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63ADA" w:rsidR="00D420F3" w:rsidP="00363ADA" w:rsidRDefault="00D420F3">
      <w:pPr>
        <w:pStyle w:val="ECHRDecisionBody"/>
        <w:jc w:val="center"/>
      </w:pPr>
      <w:bookmarkStart w:name="_GoBack" w:id="0"/>
      <w:bookmarkEnd w:id="0"/>
    </w:p>
    <w:p w:rsidRPr="00363ADA" w:rsidR="008F1824" w:rsidP="00363ADA" w:rsidRDefault="008F1824">
      <w:pPr>
        <w:pStyle w:val="ECHRDecisionBody"/>
        <w:jc w:val="center"/>
      </w:pPr>
    </w:p>
    <w:p w:rsidRPr="00363ADA" w:rsidR="008F1824" w:rsidP="00363ADA" w:rsidRDefault="008F1824">
      <w:pPr>
        <w:pStyle w:val="ECHRDecisionBody"/>
        <w:jc w:val="center"/>
      </w:pPr>
    </w:p>
    <w:p w:rsidRPr="00363ADA" w:rsidR="00D420F3" w:rsidP="00363ADA" w:rsidRDefault="00AA5FAA">
      <w:pPr>
        <w:jc w:val="center"/>
      </w:pPr>
      <w:r w:rsidRPr="00363ADA">
        <w:t>THIRD SECTION</w:t>
      </w:r>
    </w:p>
    <w:p w:rsidRPr="00363ADA" w:rsidR="00D420F3" w:rsidP="00363ADA" w:rsidRDefault="00D420F3">
      <w:pPr>
        <w:jc w:val="center"/>
      </w:pPr>
    </w:p>
    <w:p w:rsidRPr="00363ADA" w:rsidR="008F1824" w:rsidP="00363ADA" w:rsidRDefault="008F1824">
      <w:pPr>
        <w:jc w:val="center"/>
      </w:pPr>
    </w:p>
    <w:p w:rsidRPr="00363ADA" w:rsidR="003A3A55" w:rsidP="00363ADA" w:rsidRDefault="003A3A55">
      <w:pPr>
        <w:jc w:val="center"/>
      </w:pPr>
    </w:p>
    <w:p w:rsidRPr="00363ADA" w:rsidR="008F1824" w:rsidP="00363ADA" w:rsidRDefault="0077175D">
      <w:pPr>
        <w:pStyle w:val="JuTitle"/>
        <w:rPr>
          <w:rFonts w:asciiTheme="minorHAnsi" w:hAnsiTheme="minorHAnsi" w:eastAsiaTheme="minorHAnsi"/>
          <w:caps w:val="0"/>
        </w:rPr>
      </w:pPr>
      <w:bookmarkStart w:name="To" w:id="1"/>
      <w:r w:rsidRPr="00363ADA">
        <w:rPr>
          <w:rFonts w:asciiTheme="minorHAnsi" w:hAnsiTheme="minorHAnsi" w:eastAsiaTheme="minorHAnsi"/>
          <w:caps w:val="0"/>
        </w:rPr>
        <w:t xml:space="preserve">CASE OF </w:t>
      </w:r>
      <w:bookmarkEnd w:id="1"/>
      <w:r w:rsidRPr="00363ADA" w:rsidR="00AA5FAA">
        <w:rPr>
          <w:rFonts w:asciiTheme="minorHAnsi" w:hAnsiTheme="minorHAnsi" w:eastAsiaTheme="minorHAnsi"/>
          <w:caps w:val="0"/>
        </w:rPr>
        <w:t xml:space="preserve">LAVRICHENKO </w:t>
      </w:r>
      <w:r w:rsidRPr="00363ADA" w:rsidR="00363ADA">
        <w:rPr>
          <w:rFonts w:asciiTheme="minorHAnsi" w:hAnsiTheme="minorHAnsi" w:eastAsiaTheme="minorHAnsi"/>
          <w:caps w:val="0"/>
        </w:rPr>
        <w:t>v</w:t>
      </w:r>
      <w:r w:rsidRPr="00363ADA" w:rsidR="00AA5FAA">
        <w:rPr>
          <w:rFonts w:asciiTheme="minorHAnsi" w:hAnsiTheme="minorHAnsi" w:eastAsiaTheme="minorHAnsi"/>
          <w:caps w:val="0"/>
        </w:rPr>
        <w:t>. RUSSIA</w:t>
      </w:r>
    </w:p>
    <w:p w:rsidRPr="00363ADA" w:rsidR="00D420F3" w:rsidP="00363ADA" w:rsidRDefault="0077175D">
      <w:pPr>
        <w:jc w:val="center"/>
        <w:rPr>
          <w:i/>
        </w:rPr>
      </w:pPr>
      <w:r w:rsidRPr="00363ADA">
        <w:rPr>
          <w:i/>
        </w:rPr>
        <w:t>(</w:t>
      </w:r>
      <w:r w:rsidRPr="00363ADA" w:rsidR="00AA5FAA">
        <w:rPr>
          <w:i/>
        </w:rPr>
        <w:t>Application no. 10917/06</w:t>
      </w:r>
      <w:r w:rsidRPr="00363ADA">
        <w:rPr>
          <w:i/>
        </w:rPr>
        <w:t>)</w:t>
      </w:r>
    </w:p>
    <w:p w:rsidRPr="00363ADA" w:rsidR="00D420F3" w:rsidP="00363ADA" w:rsidRDefault="00D420F3">
      <w:pPr>
        <w:jc w:val="center"/>
      </w:pPr>
    </w:p>
    <w:p w:rsidRPr="00363ADA" w:rsidR="008F1824" w:rsidP="00363ADA" w:rsidRDefault="008F1824">
      <w:pPr>
        <w:jc w:val="center"/>
      </w:pPr>
    </w:p>
    <w:p w:rsidRPr="00363ADA" w:rsidR="008F1824" w:rsidP="00363ADA" w:rsidRDefault="008F1824">
      <w:pPr>
        <w:jc w:val="center"/>
      </w:pPr>
    </w:p>
    <w:p w:rsidRPr="00363ADA" w:rsidR="008F1824" w:rsidP="00363ADA" w:rsidRDefault="008F1824">
      <w:pPr>
        <w:jc w:val="center"/>
      </w:pPr>
    </w:p>
    <w:p w:rsidRPr="00363ADA" w:rsidR="003A3A55" w:rsidP="00363ADA" w:rsidRDefault="003A3A55">
      <w:pPr>
        <w:jc w:val="center"/>
      </w:pPr>
    </w:p>
    <w:p w:rsidRPr="00363ADA" w:rsidR="008F1824" w:rsidP="00363ADA" w:rsidRDefault="008F1824">
      <w:pPr>
        <w:jc w:val="center"/>
      </w:pPr>
    </w:p>
    <w:p w:rsidRPr="00363ADA" w:rsidR="008F1824" w:rsidP="00363ADA" w:rsidRDefault="008F1824">
      <w:pPr>
        <w:jc w:val="center"/>
      </w:pPr>
    </w:p>
    <w:p w:rsidRPr="00363ADA" w:rsidR="008F1824" w:rsidP="00363ADA" w:rsidRDefault="008F1824">
      <w:pPr>
        <w:jc w:val="center"/>
      </w:pPr>
    </w:p>
    <w:p w:rsidRPr="00363ADA" w:rsidR="008F1824" w:rsidP="00363ADA" w:rsidRDefault="00B60BE9">
      <w:pPr>
        <w:jc w:val="center"/>
      </w:pPr>
      <w:r w:rsidRPr="00363ADA">
        <w:t>JUDGMENT</w:t>
      </w:r>
    </w:p>
    <w:p w:rsidRPr="00363ADA" w:rsidR="008F1824" w:rsidP="00363ADA" w:rsidRDefault="008F1824">
      <w:pPr>
        <w:jc w:val="center"/>
      </w:pPr>
    </w:p>
    <w:p w:rsidRPr="00363ADA" w:rsidR="008F1824" w:rsidP="00363ADA" w:rsidRDefault="008F1824">
      <w:pPr>
        <w:jc w:val="center"/>
      </w:pPr>
    </w:p>
    <w:p w:rsidRPr="00363ADA" w:rsidR="003A3A55" w:rsidP="00363ADA" w:rsidRDefault="003A3A55">
      <w:pPr>
        <w:jc w:val="center"/>
      </w:pPr>
    </w:p>
    <w:p w:rsidRPr="00363ADA" w:rsidR="003A3A55" w:rsidP="00363ADA" w:rsidRDefault="003A3A55">
      <w:pPr>
        <w:jc w:val="center"/>
      </w:pPr>
    </w:p>
    <w:p w:rsidRPr="00363ADA" w:rsidR="003A3A55" w:rsidP="00363ADA" w:rsidRDefault="003A3A55">
      <w:pPr>
        <w:jc w:val="center"/>
      </w:pPr>
    </w:p>
    <w:p w:rsidRPr="00363ADA" w:rsidR="003A3A55" w:rsidP="00363ADA" w:rsidRDefault="003A3A55">
      <w:pPr>
        <w:jc w:val="center"/>
      </w:pPr>
    </w:p>
    <w:p w:rsidRPr="00363ADA" w:rsidR="003A3A55" w:rsidP="00363ADA" w:rsidRDefault="003A3A55">
      <w:pPr>
        <w:jc w:val="center"/>
      </w:pPr>
    </w:p>
    <w:p w:rsidRPr="00363ADA" w:rsidR="003A3A55" w:rsidP="00363ADA" w:rsidRDefault="003A3A55">
      <w:pPr>
        <w:jc w:val="center"/>
      </w:pPr>
    </w:p>
    <w:p w:rsidRPr="00363ADA" w:rsidR="003A3A55" w:rsidP="00363ADA" w:rsidRDefault="003A3A55">
      <w:pPr>
        <w:jc w:val="center"/>
      </w:pPr>
    </w:p>
    <w:p w:rsidRPr="00363ADA" w:rsidR="008F1824" w:rsidP="00363ADA" w:rsidRDefault="008F1824">
      <w:pPr>
        <w:jc w:val="center"/>
      </w:pPr>
      <w:r w:rsidRPr="00363ADA">
        <w:t>STRASBOURG</w:t>
      </w:r>
    </w:p>
    <w:p w:rsidRPr="00363ADA" w:rsidR="008F1824" w:rsidP="00363ADA" w:rsidRDefault="008F1824">
      <w:pPr>
        <w:jc w:val="center"/>
      </w:pPr>
    </w:p>
    <w:p w:rsidRPr="00363ADA" w:rsidR="008F1824" w:rsidP="00363ADA" w:rsidRDefault="008F1824">
      <w:pPr>
        <w:jc w:val="center"/>
      </w:pPr>
    </w:p>
    <w:p w:rsidRPr="00363ADA" w:rsidR="00206C29" w:rsidP="00363ADA" w:rsidRDefault="008F1824">
      <w:pPr>
        <w:jc w:val="center"/>
      </w:pPr>
      <w:r w:rsidRPr="00363ADA">
        <w:t>1</w:t>
      </w:r>
      <w:r w:rsidRPr="00363ADA" w:rsidR="004879C7">
        <w:t>4 January</w:t>
      </w:r>
      <w:r w:rsidRPr="00363ADA">
        <w:t xml:space="preserve"> 20</w:t>
      </w:r>
      <w:r w:rsidRPr="00363ADA" w:rsidR="006D35EC">
        <w:t>20</w:t>
      </w:r>
    </w:p>
    <w:p w:rsidRPr="00363ADA" w:rsidR="008F1824" w:rsidP="00363ADA" w:rsidRDefault="008F1824">
      <w:pPr>
        <w:jc w:val="center"/>
      </w:pPr>
    </w:p>
    <w:p w:rsidRPr="00363ADA" w:rsidR="008F1824" w:rsidP="00363ADA" w:rsidRDefault="008F1824">
      <w:pPr>
        <w:jc w:val="center"/>
      </w:pPr>
    </w:p>
    <w:p w:rsidRPr="00363ADA" w:rsidR="008F1824" w:rsidP="00363ADA" w:rsidRDefault="008F1824">
      <w:pPr>
        <w:jc w:val="center"/>
      </w:pPr>
    </w:p>
    <w:p w:rsidRPr="00363ADA" w:rsidR="008F1824" w:rsidP="00363ADA" w:rsidRDefault="008F1824">
      <w:pPr>
        <w:jc w:val="left"/>
        <w:rPr>
          <w:i/>
        </w:rPr>
      </w:pPr>
      <w:r w:rsidRPr="00363ADA">
        <w:rPr>
          <w:i/>
        </w:rPr>
        <w:t>This judgment is final but it may be subject to editorial revision.</w:t>
      </w:r>
    </w:p>
    <w:p w:rsidRPr="00363ADA" w:rsidR="008F1824" w:rsidP="00363ADA" w:rsidRDefault="008F1824">
      <w:pPr>
        <w:pStyle w:val="JuCase"/>
        <w:sectPr w:rsidRPr="00363ADA" w:rsidR="008F1824" w:rsidSect="008F1824">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363ADA" w:rsidR="00D420F3" w:rsidP="00363ADA" w:rsidRDefault="0077175D">
      <w:pPr>
        <w:pStyle w:val="JuCase"/>
        <w:rPr>
          <w:bCs/>
        </w:rPr>
      </w:pPr>
      <w:r w:rsidRPr="00363ADA">
        <w:t xml:space="preserve">In the case of </w:t>
      </w:r>
      <w:r w:rsidRPr="00363ADA" w:rsidR="00AA5FAA">
        <w:t>Lavrichenko v. Russia</w:t>
      </w:r>
      <w:r w:rsidRPr="00363ADA">
        <w:t>,</w:t>
      </w:r>
    </w:p>
    <w:p w:rsidRPr="00363ADA" w:rsidR="00D420F3" w:rsidP="00363ADA" w:rsidRDefault="0077175D">
      <w:pPr>
        <w:pStyle w:val="ECHRPara"/>
      </w:pPr>
      <w:r w:rsidRPr="00363ADA">
        <w:t>The European Court of Human Rights (</w:t>
      </w:r>
      <w:r w:rsidRPr="00363ADA" w:rsidR="00AA5FAA">
        <w:t>Third Section</w:t>
      </w:r>
      <w:r w:rsidRPr="00363ADA">
        <w:t xml:space="preserve">), sitting as a </w:t>
      </w:r>
      <w:r w:rsidRPr="00363ADA" w:rsidR="00AA5FAA">
        <w:t>Committee</w:t>
      </w:r>
      <w:r w:rsidRPr="00363ADA">
        <w:t xml:space="preserve"> composed of:</w:t>
      </w:r>
    </w:p>
    <w:p w:rsidRPr="00363ADA" w:rsidR="00D420F3" w:rsidP="00363ADA" w:rsidRDefault="008F1824">
      <w:pPr>
        <w:pStyle w:val="ECHRDecisionBody"/>
      </w:pPr>
      <w:r w:rsidRPr="00363ADA">
        <w:tab/>
        <w:t>Georgios A. Serghides,</w:t>
      </w:r>
      <w:r w:rsidRPr="00363ADA">
        <w:rPr>
          <w:i/>
        </w:rPr>
        <w:t xml:space="preserve"> President,</w:t>
      </w:r>
      <w:r w:rsidRPr="00363ADA">
        <w:rPr>
          <w:i/>
        </w:rPr>
        <w:br/>
      </w:r>
      <w:r w:rsidRPr="00363ADA">
        <w:tab/>
        <w:t>Erik Wennerström,</w:t>
      </w:r>
      <w:r w:rsidRPr="00363ADA">
        <w:rPr>
          <w:i/>
        </w:rPr>
        <w:br/>
      </w:r>
      <w:r w:rsidRPr="00363ADA">
        <w:tab/>
        <w:t>Lorraine Schembri Orland,</w:t>
      </w:r>
      <w:r w:rsidRPr="00363ADA">
        <w:rPr>
          <w:i/>
        </w:rPr>
        <w:t xml:space="preserve"> judges,</w:t>
      </w:r>
      <w:r w:rsidRPr="00363ADA" w:rsidR="0077175D">
        <w:rPr>
          <w:szCs w:val="24"/>
        </w:rPr>
        <w:br/>
      </w:r>
      <w:r w:rsidRPr="00363ADA" w:rsidR="0077175D">
        <w:t xml:space="preserve">and </w:t>
      </w:r>
      <w:r w:rsidRPr="00363ADA">
        <w:t>Stephen Phillips</w:t>
      </w:r>
      <w:r w:rsidRPr="00363ADA" w:rsidR="0077175D">
        <w:t xml:space="preserve">, </w:t>
      </w:r>
      <w:r w:rsidRPr="00363ADA" w:rsidR="00AA5FAA">
        <w:rPr>
          <w:i/>
        </w:rPr>
        <w:t xml:space="preserve">Section </w:t>
      </w:r>
      <w:r w:rsidRPr="00363ADA" w:rsidR="00AA5FAA">
        <w:rPr>
          <w:i/>
          <w:iCs/>
        </w:rPr>
        <w:t>Registrar</w:t>
      </w:r>
      <w:r w:rsidRPr="00363ADA" w:rsidR="0077175D">
        <w:rPr>
          <w:i/>
        </w:rPr>
        <w:t>,</w:t>
      </w:r>
    </w:p>
    <w:p w:rsidRPr="00363ADA" w:rsidR="00D420F3" w:rsidP="00363ADA" w:rsidRDefault="0077175D">
      <w:pPr>
        <w:pStyle w:val="ECHRPara"/>
      </w:pPr>
      <w:r w:rsidRPr="00363ADA">
        <w:t xml:space="preserve">Having deliberated in private on </w:t>
      </w:r>
      <w:r w:rsidRPr="00363ADA" w:rsidR="008F1824">
        <w:t>3 December 2019</w:t>
      </w:r>
      <w:r w:rsidRPr="00363ADA">
        <w:t>,</w:t>
      </w:r>
    </w:p>
    <w:p w:rsidRPr="00363ADA" w:rsidR="00D420F3" w:rsidP="00363ADA" w:rsidRDefault="0077175D">
      <w:pPr>
        <w:pStyle w:val="ECHRPara"/>
      </w:pPr>
      <w:r w:rsidRPr="00363ADA">
        <w:t>Delivers the following judgment, which was adopted on that date:</w:t>
      </w:r>
    </w:p>
    <w:p w:rsidRPr="00363ADA" w:rsidR="00D420F3" w:rsidP="00363ADA" w:rsidRDefault="0077175D">
      <w:pPr>
        <w:pStyle w:val="ECHRTitle1"/>
      </w:pPr>
      <w:r w:rsidRPr="00363ADA">
        <w:t>PROCEDURE</w:t>
      </w:r>
    </w:p>
    <w:p w:rsidRPr="00363ADA" w:rsidR="008F1824" w:rsidP="00363ADA" w:rsidRDefault="00AA5FAA">
      <w:pPr>
        <w:pStyle w:val="ECHRPara"/>
      </w:pPr>
      <w:r w:rsidRPr="00363ADA">
        <w:fldChar w:fldCharType="begin"/>
      </w:r>
      <w:r w:rsidRPr="00363ADA">
        <w:instrText xml:space="preserve"> SEQ level0 \*arabic </w:instrText>
      </w:r>
      <w:r w:rsidRPr="00363ADA">
        <w:fldChar w:fldCharType="separate"/>
      </w:r>
      <w:r w:rsidRPr="00363ADA" w:rsidR="00363ADA">
        <w:rPr>
          <w:noProof/>
        </w:rPr>
        <w:t>1</w:t>
      </w:r>
      <w:r w:rsidRPr="00363ADA">
        <w:fldChar w:fldCharType="end"/>
      </w:r>
      <w:r w:rsidRPr="00363ADA" w:rsidR="0077175D">
        <w:t xml:space="preserve">.  The case originated in </w:t>
      </w:r>
      <w:r w:rsidRPr="00363ADA">
        <w:t>an application (no. 10917/06)</w:t>
      </w:r>
      <w:r w:rsidRPr="00363ADA" w:rsidR="0077175D">
        <w:t xml:space="preserve"> against </w:t>
      </w:r>
      <w:r w:rsidRPr="00363ADA">
        <w:t>the Russian Federation</w:t>
      </w:r>
      <w:r w:rsidRPr="00363ADA" w:rsidR="0077175D">
        <w:t xml:space="preserve"> lodged with the </w:t>
      </w:r>
      <w:r w:rsidRPr="00363ADA">
        <w:t>Court under Article 34</w:t>
      </w:r>
      <w:r w:rsidRPr="00363ADA" w:rsidR="0077175D">
        <w:t xml:space="preserve"> of the Convention for the Protection of Human Rights and Fundamental Freedoms (“the Convention”) by </w:t>
      </w:r>
      <w:r w:rsidRPr="00363ADA" w:rsidR="0035604D">
        <w:t>two</w:t>
      </w:r>
      <w:r w:rsidRPr="00363ADA">
        <w:t xml:space="preserve"> Russian nationals, M</w:t>
      </w:r>
      <w:r w:rsidRPr="00363ADA" w:rsidR="0035604D">
        <w:t>r</w:t>
      </w:r>
      <w:r w:rsidRPr="00363ADA">
        <w:t xml:space="preserve">s Yelena Vladimirovna Lavrichenko and Mr </w:t>
      </w:r>
      <w:r w:rsidRPr="00363ADA" w:rsidR="0035604D">
        <w:t>Andrey Yevgenyevich Lavrichenko</w:t>
      </w:r>
      <w:r w:rsidRPr="00363ADA">
        <w:t xml:space="preserve"> (“the applicants”), on 7 February 2006</w:t>
      </w:r>
      <w:r w:rsidRPr="00363ADA" w:rsidR="0077175D">
        <w:t>.</w:t>
      </w:r>
    </w:p>
    <w:p w:rsidRPr="00363ADA" w:rsidR="008F1824" w:rsidP="00363ADA" w:rsidRDefault="00AA5FAA">
      <w:pPr>
        <w:pStyle w:val="ECHRPara"/>
      </w:pPr>
      <w:r w:rsidRPr="00363ADA">
        <w:fldChar w:fldCharType="begin"/>
      </w:r>
      <w:r w:rsidRPr="00363ADA">
        <w:instrText xml:space="preserve"> SEQ level0 \*arabic </w:instrText>
      </w:r>
      <w:r w:rsidRPr="00363ADA">
        <w:fldChar w:fldCharType="separate"/>
      </w:r>
      <w:r w:rsidRPr="00363ADA" w:rsidR="00363ADA">
        <w:rPr>
          <w:noProof/>
        </w:rPr>
        <w:t>2</w:t>
      </w:r>
      <w:r w:rsidRPr="00363ADA">
        <w:fldChar w:fldCharType="end"/>
      </w:r>
      <w:r w:rsidRPr="00363ADA" w:rsidR="0077175D">
        <w:t xml:space="preserve">.  The </w:t>
      </w:r>
      <w:r w:rsidRPr="00363ADA">
        <w:t>Russian</w:t>
      </w:r>
      <w:r w:rsidRPr="00363ADA" w:rsidR="0077175D">
        <w:t xml:space="preserve"> Government (“the Government”) were represented by </w:t>
      </w:r>
      <w:r w:rsidRPr="00363ADA" w:rsidR="003A3A55">
        <w:t>Mr </w:t>
      </w:r>
      <w:r w:rsidRPr="00363ADA" w:rsidR="0035604D">
        <w:t>G. Matyushkin, the former Representative of the Russian Federation to the European Court of Human Rights, and then by his successor in that office, Mr M. Galperin</w:t>
      </w:r>
      <w:r w:rsidRPr="00363ADA" w:rsidR="0077175D">
        <w:t>.</w:t>
      </w:r>
    </w:p>
    <w:p w:rsidRPr="00363ADA" w:rsidR="00D420F3" w:rsidP="00363ADA" w:rsidRDefault="00AA5FAA">
      <w:pPr>
        <w:pStyle w:val="ECHRPara"/>
      </w:pPr>
      <w:r w:rsidRPr="00363ADA">
        <w:fldChar w:fldCharType="begin"/>
      </w:r>
      <w:r w:rsidRPr="00363ADA">
        <w:instrText xml:space="preserve"> SEQ level0 \*arabic </w:instrText>
      </w:r>
      <w:r w:rsidRPr="00363ADA">
        <w:fldChar w:fldCharType="separate"/>
      </w:r>
      <w:r w:rsidRPr="00363ADA" w:rsidR="00363ADA">
        <w:rPr>
          <w:noProof/>
        </w:rPr>
        <w:t>3</w:t>
      </w:r>
      <w:r w:rsidRPr="00363ADA">
        <w:fldChar w:fldCharType="end"/>
      </w:r>
      <w:r w:rsidRPr="00363ADA" w:rsidR="0077175D">
        <w:t>.  </w:t>
      </w:r>
      <w:r w:rsidRPr="00363ADA">
        <w:t xml:space="preserve">On </w:t>
      </w:r>
      <w:r w:rsidRPr="00363ADA">
        <w:rPr>
          <w:szCs w:val="24"/>
        </w:rPr>
        <w:t>3 April 2013</w:t>
      </w:r>
      <w:r w:rsidRPr="00363ADA" w:rsidR="0077175D">
        <w:t xml:space="preserve"> </w:t>
      </w:r>
      <w:r w:rsidRPr="00363ADA" w:rsidR="009A7479">
        <w:t xml:space="preserve">notice of </w:t>
      </w:r>
      <w:r w:rsidRPr="00363ADA" w:rsidR="0077175D">
        <w:t xml:space="preserve">the </w:t>
      </w:r>
      <w:r w:rsidRPr="00363ADA">
        <w:rPr>
          <w:szCs w:val="24"/>
        </w:rPr>
        <w:t>application was given to the Government</w:t>
      </w:r>
      <w:r w:rsidRPr="00363ADA" w:rsidR="0077175D">
        <w:t>.</w:t>
      </w:r>
    </w:p>
    <w:p w:rsidRPr="00363ADA" w:rsidR="00D420F3" w:rsidP="00363ADA" w:rsidRDefault="0077175D">
      <w:pPr>
        <w:pStyle w:val="ECHRTitle1"/>
      </w:pPr>
      <w:r w:rsidRPr="00363ADA">
        <w:t>THE FACTS</w:t>
      </w:r>
    </w:p>
    <w:p w:rsidRPr="00363ADA" w:rsidR="00D420F3" w:rsidP="00363ADA" w:rsidRDefault="0077175D">
      <w:pPr>
        <w:pStyle w:val="ECHRHeading1"/>
      </w:pPr>
      <w:r w:rsidRPr="00363ADA">
        <w:t>I.  THE CIRCUMSTANCES OF THE CASE</w:t>
      </w:r>
    </w:p>
    <w:p w:rsidRPr="00363ADA" w:rsidR="004763A5" w:rsidP="00363ADA" w:rsidRDefault="00AA5FAA">
      <w:pPr>
        <w:pStyle w:val="ECHRPara"/>
      </w:pPr>
      <w:r w:rsidRPr="00363ADA">
        <w:fldChar w:fldCharType="begin"/>
      </w:r>
      <w:r w:rsidRPr="00363ADA">
        <w:instrText xml:space="preserve"> SEQ level0 \*arabic </w:instrText>
      </w:r>
      <w:r w:rsidRPr="00363ADA">
        <w:fldChar w:fldCharType="separate"/>
      </w:r>
      <w:r w:rsidRPr="00363ADA" w:rsidR="00363ADA">
        <w:rPr>
          <w:noProof/>
        </w:rPr>
        <w:t>4</w:t>
      </w:r>
      <w:r w:rsidRPr="00363ADA">
        <w:fldChar w:fldCharType="end"/>
      </w:r>
      <w:r w:rsidRPr="00363ADA" w:rsidR="0077175D">
        <w:t>.  </w:t>
      </w:r>
      <w:r w:rsidRPr="00363ADA" w:rsidR="00E452C5">
        <w:t>The applicants, Mrs Yelena Vladimirovna Lavrichenko (“the first applicant”) and Mr Andrey Yevgenyevich Lavrichenko (“the second applicant”), are Russian nationals who were born in 1958 and 1986 respectively and live in Novosibirsk. The second applicant is the first applicant</w:t>
      </w:r>
      <w:r w:rsidRPr="00363ADA" w:rsidR="00363ADA">
        <w:t>’</w:t>
      </w:r>
      <w:r w:rsidRPr="00363ADA" w:rsidR="00E452C5">
        <w:t>s son</w:t>
      </w:r>
      <w:r w:rsidRPr="00363ADA" w:rsidR="0077175D">
        <w:t>.</w:t>
      </w:r>
    </w:p>
    <w:p w:rsidRPr="00363ADA" w:rsidR="008F1824" w:rsidP="00363ADA" w:rsidRDefault="00AA5FAA">
      <w:pPr>
        <w:pStyle w:val="ECHRPara"/>
      </w:pPr>
      <w:r w:rsidRPr="00363ADA">
        <w:fldChar w:fldCharType="begin"/>
      </w:r>
      <w:r w:rsidRPr="00363ADA">
        <w:instrText xml:space="preserve"> SEQ level0 \*arabic </w:instrText>
      </w:r>
      <w:r w:rsidRPr="00363ADA">
        <w:fldChar w:fldCharType="separate"/>
      </w:r>
      <w:r w:rsidRPr="00363ADA" w:rsidR="00363ADA">
        <w:rPr>
          <w:noProof/>
        </w:rPr>
        <w:t>5</w:t>
      </w:r>
      <w:r w:rsidRPr="00363ADA">
        <w:fldChar w:fldCharType="end"/>
      </w:r>
      <w:r w:rsidRPr="00363ADA" w:rsidR="0077175D">
        <w:t>.  </w:t>
      </w:r>
      <w:r w:rsidRPr="00363ADA" w:rsidR="00A23B3B">
        <w:t>The facts of the case, as submitted by the applicants, may be summarised as follows.</w:t>
      </w:r>
    </w:p>
    <w:p w:rsidRPr="00363ADA" w:rsidR="00A23B3B" w:rsidP="00363ADA" w:rsidRDefault="00CE6013">
      <w:pPr>
        <w:pStyle w:val="ECHRHeading2"/>
      </w:pPr>
      <w:r w:rsidRPr="00363ADA">
        <w:t>A</w:t>
      </w:r>
      <w:r w:rsidRPr="00363ADA" w:rsidR="00BA3383">
        <w:t>.  </w:t>
      </w:r>
      <w:r w:rsidRPr="00363ADA" w:rsidR="00A23B3B">
        <w:t>Criminal proceedings against the first applicant</w:t>
      </w:r>
    </w:p>
    <w:p w:rsidRPr="00363ADA" w:rsidR="008F1824" w:rsidP="00363ADA" w:rsidRDefault="00073C8D">
      <w:pPr>
        <w:pStyle w:val="ECHRPara"/>
      </w:pPr>
      <w:r w:rsidRPr="00363ADA">
        <w:fldChar w:fldCharType="begin"/>
      </w:r>
      <w:r w:rsidRPr="00363ADA">
        <w:instrText xml:space="preserve"> SEQ level0 \*arabic </w:instrText>
      </w:r>
      <w:r w:rsidRPr="00363ADA">
        <w:fldChar w:fldCharType="separate"/>
      </w:r>
      <w:r w:rsidRPr="00363ADA" w:rsidR="00363ADA">
        <w:rPr>
          <w:noProof/>
        </w:rPr>
        <w:t>6</w:t>
      </w:r>
      <w:r w:rsidRPr="00363ADA">
        <w:fldChar w:fldCharType="end"/>
      </w:r>
      <w:r w:rsidRPr="00363ADA">
        <w:t>.  </w:t>
      </w:r>
      <w:r w:rsidRPr="00363ADA" w:rsidR="00F22064">
        <w:t>As of</w:t>
      </w:r>
      <w:r w:rsidRPr="00363ADA" w:rsidR="00B933FC">
        <w:t xml:space="preserve"> 7 April 2004 the</w:t>
      </w:r>
      <w:r w:rsidRPr="00363ADA" w:rsidR="00620A0B">
        <w:t xml:space="preserve"> first</w:t>
      </w:r>
      <w:r w:rsidRPr="00363ADA" w:rsidR="00B933FC">
        <w:t xml:space="preserve"> applicant was suspected of a number of economic offences.</w:t>
      </w:r>
    </w:p>
    <w:p w:rsidRPr="00363ADA" w:rsidR="004763A5" w:rsidP="00363ADA" w:rsidRDefault="00CE6013">
      <w:pPr>
        <w:pStyle w:val="ECHRHeading3"/>
      </w:pPr>
      <w:r w:rsidRPr="00363ADA">
        <w:t>1.</w:t>
      </w:r>
      <w:r w:rsidRPr="00363ADA" w:rsidR="00BA3383">
        <w:t>  </w:t>
      </w:r>
      <w:r w:rsidRPr="00363ADA" w:rsidR="00A23B3B">
        <w:t>The first applicant</w:t>
      </w:r>
      <w:r w:rsidRPr="00363ADA" w:rsidR="00363ADA">
        <w:t>’</w:t>
      </w:r>
      <w:r w:rsidRPr="00363ADA" w:rsidR="00A23B3B">
        <w:t>s enforced attendance for questioning as a witness</w:t>
      </w:r>
    </w:p>
    <w:bookmarkStart w:name="first_order_to_appear" w:id="2"/>
    <w:p w:rsidRPr="00363ADA" w:rsidR="008F1824" w:rsidP="00363ADA" w:rsidRDefault="00073C8D">
      <w:pPr>
        <w:pStyle w:val="ECHRPara"/>
      </w:pPr>
      <w:r w:rsidRPr="00363ADA">
        <w:fldChar w:fldCharType="begin"/>
      </w:r>
      <w:r w:rsidRPr="00363ADA">
        <w:instrText xml:space="preserve"> SEQ level0 \*arabic </w:instrText>
      </w:r>
      <w:r w:rsidRPr="00363ADA">
        <w:fldChar w:fldCharType="separate"/>
      </w:r>
      <w:r w:rsidRPr="00363ADA" w:rsidR="00363ADA">
        <w:rPr>
          <w:noProof/>
        </w:rPr>
        <w:t>7</w:t>
      </w:r>
      <w:r w:rsidRPr="00363ADA">
        <w:fldChar w:fldCharType="end"/>
      </w:r>
      <w:bookmarkEnd w:id="2"/>
      <w:r w:rsidRPr="00363ADA">
        <w:t>.  </w:t>
      </w:r>
      <w:r w:rsidRPr="00363ADA" w:rsidR="00A23B3B">
        <w:t xml:space="preserve">On 30 March 2005 </w:t>
      </w:r>
      <w:r w:rsidRPr="00363ADA" w:rsidR="00C12547">
        <w:t>an</w:t>
      </w:r>
      <w:r w:rsidRPr="00363ADA" w:rsidR="00A23B3B">
        <w:t xml:space="preserve"> investigator ordered </w:t>
      </w:r>
      <w:r w:rsidRPr="00363ADA" w:rsidR="00AD27E7">
        <w:t xml:space="preserve">that </w:t>
      </w:r>
      <w:r w:rsidRPr="00363ADA" w:rsidR="00A23B3B">
        <w:t>the first applicant</w:t>
      </w:r>
      <w:r w:rsidRPr="00363ADA" w:rsidR="00AD27E7">
        <w:t xml:space="preserve"> should be forcibly brought</w:t>
      </w:r>
      <w:r w:rsidRPr="00363ADA" w:rsidR="00A23B3B">
        <w:t xml:space="preserve"> </w:t>
      </w:r>
      <w:r w:rsidRPr="00363ADA" w:rsidR="00613517">
        <w:t xml:space="preserve">before </w:t>
      </w:r>
      <w:r w:rsidRPr="00363ADA" w:rsidR="000B1C92">
        <w:t xml:space="preserve">her </w:t>
      </w:r>
      <w:r w:rsidRPr="00363ADA" w:rsidR="00613517">
        <w:t xml:space="preserve">to be </w:t>
      </w:r>
      <w:r w:rsidRPr="00363ADA" w:rsidR="00A23B3B">
        <w:t>question</w:t>
      </w:r>
      <w:r w:rsidRPr="00363ADA" w:rsidR="00613517">
        <w:t>ed</w:t>
      </w:r>
      <w:r w:rsidRPr="00363ADA" w:rsidR="00A23B3B">
        <w:t xml:space="preserve"> as a witness in unrelated criminal proceedings.</w:t>
      </w:r>
    </w:p>
    <w:p w:rsidRPr="00363ADA" w:rsidR="008F1824" w:rsidP="00363ADA" w:rsidRDefault="00073C8D">
      <w:pPr>
        <w:pStyle w:val="ECHRPara"/>
      </w:pPr>
      <w:r w:rsidRPr="00363ADA">
        <w:fldChar w:fldCharType="begin"/>
      </w:r>
      <w:r w:rsidRPr="00363ADA">
        <w:instrText xml:space="preserve"> SEQ level0 \*arabic </w:instrText>
      </w:r>
      <w:r w:rsidRPr="00363ADA">
        <w:fldChar w:fldCharType="separate"/>
      </w:r>
      <w:r w:rsidRPr="00363ADA" w:rsidR="00363ADA">
        <w:rPr>
          <w:noProof/>
        </w:rPr>
        <w:t>8</w:t>
      </w:r>
      <w:r w:rsidRPr="00363ADA">
        <w:fldChar w:fldCharType="end"/>
      </w:r>
      <w:r w:rsidRPr="00363ADA">
        <w:t>.  </w:t>
      </w:r>
      <w:r w:rsidRPr="00363ADA" w:rsidR="00A23B3B">
        <w:t>On 1 April 2005 the police brought the firs</w:t>
      </w:r>
      <w:r w:rsidRPr="00363ADA" w:rsidR="00CF20C9">
        <w:t xml:space="preserve">t applicant </w:t>
      </w:r>
      <w:r w:rsidRPr="00363ADA" w:rsidR="00613517">
        <w:t xml:space="preserve">before </w:t>
      </w:r>
      <w:r w:rsidRPr="00363ADA" w:rsidR="00CF20C9">
        <w:t>the investigator</w:t>
      </w:r>
      <w:r w:rsidRPr="00363ADA" w:rsidR="00613517">
        <w:t>,</w:t>
      </w:r>
      <w:r w:rsidRPr="00363ADA" w:rsidR="00A23B3B">
        <w:t xml:space="preserve"> pursuant to the order of 30 March 2005. </w:t>
      </w:r>
      <w:r w:rsidRPr="00363ADA" w:rsidR="00613517">
        <w:t>After the questioning, t</w:t>
      </w:r>
      <w:r w:rsidRPr="00363ADA" w:rsidR="00A23B3B">
        <w:t>he first applicant was free to go.</w:t>
      </w:r>
    </w:p>
    <w:p w:rsidRPr="00363ADA" w:rsidR="008F1824" w:rsidP="00363ADA" w:rsidRDefault="00CE6013">
      <w:pPr>
        <w:pStyle w:val="ECHRHeading3"/>
      </w:pPr>
      <w:r w:rsidRPr="00363ADA">
        <w:t>2.</w:t>
      </w:r>
      <w:r w:rsidRPr="00363ADA" w:rsidR="00BA3383">
        <w:t>  </w:t>
      </w:r>
      <w:r w:rsidRPr="00363ADA" w:rsidR="007E2C98">
        <w:t>The first applicant</w:t>
      </w:r>
      <w:r w:rsidRPr="00363ADA" w:rsidR="00363ADA">
        <w:t>’</w:t>
      </w:r>
      <w:r w:rsidRPr="00363ADA" w:rsidR="007E2C98">
        <w:t>s</w:t>
      </w:r>
      <w:r w:rsidRPr="00363ADA" w:rsidR="00A23B3B">
        <w:t xml:space="preserve"> </w:t>
      </w:r>
      <w:r w:rsidRPr="00363ADA" w:rsidR="00C12547">
        <w:t xml:space="preserve">second enforced attendance </w:t>
      </w:r>
      <w:r w:rsidRPr="00363ADA" w:rsidR="00F463CE">
        <w:t xml:space="preserve">for questioning </w:t>
      </w:r>
      <w:r w:rsidRPr="00363ADA" w:rsidR="00C12547">
        <w:t xml:space="preserve">and subsequent </w:t>
      </w:r>
      <w:r w:rsidRPr="00363ADA" w:rsidR="00A23B3B">
        <w:t>arrest</w:t>
      </w:r>
    </w:p>
    <w:p w:rsidRPr="00363ADA" w:rsidR="008F1824" w:rsidP="00363ADA" w:rsidRDefault="00BD35B7">
      <w:pPr>
        <w:pStyle w:val="ECHRPara"/>
      </w:pPr>
      <w:r w:rsidRPr="00363ADA">
        <w:fldChar w:fldCharType="begin"/>
      </w:r>
      <w:r w:rsidRPr="00363ADA">
        <w:instrText xml:space="preserve"> SEQ level0 \*arabic </w:instrText>
      </w:r>
      <w:r w:rsidRPr="00363ADA">
        <w:fldChar w:fldCharType="separate"/>
      </w:r>
      <w:r w:rsidRPr="00363ADA" w:rsidR="00363ADA">
        <w:rPr>
          <w:noProof/>
        </w:rPr>
        <w:t>9</w:t>
      </w:r>
      <w:r w:rsidRPr="00363ADA">
        <w:fldChar w:fldCharType="end"/>
      </w:r>
      <w:r w:rsidRPr="00363ADA">
        <w:t>.  </w:t>
      </w:r>
      <w:r w:rsidRPr="00363ADA" w:rsidR="00C12547">
        <w:t xml:space="preserve">During the questioning on 1 April 2005 the investigator </w:t>
      </w:r>
      <w:r w:rsidRPr="00363ADA" w:rsidR="00546AFD">
        <w:t xml:space="preserve">had </w:t>
      </w:r>
      <w:r w:rsidRPr="00363ADA" w:rsidR="00C56523">
        <w:t xml:space="preserve">requested </w:t>
      </w:r>
      <w:r w:rsidRPr="00363ADA" w:rsidR="00546AFD">
        <w:t xml:space="preserve">that </w:t>
      </w:r>
      <w:r w:rsidRPr="00363ADA" w:rsidR="00C12547">
        <w:t xml:space="preserve">the first applicant appear on 11 April 2005 </w:t>
      </w:r>
      <w:r w:rsidRPr="00363ADA" w:rsidR="00546AFD">
        <w:t>to be questioned</w:t>
      </w:r>
      <w:r w:rsidRPr="00363ADA" w:rsidR="00C12547">
        <w:t xml:space="preserve"> </w:t>
      </w:r>
      <w:r w:rsidRPr="00363ADA" w:rsidR="00546AFD">
        <w:t xml:space="preserve">about </w:t>
      </w:r>
      <w:r w:rsidRPr="00363ADA" w:rsidR="00C12547">
        <w:t>the criminal case against her.</w:t>
      </w:r>
    </w:p>
    <w:p w:rsidRPr="00363ADA" w:rsidR="008F1824" w:rsidP="00363ADA" w:rsidRDefault="00BD35B7">
      <w:pPr>
        <w:pStyle w:val="ECHRPara"/>
      </w:pPr>
      <w:r w:rsidRPr="00363ADA">
        <w:fldChar w:fldCharType="begin"/>
      </w:r>
      <w:r w:rsidRPr="00363ADA">
        <w:instrText xml:space="preserve"> SEQ level0 \*arabic </w:instrText>
      </w:r>
      <w:r w:rsidRPr="00363ADA">
        <w:fldChar w:fldCharType="separate"/>
      </w:r>
      <w:r w:rsidRPr="00363ADA" w:rsidR="00363ADA">
        <w:rPr>
          <w:noProof/>
        </w:rPr>
        <w:t>10</w:t>
      </w:r>
      <w:r w:rsidRPr="00363ADA">
        <w:fldChar w:fldCharType="end"/>
      </w:r>
      <w:r w:rsidRPr="00363ADA">
        <w:t>.  </w:t>
      </w:r>
      <w:r w:rsidRPr="00363ADA" w:rsidR="00C12547">
        <w:t>On 11 April 2005 the first applicant</w:t>
      </w:r>
      <w:r w:rsidRPr="00363ADA" w:rsidR="00363ADA">
        <w:t>’</w:t>
      </w:r>
      <w:r w:rsidRPr="00363ADA" w:rsidR="00C12547">
        <w:t xml:space="preserve">s legal counsel arrived to </w:t>
      </w:r>
      <w:r w:rsidRPr="00363ADA">
        <w:t>assist</w:t>
      </w:r>
      <w:r w:rsidRPr="00363ADA" w:rsidR="00C12547">
        <w:t xml:space="preserve"> her </w:t>
      </w:r>
      <w:r w:rsidRPr="00363ADA">
        <w:t xml:space="preserve">during the </w:t>
      </w:r>
      <w:r w:rsidRPr="00363ADA" w:rsidR="00C12547">
        <w:t xml:space="preserve">questioning. As he saw </w:t>
      </w:r>
      <w:r w:rsidRPr="00363ADA" w:rsidR="001805C2">
        <w:t xml:space="preserve">that there were </w:t>
      </w:r>
      <w:r w:rsidRPr="00363ADA" w:rsidR="00C12547">
        <w:t xml:space="preserve">policemen with the investigator, he called the first applicant and told her that she was going to be arrested. </w:t>
      </w:r>
      <w:r w:rsidRPr="00363ADA" w:rsidR="001805C2">
        <w:t>F</w:t>
      </w:r>
      <w:r w:rsidRPr="00363ADA" w:rsidR="00C12547">
        <w:t>ear</w:t>
      </w:r>
      <w:r w:rsidRPr="00363ADA" w:rsidR="001805C2">
        <w:t>ing</w:t>
      </w:r>
      <w:r w:rsidRPr="00363ADA" w:rsidR="00C12547">
        <w:t xml:space="preserve"> unlawful arrest</w:t>
      </w:r>
      <w:r w:rsidRPr="00363ADA" w:rsidR="001805C2">
        <w:t>,</w:t>
      </w:r>
      <w:r w:rsidRPr="00363ADA" w:rsidR="00C12547">
        <w:t xml:space="preserve"> the first applicant decided not to </w:t>
      </w:r>
      <w:r w:rsidRPr="00363ADA" w:rsidR="00E53BBA">
        <w:t xml:space="preserve">go </w:t>
      </w:r>
      <w:r w:rsidRPr="00363ADA" w:rsidR="00C12547">
        <w:t>to the questioning.</w:t>
      </w:r>
    </w:p>
    <w:p w:rsidRPr="00363ADA" w:rsidR="008F1824" w:rsidP="00363ADA" w:rsidRDefault="00BD35B7">
      <w:pPr>
        <w:pStyle w:val="ECHRPara"/>
      </w:pPr>
      <w:r w:rsidRPr="00363ADA">
        <w:fldChar w:fldCharType="begin"/>
      </w:r>
      <w:r w:rsidRPr="00363ADA">
        <w:instrText xml:space="preserve"> SEQ level0 \*arabic </w:instrText>
      </w:r>
      <w:r w:rsidRPr="00363ADA">
        <w:fldChar w:fldCharType="separate"/>
      </w:r>
      <w:r w:rsidRPr="00363ADA" w:rsidR="00363ADA">
        <w:rPr>
          <w:noProof/>
        </w:rPr>
        <w:t>11</w:t>
      </w:r>
      <w:r w:rsidRPr="00363ADA">
        <w:fldChar w:fldCharType="end"/>
      </w:r>
      <w:r w:rsidRPr="00363ADA">
        <w:t>.  </w:t>
      </w:r>
      <w:r w:rsidRPr="00363ADA" w:rsidR="00A23B3B">
        <w:t>On 21 April 2005 the investigator charged the first applicant</w:t>
      </w:r>
      <w:r w:rsidRPr="00363ADA" w:rsidR="00B01D06">
        <w:t xml:space="preserve"> in her absence</w:t>
      </w:r>
      <w:r w:rsidRPr="00363ADA" w:rsidR="00A23B3B">
        <w:t xml:space="preserve">. On 22 April 2005 the investigator ordered that </w:t>
      </w:r>
      <w:r w:rsidRPr="00363ADA" w:rsidR="00715576">
        <w:t xml:space="preserve">she </w:t>
      </w:r>
      <w:r w:rsidRPr="00363ADA" w:rsidR="00A23B3B">
        <w:t>should not leave town without the investigator</w:t>
      </w:r>
      <w:r w:rsidRPr="00363ADA" w:rsidR="00363ADA">
        <w:t>’</w:t>
      </w:r>
      <w:r w:rsidRPr="00363ADA" w:rsidR="00A23B3B">
        <w:t xml:space="preserve">s approval. The first applicant was not informed </w:t>
      </w:r>
      <w:r w:rsidRPr="00363ADA" w:rsidR="00BF57E8">
        <w:t xml:space="preserve">of </w:t>
      </w:r>
      <w:r w:rsidRPr="00363ADA" w:rsidR="00A23B3B">
        <w:t>th</w:t>
      </w:r>
      <w:r w:rsidRPr="00363ADA">
        <w:t>os</w:t>
      </w:r>
      <w:r w:rsidRPr="00363ADA" w:rsidR="00A23B3B">
        <w:t>e decision</w:t>
      </w:r>
      <w:r w:rsidRPr="00363ADA">
        <w:t>s</w:t>
      </w:r>
      <w:r w:rsidRPr="00363ADA" w:rsidR="00A23B3B">
        <w:t>.</w:t>
      </w:r>
    </w:p>
    <w:p w:rsidRPr="00363ADA" w:rsidR="00A23B3B" w:rsidP="00363ADA" w:rsidRDefault="00BD35B7">
      <w:pPr>
        <w:pStyle w:val="ECHRPara"/>
      </w:pPr>
      <w:r w:rsidRPr="00363ADA">
        <w:fldChar w:fldCharType="begin"/>
      </w:r>
      <w:r w:rsidRPr="00363ADA">
        <w:instrText xml:space="preserve"> SEQ level0 \*arabic </w:instrText>
      </w:r>
      <w:r w:rsidRPr="00363ADA">
        <w:fldChar w:fldCharType="separate"/>
      </w:r>
      <w:r w:rsidRPr="00363ADA" w:rsidR="00363ADA">
        <w:rPr>
          <w:noProof/>
        </w:rPr>
        <w:t>12</w:t>
      </w:r>
      <w:r w:rsidRPr="00363ADA">
        <w:fldChar w:fldCharType="end"/>
      </w:r>
      <w:r w:rsidRPr="00363ADA">
        <w:t>.  </w:t>
      </w:r>
      <w:r w:rsidRPr="00363ADA" w:rsidR="00A23B3B">
        <w:t xml:space="preserve">On 25 April 2005 the investigator ordered </w:t>
      </w:r>
      <w:r w:rsidRPr="00363ADA" w:rsidR="00715576">
        <w:t xml:space="preserve">that </w:t>
      </w:r>
      <w:r w:rsidRPr="00363ADA" w:rsidR="00A23B3B">
        <w:t>the first applicant</w:t>
      </w:r>
      <w:r w:rsidRPr="00363ADA" w:rsidR="00715576">
        <w:t xml:space="preserve"> should be forcibly </w:t>
      </w:r>
      <w:r w:rsidRPr="00363ADA" w:rsidR="008F1A9A">
        <w:t xml:space="preserve">taken to </w:t>
      </w:r>
      <w:r w:rsidRPr="00363ADA" w:rsidR="004B0041">
        <w:t xml:space="preserve">the </w:t>
      </w:r>
      <w:r w:rsidRPr="00363ADA" w:rsidR="008F1A9A">
        <w:t xml:space="preserve">premises of the </w:t>
      </w:r>
      <w:r w:rsidRPr="00363ADA" w:rsidR="004B0041">
        <w:t xml:space="preserve">Novosibirsk Investigative Committee </w:t>
      </w:r>
      <w:r w:rsidRPr="00363ADA" w:rsidR="00E53BBA">
        <w:t xml:space="preserve">to be questioned </w:t>
      </w:r>
      <w:r w:rsidRPr="00363ADA" w:rsidR="00A23B3B">
        <w:t xml:space="preserve">as an accused </w:t>
      </w:r>
      <w:r w:rsidRPr="00363ADA" w:rsidR="00715576">
        <w:t xml:space="preserve">on </w:t>
      </w:r>
      <w:r w:rsidRPr="00363ADA" w:rsidR="00A23B3B">
        <w:t>26 April 2005 at 3 p.m.</w:t>
      </w:r>
      <w:r w:rsidRPr="00363ADA" w:rsidR="004B0041">
        <w:t>,</w:t>
      </w:r>
      <w:r w:rsidRPr="00363ADA" w:rsidR="00A23B3B">
        <w:t xml:space="preserve"> and issued a search warrant</w:t>
      </w:r>
      <w:r w:rsidRPr="00363ADA" w:rsidR="00715576">
        <w:t xml:space="preserve"> in respect of her,</w:t>
      </w:r>
      <w:r w:rsidRPr="00363ADA" w:rsidR="00A23B3B">
        <w:t xml:space="preserve"> </w:t>
      </w:r>
      <w:r w:rsidRPr="00363ADA" w:rsidR="00715576">
        <w:t xml:space="preserve">thus </w:t>
      </w:r>
      <w:r w:rsidRPr="00363ADA" w:rsidR="00A23B3B">
        <w:t xml:space="preserve">her name was put on </w:t>
      </w:r>
      <w:r w:rsidRPr="00363ADA" w:rsidR="007C12EB">
        <w:t xml:space="preserve">a </w:t>
      </w:r>
      <w:r w:rsidRPr="00363ADA" w:rsidR="00715576">
        <w:t xml:space="preserve">wanted </w:t>
      </w:r>
      <w:r w:rsidRPr="00363ADA" w:rsidR="00A23B3B">
        <w:t>list.</w:t>
      </w:r>
    </w:p>
    <w:p w:rsidRPr="00363ADA" w:rsidR="008F1824" w:rsidP="00363ADA" w:rsidRDefault="00BD35B7">
      <w:pPr>
        <w:pStyle w:val="ECHRPara"/>
      </w:pPr>
      <w:r w:rsidRPr="00363ADA">
        <w:fldChar w:fldCharType="begin"/>
      </w:r>
      <w:r w:rsidRPr="00363ADA">
        <w:instrText xml:space="preserve"> SEQ level0 \*arabic </w:instrText>
      </w:r>
      <w:r w:rsidRPr="00363ADA">
        <w:fldChar w:fldCharType="separate"/>
      </w:r>
      <w:r w:rsidRPr="00363ADA" w:rsidR="00363ADA">
        <w:rPr>
          <w:noProof/>
        </w:rPr>
        <w:t>13</w:t>
      </w:r>
      <w:r w:rsidRPr="00363ADA">
        <w:fldChar w:fldCharType="end"/>
      </w:r>
      <w:r w:rsidRPr="00363ADA">
        <w:t>.  </w:t>
      </w:r>
      <w:r w:rsidRPr="00363ADA" w:rsidR="00A23B3B">
        <w:t>On 26 April 2005 at 3.08 p.m. police officers apprehended the first applicant in the Kolyvanskiy District Court of the Novosibirsk Region</w:t>
      </w:r>
      <w:r w:rsidRPr="00363ADA" w:rsidR="004B0041">
        <w:t>,</w:t>
      </w:r>
      <w:r w:rsidRPr="00363ADA" w:rsidR="00E0736F">
        <w:t xml:space="preserve"> 50 </w:t>
      </w:r>
      <w:r w:rsidRPr="00363ADA" w:rsidR="00A23B3B">
        <w:t xml:space="preserve">km away from Novosibirsk. The police officers served </w:t>
      </w:r>
      <w:r w:rsidRPr="00363ADA" w:rsidR="00603E13">
        <w:t xml:space="preserve">her </w:t>
      </w:r>
      <w:r w:rsidRPr="00363ADA" w:rsidR="00A23B3B">
        <w:t>with the investigator</w:t>
      </w:r>
      <w:r w:rsidRPr="00363ADA" w:rsidR="00363ADA">
        <w:t>’</w:t>
      </w:r>
      <w:r w:rsidRPr="00363ADA" w:rsidR="00A23B3B">
        <w:t xml:space="preserve">s order for her enforced attendance for questioning </w:t>
      </w:r>
      <w:r w:rsidRPr="00363ADA" w:rsidR="004B0041">
        <w:t xml:space="preserve">on </w:t>
      </w:r>
      <w:r w:rsidRPr="00363ADA" w:rsidR="00A23B3B">
        <w:t xml:space="preserve">the premises of the Novosibirsk Investigative Committee. However, she was </w:t>
      </w:r>
      <w:r w:rsidRPr="00363ADA" w:rsidR="004B0041">
        <w:t xml:space="preserve">taken </w:t>
      </w:r>
      <w:r w:rsidRPr="00363ADA" w:rsidR="00603E13">
        <w:t xml:space="preserve">directly </w:t>
      </w:r>
      <w:r w:rsidRPr="00363ADA" w:rsidR="00A23B3B">
        <w:t xml:space="preserve">to a temporary detention </w:t>
      </w:r>
      <w:r w:rsidRPr="00363ADA" w:rsidR="00D46AF5">
        <w:t xml:space="preserve">facility </w:t>
      </w:r>
      <w:r w:rsidRPr="00363ADA" w:rsidR="00A23B3B">
        <w:t>(</w:t>
      </w:r>
      <w:r w:rsidRPr="00363ADA" w:rsidR="004B0041">
        <w:t>“</w:t>
      </w:r>
      <w:r w:rsidRPr="00363ADA" w:rsidR="00A23B3B">
        <w:t>the IVS</w:t>
      </w:r>
      <w:r w:rsidRPr="00363ADA" w:rsidR="004B0041">
        <w:t>”</w:t>
      </w:r>
      <w:r w:rsidRPr="00363ADA" w:rsidR="00A23B3B">
        <w:t xml:space="preserve">) of the Dzerzhinskiy </w:t>
      </w:r>
      <w:r w:rsidRPr="00363ADA" w:rsidR="004B0041">
        <w:t>d</w:t>
      </w:r>
      <w:r w:rsidRPr="00363ADA" w:rsidR="00A23B3B">
        <w:t xml:space="preserve">istrict </w:t>
      </w:r>
      <w:r w:rsidRPr="00363ADA" w:rsidR="004B0041">
        <w:t>p</w:t>
      </w:r>
      <w:r w:rsidRPr="00363ADA" w:rsidR="00A23B3B">
        <w:t xml:space="preserve">olice </w:t>
      </w:r>
      <w:r w:rsidRPr="00363ADA" w:rsidR="00DF3E68">
        <w:t xml:space="preserve">station </w:t>
      </w:r>
      <w:r w:rsidRPr="00363ADA" w:rsidR="00A23B3B">
        <w:t>of Novosibirsk.</w:t>
      </w:r>
    </w:p>
    <w:p w:rsidRPr="00363ADA" w:rsidR="008F1824" w:rsidP="00363ADA" w:rsidRDefault="00BD35B7">
      <w:pPr>
        <w:pStyle w:val="ECHRPara"/>
      </w:pPr>
      <w:r w:rsidRPr="00363ADA">
        <w:fldChar w:fldCharType="begin"/>
      </w:r>
      <w:r w:rsidRPr="00363ADA">
        <w:instrText xml:space="preserve"> SEQ level0 \*arabic </w:instrText>
      </w:r>
      <w:r w:rsidRPr="00363ADA">
        <w:fldChar w:fldCharType="separate"/>
      </w:r>
      <w:r w:rsidRPr="00363ADA" w:rsidR="00363ADA">
        <w:rPr>
          <w:noProof/>
        </w:rPr>
        <w:t>14</w:t>
      </w:r>
      <w:r w:rsidRPr="00363ADA">
        <w:fldChar w:fldCharType="end"/>
      </w:r>
      <w:r w:rsidRPr="00363ADA">
        <w:t xml:space="preserve">.  The investigator </w:t>
      </w:r>
      <w:r w:rsidRPr="00363ADA" w:rsidR="00603E13">
        <w:t xml:space="preserve">went to </w:t>
      </w:r>
      <w:r w:rsidRPr="00363ADA" w:rsidR="00A23B3B">
        <w:t xml:space="preserve">the IVS </w:t>
      </w:r>
      <w:r w:rsidRPr="00363ADA">
        <w:t xml:space="preserve">and </w:t>
      </w:r>
      <w:r w:rsidRPr="00363ADA" w:rsidR="00DF3E68">
        <w:t xml:space="preserve">detained </w:t>
      </w:r>
      <w:r w:rsidRPr="00363ADA">
        <w:t>the first applicant for</w:t>
      </w:r>
      <w:r w:rsidRPr="00363ADA" w:rsidR="00CF20C9">
        <w:t xml:space="preserve"> forty-</w:t>
      </w:r>
      <w:r w:rsidRPr="00363ADA">
        <w:t>eight hours</w:t>
      </w:r>
      <w:r w:rsidRPr="00363ADA" w:rsidR="00AD7C8F">
        <w:t xml:space="preserve"> while </w:t>
      </w:r>
      <w:r w:rsidRPr="00363ADA" w:rsidR="00603E13">
        <w:t xml:space="preserve">she </w:t>
      </w:r>
      <w:r w:rsidRPr="00363ADA" w:rsidR="00AD7C8F">
        <w:t>appl</w:t>
      </w:r>
      <w:r w:rsidRPr="00363ADA" w:rsidR="00603E13">
        <w:t>ied</w:t>
      </w:r>
      <w:r w:rsidRPr="00363ADA" w:rsidR="00AD7C8F">
        <w:t xml:space="preserve"> for court authorisation of her </w:t>
      </w:r>
      <w:r w:rsidRPr="00363ADA" w:rsidR="00C56523">
        <w:t>pre-trial</w:t>
      </w:r>
      <w:r w:rsidRPr="00363ADA" w:rsidR="00603E13">
        <w:t xml:space="preserve"> detention</w:t>
      </w:r>
      <w:r w:rsidRPr="00363ADA" w:rsidR="00A23B3B">
        <w:t>.</w:t>
      </w:r>
      <w:r w:rsidRPr="00363ADA">
        <w:t xml:space="preserve"> The </w:t>
      </w:r>
      <w:r w:rsidRPr="00363ADA" w:rsidR="00A23B3B">
        <w:t>record of the first applicant</w:t>
      </w:r>
      <w:r w:rsidRPr="00363ADA" w:rsidR="00363ADA">
        <w:t>’</w:t>
      </w:r>
      <w:r w:rsidRPr="00363ADA" w:rsidR="00A23B3B">
        <w:t xml:space="preserve">s arrest was drawn up </w:t>
      </w:r>
      <w:r w:rsidRPr="00363ADA" w:rsidR="00E0736F">
        <w:t>at 5.50 </w:t>
      </w:r>
      <w:r w:rsidRPr="00363ADA">
        <w:t>p.m</w:t>
      </w:r>
      <w:r w:rsidRPr="00363ADA" w:rsidR="00A23B3B">
        <w:t>.</w:t>
      </w:r>
    </w:p>
    <w:p w:rsidRPr="00363ADA" w:rsidR="008F1824" w:rsidP="00363ADA" w:rsidRDefault="00AD7C8F">
      <w:pPr>
        <w:pStyle w:val="ECHRPara"/>
      </w:pPr>
      <w:r w:rsidRPr="00363ADA">
        <w:fldChar w:fldCharType="begin"/>
      </w:r>
      <w:r w:rsidRPr="00363ADA">
        <w:instrText xml:space="preserve"> SEQ level0 \*arabic </w:instrText>
      </w:r>
      <w:r w:rsidRPr="00363ADA">
        <w:fldChar w:fldCharType="separate"/>
      </w:r>
      <w:r w:rsidRPr="00363ADA" w:rsidR="00363ADA">
        <w:rPr>
          <w:noProof/>
        </w:rPr>
        <w:t>15</w:t>
      </w:r>
      <w:r w:rsidRPr="00363ADA">
        <w:fldChar w:fldCharType="end"/>
      </w:r>
      <w:r w:rsidRPr="00363ADA">
        <w:t xml:space="preserve">.  On 27 April 2005 at 4.10 p.m. the investigator informed the first applicant </w:t>
      </w:r>
      <w:r w:rsidRPr="00363ADA" w:rsidR="00181CD9">
        <w:t xml:space="preserve">of </w:t>
      </w:r>
      <w:r w:rsidRPr="00363ADA">
        <w:t xml:space="preserve">the charges against her and </w:t>
      </w:r>
      <w:r w:rsidRPr="00363ADA" w:rsidR="00181CD9">
        <w:t xml:space="preserve">questioned </w:t>
      </w:r>
      <w:r w:rsidRPr="00363ADA">
        <w:t>her as a suspect in the presence of her legal counsel.</w:t>
      </w:r>
    </w:p>
    <w:p w:rsidRPr="00363ADA" w:rsidR="004763A5" w:rsidP="00363ADA" w:rsidRDefault="00CE6013">
      <w:pPr>
        <w:pStyle w:val="ECHRHeading3"/>
      </w:pPr>
      <w:r w:rsidRPr="00363ADA">
        <w:t>3.</w:t>
      </w:r>
      <w:r w:rsidRPr="00363ADA" w:rsidR="00BA3383">
        <w:t>  </w:t>
      </w:r>
      <w:r w:rsidRPr="00363ADA" w:rsidR="00A23B3B">
        <w:t xml:space="preserve">The </w:t>
      </w:r>
      <w:r w:rsidRPr="00363ADA" w:rsidR="00D46AF5">
        <w:t xml:space="preserve">District </w:t>
      </w:r>
      <w:r w:rsidRPr="00363ADA" w:rsidR="00181CD9">
        <w:t>C</w:t>
      </w:r>
      <w:r w:rsidRPr="00363ADA" w:rsidR="00A23B3B">
        <w:t>ourt</w:t>
      </w:r>
      <w:r w:rsidRPr="00363ADA" w:rsidR="00363ADA">
        <w:t>’</w:t>
      </w:r>
      <w:r w:rsidRPr="00363ADA" w:rsidR="00A23B3B">
        <w:t xml:space="preserve">s </w:t>
      </w:r>
      <w:r w:rsidRPr="00363ADA" w:rsidR="001662D8">
        <w:t>refusal to detain</w:t>
      </w:r>
      <w:r w:rsidRPr="00363ADA" w:rsidR="00A23B3B">
        <w:t xml:space="preserve"> the first applicant</w:t>
      </w:r>
      <w:r w:rsidRPr="00363ADA" w:rsidR="00181CD9">
        <w:t>,</w:t>
      </w:r>
      <w:r w:rsidRPr="00363ADA" w:rsidR="001662D8">
        <w:t xml:space="preserve"> and her release</w:t>
      </w:r>
    </w:p>
    <w:p w:rsidRPr="00363ADA" w:rsidR="008F1824" w:rsidP="00363ADA" w:rsidRDefault="00AD7C8F">
      <w:pPr>
        <w:pStyle w:val="ECHRPara"/>
      </w:pPr>
      <w:r w:rsidRPr="00363ADA">
        <w:fldChar w:fldCharType="begin"/>
      </w:r>
      <w:r w:rsidRPr="00363ADA">
        <w:instrText xml:space="preserve"> SEQ level0 \*arabic </w:instrText>
      </w:r>
      <w:r w:rsidRPr="00363ADA">
        <w:fldChar w:fldCharType="separate"/>
      </w:r>
      <w:r w:rsidRPr="00363ADA" w:rsidR="00363ADA">
        <w:rPr>
          <w:noProof/>
        </w:rPr>
        <w:t>16</w:t>
      </w:r>
      <w:r w:rsidRPr="00363ADA">
        <w:fldChar w:fldCharType="end"/>
      </w:r>
      <w:r w:rsidRPr="00363ADA">
        <w:t>.  </w:t>
      </w:r>
      <w:r w:rsidRPr="00363ADA" w:rsidR="00A23B3B">
        <w:t xml:space="preserve">On 28 April 2005 </w:t>
      </w:r>
      <w:r w:rsidRPr="00363ADA">
        <w:t xml:space="preserve">at </w:t>
      </w:r>
      <w:r w:rsidRPr="00363ADA" w:rsidR="00181CD9">
        <w:t xml:space="preserve">12 </w:t>
      </w:r>
      <w:r w:rsidRPr="00363ADA">
        <w:t>noon</w:t>
      </w:r>
      <w:r w:rsidRPr="00363ADA" w:rsidR="00A23B3B">
        <w:t xml:space="preserve"> </w:t>
      </w:r>
      <w:r w:rsidRPr="00363ADA">
        <w:t>the Tsentralniy District Court of Novosibirsk (“the District Court”)</w:t>
      </w:r>
      <w:r w:rsidRPr="00363ADA" w:rsidR="00A23B3B">
        <w:t xml:space="preserve"> dismissed the investigator</w:t>
      </w:r>
      <w:r w:rsidRPr="00363ADA" w:rsidR="00363ADA">
        <w:t>’</w:t>
      </w:r>
      <w:r w:rsidRPr="00363ADA" w:rsidR="00A23B3B">
        <w:t xml:space="preserve">s </w:t>
      </w:r>
      <w:r w:rsidRPr="00363ADA" w:rsidR="00181CD9">
        <w:t xml:space="preserve">application </w:t>
      </w:r>
      <w:r w:rsidRPr="00363ADA" w:rsidR="00A23B3B">
        <w:t>for the first applicant</w:t>
      </w:r>
      <w:r w:rsidRPr="00363ADA" w:rsidR="00363ADA">
        <w:t>’</w:t>
      </w:r>
      <w:r w:rsidRPr="00363ADA" w:rsidR="001662D8">
        <w:t>s detention as unfounded</w:t>
      </w:r>
      <w:r w:rsidRPr="00363ADA" w:rsidR="00A23B3B">
        <w:t xml:space="preserve">. The </w:t>
      </w:r>
      <w:r w:rsidRPr="00363ADA" w:rsidR="00C56523">
        <w:t>District C</w:t>
      </w:r>
      <w:r w:rsidRPr="00363ADA" w:rsidR="00A23B3B">
        <w:t>ourt noted that the first applicant had a permanent place of residence and</w:t>
      </w:r>
      <w:r w:rsidRPr="00363ADA" w:rsidR="00181CD9">
        <w:t>,</w:t>
      </w:r>
      <w:r w:rsidRPr="00363ADA" w:rsidR="00A23B3B">
        <w:t xml:space="preserve"> as </w:t>
      </w:r>
      <w:r w:rsidRPr="00363ADA" w:rsidR="001662D8">
        <w:t xml:space="preserve">the </w:t>
      </w:r>
      <w:r w:rsidRPr="00363ADA" w:rsidR="00A23B3B">
        <w:t xml:space="preserve">head of three commercial companies, had a permanent occupation. </w:t>
      </w:r>
      <w:r w:rsidRPr="00363ADA" w:rsidR="00361373">
        <w:t>She</w:t>
      </w:r>
      <w:r w:rsidRPr="00363ADA" w:rsidR="00A23B3B">
        <w:t xml:space="preserve"> had not been properly informed </w:t>
      </w:r>
      <w:r w:rsidRPr="00363ADA" w:rsidR="00181CD9">
        <w:t xml:space="preserve">of </w:t>
      </w:r>
      <w:r w:rsidRPr="00363ADA" w:rsidR="001662D8">
        <w:t>the</w:t>
      </w:r>
      <w:r w:rsidRPr="00363ADA" w:rsidR="00A23B3B">
        <w:t xml:space="preserve"> obligation not to leave town. </w:t>
      </w:r>
      <w:r w:rsidRPr="00363ADA" w:rsidR="001662D8">
        <w:t xml:space="preserve">The </w:t>
      </w:r>
      <w:r w:rsidRPr="00363ADA" w:rsidR="00C56523">
        <w:t>District C</w:t>
      </w:r>
      <w:r w:rsidRPr="00363ADA" w:rsidR="001662D8">
        <w:t xml:space="preserve">ourt </w:t>
      </w:r>
      <w:r w:rsidRPr="00363ADA" w:rsidR="00361373">
        <w:t>held</w:t>
      </w:r>
      <w:r w:rsidRPr="00363ADA" w:rsidR="001662D8">
        <w:t xml:space="preserve"> that the </w:t>
      </w:r>
      <w:r w:rsidRPr="00363ADA" w:rsidR="00361373">
        <w:t xml:space="preserve">investigator had not properly sent the summonses for the </w:t>
      </w:r>
      <w:r w:rsidRPr="00363ADA" w:rsidR="00A23B3B">
        <w:t xml:space="preserve">first applicant </w:t>
      </w:r>
      <w:r w:rsidRPr="00363ADA" w:rsidR="00361373">
        <w:t>to appear on 11 and 18 April 2005</w:t>
      </w:r>
      <w:r w:rsidRPr="00363ADA" w:rsidR="00A23B3B">
        <w:t xml:space="preserve">. The </w:t>
      </w:r>
      <w:r w:rsidRPr="00363ADA" w:rsidR="00C56523">
        <w:t>District C</w:t>
      </w:r>
      <w:r w:rsidRPr="00363ADA" w:rsidR="00A23B3B">
        <w:t xml:space="preserve">ourt </w:t>
      </w:r>
      <w:r w:rsidRPr="00363ADA" w:rsidR="001662D8">
        <w:t xml:space="preserve">also </w:t>
      </w:r>
      <w:r w:rsidRPr="00363ADA" w:rsidR="00A23B3B">
        <w:t xml:space="preserve">dismissed as unsubstantiated </w:t>
      </w:r>
      <w:r w:rsidRPr="00363ADA" w:rsidR="00181CD9">
        <w:t xml:space="preserve">an </w:t>
      </w:r>
      <w:r w:rsidRPr="00363ADA" w:rsidR="00A23B3B">
        <w:t xml:space="preserve">argument </w:t>
      </w:r>
      <w:r w:rsidRPr="00363ADA" w:rsidR="00377809">
        <w:t xml:space="preserve">raised </w:t>
      </w:r>
      <w:r w:rsidRPr="00363ADA" w:rsidR="00181CD9">
        <w:t xml:space="preserve">by the investigator </w:t>
      </w:r>
      <w:r w:rsidRPr="00363ADA" w:rsidR="00A23B3B">
        <w:t xml:space="preserve">that the police had not found the first applicant in </w:t>
      </w:r>
      <w:r w:rsidRPr="00363ADA" w:rsidR="009118CD">
        <w:t xml:space="preserve">any of </w:t>
      </w:r>
      <w:r w:rsidRPr="00363ADA" w:rsidR="00A23B3B">
        <w:t xml:space="preserve">her apartments. </w:t>
      </w:r>
      <w:r w:rsidRPr="00363ADA" w:rsidR="00AA229A">
        <w:t xml:space="preserve">In addition, the court </w:t>
      </w:r>
      <w:r w:rsidRPr="00363ADA" w:rsidR="00A23B3B">
        <w:t xml:space="preserve">noted that the criminal case against the first applicant had been closed </w:t>
      </w:r>
      <w:r w:rsidRPr="00363ADA" w:rsidR="00AA229A">
        <w:t xml:space="preserve">on two occasions owing </w:t>
      </w:r>
      <w:r w:rsidRPr="00363ADA" w:rsidR="00A23B3B">
        <w:t xml:space="preserve">to </w:t>
      </w:r>
      <w:r w:rsidRPr="00363ADA" w:rsidR="00AA229A">
        <w:t xml:space="preserve">a </w:t>
      </w:r>
      <w:r w:rsidRPr="00363ADA" w:rsidR="00A23B3B">
        <w:t xml:space="preserve">lack of </w:t>
      </w:r>
      <w:r w:rsidRPr="00363ADA" w:rsidR="00A23B3B">
        <w:rPr>
          <w:i/>
        </w:rPr>
        <w:t>corpus delicti</w:t>
      </w:r>
      <w:r w:rsidRPr="00363ADA" w:rsidR="00A23B3B">
        <w:t xml:space="preserve">. The </w:t>
      </w:r>
      <w:r w:rsidRPr="00363ADA" w:rsidR="00C56523">
        <w:t>District C</w:t>
      </w:r>
      <w:r w:rsidRPr="00363ADA" w:rsidR="00A23B3B">
        <w:t xml:space="preserve">ourt </w:t>
      </w:r>
      <w:r w:rsidRPr="00363ADA" w:rsidR="001662D8">
        <w:t>considered</w:t>
      </w:r>
      <w:r w:rsidRPr="00363ADA" w:rsidR="00A23B3B">
        <w:t xml:space="preserve"> that the first applicant had not been hiding from the investigati</w:t>
      </w:r>
      <w:r w:rsidRPr="00363ADA" w:rsidR="00AA229A">
        <w:t>ng</w:t>
      </w:r>
      <w:r w:rsidRPr="00363ADA" w:rsidR="00A23B3B">
        <w:t xml:space="preserve"> authorities</w:t>
      </w:r>
      <w:r w:rsidRPr="00363ADA" w:rsidR="00AA229A">
        <w:t>,</w:t>
      </w:r>
      <w:r w:rsidRPr="00363ADA" w:rsidR="001662D8">
        <w:t xml:space="preserve"> and rejected the </w:t>
      </w:r>
      <w:r w:rsidRPr="00363ADA" w:rsidR="00AA229A">
        <w:t xml:space="preserve">application for </w:t>
      </w:r>
      <w:r w:rsidRPr="00363ADA" w:rsidR="001662D8">
        <w:t>her</w:t>
      </w:r>
      <w:r w:rsidRPr="00363ADA" w:rsidR="00AA229A">
        <w:t xml:space="preserve"> to be placed in detention</w:t>
      </w:r>
      <w:r w:rsidRPr="00363ADA" w:rsidR="00A23B3B">
        <w:t>.</w:t>
      </w:r>
    </w:p>
    <w:p w:rsidRPr="00363ADA" w:rsidR="008F1824" w:rsidP="00363ADA" w:rsidRDefault="001662D8">
      <w:pPr>
        <w:pStyle w:val="ECHRPara"/>
      </w:pPr>
      <w:r w:rsidRPr="00363ADA">
        <w:fldChar w:fldCharType="begin"/>
      </w:r>
      <w:r w:rsidRPr="00363ADA">
        <w:instrText xml:space="preserve"> SEQ level0 \*arabic </w:instrText>
      </w:r>
      <w:r w:rsidRPr="00363ADA">
        <w:fldChar w:fldCharType="separate"/>
      </w:r>
      <w:r w:rsidRPr="00363ADA" w:rsidR="00363ADA">
        <w:rPr>
          <w:noProof/>
        </w:rPr>
        <w:t>17</w:t>
      </w:r>
      <w:r w:rsidRPr="00363ADA">
        <w:fldChar w:fldCharType="end"/>
      </w:r>
      <w:r w:rsidRPr="00363ADA">
        <w:t>.  </w:t>
      </w:r>
      <w:r w:rsidRPr="00363ADA" w:rsidR="00CF20C9">
        <w:t>A</w:t>
      </w:r>
      <w:r w:rsidRPr="00363ADA" w:rsidR="00A23B3B">
        <w:t xml:space="preserve">fter the District Court </w:t>
      </w:r>
      <w:r w:rsidRPr="00363ADA" w:rsidR="00AA229A">
        <w:t xml:space="preserve">had pronounced its decision, </w:t>
      </w:r>
      <w:r w:rsidRPr="00363ADA" w:rsidR="00A23B3B">
        <w:t xml:space="preserve">the police </w:t>
      </w:r>
      <w:r w:rsidRPr="00363ADA" w:rsidR="00AA229A">
        <w:t xml:space="preserve">took the first applicant </w:t>
      </w:r>
      <w:r w:rsidRPr="00363ADA" w:rsidR="00A23B3B">
        <w:t>back to the IVS</w:t>
      </w:r>
      <w:r w:rsidRPr="00363ADA" w:rsidR="00AA229A">
        <w:t>,</w:t>
      </w:r>
      <w:r w:rsidRPr="00363ADA" w:rsidR="00A23B3B">
        <w:t xml:space="preserve"> where she spent another three hou</w:t>
      </w:r>
      <w:r w:rsidRPr="00363ADA">
        <w:t xml:space="preserve">rs in a cell before </w:t>
      </w:r>
      <w:r w:rsidRPr="00363ADA" w:rsidR="00AA229A">
        <w:t xml:space="preserve">being </w:t>
      </w:r>
      <w:r w:rsidRPr="00363ADA">
        <w:t>release</w:t>
      </w:r>
      <w:r w:rsidRPr="00363ADA" w:rsidR="00AA229A">
        <w:t>d</w:t>
      </w:r>
      <w:r w:rsidRPr="00363ADA" w:rsidR="00A23B3B">
        <w:t xml:space="preserve"> at 2.59 p.m.</w:t>
      </w:r>
    </w:p>
    <w:p w:rsidRPr="00363ADA" w:rsidR="00A23B3B" w:rsidP="00363ADA" w:rsidRDefault="00134FF5">
      <w:pPr>
        <w:pStyle w:val="ECHRHeading3"/>
      </w:pPr>
      <w:r w:rsidRPr="00363ADA">
        <w:t>4</w:t>
      </w:r>
      <w:r w:rsidRPr="00363ADA" w:rsidR="00CE6013">
        <w:t>.</w:t>
      </w:r>
      <w:r w:rsidRPr="00363ADA" w:rsidR="00BA3383">
        <w:t>  </w:t>
      </w:r>
      <w:r w:rsidRPr="00363ADA" w:rsidR="00A23B3B">
        <w:t>The first applicant</w:t>
      </w:r>
      <w:r w:rsidRPr="00363ADA" w:rsidR="00363ADA">
        <w:t>’</w:t>
      </w:r>
      <w:r w:rsidRPr="00363ADA" w:rsidR="00A23B3B">
        <w:t xml:space="preserve">s attempts to challenge </w:t>
      </w:r>
      <w:r w:rsidRPr="00363ADA" w:rsidR="00BF57E8">
        <w:t xml:space="preserve">the lawfulness of her </w:t>
      </w:r>
      <w:r w:rsidRPr="00363ADA" w:rsidR="00A23B3B">
        <w:t>deprivation of liberty</w:t>
      </w:r>
    </w:p>
    <w:p w:rsidRPr="00363ADA" w:rsidR="00A23B3B" w:rsidP="00363ADA" w:rsidRDefault="00134FF5">
      <w:pPr>
        <w:pStyle w:val="ECHRPara"/>
      </w:pPr>
      <w:r w:rsidRPr="00363ADA">
        <w:fldChar w:fldCharType="begin"/>
      </w:r>
      <w:r w:rsidRPr="00363ADA">
        <w:instrText xml:space="preserve"> SEQ level0 \*arabic </w:instrText>
      </w:r>
      <w:r w:rsidRPr="00363ADA">
        <w:fldChar w:fldCharType="separate"/>
      </w:r>
      <w:r w:rsidRPr="00363ADA" w:rsidR="00363ADA">
        <w:rPr>
          <w:noProof/>
        </w:rPr>
        <w:t>18</w:t>
      </w:r>
      <w:r w:rsidRPr="00363ADA">
        <w:fldChar w:fldCharType="end"/>
      </w:r>
      <w:r w:rsidRPr="00363ADA">
        <w:t>.  </w:t>
      </w:r>
      <w:r w:rsidRPr="00363ADA" w:rsidR="00A23B3B">
        <w:t>Referring to Article 125 of the Russian Code of Criminal Procedure</w:t>
      </w:r>
      <w:r w:rsidRPr="00363ADA" w:rsidR="00BF4928">
        <w:t>,</w:t>
      </w:r>
      <w:r w:rsidRPr="00363ADA" w:rsidR="00A23B3B">
        <w:t xml:space="preserve"> the first applicant challenged the actions of the investigator and </w:t>
      </w:r>
      <w:r w:rsidRPr="00363ADA" w:rsidR="00BF4928">
        <w:t xml:space="preserve">the </w:t>
      </w:r>
      <w:r w:rsidRPr="00363ADA" w:rsidR="00A23B3B">
        <w:t>police</w:t>
      </w:r>
      <w:r w:rsidRPr="00363ADA" w:rsidR="005F0C8A">
        <w:t>men</w:t>
      </w:r>
      <w:r w:rsidRPr="00363ADA" w:rsidR="00A23B3B">
        <w:t xml:space="preserve"> before the </w:t>
      </w:r>
      <w:r w:rsidRPr="00363ADA" w:rsidR="0073783F">
        <w:t>District C</w:t>
      </w:r>
      <w:r w:rsidRPr="00363ADA" w:rsidR="00A23B3B">
        <w:t xml:space="preserve">ourt. She complained, </w:t>
      </w:r>
      <w:r w:rsidRPr="00363ADA" w:rsidR="00A23B3B">
        <w:rPr>
          <w:i/>
        </w:rPr>
        <w:t>inter alia</w:t>
      </w:r>
      <w:r w:rsidRPr="00363ADA" w:rsidR="00A23B3B">
        <w:t xml:space="preserve">, that </w:t>
      </w:r>
      <w:r w:rsidRPr="00363ADA" w:rsidR="00BF4928">
        <w:t xml:space="preserve">forcibly bringing her before the investigator </w:t>
      </w:r>
      <w:r w:rsidRPr="00363ADA" w:rsidR="00A23B3B">
        <w:t>as a witness on 1 April 2005 had been unlawful</w:t>
      </w:r>
      <w:r w:rsidRPr="00363ADA" w:rsidR="00BF4928">
        <w:t>,</w:t>
      </w:r>
      <w:r w:rsidRPr="00363ADA" w:rsidR="00A23B3B">
        <w:t xml:space="preserve"> because the investigator had not summoned her previously. She also complained about her ar</w:t>
      </w:r>
      <w:r w:rsidRPr="00363ADA" w:rsidR="00E0736F">
        <w:t>rest and detention on 26 and 27 </w:t>
      </w:r>
      <w:r w:rsidRPr="00363ADA" w:rsidR="00A23B3B">
        <w:t>April 2005. The investigator</w:t>
      </w:r>
      <w:r w:rsidRPr="00363ADA" w:rsidR="00363ADA">
        <w:t>’</w:t>
      </w:r>
      <w:r w:rsidRPr="00363ADA" w:rsidR="00A23B3B">
        <w:t xml:space="preserve">s orders for her enforced attendance and </w:t>
      </w:r>
      <w:r w:rsidRPr="00363ADA" w:rsidR="00BF4928">
        <w:t xml:space="preserve">a </w:t>
      </w:r>
      <w:r w:rsidRPr="00363ADA" w:rsidR="00A23B3B">
        <w:t xml:space="preserve">search </w:t>
      </w:r>
      <w:r w:rsidRPr="00363ADA" w:rsidR="00BF4928">
        <w:t xml:space="preserve">in respect of her </w:t>
      </w:r>
      <w:r w:rsidRPr="00363ADA" w:rsidR="00A23B3B">
        <w:t>had been unlawful</w:t>
      </w:r>
      <w:r w:rsidRPr="00363ADA" w:rsidR="00BF4928">
        <w:t>,</w:t>
      </w:r>
      <w:r w:rsidRPr="00363ADA" w:rsidR="00A23B3B">
        <w:t xml:space="preserve"> since she had had a permanent place of residence</w:t>
      </w:r>
      <w:r w:rsidRPr="00363ADA" w:rsidR="00377809">
        <w:t>;</w:t>
      </w:r>
      <w:r w:rsidRPr="00363ADA" w:rsidR="00A23B3B">
        <w:t xml:space="preserve"> the investigator had sent no summons and she had not been hiding from the investigati</w:t>
      </w:r>
      <w:r w:rsidRPr="00363ADA" w:rsidR="00BF4928">
        <w:t>ng</w:t>
      </w:r>
      <w:r w:rsidRPr="00363ADA" w:rsidR="00A23B3B">
        <w:t xml:space="preserve"> authorities, as established by the court decision of 28 April 2005.</w:t>
      </w:r>
      <w:r w:rsidRPr="00363ADA" w:rsidR="00BF4928">
        <w:t xml:space="preserve"> Lastly</w:t>
      </w:r>
      <w:r w:rsidRPr="00363ADA" w:rsidR="00A23B3B">
        <w:t xml:space="preserve">, the first applicant complained about her belated release on 28 April 2005. She argued that her constitutional right to liberty </w:t>
      </w:r>
      <w:r w:rsidRPr="00363ADA" w:rsidR="00BF4928">
        <w:t xml:space="preserve">had been </w:t>
      </w:r>
      <w:r w:rsidRPr="00363ADA" w:rsidR="00A23B3B">
        <w:t>violated by the above measures.</w:t>
      </w:r>
    </w:p>
    <w:p w:rsidRPr="00363ADA" w:rsidR="008F1824" w:rsidP="00363ADA" w:rsidRDefault="00134FF5">
      <w:pPr>
        <w:pStyle w:val="ECHRPara"/>
      </w:pPr>
      <w:r w:rsidRPr="00363ADA">
        <w:fldChar w:fldCharType="begin"/>
      </w:r>
      <w:r w:rsidRPr="00363ADA">
        <w:instrText xml:space="preserve"> SEQ level0 \*arabic </w:instrText>
      </w:r>
      <w:r w:rsidRPr="00363ADA">
        <w:fldChar w:fldCharType="separate"/>
      </w:r>
      <w:r w:rsidRPr="00363ADA" w:rsidR="00363ADA">
        <w:rPr>
          <w:noProof/>
        </w:rPr>
        <w:t>19</w:t>
      </w:r>
      <w:r w:rsidRPr="00363ADA">
        <w:fldChar w:fldCharType="end"/>
      </w:r>
      <w:r w:rsidRPr="00363ADA">
        <w:t>.  </w:t>
      </w:r>
      <w:r w:rsidRPr="00363ADA" w:rsidR="00A23B3B">
        <w:t xml:space="preserve">By final decisions </w:t>
      </w:r>
      <w:r w:rsidRPr="00363ADA">
        <w:t xml:space="preserve">of </w:t>
      </w:r>
      <w:r w:rsidRPr="00363ADA" w:rsidR="00A23B3B">
        <w:t xml:space="preserve">8 August, 23 November and 7 December 2005 the Novosibirsk Regional Court refused to examine </w:t>
      </w:r>
      <w:r w:rsidRPr="00363ADA" w:rsidR="003E16D8">
        <w:t>the first applicant</w:t>
      </w:r>
      <w:r w:rsidRPr="00363ADA" w:rsidR="00363ADA">
        <w:t>’</w:t>
      </w:r>
      <w:r w:rsidRPr="00363ADA" w:rsidR="003E16D8">
        <w:t xml:space="preserve">s </w:t>
      </w:r>
      <w:r w:rsidRPr="00363ADA" w:rsidR="00A23B3B">
        <w:t xml:space="preserve">complaints on the merits. The </w:t>
      </w:r>
      <w:r w:rsidRPr="00363ADA" w:rsidR="003E16D8">
        <w:t>c</w:t>
      </w:r>
      <w:r w:rsidRPr="00363ADA" w:rsidR="00A23B3B">
        <w:t xml:space="preserve">ourt found that </w:t>
      </w:r>
      <w:r w:rsidRPr="00363ADA" w:rsidR="003E16D8">
        <w:t xml:space="preserve">her </w:t>
      </w:r>
      <w:r w:rsidRPr="00363ADA">
        <w:t>complaints could be examined during the criminal proceedings against her</w:t>
      </w:r>
      <w:r w:rsidRPr="00363ADA" w:rsidR="003E16D8">
        <w:t>,</w:t>
      </w:r>
      <w:r w:rsidRPr="00363ADA">
        <w:t xml:space="preserve"> as by </w:t>
      </w:r>
      <w:r w:rsidRPr="00363ADA" w:rsidR="003E16D8">
        <w:t xml:space="preserve">then </w:t>
      </w:r>
      <w:r w:rsidRPr="00363ADA">
        <w:t>her case had been sent for trial</w:t>
      </w:r>
      <w:r w:rsidRPr="00363ADA" w:rsidR="00A23B3B">
        <w:t>.</w:t>
      </w:r>
    </w:p>
    <w:p w:rsidRPr="00363ADA" w:rsidR="00A23B3B" w:rsidP="00363ADA" w:rsidRDefault="00FA5C1A">
      <w:pPr>
        <w:pStyle w:val="ECHRHeading3"/>
      </w:pPr>
      <w:r w:rsidRPr="00363ADA">
        <w:t>5.</w:t>
      </w:r>
      <w:r w:rsidRPr="00363ADA" w:rsidR="00BA3383">
        <w:t>  </w:t>
      </w:r>
      <w:r w:rsidRPr="00363ADA" w:rsidR="00A23B3B">
        <w:t>Outcome of the criminal proceedings against the first applicant</w:t>
      </w:r>
    </w:p>
    <w:bookmarkStart w:name="outcome_crim_prgs" w:id="3"/>
    <w:p w:rsidRPr="00363ADA" w:rsidR="008F1824" w:rsidP="00363ADA" w:rsidRDefault="00732AAE">
      <w:pPr>
        <w:pStyle w:val="ECHRPara"/>
      </w:pPr>
      <w:r w:rsidRPr="00363ADA">
        <w:fldChar w:fldCharType="begin"/>
      </w:r>
      <w:r w:rsidRPr="00363ADA">
        <w:instrText xml:space="preserve"> SEQ level0 \*arabic </w:instrText>
      </w:r>
      <w:r w:rsidRPr="00363ADA">
        <w:fldChar w:fldCharType="separate"/>
      </w:r>
      <w:r w:rsidRPr="00363ADA" w:rsidR="00363ADA">
        <w:rPr>
          <w:noProof/>
        </w:rPr>
        <w:t>20</w:t>
      </w:r>
      <w:r w:rsidRPr="00363ADA">
        <w:fldChar w:fldCharType="end"/>
      </w:r>
      <w:bookmarkEnd w:id="3"/>
      <w:r w:rsidRPr="00363ADA">
        <w:t>.  </w:t>
      </w:r>
      <w:r w:rsidRPr="00363ADA" w:rsidR="004F6662">
        <w:t xml:space="preserve">The charges against the first applicant were joined to two criminal cases. As </w:t>
      </w:r>
      <w:r w:rsidRPr="00363ADA" w:rsidR="0023665A">
        <w:t xml:space="preserve">regards </w:t>
      </w:r>
      <w:r w:rsidRPr="00363ADA" w:rsidR="004F6662">
        <w:t>the first criminal case, within the framework of which she had been detained from 26 to 28 April 2005, on 8 February 2010 the Novosibirsk Regional Court closed the case on exonerating grounds</w:t>
      </w:r>
      <w:r w:rsidRPr="00363ADA" w:rsidR="00316A96">
        <w:t xml:space="preserve"> for lack of </w:t>
      </w:r>
      <w:r w:rsidRPr="00363ADA" w:rsidR="00316A96">
        <w:rPr>
          <w:i/>
        </w:rPr>
        <w:t>corpus delicti</w:t>
      </w:r>
      <w:r w:rsidRPr="00363ADA" w:rsidR="0023665A">
        <w:t xml:space="preserve">, </w:t>
      </w:r>
      <w:r w:rsidRPr="00363ADA" w:rsidR="004F6662">
        <w:t>and reiterated the first applicant</w:t>
      </w:r>
      <w:r w:rsidRPr="00363ADA" w:rsidR="00363ADA">
        <w:t>’</w:t>
      </w:r>
      <w:r w:rsidRPr="00363ADA" w:rsidR="004F6662">
        <w:t xml:space="preserve">s right to rehabilitation. </w:t>
      </w:r>
      <w:r w:rsidRPr="00363ADA" w:rsidR="0073546A">
        <w:t xml:space="preserve">It appears that </w:t>
      </w:r>
      <w:r w:rsidRPr="00363ADA" w:rsidR="004F5674">
        <w:t xml:space="preserve">on 11 April 2013 </w:t>
      </w:r>
      <w:r w:rsidRPr="00363ADA" w:rsidR="00B94F96">
        <w:t xml:space="preserve">an </w:t>
      </w:r>
      <w:r w:rsidRPr="00363ADA" w:rsidR="0073546A">
        <w:t xml:space="preserve">action </w:t>
      </w:r>
      <w:r w:rsidRPr="00363ADA" w:rsidR="00B94F96">
        <w:t xml:space="preserve">initiated by the first applicant </w:t>
      </w:r>
      <w:r w:rsidRPr="00363ADA" w:rsidR="0073546A">
        <w:t xml:space="preserve">for </w:t>
      </w:r>
      <w:r w:rsidRPr="00363ADA" w:rsidR="0023665A">
        <w:t xml:space="preserve">compensation </w:t>
      </w:r>
      <w:r w:rsidRPr="00363ADA" w:rsidR="00B94F96">
        <w:t xml:space="preserve">in respect of </w:t>
      </w:r>
      <w:r w:rsidRPr="00363ADA" w:rsidR="0073546A">
        <w:t>damage caused by her unlawful criminal prosecution was</w:t>
      </w:r>
      <w:r w:rsidRPr="00363ADA" w:rsidR="004F5674">
        <w:t xml:space="preserve"> </w:t>
      </w:r>
      <w:r w:rsidRPr="00363ADA" w:rsidR="0023665A">
        <w:t>allowed in part</w:t>
      </w:r>
      <w:r w:rsidRPr="00363ADA" w:rsidR="0073546A">
        <w:t>.</w:t>
      </w:r>
    </w:p>
    <w:p w:rsidRPr="00363ADA" w:rsidR="008F1824" w:rsidP="00363ADA" w:rsidRDefault="00316A96">
      <w:pPr>
        <w:pStyle w:val="ECHRPara"/>
      </w:pPr>
      <w:r w:rsidRPr="00363ADA">
        <w:fldChar w:fldCharType="begin"/>
      </w:r>
      <w:r w:rsidRPr="00363ADA">
        <w:instrText xml:space="preserve"> SEQ level0 \*arabic </w:instrText>
      </w:r>
      <w:r w:rsidRPr="00363ADA">
        <w:fldChar w:fldCharType="separate"/>
      </w:r>
      <w:r w:rsidRPr="00363ADA" w:rsidR="00363ADA">
        <w:rPr>
          <w:noProof/>
        </w:rPr>
        <w:t>21</w:t>
      </w:r>
      <w:r w:rsidRPr="00363ADA">
        <w:fldChar w:fldCharType="end"/>
      </w:r>
      <w:r w:rsidRPr="00363ADA">
        <w:t xml:space="preserve">.  On 5 April 2010 the Novosibirsk Regional Court convicted the first applicant </w:t>
      </w:r>
      <w:r w:rsidRPr="00363ADA" w:rsidR="00B720BE">
        <w:t xml:space="preserve">in </w:t>
      </w:r>
      <w:r w:rsidRPr="00363ADA" w:rsidR="007B2945">
        <w:t xml:space="preserve">respect of </w:t>
      </w:r>
      <w:r w:rsidRPr="00363ADA">
        <w:t>one charge in the second criminal case against her</w:t>
      </w:r>
      <w:r w:rsidRPr="00363ADA" w:rsidR="00B720BE">
        <w:t>,</w:t>
      </w:r>
      <w:r w:rsidRPr="00363ADA">
        <w:t xml:space="preserve"> and </w:t>
      </w:r>
      <w:r w:rsidRPr="00363ADA" w:rsidR="00B720BE">
        <w:t xml:space="preserve">gave </w:t>
      </w:r>
      <w:r w:rsidRPr="00363ADA">
        <w:t xml:space="preserve">her </w:t>
      </w:r>
      <w:r w:rsidRPr="00363ADA" w:rsidR="00B720BE">
        <w:t xml:space="preserve">a </w:t>
      </w:r>
      <w:r w:rsidRPr="00363ADA">
        <w:t>suspended</w:t>
      </w:r>
      <w:r w:rsidRPr="00363ADA" w:rsidR="00B720BE">
        <w:t xml:space="preserve"> sentence</w:t>
      </w:r>
      <w:r w:rsidRPr="00363ADA" w:rsidR="00A23B3B">
        <w:t>.</w:t>
      </w:r>
    </w:p>
    <w:p w:rsidRPr="00363ADA" w:rsidR="00A23B3B" w:rsidP="00363ADA" w:rsidRDefault="00FA5C1A">
      <w:pPr>
        <w:pStyle w:val="ECHRHeading2"/>
      </w:pPr>
      <w:r w:rsidRPr="00363ADA">
        <w:t>B</w:t>
      </w:r>
      <w:r w:rsidRPr="00363ADA" w:rsidR="00BA3383">
        <w:t>.  </w:t>
      </w:r>
      <w:r w:rsidRPr="00363ADA" w:rsidR="00732AAE">
        <w:t>Other</w:t>
      </w:r>
      <w:r w:rsidRPr="00363ADA" w:rsidR="00A23B3B">
        <w:t xml:space="preserve"> dispute</w:t>
      </w:r>
      <w:r w:rsidRPr="00363ADA" w:rsidR="00732AAE">
        <w:t>s</w:t>
      </w:r>
    </w:p>
    <w:p w:rsidRPr="00363ADA" w:rsidR="008F1824" w:rsidP="00363ADA" w:rsidRDefault="00732AAE">
      <w:pPr>
        <w:pStyle w:val="ECHRPara"/>
      </w:pPr>
      <w:r w:rsidRPr="00363ADA">
        <w:fldChar w:fldCharType="begin"/>
      </w:r>
      <w:r w:rsidRPr="00363ADA">
        <w:instrText xml:space="preserve"> SEQ level0 \*arabic </w:instrText>
      </w:r>
      <w:r w:rsidRPr="00363ADA">
        <w:fldChar w:fldCharType="separate"/>
      </w:r>
      <w:r w:rsidRPr="00363ADA" w:rsidR="00363ADA">
        <w:rPr>
          <w:noProof/>
        </w:rPr>
        <w:t>22</w:t>
      </w:r>
      <w:r w:rsidRPr="00363ADA">
        <w:fldChar w:fldCharType="end"/>
      </w:r>
      <w:r w:rsidRPr="00363ADA">
        <w:t xml:space="preserve">.  The applicants were involved in a housing dispute. The first applicant also participated in </w:t>
      </w:r>
      <w:r w:rsidRPr="00363ADA" w:rsidR="0083488F">
        <w:t xml:space="preserve">various </w:t>
      </w:r>
      <w:r w:rsidRPr="00363ADA" w:rsidR="00540B6C">
        <w:t xml:space="preserve">sets of </w:t>
      </w:r>
      <w:r w:rsidRPr="00363ADA">
        <w:t>civil proceedings.</w:t>
      </w:r>
    </w:p>
    <w:p w:rsidRPr="00363ADA" w:rsidR="00D420F3" w:rsidP="00363ADA" w:rsidRDefault="0077175D">
      <w:pPr>
        <w:pStyle w:val="ECHRHeading1"/>
      </w:pPr>
      <w:r w:rsidRPr="00363ADA">
        <w:t>II.  RELEVANT DOMESTIC LAW AND PRACTICE</w:t>
      </w:r>
    </w:p>
    <w:p w:rsidRPr="00363ADA" w:rsidR="001C5F34" w:rsidP="00363ADA" w:rsidRDefault="00CC157D">
      <w:pPr>
        <w:pStyle w:val="ECHRHeading2"/>
      </w:pPr>
      <w:r w:rsidRPr="00363ADA">
        <w:t>A</w:t>
      </w:r>
      <w:r w:rsidRPr="00363ADA" w:rsidR="00BA3383">
        <w:t>.  </w:t>
      </w:r>
      <w:r w:rsidRPr="00363ADA" w:rsidR="00540B6C">
        <w:t xml:space="preserve">The </w:t>
      </w:r>
      <w:r w:rsidRPr="00363ADA" w:rsidR="005E11D8">
        <w:t>Code of Criminal Procedure</w:t>
      </w:r>
    </w:p>
    <w:p w:rsidRPr="00363ADA" w:rsidR="005E11D8" w:rsidP="00363ADA" w:rsidRDefault="005E11D8">
      <w:pPr>
        <w:pStyle w:val="ECHRPara"/>
      </w:pPr>
      <w:r w:rsidRPr="00363ADA">
        <w:fldChar w:fldCharType="begin"/>
      </w:r>
      <w:r w:rsidRPr="00363ADA">
        <w:instrText xml:space="preserve"> SEQ level0 \*arabic </w:instrText>
      </w:r>
      <w:r w:rsidRPr="00363ADA">
        <w:fldChar w:fldCharType="separate"/>
      </w:r>
      <w:r w:rsidRPr="00363ADA" w:rsidR="00363ADA">
        <w:rPr>
          <w:noProof/>
        </w:rPr>
        <w:t>23</w:t>
      </w:r>
      <w:r w:rsidRPr="00363ADA">
        <w:fldChar w:fldCharType="end"/>
      </w:r>
      <w:r w:rsidRPr="00363ADA">
        <w:t>.  </w:t>
      </w:r>
      <w:r w:rsidRPr="00363ADA" w:rsidR="009D4822">
        <w:t>In accordance with the Code of Criminal Procedure (“the CCrP”), a</w:t>
      </w:r>
      <w:r w:rsidRPr="00363ADA" w:rsidR="00540B6C">
        <w:t>ny</w:t>
      </w:r>
      <w:r w:rsidRPr="00363ADA">
        <w:t xml:space="preserve"> witness is obliged to appear for questioning when summoned by an inquirer</w:t>
      </w:r>
      <w:r w:rsidRPr="00363ADA" w:rsidR="00856851">
        <w:t xml:space="preserve"> (an officer involved in </w:t>
      </w:r>
      <w:r w:rsidRPr="00363ADA" w:rsidR="00DF3E68">
        <w:t>investigative activities</w:t>
      </w:r>
      <w:r w:rsidRPr="00363ADA" w:rsidR="00856851">
        <w:t>)</w:t>
      </w:r>
      <w:r w:rsidRPr="00363ADA">
        <w:t>, an investigator or a court (Article 56 § 6 (1)).</w:t>
      </w:r>
    </w:p>
    <w:bookmarkStart w:name="good_reason_non_attendance" w:id="4"/>
    <w:p w:rsidRPr="00363ADA" w:rsidR="008F1824" w:rsidP="00363ADA" w:rsidRDefault="005E11D8">
      <w:pPr>
        <w:pStyle w:val="ECHRPara"/>
      </w:pPr>
      <w:r w:rsidRPr="00363ADA">
        <w:fldChar w:fldCharType="begin"/>
      </w:r>
      <w:r w:rsidRPr="00363ADA">
        <w:instrText xml:space="preserve"> SEQ level0 \*arabic </w:instrText>
      </w:r>
      <w:r w:rsidRPr="00363ADA">
        <w:fldChar w:fldCharType="separate"/>
      </w:r>
      <w:r w:rsidRPr="00363ADA" w:rsidR="00363ADA">
        <w:rPr>
          <w:noProof/>
        </w:rPr>
        <w:t>24</w:t>
      </w:r>
      <w:r w:rsidRPr="00363ADA">
        <w:fldChar w:fldCharType="end"/>
      </w:r>
      <w:bookmarkEnd w:id="4"/>
      <w:r w:rsidRPr="00363ADA">
        <w:t>.  If a suspect, an accused, a witness or a victim does not obey a summons to appear without a good reason and his</w:t>
      </w:r>
      <w:r w:rsidRPr="00363ADA" w:rsidR="00981990">
        <w:t xml:space="preserve"> or </w:t>
      </w:r>
      <w:r w:rsidRPr="00363ADA">
        <w:t xml:space="preserve">her location is known, the investigator may order </w:t>
      </w:r>
      <w:r w:rsidRPr="00363ADA" w:rsidR="00981990">
        <w:t xml:space="preserve">that he or she be forcibly brought before the relevant authority </w:t>
      </w:r>
      <w:r w:rsidRPr="00363ADA">
        <w:t>by the police (Article</w:t>
      </w:r>
      <w:r w:rsidRPr="00363ADA" w:rsidR="00B01D06">
        <w:t> </w:t>
      </w:r>
      <w:r w:rsidRPr="00363ADA">
        <w:t xml:space="preserve">113). If the location of a suspect or an accused is unknown, the investigator </w:t>
      </w:r>
      <w:r w:rsidRPr="00363ADA" w:rsidR="00981990">
        <w:t xml:space="preserve">may </w:t>
      </w:r>
      <w:r w:rsidRPr="00363ADA">
        <w:t>order the police</w:t>
      </w:r>
      <w:r w:rsidRPr="00363ADA" w:rsidR="00981990">
        <w:t xml:space="preserve"> to search for him or her</w:t>
      </w:r>
      <w:r w:rsidRPr="00363ADA">
        <w:t xml:space="preserve">. The accused, if found, may be arrested and placed in </w:t>
      </w:r>
      <w:r w:rsidRPr="00363ADA" w:rsidR="00DF3E68">
        <w:t xml:space="preserve">detention </w:t>
      </w:r>
      <w:r w:rsidRPr="00363ADA">
        <w:t xml:space="preserve">if there are reasons for such </w:t>
      </w:r>
      <w:r w:rsidRPr="00363ADA" w:rsidR="00981990">
        <w:t xml:space="preserve">a </w:t>
      </w:r>
      <w:r w:rsidRPr="00363ADA">
        <w:t xml:space="preserve">measure </w:t>
      </w:r>
      <w:r w:rsidRPr="00363ADA" w:rsidR="00B92060">
        <w:t xml:space="preserve">which are </w:t>
      </w:r>
      <w:r w:rsidRPr="00363ADA" w:rsidR="00855029">
        <w:t>established by law (Article </w:t>
      </w:r>
      <w:r w:rsidRPr="00363ADA">
        <w:t>210).</w:t>
      </w:r>
    </w:p>
    <w:bookmarkStart w:name="immediate_release" w:id="5"/>
    <w:p w:rsidRPr="00363ADA" w:rsidR="008F1824" w:rsidP="00363ADA" w:rsidRDefault="005E11D8">
      <w:pPr>
        <w:pStyle w:val="ECHRPara"/>
      </w:pPr>
      <w:r w:rsidRPr="00363ADA">
        <w:fldChar w:fldCharType="begin"/>
      </w:r>
      <w:r w:rsidRPr="00363ADA">
        <w:instrText xml:space="preserve"> SEQ level0 \*arabic </w:instrText>
      </w:r>
      <w:r w:rsidRPr="00363ADA">
        <w:fldChar w:fldCharType="separate"/>
      </w:r>
      <w:r w:rsidRPr="00363ADA" w:rsidR="00363ADA">
        <w:rPr>
          <w:noProof/>
        </w:rPr>
        <w:t>25</w:t>
      </w:r>
      <w:r w:rsidRPr="00363ADA">
        <w:fldChar w:fldCharType="end"/>
      </w:r>
      <w:bookmarkEnd w:id="5"/>
      <w:r w:rsidRPr="00363ADA">
        <w:t>.  </w:t>
      </w:r>
      <w:r w:rsidRPr="00363ADA" w:rsidR="0056499C">
        <w:t>A</w:t>
      </w:r>
      <w:r w:rsidRPr="00363ADA">
        <w:t xml:space="preserve"> court decision dismissing</w:t>
      </w:r>
      <w:r w:rsidRPr="00363ADA" w:rsidR="0056499C">
        <w:t xml:space="preserve"> an </w:t>
      </w:r>
      <w:r w:rsidRPr="00363ADA">
        <w:t>investigator</w:t>
      </w:r>
      <w:r w:rsidRPr="00363ADA" w:rsidR="00363ADA">
        <w:t>’</w:t>
      </w:r>
      <w:r w:rsidRPr="00363ADA">
        <w:t xml:space="preserve">s </w:t>
      </w:r>
      <w:r w:rsidRPr="00363ADA" w:rsidR="0056499C">
        <w:t xml:space="preserve">application </w:t>
      </w:r>
      <w:r w:rsidRPr="00363ADA">
        <w:t>for detention shall be executed immediately (Article 108 § 8).</w:t>
      </w:r>
    </w:p>
    <w:p w:rsidRPr="00363ADA" w:rsidR="001C5F34" w:rsidP="00363ADA" w:rsidRDefault="005E11D8">
      <w:pPr>
        <w:pStyle w:val="ECHRPara"/>
      </w:pPr>
      <w:r w:rsidRPr="00363ADA">
        <w:fldChar w:fldCharType="begin"/>
      </w:r>
      <w:r w:rsidRPr="00363ADA">
        <w:instrText xml:space="preserve"> SEQ level0 \*arabic </w:instrText>
      </w:r>
      <w:r w:rsidRPr="00363ADA">
        <w:fldChar w:fldCharType="separate"/>
      </w:r>
      <w:r w:rsidRPr="00363ADA" w:rsidR="00363ADA">
        <w:rPr>
          <w:noProof/>
        </w:rPr>
        <w:t>26</w:t>
      </w:r>
      <w:r w:rsidRPr="00363ADA">
        <w:fldChar w:fldCharType="end"/>
      </w:r>
      <w:r w:rsidRPr="00363ADA">
        <w:t xml:space="preserve">.  Article 125 </w:t>
      </w:r>
      <w:bookmarkStart w:name="_100001D" w:id="6"/>
      <w:bookmarkStart w:name="_100001E" w:id="7"/>
      <w:bookmarkEnd w:id="6"/>
      <w:bookmarkEnd w:id="7"/>
      <w:r w:rsidRPr="00363ADA">
        <w:t xml:space="preserve">provides </w:t>
      </w:r>
      <w:r w:rsidRPr="00363ADA" w:rsidR="0083488F">
        <w:t xml:space="preserve">that </w:t>
      </w:r>
      <w:r w:rsidRPr="00363ADA">
        <w:t>a decision</w:t>
      </w:r>
      <w:r w:rsidRPr="00363ADA" w:rsidR="000F4A4B">
        <w:t xml:space="preserve">, </w:t>
      </w:r>
      <w:r w:rsidRPr="00363ADA">
        <w:t>action</w:t>
      </w:r>
      <w:r w:rsidRPr="00363ADA" w:rsidR="000F4A4B">
        <w:t xml:space="preserve"> or lack of action </w:t>
      </w:r>
      <w:r w:rsidRPr="00363ADA">
        <w:t>on the part of an inquirer, investigator or prosecutor which has affected the constitutional rights or freedoms of parties to criminal proceedings</w:t>
      </w:r>
      <w:r w:rsidRPr="00363ADA" w:rsidR="0083488F">
        <w:t xml:space="preserve"> may be subject to judicial review</w:t>
      </w:r>
      <w:r w:rsidRPr="00363ADA">
        <w:t xml:space="preserve">. </w:t>
      </w:r>
      <w:r w:rsidRPr="00363ADA" w:rsidR="000F4A4B">
        <w:t>Such judicial review normally takes place at the pre-trial stage of criminal proceedings.</w:t>
      </w:r>
    </w:p>
    <w:p w:rsidRPr="00363ADA" w:rsidR="008F1824" w:rsidP="00363ADA" w:rsidRDefault="00CC157D">
      <w:pPr>
        <w:pStyle w:val="ECHRHeading2"/>
      </w:pPr>
      <w:r w:rsidRPr="00363ADA">
        <w:t>B</w:t>
      </w:r>
      <w:r w:rsidRPr="00363ADA" w:rsidR="00BA3383">
        <w:t>.  </w:t>
      </w:r>
      <w:r w:rsidRPr="00363ADA" w:rsidR="005E11D8">
        <w:t xml:space="preserve">Case-law of the </w:t>
      </w:r>
      <w:r w:rsidRPr="00363ADA" w:rsidR="00BA2562">
        <w:t xml:space="preserve">Constitutional Court of Russia </w:t>
      </w:r>
      <w:r w:rsidRPr="00363ADA" w:rsidR="001740D8">
        <w:t>and the Supreme Court of Russia</w:t>
      </w:r>
    </w:p>
    <w:bookmarkStart w:name="ConstCourt_caselaw" w:id="8"/>
    <w:p w:rsidRPr="00363ADA" w:rsidR="008F1824" w:rsidP="00363ADA" w:rsidRDefault="005E11D8">
      <w:pPr>
        <w:pStyle w:val="ECHRPara"/>
      </w:pPr>
      <w:r w:rsidRPr="00363ADA">
        <w:fldChar w:fldCharType="begin"/>
      </w:r>
      <w:r w:rsidRPr="00363ADA">
        <w:instrText xml:space="preserve"> SEQ level0 \*arabic </w:instrText>
      </w:r>
      <w:r w:rsidRPr="00363ADA">
        <w:fldChar w:fldCharType="separate"/>
      </w:r>
      <w:r w:rsidRPr="00363ADA" w:rsidR="00363ADA">
        <w:rPr>
          <w:noProof/>
        </w:rPr>
        <w:t>27</w:t>
      </w:r>
      <w:r w:rsidRPr="00363ADA">
        <w:fldChar w:fldCharType="end"/>
      </w:r>
      <w:bookmarkEnd w:id="8"/>
      <w:r w:rsidRPr="00363ADA">
        <w:t>.  </w:t>
      </w:r>
      <w:r w:rsidRPr="00363ADA" w:rsidR="009D4822">
        <w:t>On several occasions t</w:t>
      </w:r>
      <w:r w:rsidRPr="00363ADA" w:rsidR="00BA2562">
        <w:t xml:space="preserve">he Constitutional Court </w:t>
      </w:r>
      <w:r w:rsidRPr="00363ADA" w:rsidR="0041512B">
        <w:t xml:space="preserve">has </w:t>
      </w:r>
      <w:r w:rsidRPr="00363ADA" w:rsidR="00BA2562">
        <w:t xml:space="preserve">indicated that it was up to </w:t>
      </w:r>
      <w:r w:rsidRPr="00363ADA" w:rsidR="009D4822">
        <w:t xml:space="preserve">a </w:t>
      </w:r>
      <w:r w:rsidRPr="00363ADA" w:rsidR="00BA2562">
        <w:t xml:space="preserve">court to decide </w:t>
      </w:r>
      <w:r w:rsidRPr="00363ADA" w:rsidR="009D4822">
        <w:t xml:space="preserve">in each individual case </w:t>
      </w:r>
      <w:r w:rsidRPr="00363ADA" w:rsidR="00BA2562">
        <w:t xml:space="preserve">whether a particular action by an investigating authority </w:t>
      </w:r>
      <w:r w:rsidRPr="00363ADA" w:rsidR="009D4822">
        <w:t>ha</w:t>
      </w:r>
      <w:r w:rsidRPr="00363ADA" w:rsidR="005C2C3F">
        <w:t>d</w:t>
      </w:r>
      <w:r w:rsidRPr="00363ADA" w:rsidR="009D4822">
        <w:t xml:space="preserve"> </w:t>
      </w:r>
      <w:r w:rsidRPr="00363ADA" w:rsidR="00BA2562">
        <w:t xml:space="preserve">affected </w:t>
      </w:r>
      <w:r w:rsidRPr="00363ADA" w:rsidR="009D4822">
        <w:t xml:space="preserve">an </w:t>
      </w:r>
      <w:r w:rsidRPr="00363ADA" w:rsidR="00BA2562">
        <w:t>applicant</w:t>
      </w:r>
      <w:r w:rsidRPr="00363ADA" w:rsidR="00363ADA">
        <w:t>’</w:t>
      </w:r>
      <w:r w:rsidRPr="00363ADA" w:rsidR="00BA2562">
        <w:t>s rights to the extent that it would be impossible to remedy the alleged violation at a later stage</w:t>
      </w:r>
      <w:r w:rsidRPr="00363ADA" w:rsidR="009D4822">
        <w:t xml:space="preserve"> (at trial) (ruling no. 5-</w:t>
      </w:r>
      <w:r w:rsidRPr="00363ADA" w:rsidR="004548A7">
        <w:rPr>
          <w:lang w:val="en-US"/>
        </w:rPr>
        <w:t>P</w:t>
      </w:r>
      <w:r w:rsidRPr="00363ADA" w:rsidR="009D4822">
        <w:t xml:space="preserve"> of 23 March 1999, decision </w:t>
      </w:r>
      <w:r w:rsidRPr="00363ADA" w:rsidR="004312FE">
        <w:t>no</w:t>
      </w:r>
      <w:r w:rsidRPr="00363ADA" w:rsidR="00E0736F">
        <w:t>. 298-</w:t>
      </w:r>
      <w:r w:rsidRPr="00363ADA" w:rsidR="004548A7">
        <w:t>O</w:t>
      </w:r>
      <w:r w:rsidRPr="00363ADA" w:rsidR="00E0736F">
        <w:t xml:space="preserve"> of 21 </w:t>
      </w:r>
      <w:r w:rsidRPr="00363ADA" w:rsidR="009D4822">
        <w:t>December 2001)</w:t>
      </w:r>
      <w:r w:rsidRPr="00363ADA" w:rsidR="00BA2562">
        <w:t xml:space="preserve">. If so, an action under Article 125 of the CCrP in </w:t>
      </w:r>
      <w:r w:rsidRPr="00363ADA" w:rsidR="00AF5FE2">
        <w:t xml:space="preserve">proceedings </w:t>
      </w:r>
      <w:r w:rsidRPr="00363ADA" w:rsidR="00BA2562">
        <w:t xml:space="preserve">parallel </w:t>
      </w:r>
      <w:r w:rsidRPr="00363ADA" w:rsidR="00AF5FE2">
        <w:t xml:space="preserve">to </w:t>
      </w:r>
      <w:r w:rsidRPr="00363ADA" w:rsidR="00BA2562">
        <w:t xml:space="preserve">the </w:t>
      </w:r>
      <w:r w:rsidRPr="00363ADA" w:rsidR="008B35FD">
        <w:t xml:space="preserve">ongoing </w:t>
      </w:r>
      <w:r w:rsidRPr="00363ADA" w:rsidR="00BA2562">
        <w:t xml:space="preserve">criminal </w:t>
      </w:r>
      <w:r w:rsidRPr="00363ADA" w:rsidR="00E665A9">
        <w:t>trial</w:t>
      </w:r>
      <w:r w:rsidRPr="00363ADA" w:rsidR="00BA2562">
        <w:t xml:space="preserve"> should be available.</w:t>
      </w:r>
    </w:p>
    <w:bookmarkStart w:name="Supreme_Court_Rul10Feb2009" w:id="9"/>
    <w:p w:rsidRPr="00363ADA" w:rsidR="008F1824" w:rsidP="00363ADA" w:rsidRDefault="001740D8">
      <w:pPr>
        <w:pStyle w:val="ECHRPara"/>
      </w:pPr>
      <w:r w:rsidRPr="00363ADA">
        <w:fldChar w:fldCharType="begin"/>
      </w:r>
      <w:r w:rsidRPr="00363ADA">
        <w:instrText xml:space="preserve"> SEQ level0 \*arabic </w:instrText>
      </w:r>
      <w:r w:rsidRPr="00363ADA">
        <w:fldChar w:fldCharType="separate"/>
      </w:r>
      <w:r w:rsidRPr="00363ADA" w:rsidR="00363ADA">
        <w:rPr>
          <w:noProof/>
        </w:rPr>
        <w:t>28</w:t>
      </w:r>
      <w:r w:rsidRPr="00363ADA">
        <w:fldChar w:fldCharType="end"/>
      </w:r>
      <w:bookmarkEnd w:id="9"/>
      <w:r w:rsidRPr="00363ADA">
        <w:t>.  </w:t>
      </w:r>
      <w:r w:rsidRPr="00363ADA" w:rsidR="009D4822">
        <w:t>I</w:t>
      </w:r>
      <w:r w:rsidRPr="00363ADA">
        <w:t xml:space="preserve">n </w:t>
      </w:r>
      <w:r w:rsidRPr="00363ADA" w:rsidR="009D4822">
        <w:t xml:space="preserve">paragraph 9 of </w:t>
      </w:r>
      <w:r w:rsidRPr="00363ADA">
        <w:t>Ruling no. 1 of 10 February 2009</w:t>
      </w:r>
      <w:r w:rsidRPr="00363ADA" w:rsidR="009D4822">
        <w:t xml:space="preserve"> the Plenary Supreme Court</w:t>
      </w:r>
      <w:r w:rsidRPr="00363ADA">
        <w:t xml:space="preserve"> held that </w:t>
      </w:r>
      <w:r w:rsidRPr="00363ADA" w:rsidR="009D4822">
        <w:t xml:space="preserve">the </w:t>
      </w:r>
      <w:r w:rsidRPr="00363ADA">
        <w:t xml:space="preserve">actions of an investigating authority could be challenged under Article 125 of the CCrP only during the pre-trial stage. If </w:t>
      </w:r>
      <w:r w:rsidRPr="00363ADA" w:rsidR="00580D34">
        <w:t xml:space="preserve">a </w:t>
      </w:r>
      <w:r w:rsidRPr="00363ADA">
        <w:t xml:space="preserve">case </w:t>
      </w:r>
      <w:r w:rsidRPr="00363ADA" w:rsidR="00580D34">
        <w:t xml:space="preserve">had </w:t>
      </w:r>
      <w:r w:rsidRPr="00363ADA">
        <w:t xml:space="preserve">already </w:t>
      </w:r>
      <w:r w:rsidRPr="00363ADA" w:rsidR="00580D34">
        <w:t xml:space="preserve">been sent </w:t>
      </w:r>
      <w:r w:rsidRPr="00363ADA">
        <w:t xml:space="preserve">to a court for trial, the judge should declare the complaint inadmissible and explain to the complainant that he or she </w:t>
      </w:r>
      <w:r w:rsidRPr="00363ADA" w:rsidR="00580D34">
        <w:t xml:space="preserve">could </w:t>
      </w:r>
      <w:r w:rsidRPr="00363ADA">
        <w:t>raise the complaint before the relevant trial court. However, if the complaint concern</w:t>
      </w:r>
      <w:r w:rsidRPr="00363ADA" w:rsidR="005F7F2B">
        <w:t>ing</w:t>
      </w:r>
      <w:r w:rsidRPr="00363ADA">
        <w:t xml:space="preserve"> lawfulness or well-foundedness of such actions </w:t>
      </w:r>
      <w:r w:rsidRPr="00363ADA" w:rsidR="00715212">
        <w:t xml:space="preserve">could not </w:t>
      </w:r>
      <w:r w:rsidRPr="00363ADA">
        <w:t xml:space="preserve">be assessed by the trial court, the complaint should not be transferred to </w:t>
      </w:r>
      <w:r w:rsidRPr="00363ADA" w:rsidR="008948CD">
        <w:t>the court,</w:t>
      </w:r>
      <w:r w:rsidRPr="00363ADA">
        <w:t xml:space="preserve"> and should be examined separately.</w:t>
      </w:r>
    </w:p>
    <w:p w:rsidRPr="00363ADA" w:rsidR="00D420F3" w:rsidP="00363ADA" w:rsidRDefault="0077175D">
      <w:pPr>
        <w:pStyle w:val="ECHRTitle1"/>
      </w:pPr>
      <w:r w:rsidRPr="00363ADA">
        <w:t>THE LAW</w:t>
      </w:r>
    </w:p>
    <w:p w:rsidRPr="00363ADA" w:rsidR="00D420F3" w:rsidP="00363ADA" w:rsidRDefault="0077175D">
      <w:pPr>
        <w:pStyle w:val="ECHRHeading1"/>
      </w:pPr>
      <w:r w:rsidRPr="00363ADA">
        <w:t xml:space="preserve">I.  ALLEGED VIOLATION OF ARTICLE </w:t>
      </w:r>
      <w:r w:rsidRPr="00363ADA" w:rsidR="00486738">
        <w:t>5 § 1</w:t>
      </w:r>
      <w:r w:rsidRPr="00363ADA" w:rsidR="00247C15">
        <w:t xml:space="preserve"> </w:t>
      </w:r>
      <w:r w:rsidRPr="00363ADA">
        <w:t>OF THE CONVENTION</w:t>
      </w:r>
    </w:p>
    <w:p w:rsidRPr="00363ADA" w:rsidR="008F1824" w:rsidP="00363ADA" w:rsidRDefault="00AA5FAA">
      <w:pPr>
        <w:pStyle w:val="ECHRPara"/>
      </w:pPr>
      <w:r w:rsidRPr="00363ADA">
        <w:fldChar w:fldCharType="begin"/>
      </w:r>
      <w:r w:rsidRPr="00363ADA">
        <w:instrText xml:space="preserve"> SEQ level0 \*arabic </w:instrText>
      </w:r>
      <w:r w:rsidRPr="00363ADA">
        <w:fldChar w:fldCharType="separate"/>
      </w:r>
      <w:r w:rsidRPr="00363ADA" w:rsidR="00363ADA">
        <w:rPr>
          <w:noProof/>
        </w:rPr>
        <w:t>29</w:t>
      </w:r>
      <w:r w:rsidRPr="00363ADA">
        <w:fldChar w:fldCharType="end"/>
      </w:r>
      <w:r w:rsidRPr="00363ADA" w:rsidR="0077175D">
        <w:t xml:space="preserve">.  The </w:t>
      </w:r>
      <w:r w:rsidRPr="00363ADA" w:rsidR="00486738">
        <w:t xml:space="preserve">first </w:t>
      </w:r>
      <w:r w:rsidRPr="00363ADA" w:rsidR="0077175D">
        <w:t xml:space="preserve">applicant complained </w:t>
      </w:r>
      <w:r w:rsidRPr="00363ADA" w:rsidR="00027593">
        <w:t>about her enforced attendance on 1</w:t>
      </w:r>
      <w:r w:rsidRPr="00363ADA" w:rsidR="00156DE2">
        <w:t> </w:t>
      </w:r>
      <w:r w:rsidRPr="00363ADA" w:rsidR="00027593">
        <w:t xml:space="preserve">and 26 April 2005, her detention from 26 to 28 April 2005 and her belated release on 28 April 2005. </w:t>
      </w:r>
      <w:r w:rsidRPr="00363ADA" w:rsidR="00A92CE8">
        <w:t xml:space="preserve">She </w:t>
      </w:r>
      <w:r w:rsidRPr="00363ADA" w:rsidR="00027593">
        <w:t>referred to</w:t>
      </w:r>
      <w:r w:rsidRPr="00363ADA" w:rsidR="0077175D">
        <w:t xml:space="preserve"> Article </w:t>
      </w:r>
      <w:r w:rsidRPr="00363ADA" w:rsidR="008B1FD2">
        <w:t>5</w:t>
      </w:r>
      <w:r w:rsidRPr="00363ADA" w:rsidR="0077175D">
        <w:t xml:space="preserve"> of the Convention, which reads as follows:</w:t>
      </w:r>
    </w:p>
    <w:p w:rsidRPr="00363ADA" w:rsidR="00A92CE8" w:rsidP="00363ADA" w:rsidRDefault="00026BCD">
      <w:pPr>
        <w:pStyle w:val="ECHRParaQuote"/>
      </w:pPr>
      <w:r w:rsidRPr="00363ADA">
        <w:t>“1.  Everyone has the right to liberty and security of person. No one shall be deprived of his liberty save in the following cases and in accordance with a procedure prescribed by law:</w:t>
      </w:r>
    </w:p>
    <w:p w:rsidRPr="00363ADA" w:rsidR="00026BCD" w:rsidP="00363ADA" w:rsidRDefault="008F1824">
      <w:pPr>
        <w:pStyle w:val="ECHRParaQuote"/>
      </w:pPr>
      <w:r w:rsidRPr="00363ADA">
        <w:t>...</w:t>
      </w:r>
    </w:p>
    <w:p w:rsidRPr="00363ADA" w:rsidR="00026BCD" w:rsidP="00363ADA" w:rsidRDefault="00026BCD">
      <w:pPr>
        <w:pStyle w:val="JuQuotSub"/>
      </w:pPr>
      <w:r w:rsidRPr="00363ADA">
        <w:t>(b)  the lawful arrest or detention of a person for non- compliance with the lawful order of a court or in order to secure the fulfilment of any obligation prescribed by law;</w:t>
      </w:r>
    </w:p>
    <w:p w:rsidRPr="00363ADA" w:rsidR="00A92CE8" w:rsidP="00363ADA" w:rsidRDefault="00026BCD">
      <w:pPr>
        <w:pStyle w:val="JuQuotSub"/>
      </w:pPr>
      <w:r w:rsidRPr="00363ADA">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363ADA" w:rsidR="00026BCD" w:rsidP="00363ADA" w:rsidRDefault="008F1824">
      <w:pPr>
        <w:pStyle w:val="ECHRParaQuote"/>
      </w:pPr>
      <w:r w:rsidRPr="00363ADA">
        <w:t>...</w:t>
      </w:r>
      <w:r w:rsidRPr="00363ADA" w:rsidR="00026BCD">
        <w:t>”</w:t>
      </w:r>
    </w:p>
    <w:p w:rsidRPr="00363ADA" w:rsidR="00DA7038" w:rsidP="00363ADA" w:rsidRDefault="00DA7038">
      <w:pPr>
        <w:pStyle w:val="ECHRHeading2"/>
      </w:pPr>
      <w:r w:rsidRPr="00363ADA">
        <w:t>A.  Admissibility</w:t>
      </w:r>
    </w:p>
    <w:p w:rsidRPr="00363ADA" w:rsidR="008F1824" w:rsidP="00363ADA" w:rsidRDefault="00DA7038">
      <w:pPr>
        <w:pStyle w:val="ECHRPara"/>
      </w:pPr>
      <w:r w:rsidRPr="00363ADA">
        <w:fldChar w:fldCharType="begin"/>
      </w:r>
      <w:r w:rsidRPr="00363ADA">
        <w:instrText xml:space="preserve"> SEQ level0 \*arabic </w:instrText>
      </w:r>
      <w:r w:rsidRPr="00363ADA">
        <w:fldChar w:fldCharType="separate"/>
      </w:r>
      <w:r w:rsidRPr="00363ADA" w:rsidR="00363ADA">
        <w:rPr>
          <w:noProof/>
        </w:rPr>
        <w:t>30</w:t>
      </w:r>
      <w:r w:rsidRPr="00363ADA">
        <w:fldChar w:fldCharType="end"/>
      </w:r>
      <w:r w:rsidRPr="00363ADA">
        <w:t>.  The Court notes that these complaints are not manifestly ill-founded within the meaning of Article 35 § 3 (a) of the Convention. It further notes that they are not inadmissible on any other grounds. They must therefore be declared admissible.</w:t>
      </w:r>
    </w:p>
    <w:p w:rsidRPr="00363ADA" w:rsidR="00DA7038" w:rsidP="00363ADA" w:rsidRDefault="005D66B0">
      <w:pPr>
        <w:pStyle w:val="ECHRHeading2"/>
      </w:pPr>
      <w:r w:rsidRPr="00363ADA">
        <w:t>B.  Merits</w:t>
      </w:r>
    </w:p>
    <w:p w:rsidRPr="00363ADA" w:rsidR="00E14A66" w:rsidP="00363ADA" w:rsidRDefault="00BA3383">
      <w:pPr>
        <w:pStyle w:val="ECHRHeading3"/>
      </w:pPr>
      <w:r w:rsidRPr="00363ADA">
        <w:t>1.  </w:t>
      </w:r>
      <w:r w:rsidRPr="00363ADA" w:rsidR="00E14A66">
        <w:t>The first applicant</w:t>
      </w:r>
      <w:r w:rsidRPr="00363ADA" w:rsidR="00363ADA">
        <w:t>’</w:t>
      </w:r>
      <w:r w:rsidRPr="00363ADA" w:rsidR="00E14A66">
        <w:t xml:space="preserve">s enforced attendance as a witness </w:t>
      </w:r>
      <w:r w:rsidRPr="00363ADA" w:rsidR="008B1FD2">
        <w:t xml:space="preserve">on </w:t>
      </w:r>
      <w:r w:rsidRPr="00363ADA" w:rsidR="00DA6DBC">
        <w:t>1 April 2005</w:t>
      </w:r>
    </w:p>
    <w:p w:rsidRPr="00363ADA" w:rsidR="008F1824" w:rsidP="00363ADA" w:rsidRDefault="00843043">
      <w:pPr>
        <w:pStyle w:val="ECHRHeading4"/>
      </w:pPr>
      <w:r w:rsidRPr="00363ADA">
        <w:t>(</w:t>
      </w:r>
      <w:r w:rsidRPr="00363ADA" w:rsidR="00E14A66">
        <w:t>a</w:t>
      </w:r>
      <w:r w:rsidRPr="00363ADA" w:rsidR="00BA3383">
        <w:t>)  </w:t>
      </w:r>
      <w:r w:rsidRPr="00363ADA" w:rsidR="00E14A66">
        <w:t>Submissions of the parties</w:t>
      </w:r>
    </w:p>
    <w:p w:rsidRPr="00363ADA" w:rsidR="008F1824" w:rsidP="00363ADA" w:rsidRDefault="00AA5FAA">
      <w:pPr>
        <w:pStyle w:val="ECHRPara"/>
      </w:pPr>
      <w:r w:rsidRPr="00363ADA">
        <w:fldChar w:fldCharType="begin"/>
      </w:r>
      <w:r w:rsidRPr="00363ADA">
        <w:instrText xml:space="preserve"> SEQ level0 \*arabic </w:instrText>
      </w:r>
      <w:r w:rsidRPr="00363ADA">
        <w:fldChar w:fldCharType="separate"/>
      </w:r>
      <w:r w:rsidRPr="00363ADA" w:rsidR="00363ADA">
        <w:rPr>
          <w:noProof/>
        </w:rPr>
        <w:t>31</w:t>
      </w:r>
      <w:r w:rsidRPr="00363ADA">
        <w:fldChar w:fldCharType="end"/>
      </w:r>
      <w:r w:rsidRPr="00363ADA" w:rsidR="0077175D">
        <w:t xml:space="preserve">.  The Government </w:t>
      </w:r>
      <w:r w:rsidRPr="00363ADA" w:rsidR="003771E2">
        <w:t>provided</w:t>
      </w:r>
      <w:r w:rsidRPr="00363ADA" w:rsidR="00486738">
        <w:t xml:space="preserve"> </w:t>
      </w:r>
      <w:r w:rsidRPr="00363ADA" w:rsidR="00BF7248">
        <w:t>copies of summons</w:t>
      </w:r>
      <w:r w:rsidRPr="00363ADA" w:rsidR="00AB1CAF">
        <w:t>es</w:t>
      </w:r>
      <w:r w:rsidRPr="00363ADA" w:rsidR="0017459B">
        <w:t xml:space="preserve"> </w:t>
      </w:r>
      <w:r w:rsidRPr="00363ADA" w:rsidR="00A92CE8">
        <w:t xml:space="preserve">dated </w:t>
      </w:r>
      <w:r w:rsidRPr="00363ADA" w:rsidR="0017459B">
        <w:t>15 and 29 March 2005</w:t>
      </w:r>
      <w:r w:rsidRPr="00363ADA" w:rsidR="00A92CE8">
        <w:t>,</w:t>
      </w:r>
      <w:r w:rsidRPr="00363ADA" w:rsidR="00BF7248">
        <w:t xml:space="preserve"> and two reports</w:t>
      </w:r>
      <w:r w:rsidRPr="00363ADA" w:rsidR="0017459B">
        <w:t xml:space="preserve"> </w:t>
      </w:r>
      <w:r w:rsidRPr="00363ADA" w:rsidR="00AB1CAF">
        <w:t>dated</w:t>
      </w:r>
      <w:r w:rsidRPr="00363ADA" w:rsidR="0017459B">
        <w:t xml:space="preserve"> 30 March 2005</w:t>
      </w:r>
      <w:r w:rsidRPr="00363ADA" w:rsidR="00BF7248">
        <w:t xml:space="preserve"> </w:t>
      </w:r>
      <w:r w:rsidRPr="00363ADA" w:rsidR="003771E2">
        <w:t>written by</w:t>
      </w:r>
      <w:r w:rsidRPr="00363ADA" w:rsidR="00BF7248">
        <w:t xml:space="preserve"> the police officer </w:t>
      </w:r>
      <w:r w:rsidRPr="00363ADA" w:rsidR="003771E2">
        <w:t xml:space="preserve">who had been </w:t>
      </w:r>
      <w:r w:rsidRPr="00363ADA" w:rsidR="00BF7248">
        <w:t xml:space="preserve">in charge of </w:t>
      </w:r>
      <w:r w:rsidRPr="00363ADA" w:rsidR="00843043">
        <w:t xml:space="preserve">delivering </w:t>
      </w:r>
      <w:r w:rsidRPr="00363ADA" w:rsidR="00BF7248">
        <w:t>the summons</w:t>
      </w:r>
      <w:r w:rsidRPr="00363ADA" w:rsidR="00AB1CAF">
        <w:t>es</w:t>
      </w:r>
      <w:r w:rsidRPr="00363ADA" w:rsidR="00BF7248">
        <w:t xml:space="preserve"> to the </w:t>
      </w:r>
      <w:r w:rsidRPr="00363ADA" w:rsidR="00843043">
        <w:t xml:space="preserve">first </w:t>
      </w:r>
      <w:r w:rsidRPr="00363ADA" w:rsidR="00BF7248">
        <w:t>applicant.</w:t>
      </w:r>
    </w:p>
    <w:p w:rsidRPr="00363ADA" w:rsidR="008F1824" w:rsidP="00363ADA" w:rsidRDefault="00E14A66">
      <w:pPr>
        <w:pStyle w:val="ECHRPara"/>
      </w:pPr>
      <w:r w:rsidRPr="00363ADA">
        <w:fldChar w:fldCharType="begin"/>
      </w:r>
      <w:r w:rsidRPr="00363ADA">
        <w:instrText xml:space="preserve"> SEQ level0 \*arabic </w:instrText>
      </w:r>
      <w:r w:rsidRPr="00363ADA">
        <w:fldChar w:fldCharType="separate"/>
      </w:r>
      <w:r w:rsidRPr="00363ADA" w:rsidR="00363ADA">
        <w:rPr>
          <w:noProof/>
        </w:rPr>
        <w:t>32</w:t>
      </w:r>
      <w:r w:rsidRPr="00363ADA">
        <w:fldChar w:fldCharType="end"/>
      </w:r>
      <w:r w:rsidRPr="00363ADA">
        <w:t>.  </w:t>
      </w:r>
      <w:r w:rsidRPr="00363ADA" w:rsidR="0017459B">
        <w:t>Relying</w:t>
      </w:r>
      <w:r w:rsidRPr="00363ADA" w:rsidR="00BF7248">
        <w:t xml:space="preserve"> on those documents</w:t>
      </w:r>
      <w:r w:rsidRPr="00363ADA" w:rsidR="00843043">
        <w:t>,</w:t>
      </w:r>
      <w:r w:rsidRPr="00363ADA" w:rsidR="00BF7248">
        <w:t xml:space="preserve"> the Government asserted that </w:t>
      </w:r>
      <w:r w:rsidRPr="00363ADA" w:rsidR="00486738">
        <w:t xml:space="preserve">on 15 March 2005 the investigator </w:t>
      </w:r>
      <w:r w:rsidRPr="00363ADA" w:rsidR="003771E2">
        <w:t xml:space="preserve">had </w:t>
      </w:r>
      <w:r w:rsidRPr="00363ADA" w:rsidR="00486738">
        <w:t xml:space="preserve">issued </w:t>
      </w:r>
      <w:r w:rsidRPr="00363ADA" w:rsidR="00A92CE8">
        <w:t xml:space="preserve">a </w:t>
      </w:r>
      <w:r w:rsidRPr="00363ADA" w:rsidR="00486738">
        <w:t xml:space="preserve">summons for the first applicant </w:t>
      </w:r>
      <w:r w:rsidRPr="00363ADA" w:rsidR="003771E2">
        <w:t>to appear on 16 March 2005 at 5 </w:t>
      </w:r>
      <w:r w:rsidRPr="00363ADA" w:rsidR="00486738">
        <w:t xml:space="preserve">p.m. for questioning. </w:t>
      </w:r>
      <w:r w:rsidRPr="00363ADA">
        <w:t>On the same day t</w:t>
      </w:r>
      <w:r w:rsidRPr="00363ADA" w:rsidR="00486738">
        <w:t xml:space="preserve">he summons </w:t>
      </w:r>
      <w:r w:rsidRPr="00363ADA" w:rsidR="00A92CE8">
        <w:t xml:space="preserve">had been </w:t>
      </w:r>
      <w:r w:rsidRPr="00363ADA" w:rsidR="00486738">
        <w:t xml:space="preserve">received </w:t>
      </w:r>
      <w:r w:rsidRPr="00363ADA" w:rsidR="00BF7248">
        <w:t xml:space="preserve">and signed </w:t>
      </w:r>
      <w:r w:rsidRPr="00363ADA" w:rsidR="00486738">
        <w:t>by a Mr V.</w:t>
      </w:r>
      <w:r w:rsidRPr="00363ADA" w:rsidR="00A92CE8">
        <w:t>,</w:t>
      </w:r>
      <w:r w:rsidRPr="00363ADA" w:rsidR="00843043">
        <w:t xml:space="preserve"> whom </w:t>
      </w:r>
      <w:r w:rsidRPr="00363ADA" w:rsidR="00BF7248">
        <w:t xml:space="preserve">the Government </w:t>
      </w:r>
      <w:r w:rsidRPr="00363ADA" w:rsidR="00843043">
        <w:t xml:space="preserve">considered to be </w:t>
      </w:r>
      <w:r w:rsidRPr="00363ADA" w:rsidR="00BF7248">
        <w:t xml:space="preserve">the </w:t>
      </w:r>
      <w:r w:rsidRPr="00363ADA" w:rsidR="00843043">
        <w:t xml:space="preserve">first </w:t>
      </w:r>
      <w:r w:rsidRPr="00363ADA" w:rsidR="00BF7248">
        <w:t>applicant</w:t>
      </w:r>
      <w:r w:rsidRPr="00363ADA" w:rsidR="00363ADA">
        <w:t>’</w:t>
      </w:r>
      <w:r w:rsidRPr="00363ADA" w:rsidR="00BF7248">
        <w:t xml:space="preserve">s lawyer. According to the </w:t>
      </w:r>
      <w:r w:rsidRPr="00363ADA" w:rsidR="0017459B">
        <w:t xml:space="preserve">first </w:t>
      </w:r>
      <w:r w:rsidRPr="00363ADA" w:rsidR="00BF7248">
        <w:t>police report</w:t>
      </w:r>
      <w:r w:rsidRPr="00363ADA" w:rsidR="0017459B">
        <w:t xml:space="preserve"> of 30 March 2005</w:t>
      </w:r>
      <w:r w:rsidRPr="00363ADA" w:rsidR="00BF7248">
        <w:t xml:space="preserve">, Mr V. </w:t>
      </w:r>
      <w:r w:rsidRPr="00363ADA" w:rsidR="00A92CE8">
        <w:t xml:space="preserve">had </w:t>
      </w:r>
      <w:r w:rsidRPr="00363ADA" w:rsidR="00BF7248">
        <w:t xml:space="preserve">stated that he had </w:t>
      </w:r>
      <w:r w:rsidRPr="00363ADA" w:rsidR="00A92CE8">
        <w:t xml:space="preserve">given </w:t>
      </w:r>
      <w:r w:rsidRPr="00363ADA" w:rsidR="00BF7248">
        <w:t>the summons</w:t>
      </w:r>
      <w:r w:rsidRPr="00363ADA" w:rsidR="00486738">
        <w:t xml:space="preserve"> to the </w:t>
      </w:r>
      <w:r w:rsidRPr="00363ADA" w:rsidR="00BF7248">
        <w:t xml:space="preserve">first </w:t>
      </w:r>
      <w:r w:rsidRPr="00363ADA" w:rsidR="00486738">
        <w:t>applicant</w:t>
      </w:r>
      <w:r w:rsidRPr="00363ADA" w:rsidR="00363ADA">
        <w:t>’</w:t>
      </w:r>
      <w:r w:rsidRPr="00363ADA" w:rsidR="00BF7248">
        <w:t>s son</w:t>
      </w:r>
      <w:r w:rsidRPr="00363ADA" w:rsidR="00486738">
        <w:t xml:space="preserve"> on 16 March 2005.</w:t>
      </w:r>
    </w:p>
    <w:p w:rsidRPr="00363ADA" w:rsidR="008F1824" w:rsidP="00363ADA" w:rsidRDefault="003771E2">
      <w:pPr>
        <w:pStyle w:val="ECHRPara"/>
      </w:pPr>
      <w:r w:rsidRPr="00363ADA">
        <w:fldChar w:fldCharType="begin"/>
      </w:r>
      <w:r w:rsidRPr="00363ADA">
        <w:instrText xml:space="preserve"> SEQ level0 \*arabic </w:instrText>
      </w:r>
      <w:r w:rsidRPr="00363ADA">
        <w:fldChar w:fldCharType="separate"/>
      </w:r>
      <w:r w:rsidRPr="00363ADA" w:rsidR="00363ADA">
        <w:rPr>
          <w:noProof/>
        </w:rPr>
        <w:t>33</w:t>
      </w:r>
      <w:r w:rsidRPr="00363ADA">
        <w:fldChar w:fldCharType="end"/>
      </w:r>
      <w:r w:rsidRPr="00363ADA">
        <w:t>.  </w:t>
      </w:r>
      <w:r w:rsidRPr="00363ADA" w:rsidR="0069362F">
        <w:t xml:space="preserve">After the first applicant </w:t>
      </w:r>
      <w:r w:rsidRPr="00363ADA" w:rsidR="00E1324F">
        <w:t xml:space="preserve">had </w:t>
      </w:r>
      <w:r w:rsidRPr="00363ADA" w:rsidR="0069362F">
        <w:t xml:space="preserve">failed to appear on 16 March 2005, </w:t>
      </w:r>
      <w:r w:rsidRPr="00363ADA" w:rsidR="0017459B">
        <w:t xml:space="preserve">on 29 March 2005 the investigator </w:t>
      </w:r>
      <w:r w:rsidRPr="00363ADA" w:rsidR="00E1324F">
        <w:t xml:space="preserve">had </w:t>
      </w:r>
      <w:r w:rsidRPr="00363ADA" w:rsidR="0017459B">
        <w:t xml:space="preserve">issued another summons for </w:t>
      </w:r>
      <w:r w:rsidRPr="00363ADA" w:rsidR="00E1324F">
        <w:t xml:space="preserve">her </w:t>
      </w:r>
      <w:r w:rsidRPr="00363ADA" w:rsidR="0017459B">
        <w:t xml:space="preserve">to appear for questioning on 1 April 2005. </w:t>
      </w:r>
      <w:r w:rsidRPr="00363ADA" w:rsidR="00E14A66">
        <w:t>According to the second report of the police officer, o</w:t>
      </w:r>
      <w:r w:rsidRPr="00363ADA" w:rsidR="0017459B">
        <w:t xml:space="preserve">n 30 March 2005 </w:t>
      </w:r>
      <w:r w:rsidRPr="00363ADA" w:rsidR="00E14A66">
        <w:t>he</w:t>
      </w:r>
      <w:r w:rsidRPr="00363ADA" w:rsidR="0069362F">
        <w:t xml:space="preserve"> </w:t>
      </w:r>
      <w:r w:rsidRPr="00363ADA" w:rsidR="00E1324F">
        <w:t xml:space="preserve">had gone </w:t>
      </w:r>
      <w:r w:rsidRPr="00363ADA" w:rsidR="0069362F">
        <w:t xml:space="preserve">to </w:t>
      </w:r>
      <w:r w:rsidRPr="00363ADA" w:rsidR="00E14A66">
        <w:t>the first applicant</w:t>
      </w:r>
      <w:r w:rsidRPr="00363ADA" w:rsidR="00363ADA">
        <w:t>’</w:t>
      </w:r>
      <w:r w:rsidRPr="00363ADA" w:rsidR="00E14A66">
        <w:t>s</w:t>
      </w:r>
      <w:r w:rsidRPr="00363ADA" w:rsidR="0069362F">
        <w:t xml:space="preserve"> residential address, but no one </w:t>
      </w:r>
      <w:r w:rsidRPr="00363ADA" w:rsidR="00E1324F">
        <w:t xml:space="preserve">had </w:t>
      </w:r>
      <w:r w:rsidRPr="00363ADA" w:rsidR="0069362F">
        <w:t xml:space="preserve">opened the door, although </w:t>
      </w:r>
      <w:r w:rsidRPr="00363ADA" w:rsidR="00E14A66">
        <w:t>her</w:t>
      </w:r>
      <w:r w:rsidRPr="00363ADA" w:rsidR="0069362F">
        <w:t xml:space="preserve"> car </w:t>
      </w:r>
      <w:r w:rsidRPr="00363ADA" w:rsidR="00F81E34">
        <w:t xml:space="preserve">had been </w:t>
      </w:r>
      <w:r w:rsidRPr="00363ADA" w:rsidR="0069362F">
        <w:t>downstairs</w:t>
      </w:r>
      <w:r w:rsidRPr="00363ADA" w:rsidR="0017459B">
        <w:t xml:space="preserve"> and a neighbour </w:t>
      </w:r>
      <w:r w:rsidRPr="00363ADA" w:rsidR="00F81E34">
        <w:t xml:space="preserve">had </w:t>
      </w:r>
      <w:r w:rsidRPr="00363ADA">
        <w:t xml:space="preserve">thought that </w:t>
      </w:r>
      <w:r w:rsidRPr="00363ADA" w:rsidR="00E1324F">
        <w:t xml:space="preserve">she </w:t>
      </w:r>
      <w:r w:rsidRPr="00363ADA" w:rsidR="0017459B">
        <w:t>was at home</w:t>
      </w:r>
      <w:r w:rsidRPr="00363ADA" w:rsidR="0069362F">
        <w:t xml:space="preserve">. The police officer </w:t>
      </w:r>
      <w:r w:rsidRPr="00363ADA" w:rsidR="00E1324F">
        <w:t xml:space="preserve">had </w:t>
      </w:r>
      <w:r w:rsidRPr="00363ADA" w:rsidR="0069362F">
        <w:t>left the summons in the keyhole</w:t>
      </w:r>
      <w:r w:rsidRPr="00363ADA" w:rsidR="00BF7248">
        <w:t xml:space="preserve"> of the first applicant</w:t>
      </w:r>
      <w:r w:rsidRPr="00363ADA" w:rsidR="00363ADA">
        <w:t>’</w:t>
      </w:r>
      <w:r w:rsidRPr="00363ADA" w:rsidR="00BF7248">
        <w:t>s door</w:t>
      </w:r>
      <w:r w:rsidRPr="00363ADA" w:rsidR="0069362F">
        <w:t xml:space="preserve">. </w:t>
      </w:r>
      <w:r w:rsidRPr="00363ADA" w:rsidR="00F200AF">
        <w:t xml:space="preserve">On </w:t>
      </w:r>
      <w:r w:rsidRPr="00363ADA" w:rsidR="0017459B">
        <w:t>the same day</w:t>
      </w:r>
      <w:r w:rsidRPr="00363ADA" w:rsidR="00F200AF">
        <w:t xml:space="preserve"> the investigator </w:t>
      </w:r>
      <w:r w:rsidRPr="00363ADA" w:rsidR="00E1324F">
        <w:t xml:space="preserve">had </w:t>
      </w:r>
      <w:r w:rsidRPr="00363ADA" w:rsidR="00F200AF">
        <w:t>ordered the first applicant</w:t>
      </w:r>
      <w:r w:rsidRPr="00363ADA" w:rsidR="00363ADA">
        <w:t>’</w:t>
      </w:r>
      <w:r w:rsidRPr="00363ADA" w:rsidR="00F200AF">
        <w:t>s enforced attendance as a witness.</w:t>
      </w:r>
    </w:p>
    <w:p w:rsidRPr="00363ADA" w:rsidR="008F1824" w:rsidP="00363ADA" w:rsidRDefault="003771E2">
      <w:pPr>
        <w:pStyle w:val="ECHRPara"/>
      </w:pPr>
      <w:r w:rsidRPr="00363ADA">
        <w:fldChar w:fldCharType="begin"/>
      </w:r>
      <w:r w:rsidRPr="00363ADA">
        <w:instrText xml:space="preserve"> SEQ level0 \*arabic </w:instrText>
      </w:r>
      <w:r w:rsidRPr="00363ADA">
        <w:fldChar w:fldCharType="separate"/>
      </w:r>
      <w:r w:rsidRPr="00363ADA" w:rsidR="00363ADA">
        <w:rPr>
          <w:noProof/>
        </w:rPr>
        <w:t>34</w:t>
      </w:r>
      <w:r w:rsidRPr="00363ADA">
        <w:fldChar w:fldCharType="end"/>
      </w:r>
      <w:r w:rsidRPr="00363ADA">
        <w:t>.  </w:t>
      </w:r>
      <w:r w:rsidRPr="00363ADA" w:rsidR="00F200AF">
        <w:t xml:space="preserve">On 1 April 2005 at 10.15 a.m. </w:t>
      </w:r>
      <w:r w:rsidRPr="00363ADA" w:rsidR="00E1324F">
        <w:t xml:space="preserve">the </w:t>
      </w:r>
      <w:r w:rsidRPr="00363ADA" w:rsidR="00F200AF">
        <w:t xml:space="preserve">police </w:t>
      </w:r>
      <w:r w:rsidRPr="00363ADA" w:rsidR="00E1324F">
        <w:t xml:space="preserve">had </w:t>
      </w:r>
      <w:r w:rsidRPr="00363ADA">
        <w:t xml:space="preserve">found the first applicant, </w:t>
      </w:r>
      <w:r w:rsidRPr="00363ADA" w:rsidR="00F200AF">
        <w:t>read out the order about her enforced attendance</w:t>
      </w:r>
      <w:r w:rsidRPr="00363ADA" w:rsidR="00E1324F">
        <w:t>,</w:t>
      </w:r>
      <w:r w:rsidRPr="00363ADA" w:rsidR="00F200AF">
        <w:t xml:space="preserve"> and then </w:t>
      </w:r>
      <w:r w:rsidRPr="00363ADA" w:rsidR="00E1324F">
        <w:t xml:space="preserve">taken </w:t>
      </w:r>
      <w:r w:rsidRPr="00363ADA" w:rsidR="00F200AF">
        <w:t xml:space="preserve">her to the police station. The questioning </w:t>
      </w:r>
      <w:r w:rsidRPr="00363ADA" w:rsidR="00E1324F">
        <w:t xml:space="preserve">had </w:t>
      </w:r>
      <w:r w:rsidRPr="00363ADA" w:rsidR="00F200AF">
        <w:t xml:space="preserve">lasted </w:t>
      </w:r>
      <w:r w:rsidRPr="00363ADA">
        <w:t>only fifteen minutes</w:t>
      </w:r>
      <w:r w:rsidRPr="00363ADA" w:rsidR="00E1324F">
        <w:t>,</w:t>
      </w:r>
      <w:r w:rsidRPr="00363ADA">
        <w:t xml:space="preserve"> </w:t>
      </w:r>
      <w:r w:rsidRPr="00363ADA" w:rsidR="00F200AF">
        <w:t>from 10.45 a.m. to 11 a.m.</w:t>
      </w:r>
      <w:r w:rsidRPr="00363ADA" w:rsidR="00E1324F">
        <w:t>,</w:t>
      </w:r>
      <w:r w:rsidRPr="00363ADA">
        <w:t xml:space="preserve"> as</w:t>
      </w:r>
      <w:r w:rsidRPr="00363ADA" w:rsidR="00F200AF">
        <w:t xml:space="preserve"> the first applicant </w:t>
      </w:r>
      <w:r w:rsidRPr="00363ADA" w:rsidR="006E631B">
        <w:t xml:space="preserve">had exercised </w:t>
      </w:r>
      <w:r w:rsidRPr="00363ADA" w:rsidR="00F200AF">
        <w:t>her right to remain silent.</w:t>
      </w:r>
    </w:p>
    <w:p w:rsidRPr="00363ADA" w:rsidR="008F1824" w:rsidP="00363ADA" w:rsidRDefault="003771E2">
      <w:pPr>
        <w:pStyle w:val="ECHRPara"/>
      </w:pPr>
      <w:r w:rsidRPr="00363ADA">
        <w:fldChar w:fldCharType="begin"/>
      </w:r>
      <w:r w:rsidRPr="00363ADA">
        <w:instrText xml:space="preserve"> SEQ level0 \*arabic </w:instrText>
      </w:r>
      <w:r w:rsidRPr="00363ADA">
        <w:fldChar w:fldCharType="separate"/>
      </w:r>
      <w:r w:rsidRPr="00363ADA" w:rsidR="00363ADA">
        <w:rPr>
          <w:noProof/>
        </w:rPr>
        <w:t>35</w:t>
      </w:r>
      <w:r w:rsidRPr="00363ADA">
        <w:fldChar w:fldCharType="end"/>
      </w:r>
      <w:r w:rsidRPr="00363ADA">
        <w:t>.  </w:t>
      </w:r>
      <w:r w:rsidRPr="00363ADA" w:rsidR="00F200AF">
        <w:t xml:space="preserve">The Government considered that the </w:t>
      </w:r>
      <w:r w:rsidRPr="00363ADA" w:rsidR="0017459B">
        <w:t>first applicant</w:t>
      </w:r>
      <w:r w:rsidRPr="00363ADA" w:rsidR="00363ADA">
        <w:t>’</w:t>
      </w:r>
      <w:r w:rsidRPr="00363ADA" w:rsidR="0017459B">
        <w:t>s enforced attendance for questioning as a witness</w:t>
      </w:r>
      <w:r w:rsidRPr="00363ADA" w:rsidR="00F200AF">
        <w:t xml:space="preserve"> </w:t>
      </w:r>
      <w:r w:rsidRPr="00363ADA" w:rsidR="00AF35E9">
        <w:t xml:space="preserve">had </w:t>
      </w:r>
      <w:r w:rsidRPr="00363ADA" w:rsidR="00F200AF">
        <w:t xml:space="preserve">constituted </w:t>
      </w:r>
      <w:r w:rsidRPr="00363ADA" w:rsidR="00EA6624">
        <w:t>a restriction</w:t>
      </w:r>
      <w:r w:rsidRPr="00363ADA" w:rsidR="00F200AF">
        <w:t xml:space="preserve"> on </w:t>
      </w:r>
      <w:r w:rsidRPr="00363ADA" w:rsidR="0017459B">
        <w:t>her</w:t>
      </w:r>
      <w:r w:rsidRPr="00363ADA" w:rsidR="00F200AF">
        <w:t xml:space="preserve"> freedom of movement rather than deprivation of liberty. The Government relied on the fact that</w:t>
      </w:r>
      <w:r w:rsidRPr="00363ADA" w:rsidR="00AF35E9">
        <w:t>:</w:t>
      </w:r>
      <w:r w:rsidRPr="00363ADA" w:rsidR="00F200AF">
        <w:t xml:space="preserve"> the first applicant </w:t>
      </w:r>
      <w:r w:rsidRPr="00363ADA" w:rsidR="00EA6624">
        <w:t xml:space="preserve">had spent </w:t>
      </w:r>
      <w:r w:rsidRPr="00363ADA" w:rsidR="00AF35E9">
        <w:t xml:space="preserve">one </w:t>
      </w:r>
      <w:r w:rsidRPr="00363ADA" w:rsidR="00EA6624">
        <w:t xml:space="preserve">hour </w:t>
      </w:r>
      <w:r w:rsidRPr="00363ADA" w:rsidR="00AF35E9">
        <w:t xml:space="preserve">in total </w:t>
      </w:r>
      <w:r w:rsidRPr="00363ADA" w:rsidR="00EA6624">
        <w:t xml:space="preserve">with </w:t>
      </w:r>
      <w:r w:rsidRPr="00363ADA" w:rsidR="001609DA">
        <w:t xml:space="preserve">the </w:t>
      </w:r>
      <w:r w:rsidRPr="00363ADA" w:rsidR="00EA6624">
        <w:t>police officers and</w:t>
      </w:r>
      <w:r w:rsidRPr="00363ADA" w:rsidR="00F200AF">
        <w:t xml:space="preserve"> the investigator</w:t>
      </w:r>
      <w:r w:rsidRPr="00363ADA" w:rsidR="00EA6624">
        <w:t>; she had</w:t>
      </w:r>
      <w:r w:rsidRPr="00363ADA" w:rsidR="00F200AF">
        <w:t xml:space="preserve"> not </w:t>
      </w:r>
      <w:r w:rsidRPr="00363ADA" w:rsidR="00EA6624">
        <w:t xml:space="preserve">been </w:t>
      </w:r>
      <w:r w:rsidRPr="00363ADA" w:rsidR="00F200AF">
        <w:t>ha</w:t>
      </w:r>
      <w:r w:rsidRPr="00363ADA" w:rsidR="00BF7248">
        <w:t xml:space="preserve">ndcuffed; no physical force </w:t>
      </w:r>
      <w:r w:rsidRPr="00363ADA" w:rsidR="00EA6624">
        <w:t>had been</w:t>
      </w:r>
      <w:r w:rsidRPr="00363ADA" w:rsidR="00BF7248">
        <w:t xml:space="preserve"> used </w:t>
      </w:r>
      <w:r w:rsidRPr="00363ADA" w:rsidR="00843043">
        <w:t xml:space="preserve">on </w:t>
      </w:r>
      <w:r w:rsidRPr="00363ADA" w:rsidR="00BF7248">
        <w:t xml:space="preserve">her; </w:t>
      </w:r>
      <w:r w:rsidRPr="00363ADA" w:rsidR="00AF35E9">
        <w:t xml:space="preserve">and </w:t>
      </w:r>
      <w:r w:rsidRPr="00363ADA" w:rsidR="00BF7248">
        <w:t xml:space="preserve">she </w:t>
      </w:r>
      <w:r w:rsidRPr="00363ADA" w:rsidR="00EA6624">
        <w:t>had</w:t>
      </w:r>
      <w:r w:rsidRPr="00363ADA" w:rsidR="00BF7248">
        <w:t xml:space="preserve"> not</w:t>
      </w:r>
      <w:r w:rsidRPr="00363ADA" w:rsidR="00EA6624">
        <w:t xml:space="preserve"> been</w:t>
      </w:r>
      <w:r w:rsidRPr="00363ADA" w:rsidR="00BF7248">
        <w:t xml:space="preserve"> placed in</w:t>
      </w:r>
      <w:r w:rsidRPr="00363ADA" w:rsidR="00AF35E9">
        <w:t xml:space="preserve"> an area</w:t>
      </w:r>
      <w:r w:rsidRPr="00363ADA" w:rsidR="00BF7248">
        <w:t xml:space="preserve"> for detainees. The restriction on her freedom of movement </w:t>
      </w:r>
      <w:r w:rsidRPr="00363ADA" w:rsidR="00AF35E9">
        <w:t xml:space="preserve">had been </w:t>
      </w:r>
      <w:r w:rsidRPr="00363ADA" w:rsidR="00BF7248">
        <w:t>necessary in a democratic society.</w:t>
      </w:r>
    </w:p>
    <w:bookmarkStart w:name="Gov_argumnt_obl_appearance" w:id="10"/>
    <w:p w:rsidRPr="00363ADA" w:rsidR="008F1824" w:rsidP="00363ADA" w:rsidRDefault="00EA6624">
      <w:pPr>
        <w:pStyle w:val="ECHRPara"/>
      </w:pPr>
      <w:r w:rsidRPr="00363ADA">
        <w:fldChar w:fldCharType="begin"/>
      </w:r>
      <w:r w:rsidRPr="00363ADA">
        <w:instrText xml:space="preserve"> SEQ level0 \*arabic </w:instrText>
      </w:r>
      <w:r w:rsidRPr="00363ADA">
        <w:fldChar w:fldCharType="separate"/>
      </w:r>
      <w:r w:rsidRPr="00363ADA" w:rsidR="00363ADA">
        <w:rPr>
          <w:noProof/>
        </w:rPr>
        <w:t>36</w:t>
      </w:r>
      <w:r w:rsidRPr="00363ADA">
        <w:fldChar w:fldCharType="end"/>
      </w:r>
      <w:bookmarkEnd w:id="10"/>
      <w:r w:rsidRPr="00363ADA">
        <w:t>.  In the alternative</w:t>
      </w:r>
      <w:r w:rsidRPr="00363ADA" w:rsidR="00843043">
        <w:t>,</w:t>
      </w:r>
      <w:r w:rsidRPr="00363ADA">
        <w:t xml:space="preserve"> the Government submitted that</w:t>
      </w:r>
      <w:r w:rsidRPr="00363ADA" w:rsidR="00BF7248">
        <w:t xml:space="preserve"> </w:t>
      </w:r>
      <w:r w:rsidRPr="00363ADA">
        <w:t>the first applicant</w:t>
      </w:r>
      <w:r w:rsidRPr="00363ADA" w:rsidR="00363ADA">
        <w:t>’</w:t>
      </w:r>
      <w:r w:rsidRPr="00363ADA">
        <w:t>s</w:t>
      </w:r>
      <w:r w:rsidRPr="00363ADA" w:rsidR="00BF7248">
        <w:t xml:space="preserve"> detention </w:t>
      </w:r>
      <w:r w:rsidRPr="00363ADA">
        <w:t>had been</w:t>
      </w:r>
      <w:r w:rsidRPr="00363ADA" w:rsidR="00BF7248">
        <w:t xml:space="preserve"> lawful and </w:t>
      </w:r>
      <w:r w:rsidRPr="00363ADA">
        <w:t>in compliance</w:t>
      </w:r>
      <w:r w:rsidRPr="00363ADA" w:rsidR="00BF7248">
        <w:t xml:space="preserve"> with </w:t>
      </w:r>
      <w:r w:rsidRPr="00363ADA">
        <w:t xml:space="preserve">the requirements of </w:t>
      </w:r>
      <w:r w:rsidRPr="00363ADA" w:rsidR="00BF7248">
        <w:t>Article 5</w:t>
      </w:r>
      <w:r w:rsidRPr="00363ADA">
        <w:t xml:space="preserve"> of the Convention</w:t>
      </w:r>
      <w:r w:rsidRPr="00363ADA" w:rsidR="00BF7248">
        <w:t>. In particular, the</w:t>
      </w:r>
      <w:r w:rsidRPr="00363ADA" w:rsidR="005C2789">
        <w:t xml:space="preserve"> first</w:t>
      </w:r>
      <w:r w:rsidRPr="00363ADA" w:rsidR="00BF7248">
        <w:t xml:space="preserve"> applicant </w:t>
      </w:r>
      <w:r w:rsidRPr="00363ADA" w:rsidR="00D82B37">
        <w:t xml:space="preserve">had </w:t>
      </w:r>
      <w:r w:rsidRPr="00363ADA" w:rsidR="00BF7248">
        <w:t>failed to</w:t>
      </w:r>
      <w:r w:rsidRPr="00363ADA" w:rsidR="00CF557F">
        <w:t xml:space="preserve"> voluntarily</w:t>
      </w:r>
      <w:r w:rsidRPr="00363ADA" w:rsidR="00BF7248">
        <w:t xml:space="preserve"> comply with her obligation to appear as a witness.</w:t>
      </w:r>
      <w:r w:rsidRPr="00363ADA">
        <w:t xml:space="preserve"> </w:t>
      </w:r>
      <w:r w:rsidRPr="00363ADA" w:rsidR="004667EC">
        <w:t xml:space="preserve">She had been taken </w:t>
      </w:r>
      <w:r w:rsidRPr="00363ADA" w:rsidR="00BF7248">
        <w:t xml:space="preserve">to the police station in accordance with the relevant </w:t>
      </w:r>
      <w:r w:rsidRPr="00363ADA">
        <w:t xml:space="preserve">police </w:t>
      </w:r>
      <w:r w:rsidRPr="00363ADA" w:rsidR="00BF7248">
        <w:t>instructions</w:t>
      </w:r>
      <w:r w:rsidRPr="00363ADA" w:rsidR="004667EC">
        <w:t>,</w:t>
      </w:r>
      <w:r w:rsidRPr="00363ADA" w:rsidR="00BF7248">
        <w:t xml:space="preserve"> and </w:t>
      </w:r>
      <w:r w:rsidRPr="00363ADA" w:rsidR="00F94FE2">
        <w:t xml:space="preserve">she had been </w:t>
      </w:r>
      <w:r w:rsidRPr="00363ADA" w:rsidR="00BF7248">
        <w:t>escort</w:t>
      </w:r>
      <w:r w:rsidRPr="00363ADA" w:rsidR="004667EC">
        <w:t>ed there</w:t>
      </w:r>
      <w:r w:rsidRPr="00363ADA" w:rsidR="00F94FE2">
        <w:t xml:space="preserve"> to be questioned, not for an</w:t>
      </w:r>
      <w:r w:rsidRPr="00363ADA" w:rsidR="00477A7C">
        <w:t>y</w:t>
      </w:r>
      <w:r w:rsidRPr="00363ADA" w:rsidR="00F94FE2">
        <w:t xml:space="preserve"> </w:t>
      </w:r>
      <w:r w:rsidRPr="00363ADA" w:rsidR="00477A7C">
        <w:t xml:space="preserve">other </w:t>
      </w:r>
      <w:r w:rsidRPr="00363ADA" w:rsidR="00F94FE2">
        <w:t>purpose</w:t>
      </w:r>
      <w:r w:rsidRPr="00363ADA" w:rsidR="00BF7248">
        <w:t xml:space="preserve"> (contrast</w:t>
      </w:r>
      <w:r w:rsidRPr="00363ADA" w:rsidR="00BF3545">
        <w:t>, for instance,</w:t>
      </w:r>
      <w:r w:rsidRPr="00363ADA" w:rsidR="00BF7248">
        <w:t xml:space="preserve"> </w:t>
      </w:r>
      <w:r w:rsidRPr="00363ADA" w:rsidR="00BF3545">
        <w:rPr>
          <w:i/>
        </w:rPr>
        <w:t>Khodorkovskiy v. Russia</w:t>
      </w:r>
      <w:r w:rsidRPr="00363ADA" w:rsidR="00BF3545">
        <w:t xml:space="preserve">, no. 5829/04, § 142, 31 May 2011, and </w:t>
      </w:r>
      <w:r w:rsidRPr="00363ADA" w:rsidR="00BF3545">
        <w:rPr>
          <w:i/>
        </w:rPr>
        <w:t>Iliya Stefanov v. Bulgaria</w:t>
      </w:r>
      <w:r w:rsidRPr="00363ADA" w:rsidR="00BF3545">
        <w:t>, no. 65755/01, § 74</w:t>
      </w:r>
      <w:r w:rsidRPr="00363ADA" w:rsidR="00E0736F">
        <w:t>, 22 </w:t>
      </w:r>
      <w:r w:rsidRPr="00363ADA" w:rsidR="00BF3545">
        <w:t>May 2008</w:t>
      </w:r>
      <w:r w:rsidRPr="00363ADA" w:rsidR="00BF7248">
        <w:t>).</w:t>
      </w:r>
    </w:p>
    <w:p w:rsidRPr="00363ADA" w:rsidR="008F1824" w:rsidP="00363ADA" w:rsidRDefault="00E14A66">
      <w:pPr>
        <w:pStyle w:val="ECHRPara"/>
      </w:pPr>
      <w:r w:rsidRPr="00363ADA">
        <w:fldChar w:fldCharType="begin"/>
      </w:r>
      <w:r w:rsidRPr="00363ADA">
        <w:instrText xml:space="preserve"> SEQ level0 \*arabic </w:instrText>
      </w:r>
      <w:r w:rsidRPr="00363ADA">
        <w:fldChar w:fldCharType="separate"/>
      </w:r>
      <w:r w:rsidRPr="00363ADA" w:rsidR="00363ADA">
        <w:rPr>
          <w:noProof/>
        </w:rPr>
        <w:t>37</w:t>
      </w:r>
      <w:r w:rsidRPr="00363ADA">
        <w:fldChar w:fldCharType="end"/>
      </w:r>
      <w:r w:rsidRPr="00363ADA">
        <w:t>.  </w:t>
      </w:r>
      <w:r w:rsidRPr="00363ADA" w:rsidR="00F200AF">
        <w:t xml:space="preserve">The first applicant claimed that Mr V. had never represented her and </w:t>
      </w:r>
      <w:r w:rsidRPr="00363ADA" w:rsidR="009D65A3">
        <w:t>had</w:t>
      </w:r>
      <w:r w:rsidRPr="00363ADA" w:rsidR="00F200AF">
        <w:t xml:space="preserve"> not even </w:t>
      </w:r>
      <w:r w:rsidRPr="00363ADA" w:rsidR="009D65A3">
        <w:t xml:space="preserve">been </w:t>
      </w:r>
      <w:r w:rsidRPr="00363ADA" w:rsidR="00F200AF">
        <w:t xml:space="preserve">admitted to </w:t>
      </w:r>
      <w:r w:rsidRPr="00363ADA" w:rsidR="00364535">
        <w:t xml:space="preserve">the </w:t>
      </w:r>
      <w:r w:rsidRPr="00363ADA" w:rsidR="00B01D06">
        <w:t>Bar</w:t>
      </w:r>
      <w:r w:rsidRPr="00363ADA" w:rsidR="00F200AF">
        <w:t xml:space="preserve">. </w:t>
      </w:r>
      <w:r w:rsidRPr="00363ADA" w:rsidR="00797F38">
        <w:t>Referring to the documents submitted by the Government</w:t>
      </w:r>
      <w:r w:rsidRPr="00363ADA" w:rsidR="00364535">
        <w:t>,</w:t>
      </w:r>
      <w:r w:rsidRPr="00363ADA" w:rsidR="00797F38">
        <w:t xml:space="preserve"> </w:t>
      </w:r>
      <w:r w:rsidRPr="00363ADA" w:rsidR="00364535">
        <w:t xml:space="preserve">she </w:t>
      </w:r>
      <w:r w:rsidRPr="00363ADA" w:rsidR="0065376C">
        <w:t xml:space="preserve">also </w:t>
      </w:r>
      <w:r w:rsidRPr="00363ADA">
        <w:t xml:space="preserve">asserted that the </w:t>
      </w:r>
      <w:r w:rsidRPr="00363ADA" w:rsidR="0065376C">
        <w:t>summons of 15 March 2005 had been sent to one address</w:t>
      </w:r>
      <w:r w:rsidRPr="00363ADA" w:rsidR="00AC48A6">
        <w:t xml:space="preserve">, </w:t>
      </w:r>
      <w:r w:rsidRPr="00363ADA" w:rsidR="00364535">
        <w:t xml:space="preserve">but </w:t>
      </w:r>
      <w:r w:rsidRPr="00363ADA" w:rsidR="00AC48A6">
        <w:t xml:space="preserve">she </w:t>
      </w:r>
      <w:r w:rsidRPr="00363ADA">
        <w:t xml:space="preserve">had been </w:t>
      </w:r>
      <w:r w:rsidRPr="00363ADA" w:rsidR="00E30F98">
        <w:t xml:space="preserve">forcibly </w:t>
      </w:r>
      <w:r w:rsidRPr="00363ADA">
        <w:t>taken</w:t>
      </w:r>
      <w:r w:rsidRPr="00363ADA" w:rsidR="00AC48A6">
        <w:t xml:space="preserve"> from another flat</w:t>
      </w:r>
      <w:r w:rsidRPr="00363ADA" w:rsidR="009D65A3">
        <w:t>,</w:t>
      </w:r>
      <w:r w:rsidRPr="00363ADA" w:rsidR="00AC48A6">
        <w:t xml:space="preserve"> </w:t>
      </w:r>
      <w:r w:rsidRPr="00363ADA" w:rsidR="00364535">
        <w:t xml:space="preserve">a flat </w:t>
      </w:r>
      <w:r w:rsidRPr="00363ADA" w:rsidR="00AC48A6">
        <w:t xml:space="preserve">where she </w:t>
      </w:r>
      <w:r w:rsidRPr="00363ADA" w:rsidR="00EC041C">
        <w:t xml:space="preserve">had </w:t>
      </w:r>
      <w:r w:rsidRPr="00363ADA" w:rsidR="00AC48A6">
        <w:t>live</w:t>
      </w:r>
      <w:r w:rsidRPr="00363ADA" w:rsidR="009D65A3">
        <w:t>d</w:t>
      </w:r>
      <w:r w:rsidRPr="00363ADA" w:rsidR="00AC48A6">
        <w:t xml:space="preserve"> for </w:t>
      </w:r>
      <w:r w:rsidRPr="00363ADA">
        <w:t>twenty</w:t>
      </w:r>
      <w:r w:rsidRPr="00363ADA" w:rsidR="00AC48A6">
        <w:t xml:space="preserve"> years. </w:t>
      </w:r>
      <w:r w:rsidRPr="00363ADA" w:rsidR="007A08F1">
        <w:t xml:space="preserve">She </w:t>
      </w:r>
      <w:r w:rsidRPr="00363ADA" w:rsidR="00364535">
        <w:t xml:space="preserve">therefore </w:t>
      </w:r>
      <w:r w:rsidRPr="00363ADA" w:rsidR="007A08F1">
        <w:t>claimed that she had not been properly su</w:t>
      </w:r>
      <w:r w:rsidRPr="00363ADA" w:rsidR="0026627F">
        <w:t>mmoned for questioning</w:t>
      </w:r>
      <w:r w:rsidRPr="00363ADA" w:rsidR="00364535">
        <w:t>,</w:t>
      </w:r>
      <w:r w:rsidRPr="00363ADA" w:rsidR="0026627F">
        <w:t xml:space="preserve"> and sh</w:t>
      </w:r>
      <w:r w:rsidRPr="00363ADA" w:rsidR="007A08F1">
        <w:t>ould not have been subjected to enforced attendance.</w:t>
      </w:r>
    </w:p>
    <w:p w:rsidRPr="00363ADA" w:rsidR="008F1824" w:rsidP="00363ADA" w:rsidRDefault="00EC041C">
      <w:pPr>
        <w:pStyle w:val="ECHRHeading4"/>
      </w:pPr>
      <w:r w:rsidRPr="00363ADA">
        <w:t>(</w:t>
      </w:r>
      <w:r w:rsidRPr="00363ADA" w:rsidR="00E14A66">
        <w:t>b</w:t>
      </w:r>
      <w:r w:rsidRPr="00363ADA">
        <w:t>) </w:t>
      </w:r>
      <w:r w:rsidRPr="00363ADA" w:rsidR="00BA3383">
        <w:t> </w:t>
      </w:r>
      <w:r w:rsidRPr="00363ADA" w:rsidR="00E14A66">
        <w:t>The Court</w:t>
      </w:r>
      <w:r w:rsidRPr="00363ADA" w:rsidR="00363ADA">
        <w:t>’</w:t>
      </w:r>
      <w:r w:rsidRPr="00363ADA" w:rsidR="00E14A66">
        <w:t>s assessment</w:t>
      </w:r>
    </w:p>
    <w:p w:rsidRPr="00363ADA" w:rsidR="008F1824" w:rsidP="00363ADA" w:rsidRDefault="00DA6DBC">
      <w:pPr>
        <w:pStyle w:val="ECHRPara"/>
      </w:pPr>
      <w:r w:rsidRPr="00363ADA">
        <w:fldChar w:fldCharType="begin"/>
      </w:r>
      <w:r w:rsidRPr="00363ADA">
        <w:instrText xml:space="preserve"> SEQ level0 \*arabic </w:instrText>
      </w:r>
      <w:r w:rsidRPr="00363ADA">
        <w:fldChar w:fldCharType="separate"/>
      </w:r>
      <w:r w:rsidRPr="00363ADA" w:rsidR="00363ADA">
        <w:rPr>
          <w:noProof/>
        </w:rPr>
        <w:t>38</w:t>
      </w:r>
      <w:r w:rsidRPr="00363ADA">
        <w:fldChar w:fldCharType="end"/>
      </w:r>
      <w:r w:rsidRPr="00363ADA">
        <w:t>.  </w:t>
      </w:r>
      <w:r w:rsidRPr="00363ADA" w:rsidR="00FF246B">
        <w:t xml:space="preserve">The Court notes </w:t>
      </w:r>
      <w:r w:rsidRPr="00363ADA" w:rsidR="00797F38">
        <w:t>that, on</w:t>
      </w:r>
      <w:r w:rsidRPr="00363ADA">
        <w:t xml:space="preserve"> the </w:t>
      </w:r>
      <w:r w:rsidRPr="00363ADA" w:rsidR="00F83804">
        <w:t xml:space="preserve">basis of the </w:t>
      </w:r>
      <w:r w:rsidRPr="00363ADA">
        <w:t xml:space="preserve">facts as described by the parties, the first applicant could not </w:t>
      </w:r>
      <w:r w:rsidRPr="00363ADA" w:rsidR="00797F38">
        <w:t xml:space="preserve">have </w:t>
      </w:r>
      <w:r w:rsidRPr="00363ADA" w:rsidR="00EC041C">
        <w:t>avoid</w:t>
      </w:r>
      <w:r w:rsidRPr="00363ADA" w:rsidR="00797F38">
        <w:t>ed</w:t>
      </w:r>
      <w:r w:rsidRPr="00363ADA" w:rsidR="00EC041C">
        <w:t xml:space="preserve"> </w:t>
      </w:r>
      <w:r w:rsidRPr="00363ADA" w:rsidR="00407865">
        <w:t xml:space="preserve">going </w:t>
      </w:r>
      <w:r w:rsidRPr="00363ADA">
        <w:t xml:space="preserve">with the police officers </w:t>
      </w:r>
      <w:r w:rsidRPr="00363ADA" w:rsidR="00407865">
        <w:t xml:space="preserve">who took her </w:t>
      </w:r>
      <w:r w:rsidRPr="00363ADA">
        <w:t xml:space="preserve">to the investigator. </w:t>
      </w:r>
      <w:r w:rsidRPr="00363ADA" w:rsidR="00E14A66">
        <w:t xml:space="preserve">Given the element of coercion in </w:t>
      </w:r>
      <w:r w:rsidRPr="00363ADA" w:rsidR="000D567B">
        <w:t xml:space="preserve">her </w:t>
      </w:r>
      <w:r w:rsidRPr="00363ADA" w:rsidR="00E14A66">
        <w:t>enforced attendance (see</w:t>
      </w:r>
      <w:r w:rsidRPr="00363ADA" w:rsidR="004A72CE">
        <w:rPr>
          <w:i/>
          <w:lang w:val="pt-PT"/>
        </w:rPr>
        <w:t xml:space="preserve"> Lazariu v. Romania</w:t>
      </w:r>
      <w:r w:rsidRPr="00363ADA" w:rsidR="004A72CE">
        <w:rPr>
          <w:lang w:val="pt-PT"/>
        </w:rPr>
        <w:t>, no. 31973/03</w:t>
      </w:r>
      <w:r w:rsidRPr="00363ADA" w:rsidR="004A72CE">
        <w:rPr>
          <w:snapToGrid w:val="0"/>
          <w:lang w:val="pt-PT"/>
        </w:rPr>
        <w:t>, §</w:t>
      </w:r>
      <w:r w:rsidRPr="00363ADA" w:rsidR="00797F38">
        <w:rPr>
          <w:snapToGrid w:val="0"/>
          <w:lang w:val="pt-PT"/>
        </w:rPr>
        <w:t> </w:t>
      </w:r>
      <w:r w:rsidRPr="00363ADA" w:rsidR="004A72CE">
        <w:rPr>
          <w:snapToGrid w:val="0"/>
          <w:lang w:val="pt-PT"/>
        </w:rPr>
        <w:t xml:space="preserve">100, </w:t>
      </w:r>
      <w:r w:rsidRPr="00363ADA" w:rsidR="004A72CE">
        <w:rPr>
          <w:lang w:val="pt-PT"/>
        </w:rPr>
        <w:t>13</w:t>
      </w:r>
      <w:r w:rsidRPr="00363ADA" w:rsidR="00E0736F">
        <w:rPr>
          <w:snapToGrid w:val="0"/>
          <w:lang w:val="pt-PT"/>
        </w:rPr>
        <w:t> </w:t>
      </w:r>
      <w:r w:rsidRPr="00363ADA" w:rsidR="004A72CE">
        <w:rPr>
          <w:snapToGrid w:val="0"/>
          <w:lang w:val="pt-PT"/>
        </w:rPr>
        <w:t>November 2014, and</w:t>
      </w:r>
      <w:r w:rsidRPr="00363ADA" w:rsidR="000B500F">
        <w:rPr>
          <w:i/>
          <w:lang w:val="pl-PL"/>
        </w:rPr>
        <w:t xml:space="preserve"> Rozhkov v. Russia (no. 2)</w:t>
      </w:r>
      <w:r w:rsidRPr="00363ADA" w:rsidR="000B500F">
        <w:rPr>
          <w:lang w:val="pl-PL"/>
        </w:rPr>
        <w:t>, no. 38898/04, §</w:t>
      </w:r>
      <w:r w:rsidRPr="00363ADA" w:rsidR="00797F38">
        <w:rPr>
          <w:lang w:val="pl-PL"/>
        </w:rPr>
        <w:t> </w:t>
      </w:r>
      <w:r w:rsidRPr="00363ADA" w:rsidR="000B500F">
        <w:rPr>
          <w:lang w:val="pl-PL"/>
        </w:rPr>
        <w:t>79</w:t>
      </w:r>
      <w:r w:rsidRPr="00363ADA" w:rsidR="00E0736F">
        <w:rPr>
          <w:lang w:val="pl-PL"/>
        </w:rPr>
        <w:t>, 31 </w:t>
      </w:r>
      <w:r w:rsidRPr="00363ADA" w:rsidR="000B500F">
        <w:rPr>
          <w:lang w:val="pl-PL"/>
        </w:rPr>
        <w:t>January 2017</w:t>
      </w:r>
      <w:r w:rsidRPr="00363ADA" w:rsidR="00EC041C">
        <w:rPr>
          <w:lang w:val="pl-PL"/>
        </w:rPr>
        <w:t>,</w:t>
      </w:r>
      <w:r w:rsidRPr="00363ADA" w:rsidR="000B500F">
        <w:rPr>
          <w:lang w:val="pl-PL"/>
        </w:rPr>
        <w:t xml:space="preserve"> with </w:t>
      </w:r>
      <w:r w:rsidRPr="00363ADA" w:rsidR="000B500F">
        <w:t>further</w:t>
      </w:r>
      <w:r w:rsidRPr="00363ADA" w:rsidR="000B500F">
        <w:rPr>
          <w:lang w:val="pl-PL"/>
        </w:rPr>
        <w:t xml:space="preserve"> </w:t>
      </w:r>
      <w:r w:rsidRPr="00363ADA" w:rsidR="000B500F">
        <w:t>references</w:t>
      </w:r>
      <w:r w:rsidRPr="00363ADA" w:rsidR="00E14A66">
        <w:t xml:space="preserve">), the Court </w:t>
      </w:r>
      <w:r w:rsidRPr="00363ADA" w:rsidR="004747A9">
        <w:t>find</w:t>
      </w:r>
      <w:r w:rsidRPr="00363ADA" w:rsidR="00E14A66">
        <w:t xml:space="preserve">s that </w:t>
      </w:r>
      <w:r w:rsidRPr="00363ADA" w:rsidR="000D567B">
        <w:t xml:space="preserve">she </w:t>
      </w:r>
      <w:r w:rsidRPr="00363ADA" w:rsidR="00F83804">
        <w:t xml:space="preserve">was </w:t>
      </w:r>
      <w:r w:rsidRPr="00363ADA" w:rsidR="00E14A66">
        <w:t>deprived of her liberty for the purposes of Article 5 of the Convention.</w:t>
      </w:r>
    </w:p>
    <w:p w:rsidRPr="00363ADA" w:rsidR="008F1824" w:rsidP="00363ADA" w:rsidRDefault="00DA6DBC">
      <w:pPr>
        <w:pStyle w:val="ECHRPara"/>
      </w:pPr>
      <w:r w:rsidRPr="00363ADA">
        <w:fldChar w:fldCharType="begin"/>
      </w:r>
      <w:r w:rsidRPr="00363ADA">
        <w:instrText xml:space="preserve"> SEQ level0 \*arabic </w:instrText>
      </w:r>
      <w:r w:rsidRPr="00363ADA">
        <w:fldChar w:fldCharType="separate"/>
      </w:r>
      <w:r w:rsidRPr="00363ADA" w:rsidR="00363ADA">
        <w:rPr>
          <w:noProof/>
        </w:rPr>
        <w:t>39</w:t>
      </w:r>
      <w:r w:rsidRPr="00363ADA">
        <w:fldChar w:fldCharType="end"/>
      </w:r>
      <w:r w:rsidRPr="00363ADA">
        <w:t>.  </w:t>
      </w:r>
      <w:r w:rsidRPr="00363ADA" w:rsidR="00593454">
        <w:t xml:space="preserve">The Court </w:t>
      </w:r>
      <w:r w:rsidRPr="00363ADA" w:rsidR="00931EE4">
        <w:t>next</w:t>
      </w:r>
      <w:r w:rsidRPr="00363ADA" w:rsidR="00593454">
        <w:t xml:space="preserve"> </w:t>
      </w:r>
      <w:r w:rsidRPr="00363ADA" w:rsidR="00F83804">
        <w:t xml:space="preserve">has </w:t>
      </w:r>
      <w:r w:rsidRPr="00363ADA" w:rsidR="00593454">
        <w:t>to ascertain whether the first applicant</w:t>
      </w:r>
      <w:r w:rsidRPr="00363ADA" w:rsidR="00363ADA">
        <w:t>’</w:t>
      </w:r>
      <w:r w:rsidRPr="00363ADA" w:rsidR="00593454">
        <w:t xml:space="preserve">s deprivation of liberty complied with the requirements of Article 5 of the Convention. </w:t>
      </w:r>
      <w:r w:rsidRPr="00363ADA" w:rsidR="00405261">
        <w:t>The Court notes that</w:t>
      </w:r>
      <w:r w:rsidRPr="00363ADA" w:rsidR="00F83804">
        <w:t>,</w:t>
      </w:r>
      <w:r w:rsidRPr="00363ADA" w:rsidR="00405261">
        <w:t xml:space="preserve"> according to the Government (see </w:t>
      </w:r>
      <w:r w:rsidRPr="00363ADA" w:rsidR="00F83804">
        <w:t>paragraph</w:t>
      </w:r>
      <w:r w:rsidRPr="00363ADA" w:rsidR="00405261">
        <w:t> </w:t>
      </w:r>
      <w:r w:rsidRPr="00363ADA" w:rsidR="00405261">
        <w:fldChar w:fldCharType="begin"/>
      </w:r>
      <w:r w:rsidRPr="00363ADA" w:rsidR="00405261">
        <w:instrText xml:space="preserve"> REF Gov_argumnt_obl_appearance \h </w:instrText>
      </w:r>
      <w:r w:rsidRPr="00363ADA" w:rsidR="004812D6">
        <w:instrText xml:space="preserve"> \* MERGEFORMAT </w:instrText>
      </w:r>
      <w:r w:rsidRPr="00363ADA" w:rsidR="00405261">
        <w:fldChar w:fldCharType="separate"/>
      </w:r>
      <w:r w:rsidRPr="00363ADA" w:rsidR="00363ADA">
        <w:rPr>
          <w:noProof/>
        </w:rPr>
        <w:t>36</w:t>
      </w:r>
      <w:r w:rsidRPr="00363ADA" w:rsidR="00405261">
        <w:fldChar w:fldCharType="end"/>
      </w:r>
      <w:r w:rsidRPr="00363ADA" w:rsidR="00797F38">
        <w:t xml:space="preserve"> above</w:t>
      </w:r>
      <w:r w:rsidRPr="00363ADA" w:rsidR="00405261">
        <w:t xml:space="preserve">), the legal basis for </w:t>
      </w:r>
      <w:r w:rsidRPr="00363ADA" w:rsidR="000D567B">
        <w:t xml:space="preserve">her </w:t>
      </w:r>
      <w:r w:rsidRPr="00363ADA" w:rsidR="00405261">
        <w:t>deprivation of liberty was the investigator</w:t>
      </w:r>
      <w:r w:rsidRPr="00363ADA" w:rsidR="00363ADA">
        <w:t>’</w:t>
      </w:r>
      <w:r w:rsidRPr="00363ADA" w:rsidR="00405261">
        <w:t xml:space="preserve">s order of 30 March 2005 </w:t>
      </w:r>
      <w:r w:rsidRPr="00363ADA" w:rsidR="00F83804">
        <w:t xml:space="preserve">for </w:t>
      </w:r>
      <w:r w:rsidRPr="00363ADA" w:rsidR="00405261">
        <w:t xml:space="preserve">her </w:t>
      </w:r>
      <w:r w:rsidRPr="00363ADA" w:rsidR="00F83804">
        <w:t xml:space="preserve">to be forcibly brought </w:t>
      </w:r>
      <w:r w:rsidRPr="00363ADA" w:rsidR="00405261">
        <w:t xml:space="preserve">for </w:t>
      </w:r>
      <w:r w:rsidRPr="00363ADA" w:rsidR="005F7F2B">
        <w:t>questioning</w:t>
      </w:r>
      <w:r w:rsidRPr="00363ADA" w:rsidR="00405261">
        <w:t xml:space="preserve"> following </w:t>
      </w:r>
      <w:r w:rsidRPr="00363ADA" w:rsidR="00F83804">
        <w:t xml:space="preserve">her </w:t>
      </w:r>
      <w:r w:rsidRPr="00363ADA" w:rsidR="00405261">
        <w:t xml:space="preserve">failure to comply with the obligation to appear when summoned. </w:t>
      </w:r>
      <w:r w:rsidRPr="00363ADA" w:rsidR="00433234">
        <w:t>T</w:t>
      </w:r>
      <w:r w:rsidRPr="00363ADA" w:rsidR="00405261">
        <w:t xml:space="preserve">hus, </w:t>
      </w:r>
      <w:r w:rsidRPr="00363ADA" w:rsidR="00F83804">
        <w:t xml:space="preserve">her </w:t>
      </w:r>
      <w:r w:rsidRPr="00363ADA" w:rsidR="00433234">
        <w:t>deprivation of liberty might potentially fall under Article 5 § 1</w:t>
      </w:r>
      <w:r w:rsidRPr="00363ADA" w:rsidR="00797F38">
        <w:t xml:space="preserve"> (b)</w:t>
      </w:r>
      <w:r w:rsidRPr="00363ADA" w:rsidR="00433234">
        <w:t xml:space="preserve"> of the Convention (see, for instance, </w:t>
      </w:r>
      <w:r w:rsidRPr="00363ADA" w:rsidR="00433234">
        <w:rPr>
          <w:i/>
        </w:rPr>
        <w:t>Iliya Stefanov</w:t>
      </w:r>
      <w:r w:rsidRPr="00363ADA" w:rsidR="00433234">
        <w:t xml:space="preserve">, </w:t>
      </w:r>
      <w:r w:rsidRPr="00363ADA" w:rsidR="00797F38">
        <w:t>cited above</w:t>
      </w:r>
      <w:r w:rsidRPr="00363ADA" w:rsidR="00433234">
        <w:t xml:space="preserve">, § 74, and </w:t>
      </w:r>
      <w:r w:rsidRPr="00363ADA" w:rsidR="00433234">
        <w:rPr>
          <w:i/>
        </w:rPr>
        <w:t>Osypenko v. Ukraine</w:t>
      </w:r>
      <w:r w:rsidRPr="00363ADA" w:rsidR="00433234">
        <w:t>, no. 4634/04, § 57, 9 November 2010</w:t>
      </w:r>
      <w:r w:rsidRPr="00363ADA" w:rsidR="0025589C">
        <w:t>, with further references</w:t>
      </w:r>
      <w:r w:rsidRPr="00363ADA" w:rsidR="00433234">
        <w:t>).</w:t>
      </w:r>
    </w:p>
    <w:p w:rsidRPr="00363ADA" w:rsidR="008F1824" w:rsidP="00363ADA" w:rsidRDefault="00433234">
      <w:pPr>
        <w:pStyle w:val="ECHRPara"/>
      </w:pPr>
      <w:r w:rsidRPr="00363ADA">
        <w:fldChar w:fldCharType="begin"/>
      </w:r>
      <w:r w:rsidRPr="00363ADA">
        <w:instrText xml:space="preserve"> SEQ level0 \*arabic </w:instrText>
      </w:r>
      <w:r w:rsidRPr="00363ADA">
        <w:fldChar w:fldCharType="separate"/>
      </w:r>
      <w:r w:rsidRPr="00363ADA" w:rsidR="00363ADA">
        <w:rPr>
          <w:noProof/>
        </w:rPr>
        <w:t>40</w:t>
      </w:r>
      <w:r w:rsidRPr="00363ADA">
        <w:fldChar w:fldCharType="end"/>
      </w:r>
      <w:r w:rsidRPr="00363ADA">
        <w:t xml:space="preserve">.  The Court </w:t>
      </w:r>
      <w:r w:rsidRPr="00363ADA" w:rsidR="009F12F0">
        <w:t xml:space="preserve">reiterates </w:t>
      </w:r>
      <w:r w:rsidRPr="00363ADA">
        <w:t xml:space="preserve">that detention </w:t>
      </w:r>
      <w:r w:rsidRPr="00363ADA" w:rsidR="00E0736F">
        <w:t>is authorised under Article 5 § </w:t>
      </w:r>
      <w:r w:rsidRPr="00363ADA">
        <w:t xml:space="preserve">1 </w:t>
      </w:r>
      <w:r w:rsidRPr="00363ADA" w:rsidR="00405261">
        <w:t xml:space="preserve">(b) </w:t>
      </w:r>
      <w:r w:rsidRPr="00363ADA">
        <w:t xml:space="preserve">only to “secure the fulfilment” of </w:t>
      </w:r>
      <w:r w:rsidRPr="00363ADA" w:rsidR="009F12F0">
        <w:t xml:space="preserve">an </w:t>
      </w:r>
      <w:r w:rsidRPr="00363ADA">
        <w:t xml:space="preserve">obligation prescribed by law. It follows that there must </w:t>
      </w:r>
      <w:r w:rsidRPr="00363ADA" w:rsidR="009F12F0">
        <w:t xml:space="preserve">already </w:t>
      </w:r>
      <w:r w:rsidRPr="00363ADA">
        <w:t>be an unfulfilled obligation incumbent on the person concerned</w:t>
      </w:r>
      <w:r w:rsidRPr="00363ADA" w:rsidR="009F12F0">
        <w:t>,</w:t>
      </w:r>
      <w:r w:rsidRPr="00363ADA">
        <w:t xml:space="preserve"> and </w:t>
      </w:r>
      <w:r w:rsidRPr="00363ADA" w:rsidR="009F12F0">
        <w:t xml:space="preserve">that </w:t>
      </w:r>
      <w:r w:rsidRPr="00363ADA">
        <w:t xml:space="preserve">the detention must be for the purpose of securing </w:t>
      </w:r>
      <w:r w:rsidRPr="00363ADA" w:rsidR="009F12F0">
        <w:t xml:space="preserve">the </w:t>
      </w:r>
      <w:r w:rsidRPr="00363ADA">
        <w:t xml:space="preserve">fulfilment </w:t>
      </w:r>
      <w:r w:rsidRPr="00363ADA" w:rsidR="009F12F0">
        <w:t xml:space="preserve">of that obligation, </w:t>
      </w:r>
      <w:r w:rsidRPr="00363ADA">
        <w:t xml:space="preserve">and </w:t>
      </w:r>
      <w:r w:rsidRPr="00363ADA" w:rsidR="009F12F0">
        <w:t xml:space="preserve">must </w:t>
      </w:r>
      <w:r w:rsidRPr="00363ADA">
        <w:t xml:space="preserve">not </w:t>
      </w:r>
      <w:r w:rsidRPr="00363ADA" w:rsidR="009F12F0">
        <w:t xml:space="preserve">be </w:t>
      </w:r>
      <w:r w:rsidRPr="00363ADA">
        <w:t>punitive in</w:t>
      </w:r>
      <w:r w:rsidRPr="00363ADA" w:rsidR="009F12F0">
        <w:t xml:space="preserve"> nature</w:t>
      </w:r>
      <w:r w:rsidRPr="00363ADA">
        <w:t>. As soon as the relevant obligation has been fulfilled, the basis for detention under Article 5 § 1 (b) ceases to exist</w:t>
      </w:r>
      <w:r w:rsidRPr="00363ADA" w:rsidR="0025589C">
        <w:t xml:space="preserve"> (see </w:t>
      </w:r>
      <w:r w:rsidRPr="00363ADA" w:rsidR="00E0736F">
        <w:rPr>
          <w:i/>
        </w:rPr>
        <w:t>Osypenko</w:t>
      </w:r>
      <w:r w:rsidRPr="00363ADA" w:rsidR="0025589C">
        <w:t>, cited above)</w:t>
      </w:r>
      <w:r w:rsidRPr="00363ADA">
        <w:t>. The obligation must be of a specific and concrete nature (</w:t>
      </w:r>
      <w:r w:rsidRPr="00363ADA" w:rsidR="009F12F0">
        <w:t xml:space="preserve">see </w:t>
      </w:r>
      <w:r w:rsidRPr="00363ADA" w:rsidR="00F6269B">
        <w:rPr>
          <w:i/>
        </w:rPr>
        <w:t>Ciulla v.</w:t>
      </w:r>
      <w:r w:rsidRPr="00363ADA" w:rsidR="00E0736F">
        <w:rPr>
          <w:i/>
        </w:rPr>
        <w:t> </w:t>
      </w:r>
      <w:r w:rsidRPr="00363ADA" w:rsidR="00F6269B">
        <w:rPr>
          <w:i/>
        </w:rPr>
        <w:t>Italy</w:t>
      </w:r>
      <w:r w:rsidRPr="00363ADA" w:rsidR="00F6269B">
        <w:t>, 22</w:t>
      </w:r>
      <w:r w:rsidRPr="00363ADA" w:rsidR="00405261">
        <w:t> </w:t>
      </w:r>
      <w:r w:rsidRPr="00363ADA" w:rsidR="00F6269B">
        <w:t>February 1989, § 36, Series A no. 148</w:t>
      </w:r>
      <w:r w:rsidRPr="00363ADA">
        <w:t>)</w:t>
      </w:r>
      <w:r w:rsidRPr="00363ADA" w:rsidR="00D342A3">
        <w:t>.</w:t>
      </w:r>
    </w:p>
    <w:p w:rsidRPr="00363ADA" w:rsidR="008F1824" w:rsidP="00363ADA" w:rsidRDefault="00FE008D">
      <w:pPr>
        <w:pStyle w:val="ECHRPara"/>
      </w:pPr>
      <w:r w:rsidRPr="00363ADA">
        <w:fldChar w:fldCharType="begin"/>
      </w:r>
      <w:r w:rsidRPr="00363ADA">
        <w:instrText xml:space="preserve"> SEQ level0 \*arabic </w:instrText>
      </w:r>
      <w:r w:rsidRPr="00363ADA">
        <w:fldChar w:fldCharType="separate"/>
      </w:r>
      <w:r w:rsidRPr="00363ADA" w:rsidR="00363ADA">
        <w:rPr>
          <w:noProof/>
        </w:rPr>
        <w:t>41</w:t>
      </w:r>
      <w:r w:rsidRPr="00363ADA">
        <w:fldChar w:fldCharType="end"/>
      </w:r>
      <w:r w:rsidRPr="00363ADA">
        <w:t>.  </w:t>
      </w:r>
      <w:r w:rsidRPr="00363ADA" w:rsidR="00E76EDA">
        <w:t>The Court will proceed on the assumption that Russian law did indeed oblig</w:t>
      </w:r>
      <w:r w:rsidRPr="00363ADA" w:rsidR="00D07C4B">
        <w:t>e</w:t>
      </w:r>
      <w:r w:rsidRPr="00363ADA" w:rsidR="00E76EDA">
        <w:t xml:space="preserve"> a witness</w:t>
      </w:r>
      <w:r w:rsidRPr="00363ADA" w:rsidR="00D07C4B">
        <w:t>,</w:t>
      </w:r>
      <w:r w:rsidRPr="00363ADA" w:rsidR="00E76EDA">
        <w:t xml:space="preserve"> suspect or accused person to appear before an investigating officer (see </w:t>
      </w:r>
      <w:r w:rsidRPr="00363ADA" w:rsidR="00D07C4B">
        <w:t>paragraph</w:t>
      </w:r>
      <w:r w:rsidRPr="00363ADA" w:rsidR="00E76EDA">
        <w:t xml:space="preserve"> </w:t>
      </w:r>
      <w:r w:rsidRPr="00363ADA" w:rsidR="00E76EDA">
        <w:fldChar w:fldCharType="begin"/>
      </w:r>
      <w:r w:rsidRPr="00363ADA" w:rsidR="00E76EDA">
        <w:instrText xml:space="preserve"> REF good_reason_non_attendance \h </w:instrText>
      </w:r>
      <w:r w:rsidRPr="00363ADA" w:rsidR="004812D6">
        <w:instrText xml:space="preserve"> \* MERGEFORMAT </w:instrText>
      </w:r>
      <w:r w:rsidRPr="00363ADA" w:rsidR="00E76EDA">
        <w:fldChar w:fldCharType="separate"/>
      </w:r>
      <w:r w:rsidRPr="00363ADA" w:rsidR="00363ADA">
        <w:rPr>
          <w:noProof/>
        </w:rPr>
        <w:t>24</w:t>
      </w:r>
      <w:r w:rsidRPr="00363ADA" w:rsidR="00E76EDA">
        <w:fldChar w:fldCharType="end"/>
      </w:r>
      <w:r w:rsidRPr="00363ADA" w:rsidR="00E76EDA">
        <w:t xml:space="preserve"> above). Next, </w:t>
      </w:r>
      <w:r w:rsidRPr="00363ADA" w:rsidR="00C50141">
        <w:t xml:space="preserve">the Court has to </w:t>
      </w:r>
      <w:r w:rsidRPr="00363ADA" w:rsidR="00E76EDA">
        <w:t>determin</w:t>
      </w:r>
      <w:r w:rsidRPr="00363ADA" w:rsidR="00C50141">
        <w:t>e</w:t>
      </w:r>
      <w:r w:rsidRPr="00363ADA" w:rsidR="00E76EDA">
        <w:t xml:space="preserve"> whether th</w:t>
      </w:r>
      <w:r w:rsidRPr="00363ADA" w:rsidR="000934E7">
        <w:t>at</w:t>
      </w:r>
      <w:r w:rsidRPr="00363ADA" w:rsidR="00E76EDA">
        <w:t xml:space="preserve"> obligation </w:t>
      </w:r>
      <w:r w:rsidRPr="00363ADA" w:rsidR="00797F38">
        <w:t xml:space="preserve">was </w:t>
      </w:r>
      <w:r w:rsidRPr="00363ADA" w:rsidR="00E76EDA">
        <w:t>incumbent on the first applicant</w:t>
      </w:r>
      <w:r w:rsidRPr="00363ADA" w:rsidR="000934E7">
        <w:t>,</w:t>
      </w:r>
      <w:r w:rsidRPr="00363ADA" w:rsidR="00797F38">
        <w:t xml:space="preserve"> and whether it </w:t>
      </w:r>
      <w:r w:rsidRPr="00363ADA" w:rsidR="00E76EDA">
        <w:t>c</w:t>
      </w:r>
      <w:r w:rsidRPr="00363ADA" w:rsidR="00797F38">
        <w:t>ould</w:t>
      </w:r>
      <w:r w:rsidRPr="00363ADA" w:rsidR="00E76EDA">
        <w:t xml:space="preserve"> be considered sufficiently “specific and concrete” for the purposes of Article 5 </w:t>
      </w:r>
      <w:r w:rsidRPr="00363ADA" w:rsidR="00E76EDA">
        <w:rPr>
          <w:rFonts w:ascii="Times New Roman" w:hAnsi="Times New Roman" w:cs="Times New Roman"/>
        </w:rPr>
        <w:t>§</w:t>
      </w:r>
      <w:r w:rsidRPr="00363ADA" w:rsidR="00C50141">
        <w:t xml:space="preserve"> 1</w:t>
      </w:r>
      <w:r w:rsidRPr="00363ADA" w:rsidR="00405261">
        <w:t xml:space="preserve"> (b)</w:t>
      </w:r>
      <w:r w:rsidRPr="00363ADA" w:rsidR="00C50141">
        <w:t xml:space="preserve"> (see </w:t>
      </w:r>
      <w:r w:rsidRPr="00363ADA" w:rsidR="00C50141">
        <w:rPr>
          <w:i/>
        </w:rPr>
        <w:t>Rozhkov (no. 2)</w:t>
      </w:r>
      <w:r w:rsidRPr="00363ADA" w:rsidR="00C50141">
        <w:t>, cited above, § 92, with further references)</w:t>
      </w:r>
      <w:r w:rsidRPr="00363ADA" w:rsidR="00E76EDA">
        <w:t>.</w:t>
      </w:r>
      <w:r w:rsidRPr="00363ADA" w:rsidR="00C50141">
        <w:t xml:space="preserve"> Thus, prior to her arrest, the first applicant must have failed to fulfil an obligation to appear before an investigating officer. In cases </w:t>
      </w:r>
      <w:r w:rsidRPr="00363ADA" w:rsidR="007B0ECD">
        <w:t xml:space="preserve">where </w:t>
      </w:r>
      <w:r w:rsidRPr="00363ADA" w:rsidR="00C50141">
        <w:t xml:space="preserve">this type of obligation is at issue, it is sufficient if, having received </w:t>
      </w:r>
      <w:r w:rsidRPr="00363ADA" w:rsidR="007B0ECD">
        <w:t xml:space="preserve">a </w:t>
      </w:r>
      <w:r w:rsidRPr="00363ADA" w:rsidR="00C50141">
        <w:t xml:space="preserve">summons, </w:t>
      </w:r>
      <w:r w:rsidRPr="00363ADA" w:rsidR="007B0ECD">
        <w:t xml:space="preserve">an </w:t>
      </w:r>
      <w:r w:rsidRPr="00363ADA" w:rsidR="00C50141">
        <w:t xml:space="preserve">applicant did not appear and did not provide a substantiated and valid excuse (see </w:t>
      </w:r>
      <w:r w:rsidRPr="00363ADA" w:rsidR="00C50141">
        <w:rPr>
          <w:i/>
        </w:rPr>
        <w:t>Rozhkov (no. 2)</w:t>
      </w:r>
      <w:r w:rsidRPr="00363ADA" w:rsidR="00C50141">
        <w:t>, cited above, § 93).</w:t>
      </w:r>
    </w:p>
    <w:p w:rsidRPr="00363ADA" w:rsidR="008F1824" w:rsidP="00363ADA" w:rsidRDefault="00C50141">
      <w:pPr>
        <w:pStyle w:val="ECHRPara"/>
      </w:pPr>
      <w:r w:rsidRPr="00363ADA">
        <w:fldChar w:fldCharType="begin"/>
      </w:r>
      <w:r w:rsidRPr="00363ADA">
        <w:instrText xml:space="preserve"> SEQ level0 \*arabic </w:instrText>
      </w:r>
      <w:r w:rsidRPr="00363ADA">
        <w:fldChar w:fldCharType="separate"/>
      </w:r>
      <w:r w:rsidRPr="00363ADA" w:rsidR="00363ADA">
        <w:rPr>
          <w:noProof/>
        </w:rPr>
        <w:t>42</w:t>
      </w:r>
      <w:r w:rsidRPr="00363ADA">
        <w:fldChar w:fldCharType="end"/>
      </w:r>
      <w:r w:rsidRPr="00363ADA">
        <w:t>.  </w:t>
      </w:r>
      <w:r w:rsidRPr="00363ADA" w:rsidR="00DA6DBC">
        <w:t xml:space="preserve">The Court </w:t>
      </w:r>
      <w:r w:rsidRPr="00363ADA" w:rsidR="00B163FA">
        <w:t>observes</w:t>
      </w:r>
      <w:r w:rsidRPr="00363ADA" w:rsidR="00DA6DBC">
        <w:t xml:space="preserve"> that </w:t>
      </w:r>
      <w:r w:rsidRPr="00363ADA" w:rsidR="00405261">
        <w:t xml:space="preserve">the </w:t>
      </w:r>
      <w:r w:rsidRPr="00363ADA" w:rsidR="00DA6DBC">
        <w:t xml:space="preserve">police </w:t>
      </w:r>
      <w:r w:rsidRPr="00363ADA" w:rsidR="007B0ECD">
        <w:t xml:space="preserve">did </w:t>
      </w:r>
      <w:r w:rsidRPr="00363ADA" w:rsidR="00DA6DBC">
        <w:t xml:space="preserve">take steps to summon the </w:t>
      </w:r>
      <w:r w:rsidRPr="00363ADA" w:rsidR="00E03F19">
        <w:t xml:space="preserve">first </w:t>
      </w:r>
      <w:r w:rsidRPr="00363ADA" w:rsidR="00DA6DBC">
        <w:t xml:space="preserve">applicant (contrast </w:t>
      </w:r>
      <w:r w:rsidRPr="00363ADA" w:rsidR="00DA6DBC">
        <w:rPr>
          <w:i/>
        </w:rPr>
        <w:t>Rozhkov</w:t>
      </w:r>
      <w:r w:rsidRPr="00363ADA" w:rsidR="000B500F">
        <w:rPr>
          <w:i/>
        </w:rPr>
        <w:t xml:space="preserve"> (</w:t>
      </w:r>
      <w:r w:rsidRPr="00363ADA" w:rsidR="00DA6DBC">
        <w:rPr>
          <w:i/>
        </w:rPr>
        <w:t>no. 2</w:t>
      </w:r>
      <w:r w:rsidRPr="00363ADA" w:rsidR="000B500F">
        <w:rPr>
          <w:i/>
        </w:rPr>
        <w:t>)</w:t>
      </w:r>
      <w:r w:rsidRPr="00363ADA" w:rsidR="000B500F">
        <w:t>, cited above, §</w:t>
      </w:r>
      <w:r w:rsidRPr="00363ADA" w:rsidR="00E03F19">
        <w:t>§</w:t>
      </w:r>
      <w:r w:rsidRPr="00363ADA" w:rsidR="000B500F">
        <w:t xml:space="preserve"> 83</w:t>
      </w:r>
      <w:r w:rsidRPr="00363ADA" w:rsidR="00E03F19">
        <w:t xml:space="preserve"> and 94</w:t>
      </w:r>
      <w:r w:rsidRPr="00363ADA" w:rsidR="00DA6DBC">
        <w:t xml:space="preserve">). However, they </w:t>
      </w:r>
      <w:r w:rsidRPr="00363ADA" w:rsidR="00D04349">
        <w:t>provided</w:t>
      </w:r>
      <w:r w:rsidRPr="00363ADA" w:rsidR="00DA6DBC">
        <w:t xml:space="preserve"> no evidence </w:t>
      </w:r>
      <w:r w:rsidRPr="00363ADA" w:rsidR="007B0ECD">
        <w:t xml:space="preserve">indicating </w:t>
      </w:r>
      <w:r w:rsidRPr="00363ADA" w:rsidR="00E03F19">
        <w:t>that s</w:t>
      </w:r>
      <w:r w:rsidRPr="00363ADA" w:rsidR="00DA6DBC">
        <w:t>he</w:t>
      </w:r>
      <w:r w:rsidRPr="00363ADA" w:rsidR="00B37FA0">
        <w:t xml:space="preserve"> (and not her son or Mr V.)</w:t>
      </w:r>
      <w:r w:rsidRPr="00363ADA" w:rsidR="00DA6DBC">
        <w:t xml:space="preserve"> had </w:t>
      </w:r>
      <w:r w:rsidRPr="00363ADA" w:rsidR="00904EA9">
        <w:t xml:space="preserve">actually </w:t>
      </w:r>
      <w:r w:rsidRPr="00363ADA" w:rsidR="00E03F19">
        <w:t xml:space="preserve">been notified </w:t>
      </w:r>
      <w:r w:rsidRPr="00363ADA" w:rsidR="00124AF8">
        <w:t xml:space="preserve">of </w:t>
      </w:r>
      <w:r w:rsidRPr="00363ADA" w:rsidR="00DA6DBC">
        <w:t>the summons</w:t>
      </w:r>
      <w:r w:rsidRPr="00363ADA" w:rsidR="007B0ECD">
        <w:t>, nor did they allege th</w:t>
      </w:r>
      <w:r w:rsidRPr="00363ADA" w:rsidR="00FB5016">
        <w:t>at this was the case</w:t>
      </w:r>
      <w:r w:rsidRPr="00363ADA" w:rsidR="001239D4">
        <w:t xml:space="preserve"> (contrast </w:t>
      </w:r>
      <w:r w:rsidRPr="00363ADA" w:rsidR="001239D4">
        <w:rPr>
          <w:i/>
        </w:rPr>
        <w:t>Lazariu</w:t>
      </w:r>
      <w:r w:rsidRPr="00363ADA" w:rsidR="001239D4">
        <w:t>, cited above, §§ 95 and 101)</w:t>
      </w:r>
      <w:r w:rsidRPr="00363ADA" w:rsidR="00DA6DBC">
        <w:t>.</w:t>
      </w:r>
      <w:r w:rsidRPr="00363ADA" w:rsidR="001239D4">
        <w:t xml:space="preserve"> There is also nothing to show that</w:t>
      </w:r>
      <w:r w:rsidRPr="00363ADA" w:rsidR="006E1312">
        <w:t>, despite the requir</w:t>
      </w:r>
      <w:r w:rsidRPr="00363ADA" w:rsidR="000D567B">
        <w:t>ement of the national law (see paragraph</w:t>
      </w:r>
      <w:r w:rsidRPr="00363ADA" w:rsidR="006E1312">
        <w:t xml:space="preserve"> </w:t>
      </w:r>
      <w:r w:rsidRPr="00363ADA" w:rsidR="006E1312">
        <w:fldChar w:fldCharType="begin"/>
      </w:r>
      <w:r w:rsidRPr="00363ADA" w:rsidR="006E1312">
        <w:instrText xml:space="preserve"> REF good_reason_non_attendance \h  \* MERGEFORMAT </w:instrText>
      </w:r>
      <w:r w:rsidRPr="00363ADA" w:rsidR="006E1312">
        <w:fldChar w:fldCharType="separate"/>
      </w:r>
      <w:r w:rsidRPr="00363ADA" w:rsidR="00363ADA">
        <w:rPr>
          <w:noProof/>
        </w:rPr>
        <w:t>24</w:t>
      </w:r>
      <w:r w:rsidRPr="00363ADA" w:rsidR="006E1312">
        <w:fldChar w:fldCharType="end"/>
      </w:r>
      <w:r w:rsidRPr="00363ADA" w:rsidR="006E1312">
        <w:t xml:space="preserve"> above),</w:t>
      </w:r>
      <w:r w:rsidRPr="00363ADA" w:rsidR="001239D4">
        <w:t xml:space="preserve"> the authorities ever ascertained whether the first applicant had had a “good reason” not to appear.</w:t>
      </w:r>
      <w:r w:rsidRPr="00363ADA" w:rsidR="00DA6DBC">
        <w:t xml:space="preserve"> Furthermore, as the facts</w:t>
      </w:r>
      <w:r w:rsidRPr="00363ADA" w:rsidR="006E1312">
        <w:t xml:space="preserve"> also indicate</w:t>
      </w:r>
      <w:r w:rsidRPr="00363ADA" w:rsidR="00DA6DBC">
        <w:t xml:space="preserve">, </w:t>
      </w:r>
      <w:r w:rsidRPr="00363ADA" w:rsidR="00DC7A39">
        <w:t xml:space="preserve">the </w:t>
      </w:r>
      <w:r w:rsidRPr="00363ADA" w:rsidR="00DA6DBC">
        <w:t xml:space="preserve">police </w:t>
      </w:r>
      <w:r w:rsidRPr="00363ADA" w:rsidR="0075141A">
        <w:t>managed</w:t>
      </w:r>
      <w:r w:rsidRPr="00363ADA" w:rsidR="00DA6DBC">
        <w:t xml:space="preserve"> to find the </w:t>
      </w:r>
      <w:r w:rsidRPr="00363ADA" w:rsidR="00D40F83">
        <w:t xml:space="preserve">first </w:t>
      </w:r>
      <w:r w:rsidRPr="00363ADA" w:rsidR="00DA6DBC">
        <w:t xml:space="preserve">applicant and bring her </w:t>
      </w:r>
      <w:r w:rsidRPr="00363ADA" w:rsidR="006E1312">
        <w:t xml:space="preserve">before </w:t>
      </w:r>
      <w:r w:rsidRPr="00363ADA" w:rsidR="00DA6DBC">
        <w:t xml:space="preserve">the investigator within a day </w:t>
      </w:r>
      <w:r w:rsidRPr="00363ADA" w:rsidR="006E1312">
        <w:t xml:space="preserve">of </w:t>
      </w:r>
      <w:r w:rsidRPr="00363ADA" w:rsidR="00DA6DBC">
        <w:t xml:space="preserve">the order </w:t>
      </w:r>
      <w:r w:rsidRPr="00363ADA" w:rsidR="006E1312">
        <w:t xml:space="preserve">for </w:t>
      </w:r>
      <w:r w:rsidRPr="00363ADA" w:rsidR="004747A9">
        <w:t>en</w:t>
      </w:r>
      <w:r w:rsidRPr="00363ADA" w:rsidR="00DA6DBC">
        <w:t xml:space="preserve">forced attendance </w:t>
      </w:r>
      <w:r w:rsidRPr="00363ADA" w:rsidR="006E1312">
        <w:t xml:space="preserve">being </w:t>
      </w:r>
      <w:r w:rsidRPr="00363ADA" w:rsidR="00DA6DBC">
        <w:t xml:space="preserve">issued. Thus, the Court is not persuaded that </w:t>
      </w:r>
      <w:r w:rsidRPr="00363ADA" w:rsidR="00DC7A39">
        <w:t xml:space="preserve">the </w:t>
      </w:r>
      <w:r w:rsidRPr="00363ADA" w:rsidR="00DA6DBC">
        <w:t xml:space="preserve">police could not </w:t>
      </w:r>
      <w:r w:rsidRPr="00363ADA" w:rsidR="00B40BAC">
        <w:t xml:space="preserve">just as effectively </w:t>
      </w:r>
      <w:r w:rsidRPr="00363ADA" w:rsidR="00D04349">
        <w:t xml:space="preserve">have </w:t>
      </w:r>
      <w:r w:rsidRPr="00363ADA" w:rsidR="0075141A">
        <w:t>fou</w:t>
      </w:r>
      <w:r w:rsidRPr="00363ADA" w:rsidR="00DA6DBC">
        <w:t xml:space="preserve">nd </w:t>
      </w:r>
      <w:r w:rsidRPr="00363ADA" w:rsidR="0075141A">
        <w:t>the first applicant</w:t>
      </w:r>
      <w:r w:rsidRPr="00363ADA" w:rsidR="00DA6DBC">
        <w:t xml:space="preserve"> to summon her</w:t>
      </w:r>
      <w:r w:rsidRPr="00363ADA" w:rsidR="00B40BAC">
        <w:t xml:space="preserve"> properly</w:t>
      </w:r>
      <w:r w:rsidRPr="00363ADA" w:rsidR="00DA6DBC">
        <w:t>.</w:t>
      </w:r>
      <w:r w:rsidRPr="00363ADA">
        <w:t xml:space="preserve"> Accordingly, given the lack of evidence </w:t>
      </w:r>
      <w:r w:rsidRPr="00363ADA" w:rsidR="00B40BAC">
        <w:t xml:space="preserve">that </w:t>
      </w:r>
      <w:r w:rsidRPr="00363ADA">
        <w:t xml:space="preserve">the first applicant </w:t>
      </w:r>
      <w:r w:rsidRPr="00363ADA" w:rsidR="00B40BAC">
        <w:t xml:space="preserve">was notified of </w:t>
      </w:r>
      <w:r w:rsidRPr="00363ADA">
        <w:t>the summon</w:t>
      </w:r>
      <w:r w:rsidRPr="00363ADA" w:rsidR="001B62AC">
        <w:t>s</w:t>
      </w:r>
      <w:r w:rsidRPr="00363ADA">
        <w:t xml:space="preserve">es, the Court finds that </w:t>
      </w:r>
      <w:r w:rsidRPr="00363ADA" w:rsidR="001B62AC">
        <w:t>her</w:t>
      </w:r>
      <w:r w:rsidRPr="00363ADA">
        <w:t xml:space="preserve"> obligation to appear before an investigating officer was not sufficiently “concrete and specific”. It follows that </w:t>
      </w:r>
      <w:r w:rsidRPr="00363ADA" w:rsidR="00B40BAC">
        <w:t xml:space="preserve">her </w:t>
      </w:r>
      <w:r w:rsidRPr="00363ADA">
        <w:t>deprivation of liberty on 1 April 2005 was not justified under the second limb of Article 5 § 1 (b).</w:t>
      </w:r>
    </w:p>
    <w:p w:rsidRPr="00363ADA" w:rsidR="008F1824" w:rsidP="00363ADA" w:rsidRDefault="008B55FB">
      <w:pPr>
        <w:pStyle w:val="ECHRPara"/>
      </w:pPr>
      <w:r w:rsidRPr="00363ADA">
        <w:fldChar w:fldCharType="begin"/>
      </w:r>
      <w:r w:rsidRPr="00363ADA">
        <w:instrText xml:space="preserve"> SEQ level0 \*arabic </w:instrText>
      </w:r>
      <w:r w:rsidRPr="00363ADA">
        <w:fldChar w:fldCharType="separate"/>
      </w:r>
      <w:r w:rsidRPr="00363ADA" w:rsidR="00363ADA">
        <w:rPr>
          <w:noProof/>
        </w:rPr>
        <w:t>43</w:t>
      </w:r>
      <w:r w:rsidRPr="00363ADA">
        <w:fldChar w:fldCharType="end"/>
      </w:r>
      <w:r w:rsidRPr="00363ADA">
        <w:t xml:space="preserve">.  Accordingly, the Court finds a violation of Article 5 </w:t>
      </w:r>
      <w:r w:rsidRPr="00363ADA" w:rsidR="00EC041C">
        <w:t xml:space="preserve">§ 1 (b) </w:t>
      </w:r>
      <w:r w:rsidRPr="00363ADA">
        <w:t>of the Convention on account of the first applicant</w:t>
      </w:r>
      <w:r w:rsidRPr="00363ADA" w:rsidR="00363ADA">
        <w:t>’</w:t>
      </w:r>
      <w:r w:rsidRPr="00363ADA">
        <w:t>s detention on 1 April 2005.</w:t>
      </w:r>
    </w:p>
    <w:p w:rsidRPr="00363ADA" w:rsidR="008F1824" w:rsidP="00363ADA" w:rsidRDefault="00BA3383">
      <w:pPr>
        <w:pStyle w:val="ECHRHeading3"/>
      </w:pPr>
      <w:r w:rsidRPr="00363ADA">
        <w:t>2.  </w:t>
      </w:r>
      <w:r w:rsidRPr="00363ADA" w:rsidR="002405D4">
        <w:t>The first applicant</w:t>
      </w:r>
      <w:r w:rsidRPr="00363ADA" w:rsidR="00363ADA">
        <w:t>’</w:t>
      </w:r>
      <w:r w:rsidRPr="00363ADA" w:rsidR="002405D4">
        <w:t xml:space="preserve">s </w:t>
      </w:r>
      <w:r w:rsidRPr="00363ADA" w:rsidR="00CE39A3">
        <w:t xml:space="preserve">arrest </w:t>
      </w:r>
      <w:r w:rsidRPr="00363ADA" w:rsidR="005D6F46">
        <w:t>on 26 April 2005 and detention for forty-</w:t>
      </w:r>
      <w:r w:rsidRPr="00363ADA" w:rsidR="00CE39A3">
        <w:t>eight hours from 26 to 28 April 2005</w:t>
      </w:r>
    </w:p>
    <w:p w:rsidRPr="00363ADA" w:rsidR="008F1824" w:rsidP="00363ADA" w:rsidRDefault="00DC7A39">
      <w:pPr>
        <w:pStyle w:val="ECHRHeading4"/>
      </w:pPr>
      <w:r w:rsidRPr="00363ADA">
        <w:t>(</w:t>
      </w:r>
      <w:r w:rsidRPr="00363ADA" w:rsidR="0011798A">
        <w:t>a</w:t>
      </w:r>
      <w:r w:rsidRPr="00363ADA">
        <w:t>) </w:t>
      </w:r>
      <w:r w:rsidRPr="00363ADA" w:rsidR="00BA3383">
        <w:t> </w:t>
      </w:r>
      <w:r w:rsidRPr="00363ADA" w:rsidR="0011798A">
        <w:t>Submissions of the parties</w:t>
      </w:r>
    </w:p>
    <w:p w:rsidRPr="00363ADA" w:rsidR="008F1824" w:rsidP="00363ADA" w:rsidRDefault="00DA6DBC">
      <w:pPr>
        <w:pStyle w:val="ECHRPara"/>
      </w:pPr>
      <w:r w:rsidRPr="00363ADA">
        <w:fldChar w:fldCharType="begin"/>
      </w:r>
      <w:r w:rsidRPr="00363ADA">
        <w:instrText xml:space="preserve"> SEQ level0 \*arabic </w:instrText>
      </w:r>
      <w:r w:rsidRPr="00363ADA">
        <w:fldChar w:fldCharType="separate"/>
      </w:r>
      <w:r w:rsidRPr="00363ADA" w:rsidR="00363ADA">
        <w:rPr>
          <w:noProof/>
        </w:rPr>
        <w:t>44</w:t>
      </w:r>
      <w:r w:rsidRPr="00363ADA">
        <w:fldChar w:fldCharType="end"/>
      </w:r>
      <w:r w:rsidRPr="00363ADA">
        <w:t>.  </w:t>
      </w:r>
      <w:r w:rsidRPr="00363ADA" w:rsidR="0075141A">
        <w:t xml:space="preserve">The Government </w:t>
      </w:r>
      <w:r w:rsidRPr="00363ADA" w:rsidR="0011798A">
        <w:t xml:space="preserve">noted that the first applicant had failed to comply with the summons of 1 April 2005 to appear for questioning on 11 April 2005. They </w:t>
      </w:r>
      <w:r w:rsidRPr="00363ADA" w:rsidR="00CC7A15">
        <w:t xml:space="preserve">considered that </w:t>
      </w:r>
      <w:r w:rsidRPr="00363ADA" w:rsidR="00B40BAC">
        <w:t xml:space="preserve">her </w:t>
      </w:r>
      <w:r w:rsidRPr="00363ADA" w:rsidR="00CC7A15">
        <w:t xml:space="preserve">fear of arrest </w:t>
      </w:r>
      <w:r w:rsidRPr="00363ADA" w:rsidR="0011798A">
        <w:t>c</w:t>
      </w:r>
      <w:r w:rsidRPr="00363ADA" w:rsidR="00CC7A15">
        <w:t>ould not</w:t>
      </w:r>
      <w:r w:rsidRPr="00363ADA" w:rsidR="00026571">
        <w:t xml:space="preserve"> </w:t>
      </w:r>
      <w:r w:rsidRPr="00363ADA" w:rsidR="0011798A">
        <w:t>j</w:t>
      </w:r>
      <w:r w:rsidRPr="00363ADA" w:rsidR="00026571">
        <w:t>ustif</w:t>
      </w:r>
      <w:r w:rsidRPr="00363ADA" w:rsidR="00B40BAC">
        <w:t>y</w:t>
      </w:r>
      <w:r w:rsidRPr="00363ADA" w:rsidR="00CC7A15">
        <w:t xml:space="preserve"> </w:t>
      </w:r>
      <w:r w:rsidRPr="00363ADA" w:rsidR="00B40BAC">
        <w:t xml:space="preserve">her </w:t>
      </w:r>
      <w:r w:rsidRPr="00363ADA" w:rsidR="00CC7A15">
        <w:t xml:space="preserve">failure to </w:t>
      </w:r>
      <w:r w:rsidRPr="00363ADA" w:rsidR="0011798A">
        <w:t>fulfil her obligation to attend the questioning</w:t>
      </w:r>
      <w:r w:rsidRPr="00363ADA" w:rsidR="00CC7A15">
        <w:t xml:space="preserve">. </w:t>
      </w:r>
      <w:r w:rsidRPr="00363ADA" w:rsidR="00026571">
        <w:t xml:space="preserve">After 11 April 2005 </w:t>
      </w:r>
      <w:r w:rsidRPr="00363ADA" w:rsidR="004600E6">
        <w:t>she</w:t>
      </w:r>
      <w:r w:rsidRPr="00363ADA" w:rsidR="00026571">
        <w:t xml:space="preserve"> </w:t>
      </w:r>
      <w:r w:rsidRPr="00363ADA" w:rsidR="0068604D">
        <w:t xml:space="preserve">had </w:t>
      </w:r>
      <w:r w:rsidRPr="00363ADA" w:rsidR="00026571">
        <w:t>not attempt</w:t>
      </w:r>
      <w:r w:rsidRPr="00363ADA" w:rsidR="0068604D">
        <w:t>ed</w:t>
      </w:r>
      <w:r w:rsidRPr="00363ADA" w:rsidR="00026571">
        <w:t xml:space="preserve"> to contact the investigator. </w:t>
      </w:r>
      <w:r w:rsidRPr="00363ADA" w:rsidR="00CC7A15">
        <w:t xml:space="preserve">On 25 April 2005 the investigator </w:t>
      </w:r>
      <w:r w:rsidRPr="00363ADA" w:rsidR="00E36BCE">
        <w:t xml:space="preserve">had </w:t>
      </w:r>
      <w:r w:rsidRPr="00363ADA" w:rsidR="00CC7A15">
        <w:t xml:space="preserve">ordered </w:t>
      </w:r>
      <w:r w:rsidRPr="00363ADA" w:rsidR="00E36BCE">
        <w:t xml:space="preserve">her </w:t>
      </w:r>
      <w:r w:rsidRPr="00363ADA" w:rsidR="0039249C">
        <w:t>en</w:t>
      </w:r>
      <w:r w:rsidRPr="00363ADA" w:rsidR="00CC7A15">
        <w:t>forced attendance. On the next day</w:t>
      </w:r>
      <w:r w:rsidRPr="00363ADA" w:rsidR="00AD5F52">
        <w:t>, 26 April 2005,</w:t>
      </w:r>
      <w:r w:rsidRPr="00363ADA" w:rsidR="00CC7A15">
        <w:t xml:space="preserve"> at 3.08 p.m. </w:t>
      </w:r>
      <w:r w:rsidRPr="00363ADA" w:rsidR="0068604D">
        <w:t xml:space="preserve">the </w:t>
      </w:r>
      <w:r w:rsidRPr="00363ADA" w:rsidR="00CC7A15">
        <w:t xml:space="preserve">police </w:t>
      </w:r>
      <w:r w:rsidRPr="00363ADA" w:rsidR="00E36BCE">
        <w:t xml:space="preserve">had </w:t>
      </w:r>
      <w:r w:rsidRPr="00363ADA" w:rsidR="00CC7A15">
        <w:t xml:space="preserve">informed </w:t>
      </w:r>
      <w:r w:rsidRPr="00363ADA" w:rsidR="004600E6">
        <w:t xml:space="preserve">her </w:t>
      </w:r>
      <w:r w:rsidRPr="00363ADA" w:rsidR="00E36BCE">
        <w:t xml:space="preserve">of </w:t>
      </w:r>
      <w:r w:rsidRPr="00363ADA" w:rsidR="00CC7A15">
        <w:t xml:space="preserve">the order and </w:t>
      </w:r>
      <w:r w:rsidRPr="00363ADA" w:rsidR="00E36BCE">
        <w:t xml:space="preserve">taken </w:t>
      </w:r>
      <w:r w:rsidRPr="00363ADA" w:rsidR="00CC7A15">
        <w:t>her to the police station.</w:t>
      </w:r>
    </w:p>
    <w:p w:rsidRPr="00363ADA" w:rsidR="00CE39A3" w:rsidP="00363ADA" w:rsidRDefault="00CE39A3">
      <w:pPr>
        <w:pStyle w:val="ECHRPara"/>
      </w:pPr>
      <w:r w:rsidRPr="00363ADA">
        <w:fldChar w:fldCharType="begin"/>
      </w:r>
      <w:r w:rsidRPr="00363ADA">
        <w:instrText xml:space="preserve"> SEQ level0 \*arabic </w:instrText>
      </w:r>
      <w:r w:rsidRPr="00363ADA">
        <w:fldChar w:fldCharType="separate"/>
      </w:r>
      <w:r w:rsidRPr="00363ADA" w:rsidR="00363ADA">
        <w:rPr>
          <w:noProof/>
        </w:rPr>
        <w:t>45</w:t>
      </w:r>
      <w:r w:rsidRPr="00363ADA">
        <w:fldChar w:fldCharType="end"/>
      </w:r>
      <w:r w:rsidRPr="00363ADA">
        <w:t xml:space="preserve">.  The Government considered </w:t>
      </w:r>
      <w:r w:rsidRPr="00363ADA" w:rsidR="00C91859">
        <w:t xml:space="preserve">that </w:t>
      </w:r>
      <w:r w:rsidRPr="00363ADA">
        <w:t>the first applicant</w:t>
      </w:r>
      <w:r w:rsidRPr="00363ADA" w:rsidR="00363ADA">
        <w:t>’</w:t>
      </w:r>
      <w:r w:rsidRPr="00363ADA">
        <w:t xml:space="preserve">s detention for forty-eight hours </w:t>
      </w:r>
      <w:r w:rsidRPr="00363ADA" w:rsidR="00C91859">
        <w:t xml:space="preserve">had </w:t>
      </w:r>
      <w:r w:rsidRPr="00363ADA">
        <w:t xml:space="preserve">been lawful. </w:t>
      </w:r>
      <w:r w:rsidRPr="00363ADA" w:rsidR="005D6F46">
        <w:t xml:space="preserve">On 26 April 2005 at 5.50 p.m. the investigator </w:t>
      </w:r>
      <w:r w:rsidRPr="00363ADA" w:rsidR="00C91859">
        <w:t xml:space="preserve">had drawn up </w:t>
      </w:r>
      <w:r w:rsidRPr="00363ADA" w:rsidR="002C5750">
        <w:t xml:space="preserve">the record of </w:t>
      </w:r>
      <w:r w:rsidRPr="00363ADA" w:rsidR="00C91859">
        <w:t xml:space="preserve">her </w:t>
      </w:r>
      <w:r w:rsidRPr="00363ADA" w:rsidR="002C5750">
        <w:t>arrest and ordered her detention</w:t>
      </w:r>
      <w:r w:rsidRPr="00363ADA" w:rsidR="005D6F46">
        <w:t xml:space="preserve"> for forty-eight hours while a court examine</w:t>
      </w:r>
      <w:r w:rsidRPr="00363ADA" w:rsidR="00C91859">
        <w:t>d</w:t>
      </w:r>
      <w:r w:rsidRPr="00363ADA" w:rsidR="005D6F46">
        <w:t xml:space="preserve"> the </w:t>
      </w:r>
      <w:r w:rsidRPr="00363ADA" w:rsidR="00C91859">
        <w:t xml:space="preserve">application for </w:t>
      </w:r>
      <w:r w:rsidRPr="00363ADA" w:rsidR="005D6F46">
        <w:t>her pre-trial</w:t>
      </w:r>
      <w:r w:rsidRPr="00363ADA" w:rsidR="00C91859">
        <w:t xml:space="preserve"> detention</w:t>
      </w:r>
      <w:r w:rsidRPr="00363ADA" w:rsidR="005D6F46">
        <w:t xml:space="preserve">. </w:t>
      </w:r>
      <w:r w:rsidRPr="00363ADA">
        <w:t>After the District Court had refused the investigator</w:t>
      </w:r>
      <w:r w:rsidRPr="00363ADA" w:rsidR="00363ADA">
        <w:t>’</w:t>
      </w:r>
      <w:r w:rsidRPr="00363ADA">
        <w:t xml:space="preserve">s </w:t>
      </w:r>
      <w:r w:rsidRPr="00363ADA" w:rsidR="00684562">
        <w:t xml:space="preserve">application </w:t>
      </w:r>
      <w:r w:rsidRPr="00363ADA">
        <w:t>to detain the first applicant</w:t>
      </w:r>
      <w:r w:rsidRPr="00363ADA" w:rsidR="00684562">
        <w:t xml:space="preserve"> at the hearing on 28 April 2005</w:t>
      </w:r>
      <w:r w:rsidRPr="00363ADA">
        <w:t xml:space="preserve">, she had been released on the same day at about 3 p.m. Thus, </w:t>
      </w:r>
      <w:r w:rsidRPr="00363ADA" w:rsidR="00684562">
        <w:t xml:space="preserve">her </w:t>
      </w:r>
      <w:r w:rsidRPr="00363ADA">
        <w:t>detention had not exceeded the set limit of forty-eight hours. The fact that the District Court had rejected the investigator</w:t>
      </w:r>
      <w:r w:rsidRPr="00363ADA" w:rsidR="00363ADA">
        <w:t>’</w:t>
      </w:r>
      <w:r w:rsidRPr="00363ADA">
        <w:t xml:space="preserve">s </w:t>
      </w:r>
      <w:r w:rsidRPr="00363ADA" w:rsidR="00684562">
        <w:t xml:space="preserve">application for </w:t>
      </w:r>
      <w:r w:rsidRPr="00363ADA">
        <w:t xml:space="preserve">her pre-trial </w:t>
      </w:r>
      <w:r w:rsidRPr="00363ADA" w:rsidR="00684562">
        <w:t xml:space="preserve">detention </w:t>
      </w:r>
      <w:r w:rsidRPr="00363ADA">
        <w:t>did not affect the lawfulness of her detention for forty-eight hours</w:t>
      </w:r>
      <w:r w:rsidRPr="00363ADA" w:rsidR="00684562">
        <w:t>,</w:t>
      </w:r>
      <w:r w:rsidRPr="00363ADA">
        <w:t xml:space="preserve"> as pre-trial </w:t>
      </w:r>
      <w:r w:rsidRPr="00363ADA" w:rsidR="00684562">
        <w:t xml:space="preserve">detention </w:t>
      </w:r>
      <w:r w:rsidRPr="00363ADA">
        <w:t xml:space="preserve">and detention for forty-eight hours were two different measures. Thus, the Government concluded </w:t>
      </w:r>
      <w:r w:rsidRPr="00363ADA" w:rsidR="002C3562">
        <w:t xml:space="preserve">by stating </w:t>
      </w:r>
      <w:r w:rsidRPr="00363ADA">
        <w:t>that the first applicant</w:t>
      </w:r>
      <w:r w:rsidRPr="00363ADA" w:rsidR="00363ADA">
        <w:t>’</w:t>
      </w:r>
      <w:r w:rsidRPr="00363ADA">
        <w:t xml:space="preserve">s detention </w:t>
      </w:r>
      <w:r w:rsidRPr="00363ADA" w:rsidR="002C5750">
        <w:t>from 26 to 28 </w:t>
      </w:r>
      <w:r w:rsidRPr="00363ADA">
        <w:t>April 2005 had been lawful and had not breached Article 5 of the Convention.</w:t>
      </w:r>
    </w:p>
    <w:p w:rsidRPr="00363ADA" w:rsidR="008F1824" w:rsidP="00363ADA" w:rsidRDefault="009D65A3">
      <w:pPr>
        <w:pStyle w:val="ECHRPara"/>
      </w:pPr>
      <w:r w:rsidRPr="00363ADA">
        <w:fldChar w:fldCharType="begin"/>
      </w:r>
      <w:r w:rsidRPr="00363ADA">
        <w:instrText xml:space="preserve"> SEQ level0 \*arabic </w:instrText>
      </w:r>
      <w:r w:rsidRPr="00363ADA">
        <w:fldChar w:fldCharType="separate"/>
      </w:r>
      <w:r w:rsidRPr="00363ADA" w:rsidR="00363ADA">
        <w:rPr>
          <w:noProof/>
        </w:rPr>
        <w:t>46</w:t>
      </w:r>
      <w:r w:rsidRPr="00363ADA">
        <w:fldChar w:fldCharType="end"/>
      </w:r>
      <w:r w:rsidRPr="00363ADA">
        <w:t xml:space="preserve">.  The </w:t>
      </w:r>
      <w:r w:rsidRPr="00363ADA" w:rsidR="006846BB">
        <w:t xml:space="preserve">first </w:t>
      </w:r>
      <w:r w:rsidRPr="00363ADA">
        <w:t xml:space="preserve">applicant claimed she had not been aware </w:t>
      </w:r>
      <w:r w:rsidRPr="00363ADA" w:rsidR="002C3562">
        <w:t xml:space="preserve">of </w:t>
      </w:r>
      <w:r w:rsidRPr="00363ADA">
        <w:t>the investigator</w:t>
      </w:r>
      <w:r w:rsidRPr="00363ADA" w:rsidR="00363ADA">
        <w:t>’</w:t>
      </w:r>
      <w:r w:rsidRPr="00363ADA" w:rsidR="00405261">
        <w:t>s decisions</w:t>
      </w:r>
      <w:r w:rsidRPr="00363ADA">
        <w:t xml:space="preserve"> </w:t>
      </w:r>
      <w:r w:rsidRPr="00363ADA" w:rsidR="006846BB">
        <w:t>to charge her</w:t>
      </w:r>
      <w:r w:rsidRPr="00363ADA" w:rsidR="00405261">
        <w:t xml:space="preserve"> and</w:t>
      </w:r>
      <w:r w:rsidRPr="00363ADA" w:rsidR="006846BB">
        <w:t xml:space="preserve"> impose </w:t>
      </w:r>
      <w:r w:rsidRPr="00363ADA" w:rsidR="006A7060">
        <w:t xml:space="preserve">on her </w:t>
      </w:r>
      <w:r w:rsidRPr="00363ADA" w:rsidR="006846BB">
        <w:t xml:space="preserve">the obligation </w:t>
      </w:r>
      <w:r w:rsidRPr="00363ADA" w:rsidR="00D04349">
        <w:t xml:space="preserve">that she </w:t>
      </w:r>
      <w:r w:rsidRPr="00363ADA" w:rsidR="006846BB">
        <w:t xml:space="preserve">not leave town. She </w:t>
      </w:r>
      <w:r w:rsidRPr="00363ADA" w:rsidR="00405261">
        <w:t xml:space="preserve">believed </w:t>
      </w:r>
      <w:r w:rsidRPr="00363ADA" w:rsidR="006846BB">
        <w:t>that those decisions had been issued to justify the investigator</w:t>
      </w:r>
      <w:r w:rsidRPr="00363ADA" w:rsidR="00363ADA">
        <w:t>’</w:t>
      </w:r>
      <w:r w:rsidRPr="00363ADA" w:rsidR="006846BB">
        <w:t>s attempt to place her in pre-trial</w:t>
      </w:r>
      <w:r w:rsidRPr="00363ADA" w:rsidR="002C3562">
        <w:t xml:space="preserve"> detention</w:t>
      </w:r>
      <w:r w:rsidRPr="00363ADA" w:rsidR="006846BB">
        <w:t>.</w:t>
      </w:r>
    </w:p>
    <w:p w:rsidRPr="00363ADA" w:rsidR="008F1824" w:rsidP="00363ADA" w:rsidRDefault="002C5750">
      <w:pPr>
        <w:pStyle w:val="ECHRPara"/>
      </w:pPr>
      <w:r w:rsidRPr="00363ADA">
        <w:fldChar w:fldCharType="begin"/>
      </w:r>
      <w:r w:rsidRPr="00363ADA">
        <w:instrText xml:space="preserve"> SEQ level0 \*arabic </w:instrText>
      </w:r>
      <w:r w:rsidRPr="00363ADA">
        <w:fldChar w:fldCharType="separate"/>
      </w:r>
      <w:r w:rsidRPr="00363ADA" w:rsidR="00363ADA">
        <w:rPr>
          <w:noProof/>
        </w:rPr>
        <w:t>47</w:t>
      </w:r>
      <w:r w:rsidRPr="00363ADA">
        <w:fldChar w:fldCharType="end"/>
      </w:r>
      <w:r w:rsidRPr="00363ADA">
        <w:t>.  The first applicant considered t</w:t>
      </w:r>
      <w:r w:rsidRPr="00363ADA" w:rsidR="00E0736F">
        <w:t>hat her detention from 26 to 28 </w:t>
      </w:r>
      <w:r w:rsidRPr="00363ADA">
        <w:t xml:space="preserve">April 2005 had been unlawful because the criminal case in question had </w:t>
      </w:r>
      <w:r w:rsidRPr="00363ADA" w:rsidR="00917366">
        <w:t xml:space="preserve">eventually </w:t>
      </w:r>
      <w:r w:rsidRPr="00363ADA">
        <w:t>been terminated on exonerating grounds.</w:t>
      </w:r>
    </w:p>
    <w:p w:rsidRPr="00363ADA" w:rsidR="008F1824" w:rsidP="00363ADA" w:rsidRDefault="0068604D">
      <w:pPr>
        <w:pStyle w:val="ECHRHeading4"/>
      </w:pPr>
      <w:r w:rsidRPr="00363ADA">
        <w:t>(</w:t>
      </w:r>
      <w:r w:rsidRPr="00363ADA" w:rsidR="0011798A">
        <w:t>b</w:t>
      </w:r>
      <w:r w:rsidRPr="00363ADA">
        <w:t>) </w:t>
      </w:r>
      <w:r w:rsidRPr="00363ADA" w:rsidR="00BA3383">
        <w:t> </w:t>
      </w:r>
      <w:r w:rsidRPr="00363ADA" w:rsidR="0011798A">
        <w:t>The Court</w:t>
      </w:r>
      <w:r w:rsidRPr="00363ADA" w:rsidR="00363ADA">
        <w:t>’</w:t>
      </w:r>
      <w:r w:rsidRPr="00363ADA" w:rsidR="0011798A">
        <w:t>s assessment</w:t>
      </w:r>
    </w:p>
    <w:p w:rsidRPr="00363ADA" w:rsidR="008F1824" w:rsidP="00363ADA" w:rsidRDefault="0039249C">
      <w:pPr>
        <w:pStyle w:val="ECHRPara"/>
      </w:pPr>
      <w:r w:rsidRPr="00363ADA">
        <w:fldChar w:fldCharType="begin"/>
      </w:r>
      <w:r w:rsidRPr="00363ADA">
        <w:instrText xml:space="preserve"> SEQ level0 \*arabic </w:instrText>
      </w:r>
      <w:r w:rsidRPr="00363ADA">
        <w:fldChar w:fldCharType="separate"/>
      </w:r>
      <w:r w:rsidRPr="00363ADA" w:rsidR="00363ADA">
        <w:rPr>
          <w:noProof/>
        </w:rPr>
        <w:t>48</w:t>
      </w:r>
      <w:r w:rsidRPr="00363ADA">
        <w:fldChar w:fldCharType="end"/>
      </w:r>
      <w:r w:rsidRPr="00363ADA">
        <w:t>.</w:t>
      </w:r>
      <w:r w:rsidRPr="00363ADA" w:rsidR="00E0736F">
        <w:t> </w:t>
      </w:r>
      <w:r w:rsidRPr="00363ADA">
        <w:t> </w:t>
      </w:r>
      <w:r w:rsidRPr="00363ADA" w:rsidR="0082384B">
        <w:t>T</w:t>
      </w:r>
      <w:r w:rsidRPr="00363ADA" w:rsidR="00797F38">
        <w:t xml:space="preserve">he parties do not </w:t>
      </w:r>
      <w:r w:rsidRPr="00363ADA" w:rsidR="00724D43">
        <w:t xml:space="preserve">dispute, </w:t>
      </w:r>
      <w:r w:rsidRPr="00363ADA" w:rsidR="00797F38">
        <w:t>and t</w:t>
      </w:r>
      <w:r w:rsidRPr="00363ADA" w:rsidR="0082384B">
        <w:t>here is no</w:t>
      </w:r>
      <w:r w:rsidRPr="00363ADA" w:rsidR="00724D43">
        <w:t xml:space="preserve"> reason</w:t>
      </w:r>
      <w:r w:rsidRPr="00363ADA" w:rsidR="0082384B">
        <w:t xml:space="preserve"> to doubt</w:t>
      </w:r>
      <w:r w:rsidRPr="00363ADA" w:rsidR="00654C88">
        <w:t>,</w:t>
      </w:r>
      <w:r w:rsidRPr="00363ADA" w:rsidR="00DC180D">
        <w:t xml:space="preserve"> that </w:t>
      </w:r>
      <w:r w:rsidRPr="00363ADA" w:rsidR="00724D43">
        <w:t xml:space="preserve">from 26 to 28 April 2005 </w:t>
      </w:r>
      <w:r w:rsidRPr="00363ADA" w:rsidR="00DC180D">
        <w:t xml:space="preserve">the </w:t>
      </w:r>
      <w:r w:rsidRPr="00363ADA" w:rsidR="00EA1405">
        <w:t xml:space="preserve">first </w:t>
      </w:r>
      <w:r w:rsidRPr="00363ADA" w:rsidR="00DC180D">
        <w:t xml:space="preserve">applicant </w:t>
      </w:r>
      <w:r w:rsidRPr="00363ADA" w:rsidR="0082384B">
        <w:t>was</w:t>
      </w:r>
      <w:r w:rsidRPr="00363ADA" w:rsidR="00DC180D">
        <w:t xml:space="preserve"> deprived of her liberty for the purposes of Article 5 of the Convention.</w:t>
      </w:r>
    </w:p>
    <w:p w:rsidRPr="00363ADA" w:rsidR="008F1824" w:rsidP="00363ADA" w:rsidRDefault="00DC180D">
      <w:pPr>
        <w:pStyle w:val="ECHRPara"/>
      </w:pPr>
      <w:r w:rsidRPr="00363ADA">
        <w:fldChar w:fldCharType="begin"/>
      </w:r>
      <w:r w:rsidRPr="00363ADA">
        <w:instrText xml:space="preserve"> SEQ level0 \*arabic </w:instrText>
      </w:r>
      <w:r w:rsidRPr="00363ADA">
        <w:fldChar w:fldCharType="separate"/>
      </w:r>
      <w:r w:rsidRPr="00363ADA" w:rsidR="00363ADA">
        <w:rPr>
          <w:noProof/>
        </w:rPr>
        <w:t>49</w:t>
      </w:r>
      <w:r w:rsidRPr="00363ADA">
        <w:fldChar w:fldCharType="end"/>
      </w:r>
      <w:r w:rsidRPr="00363ADA">
        <w:t>.  </w:t>
      </w:r>
      <w:r w:rsidRPr="00363ADA" w:rsidR="00FE008D">
        <w:t xml:space="preserve">The Court observes that, </w:t>
      </w:r>
      <w:r w:rsidRPr="00363ADA" w:rsidR="003144AB">
        <w:t xml:space="preserve">in </w:t>
      </w:r>
      <w:r w:rsidRPr="00363ADA" w:rsidR="00FE008D">
        <w:t xml:space="preserve">contrast </w:t>
      </w:r>
      <w:r w:rsidRPr="00363ADA" w:rsidR="003144AB">
        <w:t xml:space="preserve">with </w:t>
      </w:r>
      <w:r w:rsidRPr="00363ADA" w:rsidR="00FE008D">
        <w:t xml:space="preserve">the first </w:t>
      </w:r>
      <w:r w:rsidRPr="00363ADA" w:rsidR="003144AB">
        <w:t xml:space="preserve">instance of </w:t>
      </w:r>
      <w:r w:rsidRPr="00363ADA" w:rsidR="00FE008D">
        <w:t>enforced attendance for questioning</w:t>
      </w:r>
      <w:r w:rsidRPr="00363ADA" w:rsidR="003144AB">
        <w:t xml:space="preserve"> on 1 April 2005</w:t>
      </w:r>
      <w:r w:rsidRPr="00363ADA" w:rsidR="00FE008D">
        <w:t xml:space="preserve">, on 26 April 2005 the first applicant was </w:t>
      </w:r>
      <w:r w:rsidRPr="00363ADA" w:rsidR="003144AB">
        <w:t xml:space="preserve">not taken </w:t>
      </w:r>
      <w:r w:rsidRPr="00363ADA" w:rsidR="00FE008D">
        <w:t>to the investigator, but to a detention centre. When the investigator arrived</w:t>
      </w:r>
      <w:r w:rsidRPr="00363ADA" w:rsidR="00756A87">
        <w:t xml:space="preserve"> at the detention centre</w:t>
      </w:r>
      <w:r w:rsidRPr="00363ADA" w:rsidR="00FE008D">
        <w:t xml:space="preserve"> she </w:t>
      </w:r>
      <w:r w:rsidRPr="00363ADA" w:rsidR="00756A87">
        <w:t xml:space="preserve">officially </w:t>
      </w:r>
      <w:r w:rsidRPr="00363ADA" w:rsidR="00DF3E68">
        <w:t xml:space="preserve">detained </w:t>
      </w:r>
      <w:r w:rsidRPr="00363ADA" w:rsidR="00756A87">
        <w:t xml:space="preserve">the </w:t>
      </w:r>
      <w:r w:rsidRPr="00363ADA" w:rsidR="00761E3F">
        <w:t xml:space="preserve">first </w:t>
      </w:r>
      <w:r w:rsidRPr="00363ADA" w:rsidR="00756A87">
        <w:t>applicant</w:t>
      </w:r>
      <w:r w:rsidRPr="00363ADA" w:rsidR="00FE008D">
        <w:t xml:space="preserve"> </w:t>
      </w:r>
      <w:r w:rsidRPr="00363ADA" w:rsidR="00756A87">
        <w:t>for forty</w:t>
      </w:r>
      <w:r w:rsidRPr="00363ADA" w:rsidR="00761E3F">
        <w:t>-</w:t>
      </w:r>
      <w:r w:rsidRPr="00363ADA" w:rsidR="00756A87">
        <w:t>eight hours</w:t>
      </w:r>
      <w:r w:rsidRPr="00363ADA" w:rsidR="006A7060">
        <w:t>,</w:t>
      </w:r>
      <w:r w:rsidRPr="00363ADA" w:rsidR="00756A87">
        <w:t xml:space="preserve"> with </w:t>
      </w:r>
      <w:r w:rsidRPr="00363ADA" w:rsidR="00AC3282">
        <w:t xml:space="preserve">a </w:t>
      </w:r>
      <w:r w:rsidRPr="00363ADA" w:rsidR="00756A87">
        <w:t>view to apply</w:t>
      </w:r>
      <w:r w:rsidRPr="00363ADA" w:rsidR="00AC3282">
        <w:t>ing</w:t>
      </w:r>
      <w:r w:rsidRPr="00363ADA" w:rsidR="00756A87">
        <w:t xml:space="preserve"> for court authorisation </w:t>
      </w:r>
      <w:r w:rsidRPr="00363ADA" w:rsidR="00AC3282">
        <w:t xml:space="preserve">of </w:t>
      </w:r>
      <w:r w:rsidRPr="00363ADA" w:rsidR="00761E3F">
        <w:t>her</w:t>
      </w:r>
      <w:r w:rsidRPr="00363ADA" w:rsidR="00756A87">
        <w:t xml:space="preserve"> pre-trial</w:t>
      </w:r>
      <w:r w:rsidRPr="00363ADA" w:rsidR="00DF3E68">
        <w:t xml:space="preserve"> detention</w:t>
      </w:r>
      <w:r w:rsidRPr="00363ADA" w:rsidR="00756A87">
        <w:t>. The first applicant was not</w:t>
      </w:r>
      <w:r w:rsidRPr="00363ADA" w:rsidR="00AF77FA">
        <w:t xml:space="preserve"> questioned until the next day, </w:t>
      </w:r>
      <w:r w:rsidRPr="00363ADA">
        <w:t xml:space="preserve">that is </w:t>
      </w:r>
      <w:r w:rsidRPr="00363ADA" w:rsidR="00756A87">
        <w:t xml:space="preserve">about twenty-four hours </w:t>
      </w:r>
      <w:r w:rsidRPr="00363ADA" w:rsidR="00B15D2D">
        <w:t>after</w:t>
      </w:r>
      <w:r w:rsidRPr="00363ADA" w:rsidR="00756A87">
        <w:t xml:space="preserve"> her arrest. Therefore, the Court </w:t>
      </w:r>
      <w:r w:rsidRPr="00363ADA" w:rsidR="00CE39A3">
        <w:t>finds</w:t>
      </w:r>
      <w:r w:rsidRPr="00363ADA" w:rsidR="00756A87">
        <w:t xml:space="preserve"> that the first applicant</w:t>
      </w:r>
      <w:r w:rsidRPr="00363ADA" w:rsidR="00363ADA">
        <w:t>’</w:t>
      </w:r>
      <w:r w:rsidRPr="00363ADA" w:rsidR="00756A87">
        <w:t xml:space="preserve">s detention during that period </w:t>
      </w:r>
      <w:r w:rsidRPr="00363ADA" w:rsidR="00AC3282">
        <w:t xml:space="preserve">was </w:t>
      </w:r>
      <w:r w:rsidRPr="00363ADA" w:rsidR="00756A87">
        <w:t xml:space="preserve">not required </w:t>
      </w:r>
      <w:r w:rsidRPr="00363ADA" w:rsidR="00AC3282">
        <w:t xml:space="preserve">in order </w:t>
      </w:r>
      <w:r w:rsidRPr="00363ADA" w:rsidR="00E251C9">
        <w:t xml:space="preserve">to </w:t>
      </w:r>
      <w:r w:rsidRPr="00363ADA" w:rsidR="00756A87">
        <w:t xml:space="preserve">fulfil the obligation </w:t>
      </w:r>
      <w:r w:rsidRPr="00363ADA" w:rsidR="006A7060">
        <w:t xml:space="preserve">that she </w:t>
      </w:r>
      <w:r w:rsidRPr="00363ADA" w:rsidR="00756A87">
        <w:t xml:space="preserve">appear for questioning (see </w:t>
      </w:r>
      <w:r w:rsidRPr="00363ADA" w:rsidR="004A570E">
        <w:rPr>
          <w:i/>
        </w:rPr>
        <w:t>Farhad Aliyev v. Azerbaijan</w:t>
      </w:r>
      <w:r w:rsidRPr="00363ADA" w:rsidR="004A570E">
        <w:t>, no. 37138/06, §</w:t>
      </w:r>
      <w:r w:rsidRPr="00363ADA" w:rsidR="00CE39A3">
        <w:t> </w:t>
      </w:r>
      <w:r w:rsidRPr="00363ADA" w:rsidR="004A570E">
        <w:t>163, 9 November 2010</w:t>
      </w:r>
      <w:r w:rsidRPr="00363ADA" w:rsidR="00756A87">
        <w:t xml:space="preserve">). Accordingly, the Court </w:t>
      </w:r>
      <w:r w:rsidRPr="00363ADA" w:rsidR="00761E3F">
        <w:t>concludes</w:t>
      </w:r>
      <w:r w:rsidRPr="00363ADA" w:rsidR="00756A87">
        <w:t xml:space="preserve"> that</w:t>
      </w:r>
      <w:r w:rsidRPr="00363ADA">
        <w:t xml:space="preserve"> </w:t>
      </w:r>
      <w:r w:rsidRPr="00363ADA" w:rsidR="00756A87">
        <w:t xml:space="preserve">the domestic authorities considered </w:t>
      </w:r>
      <w:r w:rsidRPr="00363ADA" w:rsidR="00E251C9">
        <w:t xml:space="preserve">that </w:t>
      </w:r>
      <w:r w:rsidRPr="00363ADA" w:rsidR="00756A87">
        <w:t>the</w:t>
      </w:r>
      <w:r w:rsidRPr="00363ADA" w:rsidR="00CE39A3">
        <w:t xml:space="preserve"> first</w:t>
      </w:r>
      <w:r w:rsidRPr="00363ADA" w:rsidR="00756A87">
        <w:t xml:space="preserve"> applicant</w:t>
      </w:r>
      <w:r w:rsidRPr="00363ADA" w:rsidR="00363ADA">
        <w:t>’</w:t>
      </w:r>
      <w:r w:rsidRPr="00363ADA" w:rsidR="00884D5D">
        <w:t>s</w:t>
      </w:r>
      <w:r w:rsidRPr="00363ADA" w:rsidR="00756A87">
        <w:t xml:space="preserve"> arrest</w:t>
      </w:r>
      <w:r w:rsidRPr="00363ADA" w:rsidR="00884D5D">
        <w:t xml:space="preserve"> was</w:t>
      </w:r>
      <w:r w:rsidRPr="00363ADA" w:rsidR="00756A87">
        <w:t xml:space="preserve"> </w:t>
      </w:r>
      <w:r w:rsidRPr="00363ADA">
        <w:t xml:space="preserve">“for the purpose of bringing </w:t>
      </w:r>
      <w:r w:rsidRPr="00363ADA" w:rsidR="00CE39A3">
        <w:t>[</w:t>
      </w:r>
      <w:r w:rsidRPr="00363ADA">
        <w:t>her</w:t>
      </w:r>
      <w:r w:rsidRPr="00363ADA" w:rsidR="00CE39A3">
        <w:t>]</w:t>
      </w:r>
      <w:r w:rsidRPr="00363ADA">
        <w:t xml:space="preserve"> before the competent legal authority”</w:t>
      </w:r>
      <w:r w:rsidRPr="00363ADA" w:rsidR="00756A87">
        <w:t xml:space="preserve"> within the meaning of Article 5 § 1</w:t>
      </w:r>
      <w:r w:rsidRPr="00363ADA">
        <w:t xml:space="preserve"> (c)</w:t>
      </w:r>
      <w:r w:rsidRPr="00363ADA" w:rsidR="00756A87">
        <w:t>.</w:t>
      </w:r>
      <w:r w:rsidRPr="00363ADA">
        <w:t xml:space="preserve"> It remains to be seen whether </w:t>
      </w:r>
      <w:r w:rsidRPr="00363ADA" w:rsidR="00884D5D">
        <w:t xml:space="preserve">her </w:t>
      </w:r>
      <w:r w:rsidRPr="00363ADA" w:rsidR="00CE39A3">
        <w:t>arrest on 26 April 2005 and her subsequent detention for forty</w:t>
      </w:r>
      <w:r w:rsidRPr="00363ADA" w:rsidR="00761E3F">
        <w:t>-</w:t>
      </w:r>
      <w:r w:rsidRPr="00363ADA" w:rsidR="00CE39A3">
        <w:t>eight hours</w:t>
      </w:r>
      <w:r w:rsidRPr="00363ADA">
        <w:t xml:space="preserve"> complied with the requirements of Article 5 § 1 (c) of the Convention.</w:t>
      </w:r>
    </w:p>
    <w:p w:rsidRPr="00363ADA" w:rsidR="008F1824" w:rsidP="00363ADA" w:rsidRDefault="00761E3F">
      <w:pPr>
        <w:pStyle w:val="ECHRPara"/>
      </w:pPr>
      <w:r w:rsidRPr="00363ADA">
        <w:fldChar w:fldCharType="begin"/>
      </w:r>
      <w:r w:rsidRPr="00363ADA">
        <w:instrText xml:space="preserve"> SEQ level0 \*arabic </w:instrText>
      </w:r>
      <w:r w:rsidRPr="00363ADA">
        <w:fldChar w:fldCharType="separate"/>
      </w:r>
      <w:r w:rsidRPr="00363ADA" w:rsidR="00363ADA">
        <w:rPr>
          <w:noProof/>
        </w:rPr>
        <w:t>50</w:t>
      </w:r>
      <w:r w:rsidRPr="00363ADA">
        <w:fldChar w:fldCharType="end"/>
      </w:r>
      <w:r w:rsidRPr="00363ADA">
        <w:t xml:space="preserve">.  The Court reiterates that a period of detention will in principle be lawful if carried out pursuant to a court order. A subsequent finding that </w:t>
      </w:r>
      <w:r w:rsidRPr="00363ADA" w:rsidR="00884D5D">
        <w:t xml:space="preserve">a </w:t>
      </w:r>
      <w:r w:rsidRPr="00363ADA">
        <w:t xml:space="preserve">court erred under domestic law in making the order will not necessarily retrospectively affect the validity of the intervening period of detention. For this reason, the Convention organs have consistently refused to uphold applications from persons convicted of criminal offences who complain that their convictions or sentences were found by appellate courts to have been based on errors of fact or law (see </w:t>
      </w:r>
      <w:r w:rsidRPr="00363ADA">
        <w:rPr>
          <w:i/>
        </w:rPr>
        <w:t>Benham v. the United Kingdom</w:t>
      </w:r>
      <w:r w:rsidRPr="00363ADA">
        <w:t xml:space="preserve">, judgment of 10 June 1996, Reports 1996-III, § 42; see also </w:t>
      </w:r>
      <w:r w:rsidRPr="00363ADA" w:rsidR="00E0736F">
        <w:rPr>
          <w:i/>
        </w:rPr>
        <w:t>Bozano v. </w:t>
      </w:r>
      <w:r w:rsidRPr="00363ADA">
        <w:rPr>
          <w:i/>
        </w:rPr>
        <w:t>France</w:t>
      </w:r>
      <w:r w:rsidRPr="00363ADA">
        <w:t>, judgment of 18 December 1986, Series A no. 111, § 55</w:t>
      </w:r>
      <w:r w:rsidRPr="00363ADA" w:rsidR="00B85D8F">
        <w:t>,</w:t>
      </w:r>
      <w:r w:rsidRPr="00363ADA">
        <w:t xml:space="preserve"> for an example of police detention of an applicant whose deportation order was later quashed).</w:t>
      </w:r>
    </w:p>
    <w:p w:rsidRPr="00363ADA" w:rsidR="008F1824" w:rsidP="00363ADA" w:rsidRDefault="00761E3F">
      <w:pPr>
        <w:pStyle w:val="ECHRPara"/>
      </w:pPr>
      <w:r w:rsidRPr="00363ADA">
        <w:fldChar w:fldCharType="begin"/>
      </w:r>
      <w:r w:rsidRPr="00363ADA">
        <w:instrText xml:space="preserve"> SEQ level0 \*arabic </w:instrText>
      </w:r>
      <w:r w:rsidRPr="00363ADA">
        <w:fldChar w:fldCharType="separate"/>
      </w:r>
      <w:r w:rsidRPr="00363ADA" w:rsidR="00363ADA">
        <w:rPr>
          <w:noProof/>
        </w:rPr>
        <w:t>51</w:t>
      </w:r>
      <w:r w:rsidRPr="00363ADA">
        <w:fldChar w:fldCharType="end"/>
      </w:r>
      <w:r w:rsidRPr="00363ADA">
        <w:t xml:space="preserve">.  The Court considers that the mere fact that the criminal case against the first applicant was eventually terminated on exonerating grounds did not in itself affect the lawfulness of </w:t>
      </w:r>
      <w:r w:rsidRPr="00363ADA" w:rsidR="00884D5D">
        <w:t xml:space="preserve">her </w:t>
      </w:r>
      <w:r w:rsidRPr="00363ADA">
        <w:t>detention from 26 to 28 April 2005. For the assessment of compliance with Article 5 § 1 of the Convention</w:t>
      </w:r>
      <w:r w:rsidRPr="00363ADA" w:rsidR="00884D5D">
        <w:t>,</w:t>
      </w:r>
      <w:r w:rsidRPr="00363ADA">
        <w:t xml:space="preserve"> the basic distinction has to be made between ex facie invalid detention orders – for example, given by a court in excess of jurisdiction or where the interested party did not have proper notice of the hearing – and detention orders which are prima facie valid and effective unless and until they have been overturned by a higher court (see </w:t>
      </w:r>
      <w:r w:rsidRPr="00363ADA">
        <w:rPr>
          <w:i/>
        </w:rPr>
        <w:t>Khudoyorov v. Russia</w:t>
      </w:r>
      <w:r w:rsidRPr="00363ADA" w:rsidR="00E0736F">
        <w:t>, no. 6847/02, § </w:t>
      </w:r>
      <w:r w:rsidRPr="00363ADA">
        <w:t>129, ECHR 2005</w:t>
      </w:r>
      <w:r w:rsidRPr="00363ADA">
        <w:noBreakHyphen/>
        <w:t>X (extracts), with further references).</w:t>
      </w:r>
    </w:p>
    <w:p w:rsidRPr="00363ADA" w:rsidR="008F1824" w:rsidP="00363ADA" w:rsidRDefault="00761E3F">
      <w:pPr>
        <w:pStyle w:val="ECHRPara"/>
      </w:pPr>
      <w:r w:rsidRPr="00363ADA">
        <w:fldChar w:fldCharType="begin"/>
      </w:r>
      <w:r w:rsidRPr="00363ADA">
        <w:instrText xml:space="preserve"> SEQ level0 \*arabic </w:instrText>
      </w:r>
      <w:r w:rsidRPr="00363ADA">
        <w:fldChar w:fldCharType="separate"/>
      </w:r>
      <w:r w:rsidRPr="00363ADA" w:rsidR="00363ADA">
        <w:rPr>
          <w:noProof/>
        </w:rPr>
        <w:t>52</w:t>
      </w:r>
      <w:r w:rsidRPr="00363ADA">
        <w:fldChar w:fldCharType="end"/>
      </w:r>
      <w:r w:rsidRPr="00363ADA">
        <w:t>.  In the present case</w:t>
      </w:r>
      <w:r w:rsidRPr="00363ADA" w:rsidR="00D12614">
        <w:t>,</w:t>
      </w:r>
      <w:r w:rsidRPr="00363ADA">
        <w:t xml:space="preserve"> it was not alleged that the investigator had acted in excess of her powers </w:t>
      </w:r>
      <w:r w:rsidRPr="00363ADA" w:rsidR="00884D5D">
        <w:t xml:space="preserve">in </w:t>
      </w:r>
      <w:r w:rsidRPr="00363ADA">
        <w:t>order</w:t>
      </w:r>
      <w:r w:rsidRPr="00363ADA" w:rsidR="00884D5D">
        <w:t>ing</w:t>
      </w:r>
      <w:r w:rsidRPr="00363ADA">
        <w:t xml:space="preserve"> the first applicant</w:t>
      </w:r>
      <w:r w:rsidRPr="00363ADA" w:rsidR="00363ADA">
        <w:t>’</w:t>
      </w:r>
      <w:r w:rsidRPr="00363ADA" w:rsidR="00884D5D">
        <w:t>s detention</w:t>
      </w:r>
      <w:r w:rsidRPr="00363ADA" w:rsidR="00156DE2">
        <w:t xml:space="preserve"> for forty</w:t>
      </w:r>
      <w:r w:rsidRPr="00363ADA" w:rsidR="00156DE2">
        <w:noBreakHyphen/>
      </w:r>
      <w:r w:rsidRPr="00363ADA">
        <w:t xml:space="preserve">eight hours </w:t>
      </w:r>
      <w:r w:rsidRPr="00363ADA" w:rsidR="00884D5D">
        <w:t xml:space="preserve">while </w:t>
      </w:r>
      <w:r w:rsidRPr="00363ADA">
        <w:t>a court decided on the preventive measure</w:t>
      </w:r>
      <w:r w:rsidRPr="00363ADA" w:rsidR="00884D5D">
        <w:t xml:space="preserve"> of pre</w:t>
      </w:r>
      <w:r w:rsidRPr="00363ADA" w:rsidR="00156DE2">
        <w:noBreakHyphen/>
      </w:r>
      <w:r w:rsidRPr="00363ADA" w:rsidR="00884D5D">
        <w:t>trial detention</w:t>
      </w:r>
      <w:r w:rsidRPr="00363ADA">
        <w:t>. Furthermore, the first applicant</w:t>
      </w:r>
      <w:r w:rsidRPr="00363ADA" w:rsidR="00363ADA">
        <w:t>’</w:t>
      </w:r>
      <w:r w:rsidRPr="00363ADA">
        <w:t>s detention cannot be said to have been arbitrary</w:t>
      </w:r>
      <w:r w:rsidRPr="00363ADA" w:rsidR="00CE44EE">
        <w:t>,</w:t>
      </w:r>
      <w:r w:rsidRPr="00363ADA">
        <w:t xml:space="preserve"> as, among other</w:t>
      </w:r>
      <w:r w:rsidRPr="00363ADA" w:rsidR="00CE44EE">
        <w:t xml:space="preserve"> things</w:t>
      </w:r>
      <w:r w:rsidRPr="00363ADA">
        <w:t>, the investigator relied on her failure to appear for questioning o</w:t>
      </w:r>
      <w:r w:rsidRPr="00363ADA" w:rsidR="00CE44EE">
        <w:t>n</w:t>
      </w:r>
      <w:r w:rsidRPr="00363ADA">
        <w:t xml:space="preserve"> 11 April 2005.</w:t>
      </w:r>
      <w:r w:rsidRPr="00363ADA" w:rsidR="00CE44EE">
        <w:t xml:space="preserve"> Lastly</w:t>
      </w:r>
      <w:r w:rsidRPr="00363ADA">
        <w:t>, the first applicant</w:t>
      </w:r>
      <w:r w:rsidRPr="00363ADA" w:rsidR="00363ADA">
        <w:t>’</w:t>
      </w:r>
      <w:r w:rsidRPr="00363ADA">
        <w:t>s detention appears to have been in accordance with the procedure prescribed by national law</w:t>
      </w:r>
      <w:r w:rsidRPr="00363ADA" w:rsidR="00D12614">
        <w:t>:</w:t>
      </w:r>
      <w:r w:rsidRPr="00363ADA">
        <w:t xml:space="preserve"> the record of her arrest was drawn </w:t>
      </w:r>
      <w:r w:rsidRPr="00363ADA" w:rsidR="00CE44EE">
        <w:t xml:space="preserve">up </w:t>
      </w:r>
      <w:r w:rsidRPr="00363ADA">
        <w:t xml:space="preserve">within two hours </w:t>
      </w:r>
      <w:r w:rsidRPr="00363ADA" w:rsidR="00CE44EE">
        <w:t xml:space="preserve">of her </w:t>
      </w:r>
      <w:r w:rsidRPr="00363ADA" w:rsidR="00D12614">
        <w:t xml:space="preserve">being </w:t>
      </w:r>
      <w:r w:rsidRPr="00363ADA">
        <w:t>initial</w:t>
      </w:r>
      <w:r w:rsidRPr="00363ADA" w:rsidR="00D12614">
        <w:t>ly</w:t>
      </w:r>
      <w:r w:rsidRPr="00363ADA">
        <w:t xml:space="preserve"> apprehen</w:t>
      </w:r>
      <w:r w:rsidRPr="00363ADA" w:rsidR="00D12614">
        <w:t>ded</w:t>
      </w:r>
      <w:r w:rsidRPr="00363ADA">
        <w:t xml:space="preserve"> (see, by contrast, </w:t>
      </w:r>
      <w:r w:rsidRPr="00363ADA">
        <w:rPr>
          <w:i/>
        </w:rPr>
        <w:t>Rozhkov (no. 2)</w:t>
      </w:r>
      <w:r w:rsidRPr="00363ADA">
        <w:t xml:space="preserve">, cited above, § 86); </w:t>
      </w:r>
      <w:r w:rsidRPr="00363ADA" w:rsidR="00CE44EE">
        <w:t xml:space="preserve">and </w:t>
      </w:r>
      <w:r w:rsidRPr="00363ADA">
        <w:t>the national court examined the investigator</w:t>
      </w:r>
      <w:r w:rsidRPr="00363ADA" w:rsidR="00363ADA">
        <w:t>’</w:t>
      </w:r>
      <w:r w:rsidRPr="00363ADA">
        <w:t xml:space="preserve">s application </w:t>
      </w:r>
      <w:r w:rsidRPr="00363ADA" w:rsidR="0066191C">
        <w:t xml:space="preserve">for </w:t>
      </w:r>
      <w:r w:rsidRPr="00363ADA" w:rsidR="00D50B92">
        <w:t xml:space="preserve">her pre-trial detention </w:t>
      </w:r>
      <w:r w:rsidRPr="00363ADA">
        <w:t xml:space="preserve">within the </w:t>
      </w:r>
      <w:r w:rsidRPr="00363ADA" w:rsidR="0066191C">
        <w:t xml:space="preserve">relevant </w:t>
      </w:r>
      <w:r w:rsidRPr="00363ADA">
        <w:t xml:space="preserve">forty-eight-hour </w:t>
      </w:r>
      <w:r w:rsidRPr="00363ADA" w:rsidR="0066191C">
        <w:t>time-</w:t>
      </w:r>
      <w:r w:rsidRPr="00363ADA">
        <w:t xml:space="preserve">limit. The first applicant herself did not </w:t>
      </w:r>
      <w:r w:rsidRPr="00363ADA" w:rsidR="0066191C">
        <w:t xml:space="preserve">allege that there had been </w:t>
      </w:r>
      <w:r w:rsidRPr="00363ADA">
        <w:t>any breaches of the procedure</w:t>
      </w:r>
      <w:r w:rsidRPr="00363ADA" w:rsidR="00D310E7">
        <w:t>,</w:t>
      </w:r>
      <w:r w:rsidRPr="00363ADA">
        <w:t xml:space="preserve"> or </w:t>
      </w:r>
      <w:r w:rsidRPr="00363ADA" w:rsidR="0066191C">
        <w:t xml:space="preserve">that the </w:t>
      </w:r>
      <w:r w:rsidRPr="00363ADA">
        <w:t>relevant legislation</w:t>
      </w:r>
      <w:r w:rsidRPr="00363ADA" w:rsidR="0066191C">
        <w:t xml:space="preserve"> had been incorrectly applied</w:t>
      </w:r>
      <w:r w:rsidRPr="00363ADA">
        <w:t>.</w:t>
      </w:r>
    </w:p>
    <w:p w:rsidRPr="00363ADA" w:rsidR="008F1824" w:rsidP="00363ADA" w:rsidRDefault="00761E3F">
      <w:pPr>
        <w:pStyle w:val="ECHRPara"/>
      </w:pPr>
      <w:r w:rsidRPr="00363ADA">
        <w:fldChar w:fldCharType="begin"/>
      </w:r>
      <w:r w:rsidRPr="00363ADA">
        <w:instrText xml:space="preserve"> SEQ level0 \*arabic </w:instrText>
      </w:r>
      <w:r w:rsidRPr="00363ADA">
        <w:fldChar w:fldCharType="separate"/>
      </w:r>
      <w:r w:rsidRPr="00363ADA" w:rsidR="00363ADA">
        <w:rPr>
          <w:noProof/>
        </w:rPr>
        <w:t>53</w:t>
      </w:r>
      <w:r w:rsidRPr="00363ADA">
        <w:fldChar w:fldCharType="end"/>
      </w:r>
      <w:r w:rsidRPr="00363ADA">
        <w:t>.  In these circumstances, the Court finds that there was no violation of Article 5 § 1</w:t>
      </w:r>
      <w:r w:rsidRPr="00363ADA" w:rsidR="007513B4">
        <w:t xml:space="preserve"> (c)</w:t>
      </w:r>
      <w:r w:rsidRPr="00363ADA">
        <w:t xml:space="preserve"> of the Convention on account of the first applicant</w:t>
      </w:r>
      <w:r w:rsidRPr="00363ADA" w:rsidR="00363ADA">
        <w:t>’</w:t>
      </w:r>
      <w:r w:rsidRPr="00363ADA">
        <w:t>s arrest and detention from 26 to 28 April 2005.</w:t>
      </w:r>
    </w:p>
    <w:p w:rsidRPr="00363ADA" w:rsidR="008F1824" w:rsidP="00363ADA" w:rsidRDefault="001C5F34">
      <w:pPr>
        <w:pStyle w:val="ECHRHeading3"/>
      </w:pPr>
      <w:r w:rsidRPr="00363ADA">
        <w:t>3</w:t>
      </w:r>
      <w:r w:rsidRPr="00363ADA" w:rsidR="0075141A">
        <w:t>.</w:t>
      </w:r>
      <w:r w:rsidRPr="00363ADA" w:rsidR="00BA3383">
        <w:t>  </w:t>
      </w:r>
      <w:r w:rsidRPr="00363ADA" w:rsidR="0075141A">
        <w:t>The first applicant</w:t>
      </w:r>
      <w:r w:rsidRPr="00363ADA" w:rsidR="00363ADA">
        <w:t>’</w:t>
      </w:r>
      <w:r w:rsidRPr="00363ADA" w:rsidR="0075141A">
        <w:t xml:space="preserve">s belated release </w:t>
      </w:r>
      <w:r w:rsidRPr="00363ADA" w:rsidR="002C5750">
        <w:t>on 28 April 2005</w:t>
      </w:r>
    </w:p>
    <w:p w:rsidRPr="00363ADA" w:rsidR="008F1824" w:rsidP="00363ADA" w:rsidRDefault="0068604D">
      <w:pPr>
        <w:pStyle w:val="ECHRHeading4"/>
      </w:pPr>
      <w:r w:rsidRPr="00363ADA">
        <w:t>(</w:t>
      </w:r>
      <w:r w:rsidRPr="00363ADA" w:rsidR="007E69DB">
        <w:t>a</w:t>
      </w:r>
      <w:r w:rsidRPr="00363ADA" w:rsidR="00BA3383">
        <w:t>)  </w:t>
      </w:r>
      <w:r w:rsidRPr="00363ADA" w:rsidR="007E69DB">
        <w:t>Submissions of the parties</w:t>
      </w:r>
    </w:p>
    <w:p w:rsidRPr="00363ADA" w:rsidR="008F1824" w:rsidP="00363ADA" w:rsidRDefault="0011798A">
      <w:pPr>
        <w:pStyle w:val="ECHRPara"/>
      </w:pPr>
      <w:r w:rsidRPr="00363ADA">
        <w:fldChar w:fldCharType="begin"/>
      </w:r>
      <w:r w:rsidRPr="00363ADA">
        <w:instrText xml:space="preserve"> SEQ level0 \*arabic </w:instrText>
      </w:r>
      <w:r w:rsidRPr="00363ADA">
        <w:fldChar w:fldCharType="separate"/>
      </w:r>
      <w:r w:rsidRPr="00363ADA" w:rsidR="00363ADA">
        <w:rPr>
          <w:noProof/>
        </w:rPr>
        <w:t>54</w:t>
      </w:r>
      <w:r w:rsidRPr="00363ADA">
        <w:fldChar w:fldCharType="end"/>
      </w:r>
      <w:r w:rsidRPr="00363ADA">
        <w:t>.  </w:t>
      </w:r>
      <w:r w:rsidRPr="00363ADA" w:rsidR="001C5F34">
        <w:t xml:space="preserve">The Government </w:t>
      </w:r>
      <w:r w:rsidRPr="00363ADA" w:rsidR="00F83426">
        <w:t xml:space="preserve">acknowledged </w:t>
      </w:r>
      <w:r w:rsidRPr="00363ADA" w:rsidR="001C5F34">
        <w:t xml:space="preserve">that </w:t>
      </w:r>
      <w:r w:rsidRPr="00363ADA" w:rsidR="0025657B">
        <w:t xml:space="preserve">there had been no grounds for </w:t>
      </w:r>
      <w:r w:rsidRPr="00363ADA" w:rsidR="001C5F34">
        <w:t xml:space="preserve">the </w:t>
      </w:r>
      <w:r w:rsidRPr="00363ADA" w:rsidR="007E69DB">
        <w:t xml:space="preserve">first </w:t>
      </w:r>
      <w:r w:rsidRPr="00363ADA" w:rsidR="001C5F34">
        <w:t>a</w:t>
      </w:r>
      <w:r w:rsidRPr="00363ADA" w:rsidR="003959F6">
        <w:t>pplicant</w:t>
      </w:r>
      <w:r w:rsidRPr="00363ADA" w:rsidR="00363ADA">
        <w:t>’</w:t>
      </w:r>
      <w:r w:rsidRPr="00363ADA" w:rsidR="007E69DB">
        <w:t xml:space="preserve">s detention </w:t>
      </w:r>
      <w:r w:rsidRPr="00363ADA" w:rsidR="0025657B">
        <w:t xml:space="preserve">between the </w:t>
      </w:r>
      <w:r w:rsidRPr="00363ADA" w:rsidR="002665AB">
        <w:t xml:space="preserve">conclusion </w:t>
      </w:r>
      <w:r w:rsidRPr="00363ADA" w:rsidR="0025657B">
        <w:t xml:space="preserve">of </w:t>
      </w:r>
      <w:r w:rsidRPr="00363ADA" w:rsidR="007E69DB">
        <w:t>the court hearing of 28 April 2005</w:t>
      </w:r>
      <w:r w:rsidRPr="00363ADA" w:rsidR="00761E3F">
        <w:t>,</w:t>
      </w:r>
      <w:r w:rsidRPr="00363ADA" w:rsidR="007E69DB">
        <w:t xml:space="preserve"> which </w:t>
      </w:r>
      <w:r w:rsidRPr="00363ADA" w:rsidR="002665AB">
        <w:t xml:space="preserve">had taken </w:t>
      </w:r>
      <w:r w:rsidRPr="00363ADA" w:rsidR="007E69DB">
        <w:t xml:space="preserve">place at about </w:t>
      </w:r>
      <w:r w:rsidRPr="00363ADA" w:rsidR="0025657B">
        <w:t xml:space="preserve">12 </w:t>
      </w:r>
      <w:r w:rsidRPr="00363ADA" w:rsidR="007E69DB">
        <w:t>noon</w:t>
      </w:r>
      <w:r w:rsidRPr="00363ADA" w:rsidR="00761E3F">
        <w:t>,</w:t>
      </w:r>
      <w:r w:rsidRPr="00363ADA" w:rsidR="007E69DB">
        <w:t xml:space="preserve"> </w:t>
      </w:r>
      <w:r w:rsidRPr="00363ADA" w:rsidR="0025657B">
        <w:t xml:space="preserve">and </w:t>
      </w:r>
      <w:r w:rsidRPr="00363ADA" w:rsidR="007E69DB">
        <w:t>her release at</w:t>
      </w:r>
      <w:r w:rsidRPr="00363ADA" w:rsidR="003959F6">
        <w:t xml:space="preserve"> 3 </w:t>
      </w:r>
      <w:r w:rsidRPr="00363ADA" w:rsidR="001C5F34">
        <w:t>p.m</w:t>
      </w:r>
      <w:r w:rsidRPr="00363ADA" w:rsidR="007E69DB">
        <w:t xml:space="preserve">. </w:t>
      </w:r>
      <w:r w:rsidRPr="00363ADA" w:rsidR="00F83426">
        <w:t xml:space="preserve">Her three-hour </w:t>
      </w:r>
      <w:r w:rsidRPr="00363ADA" w:rsidR="0025657B">
        <w:t xml:space="preserve">period of </w:t>
      </w:r>
      <w:r w:rsidRPr="00363ADA" w:rsidR="007E69DB">
        <w:t xml:space="preserve">detention </w:t>
      </w:r>
      <w:r w:rsidRPr="00363ADA" w:rsidR="00F83426">
        <w:t xml:space="preserve">had been </w:t>
      </w:r>
      <w:r w:rsidRPr="00363ADA" w:rsidR="001C5F34">
        <w:t xml:space="preserve">in breach </w:t>
      </w:r>
      <w:r w:rsidRPr="00363ADA" w:rsidR="007E69DB">
        <w:t xml:space="preserve">of the requirements </w:t>
      </w:r>
      <w:r w:rsidRPr="00363ADA" w:rsidR="001C5F34">
        <w:t>of Article 5 § 1</w:t>
      </w:r>
      <w:r w:rsidRPr="00363ADA" w:rsidR="007E69DB">
        <w:t xml:space="preserve"> of the Convention</w:t>
      </w:r>
      <w:r w:rsidRPr="00363ADA" w:rsidR="001C5F34">
        <w:t>.</w:t>
      </w:r>
    </w:p>
    <w:p w:rsidRPr="00363ADA" w:rsidR="008F1824" w:rsidP="00363ADA" w:rsidRDefault="007E69DB">
      <w:pPr>
        <w:pStyle w:val="ECHRPara"/>
      </w:pPr>
      <w:r w:rsidRPr="00363ADA">
        <w:fldChar w:fldCharType="begin"/>
      </w:r>
      <w:r w:rsidRPr="00363ADA">
        <w:instrText xml:space="preserve"> SEQ level0 \*arabic </w:instrText>
      </w:r>
      <w:r w:rsidRPr="00363ADA">
        <w:fldChar w:fldCharType="separate"/>
      </w:r>
      <w:r w:rsidRPr="00363ADA" w:rsidR="00363ADA">
        <w:rPr>
          <w:noProof/>
        </w:rPr>
        <w:t>55</w:t>
      </w:r>
      <w:r w:rsidRPr="00363ADA">
        <w:fldChar w:fldCharType="end"/>
      </w:r>
      <w:r w:rsidRPr="00363ADA">
        <w:t>.  </w:t>
      </w:r>
      <w:r w:rsidRPr="00363ADA" w:rsidR="006846BB">
        <w:t xml:space="preserve">The first applicant noted that the Government had admitted </w:t>
      </w:r>
      <w:r w:rsidRPr="00363ADA" w:rsidR="0025657B">
        <w:t xml:space="preserve">that </w:t>
      </w:r>
      <w:r w:rsidRPr="00363ADA" w:rsidR="006846BB">
        <w:t xml:space="preserve">her complaint about </w:t>
      </w:r>
      <w:r w:rsidRPr="00363ADA" w:rsidR="00655ECE">
        <w:t xml:space="preserve">the </w:t>
      </w:r>
      <w:r w:rsidRPr="00363ADA" w:rsidR="006846BB">
        <w:t>belated release</w:t>
      </w:r>
      <w:r w:rsidRPr="00363ADA" w:rsidR="0025657B">
        <w:t xml:space="preserve"> was well-founded</w:t>
      </w:r>
      <w:r w:rsidRPr="00363ADA" w:rsidR="006846BB">
        <w:t>.</w:t>
      </w:r>
    </w:p>
    <w:p w:rsidRPr="00363ADA" w:rsidR="007C2EAD" w:rsidP="00363ADA" w:rsidRDefault="00F83426">
      <w:pPr>
        <w:pStyle w:val="ECHRHeading4"/>
      </w:pPr>
      <w:r w:rsidRPr="00363ADA">
        <w:t>(</w:t>
      </w:r>
      <w:r w:rsidRPr="00363ADA" w:rsidR="007E69DB">
        <w:t>b</w:t>
      </w:r>
      <w:r w:rsidRPr="00363ADA">
        <w:t>) </w:t>
      </w:r>
      <w:r w:rsidRPr="00363ADA" w:rsidR="00BA3383">
        <w:t> </w:t>
      </w:r>
      <w:r w:rsidRPr="00363ADA" w:rsidR="007E69DB">
        <w:t>The Court</w:t>
      </w:r>
      <w:r w:rsidRPr="00363ADA" w:rsidR="00363ADA">
        <w:t>’</w:t>
      </w:r>
      <w:r w:rsidRPr="00363ADA" w:rsidR="007E69DB">
        <w:t>s assessment</w:t>
      </w:r>
    </w:p>
    <w:p w:rsidRPr="00363ADA" w:rsidR="008F1824" w:rsidP="00363ADA" w:rsidRDefault="0029774A">
      <w:pPr>
        <w:pStyle w:val="ECHRPara"/>
      </w:pPr>
      <w:r w:rsidRPr="00363ADA">
        <w:fldChar w:fldCharType="begin"/>
      </w:r>
      <w:r w:rsidRPr="00363ADA">
        <w:instrText xml:space="preserve"> SEQ level0 \*arabic </w:instrText>
      </w:r>
      <w:r w:rsidRPr="00363ADA">
        <w:fldChar w:fldCharType="separate"/>
      </w:r>
      <w:r w:rsidRPr="00363ADA" w:rsidR="00363ADA">
        <w:rPr>
          <w:noProof/>
        </w:rPr>
        <w:t>56</w:t>
      </w:r>
      <w:r w:rsidRPr="00363ADA">
        <w:fldChar w:fldCharType="end"/>
      </w:r>
      <w:r w:rsidRPr="00363ADA">
        <w:t>.  </w:t>
      </w:r>
      <w:r w:rsidRPr="00363ADA" w:rsidR="00C77721">
        <w:t>T</w:t>
      </w:r>
      <w:r w:rsidRPr="00363ADA">
        <w:t>he Court reiterates that some delay in implementing a decision to release a detainee is understandable, and often inevitable, in view of practical considerations relating to the running of the courts and the observance of particular formalities. However, the national authorities must attempt to keep this to a minimum. Administrative formalities connected with release cannot justify a delay of more than a few hours</w:t>
      </w:r>
      <w:r w:rsidRPr="00363ADA" w:rsidR="00E613DD">
        <w:t xml:space="preserve"> </w:t>
      </w:r>
      <w:r w:rsidRPr="00363ADA">
        <w:t>(see, for example,</w:t>
      </w:r>
      <w:r w:rsidRPr="00363ADA">
        <w:rPr>
          <w:i/>
        </w:rPr>
        <w:t xml:space="preserve"> </w:t>
      </w:r>
      <w:r w:rsidRPr="00363ADA" w:rsidR="00F54EB7">
        <w:rPr>
          <w:i/>
        </w:rPr>
        <w:t>Ruslan Yakovenko</w:t>
      </w:r>
      <w:r w:rsidRPr="00363ADA" w:rsidR="00F54EB7">
        <w:t xml:space="preserve"> </w:t>
      </w:r>
      <w:r w:rsidRPr="00363ADA" w:rsidR="00F54EB7">
        <w:rPr>
          <w:i/>
        </w:rPr>
        <w:t>v. Ukraine</w:t>
      </w:r>
      <w:r w:rsidRPr="00363ADA" w:rsidR="00F54EB7">
        <w:t>, no. 5425/11, § 68, ECHR 2015, with further references</w:t>
      </w:r>
      <w:r w:rsidRPr="00363ADA">
        <w:t>).</w:t>
      </w:r>
    </w:p>
    <w:p w:rsidRPr="00363ADA" w:rsidR="008F1824" w:rsidP="00363ADA" w:rsidRDefault="00AF77FA">
      <w:pPr>
        <w:pStyle w:val="ECHRPara"/>
      </w:pPr>
      <w:r w:rsidRPr="00363ADA">
        <w:fldChar w:fldCharType="begin"/>
      </w:r>
      <w:r w:rsidRPr="00363ADA">
        <w:instrText xml:space="preserve"> SEQ level0 \*arabic </w:instrText>
      </w:r>
      <w:r w:rsidRPr="00363ADA">
        <w:fldChar w:fldCharType="separate"/>
      </w:r>
      <w:r w:rsidRPr="00363ADA" w:rsidR="00363ADA">
        <w:rPr>
          <w:noProof/>
        </w:rPr>
        <w:t>57</w:t>
      </w:r>
      <w:r w:rsidRPr="00363ADA">
        <w:rPr>
          <w:noProof/>
        </w:rPr>
        <w:fldChar w:fldCharType="end"/>
      </w:r>
      <w:r w:rsidRPr="00363ADA" w:rsidR="001C1078">
        <w:t>.  </w:t>
      </w:r>
      <w:r w:rsidRPr="00363ADA" w:rsidR="00F54EB7">
        <w:t>In the present case</w:t>
      </w:r>
      <w:r w:rsidRPr="00363ADA" w:rsidR="005D7D96">
        <w:t>,</w:t>
      </w:r>
      <w:r w:rsidRPr="00363ADA" w:rsidR="00F54EB7">
        <w:t xml:space="preserve"> the Court </w:t>
      </w:r>
      <w:r w:rsidRPr="00363ADA" w:rsidR="001C1078">
        <w:t xml:space="preserve">was not provided with </w:t>
      </w:r>
      <w:r w:rsidRPr="00363ADA" w:rsidR="00F54EB7">
        <w:t xml:space="preserve">justification for the three-hour delay in </w:t>
      </w:r>
      <w:r w:rsidRPr="00363ADA" w:rsidR="005D7D96">
        <w:t xml:space="preserve">releasing </w:t>
      </w:r>
      <w:r w:rsidRPr="00363ADA" w:rsidR="00F54EB7">
        <w:t>the first applicant</w:t>
      </w:r>
      <w:r w:rsidRPr="00363ADA" w:rsidR="00E613DD">
        <w:t>. There is nothing to suggest</w:t>
      </w:r>
      <w:r w:rsidRPr="00363ADA" w:rsidR="00F54EB7">
        <w:t xml:space="preserve"> that there were any particular difficulties in securing </w:t>
      </w:r>
      <w:r w:rsidRPr="00363ADA" w:rsidR="005D7D96">
        <w:t xml:space="preserve">her </w:t>
      </w:r>
      <w:r w:rsidRPr="00363ADA" w:rsidR="00F54EB7">
        <w:t xml:space="preserve">immediate release as required by </w:t>
      </w:r>
      <w:r w:rsidRPr="00363ADA" w:rsidR="00E613DD">
        <w:t>national law</w:t>
      </w:r>
      <w:r w:rsidRPr="00363ADA" w:rsidR="00F54EB7">
        <w:t xml:space="preserve"> (see </w:t>
      </w:r>
      <w:r w:rsidRPr="00363ADA" w:rsidR="005D7D96">
        <w:t>paragraph</w:t>
      </w:r>
      <w:r w:rsidRPr="00363ADA" w:rsidR="001740D8">
        <w:t xml:space="preserve"> </w:t>
      </w:r>
      <w:r w:rsidRPr="00363ADA" w:rsidR="00E613DD">
        <w:fldChar w:fldCharType="begin"/>
      </w:r>
      <w:r w:rsidRPr="00363ADA" w:rsidR="00E613DD">
        <w:instrText xml:space="preserve"> REF immediate_release \h </w:instrText>
      </w:r>
      <w:r w:rsidRPr="00363ADA" w:rsidR="004812D6">
        <w:instrText xml:space="preserve"> \* MERGEFORMAT </w:instrText>
      </w:r>
      <w:r w:rsidRPr="00363ADA" w:rsidR="00E613DD">
        <w:fldChar w:fldCharType="separate"/>
      </w:r>
      <w:r w:rsidRPr="00363ADA" w:rsidR="00363ADA">
        <w:rPr>
          <w:noProof/>
        </w:rPr>
        <w:t>25</w:t>
      </w:r>
      <w:r w:rsidRPr="00363ADA" w:rsidR="00E613DD">
        <w:fldChar w:fldCharType="end"/>
      </w:r>
      <w:r w:rsidRPr="00363ADA" w:rsidR="00E613DD">
        <w:t xml:space="preserve"> above)</w:t>
      </w:r>
      <w:r w:rsidRPr="00363ADA" w:rsidR="00F54EB7">
        <w:t xml:space="preserve"> </w:t>
      </w:r>
      <w:r w:rsidRPr="00363ADA" w:rsidR="00E613DD">
        <w:t xml:space="preserve">(see </w:t>
      </w:r>
      <w:r w:rsidRPr="00363ADA" w:rsidR="00E0736F">
        <w:rPr>
          <w:i/>
          <w:iCs/>
        </w:rPr>
        <w:t>Butkevich v. </w:t>
      </w:r>
      <w:r w:rsidRPr="00363ADA" w:rsidR="00E613DD">
        <w:rPr>
          <w:i/>
          <w:iCs/>
        </w:rPr>
        <w:t>Russia</w:t>
      </w:r>
      <w:r w:rsidRPr="00363ADA" w:rsidR="00E613DD">
        <w:rPr>
          <w:lang w:eastAsia="en-GB"/>
        </w:rPr>
        <w:t xml:space="preserve">, no. </w:t>
      </w:r>
      <w:r w:rsidRPr="00363ADA" w:rsidR="00E613DD">
        <w:t>5865/07</w:t>
      </w:r>
      <w:r w:rsidRPr="00363ADA" w:rsidR="00E613DD">
        <w:rPr>
          <w:lang w:eastAsia="en-GB"/>
        </w:rPr>
        <w:t xml:space="preserve">, </w:t>
      </w:r>
      <w:r w:rsidRPr="00363ADA" w:rsidR="00E613DD">
        <w:t xml:space="preserve">§ 67, </w:t>
      </w:r>
      <w:r w:rsidRPr="00363ADA" w:rsidR="003F052F">
        <w:t>13 </w:t>
      </w:r>
      <w:r w:rsidRPr="00363ADA" w:rsidR="00E613DD">
        <w:t>February 2018</w:t>
      </w:r>
      <w:r w:rsidRPr="00363ADA" w:rsidR="00F54EB7">
        <w:t xml:space="preserve">). </w:t>
      </w:r>
      <w:r w:rsidRPr="00363ADA" w:rsidR="00603A9F">
        <w:t>The Court notes that the Government also acknowledged that the first applicant</w:t>
      </w:r>
      <w:r w:rsidRPr="00363ADA" w:rsidR="00363ADA">
        <w:t>’</w:t>
      </w:r>
      <w:r w:rsidRPr="00363ADA" w:rsidR="00603A9F">
        <w:t xml:space="preserve">s detention </w:t>
      </w:r>
      <w:r w:rsidRPr="00363ADA" w:rsidR="005D7D96">
        <w:t xml:space="preserve">for </w:t>
      </w:r>
      <w:r w:rsidRPr="00363ADA" w:rsidR="00603A9F">
        <w:t>th</w:t>
      </w:r>
      <w:r w:rsidRPr="00363ADA" w:rsidR="005D7D96">
        <w:t>ose</w:t>
      </w:r>
      <w:r w:rsidRPr="00363ADA" w:rsidR="00603A9F">
        <w:t xml:space="preserve"> three hours had been unlawful.</w:t>
      </w:r>
    </w:p>
    <w:p w:rsidRPr="00363ADA" w:rsidR="008F1824" w:rsidP="00363ADA" w:rsidRDefault="00AF77FA">
      <w:pPr>
        <w:pStyle w:val="ECHRPara"/>
      </w:pPr>
      <w:r w:rsidRPr="00363ADA">
        <w:fldChar w:fldCharType="begin"/>
      </w:r>
      <w:r w:rsidRPr="00363ADA">
        <w:instrText xml:space="preserve"> SEQ level0 \*arabic </w:instrText>
      </w:r>
      <w:r w:rsidRPr="00363ADA">
        <w:fldChar w:fldCharType="separate"/>
      </w:r>
      <w:r w:rsidRPr="00363ADA" w:rsidR="00363ADA">
        <w:rPr>
          <w:noProof/>
        </w:rPr>
        <w:t>58</w:t>
      </w:r>
      <w:r w:rsidRPr="00363ADA">
        <w:rPr>
          <w:noProof/>
        </w:rPr>
        <w:fldChar w:fldCharType="end"/>
      </w:r>
      <w:r w:rsidRPr="00363ADA" w:rsidR="00E613DD">
        <w:t xml:space="preserve">.  There has therefore been a violation of Article 5 § 1 of the Convention </w:t>
      </w:r>
      <w:r w:rsidRPr="00363ADA" w:rsidR="00603A9F">
        <w:t>on account of the first applicant</w:t>
      </w:r>
      <w:r w:rsidRPr="00363ADA" w:rsidR="00363ADA">
        <w:t>’</w:t>
      </w:r>
      <w:r w:rsidRPr="00363ADA" w:rsidR="00603A9F">
        <w:t>s delayed release</w:t>
      </w:r>
      <w:r w:rsidRPr="00363ADA" w:rsidR="00E613DD">
        <w:t>.</w:t>
      </w:r>
    </w:p>
    <w:p w:rsidRPr="00363ADA" w:rsidR="008F1824" w:rsidP="00363ADA" w:rsidRDefault="007F4DE0">
      <w:pPr>
        <w:pStyle w:val="ECHRHeading1"/>
      </w:pPr>
      <w:r w:rsidRPr="00363ADA">
        <w:t xml:space="preserve">II.  ALLEGED VIOLATION OF ARTICLE </w:t>
      </w:r>
      <w:r w:rsidRPr="00363ADA" w:rsidR="002325FD">
        <w:t>6</w:t>
      </w:r>
      <w:r w:rsidRPr="00363ADA">
        <w:t xml:space="preserve"> OF THE CONVENTION</w:t>
      </w:r>
    </w:p>
    <w:p w:rsidRPr="00363ADA" w:rsidR="008F1824" w:rsidP="00363ADA" w:rsidRDefault="007F4DE0">
      <w:pPr>
        <w:pStyle w:val="ECHRPara"/>
      </w:pPr>
      <w:r w:rsidRPr="00363ADA">
        <w:fldChar w:fldCharType="begin"/>
      </w:r>
      <w:r w:rsidRPr="00363ADA">
        <w:instrText xml:space="preserve"> SEQ level0 \*arabic </w:instrText>
      </w:r>
      <w:r w:rsidRPr="00363ADA">
        <w:fldChar w:fldCharType="separate"/>
      </w:r>
      <w:r w:rsidRPr="00363ADA" w:rsidR="00363ADA">
        <w:rPr>
          <w:noProof/>
        </w:rPr>
        <w:t>59</w:t>
      </w:r>
      <w:r w:rsidRPr="00363ADA">
        <w:fldChar w:fldCharType="end"/>
      </w:r>
      <w:r w:rsidRPr="00363ADA">
        <w:t xml:space="preserve">.  The first applicant complained </w:t>
      </w:r>
      <w:r w:rsidRPr="00363ADA" w:rsidR="00A6421F">
        <w:t>about</w:t>
      </w:r>
      <w:r w:rsidRPr="00363ADA">
        <w:t xml:space="preserve"> the national courts</w:t>
      </w:r>
      <w:r w:rsidRPr="00363ADA" w:rsidR="00363ADA">
        <w:t>’</w:t>
      </w:r>
      <w:r w:rsidRPr="00363ADA">
        <w:t xml:space="preserve"> </w:t>
      </w:r>
      <w:r w:rsidRPr="00363ADA" w:rsidR="00A6421F">
        <w:t>refusal</w:t>
      </w:r>
      <w:r w:rsidRPr="00363ADA">
        <w:t xml:space="preserve"> to examine her complaints </w:t>
      </w:r>
      <w:r w:rsidRPr="00363ADA" w:rsidR="00247C15">
        <w:t>of unlawful detention. She referred to Article 5 §</w:t>
      </w:r>
      <w:r w:rsidRPr="00363ADA" w:rsidR="00E0736F">
        <w:t> </w:t>
      </w:r>
      <w:r w:rsidRPr="00363ADA" w:rsidR="00A6421F">
        <w:t xml:space="preserve">4 and </w:t>
      </w:r>
      <w:r w:rsidRPr="00363ADA" w:rsidR="005D7D96">
        <w:t xml:space="preserve">Article </w:t>
      </w:r>
      <w:r w:rsidRPr="00363ADA" w:rsidR="00A6421F">
        <w:t>6</w:t>
      </w:r>
      <w:r w:rsidRPr="00363ADA" w:rsidR="00060811">
        <w:t xml:space="preserve"> § 1</w:t>
      </w:r>
      <w:r w:rsidRPr="00363ADA" w:rsidR="00247C15">
        <w:t xml:space="preserve"> of the Convention</w:t>
      </w:r>
      <w:r w:rsidRPr="00363ADA" w:rsidR="005D7D96">
        <w:t>, the relevant parts of</w:t>
      </w:r>
      <w:r w:rsidRPr="00363ADA" w:rsidR="00247C15">
        <w:t xml:space="preserve"> which provide as follows:</w:t>
      </w:r>
    </w:p>
    <w:p w:rsidRPr="00363ADA" w:rsidR="007F4DE0" w:rsidP="00363ADA" w:rsidRDefault="00247C15">
      <w:pPr>
        <w:pStyle w:val="ECHRTitleCentre3"/>
      </w:pPr>
      <w:r w:rsidRPr="00363ADA">
        <w:t>Article 5 § 4</w:t>
      </w:r>
    </w:p>
    <w:p w:rsidRPr="00363ADA" w:rsidR="008F1824" w:rsidP="00363ADA" w:rsidRDefault="00247C15">
      <w:pPr>
        <w:pStyle w:val="ECHRParaQuote"/>
      </w:pPr>
      <w:r w:rsidRPr="00363ADA">
        <w:t>“Everyone who is deprived of his liberty by arrest or detention shall be entitled to take proceedings by which the lawfulness of his detention shall be decided speedily by a court and his release ordered if the detention is not lawful.”</w:t>
      </w:r>
    </w:p>
    <w:p w:rsidRPr="00363ADA" w:rsidR="008F1824" w:rsidP="00363ADA" w:rsidRDefault="00247C15">
      <w:pPr>
        <w:pStyle w:val="ECHRTitleCentre3"/>
      </w:pPr>
      <w:r w:rsidRPr="00363ADA">
        <w:t>Article 6</w:t>
      </w:r>
    </w:p>
    <w:p w:rsidRPr="00363ADA" w:rsidR="00A6421F" w:rsidP="00363ADA" w:rsidRDefault="00A6421F">
      <w:pPr>
        <w:pStyle w:val="ECHRParaQuote"/>
      </w:pPr>
      <w:r w:rsidRPr="00363ADA">
        <w:t>“In the determination of his civil rights and obligations ... everyone is entitled to a fair ... hearing ... by [a] ... tribunal ...”</w:t>
      </w:r>
    </w:p>
    <w:p w:rsidRPr="00363ADA" w:rsidR="008F1824" w:rsidP="00363ADA" w:rsidRDefault="00EB7DB8">
      <w:pPr>
        <w:pStyle w:val="ECHRHeading2"/>
      </w:pPr>
      <w:r w:rsidRPr="00363ADA">
        <w:t>A</w:t>
      </w:r>
      <w:r w:rsidRPr="00363ADA" w:rsidR="007E69DB">
        <w:t>.</w:t>
      </w:r>
      <w:r w:rsidRPr="00363ADA" w:rsidR="00804B1B">
        <w:t>  </w:t>
      </w:r>
      <w:r w:rsidRPr="00363ADA" w:rsidR="007E69DB">
        <w:t>Submissions of the parties</w:t>
      </w:r>
    </w:p>
    <w:p w:rsidRPr="00363ADA" w:rsidR="008F1824" w:rsidP="00363ADA" w:rsidRDefault="007E69DB">
      <w:pPr>
        <w:pStyle w:val="ECHRPara"/>
      </w:pPr>
      <w:r w:rsidRPr="00363ADA">
        <w:fldChar w:fldCharType="begin"/>
      </w:r>
      <w:r w:rsidRPr="00363ADA">
        <w:instrText xml:space="preserve"> SEQ level0 \*arabic </w:instrText>
      </w:r>
      <w:r w:rsidRPr="00363ADA">
        <w:fldChar w:fldCharType="separate"/>
      </w:r>
      <w:r w:rsidRPr="00363ADA" w:rsidR="00363ADA">
        <w:rPr>
          <w:noProof/>
        </w:rPr>
        <w:t>60</w:t>
      </w:r>
      <w:r w:rsidRPr="00363ADA">
        <w:fldChar w:fldCharType="end"/>
      </w:r>
      <w:r w:rsidRPr="00363ADA">
        <w:t>.  </w:t>
      </w:r>
      <w:r w:rsidRPr="00363ADA" w:rsidR="00A6421F">
        <w:t>T</w:t>
      </w:r>
      <w:r w:rsidRPr="00363ADA">
        <w:t xml:space="preserve">he Government admitted that the </w:t>
      </w:r>
      <w:r w:rsidRPr="00363ADA" w:rsidR="0042589B">
        <w:t xml:space="preserve">first </w:t>
      </w:r>
      <w:r w:rsidRPr="00363ADA">
        <w:t xml:space="preserve">applicant </w:t>
      </w:r>
      <w:r w:rsidRPr="00363ADA" w:rsidR="002812EF">
        <w:t xml:space="preserve">had </w:t>
      </w:r>
      <w:r w:rsidRPr="00363ADA">
        <w:t xml:space="preserve">not </w:t>
      </w:r>
      <w:r w:rsidRPr="00363ADA" w:rsidR="002812EF">
        <w:t xml:space="preserve">had </w:t>
      </w:r>
      <w:r w:rsidRPr="00363ADA" w:rsidR="00F15A01">
        <w:t xml:space="preserve">a </w:t>
      </w:r>
      <w:r w:rsidRPr="00363ADA" w:rsidR="00A6421F">
        <w:t>right to judicial review</w:t>
      </w:r>
      <w:r w:rsidRPr="00363ADA" w:rsidR="00F15A01">
        <w:t>,</w:t>
      </w:r>
      <w:r w:rsidRPr="00363ADA" w:rsidR="00EA0A51">
        <w:t xml:space="preserve"> in breach of </w:t>
      </w:r>
      <w:r w:rsidRPr="00363ADA" w:rsidR="00A6421F">
        <w:t>the requirements of Article 5 §</w:t>
      </w:r>
      <w:r w:rsidRPr="00363ADA" w:rsidR="00EA0A51">
        <w:t xml:space="preserve"> 4 of the Convention. The </w:t>
      </w:r>
      <w:r w:rsidRPr="00363ADA">
        <w:t>courts had erred in their interpretation of national law</w:t>
      </w:r>
      <w:r w:rsidRPr="00363ADA" w:rsidR="00EA0A51">
        <w:t xml:space="preserve"> </w:t>
      </w:r>
      <w:r w:rsidRPr="00363ADA" w:rsidR="00F15A01">
        <w:t xml:space="preserve">in </w:t>
      </w:r>
      <w:r w:rsidRPr="00363ADA" w:rsidR="00EA0A51">
        <w:t>refus</w:t>
      </w:r>
      <w:r w:rsidRPr="00363ADA" w:rsidR="00F15A01">
        <w:t>ing</w:t>
      </w:r>
      <w:r w:rsidRPr="00363ADA" w:rsidR="00EA0A51">
        <w:t xml:space="preserve"> to examine </w:t>
      </w:r>
      <w:r w:rsidRPr="00363ADA" w:rsidR="0042589B">
        <w:t xml:space="preserve">her </w:t>
      </w:r>
      <w:r w:rsidRPr="00363ADA" w:rsidR="00EA0A51">
        <w:t xml:space="preserve">complaints </w:t>
      </w:r>
      <w:r w:rsidRPr="00363ADA" w:rsidR="0042589B">
        <w:t xml:space="preserve">of </w:t>
      </w:r>
      <w:r w:rsidRPr="00363ADA" w:rsidR="00EA0A51">
        <w:t xml:space="preserve">unlawful detention on the grounds that the criminal case against her had </w:t>
      </w:r>
      <w:r w:rsidRPr="00363ADA" w:rsidR="0042589B">
        <w:t xml:space="preserve">already </w:t>
      </w:r>
      <w:r w:rsidRPr="00363ADA" w:rsidR="00EA0A51">
        <w:t>been sent for trial</w:t>
      </w:r>
      <w:r w:rsidRPr="00363ADA">
        <w:t xml:space="preserve">. </w:t>
      </w:r>
      <w:r w:rsidRPr="00363ADA" w:rsidR="00EA0A51">
        <w:t xml:space="preserve">The Government referred to </w:t>
      </w:r>
      <w:r w:rsidRPr="00363ADA" w:rsidR="00F84BA5">
        <w:t>R</w:t>
      </w:r>
      <w:r w:rsidRPr="00363ADA" w:rsidR="00EA0A51">
        <w:t>uling no.</w:t>
      </w:r>
      <w:r w:rsidRPr="00363ADA" w:rsidR="002812EF">
        <w:t> </w:t>
      </w:r>
      <w:r w:rsidRPr="00363ADA" w:rsidR="00EA0A51">
        <w:t>1 of the Supreme Court of 10 February 2009</w:t>
      </w:r>
      <w:r w:rsidRPr="00363ADA" w:rsidR="00EB7DB8">
        <w:t xml:space="preserve"> (see </w:t>
      </w:r>
      <w:r w:rsidRPr="00363ADA" w:rsidR="004078B9">
        <w:t>paragraph</w:t>
      </w:r>
      <w:r w:rsidRPr="00363ADA" w:rsidR="001740D8">
        <w:t xml:space="preserve"> </w:t>
      </w:r>
      <w:r w:rsidRPr="00363ADA" w:rsidR="001740D8">
        <w:fldChar w:fldCharType="begin"/>
      </w:r>
      <w:r w:rsidRPr="00363ADA" w:rsidR="001740D8">
        <w:instrText xml:space="preserve"> REF Supreme_Court_Rul10Feb2009 \h </w:instrText>
      </w:r>
      <w:r w:rsidRPr="00363ADA" w:rsidR="004812D6">
        <w:instrText xml:space="preserve"> \* MERGEFORMAT </w:instrText>
      </w:r>
      <w:r w:rsidRPr="00363ADA" w:rsidR="001740D8">
        <w:fldChar w:fldCharType="separate"/>
      </w:r>
      <w:r w:rsidRPr="00363ADA" w:rsidR="00363ADA">
        <w:rPr>
          <w:noProof/>
        </w:rPr>
        <w:t>28</w:t>
      </w:r>
      <w:r w:rsidRPr="00363ADA" w:rsidR="001740D8">
        <w:fldChar w:fldCharType="end"/>
      </w:r>
      <w:r w:rsidRPr="00363ADA" w:rsidR="002332E7">
        <w:fldChar w:fldCharType="begin"/>
      </w:r>
      <w:r w:rsidRPr="00363ADA" w:rsidR="002332E7">
        <w:instrText xml:space="preserve"> REF Supreme_Court_Rul10Feb2009 \h </w:instrText>
      </w:r>
      <w:r w:rsidRPr="00363ADA" w:rsidR="004812D6">
        <w:instrText xml:space="preserve"> \* MERGEFORMAT </w:instrText>
      </w:r>
      <w:r w:rsidRPr="00363ADA" w:rsidR="002332E7">
        <w:fldChar w:fldCharType="separate"/>
      </w:r>
      <w:r w:rsidRPr="00363ADA" w:rsidR="00363ADA">
        <w:rPr>
          <w:noProof/>
        </w:rPr>
        <w:t>28</w:t>
      </w:r>
      <w:r w:rsidRPr="00363ADA" w:rsidR="002332E7">
        <w:fldChar w:fldCharType="end"/>
      </w:r>
      <w:r w:rsidRPr="00363ADA" w:rsidR="002332E7">
        <w:t xml:space="preserve"> above</w:t>
      </w:r>
      <w:r w:rsidRPr="00363ADA" w:rsidR="00EB7DB8">
        <w:t>)</w:t>
      </w:r>
      <w:r w:rsidRPr="00363ADA" w:rsidR="004078B9">
        <w:t>,</w:t>
      </w:r>
      <w:r w:rsidRPr="00363ADA" w:rsidR="00EA0A51">
        <w:t xml:space="preserve"> which had confirmed </w:t>
      </w:r>
      <w:r w:rsidRPr="00363ADA" w:rsidR="004078B9">
        <w:t xml:space="preserve">that </w:t>
      </w:r>
      <w:r w:rsidRPr="00363ADA" w:rsidR="00EA0A51">
        <w:t xml:space="preserve">courts </w:t>
      </w:r>
      <w:r w:rsidRPr="00363ADA" w:rsidR="004078B9">
        <w:t xml:space="preserve">were obliged </w:t>
      </w:r>
      <w:r w:rsidRPr="00363ADA" w:rsidR="00EA0A51">
        <w:t xml:space="preserve">to examine </w:t>
      </w:r>
      <w:r w:rsidRPr="00363ADA" w:rsidR="00F84BA5">
        <w:t xml:space="preserve">such </w:t>
      </w:r>
      <w:r w:rsidRPr="00363ADA" w:rsidR="00EA0A51">
        <w:t xml:space="preserve">complaints </w:t>
      </w:r>
      <w:r w:rsidRPr="00363ADA" w:rsidR="00EB7DB8">
        <w:t xml:space="preserve">regardless of </w:t>
      </w:r>
      <w:r w:rsidRPr="00363ADA" w:rsidR="004078B9">
        <w:t xml:space="preserve">whether </w:t>
      </w:r>
      <w:r w:rsidRPr="00363ADA" w:rsidR="00EB7DB8">
        <w:t>a</w:t>
      </w:r>
      <w:r w:rsidRPr="00363ADA" w:rsidR="00EA0A51">
        <w:t xml:space="preserve"> </w:t>
      </w:r>
      <w:r w:rsidRPr="00363ADA" w:rsidR="002332E7">
        <w:t xml:space="preserve">criminal trial </w:t>
      </w:r>
      <w:r w:rsidRPr="00363ADA" w:rsidR="004078B9">
        <w:t xml:space="preserve">was ongoing </w:t>
      </w:r>
      <w:r w:rsidRPr="00363ADA" w:rsidR="002332E7">
        <w:t>if</w:t>
      </w:r>
      <w:r w:rsidRPr="00363ADA" w:rsidR="00A94414">
        <w:t xml:space="preserve"> </w:t>
      </w:r>
      <w:r w:rsidRPr="00363ADA" w:rsidR="00F84BA5">
        <w:t xml:space="preserve">they </w:t>
      </w:r>
      <w:r w:rsidRPr="00363ADA" w:rsidR="004078B9">
        <w:t xml:space="preserve">could not </w:t>
      </w:r>
      <w:r w:rsidRPr="00363ADA" w:rsidR="00A94414">
        <w:t xml:space="preserve">be examined during the trial. The CCrP </w:t>
      </w:r>
      <w:r w:rsidRPr="00363ADA" w:rsidR="004078B9">
        <w:t xml:space="preserve">did </w:t>
      </w:r>
      <w:r w:rsidRPr="00363ADA" w:rsidR="00A94414">
        <w:t xml:space="preserve">not </w:t>
      </w:r>
      <w:r w:rsidRPr="00363ADA" w:rsidR="004078B9">
        <w:t xml:space="preserve">provide for </w:t>
      </w:r>
      <w:r w:rsidRPr="00363ADA" w:rsidR="00CD0C2E">
        <w:t xml:space="preserve">a trial court having jurisdiction to </w:t>
      </w:r>
      <w:r w:rsidRPr="00363ADA" w:rsidR="00A94414">
        <w:t xml:space="preserve">assess </w:t>
      </w:r>
      <w:r w:rsidRPr="00363ADA" w:rsidR="004078B9">
        <w:t xml:space="preserve">the </w:t>
      </w:r>
      <w:r w:rsidRPr="00363ADA" w:rsidR="00A94414">
        <w:t xml:space="preserve">lawfulness of </w:t>
      </w:r>
      <w:r w:rsidRPr="00363ADA" w:rsidR="002C5A98">
        <w:t>en</w:t>
      </w:r>
      <w:r w:rsidRPr="00363ADA" w:rsidR="00A94414">
        <w:t>forced attendance or detention. Therefore, the investigator</w:t>
      </w:r>
      <w:r w:rsidRPr="00363ADA" w:rsidR="00363ADA">
        <w:t>’</w:t>
      </w:r>
      <w:r w:rsidRPr="00363ADA" w:rsidR="00A94414">
        <w:t xml:space="preserve">s actions could not have been examined by the trial court. Consequently, the separate proceedings </w:t>
      </w:r>
      <w:r w:rsidRPr="00363ADA" w:rsidR="00CD0C2E">
        <w:t xml:space="preserve">concerning </w:t>
      </w:r>
      <w:r w:rsidRPr="00363ADA" w:rsidR="00A94414">
        <w:t>the first appli</w:t>
      </w:r>
      <w:r w:rsidRPr="00363ADA" w:rsidR="003F052F">
        <w:t>cant</w:t>
      </w:r>
      <w:r w:rsidRPr="00363ADA" w:rsidR="00363ADA">
        <w:t>’</w:t>
      </w:r>
      <w:r w:rsidRPr="00363ADA" w:rsidR="003F052F">
        <w:t>s complaints under Article </w:t>
      </w:r>
      <w:r w:rsidRPr="00363ADA" w:rsidR="00A94414">
        <w:t xml:space="preserve">125 of the CCrP should not have been terminated without </w:t>
      </w:r>
      <w:r w:rsidRPr="00363ADA" w:rsidR="00CD0C2E">
        <w:t xml:space="preserve">being </w:t>
      </w:r>
      <w:r w:rsidRPr="00363ADA" w:rsidR="00A94414">
        <w:t>examin</w:t>
      </w:r>
      <w:r w:rsidRPr="00363ADA" w:rsidR="00CD0C2E">
        <w:t>ed</w:t>
      </w:r>
      <w:r w:rsidRPr="00363ADA" w:rsidR="00A94414">
        <w:t>.</w:t>
      </w:r>
    </w:p>
    <w:p w:rsidRPr="00363ADA" w:rsidR="008F1824" w:rsidP="00363ADA" w:rsidRDefault="00C53E28">
      <w:pPr>
        <w:pStyle w:val="ECHRPara"/>
      </w:pPr>
      <w:r w:rsidRPr="00363ADA">
        <w:fldChar w:fldCharType="begin"/>
      </w:r>
      <w:r w:rsidRPr="00363ADA">
        <w:instrText xml:space="preserve"> SEQ level0 \*arabic </w:instrText>
      </w:r>
      <w:r w:rsidRPr="00363ADA">
        <w:fldChar w:fldCharType="separate"/>
      </w:r>
      <w:r w:rsidRPr="00363ADA" w:rsidR="00363ADA">
        <w:rPr>
          <w:noProof/>
        </w:rPr>
        <w:t>61</w:t>
      </w:r>
      <w:r w:rsidRPr="00363ADA">
        <w:fldChar w:fldCharType="end"/>
      </w:r>
      <w:r w:rsidRPr="00363ADA">
        <w:t>.  </w:t>
      </w:r>
      <w:r w:rsidRPr="00363ADA" w:rsidR="005659D5">
        <w:t xml:space="preserve">The </w:t>
      </w:r>
      <w:r w:rsidRPr="00363ADA">
        <w:t xml:space="preserve">first </w:t>
      </w:r>
      <w:r w:rsidRPr="00363ADA" w:rsidR="005659D5">
        <w:t>applicant</w:t>
      </w:r>
      <w:r w:rsidRPr="00363ADA">
        <w:t xml:space="preserve"> </w:t>
      </w:r>
      <w:r w:rsidRPr="00363ADA" w:rsidR="0023310B">
        <w:t xml:space="preserve">submitted </w:t>
      </w:r>
      <w:r w:rsidRPr="00363ADA">
        <w:t xml:space="preserve">that the Government had acknowledged </w:t>
      </w:r>
      <w:r w:rsidRPr="00363ADA" w:rsidR="0023310B">
        <w:t xml:space="preserve">that there had been a </w:t>
      </w:r>
      <w:r w:rsidRPr="00363ADA">
        <w:t>breach of her right to judicial review because the domestic courts had wrongly interpreted the national law</w:t>
      </w:r>
      <w:r w:rsidRPr="00363ADA" w:rsidR="00031393">
        <w:t xml:space="preserve"> in refusing to examine her complaints under Article 125 of the CCrP </w:t>
      </w:r>
      <w:r w:rsidRPr="00363ADA" w:rsidR="0023310B">
        <w:t xml:space="preserve">of unlawful </w:t>
      </w:r>
      <w:r w:rsidRPr="00363ADA" w:rsidR="00031393">
        <w:t>deprivation of liberty</w:t>
      </w:r>
      <w:r w:rsidRPr="00363ADA">
        <w:t xml:space="preserve">. She </w:t>
      </w:r>
      <w:r w:rsidRPr="00363ADA" w:rsidR="00031393">
        <w:t xml:space="preserve">further </w:t>
      </w:r>
      <w:r w:rsidRPr="00363ADA">
        <w:t xml:space="preserve">claimed that </w:t>
      </w:r>
      <w:r w:rsidRPr="00363ADA" w:rsidR="00031393">
        <w:t xml:space="preserve">in any event </w:t>
      </w:r>
      <w:r w:rsidRPr="00363ADA">
        <w:t xml:space="preserve">the judicial review </w:t>
      </w:r>
      <w:r w:rsidRPr="00363ADA" w:rsidR="0023310B">
        <w:t xml:space="preserve">procedure </w:t>
      </w:r>
      <w:r w:rsidRPr="00363ADA">
        <w:t xml:space="preserve">under Article 125 of the CCrP </w:t>
      </w:r>
      <w:r w:rsidRPr="00363ADA" w:rsidR="00F84BA5">
        <w:t xml:space="preserve">had </w:t>
      </w:r>
      <w:r w:rsidRPr="00363ADA">
        <w:t xml:space="preserve">not </w:t>
      </w:r>
      <w:r w:rsidRPr="00363ADA" w:rsidR="0023310B">
        <w:t xml:space="preserve">been </w:t>
      </w:r>
      <w:r w:rsidRPr="00363ADA">
        <w:t xml:space="preserve">effective </w:t>
      </w:r>
      <w:r w:rsidRPr="00363ADA" w:rsidR="00031393">
        <w:t>for the purposes of examin</w:t>
      </w:r>
      <w:r w:rsidRPr="00363ADA" w:rsidR="0023310B">
        <w:t>ing</w:t>
      </w:r>
      <w:r w:rsidRPr="00363ADA" w:rsidR="00031393">
        <w:t xml:space="preserve"> the lawfulness of her detention</w:t>
      </w:r>
      <w:r w:rsidRPr="00363ADA" w:rsidR="00D04349">
        <w:t>,</w:t>
      </w:r>
      <w:r w:rsidRPr="00363ADA" w:rsidR="00031393">
        <w:t xml:space="preserve"> </w:t>
      </w:r>
      <w:r w:rsidRPr="00363ADA">
        <w:t>because it had become available to her only after her release</w:t>
      </w:r>
      <w:r w:rsidRPr="00363ADA" w:rsidR="00D04349">
        <w:t>,</w:t>
      </w:r>
      <w:r w:rsidRPr="00363ADA" w:rsidR="00031393">
        <w:t xml:space="preserve"> and thus </w:t>
      </w:r>
      <w:r w:rsidRPr="00363ADA" w:rsidR="00D04349">
        <w:t xml:space="preserve">it </w:t>
      </w:r>
      <w:r w:rsidRPr="00363ADA" w:rsidR="00031393">
        <w:t>could not satisfy the requirements of Article 5 § 4 of the Convention</w:t>
      </w:r>
      <w:r w:rsidRPr="00363ADA">
        <w:t>.</w:t>
      </w:r>
    </w:p>
    <w:p w:rsidRPr="00363ADA" w:rsidR="008F1824" w:rsidP="00363ADA" w:rsidRDefault="00EB7DB8">
      <w:pPr>
        <w:pStyle w:val="ECHRHeading2"/>
      </w:pPr>
      <w:r w:rsidRPr="00363ADA">
        <w:t>B</w:t>
      </w:r>
      <w:r w:rsidRPr="00363ADA" w:rsidR="007E69DB">
        <w:t>.</w:t>
      </w:r>
      <w:r w:rsidRPr="00363ADA" w:rsidR="002812EF">
        <w:t>  </w:t>
      </w:r>
      <w:r w:rsidRPr="00363ADA" w:rsidR="007E69DB">
        <w:t>The Court</w:t>
      </w:r>
      <w:r w:rsidRPr="00363ADA" w:rsidR="00363ADA">
        <w:t>’</w:t>
      </w:r>
      <w:r w:rsidRPr="00363ADA" w:rsidR="007E69DB">
        <w:t>s assessment</w:t>
      </w:r>
    </w:p>
    <w:p w:rsidRPr="00363ADA" w:rsidR="008F1824" w:rsidP="00363ADA" w:rsidRDefault="00EB7DB8">
      <w:pPr>
        <w:pStyle w:val="ECHRHeading3"/>
      </w:pPr>
      <w:r w:rsidRPr="00363ADA">
        <w:t>1.</w:t>
      </w:r>
      <w:r w:rsidRPr="00363ADA" w:rsidR="002812EF">
        <w:t>  </w:t>
      </w:r>
      <w:r w:rsidRPr="00363ADA" w:rsidR="002E6393">
        <w:t>Scope of the case</w:t>
      </w:r>
    </w:p>
    <w:p w:rsidRPr="00363ADA" w:rsidR="008F1824" w:rsidP="00363ADA" w:rsidRDefault="007E69DB">
      <w:pPr>
        <w:pStyle w:val="ECHRPara"/>
      </w:pPr>
      <w:r w:rsidRPr="00363ADA">
        <w:fldChar w:fldCharType="begin"/>
      </w:r>
      <w:r w:rsidRPr="00363ADA">
        <w:instrText xml:space="preserve"> SEQ level0 \*arabic </w:instrText>
      </w:r>
      <w:r w:rsidRPr="00363ADA">
        <w:fldChar w:fldCharType="separate"/>
      </w:r>
      <w:r w:rsidRPr="00363ADA" w:rsidR="00363ADA">
        <w:rPr>
          <w:noProof/>
        </w:rPr>
        <w:t>62</w:t>
      </w:r>
      <w:r w:rsidRPr="00363ADA">
        <w:fldChar w:fldCharType="end"/>
      </w:r>
      <w:r w:rsidRPr="00363ADA">
        <w:t>.  </w:t>
      </w:r>
      <w:r w:rsidRPr="00363ADA" w:rsidR="005C6555">
        <w:t xml:space="preserve">The Court notes that the proceedings </w:t>
      </w:r>
      <w:r w:rsidRPr="00363ADA" w:rsidR="00D04349">
        <w:t xml:space="preserve">under Article 125 of the CCrP </w:t>
      </w:r>
      <w:r w:rsidRPr="00363ADA" w:rsidR="005C6555">
        <w:t xml:space="preserve">were conducted after the </w:t>
      </w:r>
      <w:r w:rsidRPr="00363ADA" w:rsidR="00EA1405">
        <w:t xml:space="preserve">first </w:t>
      </w:r>
      <w:r w:rsidRPr="00363ADA" w:rsidR="005C6555">
        <w:t>applicant</w:t>
      </w:r>
      <w:r w:rsidRPr="00363ADA" w:rsidR="00363ADA">
        <w:t>’</w:t>
      </w:r>
      <w:r w:rsidRPr="00363ADA" w:rsidR="005C6555">
        <w:t>s re</w:t>
      </w:r>
      <w:r w:rsidRPr="00363ADA" w:rsidR="00E0736F">
        <w:t>lease, which means that Article 5 § </w:t>
      </w:r>
      <w:r w:rsidRPr="00363ADA" w:rsidR="005C6555">
        <w:t xml:space="preserve">4 was no longer applicable (see </w:t>
      </w:r>
      <w:r w:rsidRPr="00363ADA" w:rsidR="005C6555">
        <w:rPr>
          <w:i/>
        </w:rPr>
        <w:t>Reinprecht v. Austria</w:t>
      </w:r>
      <w:r w:rsidRPr="00363ADA" w:rsidR="005C6555">
        <w:t>, no. 67175/01, § 51, ECHR 2005</w:t>
      </w:r>
      <w:r w:rsidRPr="00363ADA" w:rsidR="005238A6">
        <w:t>-</w:t>
      </w:r>
      <w:r w:rsidRPr="00363ADA" w:rsidR="005C6555">
        <w:t xml:space="preserve">XII). </w:t>
      </w:r>
      <w:r w:rsidRPr="00363ADA" w:rsidR="00171236">
        <w:t>However, t</w:t>
      </w:r>
      <w:r w:rsidRPr="00363ADA" w:rsidR="005C6555">
        <w:t xml:space="preserve">his circumstance in itself is not an obstacle to the examination of the application under Article 6 </w:t>
      </w:r>
      <w:r w:rsidRPr="00363ADA" w:rsidR="005C6555">
        <w:rPr>
          <w:rFonts w:ascii="Times New Roman" w:hAnsi="Times New Roman" w:cs="Times New Roman"/>
        </w:rPr>
        <w:t>§</w:t>
      </w:r>
      <w:r w:rsidRPr="00363ADA" w:rsidR="005C6555">
        <w:t xml:space="preserve"> 1 of the Convention</w:t>
      </w:r>
      <w:r w:rsidRPr="00363ADA" w:rsidR="00171236">
        <w:t>,</w:t>
      </w:r>
      <w:r w:rsidRPr="00363ADA" w:rsidR="005C6555">
        <w:t xml:space="preserve"> </w:t>
      </w:r>
      <w:r w:rsidRPr="00363ADA" w:rsidR="00171236">
        <w:t xml:space="preserve">which </w:t>
      </w:r>
      <w:r w:rsidRPr="00363ADA" w:rsidR="005C6555">
        <w:t xml:space="preserve">the </w:t>
      </w:r>
      <w:r w:rsidRPr="00363ADA" w:rsidR="00EA1405">
        <w:t xml:space="preserve">first </w:t>
      </w:r>
      <w:r w:rsidRPr="00363ADA" w:rsidR="005C6555">
        <w:t xml:space="preserve">applicant </w:t>
      </w:r>
      <w:r w:rsidRPr="00363ADA" w:rsidR="00171236">
        <w:t xml:space="preserve">also relied on </w:t>
      </w:r>
      <w:r w:rsidRPr="00363ADA" w:rsidR="005C6555">
        <w:t xml:space="preserve">(see </w:t>
      </w:r>
      <w:r w:rsidRPr="00363ADA" w:rsidR="00AA7C00">
        <w:rPr>
          <w:i/>
        </w:rPr>
        <w:t>Lazoroski v. </w:t>
      </w:r>
      <w:r w:rsidRPr="00363ADA" w:rsidR="005C6555">
        <w:rPr>
          <w:i/>
        </w:rPr>
        <w:t>“the former Yugoslav Republic of Macedonia”</w:t>
      </w:r>
      <w:r w:rsidRPr="00363ADA" w:rsidR="005C6555">
        <w:t>, no. 4922/04, § 66, 8 October 2009).</w:t>
      </w:r>
    </w:p>
    <w:p w:rsidRPr="00363ADA" w:rsidR="008F1824" w:rsidP="00363ADA" w:rsidRDefault="00EB7DB8">
      <w:pPr>
        <w:pStyle w:val="ECHRPara"/>
      </w:pPr>
      <w:r w:rsidRPr="00363ADA">
        <w:fldChar w:fldCharType="begin"/>
      </w:r>
      <w:r w:rsidRPr="00363ADA">
        <w:instrText xml:space="preserve"> SEQ level0 \*arabic </w:instrText>
      </w:r>
      <w:r w:rsidRPr="00363ADA">
        <w:fldChar w:fldCharType="separate"/>
      </w:r>
      <w:r w:rsidRPr="00363ADA" w:rsidR="00363ADA">
        <w:rPr>
          <w:noProof/>
        </w:rPr>
        <w:t>63</w:t>
      </w:r>
      <w:r w:rsidRPr="00363ADA">
        <w:fldChar w:fldCharType="end"/>
      </w:r>
      <w:r w:rsidRPr="00363ADA">
        <w:t>.  </w:t>
      </w:r>
      <w:r w:rsidRPr="00363ADA" w:rsidR="005C6555">
        <w:t>The right to liberty being a “civil” right, Article 6 § 1</w:t>
      </w:r>
      <w:r w:rsidRPr="00363ADA" w:rsidR="0018285E">
        <w:t>, under its civil limb,</w:t>
      </w:r>
      <w:r w:rsidRPr="00363ADA" w:rsidR="005C6555">
        <w:t xml:space="preserve"> applie</w:t>
      </w:r>
      <w:r w:rsidRPr="00363ADA" w:rsidR="003A4DFC">
        <w:t>s</w:t>
      </w:r>
      <w:r w:rsidRPr="00363ADA" w:rsidR="005C6555">
        <w:t xml:space="preserve"> to proceedings </w:t>
      </w:r>
      <w:r w:rsidRPr="00363ADA" w:rsidR="003F052F">
        <w:t>related to lawfulness of</w:t>
      </w:r>
      <w:r w:rsidRPr="00363ADA" w:rsidR="0018285E">
        <w:t xml:space="preserve"> deprivation of liberty </w:t>
      </w:r>
      <w:r w:rsidRPr="00363ADA" w:rsidR="005C6555">
        <w:t xml:space="preserve">(see, for instance, </w:t>
      </w:r>
      <w:r w:rsidRPr="00363ADA" w:rsidR="005C6555">
        <w:rPr>
          <w:i/>
        </w:rPr>
        <w:t>Aerts v. Belgium</w:t>
      </w:r>
      <w:r w:rsidRPr="00363ADA" w:rsidR="005C6555">
        <w:t xml:space="preserve">, 30 July 1998, § 59, </w:t>
      </w:r>
      <w:r w:rsidRPr="00363ADA" w:rsidR="005C6555">
        <w:rPr>
          <w:i/>
        </w:rPr>
        <w:t>Reports of Judgments and Decisions</w:t>
      </w:r>
      <w:r w:rsidRPr="00363ADA" w:rsidR="005C6555">
        <w:t xml:space="preserve"> 1998</w:t>
      </w:r>
      <w:r w:rsidRPr="00363ADA" w:rsidR="005C6555">
        <w:rPr>
          <w:rFonts w:hint="eastAsia" w:ascii="MS Mincho" w:hAnsi="MS Mincho" w:eastAsia="MS Mincho" w:cs="MS Mincho"/>
        </w:rPr>
        <w:t>‑</w:t>
      </w:r>
      <w:r w:rsidRPr="00363ADA" w:rsidR="005C6555">
        <w:t xml:space="preserve">V; </w:t>
      </w:r>
      <w:r w:rsidRPr="00363ADA" w:rsidR="005C6555">
        <w:rPr>
          <w:i/>
        </w:rPr>
        <w:t>Laidin v. France (no. 2)</w:t>
      </w:r>
      <w:r w:rsidRPr="00363ADA" w:rsidR="00AA7C00">
        <w:t>, no. 39282/98, §§ </w:t>
      </w:r>
      <w:r w:rsidRPr="00363ADA" w:rsidR="005C6555">
        <w:t>75-76, 7 January 2003</w:t>
      </w:r>
      <w:r w:rsidRPr="00363ADA" w:rsidR="00E0736F">
        <w:t>,</w:t>
      </w:r>
      <w:r w:rsidRPr="00363ADA" w:rsidR="005C6555">
        <w:t xml:space="preserve"> and </w:t>
      </w:r>
      <w:r w:rsidRPr="00363ADA" w:rsidR="005C6555">
        <w:rPr>
          <w:i/>
        </w:rPr>
        <w:t>Shulepova v. Russia</w:t>
      </w:r>
      <w:r w:rsidRPr="00363ADA" w:rsidR="00AA7C00">
        <w:t>, no. 34449/03, § </w:t>
      </w:r>
      <w:r w:rsidRPr="00363ADA" w:rsidR="00E0736F">
        <w:t>59, 11 </w:t>
      </w:r>
      <w:r w:rsidRPr="00363ADA" w:rsidR="005C6555">
        <w:t>December 2008). The Court finds that the same consideration appl</w:t>
      </w:r>
      <w:r w:rsidRPr="00363ADA" w:rsidR="0018285E">
        <w:t>ies</w:t>
      </w:r>
      <w:r w:rsidRPr="00363ADA" w:rsidR="005C6555">
        <w:t xml:space="preserve"> to the proceedings at issue here, which concerned the lawfulness of the investigator</w:t>
      </w:r>
      <w:r w:rsidRPr="00363ADA" w:rsidR="00363ADA">
        <w:t>’</w:t>
      </w:r>
      <w:r w:rsidRPr="00363ADA" w:rsidR="005C6555">
        <w:t>s order to detain the first applicant for forty-eight hours</w:t>
      </w:r>
      <w:r w:rsidRPr="00363ADA" w:rsidR="008F7988">
        <w:t>,</w:t>
      </w:r>
      <w:r w:rsidRPr="00363ADA" w:rsidR="005C6555">
        <w:t xml:space="preserve"> and thus the determination of </w:t>
      </w:r>
      <w:r w:rsidRPr="00363ADA" w:rsidR="008F7988">
        <w:t xml:space="preserve">her </w:t>
      </w:r>
      <w:r w:rsidRPr="00363ADA" w:rsidR="005C6555">
        <w:t>civil right to liberty. Article 6 § 1 is therefore applicable under its civil head.</w:t>
      </w:r>
    </w:p>
    <w:p w:rsidRPr="00363ADA" w:rsidR="002E6393" w:rsidP="00363ADA" w:rsidRDefault="00896EBD">
      <w:pPr>
        <w:pStyle w:val="ECHRHeading3"/>
      </w:pPr>
      <w:r w:rsidRPr="00363ADA">
        <w:t>2.</w:t>
      </w:r>
      <w:r w:rsidRPr="00363ADA" w:rsidR="005238A6">
        <w:t>  </w:t>
      </w:r>
      <w:r w:rsidRPr="00363ADA" w:rsidR="002E6393">
        <w:t>Admissibility</w:t>
      </w:r>
    </w:p>
    <w:p w:rsidRPr="00363ADA" w:rsidR="008F1824" w:rsidP="00363ADA" w:rsidRDefault="00896EBD">
      <w:pPr>
        <w:pStyle w:val="ECHRPara"/>
      </w:pPr>
      <w:r w:rsidRPr="00363ADA">
        <w:fldChar w:fldCharType="begin"/>
      </w:r>
      <w:r w:rsidRPr="00363ADA">
        <w:instrText xml:space="preserve"> SEQ level0 \*arabic </w:instrText>
      </w:r>
      <w:r w:rsidRPr="00363ADA">
        <w:fldChar w:fldCharType="separate"/>
      </w:r>
      <w:r w:rsidRPr="00363ADA" w:rsidR="00363ADA">
        <w:rPr>
          <w:noProof/>
        </w:rPr>
        <w:t>64</w:t>
      </w:r>
      <w:r w:rsidRPr="00363ADA">
        <w:fldChar w:fldCharType="end"/>
      </w:r>
      <w:r w:rsidRPr="00363ADA">
        <w:t>.  The Court notes that this complaint is not manifestly ill-founded within the meaning of Article 35 § 3 (a) of the Convention. It further notes that it is not inadmissible on any other grounds. It must therefore be declared admissible.</w:t>
      </w:r>
    </w:p>
    <w:p w:rsidRPr="00363ADA" w:rsidR="008F1824" w:rsidP="00363ADA" w:rsidRDefault="00896EBD">
      <w:pPr>
        <w:pStyle w:val="ECHRHeading3"/>
      </w:pPr>
      <w:r w:rsidRPr="00363ADA">
        <w:t>3.</w:t>
      </w:r>
      <w:r w:rsidRPr="00363ADA" w:rsidR="005238A6">
        <w:t>  </w:t>
      </w:r>
      <w:r w:rsidRPr="00363ADA" w:rsidR="002E6393">
        <w:t>Merits</w:t>
      </w:r>
    </w:p>
    <w:p w:rsidRPr="00363ADA" w:rsidR="008F1824" w:rsidP="00363ADA" w:rsidRDefault="00CC7FD0">
      <w:pPr>
        <w:pStyle w:val="ECHRPara"/>
      </w:pPr>
      <w:r w:rsidRPr="00363ADA">
        <w:fldChar w:fldCharType="begin"/>
      </w:r>
      <w:r w:rsidRPr="00363ADA">
        <w:instrText xml:space="preserve"> SEQ level0 \*arabic </w:instrText>
      </w:r>
      <w:r w:rsidRPr="00363ADA">
        <w:fldChar w:fldCharType="separate"/>
      </w:r>
      <w:r w:rsidRPr="00363ADA" w:rsidR="00363ADA">
        <w:rPr>
          <w:noProof/>
        </w:rPr>
        <w:t>65</w:t>
      </w:r>
      <w:r w:rsidRPr="00363ADA">
        <w:fldChar w:fldCharType="end"/>
      </w:r>
      <w:r w:rsidRPr="00363ADA">
        <w:t xml:space="preserve">.  The Court observes that the first applicant attempted to </w:t>
      </w:r>
      <w:r w:rsidRPr="00363ADA" w:rsidR="00B13E9C">
        <w:t xml:space="preserve">complain of </w:t>
      </w:r>
      <w:r w:rsidRPr="00363ADA">
        <w:t xml:space="preserve">the </w:t>
      </w:r>
      <w:r w:rsidRPr="00363ADA" w:rsidR="005238A6">
        <w:t>un</w:t>
      </w:r>
      <w:r w:rsidRPr="00363ADA">
        <w:t xml:space="preserve">lawfulness of several </w:t>
      </w:r>
      <w:r w:rsidRPr="00363ADA" w:rsidR="00B13E9C">
        <w:t xml:space="preserve">instances of </w:t>
      </w:r>
      <w:r w:rsidRPr="00363ADA">
        <w:t>detention</w:t>
      </w:r>
      <w:r w:rsidRPr="00363ADA" w:rsidR="003F052F">
        <w:t xml:space="preserve"> under Article </w:t>
      </w:r>
      <w:r w:rsidRPr="00363ADA">
        <w:t>125 of the CCrP</w:t>
      </w:r>
      <w:r w:rsidRPr="00363ADA" w:rsidR="00B13E9C">
        <w:t>, which</w:t>
      </w:r>
      <w:r w:rsidRPr="00363ADA">
        <w:t xml:space="preserve"> allow</w:t>
      </w:r>
      <w:r w:rsidRPr="00363ADA" w:rsidR="00B13E9C">
        <w:t>ed</w:t>
      </w:r>
      <w:r w:rsidRPr="00363ADA">
        <w:t xml:space="preserve"> </w:t>
      </w:r>
      <w:r w:rsidRPr="00363ADA" w:rsidR="00B13E9C">
        <w:t xml:space="preserve">the </w:t>
      </w:r>
      <w:r w:rsidRPr="00363ADA">
        <w:t>actions of</w:t>
      </w:r>
      <w:r w:rsidRPr="00363ADA" w:rsidR="00B13E9C">
        <w:t xml:space="preserve"> </w:t>
      </w:r>
      <w:r w:rsidRPr="00363ADA">
        <w:t>investigators</w:t>
      </w:r>
      <w:r w:rsidRPr="00363ADA" w:rsidR="00B13E9C">
        <w:t>, among other people, to be challenged</w:t>
      </w:r>
      <w:r w:rsidRPr="00363ADA">
        <w:t xml:space="preserve">. However, the national courts terminated those proceedings on the grounds that the criminal case against </w:t>
      </w:r>
      <w:r w:rsidRPr="00363ADA" w:rsidR="00B13E9C">
        <w:t xml:space="preserve">her </w:t>
      </w:r>
      <w:r w:rsidRPr="00363ADA">
        <w:t>had been sent for trial</w:t>
      </w:r>
      <w:r w:rsidRPr="00363ADA" w:rsidR="00B13E9C">
        <w:t xml:space="preserve"> by that point, </w:t>
      </w:r>
      <w:r w:rsidRPr="00363ADA">
        <w:t xml:space="preserve">and </w:t>
      </w:r>
      <w:r w:rsidRPr="00363ADA" w:rsidR="00B80C8E">
        <w:t xml:space="preserve">that </w:t>
      </w:r>
      <w:r w:rsidRPr="00363ADA">
        <w:t>therefore her complaints should be examined by the trial court.</w:t>
      </w:r>
    </w:p>
    <w:p w:rsidRPr="00363ADA" w:rsidR="008F1824" w:rsidP="00363ADA" w:rsidRDefault="00F97992">
      <w:pPr>
        <w:pStyle w:val="ECHRPara"/>
      </w:pPr>
      <w:r w:rsidRPr="00363ADA">
        <w:fldChar w:fldCharType="begin"/>
      </w:r>
      <w:r w:rsidRPr="00363ADA">
        <w:instrText xml:space="preserve"> SEQ level0 \*arabic </w:instrText>
      </w:r>
      <w:r w:rsidRPr="00363ADA">
        <w:fldChar w:fldCharType="separate"/>
      </w:r>
      <w:r w:rsidRPr="00363ADA" w:rsidR="00363ADA">
        <w:rPr>
          <w:noProof/>
        </w:rPr>
        <w:t>66</w:t>
      </w:r>
      <w:r w:rsidRPr="00363ADA">
        <w:fldChar w:fldCharType="end"/>
      </w:r>
      <w:r w:rsidRPr="00363ADA">
        <w:t>.  </w:t>
      </w:r>
      <w:r w:rsidRPr="00363ADA" w:rsidR="00B17EF7">
        <w:t>The Court notes that</w:t>
      </w:r>
      <w:r w:rsidRPr="00363ADA" w:rsidR="001C6BF8">
        <w:t>,</w:t>
      </w:r>
      <w:r w:rsidRPr="00363ADA" w:rsidR="00B17EF7">
        <w:t xml:space="preserve"> </w:t>
      </w:r>
      <w:r w:rsidRPr="00363ADA" w:rsidR="00943D21">
        <w:t>according to the Government</w:t>
      </w:r>
      <w:r w:rsidRPr="00363ADA" w:rsidR="001C6BF8">
        <w:t>,</w:t>
      </w:r>
      <w:r w:rsidRPr="00363ADA" w:rsidR="00943D21">
        <w:t xml:space="preserve"> the trial court had no jurisdiction to declare the investigator</w:t>
      </w:r>
      <w:r w:rsidRPr="00363ADA" w:rsidR="00363ADA">
        <w:t>’</w:t>
      </w:r>
      <w:r w:rsidRPr="00363ADA" w:rsidR="00943D21">
        <w:t>s decisions about enforced attendance and the first applicant</w:t>
      </w:r>
      <w:r w:rsidRPr="00363ADA" w:rsidR="00363ADA">
        <w:t>’</w:t>
      </w:r>
      <w:r w:rsidRPr="00363ADA" w:rsidR="001C6BF8">
        <w:t>s detention unlawful</w:t>
      </w:r>
      <w:r w:rsidRPr="00363ADA" w:rsidR="00943D21">
        <w:t xml:space="preserve">. Therefore, the </w:t>
      </w:r>
      <w:r w:rsidRPr="00363ADA" w:rsidR="0084221C">
        <w:t xml:space="preserve">national </w:t>
      </w:r>
      <w:r w:rsidRPr="00363ADA" w:rsidR="00943D21">
        <w:t>courts</w:t>
      </w:r>
      <w:r w:rsidRPr="00363ADA" w:rsidR="00363ADA">
        <w:t>’</w:t>
      </w:r>
      <w:r w:rsidRPr="00363ADA" w:rsidR="0084221C">
        <w:t xml:space="preserve"> refusal to examine the first applicant</w:t>
      </w:r>
      <w:r w:rsidRPr="00363ADA" w:rsidR="00363ADA">
        <w:t>’</w:t>
      </w:r>
      <w:r w:rsidRPr="00363ADA" w:rsidR="0084221C">
        <w:t xml:space="preserve">s complaints under Article 125 of the CCrP </w:t>
      </w:r>
      <w:r w:rsidRPr="00363ADA" w:rsidR="001C6BF8">
        <w:t xml:space="preserve">on the </w:t>
      </w:r>
      <w:r w:rsidRPr="00363ADA" w:rsidR="00246932">
        <w:t xml:space="preserve">grounds </w:t>
      </w:r>
      <w:r w:rsidRPr="00363ADA" w:rsidR="001C6BF8">
        <w:t xml:space="preserve">that they had been </w:t>
      </w:r>
      <w:r w:rsidRPr="00363ADA" w:rsidR="0084221C">
        <w:t>improperly filed</w:t>
      </w:r>
      <w:r w:rsidRPr="00363ADA" w:rsidR="001C6BF8">
        <w:t>,</w:t>
      </w:r>
      <w:r w:rsidRPr="00363ADA" w:rsidR="0084221C">
        <w:t xml:space="preserve"> </w:t>
      </w:r>
      <w:r w:rsidRPr="00363ADA" w:rsidR="001C6BF8">
        <w:t xml:space="preserve">and their </w:t>
      </w:r>
      <w:r w:rsidRPr="00363ADA" w:rsidR="000D405D">
        <w:t xml:space="preserve">suggestion </w:t>
      </w:r>
      <w:r w:rsidRPr="00363ADA" w:rsidR="001C6BF8">
        <w:t xml:space="preserve">that she </w:t>
      </w:r>
      <w:r w:rsidRPr="00363ADA" w:rsidR="0084221C">
        <w:t>resubmit them to the trial court</w:t>
      </w:r>
      <w:r w:rsidRPr="00363ADA" w:rsidR="001C6BF8">
        <w:t>,</w:t>
      </w:r>
      <w:r w:rsidRPr="00363ADA" w:rsidR="0084221C">
        <w:t xml:space="preserve"> </w:t>
      </w:r>
      <w:r w:rsidRPr="00363ADA" w:rsidR="00943D21">
        <w:t>essentially deprived her of an effective right of access to a court. The Government</w:t>
      </w:r>
      <w:r w:rsidRPr="00363ADA" w:rsidR="00363ADA">
        <w:t>’</w:t>
      </w:r>
      <w:r w:rsidRPr="00363ADA" w:rsidR="00943D21">
        <w:t xml:space="preserve">s assessment is supported by the Constitutional </w:t>
      </w:r>
      <w:r w:rsidRPr="00363ADA" w:rsidR="00626610">
        <w:t>Court of Russia</w:t>
      </w:r>
      <w:r w:rsidRPr="00363ADA" w:rsidR="00363ADA">
        <w:t>’</w:t>
      </w:r>
      <w:r w:rsidRPr="00363ADA" w:rsidR="00104FD8">
        <w:t xml:space="preserve">s position on the matter </w:t>
      </w:r>
      <w:r w:rsidRPr="00363ADA" w:rsidR="000E0259">
        <w:t xml:space="preserve">(see </w:t>
      </w:r>
      <w:r w:rsidRPr="00363ADA" w:rsidR="00104FD8">
        <w:t>paragraph</w:t>
      </w:r>
      <w:r w:rsidRPr="00363ADA" w:rsidR="00626610">
        <w:t xml:space="preserve"> </w:t>
      </w:r>
      <w:r w:rsidRPr="00363ADA" w:rsidR="009C0557">
        <w:fldChar w:fldCharType="begin"/>
      </w:r>
      <w:r w:rsidRPr="00363ADA" w:rsidR="009C0557">
        <w:instrText xml:space="preserve"> REF ConstCourt_caselaw \h </w:instrText>
      </w:r>
      <w:r w:rsidRPr="00363ADA" w:rsidR="004812D6">
        <w:instrText xml:space="preserve"> \* MERGEFORMAT </w:instrText>
      </w:r>
      <w:r w:rsidRPr="00363ADA" w:rsidR="009C0557">
        <w:fldChar w:fldCharType="separate"/>
      </w:r>
      <w:r w:rsidRPr="00363ADA" w:rsidR="00363ADA">
        <w:rPr>
          <w:noProof/>
        </w:rPr>
        <w:t>27</w:t>
      </w:r>
      <w:r w:rsidRPr="00363ADA" w:rsidR="009C0557">
        <w:fldChar w:fldCharType="end"/>
      </w:r>
      <w:r w:rsidRPr="00363ADA" w:rsidR="009C0557">
        <w:t xml:space="preserve"> above</w:t>
      </w:r>
      <w:r w:rsidRPr="00363ADA" w:rsidR="000E0259">
        <w:t>)</w:t>
      </w:r>
      <w:r w:rsidRPr="00363ADA" w:rsidR="00943D21">
        <w:t xml:space="preserve">. The Court sees no reason </w:t>
      </w:r>
      <w:r w:rsidRPr="00363ADA" w:rsidR="009C0557">
        <w:t>to disagree with the above interpretation of national laws.</w:t>
      </w:r>
    </w:p>
    <w:p w:rsidRPr="00363ADA" w:rsidR="008F1824" w:rsidP="00363ADA" w:rsidRDefault="00635BF2">
      <w:pPr>
        <w:pStyle w:val="ECHRPara"/>
      </w:pPr>
      <w:r w:rsidRPr="00363ADA">
        <w:fldChar w:fldCharType="begin"/>
      </w:r>
      <w:r w:rsidRPr="00363ADA">
        <w:instrText xml:space="preserve"> SEQ level0 \*arabic </w:instrText>
      </w:r>
      <w:r w:rsidRPr="00363ADA">
        <w:fldChar w:fldCharType="separate"/>
      </w:r>
      <w:r w:rsidRPr="00363ADA" w:rsidR="00363ADA">
        <w:rPr>
          <w:noProof/>
        </w:rPr>
        <w:t>67</w:t>
      </w:r>
      <w:r w:rsidRPr="00363ADA">
        <w:fldChar w:fldCharType="end"/>
      </w:r>
      <w:r w:rsidRPr="00363ADA">
        <w:t>.  </w:t>
      </w:r>
      <w:r w:rsidRPr="00363ADA" w:rsidR="009C0557">
        <w:t xml:space="preserve">The Court concludes that the first applicant was deprived of the right of access to </w:t>
      </w:r>
      <w:r w:rsidRPr="00363ADA" w:rsidR="00AA2FB2">
        <w:t xml:space="preserve">a </w:t>
      </w:r>
      <w:r w:rsidRPr="00363ADA" w:rsidR="009C0557">
        <w:t>court to contest the lawfulness of her detention. There has accordingly been a violation of Article 6 § 1 of the Convention.</w:t>
      </w:r>
    </w:p>
    <w:p w:rsidRPr="00363ADA" w:rsidR="008F1824" w:rsidP="00363ADA" w:rsidRDefault="001C6C94">
      <w:pPr>
        <w:pStyle w:val="ECHRHeading1"/>
      </w:pPr>
      <w:r w:rsidRPr="00363ADA">
        <w:t>III.  ALLEGED VIOLATION OF ARTICLE 5 § 5 OF THE CONVENTION</w:t>
      </w:r>
    </w:p>
    <w:p w:rsidRPr="00363ADA" w:rsidR="008F1824" w:rsidP="00363ADA" w:rsidRDefault="00D310D3">
      <w:pPr>
        <w:pStyle w:val="ECHRPara"/>
      </w:pPr>
      <w:r w:rsidRPr="00363ADA">
        <w:fldChar w:fldCharType="begin"/>
      </w:r>
      <w:r w:rsidRPr="00363ADA">
        <w:instrText xml:space="preserve"> SEQ level0 \*arabic </w:instrText>
      </w:r>
      <w:r w:rsidRPr="00363ADA">
        <w:fldChar w:fldCharType="separate"/>
      </w:r>
      <w:r w:rsidRPr="00363ADA" w:rsidR="00363ADA">
        <w:rPr>
          <w:noProof/>
        </w:rPr>
        <w:t>68</w:t>
      </w:r>
      <w:r w:rsidRPr="00363ADA">
        <w:fldChar w:fldCharType="end"/>
      </w:r>
      <w:r w:rsidRPr="00363ADA">
        <w:t xml:space="preserve">.  The first applicant complained that she had been unable to obtain compensation </w:t>
      </w:r>
      <w:r w:rsidRPr="00363ADA" w:rsidR="008935A3">
        <w:t xml:space="preserve">for </w:t>
      </w:r>
      <w:r w:rsidRPr="00363ADA">
        <w:t>her unlawful detention. She relied on Article 5 § 5 of the Convention</w:t>
      </w:r>
      <w:r w:rsidRPr="00363ADA" w:rsidR="008935A3">
        <w:t>,</w:t>
      </w:r>
      <w:r w:rsidRPr="00363ADA">
        <w:t xml:space="preserve"> </w:t>
      </w:r>
      <w:r w:rsidRPr="00363ADA" w:rsidR="008935A3">
        <w:t xml:space="preserve">the relevant part of </w:t>
      </w:r>
      <w:r w:rsidRPr="00363ADA">
        <w:t>which provides as follows:</w:t>
      </w:r>
    </w:p>
    <w:p w:rsidRPr="00363ADA" w:rsidR="00D310D3" w:rsidP="00363ADA" w:rsidRDefault="000B334D">
      <w:pPr>
        <w:pStyle w:val="ECHRParaQuote"/>
      </w:pPr>
      <w:r w:rsidRPr="00363ADA">
        <w:t>“5.  Everyone who has been the victim of arrest or detention in contravention of the provisions of this Article shall have an enforceable right to compensation.”</w:t>
      </w:r>
    </w:p>
    <w:p w:rsidRPr="00363ADA" w:rsidR="008F1824" w:rsidP="00363ADA" w:rsidRDefault="001C6C94">
      <w:pPr>
        <w:pStyle w:val="ECHRHeading2"/>
      </w:pPr>
      <w:r w:rsidRPr="00363ADA">
        <w:t>A.</w:t>
      </w:r>
      <w:r w:rsidRPr="00363ADA" w:rsidR="00E378FE">
        <w:t>  </w:t>
      </w:r>
      <w:r w:rsidRPr="00363ADA">
        <w:t>Submissions of the parties</w:t>
      </w:r>
    </w:p>
    <w:p w:rsidRPr="00363ADA" w:rsidR="008F1824" w:rsidP="00363ADA" w:rsidRDefault="00161077">
      <w:pPr>
        <w:pStyle w:val="ECHRPara"/>
      </w:pPr>
      <w:r w:rsidRPr="00363ADA">
        <w:fldChar w:fldCharType="begin"/>
      </w:r>
      <w:r w:rsidRPr="00363ADA">
        <w:instrText xml:space="preserve"> SEQ level0 \*arabic </w:instrText>
      </w:r>
      <w:r w:rsidRPr="00363ADA">
        <w:fldChar w:fldCharType="separate"/>
      </w:r>
      <w:r w:rsidRPr="00363ADA" w:rsidR="00363ADA">
        <w:rPr>
          <w:noProof/>
        </w:rPr>
        <w:t>69</w:t>
      </w:r>
      <w:r w:rsidRPr="00363ADA">
        <w:fldChar w:fldCharType="end"/>
      </w:r>
      <w:r w:rsidRPr="00363ADA">
        <w:t>.  </w:t>
      </w:r>
      <w:r w:rsidRPr="00363ADA" w:rsidR="001C6C94">
        <w:t xml:space="preserve">The Government submitted that </w:t>
      </w:r>
      <w:r w:rsidRPr="00363ADA" w:rsidR="005659D5">
        <w:t xml:space="preserve">the </w:t>
      </w:r>
      <w:r w:rsidRPr="00363ADA" w:rsidR="001C6C94">
        <w:t xml:space="preserve">first applicant would have been entitled to compensation only if her detention had been found </w:t>
      </w:r>
      <w:r w:rsidRPr="00363ADA" w:rsidR="005A0B15">
        <w:t xml:space="preserve">to be </w:t>
      </w:r>
      <w:r w:rsidRPr="00363ADA" w:rsidR="001C6C94">
        <w:t xml:space="preserve">unlawful. As the national courts </w:t>
      </w:r>
      <w:r w:rsidRPr="00363ADA" w:rsidR="005A0B15">
        <w:t xml:space="preserve">had </w:t>
      </w:r>
      <w:r w:rsidRPr="00363ADA" w:rsidR="001C6C94">
        <w:t xml:space="preserve">refused to examine her complaints, </w:t>
      </w:r>
      <w:r w:rsidRPr="00363ADA" w:rsidR="005A0B15">
        <w:t xml:space="preserve">she </w:t>
      </w:r>
      <w:r w:rsidRPr="00363ADA" w:rsidR="001C6C94">
        <w:t xml:space="preserve">had </w:t>
      </w:r>
      <w:r w:rsidRPr="00363ADA" w:rsidR="005A0B15">
        <w:t xml:space="preserve">had </w:t>
      </w:r>
      <w:r w:rsidRPr="00363ADA" w:rsidR="001C6C94">
        <w:t xml:space="preserve">no </w:t>
      </w:r>
      <w:r w:rsidRPr="00363ADA" w:rsidR="005A0B15">
        <w:t xml:space="preserve">opportunity </w:t>
      </w:r>
      <w:r w:rsidRPr="00363ADA" w:rsidR="001C6C94">
        <w:t>to have the detention declared unlawful and</w:t>
      </w:r>
      <w:r w:rsidRPr="00363ADA" w:rsidR="008110AE">
        <w:t xml:space="preserve"> consequently</w:t>
      </w:r>
      <w:r w:rsidRPr="00363ADA" w:rsidR="001C6C94">
        <w:t xml:space="preserve"> </w:t>
      </w:r>
      <w:r w:rsidRPr="00363ADA" w:rsidR="008110AE">
        <w:t>to apply</w:t>
      </w:r>
      <w:r w:rsidRPr="00363ADA" w:rsidR="001C6C94">
        <w:t xml:space="preserve"> </w:t>
      </w:r>
      <w:r w:rsidRPr="00363ADA" w:rsidR="008110AE">
        <w:t>for</w:t>
      </w:r>
      <w:r w:rsidRPr="00363ADA" w:rsidR="001C6C94">
        <w:t xml:space="preserve"> compensation</w:t>
      </w:r>
      <w:r w:rsidRPr="00363ADA" w:rsidR="008110AE">
        <w:t xml:space="preserve"> </w:t>
      </w:r>
      <w:r w:rsidRPr="00363ADA" w:rsidR="00FA61B5">
        <w:t>in that</w:t>
      </w:r>
      <w:r w:rsidRPr="00363ADA" w:rsidR="005A0B15">
        <w:t xml:space="preserve"> regard</w:t>
      </w:r>
      <w:r w:rsidRPr="00363ADA" w:rsidR="001C6C94">
        <w:t>. Given the above</w:t>
      </w:r>
      <w:r w:rsidRPr="00363ADA" w:rsidR="005A0B15">
        <w:t>,</w:t>
      </w:r>
      <w:r w:rsidRPr="00363ADA" w:rsidR="001C6C94">
        <w:t xml:space="preserve"> the Government conceded that the first applicant</w:t>
      </w:r>
      <w:r w:rsidRPr="00363ADA" w:rsidR="00363ADA">
        <w:t>’</w:t>
      </w:r>
      <w:r w:rsidRPr="00363ADA" w:rsidR="001C6C94">
        <w:t>s rights under Article 5 § 5 of the Convention had not been respected.</w:t>
      </w:r>
    </w:p>
    <w:p w:rsidRPr="00363ADA" w:rsidR="008F1824" w:rsidP="00363ADA" w:rsidRDefault="00161077">
      <w:pPr>
        <w:pStyle w:val="ECHRPara"/>
      </w:pPr>
      <w:r w:rsidRPr="00363ADA">
        <w:fldChar w:fldCharType="begin"/>
      </w:r>
      <w:r w:rsidRPr="00363ADA">
        <w:instrText xml:space="preserve"> SEQ level0 \*arabic </w:instrText>
      </w:r>
      <w:r w:rsidRPr="00363ADA">
        <w:fldChar w:fldCharType="separate"/>
      </w:r>
      <w:r w:rsidRPr="00363ADA" w:rsidR="00363ADA">
        <w:rPr>
          <w:noProof/>
        </w:rPr>
        <w:t>70</w:t>
      </w:r>
      <w:r w:rsidRPr="00363ADA">
        <w:fldChar w:fldCharType="end"/>
      </w:r>
      <w:r w:rsidRPr="00363ADA">
        <w:t>.  </w:t>
      </w:r>
      <w:r w:rsidRPr="00363ADA" w:rsidR="001C6C94">
        <w:t xml:space="preserve">The first applicant insisted that she had </w:t>
      </w:r>
      <w:r w:rsidRPr="00363ADA" w:rsidR="00072B29">
        <w:t xml:space="preserve">had </w:t>
      </w:r>
      <w:r w:rsidRPr="00363ADA" w:rsidR="001C6C94">
        <w:t xml:space="preserve">no </w:t>
      </w:r>
      <w:r w:rsidRPr="00363ADA" w:rsidR="00AC5026">
        <w:t xml:space="preserve">enforceable </w:t>
      </w:r>
      <w:r w:rsidRPr="00363ADA" w:rsidR="001C6C94">
        <w:t xml:space="preserve">right </w:t>
      </w:r>
      <w:r w:rsidRPr="00363ADA">
        <w:t xml:space="preserve">to </w:t>
      </w:r>
      <w:r w:rsidRPr="00363ADA" w:rsidR="001C6C94">
        <w:t>compensation in respect of her unlawful detention.</w:t>
      </w:r>
    </w:p>
    <w:p w:rsidRPr="00363ADA" w:rsidR="008F1824" w:rsidP="00363ADA" w:rsidRDefault="001C6C94">
      <w:pPr>
        <w:pStyle w:val="ECHRHeading2"/>
      </w:pPr>
      <w:r w:rsidRPr="00363ADA">
        <w:t>B.</w:t>
      </w:r>
      <w:r w:rsidRPr="00363ADA" w:rsidR="008C0CE5">
        <w:t>  </w:t>
      </w:r>
      <w:r w:rsidRPr="00363ADA">
        <w:t>The Court</w:t>
      </w:r>
      <w:r w:rsidRPr="00363ADA" w:rsidR="00363ADA">
        <w:t>’</w:t>
      </w:r>
      <w:r w:rsidRPr="00363ADA">
        <w:t>s assessment</w:t>
      </w:r>
    </w:p>
    <w:p w:rsidRPr="00363ADA" w:rsidR="008F1824" w:rsidP="00363ADA" w:rsidRDefault="00EE6429">
      <w:pPr>
        <w:pStyle w:val="ECHRPara"/>
      </w:pPr>
      <w:r w:rsidRPr="00363ADA">
        <w:fldChar w:fldCharType="begin"/>
      </w:r>
      <w:r w:rsidRPr="00363ADA">
        <w:instrText xml:space="preserve"> SEQ level0 \*arabic </w:instrText>
      </w:r>
      <w:r w:rsidRPr="00363ADA">
        <w:fldChar w:fldCharType="separate"/>
      </w:r>
      <w:r w:rsidRPr="00363ADA" w:rsidR="00363ADA">
        <w:rPr>
          <w:noProof/>
        </w:rPr>
        <w:t>71</w:t>
      </w:r>
      <w:r w:rsidRPr="00363ADA">
        <w:fldChar w:fldCharType="end"/>
      </w:r>
      <w:r w:rsidRPr="00363ADA">
        <w:t>.  </w:t>
      </w:r>
      <w:r w:rsidRPr="00363ADA" w:rsidR="006F7994">
        <w:t>T</w:t>
      </w:r>
      <w:r w:rsidRPr="00363ADA">
        <w:t xml:space="preserve">he Court reiterates that in accordance with Russian </w:t>
      </w:r>
      <w:r w:rsidRPr="00363ADA" w:rsidR="004A0D4B">
        <w:t>laws</w:t>
      </w:r>
      <w:r w:rsidRPr="00363ADA">
        <w:t>, an award in respect of pecuniary or non-pecuniary damage may be made against the State only if detention is found to have been unlawful in domestic proceedings</w:t>
      </w:r>
      <w:r w:rsidRPr="00363ADA" w:rsidR="004A0D4B">
        <w:t xml:space="preserve"> (see </w:t>
      </w:r>
      <w:r w:rsidRPr="00363ADA" w:rsidR="004A0D4B">
        <w:rPr>
          <w:i/>
        </w:rPr>
        <w:t>Chuprikov v. Russia</w:t>
      </w:r>
      <w:r w:rsidRPr="00363ADA" w:rsidR="004A0D4B">
        <w:t>, no. 17504/07, § 98, 12 June 2014)</w:t>
      </w:r>
      <w:r w:rsidRPr="00363ADA" w:rsidR="00E0736F">
        <w:t xml:space="preserve">. </w:t>
      </w:r>
      <w:r w:rsidRPr="00363ADA" w:rsidR="001C6C94">
        <w:t>In the present case</w:t>
      </w:r>
      <w:r w:rsidRPr="00363ADA" w:rsidR="00415BFE">
        <w:t>,</w:t>
      </w:r>
      <w:r w:rsidRPr="00363ADA" w:rsidR="001C6C94">
        <w:t xml:space="preserve"> the Court has found violations of Article 5 § 1 of the Convention in respect of the first appli</w:t>
      </w:r>
      <w:r w:rsidRPr="00363ADA">
        <w:t>cant</w:t>
      </w:r>
      <w:r w:rsidRPr="00363ADA" w:rsidR="00363ADA">
        <w:t>’</w:t>
      </w:r>
      <w:r w:rsidRPr="00363ADA">
        <w:t>s enforced attendance on 1 </w:t>
      </w:r>
      <w:r w:rsidRPr="00363ADA" w:rsidR="001C6C94">
        <w:t xml:space="preserve">April 2005 </w:t>
      </w:r>
      <w:r w:rsidRPr="00363ADA" w:rsidR="00415BFE">
        <w:t xml:space="preserve">and </w:t>
      </w:r>
      <w:r w:rsidRPr="00363ADA" w:rsidR="001C6C94">
        <w:t>her b</w:t>
      </w:r>
      <w:r w:rsidRPr="00363ADA">
        <w:t xml:space="preserve">elated release on 28 April 2005. No domestic court found </w:t>
      </w:r>
      <w:r w:rsidRPr="00363ADA" w:rsidR="00D7032D">
        <w:t xml:space="preserve">those </w:t>
      </w:r>
      <w:r w:rsidRPr="00363ADA">
        <w:t xml:space="preserve">instances of detention unlawful. The first applicant </w:t>
      </w:r>
      <w:r w:rsidRPr="00363ADA" w:rsidR="00D7032D">
        <w:t xml:space="preserve">therefore </w:t>
      </w:r>
      <w:r w:rsidRPr="00363ADA">
        <w:t xml:space="preserve">had no grounds to claim compensation for </w:t>
      </w:r>
      <w:r w:rsidRPr="00363ADA" w:rsidR="00D7032D">
        <w:t xml:space="preserve">those </w:t>
      </w:r>
      <w:r w:rsidRPr="00363ADA" w:rsidR="005867EB">
        <w:t xml:space="preserve">two </w:t>
      </w:r>
      <w:r w:rsidRPr="00363ADA">
        <w:t>instances of detention in breach of Article</w:t>
      </w:r>
      <w:r w:rsidRPr="00363ADA" w:rsidR="004A0D4B">
        <w:t> </w:t>
      </w:r>
      <w:r w:rsidRPr="00363ADA">
        <w:t>5</w:t>
      </w:r>
      <w:r w:rsidRPr="00363ADA" w:rsidR="004A0D4B">
        <w:t> </w:t>
      </w:r>
      <w:r w:rsidRPr="00363ADA">
        <w:t>§</w:t>
      </w:r>
      <w:r w:rsidRPr="00363ADA" w:rsidR="004A0D4B">
        <w:t> </w:t>
      </w:r>
      <w:r w:rsidRPr="00363ADA">
        <w:t>1 of the Convention (</w:t>
      </w:r>
      <w:r w:rsidRPr="00363ADA" w:rsidR="004A0D4B">
        <w:t xml:space="preserve">see </w:t>
      </w:r>
      <w:r w:rsidRPr="00363ADA" w:rsidR="004A0D4B">
        <w:rPr>
          <w:i/>
        </w:rPr>
        <w:t>Chuprikov</w:t>
      </w:r>
      <w:r w:rsidRPr="00363ADA" w:rsidR="004A0D4B">
        <w:t>, cited above</w:t>
      </w:r>
      <w:r w:rsidRPr="00363ADA">
        <w:t>).</w:t>
      </w:r>
    </w:p>
    <w:p w:rsidRPr="00363ADA" w:rsidR="008F1824" w:rsidP="00363ADA" w:rsidRDefault="00EE6429">
      <w:pPr>
        <w:pStyle w:val="ECHRPara"/>
      </w:pPr>
      <w:r w:rsidRPr="00363ADA">
        <w:fldChar w:fldCharType="begin"/>
      </w:r>
      <w:r w:rsidRPr="00363ADA">
        <w:instrText xml:space="preserve"> SEQ level0 \*arabic </w:instrText>
      </w:r>
      <w:r w:rsidRPr="00363ADA">
        <w:fldChar w:fldCharType="separate"/>
      </w:r>
      <w:r w:rsidRPr="00363ADA" w:rsidR="00363ADA">
        <w:rPr>
          <w:noProof/>
        </w:rPr>
        <w:t>72</w:t>
      </w:r>
      <w:r w:rsidRPr="00363ADA">
        <w:fldChar w:fldCharType="end"/>
      </w:r>
      <w:r w:rsidRPr="00363ADA">
        <w:t xml:space="preserve">.  Therefore, the first applicant did not have an enforceable right to compensation </w:t>
      </w:r>
      <w:r w:rsidRPr="00363ADA" w:rsidR="00942FE6">
        <w:t xml:space="preserve">for </w:t>
      </w:r>
      <w:r w:rsidRPr="00363ADA">
        <w:t>her enforced attendance on 1 April and her belated release on 28 April 2005 as required under Article 5 § 5 of the Convention. There has accordingly been a violation of this provision.</w:t>
      </w:r>
    </w:p>
    <w:p w:rsidRPr="00363ADA" w:rsidR="00D420F3" w:rsidP="00363ADA" w:rsidRDefault="007F4DE0">
      <w:pPr>
        <w:pStyle w:val="ECHRHeading1"/>
      </w:pPr>
      <w:r w:rsidRPr="00363ADA">
        <w:t>IV</w:t>
      </w:r>
      <w:r w:rsidRPr="00363ADA" w:rsidR="0077175D">
        <w:t>.  OTHER ALLEGED VIOLATIONS OF THE CONVENTION</w:t>
      </w:r>
    </w:p>
    <w:p w:rsidRPr="00363ADA" w:rsidR="008F1824" w:rsidP="00363ADA" w:rsidRDefault="00AA5FAA">
      <w:pPr>
        <w:pStyle w:val="ECHRPara"/>
      </w:pPr>
      <w:r w:rsidRPr="00363ADA">
        <w:fldChar w:fldCharType="begin"/>
      </w:r>
      <w:r w:rsidRPr="00363ADA">
        <w:instrText xml:space="preserve"> SEQ level0 \*arabic </w:instrText>
      </w:r>
      <w:r w:rsidRPr="00363ADA">
        <w:fldChar w:fldCharType="separate"/>
      </w:r>
      <w:r w:rsidRPr="00363ADA" w:rsidR="00363ADA">
        <w:rPr>
          <w:noProof/>
        </w:rPr>
        <w:t>73</w:t>
      </w:r>
      <w:r w:rsidRPr="00363ADA">
        <w:fldChar w:fldCharType="end"/>
      </w:r>
      <w:r w:rsidRPr="00363ADA" w:rsidR="0077175D">
        <w:t>.  Lastly, the applicant</w:t>
      </w:r>
      <w:r w:rsidRPr="00363ADA">
        <w:t>s</w:t>
      </w:r>
      <w:r w:rsidRPr="00363ADA" w:rsidR="0077175D">
        <w:t xml:space="preserve"> </w:t>
      </w:r>
      <w:r w:rsidRPr="00363ADA" w:rsidR="00655ECE">
        <w:t xml:space="preserve">raised a number of complaints in relation to various </w:t>
      </w:r>
      <w:r w:rsidRPr="00363ADA" w:rsidR="00942FE6">
        <w:t xml:space="preserve">sets of </w:t>
      </w:r>
      <w:r w:rsidRPr="00363ADA" w:rsidR="00655ECE">
        <w:t>domestic proceedings. The Court has examined these complaints as submitted by the applicants. In the light of all the material in its possession, and in so far as the matters complained of are within its competence, the Court finds that they do not disclose any appearance of a violation of the rights and freedoms set out in the Convention or its Protocols. It follows that this part of th</w:t>
      </w:r>
      <w:r w:rsidRPr="00363ADA" w:rsidR="00E0736F">
        <w:t>e application is manifestly ill</w:t>
      </w:r>
      <w:r w:rsidRPr="00363ADA" w:rsidR="00E0736F">
        <w:noBreakHyphen/>
      </w:r>
      <w:r w:rsidRPr="00363ADA" w:rsidR="00655ECE">
        <w:t>founded and must be rejected in accordance with Article 35 §§ 3 (a) and 4 of the Convention.</w:t>
      </w:r>
    </w:p>
    <w:p w:rsidRPr="00363ADA" w:rsidR="00D420F3" w:rsidP="00363ADA" w:rsidRDefault="007F4DE0">
      <w:pPr>
        <w:pStyle w:val="ECHRHeading1"/>
      </w:pPr>
      <w:r w:rsidRPr="00363ADA">
        <w:t>V</w:t>
      </w:r>
      <w:r w:rsidRPr="00363ADA" w:rsidR="0077175D">
        <w:t>.  APPLICATION OF ARTICLE 41 OF THE CONVENTION</w:t>
      </w:r>
    </w:p>
    <w:p w:rsidRPr="00363ADA" w:rsidR="00D420F3" w:rsidP="00363ADA" w:rsidRDefault="00AA5FAA">
      <w:pPr>
        <w:pStyle w:val="ECHRPara"/>
      </w:pPr>
      <w:r w:rsidRPr="00363ADA">
        <w:fldChar w:fldCharType="begin"/>
      </w:r>
      <w:r w:rsidRPr="00363ADA">
        <w:instrText xml:space="preserve"> SEQ level0 \*arabic </w:instrText>
      </w:r>
      <w:r w:rsidRPr="00363ADA">
        <w:fldChar w:fldCharType="separate"/>
      </w:r>
      <w:r w:rsidRPr="00363ADA" w:rsidR="00363ADA">
        <w:rPr>
          <w:noProof/>
        </w:rPr>
        <w:t>74</w:t>
      </w:r>
      <w:r w:rsidRPr="00363ADA">
        <w:fldChar w:fldCharType="end"/>
      </w:r>
      <w:r w:rsidRPr="00363ADA" w:rsidR="0077175D">
        <w:t>.  Article 41 of the Convention provides:</w:t>
      </w:r>
    </w:p>
    <w:p w:rsidRPr="00363ADA" w:rsidR="00D420F3" w:rsidP="00363ADA" w:rsidRDefault="0077175D">
      <w:pPr>
        <w:pStyle w:val="ECHRParaQuote"/>
        <w:keepNext/>
        <w:keepLines/>
      </w:pPr>
      <w:r w:rsidRPr="00363AD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63ADA" w:rsidR="00D420F3" w:rsidP="00363ADA" w:rsidRDefault="00AA5FAA">
      <w:pPr>
        <w:pStyle w:val="ECHRPara"/>
      </w:pPr>
      <w:r w:rsidRPr="00363ADA">
        <w:fldChar w:fldCharType="begin"/>
      </w:r>
      <w:r w:rsidRPr="00363ADA">
        <w:instrText xml:space="preserve"> SEQ level0 \*arabic </w:instrText>
      </w:r>
      <w:r w:rsidRPr="00363ADA">
        <w:fldChar w:fldCharType="separate"/>
      </w:r>
      <w:r w:rsidRPr="00363ADA" w:rsidR="00363ADA">
        <w:rPr>
          <w:noProof/>
        </w:rPr>
        <w:t>75</w:t>
      </w:r>
      <w:r w:rsidRPr="00363ADA">
        <w:fldChar w:fldCharType="end"/>
      </w:r>
      <w:r w:rsidRPr="00363ADA" w:rsidR="0077175D">
        <w:t xml:space="preserve">.  The </w:t>
      </w:r>
      <w:r w:rsidRPr="00363ADA" w:rsidR="00B66292">
        <w:t xml:space="preserve">first </w:t>
      </w:r>
      <w:r w:rsidRPr="00363ADA" w:rsidR="0077175D">
        <w:t xml:space="preserve">applicant claimed </w:t>
      </w:r>
      <w:r w:rsidRPr="00363ADA" w:rsidR="00655ECE">
        <w:t>30,000</w:t>
      </w:r>
      <w:r w:rsidRPr="00363ADA" w:rsidR="0077175D">
        <w:t xml:space="preserve"> euros (EUR) in respect of non</w:t>
      </w:r>
      <w:r w:rsidRPr="00363ADA" w:rsidR="00156DE2">
        <w:noBreakHyphen/>
      </w:r>
      <w:r w:rsidRPr="00363ADA" w:rsidR="0077175D">
        <w:t>pecuniary damage.</w:t>
      </w:r>
    </w:p>
    <w:p w:rsidRPr="00363ADA" w:rsidR="008F1824" w:rsidP="00363ADA" w:rsidRDefault="00AA5FAA">
      <w:pPr>
        <w:pStyle w:val="ECHRPara"/>
      </w:pPr>
      <w:r w:rsidRPr="00363ADA">
        <w:fldChar w:fldCharType="begin"/>
      </w:r>
      <w:r w:rsidRPr="00363ADA">
        <w:instrText xml:space="preserve"> SEQ level0 \*arabic </w:instrText>
      </w:r>
      <w:r w:rsidRPr="00363ADA">
        <w:fldChar w:fldCharType="separate"/>
      </w:r>
      <w:r w:rsidRPr="00363ADA" w:rsidR="00363ADA">
        <w:rPr>
          <w:noProof/>
        </w:rPr>
        <w:t>76</w:t>
      </w:r>
      <w:r w:rsidRPr="00363ADA">
        <w:fldChar w:fldCharType="end"/>
      </w:r>
      <w:r w:rsidRPr="00363ADA" w:rsidR="0077175D">
        <w:t xml:space="preserve">.  The Government </w:t>
      </w:r>
      <w:r w:rsidRPr="00363ADA" w:rsidR="00942FE6">
        <w:t xml:space="preserve">submitted </w:t>
      </w:r>
      <w:r w:rsidRPr="00363ADA" w:rsidR="009B3519">
        <w:t xml:space="preserve">that </w:t>
      </w:r>
      <w:r w:rsidRPr="00363ADA" w:rsidR="00942FE6">
        <w:t xml:space="preserve">the </w:t>
      </w:r>
      <w:r w:rsidRPr="00363ADA" w:rsidR="009B3519">
        <w:t>finding of a violation would constitute sufficient just satisfaction.</w:t>
      </w:r>
    </w:p>
    <w:p w:rsidRPr="00363ADA" w:rsidR="00D420F3" w:rsidP="00363ADA" w:rsidRDefault="00AA5FAA">
      <w:pPr>
        <w:pStyle w:val="ECHRPara"/>
      </w:pPr>
      <w:r w:rsidRPr="00363ADA">
        <w:fldChar w:fldCharType="begin"/>
      </w:r>
      <w:r w:rsidRPr="00363ADA">
        <w:instrText xml:space="preserve"> SEQ level0 \*arabic </w:instrText>
      </w:r>
      <w:r w:rsidRPr="00363ADA">
        <w:fldChar w:fldCharType="separate"/>
      </w:r>
      <w:r w:rsidRPr="00363ADA" w:rsidR="00363ADA">
        <w:rPr>
          <w:noProof/>
        </w:rPr>
        <w:t>77</w:t>
      </w:r>
      <w:r w:rsidRPr="00363ADA">
        <w:fldChar w:fldCharType="end"/>
      </w:r>
      <w:r w:rsidRPr="00363ADA" w:rsidR="00B66292">
        <w:t>.  The Court</w:t>
      </w:r>
      <w:r w:rsidRPr="00363ADA" w:rsidR="0077175D">
        <w:t xml:space="preserve"> awards the </w:t>
      </w:r>
      <w:r w:rsidRPr="00363ADA" w:rsidR="00B66292">
        <w:t xml:space="preserve">first </w:t>
      </w:r>
      <w:r w:rsidRPr="00363ADA" w:rsidR="0077175D">
        <w:t xml:space="preserve">applicant EUR </w:t>
      </w:r>
      <w:r w:rsidRPr="00363ADA" w:rsidR="007C208B">
        <w:t>5,000</w:t>
      </w:r>
      <w:r w:rsidRPr="00363ADA" w:rsidR="0077175D">
        <w:t xml:space="preserve"> in</w:t>
      </w:r>
      <w:r w:rsidRPr="00363ADA" w:rsidR="00AA7C00">
        <w:t xml:space="preserve"> respect of non</w:t>
      </w:r>
      <w:r w:rsidRPr="00363ADA" w:rsidR="00AA7C00">
        <w:noBreakHyphen/>
      </w:r>
      <w:r w:rsidRPr="00363ADA" w:rsidR="0077175D">
        <w:t>pecuniary damage</w:t>
      </w:r>
      <w:r w:rsidRPr="00363ADA" w:rsidR="00FA61B5">
        <w:t xml:space="preserve">, </w:t>
      </w:r>
      <w:r w:rsidRPr="00363ADA" w:rsidR="000C5DD5">
        <w:t>plus any tax that may be chargeable</w:t>
      </w:r>
      <w:r w:rsidRPr="00363ADA" w:rsidR="0077175D">
        <w:t>.</w:t>
      </w:r>
    </w:p>
    <w:p w:rsidRPr="00363ADA" w:rsidR="008F1824" w:rsidP="00363ADA" w:rsidRDefault="00AA5FAA">
      <w:pPr>
        <w:pStyle w:val="ECHRPara"/>
      </w:pPr>
      <w:r w:rsidRPr="00363ADA">
        <w:fldChar w:fldCharType="begin"/>
      </w:r>
      <w:r w:rsidRPr="00363ADA">
        <w:instrText xml:space="preserve"> SEQ level0 \*arabic </w:instrText>
      </w:r>
      <w:r w:rsidRPr="00363ADA">
        <w:fldChar w:fldCharType="separate"/>
      </w:r>
      <w:r w:rsidRPr="00363ADA" w:rsidR="00363ADA">
        <w:rPr>
          <w:noProof/>
        </w:rPr>
        <w:t>78</w:t>
      </w:r>
      <w:r w:rsidRPr="00363ADA">
        <w:fldChar w:fldCharType="end"/>
      </w:r>
      <w:r w:rsidRPr="00363ADA" w:rsidR="0077175D">
        <w:t>.  The Court considers it appropriate that the default interest rate should be based on the marginal lending rate of the European Central Bank, to which should be added three percentage points.</w:t>
      </w:r>
    </w:p>
    <w:p w:rsidRPr="00363ADA" w:rsidR="00D420F3" w:rsidP="00363ADA" w:rsidRDefault="0077175D">
      <w:pPr>
        <w:pStyle w:val="ECHRTitle1"/>
      </w:pPr>
      <w:r w:rsidRPr="00363ADA">
        <w:t>FOR THESE REASONS, THE COURT</w:t>
      </w:r>
      <w:r w:rsidRPr="00363ADA" w:rsidR="00AA5FAA">
        <w:t>, UNANIMOUSLY,</w:t>
      </w:r>
    </w:p>
    <w:p w:rsidRPr="00363ADA" w:rsidR="00D420F3" w:rsidP="00363ADA" w:rsidRDefault="0077175D">
      <w:pPr>
        <w:pStyle w:val="JuList"/>
      </w:pPr>
      <w:r w:rsidRPr="00363ADA">
        <w:t>1.  </w:t>
      </w:r>
      <w:r w:rsidRPr="00363ADA">
        <w:rPr>
          <w:i/>
        </w:rPr>
        <w:t>Declares</w:t>
      </w:r>
      <w:r w:rsidRPr="00363ADA">
        <w:t xml:space="preserve"> the complaints concerning </w:t>
      </w:r>
      <w:r w:rsidRPr="00363ADA" w:rsidR="00E75A0E">
        <w:t>the first applicant</w:t>
      </w:r>
      <w:r w:rsidRPr="00363ADA" w:rsidR="00363ADA">
        <w:t>’</w:t>
      </w:r>
      <w:r w:rsidRPr="00363ADA" w:rsidR="00E75A0E">
        <w:t xml:space="preserve">s unlawful detention, right to judicial review and </w:t>
      </w:r>
      <w:r w:rsidRPr="00363ADA" w:rsidR="00942FE6">
        <w:t xml:space="preserve">right to </w:t>
      </w:r>
      <w:r w:rsidRPr="00363ADA" w:rsidR="00E75A0E">
        <w:t>compensation</w:t>
      </w:r>
      <w:r w:rsidRPr="00363ADA">
        <w:t xml:space="preserve"> admissible</w:t>
      </w:r>
      <w:r w:rsidRPr="00363ADA" w:rsidR="00942FE6">
        <w:t>,</w:t>
      </w:r>
      <w:r w:rsidRPr="00363ADA">
        <w:t xml:space="preserve"> and the remainder of the </w:t>
      </w:r>
      <w:r w:rsidRPr="00363ADA" w:rsidR="00AA5FAA">
        <w:t>application</w:t>
      </w:r>
      <w:r w:rsidRPr="00363ADA">
        <w:t xml:space="preserve"> inadmissible;</w:t>
      </w:r>
    </w:p>
    <w:p w:rsidRPr="00363ADA" w:rsidR="00D420F3" w:rsidP="00363ADA" w:rsidRDefault="00D420F3">
      <w:pPr>
        <w:pStyle w:val="JuList"/>
        <w:ind w:left="0" w:firstLine="0"/>
      </w:pPr>
    </w:p>
    <w:p w:rsidRPr="00363ADA" w:rsidR="00D420F3" w:rsidP="00363ADA" w:rsidRDefault="00E75A0E">
      <w:pPr>
        <w:pStyle w:val="JuList"/>
      </w:pPr>
      <w:r w:rsidRPr="00363ADA">
        <w:t>2</w:t>
      </w:r>
      <w:r w:rsidRPr="00363ADA" w:rsidR="0077175D">
        <w:t>.  </w:t>
      </w:r>
      <w:r w:rsidRPr="00363ADA" w:rsidR="0077175D">
        <w:rPr>
          <w:i/>
        </w:rPr>
        <w:t>Holds</w:t>
      </w:r>
      <w:r w:rsidRPr="00363ADA" w:rsidR="0077175D">
        <w:rPr>
          <w:color w:val="000000"/>
        </w:rPr>
        <w:t xml:space="preserve"> </w:t>
      </w:r>
      <w:r w:rsidRPr="00363ADA" w:rsidR="0077175D">
        <w:t xml:space="preserve">that there has been a violation of Article </w:t>
      </w:r>
      <w:r w:rsidRPr="00363ADA">
        <w:t>5 § 1</w:t>
      </w:r>
      <w:r w:rsidRPr="00363ADA" w:rsidR="0077175D">
        <w:t xml:space="preserve"> of the Convention</w:t>
      </w:r>
      <w:r w:rsidRPr="00363ADA">
        <w:t xml:space="preserve"> on account of the first applicant</w:t>
      </w:r>
      <w:r w:rsidRPr="00363ADA" w:rsidR="00363ADA">
        <w:t>’</w:t>
      </w:r>
      <w:r w:rsidRPr="00363ADA">
        <w:t>s enforced attendance on 1 April 2005 and belated release on 28 April 2005</w:t>
      </w:r>
      <w:r w:rsidRPr="00363ADA" w:rsidR="0077175D">
        <w:t>;</w:t>
      </w:r>
    </w:p>
    <w:p w:rsidRPr="00363ADA" w:rsidR="00D420F3" w:rsidP="00363ADA" w:rsidRDefault="00D420F3">
      <w:pPr>
        <w:pStyle w:val="JuList"/>
        <w:ind w:left="0" w:firstLine="0"/>
      </w:pPr>
    </w:p>
    <w:p w:rsidRPr="00363ADA" w:rsidR="008F1824" w:rsidP="00363ADA" w:rsidRDefault="00E75A0E">
      <w:pPr>
        <w:pStyle w:val="JuList"/>
      </w:pPr>
      <w:r w:rsidRPr="00363ADA">
        <w:t>3</w:t>
      </w:r>
      <w:r w:rsidRPr="00363ADA" w:rsidR="0077175D">
        <w:t>.  </w:t>
      </w:r>
      <w:r w:rsidRPr="00363ADA" w:rsidR="0077175D">
        <w:rPr>
          <w:i/>
        </w:rPr>
        <w:t>Holds</w:t>
      </w:r>
      <w:r w:rsidRPr="00363ADA" w:rsidR="0077175D">
        <w:rPr>
          <w:color w:val="000000"/>
        </w:rPr>
        <w:t xml:space="preserve"> </w:t>
      </w:r>
      <w:r w:rsidRPr="00363ADA" w:rsidR="0077175D">
        <w:t xml:space="preserve">that there has been a violation of Article </w:t>
      </w:r>
      <w:r w:rsidRPr="00363ADA">
        <w:t>6 § 1</w:t>
      </w:r>
      <w:r w:rsidRPr="00363ADA" w:rsidR="0077175D">
        <w:t xml:space="preserve"> of the Convention</w:t>
      </w:r>
      <w:r w:rsidRPr="00363ADA">
        <w:t xml:space="preserve"> on account of </w:t>
      </w:r>
      <w:r w:rsidRPr="00363ADA" w:rsidR="00942FE6">
        <w:t>the first applicant</w:t>
      </w:r>
      <w:r w:rsidRPr="00363ADA" w:rsidR="00363ADA">
        <w:t>’</w:t>
      </w:r>
      <w:r w:rsidRPr="00363ADA" w:rsidR="00942FE6">
        <w:t xml:space="preserve">s </w:t>
      </w:r>
      <w:r w:rsidRPr="00363ADA">
        <w:t xml:space="preserve">lack of access to a court which would assess </w:t>
      </w:r>
      <w:r w:rsidRPr="00363ADA" w:rsidR="00942FE6">
        <w:t xml:space="preserve">the </w:t>
      </w:r>
      <w:r w:rsidRPr="00363ADA">
        <w:t xml:space="preserve">lawfulness of </w:t>
      </w:r>
      <w:r w:rsidRPr="00363ADA" w:rsidR="00942FE6">
        <w:t xml:space="preserve">her </w:t>
      </w:r>
      <w:r w:rsidRPr="00363ADA">
        <w:t>deprivation of liberty</w:t>
      </w:r>
      <w:r w:rsidRPr="00363ADA" w:rsidR="0077175D">
        <w:t>;</w:t>
      </w:r>
    </w:p>
    <w:p w:rsidRPr="00363ADA" w:rsidR="00E75A0E" w:rsidP="00363ADA" w:rsidRDefault="00E75A0E">
      <w:pPr>
        <w:pStyle w:val="JuList"/>
      </w:pPr>
    </w:p>
    <w:p w:rsidRPr="00363ADA" w:rsidR="008F1824" w:rsidP="00363ADA" w:rsidRDefault="00AA7C00">
      <w:pPr>
        <w:pStyle w:val="JuList"/>
      </w:pPr>
      <w:r w:rsidRPr="00363ADA">
        <w:t>4.  </w:t>
      </w:r>
      <w:r w:rsidRPr="00363ADA" w:rsidR="00E75A0E">
        <w:rPr>
          <w:i/>
        </w:rPr>
        <w:t>Holds</w:t>
      </w:r>
      <w:r w:rsidRPr="00363ADA" w:rsidR="00E75A0E">
        <w:t xml:space="preserve"> that there has been a violation of Article 5 § 5 of the Convention on account of </w:t>
      </w:r>
      <w:r w:rsidRPr="00363ADA" w:rsidR="00EC2306">
        <w:t xml:space="preserve">the </w:t>
      </w:r>
      <w:r w:rsidRPr="00363ADA" w:rsidR="00657E24">
        <w:t xml:space="preserve">first applicant having no </w:t>
      </w:r>
      <w:r w:rsidRPr="00363ADA" w:rsidR="00E75A0E">
        <w:t xml:space="preserve">enforceable right to compensation </w:t>
      </w:r>
      <w:r w:rsidRPr="00363ADA" w:rsidR="00657E24">
        <w:t xml:space="preserve">for her </w:t>
      </w:r>
      <w:r w:rsidRPr="00363ADA" w:rsidR="00E75A0E">
        <w:t>unlawful detention;</w:t>
      </w:r>
    </w:p>
    <w:p w:rsidRPr="00363ADA" w:rsidR="00D420F3" w:rsidP="00363ADA" w:rsidRDefault="00D420F3">
      <w:pPr>
        <w:pStyle w:val="JuList"/>
      </w:pPr>
    </w:p>
    <w:p w:rsidRPr="00363ADA" w:rsidR="004763A5" w:rsidP="00363ADA" w:rsidRDefault="00E75A0E">
      <w:pPr>
        <w:pStyle w:val="JuList"/>
      </w:pPr>
      <w:r w:rsidRPr="00363ADA">
        <w:t>5</w:t>
      </w:r>
      <w:r w:rsidRPr="00363ADA" w:rsidR="0077175D">
        <w:t>.  </w:t>
      </w:r>
      <w:r w:rsidRPr="00363ADA" w:rsidR="0077175D">
        <w:rPr>
          <w:i/>
        </w:rPr>
        <w:t>Holds</w:t>
      </w:r>
    </w:p>
    <w:p w:rsidRPr="00363ADA" w:rsidR="008F1824" w:rsidP="00363ADA" w:rsidRDefault="0077175D">
      <w:pPr>
        <w:pStyle w:val="JuLista"/>
      </w:pPr>
      <w:r w:rsidRPr="00363ADA">
        <w:t xml:space="preserve">(a)  that the respondent State is to pay the </w:t>
      </w:r>
      <w:r w:rsidRPr="00363ADA" w:rsidR="00E75A0E">
        <w:t xml:space="preserve">first </w:t>
      </w:r>
      <w:r w:rsidRPr="00363ADA">
        <w:t>applicant, within three months</w:t>
      </w:r>
      <w:r w:rsidRPr="00363ADA" w:rsidR="00383B3C">
        <w:t>,</w:t>
      </w:r>
      <w:r w:rsidRPr="00363ADA" w:rsidR="00FF09F7">
        <w:t xml:space="preserve"> </w:t>
      </w:r>
      <w:r w:rsidRPr="00363ADA" w:rsidR="00FF09F7">
        <w:rPr>
          <w:color w:val="000000"/>
        </w:rPr>
        <w:t xml:space="preserve">EUR </w:t>
      </w:r>
      <w:r w:rsidRPr="00363ADA" w:rsidR="007C208B">
        <w:rPr>
          <w:color w:val="000000"/>
        </w:rPr>
        <w:t>5</w:t>
      </w:r>
      <w:r w:rsidRPr="00363ADA" w:rsidR="00FF09F7">
        <w:rPr>
          <w:color w:val="000000"/>
        </w:rPr>
        <w:t>,</w:t>
      </w:r>
      <w:r w:rsidRPr="00363ADA" w:rsidR="007C208B">
        <w:rPr>
          <w:color w:val="000000"/>
        </w:rPr>
        <w:t>000</w:t>
      </w:r>
      <w:r w:rsidRPr="00363ADA" w:rsidR="00FF09F7">
        <w:rPr>
          <w:color w:val="000000"/>
        </w:rPr>
        <w:t xml:space="preserve"> (</w:t>
      </w:r>
      <w:r w:rsidRPr="00363ADA" w:rsidR="007C208B">
        <w:rPr>
          <w:color w:val="000000"/>
        </w:rPr>
        <w:t xml:space="preserve">five </w:t>
      </w:r>
      <w:r w:rsidRPr="00363ADA" w:rsidR="00FF09F7">
        <w:rPr>
          <w:color w:val="000000"/>
        </w:rPr>
        <w:t>thousand euros)</w:t>
      </w:r>
      <w:r w:rsidRPr="00363ADA" w:rsidR="00E75A0E">
        <w:rPr>
          <w:color w:val="000000"/>
        </w:rPr>
        <w:t xml:space="preserve"> </w:t>
      </w:r>
      <w:r w:rsidRPr="00363ADA" w:rsidR="00FF09F7">
        <w:t xml:space="preserve">in respect of non-pecuniary damage, to be converted into </w:t>
      </w:r>
      <w:r w:rsidRPr="00363ADA" w:rsidR="00FF09F7">
        <w:rPr>
          <w:color w:val="000000"/>
        </w:rPr>
        <w:t>the currency of the respondent State</w:t>
      </w:r>
      <w:r w:rsidRPr="00363ADA" w:rsidR="00FF09F7">
        <w:t xml:space="preserve"> </w:t>
      </w:r>
      <w:r w:rsidRPr="00363ADA">
        <w:t>at the rate applicable at the date of settlement</w:t>
      </w:r>
      <w:r w:rsidRPr="00363ADA" w:rsidR="00FF09F7">
        <w:t>, plus any tax that may be chargeable;</w:t>
      </w:r>
    </w:p>
    <w:p w:rsidRPr="00363ADA" w:rsidR="008F1824" w:rsidP="00363ADA" w:rsidRDefault="0077175D">
      <w:pPr>
        <w:pStyle w:val="JuLista"/>
      </w:pPr>
      <w:r w:rsidRPr="00363ADA">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363ADA" w:rsidR="00D420F3" w:rsidP="00363ADA" w:rsidRDefault="00D420F3">
      <w:pPr>
        <w:pStyle w:val="JuList"/>
      </w:pPr>
    </w:p>
    <w:p w:rsidRPr="00363ADA" w:rsidR="008F1824" w:rsidP="00363ADA" w:rsidRDefault="00E75A0E">
      <w:pPr>
        <w:pStyle w:val="JuList"/>
      </w:pPr>
      <w:r w:rsidRPr="00363ADA">
        <w:t>6</w:t>
      </w:r>
      <w:r w:rsidRPr="00363ADA" w:rsidR="0077175D">
        <w:t>.  </w:t>
      </w:r>
      <w:r w:rsidRPr="00363ADA" w:rsidR="0077175D">
        <w:rPr>
          <w:i/>
        </w:rPr>
        <w:t>Dismisses</w:t>
      </w:r>
      <w:r w:rsidRPr="00363ADA" w:rsidR="0077175D">
        <w:rPr>
          <w:color w:val="000000"/>
        </w:rPr>
        <w:t xml:space="preserve"> </w:t>
      </w:r>
      <w:r w:rsidRPr="00363ADA" w:rsidR="0077175D">
        <w:t>the remainder of the applicant</w:t>
      </w:r>
      <w:r w:rsidRPr="00363ADA" w:rsidR="00AA5FAA">
        <w:t>s</w:t>
      </w:r>
      <w:r w:rsidRPr="00363ADA" w:rsidR="00363ADA">
        <w:t>’</w:t>
      </w:r>
      <w:r w:rsidRPr="00363ADA" w:rsidR="0077175D">
        <w:t xml:space="preserve"> claim for just satisfaction.</w:t>
      </w:r>
    </w:p>
    <w:p w:rsidRPr="00363ADA" w:rsidR="00D420F3" w:rsidP="00363ADA" w:rsidRDefault="0077175D">
      <w:pPr>
        <w:pStyle w:val="JuParaLast"/>
      </w:pPr>
      <w:r w:rsidRPr="00363ADA">
        <w:t xml:space="preserve">Done in English, and notified in writing on </w:t>
      </w:r>
      <w:r w:rsidRPr="00363ADA" w:rsidR="008F1824">
        <w:t>1</w:t>
      </w:r>
      <w:r w:rsidRPr="00363ADA" w:rsidR="006D35EC">
        <w:t>4</w:t>
      </w:r>
      <w:r w:rsidRPr="00363ADA" w:rsidR="008F1824">
        <w:t xml:space="preserve"> </w:t>
      </w:r>
      <w:r w:rsidRPr="00363ADA" w:rsidR="006D35EC">
        <w:t>January 2020</w:t>
      </w:r>
      <w:r w:rsidRPr="00363ADA">
        <w:t>, pursuant to Rule 77 §§ 2 and 3 of the Rules of Court.</w:t>
      </w:r>
    </w:p>
    <w:p w:rsidRPr="00363ADA" w:rsidR="00D420F3" w:rsidP="00363ADA" w:rsidRDefault="0077175D">
      <w:pPr>
        <w:pStyle w:val="JuSigned"/>
      </w:pPr>
      <w:r w:rsidRPr="00363ADA">
        <w:tab/>
      </w:r>
      <w:r w:rsidRPr="00363ADA" w:rsidR="008F1824">
        <w:t>Stephen Phillips</w:t>
      </w:r>
      <w:r w:rsidRPr="00363ADA">
        <w:tab/>
      </w:r>
      <w:r w:rsidRPr="00363ADA" w:rsidR="008F1824">
        <w:rPr>
          <w:lang w:val="en-US"/>
        </w:rPr>
        <w:t>Georgios A. Serghides</w:t>
      </w:r>
      <w:r w:rsidRPr="00363ADA">
        <w:rPr>
          <w:szCs w:val="24"/>
        </w:rPr>
        <w:br/>
      </w:r>
      <w:r w:rsidRPr="00363ADA">
        <w:tab/>
      </w:r>
      <w:r w:rsidRPr="00363ADA" w:rsidR="00AA5FAA">
        <w:rPr>
          <w:iCs/>
        </w:rPr>
        <w:t>Registrar</w:t>
      </w:r>
      <w:r w:rsidRPr="00363ADA">
        <w:tab/>
        <w:t>President</w:t>
      </w:r>
    </w:p>
    <w:p w:rsidRPr="00363ADA" w:rsidR="003A3A55" w:rsidP="00363ADA" w:rsidRDefault="003A3A55">
      <w:pPr>
        <w:pStyle w:val="JuParaLast"/>
      </w:pPr>
    </w:p>
    <w:sectPr w:rsidRPr="00363ADA" w:rsidR="003A3A55" w:rsidSect="008F1824">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FE2" w:rsidRDefault="00AF5FE2">
      <w:r>
        <w:separator/>
      </w:r>
    </w:p>
  </w:endnote>
  <w:endnote w:type="continuationSeparator" w:id="0">
    <w:p w:rsidR="00AF5FE2" w:rsidRDefault="00AF5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824" w:rsidRPr="00150BFA" w:rsidRDefault="008F1824" w:rsidP="0020718E">
    <w:pPr>
      <w:jc w:val="center"/>
    </w:pPr>
    <w:r>
      <w:rPr>
        <w:noProof/>
        <w:lang w:val="en-US" w:eastAsia="ja-JP"/>
      </w:rPr>
      <w:drawing>
        <wp:inline distT="0" distB="0" distL="0" distR="0" wp14:anchorId="4E55C8F5" wp14:editId="4C0B382B">
          <wp:extent cx="771525" cy="619125"/>
          <wp:effectExtent l="0" t="0" r="9525" b="9525"/>
          <wp:docPr id="21" name="Picture 2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F1824" w:rsidRDefault="008F18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FE2" w:rsidRPr="003152BA" w:rsidRDefault="00AF5FE2" w:rsidP="00D420F3">
      <w:r w:rsidRPr="003152BA">
        <w:separator/>
      </w:r>
    </w:p>
  </w:footnote>
  <w:footnote w:type="continuationSeparator" w:id="0">
    <w:p w:rsidR="00AF5FE2" w:rsidRPr="003152BA" w:rsidRDefault="00AF5FE2"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FE2" w:rsidRPr="008F1824" w:rsidRDefault="00AF5FE2" w:rsidP="008F182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824" w:rsidRPr="00A45145" w:rsidRDefault="008F1824" w:rsidP="00A45145">
    <w:pPr>
      <w:jc w:val="center"/>
    </w:pPr>
    <w:r>
      <w:rPr>
        <w:noProof/>
        <w:lang w:val="en-US" w:eastAsia="ja-JP"/>
      </w:rPr>
      <w:drawing>
        <wp:inline distT="0" distB="0" distL="0" distR="0" wp14:anchorId="6E616F5B" wp14:editId="2AF9DB10">
          <wp:extent cx="2962275" cy="1219200"/>
          <wp:effectExtent l="0" t="0" r="9525" b="0"/>
          <wp:docPr id="11" name="Picture 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F1824" w:rsidRDefault="008F18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824" w:rsidRPr="003152BA" w:rsidRDefault="008F1824"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363ADA">
      <w:rPr>
        <w:rStyle w:val="PageNumber"/>
        <w:noProof/>
        <w:szCs w:val="18"/>
      </w:rPr>
      <w:t>2</w:t>
    </w:r>
    <w:r>
      <w:rPr>
        <w:rStyle w:val="PageNumber"/>
        <w:szCs w:val="18"/>
      </w:rPr>
      <w:fldChar w:fldCharType="end"/>
    </w:r>
    <w:r w:rsidRPr="003152BA">
      <w:tab/>
    </w:r>
    <w:r>
      <w:t>LAVRICHENKO v. RUSSIA</w:t>
    </w:r>
    <w:r w:rsidR="00B60BE9">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824" w:rsidRPr="003152BA" w:rsidRDefault="008F1824" w:rsidP="00D420F3">
    <w:pPr>
      <w:pStyle w:val="ECHRHeader"/>
    </w:pPr>
    <w:r w:rsidRPr="003152BA">
      <w:tab/>
    </w:r>
    <w:r>
      <w:t>LAVRICHENKO v. RUSSIA</w:t>
    </w:r>
    <w:r w:rsidR="00B60BE9">
      <w:t xml:space="preserve"> 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363ADA">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AA5FAA"/>
    <w:rsid w:val="00007519"/>
    <w:rsid w:val="000100F5"/>
    <w:rsid w:val="00026571"/>
    <w:rsid w:val="00026BCD"/>
    <w:rsid w:val="00027593"/>
    <w:rsid w:val="00031393"/>
    <w:rsid w:val="000376FD"/>
    <w:rsid w:val="0004131A"/>
    <w:rsid w:val="00060811"/>
    <w:rsid w:val="00064FA2"/>
    <w:rsid w:val="0006695F"/>
    <w:rsid w:val="00072B29"/>
    <w:rsid w:val="00073C8D"/>
    <w:rsid w:val="00092A6C"/>
    <w:rsid w:val="00092D36"/>
    <w:rsid w:val="000934E7"/>
    <w:rsid w:val="000968EA"/>
    <w:rsid w:val="000B15C8"/>
    <w:rsid w:val="000B1C92"/>
    <w:rsid w:val="000B334D"/>
    <w:rsid w:val="000B500F"/>
    <w:rsid w:val="000C3923"/>
    <w:rsid w:val="000C5DD5"/>
    <w:rsid w:val="000D405D"/>
    <w:rsid w:val="000D567B"/>
    <w:rsid w:val="000E0259"/>
    <w:rsid w:val="000F4A4B"/>
    <w:rsid w:val="00104FD8"/>
    <w:rsid w:val="0011798A"/>
    <w:rsid w:val="001239D4"/>
    <w:rsid w:val="00124AF8"/>
    <w:rsid w:val="00134FF5"/>
    <w:rsid w:val="00156DE2"/>
    <w:rsid w:val="001609DA"/>
    <w:rsid w:val="00161077"/>
    <w:rsid w:val="00163E81"/>
    <w:rsid w:val="001662D8"/>
    <w:rsid w:val="00171236"/>
    <w:rsid w:val="001740D8"/>
    <w:rsid w:val="0017459B"/>
    <w:rsid w:val="001805C2"/>
    <w:rsid w:val="00181CD9"/>
    <w:rsid w:val="0018285E"/>
    <w:rsid w:val="001911A8"/>
    <w:rsid w:val="00195581"/>
    <w:rsid w:val="001967D4"/>
    <w:rsid w:val="001B62AC"/>
    <w:rsid w:val="001C1078"/>
    <w:rsid w:val="001C444C"/>
    <w:rsid w:val="001C5F34"/>
    <w:rsid w:val="001C6BF8"/>
    <w:rsid w:val="001C6C94"/>
    <w:rsid w:val="001F5C26"/>
    <w:rsid w:val="00206C29"/>
    <w:rsid w:val="00217C02"/>
    <w:rsid w:val="002325FD"/>
    <w:rsid w:val="0023310B"/>
    <w:rsid w:val="002332E7"/>
    <w:rsid w:val="0023665A"/>
    <w:rsid w:val="002405D4"/>
    <w:rsid w:val="0024622D"/>
    <w:rsid w:val="00246932"/>
    <w:rsid w:val="00247C15"/>
    <w:rsid w:val="0025589C"/>
    <w:rsid w:val="0025657B"/>
    <w:rsid w:val="0026627F"/>
    <w:rsid w:val="002665AB"/>
    <w:rsid w:val="00267ECF"/>
    <w:rsid w:val="00272C87"/>
    <w:rsid w:val="002812EF"/>
    <w:rsid w:val="002842EC"/>
    <w:rsid w:val="00294ADD"/>
    <w:rsid w:val="0029774A"/>
    <w:rsid w:val="002A4C30"/>
    <w:rsid w:val="002C3562"/>
    <w:rsid w:val="002C5750"/>
    <w:rsid w:val="002C5A98"/>
    <w:rsid w:val="002D2DEB"/>
    <w:rsid w:val="002D4703"/>
    <w:rsid w:val="002E218E"/>
    <w:rsid w:val="002E6393"/>
    <w:rsid w:val="002F61B1"/>
    <w:rsid w:val="002F75A8"/>
    <w:rsid w:val="00302ABD"/>
    <w:rsid w:val="00303BF8"/>
    <w:rsid w:val="003057D3"/>
    <w:rsid w:val="003144AB"/>
    <w:rsid w:val="00316A96"/>
    <w:rsid w:val="0035604D"/>
    <w:rsid w:val="00356089"/>
    <w:rsid w:val="00361373"/>
    <w:rsid w:val="00363ADA"/>
    <w:rsid w:val="00364535"/>
    <w:rsid w:val="003771E2"/>
    <w:rsid w:val="00377809"/>
    <w:rsid w:val="0038095C"/>
    <w:rsid w:val="00383B3C"/>
    <w:rsid w:val="0039249C"/>
    <w:rsid w:val="003957A0"/>
    <w:rsid w:val="003959F6"/>
    <w:rsid w:val="003A3A55"/>
    <w:rsid w:val="003A4DFC"/>
    <w:rsid w:val="003C3341"/>
    <w:rsid w:val="003D6ED6"/>
    <w:rsid w:val="003E16D8"/>
    <w:rsid w:val="003F052F"/>
    <w:rsid w:val="004036BA"/>
    <w:rsid w:val="00403E58"/>
    <w:rsid w:val="00404D72"/>
    <w:rsid w:val="00405261"/>
    <w:rsid w:val="00407865"/>
    <w:rsid w:val="004078B9"/>
    <w:rsid w:val="00407D71"/>
    <w:rsid w:val="0041512B"/>
    <w:rsid w:val="00415BFE"/>
    <w:rsid w:val="00415F69"/>
    <w:rsid w:val="00422D75"/>
    <w:rsid w:val="0042305E"/>
    <w:rsid w:val="0042589B"/>
    <w:rsid w:val="00425D3E"/>
    <w:rsid w:val="004312FE"/>
    <w:rsid w:val="00433234"/>
    <w:rsid w:val="00446556"/>
    <w:rsid w:val="004535F7"/>
    <w:rsid w:val="004548A7"/>
    <w:rsid w:val="00456CF2"/>
    <w:rsid w:val="004600E6"/>
    <w:rsid w:val="004667EC"/>
    <w:rsid w:val="004747A9"/>
    <w:rsid w:val="004763A5"/>
    <w:rsid w:val="00477A7C"/>
    <w:rsid w:val="004812D6"/>
    <w:rsid w:val="00486738"/>
    <w:rsid w:val="004879C7"/>
    <w:rsid w:val="004A0D4B"/>
    <w:rsid w:val="004A1AD9"/>
    <w:rsid w:val="004A2FC1"/>
    <w:rsid w:val="004A570E"/>
    <w:rsid w:val="004A72CE"/>
    <w:rsid w:val="004B0041"/>
    <w:rsid w:val="004C316C"/>
    <w:rsid w:val="004F5674"/>
    <w:rsid w:val="004F6662"/>
    <w:rsid w:val="005030D3"/>
    <w:rsid w:val="00513BD9"/>
    <w:rsid w:val="005238A6"/>
    <w:rsid w:val="00535516"/>
    <w:rsid w:val="00540B6C"/>
    <w:rsid w:val="00541826"/>
    <w:rsid w:val="00544623"/>
    <w:rsid w:val="00546AFD"/>
    <w:rsid w:val="00554905"/>
    <w:rsid w:val="0056499C"/>
    <w:rsid w:val="00565078"/>
    <w:rsid w:val="005659D5"/>
    <w:rsid w:val="00566F5A"/>
    <w:rsid w:val="00580D34"/>
    <w:rsid w:val="005867EB"/>
    <w:rsid w:val="00593454"/>
    <w:rsid w:val="005A0B15"/>
    <w:rsid w:val="005B0933"/>
    <w:rsid w:val="005C2789"/>
    <w:rsid w:val="005C2C3F"/>
    <w:rsid w:val="005C6555"/>
    <w:rsid w:val="005D66B0"/>
    <w:rsid w:val="005D6F46"/>
    <w:rsid w:val="005D7D96"/>
    <w:rsid w:val="005E11D8"/>
    <w:rsid w:val="005F0C8A"/>
    <w:rsid w:val="005F4B6F"/>
    <w:rsid w:val="005F7F2B"/>
    <w:rsid w:val="00603A9F"/>
    <w:rsid w:val="00603E13"/>
    <w:rsid w:val="00613517"/>
    <w:rsid w:val="00620A0B"/>
    <w:rsid w:val="00626610"/>
    <w:rsid w:val="00630F58"/>
    <w:rsid w:val="006326E0"/>
    <w:rsid w:val="00634158"/>
    <w:rsid w:val="00635BF2"/>
    <w:rsid w:val="00640458"/>
    <w:rsid w:val="0064130F"/>
    <w:rsid w:val="00643982"/>
    <w:rsid w:val="00644CB1"/>
    <w:rsid w:val="0065376C"/>
    <w:rsid w:val="00654C88"/>
    <w:rsid w:val="00655ECE"/>
    <w:rsid w:val="00657E24"/>
    <w:rsid w:val="00657F74"/>
    <w:rsid w:val="0066191C"/>
    <w:rsid w:val="00671061"/>
    <w:rsid w:val="00684562"/>
    <w:rsid w:val="006846BB"/>
    <w:rsid w:val="0068604D"/>
    <w:rsid w:val="0069362F"/>
    <w:rsid w:val="006A0D8B"/>
    <w:rsid w:val="006A539E"/>
    <w:rsid w:val="006A7060"/>
    <w:rsid w:val="006C06EA"/>
    <w:rsid w:val="006D35EC"/>
    <w:rsid w:val="006E1312"/>
    <w:rsid w:val="006E631B"/>
    <w:rsid w:val="006E6996"/>
    <w:rsid w:val="006F7994"/>
    <w:rsid w:val="00702F4E"/>
    <w:rsid w:val="00704D3E"/>
    <w:rsid w:val="00710722"/>
    <w:rsid w:val="007151A9"/>
    <w:rsid w:val="00715212"/>
    <w:rsid w:val="00715576"/>
    <w:rsid w:val="00722CFA"/>
    <w:rsid w:val="00724D43"/>
    <w:rsid w:val="00732AAE"/>
    <w:rsid w:val="00734BC5"/>
    <w:rsid w:val="0073546A"/>
    <w:rsid w:val="007368ED"/>
    <w:rsid w:val="0073783F"/>
    <w:rsid w:val="00744B5B"/>
    <w:rsid w:val="007513B4"/>
    <w:rsid w:val="0075141A"/>
    <w:rsid w:val="00751711"/>
    <w:rsid w:val="00756A87"/>
    <w:rsid w:val="0076125A"/>
    <w:rsid w:val="00761815"/>
    <w:rsid w:val="00761E3F"/>
    <w:rsid w:val="0077175D"/>
    <w:rsid w:val="007736CB"/>
    <w:rsid w:val="00777685"/>
    <w:rsid w:val="007874F3"/>
    <w:rsid w:val="00794813"/>
    <w:rsid w:val="00797F38"/>
    <w:rsid w:val="007A08F1"/>
    <w:rsid w:val="007B0E7E"/>
    <w:rsid w:val="007B0ECD"/>
    <w:rsid w:val="007B2945"/>
    <w:rsid w:val="007B2C63"/>
    <w:rsid w:val="007B3964"/>
    <w:rsid w:val="007C12EB"/>
    <w:rsid w:val="007C208B"/>
    <w:rsid w:val="007C2EAD"/>
    <w:rsid w:val="007C4268"/>
    <w:rsid w:val="007E2C98"/>
    <w:rsid w:val="007E57E6"/>
    <w:rsid w:val="007E69DB"/>
    <w:rsid w:val="007F0662"/>
    <w:rsid w:val="007F1923"/>
    <w:rsid w:val="007F4DE0"/>
    <w:rsid w:val="00804B1B"/>
    <w:rsid w:val="008110AE"/>
    <w:rsid w:val="0081303F"/>
    <w:rsid w:val="0082384B"/>
    <w:rsid w:val="0083488F"/>
    <w:rsid w:val="008416EE"/>
    <w:rsid w:val="0084221C"/>
    <w:rsid w:val="00843043"/>
    <w:rsid w:val="00855029"/>
    <w:rsid w:val="00856851"/>
    <w:rsid w:val="0087328E"/>
    <w:rsid w:val="00884D5D"/>
    <w:rsid w:val="008935A3"/>
    <w:rsid w:val="008948CD"/>
    <w:rsid w:val="00896EBD"/>
    <w:rsid w:val="008A143A"/>
    <w:rsid w:val="008A1A6B"/>
    <w:rsid w:val="008A4B68"/>
    <w:rsid w:val="008B1FD2"/>
    <w:rsid w:val="008B35FD"/>
    <w:rsid w:val="008B55FB"/>
    <w:rsid w:val="008B69D3"/>
    <w:rsid w:val="008C0CE5"/>
    <w:rsid w:val="008C0E8A"/>
    <w:rsid w:val="008D1E7B"/>
    <w:rsid w:val="008F132B"/>
    <w:rsid w:val="008F1824"/>
    <w:rsid w:val="008F1A9A"/>
    <w:rsid w:val="008F1F19"/>
    <w:rsid w:val="008F3825"/>
    <w:rsid w:val="008F7988"/>
    <w:rsid w:val="00903D31"/>
    <w:rsid w:val="00904EA9"/>
    <w:rsid w:val="009118CD"/>
    <w:rsid w:val="00912EEF"/>
    <w:rsid w:val="00916132"/>
    <w:rsid w:val="00917366"/>
    <w:rsid w:val="00927C3C"/>
    <w:rsid w:val="00931EE4"/>
    <w:rsid w:val="00942FE6"/>
    <w:rsid w:val="00943D21"/>
    <w:rsid w:val="00967436"/>
    <w:rsid w:val="00981990"/>
    <w:rsid w:val="00990179"/>
    <w:rsid w:val="009A5B29"/>
    <w:rsid w:val="009A7479"/>
    <w:rsid w:val="009B020F"/>
    <w:rsid w:val="009B3519"/>
    <w:rsid w:val="009C0557"/>
    <w:rsid w:val="009C1F01"/>
    <w:rsid w:val="009C352B"/>
    <w:rsid w:val="009D027A"/>
    <w:rsid w:val="009D377E"/>
    <w:rsid w:val="009D4822"/>
    <w:rsid w:val="009D65A3"/>
    <w:rsid w:val="009F12F0"/>
    <w:rsid w:val="009F35AE"/>
    <w:rsid w:val="00A062F4"/>
    <w:rsid w:val="00A06309"/>
    <w:rsid w:val="00A0684C"/>
    <w:rsid w:val="00A139D7"/>
    <w:rsid w:val="00A15124"/>
    <w:rsid w:val="00A23B3B"/>
    <w:rsid w:val="00A6169E"/>
    <w:rsid w:val="00A6421F"/>
    <w:rsid w:val="00A92CE8"/>
    <w:rsid w:val="00A94414"/>
    <w:rsid w:val="00AA0504"/>
    <w:rsid w:val="00AA229A"/>
    <w:rsid w:val="00AA2FB2"/>
    <w:rsid w:val="00AA5FAA"/>
    <w:rsid w:val="00AA7C00"/>
    <w:rsid w:val="00AB07B5"/>
    <w:rsid w:val="00AB091B"/>
    <w:rsid w:val="00AB1CAF"/>
    <w:rsid w:val="00AB4867"/>
    <w:rsid w:val="00AB7F15"/>
    <w:rsid w:val="00AC0F75"/>
    <w:rsid w:val="00AC251B"/>
    <w:rsid w:val="00AC3282"/>
    <w:rsid w:val="00AC48A6"/>
    <w:rsid w:val="00AC5026"/>
    <w:rsid w:val="00AC6F73"/>
    <w:rsid w:val="00AD27E7"/>
    <w:rsid w:val="00AD5F52"/>
    <w:rsid w:val="00AD7C8F"/>
    <w:rsid w:val="00AE4920"/>
    <w:rsid w:val="00AE4D5E"/>
    <w:rsid w:val="00AE4FCE"/>
    <w:rsid w:val="00AF35E9"/>
    <w:rsid w:val="00AF5FE2"/>
    <w:rsid w:val="00AF77FA"/>
    <w:rsid w:val="00AF7F26"/>
    <w:rsid w:val="00B01D06"/>
    <w:rsid w:val="00B13E9C"/>
    <w:rsid w:val="00B15D2D"/>
    <w:rsid w:val="00B163FA"/>
    <w:rsid w:val="00B17EF7"/>
    <w:rsid w:val="00B23F5C"/>
    <w:rsid w:val="00B25EE1"/>
    <w:rsid w:val="00B27286"/>
    <w:rsid w:val="00B37FA0"/>
    <w:rsid w:val="00B40BAC"/>
    <w:rsid w:val="00B51F92"/>
    <w:rsid w:val="00B60BE9"/>
    <w:rsid w:val="00B65162"/>
    <w:rsid w:val="00B66292"/>
    <w:rsid w:val="00B720BE"/>
    <w:rsid w:val="00B73D4F"/>
    <w:rsid w:val="00B80C8E"/>
    <w:rsid w:val="00B85D8F"/>
    <w:rsid w:val="00B86F5E"/>
    <w:rsid w:val="00B92060"/>
    <w:rsid w:val="00B933FC"/>
    <w:rsid w:val="00B94F96"/>
    <w:rsid w:val="00BA2562"/>
    <w:rsid w:val="00BA3383"/>
    <w:rsid w:val="00BB73C9"/>
    <w:rsid w:val="00BC70E4"/>
    <w:rsid w:val="00BD35B7"/>
    <w:rsid w:val="00BE185F"/>
    <w:rsid w:val="00BE2E93"/>
    <w:rsid w:val="00BF3545"/>
    <w:rsid w:val="00BF4928"/>
    <w:rsid w:val="00BF57E8"/>
    <w:rsid w:val="00BF5EB7"/>
    <w:rsid w:val="00BF7248"/>
    <w:rsid w:val="00C029E1"/>
    <w:rsid w:val="00C12547"/>
    <w:rsid w:val="00C16B04"/>
    <w:rsid w:val="00C268FB"/>
    <w:rsid w:val="00C3310E"/>
    <w:rsid w:val="00C33350"/>
    <w:rsid w:val="00C50141"/>
    <w:rsid w:val="00C53E28"/>
    <w:rsid w:val="00C56523"/>
    <w:rsid w:val="00C77721"/>
    <w:rsid w:val="00C91859"/>
    <w:rsid w:val="00C91B31"/>
    <w:rsid w:val="00CA0A25"/>
    <w:rsid w:val="00CB20C3"/>
    <w:rsid w:val="00CC141C"/>
    <w:rsid w:val="00CC157D"/>
    <w:rsid w:val="00CC3DE3"/>
    <w:rsid w:val="00CC7A15"/>
    <w:rsid w:val="00CC7FD0"/>
    <w:rsid w:val="00CD0C2E"/>
    <w:rsid w:val="00CE39A3"/>
    <w:rsid w:val="00CE44EE"/>
    <w:rsid w:val="00CE6013"/>
    <w:rsid w:val="00CF20C9"/>
    <w:rsid w:val="00CF557F"/>
    <w:rsid w:val="00D04349"/>
    <w:rsid w:val="00D07C4B"/>
    <w:rsid w:val="00D12614"/>
    <w:rsid w:val="00D27C1E"/>
    <w:rsid w:val="00D310D3"/>
    <w:rsid w:val="00D310E7"/>
    <w:rsid w:val="00D342A3"/>
    <w:rsid w:val="00D40F83"/>
    <w:rsid w:val="00D420F3"/>
    <w:rsid w:val="00D42983"/>
    <w:rsid w:val="00D45426"/>
    <w:rsid w:val="00D46AF5"/>
    <w:rsid w:val="00D50B92"/>
    <w:rsid w:val="00D51EA1"/>
    <w:rsid w:val="00D524B6"/>
    <w:rsid w:val="00D64788"/>
    <w:rsid w:val="00D7032D"/>
    <w:rsid w:val="00D82B37"/>
    <w:rsid w:val="00D8420C"/>
    <w:rsid w:val="00D85FB9"/>
    <w:rsid w:val="00D86207"/>
    <w:rsid w:val="00D975D3"/>
    <w:rsid w:val="00DA6DBC"/>
    <w:rsid w:val="00DA7038"/>
    <w:rsid w:val="00DB214D"/>
    <w:rsid w:val="00DC180D"/>
    <w:rsid w:val="00DC2D90"/>
    <w:rsid w:val="00DC7A39"/>
    <w:rsid w:val="00DF3E68"/>
    <w:rsid w:val="00E03F19"/>
    <w:rsid w:val="00E0736F"/>
    <w:rsid w:val="00E1324F"/>
    <w:rsid w:val="00E1480A"/>
    <w:rsid w:val="00E14A66"/>
    <w:rsid w:val="00E17F29"/>
    <w:rsid w:val="00E251C9"/>
    <w:rsid w:val="00E30F98"/>
    <w:rsid w:val="00E36BCE"/>
    <w:rsid w:val="00E378FE"/>
    <w:rsid w:val="00E452C5"/>
    <w:rsid w:val="00E45D89"/>
    <w:rsid w:val="00E53BBA"/>
    <w:rsid w:val="00E613DD"/>
    <w:rsid w:val="00E665A9"/>
    <w:rsid w:val="00E725AC"/>
    <w:rsid w:val="00E75A0E"/>
    <w:rsid w:val="00E76A11"/>
    <w:rsid w:val="00E76EDA"/>
    <w:rsid w:val="00E87134"/>
    <w:rsid w:val="00EA0A51"/>
    <w:rsid w:val="00EA1405"/>
    <w:rsid w:val="00EA3F6B"/>
    <w:rsid w:val="00EA6624"/>
    <w:rsid w:val="00EA71AA"/>
    <w:rsid w:val="00EB7DB8"/>
    <w:rsid w:val="00EC041C"/>
    <w:rsid w:val="00EC2306"/>
    <w:rsid w:val="00EC6D1B"/>
    <w:rsid w:val="00ED6D77"/>
    <w:rsid w:val="00EE32DD"/>
    <w:rsid w:val="00EE336D"/>
    <w:rsid w:val="00EE6429"/>
    <w:rsid w:val="00F05AC3"/>
    <w:rsid w:val="00F11D8F"/>
    <w:rsid w:val="00F15A01"/>
    <w:rsid w:val="00F168BD"/>
    <w:rsid w:val="00F200AF"/>
    <w:rsid w:val="00F22064"/>
    <w:rsid w:val="00F25662"/>
    <w:rsid w:val="00F463CE"/>
    <w:rsid w:val="00F54EB7"/>
    <w:rsid w:val="00F56DF5"/>
    <w:rsid w:val="00F6269B"/>
    <w:rsid w:val="00F62D54"/>
    <w:rsid w:val="00F73CDB"/>
    <w:rsid w:val="00F81E34"/>
    <w:rsid w:val="00F83426"/>
    <w:rsid w:val="00F83804"/>
    <w:rsid w:val="00F84168"/>
    <w:rsid w:val="00F84BA5"/>
    <w:rsid w:val="00F94FE2"/>
    <w:rsid w:val="00F95390"/>
    <w:rsid w:val="00F965BB"/>
    <w:rsid w:val="00F97992"/>
    <w:rsid w:val="00FA1EE3"/>
    <w:rsid w:val="00FA477F"/>
    <w:rsid w:val="00FA4F8F"/>
    <w:rsid w:val="00FA5C1A"/>
    <w:rsid w:val="00FA61B5"/>
    <w:rsid w:val="00FA692F"/>
    <w:rsid w:val="00FB2114"/>
    <w:rsid w:val="00FB5016"/>
    <w:rsid w:val="00FC12C3"/>
    <w:rsid w:val="00FE008D"/>
    <w:rsid w:val="00FE72A8"/>
    <w:rsid w:val="00FF0015"/>
    <w:rsid w:val="00FF09F7"/>
    <w:rsid w:val="00FF246B"/>
    <w:rsid w:val="00FF78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C2EAD"/>
    <w:pPr>
      <w:jc w:val="both"/>
    </w:pPr>
    <w:rPr>
      <w:rFonts w:eastAsiaTheme="minorEastAsia"/>
      <w:sz w:val="24"/>
      <w:lang w:val="en-GB"/>
    </w:rPr>
  </w:style>
  <w:style w:type="paragraph" w:styleId="Heading1">
    <w:name w:val="heading 1"/>
    <w:basedOn w:val="Normal"/>
    <w:next w:val="Normal"/>
    <w:link w:val="Heading1Char"/>
    <w:uiPriority w:val="99"/>
    <w:semiHidden/>
    <w:rsid w:val="007C2EA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C2EA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C2EA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C2EA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A3A5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7C2EA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A3A5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A3A5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A3A5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C2EAD"/>
    <w:rPr>
      <w:rFonts w:ascii="Tahoma" w:hAnsi="Tahoma" w:cs="Tahoma"/>
      <w:sz w:val="16"/>
      <w:szCs w:val="16"/>
    </w:rPr>
  </w:style>
  <w:style w:type="character" w:customStyle="1" w:styleId="BalloonTextChar">
    <w:name w:val="Balloon Text Char"/>
    <w:basedOn w:val="DefaultParagraphFont"/>
    <w:link w:val="BalloonText"/>
    <w:uiPriority w:val="99"/>
    <w:semiHidden/>
    <w:rsid w:val="007C2EAD"/>
    <w:rPr>
      <w:rFonts w:ascii="Tahoma" w:eastAsiaTheme="minorEastAsia" w:hAnsi="Tahoma" w:cs="Tahoma"/>
      <w:sz w:val="16"/>
      <w:szCs w:val="16"/>
      <w:lang w:val="en-GB"/>
    </w:rPr>
  </w:style>
  <w:style w:type="character" w:styleId="BookTitle">
    <w:name w:val="Book Title"/>
    <w:uiPriority w:val="99"/>
    <w:semiHidden/>
    <w:qFormat/>
    <w:rsid w:val="003A3A55"/>
    <w:rPr>
      <w:i/>
      <w:iCs/>
      <w:smallCaps/>
      <w:spacing w:val="5"/>
    </w:rPr>
  </w:style>
  <w:style w:type="paragraph" w:customStyle="1" w:styleId="ECHRHeader">
    <w:name w:val="ECHR_Header"/>
    <w:aliases w:val="Ju_Header"/>
    <w:basedOn w:val="Header"/>
    <w:uiPriority w:val="4"/>
    <w:qFormat/>
    <w:rsid w:val="003A3A55"/>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7C2EAD"/>
    <w:pPr>
      <w:jc w:val="left"/>
    </w:pPr>
    <w:rPr>
      <w:sz w:val="8"/>
    </w:rPr>
  </w:style>
  <w:style w:type="character" w:styleId="Strong">
    <w:name w:val="Strong"/>
    <w:uiPriority w:val="99"/>
    <w:semiHidden/>
    <w:qFormat/>
    <w:rsid w:val="003A3A55"/>
    <w:rPr>
      <w:b/>
      <w:bCs/>
    </w:rPr>
  </w:style>
  <w:style w:type="paragraph" w:styleId="NoSpacing">
    <w:name w:val="No Spacing"/>
    <w:basedOn w:val="Normal"/>
    <w:link w:val="NoSpacingChar"/>
    <w:semiHidden/>
    <w:qFormat/>
    <w:rsid w:val="003A3A55"/>
    <w:rPr>
      <w:sz w:val="22"/>
      <w:lang w:val="en-US"/>
    </w:rPr>
  </w:style>
  <w:style w:type="character" w:customStyle="1" w:styleId="NoSpacingChar">
    <w:name w:val="No Spacing Char"/>
    <w:basedOn w:val="DefaultParagraphFont"/>
    <w:link w:val="NoSpacing"/>
    <w:semiHidden/>
    <w:rsid w:val="003A3A55"/>
    <w:rPr>
      <w:rFonts w:eastAsiaTheme="minorEastAsia"/>
    </w:rPr>
  </w:style>
  <w:style w:type="paragraph" w:customStyle="1" w:styleId="ECHRFooterLine">
    <w:name w:val="ECHR_Footer_Line"/>
    <w:aliases w:val="Footer_Line"/>
    <w:basedOn w:val="Normal"/>
    <w:next w:val="ECHRFooter"/>
    <w:uiPriority w:val="57"/>
    <w:semiHidden/>
    <w:rsid w:val="007C2EAD"/>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3A3A55"/>
    <w:pPr>
      <w:numPr>
        <w:numId w:val="23"/>
      </w:numPr>
      <w:jc w:val="left"/>
    </w:pPr>
    <w:rPr>
      <w:b/>
    </w:rPr>
  </w:style>
  <w:style w:type="paragraph" w:customStyle="1" w:styleId="OpiPara">
    <w:name w:val="Opi_Para"/>
    <w:basedOn w:val="ECHRPara"/>
    <w:uiPriority w:val="46"/>
    <w:qFormat/>
    <w:rsid w:val="003A3A55"/>
  </w:style>
  <w:style w:type="paragraph" w:customStyle="1" w:styleId="JuParaSub">
    <w:name w:val="Ju_Para_Sub"/>
    <w:basedOn w:val="ECHRPara"/>
    <w:uiPriority w:val="13"/>
    <w:qFormat/>
    <w:rsid w:val="003A3A55"/>
    <w:pPr>
      <w:ind w:left="284"/>
    </w:pPr>
  </w:style>
  <w:style w:type="paragraph" w:customStyle="1" w:styleId="ECHRTitleCentre3">
    <w:name w:val="ECHR_Title_Centre_3"/>
    <w:aliases w:val="Ju_H_Article"/>
    <w:basedOn w:val="Normal"/>
    <w:next w:val="ECHRParaQuote"/>
    <w:uiPriority w:val="27"/>
    <w:qFormat/>
    <w:rsid w:val="003A3A5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A3A55"/>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3A3A55"/>
  </w:style>
  <w:style w:type="paragraph" w:customStyle="1" w:styleId="OpiQuot">
    <w:name w:val="Opi_Quot"/>
    <w:basedOn w:val="ECHRParaQuote"/>
    <w:uiPriority w:val="48"/>
    <w:qFormat/>
    <w:rsid w:val="003A3A55"/>
  </w:style>
  <w:style w:type="paragraph" w:customStyle="1" w:styleId="OpiQuotSub">
    <w:name w:val="Opi_Quot_Sub"/>
    <w:basedOn w:val="JuQuotSub"/>
    <w:uiPriority w:val="49"/>
    <w:qFormat/>
    <w:rsid w:val="003A3A55"/>
  </w:style>
  <w:style w:type="paragraph" w:customStyle="1" w:styleId="ECHRTitleCentre2">
    <w:name w:val="ECHR_Title_Centre_2"/>
    <w:aliases w:val="Dec_H_Case"/>
    <w:basedOn w:val="Normal"/>
    <w:next w:val="ECHRPara"/>
    <w:uiPriority w:val="8"/>
    <w:qFormat/>
    <w:rsid w:val="003A3A55"/>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3A3A55"/>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3A3A5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A3A55"/>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3A3A55"/>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A3A5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A3A55"/>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3A3A5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A3A55"/>
    <w:pPr>
      <w:keepNext/>
      <w:keepLines/>
      <w:spacing w:before="240" w:after="120"/>
      <w:ind w:left="1236"/>
    </w:pPr>
    <w:rPr>
      <w:sz w:val="20"/>
      <w:lang w:val="en-GB"/>
    </w:rPr>
  </w:style>
  <w:style w:type="paragraph" w:customStyle="1" w:styleId="JuQuotSub">
    <w:name w:val="Ju_Quot_Sub"/>
    <w:basedOn w:val="ECHRParaQuote"/>
    <w:uiPriority w:val="15"/>
    <w:qFormat/>
    <w:rsid w:val="003A3A55"/>
    <w:pPr>
      <w:ind w:left="567"/>
    </w:pPr>
  </w:style>
  <w:style w:type="paragraph" w:customStyle="1" w:styleId="JuInitialled">
    <w:name w:val="Ju_Initialled"/>
    <w:basedOn w:val="Normal"/>
    <w:uiPriority w:val="31"/>
    <w:qFormat/>
    <w:rsid w:val="003A3A55"/>
    <w:pPr>
      <w:tabs>
        <w:tab w:val="center" w:pos="6407"/>
      </w:tabs>
      <w:spacing w:before="720"/>
      <w:jc w:val="right"/>
    </w:pPr>
  </w:style>
  <w:style w:type="paragraph" w:customStyle="1" w:styleId="OpiHA">
    <w:name w:val="Opi_H_A"/>
    <w:basedOn w:val="ECHRHeading1"/>
    <w:next w:val="OpiPara"/>
    <w:uiPriority w:val="41"/>
    <w:qFormat/>
    <w:rsid w:val="003A3A55"/>
    <w:pPr>
      <w:tabs>
        <w:tab w:val="clear" w:pos="357"/>
      </w:tabs>
      <w:outlineLvl w:val="1"/>
    </w:pPr>
    <w:rPr>
      <w:b/>
    </w:rPr>
  </w:style>
  <w:style w:type="paragraph" w:styleId="Header">
    <w:name w:val="header"/>
    <w:basedOn w:val="Normal"/>
    <w:link w:val="HeaderChar"/>
    <w:uiPriority w:val="57"/>
    <w:semiHidden/>
    <w:rsid w:val="007C2EA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C2EAD"/>
    <w:rPr>
      <w:sz w:val="24"/>
      <w:lang w:val="en-GB"/>
    </w:rPr>
  </w:style>
  <w:style w:type="character" w:customStyle="1" w:styleId="Heading1Char">
    <w:name w:val="Heading 1 Char"/>
    <w:basedOn w:val="DefaultParagraphFont"/>
    <w:link w:val="Heading1"/>
    <w:uiPriority w:val="99"/>
    <w:semiHidden/>
    <w:rsid w:val="007C2EAD"/>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3A3A5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A3A55"/>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7C2EAD"/>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3A3A55"/>
    <w:rPr>
      <w:caps w:val="0"/>
      <w:smallCaps/>
    </w:rPr>
  </w:style>
  <w:style w:type="paragraph" w:customStyle="1" w:styleId="JuCase">
    <w:name w:val="Ju_Case"/>
    <w:basedOn w:val="Normal"/>
    <w:next w:val="ECHRPara"/>
    <w:uiPriority w:val="10"/>
    <w:rsid w:val="007C2EAD"/>
    <w:pPr>
      <w:ind w:firstLine="284"/>
    </w:pPr>
    <w:rPr>
      <w:b/>
    </w:rPr>
  </w:style>
  <w:style w:type="character" w:customStyle="1" w:styleId="Heading3Char">
    <w:name w:val="Heading 3 Char"/>
    <w:basedOn w:val="DefaultParagraphFont"/>
    <w:link w:val="Heading3"/>
    <w:uiPriority w:val="99"/>
    <w:semiHidden/>
    <w:rsid w:val="007C2EAD"/>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7C2EA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A3A55"/>
    <w:rPr>
      <w:rFonts w:asciiTheme="majorHAnsi" w:eastAsiaTheme="majorEastAsia" w:hAnsiTheme="majorHAnsi" w:cstheme="majorBidi"/>
      <w:b/>
      <w:bCs/>
      <w:color w:val="808080"/>
    </w:rPr>
  </w:style>
  <w:style w:type="character" w:styleId="SubtleEmphasis">
    <w:name w:val="Subtle Emphasis"/>
    <w:uiPriority w:val="99"/>
    <w:semiHidden/>
    <w:qFormat/>
    <w:rsid w:val="003A3A5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A3A55"/>
    <w:pPr>
      <w:keepNext/>
      <w:keepLines/>
      <w:spacing w:before="720" w:after="240"/>
      <w:outlineLvl w:val="0"/>
    </w:pPr>
    <w:rPr>
      <w:rFonts w:asciiTheme="majorHAnsi" w:hAnsiTheme="majorHAnsi"/>
      <w:sz w:val="28"/>
    </w:rPr>
  </w:style>
  <w:style w:type="character" w:styleId="Emphasis">
    <w:name w:val="Emphasis"/>
    <w:uiPriority w:val="99"/>
    <w:semiHidden/>
    <w:qFormat/>
    <w:rsid w:val="003A3A55"/>
    <w:rPr>
      <w:b/>
      <w:bCs/>
      <w:i/>
      <w:iCs/>
      <w:spacing w:val="10"/>
      <w:bdr w:val="none" w:sz="0" w:space="0" w:color="auto"/>
      <w:shd w:val="clear" w:color="auto" w:fill="auto"/>
    </w:rPr>
  </w:style>
  <w:style w:type="paragraph" w:styleId="Footer">
    <w:name w:val="footer"/>
    <w:basedOn w:val="Normal"/>
    <w:link w:val="FooterChar"/>
    <w:uiPriority w:val="57"/>
    <w:semiHidden/>
    <w:rsid w:val="007C2EA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C2EAD"/>
    <w:rPr>
      <w:sz w:val="24"/>
      <w:lang w:val="en-GB"/>
    </w:rPr>
  </w:style>
  <w:style w:type="character" w:styleId="FootnoteReference">
    <w:name w:val="footnote reference"/>
    <w:basedOn w:val="DefaultParagraphFont"/>
    <w:uiPriority w:val="99"/>
    <w:semiHidden/>
    <w:rsid w:val="007C2EAD"/>
    <w:rPr>
      <w:vertAlign w:val="superscript"/>
    </w:rPr>
  </w:style>
  <w:style w:type="paragraph" w:styleId="FootnoteText">
    <w:name w:val="footnote text"/>
    <w:basedOn w:val="Normal"/>
    <w:link w:val="FootnoteTextChar"/>
    <w:uiPriority w:val="99"/>
    <w:semiHidden/>
    <w:rsid w:val="007C2EAD"/>
    <w:rPr>
      <w:sz w:val="20"/>
      <w:szCs w:val="20"/>
    </w:rPr>
  </w:style>
  <w:style w:type="character" w:customStyle="1" w:styleId="FootnoteTextChar">
    <w:name w:val="Footnote Text Char"/>
    <w:basedOn w:val="DefaultParagraphFont"/>
    <w:link w:val="FootnoteText"/>
    <w:uiPriority w:val="99"/>
    <w:semiHidden/>
    <w:rsid w:val="007C2EAD"/>
    <w:rPr>
      <w:rFonts w:eastAsiaTheme="minorEastAsia"/>
      <w:sz w:val="20"/>
      <w:szCs w:val="20"/>
      <w:lang w:val="en-GB"/>
    </w:rPr>
  </w:style>
  <w:style w:type="character" w:customStyle="1" w:styleId="Heading6Char">
    <w:name w:val="Heading 6 Char"/>
    <w:basedOn w:val="DefaultParagraphFont"/>
    <w:link w:val="Heading6"/>
    <w:uiPriority w:val="99"/>
    <w:semiHidden/>
    <w:rsid w:val="007C2EA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A3A5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A3A5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A3A5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C2EAD"/>
    <w:rPr>
      <w:color w:val="0072BC" w:themeColor="hyperlink"/>
      <w:u w:val="single"/>
    </w:rPr>
  </w:style>
  <w:style w:type="character" w:styleId="IntenseEmphasis">
    <w:name w:val="Intense Emphasis"/>
    <w:uiPriority w:val="99"/>
    <w:semiHidden/>
    <w:qFormat/>
    <w:rsid w:val="003A3A55"/>
    <w:rPr>
      <w:b/>
      <w:bCs/>
    </w:rPr>
  </w:style>
  <w:style w:type="paragraph" w:styleId="IntenseQuote">
    <w:name w:val="Intense Quote"/>
    <w:basedOn w:val="Normal"/>
    <w:next w:val="Normal"/>
    <w:link w:val="IntenseQuoteChar"/>
    <w:uiPriority w:val="99"/>
    <w:semiHidden/>
    <w:qFormat/>
    <w:rsid w:val="003A3A5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A3A55"/>
    <w:rPr>
      <w:rFonts w:eastAsiaTheme="minorEastAsia"/>
      <w:b/>
      <w:bCs/>
      <w:i/>
      <w:iCs/>
      <w:lang w:bidi="en-US"/>
    </w:rPr>
  </w:style>
  <w:style w:type="character" w:styleId="IntenseReference">
    <w:name w:val="Intense Reference"/>
    <w:uiPriority w:val="99"/>
    <w:semiHidden/>
    <w:qFormat/>
    <w:rsid w:val="003A3A55"/>
    <w:rPr>
      <w:smallCaps/>
      <w:spacing w:val="5"/>
      <w:u w:val="single"/>
    </w:rPr>
  </w:style>
  <w:style w:type="paragraph" w:styleId="ListParagraph">
    <w:name w:val="List Paragraph"/>
    <w:basedOn w:val="Normal"/>
    <w:uiPriority w:val="99"/>
    <w:semiHidden/>
    <w:qFormat/>
    <w:rsid w:val="003A3A5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A3A5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A3A55"/>
    <w:rPr>
      <w:rFonts w:eastAsiaTheme="minorEastAsia"/>
      <w:i/>
      <w:iCs/>
      <w:lang w:bidi="en-US"/>
    </w:rPr>
  </w:style>
  <w:style w:type="character" w:styleId="SubtleReference">
    <w:name w:val="Subtle Reference"/>
    <w:uiPriority w:val="99"/>
    <w:semiHidden/>
    <w:qFormat/>
    <w:rsid w:val="003A3A55"/>
    <w:rPr>
      <w:smallCaps/>
    </w:rPr>
  </w:style>
  <w:style w:type="table" w:styleId="TableGrid">
    <w:name w:val="Table Grid"/>
    <w:basedOn w:val="TableNormal"/>
    <w:uiPriority w:val="59"/>
    <w:semiHidden/>
    <w:rsid w:val="007C2EA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C2EA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C2EA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C2EA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C2EA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C2EA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A3A5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C2EA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3A3A55"/>
    <w:pPr>
      <w:spacing w:before="120" w:after="120"/>
      <w:ind w:left="425" w:firstLine="142"/>
    </w:pPr>
    <w:rPr>
      <w:sz w:val="20"/>
    </w:rPr>
  </w:style>
  <w:style w:type="paragraph" w:customStyle="1" w:styleId="ECHRPara">
    <w:name w:val="ECHR_Para"/>
    <w:aliases w:val="Ju_Para"/>
    <w:basedOn w:val="Normal"/>
    <w:link w:val="ECHRParaChar"/>
    <w:uiPriority w:val="12"/>
    <w:qFormat/>
    <w:rsid w:val="003A3A55"/>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C2EA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3A3A5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3A3A55"/>
    <w:pPr>
      <w:ind w:left="340" w:hanging="340"/>
    </w:pPr>
  </w:style>
  <w:style w:type="paragraph" w:customStyle="1" w:styleId="JuSigned">
    <w:name w:val="Ju_Signed"/>
    <w:basedOn w:val="Normal"/>
    <w:next w:val="JuParaLast"/>
    <w:uiPriority w:val="32"/>
    <w:qFormat/>
    <w:rsid w:val="003A3A55"/>
    <w:pPr>
      <w:tabs>
        <w:tab w:val="center" w:pos="851"/>
        <w:tab w:val="center" w:pos="6407"/>
      </w:tabs>
      <w:spacing w:before="720"/>
      <w:jc w:val="left"/>
    </w:pPr>
  </w:style>
  <w:style w:type="paragraph" w:customStyle="1" w:styleId="JuParaLast">
    <w:name w:val="Ju_Para_Last"/>
    <w:basedOn w:val="Normal"/>
    <w:next w:val="ECHRPara"/>
    <w:uiPriority w:val="30"/>
    <w:qFormat/>
    <w:rsid w:val="003A3A55"/>
    <w:pPr>
      <w:keepNext/>
      <w:keepLines/>
      <w:spacing w:before="240"/>
      <w:ind w:firstLine="284"/>
    </w:pPr>
  </w:style>
  <w:style w:type="paragraph" w:customStyle="1" w:styleId="JuCourt">
    <w:name w:val="Ju_Court"/>
    <w:basedOn w:val="Normal"/>
    <w:next w:val="Normal"/>
    <w:uiPriority w:val="16"/>
    <w:qFormat/>
    <w:rsid w:val="003A3A55"/>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3A3A55"/>
    <w:pPr>
      <w:ind w:left="346" w:firstLine="0"/>
    </w:pPr>
  </w:style>
  <w:style w:type="paragraph" w:customStyle="1" w:styleId="JuListi">
    <w:name w:val="Ju_List_i"/>
    <w:basedOn w:val="Normal"/>
    <w:next w:val="JuLista"/>
    <w:uiPriority w:val="28"/>
    <w:qFormat/>
    <w:rsid w:val="003A3A55"/>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7C2EAD"/>
    <w:rPr>
      <w:vertAlign w:val="superscript"/>
    </w:rPr>
  </w:style>
  <w:style w:type="paragraph" w:styleId="EndnoteText">
    <w:name w:val="endnote text"/>
    <w:basedOn w:val="Normal"/>
    <w:link w:val="EndnoteTextChar"/>
    <w:uiPriority w:val="99"/>
    <w:semiHidden/>
    <w:rsid w:val="007C2EAD"/>
    <w:rPr>
      <w:sz w:val="20"/>
      <w:szCs w:val="20"/>
    </w:rPr>
  </w:style>
  <w:style w:type="character" w:customStyle="1" w:styleId="EndnoteTextChar">
    <w:name w:val="Endnote Text Char"/>
    <w:basedOn w:val="DefaultParagraphFont"/>
    <w:link w:val="EndnoteText"/>
    <w:uiPriority w:val="99"/>
    <w:semiHidden/>
    <w:rsid w:val="007C2EAD"/>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3A3A55"/>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A3A5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A3A5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Translation">
    <w:name w:val="Opi_Translation"/>
    <w:basedOn w:val="Normal"/>
    <w:next w:val="OpiPara"/>
    <w:uiPriority w:val="40"/>
    <w:qFormat/>
    <w:rsid w:val="003A3A55"/>
    <w:pPr>
      <w:jc w:val="center"/>
      <w:outlineLvl w:val="0"/>
    </w:pPr>
    <w:rPr>
      <w:i/>
    </w:rPr>
  </w:style>
  <w:style w:type="paragraph" w:customStyle="1" w:styleId="OpiH1">
    <w:name w:val="Opi_H_1"/>
    <w:basedOn w:val="ECHRHeading2"/>
    <w:uiPriority w:val="42"/>
    <w:qFormat/>
    <w:rsid w:val="003A3A55"/>
    <w:pPr>
      <w:ind w:left="635" w:hanging="357"/>
      <w:outlineLvl w:val="2"/>
    </w:pPr>
  </w:style>
  <w:style w:type="character" w:styleId="PlaceholderText">
    <w:name w:val="Placeholder Text"/>
    <w:basedOn w:val="DefaultParagraphFont"/>
    <w:uiPriority w:val="99"/>
    <w:semiHidden/>
    <w:rsid w:val="007C2EA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C2EA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C2EA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3"/>
    <w:uiPriority w:val="43"/>
    <w:qFormat/>
    <w:rsid w:val="003A3A55"/>
    <w:pPr>
      <w:ind w:left="833" w:hanging="357"/>
      <w:outlineLvl w:val="3"/>
    </w:pPr>
    <w:rPr>
      <w:b/>
      <w:i w:val="0"/>
      <w:sz w:val="20"/>
    </w:rPr>
  </w:style>
  <w:style w:type="paragraph" w:customStyle="1" w:styleId="DecHTitle">
    <w:name w:val="Dec_H_Title"/>
    <w:basedOn w:val="ECHRTitleCentre1"/>
    <w:uiPriority w:val="7"/>
    <w:qFormat/>
    <w:rsid w:val="003A3A55"/>
  </w:style>
  <w:style w:type="paragraph" w:customStyle="1" w:styleId="DecList">
    <w:name w:val="Dec_List"/>
    <w:basedOn w:val="Normal"/>
    <w:uiPriority w:val="9"/>
    <w:qFormat/>
    <w:rsid w:val="003A3A55"/>
    <w:pPr>
      <w:spacing w:before="240"/>
      <w:ind w:left="284"/>
    </w:pPr>
  </w:style>
  <w:style w:type="paragraph" w:customStyle="1" w:styleId="OpiHi">
    <w:name w:val="Opi_H_i"/>
    <w:basedOn w:val="ECHRHeading4"/>
    <w:uiPriority w:val="44"/>
    <w:qFormat/>
    <w:rsid w:val="003A3A55"/>
    <w:pPr>
      <w:ind w:left="1037" w:hanging="357"/>
      <w:outlineLvl w:val="4"/>
    </w:pPr>
    <w:rPr>
      <w:b w:val="0"/>
      <w:i/>
    </w:rPr>
  </w:style>
  <w:style w:type="paragraph" w:customStyle="1" w:styleId="DummyStyle">
    <w:name w:val="Dummy_Style"/>
    <w:basedOn w:val="Normal"/>
    <w:semiHidden/>
    <w:qFormat/>
    <w:rsid w:val="003A3A55"/>
    <w:rPr>
      <w:color w:val="00B050"/>
    </w:rPr>
  </w:style>
  <w:style w:type="paragraph" w:styleId="NoteHeading">
    <w:name w:val="Note Heading"/>
    <w:basedOn w:val="Normal"/>
    <w:next w:val="Normal"/>
    <w:link w:val="NoteHeadingChar"/>
    <w:uiPriority w:val="99"/>
    <w:semiHidden/>
    <w:rsid w:val="00E0736F"/>
  </w:style>
  <w:style w:type="character" w:customStyle="1" w:styleId="NoteHeadingChar">
    <w:name w:val="Note Heading Char"/>
    <w:basedOn w:val="DefaultParagraphFont"/>
    <w:link w:val="NoteHeading"/>
    <w:uiPriority w:val="99"/>
    <w:semiHidden/>
    <w:rsid w:val="00E0736F"/>
    <w:rPr>
      <w:rFonts w:eastAsiaTheme="minorEastAsia"/>
      <w:sz w:val="24"/>
    </w:rPr>
  </w:style>
  <w:style w:type="paragraph" w:customStyle="1" w:styleId="JuHeaderLandscape">
    <w:name w:val="Ju_Header_Landscape"/>
    <w:basedOn w:val="ECHRHeader"/>
    <w:uiPriority w:val="4"/>
    <w:qFormat/>
    <w:rsid w:val="003A3A55"/>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BF3545"/>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12503">
      <w:bodyDiv w:val="1"/>
      <w:marLeft w:val="0"/>
      <w:marRight w:val="0"/>
      <w:marTop w:val="0"/>
      <w:marBottom w:val="0"/>
      <w:divBdr>
        <w:top w:val="none" w:sz="0" w:space="0" w:color="auto"/>
        <w:left w:val="none" w:sz="0" w:space="0" w:color="auto"/>
        <w:bottom w:val="none" w:sz="0" w:space="0" w:color="auto"/>
        <w:right w:val="none" w:sz="0" w:space="0" w:color="auto"/>
      </w:divBdr>
    </w:div>
    <w:div w:id="57174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26430B-8EE1-4A23-AA6B-C1A040214231}"/>
</file>

<file path=customXml/itemProps2.xml><?xml version="1.0" encoding="utf-8"?>
<ds:datastoreItem xmlns:ds="http://schemas.openxmlformats.org/officeDocument/2006/customXml" ds:itemID="{14805CB2-8911-4BA2-A404-F074569E9C25}"/>
</file>

<file path=customXml/itemProps3.xml><?xml version="1.0" encoding="utf-8"?>
<ds:datastoreItem xmlns:ds="http://schemas.openxmlformats.org/officeDocument/2006/customXml" ds:itemID="{DDA71C6D-1657-4759-B5FB-8B11A4098260}"/>
</file>

<file path=customXml/itemProps4.xml><?xml version="1.0" encoding="utf-8"?>
<ds:datastoreItem xmlns:ds="http://schemas.openxmlformats.org/officeDocument/2006/customXml" ds:itemID="{B9EDFC98-0C96-4093-B000-BF1A6C01610A}"/>
</file>

<file path=docProps/app.xml><?xml version="1.0" encoding="utf-8"?>
<Properties xmlns="http://schemas.openxmlformats.org/officeDocument/2006/extended-properties" xmlns:vt="http://schemas.openxmlformats.org/officeDocument/2006/docPropsVTypes">
  <Template>Normal.dotm</Template>
  <TotalTime>0</TotalTime>
  <Pages>1</Pages>
  <Words>5964</Words>
  <Characters>33997</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39882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2020-01-14T14:15:00Z</dcterms:created>
  <dcterms:modified xsi:type="dcterms:W3CDTF">2020-01-14T14:15:00Z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10917/06</vt:lpwstr>
  </property>
  <property fmtid="{D5CDD505-2E9C-101B-9397-08002B2CF9AE}" pid="4" name="CASEID">
    <vt:lpwstr>387089</vt:lpwstr>
  </property>
  <property fmtid="{D5CDD505-2E9C-101B-9397-08002B2CF9AE}" pid="5" name="ContentTypeId">
    <vt:lpwstr>0x010100558EB02BDB9E204AB350EDD385B68E10</vt:lpwstr>
  </property>
</Properties>
</file>