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2F2358" w:rsidR="00787E12" w:rsidP="002F2358" w:rsidRDefault="00E60C47">
      <w:pPr>
        <w:jc w:val="center"/>
      </w:pPr>
      <w:bookmarkStart w:name="_GoBack" w:id="0"/>
      <w:bookmarkEnd w:id="0"/>
    </w:p>
    <w:p w:rsidRPr="002F2358" w:rsidR="00787E12" w:rsidP="002F2358" w:rsidRDefault="00A729EA">
      <w:pPr>
        <w:pStyle w:val="DecHCase"/>
      </w:pPr>
      <w:r w:rsidRPr="002F2358">
        <w:t>SECOND SECTION</w:t>
      </w:r>
    </w:p>
    <w:p w:rsidRPr="002F2358" w:rsidR="00787E12" w:rsidP="002F2358" w:rsidRDefault="0048584C">
      <w:pPr>
        <w:pStyle w:val="JuTitle"/>
      </w:pPr>
      <w:r w:rsidRPr="002F2358">
        <w:t xml:space="preserve">CASE OF </w:t>
      </w:r>
      <w:r w:rsidRPr="002F2358" w:rsidR="00A729EA">
        <w:t>DESPOTOVIĆ v. MONTENEGRO</w:t>
      </w:r>
    </w:p>
    <w:p w:rsidRPr="002F2358" w:rsidR="00787E12" w:rsidP="002F2358" w:rsidRDefault="0048584C">
      <w:pPr>
        <w:pStyle w:val="Title4"/>
      </w:pPr>
      <w:r w:rsidRPr="002F2358">
        <w:t>(</w:t>
      </w:r>
      <w:r w:rsidRPr="002F2358" w:rsidR="00A729EA">
        <w:t>Application no. 36225/11</w:t>
      </w:r>
      <w:r w:rsidRPr="002F2358">
        <w:t>)</w:t>
      </w:r>
    </w:p>
    <w:p w:rsidRPr="002F2358" w:rsidR="00787E12" w:rsidP="002F2358" w:rsidRDefault="00E60C47">
      <w:pPr>
        <w:pStyle w:val="DecHCase"/>
      </w:pPr>
    </w:p>
    <w:p w:rsidRPr="002F2358" w:rsidR="00787E12" w:rsidP="002F2358" w:rsidRDefault="00E60C47">
      <w:pPr>
        <w:pStyle w:val="DecHCase"/>
      </w:pPr>
    </w:p>
    <w:p w:rsidRPr="002F2358" w:rsidR="00787E12" w:rsidP="002F2358" w:rsidRDefault="00E60C47">
      <w:pPr>
        <w:pStyle w:val="DecHCase"/>
      </w:pPr>
    </w:p>
    <w:p w:rsidRPr="002F2358" w:rsidR="00787E12" w:rsidP="002F2358" w:rsidRDefault="00E60C47">
      <w:pPr>
        <w:pStyle w:val="DecHCase"/>
      </w:pPr>
    </w:p>
    <w:p w:rsidRPr="002F2358" w:rsidR="00787E12" w:rsidP="002F2358" w:rsidRDefault="00E60C47">
      <w:pPr>
        <w:pStyle w:val="DecHCase"/>
      </w:pPr>
    </w:p>
    <w:p w:rsidRPr="002F2358" w:rsidR="00A062B9" w:rsidP="002F2358" w:rsidRDefault="00E60C47">
      <w:pPr>
        <w:pStyle w:val="DecHCase"/>
      </w:pPr>
    </w:p>
    <w:p w:rsidRPr="002F2358" w:rsidR="00787E12" w:rsidP="002F2358" w:rsidRDefault="0048584C">
      <w:pPr>
        <w:pStyle w:val="DecHCase"/>
        <w:rPr>
          <w:i/>
        </w:rPr>
      </w:pPr>
      <w:r w:rsidRPr="002F2358">
        <w:t>JUDGMENT</w:t>
      </w:r>
      <w:r w:rsidRPr="002F2358" w:rsidR="00B31048">
        <w:br/>
      </w:r>
    </w:p>
    <w:p w:rsidRPr="002F2358" w:rsidR="00787E12" w:rsidP="002F2358" w:rsidRDefault="0048584C">
      <w:pPr>
        <w:pStyle w:val="DecHCase"/>
      </w:pPr>
      <w:r w:rsidRPr="002F2358">
        <w:t>STRASBOURG</w:t>
      </w:r>
    </w:p>
    <w:p w:rsidRPr="002F2358" w:rsidR="00787E12" w:rsidP="002F2358" w:rsidRDefault="00A729EA">
      <w:pPr>
        <w:pStyle w:val="DecHCase"/>
      </w:pPr>
      <w:r w:rsidRPr="002F2358">
        <w:t>16 January 2020</w:t>
      </w:r>
    </w:p>
    <w:p w:rsidRPr="002F2358" w:rsidR="00787E12" w:rsidP="002F2358" w:rsidRDefault="00E60C47">
      <w:pPr>
        <w:jc w:val="center"/>
      </w:pPr>
    </w:p>
    <w:p w:rsidRPr="002F2358" w:rsidR="00787E12" w:rsidP="002F2358" w:rsidRDefault="0048584C">
      <w:pPr>
        <w:jc w:val="center"/>
        <w:rPr>
          <w:sz w:val="2"/>
          <w:szCs w:val="2"/>
        </w:rPr>
      </w:pPr>
      <w:r w:rsidRPr="002F2358">
        <w:rPr>
          <w:i/>
        </w:rPr>
        <w:t>This judgment is final but it may be subject to editorial revision.</w:t>
      </w:r>
    </w:p>
    <w:p w:rsidRPr="002F2358" w:rsidR="00787E12" w:rsidP="002F2358" w:rsidRDefault="00E60C47">
      <w:pPr>
        <w:pStyle w:val="JuCase"/>
        <w:sectPr w:rsidRPr="002F2358" w:rsidR="00787E12" w:rsidSect="000318F7">
          <w:headerReference w:type="default" r:id="rId8"/>
          <w:headerReference w:type="first" r:id="rId9"/>
          <w:footerReference w:type="first" r:id="rId10"/>
          <w:footnotePr>
            <w:numRestart w:val="eachPage"/>
          </w:footnotePr>
          <w:pgSz w:w="11906" w:h="16838" w:code="9"/>
          <w:pgMar w:top="2274" w:right="2274" w:bottom="2274" w:left="2274" w:header="1701" w:footer="720" w:gutter="0"/>
          <w:cols w:space="720"/>
          <w:titlePg/>
          <w:docGrid w:linePitch="326"/>
        </w:sectPr>
      </w:pPr>
    </w:p>
    <w:p w:rsidRPr="002F2358" w:rsidR="00787E12" w:rsidP="002F2358" w:rsidRDefault="0048584C">
      <w:pPr>
        <w:pStyle w:val="JuCase"/>
        <w:rPr>
          <w:bCs/>
        </w:rPr>
      </w:pPr>
      <w:r w:rsidRPr="002F2358">
        <w:t xml:space="preserve">In the case of </w:t>
      </w:r>
      <w:r w:rsidRPr="002F2358" w:rsidR="00A729EA">
        <w:t>Despotović v. Montenegro</w:t>
      </w:r>
      <w:r w:rsidRPr="002F2358">
        <w:t>,</w:t>
      </w:r>
    </w:p>
    <w:p w:rsidRPr="002F2358" w:rsidR="00787E12" w:rsidP="002F2358" w:rsidRDefault="0048584C">
      <w:pPr>
        <w:pStyle w:val="JuPara"/>
      </w:pPr>
      <w:r w:rsidRPr="002F2358">
        <w:t>The European Court of Human Rights (</w:t>
      </w:r>
      <w:r w:rsidRPr="002F2358" w:rsidR="00A729EA">
        <w:t>Second Section</w:t>
      </w:r>
      <w:r w:rsidRPr="002F2358" w:rsidR="00B31048">
        <w:t xml:space="preserve">), sitting as a </w:t>
      </w:r>
      <w:r w:rsidRPr="002F2358">
        <w:t>Committee composed of:</w:t>
      </w:r>
    </w:p>
    <w:p w:rsidRPr="002F2358" w:rsidR="00787E12" w:rsidP="002F2358" w:rsidRDefault="00C6753C">
      <w:pPr>
        <w:pStyle w:val="JuJudges"/>
      </w:pPr>
      <w:r w:rsidRPr="002F2358">
        <w:tab/>
      </w:r>
      <w:proofErr w:type="spellStart"/>
      <w:r w:rsidRPr="002F2358">
        <w:t>Arnfinn</w:t>
      </w:r>
      <w:proofErr w:type="spellEnd"/>
      <w:r w:rsidRPr="002F2358">
        <w:t xml:space="preserve"> </w:t>
      </w:r>
      <w:proofErr w:type="spellStart"/>
      <w:r w:rsidRPr="002F2358">
        <w:t>Bårdsen</w:t>
      </w:r>
      <w:proofErr w:type="spellEnd"/>
      <w:r w:rsidRPr="002F2358">
        <w:t>,</w:t>
      </w:r>
      <w:r w:rsidRPr="002F2358">
        <w:rPr>
          <w:i/>
        </w:rPr>
        <w:t xml:space="preserve"> President,</w:t>
      </w:r>
      <w:r w:rsidRPr="002F2358">
        <w:rPr>
          <w:i/>
        </w:rPr>
        <w:br/>
      </w:r>
      <w:r w:rsidRPr="002F2358">
        <w:tab/>
        <w:t xml:space="preserve">Ivana </w:t>
      </w:r>
      <w:proofErr w:type="spellStart"/>
      <w:r w:rsidRPr="002F2358">
        <w:t>Jelić</w:t>
      </w:r>
      <w:proofErr w:type="spellEnd"/>
      <w:r w:rsidRPr="002F2358">
        <w:t>,</w:t>
      </w:r>
      <w:r w:rsidRPr="002F2358">
        <w:rPr>
          <w:i/>
        </w:rPr>
        <w:br/>
      </w:r>
      <w:r w:rsidRPr="002F2358">
        <w:tab/>
        <w:t>Darian Pavli,</w:t>
      </w:r>
      <w:r w:rsidRPr="002F2358">
        <w:rPr>
          <w:i/>
        </w:rPr>
        <w:t xml:space="preserve"> judges,</w:t>
      </w:r>
      <w:r w:rsidRPr="002F2358" w:rsidR="0048584C">
        <w:br/>
        <w:t xml:space="preserve">and </w:t>
      </w:r>
      <w:r w:rsidRPr="002F2358" w:rsidR="00A729EA">
        <w:t>Liv</w:t>
      </w:r>
      <w:r w:rsidRPr="002F2358" w:rsidR="0048584C">
        <w:t xml:space="preserve"> </w:t>
      </w:r>
      <w:r w:rsidRPr="002F2358" w:rsidR="00A729EA">
        <w:t>Tigerstedt</w:t>
      </w:r>
      <w:r w:rsidRPr="002F2358" w:rsidR="00555A1D">
        <w:t>,</w:t>
      </w:r>
      <w:r w:rsidRPr="002F2358" w:rsidR="0048584C">
        <w:t xml:space="preserve"> </w:t>
      </w:r>
      <w:r w:rsidRPr="002F2358" w:rsidR="0048584C">
        <w:rPr>
          <w:i/>
        </w:rPr>
        <w:t>Acting</w:t>
      </w:r>
      <w:r w:rsidRPr="002F2358" w:rsidR="0048584C">
        <w:t xml:space="preserve"> </w:t>
      </w:r>
      <w:r w:rsidRPr="002F2358" w:rsidR="0048584C">
        <w:rPr>
          <w:rFonts w:cstheme="minorHAnsi"/>
          <w:i/>
        </w:rPr>
        <w:t>Deputy Section Registrar</w:t>
      </w:r>
      <w:r w:rsidRPr="002F2358" w:rsidR="0048584C">
        <w:rPr>
          <w:i/>
        </w:rPr>
        <w:t>,</w:t>
      </w:r>
    </w:p>
    <w:p w:rsidRPr="002F2358" w:rsidR="00787E12" w:rsidP="002F2358" w:rsidRDefault="0048584C">
      <w:pPr>
        <w:pStyle w:val="JuPara"/>
      </w:pPr>
      <w:r w:rsidRPr="002F2358">
        <w:t xml:space="preserve">Having deliberated in private on </w:t>
      </w:r>
      <w:r w:rsidRPr="002F2358" w:rsidR="00C6753C">
        <w:t>12 December 2019</w:t>
      </w:r>
      <w:r w:rsidRPr="002F2358">
        <w:t>,</w:t>
      </w:r>
    </w:p>
    <w:p w:rsidRPr="002F2358" w:rsidR="006372F5" w:rsidP="002F2358" w:rsidRDefault="0048584C">
      <w:pPr>
        <w:pStyle w:val="JuPara"/>
      </w:pPr>
      <w:r w:rsidRPr="002F2358">
        <w:t>Delivers the following judgment, which was adopted on that date:</w:t>
      </w:r>
    </w:p>
    <w:p w:rsidRPr="002F2358" w:rsidR="00A729EA" w:rsidP="002F2358" w:rsidRDefault="00A729EA">
      <w:pPr>
        <w:pStyle w:val="JuHHead"/>
        <w:numPr>
          <w:ilvl w:val="0"/>
          <w:numId w:val="22"/>
        </w:numPr>
        <w:jc w:val="both"/>
      </w:pPr>
      <w:bookmarkStart w:name="ITMARKStartJudgment" w:id="1"/>
      <w:bookmarkEnd w:id="1"/>
      <w:r w:rsidRPr="002F2358">
        <w:t>PROCEDURE</w:t>
      </w:r>
    </w:p>
    <w:p w:rsidRPr="002F2358" w:rsidR="00A729EA" w:rsidP="002F2358" w:rsidRDefault="00A729EA">
      <w:pPr>
        <w:pStyle w:val="JuPara"/>
      </w:pPr>
      <w:r w:rsidRPr="002F2358">
        <w:fldChar w:fldCharType="begin"/>
      </w:r>
      <w:r w:rsidRPr="002F2358">
        <w:instrText xml:space="preserve"> SEQ level0 \*arabic </w:instrText>
      </w:r>
      <w:r w:rsidRPr="002F2358">
        <w:fldChar w:fldCharType="separate"/>
      </w:r>
      <w:r w:rsidRPr="002F2358" w:rsidR="002F2358">
        <w:rPr>
          <w:noProof/>
        </w:rPr>
        <w:t>1</w:t>
      </w:r>
      <w:r w:rsidRPr="002F2358">
        <w:fldChar w:fldCharType="end"/>
      </w:r>
      <w:r w:rsidRPr="002F2358">
        <w:t xml:space="preserve">.  The case originated in an application against Montenegro lodged with the Court under Article 34 of the Convention for the Protection of Human Rights and Fundamental Freedoms (“the Convention”) on </w:t>
      </w:r>
      <w:r w:rsidRPr="002F2358" w:rsidR="00B31048">
        <w:t xml:space="preserve">3 March </w:t>
      </w:r>
      <w:r w:rsidRPr="002F2358">
        <w:t>2011.</w:t>
      </w:r>
    </w:p>
    <w:p w:rsidRPr="002F2358" w:rsidR="00A729EA" w:rsidP="002F2358" w:rsidRDefault="00A729EA">
      <w:pPr>
        <w:pStyle w:val="JuPara"/>
      </w:pPr>
      <w:r w:rsidRPr="002F2358">
        <w:fldChar w:fldCharType="begin"/>
      </w:r>
      <w:r w:rsidRPr="002F2358">
        <w:instrText xml:space="preserve"> SEQ level0 \*arabic </w:instrText>
      </w:r>
      <w:r w:rsidRPr="002F2358">
        <w:fldChar w:fldCharType="separate"/>
      </w:r>
      <w:r w:rsidRPr="002F2358" w:rsidR="002F2358">
        <w:rPr>
          <w:noProof/>
        </w:rPr>
        <w:t>2</w:t>
      </w:r>
      <w:r w:rsidRPr="002F2358">
        <w:fldChar w:fldCharType="end"/>
      </w:r>
      <w:r w:rsidRPr="002F2358">
        <w:t>.  The app</w:t>
      </w:r>
      <w:r w:rsidRPr="002F2358" w:rsidR="002F2358">
        <w:t>licant was represented by Mr S.</w:t>
      </w:r>
      <w:r w:rsidRPr="002F2358">
        <w:t>Đ. Popović, a lawyer practising in Podgorica.</w:t>
      </w:r>
    </w:p>
    <w:p w:rsidRPr="002F2358" w:rsidR="00A729EA" w:rsidP="002F2358" w:rsidRDefault="00A729EA">
      <w:pPr>
        <w:pStyle w:val="JuPara"/>
      </w:pPr>
      <w:r w:rsidRPr="002F2358">
        <w:fldChar w:fldCharType="begin"/>
      </w:r>
      <w:r w:rsidRPr="002F2358">
        <w:instrText xml:space="preserve"> SEQ level0 \*arabic </w:instrText>
      </w:r>
      <w:r w:rsidRPr="002F2358">
        <w:fldChar w:fldCharType="separate"/>
      </w:r>
      <w:r w:rsidRPr="002F2358" w:rsidR="002F2358">
        <w:rPr>
          <w:noProof/>
        </w:rPr>
        <w:t>3</w:t>
      </w:r>
      <w:r w:rsidRPr="002F2358">
        <w:fldChar w:fldCharType="end"/>
      </w:r>
      <w:r w:rsidRPr="002F2358">
        <w:t>.  The Montenegrin Government (“the Government”) were given notice of the application.</w:t>
      </w:r>
    </w:p>
    <w:p w:rsidRPr="002F2358" w:rsidR="00A729EA" w:rsidP="002F2358" w:rsidRDefault="00A729EA">
      <w:pPr>
        <w:pStyle w:val="JuHHead"/>
        <w:numPr>
          <w:ilvl w:val="0"/>
          <w:numId w:val="22"/>
        </w:numPr>
        <w:jc w:val="both"/>
      </w:pPr>
      <w:r w:rsidRPr="002F2358">
        <w:t>THE FACTS</w:t>
      </w:r>
    </w:p>
    <w:p w:rsidRPr="002F2358" w:rsidR="00A729EA" w:rsidP="002F2358" w:rsidRDefault="00A729EA">
      <w:pPr>
        <w:pStyle w:val="JuPara"/>
      </w:pPr>
      <w:r w:rsidRPr="002F2358">
        <w:fldChar w:fldCharType="begin"/>
      </w:r>
      <w:r w:rsidRPr="002F2358">
        <w:instrText xml:space="preserve"> SEQ level0 \*arabic </w:instrText>
      </w:r>
      <w:r w:rsidRPr="002F2358">
        <w:fldChar w:fldCharType="separate"/>
      </w:r>
      <w:r w:rsidRPr="002F2358" w:rsidR="002F2358">
        <w:rPr>
          <w:noProof/>
        </w:rPr>
        <w:t>4</w:t>
      </w:r>
      <w:r w:rsidRPr="002F2358">
        <w:fldChar w:fldCharType="end"/>
      </w:r>
      <w:r w:rsidRPr="002F2358">
        <w:t>.  The applicant</w:t>
      </w:r>
      <w:r w:rsidRPr="002F2358" w:rsidR="002F2358">
        <w:t>’</w:t>
      </w:r>
      <w:r w:rsidRPr="002F2358">
        <w:t>s details and information relevant to the application are set out in the appended table.</w:t>
      </w:r>
    </w:p>
    <w:p w:rsidRPr="002F2358" w:rsidR="00A729EA" w:rsidP="002F2358" w:rsidRDefault="00A729EA">
      <w:pPr>
        <w:pStyle w:val="JuPara"/>
      </w:pPr>
      <w:r w:rsidRPr="002F2358">
        <w:fldChar w:fldCharType="begin"/>
      </w:r>
      <w:r w:rsidRPr="002F2358">
        <w:instrText xml:space="preserve"> SEQ level0 \*arabic </w:instrText>
      </w:r>
      <w:r w:rsidRPr="002F2358">
        <w:fldChar w:fldCharType="separate"/>
      </w:r>
      <w:r w:rsidRPr="002F2358" w:rsidR="002F2358">
        <w:rPr>
          <w:noProof/>
        </w:rPr>
        <w:t>5</w:t>
      </w:r>
      <w:r w:rsidRPr="002F2358">
        <w:fldChar w:fldCharType="end"/>
      </w:r>
      <w:r w:rsidRPr="002F2358">
        <w:t>.  </w:t>
      </w:r>
      <w:r w:rsidRPr="002F2358">
        <w:rPr>
          <w:bCs/>
          <w:color w:val="000000"/>
        </w:rPr>
        <w:t xml:space="preserve">The applicant complained of the </w:t>
      </w:r>
      <w:r w:rsidRPr="002F2358">
        <w:rPr>
          <w:rFonts w:eastAsia="Times New Roman" w:cstheme="minorHAnsi"/>
          <w:color w:val="000000"/>
        </w:rPr>
        <w:t>excessive length of civil proceedings</w:t>
      </w:r>
      <w:r w:rsidRPr="002F2358">
        <w:rPr>
          <w:rFonts w:cstheme="minorHAnsi"/>
          <w:bCs/>
          <w:color w:val="000000"/>
        </w:rPr>
        <w:t>.</w:t>
      </w:r>
    </w:p>
    <w:p w:rsidRPr="002F2358" w:rsidR="00A729EA" w:rsidP="002F2358" w:rsidRDefault="00A729EA">
      <w:pPr>
        <w:pStyle w:val="JuHHead"/>
        <w:numPr>
          <w:ilvl w:val="0"/>
          <w:numId w:val="22"/>
        </w:numPr>
        <w:jc w:val="both"/>
      </w:pPr>
      <w:r w:rsidRPr="002F2358">
        <w:t>THE LAW</w:t>
      </w:r>
    </w:p>
    <w:p w:rsidRPr="002F2358" w:rsidR="00A729EA" w:rsidP="002F2358" w:rsidRDefault="00A729EA">
      <w:pPr>
        <w:pStyle w:val="JuHIRoman"/>
        <w:numPr>
          <w:ilvl w:val="1"/>
          <w:numId w:val="22"/>
        </w:numPr>
        <w:jc w:val="both"/>
      </w:pPr>
      <w:r w:rsidRPr="002F2358">
        <w:t>ALLEGED VIOLATION OF ARTICLE</w:t>
      </w:r>
      <w:r w:rsidRPr="002F2358">
        <w:rPr>
          <w:rFonts w:eastAsia="PMingLiU"/>
        </w:rPr>
        <w:t xml:space="preserve"> 6 § 1 </w:t>
      </w:r>
      <w:r w:rsidRPr="002F2358">
        <w:t>OF THE CONVENTION</w:t>
      </w:r>
    </w:p>
    <w:p w:rsidRPr="002F2358" w:rsidR="00A729EA" w:rsidP="002F2358" w:rsidRDefault="00A729EA">
      <w:pPr>
        <w:pStyle w:val="JuPara"/>
      </w:pPr>
      <w:r w:rsidRPr="002F2358">
        <w:fldChar w:fldCharType="begin"/>
      </w:r>
      <w:r w:rsidRPr="002F2358">
        <w:instrText xml:space="preserve"> SEQ level0 \*arabic </w:instrText>
      </w:r>
      <w:r w:rsidRPr="002F2358">
        <w:fldChar w:fldCharType="separate"/>
      </w:r>
      <w:r w:rsidRPr="002F2358" w:rsidR="002F2358">
        <w:rPr>
          <w:noProof/>
        </w:rPr>
        <w:t>6</w:t>
      </w:r>
      <w:r w:rsidRPr="002F2358">
        <w:fldChar w:fldCharType="end"/>
      </w:r>
      <w:r w:rsidRPr="002F2358">
        <w:t>.  The applicant complained</w:t>
      </w:r>
      <w:r w:rsidRPr="002F2358">
        <w:rPr>
          <w:rFonts w:cstheme="minorHAnsi"/>
          <w:bCs/>
        </w:rPr>
        <w:t xml:space="preserve"> </w:t>
      </w:r>
      <w:r w:rsidRPr="002F2358">
        <w:t>that the length of the civil proceedings in question had been incompatible with the “reasonable time” re</w:t>
      </w:r>
      <w:r w:rsidRPr="002F2358" w:rsidR="00B31048">
        <w:t xml:space="preserve">quirement. He relied on Article </w:t>
      </w:r>
      <w:r w:rsidRPr="002F2358">
        <w:rPr>
          <w:rFonts w:eastAsia="PMingLiU"/>
        </w:rPr>
        <w:t>6 § 1</w:t>
      </w:r>
      <w:r w:rsidRPr="002F2358">
        <w:t xml:space="preserve"> of the Convention, which reads as follows:</w:t>
      </w:r>
    </w:p>
    <w:p w:rsidRPr="002F2358" w:rsidR="00A729EA" w:rsidP="002F2358" w:rsidRDefault="00B31048">
      <w:pPr>
        <w:pStyle w:val="JuHArticle"/>
      </w:pPr>
      <w:r w:rsidRPr="002F2358">
        <w:t xml:space="preserve">Article </w:t>
      </w:r>
      <w:r w:rsidRPr="002F2358" w:rsidR="00A729EA">
        <w:t>6 </w:t>
      </w:r>
      <w:r w:rsidRPr="002F2358" w:rsidR="00A729EA">
        <w:rPr>
          <w:rFonts w:cstheme="minorHAnsi"/>
        </w:rPr>
        <w:t>§</w:t>
      </w:r>
      <w:r w:rsidRPr="002F2358" w:rsidR="00A729EA">
        <w:t> 1</w:t>
      </w:r>
    </w:p>
    <w:p w:rsidRPr="002F2358" w:rsidR="00A729EA" w:rsidP="002F2358" w:rsidRDefault="00A729EA">
      <w:pPr>
        <w:pStyle w:val="JuQuot"/>
      </w:pPr>
      <w:r w:rsidRPr="002F2358">
        <w:t>“In the determination of his civil rights and obligations ... everyone is entitled to a ... hearing within a reasonable time by [a] ... tribunal ...”</w:t>
      </w:r>
    </w:p>
    <w:p w:rsidRPr="002F2358" w:rsidR="00A729EA" w:rsidP="002F2358" w:rsidRDefault="00A729EA">
      <w:pPr>
        <w:pStyle w:val="JuPara"/>
        <w:rPr>
          <w:strike/>
        </w:rPr>
      </w:pPr>
      <w:r w:rsidRPr="002F2358">
        <w:fldChar w:fldCharType="begin"/>
      </w:r>
      <w:r w:rsidRPr="002F2358">
        <w:instrText xml:space="preserve"> SEQ level0 \*arabic </w:instrText>
      </w:r>
      <w:r w:rsidRPr="002F2358">
        <w:fldChar w:fldCharType="separate"/>
      </w:r>
      <w:r w:rsidRPr="002F2358" w:rsidR="002F2358">
        <w:rPr>
          <w:noProof/>
        </w:rPr>
        <w:t>7</w:t>
      </w:r>
      <w:r w:rsidRPr="002F2358">
        <w:fldChar w:fldCharType="end"/>
      </w:r>
      <w:r w:rsidRPr="002F2358">
        <w:t xml:space="preserve">.  The Court reiterates that the reasonableness of the length of proceedings must be assessed in the light of the circumstances of the case and with reference to the following criteria: the complexity of the case, the conduct of the applicant and the relevant authorities and what was at stake for the applicant in the dispute (see </w:t>
      </w:r>
      <w:proofErr w:type="spellStart"/>
      <w:r w:rsidRPr="002F2358" w:rsidR="00B31048">
        <w:rPr>
          <w:i/>
        </w:rPr>
        <w:t>Frydlender</w:t>
      </w:r>
      <w:proofErr w:type="spellEnd"/>
      <w:r w:rsidRPr="002F2358" w:rsidR="00B31048">
        <w:rPr>
          <w:i/>
        </w:rPr>
        <w:t xml:space="preserve"> v. </w:t>
      </w:r>
      <w:r w:rsidRPr="002F2358">
        <w:rPr>
          <w:i/>
        </w:rPr>
        <w:t>France</w:t>
      </w:r>
      <w:r w:rsidRPr="002F2358">
        <w:t xml:space="preserve"> [GC], no. 30979/96, § 43, ECHR 2000-VII).</w:t>
      </w:r>
    </w:p>
    <w:p w:rsidRPr="002F2358" w:rsidR="00A729EA" w:rsidP="002F2358" w:rsidRDefault="00A729EA">
      <w:pPr>
        <w:pStyle w:val="JuPara"/>
      </w:pPr>
      <w:r w:rsidRPr="002F2358">
        <w:fldChar w:fldCharType="begin"/>
      </w:r>
      <w:r w:rsidRPr="002F2358">
        <w:instrText xml:space="preserve"> SEQ level0 \*arabic </w:instrText>
      </w:r>
      <w:r w:rsidRPr="002F2358">
        <w:fldChar w:fldCharType="separate"/>
      </w:r>
      <w:r w:rsidRPr="002F2358" w:rsidR="002F2358">
        <w:rPr>
          <w:noProof/>
        </w:rPr>
        <w:t>8</w:t>
      </w:r>
      <w:r w:rsidRPr="002F2358">
        <w:fldChar w:fldCharType="end"/>
      </w:r>
      <w:r w:rsidRPr="002F2358">
        <w:t xml:space="preserve">.  In the leading case of </w:t>
      </w:r>
      <w:r w:rsidRPr="002F2358">
        <w:rPr>
          <w:i/>
        </w:rPr>
        <w:t xml:space="preserve">Stakić v. Montenegro, </w:t>
      </w:r>
      <w:r w:rsidRPr="002F2358" w:rsidR="003D1B4F">
        <w:t>no. 49320/07, §§ 45-5</w:t>
      </w:r>
      <w:r w:rsidRPr="002F2358">
        <w:t>1, 2 October 2012, the Court already found a violation in respect of issues similar to those in the present case.</w:t>
      </w:r>
    </w:p>
    <w:p w:rsidRPr="002F2358" w:rsidR="00A729EA" w:rsidP="002F2358" w:rsidRDefault="00A729EA">
      <w:pPr>
        <w:pStyle w:val="JuPara"/>
      </w:pPr>
      <w:r w:rsidRPr="002F2358">
        <w:fldChar w:fldCharType="begin"/>
      </w:r>
      <w:r w:rsidRPr="002F2358">
        <w:instrText xml:space="preserve"> SEQ level0 \*arabic </w:instrText>
      </w:r>
      <w:r w:rsidRPr="002F2358">
        <w:fldChar w:fldCharType="separate"/>
      </w:r>
      <w:r w:rsidRPr="002F2358" w:rsidR="002F2358">
        <w:rPr>
          <w:noProof/>
        </w:rPr>
        <w:t>9</w:t>
      </w:r>
      <w:r w:rsidRPr="002F2358">
        <w:fldChar w:fldCharType="end"/>
      </w:r>
      <w:r w:rsidRPr="002F2358">
        <w:t>.  Having examined all the material submitted to it, the Court has not found any fact or argument capable of persuading it to reach a different conclusion on the a</w:t>
      </w:r>
      <w:r w:rsidRPr="002F2358" w:rsidR="003D1B4F">
        <w:t>dmissibility and merits of these</w:t>
      </w:r>
      <w:r w:rsidRPr="002F2358">
        <w:t xml:space="preserve"> complaints. Having regard to its case-law on the subject, the Court considers that in the instant case the length of the proceedings was excessive and failed to meet the “reasonable time” requirement.</w:t>
      </w:r>
    </w:p>
    <w:p w:rsidRPr="002F2358" w:rsidR="00A729EA" w:rsidP="002F2358" w:rsidRDefault="00A729EA">
      <w:pPr>
        <w:pStyle w:val="JuPara"/>
      </w:pPr>
      <w:r w:rsidRPr="002F2358">
        <w:fldChar w:fldCharType="begin"/>
      </w:r>
      <w:r w:rsidRPr="002F2358">
        <w:instrText xml:space="preserve"> SEQ level0 \*arabic </w:instrText>
      </w:r>
      <w:r w:rsidRPr="002F2358">
        <w:fldChar w:fldCharType="separate"/>
      </w:r>
      <w:r w:rsidRPr="002F2358" w:rsidR="002F2358">
        <w:rPr>
          <w:noProof/>
        </w:rPr>
        <w:t>10</w:t>
      </w:r>
      <w:r w:rsidRPr="002F2358">
        <w:fldChar w:fldCharType="end"/>
      </w:r>
      <w:r w:rsidRPr="002F2358">
        <w:t>.  These complaints are therefore admissible and disclose a breach of Article 6 § 1 of the Convention.</w:t>
      </w:r>
    </w:p>
    <w:p w:rsidRPr="002F2358" w:rsidR="00A729EA" w:rsidP="002F2358" w:rsidRDefault="00A729EA">
      <w:pPr>
        <w:pStyle w:val="JuHIRoman"/>
        <w:numPr>
          <w:ilvl w:val="1"/>
          <w:numId w:val="22"/>
        </w:numPr>
        <w:jc w:val="both"/>
      </w:pPr>
      <w:r w:rsidRPr="002F2358">
        <w:t>APPLICATION OF ARTICLE 41 OF THE CONVENTION</w:t>
      </w:r>
    </w:p>
    <w:p w:rsidRPr="002F2358" w:rsidR="00A729EA" w:rsidP="002F2358" w:rsidRDefault="00A729EA">
      <w:pPr>
        <w:pStyle w:val="JuPara"/>
      </w:pPr>
      <w:r w:rsidRPr="002F2358">
        <w:fldChar w:fldCharType="begin"/>
      </w:r>
      <w:r w:rsidRPr="002F2358">
        <w:instrText xml:space="preserve"> SEQ level0 \*arabic </w:instrText>
      </w:r>
      <w:r w:rsidRPr="002F2358">
        <w:fldChar w:fldCharType="separate"/>
      </w:r>
      <w:r w:rsidRPr="002F2358" w:rsidR="002F2358">
        <w:rPr>
          <w:noProof/>
        </w:rPr>
        <w:t>11</w:t>
      </w:r>
      <w:r w:rsidRPr="002F2358">
        <w:fldChar w:fldCharType="end"/>
      </w:r>
      <w:r w:rsidRPr="002F2358">
        <w:t>.  Article 41 of the Convention provides:</w:t>
      </w:r>
    </w:p>
    <w:p w:rsidRPr="002F2358" w:rsidR="00A729EA" w:rsidP="002F2358" w:rsidRDefault="00A729EA">
      <w:pPr>
        <w:pStyle w:val="JuQuot"/>
        <w:keepNext/>
        <w:keepLines/>
      </w:pPr>
      <w:r w:rsidRPr="002F2358">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2F2358" w:rsidR="00A729EA" w:rsidP="002F2358" w:rsidRDefault="003D1B4F">
      <w:pPr>
        <w:pStyle w:val="JuPara"/>
        <w:rPr>
          <w:szCs w:val="24"/>
        </w:rPr>
      </w:pPr>
      <w:r w:rsidRPr="002F2358">
        <w:fldChar w:fldCharType="begin"/>
      </w:r>
      <w:r w:rsidRPr="002F2358">
        <w:instrText xml:space="preserve"> SEQ level0 \*arabic </w:instrText>
      </w:r>
      <w:r w:rsidRPr="002F2358">
        <w:fldChar w:fldCharType="separate"/>
      </w:r>
      <w:r w:rsidRPr="002F2358" w:rsidR="002F2358">
        <w:rPr>
          <w:noProof/>
        </w:rPr>
        <w:t>12</w:t>
      </w:r>
      <w:r w:rsidRPr="002F2358">
        <w:fldChar w:fldCharType="end"/>
      </w:r>
      <w:r w:rsidRPr="002F2358">
        <w:t>.  </w:t>
      </w:r>
      <w:r w:rsidRPr="002F2358" w:rsidR="00A729EA">
        <w:t>The applicant did not submit any claims for just satisfaction. Accordingly, the Court considers that there is no call to award him any sum on that account.</w:t>
      </w:r>
    </w:p>
    <w:p w:rsidRPr="002F2358" w:rsidR="00A729EA" w:rsidP="002F2358" w:rsidRDefault="00A729EA">
      <w:pPr>
        <w:pStyle w:val="JuHHead"/>
        <w:numPr>
          <w:ilvl w:val="0"/>
          <w:numId w:val="22"/>
        </w:numPr>
        <w:jc w:val="both"/>
      </w:pPr>
      <w:r w:rsidRPr="002F2358">
        <w:t>FOR THESE REASONS, THE COURT</w:t>
      </w:r>
      <w:r w:rsidRPr="002F2358">
        <w:rPr>
          <w:color w:val="000000"/>
        </w:rPr>
        <w:t>,</w:t>
      </w:r>
      <w:r w:rsidRPr="002F2358">
        <w:t xml:space="preserve"> UNANIMOUSLY,</w:t>
      </w:r>
    </w:p>
    <w:p w:rsidRPr="002F2358" w:rsidR="00A729EA" w:rsidP="002F2358" w:rsidRDefault="00A729EA">
      <w:pPr>
        <w:pStyle w:val="JuList"/>
        <w:numPr>
          <w:ilvl w:val="0"/>
          <w:numId w:val="30"/>
        </w:numPr>
        <w:ind w:left="0" w:firstLine="0"/>
      </w:pPr>
      <w:r w:rsidRPr="002F2358">
        <w:rPr>
          <w:i/>
        </w:rPr>
        <w:t>Declares</w:t>
      </w:r>
      <w:r w:rsidRPr="002F2358">
        <w:t xml:space="preserve"> the application admissible;</w:t>
      </w:r>
    </w:p>
    <w:p w:rsidRPr="002F2358" w:rsidR="00A729EA" w:rsidP="002F2358" w:rsidRDefault="00A729EA">
      <w:pPr>
        <w:pStyle w:val="JuList"/>
        <w:numPr>
          <w:ilvl w:val="0"/>
          <w:numId w:val="30"/>
        </w:numPr>
      </w:pPr>
      <w:r w:rsidRPr="002F2358">
        <w:rPr>
          <w:i/>
        </w:rPr>
        <w:t xml:space="preserve">Holds </w:t>
      </w:r>
      <w:r w:rsidRPr="002F2358">
        <w:t>that this application disclose</w:t>
      </w:r>
      <w:r w:rsidRPr="002F2358" w:rsidR="000F5F9A">
        <w:t>s</w:t>
      </w:r>
      <w:r w:rsidRPr="002F2358">
        <w:t xml:space="preserve"> a breach of Article </w:t>
      </w:r>
      <w:r w:rsidRPr="002F2358">
        <w:rPr>
          <w:rFonts w:eastAsia="PMingLiU"/>
        </w:rPr>
        <w:t xml:space="preserve">6 § 1 of the Convention concerning the </w:t>
      </w:r>
      <w:r w:rsidRPr="002F2358">
        <w:rPr>
          <w:rFonts w:eastAsia="Times New Roman" w:cstheme="minorHAnsi"/>
        </w:rPr>
        <w:t>excessive length of civil proceedings</w:t>
      </w:r>
      <w:r w:rsidRPr="002F2358">
        <w:rPr>
          <w:rFonts w:eastAsia="PMingLiU"/>
        </w:rPr>
        <w:t>.</w:t>
      </w:r>
    </w:p>
    <w:p w:rsidRPr="002F2358" w:rsidR="00C43D38" w:rsidP="002F2358" w:rsidRDefault="0048584C">
      <w:pPr>
        <w:pStyle w:val="JuParaLast"/>
      </w:pPr>
      <w:r w:rsidRPr="002F2358">
        <w:t xml:space="preserve">Done in English, and notified in writing on </w:t>
      </w:r>
      <w:r w:rsidRPr="002F2358" w:rsidR="00A729EA">
        <w:t>16 January 2020</w:t>
      </w:r>
      <w:r w:rsidRPr="002F2358">
        <w:t>, pursuant to Rule 77 §§ 2 and 3 of the Rules of Court.</w:t>
      </w:r>
    </w:p>
    <w:p w:rsidRPr="002F2358" w:rsidR="00787E12" w:rsidP="002F2358" w:rsidRDefault="0048584C">
      <w:pPr>
        <w:pStyle w:val="JuSigned"/>
        <w:tabs>
          <w:tab w:val="clear" w:pos="851"/>
          <w:tab w:val="center" w:pos="1134"/>
        </w:tabs>
        <w:rPr>
          <w:rFonts w:eastAsia="PMingLiU"/>
        </w:rPr>
      </w:pPr>
      <w:r w:rsidRPr="002F2358">
        <w:rPr>
          <w:rFonts w:eastAsia="PMingLiU"/>
        </w:rPr>
        <w:tab/>
      </w:r>
      <w:r w:rsidRPr="002F2358" w:rsidR="00A729EA">
        <w:rPr>
          <w:rFonts w:eastAsia="PMingLiU"/>
        </w:rPr>
        <w:t>Liv</w:t>
      </w:r>
      <w:r w:rsidRPr="002F2358">
        <w:rPr>
          <w:rFonts w:eastAsia="PMingLiU"/>
        </w:rPr>
        <w:t xml:space="preserve"> </w:t>
      </w:r>
      <w:r w:rsidRPr="002F2358" w:rsidR="00A729EA">
        <w:rPr>
          <w:rFonts w:eastAsia="PMingLiU"/>
        </w:rPr>
        <w:t>Tigerstedt</w:t>
      </w:r>
      <w:r w:rsidRPr="002F2358">
        <w:rPr>
          <w:rFonts w:eastAsia="PMingLiU"/>
        </w:rPr>
        <w:tab/>
      </w:r>
      <w:proofErr w:type="spellStart"/>
      <w:r w:rsidRPr="002F2358" w:rsidR="00734350">
        <w:t>Arnfinn</w:t>
      </w:r>
      <w:proofErr w:type="spellEnd"/>
      <w:r w:rsidRPr="002F2358" w:rsidR="00734350">
        <w:t xml:space="preserve"> </w:t>
      </w:r>
      <w:proofErr w:type="spellStart"/>
      <w:r w:rsidRPr="002F2358" w:rsidR="00734350">
        <w:t>Bårdsen</w:t>
      </w:r>
      <w:proofErr w:type="spellEnd"/>
      <w:r w:rsidRPr="002F2358" w:rsidR="00B31048">
        <w:rPr>
          <w:rFonts w:eastAsia="PMingLiU"/>
        </w:rPr>
        <w:br/>
      </w:r>
      <w:r w:rsidRPr="002F2358">
        <w:rPr>
          <w:rFonts w:eastAsia="PMingLiU"/>
        </w:rPr>
        <w:tab/>
        <w:t>Acting Deputy Registrar</w:t>
      </w:r>
      <w:r w:rsidRPr="002F2358">
        <w:rPr>
          <w:rFonts w:eastAsia="PMingLiU"/>
        </w:rPr>
        <w:tab/>
        <w:t>President</w:t>
      </w:r>
    </w:p>
    <w:p w:rsidRPr="002F2358" w:rsidR="00787E12" w:rsidP="002F2358" w:rsidRDefault="00E60C47">
      <w:pPr>
        <w:pStyle w:val="JuParaLast"/>
        <w:sectPr w:rsidRPr="002F2358" w:rsidR="00787E12" w:rsidSect="006372F5">
          <w:headerReference w:type="even" r:id="rId11"/>
          <w:headerReference w:type="default" r:id="rId12"/>
          <w:footnotePr>
            <w:numRestart w:val="eachPage"/>
          </w:footnotePr>
          <w:type w:val="oddPage"/>
          <w:pgSz w:w="11906" w:h="16838" w:code="9"/>
          <w:pgMar w:top="2274" w:right="2274" w:bottom="2274" w:left="2274" w:header="1701" w:footer="720" w:gutter="0"/>
          <w:pgNumType w:start="1"/>
          <w:cols w:space="720"/>
          <w:docGrid w:linePitch="326"/>
        </w:sectPr>
      </w:pPr>
    </w:p>
    <w:p w:rsidRPr="002F2358" w:rsidR="00787E12" w:rsidP="002F2358" w:rsidRDefault="0048584C">
      <w:pPr>
        <w:pStyle w:val="DecHTitle"/>
      </w:pPr>
      <w:r w:rsidRPr="002F2358">
        <w:t>APPENDIX</w:t>
      </w:r>
    </w:p>
    <w:p w:rsidRPr="002F2358" w:rsidR="00787E12" w:rsidP="002F2358" w:rsidRDefault="00A729EA">
      <w:pPr>
        <w:pStyle w:val="DecHCase"/>
        <w:contextualSpacing/>
        <w:rPr>
          <w:b/>
          <w:i/>
          <w:color w:val="3E3E3E" w:themeColor="background2" w:themeShade="40"/>
        </w:rPr>
      </w:pPr>
      <w:r w:rsidRPr="002F2358">
        <w:rPr>
          <w:color w:val="3E3E3E" w:themeColor="background2" w:themeShade="40"/>
        </w:rPr>
        <w:t>Application</w:t>
      </w:r>
      <w:r w:rsidRPr="002F2358" w:rsidR="0048584C">
        <w:rPr>
          <w:color w:val="3E3E3E" w:themeColor="background2" w:themeShade="40"/>
        </w:rPr>
        <w:t xml:space="preserve"> raising complaints under Article</w:t>
      </w:r>
      <w:r w:rsidRPr="002F2358">
        <w:rPr>
          <w:color w:val="3E3E3E" w:themeColor="background2" w:themeShade="40"/>
        </w:rPr>
        <w:t xml:space="preserve"> 6 § 1 of the Convention</w:t>
      </w:r>
    </w:p>
    <w:p w:rsidRPr="002F2358" w:rsidR="00787E12" w:rsidP="002F2358" w:rsidRDefault="0048584C">
      <w:pPr>
        <w:pStyle w:val="DecHCase"/>
        <w:contextualSpacing/>
        <w:rPr>
          <w:b/>
          <w:i/>
          <w:szCs w:val="24"/>
        </w:rPr>
      </w:pPr>
      <w:r w:rsidRPr="002F2358">
        <w:rPr>
          <w:color w:val="3E3E3E" w:themeColor="background2" w:themeShade="40"/>
        </w:rPr>
        <w:t>(</w:t>
      </w:r>
      <w:proofErr w:type="gramStart"/>
      <w:r w:rsidRPr="002F2358" w:rsidR="00A729EA">
        <w:rPr>
          <w:color w:val="3E3E3E" w:themeColor="background2" w:themeShade="40"/>
        </w:rPr>
        <w:t>excessive</w:t>
      </w:r>
      <w:proofErr w:type="gramEnd"/>
      <w:r w:rsidRPr="002F2358" w:rsidR="00A729EA">
        <w:rPr>
          <w:color w:val="3E3E3E" w:themeColor="background2" w:themeShade="40"/>
        </w:rPr>
        <w:t xml:space="preserve"> length of civil proceedings</w:t>
      </w:r>
      <w:r w:rsidRPr="002F2358">
        <w:rPr>
          <w:color w:val="3E3E3E" w:themeColor="background2" w:themeShade="40"/>
          <w:szCs w:val="24"/>
        </w:rPr>
        <w:t>)</w:t>
      </w:r>
    </w:p>
    <w:tbl>
      <w:tblPr>
        <w:tblStyle w:val="ECHRListTable"/>
        <w:tblW w:w="14474" w:type="dxa"/>
        <w:jc w:val="center"/>
        <w:tblLook w:val="0420" w:firstRow="1" w:lastRow="0" w:firstColumn="0" w:lastColumn="0" w:noHBand="0" w:noVBand="1"/>
      </w:tblPr>
      <w:tblGrid>
        <w:gridCol w:w="1692"/>
        <w:gridCol w:w="1803"/>
        <w:gridCol w:w="1630"/>
        <w:gridCol w:w="2474"/>
        <w:gridCol w:w="1122"/>
        <w:gridCol w:w="2835"/>
        <w:gridCol w:w="2918"/>
      </w:tblGrid>
      <w:tr w:rsidRPr="002F2358" w:rsidR="00734350" w:rsidTr="00734350">
        <w:trPr>
          <w:cnfStyle w:val="100000000000" w:firstRow="1" w:lastRow="0" w:firstColumn="0" w:lastColumn="0" w:oddVBand="0" w:evenVBand="0" w:oddHBand="0" w:evenHBand="0" w:firstRowFirstColumn="0" w:firstRowLastColumn="0" w:lastRowFirstColumn="0" w:lastRowLastColumn="0"/>
          <w:jc w:val="center"/>
        </w:trPr>
        <w:tc>
          <w:tcPr>
            <w:tcW w:w="1692" w:type="dxa"/>
          </w:tcPr>
          <w:p w:rsidRPr="002F2358" w:rsidR="00734350" w:rsidP="002F2358" w:rsidRDefault="00734350">
            <w:pPr>
              <w:jc w:val="center"/>
              <w:rPr>
                <w:sz w:val="16"/>
              </w:rPr>
            </w:pPr>
            <w:bookmarkStart w:name="WECLListStart" w:id="2"/>
            <w:bookmarkEnd w:id="2"/>
            <w:r w:rsidRPr="002F2358">
              <w:rPr>
                <w:sz w:val="16"/>
              </w:rPr>
              <w:t>Application no.</w:t>
            </w:r>
          </w:p>
          <w:p w:rsidRPr="002F2358" w:rsidR="00734350" w:rsidP="002F2358" w:rsidRDefault="00734350">
            <w:pPr>
              <w:jc w:val="center"/>
              <w:rPr>
                <w:sz w:val="16"/>
              </w:rPr>
            </w:pPr>
            <w:r w:rsidRPr="002F2358">
              <w:rPr>
                <w:sz w:val="16"/>
              </w:rPr>
              <w:t>Date of introduction</w:t>
            </w:r>
          </w:p>
        </w:tc>
        <w:tc>
          <w:tcPr>
            <w:tcW w:w="1803" w:type="dxa"/>
          </w:tcPr>
          <w:p w:rsidRPr="002F2358" w:rsidR="00734350" w:rsidP="002F2358" w:rsidRDefault="00734350">
            <w:pPr>
              <w:jc w:val="center"/>
              <w:rPr>
                <w:sz w:val="16"/>
              </w:rPr>
            </w:pPr>
            <w:r w:rsidRPr="002F2358">
              <w:rPr>
                <w:sz w:val="16"/>
              </w:rPr>
              <w:t>Applicant</w:t>
            </w:r>
            <w:r w:rsidRPr="002F2358" w:rsidR="002F2358">
              <w:rPr>
                <w:sz w:val="16"/>
              </w:rPr>
              <w:t>’</w:t>
            </w:r>
            <w:r w:rsidRPr="002F2358">
              <w:rPr>
                <w:sz w:val="16"/>
              </w:rPr>
              <w:t>s name</w:t>
            </w:r>
          </w:p>
          <w:p w:rsidRPr="002F2358" w:rsidR="00734350" w:rsidP="002F2358" w:rsidRDefault="00734350">
            <w:pPr>
              <w:jc w:val="center"/>
              <w:rPr>
                <w:sz w:val="16"/>
              </w:rPr>
            </w:pPr>
            <w:r w:rsidRPr="002F2358">
              <w:rPr>
                <w:sz w:val="16"/>
              </w:rPr>
              <w:t>Date of birth</w:t>
            </w:r>
          </w:p>
          <w:p w:rsidRPr="002F2358" w:rsidR="00734350" w:rsidP="002F2358" w:rsidRDefault="00734350">
            <w:pPr>
              <w:jc w:val="center"/>
              <w:rPr>
                <w:sz w:val="16"/>
              </w:rPr>
            </w:pPr>
          </w:p>
        </w:tc>
        <w:tc>
          <w:tcPr>
            <w:tcW w:w="1630" w:type="dxa"/>
          </w:tcPr>
          <w:p w:rsidRPr="002F2358" w:rsidR="00734350" w:rsidP="002F2358" w:rsidRDefault="00734350">
            <w:pPr>
              <w:jc w:val="center"/>
              <w:rPr>
                <w:sz w:val="16"/>
              </w:rPr>
            </w:pPr>
            <w:r w:rsidRPr="002F2358">
              <w:rPr>
                <w:sz w:val="16"/>
              </w:rPr>
              <w:t>Representative</w:t>
            </w:r>
            <w:r w:rsidRPr="002F2358" w:rsidR="002F2358">
              <w:rPr>
                <w:sz w:val="16"/>
              </w:rPr>
              <w:t>’</w:t>
            </w:r>
            <w:r w:rsidRPr="002F2358">
              <w:rPr>
                <w:sz w:val="16"/>
              </w:rPr>
              <w:t>s name and location</w:t>
            </w:r>
          </w:p>
        </w:tc>
        <w:tc>
          <w:tcPr>
            <w:tcW w:w="2474" w:type="dxa"/>
          </w:tcPr>
          <w:p w:rsidRPr="002F2358" w:rsidR="00734350" w:rsidP="002F2358" w:rsidRDefault="00734350">
            <w:pPr>
              <w:jc w:val="center"/>
              <w:rPr>
                <w:sz w:val="16"/>
              </w:rPr>
            </w:pPr>
            <w:r w:rsidRPr="002F2358">
              <w:rPr>
                <w:sz w:val="16"/>
              </w:rPr>
              <w:t>Start of proceedings or date of entry into force of the Convention in respect of Montenegro (3 March 2004)</w:t>
            </w:r>
          </w:p>
        </w:tc>
        <w:tc>
          <w:tcPr>
            <w:tcW w:w="1122" w:type="dxa"/>
          </w:tcPr>
          <w:p w:rsidRPr="002F2358" w:rsidR="00734350" w:rsidP="002F2358" w:rsidRDefault="00734350">
            <w:pPr>
              <w:jc w:val="center"/>
              <w:rPr>
                <w:sz w:val="16"/>
              </w:rPr>
            </w:pPr>
            <w:r w:rsidRPr="002F2358">
              <w:rPr>
                <w:sz w:val="16"/>
              </w:rPr>
              <w:t>End of proceedings</w:t>
            </w:r>
          </w:p>
        </w:tc>
        <w:tc>
          <w:tcPr>
            <w:tcW w:w="2835" w:type="dxa"/>
          </w:tcPr>
          <w:p w:rsidRPr="002F2358" w:rsidR="00734350" w:rsidP="002F2358" w:rsidRDefault="00734350">
            <w:pPr>
              <w:jc w:val="center"/>
              <w:rPr>
                <w:sz w:val="16"/>
              </w:rPr>
            </w:pPr>
            <w:r w:rsidRPr="002F2358">
              <w:rPr>
                <w:sz w:val="16"/>
              </w:rPr>
              <w:t>Total length</w:t>
            </w:r>
          </w:p>
          <w:p w:rsidRPr="002F2358" w:rsidR="00734350" w:rsidP="002F2358" w:rsidRDefault="00734350">
            <w:pPr>
              <w:jc w:val="center"/>
              <w:rPr>
                <w:sz w:val="16"/>
              </w:rPr>
            </w:pPr>
            <w:r w:rsidRPr="002F2358">
              <w:rPr>
                <w:sz w:val="16"/>
              </w:rPr>
              <w:t>Levels of jurisdiction</w:t>
            </w:r>
          </w:p>
        </w:tc>
        <w:tc>
          <w:tcPr>
            <w:tcW w:w="2918" w:type="dxa"/>
          </w:tcPr>
          <w:p w:rsidRPr="002F2358" w:rsidR="00734350" w:rsidP="002F2358" w:rsidRDefault="00734350">
            <w:pPr>
              <w:jc w:val="center"/>
              <w:rPr>
                <w:sz w:val="16"/>
              </w:rPr>
            </w:pPr>
            <w:r w:rsidRPr="002F2358">
              <w:rPr>
                <w:sz w:val="16"/>
              </w:rPr>
              <w:t>Relevant domestic decision</w:t>
            </w:r>
          </w:p>
        </w:tc>
      </w:tr>
      <w:tr w:rsidRPr="002F2358" w:rsidR="00734350" w:rsidTr="00734350">
        <w:trPr>
          <w:jc w:val="center"/>
        </w:trPr>
        <w:tc>
          <w:tcPr>
            <w:tcW w:w="1692" w:type="dxa"/>
          </w:tcPr>
          <w:p w:rsidRPr="002F2358" w:rsidR="00734350" w:rsidP="002F2358" w:rsidRDefault="00734350">
            <w:pPr>
              <w:jc w:val="center"/>
              <w:rPr>
                <w:sz w:val="16"/>
              </w:rPr>
            </w:pPr>
            <w:r w:rsidRPr="002F2358">
              <w:rPr>
                <w:sz w:val="16"/>
              </w:rPr>
              <w:t>36225/11</w:t>
            </w:r>
          </w:p>
          <w:p w:rsidRPr="002F2358" w:rsidR="00734350" w:rsidP="002F2358" w:rsidRDefault="00734350">
            <w:pPr>
              <w:jc w:val="center"/>
              <w:rPr>
                <w:sz w:val="16"/>
              </w:rPr>
            </w:pPr>
            <w:r w:rsidRPr="002F2358">
              <w:rPr>
                <w:sz w:val="16"/>
              </w:rPr>
              <w:t>03/03/2011</w:t>
            </w:r>
          </w:p>
        </w:tc>
        <w:tc>
          <w:tcPr>
            <w:tcW w:w="1803" w:type="dxa"/>
          </w:tcPr>
          <w:p w:rsidRPr="002F2358" w:rsidR="00734350" w:rsidP="002F2358" w:rsidRDefault="00734350">
            <w:pPr>
              <w:jc w:val="center"/>
              <w:rPr>
                <w:b/>
                <w:sz w:val="16"/>
              </w:rPr>
            </w:pPr>
            <w:r w:rsidRPr="002F2358">
              <w:rPr>
                <w:b/>
                <w:sz w:val="16"/>
              </w:rPr>
              <w:t>Miljan Despotović</w:t>
            </w:r>
          </w:p>
          <w:p w:rsidRPr="002F2358" w:rsidR="00734350" w:rsidP="002F2358" w:rsidRDefault="00734350">
            <w:pPr>
              <w:jc w:val="center"/>
              <w:rPr>
                <w:sz w:val="16"/>
              </w:rPr>
            </w:pPr>
            <w:r w:rsidRPr="002F2358">
              <w:rPr>
                <w:sz w:val="16"/>
              </w:rPr>
              <w:t>19/09/1979</w:t>
            </w:r>
          </w:p>
        </w:tc>
        <w:tc>
          <w:tcPr>
            <w:tcW w:w="1630" w:type="dxa"/>
          </w:tcPr>
          <w:p w:rsidRPr="002F2358" w:rsidR="00734350" w:rsidP="002F2358" w:rsidRDefault="00734350">
            <w:pPr>
              <w:jc w:val="center"/>
              <w:rPr>
                <w:sz w:val="16"/>
              </w:rPr>
            </w:pPr>
            <w:r w:rsidRPr="002F2358">
              <w:rPr>
                <w:sz w:val="16"/>
              </w:rPr>
              <w:t>Sava Đ. Popović</w:t>
            </w:r>
          </w:p>
          <w:p w:rsidRPr="002F2358" w:rsidR="00734350" w:rsidP="002F2358" w:rsidRDefault="00734350">
            <w:pPr>
              <w:jc w:val="center"/>
              <w:rPr>
                <w:sz w:val="16"/>
              </w:rPr>
            </w:pPr>
            <w:r w:rsidRPr="002F2358">
              <w:rPr>
                <w:sz w:val="16"/>
              </w:rPr>
              <w:t>Podgorica</w:t>
            </w:r>
          </w:p>
        </w:tc>
        <w:tc>
          <w:tcPr>
            <w:tcW w:w="2474" w:type="dxa"/>
          </w:tcPr>
          <w:p w:rsidRPr="002F2358" w:rsidR="00734350" w:rsidP="002F2358" w:rsidRDefault="00734350">
            <w:pPr>
              <w:jc w:val="center"/>
              <w:rPr>
                <w:sz w:val="16"/>
              </w:rPr>
            </w:pPr>
            <w:r w:rsidRPr="002F2358">
              <w:rPr>
                <w:sz w:val="16"/>
              </w:rPr>
              <w:t>03/03/2004</w:t>
            </w:r>
          </w:p>
          <w:p w:rsidRPr="002F2358" w:rsidR="00734350" w:rsidP="002F2358" w:rsidRDefault="00734350">
            <w:pPr>
              <w:jc w:val="center"/>
              <w:rPr>
                <w:sz w:val="16"/>
              </w:rPr>
            </w:pPr>
          </w:p>
        </w:tc>
        <w:tc>
          <w:tcPr>
            <w:tcW w:w="1122" w:type="dxa"/>
          </w:tcPr>
          <w:p w:rsidRPr="002F2358" w:rsidR="00734350" w:rsidP="002F2358" w:rsidRDefault="00734350">
            <w:pPr>
              <w:jc w:val="center"/>
              <w:rPr>
                <w:sz w:val="16"/>
              </w:rPr>
            </w:pPr>
            <w:r w:rsidRPr="002F2358">
              <w:rPr>
                <w:sz w:val="16"/>
              </w:rPr>
              <w:t>01/07/2010</w:t>
            </w:r>
          </w:p>
          <w:p w:rsidRPr="002F2358" w:rsidR="00734350" w:rsidP="002F2358" w:rsidRDefault="00734350">
            <w:pPr>
              <w:jc w:val="center"/>
              <w:rPr>
                <w:sz w:val="16"/>
              </w:rPr>
            </w:pPr>
          </w:p>
        </w:tc>
        <w:tc>
          <w:tcPr>
            <w:tcW w:w="2835" w:type="dxa"/>
          </w:tcPr>
          <w:p w:rsidRPr="002F2358" w:rsidR="00734350" w:rsidP="002F2358" w:rsidRDefault="00D373F6">
            <w:pPr>
              <w:jc w:val="center"/>
              <w:rPr>
                <w:sz w:val="16"/>
              </w:rPr>
            </w:pPr>
            <w:r w:rsidRPr="002F2358">
              <w:rPr>
                <w:sz w:val="16"/>
              </w:rPr>
              <w:t>6 years, 3 months and 28 days</w:t>
            </w:r>
          </w:p>
          <w:p w:rsidRPr="002F2358" w:rsidR="00D373F6" w:rsidP="002F2358" w:rsidRDefault="00D373F6">
            <w:pPr>
              <w:jc w:val="center"/>
              <w:rPr>
                <w:sz w:val="16"/>
              </w:rPr>
            </w:pPr>
          </w:p>
          <w:p w:rsidRPr="002F2358" w:rsidR="00734350" w:rsidP="002F2358" w:rsidRDefault="00D373F6">
            <w:pPr>
              <w:jc w:val="center"/>
              <w:rPr>
                <w:sz w:val="16"/>
              </w:rPr>
            </w:pPr>
            <w:r w:rsidRPr="002F2358">
              <w:rPr>
                <w:sz w:val="16"/>
              </w:rPr>
              <w:t xml:space="preserve">3 levels </w:t>
            </w:r>
            <w:r w:rsidRPr="002F2358" w:rsidR="00734350">
              <w:rPr>
                <w:sz w:val="16"/>
              </w:rPr>
              <w:t>of jurisdiction</w:t>
            </w:r>
          </w:p>
          <w:p w:rsidRPr="002F2358" w:rsidR="00734350" w:rsidP="002F2358" w:rsidRDefault="00734350">
            <w:pPr>
              <w:jc w:val="center"/>
              <w:rPr>
                <w:sz w:val="16"/>
              </w:rPr>
            </w:pPr>
          </w:p>
        </w:tc>
        <w:tc>
          <w:tcPr>
            <w:tcW w:w="2918" w:type="dxa"/>
          </w:tcPr>
          <w:p w:rsidRPr="002F2358" w:rsidR="00734350" w:rsidP="002F2358" w:rsidRDefault="00734350">
            <w:pPr>
              <w:jc w:val="center"/>
              <w:rPr>
                <w:sz w:val="16"/>
              </w:rPr>
            </w:pPr>
            <w:r w:rsidRPr="002F2358">
              <w:rPr>
                <w:sz w:val="16"/>
              </w:rPr>
              <w:t>Supreme Court of Montenegro</w:t>
            </w:r>
          </w:p>
          <w:p w:rsidRPr="002F2358" w:rsidR="00734350" w:rsidP="002F2358" w:rsidRDefault="00734350">
            <w:pPr>
              <w:jc w:val="center"/>
              <w:rPr>
                <w:sz w:val="16"/>
              </w:rPr>
            </w:pPr>
            <w:r w:rsidRPr="002F2358">
              <w:rPr>
                <w:sz w:val="16"/>
              </w:rPr>
              <w:t>Rev.no. 945/10</w:t>
            </w:r>
          </w:p>
          <w:p w:rsidRPr="002F2358" w:rsidR="00734350" w:rsidP="002F2358" w:rsidRDefault="00734350">
            <w:pPr>
              <w:jc w:val="center"/>
              <w:rPr>
                <w:sz w:val="16"/>
              </w:rPr>
            </w:pPr>
            <w:r w:rsidRPr="002F2358">
              <w:rPr>
                <w:sz w:val="16"/>
              </w:rPr>
              <w:t xml:space="preserve"> 01/07/2010</w:t>
            </w:r>
          </w:p>
        </w:tc>
      </w:tr>
    </w:tbl>
    <w:p w:rsidRPr="002F2358" w:rsidR="00787E12" w:rsidP="002F2358" w:rsidRDefault="00E60C47">
      <w:pPr>
        <w:jc w:val="left"/>
      </w:pPr>
    </w:p>
    <w:p w:rsidRPr="002F2358" w:rsidR="00791456" w:rsidP="002F2358" w:rsidRDefault="00E60C47">
      <w:pPr>
        <w:jc w:val="left"/>
      </w:pPr>
    </w:p>
    <w:sectPr w:rsidRPr="002F2358" w:rsidR="00791456" w:rsidSect="00366C88">
      <w:headerReference w:type="even" r:id="rId13"/>
      <w:headerReference w:type="default" r:id="rId14"/>
      <w:footnotePr>
        <w:numRestart w:val="eachPage"/>
      </w:foot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29EA" w:rsidRPr="00497FF8" w:rsidRDefault="00A729EA">
      <w:r w:rsidRPr="00497FF8">
        <w:separator/>
      </w:r>
    </w:p>
  </w:endnote>
  <w:endnote w:type="continuationSeparator" w:id="0">
    <w:p w:rsidR="00A729EA" w:rsidRPr="00497FF8" w:rsidRDefault="00A729EA">
      <w:r w:rsidRPr="00497F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29EA" w:rsidRPr="00150BFA" w:rsidRDefault="00A729EA" w:rsidP="0020718E">
    <w:pPr>
      <w:jc w:val="center"/>
    </w:pPr>
    <w:r>
      <w:rPr>
        <w:noProof/>
        <w:lang w:val="en-US" w:eastAsia="ja-JP"/>
      </w:rPr>
      <w:drawing>
        <wp:inline distT="0" distB="0" distL="0" distR="0" wp14:anchorId="2ED816E7" wp14:editId="32F37589">
          <wp:extent cx="771525" cy="619125"/>
          <wp:effectExtent l="0" t="0" r="9525" b="9525"/>
          <wp:docPr id="41" name="Picture 4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9309A" w:rsidRPr="00497FF8" w:rsidRDefault="00E60C47" w:rsidP="0029309A">
    <w:pPr>
      <w:pStyle w:val="Footer0"/>
      <w:jc w:val="center"/>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29EA" w:rsidRPr="00497FF8" w:rsidRDefault="00A729EA" w:rsidP="00787E12">
      <w:r w:rsidRPr="00497FF8">
        <w:separator/>
      </w:r>
    </w:p>
  </w:footnote>
  <w:footnote w:type="continuationSeparator" w:id="0">
    <w:p w:rsidR="00A729EA" w:rsidRPr="00497FF8" w:rsidRDefault="00A729EA" w:rsidP="00787E12">
      <w:r w:rsidRPr="00497FF8">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29EA" w:rsidRPr="00A45145" w:rsidRDefault="00A729EA" w:rsidP="00A45145">
    <w:pPr>
      <w:jc w:val="center"/>
    </w:pPr>
    <w:r>
      <w:rPr>
        <w:noProof/>
        <w:lang w:val="en-US" w:eastAsia="ja-JP"/>
      </w:rPr>
      <w:drawing>
        <wp:inline distT="0" distB="0" distL="0" distR="0" wp14:anchorId="2989F3D1" wp14:editId="2C5B5445">
          <wp:extent cx="2962275" cy="1219200"/>
          <wp:effectExtent l="0" t="0" r="9525" b="0"/>
          <wp:docPr id="42" name="Picture 4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497FF8" w:rsidRDefault="00E60C47" w:rsidP="000318F7">
    <w:pPr>
      <w:jc w:val="center"/>
      <w:rPr>
        <w:sz w:val="4"/>
        <w:szCs w:val="4"/>
      </w:rPr>
    </w:pPr>
  </w:p>
  <w:p w:rsidR="00787E12" w:rsidRPr="00497FF8" w:rsidRDefault="00E60C4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29EA" w:rsidRPr="00A45145" w:rsidRDefault="00A729EA" w:rsidP="00A45145">
    <w:pPr>
      <w:jc w:val="center"/>
    </w:pPr>
    <w:r>
      <w:rPr>
        <w:noProof/>
        <w:lang w:val="en-US" w:eastAsia="ja-JP"/>
      </w:rPr>
      <w:drawing>
        <wp:inline distT="0" distB="0" distL="0" distR="0" wp14:anchorId="46BCAF83" wp14:editId="4FA60344">
          <wp:extent cx="2962275" cy="1219200"/>
          <wp:effectExtent l="0" t="0" r="9525" b="0"/>
          <wp:docPr id="38" name="Picture 3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497FF8" w:rsidRDefault="00E60C47" w:rsidP="00B6415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5C3A15" w:rsidRDefault="00A729EA" w:rsidP="006372F5">
    <w:pPr>
      <w:pStyle w:val="JuHeader"/>
    </w:pPr>
    <w:r>
      <w:rPr>
        <w:rStyle w:val="PageNumber"/>
      </w:rPr>
      <w:fldChar w:fldCharType="begin"/>
    </w:r>
    <w:r>
      <w:rPr>
        <w:rStyle w:val="PageNumber"/>
      </w:rPr>
      <w:instrText xml:space="preserve"> PAGE </w:instrText>
    </w:r>
    <w:r>
      <w:rPr>
        <w:rStyle w:val="PageNumber"/>
      </w:rPr>
      <w:fldChar w:fldCharType="separate"/>
    </w:r>
    <w:r w:rsidR="002F2358">
      <w:rPr>
        <w:rStyle w:val="PageNumber"/>
        <w:noProof/>
      </w:rPr>
      <w:t>2</w:t>
    </w:r>
    <w:r>
      <w:rPr>
        <w:rStyle w:val="PageNumber"/>
      </w:rPr>
      <w:fldChar w:fldCharType="end"/>
    </w:r>
    <w:r w:rsidR="0048584C" w:rsidRPr="004D0EC7">
      <w:tab/>
    </w:r>
    <w:r>
      <w:t>DESPOTOVIĆ v. MONTENEGRO</w:t>
    </w:r>
    <w:r w:rsidR="0048584C" w:rsidRPr="004D0EC7">
      <w:t xml:space="preserve"> </w:t>
    </w:r>
    <w:r w:rsidR="0048584C">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DE7D3F" w:rsidRDefault="0048584C" w:rsidP="006372F5">
    <w:pPr>
      <w:pStyle w:val="JuHeader"/>
    </w:pPr>
    <w:r w:rsidRPr="00DE7D3F">
      <w:tab/>
    </w:r>
    <w:r w:rsidR="00A729EA">
      <w:t>DESPOTOVIĆ v. MONTENEGRO</w:t>
    </w:r>
    <w:r w:rsidRPr="00DE7D3F">
      <w:t xml:space="preserve"> JUDGMENT</w:t>
    </w:r>
    <w:r w:rsidRPr="00DE7D3F">
      <w:tab/>
    </w:r>
    <w:r w:rsidR="00A729EA">
      <w:rPr>
        <w:rStyle w:val="PageNumber"/>
      </w:rPr>
      <w:fldChar w:fldCharType="begin"/>
    </w:r>
    <w:r w:rsidR="00A729EA">
      <w:rPr>
        <w:rStyle w:val="PageNumber"/>
      </w:rPr>
      <w:instrText xml:space="preserve"> PAGE </w:instrText>
    </w:r>
    <w:r w:rsidR="00A729EA">
      <w:rPr>
        <w:rStyle w:val="PageNumber"/>
      </w:rPr>
      <w:fldChar w:fldCharType="separate"/>
    </w:r>
    <w:r w:rsidR="002F2358">
      <w:rPr>
        <w:rStyle w:val="PageNumber"/>
        <w:noProof/>
      </w:rPr>
      <w:t>1</w:t>
    </w:r>
    <w:r w:rsidR="00A729EA">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5C3A15" w:rsidRDefault="00A729EA" w:rsidP="00E026EC">
    <w:pPr>
      <w:pStyle w:val="JuHeaderLandscape"/>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r w:rsidR="0048584C" w:rsidRPr="004D0EC7">
      <w:tab/>
    </w:r>
    <w:r>
      <w:t>DESPOTOVIĆ v. MONTENEGRO</w:t>
    </w:r>
    <w:r w:rsidR="0048584C" w:rsidRPr="004D0EC7">
      <w:t xml:space="preserve"> </w:t>
    </w:r>
    <w:r w:rsidR="0048584C">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DE7D3F" w:rsidRDefault="0048584C" w:rsidP="00E026EC">
    <w:pPr>
      <w:pStyle w:val="JuHeaderLandscape"/>
    </w:pPr>
    <w:r w:rsidRPr="00DE7D3F">
      <w:tab/>
    </w:r>
    <w:r w:rsidR="00A729EA">
      <w:t>DESPOTOVIĆ v. MONTENEGRO</w:t>
    </w:r>
    <w:r w:rsidRPr="00DE7D3F">
      <w:t xml:space="preserve"> JUDGMENT</w:t>
    </w:r>
    <w:r w:rsidRPr="00DE7D3F">
      <w:tab/>
    </w:r>
    <w:r w:rsidR="00A729EA">
      <w:rPr>
        <w:rStyle w:val="PageNumber"/>
      </w:rPr>
      <w:fldChar w:fldCharType="begin"/>
    </w:r>
    <w:r w:rsidR="00A729EA">
      <w:rPr>
        <w:rStyle w:val="PageNumber"/>
      </w:rPr>
      <w:instrText xml:space="preserve"> PAGE </w:instrText>
    </w:r>
    <w:r w:rsidR="00A729EA">
      <w:rPr>
        <w:rStyle w:val="PageNumber"/>
      </w:rPr>
      <w:fldChar w:fldCharType="separate"/>
    </w:r>
    <w:r w:rsidR="002F2358">
      <w:rPr>
        <w:rStyle w:val="PageNumber"/>
        <w:noProof/>
      </w:rPr>
      <w:t>3</w:t>
    </w:r>
    <w:r w:rsidR="00A729EA">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292470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FB51E3"/>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1" w15:restartNumberingAfterBreak="0">
    <w:nsid w:val="175C4D5D"/>
    <w:multiLevelType w:val="multilevel"/>
    <w:tmpl w:val="040C0023"/>
    <w:numStyleLink w:val="ArticleSection"/>
  </w:abstractNum>
  <w:abstractNum w:abstractNumId="12"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39105BF1"/>
    <w:multiLevelType w:val="multilevel"/>
    <w:tmpl w:val="040C001F"/>
    <w:numStyleLink w:val="111111"/>
  </w:abstractNum>
  <w:abstractNum w:abstractNumId="18"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20" w15:restartNumberingAfterBreak="0">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1" w15:restartNumberingAfterBreak="0">
    <w:nsid w:val="56B9429C"/>
    <w:multiLevelType w:val="multilevel"/>
    <w:tmpl w:val="5838BC2C"/>
    <w:lvl w:ilvl="0">
      <w:start w:val="1"/>
      <w:numFmt w:val="none"/>
      <w:pStyle w:val="JuHHead"/>
      <w:suff w:val="nothing"/>
      <w:lvlText w:val=""/>
      <w:lvlJc w:val="left"/>
      <w:pPr>
        <w:ind w:left="0" w:firstLine="0"/>
      </w:pPr>
      <w:rPr>
        <w:rFonts w:hint="default"/>
      </w:rPr>
    </w:lvl>
    <w:lvl w:ilvl="1">
      <w:start w:val="1"/>
      <w:numFmt w:val="upperRoman"/>
      <w:pStyle w:val="JuHIRoman"/>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2" w15:restartNumberingAfterBreak="0">
    <w:nsid w:val="5D38752F"/>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3" w15:restartNumberingAfterBreak="0">
    <w:nsid w:val="67FD1241"/>
    <w:multiLevelType w:val="hybridMultilevel"/>
    <w:tmpl w:val="F6D86CC2"/>
    <w:lvl w:ilvl="0" w:tplc="A266A02A">
      <w:start w:val="1"/>
      <w:numFmt w:val="bullet"/>
      <w:pStyle w:val="ListBullet"/>
      <w:lvlText w:val=""/>
      <w:lvlJc w:val="left"/>
      <w:pPr>
        <w:tabs>
          <w:tab w:val="num" w:pos="851"/>
        </w:tabs>
        <w:ind w:left="568" w:firstLine="0"/>
      </w:pPr>
      <w:rPr>
        <w:rFonts w:ascii="Wingdings" w:hAnsi="Wingdings" w:hint="default"/>
        <w:color w:val="808080"/>
        <w:sz w:val="16"/>
      </w:rPr>
    </w:lvl>
    <w:lvl w:ilvl="1" w:tplc="DBDAD7E6" w:tentative="1">
      <w:start w:val="1"/>
      <w:numFmt w:val="bullet"/>
      <w:lvlText w:val="o"/>
      <w:lvlJc w:val="left"/>
      <w:pPr>
        <w:tabs>
          <w:tab w:val="num" w:pos="1724"/>
        </w:tabs>
        <w:ind w:left="1724" w:hanging="360"/>
      </w:pPr>
      <w:rPr>
        <w:rFonts w:ascii="Courier New" w:hAnsi="Courier New" w:cs="Courier New" w:hint="default"/>
      </w:rPr>
    </w:lvl>
    <w:lvl w:ilvl="2" w:tplc="3C226494" w:tentative="1">
      <w:start w:val="1"/>
      <w:numFmt w:val="bullet"/>
      <w:lvlText w:val=""/>
      <w:lvlJc w:val="left"/>
      <w:pPr>
        <w:tabs>
          <w:tab w:val="num" w:pos="2444"/>
        </w:tabs>
        <w:ind w:left="2444" w:hanging="360"/>
      </w:pPr>
      <w:rPr>
        <w:rFonts w:ascii="Wingdings" w:hAnsi="Wingdings" w:hint="default"/>
      </w:rPr>
    </w:lvl>
    <w:lvl w:ilvl="3" w:tplc="DEE6C60C" w:tentative="1">
      <w:start w:val="1"/>
      <w:numFmt w:val="bullet"/>
      <w:lvlText w:val=""/>
      <w:lvlJc w:val="left"/>
      <w:pPr>
        <w:tabs>
          <w:tab w:val="num" w:pos="3164"/>
        </w:tabs>
        <w:ind w:left="3164" w:hanging="360"/>
      </w:pPr>
      <w:rPr>
        <w:rFonts w:ascii="Symbol" w:hAnsi="Symbol" w:hint="default"/>
      </w:rPr>
    </w:lvl>
    <w:lvl w:ilvl="4" w:tplc="6A96600A" w:tentative="1">
      <w:start w:val="1"/>
      <w:numFmt w:val="bullet"/>
      <w:lvlText w:val="o"/>
      <w:lvlJc w:val="left"/>
      <w:pPr>
        <w:tabs>
          <w:tab w:val="num" w:pos="3884"/>
        </w:tabs>
        <w:ind w:left="3884" w:hanging="360"/>
      </w:pPr>
      <w:rPr>
        <w:rFonts w:ascii="Courier New" w:hAnsi="Courier New" w:cs="Courier New" w:hint="default"/>
      </w:rPr>
    </w:lvl>
    <w:lvl w:ilvl="5" w:tplc="E8B637C8" w:tentative="1">
      <w:start w:val="1"/>
      <w:numFmt w:val="bullet"/>
      <w:lvlText w:val=""/>
      <w:lvlJc w:val="left"/>
      <w:pPr>
        <w:tabs>
          <w:tab w:val="num" w:pos="4604"/>
        </w:tabs>
        <w:ind w:left="4604" w:hanging="360"/>
      </w:pPr>
      <w:rPr>
        <w:rFonts w:ascii="Wingdings" w:hAnsi="Wingdings" w:hint="default"/>
      </w:rPr>
    </w:lvl>
    <w:lvl w:ilvl="6" w:tplc="871CD07C" w:tentative="1">
      <w:start w:val="1"/>
      <w:numFmt w:val="bullet"/>
      <w:lvlText w:val=""/>
      <w:lvlJc w:val="left"/>
      <w:pPr>
        <w:tabs>
          <w:tab w:val="num" w:pos="5324"/>
        </w:tabs>
        <w:ind w:left="5324" w:hanging="360"/>
      </w:pPr>
      <w:rPr>
        <w:rFonts w:ascii="Symbol" w:hAnsi="Symbol" w:hint="default"/>
      </w:rPr>
    </w:lvl>
    <w:lvl w:ilvl="7" w:tplc="C28E35F2" w:tentative="1">
      <w:start w:val="1"/>
      <w:numFmt w:val="bullet"/>
      <w:lvlText w:val="o"/>
      <w:lvlJc w:val="left"/>
      <w:pPr>
        <w:tabs>
          <w:tab w:val="num" w:pos="6044"/>
        </w:tabs>
        <w:ind w:left="6044" w:hanging="360"/>
      </w:pPr>
      <w:rPr>
        <w:rFonts w:ascii="Courier New" w:hAnsi="Courier New" w:cs="Courier New" w:hint="default"/>
      </w:rPr>
    </w:lvl>
    <w:lvl w:ilvl="8" w:tplc="DCA2DDEE" w:tentative="1">
      <w:start w:val="1"/>
      <w:numFmt w:val="bullet"/>
      <w:lvlText w:val=""/>
      <w:lvlJc w:val="left"/>
      <w:pPr>
        <w:tabs>
          <w:tab w:val="num" w:pos="6764"/>
        </w:tabs>
        <w:ind w:left="6764" w:hanging="360"/>
      </w:pPr>
      <w:rPr>
        <w:rFonts w:ascii="Wingdings" w:hAnsi="Wingdings" w:hint="default"/>
      </w:rPr>
    </w:lvl>
  </w:abstractNum>
  <w:abstractNum w:abstractNumId="24" w15:restartNumberingAfterBreak="0">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7D3A7FD5"/>
    <w:multiLevelType w:val="multilevel"/>
    <w:tmpl w:val="040C001D"/>
    <w:numStyleLink w:val="1ai"/>
  </w:abstractNum>
  <w:num w:numId="1">
    <w:abstractNumId w:val="16"/>
  </w:num>
  <w:num w:numId="2">
    <w:abstractNumId w:val="10"/>
  </w:num>
  <w:num w:numId="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22"/>
  </w:num>
  <w:num w:numId="6">
    <w:abstractNumId w:val="10"/>
  </w:num>
  <w:num w:numId="7">
    <w:abstractNumId w:val="22"/>
  </w:num>
  <w:num w:numId="8">
    <w:abstractNumId w:val="11"/>
  </w:num>
  <w:num w:numId="9">
    <w:abstractNumId w:val="9"/>
  </w:num>
  <w:num w:numId="10">
    <w:abstractNumId w:val="17"/>
  </w:num>
  <w:num w:numId="11">
    <w:abstractNumId w:val="25"/>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24"/>
  </w:num>
  <w:num w:numId="22">
    <w:abstractNumId w:val="21"/>
  </w:num>
  <w:num w:numId="23">
    <w:abstractNumId w:val="21"/>
  </w:num>
  <w:num w:numId="24">
    <w:abstractNumId w:val="21"/>
  </w:num>
  <w:num w:numId="25">
    <w:abstractNumId w:val="21"/>
  </w:num>
  <w:num w:numId="26">
    <w:abstractNumId w:val="21"/>
  </w:num>
  <w:num w:numId="27">
    <w:abstractNumId w:val="21"/>
  </w:num>
  <w:num w:numId="28">
    <w:abstractNumId w:val="21"/>
  </w:num>
  <w:num w:numId="29">
    <w:abstractNumId w:val="21"/>
  </w:num>
  <w:num w:numId="30">
    <w:abstractNumId w:val="15"/>
  </w:num>
  <w:num w:numId="31">
    <w:abstractNumId w:val="15"/>
  </w:num>
  <w:num w:numId="32">
    <w:abstractNumId w:val="15"/>
  </w:num>
  <w:num w:numId="33">
    <w:abstractNumId w:val="18"/>
  </w:num>
  <w:num w:numId="34">
    <w:abstractNumId w:val="13"/>
  </w:num>
  <w:num w:numId="35">
    <w:abstractNumId w:val="12"/>
  </w:num>
  <w:num w:numId="36">
    <w:abstractNumId w:val="19"/>
  </w:num>
  <w:num w:numId="37">
    <w:abstractNumId w:val="14"/>
  </w:num>
  <w:num w:numId="38">
    <w:abstractNumId w:val="20"/>
  </w:num>
  <w:num w:numId="39">
    <w:abstractNumId w:val="23"/>
  </w:num>
  <w:num w:numId="40">
    <w:abstractNumId w:val="7"/>
  </w:num>
  <w:num w:numId="41">
    <w:abstractNumId w:val="6"/>
  </w:num>
  <w:num w:numId="42">
    <w:abstractNumId w:val="5"/>
  </w:num>
  <w:num w:numId="43">
    <w:abstractNumId w:val="4"/>
  </w:num>
  <w:num w:numId="44">
    <w:abstractNumId w:val="8"/>
  </w:num>
  <w:num w:numId="45">
    <w:abstractNumId w:val="3"/>
  </w:num>
  <w:num w:numId="46">
    <w:abstractNumId w:val="2"/>
  </w:num>
  <w:num w:numId="47">
    <w:abstractNumId w:val="1"/>
  </w:num>
  <w:num w:numId="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evenAndOddHeaders/>
  <w:drawingGridHorizontalSpacing w:val="110"/>
  <w:displayHorizontalDrawingGridEvery w:val="2"/>
  <w:displayVerticalDrawingGridEvery w:val="2"/>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A729EA"/>
    <w:rsid w:val="000F5F9A"/>
    <w:rsid w:val="002F2358"/>
    <w:rsid w:val="00337785"/>
    <w:rsid w:val="003D1B4F"/>
    <w:rsid w:val="0048584C"/>
    <w:rsid w:val="00497FF8"/>
    <w:rsid w:val="00555A1D"/>
    <w:rsid w:val="00734350"/>
    <w:rsid w:val="007F018A"/>
    <w:rsid w:val="00860732"/>
    <w:rsid w:val="009522DD"/>
    <w:rsid w:val="00A729EA"/>
    <w:rsid w:val="00B31048"/>
    <w:rsid w:val="00C6753C"/>
    <w:rsid w:val="00D373F6"/>
    <w:rsid w:val="00E57844"/>
    <w:rsid w:val="00E60C4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33F46"/>
    <w:pPr>
      <w:jc w:val="both"/>
    </w:pPr>
    <w:rPr>
      <w:rFonts w:eastAsiaTheme="minorEastAsia"/>
      <w:sz w:val="24"/>
      <w:lang w:val="en-GB"/>
    </w:rPr>
  </w:style>
  <w:style w:type="paragraph" w:styleId="Heading1">
    <w:name w:val="heading 1"/>
    <w:basedOn w:val="Normal"/>
    <w:next w:val="Normal"/>
    <w:link w:val="Heading1Char"/>
    <w:uiPriority w:val="99"/>
    <w:semiHidden/>
    <w:rsid w:val="0039116D"/>
    <w:pPr>
      <w:spacing w:before="480"/>
      <w:contextualSpacing/>
      <w:jc w:val="left"/>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39116D"/>
    <w:pPr>
      <w:spacing w:before="200"/>
      <w:jc w:val="left"/>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39116D"/>
    <w:pPr>
      <w:spacing w:before="200" w:line="271" w:lineRule="auto"/>
      <w:jc w:val="left"/>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39116D"/>
    <w:pPr>
      <w:spacing w:before="200"/>
      <w:jc w:val="left"/>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39116D"/>
    <w:pPr>
      <w:spacing w:before="200"/>
      <w:jc w:val="left"/>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39116D"/>
    <w:pPr>
      <w:spacing w:line="271" w:lineRule="auto"/>
      <w:jc w:val="left"/>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39116D"/>
    <w:pPr>
      <w:jc w:val="left"/>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39116D"/>
    <w:pPr>
      <w:jc w:val="left"/>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39116D"/>
    <w:pPr>
      <w:jc w:val="left"/>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39116D"/>
    <w:pPr>
      <w:jc w:val="left"/>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116D"/>
    <w:rPr>
      <w:rFonts w:ascii="Tahoma" w:eastAsiaTheme="minorEastAsia" w:hAnsi="Tahoma" w:cs="Tahoma"/>
      <w:sz w:val="16"/>
      <w:szCs w:val="16"/>
      <w:lang w:val="en-GB"/>
    </w:rPr>
  </w:style>
  <w:style w:type="character" w:styleId="BookTitle">
    <w:name w:val="Book Title"/>
    <w:uiPriority w:val="99"/>
    <w:semiHidden/>
    <w:qFormat/>
    <w:rsid w:val="0039116D"/>
    <w:rPr>
      <w:i/>
      <w:iCs/>
      <w:smallCaps/>
      <w:spacing w:val="5"/>
    </w:rPr>
  </w:style>
  <w:style w:type="paragraph" w:customStyle="1" w:styleId="JuHeader">
    <w:name w:val="Ju_Header"/>
    <w:basedOn w:val="Header"/>
    <w:uiPriority w:val="29"/>
    <w:qFormat/>
    <w:rsid w:val="0039116D"/>
    <w:pPr>
      <w:tabs>
        <w:tab w:val="clear" w:pos="4536"/>
        <w:tab w:val="clear" w:pos="9072"/>
        <w:tab w:val="center" w:pos="3686"/>
        <w:tab w:val="right" w:pos="7371"/>
      </w:tabs>
    </w:pPr>
    <w:rPr>
      <w:sz w:val="18"/>
    </w:rPr>
  </w:style>
  <w:style w:type="paragraph" w:customStyle="1" w:styleId="DecList">
    <w:name w:val="Dec_List"/>
    <w:aliases w:val="_List"/>
    <w:basedOn w:val="Normal"/>
    <w:uiPriority w:val="22"/>
    <w:rsid w:val="007F018A"/>
    <w:pPr>
      <w:spacing w:before="280" w:after="60"/>
      <w:ind w:left="284"/>
    </w:pPr>
    <w:rPr>
      <w:rFonts w:eastAsiaTheme="minorHAnsi"/>
    </w:rPr>
  </w:style>
  <w:style w:type="character" w:styleId="Strong">
    <w:name w:val="Strong"/>
    <w:uiPriority w:val="99"/>
    <w:semiHidden/>
    <w:qFormat/>
    <w:rsid w:val="0039116D"/>
    <w:rPr>
      <w:b/>
      <w:bCs/>
    </w:rPr>
  </w:style>
  <w:style w:type="paragraph" w:styleId="NoSpacing">
    <w:name w:val="No Spacing"/>
    <w:basedOn w:val="Normal"/>
    <w:link w:val="NoSpacingChar"/>
    <w:semiHidden/>
    <w:qFormat/>
    <w:rsid w:val="0039116D"/>
    <w:pPr>
      <w:jc w:val="left"/>
    </w:pPr>
  </w:style>
  <w:style w:type="character" w:customStyle="1" w:styleId="NoSpacingChar">
    <w:name w:val="No Spacing Char"/>
    <w:basedOn w:val="DefaultParagraphFont"/>
    <w:link w:val="NoSpacing"/>
    <w:semiHidden/>
    <w:rsid w:val="0039116D"/>
    <w:rPr>
      <w:rFonts w:eastAsiaTheme="minorEastAsia"/>
      <w:sz w:val="24"/>
      <w:lang w:val="en-GB"/>
    </w:rPr>
  </w:style>
  <w:style w:type="paragraph" w:customStyle="1" w:styleId="JuQuot">
    <w:name w:val="Ju_Quot"/>
    <w:aliases w:val="_Quote"/>
    <w:basedOn w:val="Normal"/>
    <w:uiPriority w:val="21"/>
    <w:qFormat/>
    <w:rsid w:val="0039116D"/>
    <w:pPr>
      <w:spacing w:before="120" w:after="120"/>
      <w:ind w:left="425" w:firstLine="142"/>
    </w:pPr>
    <w:rPr>
      <w:sz w:val="20"/>
    </w:rPr>
  </w:style>
  <w:style w:type="paragraph" w:customStyle="1" w:styleId="JuList">
    <w:name w:val="Ju_List"/>
    <w:aliases w:val="_List_1"/>
    <w:basedOn w:val="Normal"/>
    <w:uiPriority w:val="23"/>
    <w:qFormat/>
    <w:rsid w:val="0039116D"/>
    <w:pPr>
      <w:numPr>
        <w:numId w:val="32"/>
      </w:numPr>
      <w:spacing w:before="280" w:after="60"/>
    </w:pPr>
    <w:rPr>
      <w:rFonts w:eastAsiaTheme="minorHAnsi"/>
    </w:rPr>
  </w:style>
  <w:style w:type="paragraph" w:customStyle="1" w:styleId="JuListi">
    <w:name w:val="Ju_List_i"/>
    <w:aliases w:val="_List_3"/>
    <w:basedOn w:val="Normal"/>
    <w:uiPriority w:val="23"/>
    <w:rsid w:val="0039116D"/>
    <w:pPr>
      <w:numPr>
        <w:ilvl w:val="2"/>
        <w:numId w:val="32"/>
      </w:numPr>
    </w:pPr>
  </w:style>
  <w:style w:type="paragraph" w:customStyle="1" w:styleId="JuTitle">
    <w:name w:val="Ju_Title"/>
    <w:aliases w:val="_Title_2"/>
    <w:basedOn w:val="Normal"/>
    <w:next w:val="JuPara"/>
    <w:uiPriority w:val="35"/>
    <w:qFormat/>
    <w:rsid w:val="0039116D"/>
    <w:pPr>
      <w:keepNext/>
      <w:keepLines/>
      <w:spacing w:before="1320" w:after="280"/>
      <w:contextualSpacing/>
      <w:jc w:val="center"/>
    </w:pPr>
    <w:rPr>
      <w:rFonts w:eastAsiaTheme="minorHAnsi"/>
      <w:b/>
    </w:rPr>
  </w:style>
  <w:style w:type="paragraph" w:customStyle="1" w:styleId="Title4">
    <w:name w:val="_Title_4"/>
    <w:basedOn w:val="JuPara"/>
    <w:next w:val="JuPara"/>
    <w:uiPriority w:val="35"/>
    <w:qFormat/>
    <w:rsid w:val="0039116D"/>
    <w:pPr>
      <w:keepNext/>
      <w:keepLines/>
      <w:tabs>
        <w:tab w:val="right" w:pos="7938"/>
      </w:tabs>
      <w:ind w:firstLine="0"/>
      <w:jc w:val="center"/>
    </w:pPr>
    <w:rPr>
      <w:rFonts w:eastAsiaTheme="minorHAnsi"/>
      <w:i/>
    </w:rPr>
  </w:style>
  <w:style w:type="paragraph" w:customStyle="1" w:styleId="JuHArticle">
    <w:name w:val="Ju_H_Article"/>
    <w:aliases w:val="_Title_Quote"/>
    <w:basedOn w:val="Normal"/>
    <w:next w:val="JuQuot"/>
    <w:uiPriority w:val="20"/>
    <w:qFormat/>
    <w:rsid w:val="0039116D"/>
    <w:pPr>
      <w:keepNext/>
      <w:spacing w:before="100" w:beforeAutospacing="1" w:after="120"/>
      <w:contextualSpacing/>
      <w:jc w:val="center"/>
    </w:pPr>
    <w:rPr>
      <w:rFonts w:eastAsiaTheme="minorHAnsi"/>
      <w:b/>
      <w:sz w:val="20"/>
    </w:rPr>
  </w:style>
  <w:style w:type="numbering" w:customStyle="1" w:styleId="ECHRA1StyleBulletedSquare">
    <w:name w:val="ECHR_A1_Style_Bulleted_Square"/>
    <w:basedOn w:val="NoList"/>
    <w:rsid w:val="0039116D"/>
    <w:pPr>
      <w:numPr>
        <w:numId w:val="36"/>
      </w:numPr>
    </w:pPr>
  </w:style>
  <w:style w:type="numbering" w:customStyle="1" w:styleId="ECHRA1StyleList">
    <w:name w:val="ECHR_A1_Style_List"/>
    <w:basedOn w:val="NoList"/>
    <w:uiPriority w:val="99"/>
    <w:rsid w:val="0039116D"/>
    <w:pPr>
      <w:numPr>
        <w:numId w:val="37"/>
      </w:numPr>
    </w:pPr>
  </w:style>
  <w:style w:type="paragraph" w:customStyle="1" w:styleId="JuHHead">
    <w:name w:val="Ju_H_Head"/>
    <w:aliases w:val="_Head_1"/>
    <w:basedOn w:val="Normal"/>
    <w:next w:val="Normal"/>
    <w:uiPriority w:val="19"/>
    <w:qFormat/>
    <w:rsid w:val="0039116D"/>
    <w:pPr>
      <w:keepNext/>
      <w:keepLines/>
      <w:numPr>
        <w:numId w:val="29"/>
      </w:numPr>
      <w:spacing w:before="100" w:beforeAutospacing="1" w:after="240"/>
      <w:jc w:val="left"/>
      <w:outlineLvl w:val="0"/>
    </w:pPr>
    <w:rPr>
      <w:caps/>
      <w:sz w:val="28"/>
    </w:rPr>
  </w:style>
  <w:style w:type="numbering" w:customStyle="1" w:styleId="ECHRA1StyleNumberedList">
    <w:name w:val="ECHR_A1_Style_Numbered_List"/>
    <w:basedOn w:val="NoList"/>
    <w:rsid w:val="0039116D"/>
    <w:pPr>
      <w:numPr>
        <w:numId w:val="38"/>
      </w:numPr>
    </w:pPr>
  </w:style>
  <w:style w:type="table" w:customStyle="1" w:styleId="ECHRTable2019">
    <w:name w:val="ECHR_Table_2019"/>
    <w:basedOn w:val="TableNormal"/>
    <w:uiPriority w:val="99"/>
    <w:rsid w:val="0039116D"/>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styleId="Title">
    <w:name w:val="Title"/>
    <w:basedOn w:val="Normal"/>
    <w:next w:val="Normal"/>
    <w:link w:val="TitleChar"/>
    <w:uiPriority w:val="99"/>
    <w:semiHidden/>
    <w:qFormat/>
    <w:rsid w:val="0039116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39116D"/>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0"/>
    <w:uiPriority w:val="57"/>
    <w:semiHidden/>
    <w:rsid w:val="0039116D"/>
    <w:rPr>
      <w:sz w:val="8"/>
    </w:rPr>
  </w:style>
  <w:style w:type="paragraph" w:customStyle="1" w:styleId="JuCourt">
    <w:name w:val="Ju_Court"/>
    <w:basedOn w:val="Normal"/>
    <w:next w:val="Normal"/>
    <w:uiPriority w:val="27"/>
    <w:qFormat/>
    <w:rsid w:val="0039116D"/>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39116D"/>
    <w:pPr>
      <w:tabs>
        <w:tab w:val="center" w:pos="6407"/>
      </w:tabs>
      <w:spacing w:before="720"/>
      <w:jc w:val="right"/>
    </w:pPr>
  </w:style>
  <w:style w:type="character" w:customStyle="1" w:styleId="JuITMark">
    <w:name w:val="Ju_ITMark"/>
    <w:basedOn w:val="DefaultParagraphFont"/>
    <w:uiPriority w:val="38"/>
    <w:semiHidden/>
    <w:qFormat/>
    <w:rsid w:val="0039116D"/>
    <w:rPr>
      <w:vanish w:val="0"/>
      <w:color w:val="auto"/>
      <w:sz w:val="14"/>
      <w:bdr w:val="none" w:sz="0" w:space="0" w:color="auto"/>
      <w:shd w:val="clear" w:color="auto" w:fill="BEE5FF" w:themeFill="background1" w:themeFillTint="33"/>
    </w:rPr>
  </w:style>
  <w:style w:type="paragraph" w:customStyle="1" w:styleId="JuHIRoman">
    <w:name w:val="Ju_H_I_Roman"/>
    <w:aliases w:val="_Head_2"/>
    <w:basedOn w:val="Normal"/>
    <w:next w:val="Normal"/>
    <w:uiPriority w:val="19"/>
    <w:qFormat/>
    <w:rsid w:val="0039116D"/>
    <w:pPr>
      <w:keepNext/>
      <w:keepLines/>
      <w:numPr>
        <w:ilvl w:val="1"/>
        <w:numId w:val="29"/>
      </w:numPr>
      <w:spacing w:before="100" w:beforeAutospacing="1" w:after="240"/>
      <w:jc w:val="left"/>
      <w:outlineLvl w:val="1"/>
    </w:pPr>
    <w:rPr>
      <w:caps/>
    </w:rPr>
  </w:style>
  <w:style w:type="paragraph" w:customStyle="1" w:styleId="JuHA">
    <w:name w:val="Ju_H_A"/>
    <w:aliases w:val="_Head_3"/>
    <w:basedOn w:val="Normal"/>
    <w:next w:val="Normal"/>
    <w:uiPriority w:val="19"/>
    <w:qFormat/>
    <w:rsid w:val="0039116D"/>
    <w:pPr>
      <w:keepNext/>
      <w:keepLines/>
      <w:numPr>
        <w:ilvl w:val="2"/>
        <w:numId w:val="29"/>
      </w:numPr>
      <w:spacing w:before="100" w:beforeAutospacing="1" w:after="240"/>
      <w:jc w:val="left"/>
      <w:outlineLvl w:val="2"/>
    </w:pPr>
    <w:rPr>
      <w:b/>
    </w:rPr>
  </w:style>
  <w:style w:type="paragraph" w:customStyle="1" w:styleId="JuH1">
    <w:name w:val="Ju_H_1."/>
    <w:aliases w:val="_Head_4"/>
    <w:basedOn w:val="Normal"/>
    <w:next w:val="Normal"/>
    <w:uiPriority w:val="19"/>
    <w:rsid w:val="0039116D"/>
    <w:pPr>
      <w:keepNext/>
      <w:keepLines/>
      <w:numPr>
        <w:ilvl w:val="3"/>
        <w:numId w:val="29"/>
      </w:numPr>
      <w:spacing w:before="100" w:beforeAutospacing="1" w:after="120"/>
      <w:jc w:val="left"/>
      <w:outlineLvl w:val="3"/>
    </w:pPr>
    <w:rPr>
      <w:i/>
    </w:rPr>
  </w:style>
  <w:style w:type="paragraph" w:customStyle="1" w:styleId="JuHa0">
    <w:name w:val="Ju_H_a"/>
    <w:aliases w:val="_Head_5"/>
    <w:basedOn w:val="Normal"/>
    <w:next w:val="Normal"/>
    <w:uiPriority w:val="19"/>
    <w:rsid w:val="0039116D"/>
    <w:pPr>
      <w:keepNext/>
      <w:keepLines/>
      <w:numPr>
        <w:ilvl w:val="4"/>
        <w:numId w:val="29"/>
      </w:numPr>
      <w:spacing w:before="100" w:beforeAutospacing="1" w:after="120"/>
      <w:jc w:val="left"/>
      <w:outlineLvl w:val="4"/>
    </w:pPr>
    <w:rPr>
      <w:b/>
      <w:sz w:val="20"/>
    </w:rPr>
  </w:style>
  <w:style w:type="paragraph" w:styleId="Header">
    <w:name w:val="header"/>
    <w:basedOn w:val="Normal"/>
    <w:link w:val="HeaderChar"/>
    <w:uiPriority w:val="57"/>
    <w:semiHidden/>
    <w:rsid w:val="0039116D"/>
    <w:pPr>
      <w:tabs>
        <w:tab w:val="center" w:pos="4536"/>
        <w:tab w:val="right" w:pos="9072"/>
      </w:tabs>
      <w:jc w:val="left"/>
    </w:pPr>
    <w:rPr>
      <w:rFonts w:eastAsiaTheme="minorHAnsi"/>
    </w:rPr>
  </w:style>
  <w:style w:type="character" w:customStyle="1" w:styleId="HeaderChar">
    <w:name w:val="Header Char"/>
    <w:basedOn w:val="DefaultParagraphFont"/>
    <w:link w:val="Header"/>
    <w:uiPriority w:val="57"/>
    <w:semiHidden/>
    <w:rsid w:val="0039116D"/>
    <w:rPr>
      <w:sz w:val="24"/>
      <w:lang w:val="en-GB"/>
    </w:rPr>
  </w:style>
  <w:style w:type="character" w:customStyle="1" w:styleId="Heading1Char">
    <w:name w:val="Heading 1 Char"/>
    <w:basedOn w:val="DefaultParagraphFont"/>
    <w:link w:val="Heading1"/>
    <w:uiPriority w:val="99"/>
    <w:semiHidden/>
    <w:rsid w:val="0039116D"/>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Normal"/>
    <w:next w:val="Normal"/>
    <w:uiPriority w:val="19"/>
    <w:rsid w:val="0039116D"/>
    <w:pPr>
      <w:keepNext/>
      <w:keepLines/>
      <w:numPr>
        <w:ilvl w:val="5"/>
        <w:numId w:val="29"/>
      </w:numPr>
      <w:spacing w:before="100" w:beforeAutospacing="1" w:after="120"/>
      <w:jc w:val="left"/>
      <w:outlineLvl w:val="5"/>
    </w:pPr>
    <w:rPr>
      <w:i/>
      <w:sz w:val="20"/>
    </w:rPr>
  </w:style>
  <w:style w:type="paragraph" w:customStyle="1" w:styleId="JuHalpha">
    <w:name w:val="Ju_H_alpha"/>
    <w:aliases w:val="_Head_7"/>
    <w:basedOn w:val="Normal"/>
    <w:next w:val="Normal"/>
    <w:uiPriority w:val="19"/>
    <w:rsid w:val="0039116D"/>
    <w:pPr>
      <w:keepNext/>
      <w:keepLines/>
      <w:numPr>
        <w:ilvl w:val="6"/>
        <w:numId w:val="29"/>
      </w:numPr>
      <w:spacing w:before="100" w:beforeAutospacing="1" w:after="120"/>
      <w:jc w:val="left"/>
      <w:outlineLvl w:val="6"/>
    </w:pPr>
    <w:rPr>
      <w:sz w:val="20"/>
    </w:rPr>
  </w:style>
  <w:style w:type="character" w:customStyle="1" w:styleId="Heading2Char">
    <w:name w:val="Heading 2 Char"/>
    <w:basedOn w:val="DefaultParagraphFont"/>
    <w:link w:val="Heading2"/>
    <w:uiPriority w:val="99"/>
    <w:semiHidden/>
    <w:rsid w:val="0039116D"/>
    <w:rPr>
      <w:rFonts w:asciiTheme="majorHAnsi" w:eastAsiaTheme="majorEastAsia" w:hAnsiTheme="majorHAnsi" w:cstheme="majorBidi"/>
      <w:b/>
      <w:bCs/>
      <w:color w:val="4D4D4D"/>
      <w:sz w:val="26"/>
      <w:szCs w:val="26"/>
      <w:lang w:val="en-GB"/>
    </w:rPr>
  </w:style>
  <w:style w:type="paragraph" w:customStyle="1" w:styleId="JuH">
    <w:name w:val="Ju_H_–"/>
    <w:aliases w:val="_Head_8"/>
    <w:basedOn w:val="Normal"/>
    <w:next w:val="Normal"/>
    <w:uiPriority w:val="19"/>
    <w:rsid w:val="0039116D"/>
    <w:pPr>
      <w:keepNext/>
      <w:keepLines/>
      <w:numPr>
        <w:ilvl w:val="7"/>
        <w:numId w:val="29"/>
      </w:numPr>
      <w:spacing w:before="100" w:beforeAutospacing="1" w:after="120"/>
      <w:jc w:val="left"/>
      <w:outlineLvl w:val="7"/>
    </w:pPr>
    <w:rPr>
      <w:i/>
      <w:sz w:val="20"/>
    </w:rPr>
  </w:style>
  <w:style w:type="character" w:customStyle="1" w:styleId="JUNAMES">
    <w:name w:val="JU_NAMES"/>
    <w:uiPriority w:val="33"/>
    <w:qFormat/>
    <w:rsid w:val="0039116D"/>
    <w:rPr>
      <w:caps w:val="0"/>
      <w:smallCaps/>
    </w:rPr>
  </w:style>
  <w:style w:type="character" w:customStyle="1" w:styleId="Heading3Char">
    <w:name w:val="Heading 3 Char"/>
    <w:basedOn w:val="DefaultParagraphFont"/>
    <w:link w:val="Heading3"/>
    <w:uiPriority w:val="99"/>
    <w:semiHidden/>
    <w:rsid w:val="0039116D"/>
    <w:rPr>
      <w:rFonts w:asciiTheme="majorHAnsi" w:eastAsiaTheme="majorEastAsia" w:hAnsiTheme="majorHAnsi" w:cstheme="majorBidi"/>
      <w:b/>
      <w:bCs/>
      <w:color w:val="5F5F5F"/>
      <w:sz w:val="24"/>
      <w:lang w:val="en-GB"/>
    </w:rPr>
  </w:style>
  <w:style w:type="paragraph" w:customStyle="1" w:styleId="JuLista">
    <w:name w:val="Ju_List_a"/>
    <w:aliases w:val="_List_2"/>
    <w:basedOn w:val="Normal"/>
    <w:uiPriority w:val="23"/>
    <w:rsid w:val="0039116D"/>
    <w:pPr>
      <w:numPr>
        <w:ilvl w:val="1"/>
        <w:numId w:val="32"/>
      </w:numPr>
    </w:pPr>
  </w:style>
  <w:style w:type="paragraph" w:customStyle="1" w:styleId="NormalJustified">
    <w:name w:val="Normal_Justified"/>
    <w:basedOn w:val="Normal"/>
    <w:semiHidden/>
    <w:rsid w:val="0039116D"/>
  </w:style>
  <w:style w:type="character" w:customStyle="1" w:styleId="Heading4Char">
    <w:name w:val="Heading 4 Char"/>
    <w:basedOn w:val="DefaultParagraphFont"/>
    <w:link w:val="Heading4"/>
    <w:uiPriority w:val="99"/>
    <w:semiHidden/>
    <w:rsid w:val="0039116D"/>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39116D"/>
    <w:rPr>
      <w:rFonts w:asciiTheme="majorHAnsi" w:eastAsiaTheme="majorEastAsia" w:hAnsiTheme="majorHAnsi" w:cstheme="majorBidi"/>
      <w:b/>
      <w:bCs/>
      <w:color w:val="808080"/>
      <w:sz w:val="24"/>
      <w:lang w:val="en-GB"/>
    </w:rPr>
  </w:style>
  <w:style w:type="character" w:styleId="SubtleEmphasis">
    <w:name w:val="Subtle Emphasis"/>
    <w:uiPriority w:val="99"/>
    <w:semiHidden/>
    <w:qFormat/>
    <w:rsid w:val="0039116D"/>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39116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39116D"/>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39116D"/>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5"/>
    <w:qFormat/>
    <w:rsid w:val="0039116D"/>
    <w:pPr>
      <w:keepNext/>
      <w:keepLines/>
      <w:spacing w:after="280"/>
      <w:ind w:firstLine="0"/>
      <w:jc w:val="center"/>
    </w:pPr>
    <w:rPr>
      <w:rFonts w:asciiTheme="majorHAnsi" w:hAnsiTheme="majorHAnsi"/>
    </w:rPr>
  </w:style>
  <w:style w:type="character" w:styleId="Emphasis">
    <w:name w:val="Emphasis"/>
    <w:uiPriority w:val="99"/>
    <w:semiHidden/>
    <w:qFormat/>
    <w:rsid w:val="0039116D"/>
    <w:rPr>
      <w:b/>
      <w:bCs/>
      <w:i/>
      <w:iCs/>
      <w:spacing w:val="10"/>
      <w:bdr w:val="none" w:sz="0" w:space="0" w:color="auto"/>
      <w:shd w:val="clear" w:color="auto" w:fill="auto"/>
    </w:rPr>
  </w:style>
  <w:style w:type="paragraph" w:styleId="Footer0">
    <w:name w:val="footer"/>
    <w:basedOn w:val="Normal"/>
    <w:link w:val="FooterChar"/>
    <w:uiPriority w:val="57"/>
    <w:semiHidden/>
    <w:rsid w:val="0039116D"/>
    <w:pPr>
      <w:tabs>
        <w:tab w:val="center" w:pos="4536"/>
        <w:tab w:val="right" w:pos="9696"/>
      </w:tabs>
      <w:ind w:left="-680" w:right="-680"/>
      <w:jc w:val="left"/>
    </w:pPr>
    <w:rPr>
      <w:rFonts w:eastAsiaTheme="minorHAnsi"/>
    </w:rPr>
  </w:style>
  <w:style w:type="character" w:customStyle="1" w:styleId="FooterChar">
    <w:name w:val="Footer Char"/>
    <w:basedOn w:val="DefaultParagraphFont"/>
    <w:link w:val="Footer0"/>
    <w:uiPriority w:val="57"/>
    <w:semiHidden/>
    <w:rsid w:val="0039116D"/>
    <w:rPr>
      <w:sz w:val="24"/>
      <w:lang w:val="en-GB"/>
    </w:rPr>
  </w:style>
  <w:style w:type="character" w:styleId="FootnoteReference">
    <w:name w:val="footnote reference"/>
    <w:basedOn w:val="DefaultParagraphFont"/>
    <w:uiPriority w:val="99"/>
    <w:semiHidden/>
    <w:rsid w:val="0039116D"/>
    <w:rPr>
      <w:vertAlign w:val="superscript"/>
    </w:rPr>
  </w:style>
  <w:style w:type="paragraph" w:styleId="FootnoteText">
    <w:name w:val="footnote text"/>
    <w:basedOn w:val="Normal"/>
    <w:link w:val="FootnoteTextChar"/>
    <w:uiPriority w:val="99"/>
    <w:semiHidden/>
    <w:rsid w:val="0039116D"/>
    <w:pPr>
      <w:jc w:val="left"/>
    </w:pPr>
    <w:rPr>
      <w:sz w:val="20"/>
      <w:szCs w:val="20"/>
    </w:rPr>
  </w:style>
  <w:style w:type="character" w:customStyle="1" w:styleId="FootnoteTextChar">
    <w:name w:val="Footnote Text Char"/>
    <w:basedOn w:val="DefaultParagraphFont"/>
    <w:link w:val="FootnoteText"/>
    <w:uiPriority w:val="99"/>
    <w:semiHidden/>
    <w:rsid w:val="0039116D"/>
    <w:rPr>
      <w:rFonts w:eastAsiaTheme="minorEastAsia"/>
      <w:sz w:val="20"/>
      <w:szCs w:val="20"/>
      <w:lang w:val="en-GB"/>
    </w:rPr>
  </w:style>
  <w:style w:type="character" w:customStyle="1" w:styleId="Heading6Char">
    <w:name w:val="Heading 6 Char"/>
    <w:basedOn w:val="DefaultParagraphFont"/>
    <w:link w:val="Heading6"/>
    <w:uiPriority w:val="99"/>
    <w:semiHidden/>
    <w:rsid w:val="0039116D"/>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39116D"/>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39116D"/>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39116D"/>
    <w:rPr>
      <w:rFonts w:asciiTheme="majorHAnsi" w:eastAsiaTheme="majorEastAsia" w:hAnsiTheme="majorHAnsi" w:cstheme="majorBidi"/>
      <w:i/>
      <w:iCs/>
      <w:spacing w:val="5"/>
      <w:sz w:val="20"/>
      <w:szCs w:val="20"/>
      <w:lang w:val="en-GB" w:bidi="en-US"/>
    </w:rPr>
  </w:style>
  <w:style w:type="character" w:styleId="IntenseEmphasis">
    <w:name w:val="Intense Emphasis"/>
    <w:uiPriority w:val="99"/>
    <w:semiHidden/>
    <w:qFormat/>
    <w:rsid w:val="0039116D"/>
    <w:rPr>
      <w:b/>
      <w:bCs/>
    </w:rPr>
  </w:style>
  <w:style w:type="paragraph" w:styleId="IntenseQuote">
    <w:name w:val="Intense Quote"/>
    <w:basedOn w:val="Normal"/>
    <w:next w:val="Normal"/>
    <w:link w:val="IntenseQuoteChar"/>
    <w:uiPriority w:val="99"/>
    <w:semiHidden/>
    <w:qFormat/>
    <w:rsid w:val="0039116D"/>
    <w:pPr>
      <w:pBdr>
        <w:bottom w:val="single" w:sz="4" w:space="1" w:color="auto"/>
      </w:pBdr>
      <w:spacing w:before="200" w:after="280"/>
      <w:ind w:left="1008" w:right="1152"/>
      <w:jc w:val="left"/>
    </w:pPr>
    <w:rPr>
      <w:b/>
      <w:bCs/>
      <w:i/>
      <w:iCs/>
      <w:lang w:bidi="en-US"/>
    </w:rPr>
  </w:style>
  <w:style w:type="character" w:customStyle="1" w:styleId="IntenseQuoteChar">
    <w:name w:val="Intense Quote Char"/>
    <w:basedOn w:val="DefaultParagraphFont"/>
    <w:link w:val="IntenseQuote"/>
    <w:uiPriority w:val="99"/>
    <w:semiHidden/>
    <w:rsid w:val="0039116D"/>
    <w:rPr>
      <w:rFonts w:eastAsiaTheme="minorEastAsia"/>
      <w:b/>
      <w:bCs/>
      <w:i/>
      <w:iCs/>
      <w:sz w:val="24"/>
      <w:lang w:val="en-GB" w:bidi="en-US"/>
    </w:rPr>
  </w:style>
  <w:style w:type="character" w:styleId="IntenseReference">
    <w:name w:val="Intense Reference"/>
    <w:uiPriority w:val="99"/>
    <w:semiHidden/>
    <w:qFormat/>
    <w:rsid w:val="0039116D"/>
    <w:rPr>
      <w:smallCaps/>
      <w:spacing w:val="5"/>
      <w:u w:val="single"/>
    </w:rPr>
  </w:style>
  <w:style w:type="paragraph" w:styleId="ListParagraph">
    <w:name w:val="List Paragraph"/>
    <w:basedOn w:val="Normal"/>
    <w:uiPriority w:val="99"/>
    <w:semiHidden/>
    <w:qFormat/>
    <w:rsid w:val="0039116D"/>
    <w:pPr>
      <w:ind w:left="720"/>
      <w:contextualSpacing/>
      <w:jc w:val="left"/>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39116D"/>
    <w:pPr>
      <w:spacing w:before="200"/>
      <w:ind w:left="360" w:right="360"/>
    </w:pPr>
    <w:rPr>
      <w:i/>
      <w:iCs/>
      <w:lang w:bidi="en-US"/>
    </w:rPr>
  </w:style>
  <w:style w:type="character" w:customStyle="1" w:styleId="QuoteChar">
    <w:name w:val="Quote Char"/>
    <w:basedOn w:val="DefaultParagraphFont"/>
    <w:link w:val="Quote"/>
    <w:uiPriority w:val="99"/>
    <w:semiHidden/>
    <w:rsid w:val="0039116D"/>
    <w:rPr>
      <w:rFonts w:eastAsiaTheme="minorEastAsia"/>
      <w:i/>
      <w:iCs/>
      <w:sz w:val="24"/>
      <w:lang w:val="en-GB" w:bidi="en-US"/>
    </w:rPr>
  </w:style>
  <w:style w:type="character" w:styleId="SubtleReference">
    <w:name w:val="Subtle Reference"/>
    <w:uiPriority w:val="99"/>
    <w:semiHidden/>
    <w:qFormat/>
    <w:rsid w:val="0039116D"/>
    <w:rPr>
      <w:smallCaps/>
    </w:rPr>
  </w:style>
  <w:style w:type="table" w:styleId="TableGrid">
    <w:name w:val="Table Grid"/>
    <w:basedOn w:val="TableNormal"/>
    <w:uiPriority w:val="59"/>
    <w:semiHidden/>
    <w:rsid w:val="0039116D"/>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39116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39116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39116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39116D"/>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39116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39116D"/>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39116D"/>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39116D"/>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39116D"/>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39116D"/>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numbering" w:styleId="111111">
    <w:name w:val="Outline List 2"/>
    <w:basedOn w:val="NoList"/>
    <w:uiPriority w:val="99"/>
    <w:semiHidden/>
    <w:unhideWhenUsed/>
    <w:rsid w:val="0039116D"/>
    <w:pPr>
      <w:numPr>
        <w:numId w:val="33"/>
      </w:numPr>
    </w:pPr>
  </w:style>
  <w:style w:type="numbering" w:styleId="1ai">
    <w:name w:val="Outline List 1"/>
    <w:basedOn w:val="NoList"/>
    <w:uiPriority w:val="99"/>
    <w:semiHidden/>
    <w:unhideWhenUsed/>
    <w:rsid w:val="0039116D"/>
    <w:pPr>
      <w:numPr>
        <w:numId w:val="34"/>
      </w:numPr>
    </w:pPr>
  </w:style>
  <w:style w:type="paragraph" w:styleId="Bibliography">
    <w:name w:val="Bibliography"/>
    <w:basedOn w:val="Normal"/>
    <w:next w:val="Normal"/>
    <w:uiPriority w:val="99"/>
    <w:semiHidden/>
    <w:rsid w:val="0039116D"/>
    <w:pPr>
      <w:jc w:val="left"/>
    </w:pPr>
  </w:style>
  <w:style w:type="paragraph" w:customStyle="1" w:styleId="JuPara">
    <w:name w:val="Ju_Para"/>
    <w:aliases w:val="_Para"/>
    <w:basedOn w:val="Normal"/>
    <w:link w:val="ECHRParaChar"/>
    <w:uiPriority w:val="8"/>
    <w:qFormat/>
    <w:rsid w:val="0039116D"/>
    <w:pPr>
      <w:ind w:firstLine="284"/>
    </w:pPr>
  </w:style>
  <w:style w:type="paragraph" w:styleId="BlockText">
    <w:name w:val="Block Text"/>
    <w:basedOn w:val="Normal"/>
    <w:uiPriority w:val="99"/>
    <w:semiHidden/>
    <w:rsid w:val="0039116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jc w:val="left"/>
    </w:pPr>
    <w:rPr>
      <w:i/>
      <w:iCs/>
      <w:color w:val="0072BC" w:themeColor="accent1"/>
    </w:rPr>
  </w:style>
  <w:style w:type="table" w:customStyle="1" w:styleId="ECHRTableSimpleBox">
    <w:name w:val="ECHR_Table_Simple_Box"/>
    <w:basedOn w:val="TableNormal"/>
    <w:uiPriority w:val="99"/>
    <w:rsid w:val="0039116D"/>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39116D"/>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9"/>
    <w:semiHidden/>
    <w:rsid w:val="0039116D"/>
    <w:pPr>
      <w:spacing w:after="120"/>
      <w:jc w:val="left"/>
    </w:pPr>
  </w:style>
  <w:style w:type="table" w:customStyle="1" w:styleId="ECHRTableForInternalUse">
    <w:name w:val="ECHR_Table_For_Internal_Use"/>
    <w:basedOn w:val="TableNormal"/>
    <w:uiPriority w:val="99"/>
    <w:rsid w:val="0039116D"/>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167D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9"/>
    <w:semiHidden/>
    <w:rsid w:val="0039116D"/>
    <w:rPr>
      <w:rFonts w:eastAsiaTheme="minorEastAsia"/>
      <w:sz w:val="24"/>
      <w:lang w:val="en-GB"/>
    </w:rPr>
  </w:style>
  <w:style w:type="paragraph" w:styleId="BodyText2">
    <w:name w:val="Body Text 2"/>
    <w:basedOn w:val="Normal"/>
    <w:link w:val="BodyText2Char"/>
    <w:uiPriority w:val="99"/>
    <w:semiHidden/>
    <w:rsid w:val="0039116D"/>
    <w:pPr>
      <w:spacing w:after="120" w:line="480" w:lineRule="auto"/>
      <w:jc w:val="left"/>
    </w:pPr>
  </w:style>
  <w:style w:type="table" w:customStyle="1" w:styleId="ECHRHeaderTable">
    <w:name w:val="ECHR_Header_Table"/>
    <w:basedOn w:val="TableNormal"/>
    <w:uiPriority w:val="99"/>
    <w:rsid w:val="0039116D"/>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9"/>
    <w:semiHidden/>
    <w:rsid w:val="0039116D"/>
    <w:rPr>
      <w:rFonts w:eastAsiaTheme="minorEastAsia"/>
      <w:sz w:val="24"/>
      <w:lang w:val="en-GB"/>
    </w:rPr>
  </w:style>
  <w:style w:type="paragraph" w:styleId="BodyText3">
    <w:name w:val="Body Text 3"/>
    <w:basedOn w:val="Normal"/>
    <w:link w:val="BodyText3Char"/>
    <w:uiPriority w:val="99"/>
    <w:semiHidden/>
    <w:rsid w:val="0039116D"/>
    <w:pPr>
      <w:spacing w:after="120"/>
      <w:jc w:val="left"/>
    </w:pPr>
    <w:rPr>
      <w:sz w:val="16"/>
      <w:szCs w:val="16"/>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basedOn w:val="Normal"/>
    <w:uiPriority w:val="28"/>
    <w:qFormat/>
    <w:rsid w:val="0039116D"/>
    <w:pPr>
      <w:tabs>
        <w:tab w:val="left" w:pos="567"/>
        <w:tab w:val="left" w:pos="1134"/>
      </w:tabs>
      <w:jc w:val="left"/>
    </w:pPr>
  </w:style>
  <w:style w:type="table" w:customStyle="1" w:styleId="ECHRHeaderTableReduced">
    <w:name w:val="ECHR_Header_Table_Reduced"/>
    <w:basedOn w:val="TableNormal"/>
    <w:uiPriority w:val="99"/>
    <w:rsid w:val="0039116D"/>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9"/>
    <w:semiHidden/>
    <w:rsid w:val="0039116D"/>
    <w:rPr>
      <w:rFonts w:eastAsiaTheme="minorEastAsia"/>
      <w:sz w:val="16"/>
      <w:szCs w:val="16"/>
      <w:lang w:val="en-GB"/>
    </w:rPr>
  </w:style>
  <w:style w:type="paragraph" w:styleId="BodyTextFirstIndent">
    <w:name w:val="Body Text First Indent"/>
    <w:basedOn w:val="BodyText"/>
    <w:link w:val="BodyTextFirstIndentChar"/>
    <w:uiPriority w:val="99"/>
    <w:semiHidden/>
    <w:rsid w:val="0039116D"/>
    <w:pPr>
      <w:spacing w:after="0"/>
      <w:ind w:firstLine="360"/>
    </w:pPr>
  </w:style>
  <w:style w:type="character" w:customStyle="1" w:styleId="BodyTextFirstIndentChar">
    <w:name w:val="Body Text First Indent Char"/>
    <w:basedOn w:val="BodyTextChar"/>
    <w:link w:val="BodyTextFirstIndent"/>
    <w:uiPriority w:val="99"/>
    <w:semiHidden/>
    <w:rsid w:val="0039116D"/>
    <w:rPr>
      <w:rFonts w:eastAsiaTheme="minorEastAsia"/>
      <w:sz w:val="24"/>
      <w:lang w:val="en-GB"/>
    </w:rPr>
  </w:style>
  <w:style w:type="character" w:styleId="PlaceholderText">
    <w:name w:val="Placeholder Text"/>
    <w:basedOn w:val="DefaultParagraphFont"/>
    <w:uiPriority w:val="99"/>
    <w:semiHidden/>
    <w:rsid w:val="0039116D"/>
    <w:rPr>
      <w:color w:val="auto"/>
      <w:bdr w:val="none" w:sz="0" w:space="0" w:color="auto"/>
      <w:shd w:val="clear" w:color="auto" w:fill="DFDFDF" w:themeFill="background2" w:themeFillShade="E6"/>
    </w:rPr>
  </w:style>
  <w:style w:type="paragraph" w:customStyle="1" w:styleId="JuSigned">
    <w:name w:val="Ju_Signed"/>
    <w:basedOn w:val="Normal"/>
    <w:next w:val="JuPara"/>
    <w:uiPriority w:val="34"/>
    <w:qFormat/>
    <w:rsid w:val="0039116D"/>
    <w:pPr>
      <w:tabs>
        <w:tab w:val="center" w:pos="851"/>
        <w:tab w:val="center" w:pos="6407"/>
      </w:tabs>
      <w:spacing w:before="720"/>
      <w:jc w:val="left"/>
    </w:pPr>
  </w:style>
  <w:style w:type="character" w:styleId="PageNumber">
    <w:name w:val="page number"/>
    <w:uiPriority w:val="99"/>
    <w:semiHidden/>
    <w:rsid w:val="0039116D"/>
    <w:rPr>
      <w:sz w:val="18"/>
    </w:rPr>
  </w:style>
  <w:style w:type="character" w:styleId="CommentReference">
    <w:name w:val="annotation reference"/>
    <w:basedOn w:val="DefaultParagraphFont"/>
    <w:uiPriority w:val="99"/>
    <w:semiHidden/>
    <w:rsid w:val="0039116D"/>
    <w:rPr>
      <w:sz w:val="16"/>
      <w:szCs w:val="16"/>
    </w:rPr>
  </w:style>
  <w:style w:type="paragraph" w:styleId="CommentText">
    <w:name w:val="annotation text"/>
    <w:basedOn w:val="Normal"/>
    <w:link w:val="CommentTextChar"/>
    <w:semiHidden/>
    <w:rsid w:val="0039116D"/>
    <w:pPr>
      <w:jc w:val="left"/>
    </w:pPr>
    <w:rPr>
      <w:sz w:val="20"/>
      <w:szCs w:val="20"/>
    </w:rPr>
  </w:style>
  <w:style w:type="character" w:customStyle="1" w:styleId="CommentTextChar">
    <w:name w:val="Comment Text Char"/>
    <w:basedOn w:val="DefaultParagraphFont"/>
    <w:link w:val="CommentText"/>
    <w:semiHidden/>
    <w:rsid w:val="0039116D"/>
    <w:rPr>
      <w:rFonts w:eastAsiaTheme="minorEastAsia"/>
      <w:sz w:val="20"/>
      <w:szCs w:val="20"/>
      <w:lang w:val="en-GB"/>
    </w:rPr>
  </w:style>
  <w:style w:type="paragraph" w:customStyle="1" w:styleId="DecHTitle">
    <w:name w:val="Dec_H_Title"/>
    <w:aliases w:val="_Title_1"/>
    <w:basedOn w:val="JuPara"/>
    <w:next w:val="JuPara"/>
    <w:uiPriority w:val="35"/>
    <w:qFormat/>
    <w:rsid w:val="0039116D"/>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
    <w:uiPriority w:val="9"/>
    <w:qFormat/>
    <w:rsid w:val="0039116D"/>
    <w:pPr>
      <w:keepNext/>
      <w:keepLines/>
      <w:spacing w:before="240" w:after="240"/>
      <w:ind w:firstLine="284"/>
    </w:pPr>
    <w:rPr>
      <w:rFonts w:eastAsiaTheme="minorHAnsi"/>
    </w:rPr>
  </w:style>
  <w:style w:type="numbering" w:styleId="ArticleSection">
    <w:name w:val="Outline List 3"/>
    <w:basedOn w:val="NoList"/>
    <w:uiPriority w:val="99"/>
    <w:semiHidden/>
    <w:unhideWhenUsed/>
    <w:rsid w:val="0039116D"/>
    <w:pPr>
      <w:numPr>
        <w:numId w:val="35"/>
      </w:numPr>
    </w:pPr>
  </w:style>
  <w:style w:type="paragraph" w:styleId="ListBullet">
    <w:name w:val="List Bullet"/>
    <w:basedOn w:val="Normal"/>
    <w:uiPriority w:val="99"/>
    <w:semiHidden/>
    <w:rsid w:val="0039116D"/>
    <w:pPr>
      <w:numPr>
        <w:numId w:val="39"/>
      </w:numPr>
      <w:jc w:val="left"/>
    </w:pPr>
  </w:style>
  <w:style w:type="character" w:customStyle="1" w:styleId="ECHRParaChar">
    <w:name w:val="ECHR_Para Char"/>
    <w:aliases w:val="Ju_Para Char"/>
    <w:basedOn w:val="DefaultParagraphFont"/>
    <w:link w:val="JuPara"/>
    <w:uiPriority w:val="8"/>
    <w:rsid w:val="00787E12"/>
    <w:rPr>
      <w:rFonts w:eastAsiaTheme="minorEastAsia"/>
      <w:sz w:val="24"/>
      <w:lang w:val="en-GB"/>
    </w:rPr>
  </w:style>
  <w:style w:type="paragraph" w:customStyle="1" w:styleId="JuCase">
    <w:name w:val="Ju_Case"/>
    <w:basedOn w:val="Normal"/>
    <w:next w:val="JuPara"/>
    <w:uiPriority w:val="26"/>
    <w:rsid w:val="0039116D"/>
    <w:pPr>
      <w:ind w:firstLine="284"/>
      <w:jc w:val="left"/>
    </w:pPr>
    <w:rPr>
      <w:b/>
    </w:rPr>
  </w:style>
  <w:style w:type="paragraph" w:styleId="BodyTextIndent">
    <w:name w:val="Body Text Indent"/>
    <w:basedOn w:val="Normal"/>
    <w:link w:val="BodyTextIndentChar"/>
    <w:uiPriority w:val="99"/>
    <w:semiHidden/>
    <w:rsid w:val="0039116D"/>
    <w:pPr>
      <w:spacing w:after="120"/>
      <w:ind w:left="283"/>
      <w:jc w:val="left"/>
    </w:pPr>
  </w:style>
  <w:style w:type="character" w:customStyle="1" w:styleId="BodyTextIndentChar">
    <w:name w:val="Body Text Indent Char"/>
    <w:basedOn w:val="DefaultParagraphFont"/>
    <w:link w:val="BodyTextIndent"/>
    <w:uiPriority w:val="99"/>
    <w:semiHidden/>
    <w:rsid w:val="0039116D"/>
    <w:rPr>
      <w:rFonts w:eastAsiaTheme="minorEastAsia"/>
      <w:sz w:val="24"/>
      <w:lang w:val="en-GB"/>
    </w:rPr>
  </w:style>
  <w:style w:type="paragraph" w:styleId="BodyTextFirstIndent2">
    <w:name w:val="Body Text First Indent 2"/>
    <w:basedOn w:val="BodyTextIndent"/>
    <w:link w:val="BodyTextFirstIndent2Char"/>
    <w:uiPriority w:val="99"/>
    <w:semiHidden/>
    <w:rsid w:val="0039116D"/>
    <w:pPr>
      <w:spacing w:after="0"/>
      <w:ind w:left="360" w:firstLine="360"/>
    </w:pPr>
  </w:style>
  <w:style w:type="character" w:customStyle="1" w:styleId="BodyTextFirstIndent2Char">
    <w:name w:val="Body Text First Indent 2 Char"/>
    <w:basedOn w:val="BodyTextIndentChar"/>
    <w:link w:val="BodyTextFirstIndent2"/>
    <w:uiPriority w:val="99"/>
    <w:semiHidden/>
    <w:rsid w:val="0039116D"/>
    <w:rPr>
      <w:rFonts w:eastAsiaTheme="minorEastAsia"/>
      <w:sz w:val="24"/>
      <w:lang w:val="en-GB"/>
    </w:rPr>
  </w:style>
  <w:style w:type="paragraph" w:styleId="BodyTextIndent2">
    <w:name w:val="Body Text Indent 2"/>
    <w:basedOn w:val="Normal"/>
    <w:link w:val="BodyTextIndent2Char"/>
    <w:uiPriority w:val="99"/>
    <w:semiHidden/>
    <w:rsid w:val="0039116D"/>
    <w:pPr>
      <w:spacing w:after="120" w:line="480" w:lineRule="auto"/>
      <w:ind w:left="283"/>
      <w:jc w:val="left"/>
    </w:pPr>
  </w:style>
  <w:style w:type="character" w:customStyle="1" w:styleId="BodyTextIndent2Char">
    <w:name w:val="Body Text Indent 2 Char"/>
    <w:basedOn w:val="DefaultParagraphFont"/>
    <w:link w:val="BodyTextIndent2"/>
    <w:uiPriority w:val="99"/>
    <w:semiHidden/>
    <w:rsid w:val="0039116D"/>
    <w:rPr>
      <w:rFonts w:eastAsiaTheme="minorEastAsia"/>
      <w:sz w:val="24"/>
      <w:lang w:val="en-GB"/>
    </w:rPr>
  </w:style>
  <w:style w:type="paragraph" w:styleId="BodyTextIndent3">
    <w:name w:val="Body Text Indent 3"/>
    <w:basedOn w:val="Normal"/>
    <w:link w:val="BodyTextIndent3Char"/>
    <w:uiPriority w:val="99"/>
    <w:semiHidden/>
    <w:rsid w:val="0039116D"/>
    <w:pPr>
      <w:spacing w:after="120"/>
      <w:ind w:left="283"/>
      <w:jc w:val="left"/>
    </w:pPr>
    <w:rPr>
      <w:sz w:val="16"/>
      <w:szCs w:val="16"/>
    </w:rPr>
  </w:style>
  <w:style w:type="character" w:customStyle="1" w:styleId="BodyTextIndent3Char">
    <w:name w:val="Body Text Indent 3 Char"/>
    <w:basedOn w:val="DefaultParagraphFont"/>
    <w:link w:val="BodyTextIndent3"/>
    <w:uiPriority w:val="99"/>
    <w:semiHidden/>
    <w:rsid w:val="0039116D"/>
    <w:rPr>
      <w:rFonts w:eastAsiaTheme="minorEastAsia"/>
      <w:sz w:val="16"/>
      <w:szCs w:val="16"/>
      <w:lang w:val="en-GB"/>
    </w:rPr>
  </w:style>
  <w:style w:type="paragraph" w:styleId="Caption">
    <w:name w:val="caption"/>
    <w:basedOn w:val="Normal"/>
    <w:next w:val="Normal"/>
    <w:uiPriority w:val="99"/>
    <w:semiHidden/>
    <w:qFormat/>
    <w:rsid w:val="0039116D"/>
    <w:pPr>
      <w:spacing w:after="200"/>
      <w:jc w:val="left"/>
    </w:pPr>
    <w:rPr>
      <w:b/>
      <w:bCs/>
      <w:color w:val="0072BC" w:themeColor="accent1"/>
      <w:sz w:val="18"/>
      <w:szCs w:val="18"/>
    </w:rPr>
  </w:style>
  <w:style w:type="paragraph" w:styleId="Closing">
    <w:name w:val="Closing"/>
    <w:basedOn w:val="Normal"/>
    <w:link w:val="ClosingChar"/>
    <w:uiPriority w:val="99"/>
    <w:semiHidden/>
    <w:rsid w:val="0039116D"/>
    <w:pPr>
      <w:ind w:left="4252"/>
      <w:jc w:val="left"/>
    </w:pPr>
  </w:style>
  <w:style w:type="character" w:customStyle="1" w:styleId="ClosingChar">
    <w:name w:val="Closing Char"/>
    <w:basedOn w:val="DefaultParagraphFont"/>
    <w:link w:val="Closing"/>
    <w:uiPriority w:val="99"/>
    <w:semiHidden/>
    <w:rsid w:val="0039116D"/>
    <w:rPr>
      <w:rFonts w:eastAsiaTheme="minorEastAsia"/>
      <w:sz w:val="24"/>
      <w:lang w:val="en-GB"/>
    </w:rPr>
  </w:style>
  <w:style w:type="table" w:styleId="ColorfulGrid">
    <w:name w:val="Colorful Grid"/>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39116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9116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39116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39116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39116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39116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39116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9116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39116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9116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9116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rsid w:val="0039116D"/>
    <w:rPr>
      <w:b/>
      <w:bCs/>
    </w:rPr>
  </w:style>
  <w:style w:type="character" w:customStyle="1" w:styleId="CommentSubjectChar">
    <w:name w:val="Comment Subject Char"/>
    <w:basedOn w:val="CommentTextChar"/>
    <w:link w:val="CommentSubject"/>
    <w:uiPriority w:val="99"/>
    <w:semiHidden/>
    <w:rsid w:val="0039116D"/>
    <w:rPr>
      <w:rFonts w:eastAsiaTheme="minorEastAsia"/>
      <w:b/>
      <w:bCs/>
      <w:sz w:val="20"/>
      <w:szCs w:val="20"/>
      <w:lang w:val="en-GB"/>
    </w:rPr>
  </w:style>
  <w:style w:type="table" w:styleId="DarkList">
    <w:name w:val="Dark List"/>
    <w:basedOn w:val="TableNormal"/>
    <w:uiPriority w:val="70"/>
    <w:semiHidden/>
    <w:rsid w:val="0039116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9116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39116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39116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39116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39116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39116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39116D"/>
    <w:pPr>
      <w:jc w:val="left"/>
    </w:pPr>
  </w:style>
  <w:style w:type="character" w:customStyle="1" w:styleId="DateChar">
    <w:name w:val="Date Char"/>
    <w:basedOn w:val="DefaultParagraphFont"/>
    <w:link w:val="Date"/>
    <w:uiPriority w:val="99"/>
    <w:semiHidden/>
    <w:rsid w:val="0039116D"/>
    <w:rPr>
      <w:rFonts w:eastAsiaTheme="minorEastAsia"/>
      <w:sz w:val="24"/>
      <w:lang w:val="en-GB"/>
    </w:rPr>
  </w:style>
  <w:style w:type="paragraph" w:styleId="DocumentMap">
    <w:name w:val="Document Map"/>
    <w:basedOn w:val="Normal"/>
    <w:link w:val="DocumentMapChar"/>
    <w:uiPriority w:val="99"/>
    <w:semiHidden/>
    <w:rsid w:val="0039116D"/>
    <w:pPr>
      <w:jc w:val="left"/>
    </w:pPr>
    <w:rPr>
      <w:rFonts w:ascii="Tahoma" w:hAnsi="Tahoma" w:cs="Tahoma"/>
      <w:sz w:val="16"/>
      <w:szCs w:val="16"/>
    </w:rPr>
  </w:style>
  <w:style w:type="character" w:customStyle="1" w:styleId="DocumentMapChar">
    <w:name w:val="Document Map Char"/>
    <w:basedOn w:val="DefaultParagraphFont"/>
    <w:link w:val="DocumentMap"/>
    <w:uiPriority w:val="99"/>
    <w:semiHidden/>
    <w:rsid w:val="0039116D"/>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39116D"/>
    <w:pPr>
      <w:jc w:val="left"/>
    </w:pPr>
  </w:style>
  <w:style w:type="character" w:customStyle="1" w:styleId="E-mailSignatureChar">
    <w:name w:val="E-mail Signature Char"/>
    <w:basedOn w:val="DefaultParagraphFont"/>
    <w:link w:val="E-mailSignature"/>
    <w:uiPriority w:val="99"/>
    <w:semiHidden/>
    <w:rsid w:val="0039116D"/>
    <w:rPr>
      <w:rFonts w:eastAsiaTheme="minorEastAsia"/>
      <w:sz w:val="24"/>
      <w:lang w:val="en-GB"/>
    </w:rPr>
  </w:style>
  <w:style w:type="character" w:styleId="EndnoteReference">
    <w:name w:val="endnote reference"/>
    <w:basedOn w:val="DefaultParagraphFont"/>
    <w:uiPriority w:val="99"/>
    <w:semiHidden/>
    <w:rsid w:val="0039116D"/>
    <w:rPr>
      <w:vertAlign w:val="superscript"/>
    </w:rPr>
  </w:style>
  <w:style w:type="paragraph" w:styleId="EndnoteText">
    <w:name w:val="endnote text"/>
    <w:basedOn w:val="Normal"/>
    <w:link w:val="EndnoteTextChar"/>
    <w:uiPriority w:val="99"/>
    <w:semiHidden/>
    <w:rsid w:val="0039116D"/>
    <w:pPr>
      <w:jc w:val="left"/>
    </w:pPr>
    <w:rPr>
      <w:sz w:val="20"/>
      <w:szCs w:val="20"/>
    </w:rPr>
  </w:style>
  <w:style w:type="character" w:customStyle="1" w:styleId="EndnoteTextChar">
    <w:name w:val="Endnote Text Char"/>
    <w:basedOn w:val="DefaultParagraphFont"/>
    <w:link w:val="EndnoteText"/>
    <w:uiPriority w:val="99"/>
    <w:semiHidden/>
    <w:rsid w:val="0039116D"/>
    <w:rPr>
      <w:rFonts w:eastAsiaTheme="minorEastAsia"/>
      <w:sz w:val="20"/>
      <w:szCs w:val="20"/>
      <w:lang w:val="en-GB"/>
    </w:rPr>
  </w:style>
  <w:style w:type="paragraph" w:styleId="EnvelopeAddress">
    <w:name w:val="envelope address"/>
    <w:basedOn w:val="Normal"/>
    <w:uiPriority w:val="99"/>
    <w:semiHidden/>
    <w:rsid w:val="0039116D"/>
    <w:pPr>
      <w:framePr w:w="7938" w:h="1985" w:hRule="exact" w:hSpace="141" w:wrap="auto" w:hAnchor="page" w:xAlign="center" w:yAlign="bottom"/>
      <w:ind w:left="2835"/>
      <w:jc w:val="left"/>
    </w:pPr>
    <w:rPr>
      <w:rFonts w:asciiTheme="majorHAnsi" w:eastAsiaTheme="majorEastAsia" w:hAnsiTheme="majorHAnsi" w:cstheme="majorBidi"/>
      <w:szCs w:val="24"/>
    </w:rPr>
  </w:style>
  <w:style w:type="paragraph" w:styleId="EnvelopeReturn">
    <w:name w:val="envelope return"/>
    <w:basedOn w:val="Normal"/>
    <w:uiPriority w:val="99"/>
    <w:semiHidden/>
    <w:rsid w:val="0039116D"/>
    <w:pPr>
      <w:jc w:val="left"/>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39116D"/>
    <w:rPr>
      <w:color w:val="7030A0" w:themeColor="followedHyperlink"/>
      <w:u w:val="single"/>
    </w:rPr>
  </w:style>
  <w:style w:type="character" w:styleId="HTMLAcronym">
    <w:name w:val="HTML Acronym"/>
    <w:basedOn w:val="DefaultParagraphFont"/>
    <w:uiPriority w:val="99"/>
    <w:semiHidden/>
    <w:rsid w:val="0039116D"/>
  </w:style>
  <w:style w:type="paragraph" w:styleId="HTMLAddress">
    <w:name w:val="HTML Address"/>
    <w:basedOn w:val="Normal"/>
    <w:link w:val="HTMLAddressChar"/>
    <w:uiPriority w:val="99"/>
    <w:semiHidden/>
    <w:rsid w:val="0039116D"/>
    <w:pPr>
      <w:jc w:val="left"/>
    </w:pPr>
    <w:rPr>
      <w:i/>
      <w:iCs/>
    </w:rPr>
  </w:style>
  <w:style w:type="character" w:customStyle="1" w:styleId="HTMLAddressChar">
    <w:name w:val="HTML Address Char"/>
    <w:basedOn w:val="DefaultParagraphFont"/>
    <w:link w:val="HTMLAddress"/>
    <w:uiPriority w:val="99"/>
    <w:semiHidden/>
    <w:rsid w:val="0039116D"/>
    <w:rPr>
      <w:rFonts w:eastAsiaTheme="minorEastAsia"/>
      <w:i/>
      <w:iCs/>
      <w:sz w:val="24"/>
      <w:lang w:val="en-GB"/>
    </w:rPr>
  </w:style>
  <w:style w:type="character" w:styleId="HTMLCite">
    <w:name w:val="HTML Cite"/>
    <w:basedOn w:val="DefaultParagraphFont"/>
    <w:uiPriority w:val="99"/>
    <w:semiHidden/>
    <w:rsid w:val="0039116D"/>
    <w:rPr>
      <w:i/>
      <w:iCs/>
    </w:rPr>
  </w:style>
  <w:style w:type="character" w:styleId="HTMLCode">
    <w:name w:val="HTML Code"/>
    <w:basedOn w:val="DefaultParagraphFont"/>
    <w:uiPriority w:val="99"/>
    <w:semiHidden/>
    <w:rsid w:val="0039116D"/>
    <w:rPr>
      <w:rFonts w:ascii="Consolas" w:hAnsi="Consolas" w:cs="Consolas"/>
      <w:sz w:val="20"/>
      <w:szCs w:val="20"/>
    </w:rPr>
  </w:style>
  <w:style w:type="character" w:styleId="HTMLDefinition">
    <w:name w:val="HTML Definition"/>
    <w:basedOn w:val="DefaultParagraphFont"/>
    <w:uiPriority w:val="99"/>
    <w:semiHidden/>
    <w:rsid w:val="0039116D"/>
    <w:rPr>
      <w:i/>
      <w:iCs/>
    </w:rPr>
  </w:style>
  <w:style w:type="character" w:styleId="HTMLKeyboard">
    <w:name w:val="HTML Keyboard"/>
    <w:basedOn w:val="DefaultParagraphFont"/>
    <w:uiPriority w:val="99"/>
    <w:semiHidden/>
    <w:rsid w:val="0039116D"/>
    <w:rPr>
      <w:rFonts w:ascii="Consolas" w:hAnsi="Consolas" w:cs="Consolas"/>
      <w:sz w:val="20"/>
      <w:szCs w:val="20"/>
    </w:rPr>
  </w:style>
  <w:style w:type="paragraph" w:styleId="HTMLPreformatted">
    <w:name w:val="HTML Preformatted"/>
    <w:basedOn w:val="Normal"/>
    <w:link w:val="HTMLPreformattedChar"/>
    <w:uiPriority w:val="99"/>
    <w:semiHidden/>
    <w:rsid w:val="0039116D"/>
    <w:pPr>
      <w:jc w:val="left"/>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39116D"/>
    <w:rPr>
      <w:rFonts w:ascii="Consolas" w:eastAsiaTheme="minorEastAsia" w:hAnsi="Consolas" w:cs="Consolas"/>
      <w:sz w:val="20"/>
      <w:szCs w:val="20"/>
      <w:lang w:val="en-GB"/>
    </w:rPr>
  </w:style>
  <w:style w:type="character" w:styleId="HTMLSample">
    <w:name w:val="HTML Sample"/>
    <w:basedOn w:val="DefaultParagraphFont"/>
    <w:uiPriority w:val="99"/>
    <w:semiHidden/>
    <w:rsid w:val="0039116D"/>
    <w:rPr>
      <w:rFonts w:ascii="Consolas" w:hAnsi="Consolas" w:cs="Consolas"/>
      <w:sz w:val="24"/>
      <w:szCs w:val="24"/>
    </w:rPr>
  </w:style>
  <w:style w:type="character" w:styleId="HTMLTypewriter">
    <w:name w:val="HTML Typewriter"/>
    <w:basedOn w:val="DefaultParagraphFont"/>
    <w:uiPriority w:val="99"/>
    <w:semiHidden/>
    <w:rsid w:val="0039116D"/>
    <w:rPr>
      <w:rFonts w:ascii="Consolas" w:hAnsi="Consolas" w:cs="Consolas"/>
      <w:sz w:val="20"/>
      <w:szCs w:val="20"/>
    </w:rPr>
  </w:style>
  <w:style w:type="character" w:styleId="HTMLVariable">
    <w:name w:val="HTML Variable"/>
    <w:basedOn w:val="DefaultParagraphFont"/>
    <w:uiPriority w:val="99"/>
    <w:semiHidden/>
    <w:rsid w:val="0039116D"/>
    <w:rPr>
      <w:i/>
      <w:iCs/>
    </w:rPr>
  </w:style>
  <w:style w:type="paragraph" w:styleId="Index1">
    <w:name w:val="index 1"/>
    <w:basedOn w:val="Normal"/>
    <w:next w:val="Normal"/>
    <w:autoRedefine/>
    <w:uiPriority w:val="99"/>
    <w:semiHidden/>
    <w:rsid w:val="0039116D"/>
    <w:pPr>
      <w:ind w:left="240" w:hanging="240"/>
      <w:jc w:val="left"/>
    </w:pPr>
  </w:style>
  <w:style w:type="paragraph" w:styleId="Index2">
    <w:name w:val="index 2"/>
    <w:basedOn w:val="Normal"/>
    <w:next w:val="Normal"/>
    <w:autoRedefine/>
    <w:uiPriority w:val="99"/>
    <w:semiHidden/>
    <w:rsid w:val="0039116D"/>
    <w:pPr>
      <w:ind w:left="480" w:hanging="240"/>
      <w:jc w:val="left"/>
    </w:pPr>
  </w:style>
  <w:style w:type="paragraph" w:styleId="Index3">
    <w:name w:val="index 3"/>
    <w:basedOn w:val="Normal"/>
    <w:next w:val="Normal"/>
    <w:autoRedefine/>
    <w:uiPriority w:val="99"/>
    <w:semiHidden/>
    <w:rsid w:val="0039116D"/>
    <w:pPr>
      <w:ind w:left="720" w:hanging="240"/>
      <w:jc w:val="left"/>
    </w:pPr>
  </w:style>
  <w:style w:type="paragraph" w:styleId="Index4">
    <w:name w:val="index 4"/>
    <w:basedOn w:val="Normal"/>
    <w:next w:val="Normal"/>
    <w:autoRedefine/>
    <w:uiPriority w:val="99"/>
    <w:semiHidden/>
    <w:rsid w:val="0039116D"/>
    <w:pPr>
      <w:ind w:left="960" w:hanging="240"/>
      <w:jc w:val="left"/>
    </w:pPr>
  </w:style>
  <w:style w:type="paragraph" w:styleId="Index5">
    <w:name w:val="index 5"/>
    <w:basedOn w:val="Normal"/>
    <w:next w:val="Normal"/>
    <w:autoRedefine/>
    <w:uiPriority w:val="99"/>
    <w:semiHidden/>
    <w:rsid w:val="0039116D"/>
    <w:pPr>
      <w:ind w:left="1200" w:hanging="240"/>
      <w:jc w:val="left"/>
    </w:pPr>
  </w:style>
  <w:style w:type="paragraph" w:styleId="Index6">
    <w:name w:val="index 6"/>
    <w:basedOn w:val="Normal"/>
    <w:next w:val="Normal"/>
    <w:autoRedefine/>
    <w:uiPriority w:val="99"/>
    <w:semiHidden/>
    <w:rsid w:val="0039116D"/>
    <w:pPr>
      <w:ind w:left="1440" w:hanging="240"/>
      <w:jc w:val="left"/>
    </w:pPr>
  </w:style>
  <w:style w:type="paragraph" w:styleId="Index7">
    <w:name w:val="index 7"/>
    <w:basedOn w:val="Normal"/>
    <w:next w:val="Normal"/>
    <w:autoRedefine/>
    <w:uiPriority w:val="99"/>
    <w:semiHidden/>
    <w:rsid w:val="0039116D"/>
    <w:pPr>
      <w:ind w:left="1680" w:hanging="240"/>
      <w:jc w:val="left"/>
    </w:pPr>
  </w:style>
  <w:style w:type="paragraph" w:styleId="Index8">
    <w:name w:val="index 8"/>
    <w:basedOn w:val="Normal"/>
    <w:next w:val="Normal"/>
    <w:autoRedefine/>
    <w:uiPriority w:val="99"/>
    <w:semiHidden/>
    <w:rsid w:val="0039116D"/>
    <w:pPr>
      <w:ind w:left="1920" w:hanging="240"/>
      <w:jc w:val="left"/>
    </w:pPr>
  </w:style>
  <w:style w:type="paragraph" w:styleId="Index9">
    <w:name w:val="index 9"/>
    <w:basedOn w:val="Normal"/>
    <w:next w:val="Normal"/>
    <w:autoRedefine/>
    <w:uiPriority w:val="99"/>
    <w:semiHidden/>
    <w:rsid w:val="0039116D"/>
    <w:pPr>
      <w:ind w:left="2160" w:hanging="240"/>
      <w:jc w:val="left"/>
    </w:pPr>
  </w:style>
  <w:style w:type="paragraph" w:styleId="IndexHeading">
    <w:name w:val="index heading"/>
    <w:basedOn w:val="Normal"/>
    <w:next w:val="Index1"/>
    <w:uiPriority w:val="99"/>
    <w:semiHidden/>
    <w:rsid w:val="0039116D"/>
    <w:pPr>
      <w:jc w:val="left"/>
    </w:pPr>
    <w:rPr>
      <w:rFonts w:asciiTheme="majorHAnsi" w:eastAsiaTheme="majorEastAsia" w:hAnsiTheme="majorHAnsi" w:cstheme="majorBidi"/>
      <w:b/>
      <w:bCs/>
    </w:rPr>
  </w:style>
  <w:style w:type="table" w:styleId="LightGrid">
    <w:name w:val="Light Grid"/>
    <w:basedOn w:val="TableNormal"/>
    <w:uiPriority w:val="62"/>
    <w:semiHidden/>
    <w:rsid w:val="0039116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9116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39116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39116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39116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39116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39116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39116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9116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39116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39116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39116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39116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39116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39116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9116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39116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39116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39116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39116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39116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39116D"/>
  </w:style>
  <w:style w:type="paragraph" w:styleId="List">
    <w:name w:val="List"/>
    <w:basedOn w:val="Normal"/>
    <w:uiPriority w:val="99"/>
    <w:semiHidden/>
    <w:rsid w:val="0039116D"/>
    <w:pPr>
      <w:ind w:left="283" w:hanging="283"/>
      <w:contextualSpacing/>
      <w:jc w:val="left"/>
    </w:pPr>
  </w:style>
  <w:style w:type="paragraph" w:styleId="List2">
    <w:name w:val="List 2"/>
    <w:basedOn w:val="Normal"/>
    <w:uiPriority w:val="99"/>
    <w:semiHidden/>
    <w:rsid w:val="0039116D"/>
    <w:pPr>
      <w:ind w:left="566" w:hanging="283"/>
      <w:contextualSpacing/>
      <w:jc w:val="left"/>
    </w:pPr>
  </w:style>
  <w:style w:type="paragraph" w:styleId="List3">
    <w:name w:val="List 3"/>
    <w:basedOn w:val="Normal"/>
    <w:uiPriority w:val="99"/>
    <w:semiHidden/>
    <w:rsid w:val="0039116D"/>
    <w:pPr>
      <w:ind w:left="849" w:hanging="283"/>
      <w:contextualSpacing/>
      <w:jc w:val="left"/>
    </w:pPr>
  </w:style>
  <w:style w:type="paragraph" w:styleId="List4">
    <w:name w:val="List 4"/>
    <w:basedOn w:val="Normal"/>
    <w:uiPriority w:val="99"/>
    <w:semiHidden/>
    <w:rsid w:val="0039116D"/>
    <w:pPr>
      <w:ind w:left="1132" w:hanging="283"/>
      <w:contextualSpacing/>
      <w:jc w:val="left"/>
    </w:pPr>
  </w:style>
  <w:style w:type="paragraph" w:styleId="List5">
    <w:name w:val="List 5"/>
    <w:basedOn w:val="Normal"/>
    <w:uiPriority w:val="99"/>
    <w:semiHidden/>
    <w:rsid w:val="0039116D"/>
    <w:pPr>
      <w:ind w:left="1415" w:hanging="283"/>
      <w:contextualSpacing/>
      <w:jc w:val="left"/>
    </w:pPr>
  </w:style>
  <w:style w:type="paragraph" w:styleId="ListBullet2">
    <w:name w:val="List Bullet 2"/>
    <w:basedOn w:val="Normal"/>
    <w:uiPriority w:val="99"/>
    <w:semiHidden/>
    <w:rsid w:val="0039116D"/>
    <w:pPr>
      <w:numPr>
        <w:numId w:val="40"/>
      </w:numPr>
      <w:contextualSpacing/>
      <w:jc w:val="left"/>
    </w:pPr>
  </w:style>
  <w:style w:type="paragraph" w:styleId="ListBullet3">
    <w:name w:val="List Bullet 3"/>
    <w:basedOn w:val="Normal"/>
    <w:uiPriority w:val="99"/>
    <w:semiHidden/>
    <w:rsid w:val="0039116D"/>
    <w:pPr>
      <w:numPr>
        <w:numId w:val="41"/>
      </w:numPr>
      <w:contextualSpacing/>
      <w:jc w:val="left"/>
    </w:pPr>
  </w:style>
  <w:style w:type="paragraph" w:styleId="ListBullet4">
    <w:name w:val="List Bullet 4"/>
    <w:basedOn w:val="Normal"/>
    <w:uiPriority w:val="99"/>
    <w:semiHidden/>
    <w:rsid w:val="0039116D"/>
    <w:pPr>
      <w:numPr>
        <w:numId w:val="42"/>
      </w:numPr>
      <w:contextualSpacing/>
      <w:jc w:val="left"/>
    </w:pPr>
  </w:style>
  <w:style w:type="paragraph" w:styleId="ListBullet5">
    <w:name w:val="List Bullet 5"/>
    <w:basedOn w:val="Normal"/>
    <w:uiPriority w:val="99"/>
    <w:semiHidden/>
    <w:rsid w:val="0039116D"/>
    <w:pPr>
      <w:numPr>
        <w:numId w:val="43"/>
      </w:numPr>
      <w:contextualSpacing/>
      <w:jc w:val="left"/>
    </w:pPr>
  </w:style>
  <w:style w:type="paragraph" w:styleId="ListContinue">
    <w:name w:val="List Continue"/>
    <w:basedOn w:val="Normal"/>
    <w:uiPriority w:val="99"/>
    <w:semiHidden/>
    <w:rsid w:val="0039116D"/>
    <w:pPr>
      <w:spacing w:after="120"/>
      <w:ind w:left="283"/>
      <w:contextualSpacing/>
      <w:jc w:val="left"/>
    </w:pPr>
  </w:style>
  <w:style w:type="paragraph" w:styleId="ListContinue2">
    <w:name w:val="List Continue 2"/>
    <w:basedOn w:val="Normal"/>
    <w:uiPriority w:val="99"/>
    <w:semiHidden/>
    <w:rsid w:val="0039116D"/>
    <w:pPr>
      <w:spacing w:after="120"/>
      <w:ind w:left="566"/>
      <w:contextualSpacing/>
      <w:jc w:val="left"/>
    </w:pPr>
  </w:style>
  <w:style w:type="paragraph" w:styleId="ListContinue3">
    <w:name w:val="List Continue 3"/>
    <w:basedOn w:val="Normal"/>
    <w:uiPriority w:val="99"/>
    <w:semiHidden/>
    <w:rsid w:val="0039116D"/>
    <w:pPr>
      <w:spacing w:after="120"/>
      <w:ind w:left="849"/>
      <w:contextualSpacing/>
      <w:jc w:val="left"/>
    </w:pPr>
  </w:style>
  <w:style w:type="paragraph" w:styleId="ListContinue4">
    <w:name w:val="List Continue 4"/>
    <w:basedOn w:val="Normal"/>
    <w:uiPriority w:val="99"/>
    <w:semiHidden/>
    <w:rsid w:val="0039116D"/>
    <w:pPr>
      <w:spacing w:after="120"/>
      <w:ind w:left="1132"/>
      <w:contextualSpacing/>
      <w:jc w:val="left"/>
    </w:pPr>
  </w:style>
  <w:style w:type="paragraph" w:styleId="ListContinue5">
    <w:name w:val="List Continue 5"/>
    <w:basedOn w:val="Normal"/>
    <w:uiPriority w:val="99"/>
    <w:semiHidden/>
    <w:rsid w:val="0039116D"/>
    <w:pPr>
      <w:spacing w:after="120"/>
      <w:ind w:left="1415"/>
      <w:contextualSpacing/>
      <w:jc w:val="left"/>
    </w:pPr>
  </w:style>
  <w:style w:type="paragraph" w:styleId="ListNumber">
    <w:name w:val="List Number"/>
    <w:basedOn w:val="Normal"/>
    <w:uiPriority w:val="99"/>
    <w:semiHidden/>
    <w:rsid w:val="0039116D"/>
    <w:pPr>
      <w:numPr>
        <w:numId w:val="44"/>
      </w:numPr>
      <w:contextualSpacing/>
      <w:jc w:val="left"/>
    </w:pPr>
  </w:style>
  <w:style w:type="paragraph" w:styleId="ListNumber2">
    <w:name w:val="List Number 2"/>
    <w:basedOn w:val="Normal"/>
    <w:uiPriority w:val="99"/>
    <w:semiHidden/>
    <w:rsid w:val="0039116D"/>
    <w:pPr>
      <w:numPr>
        <w:numId w:val="45"/>
      </w:numPr>
      <w:contextualSpacing/>
      <w:jc w:val="left"/>
    </w:pPr>
  </w:style>
  <w:style w:type="paragraph" w:styleId="ListNumber3">
    <w:name w:val="List Number 3"/>
    <w:basedOn w:val="Normal"/>
    <w:uiPriority w:val="99"/>
    <w:semiHidden/>
    <w:rsid w:val="0039116D"/>
    <w:pPr>
      <w:numPr>
        <w:numId w:val="46"/>
      </w:numPr>
      <w:contextualSpacing/>
      <w:jc w:val="left"/>
    </w:pPr>
  </w:style>
  <w:style w:type="paragraph" w:styleId="ListNumber4">
    <w:name w:val="List Number 4"/>
    <w:basedOn w:val="Normal"/>
    <w:uiPriority w:val="99"/>
    <w:semiHidden/>
    <w:rsid w:val="0039116D"/>
    <w:pPr>
      <w:numPr>
        <w:numId w:val="47"/>
      </w:numPr>
      <w:contextualSpacing/>
      <w:jc w:val="left"/>
    </w:pPr>
  </w:style>
  <w:style w:type="paragraph" w:styleId="ListNumber5">
    <w:name w:val="List Number 5"/>
    <w:basedOn w:val="Normal"/>
    <w:uiPriority w:val="99"/>
    <w:semiHidden/>
    <w:rsid w:val="0039116D"/>
    <w:pPr>
      <w:numPr>
        <w:numId w:val="48"/>
      </w:numPr>
      <w:contextualSpacing/>
      <w:jc w:val="left"/>
    </w:pPr>
  </w:style>
  <w:style w:type="paragraph" w:styleId="MacroText">
    <w:name w:val="macro"/>
    <w:link w:val="MacroTextChar"/>
    <w:uiPriority w:val="99"/>
    <w:semiHidden/>
    <w:rsid w:val="0039116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39116D"/>
    <w:rPr>
      <w:rFonts w:ascii="Consolas" w:eastAsiaTheme="minorEastAsia" w:hAnsi="Consolas" w:cs="Consolas"/>
      <w:sz w:val="20"/>
      <w:szCs w:val="20"/>
    </w:rPr>
  </w:style>
  <w:style w:type="table" w:styleId="MediumGrid1">
    <w:name w:val="Medium Grid 1"/>
    <w:basedOn w:val="TableNormal"/>
    <w:uiPriority w:val="67"/>
    <w:semiHidden/>
    <w:rsid w:val="0039116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9116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39116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39116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39116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39116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39116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39116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9116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39116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39116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39116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39116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39116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39116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9116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9116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9116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9116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9116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9116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39116D"/>
    <w:pPr>
      <w:pBdr>
        <w:top w:val="single" w:sz="6" w:space="1" w:color="auto"/>
        <w:left w:val="single" w:sz="6" w:space="1" w:color="auto"/>
        <w:bottom w:val="single" w:sz="6" w:space="1" w:color="auto"/>
        <w:right w:val="single" w:sz="6" w:space="1" w:color="auto"/>
      </w:pBdr>
      <w:shd w:val="pct20" w:color="auto" w:fill="auto"/>
      <w:ind w:left="1134" w:hanging="1134"/>
      <w:jc w:val="left"/>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39116D"/>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39116D"/>
    <w:rPr>
      <w:rFonts w:ascii="Times New Roman" w:hAnsi="Times New Roman" w:cs="Times New Roman"/>
      <w:szCs w:val="24"/>
    </w:rPr>
  </w:style>
  <w:style w:type="paragraph" w:styleId="NormalIndent">
    <w:name w:val="Normal Indent"/>
    <w:basedOn w:val="Normal"/>
    <w:uiPriority w:val="99"/>
    <w:semiHidden/>
    <w:rsid w:val="0039116D"/>
    <w:pPr>
      <w:ind w:left="720"/>
    </w:pPr>
  </w:style>
  <w:style w:type="paragraph" w:customStyle="1" w:styleId="NoteHeading1">
    <w:name w:val="Note Heading1"/>
    <w:basedOn w:val="Normal"/>
    <w:next w:val="Normal"/>
    <w:link w:val="NoteHeadingChar"/>
    <w:uiPriority w:val="99"/>
    <w:semiHidden/>
    <w:rsid w:val="0039116D"/>
  </w:style>
  <w:style w:type="character" w:customStyle="1" w:styleId="NoteHeadingChar">
    <w:name w:val="Note Heading Char"/>
    <w:basedOn w:val="DefaultParagraphFont"/>
    <w:link w:val="NoteHeading1"/>
    <w:uiPriority w:val="99"/>
    <w:semiHidden/>
    <w:rsid w:val="0039116D"/>
    <w:rPr>
      <w:rFonts w:eastAsiaTheme="minorEastAsia"/>
      <w:sz w:val="24"/>
      <w:lang w:val="en-GB"/>
    </w:rPr>
  </w:style>
  <w:style w:type="paragraph" w:styleId="PlainText">
    <w:name w:val="Plain Text"/>
    <w:basedOn w:val="Normal"/>
    <w:link w:val="PlainTextChar"/>
    <w:uiPriority w:val="99"/>
    <w:semiHidden/>
    <w:rsid w:val="0039116D"/>
    <w:rPr>
      <w:rFonts w:ascii="Consolas" w:hAnsi="Consolas" w:cs="Consolas"/>
      <w:sz w:val="21"/>
      <w:szCs w:val="21"/>
    </w:rPr>
  </w:style>
  <w:style w:type="character" w:customStyle="1" w:styleId="PlainTextChar">
    <w:name w:val="Plain Text Char"/>
    <w:basedOn w:val="DefaultParagraphFont"/>
    <w:link w:val="PlainText"/>
    <w:uiPriority w:val="99"/>
    <w:semiHidden/>
    <w:rsid w:val="0039116D"/>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39116D"/>
  </w:style>
  <w:style w:type="character" w:customStyle="1" w:styleId="SalutationChar">
    <w:name w:val="Salutation Char"/>
    <w:basedOn w:val="DefaultParagraphFont"/>
    <w:link w:val="Salutation"/>
    <w:uiPriority w:val="99"/>
    <w:semiHidden/>
    <w:rsid w:val="0039116D"/>
    <w:rPr>
      <w:rFonts w:eastAsiaTheme="minorEastAsia"/>
      <w:sz w:val="24"/>
      <w:lang w:val="en-GB"/>
    </w:rPr>
  </w:style>
  <w:style w:type="paragraph" w:styleId="Signature">
    <w:name w:val="Signature"/>
    <w:basedOn w:val="Normal"/>
    <w:link w:val="SignatureChar"/>
    <w:uiPriority w:val="99"/>
    <w:semiHidden/>
    <w:rsid w:val="0039116D"/>
    <w:pPr>
      <w:ind w:left="4252"/>
    </w:pPr>
  </w:style>
  <w:style w:type="character" w:customStyle="1" w:styleId="SignatureChar">
    <w:name w:val="Signature Char"/>
    <w:basedOn w:val="DefaultParagraphFont"/>
    <w:link w:val="Signature"/>
    <w:uiPriority w:val="99"/>
    <w:semiHidden/>
    <w:rsid w:val="0039116D"/>
    <w:rPr>
      <w:rFonts w:eastAsiaTheme="minorEastAsia"/>
      <w:sz w:val="24"/>
      <w:lang w:val="en-GB"/>
    </w:rPr>
  </w:style>
  <w:style w:type="table" w:styleId="Table3Deffects1">
    <w:name w:val="Table 3D effects 1"/>
    <w:basedOn w:val="TableNormal"/>
    <w:uiPriority w:val="99"/>
    <w:semiHidden/>
    <w:unhideWhenUsed/>
    <w:rsid w:val="0039116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9116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9116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9116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9116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9116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9116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9116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9116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9116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9116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9116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9116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9116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9116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9116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9116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9116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9116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9116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9116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9116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9116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9116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9116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9116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9116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9116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39116D"/>
    <w:pPr>
      <w:ind w:left="240" w:hanging="240"/>
    </w:pPr>
  </w:style>
  <w:style w:type="paragraph" w:styleId="TableofFigures">
    <w:name w:val="table of figures"/>
    <w:basedOn w:val="Normal"/>
    <w:next w:val="Normal"/>
    <w:uiPriority w:val="99"/>
    <w:semiHidden/>
    <w:rsid w:val="0039116D"/>
  </w:style>
  <w:style w:type="table" w:styleId="TableProfessional">
    <w:name w:val="Table Professional"/>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9116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9116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9116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9116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9116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9116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9116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9116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39116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39116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39116D"/>
    <w:pPr>
      <w:spacing w:after="100"/>
      <w:ind w:left="1680"/>
    </w:pPr>
  </w:style>
  <w:style w:type="paragraph" w:styleId="TOC9">
    <w:name w:val="toc 9"/>
    <w:basedOn w:val="Normal"/>
    <w:next w:val="Normal"/>
    <w:autoRedefine/>
    <w:uiPriority w:val="99"/>
    <w:semiHidden/>
    <w:rsid w:val="0039116D"/>
    <w:pPr>
      <w:spacing w:after="100"/>
      <w:ind w:left="1920"/>
    </w:pPr>
  </w:style>
  <w:style w:type="paragraph" w:customStyle="1" w:styleId="JuHeaderLandscape">
    <w:name w:val="Ju_Header_Landscape"/>
    <w:basedOn w:val="JuHeader"/>
    <w:uiPriority w:val="30"/>
    <w:qFormat/>
    <w:rsid w:val="0039116D"/>
    <w:pPr>
      <w:tabs>
        <w:tab w:val="clear" w:pos="3686"/>
        <w:tab w:val="clear" w:pos="7371"/>
        <w:tab w:val="center" w:pos="6146"/>
        <w:tab w:val="right" w:pos="12293"/>
      </w:tabs>
    </w:pPr>
  </w:style>
  <w:style w:type="paragraph" w:customStyle="1" w:styleId="ECHRFooter">
    <w:name w:val="ECHR_Footer"/>
    <w:aliases w:val="Footer_ECHR"/>
    <w:basedOn w:val="Footer0"/>
    <w:uiPriority w:val="57"/>
    <w:semiHidden/>
    <w:rsid w:val="000167D8"/>
    <w:rPr>
      <w:sz w:val="8"/>
    </w:rPr>
  </w:style>
  <w:style w:type="paragraph" w:customStyle="1" w:styleId="FooterLine">
    <w:name w:val="_Footer_Line"/>
    <w:aliases w:val="Footer_Line"/>
    <w:basedOn w:val="Normal"/>
    <w:next w:val="Footer"/>
    <w:uiPriority w:val="57"/>
    <w:semiHidden/>
    <w:rsid w:val="0039116D"/>
    <w:pPr>
      <w:pBdr>
        <w:top w:val="single" w:sz="6" w:space="1" w:color="5F5F5F"/>
      </w:pBdr>
      <w:tabs>
        <w:tab w:val="center" w:pos="4536"/>
        <w:tab w:val="right" w:pos="9696"/>
      </w:tabs>
      <w:ind w:left="-680" w:right="-680"/>
      <w:jc w:val="left"/>
    </w:pPr>
    <w:rPr>
      <w:color w:val="5F5F5F"/>
    </w:rPr>
  </w:style>
  <w:style w:type="character" w:styleId="Hyperlink">
    <w:name w:val="Hyperlink"/>
    <w:basedOn w:val="DefaultParagraphFont"/>
    <w:uiPriority w:val="99"/>
    <w:semiHidden/>
    <w:unhideWhenUsed/>
    <w:rsid w:val="00497FF8"/>
    <w:rPr>
      <w:color w:val="0072BC" w:themeColor="hyperlink"/>
      <w:u w:val="single"/>
    </w:rPr>
  </w:style>
  <w:style w:type="paragraph" w:styleId="NoteHeading">
    <w:name w:val="Note Heading"/>
    <w:basedOn w:val="Normal"/>
    <w:next w:val="Normal"/>
    <w:link w:val="NoteHeadingChar1"/>
    <w:uiPriority w:val="99"/>
    <w:semiHidden/>
    <w:rsid w:val="00497FF8"/>
  </w:style>
  <w:style w:type="character" w:customStyle="1" w:styleId="NoteHeadingChar1">
    <w:name w:val="Note Heading Char1"/>
    <w:basedOn w:val="DefaultParagraphFont"/>
    <w:link w:val="NoteHeading"/>
    <w:uiPriority w:val="99"/>
    <w:semiHidden/>
    <w:rsid w:val="00497FF8"/>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F44A1A7-9A87-49F8-926F-E2776E07BC3E}">
  <ds:schemaRefs>
    <ds:schemaRef ds:uri="http://schemas.openxmlformats.org/officeDocument/2006/bibliography"/>
  </ds:schemaRefs>
</ds:datastoreItem>
</file>

<file path=customXml/itemProps2.xml><?xml version="1.0" encoding="utf-8"?>
<ds:datastoreItem xmlns:ds="http://schemas.openxmlformats.org/officeDocument/2006/customXml" ds:itemID="{4DB696D1-7A1D-40D8-9C72-4C2254B108EF}"/>
</file>

<file path=customXml/itemProps3.xml><?xml version="1.0" encoding="utf-8"?>
<ds:datastoreItem xmlns:ds="http://schemas.openxmlformats.org/officeDocument/2006/customXml" ds:itemID="{33518369-41D7-4D9C-8D6E-DEDFF67C3B03}"/>
</file>

<file path=customXml/itemProps4.xml><?xml version="1.0" encoding="utf-8"?>
<ds:datastoreItem xmlns:ds="http://schemas.openxmlformats.org/officeDocument/2006/customXml" ds:itemID="{BC638B49-5C56-4274-82EA-4624C939F0D9}"/>
</file>

<file path=docProps/app.xml><?xml version="1.0" encoding="utf-8"?>
<Properties xmlns="http://schemas.openxmlformats.org/officeDocument/2006/extended-properties" xmlns:vt="http://schemas.openxmlformats.org/officeDocument/2006/docPropsVTypes">
  <Template>Normal.dotm</Template>
  <TotalTime>0</TotalTime>
  <Pages>1</Pages>
  <Words>673</Words>
  <Characters>3839</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4503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2023-05-19T13:32:00Z</dcterms:created>
  <dcterms:modified xsi:type="dcterms:W3CDTF">2023-05-19T13:32:00Z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36225/11</vt:lpwstr>
  </property>
  <property fmtid="{D5CDD505-2E9C-101B-9397-08002B2CF9AE}" pid="4" name="CASEID">
    <vt:lpwstr>725853</vt:lpwstr>
  </property>
  <property fmtid="{D5CDD505-2E9C-101B-9397-08002B2CF9AE}" pid="5" name="ContentTypeId">
    <vt:lpwstr>0x010100558EB02BDB9E204AB350EDD385B68E10</vt:lpwstr>
  </property>
</Properties>
</file>