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D2199" w:rsidR="00014566" w:rsidP="004D2199" w:rsidRDefault="00014566" w14:paraId="15C4BB7F" w14:textId="77777777">
      <w:pPr>
        <w:pStyle w:val="ECHRDecisionBody"/>
      </w:pPr>
    </w:p>
    <w:p w:rsidRPr="004D2199" w:rsidR="00FD7592" w:rsidP="004D2199" w:rsidRDefault="00FD7592" w14:paraId="3759AD16" w14:textId="77777777">
      <w:pPr>
        <w:pStyle w:val="ECHRDecisionBody"/>
      </w:pPr>
    </w:p>
    <w:p w:rsidRPr="004D2199" w:rsidR="00014566" w:rsidP="004D2199" w:rsidRDefault="00B107A7" w14:paraId="0651F671" w14:textId="77777777">
      <w:pPr>
        <w:jc w:val="center"/>
      </w:pPr>
      <w:r w:rsidRPr="004D2199">
        <w:t>SECOND</w:t>
      </w:r>
      <w:r w:rsidRPr="004D2199" w:rsidR="008D23D5">
        <w:t xml:space="preserve"> SECTION</w:t>
      </w:r>
    </w:p>
    <w:p w:rsidRPr="004D2199" w:rsidR="00014566" w:rsidP="004D2199" w:rsidRDefault="00014566" w14:paraId="1168118A" w14:textId="77777777">
      <w:pPr>
        <w:jc w:val="center"/>
      </w:pPr>
    </w:p>
    <w:p w:rsidRPr="004D2199" w:rsidR="00FD7592" w:rsidP="004D2199" w:rsidRDefault="00FD7592" w14:paraId="60758F5B" w14:textId="77777777">
      <w:pPr>
        <w:jc w:val="center"/>
      </w:pPr>
    </w:p>
    <w:p w:rsidRPr="004D2199" w:rsidR="00FD7592" w:rsidP="004D2199" w:rsidRDefault="00FD7592" w14:paraId="1909870E" w14:textId="77777777">
      <w:pPr>
        <w:jc w:val="center"/>
      </w:pPr>
    </w:p>
    <w:p w:rsidRPr="004D2199" w:rsidR="00FD7592" w:rsidP="004D2199" w:rsidRDefault="00FD7592" w14:paraId="1D8ED444" w14:textId="77777777">
      <w:pPr>
        <w:jc w:val="center"/>
      </w:pPr>
    </w:p>
    <w:p w:rsidRPr="004D2199" w:rsidR="00FD7592" w:rsidP="004D2199" w:rsidRDefault="00FD7592" w14:paraId="0B7206AE" w14:textId="77777777">
      <w:pPr>
        <w:jc w:val="center"/>
      </w:pPr>
    </w:p>
    <w:p w:rsidRPr="004D2199" w:rsidR="00014566" w:rsidP="004D2199" w:rsidRDefault="00014566" w14:paraId="3076E9C0" w14:textId="77777777">
      <w:pPr>
        <w:jc w:val="center"/>
        <w:rPr>
          <w:b/>
          <w:lang w:val="en-GB"/>
        </w:rPr>
      </w:pPr>
      <w:bookmarkStart w:name="To" w:id="0"/>
      <w:r w:rsidRPr="004D2199">
        <w:rPr>
          <w:b/>
          <w:lang w:val="en-GB"/>
        </w:rPr>
        <w:t xml:space="preserve">CASE OF </w:t>
      </w:r>
      <w:bookmarkEnd w:id="0"/>
      <w:r w:rsidRPr="004D2199" w:rsidR="008D23D5">
        <w:rPr>
          <w:b/>
          <w:lang w:val="en-GB"/>
        </w:rPr>
        <w:t>ABDI IBRAHIM v. NORWAY</w:t>
      </w:r>
    </w:p>
    <w:p w:rsidRPr="004D2199" w:rsidR="00014566" w:rsidP="004D2199" w:rsidRDefault="00014566" w14:paraId="5CF2287D" w14:textId="77777777">
      <w:pPr>
        <w:jc w:val="center"/>
        <w:rPr>
          <w:lang w:val="en-GB"/>
        </w:rPr>
      </w:pPr>
    </w:p>
    <w:p w:rsidRPr="004D2199" w:rsidR="00014566" w:rsidP="004D2199" w:rsidRDefault="00014566" w14:paraId="51083706" w14:textId="77777777">
      <w:pPr>
        <w:jc w:val="center"/>
        <w:rPr>
          <w:i/>
          <w:lang w:val="en-GB"/>
        </w:rPr>
      </w:pPr>
      <w:r w:rsidRPr="004D2199">
        <w:rPr>
          <w:i/>
          <w:lang w:val="en-GB"/>
        </w:rPr>
        <w:t>(</w:t>
      </w:r>
      <w:r w:rsidRPr="004D2199" w:rsidR="008D23D5">
        <w:rPr>
          <w:i/>
          <w:lang w:val="en-GB"/>
        </w:rPr>
        <w:t>Application no. 15379/16</w:t>
      </w:r>
      <w:r w:rsidRPr="004D2199">
        <w:rPr>
          <w:i/>
          <w:lang w:val="en-GB"/>
        </w:rPr>
        <w:t>)</w:t>
      </w:r>
    </w:p>
    <w:p w:rsidRPr="004D2199" w:rsidR="00014566" w:rsidP="004D2199" w:rsidRDefault="00014566" w14:paraId="4333C56F" w14:textId="77777777">
      <w:pPr>
        <w:jc w:val="center"/>
        <w:rPr>
          <w:lang w:val="en-GB"/>
        </w:rPr>
      </w:pPr>
    </w:p>
    <w:p w:rsidRPr="004D2199" w:rsidR="00AD4AEE" w:rsidP="004D2199" w:rsidRDefault="00AD4AEE" w14:paraId="342A0E83" w14:textId="77777777">
      <w:pPr>
        <w:jc w:val="center"/>
        <w:rPr>
          <w:lang w:val="en-GB"/>
        </w:rPr>
      </w:pPr>
    </w:p>
    <w:p w:rsidRPr="004D2199" w:rsidR="00AD4AEE" w:rsidP="004D2199" w:rsidRDefault="00AD4AEE" w14:paraId="4C7B939A" w14:textId="77777777">
      <w:pPr>
        <w:jc w:val="center"/>
        <w:rPr>
          <w:lang w:val="en-GB"/>
        </w:rPr>
      </w:pPr>
    </w:p>
    <w:p w:rsidRPr="004D2199" w:rsidR="00014566" w:rsidP="004D2199" w:rsidRDefault="00014566" w14:paraId="3BDA56E2" w14:textId="77777777">
      <w:pPr>
        <w:jc w:val="center"/>
        <w:rPr>
          <w:lang w:val="en-GB"/>
        </w:rPr>
      </w:pPr>
    </w:p>
    <w:p w:rsidRPr="004D2199" w:rsidR="00014566" w:rsidP="004D2199" w:rsidRDefault="00FD7592" w14:paraId="4243F112" w14:textId="77777777">
      <w:pPr>
        <w:jc w:val="center"/>
        <w:rPr>
          <w:szCs w:val="24"/>
          <w:lang w:val="en-GB"/>
        </w:rPr>
      </w:pPr>
      <w:r w:rsidRPr="004D2199">
        <w:rPr>
          <w:szCs w:val="24"/>
          <w:lang w:val="en-GB"/>
        </w:rPr>
        <w:t>JUDGMENT</w:t>
      </w:r>
    </w:p>
    <w:p w:rsidRPr="004D2199" w:rsidR="00FD7592" w:rsidP="004D2199" w:rsidRDefault="00FD7592" w14:paraId="438418A1" w14:textId="77777777">
      <w:pPr>
        <w:jc w:val="center"/>
        <w:rPr>
          <w:szCs w:val="24"/>
          <w:lang w:val="en-GB"/>
        </w:rPr>
      </w:pPr>
    </w:p>
    <w:p w:rsidRPr="004D2199" w:rsidR="00ED400B" w:rsidP="004D2199" w:rsidRDefault="00ED400B" w14:paraId="3DB1B134" w14:textId="77777777">
      <w:pPr>
        <w:jc w:val="center"/>
        <w:rPr>
          <w:szCs w:val="24"/>
          <w:lang w:val="en-GB"/>
        </w:rPr>
      </w:pPr>
    </w:p>
    <w:p w:rsidRPr="004D2199" w:rsidR="00ED400B" w:rsidP="004D2199" w:rsidRDefault="00ED400B" w14:paraId="64E7F420" w14:textId="77777777">
      <w:pPr>
        <w:pBdr>
          <w:top w:val="single" w:color="auto" w:sz="4" w:space="1"/>
          <w:left w:val="single" w:color="auto" w:sz="4" w:space="4"/>
          <w:bottom w:val="single" w:color="auto" w:sz="4" w:space="1"/>
          <w:right w:val="single" w:color="auto" w:sz="4" w:space="4"/>
        </w:pBdr>
        <w:rPr>
          <w:szCs w:val="24"/>
          <w:lang w:val="en-GB"/>
        </w:rPr>
      </w:pPr>
      <w:r w:rsidRPr="004D2199">
        <w:rPr>
          <w:szCs w:val="24"/>
          <w:lang w:val="en-GB" w:eastAsia="fr-FR"/>
        </w:rPr>
        <w:t>Art 8 • Respect for family life • Severing parent-child ties without adequate decision-making process • Cultural and religious background of mother and child militating in favour of maintaining possibility of contact</w:t>
      </w:r>
    </w:p>
    <w:p w:rsidRPr="004D2199" w:rsidR="00FD7592" w:rsidP="004D2199" w:rsidRDefault="00FD7592" w14:paraId="318D6078" w14:textId="77777777">
      <w:pPr>
        <w:jc w:val="center"/>
        <w:rPr>
          <w:szCs w:val="24"/>
          <w:lang w:val="en-GB"/>
        </w:rPr>
      </w:pPr>
    </w:p>
    <w:p w:rsidRPr="004D2199" w:rsidR="00ED400B" w:rsidP="004D2199" w:rsidRDefault="00ED400B" w14:paraId="17BAA434" w14:textId="77777777">
      <w:pPr>
        <w:jc w:val="center"/>
        <w:rPr>
          <w:szCs w:val="24"/>
          <w:lang w:val="en-GB"/>
        </w:rPr>
      </w:pPr>
    </w:p>
    <w:p w:rsidRPr="004D2199" w:rsidR="00FD7592" w:rsidP="004D2199" w:rsidRDefault="00FD7592" w14:paraId="6E3A12BD" w14:textId="77777777">
      <w:pPr>
        <w:jc w:val="center"/>
        <w:rPr>
          <w:szCs w:val="24"/>
          <w:lang w:val="en-GB"/>
        </w:rPr>
      </w:pPr>
      <w:r w:rsidRPr="004D2199">
        <w:rPr>
          <w:szCs w:val="24"/>
          <w:lang w:val="en-GB"/>
        </w:rPr>
        <w:t>STRASBOURG</w:t>
      </w:r>
    </w:p>
    <w:p w:rsidRPr="004D2199" w:rsidR="00FD7592" w:rsidP="004D2199" w:rsidRDefault="00FD7592" w14:paraId="44EDD12C" w14:textId="77777777">
      <w:pPr>
        <w:jc w:val="center"/>
        <w:rPr>
          <w:szCs w:val="24"/>
          <w:lang w:val="en-GB"/>
        </w:rPr>
      </w:pPr>
    </w:p>
    <w:p w:rsidRPr="004D2199" w:rsidR="00FD7592" w:rsidP="004D2199" w:rsidRDefault="00FD7592" w14:paraId="727E7034" w14:textId="77777777">
      <w:pPr>
        <w:jc w:val="center"/>
        <w:rPr>
          <w:szCs w:val="24"/>
          <w:lang w:val="en-GB"/>
        </w:rPr>
      </w:pPr>
      <w:r w:rsidRPr="004D2199">
        <w:rPr>
          <w:szCs w:val="24"/>
          <w:lang w:val="en-GB"/>
        </w:rPr>
        <w:t>17 December 2019</w:t>
      </w:r>
    </w:p>
    <w:p w:rsidRPr="004D2199" w:rsidR="00FD7592" w:rsidP="004D2199" w:rsidRDefault="00FD7592" w14:paraId="77A37851" w14:textId="77777777">
      <w:pPr>
        <w:jc w:val="center"/>
        <w:rPr>
          <w:szCs w:val="24"/>
          <w:lang w:val="en-GB"/>
        </w:rPr>
      </w:pPr>
    </w:p>
    <w:p w:rsidRPr="004D2199" w:rsidR="00E922E6" w:rsidP="004D2199" w:rsidRDefault="00E922E6" w14:paraId="554BBE53" w14:textId="77777777">
      <w:pPr>
        <w:jc w:val="center"/>
        <w:rPr>
          <w:szCs w:val="24"/>
          <w:lang w:val="en-GB"/>
        </w:rPr>
      </w:pPr>
    </w:p>
    <w:p w:rsidRPr="004D2199" w:rsidR="00E922E6" w:rsidP="004D2199" w:rsidRDefault="00E922E6" w14:paraId="55D15C94" w14:textId="77777777">
      <w:pPr>
        <w:jc w:val="center"/>
        <w:rPr>
          <w:szCs w:val="24"/>
          <w:lang w:val="en-GB"/>
        </w:rPr>
      </w:pPr>
    </w:p>
    <w:p w:rsidRPr="004D2199" w:rsidR="00FD7592" w:rsidP="004D2199" w:rsidRDefault="00FD7592" w14:paraId="5BD97F38" w14:textId="77777777">
      <w:pPr>
        <w:jc w:val="center"/>
        <w:rPr>
          <w:szCs w:val="24"/>
          <w:lang w:val="en-GB"/>
        </w:rPr>
      </w:pPr>
    </w:p>
    <w:p w:rsidRPr="00261F46" w:rsidR="000920A5" w:rsidP="000920A5" w:rsidRDefault="000920A5" w14:paraId="2E81B4BD" w14:textId="20C242B8">
      <w:pPr>
        <w:autoSpaceDE w:val="0"/>
        <w:autoSpaceDN w:val="0"/>
        <w:adjustRightInd w:val="0"/>
        <w:jc w:val="center"/>
        <w:rPr>
          <w:color w:val="FF0000"/>
          <w:sz w:val="28"/>
          <w:szCs w:val="28"/>
        </w:rPr>
      </w:pPr>
      <w:bookmarkStart w:name="_Hlk105060706" w:id="1"/>
      <w:r w:rsidRPr="00261F46">
        <w:rPr>
          <w:color w:val="FF0000"/>
          <w:sz w:val="28"/>
          <w:szCs w:val="28"/>
        </w:rPr>
        <w:t xml:space="preserve">THIS CASE WAS REFERRED TO THE GRAND CHAMBER WHICH DELIVERED JUDGMENT IN THE CASE ON </w:t>
      </w:r>
      <w:r>
        <w:rPr>
          <w:color w:val="FF0000"/>
          <w:sz w:val="28"/>
          <w:szCs w:val="28"/>
        </w:rPr>
        <w:t>10/12/2021</w:t>
      </w:r>
    </w:p>
    <w:bookmarkEnd w:id="1"/>
    <w:p w:rsidRPr="00261F46" w:rsidR="000920A5" w:rsidP="000920A5" w:rsidRDefault="000920A5" w14:paraId="40FF9033" w14:textId="77777777">
      <w:pPr>
        <w:autoSpaceDE w:val="0"/>
        <w:autoSpaceDN w:val="0"/>
        <w:adjustRightInd w:val="0"/>
        <w:spacing w:after="240"/>
        <w:jc w:val="center"/>
        <w:rPr>
          <w:color w:val="FF0000"/>
          <w:sz w:val="28"/>
          <w:szCs w:val="28"/>
        </w:rPr>
      </w:pPr>
    </w:p>
    <w:p w:rsidRPr="00261F46" w:rsidR="000920A5" w:rsidP="000920A5" w:rsidRDefault="000920A5" w14:paraId="274BD0B1" w14:textId="77777777">
      <w:pPr>
        <w:jc w:val="center"/>
        <w:rPr>
          <w:i/>
          <w:iCs/>
          <w:color w:val="000000"/>
        </w:rPr>
      </w:pPr>
      <w:r w:rsidRPr="00261F46">
        <w:rPr>
          <w:i/>
          <w:iCs/>
          <w:color w:val="000000"/>
        </w:rPr>
        <w:t>This judgment may be subject to editorial revision.</w:t>
      </w:r>
    </w:p>
    <w:p w:rsidRPr="004D2199" w:rsidR="00FD7592" w:rsidP="004D2199" w:rsidRDefault="00FD7592" w14:paraId="10713134" w14:textId="77777777">
      <w:pPr>
        <w:rPr>
          <w:szCs w:val="24"/>
          <w:lang w:val="en-GB"/>
        </w:rPr>
      </w:pPr>
    </w:p>
    <w:p w:rsidRPr="004D2199" w:rsidR="00AD4AEE" w:rsidP="004D2199" w:rsidRDefault="00AD4AEE" w14:paraId="617963A4" w14:textId="77777777">
      <w:pPr>
        <w:rPr>
          <w:szCs w:val="24"/>
          <w:lang w:val="en-GB"/>
        </w:rPr>
        <w:sectPr w:rsidRPr="004D2199" w:rsidR="00AD4AEE" w:rsidSect="00950057">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4D2199" w:rsidR="00014566" w:rsidP="004D2199" w:rsidRDefault="00014566" w14:paraId="08F07CEC" w14:textId="77777777">
      <w:pPr>
        <w:pStyle w:val="JuCase"/>
        <w:rPr>
          <w:bCs/>
          <w:lang w:val="en-GB"/>
        </w:rPr>
      </w:pPr>
      <w:r w:rsidRPr="004D2199">
        <w:rPr>
          <w:lang w:val="en-GB"/>
        </w:rPr>
        <w:t xml:space="preserve">In the case of </w:t>
      </w:r>
      <w:r w:rsidRPr="004D2199" w:rsidR="008D23D5">
        <w:rPr>
          <w:lang w:val="en-GB"/>
        </w:rPr>
        <w:t>Abdi Ibrahim v. Norway</w:t>
      </w:r>
      <w:r w:rsidRPr="004D2199">
        <w:rPr>
          <w:lang w:val="en-GB"/>
        </w:rPr>
        <w:t>,</w:t>
      </w:r>
    </w:p>
    <w:p w:rsidRPr="004D2199" w:rsidR="00014566" w:rsidP="004D2199" w:rsidRDefault="00014566" w14:paraId="0CF52442" w14:textId="77777777">
      <w:pPr>
        <w:pStyle w:val="ECHRPara"/>
      </w:pPr>
      <w:r w:rsidRPr="004D2199">
        <w:t>The European Court of Human Rights (</w:t>
      </w:r>
      <w:r w:rsidRPr="004D2199" w:rsidR="00B107A7">
        <w:t>Second</w:t>
      </w:r>
      <w:r w:rsidRPr="004D2199" w:rsidR="008D23D5">
        <w:t xml:space="preserve"> Section</w:t>
      </w:r>
      <w:r w:rsidRPr="004D2199">
        <w:t xml:space="preserve">), sitting as a </w:t>
      </w:r>
      <w:r w:rsidRPr="004D2199" w:rsidR="008D23D5">
        <w:t>Chamber</w:t>
      </w:r>
      <w:r w:rsidRPr="004D2199">
        <w:t xml:space="preserve"> composed of:</w:t>
      </w:r>
    </w:p>
    <w:p w:rsidRPr="004D2199" w:rsidR="00014566" w:rsidP="004D2199" w:rsidRDefault="00C51F6D" w14:paraId="337CA622" w14:textId="77777777">
      <w:pPr>
        <w:pStyle w:val="ECHRDecisionBody"/>
      </w:pPr>
      <w:r w:rsidRPr="004D2199">
        <w:tab/>
        <w:t>Robert Spano,</w:t>
      </w:r>
      <w:r w:rsidRPr="004D2199">
        <w:rPr>
          <w:i/>
        </w:rPr>
        <w:t xml:space="preserve"> President,</w:t>
      </w:r>
      <w:r w:rsidRPr="004D2199">
        <w:rPr>
          <w:i/>
        </w:rPr>
        <w:br/>
      </w:r>
      <w:r w:rsidRPr="004D2199">
        <w:tab/>
        <w:t xml:space="preserve">Marko </w:t>
      </w:r>
      <w:proofErr w:type="spellStart"/>
      <w:r w:rsidRPr="004D2199">
        <w:t>Bošnjak</w:t>
      </w:r>
      <w:proofErr w:type="spellEnd"/>
      <w:r w:rsidRPr="004D2199">
        <w:t>,</w:t>
      </w:r>
      <w:r w:rsidRPr="004D2199">
        <w:rPr>
          <w:i/>
        </w:rPr>
        <w:br/>
      </w:r>
      <w:r w:rsidRPr="004D2199">
        <w:tab/>
      </w:r>
      <w:proofErr w:type="spellStart"/>
      <w:r w:rsidRPr="004D2199">
        <w:t>Valeriu</w:t>
      </w:r>
      <w:proofErr w:type="spellEnd"/>
      <w:r w:rsidRPr="004D2199">
        <w:t xml:space="preserve"> </w:t>
      </w:r>
      <w:proofErr w:type="spellStart"/>
      <w:r w:rsidRPr="004D2199">
        <w:t>Griţco</w:t>
      </w:r>
      <w:proofErr w:type="spellEnd"/>
      <w:r w:rsidRPr="004D2199">
        <w:t>,</w:t>
      </w:r>
      <w:r w:rsidRPr="004D2199">
        <w:rPr>
          <w:i/>
        </w:rPr>
        <w:br/>
      </w:r>
      <w:r w:rsidRPr="004D2199">
        <w:tab/>
      </w:r>
      <w:proofErr w:type="spellStart"/>
      <w:r w:rsidRPr="004D2199">
        <w:t>Egidijus</w:t>
      </w:r>
      <w:proofErr w:type="spellEnd"/>
      <w:r w:rsidRPr="004D2199">
        <w:t xml:space="preserve"> </w:t>
      </w:r>
      <w:proofErr w:type="spellStart"/>
      <w:r w:rsidRPr="004D2199">
        <w:t>Kūris</w:t>
      </w:r>
      <w:proofErr w:type="spellEnd"/>
      <w:r w:rsidRPr="004D2199">
        <w:t>,</w:t>
      </w:r>
      <w:r w:rsidRPr="004D2199">
        <w:rPr>
          <w:i/>
        </w:rPr>
        <w:br/>
      </w:r>
      <w:r w:rsidRPr="004D2199">
        <w:tab/>
        <w:t xml:space="preserve">Ivana </w:t>
      </w:r>
      <w:proofErr w:type="spellStart"/>
      <w:r w:rsidRPr="004D2199">
        <w:t>Jelić</w:t>
      </w:r>
      <w:proofErr w:type="spellEnd"/>
      <w:r w:rsidRPr="004D2199">
        <w:t>,</w:t>
      </w:r>
      <w:r w:rsidRPr="004D2199">
        <w:rPr>
          <w:i/>
        </w:rPr>
        <w:br/>
      </w:r>
      <w:r w:rsidRPr="004D2199">
        <w:tab/>
      </w:r>
      <w:proofErr w:type="spellStart"/>
      <w:r w:rsidRPr="004D2199">
        <w:t>Arnfinn</w:t>
      </w:r>
      <w:proofErr w:type="spellEnd"/>
      <w:r w:rsidRPr="004D2199">
        <w:t xml:space="preserve"> </w:t>
      </w:r>
      <w:proofErr w:type="spellStart"/>
      <w:r w:rsidRPr="004D2199">
        <w:t>Bårdsen</w:t>
      </w:r>
      <w:proofErr w:type="spellEnd"/>
      <w:r w:rsidRPr="004D2199">
        <w:t>,</w:t>
      </w:r>
      <w:r w:rsidRPr="004D2199">
        <w:rPr>
          <w:i/>
        </w:rPr>
        <w:br/>
      </w:r>
      <w:r w:rsidRPr="004D2199">
        <w:tab/>
        <w:t>Darian Pavli,</w:t>
      </w:r>
      <w:r w:rsidRPr="004D2199">
        <w:rPr>
          <w:i/>
        </w:rPr>
        <w:t xml:space="preserve"> judges,</w:t>
      </w:r>
      <w:r w:rsidRPr="004D2199" w:rsidR="00014566">
        <w:rPr>
          <w:szCs w:val="24"/>
        </w:rPr>
        <w:br/>
      </w:r>
      <w:r w:rsidRPr="004D2199" w:rsidR="00014566">
        <w:t xml:space="preserve">and </w:t>
      </w:r>
      <w:r w:rsidRPr="004D2199" w:rsidR="0043104A">
        <w:t xml:space="preserve">Hasan </w:t>
      </w:r>
      <w:proofErr w:type="spellStart"/>
      <w:r w:rsidRPr="004D2199" w:rsidR="0043104A">
        <w:t>Bakırcı</w:t>
      </w:r>
      <w:proofErr w:type="spellEnd"/>
      <w:r w:rsidRPr="004D2199" w:rsidR="0043104A">
        <w:t xml:space="preserve">, </w:t>
      </w:r>
      <w:r w:rsidRPr="004D2199" w:rsidR="0043104A">
        <w:rPr>
          <w:i/>
        </w:rPr>
        <w:t>Deputy Section Registrar</w:t>
      </w:r>
      <w:r w:rsidRPr="004D2199" w:rsidR="00014566">
        <w:rPr>
          <w:i/>
        </w:rPr>
        <w:t>,</w:t>
      </w:r>
    </w:p>
    <w:p w:rsidRPr="004D2199" w:rsidR="00014566" w:rsidP="004D2199" w:rsidRDefault="00014566" w14:paraId="4FFE3BFE" w14:textId="77777777">
      <w:pPr>
        <w:pStyle w:val="ECHRPara"/>
      </w:pPr>
      <w:r w:rsidRPr="004D2199">
        <w:t xml:space="preserve">Having deliberated in private on </w:t>
      </w:r>
      <w:r w:rsidRPr="004D2199" w:rsidR="00C51F6D">
        <w:t>3 December 2019</w:t>
      </w:r>
      <w:r w:rsidRPr="004D2199">
        <w:t>,</w:t>
      </w:r>
    </w:p>
    <w:p w:rsidRPr="004D2199" w:rsidR="00014566" w:rsidP="004D2199" w:rsidRDefault="00014566" w14:paraId="675070B6" w14:textId="77777777">
      <w:pPr>
        <w:pStyle w:val="ECHRPara"/>
      </w:pPr>
      <w:r w:rsidRPr="004D2199">
        <w:t>Delivers the following judgment, which was adopted on that date:</w:t>
      </w:r>
    </w:p>
    <w:p w:rsidRPr="004D2199" w:rsidR="00014566" w:rsidP="004D2199" w:rsidRDefault="00014566" w14:paraId="1400F679" w14:textId="77777777">
      <w:pPr>
        <w:pStyle w:val="ECHRTitle1"/>
      </w:pPr>
      <w:r w:rsidRPr="004D2199">
        <w:t>PROCEDURE</w:t>
      </w:r>
    </w:p>
    <w:p w:rsidRPr="004D2199" w:rsidR="005A5868" w:rsidP="004D2199" w:rsidRDefault="008D23D5" w14:paraId="03FC3935"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1</w:t>
      </w:r>
      <w:r w:rsidRPr="004D2199">
        <w:fldChar w:fldCharType="end"/>
      </w:r>
      <w:r w:rsidRPr="004D2199" w:rsidR="00014566">
        <w:t xml:space="preserve">.  The case originated in </w:t>
      </w:r>
      <w:r w:rsidRPr="004D2199">
        <w:t>an application (no. 15379/16)</w:t>
      </w:r>
      <w:r w:rsidRPr="004D2199" w:rsidR="00014566">
        <w:t xml:space="preserve"> against </w:t>
      </w:r>
      <w:r w:rsidRPr="004D2199">
        <w:t>the Kingdom of Norway</w:t>
      </w:r>
      <w:r w:rsidRPr="004D2199" w:rsidR="00014566">
        <w:t xml:space="preserve"> lodged with the </w:t>
      </w:r>
      <w:r w:rsidRPr="004D2199">
        <w:t>Court under Article 34</w:t>
      </w:r>
      <w:r w:rsidRPr="004D2199" w:rsidR="00014566">
        <w:t xml:space="preserve"> of the Convention for the Protection of Human Rights and Fundamental Freedoms (“the Convention”) by </w:t>
      </w:r>
      <w:r w:rsidRPr="004D2199">
        <w:t>a Somali</w:t>
      </w:r>
      <w:r w:rsidRPr="004D2199" w:rsidR="00537946">
        <w:t xml:space="preserve"> </w:t>
      </w:r>
      <w:r w:rsidRPr="004D2199">
        <w:t xml:space="preserve">national, Ms </w:t>
      </w:r>
      <w:proofErr w:type="spellStart"/>
      <w:r w:rsidRPr="004D2199">
        <w:t>Mariya</w:t>
      </w:r>
      <w:proofErr w:type="spellEnd"/>
      <w:r w:rsidRPr="004D2199">
        <w:t xml:space="preserve"> Abdi Ibrahim (“the applicant”), on 17 March 2016</w:t>
      </w:r>
      <w:r w:rsidRPr="004D2199" w:rsidR="00014566">
        <w:t>.</w:t>
      </w:r>
    </w:p>
    <w:p w:rsidRPr="004D2199" w:rsidR="008D23D5" w:rsidP="004D2199" w:rsidRDefault="008D23D5" w14:paraId="7E2B5109"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2</w:t>
      </w:r>
      <w:r w:rsidRPr="004D2199">
        <w:fldChar w:fldCharType="end"/>
      </w:r>
      <w:r w:rsidRPr="004D2199" w:rsidR="00014566">
        <w:t>.  </w:t>
      </w:r>
      <w:r w:rsidRPr="004D2199">
        <w:t>The applicant, who had been granted legal aid, was represented by Ms</w:t>
      </w:r>
      <w:r w:rsidRPr="004D2199" w:rsidR="0022409E">
        <w:t> </w:t>
      </w:r>
      <w:r w:rsidRPr="004D2199">
        <w:t xml:space="preserve">A. </w:t>
      </w:r>
      <w:proofErr w:type="spellStart"/>
      <w:r w:rsidRPr="004D2199">
        <w:t>Lutina</w:t>
      </w:r>
      <w:proofErr w:type="spellEnd"/>
      <w:r w:rsidRPr="004D2199">
        <w:t xml:space="preserve">, a lawyer practising in Oslo. </w:t>
      </w:r>
      <w:r w:rsidRPr="004D2199" w:rsidR="00014566">
        <w:t xml:space="preserve">The </w:t>
      </w:r>
      <w:r w:rsidRPr="004D2199">
        <w:t>Norwegian</w:t>
      </w:r>
      <w:r w:rsidRPr="004D2199" w:rsidR="00014566">
        <w:t xml:space="preserve"> Government (“the Government”) were represented by their Agent, Mr</w:t>
      </w:r>
      <w:r w:rsidRPr="004D2199" w:rsidR="004118D7">
        <w:t xml:space="preserve"> M. </w:t>
      </w:r>
      <w:proofErr w:type="spellStart"/>
      <w:r w:rsidRPr="004D2199" w:rsidR="004118D7">
        <w:t>Emberland</w:t>
      </w:r>
      <w:proofErr w:type="spellEnd"/>
      <w:r w:rsidRPr="004D2199" w:rsidR="004118D7">
        <w:t xml:space="preserve"> </w:t>
      </w:r>
      <w:r w:rsidRPr="004D2199" w:rsidR="00433404">
        <w:t xml:space="preserve">of </w:t>
      </w:r>
      <w:r w:rsidRPr="004D2199" w:rsidR="004118D7">
        <w:t>the Office of the Attorney-General (Civil Affairs).</w:t>
      </w:r>
    </w:p>
    <w:p w:rsidRPr="004D2199" w:rsidR="00014566" w:rsidP="004D2199" w:rsidRDefault="008D23D5" w14:paraId="5ED0BB9B"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3</w:t>
      </w:r>
      <w:r w:rsidRPr="004D2199">
        <w:fldChar w:fldCharType="end"/>
      </w:r>
      <w:r w:rsidRPr="004D2199">
        <w:t xml:space="preserve">.  The applicant alleged </w:t>
      </w:r>
      <w:r w:rsidRPr="004D2199" w:rsidR="00C428BE">
        <w:t xml:space="preserve">that there had been a violation of her rights under Articles 8 and 9 of the Convention when </w:t>
      </w:r>
      <w:r w:rsidRPr="004D2199" w:rsidR="00336610">
        <w:t xml:space="preserve">the </w:t>
      </w:r>
      <w:r w:rsidRPr="004D2199" w:rsidR="00C428BE">
        <w:t>domestic authorities had consented to her son being adopted by his foster parents.</w:t>
      </w:r>
    </w:p>
    <w:p w:rsidRPr="004D2199" w:rsidR="00014566" w:rsidP="004D2199" w:rsidRDefault="008D23D5" w14:paraId="08BA1489"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w:t>
      </w:r>
      <w:r w:rsidRPr="004D2199">
        <w:fldChar w:fldCharType="end"/>
      </w:r>
      <w:r w:rsidRPr="004D2199" w:rsidR="00014566">
        <w:t>.  </w:t>
      </w:r>
      <w:r w:rsidRPr="004D2199">
        <w:t xml:space="preserve">On </w:t>
      </w:r>
      <w:r w:rsidRPr="004D2199">
        <w:rPr>
          <w:szCs w:val="24"/>
        </w:rPr>
        <w:t>20 September 2016</w:t>
      </w:r>
      <w:r w:rsidRPr="004D2199" w:rsidR="00014566">
        <w:t xml:space="preserve"> the </w:t>
      </w:r>
      <w:r w:rsidRPr="004D2199">
        <w:rPr>
          <w:szCs w:val="24"/>
        </w:rPr>
        <w:t>application was communicated to the Government</w:t>
      </w:r>
      <w:r w:rsidRPr="004D2199" w:rsidR="007509D5">
        <w:t>.</w:t>
      </w:r>
      <w:r w:rsidRPr="004D2199" w:rsidR="00B534FB">
        <w:t xml:space="preserve"> In the Court</w:t>
      </w:r>
      <w:r w:rsidRPr="004D2199" w:rsidR="004D2199">
        <w:t>’</w:t>
      </w:r>
      <w:r w:rsidRPr="004D2199" w:rsidR="00B534FB">
        <w:t>s letters of 11 September 2019, the parties were invited to make any submissions they might wish on the possible relevance of the Grand Chamber</w:t>
      </w:r>
      <w:r w:rsidRPr="004D2199" w:rsidR="004D2199">
        <w:t>’</w:t>
      </w:r>
      <w:r w:rsidRPr="004D2199" w:rsidR="00B534FB">
        <w:t xml:space="preserve">s judgment in the case of </w:t>
      </w:r>
      <w:r w:rsidRPr="004D2199" w:rsidR="00B534FB">
        <w:rPr>
          <w:i/>
        </w:rPr>
        <w:t xml:space="preserve">Strand </w:t>
      </w:r>
      <w:proofErr w:type="spellStart"/>
      <w:r w:rsidRPr="004D2199" w:rsidR="00B534FB">
        <w:rPr>
          <w:i/>
        </w:rPr>
        <w:t>Lobben</w:t>
      </w:r>
      <w:proofErr w:type="spellEnd"/>
      <w:r w:rsidRPr="004D2199" w:rsidR="00B534FB">
        <w:rPr>
          <w:i/>
        </w:rPr>
        <w:t xml:space="preserve"> and Others v. Norway</w:t>
      </w:r>
      <w:r w:rsidRPr="004D2199" w:rsidR="00B534FB">
        <w:t xml:space="preserve"> ([GC], no. 37283/13) to the instant case. </w:t>
      </w:r>
      <w:r w:rsidRPr="004D2199" w:rsidR="00AC3E6A">
        <w:t>Both</w:t>
      </w:r>
      <w:r w:rsidRPr="004D2199" w:rsidR="00B534FB">
        <w:t xml:space="preserve"> parties made additional submissions further to that invitation.</w:t>
      </w:r>
    </w:p>
    <w:p w:rsidRPr="004D2199" w:rsidR="00336610" w:rsidP="004D2199" w:rsidRDefault="00336610" w14:paraId="65B27C79"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w:t>
      </w:r>
      <w:r w:rsidRPr="004D2199">
        <w:fldChar w:fldCharType="end"/>
      </w:r>
      <w:r w:rsidRPr="004D2199">
        <w:t>.  Written submissions were received from the Government of the Czech Republic, wh</w:t>
      </w:r>
      <w:r w:rsidRPr="004D2199" w:rsidR="00F21E23">
        <w:t>ich</w:t>
      </w:r>
      <w:r w:rsidRPr="004D2199">
        <w:t xml:space="preserve"> had been granted leave to intervene as </w:t>
      </w:r>
      <w:r w:rsidRPr="004D2199" w:rsidR="00F21E23">
        <w:t xml:space="preserve">a </w:t>
      </w:r>
      <w:r w:rsidRPr="004D2199">
        <w:t>third part</w:t>
      </w:r>
      <w:r w:rsidRPr="004D2199" w:rsidR="00F21E23">
        <w:t>y</w:t>
      </w:r>
      <w:r w:rsidRPr="004D2199">
        <w:t xml:space="preserve"> in the proceedings in accordance with Article 36 § 2 of the Convention and Rule 44 § 2 of the Rules of Court.</w:t>
      </w:r>
    </w:p>
    <w:p w:rsidRPr="004D2199" w:rsidR="00014566" w:rsidP="004D2199" w:rsidRDefault="00014566" w14:paraId="0B5E0A59" w14:textId="77777777">
      <w:pPr>
        <w:pStyle w:val="ECHRTitle1"/>
      </w:pPr>
      <w:r w:rsidRPr="004D2199">
        <w:t>THE FACTS</w:t>
      </w:r>
    </w:p>
    <w:p w:rsidRPr="004D2199" w:rsidR="00014566" w:rsidP="004D2199" w:rsidRDefault="00014566" w14:paraId="31BFAA63" w14:textId="77777777">
      <w:pPr>
        <w:pStyle w:val="ECHRHeading1"/>
      </w:pPr>
      <w:r w:rsidRPr="004D2199">
        <w:t>I.  THE CIRCUMSTANCES OF THE CASE</w:t>
      </w:r>
    </w:p>
    <w:p w:rsidRPr="004D2199" w:rsidR="00A914E4" w:rsidP="004D2199" w:rsidRDefault="008D23D5" w14:paraId="20F85855"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6</w:t>
      </w:r>
      <w:r w:rsidRPr="004D2199">
        <w:fldChar w:fldCharType="end"/>
      </w:r>
      <w:r w:rsidRPr="004D2199" w:rsidR="00014566">
        <w:t xml:space="preserve">.  The </w:t>
      </w:r>
      <w:r w:rsidRPr="004D2199">
        <w:t xml:space="preserve">applicant was born in </w:t>
      </w:r>
      <w:r w:rsidRPr="004D2199" w:rsidR="008D3A3B">
        <w:t xml:space="preserve">Somalia in </w:t>
      </w:r>
      <w:r w:rsidRPr="004D2199">
        <w:t>1993</w:t>
      </w:r>
      <w:r w:rsidRPr="004D2199" w:rsidR="008D3A3B">
        <w:t>.</w:t>
      </w:r>
      <w:r w:rsidRPr="004D2199" w:rsidR="00A914E4">
        <w:t xml:space="preserve"> In 2009 </w:t>
      </w:r>
      <w:r w:rsidRPr="004D2199" w:rsidR="0087167A">
        <w:t>she</w:t>
      </w:r>
      <w:r w:rsidRPr="004D2199" w:rsidR="008D3A3B">
        <w:t xml:space="preserve"> left her home unaccompanied while she was pregnant. The father came from the same city as the a</w:t>
      </w:r>
      <w:r w:rsidRPr="004D2199" w:rsidR="00C06B9A">
        <w:t>pplicant. They were not married and he did not acknowledge paternity.</w:t>
      </w:r>
      <w:r w:rsidRPr="004D2199" w:rsidR="002B5413">
        <w:t> </w:t>
      </w:r>
      <w:r w:rsidRPr="004D2199" w:rsidR="008D3A3B">
        <w:t>The applic</w:t>
      </w:r>
      <w:r w:rsidRPr="004D2199" w:rsidR="00CB0F47">
        <w:t xml:space="preserve">ant went to her uncle in Kenya </w:t>
      </w:r>
      <w:r w:rsidRPr="004D2199" w:rsidR="008D3A3B">
        <w:t xml:space="preserve">and </w:t>
      </w:r>
      <w:r w:rsidRPr="004D2199" w:rsidR="00F21E23">
        <w:t>i</w:t>
      </w:r>
      <w:r w:rsidRPr="004D2199" w:rsidR="00CB0F47">
        <w:t xml:space="preserve">n traumatic circumstances there she </w:t>
      </w:r>
      <w:r w:rsidRPr="004D2199" w:rsidR="008D3A3B">
        <w:t>gave</w:t>
      </w:r>
      <w:r w:rsidRPr="004D2199" w:rsidR="00CB0F47">
        <w:t xml:space="preserve"> birth</w:t>
      </w:r>
      <w:r w:rsidRPr="004D2199" w:rsidR="008D3A3B">
        <w:t xml:space="preserve"> t</w:t>
      </w:r>
      <w:r w:rsidRPr="004D2199" w:rsidR="00A914E4">
        <w:t>o her son, X, in November 2009.</w:t>
      </w:r>
    </w:p>
    <w:p w:rsidRPr="004D2199" w:rsidR="008D3A3B" w:rsidP="004D2199" w:rsidRDefault="00E922E6" w14:paraId="7261697A"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7</w:t>
      </w:r>
      <w:r w:rsidRPr="004D2199">
        <w:rPr>
          <w:noProof/>
        </w:rPr>
        <w:fldChar w:fldCharType="end"/>
      </w:r>
      <w:r w:rsidRPr="004D2199" w:rsidR="00A914E4">
        <w:t>.  </w:t>
      </w:r>
      <w:r w:rsidRPr="004D2199" w:rsidR="008D3A3B">
        <w:t xml:space="preserve">In February 2010 </w:t>
      </w:r>
      <w:r w:rsidRPr="004D2199" w:rsidR="00A914E4">
        <w:t>the applicant</w:t>
      </w:r>
      <w:r w:rsidRPr="004D2199" w:rsidR="008D3A3B">
        <w:t xml:space="preserve"> left Kenya with X. They first </w:t>
      </w:r>
      <w:r w:rsidRPr="004D2199" w:rsidR="00F21E23">
        <w:t>went</w:t>
      </w:r>
      <w:r w:rsidRPr="004D2199" w:rsidR="008D3A3B">
        <w:t xml:space="preserve"> to Sweden, before applying for asylum in Norway that same month.</w:t>
      </w:r>
      <w:r w:rsidRPr="004D2199" w:rsidR="002B5413">
        <w:rPr>
          <w:rFonts w:eastAsiaTheme="minorHAnsi"/>
        </w:rPr>
        <w:t xml:space="preserve"> The applicant was granted a temporary residence permit with refugee status in Norway </w:t>
      </w:r>
      <w:r w:rsidRPr="004D2199" w:rsidR="00706B28">
        <w:rPr>
          <w:rFonts w:eastAsiaTheme="minorHAnsi"/>
        </w:rPr>
        <w:t>by</w:t>
      </w:r>
      <w:r w:rsidRPr="004D2199" w:rsidR="002B5413">
        <w:rPr>
          <w:rFonts w:eastAsiaTheme="minorHAnsi"/>
        </w:rPr>
        <w:t xml:space="preserve"> a decision dated 4 June 2010. </w:t>
      </w:r>
      <w:r w:rsidRPr="004D2199" w:rsidR="005C305A">
        <w:rPr>
          <w:rFonts w:eastAsiaTheme="minorHAnsi"/>
        </w:rPr>
        <w:t xml:space="preserve">She </w:t>
      </w:r>
      <w:r w:rsidRPr="004D2199" w:rsidR="008D3A3B">
        <w:t>has two cousins in Norway.</w:t>
      </w:r>
    </w:p>
    <w:p w:rsidRPr="004D2199" w:rsidR="000D58DD" w:rsidP="004D2199" w:rsidRDefault="00E922E6" w14:paraId="1E185ACB"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8</w:t>
      </w:r>
      <w:r w:rsidRPr="004D2199">
        <w:rPr>
          <w:noProof/>
        </w:rPr>
        <w:fldChar w:fldCharType="end"/>
      </w:r>
      <w:r w:rsidRPr="004D2199" w:rsidR="008F3161">
        <w:t>.  </w:t>
      </w:r>
      <w:r w:rsidRPr="004D2199" w:rsidR="0087167A">
        <w:t>In order to be assisted in caring for X, t</w:t>
      </w:r>
      <w:r w:rsidRPr="004D2199" w:rsidR="0061082F">
        <w:t xml:space="preserve">he applicant and X went to a parent-child institution in 2010. </w:t>
      </w:r>
      <w:r w:rsidRPr="004D2199" w:rsidR="000D58DD">
        <w:t>On 28 September, the institution sent a notification of concern t</w:t>
      </w:r>
      <w:r w:rsidRPr="004D2199" w:rsidR="00A914E4">
        <w:t xml:space="preserve">o the </w:t>
      </w:r>
      <w:r w:rsidRPr="004D2199" w:rsidR="004B3FF7">
        <w:t>child</w:t>
      </w:r>
      <w:r w:rsidRPr="004D2199" w:rsidR="00706B28">
        <w:t xml:space="preserve"> </w:t>
      </w:r>
      <w:r w:rsidRPr="004D2199" w:rsidR="004B3FF7">
        <w:t>welfare service</w:t>
      </w:r>
      <w:r w:rsidRPr="004D2199" w:rsidR="00495ED1">
        <w:t>s</w:t>
      </w:r>
      <w:r w:rsidRPr="004D2199" w:rsidR="00A914E4">
        <w:t xml:space="preserve">, as it </w:t>
      </w:r>
      <w:r w:rsidRPr="004D2199" w:rsidR="000D58DD">
        <w:t>found X to be at risk of harm in the care of the applicant. The notification stated in conclusion the following:</w:t>
      </w:r>
    </w:p>
    <w:p w:rsidRPr="004D2199" w:rsidR="008D3A3B" w:rsidP="004D2199" w:rsidRDefault="000D58DD" w14:paraId="275FDFC2" w14:textId="77777777">
      <w:pPr>
        <w:pStyle w:val="JuQuotSub"/>
        <w:rPr>
          <w:rFonts w:eastAsiaTheme="minorHAnsi"/>
        </w:rPr>
      </w:pPr>
      <w:r w:rsidRPr="004D2199">
        <w:rPr>
          <w:rFonts w:eastAsiaTheme="minorHAnsi"/>
        </w:rPr>
        <w:t>“</w:t>
      </w:r>
      <w:r w:rsidRPr="004D2199" w:rsidR="008D3A3B">
        <w:rPr>
          <w:rFonts w:eastAsiaTheme="minorHAnsi"/>
        </w:rPr>
        <w:t xml:space="preserve">In </w:t>
      </w:r>
      <w:r w:rsidRPr="004D2199" w:rsidR="002B5413">
        <w:rPr>
          <w:rFonts w:eastAsiaTheme="minorHAnsi"/>
        </w:rPr>
        <w:t>[</w:t>
      </w:r>
      <w:r w:rsidRPr="004D2199" w:rsidR="008F3161">
        <w:rPr>
          <w:rFonts w:eastAsiaTheme="minorHAnsi"/>
        </w:rPr>
        <w:t>the</w:t>
      </w:r>
      <w:r w:rsidRPr="004D2199" w:rsidR="002B5413">
        <w:rPr>
          <w:rFonts w:eastAsiaTheme="minorHAnsi"/>
        </w:rPr>
        <w:t xml:space="preserve"> parent-child institution</w:t>
      </w:r>
      <w:r w:rsidRPr="004D2199" w:rsidR="009D59CD">
        <w:rPr>
          <w:rFonts w:eastAsiaTheme="minorHAnsi"/>
        </w:rPr>
        <w:t>]</w:t>
      </w:r>
      <w:r w:rsidRPr="004D2199" w:rsidR="004D2199">
        <w:rPr>
          <w:rFonts w:eastAsiaTheme="minorHAnsi"/>
        </w:rPr>
        <w:t>’</w:t>
      </w:r>
      <w:r w:rsidRPr="004D2199" w:rsidR="002B5413">
        <w:rPr>
          <w:rFonts w:eastAsiaTheme="minorHAnsi"/>
        </w:rPr>
        <w:t>s</w:t>
      </w:r>
      <w:r w:rsidRPr="004D2199" w:rsidR="008D3A3B">
        <w:rPr>
          <w:rFonts w:eastAsiaTheme="minorHAnsi"/>
        </w:rPr>
        <w:t xml:space="preserve"> opinion, the child</w:t>
      </w:r>
      <w:r w:rsidRPr="004D2199" w:rsidR="004D2199">
        <w:rPr>
          <w:rFonts w:eastAsiaTheme="minorHAnsi"/>
        </w:rPr>
        <w:t>’</w:t>
      </w:r>
      <w:r w:rsidRPr="004D2199" w:rsidR="008D3A3B">
        <w:rPr>
          <w:rFonts w:eastAsiaTheme="minorHAnsi"/>
        </w:rPr>
        <w:t xml:space="preserve">s life would </w:t>
      </w:r>
      <w:r w:rsidRPr="004D2199" w:rsidR="004B3FF7">
        <w:rPr>
          <w:rFonts w:eastAsiaTheme="minorHAnsi"/>
        </w:rPr>
        <w:t xml:space="preserve">have </w:t>
      </w:r>
      <w:r w:rsidRPr="004D2199" w:rsidR="008D3A3B">
        <w:rPr>
          <w:rFonts w:eastAsiaTheme="minorHAnsi"/>
        </w:rPr>
        <w:t>be</w:t>
      </w:r>
      <w:r w:rsidRPr="004D2199" w:rsidR="004B3FF7">
        <w:rPr>
          <w:rFonts w:eastAsiaTheme="minorHAnsi"/>
        </w:rPr>
        <w:t>en</w:t>
      </w:r>
      <w:r w:rsidRPr="004D2199" w:rsidR="008D3A3B">
        <w:rPr>
          <w:rFonts w:eastAsiaTheme="minorHAnsi"/>
        </w:rPr>
        <w:t xml:space="preserve"> in</w:t>
      </w:r>
      <w:r w:rsidRPr="004D2199">
        <w:rPr>
          <w:rFonts w:eastAsiaTheme="minorHAnsi"/>
        </w:rPr>
        <w:t xml:space="preserve"> </w:t>
      </w:r>
      <w:r w:rsidRPr="004D2199" w:rsidR="008D3A3B">
        <w:rPr>
          <w:rFonts w:eastAsiaTheme="minorHAnsi"/>
        </w:rPr>
        <w:t>danger if the staff had not protected him during the stay. It is our assessment that we cannot protect the child</w:t>
      </w:r>
      <w:r w:rsidRPr="004D2199">
        <w:rPr>
          <w:rFonts w:eastAsiaTheme="minorHAnsi"/>
        </w:rPr>
        <w:t xml:space="preserve"> </w:t>
      </w:r>
      <w:r w:rsidRPr="004D2199" w:rsidR="008D3A3B">
        <w:rPr>
          <w:rFonts w:eastAsiaTheme="minorHAnsi"/>
        </w:rPr>
        <w:t>sufficiently within our framework, and we also find that the child is suffering.</w:t>
      </w:r>
      <w:r w:rsidRPr="004D2199" w:rsidR="00ED0109">
        <w:rPr>
          <w:rFonts w:eastAsiaTheme="minorHAnsi"/>
        </w:rPr>
        <w:t>”</w:t>
      </w:r>
    </w:p>
    <w:p w:rsidRPr="004D2199" w:rsidR="000D58DD" w:rsidP="004D2199" w:rsidRDefault="002B5413" w14:paraId="2417F04B" w14:textId="77777777">
      <w:pPr>
        <w:pStyle w:val="ECHRPara"/>
      </w:pPr>
      <w:r w:rsidRPr="004D2199">
        <w:t>According to the</w:t>
      </w:r>
      <w:r w:rsidRPr="004D2199" w:rsidR="000D58DD">
        <w:t xml:space="preserve"> institution, the applicant </w:t>
      </w:r>
      <w:r w:rsidRPr="004D2199" w:rsidR="00F21E23">
        <w:t>had been</w:t>
      </w:r>
      <w:r w:rsidRPr="004D2199" w:rsidR="000D58DD">
        <w:t xml:space="preserve"> informed of these concerns via an interpreter the day before.</w:t>
      </w:r>
    </w:p>
    <w:p w:rsidRPr="004D2199" w:rsidR="00CC6B2F" w:rsidP="004D2199" w:rsidRDefault="00E922E6" w14:paraId="456A266B" w14:textId="77777777">
      <w:pPr>
        <w:pStyle w:val="ECHRPara"/>
        <w:rPr>
          <w:rFonts w:eastAsiaTheme="minorHAnsi"/>
        </w:rPr>
      </w:pPr>
      <w:r w:rsidRPr="004D2199">
        <w:fldChar w:fldCharType="begin"/>
      </w:r>
      <w:r w:rsidRPr="004D2199">
        <w:instrText xml:space="preserve"> SEQ level0 \*arabic </w:instrText>
      </w:r>
      <w:r w:rsidRPr="004D2199">
        <w:fldChar w:fldCharType="separate"/>
      </w:r>
      <w:r w:rsidRPr="004D2199" w:rsidR="004D2199">
        <w:rPr>
          <w:noProof/>
        </w:rPr>
        <w:t>9</w:t>
      </w:r>
      <w:r w:rsidRPr="004D2199">
        <w:rPr>
          <w:noProof/>
        </w:rPr>
        <w:fldChar w:fldCharType="end"/>
      </w:r>
      <w:r w:rsidRPr="004D2199" w:rsidR="0061082F">
        <w:t xml:space="preserve">.  X was then placed in emergency foster care </w:t>
      </w:r>
      <w:r w:rsidRPr="004D2199" w:rsidR="00CC6B2F">
        <w:t>and on 6 November 2010 the municipality applied to the County Social Welfare Board (</w:t>
      </w:r>
      <w:proofErr w:type="spellStart"/>
      <w:r w:rsidRPr="004D2199" w:rsidR="00CC6B2F">
        <w:rPr>
          <w:i/>
        </w:rPr>
        <w:t>fylkesnemnda</w:t>
      </w:r>
      <w:proofErr w:type="spellEnd"/>
      <w:r w:rsidRPr="004D2199" w:rsidR="00CC6B2F">
        <w:rPr>
          <w:i/>
        </w:rPr>
        <w:t xml:space="preserve"> for </w:t>
      </w:r>
      <w:proofErr w:type="spellStart"/>
      <w:r w:rsidRPr="004D2199" w:rsidR="00CC6B2F">
        <w:rPr>
          <w:i/>
        </w:rPr>
        <w:t>barnevern</w:t>
      </w:r>
      <w:proofErr w:type="spellEnd"/>
      <w:r w:rsidRPr="004D2199" w:rsidR="00CC6B2F">
        <w:rPr>
          <w:i/>
        </w:rPr>
        <w:t xml:space="preserve"> </w:t>
      </w:r>
      <w:proofErr w:type="spellStart"/>
      <w:r w:rsidRPr="004D2199" w:rsidR="00CC6B2F">
        <w:rPr>
          <w:i/>
        </w:rPr>
        <w:t>og</w:t>
      </w:r>
      <w:proofErr w:type="spellEnd"/>
      <w:r w:rsidRPr="004D2199" w:rsidR="00CC6B2F">
        <w:rPr>
          <w:i/>
        </w:rPr>
        <w:t xml:space="preserve"> </w:t>
      </w:r>
      <w:proofErr w:type="spellStart"/>
      <w:r w:rsidRPr="004D2199" w:rsidR="00CC6B2F">
        <w:rPr>
          <w:i/>
        </w:rPr>
        <w:t>sosiale</w:t>
      </w:r>
      <w:proofErr w:type="spellEnd"/>
      <w:r w:rsidRPr="004D2199" w:rsidR="00CC6B2F">
        <w:rPr>
          <w:i/>
        </w:rPr>
        <w:t xml:space="preserve"> saker</w:t>
      </w:r>
      <w:r w:rsidRPr="004D2199" w:rsidR="00CC6B2F">
        <w:t xml:space="preserve">) for a care order. The </w:t>
      </w:r>
      <w:r w:rsidRPr="004D2199" w:rsidR="00CC6B2F">
        <w:rPr>
          <w:rFonts w:eastAsiaTheme="minorHAnsi"/>
        </w:rPr>
        <w:t xml:space="preserve">applicant opposed the application and lodged alternative claims </w:t>
      </w:r>
      <w:r w:rsidRPr="004D2199" w:rsidR="008157B5">
        <w:rPr>
          <w:rFonts w:eastAsiaTheme="minorHAnsi"/>
        </w:rPr>
        <w:t>for</w:t>
      </w:r>
      <w:r w:rsidRPr="004D2199" w:rsidR="00CC6B2F">
        <w:rPr>
          <w:rFonts w:eastAsiaTheme="minorHAnsi"/>
        </w:rPr>
        <w:t xml:space="preserve"> X</w:t>
      </w:r>
      <w:r w:rsidRPr="004D2199" w:rsidR="008157B5">
        <w:rPr>
          <w:rFonts w:eastAsiaTheme="minorHAnsi"/>
        </w:rPr>
        <w:t xml:space="preserve"> to</w:t>
      </w:r>
      <w:r w:rsidRPr="004D2199" w:rsidR="00CC6B2F">
        <w:rPr>
          <w:rFonts w:eastAsiaTheme="minorHAnsi"/>
        </w:rPr>
        <w:t xml:space="preserve"> be placed in her cousin</w:t>
      </w:r>
      <w:r w:rsidRPr="004D2199" w:rsidR="004D2199">
        <w:rPr>
          <w:rFonts w:eastAsiaTheme="minorHAnsi"/>
        </w:rPr>
        <w:t>’</w:t>
      </w:r>
      <w:r w:rsidRPr="004D2199" w:rsidR="00CC6B2F">
        <w:rPr>
          <w:rFonts w:eastAsiaTheme="minorHAnsi"/>
        </w:rPr>
        <w:t xml:space="preserve">s home or in a Somali or Muslim foster home. Her claims to that effect were not heard; the Board issued a care order on 10 December 2010 </w:t>
      </w:r>
      <w:r w:rsidRPr="004D2199" w:rsidR="002675A8">
        <w:rPr>
          <w:rFonts w:eastAsiaTheme="minorHAnsi"/>
        </w:rPr>
        <w:t>and granted her contact rights of two hours, four times yearly</w:t>
      </w:r>
      <w:r w:rsidRPr="004D2199" w:rsidR="00706B28">
        <w:rPr>
          <w:rFonts w:eastAsiaTheme="minorHAnsi"/>
        </w:rPr>
        <w:t>;</w:t>
      </w:r>
      <w:r w:rsidRPr="004D2199" w:rsidR="002675A8">
        <w:rPr>
          <w:rFonts w:eastAsiaTheme="minorHAnsi"/>
        </w:rPr>
        <w:t xml:space="preserve"> </w:t>
      </w:r>
      <w:r w:rsidRPr="004D2199" w:rsidR="00CC6B2F">
        <w:rPr>
          <w:rFonts w:eastAsiaTheme="minorHAnsi"/>
        </w:rPr>
        <w:t>X was placed in care with a Christian family on 13 December 2010. The child</w:t>
      </w:r>
      <w:r w:rsidRPr="004D2199" w:rsidR="00706B28">
        <w:rPr>
          <w:rFonts w:eastAsiaTheme="minorHAnsi"/>
        </w:rPr>
        <w:t xml:space="preserve"> </w:t>
      </w:r>
      <w:r w:rsidRPr="004D2199" w:rsidR="004754F8">
        <w:rPr>
          <w:rFonts w:eastAsiaTheme="minorHAnsi"/>
        </w:rPr>
        <w:t>welfare services were authori</w:t>
      </w:r>
      <w:r w:rsidRPr="004D2199" w:rsidR="00CC6B2F">
        <w:rPr>
          <w:rFonts w:eastAsiaTheme="minorHAnsi"/>
        </w:rPr>
        <w:t>s</w:t>
      </w:r>
      <w:r w:rsidRPr="004D2199" w:rsidR="004754F8">
        <w:rPr>
          <w:rFonts w:eastAsiaTheme="minorHAnsi"/>
        </w:rPr>
        <w:t>ed</w:t>
      </w:r>
      <w:r w:rsidRPr="004D2199" w:rsidR="00CC6B2F">
        <w:rPr>
          <w:rFonts w:eastAsiaTheme="minorHAnsi"/>
        </w:rPr>
        <w:t xml:space="preserve"> to supervise the contact sessions.</w:t>
      </w:r>
    </w:p>
    <w:p w:rsidRPr="004D2199" w:rsidR="00CC6B2F" w:rsidP="004D2199" w:rsidRDefault="00B56E12" w14:paraId="1450A10E"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10</w:t>
      </w:r>
      <w:r w:rsidRPr="004D2199">
        <w:rPr>
          <w:rFonts w:eastAsiaTheme="minorHAnsi"/>
        </w:rPr>
        <w:fldChar w:fldCharType="end"/>
      </w:r>
      <w:r w:rsidRPr="004D2199">
        <w:rPr>
          <w:rFonts w:eastAsiaTheme="minorHAnsi"/>
        </w:rPr>
        <w:t>.  </w:t>
      </w:r>
      <w:r w:rsidRPr="004D2199" w:rsidR="00CC6B2F">
        <w:rPr>
          <w:rFonts w:eastAsiaTheme="minorHAnsi"/>
        </w:rPr>
        <w:t>The applicant brought the Board</w:t>
      </w:r>
      <w:r w:rsidRPr="004D2199" w:rsidR="004D2199">
        <w:rPr>
          <w:rFonts w:eastAsiaTheme="minorHAnsi"/>
        </w:rPr>
        <w:t>’</w:t>
      </w:r>
      <w:r w:rsidRPr="004D2199" w:rsidR="00CC6B2F">
        <w:rPr>
          <w:rFonts w:eastAsiaTheme="minorHAnsi"/>
        </w:rPr>
        <w:t xml:space="preserve">s decision before the District Court </w:t>
      </w:r>
      <w:r w:rsidRPr="004D2199">
        <w:rPr>
          <w:rFonts w:eastAsiaTheme="minorHAnsi"/>
        </w:rPr>
        <w:t>and</w:t>
      </w:r>
      <w:r w:rsidRPr="004D2199" w:rsidR="00CC6B2F">
        <w:rPr>
          <w:rFonts w:eastAsiaTheme="minorHAnsi"/>
        </w:rPr>
        <w:t xml:space="preserve"> during the hearing before that court dropped the alternative claim </w:t>
      </w:r>
      <w:r w:rsidRPr="004D2199" w:rsidR="008157B5">
        <w:rPr>
          <w:rFonts w:eastAsiaTheme="minorHAnsi"/>
        </w:rPr>
        <w:t>for</w:t>
      </w:r>
      <w:r w:rsidRPr="004D2199" w:rsidR="00CC6B2F">
        <w:rPr>
          <w:rFonts w:eastAsiaTheme="minorHAnsi"/>
        </w:rPr>
        <w:t xml:space="preserve"> X </w:t>
      </w:r>
      <w:r w:rsidRPr="004D2199" w:rsidR="008157B5">
        <w:rPr>
          <w:rFonts w:eastAsiaTheme="minorHAnsi"/>
        </w:rPr>
        <w:t xml:space="preserve">to </w:t>
      </w:r>
      <w:r w:rsidRPr="004D2199" w:rsidR="00CC6B2F">
        <w:rPr>
          <w:rFonts w:eastAsiaTheme="minorHAnsi"/>
        </w:rPr>
        <w:t>be placed in a Somali or Muslim foster home.</w:t>
      </w:r>
    </w:p>
    <w:p w:rsidRPr="004D2199" w:rsidR="00CC6B2F" w:rsidP="004D2199" w:rsidRDefault="00B56E12" w14:paraId="743F42D1"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11</w:t>
      </w:r>
      <w:r w:rsidRPr="004D2199">
        <w:rPr>
          <w:rFonts w:eastAsiaTheme="minorHAnsi"/>
        </w:rPr>
        <w:fldChar w:fldCharType="end"/>
      </w:r>
      <w:r w:rsidRPr="004D2199">
        <w:rPr>
          <w:rFonts w:eastAsiaTheme="minorHAnsi"/>
        </w:rPr>
        <w:t>.  </w:t>
      </w:r>
      <w:r w:rsidRPr="004D2199" w:rsidR="00CC6B2F">
        <w:rPr>
          <w:rFonts w:eastAsiaTheme="minorHAnsi"/>
        </w:rPr>
        <w:t>In its judgment of 6 September 2011 the District Court upheld the Board</w:t>
      </w:r>
      <w:r w:rsidRPr="004D2199" w:rsidR="004D2199">
        <w:rPr>
          <w:rFonts w:eastAsiaTheme="minorHAnsi"/>
        </w:rPr>
        <w:t>’</w:t>
      </w:r>
      <w:r w:rsidRPr="004D2199" w:rsidR="00CC6B2F">
        <w:rPr>
          <w:rFonts w:eastAsiaTheme="minorHAnsi"/>
        </w:rPr>
        <w:t>s decision in respect of the care order but altered the decision on contact rights and fixed those at one hour, six times yearly. It based its decision on contact rights</w:t>
      </w:r>
      <w:r w:rsidRPr="004D2199" w:rsidR="001F4D90">
        <w:rPr>
          <w:rFonts w:eastAsiaTheme="minorHAnsi"/>
        </w:rPr>
        <w:t xml:space="preserve">, </w:t>
      </w:r>
      <w:r w:rsidRPr="004D2199" w:rsidR="001F4D90">
        <w:rPr>
          <w:rFonts w:eastAsiaTheme="minorHAnsi"/>
          <w:i/>
        </w:rPr>
        <w:t>inter alia</w:t>
      </w:r>
      <w:r w:rsidRPr="004D2199" w:rsidR="001F4D90">
        <w:rPr>
          <w:rFonts w:eastAsiaTheme="minorHAnsi"/>
        </w:rPr>
        <w:t>,</w:t>
      </w:r>
      <w:r w:rsidRPr="004D2199" w:rsidR="00CC6B2F">
        <w:rPr>
          <w:rFonts w:eastAsiaTheme="minorHAnsi"/>
        </w:rPr>
        <w:t xml:space="preserve"> on the need for X to keep in touch with his cultural background </w:t>
      </w:r>
      <w:r w:rsidRPr="004D2199" w:rsidR="001F4D90">
        <w:rPr>
          <w:rFonts w:eastAsiaTheme="minorHAnsi"/>
        </w:rPr>
        <w:t xml:space="preserve">and on its </w:t>
      </w:r>
      <w:r w:rsidRPr="004D2199" w:rsidR="008157B5">
        <w:rPr>
          <w:rFonts w:eastAsiaTheme="minorHAnsi"/>
        </w:rPr>
        <w:t>opin</w:t>
      </w:r>
      <w:r w:rsidRPr="004D2199" w:rsidR="001F4D90">
        <w:rPr>
          <w:rFonts w:eastAsiaTheme="minorHAnsi"/>
        </w:rPr>
        <w:t>ion that it was</w:t>
      </w:r>
      <w:r w:rsidRPr="004D2199" w:rsidR="008157B5">
        <w:rPr>
          <w:rFonts w:eastAsiaTheme="minorHAnsi"/>
        </w:rPr>
        <w:t>,</w:t>
      </w:r>
      <w:r w:rsidRPr="004D2199" w:rsidR="001F4D90">
        <w:rPr>
          <w:rFonts w:eastAsiaTheme="minorHAnsi"/>
        </w:rPr>
        <w:t xml:space="preserve"> at the time</w:t>
      </w:r>
      <w:r w:rsidRPr="004D2199" w:rsidR="008157B5">
        <w:rPr>
          <w:rFonts w:eastAsiaTheme="minorHAnsi"/>
        </w:rPr>
        <w:t>,</w:t>
      </w:r>
      <w:r w:rsidRPr="004D2199" w:rsidR="001F4D90">
        <w:rPr>
          <w:rFonts w:eastAsiaTheme="minorHAnsi"/>
        </w:rPr>
        <w:t xml:space="preserve"> uncertain whether the applicant</w:t>
      </w:r>
      <w:r w:rsidRPr="004D2199" w:rsidR="004D2199">
        <w:rPr>
          <w:rFonts w:eastAsiaTheme="minorHAnsi"/>
        </w:rPr>
        <w:t>’</w:t>
      </w:r>
      <w:r w:rsidRPr="004D2199" w:rsidR="001F4D90">
        <w:rPr>
          <w:rFonts w:eastAsiaTheme="minorHAnsi"/>
        </w:rPr>
        <w:t xml:space="preserve">s care skills </w:t>
      </w:r>
      <w:r w:rsidRPr="004D2199" w:rsidR="0022409E">
        <w:rPr>
          <w:rFonts w:eastAsiaTheme="minorHAnsi"/>
        </w:rPr>
        <w:t>w</w:t>
      </w:r>
      <w:r w:rsidRPr="004D2199" w:rsidR="001F4D90">
        <w:rPr>
          <w:rFonts w:eastAsiaTheme="minorHAnsi"/>
        </w:rPr>
        <w:t>ould improve and, accordingly, whether the care order would be long-term.</w:t>
      </w:r>
      <w:r w:rsidRPr="004D2199" w:rsidR="00696B47">
        <w:rPr>
          <w:rFonts w:eastAsiaTheme="minorHAnsi"/>
        </w:rPr>
        <w:t xml:space="preserve"> At the same time, it found that X</w:t>
      </w:r>
      <w:r w:rsidRPr="004D2199" w:rsidR="004D2199">
        <w:rPr>
          <w:rFonts w:eastAsiaTheme="minorHAnsi"/>
        </w:rPr>
        <w:t>’</w:t>
      </w:r>
      <w:r w:rsidRPr="004D2199" w:rsidR="00696B47">
        <w:rPr>
          <w:rFonts w:eastAsiaTheme="minorHAnsi"/>
        </w:rPr>
        <w:t>s vulnerability and need for peace and stability in his care situation did not indicate frequent contact.</w:t>
      </w:r>
      <w:r w:rsidRPr="004D2199" w:rsidR="008E63F4">
        <w:rPr>
          <w:rFonts w:eastAsiaTheme="minorHAnsi"/>
        </w:rPr>
        <w:t xml:space="preserve"> There is no information about the applicant having appealed against the District Court</w:t>
      </w:r>
      <w:r w:rsidRPr="004D2199" w:rsidR="004D2199">
        <w:rPr>
          <w:rFonts w:eastAsiaTheme="minorHAnsi"/>
        </w:rPr>
        <w:t>’</w:t>
      </w:r>
      <w:r w:rsidRPr="004D2199" w:rsidR="008E63F4">
        <w:rPr>
          <w:rFonts w:eastAsiaTheme="minorHAnsi"/>
        </w:rPr>
        <w:t>s judgment.</w:t>
      </w:r>
    </w:p>
    <w:p w:rsidRPr="004D2199" w:rsidR="00DE7C85" w:rsidP="004D2199" w:rsidRDefault="009C1D11" w14:paraId="39F336A0"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12</w:t>
      </w:r>
      <w:r w:rsidRPr="004D2199">
        <w:fldChar w:fldCharType="end"/>
      </w:r>
      <w:r w:rsidRPr="004D2199">
        <w:t>.  </w:t>
      </w:r>
      <w:r w:rsidRPr="004D2199" w:rsidR="00C06B9A">
        <w:t xml:space="preserve">On </w:t>
      </w:r>
      <w:r w:rsidRPr="004D2199">
        <w:t>11 September 2013</w:t>
      </w:r>
      <w:r w:rsidRPr="004D2199" w:rsidR="00C06B9A">
        <w:t xml:space="preserve"> t</w:t>
      </w:r>
      <w:r w:rsidRPr="004D2199" w:rsidR="008D7BDF">
        <w:t xml:space="preserve">he </w:t>
      </w:r>
      <w:r w:rsidRPr="004D2199" w:rsidR="004B3FF7">
        <w:t>child</w:t>
      </w:r>
      <w:r w:rsidRPr="004D2199" w:rsidR="00F21E23">
        <w:t xml:space="preserve"> </w:t>
      </w:r>
      <w:r w:rsidRPr="004D2199" w:rsidR="004B3FF7">
        <w:t>welfare services</w:t>
      </w:r>
      <w:r w:rsidRPr="004D2199" w:rsidR="00E26673">
        <w:t xml:space="preserve"> applied to</w:t>
      </w:r>
      <w:r w:rsidRPr="004D2199" w:rsidR="008D7BDF">
        <w:t xml:space="preserve"> the </w:t>
      </w:r>
      <w:r w:rsidRPr="004D2199" w:rsidR="0061082F">
        <w:t xml:space="preserve">County Social Welfare </w:t>
      </w:r>
      <w:r w:rsidRPr="004D2199" w:rsidR="008D7BDF">
        <w:t xml:space="preserve">Board for an order </w:t>
      </w:r>
      <w:r w:rsidRPr="004D2199" w:rsidR="008157B5">
        <w:t>to withdraw</w:t>
      </w:r>
      <w:r w:rsidRPr="004D2199" w:rsidR="008D7BDF">
        <w:t xml:space="preserve"> the </w:t>
      </w:r>
      <w:r w:rsidRPr="004D2199" w:rsidR="00E26673">
        <w:t>applicant</w:t>
      </w:r>
      <w:r w:rsidRPr="004D2199" w:rsidR="004D2199">
        <w:t>’</w:t>
      </w:r>
      <w:r w:rsidRPr="004D2199" w:rsidR="00E26673">
        <w:t>s parental responsibilities for</w:t>
      </w:r>
      <w:r w:rsidRPr="004D2199" w:rsidR="008D7BDF">
        <w:t xml:space="preserve"> X, and for consent to the foster parents</w:t>
      </w:r>
      <w:r w:rsidRPr="004D2199" w:rsidR="004D2199">
        <w:t>’</w:t>
      </w:r>
      <w:r w:rsidRPr="004D2199" w:rsidR="008D7BDF">
        <w:t xml:space="preserve"> adopting him.</w:t>
      </w:r>
      <w:r w:rsidRPr="004D2199">
        <w:t> </w:t>
      </w:r>
      <w:r w:rsidRPr="004D2199" w:rsidR="008F33E3">
        <w:t xml:space="preserve">An alternative claim that the applicant be refused </w:t>
      </w:r>
      <w:r w:rsidRPr="004D2199" w:rsidR="00DE7C85">
        <w:t>contact with X was also lodged.</w:t>
      </w:r>
    </w:p>
    <w:p w:rsidRPr="004D2199" w:rsidR="00DE7C85" w:rsidP="004D2199" w:rsidRDefault="00B56E12" w14:paraId="428364C7"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13</w:t>
      </w:r>
      <w:r w:rsidRPr="004D2199">
        <w:fldChar w:fldCharType="end"/>
      </w:r>
      <w:r w:rsidRPr="004D2199">
        <w:t>.  </w:t>
      </w:r>
      <w:r w:rsidRPr="004D2199" w:rsidR="007D6F37">
        <w:t>The Board, composed of one lawyer qualified to act as a professional judge, one psychologist and one lay</w:t>
      </w:r>
      <w:r w:rsidRPr="004D2199" w:rsidR="00F21E23">
        <w:t xml:space="preserve"> </w:t>
      </w:r>
      <w:r w:rsidRPr="004D2199" w:rsidR="007D6F37">
        <w:t>person, heard the case from 27 to 28</w:t>
      </w:r>
      <w:r w:rsidRPr="004D2199" w:rsidR="008157B5">
        <w:t> </w:t>
      </w:r>
      <w:r w:rsidRPr="004D2199" w:rsidR="007D6F37">
        <w:t>February 2014. The meeting was attended by the municipality</w:t>
      </w:r>
      <w:r w:rsidRPr="004D2199" w:rsidR="004D2199">
        <w:t>’</w:t>
      </w:r>
      <w:r w:rsidRPr="004D2199" w:rsidR="007D6F37">
        <w:t>s representative and its counsel, and the applicant and her counsel. Twelve witnesses and an expert testified.</w:t>
      </w:r>
    </w:p>
    <w:p w:rsidRPr="004D2199" w:rsidR="00DE7C85" w:rsidP="004D2199" w:rsidRDefault="00B56E12" w14:paraId="45BDF92A"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14</w:t>
      </w:r>
      <w:r w:rsidRPr="004D2199">
        <w:fldChar w:fldCharType="end"/>
      </w:r>
      <w:r w:rsidRPr="004D2199">
        <w:t>.  </w:t>
      </w:r>
      <w:r w:rsidRPr="004D2199" w:rsidR="0061082F">
        <w:t xml:space="preserve">In its decision of 21 March 2014 the Board </w:t>
      </w:r>
      <w:r w:rsidRPr="004D2199" w:rsidR="00F21E23">
        <w:t>granted</w:t>
      </w:r>
      <w:r w:rsidRPr="004D2199" w:rsidR="0061082F">
        <w:t xml:space="preserve"> the child welfare services</w:t>
      </w:r>
      <w:r w:rsidRPr="004D2199" w:rsidR="004D2199">
        <w:t>’</w:t>
      </w:r>
      <w:r w:rsidRPr="004D2199" w:rsidR="0061082F">
        <w:t xml:space="preserve"> </w:t>
      </w:r>
      <w:r w:rsidRPr="004D2199" w:rsidR="008F33E3">
        <w:t xml:space="preserve">principal </w:t>
      </w:r>
      <w:r w:rsidRPr="004D2199" w:rsidR="00DE7C85">
        <w:t>request.</w:t>
      </w:r>
      <w:r w:rsidRPr="004D2199" w:rsidR="007D6F37">
        <w:t xml:space="preserve"> </w:t>
      </w:r>
      <w:r w:rsidRPr="004D2199" w:rsidR="001F4D90">
        <w:t xml:space="preserve">It found that X had become so attached to his foster parents that removing him from the foster home could lead to serious problems for him and, also, that the applicant would be permanently unable to provide him with proper care. </w:t>
      </w:r>
      <w:r w:rsidRPr="004D2199" w:rsidR="007D6F37">
        <w:t xml:space="preserve">Based on an overall assessment of the general and individual factors in the case, the Board found that there were particularly compelling reasons for granting consent </w:t>
      </w:r>
      <w:r w:rsidRPr="004D2199" w:rsidR="00957486">
        <w:t>f</w:t>
      </w:r>
      <w:r w:rsidRPr="004D2199" w:rsidR="007D6F37">
        <w:t>o</w:t>
      </w:r>
      <w:r w:rsidRPr="004D2199" w:rsidR="00957486">
        <w:t>r</w:t>
      </w:r>
      <w:r w:rsidRPr="004D2199" w:rsidR="007D6F37">
        <w:t xml:space="preserve"> the foster parents </w:t>
      </w:r>
      <w:r w:rsidRPr="004D2199" w:rsidR="00957486">
        <w:t xml:space="preserve">to </w:t>
      </w:r>
      <w:r w:rsidRPr="004D2199" w:rsidR="007D6F37">
        <w:t xml:space="preserve">adopt X. </w:t>
      </w:r>
      <w:r w:rsidRPr="004D2199" w:rsidR="001F4D90">
        <w:t xml:space="preserve">In </w:t>
      </w:r>
      <w:r w:rsidRPr="004D2199" w:rsidR="002675A8">
        <w:t xml:space="preserve">its </w:t>
      </w:r>
      <w:r w:rsidRPr="004D2199" w:rsidR="001F4D90">
        <w:t xml:space="preserve">view, </w:t>
      </w:r>
      <w:r w:rsidRPr="004D2199" w:rsidR="007D6F37">
        <w:t>adoption would be in X</w:t>
      </w:r>
      <w:r w:rsidRPr="004D2199" w:rsidR="004D2199">
        <w:t>’</w:t>
      </w:r>
      <w:r w:rsidRPr="004D2199" w:rsidR="007D6F37">
        <w:t>s best interests</w:t>
      </w:r>
      <w:r w:rsidRPr="004D2199" w:rsidR="001F4D90">
        <w:t xml:space="preserve"> as it </w:t>
      </w:r>
      <w:r w:rsidRPr="004D2199" w:rsidR="007D6F37">
        <w:t>would cre</w:t>
      </w:r>
      <w:r w:rsidRPr="004D2199" w:rsidR="001F4D90">
        <w:t xml:space="preserve">ate stability and security for him. </w:t>
      </w:r>
      <w:r w:rsidRPr="004D2199" w:rsidR="007D6F37">
        <w:t xml:space="preserve">Adoption would </w:t>
      </w:r>
      <w:r w:rsidRPr="004D2199" w:rsidR="001F4D90">
        <w:t xml:space="preserve">also </w:t>
      </w:r>
      <w:r w:rsidRPr="004D2199" w:rsidR="007D6F37">
        <w:t xml:space="preserve">be more effective than long-term foster placement in contributing to </w:t>
      </w:r>
      <w:r w:rsidRPr="004D2199" w:rsidR="001F4D90">
        <w:t xml:space="preserve">his </w:t>
      </w:r>
      <w:r w:rsidRPr="004D2199" w:rsidR="007D6F37">
        <w:t>healing at the personality level</w:t>
      </w:r>
      <w:r w:rsidRPr="004D2199" w:rsidR="001F4D90">
        <w:t xml:space="preserve"> (</w:t>
      </w:r>
      <w:proofErr w:type="spellStart"/>
      <w:r w:rsidRPr="004D2199" w:rsidR="001F4D90">
        <w:rPr>
          <w:i/>
        </w:rPr>
        <w:t>tilheling</w:t>
      </w:r>
      <w:proofErr w:type="spellEnd"/>
      <w:r w:rsidRPr="004D2199" w:rsidR="001F4D90">
        <w:rPr>
          <w:i/>
        </w:rPr>
        <w:t xml:space="preserve"> </w:t>
      </w:r>
      <w:proofErr w:type="spellStart"/>
      <w:r w:rsidRPr="004D2199" w:rsidR="001F4D90">
        <w:rPr>
          <w:i/>
        </w:rPr>
        <w:t>på</w:t>
      </w:r>
      <w:proofErr w:type="spellEnd"/>
      <w:r w:rsidRPr="004D2199" w:rsidR="001F4D90">
        <w:rPr>
          <w:i/>
        </w:rPr>
        <w:t xml:space="preserve"> det </w:t>
      </w:r>
      <w:proofErr w:type="spellStart"/>
      <w:r w:rsidRPr="004D2199" w:rsidR="001F4D90">
        <w:rPr>
          <w:i/>
        </w:rPr>
        <w:t>personlighetsmessige</w:t>
      </w:r>
      <w:proofErr w:type="spellEnd"/>
      <w:r w:rsidRPr="004D2199" w:rsidR="001F4D90">
        <w:rPr>
          <w:i/>
        </w:rPr>
        <w:t xml:space="preserve"> plan</w:t>
      </w:r>
      <w:r w:rsidRPr="004D2199" w:rsidR="001F4D90">
        <w:t>)</w:t>
      </w:r>
      <w:r w:rsidRPr="004D2199" w:rsidR="007D6F37">
        <w:t xml:space="preserve">. </w:t>
      </w:r>
      <w:r w:rsidRPr="004D2199" w:rsidR="001F4D90">
        <w:t xml:space="preserve">It stated that </w:t>
      </w:r>
      <w:r w:rsidRPr="004D2199" w:rsidR="007D6F37">
        <w:t>X</w:t>
      </w:r>
      <w:r w:rsidRPr="004D2199" w:rsidR="004D2199">
        <w:t>’</w:t>
      </w:r>
      <w:r w:rsidRPr="004D2199" w:rsidR="007D6F37">
        <w:t xml:space="preserve">s rights would be strengthened and </w:t>
      </w:r>
      <w:r w:rsidRPr="004D2199" w:rsidR="001F4D90">
        <w:t xml:space="preserve">that </w:t>
      </w:r>
      <w:r w:rsidRPr="004D2199" w:rsidR="007D6F37">
        <w:t>he would gain a stronger identity as a member of a caring family.</w:t>
      </w:r>
    </w:p>
    <w:p w:rsidRPr="004D2199" w:rsidR="007D6F37" w:rsidP="004D2199" w:rsidRDefault="00B56E12" w14:paraId="240C960E" w14:textId="77777777">
      <w:pPr>
        <w:pStyle w:val="ECHRPara"/>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15</w:t>
      </w:r>
      <w:r w:rsidRPr="004D2199">
        <w:rPr>
          <w:rFonts w:eastAsiaTheme="minorHAnsi"/>
        </w:rPr>
        <w:fldChar w:fldCharType="end"/>
      </w:r>
      <w:r w:rsidRPr="004D2199">
        <w:rPr>
          <w:rFonts w:eastAsiaTheme="minorHAnsi"/>
        </w:rPr>
        <w:t>.  </w:t>
      </w:r>
      <w:r w:rsidRPr="004D2199" w:rsidR="00957486">
        <w:rPr>
          <w:rFonts w:eastAsiaTheme="minorHAnsi"/>
        </w:rPr>
        <w:t>Upo</w:t>
      </w:r>
      <w:r w:rsidRPr="004D2199" w:rsidR="007D6F37">
        <w:rPr>
          <w:rFonts w:eastAsiaTheme="minorHAnsi"/>
        </w:rPr>
        <w:t>n the applicant</w:t>
      </w:r>
      <w:r w:rsidRPr="004D2199" w:rsidR="004D2199">
        <w:rPr>
          <w:rFonts w:eastAsiaTheme="minorHAnsi"/>
        </w:rPr>
        <w:t>’</w:t>
      </w:r>
      <w:r w:rsidRPr="004D2199" w:rsidR="007D6F37">
        <w:rPr>
          <w:rFonts w:eastAsiaTheme="minorHAnsi"/>
        </w:rPr>
        <w:t>s appeal against the Board</w:t>
      </w:r>
      <w:r w:rsidRPr="004D2199" w:rsidR="004D2199">
        <w:rPr>
          <w:rFonts w:eastAsiaTheme="minorHAnsi"/>
        </w:rPr>
        <w:t>’</w:t>
      </w:r>
      <w:r w:rsidRPr="004D2199" w:rsidR="007D6F37">
        <w:rPr>
          <w:rFonts w:eastAsiaTheme="minorHAnsi"/>
        </w:rPr>
        <w:t>s decision, the District Court held a hearing from 4 to 6 November 2014. The court</w:t>
      </w:r>
      <w:r w:rsidRPr="004D2199" w:rsidR="004D2199">
        <w:rPr>
          <w:rFonts w:eastAsiaTheme="minorHAnsi"/>
        </w:rPr>
        <w:t>’</w:t>
      </w:r>
      <w:r w:rsidRPr="004D2199" w:rsidR="007D6F37">
        <w:rPr>
          <w:rFonts w:eastAsiaTheme="minorHAnsi"/>
        </w:rPr>
        <w:t>s bench was composed of one professional judge, one psychologist and one lay</w:t>
      </w:r>
      <w:r w:rsidRPr="004D2199" w:rsidR="00F21E23">
        <w:rPr>
          <w:rFonts w:eastAsiaTheme="minorHAnsi"/>
        </w:rPr>
        <w:t xml:space="preserve"> </w:t>
      </w:r>
      <w:r w:rsidRPr="004D2199" w:rsidR="007D6F37">
        <w:rPr>
          <w:rFonts w:eastAsiaTheme="minorHAnsi"/>
        </w:rPr>
        <w:t>person. Eight witnesses were called. An expert witness attended and was present throughout the hearing, and testified after the other evidence had been presented.</w:t>
      </w:r>
    </w:p>
    <w:p w:rsidRPr="004D2199" w:rsidR="008D7BDF" w:rsidP="004D2199" w:rsidRDefault="007D6F37" w14:paraId="11E549BE"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16</w:t>
      </w:r>
      <w:r w:rsidRPr="004D2199">
        <w:fldChar w:fldCharType="end"/>
      </w:r>
      <w:r w:rsidRPr="004D2199">
        <w:t>.  </w:t>
      </w:r>
      <w:r w:rsidRPr="004D2199" w:rsidR="001F4D90">
        <w:t>In its judgment of</w:t>
      </w:r>
      <w:r w:rsidRPr="004D2199" w:rsidR="0061082F">
        <w:t xml:space="preserve"> </w:t>
      </w:r>
      <w:r w:rsidRPr="004D2199" w:rsidR="001F4D90">
        <w:t>21 November 2014, the District Court upheld the Board</w:t>
      </w:r>
      <w:r w:rsidRPr="004D2199" w:rsidR="004D2199">
        <w:t>’</w:t>
      </w:r>
      <w:r w:rsidRPr="004D2199" w:rsidR="001F4D90">
        <w:t>s decision.</w:t>
      </w:r>
      <w:r w:rsidRPr="004D2199" w:rsidR="0061082F">
        <w:t xml:space="preserve"> </w:t>
      </w:r>
      <w:r w:rsidRPr="004D2199">
        <w:rPr>
          <w:rFonts w:eastAsiaTheme="minorHAnsi"/>
        </w:rPr>
        <w:t xml:space="preserve">The District Court </w:t>
      </w:r>
      <w:r w:rsidRPr="004D2199">
        <w:t>endorsed</w:t>
      </w:r>
      <w:r w:rsidRPr="004D2199">
        <w:rPr>
          <w:rFonts w:eastAsiaTheme="minorHAnsi"/>
        </w:rPr>
        <w:t xml:space="preserve"> the Board</w:t>
      </w:r>
      <w:r w:rsidRPr="004D2199" w:rsidR="004D2199">
        <w:rPr>
          <w:rFonts w:eastAsiaTheme="minorHAnsi"/>
        </w:rPr>
        <w:t>’</w:t>
      </w:r>
      <w:r w:rsidRPr="004D2199">
        <w:rPr>
          <w:rFonts w:eastAsiaTheme="minorHAnsi"/>
        </w:rPr>
        <w:t xml:space="preserve">s grounds for depriving the applicant of parental responsibility and granting consent </w:t>
      </w:r>
      <w:r w:rsidRPr="004D2199" w:rsidR="00E617EA">
        <w:rPr>
          <w:rFonts w:eastAsiaTheme="minorHAnsi"/>
        </w:rPr>
        <w:t>f</w:t>
      </w:r>
      <w:r w:rsidRPr="004D2199">
        <w:rPr>
          <w:rFonts w:eastAsiaTheme="minorHAnsi"/>
        </w:rPr>
        <w:t>o</w:t>
      </w:r>
      <w:r w:rsidRPr="004D2199" w:rsidR="00E617EA">
        <w:rPr>
          <w:rFonts w:eastAsiaTheme="minorHAnsi"/>
        </w:rPr>
        <w:t>r</w:t>
      </w:r>
      <w:r w:rsidRPr="004D2199">
        <w:rPr>
          <w:rFonts w:eastAsiaTheme="minorHAnsi"/>
        </w:rPr>
        <w:t xml:space="preserve"> adoption, and referred to the Board</w:t>
      </w:r>
      <w:r w:rsidRPr="004D2199" w:rsidR="004D2199">
        <w:rPr>
          <w:rFonts w:eastAsiaTheme="minorHAnsi"/>
        </w:rPr>
        <w:t>’</w:t>
      </w:r>
      <w:r w:rsidRPr="004D2199">
        <w:rPr>
          <w:rFonts w:eastAsiaTheme="minorHAnsi"/>
        </w:rPr>
        <w:t>s reasons, but with som</w:t>
      </w:r>
      <w:r w:rsidRPr="004D2199" w:rsidR="00C46528">
        <w:rPr>
          <w:rFonts w:eastAsiaTheme="minorHAnsi"/>
        </w:rPr>
        <w:t>e specifications and additions.</w:t>
      </w:r>
    </w:p>
    <w:p w:rsidRPr="004D2199" w:rsidR="00C06B9A" w:rsidP="004D2199" w:rsidRDefault="00C06B9A" w14:paraId="244AA969"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17</w:t>
      </w:r>
      <w:r w:rsidRPr="004D2199">
        <w:rPr>
          <w:rFonts w:eastAsiaTheme="minorHAnsi"/>
        </w:rPr>
        <w:fldChar w:fldCharType="end"/>
      </w:r>
      <w:r w:rsidRPr="004D2199">
        <w:rPr>
          <w:rFonts w:eastAsiaTheme="minorHAnsi"/>
        </w:rPr>
        <w:t>.  </w:t>
      </w:r>
      <w:r w:rsidRPr="004D2199" w:rsidR="0061082F">
        <w:rPr>
          <w:rFonts w:eastAsiaTheme="minorHAnsi"/>
        </w:rPr>
        <w:t xml:space="preserve">On </w:t>
      </w:r>
      <w:r w:rsidRPr="004D2199" w:rsidR="007D6F37">
        <w:rPr>
          <w:rFonts w:eastAsiaTheme="minorHAnsi"/>
        </w:rPr>
        <w:t xml:space="preserve">further </w:t>
      </w:r>
      <w:r w:rsidRPr="004D2199" w:rsidR="0061082F">
        <w:rPr>
          <w:rFonts w:eastAsiaTheme="minorHAnsi"/>
        </w:rPr>
        <w:t xml:space="preserve">appeal </w:t>
      </w:r>
      <w:r w:rsidRPr="004D2199" w:rsidR="00F21E23">
        <w:rPr>
          <w:rFonts w:eastAsiaTheme="minorHAnsi"/>
        </w:rPr>
        <w:t>by</w:t>
      </w:r>
      <w:r w:rsidRPr="004D2199" w:rsidR="0061082F">
        <w:rPr>
          <w:rFonts w:eastAsiaTheme="minorHAnsi"/>
        </w:rPr>
        <w:t xml:space="preserve"> the applicant, the High Court held a hearing </w:t>
      </w:r>
      <w:r w:rsidRPr="004D2199">
        <w:rPr>
          <w:rFonts w:eastAsiaTheme="minorHAnsi"/>
        </w:rPr>
        <w:t xml:space="preserve">from 12 to 13 May 2015. </w:t>
      </w:r>
      <w:r w:rsidRPr="004D2199" w:rsidR="00A06420">
        <w:rPr>
          <w:rFonts w:eastAsiaTheme="minorHAnsi"/>
        </w:rPr>
        <w:t>The High Court</w:t>
      </w:r>
      <w:r w:rsidRPr="004D2199" w:rsidR="004D2199">
        <w:rPr>
          <w:rFonts w:eastAsiaTheme="minorHAnsi"/>
        </w:rPr>
        <w:t>’</w:t>
      </w:r>
      <w:r w:rsidRPr="004D2199" w:rsidR="00A06420">
        <w:rPr>
          <w:rFonts w:eastAsiaTheme="minorHAnsi"/>
        </w:rPr>
        <w:t xml:space="preserve">s bench comprised three professional judges, one </w:t>
      </w:r>
      <w:r w:rsidRPr="004D2199" w:rsidR="0087167A">
        <w:rPr>
          <w:rFonts w:eastAsiaTheme="minorHAnsi"/>
        </w:rPr>
        <w:t>psychologist and one lay</w:t>
      </w:r>
      <w:r w:rsidRPr="004D2199" w:rsidR="00F21E23">
        <w:rPr>
          <w:rFonts w:eastAsiaTheme="minorHAnsi"/>
        </w:rPr>
        <w:t xml:space="preserve"> </w:t>
      </w:r>
      <w:r w:rsidRPr="004D2199" w:rsidR="0087167A">
        <w:rPr>
          <w:rFonts w:eastAsiaTheme="minorHAnsi"/>
        </w:rPr>
        <w:t>perso</w:t>
      </w:r>
      <w:r w:rsidRPr="004D2199" w:rsidR="003E5953">
        <w:rPr>
          <w:rFonts w:eastAsiaTheme="minorHAnsi"/>
        </w:rPr>
        <w:t>n</w:t>
      </w:r>
      <w:r w:rsidRPr="004D2199" w:rsidR="00A06420">
        <w:rPr>
          <w:rFonts w:eastAsiaTheme="minorHAnsi"/>
        </w:rPr>
        <w:t xml:space="preserve">. </w:t>
      </w:r>
      <w:r w:rsidRPr="004D2199">
        <w:rPr>
          <w:rFonts w:eastAsiaTheme="minorHAnsi"/>
        </w:rPr>
        <w:t>The applicant attended</w:t>
      </w:r>
      <w:r w:rsidRPr="004D2199" w:rsidR="008157B5">
        <w:rPr>
          <w:rFonts w:eastAsiaTheme="minorHAnsi"/>
        </w:rPr>
        <w:t>,</w:t>
      </w:r>
      <w:r w:rsidRPr="004D2199">
        <w:rPr>
          <w:rFonts w:eastAsiaTheme="minorHAnsi"/>
        </w:rPr>
        <w:t xml:space="preserve"> together with her counsel.</w:t>
      </w:r>
      <w:r w:rsidRPr="004D2199" w:rsidR="00B04CB2">
        <w:rPr>
          <w:rFonts w:eastAsiaTheme="minorHAnsi"/>
        </w:rPr>
        <w:t xml:space="preserve"> E</w:t>
      </w:r>
      <w:r w:rsidRPr="004D2199">
        <w:rPr>
          <w:rFonts w:eastAsiaTheme="minorHAnsi"/>
        </w:rPr>
        <w:t>ight witnesses</w:t>
      </w:r>
      <w:r w:rsidRPr="004D2199" w:rsidR="00B04CB2">
        <w:rPr>
          <w:rFonts w:eastAsiaTheme="minorHAnsi"/>
        </w:rPr>
        <w:t xml:space="preserve"> gave evidence</w:t>
      </w:r>
      <w:r w:rsidRPr="004D2199">
        <w:rPr>
          <w:rFonts w:eastAsiaTheme="minorHAnsi"/>
        </w:rPr>
        <w:t>, of wh</w:t>
      </w:r>
      <w:r w:rsidRPr="004D2199" w:rsidR="00E617EA">
        <w:rPr>
          <w:rFonts w:eastAsiaTheme="minorHAnsi"/>
        </w:rPr>
        <w:t>om</w:t>
      </w:r>
      <w:r w:rsidRPr="004D2199">
        <w:rPr>
          <w:rFonts w:eastAsiaTheme="minorHAnsi"/>
        </w:rPr>
        <w:t xml:space="preserve"> four, including psychologists S.H.G. and K.P., </w:t>
      </w:r>
      <w:r w:rsidRPr="004D2199" w:rsidR="005E68D7">
        <w:rPr>
          <w:rFonts w:eastAsiaTheme="minorHAnsi"/>
        </w:rPr>
        <w:t xml:space="preserve">gave </w:t>
      </w:r>
      <w:r w:rsidRPr="004D2199">
        <w:rPr>
          <w:rFonts w:eastAsiaTheme="minorHAnsi"/>
        </w:rPr>
        <w:t>ex</w:t>
      </w:r>
      <w:r w:rsidRPr="004D2199" w:rsidR="00B04CB2">
        <w:rPr>
          <w:rFonts w:eastAsiaTheme="minorHAnsi"/>
        </w:rPr>
        <w:t>pert</w:t>
      </w:r>
      <w:r w:rsidRPr="004D2199" w:rsidR="005E68D7">
        <w:rPr>
          <w:rFonts w:eastAsiaTheme="minorHAnsi"/>
        </w:rPr>
        <w:t xml:space="preserve"> testimony</w:t>
      </w:r>
      <w:r w:rsidRPr="004D2199" w:rsidR="00B04CB2">
        <w:rPr>
          <w:rFonts w:eastAsiaTheme="minorHAnsi"/>
        </w:rPr>
        <w:t>.</w:t>
      </w:r>
      <w:r w:rsidRPr="004D2199" w:rsidR="00C46528">
        <w:rPr>
          <w:rFonts w:eastAsiaTheme="minorHAnsi"/>
        </w:rPr>
        <w:t xml:space="preserve"> Before the High Court, the applicant</w:t>
      </w:r>
      <w:r w:rsidRPr="004D2199" w:rsidR="00C53A37">
        <w:rPr>
          <w:rFonts w:eastAsiaTheme="minorHAnsi"/>
        </w:rPr>
        <w:t xml:space="preserve"> </w:t>
      </w:r>
      <w:r w:rsidRPr="004D2199" w:rsidR="002675A8">
        <w:rPr>
          <w:rFonts w:eastAsiaTheme="minorHAnsi"/>
        </w:rPr>
        <w:t xml:space="preserve">acknowledged </w:t>
      </w:r>
      <w:r w:rsidRPr="004D2199" w:rsidR="00C53A37">
        <w:rPr>
          <w:rFonts w:eastAsiaTheme="minorHAnsi"/>
        </w:rPr>
        <w:t>that</w:t>
      </w:r>
      <w:r w:rsidRPr="004D2199" w:rsidR="00C46528">
        <w:rPr>
          <w:rFonts w:eastAsiaTheme="minorHAnsi"/>
        </w:rPr>
        <w:t xml:space="preserve"> X had become so attached to his foster parents that</w:t>
      </w:r>
      <w:r w:rsidRPr="004D2199" w:rsidR="008157B5">
        <w:rPr>
          <w:rFonts w:eastAsiaTheme="minorHAnsi"/>
        </w:rPr>
        <w:t xml:space="preserve"> to</w:t>
      </w:r>
      <w:r w:rsidRPr="004D2199" w:rsidR="00C53A37">
        <w:rPr>
          <w:rFonts w:eastAsiaTheme="minorHAnsi"/>
        </w:rPr>
        <w:t xml:space="preserve"> return to her would be difficult. </w:t>
      </w:r>
      <w:r w:rsidRPr="004D2199" w:rsidR="002675A8">
        <w:rPr>
          <w:rFonts w:eastAsiaTheme="minorHAnsi"/>
        </w:rPr>
        <w:t xml:space="preserve">She also </w:t>
      </w:r>
      <w:r w:rsidRPr="004D2199" w:rsidR="0036668E">
        <w:t xml:space="preserve">accepted that X had had reactions to contact sessions and </w:t>
      </w:r>
      <w:r w:rsidRPr="004D2199" w:rsidR="002675A8">
        <w:rPr>
          <w:rFonts w:eastAsiaTheme="minorHAnsi"/>
        </w:rPr>
        <w:t xml:space="preserve">admitted that it might be the case that contact should be avoided </w:t>
      </w:r>
      <w:r w:rsidRPr="004D2199" w:rsidR="008157B5">
        <w:rPr>
          <w:rFonts w:eastAsiaTheme="minorHAnsi"/>
        </w:rPr>
        <w:t>at</w:t>
      </w:r>
      <w:r w:rsidRPr="004D2199" w:rsidR="002675A8">
        <w:rPr>
          <w:rFonts w:eastAsiaTheme="minorHAnsi"/>
        </w:rPr>
        <w:t xml:space="preserve"> certain periods in the future</w:t>
      </w:r>
      <w:r w:rsidRPr="004D2199" w:rsidR="00707001">
        <w:rPr>
          <w:rFonts w:eastAsiaTheme="minorHAnsi"/>
        </w:rPr>
        <w:t>,</w:t>
      </w:r>
      <w:r w:rsidRPr="004D2199" w:rsidR="002675A8">
        <w:rPr>
          <w:rFonts w:eastAsiaTheme="minorHAnsi"/>
        </w:rPr>
        <w:t xml:space="preserve"> </w:t>
      </w:r>
      <w:r w:rsidRPr="004D2199" w:rsidR="00707001">
        <w:rPr>
          <w:rFonts w:eastAsiaTheme="minorHAnsi"/>
        </w:rPr>
        <w:t>b</w:t>
      </w:r>
      <w:r w:rsidRPr="004D2199" w:rsidR="00C53A37">
        <w:rPr>
          <w:rFonts w:eastAsiaTheme="minorHAnsi"/>
        </w:rPr>
        <w:t xml:space="preserve">ut she would not apply for his return and </w:t>
      </w:r>
      <w:r w:rsidRPr="004D2199" w:rsidR="002675A8">
        <w:rPr>
          <w:rFonts w:eastAsiaTheme="minorHAnsi"/>
        </w:rPr>
        <w:t>a</w:t>
      </w:r>
      <w:r w:rsidRPr="004D2199" w:rsidR="00C53A37">
        <w:rPr>
          <w:rFonts w:eastAsiaTheme="minorHAnsi"/>
        </w:rPr>
        <w:t>t th</w:t>
      </w:r>
      <w:r w:rsidRPr="004D2199" w:rsidR="00C61D10">
        <w:rPr>
          <w:rFonts w:eastAsiaTheme="minorHAnsi"/>
        </w:rPr>
        <w:t>at</w:t>
      </w:r>
      <w:r w:rsidRPr="004D2199" w:rsidR="00C53A37">
        <w:rPr>
          <w:rFonts w:eastAsiaTheme="minorHAnsi"/>
        </w:rPr>
        <w:t xml:space="preserve"> time it could not, </w:t>
      </w:r>
      <w:r w:rsidRPr="004D2199" w:rsidR="002675A8">
        <w:rPr>
          <w:rFonts w:eastAsiaTheme="minorHAnsi"/>
        </w:rPr>
        <w:t>she maintained</w:t>
      </w:r>
      <w:r w:rsidRPr="004D2199" w:rsidR="00C53A37">
        <w:rPr>
          <w:rFonts w:eastAsiaTheme="minorHAnsi"/>
        </w:rPr>
        <w:t xml:space="preserve">, be concluded with certainty that any contact with </w:t>
      </w:r>
      <w:r w:rsidRPr="004D2199" w:rsidR="002675A8">
        <w:rPr>
          <w:rFonts w:eastAsiaTheme="minorHAnsi"/>
        </w:rPr>
        <w:t>her</w:t>
      </w:r>
      <w:r w:rsidRPr="004D2199" w:rsidR="00C53A37">
        <w:rPr>
          <w:rFonts w:eastAsiaTheme="minorHAnsi"/>
        </w:rPr>
        <w:t xml:space="preserve"> in the future would not </w:t>
      </w:r>
      <w:r w:rsidRPr="004D2199" w:rsidR="008157B5">
        <w:rPr>
          <w:rFonts w:eastAsiaTheme="minorHAnsi"/>
        </w:rPr>
        <w:t>be in</w:t>
      </w:r>
      <w:r w:rsidRPr="004D2199" w:rsidR="00C53A37">
        <w:rPr>
          <w:rFonts w:eastAsiaTheme="minorHAnsi"/>
        </w:rPr>
        <w:t xml:space="preserve"> X</w:t>
      </w:r>
      <w:r w:rsidRPr="004D2199" w:rsidR="004D2199">
        <w:rPr>
          <w:rFonts w:eastAsiaTheme="minorHAnsi"/>
        </w:rPr>
        <w:t>’</w:t>
      </w:r>
      <w:r w:rsidRPr="004D2199" w:rsidR="00C53A37">
        <w:rPr>
          <w:rFonts w:eastAsiaTheme="minorHAnsi"/>
        </w:rPr>
        <w:t>s best interests</w:t>
      </w:r>
      <w:r w:rsidRPr="004D2199" w:rsidR="002675A8">
        <w:rPr>
          <w:rFonts w:eastAsiaTheme="minorHAnsi"/>
        </w:rPr>
        <w:t xml:space="preserve">. In particular she argued that </w:t>
      </w:r>
      <w:r w:rsidRPr="004D2199" w:rsidR="00C53A37">
        <w:rPr>
          <w:rFonts w:eastAsiaTheme="minorHAnsi"/>
        </w:rPr>
        <w:t xml:space="preserve">his need to keep in touch with his cultural and religious roots indicated that </w:t>
      </w:r>
      <w:r w:rsidRPr="004D2199" w:rsidR="002675A8">
        <w:rPr>
          <w:rFonts w:eastAsiaTheme="minorHAnsi"/>
        </w:rPr>
        <w:t xml:space="preserve">the possibility for </w:t>
      </w:r>
      <w:r w:rsidRPr="004D2199" w:rsidR="00C53A37">
        <w:rPr>
          <w:rFonts w:eastAsiaTheme="minorHAnsi"/>
        </w:rPr>
        <w:t xml:space="preserve">contact </w:t>
      </w:r>
      <w:r w:rsidRPr="004D2199" w:rsidR="002675A8">
        <w:rPr>
          <w:rFonts w:eastAsiaTheme="minorHAnsi"/>
        </w:rPr>
        <w:t>should also be ensured in the future</w:t>
      </w:r>
      <w:r w:rsidRPr="004D2199" w:rsidR="00C53A37">
        <w:rPr>
          <w:rFonts w:eastAsiaTheme="minorHAnsi"/>
        </w:rPr>
        <w:t>.</w:t>
      </w:r>
    </w:p>
    <w:p w:rsidRPr="004D2199" w:rsidR="00D144D8" w:rsidP="004D2199" w:rsidRDefault="00C06B9A" w14:paraId="5F51DB23"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18</w:t>
      </w:r>
      <w:r w:rsidRPr="004D2199">
        <w:rPr>
          <w:rFonts w:eastAsiaTheme="minorHAnsi"/>
        </w:rPr>
        <w:fldChar w:fldCharType="end"/>
      </w:r>
      <w:r w:rsidRPr="004D2199">
        <w:rPr>
          <w:rFonts w:eastAsiaTheme="minorHAnsi"/>
        </w:rPr>
        <w:t xml:space="preserve">.  In its judgment of </w:t>
      </w:r>
      <w:r w:rsidRPr="004D2199" w:rsidR="006B63D4">
        <w:rPr>
          <w:rFonts w:eastAsiaTheme="minorHAnsi"/>
        </w:rPr>
        <w:t>27 May 2015</w:t>
      </w:r>
      <w:r w:rsidRPr="004D2199" w:rsidR="00992202">
        <w:rPr>
          <w:rFonts w:eastAsiaTheme="minorHAnsi"/>
        </w:rPr>
        <w:t xml:space="preserve"> the </w:t>
      </w:r>
      <w:r w:rsidRPr="004D2199" w:rsidR="001F7D26">
        <w:rPr>
          <w:rFonts w:eastAsiaTheme="minorHAnsi"/>
        </w:rPr>
        <w:t xml:space="preserve">High Court stated that the parties agreed that X had become so attached to his foster parents that removing him could lead to serious problems for him, and that a unanimous High Court agreed with the parties on this point. It went on to reiterate that </w:t>
      </w:r>
      <w:r w:rsidRPr="004D2199" w:rsidR="000526CC">
        <w:rPr>
          <w:rFonts w:eastAsiaTheme="minorHAnsi"/>
        </w:rPr>
        <w:t>X had been</w:t>
      </w:r>
      <w:r w:rsidRPr="004D2199" w:rsidR="00D144D8">
        <w:rPr>
          <w:rFonts w:eastAsiaTheme="minorHAnsi"/>
        </w:rPr>
        <w:t xml:space="preserve"> placed with the foster parents when he was one year old and </w:t>
      </w:r>
      <w:r w:rsidRPr="004D2199" w:rsidR="000526CC">
        <w:rPr>
          <w:rFonts w:eastAsiaTheme="minorHAnsi"/>
        </w:rPr>
        <w:t>had</w:t>
      </w:r>
      <w:r w:rsidRPr="004D2199" w:rsidR="00C61D10">
        <w:rPr>
          <w:rFonts w:eastAsiaTheme="minorHAnsi"/>
        </w:rPr>
        <w:t>,</w:t>
      </w:r>
      <w:r w:rsidRPr="004D2199" w:rsidR="000526CC">
        <w:rPr>
          <w:rFonts w:eastAsiaTheme="minorHAnsi"/>
        </w:rPr>
        <w:t xml:space="preserve"> at the time of </w:t>
      </w:r>
      <w:r w:rsidRPr="004D2199" w:rsidR="00A36B8D">
        <w:rPr>
          <w:rFonts w:eastAsiaTheme="minorHAnsi"/>
        </w:rPr>
        <w:t>its</w:t>
      </w:r>
      <w:r w:rsidRPr="004D2199" w:rsidR="000526CC">
        <w:rPr>
          <w:rFonts w:eastAsiaTheme="minorHAnsi"/>
        </w:rPr>
        <w:t xml:space="preserve"> judgment</w:t>
      </w:r>
      <w:r w:rsidRPr="004D2199" w:rsidR="00C61D10">
        <w:rPr>
          <w:rFonts w:eastAsiaTheme="minorHAnsi"/>
        </w:rPr>
        <w:t>,</w:t>
      </w:r>
      <w:r w:rsidRPr="004D2199" w:rsidR="000526CC">
        <w:rPr>
          <w:rFonts w:eastAsiaTheme="minorHAnsi"/>
        </w:rPr>
        <w:t xml:space="preserve"> </w:t>
      </w:r>
      <w:r w:rsidRPr="004D2199" w:rsidR="00D144D8">
        <w:rPr>
          <w:rFonts w:eastAsiaTheme="minorHAnsi"/>
        </w:rPr>
        <w:t>been there</w:t>
      </w:r>
      <w:r w:rsidRPr="004D2199" w:rsidR="000526CC">
        <w:rPr>
          <w:rFonts w:eastAsiaTheme="minorHAnsi"/>
        </w:rPr>
        <w:t xml:space="preserve"> </w:t>
      </w:r>
      <w:r w:rsidRPr="004D2199" w:rsidR="00D144D8">
        <w:rPr>
          <w:rFonts w:eastAsiaTheme="minorHAnsi"/>
        </w:rPr>
        <w:t xml:space="preserve">for four and a half years. Before this, he had spent two and a half months </w:t>
      </w:r>
      <w:r w:rsidRPr="004D2199" w:rsidR="000526CC">
        <w:rPr>
          <w:rFonts w:eastAsiaTheme="minorHAnsi"/>
        </w:rPr>
        <w:t>in an emergency foster home. He had only lived with his biological mother for the first ten months of his life. He regarded</w:t>
      </w:r>
      <w:r w:rsidRPr="004D2199" w:rsidR="00D144D8">
        <w:rPr>
          <w:rFonts w:eastAsiaTheme="minorHAnsi"/>
        </w:rPr>
        <w:t xml:space="preserve"> the foster parents as</w:t>
      </w:r>
      <w:r w:rsidRPr="004D2199" w:rsidR="000526CC">
        <w:rPr>
          <w:rFonts w:eastAsiaTheme="minorHAnsi"/>
        </w:rPr>
        <w:t xml:space="preserve"> </w:t>
      </w:r>
      <w:r w:rsidRPr="004D2199" w:rsidR="00D144D8">
        <w:rPr>
          <w:rFonts w:eastAsiaTheme="minorHAnsi"/>
        </w:rPr>
        <w:t xml:space="preserve">his parents and all available </w:t>
      </w:r>
      <w:r w:rsidRPr="004D2199" w:rsidR="000526CC">
        <w:rPr>
          <w:rFonts w:eastAsiaTheme="minorHAnsi"/>
        </w:rPr>
        <w:t xml:space="preserve">information indicated </w:t>
      </w:r>
      <w:r w:rsidRPr="004D2199" w:rsidR="00D144D8">
        <w:rPr>
          <w:rFonts w:eastAsiaTheme="minorHAnsi"/>
        </w:rPr>
        <w:t xml:space="preserve">that he </w:t>
      </w:r>
      <w:r w:rsidRPr="004D2199" w:rsidR="000526CC">
        <w:rPr>
          <w:rFonts w:eastAsiaTheme="minorHAnsi"/>
        </w:rPr>
        <w:t>was</w:t>
      </w:r>
      <w:r w:rsidRPr="004D2199" w:rsidR="00D144D8">
        <w:rPr>
          <w:rFonts w:eastAsiaTheme="minorHAnsi"/>
        </w:rPr>
        <w:t xml:space="preserve"> strongly attached to them.</w:t>
      </w:r>
    </w:p>
    <w:p w:rsidRPr="004D2199" w:rsidR="000526CC" w:rsidP="004D2199" w:rsidRDefault="00A36B8D" w14:paraId="6250BE2E"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19</w:t>
      </w:r>
      <w:r w:rsidRPr="004D2199">
        <w:rPr>
          <w:rFonts w:eastAsiaTheme="minorHAnsi"/>
        </w:rPr>
        <w:fldChar w:fldCharType="end"/>
      </w:r>
      <w:r w:rsidRPr="004D2199">
        <w:rPr>
          <w:rFonts w:eastAsiaTheme="minorHAnsi"/>
        </w:rPr>
        <w:t>.  </w:t>
      </w:r>
      <w:r w:rsidRPr="004D2199" w:rsidR="000526CC">
        <w:rPr>
          <w:rFonts w:eastAsiaTheme="minorHAnsi"/>
        </w:rPr>
        <w:t xml:space="preserve">In addition, X was </w:t>
      </w:r>
      <w:r w:rsidRPr="004D2199" w:rsidR="00D144D8">
        <w:rPr>
          <w:rFonts w:eastAsiaTheme="minorHAnsi"/>
        </w:rPr>
        <w:t xml:space="preserve">a vulnerable child with special care needs. It </w:t>
      </w:r>
      <w:r w:rsidRPr="004D2199" w:rsidR="000526CC">
        <w:rPr>
          <w:rFonts w:eastAsiaTheme="minorHAnsi"/>
        </w:rPr>
        <w:t>had to</w:t>
      </w:r>
      <w:r w:rsidRPr="004D2199" w:rsidR="00D144D8">
        <w:rPr>
          <w:rFonts w:eastAsiaTheme="minorHAnsi"/>
        </w:rPr>
        <w:t xml:space="preserve"> be assumed that he </w:t>
      </w:r>
      <w:r w:rsidRPr="004D2199" w:rsidR="000526CC">
        <w:rPr>
          <w:rFonts w:eastAsiaTheme="minorHAnsi"/>
        </w:rPr>
        <w:t>would</w:t>
      </w:r>
      <w:r w:rsidRPr="004D2199" w:rsidR="00D144D8">
        <w:rPr>
          <w:rFonts w:eastAsiaTheme="minorHAnsi"/>
        </w:rPr>
        <w:t xml:space="preserve"> be at particular risk</w:t>
      </w:r>
      <w:r w:rsidRPr="004D2199" w:rsidR="000526CC">
        <w:rPr>
          <w:rFonts w:eastAsiaTheme="minorHAnsi"/>
        </w:rPr>
        <w:t xml:space="preserve"> </w:t>
      </w:r>
      <w:r w:rsidRPr="004D2199" w:rsidR="00D144D8">
        <w:rPr>
          <w:rFonts w:eastAsiaTheme="minorHAnsi"/>
        </w:rPr>
        <w:t xml:space="preserve">of serious harm if he </w:t>
      </w:r>
      <w:r w:rsidRPr="004D2199" w:rsidR="000526CC">
        <w:rPr>
          <w:rFonts w:eastAsiaTheme="minorHAnsi"/>
        </w:rPr>
        <w:t>were</w:t>
      </w:r>
      <w:r w:rsidRPr="004D2199" w:rsidR="00D144D8">
        <w:rPr>
          <w:rFonts w:eastAsiaTheme="minorHAnsi"/>
        </w:rPr>
        <w:t xml:space="preserve"> removed </w:t>
      </w:r>
      <w:r w:rsidRPr="004D2199" w:rsidR="000526CC">
        <w:rPr>
          <w:rFonts w:eastAsiaTheme="minorHAnsi"/>
        </w:rPr>
        <w:t>from</w:t>
      </w:r>
      <w:r w:rsidRPr="004D2199" w:rsidR="00D144D8">
        <w:rPr>
          <w:rFonts w:eastAsiaTheme="minorHAnsi"/>
        </w:rPr>
        <w:t xml:space="preserve"> the environment he </w:t>
      </w:r>
      <w:r w:rsidRPr="004D2199" w:rsidR="000526CC">
        <w:rPr>
          <w:rFonts w:eastAsiaTheme="minorHAnsi"/>
        </w:rPr>
        <w:t>was</w:t>
      </w:r>
      <w:r w:rsidRPr="004D2199" w:rsidR="00D144D8">
        <w:rPr>
          <w:rFonts w:eastAsiaTheme="minorHAnsi"/>
        </w:rPr>
        <w:t xml:space="preserve"> used to and placed in the care of his biological</w:t>
      </w:r>
      <w:r w:rsidRPr="004D2199" w:rsidR="000526CC">
        <w:rPr>
          <w:rFonts w:eastAsiaTheme="minorHAnsi"/>
        </w:rPr>
        <w:t xml:space="preserve"> </w:t>
      </w:r>
      <w:r w:rsidRPr="004D2199" w:rsidR="00D144D8">
        <w:rPr>
          <w:rFonts w:eastAsiaTheme="minorHAnsi"/>
        </w:rPr>
        <w:t>mother, with whom he ha</w:t>
      </w:r>
      <w:r w:rsidRPr="004D2199" w:rsidR="0061082F">
        <w:rPr>
          <w:rFonts w:eastAsiaTheme="minorHAnsi"/>
        </w:rPr>
        <w:t>d only had sporadic contact.</w:t>
      </w:r>
      <w:r w:rsidRPr="004D2199" w:rsidR="00E65BB4">
        <w:rPr>
          <w:rFonts w:eastAsiaTheme="minorHAnsi"/>
        </w:rPr>
        <w:t xml:space="preserve"> Since a return to the applicant was in any event not at stake (</w:t>
      </w:r>
      <w:proofErr w:type="spellStart"/>
      <w:r w:rsidRPr="004D2199" w:rsidR="00E65BB4">
        <w:rPr>
          <w:rFonts w:eastAsiaTheme="minorHAnsi"/>
          <w:i/>
        </w:rPr>
        <w:t>ei</w:t>
      </w:r>
      <w:proofErr w:type="spellEnd"/>
      <w:r w:rsidRPr="004D2199" w:rsidR="00E65BB4">
        <w:rPr>
          <w:rFonts w:eastAsiaTheme="minorHAnsi"/>
          <w:i/>
        </w:rPr>
        <w:t xml:space="preserve"> </w:t>
      </w:r>
      <w:proofErr w:type="spellStart"/>
      <w:r w:rsidRPr="004D2199" w:rsidR="00E65BB4">
        <w:rPr>
          <w:rFonts w:eastAsiaTheme="minorHAnsi"/>
          <w:i/>
        </w:rPr>
        <w:t>tilbakeføring</w:t>
      </w:r>
      <w:proofErr w:type="spellEnd"/>
      <w:r w:rsidRPr="004D2199" w:rsidR="00E65BB4">
        <w:rPr>
          <w:rFonts w:eastAsiaTheme="minorHAnsi"/>
          <w:i/>
        </w:rPr>
        <w:t xml:space="preserve"> under alle </w:t>
      </w:r>
      <w:proofErr w:type="spellStart"/>
      <w:r w:rsidRPr="004D2199" w:rsidR="00E65BB4">
        <w:rPr>
          <w:rFonts w:eastAsiaTheme="minorHAnsi"/>
          <w:i/>
        </w:rPr>
        <w:t>omstende</w:t>
      </w:r>
      <w:proofErr w:type="spellEnd"/>
      <w:r w:rsidRPr="004D2199" w:rsidR="00E65BB4">
        <w:rPr>
          <w:rFonts w:eastAsiaTheme="minorHAnsi"/>
          <w:i/>
        </w:rPr>
        <w:t xml:space="preserve"> [er] </w:t>
      </w:r>
      <w:proofErr w:type="spellStart"/>
      <w:r w:rsidRPr="004D2199" w:rsidR="00E65BB4">
        <w:rPr>
          <w:rFonts w:eastAsiaTheme="minorHAnsi"/>
          <w:i/>
        </w:rPr>
        <w:t>uaktuell</w:t>
      </w:r>
      <w:proofErr w:type="spellEnd"/>
      <w:r w:rsidRPr="004D2199" w:rsidR="00E65BB4">
        <w:rPr>
          <w:rFonts w:eastAsiaTheme="minorHAnsi"/>
        </w:rPr>
        <w:t>), it was unnecessary to decide on whether the applicant would be permanently incapable o</w:t>
      </w:r>
      <w:r w:rsidRPr="004D2199" w:rsidR="00706B28">
        <w:rPr>
          <w:rFonts w:eastAsiaTheme="minorHAnsi"/>
        </w:rPr>
        <w:t>f</w:t>
      </w:r>
      <w:r w:rsidRPr="004D2199" w:rsidR="00E65BB4">
        <w:rPr>
          <w:rFonts w:eastAsiaTheme="minorHAnsi"/>
        </w:rPr>
        <w:t xml:space="preserve"> provid</w:t>
      </w:r>
      <w:r w:rsidRPr="004D2199" w:rsidR="00706B28">
        <w:rPr>
          <w:rFonts w:eastAsiaTheme="minorHAnsi"/>
        </w:rPr>
        <w:t>ing</w:t>
      </w:r>
      <w:r w:rsidRPr="004D2199" w:rsidR="00E65BB4">
        <w:rPr>
          <w:rFonts w:eastAsiaTheme="minorHAnsi"/>
        </w:rPr>
        <w:t xml:space="preserve"> appropriate care for him.</w:t>
      </w:r>
    </w:p>
    <w:p w:rsidRPr="004D2199" w:rsidR="00A36B8D" w:rsidP="004D2199" w:rsidRDefault="00A36B8D" w14:paraId="4E9CDD33"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20</w:t>
      </w:r>
      <w:r w:rsidRPr="004D2199">
        <w:rPr>
          <w:rFonts w:eastAsiaTheme="minorHAnsi"/>
        </w:rPr>
        <w:fldChar w:fldCharType="end"/>
      </w:r>
      <w:r w:rsidRPr="004D2199">
        <w:rPr>
          <w:rFonts w:eastAsiaTheme="minorHAnsi"/>
        </w:rPr>
        <w:t>.  </w:t>
      </w:r>
      <w:r w:rsidRPr="004D2199" w:rsidR="00D144D8">
        <w:rPr>
          <w:rFonts w:eastAsiaTheme="minorHAnsi"/>
        </w:rPr>
        <w:t xml:space="preserve">The decision in </w:t>
      </w:r>
      <w:r w:rsidRPr="004D2199" w:rsidR="007E720C">
        <w:rPr>
          <w:rFonts w:eastAsiaTheme="minorHAnsi"/>
        </w:rPr>
        <w:t>the</w:t>
      </w:r>
      <w:r w:rsidRPr="004D2199" w:rsidR="00D144D8">
        <w:rPr>
          <w:rFonts w:eastAsiaTheme="minorHAnsi"/>
        </w:rPr>
        <w:t xml:space="preserve"> case </w:t>
      </w:r>
      <w:r w:rsidRPr="004D2199" w:rsidR="007E720C">
        <w:rPr>
          <w:rFonts w:eastAsiaTheme="minorHAnsi"/>
        </w:rPr>
        <w:t>rested</w:t>
      </w:r>
      <w:r w:rsidRPr="004D2199" w:rsidR="00D144D8">
        <w:rPr>
          <w:rFonts w:eastAsiaTheme="minorHAnsi"/>
        </w:rPr>
        <w:t xml:space="preserve"> on an assessment of whether adoption </w:t>
      </w:r>
      <w:r w:rsidRPr="004D2199" w:rsidR="007E720C">
        <w:rPr>
          <w:rFonts w:eastAsiaTheme="minorHAnsi"/>
        </w:rPr>
        <w:t>would</w:t>
      </w:r>
      <w:r w:rsidRPr="004D2199" w:rsidR="00D144D8">
        <w:rPr>
          <w:rFonts w:eastAsiaTheme="minorHAnsi"/>
        </w:rPr>
        <w:t xml:space="preserve"> be in </w:t>
      </w:r>
      <w:r w:rsidRPr="004D2199" w:rsidR="007E720C">
        <w:rPr>
          <w:rFonts w:eastAsiaTheme="minorHAnsi"/>
        </w:rPr>
        <w:t>X</w:t>
      </w:r>
      <w:r w:rsidRPr="004D2199" w:rsidR="004D2199">
        <w:rPr>
          <w:rFonts w:eastAsiaTheme="minorHAnsi"/>
        </w:rPr>
        <w:t>’</w:t>
      </w:r>
      <w:r w:rsidRPr="004D2199" w:rsidR="007E720C">
        <w:rPr>
          <w:rFonts w:eastAsiaTheme="minorHAnsi"/>
        </w:rPr>
        <w:t>s</w:t>
      </w:r>
      <w:r w:rsidRPr="004D2199" w:rsidR="007A2CE2">
        <w:rPr>
          <w:rFonts w:eastAsiaTheme="minorHAnsi"/>
        </w:rPr>
        <w:t xml:space="preserve"> best interests</w:t>
      </w:r>
      <w:r w:rsidRPr="004D2199" w:rsidR="00E90757">
        <w:rPr>
          <w:rFonts w:eastAsiaTheme="minorHAnsi"/>
        </w:rPr>
        <w:t xml:space="preserve">. A majority in the High Court concluded that it would, and mostly </w:t>
      </w:r>
      <w:r w:rsidRPr="004D2199" w:rsidR="00D144D8">
        <w:rPr>
          <w:rFonts w:eastAsiaTheme="minorHAnsi"/>
        </w:rPr>
        <w:t>agree</w:t>
      </w:r>
      <w:r w:rsidRPr="004D2199" w:rsidR="007E720C">
        <w:rPr>
          <w:rFonts w:eastAsiaTheme="minorHAnsi"/>
        </w:rPr>
        <w:t>d</w:t>
      </w:r>
      <w:r w:rsidRPr="004D2199" w:rsidR="00D144D8">
        <w:rPr>
          <w:rFonts w:eastAsiaTheme="minorHAnsi"/>
        </w:rPr>
        <w:t xml:space="preserve"> with the grounds given for this in the Board</w:t>
      </w:r>
      <w:r w:rsidRPr="004D2199" w:rsidR="004D2199">
        <w:rPr>
          <w:rFonts w:eastAsiaTheme="minorHAnsi"/>
        </w:rPr>
        <w:t>’</w:t>
      </w:r>
      <w:r w:rsidRPr="004D2199" w:rsidR="00D144D8">
        <w:rPr>
          <w:rFonts w:eastAsiaTheme="minorHAnsi"/>
        </w:rPr>
        <w:t>s decision and the District</w:t>
      </w:r>
      <w:r w:rsidRPr="004D2199" w:rsidR="007E720C">
        <w:rPr>
          <w:rFonts w:eastAsiaTheme="minorHAnsi"/>
        </w:rPr>
        <w:t xml:space="preserve"> Court</w:t>
      </w:r>
      <w:r w:rsidRPr="004D2199" w:rsidR="004D2199">
        <w:rPr>
          <w:rFonts w:eastAsiaTheme="minorHAnsi"/>
        </w:rPr>
        <w:t>’</w:t>
      </w:r>
      <w:r w:rsidRPr="004D2199" w:rsidR="00D144D8">
        <w:rPr>
          <w:rFonts w:eastAsiaTheme="minorHAnsi"/>
        </w:rPr>
        <w:t>s judgment.</w:t>
      </w:r>
    </w:p>
    <w:p w:rsidRPr="004D2199" w:rsidR="007A38BC" w:rsidP="004D2199" w:rsidRDefault="00A36B8D" w14:paraId="72DEDC58"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21</w:t>
      </w:r>
      <w:r w:rsidRPr="004D2199">
        <w:rPr>
          <w:rFonts w:eastAsiaTheme="minorHAnsi"/>
        </w:rPr>
        <w:fldChar w:fldCharType="end"/>
      </w:r>
      <w:r w:rsidRPr="004D2199">
        <w:rPr>
          <w:rFonts w:eastAsiaTheme="minorHAnsi"/>
        </w:rPr>
        <w:t>.  </w:t>
      </w:r>
      <w:r w:rsidRPr="004D2199" w:rsidR="007E720C">
        <w:rPr>
          <w:rFonts w:eastAsiaTheme="minorHAnsi"/>
        </w:rPr>
        <w:t xml:space="preserve">In the </w:t>
      </w:r>
      <w:r w:rsidRPr="004D2199">
        <w:t>majority</w:t>
      </w:r>
      <w:r w:rsidRPr="004D2199" w:rsidR="004D2199">
        <w:t>’</w:t>
      </w:r>
      <w:r w:rsidRPr="004D2199">
        <w:t>s</w:t>
      </w:r>
      <w:r w:rsidRPr="004D2199" w:rsidR="007E720C">
        <w:rPr>
          <w:rFonts w:eastAsiaTheme="minorHAnsi"/>
        </w:rPr>
        <w:t xml:space="preserve"> view, there were several </w:t>
      </w:r>
      <w:r w:rsidRPr="004D2199" w:rsidR="002C3E44">
        <w:rPr>
          <w:rFonts w:eastAsiaTheme="minorHAnsi"/>
        </w:rPr>
        <w:t>risk factors relating to the applicant</w:t>
      </w:r>
      <w:r w:rsidRPr="004D2199" w:rsidR="004D2199">
        <w:rPr>
          <w:rFonts w:eastAsiaTheme="minorHAnsi"/>
        </w:rPr>
        <w:t>’</w:t>
      </w:r>
      <w:r w:rsidRPr="004D2199" w:rsidR="002C3E44">
        <w:rPr>
          <w:rFonts w:eastAsiaTheme="minorHAnsi"/>
        </w:rPr>
        <w:t>s ability to provide proper care.</w:t>
      </w:r>
      <w:r w:rsidRPr="004D2199">
        <w:rPr>
          <w:rFonts w:eastAsiaTheme="minorHAnsi"/>
        </w:rPr>
        <w:t xml:space="preserve"> There had </w:t>
      </w:r>
      <w:r w:rsidRPr="004D2199" w:rsidR="00E90757">
        <w:rPr>
          <w:rFonts w:eastAsiaTheme="minorHAnsi"/>
        </w:rPr>
        <w:t xml:space="preserve">also </w:t>
      </w:r>
      <w:r w:rsidRPr="004D2199">
        <w:rPr>
          <w:rFonts w:eastAsiaTheme="minorHAnsi"/>
        </w:rPr>
        <w:t xml:space="preserve">been many </w:t>
      </w:r>
      <w:r w:rsidRPr="004D2199" w:rsidR="006E20E6">
        <w:rPr>
          <w:rFonts w:eastAsiaTheme="minorHAnsi"/>
        </w:rPr>
        <w:t>(</w:t>
      </w:r>
      <w:proofErr w:type="spellStart"/>
      <w:r w:rsidRPr="004D2199" w:rsidR="006E20E6">
        <w:rPr>
          <w:rFonts w:eastAsiaTheme="minorHAnsi"/>
          <w:i/>
        </w:rPr>
        <w:t>fleire</w:t>
      </w:r>
      <w:proofErr w:type="spellEnd"/>
      <w:r w:rsidRPr="004D2199" w:rsidR="006E20E6">
        <w:rPr>
          <w:rFonts w:eastAsiaTheme="minorHAnsi"/>
        </w:rPr>
        <w:t xml:space="preserve">) </w:t>
      </w:r>
      <w:r w:rsidRPr="004D2199">
        <w:rPr>
          <w:rFonts w:eastAsiaTheme="minorHAnsi"/>
        </w:rPr>
        <w:t xml:space="preserve">who had observed that the applicant had had serious difficulties caring for </w:t>
      </w:r>
      <w:r w:rsidRPr="004D2199" w:rsidR="0087167A">
        <w:rPr>
          <w:rFonts w:eastAsiaTheme="minorHAnsi"/>
        </w:rPr>
        <w:t xml:space="preserve">X </w:t>
      </w:r>
      <w:r w:rsidRPr="004D2199">
        <w:rPr>
          <w:rFonts w:eastAsiaTheme="minorHAnsi"/>
        </w:rPr>
        <w:t>during the first year in Norway.</w:t>
      </w:r>
      <w:r w:rsidRPr="004D2199" w:rsidR="009408DB">
        <w:rPr>
          <w:rFonts w:eastAsiaTheme="minorHAnsi"/>
        </w:rPr>
        <w:t> </w:t>
      </w:r>
      <w:r w:rsidRPr="004D2199" w:rsidR="00406F6C">
        <w:rPr>
          <w:rFonts w:eastAsiaTheme="minorHAnsi"/>
        </w:rPr>
        <w:t>At the time of the High Court</w:t>
      </w:r>
      <w:r w:rsidRPr="004D2199" w:rsidR="004D2199">
        <w:rPr>
          <w:rFonts w:eastAsiaTheme="minorHAnsi"/>
        </w:rPr>
        <w:t>’</w:t>
      </w:r>
      <w:r w:rsidRPr="004D2199" w:rsidR="00406F6C">
        <w:rPr>
          <w:rFonts w:eastAsiaTheme="minorHAnsi"/>
        </w:rPr>
        <w:t xml:space="preserve">s judgment, the applicant had become older and seemed more mature. Given her age and history, it was understandable that she had had considerable challenges in respect of caring for X. </w:t>
      </w:r>
      <w:r w:rsidRPr="004D2199" w:rsidR="007A38BC">
        <w:rPr>
          <w:rFonts w:eastAsiaTheme="minorHAnsi"/>
        </w:rPr>
        <w:t>X had to be regarded as a</w:t>
      </w:r>
      <w:r w:rsidRPr="004D2199" w:rsidR="00A96E8B">
        <w:rPr>
          <w:rFonts w:eastAsiaTheme="minorHAnsi"/>
        </w:rPr>
        <w:t xml:space="preserve"> child with special care needs and </w:t>
      </w:r>
      <w:r w:rsidRPr="004D2199" w:rsidR="007A38BC">
        <w:rPr>
          <w:rFonts w:eastAsiaTheme="minorHAnsi"/>
        </w:rPr>
        <w:t xml:space="preserve">appeared to have possible early attachment disorder. The majority found that he had been subjected to gross neglect, both practically and emotionally. </w:t>
      </w:r>
      <w:r w:rsidRPr="004D2199">
        <w:rPr>
          <w:rFonts w:eastAsiaTheme="minorHAnsi"/>
        </w:rPr>
        <w:t xml:space="preserve">The </w:t>
      </w:r>
      <w:r w:rsidRPr="004D2199" w:rsidR="00D144D8">
        <w:rPr>
          <w:rFonts w:eastAsiaTheme="minorHAnsi"/>
        </w:rPr>
        <w:t>parent-child institution</w:t>
      </w:r>
      <w:r w:rsidRPr="004D2199">
        <w:rPr>
          <w:rFonts w:eastAsiaTheme="minorHAnsi"/>
        </w:rPr>
        <w:t xml:space="preserve"> had referred to him</w:t>
      </w:r>
      <w:r w:rsidRPr="004D2199" w:rsidR="007A38BC">
        <w:rPr>
          <w:rFonts w:eastAsiaTheme="minorHAnsi"/>
        </w:rPr>
        <w:t xml:space="preserve"> being in p</w:t>
      </w:r>
      <w:r w:rsidRPr="004D2199" w:rsidR="005E68D7">
        <w:rPr>
          <w:rFonts w:eastAsiaTheme="minorHAnsi"/>
        </w:rPr>
        <w:t>hysical</w:t>
      </w:r>
      <w:r w:rsidRPr="004D2199" w:rsidR="007A38BC">
        <w:rPr>
          <w:rFonts w:eastAsiaTheme="minorHAnsi"/>
        </w:rPr>
        <w:t xml:space="preserve"> danger several times duri</w:t>
      </w:r>
      <w:r w:rsidRPr="004D2199" w:rsidR="00E90757">
        <w:rPr>
          <w:rFonts w:eastAsiaTheme="minorHAnsi"/>
        </w:rPr>
        <w:t xml:space="preserve">ng their stay there. Another witness, </w:t>
      </w:r>
      <w:r w:rsidRPr="004D2199">
        <w:rPr>
          <w:rFonts w:eastAsiaTheme="minorHAnsi"/>
        </w:rPr>
        <w:t>M.L.</w:t>
      </w:r>
      <w:r w:rsidRPr="004D2199" w:rsidR="00E90757">
        <w:rPr>
          <w:rFonts w:eastAsiaTheme="minorHAnsi"/>
        </w:rPr>
        <w:t>,</w:t>
      </w:r>
      <w:r w:rsidRPr="004D2199">
        <w:rPr>
          <w:rFonts w:eastAsiaTheme="minorHAnsi"/>
        </w:rPr>
        <w:t xml:space="preserve"> </w:t>
      </w:r>
      <w:r w:rsidRPr="004D2199" w:rsidR="007A38BC">
        <w:rPr>
          <w:rFonts w:eastAsiaTheme="minorHAnsi"/>
        </w:rPr>
        <w:t>had also been concerned about the applicant</w:t>
      </w:r>
      <w:r w:rsidRPr="004D2199" w:rsidR="004D2199">
        <w:rPr>
          <w:rFonts w:eastAsiaTheme="minorHAnsi"/>
        </w:rPr>
        <w:t>’</w:t>
      </w:r>
      <w:r w:rsidRPr="004D2199" w:rsidR="007A38BC">
        <w:rPr>
          <w:rFonts w:eastAsiaTheme="minorHAnsi"/>
        </w:rPr>
        <w:t>s ability to care for X on a practical level. To the High Court, the most central aspect of the neglect nonetheless appeared to be the lack of emotional contact and security.</w:t>
      </w:r>
    </w:p>
    <w:p w:rsidRPr="004D2199" w:rsidR="00A36B8D" w:rsidP="004D2199" w:rsidRDefault="00A36B8D" w14:paraId="6AB80E9B"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22</w:t>
      </w:r>
      <w:r w:rsidRPr="004D2199">
        <w:rPr>
          <w:rFonts w:eastAsiaTheme="minorHAnsi"/>
        </w:rPr>
        <w:fldChar w:fldCharType="end"/>
      </w:r>
      <w:r w:rsidRPr="004D2199">
        <w:rPr>
          <w:rFonts w:eastAsiaTheme="minorHAnsi"/>
        </w:rPr>
        <w:t>.  </w:t>
      </w:r>
      <w:r w:rsidRPr="004D2199" w:rsidR="00EF0460">
        <w:rPr>
          <w:rFonts w:eastAsiaTheme="minorHAnsi"/>
        </w:rPr>
        <w:t>T</w:t>
      </w:r>
      <w:r w:rsidRPr="004D2199" w:rsidR="00D144D8">
        <w:rPr>
          <w:rFonts w:eastAsiaTheme="minorHAnsi"/>
        </w:rPr>
        <w:t xml:space="preserve">he </w:t>
      </w:r>
      <w:r w:rsidRPr="004D2199" w:rsidR="0087167A">
        <w:rPr>
          <w:rFonts w:eastAsiaTheme="minorHAnsi"/>
        </w:rPr>
        <w:t>High Court</w:t>
      </w:r>
      <w:r w:rsidRPr="004D2199" w:rsidR="004D2199">
        <w:rPr>
          <w:rFonts w:eastAsiaTheme="minorHAnsi"/>
        </w:rPr>
        <w:t>’</w:t>
      </w:r>
      <w:r w:rsidRPr="004D2199" w:rsidR="00406F6C">
        <w:rPr>
          <w:rFonts w:eastAsiaTheme="minorHAnsi"/>
        </w:rPr>
        <w:t>s majority</w:t>
      </w:r>
      <w:r w:rsidRPr="004D2199" w:rsidR="0087167A">
        <w:rPr>
          <w:rFonts w:eastAsiaTheme="minorHAnsi"/>
        </w:rPr>
        <w:t xml:space="preserve"> stated that the </w:t>
      </w:r>
      <w:r w:rsidRPr="004D2199" w:rsidR="00EF0460">
        <w:rPr>
          <w:rFonts w:eastAsiaTheme="minorHAnsi"/>
        </w:rPr>
        <w:t>above</w:t>
      </w:r>
      <w:r w:rsidRPr="004D2199" w:rsidR="00D144D8">
        <w:rPr>
          <w:rFonts w:eastAsiaTheme="minorHAnsi"/>
        </w:rPr>
        <w:t xml:space="preserve"> could be a reflection of the </w:t>
      </w:r>
      <w:r w:rsidRPr="004D2199" w:rsidR="00EF0460">
        <w:rPr>
          <w:rFonts w:eastAsiaTheme="minorHAnsi"/>
        </w:rPr>
        <w:t>applicant</w:t>
      </w:r>
      <w:r w:rsidRPr="004D2199" w:rsidR="004D2199">
        <w:rPr>
          <w:rFonts w:eastAsiaTheme="minorHAnsi"/>
        </w:rPr>
        <w:t>’</w:t>
      </w:r>
      <w:r w:rsidRPr="004D2199" w:rsidR="00EF0460">
        <w:rPr>
          <w:rFonts w:eastAsiaTheme="minorHAnsi"/>
        </w:rPr>
        <w:t>s</w:t>
      </w:r>
      <w:r w:rsidRPr="004D2199" w:rsidR="00D144D8">
        <w:rPr>
          <w:rFonts w:eastAsiaTheme="minorHAnsi"/>
        </w:rPr>
        <w:t xml:space="preserve"> functioning and life situation during the pregnancy,</w:t>
      </w:r>
      <w:r w:rsidRPr="004D2199" w:rsidR="00EF0460">
        <w:rPr>
          <w:rFonts w:eastAsiaTheme="minorHAnsi"/>
        </w:rPr>
        <w:t xml:space="preserve"> </w:t>
      </w:r>
      <w:r w:rsidRPr="004D2199" w:rsidR="00D144D8">
        <w:rPr>
          <w:rFonts w:eastAsiaTheme="minorHAnsi"/>
        </w:rPr>
        <w:t>birth and postnatal period, but it ha</w:t>
      </w:r>
      <w:r w:rsidRPr="004D2199" w:rsidR="00EF0460">
        <w:rPr>
          <w:rFonts w:eastAsiaTheme="minorHAnsi"/>
        </w:rPr>
        <w:t>d</w:t>
      </w:r>
      <w:r w:rsidRPr="004D2199" w:rsidR="00D144D8">
        <w:rPr>
          <w:rFonts w:eastAsiaTheme="minorHAnsi"/>
        </w:rPr>
        <w:t xml:space="preserve"> all the same created a serious situation for </w:t>
      </w:r>
      <w:r w:rsidRPr="004D2199" w:rsidR="00EF0460">
        <w:rPr>
          <w:rFonts w:eastAsiaTheme="minorHAnsi"/>
        </w:rPr>
        <w:t>X</w:t>
      </w:r>
      <w:r w:rsidRPr="004D2199" w:rsidR="00D144D8">
        <w:rPr>
          <w:rFonts w:eastAsiaTheme="minorHAnsi"/>
        </w:rPr>
        <w:t xml:space="preserve"> and his development.</w:t>
      </w:r>
      <w:r w:rsidRPr="004D2199" w:rsidR="00EF0460">
        <w:rPr>
          <w:rFonts w:eastAsiaTheme="minorHAnsi"/>
        </w:rPr>
        <w:t xml:space="preserve"> He had</w:t>
      </w:r>
      <w:r w:rsidRPr="004D2199" w:rsidR="00D144D8">
        <w:rPr>
          <w:rFonts w:eastAsiaTheme="minorHAnsi"/>
        </w:rPr>
        <w:t xml:space="preserve"> displayed trauma reactions when seeing his mother again. These reactions following contact sessions</w:t>
      </w:r>
      <w:r w:rsidRPr="004D2199" w:rsidR="00EF0460">
        <w:rPr>
          <w:rFonts w:eastAsiaTheme="minorHAnsi"/>
        </w:rPr>
        <w:t xml:space="preserve"> could, for example, be</w:t>
      </w:r>
      <w:r w:rsidRPr="004D2199" w:rsidR="0087167A">
        <w:rPr>
          <w:rFonts w:eastAsiaTheme="minorHAnsi"/>
        </w:rPr>
        <w:t xml:space="preserve"> </w:t>
      </w:r>
      <w:r w:rsidRPr="004D2199" w:rsidR="00EF0460">
        <w:rPr>
          <w:rFonts w:eastAsiaTheme="minorHAnsi"/>
        </w:rPr>
        <w:t xml:space="preserve">that he screamed for several hours at a </w:t>
      </w:r>
      <w:proofErr w:type="gramStart"/>
      <w:r w:rsidRPr="004D2199" w:rsidR="00EF0460">
        <w:rPr>
          <w:rFonts w:eastAsiaTheme="minorHAnsi"/>
        </w:rPr>
        <w:t>time, or</w:t>
      </w:r>
      <w:proofErr w:type="gramEnd"/>
      <w:r w:rsidRPr="004D2199" w:rsidR="00EF0460">
        <w:rPr>
          <w:rFonts w:eastAsiaTheme="minorHAnsi"/>
        </w:rPr>
        <w:t xml:space="preserve"> was agitated and anxious for several days. </w:t>
      </w:r>
      <w:r w:rsidRPr="004D2199" w:rsidR="00F5663D">
        <w:rPr>
          <w:rFonts w:eastAsiaTheme="minorHAnsi"/>
        </w:rPr>
        <w:t xml:space="preserve">The reactions had been noticed at the kindergarten too. His reactions had been observed both during and after the contact sessions. </w:t>
      </w:r>
      <w:r w:rsidRPr="004D2199">
        <w:rPr>
          <w:rFonts w:eastAsiaTheme="minorHAnsi"/>
        </w:rPr>
        <w:t xml:space="preserve">The hospital </w:t>
      </w:r>
      <w:r w:rsidRPr="004D2199" w:rsidR="00F5663D">
        <w:rPr>
          <w:rFonts w:eastAsiaTheme="minorHAnsi"/>
        </w:rPr>
        <w:t xml:space="preserve">had also made a statement </w:t>
      </w:r>
      <w:r w:rsidRPr="004D2199" w:rsidR="00D144D8">
        <w:rPr>
          <w:rFonts w:eastAsiaTheme="minorHAnsi"/>
        </w:rPr>
        <w:t>regarding these reactions.</w:t>
      </w:r>
      <w:r w:rsidRPr="004D2199" w:rsidR="002D1C12">
        <w:rPr>
          <w:rFonts w:eastAsiaTheme="minorHAnsi"/>
        </w:rPr>
        <w:t xml:space="preserve"> The majority disagreed with psychologist S.H.G., who had been of the view that X</w:t>
      </w:r>
      <w:r w:rsidRPr="004D2199" w:rsidR="004D2199">
        <w:rPr>
          <w:rFonts w:eastAsiaTheme="minorHAnsi"/>
        </w:rPr>
        <w:t>’</w:t>
      </w:r>
      <w:r w:rsidRPr="004D2199" w:rsidR="002D1C12">
        <w:rPr>
          <w:rFonts w:eastAsiaTheme="minorHAnsi"/>
        </w:rPr>
        <w:t>s reactions could be related to his emergency placement in care in 2010, as it found it unlikely that a separation when X had been ten months old could give such reactions later in his life.</w:t>
      </w:r>
    </w:p>
    <w:p w:rsidRPr="004D2199" w:rsidR="004C4FDC" w:rsidP="004D2199" w:rsidRDefault="00055ECB" w14:paraId="32154D37"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23</w:t>
      </w:r>
      <w:r w:rsidRPr="004D2199">
        <w:rPr>
          <w:rFonts w:eastAsiaTheme="minorHAnsi"/>
        </w:rPr>
        <w:fldChar w:fldCharType="end"/>
      </w:r>
      <w:r w:rsidRPr="004D2199">
        <w:rPr>
          <w:rFonts w:eastAsiaTheme="minorHAnsi"/>
        </w:rPr>
        <w:t>.  </w:t>
      </w:r>
      <w:r w:rsidRPr="004D2199" w:rsidR="00485D81">
        <w:rPr>
          <w:rFonts w:eastAsiaTheme="minorHAnsi"/>
        </w:rPr>
        <w:t>X had become calmer after contact sessions had been discontinued in 2013. Since then, he had allegedly only m</w:t>
      </w:r>
      <w:r w:rsidRPr="004D2199" w:rsidR="00961BE2">
        <w:rPr>
          <w:rFonts w:eastAsiaTheme="minorHAnsi"/>
        </w:rPr>
        <w:t xml:space="preserve">et the applicant twice. </w:t>
      </w:r>
      <w:r w:rsidRPr="004D2199" w:rsidR="00485D81">
        <w:rPr>
          <w:rFonts w:eastAsiaTheme="minorHAnsi"/>
        </w:rPr>
        <w:t>It had been very stressful for him to experience these emotional outbursts after contact sessions with the applicant.</w:t>
      </w:r>
      <w:r w:rsidRPr="004D2199" w:rsidR="00961BE2">
        <w:rPr>
          <w:rFonts w:eastAsiaTheme="minorHAnsi"/>
        </w:rPr>
        <w:t xml:space="preserve"> He was</w:t>
      </w:r>
      <w:r w:rsidRPr="004D2199" w:rsidR="00485D81">
        <w:rPr>
          <w:rFonts w:eastAsiaTheme="minorHAnsi"/>
        </w:rPr>
        <w:t xml:space="preserve"> still vulnerable to sounds, large crowds and too </w:t>
      </w:r>
      <w:r w:rsidRPr="004D2199" w:rsidR="00841A31">
        <w:rPr>
          <w:rFonts w:eastAsiaTheme="minorHAnsi"/>
        </w:rPr>
        <w:t xml:space="preserve">many </w:t>
      </w:r>
      <w:r w:rsidRPr="004D2199" w:rsidR="00485D81">
        <w:rPr>
          <w:rFonts w:eastAsiaTheme="minorHAnsi"/>
        </w:rPr>
        <w:t xml:space="preserve">stimuli. This indicated that he was highly sensitive, which was </w:t>
      </w:r>
      <w:r w:rsidRPr="004D2199" w:rsidR="00C733E9">
        <w:rPr>
          <w:rFonts w:eastAsiaTheme="minorHAnsi"/>
        </w:rPr>
        <w:t xml:space="preserve">to be expected in </w:t>
      </w:r>
      <w:r w:rsidRPr="004D2199" w:rsidR="00841A31">
        <w:rPr>
          <w:rFonts w:eastAsiaTheme="minorHAnsi"/>
        </w:rPr>
        <w:t>someone who was</w:t>
      </w:r>
      <w:r w:rsidRPr="004D2199" w:rsidR="00485D81">
        <w:rPr>
          <w:rFonts w:eastAsiaTheme="minorHAnsi"/>
        </w:rPr>
        <w:t xml:space="preserve"> displaying reactions</w:t>
      </w:r>
      <w:r w:rsidRPr="004D2199" w:rsidR="00841A31">
        <w:rPr>
          <w:rFonts w:eastAsiaTheme="minorHAnsi"/>
        </w:rPr>
        <w:t xml:space="preserve"> to trauma</w:t>
      </w:r>
      <w:r w:rsidRPr="004D2199" w:rsidR="00485D81">
        <w:rPr>
          <w:rFonts w:eastAsiaTheme="minorHAnsi"/>
        </w:rPr>
        <w:t>.</w:t>
      </w:r>
    </w:p>
    <w:p w:rsidRPr="004D2199" w:rsidR="00055ECB" w:rsidP="004D2199" w:rsidRDefault="00055ECB" w14:paraId="764008F3"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24</w:t>
      </w:r>
      <w:r w:rsidRPr="004D2199">
        <w:rPr>
          <w:rFonts w:eastAsiaTheme="minorHAnsi"/>
        </w:rPr>
        <w:fldChar w:fldCharType="end"/>
      </w:r>
      <w:r w:rsidRPr="004D2199">
        <w:rPr>
          <w:rFonts w:eastAsiaTheme="minorHAnsi"/>
        </w:rPr>
        <w:t>.  </w:t>
      </w:r>
      <w:r w:rsidRPr="004D2199" w:rsidR="00485D81">
        <w:rPr>
          <w:rFonts w:eastAsiaTheme="minorHAnsi"/>
        </w:rPr>
        <w:t>In the majority</w:t>
      </w:r>
      <w:r w:rsidRPr="004D2199" w:rsidR="004D2199">
        <w:rPr>
          <w:rFonts w:eastAsiaTheme="minorHAnsi"/>
        </w:rPr>
        <w:t>’</w:t>
      </w:r>
      <w:r w:rsidRPr="004D2199" w:rsidR="00485D81">
        <w:rPr>
          <w:rFonts w:eastAsiaTheme="minorHAnsi"/>
        </w:rPr>
        <w:t xml:space="preserve">s view, X needed to feel as secure as possible in his relationships. He needed stability, calm and continuity where he lived at the time – in the foster home. The better mental development that could be secured, the better equipped he would be to deal with any identity issues that could arise during his adolescence. All the available information suggested that X had a strong and fundamental attachment to </w:t>
      </w:r>
      <w:r w:rsidRPr="004D2199" w:rsidR="00700949">
        <w:rPr>
          <w:rFonts w:eastAsiaTheme="minorHAnsi"/>
        </w:rPr>
        <w:t xml:space="preserve">his </w:t>
      </w:r>
      <w:r w:rsidRPr="004D2199" w:rsidR="00485D81">
        <w:rPr>
          <w:rFonts w:eastAsiaTheme="minorHAnsi"/>
        </w:rPr>
        <w:t xml:space="preserve">foster parents and foster family. Great emphasis had to be placed on this relationship, in line with </w:t>
      </w:r>
      <w:r w:rsidRPr="004D2199" w:rsidR="00706B28">
        <w:rPr>
          <w:rFonts w:eastAsiaTheme="minorHAnsi"/>
        </w:rPr>
        <w:t xml:space="preserve">the </w:t>
      </w:r>
      <w:r w:rsidRPr="004D2199" w:rsidR="00B04CB2">
        <w:rPr>
          <w:rFonts w:eastAsiaTheme="minorHAnsi"/>
        </w:rPr>
        <w:t xml:space="preserve">case-law </w:t>
      </w:r>
      <w:r w:rsidRPr="004D2199" w:rsidR="00700949">
        <w:rPr>
          <w:rFonts w:eastAsiaTheme="minorHAnsi"/>
        </w:rPr>
        <w:t xml:space="preserve">of </w:t>
      </w:r>
      <w:r w:rsidRPr="004D2199" w:rsidR="00B04CB2">
        <w:rPr>
          <w:rFonts w:eastAsiaTheme="minorHAnsi"/>
        </w:rPr>
        <w:t>the Supreme Court.</w:t>
      </w:r>
    </w:p>
    <w:p w:rsidRPr="004D2199" w:rsidR="004C4FDC" w:rsidP="004D2199" w:rsidRDefault="00055ECB" w14:paraId="11A4478B"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25</w:t>
      </w:r>
      <w:r w:rsidRPr="004D2199">
        <w:rPr>
          <w:rFonts w:eastAsiaTheme="minorHAnsi"/>
        </w:rPr>
        <w:fldChar w:fldCharType="end"/>
      </w:r>
      <w:r w:rsidRPr="004D2199">
        <w:rPr>
          <w:rFonts w:eastAsiaTheme="minorHAnsi"/>
        </w:rPr>
        <w:t>.  T</w:t>
      </w:r>
      <w:r w:rsidRPr="004D2199" w:rsidR="00D144D8">
        <w:rPr>
          <w:rFonts w:eastAsiaTheme="minorHAnsi"/>
        </w:rPr>
        <w:t xml:space="preserve">he considerations of ensuring that a particularly vulnerable child </w:t>
      </w:r>
      <w:r w:rsidRPr="004D2199" w:rsidR="004509E9">
        <w:rPr>
          <w:rFonts w:eastAsiaTheme="minorHAnsi"/>
        </w:rPr>
        <w:t>would</w:t>
      </w:r>
      <w:r w:rsidRPr="004D2199" w:rsidR="00D144D8">
        <w:rPr>
          <w:rFonts w:eastAsiaTheme="minorHAnsi"/>
        </w:rPr>
        <w:t xml:space="preserve"> have a continued attachment to the</w:t>
      </w:r>
      <w:r w:rsidRPr="004D2199" w:rsidR="004509E9">
        <w:rPr>
          <w:rFonts w:eastAsiaTheme="minorHAnsi"/>
        </w:rPr>
        <w:t xml:space="preserve"> </w:t>
      </w:r>
      <w:r w:rsidRPr="004D2199" w:rsidR="00D144D8">
        <w:rPr>
          <w:rFonts w:eastAsiaTheme="minorHAnsi"/>
        </w:rPr>
        <w:t xml:space="preserve">environment in which he </w:t>
      </w:r>
      <w:r w:rsidRPr="004D2199" w:rsidR="00E170E0">
        <w:rPr>
          <w:rFonts w:eastAsiaTheme="minorHAnsi"/>
        </w:rPr>
        <w:t xml:space="preserve">was </w:t>
      </w:r>
      <w:r w:rsidRPr="004D2199" w:rsidR="00D144D8">
        <w:rPr>
          <w:rFonts w:eastAsiaTheme="minorHAnsi"/>
        </w:rPr>
        <w:t xml:space="preserve">deeply rooted </w:t>
      </w:r>
      <w:r w:rsidRPr="004D2199" w:rsidR="004509E9">
        <w:rPr>
          <w:rFonts w:eastAsiaTheme="minorHAnsi"/>
        </w:rPr>
        <w:t>had to</w:t>
      </w:r>
      <w:r w:rsidRPr="004D2199" w:rsidR="00D144D8">
        <w:rPr>
          <w:rFonts w:eastAsiaTheme="minorHAnsi"/>
        </w:rPr>
        <w:t xml:space="preserve"> be weighed against other weighty </w:t>
      </w:r>
      <w:r w:rsidRPr="004D2199" w:rsidR="0060454B">
        <w:rPr>
          <w:rFonts w:eastAsiaTheme="minorHAnsi"/>
        </w:rPr>
        <w:t>considerations that appl</w:t>
      </w:r>
      <w:r w:rsidRPr="004D2199" w:rsidR="00F21E23">
        <w:rPr>
          <w:rFonts w:eastAsiaTheme="minorHAnsi"/>
        </w:rPr>
        <w:t>ied</w:t>
      </w:r>
      <w:r w:rsidRPr="004D2199" w:rsidR="0060454B">
        <w:rPr>
          <w:rFonts w:eastAsiaTheme="minorHAnsi"/>
        </w:rPr>
        <w:t xml:space="preserve">. The High Court reiterated that </w:t>
      </w:r>
      <w:r w:rsidRPr="004D2199">
        <w:rPr>
          <w:rFonts w:eastAsiaTheme="minorHAnsi"/>
        </w:rPr>
        <w:t>in all cases adoption entailed</w:t>
      </w:r>
      <w:r w:rsidRPr="004D2199" w:rsidR="00D144D8">
        <w:rPr>
          <w:rFonts w:eastAsiaTheme="minorHAnsi"/>
        </w:rPr>
        <w:t xml:space="preserve"> a breach of the</w:t>
      </w:r>
      <w:r w:rsidRPr="004D2199">
        <w:rPr>
          <w:rFonts w:eastAsiaTheme="minorHAnsi"/>
        </w:rPr>
        <w:t xml:space="preserve"> biological principle, which </w:t>
      </w:r>
      <w:r w:rsidRPr="004D2199" w:rsidR="00700949">
        <w:rPr>
          <w:rFonts w:eastAsiaTheme="minorHAnsi"/>
        </w:rPr>
        <w:t xml:space="preserve">held </w:t>
      </w:r>
      <w:r w:rsidRPr="004D2199" w:rsidR="00D144D8">
        <w:rPr>
          <w:rFonts w:eastAsiaTheme="minorHAnsi"/>
        </w:rPr>
        <w:t>a very strong position</w:t>
      </w:r>
      <w:r w:rsidRPr="004D2199" w:rsidR="00700949">
        <w:rPr>
          <w:rFonts w:eastAsiaTheme="minorHAnsi"/>
        </w:rPr>
        <w:t xml:space="preserve"> in any decision</w:t>
      </w:r>
      <w:r w:rsidRPr="004D2199" w:rsidR="00D144D8">
        <w:rPr>
          <w:rFonts w:eastAsiaTheme="minorHAnsi"/>
        </w:rPr>
        <w:t xml:space="preserve">. In </w:t>
      </w:r>
      <w:r w:rsidRPr="004D2199">
        <w:rPr>
          <w:rFonts w:eastAsiaTheme="minorHAnsi"/>
        </w:rPr>
        <w:t>the instant</w:t>
      </w:r>
      <w:r w:rsidRPr="004D2199" w:rsidR="00D144D8">
        <w:rPr>
          <w:rFonts w:eastAsiaTheme="minorHAnsi"/>
        </w:rPr>
        <w:t xml:space="preserve"> case,</w:t>
      </w:r>
      <w:r w:rsidRPr="004D2199" w:rsidR="0060454B">
        <w:rPr>
          <w:rFonts w:eastAsiaTheme="minorHAnsi"/>
        </w:rPr>
        <w:t xml:space="preserve"> </w:t>
      </w:r>
      <w:r w:rsidRPr="004D2199" w:rsidR="00C75089">
        <w:rPr>
          <w:rFonts w:eastAsiaTheme="minorHAnsi"/>
        </w:rPr>
        <w:t xml:space="preserve">the foster parents had not been willing to carry out an “open adoption” with contact visits for the applicant also in the future, and </w:t>
      </w:r>
      <w:r w:rsidRPr="004D2199" w:rsidR="00D144D8">
        <w:rPr>
          <w:rFonts w:eastAsiaTheme="minorHAnsi"/>
        </w:rPr>
        <w:t xml:space="preserve">there </w:t>
      </w:r>
      <w:r w:rsidRPr="004D2199" w:rsidR="0060454B">
        <w:rPr>
          <w:rFonts w:eastAsiaTheme="minorHAnsi"/>
        </w:rPr>
        <w:t xml:space="preserve">were </w:t>
      </w:r>
      <w:r w:rsidRPr="004D2199" w:rsidR="00D144D8">
        <w:rPr>
          <w:rFonts w:eastAsiaTheme="minorHAnsi"/>
        </w:rPr>
        <w:t xml:space="preserve">additional aspects </w:t>
      </w:r>
      <w:r w:rsidRPr="004D2199" w:rsidR="00C75089">
        <w:rPr>
          <w:rFonts w:eastAsiaTheme="minorHAnsi"/>
        </w:rPr>
        <w:t xml:space="preserve">in the case </w:t>
      </w:r>
      <w:r w:rsidRPr="004D2199" w:rsidR="00D144D8">
        <w:rPr>
          <w:rFonts w:eastAsiaTheme="minorHAnsi"/>
        </w:rPr>
        <w:t>related to ethnicity, culture and religion, and also religious conversion.</w:t>
      </w:r>
      <w:r w:rsidRPr="004D2199" w:rsidR="006A6EDB">
        <w:rPr>
          <w:rFonts w:eastAsiaTheme="minorHAnsi"/>
        </w:rPr>
        <w:t> </w:t>
      </w:r>
      <w:r w:rsidRPr="004D2199" w:rsidR="0060454B">
        <w:rPr>
          <w:rFonts w:eastAsiaTheme="minorHAnsi"/>
        </w:rPr>
        <w:t>The fact that the applicant was a Muslim and the intended foster parents Christian raised special issues that were further highlighted by the latter being active Christian</w:t>
      </w:r>
      <w:r w:rsidRPr="004D2199">
        <w:rPr>
          <w:rFonts w:eastAsiaTheme="minorHAnsi"/>
        </w:rPr>
        <w:t>s</w:t>
      </w:r>
      <w:r w:rsidRPr="004D2199" w:rsidR="0060454B">
        <w:rPr>
          <w:rFonts w:eastAsiaTheme="minorHAnsi"/>
        </w:rPr>
        <w:t xml:space="preserve"> who intended to baptise the adopted child.</w:t>
      </w:r>
    </w:p>
    <w:p w:rsidRPr="004D2199" w:rsidR="00896768" w:rsidP="004D2199" w:rsidRDefault="00055ECB" w14:paraId="66595D4F"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26</w:t>
      </w:r>
      <w:r w:rsidRPr="004D2199">
        <w:rPr>
          <w:rFonts w:eastAsiaTheme="minorHAnsi"/>
        </w:rPr>
        <w:fldChar w:fldCharType="end"/>
      </w:r>
      <w:r w:rsidRPr="004D2199">
        <w:rPr>
          <w:rFonts w:eastAsiaTheme="minorHAnsi"/>
        </w:rPr>
        <w:t>.   </w:t>
      </w:r>
      <w:r w:rsidRPr="004D2199" w:rsidR="00896768">
        <w:rPr>
          <w:rFonts w:eastAsiaTheme="minorHAnsi"/>
        </w:rPr>
        <w:t xml:space="preserve">The High Court </w:t>
      </w:r>
      <w:r w:rsidRPr="004D2199" w:rsidR="006F7F5F">
        <w:rPr>
          <w:rFonts w:eastAsiaTheme="minorHAnsi"/>
        </w:rPr>
        <w:t>noted</w:t>
      </w:r>
      <w:r w:rsidRPr="004D2199" w:rsidR="00896768">
        <w:rPr>
          <w:rFonts w:eastAsiaTheme="minorHAnsi"/>
        </w:rPr>
        <w:t xml:space="preserve"> that </w:t>
      </w:r>
      <w:r w:rsidRPr="004D2199" w:rsidR="00D144D8">
        <w:rPr>
          <w:rFonts w:eastAsiaTheme="minorHAnsi"/>
        </w:rPr>
        <w:t xml:space="preserve">the County Social Welfare Board, in </w:t>
      </w:r>
      <w:r w:rsidRPr="004D2199" w:rsidR="00896768">
        <w:rPr>
          <w:rFonts w:eastAsiaTheme="minorHAnsi"/>
        </w:rPr>
        <w:t>connection</w:t>
      </w:r>
      <w:r w:rsidRPr="004D2199" w:rsidR="00D144D8">
        <w:rPr>
          <w:rFonts w:eastAsiaTheme="minorHAnsi"/>
        </w:rPr>
        <w:t xml:space="preserve"> with the</w:t>
      </w:r>
      <w:r w:rsidRPr="004D2199" w:rsidR="00896768">
        <w:rPr>
          <w:rFonts w:eastAsiaTheme="minorHAnsi"/>
        </w:rPr>
        <w:t xml:space="preserve"> </w:t>
      </w:r>
      <w:r w:rsidRPr="004D2199" w:rsidR="00D144D8">
        <w:rPr>
          <w:rFonts w:eastAsiaTheme="minorHAnsi"/>
        </w:rPr>
        <w:t xml:space="preserve">care order, </w:t>
      </w:r>
      <w:r w:rsidRPr="004D2199" w:rsidR="00896768">
        <w:rPr>
          <w:rFonts w:eastAsiaTheme="minorHAnsi"/>
        </w:rPr>
        <w:t xml:space="preserve">had </w:t>
      </w:r>
      <w:r w:rsidRPr="004D2199" w:rsidR="00D144D8">
        <w:rPr>
          <w:rFonts w:eastAsiaTheme="minorHAnsi"/>
        </w:rPr>
        <w:t>commented on the choice of foster home based on ethnic, cultur</w:t>
      </w:r>
      <w:r w:rsidRPr="004D2199" w:rsidR="00896768">
        <w:rPr>
          <w:rFonts w:eastAsiaTheme="minorHAnsi"/>
        </w:rPr>
        <w:t>a</w:t>
      </w:r>
      <w:r w:rsidRPr="004D2199" w:rsidR="006F7F5F">
        <w:rPr>
          <w:rFonts w:eastAsiaTheme="minorHAnsi"/>
        </w:rPr>
        <w:t>l and religious considerations</w:t>
      </w:r>
      <w:r w:rsidRPr="004D2199" w:rsidR="00896768">
        <w:rPr>
          <w:rFonts w:eastAsiaTheme="minorHAnsi"/>
        </w:rPr>
        <w:t xml:space="preserve">. </w:t>
      </w:r>
      <w:r w:rsidRPr="004D2199" w:rsidR="00D144D8">
        <w:rPr>
          <w:rFonts w:eastAsiaTheme="minorHAnsi"/>
        </w:rPr>
        <w:t xml:space="preserve">Further information about which assessments </w:t>
      </w:r>
      <w:r w:rsidRPr="004D2199" w:rsidR="00896768">
        <w:rPr>
          <w:rFonts w:eastAsiaTheme="minorHAnsi"/>
        </w:rPr>
        <w:t>had been</w:t>
      </w:r>
      <w:r w:rsidRPr="004D2199" w:rsidR="00D144D8">
        <w:rPr>
          <w:rFonts w:eastAsiaTheme="minorHAnsi"/>
        </w:rPr>
        <w:t xml:space="preserve"> </w:t>
      </w:r>
      <w:r w:rsidRPr="004D2199" w:rsidR="0093682D">
        <w:rPr>
          <w:rFonts w:eastAsiaTheme="minorHAnsi"/>
        </w:rPr>
        <w:t xml:space="preserve">carried out </w:t>
      </w:r>
      <w:r w:rsidRPr="004D2199" w:rsidR="00D144D8">
        <w:rPr>
          <w:rFonts w:eastAsiaTheme="minorHAnsi"/>
        </w:rPr>
        <w:t xml:space="preserve">by the </w:t>
      </w:r>
      <w:r w:rsidRPr="004D2199" w:rsidR="004B3FF7">
        <w:rPr>
          <w:rFonts w:eastAsiaTheme="minorHAnsi"/>
        </w:rPr>
        <w:t>child</w:t>
      </w:r>
      <w:r w:rsidRPr="004D2199" w:rsidR="00706B28">
        <w:rPr>
          <w:rFonts w:eastAsiaTheme="minorHAnsi"/>
        </w:rPr>
        <w:t xml:space="preserve"> </w:t>
      </w:r>
      <w:r w:rsidRPr="004D2199" w:rsidR="004B3FF7">
        <w:rPr>
          <w:rFonts w:eastAsiaTheme="minorHAnsi"/>
        </w:rPr>
        <w:t>welfare services</w:t>
      </w:r>
      <w:r w:rsidRPr="004D2199" w:rsidR="00D144D8">
        <w:rPr>
          <w:rFonts w:eastAsiaTheme="minorHAnsi"/>
        </w:rPr>
        <w:t xml:space="preserve"> when </w:t>
      </w:r>
      <w:r w:rsidRPr="004D2199" w:rsidR="00896768">
        <w:rPr>
          <w:rFonts w:eastAsiaTheme="minorHAnsi"/>
        </w:rPr>
        <w:t xml:space="preserve">X </w:t>
      </w:r>
      <w:r w:rsidRPr="004D2199" w:rsidR="00394EC6">
        <w:rPr>
          <w:rFonts w:eastAsiaTheme="minorHAnsi"/>
        </w:rPr>
        <w:t xml:space="preserve">had been </w:t>
      </w:r>
      <w:r w:rsidRPr="004D2199" w:rsidR="00D144D8">
        <w:rPr>
          <w:rFonts w:eastAsiaTheme="minorHAnsi"/>
        </w:rPr>
        <w:t xml:space="preserve">placed </w:t>
      </w:r>
      <w:r w:rsidRPr="004D2199" w:rsidR="00896768">
        <w:rPr>
          <w:rFonts w:eastAsiaTheme="minorHAnsi"/>
        </w:rPr>
        <w:t xml:space="preserve">in </w:t>
      </w:r>
      <w:r w:rsidRPr="004D2199" w:rsidR="00D144D8">
        <w:rPr>
          <w:rFonts w:eastAsiaTheme="minorHAnsi"/>
        </w:rPr>
        <w:t>a foster home with ethnically Norwegian parents ha</w:t>
      </w:r>
      <w:r w:rsidRPr="004D2199" w:rsidR="00896768">
        <w:rPr>
          <w:rFonts w:eastAsiaTheme="minorHAnsi"/>
        </w:rPr>
        <w:t>d</w:t>
      </w:r>
      <w:r w:rsidRPr="004D2199" w:rsidR="00D144D8">
        <w:rPr>
          <w:rFonts w:eastAsiaTheme="minorHAnsi"/>
        </w:rPr>
        <w:t xml:space="preserve"> not emerged during the presentation of evidence,</w:t>
      </w:r>
      <w:r w:rsidRPr="004D2199" w:rsidR="00896768">
        <w:rPr>
          <w:rFonts w:eastAsiaTheme="minorHAnsi"/>
        </w:rPr>
        <w:t xml:space="preserve"> but the High Court </w:t>
      </w:r>
      <w:r w:rsidRPr="004D2199" w:rsidR="00D144D8">
        <w:rPr>
          <w:rFonts w:eastAsiaTheme="minorHAnsi"/>
        </w:rPr>
        <w:t xml:space="preserve">assumed that there </w:t>
      </w:r>
      <w:r w:rsidRPr="004D2199" w:rsidR="00394EC6">
        <w:rPr>
          <w:rFonts w:eastAsiaTheme="minorHAnsi"/>
        </w:rPr>
        <w:t xml:space="preserve">had been </w:t>
      </w:r>
      <w:r w:rsidRPr="004D2199" w:rsidR="00D144D8">
        <w:rPr>
          <w:rFonts w:eastAsiaTheme="minorHAnsi"/>
        </w:rPr>
        <w:t xml:space="preserve">no available foster parents with a more similar </w:t>
      </w:r>
      <w:r w:rsidRPr="004D2199" w:rsidR="00896768">
        <w:rPr>
          <w:rFonts w:eastAsiaTheme="minorHAnsi"/>
        </w:rPr>
        <w:t>cultural background. It was k</w:t>
      </w:r>
      <w:r w:rsidRPr="004D2199" w:rsidR="00D144D8">
        <w:rPr>
          <w:rFonts w:eastAsiaTheme="minorHAnsi"/>
        </w:rPr>
        <w:t xml:space="preserve">nown that there </w:t>
      </w:r>
      <w:r w:rsidRPr="004D2199" w:rsidR="00896768">
        <w:rPr>
          <w:rFonts w:eastAsiaTheme="minorHAnsi"/>
        </w:rPr>
        <w:t>was</w:t>
      </w:r>
      <w:r w:rsidRPr="004D2199" w:rsidR="00D144D8">
        <w:rPr>
          <w:rFonts w:eastAsiaTheme="minorHAnsi"/>
        </w:rPr>
        <w:t xml:space="preserve"> a serious shortage of foster parents </w:t>
      </w:r>
      <w:r w:rsidRPr="004D2199" w:rsidR="00F21E23">
        <w:rPr>
          <w:rFonts w:eastAsiaTheme="minorHAnsi"/>
        </w:rPr>
        <w:t>from</w:t>
      </w:r>
      <w:r w:rsidRPr="004D2199" w:rsidR="00D144D8">
        <w:rPr>
          <w:rFonts w:eastAsiaTheme="minorHAnsi"/>
        </w:rPr>
        <w:t xml:space="preserve"> minority backgrounds. </w:t>
      </w:r>
      <w:r w:rsidRPr="004D2199" w:rsidR="00896768">
        <w:rPr>
          <w:rFonts w:eastAsiaTheme="minorHAnsi"/>
        </w:rPr>
        <w:t>The High Court stated that r</w:t>
      </w:r>
      <w:r w:rsidRPr="004D2199" w:rsidR="00D144D8">
        <w:rPr>
          <w:rFonts w:eastAsiaTheme="minorHAnsi"/>
        </w:rPr>
        <w:t>egardless of how one</w:t>
      </w:r>
      <w:r w:rsidRPr="004D2199" w:rsidR="00896768">
        <w:rPr>
          <w:rFonts w:eastAsiaTheme="minorHAnsi"/>
        </w:rPr>
        <w:t xml:space="preserve"> otherwise looked</w:t>
      </w:r>
      <w:r w:rsidRPr="004D2199" w:rsidR="00D144D8">
        <w:rPr>
          <w:rFonts w:eastAsiaTheme="minorHAnsi"/>
        </w:rPr>
        <w:t xml:space="preserve"> upon the choice of foster home, </w:t>
      </w:r>
      <w:r w:rsidRPr="004D2199" w:rsidR="00896768">
        <w:rPr>
          <w:rFonts w:eastAsiaTheme="minorHAnsi"/>
        </w:rPr>
        <w:t xml:space="preserve">the placement that had initially been made had </w:t>
      </w:r>
      <w:r w:rsidRPr="004D2199" w:rsidR="00D144D8">
        <w:rPr>
          <w:rFonts w:eastAsiaTheme="minorHAnsi"/>
        </w:rPr>
        <w:t xml:space="preserve">a bearing on the assessment of what </w:t>
      </w:r>
      <w:r w:rsidRPr="004D2199" w:rsidR="00896768">
        <w:rPr>
          <w:rFonts w:eastAsiaTheme="minorHAnsi"/>
        </w:rPr>
        <w:t>was</w:t>
      </w:r>
      <w:r w:rsidRPr="004D2199" w:rsidR="00D144D8">
        <w:rPr>
          <w:rFonts w:eastAsiaTheme="minorHAnsi"/>
        </w:rPr>
        <w:t xml:space="preserve"> in the best</w:t>
      </w:r>
      <w:r w:rsidRPr="004D2199" w:rsidR="00896768">
        <w:rPr>
          <w:rFonts w:eastAsiaTheme="minorHAnsi"/>
        </w:rPr>
        <w:t xml:space="preserve"> </w:t>
      </w:r>
      <w:r w:rsidRPr="004D2199" w:rsidR="00D144D8">
        <w:rPr>
          <w:rFonts w:eastAsiaTheme="minorHAnsi"/>
        </w:rPr>
        <w:t xml:space="preserve">interests of </w:t>
      </w:r>
      <w:r w:rsidRPr="004D2199" w:rsidR="00896768">
        <w:rPr>
          <w:rFonts w:eastAsiaTheme="minorHAnsi"/>
        </w:rPr>
        <w:t>X at the time of its judgment</w:t>
      </w:r>
      <w:r w:rsidRPr="004D2199" w:rsidR="00D144D8">
        <w:rPr>
          <w:rFonts w:eastAsiaTheme="minorHAnsi"/>
        </w:rPr>
        <w:t>.</w:t>
      </w:r>
    </w:p>
    <w:p w:rsidRPr="004D2199" w:rsidR="00896768" w:rsidP="004D2199" w:rsidRDefault="00896768" w14:paraId="0D5D9A49"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27</w:t>
      </w:r>
      <w:r w:rsidRPr="004D2199">
        <w:rPr>
          <w:rFonts w:eastAsiaTheme="minorHAnsi"/>
        </w:rPr>
        <w:fldChar w:fldCharType="end"/>
      </w:r>
      <w:r w:rsidRPr="004D2199">
        <w:rPr>
          <w:rFonts w:eastAsiaTheme="minorHAnsi"/>
        </w:rPr>
        <w:t>.  In the foster home, X had</w:t>
      </w:r>
      <w:r w:rsidRPr="004D2199" w:rsidR="00D144D8">
        <w:rPr>
          <w:rFonts w:eastAsiaTheme="minorHAnsi"/>
        </w:rPr>
        <w:t xml:space="preserve"> been brought up in accordance with </w:t>
      </w:r>
      <w:r w:rsidRPr="004D2199" w:rsidR="00267E82">
        <w:rPr>
          <w:rFonts w:eastAsiaTheme="minorHAnsi"/>
        </w:rPr>
        <w:t xml:space="preserve">his </w:t>
      </w:r>
      <w:r w:rsidRPr="004D2199" w:rsidR="00D144D8">
        <w:rPr>
          <w:rFonts w:eastAsiaTheme="minorHAnsi"/>
        </w:rPr>
        <w:t>foster</w:t>
      </w:r>
      <w:r w:rsidRPr="004D2199">
        <w:rPr>
          <w:rFonts w:eastAsiaTheme="minorHAnsi"/>
        </w:rPr>
        <w:t xml:space="preserve"> parent</w:t>
      </w:r>
      <w:r w:rsidRPr="004D2199" w:rsidR="00D144D8">
        <w:rPr>
          <w:rFonts w:eastAsiaTheme="minorHAnsi"/>
        </w:rPr>
        <w:t>s</w:t>
      </w:r>
      <w:r w:rsidRPr="004D2199" w:rsidR="004D2199">
        <w:rPr>
          <w:rFonts w:eastAsiaTheme="minorHAnsi"/>
        </w:rPr>
        <w:t>’</w:t>
      </w:r>
      <w:r w:rsidRPr="004D2199" w:rsidR="00D144D8">
        <w:rPr>
          <w:rFonts w:eastAsiaTheme="minorHAnsi"/>
        </w:rPr>
        <w:t xml:space="preserve"> values. It </w:t>
      </w:r>
      <w:r w:rsidRPr="004D2199">
        <w:rPr>
          <w:rFonts w:eastAsiaTheme="minorHAnsi"/>
        </w:rPr>
        <w:t>had to</w:t>
      </w:r>
      <w:r w:rsidRPr="004D2199" w:rsidR="00D144D8">
        <w:rPr>
          <w:rFonts w:eastAsiaTheme="minorHAnsi"/>
        </w:rPr>
        <w:t xml:space="preserve"> be assumed that it </w:t>
      </w:r>
      <w:r w:rsidRPr="004D2199">
        <w:rPr>
          <w:rFonts w:eastAsiaTheme="minorHAnsi"/>
        </w:rPr>
        <w:t>was these values that he regarded</w:t>
      </w:r>
      <w:r w:rsidRPr="004D2199" w:rsidR="00D144D8">
        <w:rPr>
          <w:rFonts w:eastAsiaTheme="minorHAnsi"/>
        </w:rPr>
        <w:t xml:space="preserve"> as his own and identifie</w:t>
      </w:r>
      <w:r w:rsidRPr="004D2199">
        <w:rPr>
          <w:rFonts w:eastAsiaTheme="minorHAnsi"/>
        </w:rPr>
        <w:t>d with at the time of the High Court</w:t>
      </w:r>
      <w:r w:rsidRPr="004D2199" w:rsidR="004D2199">
        <w:rPr>
          <w:rFonts w:eastAsiaTheme="minorHAnsi"/>
        </w:rPr>
        <w:t>’</w:t>
      </w:r>
      <w:r w:rsidRPr="004D2199">
        <w:rPr>
          <w:rFonts w:eastAsiaTheme="minorHAnsi"/>
        </w:rPr>
        <w:t xml:space="preserve">s assessment. </w:t>
      </w:r>
      <w:r w:rsidRPr="004D2199" w:rsidR="00D144D8">
        <w:rPr>
          <w:rFonts w:eastAsiaTheme="minorHAnsi"/>
        </w:rPr>
        <w:t xml:space="preserve">In this situation, consideration of the ethnicity, culture and religion of the biological family </w:t>
      </w:r>
      <w:r w:rsidRPr="004D2199">
        <w:rPr>
          <w:rFonts w:eastAsiaTheme="minorHAnsi"/>
        </w:rPr>
        <w:t>had to</w:t>
      </w:r>
      <w:r w:rsidRPr="004D2199" w:rsidR="00D144D8">
        <w:rPr>
          <w:rFonts w:eastAsiaTheme="minorHAnsi"/>
        </w:rPr>
        <w:t xml:space="preserve"> carry less</w:t>
      </w:r>
      <w:r w:rsidRPr="004D2199">
        <w:rPr>
          <w:rFonts w:eastAsiaTheme="minorHAnsi"/>
        </w:rPr>
        <w:t xml:space="preserve"> </w:t>
      </w:r>
      <w:r w:rsidRPr="004D2199" w:rsidR="00D144D8">
        <w:rPr>
          <w:rFonts w:eastAsiaTheme="minorHAnsi"/>
        </w:rPr>
        <w:t xml:space="preserve">weight than </w:t>
      </w:r>
      <w:r w:rsidRPr="004D2199" w:rsidR="008A6D0A">
        <w:rPr>
          <w:rFonts w:eastAsiaTheme="minorHAnsi"/>
        </w:rPr>
        <w:t>i</w:t>
      </w:r>
      <w:r w:rsidRPr="004D2199" w:rsidR="00D144D8">
        <w:rPr>
          <w:rFonts w:eastAsiaTheme="minorHAnsi"/>
        </w:rPr>
        <w:t>t would otherwise.</w:t>
      </w:r>
      <w:r w:rsidRPr="004D2199">
        <w:rPr>
          <w:rFonts w:eastAsiaTheme="minorHAnsi"/>
        </w:rPr>
        <w:t xml:space="preserve"> </w:t>
      </w:r>
      <w:r w:rsidRPr="004D2199" w:rsidR="00D144D8">
        <w:rPr>
          <w:rFonts w:eastAsiaTheme="minorHAnsi"/>
        </w:rPr>
        <w:t xml:space="preserve">In the event of a </w:t>
      </w:r>
      <w:r w:rsidRPr="004D2199">
        <w:rPr>
          <w:rFonts w:eastAsiaTheme="minorHAnsi"/>
        </w:rPr>
        <w:t>further foster home placement, X would</w:t>
      </w:r>
      <w:r w:rsidRPr="004D2199" w:rsidR="00D144D8">
        <w:rPr>
          <w:rFonts w:eastAsiaTheme="minorHAnsi"/>
        </w:rPr>
        <w:t xml:space="preserve"> also be exposed to the values that the foster parents</w:t>
      </w:r>
      <w:r w:rsidRPr="004D2199">
        <w:rPr>
          <w:rFonts w:eastAsiaTheme="minorHAnsi"/>
        </w:rPr>
        <w:t xml:space="preserve"> </w:t>
      </w:r>
      <w:r w:rsidRPr="004D2199" w:rsidR="00D144D8">
        <w:rPr>
          <w:rFonts w:eastAsiaTheme="minorHAnsi"/>
        </w:rPr>
        <w:t>abide</w:t>
      </w:r>
      <w:r w:rsidRPr="004D2199">
        <w:rPr>
          <w:rFonts w:eastAsiaTheme="minorHAnsi"/>
        </w:rPr>
        <w:t>d</w:t>
      </w:r>
      <w:r w:rsidRPr="004D2199" w:rsidR="00D144D8">
        <w:rPr>
          <w:rFonts w:eastAsiaTheme="minorHAnsi"/>
        </w:rPr>
        <w:t xml:space="preserve"> by. There </w:t>
      </w:r>
      <w:r w:rsidRPr="004D2199">
        <w:rPr>
          <w:rFonts w:eastAsiaTheme="minorHAnsi"/>
        </w:rPr>
        <w:t>was</w:t>
      </w:r>
      <w:r w:rsidRPr="004D2199" w:rsidR="00D144D8">
        <w:rPr>
          <w:rFonts w:eastAsiaTheme="minorHAnsi"/>
        </w:rPr>
        <w:t xml:space="preserve"> nonetheless an important distinction between being a foster child and an adopted child, since</w:t>
      </w:r>
      <w:r w:rsidRPr="004D2199">
        <w:rPr>
          <w:rFonts w:eastAsiaTheme="minorHAnsi"/>
        </w:rPr>
        <w:t xml:space="preserve"> </w:t>
      </w:r>
      <w:r w:rsidRPr="004D2199" w:rsidR="00D144D8">
        <w:rPr>
          <w:rFonts w:eastAsiaTheme="minorHAnsi"/>
        </w:rPr>
        <w:t>the parents, if the child</w:t>
      </w:r>
      <w:r w:rsidRPr="004D2199" w:rsidR="00267E82">
        <w:rPr>
          <w:rFonts w:eastAsiaTheme="minorHAnsi"/>
        </w:rPr>
        <w:t xml:space="preserve"> were adopted</w:t>
      </w:r>
      <w:r w:rsidRPr="004D2199" w:rsidR="00D144D8">
        <w:rPr>
          <w:rFonts w:eastAsiaTheme="minorHAnsi"/>
        </w:rPr>
        <w:t>, plan</w:t>
      </w:r>
      <w:r w:rsidRPr="004D2199">
        <w:rPr>
          <w:rFonts w:eastAsiaTheme="minorHAnsi"/>
        </w:rPr>
        <w:t>ned</w:t>
      </w:r>
      <w:r w:rsidRPr="004D2199" w:rsidR="00D144D8">
        <w:rPr>
          <w:rFonts w:eastAsiaTheme="minorHAnsi"/>
        </w:rPr>
        <w:t xml:space="preserve"> to baptise him and change his name. The </w:t>
      </w:r>
      <w:r w:rsidRPr="004D2199">
        <w:rPr>
          <w:rFonts w:eastAsiaTheme="minorHAnsi"/>
        </w:rPr>
        <w:t>applicant</w:t>
      </w:r>
      <w:r w:rsidRPr="004D2199" w:rsidR="00D144D8">
        <w:rPr>
          <w:rFonts w:eastAsiaTheme="minorHAnsi"/>
        </w:rPr>
        <w:t xml:space="preserve"> </w:t>
      </w:r>
      <w:r w:rsidRPr="004D2199">
        <w:rPr>
          <w:rFonts w:eastAsiaTheme="minorHAnsi"/>
        </w:rPr>
        <w:t xml:space="preserve">would </w:t>
      </w:r>
      <w:r w:rsidRPr="004D2199" w:rsidR="00D144D8">
        <w:rPr>
          <w:rFonts w:eastAsiaTheme="minorHAnsi"/>
        </w:rPr>
        <w:t>experience this as a</w:t>
      </w:r>
      <w:r w:rsidRPr="004D2199">
        <w:rPr>
          <w:rFonts w:eastAsiaTheme="minorHAnsi"/>
        </w:rPr>
        <w:t xml:space="preserve"> </w:t>
      </w:r>
      <w:r w:rsidRPr="004D2199" w:rsidR="00D144D8">
        <w:rPr>
          <w:rFonts w:eastAsiaTheme="minorHAnsi"/>
        </w:rPr>
        <w:t xml:space="preserve">final break with the religious values she </w:t>
      </w:r>
      <w:r w:rsidRPr="004D2199" w:rsidR="00267E82">
        <w:rPr>
          <w:rFonts w:eastAsiaTheme="minorHAnsi"/>
        </w:rPr>
        <w:t>held</w:t>
      </w:r>
      <w:r w:rsidRPr="004D2199" w:rsidR="00D144D8">
        <w:rPr>
          <w:rFonts w:eastAsiaTheme="minorHAnsi"/>
        </w:rPr>
        <w:t xml:space="preserve">, and </w:t>
      </w:r>
      <w:r w:rsidRPr="004D2199">
        <w:rPr>
          <w:rFonts w:eastAsiaTheme="minorHAnsi"/>
        </w:rPr>
        <w:t>would</w:t>
      </w:r>
      <w:r w:rsidRPr="004D2199" w:rsidR="00D144D8">
        <w:rPr>
          <w:rFonts w:eastAsiaTheme="minorHAnsi"/>
        </w:rPr>
        <w:t xml:space="preserve"> find it difficult to accept. </w:t>
      </w:r>
      <w:r w:rsidRPr="004D2199" w:rsidR="00267E82">
        <w:rPr>
          <w:rFonts w:eastAsiaTheme="minorHAnsi"/>
        </w:rPr>
        <w:t>It was possible to</w:t>
      </w:r>
      <w:r w:rsidRPr="004D2199" w:rsidR="00D144D8">
        <w:rPr>
          <w:rFonts w:eastAsiaTheme="minorHAnsi"/>
        </w:rPr>
        <w:t xml:space="preserve"> feel that it</w:t>
      </w:r>
      <w:r w:rsidRPr="004D2199">
        <w:rPr>
          <w:rFonts w:eastAsiaTheme="minorHAnsi"/>
        </w:rPr>
        <w:t xml:space="preserve"> </w:t>
      </w:r>
      <w:r w:rsidRPr="004D2199" w:rsidR="00D144D8">
        <w:rPr>
          <w:rFonts w:eastAsiaTheme="minorHAnsi"/>
        </w:rPr>
        <w:t>would be a more flexible solution to postpone the baptism until the child himself c</w:t>
      </w:r>
      <w:r w:rsidRPr="004D2199" w:rsidR="00267E82">
        <w:rPr>
          <w:rFonts w:eastAsiaTheme="minorHAnsi"/>
        </w:rPr>
        <w:t>ould</w:t>
      </w:r>
      <w:r w:rsidRPr="004D2199" w:rsidR="00D144D8">
        <w:rPr>
          <w:rFonts w:eastAsiaTheme="minorHAnsi"/>
        </w:rPr>
        <w:t xml:space="preserve"> decide in the matter when</w:t>
      </w:r>
      <w:r w:rsidRPr="004D2199">
        <w:rPr>
          <w:rFonts w:eastAsiaTheme="minorHAnsi"/>
        </w:rPr>
        <w:t xml:space="preserve"> </w:t>
      </w:r>
      <w:r w:rsidRPr="004D2199" w:rsidR="00D144D8">
        <w:rPr>
          <w:rFonts w:eastAsiaTheme="minorHAnsi"/>
        </w:rPr>
        <w:t xml:space="preserve">he </w:t>
      </w:r>
      <w:r w:rsidRPr="004D2199">
        <w:rPr>
          <w:rFonts w:eastAsiaTheme="minorHAnsi"/>
        </w:rPr>
        <w:t>turn</w:t>
      </w:r>
      <w:r w:rsidRPr="004D2199" w:rsidR="00267E82">
        <w:rPr>
          <w:rFonts w:eastAsiaTheme="minorHAnsi"/>
        </w:rPr>
        <w:t>ed</w:t>
      </w:r>
      <w:r w:rsidRPr="004D2199">
        <w:rPr>
          <w:rFonts w:eastAsiaTheme="minorHAnsi"/>
        </w:rPr>
        <w:t xml:space="preserve"> fifteen</w:t>
      </w:r>
      <w:r w:rsidRPr="004D2199" w:rsidR="00D144D8">
        <w:rPr>
          <w:rFonts w:eastAsiaTheme="minorHAnsi"/>
        </w:rPr>
        <w:t xml:space="preserve">, but the majority still </w:t>
      </w:r>
      <w:r w:rsidRPr="004D2199">
        <w:rPr>
          <w:rFonts w:eastAsiaTheme="minorHAnsi"/>
        </w:rPr>
        <w:t>could not</w:t>
      </w:r>
      <w:r w:rsidRPr="004D2199" w:rsidR="00D144D8">
        <w:rPr>
          <w:rFonts w:eastAsiaTheme="minorHAnsi"/>
        </w:rPr>
        <w:t xml:space="preserve"> see that these circumstances </w:t>
      </w:r>
      <w:r w:rsidRPr="004D2199">
        <w:rPr>
          <w:rFonts w:eastAsiaTheme="minorHAnsi"/>
        </w:rPr>
        <w:t>carried</w:t>
      </w:r>
      <w:r w:rsidRPr="004D2199" w:rsidR="00D144D8">
        <w:rPr>
          <w:rFonts w:eastAsiaTheme="minorHAnsi"/>
        </w:rPr>
        <w:t xml:space="preserve"> decisive weight against adoption.</w:t>
      </w:r>
    </w:p>
    <w:p w:rsidRPr="004D2199" w:rsidR="00D144D8" w:rsidP="004D2199" w:rsidRDefault="00A06420" w14:paraId="5AF49C4A"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28</w:t>
      </w:r>
      <w:r w:rsidRPr="004D2199">
        <w:rPr>
          <w:rFonts w:eastAsiaTheme="minorHAnsi"/>
        </w:rPr>
        <w:fldChar w:fldCharType="end"/>
      </w:r>
      <w:r w:rsidRPr="004D2199">
        <w:rPr>
          <w:rFonts w:eastAsiaTheme="minorHAnsi"/>
        </w:rPr>
        <w:t>.  </w:t>
      </w:r>
      <w:r w:rsidRPr="004D2199" w:rsidR="00D144D8">
        <w:rPr>
          <w:rFonts w:eastAsiaTheme="minorHAnsi"/>
        </w:rPr>
        <w:t xml:space="preserve">The </w:t>
      </w:r>
      <w:r w:rsidRPr="004D2199" w:rsidR="00896768">
        <w:rPr>
          <w:rFonts w:eastAsiaTheme="minorHAnsi"/>
        </w:rPr>
        <w:t>High Court</w:t>
      </w:r>
      <w:r w:rsidRPr="004D2199" w:rsidR="004D2199">
        <w:rPr>
          <w:rFonts w:eastAsiaTheme="minorHAnsi"/>
        </w:rPr>
        <w:t>’</w:t>
      </w:r>
      <w:r w:rsidRPr="004D2199" w:rsidR="00896768">
        <w:rPr>
          <w:rFonts w:eastAsiaTheme="minorHAnsi"/>
        </w:rPr>
        <w:t xml:space="preserve">s majority </w:t>
      </w:r>
      <w:r w:rsidRPr="004D2199" w:rsidR="00C56910">
        <w:rPr>
          <w:rFonts w:eastAsiaTheme="minorHAnsi"/>
        </w:rPr>
        <w:t>considered</w:t>
      </w:r>
      <w:r w:rsidRPr="004D2199" w:rsidR="00D144D8">
        <w:rPr>
          <w:rFonts w:eastAsiaTheme="minorHAnsi"/>
        </w:rPr>
        <w:t xml:space="preserve"> that a </w:t>
      </w:r>
      <w:r w:rsidRPr="004D2199" w:rsidR="00896768">
        <w:rPr>
          <w:rFonts w:eastAsiaTheme="minorHAnsi"/>
        </w:rPr>
        <w:t>further</w:t>
      </w:r>
      <w:r w:rsidRPr="004D2199" w:rsidR="00D144D8">
        <w:rPr>
          <w:rFonts w:eastAsiaTheme="minorHAnsi"/>
        </w:rPr>
        <w:t xml:space="preserve"> foster home placement could give rise to trouble in connection with</w:t>
      </w:r>
      <w:r w:rsidRPr="004D2199" w:rsidR="00896768">
        <w:rPr>
          <w:rFonts w:eastAsiaTheme="minorHAnsi"/>
        </w:rPr>
        <w:t xml:space="preserve"> the applicant</w:t>
      </w:r>
      <w:r w:rsidRPr="004D2199" w:rsidR="004D2199">
        <w:rPr>
          <w:rFonts w:eastAsiaTheme="minorHAnsi"/>
        </w:rPr>
        <w:t>’</w:t>
      </w:r>
      <w:r w:rsidRPr="004D2199" w:rsidR="00896768">
        <w:rPr>
          <w:rFonts w:eastAsiaTheme="minorHAnsi"/>
        </w:rPr>
        <w:t xml:space="preserve">s wishes that X for example be circumcised, attend </w:t>
      </w:r>
      <w:r w:rsidRPr="004D2199" w:rsidR="002A3906">
        <w:rPr>
          <w:rFonts w:eastAsiaTheme="minorHAnsi"/>
        </w:rPr>
        <w:t xml:space="preserve">Koran </w:t>
      </w:r>
      <w:r w:rsidRPr="004D2199" w:rsidR="00896768">
        <w:rPr>
          <w:rFonts w:eastAsiaTheme="minorHAnsi"/>
        </w:rPr>
        <w:t xml:space="preserve">school and </w:t>
      </w:r>
      <w:r w:rsidRPr="004D2199" w:rsidR="002A3906">
        <w:rPr>
          <w:rFonts w:eastAsiaTheme="minorHAnsi"/>
        </w:rPr>
        <w:t xml:space="preserve">follow </w:t>
      </w:r>
      <w:r w:rsidRPr="004D2199" w:rsidR="00896768">
        <w:rPr>
          <w:rFonts w:eastAsiaTheme="minorHAnsi"/>
        </w:rPr>
        <w:t xml:space="preserve">Muslim food traditions. </w:t>
      </w:r>
      <w:r w:rsidRPr="004D2199">
        <w:rPr>
          <w:rFonts w:eastAsiaTheme="minorHAnsi"/>
        </w:rPr>
        <w:t xml:space="preserve">Her statement in the High Court that she at the time </w:t>
      </w:r>
      <w:r w:rsidRPr="004D2199" w:rsidR="002E554F">
        <w:rPr>
          <w:rFonts w:eastAsiaTheme="minorHAnsi"/>
        </w:rPr>
        <w:t xml:space="preserve">had </w:t>
      </w:r>
      <w:r w:rsidRPr="004D2199">
        <w:rPr>
          <w:rFonts w:eastAsiaTheme="minorHAnsi"/>
        </w:rPr>
        <w:t>s</w:t>
      </w:r>
      <w:r w:rsidRPr="004D2199" w:rsidR="002E554F">
        <w:rPr>
          <w:rFonts w:eastAsiaTheme="minorHAnsi"/>
        </w:rPr>
        <w:t>een</w:t>
      </w:r>
      <w:r w:rsidRPr="004D2199">
        <w:rPr>
          <w:rFonts w:eastAsiaTheme="minorHAnsi"/>
        </w:rPr>
        <w:t xml:space="preserve"> it as best for X to remain with his foster parents </w:t>
      </w:r>
      <w:r w:rsidRPr="004D2199" w:rsidR="002E554F">
        <w:rPr>
          <w:rFonts w:eastAsiaTheme="minorHAnsi"/>
        </w:rPr>
        <w:t xml:space="preserve">had </w:t>
      </w:r>
      <w:r w:rsidRPr="004D2199">
        <w:rPr>
          <w:rFonts w:eastAsiaTheme="minorHAnsi"/>
        </w:rPr>
        <w:t>not</w:t>
      </w:r>
      <w:r w:rsidRPr="004D2199" w:rsidR="002E554F">
        <w:rPr>
          <w:rFonts w:eastAsiaTheme="minorHAnsi"/>
        </w:rPr>
        <w:t xml:space="preserve"> been</w:t>
      </w:r>
      <w:r w:rsidRPr="004D2199">
        <w:rPr>
          <w:rFonts w:eastAsiaTheme="minorHAnsi"/>
        </w:rPr>
        <w:t xml:space="preserve"> called into question, but</w:t>
      </w:r>
      <w:r w:rsidRPr="004D2199" w:rsidR="00944CA7">
        <w:rPr>
          <w:rFonts w:eastAsiaTheme="minorHAnsi"/>
        </w:rPr>
        <w:t xml:space="preserve"> the High Court</w:t>
      </w:r>
      <w:r w:rsidRPr="004D2199">
        <w:rPr>
          <w:rFonts w:eastAsiaTheme="minorHAnsi"/>
        </w:rPr>
        <w:t xml:space="preserve"> was somehow uncertain </w:t>
      </w:r>
      <w:r w:rsidRPr="004D2199" w:rsidR="00C56910">
        <w:rPr>
          <w:rFonts w:eastAsiaTheme="minorHAnsi"/>
        </w:rPr>
        <w:t>(</w:t>
      </w:r>
      <w:proofErr w:type="spellStart"/>
      <w:r w:rsidRPr="004D2199" w:rsidR="00C56910">
        <w:rPr>
          <w:rFonts w:eastAsiaTheme="minorHAnsi"/>
          <w:i/>
        </w:rPr>
        <w:t>noko</w:t>
      </w:r>
      <w:proofErr w:type="spellEnd"/>
      <w:r w:rsidRPr="004D2199" w:rsidR="00C56910">
        <w:rPr>
          <w:rFonts w:eastAsiaTheme="minorHAnsi"/>
          <w:i/>
        </w:rPr>
        <w:t xml:space="preserve"> </w:t>
      </w:r>
      <w:proofErr w:type="spellStart"/>
      <w:r w:rsidRPr="004D2199" w:rsidR="00C56910">
        <w:rPr>
          <w:rFonts w:eastAsiaTheme="minorHAnsi"/>
          <w:i/>
        </w:rPr>
        <w:t>usikker</w:t>
      </w:r>
      <w:proofErr w:type="spellEnd"/>
      <w:r w:rsidRPr="004D2199" w:rsidR="00C56910">
        <w:rPr>
          <w:rFonts w:eastAsiaTheme="minorHAnsi"/>
        </w:rPr>
        <w:t xml:space="preserve">) as to </w:t>
      </w:r>
      <w:r w:rsidRPr="004D2199">
        <w:rPr>
          <w:rFonts w:eastAsiaTheme="minorHAnsi"/>
        </w:rPr>
        <w:t xml:space="preserve">how permanent this opinion would be, and whether demands for X to be returned to her care would be made in future. A vulnerable boy such as X required a </w:t>
      </w:r>
      <w:r w:rsidRPr="004D2199" w:rsidR="00977CB7">
        <w:rPr>
          <w:rFonts w:eastAsiaTheme="minorHAnsi"/>
        </w:rPr>
        <w:t>calm</w:t>
      </w:r>
      <w:r w:rsidRPr="004D2199">
        <w:rPr>
          <w:rFonts w:eastAsiaTheme="minorHAnsi"/>
        </w:rPr>
        <w:t xml:space="preserve"> and stable situation. Adoption would create clarity, strengthen X</w:t>
      </w:r>
      <w:r w:rsidRPr="004D2199" w:rsidR="004D2199">
        <w:rPr>
          <w:rFonts w:eastAsiaTheme="minorHAnsi"/>
        </w:rPr>
        <w:t>’</w:t>
      </w:r>
      <w:r w:rsidRPr="004D2199">
        <w:rPr>
          <w:rFonts w:eastAsiaTheme="minorHAnsi"/>
        </w:rPr>
        <w:t>s identity development and make him an equal member of the family.</w:t>
      </w:r>
    </w:p>
    <w:p w:rsidRPr="004D2199" w:rsidR="00D144D8" w:rsidP="004D2199" w:rsidRDefault="00A06420" w14:paraId="751C9E71" w14:textId="77777777">
      <w:pPr>
        <w:pStyle w:val="ECHRPara"/>
        <w:rPr>
          <w:rFonts w:eastAsiaTheme="minorHAnsi"/>
        </w:rPr>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29</w:t>
      </w:r>
      <w:r w:rsidRPr="004D2199">
        <w:rPr>
          <w:rFonts w:eastAsiaTheme="minorHAnsi"/>
        </w:rPr>
        <w:fldChar w:fldCharType="end"/>
      </w:r>
      <w:r w:rsidRPr="004D2199">
        <w:rPr>
          <w:rFonts w:eastAsiaTheme="minorHAnsi"/>
        </w:rPr>
        <w:t>.  </w:t>
      </w:r>
      <w:r w:rsidRPr="004D2199" w:rsidR="00E964A0">
        <w:rPr>
          <w:rFonts w:eastAsiaTheme="minorHAnsi"/>
        </w:rPr>
        <w:t xml:space="preserve">In the light of </w:t>
      </w:r>
      <w:r w:rsidRPr="004D2199">
        <w:rPr>
          <w:rFonts w:eastAsiaTheme="minorHAnsi"/>
        </w:rPr>
        <w:t>the above, the High Court</w:t>
      </w:r>
      <w:r w:rsidRPr="004D2199" w:rsidR="004D2199">
        <w:rPr>
          <w:rFonts w:eastAsiaTheme="minorHAnsi"/>
        </w:rPr>
        <w:t>’</w:t>
      </w:r>
      <w:r w:rsidRPr="004D2199">
        <w:rPr>
          <w:rFonts w:eastAsiaTheme="minorHAnsi"/>
        </w:rPr>
        <w:t xml:space="preserve">s majority found that there were particularly compelling reasons for </w:t>
      </w:r>
      <w:r w:rsidRPr="004D2199" w:rsidR="00944CA7">
        <w:rPr>
          <w:rFonts w:eastAsiaTheme="minorHAnsi"/>
        </w:rPr>
        <w:t>allowing the</w:t>
      </w:r>
      <w:r w:rsidRPr="004D2199">
        <w:rPr>
          <w:rFonts w:eastAsiaTheme="minorHAnsi"/>
        </w:rPr>
        <w:t xml:space="preserve"> adoption and thus voted </w:t>
      </w:r>
      <w:r w:rsidRPr="004D2199" w:rsidR="00E964A0">
        <w:rPr>
          <w:rFonts w:eastAsiaTheme="minorHAnsi"/>
        </w:rPr>
        <w:t xml:space="preserve">to </w:t>
      </w:r>
      <w:r w:rsidRPr="004D2199">
        <w:rPr>
          <w:rFonts w:eastAsiaTheme="minorHAnsi"/>
        </w:rPr>
        <w:t>dismiss the applicant</w:t>
      </w:r>
      <w:r w:rsidRPr="004D2199" w:rsidR="004D2199">
        <w:rPr>
          <w:rFonts w:eastAsiaTheme="minorHAnsi"/>
        </w:rPr>
        <w:t>’</w:t>
      </w:r>
      <w:r w:rsidRPr="004D2199">
        <w:rPr>
          <w:rFonts w:eastAsiaTheme="minorHAnsi"/>
        </w:rPr>
        <w:t xml:space="preserve">s appeal. The minority found that the reasons for </w:t>
      </w:r>
      <w:r w:rsidRPr="004D2199" w:rsidR="00944CA7">
        <w:rPr>
          <w:rFonts w:eastAsiaTheme="minorHAnsi"/>
        </w:rPr>
        <w:t>allowing the</w:t>
      </w:r>
      <w:r w:rsidRPr="004D2199">
        <w:rPr>
          <w:rFonts w:eastAsiaTheme="minorHAnsi"/>
        </w:rPr>
        <w:t xml:space="preserve"> adoption were not sufficiently compelling, but that there were reasons for not granting her </w:t>
      </w:r>
      <w:r w:rsidRPr="004D2199" w:rsidR="00E90757">
        <w:rPr>
          <w:rFonts w:eastAsiaTheme="minorHAnsi"/>
        </w:rPr>
        <w:t>contact</w:t>
      </w:r>
      <w:r w:rsidRPr="004D2199">
        <w:rPr>
          <w:rFonts w:eastAsiaTheme="minorHAnsi"/>
        </w:rPr>
        <w:t xml:space="preserve"> rights for the time being.</w:t>
      </w:r>
    </w:p>
    <w:p w:rsidRPr="004D2199" w:rsidR="00EC4A96" w:rsidP="004D2199" w:rsidRDefault="00E922E6" w14:paraId="65F753E7"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30</w:t>
      </w:r>
      <w:r w:rsidRPr="004D2199">
        <w:rPr>
          <w:noProof/>
        </w:rPr>
        <w:fldChar w:fldCharType="end"/>
      </w:r>
      <w:r w:rsidRPr="004D2199" w:rsidR="00EC4A96">
        <w:t>.  On 23 September 2015 the Supreme Court</w:t>
      </w:r>
      <w:r w:rsidRPr="004D2199" w:rsidR="004D2199">
        <w:t>’</w:t>
      </w:r>
      <w:r w:rsidRPr="004D2199" w:rsidR="00EC4A96">
        <w:t>s Appeals Leave Committee (</w:t>
      </w:r>
      <w:proofErr w:type="spellStart"/>
      <w:r w:rsidRPr="004D2199" w:rsidR="00EC4A96">
        <w:rPr>
          <w:i/>
        </w:rPr>
        <w:t>Høyesteretts</w:t>
      </w:r>
      <w:proofErr w:type="spellEnd"/>
      <w:r w:rsidRPr="004D2199" w:rsidR="00EC4A96">
        <w:rPr>
          <w:i/>
        </w:rPr>
        <w:t xml:space="preserve"> </w:t>
      </w:r>
      <w:proofErr w:type="spellStart"/>
      <w:r w:rsidRPr="004D2199" w:rsidR="00EC4A96">
        <w:rPr>
          <w:i/>
        </w:rPr>
        <w:t>ankeutvalg</w:t>
      </w:r>
      <w:proofErr w:type="spellEnd"/>
      <w:r w:rsidRPr="004D2199" w:rsidR="00EC4A96">
        <w:t xml:space="preserve">) </w:t>
      </w:r>
      <w:r w:rsidRPr="004D2199" w:rsidR="00E90757">
        <w:t>refused</w:t>
      </w:r>
      <w:r w:rsidRPr="004D2199" w:rsidR="00944CA7">
        <w:t xml:space="preserve"> the applicant</w:t>
      </w:r>
      <w:r w:rsidRPr="004D2199" w:rsidR="00E90757">
        <w:t xml:space="preserve"> leave to appeal.</w:t>
      </w:r>
    </w:p>
    <w:p w:rsidRPr="004D2199" w:rsidR="00014566" w:rsidP="004D2199" w:rsidRDefault="00014566" w14:paraId="5C5AB2B0" w14:textId="77777777">
      <w:pPr>
        <w:pStyle w:val="ECHRHeading1"/>
      </w:pPr>
      <w:r w:rsidRPr="004D2199">
        <w:t>II.  RELEVANT LAW AND PRACTICE</w:t>
      </w:r>
    </w:p>
    <w:p w:rsidRPr="004D2199" w:rsidR="007748CF" w:rsidP="004D2199" w:rsidRDefault="007748CF" w14:paraId="1E85E7C0" w14:textId="77777777">
      <w:pPr>
        <w:pStyle w:val="ECHRHeading2"/>
      </w:pPr>
      <w:r w:rsidRPr="004D2199">
        <w:t>A.  The Constitution</w:t>
      </w:r>
    </w:p>
    <w:p w:rsidRPr="004D2199" w:rsidR="007748CF" w:rsidP="004D2199" w:rsidRDefault="007748CF" w14:paraId="1218741D"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31</w:t>
      </w:r>
      <w:r w:rsidRPr="004D2199">
        <w:fldChar w:fldCharType="end"/>
      </w:r>
      <w:r w:rsidRPr="004D2199">
        <w:t>.  Articles 102 and 104 of the Norwegian Constitution of 17 May 1814 (</w:t>
      </w:r>
      <w:proofErr w:type="spellStart"/>
      <w:r w:rsidRPr="004D2199">
        <w:rPr>
          <w:i/>
        </w:rPr>
        <w:t>Grunnloven</w:t>
      </w:r>
      <w:proofErr w:type="spellEnd"/>
      <w:r w:rsidRPr="004D2199">
        <w:t>), as revised in May 2014, read as follows:</w:t>
      </w:r>
    </w:p>
    <w:p w:rsidRPr="004D2199" w:rsidR="007748CF" w:rsidP="004D2199" w:rsidRDefault="007748CF" w14:paraId="4F2B3B53" w14:textId="77777777">
      <w:pPr>
        <w:pStyle w:val="ECHRTitleCentre3"/>
      </w:pPr>
      <w:r w:rsidRPr="004D2199">
        <w:t>Article 102</w:t>
      </w:r>
    </w:p>
    <w:p w:rsidRPr="004D2199" w:rsidR="007748CF" w:rsidP="004D2199" w:rsidRDefault="007748CF" w14:paraId="488FC13C" w14:textId="77777777">
      <w:pPr>
        <w:pStyle w:val="JuQuotSub"/>
      </w:pPr>
      <w:r w:rsidRPr="004D2199">
        <w:t>“Everyone has the right to the respect of their privacy and family life, their home and their communication. Search of private homes shall not be made except in criminal cases. The authorities of the state shall ensure the protection of personal integrity.”</w:t>
      </w:r>
    </w:p>
    <w:p w:rsidRPr="004D2199" w:rsidR="007748CF" w:rsidP="004D2199" w:rsidRDefault="007748CF" w14:paraId="4DF4EBB8" w14:textId="77777777">
      <w:pPr>
        <w:pStyle w:val="ECHRTitleCentre3"/>
      </w:pPr>
      <w:r w:rsidRPr="004D2199">
        <w:t>Article 104</w:t>
      </w:r>
    </w:p>
    <w:p w:rsidRPr="004D2199" w:rsidR="007748CF" w:rsidP="004D2199" w:rsidRDefault="007748CF" w14:paraId="4803D247" w14:textId="77777777">
      <w:pPr>
        <w:pStyle w:val="JuQuotSub"/>
      </w:pPr>
      <w:r w:rsidRPr="004D2199">
        <w:t>“Children have the right to respect for their human dignity. They have the right to be heard in questions that concern them, and due weight shall be attached to their views in accordance with their age and development.</w:t>
      </w:r>
    </w:p>
    <w:p w:rsidRPr="004D2199" w:rsidR="007748CF" w:rsidP="004D2199" w:rsidRDefault="007748CF" w14:paraId="55A6BEDD" w14:textId="77777777">
      <w:pPr>
        <w:pStyle w:val="JuQuotSub"/>
      </w:pPr>
      <w:r w:rsidRPr="004D2199">
        <w:t>For actions and decisions that affect children, the best interests of the child shall be a fundamental consideration.</w:t>
      </w:r>
    </w:p>
    <w:p w:rsidRPr="004D2199" w:rsidR="007748CF" w:rsidP="004D2199" w:rsidRDefault="007748CF" w14:paraId="78F512A7" w14:textId="77777777">
      <w:pPr>
        <w:pStyle w:val="JuQuotSub"/>
      </w:pPr>
      <w:r w:rsidRPr="004D2199">
        <w:t>Children have the right to protection of their personal integrity. The authorities of the State shall create conditions that facilitate the child</w:t>
      </w:r>
      <w:r w:rsidRPr="004D2199" w:rsidR="004D2199">
        <w:t>’</w:t>
      </w:r>
      <w:r w:rsidRPr="004D2199">
        <w:t>s development, including ensuring that the child is provided with the necessary economic, social and health security, preferably within their own family.”</w:t>
      </w:r>
    </w:p>
    <w:p w:rsidRPr="004D2199" w:rsidR="007748CF" w:rsidP="004D2199" w:rsidRDefault="007748CF" w14:paraId="6CD97FDC" w14:textId="77777777">
      <w:pPr>
        <w:pStyle w:val="ECHRPara"/>
      </w:pPr>
      <w:r w:rsidRPr="004D2199">
        <w:t>It follows from the Supreme Court</w:t>
      </w:r>
      <w:r w:rsidRPr="004D2199" w:rsidR="004D2199">
        <w:t>’</w:t>
      </w:r>
      <w:r w:rsidRPr="004D2199">
        <w:t>s case-law – for instance its judgment of 29 January 2015 (</w:t>
      </w:r>
      <w:proofErr w:type="spellStart"/>
      <w:r w:rsidRPr="004D2199">
        <w:rPr>
          <w:i/>
        </w:rPr>
        <w:t>Norsk</w:t>
      </w:r>
      <w:proofErr w:type="spellEnd"/>
      <w:r w:rsidRPr="004D2199">
        <w:rPr>
          <w:i/>
        </w:rPr>
        <w:t xml:space="preserve"> </w:t>
      </w:r>
      <w:proofErr w:type="spellStart"/>
      <w:r w:rsidRPr="004D2199">
        <w:rPr>
          <w:i/>
        </w:rPr>
        <w:t>Retstidende</w:t>
      </w:r>
      <w:proofErr w:type="spellEnd"/>
      <w:r w:rsidRPr="004D2199">
        <w:rPr>
          <w:i/>
        </w:rPr>
        <w:t xml:space="preserve"> </w:t>
      </w:r>
      <w:r w:rsidRPr="004D2199">
        <w:t>(</w:t>
      </w:r>
      <w:r w:rsidRPr="004D2199">
        <w:rPr>
          <w:i/>
        </w:rPr>
        <w:t>Rt</w:t>
      </w:r>
      <w:r w:rsidRPr="004D2199">
        <w:t>.)</w:t>
      </w:r>
      <w:r w:rsidRPr="004D2199">
        <w:rPr>
          <w:i/>
        </w:rPr>
        <w:t xml:space="preserve"> </w:t>
      </w:r>
      <w:r w:rsidRPr="004D2199">
        <w:t>2015 page 93, paragraphs 57 and 67) – that the above provisions are to be interpreted and applied in the light of their international law models, which include the Convention and the case-law of the European Court of Human Rights.</w:t>
      </w:r>
    </w:p>
    <w:p w:rsidRPr="004D2199" w:rsidR="007748CF" w:rsidP="004D2199" w:rsidRDefault="007748CF" w14:paraId="6F0B0A0A" w14:textId="77777777">
      <w:pPr>
        <w:pStyle w:val="ECHRHeading2"/>
      </w:pPr>
      <w:r w:rsidRPr="004D2199">
        <w:t>B.  Child Welfare Act</w:t>
      </w:r>
    </w:p>
    <w:p w:rsidRPr="004D2199" w:rsidR="00032E5A" w:rsidP="004D2199" w:rsidRDefault="008D23D5" w14:paraId="158D09DC"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32</w:t>
      </w:r>
      <w:r w:rsidRPr="004D2199">
        <w:fldChar w:fldCharType="end"/>
      </w:r>
      <w:r w:rsidRPr="004D2199" w:rsidR="00014566">
        <w:t>.  </w:t>
      </w:r>
      <w:r w:rsidRPr="004D2199" w:rsidR="006F7F5F">
        <w:t>Section 4-20</w:t>
      </w:r>
      <w:r w:rsidRPr="004D2199" w:rsidR="00032E5A">
        <w:t xml:space="preserve"> of the Child Welfare Act of 17 July 1992 (</w:t>
      </w:r>
      <w:proofErr w:type="spellStart"/>
      <w:r w:rsidRPr="004D2199" w:rsidR="00032E5A">
        <w:rPr>
          <w:i/>
        </w:rPr>
        <w:t>barnevernloven</w:t>
      </w:r>
      <w:proofErr w:type="spellEnd"/>
      <w:r w:rsidRPr="004D2199" w:rsidR="0018778A">
        <w:t>) read</w:t>
      </w:r>
      <w:r w:rsidRPr="004D2199" w:rsidR="006F7F5F">
        <w:t>s</w:t>
      </w:r>
      <w:r w:rsidRPr="004D2199" w:rsidR="00032E5A">
        <w:t>:</w:t>
      </w:r>
    </w:p>
    <w:p w:rsidRPr="004D2199" w:rsidR="00032E5A" w:rsidP="004D2199" w:rsidRDefault="00032E5A" w14:paraId="5EC009DF" w14:textId="77777777">
      <w:pPr>
        <w:pStyle w:val="ECHRTitleCentre3"/>
      </w:pPr>
      <w:r w:rsidRPr="004D2199">
        <w:t>Section 4-20 Deprivation of parental responsibility. Adoption</w:t>
      </w:r>
    </w:p>
    <w:p w:rsidRPr="004D2199" w:rsidR="00032E5A" w:rsidP="004D2199" w:rsidRDefault="00032E5A" w14:paraId="08479EC2" w14:textId="77777777">
      <w:pPr>
        <w:pStyle w:val="ECHRParaQuote"/>
      </w:pPr>
      <w:r w:rsidRPr="004D2199">
        <w:t xml:space="preserve">“If </w:t>
      </w:r>
      <w:r w:rsidRPr="004D2199" w:rsidR="00CC1E47">
        <w:t xml:space="preserve">a </w:t>
      </w:r>
      <w:r w:rsidRPr="004D2199">
        <w:t>county social welfare board has made a care order for a child, the county social welfare board may also decide that the parents shall be deprived of all parental responsibility. If, as a result of the parents being deprived of parental responsibility, the child is left without a guardian, the county social welfare board shall as soon as possible take steps to have a new guardian appointed for the child.</w:t>
      </w:r>
    </w:p>
    <w:p w:rsidRPr="004D2199" w:rsidR="00032E5A" w:rsidP="004D2199" w:rsidRDefault="00032E5A" w14:paraId="3EA23DC9" w14:textId="77777777">
      <w:pPr>
        <w:pStyle w:val="ECHRParaQuote"/>
      </w:pPr>
      <w:r w:rsidRPr="004D2199">
        <w:t xml:space="preserve">When an order has been made depriving the parents of parental responsibility, the county social welfare board may give its consent for a child to be adopted by </w:t>
      </w:r>
      <w:r w:rsidRPr="004D2199" w:rsidR="00CC1E47">
        <w:t xml:space="preserve">people </w:t>
      </w:r>
      <w:r w:rsidRPr="004D2199">
        <w:t>other than the parents.</w:t>
      </w:r>
    </w:p>
    <w:p w:rsidRPr="004D2199" w:rsidR="00032E5A" w:rsidP="004D2199" w:rsidRDefault="00032E5A" w14:paraId="71292288" w14:textId="77777777">
      <w:pPr>
        <w:pStyle w:val="ECHRParaQuote"/>
      </w:pPr>
      <w:r w:rsidRPr="004D2199">
        <w:t>Consent may be given if</w:t>
      </w:r>
    </w:p>
    <w:p w:rsidRPr="004D2199" w:rsidR="00032E5A" w:rsidP="004D2199" w:rsidRDefault="00032E5A" w14:paraId="521EA56E" w14:textId="77777777">
      <w:pPr>
        <w:pStyle w:val="ECHRParaQuote"/>
      </w:pPr>
      <w:r w:rsidRPr="004D2199">
        <w:t>(a) it must be regarded as probable that the parents will be permanently unable to provide the child with proper care or the child has become so attached to persons and the environment where he or she is living that, on the basis of an overall assessment, removing the child may lead to serious problems for him or her, and</w:t>
      </w:r>
    </w:p>
    <w:p w:rsidRPr="004D2199" w:rsidR="00032E5A" w:rsidP="004D2199" w:rsidRDefault="00032E5A" w14:paraId="7CBD47B2" w14:textId="77777777">
      <w:pPr>
        <w:pStyle w:val="ECHRParaQuote"/>
      </w:pPr>
      <w:r w:rsidRPr="004D2199">
        <w:t>(b) adoption would be in the child</w:t>
      </w:r>
      <w:r w:rsidRPr="004D2199" w:rsidR="004D2199">
        <w:t>’</w:t>
      </w:r>
      <w:r w:rsidRPr="004D2199">
        <w:t>s best interests, and</w:t>
      </w:r>
    </w:p>
    <w:p w:rsidRPr="004D2199" w:rsidR="00032E5A" w:rsidP="004D2199" w:rsidRDefault="00032E5A" w14:paraId="04747699" w14:textId="77777777">
      <w:pPr>
        <w:pStyle w:val="ECHRParaQuote"/>
      </w:pPr>
      <w:r w:rsidRPr="004D2199">
        <w:t>(c) the adoption applicants have been the child</w:t>
      </w:r>
      <w:r w:rsidRPr="004D2199" w:rsidR="004D2199">
        <w:t>’</w:t>
      </w:r>
      <w:r w:rsidRPr="004D2199">
        <w:t>s foster parents and have shown themselves fit to bring up the child as their own, and</w:t>
      </w:r>
    </w:p>
    <w:p w:rsidRPr="004D2199" w:rsidR="00032E5A" w:rsidP="004D2199" w:rsidRDefault="00032E5A" w14:paraId="02F673AC" w14:textId="77777777">
      <w:pPr>
        <w:pStyle w:val="ECHRParaQuote"/>
      </w:pPr>
      <w:r w:rsidRPr="004D2199">
        <w:t>(d) the conditions for granting an adoption under the Adoption Act are satisfied.</w:t>
      </w:r>
    </w:p>
    <w:p w:rsidRPr="004D2199" w:rsidR="00032E5A" w:rsidP="004D2199" w:rsidRDefault="00032E5A" w14:paraId="43C047C7" w14:textId="77777777">
      <w:pPr>
        <w:pStyle w:val="ECHRParaQuote"/>
      </w:pPr>
      <w:r w:rsidRPr="004D2199">
        <w:t>When the county social welfare board consents to adoption, the Ministry shall issue the adoption order.”</w:t>
      </w:r>
    </w:p>
    <w:p w:rsidRPr="004D2199" w:rsidR="007A40CF" w:rsidP="004D2199" w:rsidRDefault="006F7F5F" w14:paraId="428E8346" w14:textId="77777777">
      <w:pPr>
        <w:pStyle w:val="ECHRPara"/>
        <w:rPr>
          <w:rFonts w:eastAsia="Times New Roman"/>
        </w:rPr>
      </w:pPr>
      <w:r w:rsidRPr="004D2199">
        <w:rPr>
          <w:rFonts w:eastAsia="Times New Roman"/>
        </w:rPr>
        <w:fldChar w:fldCharType="begin"/>
      </w:r>
      <w:r w:rsidRPr="004D2199">
        <w:rPr>
          <w:rFonts w:eastAsia="Times New Roman"/>
        </w:rPr>
        <w:instrText xml:space="preserve"> SEQ level0 \*arabic </w:instrText>
      </w:r>
      <w:r w:rsidRPr="004D2199">
        <w:rPr>
          <w:rFonts w:eastAsia="Times New Roman"/>
        </w:rPr>
        <w:fldChar w:fldCharType="separate"/>
      </w:r>
      <w:r w:rsidRPr="004D2199" w:rsidR="004D2199">
        <w:rPr>
          <w:rFonts w:eastAsia="Times New Roman"/>
          <w:noProof/>
        </w:rPr>
        <w:t>33</w:t>
      </w:r>
      <w:r w:rsidRPr="004D2199">
        <w:rPr>
          <w:rFonts w:eastAsia="Times New Roman"/>
        </w:rPr>
        <w:fldChar w:fldCharType="end"/>
      </w:r>
      <w:r w:rsidRPr="004D2199">
        <w:rPr>
          <w:rFonts w:eastAsia="Times New Roman"/>
        </w:rPr>
        <w:t xml:space="preserve">.  Other relevant materials of domestic and international law are reiterated in </w:t>
      </w:r>
      <w:r w:rsidRPr="004D2199" w:rsidR="005B54FD">
        <w:rPr>
          <w:rFonts w:eastAsia="Times New Roman"/>
        </w:rPr>
        <w:t>the Court</w:t>
      </w:r>
      <w:r w:rsidRPr="004D2199" w:rsidR="004D2199">
        <w:rPr>
          <w:rFonts w:eastAsia="Times New Roman"/>
        </w:rPr>
        <w:t>’</w:t>
      </w:r>
      <w:r w:rsidRPr="004D2199" w:rsidR="005B54FD">
        <w:rPr>
          <w:rFonts w:eastAsia="Times New Roman"/>
        </w:rPr>
        <w:t xml:space="preserve">s recent judgment in the case of </w:t>
      </w:r>
      <w:r w:rsidRPr="004D2199">
        <w:rPr>
          <w:rFonts w:eastAsia="Times New Roman"/>
          <w:i/>
        </w:rPr>
        <w:t xml:space="preserve">Strand </w:t>
      </w:r>
      <w:proofErr w:type="spellStart"/>
      <w:r w:rsidRPr="004D2199">
        <w:rPr>
          <w:rFonts w:eastAsia="Times New Roman"/>
          <w:i/>
        </w:rPr>
        <w:t>Lobben</w:t>
      </w:r>
      <w:proofErr w:type="spellEnd"/>
      <w:r w:rsidRPr="004D2199">
        <w:rPr>
          <w:rFonts w:eastAsia="Times New Roman"/>
          <w:i/>
        </w:rPr>
        <w:t xml:space="preserve"> </w:t>
      </w:r>
      <w:r w:rsidRPr="004D2199" w:rsidR="00066188">
        <w:rPr>
          <w:rFonts w:eastAsia="Times New Roman"/>
          <w:i/>
        </w:rPr>
        <w:t>and Others v. Norway</w:t>
      </w:r>
      <w:r w:rsidRPr="004D2199" w:rsidR="004A6CE9">
        <w:rPr>
          <w:rFonts w:eastAsia="Times New Roman"/>
          <w:i/>
        </w:rPr>
        <w:t xml:space="preserve"> </w:t>
      </w:r>
      <w:r w:rsidRPr="004D2199" w:rsidR="004A6CE9">
        <w:rPr>
          <w:rFonts w:eastAsia="Times New Roman"/>
        </w:rPr>
        <w:t>[GC]</w:t>
      </w:r>
      <w:r w:rsidRPr="004D2199" w:rsidR="001A773E">
        <w:rPr>
          <w:rFonts w:eastAsia="Times New Roman"/>
          <w:i/>
        </w:rPr>
        <w:t xml:space="preserve">, </w:t>
      </w:r>
      <w:r w:rsidRPr="004D2199" w:rsidR="001A773E">
        <w:rPr>
          <w:rFonts w:eastAsia="Times New Roman"/>
        </w:rPr>
        <w:t xml:space="preserve">no. </w:t>
      </w:r>
      <w:r w:rsidRPr="004D2199" w:rsidR="004A6CE9">
        <w:rPr>
          <w:rFonts w:eastAsia="Times New Roman"/>
        </w:rPr>
        <w:t>37283/13, §§ </w:t>
      </w:r>
      <w:r w:rsidRPr="004D2199" w:rsidR="008C751C">
        <w:rPr>
          <w:rFonts w:eastAsia="Times New Roman"/>
        </w:rPr>
        <w:t>122</w:t>
      </w:r>
      <w:r w:rsidRPr="004D2199" w:rsidR="007F31F2">
        <w:rPr>
          <w:rFonts w:eastAsia="Times New Roman"/>
        </w:rPr>
        <w:t>-</w:t>
      </w:r>
      <w:r w:rsidRPr="004D2199" w:rsidR="008C751C">
        <w:rPr>
          <w:rFonts w:eastAsia="Times New Roman"/>
        </w:rPr>
        <w:t>139</w:t>
      </w:r>
      <w:r w:rsidRPr="004D2199" w:rsidR="004A6CE9">
        <w:rPr>
          <w:rFonts w:eastAsia="Times New Roman"/>
        </w:rPr>
        <w:t xml:space="preserve">, </w:t>
      </w:r>
      <w:r w:rsidRPr="004D2199" w:rsidR="00A93377">
        <w:rPr>
          <w:rFonts w:eastAsia="Times New Roman"/>
        </w:rPr>
        <w:t>10 September</w:t>
      </w:r>
      <w:r w:rsidRPr="004D2199" w:rsidR="004A6CE9">
        <w:rPr>
          <w:rFonts w:eastAsia="Times New Roman"/>
        </w:rPr>
        <w:t xml:space="preserve"> 2019, </w:t>
      </w:r>
      <w:r w:rsidRPr="004D2199" w:rsidR="005B54FD">
        <w:rPr>
          <w:rFonts w:eastAsia="Times New Roman"/>
        </w:rPr>
        <w:t>to which reference is made.</w:t>
      </w:r>
    </w:p>
    <w:p w:rsidRPr="004D2199" w:rsidR="00014566" w:rsidP="004D2199" w:rsidRDefault="00014566" w14:paraId="704EE713" w14:textId="77777777">
      <w:pPr>
        <w:pStyle w:val="ECHRTitle1"/>
      </w:pPr>
      <w:r w:rsidRPr="004D2199">
        <w:t>THE LAW</w:t>
      </w:r>
    </w:p>
    <w:p w:rsidRPr="004D2199" w:rsidR="00014566" w:rsidP="004D2199" w:rsidRDefault="004D2199" w14:paraId="1E03AB28" w14:textId="77777777">
      <w:pPr>
        <w:pStyle w:val="ECHRHeading1"/>
      </w:pPr>
      <w:r w:rsidRPr="004D2199">
        <w:t>I.  </w:t>
      </w:r>
      <w:r w:rsidRPr="004D2199" w:rsidR="00014566">
        <w:t xml:space="preserve">ALLEGED VIOLATION OF ARTICLE </w:t>
      </w:r>
      <w:r w:rsidRPr="004D2199" w:rsidR="008012A4">
        <w:t>8</w:t>
      </w:r>
      <w:r w:rsidRPr="004D2199" w:rsidR="00014566">
        <w:t xml:space="preserve"> </w:t>
      </w:r>
      <w:r w:rsidRPr="004D2199" w:rsidR="00B534FB">
        <w:t>O</w:t>
      </w:r>
      <w:r w:rsidRPr="004D2199" w:rsidR="00014566">
        <w:t>F THE CONVENTION</w:t>
      </w:r>
    </w:p>
    <w:p w:rsidRPr="004D2199" w:rsidR="00B534FB" w:rsidP="004D2199" w:rsidRDefault="008D23D5" w14:paraId="0DC9DCB3" w14:textId="77777777">
      <w:pPr>
        <w:pStyle w:val="ECHRPara"/>
        <w:rPr>
          <w:i/>
        </w:rPr>
      </w:pPr>
      <w:r w:rsidRPr="004D2199">
        <w:fldChar w:fldCharType="begin"/>
      </w:r>
      <w:r w:rsidRPr="004D2199">
        <w:instrText xml:space="preserve"> SEQ level0 \*arabic </w:instrText>
      </w:r>
      <w:r w:rsidRPr="004D2199">
        <w:fldChar w:fldCharType="separate"/>
      </w:r>
      <w:r w:rsidRPr="004D2199" w:rsidR="004D2199">
        <w:rPr>
          <w:noProof/>
        </w:rPr>
        <w:t>34</w:t>
      </w:r>
      <w:r w:rsidRPr="004D2199">
        <w:fldChar w:fldCharType="end"/>
      </w:r>
      <w:r w:rsidRPr="004D2199" w:rsidR="00014566">
        <w:t xml:space="preserve">.  The applicant complained that </w:t>
      </w:r>
      <w:r w:rsidRPr="004D2199" w:rsidR="001D5408">
        <w:t xml:space="preserve">the withdrawal of her parental responsibilities for X and the authorisation of his adoption </w:t>
      </w:r>
      <w:r w:rsidRPr="004D2199" w:rsidR="00D26D53">
        <w:t xml:space="preserve">had </w:t>
      </w:r>
      <w:r w:rsidRPr="004D2199" w:rsidR="001D5408">
        <w:t>violated her right to respect for family life</w:t>
      </w:r>
      <w:r w:rsidRPr="004D2199" w:rsidR="00014566">
        <w:t xml:space="preserve"> as provided in Article </w:t>
      </w:r>
      <w:r w:rsidRPr="004D2199" w:rsidR="008012A4">
        <w:t>8</w:t>
      </w:r>
      <w:r w:rsidRPr="004D2199" w:rsidR="00014566">
        <w:t xml:space="preserve"> of the Convention</w:t>
      </w:r>
      <w:r w:rsidRPr="004D2199" w:rsidR="00B534FB">
        <w:t xml:space="preserve">. Furthermore, the applicant maintained that her child, X, being adopted by a Christian family had violated her right to freedom of religion as provided in Article 9 of the Convention. Being the master of the characterisation to be given in law to the facts of the case (see </w:t>
      </w:r>
      <w:proofErr w:type="spellStart"/>
      <w:r w:rsidRPr="004D2199" w:rsidR="00B534FB">
        <w:rPr>
          <w:i/>
        </w:rPr>
        <w:t>Söderman</w:t>
      </w:r>
      <w:proofErr w:type="spellEnd"/>
      <w:r w:rsidRPr="004D2199" w:rsidR="00B534FB">
        <w:rPr>
          <w:i/>
        </w:rPr>
        <w:t xml:space="preserve"> v. Sweden</w:t>
      </w:r>
      <w:r w:rsidRPr="004D2199" w:rsidR="00B534FB">
        <w:t xml:space="preserve"> [GC], no. 5786/08, § 57, ECHR 2013</w:t>
      </w:r>
      <w:r w:rsidRPr="004D2199" w:rsidR="00794718">
        <w:t xml:space="preserve">; and </w:t>
      </w:r>
      <w:proofErr w:type="spellStart"/>
      <w:r w:rsidRPr="004D2199" w:rsidR="00DF7351">
        <w:rPr>
          <w:i/>
          <w:iCs/>
        </w:rPr>
        <w:t>Radomilja</w:t>
      </w:r>
      <w:proofErr w:type="spellEnd"/>
      <w:r w:rsidRPr="004D2199" w:rsidR="00DF7351">
        <w:rPr>
          <w:i/>
          <w:iCs/>
        </w:rPr>
        <w:t xml:space="preserve"> and Others v. Croatia</w:t>
      </w:r>
      <w:r w:rsidRPr="004D2199" w:rsidR="00DF7351">
        <w:t xml:space="preserve"> [GC]</w:t>
      </w:r>
      <w:r w:rsidRPr="004D2199" w:rsidR="00DF7351">
        <w:rPr>
          <w:lang w:eastAsia="en-GB"/>
        </w:rPr>
        <w:t>, nos.</w:t>
      </w:r>
      <w:r w:rsidRPr="004D2199" w:rsidR="00DF7351">
        <w:t xml:space="preserve"> 37685/10 and 22768/12</w:t>
      </w:r>
      <w:r w:rsidRPr="004D2199" w:rsidR="00DF7351">
        <w:rPr>
          <w:lang w:eastAsia="en-GB"/>
        </w:rPr>
        <w:t xml:space="preserve">, </w:t>
      </w:r>
      <w:r w:rsidRPr="004D2199" w:rsidR="00DF7351">
        <w:t>§§ 113-114, 20 March 2018</w:t>
      </w:r>
      <w:r w:rsidRPr="004D2199" w:rsidR="00B534FB">
        <w:t>),</w:t>
      </w:r>
      <w:r w:rsidRPr="004D2199" w:rsidR="00CE46B5">
        <w:t xml:space="preserve"> the Court considers that </w:t>
      </w:r>
      <w:r w:rsidRPr="004D2199" w:rsidR="00CE46B5">
        <w:rPr>
          <w:bCs/>
        </w:rPr>
        <w:t>the applicant</w:t>
      </w:r>
      <w:r w:rsidRPr="004D2199" w:rsidR="004D2199">
        <w:rPr>
          <w:bCs/>
        </w:rPr>
        <w:t>’</w:t>
      </w:r>
      <w:r w:rsidRPr="004D2199" w:rsidR="00CE46B5">
        <w:rPr>
          <w:bCs/>
        </w:rPr>
        <w:t>s submissions relating to her and X</w:t>
      </w:r>
      <w:r w:rsidRPr="004D2199" w:rsidR="004D2199">
        <w:rPr>
          <w:bCs/>
        </w:rPr>
        <w:t>’</w:t>
      </w:r>
      <w:r w:rsidRPr="004D2199" w:rsidR="00CE46B5">
        <w:rPr>
          <w:bCs/>
        </w:rPr>
        <w:t>s cu</w:t>
      </w:r>
      <w:r w:rsidRPr="004D2199" w:rsidR="006D14FB">
        <w:rPr>
          <w:bCs/>
        </w:rPr>
        <w:t xml:space="preserve">ltural and religious background also </w:t>
      </w:r>
      <w:r w:rsidRPr="004D2199" w:rsidR="00CE46B5">
        <w:rPr>
          <w:bCs/>
        </w:rPr>
        <w:t xml:space="preserve">fall, within the particular context of </w:t>
      </w:r>
      <w:r w:rsidRPr="004D2199" w:rsidR="006A2C04">
        <w:rPr>
          <w:bCs/>
        </w:rPr>
        <w:t>the</w:t>
      </w:r>
      <w:r w:rsidRPr="004D2199" w:rsidR="00CE46B5">
        <w:rPr>
          <w:bCs/>
        </w:rPr>
        <w:t xml:space="preserve"> instant case, to be examined under Article 8</w:t>
      </w:r>
      <w:r w:rsidRPr="004D2199" w:rsidR="00B534FB">
        <w:t>, which reads as follows:</w:t>
      </w:r>
    </w:p>
    <w:p w:rsidRPr="004D2199" w:rsidR="008012A4" w:rsidP="004D2199" w:rsidRDefault="00B534FB" w14:paraId="1424773A" w14:textId="77777777">
      <w:pPr>
        <w:pStyle w:val="ECHRParaQuote"/>
      </w:pPr>
      <w:r w:rsidRPr="004D2199">
        <w:t xml:space="preserve"> </w:t>
      </w:r>
      <w:r w:rsidRPr="004D2199" w:rsidR="008012A4">
        <w:t xml:space="preserve">“1.  Everyone has the right to respect for his private and family life, his </w:t>
      </w:r>
      <w:proofErr w:type="gramStart"/>
      <w:r w:rsidRPr="004D2199" w:rsidR="008012A4">
        <w:t>home</w:t>
      </w:r>
      <w:proofErr w:type="gramEnd"/>
      <w:r w:rsidRPr="004D2199" w:rsidR="008012A4">
        <w:t xml:space="preserve"> and his correspondence.</w:t>
      </w:r>
    </w:p>
    <w:p w:rsidRPr="004D2199" w:rsidR="00014566" w:rsidP="004D2199" w:rsidRDefault="008012A4" w14:paraId="55FEA863" w14:textId="77777777">
      <w:pPr>
        <w:pStyle w:val="ECHRParaQuote"/>
      </w:pPr>
      <w:r w:rsidRPr="004D219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D2199" w:rsidR="00014566" w:rsidP="004D2199" w:rsidRDefault="008D23D5" w14:paraId="258EC046"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35</w:t>
      </w:r>
      <w:r w:rsidRPr="004D2199">
        <w:fldChar w:fldCharType="end"/>
      </w:r>
      <w:r w:rsidRPr="004D2199" w:rsidR="00014566">
        <w:t xml:space="preserve">.  The </w:t>
      </w:r>
      <w:r w:rsidRPr="004D2199" w:rsidR="00236FCF">
        <w:t xml:space="preserve">respondent </w:t>
      </w:r>
      <w:r w:rsidRPr="004D2199" w:rsidR="00014566">
        <w:t>Governm</w:t>
      </w:r>
      <w:r w:rsidRPr="004D2199" w:rsidR="00855C98">
        <w:t>ent contested those</w:t>
      </w:r>
      <w:r w:rsidRPr="004D2199" w:rsidR="00014566">
        <w:t xml:space="preserve"> argument</w:t>
      </w:r>
      <w:r w:rsidRPr="004D2199" w:rsidR="00855C98">
        <w:t>s</w:t>
      </w:r>
      <w:r w:rsidRPr="004D2199" w:rsidR="00014566">
        <w:t>.</w:t>
      </w:r>
    </w:p>
    <w:p w:rsidRPr="004D2199" w:rsidR="00014566" w:rsidP="004D2199" w:rsidRDefault="00014566" w14:paraId="7072FCE4" w14:textId="77777777">
      <w:pPr>
        <w:pStyle w:val="ECHRHeading2"/>
      </w:pPr>
      <w:r w:rsidRPr="004D2199">
        <w:t>A.  Admissibility</w:t>
      </w:r>
    </w:p>
    <w:p w:rsidRPr="004D2199" w:rsidR="00014566" w:rsidP="004D2199" w:rsidRDefault="00236FCF" w14:paraId="065CB144"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36</w:t>
      </w:r>
      <w:r w:rsidRPr="004D2199">
        <w:fldChar w:fldCharType="end"/>
      </w:r>
      <w:r w:rsidRPr="004D2199">
        <w:t>.  </w:t>
      </w:r>
      <w:r w:rsidRPr="004D2199" w:rsidR="00014566">
        <w:t xml:space="preserve">The Court notes that </w:t>
      </w:r>
      <w:r w:rsidRPr="004D2199" w:rsidR="005909B0">
        <w:t xml:space="preserve">the complaint under Article 8 of the Convention </w:t>
      </w:r>
      <w:r w:rsidRPr="004D2199" w:rsidR="00014566">
        <w:t>is not manifestly ill-founded within the meaning of Article 35 § 3 (a). It further notes that it is not inadmissible on any other grounds. It must therefore be declared admissible.</w:t>
      </w:r>
    </w:p>
    <w:p w:rsidRPr="004D2199" w:rsidR="00014566" w:rsidP="004D2199" w:rsidRDefault="00014566" w14:paraId="2D0929B0" w14:textId="77777777">
      <w:pPr>
        <w:pStyle w:val="ECHRHeading2"/>
      </w:pPr>
      <w:r w:rsidRPr="004D2199">
        <w:t>B.  Merits</w:t>
      </w:r>
    </w:p>
    <w:p w:rsidRPr="004D2199" w:rsidR="008012A4" w:rsidP="004D2199" w:rsidRDefault="008012A4" w14:paraId="53911051" w14:textId="77777777">
      <w:pPr>
        <w:pStyle w:val="ECHRHeading3"/>
      </w:pPr>
      <w:r w:rsidRPr="004D2199">
        <w:t>1.  The parties</w:t>
      </w:r>
      <w:r w:rsidRPr="004D2199" w:rsidR="004D2199">
        <w:t>’</w:t>
      </w:r>
      <w:r w:rsidRPr="004D2199">
        <w:t xml:space="preserve"> </w:t>
      </w:r>
      <w:r w:rsidRPr="004D2199" w:rsidR="007A40CF">
        <w:t>and third</w:t>
      </w:r>
      <w:r w:rsidRPr="004D2199" w:rsidR="008A6D0A">
        <w:t xml:space="preserve"> </w:t>
      </w:r>
      <w:r w:rsidRPr="004D2199" w:rsidR="007A40CF">
        <w:t>party</w:t>
      </w:r>
      <w:r w:rsidRPr="004D2199" w:rsidR="004D2199">
        <w:t>’</w:t>
      </w:r>
      <w:r w:rsidRPr="004D2199" w:rsidR="008A6D0A">
        <w:t>s</w:t>
      </w:r>
      <w:r w:rsidRPr="004D2199" w:rsidR="007A40CF">
        <w:t xml:space="preserve"> </w:t>
      </w:r>
      <w:r w:rsidRPr="004D2199">
        <w:t>submissions</w:t>
      </w:r>
    </w:p>
    <w:p w:rsidRPr="004D2199" w:rsidR="008012A4" w:rsidP="004D2199" w:rsidRDefault="008012A4" w14:paraId="7F2BC2EC" w14:textId="77777777">
      <w:pPr>
        <w:pStyle w:val="ECHRHeading4"/>
      </w:pPr>
      <w:r w:rsidRPr="004D2199">
        <w:t>(a)  The applicant</w:t>
      </w:r>
    </w:p>
    <w:p w:rsidRPr="004D2199" w:rsidR="005003A0" w:rsidP="004D2199" w:rsidRDefault="008D23D5" w14:paraId="4CE1CD39"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37</w:t>
      </w:r>
      <w:r w:rsidRPr="004D2199">
        <w:fldChar w:fldCharType="end"/>
      </w:r>
      <w:r w:rsidRPr="004D2199" w:rsidR="00014566">
        <w:t xml:space="preserve">.  The applicant </w:t>
      </w:r>
      <w:r w:rsidRPr="004D2199" w:rsidR="00B670BE">
        <w:t>argued that the deprivation of her parental authority and consent to X being adopted by his foster parents had not been necessary. The two experts in the adoption case, psychologists K.P. and S.H.G</w:t>
      </w:r>
      <w:r w:rsidRPr="004D2199" w:rsidR="006B262C">
        <w:t>.</w:t>
      </w:r>
      <w:r w:rsidRPr="004D2199" w:rsidR="00B670BE">
        <w:t>, had delivered contradictory assessments. K.P. had already made an assessment in the case concerning public care.</w:t>
      </w:r>
    </w:p>
    <w:p w:rsidRPr="004D2199" w:rsidR="00B670BE" w:rsidP="004D2199" w:rsidRDefault="005003A0" w14:paraId="0D8AD65B"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38</w:t>
      </w:r>
      <w:r w:rsidRPr="004D2199">
        <w:fldChar w:fldCharType="end"/>
      </w:r>
      <w:r w:rsidRPr="004D2199">
        <w:t>.  The District Court had granted the applicant visiting right</w:t>
      </w:r>
      <w:r w:rsidRPr="004D2199" w:rsidR="00903C2F">
        <w:t>s</w:t>
      </w:r>
      <w:r w:rsidRPr="004D2199">
        <w:t xml:space="preserve"> of one hour, six times yearly. This right </w:t>
      </w:r>
      <w:r w:rsidRPr="004D2199" w:rsidR="00903C2F">
        <w:t xml:space="preserve">had been </w:t>
      </w:r>
      <w:r w:rsidRPr="004D2199">
        <w:t xml:space="preserve">implemented by the </w:t>
      </w:r>
      <w:r w:rsidRPr="004D2199" w:rsidR="006B262C">
        <w:t>child-</w:t>
      </w:r>
      <w:r w:rsidRPr="004D2199">
        <w:t xml:space="preserve">welfare authorities in a manner not open to criticism until 23 August 2013. After this date, she </w:t>
      </w:r>
      <w:r w:rsidRPr="004D2199" w:rsidR="00903C2F">
        <w:t xml:space="preserve">had </w:t>
      </w:r>
      <w:r w:rsidRPr="004D2199">
        <w:t>not ha</w:t>
      </w:r>
      <w:r w:rsidRPr="004D2199" w:rsidR="00903C2F">
        <w:t>d</w:t>
      </w:r>
      <w:r w:rsidRPr="004D2199">
        <w:t xml:space="preserve"> access even though visits </w:t>
      </w:r>
      <w:r w:rsidRPr="004D2199" w:rsidR="00903C2F">
        <w:t>had remained on</w:t>
      </w:r>
      <w:r w:rsidRPr="004D2199">
        <w:t xml:space="preserve"> her visit schedule. She </w:t>
      </w:r>
      <w:r w:rsidRPr="004D2199" w:rsidR="00C006AC">
        <w:t xml:space="preserve">had been </w:t>
      </w:r>
      <w:r w:rsidRPr="004D2199">
        <w:t>given access to X on 3 January 2014 in connection with K.P.</w:t>
      </w:r>
      <w:r w:rsidRPr="004D2199" w:rsidR="004D2199">
        <w:t>’</w:t>
      </w:r>
      <w:r w:rsidRPr="004D2199">
        <w:t>s assessment, and on 17 September 2014 for the purpose of S.H.G.</w:t>
      </w:r>
      <w:r w:rsidRPr="004D2199" w:rsidR="004D2199">
        <w:t>’</w:t>
      </w:r>
      <w:r w:rsidRPr="004D2199">
        <w:t xml:space="preserve">s assessment. </w:t>
      </w:r>
      <w:r w:rsidRPr="004D2199" w:rsidR="00B670BE">
        <w:t>Following the District Court</w:t>
      </w:r>
      <w:r w:rsidRPr="004D2199" w:rsidR="004D2199">
        <w:t>’</w:t>
      </w:r>
      <w:r w:rsidRPr="004D2199" w:rsidR="00B670BE">
        <w:t>s judgment</w:t>
      </w:r>
      <w:r w:rsidRPr="004D2199">
        <w:t xml:space="preserve"> on adoption</w:t>
      </w:r>
      <w:r w:rsidRPr="004D2199" w:rsidR="00B670BE">
        <w:t xml:space="preserve">, the applicant </w:t>
      </w:r>
      <w:r w:rsidRPr="004D2199" w:rsidR="00C006AC">
        <w:t xml:space="preserve">had been </w:t>
      </w:r>
      <w:r w:rsidRPr="004D2199" w:rsidR="00B670BE">
        <w:t>denied access to her son, even though the judgment had been appealed against.</w:t>
      </w:r>
    </w:p>
    <w:p w:rsidRPr="004D2199" w:rsidR="004C4FDC" w:rsidP="004D2199" w:rsidRDefault="005003A0" w14:paraId="224E21F3" w14:textId="77777777">
      <w:pPr>
        <w:pStyle w:val="ECHRPara"/>
        <w:rPr>
          <w:rFonts w:ascii="Times New Roman" w:hAnsi="Times New Roman" w:eastAsia="Times New Roman" w:cs="Times New Roman"/>
        </w:rPr>
      </w:pPr>
      <w:r w:rsidRPr="004D2199">
        <w:fldChar w:fldCharType="begin"/>
      </w:r>
      <w:r w:rsidRPr="004D2199">
        <w:instrText xml:space="preserve"> SEQ level0 \*arabic </w:instrText>
      </w:r>
      <w:r w:rsidRPr="004D2199">
        <w:fldChar w:fldCharType="separate"/>
      </w:r>
      <w:r w:rsidRPr="004D2199" w:rsidR="004D2199">
        <w:rPr>
          <w:noProof/>
        </w:rPr>
        <w:t>39</w:t>
      </w:r>
      <w:r w:rsidRPr="004D2199">
        <w:fldChar w:fldCharType="end"/>
      </w:r>
      <w:r w:rsidRPr="004D2199">
        <w:t>.  </w:t>
      </w:r>
      <w:r w:rsidRPr="004D2199" w:rsidR="00B670BE">
        <w:t xml:space="preserve">There </w:t>
      </w:r>
      <w:r w:rsidRPr="004D2199" w:rsidR="00DE62A2">
        <w:t xml:space="preserve">had been </w:t>
      </w:r>
      <w:r w:rsidRPr="004D2199" w:rsidR="00B670BE">
        <w:t>no exceptional circumstances in the instant case. The nature of X</w:t>
      </w:r>
      <w:r w:rsidRPr="004D2199" w:rsidR="004D2199">
        <w:t>’</w:t>
      </w:r>
      <w:r w:rsidRPr="004D2199" w:rsidR="00B670BE">
        <w:t xml:space="preserve">s reactions after </w:t>
      </w:r>
      <w:r w:rsidRPr="004D2199" w:rsidR="00903C2F">
        <w:t>visit</w:t>
      </w:r>
      <w:r w:rsidRPr="004D2199">
        <w:t xml:space="preserve">s </w:t>
      </w:r>
      <w:r w:rsidRPr="004D2199" w:rsidR="00DE62A2">
        <w:t xml:space="preserve">had </w:t>
      </w:r>
      <w:r w:rsidRPr="004D2199">
        <w:t>never</w:t>
      </w:r>
      <w:r w:rsidRPr="004D2199" w:rsidR="00DE62A2">
        <w:t xml:space="preserve"> been</w:t>
      </w:r>
      <w:r w:rsidRPr="004D2199">
        <w:t xml:space="preserve"> established. The two experts </w:t>
      </w:r>
      <w:r w:rsidRPr="004D2199" w:rsidR="00DE62A2">
        <w:t xml:space="preserve">had </w:t>
      </w:r>
      <w:r w:rsidRPr="004D2199">
        <w:t xml:space="preserve">disagreed </w:t>
      </w:r>
      <w:r w:rsidRPr="004D2199" w:rsidR="00DE62A2">
        <w:t xml:space="preserve">on </w:t>
      </w:r>
      <w:r w:rsidRPr="004D2199">
        <w:t xml:space="preserve">this point. </w:t>
      </w:r>
      <w:r w:rsidRPr="004D2199" w:rsidR="00B670BE">
        <w:t>Some of the meetings had been positive.</w:t>
      </w:r>
      <w:r w:rsidRPr="004D2199">
        <w:t xml:space="preserve"> As the applicant had not had access to X before the appeal hearing, there </w:t>
      </w:r>
      <w:r w:rsidRPr="004D2199" w:rsidR="00DE62A2">
        <w:t xml:space="preserve">had been </w:t>
      </w:r>
      <w:r w:rsidRPr="004D2199">
        <w:t>no new evidence in the case.</w:t>
      </w:r>
      <w:r w:rsidRPr="004D2199" w:rsidR="00B670BE">
        <w:t xml:space="preserve"> </w:t>
      </w:r>
      <w:r w:rsidRPr="004D2199" w:rsidR="00AC3E6A">
        <w:t xml:space="preserve">The case of </w:t>
      </w:r>
      <w:r w:rsidRPr="004D2199" w:rsidR="00407974">
        <w:rPr>
          <w:rFonts w:ascii="Times New Roman" w:hAnsi="Times New Roman" w:eastAsia="Times New Roman" w:cs="Times New Roman"/>
          <w:i/>
        </w:rPr>
        <w:t xml:space="preserve">Strand </w:t>
      </w:r>
      <w:proofErr w:type="spellStart"/>
      <w:r w:rsidRPr="004D2199" w:rsidR="00407974">
        <w:rPr>
          <w:rFonts w:ascii="Times New Roman" w:hAnsi="Times New Roman" w:eastAsia="Times New Roman" w:cs="Times New Roman"/>
          <w:i/>
        </w:rPr>
        <w:t>Lobben</w:t>
      </w:r>
      <w:proofErr w:type="spellEnd"/>
      <w:r w:rsidRPr="004D2199" w:rsidR="00407974">
        <w:rPr>
          <w:rFonts w:ascii="Times New Roman" w:hAnsi="Times New Roman" w:eastAsia="Times New Roman" w:cs="Times New Roman"/>
          <w:i/>
        </w:rPr>
        <w:t xml:space="preserve"> and Others v. Norway</w:t>
      </w:r>
      <w:r w:rsidRPr="004D2199" w:rsidR="00407974">
        <w:rPr>
          <w:rFonts w:ascii="Times New Roman" w:hAnsi="Times New Roman" w:eastAsia="Times New Roman" w:cs="Times New Roman"/>
        </w:rPr>
        <w:t xml:space="preserve"> [GC], no. 37283/13, 10 September 2019, had several similarities to the instant case, notably as concerned the very limited contact between the applicant and X that had </w:t>
      </w:r>
      <w:r w:rsidRPr="004D2199" w:rsidR="00442F53">
        <w:rPr>
          <w:rFonts w:ascii="Times New Roman" w:hAnsi="Times New Roman" w:eastAsia="Times New Roman" w:cs="Times New Roman"/>
        </w:rPr>
        <w:t>been facilitated by the authorities</w:t>
      </w:r>
      <w:r w:rsidRPr="004D2199" w:rsidR="00407974">
        <w:rPr>
          <w:rFonts w:ascii="Times New Roman" w:hAnsi="Times New Roman" w:eastAsia="Times New Roman" w:cs="Times New Roman"/>
        </w:rPr>
        <w:t xml:space="preserve"> since the care order had been issued and the lack of explanations </w:t>
      </w:r>
      <w:r w:rsidRPr="004D2199" w:rsidR="00442F53">
        <w:rPr>
          <w:rFonts w:ascii="Times New Roman" w:hAnsi="Times New Roman" w:eastAsia="Times New Roman" w:cs="Times New Roman"/>
        </w:rPr>
        <w:t>as to</w:t>
      </w:r>
      <w:r w:rsidRPr="004D2199" w:rsidR="00407974">
        <w:rPr>
          <w:rFonts w:ascii="Times New Roman" w:hAnsi="Times New Roman" w:eastAsia="Times New Roman" w:cs="Times New Roman"/>
        </w:rPr>
        <w:t xml:space="preserve"> how X</w:t>
      </w:r>
      <w:r w:rsidRPr="004D2199" w:rsidR="004D2199">
        <w:rPr>
          <w:rFonts w:ascii="Times New Roman" w:hAnsi="Times New Roman" w:eastAsia="Times New Roman" w:cs="Times New Roman"/>
        </w:rPr>
        <w:t>’</w:t>
      </w:r>
      <w:r w:rsidRPr="004D2199" w:rsidR="00407974">
        <w:rPr>
          <w:rFonts w:ascii="Times New Roman" w:hAnsi="Times New Roman" w:eastAsia="Times New Roman" w:cs="Times New Roman"/>
        </w:rPr>
        <w:t xml:space="preserve">s vulnerability had sustained </w:t>
      </w:r>
      <w:r w:rsidRPr="004D2199" w:rsidR="00442F53">
        <w:rPr>
          <w:rFonts w:ascii="Times New Roman" w:hAnsi="Times New Roman" w:eastAsia="Times New Roman" w:cs="Times New Roman"/>
        </w:rPr>
        <w:t>through</w:t>
      </w:r>
      <w:r w:rsidRPr="004D2199" w:rsidR="00407974">
        <w:rPr>
          <w:rFonts w:ascii="Times New Roman" w:hAnsi="Times New Roman" w:eastAsia="Times New Roman" w:cs="Times New Roman"/>
        </w:rPr>
        <w:t xml:space="preserve"> many years of foster care.</w:t>
      </w:r>
    </w:p>
    <w:p w:rsidRPr="004D2199" w:rsidR="005909B0" w:rsidP="004D2199" w:rsidRDefault="005003A0" w14:paraId="2A79264B"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40</w:t>
      </w:r>
      <w:r w:rsidRPr="004D2199">
        <w:fldChar w:fldCharType="end"/>
      </w:r>
      <w:r w:rsidRPr="004D2199">
        <w:t>.  </w:t>
      </w:r>
      <w:r w:rsidRPr="004D2199" w:rsidR="00B670BE">
        <w:t xml:space="preserve">X </w:t>
      </w:r>
      <w:r w:rsidRPr="004D2199" w:rsidR="00DE62A2">
        <w:t xml:space="preserve">had been </w:t>
      </w:r>
      <w:r w:rsidRPr="004D2199">
        <w:t>placed in a Christian family with a background very different from the applicant</w:t>
      </w:r>
      <w:r w:rsidRPr="004D2199" w:rsidR="004D2199">
        <w:t>’</w:t>
      </w:r>
      <w:r w:rsidRPr="004D2199">
        <w:t>s and X</w:t>
      </w:r>
      <w:r w:rsidRPr="004D2199" w:rsidR="004D2199">
        <w:t>’</w:t>
      </w:r>
      <w:r w:rsidRPr="004D2199">
        <w:t>s as to origin, language and ethnicity. Thus, the authorities could not have had reunification of the family as</w:t>
      </w:r>
      <w:r w:rsidRPr="004D2199" w:rsidR="006B262C">
        <w:t xml:space="preserve"> an</w:t>
      </w:r>
      <w:r w:rsidRPr="004D2199">
        <w:t xml:space="preserve"> aim.</w:t>
      </w:r>
      <w:r w:rsidRPr="004D2199" w:rsidR="005909B0">
        <w:t xml:space="preserve"> By placing X in a Christian home where the family, including X, went to church and ate pork, the respondent State had also systematically </w:t>
      </w:r>
      <w:r w:rsidRPr="004D2199" w:rsidR="002675A8">
        <w:t xml:space="preserve">violated </w:t>
      </w:r>
      <w:r w:rsidRPr="004D2199" w:rsidR="005909B0">
        <w:t>the applicant</w:t>
      </w:r>
      <w:r w:rsidRPr="004D2199" w:rsidR="004D2199">
        <w:t>’</w:t>
      </w:r>
      <w:r w:rsidRPr="004D2199" w:rsidR="005909B0">
        <w:t>s right to freedom of religion.</w:t>
      </w:r>
    </w:p>
    <w:p w:rsidRPr="004D2199" w:rsidR="008012A4" w:rsidP="004D2199" w:rsidRDefault="008012A4" w14:paraId="04BEDBDF" w14:textId="77777777">
      <w:pPr>
        <w:pStyle w:val="ECHRHeading4"/>
      </w:pPr>
      <w:r w:rsidRPr="004D2199">
        <w:t>(b)  The Government</w:t>
      </w:r>
    </w:p>
    <w:p w:rsidRPr="004D2199" w:rsidR="00014566" w:rsidP="004D2199" w:rsidRDefault="008D23D5" w14:paraId="2905BE93"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41</w:t>
      </w:r>
      <w:r w:rsidRPr="004D2199">
        <w:fldChar w:fldCharType="end"/>
      </w:r>
      <w:r w:rsidRPr="004D2199" w:rsidR="00014566">
        <w:t xml:space="preserve">.  The Government </w:t>
      </w:r>
      <w:r w:rsidRPr="004D2199" w:rsidR="00F31294">
        <w:t>submitted that while the measures taken in the case had been far-reaching, they had clearly been supported by relevant and sufficient reasons. Reference was made to the reasons given by the High Court.</w:t>
      </w:r>
    </w:p>
    <w:p w:rsidRPr="004D2199" w:rsidR="00F31294" w:rsidP="004D2199" w:rsidRDefault="00A531F4" w14:paraId="5C6CC898"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42</w:t>
      </w:r>
      <w:r w:rsidRPr="004D2199">
        <w:fldChar w:fldCharType="end"/>
      </w:r>
      <w:r w:rsidRPr="004D2199">
        <w:t>.  </w:t>
      </w:r>
      <w:r w:rsidRPr="004D2199" w:rsidR="00F31294">
        <w:t xml:space="preserve">The applicant had been directly involved in the proceedings in person and granted legal aid and </w:t>
      </w:r>
      <w:r w:rsidRPr="004D2199" w:rsidR="00054AFD">
        <w:t xml:space="preserve">provided </w:t>
      </w:r>
      <w:r w:rsidRPr="004D2199" w:rsidR="00F31294">
        <w:t xml:space="preserve">with a lawyer of her choice. She had been given full access to the information relied on by the courts and given </w:t>
      </w:r>
      <w:r w:rsidRPr="004D2199" w:rsidR="008A6D0A">
        <w:t>the opportunity</w:t>
      </w:r>
      <w:r w:rsidRPr="004D2199" w:rsidR="00F31294">
        <w:t xml:space="preserve"> to present relevant evidence, including witnesses. She had, furthermore, been entitled to appeal against the decision of the County Social Welfare Board and the judgments of the District Court and High Court. She had been aided by an interpreter.</w:t>
      </w:r>
    </w:p>
    <w:p w:rsidRPr="004D2199" w:rsidR="00F31294" w:rsidP="004D2199" w:rsidRDefault="00A531F4" w14:paraId="54585C17"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43</w:t>
      </w:r>
      <w:r w:rsidRPr="004D2199">
        <w:fldChar w:fldCharType="end"/>
      </w:r>
      <w:r w:rsidRPr="004D2199">
        <w:t>.  </w:t>
      </w:r>
      <w:r w:rsidRPr="004D2199" w:rsidR="00F31294">
        <w:t>The measures taken had been in X</w:t>
      </w:r>
      <w:r w:rsidRPr="004D2199" w:rsidR="004D2199">
        <w:t>’</w:t>
      </w:r>
      <w:r w:rsidRPr="004D2199" w:rsidR="00F31294">
        <w:t xml:space="preserve">s best interests. His best interests had been assessed by the Board and two levels of domestic courts. After careful consideration all bodies had found that adoption was in his best </w:t>
      </w:r>
      <w:r w:rsidRPr="004D2199">
        <w:t>interests. The Government emphasised that w</w:t>
      </w:r>
      <w:r w:rsidRPr="004D2199" w:rsidR="00F31294">
        <w:t xml:space="preserve">hen assessing what is in the best interest of the child, national courts inherently have to make assessments on the uncertain course of future events bearing in mind the </w:t>
      </w:r>
      <w:r w:rsidRPr="004D2199" w:rsidR="0002793A">
        <w:t xml:space="preserve">serious </w:t>
      </w:r>
      <w:r w:rsidRPr="004D2199" w:rsidR="00F31294">
        <w:t>impact neglect may have on the child</w:t>
      </w:r>
      <w:r w:rsidRPr="004D2199" w:rsidR="004D2199">
        <w:t>’</w:t>
      </w:r>
      <w:r w:rsidRPr="004D2199" w:rsidR="00F31294">
        <w:t>s well-being and development. Though the assessments may be difficult, the Government is obliged to act to protect vulnerable children and, in striking a fair balance between the rights of the parents and the rights of the child, to attach crucial importance to consideration of what lies in the child</w:t>
      </w:r>
      <w:r w:rsidRPr="004D2199" w:rsidR="004D2199">
        <w:t>’</w:t>
      </w:r>
      <w:r w:rsidRPr="004D2199" w:rsidR="00F31294">
        <w:t>s best interests.</w:t>
      </w:r>
    </w:p>
    <w:p w:rsidRPr="004D2199" w:rsidR="008012A4" w:rsidP="004D2199" w:rsidRDefault="00A531F4" w14:paraId="5CD1B545"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44</w:t>
      </w:r>
      <w:r w:rsidRPr="004D2199">
        <w:fldChar w:fldCharType="end"/>
      </w:r>
      <w:r w:rsidRPr="004D2199">
        <w:t>.  Cultural differences in the area of child welfare should not inform the outcome of the Court</w:t>
      </w:r>
      <w:r w:rsidRPr="004D2199" w:rsidR="004D2199">
        <w:t>’</w:t>
      </w:r>
      <w:r w:rsidRPr="004D2199">
        <w:t xml:space="preserve">s decision. The use of adoption as a </w:t>
      </w:r>
      <w:r w:rsidRPr="004D2199" w:rsidR="00D0481E">
        <w:t>child-</w:t>
      </w:r>
      <w:r w:rsidRPr="004D2199">
        <w:t xml:space="preserve">welfare measure is the result of the express will of a majority of </w:t>
      </w:r>
      <w:r w:rsidRPr="004D2199" w:rsidR="008A4A7A">
        <w:t xml:space="preserve">the </w:t>
      </w:r>
      <w:r w:rsidRPr="004D2199">
        <w:t xml:space="preserve">Norwegian Parliament, </w:t>
      </w:r>
      <w:r w:rsidRPr="004D2199" w:rsidR="008A4A7A">
        <w:t>which has</w:t>
      </w:r>
      <w:r w:rsidRPr="004D2199">
        <w:t xml:space="preserve"> repeatedly stated that adoptions by foster parents should be used more frequently in cases where the child is facing a long-term placement away from </w:t>
      </w:r>
      <w:r w:rsidRPr="004D2199" w:rsidR="008A4A7A">
        <w:t xml:space="preserve">his or her </w:t>
      </w:r>
      <w:r w:rsidRPr="004D2199">
        <w:t xml:space="preserve">biological parents. Parliament has based its decision on contemporary research in both child psychology and the developmental outcomes of children growing up </w:t>
      </w:r>
      <w:r w:rsidRPr="004D2199" w:rsidR="00494090">
        <w:t xml:space="preserve">in </w:t>
      </w:r>
      <w:r w:rsidRPr="004D2199">
        <w:t xml:space="preserve">public care. During its repeated deliberations, Parliament has been cognisant of the </w:t>
      </w:r>
      <w:r w:rsidRPr="004D2199" w:rsidR="00494090">
        <w:t>case-</w:t>
      </w:r>
      <w:r w:rsidRPr="004D2199">
        <w:t>law of the Court and has taken due regard to the interests of parents involved.</w:t>
      </w:r>
    </w:p>
    <w:p w:rsidRPr="004D2199" w:rsidR="00A531F4" w:rsidP="004D2199" w:rsidRDefault="00A531F4" w14:paraId="74240CE0"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45</w:t>
      </w:r>
      <w:r w:rsidRPr="004D2199">
        <w:fldChar w:fldCharType="end"/>
      </w:r>
      <w:r w:rsidRPr="004D2199">
        <w:t xml:space="preserve">.  The domestic authorities have been confronted with the full range of direct and immediate evidence and the margin of appreciation confirms the role of the Court to assess, according to the test of the strict Convention scrutiny which applies in the present case, whether </w:t>
      </w:r>
      <w:r w:rsidRPr="004D2199" w:rsidR="0085612F">
        <w:t xml:space="preserve">the </w:t>
      </w:r>
      <w:r w:rsidRPr="004D2199">
        <w:t xml:space="preserve">domestic authorities have acted arbitrarily or have reached, based on all circumstances involved, an </w:t>
      </w:r>
      <w:r w:rsidRPr="004D2199" w:rsidR="00700937">
        <w:t>“</w:t>
      </w:r>
      <w:r w:rsidRPr="004D2199">
        <w:t>exceptionally unreasonable</w:t>
      </w:r>
      <w:r w:rsidRPr="004D2199" w:rsidR="00700937">
        <w:t>”</w:t>
      </w:r>
      <w:r w:rsidRPr="004D2199">
        <w:t xml:space="preserve"> decision to the detriment of the rights of the applicant, which was not the</w:t>
      </w:r>
      <w:r w:rsidRPr="004D2199" w:rsidR="005909B0">
        <w:t xml:space="preserve"> situation in the instant case.</w:t>
      </w:r>
      <w:r w:rsidRPr="004D2199" w:rsidR="005F30AF">
        <w:t xml:space="preserve"> The factors specifically highlighted by the Grand Chamber in its judgment in the case of </w:t>
      </w:r>
      <w:r w:rsidRPr="004D2199" w:rsidR="005F30AF">
        <w:rPr>
          <w:rFonts w:eastAsia="Times New Roman"/>
          <w:i/>
        </w:rPr>
        <w:t xml:space="preserve">Strand </w:t>
      </w:r>
      <w:proofErr w:type="spellStart"/>
      <w:r w:rsidRPr="004D2199" w:rsidR="005F30AF">
        <w:rPr>
          <w:rFonts w:eastAsia="Times New Roman"/>
          <w:i/>
        </w:rPr>
        <w:t>Lobben</w:t>
      </w:r>
      <w:proofErr w:type="spellEnd"/>
      <w:r w:rsidRPr="004D2199" w:rsidR="005F30AF">
        <w:rPr>
          <w:rFonts w:eastAsia="Times New Roman"/>
          <w:i/>
        </w:rPr>
        <w:t xml:space="preserve"> and Others v. Norway </w:t>
      </w:r>
      <w:r w:rsidRPr="004D2199" w:rsidR="005F30AF">
        <w:rPr>
          <w:rFonts w:eastAsia="Times New Roman"/>
        </w:rPr>
        <w:t>[GC]</w:t>
      </w:r>
      <w:r w:rsidRPr="004D2199" w:rsidR="005F30AF">
        <w:rPr>
          <w:rFonts w:eastAsia="Times New Roman"/>
          <w:i/>
        </w:rPr>
        <w:t xml:space="preserve">, </w:t>
      </w:r>
      <w:r w:rsidRPr="004D2199" w:rsidR="005F30AF">
        <w:rPr>
          <w:rFonts w:eastAsia="Times New Roman"/>
        </w:rPr>
        <w:t>no. 37283/13, 10 September 2019 – notably with respect to updated expert assessments, the child</w:t>
      </w:r>
      <w:r w:rsidRPr="004D2199" w:rsidR="004D2199">
        <w:rPr>
          <w:rFonts w:eastAsia="Times New Roman"/>
        </w:rPr>
        <w:t>’</w:t>
      </w:r>
      <w:r w:rsidRPr="004D2199" w:rsidR="005F30AF">
        <w:rPr>
          <w:rFonts w:eastAsia="Times New Roman"/>
        </w:rPr>
        <w:t>s vulnerability, contact sessions, and balancing of conflicting interests – were not similarly present in the instant case.</w:t>
      </w:r>
      <w:r w:rsidRPr="004D2199" w:rsidR="00563DAA">
        <w:rPr>
          <w:rFonts w:eastAsia="Times New Roman"/>
        </w:rPr>
        <w:t xml:space="preserve"> The applicant</w:t>
      </w:r>
      <w:r w:rsidRPr="004D2199" w:rsidR="004D2199">
        <w:rPr>
          <w:rFonts w:eastAsia="Times New Roman"/>
        </w:rPr>
        <w:t>’</w:t>
      </w:r>
      <w:r w:rsidRPr="004D2199" w:rsidR="00563DAA">
        <w:rPr>
          <w:rFonts w:eastAsia="Times New Roman"/>
        </w:rPr>
        <w:t>s submissions that the visiting scheme had been disregarded after 23 August 2013 were incorrect; meetings had taken place in October and December</w:t>
      </w:r>
      <w:r w:rsidRPr="004D2199" w:rsidR="00243DA7">
        <w:rPr>
          <w:rFonts w:eastAsia="Times New Roman"/>
        </w:rPr>
        <w:t xml:space="preserve"> 2013</w:t>
      </w:r>
      <w:r w:rsidRPr="004D2199" w:rsidR="00563DAA">
        <w:rPr>
          <w:rFonts w:eastAsia="Times New Roman"/>
        </w:rPr>
        <w:t>, and the later lack of contact, other than for the purposes of the expert assessments, followed from the Boards decision of 21 March 2014.</w:t>
      </w:r>
    </w:p>
    <w:p w:rsidRPr="004D2199" w:rsidR="007748CF" w:rsidP="004D2199" w:rsidRDefault="005909B0" w14:paraId="260EF466"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46</w:t>
      </w:r>
      <w:r w:rsidRPr="004D2199">
        <w:fldChar w:fldCharType="end"/>
      </w:r>
      <w:r w:rsidRPr="004D2199">
        <w:t>.  The Government maintained that the applicant</w:t>
      </w:r>
      <w:r w:rsidRPr="004D2199" w:rsidR="004D2199">
        <w:t>’</w:t>
      </w:r>
      <w:r w:rsidRPr="004D2199">
        <w:t>s right to freedom of religion had not been violated as her religious sphere had not been affected by the decision complained of. They added that weight should also be given to the fact that there were few Muslim foster homes available and to what the local authorities – that had been intimately informed of X</w:t>
      </w:r>
      <w:r w:rsidRPr="004D2199" w:rsidR="004D2199">
        <w:t>’</w:t>
      </w:r>
      <w:r w:rsidRPr="004D2199">
        <w:t>s situation – had deemed to be in X</w:t>
      </w:r>
      <w:r w:rsidRPr="004D2199" w:rsidR="004D2199">
        <w:t>’</w:t>
      </w:r>
      <w:r w:rsidRPr="004D2199">
        <w:t>s best interests.</w:t>
      </w:r>
    </w:p>
    <w:p w:rsidRPr="004D2199" w:rsidR="008012A4" w:rsidP="004D2199" w:rsidRDefault="008012A4" w14:paraId="26C2ACD2" w14:textId="77777777">
      <w:pPr>
        <w:pStyle w:val="ECHRHeading4"/>
      </w:pPr>
      <w:r w:rsidRPr="004D2199">
        <w:t>(c)  </w:t>
      </w:r>
      <w:r w:rsidRPr="004D2199" w:rsidR="00CA6686">
        <w:t>The Czech Government</w:t>
      </w:r>
    </w:p>
    <w:p w:rsidRPr="004D2199" w:rsidR="008012A4" w:rsidP="004D2199" w:rsidRDefault="00235D5B" w14:paraId="156CBDDF"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47</w:t>
      </w:r>
      <w:r w:rsidRPr="004D2199">
        <w:fldChar w:fldCharType="end"/>
      </w:r>
      <w:r w:rsidRPr="004D2199">
        <w:t xml:space="preserve">.  The Czech Government focused mainly on the approach of the respective authorities after placement of children in foster care, since </w:t>
      </w:r>
      <w:r w:rsidRPr="004D2199" w:rsidR="00B92D12">
        <w:t xml:space="preserve">working actively and immediately </w:t>
      </w:r>
      <w:r w:rsidRPr="004D2199">
        <w:t>with biological families after the placement of the children in care as well as the frequency of contact between the children and their biological parents appeared to be crucial factors in maintaining original family ties. They also commented on deprivation of parental responsibility and on adoption without biological parents</w:t>
      </w:r>
      <w:r w:rsidRPr="004D2199" w:rsidR="004D2199">
        <w:t>’</w:t>
      </w:r>
      <w:r w:rsidRPr="004D2199">
        <w:t xml:space="preserve"> consent.</w:t>
      </w:r>
    </w:p>
    <w:p w:rsidRPr="004D2199" w:rsidR="00BC1EBF" w:rsidP="004D2199" w:rsidRDefault="00235D5B" w14:paraId="07BCD5BA"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48</w:t>
      </w:r>
      <w:r w:rsidRPr="004D2199">
        <w:fldChar w:fldCharType="end"/>
      </w:r>
      <w:r w:rsidRPr="004D2199">
        <w:t>.  </w:t>
      </w:r>
      <w:r w:rsidRPr="004D2199" w:rsidR="00BC1EBF">
        <w:t xml:space="preserve">The Czech Government </w:t>
      </w:r>
      <w:r w:rsidRPr="004D2199" w:rsidR="00D33ECA">
        <w:t>stressed the necessity</w:t>
      </w:r>
      <w:r w:rsidRPr="004D2199" w:rsidR="00BC1EBF">
        <w:t xml:space="preserve"> to take due account of the situation of all members of the family. The principle of the best interests of the child </w:t>
      </w:r>
      <w:r w:rsidRPr="004D2199" w:rsidR="00466595">
        <w:t>was</w:t>
      </w:r>
      <w:r w:rsidRPr="004D2199" w:rsidR="00BC1EBF">
        <w:t xml:space="preserve"> not designed to be a “trump</w:t>
      </w:r>
      <w:r w:rsidRPr="004D2199" w:rsidR="00F366DE">
        <w:t xml:space="preserve"> </w:t>
      </w:r>
      <w:r w:rsidRPr="004D2199" w:rsidR="00BC1EBF">
        <w:t>card”. Although the child</w:t>
      </w:r>
      <w:r w:rsidRPr="004D2199" w:rsidR="004D2199">
        <w:t>’</w:t>
      </w:r>
      <w:r w:rsidRPr="004D2199" w:rsidR="00BC1EBF">
        <w:t xml:space="preserve">s interest should be paramount, this </w:t>
      </w:r>
      <w:r w:rsidRPr="004D2199" w:rsidR="00466595">
        <w:t>did</w:t>
      </w:r>
      <w:r w:rsidRPr="004D2199" w:rsidR="00BC1EBF">
        <w:t xml:space="preserve"> not mean that the Contracting States should </w:t>
      </w:r>
      <w:r w:rsidRPr="004D2199" w:rsidR="00D0481E">
        <w:t>ignore</w:t>
      </w:r>
      <w:r w:rsidRPr="004D2199" w:rsidR="00BC1EBF">
        <w:t xml:space="preserve"> the biological parents</w:t>
      </w:r>
      <w:r w:rsidRPr="004D2199" w:rsidR="004D2199">
        <w:t>’</w:t>
      </w:r>
      <w:r w:rsidRPr="004D2199" w:rsidR="00BC1EBF">
        <w:t xml:space="preserve"> happiness. A </w:t>
      </w:r>
      <w:r w:rsidRPr="004D2199" w:rsidR="00D0481E">
        <w:t>child-</w:t>
      </w:r>
      <w:r w:rsidRPr="004D2199" w:rsidR="00BC1EBF">
        <w:t xml:space="preserve">welfare system </w:t>
      </w:r>
      <w:r w:rsidRPr="004D2199" w:rsidR="00466595">
        <w:t>could not</w:t>
      </w:r>
      <w:r w:rsidRPr="004D2199" w:rsidR="00BC1EBF">
        <w:t xml:space="preserve"> disregard the existence of rights of biological parents that must be duly taken into account and balanced against </w:t>
      </w:r>
      <w:r w:rsidRPr="004D2199" w:rsidR="00D33ECA">
        <w:t>the best interests of the child.</w:t>
      </w:r>
    </w:p>
    <w:p w:rsidRPr="004D2199" w:rsidR="00BC1EBF" w:rsidP="004D2199" w:rsidRDefault="00235D5B" w14:paraId="725FFF82"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49</w:t>
      </w:r>
      <w:r w:rsidRPr="004D2199">
        <w:fldChar w:fldCharType="end"/>
      </w:r>
      <w:r w:rsidRPr="004D2199">
        <w:t>.  </w:t>
      </w:r>
      <w:r w:rsidRPr="004D2199" w:rsidR="00D33ECA">
        <w:t xml:space="preserve">It was also maintained that it was highly questionable whether </w:t>
      </w:r>
      <w:r w:rsidRPr="004D2199" w:rsidR="008A6D0A">
        <w:t xml:space="preserve">the </w:t>
      </w:r>
      <w:r w:rsidRPr="004D2199" w:rsidR="00D33ECA">
        <w:t xml:space="preserve">authorities had taken all necessary steps to ensure reunification of the family and a fair balance had been struck between the best interests of the child and their biological parent in cases where </w:t>
      </w:r>
      <w:r w:rsidRPr="004D2199" w:rsidR="00BC1EBF">
        <w:t xml:space="preserve">there </w:t>
      </w:r>
      <w:r w:rsidRPr="004D2199" w:rsidR="00466595">
        <w:t>was</w:t>
      </w:r>
      <w:r w:rsidRPr="004D2199" w:rsidR="00D33ECA">
        <w:t xml:space="preserve"> almost a ban on contact or very rare contact.</w:t>
      </w:r>
    </w:p>
    <w:p w:rsidRPr="004D2199" w:rsidR="00BC1EBF" w:rsidP="004D2199" w:rsidRDefault="00235D5B" w14:paraId="67DA0E3E"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50</w:t>
      </w:r>
      <w:r w:rsidRPr="004D2199">
        <w:fldChar w:fldCharType="end"/>
      </w:r>
      <w:r w:rsidRPr="004D2199">
        <w:t>.  </w:t>
      </w:r>
      <w:r w:rsidRPr="004D2199" w:rsidR="007458D6">
        <w:t xml:space="preserve">As to adoption, </w:t>
      </w:r>
      <w:r w:rsidRPr="004D2199">
        <w:t xml:space="preserve">the Czech Government submitted that the crucial question was whether adoption, and eventually subsequent restrictions or </w:t>
      </w:r>
      <w:r w:rsidRPr="004D2199" w:rsidR="00473CF1">
        <w:t xml:space="preserve">a </w:t>
      </w:r>
      <w:r w:rsidRPr="004D2199">
        <w:t xml:space="preserve">ban on visiting rights, in cases where the biological parents </w:t>
      </w:r>
      <w:r w:rsidRPr="004D2199" w:rsidR="00466595">
        <w:t>had</w:t>
      </w:r>
      <w:r w:rsidRPr="004D2199">
        <w:t xml:space="preserve"> wanted to participate in bringing </w:t>
      </w:r>
      <w:r w:rsidRPr="004D2199" w:rsidR="00F1506A">
        <w:t xml:space="preserve">up </w:t>
      </w:r>
      <w:r w:rsidRPr="004D2199">
        <w:t xml:space="preserve">their child and to exercise visiting rights, </w:t>
      </w:r>
      <w:r w:rsidRPr="004D2199" w:rsidR="00466595">
        <w:t>were</w:t>
      </w:r>
      <w:r w:rsidRPr="004D2199">
        <w:t xml:space="preserve"> in compliance with Article 8 of the Convention. </w:t>
      </w:r>
      <w:r w:rsidRPr="004D2199" w:rsidR="00466595">
        <w:t>They</w:t>
      </w:r>
      <w:r w:rsidRPr="004D2199">
        <w:t xml:space="preserve"> stressed that there </w:t>
      </w:r>
      <w:r w:rsidRPr="004D2199" w:rsidR="00466595">
        <w:t>was</w:t>
      </w:r>
      <w:r w:rsidRPr="004D2199">
        <w:t xml:space="preserve"> no right to adoption fo</w:t>
      </w:r>
      <w:r w:rsidRPr="004D2199" w:rsidR="00D33ECA">
        <w:t>r parents looking for children.</w:t>
      </w:r>
    </w:p>
    <w:p w:rsidRPr="004D2199" w:rsidR="008012A4" w:rsidP="004D2199" w:rsidRDefault="008012A4" w14:paraId="33614FA5" w14:textId="77777777">
      <w:pPr>
        <w:pStyle w:val="ECHRHeading3"/>
      </w:pPr>
      <w:r w:rsidRPr="004D2199">
        <w:t>2.  The Court</w:t>
      </w:r>
      <w:r w:rsidRPr="004D2199" w:rsidR="004D2199">
        <w:t>’</w:t>
      </w:r>
      <w:r w:rsidRPr="004D2199">
        <w:t>s assessment</w:t>
      </w:r>
    </w:p>
    <w:p w:rsidRPr="004D2199" w:rsidR="001B48F2" w:rsidP="004D2199" w:rsidRDefault="001B48F2" w14:paraId="37392EBB" w14:textId="77777777">
      <w:pPr>
        <w:pStyle w:val="ECHRHeading4"/>
      </w:pPr>
      <w:r w:rsidRPr="004D2199">
        <w:t>(a)  </w:t>
      </w:r>
      <w:r w:rsidRPr="004D2199" w:rsidR="00CE370A">
        <w:t>Interference, l</w:t>
      </w:r>
      <w:r w:rsidRPr="004D2199">
        <w:t>awfulness and legitimate aim</w:t>
      </w:r>
    </w:p>
    <w:p w:rsidRPr="004D2199" w:rsidR="00CE370A" w:rsidP="004D2199" w:rsidRDefault="00B61308" w14:paraId="27C281D8"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51</w:t>
      </w:r>
      <w:r w:rsidRPr="004D2199">
        <w:fldChar w:fldCharType="end"/>
      </w:r>
      <w:r w:rsidRPr="004D2199">
        <w:t>.  </w:t>
      </w:r>
      <w:r w:rsidRPr="004D2199" w:rsidR="00CE370A">
        <w:t>The Court reiterates that the mutual enjoyment by parent and child of each other</w:t>
      </w:r>
      <w:r w:rsidRPr="004D2199" w:rsidR="004D2199">
        <w:t>’</w:t>
      </w:r>
      <w:r w:rsidRPr="004D2199" w:rsidR="00CE370A">
        <w:t xml:space="preserve">s company constitutes a fundamental element of family life, and domestic measures hindering such enjoyment amount to an interference with the right protected by Article 8 of the Convention (see, </w:t>
      </w:r>
      <w:r w:rsidRPr="004D2199" w:rsidR="00CE370A">
        <w:rPr>
          <w:i/>
          <w:iCs/>
        </w:rPr>
        <w:t>inter alia</w:t>
      </w:r>
      <w:r w:rsidRPr="004D2199" w:rsidR="00CE370A">
        <w:t xml:space="preserve">, </w:t>
      </w:r>
      <w:r w:rsidRPr="004D2199" w:rsidR="00CE370A">
        <w:rPr>
          <w:i/>
          <w:iCs/>
        </w:rPr>
        <w:t>Johansen v. Norway</w:t>
      </w:r>
      <w:r w:rsidRPr="004D2199" w:rsidR="00CE370A">
        <w:t xml:space="preserve">, judgment of 7 August 1996, </w:t>
      </w:r>
      <w:r w:rsidRPr="004D2199" w:rsidR="00CE370A">
        <w:rPr>
          <w:i/>
          <w:iCs/>
        </w:rPr>
        <w:t xml:space="preserve">Reports of Judgments and Decisions </w:t>
      </w:r>
      <w:r w:rsidRPr="004D2199" w:rsidR="00CE370A">
        <w:t>1996-III, § 52). Any such interference constitutes a violation of this provision unless it is “in accordance with the law”, pursues an aim or aims that are legitimate under the second paragraph of that provision, and can be regarded as “necessary in a democratic society”.</w:t>
      </w:r>
    </w:p>
    <w:p w:rsidRPr="004D2199" w:rsidR="001B48F2" w:rsidP="004D2199" w:rsidRDefault="001B48F2" w14:paraId="6BFC0100" w14:textId="77777777">
      <w:pPr>
        <w:pStyle w:val="ECHRPara"/>
        <w:rPr>
          <w:b/>
          <w:color w:val="000000" w:themeColor="text1"/>
        </w:rPr>
      </w:pPr>
      <w:r w:rsidRPr="004D2199">
        <w:rPr>
          <w:color w:val="000000" w:themeColor="text1"/>
        </w:rPr>
        <w:fldChar w:fldCharType="begin"/>
      </w:r>
      <w:r w:rsidRPr="004D2199">
        <w:rPr>
          <w:color w:val="000000" w:themeColor="text1"/>
        </w:rPr>
        <w:instrText xml:space="preserve"> SEQ level0 \*arabic </w:instrText>
      </w:r>
      <w:r w:rsidRPr="004D2199">
        <w:rPr>
          <w:color w:val="000000" w:themeColor="text1"/>
        </w:rPr>
        <w:fldChar w:fldCharType="separate"/>
      </w:r>
      <w:r w:rsidRPr="004D2199" w:rsidR="004D2199">
        <w:rPr>
          <w:noProof/>
          <w:color w:val="000000" w:themeColor="text1"/>
        </w:rPr>
        <w:t>52</w:t>
      </w:r>
      <w:r w:rsidRPr="004D2199">
        <w:rPr>
          <w:color w:val="000000" w:themeColor="text1"/>
        </w:rPr>
        <w:fldChar w:fldCharType="end"/>
      </w:r>
      <w:r w:rsidRPr="004D2199">
        <w:rPr>
          <w:color w:val="000000" w:themeColor="text1"/>
        </w:rPr>
        <w:t>.  </w:t>
      </w:r>
      <w:r w:rsidRPr="004D2199" w:rsidR="00A7243E">
        <w:rPr>
          <w:color w:val="000000" w:themeColor="text1"/>
        </w:rPr>
        <w:t>In the instant case, it is undisputed that the decision to withdraw the applicant</w:t>
      </w:r>
      <w:r w:rsidRPr="004D2199" w:rsidR="004D2199">
        <w:rPr>
          <w:color w:val="000000" w:themeColor="text1"/>
        </w:rPr>
        <w:t>’</w:t>
      </w:r>
      <w:r w:rsidRPr="004D2199" w:rsidR="00A7243E">
        <w:rPr>
          <w:color w:val="000000" w:themeColor="text1"/>
        </w:rPr>
        <w:t xml:space="preserve">s parental </w:t>
      </w:r>
      <w:r w:rsidRPr="004D2199" w:rsidR="00A7243E">
        <w:t>responsibilities for X and authorise his adoption constituted an interference with the applicant</w:t>
      </w:r>
      <w:r w:rsidRPr="004D2199" w:rsidR="004D2199">
        <w:t>’</w:t>
      </w:r>
      <w:r w:rsidRPr="004D2199" w:rsidR="00A7243E">
        <w:t xml:space="preserve">s right to respect for her family life. </w:t>
      </w:r>
      <w:r w:rsidRPr="004D2199">
        <w:rPr>
          <w:color w:val="000000" w:themeColor="text1"/>
        </w:rPr>
        <w:t>Based on the material presented to it, the Court is satisfied that the domestic measures complained of were in accordance with the Child Welfare Act</w:t>
      </w:r>
      <w:r w:rsidRPr="004D2199" w:rsidR="002A5A0F">
        <w:rPr>
          <w:color w:val="000000" w:themeColor="text1"/>
        </w:rPr>
        <w:t xml:space="preserve"> 1992 </w:t>
      </w:r>
      <w:r w:rsidRPr="004D2199">
        <w:rPr>
          <w:color w:val="000000" w:themeColor="text1"/>
        </w:rPr>
        <w:t xml:space="preserve">(see paragraph </w:t>
      </w:r>
      <w:r w:rsidRPr="004D2199" w:rsidR="008261AB">
        <w:rPr>
          <w:color w:val="000000" w:themeColor="text1"/>
        </w:rPr>
        <w:t>32</w:t>
      </w:r>
      <w:r w:rsidRPr="004D2199">
        <w:rPr>
          <w:color w:val="000000" w:themeColor="text1"/>
        </w:rPr>
        <w:t xml:space="preserve"> above) and adopted in pursuance of “the protection of health or morals” and “rights and freedoms” of X in accordance with Article 8 § 2 of the Convention.</w:t>
      </w:r>
      <w:r w:rsidRPr="004D2199" w:rsidR="00A7243E">
        <w:rPr>
          <w:color w:val="000000" w:themeColor="text1"/>
        </w:rPr>
        <w:t xml:space="preserve"> Accordingly, the issue before the Court is whether the measures were proportionate.</w:t>
      </w:r>
    </w:p>
    <w:p w:rsidRPr="004D2199" w:rsidR="001B48F2" w:rsidP="004D2199" w:rsidRDefault="001B48F2" w14:paraId="3DBF4C6B" w14:textId="77777777">
      <w:pPr>
        <w:pStyle w:val="ECHRHeading4"/>
      </w:pPr>
      <w:r w:rsidRPr="004D2199">
        <w:t>(b)  Proportionality</w:t>
      </w:r>
    </w:p>
    <w:p w:rsidRPr="004D2199" w:rsidR="001B48F2" w:rsidP="004D2199" w:rsidRDefault="001B48F2" w14:paraId="6EE3829B" w14:textId="77777777">
      <w:pPr>
        <w:pStyle w:val="ECHRHeading5"/>
      </w:pPr>
      <w:r w:rsidRPr="004D2199">
        <w:t>(</w:t>
      </w:r>
      <w:proofErr w:type="spellStart"/>
      <w:r w:rsidRPr="004D2199">
        <w:t>i</w:t>
      </w:r>
      <w:proofErr w:type="spellEnd"/>
      <w:r w:rsidRPr="004D2199">
        <w:t>)  General principles</w:t>
      </w:r>
    </w:p>
    <w:p w:rsidRPr="004D2199" w:rsidR="00A7243E" w:rsidP="004D2199" w:rsidRDefault="00E922E6" w14:paraId="29165711"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53</w:t>
      </w:r>
      <w:r w:rsidRPr="004D2199">
        <w:rPr>
          <w:noProof/>
        </w:rPr>
        <w:fldChar w:fldCharType="end"/>
      </w:r>
      <w:r w:rsidRPr="004D2199" w:rsidR="00B61308">
        <w:t>.  </w:t>
      </w:r>
      <w:r w:rsidRPr="004D2199" w:rsidR="00A7243E">
        <w:t>The general principles applicable to cases involving child welfare measures, including measures such as those at issue in the present case, are well-established in the Court</w:t>
      </w:r>
      <w:r w:rsidRPr="004D2199" w:rsidR="004D2199">
        <w:t>’</w:t>
      </w:r>
      <w:r w:rsidRPr="004D2199" w:rsidR="00A7243E">
        <w:t xml:space="preserve">s case-law, and were recently extensively set out in the case of </w:t>
      </w:r>
      <w:r w:rsidRPr="004D2199" w:rsidR="00A7243E">
        <w:rPr>
          <w:i/>
        </w:rPr>
        <w:t xml:space="preserve">Strand </w:t>
      </w:r>
      <w:proofErr w:type="spellStart"/>
      <w:r w:rsidRPr="004D2199" w:rsidR="00A7243E">
        <w:rPr>
          <w:i/>
        </w:rPr>
        <w:t>Lobben</w:t>
      </w:r>
      <w:proofErr w:type="spellEnd"/>
      <w:r w:rsidRPr="004D2199" w:rsidR="00A7243E">
        <w:rPr>
          <w:i/>
        </w:rPr>
        <w:t xml:space="preserve"> and Others v. Norway</w:t>
      </w:r>
      <w:r w:rsidRPr="004D2199" w:rsidR="004D2199">
        <w:t xml:space="preserve"> [GC], no. 37283/13, §§ </w:t>
      </w:r>
      <w:r w:rsidRPr="004D2199" w:rsidR="00A7243E">
        <w:t>202-213, 10 September 2019, to which reference is made. For the purpose of the present analysis, the Court reiterates that regard to family unity and for family reunification in the event of separation are inherent considerations in the right to respect for family life under Article 8 of the Convention. Accordingly, in the case of imposition of public care restricting family life, a positive duty lies on the authorities to take measures to facilitate family reunification as soon as reasonably feasible. Moreover, any measure implementing such temporary care should be consistent with the ultimate aim of reuniting the natural parents and the child. The positive duty to 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Furthermore, the ties between members of a family, and the prospect of their successful reunification will perforce be weakened if impediments are placed in the way their having easy and regular access to each other (ibid., §§ 205 and 208).</w:t>
      </w:r>
    </w:p>
    <w:p w:rsidRPr="004D2199" w:rsidR="00A7243E" w:rsidP="004D2199" w:rsidRDefault="00E922E6" w14:paraId="5916EA3C"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54</w:t>
      </w:r>
      <w:r w:rsidRPr="004D2199">
        <w:rPr>
          <w:noProof/>
        </w:rPr>
        <w:fldChar w:fldCharType="end"/>
      </w:r>
      <w:r w:rsidRPr="004D2199" w:rsidR="00B61308">
        <w:t>.  </w:t>
      </w:r>
      <w:r w:rsidRPr="004D2199" w:rsidR="00A7243E">
        <w:t>Furthermore, the Court repeats that in instances where the respective interests of a child and those of the parents come into conflict, Article 8 requires that the domestic authorities should strike a fair balance between those interests and that, in the balancing process, particular importance should be attached to the best interests of the child which, depending on their nature and seriousness, may override those of the parents. Moreover, family ties may only be severed in “very exceptional circumstances” (ibid., §§ 206 and 207).</w:t>
      </w:r>
    </w:p>
    <w:p w:rsidRPr="004D2199" w:rsidR="00A7243E" w:rsidP="004D2199" w:rsidRDefault="00E922E6" w14:paraId="5F24EF70"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55</w:t>
      </w:r>
      <w:r w:rsidRPr="004D2199">
        <w:rPr>
          <w:noProof/>
        </w:rPr>
        <w:fldChar w:fldCharType="end"/>
      </w:r>
      <w:r w:rsidRPr="004D2199" w:rsidR="00B61308">
        <w:t>.  </w:t>
      </w:r>
      <w:r w:rsidRPr="004D2199" w:rsidR="00A7243E">
        <w:t>The Court also reiterates that the margin of appreciation to be accorded to the competent national authorities will vary in light of the nature of the issues and the seriousness of the interests at stake, such as, on the one hand, the importance of protecting a child in a situation which is assessed as seriously threatening his or her health or development and, on the other hand, the aim to reunite the family as soon as circumstances permit. The Court thus recognises that the authorities enjoy a wide margin of appreciation in assessing the necessity of taking a child into care. A “stricter scrutiny” is called for in any further limitations, such as restrictions placed by the authorities on parental rights of access, and of any legal safeguards designed to secure an effective protection of the right of parents and children to respect for their family life. Such further limitations entail the danger that the family relations between the parents and a young child are effectively curtailed (ibid., § 211).</w:t>
      </w:r>
    </w:p>
    <w:p w:rsidRPr="004D2199" w:rsidR="008012A4" w:rsidP="004D2199" w:rsidRDefault="008012A4" w14:paraId="27028E41" w14:textId="77777777">
      <w:pPr>
        <w:pStyle w:val="ECHRHeading5"/>
      </w:pPr>
      <w:r w:rsidRPr="004D2199">
        <w:t>(</w:t>
      </w:r>
      <w:r w:rsidRPr="004D2199" w:rsidR="00716462">
        <w:t>ii</w:t>
      </w:r>
      <w:r w:rsidRPr="004D2199">
        <w:t>)  Application of those principles to the present case</w:t>
      </w:r>
    </w:p>
    <w:p w:rsidRPr="004D2199" w:rsidR="00932450" w:rsidP="004D2199" w:rsidRDefault="008D23D5" w14:paraId="2818230A"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56</w:t>
      </w:r>
      <w:r w:rsidRPr="004D2199">
        <w:fldChar w:fldCharType="end"/>
      </w:r>
      <w:r w:rsidRPr="004D2199" w:rsidR="00DF4981">
        <w:t>.  </w:t>
      </w:r>
      <w:r w:rsidRPr="004D2199" w:rsidR="00961BE2">
        <w:t xml:space="preserve">At the outset, the Court </w:t>
      </w:r>
      <w:r w:rsidRPr="004D2199" w:rsidR="005F49B2">
        <w:t>notes that the applicant did not apply for the care order to be lifted and accordingly to be reunited with X in the domestic proceedings complained of. She requested that the child welfare authorities</w:t>
      </w:r>
      <w:r w:rsidRPr="004D2199" w:rsidR="004D2199">
        <w:t>’</w:t>
      </w:r>
      <w:r w:rsidRPr="004D2199" w:rsidR="005F49B2">
        <w:t xml:space="preserve"> application to have her parental responsibilities in respect of X removed and consent to X</w:t>
      </w:r>
      <w:r w:rsidRPr="004D2199" w:rsidR="004D2199">
        <w:t>’</w:t>
      </w:r>
      <w:r w:rsidRPr="004D2199" w:rsidR="005F49B2">
        <w:t>s adoption granted be declined, and that she, contrary to the authorities</w:t>
      </w:r>
      <w:r w:rsidRPr="004D2199" w:rsidR="004D2199">
        <w:t>’</w:t>
      </w:r>
      <w:r w:rsidRPr="004D2199" w:rsidR="005F49B2">
        <w:t xml:space="preserve"> alternative claim to have her contact rights removed, be granted contact rights at the domestic courts</w:t>
      </w:r>
      <w:r w:rsidRPr="004D2199" w:rsidR="004D2199">
        <w:t>’</w:t>
      </w:r>
      <w:r w:rsidRPr="004D2199" w:rsidR="005F49B2">
        <w:t xml:space="preserve"> discretion (see paragraph 12 above).</w:t>
      </w:r>
      <w:r w:rsidRPr="004D2199" w:rsidR="0083675F">
        <w:t xml:space="preserve"> The Board </w:t>
      </w:r>
      <w:r w:rsidRPr="004D2199" w:rsidR="00706B28">
        <w:t>granted</w:t>
      </w:r>
      <w:r w:rsidRPr="004D2199" w:rsidR="0083675F">
        <w:t xml:space="preserve"> the authorities</w:t>
      </w:r>
      <w:r w:rsidRPr="004D2199" w:rsidR="004D2199">
        <w:t>’</w:t>
      </w:r>
      <w:r w:rsidRPr="004D2199" w:rsidR="0083675F">
        <w:t xml:space="preserve"> principal request, and the Board</w:t>
      </w:r>
      <w:r w:rsidRPr="004D2199" w:rsidR="004D2199">
        <w:t>’</w:t>
      </w:r>
      <w:r w:rsidRPr="004D2199" w:rsidR="0083675F">
        <w:t>s decision was upheld on appeal by the District Court and, ultimately, the High Court (see paragraphs 14, 16 and 18-29 above, respectively).</w:t>
      </w:r>
    </w:p>
    <w:p w:rsidRPr="004D2199" w:rsidR="00C749EA" w:rsidP="004D2199" w:rsidRDefault="00932450" w14:paraId="4104FECA"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57</w:t>
      </w:r>
      <w:r w:rsidRPr="004D2199">
        <w:fldChar w:fldCharType="end"/>
      </w:r>
      <w:r w:rsidRPr="004D2199">
        <w:t>.  </w:t>
      </w:r>
      <w:r w:rsidRPr="004D2199" w:rsidR="005F49B2">
        <w:t xml:space="preserve">In examining whether the domestic authorities </w:t>
      </w:r>
      <w:r w:rsidRPr="004D2199" w:rsidR="0083675F">
        <w:t xml:space="preserve">in taking the above decisions </w:t>
      </w:r>
      <w:r w:rsidRPr="004D2199" w:rsidR="00740739">
        <w:t xml:space="preserve">had sufficient regard to their positive duty to facilitate family reunification, </w:t>
      </w:r>
      <w:r w:rsidRPr="004D2199" w:rsidR="005F49B2">
        <w:t>struck a fair balance between the competing interests</w:t>
      </w:r>
      <w:r w:rsidRPr="004D2199" w:rsidR="00740739">
        <w:t>,</w:t>
      </w:r>
      <w:r w:rsidRPr="004D2199" w:rsidR="005F49B2">
        <w:t xml:space="preserve"> and provided reasons relevant and sufficient to show that the circumstances of the case were so exceptional that they justified a complete and final severance of the ties between X and the applicant, the Court first emphasises that regardless of the applicant</w:t>
      </w:r>
      <w:r w:rsidRPr="004D2199" w:rsidR="004D2199">
        <w:t>’</w:t>
      </w:r>
      <w:r w:rsidRPr="004D2199" w:rsidR="005F49B2">
        <w:t xml:space="preserve">s stand on continued foster care </w:t>
      </w:r>
      <w:r w:rsidRPr="004D2199" w:rsidR="0083675F">
        <w:t xml:space="preserve">in the course of </w:t>
      </w:r>
      <w:r w:rsidRPr="004D2199" w:rsidR="00465EF9">
        <w:t>the adoption</w:t>
      </w:r>
      <w:r w:rsidRPr="004D2199" w:rsidR="0083675F">
        <w:t xml:space="preserve"> proceedings – </w:t>
      </w:r>
      <w:r w:rsidRPr="004D2199" w:rsidR="005F49B2">
        <w:t xml:space="preserve">and </w:t>
      </w:r>
      <w:r w:rsidRPr="004D2199" w:rsidR="00231CC8">
        <w:t>of whether</w:t>
      </w:r>
      <w:r w:rsidRPr="004D2199" w:rsidR="005F49B2">
        <w:t xml:space="preserve"> the domestic authorities </w:t>
      </w:r>
      <w:r w:rsidRPr="004D2199" w:rsidR="00B966D1">
        <w:t xml:space="preserve">at that time </w:t>
      </w:r>
      <w:r w:rsidRPr="004D2199" w:rsidR="005F49B2">
        <w:t>might have been justified in concluding that the foster care placement, if X were not adopted,</w:t>
      </w:r>
      <w:r w:rsidRPr="004D2199" w:rsidR="0083675F">
        <w:t xml:space="preserve"> would be long-term – </w:t>
      </w:r>
      <w:r w:rsidRPr="004D2199" w:rsidR="005F49B2">
        <w:t xml:space="preserve">she and her son still had the right to </w:t>
      </w:r>
      <w:r w:rsidRPr="004D2199" w:rsidR="006C7BF5">
        <w:t>respect for</w:t>
      </w:r>
      <w:r w:rsidRPr="004D2199" w:rsidR="005F49B2">
        <w:t xml:space="preserve"> </w:t>
      </w:r>
      <w:r w:rsidRPr="004D2199" w:rsidR="006C7BF5">
        <w:t xml:space="preserve">their </w:t>
      </w:r>
      <w:r w:rsidRPr="004D2199" w:rsidR="005F49B2">
        <w:t>family life.</w:t>
      </w:r>
      <w:r w:rsidRPr="004D2199" w:rsidR="00B966D1">
        <w:rPr>
          <w:color w:val="000000"/>
        </w:rPr>
        <w:t xml:space="preserve"> Accordingly, although the applicant did not apply for family reunification to the domestic authorities, those authorities were nonetheless under the positive duty to take measures to facilitate the applicant</w:t>
      </w:r>
      <w:r w:rsidRPr="004D2199" w:rsidR="004D2199">
        <w:rPr>
          <w:color w:val="000000"/>
        </w:rPr>
        <w:t>’</w:t>
      </w:r>
      <w:r w:rsidRPr="004D2199" w:rsidR="00B966D1">
        <w:rPr>
          <w:color w:val="000000"/>
        </w:rPr>
        <w:t>s and X</w:t>
      </w:r>
      <w:r w:rsidRPr="004D2199" w:rsidR="004D2199">
        <w:rPr>
          <w:color w:val="000000"/>
        </w:rPr>
        <w:t>’</w:t>
      </w:r>
      <w:r w:rsidRPr="004D2199" w:rsidR="00B966D1">
        <w:rPr>
          <w:color w:val="000000"/>
        </w:rPr>
        <w:t>s continued enjoyment of a family life, at the minimum by maintaining a relationship by means of regular contact in so far as reasonably feasible and compatible the X</w:t>
      </w:r>
      <w:r w:rsidRPr="004D2199" w:rsidR="004D2199">
        <w:rPr>
          <w:color w:val="000000"/>
        </w:rPr>
        <w:t>’</w:t>
      </w:r>
      <w:r w:rsidRPr="004D2199" w:rsidR="00B966D1">
        <w:rPr>
          <w:color w:val="000000"/>
        </w:rPr>
        <w:t>s best interests</w:t>
      </w:r>
      <w:r w:rsidRPr="004D2199" w:rsidR="00C749EA">
        <w:t>.</w:t>
      </w:r>
    </w:p>
    <w:p w:rsidRPr="004D2199" w:rsidR="004C4FDC" w:rsidP="004D2199" w:rsidRDefault="00E922E6" w14:paraId="77AF6226"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58</w:t>
      </w:r>
      <w:r w:rsidRPr="004D2199">
        <w:rPr>
          <w:noProof/>
        </w:rPr>
        <w:fldChar w:fldCharType="end"/>
      </w:r>
      <w:r w:rsidRPr="004D2199" w:rsidR="00932450">
        <w:t>.  </w:t>
      </w:r>
      <w:r w:rsidRPr="004D2199" w:rsidR="0083675F">
        <w:t xml:space="preserve">As to </w:t>
      </w:r>
      <w:r w:rsidRPr="004D2199" w:rsidR="00EE0D66">
        <w:t>the High Court</w:t>
      </w:r>
      <w:r w:rsidRPr="004D2199" w:rsidR="004D2199">
        <w:t>’</w:t>
      </w:r>
      <w:r w:rsidRPr="004D2199" w:rsidR="00EE0D66">
        <w:t>s decision to replace X</w:t>
      </w:r>
      <w:r w:rsidRPr="004D2199" w:rsidR="004D2199">
        <w:t>’</w:t>
      </w:r>
      <w:r w:rsidRPr="004D2199" w:rsidR="00EE0D66">
        <w:t>s foster care with adoption</w:t>
      </w:r>
      <w:r w:rsidRPr="004D2199" w:rsidR="0029314B">
        <w:t>, contrary to his biological mother</w:t>
      </w:r>
      <w:r w:rsidRPr="004D2199" w:rsidR="004D2199">
        <w:t>’</w:t>
      </w:r>
      <w:r w:rsidRPr="004D2199" w:rsidR="0029314B">
        <w:t>s wishes,</w:t>
      </w:r>
      <w:r w:rsidRPr="004D2199" w:rsidR="00EE0D66">
        <w:t xml:space="preserve"> </w:t>
      </w:r>
      <w:r w:rsidRPr="004D2199" w:rsidR="0083675F">
        <w:t>which became the final decision in the case when the Supreme Court</w:t>
      </w:r>
      <w:r w:rsidRPr="004D2199" w:rsidR="004D2199">
        <w:t>’</w:t>
      </w:r>
      <w:r w:rsidRPr="004D2199" w:rsidR="0083675F">
        <w:t xml:space="preserve">s Appeals Board refused the applicant leave to appeal (see paragraph 29 above), the Court notes that it </w:t>
      </w:r>
      <w:r w:rsidRPr="004D2199" w:rsidR="00EE0D66">
        <w:t xml:space="preserve">essentially relied on </w:t>
      </w:r>
      <w:r w:rsidRPr="004D2199" w:rsidR="00BD2C35">
        <w:t>the following</w:t>
      </w:r>
      <w:r w:rsidRPr="004D2199" w:rsidR="00EE0D66">
        <w:t xml:space="preserve"> reasons: X had </w:t>
      </w:r>
      <w:r w:rsidRPr="004D2199" w:rsidR="0079136A">
        <w:t>lived in his foster home for four and a half years</w:t>
      </w:r>
      <w:r w:rsidRPr="004D2199" w:rsidR="00932450">
        <w:t>; he reacted negativel</w:t>
      </w:r>
      <w:r w:rsidRPr="004D2199" w:rsidR="005A1D7A">
        <w:t xml:space="preserve">y to contact with the applicant; he </w:t>
      </w:r>
      <w:r w:rsidRPr="004D2199" w:rsidR="00932450">
        <w:t>had become attached to his foster parents;</w:t>
      </w:r>
      <w:r w:rsidRPr="004D2199" w:rsidR="0079136A">
        <w:t xml:space="preserve"> and </w:t>
      </w:r>
      <w:r w:rsidRPr="004D2199" w:rsidR="00932450">
        <w:t xml:space="preserve">he </w:t>
      </w:r>
      <w:r w:rsidRPr="004D2199" w:rsidR="005A1D7A">
        <w:t xml:space="preserve">was vulnerable and </w:t>
      </w:r>
      <w:r w:rsidRPr="004D2199" w:rsidR="0079136A">
        <w:t>needed stability (see, in particular, paragraphs 18</w:t>
      </w:r>
      <w:r w:rsidRPr="004D2199" w:rsidR="0079136A">
        <w:noBreakHyphen/>
        <w:t>19 and 24-25 above)</w:t>
      </w:r>
      <w:r w:rsidRPr="004D2199" w:rsidR="00932450">
        <w:t xml:space="preserve">. Furthermore, </w:t>
      </w:r>
      <w:r w:rsidRPr="004D2199" w:rsidR="0079136A">
        <w:t xml:space="preserve">adoption </w:t>
      </w:r>
      <w:r w:rsidRPr="004D2199" w:rsidR="00BD2C35">
        <w:t xml:space="preserve">– in contrast to continued foster care – </w:t>
      </w:r>
      <w:r w:rsidRPr="004D2199" w:rsidR="0079136A">
        <w:t>would rule out the possibilit</w:t>
      </w:r>
      <w:r w:rsidRPr="004D2199" w:rsidR="00231CC8">
        <w:t>y</w:t>
      </w:r>
      <w:r w:rsidRPr="004D2199" w:rsidR="0079136A">
        <w:t xml:space="preserve"> of the applicant requesting X</w:t>
      </w:r>
      <w:r w:rsidRPr="004D2199" w:rsidR="004D2199">
        <w:t>’</w:t>
      </w:r>
      <w:r w:rsidRPr="004D2199" w:rsidR="0079136A">
        <w:t xml:space="preserve">s return to her in the future as well as future conflicts </w:t>
      </w:r>
      <w:r w:rsidRPr="004D2199" w:rsidR="00932450">
        <w:t>between her and</w:t>
      </w:r>
      <w:r w:rsidRPr="004D2199" w:rsidR="0079136A">
        <w:t xml:space="preserve"> the foster parents relating to differences in religious views (see, in particular, paragraph 28 above).</w:t>
      </w:r>
    </w:p>
    <w:p w:rsidRPr="004D2199" w:rsidR="00EE4C55" w:rsidP="004D2199" w:rsidRDefault="00E922E6" w14:paraId="1E5532AF"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59</w:t>
      </w:r>
      <w:r w:rsidRPr="004D2199">
        <w:rPr>
          <w:noProof/>
        </w:rPr>
        <w:fldChar w:fldCharType="end"/>
      </w:r>
      <w:r w:rsidRPr="004D2199" w:rsidR="00BE4895">
        <w:t>.  </w:t>
      </w:r>
      <w:r w:rsidRPr="004D2199" w:rsidR="00914F42">
        <w:t>At the same time</w:t>
      </w:r>
      <w:r w:rsidRPr="004D2199" w:rsidR="0079136A">
        <w:t xml:space="preserve">, </w:t>
      </w:r>
      <w:r w:rsidRPr="004D2199" w:rsidR="00DE6205">
        <w:t>t</w:t>
      </w:r>
      <w:r w:rsidRPr="004D2199" w:rsidR="004F5C4C">
        <w:t xml:space="preserve">he </w:t>
      </w:r>
      <w:r w:rsidRPr="004D2199" w:rsidR="001260CC">
        <w:t xml:space="preserve">Court observes that the </w:t>
      </w:r>
      <w:r w:rsidRPr="004D2199" w:rsidR="004F5C4C">
        <w:t>High Court stated that it did not call into question that the applicant</w:t>
      </w:r>
      <w:r w:rsidRPr="004D2199" w:rsidR="003D5F8A">
        <w:t>,</w:t>
      </w:r>
      <w:r w:rsidRPr="004D2199" w:rsidR="004F5C4C">
        <w:t xml:space="preserve"> at the time</w:t>
      </w:r>
      <w:r w:rsidRPr="004D2199" w:rsidR="003D5F8A">
        <w:t>,</w:t>
      </w:r>
      <w:r w:rsidRPr="004D2199" w:rsidR="004F5C4C">
        <w:t xml:space="preserve"> </w:t>
      </w:r>
      <w:r w:rsidRPr="004D2199" w:rsidR="003D5F8A">
        <w:t>took</w:t>
      </w:r>
      <w:r w:rsidRPr="004D2199" w:rsidR="004F5C4C">
        <w:t xml:space="preserve"> the view that continued foster care would</w:t>
      </w:r>
      <w:r w:rsidRPr="004D2199" w:rsidR="003D5F8A">
        <w:t xml:space="preserve"> be in</w:t>
      </w:r>
      <w:r w:rsidRPr="004D2199" w:rsidR="004F5C4C">
        <w:t xml:space="preserve"> X</w:t>
      </w:r>
      <w:r w:rsidRPr="004D2199" w:rsidR="004D2199">
        <w:t>’</w:t>
      </w:r>
      <w:r w:rsidRPr="004D2199" w:rsidR="004F5C4C">
        <w:t xml:space="preserve">s best interests (see paragraph </w:t>
      </w:r>
      <w:r w:rsidRPr="004D2199" w:rsidR="008261AB">
        <w:t>28</w:t>
      </w:r>
      <w:r w:rsidRPr="004D2199" w:rsidR="004F5C4C">
        <w:t xml:space="preserve"> above), </w:t>
      </w:r>
      <w:r w:rsidRPr="004D2199" w:rsidR="0079136A">
        <w:t xml:space="preserve">and </w:t>
      </w:r>
      <w:r w:rsidRPr="004D2199" w:rsidR="00DE6205">
        <w:t xml:space="preserve">it </w:t>
      </w:r>
      <w:r w:rsidRPr="004D2199" w:rsidR="00490720">
        <w:t xml:space="preserve">accordingly </w:t>
      </w:r>
      <w:r w:rsidRPr="004D2199" w:rsidR="00DE6205">
        <w:t xml:space="preserve">appears to the Court that </w:t>
      </w:r>
      <w:r w:rsidRPr="004D2199" w:rsidR="004F5C4C">
        <w:t>a</w:t>
      </w:r>
      <w:r w:rsidRPr="004D2199" w:rsidR="00142D4C">
        <w:t xml:space="preserve">t the time of the </w:t>
      </w:r>
      <w:r w:rsidRPr="004D2199" w:rsidR="009C56B3">
        <w:t xml:space="preserve">impugned proceedings, </w:t>
      </w:r>
      <w:r w:rsidRPr="004D2199" w:rsidR="00DE6205">
        <w:t>the applicant</w:t>
      </w:r>
      <w:r w:rsidRPr="004D2199" w:rsidR="004D2199">
        <w:t>’</w:t>
      </w:r>
      <w:r w:rsidRPr="004D2199" w:rsidR="00DE6205">
        <w:t>s</w:t>
      </w:r>
      <w:r w:rsidRPr="004D2199" w:rsidR="009C56B3">
        <w:t xml:space="preserve"> interests </w:t>
      </w:r>
      <w:r w:rsidRPr="004D2199" w:rsidR="00DE6205">
        <w:t>were primarily to avoid</w:t>
      </w:r>
      <w:r w:rsidRPr="004D2199" w:rsidR="009C56B3">
        <w:t xml:space="preserve"> adoption due to the </w:t>
      </w:r>
      <w:r w:rsidRPr="004D2199" w:rsidR="00904CFD">
        <w:t>final</w:t>
      </w:r>
      <w:r w:rsidRPr="004D2199" w:rsidR="009C56B3">
        <w:t xml:space="preserve"> nature of that measure.</w:t>
      </w:r>
      <w:r w:rsidRPr="004D2199" w:rsidR="00F314AC">
        <w:t xml:space="preserve"> Notably, as the foster parents had not wished </w:t>
      </w:r>
      <w:r w:rsidRPr="004D2199" w:rsidR="00A7243E">
        <w:t xml:space="preserve">for </w:t>
      </w:r>
      <w:r w:rsidRPr="004D2199" w:rsidR="00F314AC">
        <w:t>an “open adoption” with post-adoption contact visits (see paragraph 25 abo</w:t>
      </w:r>
      <w:r w:rsidRPr="004D2199" w:rsidR="005645C9">
        <w:t>ve), adoption would entail that the applicant</w:t>
      </w:r>
      <w:r w:rsidRPr="004D2199" w:rsidR="00F314AC">
        <w:t xml:space="preserve"> </w:t>
      </w:r>
      <w:r w:rsidRPr="004D2199" w:rsidR="005645C9">
        <w:t>c</w:t>
      </w:r>
      <w:r w:rsidRPr="004D2199" w:rsidR="00F314AC">
        <w:t xml:space="preserve">ould </w:t>
      </w:r>
      <w:r w:rsidRPr="004D2199" w:rsidR="00116232">
        <w:t>not</w:t>
      </w:r>
      <w:r w:rsidRPr="004D2199" w:rsidR="00F314AC">
        <w:t xml:space="preserve"> be granted any right to </w:t>
      </w:r>
      <w:r w:rsidRPr="004D2199" w:rsidR="00231CC8">
        <w:t xml:space="preserve">have </w:t>
      </w:r>
      <w:r w:rsidRPr="004D2199" w:rsidR="00F314AC">
        <w:t xml:space="preserve">contact </w:t>
      </w:r>
      <w:r w:rsidRPr="004D2199" w:rsidR="00116232">
        <w:t xml:space="preserve">with her child </w:t>
      </w:r>
      <w:r w:rsidRPr="004D2199" w:rsidR="00F314AC">
        <w:t>in the future.</w:t>
      </w:r>
      <w:r w:rsidRPr="004D2199" w:rsidR="00BA4F57">
        <w:t xml:space="preserve"> Moreover, the applicant</w:t>
      </w:r>
      <w:r w:rsidRPr="004D2199" w:rsidR="004D2199">
        <w:t>’</w:t>
      </w:r>
      <w:r w:rsidRPr="004D2199" w:rsidR="00BA4F57">
        <w:t>s interests included continued foster care instead of X being adopted because the latter would</w:t>
      </w:r>
      <w:proofErr w:type="gramStart"/>
      <w:r w:rsidRPr="004D2199" w:rsidR="00BA4F57">
        <w:t>, in reality, entail</w:t>
      </w:r>
      <w:proofErr w:type="gramEnd"/>
      <w:r w:rsidRPr="004D2199" w:rsidR="00BA4F57">
        <w:t xml:space="preserve"> her son</w:t>
      </w:r>
      <w:r w:rsidRPr="004D2199" w:rsidR="004D2199">
        <w:t>’</w:t>
      </w:r>
      <w:r w:rsidRPr="004D2199" w:rsidR="00BA4F57">
        <w:t>s religious conversion, contrary to her wishes.</w:t>
      </w:r>
    </w:p>
    <w:p w:rsidRPr="004D2199" w:rsidR="004C4FDC" w:rsidP="004D2199" w:rsidRDefault="00E922E6" w14:paraId="4586262F"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60</w:t>
      </w:r>
      <w:r w:rsidRPr="004D2199">
        <w:rPr>
          <w:noProof/>
        </w:rPr>
        <w:fldChar w:fldCharType="end"/>
      </w:r>
      <w:r w:rsidRPr="004D2199" w:rsidR="003E7E93">
        <w:t>.  </w:t>
      </w:r>
      <w:r w:rsidRPr="004D2199" w:rsidR="00932450">
        <w:t xml:space="preserve">In respect of the issue of </w:t>
      </w:r>
      <w:r w:rsidRPr="004D2199" w:rsidR="00F314AC">
        <w:t xml:space="preserve">contact between the applicant and X, </w:t>
      </w:r>
      <w:r w:rsidRPr="004D2199" w:rsidR="0079136A">
        <w:t>the Court notes</w:t>
      </w:r>
      <w:r w:rsidRPr="004D2199" w:rsidR="004E16E1">
        <w:t xml:space="preserve"> that</w:t>
      </w:r>
      <w:r w:rsidRPr="004D2199" w:rsidR="0079136A">
        <w:t xml:space="preserve"> </w:t>
      </w:r>
      <w:r w:rsidRPr="004D2199" w:rsidR="00F314AC">
        <w:t xml:space="preserve">a very restrictive contact regime had been put in place when X was </w:t>
      </w:r>
      <w:r w:rsidRPr="004D2199" w:rsidR="00696B47">
        <w:t>placed in foster care.</w:t>
      </w:r>
      <w:r w:rsidRPr="004D2199" w:rsidR="00F314AC">
        <w:t xml:space="preserve"> </w:t>
      </w:r>
      <w:r w:rsidRPr="004D2199" w:rsidR="008B7FC2">
        <w:t>When the applicant and X were first separated, the applicant had been seventeen years old and X ten months (see paragraph</w:t>
      </w:r>
      <w:r w:rsidRPr="004D2199" w:rsidR="00AE3B46">
        <w:t>s</w:t>
      </w:r>
      <w:r w:rsidRPr="004D2199" w:rsidR="008B7FC2">
        <w:t xml:space="preserve"> </w:t>
      </w:r>
      <w:r w:rsidRPr="004D2199" w:rsidR="00AE3B46">
        <w:t>8-9</w:t>
      </w:r>
      <w:r w:rsidRPr="004D2199" w:rsidR="008B7FC2">
        <w:t xml:space="preserve"> above). According to the later judgment by the High Court, it had principally been lack of emotional contact and security</w:t>
      </w:r>
      <w:r w:rsidRPr="004D2199" w:rsidR="00AE3B46">
        <w:t xml:space="preserve"> </w:t>
      </w:r>
      <w:r w:rsidRPr="004D2199" w:rsidR="008B7FC2">
        <w:t xml:space="preserve">that </w:t>
      </w:r>
      <w:r w:rsidRPr="004D2199" w:rsidR="00AE3B46">
        <w:t xml:space="preserve">had </w:t>
      </w:r>
      <w:r w:rsidRPr="004D2199" w:rsidR="008B7FC2">
        <w:t>formed the central aspect of X</w:t>
      </w:r>
      <w:r w:rsidRPr="004D2199" w:rsidR="004D2199">
        <w:t>’</w:t>
      </w:r>
      <w:r w:rsidRPr="004D2199" w:rsidR="008B7FC2">
        <w:t>s n</w:t>
      </w:r>
      <w:r w:rsidRPr="004D2199" w:rsidR="00AE3B46">
        <w:t>eglect</w:t>
      </w:r>
      <w:r w:rsidRPr="004D2199" w:rsidR="008B7FC2">
        <w:t>, and it was understandable to the High Court that the applicant, given her age and history</w:t>
      </w:r>
      <w:r w:rsidRPr="004D2199" w:rsidR="00231CC8">
        <w:t>,</w:t>
      </w:r>
      <w:r w:rsidRPr="004D2199" w:rsidR="008B7FC2">
        <w:t xml:space="preserve"> </w:t>
      </w:r>
      <w:r w:rsidRPr="004D2199" w:rsidR="008B7FC2">
        <w:rPr>
          <w:rFonts w:eastAsiaTheme="minorHAnsi"/>
        </w:rPr>
        <w:t>had had considerable challe</w:t>
      </w:r>
      <w:r w:rsidRPr="004D2199" w:rsidR="00AE3B46">
        <w:rPr>
          <w:rFonts w:eastAsiaTheme="minorHAnsi"/>
        </w:rPr>
        <w:t xml:space="preserve">nges in respect of caring for X </w:t>
      </w:r>
      <w:r w:rsidRPr="004D2199" w:rsidR="00174C4B">
        <w:rPr>
          <w:rFonts w:eastAsiaTheme="minorHAnsi"/>
        </w:rPr>
        <w:t xml:space="preserve">when he was placed in public care </w:t>
      </w:r>
      <w:r w:rsidRPr="004D2199" w:rsidR="00AE3B46">
        <w:rPr>
          <w:rFonts w:eastAsiaTheme="minorHAnsi"/>
        </w:rPr>
        <w:t>(see paragraph 21 above).</w:t>
      </w:r>
      <w:r w:rsidRPr="004D2199" w:rsidR="00A5334F">
        <w:t xml:space="preserve"> </w:t>
      </w:r>
      <w:r w:rsidRPr="004D2199" w:rsidR="008B7FC2">
        <w:t>In that situation, u</w:t>
      </w:r>
      <w:r w:rsidRPr="004D2199" w:rsidR="009631FB">
        <w:t xml:space="preserve">pon </w:t>
      </w:r>
      <w:r w:rsidRPr="004D2199" w:rsidR="00490720">
        <w:t>the Board</w:t>
      </w:r>
      <w:r w:rsidRPr="004D2199" w:rsidR="009631FB">
        <w:t xml:space="preserve"> having granted the applicant contact rights of only two hours, four times yearly</w:t>
      </w:r>
      <w:r w:rsidRPr="004D2199" w:rsidR="005A1D7A">
        <w:t>,</w:t>
      </w:r>
      <w:r w:rsidRPr="004D2199" w:rsidR="009631FB">
        <w:t xml:space="preserve"> in its decision of 10 December 2010, the District Court, </w:t>
      </w:r>
      <w:r w:rsidRPr="004D2199" w:rsidR="001C776F">
        <w:t>i</w:t>
      </w:r>
      <w:r w:rsidRPr="004D2199" w:rsidR="00563DAA">
        <w:t xml:space="preserve">n its judgment of </w:t>
      </w:r>
      <w:r w:rsidRPr="004D2199" w:rsidR="00563DAA">
        <w:rPr>
          <w:rFonts w:eastAsiaTheme="minorHAnsi"/>
        </w:rPr>
        <w:t xml:space="preserve">6 September 2011, </w:t>
      </w:r>
      <w:r w:rsidRPr="004D2199" w:rsidR="00F314AC">
        <w:t xml:space="preserve">granted </w:t>
      </w:r>
      <w:r w:rsidRPr="004D2199" w:rsidR="001C776F">
        <w:t xml:space="preserve">her </w:t>
      </w:r>
      <w:r w:rsidRPr="004D2199" w:rsidR="00F314AC">
        <w:t>contact rights of only one hour, six times yearly (see paragraph</w:t>
      </w:r>
      <w:r w:rsidRPr="004D2199" w:rsidR="001C776F">
        <w:t>s 9 and</w:t>
      </w:r>
      <w:r w:rsidRPr="004D2199" w:rsidR="00F314AC">
        <w:t xml:space="preserve"> 11 above).</w:t>
      </w:r>
    </w:p>
    <w:p w:rsidRPr="004D2199" w:rsidR="00BC53F6" w:rsidP="004D2199" w:rsidRDefault="00B20D22" w14:paraId="4673C545"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61</w:t>
      </w:r>
      <w:r w:rsidRPr="004D2199">
        <w:rPr>
          <w:noProof/>
        </w:rPr>
        <w:fldChar w:fldCharType="end"/>
      </w:r>
      <w:r w:rsidRPr="004D2199" w:rsidR="00A5334F">
        <w:t>.  </w:t>
      </w:r>
      <w:r w:rsidRPr="004D2199" w:rsidR="00116232">
        <w:t xml:space="preserve">The applicant not having appealed against </w:t>
      </w:r>
      <w:r w:rsidRPr="004D2199" w:rsidR="001C776F">
        <w:t>the District Court</w:t>
      </w:r>
      <w:r w:rsidRPr="004D2199" w:rsidR="004D2199">
        <w:t>’</w:t>
      </w:r>
      <w:r w:rsidRPr="004D2199" w:rsidR="001C776F">
        <w:t>s</w:t>
      </w:r>
      <w:r w:rsidRPr="004D2199" w:rsidR="00BA4F57">
        <w:t xml:space="preserve"> judgment </w:t>
      </w:r>
      <w:r w:rsidRPr="004D2199" w:rsidR="00116232">
        <w:t xml:space="preserve">or </w:t>
      </w:r>
      <w:r w:rsidRPr="004D2199" w:rsidR="00BA4F57">
        <w:t xml:space="preserve">even </w:t>
      </w:r>
      <w:r w:rsidRPr="004D2199" w:rsidR="00116232">
        <w:t xml:space="preserve">applied to the Court at that time, </w:t>
      </w:r>
      <w:r w:rsidRPr="004D2199" w:rsidR="00BA4F57">
        <w:t>the decisions on contact rights</w:t>
      </w:r>
      <w:r w:rsidRPr="004D2199" w:rsidR="00116232">
        <w:t xml:space="preserve"> </w:t>
      </w:r>
      <w:r w:rsidRPr="004D2199" w:rsidR="00231CC8">
        <w:t xml:space="preserve">as such </w:t>
      </w:r>
      <w:r w:rsidRPr="004D2199" w:rsidR="00116232">
        <w:t>fall outside the scope of the Court</w:t>
      </w:r>
      <w:r w:rsidRPr="004D2199" w:rsidR="004D2199">
        <w:t>’</w:t>
      </w:r>
      <w:r w:rsidRPr="004D2199" w:rsidR="00116232">
        <w:t xml:space="preserve">s jurisdiction in the instant case (see, similarly, </w:t>
      </w:r>
      <w:r w:rsidRPr="004D2199" w:rsidR="00116232">
        <w:rPr>
          <w:i/>
        </w:rPr>
        <w:t xml:space="preserve">Strand </w:t>
      </w:r>
      <w:proofErr w:type="spellStart"/>
      <w:r w:rsidRPr="004D2199" w:rsidR="00116232">
        <w:rPr>
          <w:i/>
        </w:rPr>
        <w:t>Lobben</w:t>
      </w:r>
      <w:proofErr w:type="spellEnd"/>
      <w:r w:rsidRPr="004D2199" w:rsidR="00116232">
        <w:rPr>
          <w:i/>
        </w:rPr>
        <w:t xml:space="preserve"> and Others</w:t>
      </w:r>
      <w:r w:rsidRPr="004D2199" w:rsidR="00116232">
        <w:t xml:space="preserve">, cited above, §§ 145-147). </w:t>
      </w:r>
      <w:r w:rsidRPr="004D2199" w:rsidR="00706B28">
        <w:t>Neverthel</w:t>
      </w:r>
      <w:r w:rsidRPr="004D2199" w:rsidR="0083675F">
        <w:t>ess</w:t>
      </w:r>
      <w:r w:rsidRPr="004D2199" w:rsidR="005645C9">
        <w:t xml:space="preserve">, </w:t>
      </w:r>
      <w:r w:rsidRPr="004D2199" w:rsidR="001C776F">
        <w:t>those decisions</w:t>
      </w:r>
      <w:r w:rsidRPr="004D2199" w:rsidR="005645C9">
        <w:t xml:space="preserve"> entailed that there had been minimal contact between the applicant and X </w:t>
      </w:r>
      <w:r w:rsidRPr="004D2199" w:rsidR="001C776F">
        <w:t>from the very outset</w:t>
      </w:r>
      <w:r w:rsidRPr="004D2199" w:rsidR="00B966D1">
        <w:t xml:space="preserve">, </w:t>
      </w:r>
      <w:r w:rsidRPr="004D2199" w:rsidR="00451EF8">
        <w:t>contrary to the principle under Article 8 that the regime of contact ought to guard, strengthen and develop family ties</w:t>
      </w:r>
      <w:r w:rsidRPr="004D2199" w:rsidR="008B7FC2">
        <w:t>.</w:t>
      </w:r>
      <w:r w:rsidRPr="004D2199" w:rsidR="001260CC">
        <w:t xml:space="preserve"> </w:t>
      </w:r>
      <w:r w:rsidRPr="004D2199" w:rsidR="005A1D7A">
        <w:t>A</w:t>
      </w:r>
      <w:r w:rsidRPr="004D2199" w:rsidR="004E16E1">
        <w:t xml:space="preserve">t the time when the </w:t>
      </w:r>
      <w:r w:rsidRPr="004D2199" w:rsidR="00A5334F">
        <w:t xml:space="preserve">impugned </w:t>
      </w:r>
      <w:r w:rsidRPr="004D2199" w:rsidR="004E16E1">
        <w:t>adoption proceedings began, there was</w:t>
      </w:r>
      <w:r w:rsidRPr="004D2199" w:rsidR="005A1D7A">
        <w:t xml:space="preserve"> thus</w:t>
      </w:r>
      <w:r w:rsidRPr="004D2199" w:rsidR="004E16E1">
        <w:t xml:space="preserve"> in the Court</w:t>
      </w:r>
      <w:r w:rsidRPr="004D2199" w:rsidR="004D2199">
        <w:t>’</w:t>
      </w:r>
      <w:r w:rsidRPr="004D2199" w:rsidR="004E16E1">
        <w:t xml:space="preserve">s view already a </w:t>
      </w:r>
      <w:r w:rsidRPr="004D2199" w:rsidR="001C776F">
        <w:t xml:space="preserve">considerable </w:t>
      </w:r>
      <w:r w:rsidRPr="004D2199" w:rsidR="004E16E1">
        <w:t>risk that the family ties between the</w:t>
      </w:r>
      <w:r w:rsidRPr="004D2199" w:rsidR="00D01DF6">
        <w:t xml:space="preserve"> two could </w:t>
      </w:r>
      <w:r w:rsidRPr="004D2199" w:rsidR="00845D00">
        <w:t>end up</w:t>
      </w:r>
      <w:r w:rsidRPr="004D2199" w:rsidR="00D01DF6">
        <w:t xml:space="preserve"> completely broken, even though the applicant had had a positive development and become more mature in the meantime</w:t>
      </w:r>
      <w:r w:rsidRPr="004D2199" w:rsidR="00845D00">
        <w:t xml:space="preserve"> (see, </w:t>
      </w:r>
      <w:r w:rsidRPr="004D2199" w:rsidR="00845D00">
        <w:rPr>
          <w:i/>
        </w:rPr>
        <w:t>inter alia</w:t>
      </w:r>
      <w:r w:rsidRPr="004D2199" w:rsidR="00845D00">
        <w:t>, paragraph 21 above)</w:t>
      </w:r>
      <w:r w:rsidRPr="004D2199" w:rsidR="00D01DF6">
        <w:t>.</w:t>
      </w:r>
      <w:r w:rsidRPr="004D2199" w:rsidR="00AE3B46">
        <w:t xml:space="preserve"> That being the case, the Court</w:t>
      </w:r>
      <w:r w:rsidRPr="004D2199" w:rsidR="00B966D1">
        <w:t xml:space="preserve">, </w:t>
      </w:r>
      <w:r w:rsidRPr="004D2199" w:rsidR="00B966D1">
        <w:rPr>
          <w:bCs/>
        </w:rPr>
        <w:t>while accepting that return of X to the applicant in the short or medium term could not be envisaged,</w:t>
      </w:r>
      <w:r w:rsidRPr="004D2199" w:rsidR="00AE3B46">
        <w:t xml:space="preserve"> has difficulties in </w:t>
      </w:r>
      <w:r w:rsidRPr="004D2199" w:rsidR="006C2F7C">
        <w:t>seeing</w:t>
      </w:r>
      <w:r w:rsidRPr="004D2199" w:rsidR="00AE3B46">
        <w:t xml:space="preserve"> that the domestic authorities may be said to have taken any real measures to facilitate family reunification </w:t>
      </w:r>
      <w:r w:rsidRPr="004D2199" w:rsidR="00B966D1">
        <w:t xml:space="preserve">in the longer term </w:t>
      </w:r>
      <w:r w:rsidRPr="004D2199" w:rsidR="00AE3B46">
        <w:t xml:space="preserve">after the care order had been issued and X separated from his mother, before they decided to opt for the most far-reaching measure, namely </w:t>
      </w:r>
      <w:r w:rsidRPr="004D2199" w:rsidR="000026F7">
        <w:t>his adoption.</w:t>
      </w:r>
      <w:r w:rsidRPr="004D2199" w:rsidR="00B966D1">
        <w:t xml:space="preserve"> </w:t>
      </w:r>
      <w:r w:rsidRPr="004D2199" w:rsidR="00B966D1">
        <w:rPr>
          <w:color w:val="000000"/>
        </w:rPr>
        <w:t xml:space="preserve">At this juncture, the Court reiterates that until the authorities are justified in concluding – after careful consideration and also taking account of the positive duty to take measures to facilitate family unification – that the ultimate aim of reunification is no longer compatible with the best interests of the child, the care order should be regarded as a temporary measure, to be discontinued as soon as circumstances permit, and that any measures implementing temporary care should be consistent with the ultimate aim of reuniting the natural parents and the child. Moreover, where the authorities are responsible for a situation of family breakdown because they have failed in their above-mentioned obligation, they may not base a decision to authorise adoption on the grounds of the absence of bonds between the parents and the child (see </w:t>
      </w:r>
      <w:r w:rsidRPr="004D2199" w:rsidR="00B966D1">
        <w:rPr>
          <w:i/>
          <w:iCs/>
          <w:color w:val="000000"/>
        </w:rPr>
        <w:t xml:space="preserve">Strand </w:t>
      </w:r>
      <w:proofErr w:type="spellStart"/>
      <w:r w:rsidRPr="004D2199" w:rsidR="00B966D1">
        <w:rPr>
          <w:i/>
          <w:iCs/>
          <w:color w:val="000000"/>
        </w:rPr>
        <w:t>Lobben</w:t>
      </w:r>
      <w:proofErr w:type="spellEnd"/>
      <w:r w:rsidRPr="004D2199" w:rsidR="00B966D1">
        <w:rPr>
          <w:i/>
          <w:iCs/>
          <w:color w:val="000000"/>
        </w:rPr>
        <w:t xml:space="preserve"> and Others</w:t>
      </w:r>
      <w:r w:rsidRPr="004D2199" w:rsidR="00B966D1">
        <w:rPr>
          <w:color w:val="000000"/>
        </w:rPr>
        <w:t>, cited above, § 208).</w:t>
      </w:r>
    </w:p>
    <w:p w:rsidRPr="004D2199" w:rsidR="004C4FDC" w:rsidP="004D2199" w:rsidRDefault="00E922E6" w14:paraId="6263CCFE"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62</w:t>
      </w:r>
      <w:r w:rsidRPr="004D2199">
        <w:rPr>
          <w:noProof/>
        </w:rPr>
        <w:fldChar w:fldCharType="end"/>
      </w:r>
      <w:r w:rsidRPr="004D2199" w:rsidR="00932450">
        <w:t>.  </w:t>
      </w:r>
      <w:r w:rsidRPr="004D2199" w:rsidR="00E71223">
        <w:t>A</w:t>
      </w:r>
      <w:r w:rsidRPr="004D2199" w:rsidR="00D01DF6">
        <w:t xml:space="preserve">s to the few contact sessions that had </w:t>
      </w:r>
      <w:r w:rsidRPr="004D2199" w:rsidR="005A1D7A">
        <w:t xml:space="preserve">actually </w:t>
      </w:r>
      <w:r w:rsidRPr="004D2199" w:rsidR="00231CC8">
        <w:t>taken place</w:t>
      </w:r>
      <w:r w:rsidRPr="004D2199" w:rsidR="00D01DF6">
        <w:t xml:space="preserve">, </w:t>
      </w:r>
      <w:r w:rsidRPr="004D2199" w:rsidR="00E71223">
        <w:t xml:space="preserve">the Court </w:t>
      </w:r>
      <w:r w:rsidRPr="004D2199" w:rsidR="00932450">
        <w:t>takes note</w:t>
      </w:r>
      <w:r w:rsidRPr="004D2199" w:rsidR="00E71223">
        <w:t xml:space="preserve"> that the High Court </w:t>
      </w:r>
      <w:r w:rsidRPr="004D2199" w:rsidR="005A1D7A">
        <w:t xml:space="preserve">in its judgment on adoption </w:t>
      </w:r>
      <w:r w:rsidRPr="004D2199" w:rsidR="00E71223">
        <w:t xml:space="preserve">found that X had shown negative reactions to contact with the applicant. </w:t>
      </w:r>
      <w:r w:rsidRPr="004D2199" w:rsidR="005A1D7A">
        <w:t>Th</w:t>
      </w:r>
      <w:r w:rsidRPr="004D2199" w:rsidR="00845D00">
        <w:t>e findings on the nature of thos</w:t>
      </w:r>
      <w:r w:rsidRPr="004D2199" w:rsidR="005A1D7A">
        <w:t xml:space="preserve">e reactions were principally based on reports from the foster </w:t>
      </w:r>
      <w:r w:rsidRPr="004D2199" w:rsidR="00845D00">
        <w:t xml:space="preserve">parents, although the </w:t>
      </w:r>
      <w:r w:rsidRPr="004D2199" w:rsidR="005A1D7A">
        <w:t xml:space="preserve">High Court </w:t>
      </w:r>
      <w:r w:rsidRPr="004D2199" w:rsidR="00E71223">
        <w:t>stated that reactions had been observed at the kindergar</w:t>
      </w:r>
      <w:r w:rsidRPr="004D2199" w:rsidR="00845D00">
        <w:t xml:space="preserve">ten too, and “not just at home”. The reactions </w:t>
      </w:r>
      <w:r w:rsidRPr="004D2199" w:rsidR="00E71223">
        <w:t xml:space="preserve">“could, for example, be that [X] screams for several hours at a time, or is agitated and anxious for several days” (ibid.). Moreover, </w:t>
      </w:r>
      <w:r w:rsidRPr="004D2199" w:rsidR="005A1D7A">
        <w:t xml:space="preserve">the Court notes that, </w:t>
      </w:r>
      <w:r w:rsidRPr="004D2199" w:rsidR="00E46D72">
        <w:t xml:space="preserve">while the applicant did not contest </w:t>
      </w:r>
      <w:r w:rsidRPr="004D2199" w:rsidR="0086301D">
        <w:t xml:space="preserve">before the High Court </w:t>
      </w:r>
      <w:r w:rsidRPr="004D2199" w:rsidR="00E46D72">
        <w:t xml:space="preserve">that X had had reactions to contact sessions (see paragraph 17 above), </w:t>
      </w:r>
      <w:r w:rsidRPr="004D2199" w:rsidR="001260CC">
        <w:t>the experts that appeared</w:t>
      </w:r>
      <w:r w:rsidRPr="004D2199" w:rsidR="00E46D72">
        <w:t xml:space="preserve"> before </w:t>
      </w:r>
      <w:r w:rsidRPr="004D2199" w:rsidR="00C65107">
        <w:t>that court</w:t>
      </w:r>
      <w:r w:rsidRPr="004D2199" w:rsidR="001260CC">
        <w:t xml:space="preserve"> had </w:t>
      </w:r>
      <w:r w:rsidRPr="004D2199" w:rsidR="00A5334F">
        <w:t xml:space="preserve">very </w:t>
      </w:r>
      <w:r w:rsidRPr="004D2199" w:rsidR="00E46D72">
        <w:t xml:space="preserve">different views as to the causes of </w:t>
      </w:r>
      <w:r w:rsidRPr="004D2199" w:rsidR="00D01DF6">
        <w:t>those</w:t>
      </w:r>
      <w:r w:rsidRPr="004D2199" w:rsidR="00E46D72">
        <w:t xml:space="preserve"> reactions. </w:t>
      </w:r>
      <w:r w:rsidRPr="004D2199" w:rsidR="003E7E93">
        <w:t>Whereas</w:t>
      </w:r>
      <w:r w:rsidRPr="004D2199" w:rsidR="00C52262">
        <w:t xml:space="preserve"> the High Court dismissed psychologist S.H.G.</w:t>
      </w:r>
      <w:r w:rsidRPr="004D2199" w:rsidR="004D2199">
        <w:t>’</w:t>
      </w:r>
      <w:r w:rsidRPr="004D2199" w:rsidR="00C52262">
        <w:t>s opinion that X</w:t>
      </w:r>
      <w:r w:rsidRPr="004D2199" w:rsidR="004D2199">
        <w:t>’</w:t>
      </w:r>
      <w:r w:rsidRPr="004D2199" w:rsidR="00C52262">
        <w:t>s reactions could be due to the separation from his mother</w:t>
      </w:r>
      <w:r w:rsidRPr="004D2199" w:rsidR="009B0562">
        <w:t xml:space="preserve"> –</w:t>
      </w:r>
      <w:r w:rsidRPr="004D2199" w:rsidR="00C52262">
        <w:t xml:space="preserve"> because it found that a separation when X had been only ten months old could not lead to the reactions in question later in his life</w:t>
      </w:r>
      <w:r w:rsidRPr="004D2199" w:rsidR="009B0562">
        <w:t xml:space="preserve"> –</w:t>
      </w:r>
      <w:r w:rsidRPr="004D2199" w:rsidR="00C52262">
        <w:t xml:space="preserve"> it was of the view that the reactions were related to his care situation with the applicant </w:t>
      </w:r>
      <w:r w:rsidRPr="004D2199" w:rsidR="00845D00">
        <w:t xml:space="preserve">as that had been </w:t>
      </w:r>
      <w:r w:rsidRPr="004D2199" w:rsidR="00C52262">
        <w:t xml:space="preserve">before that </w:t>
      </w:r>
      <w:r w:rsidRPr="004D2199" w:rsidR="003E7E93">
        <w:t>separation</w:t>
      </w:r>
      <w:r w:rsidRPr="004D2199" w:rsidR="00C52262">
        <w:t xml:space="preserve"> (see paragraph 22 above).</w:t>
      </w:r>
    </w:p>
    <w:p w:rsidRPr="004D2199" w:rsidR="00955B60" w:rsidP="004D2199" w:rsidRDefault="00E922E6" w14:paraId="29BC1FD1" w14:textId="77777777">
      <w:pPr>
        <w:pStyle w:val="ECHRPara"/>
        <w:rPr>
          <w:bCs/>
        </w:rPr>
      </w:pPr>
      <w:r w:rsidRPr="004D2199">
        <w:fldChar w:fldCharType="begin"/>
      </w:r>
      <w:r w:rsidRPr="004D2199">
        <w:instrText xml:space="preserve"> SEQ level0 \*arabic </w:instrText>
      </w:r>
      <w:r w:rsidRPr="004D2199">
        <w:fldChar w:fldCharType="separate"/>
      </w:r>
      <w:r w:rsidRPr="004D2199" w:rsidR="004D2199">
        <w:rPr>
          <w:noProof/>
        </w:rPr>
        <w:t>63</w:t>
      </w:r>
      <w:r w:rsidRPr="004D2199">
        <w:rPr>
          <w:noProof/>
        </w:rPr>
        <w:fldChar w:fldCharType="end"/>
      </w:r>
      <w:r w:rsidRPr="004D2199" w:rsidR="00932450">
        <w:t>.  </w:t>
      </w:r>
      <w:r w:rsidRPr="004D2199" w:rsidR="00C52262">
        <w:t xml:space="preserve">The Court has no grounds for substituting </w:t>
      </w:r>
      <w:r w:rsidRPr="004D2199" w:rsidR="00A7243E">
        <w:t>its</w:t>
      </w:r>
      <w:r w:rsidRPr="004D2199" w:rsidR="00C52262">
        <w:t xml:space="preserve"> views for those of the dom</w:t>
      </w:r>
      <w:r w:rsidRPr="004D2199" w:rsidR="00233B9A">
        <w:t>estic authorities on the above</w:t>
      </w:r>
      <w:r w:rsidRPr="004D2199" w:rsidR="00C52262">
        <w:t xml:space="preserve"> evidentiary is</w:t>
      </w:r>
      <w:r w:rsidRPr="004D2199" w:rsidR="00A766BC">
        <w:t xml:space="preserve">sues. </w:t>
      </w:r>
      <w:r w:rsidRPr="004D2199" w:rsidR="00BE5573">
        <w:t xml:space="preserve">However, it is of the view that the sparse contact that had taken place between the applicant and X </w:t>
      </w:r>
      <w:r w:rsidRPr="004D2199" w:rsidR="00706B28">
        <w:t>after</w:t>
      </w:r>
      <w:r w:rsidRPr="004D2199" w:rsidR="007419B2">
        <w:t xml:space="preserve"> he was placed in foster care</w:t>
      </w:r>
      <w:r w:rsidRPr="004D2199" w:rsidR="00BE5573">
        <w:t xml:space="preserve"> provided limited experience from which any clear conclusions could be drawn in respect of contact in the future. Furthermore, </w:t>
      </w:r>
      <w:r w:rsidRPr="004D2199" w:rsidR="00E418C7">
        <w:t>it considers that the High Court provided limited grounds for its findings in respect of the nature and causes of X</w:t>
      </w:r>
      <w:r w:rsidRPr="004D2199" w:rsidR="004D2199">
        <w:t>’</w:t>
      </w:r>
      <w:r w:rsidRPr="004D2199" w:rsidR="00E418C7">
        <w:t>s reactions</w:t>
      </w:r>
      <w:r w:rsidRPr="004D2199" w:rsidR="00BE5573">
        <w:t xml:space="preserve"> </w:t>
      </w:r>
      <w:r w:rsidRPr="004D2199" w:rsidR="000026F7">
        <w:t xml:space="preserve">in the light of the fact that those </w:t>
      </w:r>
      <w:r w:rsidRPr="004D2199" w:rsidR="00E418C7">
        <w:t xml:space="preserve">findings were crucial to </w:t>
      </w:r>
      <w:r w:rsidRPr="004D2199" w:rsidR="00FE0799">
        <w:t>its</w:t>
      </w:r>
      <w:r w:rsidRPr="004D2199" w:rsidR="00E418C7">
        <w:t xml:space="preserve"> conclusion that</w:t>
      </w:r>
      <w:r w:rsidRPr="004D2199" w:rsidR="00EE4C55">
        <w:t xml:space="preserve"> X </w:t>
      </w:r>
      <w:r w:rsidRPr="004D2199" w:rsidR="006D05C4">
        <w:t xml:space="preserve">should </w:t>
      </w:r>
      <w:r w:rsidRPr="004D2199" w:rsidR="00EE4C55">
        <w:t>be adopted</w:t>
      </w:r>
      <w:r w:rsidRPr="004D2199" w:rsidR="000047C7">
        <w:t xml:space="preserve"> contrary to his mother</w:t>
      </w:r>
      <w:r w:rsidRPr="004D2199" w:rsidR="004D2199">
        <w:t>’</w:t>
      </w:r>
      <w:r w:rsidRPr="004D2199" w:rsidR="000047C7">
        <w:t>s wishes</w:t>
      </w:r>
      <w:r w:rsidRPr="004D2199" w:rsidR="00EE4C55">
        <w:t xml:space="preserve">. </w:t>
      </w:r>
      <w:r w:rsidRPr="004D2199" w:rsidR="00AE3B46">
        <w:t xml:space="preserve">To the Court it seems, moreover, that little had been done in the years preceding the adoption decision </w:t>
      </w:r>
      <w:r w:rsidRPr="004D2199" w:rsidR="006C2F7C">
        <w:t>in order to clarify</w:t>
      </w:r>
      <w:r w:rsidRPr="004D2199" w:rsidR="00AE3B46">
        <w:t xml:space="preserve"> the causes of X</w:t>
      </w:r>
      <w:r w:rsidRPr="004D2199" w:rsidR="004D2199">
        <w:t>’</w:t>
      </w:r>
      <w:r w:rsidRPr="004D2199" w:rsidR="00AE3B46">
        <w:t xml:space="preserve">s reactions and </w:t>
      </w:r>
      <w:r w:rsidRPr="004D2199" w:rsidR="006C2F7C">
        <w:t>whether</w:t>
      </w:r>
      <w:r w:rsidRPr="004D2199" w:rsidR="00AE3B46">
        <w:t xml:space="preserve"> they could </w:t>
      </w:r>
      <w:r w:rsidRPr="004D2199" w:rsidR="006C2F7C">
        <w:t>possibly</w:t>
      </w:r>
      <w:r w:rsidRPr="004D2199" w:rsidR="00AE3B46">
        <w:t xml:space="preserve"> be treated, or whether the quality of the contact between the applicant and X could in other ways be improved</w:t>
      </w:r>
      <w:r w:rsidRPr="004D2199" w:rsidR="006D05C4">
        <w:t>.</w:t>
      </w:r>
      <w:r w:rsidRPr="004D2199" w:rsidR="00824170">
        <w:t xml:space="preserve"> In short, t</w:t>
      </w:r>
      <w:r w:rsidRPr="004D2199" w:rsidR="00233B9A">
        <w:t xml:space="preserve">he Court considers </w:t>
      </w:r>
      <w:r w:rsidRPr="004D2199" w:rsidR="00BE5573">
        <w:t>that there were</w:t>
      </w:r>
      <w:r w:rsidRPr="004D2199" w:rsidR="00C17900">
        <w:t xml:space="preserve"> </w:t>
      </w:r>
      <w:r w:rsidRPr="004D2199" w:rsidR="00E418C7">
        <w:t>limited material</w:t>
      </w:r>
      <w:r w:rsidRPr="004D2199" w:rsidR="00C17900">
        <w:t>s</w:t>
      </w:r>
      <w:r w:rsidRPr="004D2199" w:rsidR="00E418C7">
        <w:t xml:space="preserve"> that could confirm </w:t>
      </w:r>
      <w:r w:rsidRPr="004D2199" w:rsidR="00B16FE6">
        <w:t xml:space="preserve">that any kind of contact between X and the applicant would </w:t>
      </w:r>
      <w:r w:rsidRPr="004D2199" w:rsidR="00465EF9">
        <w:t xml:space="preserve">remain negative </w:t>
      </w:r>
      <w:r w:rsidRPr="004D2199" w:rsidR="006D05C4">
        <w:t>on such a long-term basis</w:t>
      </w:r>
      <w:r w:rsidRPr="004D2199" w:rsidR="00E418C7">
        <w:t xml:space="preserve"> that the </w:t>
      </w:r>
      <w:r w:rsidRPr="004D2199" w:rsidR="000026F7">
        <w:t>domestic authorities</w:t>
      </w:r>
      <w:r w:rsidRPr="004D2199" w:rsidR="00C17900">
        <w:t>, at the time when the adoption decision was taken,</w:t>
      </w:r>
      <w:r w:rsidRPr="004D2199" w:rsidR="00E418C7">
        <w:t xml:space="preserve"> </w:t>
      </w:r>
      <w:r w:rsidRPr="004D2199" w:rsidR="000026F7">
        <w:t>were</w:t>
      </w:r>
      <w:r w:rsidRPr="004D2199" w:rsidR="005F0CEC">
        <w:t xml:space="preserve"> justified in concluding that </w:t>
      </w:r>
      <w:r w:rsidRPr="004D2199" w:rsidR="00B16FE6">
        <w:t>they</w:t>
      </w:r>
      <w:r w:rsidRPr="004D2199" w:rsidR="005F0CEC">
        <w:t xml:space="preserve"> </w:t>
      </w:r>
      <w:r w:rsidRPr="004D2199" w:rsidR="00E418C7">
        <w:t xml:space="preserve">had persuasive evidence that </w:t>
      </w:r>
      <w:r w:rsidRPr="004D2199" w:rsidR="00B16FE6">
        <w:t>a</w:t>
      </w:r>
      <w:r w:rsidRPr="004D2199" w:rsidR="000026F7">
        <w:t xml:space="preserve"> </w:t>
      </w:r>
      <w:r w:rsidRPr="004D2199" w:rsidR="00FE0799">
        <w:t xml:space="preserve">decision </w:t>
      </w:r>
      <w:r w:rsidRPr="004D2199" w:rsidR="00465EF9">
        <w:t xml:space="preserve">to </w:t>
      </w:r>
      <w:r w:rsidRPr="004D2199" w:rsidR="006C2F7C">
        <w:t xml:space="preserve">permanently </w:t>
      </w:r>
      <w:r w:rsidRPr="004D2199" w:rsidR="00465EF9">
        <w:t>break off all contact with his mother would</w:t>
      </w:r>
      <w:r w:rsidRPr="004D2199" w:rsidR="00E418C7">
        <w:t xml:space="preserve"> really be </w:t>
      </w:r>
      <w:r w:rsidRPr="004D2199" w:rsidR="00845D00">
        <w:t>in</w:t>
      </w:r>
      <w:r w:rsidRPr="004D2199" w:rsidR="00E418C7">
        <w:t xml:space="preserve"> </w:t>
      </w:r>
      <w:r w:rsidRPr="004D2199" w:rsidR="00465EF9">
        <w:t>the child</w:t>
      </w:r>
      <w:r w:rsidRPr="004D2199" w:rsidR="004D2199">
        <w:t>’</w:t>
      </w:r>
      <w:r w:rsidRPr="004D2199" w:rsidR="00932450">
        <w:t>s</w:t>
      </w:r>
      <w:r w:rsidRPr="004D2199" w:rsidR="00E418C7">
        <w:t xml:space="preserve"> best interests.</w:t>
      </w:r>
      <w:r w:rsidRPr="004D2199" w:rsidR="00B966D1">
        <w:rPr>
          <w:rStyle w:val="BookTitle"/>
          <w:b/>
          <w:bCs/>
        </w:rPr>
        <w:t xml:space="preserve"> </w:t>
      </w:r>
      <w:r w:rsidRPr="004D2199" w:rsidR="00B966D1">
        <w:rPr>
          <w:bCs/>
        </w:rPr>
        <w:t>Finally, the Court notes that the reasons given in the High Court</w:t>
      </w:r>
      <w:r w:rsidRPr="004D2199" w:rsidR="004D2199">
        <w:rPr>
          <w:bCs/>
        </w:rPr>
        <w:t>’</w:t>
      </w:r>
      <w:r w:rsidRPr="004D2199" w:rsidR="00B966D1">
        <w:rPr>
          <w:bCs/>
        </w:rPr>
        <w:t>s decision focused largely on the potential effects of removing X from his foster parents and returning him to the applicant rather than on the grounds for terminating all contact between X and the applicant. In this respect, the High Court appears to have given more importance to the foster parents</w:t>
      </w:r>
      <w:r w:rsidRPr="004D2199" w:rsidR="004D2199">
        <w:rPr>
          <w:bCs/>
        </w:rPr>
        <w:t>’</w:t>
      </w:r>
      <w:r w:rsidRPr="004D2199" w:rsidR="00B966D1">
        <w:rPr>
          <w:bCs/>
        </w:rPr>
        <w:t xml:space="preserve"> opposition to “open adoption” than to the applicant</w:t>
      </w:r>
      <w:r w:rsidRPr="004D2199" w:rsidR="004D2199">
        <w:rPr>
          <w:bCs/>
        </w:rPr>
        <w:t>’</w:t>
      </w:r>
      <w:r w:rsidRPr="004D2199" w:rsidR="00B966D1">
        <w:rPr>
          <w:bCs/>
        </w:rPr>
        <w:t>s interest in contin</w:t>
      </w:r>
      <w:r w:rsidRPr="004D2199" w:rsidR="00CA7F18">
        <w:rPr>
          <w:bCs/>
        </w:rPr>
        <w:t>ued family life with her child.</w:t>
      </w:r>
    </w:p>
    <w:p w:rsidRPr="004D2199" w:rsidR="00824170" w:rsidP="004D2199" w:rsidRDefault="00932450" w14:paraId="311D4BD9"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64</w:t>
      </w:r>
      <w:r w:rsidRPr="004D2199">
        <w:fldChar w:fldCharType="end"/>
      </w:r>
      <w:r w:rsidRPr="004D2199">
        <w:t>.  </w:t>
      </w:r>
      <w:r w:rsidRPr="004D2199" w:rsidR="00C17900">
        <w:t>Viewing</w:t>
      </w:r>
      <w:r w:rsidRPr="004D2199" w:rsidR="000026F7">
        <w:t xml:space="preserve"> the case a whole and a</w:t>
      </w:r>
      <w:r w:rsidRPr="004D2199" w:rsidR="006C7BF5">
        <w:t>dding</w:t>
      </w:r>
      <w:r w:rsidRPr="004D2199" w:rsidR="000047C7">
        <w:t xml:space="preserve"> to the other </w:t>
      </w:r>
      <w:r w:rsidRPr="004D2199" w:rsidR="00824170">
        <w:t xml:space="preserve">particular </w:t>
      </w:r>
      <w:r w:rsidRPr="004D2199" w:rsidR="000047C7">
        <w:t xml:space="preserve">reasons that in the instant case militated in favour of </w:t>
      </w:r>
      <w:r w:rsidRPr="004D2199" w:rsidR="00174C4B">
        <w:t>maintaining</w:t>
      </w:r>
      <w:r w:rsidRPr="004D2199" w:rsidR="000047C7">
        <w:t xml:space="preserve"> </w:t>
      </w:r>
      <w:r w:rsidRPr="004D2199" w:rsidR="00C17900">
        <w:t xml:space="preserve">the possibility of some </w:t>
      </w:r>
      <w:r w:rsidRPr="004D2199" w:rsidR="000047C7">
        <w:t>contact between X and the applicant</w:t>
      </w:r>
      <w:r w:rsidRPr="004D2199" w:rsidR="00A20ACF">
        <w:t xml:space="preserve">, notably relating to </w:t>
      </w:r>
      <w:r w:rsidRPr="004D2199" w:rsidR="000026F7">
        <w:t>their</w:t>
      </w:r>
      <w:r w:rsidRPr="004D2199" w:rsidR="00233B9A">
        <w:t xml:space="preserve"> cultural and religious background,</w:t>
      </w:r>
      <w:r w:rsidRPr="004D2199" w:rsidR="00A20ACF">
        <w:t xml:space="preserve"> t</w:t>
      </w:r>
      <w:r w:rsidRPr="004D2199" w:rsidR="00EE4C55">
        <w:t>he above considerations enable the Court to conclude that</w:t>
      </w:r>
      <w:r w:rsidRPr="004D2199" w:rsidR="000026F7">
        <w:t xml:space="preserve"> in the course of the case</w:t>
      </w:r>
      <w:r w:rsidRPr="004D2199" w:rsidR="00EE4C55">
        <w:t xml:space="preserve"> </w:t>
      </w:r>
      <w:r w:rsidRPr="004D2199" w:rsidR="00174C4B">
        <w:t>culminating in X</w:t>
      </w:r>
      <w:r w:rsidRPr="004D2199" w:rsidR="004D2199">
        <w:t>’</w:t>
      </w:r>
      <w:r w:rsidRPr="004D2199" w:rsidR="00174C4B">
        <w:t xml:space="preserve">s adoption, </w:t>
      </w:r>
      <w:r w:rsidRPr="004D2199" w:rsidR="00EE4C55">
        <w:t xml:space="preserve">insufficient weight was attached to the aim that the applicant and X </w:t>
      </w:r>
      <w:r w:rsidRPr="004D2199" w:rsidR="008B7FC2">
        <w:t>enjoy family lif</w:t>
      </w:r>
      <w:r w:rsidRPr="004D2199" w:rsidR="00A5334F">
        <w:t>e</w:t>
      </w:r>
      <w:r w:rsidRPr="004D2199" w:rsidR="00C17900">
        <w:t>.</w:t>
      </w:r>
      <w:r w:rsidRPr="004D2199" w:rsidR="004E4A0E">
        <w:t xml:space="preserve"> </w:t>
      </w:r>
      <w:r w:rsidRPr="004D2199" w:rsidR="00CA7F18">
        <w:t xml:space="preserve">Emphasising the gravity of the interference and the seriousness of the interests at stake, the Court does not consider that the decision-making process leading to the impugned decision to </w:t>
      </w:r>
      <w:r w:rsidRPr="004D2199" w:rsidR="00CA7F18">
        <w:rPr>
          <w:color w:val="000000" w:themeColor="text1"/>
        </w:rPr>
        <w:t>withdraw the applicant</w:t>
      </w:r>
      <w:r w:rsidRPr="004D2199" w:rsidR="004D2199">
        <w:rPr>
          <w:color w:val="000000" w:themeColor="text1"/>
        </w:rPr>
        <w:t>’</w:t>
      </w:r>
      <w:r w:rsidRPr="004D2199" w:rsidR="00CA7F18">
        <w:rPr>
          <w:color w:val="000000" w:themeColor="text1"/>
        </w:rPr>
        <w:t xml:space="preserve">s parental </w:t>
      </w:r>
      <w:r w:rsidRPr="004D2199" w:rsidR="00CA7F18">
        <w:t>responsibilities for X and authorise his adoption, was conducted so as to ensure that all views and interests of the applicant were duly taken into account.</w:t>
      </w:r>
    </w:p>
    <w:p w:rsidRPr="004D2199" w:rsidR="00014566" w:rsidP="004D2199" w:rsidRDefault="001D5408" w14:paraId="4BF3A324" w14:textId="77777777">
      <w:pPr>
        <w:pStyle w:val="ECHRPara"/>
      </w:pPr>
      <w:r w:rsidRPr="004D2199">
        <w:rPr>
          <w:rFonts w:eastAsiaTheme="minorHAnsi"/>
        </w:rPr>
        <w:fldChar w:fldCharType="begin"/>
      </w:r>
      <w:r w:rsidRPr="004D2199">
        <w:rPr>
          <w:rFonts w:eastAsiaTheme="minorHAnsi"/>
        </w:rPr>
        <w:instrText xml:space="preserve"> SEQ level0 \*arabic </w:instrText>
      </w:r>
      <w:r w:rsidRPr="004D2199">
        <w:rPr>
          <w:rFonts w:eastAsiaTheme="minorHAnsi"/>
        </w:rPr>
        <w:fldChar w:fldCharType="separate"/>
      </w:r>
      <w:r w:rsidRPr="004D2199" w:rsidR="004D2199">
        <w:rPr>
          <w:rFonts w:eastAsiaTheme="minorHAnsi"/>
          <w:noProof/>
        </w:rPr>
        <w:t>65</w:t>
      </w:r>
      <w:r w:rsidRPr="004D2199">
        <w:rPr>
          <w:rFonts w:eastAsiaTheme="minorHAnsi"/>
        </w:rPr>
        <w:fldChar w:fldCharType="end"/>
      </w:r>
      <w:r w:rsidRPr="004D2199">
        <w:rPr>
          <w:rFonts w:eastAsiaTheme="minorHAnsi"/>
        </w:rPr>
        <w:t>.  </w:t>
      </w:r>
      <w:r w:rsidRPr="004D2199" w:rsidR="00932450">
        <w:t>For the reasons stated above, the Court</w:t>
      </w:r>
      <w:r w:rsidRPr="004D2199" w:rsidR="00B56E12">
        <w:t xml:space="preserve"> </w:t>
      </w:r>
      <w:r w:rsidRPr="004D2199" w:rsidR="00014566">
        <w:t>conclude</w:t>
      </w:r>
      <w:r w:rsidRPr="004D2199" w:rsidR="00D33639">
        <w:t>s</w:t>
      </w:r>
      <w:r w:rsidRPr="004D2199" w:rsidR="00014566">
        <w:t xml:space="preserve"> that</w:t>
      </w:r>
      <w:r w:rsidRPr="004D2199" w:rsidR="00FE5215">
        <w:t xml:space="preserve"> there has</w:t>
      </w:r>
      <w:r w:rsidRPr="004D2199" w:rsidR="00014566">
        <w:t xml:space="preserve"> been a violation of Article </w:t>
      </w:r>
      <w:r w:rsidRPr="004D2199" w:rsidR="00FE5215">
        <w:t>8</w:t>
      </w:r>
      <w:r w:rsidRPr="004D2199" w:rsidR="00014566">
        <w:t xml:space="preserve"> of the Convention.</w:t>
      </w:r>
    </w:p>
    <w:p w:rsidRPr="004D2199" w:rsidR="00014566" w:rsidP="004D2199" w:rsidRDefault="00D33ECA" w14:paraId="5CC677B7" w14:textId="77777777">
      <w:pPr>
        <w:pStyle w:val="ECHRHeading1"/>
      </w:pPr>
      <w:r w:rsidRPr="004D2199">
        <w:t>II</w:t>
      </w:r>
      <w:r w:rsidRPr="004D2199" w:rsidR="00014566">
        <w:t>.  APPLICATION OF ARTICLE 41 OF THE CONVENTION</w:t>
      </w:r>
    </w:p>
    <w:p w:rsidRPr="004D2199" w:rsidR="00014566" w:rsidP="004D2199" w:rsidRDefault="008D23D5" w14:paraId="44EB86F0"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66</w:t>
      </w:r>
      <w:r w:rsidRPr="004D2199">
        <w:fldChar w:fldCharType="end"/>
      </w:r>
      <w:r w:rsidRPr="004D2199" w:rsidR="00014566">
        <w:t>.  Article 41 of the Convention provides:</w:t>
      </w:r>
    </w:p>
    <w:p w:rsidRPr="004D2199" w:rsidR="00014566" w:rsidP="004D2199" w:rsidRDefault="00014566" w14:paraId="1AA48EC4" w14:textId="77777777">
      <w:pPr>
        <w:pStyle w:val="ECHRParaQuote"/>
        <w:keepNext/>
        <w:keepLines/>
      </w:pPr>
      <w:r w:rsidRPr="004D219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D2199" w:rsidR="00014566" w:rsidP="004D2199" w:rsidRDefault="008D23D5" w14:paraId="3605A60F"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67</w:t>
      </w:r>
      <w:r w:rsidRPr="004D2199">
        <w:fldChar w:fldCharType="end"/>
      </w:r>
      <w:r w:rsidRPr="004D2199" w:rsidR="00014566">
        <w:t xml:space="preserve">.  The applicant </w:t>
      </w:r>
      <w:r w:rsidRPr="004D2199" w:rsidR="002F27CC">
        <w:t>did not cla</w:t>
      </w:r>
      <w:r w:rsidRPr="004D2199" w:rsidR="0005735A">
        <w:t xml:space="preserve">im compensation for damage, but, in general terms, reimbursement of </w:t>
      </w:r>
      <w:r w:rsidRPr="004D2199" w:rsidR="00014566">
        <w:t>costs and expenses incurred before the Court.</w:t>
      </w:r>
    </w:p>
    <w:p w:rsidRPr="004D2199" w:rsidR="00014566" w:rsidP="004D2199" w:rsidRDefault="008D23D5" w14:paraId="11C0516A"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68</w:t>
      </w:r>
      <w:r w:rsidRPr="004D2199">
        <w:fldChar w:fldCharType="end"/>
      </w:r>
      <w:r w:rsidRPr="004D2199" w:rsidR="00014566">
        <w:t xml:space="preserve">.  The Government </w:t>
      </w:r>
      <w:r w:rsidRPr="004D2199" w:rsidR="0005735A">
        <w:t>stated in response</w:t>
      </w:r>
      <w:r w:rsidRPr="004D2199" w:rsidR="00B57BE4">
        <w:t>, also in general terms,</w:t>
      </w:r>
      <w:r w:rsidRPr="004D2199" w:rsidR="0005735A">
        <w:t xml:space="preserve"> that they were satisfied that the Court would ensure that the applicant</w:t>
      </w:r>
      <w:r w:rsidRPr="004D2199" w:rsidR="004D2199">
        <w:t>’</w:t>
      </w:r>
      <w:r w:rsidRPr="004D2199" w:rsidR="0005735A">
        <w:t>s claim woul</w:t>
      </w:r>
      <w:r w:rsidRPr="004D2199" w:rsidR="00B57BE4">
        <w:t>d be supported by documentation and be limited to an amount reasonable in quantum.</w:t>
      </w:r>
    </w:p>
    <w:p w:rsidRPr="004D2199" w:rsidR="007748CF" w:rsidP="004D2199" w:rsidRDefault="008D23D5" w14:paraId="19FFF952" w14:textId="77777777">
      <w:pPr>
        <w:pStyle w:val="ECHRPara"/>
      </w:pPr>
      <w:r w:rsidRPr="004D2199">
        <w:fldChar w:fldCharType="begin"/>
      </w:r>
      <w:r w:rsidRPr="004D2199">
        <w:instrText xml:space="preserve"> SEQ level0 \*arabic </w:instrText>
      </w:r>
      <w:r w:rsidRPr="004D2199">
        <w:fldChar w:fldCharType="separate"/>
      </w:r>
      <w:r w:rsidRPr="004D2199" w:rsidR="004D2199">
        <w:rPr>
          <w:noProof/>
        </w:rPr>
        <w:t>69</w:t>
      </w:r>
      <w:r w:rsidRPr="004D2199">
        <w:fldChar w:fldCharType="end"/>
      </w:r>
      <w:r w:rsidRPr="004D2199" w:rsidR="00014566">
        <w:t>.  </w:t>
      </w:r>
      <w:r w:rsidRPr="004D2199">
        <w:t>According to the Court</w:t>
      </w:r>
      <w:r w:rsidRPr="004D2199" w:rsidR="004D2199">
        <w:t>’</w:t>
      </w:r>
      <w:r w:rsidRPr="004D2199">
        <w:t xml:space="preserve">s case-law, an applicant is entitled to the reimbursement of costs and expenses only in so far as it has been shown that these have been actually and necessarily incurred and are reasonable as to quantum. In the present case, </w:t>
      </w:r>
      <w:r w:rsidRPr="004D2199" w:rsidR="0005735A">
        <w:t>the applicant has been granted legal aid and has not submitted any documents to show that she has su</w:t>
      </w:r>
      <w:r w:rsidRPr="004D2199" w:rsidR="008A6D0A">
        <w:t>stain</w:t>
      </w:r>
      <w:r w:rsidRPr="004D2199" w:rsidR="0005735A">
        <w:t>ed any further costs and expenses. Nor has she made any statements to indicate that that has been the case. The Court accordingly rejects the claim.</w:t>
      </w:r>
    </w:p>
    <w:p w:rsidRPr="004D2199" w:rsidR="00014566" w:rsidP="004D2199" w:rsidRDefault="00BB5883" w14:paraId="0C0C7FE8" w14:textId="77777777">
      <w:pPr>
        <w:pStyle w:val="ECHRTitle1"/>
      </w:pPr>
      <w:r w:rsidRPr="004D2199">
        <w:t>FOR THESE REASONS, THE COURT</w:t>
      </w:r>
      <w:r w:rsidRPr="004D2199" w:rsidR="008D23D5">
        <w:t>, UNANIMOUSLY,</w:t>
      </w:r>
    </w:p>
    <w:p w:rsidRPr="004D2199" w:rsidR="00B637B9" w:rsidP="004D2199" w:rsidRDefault="00B637B9" w14:paraId="569394D6" w14:textId="77777777">
      <w:pPr>
        <w:pStyle w:val="JuList"/>
      </w:pPr>
      <w:r w:rsidRPr="004D2199">
        <w:t>1.  </w:t>
      </w:r>
      <w:r w:rsidRPr="004D2199">
        <w:rPr>
          <w:i/>
        </w:rPr>
        <w:t>Declares</w:t>
      </w:r>
      <w:r w:rsidRPr="004D2199" w:rsidR="008D23D5">
        <w:t xml:space="preserve"> </w:t>
      </w:r>
      <w:r w:rsidRPr="004D2199">
        <w:t xml:space="preserve">the </w:t>
      </w:r>
      <w:r w:rsidRPr="004D2199" w:rsidR="008818A4">
        <w:t>complaint under Article 8 of the Convention</w:t>
      </w:r>
      <w:r w:rsidRPr="004D2199">
        <w:t xml:space="preserve"> </w:t>
      </w:r>
      <w:proofErr w:type="gramStart"/>
      <w:r w:rsidRPr="004D2199">
        <w:t>admissible;</w:t>
      </w:r>
      <w:proofErr w:type="gramEnd"/>
    </w:p>
    <w:p w:rsidRPr="004D2199" w:rsidR="00014566" w:rsidP="004D2199" w:rsidRDefault="00014566" w14:paraId="76C1C05D" w14:textId="77777777">
      <w:pPr>
        <w:pStyle w:val="JuList"/>
        <w:ind w:left="0" w:firstLine="0"/>
      </w:pPr>
    </w:p>
    <w:p w:rsidRPr="004D2199" w:rsidR="00014566" w:rsidP="004D2199" w:rsidRDefault="0005735A" w14:paraId="01FD9BD6" w14:textId="77777777">
      <w:pPr>
        <w:pStyle w:val="JuList"/>
      </w:pPr>
      <w:r w:rsidRPr="004D2199">
        <w:t>2</w:t>
      </w:r>
      <w:r w:rsidRPr="004D2199" w:rsidR="00014566">
        <w:t>.  </w:t>
      </w:r>
      <w:r w:rsidRPr="004D2199" w:rsidR="00014566">
        <w:rPr>
          <w:i/>
        </w:rPr>
        <w:t>Holds</w:t>
      </w:r>
      <w:r w:rsidRPr="004D2199" w:rsidR="009E7414">
        <w:rPr>
          <w:i/>
        </w:rPr>
        <w:t xml:space="preserve"> </w:t>
      </w:r>
      <w:r w:rsidRPr="004D2199" w:rsidR="00014566">
        <w:t xml:space="preserve">that there has been a violation of Article </w:t>
      </w:r>
      <w:r w:rsidRPr="004D2199" w:rsidR="008F3161">
        <w:t>8</w:t>
      </w:r>
      <w:r w:rsidRPr="004D2199" w:rsidR="00014566">
        <w:t xml:space="preserve"> of the </w:t>
      </w:r>
      <w:proofErr w:type="gramStart"/>
      <w:r w:rsidRPr="004D2199" w:rsidR="00014566">
        <w:t>Convention;</w:t>
      </w:r>
      <w:proofErr w:type="gramEnd"/>
    </w:p>
    <w:p w:rsidRPr="004D2199" w:rsidR="00BA417C" w:rsidP="004D2199" w:rsidRDefault="00BA417C" w14:paraId="79501184" w14:textId="77777777">
      <w:pPr>
        <w:pStyle w:val="JuList"/>
      </w:pPr>
    </w:p>
    <w:p w:rsidRPr="004D2199" w:rsidR="00014566" w:rsidP="004D2199" w:rsidRDefault="00BA417C" w14:paraId="0FBCFEAD" w14:textId="77777777">
      <w:pPr>
        <w:pStyle w:val="JuList"/>
      </w:pPr>
      <w:r w:rsidRPr="004D2199">
        <w:t>3.</w:t>
      </w:r>
      <w:r w:rsidRPr="004D2199" w:rsidR="00B20D22">
        <w:t>  </w:t>
      </w:r>
      <w:r w:rsidRPr="004D2199" w:rsidR="00014566">
        <w:rPr>
          <w:i/>
        </w:rPr>
        <w:t>Dismisses</w:t>
      </w:r>
      <w:r w:rsidRPr="004D2199" w:rsidR="008D23D5">
        <w:t xml:space="preserve"> </w:t>
      </w:r>
      <w:r w:rsidRPr="004D2199" w:rsidR="009E7414">
        <w:t>t</w:t>
      </w:r>
      <w:r w:rsidRPr="004D2199" w:rsidR="00014566">
        <w:t>he applicant</w:t>
      </w:r>
      <w:r w:rsidRPr="004D2199" w:rsidR="004D2199">
        <w:t>’</w:t>
      </w:r>
      <w:r w:rsidRPr="004D2199" w:rsidR="008D23D5">
        <w:t>s</w:t>
      </w:r>
      <w:r w:rsidRPr="004D2199" w:rsidR="00014566">
        <w:t xml:space="preserve"> claim for just satisfaction.</w:t>
      </w:r>
    </w:p>
    <w:p w:rsidRPr="004D2199" w:rsidR="00014566" w:rsidP="004D2199" w:rsidRDefault="00014566" w14:paraId="6082F7DB" w14:textId="77777777">
      <w:pPr>
        <w:pStyle w:val="JuParaLast"/>
      </w:pPr>
      <w:r w:rsidRPr="004D2199">
        <w:t xml:space="preserve">Done in English, and notified in writing on </w:t>
      </w:r>
      <w:r w:rsidRPr="004D2199" w:rsidR="009E7414">
        <w:t>17 December 2019</w:t>
      </w:r>
      <w:r w:rsidRPr="004D2199" w:rsidR="00C915FB">
        <w:t>, pursuant to Rule </w:t>
      </w:r>
      <w:r w:rsidRPr="004D2199">
        <w:t>77</w:t>
      </w:r>
      <w:r w:rsidRPr="004D2199" w:rsidR="00C915FB">
        <w:t> </w:t>
      </w:r>
      <w:r w:rsidRPr="004D2199">
        <w:t>§§</w:t>
      </w:r>
      <w:r w:rsidRPr="004D2199" w:rsidR="00C915FB">
        <w:t> </w:t>
      </w:r>
      <w:r w:rsidRPr="004D2199">
        <w:t>2 and 3 of the Rules of Court.</w:t>
      </w:r>
    </w:p>
    <w:p w:rsidRPr="004D2199" w:rsidR="00014566" w:rsidP="004D2199" w:rsidRDefault="00014566" w14:paraId="1B6B7191" w14:textId="77777777">
      <w:pPr>
        <w:pStyle w:val="JuSigned"/>
      </w:pPr>
      <w:r w:rsidRPr="004D2199">
        <w:tab/>
      </w:r>
      <w:r w:rsidRPr="004D2199" w:rsidR="00ED400B">
        <w:t xml:space="preserve"> </w:t>
      </w:r>
      <w:r w:rsidRPr="004D2199" w:rsidR="0043104A">
        <w:t xml:space="preserve">Hasan </w:t>
      </w:r>
      <w:proofErr w:type="spellStart"/>
      <w:r w:rsidRPr="004D2199" w:rsidR="0043104A">
        <w:t>Bakırcı</w:t>
      </w:r>
      <w:proofErr w:type="spellEnd"/>
      <w:r w:rsidRPr="004D2199">
        <w:tab/>
      </w:r>
      <w:r w:rsidRPr="004D2199" w:rsidR="00B107A7">
        <w:rPr>
          <w:szCs w:val="24"/>
        </w:rPr>
        <w:t>Robert Spano</w:t>
      </w:r>
      <w:r w:rsidRPr="004D2199" w:rsidR="00E1557C">
        <w:rPr>
          <w:szCs w:val="24"/>
        </w:rPr>
        <w:br/>
      </w:r>
      <w:r w:rsidRPr="004D2199">
        <w:tab/>
      </w:r>
      <w:r w:rsidRPr="004D2199" w:rsidR="0043104A">
        <w:t xml:space="preserve">Deputy Section </w:t>
      </w:r>
      <w:r w:rsidRPr="004D2199" w:rsidR="008D23D5">
        <w:rPr>
          <w:iCs/>
        </w:rPr>
        <w:t>Registrar</w:t>
      </w:r>
      <w:r w:rsidRPr="004D2199">
        <w:tab/>
        <w:t>President</w:t>
      </w:r>
    </w:p>
    <w:p w:rsidRPr="004D2199" w:rsidR="004D15F3" w:rsidP="004D2199" w:rsidRDefault="004D15F3" w14:paraId="03F07576" w14:textId="77777777">
      <w:pPr>
        <w:rPr>
          <w:lang w:val="en-GB"/>
        </w:rPr>
      </w:pPr>
    </w:p>
    <w:sectPr w:rsidRPr="004D2199" w:rsidR="004D15F3" w:rsidSect="00532565">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94BF39" w14:textId="77777777" w:rsidR="0083675F" w:rsidRPr="003152BA" w:rsidRDefault="0083675F" w:rsidP="00014566">
      <w:pPr>
        <w:rPr>
          <w:lang w:val="en-GB"/>
        </w:rPr>
      </w:pPr>
      <w:r w:rsidRPr="003152BA">
        <w:rPr>
          <w:lang w:val="en-GB"/>
        </w:rPr>
        <w:separator/>
      </w:r>
    </w:p>
  </w:endnote>
  <w:endnote w:type="continuationSeparator" w:id="0">
    <w:p w14:paraId="6C83FA72" w14:textId="77777777" w:rsidR="0083675F" w:rsidRPr="003152BA" w:rsidRDefault="0083675F" w:rsidP="00014566">
      <w:pPr>
        <w:rPr>
          <w:lang w:val="en-GB"/>
        </w:rPr>
      </w:pPr>
      <w:r w:rsidRPr="003152BA">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648F6" w14:textId="77777777" w:rsidR="00FD7592" w:rsidRPr="00150BFA" w:rsidRDefault="00FD7592" w:rsidP="0020718E">
    <w:pPr>
      <w:jc w:val="center"/>
    </w:pPr>
    <w:r>
      <w:rPr>
        <w:noProof/>
        <w:lang w:eastAsia="ja-JP"/>
      </w:rPr>
      <w:drawing>
        <wp:inline distT="0" distB="0" distL="0" distR="0" wp14:anchorId="3065376E" wp14:editId="360C359A">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4BD9FBFA" w14:textId="77777777" w:rsidR="00FD7592" w:rsidRDefault="00FD75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D6E2AB" w14:textId="77777777" w:rsidR="0083675F" w:rsidRPr="003152BA" w:rsidRDefault="0083675F" w:rsidP="00014566">
      <w:pPr>
        <w:rPr>
          <w:lang w:val="en-GB"/>
        </w:rPr>
      </w:pPr>
      <w:r w:rsidRPr="003152BA">
        <w:rPr>
          <w:lang w:val="en-GB"/>
        </w:rPr>
        <w:separator/>
      </w:r>
    </w:p>
  </w:footnote>
  <w:footnote w:type="continuationSeparator" w:id="0">
    <w:p w14:paraId="24934BF4" w14:textId="77777777" w:rsidR="0083675F" w:rsidRPr="003152BA" w:rsidRDefault="0083675F" w:rsidP="00014566">
      <w:pPr>
        <w:rPr>
          <w:lang w:val="en-GB"/>
        </w:rPr>
      </w:pPr>
      <w:r w:rsidRPr="003152B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55EAAA" w14:textId="77777777" w:rsidR="0083675F" w:rsidRPr="00FD7592" w:rsidRDefault="0083675F" w:rsidP="00FD759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B5AC3" w14:textId="77777777" w:rsidR="00FD7592" w:rsidRPr="00A45145" w:rsidRDefault="00FD7592" w:rsidP="00A45145">
    <w:pPr>
      <w:jc w:val="center"/>
    </w:pPr>
    <w:r>
      <w:rPr>
        <w:noProof/>
        <w:lang w:eastAsia="ja-JP"/>
      </w:rPr>
      <w:drawing>
        <wp:inline distT="0" distB="0" distL="0" distR="0" wp14:anchorId="6BFAA41D" wp14:editId="0976DF67">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7E5EB6A" w14:textId="77777777" w:rsidR="0083675F" w:rsidRDefault="008367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8C481" w14:textId="77777777" w:rsidR="00FD7592" w:rsidRPr="003152BA" w:rsidRDefault="00FD7592"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926FC">
      <w:rPr>
        <w:rStyle w:val="PageNumber"/>
        <w:noProof/>
        <w:szCs w:val="18"/>
      </w:rPr>
      <w:t>16</w:t>
    </w:r>
    <w:r>
      <w:rPr>
        <w:rStyle w:val="PageNumber"/>
        <w:szCs w:val="18"/>
      </w:rPr>
      <w:fldChar w:fldCharType="end"/>
    </w:r>
    <w:r w:rsidRPr="003152BA">
      <w:tab/>
    </w:r>
    <w:r>
      <w:t>ABDI IBRAHIM v. NORWAY</w:t>
    </w:r>
    <w:r w:rsidR="00A0613F">
      <w:t xml:space="preserve"> </w:t>
    </w:r>
    <w:r w:rsidR="00251F3D">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4E9AA" w14:textId="77777777" w:rsidR="00FD7592" w:rsidRPr="003152BA" w:rsidRDefault="00FD7592" w:rsidP="00D60D87">
    <w:pPr>
      <w:pStyle w:val="ECHRHeader"/>
    </w:pPr>
    <w:r w:rsidRPr="003152BA">
      <w:tab/>
    </w:r>
    <w:r>
      <w:t>ABDI IBRAHIM v. NORWAY</w:t>
    </w:r>
    <w:r w:rsidR="00A0613F">
      <w:t xml:space="preserve"> </w:t>
    </w:r>
    <w:r w:rsidR="00532565">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C926FC">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D23D5"/>
    <w:rsid w:val="00000067"/>
    <w:rsid w:val="000010ED"/>
    <w:rsid w:val="000026F7"/>
    <w:rsid w:val="000041F8"/>
    <w:rsid w:val="000042A8"/>
    <w:rsid w:val="00004308"/>
    <w:rsid w:val="000047C7"/>
    <w:rsid w:val="00005BF0"/>
    <w:rsid w:val="00007154"/>
    <w:rsid w:val="000103AE"/>
    <w:rsid w:val="00010473"/>
    <w:rsid w:val="00011D69"/>
    <w:rsid w:val="00012AD3"/>
    <w:rsid w:val="00014566"/>
    <w:rsid w:val="00015C2D"/>
    <w:rsid w:val="00015F00"/>
    <w:rsid w:val="00022C1D"/>
    <w:rsid w:val="000268EF"/>
    <w:rsid w:val="0002792A"/>
    <w:rsid w:val="0002793A"/>
    <w:rsid w:val="000324C8"/>
    <w:rsid w:val="00032E5A"/>
    <w:rsid w:val="00033879"/>
    <w:rsid w:val="00034987"/>
    <w:rsid w:val="000350E3"/>
    <w:rsid w:val="0005130B"/>
    <w:rsid w:val="000526CC"/>
    <w:rsid w:val="00054AFD"/>
    <w:rsid w:val="00054FEE"/>
    <w:rsid w:val="00055ECB"/>
    <w:rsid w:val="00055F00"/>
    <w:rsid w:val="0005735A"/>
    <w:rsid w:val="000602DF"/>
    <w:rsid w:val="0006113B"/>
    <w:rsid w:val="00061B05"/>
    <w:rsid w:val="00062973"/>
    <w:rsid w:val="00062D5D"/>
    <w:rsid w:val="000632D5"/>
    <w:rsid w:val="000634E2"/>
    <w:rsid w:val="000644EE"/>
    <w:rsid w:val="00066188"/>
    <w:rsid w:val="00066F84"/>
    <w:rsid w:val="00071ABC"/>
    <w:rsid w:val="0007256E"/>
    <w:rsid w:val="00074B89"/>
    <w:rsid w:val="00077615"/>
    <w:rsid w:val="000856D7"/>
    <w:rsid w:val="000902AD"/>
    <w:rsid w:val="0009096A"/>
    <w:rsid w:val="000920A5"/>
    <w:rsid w:val="000925AD"/>
    <w:rsid w:val="000969A9"/>
    <w:rsid w:val="000A24EB"/>
    <w:rsid w:val="000A28DE"/>
    <w:rsid w:val="000A520D"/>
    <w:rsid w:val="000A64F2"/>
    <w:rsid w:val="000A6A24"/>
    <w:rsid w:val="000B14D3"/>
    <w:rsid w:val="000B279C"/>
    <w:rsid w:val="000B6923"/>
    <w:rsid w:val="000C033C"/>
    <w:rsid w:val="000C276D"/>
    <w:rsid w:val="000C5F3C"/>
    <w:rsid w:val="000C6DCC"/>
    <w:rsid w:val="000D47AA"/>
    <w:rsid w:val="000D58DD"/>
    <w:rsid w:val="000D6209"/>
    <w:rsid w:val="000D721F"/>
    <w:rsid w:val="000E069B"/>
    <w:rsid w:val="000E0E82"/>
    <w:rsid w:val="000E182D"/>
    <w:rsid w:val="000E1DC5"/>
    <w:rsid w:val="000E2058"/>
    <w:rsid w:val="000E223F"/>
    <w:rsid w:val="000E35AC"/>
    <w:rsid w:val="000E57AC"/>
    <w:rsid w:val="000E7D45"/>
    <w:rsid w:val="000F1699"/>
    <w:rsid w:val="000F1E5E"/>
    <w:rsid w:val="000F2E2B"/>
    <w:rsid w:val="000F32F8"/>
    <w:rsid w:val="000F338C"/>
    <w:rsid w:val="000F7254"/>
    <w:rsid w:val="000F7851"/>
    <w:rsid w:val="00104E23"/>
    <w:rsid w:val="0011025B"/>
    <w:rsid w:val="00111351"/>
    <w:rsid w:val="00111B0C"/>
    <w:rsid w:val="00115177"/>
    <w:rsid w:val="00116232"/>
    <w:rsid w:val="00120D6C"/>
    <w:rsid w:val="0012363D"/>
    <w:rsid w:val="00123B64"/>
    <w:rsid w:val="00123CD2"/>
    <w:rsid w:val="001257EC"/>
    <w:rsid w:val="001260CC"/>
    <w:rsid w:val="00126A7F"/>
    <w:rsid w:val="00132C6A"/>
    <w:rsid w:val="00133D33"/>
    <w:rsid w:val="00134D64"/>
    <w:rsid w:val="00135127"/>
    <w:rsid w:val="00135A30"/>
    <w:rsid w:val="0013612C"/>
    <w:rsid w:val="00137FF6"/>
    <w:rsid w:val="00141650"/>
    <w:rsid w:val="00142D4C"/>
    <w:rsid w:val="00143D37"/>
    <w:rsid w:val="001457D8"/>
    <w:rsid w:val="001547DE"/>
    <w:rsid w:val="00157570"/>
    <w:rsid w:val="00162A12"/>
    <w:rsid w:val="00166530"/>
    <w:rsid w:val="001700F6"/>
    <w:rsid w:val="00174C4B"/>
    <w:rsid w:val="00180E1B"/>
    <w:rsid w:val="001832BD"/>
    <w:rsid w:val="00185678"/>
    <w:rsid w:val="0018778A"/>
    <w:rsid w:val="00191F28"/>
    <w:rsid w:val="001943B5"/>
    <w:rsid w:val="00195134"/>
    <w:rsid w:val="001A0E00"/>
    <w:rsid w:val="001A145B"/>
    <w:rsid w:val="001A674C"/>
    <w:rsid w:val="001A773E"/>
    <w:rsid w:val="001B0FB4"/>
    <w:rsid w:val="001B3B24"/>
    <w:rsid w:val="001B4597"/>
    <w:rsid w:val="001B48F2"/>
    <w:rsid w:val="001C0F98"/>
    <w:rsid w:val="001C2A42"/>
    <w:rsid w:val="001C451D"/>
    <w:rsid w:val="001C776F"/>
    <w:rsid w:val="001D5408"/>
    <w:rsid w:val="001D63ED"/>
    <w:rsid w:val="001D7348"/>
    <w:rsid w:val="001E035B"/>
    <w:rsid w:val="001E0961"/>
    <w:rsid w:val="001E3EAE"/>
    <w:rsid w:val="001E5348"/>
    <w:rsid w:val="001E6F32"/>
    <w:rsid w:val="001F2145"/>
    <w:rsid w:val="001F4D90"/>
    <w:rsid w:val="001F6262"/>
    <w:rsid w:val="001F67B0"/>
    <w:rsid w:val="001F7B3D"/>
    <w:rsid w:val="001F7D26"/>
    <w:rsid w:val="00205D4D"/>
    <w:rsid w:val="00205F9F"/>
    <w:rsid w:val="00210338"/>
    <w:rsid w:val="002115FC"/>
    <w:rsid w:val="002133F8"/>
    <w:rsid w:val="00214206"/>
    <w:rsid w:val="0021423C"/>
    <w:rsid w:val="0022409E"/>
    <w:rsid w:val="00224A58"/>
    <w:rsid w:val="002265A4"/>
    <w:rsid w:val="002270C3"/>
    <w:rsid w:val="00230D00"/>
    <w:rsid w:val="00231CC8"/>
    <w:rsid w:val="00231DF7"/>
    <w:rsid w:val="00231FD1"/>
    <w:rsid w:val="002339E0"/>
    <w:rsid w:val="00233B9A"/>
    <w:rsid w:val="00233CF8"/>
    <w:rsid w:val="0023575D"/>
    <w:rsid w:val="00235D5B"/>
    <w:rsid w:val="00236FCF"/>
    <w:rsid w:val="00237148"/>
    <w:rsid w:val="0024222D"/>
    <w:rsid w:val="00243DA7"/>
    <w:rsid w:val="00244B0E"/>
    <w:rsid w:val="00244F6C"/>
    <w:rsid w:val="002458F9"/>
    <w:rsid w:val="0024726C"/>
    <w:rsid w:val="00247622"/>
    <w:rsid w:val="00251F3D"/>
    <w:rsid w:val="002532C5"/>
    <w:rsid w:val="002551B9"/>
    <w:rsid w:val="00260C03"/>
    <w:rsid w:val="00262790"/>
    <w:rsid w:val="0026540E"/>
    <w:rsid w:val="00266144"/>
    <w:rsid w:val="002675A8"/>
    <w:rsid w:val="00267E82"/>
    <w:rsid w:val="00270100"/>
    <w:rsid w:val="002715A1"/>
    <w:rsid w:val="0027225C"/>
    <w:rsid w:val="00275123"/>
    <w:rsid w:val="00282240"/>
    <w:rsid w:val="00282332"/>
    <w:rsid w:val="0028572A"/>
    <w:rsid w:val="00285C53"/>
    <w:rsid w:val="002926A3"/>
    <w:rsid w:val="0029314B"/>
    <w:rsid w:val="002948AD"/>
    <w:rsid w:val="00294C05"/>
    <w:rsid w:val="00294C92"/>
    <w:rsid w:val="002A01CC"/>
    <w:rsid w:val="002A3906"/>
    <w:rsid w:val="002A5A0F"/>
    <w:rsid w:val="002A61B1"/>
    <w:rsid w:val="002A663C"/>
    <w:rsid w:val="002A7A67"/>
    <w:rsid w:val="002B1E6C"/>
    <w:rsid w:val="002B444B"/>
    <w:rsid w:val="002B5413"/>
    <w:rsid w:val="002B5887"/>
    <w:rsid w:val="002C0692"/>
    <w:rsid w:val="002C0E27"/>
    <w:rsid w:val="002C2A8C"/>
    <w:rsid w:val="002C3040"/>
    <w:rsid w:val="002C3E44"/>
    <w:rsid w:val="002C465B"/>
    <w:rsid w:val="002D022D"/>
    <w:rsid w:val="002D1A54"/>
    <w:rsid w:val="002D1C12"/>
    <w:rsid w:val="002D24BB"/>
    <w:rsid w:val="002D7E5B"/>
    <w:rsid w:val="002E554F"/>
    <w:rsid w:val="002F171B"/>
    <w:rsid w:val="002F27CC"/>
    <w:rsid w:val="002F2AF7"/>
    <w:rsid w:val="002F7E1C"/>
    <w:rsid w:val="00301A75"/>
    <w:rsid w:val="00302F70"/>
    <w:rsid w:val="0030336F"/>
    <w:rsid w:val="0030375E"/>
    <w:rsid w:val="0030464F"/>
    <w:rsid w:val="0031102C"/>
    <w:rsid w:val="00312A30"/>
    <w:rsid w:val="003152BA"/>
    <w:rsid w:val="00316F42"/>
    <w:rsid w:val="00320F72"/>
    <w:rsid w:val="0032463E"/>
    <w:rsid w:val="003255F6"/>
    <w:rsid w:val="00326224"/>
    <w:rsid w:val="0032676F"/>
    <w:rsid w:val="00330D1C"/>
    <w:rsid w:val="0033186C"/>
    <w:rsid w:val="00331EAC"/>
    <w:rsid w:val="00334C22"/>
    <w:rsid w:val="003352C7"/>
    <w:rsid w:val="00336610"/>
    <w:rsid w:val="00337EE4"/>
    <w:rsid w:val="00340FFD"/>
    <w:rsid w:val="003506B1"/>
    <w:rsid w:val="003524D1"/>
    <w:rsid w:val="003528AE"/>
    <w:rsid w:val="00356AC7"/>
    <w:rsid w:val="003573E2"/>
    <w:rsid w:val="003609FA"/>
    <w:rsid w:val="0036233A"/>
    <w:rsid w:val="00363166"/>
    <w:rsid w:val="0036668E"/>
    <w:rsid w:val="003710C8"/>
    <w:rsid w:val="00372E40"/>
    <w:rsid w:val="003750BE"/>
    <w:rsid w:val="0038469D"/>
    <w:rsid w:val="00387B54"/>
    <w:rsid w:val="00387B9D"/>
    <w:rsid w:val="003922FD"/>
    <w:rsid w:val="0039364F"/>
    <w:rsid w:val="00394EC6"/>
    <w:rsid w:val="00394EDF"/>
    <w:rsid w:val="00396686"/>
    <w:rsid w:val="0039778E"/>
    <w:rsid w:val="003A07DC"/>
    <w:rsid w:val="003A2751"/>
    <w:rsid w:val="003A2F5A"/>
    <w:rsid w:val="003A441D"/>
    <w:rsid w:val="003B3AB0"/>
    <w:rsid w:val="003B4506"/>
    <w:rsid w:val="003B4941"/>
    <w:rsid w:val="003C56B8"/>
    <w:rsid w:val="003C5714"/>
    <w:rsid w:val="003C5CA7"/>
    <w:rsid w:val="003C6AC1"/>
    <w:rsid w:val="003C6B9F"/>
    <w:rsid w:val="003C6E2A"/>
    <w:rsid w:val="003D0299"/>
    <w:rsid w:val="003D0AE9"/>
    <w:rsid w:val="003D38FD"/>
    <w:rsid w:val="003D5F8A"/>
    <w:rsid w:val="003E314D"/>
    <w:rsid w:val="003E5953"/>
    <w:rsid w:val="003E6D80"/>
    <w:rsid w:val="003E7E93"/>
    <w:rsid w:val="003F05FA"/>
    <w:rsid w:val="003F244A"/>
    <w:rsid w:val="003F30B8"/>
    <w:rsid w:val="003F3F43"/>
    <w:rsid w:val="003F4C45"/>
    <w:rsid w:val="003F5949"/>
    <w:rsid w:val="003F5F7B"/>
    <w:rsid w:val="003F7D64"/>
    <w:rsid w:val="00406F6C"/>
    <w:rsid w:val="00407974"/>
    <w:rsid w:val="004101B3"/>
    <w:rsid w:val="004118D7"/>
    <w:rsid w:val="00414300"/>
    <w:rsid w:val="004234B2"/>
    <w:rsid w:val="00425C67"/>
    <w:rsid w:val="00427E7A"/>
    <w:rsid w:val="0043104A"/>
    <w:rsid w:val="00433404"/>
    <w:rsid w:val="004354AE"/>
    <w:rsid w:val="00436307"/>
    <w:rsid w:val="00436C49"/>
    <w:rsid w:val="00442F53"/>
    <w:rsid w:val="00445366"/>
    <w:rsid w:val="00445B77"/>
    <w:rsid w:val="00447F5B"/>
    <w:rsid w:val="004509E9"/>
    <w:rsid w:val="00451EF8"/>
    <w:rsid w:val="004539D2"/>
    <w:rsid w:val="00461DB0"/>
    <w:rsid w:val="00463926"/>
    <w:rsid w:val="0046400D"/>
    <w:rsid w:val="00464097"/>
    <w:rsid w:val="004646E0"/>
    <w:rsid w:val="00464C9A"/>
    <w:rsid w:val="00465EF9"/>
    <w:rsid w:val="00466595"/>
    <w:rsid w:val="00470ED1"/>
    <w:rsid w:val="00473CF1"/>
    <w:rsid w:val="00474F3D"/>
    <w:rsid w:val="004754F8"/>
    <w:rsid w:val="0047662D"/>
    <w:rsid w:val="00477E3A"/>
    <w:rsid w:val="00483E5F"/>
    <w:rsid w:val="00485D81"/>
    <w:rsid w:val="00485FF9"/>
    <w:rsid w:val="00487C26"/>
    <w:rsid w:val="00490720"/>
    <w:rsid w:val="004907F0"/>
    <w:rsid w:val="0049140B"/>
    <w:rsid w:val="004923A5"/>
    <w:rsid w:val="00494090"/>
    <w:rsid w:val="00495ED1"/>
    <w:rsid w:val="00496BFB"/>
    <w:rsid w:val="004A15C7"/>
    <w:rsid w:val="004A6CE9"/>
    <w:rsid w:val="004B013B"/>
    <w:rsid w:val="004B112B"/>
    <w:rsid w:val="004B2816"/>
    <w:rsid w:val="004B3FF7"/>
    <w:rsid w:val="004B7C33"/>
    <w:rsid w:val="004B7E74"/>
    <w:rsid w:val="004C01E4"/>
    <w:rsid w:val="004C086C"/>
    <w:rsid w:val="004C1F56"/>
    <w:rsid w:val="004C27BC"/>
    <w:rsid w:val="004C4FDC"/>
    <w:rsid w:val="004D15F3"/>
    <w:rsid w:val="004D1CB6"/>
    <w:rsid w:val="004D2199"/>
    <w:rsid w:val="004D31CC"/>
    <w:rsid w:val="004D347F"/>
    <w:rsid w:val="004D5311"/>
    <w:rsid w:val="004D5DCC"/>
    <w:rsid w:val="004E16E1"/>
    <w:rsid w:val="004E4A0E"/>
    <w:rsid w:val="004E5229"/>
    <w:rsid w:val="004F10AF"/>
    <w:rsid w:val="004F11A4"/>
    <w:rsid w:val="004F1516"/>
    <w:rsid w:val="004F2389"/>
    <w:rsid w:val="004F304D"/>
    <w:rsid w:val="004F5C4C"/>
    <w:rsid w:val="004F61BE"/>
    <w:rsid w:val="004F66B1"/>
    <w:rsid w:val="004F6EAF"/>
    <w:rsid w:val="005003A0"/>
    <w:rsid w:val="00501064"/>
    <w:rsid w:val="00502A0D"/>
    <w:rsid w:val="00511C07"/>
    <w:rsid w:val="00512D5D"/>
    <w:rsid w:val="005140E1"/>
    <w:rsid w:val="005173A6"/>
    <w:rsid w:val="00520BAA"/>
    <w:rsid w:val="00522749"/>
    <w:rsid w:val="00525208"/>
    <w:rsid w:val="005257A5"/>
    <w:rsid w:val="005264C0"/>
    <w:rsid w:val="00526A8A"/>
    <w:rsid w:val="00530586"/>
    <w:rsid w:val="00531DF2"/>
    <w:rsid w:val="00532062"/>
    <w:rsid w:val="00532565"/>
    <w:rsid w:val="00533CF7"/>
    <w:rsid w:val="00535BB8"/>
    <w:rsid w:val="00537946"/>
    <w:rsid w:val="00541BD6"/>
    <w:rsid w:val="005442EE"/>
    <w:rsid w:val="005456BA"/>
    <w:rsid w:val="00547353"/>
    <w:rsid w:val="005474E7"/>
    <w:rsid w:val="005512A3"/>
    <w:rsid w:val="00556C2C"/>
    <w:rsid w:val="005578CE"/>
    <w:rsid w:val="00562781"/>
    <w:rsid w:val="005631E4"/>
    <w:rsid w:val="00563DAA"/>
    <w:rsid w:val="00563E83"/>
    <w:rsid w:val="005645C9"/>
    <w:rsid w:val="0057268E"/>
    <w:rsid w:val="0057271C"/>
    <w:rsid w:val="00572845"/>
    <w:rsid w:val="00583468"/>
    <w:rsid w:val="005909B0"/>
    <w:rsid w:val="00590DD0"/>
    <w:rsid w:val="00592772"/>
    <w:rsid w:val="0059574A"/>
    <w:rsid w:val="00596AD3"/>
    <w:rsid w:val="00596EBB"/>
    <w:rsid w:val="005A1B9B"/>
    <w:rsid w:val="005A1D7A"/>
    <w:rsid w:val="005A278C"/>
    <w:rsid w:val="005A4734"/>
    <w:rsid w:val="005A4EE1"/>
    <w:rsid w:val="005A5868"/>
    <w:rsid w:val="005A6751"/>
    <w:rsid w:val="005B092E"/>
    <w:rsid w:val="005B152C"/>
    <w:rsid w:val="005B1EE0"/>
    <w:rsid w:val="005B2B24"/>
    <w:rsid w:val="005B4425"/>
    <w:rsid w:val="005B4B94"/>
    <w:rsid w:val="005B54FD"/>
    <w:rsid w:val="005B6A14"/>
    <w:rsid w:val="005B7135"/>
    <w:rsid w:val="005C305A"/>
    <w:rsid w:val="005C3E2F"/>
    <w:rsid w:val="005C3EE8"/>
    <w:rsid w:val="005C5C31"/>
    <w:rsid w:val="005C7851"/>
    <w:rsid w:val="005D34F9"/>
    <w:rsid w:val="005D4190"/>
    <w:rsid w:val="005D67A3"/>
    <w:rsid w:val="005E2988"/>
    <w:rsid w:val="005E2A43"/>
    <w:rsid w:val="005E3085"/>
    <w:rsid w:val="005E438A"/>
    <w:rsid w:val="005E68D7"/>
    <w:rsid w:val="005F0CEC"/>
    <w:rsid w:val="005F21EE"/>
    <w:rsid w:val="005F30AF"/>
    <w:rsid w:val="005F39C8"/>
    <w:rsid w:val="005F49B2"/>
    <w:rsid w:val="005F51E1"/>
    <w:rsid w:val="0060454B"/>
    <w:rsid w:val="006061BC"/>
    <w:rsid w:val="0061082F"/>
    <w:rsid w:val="00611C80"/>
    <w:rsid w:val="00614487"/>
    <w:rsid w:val="00620692"/>
    <w:rsid w:val="006242CA"/>
    <w:rsid w:val="00627507"/>
    <w:rsid w:val="00633717"/>
    <w:rsid w:val="00633E63"/>
    <w:rsid w:val="006344E1"/>
    <w:rsid w:val="006404F3"/>
    <w:rsid w:val="00640D95"/>
    <w:rsid w:val="0064380E"/>
    <w:rsid w:val="00643DB5"/>
    <w:rsid w:val="00646D52"/>
    <w:rsid w:val="006504D3"/>
    <w:rsid w:val="006545C4"/>
    <w:rsid w:val="00655A3E"/>
    <w:rsid w:val="00660A3E"/>
    <w:rsid w:val="00661971"/>
    <w:rsid w:val="00661CE8"/>
    <w:rsid w:val="006623D9"/>
    <w:rsid w:val="0066550C"/>
    <w:rsid w:val="00667E54"/>
    <w:rsid w:val="006716F2"/>
    <w:rsid w:val="006731B0"/>
    <w:rsid w:val="006804F6"/>
    <w:rsid w:val="006805D7"/>
    <w:rsid w:val="00682BF2"/>
    <w:rsid w:val="0068495E"/>
    <w:rsid w:val="0068599B"/>
    <w:rsid w:val="006859CE"/>
    <w:rsid w:val="00691270"/>
    <w:rsid w:val="006925E9"/>
    <w:rsid w:val="00694BA8"/>
    <w:rsid w:val="00696B47"/>
    <w:rsid w:val="006A037C"/>
    <w:rsid w:val="006A2C04"/>
    <w:rsid w:val="006A36F4"/>
    <w:rsid w:val="006A406F"/>
    <w:rsid w:val="006A5D3A"/>
    <w:rsid w:val="006A6EDB"/>
    <w:rsid w:val="006B020E"/>
    <w:rsid w:val="006B1165"/>
    <w:rsid w:val="006B262C"/>
    <w:rsid w:val="006B551D"/>
    <w:rsid w:val="006B5E7D"/>
    <w:rsid w:val="006B63D4"/>
    <w:rsid w:val="006C013F"/>
    <w:rsid w:val="006C23D4"/>
    <w:rsid w:val="006C2F7C"/>
    <w:rsid w:val="006C3386"/>
    <w:rsid w:val="006C3AA3"/>
    <w:rsid w:val="006C569B"/>
    <w:rsid w:val="006C7BB0"/>
    <w:rsid w:val="006C7BF5"/>
    <w:rsid w:val="006C7C1E"/>
    <w:rsid w:val="006D05C4"/>
    <w:rsid w:val="006D14FB"/>
    <w:rsid w:val="006D3237"/>
    <w:rsid w:val="006D55CF"/>
    <w:rsid w:val="006D5D2B"/>
    <w:rsid w:val="006E20E6"/>
    <w:rsid w:val="006E2E37"/>
    <w:rsid w:val="006E3944"/>
    <w:rsid w:val="006E3CF1"/>
    <w:rsid w:val="006E4031"/>
    <w:rsid w:val="006E4ED5"/>
    <w:rsid w:val="006E5D98"/>
    <w:rsid w:val="006E7E80"/>
    <w:rsid w:val="006F115F"/>
    <w:rsid w:val="006F118A"/>
    <w:rsid w:val="006F1DF9"/>
    <w:rsid w:val="006F24DB"/>
    <w:rsid w:val="006F3BD0"/>
    <w:rsid w:val="006F48CA"/>
    <w:rsid w:val="006F64DD"/>
    <w:rsid w:val="006F7F5F"/>
    <w:rsid w:val="007000A7"/>
    <w:rsid w:val="00700937"/>
    <w:rsid w:val="00700949"/>
    <w:rsid w:val="007023F3"/>
    <w:rsid w:val="00706B28"/>
    <w:rsid w:val="00707001"/>
    <w:rsid w:val="00715127"/>
    <w:rsid w:val="00715860"/>
    <w:rsid w:val="00715E8E"/>
    <w:rsid w:val="00716462"/>
    <w:rsid w:val="00721B2F"/>
    <w:rsid w:val="007229F3"/>
    <w:rsid w:val="00723580"/>
    <w:rsid w:val="00723755"/>
    <w:rsid w:val="0072737E"/>
    <w:rsid w:val="0073136C"/>
    <w:rsid w:val="00731F0F"/>
    <w:rsid w:val="00733250"/>
    <w:rsid w:val="00736490"/>
    <w:rsid w:val="00740739"/>
    <w:rsid w:val="00741404"/>
    <w:rsid w:val="007419B2"/>
    <w:rsid w:val="00742BF7"/>
    <w:rsid w:val="007449E5"/>
    <w:rsid w:val="007458D6"/>
    <w:rsid w:val="00746C5A"/>
    <w:rsid w:val="00747FF0"/>
    <w:rsid w:val="007509D5"/>
    <w:rsid w:val="00751DE7"/>
    <w:rsid w:val="00753635"/>
    <w:rsid w:val="00761872"/>
    <w:rsid w:val="00763F4F"/>
    <w:rsid w:val="00764D4E"/>
    <w:rsid w:val="00765A1F"/>
    <w:rsid w:val="007748CF"/>
    <w:rsid w:val="00774A6E"/>
    <w:rsid w:val="00775B6D"/>
    <w:rsid w:val="00776D68"/>
    <w:rsid w:val="007850EE"/>
    <w:rsid w:val="00785B95"/>
    <w:rsid w:val="00790E96"/>
    <w:rsid w:val="0079136A"/>
    <w:rsid w:val="00793366"/>
    <w:rsid w:val="00793CDF"/>
    <w:rsid w:val="00794718"/>
    <w:rsid w:val="00796F16"/>
    <w:rsid w:val="007A03CA"/>
    <w:rsid w:val="007A24C5"/>
    <w:rsid w:val="007A2CE2"/>
    <w:rsid w:val="007A38BC"/>
    <w:rsid w:val="007A40CF"/>
    <w:rsid w:val="007A54C3"/>
    <w:rsid w:val="007A716F"/>
    <w:rsid w:val="007B270A"/>
    <w:rsid w:val="007C0695"/>
    <w:rsid w:val="007C3AE9"/>
    <w:rsid w:val="007C419A"/>
    <w:rsid w:val="007C4CC8"/>
    <w:rsid w:val="007C51F2"/>
    <w:rsid w:val="007C5426"/>
    <w:rsid w:val="007C5798"/>
    <w:rsid w:val="007D27D1"/>
    <w:rsid w:val="007D2FB8"/>
    <w:rsid w:val="007D36A9"/>
    <w:rsid w:val="007D4832"/>
    <w:rsid w:val="007D6F37"/>
    <w:rsid w:val="007E02F7"/>
    <w:rsid w:val="007E21B2"/>
    <w:rsid w:val="007E2C4E"/>
    <w:rsid w:val="007E6D78"/>
    <w:rsid w:val="007E720C"/>
    <w:rsid w:val="007F1905"/>
    <w:rsid w:val="007F31F2"/>
    <w:rsid w:val="007F3BEA"/>
    <w:rsid w:val="007F3E79"/>
    <w:rsid w:val="0080048F"/>
    <w:rsid w:val="008012A4"/>
    <w:rsid w:val="00801300"/>
    <w:rsid w:val="00802C64"/>
    <w:rsid w:val="00803BE0"/>
    <w:rsid w:val="008049AB"/>
    <w:rsid w:val="00805E52"/>
    <w:rsid w:val="008061D0"/>
    <w:rsid w:val="00810B38"/>
    <w:rsid w:val="00811199"/>
    <w:rsid w:val="00812F81"/>
    <w:rsid w:val="00814526"/>
    <w:rsid w:val="008157B5"/>
    <w:rsid w:val="008204C7"/>
    <w:rsid w:val="00820992"/>
    <w:rsid w:val="00823602"/>
    <w:rsid w:val="00824170"/>
    <w:rsid w:val="00824309"/>
    <w:rsid w:val="008255F5"/>
    <w:rsid w:val="00825DC5"/>
    <w:rsid w:val="008261AB"/>
    <w:rsid w:val="008276D7"/>
    <w:rsid w:val="0083014E"/>
    <w:rsid w:val="00830D0A"/>
    <w:rsid w:val="0083214A"/>
    <w:rsid w:val="00833EF2"/>
    <w:rsid w:val="00834220"/>
    <w:rsid w:val="0083675F"/>
    <w:rsid w:val="00841A31"/>
    <w:rsid w:val="00845723"/>
    <w:rsid w:val="00845D00"/>
    <w:rsid w:val="00846DBF"/>
    <w:rsid w:val="00851EF9"/>
    <w:rsid w:val="00855C98"/>
    <w:rsid w:val="0085612F"/>
    <w:rsid w:val="008577FD"/>
    <w:rsid w:val="00860B03"/>
    <w:rsid w:val="0086301D"/>
    <w:rsid w:val="0086497A"/>
    <w:rsid w:val="00867C2C"/>
    <w:rsid w:val="008713A1"/>
    <w:rsid w:val="0087167A"/>
    <w:rsid w:val="008754AB"/>
    <w:rsid w:val="0088060C"/>
    <w:rsid w:val="00880B07"/>
    <w:rsid w:val="008817EE"/>
    <w:rsid w:val="008818A4"/>
    <w:rsid w:val="00893576"/>
    <w:rsid w:val="00893E73"/>
    <w:rsid w:val="00896768"/>
    <w:rsid w:val="008A16E0"/>
    <w:rsid w:val="008A43C4"/>
    <w:rsid w:val="008A4A7A"/>
    <w:rsid w:val="008A6D0A"/>
    <w:rsid w:val="008A716A"/>
    <w:rsid w:val="008B02DC"/>
    <w:rsid w:val="008B57CE"/>
    <w:rsid w:val="008B659F"/>
    <w:rsid w:val="008B7FC2"/>
    <w:rsid w:val="008C26DE"/>
    <w:rsid w:val="008C532C"/>
    <w:rsid w:val="008C751C"/>
    <w:rsid w:val="008D1A12"/>
    <w:rsid w:val="008D2225"/>
    <w:rsid w:val="008D23D5"/>
    <w:rsid w:val="008D3A3B"/>
    <w:rsid w:val="008D4752"/>
    <w:rsid w:val="008D552A"/>
    <w:rsid w:val="008D7BDF"/>
    <w:rsid w:val="008E271C"/>
    <w:rsid w:val="008E418E"/>
    <w:rsid w:val="008E4A54"/>
    <w:rsid w:val="008E5BC6"/>
    <w:rsid w:val="008E63F4"/>
    <w:rsid w:val="008E6A25"/>
    <w:rsid w:val="008F1C24"/>
    <w:rsid w:val="008F3161"/>
    <w:rsid w:val="008F33E3"/>
    <w:rsid w:val="008F3D30"/>
    <w:rsid w:val="008F5193"/>
    <w:rsid w:val="009013A7"/>
    <w:rsid w:val="009017FB"/>
    <w:rsid w:val="009017FC"/>
    <w:rsid w:val="00901A9B"/>
    <w:rsid w:val="00903B43"/>
    <w:rsid w:val="00903C2F"/>
    <w:rsid w:val="00904CFD"/>
    <w:rsid w:val="0090506B"/>
    <w:rsid w:val="009050C9"/>
    <w:rsid w:val="009066FC"/>
    <w:rsid w:val="00911AA9"/>
    <w:rsid w:val="00912F9B"/>
    <w:rsid w:val="009140A3"/>
    <w:rsid w:val="009144A2"/>
    <w:rsid w:val="00914F42"/>
    <w:rsid w:val="0091510C"/>
    <w:rsid w:val="00916F42"/>
    <w:rsid w:val="009259AC"/>
    <w:rsid w:val="00926F38"/>
    <w:rsid w:val="009271C1"/>
    <w:rsid w:val="00932450"/>
    <w:rsid w:val="00933298"/>
    <w:rsid w:val="00933F2A"/>
    <w:rsid w:val="00934301"/>
    <w:rsid w:val="0093682D"/>
    <w:rsid w:val="00936CD1"/>
    <w:rsid w:val="009408DB"/>
    <w:rsid w:val="00941747"/>
    <w:rsid w:val="00941A91"/>
    <w:rsid w:val="00941EFB"/>
    <w:rsid w:val="00944CA7"/>
    <w:rsid w:val="00947AFB"/>
    <w:rsid w:val="00950057"/>
    <w:rsid w:val="00951D7D"/>
    <w:rsid w:val="00952C12"/>
    <w:rsid w:val="00954FFE"/>
    <w:rsid w:val="00955B60"/>
    <w:rsid w:val="00957486"/>
    <w:rsid w:val="00961BE2"/>
    <w:rsid w:val="009630C7"/>
    <w:rsid w:val="009631FB"/>
    <w:rsid w:val="009676B5"/>
    <w:rsid w:val="009716A3"/>
    <w:rsid w:val="00972B55"/>
    <w:rsid w:val="009743B7"/>
    <w:rsid w:val="00976DF4"/>
    <w:rsid w:val="00977CB7"/>
    <w:rsid w:val="00980C71"/>
    <w:rsid w:val="0098228B"/>
    <w:rsid w:val="009828DA"/>
    <w:rsid w:val="009859EC"/>
    <w:rsid w:val="00985BAB"/>
    <w:rsid w:val="009912A5"/>
    <w:rsid w:val="00991392"/>
    <w:rsid w:val="00991464"/>
    <w:rsid w:val="00992202"/>
    <w:rsid w:val="009957F3"/>
    <w:rsid w:val="00997F03"/>
    <w:rsid w:val="009A46DF"/>
    <w:rsid w:val="009B0562"/>
    <w:rsid w:val="009B1B5F"/>
    <w:rsid w:val="009B2EC2"/>
    <w:rsid w:val="009B6673"/>
    <w:rsid w:val="009B72AF"/>
    <w:rsid w:val="009C191B"/>
    <w:rsid w:val="009C1D11"/>
    <w:rsid w:val="009C2BD6"/>
    <w:rsid w:val="009C35B7"/>
    <w:rsid w:val="009C56B3"/>
    <w:rsid w:val="009D2131"/>
    <w:rsid w:val="009D3236"/>
    <w:rsid w:val="009D59CD"/>
    <w:rsid w:val="009E0D66"/>
    <w:rsid w:val="009E1F32"/>
    <w:rsid w:val="009E283B"/>
    <w:rsid w:val="009E5829"/>
    <w:rsid w:val="009E7414"/>
    <w:rsid w:val="009E776C"/>
    <w:rsid w:val="009F634C"/>
    <w:rsid w:val="009F6BD9"/>
    <w:rsid w:val="00A02966"/>
    <w:rsid w:val="00A0431C"/>
    <w:rsid w:val="00A0613F"/>
    <w:rsid w:val="00A06420"/>
    <w:rsid w:val="00A130B4"/>
    <w:rsid w:val="00A13C3B"/>
    <w:rsid w:val="00A16F5E"/>
    <w:rsid w:val="00A1726E"/>
    <w:rsid w:val="00A204CF"/>
    <w:rsid w:val="00A20ACF"/>
    <w:rsid w:val="00A219CE"/>
    <w:rsid w:val="00A2384D"/>
    <w:rsid w:val="00A23D49"/>
    <w:rsid w:val="00A257E8"/>
    <w:rsid w:val="00A27004"/>
    <w:rsid w:val="00A30C29"/>
    <w:rsid w:val="00A3213E"/>
    <w:rsid w:val="00A34DD6"/>
    <w:rsid w:val="00A36819"/>
    <w:rsid w:val="00A36989"/>
    <w:rsid w:val="00A36B8D"/>
    <w:rsid w:val="00A43628"/>
    <w:rsid w:val="00A46A9F"/>
    <w:rsid w:val="00A509B4"/>
    <w:rsid w:val="00A515BD"/>
    <w:rsid w:val="00A526A8"/>
    <w:rsid w:val="00A531F4"/>
    <w:rsid w:val="00A5334F"/>
    <w:rsid w:val="00A54192"/>
    <w:rsid w:val="00A550FA"/>
    <w:rsid w:val="00A6035E"/>
    <w:rsid w:val="00A6144C"/>
    <w:rsid w:val="00A66617"/>
    <w:rsid w:val="00A668B5"/>
    <w:rsid w:val="00A671F8"/>
    <w:rsid w:val="00A673A4"/>
    <w:rsid w:val="00A7243E"/>
    <w:rsid w:val="00A724AE"/>
    <w:rsid w:val="00A73329"/>
    <w:rsid w:val="00A766BC"/>
    <w:rsid w:val="00A82359"/>
    <w:rsid w:val="00A865D2"/>
    <w:rsid w:val="00A914E4"/>
    <w:rsid w:val="00A93377"/>
    <w:rsid w:val="00A94C20"/>
    <w:rsid w:val="00A96E8B"/>
    <w:rsid w:val="00A96ED6"/>
    <w:rsid w:val="00AA227F"/>
    <w:rsid w:val="00AA2409"/>
    <w:rsid w:val="00AA3513"/>
    <w:rsid w:val="00AA3BC7"/>
    <w:rsid w:val="00AA754A"/>
    <w:rsid w:val="00AB099E"/>
    <w:rsid w:val="00AB4328"/>
    <w:rsid w:val="00AB57ED"/>
    <w:rsid w:val="00AB5FA0"/>
    <w:rsid w:val="00AC3E6A"/>
    <w:rsid w:val="00AD4AEE"/>
    <w:rsid w:val="00AE083D"/>
    <w:rsid w:val="00AE0A2E"/>
    <w:rsid w:val="00AE354C"/>
    <w:rsid w:val="00AE3B46"/>
    <w:rsid w:val="00AE4E0E"/>
    <w:rsid w:val="00AF4B07"/>
    <w:rsid w:val="00AF5AF0"/>
    <w:rsid w:val="00AF6186"/>
    <w:rsid w:val="00AF7A3A"/>
    <w:rsid w:val="00B02B4B"/>
    <w:rsid w:val="00B04CB2"/>
    <w:rsid w:val="00B107A7"/>
    <w:rsid w:val="00B160DB"/>
    <w:rsid w:val="00B16FE6"/>
    <w:rsid w:val="00B20836"/>
    <w:rsid w:val="00B20D22"/>
    <w:rsid w:val="00B235BB"/>
    <w:rsid w:val="00B2707C"/>
    <w:rsid w:val="00B27A44"/>
    <w:rsid w:val="00B30BBF"/>
    <w:rsid w:val="00B33C03"/>
    <w:rsid w:val="00B34D55"/>
    <w:rsid w:val="00B4358B"/>
    <w:rsid w:val="00B43752"/>
    <w:rsid w:val="00B44E56"/>
    <w:rsid w:val="00B46202"/>
    <w:rsid w:val="00B46543"/>
    <w:rsid w:val="00B466FE"/>
    <w:rsid w:val="00B47D33"/>
    <w:rsid w:val="00B50A43"/>
    <w:rsid w:val="00B52BE0"/>
    <w:rsid w:val="00B534FB"/>
    <w:rsid w:val="00B54133"/>
    <w:rsid w:val="00B55270"/>
    <w:rsid w:val="00B56E12"/>
    <w:rsid w:val="00B57BE4"/>
    <w:rsid w:val="00B61308"/>
    <w:rsid w:val="00B61ABD"/>
    <w:rsid w:val="00B637B9"/>
    <w:rsid w:val="00B670BE"/>
    <w:rsid w:val="00B701ED"/>
    <w:rsid w:val="00B72BAB"/>
    <w:rsid w:val="00B72ED5"/>
    <w:rsid w:val="00B7558F"/>
    <w:rsid w:val="00B76732"/>
    <w:rsid w:val="00B7689F"/>
    <w:rsid w:val="00B800C4"/>
    <w:rsid w:val="00B8086C"/>
    <w:rsid w:val="00B82DDA"/>
    <w:rsid w:val="00B85981"/>
    <w:rsid w:val="00B861B4"/>
    <w:rsid w:val="00B86DFE"/>
    <w:rsid w:val="00B87D3C"/>
    <w:rsid w:val="00B90990"/>
    <w:rsid w:val="00B922FF"/>
    <w:rsid w:val="00B92491"/>
    <w:rsid w:val="00B9281E"/>
    <w:rsid w:val="00B92D12"/>
    <w:rsid w:val="00B93925"/>
    <w:rsid w:val="00B95187"/>
    <w:rsid w:val="00B966D1"/>
    <w:rsid w:val="00BA2D55"/>
    <w:rsid w:val="00BA417C"/>
    <w:rsid w:val="00BA44FF"/>
    <w:rsid w:val="00BA4F57"/>
    <w:rsid w:val="00BA71B1"/>
    <w:rsid w:val="00BB0637"/>
    <w:rsid w:val="00BB229A"/>
    <w:rsid w:val="00BB345F"/>
    <w:rsid w:val="00BB5883"/>
    <w:rsid w:val="00BB68EA"/>
    <w:rsid w:val="00BC1C27"/>
    <w:rsid w:val="00BC1EBF"/>
    <w:rsid w:val="00BC1ED2"/>
    <w:rsid w:val="00BC3466"/>
    <w:rsid w:val="00BC3849"/>
    <w:rsid w:val="00BC4E95"/>
    <w:rsid w:val="00BC53F6"/>
    <w:rsid w:val="00BC6BBF"/>
    <w:rsid w:val="00BD1572"/>
    <w:rsid w:val="00BD2C35"/>
    <w:rsid w:val="00BE14E3"/>
    <w:rsid w:val="00BE3774"/>
    <w:rsid w:val="00BE388F"/>
    <w:rsid w:val="00BE41E5"/>
    <w:rsid w:val="00BE4620"/>
    <w:rsid w:val="00BE4895"/>
    <w:rsid w:val="00BE5573"/>
    <w:rsid w:val="00BF0BBB"/>
    <w:rsid w:val="00BF4109"/>
    <w:rsid w:val="00BF4CC3"/>
    <w:rsid w:val="00C006AC"/>
    <w:rsid w:val="00C054C7"/>
    <w:rsid w:val="00C057B5"/>
    <w:rsid w:val="00C06B9A"/>
    <w:rsid w:val="00C12476"/>
    <w:rsid w:val="00C17900"/>
    <w:rsid w:val="00C22687"/>
    <w:rsid w:val="00C31A39"/>
    <w:rsid w:val="00C32E4D"/>
    <w:rsid w:val="00C333A0"/>
    <w:rsid w:val="00C3455D"/>
    <w:rsid w:val="00C354B3"/>
    <w:rsid w:val="00C36A81"/>
    <w:rsid w:val="00C4006B"/>
    <w:rsid w:val="00C41974"/>
    <w:rsid w:val="00C428BE"/>
    <w:rsid w:val="00C442E8"/>
    <w:rsid w:val="00C447AD"/>
    <w:rsid w:val="00C46528"/>
    <w:rsid w:val="00C51F6D"/>
    <w:rsid w:val="00C52262"/>
    <w:rsid w:val="00C53A37"/>
    <w:rsid w:val="00C53F4A"/>
    <w:rsid w:val="00C54125"/>
    <w:rsid w:val="00C55B54"/>
    <w:rsid w:val="00C56910"/>
    <w:rsid w:val="00C57141"/>
    <w:rsid w:val="00C6098E"/>
    <w:rsid w:val="00C6152C"/>
    <w:rsid w:val="00C61D10"/>
    <w:rsid w:val="00C621C2"/>
    <w:rsid w:val="00C65107"/>
    <w:rsid w:val="00C70EBA"/>
    <w:rsid w:val="00C733E9"/>
    <w:rsid w:val="00C74810"/>
    <w:rsid w:val="00C749EA"/>
    <w:rsid w:val="00C75089"/>
    <w:rsid w:val="00C90D68"/>
    <w:rsid w:val="00C915FB"/>
    <w:rsid w:val="00C926FC"/>
    <w:rsid w:val="00C939FE"/>
    <w:rsid w:val="00C94776"/>
    <w:rsid w:val="00CA4BDA"/>
    <w:rsid w:val="00CA6686"/>
    <w:rsid w:val="00CA7F18"/>
    <w:rsid w:val="00CB0F47"/>
    <w:rsid w:val="00CB1F66"/>
    <w:rsid w:val="00CB2951"/>
    <w:rsid w:val="00CB4A53"/>
    <w:rsid w:val="00CB5BFE"/>
    <w:rsid w:val="00CB61E4"/>
    <w:rsid w:val="00CB62CF"/>
    <w:rsid w:val="00CC1698"/>
    <w:rsid w:val="00CC1E47"/>
    <w:rsid w:val="00CC3006"/>
    <w:rsid w:val="00CC6B2F"/>
    <w:rsid w:val="00CD282B"/>
    <w:rsid w:val="00CD4C35"/>
    <w:rsid w:val="00CD7369"/>
    <w:rsid w:val="00CE08EF"/>
    <w:rsid w:val="00CE0B0E"/>
    <w:rsid w:val="00CE2F1E"/>
    <w:rsid w:val="00CE370A"/>
    <w:rsid w:val="00CE3831"/>
    <w:rsid w:val="00CE46B5"/>
    <w:rsid w:val="00CE50FE"/>
    <w:rsid w:val="00CF3B6B"/>
    <w:rsid w:val="00D0039C"/>
    <w:rsid w:val="00D00ABB"/>
    <w:rsid w:val="00D01DF6"/>
    <w:rsid w:val="00D02262"/>
    <w:rsid w:val="00D02EEC"/>
    <w:rsid w:val="00D03551"/>
    <w:rsid w:val="00D0481E"/>
    <w:rsid w:val="00D06A63"/>
    <w:rsid w:val="00D07E0E"/>
    <w:rsid w:val="00D11478"/>
    <w:rsid w:val="00D1177D"/>
    <w:rsid w:val="00D144D8"/>
    <w:rsid w:val="00D15ED0"/>
    <w:rsid w:val="00D17C5B"/>
    <w:rsid w:val="00D21B3E"/>
    <w:rsid w:val="00D21B80"/>
    <w:rsid w:val="00D21FED"/>
    <w:rsid w:val="00D2311D"/>
    <w:rsid w:val="00D24251"/>
    <w:rsid w:val="00D26D53"/>
    <w:rsid w:val="00D33639"/>
    <w:rsid w:val="00D33ECA"/>
    <w:rsid w:val="00D343E2"/>
    <w:rsid w:val="00D361A2"/>
    <w:rsid w:val="00D44C2E"/>
    <w:rsid w:val="00D45414"/>
    <w:rsid w:val="00D53C0F"/>
    <w:rsid w:val="00D566BD"/>
    <w:rsid w:val="00D57A4D"/>
    <w:rsid w:val="00D60AA7"/>
    <w:rsid w:val="00D60D87"/>
    <w:rsid w:val="00D6134E"/>
    <w:rsid w:val="00D6435F"/>
    <w:rsid w:val="00D645ED"/>
    <w:rsid w:val="00D655B4"/>
    <w:rsid w:val="00D67E8E"/>
    <w:rsid w:val="00D75ACC"/>
    <w:rsid w:val="00D75E28"/>
    <w:rsid w:val="00D772C2"/>
    <w:rsid w:val="00D8008E"/>
    <w:rsid w:val="00D808CA"/>
    <w:rsid w:val="00D82C45"/>
    <w:rsid w:val="00D835EA"/>
    <w:rsid w:val="00D84B6C"/>
    <w:rsid w:val="00D908A8"/>
    <w:rsid w:val="00D93CFF"/>
    <w:rsid w:val="00D977B6"/>
    <w:rsid w:val="00DA4A31"/>
    <w:rsid w:val="00DA61F2"/>
    <w:rsid w:val="00DA7B04"/>
    <w:rsid w:val="00DB36C2"/>
    <w:rsid w:val="00DB7196"/>
    <w:rsid w:val="00DC169B"/>
    <w:rsid w:val="00DC2AB9"/>
    <w:rsid w:val="00DC63F0"/>
    <w:rsid w:val="00DC7D63"/>
    <w:rsid w:val="00DD4E89"/>
    <w:rsid w:val="00DD6EE5"/>
    <w:rsid w:val="00DE1B8E"/>
    <w:rsid w:val="00DE386C"/>
    <w:rsid w:val="00DE4D35"/>
    <w:rsid w:val="00DE6205"/>
    <w:rsid w:val="00DE62A2"/>
    <w:rsid w:val="00DE7C85"/>
    <w:rsid w:val="00DF0549"/>
    <w:rsid w:val="00DF098B"/>
    <w:rsid w:val="00DF11C4"/>
    <w:rsid w:val="00DF210C"/>
    <w:rsid w:val="00DF4981"/>
    <w:rsid w:val="00DF4B6A"/>
    <w:rsid w:val="00DF504B"/>
    <w:rsid w:val="00DF7351"/>
    <w:rsid w:val="00E02C09"/>
    <w:rsid w:val="00E04D59"/>
    <w:rsid w:val="00E07DA1"/>
    <w:rsid w:val="00E123CB"/>
    <w:rsid w:val="00E1557C"/>
    <w:rsid w:val="00E170E0"/>
    <w:rsid w:val="00E20E13"/>
    <w:rsid w:val="00E21DBC"/>
    <w:rsid w:val="00E26673"/>
    <w:rsid w:val="00E275D7"/>
    <w:rsid w:val="00E27DBE"/>
    <w:rsid w:val="00E31777"/>
    <w:rsid w:val="00E32AB1"/>
    <w:rsid w:val="00E36C71"/>
    <w:rsid w:val="00E40404"/>
    <w:rsid w:val="00E4133A"/>
    <w:rsid w:val="00E4163E"/>
    <w:rsid w:val="00E418C7"/>
    <w:rsid w:val="00E459C6"/>
    <w:rsid w:val="00E46D72"/>
    <w:rsid w:val="00E47589"/>
    <w:rsid w:val="00E50F8B"/>
    <w:rsid w:val="00E617EA"/>
    <w:rsid w:val="00E64915"/>
    <w:rsid w:val="00E65BB4"/>
    <w:rsid w:val="00E661D4"/>
    <w:rsid w:val="00E667FC"/>
    <w:rsid w:val="00E70091"/>
    <w:rsid w:val="00E71223"/>
    <w:rsid w:val="00E71243"/>
    <w:rsid w:val="00E720F5"/>
    <w:rsid w:val="00E725F3"/>
    <w:rsid w:val="00E73D97"/>
    <w:rsid w:val="00E74BD3"/>
    <w:rsid w:val="00E7512E"/>
    <w:rsid w:val="00E76AC3"/>
    <w:rsid w:val="00E76D47"/>
    <w:rsid w:val="00E831A9"/>
    <w:rsid w:val="00E849F7"/>
    <w:rsid w:val="00E90302"/>
    <w:rsid w:val="00E90757"/>
    <w:rsid w:val="00E922E6"/>
    <w:rsid w:val="00E93211"/>
    <w:rsid w:val="00E9597F"/>
    <w:rsid w:val="00E964A0"/>
    <w:rsid w:val="00E97396"/>
    <w:rsid w:val="00EA0C05"/>
    <w:rsid w:val="00EA185E"/>
    <w:rsid w:val="00EA592A"/>
    <w:rsid w:val="00EA737F"/>
    <w:rsid w:val="00EB14E4"/>
    <w:rsid w:val="00EB32A5"/>
    <w:rsid w:val="00EB34ED"/>
    <w:rsid w:val="00EB4732"/>
    <w:rsid w:val="00EB689F"/>
    <w:rsid w:val="00EB6A11"/>
    <w:rsid w:val="00EB7BE0"/>
    <w:rsid w:val="00EC315E"/>
    <w:rsid w:val="00EC4A96"/>
    <w:rsid w:val="00EC52AE"/>
    <w:rsid w:val="00ED0109"/>
    <w:rsid w:val="00ED077C"/>
    <w:rsid w:val="00ED1190"/>
    <w:rsid w:val="00ED29A6"/>
    <w:rsid w:val="00ED2BE0"/>
    <w:rsid w:val="00ED3DEF"/>
    <w:rsid w:val="00ED400B"/>
    <w:rsid w:val="00ED6544"/>
    <w:rsid w:val="00EE0277"/>
    <w:rsid w:val="00EE0D66"/>
    <w:rsid w:val="00EE1DA9"/>
    <w:rsid w:val="00EE38B4"/>
    <w:rsid w:val="00EE3E00"/>
    <w:rsid w:val="00EE4C55"/>
    <w:rsid w:val="00EE5DD2"/>
    <w:rsid w:val="00EF0073"/>
    <w:rsid w:val="00EF0223"/>
    <w:rsid w:val="00EF0460"/>
    <w:rsid w:val="00EF41F1"/>
    <w:rsid w:val="00EF4F08"/>
    <w:rsid w:val="00EF573B"/>
    <w:rsid w:val="00F00A79"/>
    <w:rsid w:val="00F00E86"/>
    <w:rsid w:val="00F00F8B"/>
    <w:rsid w:val="00F06974"/>
    <w:rsid w:val="00F07C1E"/>
    <w:rsid w:val="00F105DB"/>
    <w:rsid w:val="00F132BC"/>
    <w:rsid w:val="00F13D80"/>
    <w:rsid w:val="00F1506A"/>
    <w:rsid w:val="00F15A45"/>
    <w:rsid w:val="00F16AAA"/>
    <w:rsid w:val="00F21161"/>
    <w:rsid w:val="00F218EF"/>
    <w:rsid w:val="00F21BC7"/>
    <w:rsid w:val="00F21E23"/>
    <w:rsid w:val="00F2340F"/>
    <w:rsid w:val="00F266A2"/>
    <w:rsid w:val="00F30EB9"/>
    <w:rsid w:val="00F31294"/>
    <w:rsid w:val="00F314AC"/>
    <w:rsid w:val="00F32269"/>
    <w:rsid w:val="00F366DE"/>
    <w:rsid w:val="00F37D5B"/>
    <w:rsid w:val="00F4457E"/>
    <w:rsid w:val="00F540DD"/>
    <w:rsid w:val="00F5661D"/>
    <w:rsid w:val="00F5663D"/>
    <w:rsid w:val="00F56A6F"/>
    <w:rsid w:val="00F5709C"/>
    <w:rsid w:val="00F57FF0"/>
    <w:rsid w:val="00F61AC0"/>
    <w:rsid w:val="00F64EF1"/>
    <w:rsid w:val="00F7465D"/>
    <w:rsid w:val="00F82A27"/>
    <w:rsid w:val="00F834C2"/>
    <w:rsid w:val="00F83FA4"/>
    <w:rsid w:val="00F86EA1"/>
    <w:rsid w:val="00F8765F"/>
    <w:rsid w:val="00F90767"/>
    <w:rsid w:val="00F922B7"/>
    <w:rsid w:val="00FA1748"/>
    <w:rsid w:val="00FA685B"/>
    <w:rsid w:val="00FB0C01"/>
    <w:rsid w:val="00FB4B82"/>
    <w:rsid w:val="00FC18F2"/>
    <w:rsid w:val="00FC39E5"/>
    <w:rsid w:val="00FC3A78"/>
    <w:rsid w:val="00FC5FFE"/>
    <w:rsid w:val="00FD1005"/>
    <w:rsid w:val="00FD3180"/>
    <w:rsid w:val="00FD454D"/>
    <w:rsid w:val="00FD4654"/>
    <w:rsid w:val="00FD6C75"/>
    <w:rsid w:val="00FD7592"/>
    <w:rsid w:val="00FE0799"/>
    <w:rsid w:val="00FE1142"/>
    <w:rsid w:val="00FE15AF"/>
    <w:rsid w:val="00FE3097"/>
    <w:rsid w:val="00FE5215"/>
    <w:rsid w:val="00FE71B3"/>
    <w:rsid w:val="00FF2AC9"/>
    <w:rsid w:val="00FF42C5"/>
    <w:rsid w:val="00FF76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423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D4AEE"/>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D4AEE"/>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AD4AE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D4AE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AD4AEE"/>
    <w:rPr>
      <w:i/>
      <w:iCs/>
      <w:smallCaps/>
      <w:spacing w:val="5"/>
    </w:rPr>
  </w:style>
  <w:style w:type="paragraph" w:customStyle="1" w:styleId="ECHRHeader">
    <w:name w:val="ECHR_Header"/>
    <w:aliases w:val="Ju_Header"/>
    <w:basedOn w:val="Header"/>
    <w:uiPriority w:val="4"/>
    <w:qFormat/>
    <w:rsid w:val="00AD4AEE"/>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AD4AEE"/>
    <w:rPr>
      <w:b/>
      <w:bCs/>
    </w:rPr>
  </w:style>
  <w:style w:type="paragraph" w:styleId="NoSpacing">
    <w:name w:val="No Spacing"/>
    <w:basedOn w:val="Normal"/>
    <w:link w:val="NoSpacingChar"/>
    <w:semiHidden/>
    <w:qFormat/>
    <w:rsid w:val="00AD4AEE"/>
    <w:rPr>
      <w:sz w:val="22"/>
    </w:rPr>
  </w:style>
  <w:style w:type="character" w:customStyle="1" w:styleId="NoSpacingChar">
    <w:name w:val="No Spacing Char"/>
    <w:basedOn w:val="DefaultParagraphFont"/>
    <w:link w:val="NoSpacing"/>
    <w:semiHidden/>
    <w:rsid w:val="00AD4AEE"/>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AD4AEE"/>
    <w:pPr>
      <w:numPr>
        <w:numId w:val="17"/>
      </w:numPr>
      <w:jc w:val="left"/>
    </w:pPr>
    <w:rPr>
      <w:b/>
      <w:lang w:val="en-GB"/>
    </w:rPr>
  </w:style>
  <w:style w:type="paragraph" w:customStyle="1" w:styleId="OpiPara">
    <w:name w:val="Opi_Para"/>
    <w:basedOn w:val="ECHRPara"/>
    <w:uiPriority w:val="46"/>
    <w:qFormat/>
    <w:rsid w:val="00AD4AEE"/>
  </w:style>
  <w:style w:type="paragraph" w:customStyle="1" w:styleId="JuParaSub">
    <w:name w:val="Ju_Para_Sub"/>
    <w:basedOn w:val="ECHRPara"/>
    <w:uiPriority w:val="13"/>
    <w:qFormat/>
    <w:rsid w:val="00AD4AEE"/>
    <w:pPr>
      <w:ind w:left="284"/>
    </w:pPr>
  </w:style>
  <w:style w:type="paragraph" w:customStyle="1" w:styleId="ECHRTitleCentre3">
    <w:name w:val="ECHR_Title_Centre_3"/>
    <w:aliases w:val="Ju_H_Article"/>
    <w:basedOn w:val="Normal"/>
    <w:next w:val="ECHRParaQuote"/>
    <w:uiPriority w:val="27"/>
    <w:qFormat/>
    <w:rsid w:val="00AD4AEE"/>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AD4AEE"/>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AD4AEE"/>
  </w:style>
  <w:style w:type="paragraph" w:customStyle="1" w:styleId="OpiQuot">
    <w:name w:val="Opi_Quot"/>
    <w:basedOn w:val="ECHRParaQuote"/>
    <w:uiPriority w:val="48"/>
    <w:qFormat/>
    <w:rsid w:val="00AD4AEE"/>
  </w:style>
  <w:style w:type="paragraph" w:customStyle="1" w:styleId="OpiQuotSub">
    <w:name w:val="Opi_Quot_Sub"/>
    <w:basedOn w:val="JuQuotSub"/>
    <w:uiPriority w:val="49"/>
    <w:qFormat/>
    <w:rsid w:val="00AD4AEE"/>
  </w:style>
  <w:style w:type="paragraph" w:customStyle="1" w:styleId="ECHRTitleCentre2">
    <w:name w:val="ECHR_Title_Centre_2"/>
    <w:aliases w:val="Dec_H_Case"/>
    <w:basedOn w:val="Normal"/>
    <w:next w:val="ECHRPara"/>
    <w:uiPriority w:val="8"/>
    <w:qFormat/>
    <w:rsid w:val="00AD4AEE"/>
    <w:pPr>
      <w:spacing w:after="240"/>
      <w:jc w:val="center"/>
      <w:outlineLvl w:val="0"/>
    </w:pPr>
    <w:rPr>
      <w:rFonts w:asciiTheme="majorHAnsi" w:hAnsiTheme="majorHAnsi"/>
      <w:lang w:val="en-GB"/>
    </w:rPr>
  </w:style>
  <w:style w:type="paragraph" w:customStyle="1" w:styleId="JuTitle">
    <w:name w:val="Ju_Title"/>
    <w:basedOn w:val="Normal"/>
    <w:next w:val="ECHRPara"/>
    <w:uiPriority w:val="3"/>
    <w:qFormat/>
    <w:rsid w:val="00AD4AEE"/>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AD4AE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D4AE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D4AEE"/>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AD4AEE"/>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AD4AE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D4AEE"/>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AD4AEE"/>
    <w:pPr>
      <w:keepNext/>
      <w:keepLines/>
      <w:spacing w:before="240" w:after="120"/>
      <w:ind w:left="1236"/>
    </w:pPr>
    <w:rPr>
      <w:sz w:val="20"/>
      <w:lang w:val="en-GB"/>
    </w:rPr>
  </w:style>
  <w:style w:type="paragraph" w:customStyle="1" w:styleId="JuQuotSub">
    <w:name w:val="Ju_Quot_Sub"/>
    <w:basedOn w:val="ECHRParaQuote"/>
    <w:uiPriority w:val="15"/>
    <w:qFormat/>
    <w:rsid w:val="00AD4AEE"/>
    <w:pPr>
      <w:ind w:left="567"/>
    </w:pPr>
  </w:style>
  <w:style w:type="paragraph" w:customStyle="1" w:styleId="JuInitialled">
    <w:name w:val="Ju_Initialled"/>
    <w:basedOn w:val="Normal"/>
    <w:uiPriority w:val="31"/>
    <w:qFormat/>
    <w:rsid w:val="00AD4AEE"/>
    <w:pPr>
      <w:tabs>
        <w:tab w:val="center" w:pos="6407"/>
      </w:tabs>
      <w:spacing w:before="720"/>
      <w:jc w:val="right"/>
    </w:pPr>
    <w:rPr>
      <w:lang w:val="en-GB"/>
    </w:rPr>
  </w:style>
  <w:style w:type="paragraph" w:customStyle="1" w:styleId="OpiHA">
    <w:name w:val="Opi_H_A"/>
    <w:basedOn w:val="ECHRHeading1"/>
    <w:next w:val="OpiPara"/>
    <w:uiPriority w:val="41"/>
    <w:qFormat/>
    <w:rsid w:val="00AD4AEE"/>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AD4AEE"/>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AD4AEE"/>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AD4AEE"/>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AD4AEE"/>
    <w:rPr>
      <w:rFonts w:asciiTheme="majorHAnsi" w:eastAsiaTheme="majorEastAsia" w:hAnsiTheme="majorHAnsi" w:cstheme="majorBidi"/>
      <w:b/>
      <w:bCs/>
      <w:color w:val="808080"/>
    </w:rPr>
  </w:style>
  <w:style w:type="character" w:styleId="SubtleEmphasis">
    <w:name w:val="Subtle Emphasis"/>
    <w:uiPriority w:val="99"/>
    <w:semiHidden/>
    <w:qFormat/>
    <w:rsid w:val="00AD4AE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D4AEE"/>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AD4AEE"/>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AD4AE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D4AE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D4AE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AD4AEE"/>
    <w:rPr>
      <w:b/>
      <w:bCs/>
    </w:rPr>
  </w:style>
  <w:style w:type="paragraph" w:styleId="IntenseQuote">
    <w:name w:val="Intense Quote"/>
    <w:basedOn w:val="Normal"/>
    <w:next w:val="Normal"/>
    <w:link w:val="IntenseQuoteChar"/>
    <w:uiPriority w:val="99"/>
    <w:semiHidden/>
    <w:qFormat/>
    <w:rsid w:val="00AD4AEE"/>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AD4AEE"/>
    <w:rPr>
      <w:rFonts w:eastAsiaTheme="minorEastAsia"/>
      <w:b/>
      <w:bCs/>
      <w:i/>
      <w:iCs/>
      <w:lang w:bidi="en-US"/>
    </w:rPr>
  </w:style>
  <w:style w:type="character" w:styleId="IntenseReference">
    <w:name w:val="Intense Reference"/>
    <w:uiPriority w:val="99"/>
    <w:semiHidden/>
    <w:qFormat/>
    <w:rsid w:val="00AD4AEE"/>
    <w:rPr>
      <w:smallCaps/>
      <w:spacing w:val="5"/>
      <w:u w:val="single"/>
    </w:rPr>
  </w:style>
  <w:style w:type="paragraph" w:styleId="ListParagraph">
    <w:name w:val="List Paragraph"/>
    <w:basedOn w:val="Normal"/>
    <w:uiPriority w:val="99"/>
    <w:semiHidden/>
    <w:qFormat/>
    <w:rsid w:val="00AD4AEE"/>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D4AEE"/>
    <w:pPr>
      <w:spacing w:before="200"/>
      <w:ind w:left="360" w:right="360"/>
    </w:pPr>
    <w:rPr>
      <w:i/>
      <w:iCs/>
      <w:sz w:val="22"/>
      <w:lang w:bidi="en-US"/>
    </w:rPr>
  </w:style>
  <w:style w:type="character" w:customStyle="1" w:styleId="QuoteChar">
    <w:name w:val="Quote Char"/>
    <w:basedOn w:val="DefaultParagraphFont"/>
    <w:link w:val="Quote"/>
    <w:uiPriority w:val="99"/>
    <w:semiHidden/>
    <w:rsid w:val="00AD4AEE"/>
    <w:rPr>
      <w:rFonts w:eastAsiaTheme="minorEastAsia"/>
      <w:i/>
      <w:iCs/>
      <w:lang w:bidi="en-US"/>
    </w:rPr>
  </w:style>
  <w:style w:type="character" w:styleId="SubtleReference">
    <w:name w:val="Subtle Reference"/>
    <w:uiPriority w:val="99"/>
    <w:semiHidden/>
    <w:qFormat/>
    <w:rsid w:val="00AD4AEE"/>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D4AEE"/>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D4AEE"/>
    <w:pPr>
      <w:spacing w:before="120" w:after="120"/>
      <w:ind w:left="425" w:firstLine="142"/>
    </w:pPr>
    <w:rPr>
      <w:sz w:val="20"/>
      <w:lang w:val="en-GB"/>
    </w:rPr>
  </w:style>
  <w:style w:type="paragraph" w:customStyle="1" w:styleId="ECHRPara">
    <w:name w:val="ECHR_Para"/>
    <w:aliases w:val="Ju_Para,Para,_Para"/>
    <w:basedOn w:val="Normal"/>
    <w:link w:val="ECHRParaChar"/>
    <w:uiPriority w:val="12"/>
    <w:qFormat/>
    <w:rsid w:val="00AD4AEE"/>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D4AEE"/>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D4AEE"/>
    <w:pPr>
      <w:ind w:left="340" w:hanging="340"/>
    </w:pPr>
    <w:rPr>
      <w:lang w:val="en-GB"/>
    </w:rPr>
  </w:style>
  <w:style w:type="paragraph" w:customStyle="1" w:styleId="JuSigned">
    <w:name w:val="Ju_Signed"/>
    <w:basedOn w:val="Normal"/>
    <w:next w:val="JuParaLast"/>
    <w:uiPriority w:val="32"/>
    <w:qFormat/>
    <w:rsid w:val="00AD4AEE"/>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AD4AEE"/>
    <w:pPr>
      <w:keepNext/>
      <w:keepLines/>
      <w:spacing w:before="240"/>
      <w:ind w:firstLine="284"/>
    </w:pPr>
    <w:rPr>
      <w:lang w:val="en-GB"/>
    </w:rPr>
  </w:style>
  <w:style w:type="paragraph" w:customStyle="1" w:styleId="JuCourt">
    <w:name w:val="Ju_Court"/>
    <w:basedOn w:val="Normal"/>
    <w:next w:val="Normal"/>
    <w:uiPriority w:val="16"/>
    <w:qFormat/>
    <w:rsid w:val="00AD4AEE"/>
    <w:pPr>
      <w:tabs>
        <w:tab w:val="left" w:pos="907"/>
        <w:tab w:val="left" w:pos="1701"/>
        <w:tab w:val="right" w:pos="7371"/>
      </w:tabs>
      <w:spacing w:before="240"/>
      <w:ind w:left="397" w:hanging="397"/>
      <w:jc w:val="left"/>
    </w:pPr>
    <w:rPr>
      <w:lang w:val="en-GB"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D4AEE"/>
    <w:pPr>
      <w:ind w:left="346" w:firstLine="0"/>
    </w:pPr>
  </w:style>
  <w:style w:type="paragraph" w:customStyle="1" w:styleId="JuListi">
    <w:name w:val="Ju_List_i"/>
    <w:basedOn w:val="Normal"/>
    <w:next w:val="JuLista"/>
    <w:uiPriority w:val="28"/>
    <w:qFormat/>
    <w:rsid w:val="00AD4AEE"/>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D4AE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D4AE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D4AE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AD4AEE"/>
    <w:pPr>
      <w:jc w:val="center"/>
      <w:outlineLvl w:val="0"/>
    </w:pPr>
    <w:rPr>
      <w:i/>
      <w:lang w:val="en-GB"/>
    </w:rPr>
  </w:style>
  <w:style w:type="paragraph" w:customStyle="1" w:styleId="DecHTitle">
    <w:name w:val="Dec_H_Title"/>
    <w:basedOn w:val="ECHRTitleCentre1"/>
    <w:uiPriority w:val="7"/>
    <w:qFormat/>
    <w:rsid w:val="00AD4AEE"/>
  </w:style>
  <w:style w:type="paragraph" w:customStyle="1" w:styleId="DecList">
    <w:name w:val="Dec_List"/>
    <w:basedOn w:val="Normal"/>
    <w:uiPriority w:val="9"/>
    <w:qFormat/>
    <w:rsid w:val="00AD4AEE"/>
    <w:pPr>
      <w:spacing w:before="240"/>
      <w:ind w:left="284"/>
    </w:pPr>
    <w:rPr>
      <w:lang w:val="en-GB"/>
    </w:rPr>
  </w:style>
  <w:style w:type="paragraph" w:customStyle="1" w:styleId="OpiH1">
    <w:name w:val="Opi_H_1"/>
    <w:basedOn w:val="ECHRHeading2"/>
    <w:uiPriority w:val="42"/>
    <w:qFormat/>
    <w:rsid w:val="00AD4AEE"/>
    <w:pPr>
      <w:ind w:left="635" w:hanging="357"/>
      <w:outlineLvl w:val="2"/>
    </w:pPr>
  </w:style>
  <w:style w:type="paragraph" w:customStyle="1" w:styleId="OpiHa0">
    <w:name w:val="Opi_H_a"/>
    <w:basedOn w:val="ECHRHeading3"/>
    <w:uiPriority w:val="43"/>
    <w:qFormat/>
    <w:rsid w:val="00AD4AEE"/>
    <w:pPr>
      <w:ind w:left="833" w:hanging="357"/>
      <w:outlineLvl w:val="3"/>
    </w:pPr>
    <w:rPr>
      <w:b/>
      <w:i w:val="0"/>
      <w:sz w:val="20"/>
    </w:rPr>
  </w:style>
  <w:style w:type="paragraph" w:customStyle="1" w:styleId="OpiHi">
    <w:name w:val="Opi_H_i"/>
    <w:basedOn w:val="ECHRHeading4"/>
    <w:uiPriority w:val="44"/>
    <w:qFormat/>
    <w:rsid w:val="00AD4AEE"/>
    <w:pPr>
      <w:ind w:left="1037" w:hanging="357"/>
      <w:outlineLvl w:val="4"/>
    </w:pPr>
    <w:rPr>
      <w:b w:val="0"/>
      <w:i/>
    </w:rPr>
  </w:style>
  <w:style w:type="paragraph" w:customStyle="1" w:styleId="DummyStyle">
    <w:name w:val="Dummy_Style"/>
    <w:basedOn w:val="Normal"/>
    <w:semiHidden/>
    <w:qFormat/>
    <w:rsid w:val="00AD4AEE"/>
    <w:rPr>
      <w:color w:val="00B050"/>
      <w:lang w:val="en-GB"/>
    </w:rPr>
  </w:style>
  <w:style w:type="paragraph" w:customStyle="1" w:styleId="JuHeaderLandscape">
    <w:name w:val="Ju_Header_Landscape"/>
    <w:basedOn w:val="ECHRHeader"/>
    <w:uiPriority w:val="4"/>
    <w:qFormat/>
    <w:rsid w:val="00AD4AEE"/>
    <w:pPr>
      <w:tabs>
        <w:tab w:val="clear" w:pos="3686"/>
        <w:tab w:val="clear" w:pos="7371"/>
        <w:tab w:val="center" w:pos="6146"/>
        <w:tab w:val="right" w:pos="12293"/>
      </w:tabs>
    </w:pPr>
  </w:style>
  <w:style w:type="character" w:customStyle="1" w:styleId="ECHRParaChar">
    <w:name w:val="ECHR_Para Char"/>
    <w:aliases w:val="Ju_Para Char,_Para Char"/>
    <w:link w:val="ECHRPara"/>
    <w:uiPriority w:val="12"/>
    <w:rsid w:val="000F32F8"/>
    <w:rPr>
      <w:rFonts w:eastAsiaTheme="minorEastAsia"/>
      <w:sz w:val="24"/>
      <w:lang w:val="en-GB"/>
    </w:rPr>
  </w:style>
  <w:style w:type="paragraph" w:styleId="Revision">
    <w:name w:val="Revision"/>
    <w:hidden/>
    <w:uiPriority w:val="99"/>
    <w:semiHidden/>
    <w:rsid w:val="001B0FB4"/>
    <w:rPr>
      <w:rFonts w:eastAsiaTheme="minorEastAsia"/>
      <w:sz w:val="24"/>
    </w:rPr>
  </w:style>
  <w:style w:type="character" w:customStyle="1" w:styleId="JuParaCar">
    <w:name w:val="Ju_Para Car"/>
    <w:uiPriority w:val="12"/>
    <w:rsid w:val="00B534FB"/>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753352">
      <w:bodyDiv w:val="1"/>
      <w:marLeft w:val="0"/>
      <w:marRight w:val="0"/>
      <w:marTop w:val="900"/>
      <w:marBottom w:val="0"/>
      <w:divBdr>
        <w:top w:val="none" w:sz="0" w:space="0" w:color="auto"/>
        <w:left w:val="none" w:sz="0" w:space="0" w:color="auto"/>
        <w:bottom w:val="none" w:sz="0" w:space="0" w:color="auto"/>
        <w:right w:val="none" w:sz="0" w:space="0" w:color="auto"/>
      </w:divBdr>
      <w:divsChild>
        <w:div w:id="2126920802">
          <w:marLeft w:val="0"/>
          <w:marRight w:val="0"/>
          <w:marTop w:val="0"/>
          <w:marBottom w:val="0"/>
          <w:divBdr>
            <w:top w:val="none" w:sz="0" w:space="0" w:color="auto"/>
            <w:left w:val="none" w:sz="0" w:space="0" w:color="auto"/>
            <w:bottom w:val="none" w:sz="0" w:space="0" w:color="auto"/>
            <w:right w:val="none" w:sz="0" w:space="0" w:color="auto"/>
          </w:divBdr>
          <w:divsChild>
            <w:div w:id="1778478127">
              <w:marLeft w:val="0"/>
              <w:marRight w:val="0"/>
              <w:marTop w:val="0"/>
              <w:marBottom w:val="0"/>
              <w:divBdr>
                <w:top w:val="none" w:sz="0" w:space="0" w:color="auto"/>
                <w:left w:val="none" w:sz="0" w:space="0" w:color="auto"/>
                <w:bottom w:val="none" w:sz="0" w:space="0" w:color="auto"/>
                <w:right w:val="none" w:sz="0" w:space="0" w:color="auto"/>
              </w:divBdr>
              <w:divsChild>
                <w:div w:id="2039624013">
                  <w:marLeft w:val="0"/>
                  <w:marRight w:val="0"/>
                  <w:marTop w:val="0"/>
                  <w:marBottom w:val="0"/>
                  <w:divBdr>
                    <w:top w:val="none" w:sz="0" w:space="0" w:color="auto"/>
                    <w:left w:val="none" w:sz="0" w:space="0" w:color="auto"/>
                    <w:bottom w:val="none" w:sz="0" w:space="0" w:color="auto"/>
                    <w:right w:val="none" w:sz="0" w:space="0" w:color="auto"/>
                  </w:divBdr>
                  <w:divsChild>
                    <w:div w:id="11958207">
                      <w:marLeft w:val="2"/>
                      <w:marRight w:val="2"/>
                      <w:marTop w:val="0"/>
                      <w:marBottom w:val="0"/>
                      <w:divBdr>
                        <w:top w:val="none" w:sz="0" w:space="0" w:color="auto"/>
                        <w:left w:val="none" w:sz="0" w:space="0" w:color="auto"/>
                        <w:bottom w:val="none" w:sz="0" w:space="0" w:color="auto"/>
                        <w:right w:val="none" w:sz="0" w:space="0" w:color="auto"/>
                      </w:divBdr>
                      <w:divsChild>
                        <w:div w:id="249389216">
                          <w:marLeft w:val="0"/>
                          <w:marRight w:val="0"/>
                          <w:marTop w:val="300"/>
                          <w:marBottom w:val="0"/>
                          <w:divBdr>
                            <w:top w:val="none" w:sz="0" w:space="0" w:color="auto"/>
                            <w:left w:val="none" w:sz="0" w:space="0" w:color="auto"/>
                            <w:bottom w:val="none" w:sz="0" w:space="0" w:color="auto"/>
                            <w:right w:val="none" w:sz="0" w:space="0" w:color="auto"/>
                          </w:divBdr>
                          <w:divsChild>
                            <w:div w:id="1793553283">
                              <w:marLeft w:val="0"/>
                              <w:marRight w:val="0"/>
                              <w:marTop w:val="0"/>
                              <w:marBottom w:val="0"/>
                              <w:divBdr>
                                <w:top w:val="none" w:sz="0" w:space="0" w:color="auto"/>
                                <w:left w:val="none" w:sz="0" w:space="0" w:color="auto"/>
                                <w:bottom w:val="none" w:sz="0" w:space="0" w:color="auto"/>
                                <w:right w:val="none" w:sz="0" w:space="0" w:color="auto"/>
                              </w:divBdr>
                              <w:divsChild>
                                <w:div w:id="657274306">
                                  <w:marLeft w:val="0"/>
                                  <w:marRight w:val="0"/>
                                  <w:marTop w:val="0"/>
                                  <w:marBottom w:val="0"/>
                                  <w:divBdr>
                                    <w:top w:val="none" w:sz="0" w:space="0" w:color="auto"/>
                                    <w:left w:val="none" w:sz="0" w:space="0" w:color="auto"/>
                                    <w:bottom w:val="none" w:sz="0" w:space="0" w:color="auto"/>
                                    <w:right w:val="none" w:sz="0" w:space="0" w:color="auto"/>
                                  </w:divBdr>
                                  <w:divsChild>
                                    <w:div w:id="1515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2604946">
      <w:bodyDiv w:val="1"/>
      <w:marLeft w:val="0"/>
      <w:marRight w:val="0"/>
      <w:marTop w:val="0"/>
      <w:marBottom w:val="0"/>
      <w:divBdr>
        <w:top w:val="none" w:sz="0" w:space="0" w:color="auto"/>
        <w:left w:val="none" w:sz="0" w:space="0" w:color="auto"/>
        <w:bottom w:val="none" w:sz="0" w:space="0" w:color="auto"/>
        <w:right w:val="none" w:sz="0" w:space="0" w:color="auto"/>
      </w:divBdr>
    </w:div>
    <w:div w:id="801776172">
      <w:bodyDiv w:val="1"/>
      <w:marLeft w:val="0"/>
      <w:marRight w:val="0"/>
      <w:marTop w:val="0"/>
      <w:marBottom w:val="0"/>
      <w:divBdr>
        <w:top w:val="none" w:sz="0" w:space="0" w:color="auto"/>
        <w:left w:val="none" w:sz="0" w:space="0" w:color="auto"/>
        <w:bottom w:val="none" w:sz="0" w:space="0" w:color="auto"/>
        <w:right w:val="none" w:sz="0" w:space="0" w:color="auto"/>
      </w:divBdr>
      <w:divsChild>
        <w:div w:id="907030926">
          <w:marLeft w:val="0"/>
          <w:marRight w:val="0"/>
          <w:marTop w:val="0"/>
          <w:marBottom w:val="0"/>
          <w:divBdr>
            <w:top w:val="none" w:sz="0" w:space="0" w:color="auto"/>
            <w:left w:val="none" w:sz="0" w:space="0" w:color="auto"/>
            <w:bottom w:val="none" w:sz="0" w:space="0" w:color="auto"/>
            <w:right w:val="none" w:sz="0" w:space="0" w:color="auto"/>
          </w:divBdr>
          <w:divsChild>
            <w:div w:id="694620129">
              <w:marLeft w:val="0"/>
              <w:marRight w:val="0"/>
              <w:marTop w:val="0"/>
              <w:marBottom w:val="0"/>
              <w:divBdr>
                <w:top w:val="none" w:sz="0" w:space="0" w:color="auto"/>
                <w:left w:val="none" w:sz="0" w:space="0" w:color="auto"/>
                <w:bottom w:val="none" w:sz="0" w:space="0" w:color="auto"/>
                <w:right w:val="none" w:sz="0" w:space="0" w:color="auto"/>
              </w:divBdr>
              <w:divsChild>
                <w:div w:id="219831110">
                  <w:marLeft w:val="0"/>
                  <w:marRight w:val="0"/>
                  <w:marTop w:val="0"/>
                  <w:marBottom w:val="0"/>
                  <w:divBdr>
                    <w:top w:val="none" w:sz="0" w:space="0" w:color="auto"/>
                    <w:left w:val="none" w:sz="0" w:space="0" w:color="auto"/>
                    <w:bottom w:val="none" w:sz="0" w:space="0" w:color="auto"/>
                    <w:right w:val="none" w:sz="0" w:space="0" w:color="auto"/>
                  </w:divBdr>
                  <w:divsChild>
                    <w:div w:id="593438923">
                      <w:marLeft w:val="0"/>
                      <w:marRight w:val="0"/>
                      <w:marTop w:val="0"/>
                      <w:marBottom w:val="0"/>
                      <w:divBdr>
                        <w:top w:val="none" w:sz="0" w:space="0" w:color="auto"/>
                        <w:left w:val="none" w:sz="0" w:space="0" w:color="auto"/>
                        <w:bottom w:val="none" w:sz="0" w:space="0" w:color="auto"/>
                        <w:right w:val="none" w:sz="0" w:space="0" w:color="auto"/>
                      </w:divBdr>
                      <w:divsChild>
                        <w:div w:id="1967081363">
                          <w:marLeft w:val="0"/>
                          <w:marRight w:val="0"/>
                          <w:marTop w:val="0"/>
                          <w:marBottom w:val="0"/>
                          <w:divBdr>
                            <w:top w:val="none" w:sz="0" w:space="0" w:color="auto"/>
                            <w:left w:val="none" w:sz="0" w:space="0" w:color="auto"/>
                            <w:bottom w:val="none" w:sz="0" w:space="0" w:color="auto"/>
                            <w:right w:val="none" w:sz="0" w:space="0" w:color="auto"/>
                          </w:divBdr>
                          <w:divsChild>
                            <w:div w:id="62115593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611944">
      <w:bodyDiv w:val="1"/>
      <w:marLeft w:val="0"/>
      <w:marRight w:val="0"/>
      <w:marTop w:val="0"/>
      <w:marBottom w:val="0"/>
      <w:divBdr>
        <w:top w:val="none" w:sz="0" w:space="0" w:color="auto"/>
        <w:left w:val="none" w:sz="0" w:space="0" w:color="auto"/>
        <w:bottom w:val="none" w:sz="0" w:space="0" w:color="auto"/>
        <w:right w:val="none" w:sz="0" w:space="0" w:color="auto"/>
      </w:divBdr>
      <w:divsChild>
        <w:div w:id="1878662504">
          <w:marLeft w:val="0"/>
          <w:marRight w:val="0"/>
          <w:marTop w:val="0"/>
          <w:marBottom w:val="0"/>
          <w:divBdr>
            <w:top w:val="none" w:sz="0" w:space="0" w:color="auto"/>
            <w:left w:val="none" w:sz="0" w:space="0" w:color="auto"/>
            <w:bottom w:val="none" w:sz="0" w:space="0" w:color="auto"/>
            <w:right w:val="none" w:sz="0" w:space="0" w:color="auto"/>
          </w:divBdr>
          <w:divsChild>
            <w:div w:id="313724852">
              <w:marLeft w:val="0"/>
              <w:marRight w:val="0"/>
              <w:marTop w:val="0"/>
              <w:marBottom w:val="0"/>
              <w:divBdr>
                <w:top w:val="none" w:sz="0" w:space="0" w:color="auto"/>
                <w:left w:val="none" w:sz="0" w:space="0" w:color="auto"/>
                <w:bottom w:val="none" w:sz="0" w:space="0" w:color="auto"/>
                <w:right w:val="none" w:sz="0" w:space="0" w:color="auto"/>
              </w:divBdr>
              <w:divsChild>
                <w:div w:id="581910583">
                  <w:marLeft w:val="0"/>
                  <w:marRight w:val="0"/>
                  <w:marTop w:val="0"/>
                  <w:marBottom w:val="0"/>
                  <w:divBdr>
                    <w:top w:val="none" w:sz="0" w:space="0" w:color="auto"/>
                    <w:left w:val="none" w:sz="0" w:space="0" w:color="auto"/>
                    <w:bottom w:val="none" w:sz="0" w:space="0" w:color="auto"/>
                    <w:right w:val="none" w:sz="0" w:space="0" w:color="auto"/>
                  </w:divBdr>
                  <w:divsChild>
                    <w:div w:id="1958632896">
                      <w:marLeft w:val="0"/>
                      <w:marRight w:val="0"/>
                      <w:marTop w:val="0"/>
                      <w:marBottom w:val="0"/>
                      <w:divBdr>
                        <w:top w:val="none" w:sz="0" w:space="0" w:color="auto"/>
                        <w:left w:val="none" w:sz="0" w:space="0" w:color="auto"/>
                        <w:bottom w:val="none" w:sz="0" w:space="0" w:color="auto"/>
                        <w:right w:val="none" w:sz="0" w:space="0" w:color="auto"/>
                      </w:divBdr>
                      <w:divsChild>
                        <w:div w:id="1264874163">
                          <w:marLeft w:val="0"/>
                          <w:marRight w:val="0"/>
                          <w:marTop w:val="0"/>
                          <w:marBottom w:val="0"/>
                          <w:divBdr>
                            <w:top w:val="none" w:sz="0" w:space="0" w:color="auto"/>
                            <w:left w:val="none" w:sz="0" w:space="0" w:color="auto"/>
                            <w:bottom w:val="none" w:sz="0" w:space="0" w:color="auto"/>
                            <w:right w:val="none" w:sz="0" w:space="0" w:color="auto"/>
                          </w:divBdr>
                          <w:divsChild>
                            <w:div w:id="172578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130761">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991131890">
      <w:bodyDiv w:val="1"/>
      <w:marLeft w:val="0"/>
      <w:marRight w:val="0"/>
      <w:marTop w:val="0"/>
      <w:marBottom w:val="0"/>
      <w:divBdr>
        <w:top w:val="none" w:sz="0" w:space="0" w:color="auto"/>
        <w:left w:val="none" w:sz="0" w:space="0" w:color="auto"/>
        <w:bottom w:val="none" w:sz="0" w:space="0" w:color="auto"/>
        <w:right w:val="none" w:sz="0" w:space="0" w:color="auto"/>
      </w:divBdr>
      <w:divsChild>
        <w:div w:id="780536797">
          <w:marLeft w:val="0"/>
          <w:marRight w:val="0"/>
          <w:marTop w:val="0"/>
          <w:marBottom w:val="0"/>
          <w:divBdr>
            <w:top w:val="none" w:sz="0" w:space="0" w:color="auto"/>
            <w:left w:val="none" w:sz="0" w:space="0" w:color="auto"/>
            <w:bottom w:val="none" w:sz="0" w:space="0" w:color="auto"/>
            <w:right w:val="none" w:sz="0" w:space="0" w:color="auto"/>
          </w:divBdr>
          <w:divsChild>
            <w:div w:id="1129591012">
              <w:marLeft w:val="0"/>
              <w:marRight w:val="0"/>
              <w:marTop w:val="0"/>
              <w:marBottom w:val="0"/>
              <w:divBdr>
                <w:top w:val="none" w:sz="0" w:space="0" w:color="auto"/>
                <w:left w:val="none" w:sz="0" w:space="0" w:color="auto"/>
                <w:bottom w:val="none" w:sz="0" w:space="0" w:color="auto"/>
                <w:right w:val="none" w:sz="0" w:space="0" w:color="auto"/>
              </w:divBdr>
              <w:divsChild>
                <w:div w:id="1228878550">
                  <w:marLeft w:val="0"/>
                  <w:marRight w:val="0"/>
                  <w:marTop w:val="0"/>
                  <w:marBottom w:val="0"/>
                  <w:divBdr>
                    <w:top w:val="none" w:sz="0" w:space="0" w:color="auto"/>
                    <w:left w:val="none" w:sz="0" w:space="0" w:color="auto"/>
                    <w:bottom w:val="none" w:sz="0" w:space="0" w:color="auto"/>
                    <w:right w:val="none" w:sz="0" w:space="0" w:color="auto"/>
                  </w:divBdr>
                  <w:divsChild>
                    <w:div w:id="469522286">
                      <w:marLeft w:val="0"/>
                      <w:marRight w:val="0"/>
                      <w:marTop w:val="0"/>
                      <w:marBottom w:val="0"/>
                      <w:divBdr>
                        <w:top w:val="none" w:sz="0" w:space="0" w:color="auto"/>
                        <w:left w:val="none" w:sz="0" w:space="0" w:color="auto"/>
                        <w:bottom w:val="none" w:sz="0" w:space="0" w:color="auto"/>
                        <w:right w:val="none" w:sz="0" w:space="0" w:color="auto"/>
                      </w:divBdr>
                      <w:divsChild>
                        <w:div w:id="484125295">
                          <w:marLeft w:val="0"/>
                          <w:marRight w:val="0"/>
                          <w:marTop w:val="0"/>
                          <w:marBottom w:val="0"/>
                          <w:divBdr>
                            <w:top w:val="none" w:sz="0" w:space="0" w:color="auto"/>
                            <w:left w:val="none" w:sz="0" w:space="0" w:color="auto"/>
                            <w:bottom w:val="none" w:sz="0" w:space="0" w:color="auto"/>
                            <w:right w:val="none" w:sz="0" w:space="0" w:color="auto"/>
                          </w:divBdr>
                          <w:divsChild>
                            <w:div w:id="184794334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6755769">
      <w:bodyDiv w:val="1"/>
      <w:marLeft w:val="0"/>
      <w:marRight w:val="0"/>
      <w:marTop w:val="0"/>
      <w:marBottom w:val="0"/>
      <w:divBdr>
        <w:top w:val="none" w:sz="0" w:space="0" w:color="auto"/>
        <w:left w:val="none" w:sz="0" w:space="0" w:color="auto"/>
        <w:bottom w:val="none" w:sz="0" w:space="0" w:color="auto"/>
        <w:right w:val="none" w:sz="0" w:space="0" w:color="auto"/>
      </w:divBdr>
      <w:divsChild>
        <w:div w:id="1741440290">
          <w:marLeft w:val="0"/>
          <w:marRight w:val="0"/>
          <w:marTop w:val="0"/>
          <w:marBottom w:val="0"/>
          <w:divBdr>
            <w:top w:val="none" w:sz="0" w:space="0" w:color="auto"/>
            <w:left w:val="none" w:sz="0" w:space="0" w:color="auto"/>
            <w:bottom w:val="none" w:sz="0" w:space="0" w:color="auto"/>
            <w:right w:val="none" w:sz="0" w:space="0" w:color="auto"/>
          </w:divBdr>
          <w:divsChild>
            <w:div w:id="893125061">
              <w:marLeft w:val="0"/>
              <w:marRight w:val="0"/>
              <w:marTop w:val="0"/>
              <w:marBottom w:val="0"/>
              <w:divBdr>
                <w:top w:val="none" w:sz="0" w:space="0" w:color="auto"/>
                <w:left w:val="none" w:sz="0" w:space="0" w:color="auto"/>
                <w:bottom w:val="none" w:sz="0" w:space="0" w:color="auto"/>
                <w:right w:val="none" w:sz="0" w:space="0" w:color="auto"/>
              </w:divBdr>
              <w:divsChild>
                <w:div w:id="691612293">
                  <w:marLeft w:val="0"/>
                  <w:marRight w:val="0"/>
                  <w:marTop w:val="0"/>
                  <w:marBottom w:val="0"/>
                  <w:divBdr>
                    <w:top w:val="none" w:sz="0" w:space="0" w:color="auto"/>
                    <w:left w:val="none" w:sz="0" w:space="0" w:color="auto"/>
                    <w:bottom w:val="none" w:sz="0" w:space="0" w:color="auto"/>
                    <w:right w:val="none" w:sz="0" w:space="0" w:color="auto"/>
                  </w:divBdr>
                  <w:divsChild>
                    <w:div w:id="1469930296">
                      <w:marLeft w:val="0"/>
                      <w:marRight w:val="0"/>
                      <w:marTop w:val="0"/>
                      <w:marBottom w:val="0"/>
                      <w:divBdr>
                        <w:top w:val="none" w:sz="0" w:space="0" w:color="auto"/>
                        <w:left w:val="none" w:sz="0" w:space="0" w:color="auto"/>
                        <w:bottom w:val="none" w:sz="0" w:space="0" w:color="auto"/>
                        <w:right w:val="none" w:sz="0" w:space="0" w:color="auto"/>
                      </w:divBdr>
                      <w:divsChild>
                        <w:div w:id="400910940">
                          <w:marLeft w:val="0"/>
                          <w:marRight w:val="0"/>
                          <w:marTop w:val="0"/>
                          <w:marBottom w:val="0"/>
                          <w:divBdr>
                            <w:top w:val="none" w:sz="0" w:space="0" w:color="auto"/>
                            <w:left w:val="none" w:sz="0" w:space="0" w:color="auto"/>
                            <w:bottom w:val="none" w:sz="0" w:space="0" w:color="auto"/>
                            <w:right w:val="none" w:sz="0" w:space="0" w:color="auto"/>
                          </w:divBdr>
                          <w:divsChild>
                            <w:div w:id="77706660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981391">
      <w:bodyDiv w:val="1"/>
      <w:marLeft w:val="0"/>
      <w:marRight w:val="0"/>
      <w:marTop w:val="0"/>
      <w:marBottom w:val="0"/>
      <w:divBdr>
        <w:top w:val="none" w:sz="0" w:space="0" w:color="auto"/>
        <w:left w:val="none" w:sz="0" w:space="0" w:color="auto"/>
        <w:bottom w:val="none" w:sz="0" w:space="0" w:color="auto"/>
        <w:right w:val="none" w:sz="0" w:space="0" w:color="auto"/>
      </w:divBdr>
      <w:divsChild>
        <w:div w:id="1015961304">
          <w:marLeft w:val="0"/>
          <w:marRight w:val="0"/>
          <w:marTop w:val="0"/>
          <w:marBottom w:val="0"/>
          <w:divBdr>
            <w:top w:val="none" w:sz="0" w:space="0" w:color="auto"/>
            <w:left w:val="none" w:sz="0" w:space="0" w:color="auto"/>
            <w:bottom w:val="none" w:sz="0" w:space="0" w:color="auto"/>
            <w:right w:val="none" w:sz="0" w:space="0" w:color="auto"/>
          </w:divBdr>
          <w:divsChild>
            <w:div w:id="341055791">
              <w:marLeft w:val="0"/>
              <w:marRight w:val="0"/>
              <w:marTop w:val="0"/>
              <w:marBottom w:val="0"/>
              <w:divBdr>
                <w:top w:val="none" w:sz="0" w:space="0" w:color="auto"/>
                <w:left w:val="none" w:sz="0" w:space="0" w:color="auto"/>
                <w:bottom w:val="none" w:sz="0" w:space="0" w:color="auto"/>
                <w:right w:val="none" w:sz="0" w:space="0" w:color="auto"/>
              </w:divBdr>
              <w:divsChild>
                <w:div w:id="1983536545">
                  <w:marLeft w:val="0"/>
                  <w:marRight w:val="0"/>
                  <w:marTop w:val="0"/>
                  <w:marBottom w:val="0"/>
                  <w:divBdr>
                    <w:top w:val="none" w:sz="0" w:space="0" w:color="auto"/>
                    <w:left w:val="none" w:sz="0" w:space="0" w:color="auto"/>
                    <w:bottom w:val="none" w:sz="0" w:space="0" w:color="auto"/>
                    <w:right w:val="none" w:sz="0" w:space="0" w:color="auto"/>
                  </w:divBdr>
                  <w:divsChild>
                    <w:div w:id="2088726335">
                      <w:marLeft w:val="0"/>
                      <w:marRight w:val="0"/>
                      <w:marTop w:val="0"/>
                      <w:marBottom w:val="0"/>
                      <w:divBdr>
                        <w:top w:val="none" w:sz="0" w:space="0" w:color="auto"/>
                        <w:left w:val="none" w:sz="0" w:space="0" w:color="auto"/>
                        <w:bottom w:val="none" w:sz="0" w:space="0" w:color="auto"/>
                        <w:right w:val="none" w:sz="0" w:space="0" w:color="auto"/>
                      </w:divBdr>
                      <w:divsChild>
                        <w:div w:id="1444107867">
                          <w:marLeft w:val="0"/>
                          <w:marRight w:val="0"/>
                          <w:marTop w:val="0"/>
                          <w:marBottom w:val="0"/>
                          <w:divBdr>
                            <w:top w:val="none" w:sz="0" w:space="0" w:color="auto"/>
                            <w:left w:val="none" w:sz="0" w:space="0" w:color="auto"/>
                            <w:bottom w:val="none" w:sz="0" w:space="0" w:color="auto"/>
                            <w:right w:val="none" w:sz="0" w:space="0" w:color="auto"/>
                          </w:divBdr>
                          <w:divsChild>
                            <w:div w:id="75374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330659">
      <w:bodyDiv w:val="1"/>
      <w:marLeft w:val="0"/>
      <w:marRight w:val="0"/>
      <w:marTop w:val="0"/>
      <w:marBottom w:val="0"/>
      <w:divBdr>
        <w:top w:val="none" w:sz="0" w:space="0" w:color="auto"/>
        <w:left w:val="none" w:sz="0" w:space="0" w:color="auto"/>
        <w:bottom w:val="none" w:sz="0" w:space="0" w:color="auto"/>
        <w:right w:val="none" w:sz="0" w:space="0" w:color="auto"/>
      </w:divBdr>
      <w:divsChild>
        <w:div w:id="1380324409">
          <w:marLeft w:val="0"/>
          <w:marRight w:val="0"/>
          <w:marTop w:val="0"/>
          <w:marBottom w:val="0"/>
          <w:divBdr>
            <w:top w:val="none" w:sz="0" w:space="0" w:color="auto"/>
            <w:left w:val="none" w:sz="0" w:space="0" w:color="auto"/>
            <w:bottom w:val="none" w:sz="0" w:space="0" w:color="auto"/>
            <w:right w:val="none" w:sz="0" w:space="0" w:color="auto"/>
          </w:divBdr>
          <w:divsChild>
            <w:div w:id="1862695800">
              <w:marLeft w:val="2"/>
              <w:marRight w:val="2"/>
              <w:marTop w:val="75"/>
              <w:marBottom w:val="75"/>
              <w:divBdr>
                <w:top w:val="none" w:sz="0" w:space="0" w:color="auto"/>
                <w:left w:val="none" w:sz="0" w:space="0" w:color="auto"/>
                <w:bottom w:val="none" w:sz="0" w:space="0" w:color="auto"/>
                <w:right w:val="none" w:sz="0" w:space="0" w:color="auto"/>
              </w:divBdr>
              <w:divsChild>
                <w:div w:id="2146389541">
                  <w:marLeft w:val="0"/>
                  <w:marRight w:val="0"/>
                  <w:marTop w:val="0"/>
                  <w:marBottom w:val="0"/>
                  <w:divBdr>
                    <w:top w:val="none" w:sz="0" w:space="0" w:color="auto"/>
                    <w:left w:val="none" w:sz="0" w:space="0" w:color="auto"/>
                    <w:bottom w:val="none" w:sz="0" w:space="0" w:color="auto"/>
                    <w:right w:val="none" w:sz="0" w:space="0" w:color="auto"/>
                  </w:divBdr>
                  <w:divsChild>
                    <w:div w:id="2073849453">
                      <w:marLeft w:val="0"/>
                      <w:marRight w:val="0"/>
                      <w:marTop w:val="0"/>
                      <w:marBottom w:val="0"/>
                      <w:divBdr>
                        <w:top w:val="none" w:sz="0" w:space="0" w:color="auto"/>
                        <w:left w:val="none" w:sz="0" w:space="0" w:color="auto"/>
                        <w:bottom w:val="none" w:sz="0" w:space="0" w:color="auto"/>
                        <w:right w:val="none" w:sz="0" w:space="0" w:color="auto"/>
                      </w:divBdr>
                      <w:divsChild>
                        <w:div w:id="20853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0574467">
      <w:bodyDiv w:val="1"/>
      <w:marLeft w:val="0"/>
      <w:marRight w:val="0"/>
      <w:marTop w:val="0"/>
      <w:marBottom w:val="0"/>
      <w:divBdr>
        <w:top w:val="none" w:sz="0" w:space="0" w:color="auto"/>
        <w:left w:val="none" w:sz="0" w:space="0" w:color="auto"/>
        <w:bottom w:val="none" w:sz="0" w:space="0" w:color="auto"/>
        <w:right w:val="none" w:sz="0" w:space="0" w:color="auto"/>
      </w:divBdr>
      <w:divsChild>
        <w:div w:id="178157002">
          <w:marLeft w:val="0"/>
          <w:marRight w:val="0"/>
          <w:marTop w:val="0"/>
          <w:marBottom w:val="0"/>
          <w:divBdr>
            <w:top w:val="none" w:sz="0" w:space="0" w:color="auto"/>
            <w:left w:val="none" w:sz="0" w:space="0" w:color="auto"/>
            <w:bottom w:val="none" w:sz="0" w:space="0" w:color="auto"/>
            <w:right w:val="none" w:sz="0" w:space="0" w:color="auto"/>
          </w:divBdr>
          <w:divsChild>
            <w:div w:id="1467236754">
              <w:marLeft w:val="0"/>
              <w:marRight w:val="0"/>
              <w:marTop w:val="0"/>
              <w:marBottom w:val="0"/>
              <w:divBdr>
                <w:top w:val="none" w:sz="0" w:space="0" w:color="auto"/>
                <w:left w:val="none" w:sz="0" w:space="0" w:color="auto"/>
                <w:bottom w:val="none" w:sz="0" w:space="0" w:color="auto"/>
                <w:right w:val="none" w:sz="0" w:space="0" w:color="auto"/>
              </w:divBdr>
              <w:divsChild>
                <w:div w:id="1646162487">
                  <w:marLeft w:val="0"/>
                  <w:marRight w:val="0"/>
                  <w:marTop w:val="0"/>
                  <w:marBottom w:val="0"/>
                  <w:divBdr>
                    <w:top w:val="none" w:sz="0" w:space="0" w:color="auto"/>
                    <w:left w:val="none" w:sz="0" w:space="0" w:color="auto"/>
                    <w:bottom w:val="none" w:sz="0" w:space="0" w:color="auto"/>
                    <w:right w:val="none" w:sz="0" w:space="0" w:color="auto"/>
                  </w:divBdr>
                  <w:divsChild>
                    <w:div w:id="965312260">
                      <w:marLeft w:val="0"/>
                      <w:marRight w:val="0"/>
                      <w:marTop w:val="0"/>
                      <w:marBottom w:val="0"/>
                      <w:divBdr>
                        <w:top w:val="none" w:sz="0" w:space="0" w:color="auto"/>
                        <w:left w:val="none" w:sz="0" w:space="0" w:color="auto"/>
                        <w:bottom w:val="none" w:sz="0" w:space="0" w:color="auto"/>
                        <w:right w:val="none" w:sz="0" w:space="0" w:color="auto"/>
                      </w:divBdr>
                      <w:divsChild>
                        <w:div w:id="1487892243">
                          <w:marLeft w:val="0"/>
                          <w:marRight w:val="0"/>
                          <w:marTop w:val="0"/>
                          <w:marBottom w:val="0"/>
                          <w:divBdr>
                            <w:top w:val="none" w:sz="0" w:space="0" w:color="auto"/>
                            <w:left w:val="none" w:sz="0" w:space="0" w:color="auto"/>
                            <w:bottom w:val="none" w:sz="0" w:space="0" w:color="auto"/>
                            <w:right w:val="none" w:sz="0" w:space="0" w:color="auto"/>
                          </w:divBdr>
                          <w:divsChild>
                            <w:div w:id="2858942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722932">
      <w:bodyDiv w:val="1"/>
      <w:marLeft w:val="0"/>
      <w:marRight w:val="0"/>
      <w:marTop w:val="0"/>
      <w:marBottom w:val="0"/>
      <w:divBdr>
        <w:top w:val="none" w:sz="0" w:space="0" w:color="auto"/>
        <w:left w:val="none" w:sz="0" w:space="0" w:color="auto"/>
        <w:bottom w:val="none" w:sz="0" w:space="0" w:color="auto"/>
        <w:right w:val="none" w:sz="0" w:space="0" w:color="auto"/>
      </w:divBdr>
      <w:divsChild>
        <w:div w:id="1406105271">
          <w:marLeft w:val="0"/>
          <w:marRight w:val="0"/>
          <w:marTop w:val="0"/>
          <w:marBottom w:val="0"/>
          <w:divBdr>
            <w:top w:val="none" w:sz="0" w:space="0" w:color="auto"/>
            <w:left w:val="none" w:sz="0" w:space="0" w:color="auto"/>
            <w:bottom w:val="none" w:sz="0" w:space="0" w:color="auto"/>
            <w:right w:val="none" w:sz="0" w:space="0" w:color="auto"/>
          </w:divBdr>
          <w:divsChild>
            <w:div w:id="388067291">
              <w:marLeft w:val="0"/>
              <w:marRight w:val="0"/>
              <w:marTop w:val="0"/>
              <w:marBottom w:val="0"/>
              <w:divBdr>
                <w:top w:val="none" w:sz="0" w:space="0" w:color="auto"/>
                <w:left w:val="none" w:sz="0" w:space="0" w:color="auto"/>
                <w:bottom w:val="none" w:sz="0" w:space="0" w:color="auto"/>
                <w:right w:val="none" w:sz="0" w:space="0" w:color="auto"/>
              </w:divBdr>
              <w:divsChild>
                <w:div w:id="325283842">
                  <w:marLeft w:val="0"/>
                  <w:marRight w:val="0"/>
                  <w:marTop w:val="0"/>
                  <w:marBottom w:val="0"/>
                  <w:divBdr>
                    <w:top w:val="none" w:sz="0" w:space="0" w:color="auto"/>
                    <w:left w:val="none" w:sz="0" w:space="0" w:color="auto"/>
                    <w:bottom w:val="none" w:sz="0" w:space="0" w:color="auto"/>
                    <w:right w:val="none" w:sz="0" w:space="0" w:color="auto"/>
                  </w:divBdr>
                  <w:divsChild>
                    <w:div w:id="1743066634">
                      <w:marLeft w:val="0"/>
                      <w:marRight w:val="0"/>
                      <w:marTop w:val="0"/>
                      <w:marBottom w:val="0"/>
                      <w:divBdr>
                        <w:top w:val="none" w:sz="0" w:space="0" w:color="auto"/>
                        <w:left w:val="none" w:sz="0" w:space="0" w:color="auto"/>
                        <w:bottom w:val="none" w:sz="0" w:space="0" w:color="auto"/>
                        <w:right w:val="none" w:sz="0" w:space="0" w:color="auto"/>
                      </w:divBdr>
                      <w:divsChild>
                        <w:div w:id="1157765228">
                          <w:marLeft w:val="0"/>
                          <w:marRight w:val="0"/>
                          <w:marTop w:val="0"/>
                          <w:marBottom w:val="0"/>
                          <w:divBdr>
                            <w:top w:val="none" w:sz="0" w:space="0" w:color="auto"/>
                            <w:left w:val="none" w:sz="0" w:space="0" w:color="auto"/>
                            <w:bottom w:val="none" w:sz="0" w:space="0" w:color="auto"/>
                            <w:right w:val="none" w:sz="0" w:space="0" w:color="auto"/>
                          </w:divBdr>
                          <w:divsChild>
                            <w:div w:id="119265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273698">
      <w:bodyDiv w:val="1"/>
      <w:marLeft w:val="0"/>
      <w:marRight w:val="0"/>
      <w:marTop w:val="0"/>
      <w:marBottom w:val="0"/>
      <w:divBdr>
        <w:top w:val="none" w:sz="0" w:space="0" w:color="auto"/>
        <w:left w:val="none" w:sz="0" w:space="0" w:color="auto"/>
        <w:bottom w:val="none" w:sz="0" w:space="0" w:color="auto"/>
        <w:right w:val="none" w:sz="0" w:space="0" w:color="auto"/>
      </w:divBdr>
      <w:divsChild>
        <w:div w:id="654601523">
          <w:marLeft w:val="0"/>
          <w:marRight w:val="0"/>
          <w:marTop w:val="0"/>
          <w:marBottom w:val="0"/>
          <w:divBdr>
            <w:top w:val="none" w:sz="0" w:space="0" w:color="auto"/>
            <w:left w:val="none" w:sz="0" w:space="0" w:color="auto"/>
            <w:bottom w:val="none" w:sz="0" w:space="0" w:color="auto"/>
            <w:right w:val="none" w:sz="0" w:space="0" w:color="auto"/>
          </w:divBdr>
          <w:divsChild>
            <w:div w:id="1962229572">
              <w:marLeft w:val="0"/>
              <w:marRight w:val="0"/>
              <w:marTop w:val="0"/>
              <w:marBottom w:val="0"/>
              <w:divBdr>
                <w:top w:val="none" w:sz="0" w:space="0" w:color="auto"/>
                <w:left w:val="none" w:sz="0" w:space="0" w:color="auto"/>
                <w:bottom w:val="none" w:sz="0" w:space="0" w:color="auto"/>
                <w:right w:val="none" w:sz="0" w:space="0" w:color="auto"/>
              </w:divBdr>
              <w:divsChild>
                <w:div w:id="178155778">
                  <w:marLeft w:val="0"/>
                  <w:marRight w:val="0"/>
                  <w:marTop w:val="0"/>
                  <w:marBottom w:val="0"/>
                  <w:divBdr>
                    <w:top w:val="none" w:sz="0" w:space="0" w:color="auto"/>
                    <w:left w:val="none" w:sz="0" w:space="0" w:color="auto"/>
                    <w:bottom w:val="none" w:sz="0" w:space="0" w:color="auto"/>
                    <w:right w:val="none" w:sz="0" w:space="0" w:color="auto"/>
                  </w:divBdr>
                  <w:divsChild>
                    <w:div w:id="1528174354">
                      <w:marLeft w:val="0"/>
                      <w:marRight w:val="0"/>
                      <w:marTop w:val="0"/>
                      <w:marBottom w:val="0"/>
                      <w:divBdr>
                        <w:top w:val="none" w:sz="0" w:space="0" w:color="auto"/>
                        <w:left w:val="none" w:sz="0" w:space="0" w:color="auto"/>
                        <w:bottom w:val="none" w:sz="0" w:space="0" w:color="auto"/>
                        <w:right w:val="none" w:sz="0" w:space="0" w:color="auto"/>
                      </w:divBdr>
                      <w:divsChild>
                        <w:div w:id="1681658230">
                          <w:marLeft w:val="0"/>
                          <w:marRight w:val="0"/>
                          <w:marTop w:val="0"/>
                          <w:marBottom w:val="0"/>
                          <w:divBdr>
                            <w:top w:val="none" w:sz="0" w:space="0" w:color="auto"/>
                            <w:left w:val="none" w:sz="0" w:space="0" w:color="auto"/>
                            <w:bottom w:val="none" w:sz="0" w:space="0" w:color="auto"/>
                            <w:right w:val="none" w:sz="0" w:space="0" w:color="auto"/>
                          </w:divBdr>
                          <w:divsChild>
                            <w:div w:id="179466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943091">
      <w:bodyDiv w:val="1"/>
      <w:marLeft w:val="0"/>
      <w:marRight w:val="0"/>
      <w:marTop w:val="0"/>
      <w:marBottom w:val="0"/>
      <w:divBdr>
        <w:top w:val="none" w:sz="0" w:space="0" w:color="auto"/>
        <w:left w:val="none" w:sz="0" w:space="0" w:color="auto"/>
        <w:bottom w:val="none" w:sz="0" w:space="0" w:color="auto"/>
        <w:right w:val="none" w:sz="0" w:space="0" w:color="auto"/>
      </w:divBdr>
      <w:divsChild>
        <w:div w:id="2139957654">
          <w:marLeft w:val="0"/>
          <w:marRight w:val="0"/>
          <w:marTop w:val="0"/>
          <w:marBottom w:val="0"/>
          <w:divBdr>
            <w:top w:val="none" w:sz="0" w:space="0" w:color="auto"/>
            <w:left w:val="none" w:sz="0" w:space="0" w:color="auto"/>
            <w:bottom w:val="none" w:sz="0" w:space="0" w:color="auto"/>
            <w:right w:val="none" w:sz="0" w:space="0" w:color="auto"/>
          </w:divBdr>
          <w:divsChild>
            <w:div w:id="1171413091">
              <w:marLeft w:val="0"/>
              <w:marRight w:val="0"/>
              <w:marTop w:val="0"/>
              <w:marBottom w:val="0"/>
              <w:divBdr>
                <w:top w:val="none" w:sz="0" w:space="0" w:color="auto"/>
                <w:left w:val="none" w:sz="0" w:space="0" w:color="auto"/>
                <w:bottom w:val="none" w:sz="0" w:space="0" w:color="auto"/>
                <w:right w:val="none" w:sz="0" w:space="0" w:color="auto"/>
              </w:divBdr>
              <w:divsChild>
                <w:div w:id="362244849">
                  <w:marLeft w:val="0"/>
                  <w:marRight w:val="0"/>
                  <w:marTop w:val="0"/>
                  <w:marBottom w:val="0"/>
                  <w:divBdr>
                    <w:top w:val="none" w:sz="0" w:space="0" w:color="auto"/>
                    <w:left w:val="none" w:sz="0" w:space="0" w:color="auto"/>
                    <w:bottom w:val="none" w:sz="0" w:space="0" w:color="auto"/>
                    <w:right w:val="none" w:sz="0" w:space="0" w:color="auto"/>
                  </w:divBdr>
                  <w:divsChild>
                    <w:div w:id="447511531">
                      <w:marLeft w:val="0"/>
                      <w:marRight w:val="0"/>
                      <w:marTop w:val="0"/>
                      <w:marBottom w:val="0"/>
                      <w:divBdr>
                        <w:top w:val="none" w:sz="0" w:space="0" w:color="auto"/>
                        <w:left w:val="none" w:sz="0" w:space="0" w:color="auto"/>
                        <w:bottom w:val="none" w:sz="0" w:space="0" w:color="auto"/>
                        <w:right w:val="none" w:sz="0" w:space="0" w:color="auto"/>
                      </w:divBdr>
                      <w:divsChild>
                        <w:div w:id="613247965">
                          <w:marLeft w:val="0"/>
                          <w:marRight w:val="0"/>
                          <w:marTop w:val="0"/>
                          <w:marBottom w:val="0"/>
                          <w:divBdr>
                            <w:top w:val="none" w:sz="0" w:space="0" w:color="auto"/>
                            <w:left w:val="none" w:sz="0" w:space="0" w:color="auto"/>
                            <w:bottom w:val="none" w:sz="0" w:space="0" w:color="auto"/>
                            <w:right w:val="none" w:sz="0" w:space="0" w:color="auto"/>
                          </w:divBdr>
                          <w:divsChild>
                            <w:div w:id="67230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5882F0-2692-4E45-9724-A19651E07137}">
  <ds:schemaRefs>
    <ds:schemaRef ds:uri="http://schemas.openxmlformats.org/officeDocument/2006/bibliography"/>
  </ds:schemaRefs>
</ds:datastoreItem>
</file>

<file path=customXml/itemProps2.xml><?xml version="1.0" encoding="utf-8"?>
<ds:datastoreItem xmlns:ds="http://schemas.openxmlformats.org/officeDocument/2006/customXml" ds:itemID="{0FC17AE4-3A2C-42EC-9202-D4B99299D763}"/>
</file>

<file path=customXml/itemProps3.xml><?xml version="1.0" encoding="utf-8"?>
<ds:datastoreItem xmlns:ds="http://schemas.openxmlformats.org/officeDocument/2006/customXml" ds:itemID="{C8E4F877-8B2D-4C4D-9201-F6F73A084E77}"/>
</file>

<file path=customXml/itemProps4.xml><?xml version="1.0" encoding="utf-8"?>
<ds:datastoreItem xmlns:ds="http://schemas.openxmlformats.org/officeDocument/2006/customXml" ds:itemID="{3D316E9C-2F31-4777-9B5C-5625D75955CE}"/>
</file>

<file path=docProps/app.xml><?xml version="1.0" encoding="utf-8"?>
<Properties xmlns="http://schemas.openxmlformats.org/officeDocument/2006/extended-properties" xmlns:vt="http://schemas.openxmlformats.org/officeDocument/2006/docPropsVTypes">
  <Template>Normal.dotm</Template>
  <TotalTime>0</TotalTime>
  <Pages>1</Pages>
  <Words>7294</Words>
  <Characters>41581</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2022-12-01T13:29:00Z</dcterms:created>
  <dcterms:modified xsi:type="dcterms:W3CDTF">2022-12-01T13:29:00Z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15379/16</vt:lpwstr>
  </property>
  <property fmtid="{D5CDD505-2E9C-101B-9397-08002B2CF9AE}" pid="4" name="CASEID">
    <vt:lpwstr>1188877</vt:lpwstr>
  </property>
  <property fmtid="{D5CDD505-2E9C-101B-9397-08002B2CF9AE}" pid="5" name="ContentTypeId">
    <vt:lpwstr>0x010100558EB02BDB9E204AB350EDD385B68E10</vt:lpwstr>
  </property>
</Properties>
</file>