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57523" w:rsidR="00490CAF" w:rsidP="00057523" w:rsidRDefault="00490CAF">
      <w:pPr>
        <w:jc w:val="center"/>
      </w:pPr>
    </w:p>
    <w:p w:rsidRPr="00057523" w:rsidR="00490CAF" w:rsidP="00057523" w:rsidRDefault="00490CAF">
      <w:pPr>
        <w:jc w:val="center"/>
      </w:pPr>
    </w:p>
    <w:p w:rsidRPr="00057523" w:rsidR="005A1FAB" w:rsidP="00057523" w:rsidRDefault="005A1FAB">
      <w:pPr>
        <w:jc w:val="center"/>
      </w:pPr>
    </w:p>
    <w:p w:rsidRPr="00057523" w:rsidR="00014566" w:rsidP="00057523" w:rsidRDefault="00272B92">
      <w:pPr>
        <w:jc w:val="center"/>
      </w:pPr>
      <w:r w:rsidRPr="00057523">
        <w:t>FIRST SECTION</w:t>
      </w:r>
    </w:p>
    <w:p w:rsidRPr="00057523" w:rsidR="00014566" w:rsidP="00057523" w:rsidRDefault="00014566">
      <w:pPr>
        <w:jc w:val="center"/>
      </w:pPr>
    </w:p>
    <w:p w:rsidRPr="00057523" w:rsidR="004E1561" w:rsidP="00057523" w:rsidRDefault="004E1561">
      <w:pPr>
        <w:jc w:val="center"/>
      </w:pPr>
    </w:p>
    <w:p w:rsidRPr="00057523" w:rsidR="005A1FAB" w:rsidP="00057523" w:rsidRDefault="005A1FAB">
      <w:pPr>
        <w:jc w:val="center"/>
      </w:pPr>
    </w:p>
    <w:p w:rsidRPr="00057523" w:rsidR="004E1561" w:rsidP="00057523" w:rsidRDefault="004E1561">
      <w:pPr>
        <w:jc w:val="center"/>
      </w:pPr>
    </w:p>
    <w:p w:rsidRPr="00057523" w:rsidR="004E1561" w:rsidP="00057523" w:rsidRDefault="004E1561">
      <w:pPr>
        <w:jc w:val="center"/>
      </w:pPr>
    </w:p>
    <w:p w:rsidRPr="00057523" w:rsidR="004E1561" w:rsidP="00057523" w:rsidRDefault="004E1561">
      <w:pPr>
        <w:jc w:val="center"/>
      </w:pPr>
    </w:p>
    <w:p w:rsidRPr="00057523" w:rsidR="00014566" w:rsidP="00057523" w:rsidRDefault="00014566">
      <w:pPr>
        <w:jc w:val="center"/>
        <w:rPr>
          <w:b/>
        </w:rPr>
      </w:pPr>
      <w:bookmarkStart w:name="To" w:id="0"/>
      <w:r w:rsidRPr="00057523">
        <w:rPr>
          <w:b/>
        </w:rPr>
        <w:t xml:space="preserve">CASE OF </w:t>
      </w:r>
      <w:bookmarkEnd w:id="0"/>
      <w:r w:rsidRPr="00057523" w:rsidR="00272B92">
        <w:rPr>
          <w:b/>
        </w:rPr>
        <w:t xml:space="preserve">ROMEVA v. </w:t>
      </w:r>
      <w:r w:rsidRPr="00057523" w:rsidR="00677927">
        <w:rPr>
          <w:b/>
        </w:rPr>
        <w:t>NORTH</w:t>
      </w:r>
      <w:r w:rsidRPr="00057523" w:rsidR="00272B92">
        <w:rPr>
          <w:b/>
        </w:rPr>
        <w:t xml:space="preserve"> MACEDONIA</w:t>
      </w:r>
    </w:p>
    <w:p w:rsidRPr="00057523" w:rsidR="00014566" w:rsidP="00057523" w:rsidRDefault="00014566">
      <w:pPr>
        <w:jc w:val="center"/>
      </w:pPr>
    </w:p>
    <w:p w:rsidRPr="00057523" w:rsidR="00014566" w:rsidP="00057523" w:rsidRDefault="00014566">
      <w:pPr>
        <w:jc w:val="center"/>
        <w:rPr>
          <w:i/>
        </w:rPr>
      </w:pPr>
      <w:r w:rsidRPr="00057523">
        <w:rPr>
          <w:i/>
        </w:rPr>
        <w:t>(</w:t>
      </w:r>
      <w:r w:rsidRPr="00057523" w:rsidR="00272B92">
        <w:rPr>
          <w:i/>
        </w:rPr>
        <w:t>Application no. 32141/10</w:t>
      </w:r>
      <w:r w:rsidRPr="00057523">
        <w:rPr>
          <w:i/>
        </w:rPr>
        <w:t>)</w:t>
      </w:r>
    </w:p>
    <w:p w:rsidRPr="00057523" w:rsidR="00014566" w:rsidP="00057523" w:rsidRDefault="00014566">
      <w:pPr>
        <w:jc w:val="center"/>
      </w:pPr>
    </w:p>
    <w:p w:rsidRPr="00057523" w:rsidR="00490CAF" w:rsidP="00057523" w:rsidRDefault="00490CAF">
      <w:pPr>
        <w:jc w:val="center"/>
      </w:pPr>
    </w:p>
    <w:p w:rsidRPr="00057523" w:rsidR="00490CAF" w:rsidP="00057523" w:rsidRDefault="00490CAF">
      <w:pPr>
        <w:jc w:val="center"/>
      </w:pPr>
    </w:p>
    <w:p w:rsidRPr="00057523" w:rsidR="00490CAF" w:rsidP="00057523" w:rsidRDefault="00490CAF">
      <w:pPr>
        <w:jc w:val="center"/>
      </w:pPr>
    </w:p>
    <w:p w:rsidRPr="00057523" w:rsidR="00014566" w:rsidP="00057523" w:rsidRDefault="004E1561">
      <w:pPr>
        <w:jc w:val="center"/>
        <w:rPr>
          <w:szCs w:val="24"/>
        </w:rPr>
      </w:pPr>
      <w:r w:rsidRPr="00057523">
        <w:rPr>
          <w:szCs w:val="24"/>
        </w:rPr>
        <w:t>JUDGMENT</w:t>
      </w:r>
    </w:p>
    <w:p w:rsidRPr="00057523" w:rsidR="00490CAF" w:rsidP="00057523" w:rsidRDefault="00490CAF">
      <w:pPr>
        <w:jc w:val="center"/>
        <w:rPr>
          <w:szCs w:val="24"/>
        </w:rPr>
      </w:pPr>
    </w:p>
    <w:p w:rsidRPr="00057523" w:rsidR="00490CAF" w:rsidP="00057523" w:rsidRDefault="00057523">
      <w:pPr>
        <w:pBdr>
          <w:top w:val="single" w:color="auto" w:sz="4" w:space="1"/>
          <w:left w:val="single" w:color="auto" w:sz="4" w:space="4"/>
          <w:bottom w:val="single" w:color="auto" w:sz="4" w:space="1"/>
          <w:right w:val="single" w:color="auto" w:sz="4" w:space="4"/>
        </w:pBdr>
        <w:rPr>
          <w:szCs w:val="24"/>
        </w:rPr>
      </w:pPr>
      <w:r w:rsidRPr="00057523">
        <w:rPr>
          <w:szCs w:val="24"/>
        </w:rPr>
        <w:t>Art 1 P1 • Peaceful enjoyment of possessions • Applicant retroactively divested of retirement pension constituting her sole source of income and required to reimburse amounts paid for seven years • Correction of authorities’ mistake in original assessment of applicant’s eligibility for pension • No applicant’s fault • Excessive individual burden</w:t>
      </w:r>
    </w:p>
    <w:p w:rsidRPr="00057523" w:rsidR="00057523" w:rsidP="00057523" w:rsidRDefault="00057523">
      <w:pPr>
        <w:jc w:val="center"/>
        <w:rPr>
          <w:szCs w:val="24"/>
        </w:rPr>
      </w:pPr>
    </w:p>
    <w:p w:rsidRPr="00057523" w:rsidR="004E1561" w:rsidP="00057523" w:rsidRDefault="004E1561">
      <w:pPr>
        <w:pStyle w:val="JuCase"/>
        <w:ind w:firstLine="0"/>
        <w:jc w:val="center"/>
        <w:rPr>
          <w:b w:val="0"/>
        </w:rPr>
      </w:pPr>
      <w:r w:rsidRPr="00057523">
        <w:rPr>
          <w:b w:val="0"/>
        </w:rPr>
        <w:t>STRASBOURG</w:t>
      </w:r>
    </w:p>
    <w:p w:rsidRPr="00057523" w:rsidR="004E1561" w:rsidP="00057523" w:rsidRDefault="004E1561">
      <w:pPr>
        <w:pStyle w:val="JuCase"/>
        <w:ind w:firstLine="0"/>
        <w:jc w:val="center"/>
        <w:rPr>
          <w:b w:val="0"/>
        </w:rPr>
      </w:pPr>
    </w:p>
    <w:p w:rsidRPr="00057523" w:rsidR="00490CAF" w:rsidP="00057523" w:rsidRDefault="00490CAF">
      <w:pPr>
        <w:pStyle w:val="ECHRPara"/>
      </w:pPr>
    </w:p>
    <w:p w:rsidRPr="00057523" w:rsidR="005A1FAB" w:rsidP="00057523" w:rsidRDefault="004E1561">
      <w:pPr>
        <w:pStyle w:val="JuCase"/>
        <w:ind w:firstLine="0"/>
        <w:jc w:val="center"/>
        <w:rPr>
          <w:b w:val="0"/>
        </w:rPr>
      </w:pPr>
      <w:r w:rsidRPr="00057523">
        <w:rPr>
          <w:b w:val="0"/>
        </w:rPr>
        <w:t>12 December 2019</w:t>
      </w:r>
    </w:p>
    <w:p w:rsidR="005A1FAB" w:rsidP="00057523" w:rsidRDefault="005A1FAB">
      <w:pPr>
        <w:pStyle w:val="ECHRPara"/>
      </w:pPr>
    </w:p>
    <w:p w:rsidRPr="00057523" w:rsidR="00031B27" w:rsidP="00057523" w:rsidRDefault="00031B27">
      <w:pPr>
        <w:pStyle w:val="ECHRPara"/>
      </w:pPr>
      <w:bookmarkStart w:name="_GoBack" w:id="1"/>
      <w:bookmarkEnd w:id="1"/>
    </w:p>
    <w:p w:rsidRPr="00057523" w:rsidR="00FC2770" w:rsidP="00057523" w:rsidRDefault="00FC2770">
      <w:pPr>
        <w:pStyle w:val="ECHRPara"/>
      </w:pPr>
    </w:p>
    <w:p w:rsidR="00C139E3" w:rsidP="00C139E3" w:rsidRDefault="00C139E3">
      <w:pPr>
        <w:pStyle w:val="jucase0"/>
        <w:ind w:firstLine="0"/>
        <w:jc w:val="center"/>
        <w:rPr>
          <w:color w:val="FF0000"/>
          <w:sz w:val="28"/>
          <w:szCs w:val="28"/>
          <w:u w:val="single"/>
        </w:rPr>
      </w:pPr>
      <w:r>
        <w:rPr>
          <w:color w:val="FF0000"/>
          <w:sz w:val="28"/>
          <w:szCs w:val="28"/>
          <w:u w:val="single"/>
        </w:rPr>
        <w:t>FINAL</w:t>
      </w:r>
    </w:p>
    <w:p w:rsidR="00C139E3" w:rsidP="00C139E3" w:rsidRDefault="00C139E3">
      <w:pPr>
        <w:pStyle w:val="jupara"/>
        <w:ind w:firstLine="0"/>
        <w:jc w:val="center"/>
        <w:rPr>
          <w:color w:val="FF0000"/>
          <w:sz w:val="28"/>
          <w:szCs w:val="28"/>
        </w:rPr>
      </w:pPr>
    </w:p>
    <w:p w:rsidR="00C139E3" w:rsidP="00C139E3" w:rsidRDefault="00C139E3">
      <w:pPr>
        <w:pStyle w:val="jupara"/>
        <w:ind w:firstLine="0"/>
        <w:jc w:val="center"/>
        <w:rPr>
          <w:color w:val="FF0000"/>
          <w:sz w:val="28"/>
          <w:szCs w:val="28"/>
        </w:rPr>
      </w:pPr>
      <w:r>
        <w:rPr>
          <w:color w:val="FF0000"/>
          <w:sz w:val="28"/>
          <w:szCs w:val="28"/>
        </w:rPr>
        <w:t>12/03/2020</w:t>
      </w:r>
    </w:p>
    <w:p w:rsidR="00C139E3" w:rsidP="00C139E3" w:rsidRDefault="00C139E3">
      <w:pPr>
        <w:pStyle w:val="jupara"/>
        <w:ind w:firstLine="0"/>
        <w:jc w:val="center"/>
      </w:pPr>
    </w:p>
    <w:p w:rsidRPr="004C73AF" w:rsidR="00C139E3" w:rsidP="00C139E3" w:rsidRDefault="00C139E3">
      <w:pPr>
        <w:jc w:val="center"/>
        <w:rPr>
          <w:i/>
          <w:iCs/>
          <w:sz w:val="22"/>
          <w:lang w:val="en-US"/>
        </w:rPr>
      </w:pPr>
      <w:r w:rsidRPr="004C73AF">
        <w:rPr>
          <w:i/>
          <w:iCs/>
          <w:sz w:val="22"/>
          <w:lang w:val="en-US"/>
        </w:rPr>
        <w:t>This judgment has become final under Article 44 § 2 of the Convention. It may be subject to editorial revision.</w:t>
      </w:r>
    </w:p>
    <w:p w:rsidRPr="00057523" w:rsidR="004E1561" w:rsidP="00057523" w:rsidRDefault="004E1561">
      <w:pPr>
        <w:pStyle w:val="JuCase"/>
        <w:ind w:firstLine="0"/>
        <w:rPr>
          <w:b w:val="0"/>
        </w:rPr>
      </w:pPr>
    </w:p>
    <w:p w:rsidRPr="00057523" w:rsidR="005A1FAB" w:rsidP="00057523" w:rsidRDefault="005A1FAB">
      <w:pPr>
        <w:pStyle w:val="ECHRPara"/>
        <w:sectPr w:rsidRPr="00057523" w:rsidR="005A1FAB" w:rsidSect="004E156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57523" w:rsidR="00014566" w:rsidP="00057523" w:rsidRDefault="00014566">
      <w:pPr>
        <w:pStyle w:val="JuCase"/>
        <w:rPr>
          <w:bCs/>
        </w:rPr>
      </w:pPr>
      <w:r w:rsidRPr="00057523">
        <w:t xml:space="preserve">In the case of </w:t>
      </w:r>
      <w:proofErr w:type="spellStart"/>
      <w:r w:rsidRPr="00057523" w:rsidR="00272B92">
        <w:t>Romeva</w:t>
      </w:r>
      <w:proofErr w:type="spellEnd"/>
      <w:r w:rsidRPr="00057523" w:rsidR="00272B92">
        <w:t xml:space="preserve"> v. </w:t>
      </w:r>
      <w:r w:rsidRPr="00057523" w:rsidR="004454F6">
        <w:t>North Macedonia</w:t>
      </w:r>
      <w:r w:rsidRPr="00057523">
        <w:t>,</w:t>
      </w:r>
    </w:p>
    <w:p w:rsidRPr="00057523" w:rsidR="00014566" w:rsidP="00057523" w:rsidRDefault="00014566">
      <w:pPr>
        <w:pStyle w:val="ECHRPara"/>
      </w:pPr>
      <w:r w:rsidRPr="00057523">
        <w:t>The European Court of Human Rights (</w:t>
      </w:r>
      <w:r w:rsidRPr="00057523" w:rsidR="00272B92">
        <w:t>First Section</w:t>
      </w:r>
      <w:r w:rsidRPr="00057523">
        <w:t xml:space="preserve">), sitting as a </w:t>
      </w:r>
      <w:r w:rsidRPr="00057523" w:rsidR="00272B92">
        <w:t>Chamber</w:t>
      </w:r>
      <w:r w:rsidRPr="00057523">
        <w:t xml:space="preserve"> composed of:</w:t>
      </w:r>
    </w:p>
    <w:p w:rsidRPr="00057523" w:rsidR="00014566" w:rsidP="00057523" w:rsidRDefault="004E1561">
      <w:pPr>
        <w:pStyle w:val="ECHRDecisionBody"/>
      </w:pPr>
      <w:r w:rsidRPr="00057523">
        <w:tab/>
      </w:r>
      <w:proofErr w:type="spellStart"/>
      <w:r w:rsidRPr="00057523">
        <w:t>Ksenija</w:t>
      </w:r>
      <w:proofErr w:type="spellEnd"/>
      <w:r w:rsidRPr="00057523">
        <w:t xml:space="preserve"> </w:t>
      </w:r>
      <w:proofErr w:type="spellStart"/>
      <w:r w:rsidRPr="00057523">
        <w:t>Turković</w:t>
      </w:r>
      <w:proofErr w:type="spellEnd"/>
      <w:r w:rsidRPr="00057523">
        <w:t>,</w:t>
      </w:r>
      <w:r w:rsidRPr="00057523">
        <w:rPr>
          <w:i/>
        </w:rPr>
        <w:t xml:space="preserve"> President,</w:t>
      </w:r>
      <w:r w:rsidRPr="00057523">
        <w:rPr>
          <w:i/>
        </w:rPr>
        <w:br/>
      </w:r>
      <w:r w:rsidRPr="00057523">
        <w:tab/>
        <w:t xml:space="preserve">Krzysztof </w:t>
      </w:r>
      <w:proofErr w:type="spellStart"/>
      <w:r w:rsidRPr="00057523">
        <w:t>Wojtyczek</w:t>
      </w:r>
      <w:proofErr w:type="spellEnd"/>
      <w:r w:rsidRPr="00057523">
        <w:t>,</w:t>
      </w:r>
      <w:r w:rsidRPr="00057523">
        <w:rPr>
          <w:i/>
        </w:rPr>
        <w:br/>
      </w:r>
      <w:r w:rsidRPr="00057523">
        <w:tab/>
      </w:r>
      <w:proofErr w:type="spellStart"/>
      <w:r w:rsidRPr="00057523">
        <w:t>Aleš</w:t>
      </w:r>
      <w:proofErr w:type="spellEnd"/>
      <w:r w:rsidRPr="00057523">
        <w:t xml:space="preserve"> </w:t>
      </w:r>
      <w:proofErr w:type="spellStart"/>
      <w:r w:rsidRPr="00057523">
        <w:t>Pejchal</w:t>
      </w:r>
      <w:proofErr w:type="spellEnd"/>
      <w:r w:rsidRPr="00057523">
        <w:t>,</w:t>
      </w:r>
      <w:r w:rsidRPr="00057523">
        <w:rPr>
          <w:i/>
        </w:rPr>
        <w:br/>
      </w:r>
      <w:r w:rsidRPr="00057523">
        <w:tab/>
        <w:t xml:space="preserve">Armen </w:t>
      </w:r>
      <w:proofErr w:type="spellStart"/>
      <w:r w:rsidRPr="00057523">
        <w:t>Harutyunyan</w:t>
      </w:r>
      <w:proofErr w:type="spellEnd"/>
      <w:r w:rsidRPr="00057523">
        <w:t>,</w:t>
      </w:r>
      <w:r w:rsidRPr="00057523">
        <w:rPr>
          <w:i/>
        </w:rPr>
        <w:br/>
      </w:r>
      <w:r w:rsidRPr="00057523">
        <w:tab/>
      </w:r>
      <w:proofErr w:type="spellStart"/>
      <w:r w:rsidRPr="00057523">
        <w:t>Pauliine</w:t>
      </w:r>
      <w:proofErr w:type="spellEnd"/>
      <w:r w:rsidRPr="00057523">
        <w:t xml:space="preserve"> </w:t>
      </w:r>
      <w:proofErr w:type="spellStart"/>
      <w:r w:rsidRPr="00057523">
        <w:t>Koskelo</w:t>
      </w:r>
      <w:proofErr w:type="spellEnd"/>
      <w:r w:rsidRPr="00057523">
        <w:t>,</w:t>
      </w:r>
      <w:r w:rsidRPr="00057523">
        <w:rPr>
          <w:i/>
        </w:rPr>
        <w:br/>
      </w:r>
      <w:r w:rsidRPr="00057523">
        <w:tab/>
        <w:t xml:space="preserve">Tim </w:t>
      </w:r>
      <w:proofErr w:type="spellStart"/>
      <w:r w:rsidRPr="00057523">
        <w:t>Eicke</w:t>
      </w:r>
      <w:proofErr w:type="spellEnd"/>
      <w:r w:rsidRPr="00057523">
        <w:t>,</w:t>
      </w:r>
      <w:r w:rsidRPr="00057523">
        <w:rPr>
          <w:i/>
        </w:rPr>
        <w:br/>
      </w:r>
      <w:r w:rsidRPr="00057523">
        <w:tab/>
        <w:t xml:space="preserve">Jovan </w:t>
      </w:r>
      <w:proofErr w:type="spellStart"/>
      <w:r w:rsidRPr="00057523">
        <w:t>Ilievski</w:t>
      </w:r>
      <w:proofErr w:type="spellEnd"/>
      <w:r w:rsidRPr="00057523">
        <w:t>,</w:t>
      </w:r>
      <w:r w:rsidRPr="00057523">
        <w:rPr>
          <w:i/>
        </w:rPr>
        <w:t xml:space="preserve"> judges,</w:t>
      </w:r>
      <w:r w:rsidRPr="00057523">
        <w:rPr>
          <w:i/>
        </w:rPr>
        <w:br/>
      </w:r>
      <w:r w:rsidRPr="00057523" w:rsidR="00014566">
        <w:t xml:space="preserve">and </w:t>
      </w:r>
      <w:r w:rsidRPr="00057523" w:rsidR="00272B92">
        <w:t>Abel Campos</w:t>
      </w:r>
      <w:r w:rsidRPr="00057523" w:rsidR="00014566">
        <w:t xml:space="preserve">, </w:t>
      </w:r>
      <w:r w:rsidRPr="00057523" w:rsidR="00272B92">
        <w:rPr>
          <w:i/>
        </w:rPr>
        <w:t xml:space="preserve">Section </w:t>
      </w:r>
      <w:r w:rsidRPr="00057523" w:rsidR="00272B92">
        <w:rPr>
          <w:i/>
          <w:iCs/>
        </w:rPr>
        <w:t>Registrar</w:t>
      </w:r>
      <w:r w:rsidRPr="00057523" w:rsidR="00014566">
        <w:rPr>
          <w:i/>
        </w:rPr>
        <w:t>,</w:t>
      </w:r>
    </w:p>
    <w:p w:rsidRPr="00057523" w:rsidR="00014566" w:rsidP="00057523" w:rsidRDefault="00014566">
      <w:pPr>
        <w:pStyle w:val="ECHRPara"/>
      </w:pPr>
      <w:r w:rsidRPr="00057523">
        <w:t xml:space="preserve">Having deliberated in private </w:t>
      </w:r>
      <w:r w:rsidRPr="00057523" w:rsidR="009B6BB6">
        <w:t>on</w:t>
      </w:r>
      <w:r w:rsidRPr="00057523" w:rsidR="001378A9">
        <w:t xml:space="preserve"> 10 October 2017 and</w:t>
      </w:r>
      <w:r w:rsidRPr="00057523" w:rsidR="006267FA">
        <w:t xml:space="preserve"> 12 November </w:t>
      </w:r>
      <w:r w:rsidRPr="00057523" w:rsidR="004E1561">
        <w:t>2019,</w:t>
      </w:r>
    </w:p>
    <w:p w:rsidRPr="00057523" w:rsidR="00014566" w:rsidP="00057523" w:rsidRDefault="00014566">
      <w:pPr>
        <w:pStyle w:val="ECHRPara"/>
      </w:pPr>
      <w:r w:rsidRPr="00057523">
        <w:t>Delivers the following judgment, which was adopted on th</w:t>
      </w:r>
      <w:r w:rsidRPr="00057523" w:rsidR="001378A9">
        <w:t xml:space="preserve">e last-mentioned </w:t>
      </w:r>
      <w:r w:rsidRPr="00057523">
        <w:t>date:</w:t>
      </w:r>
    </w:p>
    <w:p w:rsidRPr="00057523" w:rsidR="00014566" w:rsidP="00057523" w:rsidRDefault="00014566">
      <w:pPr>
        <w:pStyle w:val="ECHRTitle1"/>
      </w:pPr>
      <w:r w:rsidRPr="00057523">
        <w:t>PROCEDURE</w:t>
      </w:r>
    </w:p>
    <w:p w:rsidRPr="00057523" w:rsidR="00014566"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1</w:t>
      </w:r>
      <w:r w:rsidRPr="00057523">
        <w:fldChar w:fldCharType="end"/>
      </w:r>
      <w:r w:rsidRPr="00057523" w:rsidR="00014566">
        <w:t xml:space="preserve">.  The case originated in </w:t>
      </w:r>
      <w:r w:rsidRPr="00057523">
        <w:t xml:space="preserve">an application </w:t>
      </w:r>
      <w:r w:rsidRPr="00057523" w:rsidR="002C49A5">
        <w:t>(</w:t>
      </w:r>
      <w:r w:rsidRPr="00057523">
        <w:t>no. 32141/10</w:t>
      </w:r>
      <w:r w:rsidRPr="00057523" w:rsidR="002C49A5">
        <w:t>)</w:t>
      </w:r>
      <w:r w:rsidRPr="00057523" w:rsidR="00014566">
        <w:t xml:space="preserve"> against </w:t>
      </w:r>
      <w:r w:rsidRPr="00057523">
        <w:t>the Republic of</w:t>
      </w:r>
      <w:r w:rsidRPr="00057523" w:rsidR="007E6531">
        <w:t xml:space="preserve"> North</w:t>
      </w:r>
      <w:r w:rsidRPr="00057523">
        <w:t xml:space="preserve"> Macedonia</w:t>
      </w:r>
      <w:r w:rsidRPr="00057523" w:rsidR="00014566">
        <w:t xml:space="preserve"> lodged with the </w:t>
      </w:r>
      <w:r w:rsidRPr="00057523">
        <w:t>Court under Article 34</w:t>
      </w:r>
      <w:r w:rsidRPr="00057523" w:rsidR="00014566">
        <w:t xml:space="preserve"> of the Convention for the Protection of Human Rights and Fundamental Freedoms (“the Convention”) by </w:t>
      </w:r>
      <w:r w:rsidRPr="00057523">
        <w:t xml:space="preserve">Ms </w:t>
      </w:r>
      <w:proofErr w:type="spellStart"/>
      <w:r w:rsidRPr="00057523">
        <w:t>Olgica</w:t>
      </w:r>
      <w:proofErr w:type="spellEnd"/>
      <w:r w:rsidRPr="00057523">
        <w:t xml:space="preserve"> </w:t>
      </w:r>
      <w:proofErr w:type="spellStart"/>
      <w:r w:rsidRPr="00057523">
        <w:t>Romeva</w:t>
      </w:r>
      <w:proofErr w:type="spellEnd"/>
      <w:r w:rsidRPr="00057523" w:rsidR="0062328C">
        <w:t>, a Macedonian/</w:t>
      </w:r>
      <w:r w:rsidRPr="00057523" w:rsidR="00452AD1">
        <w:t>c</w:t>
      </w:r>
      <w:r w:rsidRPr="00057523" w:rsidR="00B400C5">
        <w:t xml:space="preserve">itizen of </w:t>
      </w:r>
      <w:r w:rsidRPr="00057523" w:rsidR="00452AD1">
        <w:t xml:space="preserve">the Republic of </w:t>
      </w:r>
      <w:r w:rsidRPr="00057523" w:rsidR="00B400C5">
        <w:t>North Macedonia</w:t>
      </w:r>
      <w:r w:rsidRPr="00057523" w:rsidR="009B6BB6">
        <w:t>.</w:t>
      </w:r>
    </w:p>
    <w:p w:rsidRPr="00057523" w:rsidR="00272B92"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2</w:t>
      </w:r>
      <w:r w:rsidRPr="00057523">
        <w:fldChar w:fldCharType="end"/>
      </w:r>
      <w:r w:rsidRPr="00057523" w:rsidR="00014566">
        <w:t>.  The Government</w:t>
      </w:r>
      <w:r w:rsidRPr="00057523" w:rsidR="004454F6">
        <w:rPr>
          <w:lang w:val="mk-MK"/>
        </w:rPr>
        <w:t xml:space="preserve"> </w:t>
      </w:r>
      <w:r w:rsidRPr="00057523" w:rsidR="004454F6">
        <w:t>of North Macedonia</w:t>
      </w:r>
      <w:r w:rsidRPr="00057523" w:rsidR="00014566">
        <w:t xml:space="preserve"> (“the Government”) were represented by their Agent, Mr </w:t>
      </w:r>
      <w:r w:rsidRPr="00057523" w:rsidR="00346360">
        <w:t xml:space="preserve">K. </w:t>
      </w:r>
      <w:proofErr w:type="spellStart"/>
      <w:r w:rsidRPr="00057523" w:rsidR="00346360">
        <w:t>Bogdanov</w:t>
      </w:r>
      <w:proofErr w:type="spellEnd"/>
      <w:r w:rsidRPr="00057523" w:rsidR="00014566">
        <w:t>.</w:t>
      </w:r>
    </w:p>
    <w:p w:rsidRPr="00057523" w:rsidR="004E1561"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3</w:t>
      </w:r>
      <w:r w:rsidRPr="00057523">
        <w:fldChar w:fldCharType="end"/>
      </w:r>
      <w:r w:rsidRPr="00057523">
        <w:t xml:space="preserve">.  The applicant alleged </w:t>
      </w:r>
      <w:r w:rsidRPr="00057523" w:rsidR="00346360">
        <w:t xml:space="preserve">that she </w:t>
      </w:r>
      <w:r w:rsidRPr="00057523" w:rsidR="0094654E">
        <w:t>had been</w:t>
      </w:r>
      <w:r w:rsidRPr="00057523" w:rsidR="00346360">
        <w:t xml:space="preserve"> deprived of her pension</w:t>
      </w:r>
      <w:r w:rsidRPr="00057523" w:rsidR="0062328C">
        <w:t>,</w:t>
      </w:r>
      <w:r w:rsidRPr="00057523" w:rsidR="0094654E">
        <w:t xml:space="preserve"> in breach </w:t>
      </w:r>
      <w:r w:rsidRPr="00057523" w:rsidR="00346360">
        <w:t>of the principle of legal certainty.</w:t>
      </w:r>
      <w:r w:rsidRPr="00057523" w:rsidR="0094654E">
        <w:t xml:space="preserve"> She relied on Article 6 § 1 of the Convention and Article 1 of Protocol No. 1.</w:t>
      </w:r>
    </w:p>
    <w:p w:rsidRPr="00057523" w:rsidR="00014566"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4</w:t>
      </w:r>
      <w:r w:rsidRPr="00057523">
        <w:fldChar w:fldCharType="end"/>
      </w:r>
      <w:r w:rsidRPr="00057523" w:rsidR="00014566">
        <w:t>.  </w:t>
      </w:r>
      <w:r w:rsidRPr="00057523">
        <w:t xml:space="preserve">On </w:t>
      </w:r>
      <w:r w:rsidRPr="00057523">
        <w:rPr>
          <w:szCs w:val="24"/>
        </w:rPr>
        <w:t>8 September 2014</w:t>
      </w:r>
      <w:r w:rsidRPr="00057523" w:rsidR="00014566">
        <w:t xml:space="preserve"> the</w:t>
      </w:r>
      <w:r w:rsidRPr="00057523" w:rsidR="0094654E">
        <w:t xml:space="preserve"> above</w:t>
      </w:r>
      <w:r w:rsidRPr="00057523" w:rsidR="00014566">
        <w:t xml:space="preserve"> </w:t>
      </w:r>
      <w:r w:rsidRPr="00057523">
        <w:t>complaints were communicated to the Government and the remainder of the application was declared inadmissible</w:t>
      </w:r>
      <w:r w:rsidRPr="00057523" w:rsidR="0062328C">
        <w:t>,</w:t>
      </w:r>
      <w:r w:rsidRPr="00057523">
        <w:rPr>
          <w:szCs w:val="24"/>
        </w:rPr>
        <w:t xml:space="preserve"> </w:t>
      </w:r>
      <w:r w:rsidRPr="00057523">
        <w:t>pursuant to Rule 54 § 3 of the Rules of Court</w:t>
      </w:r>
      <w:r w:rsidRPr="00057523" w:rsidR="00014566">
        <w:t>.</w:t>
      </w:r>
    </w:p>
    <w:p w:rsidRPr="00057523" w:rsidR="00014566" w:rsidP="00057523" w:rsidRDefault="00014566">
      <w:pPr>
        <w:pStyle w:val="ECHRTitle1"/>
      </w:pPr>
      <w:r w:rsidRPr="00057523">
        <w:t>THE FACTS</w:t>
      </w:r>
    </w:p>
    <w:p w:rsidRPr="00057523" w:rsidR="00014566" w:rsidP="00057523" w:rsidRDefault="00014566">
      <w:pPr>
        <w:pStyle w:val="ECHRHeading1"/>
      </w:pPr>
      <w:r w:rsidRPr="00057523">
        <w:t>I.  THE CIRCUMSTANCES OF THE CASE</w:t>
      </w:r>
    </w:p>
    <w:p w:rsidRPr="00057523" w:rsidR="0094654E" w:rsidP="00057523" w:rsidRDefault="0094654E">
      <w:pPr>
        <w:pStyle w:val="ECHRPara"/>
      </w:pPr>
      <w:r w:rsidRPr="00057523">
        <w:fldChar w:fldCharType="begin"/>
      </w:r>
      <w:r w:rsidRPr="00057523">
        <w:instrText xml:space="preserve"> SEQ level0 \*arabic </w:instrText>
      </w:r>
      <w:r w:rsidRPr="00057523">
        <w:fldChar w:fldCharType="separate"/>
      </w:r>
      <w:r w:rsidR="00031B27">
        <w:rPr>
          <w:noProof/>
        </w:rPr>
        <w:t>5</w:t>
      </w:r>
      <w:r w:rsidRPr="00057523">
        <w:fldChar w:fldCharType="end"/>
      </w:r>
      <w:r w:rsidRPr="00057523">
        <w:t>.  The applicant was born in 1947 and lives in Skopje.</w:t>
      </w:r>
    </w:p>
    <w:p w:rsidRPr="00057523" w:rsidR="00653657" w:rsidP="00057523" w:rsidRDefault="00653657">
      <w:pPr>
        <w:pStyle w:val="ECHRHeading2"/>
      </w:pPr>
      <w:r w:rsidRPr="00057523">
        <w:t>A.</w:t>
      </w:r>
      <w:r w:rsidRPr="00057523" w:rsidR="0094654E">
        <w:t>  </w:t>
      </w:r>
      <w:r w:rsidRPr="00057523">
        <w:t>Background to the case</w:t>
      </w:r>
    </w:p>
    <w:p w:rsidRPr="00057523" w:rsidR="00FA043A"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6</w:t>
      </w:r>
      <w:r w:rsidRPr="00057523">
        <w:fldChar w:fldCharType="end"/>
      </w:r>
      <w:r w:rsidRPr="00057523" w:rsidR="00014566">
        <w:t>.  </w:t>
      </w:r>
      <w:r w:rsidRPr="00057523" w:rsidR="0014065E">
        <w:t>The pension</w:t>
      </w:r>
      <w:r w:rsidRPr="00057523" w:rsidR="00CD5F0A">
        <w:t xml:space="preserve"> system</w:t>
      </w:r>
      <w:r w:rsidRPr="00057523" w:rsidR="00593356">
        <w:t xml:space="preserve"> in the respondent State</w:t>
      </w:r>
      <w:r w:rsidRPr="00057523" w:rsidR="00D3114F">
        <w:t xml:space="preserve"> </w:t>
      </w:r>
      <w:r w:rsidRPr="00057523" w:rsidR="00593356">
        <w:t xml:space="preserve">primarily relies on </w:t>
      </w:r>
      <w:r w:rsidRPr="00057523" w:rsidR="00D3114F">
        <w:t xml:space="preserve">employers to </w:t>
      </w:r>
      <w:r w:rsidRPr="00057523" w:rsidR="00593356">
        <w:t>submit</w:t>
      </w:r>
      <w:r w:rsidRPr="00057523" w:rsidR="00D3114F">
        <w:t xml:space="preserve"> the requisite</w:t>
      </w:r>
      <w:r w:rsidRPr="00057523" w:rsidR="00593356">
        <w:t xml:space="preserve"> </w:t>
      </w:r>
      <w:r w:rsidRPr="00057523" w:rsidR="002C49A5">
        <w:t xml:space="preserve">data </w:t>
      </w:r>
      <w:r w:rsidRPr="00057523" w:rsidR="00D3114F">
        <w:t xml:space="preserve">about </w:t>
      </w:r>
      <w:r w:rsidRPr="00057523" w:rsidR="002C49A5">
        <w:t>individuals</w:t>
      </w:r>
      <w:r w:rsidRPr="00057523" w:rsidR="00057523">
        <w:t>’</w:t>
      </w:r>
      <w:r w:rsidRPr="00057523" w:rsidR="002C49A5">
        <w:t xml:space="preserve"> </w:t>
      </w:r>
      <w:r w:rsidRPr="00057523" w:rsidR="00D3114F">
        <w:t>employment</w:t>
      </w:r>
      <w:r w:rsidRPr="00057523" w:rsidR="00593356">
        <w:t xml:space="preserve">, </w:t>
      </w:r>
      <w:r w:rsidRPr="00057523" w:rsidR="00CD5F0A">
        <w:t>especially regarding the beginning and end</w:t>
      </w:r>
      <w:r w:rsidRPr="00057523" w:rsidR="00D3114F">
        <w:t>-dates</w:t>
      </w:r>
      <w:r w:rsidRPr="00057523" w:rsidR="00CD5F0A">
        <w:t xml:space="preserve"> of</w:t>
      </w:r>
      <w:r w:rsidRPr="00057523" w:rsidR="00D3114F">
        <w:t xml:space="preserve"> periods of </w:t>
      </w:r>
      <w:r w:rsidRPr="00057523" w:rsidR="00D61790">
        <w:t>employment</w:t>
      </w:r>
      <w:r w:rsidRPr="00057523" w:rsidR="00D3114F">
        <w:t>,</w:t>
      </w:r>
      <w:r w:rsidRPr="00057523" w:rsidR="00D61790">
        <w:t xml:space="preserve"> as</w:t>
      </w:r>
      <w:r w:rsidRPr="00057523" w:rsidR="00657092">
        <w:t xml:space="preserve"> well as any subsequent changes </w:t>
      </w:r>
      <w:r w:rsidRPr="00057523" w:rsidR="00CD5F0A">
        <w:t>(see para</w:t>
      </w:r>
      <w:r w:rsidRPr="00057523" w:rsidR="00AF0103">
        <w:t>graph</w:t>
      </w:r>
      <w:r w:rsidRPr="00057523" w:rsidR="00CD5F0A">
        <w:t xml:space="preserve"> </w:t>
      </w:r>
      <w:r w:rsidRPr="00057523" w:rsidR="00D76240">
        <w:t>3</w:t>
      </w:r>
      <w:r w:rsidRPr="00057523" w:rsidR="005E67FF">
        <w:t>3</w:t>
      </w:r>
      <w:r w:rsidRPr="00057523" w:rsidR="00CD5F0A">
        <w:t xml:space="preserve"> below)</w:t>
      </w:r>
      <w:r w:rsidRPr="00057523" w:rsidR="00CA0ACE">
        <w:t>.</w:t>
      </w:r>
    </w:p>
    <w:p w:rsidRPr="00057523" w:rsidR="006E4C55" w:rsidP="00057523" w:rsidRDefault="006E4C55">
      <w:pPr>
        <w:pStyle w:val="ECHRPara"/>
      </w:pPr>
      <w:r w:rsidRPr="00057523">
        <w:fldChar w:fldCharType="begin"/>
      </w:r>
      <w:r w:rsidRPr="00057523">
        <w:instrText xml:space="preserve"> SEQ level0 \*arabic </w:instrText>
      </w:r>
      <w:r w:rsidRPr="00057523">
        <w:fldChar w:fldCharType="separate"/>
      </w:r>
      <w:r w:rsidR="00031B27">
        <w:rPr>
          <w:noProof/>
        </w:rPr>
        <w:t>7</w:t>
      </w:r>
      <w:r w:rsidRPr="00057523">
        <w:fldChar w:fldCharType="end"/>
      </w:r>
      <w:r w:rsidRPr="00057523">
        <w:t>.  </w:t>
      </w:r>
      <w:r w:rsidRPr="00057523" w:rsidR="00D3114F">
        <w:t>Pri</w:t>
      </w:r>
      <w:r w:rsidRPr="00057523" w:rsidR="00CD5F0A">
        <w:t xml:space="preserve">or </w:t>
      </w:r>
      <w:r w:rsidRPr="00057523" w:rsidR="00D3114F">
        <w:t xml:space="preserve">to </w:t>
      </w:r>
      <w:r w:rsidRPr="00057523" w:rsidR="00CD5F0A">
        <w:t>the events re</w:t>
      </w:r>
      <w:r w:rsidRPr="00057523" w:rsidR="00D3114F">
        <w:t>lat</w:t>
      </w:r>
      <w:r w:rsidRPr="00057523" w:rsidR="00CD5F0A">
        <w:t xml:space="preserve">ing </w:t>
      </w:r>
      <w:r w:rsidRPr="00057523" w:rsidR="00D3114F">
        <w:t xml:space="preserve">to </w:t>
      </w:r>
      <w:r w:rsidRPr="00057523" w:rsidR="00CD5F0A">
        <w:t>her application for a pension the applicant was unemployed and was receiving financial</w:t>
      </w:r>
      <w:r w:rsidRPr="00057523" w:rsidR="00D3114F">
        <w:t xml:space="preserve"> aid via</w:t>
      </w:r>
      <w:r w:rsidRPr="00057523" w:rsidR="00CD5F0A">
        <w:t xml:space="preserve"> </w:t>
      </w:r>
      <w:r w:rsidRPr="00057523" w:rsidR="00D3114F">
        <w:t>t</w:t>
      </w:r>
      <w:r w:rsidRPr="00057523" w:rsidR="00A14687">
        <w:t xml:space="preserve">he unemployment </w:t>
      </w:r>
      <w:r w:rsidRPr="00057523" w:rsidR="00CD5F0A">
        <w:t>benefit</w:t>
      </w:r>
      <w:r w:rsidRPr="00057523" w:rsidR="00A14687">
        <w:t xml:space="preserve">s </w:t>
      </w:r>
      <w:r w:rsidRPr="00057523" w:rsidR="00F578D6">
        <w:t xml:space="preserve">social </w:t>
      </w:r>
      <w:r w:rsidRPr="00057523" w:rsidR="00A14687">
        <w:t>scheme</w:t>
      </w:r>
      <w:r w:rsidRPr="00057523" w:rsidR="00CD5F0A">
        <w:t>. During this period he</w:t>
      </w:r>
      <w:r w:rsidRPr="00057523" w:rsidR="00A14687">
        <w:t>r</w:t>
      </w:r>
      <w:r w:rsidRPr="00057523" w:rsidR="00CD5F0A">
        <w:t xml:space="preserve"> </w:t>
      </w:r>
      <w:r w:rsidRPr="00057523" w:rsidR="00A14687">
        <w:t xml:space="preserve">health insurance was </w:t>
      </w:r>
      <w:r w:rsidRPr="00057523" w:rsidR="00CD5F0A">
        <w:t xml:space="preserve">also </w:t>
      </w:r>
      <w:r w:rsidRPr="00057523" w:rsidR="00A14687">
        <w:t xml:space="preserve">covered </w:t>
      </w:r>
      <w:r w:rsidRPr="00057523" w:rsidR="00CD5F0A">
        <w:t xml:space="preserve">through the unemployment benefits </w:t>
      </w:r>
      <w:r w:rsidRPr="00057523" w:rsidR="00F578D6">
        <w:t xml:space="preserve">social </w:t>
      </w:r>
      <w:r w:rsidRPr="00057523" w:rsidR="00CD5F0A">
        <w:t>scheme</w:t>
      </w:r>
      <w:r w:rsidRPr="00057523" w:rsidR="00AA39BF">
        <w:t xml:space="preserve">. Her </w:t>
      </w:r>
      <w:r w:rsidRPr="00057523" w:rsidR="00A14687">
        <w:t xml:space="preserve">entitlement to </w:t>
      </w:r>
      <w:r w:rsidRPr="00057523" w:rsidR="00AA39BF">
        <w:t>continu</w:t>
      </w:r>
      <w:r w:rsidRPr="00057523" w:rsidR="00A14687">
        <w:t>e to</w:t>
      </w:r>
      <w:r w:rsidRPr="00057523" w:rsidR="00AA39BF">
        <w:t xml:space="preserve"> recei</w:t>
      </w:r>
      <w:r w:rsidRPr="00057523" w:rsidR="00A14687">
        <w:t>ve</w:t>
      </w:r>
      <w:r w:rsidRPr="00057523" w:rsidR="00AA39BF">
        <w:t xml:space="preserve"> such benefits w</w:t>
      </w:r>
      <w:r w:rsidRPr="00057523" w:rsidR="00A14687">
        <w:t>ould</w:t>
      </w:r>
      <w:r w:rsidRPr="00057523" w:rsidR="00AA39BF">
        <w:t xml:space="preserve"> </w:t>
      </w:r>
      <w:r w:rsidRPr="00057523" w:rsidR="00A14687">
        <w:t>end</w:t>
      </w:r>
      <w:r w:rsidRPr="00057523" w:rsidR="00AA39BF">
        <w:t xml:space="preserve"> </w:t>
      </w:r>
      <w:r w:rsidRPr="00057523" w:rsidR="00A14687">
        <w:t>at</w:t>
      </w:r>
      <w:r w:rsidRPr="00057523" w:rsidR="00AA39BF">
        <w:t xml:space="preserve"> the moment </w:t>
      </w:r>
      <w:r w:rsidRPr="00057523" w:rsidR="0062328C">
        <w:t>that</w:t>
      </w:r>
      <w:r w:rsidRPr="00057523" w:rsidR="00A14687">
        <w:t xml:space="preserve"> </w:t>
      </w:r>
      <w:r w:rsidRPr="00057523" w:rsidR="00AA39BF">
        <w:t>she f</w:t>
      </w:r>
      <w:r w:rsidRPr="00057523" w:rsidR="00523E73">
        <w:t>ound</w:t>
      </w:r>
      <w:r w:rsidRPr="00057523" w:rsidR="00AA39BF">
        <w:t xml:space="preserve"> employment or met the criteria </w:t>
      </w:r>
      <w:r w:rsidRPr="00057523" w:rsidR="00A14687">
        <w:t xml:space="preserve">required </w:t>
      </w:r>
      <w:r w:rsidRPr="00057523" w:rsidR="00AA39BF">
        <w:t xml:space="preserve">to </w:t>
      </w:r>
      <w:r w:rsidRPr="00057523" w:rsidR="0027151B">
        <w:t>obtain</w:t>
      </w:r>
      <w:r w:rsidRPr="00057523" w:rsidR="00AA39BF">
        <w:t xml:space="preserve"> a pension</w:t>
      </w:r>
      <w:r w:rsidRPr="00057523" w:rsidR="00CD5F0A">
        <w:t>.</w:t>
      </w:r>
      <w:r w:rsidRPr="00057523" w:rsidR="00AA39BF">
        <w:t xml:space="preserve"> </w:t>
      </w:r>
      <w:r w:rsidRPr="00057523" w:rsidR="00FF2EC9">
        <w:t>I</w:t>
      </w:r>
      <w:r w:rsidRPr="00057523" w:rsidR="00C16D3C">
        <w:t>n May 2000</w:t>
      </w:r>
      <w:r w:rsidRPr="00057523" w:rsidR="00AA39BF">
        <w:t xml:space="preserve"> </w:t>
      </w:r>
      <w:r w:rsidRPr="00057523" w:rsidR="00FF2EC9">
        <w:t>the applicant</w:t>
      </w:r>
      <w:r w:rsidRPr="00057523" w:rsidR="00C16D3C">
        <w:t xml:space="preserve"> was instructed by the Employment Bureau (</w:t>
      </w:r>
      <w:r w:rsidRPr="00057523" w:rsidR="00C16D3C">
        <w:rPr>
          <w:i/>
          <w:lang w:val="mk-MK"/>
        </w:rPr>
        <w:t xml:space="preserve">Агенција за </w:t>
      </w:r>
      <w:r w:rsidRPr="00057523" w:rsidR="006B3C93">
        <w:rPr>
          <w:i/>
          <w:lang w:val="mk-MK"/>
        </w:rPr>
        <w:t>в</w:t>
      </w:r>
      <w:r w:rsidRPr="00057523" w:rsidR="00C16D3C">
        <w:rPr>
          <w:i/>
          <w:lang w:val="mk-MK"/>
        </w:rPr>
        <w:t>работување</w:t>
      </w:r>
      <w:r w:rsidRPr="00057523" w:rsidR="00C16D3C">
        <w:t>)</w:t>
      </w:r>
      <w:r w:rsidRPr="00057523" w:rsidR="00C16D3C">
        <w:rPr>
          <w:lang w:val="mk-MK"/>
        </w:rPr>
        <w:t xml:space="preserve"> </w:t>
      </w:r>
      <w:r w:rsidRPr="00057523" w:rsidR="00C16D3C">
        <w:t xml:space="preserve">to </w:t>
      </w:r>
      <w:r w:rsidRPr="00057523" w:rsidR="00F20906">
        <w:t xml:space="preserve">lodge </w:t>
      </w:r>
      <w:r w:rsidRPr="00057523" w:rsidR="00C16D3C">
        <w:t>an</w:t>
      </w:r>
      <w:r w:rsidRPr="00057523" w:rsidR="00AA39BF">
        <w:t xml:space="preserve"> application</w:t>
      </w:r>
      <w:r w:rsidRPr="00057523" w:rsidR="00C16D3C">
        <w:t xml:space="preserve"> for a pension.</w:t>
      </w:r>
    </w:p>
    <w:p w:rsidRPr="00057523" w:rsidR="00653657" w:rsidP="00057523" w:rsidRDefault="00653657">
      <w:pPr>
        <w:pStyle w:val="ECHRHeading2"/>
      </w:pPr>
      <w:r w:rsidRPr="00057523">
        <w:t>B.</w:t>
      </w:r>
      <w:r w:rsidRPr="00057523" w:rsidR="00735F3D">
        <w:t>  </w:t>
      </w:r>
      <w:r w:rsidRPr="00057523" w:rsidR="00E15459">
        <w:t>R</w:t>
      </w:r>
      <w:r w:rsidRPr="00057523">
        <w:t>etirement pension</w:t>
      </w:r>
      <w:r w:rsidRPr="00057523" w:rsidR="00E15459">
        <w:t xml:space="preserve"> proceedings</w:t>
      </w:r>
    </w:p>
    <w:p w:rsidRPr="00057523" w:rsidR="00F230D1" w:rsidP="00057523" w:rsidRDefault="00FA043A">
      <w:pPr>
        <w:pStyle w:val="ECHRPara"/>
      </w:pPr>
      <w:r w:rsidRPr="00057523">
        <w:fldChar w:fldCharType="begin"/>
      </w:r>
      <w:r w:rsidRPr="00057523">
        <w:instrText xml:space="preserve"> SEQ level0 \*arabic </w:instrText>
      </w:r>
      <w:r w:rsidRPr="00057523">
        <w:fldChar w:fldCharType="separate"/>
      </w:r>
      <w:r w:rsidR="00031B27">
        <w:rPr>
          <w:noProof/>
        </w:rPr>
        <w:t>8</w:t>
      </w:r>
      <w:r w:rsidRPr="00057523">
        <w:fldChar w:fldCharType="end"/>
      </w:r>
      <w:r w:rsidRPr="00057523">
        <w:t>.  </w:t>
      </w:r>
      <w:r w:rsidRPr="00057523" w:rsidR="00F230D1">
        <w:t>On 22 May 2000 the applicant lodged a</w:t>
      </w:r>
      <w:r w:rsidRPr="00057523" w:rsidR="00E15459">
        <w:t>n</w:t>
      </w:r>
      <w:r w:rsidRPr="00057523" w:rsidR="00F230D1">
        <w:t xml:space="preserve"> </w:t>
      </w:r>
      <w:r w:rsidRPr="00057523" w:rsidR="00E15459">
        <w:t>application for</w:t>
      </w:r>
      <w:r w:rsidRPr="00057523" w:rsidR="00F230D1">
        <w:t xml:space="preserve"> a retirement pension with the Pension and Disability Fund (</w:t>
      </w:r>
      <w:proofErr w:type="spellStart"/>
      <w:r w:rsidRPr="00057523" w:rsidR="00F230D1">
        <w:rPr>
          <w:i/>
        </w:rPr>
        <w:t>Фонд</w:t>
      </w:r>
      <w:proofErr w:type="spellEnd"/>
      <w:r w:rsidRPr="00057523" w:rsidR="00F230D1">
        <w:rPr>
          <w:i/>
        </w:rPr>
        <w:t xml:space="preserve"> </w:t>
      </w:r>
      <w:proofErr w:type="spellStart"/>
      <w:r w:rsidRPr="00057523" w:rsidR="00F230D1">
        <w:rPr>
          <w:i/>
        </w:rPr>
        <w:t>за</w:t>
      </w:r>
      <w:proofErr w:type="spellEnd"/>
      <w:r w:rsidRPr="00057523" w:rsidR="00F230D1">
        <w:rPr>
          <w:i/>
        </w:rPr>
        <w:t xml:space="preserve"> </w:t>
      </w:r>
      <w:r w:rsidRPr="00057523" w:rsidR="00A17102">
        <w:rPr>
          <w:i/>
          <w:lang w:val="mk-MK"/>
        </w:rPr>
        <w:t>п</w:t>
      </w:r>
      <w:proofErr w:type="spellStart"/>
      <w:r w:rsidRPr="00057523" w:rsidR="00F230D1">
        <w:rPr>
          <w:i/>
        </w:rPr>
        <w:t>ензиско</w:t>
      </w:r>
      <w:proofErr w:type="spellEnd"/>
      <w:r w:rsidRPr="00057523" w:rsidR="00F230D1">
        <w:rPr>
          <w:i/>
        </w:rPr>
        <w:t xml:space="preserve"> и </w:t>
      </w:r>
      <w:r w:rsidRPr="00057523" w:rsidR="00A17102">
        <w:rPr>
          <w:i/>
          <w:lang w:val="mk-MK"/>
        </w:rPr>
        <w:t>и</w:t>
      </w:r>
      <w:proofErr w:type="spellStart"/>
      <w:r w:rsidRPr="00057523" w:rsidR="00F230D1">
        <w:rPr>
          <w:i/>
        </w:rPr>
        <w:t>нвалидско</w:t>
      </w:r>
      <w:proofErr w:type="spellEnd"/>
      <w:r w:rsidRPr="00057523" w:rsidR="00F230D1">
        <w:rPr>
          <w:i/>
        </w:rPr>
        <w:t xml:space="preserve"> </w:t>
      </w:r>
      <w:r w:rsidRPr="00057523" w:rsidR="00A17102">
        <w:rPr>
          <w:i/>
          <w:lang w:val="mk-MK"/>
        </w:rPr>
        <w:t>о</w:t>
      </w:r>
      <w:proofErr w:type="spellStart"/>
      <w:r w:rsidRPr="00057523" w:rsidR="00F230D1">
        <w:rPr>
          <w:i/>
        </w:rPr>
        <w:t>сигурување</w:t>
      </w:r>
      <w:proofErr w:type="spellEnd"/>
      <w:r w:rsidRPr="00057523" w:rsidR="00F230D1">
        <w:t xml:space="preserve"> </w:t>
      </w:r>
      <w:r w:rsidRPr="00057523" w:rsidR="0062328C">
        <w:t>–</w:t>
      </w:r>
      <w:r w:rsidRPr="00057523" w:rsidR="00F230D1">
        <w:t xml:space="preserve"> “the Fund”).</w:t>
      </w:r>
      <w:r w:rsidRPr="00057523" w:rsidR="00B526B7">
        <w:t xml:space="preserve"> The </w:t>
      </w:r>
      <w:r w:rsidRPr="00057523" w:rsidR="00E15459">
        <w:t xml:space="preserve">application </w:t>
      </w:r>
      <w:r w:rsidRPr="00057523" w:rsidR="00B526B7">
        <w:t xml:space="preserve">contained </w:t>
      </w:r>
      <w:r w:rsidRPr="00057523" w:rsidR="007E6531">
        <w:t xml:space="preserve">only </w:t>
      </w:r>
      <w:r w:rsidRPr="00057523" w:rsidR="00B526B7">
        <w:t>basic information about the applicant</w:t>
      </w:r>
      <w:r w:rsidRPr="00057523" w:rsidR="0062328C">
        <w:t>,</w:t>
      </w:r>
      <w:r w:rsidRPr="00057523" w:rsidR="00B526B7">
        <w:t xml:space="preserve"> such as her </w:t>
      </w:r>
      <w:r w:rsidRPr="00057523" w:rsidR="00E15459">
        <w:t>home</w:t>
      </w:r>
      <w:r w:rsidRPr="00057523" w:rsidR="00B526B7">
        <w:t xml:space="preserve"> address and personal identification number. It did not contain any information regarding her </w:t>
      </w:r>
      <w:r w:rsidRPr="00057523" w:rsidR="00657092">
        <w:t xml:space="preserve">past </w:t>
      </w:r>
      <w:r w:rsidRPr="00057523" w:rsidR="00B526B7">
        <w:t>employment</w:t>
      </w:r>
      <w:r w:rsidRPr="00057523" w:rsidR="0062328C">
        <w:t>, and</w:t>
      </w:r>
      <w:r w:rsidRPr="00057523" w:rsidR="00B526B7">
        <w:t xml:space="preserve"> </w:t>
      </w:r>
      <w:r w:rsidRPr="00057523" w:rsidR="0062328C">
        <w:t>n</w:t>
      </w:r>
      <w:r w:rsidRPr="00057523" w:rsidR="00B526B7">
        <w:t xml:space="preserve">or </w:t>
      </w:r>
      <w:r w:rsidRPr="00057523" w:rsidR="0062328C">
        <w:t xml:space="preserve">were </w:t>
      </w:r>
      <w:r w:rsidRPr="00057523" w:rsidR="00B526B7">
        <w:t>any annexes</w:t>
      </w:r>
      <w:r w:rsidRPr="00057523" w:rsidR="0062328C">
        <w:t xml:space="preserve"> attached</w:t>
      </w:r>
      <w:r w:rsidRPr="00057523" w:rsidR="00B526B7">
        <w:t>.</w:t>
      </w:r>
    </w:p>
    <w:p w:rsidRPr="00057523" w:rsidR="00014566" w:rsidP="00057523" w:rsidRDefault="00F230D1">
      <w:pPr>
        <w:pStyle w:val="ECHRPara"/>
      </w:pPr>
      <w:r w:rsidRPr="00057523">
        <w:fldChar w:fldCharType="begin"/>
      </w:r>
      <w:r w:rsidRPr="00057523">
        <w:instrText xml:space="preserve"> SEQ level0 \*arabic </w:instrText>
      </w:r>
      <w:r w:rsidRPr="00057523">
        <w:fldChar w:fldCharType="separate"/>
      </w:r>
      <w:r w:rsidR="00031B27">
        <w:rPr>
          <w:noProof/>
        </w:rPr>
        <w:t>9</w:t>
      </w:r>
      <w:r w:rsidRPr="00057523">
        <w:fldChar w:fldCharType="end"/>
      </w:r>
      <w:r w:rsidRPr="00057523">
        <w:t>.  </w:t>
      </w:r>
      <w:r w:rsidRPr="00057523" w:rsidR="00272B92">
        <w:t xml:space="preserve">On 23 May 2000 </w:t>
      </w:r>
      <w:r w:rsidRPr="00057523">
        <w:t>the Fund</w:t>
      </w:r>
      <w:r w:rsidRPr="00057523" w:rsidR="00272B92">
        <w:t xml:space="preserve"> granted </w:t>
      </w:r>
      <w:r w:rsidRPr="00057523" w:rsidR="00B95142">
        <w:t>the applicant</w:t>
      </w:r>
      <w:r w:rsidRPr="00057523" w:rsidR="00272B92">
        <w:t xml:space="preserve"> a</w:t>
      </w:r>
      <w:r w:rsidRPr="00057523" w:rsidR="00653657">
        <w:t xml:space="preserve"> retirement</w:t>
      </w:r>
      <w:r w:rsidRPr="00057523" w:rsidR="00272B92">
        <w:t xml:space="preserve"> pension in the amount of 6,462</w:t>
      </w:r>
      <w:r w:rsidRPr="00057523" w:rsidR="006E4C55">
        <w:t xml:space="preserve"> </w:t>
      </w:r>
      <w:proofErr w:type="spellStart"/>
      <w:r w:rsidRPr="00057523" w:rsidR="00A17102">
        <w:t>d</w:t>
      </w:r>
      <w:r w:rsidRPr="00057523" w:rsidR="006E4C55">
        <w:t>enars</w:t>
      </w:r>
      <w:proofErr w:type="spellEnd"/>
      <w:r w:rsidRPr="00057523" w:rsidR="006E4C55">
        <w:t xml:space="preserve"> (MKD)</w:t>
      </w:r>
      <w:r w:rsidRPr="00057523" w:rsidR="00F578D6">
        <w:t xml:space="preserve"> per month</w:t>
      </w:r>
      <w:r w:rsidRPr="00057523" w:rsidR="0062328C">
        <w:t>.</w:t>
      </w:r>
      <w:r w:rsidRPr="00057523" w:rsidR="00272B92">
        <w:t xml:space="preserve"> </w:t>
      </w:r>
      <w:r w:rsidRPr="00057523" w:rsidR="00B95142">
        <w:t>T</w:t>
      </w:r>
      <w:r w:rsidRPr="00057523" w:rsidR="00272B92">
        <w:t xml:space="preserve">he Fund </w:t>
      </w:r>
      <w:r w:rsidRPr="00057523" w:rsidR="00FA043A">
        <w:t>established</w:t>
      </w:r>
      <w:r w:rsidRPr="00057523" w:rsidR="00272B92">
        <w:t xml:space="preserve"> that </w:t>
      </w:r>
      <w:r w:rsidRPr="00057523" w:rsidR="00C601D5">
        <w:t>by</w:t>
      </w:r>
      <w:r w:rsidRPr="00057523" w:rsidR="00272B92">
        <w:t xml:space="preserve"> </w:t>
      </w:r>
      <w:r w:rsidRPr="00057523" w:rsidR="00FA043A">
        <w:t xml:space="preserve">having </w:t>
      </w:r>
      <w:r w:rsidRPr="00057523" w:rsidR="002C49A5">
        <w:t>completed</w:t>
      </w:r>
      <w:r w:rsidRPr="00057523" w:rsidR="00FA2687">
        <w:t xml:space="preserve"> a</w:t>
      </w:r>
      <w:r w:rsidRPr="00057523" w:rsidR="002C49A5">
        <w:t xml:space="preserve"> </w:t>
      </w:r>
      <w:r w:rsidRPr="00057523" w:rsidR="00272B92">
        <w:t xml:space="preserve">service period of </w:t>
      </w:r>
      <w:r w:rsidRPr="00057523" w:rsidR="00003740">
        <w:t xml:space="preserve">thirty-five </w:t>
      </w:r>
      <w:r w:rsidRPr="00057523" w:rsidR="00272B92">
        <w:t xml:space="preserve">years, </w:t>
      </w:r>
      <w:r w:rsidRPr="00057523" w:rsidR="00003740">
        <w:t>ten</w:t>
      </w:r>
      <w:r w:rsidRPr="00057523" w:rsidR="00272B92">
        <w:t xml:space="preserve"> months and </w:t>
      </w:r>
      <w:r w:rsidRPr="00057523" w:rsidR="00003740">
        <w:t>twenty-four</w:t>
      </w:r>
      <w:r w:rsidRPr="00057523" w:rsidR="00272B92">
        <w:t xml:space="preserve"> days</w:t>
      </w:r>
      <w:r w:rsidRPr="00057523" w:rsidR="007921FC">
        <w:t xml:space="preserve">, </w:t>
      </w:r>
      <w:r w:rsidRPr="00057523" w:rsidR="00C601D5">
        <w:t xml:space="preserve">the applicant </w:t>
      </w:r>
      <w:r w:rsidRPr="00057523" w:rsidR="00E15459">
        <w:t>had satisfied</w:t>
      </w:r>
      <w:r w:rsidRPr="00057523" w:rsidR="00C601D5">
        <w:t xml:space="preserve"> </w:t>
      </w:r>
      <w:r w:rsidRPr="00057523" w:rsidR="00D76240">
        <w:t>the service</w:t>
      </w:r>
      <w:r w:rsidRPr="00057523" w:rsidR="00C601D5">
        <w:t xml:space="preserve"> period criterion </w:t>
      </w:r>
      <w:r w:rsidRPr="00057523" w:rsidR="002C49A5">
        <w:t xml:space="preserve">to qualify </w:t>
      </w:r>
      <w:r w:rsidRPr="00057523" w:rsidR="00C601D5">
        <w:t xml:space="preserve">for a pension, </w:t>
      </w:r>
      <w:r w:rsidRPr="00057523" w:rsidR="007921FC">
        <w:t xml:space="preserve">which was the sole </w:t>
      </w:r>
      <w:r w:rsidRPr="00057523" w:rsidR="00E15459">
        <w:t xml:space="preserve">precondition </w:t>
      </w:r>
      <w:r w:rsidRPr="00057523" w:rsidR="007921FC">
        <w:t>at the material time</w:t>
      </w:r>
      <w:r w:rsidRPr="00057523" w:rsidR="00272B92">
        <w:t>.</w:t>
      </w:r>
      <w:r w:rsidRPr="00057523" w:rsidR="007023A3">
        <w:t xml:space="preserve"> The decision became final and </w:t>
      </w:r>
      <w:r w:rsidRPr="00057523" w:rsidR="002C49A5">
        <w:t xml:space="preserve">the </w:t>
      </w:r>
      <w:r w:rsidRPr="00057523" w:rsidR="007023A3">
        <w:t>applicant started receiving monthly payments.</w:t>
      </w:r>
    </w:p>
    <w:p w:rsidRPr="00057523" w:rsidR="00D01B75"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10</w:t>
      </w:r>
      <w:r w:rsidRPr="00057523">
        <w:fldChar w:fldCharType="end"/>
      </w:r>
      <w:r w:rsidRPr="00057523">
        <w:t>.  </w:t>
      </w:r>
      <w:r w:rsidRPr="00057523" w:rsidR="00657092">
        <w:t xml:space="preserve">Between February and July 2007 the Fund conducted an internal </w:t>
      </w:r>
      <w:r w:rsidRPr="00057523" w:rsidR="00E15459">
        <w:t xml:space="preserve">audit </w:t>
      </w:r>
      <w:r w:rsidRPr="00057523" w:rsidR="00657092">
        <w:t>of its records. A final report was drafted</w:t>
      </w:r>
      <w:r w:rsidRPr="00057523" w:rsidR="00D4499E">
        <w:t xml:space="preserve"> which found that the records </w:t>
      </w:r>
      <w:r w:rsidRPr="00057523" w:rsidR="00D76240">
        <w:t>of</w:t>
      </w:r>
      <w:r w:rsidRPr="00057523" w:rsidR="00D4499E">
        <w:t xml:space="preserve"> several pension recipients </w:t>
      </w:r>
      <w:r w:rsidRPr="00057523" w:rsidR="007E6531">
        <w:t xml:space="preserve">had been </w:t>
      </w:r>
      <w:r w:rsidRPr="00057523" w:rsidR="00D4499E">
        <w:t xml:space="preserve">incomplete and </w:t>
      </w:r>
      <w:r w:rsidRPr="00057523" w:rsidR="0062328C">
        <w:t xml:space="preserve">that </w:t>
      </w:r>
      <w:r w:rsidRPr="00057523" w:rsidR="00C601D5">
        <w:t xml:space="preserve">in some cases there </w:t>
      </w:r>
      <w:r w:rsidRPr="00057523" w:rsidR="0062328C">
        <w:t xml:space="preserve">were </w:t>
      </w:r>
      <w:r w:rsidRPr="00057523" w:rsidR="00C601D5">
        <w:t xml:space="preserve">missing or insufficient data regarding </w:t>
      </w:r>
      <w:r w:rsidRPr="00057523" w:rsidR="00D76240">
        <w:t xml:space="preserve">past </w:t>
      </w:r>
      <w:r w:rsidRPr="00057523" w:rsidR="00C601D5">
        <w:t>employment.</w:t>
      </w:r>
    </w:p>
    <w:p w:rsidRPr="00057523" w:rsidR="00657092" w:rsidP="00057523" w:rsidRDefault="00D01B75">
      <w:pPr>
        <w:pStyle w:val="ECHRPara"/>
      </w:pPr>
      <w:r w:rsidRPr="00057523">
        <w:fldChar w:fldCharType="begin"/>
      </w:r>
      <w:r w:rsidRPr="00057523">
        <w:instrText xml:space="preserve"> SEQ level0 \*arabic </w:instrText>
      </w:r>
      <w:r w:rsidRPr="00057523">
        <w:fldChar w:fldCharType="separate"/>
      </w:r>
      <w:r w:rsidR="00031B27">
        <w:rPr>
          <w:noProof/>
        </w:rPr>
        <w:t>11</w:t>
      </w:r>
      <w:r w:rsidRPr="00057523">
        <w:fldChar w:fldCharType="end"/>
      </w:r>
      <w:r w:rsidRPr="00057523">
        <w:t>.  </w:t>
      </w:r>
      <w:r w:rsidRPr="00057523" w:rsidR="00E15459">
        <w:t>With r</w:t>
      </w:r>
      <w:r w:rsidRPr="00057523" w:rsidR="00D4499E">
        <w:t>egard</w:t>
      </w:r>
      <w:r w:rsidRPr="00057523" w:rsidR="00E15459">
        <w:t xml:space="preserve"> to</w:t>
      </w:r>
      <w:r w:rsidRPr="00057523" w:rsidR="00D4499E">
        <w:t xml:space="preserve"> the applicant</w:t>
      </w:r>
      <w:r w:rsidRPr="00057523" w:rsidR="0062328C">
        <w:t>,</w:t>
      </w:r>
      <w:r w:rsidRPr="00057523" w:rsidR="00D4499E">
        <w:t xml:space="preserve"> </w:t>
      </w:r>
      <w:r w:rsidRPr="00057523" w:rsidR="00C601D5">
        <w:t>the report established</w:t>
      </w:r>
      <w:r w:rsidRPr="00057523" w:rsidR="00D4499E">
        <w:t xml:space="preserve"> that</w:t>
      </w:r>
      <w:r w:rsidRPr="00057523" w:rsidR="00E15459">
        <w:t>,</w:t>
      </w:r>
      <w:r w:rsidRPr="00057523" w:rsidR="00CE169D">
        <w:t xml:space="preserve"> although the records showed that </w:t>
      </w:r>
      <w:r w:rsidRPr="00057523" w:rsidR="002C49A5">
        <w:t>s</w:t>
      </w:r>
      <w:r w:rsidRPr="00057523" w:rsidR="00CE169D">
        <w:t>he had been employed</w:t>
      </w:r>
      <w:r w:rsidRPr="00057523" w:rsidR="00D76240">
        <w:t xml:space="preserve"> for the requisite period</w:t>
      </w:r>
      <w:r w:rsidRPr="00057523" w:rsidR="00CE169D">
        <w:t>,</w:t>
      </w:r>
      <w:r w:rsidRPr="00057523" w:rsidR="00D4499E">
        <w:t xml:space="preserve"> he</w:t>
      </w:r>
      <w:r w:rsidRPr="00057523" w:rsidR="002C49A5">
        <w:t>r</w:t>
      </w:r>
      <w:r w:rsidRPr="00057523" w:rsidR="00D4499E">
        <w:t xml:space="preserve"> “employment booklet” (</w:t>
      </w:r>
      <w:r w:rsidRPr="00057523" w:rsidR="00D4499E">
        <w:rPr>
          <w:i/>
          <w:lang w:val="mk-MK"/>
        </w:rPr>
        <w:t>работна книшка</w:t>
      </w:r>
      <w:r w:rsidRPr="00057523" w:rsidR="00D4499E">
        <w:t>) was missing</w:t>
      </w:r>
      <w:r w:rsidRPr="00057523" w:rsidR="004D790F">
        <w:t>.</w:t>
      </w:r>
      <w:r w:rsidRPr="00057523" w:rsidR="00D4499E">
        <w:t xml:space="preserve"> </w:t>
      </w:r>
      <w:r w:rsidRPr="00057523" w:rsidR="004D790F">
        <w:t>I</w:t>
      </w:r>
      <w:r w:rsidRPr="00057523" w:rsidR="00D4499E">
        <w:t>t was</w:t>
      </w:r>
      <w:r w:rsidRPr="00057523" w:rsidR="004D790F">
        <w:t xml:space="preserve"> therefore</w:t>
      </w:r>
      <w:r w:rsidRPr="00057523" w:rsidR="00D4499E">
        <w:t xml:space="preserve"> </w:t>
      </w:r>
      <w:r w:rsidRPr="00057523" w:rsidR="004D790F">
        <w:t>decided</w:t>
      </w:r>
      <w:r w:rsidRPr="00057523" w:rsidR="00D4499E">
        <w:t xml:space="preserve"> to consult the employer </w:t>
      </w:r>
      <w:r w:rsidRPr="00057523" w:rsidR="00E15459">
        <w:t xml:space="preserve">for </w:t>
      </w:r>
      <w:r w:rsidRPr="00057523" w:rsidR="00D4499E">
        <w:t>wh</w:t>
      </w:r>
      <w:r w:rsidRPr="00057523" w:rsidR="00E15459">
        <w:t>om</w:t>
      </w:r>
      <w:r w:rsidRPr="00057523" w:rsidR="00D4499E">
        <w:t xml:space="preserve"> the applicant </w:t>
      </w:r>
      <w:r w:rsidRPr="00057523" w:rsidR="002C49A5">
        <w:t xml:space="preserve">had </w:t>
      </w:r>
      <w:r w:rsidRPr="00057523" w:rsidR="00D4499E">
        <w:t>w</w:t>
      </w:r>
      <w:r w:rsidRPr="00057523" w:rsidR="00E15459">
        <w:t>ork</w:t>
      </w:r>
      <w:r w:rsidRPr="00057523" w:rsidR="00D4499E">
        <w:t>ed between 1963 and 1967</w:t>
      </w:r>
      <w:r w:rsidRPr="00057523">
        <w:t xml:space="preserve"> to verify </w:t>
      </w:r>
      <w:r w:rsidRPr="00057523" w:rsidR="00E15459">
        <w:t xml:space="preserve">this period of </w:t>
      </w:r>
      <w:r w:rsidRPr="00057523" w:rsidR="00C601D5">
        <w:t>her</w:t>
      </w:r>
      <w:r w:rsidRPr="00057523">
        <w:t xml:space="preserve"> employ</w:t>
      </w:r>
      <w:r w:rsidRPr="00057523" w:rsidR="00C601D5">
        <w:t>ment</w:t>
      </w:r>
      <w:r w:rsidRPr="00057523" w:rsidR="00D4499E">
        <w:t xml:space="preserve">. It appears that </w:t>
      </w:r>
      <w:r w:rsidRPr="00057523" w:rsidR="00242E7F">
        <w:t>no</w:t>
      </w:r>
      <w:r w:rsidRPr="00057523" w:rsidR="00BB310D">
        <w:t xml:space="preserve"> further</w:t>
      </w:r>
      <w:r w:rsidRPr="00057523" w:rsidR="00D4499E">
        <w:t xml:space="preserve"> evidence </w:t>
      </w:r>
      <w:r w:rsidRPr="00057523" w:rsidR="003F6204">
        <w:t xml:space="preserve">was obtained with regard to </w:t>
      </w:r>
      <w:r w:rsidRPr="00057523" w:rsidR="00E15459">
        <w:t>the applicant</w:t>
      </w:r>
      <w:r w:rsidRPr="00057523" w:rsidR="00057523">
        <w:t>’</w:t>
      </w:r>
      <w:r w:rsidRPr="00057523" w:rsidR="00E15459">
        <w:t xml:space="preserve">s </w:t>
      </w:r>
      <w:r w:rsidRPr="00057523" w:rsidR="00D4499E">
        <w:t>employment for the period mentioned.</w:t>
      </w:r>
    </w:p>
    <w:p w:rsidRPr="00057523" w:rsidR="00272B92" w:rsidP="00057523" w:rsidRDefault="00657092">
      <w:pPr>
        <w:pStyle w:val="ECHRPara"/>
      </w:pPr>
      <w:r w:rsidRPr="00057523">
        <w:fldChar w:fldCharType="begin"/>
      </w:r>
      <w:r w:rsidRPr="00057523">
        <w:instrText xml:space="preserve"> SEQ level0 \*arabic </w:instrText>
      </w:r>
      <w:r w:rsidRPr="00057523">
        <w:fldChar w:fldCharType="separate"/>
      </w:r>
      <w:r w:rsidR="00031B27">
        <w:rPr>
          <w:noProof/>
        </w:rPr>
        <w:t>12</w:t>
      </w:r>
      <w:r w:rsidRPr="00057523">
        <w:fldChar w:fldCharType="end"/>
      </w:r>
      <w:r w:rsidRPr="00057523">
        <w:t>.  </w:t>
      </w:r>
      <w:r w:rsidRPr="00057523" w:rsidR="00B95142">
        <w:t>Following</w:t>
      </w:r>
      <w:r w:rsidRPr="00057523" w:rsidR="00D01B75">
        <w:t xml:space="preserve"> the findings of the internal </w:t>
      </w:r>
      <w:r w:rsidRPr="00057523" w:rsidR="00E15459">
        <w:t>audit</w:t>
      </w:r>
      <w:r w:rsidRPr="00057523" w:rsidR="00D01B75">
        <w:t>,</w:t>
      </w:r>
      <w:r w:rsidRPr="00057523" w:rsidR="00B95142">
        <w:t xml:space="preserve"> a</w:t>
      </w:r>
      <w:r w:rsidRPr="00057523" w:rsidR="000271C5">
        <w:t xml:space="preserve"> </w:t>
      </w:r>
      <w:proofErr w:type="spellStart"/>
      <w:r w:rsidRPr="00057523" w:rsidR="000271C5">
        <w:rPr>
          <w:i/>
        </w:rPr>
        <w:t>proprio</w:t>
      </w:r>
      <w:proofErr w:type="spellEnd"/>
      <w:r w:rsidRPr="00057523" w:rsidR="000271C5">
        <w:rPr>
          <w:i/>
        </w:rPr>
        <w:t xml:space="preserve"> </w:t>
      </w:r>
      <w:proofErr w:type="spellStart"/>
      <w:r w:rsidRPr="00057523" w:rsidR="000271C5">
        <w:rPr>
          <w:i/>
        </w:rPr>
        <w:t>motu</w:t>
      </w:r>
      <w:proofErr w:type="spellEnd"/>
      <w:r w:rsidRPr="00057523" w:rsidR="00C30045">
        <w:t xml:space="preserve"> </w:t>
      </w:r>
      <w:r w:rsidRPr="00057523" w:rsidR="00B95142">
        <w:t xml:space="preserve">review of </w:t>
      </w:r>
      <w:r w:rsidRPr="00057523" w:rsidR="00D01B75">
        <w:t>the applicant</w:t>
      </w:r>
      <w:r w:rsidRPr="00057523" w:rsidR="00057523">
        <w:t>’</w:t>
      </w:r>
      <w:r w:rsidRPr="00057523" w:rsidR="00D01B75">
        <w:t xml:space="preserve">s case was </w:t>
      </w:r>
      <w:r w:rsidRPr="00057523" w:rsidR="002C49A5">
        <w:t>conducted</w:t>
      </w:r>
      <w:r w:rsidRPr="00057523" w:rsidR="00D01B75">
        <w:t>.</w:t>
      </w:r>
      <w:r w:rsidRPr="00057523" w:rsidR="00B95142">
        <w:t xml:space="preserve"> </w:t>
      </w:r>
      <w:r w:rsidRPr="00057523" w:rsidR="00D01B75">
        <w:t>O</w:t>
      </w:r>
      <w:r w:rsidRPr="00057523" w:rsidR="00272B92">
        <w:t xml:space="preserve">n 18 October 2007 </w:t>
      </w:r>
      <w:r w:rsidRPr="00057523" w:rsidR="00B95142">
        <w:t>the Fund</w:t>
      </w:r>
      <w:r w:rsidRPr="00057523" w:rsidR="00272B92">
        <w:t xml:space="preserve"> </w:t>
      </w:r>
      <w:r w:rsidRPr="00057523" w:rsidR="00B95142">
        <w:t xml:space="preserve">annulled </w:t>
      </w:r>
      <w:r w:rsidRPr="00057523" w:rsidR="00272B92">
        <w:t xml:space="preserve">the decision of 23 May 2000 and </w:t>
      </w:r>
      <w:r w:rsidRPr="00057523" w:rsidR="00B95142">
        <w:t xml:space="preserve">refused </w:t>
      </w:r>
      <w:r w:rsidRPr="00057523" w:rsidR="00272B92">
        <w:t>the applicant</w:t>
      </w:r>
      <w:r w:rsidRPr="00057523" w:rsidR="00057523">
        <w:t>’</w:t>
      </w:r>
      <w:r w:rsidRPr="00057523" w:rsidR="00272B92">
        <w:t>s request for a pension.</w:t>
      </w:r>
      <w:r w:rsidRPr="00057523" w:rsidR="00B66DC6">
        <w:t xml:space="preserve"> </w:t>
      </w:r>
      <w:r w:rsidRPr="00057523" w:rsidR="00B95142">
        <w:t xml:space="preserve">In </w:t>
      </w:r>
      <w:r w:rsidRPr="00057523" w:rsidR="002C49A5">
        <w:t>i</w:t>
      </w:r>
      <w:r w:rsidRPr="00057523" w:rsidR="00B95142">
        <w:t>ts decision t</w:t>
      </w:r>
      <w:r w:rsidRPr="00057523" w:rsidR="00272B92">
        <w:t xml:space="preserve">he Fund </w:t>
      </w:r>
      <w:r w:rsidRPr="00057523" w:rsidR="00E15459">
        <w:t>r</w:t>
      </w:r>
      <w:r w:rsidRPr="00057523" w:rsidR="00D01B75">
        <w:t>u</w:t>
      </w:r>
      <w:r w:rsidRPr="00057523" w:rsidR="00E15459">
        <w:t>le</w:t>
      </w:r>
      <w:r w:rsidRPr="00057523" w:rsidR="00D01B75">
        <w:t xml:space="preserve">d </w:t>
      </w:r>
      <w:r w:rsidRPr="00057523" w:rsidR="00272B92">
        <w:t>that the</w:t>
      </w:r>
      <w:r w:rsidRPr="00057523" w:rsidR="00003740">
        <w:t xml:space="preserve"> information in the Fund</w:t>
      </w:r>
      <w:r w:rsidRPr="00057523" w:rsidR="00057523">
        <w:t>’</w:t>
      </w:r>
      <w:r w:rsidRPr="00057523" w:rsidR="00E15459">
        <w:t>s</w:t>
      </w:r>
      <w:r w:rsidRPr="00057523" w:rsidR="00003740">
        <w:t xml:space="preserve"> </w:t>
      </w:r>
      <w:r w:rsidRPr="00057523" w:rsidR="00E15459">
        <w:t xml:space="preserve">possession </w:t>
      </w:r>
      <w:r w:rsidRPr="00057523" w:rsidR="00003740">
        <w:t>regarding the</w:t>
      </w:r>
      <w:r w:rsidRPr="00057523" w:rsidR="00272B92">
        <w:t xml:space="preserve"> </w:t>
      </w:r>
      <w:r w:rsidRPr="00057523" w:rsidR="00B66DC6">
        <w:t>applicant</w:t>
      </w:r>
      <w:r w:rsidRPr="00057523" w:rsidR="00057523">
        <w:t>’</w:t>
      </w:r>
      <w:r w:rsidRPr="00057523" w:rsidR="00003740">
        <w:t>s</w:t>
      </w:r>
      <w:r w:rsidRPr="00057523" w:rsidR="00B66DC6">
        <w:t xml:space="preserve"> </w:t>
      </w:r>
      <w:r w:rsidRPr="00057523" w:rsidR="00003740">
        <w:t>employment</w:t>
      </w:r>
      <w:r w:rsidRPr="00057523" w:rsidR="00F04703">
        <w:t xml:space="preserve"> </w:t>
      </w:r>
      <w:r w:rsidRPr="00057523" w:rsidR="00AC2978">
        <w:t xml:space="preserve">had been </w:t>
      </w:r>
      <w:r w:rsidRPr="00057523" w:rsidR="00F04703">
        <w:t xml:space="preserve">incorrect </w:t>
      </w:r>
      <w:r w:rsidRPr="00057523" w:rsidR="00D76240">
        <w:t>for</w:t>
      </w:r>
      <w:r w:rsidRPr="00057523" w:rsidR="00B66DC6">
        <w:t xml:space="preserve"> the period between 1963 and 1967</w:t>
      </w:r>
      <w:r w:rsidRPr="00057523" w:rsidR="00003740">
        <w:t xml:space="preserve"> in that she had not in fact been employed during that period.</w:t>
      </w:r>
      <w:r w:rsidRPr="00057523" w:rsidR="0014065E">
        <w:t xml:space="preserve"> </w:t>
      </w:r>
      <w:r w:rsidRPr="00057523" w:rsidR="00003740">
        <w:t xml:space="preserve">As a consequence, </w:t>
      </w:r>
      <w:r w:rsidRPr="00057523" w:rsidR="00B66DC6">
        <w:t xml:space="preserve">she did not </w:t>
      </w:r>
      <w:r w:rsidRPr="00057523" w:rsidR="00F04703">
        <w:t xml:space="preserve">satisfy </w:t>
      </w:r>
      <w:r w:rsidRPr="00057523" w:rsidR="00B66DC6">
        <w:t xml:space="preserve">the </w:t>
      </w:r>
      <w:r w:rsidRPr="00057523" w:rsidR="002C49A5">
        <w:t xml:space="preserve">statutory </w:t>
      </w:r>
      <w:r w:rsidRPr="00057523" w:rsidR="00B66DC6">
        <w:t>criteri</w:t>
      </w:r>
      <w:r w:rsidRPr="00057523" w:rsidR="00F04703">
        <w:t xml:space="preserve">on </w:t>
      </w:r>
      <w:r w:rsidRPr="00057523" w:rsidR="00E645B8">
        <w:t>to qualify for a pension</w:t>
      </w:r>
      <w:r w:rsidRPr="00057523" w:rsidR="00F816FF">
        <w:t xml:space="preserve"> – </w:t>
      </w:r>
      <w:r w:rsidRPr="00057523" w:rsidR="00E645B8">
        <w:t xml:space="preserve">namely </w:t>
      </w:r>
      <w:r w:rsidRPr="00057523" w:rsidR="00F04703">
        <w:t xml:space="preserve">a </w:t>
      </w:r>
      <w:r w:rsidRPr="00057523" w:rsidR="00FA043A">
        <w:t>minimum</w:t>
      </w:r>
      <w:r w:rsidRPr="00057523" w:rsidR="00B66DC6">
        <w:t xml:space="preserve"> period</w:t>
      </w:r>
      <w:r w:rsidRPr="00057523" w:rsidR="009A0295">
        <w:t xml:space="preserve"> of </w:t>
      </w:r>
      <w:r w:rsidRPr="00057523" w:rsidR="00003740">
        <w:t>thirty-five</w:t>
      </w:r>
      <w:r w:rsidRPr="00057523" w:rsidR="009A0295">
        <w:t xml:space="preserve"> years</w:t>
      </w:r>
      <w:r w:rsidRPr="00057523" w:rsidR="00F04703">
        <w:t xml:space="preserve"> in employment</w:t>
      </w:r>
      <w:r w:rsidRPr="00057523" w:rsidR="00B66DC6">
        <w:t>. The Fund relied on section 258 of the Administrative Pro</w:t>
      </w:r>
      <w:r w:rsidRPr="00057523" w:rsidR="00046927">
        <w:t>ceedings</w:t>
      </w:r>
      <w:r w:rsidRPr="00057523" w:rsidR="009A0295">
        <w:t xml:space="preserve"> </w:t>
      </w:r>
      <w:r w:rsidRPr="00057523" w:rsidR="00E91969">
        <w:t xml:space="preserve">Act </w:t>
      </w:r>
      <w:r w:rsidRPr="00057523" w:rsidR="00046927">
        <w:t>and section 145-A of the Act on Pensions and Disability Insurance</w:t>
      </w:r>
      <w:r w:rsidRPr="00057523" w:rsidR="006206AB">
        <w:t xml:space="preserve"> (see paragraph</w:t>
      </w:r>
      <w:r w:rsidRPr="00057523" w:rsidR="00020CEB">
        <w:t>s</w:t>
      </w:r>
      <w:r w:rsidRPr="00057523" w:rsidR="006206AB">
        <w:t xml:space="preserve"> </w:t>
      </w:r>
      <w:r w:rsidRPr="00057523" w:rsidR="005E67FF">
        <w:t xml:space="preserve">32 </w:t>
      </w:r>
      <w:r w:rsidRPr="00057523" w:rsidR="00862405">
        <w:t xml:space="preserve">and </w:t>
      </w:r>
      <w:r w:rsidRPr="00057523" w:rsidR="00D76240">
        <w:t>30</w:t>
      </w:r>
      <w:r w:rsidRPr="00057523" w:rsidR="006206AB">
        <w:t xml:space="preserve"> below)</w:t>
      </w:r>
      <w:r w:rsidRPr="00057523" w:rsidR="00046927">
        <w:t>.</w:t>
      </w:r>
      <w:r w:rsidRPr="00057523" w:rsidR="002553FC">
        <w:t xml:space="preserve"> Following this decision</w:t>
      </w:r>
      <w:r w:rsidRPr="00057523" w:rsidR="002C49A5">
        <w:t>,</w:t>
      </w:r>
      <w:r w:rsidRPr="00057523" w:rsidR="002553FC">
        <w:t xml:space="preserve"> payment of the applicant</w:t>
      </w:r>
      <w:r w:rsidRPr="00057523" w:rsidR="00057523">
        <w:t>’</w:t>
      </w:r>
      <w:r w:rsidRPr="00057523" w:rsidR="002553FC">
        <w:t>s pension was discontinued.</w:t>
      </w:r>
    </w:p>
    <w:p w:rsidRPr="00057523" w:rsidR="00003740" w:rsidP="00057523" w:rsidRDefault="00B66DC6">
      <w:pPr>
        <w:pStyle w:val="ECHRPara"/>
      </w:pPr>
      <w:r w:rsidRPr="00057523">
        <w:fldChar w:fldCharType="begin"/>
      </w:r>
      <w:r w:rsidRPr="00057523">
        <w:instrText xml:space="preserve"> SEQ level0 \*arabic </w:instrText>
      </w:r>
      <w:r w:rsidRPr="00057523">
        <w:fldChar w:fldCharType="separate"/>
      </w:r>
      <w:r w:rsidR="00031B27">
        <w:rPr>
          <w:noProof/>
        </w:rPr>
        <w:t>13</w:t>
      </w:r>
      <w:r w:rsidRPr="00057523">
        <w:fldChar w:fldCharType="end"/>
      </w:r>
      <w:r w:rsidRPr="00057523">
        <w:t>.  On 26 Novemb</w:t>
      </w:r>
      <w:r w:rsidRPr="00057523" w:rsidR="00AA7395">
        <w:t>er 2007 the applicant appealed.</w:t>
      </w:r>
      <w:r w:rsidRPr="00057523" w:rsidR="00046927">
        <w:t xml:space="preserve"> She claimed that section 145-A of the Act on Pensions and Disability Insurance had been introduced after </w:t>
      </w:r>
      <w:r w:rsidRPr="00057523" w:rsidR="00F04703">
        <w:t xml:space="preserve">the date on which </w:t>
      </w:r>
      <w:r w:rsidRPr="00057523" w:rsidR="00046927">
        <w:t xml:space="preserve">she had been granted a pension, so </w:t>
      </w:r>
      <w:r w:rsidRPr="00057523" w:rsidR="000B0577">
        <w:t xml:space="preserve">it </w:t>
      </w:r>
      <w:r w:rsidRPr="00057523" w:rsidR="00F04703">
        <w:t>sh</w:t>
      </w:r>
      <w:r w:rsidRPr="00057523" w:rsidR="00B95142">
        <w:t>ould not have</w:t>
      </w:r>
      <w:r w:rsidRPr="00057523" w:rsidR="000B0577">
        <w:t xml:space="preserve"> be</w:t>
      </w:r>
      <w:r w:rsidRPr="00057523" w:rsidR="00B95142">
        <w:t>en</w:t>
      </w:r>
      <w:r w:rsidRPr="00057523" w:rsidR="000B0577">
        <w:t xml:space="preserve"> </w:t>
      </w:r>
      <w:r w:rsidRPr="00057523" w:rsidR="00B95142">
        <w:t>applied</w:t>
      </w:r>
      <w:r w:rsidRPr="00057523" w:rsidR="000B0577">
        <w:t xml:space="preserve"> retroactively</w:t>
      </w:r>
      <w:r w:rsidRPr="00057523" w:rsidR="00046927">
        <w:t xml:space="preserve"> </w:t>
      </w:r>
      <w:r w:rsidRPr="00057523" w:rsidR="000B0577">
        <w:t>in her case.</w:t>
      </w:r>
    </w:p>
    <w:p w:rsidRPr="00057523" w:rsidR="00FF0443" w:rsidP="00057523" w:rsidRDefault="00FF0443">
      <w:pPr>
        <w:pStyle w:val="ECHRPara"/>
        <w:rPr>
          <w:lang w:val="mk-MK"/>
        </w:rPr>
      </w:pPr>
      <w:r w:rsidRPr="00057523">
        <w:fldChar w:fldCharType="begin"/>
      </w:r>
      <w:r w:rsidRPr="00057523">
        <w:instrText xml:space="preserve"> SEQ level0 \*arabic </w:instrText>
      </w:r>
      <w:r w:rsidRPr="00057523">
        <w:fldChar w:fldCharType="separate"/>
      </w:r>
      <w:r w:rsidR="00031B27">
        <w:rPr>
          <w:noProof/>
        </w:rPr>
        <w:t>14</w:t>
      </w:r>
      <w:r w:rsidRPr="00057523">
        <w:fldChar w:fldCharType="end"/>
      </w:r>
      <w:r w:rsidRPr="00057523">
        <w:t>.  </w:t>
      </w:r>
      <w:r w:rsidRPr="00057523" w:rsidR="007E6531">
        <w:t>Not having received a decision on the appeal, o</w:t>
      </w:r>
      <w:r w:rsidRPr="00057523">
        <w:t xml:space="preserve">n 28 February 2008, </w:t>
      </w:r>
      <w:r w:rsidRPr="00057523" w:rsidR="003401C5">
        <w:t xml:space="preserve">the applicant </w:t>
      </w:r>
      <w:r w:rsidRPr="00057523" w:rsidR="00F816FF">
        <w:t xml:space="preserve">brought </w:t>
      </w:r>
      <w:r w:rsidRPr="00057523">
        <w:t xml:space="preserve">an administrative action </w:t>
      </w:r>
      <w:r w:rsidRPr="00057523" w:rsidR="00F816FF">
        <w:t xml:space="preserve">in </w:t>
      </w:r>
      <w:r w:rsidRPr="00057523">
        <w:t>the Administrative Court (</w:t>
      </w:r>
      <w:r w:rsidRPr="00057523" w:rsidR="004454F6">
        <w:rPr>
          <w:i/>
          <w:lang w:val="mk-MK"/>
        </w:rPr>
        <w:t>Управен с</w:t>
      </w:r>
      <w:r w:rsidRPr="00057523">
        <w:rPr>
          <w:i/>
          <w:lang w:val="mk-MK"/>
        </w:rPr>
        <w:t>уд</w:t>
      </w:r>
      <w:r w:rsidRPr="00057523">
        <w:t>).</w:t>
      </w:r>
      <w:r w:rsidRPr="00057523" w:rsidR="00A55A82">
        <w:t xml:space="preserve"> She argued that domestic law prescribed that information pertaining to employment </w:t>
      </w:r>
      <w:r w:rsidRPr="00057523" w:rsidR="00F816FF">
        <w:t xml:space="preserve">be </w:t>
      </w:r>
      <w:r w:rsidRPr="00057523" w:rsidR="002F2BEB">
        <w:t>collected</w:t>
      </w:r>
      <w:r w:rsidRPr="00057523" w:rsidR="00A55A82">
        <w:t xml:space="preserve">, kept and processed by the Fund and </w:t>
      </w:r>
      <w:r w:rsidRPr="00057523" w:rsidR="00F816FF">
        <w:t xml:space="preserve">that </w:t>
      </w:r>
      <w:r w:rsidRPr="00057523" w:rsidR="00A55A82">
        <w:t xml:space="preserve">she </w:t>
      </w:r>
      <w:r w:rsidRPr="00057523" w:rsidR="002F2BEB">
        <w:t xml:space="preserve">had </w:t>
      </w:r>
      <w:r w:rsidRPr="00057523" w:rsidR="00A55A82">
        <w:t xml:space="preserve">never submitted any documents to it, apart from an application for a retirement pension, which </w:t>
      </w:r>
      <w:r w:rsidRPr="00057523" w:rsidR="008C3A0A">
        <w:t xml:space="preserve">had </w:t>
      </w:r>
      <w:r w:rsidRPr="00057523" w:rsidR="00A55A82">
        <w:t>contained only her personal information.</w:t>
      </w:r>
      <w:r w:rsidRPr="00057523" w:rsidR="00D760CF">
        <w:t xml:space="preserve"> Furthermore, she argued that she was unable to contest the veracity of</w:t>
      </w:r>
      <w:r w:rsidRPr="00057523" w:rsidR="007C1701">
        <w:t xml:space="preserve"> the</w:t>
      </w:r>
      <w:r w:rsidRPr="00057523" w:rsidR="00D760CF">
        <w:t xml:space="preserve"> data</w:t>
      </w:r>
      <w:r w:rsidRPr="00057523" w:rsidR="007C1701">
        <w:t xml:space="preserve">, because it </w:t>
      </w:r>
      <w:r w:rsidRPr="00057523" w:rsidR="00F816FF">
        <w:t xml:space="preserve">had been </w:t>
      </w:r>
      <w:r w:rsidRPr="00057523" w:rsidR="007C1701">
        <w:t>collected,</w:t>
      </w:r>
      <w:r w:rsidRPr="00057523" w:rsidR="00D760CF">
        <w:t xml:space="preserve"> maintained and processed </w:t>
      </w:r>
      <w:r w:rsidRPr="00057523" w:rsidR="007C1701">
        <w:t xml:space="preserve">exclusively </w:t>
      </w:r>
      <w:r w:rsidRPr="00057523" w:rsidR="00D760CF">
        <w:t>by the Fund.</w:t>
      </w:r>
    </w:p>
    <w:p w:rsidRPr="00057523" w:rsidR="00B66DC6" w:rsidP="00057523" w:rsidRDefault="00975751">
      <w:pPr>
        <w:pStyle w:val="ECHRPara"/>
        <w:rPr>
          <w:lang w:val="mk-MK"/>
        </w:rPr>
      </w:pPr>
      <w:r w:rsidRPr="00057523">
        <w:fldChar w:fldCharType="begin"/>
      </w:r>
      <w:r w:rsidRPr="00057523">
        <w:rPr>
          <w:lang w:val="mk-MK"/>
        </w:rPr>
        <w:instrText xml:space="preserve"> SEQ level0 \*arabic </w:instrText>
      </w:r>
      <w:r w:rsidRPr="00057523">
        <w:fldChar w:fldCharType="separate"/>
      </w:r>
      <w:r w:rsidR="00031B27">
        <w:rPr>
          <w:noProof/>
          <w:lang w:val="mk-MK"/>
        </w:rPr>
        <w:t>15</w:t>
      </w:r>
      <w:r w:rsidRPr="00057523">
        <w:fldChar w:fldCharType="end"/>
      </w:r>
      <w:r w:rsidRPr="00057523">
        <w:rPr>
          <w:lang w:val="mk-MK"/>
        </w:rPr>
        <w:t>.  On 17 April 2008 t</w:t>
      </w:r>
      <w:r w:rsidRPr="00057523" w:rsidR="007023A3">
        <w:rPr>
          <w:lang w:val="mk-MK"/>
        </w:rPr>
        <w:t>he appeal was dismissed by the Second</w:t>
      </w:r>
      <w:r w:rsidRPr="00057523" w:rsidR="00F04703">
        <w:rPr>
          <w:lang w:val="mk-MK"/>
        </w:rPr>
        <w:t>-</w:t>
      </w:r>
      <w:r w:rsidRPr="00057523" w:rsidR="007023A3">
        <w:rPr>
          <w:lang w:val="mk-MK"/>
        </w:rPr>
        <w:t>Instance Commission</w:t>
      </w:r>
      <w:r w:rsidRPr="00057523" w:rsidR="00862405">
        <w:rPr>
          <w:lang w:val="mk-MK"/>
        </w:rPr>
        <w:t xml:space="preserve"> </w:t>
      </w:r>
      <w:r w:rsidRPr="00057523" w:rsidR="00F04703">
        <w:rPr>
          <w:lang w:val="mk-MK"/>
        </w:rPr>
        <w:t xml:space="preserve">for </w:t>
      </w:r>
      <w:r w:rsidRPr="00057523" w:rsidR="00192443">
        <w:rPr>
          <w:lang w:val="mk-MK"/>
        </w:rPr>
        <w:t>Pension and Retirement</w:t>
      </w:r>
      <w:r w:rsidRPr="00057523" w:rsidR="0014065E">
        <w:rPr>
          <w:lang w:val="mk-MK"/>
        </w:rPr>
        <w:t>-</w:t>
      </w:r>
      <w:r w:rsidRPr="00057523" w:rsidR="00192443">
        <w:rPr>
          <w:lang w:val="mk-MK"/>
        </w:rPr>
        <w:t>Related Issues</w:t>
      </w:r>
      <w:r w:rsidRPr="00057523" w:rsidR="007023A3">
        <w:rPr>
          <w:lang w:val="mk-MK"/>
        </w:rPr>
        <w:t xml:space="preserve"> (</w:t>
      </w:r>
      <w:r w:rsidRPr="00057523" w:rsidR="007023A3">
        <w:rPr>
          <w:i/>
          <w:lang w:val="mk-MK"/>
        </w:rPr>
        <w:t xml:space="preserve">Комисија на Влада на Република Македонија за </w:t>
      </w:r>
      <w:r w:rsidRPr="00057523" w:rsidR="006B3C93">
        <w:rPr>
          <w:i/>
          <w:lang w:val="mk-MK"/>
        </w:rPr>
        <w:t>р</w:t>
      </w:r>
      <w:r w:rsidRPr="00057523" w:rsidR="007023A3">
        <w:rPr>
          <w:i/>
          <w:lang w:val="mk-MK"/>
        </w:rPr>
        <w:t xml:space="preserve">ешавање во </w:t>
      </w:r>
      <w:r w:rsidRPr="00057523" w:rsidR="006B3C93">
        <w:rPr>
          <w:i/>
          <w:lang w:val="mk-MK"/>
        </w:rPr>
        <w:t>в</w:t>
      </w:r>
      <w:r w:rsidRPr="00057523" w:rsidR="007023A3">
        <w:rPr>
          <w:i/>
          <w:lang w:val="mk-MK"/>
        </w:rPr>
        <w:t xml:space="preserve">тор </w:t>
      </w:r>
      <w:r w:rsidRPr="00057523" w:rsidR="006B3C93">
        <w:rPr>
          <w:i/>
          <w:lang w:val="mk-MK"/>
        </w:rPr>
        <w:t>с</w:t>
      </w:r>
      <w:r w:rsidRPr="00057523" w:rsidR="007023A3">
        <w:rPr>
          <w:i/>
          <w:lang w:val="mk-MK"/>
        </w:rPr>
        <w:t xml:space="preserve">тепен по </w:t>
      </w:r>
      <w:r w:rsidRPr="00057523" w:rsidR="006B3C93">
        <w:rPr>
          <w:i/>
          <w:lang w:val="mk-MK"/>
        </w:rPr>
        <w:t>п</w:t>
      </w:r>
      <w:r w:rsidRPr="00057523" w:rsidR="007023A3">
        <w:rPr>
          <w:i/>
          <w:lang w:val="mk-MK"/>
        </w:rPr>
        <w:t xml:space="preserve">редметите од </w:t>
      </w:r>
      <w:r w:rsidRPr="00057523" w:rsidR="006B3C93">
        <w:rPr>
          <w:i/>
          <w:lang w:val="mk-MK"/>
        </w:rPr>
        <w:t>п</w:t>
      </w:r>
      <w:r w:rsidRPr="00057523" w:rsidR="007023A3">
        <w:rPr>
          <w:i/>
          <w:lang w:val="mk-MK"/>
        </w:rPr>
        <w:t xml:space="preserve">ензиско и </w:t>
      </w:r>
      <w:r w:rsidRPr="00057523" w:rsidR="006B3C93">
        <w:rPr>
          <w:i/>
          <w:lang w:val="mk-MK"/>
        </w:rPr>
        <w:t>и</w:t>
      </w:r>
      <w:r w:rsidRPr="00057523" w:rsidR="007023A3">
        <w:rPr>
          <w:i/>
          <w:lang w:val="mk-MK"/>
        </w:rPr>
        <w:t xml:space="preserve">нвалидско </w:t>
      </w:r>
      <w:r w:rsidRPr="00057523" w:rsidR="006B3C93">
        <w:rPr>
          <w:i/>
          <w:lang w:val="mk-MK"/>
        </w:rPr>
        <w:t>о</w:t>
      </w:r>
      <w:r w:rsidRPr="00057523" w:rsidR="007023A3">
        <w:rPr>
          <w:i/>
          <w:lang w:val="mk-MK"/>
        </w:rPr>
        <w:t>сигурување</w:t>
      </w:r>
      <w:r w:rsidRPr="00057523" w:rsidR="00B95142">
        <w:rPr>
          <w:lang w:val="mk-MK"/>
        </w:rPr>
        <w:t xml:space="preserve"> – “the Second</w:t>
      </w:r>
      <w:r w:rsidRPr="00057523" w:rsidR="00F04703">
        <w:rPr>
          <w:lang w:val="mk-MK"/>
        </w:rPr>
        <w:noBreakHyphen/>
      </w:r>
      <w:r w:rsidRPr="00057523" w:rsidR="00B95142">
        <w:rPr>
          <w:lang w:val="mk-MK"/>
        </w:rPr>
        <w:t xml:space="preserve">Instance </w:t>
      </w:r>
      <w:r w:rsidRPr="00057523" w:rsidR="008B6C93">
        <w:rPr>
          <w:lang w:val="mk-MK"/>
        </w:rPr>
        <w:t>Commission</w:t>
      </w:r>
      <w:r w:rsidRPr="00057523" w:rsidR="00B95142">
        <w:rPr>
          <w:lang w:val="mk-MK"/>
        </w:rPr>
        <w:t>”</w:t>
      </w:r>
      <w:r w:rsidRPr="00057523" w:rsidR="002761BD">
        <w:rPr>
          <w:lang w:val="mk-MK"/>
        </w:rPr>
        <w:t>).</w:t>
      </w:r>
    </w:p>
    <w:p w:rsidRPr="00057523" w:rsidR="00AA7395" w:rsidP="00057523" w:rsidRDefault="00C90CF6">
      <w:pPr>
        <w:pStyle w:val="ECHRPara"/>
      </w:pPr>
      <w:r w:rsidRPr="00057523">
        <w:fldChar w:fldCharType="begin"/>
      </w:r>
      <w:r w:rsidRPr="00057523">
        <w:instrText xml:space="preserve"> SEQ level0 \*arabic </w:instrText>
      </w:r>
      <w:r w:rsidRPr="00057523">
        <w:fldChar w:fldCharType="separate"/>
      </w:r>
      <w:r w:rsidR="00031B27">
        <w:rPr>
          <w:noProof/>
        </w:rPr>
        <w:t>16</w:t>
      </w:r>
      <w:r w:rsidRPr="00057523">
        <w:fldChar w:fldCharType="end"/>
      </w:r>
      <w:r w:rsidRPr="00057523">
        <w:t>.  On 6 November 2008</w:t>
      </w:r>
      <w:r w:rsidRPr="00057523">
        <w:rPr>
          <w:lang w:val="mk-MK"/>
        </w:rPr>
        <w:t xml:space="preserve"> </w:t>
      </w:r>
      <w:r w:rsidRPr="00057523">
        <w:t>t</w:t>
      </w:r>
      <w:r w:rsidRPr="00057523" w:rsidR="00582065">
        <w:t xml:space="preserve">he Administrative Court upheld the </w:t>
      </w:r>
      <w:r w:rsidRPr="00057523" w:rsidR="004C6D4A">
        <w:t xml:space="preserve">action </w:t>
      </w:r>
      <w:r w:rsidRPr="00057523" w:rsidR="00582065">
        <w:t xml:space="preserve">and quashed the </w:t>
      </w:r>
      <w:r w:rsidRPr="00057523" w:rsidR="00046927">
        <w:t>Second</w:t>
      </w:r>
      <w:r w:rsidRPr="00057523" w:rsidR="002C49A5">
        <w:t>-</w:t>
      </w:r>
      <w:r w:rsidRPr="00057523" w:rsidR="00046927">
        <w:t>Instance Commission</w:t>
      </w:r>
      <w:r w:rsidRPr="00057523" w:rsidR="00057523">
        <w:t>’</w:t>
      </w:r>
      <w:r w:rsidRPr="00057523" w:rsidR="003F583E">
        <w:t>s</w:t>
      </w:r>
      <w:r w:rsidRPr="00057523" w:rsidR="00046927">
        <w:t xml:space="preserve"> decision. The </w:t>
      </w:r>
      <w:r w:rsidRPr="00057523" w:rsidR="000B0577">
        <w:t>Administrative Court found that</w:t>
      </w:r>
      <w:r w:rsidRPr="00057523" w:rsidR="00046927">
        <w:t xml:space="preserve"> </w:t>
      </w:r>
      <w:r w:rsidRPr="00057523" w:rsidR="000B0577">
        <w:t>section 145-A of the Act on Pensions and Disability Insurance had indeed been applied retroactively in the</w:t>
      </w:r>
      <w:r w:rsidRPr="00057523" w:rsidR="003F583E">
        <w:t xml:space="preserve"> applicant</w:t>
      </w:r>
      <w:r w:rsidRPr="00057523" w:rsidR="00057523">
        <w:t>’</w:t>
      </w:r>
      <w:r w:rsidRPr="00057523" w:rsidR="003F583E">
        <w:t>s</w:t>
      </w:r>
      <w:r w:rsidRPr="00057523" w:rsidR="000B0577">
        <w:t xml:space="preserve"> case.</w:t>
      </w:r>
      <w:r w:rsidRPr="00057523" w:rsidR="00046927">
        <w:t xml:space="preserve"> </w:t>
      </w:r>
      <w:r w:rsidRPr="00057523" w:rsidR="000B0577">
        <w:t xml:space="preserve">The section in question had come </w:t>
      </w:r>
      <w:r w:rsidRPr="00057523" w:rsidR="003F583E">
        <w:t>in</w:t>
      </w:r>
      <w:r w:rsidRPr="00057523" w:rsidR="000B0577">
        <w:t>to force on</w:t>
      </w:r>
      <w:r w:rsidRPr="00057523" w:rsidR="006206AB">
        <w:t xml:space="preserve"> 14 June 2006, so it could not be applied to the decision </w:t>
      </w:r>
      <w:r w:rsidRPr="00057523" w:rsidR="00F04703">
        <w:t>concern</w:t>
      </w:r>
      <w:r w:rsidRPr="00057523" w:rsidR="006206AB">
        <w:t xml:space="preserve">ing the applicant, which </w:t>
      </w:r>
      <w:r w:rsidRPr="00057523" w:rsidR="00B95142">
        <w:t>dated</w:t>
      </w:r>
      <w:r w:rsidRPr="00057523" w:rsidR="006206AB">
        <w:t xml:space="preserve"> from 2000.</w:t>
      </w:r>
    </w:p>
    <w:p w:rsidRPr="00057523" w:rsidR="00582065" w:rsidP="00057523" w:rsidRDefault="00582065">
      <w:pPr>
        <w:pStyle w:val="ECHRPara"/>
      </w:pPr>
      <w:r w:rsidRPr="00057523">
        <w:fldChar w:fldCharType="begin"/>
      </w:r>
      <w:r w:rsidRPr="00057523">
        <w:instrText xml:space="preserve"> SEQ level0 \*arabic </w:instrText>
      </w:r>
      <w:r w:rsidRPr="00057523">
        <w:fldChar w:fldCharType="separate"/>
      </w:r>
      <w:r w:rsidR="00031B27">
        <w:rPr>
          <w:noProof/>
        </w:rPr>
        <w:t>17</w:t>
      </w:r>
      <w:r w:rsidRPr="00057523">
        <w:fldChar w:fldCharType="end"/>
      </w:r>
      <w:r w:rsidRPr="00057523" w:rsidR="00C24B09">
        <w:t>.</w:t>
      </w:r>
      <w:r w:rsidRPr="00057523" w:rsidR="00F71412">
        <w:t>  </w:t>
      </w:r>
      <w:r w:rsidRPr="00057523" w:rsidR="00C90CF6">
        <w:t>On 16 March 2009 t</w:t>
      </w:r>
      <w:r w:rsidRPr="00057523" w:rsidR="00C24B09">
        <w:t>he Second</w:t>
      </w:r>
      <w:r w:rsidRPr="00057523" w:rsidR="002C49A5">
        <w:t>-</w:t>
      </w:r>
      <w:r w:rsidRPr="00057523" w:rsidR="00C24B09">
        <w:t xml:space="preserve">Instance Commission </w:t>
      </w:r>
      <w:r w:rsidRPr="00057523" w:rsidR="007E18B8">
        <w:t xml:space="preserve">issued </w:t>
      </w:r>
      <w:r w:rsidRPr="00057523" w:rsidR="00C24B09">
        <w:t xml:space="preserve">a fresh decision </w:t>
      </w:r>
      <w:r w:rsidRPr="00057523" w:rsidR="007E18B8">
        <w:t xml:space="preserve">dismissing </w:t>
      </w:r>
      <w:r w:rsidRPr="00057523" w:rsidR="00C24B09">
        <w:t>the applicant</w:t>
      </w:r>
      <w:r w:rsidRPr="00057523" w:rsidR="00057523">
        <w:t>’</w:t>
      </w:r>
      <w:r w:rsidRPr="00057523" w:rsidR="00C24B09">
        <w:t xml:space="preserve">s appeal. </w:t>
      </w:r>
      <w:r w:rsidRPr="00057523" w:rsidR="00E41D44">
        <w:t>Referring to</w:t>
      </w:r>
      <w:r w:rsidRPr="00057523" w:rsidR="00C24B09">
        <w:t xml:space="preserve"> section 249</w:t>
      </w:r>
      <w:r w:rsidRPr="00057523" w:rsidR="00722E4C">
        <w:t xml:space="preserve"> paragraph 2</w:t>
      </w:r>
      <w:r w:rsidRPr="00057523" w:rsidR="00C24B09">
        <w:t xml:space="preserve"> of the</w:t>
      </w:r>
      <w:r w:rsidRPr="00057523" w:rsidR="009A0295">
        <w:t xml:space="preserve"> Administrative Proceedings</w:t>
      </w:r>
      <w:r w:rsidRPr="00057523" w:rsidR="00C24B09">
        <w:t xml:space="preserve"> </w:t>
      </w:r>
      <w:r w:rsidRPr="00057523" w:rsidR="00E91969">
        <w:t xml:space="preserve">Act </w:t>
      </w:r>
      <w:r w:rsidRPr="00057523" w:rsidR="00192443">
        <w:t xml:space="preserve">(see paragraph </w:t>
      </w:r>
      <w:r w:rsidRPr="00057523" w:rsidR="005E67FF">
        <w:t>31</w:t>
      </w:r>
      <w:r w:rsidRPr="00057523" w:rsidR="00192443">
        <w:t xml:space="preserve"> below)</w:t>
      </w:r>
      <w:r w:rsidRPr="00057523" w:rsidR="00C24B09">
        <w:t xml:space="preserve"> </w:t>
      </w:r>
      <w:r w:rsidRPr="00057523" w:rsidR="009A0295">
        <w:t>i</w:t>
      </w:r>
      <w:r w:rsidRPr="00057523" w:rsidR="00C24B09">
        <w:t xml:space="preserve">t established that </w:t>
      </w:r>
      <w:r w:rsidRPr="00057523" w:rsidR="009A0295">
        <w:t xml:space="preserve">grounds for reopening final proceedings </w:t>
      </w:r>
      <w:r w:rsidRPr="00057523" w:rsidR="002C49A5">
        <w:t>existed</w:t>
      </w:r>
      <w:r w:rsidRPr="00057523" w:rsidR="009A0295">
        <w:t xml:space="preserve"> in the applicant</w:t>
      </w:r>
      <w:r w:rsidRPr="00057523" w:rsidR="00057523">
        <w:t>’</w:t>
      </w:r>
      <w:r w:rsidRPr="00057523" w:rsidR="009A0295">
        <w:t>s case</w:t>
      </w:r>
      <w:r w:rsidRPr="00057523" w:rsidR="00F04703">
        <w:t>,</w:t>
      </w:r>
      <w:r w:rsidRPr="00057523" w:rsidR="009A0295">
        <w:t xml:space="preserve"> </w:t>
      </w:r>
      <w:r w:rsidRPr="00057523" w:rsidR="00F04703">
        <w:t xml:space="preserve">namely the finding </w:t>
      </w:r>
      <w:r w:rsidRPr="00057523" w:rsidR="009A0295">
        <w:t xml:space="preserve">that </w:t>
      </w:r>
      <w:r w:rsidRPr="00057523" w:rsidR="00C90CF6">
        <w:t>“</w:t>
      </w:r>
      <w:r w:rsidRPr="00057523" w:rsidR="002C49A5">
        <w:t>errone</w:t>
      </w:r>
      <w:r w:rsidRPr="00057523" w:rsidR="00C90CF6">
        <w:t xml:space="preserve">ous documents </w:t>
      </w:r>
      <w:r w:rsidRPr="00057523" w:rsidR="006C4773">
        <w:t xml:space="preserve">had been </w:t>
      </w:r>
      <w:r w:rsidRPr="00057523" w:rsidR="00C90CF6">
        <w:t xml:space="preserve">used in </w:t>
      </w:r>
      <w:r w:rsidRPr="00057523" w:rsidR="009A0295">
        <w:t>the</w:t>
      </w:r>
      <w:r w:rsidRPr="00057523" w:rsidR="00C90CF6">
        <w:t xml:space="preserve"> proceedings before the Fund,</w:t>
      </w:r>
      <w:r w:rsidRPr="00057523" w:rsidR="00F17951">
        <w:t xml:space="preserve"> which the </w:t>
      </w:r>
      <w:r w:rsidRPr="00057523" w:rsidR="00D61790">
        <w:t xml:space="preserve">claimant </w:t>
      </w:r>
      <w:r w:rsidRPr="00057523" w:rsidR="002C49A5">
        <w:t>e</w:t>
      </w:r>
      <w:r w:rsidRPr="00057523" w:rsidR="00F02C35">
        <w:t>n</w:t>
      </w:r>
      <w:r w:rsidRPr="00057523" w:rsidR="002C49A5">
        <w:t>dor</w:t>
      </w:r>
      <w:r w:rsidRPr="00057523" w:rsidR="00F02C35">
        <w:t>sed</w:t>
      </w:r>
      <w:r w:rsidRPr="00057523" w:rsidR="00F17951">
        <w:rPr>
          <w:lang w:val="mk-MK"/>
        </w:rPr>
        <w:t xml:space="preserve"> </w:t>
      </w:r>
      <w:r w:rsidRPr="00057523" w:rsidR="00F17951">
        <w:t xml:space="preserve">by submitting her request for a pension” </w:t>
      </w:r>
      <w:r w:rsidRPr="00057523" w:rsidR="00F414D4">
        <w:t xml:space="preserve">with </w:t>
      </w:r>
      <w:r w:rsidRPr="00057523" w:rsidR="009A0295">
        <w:t>regard</w:t>
      </w:r>
      <w:r w:rsidRPr="00057523" w:rsidR="00F414D4">
        <w:t xml:space="preserve"> to</w:t>
      </w:r>
      <w:r w:rsidRPr="00057523" w:rsidR="009A0295">
        <w:t xml:space="preserve"> her employment for the period between 1963 and 1967</w:t>
      </w:r>
      <w:r w:rsidRPr="00057523" w:rsidR="00F414D4">
        <w:t>. Th</w:t>
      </w:r>
      <w:r w:rsidRPr="00057523" w:rsidR="00392D56">
        <w:t>i</w:t>
      </w:r>
      <w:r w:rsidRPr="00057523" w:rsidR="00F414D4">
        <w:t>s finding</w:t>
      </w:r>
      <w:r w:rsidRPr="00057523" w:rsidR="009A0295">
        <w:t xml:space="preserve"> w</w:t>
      </w:r>
      <w:r w:rsidRPr="00057523" w:rsidR="00392D56">
        <w:t>as</w:t>
      </w:r>
      <w:r w:rsidRPr="00057523" w:rsidR="009A0295">
        <w:t xml:space="preserve"> e</w:t>
      </w:r>
      <w:r w:rsidRPr="00057523" w:rsidR="00E645B8">
        <w:t>xtrapolat</w:t>
      </w:r>
      <w:r w:rsidRPr="00057523" w:rsidR="009A0295">
        <w:t>ed from the Fund</w:t>
      </w:r>
      <w:r w:rsidRPr="00057523" w:rsidR="00057523">
        <w:t>’</w:t>
      </w:r>
      <w:r w:rsidRPr="00057523" w:rsidR="00392D56">
        <w:t>s</w:t>
      </w:r>
      <w:r w:rsidRPr="00057523" w:rsidR="009A0295">
        <w:t xml:space="preserve"> </w:t>
      </w:r>
      <w:r w:rsidRPr="00057523" w:rsidR="00392D56">
        <w:t xml:space="preserve">records </w:t>
      </w:r>
      <w:r w:rsidRPr="00057523" w:rsidR="009A0295">
        <w:t xml:space="preserve">and </w:t>
      </w:r>
      <w:r w:rsidRPr="00057523" w:rsidR="00392D56">
        <w:t xml:space="preserve">held </w:t>
      </w:r>
      <w:r w:rsidRPr="00057523" w:rsidR="00F414D4">
        <w:t xml:space="preserve">to be </w:t>
      </w:r>
      <w:r w:rsidRPr="00057523" w:rsidR="009A0295">
        <w:t xml:space="preserve">sufficient to </w:t>
      </w:r>
      <w:r w:rsidRPr="00057523" w:rsidR="00392D56">
        <w:t xml:space="preserve">justify </w:t>
      </w:r>
      <w:r w:rsidRPr="00057523" w:rsidR="009A0295">
        <w:t>re-examin</w:t>
      </w:r>
      <w:r w:rsidRPr="00057523" w:rsidR="00392D56">
        <w:t>ing</w:t>
      </w:r>
      <w:r w:rsidRPr="00057523" w:rsidR="009A0295">
        <w:t xml:space="preserve"> her </w:t>
      </w:r>
      <w:r w:rsidRPr="00057523" w:rsidR="00F20906">
        <w:t xml:space="preserve">application </w:t>
      </w:r>
      <w:r w:rsidRPr="00057523" w:rsidR="009A0295">
        <w:t>for a pension and</w:t>
      </w:r>
      <w:r w:rsidRPr="00057523" w:rsidR="00392D56">
        <w:t xml:space="preserve"> </w:t>
      </w:r>
      <w:r w:rsidRPr="00057523" w:rsidR="009A0295">
        <w:t>refus</w:t>
      </w:r>
      <w:r w:rsidRPr="00057523" w:rsidR="00392D56">
        <w:t>ing</w:t>
      </w:r>
      <w:r w:rsidRPr="00057523" w:rsidR="009A0295">
        <w:t xml:space="preserve"> it.</w:t>
      </w:r>
    </w:p>
    <w:p w:rsidRPr="00057523" w:rsidR="00FF2EC9" w:rsidP="00057523" w:rsidRDefault="009A0295">
      <w:pPr>
        <w:pStyle w:val="ECHRPara"/>
      </w:pPr>
      <w:r w:rsidRPr="00057523">
        <w:fldChar w:fldCharType="begin"/>
      </w:r>
      <w:r w:rsidRPr="00057523">
        <w:instrText xml:space="preserve"> SEQ level0 \*arabic </w:instrText>
      </w:r>
      <w:r w:rsidRPr="00057523">
        <w:fldChar w:fldCharType="separate"/>
      </w:r>
      <w:r w:rsidR="00031B27">
        <w:rPr>
          <w:noProof/>
        </w:rPr>
        <w:t>18</w:t>
      </w:r>
      <w:r w:rsidRPr="00057523">
        <w:fldChar w:fldCharType="end"/>
      </w:r>
      <w:r w:rsidRPr="00057523">
        <w:t xml:space="preserve">.  On 9 April 2009 the applicant </w:t>
      </w:r>
      <w:r w:rsidRPr="00057523" w:rsidR="00E41D44">
        <w:t xml:space="preserve">brought </w:t>
      </w:r>
      <w:r w:rsidRPr="00057523">
        <w:t xml:space="preserve">an </w:t>
      </w:r>
      <w:r w:rsidRPr="00057523" w:rsidR="006B5FFD">
        <w:t>action</w:t>
      </w:r>
      <w:r w:rsidRPr="00057523" w:rsidR="003F583E">
        <w:t xml:space="preserve"> </w:t>
      </w:r>
      <w:r w:rsidRPr="00057523" w:rsidR="00E41D44">
        <w:t xml:space="preserve">in </w:t>
      </w:r>
      <w:r w:rsidRPr="00057523">
        <w:t>the Administrative Court.</w:t>
      </w:r>
      <w:r w:rsidRPr="00057523" w:rsidR="00850717">
        <w:t xml:space="preserve"> She </w:t>
      </w:r>
      <w:r w:rsidRPr="00057523" w:rsidR="00A55A82">
        <w:t xml:space="preserve">reiterated </w:t>
      </w:r>
      <w:r w:rsidRPr="00057523" w:rsidR="00850717">
        <w:t>that</w:t>
      </w:r>
      <w:r w:rsidRPr="00057523" w:rsidR="004B3B48">
        <w:t xml:space="preserve"> under</w:t>
      </w:r>
      <w:r w:rsidRPr="00057523" w:rsidR="00850717">
        <w:t xml:space="preserve"> domestic law the Fund was responsible for the accuracy of its records regarding employment and it was the employer</w:t>
      </w:r>
      <w:r w:rsidRPr="00057523" w:rsidR="00057523">
        <w:t>’</w:t>
      </w:r>
      <w:r w:rsidRPr="00057523" w:rsidR="00850717">
        <w:t>s duty to submit the relevant documents.</w:t>
      </w:r>
      <w:r w:rsidRPr="00057523" w:rsidR="00D84B56">
        <w:t xml:space="preserve"> Moreover, </w:t>
      </w:r>
      <w:r w:rsidRPr="00057523" w:rsidR="008C3A0A">
        <w:t xml:space="preserve">she submitted that </w:t>
      </w:r>
      <w:r w:rsidRPr="00057523" w:rsidR="00D84B56">
        <w:t>the decision of 22 May 2000 did not make reference to any specific periods of employment</w:t>
      </w:r>
      <w:r w:rsidRPr="00057523" w:rsidR="00E41D44">
        <w:t>,</w:t>
      </w:r>
      <w:r w:rsidRPr="00057523" w:rsidR="00D84B56">
        <w:t xml:space="preserve"> so she could </w:t>
      </w:r>
      <w:r w:rsidRPr="00057523" w:rsidR="00E41D44">
        <w:t xml:space="preserve">not have </w:t>
      </w:r>
      <w:r w:rsidRPr="00057523" w:rsidR="00D84B56">
        <w:t>be</w:t>
      </w:r>
      <w:r w:rsidRPr="00057523" w:rsidR="00E41D44">
        <w:t>en</w:t>
      </w:r>
      <w:r w:rsidRPr="00057523" w:rsidR="00D84B56">
        <w:t xml:space="preserve"> aware of any inaccuracies.</w:t>
      </w:r>
      <w:r w:rsidRPr="00057523" w:rsidR="00850717">
        <w:t xml:space="preserve"> </w:t>
      </w:r>
      <w:r w:rsidRPr="00057523" w:rsidR="00A55A82">
        <w:t xml:space="preserve">Therefore, any suggestion that she had endorsed erroneous data by </w:t>
      </w:r>
      <w:r w:rsidRPr="00057523" w:rsidR="00F20906">
        <w:t xml:space="preserve">lodging </w:t>
      </w:r>
      <w:r w:rsidRPr="00057523" w:rsidR="00A55A82">
        <w:t xml:space="preserve">an application </w:t>
      </w:r>
      <w:r w:rsidRPr="00057523" w:rsidR="00F20906">
        <w:t xml:space="preserve">for a retirement pension with </w:t>
      </w:r>
      <w:r w:rsidRPr="00057523" w:rsidR="00A55A82">
        <w:t xml:space="preserve">the Fund, or that she should be held responsible in any way, </w:t>
      </w:r>
      <w:r w:rsidRPr="00057523" w:rsidR="00353658">
        <w:t>was unfounded</w:t>
      </w:r>
      <w:r w:rsidRPr="00057523" w:rsidR="00A55A82">
        <w:t>.</w:t>
      </w:r>
    </w:p>
    <w:p w:rsidRPr="00057523" w:rsidR="009A0295" w:rsidP="00057523" w:rsidRDefault="00F17951">
      <w:pPr>
        <w:pStyle w:val="ECHRPara"/>
      </w:pPr>
      <w:r w:rsidRPr="00057523">
        <w:fldChar w:fldCharType="begin"/>
      </w:r>
      <w:r w:rsidRPr="00057523">
        <w:instrText xml:space="preserve"> SEQ level0 \*arabic </w:instrText>
      </w:r>
      <w:r w:rsidRPr="00057523">
        <w:fldChar w:fldCharType="separate"/>
      </w:r>
      <w:r w:rsidR="00031B27">
        <w:rPr>
          <w:noProof/>
        </w:rPr>
        <w:t>19</w:t>
      </w:r>
      <w:r w:rsidRPr="00057523">
        <w:fldChar w:fldCharType="end"/>
      </w:r>
      <w:r w:rsidRPr="00057523">
        <w:t>.  On 15 October 2009 t</w:t>
      </w:r>
      <w:r w:rsidRPr="00057523" w:rsidR="00722E4C">
        <w:t xml:space="preserve">he Administrative Court dismissed her </w:t>
      </w:r>
      <w:r w:rsidRPr="00057523" w:rsidR="005D67EC">
        <w:t>action</w:t>
      </w:r>
      <w:r w:rsidRPr="00057523" w:rsidR="009D7457">
        <w:t>,</w:t>
      </w:r>
      <w:r w:rsidRPr="00057523" w:rsidR="00722E4C">
        <w:t xml:space="preserve"> upholding the findings of the Second</w:t>
      </w:r>
      <w:r w:rsidRPr="00057523" w:rsidR="002C49A5">
        <w:t>-</w:t>
      </w:r>
      <w:r w:rsidRPr="00057523" w:rsidR="00722E4C">
        <w:t>Instance Commission in both fact and law.</w:t>
      </w:r>
      <w:r w:rsidRPr="00057523" w:rsidR="00172403">
        <w:t xml:space="preserve"> It held that the relevant form held by the Fund regarding the applicant</w:t>
      </w:r>
      <w:r w:rsidRPr="00057523" w:rsidR="00057523">
        <w:t>’</w:t>
      </w:r>
      <w:r w:rsidRPr="00057523" w:rsidR="00172403">
        <w:t>s employment between 1963 and 1967 was illegible and contained insufficient data and therefore could not serve as relevant to calculate the applicant</w:t>
      </w:r>
      <w:r w:rsidRPr="00057523" w:rsidR="00057523">
        <w:t>’</w:t>
      </w:r>
      <w:r w:rsidRPr="00057523" w:rsidR="00172403">
        <w:t>s employment.</w:t>
      </w:r>
    </w:p>
    <w:p w:rsidRPr="00057523" w:rsidR="00850717" w:rsidP="00057523" w:rsidRDefault="00850717">
      <w:pPr>
        <w:pStyle w:val="ECHRPara"/>
      </w:pPr>
      <w:r w:rsidRPr="00057523">
        <w:fldChar w:fldCharType="begin"/>
      </w:r>
      <w:r w:rsidRPr="00057523">
        <w:instrText xml:space="preserve"> SEQ level0 \*arabic </w:instrText>
      </w:r>
      <w:r w:rsidRPr="00057523">
        <w:fldChar w:fldCharType="separate"/>
      </w:r>
      <w:r w:rsidR="00031B27">
        <w:rPr>
          <w:noProof/>
        </w:rPr>
        <w:t>20</w:t>
      </w:r>
      <w:r w:rsidRPr="00057523">
        <w:fldChar w:fldCharType="end"/>
      </w:r>
      <w:r w:rsidRPr="00057523">
        <w:t>.  </w:t>
      </w:r>
      <w:r w:rsidRPr="00057523" w:rsidR="00072F31">
        <w:t>On 30 November 2009 t</w:t>
      </w:r>
      <w:r w:rsidRPr="00057523" w:rsidR="00722E4C">
        <w:t xml:space="preserve">he applicant lodged an appeal with the </w:t>
      </w:r>
      <w:r w:rsidRPr="00057523" w:rsidR="00BE5BA3">
        <w:t>Supreme</w:t>
      </w:r>
      <w:r w:rsidRPr="00057523" w:rsidR="00722E4C">
        <w:t xml:space="preserve"> Court</w:t>
      </w:r>
      <w:r w:rsidRPr="00057523" w:rsidR="00F17951">
        <w:t xml:space="preserve"> (</w:t>
      </w:r>
      <w:r w:rsidRPr="00057523" w:rsidR="00F17951">
        <w:rPr>
          <w:i/>
          <w:lang w:val="mk-MK"/>
        </w:rPr>
        <w:t xml:space="preserve">Врховен </w:t>
      </w:r>
      <w:r w:rsidRPr="00057523" w:rsidR="004454F6">
        <w:rPr>
          <w:i/>
          <w:lang w:val="mk-MK"/>
        </w:rPr>
        <w:t>с</w:t>
      </w:r>
      <w:r w:rsidRPr="00057523" w:rsidR="00F17951">
        <w:rPr>
          <w:i/>
          <w:lang w:val="mk-MK"/>
        </w:rPr>
        <w:t>уд</w:t>
      </w:r>
      <w:r w:rsidRPr="00057523" w:rsidR="00F17951">
        <w:t>)</w:t>
      </w:r>
      <w:r w:rsidRPr="00057523" w:rsidR="00722E4C">
        <w:t>.</w:t>
      </w:r>
      <w:r w:rsidRPr="00057523" w:rsidR="00072F31">
        <w:t xml:space="preserve"> She reiterated her earlier complaints </w:t>
      </w:r>
      <w:r w:rsidRPr="00057523" w:rsidR="00E537D1">
        <w:t>about having had no influence on the data maintained by the Fund</w:t>
      </w:r>
      <w:r w:rsidRPr="00057523" w:rsidR="00072F31">
        <w:t>.</w:t>
      </w:r>
    </w:p>
    <w:p w:rsidRPr="00057523" w:rsidR="00722E4C" w:rsidP="00057523" w:rsidRDefault="00722E4C">
      <w:pPr>
        <w:pStyle w:val="ECHRPara"/>
      </w:pPr>
      <w:r w:rsidRPr="00057523">
        <w:fldChar w:fldCharType="begin"/>
      </w:r>
      <w:r w:rsidRPr="00057523">
        <w:instrText xml:space="preserve"> SEQ level0 \*arabic </w:instrText>
      </w:r>
      <w:r w:rsidRPr="00057523">
        <w:fldChar w:fldCharType="separate"/>
      </w:r>
      <w:r w:rsidR="00031B27">
        <w:rPr>
          <w:noProof/>
        </w:rPr>
        <w:t>21</w:t>
      </w:r>
      <w:r w:rsidRPr="00057523">
        <w:fldChar w:fldCharType="end"/>
      </w:r>
      <w:r w:rsidRPr="00057523">
        <w:t>.  </w:t>
      </w:r>
      <w:r w:rsidRPr="00057523" w:rsidR="00072F31">
        <w:t>On 26 April 2010 the Supreme Court dismissed the applicant</w:t>
      </w:r>
      <w:r w:rsidRPr="00057523" w:rsidR="00057523">
        <w:t>’</w:t>
      </w:r>
      <w:r w:rsidRPr="00057523" w:rsidR="00072F31">
        <w:t xml:space="preserve">s appeal and held that the </w:t>
      </w:r>
      <w:r w:rsidRPr="00057523" w:rsidR="00645925">
        <w:t xml:space="preserve">decision of the Fund to </w:t>
      </w:r>
      <w:r w:rsidRPr="00057523" w:rsidR="00192443">
        <w:t>refuse</w:t>
      </w:r>
      <w:r w:rsidRPr="00057523" w:rsidR="00645925">
        <w:t xml:space="preserve"> the applicant</w:t>
      </w:r>
      <w:r w:rsidRPr="00057523" w:rsidR="00057523">
        <w:t>’</w:t>
      </w:r>
      <w:r w:rsidRPr="00057523" w:rsidR="00645925">
        <w:t>s request</w:t>
      </w:r>
      <w:r w:rsidRPr="00057523" w:rsidR="00192443">
        <w:t xml:space="preserve"> for a pension had been lawful.</w:t>
      </w:r>
    </w:p>
    <w:p w:rsidRPr="00057523" w:rsidR="00653657" w:rsidP="00057523" w:rsidRDefault="00653657">
      <w:pPr>
        <w:pStyle w:val="ECHRHeading2"/>
      </w:pPr>
      <w:r w:rsidRPr="00057523">
        <w:t>C.</w:t>
      </w:r>
      <w:r w:rsidRPr="00057523" w:rsidR="00735F3D">
        <w:t>  </w:t>
      </w:r>
      <w:r w:rsidRPr="00057523" w:rsidR="003F583E">
        <w:t>Other relevant facts</w:t>
      </w:r>
    </w:p>
    <w:p w:rsidRPr="00057523" w:rsidR="00F75660" w:rsidP="00057523" w:rsidRDefault="00653657">
      <w:pPr>
        <w:pStyle w:val="ECHRPara"/>
        <w:rPr>
          <w:lang w:val="mk-MK"/>
        </w:rPr>
      </w:pPr>
      <w:r w:rsidRPr="00057523">
        <w:fldChar w:fldCharType="begin"/>
      </w:r>
      <w:r w:rsidRPr="00057523">
        <w:instrText xml:space="preserve"> SEQ level0 \*arabic </w:instrText>
      </w:r>
      <w:r w:rsidRPr="00057523">
        <w:fldChar w:fldCharType="separate"/>
      </w:r>
      <w:r w:rsidR="00031B27">
        <w:rPr>
          <w:noProof/>
        </w:rPr>
        <w:t>22</w:t>
      </w:r>
      <w:r w:rsidRPr="00057523">
        <w:fldChar w:fldCharType="end"/>
      </w:r>
      <w:r w:rsidRPr="00057523">
        <w:t>.  </w:t>
      </w:r>
      <w:r w:rsidRPr="00057523" w:rsidR="00F55D36">
        <w:t xml:space="preserve">On </w:t>
      </w:r>
      <w:r w:rsidRPr="00057523" w:rsidR="00623D83">
        <w:t>15 May</w:t>
      </w:r>
      <w:r w:rsidRPr="00057523" w:rsidR="00F75660">
        <w:t xml:space="preserve"> 20</w:t>
      </w:r>
      <w:r w:rsidRPr="00057523" w:rsidR="00623D83">
        <w:t>12</w:t>
      </w:r>
      <w:r w:rsidRPr="00057523" w:rsidR="00F75660">
        <w:t xml:space="preserve"> the Fund lodged a criminal complaint against the applicant</w:t>
      </w:r>
      <w:r w:rsidRPr="00057523" w:rsidR="00E41D44">
        <w:t>,</w:t>
      </w:r>
      <w:r w:rsidRPr="00057523" w:rsidR="00F75660">
        <w:t xml:space="preserve"> stating that she had submitted falsified </w:t>
      </w:r>
      <w:r w:rsidRPr="00057523" w:rsidR="00623D83">
        <w:t>information to the Fund</w:t>
      </w:r>
      <w:r w:rsidRPr="00057523" w:rsidR="00F75660">
        <w:t xml:space="preserve"> regarding her employment. The complaint was rejected</w:t>
      </w:r>
      <w:r w:rsidRPr="00057523" w:rsidR="002D6771">
        <w:t xml:space="preserve"> by the </w:t>
      </w:r>
      <w:r w:rsidRPr="00057523" w:rsidR="00C10240">
        <w:t>Public</w:t>
      </w:r>
      <w:r w:rsidRPr="00057523" w:rsidR="002D6771">
        <w:rPr>
          <w:lang w:val="mk-MK"/>
        </w:rPr>
        <w:t xml:space="preserve"> </w:t>
      </w:r>
      <w:r w:rsidRPr="00057523" w:rsidR="002D6771">
        <w:t>Prosecution (</w:t>
      </w:r>
      <w:r w:rsidRPr="00057523" w:rsidR="002D6771">
        <w:rPr>
          <w:i/>
          <w:lang w:val="mk-MK"/>
        </w:rPr>
        <w:t xml:space="preserve">Основно </w:t>
      </w:r>
      <w:r w:rsidRPr="00057523" w:rsidR="00A17102">
        <w:rPr>
          <w:i/>
          <w:lang w:val="mk-MK"/>
        </w:rPr>
        <w:t>ј</w:t>
      </w:r>
      <w:r w:rsidRPr="00057523" w:rsidR="002D6771">
        <w:rPr>
          <w:i/>
          <w:lang w:val="mk-MK"/>
        </w:rPr>
        <w:t xml:space="preserve">авно </w:t>
      </w:r>
      <w:r w:rsidRPr="00057523" w:rsidR="00A17102">
        <w:rPr>
          <w:i/>
          <w:lang w:val="mk-MK"/>
        </w:rPr>
        <w:t>о</w:t>
      </w:r>
      <w:r w:rsidRPr="00057523" w:rsidR="002D6771">
        <w:rPr>
          <w:i/>
          <w:lang w:val="mk-MK"/>
        </w:rPr>
        <w:t>бвинителство</w:t>
      </w:r>
      <w:r w:rsidRPr="00057523" w:rsidR="002D6771">
        <w:rPr>
          <w:lang w:val="mk-MK"/>
        </w:rPr>
        <w:t>)</w:t>
      </w:r>
      <w:r w:rsidRPr="00057523" w:rsidR="00623D83">
        <w:t xml:space="preserve"> on 25 May 2012</w:t>
      </w:r>
      <w:r w:rsidRPr="00057523" w:rsidR="00F75660">
        <w:t xml:space="preserve"> </w:t>
      </w:r>
      <w:r w:rsidRPr="00057523" w:rsidR="006B5FFD">
        <w:t>on the grounds that</w:t>
      </w:r>
      <w:r w:rsidRPr="00057523" w:rsidR="00F75660">
        <w:t xml:space="preserve"> the statutory limitation period for</w:t>
      </w:r>
      <w:r w:rsidRPr="00057523" w:rsidR="00FF2EC9">
        <w:t xml:space="preserve"> the</w:t>
      </w:r>
      <w:r w:rsidRPr="00057523" w:rsidR="00F75660">
        <w:t xml:space="preserve"> prosecution had </w:t>
      </w:r>
      <w:r w:rsidRPr="00057523" w:rsidR="00FF2EC9">
        <w:t>expired</w:t>
      </w:r>
      <w:r w:rsidRPr="00057523" w:rsidR="00F75660">
        <w:t>.</w:t>
      </w:r>
    </w:p>
    <w:p w:rsidRPr="00057523" w:rsidR="00164557" w:rsidP="00057523" w:rsidRDefault="00F75660">
      <w:pPr>
        <w:pStyle w:val="ECHRPara"/>
      </w:pPr>
      <w:r w:rsidRPr="00057523">
        <w:rPr>
          <w:lang w:val="mk-MK"/>
        </w:rPr>
        <w:fldChar w:fldCharType="begin"/>
      </w:r>
      <w:r w:rsidRPr="00057523">
        <w:rPr>
          <w:lang w:val="mk-MK"/>
        </w:rPr>
        <w:instrText xml:space="preserve"> SEQ level0 \*arabic </w:instrText>
      </w:r>
      <w:r w:rsidRPr="00057523">
        <w:rPr>
          <w:lang w:val="mk-MK"/>
        </w:rPr>
        <w:fldChar w:fldCharType="separate"/>
      </w:r>
      <w:r w:rsidR="00031B27">
        <w:rPr>
          <w:noProof/>
          <w:lang w:val="mk-MK"/>
        </w:rPr>
        <w:t>23</w:t>
      </w:r>
      <w:r w:rsidRPr="00057523">
        <w:rPr>
          <w:lang w:val="mk-MK"/>
        </w:rPr>
        <w:fldChar w:fldCharType="end"/>
      </w:r>
      <w:r w:rsidRPr="00057523">
        <w:rPr>
          <w:lang w:val="mk-MK"/>
        </w:rPr>
        <w:t>.  </w:t>
      </w:r>
      <w:r w:rsidRPr="00057523" w:rsidR="00CA5908">
        <w:t xml:space="preserve">In the meantime, </w:t>
      </w:r>
      <w:r w:rsidRPr="00057523" w:rsidR="00F578D6">
        <w:t xml:space="preserve">specifically </w:t>
      </w:r>
      <w:r w:rsidRPr="00057523" w:rsidR="00CA5908">
        <w:t>on 1</w:t>
      </w:r>
      <w:r w:rsidRPr="00057523" w:rsidR="00623D83">
        <w:t>1</w:t>
      </w:r>
      <w:r w:rsidRPr="00057523" w:rsidR="00653657">
        <w:t xml:space="preserve"> June 2008</w:t>
      </w:r>
      <w:r w:rsidRPr="00057523" w:rsidR="00E41D44">
        <w:t>,</w:t>
      </w:r>
      <w:r w:rsidRPr="00057523" w:rsidR="00653657">
        <w:t xml:space="preserve"> the Fund </w:t>
      </w:r>
      <w:r w:rsidRPr="00057523" w:rsidR="00E41D44">
        <w:t xml:space="preserve">brought </w:t>
      </w:r>
      <w:r w:rsidRPr="00057523" w:rsidR="00653657">
        <w:t xml:space="preserve">a civil </w:t>
      </w:r>
      <w:r w:rsidRPr="00057523" w:rsidR="006B5FFD">
        <w:t>action</w:t>
      </w:r>
      <w:r w:rsidRPr="00057523" w:rsidR="00653657">
        <w:t xml:space="preserve"> </w:t>
      </w:r>
      <w:r w:rsidRPr="00057523" w:rsidR="00E41D44">
        <w:t xml:space="preserve">in </w:t>
      </w:r>
      <w:r w:rsidRPr="00057523" w:rsidR="003F583E">
        <w:t>the</w:t>
      </w:r>
      <w:r w:rsidRPr="00057523" w:rsidR="00653657">
        <w:t xml:space="preserve"> Skopje Court</w:t>
      </w:r>
      <w:r w:rsidRPr="00057523" w:rsidR="00F158BA">
        <w:t xml:space="preserve"> of First Instance</w:t>
      </w:r>
      <w:r w:rsidRPr="00057523" w:rsidR="00653657">
        <w:t xml:space="preserve"> against the applicant seeking </w:t>
      </w:r>
      <w:r w:rsidRPr="00057523" w:rsidR="006B5FFD">
        <w:t xml:space="preserve">reimbursement of </w:t>
      </w:r>
      <w:r w:rsidRPr="00057523" w:rsidR="00653657">
        <w:t xml:space="preserve">the </w:t>
      </w:r>
      <w:r w:rsidRPr="00057523" w:rsidR="00C30045">
        <w:t xml:space="preserve">full amount of </w:t>
      </w:r>
      <w:r w:rsidRPr="00057523" w:rsidR="00E41D44">
        <w:t xml:space="preserve">the </w:t>
      </w:r>
      <w:r w:rsidRPr="00057523" w:rsidR="00653657">
        <w:t>pension paid to her for the period</w:t>
      </w:r>
      <w:r w:rsidRPr="00057523" w:rsidR="003F583E">
        <w:t xml:space="preserve"> between</w:t>
      </w:r>
      <w:r w:rsidRPr="00057523" w:rsidR="00653657">
        <w:t xml:space="preserve"> 5 May 2000 </w:t>
      </w:r>
      <w:r w:rsidRPr="00057523" w:rsidR="003F583E">
        <w:t>and</w:t>
      </w:r>
      <w:r w:rsidRPr="00057523" w:rsidR="002C79E4">
        <w:t xml:space="preserve"> 30 </w:t>
      </w:r>
      <w:r w:rsidRPr="00057523" w:rsidR="00653657">
        <w:t>September 2007</w:t>
      </w:r>
      <w:r w:rsidRPr="00057523" w:rsidR="00C30045">
        <w:t>. The Fund submitted that the applicant owed</w:t>
      </w:r>
      <w:r w:rsidRPr="00057523" w:rsidR="00C16D3C">
        <w:t xml:space="preserve"> it</w:t>
      </w:r>
      <w:r w:rsidRPr="00057523" w:rsidR="00C30045">
        <w:t xml:space="preserve"> </w:t>
      </w:r>
      <w:r w:rsidRPr="00057523" w:rsidR="00E41D44">
        <w:t xml:space="preserve">the </w:t>
      </w:r>
      <w:r w:rsidRPr="00057523" w:rsidR="00C30045">
        <w:t>amount of MKD 645,138 on the ground</w:t>
      </w:r>
      <w:r w:rsidRPr="00057523" w:rsidR="003F583E">
        <w:t>s</w:t>
      </w:r>
      <w:r w:rsidRPr="00057523" w:rsidR="00C30045">
        <w:t xml:space="preserve"> of</w:t>
      </w:r>
      <w:r w:rsidRPr="00057523" w:rsidR="003F583E">
        <w:t xml:space="preserve"> unjust</w:t>
      </w:r>
      <w:r w:rsidRPr="00057523" w:rsidR="00C30045">
        <w:t xml:space="preserve"> enrichment</w:t>
      </w:r>
      <w:r w:rsidRPr="00057523" w:rsidR="00673A96">
        <w:t xml:space="preserve"> (</w:t>
      </w:r>
      <w:r w:rsidRPr="00057523" w:rsidR="00673A96">
        <w:rPr>
          <w:i/>
          <w:lang w:val="mk-MK"/>
        </w:rPr>
        <w:t>стекнување без основ</w:t>
      </w:r>
      <w:r w:rsidRPr="00057523" w:rsidR="00673A96">
        <w:t>)</w:t>
      </w:r>
      <w:r w:rsidRPr="00057523" w:rsidR="00C30045">
        <w:t>.</w:t>
      </w:r>
      <w:r w:rsidRPr="00057523" w:rsidR="00164557">
        <w:t xml:space="preserve"> </w:t>
      </w:r>
      <w:r w:rsidRPr="00057523" w:rsidR="004C6D4A">
        <w:t>In</w:t>
      </w:r>
      <w:r w:rsidRPr="00057523" w:rsidR="00164557">
        <w:t xml:space="preserve"> support </w:t>
      </w:r>
      <w:r w:rsidRPr="00057523" w:rsidR="00E41D44">
        <w:t xml:space="preserve">of its action </w:t>
      </w:r>
      <w:r w:rsidRPr="00057523" w:rsidR="004C6D4A">
        <w:t>t</w:t>
      </w:r>
      <w:r w:rsidRPr="00057523" w:rsidR="00164557">
        <w:t xml:space="preserve">he Fund </w:t>
      </w:r>
      <w:r w:rsidRPr="00057523" w:rsidR="00E41D44">
        <w:t xml:space="preserve">referred to </w:t>
      </w:r>
      <w:r w:rsidRPr="00057523" w:rsidR="00164557">
        <w:t xml:space="preserve">its own findings, </w:t>
      </w:r>
      <w:r w:rsidRPr="00057523" w:rsidR="00C730B3">
        <w:t>in particular</w:t>
      </w:r>
      <w:r w:rsidRPr="00057523" w:rsidR="004454F6">
        <w:t xml:space="preserve"> the decision of 18 October </w:t>
      </w:r>
      <w:r w:rsidRPr="00057523" w:rsidR="00164557">
        <w:t>2007 to discontinue the applicant</w:t>
      </w:r>
      <w:r w:rsidRPr="00057523" w:rsidR="00057523">
        <w:t>’</w:t>
      </w:r>
      <w:r w:rsidRPr="00057523" w:rsidR="00164557">
        <w:t>s pension</w:t>
      </w:r>
      <w:r w:rsidRPr="00057523" w:rsidR="00623D83">
        <w:t xml:space="preserve"> (see paragraph 12 above)</w:t>
      </w:r>
      <w:r w:rsidRPr="00057523" w:rsidR="00164557">
        <w:t>.</w:t>
      </w:r>
    </w:p>
    <w:p w:rsidRPr="00057523" w:rsidR="00164557" w:rsidP="00057523" w:rsidRDefault="00164557">
      <w:pPr>
        <w:pStyle w:val="ECHRPara"/>
      </w:pPr>
      <w:r w:rsidRPr="00057523">
        <w:fldChar w:fldCharType="begin"/>
      </w:r>
      <w:r w:rsidRPr="00057523">
        <w:instrText xml:space="preserve"> SEQ level0 \*arabic </w:instrText>
      </w:r>
      <w:r w:rsidRPr="00057523">
        <w:fldChar w:fldCharType="separate"/>
      </w:r>
      <w:r w:rsidR="00031B27">
        <w:rPr>
          <w:noProof/>
        </w:rPr>
        <w:t>24</w:t>
      </w:r>
      <w:r w:rsidRPr="00057523">
        <w:fldChar w:fldCharType="end"/>
      </w:r>
      <w:r w:rsidRPr="00057523">
        <w:t>.  The Skopje Court</w:t>
      </w:r>
      <w:r w:rsidRPr="00057523" w:rsidR="00F158BA">
        <w:t xml:space="preserve"> of First Instance</w:t>
      </w:r>
      <w:r w:rsidRPr="00057523">
        <w:t xml:space="preserve"> </w:t>
      </w:r>
      <w:r w:rsidRPr="00057523" w:rsidR="005509BB">
        <w:t>upheld</w:t>
      </w:r>
      <w:r w:rsidRPr="00057523">
        <w:t xml:space="preserve"> the </w:t>
      </w:r>
      <w:r w:rsidRPr="00057523" w:rsidR="003A1BDC">
        <w:t>action</w:t>
      </w:r>
      <w:r w:rsidRPr="00057523" w:rsidR="008C3A0A">
        <w:t>;</w:t>
      </w:r>
      <w:r w:rsidRPr="00057523" w:rsidR="003A1BDC">
        <w:t xml:space="preserve"> </w:t>
      </w:r>
      <w:r w:rsidRPr="00057523" w:rsidR="00F158BA">
        <w:t xml:space="preserve">after </w:t>
      </w:r>
      <w:r w:rsidRPr="00057523" w:rsidR="00E41D44">
        <w:t xml:space="preserve">an </w:t>
      </w:r>
      <w:r w:rsidRPr="00057523" w:rsidR="00F158BA">
        <w:t xml:space="preserve">appeal </w:t>
      </w:r>
      <w:r w:rsidRPr="00057523" w:rsidR="00E41D44">
        <w:t xml:space="preserve">by the applicant </w:t>
      </w:r>
      <w:r w:rsidRPr="00057523" w:rsidR="00F158BA">
        <w:t>was dismissed by</w:t>
      </w:r>
      <w:r w:rsidRPr="00057523" w:rsidR="00FF2EC9">
        <w:t xml:space="preserve"> the</w:t>
      </w:r>
      <w:r w:rsidRPr="00057523" w:rsidR="005E7CEB">
        <w:t xml:space="preserve"> Skopje Court of Appeal, on 8 </w:t>
      </w:r>
      <w:r w:rsidRPr="00057523" w:rsidR="00452AD1">
        <w:t>January </w:t>
      </w:r>
      <w:r w:rsidRPr="00057523" w:rsidR="00F158BA">
        <w:t>2014</w:t>
      </w:r>
      <w:r w:rsidRPr="00057523">
        <w:t xml:space="preserve"> </w:t>
      </w:r>
      <w:r w:rsidRPr="00057523" w:rsidR="00F158BA">
        <w:t>the</w:t>
      </w:r>
      <w:r w:rsidRPr="00057523">
        <w:t xml:space="preserve"> judgment</w:t>
      </w:r>
      <w:r w:rsidRPr="00057523" w:rsidR="005509BB">
        <w:t xml:space="preserve"> became final.</w:t>
      </w:r>
      <w:r w:rsidRPr="00057523">
        <w:t xml:space="preserve"> </w:t>
      </w:r>
      <w:r w:rsidRPr="00057523" w:rsidR="00FF2EC9">
        <w:t>T</w:t>
      </w:r>
      <w:r w:rsidRPr="00057523">
        <w:t xml:space="preserve">he </w:t>
      </w:r>
      <w:r w:rsidRPr="00057523" w:rsidR="00F158BA">
        <w:t xml:space="preserve">judgment </w:t>
      </w:r>
      <w:r w:rsidRPr="00057523">
        <w:t>was submitted to a bailiff</w:t>
      </w:r>
      <w:r w:rsidRPr="00057523" w:rsidR="00E41D44">
        <w:t>,</w:t>
      </w:r>
      <w:r w:rsidRPr="00057523">
        <w:t xml:space="preserve"> who started enforcement proceedings against the applicant on behalf of the Fund.</w:t>
      </w:r>
    </w:p>
    <w:p w:rsidRPr="00057523" w:rsidR="00673A96" w:rsidP="00057523" w:rsidRDefault="00164557">
      <w:pPr>
        <w:pStyle w:val="ECHRPara"/>
      </w:pPr>
      <w:r w:rsidRPr="00057523">
        <w:fldChar w:fldCharType="begin"/>
      </w:r>
      <w:r w:rsidRPr="00057523">
        <w:instrText xml:space="preserve"> SEQ level0 \*arabic </w:instrText>
      </w:r>
      <w:r w:rsidRPr="00057523">
        <w:fldChar w:fldCharType="separate"/>
      </w:r>
      <w:r w:rsidR="00031B27">
        <w:rPr>
          <w:noProof/>
        </w:rPr>
        <w:t>25</w:t>
      </w:r>
      <w:r w:rsidRPr="00057523">
        <w:fldChar w:fldCharType="end"/>
      </w:r>
      <w:r w:rsidRPr="00057523">
        <w:t>.  </w:t>
      </w:r>
      <w:r w:rsidRPr="00057523" w:rsidR="00A06A55">
        <w:t>T</w:t>
      </w:r>
      <w:r w:rsidRPr="00057523" w:rsidR="005509BB">
        <w:t>he applicant lodged an appeal on points of law</w:t>
      </w:r>
      <w:r w:rsidRPr="00057523" w:rsidR="00192443">
        <w:t xml:space="preserve"> with the Supreme Court</w:t>
      </w:r>
      <w:r w:rsidRPr="00057523" w:rsidR="005509BB">
        <w:t xml:space="preserve">, </w:t>
      </w:r>
      <w:r w:rsidRPr="00057523" w:rsidR="00A06A55">
        <w:t xml:space="preserve">which was dismissed on </w:t>
      </w:r>
      <w:r w:rsidRPr="00057523" w:rsidR="00FB1B79">
        <w:t>28 January 2015</w:t>
      </w:r>
      <w:r w:rsidRPr="00057523" w:rsidR="005509BB">
        <w:t>.</w:t>
      </w:r>
    </w:p>
    <w:p w:rsidRPr="00057523" w:rsidR="00653657" w:rsidP="00057523" w:rsidRDefault="00673A96">
      <w:pPr>
        <w:pStyle w:val="ECHRPara"/>
      </w:pPr>
      <w:r w:rsidRPr="00057523">
        <w:fldChar w:fldCharType="begin"/>
      </w:r>
      <w:r w:rsidRPr="00057523">
        <w:instrText xml:space="preserve"> SEQ level0 \*arabic </w:instrText>
      </w:r>
      <w:r w:rsidRPr="00057523">
        <w:fldChar w:fldCharType="separate"/>
      </w:r>
      <w:r w:rsidR="00031B27">
        <w:rPr>
          <w:noProof/>
        </w:rPr>
        <w:t>26</w:t>
      </w:r>
      <w:r w:rsidRPr="00057523">
        <w:fldChar w:fldCharType="end"/>
      </w:r>
      <w:r w:rsidRPr="00057523">
        <w:t>.  According to a document f</w:t>
      </w:r>
      <w:r w:rsidRPr="00057523" w:rsidR="00E645B8">
        <w:t>rom</w:t>
      </w:r>
      <w:r w:rsidRPr="00057523">
        <w:t xml:space="preserve"> the Public Revenues Office</w:t>
      </w:r>
      <w:r w:rsidRPr="00057523">
        <w:rPr>
          <w:lang w:val="mk-MK"/>
        </w:rPr>
        <w:t xml:space="preserve"> (</w:t>
      </w:r>
      <w:r w:rsidRPr="00057523">
        <w:rPr>
          <w:i/>
          <w:lang w:val="mk-MK"/>
        </w:rPr>
        <w:t xml:space="preserve">Управа за </w:t>
      </w:r>
      <w:r w:rsidRPr="00057523" w:rsidR="006B3C93">
        <w:rPr>
          <w:i/>
          <w:lang w:val="mk-MK"/>
        </w:rPr>
        <w:t>ј</w:t>
      </w:r>
      <w:r w:rsidRPr="00057523">
        <w:rPr>
          <w:i/>
          <w:lang w:val="mk-MK"/>
        </w:rPr>
        <w:t xml:space="preserve">авни </w:t>
      </w:r>
      <w:r w:rsidRPr="00057523" w:rsidR="006B3C93">
        <w:rPr>
          <w:i/>
          <w:lang w:val="mk-MK"/>
        </w:rPr>
        <w:t>п</w:t>
      </w:r>
      <w:r w:rsidRPr="00057523">
        <w:rPr>
          <w:i/>
          <w:lang w:val="mk-MK"/>
        </w:rPr>
        <w:t>риходи</w:t>
      </w:r>
      <w:r w:rsidRPr="00057523">
        <w:t xml:space="preserve">) </w:t>
      </w:r>
      <w:r w:rsidRPr="00057523" w:rsidR="003C58D2">
        <w:t xml:space="preserve">issued </w:t>
      </w:r>
      <w:r w:rsidRPr="00057523">
        <w:t>on 29 October 2008</w:t>
      </w:r>
      <w:r w:rsidRPr="00057523" w:rsidR="003C58D2">
        <w:t>,</w:t>
      </w:r>
      <w:r w:rsidRPr="00057523">
        <w:t xml:space="preserve"> the applicant</w:t>
      </w:r>
      <w:r w:rsidRPr="00057523" w:rsidR="00057523">
        <w:t>’</w:t>
      </w:r>
      <w:r w:rsidRPr="00057523" w:rsidR="003F6204">
        <w:t xml:space="preserve">s sole source of income </w:t>
      </w:r>
      <w:r w:rsidRPr="00057523">
        <w:t>since 2006</w:t>
      </w:r>
      <w:r w:rsidRPr="00057523" w:rsidR="003F6204">
        <w:t xml:space="preserve"> had been her pension.</w:t>
      </w:r>
    </w:p>
    <w:p w:rsidRPr="00057523" w:rsidR="00784937" w:rsidP="00057523" w:rsidRDefault="00784937">
      <w:pPr>
        <w:pStyle w:val="ECHRPara"/>
      </w:pPr>
      <w:r w:rsidRPr="00057523">
        <w:fldChar w:fldCharType="begin"/>
      </w:r>
      <w:r w:rsidRPr="00057523">
        <w:instrText xml:space="preserve"> SEQ level0 \*arabic </w:instrText>
      </w:r>
      <w:r w:rsidRPr="00057523">
        <w:fldChar w:fldCharType="separate"/>
      </w:r>
      <w:r w:rsidR="00031B27">
        <w:rPr>
          <w:noProof/>
        </w:rPr>
        <w:t>27</w:t>
      </w:r>
      <w:r w:rsidRPr="00057523">
        <w:fldChar w:fldCharType="end"/>
      </w:r>
      <w:r w:rsidRPr="00057523">
        <w:t>.  </w:t>
      </w:r>
      <w:r w:rsidRPr="00057523" w:rsidR="00DE2531">
        <w:t>While the applicant</w:t>
      </w:r>
      <w:r w:rsidRPr="00057523" w:rsidR="00057523">
        <w:t>’</w:t>
      </w:r>
      <w:r w:rsidRPr="00057523" w:rsidR="00DE2531">
        <w:t xml:space="preserve">s </w:t>
      </w:r>
      <w:r w:rsidRPr="00057523" w:rsidR="009D7457">
        <w:t xml:space="preserve">pension </w:t>
      </w:r>
      <w:r w:rsidRPr="00057523" w:rsidR="00DE2531">
        <w:t>proceedings</w:t>
      </w:r>
      <w:r w:rsidRPr="00057523" w:rsidR="007921FC">
        <w:t xml:space="preserve"> </w:t>
      </w:r>
      <w:r w:rsidRPr="00057523" w:rsidR="003F583E">
        <w:t xml:space="preserve">were </w:t>
      </w:r>
      <w:r w:rsidRPr="00057523" w:rsidR="009D7457">
        <w:t xml:space="preserve">still </w:t>
      </w:r>
      <w:r w:rsidRPr="00057523" w:rsidR="003F583E">
        <w:t>pending</w:t>
      </w:r>
      <w:r w:rsidRPr="00057523" w:rsidR="00DE2531">
        <w:t>, changes were introduced in the domestic legislation regarding the</w:t>
      </w:r>
      <w:r w:rsidRPr="00057523" w:rsidR="003F6204">
        <w:t xml:space="preserve"> necessary</w:t>
      </w:r>
      <w:r w:rsidRPr="00057523" w:rsidR="00DE2531">
        <w:t xml:space="preserve"> criteria to </w:t>
      </w:r>
      <w:r w:rsidRPr="00057523" w:rsidR="004B3B48">
        <w:t xml:space="preserve">qualify for </w:t>
      </w:r>
      <w:r w:rsidRPr="00057523" w:rsidR="00DE2531">
        <w:t xml:space="preserve">a retirement pension. </w:t>
      </w:r>
      <w:r w:rsidRPr="00057523">
        <w:t>Following</w:t>
      </w:r>
      <w:r w:rsidRPr="00057523" w:rsidR="00DE2531">
        <w:t xml:space="preserve"> </w:t>
      </w:r>
      <w:r w:rsidRPr="00057523" w:rsidR="00E41D44">
        <w:t>those changes</w:t>
      </w:r>
      <w:r w:rsidRPr="00057523" w:rsidR="00DE2531">
        <w:t xml:space="preserve">, the applicant lodged </w:t>
      </w:r>
      <w:r w:rsidRPr="00057523">
        <w:t xml:space="preserve">a fresh request with the Fund, </w:t>
      </w:r>
      <w:r w:rsidRPr="00057523" w:rsidR="00DE2531">
        <w:t xml:space="preserve">and </w:t>
      </w:r>
      <w:r w:rsidRPr="00057523">
        <w:t xml:space="preserve">on 3 November 2009 </w:t>
      </w:r>
      <w:r w:rsidRPr="00057523" w:rsidR="00DE2531">
        <w:t>she</w:t>
      </w:r>
      <w:r w:rsidRPr="00057523">
        <w:t xml:space="preserve"> was granted</w:t>
      </w:r>
      <w:r w:rsidRPr="00057523" w:rsidR="00C10240">
        <w:t xml:space="preserve"> a</w:t>
      </w:r>
      <w:r w:rsidRPr="00057523">
        <w:t xml:space="preserve"> retirement pension</w:t>
      </w:r>
      <w:r w:rsidRPr="00057523" w:rsidR="00DE2531">
        <w:t xml:space="preserve"> under the new </w:t>
      </w:r>
      <w:r w:rsidRPr="00057523" w:rsidR="00931823">
        <w:t xml:space="preserve">criteria </w:t>
      </w:r>
      <w:r w:rsidRPr="00057523">
        <w:t>in the amount of MKD</w:t>
      </w:r>
      <w:r w:rsidRPr="00057523" w:rsidR="009D7457">
        <w:t> </w:t>
      </w:r>
      <w:r w:rsidRPr="00057523">
        <w:t>10,384.50</w:t>
      </w:r>
      <w:r w:rsidRPr="00057523" w:rsidR="00F578D6">
        <w:t xml:space="preserve"> per month</w:t>
      </w:r>
      <w:r w:rsidRPr="00057523">
        <w:t xml:space="preserve">. The Fund found that she </w:t>
      </w:r>
      <w:r w:rsidRPr="00057523" w:rsidR="00DE334A">
        <w:t>met</w:t>
      </w:r>
      <w:r w:rsidRPr="00057523">
        <w:t xml:space="preserve"> the </w:t>
      </w:r>
      <w:r w:rsidRPr="00057523" w:rsidR="00DE2531">
        <w:t>newly introduced “</w:t>
      </w:r>
      <w:r w:rsidRPr="00057523">
        <w:t>age criterion</w:t>
      </w:r>
      <w:r w:rsidRPr="00057523" w:rsidR="00DE2531">
        <w:t>”</w:t>
      </w:r>
      <w:r w:rsidRPr="00057523">
        <w:t xml:space="preserve"> </w:t>
      </w:r>
      <w:r w:rsidRPr="00057523" w:rsidR="00DE334A">
        <w:t>for</w:t>
      </w:r>
      <w:r w:rsidRPr="00057523">
        <w:t xml:space="preserve"> a pension (at the time she was </w:t>
      </w:r>
      <w:r w:rsidRPr="00057523" w:rsidR="00E41D44">
        <w:t>sixty-</w:t>
      </w:r>
      <w:r w:rsidRPr="00057523">
        <w:t>two years old</w:t>
      </w:r>
      <w:r w:rsidRPr="00057523" w:rsidR="00DE2531">
        <w:t>, as required</w:t>
      </w:r>
      <w:r w:rsidRPr="00057523">
        <w:t xml:space="preserve">). It appears that </w:t>
      </w:r>
      <w:r w:rsidRPr="00057523" w:rsidR="004B3B48">
        <w:t xml:space="preserve">since </w:t>
      </w:r>
      <w:r w:rsidRPr="00057523">
        <w:t>that date she has been regularly receiving her pension.</w:t>
      </w:r>
    </w:p>
    <w:p w:rsidRPr="00057523" w:rsidR="00014566" w:rsidP="00057523" w:rsidRDefault="00DB5281">
      <w:pPr>
        <w:pStyle w:val="ECHRHeading1"/>
      </w:pPr>
      <w:r w:rsidRPr="00057523">
        <w:t>II.  RELEVANT DOMESTIC LAW</w:t>
      </w:r>
    </w:p>
    <w:p w:rsidRPr="00057523" w:rsidR="000F3351" w:rsidP="00057523" w:rsidRDefault="000F3351">
      <w:pPr>
        <w:pStyle w:val="ECHRHeading2"/>
      </w:pPr>
      <w:r w:rsidRPr="00057523">
        <w:t>A.</w:t>
      </w:r>
      <w:r w:rsidRPr="00057523" w:rsidR="00735F3D">
        <w:t xml:space="preserve">   </w:t>
      </w:r>
      <w:r w:rsidRPr="00057523">
        <w:t>A</w:t>
      </w:r>
      <w:r w:rsidRPr="00057523" w:rsidR="00DB5281">
        <w:t>ct on Pensions and D</w:t>
      </w:r>
      <w:r w:rsidRPr="00057523">
        <w:t>isability Insurance</w:t>
      </w:r>
      <w:r w:rsidRPr="00057523" w:rsidR="00D41A2E">
        <w:t xml:space="preserve"> (</w:t>
      </w:r>
      <w:proofErr w:type="spellStart"/>
      <w:r w:rsidRPr="00057523" w:rsidR="00D41A2E">
        <w:rPr>
          <w:i/>
        </w:rPr>
        <w:t>Закон</w:t>
      </w:r>
      <w:proofErr w:type="spellEnd"/>
      <w:r w:rsidRPr="00057523" w:rsidR="00D41A2E">
        <w:rPr>
          <w:i/>
        </w:rPr>
        <w:t xml:space="preserve"> </w:t>
      </w:r>
      <w:proofErr w:type="spellStart"/>
      <w:r w:rsidRPr="00057523" w:rsidR="00D41A2E">
        <w:rPr>
          <w:i/>
        </w:rPr>
        <w:t>за</w:t>
      </w:r>
      <w:proofErr w:type="spellEnd"/>
      <w:r w:rsidRPr="00057523" w:rsidR="00D41A2E">
        <w:rPr>
          <w:i/>
        </w:rPr>
        <w:t xml:space="preserve"> </w:t>
      </w:r>
      <w:r w:rsidRPr="00057523" w:rsidR="006B3C93">
        <w:rPr>
          <w:i/>
          <w:lang w:val="mk-MK"/>
        </w:rPr>
        <w:t>п</w:t>
      </w:r>
      <w:proofErr w:type="spellStart"/>
      <w:r w:rsidRPr="00057523" w:rsidR="00D41A2E">
        <w:rPr>
          <w:i/>
        </w:rPr>
        <w:t>ензиското</w:t>
      </w:r>
      <w:proofErr w:type="spellEnd"/>
      <w:r w:rsidRPr="00057523" w:rsidR="00D41A2E">
        <w:rPr>
          <w:i/>
        </w:rPr>
        <w:t xml:space="preserve"> и </w:t>
      </w:r>
      <w:r w:rsidRPr="00057523" w:rsidR="006B3C93">
        <w:rPr>
          <w:i/>
          <w:lang w:val="mk-MK"/>
        </w:rPr>
        <w:t>и</w:t>
      </w:r>
      <w:proofErr w:type="spellStart"/>
      <w:r w:rsidRPr="00057523" w:rsidR="00D41A2E">
        <w:rPr>
          <w:i/>
        </w:rPr>
        <w:t>нвалидско</w:t>
      </w:r>
      <w:r w:rsidRPr="00057523" w:rsidR="000A48B6">
        <w:rPr>
          <w:i/>
        </w:rPr>
        <w:t>то</w:t>
      </w:r>
      <w:proofErr w:type="spellEnd"/>
      <w:r w:rsidRPr="00057523" w:rsidR="00D41A2E">
        <w:rPr>
          <w:i/>
        </w:rPr>
        <w:t xml:space="preserve"> </w:t>
      </w:r>
      <w:r w:rsidRPr="00057523" w:rsidR="006B3C93">
        <w:rPr>
          <w:i/>
          <w:lang w:val="mk-MK"/>
        </w:rPr>
        <w:t>о</w:t>
      </w:r>
      <w:proofErr w:type="spellStart"/>
      <w:r w:rsidRPr="00057523" w:rsidR="00D41A2E">
        <w:rPr>
          <w:i/>
        </w:rPr>
        <w:t>сигурување</w:t>
      </w:r>
      <w:proofErr w:type="spellEnd"/>
      <w:r w:rsidRPr="00057523" w:rsidR="00D41A2E">
        <w:t xml:space="preserve">, Official Gazette Nos. 80/1993, 14/1995, 71/96, 32/97, 24/2000, 96/2000, 5/2001, 50/2001, 85/2003, 50/04, 4/05, 84/05, 101/05, </w:t>
      </w:r>
      <w:r w:rsidRPr="00057523" w:rsidR="00020FEB">
        <w:t>70/06</w:t>
      </w:r>
      <w:r w:rsidRPr="00057523" w:rsidR="006626C1">
        <w:t>)</w:t>
      </w:r>
    </w:p>
    <w:p w:rsidRPr="00057523" w:rsidR="00014364"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28</w:t>
      </w:r>
      <w:r w:rsidRPr="00057523">
        <w:fldChar w:fldCharType="end"/>
      </w:r>
      <w:r w:rsidRPr="00057523" w:rsidR="00014566">
        <w:t>.  </w:t>
      </w:r>
      <w:r w:rsidRPr="00057523" w:rsidR="00E41D44">
        <w:t>Under</w:t>
      </w:r>
      <w:r w:rsidRPr="00057523" w:rsidR="002A7449">
        <w:t xml:space="preserve"> section 6 paragraph 3, the rights acquired under this Act can be divested or limited only in accordance </w:t>
      </w:r>
      <w:r w:rsidRPr="00057523" w:rsidR="009D7457">
        <w:t xml:space="preserve">with </w:t>
      </w:r>
      <w:r w:rsidRPr="00057523" w:rsidR="002A7449">
        <w:t xml:space="preserve">and </w:t>
      </w:r>
      <w:r w:rsidRPr="00057523" w:rsidR="009D7457">
        <w:t>subject to the</w:t>
      </w:r>
      <w:r w:rsidRPr="00057523" w:rsidR="002A7449">
        <w:t xml:space="preserve"> conditions</w:t>
      </w:r>
      <w:r w:rsidRPr="00057523" w:rsidR="007921FC">
        <w:t xml:space="preserve"> stipulated in this Act.</w:t>
      </w:r>
    </w:p>
    <w:p w:rsidRPr="00057523" w:rsidR="002351C1" w:rsidP="00057523" w:rsidRDefault="002351C1">
      <w:pPr>
        <w:pStyle w:val="ECHRPara"/>
      </w:pPr>
      <w:r w:rsidRPr="00057523">
        <w:fldChar w:fldCharType="begin"/>
      </w:r>
      <w:r w:rsidRPr="00057523">
        <w:instrText xml:space="preserve"> SEQ level0 \*arabic </w:instrText>
      </w:r>
      <w:r w:rsidRPr="00057523">
        <w:fldChar w:fldCharType="separate"/>
      </w:r>
      <w:r w:rsidR="00031B27">
        <w:rPr>
          <w:noProof/>
        </w:rPr>
        <w:t>29</w:t>
      </w:r>
      <w:r w:rsidRPr="00057523">
        <w:fldChar w:fldCharType="end"/>
      </w:r>
      <w:r w:rsidRPr="00057523" w:rsidR="00C63C6E">
        <w:t xml:space="preserve">.  Section 143 </w:t>
      </w:r>
      <w:r w:rsidRPr="00057523" w:rsidR="004B3B48">
        <w:t xml:space="preserve">provides </w:t>
      </w:r>
      <w:r w:rsidRPr="00057523" w:rsidR="00C63C6E">
        <w:t xml:space="preserve">for review of a decision which became final under conditions provided in </w:t>
      </w:r>
      <w:r w:rsidRPr="00057523" w:rsidR="007921FC">
        <w:t xml:space="preserve">the Administrative Proceedings </w:t>
      </w:r>
      <w:r w:rsidRPr="00057523" w:rsidR="00E91969">
        <w:t>Act</w:t>
      </w:r>
      <w:r w:rsidRPr="00057523" w:rsidR="00C63C6E">
        <w:t xml:space="preserve">. The review can be initiated </w:t>
      </w:r>
      <w:proofErr w:type="spellStart"/>
      <w:r w:rsidRPr="00057523" w:rsidR="008572C2">
        <w:rPr>
          <w:i/>
        </w:rPr>
        <w:t>proprio</w:t>
      </w:r>
      <w:proofErr w:type="spellEnd"/>
      <w:r w:rsidRPr="00057523" w:rsidR="008572C2">
        <w:rPr>
          <w:i/>
        </w:rPr>
        <w:t xml:space="preserve"> </w:t>
      </w:r>
      <w:proofErr w:type="spellStart"/>
      <w:r w:rsidRPr="00057523" w:rsidR="008572C2">
        <w:rPr>
          <w:i/>
        </w:rPr>
        <w:t>motu</w:t>
      </w:r>
      <w:proofErr w:type="spellEnd"/>
      <w:r w:rsidRPr="00057523" w:rsidR="00C63C6E">
        <w:t xml:space="preserve"> or following a request.</w:t>
      </w:r>
    </w:p>
    <w:p w:rsidRPr="00057523" w:rsidR="00014566" w:rsidP="00057523" w:rsidRDefault="002A7449">
      <w:pPr>
        <w:pStyle w:val="ECHRPara"/>
      </w:pPr>
      <w:r w:rsidRPr="00057523">
        <w:fldChar w:fldCharType="begin"/>
      </w:r>
      <w:r w:rsidRPr="00057523">
        <w:instrText xml:space="preserve"> SEQ level0 \*arabic </w:instrText>
      </w:r>
      <w:r w:rsidRPr="00057523">
        <w:fldChar w:fldCharType="separate"/>
      </w:r>
      <w:r w:rsidR="00031B27">
        <w:rPr>
          <w:noProof/>
        </w:rPr>
        <w:t>30</w:t>
      </w:r>
      <w:r w:rsidRPr="00057523">
        <w:fldChar w:fldCharType="end"/>
      </w:r>
      <w:r w:rsidRPr="00057523">
        <w:t>.  </w:t>
      </w:r>
      <w:r w:rsidRPr="00057523" w:rsidR="000F3351">
        <w:t xml:space="preserve">Section 145-A was introduced by </w:t>
      </w:r>
      <w:r w:rsidRPr="00057523" w:rsidR="009D7457">
        <w:t xml:space="preserve">a </w:t>
      </w:r>
      <w:r w:rsidRPr="00057523" w:rsidR="000F3351">
        <w:t xml:space="preserve">change </w:t>
      </w:r>
      <w:r w:rsidRPr="00057523" w:rsidR="00E41D44">
        <w:t xml:space="preserve">made to </w:t>
      </w:r>
      <w:r w:rsidRPr="00057523" w:rsidR="000F3351">
        <w:t xml:space="preserve">the Act during June 2006 </w:t>
      </w:r>
      <w:r w:rsidRPr="00057523" w:rsidR="00E41D44">
        <w:t xml:space="preserve">that </w:t>
      </w:r>
      <w:r w:rsidRPr="00057523" w:rsidR="000F3351">
        <w:t xml:space="preserve">came </w:t>
      </w:r>
      <w:r w:rsidRPr="00057523" w:rsidR="00E41D44">
        <w:t>in</w:t>
      </w:r>
      <w:r w:rsidRPr="00057523" w:rsidR="000F3351">
        <w:t>to force on 14 June 2006. It allows for a final decision granting a right (including a pension) to a person to be annulled by means of a fresh</w:t>
      </w:r>
      <w:r w:rsidRPr="00057523" w:rsidR="007921FC">
        <w:t xml:space="preserve"> </w:t>
      </w:r>
      <w:proofErr w:type="spellStart"/>
      <w:r w:rsidRPr="00057523" w:rsidR="009A2491">
        <w:rPr>
          <w:i/>
        </w:rPr>
        <w:t>proprio</w:t>
      </w:r>
      <w:proofErr w:type="spellEnd"/>
      <w:r w:rsidRPr="00057523" w:rsidR="009A2491">
        <w:rPr>
          <w:i/>
        </w:rPr>
        <w:t xml:space="preserve"> </w:t>
      </w:r>
      <w:proofErr w:type="spellStart"/>
      <w:r w:rsidRPr="00057523" w:rsidR="009A2491">
        <w:rPr>
          <w:i/>
        </w:rPr>
        <w:t>motu</w:t>
      </w:r>
      <w:proofErr w:type="spellEnd"/>
      <w:r w:rsidRPr="00057523" w:rsidR="000F3351">
        <w:t xml:space="preserve"> decision of the Fund. The only condition </w:t>
      </w:r>
      <w:r w:rsidRPr="00057523" w:rsidR="009D7457">
        <w:t xml:space="preserve">stipulated </w:t>
      </w:r>
      <w:r w:rsidRPr="00057523" w:rsidR="000F3351">
        <w:t xml:space="preserve">is that the person in question “should not have been entitled to such a right”. </w:t>
      </w:r>
      <w:r w:rsidRPr="00057523" w:rsidR="00DA0593">
        <w:t xml:space="preserve">Such an </w:t>
      </w:r>
      <w:r w:rsidRPr="00057523" w:rsidR="000F3351">
        <w:t xml:space="preserve">annulment </w:t>
      </w:r>
      <w:r w:rsidRPr="00057523" w:rsidR="00DA0593">
        <w:t xml:space="preserve">can </w:t>
      </w:r>
      <w:r w:rsidRPr="00057523" w:rsidR="000F3351">
        <w:t>be partial or in full.</w:t>
      </w:r>
    </w:p>
    <w:p w:rsidRPr="00057523" w:rsidR="00020CEB" w:rsidP="00057523" w:rsidRDefault="00DB5281">
      <w:pPr>
        <w:pStyle w:val="ECHRHeading2"/>
        <w:rPr>
          <w:rFonts w:cstheme="majorHAnsi"/>
          <w:szCs w:val="24"/>
        </w:rPr>
      </w:pPr>
      <w:r w:rsidRPr="00057523">
        <w:t>B</w:t>
      </w:r>
      <w:r w:rsidRPr="00057523" w:rsidR="00020CEB">
        <w:t>.</w:t>
      </w:r>
      <w:r w:rsidRPr="00057523" w:rsidR="00735F3D">
        <w:t>  </w:t>
      </w:r>
      <w:r w:rsidRPr="00057523" w:rsidR="00020CEB">
        <w:rPr>
          <w:rFonts w:cstheme="majorHAnsi"/>
          <w:szCs w:val="24"/>
        </w:rPr>
        <w:t xml:space="preserve">Administrative Proceedings </w:t>
      </w:r>
      <w:r w:rsidRPr="00057523" w:rsidR="00E91969">
        <w:rPr>
          <w:rFonts w:cstheme="majorHAnsi"/>
          <w:szCs w:val="24"/>
        </w:rPr>
        <w:t xml:space="preserve">Act </w:t>
      </w:r>
      <w:r w:rsidRPr="00057523">
        <w:rPr>
          <w:rFonts w:cstheme="majorHAnsi"/>
          <w:szCs w:val="24"/>
        </w:rPr>
        <w:t>(</w:t>
      </w:r>
      <w:proofErr w:type="spellStart"/>
      <w:r w:rsidRPr="00057523">
        <w:rPr>
          <w:rFonts w:cstheme="majorHAnsi"/>
          <w:i/>
          <w:szCs w:val="24"/>
        </w:rPr>
        <w:t>Закон</w:t>
      </w:r>
      <w:proofErr w:type="spellEnd"/>
      <w:r w:rsidRPr="00057523">
        <w:rPr>
          <w:rFonts w:cstheme="majorHAnsi"/>
          <w:i/>
          <w:szCs w:val="24"/>
        </w:rPr>
        <w:t xml:space="preserve"> </w:t>
      </w:r>
      <w:proofErr w:type="spellStart"/>
      <w:r w:rsidRPr="00057523">
        <w:rPr>
          <w:rFonts w:cstheme="majorHAnsi"/>
          <w:i/>
          <w:szCs w:val="24"/>
        </w:rPr>
        <w:t>за</w:t>
      </w:r>
      <w:proofErr w:type="spellEnd"/>
      <w:r w:rsidRPr="00057523">
        <w:rPr>
          <w:rFonts w:cstheme="majorHAnsi"/>
          <w:i/>
          <w:szCs w:val="24"/>
        </w:rPr>
        <w:t xml:space="preserve"> </w:t>
      </w:r>
      <w:r w:rsidRPr="00057523" w:rsidR="006B3C93">
        <w:rPr>
          <w:rFonts w:cstheme="majorHAnsi"/>
          <w:i/>
          <w:szCs w:val="24"/>
          <w:lang w:val="mk-MK"/>
        </w:rPr>
        <w:t>о</w:t>
      </w:r>
      <w:proofErr w:type="spellStart"/>
      <w:r w:rsidRPr="00057523">
        <w:rPr>
          <w:rFonts w:cstheme="majorHAnsi"/>
          <w:i/>
          <w:szCs w:val="24"/>
        </w:rPr>
        <w:t>пшта</w:t>
      </w:r>
      <w:proofErr w:type="spellEnd"/>
      <w:r w:rsidRPr="00057523">
        <w:rPr>
          <w:rFonts w:cstheme="majorHAnsi"/>
          <w:i/>
          <w:szCs w:val="24"/>
        </w:rPr>
        <w:t xml:space="preserve"> </w:t>
      </w:r>
      <w:r w:rsidRPr="00057523" w:rsidR="006B3C93">
        <w:rPr>
          <w:rFonts w:cstheme="majorHAnsi"/>
          <w:i/>
          <w:szCs w:val="24"/>
          <w:lang w:val="mk-MK"/>
        </w:rPr>
        <w:t>у</w:t>
      </w:r>
      <w:proofErr w:type="spellStart"/>
      <w:r w:rsidRPr="00057523">
        <w:rPr>
          <w:rFonts w:cstheme="majorHAnsi"/>
          <w:i/>
          <w:szCs w:val="24"/>
        </w:rPr>
        <w:t>правна</w:t>
      </w:r>
      <w:proofErr w:type="spellEnd"/>
      <w:r w:rsidRPr="00057523">
        <w:rPr>
          <w:rFonts w:cstheme="majorHAnsi"/>
          <w:i/>
          <w:szCs w:val="24"/>
        </w:rPr>
        <w:t xml:space="preserve"> </w:t>
      </w:r>
      <w:r w:rsidRPr="00057523" w:rsidR="006B3C93">
        <w:rPr>
          <w:rFonts w:cstheme="majorHAnsi"/>
          <w:i/>
          <w:szCs w:val="24"/>
          <w:lang w:val="mk-MK"/>
        </w:rPr>
        <w:t>п</w:t>
      </w:r>
      <w:proofErr w:type="spellStart"/>
      <w:r w:rsidRPr="00057523">
        <w:rPr>
          <w:rFonts w:cstheme="majorHAnsi"/>
          <w:i/>
          <w:szCs w:val="24"/>
        </w:rPr>
        <w:t>остапка</w:t>
      </w:r>
      <w:proofErr w:type="spellEnd"/>
      <w:r w:rsidRPr="00057523">
        <w:rPr>
          <w:rFonts w:cstheme="majorHAnsi"/>
          <w:szCs w:val="24"/>
        </w:rPr>
        <w:t>, Official Gazette No. 38/2005)</w:t>
      </w:r>
    </w:p>
    <w:p w:rsidRPr="00057523" w:rsidR="000F3351" w:rsidP="00057523" w:rsidRDefault="000F3351">
      <w:pPr>
        <w:pStyle w:val="ECHRPara"/>
      </w:pPr>
      <w:r w:rsidRPr="00057523">
        <w:fldChar w:fldCharType="begin"/>
      </w:r>
      <w:r w:rsidRPr="00057523">
        <w:instrText xml:space="preserve"> SEQ level0 \*arabic </w:instrText>
      </w:r>
      <w:r w:rsidRPr="00057523">
        <w:fldChar w:fldCharType="separate"/>
      </w:r>
      <w:r w:rsidR="00031B27">
        <w:rPr>
          <w:noProof/>
        </w:rPr>
        <w:t>31</w:t>
      </w:r>
      <w:r w:rsidRPr="00057523">
        <w:fldChar w:fldCharType="end"/>
      </w:r>
      <w:r w:rsidRPr="00057523">
        <w:t>.  </w:t>
      </w:r>
      <w:r w:rsidRPr="00057523" w:rsidR="00020CEB">
        <w:t xml:space="preserve">Section 249 stipulates the conditions </w:t>
      </w:r>
      <w:r w:rsidRPr="00057523" w:rsidR="009D7457">
        <w:t xml:space="preserve">subject to </w:t>
      </w:r>
      <w:r w:rsidRPr="00057523" w:rsidR="00020CEB">
        <w:t>wh</w:t>
      </w:r>
      <w:r w:rsidRPr="00057523" w:rsidR="009D7457">
        <w:t>ich</w:t>
      </w:r>
      <w:r w:rsidRPr="00057523" w:rsidR="00020CEB">
        <w:t xml:space="preserve"> a review </w:t>
      </w:r>
      <w:r w:rsidRPr="00057523" w:rsidR="00E645B8">
        <w:t xml:space="preserve">can be allowed </w:t>
      </w:r>
      <w:r w:rsidRPr="00057523" w:rsidR="00020CEB">
        <w:t xml:space="preserve">of a decision </w:t>
      </w:r>
      <w:r w:rsidRPr="00057523" w:rsidR="00DA0593">
        <w:t xml:space="preserve">that </w:t>
      </w:r>
      <w:r w:rsidRPr="00057523" w:rsidR="009D7457">
        <w:t xml:space="preserve">has </w:t>
      </w:r>
      <w:r w:rsidRPr="00057523" w:rsidR="00020CEB">
        <w:t>bec</w:t>
      </w:r>
      <w:r w:rsidRPr="00057523" w:rsidR="009D7457">
        <w:t>o</w:t>
      </w:r>
      <w:r w:rsidRPr="00057523" w:rsidR="00020CEB">
        <w:t xml:space="preserve">me final in administrative proceedings. Paragraph 2 </w:t>
      </w:r>
      <w:r w:rsidRPr="00057523" w:rsidR="004B3B48">
        <w:t xml:space="preserve">provides </w:t>
      </w:r>
      <w:r w:rsidRPr="00057523" w:rsidR="00020CEB">
        <w:t xml:space="preserve">for </w:t>
      </w:r>
      <w:r w:rsidRPr="00057523" w:rsidR="00DA0593">
        <w:t xml:space="preserve">a </w:t>
      </w:r>
      <w:r w:rsidRPr="00057523" w:rsidR="00020CEB">
        <w:t xml:space="preserve">review of a final decision if it is established that the final decision was </w:t>
      </w:r>
      <w:r w:rsidRPr="00057523" w:rsidR="009C4026">
        <w:t>based</w:t>
      </w:r>
      <w:r w:rsidRPr="00057523" w:rsidR="00020CEB">
        <w:t xml:space="preserve"> on </w:t>
      </w:r>
      <w:r w:rsidRPr="00057523" w:rsidR="009D7457">
        <w:t>errone</w:t>
      </w:r>
      <w:r w:rsidRPr="00057523" w:rsidR="00020CEB">
        <w:t>ous documentation, a</w:t>
      </w:r>
      <w:r w:rsidRPr="00057523" w:rsidR="009D7457">
        <w:t>n</w:t>
      </w:r>
      <w:r w:rsidRPr="00057523" w:rsidR="00020CEB">
        <w:t xml:space="preserve"> </w:t>
      </w:r>
      <w:r w:rsidRPr="00057523" w:rsidR="009D7457">
        <w:t>errone</w:t>
      </w:r>
      <w:r w:rsidRPr="00057523" w:rsidR="00020CEB">
        <w:t xml:space="preserve">ous statement </w:t>
      </w:r>
      <w:r w:rsidRPr="00057523" w:rsidR="009D7457">
        <w:t xml:space="preserve">by </w:t>
      </w:r>
      <w:r w:rsidRPr="00057523" w:rsidR="00020CEB">
        <w:t>a witness or expert</w:t>
      </w:r>
      <w:r w:rsidRPr="00057523" w:rsidR="009D7457">
        <w:t>,</w:t>
      </w:r>
      <w:r w:rsidRPr="00057523" w:rsidR="00020CEB">
        <w:t xml:space="preserve"> or as a result of a criminal act.</w:t>
      </w:r>
    </w:p>
    <w:p w:rsidRPr="00057523" w:rsidR="00020CEB" w:rsidP="00057523" w:rsidRDefault="00C26A5E">
      <w:pPr>
        <w:pStyle w:val="ECHRPara"/>
      </w:pPr>
      <w:r w:rsidRPr="00057523">
        <w:fldChar w:fldCharType="begin"/>
      </w:r>
      <w:r w:rsidRPr="00057523">
        <w:instrText xml:space="preserve"> SEQ level0 \*arabic </w:instrText>
      </w:r>
      <w:r w:rsidRPr="00057523">
        <w:fldChar w:fldCharType="separate"/>
      </w:r>
      <w:r w:rsidR="00031B27">
        <w:rPr>
          <w:noProof/>
        </w:rPr>
        <w:t>32</w:t>
      </w:r>
      <w:r w:rsidRPr="00057523">
        <w:fldChar w:fldCharType="end"/>
      </w:r>
      <w:r w:rsidRPr="00057523">
        <w:t>.  </w:t>
      </w:r>
      <w:r w:rsidRPr="00057523" w:rsidR="00DA0593">
        <w:t>Under</w:t>
      </w:r>
      <w:r w:rsidRPr="00057523">
        <w:t xml:space="preserve"> section 258, when deciding </w:t>
      </w:r>
      <w:r w:rsidRPr="00057523" w:rsidR="0089405E">
        <w:t>whether to</w:t>
      </w:r>
      <w:r w:rsidRPr="00057523">
        <w:t xml:space="preserve"> reopen a final case (decision), the administrative organ </w:t>
      </w:r>
      <w:r w:rsidRPr="00057523" w:rsidR="0089405E">
        <w:t xml:space="preserve">issues </w:t>
      </w:r>
      <w:r w:rsidRPr="00057523">
        <w:t xml:space="preserve">a decision </w:t>
      </w:r>
      <w:r w:rsidRPr="00057523" w:rsidR="0089405E">
        <w:t>where</w:t>
      </w:r>
      <w:r w:rsidRPr="00057523">
        <w:t>by it can overturn</w:t>
      </w:r>
      <w:r w:rsidRPr="00057523" w:rsidR="007921FC">
        <w:t xml:space="preserve"> or confirm</w:t>
      </w:r>
      <w:r w:rsidRPr="00057523">
        <w:t xml:space="preserve"> the </w:t>
      </w:r>
      <w:r w:rsidRPr="00057523" w:rsidR="0089405E">
        <w:t>earli</w:t>
      </w:r>
      <w:r w:rsidRPr="00057523">
        <w:t xml:space="preserve">er decision. If it overturns the decision, it is up to the organ to decide whether this </w:t>
      </w:r>
      <w:r w:rsidRPr="00057523" w:rsidR="009C4026">
        <w:t xml:space="preserve">new </w:t>
      </w:r>
      <w:r w:rsidRPr="00057523">
        <w:t xml:space="preserve">decision will </w:t>
      </w:r>
      <w:r w:rsidRPr="00057523" w:rsidR="004B3B48">
        <w:t>com</w:t>
      </w:r>
      <w:r w:rsidRPr="00057523">
        <w:t>e in</w:t>
      </w:r>
      <w:r w:rsidRPr="00057523" w:rsidR="004B3B48">
        <w:t>to force</w:t>
      </w:r>
      <w:r w:rsidRPr="00057523">
        <w:t xml:space="preserve"> </w:t>
      </w:r>
      <w:r w:rsidRPr="00057523">
        <w:rPr>
          <w:i/>
        </w:rPr>
        <w:t xml:space="preserve">ex </w:t>
      </w:r>
      <w:proofErr w:type="spellStart"/>
      <w:r w:rsidRPr="00057523">
        <w:rPr>
          <w:i/>
        </w:rPr>
        <w:t>tunc</w:t>
      </w:r>
      <w:proofErr w:type="spellEnd"/>
      <w:r w:rsidRPr="00057523">
        <w:rPr>
          <w:i/>
        </w:rPr>
        <w:t xml:space="preserve"> </w:t>
      </w:r>
      <w:r w:rsidRPr="00057523">
        <w:t>or</w:t>
      </w:r>
      <w:r w:rsidRPr="00057523">
        <w:rPr>
          <w:i/>
        </w:rPr>
        <w:t xml:space="preserve"> ex </w:t>
      </w:r>
      <w:proofErr w:type="spellStart"/>
      <w:r w:rsidRPr="00057523">
        <w:rPr>
          <w:i/>
        </w:rPr>
        <w:t>nunc</w:t>
      </w:r>
      <w:proofErr w:type="spellEnd"/>
      <w:r w:rsidRPr="00057523">
        <w:t>.</w:t>
      </w:r>
    </w:p>
    <w:p w:rsidRPr="00057523" w:rsidR="00DB5281" w:rsidP="00057523" w:rsidRDefault="00DB5281">
      <w:pPr>
        <w:pStyle w:val="ECHRHeading2"/>
      </w:pPr>
      <w:r w:rsidRPr="00057523">
        <w:t>C.</w:t>
      </w:r>
      <w:r w:rsidRPr="00057523" w:rsidR="00735F3D">
        <w:t>  </w:t>
      </w:r>
      <w:r w:rsidRPr="00057523">
        <w:t xml:space="preserve">Act Regulating Records of Pensions and Disability Insurance </w:t>
      </w:r>
      <w:r w:rsidRPr="00057523" w:rsidR="0089405E">
        <w:t xml:space="preserve">Beneficiaries </w:t>
      </w:r>
      <w:r w:rsidRPr="00057523">
        <w:t>(</w:t>
      </w:r>
      <w:proofErr w:type="spellStart"/>
      <w:r w:rsidRPr="00057523">
        <w:rPr>
          <w:i/>
        </w:rPr>
        <w:t>Закон</w:t>
      </w:r>
      <w:proofErr w:type="spellEnd"/>
      <w:r w:rsidRPr="00057523">
        <w:rPr>
          <w:i/>
        </w:rPr>
        <w:t xml:space="preserve"> </w:t>
      </w:r>
      <w:proofErr w:type="spellStart"/>
      <w:r w:rsidRPr="00057523">
        <w:rPr>
          <w:i/>
        </w:rPr>
        <w:t>за</w:t>
      </w:r>
      <w:proofErr w:type="spellEnd"/>
      <w:r w:rsidRPr="00057523">
        <w:rPr>
          <w:i/>
        </w:rPr>
        <w:t xml:space="preserve"> </w:t>
      </w:r>
      <w:r w:rsidRPr="00057523" w:rsidR="00A17102">
        <w:rPr>
          <w:i/>
          <w:lang w:val="mk-MK"/>
        </w:rPr>
        <w:t>м</w:t>
      </w:r>
      <w:proofErr w:type="spellStart"/>
      <w:r w:rsidRPr="00057523">
        <w:rPr>
          <w:i/>
        </w:rPr>
        <w:t>атичната</w:t>
      </w:r>
      <w:proofErr w:type="spellEnd"/>
      <w:r w:rsidRPr="00057523">
        <w:rPr>
          <w:i/>
        </w:rPr>
        <w:t xml:space="preserve"> </w:t>
      </w:r>
      <w:r w:rsidRPr="00057523" w:rsidR="00A17102">
        <w:rPr>
          <w:i/>
          <w:lang w:val="mk-MK"/>
        </w:rPr>
        <w:t>е</w:t>
      </w:r>
      <w:proofErr w:type="spellStart"/>
      <w:r w:rsidRPr="00057523">
        <w:rPr>
          <w:i/>
        </w:rPr>
        <w:t>виденција</w:t>
      </w:r>
      <w:proofErr w:type="spellEnd"/>
      <w:r w:rsidRPr="00057523">
        <w:rPr>
          <w:i/>
        </w:rPr>
        <w:t xml:space="preserve"> </w:t>
      </w:r>
      <w:proofErr w:type="spellStart"/>
      <w:r w:rsidRPr="00057523">
        <w:rPr>
          <w:i/>
        </w:rPr>
        <w:t>на</w:t>
      </w:r>
      <w:proofErr w:type="spellEnd"/>
      <w:r w:rsidRPr="00057523">
        <w:rPr>
          <w:i/>
        </w:rPr>
        <w:t xml:space="preserve"> </w:t>
      </w:r>
      <w:r w:rsidRPr="00057523" w:rsidR="00A17102">
        <w:rPr>
          <w:i/>
          <w:lang w:val="mk-MK"/>
        </w:rPr>
        <w:t>о</w:t>
      </w:r>
      <w:proofErr w:type="spellStart"/>
      <w:r w:rsidRPr="00057523" w:rsidR="00734219">
        <w:rPr>
          <w:i/>
        </w:rPr>
        <w:t>сигурениците</w:t>
      </w:r>
      <w:proofErr w:type="spellEnd"/>
      <w:r w:rsidRPr="00057523" w:rsidR="00734219">
        <w:rPr>
          <w:i/>
        </w:rPr>
        <w:t xml:space="preserve"> и </w:t>
      </w:r>
      <w:r w:rsidRPr="00057523" w:rsidR="00A17102">
        <w:rPr>
          <w:i/>
          <w:lang w:val="mk-MK"/>
        </w:rPr>
        <w:t>к</w:t>
      </w:r>
      <w:proofErr w:type="spellStart"/>
      <w:r w:rsidRPr="00057523" w:rsidR="00734219">
        <w:rPr>
          <w:i/>
        </w:rPr>
        <w:t>орисниците</w:t>
      </w:r>
      <w:proofErr w:type="spellEnd"/>
      <w:r w:rsidRPr="00057523" w:rsidR="00734219">
        <w:rPr>
          <w:i/>
        </w:rPr>
        <w:t xml:space="preserve"> </w:t>
      </w:r>
      <w:proofErr w:type="spellStart"/>
      <w:r w:rsidRPr="00057523" w:rsidR="00734219">
        <w:rPr>
          <w:i/>
        </w:rPr>
        <w:t>на</w:t>
      </w:r>
      <w:proofErr w:type="spellEnd"/>
      <w:r w:rsidRPr="00057523" w:rsidR="00734219">
        <w:rPr>
          <w:i/>
        </w:rPr>
        <w:t xml:space="preserve"> </w:t>
      </w:r>
      <w:r w:rsidRPr="00057523" w:rsidR="00A17102">
        <w:rPr>
          <w:i/>
          <w:lang w:val="mk-MK"/>
        </w:rPr>
        <w:t>п</w:t>
      </w:r>
      <w:proofErr w:type="spellStart"/>
      <w:r w:rsidRPr="00057523" w:rsidR="00734219">
        <w:rPr>
          <w:i/>
        </w:rPr>
        <w:t>равата</w:t>
      </w:r>
      <w:proofErr w:type="spellEnd"/>
      <w:r w:rsidRPr="00057523" w:rsidR="00734219">
        <w:rPr>
          <w:i/>
        </w:rPr>
        <w:t xml:space="preserve"> </w:t>
      </w:r>
      <w:proofErr w:type="spellStart"/>
      <w:r w:rsidRPr="00057523" w:rsidR="00734219">
        <w:rPr>
          <w:i/>
        </w:rPr>
        <w:t>од</w:t>
      </w:r>
      <w:proofErr w:type="spellEnd"/>
      <w:r w:rsidRPr="00057523" w:rsidR="00734219">
        <w:rPr>
          <w:i/>
        </w:rPr>
        <w:t xml:space="preserve"> </w:t>
      </w:r>
      <w:r w:rsidRPr="00057523" w:rsidR="00A17102">
        <w:rPr>
          <w:i/>
          <w:lang w:val="mk-MK"/>
        </w:rPr>
        <w:t>п</w:t>
      </w:r>
      <w:proofErr w:type="spellStart"/>
      <w:r w:rsidRPr="00057523" w:rsidR="00734219">
        <w:rPr>
          <w:i/>
        </w:rPr>
        <w:t>ензиско</w:t>
      </w:r>
      <w:proofErr w:type="spellEnd"/>
      <w:r w:rsidRPr="00057523" w:rsidR="00734219">
        <w:rPr>
          <w:i/>
        </w:rPr>
        <w:t xml:space="preserve"> и </w:t>
      </w:r>
      <w:r w:rsidRPr="00057523" w:rsidR="00A17102">
        <w:rPr>
          <w:i/>
          <w:lang w:val="mk-MK"/>
        </w:rPr>
        <w:t>и</w:t>
      </w:r>
      <w:proofErr w:type="spellStart"/>
      <w:r w:rsidRPr="00057523" w:rsidR="00734219">
        <w:rPr>
          <w:i/>
        </w:rPr>
        <w:t>нвалидско</w:t>
      </w:r>
      <w:proofErr w:type="spellEnd"/>
      <w:r w:rsidRPr="00057523" w:rsidR="00734219">
        <w:rPr>
          <w:i/>
        </w:rPr>
        <w:t xml:space="preserve"> </w:t>
      </w:r>
      <w:r w:rsidRPr="00057523" w:rsidR="00A17102">
        <w:rPr>
          <w:i/>
          <w:lang w:val="mk-MK"/>
        </w:rPr>
        <w:t>о</w:t>
      </w:r>
      <w:proofErr w:type="spellStart"/>
      <w:r w:rsidRPr="00057523" w:rsidR="00734219">
        <w:rPr>
          <w:i/>
        </w:rPr>
        <w:t>сигурување</w:t>
      </w:r>
      <w:proofErr w:type="spellEnd"/>
      <w:r w:rsidRPr="00057523" w:rsidR="00734219">
        <w:t>, Official Gazette</w:t>
      </w:r>
      <w:r w:rsidRPr="00057523" w:rsidR="00812872">
        <w:t xml:space="preserve"> No.</w:t>
      </w:r>
      <w:r w:rsidRPr="00057523" w:rsidR="00734219">
        <w:t xml:space="preserve"> </w:t>
      </w:r>
      <w:r w:rsidRPr="00057523" w:rsidR="00812872">
        <w:t>16/2004</w:t>
      </w:r>
      <w:r w:rsidRPr="00057523" w:rsidR="0085016B">
        <w:t xml:space="preserve"> – </w:t>
      </w:r>
      <w:r w:rsidRPr="00057523" w:rsidR="00D91DF4">
        <w:t xml:space="preserve">as </w:t>
      </w:r>
      <w:r w:rsidRPr="00057523" w:rsidR="0085016B">
        <w:t>applicable at the time</w:t>
      </w:r>
      <w:r w:rsidRPr="00057523" w:rsidR="00812872">
        <w:t>)</w:t>
      </w:r>
    </w:p>
    <w:p w:rsidRPr="00057523" w:rsidR="00734219" w:rsidP="00057523" w:rsidRDefault="00734219">
      <w:pPr>
        <w:pStyle w:val="ECHRPara"/>
      </w:pPr>
      <w:r w:rsidRPr="00057523">
        <w:fldChar w:fldCharType="begin"/>
      </w:r>
      <w:r w:rsidRPr="00057523">
        <w:instrText xml:space="preserve"> SEQ level0 \*arabic </w:instrText>
      </w:r>
      <w:r w:rsidRPr="00057523">
        <w:fldChar w:fldCharType="separate"/>
      </w:r>
      <w:r w:rsidR="00031B27">
        <w:rPr>
          <w:noProof/>
        </w:rPr>
        <w:t>33</w:t>
      </w:r>
      <w:r w:rsidRPr="00057523">
        <w:fldChar w:fldCharType="end"/>
      </w:r>
      <w:r w:rsidRPr="00057523">
        <w:t>.  </w:t>
      </w:r>
      <w:r w:rsidRPr="00057523" w:rsidR="00DA0593">
        <w:t>Under</w:t>
      </w:r>
      <w:r w:rsidRPr="00057523">
        <w:t xml:space="preserve"> section 7 </w:t>
      </w:r>
      <w:r w:rsidRPr="00057523" w:rsidR="00050CC9">
        <w:t xml:space="preserve">of the Act, the responsibility </w:t>
      </w:r>
      <w:r w:rsidRPr="00057523" w:rsidR="004B3B48">
        <w:t>f</w:t>
      </w:r>
      <w:r w:rsidRPr="00057523" w:rsidR="00050CC9">
        <w:t>o</w:t>
      </w:r>
      <w:r w:rsidRPr="00057523" w:rsidR="004B3B48">
        <w:t>r</w:t>
      </w:r>
      <w:r w:rsidRPr="00057523" w:rsidR="00050CC9">
        <w:t xml:space="preserve"> p</w:t>
      </w:r>
      <w:r w:rsidRPr="00057523" w:rsidR="004B3B48">
        <w:t>r</w:t>
      </w:r>
      <w:r w:rsidRPr="00057523" w:rsidR="00050CC9">
        <w:t>o</w:t>
      </w:r>
      <w:r w:rsidRPr="00057523" w:rsidR="004B3B48">
        <w:t>viding</w:t>
      </w:r>
      <w:r w:rsidRPr="00057523" w:rsidR="00050CC9">
        <w:t xml:space="preserve"> relevant data </w:t>
      </w:r>
      <w:r w:rsidRPr="00057523" w:rsidR="004B3B48">
        <w:t>concern</w:t>
      </w:r>
      <w:r w:rsidRPr="00057523" w:rsidR="00050CC9">
        <w:t xml:space="preserve">ing employees falls to the employer. </w:t>
      </w:r>
      <w:r w:rsidRPr="00057523" w:rsidR="00DA0593">
        <w:t>Under</w:t>
      </w:r>
      <w:r w:rsidRPr="00057523" w:rsidR="00050CC9">
        <w:t xml:space="preserve"> section 8 </w:t>
      </w:r>
      <w:r w:rsidRPr="00057523" w:rsidR="00DA0593">
        <w:t xml:space="preserve">that data </w:t>
      </w:r>
      <w:r w:rsidRPr="00057523" w:rsidR="00050CC9">
        <w:t>includes</w:t>
      </w:r>
      <w:r w:rsidRPr="00057523" w:rsidR="0089405E">
        <w:t>,</w:t>
      </w:r>
      <w:r w:rsidRPr="00057523" w:rsidR="00050CC9">
        <w:t xml:space="preserve"> in particular</w:t>
      </w:r>
      <w:r w:rsidRPr="00057523" w:rsidR="0089405E">
        <w:t>,</w:t>
      </w:r>
      <w:r w:rsidRPr="00057523" w:rsidR="00050CC9">
        <w:t xml:space="preserve"> </w:t>
      </w:r>
      <w:r w:rsidRPr="00057523" w:rsidR="0089405E">
        <w:t xml:space="preserve">information </w:t>
      </w:r>
      <w:r w:rsidRPr="00057523" w:rsidR="00050CC9">
        <w:t xml:space="preserve">regarding the beginning and the end of each </w:t>
      </w:r>
      <w:r w:rsidRPr="00057523" w:rsidR="0089405E">
        <w:t xml:space="preserve">period of </w:t>
      </w:r>
      <w:r w:rsidRPr="00057523" w:rsidR="00050CC9">
        <w:t>employment.</w:t>
      </w:r>
    </w:p>
    <w:p w:rsidRPr="00057523" w:rsidR="00050CC9" w:rsidP="00057523" w:rsidRDefault="00050CC9">
      <w:pPr>
        <w:pStyle w:val="ECHRPara"/>
      </w:pPr>
      <w:r w:rsidRPr="00057523">
        <w:fldChar w:fldCharType="begin"/>
      </w:r>
      <w:r w:rsidRPr="00057523">
        <w:instrText xml:space="preserve"> SEQ level0 \*arabic </w:instrText>
      </w:r>
      <w:r w:rsidRPr="00057523">
        <w:fldChar w:fldCharType="separate"/>
      </w:r>
      <w:r w:rsidR="00031B27">
        <w:rPr>
          <w:noProof/>
        </w:rPr>
        <w:t>34</w:t>
      </w:r>
      <w:r w:rsidRPr="00057523">
        <w:fldChar w:fldCharType="end"/>
      </w:r>
      <w:r w:rsidRPr="00057523">
        <w:t xml:space="preserve">.  Section 19 stipulates that the records regarding employment </w:t>
      </w:r>
      <w:r w:rsidRPr="00057523" w:rsidR="00DA0593">
        <w:t xml:space="preserve">be </w:t>
      </w:r>
      <w:r w:rsidRPr="00057523">
        <w:t>kept by the Fund and its branch offices.</w:t>
      </w:r>
    </w:p>
    <w:p w:rsidRPr="00057523" w:rsidR="00050CC9" w:rsidP="00057523" w:rsidRDefault="00050CC9">
      <w:pPr>
        <w:pStyle w:val="ECHRPara"/>
      </w:pPr>
      <w:r w:rsidRPr="00057523">
        <w:fldChar w:fldCharType="begin"/>
      </w:r>
      <w:r w:rsidRPr="00057523">
        <w:instrText xml:space="preserve"> SEQ level0 \*arabic </w:instrText>
      </w:r>
      <w:r w:rsidRPr="00057523">
        <w:fldChar w:fldCharType="separate"/>
      </w:r>
      <w:r w:rsidR="00031B27">
        <w:rPr>
          <w:noProof/>
        </w:rPr>
        <w:t>35</w:t>
      </w:r>
      <w:r w:rsidRPr="00057523">
        <w:fldChar w:fldCharType="end"/>
      </w:r>
      <w:r w:rsidRPr="00057523">
        <w:t xml:space="preserve">.  Section 24 stipulates that in </w:t>
      </w:r>
      <w:r w:rsidRPr="00057523" w:rsidR="0089405E">
        <w:t xml:space="preserve">the event that </w:t>
      </w:r>
      <w:r w:rsidRPr="00057523">
        <w:t xml:space="preserve">the information submitted to the Fund is found to be </w:t>
      </w:r>
      <w:r w:rsidRPr="00057523" w:rsidR="0089405E">
        <w:t>errone</w:t>
      </w:r>
      <w:r w:rsidRPr="00057523">
        <w:t xml:space="preserve">ous, the Fund will </w:t>
      </w:r>
      <w:r w:rsidRPr="00057523" w:rsidR="00DA0593">
        <w:t xml:space="preserve">request </w:t>
      </w:r>
      <w:r w:rsidRPr="00057523">
        <w:t xml:space="preserve">the person who submitted it to correct it </w:t>
      </w:r>
      <w:r w:rsidRPr="00057523" w:rsidR="0089405E">
        <w:t>with</w:t>
      </w:r>
      <w:r w:rsidRPr="00057523">
        <w:t xml:space="preserve">in </w:t>
      </w:r>
      <w:r w:rsidRPr="00057523" w:rsidR="0089405E">
        <w:t xml:space="preserve">a period of </w:t>
      </w:r>
      <w:r w:rsidRPr="00057523">
        <w:t xml:space="preserve">no more than </w:t>
      </w:r>
      <w:r w:rsidRPr="00057523" w:rsidR="00DA0593">
        <w:t xml:space="preserve">thirty </w:t>
      </w:r>
      <w:r w:rsidRPr="00057523">
        <w:t>days from the da</w:t>
      </w:r>
      <w:r w:rsidRPr="00057523" w:rsidR="0089405E">
        <w:t xml:space="preserve">te </w:t>
      </w:r>
      <w:r w:rsidRPr="00057523" w:rsidR="004B3B48">
        <w:t xml:space="preserve">on which </w:t>
      </w:r>
      <w:r w:rsidRPr="00057523">
        <w:t xml:space="preserve">that person received </w:t>
      </w:r>
      <w:r w:rsidRPr="00057523" w:rsidR="00DA0593">
        <w:t xml:space="preserve">that </w:t>
      </w:r>
      <w:r w:rsidRPr="00057523">
        <w:t>request.</w:t>
      </w:r>
    </w:p>
    <w:p w:rsidRPr="00057523" w:rsidR="00014566" w:rsidP="00057523" w:rsidRDefault="00014566">
      <w:pPr>
        <w:pStyle w:val="ECHRTitle1"/>
      </w:pPr>
      <w:r w:rsidRPr="00057523">
        <w:t>THE LAW</w:t>
      </w:r>
    </w:p>
    <w:p w:rsidRPr="00057523" w:rsidR="00014566" w:rsidP="00057523" w:rsidRDefault="00014566">
      <w:pPr>
        <w:pStyle w:val="ECHRHeading1"/>
      </w:pPr>
      <w:r w:rsidRPr="00057523">
        <w:t xml:space="preserve">I.  ALLEGED VIOLATION OF ARTICLE </w:t>
      </w:r>
      <w:r w:rsidRPr="00057523" w:rsidR="009C4026">
        <w:t>1 OF PROTOCOL No.1</w:t>
      </w:r>
      <w:r w:rsidRPr="00057523">
        <w:t xml:space="preserve"> </w:t>
      </w:r>
      <w:r w:rsidRPr="00057523" w:rsidR="009C4026">
        <w:t>TO</w:t>
      </w:r>
      <w:r w:rsidRPr="00057523">
        <w:t xml:space="preserve"> THE CONVENTION</w:t>
      </w:r>
    </w:p>
    <w:p w:rsidRPr="00057523" w:rsidR="00014566"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36</w:t>
      </w:r>
      <w:r w:rsidRPr="00057523">
        <w:fldChar w:fldCharType="end"/>
      </w:r>
      <w:r w:rsidRPr="00057523" w:rsidR="00014566">
        <w:t>.  </w:t>
      </w:r>
      <w:r w:rsidRPr="00057523" w:rsidR="009C4026">
        <w:t>The applicant complained that</w:t>
      </w:r>
      <w:r w:rsidRPr="00057523" w:rsidR="0022698D">
        <w:t xml:space="preserve"> she had been</w:t>
      </w:r>
      <w:r w:rsidRPr="00057523" w:rsidR="009C4026">
        <w:t xml:space="preserve"> </w:t>
      </w:r>
      <w:r w:rsidRPr="00057523" w:rsidR="0022698D">
        <w:t>deprived of her pension</w:t>
      </w:r>
      <w:r w:rsidRPr="00057523" w:rsidR="00DA0593">
        <w:t>,</w:t>
      </w:r>
      <w:r w:rsidRPr="00057523" w:rsidR="0022698D">
        <w:t xml:space="preserve"> in breach of the principle of legal certainty. She relied on </w:t>
      </w:r>
      <w:r w:rsidRPr="00057523" w:rsidR="009C4026">
        <w:t>Article 1 of Protocol No. 1 to the Convention, which reads as follows:</w:t>
      </w:r>
    </w:p>
    <w:p w:rsidRPr="00057523" w:rsidR="000C4EFA" w:rsidP="00057523" w:rsidRDefault="000C4EFA">
      <w:pPr>
        <w:pStyle w:val="ECHRParaQuote"/>
      </w:pPr>
      <w:r w:rsidRPr="0005752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057523" w:rsidR="000C4EFA" w:rsidP="00057523" w:rsidRDefault="000C4EFA">
      <w:pPr>
        <w:pStyle w:val="ECHRParaQuote"/>
      </w:pPr>
      <w:r w:rsidRPr="0005752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57523" w:rsidR="00014566" w:rsidP="00057523" w:rsidRDefault="00014566">
      <w:pPr>
        <w:pStyle w:val="ECHRHeading2"/>
      </w:pPr>
      <w:r w:rsidRPr="00057523">
        <w:t>A.  Admissibility</w:t>
      </w:r>
    </w:p>
    <w:p w:rsidRPr="00057523" w:rsidR="000338F4" w:rsidP="00057523" w:rsidRDefault="001F6A39">
      <w:pPr>
        <w:pStyle w:val="ECHRPara"/>
      </w:pPr>
      <w:r w:rsidRPr="00057523">
        <w:fldChar w:fldCharType="begin"/>
      </w:r>
      <w:r w:rsidRPr="00057523">
        <w:instrText xml:space="preserve"> SEQ level0 \*arabic </w:instrText>
      </w:r>
      <w:r w:rsidRPr="00057523">
        <w:fldChar w:fldCharType="separate"/>
      </w:r>
      <w:r w:rsidR="00031B27">
        <w:rPr>
          <w:noProof/>
        </w:rPr>
        <w:t>37</w:t>
      </w:r>
      <w:r w:rsidRPr="00057523">
        <w:fldChar w:fldCharType="end"/>
      </w:r>
      <w:r w:rsidRPr="00057523">
        <w:t>.  </w:t>
      </w:r>
      <w:r w:rsidRPr="00057523" w:rsidR="00B17F53">
        <w:t>The Court note</w:t>
      </w:r>
      <w:r w:rsidRPr="00057523" w:rsidR="000338F4">
        <w:t>s</w:t>
      </w:r>
      <w:r w:rsidRPr="00057523" w:rsidR="00B17F53">
        <w:t xml:space="preserve"> that the Government did not raise any objections as to the admissibility</w:t>
      </w:r>
      <w:r w:rsidRPr="00057523" w:rsidR="00BF71A1">
        <w:t xml:space="preserve"> of the case</w:t>
      </w:r>
      <w:r w:rsidRPr="00057523" w:rsidR="00B17F53">
        <w:t xml:space="preserve">. However, </w:t>
      </w:r>
      <w:r w:rsidRPr="00057523" w:rsidR="000338F4">
        <w:t xml:space="preserve">noting that the issue of compatibility </w:t>
      </w:r>
      <w:proofErr w:type="spellStart"/>
      <w:r w:rsidRPr="00057523" w:rsidR="000338F4">
        <w:rPr>
          <w:i/>
        </w:rPr>
        <w:t>ratione</w:t>
      </w:r>
      <w:proofErr w:type="spellEnd"/>
      <w:r w:rsidRPr="00057523" w:rsidR="000338F4">
        <w:rPr>
          <w:i/>
        </w:rPr>
        <w:t xml:space="preserve"> </w:t>
      </w:r>
      <w:proofErr w:type="spellStart"/>
      <w:r w:rsidRPr="00057523" w:rsidR="000338F4">
        <w:rPr>
          <w:i/>
        </w:rPr>
        <w:t>materiae</w:t>
      </w:r>
      <w:proofErr w:type="spellEnd"/>
      <w:r w:rsidRPr="00057523" w:rsidR="000338F4">
        <w:t xml:space="preserve"> is a question that </w:t>
      </w:r>
      <w:r w:rsidRPr="00057523" w:rsidR="00411E96">
        <w:t>falls under</w:t>
      </w:r>
      <w:r w:rsidRPr="00057523" w:rsidR="000338F4">
        <w:t xml:space="preserve"> the Court</w:t>
      </w:r>
      <w:r w:rsidRPr="00057523" w:rsidR="00057523">
        <w:t>’</w:t>
      </w:r>
      <w:r w:rsidRPr="00057523" w:rsidR="000338F4">
        <w:t>s jurisdiction, the Court finds it necessary to examine the matter o</w:t>
      </w:r>
      <w:r w:rsidRPr="00057523" w:rsidR="00637969">
        <w:t>f</w:t>
      </w:r>
      <w:r w:rsidRPr="00057523" w:rsidR="000338F4">
        <w:t xml:space="preserve"> its own motion (see </w:t>
      </w:r>
      <w:proofErr w:type="spellStart"/>
      <w:r w:rsidRPr="00057523" w:rsidR="000338F4">
        <w:rPr>
          <w:i/>
        </w:rPr>
        <w:t>Tănase</w:t>
      </w:r>
      <w:proofErr w:type="spellEnd"/>
      <w:r w:rsidRPr="00057523" w:rsidR="000338F4">
        <w:rPr>
          <w:i/>
        </w:rPr>
        <w:t xml:space="preserve"> v. Moldova</w:t>
      </w:r>
      <w:r w:rsidRPr="00057523" w:rsidR="000338F4">
        <w:t xml:space="preserve"> [GC], </w:t>
      </w:r>
      <w:r w:rsidRPr="00057523" w:rsidR="000338F4">
        <w:rPr>
          <w:snapToGrid w:val="0"/>
        </w:rPr>
        <w:t>no.</w:t>
      </w:r>
      <w:r w:rsidRPr="00057523" w:rsidR="000338F4">
        <w:t xml:space="preserve"> 7/08</w:t>
      </w:r>
      <w:r w:rsidRPr="00057523" w:rsidR="000338F4">
        <w:rPr>
          <w:snapToGrid w:val="0"/>
        </w:rPr>
        <w:t xml:space="preserve">, </w:t>
      </w:r>
      <w:r w:rsidRPr="00057523" w:rsidR="000338F4">
        <w:t>§ 131,</w:t>
      </w:r>
      <w:r w:rsidRPr="00057523" w:rsidR="000338F4">
        <w:rPr>
          <w:snapToGrid w:val="0"/>
        </w:rPr>
        <w:t xml:space="preserve"> ECHR 2010</w:t>
      </w:r>
      <w:r w:rsidRPr="00057523" w:rsidR="00A32564">
        <w:rPr>
          <w:snapToGrid w:val="0"/>
        </w:rPr>
        <w:t>,</w:t>
      </w:r>
      <w:r w:rsidRPr="00057523" w:rsidR="000338F4">
        <w:rPr>
          <w:snapToGrid w:val="0"/>
        </w:rPr>
        <w:t xml:space="preserve"> and </w:t>
      </w:r>
      <w:proofErr w:type="spellStart"/>
      <w:r w:rsidRPr="00057523" w:rsidR="000338F4">
        <w:rPr>
          <w:i/>
        </w:rPr>
        <w:t>Blečić</w:t>
      </w:r>
      <w:proofErr w:type="spellEnd"/>
      <w:r w:rsidRPr="00057523" w:rsidR="000338F4">
        <w:rPr>
          <w:i/>
        </w:rPr>
        <w:t xml:space="preserve"> v. Croatia</w:t>
      </w:r>
      <w:r w:rsidRPr="00057523" w:rsidR="000338F4">
        <w:t xml:space="preserve"> [GC], no. 59532/00, § 67, ECHR 2006</w:t>
      </w:r>
      <w:r w:rsidRPr="00057523" w:rsidR="000338F4">
        <w:noBreakHyphen/>
        <w:t>III).</w:t>
      </w:r>
    </w:p>
    <w:p w:rsidRPr="00057523" w:rsidR="00B17F53" w:rsidP="00057523" w:rsidRDefault="00B1323B">
      <w:pPr>
        <w:pStyle w:val="ECHRPara"/>
      </w:pPr>
      <w:r w:rsidRPr="00057523">
        <w:fldChar w:fldCharType="begin"/>
      </w:r>
      <w:r w:rsidRPr="00057523">
        <w:instrText xml:space="preserve"> SEQ level0 \*arabic </w:instrText>
      </w:r>
      <w:r w:rsidRPr="00057523">
        <w:fldChar w:fldCharType="separate"/>
      </w:r>
      <w:r w:rsidR="00031B27">
        <w:rPr>
          <w:noProof/>
        </w:rPr>
        <w:t>38</w:t>
      </w:r>
      <w:r w:rsidRPr="00057523">
        <w:fldChar w:fldCharType="end"/>
      </w:r>
      <w:r w:rsidRPr="00057523">
        <w:t>.  Article 1 of Protocol No. 1 places no restriction on the Contracting States</w:t>
      </w:r>
      <w:r w:rsidRPr="00057523" w:rsidR="00057523">
        <w:t>’</w:t>
      </w:r>
      <w:r w:rsidRPr="00057523">
        <w:t xml:space="preserve"> freedom to decide whether or not to have in place any form of social security or pension scheme, or to choose the type or amount of benefits to provide under any such scheme. However, where a Contracting State has in force legislation providing for the payment as of right of a welfare benefit or pension – whether or not such benefit is conditional on the prior payment of contributions – that legislation must be regarded as generating a proprietary interest falling within the ambit of Article 1 of Protocol No. 1, but it does so only for persons satisfying </w:t>
      </w:r>
      <w:r w:rsidRPr="00057523" w:rsidR="00637969">
        <w:t>the</w:t>
      </w:r>
      <w:r w:rsidRPr="00057523">
        <w:t xml:space="preserve"> requirements</w:t>
      </w:r>
      <w:r w:rsidRPr="00057523" w:rsidR="00637969">
        <w:t xml:space="preserve"> thereof</w:t>
      </w:r>
      <w:r w:rsidRPr="00057523">
        <w:t xml:space="preserve"> (see</w:t>
      </w:r>
      <w:r w:rsidRPr="00057523" w:rsidR="00D70287">
        <w:t>, for example,</w:t>
      </w:r>
      <w:r w:rsidRPr="00057523">
        <w:rPr>
          <w:rStyle w:val="ECHRParaChar"/>
          <w:i/>
          <w:iCs/>
        </w:rPr>
        <w:t xml:space="preserve"> </w:t>
      </w:r>
      <w:proofErr w:type="spellStart"/>
      <w:r w:rsidRPr="00057523">
        <w:rPr>
          <w:rStyle w:val="ECHRParaChar"/>
          <w:i/>
          <w:iCs/>
        </w:rPr>
        <w:t>Béláné</w:t>
      </w:r>
      <w:proofErr w:type="spellEnd"/>
      <w:r w:rsidRPr="00057523">
        <w:rPr>
          <w:rStyle w:val="ECHRParaChar"/>
          <w:i/>
          <w:iCs/>
        </w:rPr>
        <w:t xml:space="preserve"> Nagy v. Hungary</w:t>
      </w:r>
      <w:r w:rsidRPr="00057523">
        <w:rPr>
          <w:i/>
          <w:snapToGrid w:val="0"/>
        </w:rPr>
        <w:t xml:space="preserve"> </w:t>
      </w:r>
      <w:r w:rsidRPr="00057523">
        <w:rPr>
          <w:rStyle w:val="ECHRParaChar"/>
        </w:rPr>
        <w:t>[GC],</w:t>
      </w:r>
      <w:r w:rsidRPr="00057523">
        <w:rPr>
          <w:snapToGrid w:val="0"/>
        </w:rPr>
        <w:t xml:space="preserve"> </w:t>
      </w:r>
      <w:r w:rsidRPr="00057523">
        <w:rPr>
          <w:rStyle w:val="ECHRParaChar"/>
        </w:rPr>
        <w:t>no. 53080/13, §</w:t>
      </w:r>
      <w:r w:rsidRPr="00057523" w:rsidR="00D70287">
        <w:rPr>
          <w:rStyle w:val="ECHRParaChar"/>
        </w:rPr>
        <w:t xml:space="preserve"> 82,</w:t>
      </w:r>
      <w:r w:rsidRPr="00057523">
        <w:rPr>
          <w:rStyle w:val="ECHRParaChar"/>
        </w:rPr>
        <w:t xml:space="preserve"> 13 December 2016, ECHR 2016</w:t>
      </w:r>
      <w:r w:rsidRPr="00057523" w:rsidR="00D70287">
        <w:rPr>
          <w:rStyle w:val="ECHRParaChar"/>
        </w:rPr>
        <w:t xml:space="preserve">, and </w:t>
      </w:r>
      <w:r w:rsidRPr="00057523" w:rsidR="003F6204">
        <w:rPr>
          <w:rStyle w:val="ECHRParaChar"/>
        </w:rPr>
        <w:t>cases cited</w:t>
      </w:r>
      <w:r w:rsidRPr="00057523" w:rsidR="00D70287">
        <w:rPr>
          <w:rStyle w:val="ECHRParaChar"/>
        </w:rPr>
        <w:t xml:space="preserve"> therein</w:t>
      </w:r>
      <w:r w:rsidRPr="00057523">
        <w:t>).</w:t>
      </w:r>
    </w:p>
    <w:p w:rsidRPr="00057523" w:rsidR="00B1323B" w:rsidP="00057523" w:rsidRDefault="00B17F53">
      <w:pPr>
        <w:pStyle w:val="ECHRPara"/>
        <w:rPr>
          <w:rStyle w:val="ECHRParaChar"/>
        </w:rPr>
      </w:pPr>
      <w:r w:rsidRPr="00057523">
        <w:fldChar w:fldCharType="begin"/>
      </w:r>
      <w:r w:rsidRPr="00057523">
        <w:instrText xml:space="preserve"> SEQ level0 \*arabic </w:instrText>
      </w:r>
      <w:r w:rsidRPr="00057523">
        <w:fldChar w:fldCharType="separate"/>
      </w:r>
      <w:r w:rsidR="00031B27">
        <w:rPr>
          <w:noProof/>
        </w:rPr>
        <w:t>39</w:t>
      </w:r>
      <w:r w:rsidRPr="00057523">
        <w:fldChar w:fldCharType="end"/>
      </w:r>
      <w:r w:rsidRPr="00057523">
        <w:t>.  </w:t>
      </w:r>
      <w:r w:rsidRPr="00057523" w:rsidR="00B1323B">
        <w:t>In a number of cases the Court has accept</w:t>
      </w:r>
      <w:r w:rsidRPr="00057523" w:rsidR="00BB310D">
        <w:t>ed</w:t>
      </w:r>
      <w:r w:rsidRPr="00057523" w:rsidR="00B1323B">
        <w:t xml:space="preserve"> that the grant of a pension benefit of which the applicant was subsequently divested on the grounds that the legal conditions for such a </w:t>
      </w:r>
      <w:r w:rsidRPr="00057523" w:rsidR="00B1323B">
        <w:rPr>
          <w:rFonts w:cstheme="minorHAnsi"/>
        </w:rPr>
        <w:t xml:space="preserve">grant had not been fulfilled </w:t>
      </w:r>
      <w:r w:rsidRPr="00057523" w:rsidR="0028321F">
        <w:rPr>
          <w:rFonts w:cstheme="minorHAnsi"/>
        </w:rPr>
        <w:t>initially,</w:t>
      </w:r>
      <w:r w:rsidRPr="00057523" w:rsidR="00B1323B">
        <w:rPr>
          <w:rFonts w:cstheme="minorHAnsi"/>
        </w:rPr>
        <w:t xml:space="preserve"> could give rise to a </w:t>
      </w:r>
      <w:r w:rsidRPr="00057523" w:rsidR="00DA0593">
        <w:rPr>
          <w:rFonts w:cstheme="minorHAnsi"/>
        </w:rPr>
        <w:t>“</w:t>
      </w:r>
      <w:r w:rsidRPr="00057523" w:rsidR="00B1323B">
        <w:rPr>
          <w:rFonts w:cstheme="minorHAnsi"/>
        </w:rPr>
        <w:t>possession</w:t>
      </w:r>
      <w:r w:rsidRPr="00057523" w:rsidR="00DA0593">
        <w:rPr>
          <w:rFonts w:cstheme="minorHAnsi"/>
        </w:rPr>
        <w:t>”</w:t>
      </w:r>
      <w:r w:rsidRPr="00057523" w:rsidR="00B1323B">
        <w:rPr>
          <w:rFonts w:cstheme="minorHAnsi"/>
        </w:rPr>
        <w:t xml:space="preserve"> for the purposes of Article 1 of Protocol No. 1 (see </w:t>
      </w:r>
      <w:proofErr w:type="spellStart"/>
      <w:r w:rsidRPr="00057523" w:rsidR="00B1323B">
        <w:rPr>
          <w:rStyle w:val="ECHRParaChar"/>
          <w:rFonts w:cstheme="minorHAnsi"/>
          <w:i/>
          <w:iCs/>
        </w:rPr>
        <w:t>Béláné</w:t>
      </w:r>
      <w:proofErr w:type="spellEnd"/>
      <w:r w:rsidRPr="00057523" w:rsidR="00B1323B">
        <w:rPr>
          <w:rStyle w:val="ECHRParaChar"/>
          <w:rFonts w:cstheme="minorHAnsi"/>
          <w:i/>
          <w:iCs/>
        </w:rPr>
        <w:t xml:space="preserve"> Nagy </w:t>
      </w:r>
      <w:r w:rsidRPr="00057523" w:rsidR="00B1323B">
        <w:rPr>
          <w:rStyle w:val="ECHRParaChar"/>
          <w:rFonts w:cstheme="minorHAnsi"/>
          <w:iCs/>
        </w:rPr>
        <w:t>cited above</w:t>
      </w:r>
      <w:r w:rsidRPr="00057523" w:rsidR="00B1323B">
        <w:rPr>
          <w:rStyle w:val="ECHRParaChar"/>
          <w:rFonts w:cstheme="minorHAnsi"/>
        </w:rPr>
        <w:t xml:space="preserve">, § 87). In such cases the Court </w:t>
      </w:r>
      <w:r w:rsidRPr="00057523" w:rsidR="00DA0593">
        <w:rPr>
          <w:rStyle w:val="ECHRParaChar"/>
          <w:rFonts w:cstheme="minorHAnsi"/>
        </w:rPr>
        <w:t xml:space="preserve">has </w:t>
      </w:r>
      <w:r w:rsidRPr="00057523" w:rsidR="00B1323B">
        <w:rPr>
          <w:rStyle w:val="ECHRParaChar"/>
          <w:rFonts w:cstheme="minorHAnsi"/>
        </w:rPr>
        <w:t xml:space="preserve">considered that a property right </w:t>
      </w:r>
      <w:r w:rsidRPr="00057523" w:rsidR="00411E96">
        <w:rPr>
          <w:rStyle w:val="ECHRParaChar"/>
          <w:rFonts w:cstheme="minorHAnsi"/>
        </w:rPr>
        <w:t>was</w:t>
      </w:r>
      <w:r w:rsidRPr="00057523" w:rsidR="00B1323B">
        <w:rPr>
          <w:rStyle w:val="ECHRParaChar"/>
          <w:rFonts w:cstheme="minorHAnsi"/>
        </w:rPr>
        <w:t xml:space="preserve"> generated by a favourable evaluation of pension</w:t>
      </w:r>
      <w:r w:rsidRPr="00057523" w:rsidR="00B1323B">
        <w:rPr>
          <w:rStyle w:val="ECHRParaChar"/>
        </w:rPr>
        <w:t xml:space="preserve"> request</w:t>
      </w:r>
      <w:r w:rsidRPr="00057523" w:rsidR="00DA0593">
        <w:rPr>
          <w:rStyle w:val="ECHRParaChar"/>
        </w:rPr>
        <w:t xml:space="preserve"> that</w:t>
      </w:r>
      <w:r w:rsidRPr="00057523" w:rsidR="00B1323B">
        <w:rPr>
          <w:rStyle w:val="ECHRParaChar"/>
        </w:rPr>
        <w:t xml:space="preserve"> </w:t>
      </w:r>
      <w:r w:rsidRPr="00057523" w:rsidR="00411E96">
        <w:rPr>
          <w:rStyle w:val="ECHRParaChar"/>
        </w:rPr>
        <w:t>was</w:t>
      </w:r>
      <w:r w:rsidRPr="00057523" w:rsidR="00DA0593">
        <w:rPr>
          <w:rStyle w:val="ECHRParaChar"/>
        </w:rPr>
        <w:t xml:space="preserve"> </w:t>
      </w:r>
      <w:r w:rsidRPr="00057523" w:rsidR="00B1323B">
        <w:rPr>
          <w:rStyle w:val="ECHRParaChar"/>
        </w:rPr>
        <w:t>lodged</w:t>
      </w:r>
      <w:r w:rsidRPr="00057523" w:rsidR="00DA0593">
        <w:rPr>
          <w:rStyle w:val="ECHRParaChar"/>
        </w:rPr>
        <w:t xml:space="preserve"> by an applicant</w:t>
      </w:r>
      <w:r w:rsidRPr="00057523" w:rsidR="00B1323B">
        <w:rPr>
          <w:rStyle w:val="ECHRParaChar"/>
        </w:rPr>
        <w:t xml:space="preserve"> in good faith (see</w:t>
      </w:r>
      <w:r w:rsidRPr="00057523" w:rsidR="0028321F">
        <w:rPr>
          <w:rStyle w:val="ECHRParaChar"/>
        </w:rPr>
        <w:t xml:space="preserve"> for example,</w:t>
      </w:r>
      <w:r w:rsidRPr="00057523" w:rsidR="00B1323B">
        <w:rPr>
          <w:rStyle w:val="ECHRParaChar"/>
        </w:rPr>
        <w:t xml:space="preserve"> </w:t>
      </w:r>
      <w:proofErr w:type="spellStart"/>
      <w:r w:rsidRPr="00057523" w:rsidR="007A01A9">
        <w:rPr>
          <w:i/>
        </w:rPr>
        <w:t>Moskal</w:t>
      </w:r>
      <w:proofErr w:type="spellEnd"/>
      <w:r w:rsidRPr="00057523" w:rsidR="007A01A9">
        <w:rPr>
          <w:i/>
        </w:rPr>
        <w:t xml:space="preserve"> v. Poland</w:t>
      </w:r>
      <w:r w:rsidRPr="00057523" w:rsidR="007A01A9">
        <w:t>, no. 10373/05, § 45, 15</w:t>
      </w:r>
      <w:r w:rsidRPr="00057523" w:rsidR="000A48B6">
        <w:rPr>
          <w:lang w:val="mk-MK"/>
        </w:rPr>
        <w:t> </w:t>
      </w:r>
      <w:r w:rsidRPr="00057523" w:rsidR="007A01A9">
        <w:t>September</w:t>
      </w:r>
      <w:r w:rsidRPr="00057523" w:rsidR="000A48B6">
        <w:rPr>
          <w:lang w:val="mk-MK"/>
        </w:rPr>
        <w:t> </w:t>
      </w:r>
      <w:r w:rsidRPr="00057523" w:rsidR="007A01A9">
        <w:t>2009</w:t>
      </w:r>
      <w:r w:rsidRPr="00057523" w:rsidR="00B1323B">
        <w:rPr>
          <w:rStyle w:val="ECHRParaChar"/>
        </w:rPr>
        <w:t xml:space="preserve">, and </w:t>
      </w:r>
      <w:r w:rsidRPr="00057523" w:rsidR="00B1323B">
        <w:rPr>
          <w:i/>
        </w:rPr>
        <w:t>Antoni Lewandowski v. Poland</w:t>
      </w:r>
      <w:r w:rsidRPr="00057523" w:rsidR="00B1323B">
        <w:t>, no. 38459/03</w:t>
      </w:r>
      <w:r w:rsidRPr="00057523" w:rsidR="00452AD1">
        <w:rPr>
          <w:snapToGrid w:val="0"/>
        </w:rPr>
        <w:t>, §§ </w:t>
      </w:r>
      <w:r w:rsidRPr="00057523" w:rsidR="00B1323B">
        <w:rPr>
          <w:snapToGrid w:val="0"/>
        </w:rPr>
        <w:t>78 and 82</w:t>
      </w:r>
      <w:r w:rsidRPr="00057523" w:rsidR="005E7CEB">
        <w:rPr>
          <w:snapToGrid w:val="0"/>
        </w:rPr>
        <w:t>, 2 </w:t>
      </w:r>
      <w:r w:rsidRPr="00057523" w:rsidR="00B1323B">
        <w:rPr>
          <w:snapToGrid w:val="0"/>
        </w:rPr>
        <w:t>October 2012).</w:t>
      </w:r>
    </w:p>
    <w:p w:rsidRPr="00057523" w:rsidR="00B1323B" w:rsidP="00057523" w:rsidRDefault="00B1323B">
      <w:pPr>
        <w:pStyle w:val="ECHRPara"/>
      </w:pPr>
      <w:r w:rsidRPr="00057523">
        <w:fldChar w:fldCharType="begin"/>
      </w:r>
      <w:r w:rsidRPr="00057523">
        <w:instrText xml:space="preserve"> SEQ level0 \*arabic </w:instrText>
      </w:r>
      <w:r w:rsidRPr="00057523">
        <w:fldChar w:fldCharType="separate"/>
      </w:r>
      <w:r w:rsidR="00031B27">
        <w:rPr>
          <w:noProof/>
        </w:rPr>
        <w:t>40</w:t>
      </w:r>
      <w:r w:rsidRPr="00057523">
        <w:fldChar w:fldCharType="end"/>
      </w:r>
      <w:r w:rsidRPr="00057523">
        <w:t>.  The Court notes, in the instant case, that the applicant</w:t>
      </w:r>
      <w:r w:rsidRPr="00057523" w:rsidR="00057523">
        <w:t>’</w:t>
      </w:r>
      <w:r w:rsidRPr="00057523">
        <w:t>s right to receive a pension was generated by the favourable evaluation of her pension application by the Fund. In particular, on the basis of the applicant</w:t>
      </w:r>
      <w:r w:rsidRPr="00057523" w:rsidR="00057523">
        <w:t>’</w:t>
      </w:r>
      <w:r w:rsidRPr="00057523">
        <w:t>s request and the information available to the Fund, on 23 May 2000 the Fund recognised the applicant</w:t>
      </w:r>
      <w:r w:rsidRPr="00057523" w:rsidR="00057523">
        <w:t>’</w:t>
      </w:r>
      <w:r w:rsidRPr="00057523">
        <w:t xml:space="preserve">s right to a pension. She was therefore provided with an enforceable right to receive the pension in a particular amount. On the basis of </w:t>
      </w:r>
      <w:r w:rsidRPr="00057523" w:rsidR="001A59EB">
        <w:t xml:space="preserve">that </w:t>
      </w:r>
      <w:r w:rsidRPr="00057523">
        <w:t>decision, the applicant was in receipt of a pension until 18 October 2007.</w:t>
      </w:r>
    </w:p>
    <w:p w:rsidRPr="00057523" w:rsidR="00B1323B" w:rsidP="00057523" w:rsidRDefault="00B1323B">
      <w:pPr>
        <w:pStyle w:val="ECHRPara"/>
      </w:pPr>
      <w:r w:rsidRPr="00057523">
        <w:fldChar w:fldCharType="begin"/>
      </w:r>
      <w:r w:rsidRPr="00057523">
        <w:instrText xml:space="preserve"> SEQ level0 \*arabic </w:instrText>
      </w:r>
      <w:r w:rsidRPr="00057523">
        <w:fldChar w:fldCharType="separate"/>
      </w:r>
      <w:r w:rsidR="00031B27">
        <w:rPr>
          <w:noProof/>
        </w:rPr>
        <w:t>41</w:t>
      </w:r>
      <w:r w:rsidRPr="00057523">
        <w:fldChar w:fldCharType="end"/>
      </w:r>
      <w:r w:rsidRPr="00057523">
        <w:t>.  The Court further</w:t>
      </w:r>
      <w:r w:rsidRPr="00057523" w:rsidR="001A59EB">
        <w:t>more</w:t>
      </w:r>
      <w:r w:rsidRPr="00057523">
        <w:t xml:space="preserve"> notes that the applicant lodged her initial request for a pension following a</w:t>
      </w:r>
      <w:r w:rsidRPr="00057523" w:rsidR="001A59EB">
        <w:t xml:space="preserve">n </w:t>
      </w:r>
      <w:r w:rsidRPr="00057523">
        <w:t xml:space="preserve">instruction </w:t>
      </w:r>
      <w:r w:rsidRPr="00057523" w:rsidR="001A59EB">
        <w:t xml:space="preserve">to do so issued </w:t>
      </w:r>
      <w:r w:rsidRPr="00057523">
        <w:t xml:space="preserve">by the Employment Bureau. At that point she did not specify anything regarding her periods of employment, and did not provide any annexes or evidence to </w:t>
      </w:r>
      <w:r w:rsidRPr="00057523" w:rsidR="001A59EB">
        <w:t xml:space="preserve">that </w:t>
      </w:r>
      <w:r w:rsidRPr="00057523">
        <w:t>end (see paragraph</w:t>
      </w:r>
      <w:r w:rsidRPr="00057523" w:rsidR="004708ED">
        <w:t>s</w:t>
      </w:r>
      <w:r w:rsidRPr="00057523">
        <w:t xml:space="preserve"> 8</w:t>
      </w:r>
      <w:r w:rsidRPr="00057523" w:rsidR="004708ED">
        <w:t xml:space="preserve"> and 14</w:t>
      </w:r>
      <w:r w:rsidRPr="00057523">
        <w:t xml:space="preserve"> above), </w:t>
      </w:r>
      <w:r w:rsidRPr="00057523" w:rsidR="001A59EB">
        <w:t xml:space="preserve">and </w:t>
      </w:r>
      <w:r w:rsidRPr="00057523">
        <w:t xml:space="preserve">nor was it established that at any point in the past the applicant had personally supplied the Fund with any information regarding her past employment. Indeed, </w:t>
      </w:r>
      <w:r w:rsidRPr="00057523" w:rsidR="001A59EB">
        <w:t>under</w:t>
      </w:r>
      <w:r w:rsidRPr="00057523">
        <w:t xml:space="preserve"> sections 7 and 8 of the Act Regulating Records of Pensions and Disability Insurance Beneficiaries (see paragraph 33 above), it was incumbent on the employer, and not the employee, to supply the Fund with all the relevant information regarding the period of employment</w:t>
      </w:r>
      <w:r w:rsidRPr="00057523" w:rsidR="001A59EB">
        <w:t xml:space="preserve"> in question</w:t>
      </w:r>
      <w:r w:rsidRPr="00057523">
        <w:t xml:space="preserve">. Furthermore, </w:t>
      </w:r>
      <w:r w:rsidRPr="00057523" w:rsidR="00846D4F">
        <w:t>under</w:t>
      </w:r>
      <w:r w:rsidRPr="00057523">
        <w:t xml:space="preserve"> section 19 of the same Act, it is the responsibility of the Fund and its branch offices to create and maintain individual records of employment (see paragraph 34 above).</w:t>
      </w:r>
    </w:p>
    <w:p w:rsidRPr="00057523" w:rsidR="00B1323B" w:rsidP="00057523" w:rsidRDefault="00B1323B">
      <w:pPr>
        <w:pStyle w:val="ECHRPara"/>
      </w:pPr>
      <w:r w:rsidRPr="00057523">
        <w:fldChar w:fldCharType="begin"/>
      </w:r>
      <w:r w:rsidRPr="00057523">
        <w:instrText xml:space="preserve"> SEQ level0 \*arabic </w:instrText>
      </w:r>
      <w:r w:rsidRPr="00057523">
        <w:fldChar w:fldCharType="separate"/>
      </w:r>
      <w:r w:rsidR="00031B27">
        <w:rPr>
          <w:noProof/>
        </w:rPr>
        <w:t>42</w:t>
      </w:r>
      <w:r w:rsidRPr="00057523">
        <w:fldChar w:fldCharType="end"/>
      </w:r>
      <w:r w:rsidRPr="00057523">
        <w:t>.  Accordingly, no reason not to rely on the instruction of the Employment Bureau to submit a pension request</w:t>
      </w:r>
      <w:r w:rsidRPr="00057523" w:rsidR="001D3D71">
        <w:t xml:space="preserve"> </w:t>
      </w:r>
      <w:r w:rsidRPr="00057523" w:rsidR="00C72914">
        <w:t xml:space="preserve">was apparent to the applicant </w:t>
      </w:r>
      <w:r w:rsidRPr="00057523" w:rsidR="001D3D71">
        <w:t xml:space="preserve">(see paragraphs 7 </w:t>
      </w:r>
      <w:r w:rsidRPr="00057523" w:rsidR="00586668">
        <w:t>and 8</w:t>
      </w:r>
      <w:r w:rsidRPr="00057523" w:rsidR="001D3D71">
        <w:t xml:space="preserve"> above)</w:t>
      </w:r>
      <w:r w:rsidRPr="00057523">
        <w:t xml:space="preserve">. </w:t>
      </w:r>
      <w:r w:rsidRPr="00057523" w:rsidR="00907E11">
        <w:t>From that point on it fell</w:t>
      </w:r>
      <w:r w:rsidRPr="00057523">
        <w:t xml:space="preserve"> </w:t>
      </w:r>
      <w:r w:rsidRPr="00057523" w:rsidR="001A59EB">
        <w:t xml:space="preserve">to </w:t>
      </w:r>
      <w:r w:rsidRPr="00057523">
        <w:t xml:space="preserve">the relevant authorities to check whether she met the necessary requirements to be granted a pension. In fact, such an assessment </w:t>
      </w:r>
      <w:r w:rsidRPr="00057523" w:rsidR="001A59EB">
        <w:t>was</w:t>
      </w:r>
      <w:r w:rsidRPr="00057523">
        <w:t xml:space="preserve"> </w:t>
      </w:r>
      <w:r w:rsidRPr="00057523" w:rsidR="00846D4F">
        <w:t xml:space="preserve">indeed </w:t>
      </w:r>
      <w:r w:rsidRPr="00057523">
        <w:t xml:space="preserve">made and the applicant was granted </w:t>
      </w:r>
      <w:r w:rsidRPr="00057523" w:rsidR="00BB310D">
        <w:rPr>
          <w:lang w:val="mk-MK"/>
        </w:rPr>
        <w:t xml:space="preserve">а </w:t>
      </w:r>
      <w:r w:rsidRPr="00057523">
        <w:t>pension.</w:t>
      </w:r>
    </w:p>
    <w:p w:rsidRPr="00057523" w:rsidR="00B1323B" w:rsidP="00057523" w:rsidRDefault="00B1323B">
      <w:pPr>
        <w:pStyle w:val="ECHRPara"/>
      </w:pPr>
      <w:r w:rsidRPr="00057523">
        <w:fldChar w:fldCharType="begin"/>
      </w:r>
      <w:r w:rsidRPr="00057523">
        <w:instrText xml:space="preserve"> SEQ level0 \*arabic </w:instrText>
      </w:r>
      <w:r w:rsidRPr="00057523">
        <w:fldChar w:fldCharType="separate"/>
      </w:r>
      <w:r w:rsidR="00031B27">
        <w:rPr>
          <w:noProof/>
        </w:rPr>
        <w:t>43</w:t>
      </w:r>
      <w:r w:rsidRPr="00057523">
        <w:fldChar w:fldCharType="end"/>
      </w:r>
      <w:r w:rsidRPr="00057523">
        <w:t>.  Moreover, it cannot be inferred from the facts of the case that the applicant took any action with the intention of misleading the Fund or that she otherwise acted in bad faith when submitting her request for a pension</w:t>
      </w:r>
      <w:r w:rsidRPr="00057523" w:rsidR="00392C34">
        <w:t xml:space="preserve"> </w:t>
      </w:r>
      <w:r w:rsidRPr="00057523" w:rsidR="0028321F">
        <w:t xml:space="preserve">or </w:t>
      </w:r>
      <w:r w:rsidRPr="00057523" w:rsidR="00392C34">
        <w:t xml:space="preserve">at any point </w:t>
      </w:r>
      <w:r w:rsidRPr="00057523" w:rsidR="00BB310D">
        <w:t>in her communication with the Fund</w:t>
      </w:r>
      <w:r w:rsidRPr="00057523">
        <w:t>. Such a conclusion also follows from the findings of the Second-Instance Commission</w:t>
      </w:r>
      <w:r w:rsidRPr="00057523" w:rsidR="007D06A9">
        <w:t>,</w:t>
      </w:r>
      <w:r w:rsidRPr="00057523">
        <w:t xml:space="preserve"> which </w:t>
      </w:r>
      <w:r w:rsidRPr="00057523" w:rsidR="00F54302">
        <w:noBreakHyphen/>
        <w:t xml:space="preserve"> </w:t>
      </w:r>
      <w:r w:rsidRPr="00057523">
        <w:t xml:space="preserve">although </w:t>
      </w:r>
      <w:r w:rsidRPr="00057523" w:rsidR="007D06A9">
        <w:t xml:space="preserve">it established </w:t>
      </w:r>
      <w:r w:rsidRPr="00057523">
        <w:t>the existence of erroneous data with regard to the period of the applicant</w:t>
      </w:r>
      <w:r w:rsidRPr="00057523" w:rsidR="00057523">
        <w:t>’</w:t>
      </w:r>
      <w:r w:rsidRPr="00057523">
        <w:t>s employment</w:t>
      </w:r>
      <w:r w:rsidRPr="00057523" w:rsidR="007D06A9">
        <w:t xml:space="preserve"> –</w:t>
      </w:r>
      <w:r w:rsidRPr="00057523">
        <w:t xml:space="preserve"> failed to establish any liability on the part of the applicant for providing such data. It rather held that the applicant had endorsed the use of the incorrect data on which the Fund </w:t>
      </w:r>
      <w:r w:rsidRPr="00057523" w:rsidR="007D06A9">
        <w:t xml:space="preserve">had </w:t>
      </w:r>
      <w:r w:rsidRPr="00057523">
        <w:t xml:space="preserve">relied when granting her request. However, the Court notes that it failed to explain the manner in which the applicant </w:t>
      </w:r>
      <w:r w:rsidRPr="00057523" w:rsidR="00846D4F">
        <w:t xml:space="preserve">had </w:t>
      </w:r>
      <w:r w:rsidRPr="00057523">
        <w:t>allegedly endorsed the incorrect provision of data (see paragraph 17 above). In this connection, it should be noted that the Fund itself established the relevant facts when granting the applicant</w:t>
      </w:r>
      <w:r w:rsidRPr="00057523" w:rsidR="00057523">
        <w:t>’</w:t>
      </w:r>
      <w:r w:rsidRPr="00057523">
        <w:t>s request for a pension, without any involvement on the part of the applicant through which she could have consented to the provision of incorrect information.</w:t>
      </w:r>
    </w:p>
    <w:p w:rsidRPr="00057523" w:rsidR="00B1323B" w:rsidP="00057523" w:rsidRDefault="00B1323B">
      <w:pPr>
        <w:pStyle w:val="ECHRPara"/>
      </w:pPr>
      <w:r w:rsidRPr="00057523">
        <w:fldChar w:fldCharType="begin"/>
      </w:r>
      <w:r w:rsidRPr="00057523">
        <w:instrText xml:space="preserve"> SEQ level0 \*arabic </w:instrText>
      </w:r>
      <w:r w:rsidRPr="00057523">
        <w:fldChar w:fldCharType="separate"/>
      </w:r>
      <w:r w:rsidR="00031B27">
        <w:rPr>
          <w:noProof/>
        </w:rPr>
        <w:t>44</w:t>
      </w:r>
      <w:r w:rsidRPr="00057523">
        <w:fldChar w:fldCharType="end"/>
      </w:r>
      <w:r w:rsidRPr="00057523">
        <w:t xml:space="preserve">.  Taking account of </w:t>
      </w:r>
      <w:r w:rsidRPr="00057523" w:rsidR="007D06A9">
        <w:t xml:space="preserve">those </w:t>
      </w:r>
      <w:r w:rsidRPr="00057523">
        <w:t>circumstances, there is nothing that persuades the Court to conclude that the applicant</w:t>
      </w:r>
      <w:r w:rsidRPr="00057523" w:rsidR="00057523">
        <w:t>’</w:t>
      </w:r>
      <w:r w:rsidRPr="00057523">
        <w:t>s pension request was not submitted in good faith</w:t>
      </w:r>
      <w:r w:rsidRPr="00057523" w:rsidR="00CB7DE5">
        <w:t xml:space="preserve"> (contrast</w:t>
      </w:r>
      <w:r w:rsidRPr="00057523" w:rsidR="007D06A9">
        <w:t xml:space="preserve"> </w:t>
      </w:r>
      <w:proofErr w:type="spellStart"/>
      <w:r w:rsidRPr="00057523" w:rsidR="00915D9A">
        <w:rPr>
          <w:i/>
        </w:rPr>
        <w:t>Kusina</w:t>
      </w:r>
      <w:proofErr w:type="spellEnd"/>
      <w:r w:rsidRPr="00057523" w:rsidR="00915D9A">
        <w:rPr>
          <w:i/>
        </w:rPr>
        <w:t xml:space="preserve"> v. Poland </w:t>
      </w:r>
      <w:r w:rsidRPr="00057523" w:rsidR="00915D9A">
        <w:t>(</w:t>
      </w:r>
      <w:proofErr w:type="spellStart"/>
      <w:r w:rsidRPr="00057523" w:rsidR="00915D9A">
        <w:t>dec.</w:t>
      </w:r>
      <w:proofErr w:type="spellEnd"/>
      <w:r w:rsidRPr="00057523" w:rsidR="00915D9A">
        <w:t>), no. 28589/05</w:t>
      </w:r>
      <w:r w:rsidRPr="00057523" w:rsidR="00915D9A">
        <w:rPr>
          <w:szCs w:val="24"/>
        </w:rPr>
        <w:t>, § 35, 9</w:t>
      </w:r>
      <w:r w:rsidRPr="00057523" w:rsidR="00915D9A">
        <w:t> April 2013</w:t>
      </w:r>
      <w:r w:rsidRPr="00057523" w:rsidR="00CB7DE5">
        <w:t>)</w:t>
      </w:r>
      <w:r w:rsidRPr="00057523">
        <w:t>.</w:t>
      </w:r>
      <w:r w:rsidRPr="00057523" w:rsidR="00E4784A">
        <w:t xml:space="preserve"> The outcome of the criminal proceedings lodged against the applicant in this regard also cannot lead to a different conclusion (see paragraph 22 above).</w:t>
      </w:r>
      <w:r w:rsidRPr="00057523">
        <w:t xml:space="preserve"> Accordingly, the Court finds that the favourable evaluation of the applicant</w:t>
      </w:r>
      <w:r w:rsidRPr="00057523" w:rsidR="00057523">
        <w:t>’</w:t>
      </w:r>
      <w:r w:rsidRPr="00057523">
        <w:t xml:space="preserve">s pension request generated </w:t>
      </w:r>
      <w:r w:rsidRPr="00057523" w:rsidR="007D06A9">
        <w:t xml:space="preserve">for the applicant </w:t>
      </w:r>
      <w:r w:rsidRPr="00057523">
        <w:t>a property right protected by Article 1 of Protocol No. 1</w:t>
      </w:r>
      <w:r w:rsidRPr="00057523">
        <w:rPr>
          <w:rStyle w:val="ECHRParaChar"/>
        </w:rPr>
        <w:t xml:space="preserve"> (</w:t>
      </w:r>
      <w:r w:rsidRPr="00057523" w:rsidR="000F4DDD">
        <w:rPr>
          <w:rStyle w:val="ECHRParaChar"/>
        </w:rPr>
        <w:t>see</w:t>
      </w:r>
      <w:r w:rsidRPr="00057523" w:rsidR="00DA25DB">
        <w:rPr>
          <w:rStyle w:val="ECHRParaChar"/>
        </w:rPr>
        <w:t xml:space="preserve">, among </w:t>
      </w:r>
      <w:r w:rsidRPr="00057523" w:rsidR="00493BCD">
        <w:rPr>
          <w:rStyle w:val="ECHRParaChar"/>
        </w:rPr>
        <w:t>other authorities</w:t>
      </w:r>
      <w:r w:rsidRPr="00057523" w:rsidR="00DA25DB">
        <w:rPr>
          <w:rStyle w:val="ECHRParaChar"/>
        </w:rPr>
        <w:t>,</w:t>
      </w:r>
      <w:r w:rsidRPr="00057523" w:rsidR="000F4DDD">
        <w:rPr>
          <w:rStyle w:val="ECHRParaChar"/>
        </w:rPr>
        <w:t xml:space="preserve"> </w:t>
      </w:r>
      <w:proofErr w:type="spellStart"/>
      <w:r w:rsidRPr="00057523" w:rsidR="001D7DDE">
        <w:rPr>
          <w:i/>
        </w:rPr>
        <w:t>Fábián</w:t>
      </w:r>
      <w:proofErr w:type="spellEnd"/>
      <w:r w:rsidRPr="00057523" w:rsidR="001D7DDE">
        <w:rPr>
          <w:i/>
        </w:rPr>
        <w:t xml:space="preserve"> </w:t>
      </w:r>
      <w:r w:rsidRPr="00057523" w:rsidR="001D7DDE">
        <w:rPr>
          <w:i/>
          <w:iCs/>
        </w:rPr>
        <w:t xml:space="preserve">v. Hungary </w:t>
      </w:r>
      <w:r w:rsidRPr="00057523" w:rsidR="001D7DDE">
        <w:t>[GC]</w:t>
      </w:r>
      <w:r w:rsidRPr="00057523" w:rsidR="001D7DDE">
        <w:rPr>
          <w:lang w:eastAsia="en-GB"/>
        </w:rPr>
        <w:t xml:space="preserve">, </w:t>
      </w:r>
      <w:r w:rsidRPr="00057523" w:rsidR="001D7DDE">
        <w:t>no. 78117/13, §§ 61-62, 5</w:t>
      </w:r>
      <w:r w:rsidRPr="00057523" w:rsidR="000A48B6">
        <w:rPr>
          <w:lang w:val="mk-MK"/>
        </w:rPr>
        <w:t> </w:t>
      </w:r>
      <w:r w:rsidRPr="00057523" w:rsidR="001D7DDE">
        <w:t>September</w:t>
      </w:r>
      <w:r w:rsidRPr="00057523" w:rsidR="000A48B6">
        <w:rPr>
          <w:lang w:val="mk-MK"/>
        </w:rPr>
        <w:t> </w:t>
      </w:r>
      <w:r w:rsidRPr="00057523" w:rsidR="001D7DDE">
        <w:t xml:space="preserve">2017; </w:t>
      </w:r>
      <w:proofErr w:type="spellStart"/>
      <w:r w:rsidRPr="00057523">
        <w:rPr>
          <w:i/>
        </w:rPr>
        <w:t>Moskal</w:t>
      </w:r>
      <w:proofErr w:type="spellEnd"/>
      <w:r w:rsidRPr="00057523">
        <w:t>, cited above, § 45</w:t>
      </w:r>
      <w:r w:rsidRPr="00057523" w:rsidR="00907E11">
        <w:t xml:space="preserve">; </w:t>
      </w:r>
      <w:r w:rsidRPr="00057523" w:rsidR="00DA25DB">
        <w:t xml:space="preserve">and </w:t>
      </w:r>
      <w:proofErr w:type="spellStart"/>
      <w:r w:rsidRPr="00057523" w:rsidR="00DA25DB">
        <w:rPr>
          <w:i/>
        </w:rPr>
        <w:t>Płaczkowska</w:t>
      </w:r>
      <w:proofErr w:type="spellEnd"/>
      <w:r w:rsidRPr="00057523" w:rsidR="00DA25DB">
        <w:rPr>
          <w:i/>
        </w:rPr>
        <w:t xml:space="preserve"> v. Poland</w:t>
      </w:r>
      <w:r w:rsidRPr="00057523" w:rsidR="00DA25DB">
        <w:t>, no. 15435/04</w:t>
      </w:r>
      <w:r w:rsidRPr="00057523" w:rsidR="00DA25DB">
        <w:rPr>
          <w:snapToGrid w:val="0"/>
        </w:rPr>
        <w:t>, § 63, 2 October 2012</w:t>
      </w:r>
      <w:r w:rsidRPr="00057523">
        <w:t>).</w:t>
      </w:r>
    </w:p>
    <w:p w:rsidRPr="00057523" w:rsidR="000C4EFA" w:rsidP="00057523" w:rsidRDefault="007D06A9">
      <w:pPr>
        <w:pStyle w:val="ECHRPara"/>
      </w:pPr>
      <w:r w:rsidRPr="00057523">
        <w:rPr>
          <w:noProof/>
        </w:rPr>
        <w:fldChar w:fldCharType="begin"/>
      </w:r>
      <w:r w:rsidRPr="00057523">
        <w:rPr>
          <w:noProof/>
        </w:rPr>
        <w:instrText xml:space="preserve"> SEQ level0 \*arabic </w:instrText>
      </w:r>
      <w:r w:rsidRPr="00057523">
        <w:rPr>
          <w:noProof/>
        </w:rPr>
        <w:fldChar w:fldCharType="separate"/>
      </w:r>
      <w:r w:rsidR="00031B27">
        <w:rPr>
          <w:noProof/>
        </w:rPr>
        <w:t>45</w:t>
      </w:r>
      <w:r w:rsidRPr="00057523">
        <w:rPr>
          <w:noProof/>
        </w:rPr>
        <w:fldChar w:fldCharType="end"/>
      </w:r>
      <w:r w:rsidRPr="00057523" w:rsidR="00B1323B">
        <w:t>.  </w:t>
      </w:r>
      <w:r w:rsidRPr="00057523" w:rsidR="000C4EFA">
        <w:t>The Court notes that this complaint is not manifestly ill-founded within the meaning of Article 35 § 3 (a) of the Convention. It further</w:t>
      </w:r>
      <w:r w:rsidRPr="00057523" w:rsidR="006F2007">
        <w:t>more</w:t>
      </w:r>
      <w:r w:rsidRPr="00057523" w:rsidR="000C4EFA">
        <w:t xml:space="preserve"> notes that it is not inadmissible on any other grounds. It must therefore be declared admissible.</w:t>
      </w:r>
    </w:p>
    <w:p w:rsidRPr="00057523" w:rsidR="00014566" w:rsidP="00057523" w:rsidRDefault="00014566">
      <w:pPr>
        <w:pStyle w:val="ECHRHeading2"/>
      </w:pPr>
      <w:r w:rsidRPr="00057523">
        <w:t>B.  Merits</w:t>
      </w:r>
    </w:p>
    <w:p w:rsidRPr="00057523" w:rsidR="00A1607F" w:rsidP="00057523" w:rsidRDefault="00A1607F">
      <w:pPr>
        <w:pStyle w:val="ECHRHeading3"/>
      </w:pPr>
      <w:r w:rsidRPr="00057523">
        <w:t>1.</w:t>
      </w:r>
      <w:r w:rsidRPr="00057523" w:rsidR="007F625D">
        <w:t>  </w:t>
      </w:r>
      <w:r w:rsidRPr="00057523">
        <w:t>The parties</w:t>
      </w:r>
      <w:r w:rsidRPr="00057523" w:rsidR="00057523">
        <w:t>’</w:t>
      </w:r>
      <w:r w:rsidRPr="00057523">
        <w:t xml:space="preserve"> submissions</w:t>
      </w:r>
    </w:p>
    <w:p w:rsidRPr="00057523" w:rsidR="00A1607F" w:rsidP="00057523" w:rsidRDefault="00A1607F">
      <w:pPr>
        <w:pStyle w:val="ECHRHeading4"/>
      </w:pPr>
      <w:r w:rsidRPr="00057523">
        <w:t>(a)</w:t>
      </w:r>
      <w:r w:rsidRPr="00057523" w:rsidR="007F625D">
        <w:t>  </w:t>
      </w:r>
      <w:r w:rsidRPr="00057523">
        <w:t>The applicant</w:t>
      </w:r>
    </w:p>
    <w:p w:rsidRPr="00057523" w:rsidR="003628BD" w:rsidP="00057523" w:rsidRDefault="003628BD">
      <w:pPr>
        <w:pStyle w:val="ECHRPara"/>
      </w:pPr>
      <w:r w:rsidRPr="00057523">
        <w:fldChar w:fldCharType="begin"/>
      </w:r>
      <w:r w:rsidRPr="00057523">
        <w:instrText xml:space="preserve"> SEQ level0 \*arabic </w:instrText>
      </w:r>
      <w:r w:rsidRPr="00057523">
        <w:fldChar w:fldCharType="separate"/>
      </w:r>
      <w:r w:rsidR="00031B27">
        <w:rPr>
          <w:noProof/>
        </w:rPr>
        <w:t>46</w:t>
      </w:r>
      <w:r w:rsidRPr="00057523">
        <w:fldChar w:fldCharType="end"/>
      </w:r>
      <w:r w:rsidRPr="00057523">
        <w:t>.  The applicant submitted that between 1963 and 1967 she had work</w:t>
      </w:r>
      <w:r w:rsidRPr="00057523" w:rsidR="002E6B4C">
        <w:t>ed</w:t>
      </w:r>
      <w:r w:rsidRPr="00057523">
        <w:t xml:space="preserve"> for several different employers. Th</w:t>
      </w:r>
      <w:r w:rsidRPr="00057523" w:rsidR="00280FE4">
        <w:t>e</w:t>
      </w:r>
      <w:r w:rsidRPr="00057523">
        <w:t xml:space="preserve"> </w:t>
      </w:r>
      <w:r w:rsidRPr="00057523" w:rsidR="00A26B2A">
        <w:t xml:space="preserve">nature </w:t>
      </w:r>
      <w:r w:rsidRPr="00057523">
        <w:t>of</w:t>
      </w:r>
      <w:r w:rsidRPr="00057523" w:rsidR="00A26B2A">
        <w:t xml:space="preserve"> </w:t>
      </w:r>
      <w:r w:rsidRPr="00057523" w:rsidR="006F2007">
        <w:t xml:space="preserve">those </w:t>
      </w:r>
      <w:r w:rsidRPr="00057523" w:rsidR="00A26B2A">
        <w:t>assig</w:t>
      </w:r>
      <w:r w:rsidRPr="00057523">
        <w:t>nment</w:t>
      </w:r>
      <w:r w:rsidRPr="00057523" w:rsidR="00925169">
        <w:t>s</w:t>
      </w:r>
      <w:r w:rsidRPr="00057523">
        <w:t xml:space="preserve"> </w:t>
      </w:r>
      <w:r w:rsidRPr="00057523" w:rsidR="00925169">
        <w:t>had been determined by</w:t>
      </w:r>
      <w:r w:rsidRPr="00057523" w:rsidR="00405E6E">
        <w:t xml:space="preserve"> and organi</w:t>
      </w:r>
      <w:r w:rsidRPr="00057523" w:rsidR="00DD5F30">
        <w:t>s</w:t>
      </w:r>
      <w:r w:rsidRPr="00057523" w:rsidR="00405E6E">
        <w:t xml:space="preserve">ed through </w:t>
      </w:r>
      <w:r w:rsidRPr="00057523">
        <w:t>“youth groups” (</w:t>
      </w:r>
      <w:r w:rsidRPr="00057523">
        <w:rPr>
          <w:i/>
          <w:lang w:val="mk-MK"/>
        </w:rPr>
        <w:t>младински организации</w:t>
      </w:r>
      <w:r w:rsidRPr="00057523">
        <w:rPr>
          <w:lang w:val="mk-MK"/>
        </w:rPr>
        <w:t xml:space="preserve">). </w:t>
      </w:r>
      <w:r w:rsidRPr="00057523">
        <w:t xml:space="preserve">She submitted that, to her knowledge, at the time such </w:t>
      </w:r>
      <w:r w:rsidRPr="00057523" w:rsidR="00A26B2A">
        <w:t>assig</w:t>
      </w:r>
      <w:r w:rsidRPr="00057523">
        <w:t>nment</w:t>
      </w:r>
      <w:r w:rsidRPr="00057523" w:rsidR="00392C34">
        <w:t>s</w:t>
      </w:r>
      <w:r w:rsidRPr="00057523">
        <w:t xml:space="preserve"> </w:t>
      </w:r>
      <w:r w:rsidRPr="00057523" w:rsidR="006F2007">
        <w:t xml:space="preserve">had been </w:t>
      </w:r>
      <w:r w:rsidRPr="00057523">
        <w:t xml:space="preserve">considered </w:t>
      </w:r>
      <w:r w:rsidRPr="00057523" w:rsidR="00392C34">
        <w:t>to constitute</w:t>
      </w:r>
      <w:r w:rsidRPr="00057523" w:rsidR="00A26B2A">
        <w:t xml:space="preserve"> </w:t>
      </w:r>
      <w:r w:rsidRPr="00057523">
        <w:t xml:space="preserve">employment, which is why the records of the Fund </w:t>
      </w:r>
      <w:r w:rsidRPr="00057523" w:rsidR="00405E6E">
        <w:t xml:space="preserve">had initially </w:t>
      </w:r>
      <w:r w:rsidRPr="00057523">
        <w:t>show</w:t>
      </w:r>
      <w:r w:rsidRPr="00057523" w:rsidR="00405E6E">
        <w:t>n</w:t>
      </w:r>
      <w:r w:rsidRPr="00057523">
        <w:t xml:space="preserve"> that she had been employed.</w:t>
      </w:r>
    </w:p>
    <w:p w:rsidRPr="00057523" w:rsidR="000A66AD" w:rsidP="00057523" w:rsidRDefault="00A1607F">
      <w:pPr>
        <w:pStyle w:val="ECHRPara"/>
      </w:pPr>
      <w:r w:rsidRPr="00057523">
        <w:fldChar w:fldCharType="begin"/>
      </w:r>
      <w:r w:rsidRPr="00057523">
        <w:instrText xml:space="preserve"> SEQ level0 \*arabic </w:instrText>
      </w:r>
      <w:r w:rsidRPr="00057523">
        <w:fldChar w:fldCharType="separate"/>
      </w:r>
      <w:r w:rsidR="00031B27">
        <w:rPr>
          <w:noProof/>
        </w:rPr>
        <w:t>47</w:t>
      </w:r>
      <w:r w:rsidRPr="00057523">
        <w:fldChar w:fldCharType="end"/>
      </w:r>
      <w:r w:rsidRPr="00057523">
        <w:t>.  </w:t>
      </w:r>
      <w:r w:rsidRPr="00057523" w:rsidR="003628BD">
        <w:t>She further</w:t>
      </w:r>
      <w:r w:rsidRPr="00057523" w:rsidR="006F2007">
        <w:t>more</w:t>
      </w:r>
      <w:r w:rsidRPr="00057523">
        <w:t xml:space="preserve"> submitted that, </w:t>
      </w:r>
      <w:r w:rsidRPr="00057523" w:rsidR="006F2007">
        <w:t xml:space="preserve">given </w:t>
      </w:r>
      <w:r w:rsidRPr="00057523">
        <w:t>the circumstances of he</w:t>
      </w:r>
      <w:r w:rsidRPr="00057523" w:rsidR="00A26B2A">
        <w:t>r particular</w:t>
      </w:r>
      <w:r w:rsidRPr="00057523">
        <w:t xml:space="preserve"> case, </w:t>
      </w:r>
      <w:r w:rsidRPr="00057523" w:rsidR="00A26B2A">
        <w:t xml:space="preserve">divesting her </w:t>
      </w:r>
      <w:r w:rsidRPr="00057523">
        <w:t xml:space="preserve">of her acquired right to a retirement pension had amounted to an unjustified deprivation of property. She </w:t>
      </w:r>
      <w:r w:rsidRPr="00057523" w:rsidR="00735F3D">
        <w:t xml:space="preserve">had acted in good faith, but </w:t>
      </w:r>
      <w:r w:rsidRPr="00057523" w:rsidR="006F2007">
        <w:t xml:space="preserve">had </w:t>
      </w:r>
      <w:r w:rsidRPr="00057523" w:rsidR="00735F3D">
        <w:t>now had to</w:t>
      </w:r>
      <w:r w:rsidRPr="00057523">
        <w:t xml:space="preserve"> b</w:t>
      </w:r>
      <w:r w:rsidRPr="00057523" w:rsidR="00735F3D">
        <w:t>ear</w:t>
      </w:r>
      <w:r w:rsidRPr="00057523">
        <w:t xml:space="preserve"> the consequences of mistakes </w:t>
      </w:r>
      <w:r w:rsidRPr="00057523" w:rsidR="00A26B2A">
        <w:t xml:space="preserve">committed </w:t>
      </w:r>
      <w:r w:rsidRPr="00057523">
        <w:t>by the State administration</w:t>
      </w:r>
      <w:r w:rsidRPr="00057523" w:rsidR="00F672DC">
        <w:t xml:space="preserve"> (the Fund employees)</w:t>
      </w:r>
      <w:r w:rsidRPr="00057523" w:rsidR="00A26B2A">
        <w:t xml:space="preserve">. The upshot </w:t>
      </w:r>
      <w:r w:rsidRPr="00057523" w:rsidR="006F2007">
        <w:t xml:space="preserve">had been </w:t>
      </w:r>
      <w:r w:rsidRPr="00057523" w:rsidR="00A26B2A">
        <w:t>that</w:t>
      </w:r>
      <w:r w:rsidRPr="00057523">
        <w:t xml:space="preserve"> she </w:t>
      </w:r>
      <w:r w:rsidRPr="00057523" w:rsidR="00925169">
        <w:t xml:space="preserve">had been </w:t>
      </w:r>
      <w:r w:rsidRPr="00057523">
        <w:t xml:space="preserve">deprived of her sole </w:t>
      </w:r>
      <w:r w:rsidRPr="00057523" w:rsidR="00A26B2A">
        <w:t xml:space="preserve">source </w:t>
      </w:r>
      <w:r w:rsidRPr="00057523">
        <w:t>of income.</w:t>
      </w:r>
    </w:p>
    <w:p w:rsidRPr="00057523" w:rsidR="002406BD" w:rsidP="00057523" w:rsidRDefault="000A66AD">
      <w:pPr>
        <w:pStyle w:val="ECHRPara"/>
      </w:pPr>
      <w:r w:rsidRPr="00057523">
        <w:fldChar w:fldCharType="begin"/>
      </w:r>
      <w:r w:rsidRPr="00057523">
        <w:instrText xml:space="preserve"> SEQ level0 \*arabic </w:instrText>
      </w:r>
      <w:r w:rsidRPr="00057523">
        <w:fldChar w:fldCharType="separate"/>
      </w:r>
      <w:r w:rsidR="00031B27">
        <w:rPr>
          <w:noProof/>
        </w:rPr>
        <w:t>48</w:t>
      </w:r>
      <w:r w:rsidRPr="00057523">
        <w:fldChar w:fldCharType="end"/>
      </w:r>
      <w:r w:rsidRPr="00057523">
        <w:t>.  </w:t>
      </w:r>
      <w:r w:rsidRPr="00057523" w:rsidR="001C1ACD">
        <w:t>S</w:t>
      </w:r>
      <w:r w:rsidRPr="00057523">
        <w:t xml:space="preserve">he </w:t>
      </w:r>
      <w:r w:rsidRPr="00057523" w:rsidR="00A26B2A">
        <w:t xml:space="preserve">maintained that she </w:t>
      </w:r>
      <w:r w:rsidRPr="00057523" w:rsidR="00925169">
        <w:t xml:space="preserve">had been </w:t>
      </w:r>
      <w:r w:rsidRPr="00057523">
        <w:t>the victim of a</w:t>
      </w:r>
      <w:r w:rsidRPr="00057523" w:rsidR="00692036">
        <w:t xml:space="preserve"> </w:t>
      </w:r>
      <w:r w:rsidRPr="00057523" w:rsidR="006F2007">
        <w:t>“</w:t>
      </w:r>
      <w:r w:rsidRPr="00057523" w:rsidR="00692036">
        <w:t>revisionist</w:t>
      </w:r>
      <w:r w:rsidRPr="00057523">
        <w:t xml:space="preserve"> campaign</w:t>
      </w:r>
      <w:r w:rsidRPr="00057523" w:rsidR="006F2007">
        <w:t>”</w:t>
      </w:r>
      <w:r w:rsidRPr="00057523">
        <w:t xml:space="preserve"> led by the Government that had </w:t>
      </w:r>
      <w:r w:rsidRPr="00057523" w:rsidR="006F2007">
        <w:t xml:space="preserve">had </w:t>
      </w:r>
      <w:r w:rsidRPr="00057523">
        <w:t xml:space="preserve">to succeed at any cost. The blame for any mistakes in the records of the Fund </w:t>
      </w:r>
      <w:r w:rsidRPr="00057523" w:rsidR="006F2007">
        <w:t xml:space="preserve">had </w:t>
      </w:r>
      <w:r w:rsidRPr="00057523">
        <w:t>therefore had to be shifted from the actual wrongdoers (the Fund employees) to ordinary citizens like her.</w:t>
      </w:r>
    </w:p>
    <w:p w:rsidRPr="00057523" w:rsidR="003815EB" w:rsidP="00057523" w:rsidRDefault="002406BD">
      <w:pPr>
        <w:pStyle w:val="ECHRPara"/>
      </w:pPr>
      <w:r w:rsidRPr="00057523">
        <w:fldChar w:fldCharType="begin"/>
      </w:r>
      <w:r w:rsidRPr="00057523">
        <w:instrText xml:space="preserve"> SEQ level0 \*arabic </w:instrText>
      </w:r>
      <w:r w:rsidRPr="00057523">
        <w:fldChar w:fldCharType="separate"/>
      </w:r>
      <w:r w:rsidR="00031B27">
        <w:rPr>
          <w:noProof/>
        </w:rPr>
        <w:t>49</w:t>
      </w:r>
      <w:r w:rsidRPr="00057523">
        <w:fldChar w:fldCharType="end"/>
      </w:r>
      <w:r w:rsidRPr="00057523">
        <w:t>.  </w:t>
      </w:r>
      <w:r w:rsidRPr="00057523" w:rsidR="000676C5">
        <w:t>She</w:t>
      </w:r>
      <w:r w:rsidRPr="00057523" w:rsidR="003438CA">
        <w:t xml:space="preserve"> </w:t>
      </w:r>
      <w:r w:rsidRPr="00057523" w:rsidR="003815EB">
        <w:t xml:space="preserve">considered that there </w:t>
      </w:r>
      <w:r w:rsidRPr="00057523" w:rsidR="00F578D6">
        <w:t xml:space="preserve">had been </w:t>
      </w:r>
      <w:r w:rsidRPr="00057523" w:rsidR="003815EB">
        <w:t>a co</w:t>
      </w:r>
      <w:r w:rsidRPr="00057523" w:rsidR="00A26B2A">
        <w:t>nflict</w:t>
      </w:r>
      <w:r w:rsidRPr="00057523" w:rsidR="003815EB">
        <w:t xml:space="preserve"> between section 6 of the</w:t>
      </w:r>
      <w:r w:rsidRPr="00057523" w:rsidR="00A26B2A">
        <w:t xml:space="preserve"> </w:t>
      </w:r>
      <w:r w:rsidRPr="00057523" w:rsidR="003815EB">
        <w:t>Pensions and Disability Insurance</w:t>
      </w:r>
      <w:r w:rsidRPr="00057523" w:rsidR="007B1A97">
        <w:t xml:space="preserve"> </w:t>
      </w:r>
      <w:r w:rsidRPr="00057523" w:rsidR="00A26B2A">
        <w:t xml:space="preserve">Act </w:t>
      </w:r>
      <w:r w:rsidRPr="00057523" w:rsidR="003815EB">
        <w:t>and the Administrative Proceedings Act in that the f</w:t>
      </w:r>
      <w:r w:rsidRPr="00057523" w:rsidR="00A26B2A">
        <w:t xml:space="preserve">ormer </w:t>
      </w:r>
      <w:r w:rsidRPr="00057523" w:rsidR="00A26B2A">
        <w:rPr>
          <w:rFonts w:cstheme="minorHAnsi"/>
        </w:rPr>
        <w:t>‒</w:t>
      </w:r>
      <w:r w:rsidRPr="00057523" w:rsidR="007B1A97">
        <w:t xml:space="preserve"> which should have been applied as</w:t>
      </w:r>
      <w:r w:rsidRPr="00057523" w:rsidR="00925169">
        <w:t xml:space="preserve"> a</w:t>
      </w:r>
      <w:r w:rsidRPr="00057523" w:rsidR="007B1A97">
        <w:t xml:space="preserve"> </w:t>
      </w:r>
      <w:proofErr w:type="spellStart"/>
      <w:r w:rsidRPr="00057523" w:rsidR="007B1A97">
        <w:rPr>
          <w:i/>
        </w:rPr>
        <w:t>lex</w:t>
      </w:r>
      <w:proofErr w:type="spellEnd"/>
      <w:r w:rsidRPr="00057523" w:rsidR="007B1A97">
        <w:rPr>
          <w:i/>
        </w:rPr>
        <w:t xml:space="preserve"> </w:t>
      </w:r>
      <w:proofErr w:type="spellStart"/>
      <w:r w:rsidRPr="00057523" w:rsidR="007B1A97">
        <w:rPr>
          <w:i/>
        </w:rPr>
        <w:t>specialis</w:t>
      </w:r>
      <w:proofErr w:type="spellEnd"/>
      <w:r w:rsidRPr="00057523" w:rsidR="003815EB">
        <w:t xml:space="preserve"> </w:t>
      </w:r>
      <w:r w:rsidRPr="00057523" w:rsidR="00A26B2A">
        <w:rPr>
          <w:rFonts w:cstheme="minorHAnsi"/>
        </w:rPr>
        <w:t>‒</w:t>
      </w:r>
      <w:r w:rsidRPr="00057523" w:rsidR="00A26B2A">
        <w:t xml:space="preserve"> </w:t>
      </w:r>
      <w:r w:rsidRPr="00057523" w:rsidR="00D63255">
        <w:t xml:space="preserve">had </w:t>
      </w:r>
      <w:r w:rsidRPr="00057523" w:rsidR="003815EB">
        <w:t xml:space="preserve">not </w:t>
      </w:r>
      <w:r w:rsidRPr="00057523" w:rsidR="00A26B2A">
        <w:t>provide</w:t>
      </w:r>
      <w:r w:rsidRPr="00057523" w:rsidR="00D63255">
        <w:t>d</w:t>
      </w:r>
      <w:r w:rsidRPr="00057523" w:rsidR="00A26B2A">
        <w:t xml:space="preserve"> </w:t>
      </w:r>
      <w:r w:rsidRPr="00057523" w:rsidR="003815EB">
        <w:t xml:space="preserve">for any review of a final decision, </w:t>
      </w:r>
      <w:r w:rsidRPr="00057523" w:rsidR="00A26B2A">
        <w:t>whereas</w:t>
      </w:r>
      <w:r w:rsidRPr="00057523" w:rsidR="003815EB">
        <w:t xml:space="preserve"> the latter did.</w:t>
      </w:r>
    </w:p>
    <w:p w:rsidRPr="00057523" w:rsidR="00A1607F" w:rsidP="00057523" w:rsidRDefault="00214BF6">
      <w:pPr>
        <w:pStyle w:val="ECHRPara"/>
      </w:pPr>
      <w:r w:rsidRPr="00057523">
        <w:fldChar w:fldCharType="begin"/>
      </w:r>
      <w:r w:rsidRPr="00057523">
        <w:instrText xml:space="preserve"> SEQ level0 \*arabic </w:instrText>
      </w:r>
      <w:r w:rsidRPr="00057523">
        <w:fldChar w:fldCharType="separate"/>
      </w:r>
      <w:r w:rsidR="00031B27">
        <w:rPr>
          <w:noProof/>
        </w:rPr>
        <w:t>50</w:t>
      </w:r>
      <w:r w:rsidRPr="00057523">
        <w:fldChar w:fldCharType="end"/>
      </w:r>
      <w:r w:rsidRPr="00057523">
        <w:t>.  </w:t>
      </w:r>
      <w:r w:rsidRPr="00057523" w:rsidR="00072B9A">
        <w:t>Lastly</w:t>
      </w:r>
      <w:r w:rsidRPr="00057523">
        <w:t>, no reasonable relation</w:t>
      </w:r>
      <w:r w:rsidRPr="00057523" w:rsidR="00A26B2A">
        <w:t>ship</w:t>
      </w:r>
      <w:r w:rsidRPr="00057523">
        <w:t xml:space="preserve"> of proportionality could </w:t>
      </w:r>
      <w:r w:rsidRPr="00057523" w:rsidR="00A26B2A">
        <w:t xml:space="preserve">be said to </w:t>
      </w:r>
      <w:r w:rsidRPr="00057523" w:rsidR="00416724">
        <w:t xml:space="preserve">have </w:t>
      </w:r>
      <w:r w:rsidRPr="00057523">
        <w:t>exist</w:t>
      </w:r>
      <w:r w:rsidRPr="00057523" w:rsidR="00416724">
        <w:t>ed</w:t>
      </w:r>
      <w:r w:rsidRPr="00057523">
        <w:t xml:space="preserve"> between the interference</w:t>
      </w:r>
      <w:r w:rsidRPr="00057523" w:rsidR="003E12B5">
        <w:t xml:space="preserve"> with her property rights</w:t>
      </w:r>
      <w:r w:rsidRPr="00057523">
        <w:t xml:space="preserve"> and the public interest, especially considering that she </w:t>
      </w:r>
      <w:r w:rsidRPr="00057523" w:rsidR="006F2007">
        <w:t xml:space="preserve">had been </w:t>
      </w:r>
      <w:r w:rsidRPr="00057523">
        <w:t xml:space="preserve">part of a small group of people who </w:t>
      </w:r>
      <w:r w:rsidRPr="00057523" w:rsidR="006F2007">
        <w:t xml:space="preserve">had been </w:t>
      </w:r>
      <w:r w:rsidRPr="00057523">
        <w:t xml:space="preserve">deprived of their pensions, </w:t>
      </w:r>
      <w:r w:rsidRPr="00057523" w:rsidR="006F2007">
        <w:t xml:space="preserve">there </w:t>
      </w:r>
      <w:r w:rsidRPr="00057523" w:rsidR="00A26B2A">
        <w:t>had</w:t>
      </w:r>
      <w:r w:rsidRPr="00057523">
        <w:t xml:space="preserve"> </w:t>
      </w:r>
      <w:r w:rsidRPr="00057523" w:rsidR="006F2007">
        <w:t xml:space="preserve">been </w:t>
      </w:r>
      <w:r w:rsidRPr="00057523">
        <w:t xml:space="preserve">no significant impact on the overall welfare system. Furthermore, considering that </w:t>
      </w:r>
      <w:r w:rsidRPr="00057523" w:rsidR="00A26B2A">
        <w:t>pri</w:t>
      </w:r>
      <w:r w:rsidRPr="00057523">
        <w:t xml:space="preserve">or </w:t>
      </w:r>
      <w:r w:rsidRPr="00057523" w:rsidR="00A26B2A">
        <w:t xml:space="preserve">to </w:t>
      </w:r>
      <w:r w:rsidRPr="00057523">
        <w:t xml:space="preserve">23 May 2000 she </w:t>
      </w:r>
      <w:r w:rsidRPr="00057523" w:rsidR="00A26B2A">
        <w:t xml:space="preserve">had been </w:t>
      </w:r>
      <w:r w:rsidRPr="00057523">
        <w:t>depende</w:t>
      </w:r>
      <w:r w:rsidRPr="00057523" w:rsidR="00A26B2A">
        <w:t>nt</w:t>
      </w:r>
      <w:r w:rsidRPr="00057523">
        <w:t xml:space="preserve"> on </w:t>
      </w:r>
      <w:r w:rsidRPr="00057523" w:rsidR="00A26B2A">
        <w:t xml:space="preserve">the </w:t>
      </w:r>
      <w:r w:rsidRPr="00057523">
        <w:t xml:space="preserve">financial and healthcare benefits </w:t>
      </w:r>
      <w:r w:rsidRPr="00057523" w:rsidR="00774F93">
        <w:t xml:space="preserve">forming </w:t>
      </w:r>
      <w:r w:rsidRPr="00057523">
        <w:t xml:space="preserve">part of the unemployment </w:t>
      </w:r>
      <w:r w:rsidRPr="00057523" w:rsidR="00A26B2A">
        <w:t xml:space="preserve">benefits </w:t>
      </w:r>
      <w:r w:rsidRPr="00057523" w:rsidR="00F578D6">
        <w:t xml:space="preserve">social </w:t>
      </w:r>
      <w:r w:rsidRPr="00057523">
        <w:t xml:space="preserve">scheme, the loss of her pension </w:t>
      </w:r>
      <w:r w:rsidRPr="00057523" w:rsidR="006F2007">
        <w:t xml:space="preserve">had </w:t>
      </w:r>
      <w:r w:rsidRPr="00057523">
        <w:t xml:space="preserve">amounted to a deprivation of </w:t>
      </w:r>
      <w:r w:rsidRPr="00057523" w:rsidR="00774F93">
        <w:t xml:space="preserve">both </w:t>
      </w:r>
      <w:r w:rsidRPr="00057523">
        <w:t>her sole source of income a</w:t>
      </w:r>
      <w:r w:rsidRPr="00057523" w:rsidR="00774F93">
        <w:t>nd her</w:t>
      </w:r>
      <w:r w:rsidRPr="00057523">
        <w:t xml:space="preserve"> health insurance.</w:t>
      </w:r>
    </w:p>
    <w:p w:rsidRPr="00057523" w:rsidR="00A1607F" w:rsidP="00057523" w:rsidRDefault="00A1607F">
      <w:pPr>
        <w:pStyle w:val="ECHRHeading4"/>
      </w:pPr>
      <w:r w:rsidRPr="00057523">
        <w:t>(b)</w:t>
      </w:r>
      <w:r w:rsidRPr="00057523" w:rsidR="007F625D">
        <w:t>  </w:t>
      </w:r>
      <w:r w:rsidRPr="00057523">
        <w:t>The Government</w:t>
      </w:r>
    </w:p>
    <w:p w:rsidRPr="00057523" w:rsidR="002406BD" w:rsidP="00057523" w:rsidRDefault="00A1607F">
      <w:pPr>
        <w:pStyle w:val="ECHRPara"/>
      </w:pPr>
      <w:r w:rsidRPr="00057523">
        <w:fldChar w:fldCharType="begin"/>
      </w:r>
      <w:r w:rsidRPr="00057523">
        <w:instrText xml:space="preserve"> SEQ level0 \*arabic </w:instrText>
      </w:r>
      <w:r w:rsidRPr="00057523">
        <w:fldChar w:fldCharType="separate"/>
      </w:r>
      <w:r w:rsidR="00031B27">
        <w:rPr>
          <w:noProof/>
        </w:rPr>
        <w:t>51</w:t>
      </w:r>
      <w:r w:rsidRPr="00057523">
        <w:fldChar w:fldCharType="end"/>
      </w:r>
      <w:r w:rsidRPr="00057523">
        <w:t xml:space="preserve">.  The Government stated that the revision of the decision to grant the applicant a pension </w:t>
      </w:r>
      <w:r w:rsidRPr="00057523" w:rsidR="00774F93">
        <w:t xml:space="preserve">had been </w:t>
      </w:r>
      <w:r w:rsidRPr="00057523" w:rsidR="003619E7">
        <w:t xml:space="preserve">part of a </w:t>
      </w:r>
      <w:r w:rsidRPr="00057523" w:rsidR="001F6A39">
        <w:t>large</w:t>
      </w:r>
      <w:r w:rsidRPr="00057523" w:rsidR="00A26B2A">
        <w:t>-</w:t>
      </w:r>
      <w:r w:rsidRPr="00057523" w:rsidR="001F6A39">
        <w:t xml:space="preserve">scale </w:t>
      </w:r>
      <w:r w:rsidRPr="00057523" w:rsidR="003619E7">
        <w:t xml:space="preserve">campaign to filter out </w:t>
      </w:r>
      <w:r w:rsidRPr="00057523" w:rsidR="00A26B2A">
        <w:t xml:space="preserve">pensions that had been </w:t>
      </w:r>
      <w:r w:rsidRPr="00057523" w:rsidR="003619E7">
        <w:t>erroneously granted in the past and that the applicant was part of a</w:t>
      </w:r>
      <w:r w:rsidRPr="00057523" w:rsidR="00172403">
        <w:t xml:space="preserve"> </w:t>
      </w:r>
      <w:r w:rsidRPr="00057523" w:rsidR="003619E7">
        <w:t>group of</w:t>
      </w:r>
      <w:r w:rsidRPr="00057523" w:rsidR="00172403">
        <w:t xml:space="preserve"> eighty-five</w:t>
      </w:r>
      <w:r w:rsidRPr="00057523" w:rsidR="003619E7">
        <w:t xml:space="preserve"> people who </w:t>
      </w:r>
      <w:r w:rsidRPr="00057523" w:rsidR="00A26B2A">
        <w:t xml:space="preserve">had been </w:t>
      </w:r>
      <w:r w:rsidRPr="00057523" w:rsidR="003619E7">
        <w:t xml:space="preserve">deprived of pensions as a consequence of that campaign. </w:t>
      </w:r>
      <w:r w:rsidRPr="00057523" w:rsidR="00D90A49">
        <w:t>They</w:t>
      </w:r>
      <w:r w:rsidRPr="00057523" w:rsidR="003619E7">
        <w:t xml:space="preserve"> maintained that</w:t>
      </w:r>
      <w:r w:rsidRPr="00057523" w:rsidR="00227B72">
        <w:t xml:space="preserve"> in the case of the applicant</w:t>
      </w:r>
      <w:r w:rsidRPr="00057523" w:rsidR="003619E7">
        <w:t xml:space="preserve"> the </w:t>
      </w:r>
      <w:r w:rsidRPr="00057523" w:rsidR="00E645B8">
        <w:t xml:space="preserve">measure </w:t>
      </w:r>
      <w:r w:rsidRPr="00057523" w:rsidR="00A26B2A">
        <w:t xml:space="preserve">had been </w:t>
      </w:r>
      <w:r w:rsidRPr="00057523" w:rsidR="00E645B8">
        <w:t>taken</w:t>
      </w:r>
      <w:r w:rsidRPr="00057523" w:rsidR="003619E7">
        <w:t xml:space="preserve"> in good faith</w:t>
      </w:r>
      <w:r w:rsidRPr="00057523" w:rsidR="00A26B2A">
        <w:t>,</w:t>
      </w:r>
      <w:r w:rsidRPr="00057523" w:rsidR="003619E7">
        <w:t xml:space="preserve"> especially </w:t>
      </w:r>
      <w:r w:rsidRPr="00057523" w:rsidR="00D049FD">
        <w:t>given</w:t>
      </w:r>
      <w:r w:rsidRPr="00057523" w:rsidR="003619E7">
        <w:t xml:space="preserve"> that at the time </w:t>
      </w:r>
      <w:r w:rsidRPr="00057523" w:rsidR="00D049FD">
        <w:t xml:space="preserve">when she lodged </w:t>
      </w:r>
      <w:r w:rsidRPr="00057523" w:rsidR="003619E7">
        <w:t>the request for a pension</w:t>
      </w:r>
      <w:r w:rsidRPr="00057523" w:rsidR="00A754DD">
        <w:t xml:space="preserve"> </w:t>
      </w:r>
      <w:r w:rsidRPr="00057523" w:rsidR="00D049FD">
        <w:t>she</w:t>
      </w:r>
      <w:r w:rsidRPr="00057523" w:rsidR="00692036">
        <w:t xml:space="preserve"> had </w:t>
      </w:r>
      <w:r w:rsidRPr="00057523" w:rsidR="00D90A49">
        <w:t>knowingly</w:t>
      </w:r>
      <w:r w:rsidRPr="00057523" w:rsidR="003619E7">
        <w:t xml:space="preserve"> concealed the fact that she </w:t>
      </w:r>
      <w:r w:rsidRPr="00057523" w:rsidR="00D049FD">
        <w:t>fell short of</w:t>
      </w:r>
      <w:r w:rsidRPr="00057523" w:rsidR="003619E7">
        <w:t xml:space="preserve"> the relevant criteria</w:t>
      </w:r>
      <w:r w:rsidRPr="00057523" w:rsidR="00D049FD">
        <w:t>.</w:t>
      </w:r>
      <w:r w:rsidRPr="00057523" w:rsidR="003619E7">
        <w:t xml:space="preserve"> </w:t>
      </w:r>
      <w:r w:rsidRPr="00057523" w:rsidR="00D049FD">
        <w:t>T</w:t>
      </w:r>
      <w:r w:rsidRPr="00057523" w:rsidR="003619E7">
        <w:t>his meant that she had acted in bad faith</w:t>
      </w:r>
      <w:r w:rsidRPr="00057523" w:rsidR="00D90A49">
        <w:t xml:space="preserve">. </w:t>
      </w:r>
      <w:r w:rsidRPr="00057523" w:rsidR="003E12B5">
        <w:t>Therefore</w:t>
      </w:r>
      <w:r w:rsidRPr="00057523" w:rsidR="003619E7">
        <w:t xml:space="preserve">, divesting the applicant of her right to a retirement pension </w:t>
      </w:r>
      <w:r w:rsidRPr="00057523" w:rsidR="00A80942">
        <w:t xml:space="preserve">had been </w:t>
      </w:r>
      <w:r w:rsidRPr="00057523" w:rsidR="00A26B2A">
        <w:t>an action</w:t>
      </w:r>
      <w:r w:rsidRPr="00057523" w:rsidR="003619E7">
        <w:t xml:space="preserve"> </w:t>
      </w:r>
      <w:r w:rsidRPr="00057523" w:rsidR="00A80942">
        <w:t xml:space="preserve">that </w:t>
      </w:r>
      <w:r w:rsidRPr="00057523" w:rsidR="006F2007">
        <w:t xml:space="preserve">had been </w:t>
      </w:r>
      <w:r w:rsidRPr="00057523" w:rsidR="003619E7">
        <w:t>provided for by law</w:t>
      </w:r>
      <w:r w:rsidRPr="00057523" w:rsidR="00E54263">
        <w:t xml:space="preserve"> </w:t>
      </w:r>
      <w:r w:rsidRPr="00057523" w:rsidR="003E12B5">
        <w:t>and</w:t>
      </w:r>
      <w:r w:rsidRPr="00057523" w:rsidR="00D90A49">
        <w:t xml:space="preserve"> </w:t>
      </w:r>
      <w:r w:rsidRPr="00057523" w:rsidR="00A26B2A">
        <w:t xml:space="preserve">had been </w:t>
      </w:r>
      <w:r w:rsidRPr="00057523" w:rsidR="003619E7">
        <w:t>in the general and public interest</w:t>
      </w:r>
      <w:r w:rsidRPr="00057523" w:rsidR="00A80942">
        <w:t>,</w:t>
      </w:r>
      <w:r w:rsidRPr="00057523" w:rsidR="00F03530">
        <w:t xml:space="preserve"> with the aim of preventin</w:t>
      </w:r>
      <w:r w:rsidRPr="00057523" w:rsidR="00A80942">
        <w:t>g</w:t>
      </w:r>
      <w:r w:rsidRPr="00057523" w:rsidR="00F03530">
        <w:t xml:space="preserve"> abuse of public funds</w:t>
      </w:r>
      <w:r w:rsidRPr="00057523" w:rsidR="003619E7">
        <w:t>.</w:t>
      </w:r>
    </w:p>
    <w:p w:rsidRPr="00057523" w:rsidR="003E12B5" w:rsidP="00057523" w:rsidRDefault="002406BD">
      <w:pPr>
        <w:pStyle w:val="ECHRPara"/>
      </w:pPr>
      <w:r w:rsidRPr="00057523">
        <w:fldChar w:fldCharType="begin"/>
      </w:r>
      <w:r w:rsidRPr="00057523">
        <w:instrText xml:space="preserve"> SEQ level0 \*arabic </w:instrText>
      </w:r>
      <w:r w:rsidRPr="00057523">
        <w:fldChar w:fldCharType="separate"/>
      </w:r>
      <w:r w:rsidR="00031B27">
        <w:rPr>
          <w:noProof/>
        </w:rPr>
        <w:t>52</w:t>
      </w:r>
      <w:r w:rsidRPr="00057523">
        <w:fldChar w:fldCharType="end"/>
      </w:r>
      <w:r w:rsidRPr="00057523">
        <w:t>.  </w:t>
      </w:r>
      <w:r w:rsidRPr="00057523" w:rsidR="00D90A49">
        <w:t>The Government further</w:t>
      </w:r>
      <w:r w:rsidRPr="00057523" w:rsidR="006F2007">
        <w:t>more</w:t>
      </w:r>
      <w:r w:rsidRPr="00057523" w:rsidR="00D90A49">
        <w:t xml:space="preserve"> argued </w:t>
      </w:r>
      <w:r w:rsidRPr="00057523" w:rsidR="003E12B5">
        <w:t xml:space="preserve">that the applicant </w:t>
      </w:r>
      <w:r w:rsidRPr="00057523" w:rsidR="002E2F70">
        <w:t xml:space="preserve">had been </w:t>
      </w:r>
      <w:r w:rsidRPr="00057523" w:rsidR="003E12B5">
        <w:t xml:space="preserve">deprived of her pension because she had supplied the Fund with erroneous information regarding her </w:t>
      </w:r>
      <w:r w:rsidRPr="00057523" w:rsidR="00227B72">
        <w:t xml:space="preserve">past </w:t>
      </w:r>
      <w:r w:rsidRPr="00057523" w:rsidR="003E12B5">
        <w:t xml:space="preserve">employment. The applicant had acted in bad faith because she had known </w:t>
      </w:r>
      <w:r w:rsidRPr="00057523" w:rsidR="006F2007">
        <w:t xml:space="preserve">that </w:t>
      </w:r>
      <w:r w:rsidRPr="00057523" w:rsidR="003E12B5">
        <w:t xml:space="preserve">the information was erroneous. </w:t>
      </w:r>
      <w:r w:rsidRPr="00057523" w:rsidR="002E2F70">
        <w:t>T</w:t>
      </w:r>
      <w:r w:rsidRPr="00057523" w:rsidR="003E12B5">
        <w:t>hat</w:t>
      </w:r>
      <w:r w:rsidRPr="00057523" w:rsidR="002E2F70">
        <w:t xml:space="preserve"> being so,</w:t>
      </w:r>
      <w:r w:rsidRPr="00057523" w:rsidR="003E12B5">
        <w:t xml:space="preserve"> d</w:t>
      </w:r>
      <w:r w:rsidRPr="00057523" w:rsidR="00E645B8">
        <w:t>iv</w:t>
      </w:r>
      <w:r w:rsidRPr="00057523" w:rsidR="003E12B5">
        <w:t>e</w:t>
      </w:r>
      <w:r w:rsidRPr="00057523" w:rsidR="00E645B8">
        <w:t>sting</w:t>
      </w:r>
      <w:r w:rsidRPr="00057523" w:rsidR="003E12B5">
        <w:t xml:space="preserve"> the applicant</w:t>
      </w:r>
      <w:r w:rsidRPr="00057523" w:rsidR="00E645B8">
        <w:t xml:space="preserve"> of her</w:t>
      </w:r>
      <w:r w:rsidRPr="00057523" w:rsidR="003E12B5">
        <w:t xml:space="preserve"> pension </w:t>
      </w:r>
      <w:r w:rsidRPr="00057523" w:rsidR="006F2007">
        <w:t xml:space="preserve">had been </w:t>
      </w:r>
      <w:r w:rsidRPr="00057523" w:rsidR="003E12B5">
        <w:t>a proportionate measure. To this end, the Fund had even initiated criminal proceedings against the applicant</w:t>
      </w:r>
      <w:r w:rsidRPr="00057523" w:rsidR="006F2007">
        <w:t>,</w:t>
      </w:r>
      <w:r w:rsidRPr="00057523" w:rsidR="003E12B5">
        <w:t xml:space="preserve"> which were </w:t>
      </w:r>
      <w:r w:rsidRPr="00057523" w:rsidR="006F2007">
        <w:t xml:space="preserve">had been terminated </w:t>
      </w:r>
      <w:r w:rsidRPr="00057523" w:rsidR="003E12B5">
        <w:t xml:space="preserve">only owing to the fact that the statutory period for prosecution had expired (see paragraph </w:t>
      </w:r>
      <w:r w:rsidRPr="00057523" w:rsidR="00692036">
        <w:t>22</w:t>
      </w:r>
      <w:r w:rsidRPr="00057523" w:rsidR="003E12B5">
        <w:t xml:space="preserve"> above).</w:t>
      </w:r>
    </w:p>
    <w:p w:rsidRPr="00057523" w:rsidR="003619E7" w:rsidP="00057523" w:rsidRDefault="003E12B5">
      <w:pPr>
        <w:pStyle w:val="ECHRPara"/>
      </w:pPr>
      <w:r w:rsidRPr="00057523">
        <w:fldChar w:fldCharType="begin"/>
      </w:r>
      <w:r w:rsidRPr="00057523">
        <w:instrText xml:space="preserve"> SEQ level0 \*arabic </w:instrText>
      </w:r>
      <w:r w:rsidRPr="00057523">
        <w:fldChar w:fldCharType="separate"/>
      </w:r>
      <w:r w:rsidR="00031B27">
        <w:rPr>
          <w:noProof/>
        </w:rPr>
        <w:t>53</w:t>
      </w:r>
      <w:r w:rsidRPr="00057523">
        <w:fldChar w:fldCharType="end"/>
      </w:r>
      <w:r w:rsidRPr="00057523">
        <w:t>.  </w:t>
      </w:r>
      <w:r w:rsidRPr="00057523" w:rsidR="006F2007">
        <w:t>Lastly</w:t>
      </w:r>
      <w:r w:rsidRPr="00057523">
        <w:t>, as of 3 November 2009</w:t>
      </w:r>
      <w:r w:rsidRPr="00057523" w:rsidR="006F2007">
        <w:t xml:space="preserve"> –</w:t>
      </w:r>
      <w:r w:rsidRPr="00057523">
        <w:t xml:space="preserve"> </w:t>
      </w:r>
      <w:r w:rsidRPr="00057523" w:rsidR="002E2F70">
        <w:t xml:space="preserve">at </w:t>
      </w:r>
      <w:r w:rsidRPr="00057523">
        <w:t>wh</w:t>
      </w:r>
      <w:r w:rsidRPr="00057523" w:rsidR="002E2F70">
        <w:t>ich point</w:t>
      </w:r>
      <w:r w:rsidRPr="00057523">
        <w:t xml:space="preserve"> she </w:t>
      </w:r>
      <w:r w:rsidRPr="00057523" w:rsidR="006F2007">
        <w:t xml:space="preserve">had </w:t>
      </w:r>
      <w:r w:rsidRPr="00057523" w:rsidR="002E2F70">
        <w:t xml:space="preserve">satisfied </w:t>
      </w:r>
      <w:r w:rsidRPr="00057523">
        <w:t xml:space="preserve">the relevant criteria following </w:t>
      </w:r>
      <w:r w:rsidRPr="00057523" w:rsidR="002E2F70">
        <w:t>the</w:t>
      </w:r>
      <w:r w:rsidRPr="00057523" w:rsidR="006F2007">
        <w:t xml:space="preserve"> above mentioned</w:t>
      </w:r>
      <w:r w:rsidRPr="00057523" w:rsidR="002E2F70">
        <w:t xml:space="preserve"> </w:t>
      </w:r>
      <w:r w:rsidRPr="00057523">
        <w:t xml:space="preserve">legislative change (see paragraph </w:t>
      </w:r>
      <w:r w:rsidRPr="00057523" w:rsidR="00692036">
        <w:t>2</w:t>
      </w:r>
      <w:r w:rsidRPr="00057523" w:rsidR="00280FE4">
        <w:t>7</w:t>
      </w:r>
      <w:r w:rsidRPr="00057523">
        <w:t xml:space="preserve"> above)</w:t>
      </w:r>
      <w:r w:rsidRPr="00057523" w:rsidR="006F2007">
        <w:t xml:space="preserve"> –</w:t>
      </w:r>
      <w:r w:rsidRPr="00057523">
        <w:t xml:space="preserve"> the applicant </w:t>
      </w:r>
      <w:r w:rsidRPr="00057523" w:rsidR="002E2F70">
        <w:t xml:space="preserve">had been </w:t>
      </w:r>
      <w:r w:rsidRPr="00057523">
        <w:t xml:space="preserve">granted a retirement pension. The Government also </w:t>
      </w:r>
      <w:r w:rsidRPr="00057523" w:rsidR="006F2007">
        <w:t>referred to</w:t>
      </w:r>
      <w:r w:rsidRPr="00057523">
        <w:t xml:space="preserve"> the findings of the civil courts in the proceedings that the Fund </w:t>
      </w:r>
      <w:r w:rsidRPr="00057523" w:rsidR="006F2007">
        <w:t xml:space="preserve">had </w:t>
      </w:r>
      <w:r w:rsidRPr="00057523">
        <w:t>initiated against the applicant for the return of the pension</w:t>
      </w:r>
      <w:r w:rsidRPr="00057523" w:rsidR="006F2007">
        <w:t xml:space="preserve"> sums</w:t>
      </w:r>
      <w:r w:rsidRPr="00057523">
        <w:t xml:space="preserve"> already paid </w:t>
      </w:r>
      <w:r w:rsidRPr="00057523" w:rsidR="006F2007">
        <w:t xml:space="preserve">to her </w:t>
      </w:r>
      <w:r w:rsidRPr="00057523">
        <w:t>(see paragraph</w:t>
      </w:r>
      <w:r w:rsidRPr="00057523" w:rsidR="00222B7E">
        <w:t>s</w:t>
      </w:r>
      <w:r w:rsidRPr="00057523">
        <w:t xml:space="preserve"> </w:t>
      </w:r>
      <w:r w:rsidRPr="00057523" w:rsidR="00692036">
        <w:t>23</w:t>
      </w:r>
      <w:r w:rsidRPr="00057523" w:rsidR="005B204E">
        <w:t>-</w:t>
      </w:r>
      <w:r w:rsidRPr="00057523" w:rsidR="00222B7E">
        <w:t>2</w:t>
      </w:r>
      <w:r w:rsidRPr="00057523" w:rsidR="005B204E">
        <w:t>5</w:t>
      </w:r>
      <w:r w:rsidRPr="00057523">
        <w:t xml:space="preserve"> above).</w:t>
      </w:r>
    </w:p>
    <w:p w:rsidRPr="00057523" w:rsidR="00915150" w:rsidP="00057523" w:rsidRDefault="00915150">
      <w:pPr>
        <w:pStyle w:val="ECHRHeading3"/>
      </w:pPr>
      <w:r w:rsidRPr="00057523">
        <w:t>2.</w:t>
      </w:r>
      <w:r w:rsidRPr="00057523" w:rsidR="00735F3D">
        <w:t>  </w:t>
      </w:r>
      <w:r w:rsidRPr="00057523">
        <w:t>The Court</w:t>
      </w:r>
      <w:r w:rsidRPr="00057523" w:rsidR="00057523">
        <w:t>’</w:t>
      </w:r>
      <w:r w:rsidRPr="00057523">
        <w:t>s assessment</w:t>
      </w:r>
    </w:p>
    <w:p w:rsidRPr="00057523" w:rsidR="00915150" w:rsidP="00057523" w:rsidRDefault="00915150">
      <w:pPr>
        <w:pStyle w:val="ECHRHeading4"/>
      </w:pPr>
      <w:r w:rsidRPr="00057523">
        <w:t>(a)</w:t>
      </w:r>
      <w:r w:rsidRPr="00057523" w:rsidR="003438CA">
        <w:t>  </w:t>
      </w:r>
      <w:r w:rsidRPr="00057523">
        <w:t>General principles</w:t>
      </w:r>
    </w:p>
    <w:p w:rsidRPr="00057523" w:rsidR="007C2662" w:rsidP="00057523" w:rsidRDefault="006046AB">
      <w:pPr>
        <w:pStyle w:val="ECHRPara"/>
      </w:pPr>
      <w:r w:rsidRPr="00057523">
        <w:fldChar w:fldCharType="begin"/>
      </w:r>
      <w:r w:rsidRPr="00057523">
        <w:instrText xml:space="preserve"> SEQ level0 \*arabic </w:instrText>
      </w:r>
      <w:r w:rsidRPr="00057523">
        <w:fldChar w:fldCharType="separate"/>
      </w:r>
      <w:r w:rsidR="00031B27">
        <w:rPr>
          <w:noProof/>
        </w:rPr>
        <w:t>54</w:t>
      </w:r>
      <w:r w:rsidRPr="00057523">
        <w:fldChar w:fldCharType="end"/>
      </w:r>
      <w:r w:rsidRPr="00057523">
        <w:t>.  </w:t>
      </w:r>
      <w:r w:rsidRPr="00057523" w:rsidR="007C2662">
        <w:t>As it has stated on several occasions, th</w:t>
      </w:r>
      <w:r w:rsidRPr="00057523" w:rsidR="005E7CEB">
        <w:t>e Court reiterates that Article </w:t>
      </w:r>
      <w:r w:rsidRPr="00057523" w:rsidR="007C2662">
        <w:t xml:space="preserve">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 other things, to control the use of property in accordance with the general interest ... The three rules are not, however, </w:t>
      </w:r>
      <w:r w:rsidRPr="00057523" w:rsidR="00057523">
        <w:t>‘</w:t>
      </w:r>
      <w:r w:rsidRPr="00057523" w:rsidR="00846D4F">
        <w:t>distinct</w:t>
      </w:r>
      <w:r w:rsidRPr="00057523" w:rsidR="00057523">
        <w:t>’</w:t>
      </w:r>
      <w:r w:rsidRPr="00057523" w:rsidR="00846D4F">
        <w:t xml:space="preserve"> </w:t>
      </w:r>
      <w:r w:rsidRPr="00057523" w:rsidR="007C2662">
        <w:t xml:space="preserve">in the sense of being unconnected. The second and third rules are concerned with particular instances of interference with the right to peaceful enjoyment of property and should therefore be construed in the light of the general principle enunciated in the first rule” (see, </w:t>
      </w:r>
      <w:r w:rsidRPr="00057523" w:rsidR="00637969">
        <w:t xml:space="preserve">among </w:t>
      </w:r>
      <w:r w:rsidRPr="00057523" w:rsidR="00647E48">
        <w:t xml:space="preserve">many </w:t>
      </w:r>
      <w:r w:rsidRPr="00057523" w:rsidR="00493BCD">
        <w:t>authorities</w:t>
      </w:r>
      <w:r w:rsidRPr="00057523" w:rsidR="007C2662">
        <w:t xml:space="preserve">, </w:t>
      </w:r>
      <w:proofErr w:type="spellStart"/>
      <w:r w:rsidRPr="00057523" w:rsidR="007C2662">
        <w:rPr>
          <w:i/>
        </w:rPr>
        <w:t>Jahn</w:t>
      </w:r>
      <w:proofErr w:type="spellEnd"/>
      <w:r w:rsidRPr="00057523" w:rsidR="007C2662">
        <w:rPr>
          <w:i/>
        </w:rPr>
        <w:t xml:space="preserve"> and Others v. Germany </w:t>
      </w:r>
      <w:r w:rsidRPr="00057523" w:rsidR="007C2662">
        <w:t>[GC], nos. 46720/99 and 2 others, § 78</w:t>
      </w:r>
      <w:r w:rsidRPr="00057523" w:rsidR="00AC5B29">
        <w:t>, ECHR</w:t>
      </w:r>
      <w:r w:rsidRPr="00057523" w:rsidR="00AC5B29">
        <w:rPr>
          <w:lang w:val="mk-MK"/>
        </w:rPr>
        <w:t> </w:t>
      </w:r>
      <w:r w:rsidRPr="00057523" w:rsidR="007C2662">
        <w:t>2005</w:t>
      </w:r>
      <w:r w:rsidRPr="00057523" w:rsidR="007C2662">
        <w:noBreakHyphen/>
        <w:t>VI and c</w:t>
      </w:r>
      <w:r w:rsidRPr="00057523" w:rsidR="00BB310D">
        <w:t>ases cited</w:t>
      </w:r>
      <w:r w:rsidRPr="00057523" w:rsidR="007C2662">
        <w:t xml:space="preserve"> therein).</w:t>
      </w:r>
    </w:p>
    <w:p w:rsidRPr="00057523" w:rsidR="006046AB" w:rsidP="00057523" w:rsidRDefault="007464AF">
      <w:pPr>
        <w:pStyle w:val="ECHRPara"/>
      </w:pPr>
      <w:r w:rsidRPr="00057523">
        <w:fldChar w:fldCharType="begin"/>
      </w:r>
      <w:r w:rsidRPr="00057523">
        <w:instrText xml:space="preserve"> SEQ level0 \*arabic </w:instrText>
      </w:r>
      <w:r w:rsidRPr="00057523">
        <w:fldChar w:fldCharType="separate"/>
      </w:r>
      <w:r w:rsidR="00031B27">
        <w:rPr>
          <w:noProof/>
        </w:rPr>
        <w:t>55</w:t>
      </w:r>
      <w:r w:rsidRPr="00057523">
        <w:fldChar w:fldCharType="end"/>
      </w:r>
      <w:r w:rsidRPr="00057523">
        <w:t>.  </w:t>
      </w:r>
      <w:r w:rsidRPr="00057523" w:rsidR="006046AB">
        <w:t xml:space="preserve">The general principles relating to the scope of </w:t>
      </w:r>
      <w:r w:rsidRPr="00057523" w:rsidR="006F2007">
        <w:t xml:space="preserve">the </w:t>
      </w:r>
      <w:r w:rsidRPr="00057523" w:rsidR="006046AB">
        <w:t>application of Article 1 of Protocol No. 1 are equally relevant when it comes to cases concerning social</w:t>
      </w:r>
      <w:r w:rsidRPr="00057523" w:rsidR="00C11F8C">
        <w:t xml:space="preserve"> security and welfare benefits</w:t>
      </w:r>
      <w:r w:rsidRPr="00057523" w:rsidR="006046AB">
        <w:t xml:space="preserve"> (see, for example, </w:t>
      </w:r>
      <w:proofErr w:type="spellStart"/>
      <w:r w:rsidRPr="00057523" w:rsidR="006046AB">
        <w:rPr>
          <w:i/>
        </w:rPr>
        <w:t>Kjartan</w:t>
      </w:r>
      <w:proofErr w:type="spellEnd"/>
      <w:r w:rsidRPr="00057523" w:rsidR="006046AB">
        <w:rPr>
          <w:i/>
        </w:rPr>
        <w:t xml:space="preserve"> </w:t>
      </w:r>
      <w:proofErr w:type="spellStart"/>
      <w:r w:rsidRPr="00057523" w:rsidR="006046AB">
        <w:rPr>
          <w:i/>
        </w:rPr>
        <w:t>Ásmundsson</w:t>
      </w:r>
      <w:proofErr w:type="spellEnd"/>
      <w:r w:rsidRPr="00057523" w:rsidR="006046AB">
        <w:rPr>
          <w:i/>
        </w:rPr>
        <w:t xml:space="preserve"> v. Iceland</w:t>
      </w:r>
      <w:r w:rsidRPr="00057523" w:rsidR="006046AB">
        <w:t xml:space="preserve">, no. </w:t>
      </w:r>
      <w:r w:rsidRPr="00057523" w:rsidR="00C11F8C">
        <w:t>60669/00, § 39, ECHR 2004</w:t>
      </w:r>
      <w:r w:rsidRPr="00057523" w:rsidR="00C11F8C">
        <w:noBreakHyphen/>
        <w:t>IX</w:t>
      </w:r>
      <w:r w:rsidRPr="00057523" w:rsidR="006046AB">
        <w:t>).</w:t>
      </w:r>
    </w:p>
    <w:p w:rsidRPr="00057523" w:rsidR="00915150" w:rsidP="00057523" w:rsidRDefault="006046AB">
      <w:pPr>
        <w:pStyle w:val="ECHRPara"/>
        <w:rPr>
          <w:lang w:val="pl-PL"/>
        </w:rPr>
      </w:pPr>
      <w:r w:rsidRPr="00057523">
        <w:fldChar w:fldCharType="begin"/>
      </w:r>
      <w:r w:rsidRPr="00057523">
        <w:instrText xml:space="preserve"> SEQ level0 \*arabic </w:instrText>
      </w:r>
      <w:r w:rsidRPr="00057523">
        <w:fldChar w:fldCharType="separate"/>
      </w:r>
      <w:r w:rsidR="00031B27">
        <w:rPr>
          <w:noProof/>
        </w:rPr>
        <w:t>56</w:t>
      </w:r>
      <w:r w:rsidRPr="00057523">
        <w:fldChar w:fldCharType="end"/>
      </w:r>
      <w:r w:rsidRPr="00057523">
        <w:t>.  </w:t>
      </w:r>
      <w:r w:rsidRPr="00057523" w:rsidR="00915150">
        <w:t xml:space="preserve">The Court reiterates that </w:t>
      </w:r>
      <w:r w:rsidRPr="00057523" w:rsidR="00557092">
        <w:t xml:space="preserve">as a general rule, </w:t>
      </w:r>
      <w:r w:rsidRPr="00057523" w:rsidR="00915150">
        <w:t xml:space="preserve">the first and most important requirement </w:t>
      </w:r>
      <w:r w:rsidRPr="00057523" w:rsidR="00915150">
        <w:rPr>
          <w:szCs w:val="24"/>
        </w:rPr>
        <w:t>of Article 1 of Protocol No. 1 is that any interference by a public authority with the peaceful enjoyment of possessions should be lawful: the second sentence of the first paragraph authorises deprivation of possessions only “subject to the conditions provided for by law” and the second paragraph recognises that States have the right to control the use of property by enforcing “laws” (see</w:t>
      </w:r>
      <w:r w:rsidRPr="00057523" w:rsidR="00FD5A4C">
        <w:rPr>
          <w:szCs w:val="24"/>
        </w:rPr>
        <w:t>, among</w:t>
      </w:r>
      <w:r w:rsidRPr="00057523" w:rsidR="000A2279">
        <w:rPr>
          <w:szCs w:val="24"/>
        </w:rPr>
        <w:t xml:space="preserve"> many</w:t>
      </w:r>
      <w:r w:rsidRPr="00057523" w:rsidR="00FD5A4C">
        <w:rPr>
          <w:szCs w:val="24"/>
        </w:rPr>
        <w:t xml:space="preserve"> other authorities,</w:t>
      </w:r>
      <w:r w:rsidRPr="00057523" w:rsidR="000A2279">
        <w:rPr>
          <w:szCs w:val="24"/>
        </w:rPr>
        <w:t xml:space="preserve"> </w:t>
      </w:r>
      <w:r w:rsidRPr="00057523" w:rsidR="003D75AB">
        <w:rPr>
          <w:i/>
          <w:lang w:val="pl-PL"/>
        </w:rPr>
        <w:t>Broniowski v. Poland</w:t>
      </w:r>
      <w:r w:rsidRPr="00057523" w:rsidR="003D75AB">
        <w:rPr>
          <w:lang w:val="pl-PL"/>
        </w:rPr>
        <w:t xml:space="preserve"> [GC], no. 31443/96, § 147, ECHR 2004</w:t>
      </w:r>
      <w:r w:rsidRPr="00057523" w:rsidR="003D75AB">
        <w:rPr>
          <w:lang w:val="pl-PL"/>
        </w:rPr>
        <w:noBreakHyphen/>
        <w:t>V</w:t>
      </w:r>
      <w:r w:rsidRPr="00057523" w:rsidR="00915150">
        <w:rPr>
          <w:szCs w:val="24"/>
        </w:rPr>
        <w:t>).</w:t>
      </w:r>
    </w:p>
    <w:p w:rsidRPr="00057523" w:rsidR="00915150" w:rsidP="00057523" w:rsidRDefault="00915150">
      <w:pPr>
        <w:pStyle w:val="ECHRPara"/>
        <w:rPr>
          <w:i/>
        </w:rPr>
      </w:pPr>
      <w:r w:rsidRPr="00057523">
        <w:fldChar w:fldCharType="begin"/>
      </w:r>
      <w:r w:rsidRPr="00057523">
        <w:instrText xml:space="preserve"> SEQ level0 \*arabic </w:instrText>
      </w:r>
      <w:r w:rsidRPr="00057523">
        <w:fldChar w:fldCharType="separate"/>
      </w:r>
      <w:r w:rsidR="00031B27">
        <w:rPr>
          <w:noProof/>
        </w:rPr>
        <w:t>57</w:t>
      </w:r>
      <w:r w:rsidRPr="00057523">
        <w:fldChar w:fldCharType="end"/>
      </w:r>
      <w:r w:rsidRPr="00057523">
        <w:t>.  </w:t>
      </w:r>
      <w:r w:rsidRPr="00057523" w:rsidR="006A568C">
        <w:t xml:space="preserve">Article 1 of Protocol No. 1 also requires that any interference be reasonably proportionate to the aim </w:t>
      </w:r>
      <w:r w:rsidRPr="00057523" w:rsidR="002E2F70">
        <w:t>pursued</w:t>
      </w:r>
      <w:r w:rsidRPr="00057523" w:rsidR="006A568C">
        <w:t>. Consequently, an</w:t>
      </w:r>
      <w:r w:rsidRPr="00057523" w:rsidR="002E2F70">
        <w:t>y</w:t>
      </w:r>
      <w:r w:rsidRPr="00057523" w:rsidR="006A568C">
        <w:t xml:space="preserve"> interference must achieve a “fair balance” between the demands of the general interest of the community and the requirements of the protection of the individual</w:t>
      </w:r>
      <w:r w:rsidRPr="00057523" w:rsidR="00057523">
        <w:t>’</w:t>
      </w:r>
      <w:r w:rsidRPr="00057523" w:rsidR="006A568C">
        <w:t>s fundamental rights. The requisite fair balance will not be struck where the person concerned bears an individual and excessive burden</w:t>
      </w:r>
      <w:r w:rsidRPr="00057523" w:rsidDel="006A568C" w:rsidR="006A568C">
        <w:t xml:space="preserve"> </w:t>
      </w:r>
      <w:r w:rsidRPr="00057523">
        <w:t>(see, among others authorities,</w:t>
      </w:r>
      <w:r w:rsidRPr="00057523" w:rsidR="00900355">
        <w:t xml:space="preserve"> </w:t>
      </w:r>
      <w:proofErr w:type="spellStart"/>
      <w:r w:rsidRPr="00057523" w:rsidR="00900355">
        <w:rPr>
          <w:rFonts w:cstheme="minorHAnsi"/>
          <w:i/>
          <w:iCs/>
          <w:color w:val="000000"/>
        </w:rPr>
        <w:t>Béláné</w:t>
      </w:r>
      <w:proofErr w:type="spellEnd"/>
      <w:r w:rsidRPr="00057523" w:rsidR="00900355">
        <w:rPr>
          <w:rFonts w:cstheme="minorHAnsi"/>
          <w:i/>
          <w:iCs/>
          <w:color w:val="000000"/>
        </w:rPr>
        <w:t xml:space="preserve"> Nagy</w:t>
      </w:r>
      <w:r w:rsidRPr="00057523" w:rsidR="00900355">
        <w:rPr>
          <w:rFonts w:cstheme="minorHAnsi"/>
          <w:color w:val="000000"/>
        </w:rPr>
        <w:t>, cited above, § 115</w:t>
      </w:r>
      <w:r w:rsidRPr="00057523" w:rsidR="00F7424B">
        <w:rPr>
          <w:rFonts w:cstheme="minorHAnsi"/>
          <w:color w:val="000000"/>
        </w:rPr>
        <w:t>,</w:t>
      </w:r>
      <w:r w:rsidRPr="00057523" w:rsidR="00900355">
        <w:rPr>
          <w:rFonts w:cstheme="minorHAnsi"/>
          <w:color w:val="000000"/>
        </w:rPr>
        <w:t xml:space="preserve"> and</w:t>
      </w:r>
      <w:r w:rsidRPr="00057523">
        <w:t xml:space="preserve"> </w:t>
      </w:r>
      <w:proofErr w:type="spellStart"/>
      <w:r w:rsidRPr="00057523" w:rsidR="00E3467A">
        <w:rPr>
          <w:i/>
        </w:rPr>
        <w:t>Iwaszkiewicz</w:t>
      </w:r>
      <w:proofErr w:type="spellEnd"/>
      <w:r w:rsidRPr="00057523" w:rsidR="00E3467A">
        <w:rPr>
          <w:i/>
        </w:rPr>
        <w:t xml:space="preserve"> v.</w:t>
      </w:r>
      <w:r w:rsidRPr="00057523" w:rsidR="000A48B6">
        <w:rPr>
          <w:i/>
          <w:lang w:val="mk-MK"/>
        </w:rPr>
        <w:t> </w:t>
      </w:r>
      <w:r w:rsidRPr="00057523" w:rsidR="00E3467A">
        <w:rPr>
          <w:i/>
        </w:rPr>
        <w:t>Poland</w:t>
      </w:r>
      <w:r w:rsidRPr="00057523" w:rsidR="00E3467A">
        <w:t>, no. 30614/06</w:t>
      </w:r>
      <w:r w:rsidRPr="00057523" w:rsidR="00E3467A">
        <w:rPr>
          <w:snapToGrid w:val="0"/>
          <w:szCs w:val="24"/>
        </w:rPr>
        <w:t>, § 44, 26 July 2011</w:t>
      </w:r>
      <w:r w:rsidRPr="00057523">
        <w:t>).</w:t>
      </w:r>
    </w:p>
    <w:p w:rsidRPr="00057523" w:rsidR="00915150" w:rsidP="00057523" w:rsidRDefault="00915150">
      <w:pPr>
        <w:pStyle w:val="ECHRPara"/>
      </w:pPr>
      <w:r w:rsidRPr="00057523">
        <w:fldChar w:fldCharType="begin"/>
      </w:r>
      <w:r w:rsidRPr="00057523">
        <w:instrText xml:space="preserve"> SEQ level0 \*arabic </w:instrText>
      </w:r>
      <w:r w:rsidRPr="00057523">
        <w:fldChar w:fldCharType="separate"/>
      </w:r>
      <w:r w:rsidR="00031B27">
        <w:rPr>
          <w:noProof/>
        </w:rPr>
        <w:t>58</w:t>
      </w:r>
      <w:r w:rsidRPr="00057523">
        <w:fldChar w:fldCharType="end"/>
      </w:r>
      <w:r w:rsidRPr="00057523">
        <w:t xml:space="preserve">.  Moreover, the principle of “good governance” requires that where an issue in the general interest is at stake it is incumbent on the public authorities to act in good time, in an appropriate manner and with utmost consistency (see </w:t>
      </w:r>
      <w:proofErr w:type="spellStart"/>
      <w:r w:rsidRPr="00057523" w:rsidR="00935A73">
        <w:rPr>
          <w:i/>
        </w:rPr>
        <w:t>Beyeler</w:t>
      </w:r>
      <w:proofErr w:type="spellEnd"/>
      <w:r w:rsidRPr="00057523" w:rsidR="00935A73">
        <w:rPr>
          <w:i/>
        </w:rPr>
        <w:t xml:space="preserve"> v. Italy</w:t>
      </w:r>
      <w:r w:rsidRPr="00057523" w:rsidR="00935A73">
        <w:t xml:space="preserve"> [GC], no. 33202/96, § 120, ECHR 2000</w:t>
      </w:r>
      <w:r w:rsidRPr="00057523" w:rsidR="00935A73">
        <w:noBreakHyphen/>
        <w:t>I</w:t>
      </w:r>
      <w:r w:rsidRPr="00057523">
        <w:t>).</w:t>
      </w:r>
    </w:p>
    <w:p w:rsidRPr="00057523" w:rsidR="00915150" w:rsidP="00057523" w:rsidRDefault="00915150">
      <w:pPr>
        <w:pStyle w:val="ECHRPara"/>
      </w:pPr>
      <w:r w:rsidRPr="00057523">
        <w:fldChar w:fldCharType="begin"/>
      </w:r>
      <w:r w:rsidRPr="00057523">
        <w:instrText xml:space="preserve"> SEQ level0 \*arabic </w:instrText>
      </w:r>
      <w:r w:rsidRPr="00057523">
        <w:fldChar w:fldCharType="separate"/>
      </w:r>
      <w:r w:rsidR="00031B27">
        <w:rPr>
          <w:noProof/>
        </w:rPr>
        <w:t>59</w:t>
      </w:r>
      <w:r w:rsidRPr="00057523">
        <w:fldChar w:fldCharType="end"/>
      </w:r>
      <w:r w:rsidRPr="00057523">
        <w:t>.  The requisite “fair balance” will not be struck where the person concerned bears an individual and excessive burden (see</w:t>
      </w:r>
      <w:r w:rsidRPr="00057523" w:rsidR="000206BF">
        <w:t>, for example,</w:t>
      </w:r>
      <w:r w:rsidRPr="00057523">
        <w:t xml:space="preserve"> </w:t>
      </w:r>
      <w:proofErr w:type="spellStart"/>
      <w:r w:rsidRPr="00057523">
        <w:rPr>
          <w:i/>
        </w:rPr>
        <w:t>Sporrong</w:t>
      </w:r>
      <w:proofErr w:type="spellEnd"/>
      <w:r w:rsidRPr="00057523">
        <w:rPr>
          <w:i/>
        </w:rPr>
        <w:t xml:space="preserve"> and </w:t>
      </w:r>
      <w:proofErr w:type="spellStart"/>
      <w:r w:rsidRPr="00057523">
        <w:rPr>
          <w:i/>
        </w:rPr>
        <w:t>Lönnroth</w:t>
      </w:r>
      <w:proofErr w:type="spellEnd"/>
      <w:r w:rsidRPr="00057523">
        <w:rPr>
          <w:i/>
        </w:rPr>
        <w:t xml:space="preserve"> v. Sweden</w:t>
      </w:r>
      <w:r w:rsidRPr="00057523">
        <w:t xml:space="preserve">, 23 September 1982, §§ 69-74, Series A no. 52, and </w:t>
      </w:r>
      <w:proofErr w:type="spellStart"/>
      <w:r w:rsidRPr="00057523" w:rsidR="00A378EB">
        <w:rPr>
          <w:i/>
        </w:rPr>
        <w:t>Brumărescu</w:t>
      </w:r>
      <w:proofErr w:type="spellEnd"/>
      <w:r w:rsidRPr="00057523" w:rsidR="00A378EB">
        <w:rPr>
          <w:i/>
        </w:rPr>
        <w:t xml:space="preserve"> v. Romania</w:t>
      </w:r>
      <w:r w:rsidRPr="00057523" w:rsidR="00A378EB">
        <w:t xml:space="preserve"> [GC], no. 28342/95, § 78, ECHR</w:t>
      </w:r>
      <w:r w:rsidRPr="00057523" w:rsidR="000A48B6">
        <w:rPr>
          <w:lang w:val="mk-MK"/>
        </w:rPr>
        <w:t> </w:t>
      </w:r>
      <w:r w:rsidRPr="00057523" w:rsidR="00A378EB">
        <w:t>1999</w:t>
      </w:r>
      <w:r w:rsidRPr="00057523" w:rsidR="00A378EB">
        <w:noBreakHyphen/>
        <w:t>VII</w:t>
      </w:r>
      <w:r w:rsidRPr="00057523">
        <w:t>).</w:t>
      </w:r>
    </w:p>
    <w:p w:rsidRPr="00057523" w:rsidR="00915150" w:rsidP="00057523" w:rsidRDefault="00A378EB">
      <w:pPr>
        <w:pStyle w:val="ECHRHeading4"/>
        <w:rPr>
          <w:rFonts w:asciiTheme="minorHAnsi" w:hAnsiTheme="minorHAnsi" w:eastAsiaTheme="minorEastAsia" w:cstheme="minorBidi"/>
          <w:b w:val="0"/>
          <w:bCs w:val="0"/>
          <w:iCs w:val="0"/>
          <w:sz w:val="24"/>
        </w:rPr>
      </w:pPr>
      <w:r w:rsidRPr="00057523">
        <w:t>(b)</w:t>
      </w:r>
      <w:r w:rsidRPr="00057523" w:rsidR="003438CA">
        <w:t>  </w:t>
      </w:r>
      <w:r w:rsidRPr="00057523">
        <w:t>Application of the Convention principles to the instant case</w:t>
      </w:r>
    </w:p>
    <w:p w:rsidRPr="00057523" w:rsidR="00346484" w:rsidP="00057523" w:rsidRDefault="00346484">
      <w:pPr>
        <w:pStyle w:val="ECHRHeading5"/>
      </w:pPr>
      <w:r w:rsidRPr="00057523">
        <w:t>(</w:t>
      </w:r>
      <w:proofErr w:type="spellStart"/>
      <w:r w:rsidRPr="00057523" w:rsidR="00C52AD1">
        <w:t>i</w:t>
      </w:r>
      <w:proofErr w:type="spellEnd"/>
      <w:r w:rsidRPr="00057523">
        <w:t>)</w:t>
      </w:r>
      <w:r w:rsidRPr="00057523" w:rsidR="003438CA">
        <w:t>  </w:t>
      </w:r>
      <w:r w:rsidRPr="00057523">
        <w:t>Whether there has been an interference with the applicant</w:t>
      </w:r>
      <w:r w:rsidRPr="00057523" w:rsidR="00057523">
        <w:t>’</w:t>
      </w:r>
      <w:r w:rsidRPr="00057523">
        <w:t>s possessions</w:t>
      </w:r>
    </w:p>
    <w:p w:rsidRPr="00057523" w:rsidR="00014566" w:rsidP="00057523" w:rsidRDefault="004169A8">
      <w:pPr>
        <w:pStyle w:val="ECHRPara"/>
      </w:pPr>
      <w:r w:rsidRPr="00057523">
        <w:fldChar w:fldCharType="begin"/>
      </w:r>
      <w:r w:rsidRPr="00057523">
        <w:instrText xml:space="preserve"> SEQ level0 \*arabic </w:instrText>
      </w:r>
      <w:r w:rsidRPr="00057523">
        <w:fldChar w:fldCharType="separate"/>
      </w:r>
      <w:r w:rsidR="00031B27">
        <w:rPr>
          <w:noProof/>
        </w:rPr>
        <w:t>60</w:t>
      </w:r>
      <w:r w:rsidRPr="00057523">
        <w:fldChar w:fldCharType="end"/>
      </w:r>
      <w:r w:rsidRPr="00057523">
        <w:t>.  </w:t>
      </w:r>
      <w:r w:rsidRPr="00057523" w:rsidR="002F796D">
        <w:t>It</w:t>
      </w:r>
      <w:r w:rsidRPr="00057523" w:rsidR="00C52AD1">
        <w:t xml:space="preserve"> is no</w:t>
      </w:r>
      <w:r w:rsidRPr="00057523" w:rsidR="002F796D">
        <w:t>t</w:t>
      </w:r>
      <w:r w:rsidRPr="00057523" w:rsidR="00C52AD1">
        <w:t xml:space="preserve"> dispute</w:t>
      </w:r>
      <w:r w:rsidRPr="00057523" w:rsidR="002F796D">
        <w:t>d</w:t>
      </w:r>
      <w:r w:rsidRPr="00057523" w:rsidR="00C52AD1">
        <w:t xml:space="preserve"> between the parties </w:t>
      </w:r>
      <w:r w:rsidRPr="00057523" w:rsidR="0049409B">
        <w:t xml:space="preserve">that the </w:t>
      </w:r>
      <w:r w:rsidRPr="00057523" w:rsidR="00774F93">
        <w:t>Fund</w:t>
      </w:r>
      <w:r w:rsidRPr="00057523" w:rsidR="00057523">
        <w:t>’</w:t>
      </w:r>
      <w:r w:rsidRPr="00057523" w:rsidR="00774F93">
        <w:t xml:space="preserve">s </w:t>
      </w:r>
      <w:r w:rsidRPr="00057523" w:rsidR="0049409B">
        <w:t>decision of 18</w:t>
      </w:r>
      <w:r w:rsidRPr="00057523" w:rsidR="00774F93">
        <w:t> </w:t>
      </w:r>
      <w:r w:rsidRPr="00057523" w:rsidR="0049409B">
        <w:t>October 2007</w:t>
      </w:r>
      <w:r w:rsidRPr="00057523">
        <w:t>,</w:t>
      </w:r>
      <w:r w:rsidRPr="00057523" w:rsidR="0049409B">
        <w:t xml:space="preserve"> which</w:t>
      </w:r>
      <w:r w:rsidRPr="00057523">
        <w:t xml:space="preserve"> retroactively</w:t>
      </w:r>
      <w:r w:rsidRPr="00057523" w:rsidR="0049409B">
        <w:t xml:space="preserve"> d</w:t>
      </w:r>
      <w:r w:rsidRPr="00057523">
        <w:t>ivested</w:t>
      </w:r>
      <w:r w:rsidRPr="00057523" w:rsidR="0049409B">
        <w:t xml:space="preserve"> the applicant of </w:t>
      </w:r>
      <w:r w:rsidRPr="00057523" w:rsidR="002F796D">
        <w:t>t</w:t>
      </w:r>
      <w:r w:rsidRPr="00057523" w:rsidR="0049409B">
        <w:t>he retirement pension</w:t>
      </w:r>
      <w:r w:rsidRPr="00057523">
        <w:t xml:space="preserve"> that she </w:t>
      </w:r>
      <w:r w:rsidRPr="00057523" w:rsidR="002F796D">
        <w:t xml:space="preserve">had been </w:t>
      </w:r>
      <w:r w:rsidRPr="00057523">
        <w:t xml:space="preserve">receiving </w:t>
      </w:r>
      <w:r w:rsidRPr="00057523" w:rsidR="002F796D">
        <w:t>since</w:t>
      </w:r>
      <w:r w:rsidRPr="00057523">
        <w:t xml:space="preserve"> May 2000, </w:t>
      </w:r>
      <w:r w:rsidRPr="00057523" w:rsidR="0049409B">
        <w:t>amounted to an interference with her possessions within the meaning of Article 1 of Protocol No. 1</w:t>
      </w:r>
      <w:r w:rsidRPr="00057523" w:rsidR="00C52AD1">
        <w:t>. The Court sees no reason to hold otherwise</w:t>
      </w:r>
      <w:r w:rsidRPr="00057523" w:rsidR="00B96DC5">
        <w:t xml:space="preserve"> (</w:t>
      </w:r>
      <w:r w:rsidRPr="00057523" w:rsidR="00961E50">
        <w:t>see, among other authorities,</w:t>
      </w:r>
      <w:r w:rsidRPr="00057523" w:rsidR="009349DC">
        <w:t xml:space="preserve"> </w:t>
      </w:r>
      <w:proofErr w:type="spellStart"/>
      <w:r w:rsidRPr="00057523" w:rsidR="009349DC">
        <w:rPr>
          <w:i/>
        </w:rPr>
        <w:t>Fábián</w:t>
      </w:r>
      <w:proofErr w:type="spellEnd"/>
      <w:r w:rsidRPr="00057523" w:rsidR="007D06A9">
        <w:t>,</w:t>
      </w:r>
      <w:r w:rsidRPr="00057523" w:rsidR="009349DC">
        <w:rPr>
          <w:i/>
        </w:rPr>
        <w:t xml:space="preserve"> </w:t>
      </w:r>
      <w:r w:rsidRPr="00057523" w:rsidR="009349DC">
        <w:rPr>
          <w:iCs/>
        </w:rPr>
        <w:t xml:space="preserve">cited above, </w:t>
      </w:r>
      <w:r w:rsidRPr="00057523" w:rsidR="009349DC">
        <w:t>§ 62</w:t>
      </w:r>
      <w:r w:rsidRPr="00057523" w:rsidR="0050150B">
        <w:t>,</w:t>
      </w:r>
      <w:r w:rsidRPr="00057523" w:rsidR="009349DC">
        <w:t xml:space="preserve"> and</w:t>
      </w:r>
      <w:r w:rsidRPr="00057523" w:rsidR="00961E50">
        <w:t xml:space="preserve"> </w:t>
      </w:r>
      <w:r w:rsidRPr="00057523" w:rsidR="0038798B">
        <w:rPr>
          <w:i/>
        </w:rPr>
        <w:t>B. v. the United Kingdom</w:t>
      </w:r>
      <w:r w:rsidRPr="00057523" w:rsidR="0038798B">
        <w:t>, no. 36571/06, §</w:t>
      </w:r>
      <w:r w:rsidRPr="00057523" w:rsidR="004F1123">
        <w:t>§</w:t>
      </w:r>
      <w:r w:rsidRPr="00057523" w:rsidR="0038798B">
        <w:t xml:space="preserve"> 36</w:t>
      </w:r>
      <w:r w:rsidRPr="00057523" w:rsidR="004F1123">
        <w:t xml:space="preserve"> and 41</w:t>
      </w:r>
      <w:r w:rsidRPr="00057523" w:rsidR="005E7CEB">
        <w:t>, 14 </w:t>
      </w:r>
      <w:r w:rsidRPr="00057523" w:rsidR="0038798B">
        <w:t>February 2012</w:t>
      </w:r>
      <w:r w:rsidRPr="00057523" w:rsidR="00B96DC5">
        <w:t>).</w:t>
      </w:r>
      <w:r w:rsidRPr="00057523" w:rsidR="00680736">
        <w:t xml:space="preserve"> The </w:t>
      </w:r>
      <w:r w:rsidRPr="00057523" w:rsidR="004B0899">
        <w:t>Fund</w:t>
      </w:r>
      <w:r w:rsidRPr="00057523" w:rsidR="00057523">
        <w:t>’</w:t>
      </w:r>
      <w:r w:rsidRPr="00057523" w:rsidR="004B0899">
        <w:t xml:space="preserve">s </w:t>
      </w:r>
      <w:r w:rsidRPr="00057523" w:rsidR="002D3AFC">
        <w:t>civil claim against the applicant (see paragraphs 23</w:t>
      </w:r>
      <w:r w:rsidRPr="00057523" w:rsidR="00146F57">
        <w:t>-</w:t>
      </w:r>
      <w:r w:rsidRPr="00057523" w:rsidR="002D3AFC">
        <w:t>25 above) for reimbursement of amounts paid to her between 2000 and 2007 is a consequence of the original interference with the applicant</w:t>
      </w:r>
      <w:r w:rsidRPr="00057523" w:rsidR="00057523">
        <w:t>’</w:t>
      </w:r>
      <w:r w:rsidRPr="00057523" w:rsidR="002D3AFC">
        <w:t xml:space="preserve">s possessions, and as such, it will be examined by the Court </w:t>
      </w:r>
      <w:r w:rsidRPr="00057523" w:rsidR="007A692E">
        <w:t>in its assessment of the</w:t>
      </w:r>
      <w:r w:rsidRPr="00057523" w:rsidR="002D3AFC">
        <w:t xml:space="preserve"> proportionality</w:t>
      </w:r>
      <w:r w:rsidRPr="00057523" w:rsidR="007A692E">
        <w:t xml:space="preserve"> of the interference</w:t>
      </w:r>
      <w:r w:rsidRPr="00057523" w:rsidR="002D3AFC">
        <w:t>.</w:t>
      </w:r>
    </w:p>
    <w:p w:rsidRPr="00057523" w:rsidR="002D3AFC" w:rsidP="00057523" w:rsidRDefault="002D3AFC">
      <w:pPr>
        <w:pStyle w:val="ECHRPara"/>
        <w:rPr>
          <w:rFonts w:cstheme="minorHAnsi"/>
        </w:rPr>
      </w:pPr>
      <w:r w:rsidRPr="00057523">
        <w:rPr>
          <w:rFonts w:cstheme="minorHAnsi"/>
        </w:rPr>
        <w:fldChar w:fldCharType="begin"/>
      </w:r>
      <w:r w:rsidRPr="00057523">
        <w:rPr>
          <w:rFonts w:cstheme="minorHAnsi"/>
        </w:rPr>
        <w:instrText xml:space="preserve"> SEQ level0 \*arabic </w:instrText>
      </w:r>
      <w:r w:rsidRPr="00057523">
        <w:rPr>
          <w:rFonts w:cstheme="minorHAnsi"/>
        </w:rPr>
        <w:fldChar w:fldCharType="separate"/>
      </w:r>
      <w:r w:rsidR="00031B27">
        <w:rPr>
          <w:rFonts w:cstheme="minorHAnsi"/>
          <w:noProof/>
        </w:rPr>
        <w:t>61</w:t>
      </w:r>
      <w:r w:rsidRPr="00057523">
        <w:rPr>
          <w:rFonts w:cstheme="minorHAnsi"/>
        </w:rPr>
        <w:fldChar w:fldCharType="end"/>
      </w:r>
      <w:r w:rsidRPr="00057523">
        <w:rPr>
          <w:rFonts w:cstheme="minorHAnsi"/>
        </w:rPr>
        <w:t>.  </w:t>
      </w:r>
      <w:r w:rsidRPr="00057523" w:rsidR="00FF1461">
        <w:rPr>
          <w:rFonts w:cstheme="minorHAnsi"/>
          <w:color w:val="000000"/>
        </w:rPr>
        <w:t>In the circumstances of the present case, the Court considers that the applicant</w:t>
      </w:r>
      <w:r w:rsidRPr="00057523" w:rsidR="00057523">
        <w:rPr>
          <w:rFonts w:cstheme="minorHAnsi"/>
          <w:color w:val="000000"/>
        </w:rPr>
        <w:t>’</w:t>
      </w:r>
      <w:r w:rsidRPr="00057523" w:rsidR="00FF1461">
        <w:rPr>
          <w:rFonts w:cstheme="minorHAnsi"/>
          <w:color w:val="000000"/>
        </w:rPr>
        <w:t>s complaint should be examined under the general rule enunciated in the first sentence of the first paragraph of Article 1 of Protocol No. 1, especially as the situations envisaged in the second sentence of the first paragraph and in the second paragraph are only particular instances of interference with the right to peaceful enjoyment of property as guaranteed by the general rule set forth in the first sentence</w:t>
      </w:r>
      <w:r w:rsidRPr="00057523" w:rsidR="005828CD">
        <w:rPr>
          <w:rFonts w:cstheme="minorHAnsi"/>
          <w:color w:val="000000"/>
        </w:rPr>
        <w:t xml:space="preserve"> (see </w:t>
      </w:r>
      <w:proofErr w:type="spellStart"/>
      <w:r w:rsidRPr="00057523" w:rsidR="005828CD">
        <w:rPr>
          <w:rFonts w:cstheme="minorHAnsi"/>
          <w:i/>
          <w:color w:val="000000"/>
        </w:rPr>
        <w:t>Beyeler</w:t>
      </w:r>
      <w:proofErr w:type="spellEnd"/>
      <w:r w:rsidRPr="00057523" w:rsidR="00955B33">
        <w:rPr>
          <w:rFonts w:cstheme="minorHAnsi"/>
          <w:color w:val="000000"/>
        </w:rPr>
        <w:t>, cited above, § </w:t>
      </w:r>
      <w:r w:rsidRPr="00057523" w:rsidR="005828CD">
        <w:rPr>
          <w:rFonts w:cstheme="minorHAnsi"/>
          <w:color w:val="000000"/>
        </w:rPr>
        <w:t xml:space="preserve">106, and </w:t>
      </w:r>
      <w:proofErr w:type="spellStart"/>
      <w:r w:rsidRPr="00057523" w:rsidR="007A692E">
        <w:rPr>
          <w:i/>
        </w:rPr>
        <w:t>Perdigão</w:t>
      </w:r>
      <w:proofErr w:type="spellEnd"/>
      <w:r w:rsidRPr="00057523" w:rsidR="007A692E">
        <w:rPr>
          <w:i/>
        </w:rPr>
        <w:t xml:space="preserve"> v. Portugal</w:t>
      </w:r>
      <w:r w:rsidRPr="00057523" w:rsidR="007A692E">
        <w:t xml:space="preserve"> [GC], </w:t>
      </w:r>
      <w:r w:rsidRPr="00057523" w:rsidR="00955B33">
        <w:t>no. 24768/06, § 62, 16 November </w:t>
      </w:r>
      <w:r w:rsidRPr="00057523" w:rsidR="007A692E">
        <w:t>2010</w:t>
      </w:r>
      <w:r w:rsidRPr="00057523" w:rsidR="007A692E">
        <w:rPr>
          <w:rFonts w:cstheme="minorHAnsi"/>
        </w:rPr>
        <w:t>).</w:t>
      </w:r>
      <w:r w:rsidRPr="00057523" w:rsidR="007A692E">
        <w:rPr>
          <w:rFonts w:cstheme="minorHAnsi"/>
          <w:color w:val="000000"/>
        </w:rPr>
        <w:t xml:space="preserve"> The Court will now assess whether that interference was prescribed by law, whether it pursued a legitimate aim, and whether there was a reasonable relationship of proportionality between the means employed and the aim pursued (see, among many others, </w:t>
      </w:r>
      <w:proofErr w:type="spellStart"/>
      <w:r w:rsidRPr="00057523" w:rsidR="007A692E">
        <w:rPr>
          <w:rFonts w:cstheme="minorHAnsi"/>
          <w:i/>
          <w:color w:val="000000"/>
        </w:rPr>
        <w:t>Broniowski</w:t>
      </w:r>
      <w:proofErr w:type="spellEnd"/>
      <w:r w:rsidRPr="00057523" w:rsidR="007A692E">
        <w:rPr>
          <w:rFonts w:cstheme="minorHAnsi"/>
          <w:color w:val="000000"/>
        </w:rPr>
        <w:t>, cited above, §§ 147-51).</w:t>
      </w:r>
    </w:p>
    <w:p w:rsidRPr="00057523" w:rsidR="000B0CD5" w:rsidP="00057523" w:rsidRDefault="000B0CD5">
      <w:pPr>
        <w:pStyle w:val="ECHRHeading5"/>
      </w:pPr>
      <w:r w:rsidRPr="00057523">
        <w:t>(i</w:t>
      </w:r>
      <w:r w:rsidRPr="00057523" w:rsidR="00C52AD1">
        <w:t>i</w:t>
      </w:r>
      <w:r w:rsidRPr="00057523">
        <w:t>)</w:t>
      </w:r>
      <w:r w:rsidRPr="00057523" w:rsidR="003438CA">
        <w:t>  </w:t>
      </w:r>
      <w:r w:rsidRPr="00057523">
        <w:t>Lawfulness of the interference</w:t>
      </w:r>
    </w:p>
    <w:p w:rsidRPr="00057523" w:rsidR="00F4639C" w:rsidP="00057523" w:rsidRDefault="007D06A9">
      <w:pPr>
        <w:pStyle w:val="ECHRPara"/>
      </w:pPr>
      <w:r w:rsidRPr="00057523">
        <w:rPr>
          <w:noProof/>
        </w:rPr>
        <w:fldChar w:fldCharType="begin"/>
      </w:r>
      <w:r w:rsidRPr="00057523">
        <w:rPr>
          <w:noProof/>
        </w:rPr>
        <w:instrText xml:space="preserve"> SEQ level0 \*arabic </w:instrText>
      </w:r>
      <w:r w:rsidRPr="00057523">
        <w:rPr>
          <w:noProof/>
        </w:rPr>
        <w:fldChar w:fldCharType="separate"/>
      </w:r>
      <w:r w:rsidR="00031B27">
        <w:rPr>
          <w:noProof/>
        </w:rPr>
        <w:t>62</w:t>
      </w:r>
      <w:r w:rsidRPr="00057523">
        <w:rPr>
          <w:noProof/>
        </w:rPr>
        <w:fldChar w:fldCharType="end"/>
      </w:r>
      <w:r w:rsidRPr="00057523" w:rsidR="00C52AD1">
        <w:t>.  </w:t>
      </w:r>
      <w:r w:rsidRPr="00057523" w:rsidR="00B279FC">
        <w:t>The Court finds</w:t>
      </w:r>
      <w:r w:rsidRPr="00057523" w:rsidR="00C63C6E">
        <w:t xml:space="preserve"> that a</w:t>
      </w:r>
      <w:r w:rsidRPr="00057523" w:rsidR="00BB2878">
        <w:t xml:space="preserve"> </w:t>
      </w:r>
      <w:proofErr w:type="spellStart"/>
      <w:r w:rsidRPr="00057523" w:rsidR="00BB2878">
        <w:rPr>
          <w:i/>
        </w:rPr>
        <w:t>proprio</w:t>
      </w:r>
      <w:proofErr w:type="spellEnd"/>
      <w:r w:rsidRPr="00057523" w:rsidR="00BB2878">
        <w:rPr>
          <w:i/>
        </w:rPr>
        <w:t xml:space="preserve"> </w:t>
      </w:r>
      <w:proofErr w:type="spellStart"/>
      <w:r w:rsidRPr="00057523" w:rsidR="00BB2878">
        <w:rPr>
          <w:i/>
        </w:rPr>
        <w:t>motu</w:t>
      </w:r>
      <w:proofErr w:type="spellEnd"/>
      <w:r w:rsidRPr="00057523" w:rsidR="00BB2878">
        <w:t xml:space="preserve"> </w:t>
      </w:r>
      <w:r w:rsidRPr="00057523" w:rsidR="00C63C6E">
        <w:t xml:space="preserve">review of a final decision granting a pension is </w:t>
      </w:r>
      <w:r w:rsidRPr="00057523" w:rsidR="00ED511C">
        <w:t>provid</w:t>
      </w:r>
      <w:r w:rsidRPr="00057523" w:rsidR="00C63C6E">
        <w:t>ed</w:t>
      </w:r>
      <w:r w:rsidRPr="00057523" w:rsidR="000B0CD5">
        <w:t xml:space="preserve"> for</w:t>
      </w:r>
      <w:r w:rsidRPr="00057523" w:rsidR="00C63C6E">
        <w:t xml:space="preserve"> in section 143 of the </w:t>
      </w:r>
      <w:r w:rsidRPr="00057523" w:rsidR="00B279FC">
        <w:t>Pensions and Disability Insurance</w:t>
      </w:r>
      <w:r w:rsidRPr="00057523" w:rsidR="00C63C6E">
        <w:t xml:space="preserve"> </w:t>
      </w:r>
      <w:r w:rsidRPr="00057523" w:rsidR="002F796D">
        <w:t xml:space="preserve">Act </w:t>
      </w:r>
      <w:r w:rsidRPr="00057523" w:rsidR="00C63C6E">
        <w:t xml:space="preserve">(see paragraph </w:t>
      </w:r>
      <w:r w:rsidRPr="00057523" w:rsidR="003C78DE">
        <w:t>2</w:t>
      </w:r>
      <w:r w:rsidRPr="00057523" w:rsidR="00222B7E">
        <w:t>9</w:t>
      </w:r>
      <w:r w:rsidRPr="00057523" w:rsidR="00C63C6E">
        <w:t xml:space="preserve"> above)</w:t>
      </w:r>
      <w:r w:rsidRPr="00057523" w:rsidR="00C52AD1">
        <w:t>.</w:t>
      </w:r>
      <w:r w:rsidRPr="00057523" w:rsidR="00575261">
        <w:t xml:space="preserve"> </w:t>
      </w:r>
      <w:r w:rsidRPr="00057523" w:rsidR="00B279FC">
        <w:t>Furthermore, t</w:t>
      </w:r>
      <w:r w:rsidRPr="00057523" w:rsidR="00C63C6E">
        <w:t xml:space="preserve">he decision </w:t>
      </w:r>
      <w:r w:rsidRPr="00057523" w:rsidR="00ED511C">
        <w:t xml:space="preserve">that </w:t>
      </w:r>
      <w:r w:rsidRPr="00057523" w:rsidR="00C63C6E">
        <w:t>depriv</w:t>
      </w:r>
      <w:r w:rsidRPr="00057523" w:rsidR="00ED511C">
        <w:t>ed</w:t>
      </w:r>
      <w:r w:rsidRPr="00057523" w:rsidR="00C63C6E">
        <w:t xml:space="preserve"> the applicant of her pension was based on section 258 of the Administrative Proceedings</w:t>
      </w:r>
      <w:r w:rsidRPr="00057523" w:rsidR="00FC1321">
        <w:t xml:space="preserve"> </w:t>
      </w:r>
      <w:r w:rsidRPr="00057523" w:rsidR="00E91969">
        <w:t>Act</w:t>
      </w:r>
      <w:r w:rsidRPr="00057523" w:rsidR="00C63C6E">
        <w:t xml:space="preserve">, which permitted a </w:t>
      </w:r>
      <w:proofErr w:type="spellStart"/>
      <w:r w:rsidRPr="00057523" w:rsidR="009F02A8">
        <w:rPr>
          <w:i/>
        </w:rPr>
        <w:t>proprio</w:t>
      </w:r>
      <w:proofErr w:type="spellEnd"/>
      <w:r w:rsidRPr="00057523" w:rsidR="009F02A8">
        <w:rPr>
          <w:i/>
        </w:rPr>
        <w:t xml:space="preserve"> </w:t>
      </w:r>
      <w:proofErr w:type="spellStart"/>
      <w:r w:rsidRPr="00057523" w:rsidR="009F02A8">
        <w:rPr>
          <w:i/>
        </w:rPr>
        <w:t>motu</w:t>
      </w:r>
      <w:proofErr w:type="spellEnd"/>
      <w:r w:rsidRPr="00057523" w:rsidR="00C63C6E">
        <w:t xml:space="preserve"> review of a final decision </w:t>
      </w:r>
      <w:r w:rsidRPr="00057523" w:rsidR="00B279FC">
        <w:t>in administrative proceedings</w:t>
      </w:r>
      <w:r w:rsidRPr="00057523" w:rsidR="00575261">
        <w:t>, including proceedings</w:t>
      </w:r>
      <w:r w:rsidRPr="00057523" w:rsidR="00A754DD">
        <w:t xml:space="preserve"> relating to pensions</w:t>
      </w:r>
      <w:r w:rsidRPr="00057523" w:rsidR="003C78DE">
        <w:t xml:space="preserve"> (see paragraph 3</w:t>
      </w:r>
      <w:r w:rsidRPr="00057523" w:rsidR="00222B7E">
        <w:t>2</w:t>
      </w:r>
      <w:r w:rsidRPr="00057523" w:rsidR="003C78DE">
        <w:t xml:space="preserve"> above)</w:t>
      </w:r>
      <w:r w:rsidRPr="00057523" w:rsidR="00C63C6E">
        <w:t>.</w:t>
      </w:r>
    </w:p>
    <w:p w:rsidRPr="00057523" w:rsidR="00F4639C" w:rsidP="00057523" w:rsidRDefault="007D06A9">
      <w:pPr>
        <w:pStyle w:val="ECHRPara"/>
      </w:pPr>
      <w:r w:rsidRPr="00057523">
        <w:rPr>
          <w:noProof/>
        </w:rPr>
        <w:fldChar w:fldCharType="begin"/>
      </w:r>
      <w:r w:rsidRPr="00057523">
        <w:rPr>
          <w:noProof/>
        </w:rPr>
        <w:instrText xml:space="preserve"> SEQ level0 \*arabic </w:instrText>
      </w:r>
      <w:r w:rsidRPr="00057523">
        <w:rPr>
          <w:noProof/>
        </w:rPr>
        <w:fldChar w:fldCharType="separate"/>
      </w:r>
      <w:r w:rsidR="00031B27">
        <w:rPr>
          <w:noProof/>
        </w:rPr>
        <w:t>63</w:t>
      </w:r>
      <w:r w:rsidRPr="00057523">
        <w:rPr>
          <w:noProof/>
        </w:rPr>
        <w:fldChar w:fldCharType="end"/>
      </w:r>
      <w:r w:rsidRPr="00057523" w:rsidR="00BF621B">
        <w:t>.</w:t>
      </w:r>
      <w:r w:rsidRPr="00057523" w:rsidR="00490CAF">
        <w:t>  </w:t>
      </w:r>
      <w:r w:rsidRPr="00057523" w:rsidR="002F796D">
        <w:t>N</w:t>
      </w:r>
      <w:r w:rsidRPr="00057523" w:rsidR="00BF621B">
        <w:t xml:space="preserve">oting that its power to review compliance with domestic law is limited (see, among other authorities, </w:t>
      </w:r>
      <w:proofErr w:type="spellStart"/>
      <w:r w:rsidRPr="00057523" w:rsidR="00295356">
        <w:rPr>
          <w:i/>
        </w:rPr>
        <w:t>Kudrevičius</w:t>
      </w:r>
      <w:proofErr w:type="spellEnd"/>
      <w:r w:rsidRPr="00057523" w:rsidR="00295356">
        <w:t xml:space="preserve"> </w:t>
      </w:r>
      <w:r w:rsidRPr="00057523" w:rsidR="00295356">
        <w:rPr>
          <w:i/>
        </w:rPr>
        <w:t xml:space="preserve">and Others v. Lithuania </w:t>
      </w:r>
      <w:r w:rsidRPr="00057523" w:rsidR="00295356">
        <w:t>[GC]</w:t>
      </w:r>
      <w:r w:rsidRPr="00057523" w:rsidR="00295356">
        <w:rPr>
          <w:snapToGrid w:val="0"/>
        </w:rPr>
        <w:t xml:space="preserve">, </w:t>
      </w:r>
      <w:r w:rsidRPr="00057523" w:rsidR="00295356">
        <w:t xml:space="preserve">no. 37553/05, § </w:t>
      </w:r>
      <w:r w:rsidRPr="00057523" w:rsidR="00295356">
        <w:rPr>
          <w:lang w:val="mk-MK"/>
        </w:rPr>
        <w:t>110</w:t>
      </w:r>
      <w:r w:rsidRPr="00057523" w:rsidR="00295356">
        <w:t>, ECHR 2015</w:t>
      </w:r>
      <w:r w:rsidRPr="00057523" w:rsidR="00BF621B">
        <w:t xml:space="preserve">), </w:t>
      </w:r>
      <w:r w:rsidRPr="00057523" w:rsidR="002F796D">
        <w:t xml:space="preserve">the Court </w:t>
      </w:r>
      <w:r w:rsidRPr="00057523" w:rsidR="00F4639C">
        <w:t>accepts that the proceedings in the applicant</w:t>
      </w:r>
      <w:r w:rsidRPr="00057523" w:rsidR="00057523">
        <w:t>’</w:t>
      </w:r>
      <w:r w:rsidRPr="00057523" w:rsidR="00F4639C">
        <w:t xml:space="preserve">s case </w:t>
      </w:r>
      <w:r w:rsidRPr="00057523" w:rsidR="00947AA5">
        <w:t>were</w:t>
      </w:r>
      <w:r w:rsidRPr="00057523" w:rsidR="00F4639C">
        <w:t xml:space="preserve"> reopened as a consequence of the discovery of </w:t>
      </w:r>
      <w:r w:rsidRPr="00057523" w:rsidR="005142B7">
        <w:t>a</w:t>
      </w:r>
      <w:r w:rsidRPr="00057523" w:rsidR="00F4639C">
        <w:t xml:space="preserve"> mistake</w:t>
      </w:r>
      <w:r w:rsidRPr="00057523" w:rsidR="005142B7">
        <w:t xml:space="preserve"> made by the Fund</w:t>
      </w:r>
      <w:r w:rsidRPr="00057523" w:rsidR="00F4639C">
        <w:t xml:space="preserve"> in its original assessment of the applicant</w:t>
      </w:r>
      <w:r w:rsidRPr="00057523" w:rsidR="00057523">
        <w:t>’</w:t>
      </w:r>
      <w:r w:rsidRPr="00057523" w:rsidR="00F4639C">
        <w:t>s eligibility for a pension. The procedure for a</w:t>
      </w:r>
      <w:r w:rsidRPr="00057523" w:rsidR="004F1123">
        <w:t xml:space="preserve"> </w:t>
      </w:r>
      <w:proofErr w:type="spellStart"/>
      <w:r w:rsidRPr="00057523" w:rsidR="004F1123">
        <w:rPr>
          <w:i/>
        </w:rPr>
        <w:t>proprio</w:t>
      </w:r>
      <w:proofErr w:type="spellEnd"/>
      <w:r w:rsidRPr="00057523" w:rsidR="004F1123">
        <w:rPr>
          <w:i/>
        </w:rPr>
        <w:t xml:space="preserve"> </w:t>
      </w:r>
      <w:proofErr w:type="spellStart"/>
      <w:r w:rsidRPr="00057523" w:rsidR="004F1123">
        <w:rPr>
          <w:i/>
        </w:rPr>
        <w:t>motu</w:t>
      </w:r>
      <w:proofErr w:type="spellEnd"/>
      <w:r w:rsidRPr="00057523" w:rsidR="00F4639C">
        <w:t xml:space="preserve"> review </w:t>
      </w:r>
      <w:r w:rsidRPr="00057523" w:rsidR="00947AA5">
        <w:t>that caused</w:t>
      </w:r>
      <w:r w:rsidRPr="00057523" w:rsidR="005142B7">
        <w:t xml:space="preserve"> </w:t>
      </w:r>
      <w:r w:rsidRPr="00057523" w:rsidR="00F4639C">
        <w:t xml:space="preserve">the applicant </w:t>
      </w:r>
      <w:r w:rsidRPr="00057523" w:rsidR="00947AA5">
        <w:t xml:space="preserve">to be divested </w:t>
      </w:r>
      <w:r w:rsidRPr="00057523" w:rsidR="00F4639C">
        <w:t xml:space="preserve">of the right to a </w:t>
      </w:r>
      <w:r w:rsidRPr="00057523" w:rsidR="003168A7">
        <w:t>pension was thus used to correct that error</w:t>
      </w:r>
      <w:r w:rsidRPr="00057523" w:rsidR="00F4639C">
        <w:t>.</w:t>
      </w:r>
    </w:p>
    <w:p w:rsidRPr="00057523" w:rsidR="00B279FC"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64</w:t>
      </w:r>
      <w:r w:rsidRPr="00057523">
        <w:fldChar w:fldCharType="end"/>
      </w:r>
      <w:r w:rsidRPr="00057523" w:rsidR="00014566">
        <w:t>.  </w:t>
      </w:r>
      <w:r w:rsidRPr="00057523" w:rsidR="000F7EBC">
        <w:t xml:space="preserve">The foregoing considerations are sufficient to enable the Court to conclude that </w:t>
      </w:r>
      <w:r w:rsidRPr="00057523" w:rsidR="00B279FC">
        <w:t>the interference with the applicant</w:t>
      </w:r>
      <w:r w:rsidRPr="00057523" w:rsidR="00057523">
        <w:t>’</w:t>
      </w:r>
      <w:r w:rsidRPr="00057523" w:rsidR="00B279FC">
        <w:t>s property rights was provided for by law, as required by Article 1 of Protocol No. 1 to the Convention.</w:t>
      </w:r>
    </w:p>
    <w:p w:rsidRPr="00057523" w:rsidR="000B0CD5" w:rsidP="00057523" w:rsidRDefault="000B0CD5">
      <w:pPr>
        <w:pStyle w:val="ECHRHeading5"/>
      </w:pPr>
      <w:r w:rsidRPr="00057523">
        <w:t>(i</w:t>
      </w:r>
      <w:r w:rsidRPr="00057523" w:rsidR="00B1323B">
        <w:t>ii</w:t>
      </w:r>
      <w:r w:rsidRPr="00057523">
        <w:t>)</w:t>
      </w:r>
      <w:r w:rsidRPr="00057523" w:rsidR="003438CA">
        <w:t>  </w:t>
      </w:r>
      <w:r w:rsidRPr="00057523">
        <w:t>Legitimate aim</w:t>
      </w:r>
    </w:p>
    <w:p w:rsidRPr="00057523" w:rsidR="006F6164" w:rsidP="00057523" w:rsidRDefault="00BF621B">
      <w:pPr>
        <w:pStyle w:val="ECHRPara"/>
      </w:pPr>
      <w:r w:rsidRPr="00057523">
        <w:fldChar w:fldCharType="begin"/>
      </w:r>
      <w:r w:rsidRPr="00057523">
        <w:instrText xml:space="preserve"> SEQ level0 \*arabic </w:instrText>
      </w:r>
      <w:r w:rsidRPr="00057523">
        <w:fldChar w:fldCharType="separate"/>
      </w:r>
      <w:r w:rsidR="00031B27">
        <w:rPr>
          <w:noProof/>
        </w:rPr>
        <w:t>65</w:t>
      </w:r>
      <w:r w:rsidRPr="00057523">
        <w:fldChar w:fldCharType="end"/>
      </w:r>
      <w:r w:rsidRPr="00057523">
        <w:t>.  </w:t>
      </w:r>
      <w:r w:rsidRPr="00057523" w:rsidR="006F6164">
        <w:t>The Court considers that depriving the applicant of her retirement pension pursued a legitimate aim</w:t>
      </w:r>
      <w:r w:rsidRPr="00057523" w:rsidR="00947AA5">
        <w:t xml:space="preserve"> –</w:t>
      </w:r>
      <w:r w:rsidRPr="00057523" w:rsidR="006F6164">
        <w:t xml:space="preserve"> namely to ensure that the public purse was not called upon to subsidise </w:t>
      </w:r>
      <w:r w:rsidRPr="00057523" w:rsidR="00CA30FE">
        <w:t>for an indefinite period of</w:t>
      </w:r>
      <w:r w:rsidRPr="00057523" w:rsidR="006F6164">
        <w:t xml:space="preserve"> time undeserving beneficiaries </w:t>
      </w:r>
      <w:r w:rsidRPr="00057523">
        <w:t>(see</w:t>
      </w:r>
      <w:r w:rsidRPr="00057523" w:rsidR="00E02FF5">
        <w:rPr>
          <w:lang w:val="mk-MK"/>
        </w:rPr>
        <w:t xml:space="preserve">, </w:t>
      </w:r>
      <w:r w:rsidRPr="00057523" w:rsidR="00E02FF5">
        <w:t>for example,</w:t>
      </w:r>
      <w:r w:rsidRPr="00057523" w:rsidR="00A3486B">
        <w:rPr>
          <w:lang w:val="mk-MK"/>
        </w:rPr>
        <w:t xml:space="preserve"> </w:t>
      </w:r>
      <w:r w:rsidRPr="00057523" w:rsidR="00E02FF5">
        <w:rPr>
          <w:i/>
        </w:rPr>
        <w:t>N.K.M. v. Hungary</w:t>
      </w:r>
      <w:r w:rsidRPr="00057523" w:rsidR="00E02FF5">
        <w:t>, no.</w:t>
      </w:r>
      <w:r w:rsidRPr="00057523" w:rsidR="00AC5B29">
        <w:rPr>
          <w:lang w:val="mk-MK"/>
        </w:rPr>
        <w:t> </w:t>
      </w:r>
      <w:r w:rsidRPr="00057523" w:rsidR="00E02FF5">
        <w:t>66529/11</w:t>
      </w:r>
      <w:r w:rsidRPr="00057523" w:rsidR="00E02FF5">
        <w:rPr>
          <w:snapToGrid w:val="0"/>
        </w:rPr>
        <w:t xml:space="preserve">, § </w:t>
      </w:r>
      <w:r w:rsidRPr="00057523" w:rsidR="00E02FF5">
        <w:rPr>
          <w:snapToGrid w:val="0"/>
          <w:lang w:val="mk-MK"/>
        </w:rPr>
        <w:t>59</w:t>
      </w:r>
      <w:r w:rsidRPr="00057523" w:rsidR="00E02FF5">
        <w:rPr>
          <w:snapToGrid w:val="0"/>
        </w:rPr>
        <w:t>, 14 May 2013</w:t>
      </w:r>
      <w:r w:rsidRPr="00057523">
        <w:t>).</w:t>
      </w:r>
    </w:p>
    <w:p w:rsidRPr="00057523" w:rsidR="006F6164" w:rsidP="00057523" w:rsidRDefault="006F6164">
      <w:pPr>
        <w:pStyle w:val="ECHRHeading5"/>
      </w:pPr>
      <w:r w:rsidRPr="00057523">
        <w:t>(</w:t>
      </w:r>
      <w:r w:rsidRPr="00057523" w:rsidR="00B1323B">
        <w:t>i</w:t>
      </w:r>
      <w:r w:rsidRPr="00057523">
        <w:t>v)</w:t>
      </w:r>
      <w:r w:rsidRPr="00057523" w:rsidR="003438CA">
        <w:t>  </w:t>
      </w:r>
      <w:r w:rsidRPr="00057523">
        <w:t>Proportionality</w:t>
      </w:r>
    </w:p>
    <w:p w:rsidRPr="00057523" w:rsidR="00B86A6D" w:rsidP="00057523" w:rsidRDefault="006F6164">
      <w:pPr>
        <w:pStyle w:val="ECHRPara"/>
      </w:pPr>
      <w:r w:rsidRPr="00057523">
        <w:fldChar w:fldCharType="begin"/>
      </w:r>
      <w:r w:rsidRPr="00057523">
        <w:instrText xml:space="preserve"> SEQ level0 \*arabic </w:instrText>
      </w:r>
      <w:r w:rsidRPr="00057523">
        <w:fldChar w:fldCharType="separate"/>
      </w:r>
      <w:r w:rsidR="00031B27">
        <w:rPr>
          <w:noProof/>
        </w:rPr>
        <w:t>66</w:t>
      </w:r>
      <w:r w:rsidRPr="00057523">
        <w:fldChar w:fldCharType="end"/>
      </w:r>
      <w:r w:rsidRPr="00057523">
        <w:t>.  </w:t>
      </w:r>
      <w:r w:rsidRPr="00057523" w:rsidR="004169A8">
        <w:t>T</w:t>
      </w:r>
      <w:r w:rsidRPr="00057523" w:rsidR="00BB44C5">
        <w:t>he Court must</w:t>
      </w:r>
      <w:r w:rsidRPr="00057523" w:rsidR="00BD1EE4">
        <w:t xml:space="preserve"> next</w:t>
      </w:r>
      <w:r w:rsidRPr="00057523" w:rsidR="00BB44C5">
        <w:t xml:space="preserve"> examine whether </w:t>
      </w:r>
      <w:r w:rsidRPr="00057523" w:rsidR="004169A8">
        <w:t>the</w:t>
      </w:r>
      <w:r w:rsidRPr="00057523" w:rsidR="00BB44C5">
        <w:t xml:space="preserve"> interference with the peaceful enjoyment of possessions </w:t>
      </w:r>
      <w:r w:rsidRPr="00057523" w:rsidR="00947AA5">
        <w:t xml:space="preserve">struck </w:t>
      </w:r>
      <w:r w:rsidRPr="00057523" w:rsidR="00BB44C5">
        <w:t>a fair balance between the demands of the general interest of the public and the requirements of the protection of the individual</w:t>
      </w:r>
      <w:r w:rsidRPr="00057523" w:rsidR="00057523">
        <w:t>’</w:t>
      </w:r>
      <w:r w:rsidRPr="00057523" w:rsidR="00BB44C5">
        <w:t>s fundamental rights, or whether it impose</w:t>
      </w:r>
      <w:r w:rsidRPr="00057523" w:rsidR="00947AA5">
        <w:t>d</w:t>
      </w:r>
      <w:r w:rsidRPr="00057523" w:rsidR="00BB44C5">
        <w:t xml:space="preserve"> a disproportionate and excessive burden on the appl</w:t>
      </w:r>
      <w:r w:rsidRPr="00057523" w:rsidR="00BB44C5">
        <w:rPr>
          <w:rFonts w:cstheme="minorHAnsi"/>
        </w:rPr>
        <w:t>icant</w:t>
      </w:r>
      <w:r w:rsidRPr="00057523" w:rsidR="00BD1EE4">
        <w:rPr>
          <w:rFonts w:cstheme="minorHAnsi"/>
        </w:rPr>
        <w:t xml:space="preserve"> </w:t>
      </w:r>
      <w:r w:rsidRPr="00057523" w:rsidR="00BD1EE4">
        <w:rPr>
          <w:rFonts w:cstheme="minorHAnsi"/>
          <w:color w:val="000000"/>
        </w:rPr>
        <w:t>(see, among other authorities, </w:t>
      </w:r>
      <w:proofErr w:type="spellStart"/>
      <w:r w:rsidRPr="00057523" w:rsidR="00BD1EE4">
        <w:rPr>
          <w:rFonts w:cstheme="minorHAnsi"/>
          <w:i/>
          <w:iCs/>
          <w:color w:val="000000"/>
        </w:rPr>
        <w:t>Béláné</w:t>
      </w:r>
      <w:proofErr w:type="spellEnd"/>
      <w:r w:rsidRPr="00057523" w:rsidR="00BD1EE4">
        <w:rPr>
          <w:rFonts w:cstheme="minorHAnsi"/>
          <w:i/>
          <w:iCs/>
          <w:color w:val="000000"/>
        </w:rPr>
        <w:t xml:space="preserve"> Nagy</w:t>
      </w:r>
      <w:r w:rsidRPr="00057523" w:rsidR="00BD1EE4">
        <w:rPr>
          <w:rFonts w:cstheme="minorHAnsi"/>
          <w:color w:val="000000"/>
        </w:rPr>
        <w:t>, cited above, § 115)</w:t>
      </w:r>
      <w:r w:rsidRPr="00057523" w:rsidR="00B86A6D">
        <w:rPr>
          <w:rFonts w:cstheme="minorHAnsi"/>
          <w:szCs w:val="24"/>
        </w:rPr>
        <w:t>.</w:t>
      </w:r>
    </w:p>
    <w:p w:rsidRPr="00057523" w:rsidR="001D2AB6" w:rsidP="00057523" w:rsidRDefault="00493ACE">
      <w:pPr>
        <w:pStyle w:val="ECHRPara"/>
      </w:pPr>
      <w:r w:rsidRPr="00057523">
        <w:fldChar w:fldCharType="begin"/>
      </w:r>
      <w:r w:rsidRPr="00057523">
        <w:instrText xml:space="preserve"> SEQ level0 \*arabic </w:instrText>
      </w:r>
      <w:r w:rsidRPr="00057523">
        <w:fldChar w:fldCharType="separate"/>
      </w:r>
      <w:r w:rsidR="00031B27">
        <w:rPr>
          <w:noProof/>
        </w:rPr>
        <w:t>67</w:t>
      </w:r>
      <w:r w:rsidRPr="00057523">
        <w:fldChar w:fldCharType="end"/>
      </w:r>
      <w:r w:rsidRPr="00057523">
        <w:t>.  </w:t>
      </w:r>
      <w:r w:rsidRPr="00057523" w:rsidR="00DF5E17">
        <w:t>The Court</w:t>
      </w:r>
      <w:r w:rsidRPr="00057523" w:rsidR="004169A8">
        <w:t xml:space="preserve"> </w:t>
      </w:r>
      <w:r w:rsidRPr="00057523" w:rsidR="00CE169D">
        <w:t xml:space="preserve">notes that </w:t>
      </w:r>
      <w:r w:rsidRPr="00057523" w:rsidR="00ED511C">
        <w:t>pri</w:t>
      </w:r>
      <w:r w:rsidRPr="00057523" w:rsidR="00CE169D">
        <w:t>or</w:t>
      </w:r>
      <w:r w:rsidRPr="00057523" w:rsidR="00ED511C">
        <w:t xml:space="preserve"> to</w:t>
      </w:r>
      <w:r w:rsidRPr="00057523" w:rsidR="00CE169D">
        <w:t xml:space="preserve"> the internal </w:t>
      </w:r>
      <w:r w:rsidRPr="00057523" w:rsidR="00E15459">
        <w:t xml:space="preserve">audit, </w:t>
      </w:r>
      <w:r w:rsidRPr="00057523" w:rsidR="00CE169D">
        <w:t xml:space="preserve">the </w:t>
      </w:r>
      <w:r w:rsidRPr="00057523" w:rsidR="00CA30FE">
        <w:t>Fund</w:t>
      </w:r>
      <w:r w:rsidRPr="00057523" w:rsidR="00057523">
        <w:t>’</w:t>
      </w:r>
      <w:r w:rsidRPr="00057523" w:rsidR="00CA30FE">
        <w:t xml:space="preserve">s </w:t>
      </w:r>
      <w:r w:rsidRPr="00057523" w:rsidR="00CE169D">
        <w:t xml:space="preserve">records showed that the applicant had been employed </w:t>
      </w:r>
      <w:r w:rsidRPr="00057523" w:rsidR="00ED511C">
        <w:t xml:space="preserve">during </w:t>
      </w:r>
      <w:r w:rsidRPr="00057523" w:rsidR="00CE169D">
        <w:t>the period 1963</w:t>
      </w:r>
      <w:r w:rsidRPr="00057523" w:rsidR="00CA30FE">
        <w:t>-</w:t>
      </w:r>
      <w:r w:rsidRPr="00057523" w:rsidR="00CE169D">
        <w:t xml:space="preserve">1967. It was only after the internal </w:t>
      </w:r>
      <w:r w:rsidRPr="00057523" w:rsidR="00E15459">
        <w:t xml:space="preserve">audit </w:t>
      </w:r>
      <w:r w:rsidRPr="00057523" w:rsidR="00CE169D">
        <w:t xml:space="preserve">in the case of the applicant that irregularities </w:t>
      </w:r>
      <w:r w:rsidRPr="00057523" w:rsidR="00ED511C">
        <w:t>appeared,</w:t>
      </w:r>
      <w:r w:rsidRPr="00057523" w:rsidR="00CE169D">
        <w:t xml:space="preserve"> in </w:t>
      </w:r>
      <w:r w:rsidRPr="00057523" w:rsidR="00ED511C">
        <w:t xml:space="preserve">so far as </w:t>
      </w:r>
      <w:r w:rsidRPr="00057523" w:rsidR="00CE169D">
        <w:t xml:space="preserve">the </w:t>
      </w:r>
      <w:r w:rsidRPr="00057523" w:rsidR="00947AA5">
        <w:t>applicant</w:t>
      </w:r>
      <w:r w:rsidRPr="00057523" w:rsidR="00057523">
        <w:t>’</w:t>
      </w:r>
      <w:r w:rsidRPr="00057523" w:rsidR="00947AA5">
        <w:t xml:space="preserve">s </w:t>
      </w:r>
      <w:r w:rsidRPr="00057523" w:rsidR="00CE169D">
        <w:t xml:space="preserve">employment booklet was </w:t>
      </w:r>
      <w:r w:rsidRPr="00057523" w:rsidR="00851906">
        <w:t xml:space="preserve">found to be </w:t>
      </w:r>
      <w:r w:rsidRPr="00057523" w:rsidR="00CE169D">
        <w:t>missing from the records</w:t>
      </w:r>
      <w:r w:rsidRPr="00057523" w:rsidR="00947AA5">
        <w:t>, necessitating a request to</w:t>
      </w:r>
      <w:r w:rsidRPr="00057523" w:rsidR="00CE169D">
        <w:t xml:space="preserve"> the </w:t>
      </w:r>
      <w:r w:rsidRPr="00057523" w:rsidR="00CA30FE">
        <w:t>applicant</w:t>
      </w:r>
      <w:r w:rsidRPr="00057523" w:rsidR="00057523">
        <w:t>’</w:t>
      </w:r>
      <w:r w:rsidRPr="00057523" w:rsidR="00CA30FE">
        <w:t xml:space="preserve">s </w:t>
      </w:r>
      <w:r w:rsidRPr="00057523" w:rsidR="00947AA5">
        <w:t xml:space="preserve">former </w:t>
      </w:r>
      <w:r w:rsidRPr="00057523" w:rsidR="00CE169D">
        <w:t xml:space="preserve">employer </w:t>
      </w:r>
      <w:r w:rsidRPr="00057523" w:rsidR="00947AA5">
        <w:t xml:space="preserve">for data </w:t>
      </w:r>
      <w:r w:rsidRPr="00057523" w:rsidR="00CE169D">
        <w:t xml:space="preserve">to confirm the </w:t>
      </w:r>
      <w:r w:rsidRPr="00057523" w:rsidR="00CA30FE">
        <w:t>accu</w:t>
      </w:r>
      <w:r w:rsidRPr="00057523" w:rsidR="00CE169D">
        <w:t>racy of the Fund</w:t>
      </w:r>
      <w:r w:rsidRPr="00057523" w:rsidR="00057523">
        <w:t>’</w:t>
      </w:r>
      <w:r w:rsidRPr="00057523" w:rsidR="00CE169D">
        <w:t xml:space="preserve">s </w:t>
      </w:r>
      <w:r w:rsidRPr="00057523" w:rsidR="00ED511C">
        <w:t>records</w:t>
      </w:r>
      <w:r w:rsidRPr="00057523" w:rsidR="00496E28">
        <w:t>, which were in</w:t>
      </w:r>
      <w:r w:rsidRPr="00057523" w:rsidR="007E011F">
        <w:t>complete</w:t>
      </w:r>
      <w:r w:rsidRPr="00057523" w:rsidR="00CE169D">
        <w:t>.</w:t>
      </w:r>
      <w:r w:rsidRPr="00057523" w:rsidR="00CA30FE">
        <w:t xml:space="preserve"> In the absence of</w:t>
      </w:r>
      <w:r w:rsidRPr="00057523" w:rsidR="00CE169D">
        <w:t xml:space="preserve"> </w:t>
      </w:r>
      <w:r w:rsidRPr="00057523" w:rsidR="00392C34">
        <w:t xml:space="preserve">any information </w:t>
      </w:r>
      <w:r w:rsidRPr="00057523" w:rsidR="003C3452">
        <w:t xml:space="preserve">from </w:t>
      </w:r>
      <w:r w:rsidRPr="00057523" w:rsidR="00947AA5">
        <w:t xml:space="preserve">that </w:t>
      </w:r>
      <w:r w:rsidRPr="00057523" w:rsidR="003C3452">
        <w:t>employer</w:t>
      </w:r>
      <w:r w:rsidRPr="00057523" w:rsidR="00CE169D">
        <w:t xml:space="preserve"> that the applicant </w:t>
      </w:r>
      <w:r w:rsidRPr="00057523" w:rsidR="00CA30FE">
        <w:t xml:space="preserve">had </w:t>
      </w:r>
      <w:r w:rsidRPr="00057523" w:rsidR="00947AA5">
        <w:t xml:space="preserve">indeed </w:t>
      </w:r>
      <w:r w:rsidRPr="00057523" w:rsidR="00CA30FE">
        <w:t xml:space="preserve">been </w:t>
      </w:r>
      <w:r w:rsidRPr="00057523" w:rsidR="00CE169D">
        <w:t>employed between 1963 and 1967, the Fund concluded that the data regarding her employment for the above</w:t>
      </w:r>
      <w:r w:rsidRPr="00057523" w:rsidR="00CA30FE">
        <w:t>-</w:t>
      </w:r>
      <w:r w:rsidRPr="00057523" w:rsidR="00CE169D">
        <w:t xml:space="preserve">mentioned period had been </w:t>
      </w:r>
      <w:r w:rsidRPr="00057523" w:rsidR="00CA30FE">
        <w:t>errone</w:t>
      </w:r>
      <w:r w:rsidRPr="00057523" w:rsidR="00CE169D">
        <w:t>ously entered in its records.</w:t>
      </w:r>
    </w:p>
    <w:p w:rsidRPr="00057523" w:rsidR="00D6566A" w:rsidP="00057523" w:rsidRDefault="00CE169D">
      <w:pPr>
        <w:pStyle w:val="ECHRPara"/>
      </w:pPr>
      <w:r w:rsidRPr="00057523">
        <w:fldChar w:fldCharType="begin"/>
      </w:r>
      <w:r w:rsidRPr="00057523">
        <w:instrText xml:space="preserve"> SEQ level0 \*arabic </w:instrText>
      </w:r>
      <w:r w:rsidRPr="00057523">
        <w:fldChar w:fldCharType="separate"/>
      </w:r>
      <w:r w:rsidR="00031B27">
        <w:rPr>
          <w:noProof/>
        </w:rPr>
        <w:t>68</w:t>
      </w:r>
      <w:r w:rsidRPr="00057523">
        <w:fldChar w:fldCharType="end"/>
      </w:r>
      <w:r w:rsidRPr="00057523">
        <w:t>.  </w:t>
      </w:r>
      <w:r w:rsidRPr="00057523" w:rsidR="003C3452">
        <w:t>In this connection, t</w:t>
      </w:r>
      <w:r w:rsidRPr="00057523">
        <w:t>he Court</w:t>
      </w:r>
      <w:r w:rsidRPr="00057523" w:rsidR="003C3452">
        <w:t xml:space="preserve"> notes that it</w:t>
      </w:r>
      <w:r w:rsidRPr="00057523">
        <w:t xml:space="preserve"> </w:t>
      </w:r>
      <w:r w:rsidRPr="00057523" w:rsidR="003C3452">
        <w:t xml:space="preserve">has already found that there is nothing to suggest that the applicant was responsible for the incorrect assessment </w:t>
      </w:r>
      <w:r w:rsidRPr="00057523" w:rsidR="00947AA5">
        <w:t xml:space="preserve">by the Fund </w:t>
      </w:r>
      <w:r w:rsidRPr="00057523" w:rsidR="003C3452">
        <w:t xml:space="preserve">of her pension request (see paragraphs </w:t>
      </w:r>
      <w:r w:rsidRPr="00057523" w:rsidR="001D3D71">
        <w:t>4</w:t>
      </w:r>
      <w:r w:rsidRPr="00057523" w:rsidR="001177C0">
        <w:t>1</w:t>
      </w:r>
      <w:r w:rsidRPr="00057523" w:rsidR="001D3D71">
        <w:t>-44</w:t>
      </w:r>
      <w:r w:rsidRPr="00057523" w:rsidR="003C3452">
        <w:t xml:space="preserve"> above</w:t>
      </w:r>
      <w:r w:rsidRPr="00057523" w:rsidR="00947AA5">
        <w:t>; also</w:t>
      </w:r>
      <w:r w:rsidRPr="00057523" w:rsidR="003C3452">
        <w:t xml:space="preserve"> </w:t>
      </w:r>
      <w:r w:rsidRPr="00057523" w:rsidR="004A2D19">
        <w:t xml:space="preserve">contrast </w:t>
      </w:r>
      <w:proofErr w:type="spellStart"/>
      <w:r w:rsidRPr="00057523" w:rsidR="00392C34">
        <w:rPr>
          <w:i/>
        </w:rPr>
        <w:t>Kusina</w:t>
      </w:r>
      <w:proofErr w:type="spellEnd"/>
      <w:r w:rsidRPr="00057523" w:rsidR="00974482">
        <w:rPr>
          <w:i/>
        </w:rPr>
        <w:t>,</w:t>
      </w:r>
      <w:r w:rsidRPr="00057523" w:rsidR="00493BCD">
        <w:t xml:space="preserve"> </w:t>
      </w:r>
      <w:r w:rsidRPr="00057523" w:rsidR="00392C34">
        <w:t>cited above</w:t>
      </w:r>
      <w:r w:rsidRPr="00057523" w:rsidR="00974482">
        <w:t>;</w:t>
      </w:r>
      <w:r w:rsidRPr="00057523" w:rsidR="00392C34">
        <w:t xml:space="preserve"> and </w:t>
      </w:r>
      <w:proofErr w:type="spellStart"/>
      <w:r w:rsidRPr="00057523" w:rsidR="004A2D19">
        <w:rPr>
          <w:i/>
        </w:rPr>
        <w:t>Zahi</w:t>
      </w:r>
      <w:proofErr w:type="spellEnd"/>
      <w:r w:rsidRPr="00057523" w:rsidR="004A2D19">
        <w:rPr>
          <w:i/>
        </w:rPr>
        <w:t xml:space="preserve"> v. Croatia </w:t>
      </w:r>
      <w:r w:rsidRPr="00057523" w:rsidR="004A2D19">
        <w:t>(</w:t>
      </w:r>
      <w:bookmarkStart w:name="File21" w:id="2"/>
      <w:proofErr w:type="spellStart"/>
      <w:r w:rsidRPr="00057523" w:rsidR="004A2D19">
        <w:t>dec.</w:t>
      </w:r>
      <w:bookmarkEnd w:id="2"/>
      <w:proofErr w:type="spellEnd"/>
      <w:r w:rsidRPr="00057523" w:rsidR="004A2D19">
        <w:t>), no. 24546/09</w:t>
      </w:r>
      <w:r w:rsidRPr="00057523" w:rsidR="00974482">
        <w:rPr>
          <w:szCs w:val="24"/>
        </w:rPr>
        <w:t>,</w:t>
      </w:r>
      <w:r w:rsidRPr="00057523" w:rsidR="004A2D19">
        <w:rPr>
          <w:szCs w:val="24"/>
        </w:rPr>
        <w:t xml:space="preserve"> §</w:t>
      </w:r>
      <w:r w:rsidRPr="00057523" w:rsidR="00A8108E">
        <w:rPr>
          <w:szCs w:val="24"/>
        </w:rPr>
        <w:t>§</w:t>
      </w:r>
      <w:r w:rsidRPr="00057523" w:rsidR="002C79E4">
        <w:rPr>
          <w:szCs w:val="24"/>
        </w:rPr>
        <w:t> </w:t>
      </w:r>
      <w:r w:rsidRPr="00057523" w:rsidR="004A2D19">
        <w:rPr>
          <w:szCs w:val="24"/>
        </w:rPr>
        <w:t xml:space="preserve">63-67, </w:t>
      </w:r>
      <w:r w:rsidRPr="00057523" w:rsidR="005E7CEB">
        <w:t>18 </w:t>
      </w:r>
      <w:r w:rsidRPr="00057523" w:rsidR="004A2D19">
        <w:t>March 2014).</w:t>
      </w:r>
      <w:r w:rsidRPr="00057523" w:rsidR="004F6644">
        <w:t xml:space="preserve"> On the contrary, it was the Fund</w:t>
      </w:r>
      <w:r w:rsidRPr="00057523" w:rsidR="00057523">
        <w:t>’</w:t>
      </w:r>
      <w:r w:rsidRPr="00057523" w:rsidR="004F6644">
        <w:t xml:space="preserve">s lack of diligence </w:t>
      </w:r>
      <w:r w:rsidRPr="00057523" w:rsidR="000206BF">
        <w:t xml:space="preserve">in properly </w:t>
      </w:r>
      <w:r w:rsidRPr="00057523" w:rsidR="008576FE">
        <w:t xml:space="preserve">gathering and </w:t>
      </w:r>
      <w:r w:rsidRPr="00057523" w:rsidR="000206BF">
        <w:t xml:space="preserve">maintaining the relevant data in respect of the applicant and in </w:t>
      </w:r>
      <w:r w:rsidRPr="00057523" w:rsidR="004F6644">
        <w:t xml:space="preserve">processing </w:t>
      </w:r>
      <w:r w:rsidRPr="00057523" w:rsidR="000206BF">
        <w:t>her</w:t>
      </w:r>
      <w:r w:rsidRPr="00057523" w:rsidR="004F6644">
        <w:t xml:space="preserve"> initial claim for </w:t>
      </w:r>
      <w:r w:rsidRPr="00057523" w:rsidR="00B31363">
        <w:t xml:space="preserve">a </w:t>
      </w:r>
      <w:r w:rsidRPr="00057523" w:rsidR="004F6644">
        <w:t xml:space="preserve">pension that led to the erroneous decision, which the Fund later sought to correct </w:t>
      </w:r>
      <w:r w:rsidRPr="00057523" w:rsidR="001C0005">
        <w:t>at</w:t>
      </w:r>
      <w:r w:rsidRPr="00057523" w:rsidR="004F6644">
        <w:t xml:space="preserve"> the applicant</w:t>
      </w:r>
      <w:r w:rsidRPr="00057523" w:rsidR="00057523">
        <w:t>’</w:t>
      </w:r>
      <w:r w:rsidRPr="00057523" w:rsidR="004F6644">
        <w:t>s expense</w:t>
      </w:r>
      <w:r w:rsidRPr="00057523" w:rsidR="00D006DD">
        <w:t xml:space="preserve"> (</w:t>
      </w:r>
      <w:r w:rsidRPr="00057523" w:rsidR="00E6289D">
        <w:t>contrast</w:t>
      </w:r>
      <w:r w:rsidRPr="00057523" w:rsidR="00D006DD">
        <w:t xml:space="preserve"> </w:t>
      </w:r>
      <w:r w:rsidRPr="00057523" w:rsidR="00D006DD">
        <w:rPr>
          <w:i/>
        </w:rPr>
        <w:t>B. v. the United Kingdom</w:t>
      </w:r>
      <w:r w:rsidRPr="00057523" w:rsidR="00D006DD">
        <w:t xml:space="preserve">, cited above, </w:t>
      </w:r>
      <w:r w:rsidRPr="00057523" w:rsidR="00D006DD">
        <w:rPr>
          <w:szCs w:val="24"/>
        </w:rPr>
        <w:t>§ 39</w:t>
      </w:r>
      <w:r w:rsidRPr="00057523" w:rsidR="00D006DD">
        <w:t>)</w:t>
      </w:r>
      <w:r w:rsidRPr="00057523" w:rsidR="004F6644">
        <w:t xml:space="preserve">. </w:t>
      </w:r>
      <w:r w:rsidRPr="00057523" w:rsidR="00D6566A">
        <w:t>The Government</w:t>
      </w:r>
      <w:r w:rsidRPr="00057523" w:rsidR="00057523">
        <w:t>’</w:t>
      </w:r>
      <w:r w:rsidRPr="00057523" w:rsidR="00D6566A">
        <w:t>s argument that the applicant had supplied the Fund with erroneous information regarding her past employment should therefore be dismissed</w:t>
      </w:r>
      <w:r w:rsidRPr="00057523" w:rsidR="008576FE">
        <w:t xml:space="preserve"> (see paragraphs </w:t>
      </w:r>
      <w:r w:rsidRPr="00057523" w:rsidR="0037212F">
        <w:t>51</w:t>
      </w:r>
      <w:r w:rsidRPr="00057523" w:rsidR="008576FE">
        <w:t xml:space="preserve"> and </w:t>
      </w:r>
      <w:r w:rsidRPr="00057523" w:rsidR="0037212F">
        <w:t>52</w:t>
      </w:r>
      <w:r w:rsidRPr="00057523" w:rsidR="008576FE">
        <w:t xml:space="preserve"> above)</w:t>
      </w:r>
      <w:r w:rsidRPr="00057523" w:rsidR="00D6566A">
        <w:t>.</w:t>
      </w:r>
    </w:p>
    <w:p w:rsidRPr="00057523" w:rsidR="00833563" w:rsidP="00057523" w:rsidRDefault="00D6566A">
      <w:pPr>
        <w:pStyle w:val="ECHRPara"/>
      </w:pPr>
      <w:r w:rsidRPr="00057523">
        <w:fldChar w:fldCharType="begin"/>
      </w:r>
      <w:r w:rsidRPr="00057523">
        <w:instrText xml:space="preserve"> SEQ level0 \*arabic </w:instrText>
      </w:r>
      <w:r w:rsidRPr="00057523">
        <w:fldChar w:fldCharType="separate"/>
      </w:r>
      <w:r w:rsidR="00031B27">
        <w:rPr>
          <w:noProof/>
        </w:rPr>
        <w:t>69</w:t>
      </w:r>
      <w:r w:rsidRPr="00057523">
        <w:fldChar w:fldCharType="end"/>
      </w:r>
      <w:r w:rsidRPr="00057523">
        <w:t>.  Further to this point</w:t>
      </w:r>
      <w:r w:rsidRPr="00057523" w:rsidR="008576FE">
        <w:t>,</w:t>
      </w:r>
      <w:r w:rsidRPr="00057523" w:rsidR="00392C34">
        <w:t xml:space="preserve"> </w:t>
      </w:r>
      <w:r w:rsidRPr="00057523" w:rsidR="00F94D28">
        <w:t xml:space="preserve">the Court observes that </w:t>
      </w:r>
      <w:r w:rsidRPr="00057523" w:rsidR="00392C34">
        <w:t>the applicant</w:t>
      </w:r>
      <w:r w:rsidRPr="00057523" w:rsidR="00057523">
        <w:t>’</w:t>
      </w:r>
      <w:r w:rsidRPr="00057523" w:rsidR="00392C34">
        <w:t xml:space="preserve">s claim that she had </w:t>
      </w:r>
      <w:r w:rsidRPr="00057523">
        <w:t>worked for various employers</w:t>
      </w:r>
      <w:r w:rsidRPr="00057523" w:rsidR="00A93529">
        <w:t xml:space="preserve"> through “youth groups”</w:t>
      </w:r>
      <w:r w:rsidRPr="00057523" w:rsidR="00392C34">
        <w:t xml:space="preserve"> </w:t>
      </w:r>
      <w:r w:rsidRPr="00057523" w:rsidR="00F94D28">
        <w:t>between 1963 and 1967</w:t>
      </w:r>
      <w:r w:rsidRPr="00057523" w:rsidR="00392C34">
        <w:t xml:space="preserve"> was not c</w:t>
      </w:r>
      <w:r w:rsidRPr="00057523" w:rsidR="00A93529">
        <w:t>ontested</w:t>
      </w:r>
      <w:r w:rsidRPr="00057523" w:rsidR="00392C34">
        <w:t xml:space="preserve"> by the Government</w:t>
      </w:r>
      <w:r w:rsidRPr="00057523" w:rsidR="00F94D28">
        <w:t>.</w:t>
      </w:r>
    </w:p>
    <w:p w:rsidRPr="00057523" w:rsidR="00AE547F" w:rsidP="00057523" w:rsidRDefault="00AE547F">
      <w:pPr>
        <w:pStyle w:val="ECHRPara"/>
        <w:rPr>
          <w:i/>
        </w:rPr>
      </w:pPr>
      <w:r w:rsidRPr="00057523">
        <w:fldChar w:fldCharType="begin"/>
      </w:r>
      <w:r w:rsidRPr="00057523">
        <w:instrText xml:space="preserve"> SEQ level0 \*arabic </w:instrText>
      </w:r>
      <w:r w:rsidRPr="00057523">
        <w:fldChar w:fldCharType="separate"/>
      </w:r>
      <w:r w:rsidR="00031B27">
        <w:rPr>
          <w:noProof/>
        </w:rPr>
        <w:t>70</w:t>
      </w:r>
      <w:r w:rsidRPr="00057523">
        <w:fldChar w:fldCharType="end"/>
      </w:r>
      <w:r w:rsidRPr="00057523">
        <w:t>.  </w:t>
      </w:r>
      <w:r w:rsidRPr="00057523" w:rsidR="001C0005">
        <w:t>B</w:t>
      </w:r>
      <w:r w:rsidRPr="00057523">
        <w:t xml:space="preserve">eing mindful of the importance of social justice, </w:t>
      </w:r>
      <w:r w:rsidRPr="00057523" w:rsidR="008059AF">
        <w:t xml:space="preserve">the Court would reiterate in this regard </w:t>
      </w:r>
      <w:r w:rsidRPr="00057523">
        <w:t>that, as a general principle, public authorities should not be prevented from correcting their mistakes</w:t>
      </w:r>
      <w:r w:rsidRPr="00057523" w:rsidR="00493BCD">
        <w:t xml:space="preserve"> – </w:t>
      </w:r>
      <w:r w:rsidRPr="00057523">
        <w:t>even those resulting from their own negligence. Holding otherwise would be contrary to the doctrine of unjust enrichment. It would also be unfair to other individuals contributing to social security funds</w:t>
      </w:r>
      <w:r w:rsidRPr="00057523" w:rsidR="00493BCD">
        <w:t xml:space="preserve"> – </w:t>
      </w:r>
      <w:r w:rsidRPr="00057523">
        <w:t>in particular those denied a benefit because they failed to meet the statutory requirements. Lastly, it would amount to sanctioning an inappropriate allocation of scarce public resources, which in itself would be c</w:t>
      </w:r>
      <w:r w:rsidRPr="00057523" w:rsidR="00DF124C">
        <w:t>ontrary to the public interest</w:t>
      </w:r>
      <w:r w:rsidRPr="00057523" w:rsidR="005A7EA2">
        <w:t xml:space="preserve"> (</w:t>
      </w:r>
      <w:r w:rsidRPr="00057523" w:rsidR="00D94380">
        <w:t>see</w:t>
      </w:r>
      <w:r w:rsidRPr="00057523" w:rsidR="00D6566A">
        <w:t>, for example,</w:t>
      </w:r>
      <w:r w:rsidRPr="00057523" w:rsidR="00D94380">
        <w:t xml:space="preserve"> </w:t>
      </w:r>
      <w:proofErr w:type="spellStart"/>
      <w:r w:rsidRPr="00057523" w:rsidR="00497ED5">
        <w:rPr>
          <w:i/>
          <w:iCs/>
        </w:rPr>
        <w:t>Čakarević</w:t>
      </w:r>
      <w:proofErr w:type="spellEnd"/>
      <w:r w:rsidRPr="00057523" w:rsidR="00497ED5">
        <w:rPr>
          <w:i/>
          <w:iCs/>
        </w:rPr>
        <w:t xml:space="preserve"> v. Croatia</w:t>
      </w:r>
      <w:r w:rsidRPr="00057523" w:rsidR="00497ED5">
        <w:t>, no. 48921/13, § 79, 26 April 2018</w:t>
      </w:r>
      <w:r w:rsidRPr="00057523" w:rsidR="00CB1A04">
        <w:t>)</w:t>
      </w:r>
      <w:r w:rsidRPr="00057523" w:rsidR="00DF124C">
        <w:t>.</w:t>
      </w:r>
    </w:p>
    <w:p w:rsidRPr="00057523" w:rsidR="004E1561" w:rsidP="00057523" w:rsidRDefault="00AE547F">
      <w:pPr>
        <w:pStyle w:val="ECHRPara"/>
        <w:rPr>
          <w:rFonts w:cstheme="minorHAnsi"/>
        </w:rPr>
      </w:pPr>
      <w:r w:rsidRPr="00057523">
        <w:fldChar w:fldCharType="begin"/>
      </w:r>
      <w:r w:rsidRPr="00057523">
        <w:instrText xml:space="preserve"> SEQ level0 \*arabic </w:instrText>
      </w:r>
      <w:r w:rsidRPr="00057523">
        <w:fldChar w:fldCharType="separate"/>
      </w:r>
      <w:r w:rsidR="00031B27">
        <w:rPr>
          <w:noProof/>
        </w:rPr>
        <w:t>71</w:t>
      </w:r>
      <w:r w:rsidRPr="00057523">
        <w:fldChar w:fldCharType="end"/>
      </w:r>
      <w:r w:rsidRPr="00057523">
        <w:t xml:space="preserve">.  Notwithstanding </w:t>
      </w:r>
      <w:r w:rsidRPr="00057523" w:rsidR="003573AE">
        <w:t xml:space="preserve">those </w:t>
      </w:r>
      <w:r w:rsidRPr="00057523">
        <w:t xml:space="preserve">important considerations, the Court nonetheless </w:t>
      </w:r>
      <w:r w:rsidRPr="00057523" w:rsidR="008059AF">
        <w:t>n</w:t>
      </w:r>
      <w:r w:rsidRPr="00057523">
        <w:t>o</w:t>
      </w:r>
      <w:r w:rsidRPr="00057523" w:rsidR="008059AF">
        <w:t>t</w:t>
      </w:r>
      <w:r w:rsidRPr="00057523">
        <w:t>e</w:t>
      </w:r>
      <w:r w:rsidRPr="00057523" w:rsidR="008059AF">
        <w:t>s</w:t>
      </w:r>
      <w:r w:rsidRPr="00057523">
        <w:t xml:space="preserve"> that the a</w:t>
      </w:r>
      <w:r w:rsidRPr="00057523" w:rsidR="008059AF">
        <w:t>f</w:t>
      </w:r>
      <w:r w:rsidRPr="00057523">
        <w:t>o</w:t>
      </w:r>
      <w:r w:rsidRPr="00057523" w:rsidR="008059AF">
        <w:t>r</w:t>
      </w:r>
      <w:r w:rsidRPr="00057523">
        <w:t>e</w:t>
      </w:r>
      <w:r w:rsidRPr="00057523" w:rsidR="008059AF">
        <w:t>mentioned</w:t>
      </w:r>
      <w:r w:rsidRPr="00057523">
        <w:t xml:space="preserve"> general principle cannot prevail in a situation where the individual concerned is required to bear an excessive burden as a result of a measure divesting him or her of a benefit</w:t>
      </w:r>
      <w:r w:rsidRPr="00057523" w:rsidR="0080217D">
        <w:t xml:space="preserve"> (</w:t>
      </w:r>
      <w:r w:rsidRPr="00057523" w:rsidR="00D94380">
        <w:t xml:space="preserve">see </w:t>
      </w:r>
      <w:r w:rsidRPr="00057523" w:rsidR="0080217D">
        <w:rPr>
          <w:i/>
        </w:rPr>
        <w:t>B. v. the United Kingdom</w:t>
      </w:r>
      <w:r w:rsidRPr="00057523" w:rsidR="0080217D">
        <w:t xml:space="preserve">, cited above, </w:t>
      </w:r>
      <w:r w:rsidRPr="00057523" w:rsidR="0080217D">
        <w:rPr>
          <w:szCs w:val="24"/>
        </w:rPr>
        <w:t>§ 60</w:t>
      </w:r>
      <w:r w:rsidRPr="00057523" w:rsidR="0080217D">
        <w:t>)</w:t>
      </w:r>
      <w:r w:rsidRPr="00057523">
        <w:t xml:space="preserve">. If a mistake has been caused by the authorities themselves, without any fault </w:t>
      </w:r>
      <w:r w:rsidRPr="00057523" w:rsidR="003573AE">
        <w:t xml:space="preserve">on the part </w:t>
      </w:r>
      <w:r w:rsidRPr="00057523">
        <w:t xml:space="preserve">of a third party, a </w:t>
      </w:r>
      <w:r w:rsidRPr="00057523">
        <w:rPr>
          <w:rFonts w:cstheme="minorHAnsi"/>
        </w:rPr>
        <w:t>different proportionality approach must be taken in determining whether the burden borne by an ap</w:t>
      </w:r>
      <w:r w:rsidRPr="00057523" w:rsidR="00135670">
        <w:rPr>
          <w:rFonts w:cstheme="minorHAnsi"/>
        </w:rPr>
        <w:t>plicant was excessive.</w:t>
      </w:r>
    </w:p>
    <w:p w:rsidRPr="00057523" w:rsidR="005E7449" w:rsidP="00057523" w:rsidRDefault="005E7449">
      <w:pPr>
        <w:pStyle w:val="ECHRPara"/>
        <w:rPr>
          <w:rFonts w:cstheme="minorHAnsi"/>
          <w:szCs w:val="24"/>
        </w:rPr>
      </w:pPr>
      <w:r w:rsidRPr="00057523">
        <w:rPr>
          <w:rFonts w:cstheme="minorHAnsi"/>
          <w:szCs w:val="24"/>
        </w:rPr>
        <w:fldChar w:fldCharType="begin"/>
      </w:r>
      <w:r w:rsidRPr="00057523">
        <w:rPr>
          <w:rFonts w:cstheme="minorHAnsi"/>
          <w:szCs w:val="24"/>
        </w:rPr>
        <w:instrText xml:space="preserve"> SEQ level0 \*arabic </w:instrText>
      </w:r>
      <w:r w:rsidRPr="00057523">
        <w:rPr>
          <w:rFonts w:cstheme="minorHAnsi"/>
          <w:szCs w:val="24"/>
        </w:rPr>
        <w:fldChar w:fldCharType="separate"/>
      </w:r>
      <w:r w:rsidR="00031B27">
        <w:rPr>
          <w:rFonts w:cstheme="minorHAnsi"/>
          <w:noProof/>
          <w:szCs w:val="24"/>
        </w:rPr>
        <w:t>72</w:t>
      </w:r>
      <w:r w:rsidRPr="00057523">
        <w:rPr>
          <w:rFonts w:cstheme="minorHAnsi"/>
          <w:szCs w:val="24"/>
        </w:rPr>
        <w:fldChar w:fldCharType="end"/>
      </w:r>
      <w:r w:rsidRPr="00057523">
        <w:rPr>
          <w:rFonts w:cstheme="minorHAnsi"/>
          <w:szCs w:val="24"/>
        </w:rPr>
        <w:t xml:space="preserve">.  In assessing compliance with Article 1 of Protocol No. 1, the Court must carry out an overall examination of the various interests in issue (see </w:t>
      </w:r>
      <w:proofErr w:type="spellStart"/>
      <w:r w:rsidRPr="00057523">
        <w:rPr>
          <w:rFonts w:cstheme="minorHAnsi"/>
          <w:i/>
          <w:szCs w:val="24"/>
        </w:rPr>
        <w:t>Perdigão</w:t>
      </w:r>
      <w:proofErr w:type="spellEnd"/>
      <w:r w:rsidRPr="00057523">
        <w:rPr>
          <w:rFonts w:cstheme="minorHAnsi"/>
          <w:szCs w:val="24"/>
        </w:rPr>
        <w:t xml:space="preserve">, cited above, § 68), bearing in mind that the Convention is intended to safeguard rights that are “practical and effective” (see, for example, </w:t>
      </w:r>
      <w:proofErr w:type="spellStart"/>
      <w:r w:rsidRPr="00057523">
        <w:rPr>
          <w:rFonts w:cstheme="minorHAnsi"/>
          <w:i/>
          <w:szCs w:val="24"/>
        </w:rPr>
        <w:t>Chassagnou</w:t>
      </w:r>
      <w:proofErr w:type="spellEnd"/>
      <w:r w:rsidRPr="00057523">
        <w:rPr>
          <w:rFonts w:cstheme="minorHAnsi"/>
          <w:i/>
          <w:szCs w:val="24"/>
        </w:rPr>
        <w:t xml:space="preserve"> and Others v. France</w:t>
      </w:r>
      <w:r w:rsidRPr="00057523">
        <w:rPr>
          <w:rFonts w:cstheme="minorHAnsi"/>
          <w:szCs w:val="24"/>
        </w:rPr>
        <w:t xml:space="preserve"> [GC], nos. 25088/94</w:t>
      </w:r>
      <w:r w:rsidRPr="00057523" w:rsidR="0050150B">
        <w:rPr>
          <w:rFonts w:cstheme="minorHAnsi"/>
          <w:szCs w:val="24"/>
        </w:rPr>
        <w:t xml:space="preserve"> </w:t>
      </w:r>
      <w:r w:rsidRPr="00057523">
        <w:rPr>
          <w:rFonts w:cstheme="minorHAnsi"/>
          <w:szCs w:val="24"/>
        </w:rPr>
        <w:t xml:space="preserve">and </w:t>
      </w:r>
      <w:r w:rsidRPr="00057523" w:rsidR="00974482">
        <w:rPr>
          <w:rFonts w:cstheme="minorHAnsi"/>
          <w:szCs w:val="24"/>
        </w:rPr>
        <w:t>2 </w:t>
      </w:r>
      <w:r w:rsidRPr="00057523" w:rsidR="0050150B">
        <w:rPr>
          <w:rFonts w:cstheme="minorHAnsi"/>
          <w:szCs w:val="24"/>
        </w:rPr>
        <w:t>others</w:t>
      </w:r>
      <w:r w:rsidRPr="00057523">
        <w:rPr>
          <w:rFonts w:cstheme="minorHAnsi"/>
          <w:szCs w:val="24"/>
        </w:rPr>
        <w:t>, § 100, ECHR 1999</w:t>
      </w:r>
      <w:r w:rsidRPr="00057523">
        <w:rPr>
          <w:rFonts w:hint="eastAsia" w:ascii="MS Mincho" w:hAnsi="MS Mincho" w:eastAsia="MS Mincho" w:cs="MS Mincho"/>
          <w:szCs w:val="24"/>
        </w:rPr>
        <w:t>‑</w:t>
      </w:r>
      <w:r w:rsidRPr="00057523">
        <w:rPr>
          <w:rFonts w:cstheme="minorHAnsi"/>
          <w:szCs w:val="24"/>
        </w:rPr>
        <w:t xml:space="preserve">III). It must look behind appearances and investigate the realities of the situation complained of (see </w:t>
      </w:r>
      <w:proofErr w:type="spellStart"/>
      <w:r w:rsidRPr="00057523">
        <w:rPr>
          <w:rFonts w:cstheme="minorHAnsi"/>
          <w:i/>
          <w:szCs w:val="24"/>
        </w:rPr>
        <w:t>Broniowski</w:t>
      </w:r>
      <w:proofErr w:type="spellEnd"/>
      <w:r w:rsidRPr="00057523">
        <w:rPr>
          <w:rFonts w:cstheme="minorHAnsi"/>
          <w:szCs w:val="24"/>
        </w:rPr>
        <w:t xml:space="preserve">, cited above, § 151; </w:t>
      </w:r>
      <w:r w:rsidRPr="00057523">
        <w:rPr>
          <w:rFonts w:cstheme="minorHAnsi"/>
          <w:i/>
          <w:szCs w:val="24"/>
        </w:rPr>
        <w:t>Hutten-</w:t>
      </w:r>
      <w:proofErr w:type="spellStart"/>
      <w:r w:rsidRPr="00057523">
        <w:rPr>
          <w:rFonts w:cstheme="minorHAnsi"/>
          <w:i/>
          <w:szCs w:val="24"/>
        </w:rPr>
        <w:t>Czapska</w:t>
      </w:r>
      <w:proofErr w:type="spellEnd"/>
      <w:r w:rsidRPr="00057523">
        <w:rPr>
          <w:rFonts w:cstheme="minorHAnsi"/>
          <w:i/>
          <w:szCs w:val="24"/>
        </w:rPr>
        <w:t xml:space="preserve"> v. Poland</w:t>
      </w:r>
      <w:r w:rsidRPr="00057523">
        <w:rPr>
          <w:rFonts w:cstheme="minorHAnsi"/>
          <w:szCs w:val="24"/>
        </w:rPr>
        <w:t xml:space="preserve"> [GC], no. 35014/97, § 168, ECHR 2006</w:t>
      </w:r>
      <w:r w:rsidRPr="00057523">
        <w:rPr>
          <w:rFonts w:hint="eastAsia" w:ascii="MS Mincho" w:hAnsi="MS Mincho" w:eastAsia="MS Mincho" w:cs="MS Mincho"/>
          <w:szCs w:val="24"/>
        </w:rPr>
        <w:t>‑</w:t>
      </w:r>
      <w:r w:rsidRPr="00057523">
        <w:rPr>
          <w:rFonts w:cstheme="minorHAnsi"/>
          <w:szCs w:val="24"/>
        </w:rPr>
        <w:t xml:space="preserve">VIII; and </w:t>
      </w:r>
      <w:proofErr w:type="spellStart"/>
      <w:r w:rsidRPr="00057523">
        <w:rPr>
          <w:rFonts w:cstheme="minorHAnsi"/>
          <w:i/>
          <w:szCs w:val="24"/>
        </w:rPr>
        <w:t>Zammit</w:t>
      </w:r>
      <w:proofErr w:type="spellEnd"/>
      <w:r w:rsidRPr="00057523">
        <w:rPr>
          <w:rFonts w:cstheme="minorHAnsi"/>
          <w:i/>
          <w:szCs w:val="24"/>
        </w:rPr>
        <w:t xml:space="preserve"> and </w:t>
      </w:r>
      <w:proofErr w:type="spellStart"/>
      <w:r w:rsidRPr="00057523">
        <w:rPr>
          <w:rFonts w:cstheme="minorHAnsi"/>
          <w:i/>
          <w:szCs w:val="24"/>
        </w:rPr>
        <w:t>Attard</w:t>
      </w:r>
      <w:proofErr w:type="spellEnd"/>
      <w:r w:rsidRPr="00057523">
        <w:rPr>
          <w:rFonts w:cstheme="minorHAnsi"/>
          <w:i/>
          <w:szCs w:val="24"/>
        </w:rPr>
        <w:t xml:space="preserve"> </w:t>
      </w:r>
      <w:proofErr w:type="spellStart"/>
      <w:r w:rsidRPr="00057523">
        <w:rPr>
          <w:rFonts w:cstheme="minorHAnsi"/>
          <w:i/>
          <w:szCs w:val="24"/>
        </w:rPr>
        <w:t>Cassar</w:t>
      </w:r>
      <w:proofErr w:type="spellEnd"/>
      <w:r w:rsidRPr="00057523">
        <w:rPr>
          <w:rFonts w:cstheme="minorHAnsi"/>
          <w:i/>
          <w:szCs w:val="24"/>
        </w:rPr>
        <w:t xml:space="preserve"> v. Malta</w:t>
      </w:r>
      <w:r w:rsidRPr="00057523" w:rsidR="00955B33">
        <w:rPr>
          <w:rFonts w:cstheme="minorHAnsi"/>
          <w:szCs w:val="24"/>
        </w:rPr>
        <w:t>, no. 1046/12, § 57, 30 </w:t>
      </w:r>
      <w:r w:rsidRPr="00057523">
        <w:rPr>
          <w:rFonts w:cstheme="minorHAnsi"/>
          <w:szCs w:val="24"/>
        </w:rPr>
        <w:t>July 2015). That assessment may involve the conduct of the parties, including the means employed by the State and their implementation. In that context, it should be stressed that uncertainty – be it legislative, administrative or arising from practices applied by the authorities – is a factor to be taken into account in assessing the State</w:t>
      </w:r>
      <w:r w:rsidRPr="00057523" w:rsidR="00057523">
        <w:rPr>
          <w:rFonts w:cstheme="minorHAnsi"/>
          <w:szCs w:val="24"/>
        </w:rPr>
        <w:t>’</w:t>
      </w:r>
      <w:r w:rsidRPr="00057523">
        <w:rPr>
          <w:rFonts w:cstheme="minorHAnsi"/>
          <w:szCs w:val="24"/>
        </w:rPr>
        <w:t xml:space="preserve">s conduct. Indeed, where an issue in the general interest is at stake, it is incumbent on the public authorities to act in good time, in an appropriate and consistent manner (see </w:t>
      </w:r>
      <w:r w:rsidRPr="00057523">
        <w:rPr>
          <w:rFonts w:cstheme="minorHAnsi"/>
          <w:i/>
          <w:szCs w:val="24"/>
        </w:rPr>
        <w:t>Tunnel Report Limited v. France</w:t>
      </w:r>
      <w:r w:rsidRPr="00057523" w:rsidR="00955B33">
        <w:rPr>
          <w:rFonts w:cstheme="minorHAnsi"/>
          <w:szCs w:val="24"/>
        </w:rPr>
        <w:t>, no. 27940/07, § 39, 18 </w:t>
      </w:r>
      <w:r w:rsidRPr="00057523">
        <w:rPr>
          <w:rFonts w:cstheme="minorHAnsi"/>
          <w:szCs w:val="24"/>
        </w:rPr>
        <w:t xml:space="preserve">November 2010, and </w:t>
      </w:r>
      <w:proofErr w:type="spellStart"/>
      <w:r w:rsidRPr="00057523">
        <w:rPr>
          <w:rFonts w:cstheme="minorHAnsi"/>
          <w:i/>
          <w:szCs w:val="24"/>
        </w:rPr>
        <w:t>Zolotas</w:t>
      </w:r>
      <w:proofErr w:type="spellEnd"/>
      <w:r w:rsidRPr="00057523">
        <w:rPr>
          <w:rFonts w:cstheme="minorHAnsi"/>
          <w:i/>
          <w:szCs w:val="24"/>
        </w:rPr>
        <w:t xml:space="preserve"> v. Greece (no. 2)</w:t>
      </w:r>
      <w:r w:rsidRPr="00057523">
        <w:rPr>
          <w:rFonts w:cstheme="minorHAnsi"/>
          <w:szCs w:val="24"/>
        </w:rPr>
        <w:t>, no. 66610/09, § 42, ECHR 2013 (extracts)).</w:t>
      </w:r>
    </w:p>
    <w:p w:rsidRPr="00057523" w:rsidR="00E63E9E" w:rsidP="00057523" w:rsidRDefault="00F54302">
      <w:pPr>
        <w:pStyle w:val="ECHRPara"/>
      </w:pPr>
      <w:r w:rsidRPr="00057523">
        <w:fldChar w:fldCharType="begin"/>
      </w:r>
      <w:r w:rsidRPr="00057523">
        <w:instrText xml:space="preserve"> SEQ level0 \*arabic </w:instrText>
      </w:r>
      <w:r w:rsidRPr="00057523">
        <w:fldChar w:fldCharType="separate"/>
      </w:r>
      <w:r w:rsidR="00031B27">
        <w:rPr>
          <w:noProof/>
        </w:rPr>
        <w:t>73</w:t>
      </w:r>
      <w:r w:rsidRPr="00057523">
        <w:rPr>
          <w:noProof/>
        </w:rPr>
        <w:fldChar w:fldCharType="end"/>
      </w:r>
      <w:r w:rsidRPr="00057523" w:rsidR="00E63E9E">
        <w:t>.  In this regard the Court attaches particular importance to the fact that the revocation of the decision to grant a pension to the applicant was not based upon any new evidence but only upon a reassessment of the same evidence which was at the basis of the administrative decision, which became final as it had not been contested before the courts. In the Court</w:t>
      </w:r>
      <w:r w:rsidRPr="00057523" w:rsidR="00057523">
        <w:t>’</w:t>
      </w:r>
      <w:r w:rsidRPr="00057523" w:rsidR="00E63E9E">
        <w:t xml:space="preserve">s view such a reassessment of evidence </w:t>
      </w:r>
      <w:r w:rsidRPr="00057523" w:rsidR="00E63E9E">
        <w:rPr>
          <w:i/>
        </w:rPr>
        <w:t xml:space="preserve">ex </w:t>
      </w:r>
      <w:proofErr w:type="spellStart"/>
      <w:r w:rsidRPr="00057523" w:rsidR="00E63E9E">
        <w:rPr>
          <w:i/>
        </w:rPr>
        <w:t>proprio</w:t>
      </w:r>
      <w:proofErr w:type="spellEnd"/>
      <w:r w:rsidRPr="00057523" w:rsidR="00E63E9E">
        <w:rPr>
          <w:i/>
        </w:rPr>
        <w:t xml:space="preserve"> </w:t>
      </w:r>
      <w:proofErr w:type="spellStart"/>
      <w:r w:rsidRPr="00057523" w:rsidR="00E63E9E">
        <w:rPr>
          <w:i/>
        </w:rPr>
        <w:t>motu</w:t>
      </w:r>
      <w:proofErr w:type="spellEnd"/>
      <w:r w:rsidRPr="00057523" w:rsidR="00E63E9E">
        <w:t xml:space="preserve"> </w:t>
      </w:r>
      <w:r w:rsidRPr="00057523" w:rsidR="00E63E9E">
        <w:rPr>
          <w:rFonts w:cstheme="minorHAnsi"/>
        </w:rPr>
        <w:t>‒</w:t>
      </w:r>
      <w:r w:rsidRPr="00057523" w:rsidR="00E63E9E">
        <w:t xml:space="preserve"> outside the system of extraordinary remedies for quashing final administrative decisions </w:t>
      </w:r>
      <w:r w:rsidRPr="00057523" w:rsidR="00E63E9E">
        <w:rPr>
          <w:rFonts w:cstheme="minorHAnsi"/>
        </w:rPr>
        <w:t>‒</w:t>
      </w:r>
      <w:r w:rsidRPr="00057523" w:rsidR="00E63E9E">
        <w:t xml:space="preserve"> brings into question legal certainty in the area of social security.</w:t>
      </w:r>
    </w:p>
    <w:p w:rsidRPr="00057523" w:rsidR="00D37AD7" w:rsidP="00057523" w:rsidRDefault="00E63E9E">
      <w:pPr>
        <w:pStyle w:val="ECHRPara"/>
      </w:pPr>
      <w:r w:rsidRPr="00057523">
        <w:fldChar w:fldCharType="begin"/>
      </w:r>
      <w:r w:rsidRPr="00057523">
        <w:instrText xml:space="preserve"> SEQ level0 \*arabic </w:instrText>
      </w:r>
      <w:r w:rsidRPr="00057523">
        <w:fldChar w:fldCharType="separate"/>
      </w:r>
      <w:r w:rsidR="00031B27">
        <w:rPr>
          <w:noProof/>
        </w:rPr>
        <w:t>74</w:t>
      </w:r>
      <w:r w:rsidRPr="00057523">
        <w:fldChar w:fldCharType="end"/>
      </w:r>
      <w:r w:rsidRPr="00057523">
        <w:t>.  In addition, t</w:t>
      </w:r>
      <w:r w:rsidRPr="00057523" w:rsidR="00D37AD7">
        <w:t xml:space="preserve">he Court notes that the case </w:t>
      </w:r>
      <w:r w:rsidRPr="00057523" w:rsidR="00D37AD7">
        <w:rPr>
          <w:rFonts w:cstheme="minorHAnsi"/>
        </w:rPr>
        <w:t xml:space="preserve">at hand </w:t>
      </w:r>
      <w:r w:rsidRPr="00057523" w:rsidR="00D55FD6">
        <w:rPr>
          <w:rFonts w:cstheme="minorHAnsi"/>
        </w:rPr>
        <w:t>does not concern a suspension of the applicant</w:t>
      </w:r>
      <w:r w:rsidRPr="00057523" w:rsidR="00057523">
        <w:rPr>
          <w:rFonts w:cstheme="minorHAnsi"/>
        </w:rPr>
        <w:t>’</w:t>
      </w:r>
      <w:r w:rsidRPr="00057523" w:rsidR="00D55FD6">
        <w:rPr>
          <w:rFonts w:cstheme="minorHAnsi"/>
        </w:rPr>
        <w:t xml:space="preserve">s pension, but </w:t>
      </w:r>
      <w:r w:rsidRPr="00057523" w:rsidR="00D37AD7">
        <w:rPr>
          <w:rFonts w:cstheme="minorHAnsi"/>
        </w:rPr>
        <w:t xml:space="preserve">the </w:t>
      </w:r>
      <w:r w:rsidRPr="00057523" w:rsidR="00D37AD7">
        <w:rPr>
          <w:rFonts w:cstheme="minorHAnsi"/>
          <w:color w:val="000000"/>
        </w:rPr>
        <w:t xml:space="preserve">complete loss of </w:t>
      </w:r>
      <w:r w:rsidRPr="00057523" w:rsidR="00D55FD6">
        <w:rPr>
          <w:rFonts w:cstheme="minorHAnsi"/>
          <w:color w:val="000000"/>
        </w:rPr>
        <w:t>her</w:t>
      </w:r>
      <w:r w:rsidRPr="00057523" w:rsidR="00D37AD7">
        <w:rPr>
          <w:rFonts w:cstheme="minorHAnsi"/>
          <w:color w:val="000000"/>
        </w:rPr>
        <w:t xml:space="preserve"> pension entitlements (see </w:t>
      </w:r>
      <w:proofErr w:type="spellStart"/>
      <w:r w:rsidRPr="00057523" w:rsidR="00D55FD6">
        <w:rPr>
          <w:i/>
        </w:rPr>
        <w:t>Apostolakis</w:t>
      </w:r>
      <w:proofErr w:type="spellEnd"/>
      <w:r w:rsidRPr="00057523" w:rsidR="00D55FD6">
        <w:rPr>
          <w:i/>
        </w:rPr>
        <w:t xml:space="preserve"> v. Greece</w:t>
      </w:r>
      <w:r w:rsidRPr="00057523" w:rsidR="00D55FD6">
        <w:t>, no. 39574/07</w:t>
      </w:r>
      <w:r w:rsidRPr="00057523" w:rsidR="00955B33">
        <w:rPr>
          <w:snapToGrid w:val="0"/>
        </w:rPr>
        <w:t>, § 39, 22 October </w:t>
      </w:r>
      <w:r w:rsidRPr="00057523" w:rsidR="00D55FD6">
        <w:rPr>
          <w:snapToGrid w:val="0"/>
        </w:rPr>
        <w:t>2009</w:t>
      </w:r>
      <w:r w:rsidRPr="00057523" w:rsidR="003573AE">
        <w:rPr>
          <w:snapToGrid w:val="0"/>
        </w:rPr>
        <w:t>; also</w:t>
      </w:r>
      <w:r w:rsidRPr="00057523" w:rsidR="00D55FD6">
        <w:rPr>
          <w:snapToGrid w:val="0"/>
        </w:rPr>
        <w:t xml:space="preserve"> contrast </w:t>
      </w:r>
      <w:proofErr w:type="spellStart"/>
      <w:r w:rsidRPr="00057523" w:rsidR="00D55FD6">
        <w:rPr>
          <w:i/>
        </w:rPr>
        <w:t>Fábián</w:t>
      </w:r>
      <w:proofErr w:type="spellEnd"/>
      <w:r w:rsidRPr="00057523" w:rsidR="007D06A9">
        <w:rPr>
          <w:iCs/>
        </w:rPr>
        <w:t xml:space="preserve">, </w:t>
      </w:r>
      <w:r w:rsidRPr="00057523" w:rsidR="00D55FD6">
        <w:rPr>
          <w:iCs/>
        </w:rPr>
        <w:t xml:space="preserve">cited above, </w:t>
      </w:r>
      <w:r w:rsidRPr="00057523" w:rsidR="00D55FD6">
        <w:t xml:space="preserve">§ 74, </w:t>
      </w:r>
      <w:r w:rsidRPr="00057523" w:rsidR="003573AE">
        <w:t xml:space="preserve">and </w:t>
      </w:r>
      <w:r w:rsidRPr="00057523" w:rsidR="00D55FD6">
        <w:t>cases cited therein</w:t>
      </w:r>
      <w:r w:rsidRPr="00057523" w:rsidR="00D55FD6">
        <w:rPr>
          <w:snapToGrid w:val="0"/>
        </w:rPr>
        <w:t xml:space="preserve">). The fact that she obtained a new pension entitlement as of </w:t>
      </w:r>
      <w:r w:rsidRPr="00057523" w:rsidR="00955B33">
        <w:t>3 </w:t>
      </w:r>
      <w:r w:rsidRPr="00057523" w:rsidR="00D55FD6">
        <w:t xml:space="preserve">November 2009 </w:t>
      </w:r>
      <w:r w:rsidRPr="00057523" w:rsidR="00DC057E">
        <w:t>on the basis of</w:t>
      </w:r>
      <w:r w:rsidRPr="00057523" w:rsidR="00D55FD6">
        <w:t xml:space="preserve"> </w:t>
      </w:r>
      <w:r w:rsidRPr="00057523" w:rsidR="00D6566A">
        <w:t xml:space="preserve">a subsequent </w:t>
      </w:r>
      <w:r w:rsidRPr="00057523" w:rsidR="00D55FD6">
        <w:t xml:space="preserve">legislative change </w:t>
      </w:r>
      <w:r w:rsidRPr="00057523" w:rsidR="00DC057E">
        <w:t xml:space="preserve">is of no relevance </w:t>
      </w:r>
      <w:r w:rsidRPr="00057523" w:rsidR="003573AE">
        <w:t xml:space="preserve">in respect of </w:t>
      </w:r>
      <w:r w:rsidRPr="00057523" w:rsidR="00574718">
        <w:t>the deprivation itself</w:t>
      </w:r>
      <w:r w:rsidRPr="00057523" w:rsidR="00D55FD6">
        <w:t xml:space="preserve"> (see paragraph 27 above).</w:t>
      </w:r>
    </w:p>
    <w:p w:rsidRPr="00057523" w:rsidR="005C333A" w:rsidP="00057523" w:rsidRDefault="00E23818">
      <w:pPr>
        <w:pStyle w:val="ECHRPara"/>
      </w:pPr>
      <w:r w:rsidRPr="00057523">
        <w:rPr>
          <w:rFonts w:cstheme="minorHAnsi"/>
        </w:rPr>
        <w:fldChar w:fldCharType="begin"/>
      </w:r>
      <w:r w:rsidRPr="00057523">
        <w:rPr>
          <w:rFonts w:cstheme="minorHAnsi"/>
        </w:rPr>
        <w:instrText xml:space="preserve"> SEQ level0 \*arabic </w:instrText>
      </w:r>
      <w:r w:rsidRPr="00057523">
        <w:rPr>
          <w:rFonts w:cstheme="minorHAnsi"/>
        </w:rPr>
        <w:fldChar w:fldCharType="separate"/>
      </w:r>
      <w:r w:rsidR="00031B27">
        <w:rPr>
          <w:rFonts w:cstheme="minorHAnsi"/>
          <w:noProof/>
        </w:rPr>
        <w:t>75</w:t>
      </w:r>
      <w:r w:rsidRPr="00057523">
        <w:rPr>
          <w:rFonts w:cstheme="minorHAnsi"/>
        </w:rPr>
        <w:fldChar w:fldCharType="end"/>
      </w:r>
      <w:r w:rsidRPr="00057523">
        <w:rPr>
          <w:rFonts w:cstheme="minorHAnsi"/>
        </w:rPr>
        <w:t>.  </w:t>
      </w:r>
      <w:r w:rsidRPr="00057523" w:rsidR="0013631E">
        <w:rPr>
          <w:rFonts w:cstheme="minorHAnsi"/>
        </w:rPr>
        <w:t>T</w:t>
      </w:r>
      <w:r w:rsidRPr="00057523" w:rsidR="003C3452">
        <w:rPr>
          <w:rFonts w:cstheme="minorHAnsi"/>
        </w:rPr>
        <w:t>he Court</w:t>
      </w:r>
      <w:r w:rsidRPr="00057523" w:rsidR="00B76C54">
        <w:rPr>
          <w:rFonts w:cstheme="minorHAnsi"/>
        </w:rPr>
        <w:t xml:space="preserve"> </w:t>
      </w:r>
      <w:r w:rsidRPr="00057523" w:rsidR="003C3452">
        <w:rPr>
          <w:rFonts w:cstheme="minorHAnsi"/>
        </w:rPr>
        <w:t>observes</w:t>
      </w:r>
      <w:r w:rsidRPr="00057523" w:rsidR="00B76C54">
        <w:rPr>
          <w:rFonts w:cstheme="minorHAnsi"/>
        </w:rPr>
        <w:t xml:space="preserve"> that</w:t>
      </w:r>
      <w:r w:rsidRPr="00057523" w:rsidR="00660718">
        <w:rPr>
          <w:rFonts w:cstheme="minorHAnsi"/>
        </w:rPr>
        <w:t xml:space="preserve"> </w:t>
      </w:r>
      <w:r w:rsidRPr="00057523" w:rsidR="00B31363">
        <w:rPr>
          <w:rFonts w:cstheme="minorHAnsi"/>
        </w:rPr>
        <w:t>pri</w:t>
      </w:r>
      <w:r w:rsidRPr="00057523" w:rsidR="00660718">
        <w:rPr>
          <w:rFonts w:cstheme="minorHAnsi"/>
        </w:rPr>
        <w:t>or</w:t>
      </w:r>
      <w:r w:rsidRPr="00057523" w:rsidR="00B31363">
        <w:t xml:space="preserve"> to</w:t>
      </w:r>
      <w:r w:rsidRPr="00057523" w:rsidR="00660718">
        <w:t xml:space="preserve"> obtaining a pension the applicant</w:t>
      </w:r>
      <w:r w:rsidRPr="00057523" w:rsidR="008059AF">
        <w:t xml:space="preserve"> had been</w:t>
      </w:r>
      <w:r w:rsidRPr="00057523" w:rsidR="00660718">
        <w:t xml:space="preserve"> depende</w:t>
      </w:r>
      <w:r w:rsidRPr="00057523" w:rsidR="008059AF">
        <w:t>nt</w:t>
      </w:r>
      <w:r w:rsidRPr="00057523" w:rsidR="00660718">
        <w:t xml:space="preserve"> on the </w:t>
      </w:r>
      <w:r w:rsidRPr="00057523" w:rsidR="008059AF">
        <w:t>State</w:t>
      </w:r>
      <w:r w:rsidRPr="00057523" w:rsidR="00057523">
        <w:t>’</w:t>
      </w:r>
      <w:r w:rsidRPr="00057523" w:rsidR="008059AF">
        <w:t xml:space="preserve">s social benefits </w:t>
      </w:r>
      <w:r w:rsidRPr="00057523" w:rsidR="00660718">
        <w:t xml:space="preserve">scheme and </w:t>
      </w:r>
      <w:r w:rsidRPr="00057523" w:rsidR="003573AE">
        <w:t xml:space="preserve">had been </w:t>
      </w:r>
      <w:r w:rsidRPr="00057523" w:rsidR="00660718">
        <w:t xml:space="preserve">in receipt of </w:t>
      </w:r>
      <w:r w:rsidRPr="00057523" w:rsidR="00A14687">
        <w:t xml:space="preserve">unemployment </w:t>
      </w:r>
      <w:r w:rsidRPr="00057523" w:rsidR="00493BCD">
        <w:t xml:space="preserve">benefit </w:t>
      </w:r>
      <w:r w:rsidRPr="00057523" w:rsidR="00660718">
        <w:t>(see para</w:t>
      </w:r>
      <w:r w:rsidRPr="00057523" w:rsidR="00BF0507">
        <w:t>graph</w:t>
      </w:r>
      <w:r w:rsidRPr="00057523" w:rsidR="00660718">
        <w:t xml:space="preserve"> </w:t>
      </w:r>
      <w:r w:rsidRPr="00057523" w:rsidR="001E70C2">
        <w:t>7</w:t>
      </w:r>
      <w:r w:rsidRPr="00057523" w:rsidR="00660718">
        <w:t xml:space="preserve"> above). </w:t>
      </w:r>
      <w:r w:rsidRPr="00057523" w:rsidR="003573AE">
        <w:t xml:space="preserve">Owing </w:t>
      </w:r>
      <w:r w:rsidRPr="00057523" w:rsidR="00B76C54">
        <w:t xml:space="preserve">to the </w:t>
      </w:r>
      <w:r w:rsidRPr="00057523" w:rsidR="008059AF">
        <w:t>applicant</w:t>
      </w:r>
      <w:r w:rsidRPr="00057523" w:rsidR="00057523">
        <w:t>’</w:t>
      </w:r>
      <w:r w:rsidRPr="00057523" w:rsidR="008059AF">
        <w:t xml:space="preserve">s </w:t>
      </w:r>
      <w:r w:rsidRPr="00057523" w:rsidR="00B76C54">
        <w:t xml:space="preserve">specific </w:t>
      </w:r>
      <w:r w:rsidRPr="00057523" w:rsidR="008059AF">
        <w:t>circumstances,</w:t>
      </w:r>
      <w:r w:rsidRPr="00057523" w:rsidR="00B76C54">
        <w:t xml:space="preserve"> the retirement pension </w:t>
      </w:r>
      <w:r w:rsidRPr="00057523" w:rsidR="00851906">
        <w:t xml:space="preserve">had </w:t>
      </w:r>
      <w:r w:rsidRPr="00057523" w:rsidR="00B76C54">
        <w:t>constituted her sole source of income for a period of over nine years. For more than two years</w:t>
      </w:r>
      <w:r w:rsidRPr="00057523" w:rsidR="00660718">
        <w:t xml:space="preserve"> of that period</w:t>
      </w:r>
      <w:r w:rsidRPr="00057523" w:rsidR="00B76C54">
        <w:t xml:space="preserve">, being deprived of her pension, she had </w:t>
      </w:r>
      <w:r w:rsidRPr="00057523" w:rsidR="003573AE">
        <w:t xml:space="preserve">had </w:t>
      </w:r>
      <w:r w:rsidRPr="00057523" w:rsidR="00B76C54">
        <w:t>no income whatsoever</w:t>
      </w:r>
      <w:r w:rsidRPr="00057523" w:rsidR="00660718">
        <w:t xml:space="preserve"> (see para</w:t>
      </w:r>
      <w:r w:rsidRPr="00057523" w:rsidR="00BF0507">
        <w:t>graph</w:t>
      </w:r>
      <w:r w:rsidRPr="00057523" w:rsidR="001E70C2">
        <w:t xml:space="preserve"> 2</w:t>
      </w:r>
      <w:r w:rsidRPr="00057523" w:rsidR="004D7BF6">
        <w:t>6</w:t>
      </w:r>
      <w:r w:rsidRPr="00057523" w:rsidR="00660718">
        <w:t xml:space="preserve"> above).</w:t>
      </w:r>
    </w:p>
    <w:p w:rsidRPr="00057523" w:rsidR="004F6644" w:rsidP="00057523" w:rsidRDefault="005C333A">
      <w:pPr>
        <w:pStyle w:val="ECHRPara"/>
      </w:pPr>
      <w:r w:rsidRPr="00057523">
        <w:fldChar w:fldCharType="begin"/>
      </w:r>
      <w:r w:rsidRPr="00057523">
        <w:instrText xml:space="preserve"> SEQ level0 \*arabic </w:instrText>
      </w:r>
      <w:r w:rsidRPr="00057523">
        <w:fldChar w:fldCharType="separate"/>
      </w:r>
      <w:r w:rsidR="00031B27">
        <w:rPr>
          <w:noProof/>
        </w:rPr>
        <w:t>76</w:t>
      </w:r>
      <w:r w:rsidRPr="00057523">
        <w:fldChar w:fldCharType="end"/>
      </w:r>
      <w:r w:rsidRPr="00057523">
        <w:t>.  </w:t>
      </w:r>
      <w:r w:rsidRPr="00057523" w:rsidR="004F6644">
        <w:t>Moreover,</w:t>
      </w:r>
      <w:r w:rsidRPr="00057523" w:rsidR="003C3452">
        <w:t xml:space="preserve"> the Court </w:t>
      </w:r>
      <w:r w:rsidRPr="00057523" w:rsidR="00B31363">
        <w:t>surmise</w:t>
      </w:r>
      <w:r w:rsidRPr="00057523" w:rsidR="008059AF">
        <w:t>s</w:t>
      </w:r>
      <w:r w:rsidRPr="00057523" w:rsidR="003C3452">
        <w:t xml:space="preserve"> that</w:t>
      </w:r>
      <w:r w:rsidRPr="00057523" w:rsidR="004F6644">
        <w:t xml:space="preserve"> the civil claim against the applicant and the enforcement proceedings aimed at </w:t>
      </w:r>
      <w:r w:rsidRPr="00057523" w:rsidR="008059AF">
        <w:t>claiming</w:t>
      </w:r>
      <w:r w:rsidRPr="00057523" w:rsidR="004F6644">
        <w:t xml:space="preserve"> </w:t>
      </w:r>
      <w:r w:rsidRPr="00057523" w:rsidR="003573AE">
        <w:t xml:space="preserve">the </w:t>
      </w:r>
      <w:r w:rsidRPr="00057523" w:rsidR="004F6644">
        <w:t xml:space="preserve">reimbursement of the pension benefits </w:t>
      </w:r>
      <w:r w:rsidRPr="00057523" w:rsidR="008059AF">
        <w:t>paid</w:t>
      </w:r>
      <w:r w:rsidRPr="00057523" w:rsidR="00F13B6E">
        <w:t xml:space="preserve"> to her</w:t>
      </w:r>
      <w:r w:rsidRPr="00057523" w:rsidR="008059AF">
        <w:t xml:space="preserve"> </w:t>
      </w:r>
      <w:r w:rsidRPr="00057523" w:rsidR="004F6644">
        <w:t>(see paragraph</w:t>
      </w:r>
      <w:r w:rsidRPr="00057523" w:rsidR="006011DB">
        <w:t>s 23</w:t>
      </w:r>
      <w:r w:rsidRPr="00057523" w:rsidR="00B972FA">
        <w:t>-</w:t>
      </w:r>
      <w:r w:rsidRPr="00057523" w:rsidR="004F6644">
        <w:t>2</w:t>
      </w:r>
      <w:r w:rsidRPr="00057523" w:rsidR="00B972FA">
        <w:t>5</w:t>
      </w:r>
      <w:r w:rsidRPr="00057523" w:rsidR="004F6644">
        <w:t xml:space="preserve"> above)</w:t>
      </w:r>
      <w:r w:rsidRPr="00057523" w:rsidR="003C3452">
        <w:t xml:space="preserve"> are capable of</w:t>
      </w:r>
      <w:r w:rsidRPr="00057523" w:rsidR="004F6644">
        <w:t xml:space="preserve"> </w:t>
      </w:r>
      <w:r w:rsidRPr="00057523" w:rsidR="003C3452">
        <w:t>further</w:t>
      </w:r>
      <w:r w:rsidRPr="00057523" w:rsidR="004F6644">
        <w:t xml:space="preserve"> aggravat</w:t>
      </w:r>
      <w:r w:rsidRPr="00057523" w:rsidR="003C3452">
        <w:t>ing</w:t>
      </w:r>
      <w:r w:rsidRPr="00057523" w:rsidR="004F6644">
        <w:t xml:space="preserve"> her already difficult financial situation</w:t>
      </w:r>
      <w:r w:rsidRPr="00057523" w:rsidR="006A0F89">
        <w:t xml:space="preserve"> (see </w:t>
      </w:r>
      <w:proofErr w:type="spellStart"/>
      <w:r w:rsidRPr="00057523" w:rsidR="006A0F89">
        <w:rPr>
          <w:i/>
          <w:iCs/>
        </w:rPr>
        <w:t>Čakarević</w:t>
      </w:r>
      <w:proofErr w:type="spellEnd"/>
      <w:r w:rsidRPr="00057523" w:rsidR="006A0F89">
        <w:t>, cited above, § 89)</w:t>
      </w:r>
      <w:r w:rsidRPr="00057523" w:rsidR="004F6644">
        <w:t>.</w:t>
      </w:r>
    </w:p>
    <w:p w:rsidRPr="00057523" w:rsidR="008523AC" w:rsidP="00057523" w:rsidRDefault="008523AC">
      <w:pPr>
        <w:pStyle w:val="ECHRPara"/>
      </w:pPr>
      <w:r w:rsidRPr="00057523">
        <w:fldChar w:fldCharType="begin"/>
      </w:r>
      <w:r w:rsidRPr="00057523">
        <w:instrText xml:space="preserve"> SEQ level0 \*arabic </w:instrText>
      </w:r>
      <w:r w:rsidRPr="00057523">
        <w:fldChar w:fldCharType="separate"/>
      </w:r>
      <w:r w:rsidR="00031B27">
        <w:rPr>
          <w:noProof/>
        </w:rPr>
        <w:t>77</w:t>
      </w:r>
      <w:r w:rsidRPr="00057523">
        <w:fldChar w:fldCharType="end"/>
      </w:r>
      <w:r w:rsidRPr="00057523">
        <w:t>.  </w:t>
      </w:r>
      <w:r w:rsidRPr="00057523" w:rsidR="00B31363">
        <w:t>Given</w:t>
      </w:r>
      <w:r w:rsidRPr="00057523">
        <w:t xml:space="preserve"> the circumstances described above, it </w:t>
      </w:r>
      <w:r w:rsidRPr="00057523" w:rsidR="00F13B6E">
        <w:t>must</w:t>
      </w:r>
      <w:r w:rsidRPr="00057523">
        <w:t xml:space="preserve"> be observed that </w:t>
      </w:r>
      <w:r w:rsidRPr="00057523" w:rsidR="00F54302">
        <w:noBreakHyphen/>
        <w:t xml:space="preserve"> </w:t>
      </w:r>
      <w:r w:rsidRPr="00057523">
        <w:t>as a result of the impugned measure</w:t>
      </w:r>
      <w:r w:rsidRPr="00057523" w:rsidR="00F13B6E">
        <w:t xml:space="preserve"> </w:t>
      </w:r>
      <w:r w:rsidRPr="00057523" w:rsidR="00F13B6E">
        <w:rPr>
          <w:rFonts w:cstheme="minorHAnsi"/>
        </w:rPr>
        <w:t>‒</w:t>
      </w:r>
      <w:r w:rsidRPr="00057523">
        <w:t xml:space="preserve"> the applicant was faced, practically from one day to the next, with the total loss of her retirement pension, which constituted her sole source of income (</w:t>
      </w:r>
      <w:r w:rsidRPr="00057523" w:rsidR="00A93529">
        <w:t>see</w:t>
      </w:r>
      <w:r w:rsidRPr="00057523" w:rsidR="006A0F89">
        <w:t>, among others,</w:t>
      </w:r>
      <w:r w:rsidRPr="00057523">
        <w:t xml:space="preserve"> </w:t>
      </w:r>
      <w:proofErr w:type="spellStart"/>
      <w:r w:rsidRPr="00057523">
        <w:rPr>
          <w:i/>
        </w:rPr>
        <w:t>Moskal</w:t>
      </w:r>
      <w:proofErr w:type="spellEnd"/>
      <w:r w:rsidRPr="00057523">
        <w:t>, cited above, § 74)</w:t>
      </w:r>
      <w:r w:rsidRPr="00057523" w:rsidR="00E6289D">
        <w:t>.</w:t>
      </w:r>
    </w:p>
    <w:p w:rsidRPr="00057523" w:rsidR="00202CD1" w:rsidP="00057523" w:rsidRDefault="00202CD1">
      <w:pPr>
        <w:pStyle w:val="ECHRPara"/>
      </w:pPr>
      <w:r w:rsidRPr="00057523">
        <w:fldChar w:fldCharType="begin"/>
      </w:r>
      <w:r w:rsidRPr="00057523">
        <w:instrText xml:space="preserve"> SEQ level0 \*arabic </w:instrText>
      </w:r>
      <w:r w:rsidRPr="00057523">
        <w:fldChar w:fldCharType="separate"/>
      </w:r>
      <w:r w:rsidR="00031B27">
        <w:rPr>
          <w:noProof/>
        </w:rPr>
        <w:t>78</w:t>
      </w:r>
      <w:r w:rsidRPr="00057523">
        <w:fldChar w:fldCharType="end"/>
      </w:r>
      <w:r w:rsidRPr="00057523">
        <w:t>.  In view of the above considerations, the Court finds that a fair balance has not been struck between the demands of the general interest of the public and the requirements of the protection of the individual</w:t>
      </w:r>
      <w:r w:rsidRPr="00057523" w:rsidR="00057523">
        <w:t>’</w:t>
      </w:r>
      <w:r w:rsidRPr="00057523">
        <w:t>s fundamental rights and that the burden placed on the applicant was excessive.</w:t>
      </w:r>
    </w:p>
    <w:p w:rsidRPr="00057523" w:rsidR="00C66521" w:rsidP="00057523" w:rsidRDefault="00487E04">
      <w:pPr>
        <w:pStyle w:val="ECHRPara"/>
      </w:pPr>
      <w:r w:rsidRPr="00057523">
        <w:fldChar w:fldCharType="begin"/>
      </w:r>
      <w:r w:rsidRPr="00057523">
        <w:instrText xml:space="preserve"> SEQ level0 \*arabic </w:instrText>
      </w:r>
      <w:r w:rsidRPr="00057523">
        <w:fldChar w:fldCharType="separate"/>
      </w:r>
      <w:r w:rsidR="00031B27">
        <w:rPr>
          <w:noProof/>
        </w:rPr>
        <w:t>79</w:t>
      </w:r>
      <w:r w:rsidRPr="00057523">
        <w:fldChar w:fldCharType="end"/>
      </w:r>
      <w:r w:rsidRPr="00057523">
        <w:t>.  </w:t>
      </w:r>
      <w:r w:rsidRPr="00057523" w:rsidR="00C66521">
        <w:t>It follows that there has been a violati</w:t>
      </w:r>
      <w:r w:rsidRPr="00057523" w:rsidR="002C79E4">
        <w:t>on of Article 1 of Protocol No. </w:t>
      </w:r>
      <w:r w:rsidRPr="00057523" w:rsidR="00C66521">
        <w:t>1 to the Convention.</w:t>
      </w:r>
    </w:p>
    <w:p w:rsidRPr="00057523" w:rsidR="00014566" w:rsidP="00057523" w:rsidRDefault="002F05A5">
      <w:pPr>
        <w:pStyle w:val="ECHRHeading1"/>
      </w:pPr>
      <w:r w:rsidRPr="00057523">
        <w:t>II</w:t>
      </w:r>
      <w:r w:rsidRPr="00057523" w:rsidR="00014566">
        <w:t xml:space="preserve">.  ALLEGED VIOLATION OF ARTICLE </w:t>
      </w:r>
      <w:r w:rsidRPr="00057523" w:rsidR="00E145C1">
        <w:t xml:space="preserve">6 </w:t>
      </w:r>
      <w:r w:rsidRPr="00057523" w:rsidR="008B6C93">
        <w:rPr>
          <w:rFonts w:cstheme="majorHAnsi"/>
        </w:rPr>
        <w:t>§</w:t>
      </w:r>
      <w:r w:rsidRPr="00057523" w:rsidR="008B6C93">
        <w:t xml:space="preserve"> 1</w:t>
      </w:r>
      <w:r w:rsidRPr="00057523" w:rsidR="00014566">
        <w:t xml:space="preserve"> OF THE CONVENTION</w:t>
      </w:r>
    </w:p>
    <w:p w:rsidRPr="00057523" w:rsidR="002F05A5" w:rsidP="00057523" w:rsidRDefault="002F05A5">
      <w:pPr>
        <w:pStyle w:val="ECHRPara"/>
      </w:pPr>
      <w:r w:rsidRPr="00057523">
        <w:fldChar w:fldCharType="begin"/>
      </w:r>
      <w:r w:rsidRPr="00057523">
        <w:instrText xml:space="preserve"> SEQ level0 \*arabic </w:instrText>
      </w:r>
      <w:r w:rsidRPr="00057523">
        <w:fldChar w:fldCharType="separate"/>
      </w:r>
      <w:r w:rsidR="00031B27">
        <w:rPr>
          <w:noProof/>
        </w:rPr>
        <w:t>80</w:t>
      </w:r>
      <w:r w:rsidRPr="00057523">
        <w:fldChar w:fldCharType="end"/>
      </w:r>
      <w:r w:rsidRPr="00057523">
        <w:t xml:space="preserve">.  The applicant complained that the </w:t>
      </w:r>
      <w:proofErr w:type="spellStart"/>
      <w:r w:rsidRPr="00057523" w:rsidR="001B0642">
        <w:rPr>
          <w:i/>
        </w:rPr>
        <w:t>proprio</w:t>
      </w:r>
      <w:proofErr w:type="spellEnd"/>
      <w:r w:rsidRPr="00057523" w:rsidR="001B0642">
        <w:rPr>
          <w:i/>
        </w:rPr>
        <w:t xml:space="preserve"> </w:t>
      </w:r>
      <w:proofErr w:type="spellStart"/>
      <w:r w:rsidRPr="00057523" w:rsidR="001B0642">
        <w:rPr>
          <w:i/>
        </w:rPr>
        <w:t>motu</w:t>
      </w:r>
      <w:proofErr w:type="spellEnd"/>
      <w:r w:rsidRPr="00057523">
        <w:t xml:space="preserve"> reopening of the social security proceedings, which resulted in the quashing of the final decision granting her a right to a pension, </w:t>
      </w:r>
      <w:r w:rsidRPr="00057523" w:rsidR="00B31363">
        <w:t xml:space="preserve">had been </w:t>
      </w:r>
      <w:r w:rsidRPr="00057523">
        <w:t xml:space="preserve">in breach of </w:t>
      </w:r>
      <w:r w:rsidRPr="00057523" w:rsidR="005E7CEB">
        <w:t>Article</w:t>
      </w:r>
      <w:r w:rsidRPr="00057523" w:rsidR="003573AE">
        <w:t> </w:t>
      </w:r>
      <w:r w:rsidRPr="00057523" w:rsidR="005E7CEB">
        <w:t>6 § </w:t>
      </w:r>
      <w:r w:rsidRPr="00057523">
        <w:t>1 of the Convention.</w:t>
      </w:r>
      <w:r w:rsidRPr="00057523" w:rsidR="004F6644">
        <w:t xml:space="preserve"> </w:t>
      </w:r>
      <w:r w:rsidRPr="00057523">
        <w:t>Article 6 § 1 of the Convention in its relevant part reads as follows:</w:t>
      </w:r>
    </w:p>
    <w:p w:rsidRPr="00057523" w:rsidR="002F05A5" w:rsidP="00057523" w:rsidRDefault="002F05A5">
      <w:pPr>
        <w:pStyle w:val="ECHRParaQuote"/>
      </w:pPr>
      <w:r w:rsidRPr="00057523">
        <w:t>“In the determination of his civil rights and obligations ..., everyone is entitled to a fair ... hearing ... by [a] ... tribunal ...”</w:t>
      </w:r>
    </w:p>
    <w:p w:rsidRPr="00057523" w:rsidR="004F6644" w:rsidP="00057523" w:rsidRDefault="004F6644">
      <w:pPr>
        <w:pStyle w:val="ECHRPara"/>
      </w:pPr>
      <w:r w:rsidRPr="00057523">
        <w:rPr>
          <w:bCs/>
          <w:i/>
        </w:rPr>
        <w:fldChar w:fldCharType="begin"/>
      </w:r>
      <w:r w:rsidRPr="00057523">
        <w:instrText xml:space="preserve"> SEQ level0 \*arabic </w:instrText>
      </w:r>
      <w:r w:rsidRPr="00057523">
        <w:rPr>
          <w:bCs/>
          <w:i/>
        </w:rPr>
        <w:fldChar w:fldCharType="separate"/>
      </w:r>
      <w:r w:rsidR="00031B27">
        <w:rPr>
          <w:noProof/>
        </w:rPr>
        <w:t>81</w:t>
      </w:r>
      <w:r w:rsidRPr="00057523">
        <w:rPr>
          <w:bCs/>
          <w:i/>
        </w:rPr>
        <w:fldChar w:fldCharType="end"/>
      </w:r>
      <w:r w:rsidRPr="00057523">
        <w:t>.  </w:t>
      </w:r>
      <w:r w:rsidRPr="00057523" w:rsidR="00C765A7">
        <w:t>The Government</w:t>
      </w:r>
      <w:r w:rsidRPr="00057523">
        <w:t xml:space="preserve"> contested </w:t>
      </w:r>
      <w:r w:rsidRPr="00057523" w:rsidR="003573AE">
        <w:t xml:space="preserve">that </w:t>
      </w:r>
      <w:r w:rsidRPr="00057523">
        <w:t>argument.</w:t>
      </w:r>
    </w:p>
    <w:p w:rsidRPr="00057523" w:rsidR="003B1B97" w:rsidP="00057523" w:rsidRDefault="004F6644">
      <w:pPr>
        <w:pStyle w:val="ECHRPara"/>
      </w:pPr>
      <w:r w:rsidRPr="00057523">
        <w:fldChar w:fldCharType="begin"/>
      </w:r>
      <w:r w:rsidRPr="00057523">
        <w:instrText xml:space="preserve"> SEQ level0 \*arabic </w:instrText>
      </w:r>
      <w:r w:rsidRPr="00057523">
        <w:fldChar w:fldCharType="separate"/>
      </w:r>
      <w:r w:rsidR="00031B27">
        <w:rPr>
          <w:noProof/>
        </w:rPr>
        <w:t>82</w:t>
      </w:r>
      <w:r w:rsidRPr="00057523">
        <w:fldChar w:fldCharType="end"/>
      </w:r>
      <w:r w:rsidRPr="00057523">
        <w:t>.  </w:t>
      </w:r>
      <w:r w:rsidRPr="00057523" w:rsidR="003B1B97">
        <w:t>The Court considers that this part of the application is not manifestly ill-founded wit</w:t>
      </w:r>
      <w:r w:rsidRPr="00057523" w:rsidR="002C79E4">
        <w:t>hin the meaning of Article 35 § </w:t>
      </w:r>
      <w:r w:rsidRPr="00057523" w:rsidR="003B1B97">
        <w:t>3 of the Convention or inadmissible on any other grounds. It must therefore be declared admissible.</w:t>
      </w:r>
    </w:p>
    <w:p w:rsidRPr="00057523" w:rsidR="003B1B97" w:rsidP="00057523" w:rsidRDefault="00EF1B35">
      <w:pPr>
        <w:pStyle w:val="ECHRPara"/>
      </w:pPr>
      <w:r w:rsidRPr="00057523">
        <w:fldChar w:fldCharType="begin"/>
      </w:r>
      <w:r w:rsidRPr="00057523">
        <w:instrText xml:space="preserve"> SEQ level0 \*arabic </w:instrText>
      </w:r>
      <w:r w:rsidRPr="00057523">
        <w:fldChar w:fldCharType="separate"/>
      </w:r>
      <w:r w:rsidR="00031B27">
        <w:rPr>
          <w:noProof/>
        </w:rPr>
        <w:t>83</w:t>
      </w:r>
      <w:r w:rsidRPr="00057523">
        <w:fldChar w:fldCharType="end"/>
      </w:r>
      <w:r w:rsidRPr="00057523">
        <w:t>.  </w:t>
      </w:r>
      <w:r w:rsidRPr="00057523" w:rsidR="003B1B97">
        <w:t xml:space="preserve">However, having regard to the reasons </w:t>
      </w:r>
      <w:r w:rsidRPr="00057523" w:rsidR="003573AE">
        <w:t xml:space="preserve">that </w:t>
      </w:r>
      <w:r w:rsidRPr="00057523" w:rsidR="003B1B97">
        <w:t>led the Court to find a violation of Article 1 of Protocol No. 1 to the Convention, the Court finds that the applicant</w:t>
      </w:r>
      <w:r w:rsidRPr="00057523" w:rsidR="00057523">
        <w:t>’</w:t>
      </w:r>
      <w:r w:rsidRPr="00057523" w:rsidR="003B1B97">
        <w:t>s complaint under Article 6 regarding the principle of legal certainty of the Convention does not require a separate examination</w:t>
      </w:r>
      <w:r w:rsidRPr="00057523" w:rsidR="00A31CB0">
        <w:t xml:space="preserve"> (</w:t>
      </w:r>
      <w:r w:rsidRPr="00057523" w:rsidR="00205D5D">
        <w:t>see</w:t>
      </w:r>
      <w:r w:rsidRPr="00057523" w:rsidR="006C7262">
        <w:t xml:space="preserve"> </w:t>
      </w:r>
      <w:r w:rsidRPr="00057523" w:rsidR="006C03FC">
        <w:rPr>
          <w:i/>
        </w:rPr>
        <w:t>East West Alliance Limited</w:t>
      </w:r>
      <w:r w:rsidRPr="00057523" w:rsidR="003C4776">
        <w:t xml:space="preserve"> </w:t>
      </w:r>
      <w:r w:rsidRPr="00057523" w:rsidR="006C03FC">
        <w:rPr>
          <w:i/>
        </w:rPr>
        <w:t>v.</w:t>
      </w:r>
      <w:r w:rsidRPr="00057523" w:rsidR="003C4776">
        <w:rPr>
          <w:i/>
        </w:rPr>
        <w:t xml:space="preserve"> </w:t>
      </w:r>
      <w:r w:rsidRPr="00057523" w:rsidR="006C03FC">
        <w:rPr>
          <w:i/>
        </w:rPr>
        <w:t>Ukraine</w:t>
      </w:r>
      <w:r w:rsidRPr="00057523" w:rsidR="006C03FC">
        <w:rPr>
          <w:snapToGrid w:val="0"/>
        </w:rPr>
        <w:t xml:space="preserve">, </w:t>
      </w:r>
      <w:r w:rsidRPr="00057523" w:rsidR="006C03FC">
        <w:t>no. 19336/04</w:t>
      </w:r>
      <w:r w:rsidRPr="00057523" w:rsidR="006C03FC">
        <w:rPr>
          <w:snapToGrid w:val="0"/>
        </w:rPr>
        <w:t>, § 222, 2</w:t>
      </w:r>
      <w:r w:rsidRPr="00057523" w:rsidR="006C03FC">
        <w:t>3</w:t>
      </w:r>
      <w:r w:rsidRPr="00057523" w:rsidR="00AC5B29">
        <w:rPr>
          <w:snapToGrid w:val="0"/>
          <w:lang w:val="mk-MK"/>
        </w:rPr>
        <w:t> </w:t>
      </w:r>
      <w:r w:rsidRPr="00057523" w:rsidR="006C03FC">
        <w:rPr>
          <w:snapToGrid w:val="0"/>
        </w:rPr>
        <w:t>January</w:t>
      </w:r>
      <w:r w:rsidRPr="00057523" w:rsidR="00AC5B29">
        <w:rPr>
          <w:snapToGrid w:val="0"/>
          <w:lang w:val="mk-MK"/>
        </w:rPr>
        <w:t> </w:t>
      </w:r>
      <w:r w:rsidRPr="00057523" w:rsidR="006C03FC">
        <w:rPr>
          <w:snapToGrid w:val="0"/>
        </w:rPr>
        <w:t>2014;</w:t>
      </w:r>
      <w:r w:rsidRPr="00057523" w:rsidR="00493301">
        <w:rPr>
          <w:snapToGrid w:val="0"/>
        </w:rPr>
        <w:t xml:space="preserve"> </w:t>
      </w:r>
      <w:proofErr w:type="spellStart"/>
      <w:r w:rsidRPr="00057523" w:rsidR="00DF45AD">
        <w:rPr>
          <w:i/>
        </w:rPr>
        <w:t>Krstić</w:t>
      </w:r>
      <w:proofErr w:type="spellEnd"/>
      <w:r w:rsidRPr="00057523" w:rsidR="00DF45AD">
        <w:rPr>
          <w:i/>
        </w:rPr>
        <w:t xml:space="preserve"> v. Serbia</w:t>
      </w:r>
      <w:r w:rsidRPr="00057523" w:rsidR="00DF45AD">
        <w:t>, no. 45394/06</w:t>
      </w:r>
      <w:r w:rsidRPr="00057523" w:rsidR="00DF45AD">
        <w:rPr>
          <w:snapToGrid w:val="0"/>
        </w:rPr>
        <w:t xml:space="preserve">, § 88, 10 </w:t>
      </w:r>
      <w:r w:rsidRPr="00057523" w:rsidR="00DF45AD">
        <w:t>December</w:t>
      </w:r>
      <w:r w:rsidRPr="00057523" w:rsidR="00DF45AD">
        <w:rPr>
          <w:snapToGrid w:val="0"/>
        </w:rPr>
        <w:t xml:space="preserve"> 2013</w:t>
      </w:r>
      <w:r w:rsidRPr="00057523" w:rsidR="0050150B">
        <w:rPr>
          <w:rFonts w:cstheme="minorHAnsi"/>
          <w:iCs/>
          <w:color w:val="000000"/>
        </w:rPr>
        <w:t xml:space="preserve">; </w:t>
      </w:r>
      <w:r w:rsidRPr="00057523" w:rsidR="006C03FC">
        <w:rPr>
          <w:snapToGrid w:val="0"/>
        </w:rPr>
        <w:t>and</w:t>
      </w:r>
      <w:r w:rsidRPr="00057523" w:rsidR="00205D5D">
        <w:t xml:space="preserve"> </w:t>
      </w:r>
      <w:proofErr w:type="spellStart"/>
      <w:r w:rsidRPr="00057523" w:rsidR="00205D5D">
        <w:rPr>
          <w:i/>
        </w:rPr>
        <w:t>Moskal</w:t>
      </w:r>
      <w:proofErr w:type="spellEnd"/>
      <w:r w:rsidRPr="00057523" w:rsidR="00205D5D">
        <w:t>, cited above</w:t>
      </w:r>
      <w:r w:rsidRPr="00057523" w:rsidR="00A31CB0">
        <w:t xml:space="preserve">, </w:t>
      </w:r>
      <w:r w:rsidRPr="00057523" w:rsidR="00A31CB0">
        <w:rPr>
          <w:rFonts w:cstheme="minorHAnsi"/>
        </w:rPr>
        <w:t>§</w:t>
      </w:r>
      <w:r w:rsidRPr="00057523" w:rsidR="00A31CB0">
        <w:t xml:space="preserve"> 83)</w:t>
      </w:r>
      <w:r w:rsidRPr="00057523" w:rsidR="003B1B97">
        <w:t>.</w:t>
      </w:r>
    </w:p>
    <w:p w:rsidRPr="00057523" w:rsidR="00014566" w:rsidP="00057523" w:rsidRDefault="00FF470D">
      <w:pPr>
        <w:pStyle w:val="ECHRHeading1"/>
      </w:pPr>
      <w:r w:rsidRPr="00057523">
        <w:t>III</w:t>
      </w:r>
      <w:r w:rsidRPr="00057523" w:rsidR="00014566">
        <w:t>.  APPLICATION OF ARTICLE 41 OF THE CONVENTION</w:t>
      </w:r>
    </w:p>
    <w:p w:rsidRPr="00057523" w:rsidR="00014566"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84</w:t>
      </w:r>
      <w:r w:rsidRPr="00057523">
        <w:fldChar w:fldCharType="end"/>
      </w:r>
      <w:r w:rsidRPr="00057523" w:rsidR="00014566">
        <w:t>.  Article 41 of the Convention provides:</w:t>
      </w:r>
    </w:p>
    <w:p w:rsidRPr="00057523" w:rsidR="00014566" w:rsidP="00057523" w:rsidRDefault="00014566">
      <w:pPr>
        <w:pStyle w:val="ECHRParaQuote"/>
        <w:keepNext/>
        <w:keepLines/>
      </w:pPr>
      <w:r w:rsidRPr="0005752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57523" w:rsidR="00014566" w:rsidP="00057523" w:rsidRDefault="00014566">
      <w:pPr>
        <w:pStyle w:val="ECHRHeading2"/>
      </w:pPr>
      <w:r w:rsidRPr="00057523">
        <w:t>A.  Damage</w:t>
      </w:r>
    </w:p>
    <w:p w:rsidRPr="00057523" w:rsidR="00202B61"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85</w:t>
      </w:r>
      <w:r w:rsidRPr="00057523">
        <w:fldChar w:fldCharType="end"/>
      </w:r>
      <w:r w:rsidRPr="00057523" w:rsidR="00014566">
        <w:t>.  The applicant claimed</w:t>
      </w:r>
      <w:r w:rsidRPr="00057523" w:rsidR="008412D7">
        <w:t xml:space="preserve"> 3,086 euros (EUR)</w:t>
      </w:r>
      <w:r w:rsidRPr="00057523" w:rsidR="00197C09">
        <w:t>,</w:t>
      </w:r>
      <w:r w:rsidRPr="00057523" w:rsidR="00014566">
        <w:t xml:space="preserve"> </w:t>
      </w:r>
      <w:r w:rsidRPr="00057523" w:rsidR="00197C09">
        <w:t>which represented the</w:t>
      </w:r>
      <w:r w:rsidRPr="00057523" w:rsidR="008412D7">
        <w:t xml:space="preserve"> amount she would have received between October 2007 and </w:t>
      </w:r>
      <w:r w:rsidRPr="00057523" w:rsidR="00C066A5">
        <w:t>November</w:t>
      </w:r>
      <w:r w:rsidRPr="00057523" w:rsidR="008412D7">
        <w:t xml:space="preserve"> 2009 had she continuously received a p</w:t>
      </w:r>
      <w:r w:rsidRPr="00057523" w:rsidR="00452AD1">
        <w:t xml:space="preserve">ension. She also claimed </w:t>
      </w:r>
      <w:r w:rsidRPr="00057523" w:rsidR="008366B5">
        <w:t>EUR </w:t>
      </w:r>
      <w:r w:rsidRPr="00057523" w:rsidR="00452AD1">
        <w:t>16,903 </w:t>
      </w:r>
      <w:r w:rsidRPr="00057523" w:rsidR="008412D7">
        <w:t>in respect of pecuniary damage</w:t>
      </w:r>
      <w:r w:rsidRPr="00057523" w:rsidR="00197C09">
        <w:t xml:space="preserve"> suffered</w:t>
      </w:r>
      <w:r w:rsidRPr="00057523" w:rsidR="008412D7">
        <w:t xml:space="preserve">, as a consequence of a payment order issued by a bailiff as part of the enforcement proceedings initiated against the applicant (see paragraph </w:t>
      </w:r>
      <w:r w:rsidRPr="00057523" w:rsidR="001E70C2">
        <w:t>2</w:t>
      </w:r>
      <w:r w:rsidRPr="00057523" w:rsidR="004D7BF6">
        <w:t>4</w:t>
      </w:r>
      <w:r w:rsidRPr="00057523" w:rsidR="001E70C2">
        <w:t xml:space="preserve"> </w:t>
      </w:r>
      <w:r w:rsidRPr="00057523" w:rsidR="008412D7">
        <w:t>above) stating that amount. The total</w:t>
      </w:r>
      <w:r w:rsidRPr="00057523" w:rsidR="003C3452">
        <w:t xml:space="preserve"> amount</w:t>
      </w:r>
      <w:r w:rsidRPr="00057523" w:rsidR="008412D7">
        <w:t xml:space="preserve"> claimed by the applicant under the head of pecuniary damage, including interest</w:t>
      </w:r>
      <w:r w:rsidRPr="00057523" w:rsidR="00042A14">
        <w:t>,</w:t>
      </w:r>
      <w:r w:rsidRPr="00057523" w:rsidR="008412D7">
        <w:t xml:space="preserve"> </w:t>
      </w:r>
      <w:r w:rsidRPr="00057523" w:rsidR="003C3452">
        <w:t>was set at</w:t>
      </w:r>
      <w:r w:rsidRPr="00057523" w:rsidR="008412D7">
        <w:t xml:space="preserve"> </w:t>
      </w:r>
      <w:r w:rsidRPr="00057523" w:rsidR="00197C09">
        <w:t xml:space="preserve">EUR </w:t>
      </w:r>
      <w:r w:rsidRPr="00057523" w:rsidR="00202B61">
        <w:t>24,142.</w:t>
      </w:r>
    </w:p>
    <w:p w:rsidRPr="00057523" w:rsidR="00E145C1" w:rsidP="00057523" w:rsidRDefault="00E145C1">
      <w:pPr>
        <w:pStyle w:val="ECHRPara"/>
      </w:pPr>
      <w:r w:rsidRPr="00057523">
        <w:fldChar w:fldCharType="begin"/>
      </w:r>
      <w:r w:rsidRPr="00057523">
        <w:instrText xml:space="preserve"> SEQ level0 \*arabic </w:instrText>
      </w:r>
      <w:r w:rsidRPr="00057523">
        <w:fldChar w:fldCharType="separate"/>
      </w:r>
      <w:r w:rsidR="00031B27">
        <w:rPr>
          <w:noProof/>
        </w:rPr>
        <w:t>86</w:t>
      </w:r>
      <w:r w:rsidRPr="00057523">
        <w:fldChar w:fldCharType="end"/>
      </w:r>
      <w:r w:rsidRPr="00057523">
        <w:t xml:space="preserve">.  The applicant also claimed </w:t>
      </w:r>
      <w:r w:rsidRPr="00057523" w:rsidR="00197C09">
        <w:t xml:space="preserve">EUR </w:t>
      </w:r>
      <w:r w:rsidRPr="00057523">
        <w:t>25,850 in respect of non-pecuniary damage.</w:t>
      </w:r>
    </w:p>
    <w:p w:rsidRPr="00057523" w:rsidR="00014566"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87</w:t>
      </w:r>
      <w:r w:rsidRPr="00057523">
        <w:fldChar w:fldCharType="end"/>
      </w:r>
      <w:r w:rsidRPr="00057523" w:rsidR="00202B61">
        <w:t xml:space="preserve">.  The Government contested </w:t>
      </w:r>
      <w:r w:rsidRPr="00057523" w:rsidR="00E145C1">
        <w:t>both</w:t>
      </w:r>
      <w:r w:rsidRPr="00057523" w:rsidR="00202B61">
        <w:t xml:space="preserve"> amount</w:t>
      </w:r>
      <w:r w:rsidRPr="00057523" w:rsidR="00E145C1">
        <w:t>s</w:t>
      </w:r>
      <w:r w:rsidRPr="00057523" w:rsidR="003573AE">
        <w:t>,</w:t>
      </w:r>
      <w:r w:rsidRPr="00057523" w:rsidR="00E145C1">
        <w:t xml:space="preserve"> stating that there was no causal link between the damages claimed and </w:t>
      </w:r>
      <w:r w:rsidRPr="00057523" w:rsidR="006C03FC">
        <w:t xml:space="preserve">any </w:t>
      </w:r>
      <w:r w:rsidRPr="00057523" w:rsidR="00E145C1">
        <w:t>violation</w:t>
      </w:r>
      <w:r w:rsidRPr="00057523" w:rsidR="006C03FC">
        <w:t xml:space="preserve"> that may be</w:t>
      </w:r>
      <w:r w:rsidRPr="00057523" w:rsidR="00E145C1">
        <w:t xml:space="preserve"> found</w:t>
      </w:r>
      <w:r w:rsidRPr="00057523" w:rsidR="006C03FC">
        <w:t xml:space="preserve"> by the Court</w:t>
      </w:r>
      <w:r w:rsidRPr="00057523" w:rsidR="00E145C1">
        <w:t>. Furthermore, the claim regarding non</w:t>
      </w:r>
      <w:r w:rsidRPr="00057523" w:rsidR="00197C09">
        <w:t>-</w:t>
      </w:r>
      <w:r w:rsidRPr="00057523" w:rsidR="00E145C1">
        <w:t>pecuniary damage was unsubstantiated.</w:t>
      </w:r>
    </w:p>
    <w:p w:rsidRPr="00057523" w:rsidR="00202B61" w:rsidP="00057523" w:rsidRDefault="00202B61">
      <w:pPr>
        <w:pStyle w:val="ECHRPara"/>
      </w:pPr>
      <w:r w:rsidRPr="00057523">
        <w:fldChar w:fldCharType="begin"/>
      </w:r>
      <w:r w:rsidRPr="00057523">
        <w:instrText xml:space="preserve"> SEQ level0 \*arabic </w:instrText>
      </w:r>
      <w:r w:rsidRPr="00057523">
        <w:fldChar w:fldCharType="separate"/>
      </w:r>
      <w:r w:rsidR="00031B27">
        <w:rPr>
          <w:noProof/>
        </w:rPr>
        <w:t>88</w:t>
      </w:r>
      <w:r w:rsidRPr="00057523">
        <w:fldChar w:fldCharType="end"/>
      </w:r>
      <w:r w:rsidRPr="00057523">
        <w:t>.  </w:t>
      </w:r>
      <w:r w:rsidRPr="00057523" w:rsidR="00E63E9E">
        <w:t xml:space="preserve">The Court finds that the applicant was deprived of her income in connection with the violation found and must take into account the fact that she undoubtedly suffered some pecuniary and non-pecuniary damage (see </w:t>
      </w:r>
      <w:proofErr w:type="spellStart"/>
      <w:r w:rsidRPr="00057523" w:rsidR="00E63E9E">
        <w:rPr>
          <w:i/>
          <w:iCs/>
        </w:rPr>
        <w:t>Moskal</w:t>
      </w:r>
      <w:proofErr w:type="spellEnd"/>
      <w:r w:rsidRPr="00057523" w:rsidR="00E63E9E">
        <w:t>, cited above, § 105). Making an assessment on an equitable basis, as is required by Article 41 of the Convention, the Court awards the applicant EUR 6,000 for both non-pecuniary damage and prospective pecuniary damage. Given the nature of the violation found, the Court further requests the Government to ensure that any payment order issued against the applicant following the proceedings initiated against her (see paragraph 24 above) is not enforced.</w:t>
      </w:r>
    </w:p>
    <w:p w:rsidRPr="00057523" w:rsidR="00014566" w:rsidP="00057523" w:rsidRDefault="00014566">
      <w:pPr>
        <w:pStyle w:val="ECHRHeading2"/>
      </w:pPr>
      <w:r w:rsidRPr="00057523">
        <w:t>B.  Costs and expenses</w:t>
      </w:r>
    </w:p>
    <w:p w:rsidRPr="00057523" w:rsidR="008412D7"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89</w:t>
      </w:r>
      <w:r w:rsidRPr="00057523">
        <w:fldChar w:fldCharType="end"/>
      </w:r>
      <w:r w:rsidRPr="00057523" w:rsidR="00014566">
        <w:t>.  </w:t>
      </w:r>
      <w:r w:rsidRPr="00057523" w:rsidR="008412D7">
        <w:t>The applicant did not make a claim for any costs and expenses incurred.</w:t>
      </w:r>
      <w:r w:rsidRPr="00057523" w:rsidR="00A32564">
        <w:t xml:space="preserve"> The Court therefore sees no reason to award </w:t>
      </w:r>
      <w:r w:rsidRPr="00057523" w:rsidR="00493BCD">
        <w:t xml:space="preserve">her </w:t>
      </w:r>
      <w:r w:rsidRPr="00057523" w:rsidR="00A32564">
        <w:t>any sum in this respect.</w:t>
      </w:r>
    </w:p>
    <w:p w:rsidRPr="00057523" w:rsidR="00014566" w:rsidP="00057523" w:rsidRDefault="00014566">
      <w:pPr>
        <w:pStyle w:val="ECHRHeading2"/>
      </w:pPr>
      <w:r w:rsidRPr="00057523">
        <w:t>C.  Default interest</w:t>
      </w:r>
    </w:p>
    <w:p w:rsidRPr="00057523" w:rsidR="00014566" w:rsidP="00057523" w:rsidRDefault="00272B92">
      <w:pPr>
        <w:pStyle w:val="ECHRPara"/>
      </w:pPr>
      <w:r w:rsidRPr="00057523">
        <w:fldChar w:fldCharType="begin"/>
      </w:r>
      <w:r w:rsidRPr="00057523">
        <w:instrText xml:space="preserve"> SEQ level0 \*arabic </w:instrText>
      </w:r>
      <w:r w:rsidRPr="00057523">
        <w:fldChar w:fldCharType="separate"/>
      </w:r>
      <w:r w:rsidR="00031B27">
        <w:rPr>
          <w:noProof/>
        </w:rPr>
        <w:t>90</w:t>
      </w:r>
      <w:r w:rsidRPr="00057523">
        <w:fldChar w:fldCharType="end"/>
      </w:r>
      <w:r w:rsidRPr="00057523" w:rsidR="00014566">
        <w:t>.  The Court considers it appropriate that the default interest rate should be based on the marginal lending rate of the European Central Bank, to which should be added three percentage points.</w:t>
      </w:r>
    </w:p>
    <w:p w:rsidRPr="00057523" w:rsidR="00014566" w:rsidP="00057523" w:rsidRDefault="00BB5883">
      <w:pPr>
        <w:pStyle w:val="ECHRTitle1"/>
      </w:pPr>
      <w:r w:rsidRPr="00057523">
        <w:t xml:space="preserve">FOR THESE REASONS, THE </w:t>
      </w:r>
      <w:r w:rsidRPr="00057523" w:rsidR="00343206">
        <w:t>COURT,</w:t>
      </w:r>
      <w:r w:rsidRPr="00057523" w:rsidR="00D21ABF">
        <w:t xml:space="preserve"> UNANIMOUSLY,</w:t>
      </w:r>
    </w:p>
    <w:p w:rsidRPr="00057523" w:rsidR="00B637B9" w:rsidP="00057523" w:rsidRDefault="00B637B9">
      <w:pPr>
        <w:pStyle w:val="JuList"/>
      </w:pPr>
      <w:r w:rsidRPr="00057523">
        <w:t>1.  </w:t>
      </w:r>
      <w:r w:rsidRPr="00057523">
        <w:rPr>
          <w:i/>
        </w:rPr>
        <w:t>Declares</w:t>
      </w:r>
      <w:r w:rsidRPr="00057523" w:rsidR="00272B92">
        <w:t xml:space="preserve"> </w:t>
      </w:r>
      <w:r w:rsidRPr="00057523">
        <w:t xml:space="preserve">the </w:t>
      </w:r>
      <w:r w:rsidRPr="00057523" w:rsidR="00E6289D">
        <w:t xml:space="preserve">application </w:t>
      </w:r>
      <w:r w:rsidRPr="00057523">
        <w:t>admissible;</w:t>
      </w:r>
    </w:p>
    <w:p w:rsidRPr="00057523" w:rsidR="00014566" w:rsidP="00057523" w:rsidRDefault="00014566">
      <w:pPr>
        <w:pStyle w:val="JuList"/>
        <w:ind w:left="0" w:firstLine="0"/>
      </w:pPr>
    </w:p>
    <w:p w:rsidRPr="00057523" w:rsidR="00014566" w:rsidP="00057523" w:rsidRDefault="00042A14">
      <w:pPr>
        <w:pStyle w:val="JuList"/>
      </w:pPr>
      <w:r w:rsidRPr="00057523">
        <w:t>2</w:t>
      </w:r>
      <w:r w:rsidRPr="00057523" w:rsidR="00014566">
        <w:t>.  </w:t>
      </w:r>
      <w:r w:rsidRPr="00057523" w:rsidR="00014566">
        <w:rPr>
          <w:i/>
        </w:rPr>
        <w:t>Holds</w:t>
      </w:r>
      <w:r w:rsidRPr="00057523" w:rsidR="00272B92">
        <w:t xml:space="preserve"> </w:t>
      </w:r>
      <w:r w:rsidRPr="00057523" w:rsidR="00014566">
        <w:t xml:space="preserve">that there has been a violation of Article </w:t>
      </w:r>
      <w:r w:rsidRPr="00057523">
        <w:t>1 of Protocol No. 1</w:t>
      </w:r>
      <w:r w:rsidRPr="00057523" w:rsidR="00014566">
        <w:t xml:space="preserve"> </w:t>
      </w:r>
      <w:r w:rsidRPr="00057523" w:rsidR="00E6289D">
        <w:t>to</w:t>
      </w:r>
      <w:r w:rsidRPr="00057523" w:rsidR="00014566">
        <w:t xml:space="preserve"> the Convention;</w:t>
      </w:r>
    </w:p>
    <w:p w:rsidRPr="00057523" w:rsidR="00014566" w:rsidP="00057523" w:rsidRDefault="00014566">
      <w:pPr>
        <w:pStyle w:val="JuList"/>
      </w:pPr>
    </w:p>
    <w:p w:rsidRPr="00057523" w:rsidR="00014566" w:rsidP="00057523" w:rsidRDefault="004419FB">
      <w:pPr>
        <w:pStyle w:val="JuList"/>
      </w:pPr>
      <w:r w:rsidRPr="00057523">
        <w:t>3.</w:t>
      </w:r>
      <w:r w:rsidRPr="00057523" w:rsidR="00014566">
        <w:t>  </w:t>
      </w:r>
      <w:r w:rsidRPr="00057523" w:rsidR="00014566">
        <w:rPr>
          <w:i/>
        </w:rPr>
        <w:t>Holds</w:t>
      </w:r>
      <w:r w:rsidRPr="00057523" w:rsidR="00272B92">
        <w:t xml:space="preserve"> </w:t>
      </w:r>
      <w:r w:rsidRPr="00057523" w:rsidR="00014566">
        <w:t>that there is no need to exami</w:t>
      </w:r>
      <w:r w:rsidRPr="00057523">
        <w:t>ne separately the complaint under Article 6</w:t>
      </w:r>
      <w:r w:rsidRPr="00057523" w:rsidR="00014566">
        <w:t xml:space="preserve"> of the Convention</w:t>
      </w:r>
      <w:r w:rsidRPr="00057523">
        <w:t xml:space="preserve"> concerning the principle of legal certainty</w:t>
      </w:r>
      <w:r w:rsidRPr="00057523" w:rsidR="00014566">
        <w:t>;</w:t>
      </w:r>
    </w:p>
    <w:p w:rsidRPr="00057523" w:rsidR="00014566" w:rsidP="00057523" w:rsidRDefault="00014566">
      <w:pPr>
        <w:pStyle w:val="JuList"/>
      </w:pPr>
    </w:p>
    <w:p w:rsidRPr="00057523" w:rsidR="00F61E88" w:rsidP="00057523" w:rsidRDefault="004419FB">
      <w:pPr>
        <w:pStyle w:val="JuList"/>
      </w:pPr>
      <w:r w:rsidRPr="00057523">
        <w:t>4</w:t>
      </w:r>
      <w:r w:rsidRPr="00057523" w:rsidR="00014566">
        <w:t>.  </w:t>
      </w:r>
      <w:r w:rsidRPr="00057523" w:rsidR="00014566">
        <w:rPr>
          <w:i/>
        </w:rPr>
        <w:t>Holds</w:t>
      </w:r>
    </w:p>
    <w:p w:rsidRPr="00057523" w:rsidR="004419FB" w:rsidP="00057523" w:rsidRDefault="006C5758">
      <w:pPr>
        <w:pStyle w:val="JuLista"/>
      </w:pPr>
      <w:r w:rsidRPr="00057523">
        <w:t>(a)  </w:t>
      </w:r>
      <w:r w:rsidRPr="00057523" w:rsidR="004419FB">
        <w:t>that the respondent State is to pay the applicant, within three months from the date on which the judgment becomes final</w:t>
      </w:r>
      <w:r w:rsidRPr="00057523" w:rsidR="003573AE">
        <w:t>,</w:t>
      </w:r>
      <w:r w:rsidRPr="00057523" w:rsidR="004419FB">
        <w:t xml:space="preserve"> in accordance with Article 44 § 2 of the Convention, EUR </w:t>
      </w:r>
      <w:r w:rsidRPr="00057523" w:rsidR="00BF0507">
        <w:t>6</w:t>
      </w:r>
      <w:r w:rsidRPr="00057523" w:rsidR="004419FB">
        <w:t>,000 (</w:t>
      </w:r>
      <w:r w:rsidRPr="00057523" w:rsidR="00BF0507">
        <w:t xml:space="preserve">six </w:t>
      </w:r>
      <w:r w:rsidRPr="00057523" w:rsidR="004419FB">
        <w:t>thousand euros), in respect of non</w:t>
      </w:r>
      <w:r w:rsidRPr="00057523" w:rsidR="004419FB">
        <w:noBreakHyphen/>
        <w:t>pecuniary damage</w:t>
      </w:r>
      <w:r w:rsidRPr="00057523" w:rsidR="00955B33">
        <w:t xml:space="preserve"> and prospective pecuniary damage</w:t>
      </w:r>
      <w:r w:rsidRPr="00057523" w:rsidR="004419FB">
        <w:t>, to be converted into the currency of the respondent State at the rate applicable at the date of settlement, plus any tax that may be chargeable;</w:t>
      </w:r>
    </w:p>
    <w:p w:rsidRPr="00057523" w:rsidR="004419FB" w:rsidP="00057523" w:rsidRDefault="006C5758">
      <w:pPr>
        <w:pStyle w:val="JuLista"/>
      </w:pPr>
      <w:r w:rsidRPr="00057523">
        <w:t>(b)  </w:t>
      </w:r>
      <w:r w:rsidRPr="00057523" w:rsidR="004419FB">
        <w:t>that from the expiry of the above-mentioned three months until settlement simple interest shall be payable on the above amount at a rate equal to the marginal lending rate of the European Central Bank during the default period</w:t>
      </w:r>
      <w:r w:rsidRPr="00057523" w:rsidR="003573AE">
        <w:t>,</w:t>
      </w:r>
      <w:r w:rsidRPr="00057523" w:rsidR="004419FB">
        <w:t xml:space="preserve"> plus three percentage points;</w:t>
      </w:r>
    </w:p>
    <w:p w:rsidRPr="00057523" w:rsidR="008226B1" w:rsidP="00057523" w:rsidRDefault="008226B1">
      <w:pPr>
        <w:pStyle w:val="JuList"/>
      </w:pPr>
    </w:p>
    <w:p w:rsidRPr="00057523" w:rsidR="00014566" w:rsidP="00057523" w:rsidRDefault="004419FB">
      <w:pPr>
        <w:pStyle w:val="JuList"/>
      </w:pPr>
      <w:r w:rsidRPr="00057523">
        <w:t>5</w:t>
      </w:r>
      <w:r w:rsidRPr="00057523" w:rsidR="00014566">
        <w:t>.  </w:t>
      </w:r>
      <w:r w:rsidRPr="00057523" w:rsidR="00014566">
        <w:rPr>
          <w:i/>
        </w:rPr>
        <w:t>Dismisses</w:t>
      </w:r>
      <w:r w:rsidRPr="00057523" w:rsidR="00272B92">
        <w:t xml:space="preserve"> </w:t>
      </w:r>
      <w:r w:rsidRPr="00057523" w:rsidR="00014566">
        <w:t>the remainder of the applicant</w:t>
      </w:r>
      <w:r w:rsidRPr="00057523" w:rsidR="00057523">
        <w:t>’</w:t>
      </w:r>
      <w:r w:rsidRPr="00057523" w:rsidR="00272B92">
        <w:t>s</w:t>
      </w:r>
      <w:r w:rsidRPr="00057523" w:rsidR="00014566">
        <w:t xml:space="preserve"> claim for just satisfaction.</w:t>
      </w:r>
    </w:p>
    <w:p w:rsidRPr="00057523" w:rsidR="00014566" w:rsidP="00057523" w:rsidRDefault="00014566">
      <w:pPr>
        <w:pStyle w:val="JuParaLast"/>
      </w:pPr>
      <w:r w:rsidRPr="00057523">
        <w:t>Done in English, and notified in writing on</w:t>
      </w:r>
      <w:r w:rsidRPr="00057523" w:rsidR="00955B33">
        <w:t xml:space="preserve"> 12 December 2019</w:t>
      </w:r>
      <w:r w:rsidRPr="00057523">
        <w:t>, pursuant to Rule 77 §§ 2 and 3 of the Rules of Court.</w:t>
      </w:r>
    </w:p>
    <w:p w:rsidRPr="00057523" w:rsidR="00014566" w:rsidP="00057523" w:rsidRDefault="00014566">
      <w:pPr>
        <w:pStyle w:val="JuSigned"/>
        <w:rPr>
          <w:lang w:val="es-ES_tradnl"/>
        </w:rPr>
      </w:pPr>
      <w:r w:rsidRPr="00057523">
        <w:tab/>
      </w:r>
      <w:r w:rsidRPr="00057523" w:rsidR="00272B92">
        <w:rPr>
          <w:lang w:val="es-ES_tradnl"/>
        </w:rPr>
        <w:t>Abel Campos</w:t>
      </w:r>
      <w:r w:rsidRPr="00057523">
        <w:rPr>
          <w:lang w:val="es-ES_tradnl"/>
        </w:rPr>
        <w:tab/>
      </w:r>
      <w:proofErr w:type="spellStart"/>
      <w:r w:rsidRPr="00057523" w:rsidR="0050150B">
        <w:rPr>
          <w:lang w:val="es-ES_tradnl"/>
        </w:rPr>
        <w:t>Ksenija</w:t>
      </w:r>
      <w:proofErr w:type="spellEnd"/>
      <w:r w:rsidRPr="00057523" w:rsidR="0050150B">
        <w:rPr>
          <w:lang w:val="es-ES_tradnl"/>
        </w:rPr>
        <w:t xml:space="preserve"> </w:t>
      </w:r>
      <w:proofErr w:type="spellStart"/>
      <w:r w:rsidRPr="00057523" w:rsidR="002E124F">
        <w:rPr>
          <w:lang w:val="es-ES_tradnl"/>
        </w:rPr>
        <w:t>Turković</w:t>
      </w:r>
      <w:proofErr w:type="spellEnd"/>
      <w:r w:rsidRPr="00057523" w:rsidR="00E1557C">
        <w:rPr>
          <w:lang w:val="es-ES_tradnl"/>
        </w:rPr>
        <w:br/>
      </w:r>
      <w:r w:rsidRPr="00057523">
        <w:rPr>
          <w:lang w:val="es-ES_tradnl"/>
        </w:rPr>
        <w:tab/>
      </w:r>
      <w:r w:rsidRPr="00057523" w:rsidR="00272B92">
        <w:rPr>
          <w:lang w:val="es-ES_tradnl"/>
        </w:rPr>
        <w:t>Registrar</w:t>
      </w:r>
      <w:r w:rsidRPr="00057523">
        <w:rPr>
          <w:lang w:val="es-ES_tradnl"/>
        </w:rPr>
        <w:tab/>
      </w:r>
      <w:proofErr w:type="spellStart"/>
      <w:r w:rsidRPr="00057523">
        <w:rPr>
          <w:lang w:val="es-ES_tradnl"/>
        </w:rPr>
        <w:t>President</w:t>
      </w:r>
      <w:proofErr w:type="spellEnd"/>
    </w:p>
    <w:p w:rsidRPr="00057523" w:rsidR="006C5758" w:rsidP="00057523" w:rsidRDefault="006C5758">
      <w:pPr>
        <w:pStyle w:val="JuParaLast"/>
        <w:rPr>
          <w:lang w:val="es-ES_tradnl"/>
        </w:rPr>
      </w:pPr>
    </w:p>
    <w:sectPr w:rsidRPr="00057523" w:rsidR="006C5758" w:rsidSect="004E156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302" w:rsidRPr="00535BB8" w:rsidRDefault="00F54302" w:rsidP="00014566">
      <w:r w:rsidRPr="00535BB8">
        <w:separator/>
      </w:r>
    </w:p>
  </w:endnote>
  <w:endnote w:type="continuationSeparator" w:id="0">
    <w:p w:rsidR="00F54302" w:rsidRPr="00535BB8" w:rsidRDefault="00F54302" w:rsidP="00014566">
      <w:r w:rsidRPr="00535B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302" w:rsidRPr="00150BFA" w:rsidRDefault="00F54302" w:rsidP="00F54302">
    <w:pPr>
      <w:jc w:val="center"/>
    </w:pPr>
    <w:r>
      <w:rPr>
        <w:noProof/>
        <w:lang w:val="en-US" w:eastAsia="ja-JP"/>
      </w:rPr>
      <w:drawing>
        <wp:inline distT="0" distB="0" distL="0" distR="0" wp14:anchorId="5EA5FAFC" wp14:editId="209A8139">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54302" w:rsidRDefault="00F543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302" w:rsidRPr="00535BB8" w:rsidRDefault="00F54302" w:rsidP="00014566">
      <w:r w:rsidRPr="00535BB8">
        <w:separator/>
      </w:r>
    </w:p>
  </w:footnote>
  <w:footnote w:type="continuationSeparator" w:id="0">
    <w:p w:rsidR="00F54302" w:rsidRPr="00535BB8" w:rsidRDefault="00F54302" w:rsidP="00014566">
      <w:r w:rsidRPr="00535BB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302" w:rsidRPr="004E1561" w:rsidRDefault="00F54302" w:rsidP="004E156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302" w:rsidRPr="00A45145" w:rsidRDefault="00F54302" w:rsidP="00F54302">
    <w:pPr>
      <w:jc w:val="center"/>
    </w:pPr>
    <w:r>
      <w:rPr>
        <w:noProof/>
        <w:lang w:val="en-US" w:eastAsia="ja-JP"/>
      </w:rPr>
      <w:drawing>
        <wp:inline distT="0" distB="0" distL="0" distR="0" wp14:anchorId="202B05BF" wp14:editId="2D883D57">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302" w:rsidRPr="00535BB8" w:rsidRDefault="00F54302"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31B27">
      <w:rPr>
        <w:rStyle w:val="PageNumber"/>
        <w:noProof/>
        <w:szCs w:val="18"/>
      </w:rPr>
      <w:t>12</w:t>
    </w:r>
    <w:r>
      <w:rPr>
        <w:rStyle w:val="PageNumber"/>
        <w:szCs w:val="18"/>
      </w:rPr>
      <w:fldChar w:fldCharType="end"/>
    </w:r>
    <w:r w:rsidRPr="00535BB8">
      <w:tab/>
    </w:r>
    <w:r>
      <w:t>ROMEVA v. NORTH MACEDONIA</w:t>
    </w:r>
    <w:r w:rsidR="0070386A">
      <w:t xml:space="preserve">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302" w:rsidRPr="00535BB8" w:rsidRDefault="00F54302" w:rsidP="00D60D87">
    <w:pPr>
      <w:pStyle w:val="ECHRHeader"/>
    </w:pPr>
    <w:r w:rsidRPr="00535BB8">
      <w:tab/>
    </w:r>
    <w:r>
      <w:t>ROMEVA v. NORTH MACEDONIA</w:t>
    </w:r>
    <w:r w:rsidRPr="00535BB8">
      <w:t xml:space="preserve"> </w:t>
    </w:r>
    <w:r>
      <w:rPr>
        <w:noProof/>
      </w:rPr>
      <w:t>JUDGMENT</w:t>
    </w:r>
    <w:r w:rsidRPr="00535BB8">
      <w:tab/>
    </w:r>
    <w:r>
      <w:rPr>
        <w:rStyle w:val="PageNumber"/>
        <w:szCs w:val="18"/>
      </w:rPr>
      <w:fldChar w:fldCharType="begin"/>
    </w:r>
    <w:r>
      <w:rPr>
        <w:rStyle w:val="PageNumber"/>
        <w:szCs w:val="18"/>
      </w:rPr>
      <w:instrText xml:space="preserve"> PAGE </w:instrText>
    </w:r>
    <w:r>
      <w:rPr>
        <w:rStyle w:val="PageNumber"/>
        <w:szCs w:val="18"/>
      </w:rPr>
      <w:fldChar w:fldCharType="separate"/>
    </w:r>
    <w:r w:rsidR="00031B27">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72B92"/>
    <w:rsid w:val="00000067"/>
    <w:rsid w:val="000010ED"/>
    <w:rsid w:val="000030EA"/>
    <w:rsid w:val="00003740"/>
    <w:rsid w:val="000041F8"/>
    <w:rsid w:val="000042A8"/>
    <w:rsid w:val="00004308"/>
    <w:rsid w:val="00005BF0"/>
    <w:rsid w:val="00007154"/>
    <w:rsid w:val="000103AE"/>
    <w:rsid w:val="00011D69"/>
    <w:rsid w:val="00012AD3"/>
    <w:rsid w:val="00014364"/>
    <w:rsid w:val="00014566"/>
    <w:rsid w:val="00015C2D"/>
    <w:rsid w:val="00015F00"/>
    <w:rsid w:val="000206BF"/>
    <w:rsid w:val="00020C55"/>
    <w:rsid w:val="00020CEB"/>
    <w:rsid w:val="00020EA7"/>
    <w:rsid w:val="00020FEB"/>
    <w:rsid w:val="00022C1D"/>
    <w:rsid w:val="000270CE"/>
    <w:rsid w:val="000271C5"/>
    <w:rsid w:val="0003034C"/>
    <w:rsid w:val="00031B27"/>
    <w:rsid w:val="000338F4"/>
    <w:rsid w:val="00033A44"/>
    <w:rsid w:val="00034987"/>
    <w:rsid w:val="000350E3"/>
    <w:rsid w:val="00035675"/>
    <w:rsid w:val="00042A14"/>
    <w:rsid w:val="00046927"/>
    <w:rsid w:val="0004720E"/>
    <w:rsid w:val="00050CC9"/>
    <w:rsid w:val="00057523"/>
    <w:rsid w:val="000602DF"/>
    <w:rsid w:val="000610B8"/>
    <w:rsid w:val="00061B05"/>
    <w:rsid w:val="00062973"/>
    <w:rsid w:val="00062D5D"/>
    <w:rsid w:val="000632D5"/>
    <w:rsid w:val="000644EE"/>
    <w:rsid w:val="000676C5"/>
    <w:rsid w:val="00071ABC"/>
    <w:rsid w:val="000724D2"/>
    <w:rsid w:val="00072B9A"/>
    <w:rsid w:val="00072F31"/>
    <w:rsid w:val="000856D7"/>
    <w:rsid w:val="000925AD"/>
    <w:rsid w:val="000968B6"/>
    <w:rsid w:val="000A2279"/>
    <w:rsid w:val="000A24EB"/>
    <w:rsid w:val="000A309A"/>
    <w:rsid w:val="000A48B6"/>
    <w:rsid w:val="000A66AD"/>
    <w:rsid w:val="000B0577"/>
    <w:rsid w:val="000B0CD5"/>
    <w:rsid w:val="000B6923"/>
    <w:rsid w:val="000C033C"/>
    <w:rsid w:val="000C1BF1"/>
    <w:rsid w:val="000C1EAC"/>
    <w:rsid w:val="000C3D2C"/>
    <w:rsid w:val="000C4EFA"/>
    <w:rsid w:val="000C5F3C"/>
    <w:rsid w:val="000C6DCC"/>
    <w:rsid w:val="000D47AA"/>
    <w:rsid w:val="000D721F"/>
    <w:rsid w:val="000E069B"/>
    <w:rsid w:val="000E0E82"/>
    <w:rsid w:val="000E1153"/>
    <w:rsid w:val="000E1DC5"/>
    <w:rsid w:val="000E223F"/>
    <w:rsid w:val="000E35AC"/>
    <w:rsid w:val="000E7D45"/>
    <w:rsid w:val="000F3351"/>
    <w:rsid w:val="000F4DDD"/>
    <w:rsid w:val="000F4E9A"/>
    <w:rsid w:val="000F7851"/>
    <w:rsid w:val="000F7EBC"/>
    <w:rsid w:val="00104E23"/>
    <w:rsid w:val="00111B0C"/>
    <w:rsid w:val="001177C0"/>
    <w:rsid w:val="00120D6C"/>
    <w:rsid w:val="001257EC"/>
    <w:rsid w:val="00132C6A"/>
    <w:rsid w:val="00133D33"/>
    <w:rsid w:val="00134D64"/>
    <w:rsid w:val="00135670"/>
    <w:rsid w:val="00135A30"/>
    <w:rsid w:val="0013612C"/>
    <w:rsid w:val="0013631E"/>
    <w:rsid w:val="001378A9"/>
    <w:rsid w:val="00137FF6"/>
    <w:rsid w:val="0014065E"/>
    <w:rsid w:val="00141650"/>
    <w:rsid w:val="00144A31"/>
    <w:rsid w:val="00146F57"/>
    <w:rsid w:val="00155173"/>
    <w:rsid w:val="00162A12"/>
    <w:rsid w:val="00164557"/>
    <w:rsid w:val="00166530"/>
    <w:rsid w:val="00172403"/>
    <w:rsid w:val="001775AA"/>
    <w:rsid w:val="001832BD"/>
    <w:rsid w:val="00192443"/>
    <w:rsid w:val="0019318B"/>
    <w:rsid w:val="001943B5"/>
    <w:rsid w:val="00195134"/>
    <w:rsid w:val="00197C09"/>
    <w:rsid w:val="001A145B"/>
    <w:rsid w:val="001A59EB"/>
    <w:rsid w:val="001A674C"/>
    <w:rsid w:val="001B0642"/>
    <w:rsid w:val="001B3B24"/>
    <w:rsid w:val="001C0005"/>
    <w:rsid w:val="001C0F98"/>
    <w:rsid w:val="001C1ACD"/>
    <w:rsid w:val="001C2A42"/>
    <w:rsid w:val="001D2AB6"/>
    <w:rsid w:val="001D3D71"/>
    <w:rsid w:val="001D63ED"/>
    <w:rsid w:val="001D7348"/>
    <w:rsid w:val="001D7DDE"/>
    <w:rsid w:val="001E035B"/>
    <w:rsid w:val="001E0961"/>
    <w:rsid w:val="001E3EAE"/>
    <w:rsid w:val="001E5348"/>
    <w:rsid w:val="001E6F32"/>
    <w:rsid w:val="001E70C2"/>
    <w:rsid w:val="001E7BB5"/>
    <w:rsid w:val="001F0FFF"/>
    <w:rsid w:val="001F2145"/>
    <w:rsid w:val="001F4038"/>
    <w:rsid w:val="001F6262"/>
    <w:rsid w:val="001F67B0"/>
    <w:rsid w:val="001F6A39"/>
    <w:rsid w:val="001F7B3D"/>
    <w:rsid w:val="001F7CCA"/>
    <w:rsid w:val="00201288"/>
    <w:rsid w:val="00202622"/>
    <w:rsid w:val="00202B61"/>
    <w:rsid w:val="00202CD1"/>
    <w:rsid w:val="002040AD"/>
    <w:rsid w:val="00205D5D"/>
    <w:rsid w:val="00205F9F"/>
    <w:rsid w:val="00210338"/>
    <w:rsid w:val="002115FC"/>
    <w:rsid w:val="002133F8"/>
    <w:rsid w:val="0021423C"/>
    <w:rsid w:val="00214BF6"/>
    <w:rsid w:val="00222B7E"/>
    <w:rsid w:val="0022698D"/>
    <w:rsid w:val="0022768C"/>
    <w:rsid w:val="00227B72"/>
    <w:rsid w:val="00230D00"/>
    <w:rsid w:val="00231DF7"/>
    <w:rsid w:val="00231FD1"/>
    <w:rsid w:val="002339E0"/>
    <w:rsid w:val="00233CF8"/>
    <w:rsid w:val="002351C1"/>
    <w:rsid w:val="002356F5"/>
    <w:rsid w:val="0023575D"/>
    <w:rsid w:val="00237148"/>
    <w:rsid w:val="002406BD"/>
    <w:rsid w:val="0024222D"/>
    <w:rsid w:val="00242E7F"/>
    <w:rsid w:val="002445A6"/>
    <w:rsid w:val="00244B0E"/>
    <w:rsid w:val="00244F6C"/>
    <w:rsid w:val="00247622"/>
    <w:rsid w:val="00252303"/>
    <w:rsid w:val="002532C5"/>
    <w:rsid w:val="002553FC"/>
    <w:rsid w:val="00260C03"/>
    <w:rsid w:val="00264CD4"/>
    <w:rsid w:val="0026540E"/>
    <w:rsid w:val="00266BD8"/>
    <w:rsid w:val="00270BBB"/>
    <w:rsid w:val="0027151B"/>
    <w:rsid w:val="0027225C"/>
    <w:rsid w:val="00272B92"/>
    <w:rsid w:val="00274B5B"/>
    <w:rsid w:val="00275123"/>
    <w:rsid w:val="00275D9D"/>
    <w:rsid w:val="002761BD"/>
    <w:rsid w:val="00280FE4"/>
    <w:rsid w:val="00282240"/>
    <w:rsid w:val="0028321F"/>
    <w:rsid w:val="00284E21"/>
    <w:rsid w:val="0028572A"/>
    <w:rsid w:val="002948AD"/>
    <w:rsid w:val="00294C05"/>
    <w:rsid w:val="00294C92"/>
    <w:rsid w:val="00295356"/>
    <w:rsid w:val="002A01CC"/>
    <w:rsid w:val="002A1C6C"/>
    <w:rsid w:val="002A61B1"/>
    <w:rsid w:val="002A663C"/>
    <w:rsid w:val="002A7449"/>
    <w:rsid w:val="002B1E6C"/>
    <w:rsid w:val="002B444B"/>
    <w:rsid w:val="002B5887"/>
    <w:rsid w:val="002C0692"/>
    <w:rsid w:val="002C0E27"/>
    <w:rsid w:val="002C3040"/>
    <w:rsid w:val="002C49A5"/>
    <w:rsid w:val="002C79E4"/>
    <w:rsid w:val="002D022D"/>
    <w:rsid w:val="002D24BB"/>
    <w:rsid w:val="002D3AFC"/>
    <w:rsid w:val="002D6771"/>
    <w:rsid w:val="002E124F"/>
    <w:rsid w:val="002E2F70"/>
    <w:rsid w:val="002E6B4C"/>
    <w:rsid w:val="002E7EB9"/>
    <w:rsid w:val="002F0073"/>
    <w:rsid w:val="002F05A5"/>
    <w:rsid w:val="002F2AF7"/>
    <w:rsid w:val="002F2BEB"/>
    <w:rsid w:val="002F796D"/>
    <w:rsid w:val="002F7E1C"/>
    <w:rsid w:val="00301A75"/>
    <w:rsid w:val="00302F70"/>
    <w:rsid w:val="0030336F"/>
    <w:rsid w:val="0030375E"/>
    <w:rsid w:val="00304F42"/>
    <w:rsid w:val="00312A30"/>
    <w:rsid w:val="003168A7"/>
    <w:rsid w:val="00320F72"/>
    <w:rsid w:val="0032463E"/>
    <w:rsid w:val="00326224"/>
    <w:rsid w:val="0032676F"/>
    <w:rsid w:val="00327662"/>
    <w:rsid w:val="00330040"/>
    <w:rsid w:val="00337EE4"/>
    <w:rsid w:val="003401C5"/>
    <w:rsid w:val="00340FFD"/>
    <w:rsid w:val="00343206"/>
    <w:rsid w:val="003438CA"/>
    <w:rsid w:val="00346360"/>
    <w:rsid w:val="00346484"/>
    <w:rsid w:val="003506B1"/>
    <w:rsid w:val="003508C8"/>
    <w:rsid w:val="00353658"/>
    <w:rsid w:val="00356000"/>
    <w:rsid w:val="00356AC7"/>
    <w:rsid w:val="003573AE"/>
    <w:rsid w:val="003604C5"/>
    <w:rsid w:val="003609FA"/>
    <w:rsid w:val="003616A0"/>
    <w:rsid w:val="003619E7"/>
    <w:rsid w:val="003628BD"/>
    <w:rsid w:val="00362E4A"/>
    <w:rsid w:val="003660C4"/>
    <w:rsid w:val="003710C8"/>
    <w:rsid w:val="0037212F"/>
    <w:rsid w:val="003750BE"/>
    <w:rsid w:val="003815EB"/>
    <w:rsid w:val="00386B31"/>
    <w:rsid w:val="0038798B"/>
    <w:rsid w:val="00387B9D"/>
    <w:rsid w:val="00392C34"/>
    <w:rsid w:val="00392D56"/>
    <w:rsid w:val="0039364F"/>
    <w:rsid w:val="00396686"/>
    <w:rsid w:val="0039778E"/>
    <w:rsid w:val="003A1BDC"/>
    <w:rsid w:val="003A441D"/>
    <w:rsid w:val="003A76D0"/>
    <w:rsid w:val="003B1B97"/>
    <w:rsid w:val="003B4941"/>
    <w:rsid w:val="003C1CA5"/>
    <w:rsid w:val="003C3452"/>
    <w:rsid w:val="003C4776"/>
    <w:rsid w:val="003C5714"/>
    <w:rsid w:val="003C58D2"/>
    <w:rsid w:val="003C6B9F"/>
    <w:rsid w:val="003C6E2A"/>
    <w:rsid w:val="003C7326"/>
    <w:rsid w:val="003C779B"/>
    <w:rsid w:val="003C78DE"/>
    <w:rsid w:val="003D0299"/>
    <w:rsid w:val="003D75AB"/>
    <w:rsid w:val="003E12B5"/>
    <w:rsid w:val="003E2CC9"/>
    <w:rsid w:val="003E6D80"/>
    <w:rsid w:val="003F05FA"/>
    <w:rsid w:val="003F244A"/>
    <w:rsid w:val="003F30B8"/>
    <w:rsid w:val="003F4C45"/>
    <w:rsid w:val="003F583E"/>
    <w:rsid w:val="003F5F7B"/>
    <w:rsid w:val="003F6204"/>
    <w:rsid w:val="003F7D64"/>
    <w:rsid w:val="004016A3"/>
    <w:rsid w:val="004023AB"/>
    <w:rsid w:val="00405E6E"/>
    <w:rsid w:val="0040670C"/>
    <w:rsid w:val="00411A36"/>
    <w:rsid w:val="00411E96"/>
    <w:rsid w:val="00414300"/>
    <w:rsid w:val="00416724"/>
    <w:rsid w:val="004169A8"/>
    <w:rsid w:val="00425C67"/>
    <w:rsid w:val="00427E7A"/>
    <w:rsid w:val="004323CD"/>
    <w:rsid w:val="004336E4"/>
    <w:rsid w:val="00436307"/>
    <w:rsid w:val="00436C49"/>
    <w:rsid w:val="004419FB"/>
    <w:rsid w:val="00445366"/>
    <w:rsid w:val="004454F6"/>
    <w:rsid w:val="00447F5B"/>
    <w:rsid w:val="00450CF5"/>
    <w:rsid w:val="00452AD1"/>
    <w:rsid w:val="00461DB0"/>
    <w:rsid w:val="00461F04"/>
    <w:rsid w:val="004621CB"/>
    <w:rsid w:val="00463926"/>
    <w:rsid w:val="004646E0"/>
    <w:rsid w:val="00464C9A"/>
    <w:rsid w:val="00465EA3"/>
    <w:rsid w:val="004708ED"/>
    <w:rsid w:val="00473E0C"/>
    <w:rsid w:val="00474F3D"/>
    <w:rsid w:val="00477E3A"/>
    <w:rsid w:val="00482219"/>
    <w:rsid w:val="00483E5F"/>
    <w:rsid w:val="00485FF9"/>
    <w:rsid w:val="00487E04"/>
    <w:rsid w:val="004907F0"/>
    <w:rsid w:val="00490CAF"/>
    <w:rsid w:val="0049140B"/>
    <w:rsid w:val="004923A5"/>
    <w:rsid w:val="00493301"/>
    <w:rsid w:val="00493ACE"/>
    <w:rsid w:val="00493BCD"/>
    <w:rsid w:val="0049409B"/>
    <w:rsid w:val="00496BFB"/>
    <w:rsid w:val="00496E28"/>
    <w:rsid w:val="00497ED5"/>
    <w:rsid w:val="004A1013"/>
    <w:rsid w:val="004A15C7"/>
    <w:rsid w:val="004A2D19"/>
    <w:rsid w:val="004A3AC7"/>
    <w:rsid w:val="004A54FA"/>
    <w:rsid w:val="004B013B"/>
    <w:rsid w:val="004B0899"/>
    <w:rsid w:val="004B112B"/>
    <w:rsid w:val="004B141D"/>
    <w:rsid w:val="004B3B48"/>
    <w:rsid w:val="004C01E4"/>
    <w:rsid w:val="004C086C"/>
    <w:rsid w:val="004C1F56"/>
    <w:rsid w:val="004C27BC"/>
    <w:rsid w:val="004C430D"/>
    <w:rsid w:val="004C6D4A"/>
    <w:rsid w:val="004D065B"/>
    <w:rsid w:val="004D15F3"/>
    <w:rsid w:val="004D3F6D"/>
    <w:rsid w:val="004D5311"/>
    <w:rsid w:val="004D5DCC"/>
    <w:rsid w:val="004D790F"/>
    <w:rsid w:val="004D7BF6"/>
    <w:rsid w:val="004E1561"/>
    <w:rsid w:val="004E61EC"/>
    <w:rsid w:val="004F10AF"/>
    <w:rsid w:val="004F1123"/>
    <w:rsid w:val="004F11A4"/>
    <w:rsid w:val="004F2389"/>
    <w:rsid w:val="004F304D"/>
    <w:rsid w:val="004F61BE"/>
    <w:rsid w:val="004F6644"/>
    <w:rsid w:val="004F66B1"/>
    <w:rsid w:val="004F7946"/>
    <w:rsid w:val="0050150B"/>
    <w:rsid w:val="00501AD1"/>
    <w:rsid w:val="0050200C"/>
    <w:rsid w:val="0050200D"/>
    <w:rsid w:val="00502C86"/>
    <w:rsid w:val="00505585"/>
    <w:rsid w:val="00511C07"/>
    <w:rsid w:val="005142B7"/>
    <w:rsid w:val="005173A6"/>
    <w:rsid w:val="00520BAA"/>
    <w:rsid w:val="00523E73"/>
    <w:rsid w:val="00525208"/>
    <w:rsid w:val="005257A5"/>
    <w:rsid w:val="005264C0"/>
    <w:rsid w:val="00526A8A"/>
    <w:rsid w:val="00531DF2"/>
    <w:rsid w:val="00535BB8"/>
    <w:rsid w:val="005442EE"/>
    <w:rsid w:val="00547353"/>
    <w:rsid w:val="005474E7"/>
    <w:rsid w:val="00550664"/>
    <w:rsid w:val="005509BB"/>
    <w:rsid w:val="005512A3"/>
    <w:rsid w:val="005559E1"/>
    <w:rsid w:val="0055685A"/>
    <w:rsid w:val="00557092"/>
    <w:rsid w:val="005578CE"/>
    <w:rsid w:val="00562781"/>
    <w:rsid w:val="0056310C"/>
    <w:rsid w:val="00563E83"/>
    <w:rsid w:val="00567317"/>
    <w:rsid w:val="00570123"/>
    <w:rsid w:val="0057066C"/>
    <w:rsid w:val="0057271C"/>
    <w:rsid w:val="00572845"/>
    <w:rsid w:val="00574718"/>
    <w:rsid w:val="00575261"/>
    <w:rsid w:val="00582065"/>
    <w:rsid w:val="00582445"/>
    <w:rsid w:val="005828CD"/>
    <w:rsid w:val="00586668"/>
    <w:rsid w:val="00592772"/>
    <w:rsid w:val="00593356"/>
    <w:rsid w:val="00593371"/>
    <w:rsid w:val="0059574A"/>
    <w:rsid w:val="005A1B9B"/>
    <w:rsid w:val="005A1FAB"/>
    <w:rsid w:val="005A6751"/>
    <w:rsid w:val="005A7107"/>
    <w:rsid w:val="005A7EA2"/>
    <w:rsid w:val="005B092E"/>
    <w:rsid w:val="005B152C"/>
    <w:rsid w:val="005B1EE0"/>
    <w:rsid w:val="005B204E"/>
    <w:rsid w:val="005B2B24"/>
    <w:rsid w:val="005B4425"/>
    <w:rsid w:val="005B4B94"/>
    <w:rsid w:val="005C333A"/>
    <w:rsid w:val="005C3EE8"/>
    <w:rsid w:val="005C708E"/>
    <w:rsid w:val="005C7157"/>
    <w:rsid w:val="005D34F9"/>
    <w:rsid w:val="005D4190"/>
    <w:rsid w:val="005D67A3"/>
    <w:rsid w:val="005D67EC"/>
    <w:rsid w:val="005E2988"/>
    <w:rsid w:val="005E2A43"/>
    <w:rsid w:val="005E3085"/>
    <w:rsid w:val="005E438A"/>
    <w:rsid w:val="005E67FF"/>
    <w:rsid w:val="005E7449"/>
    <w:rsid w:val="005E7806"/>
    <w:rsid w:val="005E7CEB"/>
    <w:rsid w:val="005F51E1"/>
    <w:rsid w:val="005F7C55"/>
    <w:rsid w:val="006011DB"/>
    <w:rsid w:val="006046AB"/>
    <w:rsid w:val="00611C80"/>
    <w:rsid w:val="00616F1E"/>
    <w:rsid w:val="00620692"/>
    <w:rsid w:val="006206AB"/>
    <w:rsid w:val="0062328C"/>
    <w:rsid w:val="00623D83"/>
    <w:rsid w:val="006242CA"/>
    <w:rsid w:val="006267FA"/>
    <w:rsid w:val="00627507"/>
    <w:rsid w:val="0063310B"/>
    <w:rsid w:val="00633717"/>
    <w:rsid w:val="00633E63"/>
    <w:rsid w:val="006344E1"/>
    <w:rsid w:val="00637969"/>
    <w:rsid w:val="006411E1"/>
    <w:rsid w:val="006451BA"/>
    <w:rsid w:val="00645925"/>
    <w:rsid w:val="00646F3C"/>
    <w:rsid w:val="00647E48"/>
    <w:rsid w:val="00653657"/>
    <w:rsid w:val="006545C4"/>
    <w:rsid w:val="00654780"/>
    <w:rsid w:val="00657092"/>
    <w:rsid w:val="00660718"/>
    <w:rsid w:val="00661971"/>
    <w:rsid w:val="00661CE8"/>
    <w:rsid w:val="006623D9"/>
    <w:rsid w:val="006626C1"/>
    <w:rsid w:val="006641BB"/>
    <w:rsid w:val="0066550C"/>
    <w:rsid w:val="006716F2"/>
    <w:rsid w:val="00673A96"/>
    <w:rsid w:val="0067482D"/>
    <w:rsid w:val="00676F58"/>
    <w:rsid w:val="00677927"/>
    <w:rsid w:val="00680736"/>
    <w:rsid w:val="00682A8F"/>
    <w:rsid w:val="00682BF2"/>
    <w:rsid w:val="006859CE"/>
    <w:rsid w:val="006867CA"/>
    <w:rsid w:val="00691270"/>
    <w:rsid w:val="00692036"/>
    <w:rsid w:val="00692602"/>
    <w:rsid w:val="00693E08"/>
    <w:rsid w:val="00694BA8"/>
    <w:rsid w:val="006957A8"/>
    <w:rsid w:val="00696CBF"/>
    <w:rsid w:val="00697966"/>
    <w:rsid w:val="006A037C"/>
    <w:rsid w:val="006A0F89"/>
    <w:rsid w:val="006A36F4"/>
    <w:rsid w:val="006A406F"/>
    <w:rsid w:val="006A568C"/>
    <w:rsid w:val="006A5D3A"/>
    <w:rsid w:val="006B3C93"/>
    <w:rsid w:val="006B5FFD"/>
    <w:rsid w:val="006C03FC"/>
    <w:rsid w:val="006C23D4"/>
    <w:rsid w:val="006C4773"/>
    <w:rsid w:val="006C5758"/>
    <w:rsid w:val="006C7262"/>
    <w:rsid w:val="006C7BB0"/>
    <w:rsid w:val="006D3237"/>
    <w:rsid w:val="006D3636"/>
    <w:rsid w:val="006D62D4"/>
    <w:rsid w:val="006E2E37"/>
    <w:rsid w:val="006E3CF1"/>
    <w:rsid w:val="006E4C55"/>
    <w:rsid w:val="006E7E80"/>
    <w:rsid w:val="006F1DF9"/>
    <w:rsid w:val="006F2007"/>
    <w:rsid w:val="006F24DB"/>
    <w:rsid w:val="006F48CA"/>
    <w:rsid w:val="006F6164"/>
    <w:rsid w:val="006F64DD"/>
    <w:rsid w:val="00700A2C"/>
    <w:rsid w:val="00701139"/>
    <w:rsid w:val="007023A3"/>
    <w:rsid w:val="0070386A"/>
    <w:rsid w:val="007052B5"/>
    <w:rsid w:val="007126BD"/>
    <w:rsid w:val="00715127"/>
    <w:rsid w:val="00715E8E"/>
    <w:rsid w:val="00717FE9"/>
    <w:rsid w:val="007213CA"/>
    <w:rsid w:val="00722E4C"/>
    <w:rsid w:val="00723580"/>
    <w:rsid w:val="00723755"/>
    <w:rsid w:val="0073136C"/>
    <w:rsid w:val="00731F0F"/>
    <w:rsid w:val="00732CC5"/>
    <w:rsid w:val="00733250"/>
    <w:rsid w:val="00734219"/>
    <w:rsid w:val="00735D2B"/>
    <w:rsid w:val="00735F3D"/>
    <w:rsid w:val="00741404"/>
    <w:rsid w:val="007448B9"/>
    <w:rsid w:val="007449E5"/>
    <w:rsid w:val="007464AF"/>
    <w:rsid w:val="00746C5A"/>
    <w:rsid w:val="00746D62"/>
    <w:rsid w:val="007478B0"/>
    <w:rsid w:val="00747FF0"/>
    <w:rsid w:val="00764D4E"/>
    <w:rsid w:val="00765A1F"/>
    <w:rsid w:val="00774F93"/>
    <w:rsid w:val="00775B6D"/>
    <w:rsid w:val="00776D68"/>
    <w:rsid w:val="007843C3"/>
    <w:rsid w:val="00784937"/>
    <w:rsid w:val="007850EE"/>
    <w:rsid w:val="00785B95"/>
    <w:rsid w:val="00790E96"/>
    <w:rsid w:val="007921FC"/>
    <w:rsid w:val="00793366"/>
    <w:rsid w:val="007A01A9"/>
    <w:rsid w:val="007A3E9F"/>
    <w:rsid w:val="007A692E"/>
    <w:rsid w:val="007A716F"/>
    <w:rsid w:val="007B1A97"/>
    <w:rsid w:val="007B270A"/>
    <w:rsid w:val="007C0695"/>
    <w:rsid w:val="007C1701"/>
    <w:rsid w:val="007C2662"/>
    <w:rsid w:val="007C419A"/>
    <w:rsid w:val="007C4CC8"/>
    <w:rsid w:val="007C5426"/>
    <w:rsid w:val="007C5798"/>
    <w:rsid w:val="007C7E3E"/>
    <w:rsid w:val="007D06A9"/>
    <w:rsid w:val="007D4832"/>
    <w:rsid w:val="007D7CA6"/>
    <w:rsid w:val="007E011F"/>
    <w:rsid w:val="007E18B8"/>
    <w:rsid w:val="007E21B2"/>
    <w:rsid w:val="007E2C4E"/>
    <w:rsid w:val="007E53A3"/>
    <w:rsid w:val="007E6531"/>
    <w:rsid w:val="007F1905"/>
    <w:rsid w:val="007F625D"/>
    <w:rsid w:val="0080048F"/>
    <w:rsid w:val="00801300"/>
    <w:rsid w:val="0080217D"/>
    <w:rsid w:val="00802C64"/>
    <w:rsid w:val="00805242"/>
    <w:rsid w:val="008059AF"/>
    <w:rsid w:val="00805E52"/>
    <w:rsid w:val="008061D0"/>
    <w:rsid w:val="00810B38"/>
    <w:rsid w:val="00812872"/>
    <w:rsid w:val="00814B4F"/>
    <w:rsid w:val="008204C7"/>
    <w:rsid w:val="00820992"/>
    <w:rsid w:val="00820FD1"/>
    <w:rsid w:val="008226B1"/>
    <w:rsid w:val="00823602"/>
    <w:rsid w:val="008255F5"/>
    <w:rsid w:val="00826094"/>
    <w:rsid w:val="0083014E"/>
    <w:rsid w:val="0083214A"/>
    <w:rsid w:val="00833563"/>
    <w:rsid w:val="00834220"/>
    <w:rsid w:val="00835911"/>
    <w:rsid w:val="008366B5"/>
    <w:rsid w:val="008412D7"/>
    <w:rsid w:val="00845723"/>
    <w:rsid w:val="0084660A"/>
    <w:rsid w:val="00846D4F"/>
    <w:rsid w:val="0085016B"/>
    <w:rsid w:val="00850717"/>
    <w:rsid w:val="00851906"/>
    <w:rsid w:val="00851EF9"/>
    <w:rsid w:val="008523AC"/>
    <w:rsid w:val="008572C2"/>
    <w:rsid w:val="008576FE"/>
    <w:rsid w:val="008577FD"/>
    <w:rsid w:val="00860B03"/>
    <w:rsid w:val="00862405"/>
    <w:rsid w:val="0086497A"/>
    <w:rsid w:val="0087031C"/>
    <w:rsid w:val="008713A1"/>
    <w:rsid w:val="00872FDF"/>
    <w:rsid w:val="008754AB"/>
    <w:rsid w:val="0087728C"/>
    <w:rsid w:val="0088060C"/>
    <w:rsid w:val="00883533"/>
    <w:rsid w:val="00893576"/>
    <w:rsid w:val="00893B0B"/>
    <w:rsid w:val="00893E73"/>
    <w:rsid w:val="0089405E"/>
    <w:rsid w:val="008A1BC3"/>
    <w:rsid w:val="008A3FD9"/>
    <w:rsid w:val="008A43C4"/>
    <w:rsid w:val="008B02DC"/>
    <w:rsid w:val="008B57CE"/>
    <w:rsid w:val="008B659F"/>
    <w:rsid w:val="008B6C93"/>
    <w:rsid w:val="008C26DE"/>
    <w:rsid w:val="008C3A0A"/>
    <w:rsid w:val="008D2225"/>
    <w:rsid w:val="008D3E9D"/>
    <w:rsid w:val="008D4752"/>
    <w:rsid w:val="008D552A"/>
    <w:rsid w:val="008E271C"/>
    <w:rsid w:val="008E418E"/>
    <w:rsid w:val="008E5BC6"/>
    <w:rsid w:val="008E6A25"/>
    <w:rsid w:val="008F01AA"/>
    <w:rsid w:val="008F3D1C"/>
    <w:rsid w:val="008F5193"/>
    <w:rsid w:val="008F6764"/>
    <w:rsid w:val="008F7D91"/>
    <w:rsid w:val="00900355"/>
    <w:rsid w:val="009013A7"/>
    <w:rsid w:val="009017FB"/>
    <w:rsid w:val="009017FC"/>
    <w:rsid w:val="00903B43"/>
    <w:rsid w:val="00904F29"/>
    <w:rsid w:val="0090506B"/>
    <w:rsid w:val="009050C9"/>
    <w:rsid w:val="009066FC"/>
    <w:rsid w:val="00907E11"/>
    <w:rsid w:val="009140A3"/>
    <w:rsid w:val="009144A2"/>
    <w:rsid w:val="0091510C"/>
    <w:rsid w:val="00915150"/>
    <w:rsid w:val="00915D9A"/>
    <w:rsid w:val="00917049"/>
    <w:rsid w:val="00923593"/>
    <w:rsid w:val="00925169"/>
    <w:rsid w:val="009259AC"/>
    <w:rsid w:val="00926F38"/>
    <w:rsid w:val="00927FFD"/>
    <w:rsid w:val="00931823"/>
    <w:rsid w:val="00934301"/>
    <w:rsid w:val="009349DC"/>
    <w:rsid w:val="00935A73"/>
    <w:rsid w:val="00936CD1"/>
    <w:rsid w:val="00941747"/>
    <w:rsid w:val="00941EFB"/>
    <w:rsid w:val="00942D8B"/>
    <w:rsid w:val="00944E9E"/>
    <w:rsid w:val="009452EF"/>
    <w:rsid w:val="0094654E"/>
    <w:rsid w:val="00947AA5"/>
    <w:rsid w:val="00947AFB"/>
    <w:rsid w:val="00951D7D"/>
    <w:rsid w:val="00952C12"/>
    <w:rsid w:val="0095391A"/>
    <w:rsid w:val="00954FEC"/>
    <w:rsid w:val="00955B33"/>
    <w:rsid w:val="00961E50"/>
    <w:rsid w:val="009630C7"/>
    <w:rsid w:val="00972B55"/>
    <w:rsid w:val="009743B7"/>
    <w:rsid w:val="00974482"/>
    <w:rsid w:val="00975751"/>
    <w:rsid w:val="0098228B"/>
    <w:rsid w:val="009828DA"/>
    <w:rsid w:val="00985BAB"/>
    <w:rsid w:val="009911F3"/>
    <w:rsid w:val="00996E74"/>
    <w:rsid w:val="00997F03"/>
    <w:rsid w:val="009A0295"/>
    <w:rsid w:val="009A2491"/>
    <w:rsid w:val="009A46DF"/>
    <w:rsid w:val="009B1B5F"/>
    <w:rsid w:val="009B2EC2"/>
    <w:rsid w:val="009B48EB"/>
    <w:rsid w:val="009B6673"/>
    <w:rsid w:val="009B6BB6"/>
    <w:rsid w:val="009C191B"/>
    <w:rsid w:val="009C2BD6"/>
    <w:rsid w:val="009C4026"/>
    <w:rsid w:val="009D29AE"/>
    <w:rsid w:val="009D4AB5"/>
    <w:rsid w:val="009D6702"/>
    <w:rsid w:val="009D7457"/>
    <w:rsid w:val="009E1F32"/>
    <w:rsid w:val="009E5829"/>
    <w:rsid w:val="009E776C"/>
    <w:rsid w:val="009E7806"/>
    <w:rsid w:val="009F02A8"/>
    <w:rsid w:val="009F6867"/>
    <w:rsid w:val="00A06A55"/>
    <w:rsid w:val="00A14687"/>
    <w:rsid w:val="00A1607F"/>
    <w:rsid w:val="00A17102"/>
    <w:rsid w:val="00A1726E"/>
    <w:rsid w:val="00A204CF"/>
    <w:rsid w:val="00A23D49"/>
    <w:rsid w:val="00A26B2A"/>
    <w:rsid w:val="00A27004"/>
    <w:rsid w:val="00A30C29"/>
    <w:rsid w:val="00A31CB0"/>
    <w:rsid w:val="00A32564"/>
    <w:rsid w:val="00A33082"/>
    <w:rsid w:val="00A3486B"/>
    <w:rsid w:val="00A34DD6"/>
    <w:rsid w:val="00A36819"/>
    <w:rsid w:val="00A36989"/>
    <w:rsid w:val="00A378EB"/>
    <w:rsid w:val="00A40005"/>
    <w:rsid w:val="00A43628"/>
    <w:rsid w:val="00A44133"/>
    <w:rsid w:val="00A54192"/>
    <w:rsid w:val="00A55A82"/>
    <w:rsid w:val="00A6035E"/>
    <w:rsid w:val="00A6144C"/>
    <w:rsid w:val="00A65379"/>
    <w:rsid w:val="00A66617"/>
    <w:rsid w:val="00A671F8"/>
    <w:rsid w:val="00A673A4"/>
    <w:rsid w:val="00A724AE"/>
    <w:rsid w:val="00A73329"/>
    <w:rsid w:val="00A754DD"/>
    <w:rsid w:val="00A75699"/>
    <w:rsid w:val="00A80942"/>
    <w:rsid w:val="00A8108E"/>
    <w:rsid w:val="00A82359"/>
    <w:rsid w:val="00A82ACB"/>
    <w:rsid w:val="00A865D2"/>
    <w:rsid w:val="00A93529"/>
    <w:rsid w:val="00A94C20"/>
    <w:rsid w:val="00A96905"/>
    <w:rsid w:val="00A96ED6"/>
    <w:rsid w:val="00AA219C"/>
    <w:rsid w:val="00AA227F"/>
    <w:rsid w:val="00AA39BF"/>
    <w:rsid w:val="00AA3BC7"/>
    <w:rsid w:val="00AA7395"/>
    <w:rsid w:val="00AA754A"/>
    <w:rsid w:val="00AB099E"/>
    <w:rsid w:val="00AB4328"/>
    <w:rsid w:val="00AB5FA0"/>
    <w:rsid w:val="00AC262F"/>
    <w:rsid w:val="00AC2978"/>
    <w:rsid w:val="00AC5B29"/>
    <w:rsid w:val="00AE0A2E"/>
    <w:rsid w:val="00AE354C"/>
    <w:rsid w:val="00AE547F"/>
    <w:rsid w:val="00AF0103"/>
    <w:rsid w:val="00AF4B07"/>
    <w:rsid w:val="00AF581F"/>
    <w:rsid w:val="00AF6186"/>
    <w:rsid w:val="00AF7A3A"/>
    <w:rsid w:val="00B0043C"/>
    <w:rsid w:val="00B1323B"/>
    <w:rsid w:val="00B160DB"/>
    <w:rsid w:val="00B17F53"/>
    <w:rsid w:val="00B20836"/>
    <w:rsid w:val="00B235BB"/>
    <w:rsid w:val="00B25BE7"/>
    <w:rsid w:val="00B279FC"/>
    <w:rsid w:val="00B27A44"/>
    <w:rsid w:val="00B30BBF"/>
    <w:rsid w:val="00B31363"/>
    <w:rsid w:val="00B33C03"/>
    <w:rsid w:val="00B355B1"/>
    <w:rsid w:val="00B400C5"/>
    <w:rsid w:val="00B429BA"/>
    <w:rsid w:val="00B44E56"/>
    <w:rsid w:val="00B46543"/>
    <w:rsid w:val="00B47D33"/>
    <w:rsid w:val="00B526B7"/>
    <w:rsid w:val="00B52BE0"/>
    <w:rsid w:val="00B54133"/>
    <w:rsid w:val="00B61624"/>
    <w:rsid w:val="00B637B9"/>
    <w:rsid w:val="00B66DC6"/>
    <w:rsid w:val="00B701ED"/>
    <w:rsid w:val="00B70916"/>
    <w:rsid w:val="00B76C54"/>
    <w:rsid w:val="00B8086C"/>
    <w:rsid w:val="00B861B4"/>
    <w:rsid w:val="00B86A6D"/>
    <w:rsid w:val="00B86DFE"/>
    <w:rsid w:val="00B87947"/>
    <w:rsid w:val="00B90990"/>
    <w:rsid w:val="00B922FF"/>
    <w:rsid w:val="00B9281E"/>
    <w:rsid w:val="00B92B78"/>
    <w:rsid w:val="00B93925"/>
    <w:rsid w:val="00B95142"/>
    <w:rsid w:val="00B95187"/>
    <w:rsid w:val="00B96DC5"/>
    <w:rsid w:val="00B972FA"/>
    <w:rsid w:val="00BA2272"/>
    <w:rsid w:val="00BA2D55"/>
    <w:rsid w:val="00BA71B1"/>
    <w:rsid w:val="00BA7E24"/>
    <w:rsid w:val="00BB0637"/>
    <w:rsid w:val="00BB0CDD"/>
    <w:rsid w:val="00BB2878"/>
    <w:rsid w:val="00BB310D"/>
    <w:rsid w:val="00BB345F"/>
    <w:rsid w:val="00BB44C5"/>
    <w:rsid w:val="00BB57B4"/>
    <w:rsid w:val="00BB5883"/>
    <w:rsid w:val="00BB68EA"/>
    <w:rsid w:val="00BC1C27"/>
    <w:rsid w:val="00BC2C66"/>
    <w:rsid w:val="00BC6BBF"/>
    <w:rsid w:val="00BD1572"/>
    <w:rsid w:val="00BD1EE4"/>
    <w:rsid w:val="00BD7B7B"/>
    <w:rsid w:val="00BE14E3"/>
    <w:rsid w:val="00BE3774"/>
    <w:rsid w:val="00BE41E5"/>
    <w:rsid w:val="00BE509A"/>
    <w:rsid w:val="00BE5BA3"/>
    <w:rsid w:val="00BF0507"/>
    <w:rsid w:val="00BF0BBB"/>
    <w:rsid w:val="00BF4109"/>
    <w:rsid w:val="00BF4CC3"/>
    <w:rsid w:val="00BF621B"/>
    <w:rsid w:val="00BF71A1"/>
    <w:rsid w:val="00C054C7"/>
    <w:rsid w:val="00C057B5"/>
    <w:rsid w:val="00C066A5"/>
    <w:rsid w:val="00C10240"/>
    <w:rsid w:val="00C11F8C"/>
    <w:rsid w:val="00C139E3"/>
    <w:rsid w:val="00C16D3C"/>
    <w:rsid w:val="00C22687"/>
    <w:rsid w:val="00C24B09"/>
    <w:rsid w:val="00C2609E"/>
    <w:rsid w:val="00C26A5E"/>
    <w:rsid w:val="00C30045"/>
    <w:rsid w:val="00C326D8"/>
    <w:rsid w:val="00C32E4D"/>
    <w:rsid w:val="00C333A0"/>
    <w:rsid w:val="00C36A81"/>
    <w:rsid w:val="00C41974"/>
    <w:rsid w:val="00C447AD"/>
    <w:rsid w:val="00C5137B"/>
    <w:rsid w:val="00C52AD1"/>
    <w:rsid w:val="00C53F4A"/>
    <w:rsid w:val="00C54125"/>
    <w:rsid w:val="00C55AF4"/>
    <w:rsid w:val="00C55B54"/>
    <w:rsid w:val="00C57BB6"/>
    <w:rsid w:val="00C601D5"/>
    <w:rsid w:val="00C6098E"/>
    <w:rsid w:val="00C6152C"/>
    <w:rsid w:val="00C621C2"/>
    <w:rsid w:val="00C63C6E"/>
    <w:rsid w:val="00C66521"/>
    <w:rsid w:val="00C72914"/>
    <w:rsid w:val="00C730B3"/>
    <w:rsid w:val="00C74810"/>
    <w:rsid w:val="00C76020"/>
    <w:rsid w:val="00C765A7"/>
    <w:rsid w:val="00C90CF6"/>
    <w:rsid w:val="00C90D68"/>
    <w:rsid w:val="00C939FE"/>
    <w:rsid w:val="00C95698"/>
    <w:rsid w:val="00C96F43"/>
    <w:rsid w:val="00CA0ACE"/>
    <w:rsid w:val="00CA1C9A"/>
    <w:rsid w:val="00CA30FE"/>
    <w:rsid w:val="00CA45D3"/>
    <w:rsid w:val="00CA4BDA"/>
    <w:rsid w:val="00CA5908"/>
    <w:rsid w:val="00CB1A04"/>
    <w:rsid w:val="00CB1F66"/>
    <w:rsid w:val="00CB2951"/>
    <w:rsid w:val="00CB35F5"/>
    <w:rsid w:val="00CB7DE5"/>
    <w:rsid w:val="00CC1ECB"/>
    <w:rsid w:val="00CD282B"/>
    <w:rsid w:val="00CD4C35"/>
    <w:rsid w:val="00CD5F0A"/>
    <w:rsid w:val="00CD7369"/>
    <w:rsid w:val="00CD7801"/>
    <w:rsid w:val="00CE0B0E"/>
    <w:rsid w:val="00CE169D"/>
    <w:rsid w:val="00CE3129"/>
    <w:rsid w:val="00CE3831"/>
    <w:rsid w:val="00D006DD"/>
    <w:rsid w:val="00D00ABB"/>
    <w:rsid w:val="00D01B75"/>
    <w:rsid w:val="00D02EEC"/>
    <w:rsid w:val="00D03551"/>
    <w:rsid w:val="00D03C44"/>
    <w:rsid w:val="00D049FD"/>
    <w:rsid w:val="00D06A63"/>
    <w:rsid w:val="00D07E0E"/>
    <w:rsid w:val="00D10DF2"/>
    <w:rsid w:val="00D11478"/>
    <w:rsid w:val="00D15ED0"/>
    <w:rsid w:val="00D21ABF"/>
    <w:rsid w:val="00D21B3E"/>
    <w:rsid w:val="00D21FED"/>
    <w:rsid w:val="00D24251"/>
    <w:rsid w:val="00D3114F"/>
    <w:rsid w:val="00D326ED"/>
    <w:rsid w:val="00D343E2"/>
    <w:rsid w:val="00D361A2"/>
    <w:rsid w:val="00D37AD7"/>
    <w:rsid w:val="00D41A2E"/>
    <w:rsid w:val="00D4499E"/>
    <w:rsid w:val="00D44C2E"/>
    <w:rsid w:val="00D45414"/>
    <w:rsid w:val="00D47EA4"/>
    <w:rsid w:val="00D53C0F"/>
    <w:rsid w:val="00D55FD6"/>
    <w:rsid w:val="00D566BD"/>
    <w:rsid w:val="00D5736F"/>
    <w:rsid w:val="00D57A4D"/>
    <w:rsid w:val="00D60AA7"/>
    <w:rsid w:val="00D60D87"/>
    <w:rsid w:val="00D61790"/>
    <w:rsid w:val="00D63255"/>
    <w:rsid w:val="00D6435F"/>
    <w:rsid w:val="00D6566A"/>
    <w:rsid w:val="00D70287"/>
    <w:rsid w:val="00D74F94"/>
    <w:rsid w:val="00D75E28"/>
    <w:rsid w:val="00D760CF"/>
    <w:rsid w:val="00D76240"/>
    <w:rsid w:val="00D772C2"/>
    <w:rsid w:val="00D8008E"/>
    <w:rsid w:val="00D82C45"/>
    <w:rsid w:val="00D835EA"/>
    <w:rsid w:val="00D84B56"/>
    <w:rsid w:val="00D85E64"/>
    <w:rsid w:val="00D86EA0"/>
    <w:rsid w:val="00D908A8"/>
    <w:rsid w:val="00D90A49"/>
    <w:rsid w:val="00D91DF4"/>
    <w:rsid w:val="00D94380"/>
    <w:rsid w:val="00D977B6"/>
    <w:rsid w:val="00DA0593"/>
    <w:rsid w:val="00DA25DB"/>
    <w:rsid w:val="00DA4A31"/>
    <w:rsid w:val="00DA61F2"/>
    <w:rsid w:val="00DA7B04"/>
    <w:rsid w:val="00DB35AA"/>
    <w:rsid w:val="00DB36C2"/>
    <w:rsid w:val="00DB5281"/>
    <w:rsid w:val="00DB7196"/>
    <w:rsid w:val="00DB7B86"/>
    <w:rsid w:val="00DC057E"/>
    <w:rsid w:val="00DC169B"/>
    <w:rsid w:val="00DC2AB9"/>
    <w:rsid w:val="00DC63F0"/>
    <w:rsid w:val="00DD3B61"/>
    <w:rsid w:val="00DD5F30"/>
    <w:rsid w:val="00DD6EE5"/>
    <w:rsid w:val="00DE1B8E"/>
    <w:rsid w:val="00DE2531"/>
    <w:rsid w:val="00DE334A"/>
    <w:rsid w:val="00DE386C"/>
    <w:rsid w:val="00DE4D35"/>
    <w:rsid w:val="00DF0549"/>
    <w:rsid w:val="00DF098B"/>
    <w:rsid w:val="00DF0B46"/>
    <w:rsid w:val="00DF11C4"/>
    <w:rsid w:val="00DF124C"/>
    <w:rsid w:val="00DF210C"/>
    <w:rsid w:val="00DF2D9D"/>
    <w:rsid w:val="00DF45AD"/>
    <w:rsid w:val="00DF4B6A"/>
    <w:rsid w:val="00DF5E17"/>
    <w:rsid w:val="00E02C09"/>
    <w:rsid w:val="00E02FF5"/>
    <w:rsid w:val="00E04D59"/>
    <w:rsid w:val="00E07DA1"/>
    <w:rsid w:val="00E123CB"/>
    <w:rsid w:val="00E145C1"/>
    <w:rsid w:val="00E15459"/>
    <w:rsid w:val="00E1557C"/>
    <w:rsid w:val="00E20E13"/>
    <w:rsid w:val="00E21DBC"/>
    <w:rsid w:val="00E23818"/>
    <w:rsid w:val="00E25F29"/>
    <w:rsid w:val="00E275D7"/>
    <w:rsid w:val="00E27DBE"/>
    <w:rsid w:val="00E31D10"/>
    <w:rsid w:val="00E32AB1"/>
    <w:rsid w:val="00E3467A"/>
    <w:rsid w:val="00E34BE2"/>
    <w:rsid w:val="00E36C71"/>
    <w:rsid w:val="00E40404"/>
    <w:rsid w:val="00E41D44"/>
    <w:rsid w:val="00E459C6"/>
    <w:rsid w:val="00E47589"/>
    <w:rsid w:val="00E4784A"/>
    <w:rsid w:val="00E537D1"/>
    <w:rsid w:val="00E54111"/>
    <w:rsid w:val="00E54263"/>
    <w:rsid w:val="00E60A15"/>
    <w:rsid w:val="00E60BDF"/>
    <w:rsid w:val="00E6289D"/>
    <w:rsid w:val="00E63E9E"/>
    <w:rsid w:val="00E645B8"/>
    <w:rsid w:val="00E64915"/>
    <w:rsid w:val="00E661D4"/>
    <w:rsid w:val="00E70091"/>
    <w:rsid w:val="00E720F5"/>
    <w:rsid w:val="00E76D47"/>
    <w:rsid w:val="00E849F7"/>
    <w:rsid w:val="00E90302"/>
    <w:rsid w:val="00E91969"/>
    <w:rsid w:val="00E9597F"/>
    <w:rsid w:val="00E97396"/>
    <w:rsid w:val="00EA185E"/>
    <w:rsid w:val="00EA592A"/>
    <w:rsid w:val="00EB14E4"/>
    <w:rsid w:val="00EB1B69"/>
    <w:rsid w:val="00EB32A5"/>
    <w:rsid w:val="00EB34ED"/>
    <w:rsid w:val="00EB7BE0"/>
    <w:rsid w:val="00EC26C5"/>
    <w:rsid w:val="00EC315E"/>
    <w:rsid w:val="00EC66A1"/>
    <w:rsid w:val="00EC72F1"/>
    <w:rsid w:val="00ED077C"/>
    <w:rsid w:val="00ED1190"/>
    <w:rsid w:val="00ED1632"/>
    <w:rsid w:val="00ED511C"/>
    <w:rsid w:val="00ED6544"/>
    <w:rsid w:val="00ED736A"/>
    <w:rsid w:val="00EE0277"/>
    <w:rsid w:val="00EE1DA9"/>
    <w:rsid w:val="00EE3E00"/>
    <w:rsid w:val="00EE4682"/>
    <w:rsid w:val="00EE5DD2"/>
    <w:rsid w:val="00EF1B35"/>
    <w:rsid w:val="00EF2445"/>
    <w:rsid w:val="00EF34E2"/>
    <w:rsid w:val="00EF41F1"/>
    <w:rsid w:val="00EF4F08"/>
    <w:rsid w:val="00EF573B"/>
    <w:rsid w:val="00F00A79"/>
    <w:rsid w:val="00F00E86"/>
    <w:rsid w:val="00F00F8B"/>
    <w:rsid w:val="00F02497"/>
    <w:rsid w:val="00F02C35"/>
    <w:rsid w:val="00F03530"/>
    <w:rsid w:val="00F03940"/>
    <w:rsid w:val="00F04703"/>
    <w:rsid w:val="00F07C1E"/>
    <w:rsid w:val="00F105DB"/>
    <w:rsid w:val="00F132BC"/>
    <w:rsid w:val="00F1333C"/>
    <w:rsid w:val="00F13B6E"/>
    <w:rsid w:val="00F13D80"/>
    <w:rsid w:val="00F158BA"/>
    <w:rsid w:val="00F165B8"/>
    <w:rsid w:val="00F16AAA"/>
    <w:rsid w:val="00F17951"/>
    <w:rsid w:val="00F20906"/>
    <w:rsid w:val="00F21161"/>
    <w:rsid w:val="00F218EF"/>
    <w:rsid w:val="00F21AAC"/>
    <w:rsid w:val="00F21BC7"/>
    <w:rsid w:val="00F230D1"/>
    <w:rsid w:val="00F266A2"/>
    <w:rsid w:val="00F32269"/>
    <w:rsid w:val="00F32F52"/>
    <w:rsid w:val="00F414D4"/>
    <w:rsid w:val="00F4457E"/>
    <w:rsid w:val="00F4639C"/>
    <w:rsid w:val="00F54302"/>
    <w:rsid w:val="00F55D36"/>
    <w:rsid w:val="00F56A6F"/>
    <w:rsid w:val="00F56D38"/>
    <w:rsid w:val="00F5709C"/>
    <w:rsid w:val="00F578D6"/>
    <w:rsid w:val="00F61E88"/>
    <w:rsid w:val="00F63B5E"/>
    <w:rsid w:val="00F64461"/>
    <w:rsid w:val="00F64EF1"/>
    <w:rsid w:val="00F672DC"/>
    <w:rsid w:val="00F71412"/>
    <w:rsid w:val="00F7424B"/>
    <w:rsid w:val="00F75660"/>
    <w:rsid w:val="00F816FF"/>
    <w:rsid w:val="00F85314"/>
    <w:rsid w:val="00F8765F"/>
    <w:rsid w:val="00F90767"/>
    <w:rsid w:val="00F93B51"/>
    <w:rsid w:val="00F94D28"/>
    <w:rsid w:val="00FA043A"/>
    <w:rsid w:val="00FA1572"/>
    <w:rsid w:val="00FA2687"/>
    <w:rsid w:val="00FA49E9"/>
    <w:rsid w:val="00FA685B"/>
    <w:rsid w:val="00FB0C01"/>
    <w:rsid w:val="00FB1B79"/>
    <w:rsid w:val="00FC1321"/>
    <w:rsid w:val="00FC18F2"/>
    <w:rsid w:val="00FC2770"/>
    <w:rsid w:val="00FC39E5"/>
    <w:rsid w:val="00FC3A78"/>
    <w:rsid w:val="00FC4A9C"/>
    <w:rsid w:val="00FC5FFE"/>
    <w:rsid w:val="00FD1005"/>
    <w:rsid w:val="00FD3180"/>
    <w:rsid w:val="00FD4097"/>
    <w:rsid w:val="00FD5A4C"/>
    <w:rsid w:val="00FD6C75"/>
    <w:rsid w:val="00FE12E3"/>
    <w:rsid w:val="00FE71B3"/>
    <w:rsid w:val="00FF0443"/>
    <w:rsid w:val="00FF07E4"/>
    <w:rsid w:val="00FF1461"/>
    <w:rsid w:val="00FF2EC9"/>
    <w:rsid w:val="00FF42C5"/>
    <w:rsid w:val="00FF470D"/>
    <w:rsid w:val="00FF5B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7031C"/>
    <w:pPr>
      <w:jc w:val="both"/>
    </w:pPr>
    <w:rPr>
      <w:rFonts w:eastAsiaTheme="minorEastAsia"/>
      <w:sz w:val="24"/>
      <w:lang w:val="en-GB"/>
    </w:rPr>
  </w:style>
  <w:style w:type="paragraph" w:styleId="Heading1">
    <w:name w:val="heading 1"/>
    <w:basedOn w:val="Normal"/>
    <w:next w:val="Normal"/>
    <w:link w:val="Heading1Char"/>
    <w:uiPriority w:val="99"/>
    <w:semiHidden/>
    <w:rsid w:val="0087031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7031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7031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7031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7031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7031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7031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7031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7031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7031C"/>
    <w:rPr>
      <w:rFonts w:ascii="Tahoma" w:hAnsi="Tahoma" w:cs="Tahoma"/>
      <w:sz w:val="16"/>
      <w:szCs w:val="16"/>
    </w:rPr>
  </w:style>
  <w:style w:type="character" w:customStyle="1" w:styleId="BalloonTextChar">
    <w:name w:val="Balloon Text Char"/>
    <w:basedOn w:val="DefaultParagraphFont"/>
    <w:link w:val="BalloonText"/>
    <w:uiPriority w:val="99"/>
    <w:semiHidden/>
    <w:rsid w:val="0087031C"/>
    <w:rPr>
      <w:rFonts w:ascii="Tahoma" w:eastAsiaTheme="minorEastAsia" w:hAnsi="Tahoma" w:cs="Tahoma"/>
      <w:sz w:val="16"/>
      <w:szCs w:val="16"/>
      <w:lang w:val="en-GB"/>
    </w:rPr>
  </w:style>
  <w:style w:type="character" w:styleId="BookTitle">
    <w:name w:val="Book Title"/>
    <w:uiPriority w:val="99"/>
    <w:semiHidden/>
    <w:qFormat/>
    <w:rsid w:val="0087031C"/>
    <w:rPr>
      <w:i/>
      <w:iCs/>
      <w:smallCaps/>
      <w:spacing w:val="5"/>
    </w:rPr>
  </w:style>
  <w:style w:type="paragraph" w:customStyle="1" w:styleId="ECHRHeader">
    <w:name w:val="ECHR_Header"/>
    <w:aliases w:val="Ju_Header"/>
    <w:basedOn w:val="Header"/>
    <w:uiPriority w:val="4"/>
    <w:qFormat/>
    <w:rsid w:val="0087031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7031C"/>
    <w:pPr>
      <w:jc w:val="left"/>
    </w:pPr>
    <w:rPr>
      <w:sz w:val="8"/>
    </w:rPr>
  </w:style>
  <w:style w:type="character" w:styleId="Strong">
    <w:name w:val="Strong"/>
    <w:uiPriority w:val="99"/>
    <w:semiHidden/>
    <w:qFormat/>
    <w:rsid w:val="0087031C"/>
    <w:rPr>
      <w:b/>
      <w:bCs/>
    </w:rPr>
  </w:style>
  <w:style w:type="paragraph" w:styleId="NoSpacing">
    <w:name w:val="No Spacing"/>
    <w:basedOn w:val="Normal"/>
    <w:link w:val="NoSpacingChar"/>
    <w:semiHidden/>
    <w:qFormat/>
    <w:rsid w:val="0087031C"/>
    <w:rPr>
      <w:sz w:val="22"/>
      <w:lang w:val="en-US"/>
    </w:rPr>
  </w:style>
  <w:style w:type="character" w:customStyle="1" w:styleId="NoSpacingChar">
    <w:name w:val="No Spacing Char"/>
    <w:basedOn w:val="DefaultParagraphFont"/>
    <w:link w:val="NoSpacing"/>
    <w:semiHidden/>
    <w:rsid w:val="0087031C"/>
    <w:rPr>
      <w:rFonts w:eastAsiaTheme="minorEastAsia"/>
    </w:rPr>
  </w:style>
  <w:style w:type="paragraph" w:customStyle="1" w:styleId="ECHRFooterLine">
    <w:name w:val="ECHR_Footer_Line"/>
    <w:aliases w:val="Footer_Line"/>
    <w:basedOn w:val="Normal"/>
    <w:next w:val="ECHRFooter"/>
    <w:uiPriority w:val="57"/>
    <w:semiHidden/>
    <w:rsid w:val="0087031C"/>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87031C"/>
    <w:pPr>
      <w:numPr>
        <w:numId w:val="21"/>
      </w:numPr>
      <w:jc w:val="left"/>
    </w:pPr>
    <w:rPr>
      <w:b/>
    </w:rPr>
  </w:style>
  <w:style w:type="paragraph" w:customStyle="1" w:styleId="DummyStyle">
    <w:name w:val="Dummy_Style"/>
    <w:basedOn w:val="Normal"/>
    <w:semiHidden/>
    <w:qFormat/>
    <w:rsid w:val="0087031C"/>
    <w:rPr>
      <w:color w:val="00B050"/>
    </w:rPr>
  </w:style>
  <w:style w:type="paragraph" w:customStyle="1" w:styleId="JuParaSub">
    <w:name w:val="Ju_Para_Sub"/>
    <w:basedOn w:val="ECHRPara"/>
    <w:uiPriority w:val="13"/>
    <w:qFormat/>
    <w:rsid w:val="0087031C"/>
    <w:pPr>
      <w:ind w:left="284"/>
    </w:pPr>
  </w:style>
  <w:style w:type="paragraph" w:customStyle="1" w:styleId="ECHRTitleCentre3">
    <w:name w:val="ECHR_Title_Centre_3"/>
    <w:aliases w:val="Ju_H_Article"/>
    <w:basedOn w:val="Normal"/>
    <w:next w:val="ECHRParaQuote"/>
    <w:uiPriority w:val="27"/>
    <w:qFormat/>
    <w:rsid w:val="0087031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7031C"/>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87031C"/>
    <w:pPr>
      <w:ind w:left="635" w:hanging="357"/>
      <w:outlineLvl w:val="2"/>
    </w:pPr>
  </w:style>
  <w:style w:type="paragraph" w:customStyle="1" w:styleId="OpiHa">
    <w:name w:val="Opi_H_a"/>
    <w:basedOn w:val="ECHRHeading3"/>
    <w:uiPriority w:val="43"/>
    <w:qFormat/>
    <w:rsid w:val="0087031C"/>
    <w:pPr>
      <w:ind w:left="833" w:hanging="357"/>
      <w:outlineLvl w:val="3"/>
    </w:pPr>
    <w:rPr>
      <w:b/>
      <w:i w:val="0"/>
      <w:sz w:val="20"/>
    </w:rPr>
  </w:style>
  <w:style w:type="paragraph" w:customStyle="1" w:styleId="OpiHA0">
    <w:name w:val="Opi_H_A"/>
    <w:basedOn w:val="ECHRHeading1"/>
    <w:next w:val="OpiPara"/>
    <w:uiPriority w:val="41"/>
    <w:qFormat/>
    <w:rsid w:val="0087031C"/>
    <w:pPr>
      <w:tabs>
        <w:tab w:val="clear" w:pos="357"/>
      </w:tabs>
      <w:outlineLvl w:val="1"/>
    </w:pPr>
    <w:rPr>
      <w:b/>
    </w:rPr>
  </w:style>
  <w:style w:type="paragraph" w:customStyle="1" w:styleId="ECHRTitleCentre2">
    <w:name w:val="ECHR_Title_Centre_2"/>
    <w:aliases w:val="Dec_H_Case"/>
    <w:basedOn w:val="Normal"/>
    <w:next w:val="ECHRPara"/>
    <w:uiPriority w:val="8"/>
    <w:qFormat/>
    <w:rsid w:val="0087031C"/>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87031C"/>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87031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7031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87031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7031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7031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7031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7031C"/>
    <w:pPr>
      <w:keepNext/>
      <w:keepLines/>
      <w:spacing w:before="240" w:after="120"/>
      <w:ind w:left="1236"/>
    </w:pPr>
    <w:rPr>
      <w:sz w:val="20"/>
      <w:lang w:val="en-GB"/>
    </w:rPr>
  </w:style>
  <w:style w:type="paragraph" w:customStyle="1" w:styleId="JuQuotSub">
    <w:name w:val="Ju_Quot_Sub"/>
    <w:basedOn w:val="ECHRParaQuote"/>
    <w:uiPriority w:val="15"/>
    <w:qFormat/>
    <w:rsid w:val="0087031C"/>
    <w:pPr>
      <w:ind w:left="567"/>
    </w:pPr>
  </w:style>
  <w:style w:type="paragraph" w:customStyle="1" w:styleId="JuInitialled">
    <w:name w:val="Ju_Initialled"/>
    <w:basedOn w:val="Normal"/>
    <w:uiPriority w:val="31"/>
    <w:qFormat/>
    <w:rsid w:val="0087031C"/>
    <w:pPr>
      <w:tabs>
        <w:tab w:val="center" w:pos="6407"/>
      </w:tabs>
      <w:spacing w:before="720"/>
      <w:jc w:val="right"/>
    </w:pPr>
  </w:style>
  <w:style w:type="paragraph" w:customStyle="1" w:styleId="OpiHi">
    <w:name w:val="Opi_H_i"/>
    <w:basedOn w:val="ECHRHeading4"/>
    <w:uiPriority w:val="44"/>
    <w:qFormat/>
    <w:rsid w:val="0087031C"/>
    <w:pPr>
      <w:ind w:left="1037" w:hanging="357"/>
      <w:outlineLvl w:val="4"/>
    </w:pPr>
    <w:rPr>
      <w:b w:val="0"/>
      <w:i/>
    </w:rPr>
  </w:style>
  <w:style w:type="paragraph" w:styleId="Header">
    <w:name w:val="header"/>
    <w:basedOn w:val="Normal"/>
    <w:link w:val="HeaderChar"/>
    <w:uiPriority w:val="57"/>
    <w:semiHidden/>
    <w:rsid w:val="0087031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7031C"/>
    <w:rPr>
      <w:sz w:val="24"/>
      <w:lang w:val="en-GB"/>
    </w:rPr>
  </w:style>
  <w:style w:type="character" w:customStyle="1" w:styleId="Heading1Char">
    <w:name w:val="Heading 1 Char"/>
    <w:basedOn w:val="DefaultParagraphFont"/>
    <w:link w:val="Heading1"/>
    <w:uiPriority w:val="99"/>
    <w:semiHidden/>
    <w:rsid w:val="0087031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87031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7031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7031C"/>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87031C"/>
    <w:rPr>
      <w:caps w:val="0"/>
      <w:smallCaps/>
    </w:rPr>
  </w:style>
  <w:style w:type="paragraph" w:customStyle="1" w:styleId="JuCase">
    <w:name w:val="Ju_Case"/>
    <w:basedOn w:val="Normal"/>
    <w:next w:val="ECHRPara"/>
    <w:uiPriority w:val="10"/>
    <w:rsid w:val="0087031C"/>
    <w:pPr>
      <w:ind w:firstLine="284"/>
    </w:pPr>
    <w:rPr>
      <w:b/>
    </w:rPr>
  </w:style>
  <w:style w:type="character" w:customStyle="1" w:styleId="Heading3Char">
    <w:name w:val="Heading 3 Char"/>
    <w:basedOn w:val="DefaultParagraphFont"/>
    <w:link w:val="Heading3"/>
    <w:uiPriority w:val="99"/>
    <w:semiHidden/>
    <w:rsid w:val="0087031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87031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87031C"/>
    <w:rPr>
      <w:rFonts w:asciiTheme="majorHAnsi" w:eastAsiaTheme="majorEastAsia" w:hAnsiTheme="majorHAnsi" w:cstheme="majorBidi"/>
      <w:b/>
      <w:bCs/>
      <w:color w:val="808080"/>
    </w:rPr>
  </w:style>
  <w:style w:type="character" w:styleId="SubtleEmphasis">
    <w:name w:val="Subtle Emphasis"/>
    <w:uiPriority w:val="99"/>
    <w:semiHidden/>
    <w:qFormat/>
    <w:rsid w:val="0087031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7031C"/>
    <w:pPr>
      <w:keepNext/>
      <w:keepLines/>
      <w:spacing w:before="720" w:after="240"/>
      <w:outlineLvl w:val="0"/>
    </w:pPr>
    <w:rPr>
      <w:rFonts w:asciiTheme="majorHAnsi" w:hAnsiTheme="majorHAnsi"/>
      <w:sz w:val="28"/>
    </w:rPr>
  </w:style>
  <w:style w:type="character" w:styleId="Emphasis">
    <w:name w:val="Emphasis"/>
    <w:uiPriority w:val="99"/>
    <w:semiHidden/>
    <w:qFormat/>
    <w:rsid w:val="0087031C"/>
    <w:rPr>
      <w:b/>
      <w:bCs/>
      <w:i/>
      <w:iCs/>
      <w:spacing w:val="10"/>
      <w:bdr w:val="none" w:sz="0" w:space="0" w:color="auto"/>
      <w:shd w:val="clear" w:color="auto" w:fill="auto"/>
    </w:rPr>
  </w:style>
  <w:style w:type="paragraph" w:styleId="Footer">
    <w:name w:val="footer"/>
    <w:basedOn w:val="Normal"/>
    <w:link w:val="FooterChar"/>
    <w:uiPriority w:val="57"/>
    <w:semiHidden/>
    <w:rsid w:val="0087031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7031C"/>
    <w:rPr>
      <w:sz w:val="24"/>
      <w:lang w:val="en-GB"/>
    </w:rPr>
  </w:style>
  <w:style w:type="character" w:styleId="FootnoteReference">
    <w:name w:val="footnote reference"/>
    <w:basedOn w:val="DefaultParagraphFont"/>
    <w:uiPriority w:val="99"/>
    <w:semiHidden/>
    <w:rsid w:val="0087031C"/>
    <w:rPr>
      <w:vertAlign w:val="superscript"/>
    </w:rPr>
  </w:style>
  <w:style w:type="paragraph" w:styleId="FootnoteText">
    <w:name w:val="footnote text"/>
    <w:basedOn w:val="Normal"/>
    <w:link w:val="FootnoteTextChar"/>
    <w:uiPriority w:val="99"/>
    <w:semiHidden/>
    <w:rsid w:val="0087031C"/>
    <w:rPr>
      <w:sz w:val="20"/>
      <w:szCs w:val="20"/>
    </w:rPr>
  </w:style>
  <w:style w:type="character" w:customStyle="1" w:styleId="FootnoteTextChar">
    <w:name w:val="Footnote Text Char"/>
    <w:basedOn w:val="DefaultParagraphFont"/>
    <w:link w:val="FootnoteText"/>
    <w:uiPriority w:val="99"/>
    <w:semiHidden/>
    <w:rsid w:val="0087031C"/>
    <w:rPr>
      <w:rFonts w:eastAsiaTheme="minorEastAsia"/>
      <w:sz w:val="20"/>
      <w:szCs w:val="20"/>
      <w:lang w:val="en-GB"/>
    </w:rPr>
  </w:style>
  <w:style w:type="character" w:customStyle="1" w:styleId="Heading6Char">
    <w:name w:val="Heading 6 Char"/>
    <w:basedOn w:val="DefaultParagraphFont"/>
    <w:link w:val="Heading6"/>
    <w:uiPriority w:val="99"/>
    <w:semiHidden/>
    <w:rsid w:val="0087031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7031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7031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7031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7031C"/>
    <w:rPr>
      <w:color w:val="0072BC" w:themeColor="hyperlink"/>
      <w:u w:val="single"/>
    </w:rPr>
  </w:style>
  <w:style w:type="character" w:styleId="IntenseEmphasis">
    <w:name w:val="Intense Emphasis"/>
    <w:uiPriority w:val="99"/>
    <w:semiHidden/>
    <w:qFormat/>
    <w:rsid w:val="0087031C"/>
    <w:rPr>
      <w:b/>
      <w:bCs/>
    </w:rPr>
  </w:style>
  <w:style w:type="paragraph" w:styleId="IntenseQuote">
    <w:name w:val="Intense Quote"/>
    <w:basedOn w:val="Normal"/>
    <w:next w:val="Normal"/>
    <w:link w:val="IntenseQuoteChar"/>
    <w:uiPriority w:val="99"/>
    <w:semiHidden/>
    <w:qFormat/>
    <w:rsid w:val="0087031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7031C"/>
    <w:rPr>
      <w:rFonts w:eastAsiaTheme="minorEastAsia"/>
      <w:b/>
      <w:bCs/>
      <w:i/>
      <w:iCs/>
      <w:lang w:bidi="en-US"/>
    </w:rPr>
  </w:style>
  <w:style w:type="character" w:styleId="IntenseReference">
    <w:name w:val="Intense Reference"/>
    <w:uiPriority w:val="99"/>
    <w:semiHidden/>
    <w:qFormat/>
    <w:rsid w:val="0087031C"/>
    <w:rPr>
      <w:smallCaps/>
      <w:spacing w:val="5"/>
      <w:u w:val="single"/>
    </w:rPr>
  </w:style>
  <w:style w:type="paragraph" w:styleId="ListParagraph">
    <w:name w:val="List Paragraph"/>
    <w:basedOn w:val="Normal"/>
    <w:uiPriority w:val="99"/>
    <w:semiHidden/>
    <w:qFormat/>
    <w:rsid w:val="0087031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7031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7031C"/>
    <w:rPr>
      <w:rFonts w:eastAsiaTheme="minorEastAsia"/>
      <w:i/>
      <w:iCs/>
      <w:lang w:bidi="en-US"/>
    </w:rPr>
  </w:style>
  <w:style w:type="character" w:styleId="SubtleReference">
    <w:name w:val="Subtle Reference"/>
    <w:uiPriority w:val="99"/>
    <w:semiHidden/>
    <w:qFormat/>
    <w:rsid w:val="0087031C"/>
    <w:rPr>
      <w:smallCaps/>
    </w:rPr>
  </w:style>
  <w:style w:type="table" w:styleId="TableGrid">
    <w:name w:val="Table Grid"/>
    <w:basedOn w:val="TableNormal"/>
    <w:uiPriority w:val="59"/>
    <w:semiHidden/>
    <w:rsid w:val="0087031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7031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7031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7031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7031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7031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7031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7031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7031C"/>
    <w:pPr>
      <w:spacing w:before="120" w:after="120"/>
      <w:ind w:left="425" w:firstLine="142"/>
    </w:pPr>
    <w:rPr>
      <w:sz w:val="20"/>
    </w:rPr>
  </w:style>
  <w:style w:type="paragraph" w:customStyle="1" w:styleId="ECHRPara">
    <w:name w:val="ECHR_Para"/>
    <w:aliases w:val="Ju_Para"/>
    <w:basedOn w:val="Normal"/>
    <w:link w:val="ECHRParaChar"/>
    <w:uiPriority w:val="12"/>
    <w:qFormat/>
    <w:rsid w:val="0087031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7031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7031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7031C"/>
    <w:pPr>
      <w:ind w:left="340" w:hanging="340"/>
    </w:pPr>
  </w:style>
  <w:style w:type="paragraph" w:customStyle="1" w:styleId="JuSigned">
    <w:name w:val="Ju_Signed"/>
    <w:basedOn w:val="Normal"/>
    <w:next w:val="JuParaLast"/>
    <w:uiPriority w:val="32"/>
    <w:qFormat/>
    <w:rsid w:val="0087031C"/>
    <w:pPr>
      <w:tabs>
        <w:tab w:val="center" w:pos="851"/>
        <w:tab w:val="center" w:pos="6407"/>
      </w:tabs>
      <w:spacing w:before="720"/>
      <w:jc w:val="left"/>
    </w:pPr>
  </w:style>
  <w:style w:type="paragraph" w:customStyle="1" w:styleId="JuParaLast">
    <w:name w:val="Ju_Para_Last"/>
    <w:basedOn w:val="Normal"/>
    <w:next w:val="ECHRPara"/>
    <w:uiPriority w:val="30"/>
    <w:qFormat/>
    <w:rsid w:val="0087031C"/>
    <w:pPr>
      <w:keepNext/>
      <w:keepLines/>
      <w:spacing w:before="240"/>
      <w:ind w:firstLine="284"/>
    </w:pPr>
  </w:style>
  <w:style w:type="paragraph" w:customStyle="1" w:styleId="JuCourt">
    <w:name w:val="Ju_Court"/>
    <w:basedOn w:val="Normal"/>
    <w:next w:val="Normal"/>
    <w:uiPriority w:val="16"/>
    <w:qFormat/>
    <w:rsid w:val="0087031C"/>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7031C"/>
    <w:pPr>
      <w:ind w:left="346" w:firstLine="0"/>
    </w:pPr>
  </w:style>
  <w:style w:type="paragraph" w:customStyle="1" w:styleId="JuListi">
    <w:name w:val="Ju_List_i"/>
    <w:basedOn w:val="Normal"/>
    <w:next w:val="JuLista"/>
    <w:uiPriority w:val="28"/>
    <w:qFormat/>
    <w:rsid w:val="0087031C"/>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87031C"/>
    <w:rPr>
      <w:vertAlign w:val="superscript"/>
    </w:rPr>
  </w:style>
  <w:style w:type="paragraph" w:styleId="EndnoteText">
    <w:name w:val="endnote text"/>
    <w:basedOn w:val="Normal"/>
    <w:link w:val="EndnoteTextChar"/>
    <w:uiPriority w:val="99"/>
    <w:semiHidden/>
    <w:rsid w:val="0087031C"/>
    <w:rPr>
      <w:sz w:val="20"/>
      <w:szCs w:val="20"/>
    </w:rPr>
  </w:style>
  <w:style w:type="character" w:customStyle="1" w:styleId="EndnoteTextChar">
    <w:name w:val="Endnote Text Char"/>
    <w:basedOn w:val="DefaultParagraphFont"/>
    <w:link w:val="EndnoteText"/>
    <w:uiPriority w:val="99"/>
    <w:semiHidden/>
    <w:rsid w:val="0087031C"/>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7031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7031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7031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87031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7031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7031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87031C"/>
  </w:style>
  <w:style w:type="paragraph" w:customStyle="1" w:styleId="DecHTitle">
    <w:name w:val="Dec_H_Title"/>
    <w:basedOn w:val="ECHRTitleCentre1"/>
    <w:uiPriority w:val="7"/>
    <w:qFormat/>
    <w:rsid w:val="0087031C"/>
  </w:style>
  <w:style w:type="paragraph" w:customStyle="1" w:styleId="DecList">
    <w:name w:val="Dec_List"/>
    <w:basedOn w:val="Normal"/>
    <w:uiPriority w:val="9"/>
    <w:qFormat/>
    <w:rsid w:val="0087031C"/>
    <w:pPr>
      <w:spacing w:before="240"/>
      <w:ind w:left="284"/>
    </w:pPr>
  </w:style>
  <w:style w:type="paragraph" w:customStyle="1" w:styleId="OpiParaSub">
    <w:name w:val="Opi_Para_Sub"/>
    <w:basedOn w:val="JuParaSub"/>
    <w:uiPriority w:val="47"/>
    <w:qFormat/>
    <w:rsid w:val="0087031C"/>
  </w:style>
  <w:style w:type="paragraph" w:customStyle="1" w:styleId="OpiQuot">
    <w:name w:val="Opi_Quot"/>
    <w:basedOn w:val="ECHRParaQuote"/>
    <w:uiPriority w:val="48"/>
    <w:qFormat/>
    <w:rsid w:val="0087031C"/>
  </w:style>
  <w:style w:type="paragraph" w:customStyle="1" w:styleId="OpiQuotSub">
    <w:name w:val="Opi_Quot_Sub"/>
    <w:basedOn w:val="JuQuotSub"/>
    <w:uiPriority w:val="49"/>
    <w:qFormat/>
    <w:rsid w:val="0087031C"/>
  </w:style>
  <w:style w:type="paragraph" w:customStyle="1" w:styleId="OpiTranslation">
    <w:name w:val="Opi_Translation"/>
    <w:basedOn w:val="Normal"/>
    <w:next w:val="OpiPara"/>
    <w:uiPriority w:val="40"/>
    <w:qFormat/>
    <w:rsid w:val="0087031C"/>
    <w:pPr>
      <w:jc w:val="center"/>
      <w:outlineLvl w:val="0"/>
    </w:pPr>
    <w:rPr>
      <w:i/>
    </w:rPr>
  </w:style>
  <w:style w:type="paragraph" w:customStyle="1" w:styleId="JuHeaderLandscape">
    <w:name w:val="Ju_Header_Landscape"/>
    <w:basedOn w:val="ECHRHeader"/>
    <w:uiPriority w:val="4"/>
    <w:qFormat/>
    <w:rsid w:val="0087031C"/>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A378EB"/>
    <w:rPr>
      <w:rFonts w:eastAsiaTheme="minorEastAsia"/>
      <w:sz w:val="24"/>
      <w:lang w:val="en-GB"/>
    </w:rPr>
  </w:style>
  <w:style w:type="paragraph" w:styleId="Revision">
    <w:name w:val="Revision"/>
    <w:hidden/>
    <w:uiPriority w:val="99"/>
    <w:semiHidden/>
    <w:rsid w:val="00F03530"/>
    <w:rPr>
      <w:rFonts w:eastAsiaTheme="minorEastAsia"/>
      <w:sz w:val="24"/>
    </w:rPr>
  </w:style>
  <w:style w:type="paragraph" w:customStyle="1" w:styleId="jupara">
    <w:name w:val="jupara"/>
    <w:basedOn w:val="Normal"/>
    <w:rsid w:val="00C139E3"/>
    <w:pPr>
      <w:ind w:firstLine="284"/>
    </w:pPr>
    <w:rPr>
      <w:rFonts w:ascii="Times New Roman" w:eastAsia="Times New Roman" w:hAnsi="Times New Roman" w:cs="Times New Roman"/>
      <w:szCs w:val="24"/>
      <w:lang w:eastAsia="en-GB"/>
    </w:rPr>
  </w:style>
  <w:style w:type="paragraph" w:customStyle="1" w:styleId="jucase0">
    <w:name w:val="jucase"/>
    <w:basedOn w:val="Normal"/>
    <w:rsid w:val="00C139E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8649">
      <w:bodyDiv w:val="1"/>
      <w:marLeft w:val="0"/>
      <w:marRight w:val="0"/>
      <w:marTop w:val="0"/>
      <w:marBottom w:val="0"/>
      <w:divBdr>
        <w:top w:val="none" w:sz="0" w:space="0" w:color="auto"/>
        <w:left w:val="none" w:sz="0" w:space="0" w:color="auto"/>
        <w:bottom w:val="none" w:sz="0" w:space="0" w:color="auto"/>
        <w:right w:val="none" w:sz="0" w:space="0" w:color="auto"/>
      </w:divBdr>
      <w:divsChild>
        <w:div w:id="666321961">
          <w:marLeft w:val="0"/>
          <w:marRight w:val="0"/>
          <w:marTop w:val="0"/>
          <w:marBottom w:val="0"/>
          <w:divBdr>
            <w:top w:val="none" w:sz="0" w:space="0" w:color="auto"/>
            <w:left w:val="none" w:sz="0" w:space="0" w:color="auto"/>
            <w:bottom w:val="none" w:sz="0" w:space="0" w:color="auto"/>
            <w:right w:val="none" w:sz="0" w:space="0" w:color="auto"/>
          </w:divBdr>
          <w:divsChild>
            <w:div w:id="437988363">
              <w:marLeft w:val="0"/>
              <w:marRight w:val="0"/>
              <w:marTop w:val="0"/>
              <w:marBottom w:val="0"/>
              <w:divBdr>
                <w:top w:val="none" w:sz="0" w:space="0" w:color="auto"/>
                <w:left w:val="none" w:sz="0" w:space="0" w:color="auto"/>
                <w:bottom w:val="none" w:sz="0" w:space="0" w:color="auto"/>
                <w:right w:val="none" w:sz="0" w:space="0" w:color="auto"/>
              </w:divBdr>
              <w:divsChild>
                <w:div w:id="1322924660">
                  <w:marLeft w:val="0"/>
                  <w:marRight w:val="0"/>
                  <w:marTop w:val="0"/>
                  <w:marBottom w:val="0"/>
                  <w:divBdr>
                    <w:top w:val="none" w:sz="0" w:space="0" w:color="auto"/>
                    <w:left w:val="none" w:sz="0" w:space="0" w:color="auto"/>
                    <w:bottom w:val="none" w:sz="0" w:space="0" w:color="auto"/>
                    <w:right w:val="none" w:sz="0" w:space="0" w:color="auto"/>
                  </w:divBdr>
                  <w:divsChild>
                    <w:div w:id="1730035902">
                      <w:marLeft w:val="0"/>
                      <w:marRight w:val="0"/>
                      <w:marTop w:val="0"/>
                      <w:marBottom w:val="0"/>
                      <w:divBdr>
                        <w:top w:val="none" w:sz="0" w:space="0" w:color="auto"/>
                        <w:left w:val="none" w:sz="0" w:space="0" w:color="auto"/>
                        <w:bottom w:val="none" w:sz="0" w:space="0" w:color="auto"/>
                        <w:right w:val="none" w:sz="0" w:space="0" w:color="auto"/>
                      </w:divBdr>
                      <w:divsChild>
                        <w:div w:id="646205778">
                          <w:marLeft w:val="0"/>
                          <w:marRight w:val="0"/>
                          <w:marTop w:val="0"/>
                          <w:marBottom w:val="0"/>
                          <w:divBdr>
                            <w:top w:val="none" w:sz="0" w:space="0" w:color="auto"/>
                            <w:left w:val="none" w:sz="0" w:space="0" w:color="auto"/>
                            <w:bottom w:val="none" w:sz="0" w:space="0" w:color="auto"/>
                            <w:right w:val="none" w:sz="0" w:space="0" w:color="auto"/>
                          </w:divBdr>
                          <w:divsChild>
                            <w:div w:id="74738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34610">
      <w:bodyDiv w:val="1"/>
      <w:marLeft w:val="0"/>
      <w:marRight w:val="0"/>
      <w:marTop w:val="0"/>
      <w:marBottom w:val="0"/>
      <w:divBdr>
        <w:top w:val="none" w:sz="0" w:space="0" w:color="auto"/>
        <w:left w:val="none" w:sz="0" w:space="0" w:color="auto"/>
        <w:bottom w:val="none" w:sz="0" w:space="0" w:color="auto"/>
        <w:right w:val="none" w:sz="0" w:space="0" w:color="auto"/>
      </w:divBdr>
      <w:divsChild>
        <w:div w:id="1423181377">
          <w:marLeft w:val="0"/>
          <w:marRight w:val="0"/>
          <w:marTop w:val="0"/>
          <w:marBottom w:val="0"/>
          <w:divBdr>
            <w:top w:val="none" w:sz="0" w:space="0" w:color="auto"/>
            <w:left w:val="none" w:sz="0" w:space="0" w:color="auto"/>
            <w:bottom w:val="none" w:sz="0" w:space="0" w:color="auto"/>
            <w:right w:val="none" w:sz="0" w:space="0" w:color="auto"/>
          </w:divBdr>
          <w:divsChild>
            <w:div w:id="1149517183">
              <w:marLeft w:val="0"/>
              <w:marRight w:val="0"/>
              <w:marTop w:val="0"/>
              <w:marBottom w:val="0"/>
              <w:divBdr>
                <w:top w:val="none" w:sz="0" w:space="0" w:color="auto"/>
                <w:left w:val="none" w:sz="0" w:space="0" w:color="auto"/>
                <w:bottom w:val="none" w:sz="0" w:space="0" w:color="auto"/>
                <w:right w:val="none" w:sz="0" w:space="0" w:color="auto"/>
              </w:divBdr>
              <w:divsChild>
                <w:div w:id="261181737">
                  <w:marLeft w:val="0"/>
                  <w:marRight w:val="0"/>
                  <w:marTop w:val="0"/>
                  <w:marBottom w:val="0"/>
                  <w:divBdr>
                    <w:top w:val="none" w:sz="0" w:space="0" w:color="auto"/>
                    <w:left w:val="none" w:sz="0" w:space="0" w:color="auto"/>
                    <w:bottom w:val="none" w:sz="0" w:space="0" w:color="auto"/>
                    <w:right w:val="none" w:sz="0" w:space="0" w:color="auto"/>
                  </w:divBdr>
                  <w:divsChild>
                    <w:div w:id="1514610974">
                      <w:marLeft w:val="0"/>
                      <w:marRight w:val="0"/>
                      <w:marTop w:val="0"/>
                      <w:marBottom w:val="0"/>
                      <w:divBdr>
                        <w:top w:val="none" w:sz="0" w:space="0" w:color="auto"/>
                        <w:left w:val="none" w:sz="0" w:space="0" w:color="auto"/>
                        <w:bottom w:val="none" w:sz="0" w:space="0" w:color="auto"/>
                        <w:right w:val="none" w:sz="0" w:space="0" w:color="auto"/>
                      </w:divBdr>
                      <w:divsChild>
                        <w:div w:id="1341080903">
                          <w:marLeft w:val="0"/>
                          <w:marRight w:val="0"/>
                          <w:marTop w:val="0"/>
                          <w:marBottom w:val="0"/>
                          <w:divBdr>
                            <w:top w:val="none" w:sz="0" w:space="0" w:color="auto"/>
                            <w:left w:val="none" w:sz="0" w:space="0" w:color="auto"/>
                            <w:bottom w:val="none" w:sz="0" w:space="0" w:color="auto"/>
                            <w:right w:val="none" w:sz="0" w:space="0" w:color="auto"/>
                          </w:divBdr>
                          <w:divsChild>
                            <w:div w:id="17549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09471">
      <w:bodyDiv w:val="1"/>
      <w:marLeft w:val="0"/>
      <w:marRight w:val="0"/>
      <w:marTop w:val="0"/>
      <w:marBottom w:val="0"/>
      <w:divBdr>
        <w:top w:val="none" w:sz="0" w:space="0" w:color="auto"/>
        <w:left w:val="none" w:sz="0" w:space="0" w:color="auto"/>
        <w:bottom w:val="none" w:sz="0" w:space="0" w:color="auto"/>
        <w:right w:val="none" w:sz="0" w:space="0" w:color="auto"/>
      </w:divBdr>
      <w:divsChild>
        <w:div w:id="1167331342">
          <w:marLeft w:val="0"/>
          <w:marRight w:val="0"/>
          <w:marTop w:val="0"/>
          <w:marBottom w:val="0"/>
          <w:divBdr>
            <w:top w:val="none" w:sz="0" w:space="0" w:color="auto"/>
            <w:left w:val="none" w:sz="0" w:space="0" w:color="auto"/>
            <w:bottom w:val="none" w:sz="0" w:space="0" w:color="auto"/>
            <w:right w:val="none" w:sz="0" w:space="0" w:color="auto"/>
          </w:divBdr>
          <w:divsChild>
            <w:div w:id="496968034">
              <w:marLeft w:val="0"/>
              <w:marRight w:val="0"/>
              <w:marTop w:val="0"/>
              <w:marBottom w:val="0"/>
              <w:divBdr>
                <w:top w:val="none" w:sz="0" w:space="0" w:color="auto"/>
                <w:left w:val="none" w:sz="0" w:space="0" w:color="auto"/>
                <w:bottom w:val="none" w:sz="0" w:space="0" w:color="auto"/>
                <w:right w:val="none" w:sz="0" w:space="0" w:color="auto"/>
              </w:divBdr>
              <w:divsChild>
                <w:div w:id="1027875613">
                  <w:marLeft w:val="0"/>
                  <w:marRight w:val="0"/>
                  <w:marTop w:val="0"/>
                  <w:marBottom w:val="0"/>
                  <w:divBdr>
                    <w:top w:val="none" w:sz="0" w:space="0" w:color="auto"/>
                    <w:left w:val="none" w:sz="0" w:space="0" w:color="auto"/>
                    <w:bottom w:val="none" w:sz="0" w:space="0" w:color="auto"/>
                    <w:right w:val="none" w:sz="0" w:space="0" w:color="auto"/>
                  </w:divBdr>
                  <w:divsChild>
                    <w:div w:id="1401830976">
                      <w:marLeft w:val="0"/>
                      <w:marRight w:val="0"/>
                      <w:marTop w:val="0"/>
                      <w:marBottom w:val="0"/>
                      <w:divBdr>
                        <w:top w:val="none" w:sz="0" w:space="0" w:color="auto"/>
                        <w:left w:val="none" w:sz="0" w:space="0" w:color="auto"/>
                        <w:bottom w:val="none" w:sz="0" w:space="0" w:color="auto"/>
                        <w:right w:val="none" w:sz="0" w:space="0" w:color="auto"/>
                      </w:divBdr>
                      <w:divsChild>
                        <w:div w:id="1063411017">
                          <w:marLeft w:val="0"/>
                          <w:marRight w:val="0"/>
                          <w:marTop w:val="0"/>
                          <w:marBottom w:val="0"/>
                          <w:divBdr>
                            <w:top w:val="none" w:sz="0" w:space="0" w:color="auto"/>
                            <w:left w:val="none" w:sz="0" w:space="0" w:color="auto"/>
                            <w:bottom w:val="none" w:sz="0" w:space="0" w:color="auto"/>
                            <w:right w:val="none" w:sz="0" w:space="0" w:color="auto"/>
                          </w:divBdr>
                          <w:divsChild>
                            <w:div w:id="69947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082042">
      <w:bodyDiv w:val="1"/>
      <w:marLeft w:val="0"/>
      <w:marRight w:val="0"/>
      <w:marTop w:val="0"/>
      <w:marBottom w:val="0"/>
      <w:divBdr>
        <w:top w:val="none" w:sz="0" w:space="0" w:color="auto"/>
        <w:left w:val="none" w:sz="0" w:space="0" w:color="auto"/>
        <w:bottom w:val="none" w:sz="0" w:space="0" w:color="auto"/>
        <w:right w:val="none" w:sz="0" w:space="0" w:color="auto"/>
      </w:divBdr>
      <w:divsChild>
        <w:div w:id="1895045402">
          <w:marLeft w:val="0"/>
          <w:marRight w:val="0"/>
          <w:marTop w:val="0"/>
          <w:marBottom w:val="0"/>
          <w:divBdr>
            <w:top w:val="none" w:sz="0" w:space="0" w:color="auto"/>
            <w:left w:val="none" w:sz="0" w:space="0" w:color="auto"/>
            <w:bottom w:val="none" w:sz="0" w:space="0" w:color="auto"/>
            <w:right w:val="none" w:sz="0" w:space="0" w:color="auto"/>
          </w:divBdr>
          <w:divsChild>
            <w:div w:id="898595254">
              <w:marLeft w:val="0"/>
              <w:marRight w:val="0"/>
              <w:marTop w:val="0"/>
              <w:marBottom w:val="0"/>
              <w:divBdr>
                <w:top w:val="none" w:sz="0" w:space="0" w:color="auto"/>
                <w:left w:val="none" w:sz="0" w:space="0" w:color="auto"/>
                <w:bottom w:val="none" w:sz="0" w:space="0" w:color="auto"/>
                <w:right w:val="none" w:sz="0" w:space="0" w:color="auto"/>
              </w:divBdr>
              <w:divsChild>
                <w:div w:id="1351952058">
                  <w:marLeft w:val="0"/>
                  <w:marRight w:val="0"/>
                  <w:marTop w:val="0"/>
                  <w:marBottom w:val="0"/>
                  <w:divBdr>
                    <w:top w:val="none" w:sz="0" w:space="0" w:color="auto"/>
                    <w:left w:val="none" w:sz="0" w:space="0" w:color="auto"/>
                    <w:bottom w:val="none" w:sz="0" w:space="0" w:color="auto"/>
                    <w:right w:val="none" w:sz="0" w:space="0" w:color="auto"/>
                  </w:divBdr>
                  <w:divsChild>
                    <w:div w:id="1686708195">
                      <w:marLeft w:val="0"/>
                      <w:marRight w:val="0"/>
                      <w:marTop w:val="0"/>
                      <w:marBottom w:val="0"/>
                      <w:divBdr>
                        <w:top w:val="none" w:sz="0" w:space="0" w:color="auto"/>
                        <w:left w:val="none" w:sz="0" w:space="0" w:color="auto"/>
                        <w:bottom w:val="none" w:sz="0" w:space="0" w:color="auto"/>
                        <w:right w:val="none" w:sz="0" w:space="0" w:color="auto"/>
                      </w:divBdr>
                      <w:divsChild>
                        <w:div w:id="1647857105">
                          <w:marLeft w:val="0"/>
                          <w:marRight w:val="0"/>
                          <w:marTop w:val="0"/>
                          <w:marBottom w:val="0"/>
                          <w:divBdr>
                            <w:top w:val="none" w:sz="0" w:space="0" w:color="auto"/>
                            <w:left w:val="none" w:sz="0" w:space="0" w:color="auto"/>
                            <w:bottom w:val="none" w:sz="0" w:space="0" w:color="auto"/>
                            <w:right w:val="none" w:sz="0" w:space="0" w:color="auto"/>
                          </w:divBdr>
                          <w:divsChild>
                            <w:div w:id="209750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213286">
      <w:bodyDiv w:val="1"/>
      <w:marLeft w:val="0"/>
      <w:marRight w:val="0"/>
      <w:marTop w:val="0"/>
      <w:marBottom w:val="0"/>
      <w:divBdr>
        <w:top w:val="none" w:sz="0" w:space="0" w:color="auto"/>
        <w:left w:val="none" w:sz="0" w:space="0" w:color="auto"/>
        <w:bottom w:val="none" w:sz="0" w:space="0" w:color="auto"/>
        <w:right w:val="none" w:sz="0" w:space="0" w:color="auto"/>
      </w:divBdr>
    </w:div>
    <w:div w:id="544176511">
      <w:bodyDiv w:val="1"/>
      <w:marLeft w:val="0"/>
      <w:marRight w:val="0"/>
      <w:marTop w:val="0"/>
      <w:marBottom w:val="0"/>
      <w:divBdr>
        <w:top w:val="none" w:sz="0" w:space="0" w:color="auto"/>
        <w:left w:val="none" w:sz="0" w:space="0" w:color="auto"/>
        <w:bottom w:val="none" w:sz="0" w:space="0" w:color="auto"/>
        <w:right w:val="none" w:sz="0" w:space="0" w:color="auto"/>
      </w:divBdr>
      <w:divsChild>
        <w:div w:id="552276817">
          <w:marLeft w:val="0"/>
          <w:marRight w:val="0"/>
          <w:marTop w:val="0"/>
          <w:marBottom w:val="0"/>
          <w:divBdr>
            <w:top w:val="none" w:sz="0" w:space="0" w:color="auto"/>
            <w:left w:val="none" w:sz="0" w:space="0" w:color="auto"/>
            <w:bottom w:val="none" w:sz="0" w:space="0" w:color="auto"/>
            <w:right w:val="none" w:sz="0" w:space="0" w:color="auto"/>
          </w:divBdr>
          <w:divsChild>
            <w:div w:id="1397321830">
              <w:marLeft w:val="0"/>
              <w:marRight w:val="0"/>
              <w:marTop w:val="0"/>
              <w:marBottom w:val="0"/>
              <w:divBdr>
                <w:top w:val="none" w:sz="0" w:space="0" w:color="auto"/>
                <w:left w:val="none" w:sz="0" w:space="0" w:color="auto"/>
                <w:bottom w:val="none" w:sz="0" w:space="0" w:color="auto"/>
                <w:right w:val="none" w:sz="0" w:space="0" w:color="auto"/>
              </w:divBdr>
              <w:divsChild>
                <w:div w:id="1278370108">
                  <w:marLeft w:val="0"/>
                  <w:marRight w:val="0"/>
                  <w:marTop w:val="0"/>
                  <w:marBottom w:val="0"/>
                  <w:divBdr>
                    <w:top w:val="none" w:sz="0" w:space="0" w:color="auto"/>
                    <w:left w:val="none" w:sz="0" w:space="0" w:color="auto"/>
                    <w:bottom w:val="none" w:sz="0" w:space="0" w:color="auto"/>
                    <w:right w:val="none" w:sz="0" w:space="0" w:color="auto"/>
                  </w:divBdr>
                  <w:divsChild>
                    <w:div w:id="1276061764">
                      <w:marLeft w:val="0"/>
                      <w:marRight w:val="0"/>
                      <w:marTop w:val="0"/>
                      <w:marBottom w:val="0"/>
                      <w:divBdr>
                        <w:top w:val="none" w:sz="0" w:space="0" w:color="auto"/>
                        <w:left w:val="none" w:sz="0" w:space="0" w:color="auto"/>
                        <w:bottom w:val="none" w:sz="0" w:space="0" w:color="auto"/>
                        <w:right w:val="none" w:sz="0" w:space="0" w:color="auto"/>
                      </w:divBdr>
                      <w:divsChild>
                        <w:div w:id="1915240928">
                          <w:marLeft w:val="0"/>
                          <w:marRight w:val="0"/>
                          <w:marTop w:val="0"/>
                          <w:marBottom w:val="0"/>
                          <w:divBdr>
                            <w:top w:val="none" w:sz="0" w:space="0" w:color="auto"/>
                            <w:left w:val="none" w:sz="0" w:space="0" w:color="auto"/>
                            <w:bottom w:val="none" w:sz="0" w:space="0" w:color="auto"/>
                            <w:right w:val="none" w:sz="0" w:space="0" w:color="auto"/>
                          </w:divBdr>
                          <w:divsChild>
                            <w:div w:id="72241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973443">
      <w:bodyDiv w:val="1"/>
      <w:marLeft w:val="0"/>
      <w:marRight w:val="0"/>
      <w:marTop w:val="0"/>
      <w:marBottom w:val="0"/>
      <w:divBdr>
        <w:top w:val="none" w:sz="0" w:space="0" w:color="auto"/>
        <w:left w:val="none" w:sz="0" w:space="0" w:color="auto"/>
        <w:bottom w:val="none" w:sz="0" w:space="0" w:color="auto"/>
        <w:right w:val="none" w:sz="0" w:space="0" w:color="auto"/>
      </w:divBdr>
      <w:divsChild>
        <w:div w:id="875966638">
          <w:marLeft w:val="0"/>
          <w:marRight w:val="0"/>
          <w:marTop w:val="0"/>
          <w:marBottom w:val="0"/>
          <w:divBdr>
            <w:top w:val="none" w:sz="0" w:space="0" w:color="auto"/>
            <w:left w:val="none" w:sz="0" w:space="0" w:color="auto"/>
            <w:bottom w:val="none" w:sz="0" w:space="0" w:color="auto"/>
            <w:right w:val="none" w:sz="0" w:space="0" w:color="auto"/>
          </w:divBdr>
          <w:divsChild>
            <w:div w:id="2130051193">
              <w:marLeft w:val="0"/>
              <w:marRight w:val="0"/>
              <w:marTop w:val="0"/>
              <w:marBottom w:val="0"/>
              <w:divBdr>
                <w:top w:val="none" w:sz="0" w:space="0" w:color="auto"/>
                <w:left w:val="none" w:sz="0" w:space="0" w:color="auto"/>
                <w:bottom w:val="none" w:sz="0" w:space="0" w:color="auto"/>
                <w:right w:val="none" w:sz="0" w:space="0" w:color="auto"/>
              </w:divBdr>
              <w:divsChild>
                <w:div w:id="1925413223">
                  <w:marLeft w:val="0"/>
                  <w:marRight w:val="0"/>
                  <w:marTop w:val="0"/>
                  <w:marBottom w:val="0"/>
                  <w:divBdr>
                    <w:top w:val="none" w:sz="0" w:space="0" w:color="auto"/>
                    <w:left w:val="none" w:sz="0" w:space="0" w:color="auto"/>
                    <w:bottom w:val="none" w:sz="0" w:space="0" w:color="auto"/>
                    <w:right w:val="none" w:sz="0" w:space="0" w:color="auto"/>
                  </w:divBdr>
                  <w:divsChild>
                    <w:div w:id="1562909344">
                      <w:marLeft w:val="0"/>
                      <w:marRight w:val="0"/>
                      <w:marTop w:val="0"/>
                      <w:marBottom w:val="0"/>
                      <w:divBdr>
                        <w:top w:val="none" w:sz="0" w:space="0" w:color="auto"/>
                        <w:left w:val="none" w:sz="0" w:space="0" w:color="auto"/>
                        <w:bottom w:val="none" w:sz="0" w:space="0" w:color="auto"/>
                        <w:right w:val="none" w:sz="0" w:space="0" w:color="auto"/>
                      </w:divBdr>
                      <w:divsChild>
                        <w:div w:id="715936603">
                          <w:marLeft w:val="0"/>
                          <w:marRight w:val="0"/>
                          <w:marTop w:val="0"/>
                          <w:marBottom w:val="0"/>
                          <w:divBdr>
                            <w:top w:val="none" w:sz="0" w:space="0" w:color="auto"/>
                            <w:left w:val="none" w:sz="0" w:space="0" w:color="auto"/>
                            <w:bottom w:val="none" w:sz="0" w:space="0" w:color="auto"/>
                            <w:right w:val="none" w:sz="0" w:space="0" w:color="auto"/>
                          </w:divBdr>
                          <w:divsChild>
                            <w:div w:id="23574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282076">
      <w:bodyDiv w:val="1"/>
      <w:marLeft w:val="0"/>
      <w:marRight w:val="0"/>
      <w:marTop w:val="0"/>
      <w:marBottom w:val="0"/>
      <w:divBdr>
        <w:top w:val="none" w:sz="0" w:space="0" w:color="auto"/>
        <w:left w:val="none" w:sz="0" w:space="0" w:color="auto"/>
        <w:bottom w:val="none" w:sz="0" w:space="0" w:color="auto"/>
        <w:right w:val="none" w:sz="0" w:space="0" w:color="auto"/>
      </w:divBdr>
      <w:divsChild>
        <w:div w:id="538855740">
          <w:marLeft w:val="0"/>
          <w:marRight w:val="0"/>
          <w:marTop w:val="0"/>
          <w:marBottom w:val="0"/>
          <w:divBdr>
            <w:top w:val="none" w:sz="0" w:space="0" w:color="auto"/>
            <w:left w:val="none" w:sz="0" w:space="0" w:color="auto"/>
            <w:bottom w:val="none" w:sz="0" w:space="0" w:color="auto"/>
            <w:right w:val="none" w:sz="0" w:space="0" w:color="auto"/>
          </w:divBdr>
          <w:divsChild>
            <w:div w:id="1885822526">
              <w:marLeft w:val="0"/>
              <w:marRight w:val="0"/>
              <w:marTop w:val="0"/>
              <w:marBottom w:val="0"/>
              <w:divBdr>
                <w:top w:val="none" w:sz="0" w:space="0" w:color="auto"/>
                <w:left w:val="none" w:sz="0" w:space="0" w:color="auto"/>
                <w:bottom w:val="none" w:sz="0" w:space="0" w:color="auto"/>
                <w:right w:val="none" w:sz="0" w:space="0" w:color="auto"/>
              </w:divBdr>
              <w:divsChild>
                <w:div w:id="2124032429">
                  <w:marLeft w:val="0"/>
                  <w:marRight w:val="0"/>
                  <w:marTop w:val="0"/>
                  <w:marBottom w:val="0"/>
                  <w:divBdr>
                    <w:top w:val="none" w:sz="0" w:space="0" w:color="auto"/>
                    <w:left w:val="none" w:sz="0" w:space="0" w:color="auto"/>
                    <w:bottom w:val="none" w:sz="0" w:space="0" w:color="auto"/>
                    <w:right w:val="none" w:sz="0" w:space="0" w:color="auto"/>
                  </w:divBdr>
                  <w:divsChild>
                    <w:div w:id="809902643">
                      <w:marLeft w:val="0"/>
                      <w:marRight w:val="0"/>
                      <w:marTop w:val="0"/>
                      <w:marBottom w:val="0"/>
                      <w:divBdr>
                        <w:top w:val="none" w:sz="0" w:space="0" w:color="auto"/>
                        <w:left w:val="none" w:sz="0" w:space="0" w:color="auto"/>
                        <w:bottom w:val="none" w:sz="0" w:space="0" w:color="auto"/>
                        <w:right w:val="none" w:sz="0" w:space="0" w:color="auto"/>
                      </w:divBdr>
                      <w:divsChild>
                        <w:div w:id="1436825328">
                          <w:marLeft w:val="0"/>
                          <w:marRight w:val="0"/>
                          <w:marTop w:val="0"/>
                          <w:marBottom w:val="0"/>
                          <w:divBdr>
                            <w:top w:val="none" w:sz="0" w:space="0" w:color="auto"/>
                            <w:left w:val="none" w:sz="0" w:space="0" w:color="auto"/>
                            <w:bottom w:val="none" w:sz="0" w:space="0" w:color="auto"/>
                            <w:right w:val="none" w:sz="0" w:space="0" w:color="auto"/>
                          </w:divBdr>
                          <w:divsChild>
                            <w:div w:id="152713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882799">
      <w:bodyDiv w:val="1"/>
      <w:marLeft w:val="0"/>
      <w:marRight w:val="0"/>
      <w:marTop w:val="0"/>
      <w:marBottom w:val="0"/>
      <w:divBdr>
        <w:top w:val="none" w:sz="0" w:space="0" w:color="auto"/>
        <w:left w:val="none" w:sz="0" w:space="0" w:color="auto"/>
        <w:bottom w:val="none" w:sz="0" w:space="0" w:color="auto"/>
        <w:right w:val="none" w:sz="0" w:space="0" w:color="auto"/>
      </w:divBdr>
      <w:divsChild>
        <w:div w:id="189537683">
          <w:marLeft w:val="0"/>
          <w:marRight w:val="0"/>
          <w:marTop w:val="0"/>
          <w:marBottom w:val="0"/>
          <w:divBdr>
            <w:top w:val="none" w:sz="0" w:space="0" w:color="auto"/>
            <w:left w:val="none" w:sz="0" w:space="0" w:color="auto"/>
            <w:bottom w:val="none" w:sz="0" w:space="0" w:color="auto"/>
            <w:right w:val="none" w:sz="0" w:space="0" w:color="auto"/>
          </w:divBdr>
          <w:divsChild>
            <w:div w:id="384331440">
              <w:marLeft w:val="0"/>
              <w:marRight w:val="0"/>
              <w:marTop w:val="0"/>
              <w:marBottom w:val="0"/>
              <w:divBdr>
                <w:top w:val="none" w:sz="0" w:space="0" w:color="auto"/>
                <w:left w:val="none" w:sz="0" w:space="0" w:color="auto"/>
                <w:bottom w:val="none" w:sz="0" w:space="0" w:color="auto"/>
                <w:right w:val="none" w:sz="0" w:space="0" w:color="auto"/>
              </w:divBdr>
              <w:divsChild>
                <w:div w:id="648247902">
                  <w:marLeft w:val="0"/>
                  <w:marRight w:val="0"/>
                  <w:marTop w:val="0"/>
                  <w:marBottom w:val="0"/>
                  <w:divBdr>
                    <w:top w:val="none" w:sz="0" w:space="0" w:color="auto"/>
                    <w:left w:val="none" w:sz="0" w:space="0" w:color="auto"/>
                    <w:bottom w:val="none" w:sz="0" w:space="0" w:color="auto"/>
                    <w:right w:val="none" w:sz="0" w:space="0" w:color="auto"/>
                  </w:divBdr>
                  <w:divsChild>
                    <w:div w:id="751588339">
                      <w:marLeft w:val="0"/>
                      <w:marRight w:val="0"/>
                      <w:marTop w:val="0"/>
                      <w:marBottom w:val="0"/>
                      <w:divBdr>
                        <w:top w:val="none" w:sz="0" w:space="0" w:color="auto"/>
                        <w:left w:val="none" w:sz="0" w:space="0" w:color="auto"/>
                        <w:bottom w:val="none" w:sz="0" w:space="0" w:color="auto"/>
                        <w:right w:val="none" w:sz="0" w:space="0" w:color="auto"/>
                      </w:divBdr>
                      <w:divsChild>
                        <w:div w:id="123161226">
                          <w:marLeft w:val="0"/>
                          <w:marRight w:val="0"/>
                          <w:marTop w:val="0"/>
                          <w:marBottom w:val="0"/>
                          <w:divBdr>
                            <w:top w:val="none" w:sz="0" w:space="0" w:color="auto"/>
                            <w:left w:val="none" w:sz="0" w:space="0" w:color="auto"/>
                            <w:bottom w:val="none" w:sz="0" w:space="0" w:color="auto"/>
                            <w:right w:val="none" w:sz="0" w:space="0" w:color="auto"/>
                          </w:divBdr>
                          <w:divsChild>
                            <w:div w:id="204408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553544033">
      <w:bodyDiv w:val="1"/>
      <w:marLeft w:val="0"/>
      <w:marRight w:val="0"/>
      <w:marTop w:val="0"/>
      <w:marBottom w:val="0"/>
      <w:divBdr>
        <w:top w:val="none" w:sz="0" w:space="0" w:color="auto"/>
        <w:left w:val="none" w:sz="0" w:space="0" w:color="auto"/>
        <w:bottom w:val="none" w:sz="0" w:space="0" w:color="auto"/>
        <w:right w:val="none" w:sz="0" w:space="0" w:color="auto"/>
      </w:divBdr>
      <w:divsChild>
        <w:div w:id="302585376">
          <w:marLeft w:val="0"/>
          <w:marRight w:val="0"/>
          <w:marTop w:val="0"/>
          <w:marBottom w:val="0"/>
          <w:divBdr>
            <w:top w:val="none" w:sz="0" w:space="0" w:color="auto"/>
            <w:left w:val="none" w:sz="0" w:space="0" w:color="auto"/>
            <w:bottom w:val="none" w:sz="0" w:space="0" w:color="auto"/>
            <w:right w:val="none" w:sz="0" w:space="0" w:color="auto"/>
          </w:divBdr>
          <w:divsChild>
            <w:div w:id="2090492558">
              <w:marLeft w:val="0"/>
              <w:marRight w:val="0"/>
              <w:marTop w:val="0"/>
              <w:marBottom w:val="0"/>
              <w:divBdr>
                <w:top w:val="none" w:sz="0" w:space="0" w:color="auto"/>
                <w:left w:val="none" w:sz="0" w:space="0" w:color="auto"/>
                <w:bottom w:val="none" w:sz="0" w:space="0" w:color="auto"/>
                <w:right w:val="none" w:sz="0" w:space="0" w:color="auto"/>
              </w:divBdr>
              <w:divsChild>
                <w:div w:id="302278206">
                  <w:marLeft w:val="0"/>
                  <w:marRight w:val="0"/>
                  <w:marTop w:val="0"/>
                  <w:marBottom w:val="0"/>
                  <w:divBdr>
                    <w:top w:val="none" w:sz="0" w:space="0" w:color="auto"/>
                    <w:left w:val="none" w:sz="0" w:space="0" w:color="auto"/>
                    <w:bottom w:val="none" w:sz="0" w:space="0" w:color="auto"/>
                    <w:right w:val="none" w:sz="0" w:space="0" w:color="auto"/>
                  </w:divBdr>
                  <w:divsChild>
                    <w:div w:id="1242980539">
                      <w:marLeft w:val="0"/>
                      <w:marRight w:val="0"/>
                      <w:marTop w:val="0"/>
                      <w:marBottom w:val="0"/>
                      <w:divBdr>
                        <w:top w:val="none" w:sz="0" w:space="0" w:color="auto"/>
                        <w:left w:val="none" w:sz="0" w:space="0" w:color="auto"/>
                        <w:bottom w:val="none" w:sz="0" w:space="0" w:color="auto"/>
                        <w:right w:val="none" w:sz="0" w:space="0" w:color="auto"/>
                      </w:divBdr>
                      <w:divsChild>
                        <w:div w:id="421684176">
                          <w:marLeft w:val="0"/>
                          <w:marRight w:val="0"/>
                          <w:marTop w:val="0"/>
                          <w:marBottom w:val="0"/>
                          <w:divBdr>
                            <w:top w:val="none" w:sz="0" w:space="0" w:color="auto"/>
                            <w:left w:val="none" w:sz="0" w:space="0" w:color="auto"/>
                            <w:bottom w:val="none" w:sz="0" w:space="0" w:color="auto"/>
                            <w:right w:val="none" w:sz="0" w:space="0" w:color="auto"/>
                          </w:divBdr>
                          <w:divsChild>
                            <w:div w:id="121034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42369044">
      <w:bodyDiv w:val="1"/>
      <w:marLeft w:val="0"/>
      <w:marRight w:val="0"/>
      <w:marTop w:val="0"/>
      <w:marBottom w:val="0"/>
      <w:divBdr>
        <w:top w:val="none" w:sz="0" w:space="0" w:color="auto"/>
        <w:left w:val="none" w:sz="0" w:space="0" w:color="auto"/>
        <w:bottom w:val="none" w:sz="0" w:space="0" w:color="auto"/>
        <w:right w:val="none" w:sz="0" w:space="0" w:color="auto"/>
      </w:divBdr>
      <w:divsChild>
        <w:div w:id="1636176139">
          <w:marLeft w:val="0"/>
          <w:marRight w:val="0"/>
          <w:marTop w:val="0"/>
          <w:marBottom w:val="0"/>
          <w:divBdr>
            <w:top w:val="none" w:sz="0" w:space="0" w:color="auto"/>
            <w:left w:val="none" w:sz="0" w:space="0" w:color="auto"/>
            <w:bottom w:val="none" w:sz="0" w:space="0" w:color="auto"/>
            <w:right w:val="none" w:sz="0" w:space="0" w:color="auto"/>
          </w:divBdr>
          <w:divsChild>
            <w:div w:id="1470367964">
              <w:marLeft w:val="0"/>
              <w:marRight w:val="0"/>
              <w:marTop w:val="0"/>
              <w:marBottom w:val="0"/>
              <w:divBdr>
                <w:top w:val="none" w:sz="0" w:space="0" w:color="auto"/>
                <w:left w:val="none" w:sz="0" w:space="0" w:color="auto"/>
                <w:bottom w:val="none" w:sz="0" w:space="0" w:color="auto"/>
                <w:right w:val="none" w:sz="0" w:space="0" w:color="auto"/>
              </w:divBdr>
              <w:divsChild>
                <w:div w:id="1195193216">
                  <w:marLeft w:val="0"/>
                  <w:marRight w:val="0"/>
                  <w:marTop w:val="0"/>
                  <w:marBottom w:val="0"/>
                  <w:divBdr>
                    <w:top w:val="none" w:sz="0" w:space="0" w:color="auto"/>
                    <w:left w:val="none" w:sz="0" w:space="0" w:color="auto"/>
                    <w:bottom w:val="none" w:sz="0" w:space="0" w:color="auto"/>
                    <w:right w:val="none" w:sz="0" w:space="0" w:color="auto"/>
                  </w:divBdr>
                  <w:divsChild>
                    <w:div w:id="409428994">
                      <w:marLeft w:val="0"/>
                      <w:marRight w:val="0"/>
                      <w:marTop w:val="0"/>
                      <w:marBottom w:val="0"/>
                      <w:divBdr>
                        <w:top w:val="none" w:sz="0" w:space="0" w:color="auto"/>
                        <w:left w:val="none" w:sz="0" w:space="0" w:color="auto"/>
                        <w:bottom w:val="none" w:sz="0" w:space="0" w:color="auto"/>
                        <w:right w:val="none" w:sz="0" w:space="0" w:color="auto"/>
                      </w:divBdr>
                      <w:divsChild>
                        <w:div w:id="2131778534">
                          <w:marLeft w:val="0"/>
                          <w:marRight w:val="0"/>
                          <w:marTop w:val="0"/>
                          <w:marBottom w:val="0"/>
                          <w:divBdr>
                            <w:top w:val="none" w:sz="0" w:space="0" w:color="auto"/>
                            <w:left w:val="none" w:sz="0" w:space="0" w:color="auto"/>
                            <w:bottom w:val="none" w:sz="0" w:space="0" w:color="auto"/>
                            <w:right w:val="none" w:sz="0" w:space="0" w:color="auto"/>
                          </w:divBdr>
                          <w:divsChild>
                            <w:div w:id="74206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C61789-75C0-4C68-A843-5916FC437DBC}"/>
</file>

<file path=customXml/itemProps2.xml><?xml version="1.0" encoding="utf-8"?>
<ds:datastoreItem xmlns:ds="http://schemas.openxmlformats.org/officeDocument/2006/customXml" ds:itemID="{50CFB8AC-079F-41D1-8174-9433B9A6A2A4}"/>
</file>

<file path=customXml/itemProps3.xml><?xml version="1.0" encoding="utf-8"?>
<ds:datastoreItem xmlns:ds="http://schemas.openxmlformats.org/officeDocument/2006/customXml" ds:itemID="{790D7D1E-6BE8-4AF4-87A2-CC4E7784027A}"/>
</file>

<file path=customXml/itemProps4.xml><?xml version="1.0" encoding="utf-8"?>
<ds:datastoreItem xmlns:ds="http://schemas.openxmlformats.org/officeDocument/2006/customXml" ds:itemID="{191AF0EF-B810-432B-A7A0-5AF1DF705879}"/>
</file>

<file path=docProps/app.xml><?xml version="1.0" encoding="utf-8"?>
<Properties xmlns="http://schemas.openxmlformats.org/officeDocument/2006/extended-properties" xmlns:vt="http://schemas.openxmlformats.org/officeDocument/2006/docPropsVTypes">
  <Template>Normal.dotm</Template>
  <TotalTime>0</TotalTime>
  <Pages>1</Pages>
  <Words>6818</Words>
  <Characters>38867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2019-10-08T07:50:00Z</cp:lastPrinted>
  <dcterms:created xsi:type="dcterms:W3CDTF">2020-03-20T14:00:00Z</dcterms:created>
  <dcterms:modified xsi:type="dcterms:W3CDTF">2020-03-20T14:00:00Z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32141/10</vt:lpwstr>
  </property>
  <property fmtid="{D5CDD505-2E9C-101B-9397-08002B2CF9AE}" pid="4" name="CASEID">
    <vt:lpwstr>646186</vt:lpwstr>
  </property>
  <property fmtid="{D5CDD505-2E9C-101B-9397-08002B2CF9AE}" pid="5" name="ContentTypeId">
    <vt:lpwstr>0x010100558EB02BDB9E204AB350EDD385B68E10</vt:lpwstr>
  </property>
</Properties>
</file>