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4.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D254EE" w:rsidR="00BA5A0D" w:rsidP="00D254EE" w:rsidRDefault="00BA5A0D">
      <w:pPr>
        <w:jc w:val="center"/>
        <w:rPr>
          <w:lang w:val="fr-FR"/>
        </w:rPr>
      </w:pPr>
      <w:bookmarkStart w:name="_GoBack" w:id="0"/>
      <w:bookmarkEnd w:id="0"/>
    </w:p>
    <w:p w:rsidRPr="00D254EE" w:rsidR="00BA5A0D" w:rsidP="00D254EE" w:rsidRDefault="00BA5A0D">
      <w:pPr>
        <w:jc w:val="center"/>
        <w:rPr>
          <w:lang w:val="fr-FR"/>
        </w:rPr>
      </w:pPr>
    </w:p>
    <w:p w:rsidRPr="00D254EE" w:rsidR="00E77CB3" w:rsidP="00D254EE" w:rsidRDefault="006174D7">
      <w:pPr>
        <w:jc w:val="center"/>
        <w:rPr>
          <w:lang w:val="fr-FR"/>
        </w:rPr>
      </w:pPr>
      <w:r w:rsidRPr="00D254EE">
        <w:rPr>
          <w:lang w:val="fr-FR"/>
        </w:rPr>
        <w:t>CINQUIÈME SECTION</w:t>
      </w:r>
    </w:p>
    <w:p w:rsidRPr="00D254EE" w:rsidR="00E77CB3" w:rsidP="00D254EE" w:rsidRDefault="00E77CB3">
      <w:pPr>
        <w:jc w:val="center"/>
        <w:rPr>
          <w:lang w:val="fr-FR"/>
        </w:rPr>
      </w:pPr>
    </w:p>
    <w:p w:rsidRPr="00D254EE" w:rsidR="00BA5A0D" w:rsidP="00D254EE" w:rsidRDefault="00BA5A0D">
      <w:pPr>
        <w:jc w:val="center"/>
        <w:rPr>
          <w:lang w:val="fr-FR"/>
        </w:rPr>
      </w:pPr>
    </w:p>
    <w:p w:rsidRPr="00D254EE" w:rsidR="00BA5A0D" w:rsidP="00D254EE" w:rsidRDefault="00BA5A0D">
      <w:pPr>
        <w:jc w:val="center"/>
        <w:rPr>
          <w:lang w:val="fr-FR"/>
        </w:rPr>
      </w:pPr>
    </w:p>
    <w:p w:rsidRPr="00D254EE" w:rsidR="00BA5A0D" w:rsidP="00D254EE" w:rsidRDefault="00BA5A0D">
      <w:pPr>
        <w:jc w:val="center"/>
        <w:rPr>
          <w:lang w:val="fr-FR"/>
        </w:rPr>
      </w:pPr>
    </w:p>
    <w:p w:rsidRPr="00D254EE" w:rsidR="00BA5A0D" w:rsidP="00D254EE" w:rsidRDefault="00BA5A0D">
      <w:pPr>
        <w:jc w:val="center"/>
        <w:rPr>
          <w:lang w:val="fr-FR"/>
        </w:rPr>
      </w:pPr>
    </w:p>
    <w:p w:rsidRPr="00D254EE" w:rsidR="00E77CB3" w:rsidP="00D254EE" w:rsidRDefault="00E77CB3">
      <w:pPr>
        <w:jc w:val="center"/>
        <w:rPr>
          <w:b/>
          <w:lang w:val="fr-FR"/>
        </w:rPr>
      </w:pPr>
      <w:bookmarkStart w:name="To" w:id="1"/>
      <w:r w:rsidRPr="00D254EE">
        <w:rPr>
          <w:b/>
          <w:lang w:val="fr-FR"/>
        </w:rPr>
        <w:t xml:space="preserve">AFFAIRE </w:t>
      </w:r>
      <w:bookmarkEnd w:id="1"/>
      <w:r w:rsidRPr="00D254EE" w:rsidR="006174D7">
        <w:rPr>
          <w:b/>
          <w:lang w:val="fr-FR"/>
        </w:rPr>
        <w:t>M.D. c. FRANCE</w:t>
      </w:r>
    </w:p>
    <w:p w:rsidRPr="00D254EE" w:rsidR="00E77CB3" w:rsidP="00D254EE" w:rsidRDefault="00E77CB3">
      <w:pPr>
        <w:jc w:val="center"/>
        <w:rPr>
          <w:lang w:val="fr-FR"/>
        </w:rPr>
      </w:pPr>
    </w:p>
    <w:p w:rsidRPr="00D254EE" w:rsidR="00BA5A0D" w:rsidP="00D254EE" w:rsidRDefault="00E77CB3">
      <w:pPr>
        <w:jc w:val="center"/>
        <w:rPr>
          <w:szCs w:val="24"/>
          <w:u w:val="single"/>
          <w:lang w:val="fr-FR"/>
        </w:rPr>
      </w:pPr>
      <w:r w:rsidRPr="00D254EE">
        <w:rPr>
          <w:i/>
          <w:lang w:val="fr-FR"/>
        </w:rPr>
        <w:t>(</w:t>
      </w:r>
      <w:r w:rsidRPr="00D254EE" w:rsidR="006174D7">
        <w:rPr>
          <w:i/>
          <w:lang w:val="fr-FR"/>
        </w:rPr>
        <w:t>Requête n</w:t>
      </w:r>
      <w:r w:rsidRPr="00D254EE" w:rsidR="006174D7">
        <w:rPr>
          <w:i/>
          <w:vertAlign w:val="superscript"/>
          <w:lang w:val="fr-FR"/>
        </w:rPr>
        <w:t>o</w:t>
      </w:r>
      <w:r w:rsidRPr="00D254EE" w:rsidR="006174D7">
        <w:rPr>
          <w:i/>
          <w:lang w:val="fr-FR"/>
        </w:rPr>
        <w:t xml:space="preserve"> 50376/13</w:t>
      </w:r>
      <w:r w:rsidRPr="00D254EE">
        <w:rPr>
          <w:i/>
          <w:lang w:val="fr-FR"/>
        </w:rPr>
        <w:t>)</w:t>
      </w:r>
    </w:p>
    <w:p w:rsidRPr="00D254EE" w:rsidR="00BA5A0D" w:rsidP="00D254EE" w:rsidRDefault="00BA5A0D">
      <w:pPr>
        <w:jc w:val="center"/>
        <w:rPr>
          <w:b/>
          <w:szCs w:val="24"/>
          <w:lang w:val="fr-FR"/>
        </w:rPr>
      </w:pPr>
    </w:p>
    <w:p w:rsidRPr="00D254EE" w:rsidR="00BA5A0D" w:rsidP="00D254EE" w:rsidRDefault="00BA5A0D">
      <w:pPr>
        <w:jc w:val="center"/>
        <w:rPr>
          <w:b/>
          <w:szCs w:val="24"/>
          <w:lang w:val="fr-FR"/>
        </w:rPr>
      </w:pPr>
    </w:p>
    <w:p w:rsidRPr="00D254EE" w:rsidR="00BA5A0D" w:rsidP="00D254EE" w:rsidRDefault="00BA5A0D">
      <w:pPr>
        <w:jc w:val="center"/>
        <w:rPr>
          <w:b/>
          <w:szCs w:val="24"/>
          <w:lang w:val="fr-FR"/>
        </w:rPr>
      </w:pPr>
    </w:p>
    <w:p w:rsidRPr="00D254EE" w:rsidR="00BA5A0D" w:rsidP="00D254EE" w:rsidRDefault="00BA5A0D">
      <w:pPr>
        <w:jc w:val="center"/>
        <w:rPr>
          <w:b/>
          <w:szCs w:val="24"/>
          <w:lang w:val="fr-FR"/>
        </w:rPr>
      </w:pPr>
    </w:p>
    <w:p w:rsidRPr="00D254EE" w:rsidR="00BA5A0D" w:rsidP="00D254EE" w:rsidRDefault="00BA5A0D">
      <w:pPr>
        <w:jc w:val="center"/>
        <w:rPr>
          <w:b/>
          <w:szCs w:val="24"/>
          <w:lang w:val="fr-FR"/>
        </w:rPr>
      </w:pPr>
    </w:p>
    <w:p w:rsidRPr="00D254EE" w:rsidR="00BA5A0D" w:rsidP="00D254EE" w:rsidRDefault="00BA5A0D">
      <w:pPr>
        <w:jc w:val="center"/>
        <w:rPr>
          <w:b/>
          <w:szCs w:val="24"/>
          <w:lang w:val="fr-FR"/>
        </w:rPr>
      </w:pPr>
    </w:p>
    <w:p w:rsidRPr="00D254EE" w:rsidR="00BA5A0D" w:rsidP="00D254EE" w:rsidRDefault="00BA5A0D">
      <w:pPr>
        <w:jc w:val="center"/>
        <w:rPr>
          <w:szCs w:val="24"/>
          <w:lang w:val="fr-FR"/>
        </w:rPr>
      </w:pPr>
    </w:p>
    <w:p w:rsidRPr="00D254EE" w:rsidR="00BA5A0D" w:rsidP="00D254EE" w:rsidRDefault="00907FDA">
      <w:pPr>
        <w:jc w:val="center"/>
        <w:rPr>
          <w:szCs w:val="24"/>
          <w:lang w:val="fr-FR"/>
        </w:rPr>
      </w:pPr>
      <w:r w:rsidRPr="00D254EE">
        <w:rPr>
          <w:szCs w:val="24"/>
          <w:lang w:val="fr-FR"/>
        </w:rPr>
        <w:t>ARRÊT</w:t>
      </w:r>
    </w:p>
    <w:p w:rsidRPr="00D254EE" w:rsidR="00BA5A0D" w:rsidP="00D254EE" w:rsidRDefault="00BA5A0D">
      <w:pPr>
        <w:jc w:val="center"/>
        <w:rPr>
          <w:szCs w:val="24"/>
          <w:lang w:val="fr-FR"/>
        </w:rPr>
      </w:pPr>
    </w:p>
    <w:p w:rsidRPr="00D254EE" w:rsidR="00BA5A0D" w:rsidP="00D254EE" w:rsidRDefault="00BA5A0D">
      <w:pPr>
        <w:jc w:val="center"/>
        <w:rPr>
          <w:szCs w:val="24"/>
          <w:lang w:val="fr-FR"/>
        </w:rPr>
      </w:pPr>
    </w:p>
    <w:p w:rsidRPr="00D254EE" w:rsidR="00BA5A0D" w:rsidP="00D254EE" w:rsidRDefault="00BA5A0D">
      <w:pPr>
        <w:jc w:val="center"/>
        <w:rPr>
          <w:szCs w:val="24"/>
          <w:lang w:val="fr-FR"/>
        </w:rPr>
      </w:pPr>
      <w:r w:rsidRPr="00D254EE">
        <w:rPr>
          <w:szCs w:val="24"/>
          <w:lang w:val="fr-FR"/>
        </w:rPr>
        <w:t>STRASBOURG</w:t>
      </w:r>
    </w:p>
    <w:p w:rsidRPr="00D254EE" w:rsidR="00BA5A0D" w:rsidP="00D254EE" w:rsidRDefault="00BA5A0D">
      <w:pPr>
        <w:jc w:val="center"/>
        <w:rPr>
          <w:szCs w:val="24"/>
          <w:lang w:val="fr-FR"/>
        </w:rPr>
      </w:pPr>
    </w:p>
    <w:p w:rsidRPr="00D254EE" w:rsidR="00BA5A0D" w:rsidP="00D254EE" w:rsidRDefault="004F215A">
      <w:pPr>
        <w:jc w:val="center"/>
        <w:rPr>
          <w:szCs w:val="24"/>
          <w:lang w:val="fr-FR"/>
        </w:rPr>
      </w:pPr>
      <w:r w:rsidRPr="00D254EE">
        <w:rPr>
          <w:szCs w:val="24"/>
          <w:lang w:val="fr-FR"/>
        </w:rPr>
        <w:t>10 octobre 2019</w:t>
      </w:r>
    </w:p>
    <w:p w:rsidRPr="00D254EE" w:rsidR="00BA5A0D" w:rsidP="00D254EE" w:rsidRDefault="00BA5A0D">
      <w:pPr>
        <w:jc w:val="center"/>
        <w:rPr>
          <w:szCs w:val="24"/>
          <w:lang w:val="fr-FR"/>
        </w:rPr>
      </w:pPr>
    </w:p>
    <w:p w:rsidRPr="00D254EE" w:rsidR="00907FDA" w:rsidP="00D254EE" w:rsidRDefault="00907FDA">
      <w:pPr>
        <w:jc w:val="center"/>
        <w:rPr>
          <w:szCs w:val="24"/>
          <w:lang w:val="fr-FR"/>
        </w:rPr>
      </w:pPr>
    </w:p>
    <w:p w:rsidRPr="00D254EE" w:rsidR="00D254EE" w:rsidP="00D254EE" w:rsidRDefault="00D254EE">
      <w:pPr>
        <w:jc w:val="center"/>
        <w:rPr>
          <w:szCs w:val="24"/>
          <w:lang w:val="fr-FR"/>
        </w:rPr>
      </w:pPr>
    </w:p>
    <w:p w:rsidRPr="00D254EE" w:rsidR="00D254EE" w:rsidP="00D254EE" w:rsidRDefault="00D254EE">
      <w:pPr>
        <w:pStyle w:val="jucase0"/>
        <w:ind w:firstLine="0"/>
        <w:jc w:val="center"/>
        <w:rPr>
          <w:color w:val="FF0000"/>
          <w:sz w:val="28"/>
          <w:szCs w:val="28"/>
          <w:u w:val="single"/>
          <w:lang w:val="fr-FR"/>
        </w:rPr>
      </w:pPr>
      <w:r w:rsidRPr="00D254EE">
        <w:rPr>
          <w:color w:val="FF0000"/>
          <w:sz w:val="28"/>
          <w:szCs w:val="28"/>
          <w:u w:val="single"/>
          <w:lang w:val="fr-FR"/>
        </w:rPr>
        <w:t>DÉFINITIF</w:t>
      </w:r>
    </w:p>
    <w:p w:rsidRPr="00D254EE" w:rsidR="00D254EE" w:rsidP="00D254EE" w:rsidRDefault="00D254EE">
      <w:pPr>
        <w:pStyle w:val="jupara"/>
        <w:tabs>
          <w:tab w:val="left" w:pos="3450"/>
        </w:tabs>
        <w:ind w:firstLine="0"/>
        <w:jc w:val="center"/>
        <w:rPr>
          <w:color w:val="FF0000"/>
          <w:sz w:val="28"/>
          <w:szCs w:val="28"/>
          <w:lang w:val="fr-FR"/>
        </w:rPr>
      </w:pPr>
    </w:p>
    <w:p w:rsidRPr="00D254EE" w:rsidR="00D254EE" w:rsidP="00D254EE" w:rsidRDefault="00D254EE">
      <w:pPr>
        <w:pStyle w:val="jupara"/>
        <w:ind w:firstLine="0"/>
        <w:jc w:val="center"/>
        <w:rPr>
          <w:color w:val="FF0000"/>
          <w:sz w:val="28"/>
          <w:szCs w:val="28"/>
          <w:lang w:val="fr-FR"/>
        </w:rPr>
      </w:pPr>
      <w:r w:rsidRPr="00D254EE">
        <w:rPr>
          <w:color w:val="FF0000"/>
          <w:sz w:val="28"/>
          <w:szCs w:val="28"/>
          <w:lang w:val="fr-FR"/>
        </w:rPr>
        <w:t>10/01/2020</w:t>
      </w:r>
    </w:p>
    <w:p w:rsidRPr="00D254EE" w:rsidR="00D254EE" w:rsidP="00D254EE" w:rsidRDefault="00D254EE">
      <w:pPr>
        <w:pStyle w:val="jupara"/>
        <w:ind w:firstLine="0"/>
        <w:jc w:val="center"/>
        <w:rPr>
          <w:u w:val="single"/>
          <w:lang w:val="fr-FR"/>
        </w:rPr>
      </w:pPr>
    </w:p>
    <w:p w:rsidRPr="00D254EE" w:rsidR="00D254EE" w:rsidP="00D254EE" w:rsidRDefault="00D254EE">
      <w:pPr>
        <w:pStyle w:val="jupara"/>
        <w:ind w:firstLine="0"/>
        <w:jc w:val="center"/>
        <w:rPr>
          <w:u w:val="single"/>
          <w:lang w:val="fr-FR"/>
        </w:rPr>
      </w:pPr>
    </w:p>
    <w:p w:rsidRPr="00D254EE" w:rsidR="00D254EE" w:rsidP="00D254EE" w:rsidRDefault="00D254EE">
      <w:pPr>
        <w:pStyle w:val="jupara"/>
        <w:ind w:firstLine="0"/>
        <w:jc w:val="center"/>
        <w:rPr>
          <w:u w:val="single"/>
          <w:lang w:val="fr-FR"/>
        </w:rPr>
      </w:pPr>
    </w:p>
    <w:p w:rsidRPr="00D254EE" w:rsidR="00D254EE" w:rsidP="00D254EE" w:rsidRDefault="00D254EE">
      <w:pPr>
        <w:jc w:val="left"/>
        <w:rPr>
          <w:i/>
          <w:iCs/>
          <w:sz w:val="22"/>
          <w:lang w:val="fr-FR"/>
        </w:rPr>
      </w:pPr>
      <w:r w:rsidRPr="00D254EE">
        <w:rPr>
          <w:i/>
          <w:iCs/>
          <w:sz w:val="22"/>
          <w:lang w:val="fr-FR"/>
        </w:rPr>
        <w:t>Cet arrêt est devenu définitif en vertu de l’article 44 § 2 de la Convention. Il peut subir des retouches de forme.</w:t>
      </w:r>
    </w:p>
    <w:p w:rsidRPr="00D254EE" w:rsidR="00BA5A0D" w:rsidP="00D254EE" w:rsidRDefault="00490DD8">
      <w:pPr>
        <w:rPr>
          <w:i/>
          <w:sz w:val="22"/>
          <w:szCs w:val="24"/>
          <w:lang w:val="fr-FR"/>
        </w:rPr>
        <w:sectPr w:rsidRPr="00D254EE" w:rsidR="00BA5A0D" w:rsidSect="00BA5A0D">
          <w:headerReference w:type="default" r:id="rId8"/>
          <w:headerReference w:type="first" r:id="rId9"/>
          <w:footerReference w:type="first" r:id="rId10"/>
          <w:footnotePr>
            <w:numRestart w:val="eachSect"/>
          </w:footnotePr>
          <w:pgSz w:w="11906" w:h="16838" w:code="9"/>
          <w:pgMar w:top="2274" w:right="2274" w:bottom="2274" w:left="2274" w:header="1701" w:footer="720" w:gutter="0"/>
          <w:pgNumType w:start="1"/>
          <w:cols w:space="720"/>
          <w:titlePg/>
          <w:docGrid w:linePitch="326"/>
        </w:sectPr>
      </w:pPr>
      <w:r w:rsidRPr="00D254EE">
        <w:rPr>
          <w:b/>
          <w:szCs w:val="24"/>
          <w:lang w:val="fr-FR"/>
        </w:rPr>
        <w:t xml:space="preserve"> </w:t>
      </w:r>
    </w:p>
    <w:p w:rsidRPr="00D254EE" w:rsidR="00E77CB3" w:rsidP="00D254EE" w:rsidRDefault="00E77CB3">
      <w:pPr>
        <w:pStyle w:val="JuCase"/>
        <w:rPr>
          <w:lang w:val="fr-FR"/>
        </w:rPr>
      </w:pPr>
      <w:r w:rsidRPr="00D254EE">
        <w:rPr>
          <w:lang w:val="fr-FR"/>
        </w:rPr>
        <w:t>En l</w:t>
      </w:r>
      <w:r w:rsidRPr="00D254EE" w:rsidR="00D254EE">
        <w:rPr>
          <w:lang w:val="fr-FR"/>
        </w:rPr>
        <w:t>’</w:t>
      </w:r>
      <w:r w:rsidRPr="00D254EE">
        <w:rPr>
          <w:lang w:val="fr-FR"/>
        </w:rPr>
        <w:t xml:space="preserve">affaire </w:t>
      </w:r>
      <w:r w:rsidRPr="00D254EE" w:rsidR="006174D7">
        <w:rPr>
          <w:lang w:val="fr-FR"/>
        </w:rPr>
        <w:t>M.D. c. France</w:t>
      </w:r>
      <w:r w:rsidRPr="00D254EE">
        <w:rPr>
          <w:lang w:val="fr-FR"/>
        </w:rPr>
        <w:t>,</w:t>
      </w:r>
    </w:p>
    <w:p w:rsidRPr="00D254EE" w:rsidR="00E77CB3" w:rsidP="00D254EE" w:rsidRDefault="00E77CB3">
      <w:pPr>
        <w:pStyle w:val="ECHRPara"/>
        <w:rPr>
          <w:lang w:val="fr-FR"/>
        </w:rPr>
      </w:pPr>
      <w:r w:rsidRPr="00D254EE">
        <w:rPr>
          <w:lang w:val="fr-FR"/>
        </w:rPr>
        <w:t>La Cour européenne des droits de l</w:t>
      </w:r>
      <w:r w:rsidRPr="00D254EE" w:rsidR="00D254EE">
        <w:rPr>
          <w:lang w:val="fr-FR"/>
        </w:rPr>
        <w:t>’</w:t>
      </w:r>
      <w:r w:rsidRPr="00D254EE">
        <w:rPr>
          <w:lang w:val="fr-FR"/>
        </w:rPr>
        <w:t>homme (</w:t>
      </w:r>
      <w:r w:rsidRPr="00D254EE" w:rsidR="006174D7">
        <w:rPr>
          <w:lang w:val="fr-FR"/>
        </w:rPr>
        <w:t>cinquième section</w:t>
      </w:r>
      <w:r w:rsidRPr="00D254EE">
        <w:rPr>
          <w:lang w:val="fr-FR"/>
        </w:rPr>
        <w:t xml:space="preserve">), siégeant en </w:t>
      </w:r>
      <w:r w:rsidRPr="00D254EE" w:rsidR="006174D7">
        <w:rPr>
          <w:lang w:val="fr-FR"/>
        </w:rPr>
        <w:t>un</w:t>
      </w:r>
      <w:r w:rsidRPr="00D254EE" w:rsidR="00C85DC2">
        <w:rPr>
          <w:lang w:val="fr-FR"/>
        </w:rPr>
        <w:t>e chambre</w:t>
      </w:r>
      <w:r w:rsidRPr="00D254EE" w:rsidR="006174D7">
        <w:rPr>
          <w:lang w:val="fr-FR"/>
        </w:rPr>
        <w:t xml:space="preserve"> composé</w:t>
      </w:r>
      <w:r w:rsidRPr="00D254EE" w:rsidR="00C85DC2">
        <w:rPr>
          <w:lang w:val="fr-FR"/>
        </w:rPr>
        <w:t>e</w:t>
      </w:r>
      <w:r w:rsidRPr="00D254EE">
        <w:rPr>
          <w:lang w:val="fr-FR"/>
        </w:rPr>
        <w:t xml:space="preserve"> de :</w:t>
      </w:r>
    </w:p>
    <w:p w:rsidRPr="00D254EE" w:rsidR="00E77CB3" w:rsidP="00D254EE" w:rsidRDefault="004F215A">
      <w:pPr>
        <w:pStyle w:val="ECHRDecisionBody"/>
        <w:rPr>
          <w:lang w:val="fr-FR"/>
        </w:rPr>
      </w:pPr>
      <w:r w:rsidRPr="00D254EE">
        <w:rPr>
          <w:lang w:val="fr-FR"/>
        </w:rPr>
        <w:tab/>
        <w:t>Angelika Nußberger,</w:t>
      </w:r>
      <w:r w:rsidRPr="00D254EE">
        <w:rPr>
          <w:i/>
          <w:lang w:val="fr-FR"/>
        </w:rPr>
        <w:t xml:space="preserve"> présidente,</w:t>
      </w:r>
      <w:r w:rsidRPr="00D254EE">
        <w:rPr>
          <w:i/>
          <w:lang w:val="fr-FR"/>
        </w:rPr>
        <w:br/>
      </w:r>
      <w:r w:rsidRPr="00D254EE">
        <w:rPr>
          <w:lang w:val="fr-FR"/>
        </w:rPr>
        <w:tab/>
        <w:t>Gabriele Kucsko-Stadlmayer,</w:t>
      </w:r>
      <w:r w:rsidRPr="00D254EE">
        <w:rPr>
          <w:i/>
          <w:lang w:val="fr-FR"/>
        </w:rPr>
        <w:br/>
      </w:r>
      <w:r w:rsidRPr="00D254EE">
        <w:rPr>
          <w:lang w:val="fr-FR"/>
        </w:rPr>
        <w:tab/>
        <w:t>Ganna Yudkivska,</w:t>
      </w:r>
      <w:r w:rsidRPr="00D254EE">
        <w:rPr>
          <w:i/>
          <w:lang w:val="fr-FR"/>
        </w:rPr>
        <w:br/>
      </w:r>
      <w:r w:rsidRPr="00D254EE">
        <w:rPr>
          <w:lang w:val="fr-FR"/>
        </w:rPr>
        <w:tab/>
        <w:t>André Potocki,</w:t>
      </w:r>
      <w:r w:rsidRPr="00D254EE">
        <w:rPr>
          <w:i/>
          <w:lang w:val="fr-FR"/>
        </w:rPr>
        <w:br/>
      </w:r>
      <w:r w:rsidRPr="00D254EE">
        <w:rPr>
          <w:lang w:val="fr-FR"/>
        </w:rPr>
        <w:tab/>
        <w:t>Yonko Grozev,</w:t>
      </w:r>
      <w:r w:rsidRPr="00D254EE">
        <w:rPr>
          <w:i/>
          <w:lang w:val="fr-FR"/>
        </w:rPr>
        <w:br/>
      </w:r>
      <w:r w:rsidRPr="00D254EE">
        <w:rPr>
          <w:lang w:val="fr-FR"/>
        </w:rPr>
        <w:tab/>
        <w:t>Síofra O</w:t>
      </w:r>
      <w:r w:rsidRPr="00D254EE" w:rsidR="00D254EE">
        <w:rPr>
          <w:lang w:val="fr-FR"/>
        </w:rPr>
        <w:t>’</w:t>
      </w:r>
      <w:r w:rsidRPr="00D254EE">
        <w:rPr>
          <w:lang w:val="fr-FR"/>
        </w:rPr>
        <w:t>Leary,</w:t>
      </w:r>
      <w:r w:rsidRPr="00D254EE">
        <w:rPr>
          <w:i/>
          <w:lang w:val="fr-FR"/>
        </w:rPr>
        <w:br/>
      </w:r>
      <w:r w:rsidRPr="00D254EE">
        <w:rPr>
          <w:lang w:val="fr-FR"/>
        </w:rPr>
        <w:tab/>
        <w:t>L</w:t>
      </w:r>
      <w:r w:rsidRPr="00D254EE">
        <w:t>ә</w:t>
      </w:r>
      <w:r w:rsidRPr="00D254EE">
        <w:rPr>
          <w:lang w:val="fr-FR"/>
        </w:rPr>
        <w:t>tif Hüseynov,</w:t>
      </w:r>
      <w:r w:rsidRPr="00D254EE">
        <w:rPr>
          <w:i/>
          <w:lang w:val="fr-FR"/>
        </w:rPr>
        <w:t xml:space="preserve"> juges</w:t>
      </w:r>
      <w:proofErr w:type="gramStart"/>
      <w:r w:rsidRPr="00D254EE">
        <w:rPr>
          <w:i/>
          <w:lang w:val="fr-FR"/>
        </w:rPr>
        <w:t>,</w:t>
      </w:r>
      <w:proofErr w:type="gramEnd"/>
      <w:r w:rsidRPr="00D254EE" w:rsidR="00E77CB3">
        <w:rPr>
          <w:lang w:val="fr-FR"/>
        </w:rPr>
        <w:br/>
        <w:t>et de</w:t>
      </w:r>
      <w:r w:rsidRPr="00D254EE" w:rsidR="0036453A">
        <w:rPr>
          <w:lang w:val="fr-FR"/>
        </w:rPr>
        <w:t xml:space="preserve"> </w:t>
      </w:r>
      <w:r w:rsidRPr="00D254EE">
        <w:rPr>
          <w:rFonts w:ascii="Times New Roman" w:hAnsi="Times New Roman"/>
          <w:color w:val="000000"/>
          <w:szCs w:val="24"/>
          <w:lang w:val="fr-FR"/>
        </w:rPr>
        <w:t>Milan Blaško</w:t>
      </w:r>
      <w:r w:rsidRPr="00D254EE" w:rsidR="00670047">
        <w:rPr>
          <w:lang w:val="fr-FR"/>
        </w:rPr>
        <w:t xml:space="preserve">, </w:t>
      </w:r>
      <w:r w:rsidRPr="00D254EE" w:rsidR="00670047">
        <w:rPr>
          <w:i/>
          <w:lang w:val="fr-FR"/>
        </w:rPr>
        <w:t>greffi</w:t>
      </w:r>
      <w:r w:rsidRPr="00D254EE">
        <w:rPr>
          <w:i/>
          <w:lang w:val="fr-FR"/>
        </w:rPr>
        <w:t>er adjoint d</w:t>
      </w:r>
      <w:r w:rsidRPr="00D254EE" w:rsidR="00670047">
        <w:rPr>
          <w:i/>
          <w:lang w:val="fr-FR"/>
        </w:rPr>
        <w:t>e section</w:t>
      </w:r>
      <w:r w:rsidRPr="00D254EE" w:rsidR="00E77CB3">
        <w:rPr>
          <w:lang w:val="fr-FR"/>
        </w:rPr>
        <w:t>,</w:t>
      </w:r>
    </w:p>
    <w:p w:rsidRPr="00D254EE" w:rsidR="00E77CB3" w:rsidP="00D254EE" w:rsidRDefault="00E77CB3">
      <w:pPr>
        <w:pStyle w:val="ECHRPara"/>
        <w:rPr>
          <w:lang w:val="fr-FR"/>
        </w:rPr>
      </w:pPr>
      <w:r w:rsidRPr="00D254EE">
        <w:rPr>
          <w:lang w:val="fr-FR"/>
        </w:rPr>
        <w:t xml:space="preserve">Après en avoir délibéré en chambre du conseil le </w:t>
      </w:r>
      <w:r w:rsidRPr="00D254EE" w:rsidR="004F215A">
        <w:rPr>
          <w:lang w:val="fr-FR"/>
        </w:rPr>
        <w:t>17 septembre 2019</w:t>
      </w:r>
      <w:r w:rsidRPr="00D254EE">
        <w:rPr>
          <w:lang w:val="fr-FR"/>
        </w:rPr>
        <w:t>,</w:t>
      </w:r>
    </w:p>
    <w:p w:rsidRPr="00D254EE" w:rsidR="00E77CB3" w:rsidP="00D254EE" w:rsidRDefault="00E77CB3">
      <w:pPr>
        <w:pStyle w:val="ECHRPara"/>
        <w:rPr>
          <w:lang w:val="fr-FR"/>
        </w:rPr>
      </w:pPr>
      <w:r w:rsidRPr="00D254EE">
        <w:rPr>
          <w:lang w:val="fr-FR"/>
        </w:rPr>
        <w:t>Rend l</w:t>
      </w:r>
      <w:r w:rsidRPr="00D254EE" w:rsidR="00D254EE">
        <w:rPr>
          <w:lang w:val="fr-FR"/>
        </w:rPr>
        <w:t>’</w:t>
      </w:r>
      <w:r w:rsidRPr="00D254EE">
        <w:rPr>
          <w:lang w:val="fr-FR"/>
        </w:rPr>
        <w:t>arrêt que voici, adopté à cette date :</w:t>
      </w:r>
    </w:p>
    <w:p w:rsidRPr="00D254EE" w:rsidR="00E77CB3" w:rsidP="00D254EE" w:rsidRDefault="00E77CB3">
      <w:pPr>
        <w:pStyle w:val="ECHRTitle1"/>
        <w:rPr>
          <w:lang w:val="fr-FR"/>
        </w:rPr>
      </w:pPr>
      <w:r w:rsidRPr="00D254EE">
        <w:rPr>
          <w:lang w:val="fr-FR"/>
        </w:rPr>
        <w:t>PROCÉDURE</w:t>
      </w:r>
    </w:p>
    <w:p w:rsidRPr="00D254EE" w:rsidR="00CA535E" w:rsidP="00D254EE" w:rsidRDefault="006174D7">
      <w:pPr>
        <w:pStyle w:val="ECHRPara"/>
        <w:rPr>
          <w:lang w:val="fr-FR"/>
        </w:rPr>
      </w:pPr>
      <w:r w:rsidRPr="00D254EE">
        <w:fldChar w:fldCharType="begin"/>
      </w:r>
      <w:r w:rsidRPr="00D254EE">
        <w:rPr>
          <w:lang w:val="fr-FR"/>
        </w:rPr>
        <w:instrText xml:space="preserve"> SEQ level0 \*arabic </w:instrText>
      </w:r>
      <w:r w:rsidRPr="00D254EE">
        <w:fldChar w:fldCharType="separate"/>
      </w:r>
      <w:r w:rsidRPr="00D254EE" w:rsidR="00D254EE">
        <w:rPr>
          <w:noProof/>
          <w:lang w:val="fr-FR"/>
        </w:rPr>
        <w:t>1</w:t>
      </w:r>
      <w:r w:rsidRPr="00D254EE">
        <w:fldChar w:fldCharType="end"/>
      </w:r>
      <w:r w:rsidRPr="00D254EE" w:rsidR="00E77CB3">
        <w:rPr>
          <w:lang w:val="fr-FR"/>
        </w:rPr>
        <w:t>.  À l</w:t>
      </w:r>
      <w:r w:rsidRPr="00D254EE" w:rsidR="00D254EE">
        <w:rPr>
          <w:lang w:val="fr-FR"/>
        </w:rPr>
        <w:t>’</w:t>
      </w:r>
      <w:r w:rsidRPr="00D254EE" w:rsidR="00E77CB3">
        <w:rPr>
          <w:lang w:val="fr-FR"/>
        </w:rPr>
        <w:t>origine de l</w:t>
      </w:r>
      <w:r w:rsidRPr="00D254EE" w:rsidR="00D254EE">
        <w:rPr>
          <w:lang w:val="fr-FR"/>
        </w:rPr>
        <w:t>’</w:t>
      </w:r>
      <w:r w:rsidRPr="00D254EE" w:rsidR="00E77CB3">
        <w:rPr>
          <w:lang w:val="fr-FR"/>
        </w:rPr>
        <w:t xml:space="preserve">affaire </w:t>
      </w:r>
      <w:r w:rsidRPr="00D254EE">
        <w:rPr>
          <w:lang w:val="fr-FR"/>
        </w:rPr>
        <w:t>se trouve une requête (n</w:t>
      </w:r>
      <w:r w:rsidRPr="00D254EE" w:rsidR="003B6930">
        <w:rPr>
          <w:vertAlign w:val="superscript"/>
          <w:lang w:val="fr-FR"/>
        </w:rPr>
        <w:t>o</w:t>
      </w:r>
      <w:r w:rsidRPr="00D254EE">
        <w:rPr>
          <w:lang w:val="fr-FR"/>
        </w:rPr>
        <w:t xml:space="preserve"> 50376/13) dirigée</w:t>
      </w:r>
      <w:r w:rsidRPr="00D254EE" w:rsidR="00E77CB3">
        <w:rPr>
          <w:lang w:val="fr-FR"/>
        </w:rPr>
        <w:t xml:space="preserve"> contre </w:t>
      </w:r>
      <w:r w:rsidRPr="00D254EE">
        <w:rPr>
          <w:lang w:val="fr-FR"/>
        </w:rPr>
        <w:t>la République française</w:t>
      </w:r>
      <w:r w:rsidRPr="00D254EE" w:rsidR="00E77CB3">
        <w:rPr>
          <w:lang w:val="fr-FR"/>
        </w:rPr>
        <w:t xml:space="preserve"> et dont </w:t>
      </w:r>
      <w:r w:rsidRPr="00D254EE">
        <w:rPr>
          <w:lang w:val="fr-FR"/>
        </w:rPr>
        <w:t>un ressortissant guinéen, M.</w:t>
      </w:r>
      <w:r w:rsidRPr="00D254EE" w:rsidR="007F4246">
        <w:rPr>
          <w:lang w:val="fr-FR"/>
        </w:rPr>
        <w:t xml:space="preserve"> </w:t>
      </w:r>
      <w:r w:rsidRPr="00D254EE" w:rsidR="005A4A2C">
        <w:rPr>
          <w:lang w:val="fr-FR"/>
        </w:rPr>
        <w:t>M.</w:t>
      </w:r>
      <w:r w:rsidRPr="00D254EE">
        <w:rPr>
          <w:lang w:val="fr-FR"/>
        </w:rPr>
        <w:t>D. (« le requérant »), a saisi la Cour le 6 août 2013</w:t>
      </w:r>
      <w:r w:rsidRPr="00D254EE" w:rsidR="00E77CB3">
        <w:rPr>
          <w:lang w:val="fr-FR"/>
        </w:rPr>
        <w:t xml:space="preserve"> en vertu de </w:t>
      </w:r>
      <w:r w:rsidRPr="00D254EE">
        <w:rPr>
          <w:lang w:val="fr-FR"/>
        </w:rPr>
        <w:t>l</w:t>
      </w:r>
      <w:r w:rsidRPr="00D254EE" w:rsidR="00D254EE">
        <w:rPr>
          <w:lang w:val="fr-FR"/>
        </w:rPr>
        <w:t>’</w:t>
      </w:r>
      <w:r w:rsidRPr="00D254EE">
        <w:rPr>
          <w:lang w:val="fr-FR"/>
        </w:rPr>
        <w:t>article 34</w:t>
      </w:r>
      <w:r w:rsidRPr="00D254EE" w:rsidR="00E77CB3">
        <w:rPr>
          <w:lang w:val="fr-FR"/>
        </w:rPr>
        <w:t xml:space="preserve"> de la Convention de sauvegarde des droits de l</w:t>
      </w:r>
      <w:r w:rsidRPr="00D254EE" w:rsidR="00D254EE">
        <w:rPr>
          <w:lang w:val="fr-FR"/>
        </w:rPr>
        <w:t>’</w:t>
      </w:r>
      <w:r w:rsidRPr="00D254EE" w:rsidR="00E77CB3">
        <w:rPr>
          <w:lang w:val="fr-FR"/>
        </w:rPr>
        <w:t>homme et des libertés fondamentales (« la Convention »).</w:t>
      </w:r>
      <w:r w:rsidRPr="00D254EE">
        <w:rPr>
          <w:lang w:val="fr-FR"/>
        </w:rPr>
        <w:t xml:space="preserve"> La présidente de la section a accédé à la demande de non-divulgation de son identité formulée par le requérant (article 47 § 4 du règlement).</w:t>
      </w:r>
    </w:p>
    <w:p w:rsidRPr="00D254EE" w:rsidR="00E77CB3" w:rsidP="00D254EE" w:rsidRDefault="006174D7">
      <w:pPr>
        <w:pStyle w:val="ECHRPara"/>
        <w:rPr>
          <w:lang w:val="fr-FR"/>
        </w:rPr>
      </w:pPr>
      <w:r w:rsidRPr="00D254EE">
        <w:rPr>
          <w:lang w:val="pt-BR"/>
        </w:rPr>
        <w:fldChar w:fldCharType="begin"/>
      </w:r>
      <w:r w:rsidRPr="00D254EE">
        <w:rPr>
          <w:lang w:val="fr-FR"/>
        </w:rPr>
        <w:instrText xml:space="preserve"> SEQ level0 \*arabic </w:instrText>
      </w:r>
      <w:r w:rsidRPr="00D254EE">
        <w:rPr>
          <w:lang w:val="pt-BR"/>
        </w:rPr>
        <w:fldChar w:fldCharType="separate"/>
      </w:r>
      <w:r w:rsidRPr="00D254EE" w:rsidR="00D254EE">
        <w:rPr>
          <w:noProof/>
          <w:lang w:val="fr-FR"/>
        </w:rPr>
        <w:t>2</w:t>
      </w:r>
      <w:r w:rsidRPr="00D254EE">
        <w:rPr>
          <w:lang w:val="pt-BR"/>
        </w:rPr>
        <w:fldChar w:fldCharType="end"/>
      </w:r>
      <w:r w:rsidRPr="00D254EE" w:rsidR="00E77CB3">
        <w:rPr>
          <w:lang w:val="fr-FR"/>
        </w:rPr>
        <w:t>.  </w:t>
      </w:r>
      <w:r w:rsidRPr="00D254EE">
        <w:rPr>
          <w:lang w:val="fr-FR"/>
        </w:rPr>
        <w:t>Le requérant, qui a été admis au bénéfice de l</w:t>
      </w:r>
      <w:r w:rsidRPr="00D254EE" w:rsidR="00D254EE">
        <w:rPr>
          <w:lang w:val="fr-FR"/>
        </w:rPr>
        <w:t>’</w:t>
      </w:r>
      <w:r w:rsidRPr="00D254EE">
        <w:rPr>
          <w:lang w:val="fr-FR"/>
        </w:rPr>
        <w:t>assistance judiciaire, a été représenté par M</w:t>
      </w:r>
      <w:r w:rsidRPr="00D254EE">
        <w:rPr>
          <w:vertAlign w:val="superscript"/>
          <w:lang w:val="fr-FR"/>
        </w:rPr>
        <w:t>e</w:t>
      </w:r>
      <w:r w:rsidRPr="00D254EE">
        <w:rPr>
          <w:lang w:val="fr-FR"/>
        </w:rPr>
        <w:t> F. Pollono, avocat</w:t>
      </w:r>
      <w:r w:rsidRPr="00D254EE" w:rsidR="00E97C5F">
        <w:rPr>
          <w:lang w:val="fr-FR"/>
        </w:rPr>
        <w:t>e</w:t>
      </w:r>
      <w:r w:rsidRPr="00D254EE">
        <w:rPr>
          <w:lang w:val="fr-FR"/>
        </w:rPr>
        <w:t xml:space="preserve"> à Nantes.</w:t>
      </w:r>
      <w:r w:rsidRPr="00D254EE" w:rsidR="00050217">
        <w:rPr>
          <w:lang w:val="fr-FR"/>
        </w:rPr>
        <w:t xml:space="preserve"> </w:t>
      </w:r>
      <w:r w:rsidRPr="00D254EE" w:rsidR="00E77CB3">
        <w:rPr>
          <w:lang w:val="fr-FR"/>
        </w:rPr>
        <w:t xml:space="preserve">Le gouvernement </w:t>
      </w:r>
      <w:r w:rsidRPr="00D254EE">
        <w:rPr>
          <w:lang w:val="fr-FR"/>
        </w:rPr>
        <w:t>français</w:t>
      </w:r>
      <w:r w:rsidRPr="00D254EE" w:rsidR="00E77CB3">
        <w:rPr>
          <w:lang w:val="fr-FR"/>
        </w:rPr>
        <w:t xml:space="preserve"> </w:t>
      </w:r>
      <w:r w:rsidRPr="00D254EE" w:rsidR="00C85DC2">
        <w:rPr>
          <w:lang w:val="fr-FR"/>
        </w:rPr>
        <w:t>(«</w:t>
      </w:r>
      <w:r w:rsidRPr="00D254EE" w:rsidR="00E77CB3">
        <w:rPr>
          <w:lang w:val="fr-FR"/>
        </w:rPr>
        <w:t xml:space="preserve"> le Gouvernement ») a été représenté par son agent, </w:t>
      </w:r>
      <w:r w:rsidRPr="00D254EE" w:rsidR="00670047">
        <w:rPr>
          <w:lang w:val="fr-FR"/>
        </w:rPr>
        <w:t>M.</w:t>
      </w:r>
      <w:r w:rsidRPr="00D254EE" w:rsidR="0036453A">
        <w:rPr>
          <w:lang w:val="fr-FR"/>
        </w:rPr>
        <w:t> </w:t>
      </w:r>
      <w:r w:rsidRPr="00D254EE" w:rsidR="00670047">
        <w:rPr>
          <w:lang w:val="fr-FR"/>
        </w:rPr>
        <w:t>F. </w:t>
      </w:r>
      <w:r w:rsidRPr="00D254EE" w:rsidR="00C85DC2">
        <w:rPr>
          <w:lang w:val="fr-FR"/>
        </w:rPr>
        <w:t xml:space="preserve">Alabrune, directeur des </w:t>
      </w:r>
      <w:r w:rsidRPr="00D254EE" w:rsidR="002B51DA">
        <w:rPr>
          <w:lang w:val="fr-FR"/>
        </w:rPr>
        <w:t>a</w:t>
      </w:r>
      <w:r w:rsidRPr="00D254EE" w:rsidR="00193104">
        <w:rPr>
          <w:lang w:val="fr-FR"/>
        </w:rPr>
        <w:t>ffaires juridiques a</w:t>
      </w:r>
      <w:r w:rsidRPr="00D254EE" w:rsidR="00670047">
        <w:rPr>
          <w:lang w:val="fr-FR"/>
        </w:rPr>
        <w:t>u ministère de l</w:t>
      </w:r>
      <w:r w:rsidRPr="00D254EE" w:rsidR="00D254EE">
        <w:rPr>
          <w:lang w:val="fr-FR"/>
        </w:rPr>
        <w:t>’</w:t>
      </w:r>
      <w:r w:rsidRPr="00D254EE" w:rsidR="00670047">
        <w:rPr>
          <w:lang w:val="fr-FR"/>
        </w:rPr>
        <w:t>Europe et des Affaires étrangères</w:t>
      </w:r>
      <w:r w:rsidRPr="00D254EE" w:rsidR="007C5300">
        <w:rPr>
          <w:lang w:val="fr-FR"/>
        </w:rPr>
        <w:t>.</w:t>
      </w:r>
    </w:p>
    <w:p w:rsidRPr="00D254EE" w:rsidR="00FA1B8B" w:rsidP="00D254EE" w:rsidRDefault="00FA1B8B">
      <w:pPr>
        <w:pStyle w:val="ECHRPara"/>
        <w:rPr>
          <w:lang w:val="fr-FR"/>
        </w:rPr>
      </w:pPr>
      <w:r w:rsidRPr="00D254EE">
        <w:rPr>
          <w:lang w:val="pt-BR"/>
        </w:rPr>
        <w:fldChar w:fldCharType="begin"/>
      </w:r>
      <w:r w:rsidRPr="00D254EE">
        <w:rPr>
          <w:lang w:val="fr-FR"/>
        </w:rPr>
        <w:instrText xml:space="preserve"> SEQ level0 \*arabic </w:instrText>
      </w:r>
      <w:r w:rsidRPr="00D254EE">
        <w:rPr>
          <w:lang w:val="pt-BR"/>
        </w:rPr>
        <w:fldChar w:fldCharType="separate"/>
      </w:r>
      <w:r w:rsidRPr="00D254EE" w:rsidR="00D254EE">
        <w:rPr>
          <w:noProof/>
          <w:lang w:val="fr-FR"/>
        </w:rPr>
        <w:t>3</w:t>
      </w:r>
      <w:r w:rsidRPr="00D254EE">
        <w:rPr>
          <w:lang w:val="pt-BR"/>
        </w:rPr>
        <w:fldChar w:fldCharType="end"/>
      </w:r>
      <w:r w:rsidRPr="00D254EE">
        <w:rPr>
          <w:lang w:val="fr-FR"/>
        </w:rPr>
        <w:t xml:space="preserve">.  Le requérant </w:t>
      </w:r>
      <w:r w:rsidRPr="00D254EE" w:rsidR="00E97C5F">
        <w:rPr>
          <w:lang w:val="fr-FR"/>
        </w:rPr>
        <w:t xml:space="preserve">allègue </w:t>
      </w:r>
      <w:r w:rsidRPr="00D254EE">
        <w:rPr>
          <w:lang w:val="fr-FR"/>
        </w:rPr>
        <w:t>en particulier qu</w:t>
      </w:r>
      <w:r w:rsidRPr="00D254EE" w:rsidR="00D254EE">
        <w:rPr>
          <w:lang w:val="fr-FR"/>
        </w:rPr>
        <w:t>’</w:t>
      </w:r>
      <w:r w:rsidRPr="00D254EE">
        <w:rPr>
          <w:lang w:val="fr-FR"/>
        </w:rPr>
        <w:t>il y a eu en sa cause violation de l</w:t>
      </w:r>
      <w:r w:rsidRPr="00D254EE" w:rsidR="00D254EE">
        <w:rPr>
          <w:lang w:val="fr-FR"/>
        </w:rPr>
        <w:t>’</w:t>
      </w:r>
      <w:r w:rsidRPr="00D254EE">
        <w:rPr>
          <w:lang w:val="fr-FR"/>
        </w:rPr>
        <w:t>article 3 de la Convention en raison de son abandon par les autorités françaises dans une situation matérielle précaire</w:t>
      </w:r>
      <w:r w:rsidRPr="00D254EE" w:rsidR="007F614E">
        <w:rPr>
          <w:lang w:val="fr-FR"/>
        </w:rPr>
        <w:t xml:space="preserve"> alors qu</w:t>
      </w:r>
      <w:r w:rsidRPr="00D254EE" w:rsidR="00D254EE">
        <w:rPr>
          <w:lang w:val="fr-FR"/>
        </w:rPr>
        <w:t>’</w:t>
      </w:r>
      <w:r w:rsidRPr="00D254EE" w:rsidR="007F614E">
        <w:rPr>
          <w:lang w:val="fr-FR"/>
        </w:rPr>
        <w:t xml:space="preserve">il était un </w:t>
      </w:r>
      <w:r w:rsidRPr="00D254EE" w:rsidR="006E3E7C">
        <w:rPr>
          <w:lang w:val="fr-FR"/>
        </w:rPr>
        <w:t>mineur isolé étranger.</w:t>
      </w:r>
    </w:p>
    <w:p w:rsidRPr="00D254EE" w:rsidR="00FA1B8B" w:rsidP="00D254EE" w:rsidRDefault="00FA1B8B">
      <w:pPr>
        <w:pStyle w:val="ECHRPara"/>
        <w:rPr>
          <w:lang w:val="fr-FR"/>
        </w:rPr>
      </w:pPr>
      <w:r w:rsidRPr="00D254EE">
        <w:fldChar w:fldCharType="begin"/>
      </w:r>
      <w:r w:rsidRPr="00D254EE">
        <w:rPr>
          <w:lang w:val="fr-FR"/>
        </w:rPr>
        <w:instrText xml:space="preserve"> SEQ level0 \*arabic </w:instrText>
      </w:r>
      <w:r w:rsidRPr="00D254EE">
        <w:fldChar w:fldCharType="separate"/>
      </w:r>
      <w:r w:rsidRPr="00D254EE" w:rsidR="00D254EE">
        <w:rPr>
          <w:noProof/>
          <w:lang w:val="fr-FR"/>
        </w:rPr>
        <w:t>4</w:t>
      </w:r>
      <w:r w:rsidRPr="00D254EE">
        <w:fldChar w:fldCharType="end"/>
      </w:r>
      <w:r w:rsidRPr="00D254EE">
        <w:rPr>
          <w:lang w:val="fr-FR"/>
        </w:rPr>
        <w:t>.  Le 6 août 2013, le requérant a déposé une demande d</w:t>
      </w:r>
      <w:r w:rsidRPr="00D254EE" w:rsidR="00D254EE">
        <w:rPr>
          <w:lang w:val="fr-FR"/>
        </w:rPr>
        <w:t>’</w:t>
      </w:r>
      <w:r w:rsidRPr="00D254EE">
        <w:rPr>
          <w:lang w:val="fr-FR"/>
        </w:rPr>
        <w:t>application de l</w:t>
      </w:r>
      <w:r w:rsidRPr="00D254EE" w:rsidR="00D254EE">
        <w:rPr>
          <w:lang w:val="fr-FR"/>
        </w:rPr>
        <w:t>’</w:t>
      </w:r>
      <w:r w:rsidRPr="00D254EE">
        <w:rPr>
          <w:lang w:val="fr-FR"/>
        </w:rPr>
        <w:t xml:space="preserve">article 39 du règlement de la Cour. Il demandait à être protégé en tant que mineur </w:t>
      </w:r>
      <w:r w:rsidRPr="00D254EE" w:rsidR="004F6D53">
        <w:rPr>
          <w:lang w:val="fr-FR"/>
        </w:rPr>
        <w:t xml:space="preserve">isolé </w:t>
      </w:r>
      <w:r w:rsidRPr="00D254EE">
        <w:rPr>
          <w:lang w:val="fr-FR"/>
        </w:rPr>
        <w:t>étranger</w:t>
      </w:r>
      <w:r w:rsidRPr="00D254EE" w:rsidR="00E97C5F">
        <w:rPr>
          <w:lang w:val="fr-FR"/>
        </w:rPr>
        <w:t xml:space="preserve">, </w:t>
      </w:r>
      <w:r w:rsidRPr="00D254EE">
        <w:rPr>
          <w:lang w:val="fr-FR"/>
        </w:rPr>
        <w:t>afin notamment de permettre son hospitalisation pour subir une intervention chirurgicale. Le 8 août 2013, la Cour a décidé de ne pas indiquer au Gouvernement les mesures provisoires sollicitées.</w:t>
      </w:r>
    </w:p>
    <w:p w:rsidRPr="00D254EE" w:rsidR="00E77CB3" w:rsidP="00D254EE" w:rsidRDefault="006174D7">
      <w:pPr>
        <w:pStyle w:val="ECHRPara"/>
        <w:rPr>
          <w:lang w:val="fr-FR"/>
        </w:rPr>
      </w:pPr>
      <w:r w:rsidRPr="00D254EE">
        <w:fldChar w:fldCharType="begin"/>
      </w:r>
      <w:r w:rsidRPr="00D254EE">
        <w:rPr>
          <w:lang w:val="fr-FR"/>
        </w:rPr>
        <w:instrText xml:space="preserve"> SEQ level0 \*arabic </w:instrText>
      </w:r>
      <w:r w:rsidRPr="00D254EE">
        <w:fldChar w:fldCharType="separate"/>
      </w:r>
      <w:r w:rsidRPr="00D254EE" w:rsidR="00D254EE">
        <w:rPr>
          <w:noProof/>
          <w:lang w:val="fr-FR"/>
        </w:rPr>
        <w:t>5</w:t>
      </w:r>
      <w:r w:rsidRPr="00D254EE">
        <w:fldChar w:fldCharType="end"/>
      </w:r>
      <w:r w:rsidRPr="00D254EE" w:rsidR="00E77CB3">
        <w:rPr>
          <w:lang w:val="fr-FR"/>
        </w:rPr>
        <w:t>.  </w:t>
      </w:r>
      <w:r w:rsidRPr="00D254EE">
        <w:rPr>
          <w:lang w:val="fr-FR"/>
        </w:rPr>
        <w:t xml:space="preserve">Le </w:t>
      </w:r>
      <w:r w:rsidRPr="00D254EE" w:rsidR="00B46F40">
        <w:rPr>
          <w:szCs w:val="24"/>
          <w:lang w:val="fr-FR"/>
        </w:rPr>
        <w:t>même jour</w:t>
      </w:r>
      <w:r w:rsidRPr="00D254EE" w:rsidR="00E77CB3">
        <w:rPr>
          <w:lang w:val="fr-FR"/>
        </w:rPr>
        <w:t xml:space="preserve">, </w:t>
      </w:r>
      <w:r w:rsidRPr="00D254EE">
        <w:rPr>
          <w:lang w:val="fr-FR"/>
        </w:rPr>
        <w:t>la requête a été communiquée au Gouvernement</w:t>
      </w:r>
      <w:r w:rsidRPr="00D254EE" w:rsidR="00646454">
        <w:rPr>
          <w:lang w:val="fr-FR"/>
        </w:rPr>
        <w:t>.</w:t>
      </w:r>
      <w:r w:rsidRPr="00D254EE" w:rsidR="00B46F40">
        <w:rPr>
          <w:lang w:val="fr-FR"/>
        </w:rPr>
        <w:t xml:space="preserve"> Tant le requérant que le Gouvernement ont déposé des observations écrites sur la recevabilité et le fond de l</w:t>
      </w:r>
      <w:r w:rsidRPr="00D254EE" w:rsidR="00D254EE">
        <w:rPr>
          <w:lang w:val="fr-FR"/>
        </w:rPr>
        <w:t>’</w:t>
      </w:r>
      <w:r w:rsidRPr="00D254EE" w:rsidR="00B46F40">
        <w:rPr>
          <w:lang w:val="fr-FR"/>
        </w:rPr>
        <w:t>affaire.</w:t>
      </w:r>
    </w:p>
    <w:p w:rsidRPr="00D254EE" w:rsidR="00E77CB3" w:rsidP="00D254EE" w:rsidRDefault="00E77CB3">
      <w:pPr>
        <w:pStyle w:val="ECHRTitle1"/>
        <w:tabs>
          <w:tab w:val="left" w:pos="5387"/>
        </w:tabs>
        <w:rPr>
          <w:lang w:val="fr-FR"/>
        </w:rPr>
      </w:pPr>
      <w:r w:rsidRPr="00D254EE">
        <w:rPr>
          <w:lang w:val="fr-FR"/>
        </w:rPr>
        <w:t>EN FAIT</w:t>
      </w:r>
    </w:p>
    <w:p w:rsidRPr="00D254EE" w:rsidR="00E77CB3" w:rsidP="00D254EE" w:rsidRDefault="00E77CB3">
      <w:pPr>
        <w:pStyle w:val="ECHRHeading1"/>
        <w:rPr>
          <w:lang w:val="fr-FR"/>
        </w:rPr>
      </w:pPr>
      <w:r w:rsidRPr="00D254EE">
        <w:rPr>
          <w:lang w:val="fr-FR"/>
        </w:rPr>
        <w:t>I.  LES CIRCONSTANCES DE L</w:t>
      </w:r>
      <w:r w:rsidRPr="00D254EE" w:rsidR="00D254EE">
        <w:rPr>
          <w:lang w:val="fr-FR"/>
        </w:rPr>
        <w:t>’</w:t>
      </w:r>
      <w:r w:rsidRPr="00D254EE">
        <w:rPr>
          <w:lang w:val="fr-FR"/>
        </w:rPr>
        <w:t>ESPÈCE</w:t>
      </w:r>
    </w:p>
    <w:p w:rsidRPr="00D254EE" w:rsidR="00AC10AC" w:rsidP="00D254EE" w:rsidRDefault="006174D7">
      <w:pPr>
        <w:pStyle w:val="ECHRPara"/>
        <w:rPr>
          <w:lang w:val="fr-FR"/>
        </w:rPr>
      </w:pPr>
      <w:r w:rsidRPr="00D254EE">
        <w:fldChar w:fldCharType="begin"/>
      </w:r>
      <w:r w:rsidRPr="00D254EE">
        <w:rPr>
          <w:lang w:val="fr-FR"/>
        </w:rPr>
        <w:instrText xml:space="preserve"> SEQ level0 \*arabic </w:instrText>
      </w:r>
      <w:r w:rsidRPr="00D254EE">
        <w:fldChar w:fldCharType="separate"/>
      </w:r>
      <w:r w:rsidRPr="00D254EE" w:rsidR="00D254EE">
        <w:rPr>
          <w:noProof/>
          <w:lang w:val="fr-FR"/>
        </w:rPr>
        <w:t>6</w:t>
      </w:r>
      <w:r w:rsidRPr="00D254EE">
        <w:fldChar w:fldCharType="end"/>
      </w:r>
      <w:r w:rsidRPr="00D254EE" w:rsidR="00E77CB3">
        <w:rPr>
          <w:lang w:val="fr-FR"/>
        </w:rPr>
        <w:t>.  </w:t>
      </w:r>
      <w:r w:rsidRPr="00D254EE" w:rsidR="00CA535E">
        <w:rPr>
          <w:lang w:val="fr-FR"/>
        </w:rPr>
        <w:t>Le requérant est un ressortissant guinéen, originaire de Conakry</w:t>
      </w:r>
      <w:r w:rsidRPr="00D254EE" w:rsidR="00361A9B">
        <w:rPr>
          <w:lang w:val="fr-FR"/>
        </w:rPr>
        <w:t xml:space="preserve">. </w:t>
      </w:r>
      <w:r w:rsidRPr="00D254EE" w:rsidR="00CA535E">
        <w:rPr>
          <w:lang w:val="fr-FR"/>
        </w:rPr>
        <w:t>Arrivé en France le 23 septembre 2012, le requérant se présenta le lendemain à la plateforme d</w:t>
      </w:r>
      <w:r w:rsidRPr="00D254EE" w:rsidR="00D254EE">
        <w:rPr>
          <w:lang w:val="fr-FR"/>
        </w:rPr>
        <w:t>’</w:t>
      </w:r>
      <w:r w:rsidRPr="00D254EE" w:rsidR="00CA535E">
        <w:rPr>
          <w:lang w:val="fr-FR"/>
        </w:rPr>
        <w:t>acc</w:t>
      </w:r>
      <w:r w:rsidRPr="00D254EE" w:rsidR="002C5BDA">
        <w:rPr>
          <w:lang w:val="fr-FR"/>
        </w:rPr>
        <w:t>ueil des demandeurs d</w:t>
      </w:r>
      <w:r w:rsidRPr="00D254EE" w:rsidR="00D254EE">
        <w:rPr>
          <w:lang w:val="fr-FR"/>
        </w:rPr>
        <w:t>’</w:t>
      </w:r>
      <w:r w:rsidRPr="00D254EE" w:rsidR="002C5BDA">
        <w:rPr>
          <w:lang w:val="fr-FR"/>
        </w:rPr>
        <w:t>asile</w:t>
      </w:r>
      <w:r w:rsidRPr="00D254EE" w:rsidR="00CA535E">
        <w:rPr>
          <w:lang w:val="fr-FR"/>
        </w:rPr>
        <w:t xml:space="preserve"> </w:t>
      </w:r>
      <w:r w:rsidRPr="00D254EE" w:rsidR="002036B0">
        <w:rPr>
          <w:lang w:val="fr-FR"/>
        </w:rPr>
        <w:t>(</w:t>
      </w:r>
      <w:r w:rsidRPr="00D254EE" w:rsidR="00CA535E">
        <w:rPr>
          <w:lang w:val="fr-FR"/>
        </w:rPr>
        <w:t>AIDA</w:t>
      </w:r>
      <w:r w:rsidRPr="00D254EE" w:rsidR="002036B0">
        <w:rPr>
          <w:lang w:val="fr-FR"/>
        </w:rPr>
        <w:t>)</w:t>
      </w:r>
      <w:r w:rsidRPr="00D254EE" w:rsidR="00CA535E">
        <w:rPr>
          <w:lang w:val="fr-FR"/>
        </w:rPr>
        <w:t>, afin de solliciter l</w:t>
      </w:r>
      <w:r w:rsidRPr="00D254EE" w:rsidR="00D254EE">
        <w:rPr>
          <w:lang w:val="fr-FR"/>
        </w:rPr>
        <w:t>’</w:t>
      </w:r>
      <w:r w:rsidRPr="00D254EE" w:rsidR="00CA535E">
        <w:rPr>
          <w:lang w:val="fr-FR"/>
        </w:rPr>
        <w:t>asile</w:t>
      </w:r>
      <w:r w:rsidRPr="00D254EE" w:rsidR="00AC10AC">
        <w:rPr>
          <w:lang w:val="fr-FR"/>
        </w:rPr>
        <w:t xml:space="preserve">. Le requérant se déclarant </w:t>
      </w:r>
      <w:r w:rsidRPr="00D254EE" w:rsidR="00EC1A16">
        <w:rPr>
          <w:lang w:val="fr-FR"/>
        </w:rPr>
        <w:t xml:space="preserve">né le 15 octobre 1996 et donc </w:t>
      </w:r>
      <w:r w:rsidRPr="00D254EE" w:rsidR="00AC10AC">
        <w:rPr>
          <w:lang w:val="fr-FR"/>
        </w:rPr>
        <w:t xml:space="preserve">mineur, </w:t>
      </w:r>
      <w:r w:rsidRPr="00D254EE" w:rsidR="002E140C">
        <w:rPr>
          <w:lang w:val="fr-FR"/>
        </w:rPr>
        <w:t>l</w:t>
      </w:r>
      <w:r w:rsidRPr="00D254EE" w:rsidR="00D254EE">
        <w:rPr>
          <w:lang w:val="fr-FR"/>
        </w:rPr>
        <w:t>’</w:t>
      </w:r>
      <w:r w:rsidRPr="00D254EE" w:rsidR="00AC10AC">
        <w:rPr>
          <w:lang w:val="fr-FR"/>
        </w:rPr>
        <w:t>AIDA saisit immédiatement le procureur de la République près le tribunal de grande instance de Nantes</w:t>
      </w:r>
      <w:r w:rsidRPr="00D254EE" w:rsidR="004001D3">
        <w:rPr>
          <w:lang w:val="fr-FR"/>
        </w:rPr>
        <w:t xml:space="preserve"> </w:t>
      </w:r>
      <w:r w:rsidRPr="00D254EE" w:rsidR="00A84A5B">
        <w:rPr>
          <w:lang w:val="fr-FR"/>
        </w:rPr>
        <w:t>(ci-après le tribunal de grande instance)</w:t>
      </w:r>
      <w:r w:rsidRPr="00D254EE" w:rsidR="00AC10AC">
        <w:rPr>
          <w:lang w:val="fr-FR"/>
        </w:rPr>
        <w:t>, qui fit procéder à des tests osseux. L</w:t>
      </w:r>
      <w:r w:rsidRPr="00D254EE" w:rsidR="00C85DC2">
        <w:rPr>
          <w:lang w:val="fr-FR"/>
        </w:rPr>
        <w:t>e 25 </w:t>
      </w:r>
      <w:r w:rsidRPr="00D254EE" w:rsidR="00AC10AC">
        <w:rPr>
          <w:lang w:val="fr-FR"/>
        </w:rPr>
        <w:t>septembre 2012, ces tests conclurent que le requérant était majeur et âgé de dix-neuf ans.</w:t>
      </w:r>
    </w:p>
    <w:p w:rsidRPr="00D254EE" w:rsidR="00577091" w:rsidP="00D254EE" w:rsidRDefault="00AC10AC">
      <w:pPr>
        <w:pStyle w:val="ECHRPara"/>
        <w:rPr>
          <w:lang w:val="fr-FR"/>
        </w:rPr>
      </w:pPr>
      <w:r w:rsidRPr="00D254EE">
        <w:fldChar w:fldCharType="begin"/>
      </w:r>
      <w:r w:rsidRPr="00D254EE">
        <w:rPr>
          <w:lang w:val="fr-FR"/>
        </w:rPr>
        <w:instrText xml:space="preserve"> SEQ level0 \*arabic </w:instrText>
      </w:r>
      <w:r w:rsidRPr="00D254EE">
        <w:fldChar w:fldCharType="separate"/>
      </w:r>
      <w:r w:rsidRPr="00D254EE" w:rsidR="00D254EE">
        <w:rPr>
          <w:noProof/>
          <w:lang w:val="fr-FR"/>
        </w:rPr>
        <w:t>7</w:t>
      </w:r>
      <w:r w:rsidRPr="00D254EE">
        <w:fldChar w:fldCharType="end"/>
      </w:r>
      <w:r w:rsidRPr="00D254EE">
        <w:rPr>
          <w:lang w:val="fr-FR"/>
        </w:rPr>
        <w:t xml:space="preserve">.  Le requérant saisit </w:t>
      </w:r>
      <w:r w:rsidRPr="00D254EE" w:rsidR="00AD6D16">
        <w:rPr>
          <w:lang w:val="fr-FR"/>
        </w:rPr>
        <w:t>parallèlement</w:t>
      </w:r>
      <w:r w:rsidRPr="00D254EE">
        <w:rPr>
          <w:lang w:val="fr-FR"/>
        </w:rPr>
        <w:t xml:space="preserve"> les juridictions judiciaires pour obtenir des mesures de protection liées à son état de minorité</w:t>
      </w:r>
      <w:r w:rsidRPr="00D254EE" w:rsidR="008200B9">
        <w:rPr>
          <w:lang w:val="fr-FR"/>
        </w:rPr>
        <w:t xml:space="preserve">. Par une ordonnance du 28 septembre 2012, le juge des tutelles du tribunal de grande instance, </w:t>
      </w:r>
      <w:r w:rsidRPr="00D254EE" w:rsidR="00AD6D16">
        <w:rPr>
          <w:lang w:val="fr-FR"/>
        </w:rPr>
        <w:t xml:space="preserve">le </w:t>
      </w:r>
      <w:r w:rsidRPr="00D254EE" w:rsidR="006E3E7C">
        <w:rPr>
          <w:lang w:val="fr-FR"/>
        </w:rPr>
        <w:t>considérant</w:t>
      </w:r>
      <w:r w:rsidRPr="00D254EE" w:rsidR="008200B9">
        <w:rPr>
          <w:lang w:val="fr-FR"/>
        </w:rPr>
        <w:t xml:space="preserve"> mineur, ouvrit à son bénéfice une tutelle d</w:t>
      </w:r>
      <w:r w:rsidRPr="00D254EE" w:rsidR="00D254EE">
        <w:rPr>
          <w:lang w:val="fr-FR"/>
        </w:rPr>
        <w:t>’</w:t>
      </w:r>
      <w:r w:rsidRPr="00D254EE" w:rsidR="00C85DC2">
        <w:rPr>
          <w:lang w:val="fr-FR"/>
        </w:rPr>
        <w:t>État</w:t>
      </w:r>
      <w:r w:rsidRPr="00D254EE" w:rsidR="008200B9">
        <w:rPr>
          <w:lang w:val="fr-FR"/>
        </w:rPr>
        <w:t xml:space="preserve">. Le requérant fut en conséquence </w:t>
      </w:r>
      <w:r w:rsidRPr="00D254EE" w:rsidR="00F64D36">
        <w:rPr>
          <w:lang w:val="fr-FR"/>
        </w:rPr>
        <w:t>pris en charge</w:t>
      </w:r>
      <w:r w:rsidRPr="00D254EE" w:rsidR="008200B9">
        <w:rPr>
          <w:lang w:val="fr-FR"/>
        </w:rPr>
        <w:t xml:space="preserve"> par les autorités françaises </w:t>
      </w:r>
      <w:r w:rsidRPr="00D254EE">
        <w:rPr>
          <w:lang w:val="fr-FR"/>
        </w:rPr>
        <w:t xml:space="preserve">du 28 septembre 2012 au </w:t>
      </w:r>
      <w:r w:rsidRPr="00D254EE" w:rsidR="008200B9">
        <w:rPr>
          <w:lang w:val="fr-FR"/>
        </w:rPr>
        <w:t>4</w:t>
      </w:r>
      <w:r w:rsidRPr="00D254EE">
        <w:rPr>
          <w:lang w:val="fr-FR"/>
        </w:rPr>
        <w:t xml:space="preserve"> juin 2013</w:t>
      </w:r>
      <w:r w:rsidRPr="00D254EE" w:rsidR="008200B9">
        <w:rPr>
          <w:lang w:val="fr-FR"/>
        </w:rPr>
        <w:t xml:space="preserve">. </w:t>
      </w:r>
      <w:r w:rsidRPr="00D254EE" w:rsidR="00C85DC2">
        <w:rPr>
          <w:lang w:val="fr-FR"/>
        </w:rPr>
        <w:t>À</w:t>
      </w:r>
      <w:r w:rsidRPr="00D254EE" w:rsidR="008200B9">
        <w:rPr>
          <w:lang w:val="fr-FR"/>
        </w:rPr>
        <w:t xml:space="preserve"> cette date</w:t>
      </w:r>
      <w:r w:rsidRPr="00D254EE" w:rsidR="00F64D36">
        <w:rPr>
          <w:lang w:val="fr-FR"/>
        </w:rPr>
        <w:t>, la cour d</w:t>
      </w:r>
      <w:r w:rsidRPr="00D254EE" w:rsidR="00D254EE">
        <w:rPr>
          <w:lang w:val="fr-FR"/>
        </w:rPr>
        <w:t>’</w:t>
      </w:r>
      <w:r w:rsidRPr="00D254EE" w:rsidR="00F64D36">
        <w:rPr>
          <w:lang w:val="fr-FR"/>
        </w:rPr>
        <w:t>appel de Rennes</w:t>
      </w:r>
      <w:r w:rsidRPr="00D254EE" w:rsidR="004001D3">
        <w:rPr>
          <w:lang w:val="fr-FR"/>
        </w:rPr>
        <w:t xml:space="preserve"> (ci-après la cour d</w:t>
      </w:r>
      <w:r w:rsidRPr="00D254EE" w:rsidR="00D254EE">
        <w:rPr>
          <w:lang w:val="fr-FR"/>
        </w:rPr>
        <w:t>’</w:t>
      </w:r>
      <w:r w:rsidRPr="00D254EE" w:rsidR="004001D3">
        <w:rPr>
          <w:lang w:val="fr-FR"/>
        </w:rPr>
        <w:t>appel)</w:t>
      </w:r>
      <w:r w:rsidRPr="00D254EE" w:rsidR="00F64D36">
        <w:rPr>
          <w:lang w:val="fr-FR"/>
        </w:rPr>
        <w:t xml:space="preserve">, sur appel du président du </w:t>
      </w:r>
      <w:r w:rsidRPr="00D254EE" w:rsidR="00E90FED">
        <w:rPr>
          <w:lang w:val="fr-FR"/>
        </w:rPr>
        <w:t>Conseil général</w:t>
      </w:r>
      <w:r w:rsidRPr="00D254EE" w:rsidR="004001D3">
        <w:rPr>
          <w:lang w:val="fr-FR"/>
        </w:rPr>
        <w:t xml:space="preserve"> de Loire-Atlant</w:t>
      </w:r>
      <w:r w:rsidRPr="00D254EE" w:rsidR="002C5BDA">
        <w:rPr>
          <w:lang w:val="fr-FR"/>
        </w:rPr>
        <w:t xml:space="preserve">ique (ci-après le président du </w:t>
      </w:r>
      <w:r w:rsidRPr="00D254EE" w:rsidR="00E90FED">
        <w:rPr>
          <w:lang w:val="fr-FR"/>
        </w:rPr>
        <w:t>Conseil général</w:t>
      </w:r>
      <w:r w:rsidRPr="00D254EE" w:rsidR="004001D3">
        <w:rPr>
          <w:lang w:val="fr-FR"/>
        </w:rPr>
        <w:t>)</w:t>
      </w:r>
      <w:r w:rsidRPr="00D254EE" w:rsidR="00F64D36">
        <w:rPr>
          <w:lang w:val="fr-FR"/>
        </w:rPr>
        <w:t>, infirma l</w:t>
      </w:r>
      <w:r w:rsidRPr="00D254EE" w:rsidR="00D254EE">
        <w:rPr>
          <w:lang w:val="fr-FR"/>
        </w:rPr>
        <w:t>’</w:t>
      </w:r>
      <w:r w:rsidRPr="00D254EE" w:rsidR="00F64D36">
        <w:rPr>
          <w:lang w:val="fr-FR"/>
        </w:rPr>
        <w:t>ordonnance, jugeant le requérant majeur. De ce fait, les mesures de protection et de prise du charge du requérant prirent fin.</w:t>
      </w:r>
    </w:p>
    <w:p w:rsidRPr="00D254EE" w:rsidR="00577091" w:rsidP="00D254EE" w:rsidRDefault="00F64D36">
      <w:pPr>
        <w:pStyle w:val="ECHRPara"/>
        <w:rPr>
          <w:lang w:val="fr-FR"/>
        </w:rPr>
      </w:pPr>
      <w:r w:rsidRPr="00D254EE">
        <w:fldChar w:fldCharType="begin"/>
      </w:r>
      <w:r w:rsidRPr="00D254EE">
        <w:rPr>
          <w:lang w:val="fr-FR"/>
        </w:rPr>
        <w:instrText xml:space="preserve"> SEQ level0 \*arabic </w:instrText>
      </w:r>
      <w:r w:rsidRPr="00D254EE">
        <w:fldChar w:fldCharType="separate"/>
      </w:r>
      <w:r w:rsidRPr="00D254EE" w:rsidR="00D254EE">
        <w:rPr>
          <w:noProof/>
          <w:lang w:val="fr-FR"/>
        </w:rPr>
        <w:t>8</w:t>
      </w:r>
      <w:r w:rsidRPr="00D254EE">
        <w:fldChar w:fldCharType="end"/>
      </w:r>
      <w:r w:rsidRPr="00D254EE">
        <w:rPr>
          <w:lang w:val="fr-FR"/>
        </w:rPr>
        <w:t>.  </w:t>
      </w:r>
      <w:r w:rsidRPr="00D254EE" w:rsidR="004F21B8">
        <w:rPr>
          <w:lang w:val="fr-FR"/>
        </w:rPr>
        <w:t>Parallèlement</w:t>
      </w:r>
      <w:r w:rsidRPr="00D254EE" w:rsidR="0001345C">
        <w:rPr>
          <w:lang w:val="fr-FR"/>
        </w:rPr>
        <w:t xml:space="preserve">, </w:t>
      </w:r>
      <w:r w:rsidRPr="00D254EE">
        <w:rPr>
          <w:lang w:val="fr-FR"/>
        </w:rPr>
        <w:t xml:space="preserve">le 25 septembre 2012, </w:t>
      </w:r>
      <w:r w:rsidRPr="00D254EE" w:rsidR="0001345C">
        <w:rPr>
          <w:lang w:val="fr-FR"/>
        </w:rPr>
        <w:t>l</w:t>
      </w:r>
      <w:r w:rsidRPr="00D254EE" w:rsidR="00C85DC2">
        <w:rPr>
          <w:lang w:val="fr-FR"/>
        </w:rPr>
        <w:t>e préfet de</w:t>
      </w:r>
      <w:r w:rsidRPr="00D254EE" w:rsidR="00AC10AC">
        <w:rPr>
          <w:lang w:val="fr-FR"/>
        </w:rPr>
        <w:t xml:space="preserve"> Loire-Atlantique</w:t>
      </w:r>
      <w:r w:rsidRPr="00D254EE" w:rsidR="00B1122E">
        <w:rPr>
          <w:lang w:val="fr-FR"/>
        </w:rPr>
        <w:t xml:space="preserve"> (ci</w:t>
      </w:r>
      <w:r w:rsidRPr="00D254EE" w:rsidR="00E97C5F">
        <w:rPr>
          <w:lang w:val="fr-FR"/>
        </w:rPr>
        <w:noBreakHyphen/>
      </w:r>
      <w:r w:rsidRPr="00D254EE" w:rsidR="00B1122E">
        <w:rPr>
          <w:lang w:val="fr-FR"/>
        </w:rPr>
        <w:t>après le préfet)</w:t>
      </w:r>
      <w:r w:rsidRPr="00D254EE" w:rsidR="00AC10AC">
        <w:rPr>
          <w:lang w:val="fr-FR"/>
        </w:rPr>
        <w:t>, prenant acte des conclusions des tests osseux subis par le requérant, pr</w:t>
      </w:r>
      <w:r w:rsidRPr="00D254EE" w:rsidR="00E97C5F">
        <w:rPr>
          <w:lang w:val="fr-FR"/>
        </w:rPr>
        <w:t>it</w:t>
      </w:r>
      <w:r w:rsidRPr="00D254EE" w:rsidR="00AC10AC">
        <w:rPr>
          <w:lang w:val="fr-FR"/>
        </w:rPr>
        <w:t xml:space="preserve"> à son encontre un</w:t>
      </w:r>
      <w:r w:rsidRPr="00D254EE" w:rsidR="00E97C5F">
        <w:rPr>
          <w:lang w:val="fr-FR"/>
        </w:rPr>
        <w:t xml:space="preserve"> arrêté portant</w:t>
      </w:r>
      <w:r w:rsidRPr="00D254EE" w:rsidR="00AC10AC">
        <w:rPr>
          <w:lang w:val="fr-FR"/>
        </w:rPr>
        <w:t xml:space="preserve"> obligation de quitter le territoire français </w:t>
      </w:r>
      <w:r w:rsidRPr="00D254EE" w:rsidR="00B1122E">
        <w:rPr>
          <w:lang w:val="fr-FR"/>
        </w:rPr>
        <w:t xml:space="preserve">(OQTF) </w:t>
      </w:r>
      <w:r w:rsidRPr="00D254EE" w:rsidR="00AC10AC">
        <w:rPr>
          <w:lang w:val="fr-FR"/>
        </w:rPr>
        <w:t xml:space="preserve">sans délai de départ volontaire. </w:t>
      </w:r>
      <w:r w:rsidRPr="00D254EE">
        <w:rPr>
          <w:lang w:val="fr-FR"/>
        </w:rPr>
        <w:t xml:space="preserve">Le requérant exerça </w:t>
      </w:r>
      <w:r w:rsidRPr="00D254EE" w:rsidR="001C6FBF">
        <w:rPr>
          <w:lang w:val="fr-FR"/>
        </w:rPr>
        <w:t xml:space="preserve">un recours </w:t>
      </w:r>
      <w:r w:rsidRPr="00D254EE">
        <w:rPr>
          <w:lang w:val="fr-FR"/>
        </w:rPr>
        <w:t>contre c</w:t>
      </w:r>
      <w:r w:rsidRPr="00D254EE" w:rsidR="008200B9">
        <w:rPr>
          <w:lang w:val="fr-FR"/>
        </w:rPr>
        <w:t>et arrêté devant les juridictions administratives.</w:t>
      </w:r>
    </w:p>
    <w:p w:rsidRPr="00D254EE" w:rsidR="00F64D36" w:rsidP="00D254EE" w:rsidRDefault="00F64D36">
      <w:pPr>
        <w:pStyle w:val="ECHRPara"/>
        <w:rPr>
          <w:lang w:val="fr-FR"/>
        </w:rPr>
      </w:pPr>
      <w:r w:rsidRPr="00D254EE">
        <w:fldChar w:fldCharType="begin"/>
      </w:r>
      <w:r w:rsidRPr="00D254EE">
        <w:rPr>
          <w:lang w:val="fr-FR"/>
        </w:rPr>
        <w:instrText xml:space="preserve"> SEQ level0 \*arabic </w:instrText>
      </w:r>
      <w:r w:rsidRPr="00D254EE">
        <w:fldChar w:fldCharType="separate"/>
      </w:r>
      <w:r w:rsidRPr="00D254EE" w:rsidR="00D254EE">
        <w:rPr>
          <w:noProof/>
          <w:lang w:val="fr-FR"/>
        </w:rPr>
        <w:t>9</w:t>
      </w:r>
      <w:r w:rsidRPr="00D254EE">
        <w:fldChar w:fldCharType="end"/>
      </w:r>
      <w:r w:rsidRPr="00D254EE">
        <w:rPr>
          <w:lang w:val="fr-FR"/>
        </w:rPr>
        <w:t>.  </w:t>
      </w:r>
      <w:r w:rsidRPr="00D254EE" w:rsidR="00C85DC2">
        <w:rPr>
          <w:lang w:val="fr-FR"/>
        </w:rPr>
        <w:t>À</w:t>
      </w:r>
      <w:r w:rsidRPr="00D254EE">
        <w:rPr>
          <w:lang w:val="fr-FR"/>
        </w:rPr>
        <w:t xml:space="preserve"> compter du 4 juin 2013, </w:t>
      </w:r>
      <w:r w:rsidRPr="00D254EE" w:rsidR="005B6948">
        <w:rPr>
          <w:lang w:val="fr-FR"/>
        </w:rPr>
        <w:t xml:space="preserve">le requérant engagea </w:t>
      </w:r>
      <w:r w:rsidRPr="00D254EE" w:rsidR="001C6FBF">
        <w:rPr>
          <w:lang w:val="fr-FR"/>
        </w:rPr>
        <w:t xml:space="preserve">des </w:t>
      </w:r>
      <w:r w:rsidRPr="00D254EE" w:rsidR="005B6948">
        <w:rPr>
          <w:lang w:val="fr-FR"/>
        </w:rPr>
        <w:t xml:space="preserve">démarches auprès des autorités guinéennes pour, dans un premier temps, faire authentifier son acte de naissance puis, dans un second temps, obtenir un passeport. Se prévalant de ces pièces, il </w:t>
      </w:r>
      <w:r w:rsidRPr="00D254EE" w:rsidR="00AC3C2F">
        <w:rPr>
          <w:lang w:val="fr-FR"/>
        </w:rPr>
        <w:t xml:space="preserve">poursuivit certains de ses recours devant les juridictions judiciaires comme administratives et en </w:t>
      </w:r>
      <w:r w:rsidRPr="00D254EE" w:rsidR="005B6948">
        <w:rPr>
          <w:lang w:val="fr-FR"/>
        </w:rPr>
        <w:t xml:space="preserve">exerça de nouveaux </w:t>
      </w:r>
      <w:r w:rsidRPr="00D254EE" w:rsidR="00945CF2">
        <w:rPr>
          <w:lang w:val="fr-FR"/>
        </w:rPr>
        <w:t>(voir paragraphes 10</w:t>
      </w:r>
      <w:r w:rsidRPr="00D254EE" w:rsidR="00E5257B">
        <w:rPr>
          <w:lang w:val="fr-FR"/>
        </w:rPr>
        <w:t xml:space="preserve"> à </w:t>
      </w:r>
      <w:r w:rsidRPr="00D254EE" w:rsidR="00945CF2">
        <w:rPr>
          <w:lang w:val="fr-FR"/>
        </w:rPr>
        <w:t>3</w:t>
      </w:r>
      <w:r w:rsidRPr="00D254EE" w:rsidR="007C6522">
        <w:rPr>
          <w:lang w:val="fr-FR"/>
        </w:rPr>
        <w:t>7</w:t>
      </w:r>
      <w:r w:rsidRPr="00D254EE" w:rsidR="00945CF2">
        <w:rPr>
          <w:lang w:val="fr-FR"/>
        </w:rPr>
        <w:t xml:space="preserve"> ci-dessous)</w:t>
      </w:r>
      <w:r w:rsidRPr="00D254EE" w:rsidR="005B6948">
        <w:rPr>
          <w:lang w:val="fr-FR"/>
        </w:rPr>
        <w:t>. Dans le cadre de ces différent</w:t>
      </w:r>
      <w:r w:rsidRPr="00D254EE" w:rsidR="001C6FBF">
        <w:rPr>
          <w:lang w:val="fr-FR"/>
        </w:rPr>
        <w:t>e</w:t>
      </w:r>
      <w:r w:rsidRPr="00D254EE" w:rsidR="005B6948">
        <w:rPr>
          <w:lang w:val="fr-FR"/>
        </w:rPr>
        <w:t xml:space="preserve">s </w:t>
      </w:r>
      <w:r w:rsidRPr="00D254EE" w:rsidR="001C6FBF">
        <w:rPr>
          <w:lang w:val="fr-FR"/>
        </w:rPr>
        <w:t>instances</w:t>
      </w:r>
      <w:r w:rsidRPr="00D254EE" w:rsidR="005B6948">
        <w:rPr>
          <w:lang w:val="fr-FR"/>
        </w:rPr>
        <w:t>, la délivrance par les autorités guinéennes d</w:t>
      </w:r>
      <w:r w:rsidRPr="00D254EE" w:rsidR="00D254EE">
        <w:rPr>
          <w:lang w:val="fr-FR"/>
        </w:rPr>
        <w:t>’</w:t>
      </w:r>
      <w:r w:rsidRPr="00D254EE" w:rsidR="005B6948">
        <w:rPr>
          <w:lang w:val="fr-FR"/>
        </w:rPr>
        <w:t xml:space="preserve">un passeport </w:t>
      </w:r>
      <w:r w:rsidRPr="00D254EE" w:rsidR="001C6FBF">
        <w:rPr>
          <w:lang w:val="fr-FR"/>
        </w:rPr>
        <w:t xml:space="preserve">au requérant </w:t>
      </w:r>
      <w:r w:rsidRPr="00D254EE" w:rsidR="005B6948">
        <w:rPr>
          <w:lang w:val="fr-FR"/>
        </w:rPr>
        <w:t xml:space="preserve">le 15 novembre 2013 </w:t>
      </w:r>
      <w:r w:rsidRPr="00D254EE" w:rsidR="006F394B">
        <w:rPr>
          <w:lang w:val="fr-FR"/>
        </w:rPr>
        <w:t>fut</w:t>
      </w:r>
      <w:r w:rsidRPr="00D254EE" w:rsidR="005B6948">
        <w:rPr>
          <w:lang w:val="fr-FR"/>
        </w:rPr>
        <w:t xml:space="preserve"> déterminante pour </w:t>
      </w:r>
      <w:r w:rsidRPr="00D254EE" w:rsidR="00E97C5F">
        <w:rPr>
          <w:lang w:val="fr-FR"/>
        </w:rPr>
        <w:t>qu</w:t>
      </w:r>
      <w:r w:rsidRPr="00D254EE" w:rsidR="00D254EE">
        <w:rPr>
          <w:lang w:val="fr-FR"/>
        </w:rPr>
        <w:t>’</w:t>
      </w:r>
      <w:r w:rsidRPr="00D254EE" w:rsidR="00E97C5F">
        <w:rPr>
          <w:lang w:val="fr-FR"/>
        </w:rPr>
        <w:t xml:space="preserve">il soit finalement </w:t>
      </w:r>
      <w:r w:rsidRPr="00D254EE" w:rsidR="001C6FBF">
        <w:rPr>
          <w:lang w:val="fr-FR"/>
        </w:rPr>
        <w:t>jug</w:t>
      </w:r>
      <w:r w:rsidRPr="00D254EE" w:rsidR="00E97C5F">
        <w:rPr>
          <w:lang w:val="fr-FR"/>
        </w:rPr>
        <w:t>é</w:t>
      </w:r>
      <w:r w:rsidRPr="00D254EE" w:rsidR="005B6948">
        <w:rPr>
          <w:lang w:val="fr-FR"/>
        </w:rPr>
        <w:t xml:space="preserve"> mineur</w:t>
      </w:r>
      <w:r w:rsidRPr="00D254EE" w:rsidR="004123C7">
        <w:rPr>
          <w:lang w:val="fr-FR"/>
        </w:rPr>
        <w:t xml:space="preserve"> le 31 juillet 2014</w:t>
      </w:r>
      <w:r w:rsidRPr="00D254EE" w:rsidR="00E97C5F">
        <w:rPr>
          <w:lang w:val="fr-FR"/>
        </w:rPr>
        <w:t xml:space="preserve"> (voir paragraphe</w:t>
      </w:r>
      <w:r w:rsidRPr="00D254EE" w:rsidR="005F3859">
        <w:rPr>
          <w:lang w:val="fr-FR"/>
        </w:rPr>
        <w:t xml:space="preserve"> 22</w:t>
      </w:r>
      <w:r w:rsidRPr="00D254EE" w:rsidR="00E97C5F">
        <w:rPr>
          <w:lang w:val="fr-FR"/>
        </w:rPr>
        <w:t xml:space="preserve"> ci-dessous)</w:t>
      </w:r>
      <w:r w:rsidRPr="00D254EE" w:rsidR="005B6948">
        <w:rPr>
          <w:lang w:val="fr-FR"/>
        </w:rPr>
        <w:t>.</w:t>
      </w:r>
    </w:p>
    <w:p w:rsidRPr="00D254EE" w:rsidR="00577091" w:rsidP="00D254EE" w:rsidRDefault="00C85DC2">
      <w:pPr>
        <w:pStyle w:val="ECHRHeading2"/>
        <w:rPr>
          <w:lang w:val="fr-FR"/>
        </w:rPr>
      </w:pPr>
      <w:r w:rsidRPr="00D254EE">
        <w:rPr>
          <w:lang w:val="fr-FR"/>
        </w:rPr>
        <w:t>A.  </w:t>
      </w:r>
      <w:r w:rsidRPr="00D254EE" w:rsidR="003C3EE0">
        <w:rPr>
          <w:lang w:val="fr-FR"/>
        </w:rPr>
        <w:t>L</w:t>
      </w:r>
      <w:r w:rsidRPr="00D254EE" w:rsidR="005B6948">
        <w:rPr>
          <w:lang w:val="fr-FR"/>
        </w:rPr>
        <w:t xml:space="preserve">es procédures </w:t>
      </w:r>
      <w:r w:rsidRPr="00D254EE" w:rsidR="009C69F5">
        <w:rPr>
          <w:lang w:val="fr-FR"/>
        </w:rPr>
        <w:t>relatives à la minorité du requérant</w:t>
      </w:r>
    </w:p>
    <w:p w:rsidRPr="00D254EE" w:rsidR="00577091" w:rsidP="00D254EE" w:rsidRDefault="003C3EE0">
      <w:pPr>
        <w:pStyle w:val="ECHRHeading3"/>
        <w:rPr>
          <w:lang w:val="fr-FR"/>
        </w:rPr>
      </w:pPr>
      <w:r w:rsidRPr="00D254EE">
        <w:rPr>
          <w:lang w:val="fr-FR"/>
        </w:rPr>
        <w:t>1</w:t>
      </w:r>
      <w:r w:rsidRPr="00D254EE" w:rsidR="00857B49">
        <w:rPr>
          <w:lang w:val="fr-FR"/>
        </w:rPr>
        <w:t>.</w:t>
      </w:r>
      <w:r w:rsidRPr="00D254EE" w:rsidR="00C85DC2">
        <w:rPr>
          <w:lang w:val="fr-FR"/>
        </w:rPr>
        <w:t>  </w:t>
      </w:r>
      <w:r w:rsidRPr="00D254EE" w:rsidR="005B6948">
        <w:rPr>
          <w:lang w:val="fr-FR"/>
        </w:rPr>
        <w:t>La demande d</w:t>
      </w:r>
      <w:r w:rsidRPr="00D254EE" w:rsidR="00D254EE">
        <w:rPr>
          <w:lang w:val="fr-FR"/>
        </w:rPr>
        <w:t>’</w:t>
      </w:r>
      <w:r w:rsidRPr="00D254EE" w:rsidR="005B6948">
        <w:rPr>
          <w:lang w:val="fr-FR"/>
        </w:rPr>
        <w:t>ouverture d</w:t>
      </w:r>
      <w:r w:rsidRPr="00D254EE" w:rsidR="00D254EE">
        <w:rPr>
          <w:lang w:val="fr-FR"/>
        </w:rPr>
        <w:t>’</w:t>
      </w:r>
      <w:r w:rsidRPr="00D254EE" w:rsidR="005B6948">
        <w:rPr>
          <w:lang w:val="fr-FR"/>
        </w:rPr>
        <w:t>une tutelle d</w:t>
      </w:r>
      <w:r w:rsidRPr="00D254EE" w:rsidR="00D254EE">
        <w:rPr>
          <w:lang w:val="fr-FR"/>
        </w:rPr>
        <w:t>’</w:t>
      </w:r>
      <w:r w:rsidRPr="00D254EE" w:rsidR="00C85DC2">
        <w:rPr>
          <w:lang w:val="fr-FR"/>
        </w:rPr>
        <w:t>État</w:t>
      </w:r>
    </w:p>
    <w:p w:rsidRPr="00D254EE" w:rsidR="002F166E" w:rsidP="00D254EE" w:rsidRDefault="003C3EE0">
      <w:pPr>
        <w:pStyle w:val="ECHRPara"/>
        <w:rPr>
          <w:lang w:val="fr-FR"/>
        </w:rPr>
      </w:pPr>
      <w:r w:rsidRPr="00D254EE">
        <w:fldChar w:fldCharType="begin"/>
      </w:r>
      <w:r w:rsidRPr="00D254EE">
        <w:rPr>
          <w:lang w:val="fr-FR"/>
        </w:rPr>
        <w:instrText xml:space="preserve"> SEQ level0 \*arabic </w:instrText>
      </w:r>
      <w:r w:rsidRPr="00D254EE">
        <w:fldChar w:fldCharType="separate"/>
      </w:r>
      <w:r w:rsidRPr="00D254EE" w:rsidR="00D254EE">
        <w:rPr>
          <w:noProof/>
          <w:lang w:val="fr-FR"/>
        </w:rPr>
        <w:t>10</w:t>
      </w:r>
      <w:r w:rsidRPr="00D254EE">
        <w:fldChar w:fldCharType="end"/>
      </w:r>
      <w:r w:rsidRPr="00D254EE">
        <w:rPr>
          <w:lang w:val="fr-FR"/>
        </w:rPr>
        <w:t>.  </w:t>
      </w:r>
      <w:r w:rsidRPr="00D254EE" w:rsidR="002F166E">
        <w:rPr>
          <w:lang w:val="fr-FR"/>
        </w:rPr>
        <w:t xml:space="preserve">Le 26 septembre 2012, le requérant, se prévalant de sa minorité, saisit le juge des tutelles </w:t>
      </w:r>
      <w:r w:rsidRPr="00D254EE" w:rsidR="009469FF">
        <w:rPr>
          <w:lang w:val="fr-FR"/>
        </w:rPr>
        <w:t xml:space="preserve">des mineurs </w:t>
      </w:r>
      <w:r w:rsidRPr="00D254EE" w:rsidR="002F166E">
        <w:rPr>
          <w:lang w:val="fr-FR"/>
        </w:rPr>
        <w:t>du tribunal de grande instance afin qu</w:t>
      </w:r>
      <w:r w:rsidRPr="00D254EE" w:rsidR="00D254EE">
        <w:rPr>
          <w:lang w:val="fr-FR"/>
        </w:rPr>
        <w:t>’</w:t>
      </w:r>
      <w:r w:rsidRPr="00D254EE" w:rsidR="002F166E">
        <w:rPr>
          <w:lang w:val="fr-FR"/>
        </w:rPr>
        <w:t>il prononce à son égard une mesure de protection. Par ordonnance du 28</w:t>
      </w:r>
      <w:r w:rsidRPr="00D254EE" w:rsidR="006E3E7C">
        <w:rPr>
          <w:lang w:val="fr-FR"/>
        </w:rPr>
        <w:t> </w:t>
      </w:r>
      <w:r w:rsidRPr="00D254EE" w:rsidR="002F166E">
        <w:rPr>
          <w:lang w:val="fr-FR"/>
        </w:rPr>
        <w:t>septembre suivant, le juge ouvrit à son bénéfice une tutelle d</w:t>
      </w:r>
      <w:r w:rsidRPr="00D254EE" w:rsidR="00D254EE">
        <w:rPr>
          <w:lang w:val="fr-FR"/>
        </w:rPr>
        <w:t>’</w:t>
      </w:r>
      <w:r w:rsidRPr="00D254EE" w:rsidR="00C85DC2">
        <w:rPr>
          <w:lang w:val="fr-FR"/>
        </w:rPr>
        <w:t xml:space="preserve">État, la confia au président du </w:t>
      </w:r>
      <w:r w:rsidRPr="00D254EE" w:rsidR="00E90FED">
        <w:rPr>
          <w:lang w:val="fr-FR"/>
        </w:rPr>
        <w:t>Conseil général</w:t>
      </w:r>
      <w:r w:rsidRPr="00D254EE" w:rsidR="00C85DC2">
        <w:rPr>
          <w:lang w:val="fr-FR"/>
        </w:rPr>
        <w:t xml:space="preserve"> </w:t>
      </w:r>
      <w:r w:rsidRPr="00D254EE" w:rsidR="002F166E">
        <w:rPr>
          <w:lang w:val="fr-FR"/>
        </w:rPr>
        <w:t>et, en raison de l</w:t>
      </w:r>
      <w:r w:rsidRPr="00D254EE" w:rsidR="00D254EE">
        <w:rPr>
          <w:lang w:val="fr-FR"/>
        </w:rPr>
        <w:t>’</w:t>
      </w:r>
      <w:r w:rsidRPr="00D254EE" w:rsidR="002F166E">
        <w:rPr>
          <w:lang w:val="fr-FR"/>
        </w:rPr>
        <w:t>urgence, ordonna l</w:t>
      </w:r>
      <w:r w:rsidRPr="00D254EE" w:rsidR="00D254EE">
        <w:rPr>
          <w:lang w:val="fr-FR"/>
        </w:rPr>
        <w:t>’</w:t>
      </w:r>
      <w:r w:rsidRPr="00D254EE" w:rsidR="002F166E">
        <w:rPr>
          <w:lang w:val="fr-FR"/>
        </w:rPr>
        <w:t>exécution provisoire de la décision. L</w:t>
      </w:r>
      <w:r w:rsidRPr="00D254EE" w:rsidR="00D254EE">
        <w:rPr>
          <w:lang w:val="fr-FR"/>
        </w:rPr>
        <w:t>’</w:t>
      </w:r>
      <w:r w:rsidRPr="00D254EE" w:rsidR="002F166E">
        <w:rPr>
          <w:lang w:val="fr-FR"/>
        </w:rPr>
        <w:t>ordonnance était ainsi rédigée :</w:t>
      </w:r>
    </w:p>
    <w:p w:rsidRPr="00D254EE" w:rsidR="002F166E" w:rsidP="00D254EE" w:rsidRDefault="002F166E">
      <w:pPr>
        <w:pStyle w:val="ECHRParaQuote"/>
        <w:rPr>
          <w:lang w:val="fr-FR"/>
        </w:rPr>
      </w:pPr>
      <w:r w:rsidRPr="00D254EE">
        <w:rPr>
          <w:lang w:val="fr-FR"/>
        </w:rPr>
        <w:t>« Attendu qu</w:t>
      </w:r>
      <w:r w:rsidRPr="00D254EE" w:rsidR="00D254EE">
        <w:rPr>
          <w:lang w:val="fr-FR"/>
        </w:rPr>
        <w:t>’</w:t>
      </w:r>
      <w:r w:rsidRPr="00D254EE">
        <w:rPr>
          <w:lang w:val="fr-FR"/>
        </w:rPr>
        <w:t>à l</w:t>
      </w:r>
      <w:r w:rsidRPr="00D254EE" w:rsidR="00D254EE">
        <w:rPr>
          <w:lang w:val="fr-FR"/>
        </w:rPr>
        <w:t>’</w:t>
      </w:r>
      <w:r w:rsidRPr="00D254EE">
        <w:rPr>
          <w:lang w:val="fr-FR"/>
        </w:rPr>
        <w:t>issue d</w:t>
      </w:r>
      <w:r w:rsidRPr="00D254EE" w:rsidR="00D254EE">
        <w:rPr>
          <w:lang w:val="fr-FR"/>
        </w:rPr>
        <w:t>’</w:t>
      </w:r>
      <w:r w:rsidRPr="00D254EE">
        <w:rPr>
          <w:lang w:val="fr-FR"/>
        </w:rPr>
        <w:t xml:space="preserve">un examen médical, il est apparu que [M. D.] </w:t>
      </w:r>
      <w:proofErr w:type="gramStart"/>
      <w:r w:rsidRPr="00D254EE">
        <w:rPr>
          <w:lang w:val="fr-FR"/>
        </w:rPr>
        <w:t>présentait</w:t>
      </w:r>
      <w:proofErr w:type="gramEnd"/>
      <w:r w:rsidRPr="00D254EE">
        <w:rPr>
          <w:lang w:val="fr-FR"/>
        </w:rPr>
        <w:t xml:space="preserve"> un âge osseux de 19 ans ;</w:t>
      </w:r>
    </w:p>
    <w:p w:rsidRPr="00D254EE" w:rsidR="002F166E" w:rsidP="00D254EE" w:rsidRDefault="002F166E">
      <w:pPr>
        <w:pStyle w:val="ECHRParaQuote"/>
        <w:rPr>
          <w:lang w:val="fr-FR"/>
        </w:rPr>
      </w:pPr>
      <w:r w:rsidRPr="00D254EE">
        <w:rPr>
          <w:lang w:val="fr-FR"/>
        </w:rPr>
        <w:t>Attendu que la fiabilité des tests osseux reste relative s</w:t>
      </w:r>
      <w:r w:rsidRPr="00D254EE" w:rsidR="00D254EE">
        <w:rPr>
          <w:lang w:val="fr-FR"/>
        </w:rPr>
        <w:t>’</w:t>
      </w:r>
      <w:r w:rsidRPr="00D254EE">
        <w:rPr>
          <w:lang w:val="fr-FR"/>
        </w:rPr>
        <w:t>agissant d</w:t>
      </w:r>
      <w:r w:rsidRPr="00D254EE" w:rsidR="00D254EE">
        <w:rPr>
          <w:lang w:val="fr-FR"/>
        </w:rPr>
        <w:t>’</w:t>
      </w:r>
      <w:r w:rsidRPr="00D254EE">
        <w:rPr>
          <w:lang w:val="fr-FR"/>
        </w:rPr>
        <w:t>apprécier l</w:t>
      </w:r>
      <w:r w:rsidRPr="00D254EE" w:rsidR="00D254EE">
        <w:rPr>
          <w:lang w:val="fr-FR"/>
        </w:rPr>
        <w:t>’</w:t>
      </w:r>
      <w:r w:rsidRPr="00D254EE">
        <w:rPr>
          <w:lang w:val="fr-FR"/>
        </w:rPr>
        <w:t>âge à la frontière de la majorité (entre 16 et 18 ans) ; que l</w:t>
      </w:r>
      <w:r w:rsidRPr="00D254EE" w:rsidR="00D254EE">
        <w:rPr>
          <w:lang w:val="fr-FR"/>
        </w:rPr>
        <w:t>’</w:t>
      </w:r>
      <w:r w:rsidRPr="00D254EE">
        <w:rPr>
          <w:lang w:val="fr-FR"/>
        </w:rPr>
        <w:t>incertitude est moindre au-delà de cet âge ; que par conséquent il n</w:t>
      </w:r>
      <w:r w:rsidRPr="00D254EE" w:rsidR="00D254EE">
        <w:rPr>
          <w:lang w:val="fr-FR"/>
        </w:rPr>
        <w:t>’</w:t>
      </w:r>
      <w:r w:rsidRPr="00D254EE">
        <w:rPr>
          <w:lang w:val="fr-FR"/>
        </w:rPr>
        <w:t>est pas exclu que [M. D.] soit âgé de 19 ans, ne pouvant bénéficier du régime de tutelle ;</w:t>
      </w:r>
    </w:p>
    <w:p w:rsidRPr="00D254EE" w:rsidR="002F166E" w:rsidP="00D254EE" w:rsidRDefault="002F166E">
      <w:pPr>
        <w:pStyle w:val="ECHRParaQuote"/>
        <w:rPr>
          <w:lang w:val="fr-FR"/>
        </w:rPr>
      </w:pPr>
      <w:r w:rsidRPr="00D254EE">
        <w:rPr>
          <w:lang w:val="fr-FR"/>
        </w:rPr>
        <w:t>Attendu cependant que l</w:t>
      </w:r>
      <w:r w:rsidRPr="00D254EE" w:rsidR="00D254EE">
        <w:rPr>
          <w:lang w:val="fr-FR"/>
        </w:rPr>
        <w:t>’</w:t>
      </w:r>
      <w:r w:rsidRPr="00D254EE">
        <w:rPr>
          <w:lang w:val="fr-FR"/>
        </w:rPr>
        <w:t>examen médical ne constitue pas le seul critère d</w:t>
      </w:r>
      <w:r w:rsidRPr="00D254EE" w:rsidR="00D254EE">
        <w:rPr>
          <w:lang w:val="fr-FR"/>
        </w:rPr>
        <w:t>’</w:t>
      </w:r>
      <w:r w:rsidRPr="00D254EE">
        <w:rPr>
          <w:lang w:val="fr-FR"/>
        </w:rPr>
        <w:t>appréciation déterminant l</w:t>
      </w:r>
      <w:r w:rsidRPr="00D254EE" w:rsidR="00D254EE">
        <w:rPr>
          <w:lang w:val="fr-FR"/>
        </w:rPr>
        <w:t>’</w:t>
      </w:r>
      <w:r w:rsidRPr="00D254EE">
        <w:rPr>
          <w:lang w:val="fr-FR"/>
        </w:rPr>
        <w:t>âge ; que [M. D.] justifie d</w:t>
      </w:r>
      <w:r w:rsidRPr="00D254EE" w:rsidR="00D254EE">
        <w:rPr>
          <w:lang w:val="fr-FR"/>
        </w:rPr>
        <w:t>’</w:t>
      </w:r>
      <w:r w:rsidRPr="00D254EE">
        <w:rPr>
          <w:lang w:val="fr-FR"/>
        </w:rPr>
        <w:t>un extrait d</w:t>
      </w:r>
      <w:r w:rsidRPr="00D254EE" w:rsidR="00D254EE">
        <w:rPr>
          <w:lang w:val="fr-FR"/>
        </w:rPr>
        <w:t>’</w:t>
      </w:r>
      <w:r w:rsidRPr="00D254EE">
        <w:rPr>
          <w:lang w:val="fr-FR"/>
        </w:rPr>
        <w:t>acte de naissance émanant des autorités guinéennes qui mentionne que [M. D.] est né le 15 octobre 1996 et donc âgé de 15 ans ; qu</w:t>
      </w:r>
      <w:r w:rsidRPr="00D254EE" w:rsidR="00D254EE">
        <w:rPr>
          <w:lang w:val="fr-FR"/>
        </w:rPr>
        <w:t>’</w:t>
      </w:r>
      <w:r w:rsidRPr="00D254EE">
        <w:rPr>
          <w:lang w:val="fr-FR"/>
        </w:rPr>
        <w:t>en l</w:t>
      </w:r>
      <w:r w:rsidRPr="00D254EE" w:rsidR="00D254EE">
        <w:rPr>
          <w:lang w:val="fr-FR"/>
        </w:rPr>
        <w:t>’</w:t>
      </w:r>
      <w:r w:rsidRPr="00D254EE">
        <w:rPr>
          <w:lang w:val="fr-FR"/>
        </w:rPr>
        <w:t>état, aucun élément ne permet d</w:t>
      </w:r>
      <w:r w:rsidRPr="00D254EE" w:rsidR="00D254EE">
        <w:rPr>
          <w:lang w:val="fr-FR"/>
        </w:rPr>
        <w:t>’</w:t>
      </w:r>
      <w:r w:rsidRPr="00D254EE">
        <w:rPr>
          <w:lang w:val="fr-FR"/>
        </w:rPr>
        <w:t>établir qu</w:t>
      </w:r>
      <w:r w:rsidRPr="00D254EE" w:rsidR="00D254EE">
        <w:rPr>
          <w:lang w:val="fr-FR"/>
        </w:rPr>
        <w:t>’</w:t>
      </w:r>
      <w:r w:rsidRPr="00D254EE">
        <w:rPr>
          <w:lang w:val="fr-FR"/>
        </w:rPr>
        <w:t>il s</w:t>
      </w:r>
      <w:r w:rsidRPr="00D254EE" w:rsidR="00D254EE">
        <w:rPr>
          <w:lang w:val="fr-FR"/>
        </w:rPr>
        <w:t>’</w:t>
      </w:r>
      <w:r w:rsidRPr="00D254EE">
        <w:rPr>
          <w:lang w:val="fr-FR"/>
        </w:rPr>
        <w:t>agisse d</w:t>
      </w:r>
      <w:r w:rsidRPr="00D254EE" w:rsidR="00D254EE">
        <w:rPr>
          <w:lang w:val="fr-FR"/>
        </w:rPr>
        <w:t>’</w:t>
      </w:r>
      <w:r w:rsidRPr="00D254EE">
        <w:rPr>
          <w:lang w:val="fr-FR"/>
        </w:rPr>
        <w:t>un document falsifié (</w:t>
      </w:r>
      <w:r w:rsidRPr="00D254EE" w:rsidR="00577091">
        <w:rPr>
          <w:lang w:val="fr-FR"/>
        </w:rPr>
        <w:t>...</w:t>
      </w:r>
      <w:r w:rsidRPr="00D254EE">
        <w:rPr>
          <w:lang w:val="fr-FR"/>
        </w:rPr>
        <w:t>) »</w:t>
      </w:r>
    </w:p>
    <w:p w:rsidRPr="00D254EE" w:rsidR="0001345C" w:rsidP="00D254EE" w:rsidRDefault="0001345C">
      <w:pPr>
        <w:pStyle w:val="ECHRPara"/>
        <w:rPr>
          <w:lang w:val="fr-FR"/>
        </w:rPr>
      </w:pPr>
      <w:r w:rsidRPr="00D254EE">
        <w:fldChar w:fldCharType="begin"/>
      </w:r>
      <w:r w:rsidRPr="00D254EE">
        <w:rPr>
          <w:lang w:val="fr-FR"/>
        </w:rPr>
        <w:instrText xml:space="preserve"> SEQ level0 \*arabic </w:instrText>
      </w:r>
      <w:r w:rsidRPr="00D254EE">
        <w:fldChar w:fldCharType="separate"/>
      </w:r>
      <w:r w:rsidRPr="00D254EE" w:rsidR="00D254EE">
        <w:rPr>
          <w:noProof/>
          <w:lang w:val="fr-FR"/>
        </w:rPr>
        <w:t>11</w:t>
      </w:r>
      <w:r w:rsidRPr="00D254EE">
        <w:fldChar w:fldCharType="end"/>
      </w:r>
      <w:r w:rsidRPr="00D254EE">
        <w:rPr>
          <w:lang w:val="fr-FR"/>
        </w:rPr>
        <w:t>.  Pris</w:t>
      </w:r>
      <w:r w:rsidRPr="00D254EE" w:rsidR="00C85DC2">
        <w:rPr>
          <w:lang w:val="fr-FR"/>
        </w:rPr>
        <w:t xml:space="preserve"> en charge par le président du </w:t>
      </w:r>
      <w:r w:rsidRPr="00D254EE" w:rsidR="00E90FED">
        <w:rPr>
          <w:lang w:val="fr-FR"/>
        </w:rPr>
        <w:t>Conseil général</w:t>
      </w:r>
      <w:r w:rsidRPr="00D254EE">
        <w:rPr>
          <w:lang w:val="fr-FR"/>
        </w:rPr>
        <w:t xml:space="preserve"> en qualité de tuteur à compter de cette ordonnance, le requérant intégra en septembre 2012 le lycée </w:t>
      </w:r>
      <w:r w:rsidRPr="00D254EE" w:rsidR="00FA6DA3">
        <w:rPr>
          <w:lang w:val="fr-FR"/>
        </w:rPr>
        <w:t xml:space="preserve">professionnel Jules </w:t>
      </w:r>
      <w:r w:rsidRPr="00D254EE">
        <w:rPr>
          <w:lang w:val="fr-FR"/>
        </w:rPr>
        <w:t>Michelet à Nantes</w:t>
      </w:r>
      <w:r w:rsidRPr="00D254EE" w:rsidR="00FA6DA3">
        <w:rPr>
          <w:lang w:val="fr-FR"/>
        </w:rPr>
        <w:t xml:space="preserve"> (ci-après le lycée)</w:t>
      </w:r>
      <w:r w:rsidRPr="00D254EE">
        <w:rPr>
          <w:lang w:val="fr-FR"/>
        </w:rPr>
        <w:t>, en première année de certificat d</w:t>
      </w:r>
      <w:r w:rsidRPr="00D254EE" w:rsidR="00D254EE">
        <w:rPr>
          <w:lang w:val="fr-FR"/>
        </w:rPr>
        <w:t>’</w:t>
      </w:r>
      <w:r w:rsidRPr="00D254EE">
        <w:rPr>
          <w:lang w:val="fr-FR"/>
        </w:rPr>
        <w:t>aptitude professionnelle (CAP) en préparation et réalisation d</w:t>
      </w:r>
      <w:r w:rsidRPr="00D254EE" w:rsidR="00D254EE">
        <w:rPr>
          <w:lang w:val="fr-FR"/>
        </w:rPr>
        <w:t>’</w:t>
      </w:r>
      <w:r w:rsidRPr="00D254EE">
        <w:rPr>
          <w:lang w:val="fr-FR"/>
        </w:rPr>
        <w:t xml:space="preserve">ouvrages électriques. Il vécut alors </w:t>
      </w:r>
      <w:r w:rsidRPr="00D254EE" w:rsidR="002C5BDA">
        <w:rPr>
          <w:lang w:val="fr-FR"/>
        </w:rPr>
        <w:t xml:space="preserve">au foyer « At Home », </w:t>
      </w:r>
      <w:r w:rsidRPr="00D254EE" w:rsidR="00C85DC2">
        <w:rPr>
          <w:lang w:val="fr-FR"/>
        </w:rPr>
        <w:t>géré par l</w:t>
      </w:r>
      <w:r w:rsidRPr="00D254EE" w:rsidR="00D254EE">
        <w:rPr>
          <w:lang w:val="fr-FR"/>
        </w:rPr>
        <w:t>’</w:t>
      </w:r>
      <w:r w:rsidRPr="00D254EE" w:rsidR="00C85DC2">
        <w:rPr>
          <w:lang w:val="fr-FR"/>
        </w:rPr>
        <w:t>association Saint-</w:t>
      </w:r>
      <w:r w:rsidRPr="00D254EE">
        <w:rPr>
          <w:lang w:val="fr-FR"/>
        </w:rPr>
        <w:t>Benoit Labre</w:t>
      </w:r>
      <w:r w:rsidRPr="00D254EE" w:rsidR="002C5BDA">
        <w:rPr>
          <w:lang w:val="fr-FR"/>
        </w:rPr>
        <w:t xml:space="preserve">, </w:t>
      </w:r>
      <w:r w:rsidRPr="00D254EE">
        <w:rPr>
          <w:lang w:val="fr-FR"/>
        </w:rPr>
        <w:t>où il partageait un appartement avec un autre mineur sous tutelle.</w:t>
      </w:r>
    </w:p>
    <w:p w:rsidRPr="00D254EE" w:rsidR="00F60023" w:rsidP="00D254EE" w:rsidRDefault="00F60023">
      <w:pPr>
        <w:pStyle w:val="ECHRPara"/>
        <w:rPr>
          <w:lang w:val="fr-FR"/>
        </w:rPr>
      </w:pPr>
      <w:r w:rsidRPr="00D254EE">
        <w:fldChar w:fldCharType="begin"/>
      </w:r>
      <w:r w:rsidRPr="00D254EE">
        <w:rPr>
          <w:lang w:val="fr-FR"/>
        </w:rPr>
        <w:instrText xml:space="preserve"> SEQ level0 \*arabic </w:instrText>
      </w:r>
      <w:r w:rsidRPr="00D254EE">
        <w:fldChar w:fldCharType="separate"/>
      </w:r>
      <w:r w:rsidRPr="00D254EE" w:rsidR="00D254EE">
        <w:rPr>
          <w:noProof/>
          <w:lang w:val="fr-FR"/>
        </w:rPr>
        <w:t>12</w:t>
      </w:r>
      <w:r w:rsidRPr="00D254EE">
        <w:fldChar w:fldCharType="end"/>
      </w:r>
      <w:r w:rsidRPr="00D254EE">
        <w:rPr>
          <w:lang w:val="fr-FR"/>
        </w:rPr>
        <w:t xml:space="preserve">.  Le </w:t>
      </w:r>
      <w:r w:rsidRPr="00D254EE" w:rsidR="00486E79">
        <w:rPr>
          <w:lang w:val="fr-FR"/>
        </w:rPr>
        <w:t xml:space="preserve">4 octobre 2012, le </w:t>
      </w:r>
      <w:r w:rsidRPr="00D254EE" w:rsidR="00C85DC2">
        <w:rPr>
          <w:lang w:val="fr-FR"/>
        </w:rPr>
        <w:t xml:space="preserve">président du </w:t>
      </w:r>
      <w:r w:rsidRPr="00D254EE" w:rsidR="00E90FED">
        <w:rPr>
          <w:lang w:val="fr-FR"/>
        </w:rPr>
        <w:t>C</w:t>
      </w:r>
      <w:r w:rsidRPr="00D254EE" w:rsidR="009916E5">
        <w:rPr>
          <w:lang w:val="fr-FR"/>
        </w:rPr>
        <w:t>onseil général</w:t>
      </w:r>
      <w:r w:rsidRPr="00D254EE" w:rsidR="00C85DC2">
        <w:rPr>
          <w:lang w:val="fr-FR"/>
        </w:rPr>
        <w:t xml:space="preserve"> </w:t>
      </w:r>
      <w:r w:rsidRPr="00D254EE">
        <w:rPr>
          <w:lang w:val="fr-FR"/>
        </w:rPr>
        <w:t>fit appel</w:t>
      </w:r>
      <w:r w:rsidRPr="00D254EE" w:rsidR="00471B55">
        <w:rPr>
          <w:lang w:val="fr-FR"/>
        </w:rPr>
        <w:t xml:space="preserve"> de l</w:t>
      </w:r>
      <w:r w:rsidRPr="00D254EE" w:rsidR="00D254EE">
        <w:rPr>
          <w:lang w:val="fr-FR"/>
        </w:rPr>
        <w:t>’</w:t>
      </w:r>
      <w:r w:rsidRPr="00D254EE" w:rsidR="00471B55">
        <w:rPr>
          <w:lang w:val="fr-FR"/>
        </w:rPr>
        <w:t>ordonnance du 28 septembre 2012</w:t>
      </w:r>
      <w:r w:rsidRPr="00D254EE">
        <w:rPr>
          <w:lang w:val="fr-FR"/>
        </w:rPr>
        <w:t>. La prise en charge du requérant se poursuivit pendant l</w:t>
      </w:r>
      <w:r w:rsidRPr="00D254EE" w:rsidR="00D254EE">
        <w:rPr>
          <w:lang w:val="fr-FR"/>
        </w:rPr>
        <w:t>’</w:t>
      </w:r>
      <w:r w:rsidRPr="00D254EE">
        <w:rPr>
          <w:lang w:val="fr-FR"/>
        </w:rPr>
        <w:t>instruction du dossier par la cour d</w:t>
      </w:r>
      <w:r w:rsidRPr="00D254EE" w:rsidR="00D254EE">
        <w:rPr>
          <w:lang w:val="fr-FR"/>
        </w:rPr>
        <w:t>’</w:t>
      </w:r>
      <w:r w:rsidRPr="00D254EE">
        <w:rPr>
          <w:lang w:val="fr-FR"/>
        </w:rPr>
        <w:t>appel.</w:t>
      </w:r>
    </w:p>
    <w:p w:rsidRPr="00D254EE" w:rsidR="00F60023" w:rsidP="00D254EE" w:rsidRDefault="00F60023">
      <w:pPr>
        <w:pStyle w:val="ECHRPara"/>
        <w:rPr>
          <w:lang w:val="fr-FR"/>
        </w:rPr>
      </w:pPr>
      <w:r w:rsidRPr="00D254EE">
        <w:fldChar w:fldCharType="begin"/>
      </w:r>
      <w:r w:rsidRPr="00D254EE">
        <w:rPr>
          <w:lang w:val="fr-FR"/>
        </w:rPr>
        <w:instrText xml:space="preserve"> SEQ level0 \*arabic </w:instrText>
      </w:r>
      <w:r w:rsidRPr="00D254EE">
        <w:fldChar w:fldCharType="separate"/>
      </w:r>
      <w:r w:rsidRPr="00D254EE" w:rsidR="00D254EE">
        <w:rPr>
          <w:noProof/>
          <w:lang w:val="fr-FR"/>
        </w:rPr>
        <w:t>13</w:t>
      </w:r>
      <w:r w:rsidRPr="00D254EE">
        <w:fldChar w:fldCharType="end"/>
      </w:r>
      <w:r w:rsidRPr="00D254EE">
        <w:rPr>
          <w:lang w:val="fr-FR"/>
        </w:rPr>
        <w:t>.  Cette dernière infirma l</w:t>
      </w:r>
      <w:r w:rsidRPr="00D254EE" w:rsidR="00D254EE">
        <w:rPr>
          <w:lang w:val="fr-FR"/>
        </w:rPr>
        <w:t>’</w:t>
      </w:r>
      <w:r w:rsidRPr="00D254EE">
        <w:rPr>
          <w:lang w:val="fr-FR"/>
        </w:rPr>
        <w:t xml:space="preserve">ordonnance </w:t>
      </w:r>
      <w:r w:rsidRPr="00D254EE" w:rsidR="00D43E7A">
        <w:rPr>
          <w:lang w:val="fr-FR"/>
        </w:rPr>
        <w:t xml:space="preserve">du 28 septembre 2012 </w:t>
      </w:r>
      <w:r w:rsidRPr="00D254EE">
        <w:rPr>
          <w:lang w:val="fr-FR"/>
        </w:rPr>
        <w:t xml:space="preserve">par </w:t>
      </w:r>
      <w:r w:rsidRPr="00D254EE" w:rsidR="00D43E7A">
        <w:rPr>
          <w:lang w:val="fr-FR"/>
        </w:rPr>
        <w:t xml:space="preserve">un </w:t>
      </w:r>
      <w:r w:rsidRPr="00D254EE">
        <w:rPr>
          <w:lang w:val="fr-FR"/>
        </w:rPr>
        <w:t>arrêt du 4 juin 2013</w:t>
      </w:r>
      <w:r w:rsidRPr="00D254EE" w:rsidR="0025653E">
        <w:rPr>
          <w:lang w:val="fr-FR"/>
        </w:rPr>
        <w:t xml:space="preserve"> </w:t>
      </w:r>
      <w:r w:rsidRPr="00D254EE" w:rsidR="00471B55">
        <w:rPr>
          <w:lang w:val="fr-FR"/>
        </w:rPr>
        <w:t>ainsi motivé</w:t>
      </w:r>
      <w:r w:rsidRPr="00D254EE">
        <w:rPr>
          <w:lang w:val="fr-FR"/>
        </w:rPr>
        <w:t> :</w:t>
      </w:r>
    </w:p>
    <w:p w:rsidRPr="00D254EE" w:rsidR="00F60023" w:rsidP="00D254EE" w:rsidRDefault="00F60023">
      <w:pPr>
        <w:pStyle w:val="ECHRParaQuote"/>
        <w:rPr>
          <w:lang w:val="fr-FR"/>
        </w:rPr>
      </w:pPr>
      <w:r w:rsidRPr="00D254EE">
        <w:rPr>
          <w:lang w:val="fr-FR"/>
        </w:rPr>
        <w:t xml:space="preserve">« Dès lors que [M. D.] </w:t>
      </w:r>
      <w:proofErr w:type="gramStart"/>
      <w:r w:rsidRPr="00D254EE">
        <w:rPr>
          <w:lang w:val="fr-FR"/>
        </w:rPr>
        <w:t>présente</w:t>
      </w:r>
      <w:proofErr w:type="gramEnd"/>
      <w:r w:rsidRPr="00D254EE">
        <w:rPr>
          <w:lang w:val="fr-FR"/>
        </w:rPr>
        <w:t xml:space="preserve"> un document d</w:t>
      </w:r>
      <w:r w:rsidRPr="00D254EE" w:rsidR="00D254EE">
        <w:rPr>
          <w:lang w:val="fr-FR"/>
        </w:rPr>
        <w:t>’</w:t>
      </w:r>
      <w:r w:rsidRPr="00D254EE">
        <w:rPr>
          <w:lang w:val="fr-FR"/>
        </w:rPr>
        <w:t>état civil étranger faisant apparaître sa minorité, cette pièce fait foi jusqu</w:t>
      </w:r>
      <w:r w:rsidRPr="00D254EE" w:rsidR="00D254EE">
        <w:rPr>
          <w:lang w:val="fr-FR"/>
        </w:rPr>
        <w:t>’</w:t>
      </w:r>
      <w:r w:rsidRPr="00D254EE">
        <w:rPr>
          <w:lang w:val="fr-FR"/>
        </w:rPr>
        <w:t>à preuve du</w:t>
      </w:r>
      <w:r w:rsidRPr="00D254EE" w:rsidR="002C5BDA">
        <w:rPr>
          <w:lang w:val="fr-FR"/>
        </w:rPr>
        <w:t xml:space="preserve"> contraire et il appartient au m</w:t>
      </w:r>
      <w:r w:rsidRPr="00D254EE">
        <w:rPr>
          <w:lang w:val="fr-FR"/>
        </w:rPr>
        <w:t xml:space="preserve">inistère public et au </w:t>
      </w:r>
      <w:r w:rsidRPr="00D254EE" w:rsidR="00E90FED">
        <w:rPr>
          <w:lang w:val="fr-FR"/>
        </w:rPr>
        <w:t>Conseil général</w:t>
      </w:r>
      <w:r w:rsidRPr="00D254EE">
        <w:rPr>
          <w:lang w:val="fr-FR"/>
        </w:rPr>
        <w:t xml:space="preserve"> qui contestent la validité de ce document, d</w:t>
      </w:r>
      <w:r w:rsidRPr="00D254EE" w:rsidR="00D254EE">
        <w:rPr>
          <w:lang w:val="fr-FR"/>
        </w:rPr>
        <w:t>’</w:t>
      </w:r>
      <w:r w:rsidRPr="00D254EE">
        <w:rPr>
          <w:lang w:val="fr-FR"/>
        </w:rPr>
        <w:t>en rapporter la preuve contraire.</w:t>
      </w:r>
    </w:p>
    <w:p w:rsidRPr="00D254EE" w:rsidR="00F60023" w:rsidP="00D254EE" w:rsidRDefault="00F60023">
      <w:pPr>
        <w:pStyle w:val="ECHRParaQuote"/>
        <w:rPr>
          <w:lang w:val="fr-FR"/>
        </w:rPr>
      </w:pPr>
      <w:r w:rsidRPr="00D254EE">
        <w:rPr>
          <w:lang w:val="fr-FR"/>
        </w:rPr>
        <w:t>En l</w:t>
      </w:r>
      <w:r w:rsidRPr="00D254EE" w:rsidR="00D254EE">
        <w:rPr>
          <w:lang w:val="fr-FR"/>
        </w:rPr>
        <w:t>’</w:t>
      </w:r>
      <w:r w:rsidRPr="00D254EE">
        <w:rPr>
          <w:lang w:val="fr-FR"/>
        </w:rPr>
        <w:t>espèce, [M. D.] se prévaut de deux extraits d</w:t>
      </w:r>
      <w:r w:rsidRPr="00D254EE" w:rsidR="00D254EE">
        <w:rPr>
          <w:lang w:val="fr-FR"/>
        </w:rPr>
        <w:t>’</w:t>
      </w:r>
      <w:r w:rsidRPr="00D254EE">
        <w:rPr>
          <w:lang w:val="fr-FR"/>
        </w:rPr>
        <w:t>acte de naissance, l</w:t>
      </w:r>
      <w:r w:rsidRPr="00D254EE" w:rsidR="00D254EE">
        <w:rPr>
          <w:lang w:val="fr-FR"/>
        </w:rPr>
        <w:t>’</w:t>
      </w:r>
      <w:r w:rsidRPr="00D254EE">
        <w:rPr>
          <w:lang w:val="fr-FR"/>
        </w:rPr>
        <w:t>un établi en Guinée et l</w:t>
      </w:r>
      <w:r w:rsidRPr="00D254EE" w:rsidR="00D254EE">
        <w:rPr>
          <w:lang w:val="fr-FR"/>
        </w:rPr>
        <w:t>’</w:t>
      </w:r>
      <w:r w:rsidRPr="00D254EE">
        <w:rPr>
          <w:lang w:val="fr-FR"/>
        </w:rPr>
        <w:t>autre au consulat de Guinée en France.</w:t>
      </w:r>
    </w:p>
    <w:p w:rsidRPr="00D254EE" w:rsidR="00F60023" w:rsidP="00D254EE" w:rsidRDefault="00F60023">
      <w:pPr>
        <w:pStyle w:val="ECHRParaQuote"/>
        <w:rPr>
          <w:lang w:val="fr-FR"/>
        </w:rPr>
      </w:pPr>
      <w:r w:rsidRPr="00D254EE">
        <w:rPr>
          <w:lang w:val="fr-FR"/>
        </w:rPr>
        <w:t>Le pr</w:t>
      </w:r>
      <w:r w:rsidRPr="00D254EE" w:rsidR="002C5BDA">
        <w:rPr>
          <w:lang w:val="fr-FR"/>
        </w:rPr>
        <w:t>emier extrait, contesté par le m</w:t>
      </w:r>
      <w:r w:rsidRPr="00D254EE">
        <w:rPr>
          <w:lang w:val="fr-FR"/>
        </w:rPr>
        <w:t xml:space="preserve">inistère public et par le </w:t>
      </w:r>
      <w:r w:rsidRPr="00D254EE" w:rsidR="00E90FED">
        <w:rPr>
          <w:lang w:val="fr-FR"/>
        </w:rPr>
        <w:t>C</w:t>
      </w:r>
      <w:r w:rsidRPr="00D254EE" w:rsidR="009916E5">
        <w:rPr>
          <w:lang w:val="fr-FR"/>
        </w:rPr>
        <w:t>onseil général</w:t>
      </w:r>
      <w:r w:rsidRPr="00D254EE">
        <w:rPr>
          <w:lang w:val="fr-FR"/>
        </w:rPr>
        <w:t>, produit de surcroît en photocopie, n</w:t>
      </w:r>
      <w:r w:rsidRPr="00D254EE" w:rsidR="00D254EE">
        <w:rPr>
          <w:lang w:val="fr-FR"/>
        </w:rPr>
        <w:t>’</w:t>
      </w:r>
      <w:r w:rsidRPr="00D254EE">
        <w:rPr>
          <w:lang w:val="fr-FR"/>
        </w:rPr>
        <w:t>a pas force probante à défaut de contenir la mention de légalisation.</w:t>
      </w:r>
    </w:p>
    <w:p w:rsidRPr="00D254EE" w:rsidR="00F60023" w:rsidP="00D254EE" w:rsidRDefault="00F60023">
      <w:pPr>
        <w:pStyle w:val="ECHRParaQuote"/>
        <w:rPr>
          <w:lang w:val="fr-FR"/>
        </w:rPr>
      </w:pPr>
      <w:r w:rsidRPr="00D254EE">
        <w:rPr>
          <w:lang w:val="fr-FR"/>
        </w:rPr>
        <w:t>En effet, une telle formalité est impérative en l</w:t>
      </w:r>
      <w:r w:rsidRPr="00D254EE" w:rsidR="00D254EE">
        <w:rPr>
          <w:lang w:val="fr-FR"/>
        </w:rPr>
        <w:t>’</w:t>
      </w:r>
      <w:r w:rsidRPr="00D254EE">
        <w:rPr>
          <w:lang w:val="fr-FR"/>
        </w:rPr>
        <w:t>espèce, à défaut de dispense conventionnelle entre la France et la Guinée.</w:t>
      </w:r>
    </w:p>
    <w:p w:rsidRPr="00D254EE" w:rsidR="00F60023" w:rsidP="00D254EE" w:rsidRDefault="00F60023">
      <w:pPr>
        <w:pStyle w:val="ECHRParaQuote"/>
        <w:rPr>
          <w:lang w:val="fr-FR"/>
        </w:rPr>
      </w:pPr>
      <w:r w:rsidRPr="00D254EE">
        <w:rPr>
          <w:lang w:val="fr-FR"/>
        </w:rPr>
        <w:t>En ce qui concerne le second, il n</w:t>
      </w:r>
      <w:r w:rsidRPr="00D254EE" w:rsidR="00D254EE">
        <w:rPr>
          <w:lang w:val="fr-FR"/>
        </w:rPr>
        <w:t>’</w:t>
      </w:r>
      <w:r w:rsidRPr="00D254EE">
        <w:rPr>
          <w:lang w:val="fr-FR"/>
        </w:rPr>
        <w:t>a pas davantage de force probante dans la mesure où l</w:t>
      </w:r>
      <w:r w:rsidRPr="00D254EE" w:rsidR="00D254EE">
        <w:rPr>
          <w:lang w:val="fr-FR"/>
        </w:rPr>
        <w:t>’</w:t>
      </w:r>
      <w:r w:rsidRPr="00D254EE">
        <w:rPr>
          <w:lang w:val="fr-FR"/>
        </w:rPr>
        <w:t>original de l</w:t>
      </w:r>
      <w:r w:rsidRPr="00D254EE" w:rsidR="00D254EE">
        <w:rPr>
          <w:lang w:val="fr-FR"/>
        </w:rPr>
        <w:t>’</w:t>
      </w:r>
      <w:r w:rsidRPr="00D254EE">
        <w:rPr>
          <w:lang w:val="fr-FR"/>
        </w:rPr>
        <w:t>acte de naissance n</w:t>
      </w:r>
      <w:r w:rsidRPr="00D254EE" w:rsidR="00D254EE">
        <w:rPr>
          <w:lang w:val="fr-FR"/>
        </w:rPr>
        <w:t>’</w:t>
      </w:r>
      <w:r w:rsidRPr="00D254EE">
        <w:rPr>
          <w:lang w:val="fr-FR"/>
        </w:rPr>
        <w:t>est pas conservé au consulat en France.</w:t>
      </w:r>
    </w:p>
    <w:p w:rsidRPr="00D254EE" w:rsidR="00F60023" w:rsidP="00D254EE" w:rsidRDefault="00F60023">
      <w:pPr>
        <w:pStyle w:val="ECHRParaQuote"/>
        <w:rPr>
          <w:lang w:val="fr-FR"/>
        </w:rPr>
      </w:pPr>
      <w:r w:rsidRPr="00D254EE">
        <w:rPr>
          <w:lang w:val="fr-FR"/>
        </w:rPr>
        <w:t>L</w:t>
      </w:r>
      <w:r w:rsidRPr="00D254EE" w:rsidR="00D254EE">
        <w:rPr>
          <w:lang w:val="fr-FR"/>
        </w:rPr>
        <w:t>’</w:t>
      </w:r>
      <w:r w:rsidRPr="00D254EE">
        <w:rPr>
          <w:lang w:val="fr-FR"/>
        </w:rPr>
        <w:t>intéressé produit également la photocopie d</w:t>
      </w:r>
      <w:r w:rsidRPr="00D254EE" w:rsidR="00D254EE">
        <w:rPr>
          <w:lang w:val="fr-FR"/>
        </w:rPr>
        <w:t>’</w:t>
      </w:r>
      <w:r w:rsidRPr="00D254EE">
        <w:rPr>
          <w:lang w:val="fr-FR"/>
        </w:rPr>
        <w:t>une carte d</w:t>
      </w:r>
      <w:r w:rsidRPr="00D254EE" w:rsidR="00D254EE">
        <w:rPr>
          <w:lang w:val="fr-FR"/>
        </w:rPr>
        <w:t>’</w:t>
      </w:r>
      <w:r w:rsidRPr="00D254EE">
        <w:rPr>
          <w:lang w:val="fr-FR"/>
        </w:rPr>
        <w:t>identité consulaire obtenue auprès de l</w:t>
      </w:r>
      <w:r w:rsidRPr="00D254EE" w:rsidR="00D254EE">
        <w:rPr>
          <w:lang w:val="fr-FR"/>
        </w:rPr>
        <w:t>’</w:t>
      </w:r>
      <w:r w:rsidRPr="00D254EE">
        <w:rPr>
          <w:lang w:val="fr-FR"/>
        </w:rPr>
        <w:t>ambassade de Guinée.</w:t>
      </w:r>
    </w:p>
    <w:p w:rsidRPr="00D254EE" w:rsidR="00AE398F" w:rsidP="00D254EE" w:rsidRDefault="00F60023">
      <w:pPr>
        <w:pStyle w:val="ECHRParaQuote"/>
        <w:rPr>
          <w:lang w:val="fr-FR"/>
        </w:rPr>
      </w:pPr>
      <w:r w:rsidRPr="00D254EE">
        <w:rPr>
          <w:lang w:val="fr-FR"/>
        </w:rPr>
        <w:t>Ce document fait foi de la nationalité guinéenne de [M. D.] mais est en revanche insuffisant à établir que les mentions relatives à sa naissance sont authentiques</w:t>
      </w:r>
      <w:r w:rsidRPr="00D254EE" w:rsidR="00AE398F">
        <w:rPr>
          <w:lang w:val="fr-FR"/>
        </w:rPr>
        <w:t>.</w:t>
      </w:r>
    </w:p>
    <w:p w:rsidRPr="00D254EE" w:rsidR="00F60023" w:rsidP="00D254EE" w:rsidRDefault="00AE398F">
      <w:pPr>
        <w:pStyle w:val="ECHRParaQuote"/>
        <w:rPr>
          <w:lang w:val="fr-FR"/>
        </w:rPr>
      </w:pPr>
      <w:r w:rsidRPr="00D254EE">
        <w:rPr>
          <w:lang w:val="fr-FR"/>
        </w:rPr>
        <w:t>En l</w:t>
      </w:r>
      <w:r w:rsidRPr="00D254EE" w:rsidR="00D254EE">
        <w:rPr>
          <w:lang w:val="fr-FR"/>
        </w:rPr>
        <w:t>’</w:t>
      </w:r>
      <w:r w:rsidRPr="00D254EE">
        <w:rPr>
          <w:lang w:val="fr-FR"/>
        </w:rPr>
        <w:t>absence de document fiable permettant de déterminer l</w:t>
      </w:r>
      <w:r w:rsidRPr="00D254EE" w:rsidR="00D254EE">
        <w:rPr>
          <w:lang w:val="fr-FR"/>
        </w:rPr>
        <w:t>’</w:t>
      </w:r>
      <w:r w:rsidRPr="00D254EE">
        <w:rPr>
          <w:lang w:val="fr-FR"/>
        </w:rPr>
        <w:t>âge de [M. D.], il convient d</w:t>
      </w:r>
      <w:r w:rsidRPr="00D254EE" w:rsidR="00D254EE">
        <w:rPr>
          <w:lang w:val="fr-FR"/>
        </w:rPr>
        <w:t>’</w:t>
      </w:r>
      <w:r w:rsidRPr="00D254EE">
        <w:rPr>
          <w:lang w:val="fr-FR"/>
        </w:rPr>
        <w:t>examiner l</w:t>
      </w:r>
      <w:r w:rsidRPr="00D254EE" w:rsidR="00D254EE">
        <w:rPr>
          <w:lang w:val="fr-FR"/>
        </w:rPr>
        <w:t>’</w:t>
      </w:r>
      <w:r w:rsidRPr="00D254EE">
        <w:rPr>
          <w:lang w:val="fr-FR"/>
        </w:rPr>
        <w:t>expertise osseuse, contestée par l</w:t>
      </w:r>
      <w:r w:rsidRPr="00D254EE" w:rsidR="00D254EE">
        <w:rPr>
          <w:lang w:val="fr-FR"/>
        </w:rPr>
        <w:t>’</w:t>
      </w:r>
      <w:r w:rsidRPr="00D254EE">
        <w:rPr>
          <w:lang w:val="fr-FR"/>
        </w:rPr>
        <w:t>intéressé au motif d</w:t>
      </w:r>
      <w:r w:rsidRPr="00D254EE" w:rsidR="00D254EE">
        <w:rPr>
          <w:lang w:val="fr-FR"/>
        </w:rPr>
        <w:t>’</w:t>
      </w:r>
      <w:r w:rsidRPr="00D254EE">
        <w:rPr>
          <w:lang w:val="fr-FR"/>
        </w:rPr>
        <w:t>un prétendu manque de fiabilité</w:t>
      </w:r>
      <w:r w:rsidRPr="00D254EE" w:rsidR="006E3E7C">
        <w:rPr>
          <w:lang w:val="fr-FR"/>
        </w:rPr>
        <w:t>.</w:t>
      </w:r>
      <w:r w:rsidRPr="00D254EE">
        <w:rPr>
          <w:lang w:val="fr-FR"/>
        </w:rPr>
        <w:t> »</w:t>
      </w:r>
    </w:p>
    <w:p w:rsidRPr="00D254EE" w:rsidR="00F60023" w:rsidP="00D254EE" w:rsidRDefault="00F60023">
      <w:pPr>
        <w:pStyle w:val="ECHRPara"/>
        <w:rPr>
          <w:lang w:val="fr-FR"/>
        </w:rPr>
      </w:pPr>
      <w:r w:rsidRPr="00D254EE">
        <w:rPr>
          <w:lang w:val="fr-FR"/>
        </w:rPr>
        <w:t>La cour d</w:t>
      </w:r>
      <w:r w:rsidRPr="00D254EE" w:rsidR="00D254EE">
        <w:rPr>
          <w:lang w:val="fr-FR"/>
        </w:rPr>
        <w:t>’</w:t>
      </w:r>
      <w:r w:rsidRPr="00D254EE">
        <w:rPr>
          <w:lang w:val="fr-FR"/>
        </w:rPr>
        <w:t>appel se prononça ensuite sur l</w:t>
      </w:r>
      <w:r w:rsidRPr="00D254EE" w:rsidR="00D254EE">
        <w:rPr>
          <w:lang w:val="fr-FR"/>
        </w:rPr>
        <w:t>’</w:t>
      </w:r>
      <w:r w:rsidRPr="00D254EE">
        <w:rPr>
          <w:lang w:val="fr-FR"/>
        </w:rPr>
        <w:t xml:space="preserve">examen médical par lequel le médecin légiste avait déterminé que le requérant était âgé de dix-neuf ans (voir paragraphe </w:t>
      </w:r>
      <w:r w:rsidRPr="00D254EE" w:rsidR="00165BB9">
        <w:rPr>
          <w:lang w:val="fr-FR"/>
        </w:rPr>
        <w:t>6</w:t>
      </w:r>
      <w:r w:rsidRPr="00D254EE">
        <w:rPr>
          <w:lang w:val="fr-FR"/>
        </w:rPr>
        <w:t xml:space="preserve"> ci-dessus). S</w:t>
      </w:r>
      <w:r w:rsidRPr="00D254EE" w:rsidR="00D254EE">
        <w:rPr>
          <w:lang w:val="fr-FR"/>
        </w:rPr>
        <w:t>’</w:t>
      </w:r>
      <w:r w:rsidRPr="00D254EE">
        <w:rPr>
          <w:lang w:val="fr-FR"/>
        </w:rPr>
        <w:t>appuyant sur le rapport de l</w:t>
      </w:r>
      <w:r w:rsidRPr="00D254EE" w:rsidR="00D254EE">
        <w:rPr>
          <w:lang w:val="fr-FR"/>
        </w:rPr>
        <w:t>’</w:t>
      </w:r>
      <w:r w:rsidRPr="00D254EE">
        <w:rPr>
          <w:lang w:val="fr-FR"/>
        </w:rPr>
        <w:t>Académie de médecine de janvier 2007, selon lequel cette méthode demeurait la plus simple et la plus fiable et qu</w:t>
      </w:r>
      <w:r w:rsidRPr="00D254EE" w:rsidR="00D254EE">
        <w:rPr>
          <w:lang w:val="fr-FR"/>
        </w:rPr>
        <w:t>’</w:t>
      </w:r>
      <w:r w:rsidRPr="00D254EE">
        <w:rPr>
          <w:lang w:val="fr-FR"/>
        </w:rPr>
        <w:t>aucune différence raciale n</w:t>
      </w:r>
      <w:r w:rsidRPr="00D254EE" w:rsidR="00D254EE">
        <w:rPr>
          <w:lang w:val="fr-FR"/>
        </w:rPr>
        <w:t>’</w:t>
      </w:r>
      <w:r w:rsidRPr="00D254EE">
        <w:rPr>
          <w:lang w:val="fr-FR"/>
        </w:rPr>
        <w:t>avait été démontrée, la cour d</w:t>
      </w:r>
      <w:r w:rsidRPr="00D254EE" w:rsidR="00D254EE">
        <w:rPr>
          <w:lang w:val="fr-FR"/>
        </w:rPr>
        <w:t>’</w:t>
      </w:r>
      <w:r w:rsidRPr="00D254EE">
        <w:rPr>
          <w:lang w:val="fr-FR"/>
        </w:rPr>
        <w:t>appel en déduisit qu</w:t>
      </w:r>
      <w:r w:rsidRPr="00D254EE" w:rsidR="00D254EE">
        <w:rPr>
          <w:lang w:val="fr-FR"/>
        </w:rPr>
        <w:t>’</w:t>
      </w:r>
      <w:r w:rsidRPr="00D254EE">
        <w:rPr>
          <w:lang w:val="fr-FR"/>
        </w:rPr>
        <w:t>aucun élément n</w:t>
      </w:r>
      <w:r w:rsidRPr="00D254EE" w:rsidR="00D254EE">
        <w:rPr>
          <w:lang w:val="fr-FR"/>
        </w:rPr>
        <w:t>’</w:t>
      </w:r>
      <w:r w:rsidRPr="00D254EE">
        <w:rPr>
          <w:lang w:val="fr-FR"/>
        </w:rPr>
        <w:t>empêchait de retenir cet examen, qui concluait à la majorité du requérant à cette date, à défaut de production par ce dernier d</w:t>
      </w:r>
      <w:r w:rsidRPr="00D254EE" w:rsidR="00D254EE">
        <w:rPr>
          <w:lang w:val="fr-FR"/>
        </w:rPr>
        <w:t>’</w:t>
      </w:r>
      <w:r w:rsidRPr="00D254EE">
        <w:rPr>
          <w:lang w:val="fr-FR"/>
        </w:rPr>
        <w:t>actes d</w:t>
      </w:r>
      <w:r w:rsidRPr="00D254EE" w:rsidR="00D254EE">
        <w:rPr>
          <w:lang w:val="fr-FR"/>
        </w:rPr>
        <w:t>’</w:t>
      </w:r>
      <w:r w:rsidRPr="00D254EE">
        <w:rPr>
          <w:lang w:val="fr-FR"/>
        </w:rPr>
        <w:t>état civil ou d</w:t>
      </w:r>
      <w:r w:rsidRPr="00D254EE" w:rsidR="00D254EE">
        <w:rPr>
          <w:lang w:val="fr-FR"/>
        </w:rPr>
        <w:t>’</w:t>
      </w:r>
      <w:r w:rsidRPr="00D254EE">
        <w:rPr>
          <w:lang w:val="fr-FR"/>
        </w:rPr>
        <w:t>identité rapportant la preuve de sa minorité ou encore d</w:t>
      </w:r>
      <w:r w:rsidRPr="00D254EE" w:rsidR="00D254EE">
        <w:rPr>
          <w:lang w:val="fr-FR"/>
        </w:rPr>
        <w:t>’</w:t>
      </w:r>
      <w:r w:rsidRPr="00D254EE">
        <w:rPr>
          <w:lang w:val="fr-FR"/>
        </w:rPr>
        <w:t>observations médicales en sens contraire.</w:t>
      </w:r>
    </w:p>
    <w:p w:rsidRPr="00D254EE" w:rsidR="00577091" w:rsidP="00D254EE" w:rsidRDefault="00416941">
      <w:pPr>
        <w:pStyle w:val="ECHRPara"/>
        <w:rPr>
          <w:lang w:val="fr-FR"/>
        </w:rPr>
      </w:pPr>
      <w:r w:rsidRPr="00D254EE">
        <w:fldChar w:fldCharType="begin"/>
      </w:r>
      <w:r w:rsidRPr="00D254EE">
        <w:rPr>
          <w:lang w:val="fr-FR"/>
        </w:rPr>
        <w:instrText xml:space="preserve"> SEQ level0 \*arabic </w:instrText>
      </w:r>
      <w:r w:rsidRPr="00D254EE">
        <w:fldChar w:fldCharType="separate"/>
      </w:r>
      <w:r w:rsidRPr="00D254EE" w:rsidR="00D254EE">
        <w:rPr>
          <w:noProof/>
          <w:lang w:val="fr-FR"/>
        </w:rPr>
        <w:t>14</w:t>
      </w:r>
      <w:r w:rsidRPr="00D254EE">
        <w:fldChar w:fldCharType="end"/>
      </w:r>
      <w:r w:rsidRPr="00D254EE">
        <w:rPr>
          <w:lang w:val="fr-FR"/>
        </w:rPr>
        <w:t>.  La notification de l</w:t>
      </w:r>
      <w:r w:rsidRPr="00D254EE" w:rsidR="00D254EE">
        <w:rPr>
          <w:lang w:val="fr-FR"/>
        </w:rPr>
        <w:t>’</w:t>
      </w:r>
      <w:r w:rsidRPr="00D254EE">
        <w:rPr>
          <w:lang w:val="fr-FR"/>
        </w:rPr>
        <w:t>arrêt du 4 juin 2013 intervint le 24 juin suivant.</w:t>
      </w:r>
      <w:r w:rsidRPr="00D254EE" w:rsidR="00761A24">
        <w:rPr>
          <w:lang w:val="fr-FR"/>
        </w:rPr>
        <w:t xml:space="preserve"> Le requérant ne forma pas de pourvoi en cassation.</w:t>
      </w:r>
    </w:p>
    <w:p w:rsidRPr="00D254EE" w:rsidR="00F46A85" w:rsidP="00D254EE" w:rsidRDefault="00E0367E">
      <w:pPr>
        <w:pStyle w:val="ECHRHeading3"/>
        <w:rPr>
          <w:lang w:val="fr-FR"/>
        </w:rPr>
      </w:pPr>
      <w:r w:rsidRPr="00D254EE">
        <w:rPr>
          <w:lang w:val="fr-FR"/>
        </w:rPr>
        <w:t>2</w:t>
      </w:r>
      <w:r w:rsidRPr="00D254EE" w:rsidR="007D04A3">
        <w:rPr>
          <w:lang w:val="fr-FR"/>
        </w:rPr>
        <w:t>.</w:t>
      </w:r>
      <w:r w:rsidRPr="00D254EE">
        <w:rPr>
          <w:lang w:val="fr-FR"/>
        </w:rPr>
        <w:t>  </w:t>
      </w:r>
      <w:r w:rsidRPr="00D254EE" w:rsidR="00F46A85">
        <w:rPr>
          <w:lang w:val="fr-FR"/>
        </w:rPr>
        <w:t>Les procédures diligentées par le requérant postérieurement à la décision de la cour d</w:t>
      </w:r>
      <w:r w:rsidRPr="00D254EE" w:rsidR="00D254EE">
        <w:rPr>
          <w:lang w:val="fr-FR"/>
        </w:rPr>
        <w:t>’</w:t>
      </w:r>
      <w:r w:rsidRPr="00D254EE" w:rsidR="00F46A85">
        <w:rPr>
          <w:lang w:val="fr-FR"/>
        </w:rPr>
        <w:t>appel du 4 juin 2013</w:t>
      </w:r>
    </w:p>
    <w:p w:rsidRPr="00D254EE" w:rsidR="00F46A85" w:rsidP="00D254EE" w:rsidRDefault="00F46A85">
      <w:pPr>
        <w:pStyle w:val="ECHRPara"/>
        <w:rPr>
          <w:lang w:val="fr-FR"/>
        </w:rPr>
      </w:pPr>
      <w:r w:rsidRPr="00D254EE">
        <w:fldChar w:fldCharType="begin"/>
      </w:r>
      <w:r w:rsidRPr="00D254EE">
        <w:rPr>
          <w:lang w:val="fr-FR"/>
        </w:rPr>
        <w:instrText xml:space="preserve"> SEQ level0 \*arabic </w:instrText>
      </w:r>
      <w:r w:rsidRPr="00D254EE">
        <w:fldChar w:fldCharType="separate"/>
      </w:r>
      <w:r w:rsidRPr="00D254EE" w:rsidR="00D254EE">
        <w:rPr>
          <w:noProof/>
          <w:lang w:val="fr-FR"/>
        </w:rPr>
        <w:t>15</w:t>
      </w:r>
      <w:r w:rsidRPr="00D254EE">
        <w:fldChar w:fldCharType="end"/>
      </w:r>
      <w:r w:rsidRPr="00D254EE">
        <w:rPr>
          <w:lang w:val="fr-FR"/>
        </w:rPr>
        <w:t xml:space="preserve">.  Le requérant </w:t>
      </w:r>
      <w:r w:rsidRPr="00D254EE" w:rsidR="00E45ADE">
        <w:rPr>
          <w:lang w:val="fr-FR"/>
        </w:rPr>
        <w:t>s</w:t>
      </w:r>
      <w:r w:rsidRPr="00D254EE" w:rsidR="00D254EE">
        <w:rPr>
          <w:lang w:val="fr-FR"/>
        </w:rPr>
        <w:t>’</w:t>
      </w:r>
      <w:r w:rsidRPr="00D254EE" w:rsidR="00E45ADE">
        <w:rPr>
          <w:lang w:val="fr-FR"/>
        </w:rPr>
        <w:t>adressa à</w:t>
      </w:r>
      <w:r w:rsidRPr="00D254EE">
        <w:rPr>
          <w:lang w:val="fr-FR"/>
        </w:rPr>
        <w:t xml:space="preserve"> l</w:t>
      </w:r>
      <w:r w:rsidRPr="00D254EE" w:rsidR="00D254EE">
        <w:rPr>
          <w:lang w:val="fr-FR"/>
        </w:rPr>
        <w:t>’</w:t>
      </w:r>
      <w:r w:rsidRPr="00D254EE">
        <w:rPr>
          <w:lang w:val="fr-FR"/>
        </w:rPr>
        <w:t xml:space="preserve">ambassade de Guinée </w:t>
      </w:r>
      <w:r w:rsidRPr="00D254EE" w:rsidR="007F4246">
        <w:rPr>
          <w:lang w:val="fr-FR"/>
        </w:rPr>
        <w:t xml:space="preserve">pour faire authentifier </w:t>
      </w:r>
      <w:r w:rsidRPr="00D254EE">
        <w:rPr>
          <w:lang w:val="fr-FR"/>
        </w:rPr>
        <w:t>son acte de naissance</w:t>
      </w:r>
      <w:r w:rsidRPr="00D254EE" w:rsidR="007F4246">
        <w:rPr>
          <w:lang w:val="fr-FR"/>
        </w:rPr>
        <w:t xml:space="preserve"> et</w:t>
      </w:r>
      <w:r w:rsidRPr="00D254EE">
        <w:rPr>
          <w:lang w:val="fr-FR"/>
        </w:rPr>
        <w:t xml:space="preserve"> en obtint la légalisation le 3 juillet 2013.</w:t>
      </w:r>
    </w:p>
    <w:p w:rsidRPr="00D254EE" w:rsidR="00F46A85" w:rsidP="00D254EE" w:rsidRDefault="00F46A85">
      <w:pPr>
        <w:pStyle w:val="ECHRPara"/>
        <w:rPr>
          <w:lang w:val="fr-FR"/>
        </w:rPr>
      </w:pPr>
      <w:r w:rsidRPr="00D254EE">
        <w:fldChar w:fldCharType="begin"/>
      </w:r>
      <w:r w:rsidRPr="00D254EE">
        <w:rPr>
          <w:lang w:val="fr-FR"/>
        </w:rPr>
        <w:instrText xml:space="preserve"> SEQ level0 \*arabic </w:instrText>
      </w:r>
      <w:r w:rsidRPr="00D254EE">
        <w:fldChar w:fldCharType="separate"/>
      </w:r>
      <w:r w:rsidRPr="00D254EE" w:rsidR="00D254EE">
        <w:rPr>
          <w:noProof/>
          <w:lang w:val="fr-FR"/>
        </w:rPr>
        <w:t>16</w:t>
      </w:r>
      <w:r w:rsidRPr="00D254EE">
        <w:fldChar w:fldCharType="end"/>
      </w:r>
      <w:r w:rsidRPr="00D254EE">
        <w:rPr>
          <w:lang w:val="fr-FR"/>
        </w:rPr>
        <w:t>.  </w:t>
      </w:r>
      <w:r w:rsidRPr="00D254EE" w:rsidR="00313E70">
        <w:rPr>
          <w:lang w:val="fr-FR"/>
        </w:rPr>
        <w:t>Soutenant avoir été expulsé de s</w:t>
      </w:r>
      <w:r w:rsidRPr="00D254EE" w:rsidR="00ED36D2">
        <w:rPr>
          <w:lang w:val="fr-FR"/>
        </w:rPr>
        <w:t>on appartement du foyer « At </w:t>
      </w:r>
      <w:r w:rsidRPr="00D254EE" w:rsidR="00313E70">
        <w:rPr>
          <w:lang w:val="fr-FR"/>
        </w:rPr>
        <w:t>Home »</w:t>
      </w:r>
      <w:r w:rsidRPr="00D254EE" w:rsidR="00D43E7A">
        <w:rPr>
          <w:lang w:val="fr-FR"/>
        </w:rPr>
        <w:t xml:space="preserve"> </w:t>
      </w:r>
      <w:r w:rsidRPr="00D254EE" w:rsidR="0033482E">
        <w:rPr>
          <w:lang w:val="fr-FR"/>
        </w:rPr>
        <w:t xml:space="preserve">le 5 juillet 2013 </w:t>
      </w:r>
      <w:r w:rsidRPr="00D254EE" w:rsidR="00D43E7A">
        <w:rPr>
          <w:lang w:val="fr-FR"/>
        </w:rPr>
        <w:t>et être de ce fait sans abri</w:t>
      </w:r>
      <w:r w:rsidRPr="00D254EE" w:rsidR="00313E70">
        <w:rPr>
          <w:lang w:val="fr-FR"/>
        </w:rPr>
        <w:t>, le requérant</w:t>
      </w:r>
      <w:r w:rsidRPr="00D254EE">
        <w:rPr>
          <w:lang w:val="fr-FR"/>
        </w:rPr>
        <w:t xml:space="preserve"> saisit la présidente du tribunal d</w:t>
      </w:r>
      <w:r w:rsidRPr="00D254EE" w:rsidR="00D254EE">
        <w:rPr>
          <w:lang w:val="fr-FR"/>
        </w:rPr>
        <w:t>’</w:t>
      </w:r>
      <w:r w:rsidRPr="00D254EE">
        <w:rPr>
          <w:lang w:val="fr-FR"/>
        </w:rPr>
        <w:t xml:space="preserve">instance </w:t>
      </w:r>
      <w:r w:rsidRPr="00D254EE" w:rsidR="00313E70">
        <w:rPr>
          <w:lang w:val="fr-FR"/>
        </w:rPr>
        <w:t xml:space="preserve">par requête du 9 juillet </w:t>
      </w:r>
      <w:r w:rsidRPr="00D254EE" w:rsidR="00D64B4E">
        <w:rPr>
          <w:lang w:val="fr-FR"/>
        </w:rPr>
        <w:t>suivant</w:t>
      </w:r>
      <w:r w:rsidRPr="00D254EE" w:rsidR="002C5BDA">
        <w:rPr>
          <w:lang w:val="fr-FR"/>
        </w:rPr>
        <w:t xml:space="preserve">, </w:t>
      </w:r>
      <w:r w:rsidRPr="00D254EE" w:rsidR="00313E70">
        <w:rPr>
          <w:lang w:val="fr-FR"/>
        </w:rPr>
        <w:t xml:space="preserve">pour </w:t>
      </w:r>
      <w:r w:rsidRPr="00D254EE">
        <w:rPr>
          <w:lang w:val="fr-FR"/>
        </w:rPr>
        <w:t>obtenir l</w:t>
      </w:r>
      <w:r w:rsidRPr="00D254EE" w:rsidR="00D254EE">
        <w:rPr>
          <w:lang w:val="fr-FR"/>
        </w:rPr>
        <w:t>’</w:t>
      </w:r>
      <w:r w:rsidRPr="00D254EE">
        <w:rPr>
          <w:lang w:val="fr-FR"/>
        </w:rPr>
        <w:t>autorisation</w:t>
      </w:r>
      <w:r w:rsidRPr="00D254EE" w:rsidR="00ED36D2">
        <w:rPr>
          <w:lang w:val="fr-FR"/>
        </w:rPr>
        <w:t xml:space="preserve"> d</w:t>
      </w:r>
      <w:r w:rsidRPr="00D254EE" w:rsidR="00D254EE">
        <w:rPr>
          <w:lang w:val="fr-FR"/>
        </w:rPr>
        <w:t>’</w:t>
      </w:r>
      <w:r w:rsidRPr="00D254EE" w:rsidR="00ED36D2">
        <w:rPr>
          <w:lang w:val="fr-FR"/>
        </w:rPr>
        <w:t>assigner d</w:t>
      </w:r>
      <w:r w:rsidRPr="00D254EE" w:rsidR="00D254EE">
        <w:rPr>
          <w:lang w:val="fr-FR"/>
        </w:rPr>
        <w:t>’</w:t>
      </w:r>
      <w:r w:rsidRPr="00D254EE" w:rsidR="00ED36D2">
        <w:rPr>
          <w:lang w:val="fr-FR"/>
        </w:rPr>
        <w:t xml:space="preserve">heure à heure le </w:t>
      </w:r>
      <w:r w:rsidRPr="00D254EE" w:rsidR="00E90FED">
        <w:rPr>
          <w:lang w:val="fr-FR"/>
        </w:rPr>
        <w:t>Conseil général</w:t>
      </w:r>
      <w:r w:rsidRPr="00D254EE">
        <w:rPr>
          <w:lang w:val="fr-FR"/>
        </w:rPr>
        <w:t xml:space="preserve"> </w:t>
      </w:r>
      <w:r w:rsidRPr="00D254EE" w:rsidR="00313E70">
        <w:rPr>
          <w:lang w:val="fr-FR"/>
        </w:rPr>
        <w:t>afin</w:t>
      </w:r>
      <w:r w:rsidRPr="00D254EE">
        <w:rPr>
          <w:lang w:val="fr-FR"/>
        </w:rPr>
        <w:t xml:space="preserve"> que soit ordonnée sa réintégration dans </w:t>
      </w:r>
      <w:r w:rsidRPr="00D254EE" w:rsidR="00313E70">
        <w:rPr>
          <w:lang w:val="fr-FR"/>
        </w:rPr>
        <w:t xml:space="preserve">cet </w:t>
      </w:r>
      <w:r w:rsidRPr="00D254EE">
        <w:rPr>
          <w:lang w:val="fr-FR"/>
        </w:rPr>
        <w:t>ap</w:t>
      </w:r>
      <w:r w:rsidRPr="00D254EE" w:rsidR="00313E70">
        <w:rPr>
          <w:lang w:val="fr-FR"/>
        </w:rPr>
        <w:t>partement.</w:t>
      </w:r>
      <w:r w:rsidRPr="00D254EE">
        <w:rPr>
          <w:lang w:val="fr-FR"/>
        </w:rPr>
        <w:t xml:space="preserve"> Le 11 juillet 2013, la présidente du tribunal</w:t>
      </w:r>
      <w:r w:rsidRPr="00D254EE" w:rsidR="00577091">
        <w:rPr>
          <w:lang w:val="fr-FR"/>
        </w:rPr>
        <w:t xml:space="preserve"> </w:t>
      </w:r>
      <w:r w:rsidRPr="00D254EE">
        <w:rPr>
          <w:lang w:val="fr-FR"/>
        </w:rPr>
        <w:t>lui refusa cette autorisation</w:t>
      </w:r>
      <w:r w:rsidRPr="00D254EE" w:rsidR="002C5BDA">
        <w:rPr>
          <w:lang w:val="fr-FR"/>
        </w:rPr>
        <w:t>,</w:t>
      </w:r>
      <w:r w:rsidRPr="00D254EE">
        <w:rPr>
          <w:lang w:val="fr-FR"/>
        </w:rPr>
        <w:t xml:space="preserve"> au motif qu</w:t>
      </w:r>
      <w:r w:rsidRPr="00D254EE" w:rsidR="00D254EE">
        <w:rPr>
          <w:lang w:val="fr-FR"/>
        </w:rPr>
        <w:t>’</w:t>
      </w:r>
      <w:r w:rsidRPr="00D254EE">
        <w:rPr>
          <w:lang w:val="fr-FR"/>
        </w:rPr>
        <w:t>un mineur ne pouvait ester seul en justice.</w:t>
      </w:r>
    </w:p>
    <w:p w:rsidRPr="00D254EE" w:rsidR="00F46A85" w:rsidP="00D254EE" w:rsidRDefault="00F46A85">
      <w:pPr>
        <w:pStyle w:val="ECHRPara"/>
        <w:rPr>
          <w:lang w:val="fr-FR"/>
        </w:rPr>
      </w:pPr>
      <w:r w:rsidRPr="00D254EE">
        <w:fldChar w:fldCharType="begin"/>
      </w:r>
      <w:r w:rsidRPr="00D254EE">
        <w:rPr>
          <w:lang w:val="fr-FR"/>
        </w:rPr>
        <w:instrText xml:space="preserve"> SEQ level0 \*arabic </w:instrText>
      </w:r>
      <w:r w:rsidRPr="00D254EE">
        <w:fldChar w:fldCharType="separate"/>
      </w:r>
      <w:r w:rsidRPr="00D254EE" w:rsidR="00D254EE">
        <w:rPr>
          <w:noProof/>
          <w:lang w:val="fr-FR"/>
        </w:rPr>
        <w:t>17</w:t>
      </w:r>
      <w:r w:rsidRPr="00D254EE">
        <w:fldChar w:fldCharType="end"/>
      </w:r>
      <w:r w:rsidRPr="00D254EE">
        <w:rPr>
          <w:lang w:val="fr-FR"/>
        </w:rPr>
        <w:t xml:space="preserve">.  Le 23 juillet 2013, le requérant, faisant état de sa situation de mineur </w:t>
      </w:r>
      <w:r w:rsidRPr="00D254EE" w:rsidR="001855A1">
        <w:rPr>
          <w:lang w:val="fr-FR"/>
        </w:rPr>
        <w:t xml:space="preserve">isolé </w:t>
      </w:r>
      <w:r w:rsidRPr="00D254EE">
        <w:rPr>
          <w:lang w:val="fr-FR"/>
        </w:rPr>
        <w:t xml:space="preserve">étranger, sans domicile ni protection, saisit le juge des enfants </w:t>
      </w:r>
      <w:r w:rsidRPr="00D254EE" w:rsidR="00E45ADE">
        <w:rPr>
          <w:lang w:val="fr-FR"/>
        </w:rPr>
        <w:t>du</w:t>
      </w:r>
      <w:r w:rsidRPr="00D254EE">
        <w:rPr>
          <w:lang w:val="fr-FR"/>
        </w:rPr>
        <w:t xml:space="preserve"> tribunal de grande instance afin qu</w:t>
      </w:r>
      <w:r w:rsidRPr="00D254EE" w:rsidR="00D254EE">
        <w:rPr>
          <w:lang w:val="fr-FR"/>
        </w:rPr>
        <w:t>’</w:t>
      </w:r>
      <w:r w:rsidRPr="00D254EE">
        <w:rPr>
          <w:lang w:val="fr-FR"/>
        </w:rPr>
        <w:t>il prenne en urgence une mesure de placement. Le requérant soutenait que sa majorité interviendrait le 15 octobre 2014 et se prévalait d</w:t>
      </w:r>
      <w:r w:rsidRPr="00D254EE" w:rsidR="00D254EE">
        <w:rPr>
          <w:lang w:val="fr-FR"/>
        </w:rPr>
        <w:t>’</w:t>
      </w:r>
      <w:r w:rsidRPr="00D254EE">
        <w:rPr>
          <w:lang w:val="fr-FR"/>
        </w:rPr>
        <w:t>un extrait d</w:t>
      </w:r>
      <w:r w:rsidRPr="00D254EE" w:rsidR="00D254EE">
        <w:rPr>
          <w:lang w:val="fr-FR"/>
        </w:rPr>
        <w:t>’</w:t>
      </w:r>
      <w:r w:rsidRPr="00D254EE">
        <w:rPr>
          <w:lang w:val="fr-FR"/>
        </w:rPr>
        <w:t>acte de naissance portant au dos la mention « vu pour légalisation » du consulat de la République de Guinée, signé le 3 juillet 2013. Le 6 septembre 2013, le juge rejeta cette demande dans les termes suivants :</w:t>
      </w:r>
    </w:p>
    <w:p w:rsidRPr="00D254EE" w:rsidR="00F46A85" w:rsidP="00D254EE" w:rsidRDefault="00F46A85">
      <w:pPr>
        <w:pStyle w:val="ECHRParaQuote"/>
        <w:rPr>
          <w:lang w:val="fr-FR"/>
        </w:rPr>
      </w:pPr>
      <w:r w:rsidRPr="00D254EE">
        <w:rPr>
          <w:lang w:val="fr-FR"/>
        </w:rPr>
        <w:t xml:space="preserve">« Attendu </w:t>
      </w:r>
      <w:r w:rsidRPr="00D254EE" w:rsidR="00475E98">
        <w:rPr>
          <w:lang w:val="fr-FR"/>
        </w:rPr>
        <w:t>[</w:t>
      </w:r>
      <w:r w:rsidRPr="00D254EE">
        <w:rPr>
          <w:lang w:val="fr-FR"/>
        </w:rPr>
        <w:t>que le requérant</w:t>
      </w:r>
      <w:r w:rsidRPr="00D254EE" w:rsidR="00475E98">
        <w:rPr>
          <w:lang w:val="fr-FR"/>
        </w:rPr>
        <w:t>]</w:t>
      </w:r>
      <w:r w:rsidRPr="00D254EE">
        <w:rPr>
          <w:lang w:val="fr-FR"/>
        </w:rPr>
        <w:t xml:space="preserve"> ne produit aucune autre pièce officielle portant sa photo (pièce d</w:t>
      </w:r>
      <w:r w:rsidRPr="00D254EE" w:rsidR="00D254EE">
        <w:rPr>
          <w:lang w:val="fr-FR"/>
        </w:rPr>
        <w:t>’</w:t>
      </w:r>
      <w:r w:rsidRPr="00D254EE">
        <w:rPr>
          <w:lang w:val="fr-FR"/>
        </w:rPr>
        <w:t>identité, ou passeport) ;</w:t>
      </w:r>
    </w:p>
    <w:p w:rsidRPr="00D254EE" w:rsidR="00F46A85" w:rsidP="00D254EE" w:rsidRDefault="00F46A85">
      <w:pPr>
        <w:pStyle w:val="ECHRParaQuote"/>
        <w:rPr>
          <w:lang w:val="fr-FR"/>
        </w:rPr>
      </w:pPr>
      <w:r w:rsidRPr="00D254EE">
        <w:rPr>
          <w:lang w:val="fr-FR"/>
        </w:rPr>
        <w:t>Attendu que le juge des enfants a demandé au parquet de bien vouloir faire vérifier par les services compétents de la police de l</w:t>
      </w:r>
      <w:r w:rsidRPr="00D254EE" w:rsidR="00D254EE">
        <w:rPr>
          <w:lang w:val="fr-FR"/>
        </w:rPr>
        <w:t>’</w:t>
      </w:r>
      <w:r w:rsidRPr="00D254EE">
        <w:rPr>
          <w:lang w:val="fr-FR"/>
        </w:rPr>
        <w:t>air et des frontières l</w:t>
      </w:r>
      <w:r w:rsidRPr="00D254EE" w:rsidR="00D254EE">
        <w:rPr>
          <w:lang w:val="fr-FR"/>
        </w:rPr>
        <w:t>’</w:t>
      </w:r>
      <w:r w:rsidRPr="00D254EE">
        <w:rPr>
          <w:lang w:val="fr-FR"/>
        </w:rPr>
        <w:t>authenticité de ce document ;</w:t>
      </w:r>
    </w:p>
    <w:p w:rsidRPr="00D254EE" w:rsidR="00F46A85" w:rsidP="00D254EE" w:rsidRDefault="00F46A85">
      <w:pPr>
        <w:pStyle w:val="ECHRParaQuote"/>
        <w:rPr>
          <w:lang w:val="fr-FR"/>
        </w:rPr>
      </w:pPr>
      <w:r w:rsidRPr="00D254EE">
        <w:rPr>
          <w:lang w:val="fr-FR"/>
        </w:rPr>
        <w:t>Attendu que par courrier en date du 2 septembre 2013, le défenseur des droits a attiré l</w:t>
      </w:r>
      <w:r w:rsidRPr="00D254EE" w:rsidR="00D254EE">
        <w:rPr>
          <w:lang w:val="fr-FR"/>
        </w:rPr>
        <w:t>’</w:t>
      </w:r>
      <w:r w:rsidRPr="00D254EE">
        <w:rPr>
          <w:lang w:val="fr-FR"/>
        </w:rPr>
        <w:t>attention du juge des enfants sur la situation de ce jeune homme qui se trouve sans domicile fixe et qui présente un problème de santé nécessitant une intervention chirurgicale ;</w:t>
      </w:r>
    </w:p>
    <w:p w:rsidRPr="00D254EE" w:rsidR="00F46A85" w:rsidP="00D254EE" w:rsidRDefault="00F46A85">
      <w:pPr>
        <w:pStyle w:val="ECHRParaQuote"/>
        <w:rPr>
          <w:lang w:val="fr-FR"/>
        </w:rPr>
      </w:pPr>
      <w:r w:rsidRPr="00D254EE">
        <w:rPr>
          <w:lang w:val="fr-FR"/>
        </w:rPr>
        <w:t xml:space="preserve">Attendu que le procureur de la République, ce jour, communique au juge des enfants le résultat de cette </w:t>
      </w:r>
      <w:r w:rsidRPr="00D254EE">
        <w:rPr>
          <w:noProof/>
          <w:lang w:val="fr-FR"/>
        </w:rPr>
        <w:t>vérification</w:t>
      </w:r>
      <w:r w:rsidRPr="00D254EE">
        <w:rPr>
          <w:lang w:val="fr-FR"/>
        </w:rPr>
        <w:t> ;</w:t>
      </w:r>
    </w:p>
    <w:p w:rsidRPr="00D254EE" w:rsidR="00F46A85" w:rsidP="00D254EE" w:rsidRDefault="00F46A85">
      <w:pPr>
        <w:pStyle w:val="ECHRParaQuote"/>
        <w:rPr>
          <w:lang w:val="fr-FR"/>
        </w:rPr>
      </w:pPr>
      <w:r w:rsidRPr="00D254EE">
        <w:rPr>
          <w:lang w:val="fr-FR"/>
        </w:rPr>
        <w:t xml:space="preserve">Attendu que le spécialiste en fraude des services </w:t>
      </w:r>
      <w:r w:rsidRPr="00D254EE" w:rsidR="00627738">
        <w:rPr>
          <w:lang w:val="fr-FR"/>
        </w:rPr>
        <w:t xml:space="preserve">de la </w:t>
      </w:r>
      <w:r w:rsidRPr="00D254EE" w:rsidR="00117671">
        <w:rPr>
          <w:lang w:val="fr-FR"/>
        </w:rPr>
        <w:t>[</w:t>
      </w:r>
      <w:r w:rsidRPr="00D254EE" w:rsidR="00627738">
        <w:rPr>
          <w:lang w:val="fr-FR"/>
        </w:rPr>
        <w:t>police de l</w:t>
      </w:r>
      <w:r w:rsidRPr="00D254EE" w:rsidR="00D254EE">
        <w:rPr>
          <w:lang w:val="fr-FR"/>
        </w:rPr>
        <w:t>’</w:t>
      </w:r>
      <w:r w:rsidRPr="00D254EE" w:rsidR="00627738">
        <w:rPr>
          <w:lang w:val="fr-FR"/>
        </w:rPr>
        <w:t>air et des frontières</w:t>
      </w:r>
      <w:r w:rsidRPr="00D254EE" w:rsidR="00117671">
        <w:rPr>
          <w:lang w:val="fr-FR"/>
        </w:rPr>
        <w:t>]</w:t>
      </w:r>
      <w:r w:rsidRPr="00D254EE">
        <w:rPr>
          <w:lang w:val="fr-FR"/>
        </w:rPr>
        <w:t xml:space="preserve"> indique que ce document est clairement un faux, qu</w:t>
      </w:r>
      <w:r w:rsidRPr="00D254EE" w:rsidR="00D254EE">
        <w:rPr>
          <w:lang w:val="fr-FR"/>
        </w:rPr>
        <w:t>’</w:t>
      </w:r>
      <w:r w:rsidRPr="00D254EE">
        <w:rPr>
          <w:lang w:val="fr-FR"/>
        </w:rPr>
        <w:t>en effet le d</w:t>
      </w:r>
      <w:r w:rsidRPr="00D254EE" w:rsidR="009A2A65">
        <w:rPr>
          <w:lang w:val="fr-FR"/>
        </w:rPr>
        <w:t xml:space="preserve">ocument présenté est daté du 23 octobre </w:t>
      </w:r>
      <w:r w:rsidRPr="00D254EE">
        <w:rPr>
          <w:lang w:val="fr-FR"/>
        </w:rPr>
        <w:t>1996, or le formalisme de ce document n</w:t>
      </w:r>
      <w:r w:rsidRPr="00D254EE" w:rsidR="00D254EE">
        <w:rPr>
          <w:lang w:val="fr-FR"/>
        </w:rPr>
        <w:t>’</w:t>
      </w:r>
      <w:r w:rsidRPr="00D254EE">
        <w:rPr>
          <w:lang w:val="fr-FR"/>
        </w:rPr>
        <w:t>est plus valable après 1991, qu</w:t>
      </w:r>
      <w:r w:rsidRPr="00D254EE" w:rsidR="00D254EE">
        <w:rPr>
          <w:lang w:val="fr-FR"/>
        </w:rPr>
        <w:t>’</w:t>
      </w:r>
      <w:r w:rsidRPr="00D254EE">
        <w:rPr>
          <w:lang w:val="fr-FR"/>
        </w:rPr>
        <w:t>il s</w:t>
      </w:r>
      <w:r w:rsidRPr="00D254EE" w:rsidR="00D254EE">
        <w:rPr>
          <w:lang w:val="fr-FR"/>
        </w:rPr>
        <w:t>’</w:t>
      </w:r>
      <w:r w:rsidRPr="00D254EE">
        <w:rPr>
          <w:lang w:val="fr-FR"/>
        </w:rPr>
        <w:t>agit en conséquence d</w:t>
      </w:r>
      <w:r w:rsidRPr="00D254EE" w:rsidR="00D254EE">
        <w:rPr>
          <w:lang w:val="fr-FR"/>
        </w:rPr>
        <w:t>’</w:t>
      </w:r>
      <w:r w:rsidRPr="00D254EE">
        <w:rPr>
          <w:lang w:val="fr-FR"/>
        </w:rPr>
        <w:t>un faux sans contestation possible ;</w:t>
      </w:r>
    </w:p>
    <w:p w:rsidRPr="00D254EE" w:rsidR="00F46A85" w:rsidP="00D254EE" w:rsidRDefault="00F46A85">
      <w:pPr>
        <w:pStyle w:val="ECHRParaQuote"/>
        <w:rPr>
          <w:lang w:val="fr-FR"/>
        </w:rPr>
      </w:pPr>
      <w:r w:rsidRPr="00D254EE">
        <w:rPr>
          <w:lang w:val="fr-FR"/>
        </w:rPr>
        <w:t>Vu que la cour d</w:t>
      </w:r>
      <w:r w:rsidRPr="00D254EE" w:rsidR="00D254EE">
        <w:rPr>
          <w:lang w:val="fr-FR"/>
        </w:rPr>
        <w:t>’</w:t>
      </w:r>
      <w:r w:rsidRPr="00D254EE">
        <w:rPr>
          <w:lang w:val="fr-FR"/>
        </w:rPr>
        <w:t>appel de Rennes a statué le 4 juin 2013 en infirmant une ordonnance du juge des tutelles du 18</w:t>
      </w:r>
      <w:r w:rsidRPr="00D254EE" w:rsidR="00690FFE">
        <w:rPr>
          <w:lang w:val="fr-FR"/>
        </w:rPr>
        <w:t xml:space="preserve"> septembre </w:t>
      </w:r>
      <w:r w:rsidRPr="00D254EE">
        <w:rPr>
          <w:lang w:val="fr-FR"/>
        </w:rPr>
        <w:t>2012 et en constatant que l</w:t>
      </w:r>
      <w:r w:rsidRPr="00D254EE" w:rsidR="00D254EE">
        <w:rPr>
          <w:lang w:val="fr-FR"/>
        </w:rPr>
        <w:t>’</w:t>
      </w:r>
      <w:r w:rsidRPr="00D254EE">
        <w:rPr>
          <w:lang w:val="fr-FR"/>
        </w:rPr>
        <w:t>intéressé était majeur ;</w:t>
      </w:r>
    </w:p>
    <w:p w:rsidRPr="00D254EE" w:rsidR="00577091" w:rsidP="00D254EE" w:rsidRDefault="00F46A85">
      <w:pPr>
        <w:pStyle w:val="ECHRParaQuote"/>
        <w:rPr>
          <w:lang w:val="fr-FR"/>
        </w:rPr>
      </w:pPr>
      <w:r w:rsidRPr="00D254EE">
        <w:rPr>
          <w:lang w:val="fr-FR"/>
        </w:rPr>
        <w:t>Attendu, qu</w:t>
      </w:r>
      <w:r w:rsidRPr="00D254EE" w:rsidR="00D254EE">
        <w:rPr>
          <w:lang w:val="fr-FR"/>
        </w:rPr>
        <w:t>’</w:t>
      </w:r>
      <w:r w:rsidRPr="00D254EE">
        <w:rPr>
          <w:lang w:val="fr-FR"/>
        </w:rPr>
        <w:t>en conséquence, il n</w:t>
      </w:r>
      <w:r w:rsidRPr="00D254EE" w:rsidR="00D254EE">
        <w:rPr>
          <w:lang w:val="fr-FR"/>
        </w:rPr>
        <w:t>’</w:t>
      </w:r>
      <w:r w:rsidRPr="00D254EE">
        <w:rPr>
          <w:lang w:val="fr-FR"/>
        </w:rPr>
        <w:t>y a pas lieu de considérer que le demandeur soit mineur comme il le revendique et qu</w:t>
      </w:r>
      <w:r w:rsidRPr="00D254EE" w:rsidR="00D254EE">
        <w:rPr>
          <w:lang w:val="fr-FR"/>
        </w:rPr>
        <w:t>’</w:t>
      </w:r>
      <w:r w:rsidRPr="00D254EE">
        <w:rPr>
          <w:lang w:val="fr-FR"/>
        </w:rPr>
        <w:t>il convient donc de se déclarer incompétent au motif qu</w:t>
      </w:r>
      <w:r w:rsidRPr="00D254EE" w:rsidR="00D254EE">
        <w:rPr>
          <w:lang w:val="fr-FR"/>
        </w:rPr>
        <w:t>’</w:t>
      </w:r>
      <w:r w:rsidRPr="00D254EE">
        <w:rPr>
          <w:lang w:val="fr-FR"/>
        </w:rPr>
        <w:t>il n</w:t>
      </w:r>
      <w:r w:rsidRPr="00D254EE" w:rsidR="00D254EE">
        <w:rPr>
          <w:lang w:val="fr-FR"/>
        </w:rPr>
        <w:t>’</w:t>
      </w:r>
      <w:r w:rsidRPr="00D254EE">
        <w:rPr>
          <w:lang w:val="fr-FR"/>
        </w:rPr>
        <w:t>est pas mineur</w:t>
      </w:r>
      <w:r w:rsidRPr="00D254EE" w:rsidR="00945CF2">
        <w:rPr>
          <w:lang w:val="fr-FR"/>
        </w:rPr>
        <w:t>. »</w:t>
      </w:r>
    </w:p>
    <w:p w:rsidRPr="00D254EE" w:rsidR="00577091" w:rsidP="00D254EE" w:rsidRDefault="00F46A85">
      <w:pPr>
        <w:pStyle w:val="ECHRPara"/>
        <w:rPr>
          <w:lang w:val="fr-FR"/>
        </w:rPr>
      </w:pPr>
      <w:r w:rsidRPr="00D254EE">
        <w:fldChar w:fldCharType="begin"/>
      </w:r>
      <w:r w:rsidRPr="00D254EE">
        <w:rPr>
          <w:lang w:val="fr-FR"/>
        </w:rPr>
        <w:instrText xml:space="preserve"> SEQ level0 \*arabic </w:instrText>
      </w:r>
      <w:r w:rsidRPr="00D254EE">
        <w:fldChar w:fldCharType="separate"/>
      </w:r>
      <w:r w:rsidRPr="00D254EE" w:rsidR="00D254EE">
        <w:rPr>
          <w:noProof/>
          <w:lang w:val="fr-FR"/>
        </w:rPr>
        <w:t>18</w:t>
      </w:r>
      <w:r w:rsidRPr="00D254EE">
        <w:fldChar w:fldCharType="end"/>
      </w:r>
      <w:r w:rsidRPr="00D254EE">
        <w:rPr>
          <w:lang w:val="fr-FR"/>
        </w:rPr>
        <w:t>.  La cour d</w:t>
      </w:r>
      <w:r w:rsidRPr="00D254EE" w:rsidR="00D254EE">
        <w:rPr>
          <w:lang w:val="fr-FR"/>
        </w:rPr>
        <w:t>’</w:t>
      </w:r>
      <w:r w:rsidRPr="00D254EE">
        <w:rPr>
          <w:lang w:val="fr-FR"/>
        </w:rPr>
        <w:t>appel rendit le 2 juillet 2014 un arrêt confirmatif, au motif que le requérant ne rapportait pas la preuve de son état de minorité.</w:t>
      </w:r>
    </w:p>
    <w:p w:rsidRPr="00D254EE" w:rsidR="00577091" w:rsidP="00D254EE" w:rsidRDefault="00ED36D2">
      <w:pPr>
        <w:pStyle w:val="ECHRHeading3"/>
        <w:rPr>
          <w:lang w:val="fr-FR"/>
        </w:rPr>
      </w:pPr>
      <w:r w:rsidRPr="00D254EE">
        <w:rPr>
          <w:lang w:val="fr-FR"/>
        </w:rPr>
        <w:t>3.  </w:t>
      </w:r>
      <w:r w:rsidRPr="00D254EE" w:rsidR="00F46A85">
        <w:rPr>
          <w:lang w:val="fr-FR"/>
        </w:rPr>
        <w:t>Les procédures diligentées par le requérant postérieurement à la délivrance</w:t>
      </w:r>
      <w:r w:rsidRPr="00D254EE" w:rsidR="008622D0">
        <w:rPr>
          <w:lang w:val="fr-FR"/>
        </w:rPr>
        <w:t>,</w:t>
      </w:r>
      <w:r w:rsidRPr="00D254EE" w:rsidR="00F46A85">
        <w:rPr>
          <w:lang w:val="fr-FR"/>
        </w:rPr>
        <w:t xml:space="preserve"> </w:t>
      </w:r>
      <w:r w:rsidRPr="00D254EE" w:rsidR="008622D0">
        <w:rPr>
          <w:lang w:val="fr-FR"/>
        </w:rPr>
        <w:t>le 15</w:t>
      </w:r>
      <w:r w:rsidRPr="00D254EE" w:rsidR="007D04A3">
        <w:rPr>
          <w:lang w:val="fr-FR"/>
        </w:rPr>
        <w:t xml:space="preserve"> </w:t>
      </w:r>
      <w:r w:rsidRPr="00D254EE" w:rsidR="008622D0">
        <w:rPr>
          <w:lang w:val="fr-FR"/>
        </w:rPr>
        <w:t xml:space="preserve">novembre 2013, </w:t>
      </w:r>
      <w:r w:rsidRPr="00D254EE" w:rsidR="00781EEF">
        <w:rPr>
          <w:lang w:val="fr-FR"/>
        </w:rPr>
        <w:t>d</w:t>
      </w:r>
      <w:r w:rsidRPr="00D254EE" w:rsidR="00D254EE">
        <w:rPr>
          <w:lang w:val="fr-FR"/>
        </w:rPr>
        <w:t>’</w:t>
      </w:r>
      <w:r w:rsidRPr="00D254EE" w:rsidR="00781EEF">
        <w:rPr>
          <w:lang w:val="fr-FR"/>
        </w:rPr>
        <w:t xml:space="preserve">un passeport </w:t>
      </w:r>
      <w:r w:rsidRPr="00D254EE" w:rsidR="008622D0">
        <w:rPr>
          <w:lang w:val="fr-FR"/>
        </w:rPr>
        <w:t>par les autorités guinéennes</w:t>
      </w:r>
    </w:p>
    <w:p w:rsidRPr="00D254EE" w:rsidR="00577091" w:rsidP="00D254EE" w:rsidRDefault="00F46A85">
      <w:pPr>
        <w:pStyle w:val="ECHRPara"/>
        <w:rPr>
          <w:lang w:val="fr-FR"/>
        </w:rPr>
      </w:pPr>
      <w:r w:rsidRPr="00D254EE">
        <w:fldChar w:fldCharType="begin"/>
      </w:r>
      <w:r w:rsidRPr="00D254EE">
        <w:rPr>
          <w:lang w:val="fr-FR"/>
        </w:rPr>
        <w:instrText xml:space="preserve"> SEQ level0 \*arabic </w:instrText>
      </w:r>
      <w:r w:rsidRPr="00D254EE">
        <w:fldChar w:fldCharType="separate"/>
      </w:r>
      <w:r w:rsidRPr="00D254EE" w:rsidR="00D254EE">
        <w:rPr>
          <w:noProof/>
          <w:lang w:val="fr-FR"/>
        </w:rPr>
        <w:t>19</w:t>
      </w:r>
      <w:r w:rsidRPr="00D254EE">
        <w:fldChar w:fldCharType="end"/>
      </w:r>
      <w:r w:rsidRPr="00D254EE">
        <w:rPr>
          <w:lang w:val="fr-FR"/>
        </w:rPr>
        <w:t xml:space="preserve">.  Le 3 juin 2014, le requérant saisit le juge des enfants afin de voir ordonner </w:t>
      </w:r>
      <w:r w:rsidRPr="00D254EE" w:rsidR="008622D0">
        <w:rPr>
          <w:lang w:val="fr-FR"/>
        </w:rPr>
        <w:t xml:space="preserve">à son égard </w:t>
      </w:r>
      <w:r w:rsidRPr="00D254EE">
        <w:rPr>
          <w:lang w:val="fr-FR"/>
        </w:rPr>
        <w:t xml:space="preserve">une mesure de placement </w:t>
      </w:r>
      <w:r w:rsidRPr="00D254EE" w:rsidR="008622D0">
        <w:rPr>
          <w:lang w:val="fr-FR"/>
        </w:rPr>
        <w:t>du fait</w:t>
      </w:r>
      <w:r w:rsidRPr="00D254EE">
        <w:rPr>
          <w:lang w:val="fr-FR"/>
        </w:rPr>
        <w:t xml:space="preserve"> de sa situation de mineur </w:t>
      </w:r>
      <w:r w:rsidRPr="00D254EE" w:rsidR="002C598E">
        <w:rPr>
          <w:lang w:val="fr-FR"/>
        </w:rPr>
        <w:t xml:space="preserve">isolé </w:t>
      </w:r>
      <w:r w:rsidRPr="00D254EE">
        <w:rPr>
          <w:lang w:val="fr-FR"/>
        </w:rPr>
        <w:t>étranger. Il produisit à l</w:t>
      </w:r>
      <w:r w:rsidRPr="00D254EE" w:rsidR="00D254EE">
        <w:rPr>
          <w:lang w:val="fr-FR"/>
        </w:rPr>
        <w:t>’</w:t>
      </w:r>
      <w:r w:rsidRPr="00D254EE">
        <w:rPr>
          <w:lang w:val="fr-FR"/>
        </w:rPr>
        <w:t>appui de sa requête son passeport guinéen, sa carte d</w:t>
      </w:r>
      <w:r w:rsidRPr="00D254EE" w:rsidR="00D254EE">
        <w:rPr>
          <w:lang w:val="fr-FR"/>
        </w:rPr>
        <w:t>’</w:t>
      </w:r>
      <w:r w:rsidRPr="00D254EE">
        <w:rPr>
          <w:lang w:val="fr-FR"/>
        </w:rPr>
        <w:t>identité consulaire ainsi qu</w:t>
      </w:r>
      <w:r w:rsidRPr="00D254EE" w:rsidR="00D254EE">
        <w:rPr>
          <w:lang w:val="fr-FR"/>
        </w:rPr>
        <w:t>’</w:t>
      </w:r>
      <w:r w:rsidRPr="00D254EE">
        <w:rPr>
          <w:lang w:val="fr-FR"/>
        </w:rPr>
        <w:t>un extrait de naissance.</w:t>
      </w:r>
    </w:p>
    <w:p w:rsidRPr="00D254EE" w:rsidR="00577091" w:rsidP="00D254EE" w:rsidRDefault="00F46A85">
      <w:pPr>
        <w:pStyle w:val="ECHRPara"/>
        <w:rPr>
          <w:lang w:val="fr-FR"/>
        </w:rPr>
      </w:pPr>
      <w:r w:rsidRPr="00D254EE">
        <w:fldChar w:fldCharType="begin"/>
      </w:r>
      <w:r w:rsidRPr="00D254EE">
        <w:rPr>
          <w:lang w:val="fr-FR"/>
        </w:rPr>
        <w:instrText xml:space="preserve"> SEQ level0 \*arabic </w:instrText>
      </w:r>
      <w:r w:rsidRPr="00D254EE">
        <w:fldChar w:fldCharType="separate"/>
      </w:r>
      <w:r w:rsidRPr="00D254EE" w:rsidR="00D254EE">
        <w:rPr>
          <w:noProof/>
          <w:lang w:val="fr-FR"/>
        </w:rPr>
        <w:t>20</w:t>
      </w:r>
      <w:r w:rsidRPr="00D254EE">
        <w:fldChar w:fldCharType="end"/>
      </w:r>
      <w:r w:rsidRPr="00D254EE">
        <w:rPr>
          <w:lang w:val="fr-FR"/>
        </w:rPr>
        <w:t xml:space="preserve">.  Par un jugement du 17 juillet 2014, le juge des enfants </w:t>
      </w:r>
      <w:r w:rsidRPr="00D254EE" w:rsidR="006E3E7C">
        <w:rPr>
          <w:lang w:val="fr-FR"/>
        </w:rPr>
        <w:t xml:space="preserve">fit droit à sa demande et </w:t>
      </w:r>
      <w:r w:rsidRPr="00D254EE">
        <w:rPr>
          <w:lang w:val="fr-FR"/>
        </w:rPr>
        <w:t>déc</w:t>
      </w:r>
      <w:r w:rsidRPr="00D254EE" w:rsidR="00161BB5">
        <w:rPr>
          <w:lang w:val="fr-FR"/>
        </w:rPr>
        <w:t xml:space="preserve">ida de confier le requérant au </w:t>
      </w:r>
      <w:r w:rsidRPr="00D254EE" w:rsidR="00E90FED">
        <w:rPr>
          <w:lang w:val="fr-FR"/>
        </w:rPr>
        <w:t>Conseil général</w:t>
      </w:r>
      <w:r w:rsidRPr="00D254EE" w:rsidR="0070655A">
        <w:rPr>
          <w:lang w:val="fr-FR"/>
        </w:rPr>
        <w:t xml:space="preserve"> « à compter du 17 </w:t>
      </w:r>
      <w:r w:rsidRPr="00D254EE">
        <w:rPr>
          <w:lang w:val="fr-FR"/>
        </w:rPr>
        <w:t>octobre 2014 et jusqu</w:t>
      </w:r>
      <w:r w:rsidRPr="00D254EE" w:rsidR="00D254EE">
        <w:rPr>
          <w:lang w:val="fr-FR"/>
        </w:rPr>
        <w:t>’</w:t>
      </w:r>
      <w:r w:rsidRPr="00D254EE">
        <w:rPr>
          <w:lang w:val="fr-FR"/>
        </w:rPr>
        <w:t xml:space="preserve">à la majorité de [M. D.] </w:t>
      </w:r>
      <w:proofErr w:type="gramStart"/>
      <w:r w:rsidRPr="00D254EE">
        <w:rPr>
          <w:lang w:val="fr-FR"/>
        </w:rPr>
        <w:t>soit</w:t>
      </w:r>
      <w:proofErr w:type="gramEnd"/>
      <w:r w:rsidRPr="00D254EE">
        <w:rPr>
          <w:lang w:val="fr-FR"/>
        </w:rPr>
        <w:t xml:space="preserve"> le 15 octobre 2014 ». Ce jugement </w:t>
      </w:r>
      <w:r w:rsidRPr="00D254EE" w:rsidR="006E3E7C">
        <w:rPr>
          <w:lang w:val="fr-FR"/>
        </w:rPr>
        <w:t>était</w:t>
      </w:r>
      <w:r w:rsidRPr="00D254EE">
        <w:rPr>
          <w:lang w:val="fr-FR"/>
        </w:rPr>
        <w:t xml:space="preserve"> entaché d</w:t>
      </w:r>
      <w:r w:rsidRPr="00D254EE" w:rsidR="00D254EE">
        <w:rPr>
          <w:lang w:val="fr-FR"/>
        </w:rPr>
        <w:t>’</w:t>
      </w:r>
      <w:r w:rsidRPr="00D254EE">
        <w:rPr>
          <w:lang w:val="fr-FR"/>
        </w:rPr>
        <w:t xml:space="preserve">une erreur matérielle, dès lors que la date indiquée pour la prise en charge du requérant était </w:t>
      </w:r>
      <w:r w:rsidRPr="00D254EE" w:rsidR="007F75AA">
        <w:rPr>
          <w:lang w:val="fr-FR"/>
        </w:rPr>
        <w:t xml:space="preserve">le 17 octobre 2014, </w:t>
      </w:r>
      <w:r w:rsidRPr="00D254EE">
        <w:rPr>
          <w:lang w:val="fr-FR"/>
        </w:rPr>
        <w:t>postérieure à celle indiquée pour la fin de cette mesure. Dans les motifs de ce jugement, il était mentionné que la mesure d</w:t>
      </w:r>
      <w:r w:rsidRPr="00D254EE" w:rsidR="00D254EE">
        <w:rPr>
          <w:lang w:val="fr-FR"/>
        </w:rPr>
        <w:t>’</w:t>
      </w:r>
      <w:r w:rsidRPr="00D254EE">
        <w:rPr>
          <w:lang w:val="fr-FR"/>
        </w:rPr>
        <w:t>assistance éducative était ouverte au profit du requérant dans l</w:t>
      </w:r>
      <w:r w:rsidRPr="00D254EE" w:rsidR="00D254EE">
        <w:rPr>
          <w:lang w:val="fr-FR"/>
        </w:rPr>
        <w:t>’</w:t>
      </w:r>
      <w:r w:rsidRPr="00D254EE">
        <w:rPr>
          <w:lang w:val="fr-FR"/>
        </w:rPr>
        <w:t>attente d</w:t>
      </w:r>
      <w:r w:rsidRPr="00D254EE" w:rsidR="00D254EE">
        <w:rPr>
          <w:lang w:val="fr-FR"/>
        </w:rPr>
        <w:t>’</w:t>
      </w:r>
      <w:r w:rsidRPr="00D254EE">
        <w:rPr>
          <w:lang w:val="fr-FR"/>
        </w:rPr>
        <w:t>une analyse de son passeport afin de l</w:t>
      </w:r>
      <w:r w:rsidRPr="00D254EE" w:rsidR="00D254EE">
        <w:rPr>
          <w:lang w:val="fr-FR"/>
        </w:rPr>
        <w:t>’</w:t>
      </w:r>
      <w:r w:rsidRPr="00D254EE">
        <w:rPr>
          <w:lang w:val="fr-FR"/>
        </w:rPr>
        <w:t>authentifier et de pouvoir conclure, le cas échéant, à sa minorité.</w:t>
      </w:r>
    </w:p>
    <w:p w:rsidRPr="00D254EE" w:rsidR="00F46A85" w:rsidP="00D254EE" w:rsidRDefault="00F46A85">
      <w:pPr>
        <w:pStyle w:val="ECHRPara"/>
        <w:rPr>
          <w:lang w:val="fr-FR"/>
        </w:rPr>
      </w:pPr>
      <w:r w:rsidRPr="00D254EE">
        <w:fldChar w:fldCharType="begin"/>
      </w:r>
      <w:r w:rsidRPr="00D254EE">
        <w:rPr>
          <w:lang w:val="fr-FR"/>
        </w:rPr>
        <w:instrText xml:space="preserve"> SEQ level0 \*arabic </w:instrText>
      </w:r>
      <w:r w:rsidRPr="00D254EE">
        <w:fldChar w:fldCharType="separate"/>
      </w:r>
      <w:r w:rsidRPr="00D254EE" w:rsidR="00D254EE">
        <w:rPr>
          <w:noProof/>
          <w:lang w:val="fr-FR"/>
        </w:rPr>
        <w:t>21</w:t>
      </w:r>
      <w:r w:rsidRPr="00D254EE">
        <w:fldChar w:fldCharType="end"/>
      </w:r>
      <w:r w:rsidRPr="00D254EE">
        <w:rPr>
          <w:lang w:val="fr-FR"/>
        </w:rPr>
        <w:t xml:space="preserve">.  Le </w:t>
      </w:r>
      <w:r w:rsidRPr="00D254EE" w:rsidR="00E90FED">
        <w:rPr>
          <w:lang w:val="fr-FR"/>
        </w:rPr>
        <w:t>Conseil général</w:t>
      </w:r>
      <w:r w:rsidRPr="00D254EE">
        <w:rPr>
          <w:lang w:val="fr-FR"/>
        </w:rPr>
        <w:t xml:space="preserve"> interjeta appel le 18 juillet 2014. En raison de l</w:t>
      </w:r>
      <w:r w:rsidRPr="00D254EE" w:rsidR="00D254EE">
        <w:rPr>
          <w:lang w:val="fr-FR"/>
        </w:rPr>
        <w:t>’</w:t>
      </w:r>
      <w:r w:rsidRPr="00D254EE">
        <w:rPr>
          <w:lang w:val="fr-FR"/>
        </w:rPr>
        <w:t>effet dévolutif de l</w:t>
      </w:r>
      <w:r w:rsidRPr="00D254EE" w:rsidR="00D254EE">
        <w:rPr>
          <w:lang w:val="fr-FR"/>
        </w:rPr>
        <w:t>’</w:t>
      </w:r>
      <w:r w:rsidRPr="00D254EE" w:rsidR="00331F08">
        <w:rPr>
          <w:lang w:val="fr-FR"/>
        </w:rPr>
        <w:t xml:space="preserve">appel, le requérant ne put </w:t>
      </w:r>
      <w:r w:rsidRPr="00D254EE">
        <w:rPr>
          <w:lang w:val="fr-FR"/>
        </w:rPr>
        <w:t>saisir le juge des enfants d</w:t>
      </w:r>
      <w:r w:rsidRPr="00D254EE" w:rsidR="00D254EE">
        <w:rPr>
          <w:lang w:val="fr-FR"/>
        </w:rPr>
        <w:t>’</w:t>
      </w:r>
      <w:r w:rsidRPr="00D254EE">
        <w:rPr>
          <w:lang w:val="fr-FR"/>
        </w:rPr>
        <w:t>une requête en rectification d</w:t>
      </w:r>
      <w:r w:rsidRPr="00D254EE" w:rsidR="00D254EE">
        <w:rPr>
          <w:lang w:val="fr-FR"/>
        </w:rPr>
        <w:t>’</w:t>
      </w:r>
      <w:r w:rsidRPr="00D254EE">
        <w:rPr>
          <w:lang w:val="fr-FR"/>
        </w:rPr>
        <w:t>erreur matérielle. Le 19 juillet 2014, il forma donc une nouvelle requête afin de voir ordonner une mesure de placement à son égard.</w:t>
      </w:r>
    </w:p>
    <w:p w:rsidRPr="00D254EE" w:rsidR="00F46A85" w:rsidP="00D254EE" w:rsidRDefault="00F46A85">
      <w:pPr>
        <w:pStyle w:val="ECHRPara"/>
        <w:rPr>
          <w:lang w:val="fr-FR"/>
        </w:rPr>
      </w:pPr>
      <w:r w:rsidRPr="00D254EE">
        <w:fldChar w:fldCharType="begin"/>
      </w:r>
      <w:r w:rsidRPr="00D254EE">
        <w:rPr>
          <w:lang w:val="fr-FR"/>
        </w:rPr>
        <w:instrText xml:space="preserve"> SEQ level0 \*arabic </w:instrText>
      </w:r>
      <w:r w:rsidRPr="00D254EE">
        <w:fldChar w:fldCharType="separate"/>
      </w:r>
      <w:r w:rsidRPr="00D254EE" w:rsidR="00D254EE">
        <w:rPr>
          <w:noProof/>
          <w:lang w:val="fr-FR"/>
        </w:rPr>
        <w:t>22</w:t>
      </w:r>
      <w:r w:rsidRPr="00D254EE">
        <w:fldChar w:fldCharType="end"/>
      </w:r>
      <w:r w:rsidRPr="00D254EE">
        <w:rPr>
          <w:lang w:val="fr-FR"/>
        </w:rPr>
        <w:t>.  Le 31 juillet 2014, le juge des enfants déc</w:t>
      </w:r>
      <w:r w:rsidRPr="00D254EE" w:rsidR="00331F08">
        <w:rPr>
          <w:lang w:val="fr-FR"/>
        </w:rPr>
        <w:t xml:space="preserve">ida de confier le requérant au </w:t>
      </w:r>
      <w:r w:rsidRPr="00D254EE" w:rsidR="00E90FED">
        <w:rPr>
          <w:lang w:val="fr-FR"/>
        </w:rPr>
        <w:t>Conseil général</w:t>
      </w:r>
      <w:r w:rsidRPr="00D254EE">
        <w:rPr>
          <w:lang w:val="fr-FR"/>
        </w:rPr>
        <w:t xml:space="preserve"> à compter du même jour et jusqu</w:t>
      </w:r>
      <w:r w:rsidRPr="00D254EE" w:rsidR="00D254EE">
        <w:rPr>
          <w:lang w:val="fr-FR"/>
        </w:rPr>
        <w:t>’</w:t>
      </w:r>
      <w:r w:rsidRPr="00D254EE">
        <w:rPr>
          <w:lang w:val="fr-FR"/>
        </w:rPr>
        <w:t>à sa majorité, soit le 15 octobre 2014. Le juge retint également ce qui suit :</w:t>
      </w:r>
    </w:p>
    <w:p w:rsidRPr="00D254EE" w:rsidR="00F46A85" w:rsidP="00D254EE" w:rsidRDefault="00F46A85">
      <w:pPr>
        <w:pStyle w:val="ECHRParaQuote"/>
        <w:rPr>
          <w:lang w:val="fr-FR"/>
        </w:rPr>
      </w:pPr>
      <w:r w:rsidRPr="00D254EE">
        <w:rPr>
          <w:lang w:val="fr-FR"/>
        </w:rPr>
        <w:t>« Un examen technique confié à la police aux frontières dans le cadre de la procédure d</w:t>
      </w:r>
      <w:r w:rsidRPr="00D254EE" w:rsidR="00D254EE">
        <w:rPr>
          <w:lang w:val="fr-FR"/>
        </w:rPr>
        <w:t>’</w:t>
      </w:r>
      <w:r w:rsidRPr="00D254EE">
        <w:rPr>
          <w:lang w:val="fr-FR"/>
        </w:rPr>
        <w:t>assistance éducative déjà suivie a conclu à l</w:t>
      </w:r>
      <w:r w:rsidRPr="00D254EE" w:rsidR="00D254EE">
        <w:rPr>
          <w:lang w:val="fr-FR"/>
        </w:rPr>
        <w:t>’</w:t>
      </w:r>
      <w:r w:rsidRPr="00D254EE">
        <w:rPr>
          <w:lang w:val="fr-FR"/>
        </w:rPr>
        <w:t xml:space="preserve">authenticité du passeport du mineur. [M. D.] </w:t>
      </w:r>
      <w:proofErr w:type="gramStart"/>
      <w:r w:rsidRPr="00D254EE">
        <w:rPr>
          <w:lang w:val="fr-FR"/>
        </w:rPr>
        <w:t>avait</w:t>
      </w:r>
      <w:proofErr w:type="gramEnd"/>
      <w:r w:rsidRPr="00D254EE">
        <w:rPr>
          <w:lang w:val="fr-FR"/>
        </w:rPr>
        <w:t xml:space="preserve"> en effet produit un passeport de la république de Guinée sur lequel il est inscrit qu</w:t>
      </w:r>
      <w:r w:rsidRPr="00D254EE" w:rsidR="00D254EE">
        <w:rPr>
          <w:lang w:val="fr-FR"/>
        </w:rPr>
        <w:t>’</w:t>
      </w:r>
      <w:r w:rsidRPr="00D254EE">
        <w:rPr>
          <w:lang w:val="fr-FR"/>
        </w:rPr>
        <w:t>il est né le 15 octobre 1996.</w:t>
      </w:r>
    </w:p>
    <w:p w:rsidRPr="00D254EE" w:rsidR="00F46A85" w:rsidP="00D254EE" w:rsidRDefault="00F46A85">
      <w:pPr>
        <w:pStyle w:val="ECHRParaQuote"/>
        <w:rPr>
          <w:lang w:val="fr-FR"/>
        </w:rPr>
      </w:pPr>
      <w:r w:rsidRPr="00D254EE">
        <w:rPr>
          <w:lang w:val="fr-FR"/>
        </w:rPr>
        <w:t>Si un passeport délivré par une autorité étrangère ne saurait être considéré comme un acte d</w:t>
      </w:r>
      <w:r w:rsidRPr="00D254EE" w:rsidR="00D254EE">
        <w:rPr>
          <w:lang w:val="fr-FR"/>
        </w:rPr>
        <w:t>’</w:t>
      </w:r>
      <w:r w:rsidRPr="00D254EE">
        <w:rPr>
          <w:lang w:val="fr-FR"/>
        </w:rPr>
        <w:t>état civil au sens de l</w:t>
      </w:r>
      <w:r w:rsidRPr="00D254EE" w:rsidR="00D254EE">
        <w:rPr>
          <w:lang w:val="fr-FR"/>
        </w:rPr>
        <w:t>’</w:t>
      </w:r>
      <w:r w:rsidRPr="00D254EE">
        <w:rPr>
          <w:lang w:val="fr-FR"/>
        </w:rPr>
        <w:t>article 47 du Code civil, avec la force probatoire en résultant, mais seulement comme un titre d</w:t>
      </w:r>
      <w:r w:rsidRPr="00D254EE" w:rsidR="00D254EE">
        <w:rPr>
          <w:lang w:val="fr-FR"/>
        </w:rPr>
        <w:t>’</w:t>
      </w:r>
      <w:r w:rsidRPr="00D254EE">
        <w:rPr>
          <w:lang w:val="fr-FR"/>
        </w:rPr>
        <w:t>identité, il n</w:t>
      </w:r>
      <w:r w:rsidRPr="00D254EE" w:rsidR="00D254EE">
        <w:rPr>
          <w:lang w:val="fr-FR"/>
        </w:rPr>
        <w:t>’</w:t>
      </w:r>
      <w:r w:rsidRPr="00D254EE">
        <w:rPr>
          <w:lang w:val="fr-FR"/>
        </w:rPr>
        <w:t>en demeure pas moins qu</w:t>
      </w:r>
      <w:r w:rsidRPr="00D254EE" w:rsidR="00D254EE">
        <w:rPr>
          <w:lang w:val="fr-FR"/>
        </w:rPr>
        <w:t>’</w:t>
      </w:r>
      <w:r w:rsidRPr="00D254EE">
        <w:rPr>
          <w:lang w:val="fr-FR"/>
        </w:rPr>
        <w:t>il a un effet probatoire sur l</w:t>
      </w:r>
      <w:r w:rsidRPr="00D254EE" w:rsidR="00D254EE">
        <w:rPr>
          <w:lang w:val="fr-FR"/>
        </w:rPr>
        <w:t>’</w:t>
      </w:r>
      <w:r w:rsidRPr="00D254EE">
        <w:rPr>
          <w:lang w:val="fr-FR"/>
        </w:rPr>
        <w:t>identité du requérant et, par conséquent sur son âge</w:t>
      </w:r>
      <w:r w:rsidRPr="00D254EE" w:rsidR="006E3E7C">
        <w:rPr>
          <w:lang w:val="fr-FR"/>
        </w:rPr>
        <w:t>.</w:t>
      </w:r>
      <w:r w:rsidRPr="00D254EE" w:rsidR="00945CF2">
        <w:rPr>
          <w:lang w:val="fr-FR"/>
        </w:rPr>
        <w:t> »</w:t>
      </w:r>
    </w:p>
    <w:p w:rsidRPr="00D254EE" w:rsidR="00F46A85" w:rsidP="00D254EE" w:rsidRDefault="00F46A85">
      <w:pPr>
        <w:pStyle w:val="ECHRPara"/>
        <w:rPr>
          <w:lang w:val="fr-FR"/>
        </w:rPr>
      </w:pPr>
      <w:r w:rsidRPr="00D254EE">
        <w:fldChar w:fldCharType="begin"/>
      </w:r>
      <w:r w:rsidRPr="00D254EE">
        <w:rPr>
          <w:lang w:val="fr-FR"/>
        </w:rPr>
        <w:instrText xml:space="preserve"> SEQ level0 \*arabic </w:instrText>
      </w:r>
      <w:r w:rsidRPr="00D254EE">
        <w:fldChar w:fldCharType="separate"/>
      </w:r>
      <w:r w:rsidRPr="00D254EE" w:rsidR="00D254EE">
        <w:rPr>
          <w:noProof/>
          <w:lang w:val="fr-FR"/>
        </w:rPr>
        <w:t>23</w:t>
      </w:r>
      <w:r w:rsidRPr="00D254EE">
        <w:fldChar w:fldCharType="end"/>
      </w:r>
      <w:r w:rsidRPr="00D254EE">
        <w:rPr>
          <w:lang w:val="fr-FR"/>
        </w:rPr>
        <w:t xml:space="preserve">.  Le </w:t>
      </w:r>
      <w:r w:rsidRPr="00D254EE" w:rsidR="00E90FED">
        <w:rPr>
          <w:lang w:val="fr-FR"/>
        </w:rPr>
        <w:t>Conseil général</w:t>
      </w:r>
      <w:r w:rsidRPr="00D254EE">
        <w:rPr>
          <w:lang w:val="fr-FR"/>
        </w:rPr>
        <w:t xml:space="preserve"> interjeta également appel de ce jugement.</w:t>
      </w:r>
    </w:p>
    <w:p w:rsidRPr="00D254EE" w:rsidR="00577091" w:rsidP="00D254EE" w:rsidRDefault="00F46A85">
      <w:pPr>
        <w:pStyle w:val="ECHRPara"/>
        <w:rPr>
          <w:lang w:val="fr-FR"/>
        </w:rPr>
      </w:pPr>
      <w:r w:rsidRPr="00D254EE">
        <w:fldChar w:fldCharType="begin"/>
      </w:r>
      <w:r w:rsidRPr="00D254EE">
        <w:rPr>
          <w:lang w:val="fr-FR"/>
        </w:rPr>
        <w:instrText xml:space="preserve"> SEQ level0 \*arabic </w:instrText>
      </w:r>
      <w:r w:rsidRPr="00D254EE">
        <w:fldChar w:fldCharType="separate"/>
      </w:r>
      <w:r w:rsidRPr="00D254EE" w:rsidR="00D254EE">
        <w:rPr>
          <w:noProof/>
          <w:lang w:val="fr-FR"/>
        </w:rPr>
        <w:t>24</w:t>
      </w:r>
      <w:r w:rsidRPr="00D254EE">
        <w:fldChar w:fldCharType="end"/>
      </w:r>
      <w:r w:rsidRPr="00D254EE">
        <w:rPr>
          <w:lang w:val="fr-FR"/>
        </w:rPr>
        <w:t>.  Par deux arrêts du 1</w:t>
      </w:r>
      <w:r w:rsidRPr="00D254EE">
        <w:rPr>
          <w:vertAlign w:val="superscript"/>
          <w:lang w:val="fr-FR"/>
        </w:rPr>
        <w:t>er</w:t>
      </w:r>
      <w:r w:rsidRPr="00D254EE">
        <w:rPr>
          <w:lang w:val="fr-FR"/>
        </w:rPr>
        <w:t xml:space="preserve"> octobre 2014, la chambre spéciale des mineurs de la cour d</w:t>
      </w:r>
      <w:r w:rsidRPr="00D254EE" w:rsidR="00D254EE">
        <w:rPr>
          <w:lang w:val="fr-FR"/>
        </w:rPr>
        <w:t>’</w:t>
      </w:r>
      <w:r w:rsidRPr="00D254EE">
        <w:rPr>
          <w:lang w:val="fr-FR"/>
        </w:rPr>
        <w:t>ap</w:t>
      </w:r>
      <w:r w:rsidRPr="00D254EE" w:rsidR="00331F08">
        <w:rPr>
          <w:lang w:val="fr-FR"/>
        </w:rPr>
        <w:t xml:space="preserve">pel constata le désistement du </w:t>
      </w:r>
      <w:r w:rsidRPr="00D254EE" w:rsidR="00E90FED">
        <w:rPr>
          <w:lang w:val="fr-FR"/>
        </w:rPr>
        <w:t>Conseil général</w:t>
      </w:r>
      <w:r w:rsidRPr="00D254EE" w:rsidR="00F85FAB">
        <w:rPr>
          <w:lang w:val="fr-FR"/>
        </w:rPr>
        <w:t xml:space="preserve"> dans les deux </w:t>
      </w:r>
      <w:r w:rsidRPr="00D254EE">
        <w:rPr>
          <w:lang w:val="fr-FR"/>
        </w:rPr>
        <w:t>instances et lui en donna acte.</w:t>
      </w:r>
    </w:p>
    <w:p w:rsidRPr="00D254EE" w:rsidR="00577091" w:rsidP="00D254EE" w:rsidRDefault="006116AD">
      <w:pPr>
        <w:pStyle w:val="ECHRHeading2"/>
        <w:rPr>
          <w:lang w:val="fr-FR"/>
        </w:rPr>
      </w:pPr>
      <w:r w:rsidRPr="00D254EE">
        <w:rPr>
          <w:lang w:val="fr-FR"/>
        </w:rPr>
        <w:t>B.  </w:t>
      </w:r>
      <w:r w:rsidRPr="00D254EE" w:rsidR="00313E70">
        <w:rPr>
          <w:lang w:val="fr-FR"/>
        </w:rPr>
        <w:t>Les plaintes pénales déposées par le requérant</w:t>
      </w:r>
    </w:p>
    <w:p w:rsidRPr="00D254EE" w:rsidR="00577091" w:rsidP="00D254EE" w:rsidRDefault="00313E70">
      <w:pPr>
        <w:pStyle w:val="ECHRPara"/>
        <w:rPr>
          <w:lang w:val="fr-FR" w:eastAsia="fr-FR"/>
        </w:rPr>
      </w:pPr>
      <w:r w:rsidRPr="00D254EE">
        <w:rPr>
          <w:lang w:eastAsia="fr-FR"/>
        </w:rPr>
        <w:fldChar w:fldCharType="begin"/>
      </w:r>
      <w:r w:rsidRPr="00D254EE">
        <w:rPr>
          <w:lang w:val="fr-FR" w:eastAsia="fr-FR"/>
        </w:rPr>
        <w:instrText xml:space="preserve"> SEQ level0 \*arabic </w:instrText>
      </w:r>
      <w:r w:rsidRPr="00D254EE">
        <w:rPr>
          <w:lang w:eastAsia="fr-FR"/>
        </w:rPr>
        <w:fldChar w:fldCharType="separate"/>
      </w:r>
      <w:r w:rsidRPr="00D254EE" w:rsidR="00D254EE">
        <w:rPr>
          <w:noProof/>
          <w:lang w:val="fr-FR" w:eastAsia="fr-FR"/>
        </w:rPr>
        <w:t>25</w:t>
      </w:r>
      <w:r w:rsidRPr="00D254EE">
        <w:rPr>
          <w:lang w:eastAsia="fr-FR"/>
        </w:rPr>
        <w:fldChar w:fldCharType="end"/>
      </w:r>
      <w:r w:rsidRPr="00D254EE">
        <w:rPr>
          <w:lang w:val="fr-FR" w:eastAsia="fr-FR"/>
        </w:rPr>
        <w:t xml:space="preserve">.  Le 8 juillet 2013, le requérant </w:t>
      </w:r>
      <w:r w:rsidRPr="00D254EE" w:rsidR="00DA65B2">
        <w:rPr>
          <w:lang w:val="fr-FR" w:eastAsia="fr-FR"/>
        </w:rPr>
        <w:t>porta</w:t>
      </w:r>
      <w:r w:rsidRPr="00D254EE">
        <w:rPr>
          <w:lang w:val="fr-FR" w:eastAsia="fr-FR"/>
        </w:rPr>
        <w:t xml:space="preserve"> plainte auprès du procureur de la République pour violation de son domicile par les services du </w:t>
      </w:r>
      <w:r w:rsidRPr="00D254EE" w:rsidR="00E90FED">
        <w:rPr>
          <w:lang w:val="fr-FR" w:eastAsia="fr-FR"/>
        </w:rPr>
        <w:t>Conseil général</w:t>
      </w:r>
      <w:r w:rsidRPr="00D254EE">
        <w:rPr>
          <w:lang w:val="fr-FR" w:eastAsia="fr-FR"/>
        </w:rPr>
        <w:t>.</w:t>
      </w:r>
      <w:r w:rsidRPr="00D254EE" w:rsidR="006E3E7C">
        <w:rPr>
          <w:lang w:val="fr-FR" w:eastAsia="fr-FR"/>
        </w:rPr>
        <w:t xml:space="preserve"> </w:t>
      </w:r>
      <w:r w:rsidRPr="00D254EE" w:rsidR="00735863">
        <w:rPr>
          <w:lang w:val="fr-FR" w:eastAsia="fr-FR"/>
        </w:rPr>
        <w:t>Dans sa plainte, le requérant indiqua que</w:t>
      </w:r>
      <w:r w:rsidRPr="00D254EE" w:rsidR="002C5BDA">
        <w:rPr>
          <w:lang w:val="fr-FR" w:eastAsia="fr-FR"/>
        </w:rPr>
        <w:t>,</w:t>
      </w:r>
      <w:r w:rsidRPr="00D254EE" w:rsidR="00735863">
        <w:rPr>
          <w:lang w:val="fr-FR" w:eastAsia="fr-FR"/>
        </w:rPr>
        <w:t xml:space="preserve"> lors de l</w:t>
      </w:r>
      <w:r w:rsidRPr="00D254EE" w:rsidR="00D254EE">
        <w:rPr>
          <w:lang w:val="fr-FR" w:eastAsia="fr-FR"/>
        </w:rPr>
        <w:t>’</w:t>
      </w:r>
      <w:r w:rsidRPr="00D254EE" w:rsidR="00735863">
        <w:rPr>
          <w:lang w:val="fr-FR" w:eastAsia="fr-FR"/>
        </w:rPr>
        <w:t>entretien avec le service « Cellule mine</w:t>
      </w:r>
      <w:r w:rsidRPr="00D254EE" w:rsidR="002C5BDA">
        <w:rPr>
          <w:lang w:val="fr-FR" w:eastAsia="fr-FR"/>
        </w:rPr>
        <w:t>ur</w:t>
      </w:r>
      <w:r w:rsidRPr="00D254EE" w:rsidR="00275DA2">
        <w:rPr>
          <w:lang w:val="fr-FR" w:eastAsia="fr-FR"/>
        </w:rPr>
        <w:t>s</w:t>
      </w:r>
      <w:r w:rsidRPr="00D254EE" w:rsidR="002C5BDA">
        <w:rPr>
          <w:lang w:val="fr-FR" w:eastAsia="fr-FR"/>
        </w:rPr>
        <w:t xml:space="preserve"> isolés étrangers » du </w:t>
      </w:r>
      <w:r w:rsidRPr="00D254EE" w:rsidR="00E90FED">
        <w:rPr>
          <w:lang w:val="fr-FR" w:eastAsia="fr-FR"/>
        </w:rPr>
        <w:t>Conseil général</w:t>
      </w:r>
      <w:r w:rsidRPr="00D254EE" w:rsidR="002C5BDA">
        <w:rPr>
          <w:lang w:val="fr-FR" w:eastAsia="fr-FR"/>
        </w:rPr>
        <w:t xml:space="preserve"> auquel il avait été</w:t>
      </w:r>
      <w:r w:rsidRPr="00D254EE" w:rsidR="00735863">
        <w:rPr>
          <w:lang w:val="fr-FR" w:eastAsia="fr-FR"/>
        </w:rPr>
        <w:t xml:space="preserve"> convoqué le 5 juillet 2013, il fut sommé de rendre immédiatement les clefs de son logement. Devant s</w:t>
      </w:r>
      <w:r w:rsidRPr="00D254EE" w:rsidR="002C5BDA">
        <w:rPr>
          <w:lang w:val="fr-FR" w:eastAsia="fr-FR"/>
        </w:rPr>
        <w:t xml:space="preserve">on refus, les représentants du </w:t>
      </w:r>
      <w:r w:rsidRPr="00D254EE" w:rsidR="00E90FED">
        <w:rPr>
          <w:lang w:val="fr-FR" w:eastAsia="fr-FR"/>
        </w:rPr>
        <w:t>Conseil général</w:t>
      </w:r>
      <w:r w:rsidRPr="00D254EE" w:rsidR="00735863">
        <w:rPr>
          <w:lang w:val="fr-FR" w:eastAsia="fr-FR"/>
        </w:rPr>
        <w:t xml:space="preserve"> donnèrent par téléphone l</w:t>
      </w:r>
      <w:r w:rsidRPr="00D254EE" w:rsidR="00D254EE">
        <w:rPr>
          <w:lang w:val="fr-FR" w:eastAsia="fr-FR"/>
        </w:rPr>
        <w:t>’</w:t>
      </w:r>
      <w:r w:rsidRPr="00D254EE" w:rsidR="00735863">
        <w:rPr>
          <w:lang w:val="fr-FR" w:eastAsia="fr-FR"/>
        </w:rPr>
        <w:t xml:space="preserve">ordre de procéder au changement de serrure. Cet ordre, impliquant de pénétrer dans son </w:t>
      </w:r>
      <w:r w:rsidRPr="00D254EE" w:rsidR="009F65D0">
        <w:rPr>
          <w:lang w:val="fr-FR" w:eastAsia="fr-FR"/>
        </w:rPr>
        <w:t>appartement</w:t>
      </w:r>
      <w:r w:rsidRPr="00D254EE" w:rsidR="00735863">
        <w:rPr>
          <w:lang w:val="fr-FR" w:eastAsia="fr-FR"/>
        </w:rPr>
        <w:t xml:space="preserve"> où se trouvaient en outre ses affaires, fut </w:t>
      </w:r>
      <w:r w:rsidRPr="00D254EE" w:rsidR="009F65D0">
        <w:rPr>
          <w:lang w:val="fr-FR" w:eastAsia="fr-FR"/>
        </w:rPr>
        <w:t xml:space="preserve">immédiatement </w:t>
      </w:r>
      <w:r w:rsidRPr="00D254EE" w:rsidR="00735863">
        <w:rPr>
          <w:lang w:val="fr-FR" w:eastAsia="fr-FR"/>
        </w:rPr>
        <w:t xml:space="preserve">exécuté </w:t>
      </w:r>
      <w:r w:rsidRPr="00D254EE" w:rsidR="009F65D0">
        <w:rPr>
          <w:lang w:val="fr-FR" w:eastAsia="fr-FR"/>
        </w:rPr>
        <w:t xml:space="preserve">et ce, </w:t>
      </w:r>
      <w:r w:rsidRPr="00D254EE" w:rsidR="00735863">
        <w:rPr>
          <w:lang w:val="fr-FR" w:eastAsia="fr-FR"/>
        </w:rPr>
        <w:t>hors de sa présence</w:t>
      </w:r>
      <w:r w:rsidRPr="00D254EE" w:rsidR="009F65D0">
        <w:rPr>
          <w:lang w:val="fr-FR" w:eastAsia="fr-FR"/>
        </w:rPr>
        <w:t>.</w:t>
      </w:r>
    </w:p>
    <w:p w:rsidRPr="00D254EE" w:rsidR="00577091" w:rsidP="00D254EE" w:rsidRDefault="00313E70">
      <w:pPr>
        <w:pStyle w:val="ECHRPara"/>
        <w:rPr>
          <w:lang w:val="fr-FR" w:eastAsia="fr-FR"/>
        </w:rPr>
      </w:pPr>
      <w:r w:rsidRPr="00D254EE">
        <w:rPr>
          <w:lang w:eastAsia="fr-FR"/>
        </w:rPr>
        <w:fldChar w:fldCharType="begin"/>
      </w:r>
      <w:r w:rsidRPr="00D254EE">
        <w:rPr>
          <w:lang w:val="fr-FR" w:eastAsia="fr-FR"/>
        </w:rPr>
        <w:instrText xml:space="preserve"> SEQ level0 \*arabic </w:instrText>
      </w:r>
      <w:r w:rsidRPr="00D254EE">
        <w:rPr>
          <w:lang w:eastAsia="fr-FR"/>
        </w:rPr>
        <w:fldChar w:fldCharType="separate"/>
      </w:r>
      <w:r w:rsidRPr="00D254EE" w:rsidR="00D254EE">
        <w:rPr>
          <w:noProof/>
          <w:lang w:val="fr-FR" w:eastAsia="fr-FR"/>
        </w:rPr>
        <w:t>26</w:t>
      </w:r>
      <w:r w:rsidRPr="00D254EE">
        <w:rPr>
          <w:lang w:eastAsia="fr-FR"/>
        </w:rPr>
        <w:fldChar w:fldCharType="end"/>
      </w:r>
      <w:r w:rsidRPr="00D254EE">
        <w:rPr>
          <w:lang w:val="fr-FR" w:eastAsia="fr-FR"/>
        </w:rPr>
        <w:t>.  Cette plainte étant restée sans réponse, le requérant déposa plainte avec constitution de partie civile le 3 octobre 2014 pour les mêmes motifs auprès du doyen des juges d</w:t>
      </w:r>
      <w:r w:rsidRPr="00D254EE" w:rsidR="00D254EE">
        <w:rPr>
          <w:lang w:val="fr-FR" w:eastAsia="fr-FR"/>
        </w:rPr>
        <w:t>’</w:t>
      </w:r>
      <w:r w:rsidRPr="00D254EE">
        <w:rPr>
          <w:lang w:val="fr-FR" w:eastAsia="fr-FR"/>
        </w:rPr>
        <w:t xml:space="preserve">instruction </w:t>
      </w:r>
      <w:r w:rsidRPr="00D254EE" w:rsidR="008C3A6C">
        <w:rPr>
          <w:lang w:val="fr-FR" w:eastAsia="fr-FR"/>
        </w:rPr>
        <w:t>du</w:t>
      </w:r>
      <w:r w:rsidRPr="00D254EE">
        <w:rPr>
          <w:lang w:val="fr-FR" w:eastAsia="fr-FR"/>
        </w:rPr>
        <w:t xml:space="preserve"> tribunal de grande instance.</w:t>
      </w:r>
    </w:p>
    <w:p w:rsidRPr="00D254EE" w:rsidR="00577091" w:rsidP="00D254EE" w:rsidRDefault="005F6FF9">
      <w:pPr>
        <w:pStyle w:val="ECHRPara"/>
        <w:rPr>
          <w:lang w:val="fr-FR"/>
        </w:rPr>
      </w:pPr>
      <w:r w:rsidRPr="00D254EE">
        <w:fldChar w:fldCharType="begin"/>
      </w:r>
      <w:r w:rsidRPr="00D254EE">
        <w:rPr>
          <w:lang w:val="fr-FR"/>
        </w:rPr>
        <w:instrText xml:space="preserve"> SEQ level0 \*arabic </w:instrText>
      </w:r>
      <w:r w:rsidRPr="00D254EE">
        <w:fldChar w:fldCharType="separate"/>
      </w:r>
      <w:r w:rsidRPr="00D254EE" w:rsidR="00D254EE">
        <w:rPr>
          <w:noProof/>
          <w:lang w:val="fr-FR"/>
        </w:rPr>
        <w:t>27</w:t>
      </w:r>
      <w:r w:rsidRPr="00D254EE">
        <w:fldChar w:fldCharType="end"/>
      </w:r>
      <w:r w:rsidRPr="00D254EE">
        <w:rPr>
          <w:lang w:val="fr-FR"/>
        </w:rPr>
        <w:t xml:space="preserve">.  Le 13 janvier 2017, le </w:t>
      </w:r>
      <w:r w:rsidRPr="00D254EE">
        <w:rPr>
          <w:lang w:val="fr-FR" w:eastAsia="fr-FR"/>
        </w:rPr>
        <w:t>juge d</w:t>
      </w:r>
      <w:r w:rsidRPr="00D254EE" w:rsidR="00D254EE">
        <w:rPr>
          <w:lang w:val="fr-FR" w:eastAsia="fr-FR"/>
        </w:rPr>
        <w:t>’</w:t>
      </w:r>
      <w:r w:rsidRPr="00D254EE">
        <w:rPr>
          <w:lang w:val="fr-FR" w:eastAsia="fr-FR"/>
        </w:rPr>
        <w:t>instruction</w:t>
      </w:r>
      <w:r w:rsidRPr="00D254EE" w:rsidR="002C5BDA">
        <w:rPr>
          <w:lang w:val="fr-FR"/>
        </w:rPr>
        <w:t xml:space="preserve"> rendi</w:t>
      </w:r>
      <w:r w:rsidRPr="00D254EE" w:rsidR="006116AD">
        <w:rPr>
          <w:lang w:val="fr-FR"/>
        </w:rPr>
        <w:t>t une ordonnance de non</w:t>
      </w:r>
      <w:r w:rsidRPr="00D254EE" w:rsidR="002C5BDA">
        <w:rPr>
          <w:lang w:val="fr-FR"/>
        </w:rPr>
        <w:noBreakHyphen/>
        <w:t>lieu</w:t>
      </w:r>
      <w:r w:rsidRPr="00D254EE" w:rsidR="00945CF2">
        <w:rPr>
          <w:lang w:val="fr-FR"/>
        </w:rPr>
        <w:t>,</w:t>
      </w:r>
      <w:r w:rsidRPr="00D254EE" w:rsidR="002C5BDA">
        <w:rPr>
          <w:lang w:val="fr-FR"/>
        </w:rPr>
        <w:t xml:space="preserve"> au motif </w:t>
      </w:r>
      <w:r w:rsidRPr="00D254EE" w:rsidR="00522891">
        <w:rPr>
          <w:lang w:val="fr-FR"/>
        </w:rPr>
        <w:t xml:space="preserve">que </w:t>
      </w:r>
      <w:r w:rsidRPr="00D254EE">
        <w:rPr>
          <w:lang w:val="fr-FR"/>
        </w:rPr>
        <w:t>les éléments matériels et intentionnels de l</w:t>
      </w:r>
      <w:r w:rsidRPr="00D254EE" w:rsidR="00D254EE">
        <w:rPr>
          <w:lang w:val="fr-FR"/>
        </w:rPr>
        <w:t>’</w:t>
      </w:r>
      <w:r w:rsidRPr="00D254EE">
        <w:rPr>
          <w:lang w:val="fr-FR"/>
        </w:rPr>
        <w:t>infraction n</w:t>
      </w:r>
      <w:r w:rsidRPr="00D254EE" w:rsidR="00D254EE">
        <w:rPr>
          <w:lang w:val="fr-FR"/>
        </w:rPr>
        <w:t>’</w:t>
      </w:r>
      <w:r w:rsidRPr="00D254EE">
        <w:rPr>
          <w:lang w:val="fr-FR"/>
        </w:rPr>
        <w:t>éta</w:t>
      </w:r>
      <w:r w:rsidRPr="00D254EE" w:rsidR="002C5BDA">
        <w:rPr>
          <w:lang w:val="fr-FR"/>
        </w:rPr>
        <w:t>ie</w:t>
      </w:r>
      <w:r w:rsidRPr="00D254EE">
        <w:rPr>
          <w:lang w:val="fr-FR"/>
        </w:rPr>
        <w:t>nt pas caractérisés.</w:t>
      </w:r>
    </w:p>
    <w:p w:rsidRPr="00D254EE" w:rsidR="00ED5308" w:rsidP="00D254EE" w:rsidRDefault="00BE0271">
      <w:pPr>
        <w:pStyle w:val="ECHRPara"/>
        <w:rPr>
          <w:lang w:val="fr-FR"/>
        </w:rPr>
      </w:pPr>
      <w:r w:rsidRPr="00D254EE">
        <w:fldChar w:fldCharType="begin"/>
      </w:r>
      <w:r w:rsidRPr="00D254EE">
        <w:rPr>
          <w:lang w:val="fr-FR"/>
        </w:rPr>
        <w:instrText xml:space="preserve"> SEQ level0 \*arabic </w:instrText>
      </w:r>
      <w:r w:rsidRPr="00D254EE">
        <w:fldChar w:fldCharType="separate"/>
      </w:r>
      <w:r w:rsidRPr="00D254EE" w:rsidR="00D254EE">
        <w:rPr>
          <w:noProof/>
          <w:lang w:val="fr-FR"/>
        </w:rPr>
        <w:t>28</w:t>
      </w:r>
      <w:r w:rsidRPr="00D254EE">
        <w:fldChar w:fldCharType="end"/>
      </w:r>
      <w:r w:rsidRPr="00D254EE">
        <w:rPr>
          <w:lang w:val="fr-FR"/>
        </w:rPr>
        <w:t>.  </w:t>
      </w:r>
      <w:r w:rsidRPr="00D254EE" w:rsidR="005F6FF9">
        <w:rPr>
          <w:lang w:val="fr-FR"/>
        </w:rPr>
        <w:t>La chambre d</w:t>
      </w:r>
      <w:r w:rsidRPr="00D254EE" w:rsidR="00BB0AA3">
        <w:rPr>
          <w:lang w:val="fr-FR"/>
        </w:rPr>
        <w:t>e l</w:t>
      </w:r>
      <w:r w:rsidRPr="00D254EE" w:rsidR="00D254EE">
        <w:rPr>
          <w:lang w:val="fr-FR"/>
        </w:rPr>
        <w:t>’</w:t>
      </w:r>
      <w:r w:rsidRPr="00D254EE" w:rsidR="005F6FF9">
        <w:rPr>
          <w:lang w:val="fr-FR"/>
        </w:rPr>
        <w:t>instruction de la cour d</w:t>
      </w:r>
      <w:r w:rsidRPr="00D254EE" w:rsidR="00D254EE">
        <w:rPr>
          <w:lang w:val="fr-FR"/>
        </w:rPr>
        <w:t>’</w:t>
      </w:r>
      <w:r w:rsidRPr="00D254EE" w:rsidR="005F6FF9">
        <w:rPr>
          <w:lang w:val="fr-FR"/>
        </w:rPr>
        <w:t>appel confirma cette ordonnance le 24 novembre 2017</w:t>
      </w:r>
      <w:r w:rsidRPr="00D254EE" w:rsidR="00925712">
        <w:rPr>
          <w:lang w:val="fr-FR"/>
        </w:rPr>
        <w:t>,</w:t>
      </w:r>
      <w:r w:rsidRPr="00D254EE" w:rsidR="00ED5308">
        <w:rPr>
          <w:lang w:val="fr-FR"/>
        </w:rPr>
        <w:t xml:space="preserve"> aux motifs </w:t>
      </w:r>
      <w:r w:rsidRPr="00D254EE" w:rsidR="00920F25">
        <w:rPr>
          <w:lang w:val="fr-FR"/>
        </w:rPr>
        <w:t>suivants</w:t>
      </w:r>
      <w:r w:rsidRPr="00D254EE" w:rsidR="00ED5308">
        <w:rPr>
          <w:lang w:val="fr-FR"/>
        </w:rPr>
        <w:t> :</w:t>
      </w:r>
    </w:p>
    <w:p w:rsidRPr="00D254EE" w:rsidR="00577091" w:rsidP="00D254EE" w:rsidRDefault="00ED5308">
      <w:pPr>
        <w:pStyle w:val="ECHRParaQuote"/>
        <w:rPr>
          <w:lang w:val="fr-FR"/>
        </w:rPr>
      </w:pPr>
      <w:r w:rsidRPr="00D254EE">
        <w:rPr>
          <w:lang w:val="fr-FR"/>
        </w:rPr>
        <w:t>« En l</w:t>
      </w:r>
      <w:r w:rsidRPr="00D254EE" w:rsidR="00D254EE">
        <w:rPr>
          <w:lang w:val="fr-FR"/>
        </w:rPr>
        <w:t>’</w:t>
      </w:r>
      <w:r w:rsidRPr="00D254EE">
        <w:rPr>
          <w:lang w:val="fr-FR"/>
        </w:rPr>
        <w:t>espèce, il résulte du dossier que le 5 juillet 2013, [M. D.] a été avisé, lors d</w:t>
      </w:r>
      <w:r w:rsidRPr="00D254EE" w:rsidR="00D254EE">
        <w:rPr>
          <w:lang w:val="fr-FR"/>
        </w:rPr>
        <w:t>’</w:t>
      </w:r>
      <w:r w:rsidRPr="00D254EE">
        <w:rPr>
          <w:lang w:val="fr-FR"/>
        </w:rPr>
        <w:t>une rencontre avec son éducatrice et un représentant du conseil départemental</w:t>
      </w:r>
      <w:r w:rsidRPr="00D254EE" w:rsidR="00925712">
        <w:rPr>
          <w:lang w:val="fr-FR"/>
        </w:rPr>
        <w:t>,</w:t>
      </w:r>
      <w:r w:rsidRPr="00D254EE" w:rsidR="00EA7A4D">
        <w:rPr>
          <w:lang w:val="fr-FR"/>
        </w:rPr>
        <w:t xml:space="preserve"> </w:t>
      </w:r>
      <w:r w:rsidRPr="00D254EE">
        <w:rPr>
          <w:lang w:val="fr-FR"/>
        </w:rPr>
        <w:t>de la décision de la cour d</w:t>
      </w:r>
      <w:r w:rsidRPr="00D254EE" w:rsidR="00D254EE">
        <w:rPr>
          <w:lang w:val="fr-FR"/>
        </w:rPr>
        <w:t>’</w:t>
      </w:r>
      <w:r w:rsidRPr="00D254EE">
        <w:rPr>
          <w:lang w:val="fr-FR"/>
        </w:rPr>
        <w:t>appel de Rennes du 4 juin 2013 qui concluait à sa majorité, contrairement à ce qu</w:t>
      </w:r>
      <w:r w:rsidRPr="00D254EE" w:rsidR="00D254EE">
        <w:rPr>
          <w:lang w:val="fr-FR"/>
        </w:rPr>
        <w:t>’</w:t>
      </w:r>
      <w:r w:rsidRPr="00D254EE">
        <w:rPr>
          <w:lang w:val="fr-FR"/>
        </w:rPr>
        <w:t>il soutenait et aux documents qu</w:t>
      </w:r>
      <w:r w:rsidRPr="00D254EE" w:rsidR="00D254EE">
        <w:rPr>
          <w:lang w:val="fr-FR"/>
        </w:rPr>
        <w:t>’</w:t>
      </w:r>
      <w:r w:rsidRPr="00D254EE">
        <w:rPr>
          <w:lang w:val="fr-FR"/>
        </w:rPr>
        <w:t>il avait produits lesquels ont été analysés par les services spécialisés de la police des airs et des frontières et considérés falsifiés. Il lui a été expliqué que cet arrêt mettait donc fin à la prise en charge précédemment organisée dans le foyer d</w:t>
      </w:r>
      <w:r w:rsidRPr="00D254EE" w:rsidR="00D254EE">
        <w:rPr>
          <w:lang w:val="fr-FR"/>
        </w:rPr>
        <w:t>’</w:t>
      </w:r>
      <w:r w:rsidRPr="00D254EE">
        <w:rPr>
          <w:lang w:val="fr-FR"/>
        </w:rPr>
        <w:t>accueil spécifiquement réservé aux mineurs et à l</w:t>
      </w:r>
      <w:r w:rsidRPr="00D254EE" w:rsidR="00D254EE">
        <w:rPr>
          <w:lang w:val="fr-FR"/>
        </w:rPr>
        <w:t>’</w:t>
      </w:r>
      <w:r w:rsidRPr="00D254EE">
        <w:rPr>
          <w:lang w:val="fr-FR"/>
        </w:rPr>
        <w:t>issue de cet entretien, son éducatrice, a organisé un rendez-vous avec le</w:t>
      </w:r>
      <w:r w:rsidRPr="00D254EE" w:rsidR="00275DA2">
        <w:rPr>
          <w:lang w:val="fr-FR"/>
        </w:rPr>
        <w:t> « </w:t>
      </w:r>
      <w:r w:rsidRPr="00D254EE">
        <w:rPr>
          <w:lang w:val="fr-FR"/>
        </w:rPr>
        <w:t>115</w:t>
      </w:r>
      <w:r w:rsidRPr="00D254EE" w:rsidR="00275DA2">
        <w:rPr>
          <w:lang w:val="fr-FR"/>
        </w:rPr>
        <w:t> »</w:t>
      </w:r>
      <w:r w:rsidRPr="00D254EE">
        <w:rPr>
          <w:lang w:val="fr-FR"/>
        </w:rPr>
        <w:t xml:space="preserve"> prévu le jour même. Dans le cadre de cet hébergement d</w:t>
      </w:r>
      <w:r w:rsidRPr="00D254EE" w:rsidR="00D254EE">
        <w:rPr>
          <w:lang w:val="fr-FR"/>
        </w:rPr>
        <w:t>’</w:t>
      </w:r>
      <w:r w:rsidRPr="00D254EE">
        <w:rPr>
          <w:lang w:val="fr-FR"/>
        </w:rPr>
        <w:t>urgence</w:t>
      </w:r>
      <w:r w:rsidRPr="00D254EE" w:rsidR="00FA6EF3">
        <w:rPr>
          <w:lang w:val="fr-FR"/>
        </w:rPr>
        <w:t>,</w:t>
      </w:r>
      <w:r w:rsidRPr="00D254EE">
        <w:rPr>
          <w:lang w:val="fr-FR"/>
        </w:rPr>
        <w:t xml:space="preserve"> il a été conduit au foyer situé rue de la Tannerie à Nantes.</w:t>
      </w:r>
    </w:p>
    <w:p w:rsidRPr="00D254EE" w:rsidR="00ED5308" w:rsidP="00D254EE" w:rsidRDefault="00ED5308">
      <w:pPr>
        <w:pStyle w:val="ECHRParaQuote"/>
        <w:rPr>
          <w:lang w:val="fr-FR"/>
        </w:rPr>
      </w:pPr>
      <w:r w:rsidRPr="00D254EE">
        <w:rPr>
          <w:lang w:val="fr-FR"/>
        </w:rPr>
        <w:t>La situation est particulière et il ne peut être considéré qu</w:t>
      </w:r>
      <w:r w:rsidRPr="00D254EE" w:rsidR="00D254EE">
        <w:rPr>
          <w:lang w:val="fr-FR"/>
        </w:rPr>
        <w:t>’</w:t>
      </w:r>
      <w:r w:rsidRPr="00D254EE">
        <w:rPr>
          <w:lang w:val="fr-FR"/>
        </w:rPr>
        <w:t>à partir de ce moment il avait toujours son domicile ou résidait de manière effective au 35</w:t>
      </w:r>
      <w:r w:rsidRPr="00D254EE" w:rsidR="00222311">
        <w:rPr>
          <w:lang w:val="fr-FR"/>
        </w:rPr>
        <w:t>, rue de la Baugerie à Saint-</w:t>
      </w:r>
      <w:r w:rsidRPr="00D254EE" w:rsidR="00814BFA">
        <w:rPr>
          <w:lang w:val="fr-FR"/>
        </w:rPr>
        <w:t>Sébastien sur Loire.</w:t>
      </w:r>
    </w:p>
    <w:p w:rsidRPr="00D254EE" w:rsidR="00814BFA" w:rsidP="00D254EE" w:rsidRDefault="00814BFA">
      <w:pPr>
        <w:pStyle w:val="ECHRParaQuote"/>
        <w:rPr>
          <w:lang w:val="fr-FR"/>
        </w:rPr>
      </w:pPr>
      <w:r w:rsidRPr="00D254EE">
        <w:rPr>
          <w:lang w:val="fr-FR"/>
        </w:rPr>
        <w:t>L</w:t>
      </w:r>
      <w:r w:rsidRPr="00D254EE" w:rsidR="00D254EE">
        <w:rPr>
          <w:lang w:val="fr-FR"/>
        </w:rPr>
        <w:t>’</w:t>
      </w:r>
      <w:r w:rsidRPr="00D254EE">
        <w:rPr>
          <w:lang w:val="fr-FR"/>
        </w:rPr>
        <w:t>élément matériel de l</w:t>
      </w:r>
      <w:r w:rsidRPr="00D254EE" w:rsidR="00D254EE">
        <w:rPr>
          <w:lang w:val="fr-FR"/>
        </w:rPr>
        <w:t>’</w:t>
      </w:r>
      <w:r w:rsidRPr="00D254EE">
        <w:rPr>
          <w:lang w:val="fr-FR"/>
        </w:rPr>
        <w:t>infraction n</w:t>
      </w:r>
      <w:r w:rsidRPr="00D254EE" w:rsidR="00D254EE">
        <w:rPr>
          <w:lang w:val="fr-FR"/>
        </w:rPr>
        <w:t>’</w:t>
      </w:r>
      <w:r w:rsidRPr="00D254EE">
        <w:rPr>
          <w:lang w:val="fr-FR"/>
        </w:rPr>
        <w:t>apparaît donc pas suffisamment caractérisé.</w:t>
      </w:r>
    </w:p>
    <w:p w:rsidRPr="00D254EE" w:rsidR="00814BFA" w:rsidP="00D254EE" w:rsidRDefault="00814BFA">
      <w:pPr>
        <w:pStyle w:val="ECHRParaQuote"/>
        <w:rPr>
          <w:lang w:val="fr-FR"/>
        </w:rPr>
      </w:pPr>
      <w:r w:rsidRPr="00D254EE">
        <w:rPr>
          <w:lang w:val="fr-FR"/>
        </w:rPr>
        <w:t>Surtout il ne peut être ignoré que l</w:t>
      </w:r>
      <w:r w:rsidRPr="00D254EE" w:rsidR="00D254EE">
        <w:rPr>
          <w:lang w:val="fr-FR"/>
        </w:rPr>
        <w:t>’</w:t>
      </w:r>
      <w:r w:rsidRPr="00D254EE">
        <w:rPr>
          <w:lang w:val="fr-FR"/>
        </w:rPr>
        <w:t xml:space="preserve">occupation des lieux par le jeune homme trouvait sa légitimité dans le cadre des prises en charge des jeunes mineurs isolés, mission relevant du conseil départemental et que la condition de minorité étant le fondement de ce droit. </w:t>
      </w:r>
      <w:r w:rsidRPr="00D254EE" w:rsidR="00925712">
        <w:rPr>
          <w:rFonts w:cstheme="minorHAnsi"/>
          <w:lang w:val="fr-FR"/>
        </w:rPr>
        <w:t>À</w:t>
      </w:r>
      <w:r w:rsidRPr="00D254EE">
        <w:rPr>
          <w:lang w:val="fr-FR"/>
        </w:rPr>
        <w:t xml:space="preserve"> la suite de l</w:t>
      </w:r>
      <w:r w:rsidRPr="00D254EE" w:rsidR="00D254EE">
        <w:rPr>
          <w:lang w:val="fr-FR"/>
        </w:rPr>
        <w:t>’</w:t>
      </w:r>
      <w:r w:rsidRPr="00D254EE">
        <w:rPr>
          <w:lang w:val="fr-FR"/>
        </w:rPr>
        <w:t>arrêt précité [M. D.] ne relevait plus de cette prise en charge et le conseil départemental, sauf à ne pas respecter cette décision et ses missions, se devait de l</w:t>
      </w:r>
      <w:r w:rsidRPr="00D254EE" w:rsidR="00D254EE">
        <w:rPr>
          <w:lang w:val="fr-FR"/>
        </w:rPr>
        <w:t>’</w:t>
      </w:r>
      <w:r w:rsidRPr="00D254EE">
        <w:rPr>
          <w:lang w:val="fr-FR"/>
        </w:rPr>
        <w:t>amener à libérer la place pour en faire bénéficier un autre mineur et protéger celui qui résidait également dans les lieux.</w:t>
      </w:r>
    </w:p>
    <w:p w:rsidRPr="00D254EE" w:rsidR="00814BFA" w:rsidP="00D254EE" w:rsidRDefault="00814BFA">
      <w:pPr>
        <w:pStyle w:val="ECHRParaQuote"/>
        <w:rPr>
          <w:lang w:val="fr-FR"/>
        </w:rPr>
      </w:pPr>
      <w:r w:rsidRPr="00D254EE">
        <w:rPr>
          <w:lang w:val="fr-FR"/>
        </w:rPr>
        <w:t>Ainsi il s</w:t>
      </w:r>
      <w:r w:rsidRPr="00D254EE" w:rsidR="00D254EE">
        <w:rPr>
          <w:lang w:val="fr-FR"/>
        </w:rPr>
        <w:t>’</w:t>
      </w:r>
      <w:r w:rsidRPr="00D254EE">
        <w:rPr>
          <w:lang w:val="fr-FR"/>
        </w:rPr>
        <w:t xml:space="preserve">avère que le changement de serrure est intervenu </w:t>
      </w:r>
      <w:r w:rsidRPr="00D254EE" w:rsidR="00CD3E04">
        <w:rPr>
          <w:lang w:val="fr-FR"/>
        </w:rPr>
        <w:t>alors qu</w:t>
      </w:r>
      <w:r w:rsidRPr="00D254EE" w:rsidR="00D254EE">
        <w:rPr>
          <w:lang w:val="fr-FR"/>
        </w:rPr>
        <w:t>’</w:t>
      </w:r>
      <w:r w:rsidRPr="00D254EE" w:rsidR="00CD3E04">
        <w:rPr>
          <w:lang w:val="fr-FR"/>
        </w:rPr>
        <w:t>un hébergement d</w:t>
      </w:r>
      <w:r w:rsidRPr="00D254EE" w:rsidR="00D254EE">
        <w:rPr>
          <w:lang w:val="fr-FR"/>
        </w:rPr>
        <w:t>’</w:t>
      </w:r>
      <w:r w:rsidRPr="00D254EE" w:rsidR="00CD3E04">
        <w:rPr>
          <w:lang w:val="fr-FR"/>
        </w:rPr>
        <w:t>urgence avait été trouvé pour l</w:t>
      </w:r>
      <w:r w:rsidRPr="00D254EE" w:rsidR="00D254EE">
        <w:rPr>
          <w:lang w:val="fr-FR"/>
        </w:rPr>
        <w:t>’</w:t>
      </w:r>
      <w:r w:rsidRPr="00D254EE" w:rsidR="00CD3E04">
        <w:rPr>
          <w:lang w:val="fr-FR"/>
        </w:rPr>
        <w:t>intéressé dans le cadre des prises en charge pour les majeurs sans domicile fixe, une poursuite de l</w:t>
      </w:r>
      <w:r w:rsidRPr="00D254EE" w:rsidR="00D254EE">
        <w:rPr>
          <w:lang w:val="fr-FR"/>
        </w:rPr>
        <w:t>’</w:t>
      </w:r>
      <w:r w:rsidRPr="00D254EE" w:rsidR="00CD3E04">
        <w:rPr>
          <w:lang w:val="fr-FR"/>
        </w:rPr>
        <w:t>accompagnement sur les autres versants que le logement (notamment médical) lui a été proposée et a été organisée, la récupération de ses affaires mise en place.</w:t>
      </w:r>
    </w:p>
    <w:p w:rsidRPr="00D254EE" w:rsidR="00CD3E04" w:rsidP="00D254EE" w:rsidRDefault="00CD3E04">
      <w:pPr>
        <w:pStyle w:val="ECHRParaQuote"/>
        <w:rPr>
          <w:lang w:val="fr-FR"/>
        </w:rPr>
      </w:pPr>
      <w:r w:rsidRPr="00D254EE">
        <w:rPr>
          <w:lang w:val="fr-FR"/>
        </w:rPr>
        <w:t>C</w:t>
      </w:r>
      <w:r w:rsidRPr="00D254EE" w:rsidR="00D254EE">
        <w:rPr>
          <w:lang w:val="fr-FR"/>
        </w:rPr>
        <w:t>’</w:t>
      </w:r>
      <w:r w:rsidRPr="00D254EE">
        <w:rPr>
          <w:lang w:val="fr-FR"/>
        </w:rPr>
        <w:t>est donc dans le cadre prévu par le code de l</w:t>
      </w:r>
      <w:r w:rsidRPr="00D254EE" w:rsidR="00D254EE">
        <w:rPr>
          <w:lang w:val="fr-FR"/>
        </w:rPr>
        <w:t>’</w:t>
      </w:r>
      <w:r w:rsidRPr="00D254EE">
        <w:rPr>
          <w:lang w:val="fr-FR"/>
        </w:rPr>
        <w:t>action sociale et des familles pour la cessation de l</w:t>
      </w:r>
      <w:r w:rsidRPr="00D254EE" w:rsidR="00D254EE">
        <w:rPr>
          <w:lang w:val="fr-FR"/>
        </w:rPr>
        <w:t>’</w:t>
      </w:r>
      <w:r w:rsidRPr="00D254EE">
        <w:rPr>
          <w:lang w:val="fr-FR"/>
        </w:rPr>
        <w:t>accompagnement des mineurs étrangers isolés et uniquement à cette fin sans aucune intention infractionnelle qu</w:t>
      </w:r>
      <w:r w:rsidRPr="00D254EE" w:rsidR="00D254EE">
        <w:rPr>
          <w:lang w:val="fr-FR"/>
        </w:rPr>
        <w:t>’</w:t>
      </w:r>
      <w:r w:rsidRPr="00D254EE">
        <w:rPr>
          <w:lang w:val="fr-FR"/>
        </w:rPr>
        <w:t>il a été procédé au changement de serrure de l</w:t>
      </w:r>
      <w:r w:rsidRPr="00D254EE" w:rsidR="00D254EE">
        <w:rPr>
          <w:lang w:val="fr-FR"/>
        </w:rPr>
        <w:t>’</w:t>
      </w:r>
      <w:r w:rsidRPr="00D254EE">
        <w:rPr>
          <w:lang w:val="fr-FR"/>
        </w:rPr>
        <w:t>appartement en raison du refus de [M. D.]</w:t>
      </w:r>
      <w:r w:rsidRPr="00D254EE" w:rsidR="007142FE">
        <w:rPr>
          <w:lang w:val="fr-FR"/>
        </w:rPr>
        <w:t xml:space="preserve"> d</w:t>
      </w:r>
      <w:r w:rsidRPr="00D254EE" w:rsidR="00D254EE">
        <w:rPr>
          <w:lang w:val="fr-FR"/>
        </w:rPr>
        <w:t>’</w:t>
      </w:r>
      <w:r w:rsidRPr="00D254EE" w:rsidR="007142FE">
        <w:rPr>
          <w:lang w:val="fr-FR"/>
        </w:rPr>
        <w:t>en restituer les clés.</w:t>
      </w:r>
    </w:p>
    <w:p w:rsidRPr="00D254EE" w:rsidR="00925712" w:rsidP="00D254EE" w:rsidRDefault="00925712">
      <w:pPr>
        <w:pStyle w:val="ECHRParaQuote"/>
        <w:rPr>
          <w:lang w:val="fr-FR"/>
        </w:rPr>
      </w:pPr>
      <w:r w:rsidRPr="00D254EE">
        <w:rPr>
          <w:lang w:val="fr-FR"/>
        </w:rPr>
        <w:t>(</w:t>
      </w:r>
      <w:r w:rsidRPr="00D254EE" w:rsidR="00577091">
        <w:rPr>
          <w:lang w:val="fr-FR"/>
        </w:rPr>
        <w:t>...</w:t>
      </w:r>
      <w:r w:rsidRPr="00D254EE">
        <w:rPr>
          <w:lang w:val="fr-FR"/>
        </w:rPr>
        <w:t>)</w:t>
      </w:r>
    </w:p>
    <w:p w:rsidRPr="00D254EE" w:rsidR="007142FE" w:rsidP="00D254EE" w:rsidRDefault="007142FE">
      <w:pPr>
        <w:pStyle w:val="ECHRParaQuote"/>
        <w:rPr>
          <w:lang w:val="fr-FR"/>
        </w:rPr>
      </w:pPr>
      <w:r w:rsidRPr="00D254EE">
        <w:rPr>
          <w:lang w:val="fr-FR"/>
        </w:rPr>
        <w:t>Dans ce contexte l</w:t>
      </w:r>
      <w:r w:rsidRPr="00D254EE" w:rsidR="00D254EE">
        <w:rPr>
          <w:lang w:val="fr-FR"/>
        </w:rPr>
        <w:t>’</w:t>
      </w:r>
      <w:r w:rsidRPr="00D254EE">
        <w:rPr>
          <w:lang w:val="fr-FR"/>
        </w:rPr>
        <w:t>infraction de violation de domicile n</w:t>
      </w:r>
      <w:r w:rsidRPr="00D254EE" w:rsidR="00D254EE">
        <w:rPr>
          <w:lang w:val="fr-FR"/>
        </w:rPr>
        <w:t>’</w:t>
      </w:r>
      <w:r w:rsidRPr="00D254EE">
        <w:rPr>
          <w:lang w:val="fr-FR"/>
        </w:rPr>
        <w:t>est caractérisée ni dans son élément matériel ni dans son élément moral.</w:t>
      </w:r>
    </w:p>
    <w:p w:rsidRPr="00D254EE" w:rsidR="007142FE" w:rsidP="00D254EE" w:rsidRDefault="007142FE">
      <w:pPr>
        <w:pStyle w:val="ECHRParaQuote"/>
        <w:rPr>
          <w:lang w:val="fr-FR"/>
        </w:rPr>
      </w:pPr>
      <w:r w:rsidRPr="00D254EE">
        <w:rPr>
          <w:lang w:val="fr-FR"/>
        </w:rPr>
        <w:t>L</w:t>
      </w:r>
      <w:r w:rsidRPr="00D254EE" w:rsidR="00D254EE">
        <w:rPr>
          <w:lang w:val="fr-FR"/>
        </w:rPr>
        <w:t>’</w:t>
      </w:r>
      <w:r w:rsidRPr="00D254EE">
        <w:rPr>
          <w:lang w:val="fr-FR"/>
        </w:rPr>
        <w:t>ordonnance de non-lieu sera dès lors confirmée</w:t>
      </w:r>
      <w:r w:rsidRPr="00D254EE" w:rsidR="00925712">
        <w:rPr>
          <w:lang w:val="fr-FR"/>
        </w:rPr>
        <w:t>.</w:t>
      </w:r>
      <w:r w:rsidRPr="00D254EE" w:rsidR="00A44831">
        <w:rPr>
          <w:lang w:val="fr-FR"/>
        </w:rPr>
        <w:t> </w:t>
      </w:r>
      <w:r w:rsidRPr="00D254EE">
        <w:rPr>
          <w:lang w:val="fr-FR"/>
        </w:rPr>
        <w:t>»</w:t>
      </w:r>
    </w:p>
    <w:p w:rsidRPr="00D254EE" w:rsidR="003C3EE0" w:rsidP="00D254EE" w:rsidRDefault="00313E70">
      <w:pPr>
        <w:pStyle w:val="ECHRHeading2"/>
        <w:rPr>
          <w:lang w:val="fr-FR"/>
        </w:rPr>
      </w:pPr>
      <w:r w:rsidRPr="00D254EE">
        <w:rPr>
          <w:lang w:val="fr-FR"/>
        </w:rPr>
        <w:t>C</w:t>
      </w:r>
      <w:r w:rsidRPr="00D254EE" w:rsidR="006116AD">
        <w:rPr>
          <w:lang w:val="fr-FR"/>
        </w:rPr>
        <w:t>.  </w:t>
      </w:r>
      <w:r w:rsidRPr="00D254EE" w:rsidR="00CF5D92">
        <w:rPr>
          <w:lang w:val="fr-FR"/>
        </w:rPr>
        <w:t>Les procédures devant les juridictions administratives</w:t>
      </w:r>
    </w:p>
    <w:p w:rsidRPr="00D254EE" w:rsidR="00577091" w:rsidP="00D254EE" w:rsidRDefault="006116AD">
      <w:pPr>
        <w:pStyle w:val="ECHRHeading3"/>
        <w:rPr>
          <w:lang w:val="fr-FR"/>
        </w:rPr>
      </w:pPr>
      <w:r w:rsidRPr="00D254EE">
        <w:rPr>
          <w:lang w:val="fr-FR"/>
        </w:rPr>
        <w:t>1.  </w:t>
      </w:r>
      <w:r w:rsidRPr="00D254EE" w:rsidR="00CF5D92">
        <w:rPr>
          <w:lang w:val="fr-FR"/>
        </w:rPr>
        <w:t>Le recours en annulation dirigé contre l</w:t>
      </w:r>
      <w:r w:rsidRPr="00D254EE" w:rsidR="00D254EE">
        <w:rPr>
          <w:lang w:val="fr-FR"/>
        </w:rPr>
        <w:t>’</w:t>
      </w:r>
      <w:r w:rsidRPr="00D254EE" w:rsidR="00CF5D92">
        <w:rPr>
          <w:lang w:val="fr-FR"/>
        </w:rPr>
        <w:t>arrêté du 25 septembre 2012 portant obligation de quitter le territoire français</w:t>
      </w:r>
    </w:p>
    <w:p w:rsidRPr="00D254EE" w:rsidR="00577091" w:rsidP="00D254EE" w:rsidRDefault="00CF5D92">
      <w:pPr>
        <w:pStyle w:val="ECHRHeading4"/>
        <w:rPr>
          <w:lang w:val="fr-FR"/>
        </w:rPr>
      </w:pPr>
      <w:r w:rsidRPr="00D254EE">
        <w:rPr>
          <w:lang w:val="fr-FR"/>
        </w:rPr>
        <w:t>a</w:t>
      </w:r>
      <w:r w:rsidRPr="00D254EE" w:rsidR="001D0288">
        <w:rPr>
          <w:lang w:val="fr-FR"/>
        </w:rPr>
        <w:t>)</w:t>
      </w:r>
      <w:r w:rsidRPr="00D254EE" w:rsidR="006116AD">
        <w:rPr>
          <w:lang w:val="fr-FR"/>
        </w:rPr>
        <w:t>  </w:t>
      </w:r>
      <w:r w:rsidRPr="00D254EE">
        <w:rPr>
          <w:lang w:val="fr-FR"/>
        </w:rPr>
        <w:t xml:space="preserve">Le </w:t>
      </w:r>
      <w:r w:rsidRPr="00D254EE" w:rsidR="007E635B">
        <w:rPr>
          <w:lang w:val="fr-FR"/>
        </w:rPr>
        <w:t xml:space="preserve">jugement du </w:t>
      </w:r>
      <w:r w:rsidRPr="00D254EE">
        <w:rPr>
          <w:lang w:val="fr-FR"/>
        </w:rPr>
        <w:t>tribunal administratif</w:t>
      </w:r>
    </w:p>
    <w:p w:rsidRPr="00D254EE" w:rsidR="00426FA5" w:rsidP="00D254EE" w:rsidRDefault="00426FA5">
      <w:pPr>
        <w:pStyle w:val="ECHRPara"/>
        <w:rPr>
          <w:lang w:val="fr-FR"/>
        </w:rPr>
      </w:pPr>
      <w:r w:rsidRPr="00D254EE">
        <w:fldChar w:fldCharType="begin"/>
      </w:r>
      <w:r w:rsidRPr="00D254EE">
        <w:rPr>
          <w:lang w:val="fr-FR"/>
        </w:rPr>
        <w:instrText xml:space="preserve"> SEQ level0 \*arabic </w:instrText>
      </w:r>
      <w:r w:rsidRPr="00D254EE">
        <w:fldChar w:fldCharType="separate"/>
      </w:r>
      <w:r w:rsidRPr="00D254EE" w:rsidR="00D254EE">
        <w:rPr>
          <w:noProof/>
          <w:lang w:val="fr-FR"/>
        </w:rPr>
        <w:t>29</w:t>
      </w:r>
      <w:r w:rsidRPr="00D254EE">
        <w:fldChar w:fldCharType="end"/>
      </w:r>
      <w:r w:rsidRPr="00D254EE">
        <w:rPr>
          <w:lang w:val="fr-FR"/>
        </w:rPr>
        <w:t>.  Le 25 septembre 2012, le préfet, considérant le requérant comme majeur et relevant qu</w:t>
      </w:r>
      <w:r w:rsidRPr="00D254EE" w:rsidR="00D254EE">
        <w:rPr>
          <w:lang w:val="fr-FR"/>
        </w:rPr>
        <w:t>’</w:t>
      </w:r>
      <w:r w:rsidRPr="00D254EE">
        <w:rPr>
          <w:lang w:val="fr-FR"/>
        </w:rPr>
        <w:t>il n</w:t>
      </w:r>
      <w:r w:rsidRPr="00D254EE" w:rsidR="00D254EE">
        <w:rPr>
          <w:lang w:val="fr-FR"/>
        </w:rPr>
        <w:t>’</w:t>
      </w:r>
      <w:r w:rsidRPr="00D254EE">
        <w:rPr>
          <w:lang w:val="fr-FR"/>
        </w:rPr>
        <w:t xml:space="preserve">avait pas effectué de démarches pour solliciter le statut de réfugié, prit à son encontre un arrêté portant </w:t>
      </w:r>
      <w:r w:rsidRPr="00D254EE" w:rsidR="00E1685C">
        <w:rPr>
          <w:lang w:val="fr-FR"/>
        </w:rPr>
        <w:t>obligation de quitter le territoire français (</w:t>
      </w:r>
      <w:r w:rsidRPr="00D254EE" w:rsidR="000C3F11">
        <w:rPr>
          <w:lang w:val="fr-FR"/>
        </w:rPr>
        <w:t>OQTF</w:t>
      </w:r>
      <w:r w:rsidRPr="00D254EE" w:rsidR="00E1685C">
        <w:rPr>
          <w:lang w:val="fr-FR"/>
        </w:rPr>
        <w:t>)</w:t>
      </w:r>
      <w:r w:rsidRPr="00D254EE">
        <w:rPr>
          <w:lang w:val="fr-FR"/>
        </w:rPr>
        <w:t xml:space="preserve"> sans délai de départ volontaire et fixant le pays à destination duquel il sera</w:t>
      </w:r>
      <w:r w:rsidRPr="00D254EE" w:rsidR="00925712">
        <w:rPr>
          <w:lang w:val="fr-FR"/>
        </w:rPr>
        <w:t>it</w:t>
      </w:r>
      <w:r w:rsidRPr="00D254EE">
        <w:rPr>
          <w:lang w:val="fr-FR"/>
        </w:rPr>
        <w:t>, le cas échéant, reconduit</w:t>
      </w:r>
      <w:r w:rsidRPr="00D254EE" w:rsidR="00925712">
        <w:rPr>
          <w:lang w:val="fr-FR"/>
        </w:rPr>
        <w:t xml:space="preserve"> (voir paragraphe</w:t>
      </w:r>
      <w:r w:rsidRPr="00D254EE" w:rsidR="002972EF">
        <w:rPr>
          <w:lang w:val="fr-FR"/>
        </w:rPr>
        <w:t xml:space="preserve"> 8</w:t>
      </w:r>
      <w:r w:rsidRPr="00D254EE" w:rsidR="00275DA2">
        <w:rPr>
          <w:lang w:val="fr-FR"/>
        </w:rPr>
        <w:t xml:space="preserve"> ci</w:t>
      </w:r>
      <w:r w:rsidRPr="00D254EE" w:rsidR="00275DA2">
        <w:rPr>
          <w:lang w:val="fr-FR"/>
        </w:rPr>
        <w:noBreakHyphen/>
      </w:r>
      <w:r w:rsidRPr="00D254EE" w:rsidR="00925712">
        <w:rPr>
          <w:lang w:val="fr-FR"/>
        </w:rPr>
        <w:t>dessus)</w:t>
      </w:r>
      <w:r w:rsidRPr="00D254EE" w:rsidR="000C3F11">
        <w:rPr>
          <w:lang w:val="fr-FR"/>
        </w:rPr>
        <w:t>.</w:t>
      </w:r>
    </w:p>
    <w:p w:rsidRPr="00D254EE" w:rsidR="00426FA5" w:rsidP="00D254EE" w:rsidRDefault="00426FA5">
      <w:pPr>
        <w:pStyle w:val="ECHRPara"/>
        <w:rPr>
          <w:lang w:val="fr-FR"/>
        </w:rPr>
      </w:pPr>
      <w:r w:rsidRPr="00D254EE">
        <w:fldChar w:fldCharType="begin"/>
      </w:r>
      <w:r w:rsidRPr="00D254EE">
        <w:rPr>
          <w:lang w:val="fr-FR"/>
        </w:rPr>
        <w:instrText xml:space="preserve"> SEQ level0 \*arabic </w:instrText>
      </w:r>
      <w:r w:rsidRPr="00D254EE">
        <w:fldChar w:fldCharType="separate"/>
      </w:r>
      <w:r w:rsidRPr="00D254EE" w:rsidR="00D254EE">
        <w:rPr>
          <w:noProof/>
          <w:lang w:val="fr-FR"/>
        </w:rPr>
        <w:t>30</w:t>
      </w:r>
      <w:r w:rsidRPr="00D254EE">
        <w:fldChar w:fldCharType="end"/>
      </w:r>
      <w:r w:rsidRPr="00D254EE">
        <w:rPr>
          <w:lang w:val="fr-FR"/>
        </w:rPr>
        <w:t>.  Le 27 septembre 2012, le requérant forma devant le tribunal administratif de Nantes (ci-après le tribunal administratif) un recours pour excès de pouvoir contre l</w:t>
      </w:r>
      <w:r w:rsidRPr="00D254EE" w:rsidR="00D254EE">
        <w:rPr>
          <w:lang w:val="fr-FR"/>
        </w:rPr>
        <w:t>’</w:t>
      </w:r>
      <w:r w:rsidRPr="00D254EE">
        <w:rPr>
          <w:lang w:val="fr-FR"/>
        </w:rPr>
        <w:t xml:space="preserve">OQTF </w:t>
      </w:r>
      <w:r w:rsidRPr="00D254EE" w:rsidR="00925712">
        <w:rPr>
          <w:lang w:val="fr-FR"/>
        </w:rPr>
        <w:t xml:space="preserve">en vue de </w:t>
      </w:r>
      <w:r w:rsidRPr="00D254EE">
        <w:rPr>
          <w:lang w:val="fr-FR"/>
        </w:rPr>
        <w:t>l</w:t>
      </w:r>
      <w:r w:rsidRPr="00D254EE" w:rsidR="00D254EE">
        <w:rPr>
          <w:lang w:val="fr-FR"/>
        </w:rPr>
        <w:t>’</w:t>
      </w:r>
      <w:r w:rsidRPr="00D254EE">
        <w:rPr>
          <w:lang w:val="fr-FR"/>
        </w:rPr>
        <w:t>annulation de cette mesure d</w:t>
      </w:r>
      <w:r w:rsidRPr="00D254EE" w:rsidR="00D254EE">
        <w:rPr>
          <w:lang w:val="fr-FR"/>
        </w:rPr>
        <w:t>’</w:t>
      </w:r>
      <w:r w:rsidRPr="00D254EE">
        <w:rPr>
          <w:lang w:val="fr-FR"/>
        </w:rPr>
        <w:t xml:space="preserve">éloignement </w:t>
      </w:r>
      <w:r w:rsidRPr="00D254EE" w:rsidR="00925712">
        <w:rPr>
          <w:lang w:val="fr-FR"/>
        </w:rPr>
        <w:t xml:space="preserve">et de </w:t>
      </w:r>
      <w:r w:rsidRPr="00D254EE" w:rsidR="007E2B4E">
        <w:rPr>
          <w:lang w:val="fr-FR"/>
        </w:rPr>
        <w:t>la délivrance d</w:t>
      </w:r>
      <w:r w:rsidRPr="00D254EE" w:rsidR="00D254EE">
        <w:rPr>
          <w:lang w:val="fr-FR"/>
        </w:rPr>
        <w:t>’</w:t>
      </w:r>
      <w:r w:rsidRPr="00D254EE">
        <w:rPr>
          <w:lang w:val="fr-FR"/>
        </w:rPr>
        <w:t>un titre de séjour en qualité de demandeur d</w:t>
      </w:r>
      <w:r w:rsidRPr="00D254EE" w:rsidR="00D254EE">
        <w:rPr>
          <w:lang w:val="fr-FR"/>
        </w:rPr>
        <w:t>’</w:t>
      </w:r>
      <w:r w:rsidRPr="00D254EE">
        <w:rPr>
          <w:lang w:val="fr-FR"/>
        </w:rPr>
        <w:t>asile. Il se préval</w:t>
      </w:r>
      <w:r w:rsidRPr="00D254EE" w:rsidR="00925712">
        <w:rPr>
          <w:lang w:val="fr-FR"/>
        </w:rPr>
        <w:t>ai</w:t>
      </w:r>
      <w:r w:rsidRPr="00D254EE">
        <w:rPr>
          <w:lang w:val="fr-FR"/>
        </w:rPr>
        <w:t>t d</w:t>
      </w:r>
      <w:r w:rsidRPr="00D254EE" w:rsidR="00D254EE">
        <w:rPr>
          <w:lang w:val="fr-FR"/>
        </w:rPr>
        <w:t>’</w:t>
      </w:r>
      <w:r w:rsidRPr="00D254EE">
        <w:rPr>
          <w:lang w:val="fr-FR"/>
        </w:rPr>
        <w:t xml:space="preserve">une erreur </w:t>
      </w:r>
      <w:r w:rsidRPr="00D254EE" w:rsidR="00E1685C">
        <w:rPr>
          <w:lang w:val="fr-FR"/>
        </w:rPr>
        <w:t>de droit au regard de l</w:t>
      </w:r>
      <w:r w:rsidRPr="00D254EE" w:rsidR="00D254EE">
        <w:rPr>
          <w:lang w:val="fr-FR"/>
        </w:rPr>
        <w:t>’</w:t>
      </w:r>
      <w:r w:rsidRPr="00D254EE" w:rsidR="00E1685C">
        <w:rPr>
          <w:lang w:val="fr-FR"/>
        </w:rPr>
        <w:t>article </w:t>
      </w:r>
      <w:r w:rsidRPr="00D254EE">
        <w:rPr>
          <w:lang w:val="fr-FR"/>
        </w:rPr>
        <w:t>L. 511-4 du code de l</w:t>
      </w:r>
      <w:r w:rsidRPr="00D254EE" w:rsidR="00D254EE">
        <w:rPr>
          <w:lang w:val="fr-FR"/>
        </w:rPr>
        <w:t>’</w:t>
      </w:r>
      <w:r w:rsidRPr="00D254EE">
        <w:rPr>
          <w:lang w:val="fr-FR"/>
        </w:rPr>
        <w:t>entrée et du séjour des étrangers e</w:t>
      </w:r>
      <w:r w:rsidRPr="00D254EE" w:rsidR="00546ED7">
        <w:rPr>
          <w:lang w:val="fr-FR"/>
        </w:rPr>
        <w:t>t du droit d</w:t>
      </w:r>
      <w:r w:rsidRPr="00D254EE" w:rsidR="00D254EE">
        <w:rPr>
          <w:lang w:val="fr-FR"/>
        </w:rPr>
        <w:t>’</w:t>
      </w:r>
      <w:r w:rsidRPr="00D254EE" w:rsidR="00546ED7">
        <w:rPr>
          <w:lang w:val="fr-FR"/>
        </w:rPr>
        <w:t>asile (</w:t>
      </w:r>
      <w:r w:rsidRPr="00D254EE" w:rsidR="002C5BDA">
        <w:rPr>
          <w:lang w:val="fr-FR"/>
        </w:rPr>
        <w:t xml:space="preserve">CESEDA), </w:t>
      </w:r>
      <w:r w:rsidRPr="00D254EE">
        <w:rPr>
          <w:lang w:val="fr-FR"/>
        </w:rPr>
        <w:t>qui dispos</w:t>
      </w:r>
      <w:r w:rsidRPr="00D254EE" w:rsidR="00925712">
        <w:rPr>
          <w:lang w:val="fr-FR"/>
        </w:rPr>
        <w:t>e</w:t>
      </w:r>
      <w:r w:rsidRPr="00D254EE">
        <w:rPr>
          <w:lang w:val="fr-FR"/>
        </w:rPr>
        <w:t xml:space="preserve"> qu</w:t>
      </w:r>
      <w:r w:rsidRPr="00D254EE" w:rsidR="00D254EE">
        <w:rPr>
          <w:lang w:val="fr-FR"/>
        </w:rPr>
        <w:t>’</w:t>
      </w:r>
      <w:r w:rsidRPr="00D254EE">
        <w:rPr>
          <w:lang w:val="fr-FR"/>
        </w:rPr>
        <w:t>un étranger mineur de dix-huit ans ne peut faire l</w:t>
      </w:r>
      <w:r w:rsidRPr="00D254EE" w:rsidR="00D254EE">
        <w:rPr>
          <w:lang w:val="fr-FR"/>
        </w:rPr>
        <w:t>’</w:t>
      </w:r>
      <w:r w:rsidRPr="00D254EE">
        <w:rPr>
          <w:lang w:val="fr-FR"/>
        </w:rPr>
        <w:t>objet d</w:t>
      </w:r>
      <w:r w:rsidRPr="00D254EE" w:rsidR="00D254EE">
        <w:rPr>
          <w:lang w:val="fr-FR"/>
        </w:rPr>
        <w:t>’</w:t>
      </w:r>
      <w:r w:rsidRPr="00D254EE">
        <w:rPr>
          <w:lang w:val="fr-FR"/>
        </w:rPr>
        <w:t xml:space="preserve">une </w:t>
      </w:r>
      <w:r w:rsidRPr="00D254EE" w:rsidR="003F30F1">
        <w:rPr>
          <w:lang w:val="fr-FR"/>
        </w:rPr>
        <w:t>OQTF</w:t>
      </w:r>
      <w:r w:rsidRPr="00D254EE" w:rsidR="00925712">
        <w:rPr>
          <w:lang w:val="fr-FR"/>
        </w:rPr>
        <w:t xml:space="preserve"> (paragraphe </w:t>
      </w:r>
      <w:r w:rsidRPr="00D254EE" w:rsidR="00255E0C">
        <w:rPr>
          <w:lang w:val="fr-FR"/>
        </w:rPr>
        <w:t>59</w:t>
      </w:r>
      <w:r w:rsidRPr="00D254EE" w:rsidR="00925712">
        <w:rPr>
          <w:lang w:val="fr-FR"/>
        </w:rPr>
        <w:t xml:space="preserve"> ci-dessous)</w:t>
      </w:r>
      <w:r w:rsidRPr="00D254EE">
        <w:rPr>
          <w:lang w:val="fr-FR"/>
        </w:rPr>
        <w:t xml:space="preserve">. Le requérant </w:t>
      </w:r>
      <w:r w:rsidRPr="00D254EE" w:rsidR="003F30F1">
        <w:rPr>
          <w:lang w:val="fr-FR"/>
        </w:rPr>
        <w:t>allégua</w:t>
      </w:r>
      <w:r w:rsidRPr="00D254EE" w:rsidR="00925712">
        <w:rPr>
          <w:lang w:val="fr-FR"/>
        </w:rPr>
        <w:t>it</w:t>
      </w:r>
      <w:r w:rsidRPr="00D254EE">
        <w:rPr>
          <w:lang w:val="fr-FR"/>
        </w:rPr>
        <w:t xml:space="preserve"> notamment que les tests osseux n</w:t>
      </w:r>
      <w:r w:rsidRPr="00D254EE" w:rsidR="00D254EE">
        <w:rPr>
          <w:lang w:val="fr-FR"/>
        </w:rPr>
        <w:t>’</w:t>
      </w:r>
      <w:r w:rsidRPr="00D254EE">
        <w:rPr>
          <w:lang w:val="fr-FR"/>
        </w:rPr>
        <w:t>étaient pas probants et il produis</w:t>
      </w:r>
      <w:r w:rsidRPr="00D254EE" w:rsidR="00925712">
        <w:rPr>
          <w:lang w:val="fr-FR"/>
        </w:rPr>
        <w:t>a</w:t>
      </w:r>
      <w:r w:rsidRPr="00D254EE">
        <w:rPr>
          <w:lang w:val="fr-FR"/>
        </w:rPr>
        <w:t>it un acte de naissance pour établir sa minorité.</w:t>
      </w:r>
    </w:p>
    <w:p w:rsidRPr="00D254EE" w:rsidR="00577091" w:rsidP="00D254EE" w:rsidRDefault="00426FA5">
      <w:pPr>
        <w:pStyle w:val="ECHRPara"/>
        <w:rPr>
          <w:lang w:val="fr-FR"/>
        </w:rPr>
      </w:pPr>
      <w:r w:rsidRPr="00D254EE">
        <w:fldChar w:fldCharType="begin"/>
      </w:r>
      <w:r w:rsidRPr="00D254EE">
        <w:rPr>
          <w:lang w:val="fr-FR"/>
        </w:rPr>
        <w:instrText xml:space="preserve"> SEQ level0 \*arabic </w:instrText>
      </w:r>
      <w:r w:rsidRPr="00D254EE">
        <w:fldChar w:fldCharType="separate"/>
      </w:r>
      <w:r w:rsidRPr="00D254EE" w:rsidR="00D254EE">
        <w:rPr>
          <w:noProof/>
          <w:lang w:val="fr-FR"/>
        </w:rPr>
        <w:t>31</w:t>
      </w:r>
      <w:r w:rsidRPr="00D254EE">
        <w:fldChar w:fldCharType="end"/>
      </w:r>
      <w:r w:rsidRPr="00D254EE">
        <w:rPr>
          <w:lang w:val="fr-FR"/>
        </w:rPr>
        <w:t xml:space="preserve">.  Le 31 décembre 2012, le tribunal administratif rejeta ce recours. </w:t>
      </w:r>
      <w:r w:rsidRPr="00D254EE" w:rsidR="002C5BDA">
        <w:rPr>
          <w:lang w:val="fr-FR"/>
        </w:rPr>
        <w:t>Le tribunal</w:t>
      </w:r>
      <w:r w:rsidRPr="00D254EE" w:rsidR="009F65D0">
        <w:rPr>
          <w:lang w:val="fr-FR"/>
        </w:rPr>
        <w:t xml:space="preserve"> </w:t>
      </w:r>
      <w:r w:rsidRPr="00D254EE">
        <w:rPr>
          <w:lang w:val="fr-FR"/>
        </w:rPr>
        <w:t>écarta le moyen tiré de l</w:t>
      </w:r>
      <w:r w:rsidRPr="00D254EE" w:rsidR="00D254EE">
        <w:rPr>
          <w:lang w:val="fr-FR"/>
        </w:rPr>
        <w:t>’</w:t>
      </w:r>
      <w:r w:rsidRPr="00D254EE">
        <w:rPr>
          <w:lang w:val="fr-FR"/>
        </w:rPr>
        <w:t>erreur de droit</w:t>
      </w:r>
      <w:r w:rsidRPr="00D254EE" w:rsidR="005B57FA">
        <w:rPr>
          <w:lang w:val="fr-FR"/>
        </w:rPr>
        <w:t xml:space="preserve">. Il jugea notamment que le préfet avait légalement pu se fonder sur les résultats des deux examens osseux </w:t>
      </w:r>
      <w:r w:rsidRPr="00D254EE" w:rsidR="009F65D0">
        <w:rPr>
          <w:lang w:val="fr-FR"/>
        </w:rPr>
        <w:t xml:space="preserve">subis par le requérant </w:t>
      </w:r>
      <w:r w:rsidRPr="00D254EE" w:rsidR="005B57FA">
        <w:rPr>
          <w:lang w:val="fr-FR"/>
        </w:rPr>
        <w:t>qui concluaient à un âge osseux de 19 ans</w:t>
      </w:r>
      <w:r w:rsidRPr="00D254EE" w:rsidR="002C5BDA">
        <w:rPr>
          <w:lang w:val="fr-FR"/>
        </w:rPr>
        <w:t>,</w:t>
      </w:r>
      <w:r w:rsidRPr="00D254EE" w:rsidR="005B57FA">
        <w:rPr>
          <w:lang w:val="fr-FR"/>
        </w:rPr>
        <w:t xml:space="preserve"> </w:t>
      </w:r>
      <w:r w:rsidRPr="00D254EE" w:rsidR="009F65D0">
        <w:rPr>
          <w:lang w:val="fr-FR"/>
        </w:rPr>
        <w:t>dès lors</w:t>
      </w:r>
      <w:r w:rsidRPr="00D254EE" w:rsidR="005B57FA">
        <w:rPr>
          <w:lang w:val="fr-FR"/>
        </w:rPr>
        <w:t xml:space="preserve"> que les </w:t>
      </w:r>
      <w:r w:rsidRPr="00D254EE" w:rsidR="009F65D0">
        <w:rPr>
          <w:lang w:val="fr-FR"/>
        </w:rPr>
        <w:t>actes d</w:t>
      </w:r>
      <w:r w:rsidRPr="00D254EE" w:rsidR="00D254EE">
        <w:rPr>
          <w:lang w:val="fr-FR"/>
        </w:rPr>
        <w:t>’</w:t>
      </w:r>
      <w:r w:rsidRPr="00D254EE" w:rsidR="009F65D0">
        <w:rPr>
          <w:lang w:val="fr-FR"/>
        </w:rPr>
        <w:t xml:space="preserve">état civil présentés par </w:t>
      </w:r>
      <w:r w:rsidRPr="00D254EE" w:rsidR="005B57FA">
        <w:rPr>
          <w:lang w:val="fr-FR"/>
        </w:rPr>
        <w:t>ce dernier ne permettaient d</w:t>
      </w:r>
      <w:r w:rsidRPr="00D254EE" w:rsidR="00D254EE">
        <w:rPr>
          <w:lang w:val="fr-FR"/>
        </w:rPr>
        <w:t>’</w:t>
      </w:r>
      <w:r w:rsidRPr="00D254EE" w:rsidR="005B57FA">
        <w:rPr>
          <w:lang w:val="fr-FR"/>
        </w:rPr>
        <w:t>établir ni son identité ni</w:t>
      </w:r>
      <w:r w:rsidRPr="00D254EE" w:rsidR="009F65D0">
        <w:rPr>
          <w:lang w:val="fr-FR"/>
        </w:rPr>
        <w:t xml:space="preserve"> son âge</w:t>
      </w:r>
      <w:r w:rsidRPr="00D254EE" w:rsidR="005B57FA">
        <w:rPr>
          <w:lang w:val="fr-FR"/>
        </w:rPr>
        <w:t>.</w:t>
      </w:r>
    </w:p>
    <w:p w:rsidRPr="00D254EE" w:rsidR="00577091" w:rsidP="00D254EE" w:rsidRDefault="00CF5D92">
      <w:pPr>
        <w:pStyle w:val="ECHRHeading4"/>
        <w:rPr>
          <w:lang w:val="fr-FR"/>
        </w:rPr>
      </w:pPr>
      <w:r w:rsidRPr="00D254EE">
        <w:rPr>
          <w:lang w:val="fr-FR"/>
        </w:rPr>
        <w:t>b</w:t>
      </w:r>
      <w:r w:rsidRPr="00D254EE" w:rsidR="001D0288">
        <w:rPr>
          <w:lang w:val="fr-FR"/>
        </w:rPr>
        <w:t>)</w:t>
      </w:r>
      <w:r w:rsidRPr="00D254EE" w:rsidR="006116AD">
        <w:rPr>
          <w:lang w:val="fr-FR"/>
        </w:rPr>
        <w:t>  </w:t>
      </w:r>
      <w:r w:rsidRPr="00D254EE">
        <w:rPr>
          <w:lang w:val="fr-FR"/>
        </w:rPr>
        <w:t>L</w:t>
      </w:r>
      <w:r w:rsidRPr="00D254EE" w:rsidR="00D254EE">
        <w:rPr>
          <w:lang w:val="fr-FR"/>
        </w:rPr>
        <w:t>’</w:t>
      </w:r>
      <w:r w:rsidRPr="00D254EE" w:rsidR="00896A8C">
        <w:rPr>
          <w:lang w:val="fr-FR"/>
        </w:rPr>
        <w:t>arrêt de l</w:t>
      </w:r>
      <w:r w:rsidRPr="00D254EE">
        <w:rPr>
          <w:lang w:val="fr-FR"/>
        </w:rPr>
        <w:t>a cour administrative d</w:t>
      </w:r>
      <w:r w:rsidRPr="00D254EE" w:rsidR="00D254EE">
        <w:rPr>
          <w:lang w:val="fr-FR"/>
        </w:rPr>
        <w:t>’</w:t>
      </w:r>
      <w:r w:rsidRPr="00D254EE">
        <w:rPr>
          <w:lang w:val="fr-FR"/>
        </w:rPr>
        <w:t>appel</w:t>
      </w:r>
    </w:p>
    <w:p w:rsidRPr="00D254EE" w:rsidR="008E3098" w:rsidP="00D254EE" w:rsidRDefault="00CF5D92">
      <w:pPr>
        <w:pStyle w:val="ECHRPara"/>
        <w:rPr>
          <w:lang w:val="fr-FR"/>
        </w:rPr>
      </w:pPr>
      <w:r w:rsidRPr="00D254EE">
        <w:fldChar w:fldCharType="begin"/>
      </w:r>
      <w:r w:rsidRPr="00D254EE">
        <w:rPr>
          <w:lang w:val="fr-FR"/>
        </w:rPr>
        <w:instrText xml:space="preserve"> SEQ level0 \*arabic </w:instrText>
      </w:r>
      <w:r w:rsidRPr="00D254EE">
        <w:fldChar w:fldCharType="separate"/>
      </w:r>
      <w:r w:rsidRPr="00D254EE" w:rsidR="00D254EE">
        <w:rPr>
          <w:noProof/>
          <w:lang w:val="fr-FR"/>
        </w:rPr>
        <w:t>32</w:t>
      </w:r>
      <w:r w:rsidRPr="00D254EE">
        <w:fldChar w:fldCharType="end"/>
      </w:r>
      <w:r w:rsidRPr="00D254EE">
        <w:rPr>
          <w:lang w:val="fr-FR"/>
        </w:rPr>
        <w:t>.  </w:t>
      </w:r>
      <w:r w:rsidRPr="00D254EE" w:rsidR="000F0A16">
        <w:rPr>
          <w:lang w:val="fr-FR"/>
        </w:rPr>
        <w:t>L</w:t>
      </w:r>
      <w:r w:rsidRPr="00D254EE" w:rsidR="00A210B1">
        <w:rPr>
          <w:lang w:val="fr-FR"/>
        </w:rPr>
        <w:t>e</w:t>
      </w:r>
      <w:r w:rsidRPr="00D254EE" w:rsidR="00457983">
        <w:rPr>
          <w:lang w:val="fr-FR"/>
        </w:rPr>
        <w:t xml:space="preserve"> 27 mai 2013, le</w:t>
      </w:r>
      <w:r w:rsidRPr="00D254EE" w:rsidR="00A210B1">
        <w:rPr>
          <w:lang w:val="fr-FR"/>
        </w:rPr>
        <w:t xml:space="preserve"> requérant interjeta appel </w:t>
      </w:r>
      <w:r w:rsidRPr="00D254EE" w:rsidR="000F0A16">
        <w:rPr>
          <w:lang w:val="fr-FR"/>
        </w:rPr>
        <w:t xml:space="preserve">de ce jugement </w:t>
      </w:r>
      <w:r w:rsidRPr="00D254EE" w:rsidR="00A210B1">
        <w:rPr>
          <w:lang w:val="fr-FR"/>
        </w:rPr>
        <w:t>devant la cour administrative d</w:t>
      </w:r>
      <w:r w:rsidRPr="00D254EE" w:rsidR="00D254EE">
        <w:rPr>
          <w:lang w:val="fr-FR"/>
        </w:rPr>
        <w:t>’</w:t>
      </w:r>
      <w:r w:rsidRPr="00D254EE" w:rsidR="00135059">
        <w:rPr>
          <w:lang w:val="fr-FR"/>
        </w:rPr>
        <w:t>appel de Nantes</w:t>
      </w:r>
      <w:r w:rsidRPr="00D254EE" w:rsidR="003E70BB">
        <w:rPr>
          <w:lang w:val="fr-FR"/>
        </w:rPr>
        <w:t xml:space="preserve"> (ci-après la cour administrative d</w:t>
      </w:r>
      <w:r w:rsidRPr="00D254EE" w:rsidR="00D254EE">
        <w:rPr>
          <w:lang w:val="fr-FR"/>
        </w:rPr>
        <w:t>’</w:t>
      </w:r>
      <w:r w:rsidRPr="00D254EE" w:rsidR="003E70BB">
        <w:rPr>
          <w:lang w:val="fr-FR"/>
        </w:rPr>
        <w:t>appel)</w:t>
      </w:r>
      <w:r w:rsidRPr="00D254EE" w:rsidR="008E3098">
        <w:rPr>
          <w:lang w:val="fr-FR"/>
        </w:rPr>
        <w:t>. En cours de procédure, il produisit la copie du passeport qui lui avait été délivré le 15 novembre 2013 par les autorités guinéennes.</w:t>
      </w:r>
    </w:p>
    <w:p w:rsidRPr="00D254EE" w:rsidR="00A210B1" w:rsidP="00D254EE" w:rsidRDefault="008E3098">
      <w:pPr>
        <w:pStyle w:val="ECHRPara"/>
        <w:rPr>
          <w:lang w:val="fr-FR"/>
        </w:rPr>
      </w:pPr>
      <w:r w:rsidRPr="00D254EE">
        <w:rPr>
          <w:lang w:val="fr-FR"/>
        </w:rPr>
        <w:t xml:space="preserve">Par </w:t>
      </w:r>
      <w:r w:rsidRPr="00D254EE" w:rsidR="006116AD">
        <w:rPr>
          <w:lang w:val="fr-FR"/>
        </w:rPr>
        <w:t xml:space="preserve">un </w:t>
      </w:r>
      <w:r w:rsidRPr="00D254EE">
        <w:rPr>
          <w:lang w:val="fr-FR"/>
        </w:rPr>
        <w:t xml:space="preserve">arrêt du </w:t>
      </w:r>
      <w:r w:rsidRPr="00D254EE" w:rsidR="00135059">
        <w:rPr>
          <w:lang w:val="fr-FR"/>
        </w:rPr>
        <w:t>24 juillet 2014</w:t>
      </w:r>
      <w:r w:rsidRPr="00D254EE">
        <w:rPr>
          <w:lang w:val="fr-FR"/>
        </w:rPr>
        <w:t>, la cour administrative d</w:t>
      </w:r>
      <w:r w:rsidRPr="00D254EE" w:rsidR="00D254EE">
        <w:rPr>
          <w:lang w:val="fr-FR"/>
        </w:rPr>
        <w:t>’</w:t>
      </w:r>
      <w:r w:rsidRPr="00D254EE">
        <w:rPr>
          <w:lang w:val="fr-FR"/>
        </w:rPr>
        <w:t xml:space="preserve">appel </w:t>
      </w:r>
      <w:r w:rsidRPr="00D254EE" w:rsidR="001F6994">
        <w:rPr>
          <w:lang w:val="fr-FR"/>
        </w:rPr>
        <w:t>infirma le jugement avec la motivation suivante</w:t>
      </w:r>
      <w:r w:rsidRPr="00D254EE" w:rsidR="00860718">
        <w:rPr>
          <w:lang w:val="fr-FR"/>
        </w:rPr>
        <w:t> :</w:t>
      </w:r>
    </w:p>
    <w:p w:rsidRPr="00D254EE" w:rsidR="00860718" w:rsidP="00D254EE" w:rsidRDefault="00860718">
      <w:pPr>
        <w:pStyle w:val="ECHRParaQuote"/>
        <w:rPr>
          <w:lang w:val="fr-FR"/>
        </w:rPr>
      </w:pPr>
      <w:r w:rsidRPr="00D254EE">
        <w:rPr>
          <w:lang w:val="fr-FR"/>
        </w:rPr>
        <w:t>« Considérant qu</w:t>
      </w:r>
      <w:r w:rsidRPr="00D254EE" w:rsidR="00D254EE">
        <w:rPr>
          <w:lang w:val="fr-FR"/>
        </w:rPr>
        <w:t>’</w:t>
      </w:r>
      <w:r w:rsidRPr="00D254EE">
        <w:rPr>
          <w:lang w:val="fr-FR"/>
        </w:rPr>
        <w:t>en produisant, pour la première fois en appel, la copie de son passeport, dont l</w:t>
      </w:r>
      <w:r w:rsidRPr="00D254EE" w:rsidR="00D254EE">
        <w:rPr>
          <w:lang w:val="fr-FR"/>
        </w:rPr>
        <w:t>’</w:t>
      </w:r>
      <w:r w:rsidRPr="00D254EE">
        <w:rPr>
          <w:lang w:val="fr-FR"/>
        </w:rPr>
        <w:t>authenticité n</w:t>
      </w:r>
      <w:r w:rsidRPr="00D254EE" w:rsidR="00D254EE">
        <w:rPr>
          <w:lang w:val="fr-FR"/>
        </w:rPr>
        <w:t>’</w:t>
      </w:r>
      <w:r w:rsidRPr="00D254EE">
        <w:rPr>
          <w:lang w:val="fr-FR"/>
        </w:rPr>
        <w:t>est pas contestée par le préfet, [M. D.] justifie de son identité et de sa minorité à la date à laquelle les décisions contestées ont été prises ; qu</w:t>
      </w:r>
      <w:r w:rsidRPr="00D254EE" w:rsidR="00D254EE">
        <w:rPr>
          <w:lang w:val="fr-FR"/>
        </w:rPr>
        <w:t>’</w:t>
      </w:r>
      <w:r w:rsidRPr="00D254EE">
        <w:rPr>
          <w:lang w:val="fr-FR"/>
        </w:rPr>
        <w:t>il suit de là que, et sans qu</w:t>
      </w:r>
      <w:r w:rsidRPr="00D254EE" w:rsidR="00D254EE">
        <w:rPr>
          <w:lang w:val="fr-FR"/>
        </w:rPr>
        <w:t>’</w:t>
      </w:r>
      <w:r w:rsidRPr="00D254EE">
        <w:rPr>
          <w:lang w:val="fr-FR"/>
        </w:rPr>
        <w:t>il soit besoin d</w:t>
      </w:r>
      <w:r w:rsidRPr="00D254EE" w:rsidR="00D254EE">
        <w:rPr>
          <w:lang w:val="fr-FR"/>
        </w:rPr>
        <w:t>’</w:t>
      </w:r>
      <w:r w:rsidRPr="00D254EE">
        <w:rPr>
          <w:lang w:val="fr-FR"/>
        </w:rPr>
        <w:t>examiner les autres moyens de la requête, [M. D.], représenté par le président du</w:t>
      </w:r>
      <w:r w:rsidRPr="00D254EE" w:rsidR="006116AD">
        <w:rPr>
          <w:lang w:val="fr-FR"/>
        </w:rPr>
        <w:t xml:space="preserve"> </w:t>
      </w:r>
      <w:r w:rsidRPr="00D254EE" w:rsidR="00E90FED">
        <w:rPr>
          <w:lang w:val="fr-FR"/>
        </w:rPr>
        <w:t>Conseil général</w:t>
      </w:r>
      <w:r w:rsidRPr="00D254EE" w:rsidR="006116AD">
        <w:rPr>
          <w:lang w:val="fr-FR"/>
        </w:rPr>
        <w:t xml:space="preserve"> de </w:t>
      </w:r>
      <w:r w:rsidRPr="00D254EE">
        <w:rPr>
          <w:lang w:val="fr-FR"/>
        </w:rPr>
        <w:t>Loire-Atlantique à qui la tutelle d</w:t>
      </w:r>
      <w:r w:rsidRPr="00D254EE" w:rsidR="00D254EE">
        <w:rPr>
          <w:lang w:val="fr-FR"/>
        </w:rPr>
        <w:t>’</w:t>
      </w:r>
      <w:r w:rsidRPr="00D254EE" w:rsidR="006116AD">
        <w:rPr>
          <w:lang w:val="fr-FR"/>
        </w:rPr>
        <w:t>État</w:t>
      </w:r>
      <w:r w:rsidRPr="00D254EE">
        <w:rPr>
          <w:lang w:val="fr-FR"/>
        </w:rPr>
        <w:t xml:space="preserve"> de l</w:t>
      </w:r>
      <w:r w:rsidRPr="00D254EE" w:rsidR="00D254EE">
        <w:rPr>
          <w:lang w:val="fr-FR"/>
        </w:rPr>
        <w:t>’</w:t>
      </w:r>
      <w:r w:rsidRPr="00D254EE">
        <w:rPr>
          <w:lang w:val="fr-FR"/>
        </w:rPr>
        <w:t>intéressé a été confiée par le juge des tutelles des mineurs du tribunal de grande instance de Nantes le 28 septembre 2012, est fondé à soutenir que l</w:t>
      </w:r>
      <w:r w:rsidRPr="00D254EE" w:rsidR="00D254EE">
        <w:rPr>
          <w:lang w:val="fr-FR"/>
        </w:rPr>
        <w:t>’</w:t>
      </w:r>
      <w:r w:rsidRPr="00D254EE">
        <w:rPr>
          <w:lang w:val="fr-FR"/>
        </w:rPr>
        <w:t>arrêté du préfet de la Loire-Atlantique en date du 25 septembre 2012 a été pris en méconnaissance du 1</w:t>
      </w:r>
      <w:r w:rsidRPr="00D254EE" w:rsidR="00577091">
        <w:rPr>
          <w:vertAlign w:val="superscript"/>
          <w:lang w:val="fr-FR"/>
        </w:rPr>
        <w:t>o</w:t>
      </w:r>
      <w:r w:rsidRPr="00D254EE">
        <w:rPr>
          <w:lang w:val="fr-FR"/>
        </w:rPr>
        <w:t xml:space="preserve"> de l</w:t>
      </w:r>
      <w:r w:rsidRPr="00D254EE" w:rsidR="00D254EE">
        <w:rPr>
          <w:lang w:val="fr-FR"/>
        </w:rPr>
        <w:t>’</w:t>
      </w:r>
      <w:r w:rsidRPr="00D254EE">
        <w:rPr>
          <w:lang w:val="fr-FR"/>
        </w:rPr>
        <w:t>article L. 511-4 du code de l</w:t>
      </w:r>
      <w:r w:rsidRPr="00D254EE" w:rsidR="00D254EE">
        <w:rPr>
          <w:lang w:val="fr-FR"/>
        </w:rPr>
        <w:t>’</w:t>
      </w:r>
      <w:r w:rsidRPr="00D254EE">
        <w:rPr>
          <w:lang w:val="fr-FR"/>
        </w:rPr>
        <w:t>entrée et du séjour des étrangers et du droit d</w:t>
      </w:r>
      <w:r w:rsidRPr="00D254EE" w:rsidR="00D254EE">
        <w:rPr>
          <w:lang w:val="fr-FR"/>
        </w:rPr>
        <w:t>’</w:t>
      </w:r>
      <w:r w:rsidRPr="00D254EE">
        <w:rPr>
          <w:lang w:val="fr-FR"/>
        </w:rPr>
        <w:t>asile et doit être en conséquence annulé (</w:t>
      </w:r>
      <w:r w:rsidRPr="00D254EE" w:rsidR="00577091">
        <w:rPr>
          <w:lang w:val="fr-FR"/>
        </w:rPr>
        <w:t>...</w:t>
      </w:r>
      <w:r w:rsidRPr="00D254EE">
        <w:rPr>
          <w:lang w:val="fr-FR"/>
        </w:rPr>
        <w:t>) »</w:t>
      </w:r>
    </w:p>
    <w:p w:rsidRPr="00D254EE" w:rsidR="00577091" w:rsidP="00D254EE" w:rsidRDefault="006116AD">
      <w:pPr>
        <w:pStyle w:val="ECHRHeading3"/>
        <w:rPr>
          <w:lang w:val="fr-FR"/>
        </w:rPr>
      </w:pPr>
      <w:r w:rsidRPr="00D254EE">
        <w:rPr>
          <w:lang w:val="fr-FR"/>
        </w:rPr>
        <w:t>2.  </w:t>
      </w:r>
      <w:r w:rsidRPr="00D254EE" w:rsidR="001A4A9C">
        <w:rPr>
          <w:lang w:val="fr-FR"/>
        </w:rPr>
        <w:t xml:space="preserve">Le recours en annulation dirigé contre </w:t>
      </w:r>
      <w:r w:rsidRPr="00D254EE" w:rsidR="00CD10DC">
        <w:rPr>
          <w:lang w:val="fr-FR"/>
        </w:rPr>
        <w:t>l</w:t>
      </w:r>
      <w:r w:rsidRPr="00D254EE" w:rsidR="00D254EE">
        <w:rPr>
          <w:lang w:val="fr-FR"/>
        </w:rPr>
        <w:t>’</w:t>
      </w:r>
      <w:r w:rsidRPr="00D254EE" w:rsidR="00CD10DC">
        <w:rPr>
          <w:lang w:val="fr-FR"/>
        </w:rPr>
        <w:t>arrêté</w:t>
      </w:r>
      <w:r w:rsidRPr="00D254EE" w:rsidR="001A4A9C">
        <w:rPr>
          <w:lang w:val="fr-FR"/>
        </w:rPr>
        <w:t xml:space="preserve"> </w:t>
      </w:r>
      <w:r w:rsidRPr="00D254EE" w:rsidR="001F6994">
        <w:rPr>
          <w:lang w:val="fr-FR"/>
        </w:rPr>
        <w:t xml:space="preserve">préfectoral </w:t>
      </w:r>
      <w:r w:rsidRPr="00D254EE" w:rsidR="001A4A9C">
        <w:rPr>
          <w:lang w:val="fr-FR"/>
        </w:rPr>
        <w:t>du 2</w:t>
      </w:r>
      <w:r w:rsidRPr="00D254EE" w:rsidR="00457983">
        <w:rPr>
          <w:lang w:val="fr-FR"/>
        </w:rPr>
        <w:t> </w:t>
      </w:r>
      <w:r w:rsidRPr="00D254EE" w:rsidR="001A4A9C">
        <w:rPr>
          <w:lang w:val="fr-FR"/>
        </w:rPr>
        <w:t xml:space="preserve">juillet 2013 </w:t>
      </w:r>
      <w:r w:rsidRPr="00D254EE" w:rsidR="00A017CD">
        <w:rPr>
          <w:lang w:val="fr-FR"/>
        </w:rPr>
        <w:t>refusant d</w:t>
      </w:r>
      <w:r w:rsidRPr="00D254EE" w:rsidR="00D254EE">
        <w:rPr>
          <w:lang w:val="fr-FR"/>
        </w:rPr>
        <w:t>’</w:t>
      </w:r>
      <w:r w:rsidRPr="00D254EE" w:rsidR="00A017CD">
        <w:rPr>
          <w:lang w:val="fr-FR"/>
        </w:rPr>
        <w:t>admettre le requérant au séjour au titre de l</w:t>
      </w:r>
      <w:r w:rsidRPr="00D254EE" w:rsidR="00D254EE">
        <w:rPr>
          <w:lang w:val="fr-FR"/>
        </w:rPr>
        <w:t>’</w:t>
      </w:r>
      <w:r w:rsidRPr="00D254EE" w:rsidR="00A017CD">
        <w:rPr>
          <w:lang w:val="fr-FR"/>
        </w:rPr>
        <w:t>asile</w:t>
      </w:r>
    </w:p>
    <w:p w:rsidRPr="00D254EE" w:rsidR="001A4A9C" w:rsidP="00D254EE" w:rsidRDefault="001A4A9C">
      <w:pPr>
        <w:pStyle w:val="ECHRPara"/>
        <w:rPr>
          <w:lang w:val="fr-FR"/>
        </w:rPr>
      </w:pPr>
      <w:r w:rsidRPr="00D254EE">
        <w:fldChar w:fldCharType="begin"/>
      </w:r>
      <w:r w:rsidRPr="00D254EE">
        <w:rPr>
          <w:lang w:val="fr-FR"/>
        </w:rPr>
        <w:instrText xml:space="preserve"> SEQ level0 \*arabic </w:instrText>
      </w:r>
      <w:r w:rsidRPr="00D254EE">
        <w:fldChar w:fldCharType="separate"/>
      </w:r>
      <w:r w:rsidRPr="00D254EE" w:rsidR="00D254EE">
        <w:rPr>
          <w:noProof/>
          <w:lang w:val="fr-FR"/>
        </w:rPr>
        <w:t>33</w:t>
      </w:r>
      <w:r w:rsidRPr="00D254EE">
        <w:fldChar w:fldCharType="end"/>
      </w:r>
      <w:r w:rsidRPr="00D254EE">
        <w:rPr>
          <w:lang w:val="fr-FR"/>
        </w:rPr>
        <w:t>.  </w:t>
      </w:r>
      <w:r w:rsidRPr="00D254EE" w:rsidR="006116AD">
        <w:rPr>
          <w:lang w:val="fr-FR"/>
        </w:rPr>
        <w:t>À</w:t>
      </w:r>
      <w:r w:rsidRPr="00D254EE" w:rsidR="001F36AD">
        <w:rPr>
          <w:lang w:val="fr-FR"/>
        </w:rPr>
        <w:t xml:space="preserve"> la suite de</w:t>
      </w:r>
      <w:r w:rsidRPr="00D254EE" w:rsidR="00A017CD">
        <w:rPr>
          <w:lang w:val="fr-FR"/>
        </w:rPr>
        <w:t xml:space="preserve"> la décision de la cour d</w:t>
      </w:r>
      <w:r w:rsidRPr="00D254EE" w:rsidR="00D254EE">
        <w:rPr>
          <w:lang w:val="fr-FR"/>
        </w:rPr>
        <w:t>’</w:t>
      </w:r>
      <w:r w:rsidRPr="00D254EE" w:rsidR="00A017CD">
        <w:rPr>
          <w:lang w:val="fr-FR"/>
        </w:rPr>
        <w:t>appel du 4 juin 2013 mettant fin aux mesures de protection et de prise en charge dont il bénéficiait depuis le 28 septembre 2012</w:t>
      </w:r>
      <w:r w:rsidRPr="00D254EE" w:rsidR="00925712">
        <w:rPr>
          <w:lang w:val="fr-FR"/>
        </w:rPr>
        <w:t xml:space="preserve"> (paragraphe </w:t>
      </w:r>
      <w:r w:rsidRPr="00D254EE" w:rsidR="005110FF">
        <w:rPr>
          <w:lang w:val="fr-FR"/>
        </w:rPr>
        <w:t>13</w:t>
      </w:r>
      <w:r w:rsidRPr="00D254EE" w:rsidR="00925712">
        <w:rPr>
          <w:lang w:val="fr-FR"/>
        </w:rPr>
        <w:t xml:space="preserve"> ci-dessus)</w:t>
      </w:r>
      <w:r w:rsidRPr="00D254EE" w:rsidR="00A017CD">
        <w:rPr>
          <w:lang w:val="fr-FR"/>
        </w:rPr>
        <w:t>, le requérant</w:t>
      </w:r>
      <w:r w:rsidRPr="00D254EE" w:rsidR="00B523FA">
        <w:rPr>
          <w:lang w:val="fr-FR"/>
        </w:rPr>
        <w:t xml:space="preserve"> </w:t>
      </w:r>
      <w:r w:rsidRPr="00D254EE" w:rsidR="00A017CD">
        <w:rPr>
          <w:lang w:val="fr-FR"/>
        </w:rPr>
        <w:t>se présenta le 19</w:t>
      </w:r>
      <w:r w:rsidRPr="00D254EE" w:rsidR="00925712">
        <w:rPr>
          <w:lang w:val="fr-FR"/>
        </w:rPr>
        <w:t> </w:t>
      </w:r>
      <w:r w:rsidRPr="00D254EE" w:rsidR="00A017CD">
        <w:rPr>
          <w:lang w:val="fr-FR"/>
        </w:rPr>
        <w:t xml:space="preserve">juin 2013 à la préfecture de Loire-Atlantique </w:t>
      </w:r>
      <w:r w:rsidRPr="00D254EE" w:rsidR="00CB6CFB">
        <w:rPr>
          <w:lang w:val="fr-FR"/>
        </w:rPr>
        <w:t xml:space="preserve">(ci-après la préfecture) </w:t>
      </w:r>
      <w:r w:rsidRPr="00D254EE" w:rsidR="00A017CD">
        <w:rPr>
          <w:lang w:val="fr-FR"/>
        </w:rPr>
        <w:t xml:space="preserve">pour </w:t>
      </w:r>
      <w:r w:rsidRPr="00D254EE" w:rsidR="006116AD">
        <w:rPr>
          <w:lang w:val="fr-FR"/>
        </w:rPr>
        <w:t>déposer une demande d</w:t>
      </w:r>
      <w:r w:rsidRPr="00D254EE" w:rsidR="00D254EE">
        <w:rPr>
          <w:lang w:val="fr-FR"/>
        </w:rPr>
        <w:t>’</w:t>
      </w:r>
      <w:r w:rsidRPr="00D254EE" w:rsidR="006116AD">
        <w:rPr>
          <w:lang w:val="fr-FR"/>
        </w:rPr>
        <w:t xml:space="preserve">asile. </w:t>
      </w:r>
      <w:r w:rsidRPr="00D254EE">
        <w:rPr>
          <w:lang w:val="fr-FR"/>
        </w:rPr>
        <w:t xml:space="preserve">Par un arrêté du 2 juillet 2013, le préfet rejeta </w:t>
      </w:r>
      <w:r w:rsidRPr="00D254EE" w:rsidR="00457983">
        <w:rPr>
          <w:lang w:val="fr-FR"/>
        </w:rPr>
        <w:t>s</w:t>
      </w:r>
      <w:r w:rsidRPr="00D254EE">
        <w:rPr>
          <w:lang w:val="fr-FR"/>
        </w:rPr>
        <w:t>a demande d</w:t>
      </w:r>
      <w:r w:rsidRPr="00D254EE" w:rsidR="00D254EE">
        <w:rPr>
          <w:lang w:val="fr-FR"/>
        </w:rPr>
        <w:t>’</w:t>
      </w:r>
      <w:r w:rsidRPr="00D254EE">
        <w:rPr>
          <w:lang w:val="fr-FR"/>
        </w:rPr>
        <w:t>admission provisoire au séjour au titre de l</w:t>
      </w:r>
      <w:r w:rsidRPr="00D254EE" w:rsidR="00D254EE">
        <w:rPr>
          <w:lang w:val="fr-FR"/>
        </w:rPr>
        <w:t>’</w:t>
      </w:r>
      <w:r w:rsidRPr="00D254EE">
        <w:rPr>
          <w:lang w:val="fr-FR"/>
        </w:rPr>
        <w:t xml:space="preserve">asile </w:t>
      </w:r>
      <w:r w:rsidRPr="00D254EE" w:rsidR="00CD10DC">
        <w:rPr>
          <w:lang w:val="fr-FR"/>
        </w:rPr>
        <w:t>et enregistra sa demande d</w:t>
      </w:r>
      <w:r w:rsidRPr="00D254EE" w:rsidR="00D254EE">
        <w:rPr>
          <w:lang w:val="fr-FR"/>
        </w:rPr>
        <w:t>’</w:t>
      </w:r>
      <w:r w:rsidRPr="00D254EE" w:rsidR="00CD10DC">
        <w:rPr>
          <w:lang w:val="fr-FR"/>
        </w:rPr>
        <w:t>asile selon la procédure prioritaire</w:t>
      </w:r>
      <w:r w:rsidRPr="00D254EE" w:rsidR="00621BB5">
        <w:rPr>
          <w:lang w:val="fr-FR"/>
        </w:rPr>
        <w:t xml:space="preserve"> en application du 4</w:t>
      </w:r>
      <w:r w:rsidRPr="00D254EE" w:rsidR="00577091">
        <w:rPr>
          <w:vertAlign w:val="superscript"/>
          <w:lang w:val="fr-FR"/>
        </w:rPr>
        <w:t>o</w:t>
      </w:r>
      <w:r w:rsidRPr="00D254EE" w:rsidR="00621BB5">
        <w:rPr>
          <w:lang w:val="fr-FR"/>
        </w:rPr>
        <w:t xml:space="preserve"> de l</w:t>
      </w:r>
      <w:r w:rsidRPr="00D254EE" w:rsidR="00D254EE">
        <w:rPr>
          <w:lang w:val="fr-FR"/>
        </w:rPr>
        <w:t>’</w:t>
      </w:r>
      <w:r w:rsidRPr="00D254EE" w:rsidR="00621BB5">
        <w:rPr>
          <w:lang w:val="fr-FR"/>
        </w:rPr>
        <w:t>article L. 741-4 du CESEDA</w:t>
      </w:r>
      <w:r w:rsidRPr="00D254EE" w:rsidR="00925712">
        <w:rPr>
          <w:lang w:val="fr-FR"/>
        </w:rPr>
        <w:t xml:space="preserve"> (paragraphe </w:t>
      </w:r>
      <w:r w:rsidRPr="00D254EE" w:rsidR="002F0EBA">
        <w:rPr>
          <w:lang w:val="fr-FR"/>
        </w:rPr>
        <w:t>60</w:t>
      </w:r>
      <w:r w:rsidRPr="00D254EE" w:rsidR="00925712">
        <w:rPr>
          <w:lang w:val="fr-FR"/>
        </w:rPr>
        <w:t xml:space="preserve"> ci-dessous)</w:t>
      </w:r>
      <w:r w:rsidRPr="00D254EE" w:rsidR="00A017CD">
        <w:rPr>
          <w:lang w:val="fr-FR"/>
        </w:rPr>
        <w:t>.</w:t>
      </w:r>
    </w:p>
    <w:p w:rsidRPr="00D254EE" w:rsidR="00AF5C16" w:rsidP="00D254EE" w:rsidRDefault="00CD10DC">
      <w:pPr>
        <w:pStyle w:val="ECHRPara"/>
        <w:rPr>
          <w:lang w:val="fr-FR"/>
        </w:rPr>
      </w:pPr>
      <w:r w:rsidRPr="00D254EE">
        <w:fldChar w:fldCharType="begin"/>
      </w:r>
      <w:r w:rsidRPr="00D254EE">
        <w:rPr>
          <w:lang w:val="fr-FR"/>
        </w:rPr>
        <w:instrText xml:space="preserve"> SEQ level0 \*arabic </w:instrText>
      </w:r>
      <w:r w:rsidRPr="00D254EE">
        <w:fldChar w:fldCharType="separate"/>
      </w:r>
      <w:r w:rsidRPr="00D254EE" w:rsidR="00D254EE">
        <w:rPr>
          <w:noProof/>
          <w:lang w:val="fr-FR"/>
        </w:rPr>
        <w:t>34</w:t>
      </w:r>
      <w:r w:rsidRPr="00D254EE">
        <w:fldChar w:fldCharType="end"/>
      </w:r>
      <w:r w:rsidRPr="00D254EE">
        <w:rPr>
          <w:lang w:val="fr-FR"/>
        </w:rPr>
        <w:t xml:space="preserve">.  Le requérant forma </w:t>
      </w:r>
      <w:r w:rsidRPr="00D254EE" w:rsidR="00AF5C16">
        <w:rPr>
          <w:lang w:val="fr-FR"/>
        </w:rPr>
        <w:t xml:space="preserve">un recours pour excès de pouvoir contre cette décision </w:t>
      </w:r>
      <w:r w:rsidRPr="00D254EE">
        <w:rPr>
          <w:lang w:val="fr-FR"/>
        </w:rPr>
        <w:t>d</w:t>
      </w:r>
      <w:r w:rsidRPr="00D254EE" w:rsidR="009523DD">
        <w:rPr>
          <w:lang w:val="fr-FR"/>
        </w:rPr>
        <w:t>evant le tribunal administratif</w:t>
      </w:r>
      <w:r w:rsidRPr="00D254EE" w:rsidR="00AF5C16">
        <w:rPr>
          <w:lang w:val="fr-FR"/>
        </w:rPr>
        <w:t>.</w:t>
      </w:r>
    </w:p>
    <w:p w:rsidRPr="00D254EE" w:rsidR="00577091" w:rsidP="00D254EE" w:rsidRDefault="00AF5C16">
      <w:pPr>
        <w:pStyle w:val="ECHRPara"/>
        <w:rPr>
          <w:lang w:val="fr-FR"/>
        </w:rPr>
      </w:pPr>
      <w:r w:rsidRPr="00D254EE">
        <w:fldChar w:fldCharType="begin"/>
      </w:r>
      <w:r w:rsidRPr="00D254EE">
        <w:rPr>
          <w:lang w:val="fr-FR"/>
        </w:rPr>
        <w:instrText xml:space="preserve"> SEQ level0 \*arabic </w:instrText>
      </w:r>
      <w:r w:rsidRPr="00D254EE">
        <w:fldChar w:fldCharType="separate"/>
      </w:r>
      <w:r w:rsidRPr="00D254EE" w:rsidR="00D254EE">
        <w:rPr>
          <w:noProof/>
          <w:lang w:val="fr-FR"/>
        </w:rPr>
        <w:t>35</w:t>
      </w:r>
      <w:r w:rsidRPr="00D254EE">
        <w:fldChar w:fldCharType="end"/>
      </w:r>
      <w:r w:rsidRPr="00D254EE">
        <w:rPr>
          <w:lang w:val="fr-FR"/>
        </w:rPr>
        <w:t>.  </w:t>
      </w:r>
      <w:r w:rsidRPr="00D254EE" w:rsidR="00925712">
        <w:rPr>
          <w:lang w:val="fr-FR"/>
        </w:rPr>
        <w:t xml:space="preserve">Le </w:t>
      </w:r>
      <w:r w:rsidRPr="00D254EE" w:rsidR="005110FF">
        <w:rPr>
          <w:lang w:val="fr-FR"/>
        </w:rPr>
        <w:t xml:space="preserve">2 octobre 2014, le requérant sollicita auprès du préfet une carte de séjour temporaire mention « vie privée et familiale ». Cette carte, valable du 20 novembre 2014 au 19 novembre 2015 et portant autorisation de travailler lui fut délivrée le </w:t>
      </w:r>
      <w:r w:rsidRPr="00D254EE">
        <w:rPr>
          <w:lang w:val="fr-FR"/>
        </w:rPr>
        <w:t>28 novembre 2014</w:t>
      </w:r>
      <w:r w:rsidRPr="00D254EE" w:rsidR="005110FF">
        <w:rPr>
          <w:lang w:val="fr-FR"/>
        </w:rPr>
        <w:t>.</w:t>
      </w:r>
      <w:r w:rsidRPr="00D254EE" w:rsidR="006116AD">
        <w:rPr>
          <w:lang w:val="fr-FR"/>
        </w:rPr>
        <w:t xml:space="preserve"> </w:t>
      </w:r>
      <w:r w:rsidRPr="00D254EE">
        <w:rPr>
          <w:lang w:val="fr-FR"/>
        </w:rPr>
        <w:t>Le</w:t>
      </w:r>
      <w:r w:rsidRPr="00D254EE" w:rsidR="00CD10DC">
        <w:rPr>
          <w:lang w:val="fr-FR"/>
        </w:rPr>
        <w:t xml:space="preserve"> 4 novembre 2015</w:t>
      </w:r>
      <w:r w:rsidRPr="00D254EE">
        <w:rPr>
          <w:lang w:val="fr-FR"/>
        </w:rPr>
        <w:t>, le tribunal administratif jugea qu</w:t>
      </w:r>
      <w:r w:rsidRPr="00D254EE" w:rsidR="00D254EE">
        <w:rPr>
          <w:lang w:val="fr-FR"/>
        </w:rPr>
        <w:t>’</w:t>
      </w:r>
      <w:r w:rsidRPr="00D254EE">
        <w:rPr>
          <w:lang w:val="fr-FR"/>
        </w:rPr>
        <w:t xml:space="preserve">en conséquence de cette </w:t>
      </w:r>
      <w:r w:rsidRPr="00D254EE" w:rsidR="00F241F7">
        <w:rPr>
          <w:lang w:val="fr-FR"/>
        </w:rPr>
        <w:t>décision de délivrance</w:t>
      </w:r>
      <w:r w:rsidRPr="00D254EE">
        <w:rPr>
          <w:lang w:val="fr-FR"/>
        </w:rPr>
        <w:t xml:space="preserve"> postérieure à l</w:t>
      </w:r>
      <w:r w:rsidRPr="00D254EE" w:rsidR="00D254EE">
        <w:rPr>
          <w:lang w:val="fr-FR"/>
        </w:rPr>
        <w:t>’</w:t>
      </w:r>
      <w:r w:rsidRPr="00D254EE">
        <w:rPr>
          <w:lang w:val="fr-FR"/>
        </w:rPr>
        <w:t>introduction de l</w:t>
      </w:r>
      <w:r w:rsidRPr="00D254EE" w:rsidR="00D254EE">
        <w:rPr>
          <w:lang w:val="fr-FR"/>
        </w:rPr>
        <w:t>’</w:t>
      </w:r>
      <w:r w:rsidRPr="00D254EE">
        <w:rPr>
          <w:lang w:val="fr-FR"/>
        </w:rPr>
        <w:t>instance, il n</w:t>
      </w:r>
      <w:r w:rsidRPr="00D254EE" w:rsidR="00D254EE">
        <w:rPr>
          <w:lang w:val="fr-FR"/>
        </w:rPr>
        <w:t>’</w:t>
      </w:r>
      <w:r w:rsidRPr="00D254EE">
        <w:rPr>
          <w:lang w:val="fr-FR"/>
        </w:rPr>
        <w:t xml:space="preserve">y avait plus lieu de statuer sur </w:t>
      </w:r>
      <w:r w:rsidRPr="00D254EE" w:rsidR="009523DD">
        <w:rPr>
          <w:lang w:val="fr-FR"/>
        </w:rPr>
        <w:t>le recours du requérant</w:t>
      </w:r>
      <w:r w:rsidRPr="00D254EE" w:rsidR="00457983">
        <w:rPr>
          <w:lang w:val="fr-FR"/>
        </w:rPr>
        <w:t xml:space="preserve"> </w:t>
      </w:r>
      <w:r w:rsidRPr="00D254EE" w:rsidR="009523DD">
        <w:rPr>
          <w:lang w:val="fr-FR"/>
        </w:rPr>
        <w:t xml:space="preserve">dirigé </w:t>
      </w:r>
      <w:r w:rsidRPr="00D254EE" w:rsidR="00AE041D">
        <w:rPr>
          <w:lang w:val="fr-FR"/>
        </w:rPr>
        <w:t>contre l</w:t>
      </w:r>
      <w:r w:rsidRPr="00D254EE" w:rsidR="00D254EE">
        <w:rPr>
          <w:lang w:val="fr-FR"/>
        </w:rPr>
        <w:t>’</w:t>
      </w:r>
      <w:r w:rsidRPr="00D254EE" w:rsidR="00AE041D">
        <w:rPr>
          <w:lang w:val="fr-FR"/>
        </w:rPr>
        <w:t>arrêté du 2 juillet 2013.</w:t>
      </w:r>
    </w:p>
    <w:p w:rsidRPr="00D254EE" w:rsidR="00A6703B" w:rsidP="00D254EE" w:rsidRDefault="006116AD">
      <w:pPr>
        <w:pStyle w:val="ECHRHeading2"/>
        <w:rPr>
          <w:lang w:val="fr-FR"/>
        </w:rPr>
      </w:pPr>
      <w:r w:rsidRPr="00D254EE">
        <w:rPr>
          <w:lang w:val="fr-FR"/>
        </w:rPr>
        <w:t>D.  </w:t>
      </w:r>
      <w:r w:rsidRPr="00D254EE" w:rsidR="00A6703B">
        <w:rPr>
          <w:lang w:val="fr-FR"/>
        </w:rPr>
        <w:t>La procédure d</w:t>
      </w:r>
      <w:r w:rsidRPr="00D254EE" w:rsidR="00D254EE">
        <w:rPr>
          <w:lang w:val="fr-FR"/>
        </w:rPr>
        <w:t>’</w:t>
      </w:r>
      <w:r w:rsidRPr="00D254EE" w:rsidR="00A6703B">
        <w:rPr>
          <w:lang w:val="fr-FR"/>
        </w:rPr>
        <w:t>asile devant l</w:t>
      </w:r>
      <w:r w:rsidRPr="00D254EE" w:rsidR="00D254EE">
        <w:rPr>
          <w:lang w:val="fr-FR"/>
        </w:rPr>
        <w:t>’</w:t>
      </w:r>
      <w:r w:rsidRPr="00D254EE" w:rsidR="00A6703B">
        <w:rPr>
          <w:lang w:val="fr-FR"/>
        </w:rPr>
        <w:t>OFPFRA</w:t>
      </w:r>
    </w:p>
    <w:p w:rsidRPr="00D254EE" w:rsidR="00A44831" w:rsidP="00D254EE" w:rsidRDefault="00A6703B">
      <w:pPr>
        <w:pStyle w:val="ECHRPara"/>
        <w:rPr>
          <w:lang w:val="fr-FR" w:eastAsia="fr-FR"/>
        </w:rPr>
      </w:pPr>
      <w:r w:rsidRPr="00D254EE">
        <w:fldChar w:fldCharType="begin"/>
      </w:r>
      <w:r w:rsidRPr="00D254EE">
        <w:rPr>
          <w:lang w:val="fr-FR"/>
        </w:rPr>
        <w:instrText xml:space="preserve"> SEQ level0 \*arabic </w:instrText>
      </w:r>
      <w:r w:rsidRPr="00D254EE">
        <w:fldChar w:fldCharType="separate"/>
      </w:r>
      <w:r w:rsidRPr="00D254EE" w:rsidR="00D254EE">
        <w:rPr>
          <w:noProof/>
          <w:lang w:val="fr-FR"/>
        </w:rPr>
        <w:t>36</w:t>
      </w:r>
      <w:r w:rsidRPr="00D254EE">
        <w:fldChar w:fldCharType="end"/>
      </w:r>
      <w:r w:rsidRPr="00D254EE">
        <w:rPr>
          <w:lang w:val="fr-FR"/>
        </w:rPr>
        <w:t>.  L</w:t>
      </w:r>
      <w:r w:rsidRPr="00D254EE">
        <w:rPr>
          <w:lang w:val="fr-FR" w:eastAsia="fr-FR"/>
        </w:rPr>
        <w:t>a demande d</w:t>
      </w:r>
      <w:r w:rsidRPr="00D254EE" w:rsidR="00D254EE">
        <w:rPr>
          <w:lang w:val="fr-FR" w:eastAsia="fr-FR"/>
        </w:rPr>
        <w:t>’</w:t>
      </w:r>
      <w:r w:rsidRPr="00D254EE">
        <w:rPr>
          <w:lang w:val="fr-FR" w:eastAsia="fr-FR"/>
        </w:rPr>
        <w:t xml:space="preserve">asile du requérant, </w:t>
      </w:r>
      <w:r w:rsidRPr="00D254EE" w:rsidR="009E242C">
        <w:rPr>
          <w:lang w:val="fr-FR" w:eastAsia="fr-FR"/>
        </w:rPr>
        <w:t xml:space="preserve">présentée à la préfecture le 19 juin 2013 et enregistrée par </w:t>
      </w:r>
      <w:r w:rsidRPr="00D254EE" w:rsidR="00945CF2">
        <w:rPr>
          <w:lang w:val="fr-FR" w:eastAsia="fr-FR"/>
        </w:rPr>
        <w:t>s</w:t>
      </w:r>
      <w:r w:rsidRPr="00D254EE" w:rsidR="009E242C">
        <w:rPr>
          <w:lang w:val="fr-FR" w:eastAsia="fr-FR"/>
        </w:rPr>
        <w:t xml:space="preserve">es services le </w:t>
      </w:r>
      <w:r w:rsidRPr="00D254EE" w:rsidR="00FA6EF3">
        <w:rPr>
          <w:lang w:val="fr-FR" w:eastAsia="fr-FR"/>
        </w:rPr>
        <w:t xml:space="preserve">3 juillet </w:t>
      </w:r>
      <w:r w:rsidRPr="00D254EE" w:rsidR="009E242C">
        <w:rPr>
          <w:lang w:val="fr-FR" w:eastAsia="fr-FR"/>
        </w:rPr>
        <w:t>suivant</w:t>
      </w:r>
      <w:r w:rsidRPr="00D254EE">
        <w:rPr>
          <w:lang w:val="fr-FR" w:eastAsia="fr-FR"/>
        </w:rPr>
        <w:t>, fut rejetée le 22</w:t>
      </w:r>
      <w:r w:rsidRPr="00D254EE" w:rsidR="00380AA4">
        <w:rPr>
          <w:lang w:val="fr-FR" w:eastAsia="fr-FR"/>
        </w:rPr>
        <w:t> </w:t>
      </w:r>
      <w:r w:rsidRPr="00D254EE">
        <w:rPr>
          <w:lang w:val="fr-FR" w:eastAsia="fr-FR"/>
        </w:rPr>
        <w:t>janvier 2015</w:t>
      </w:r>
      <w:r w:rsidRPr="00D254EE" w:rsidR="00A44831">
        <w:rPr>
          <w:lang w:val="fr-FR" w:eastAsia="fr-FR"/>
        </w:rPr>
        <w:t xml:space="preserve"> pour les motifs suivants :</w:t>
      </w:r>
    </w:p>
    <w:p w:rsidRPr="00D254EE" w:rsidR="00B3390B" w:rsidP="00D254EE" w:rsidRDefault="00B3390B">
      <w:pPr>
        <w:pStyle w:val="ECHRParaQuote"/>
        <w:rPr>
          <w:lang w:val="fr-FR" w:eastAsia="fr-FR"/>
        </w:rPr>
      </w:pPr>
      <w:r w:rsidRPr="00D254EE">
        <w:rPr>
          <w:lang w:val="fr-FR" w:eastAsia="fr-FR"/>
        </w:rPr>
        <w:t>« </w:t>
      </w:r>
      <w:r w:rsidRPr="00D254EE" w:rsidR="00380AA4">
        <w:rPr>
          <w:lang w:val="fr-FR" w:eastAsia="fr-FR"/>
        </w:rPr>
        <w:t>(</w:t>
      </w:r>
      <w:r w:rsidRPr="00D254EE" w:rsidR="00577091">
        <w:rPr>
          <w:lang w:val="fr-FR" w:eastAsia="fr-FR"/>
        </w:rPr>
        <w:t>...</w:t>
      </w:r>
      <w:r w:rsidRPr="00D254EE" w:rsidR="00380AA4">
        <w:rPr>
          <w:lang w:val="fr-FR" w:eastAsia="fr-FR"/>
        </w:rPr>
        <w:t>)</w:t>
      </w:r>
      <w:r w:rsidRPr="00D254EE" w:rsidR="0087129C">
        <w:rPr>
          <w:lang w:val="fr-FR" w:eastAsia="fr-FR"/>
        </w:rPr>
        <w:t xml:space="preserve"> les seules déclarations écrites de l</w:t>
      </w:r>
      <w:r w:rsidRPr="00D254EE" w:rsidR="00D254EE">
        <w:rPr>
          <w:lang w:val="fr-FR" w:eastAsia="fr-FR"/>
        </w:rPr>
        <w:t>’</w:t>
      </w:r>
      <w:r w:rsidRPr="00D254EE" w:rsidR="0087129C">
        <w:rPr>
          <w:lang w:val="fr-FR" w:eastAsia="fr-FR"/>
        </w:rPr>
        <w:t>intéressé, qui ne s</w:t>
      </w:r>
      <w:r w:rsidRPr="00D254EE" w:rsidR="00D254EE">
        <w:rPr>
          <w:lang w:val="fr-FR" w:eastAsia="fr-FR"/>
        </w:rPr>
        <w:t>’</w:t>
      </w:r>
      <w:r w:rsidRPr="00D254EE" w:rsidR="0087129C">
        <w:rPr>
          <w:lang w:val="fr-FR" w:eastAsia="fr-FR"/>
        </w:rPr>
        <w:t>est pas présenté à sa convocation adressée par l</w:t>
      </w:r>
      <w:r w:rsidRPr="00D254EE" w:rsidR="00D254EE">
        <w:rPr>
          <w:lang w:val="fr-FR" w:eastAsia="fr-FR"/>
        </w:rPr>
        <w:t>’</w:t>
      </w:r>
      <w:r w:rsidRPr="00D254EE" w:rsidR="0087129C">
        <w:rPr>
          <w:lang w:val="fr-FR" w:eastAsia="fr-FR"/>
        </w:rPr>
        <w:t>Office pour le 13 janvier 2015 et qui n</w:t>
      </w:r>
      <w:r w:rsidRPr="00D254EE" w:rsidR="00D254EE">
        <w:rPr>
          <w:lang w:val="fr-FR" w:eastAsia="fr-FR"/>
        </w:rPr>
        <w:t>’</w:t>
      </w:r>
      <w:r w:rsidRPr="00D254EE" w:rsidR="0087129C">
        <w:rPr>
          <w:lang w:val="fr-FR" w:eastAsia="fr-FR"/>
        </w:rPr>
        <w:t>a présenté aucun document valable pour justifier son absence, sont insuffisantes à établir la réalité des faits invoqués. L</w:t>
      </w:r>
      <w:r w:rsidRPr="00D254EE" w:rsidR="00D254EE">
        <w:rPr>
          <w:lang w:val="fr-FR" w:eastAsia="fr-FR"/>
        </w:rPr>
        <w:t>’</w:t>
      </w:r>
      <w:r w:rsidRPr="00D254EE" w:rsidR="0087129C">
        <w:rPr>
          <w:lang w:val="fr-FR" w:eastAsia="fr-FR"/>
        </w:rPr>
        <w:t>Office ne peut dès lors conclure au bien-fondé de craintes de persécution ou à l</w:t>
      </w:r>
      <w:r w:rsidRPr="00D254EE" w:rsidR="00D254EE">
        <w:rPr>
          <w:lang w:val="fr-FR" w:eastAsia="fr-FR"/>
        </w:rPr>
        <w:t>’</w:t>
      </w:r>
      <w:r w:rsidRPr="00D254EE" w:rsidR="0087129C">
        <w:rPr>
          <w:lang w:val="fr-FR" w:eastAsia="fr-FR"/>
        </w:rPr>
        <w:t>existence de menaces graves, au sen</w:t>
      </w:r>
      <w:r w:rsidRPr="00D254EE" w:rsidR="003100E5">
        <w:rPr>
          <w:lang w:val="fr-FR" w:eastAsia="fr-FR"/>
        </w:rPr>
        <w:t>s des dispositions des articles </w:t>
      </w:r>
      <w:r w:rsidRPr="00D254EE" w:rsidR="0087129C">
        <w:rPr>
          <w:lang w:val="fr-FR" w:eastAsia="fr-FR"/>
        </w:rPr>
        <w:t>L. 711-1, L. 712-1 et suivants du Code de l</w:t>
      </w:r>
      <w:r w:rsidRPr="00D254EE" w:rsidR="00D254EE">
        <w:rPr>
          <w:lang w:val="fr-FR" w:eastAsia="fr-FR"/>
        </w:rPr>
        <w:t>’</w:t>
      </w:r>
      <w:r w:rsidRPr="00D254EE" w:rsidR="0087129C">
        <w:rPr>
          <w:lang w:val="fr-FR" w:eastAsia="fr-FR"/>
        </w:rPr>
        <w:t>entrée et du séjour des étrangers et du droit d</w:t>
      </w:r>
      <w:r w:rsidRPr="00D254EE" w:rsidR="00D254EE">
        <w:rPr>
          <w:lang w:val="fr-FR" w:eastAsia="fr-FR"/>
        </w:rPr>
        <w:t>’</w:t>
      </w:r>
      <w:r w:rsidRPr="00D254EE" w:rsidR="0087129C">
        <w:rPr>
          <w:lang w:val="fr-FR" w:eastAsia="fr-FR"/>
        </w:rPr>
        <w:t>asile (CESEDA) susvisé</w:t>
      </w:r>
      <w:r w:rsidRPr="00D254EE" w:rsidR="00945CF2">
        <w:rPr>
          <w:lang w:val="fr-FR" w:eastAsia="fr-FR"/>
        </w:rPr>
        <w:t>. »</w:t>
      </w:r>
    </w:p>
    <w:p w:rsidRPr="00D254EE" w:rsidR="00A6703B" w:rsidP="00D254EE" w:rsidRDefault="00A44831">
      <w:pPr>
        <w:pStyle w:val="ECHRPara"/>
        <w:rPr>
          <w:lang w:val="fr-FR"/>
        </w:rPr>
      </w:pPr>
      <w:r w:rsidRPr="00D254EE">
        <w:rPr>
          <w:lang w:eastAsia="fr-FR"/>
        </w:rPr>
        <w:fldChar w:fldCharType="begin"/>
      </w:r>
      <w:r w:rsidRPr="00D254EE">
        <w:rPr>
          <w:lang w:val="fr-FR" w:eastAsia="fr-FR"/>
        </w:rPr>
        <w:instrText xml:space="preserve"> SEQ level0 \*arabic </w:instrText>
      </w:r>
      <w:r w:rsidRPr="00D254EE">
        <w:rPr>
          <w:lang w:eastAsia="fr-FR"/>
        </w:rPr>
        <w:fldChar w:fldCharType="separate"/>
      </w:r>
      <w:r w:rsidRPr="00D254EE" w:rsidR="00D254EE">
        <w:rPr>
          <w:noProof/>
          <w:lang w:val="fr-FR" w:eastAsia="fr-FR"/>
        </w:rPr>
        <w:t>37</w:t>
      </w:r>
      <w:r w:rsidRPr="00D254EE">
        <w:rPr>
          <w:lang w:eastAsia="fr-FR"/>
        </w:rPr>
        <w:fldChar w:fldCharType="end"/>
      </w:r>
      <w:r w:rsidRPr="00D254EE">
        <w:rPr>
          <w:lang w:val="fr-FR" w:eastAsia="fr-FR"/>
        </w:rPr>
        <w:t>.  </w:t>
      </w:r>
      <w:r w:rsidRPr="00D254EE" w:rsidR="00A6703B">
        <w:rPr>
          <w:lang w:val="fr-FR" w:eastAsia="fr-FR"/>
        </w:rPr>
        <w:t xml:space="preserve">Notifié </w:t>
      </w:r>
      <w:r w:rsidRPr="00D254EE" w:rsidR="00B3390B">
        <w:rPr>
          <w:lang w:val="fr-FR" w:eastAsia="fr-FR"/>
        </w:rPr>
        <w:t>au requérant</w:t>
      </w:r>
      <w:r w:rsidRPr="00D254EE" w:rsidR="00A6703B">
        <w:rPr>
          <w:lang w:val="fr-FR" w:eastAsia="fr-FR"/>
        </w:rPr>
        <w:t xml:space="preserve"> le 31</w:t>
      </w:r>
      <w:r w:rsidRPr="00D254EE" w:rsidR="003100E5">
        <w:rPr>
          <w:lang w:val="fr-FR" w:eastAsia="fr-FR"/>
        </w:rPr>
        <w:t xml:space="preserve"> </w:t>
      </w:r>
      <w:r w:rsidRPr="00D254EE" w:rsidR="00A6703B">
        <w:rPr>
          <w:lang w:val="fr-FR" w:eastAsia="fr-FR"/>
        </w:rPr>
        <w:t>janvier suivant à l</w:t>
      </w:r>
      <w:r w:rsidRPr="00D254EE" w:rsidR="00D254EE">
        <w:rPr>
          <w:lang w:val="fr-FR" w:eastAsia="fr-FR"/>
        </w:rPr>
        <w:t>’</w:t>
      </w:r>
      <w:r w:rsidRPr="00D254EE" w:rsidR="00A6703B">
        <w:rPr>
          <w:lang w:val="fr-FR" w:eastAsia="fr-FR"/>
        </w:rPr>
        <w:t>adresse à laquelle il résidait au moment de l</w:t>
      </w:r>
      <w:r w:rsidRPr="00D254EE" w:rsidR="00D254EE">
        <w:rPr>
          <w:lang w:val="fr-FR" w:eastAsia="fr-FR"/>
        </w:rPr>
        <w:t>’</w:t>
      </w:r>
      <w:r w:rsidRPr="00D254EE" w:rsidR="00A6703B">
        <w:rPr>
          <w:lang w:val="fr-FR" w:eastAsia="fr-FR"/>
        </w:rPr>
        <w:t>enregistrement de sa demande</w:t>
      </w:r>
      <w:r w:rsidRPr="00D254EE" w:rsidR="00B2216D">
        <w:rPr>
          <w:lang w:val="fr-FR" w:eastAsia="fr-FR"/>
        </w:rPr>
        <w:t xml:space="preserve"> par l</w:t>
      </w:r>
      <w:r w:rsidRPr="00D254EE" w:rsidR="00D254EE">
        <w:rPr>
          <w:lang w:val="fr-FR" w:eastAsia="fr-FR"/>
        </w:rPr>
        <w:t>’</w:t>
      </w:r>
      <w:r w:rsidRPr="00D254EE" w:rsidR="00B2216D">
        <w:rPr>
          <w:lang w:val="fr-FR" w:eastAsia="fr-FR"/>
        </w:rPr>
        <w:t>OFPRA</w:t>
      </w:r>
      <w:r w:rsidRPr="00D254EE" w:rsidR="0070655A">
        <w:rPr>
          <w:lang w:val="fr-FR" w:eastAsia="fr-FR"/>
        </w:rPr>
        <w:t>, soit le 9 </w:t>
      </w:r>
      <w:r w:rsidRPr="00D254EE" w:rsidR="00527E92">
        <w:rPr>
          <w:lang w:val="fr-FR" w:eastAsia="fr-FR"/>
        </w:rPr>
        <w:t>août 2013</w:t>
      </w:r>
      <w:r w:rsidRPr="00D254EE" w:rsidR="00A6703B">
        <w:rPr>
          <w:lang w:val="fr-FR" w:eastAsia="fr-FR"/>
        </w:rPr>
        <w:t xml:space="preserve">, </w:t>
      </w:r>
      <w:r w:rsidRPr="00D254EE" w:rsidR="00B3390B">
        <w:rPr>
          <w:lang w:val="fr-FR" w:eastAsia="fr-FR"/>
        </w:rPr>
        <w:t xml:space="preserve">le pli contenant la décision de rejet </w:t>
      </w:r>
      <w:r w:rsidRPr="00D254EE" w:rsidR="00A6703B">
        <w:rPr>
          <w:lang w:val="fr-FR" w:eastAsia="fr-FR"/>
        </w:rPr>
        <w:t>fut retourné à l</w:t>
      </w:r>
      <w:r w:rsidRPr="00D254EE" w:rsidR="00D254EE">
        <w:rPr>
          <w:lang w:val="fr-FR" w:eastAsia="fr-FR"/>
        </w:rPr>
        <w:t>’</w:t>
      </w:r>
      <w:r w:rsidRPr="00D254EE" w:rsidR="00A6703B">
        <w:rPr>
          <w:lang w:val="fr-FR" w:eastAsia="fr-FR"/>
        </w:rPr>
        <w:t>O</w:t>
      </w:r>
      <w:r w:rsidRPr="00D254EE" w:rsidR="00B2216D">
        <w:rPr>
          <w:lang w:val="fr-FR" w:eastAsia="fr-FR"/>
        </w:rPr>
        <w:t xml:space="preserve">ffice </w:t>
      </w:r>
      <w:r w:rsidRPr="00D254EE" w:rsidR="00A6703B">
        <w:rPr>
          <w:lang w:val="fr-FR" w:eastAsia="fr-FR"/>
        </w:rPr>
        <w:t>comme « non réclamé ».</w:t>
      </w:r>
    </w:p>
    <w:p w:rsidRPr="00D254EE" w:rsidR="00577091" w:rsidP="00D254EE" w:rsidRDefault="00AF07D2">
      <w:pPr>
        <w:pStyle w:val="ECHRHeading2"/>
        <w:rPr>
          <w:lang w:val="fr-FR"/>
        </w:rPr>
      </w:pPr>
      <w:r w:rsidRPr="00D254EE">
        <w:rPr>
          <w:lang w:val="fr-FR"/>
        </w:rPr>
        <w:t>E</w:t>
      </w:r>
      <w:r w:rsidRPr="00D254EE" w:rsidR="006116AD">
        <w:rPr>
          <w:lang w:val="fr-FR"/>
        </w:rPr>
        <w:t>.  </w:t>
      </w:r>
      <w:r w:rsidRPr="00D254EE" w:rsidR="00406DC6">
        <w:rPr>
          <w:lang w:val="fr-FR"/>
        </w:rPr>
        <w:t>Les conditions de vie du requérant</w:t>
      </w:r>
    </w:p>
    <w:p w:rsidRPr="00D254EE" w:rsidR="00577091" w:rsidP="00D254EE" w:rsidRDefault="000E05C9">
      <w:pPr>
        <w:pStyle w:val="ECHRPara"/>
        <w:rPr>
          <w:lang w:val="fr-FR"/>
        </w:rPr>
      </w:pPr>
      <w:r w:rsidRPr="00D254EE">
        <w:fldChar w:fldCharType="begin"/>
      </w:r>
      <w:r w:rsidRPr="00D254EE">
        <w:rPr>
          <w:lang w:val="fr-FR"/>
        </w:rPr>
        <w:instrText xml:space="preserve"> SEQ level0 \*arabic </w:instrText>
      </w:r>
      <w:r w:rsidRPr="00D254EE">
        <w:fldChar w:fldCharType="separate"/>
      </w:r>
      <w:r w:rsidRPr="00D254EE" w:rsidR="00D254EE">
        <w:rPr>
          <w:noProof/>
          <w:lang w:val="fr-FR"/>
        </w:rPr>
        <w:t>38</w:t>
      </w:r>
      <w:r w:rsidRPr="00D254EE">
        <w:fldChar w:fldCharType="end"/>
      </w:r>
      <w:r w:rsidRPr="00D254EE">
        <w:rPr>
          <w:lang w:val="fr-FR"/>
        </w:rPr>
        <w:t>.  </w:t>
      </w:r>
      <w:r w:rsidRPr="00D254EE" w:rsidR="004E6E3F">
        <w:rPr>
          <w:lang w:val="fr-FR"/>
        </w:rPr>
        <w:t xml:space="preserve">Il ressort </w:t>
      </w:r>
      <w:r w:rsidRPr="00D254EE">
        <w:rPr>
          <w:lang w:val="fr-FR"/>
        </w:rPr>
        <w:t>d</w:t>
      </w:r>
      <w:r w:rsidRPr="00D254EE" w:rsidR="00380AA4">
        <w:rPr>
          <w:lang w:val="fr-FR"/>
        </w:rPr>
        <w:t>u dossier</w:t>
      </w:r>
      <w:r w:rsidRPr="00D254EE">
        <w:rPr>
          <w:lang w:val="fr-FR"/>
        </w:rPr>
        <w:t xml:space="preserve"> que </w:t>
      </w:r>
      <w:r w:rsidRPr="00D254EE" w:rsidR="000A5902">
        <w:rPr>
          <w:lang w:val="fr-FR"/>
        </w:rPr>
        <w:t xml:space="preserve">le 5 juillet 2013, une rencontre entre le requérant, son éducatrice et un représentant du </w:t>
      </w:r>
      <w:r w:rsidRPr="00D254EE" w:rsidR="00E90FED">
        <w:rPr>
          <w:lang w:val="fr-FR"/>
        </w:rPr>
        <w:t>Conseil général</w:t>
      </w:r>
      <w:r w:rsidRPr="00D254EE" w:rsidR="000A5902">
        <w:rPr>
          <w:lang w:val="fr-FR"/>
        </w:rPr>
        <w:t xml:space="preserve"> fut organisée pour lui </w:t>
      </w:r>
      <w:r w:rsidRPr="00D254EE" w:rsidR="008A0231">
        <w:rPr>
          <w:lang w:val="fr-FR"/>
        </w:rPr>
        <w:t xml:space="preserve">expliquer </w:t>
      </w:r>
      <w:r w:rsidRPr="00D254EE" w:rsidR="000A5902">
        <w:rPr>
          <w:lang w:val="fr-FR"/>
        </w:rPr>
        <w:t xml:space="preserve">les conséquences </w:t>
      </w:r>
      <w:r w:rsidRPr="00D254EE" w:rsidR="009D28B7">
        <w:rPr>
          <w:lang w:val="fr-FR"/>
        </w:rPr>
        <w:t xml:space="preserve">sur sa prise en charge </w:t>
      </w:r>
      <w:r w:rsidRPr="00D254EE" w:rsidR="000A5902">
        <w:rPr>
          <w:lang w:val="fr-FR"/>
        </w:rPr>
        <w:t>de l</w:t>
      </w:r>
      <w:r w:rsidRPr="00D254EE" w:rsidR="00D254EE">
        <w:rPr>
          <w:lang w:val="fr-FR"/>
        </w:rPr>
        <w:t>’</w:t>
      </w:r>
      <w:r w:rsidRPr="00D254EE" w:rsidR="000A5902">
        <w:rPr>
          <w:lang w:val="fr-FR"/>
        </w:rPr>
        <w:t>arrêt rendu par la cour d</w:t>
      </w:r>
      <w:r w:rsidRPr="00D254EE" w:rsidR="00D254EE">
        <w:rPr>
          <w:lang w:val="fr-FR"/>
        </w:rPr>
        <w:t>’</w:t>
      </w:r>
      <w:r w:rsidRPr="00D254EE" w:rsidR="000A5902">
        <w:rPr>
          <w:lang w:val="fr-FR"/>
        </w:rPr>
        <w:t>appel le 4</w:t>
      </w:r>
      <w:r w:rsidRPr="00D254EE" w:rsidR="00945CF2">
        <w:rPr>
          <w:lang w:val="fr-FR"/>
        </w:rPr>
        <w:t> </w:t>
      </w:r>
      <w:r w:rsidRPr="00D254EE" w:rsidR="000A5902">
        <w:rPr>
          <w:lang w:val="fr-FR"/>
        </w:rPr>
        <w:t xml:space="preserve">juin 2013. Cette prise en charge </w:t>
      </w:r>
      <w:r w:rsidRPr="00D254EE">
        <w:rPr>
          <w:lang w:val="fr-FR"/>
        </w:rPr>
        <w:t>au titre de l</w:t>
      </w:r>
      <w:r w:rsidRPr="00D254EE" w:rsidR="00D254EE">
        <w:rPr>
          <w:lang w:val="fr-FR"/>
        </w:rPr>
        <w:t>’</w:t>
      </w:r>
      <w:r w:rsidRPr="00D254EE">
        <w:rPr>
          <w:lang w:val="fr-FR"/>
        </w:rPr>
        <w:t xml:space="preserve">hébergement par le </w:t>
      </w:r>
      <w:r w:rsidRPr="00D254EE" w:rsidR="00E90FED">
        <w:rPr>
          <w:lang w:val="fr-FR"/>
        </w:rPr>
        <w:t>Conseil général</w:t>
      </w:r>
      <w:r w:rsidRPr="00D254EE">
        <w:rPr>
          <w:lang w:val="fr-FR"/>
        </w:rPr>
        <w:t xml:space="preserve"> prit </w:t>
      </w:r>
      <w:r w:rsidRPr="00D254EE" w:rsidR="00C77F95">
        <w:rPr>
          <w:lang w:val="fr-FR"/>
        </w:rPr>
        <w:t xml:space="preserve">effectivement </w:t>
      </w:r>
      <w:r w:rsidRPr="00D254EE">
        <w:rPr>
          <w:lang w:val="fr-FR"/>
        </w:rPr>
        <w:t>fin le 5 juillet 2013</w:t>
      </w:r>
      <w:r w:rsidRPr="00D254EE" w:rsidR="000A5902">
        <w:rPr>
          <w:lang w:val="fr-FR"/>
        </w:rPr>
        <w:t xml:space="preserve">. Le jour même, </w:t>
      </w:r>
      <w:r w:rsidRPr="00D254EE">
        <w:rPr>
          <w:lang w:val="fr-FR"/>
        </w:rPr>
        <w:t xml:space="preserve">les </w:t>
      </w:r>
      <w:r w:rsidRPr="00D254EE" w:rsidR="00A63E1C">
        <w:rPr>
          <w:lang w:val="fr-FR"/>
        </w:rPr>
        <w:t>autorités</w:t>
      </w:r>
      <w:r w:rsidRPr="00D254EE">
        <w:rPr>
          <w:lang w:val="fr-FR"/>
        </w:rPr>
        <w:t xml:space="preserve"> lui trouvèrent un hébergement d</w:t>
      </w:r>
      <w:r w:rsidRPr="00D254EE" w:rsidR="00D254EE">
        <w:rPr>
          <w:lang w:val="fr-FR"/>
        </w:rPr>
        <w:t>’</w:t>
      </w:r>
      <w:r w:rsidRPr="00D254EE">
        <w:rPr>
          <w:lang w:val="fr-FR"/>
        </w:rPr>
        <w:t>urgence dans le cadre de</w:t>
      </w:r>
      <w:r w:rsidRPr="00D254EE" w:rsidR="00FA6DA3">
        <w:rPr>
          <w:lang w:val="fr-FR"/>
        </w:rPr>
        <w:t xml:space="preserve"> la</w:t>
      </w:r>
      <w:r w:rsidRPr="00D254EE">
        <w:rPr>
          <w:lang w:val="fr-FR"/>
        </w:rPr>
        <w:t xml:space="preserve"> prise en charge pour les m</w:t>
      </w:r>
      <w:r w:rsidRPr="00D254EE" w:rsidR="00561526">
        <w:rPr>
          <w:lang w:val="fr-FR"/>
        </w:rPr>
        <w:t>ajeurs sans domicile fixe (voir </w:t>
      </w:r>
      <w:r w:rsidRPr="00D254EE">
        <w:rPr>
          <w:lang w:val="fr-FR"/>
        </w:rPr>
        <w:t xml:space="preserve">paragraphe </w:t>
      </w:r>
      <w:r w:rsidRPr="00D254EE" w:rsidR="00FA6DA3">
        <w:rPr>
          <w:lang w:val="fr-FR"/>
        </w:rPr>
        <w:t>28 ci-dessus</w:t>
      </w:r>
      <w:r w:rsidRPr="00D254EE" w:rsidR="000A5902">
        <w:rPr>
          <w:lang w:val="fr-FR"/>
        </w:rPr>
        <w:t>) et l</w:t>
      </w:r>
      <w:r w:rsidRPr="00D254EE" w:rsidR="00D254EE">
        <w:rPr>
          <w:lang w:val="fr-FR"/>
        </w:rPr>
        <w:t>’</w:t>
      </w:r>
      <w:r w:rsidRPr="00D254EE" w:rsidR="000A5902">
        <w:rPr>
          <w:lang w:val="fr-FR"/>
        </w:rPr>
        <w:t xml:space="preserve">y conduisirent. Le requérant </w:t>
      </w:r>
      <w:r w:rsidRPr="00D254EE" w:rsidR="007A6353">
        <w:rPr>
          <w:lang w:val="fr-FR"/>
        </w:rPr>
        <w:t xml:space="preserve">y </w:t>
      </w:r>
      <w:r w:rsidRPr="00D254EE" w:rsidR="001C039A">
        <w:rPr>
          <w:lang w:val="fr-FR"/>
        </w:rPr>
        <w:t>passa</w:t>
      </w:r>
      <w:r w:rsidRPr="00D254EE" w:rsidR="00561526">
        <w:rPr>
          <w:lang w:val="fr-FR"/>
        </w:rPr>
        <w:t xml:space="preserve"> deux </w:t>
      </w:r>
      <w:r w:rsidRPr="00D254EE" w:rsidR="007A6353">
        <w:rPr>
          <w:lang w:val="fr-FR"/>
        </w:rPr>
        <w:t xml:space="preserve">nuits. </w:t>
      </w:r>
      <w:r w:rsidRPr="00D254EE" w:rsidR="000A5902">
        <w:rPr>
          <w:lang w:val="fr-FR"/>
        </w:rPr>
        <w:t>Par ailleurs, une poursuite de l</w:t>
      </w:r>
      <w:r w:rsidRPr="00D254EE" w:rsidR="00D254EE">
        <w:rPr>
          <w:lang w:val="fr-FR"/>
        </w:rPr>
        <w:t>’</w:t>
      </w:r>
      <w:r w:rsidRPr="00D254EE" w:rsidR="000A5902">
        <w:rPr>
          <w:lang w:val="fr-FR"/>
        </w:rPr>
        <w:t>accompagnement, notamment sur le plan médical, fut proposée au requérant et la récupération de ses affaires restées dans le logement qu</w:t>
      </w:r>
      <w:r w:rsidRPr="00D254EE" w:rsidR="00D254EE">
        <w:rPr>
          <w:lang w:val="fr-FR"/>
        </w:rPr>
        <w:t>’</w:t>
      </w:r>
      <w:r w:rsidRPr="00D254EE" w:rsidR="000A5902">
        <w:rPr>
          <w:lang w:val="fr-FR"/>
        </w:rPr>
        <w:t>il avait partagé avec un mineur</w:t>
      </w:r>
      <w:r w:rsidRPr="00D254EE" w:rsidR="0011321D">
        <w:rPr>
          <w:lang w:val="fr-FR"/>
        </w:rPr>
        <w:t>,</w:t>
      </w:r>
      <w:r w:rsidRPr="00D254EE" w:rsidR="000A5902">
        <w:rPr>
          <w:lang w:val="fr-FR"/>
        </w:rPr>
        <w:t xml:space="preserve"> organisée.</w:t>
      </w:r>
    </w:p>
    <w:p w:rsidRPr="00D254EE" w:rsidR="00577091" w:rsidP="00D254EE" w:rsidRDefault="000E05C9">
      <w:pPr>
        <w:pStyle w:val="ECHRPara"/>
        <w:rPr>
          <w:lang w:val="fr-FR"/>
        </w:rPr>
      </w:pPr>
      <w:r w:rsidRPr="00D254EE">
        <w:fldChar w:fldCharType="begin"/>
      </w:r>
      <w:r w:rsidRPr="00D254EE">
        <w:rPr>
          <w:lang w:val="fr-FR"/>
        </w:rPr>
        <w:instrText xml:space="preserve"> SEQ level0 \*arabic </w:instrText>
      </w:r>
      <w:r w:rsidRPr="00D254EE">
        <w:fldChar w:fldCharType="separate"/>
      </w:r>
      <w:r w:rsidRPr="00D254EE" w:rsidR="00D254EE">
        <w:rPr>
          <w:noProof/>
          <w:lang w:val="fr-FR"/>
        </w:rPr>
        <w:t>39</w:t>
      </w:r>
      <w:r w:rsidRPr="00D254EE">
        <w:fldChar w:fldCharType="end"/>
      </w:r>
      <w:r w:rsidRPr="00D254EE">
        <w:rPr>
          <w:lang w:val="fr-FR"/>
        </w:rPr>
        <w:t>.  P</w:t>
      </w:r>
      <w:r w:rsidRPr="00D254EE" w:rsidR="004E6E3F">
        <w:rPr>
          <w:lang w:val="fr-FR"/>
        </w:rPr>
        <w:t xml:space="preserve">endant la période du 5 juillet au 4 novembre 2013, le requérant fut </w:t>
      </w:r>
      <w:r w:rsidRPr="00D254EE">
        <w:rPr>
          <w:lang w:val="fr-FR"/>
        </w:rPr>
        <w:t xml:space="preserve">hébergé </w:t>
      </w:r>
      <w:r w:rsidRPr="00D254EE" w:rsidR="004E6E3F">
        <w:rPr>
          <w:lang w:val="fr-FR"/>
        </w:rPr>
        <w:t xml:space="preserve">par le </w:t>
      </w:r>
      <w:r w:rsidRPr="00D254EE" w:rsidR="00C50056">
        <w:rPr>
          <w:lang w:val="fr-FR"/>
        </w:rPr>
        <w:t>service d</w:t>
      </w:r>
      <w:r w:rsidRPr="00D254EE" w:rsidR="00D254EE">
        <w:rPr>
          <w:lang w:val="fr-FR"/>
        </w:rPr>
        <w:t>’</w:t>
      </w:r>
      <w:r w:rsidRPr="00D254EE" w:rsidR="00C50056">
        <w:rPr>
          <w:lang w:val="fr-FR"/>
        </w:rPr>
        <w:t>hébergement d</w:t>
      </w:r>
      <w:r w:rsidRPr="00D254EE" w:rsidR="00D254EE">
        <w:rPr>
          <w:lang w:val="fr-FR"/>
        </w:rPr>
        <w:t>’</w:t>
      </w:r>
      <w:r w:rsidRPr="00D254EE" w:rsidR="00C50056">
        <w:rPr>
          <w:lang w:val="fr-FR"/>
        </w:rPr>
        <w:t xml:space="preserve">urgence (le </w:t>
      </w:r>
      <w:r w:rsidRPr="00D254EE" w:rsidR="00255DEE">
        <w:rPr>
          <w:lang w:val="fr-FR"/>
        </w:rPr>
        <w:t>« 115 »</w:t>
      </w:r>
      <w:r w:rsidRPr="00D254EE" w:rsidR="00C50056">
        <w:rPr>
          <w:lang w:val="fr-FR"/>
        </w:rPr>
        <w:t>)</w:t>
      </w:r>
      <w:r w:rsidRPr="00D254EE">
        <w:rPr>
          <w:lang w:val="fr-FR"/>
        </w:rPr>
        <w:t xml:space="preserve"> </w:t>
      </w:r>
      <w:r w:rsidRPr="00D254EE" w:rsidR="004E6E3F">
        <w:rPr>
          <w:lang w:val="fr-FR"/>
        </w:rPr>
        <w:t>durant 75 nuits</w:t>
      </w:r>
      <w:r w:rsidRPr="00D254EE" w:rsidR="00761A24">
        <w:rPr>
          <w:lang w:val="fr-FR"/>
        </w:rPr>
        <w:t xml:space="preserve"> sur un total de 122 nuits</w:t>
      </w:r>
      <w:r w:rsidRPr="00D254EE" w:rsidR="00465848">
        <w:rPr>
          <w:lang w:val="fr-FR"/>
        </w:rPr>
        <w:t>. Il</w:t>
      </w:r>
      <w:r w:rsidRPr="00D254EE" w:rsidR="00380AA4">
        <w:rPr>
          <w:lang w:val="fr-FR"/>
        </w:rPr>
        <w:t xml:space="preserve"> dit être </w:t>
      </w:r>
      <w:r w:rsidRPr="00D254EE" w:rsidR="004E6E3F">
        <w:rPr>
          <w:lang w:val="fr-FR"/>
        </w:rPr>
        <w:t>rest</w:t>
      </w:r>
      <w:r w:rsidRPr="00D254EE" w:rsidR="00380AA4">
        <w:rPr>
          <w:lang w:val="fr-FR"/>
        </w:rPr>
        <w:t>é</w:t>
      </w:r>
      <w:r w:rsidRPr="00D254EE" w:rsidR="004E6E3F">
        <w:rPr>
          <w:lang w:val="fr-FR"/>
        </w:rPr>
        <w:t xml:space="preserve"> sans solution </w:t>
      </w:r>
      <w:r w:rsidRPr="00D254EE" w:rsidR="007A6353">
        <w:rPr>
          <w:lang w:val="fr-FR"/>
        </w:rPr>
        <w:t xml:space="preserve">et à la rue </w:t>
      </w:r>
      <w:r w:rsidRPr="00D254EE" w:rsidR="004E6E3F">
        <w:rPr>
          <w:lang w:val="fr-FR"/>
        </w:rPr>
        <w:t>pendant 4</w:t>
      </w:r>
      <w:r w:rsidRPr="00D254EE" w:rsidR="00A3095D">
        <w:rPr>
          <w:lang w:val="fr-FR"/>
        </w:rPr>
        <w:t>0</w:t>
      </w:r>
      <w:r w:rsidRPr="00D254EE" w:rsidR="00561526">
        <w:rPr>
          <w:lang w:val="fr-FR"/>
        </w:rPr>
        <w:t> </w:t>
      </w:r>
      <w:r w:rsidRPr="00D254EE" w:rsidR="004E6E3F">
        <w:rPr>
          <w:lang w:val="fr-FR"/>
        </w:rPr>
        <w:t>nuits</w:t>
      </w:r>
      <w:r w:rsidRPr="00D254EE" w:rsidR="00465848">
        <w:rPr>
          <w:lang w:val="fr-FR"/>
        </w:rPr>
        <w:t>, sans</w:t>
      </w:r>
      <w:r w:rsidRPr="00D254EE" w:rsidR="002C5BDA">
        <w:rPr>
          <w:lang w:val="fr-FR"/>
        </w:rPr>
        <w:t xml:space="preserve"> donner</w:t>
      </w:r>
      <w:r w:rsidRPr="00D254EE" w:rsidR="00465848">
        <w:rPr>
          <w:lang w:val="fr-FR"/>
        </w:rPr>
        <w:t xml:space="preserve"> plus de détails</w:t>
      </w:r>
      <w:r w:rsidRPr="00D254EE" w:rsidR="004E6E3F">
        <w:rPr>
          <w:lang w:val="fr-FR"/>
        </w:rPr>
        <w:t>.</w:t>
      </w:r>
      <w:r w:rsidRPr="00D254EE" w:rsidR="00761A24">
        <w:rPr>
          <w:lang w:val="fr-FR"/>
        </w:rPr>
        <w:t xml:space="preserve"> La Cour ne dispose pas d</w:t>
      </w:r>
      <w:r w:rsidRPr="00D254EE" w:rsidR="00D254EE">
        <w:rPr>
          <w:lang w:val="fr-FR"/>
        </w:rPr>
        <w:t>’</w:t>
      </w:r>
      <w:r w:rsidRPr="00D254EE" w:rsidR="00B6235E">
        <w:rPr>
          <w:lang w:val="fr-FR"/>
        </w:rPr>
        <w:t xml:space="preserve">éléments précis sur </w:t>
      </w:r>
      <w:r w:rsidRPr="00D254EE" w:rsidR="00C625C9">
        <w:rPr>
          <w:lang w:val="fr-FR"/>
        </w:rPr>
        <w:t>l</w:t>
      </w:r>
      <w:r w:rsidRPr="00D254EE" w:rsidR="00B6235E">
        <w:rPr>
          <w:lang w:val="fr-FR"/>
        </w:rPr>
        <w:t xml:space="preserve">a situation </w:t>
      </w:r>
      <w:r w:rsidRPr="00D254EE" w:rsidR="00C625C9">
        <w:rPr>
          <w:lang w:val="fr-FR"/>
        </w:rPr>
        <w:t xml:space="preserve">du requérant </w:t>
      </w:r>
      <w:r w:rsidRPr="00D254EE" w:rsidR="00B6235E">
        <w:rPr>
          <w:lang w:val="fr-FR"/>
        </w:rPr>
        <w:t>pendant ce</w:t>
      </w:r>
      <w:r w:rsidRPr="00D254EE" w:rsidR="00761A24">
        <w:rPr>
          <w:lang w:val="fr-FR"/>
        </w:rPr>
        <w:t xml:space="preserve"> différentiel de </w:t>
      </w:r>
      <w:r w:rsidRPr="00D254EE" w:rsidR="00B6235E">
        <w:rPr>
          <w:lang w:val="fr-FR"/>
        </w:rPr>
        <w:t>5</w:t>
      </w:r>
      <w:r w:rsidRPr="00D254EE" w:rsidR="00761A24">
        <w:rPr>
          <w:lang w:val="fr-FR"/>
        </w:rPr>
        <w:t xml:space="preserve"> nuits.</w:t>
      </w:r>
    </w:p>
    <w:p w:rsidRPr="00D254EE" w:rsidR="00577091" w:rsidP="00D254EE" w:rsidRDefault="007A6353">
      <w:pPr>
        <w:pStyle w:val="ECHRPara"/>
        <w:rPr>
          <w:lang w:val="fr-FR"/>
        </w:rPr>
      </w:pPr>
      <w:r w:rsidRPr="00D254EE">
        <w:fldChar w:fldCharType="begin"/>
      </w:r>
      <w:r w:rsidRPr="00D254EE">
        <w:rPr>
          <w:lang w:val="fr-FR"/>
        </w:rPr>
        <w:instrText xml:space="preserve"> SEQ level0 \*arabic </w:instrText>
      </w:r>
      <w:r w:rsidRPr="00D254EE">
        <w:fldChar w:fldCharType="separate"/>
      </w:r>
      <w:r w:rsidRPr="00D254EE" w:rsidR="00D254EE">
        <w:rPr>
          <w:noProof/>
          <w:lang w:val="fr-FR"/>
        </w:rPr>
        <w:t>40</w:t>
      </w:r>
      <w:r w:rsidRPr="00D254EE">
        <w:fldChar w:fldCharType="end"/>
      </w:r>
      <w:r w:rsidRPr="00D254EE">
        <w:rPr>
          <w:lang w:val="fr-FR"/>
        </w:rPr>
        <w:t>.  </w:t>
      </w:r>
      <w:r w:rsidRPr="00D254EE" w:rsidR="00380AA4">
        <w:rPr>
          <w:rFonts w:cstheme="minorHAnsi"/>
          <w:lang w:val="fr-FR"/>
        </w:rPr>
        <w:t>À</w:t>
      </w:r>
      <w:r w:rsidRPr="00D254EE" w:rsidR="00380AA4">
        <w:rPr>
          <w:lang w:val="fr-FR"/>
        </w:rPr>
        <w:t xml:space="preserve"> </w:t>
      </w:r>
      <w:r w:rsidRPr="00D254EE" w:rsidR="006A71CD">
        <w:rPr>
          <w:lang w:val="fr-FR"/>
        </w:rPr>
        <w:t xml:space="preserve">compter du mois de septembre 2013, il poursuivit sa scolarité en classe de terminale au lycée. </w:t>
      </w:r>
      <w:r w:rsidRPr="00D254EE" w:rsidR="0052218D">
        <w:rPr>
          <w:lang w:val="fr-FR"/>
        </w:rPr>
        <w:t>L</w:t>
      </w:r>
      <w:r w:rsidRPr="00D254EE" w:rsidR="006A71CD">
        <w:rPr>
          <w:lang w:val="fr-FR"/>
        </w:rPr>
        <w:t xml:space="preserve">e requérant </w:t>
      </w:r>
      <w:r w:rsidRPr="00D254EE" w:rsidR="00380AA4">
        <w:rPr>
          <w:lang w:val="fr-FR"/>
        </w:rPr>
        <w:t>indique</w:t>
      </w:r>
      <w:r w:rsidRPr="00D254EE" w:rsidR="0052218D">
        <w:rPr>
          <w:lang w:val="fr-FR"/>
        </w:rPr>
        <w:t xml:space="preserve"> que</w:t>
      </w:r>
      <w:r w:rsidRPr="00D254EE" w:rsidR="00380AA4">
        <w:rPr>
          <w:lang w:val="fr-FR"/>
        </w:rPr>
        <w:t xml:space="preserve">, </w:t>
      </w:r>
      <w:r w:rsidRPr="00D254EE" w:rsidR="00561526">
        <w:rPr>
          <w:lang w:val="fr-FR"/>
        </w:rPr>
        <w:t>pendant le premier </w:t>
      </w:r>
      <w:r w:rsidRPr="00D254EE" w:rsidR="0052218D">
        <w:rPr>
          <w:lang w:val="fr-FR"/>
        </w:rPr>
        <w:t xml:space="preserve">mois de cours, </w:t>
      </w:r>
      <w:r w:rsidRPr="00D254EE" w:rsidR="006A71CD">
        <w:rPr>
          <w:lang w:val="fr-FR"/>
        </w:rPr>
        <w:t xml:space="preserve">il dormit dans le hall du centre hospitalier universitaire </w:t>
      </w:r>
      <w:r w:rsidRPr="00D254EE" w:rsidR="00291B2B">
        <w:rPr>
          <w:lang w:val="fr-FR"/>
        </w:rPr>
        <w:t>(</w:t>
      </w:r>
      <w:r w:rsidRPr="00D254EE" w:rsidR="006A71CD">
        <w:rPr>
          <w:lang w:val="fr-FR"/>
        </w:rPr>
        <w:t>CHU) dont l</w:t>
      </w:r>
      <w:r w:rsidRPr="00D254EE" w:rsidR="00D254EE">
        <w:rPr>
          <w:lang w:val="fr-FR"/>
        </w:rPr>
        <w:t>’</w:t>
      </w:r>
      <w:r w:rsidRPr="00D254EE" w:rsidR="006A71CD">
        <w:rPr>
          <w:lang w:val="fr-FR"/>
        </w:rPr>
        <w:t>accès lui fut refusé à partir du mois d</w:t>
      </w:r>
      <w:r w:rsidRPr="00D254EE" w:rsidR="00D254EE">
        <w:rPr>
          <w:lang w:val="fr-FR"/>
        </w:rPr>
        <w:t>’</w:t>
      </w:r>
      <w:r w:rsidRPr="00D254EE" w:rsidR="006A71CD">
        <w:rPr>
          <w:lang w:val="fr-FR"/>
        </w:rPr>
        <w:t>octobre.</w:t>
      </w:r>
    </w:p>
    <w:p w:rsidRPr="00D254EE" w:rsidR="00577091" w:rsidP="00D254EE" w:rsidRDefault="003D6813">
      <w:pPr>
        <w:pStyle w:val="ECHRPara"/>
        <w:rPr>
          <w:lang w:val="fr-FR"/>
        </w:rPr>
      </w:pPr>
      <w:r w:rsidRPr="00D254EE">
        <w:fldChar w:fldCharType="begin"/>
      </w:r>
      <w:r w:rsidRPr="00D254EE">
        <w:rPr>
          <w:lang w:val="fr-FR"/>
        </w:rPr>
        <w:instrText xml:space="preserve"> SEQ level0 \*arabic </w:instrText>
      </w:r>
      <w:r w:rsidRPr="00D254EE">
        <w:fldChar w:fldCharType="separate"/>
      </w:r>
      <w:r w:rsidRPr="00D254EE" w:rsidR="00D254EE">
        <w:rPr>
          <w:noProof/>
          <w:lang w:val="fr-FR"/>
        </w:rPr>
        <w:t>41</w:t>
      </w:r>
      <w:r w:rsidRPr="00D254EE">
        <w:fldChar w:fldCharType="end"/>
      </w:r>
      <w:r w:rsidRPr="00D254EE">
        <w:rPr>
          <w:lang w:val="fr-FR"/>
        </w:rPr>
        <w:t>.  </w:t>
      </w:r>
      <w:r w:rsidRPr="00D254EE" w:rsidR="006A71CD">
        <w:rPr>
          <w:lang w:val="fr-FR"/>
        </w:rPr>
        <w:t>Entre le mois de</w:t>
      </w:r>
      <w:r w:rsidRPr="00D254EE" w:rsidR="004E6E3F">
        <w:rPr>
          <w:lang w:val="fr-FR"/>
        </w:rPr>
        <w:t xml:space="preserve"> novembre 2013 et </w:t>
      </w:r>
      <w:r w:rsidRPr="00D254EE" w:rsidR="006A71CD">
        <w:rPr>
          <w:lang w:val="fr-FR"/>
        </w:rPr>
        <w:t>le</w:t>
      </w:r>
      <w:r w:rsidRPr="00D254EE" w:rsidR="004E6E3F">
        <w:rPr>
          <w:lang w:val="fr-FR"/>
        </w:rPr>
        <w:t xml:space="preserve"> mois de juillet 2014, </w:t>
      </w:r>
      <w:r w:rsidRPr="00D254EE">
        <w:rPr>
          <w:lang w:val="fr-FR"/>
        </w:rPr>
        <w:t>le requérant</w:t>
      </w:r>
      <w:r w:rsidRPr="00D254EE" w:rsidR="004E6E3F">
        <w:rPr>
          <w:lang w:val="fr-FR"/>
        </w:rPr>
        <w:t xml:space="preserve"> </w:t>
      </w:r>
      <w:r w:rsidRPr="00D254EE" w:rsidR="006A71CD">
        <w:rPr>
          <w:lang w:val="fr-FR"/>
        </w:rPr>
        <w:t xml:space="preserve">fut interne dans ce même lycée. </w:t>
      </w:r>
      <w:r w:rsidRPr="00D254EE" w:rsidR="00631F13">
        <w:rPr>
          <w:lang w:val="fr-FR"/>
        </w:rPr>
        <w:t>L</w:t>
      </w:r>
      <w:r w:rsidRPr="00D254EE" w:rsidR="004E6E3F">
        <w:rPr>
          <w:lang w:val="fr-FR"/>
        </w:rPr>
        <w:t>e Gouvernement</w:t>
      </w:r>
      <w:r w:rsidRPr="00D254EE" w:rsidR="00631F13">
        <w:rPr>
          <w:lang w:val="fr-FR"/>
        </w:rPr>
        <w:t xml:space="preserve"> précise que</w:t>
      </w:r>
      <w:r w:rsidRPr="00D254EE" w:rsidR="004E6E3F">
        <w:rPr>
          <w:lang w:val="fr-FR"/>
        </w:rPr>
        <w:t xml:space="preserve"> </w:t>
      </w:r>
      <w:r w:rsidRPr="00D254EE" w:rsidR="004A71DC">
        <w:rPr>
          <w:lang w:val="fr-FR"/>
        </w:rPr>
        <w:t>l</w:t>
      </w:r>
      <w:r w:rsidRPr="00D254EE" w:rsidR="00D254EE">
        <w:rPr>
          <w:lang w:val="fr-FR"/>
        </w:rPr>
        <w:t>’</w:t>
      </w:r>
      <w:r w:rsidRPr="00D254EE" w:rsidR="004A71DC">
        <w:rPr>
          <w:lang w:val="fr-FR"/>
        </w:rPr>
        <w:t xml:space="preserve">admission du requérant </w:t>
      </w:r>
      <w:r w:rsidRPr="00D254EE" w:rsidR="00E84FFD">
        <w:rPr>
          <w:lang w:val="fr-FR"/>
        </w:rPr>
        <w:t>à</w:t>
      </w:r>
      <w:r w:rsidRPr="00D254EE" w:rsidR="004A71DC">
        <w:rPr>
          <w:lang w:val="fr-FR"/>
        </w:rPr>
        <w:t xml:space="preserve"> </w:t>
      </w:r>
      <w:r w:rsidRPr="00D254EE" w:rsidR="00E84FFD">
        <w:rPr>
          <w:lang w:val="fr-FR"/>
        </w:rPr>
        <w:t>l</w:t>
      </w:r>
      <w:r w:rsidRPr="00D254EE" w:rsidR="00D254EE">
        <w:rPr>
          <w:lang w:val="fr-FR"/>
        </w:rPr>
        <w:t>’</w:t>
      </w:r>
      <w:r w:rsidRPr="00D254EE" w:rsidR="003E1FA4">
        <w:rPr>
          <w:lang w:val="fr-FR"/>
        </w:rPr>
        <w:t>internat a été</w:t>
      </w:r>
      <w:r w:rsidRPr="00D254EE" w:rsidR="004A71DC">
        <w:rPr>
          <w:lang w:val="fr-FR"/>
        </w:rPr>
        <w:t xml:space="preserve"> financée par un</w:t>
      </w:r>
      <w:r w:rsidRPr="00D254EE" w:rsidR="002978EF">
        <w:rPr>
          <w:lang w:val="fr-FR"/>
        </w:rPr>
        <w:t xml:space="preserve">e subvention exceptionnelle du </w:t>
      </w:r>
      <w:r w:rsidRPr="00D254EE" w:rsidR="00E90FED">
        <w:rPr>
          <w:lang w:val="fr-FR"/>
        </w:rPr>
        <w:t>Conseil régional</w:t>
      </w:r>
      <w:r w:rsidRPr="00D254EE" w:rsidR="004A71DC">
        <w:rPr>
          <w:lang w:val="fr-FR"/>
        </w:rPr>
        <w:t xml:space="preserve"> des Pays-de-la-Loire</w:t>
      </w:r>
      <w:r w:rsidRPr="00D254EE" w:rsidR="002978EF">
        <w:rPr>
          <w:lang w:val="fr-FR"/>
        </w:rPr>
        <w:t xml:space="preserve"> (ci-après </w:t>
      </w:r>
      <w:r w:rsidRPr="00D254EE" w:rsidR="003100E5">
        <w:rPr>
          <w:lang w:val="fr-FR"/>
        </w:rPr>
        <w:t>« </w:t>
      </w:r>
      <w:r w:rsidRPr="00D254EE" w:rsidR="002978EF">
        <w:rPr>
          <w:lang w:val="fr-FR"/>
        </w:rPr>
        <w:t xml:space="preserve">le </w:t>
      </w:r>
      <w:r w:rsidRPr="00D254EE" w:rsidR="00E90FED">
        <w:rPr>
          <w:lang w:val="fr-FR"/>
        </w:rPr>
        <w:t>Conseil régional</w:t>
      </w:r>
      <w:r w:rsidRPr="00D254EE" w:rsidR="003100E5">
        <w:rPr>
          <w:lang w:val="fr-FR"/>
        </w:rPr>
        <w:t> »</w:t>
      </w:r>
      <w:r w:rsidRPr="00D254EE" w:rsidR="00E84FFD">
        <w:rPr>
          <w:lang w:val="fr-FR"/>
        </w:rPr>
        <w:t>)</w:t>
      </w:r>
      <w:r w:rsidRPr="00D254EE" w:rsidR="00631F13">
        <w:rPr>
          <w:lang w:val="fr-FR"/>
        </w:rPr>
        <w:t>, ce qui ressort d</w:t>
      </w:r>
      <w:r w:rsidRPr="00D254EE" w:rsidR="00D254EE">
        <w:rPr>
          <w:lang w:val="fr-FR"/>
        </w:rPr>
        <w:t>’</w:t>
      </w:r>
      <w:r w:rsidRPr="00D254EE" w:rsidR="00631F13">
        <w:rPr>
          <w:lang w:val="fr-FR"/>
        </w:rPr>
        <w:t>une attestation produite par le requérant</w:t>
      </w:r>
      <w:r w:rsidRPr="00D254EE" w:rsidR="004A71DC">
        <w:rPr>
          <w:lang w:val="fr-FR"/>
        </w:rPr>
        <w:t>. Le Gouvernement ajoute en outre que le requérant n</w:t>
      </w:r>
      <w:r w:rsidRPr="00D254EE" w:rsidR="00D254EE">
        <w:rPr>
          <w:lang w:val="fr-FR"/>
        </w:rPr>
        <w:t>’</w:t>
      </w:r>
      <w:r w:rsidRPr="00D254EE" w:rsidR="00631F13">
        <w:rPr>
          <w:lang w:val="fr-FR"/>
        </w:rPr>
        <w:t>a plus</w:t>
      </w:r>
      <w:r w:rsidRPr="00D254EE" w:rsidR="004A71DC">
        <w:rPr>
          <w:lang w:val="fr-FR"/>
        </w:rPr>
        <w:t xml:space="preserve"> sollicit</w:t>
      </w:r>
      <w:r w:rsidRPr="00D254EE" w:rsidR="00631F13">
        <w:rPr>
          <w:lang w:val="fr-FR"/>
        </w:rPr>
        <w:t>é</w:t>
      </w:r>
      <w:r w:rsidRPr="00D254EE" w:rsidR="004A71DC">
        <w:rPr>
          <w:lang w:val="fr-FR"/>
        </w:rPr>
        <w:t xml:space="preserve"> le « 115 » après le 4 novembre 2013 et, qu</w:t>
      </w:r>
      <w:r w:rsidRPr="00D254EE" w:rsidR="00D254EE">
        <w:rPr>
          <w:lang w:val="fr-FR"/>
        </w:rPr>
        <w:t>’</w:t>
      </w:r>
      <w:r w:rsidRPr="00D254EE" w:rsidR="004A71DC">
        <w:rPr>
          <w:lang w:val="fr-FR"/>
        </w:rPr>
        <w:t>une famille d</w:t>
      </w:r>
      <w:r w:rsidRPr="00D254EE" w:rsidR="00D254EE">
        <w:rPr>
          <w:lang w:val="fr-FR"/>
        </w:rPr>
        <w:t>’</w:t>
      </w:r>
      <w:r w:rsidRPr="00D254EE" w:rsidR="004A71DC">
        <w:rPr>
          <w:lang w:val="fr-FR"/>
        </w:rPr>
        <w:t>accueil l</w:t>
      </w:r>
      <w:r w:rsidRPr="00D254EE" w:rsidR="00D254EE">
        <w:rPr>
          <w:lang w:val="fr-FR"/>
        </w:rPr>
        <w:t>’</w:t>
      </w:r>
      <w:r w:rsidRPr="00D254EE" w:rsidR="00631F13">
        <w:rPr>
          <w:lang w:val="fr-FR"/>
        </w:rPr>
        <w:t xml:space="preserve">a </w:t>
      </w:r>
      <w:r w:rsidRPr="00D254EE" w:rsidR="004A71DC">
        <w:rPr>
          <w:lang w:val="fr-FR"/>
        </w:rPr>
        <w:t>héberg</w:t>
      </w:r>
      <w:r w:rsidRPr="00D254EE" w:rsidR="00631F13">
        <w:rPr>
          <w:lang w:val="fr-FR"/>
        </w:rPr>
        <w:t>é</w:t>
      </w:r>
      <w:r w:rsidRPr="00D254EE" w:rsidR="004A71DC">
        <w:rPr>
          <w:lang w:val="fr-FR"/>
        </w:rPr>
        <w:t xml:space="preserve"> durant les week-ends et les vacances scolaires. Le requérant </w:t>
      </w:r>
      <w:r w:rsidRPr="00D254EE" w:rsidR="00ED56DA">
        <w:rPr>
          <w:lang w:val="fr-FR"/>
        </w:rPr>
        <w:t>affirm</w:t>
      </w:r>
      <w:r w:rsidRPr="00D254EE" w:rsidR="00EF4EC3">
        <w:rPr>
          <w:lang w:val="fr-FR"/>
        </w:rPr>
        <w:t>e</w:t>
      </w:r>
      <w:r w:rsidRPr="00D254EE" w:rsidR="00ED56DA">
        <w:rPr>
          <w:lang w:val="fr-FR"/>
        </w:rPr>
        <w:t xml:space="preserve"> que </w:t>
      </w:r>
      <w:r w:rsidRPr="00D254EE" w:rsidR="00631F13">
        <w:rPr>
          <w:lang w:val="fr-FR"/>
        </w:rPr>
        <w:t>c</w:t>
      </w:r>
      <w:r w:rsidRPr="00D254EE" w:rsidR="00D254EE">
        <w:rPr>
          <w:lang w:val="fr-FR"/>
        </w:rPr>
        <w:t>’</w:t>
      </w:r>
      <w:r w:rsidRPr="00D254EE" w:rsidR="00631F13">
        <w:rPr>
          <w:lang w:val="fr-FR"/>
        </w:rPr>
        <w:t xml:space="preserve">est </w:t>
      </w:r>
      <w:r w:rsidRPr="00D254EE" w:rsidR="00ED56DA">
        <w:rPr>
          <w:lang w:val="fr-FR"/>
        </w:rPr>
        <w:t>l</w:t>
      </w:r>
      <w:r w:rsidRPr="00D254EE" w:rsidR="00D254EE">
        <w:rPr>
          <w:lang w:val="fr-FR"/>
        </w:rPr>
        <w:t>’</w:t>
      </w:r>
      <w:r w:rsidRPr="00D254EE" w:rsidR="00ED56DA">
        <w:rPr>
          <w:lang w:val="fr-FR"/>
        </w:rPr>
        <w:t>action d</w:t>
      </w:r>
      <w:r w:rsidRPr="00D254EE" w:rsidR="00D254EE">
        <w:rPr>
          <w:lang w:val="fr-FR"/>
        </w:rPr>
        <w:t>’</w:t>
      </w:r>
      <w:r w:rsidRPr="00D254EE" w:rsidR="00ED56DA">
        <w:rPr>
          <w:lang w:val="fr-FR"/>
        </w:rPr>
        <w:t xml:space="preserve">un réseau associatif </w:t>
      </w:r>
      <w:r w:rsidRPr="00D254EE" w:rsidR="00631F13">
        <w:rPr>
          <w:lang w:val="fr-FR"/>
        </w:rPr>
        <w:t xml:space="preserve">qui a été </w:t>
      </w:r>
      <w:r w:rsidRPr="00D254EE" w:rsidR="00ED56DA">
        <w:rPr>
          <w:lang w:val="fr-FR"/>
        </w:rPr>
        <w:t>à l</w:t>
      </w:r>
      <w:r w:rsidRPr="00D254EE" w:rsidR="00D254EE">
        <w:rPr>
          <w:lang w:val="fr-FR"/>
        </w:rPr>
        <w:t>’</w:t>
      </w:r>
      <w:r w:rsidRPr="00D254EE" w:rsidR="00ED56DA">
        <w:rPr>
          <w:lang w:val="fr-FR"/>
        </w:rPr>
        <w:t xml:space="preserve">origine de son </w:t>
      </w:r>
      <w:r w:rsidRPr="00D254EE" w:rsidR="00EF4EC3">
        <w:rPr>
          <w:lang w:val="fr-FR"/>
        </w:rPr>
        <w:t>admission</w:t>
      </w:r>
      <w:r w:rsidRPr="00D254EE" w:rsidR="00ED56DA">
        <w:rPr>
          <w:lang w:val="fr-FR"/>
        </w:rPr>
        <w:t xml:space="preserve"> au lycée</w:t>
      </w:r>
      <w:r w:rsidRPr="00D254EE" w:rsidR="00EF4EC3">
        <w:rPr>
          <w:lang w:val="fr-FR"/>
        </w:rPr>
        <w:t xml:space="preserve"> à la rentrée de septembre 2013, ce qui ressort d</w:t>
      </w:r>
      <w:r w:rsidRPr="00D254EE" w:rsidR="00D254EE">
        <w:rPr>
          <w:lang w:val="fr-FR"/>
        </w:rPr>
        <w:t>’</w:t>
      </w:r>
      <w:r w:rsidRPr="00D254EE" w:rsidR="00EF4EC3">
        <w:rPr>
          <w:lang w:val="fr-FR"/>
        </w:rPr>
        <w:t>une attestation de la CIMADE. Il souligne en outre</w:t>
      </w:r>
      <w:r w:rsidRPr="00D254EE" w:rsidR="00631F13">
        <w:rPr>
          <w:lang w:val="fr-FR"/>
        </w:rPr>
        <w:t xml:space="preserve"> </w:t>
      </w:r>
      <w:r w:rsidRPr="00D254EE" w:rsidR="00ED56DA">
        <w:rPr>
          <w:lang w:val="fr-FR"/>
        </w:rPr>
        <w:t>qu</w:t>
      </w:r>
      <w:r w:rsidRPr="00D254EE" w:rsidR="00D254EE">
        <w:rPr>
          <w:lang w:val="fr-FR"/>
        </w:rPr>
        <w:t>’</w:t>
      </w:r>
      <w:r w:rsidRPr="00D254EE" w:rsidR="00ED56DA">
        <w:rPr>
          <w:lang w:val="fr-FR"/>
        </w:rPr>
        <w:t>il n</w:t>
      </w:r>
      <w:r w:rsidRPr="00D254EE" w:rsidR="00D254EE">
        <w:rPr>
          <w:lang w:val="fr-FR"/>
        </w:rPr>
        <w:t>’</w:t>
      </w:r>
      <w:r w:rsidRPr="00D254EE" w:rsidR="00631F13">
        <w:rPr>
          <w:lang w:val="fr-FR"/>
        </w:rPr>
        <w:t>a pas</w:t>
      </w:r>
      <w:r w:rsidRPr="00D254EE" w:rsidR="00ED56DA">
        <w:rPr>
          <w:lang w:val="fr-FR"/>
        </w:rPr>
        <w:t xml:space="preserve"> pu être hébergé </w:t>
      </w:r>
      <w:r w:rsidRPr="00D254EE" w:rsidR="006A71CD">
        <w:rPr>
          <w:lang w:val="fr-FR"/>
        </w:rPr>
        <w:t>systématiquement par une famille pendant les fermetures de l</w:t>
      </w:r>
      <w:r w:rsidRPr="00D254EE" w:rsidR="00D254EE">
        <w:rPr>
          <w:lang w:val="fr-FR"/>
        </w:rPr>
        <w:t>’</w:t>
      </w:r>
      <w:r w:rsidRPr="00D254EE" w:rsidR="006A71CD">
        <w:rPr>
          <w:lang w:val="fr-FR"/>
        </w:rPr>
        <w:t>internat</w:t>
      </w:r>
      <w:r w:rsidRPr="00D254EE" w:rsidR="00631F13">
        <w:rPr>
          <w:lang w:val="fr-FR"/>
        </w:rPr>
        <w:t xml:space="preserve"> et qu</w:t>
      </w:r>
      <w:r w:rsidRPr="00D254EE" w:rsidR="00D254EE">
        <w:rPr>
          <w:lang w:val="fr-FR"/>
        </w:rPr>
        <w:t>’</w:t>
      </w:r>
      <w:r w:rsidRPr="00D254EE" w:rsidR="00631F13">
        <w:rPr>
          <w:lang w:val="fr-FR"/>
        </w:rPr>
        <w:t>il a dû</w:t>
      </w:r>
      <w:r w:rsidRPr="00D254EE" w:rsidR="006A71CD">
        <w:rPr>
          <w:lang w:val="fr-FR"/>
        </w:rPr>
        <w:t xml:space="preserve"> alors recourir au « 115 » et </w:t>
      </w:r>
      <w:r w:rsidRPr="00D254EE" w:rsidR="00631F13">
        <w:rPr>
          <w:lang w:val="fr-FR"/>
        </w:rPr>
        <w:t>a passé</w:t>
      </w:r>
      <w:r w:rsidRPr="00D254EE" w:rsidR="006A71CD">
        <w:rPr>
          <w:lang w:val="fr-FR"/>
        </w:rPr>
        <w:t xml:space="preserve"> plusieurs nuits à la rue.</w:t>
      </w:r>
    </w:p>
    <w:p w:rsidRPr="00D254EE" w:rsidR="00577091" w:rsidP="00D254EE" w:rsidRDefault="00DB114E">
      <w:pPr>
        <w:pStyle w:val="ECHRPara"/>
        <w:rPr>
          <w:lang w:val="fr-FR"/>
        </w:rPr>
      </w:pPr>
      <w:r w:rsidRPr="00D254EE">
        <w:fldChar w:fldCharType="begin"/>
      </w:r>
      <w:r w:rsidRPr="00D254EE">
        <w:rPr>
          <w:lang w:val="fr-FR"/>
        </w:rPr>
        <w:instrText xml:space="preserve"> SEQ level0 \*arabic </w:instrText>
      </w:r>
      <w:r w:rsidRPr="00D254EE">
        <w:fldChar w:fldCharType="separate"/>
      </w:r>
      <w:r w:rsidRPr="00D254EE" w:rsidR="00D254EE">
        <w:rPr>
          <w:noProof/>
          <w:lang w:val="fr-FR"/>
        </w:rPr>
        <w:t>42</w:t>
      </w:r>
      <w:r w:rsidRPr="00D254EE">
        <w:fldChar w:fldCharType="end"/>
      </w:r>
      <w:r w:rsidRPr="00D254EE">
        <w:rPr>
          <w:lang w:val="fr-FR"/>
        </w:rPr>
        <w:t>.  </w:t>
      </w:r>
      <w:r w:rsidRPr="00D254EE" w:rsidR="004A09D1">
        <w:rPr>
          <w:lang w:val="fr-FR"/>
        </w:rPr>
        <w:t>Par ailleurs</w:t>
      </w:r>
      <w:r w:rsidRPr="00D254EE" w:rsidR="004E6E3F">
        <w:rPr>
          <w:lang w:val="fr-FR"/>
        </w:rPr>
        <w:t xml:space="preserve">, </w:t>
      </w:r>
      <w:r w:rsidRPr="00D254EE" w:rsidR="00190A1A">
        <w:rPr>
          <w:lang w:val="fr-FR"/>
        </w:rPr>
        <w:t>le 9 octobre 2013, le requérant</w:t>
      </w:r>
      <w:r w:rsidRPr="00D254EE" w:rsidR="00324601">
        <w:rPr>
          <w:lang w:val="fr-FR"/>
        </w:rPr>
        <w:t xml:space="preserve">, </w:t>
      </w:r>
      <w:r w:rsidRPr="00D254EE" w:rsidR="00190A1A">
        <w:rPr>
          <w:lang w:val="fr-FR"/>
        </w:rPr>
        <w:t xml:space="preserve">qui se présenta comme majeur, subit </w:t>
      </w:r>
      <w:r w:rsidRPr="00D254EE" w:rsidR="004E6E3F">
        <w:rPr>
          <w:lang w:val="fr-FR"/>
        </w:rPr>
        <w:t>l</w:t>
      </w:r>
      <w:r w:rsidRPr="00D254EE" w:rsidR="00D254EE">
        <w:rPr>
          <w:lang w:val="fr-FR"/>
        </w:rPr>
        <w:t>’</w:t>
      </w:r>
      <w:r w:rsidRPr="00D254EE" w:rsidR="004E6E3F">
        <w:rPr>
          <w:lang w:val="fr-FR"/>
        </w:rPr>
        <w:t xml:space="preserve">intervention chirurgicale </w:t>
      </w:r>
      <w:r w:rsidRPr="00D254EE" w:rsidR="00E84FFD">
        <w:rPr>
          <w:lang w:val="fr-FR"/>
        </w:rPr>
        <w:t>nécess</w:t>
      </w:r>
      <w:r w:rsidRPr="00D254EE" w:rsidR="0099099B">
        <w:rPr>
          <w:lang w:val="fr-FR"/>
        </w:rPr>
        <w:t>aire</w:t>
      </w:r>
      <w:r w:rsidRPr="00D254EE" w:rsidR="00E84FFD">
        <w:rPr>
          <w:lang w:val="fr-FR"/>
        </w:rPr>
        <w:t xml:space="preserve"> pour soigner</w:t>
      </w:r>
      <w:r w:rsidRPr="00D254EE" w:rsidR="00190A1A">
        <w:rPr>
          <w:lang w:val="fr-FR"/>
        </w:rPr>
        <w:t xml:space="preserve"> sa jambe gauche</w:t>
      </w:r>
      <w:r w:rsidRPr="00D254EE" w:rsidR="00E84FFD">
        <w:rPr>
          <w:lang w:val="fr-FR"/>
        </w:rPr>
        <w:t>.</w:t>
      </w:r>
    </w:p>
    <w:p w:rsidRPr="00D254EE" w:rsidR="00577091" w:rsidP="00D254EE" w:rsidRDefault="00A35369">
      <w:pPr>
        <w:pStyle w:val="ECHRPara"/>
        <w:rPr>
          <w:lang w:val="fr-FR"/>
        </w:rPr>
      </w:pPr>
      <w:r w:rsidRPr="00D254EE">
        <w:fldChar w:fldCharType="begin"/>
      </w:r>
      <w:r w:rsidRPr="00D254EE">
        <w:rPr>
          <w:lang w:val="fr-FR"/>
        </w:rPr>
        <w:instrText xml:space="preserve"> SEQ level0 \*arabic </w:instrText>
      </w:r>
      <w:r w:rsidRPr="00D254EE">
        <w:fldChar w:fldCharType="separate"/>
      </w:r>
      <w:r w:rsidRPr="00D254EE" w:rsidR="00D254EE">
        <w:rPr>
          <w:noProof/>
          <w:lang w:val="fr-FR"/>
        </w:rPr>
        <w:t>43</w:t>
      </w:r>
      <w:r w:rsidRPr="00D254EE">
        <w:fldChar w:fldCharType="end"/>
      </w:r>
      <w:r w:rsidRPr="00D254EE">
        <w:rPr>
          <w:lang w:val="fr-FR"/>
        </w:rPr>
        <w:t>.  Après l</w:t>
      </w:r>
      <w:r w:rsidRPr="00D254EE" w:rsidR="00D254EE">
        <w:rPr>
          <w:lang w:val="fr-FR"/>
        </w:rPr>
        <w:t>’</w:t>
      </w:r>
      <w:r w:rsidRPr="00D254EE">
        <w:rPr>
          <w:lang w:val="fr-FR"/>
        </w:rPr>
        <w:t>annulation de l</w:t>
      </w:r>
      <w:r w:rsidRPr="00D254EE" w:rsidR="00D254EE">
        <w:rPr>
          <w:lang w:val="fr-FR"/>
        </w:rPr>
        <w:t>’</w:t>
      </w:r>
      <w:r w:rsidRPr="00D254EE">
        <w:rPr>
          <w:lang w:val="fr-FR"/>
        </w:rPr>
        <w:t xml:space="preserve">arrêté préfectoral du 25 septembre 2012 portant </w:t>
      </w:r>
      <w:r w:rsidRPr="00D254EE" w:rsidR="00D86641">
        <w:rPr>
          <w:lang w:val="fr-FR"/>
        </w:rPr>
        <w:t>OQTF</w:t>
      </w:r>
      <w:r w:rsidRPr="00D254EE">
        <w:rPr>
          <w:lang w:val="fr-FR"/>
        </w:rPr>
        <w:t xml:space="preserve"> par la cour administrative d</w:t>
      </w:r>
      <w:r w:rsidRPr="00D254EE" w:rsidR="00D254EE">
        <w:rPr>
          <w:lang w:val="fr-FR"/>
        </w:rPr>
        <w:t>’</w:t>
      </w:r>
      <w:r w:rsidRPr="00D254EE">
        <w:rPr>
          <w:lang w:val="fr-FR"/>
        </w:rPr>
        <w:t>appel (voir paragraphe 3</w:t>
      </w:r>
      <w:r w:rsidRPr="00D254EE" w:rsidR="00D86641">
        <w:rPr>
          <w:lang w:val="fr-FR"/>
        </w:rPr>
        <w:t>2</w:t>
      </w:r>
      <w:r w:rsidRPr="00D254EE">
        <w:rPr>
          <w:lang w:val="fr-FR"/>
        </w:rPr>
        <w:t xml:space="preserve"> ci</w:t>
      </w:r>
      <w:r w:rsidRPr="00D254EE" w:rsidR="003E1FA4">
        <w:rPr>
          <w:lang w:val="fr-FR"/>
        </w:rPr>
        <w:noBreakHyphen/>
      </w:r>
      <w:r w:rsidRPr="00D254EE">
        <w:rPr>
          <w:lang w:val="fr-FR"/>
        </w:rPr>
        <w:t xml:space="preserve">dessus), une </w:t>
      </w:r>
      <w:r w:rsidRPr="00D254EE" w:rsidR="005953D4">
        <w:rPr>
          <w:lang w:val="fr-FR"/>
        </w:rPr>
        <w:t xml:space="preserve">première </w:t>
      </w:r>
      <w:r w:rsidRPr="00D254EE" w:rsidR="004A09D1">
        <w:rPr>
          <w:lang w:val="fr-FR"/>
        </w:rPr>
        <w:t xml:space="preserve">carte de séjour </w:t>
      </w:r>
      <w:r w:rsidRPr="00D254EE" w:rsidR="005953D4">
        <w:rPr>
          <w:lang w:val="fr-FR"/>
        </w:rPr>
        <w:t>fut délivrée au requérant (voir paragraphe 35 ci-dessus). Ce titre de séjour fut</w:t>
      </w:r>
      <w:r w:rsidRPr="00D254EE">
        <w:rPr>
          <w:lang w:val="fr-FR"/>
        </w:rPr>
        <w:t xml:space="preserve"> </w:t>
      </w:r>
      <w:r w:rsidRPr="00D254EE" w:rsidR="005953D4">
        <w:rPr>
          <w:lang w:val="fr-FR"/>
        </w:rPr>
        <w:t>renouvelé</w:t>
      </w:r>
      <w:r w:rsidRPr="00D254EE" w:rsidR="004A09D1">
        <w:rPr>
          <w:lang w:val="fr-FR"/>
        </w:rPr>
        <w:t xml:space="preserve"> pour des périodes successives d</w:t>
      </w:r>
      <w:r w:rsidRPr="00D254EE" w:rsidR="00D254EE">
        <w:rPr>
          <w:lang w:val="fr-FR"/>
        </w:rPr>
        <w:t>’</w:t>
      </w:r>
      <w:r w:rsidRPr="00D254EE" w:rsidR="004A09D1">
        <w:rPr>
          <w:lang w:val="fr-FR"/>
        </w:rPr>
        <w:t>un an, en dernier lieu jusqu</w:t>
      </w:r>
      <w:r w:rsidRPr="00D254EE" w:rsidR="00D254EE">
        <w:rPr>
          <w:lang w:val="fr-FR"/>
        </w:rPr>
        <w:t>’</w:t>
      </w:r>
      <w:r w:rsidRPr="00D254EE" w:rsidR="004A09D1">
        <w:rPr>
          <w:lang w:val="fr-FR"/>
        </w:rPr>
        <w:t>au 19 novembre 2017. Le 7</w:t>
      </w:r>
      <w:r w:rsidRPr="00D254EE" w:rsidR="00380AA4">
        <w:rPr>
          <w:lang w:val="fr-FR"/>
        </w:rPr>
        <w:t> </w:t>
      </w:r>
      <w:r w:rsidRPr="00D254EE" w:rsidR="004A09D1">
        <w:rPr>
          <w:lang w:val="fr-FR"/>
        </w:rPr>
        <w:t xml:space="preserve">février 2018, </w:t>
      </w:r>
      <w:r w:rsidRPr="00D254EE" w:rsidR="004C6117">
        <w:rPr>
          <w:lang w:val="fr-FR"/>
        </w:rPr>
        <w:t>une carte de séjour pluriannuelle mention « vie privée et familiale », valable du 20 novembre 2017 au 19 novembre 2021 et autor</w:t>
      </w:r>
      <w:r w:rsidRPr="00D254EE" w:rsidR="003E1FA4">
        <w:rPr>
          <w:lang w:val="fr-FR"/>
        </w:rPr>
        <w:t xml:space="preserve">isant le requérant à travailler </w:t>
      </w:r>
      <w:r w:rsidRPr="00D254EE" w:rsidR="004C6117">
        <w:rPr>
          <w:lang w:val="fr-FR"/>
        </w:rPr>
        <w:t>lui fut remise.</w:t>
      </w:r>
    </w:p>
    <w:p w:rsidRPr="00D254EE" w:rsidR="00577091" w:rsidP="00D254EE" w:rsidRDefault="00A35369">
      <w:pPr>
        <w:pStyle w:val="ECHRPara"/>
        <w:rPr>
          <w:lang w:val="fr-FR"/>
        </w:rPr>
      </w:pPr>
      <w:r w:rsidRPr="00D254EE">
        <w:fldChar w:fldCharType="begin"/>
      </w:r>
      <w:r w:rsidRPr="00D254EE">
        <w:rPr>
          <w:lang w:val="fr-FR"/>
        </w:rPr>
        <w:instrText xml:space="preserve"> SEQ level0 \*arabic </w:instrText>
      </w:r>
      <w:r w:rsidRPr="00D254EE">
        <w:fldChar w:fldCharType="separate"/>
      </w:r>
      <w:r w:rsidRPr="00D254EE" w:rsidR="00D254EE">
        <w:rPr>
          <w:noProof/>
          <w:lang w:val="fr-FR"/>
        </w:rPr>
        <w:t>44</w:t>
      </w:r>
      <w:r w:rsidRPr="00D254EE">
        <w:fldChar w:fldCharType="end"/>
      </w:r>
      <w:r w:rsidRPr="00D254EE">
        <w:rPr>
          <w:lang w:val="fr-FR"/>
        </w:rPr>
        <w:t>.  </w:t>
      </w:r>
      <w:r w:rsidRPr="00D254EE" w:rsidR="0067591B">
        <w:rPr>
          <w:lang w:val="fr-FR"/>
        </w:rPr>
        <w:t>Enfin, le requérant obtint à la fin de l</w:t>
      </w:r>
      <w:r w:rsidRPr="00D254EE" w:rsidR="00D254EE">
        <w:rPr>
          <w:lang w:val="fr-FR"/>
        </w:rPr>
        <w:t>’</w:t>
      </w:r>
      <w:r w:rsidRPr="00D254EE" w:rsidR="0067591B">
        <w:rPr>
          <w:lang w:val="fr-FR"/>
        </w:rPr>
        <w:t>année 2014 le CAP en préparation et réalisation d</w:t>
      </w:r>
      <w:r w:rsidRPr="00D254EE" w:rsidR="00D254EE">
        <w:rPr>
          <w:lang w:val="fr-FR"/>
        </w:rPr>
        <w:t>’</w:t>
      </w:r>
      <w:r w:rsidRPr="00D254EE" w:rsidR="0067591B">
        <w:rPr>
          <w:lang w:val="fr-FR"/>
        </w:rPr>
        <w:t>ouvrages électriques qu</w:t>
      </w:r>
      <w:r w:rsidRPr="00D254EE" w:rsidR="00D254EE">
        <w:rPr>
          <w:lang w:val="fr-FR"/>
        </w:rPr>
        <w:t>’</w:t>
      </w:r>
      <w:r w:rsidRPr="00D254EE" w:rsidR="0067591B">
        <w:rPr>
          <w:lang w:val="fr-FR"/>
        </w:rPr>
        <w:t xml:space="preserve">il préparait depuis la rentrée 2012. Il intégra </w:t>
      </w:r>
      <w:r w:rsidRPr="00D254EE" w:rsidR="002B76A6">
        <w:rPr>
          <w:lang w:val="fr-FR"/>
        </w:rPr>
        <w:t xml:space="preserve">ensuite </w:t>
      </w:r>
      <w:r w:rsidRPr="00D254EE" w:rsidR="00CD4D3C">
        <w:rPr>
          <w:lang w:val="fr-FR"/>
        </w:rPr>
        <w:t>le centre de formation par apprentissage (CFA) André Martello de Nantes mais il ne valida pas le brevet professionnel en électricité.</w:t>
      </w:r>
      <w:r w:rsidRPr="00D254EE" w:rsidR="006C2404">
        <w:rPr>
          <w:lang w:val="fr-FR"/>
        </w:rPr>
        <w:t xml:space="preserve"> Il fut embauché par une entreprise nantaise en contrat à durée déter</w:t>
      </w:r>
      <w:r w:rsidRPr="00D254EE" w:rsidR="00255DEE">
        <w:rPr>
          <w:lang w:val="fr-FR"/>
        </w:rPr>
        <w:t>minée et travaille depuis le 14 </w:t>
      </w:r>
      <w:r w:rsidRPr="00D254EE" w:rsidR="006C2404">
        <w:rPr>
          <w:lang w:val="fr-FR"/>
        </w:rPr>
        <w:t>mai 2018 sous couvert d</w:t>
      </w:r>
      <w:r w:rsidRPr="00D254EE" w:rsidR="00D254EE">
        <w:rPr>
          <w:lang w:val="fr-FR"/>
        </w:rPr>
        <w:t>’</w:t>
      </w:r>
      <w:r w:rsidRPr="00D254EE" w:rsidR="006C2404">
        <w:rPr>
          <w:lang w:val="fr-FR"/>
        </w:rPr>
        <w:t>un contrat à durée indéterminée.</w:t>
      </w:r>
    </w:p>
    <w:p w:rsidRPr="00D254EE" w:rsidR="00E77CB3" w:rsidP="00D254EE" w:rsidRDefault="00E77CB3">
      <w:pPr>
        <w:pStyle w:val="ECHRHeading1"/>
        <w:rPr>
          <w:lang w:val="fr-FR"/>
        </w:rPr>
      </w:pPr>
      <w:r w:rsidRPr="00D254EE">
        <w:rPr>
          <w:lang w:val="fr-FR"/>
        </w:rPr>
        <w:t>II.  LE DROIT ET LA PRATIQUE INTERNE</w:t>
      </w:r>
      <w:r w:rsidRPr="00D254EE" w:rsidR="008A2FB0">
        <w:rPr>
          <w:lang w:val="fr-FR"/>
        </w:rPr>
        <w:t>S</w:t>
      </w:r>
      <w:r w:rsidRPr="00D254EE" w:rsidR="00CA535E">
        <w:rPr>
          <w:lang w:val="fr-FR"/>
        </w:rPr>
        <w:t xml:space="preserve"> </w:t>
      </w:r>
      <w:r w:rsidRPr="00D254EE" w:rsidR="008A2FB0">
        <w:rPr>
          <w:lang w:val="fr-FR"/>
        </w:rPr>
        <w:t>ET EUROPEENS</w:t>
      </w:r>
      <w:r w:rsidRPr="00D254EE" w:rsidR="004616CA">
        <w:rPr>
          <w:lang w:val="fr-FR"/>
        </w:rPr>
        <w:t xml:space="preserve"> </w:t>
      </w:r>
      <w:r w:rsidRPr="00D254EE">
        <w:rPr>
          <w:lang w:val="fr-FR"/>
        </w:rPr>
        <w:t>PERTINENTS</w:t>
      </w:r>
    </w:p>
    <w:p w:rsidRPr="00D254EE" w:rsidR="00F763FC" w:rsidP="00D254EE" w:rsidRDefault="00F64AC4">
      <w:pPr>
        <w:pStyle w:val="ECHRHeading2"/>
        <w:rPr>
          <w:lang w:val="fr-FR"/>
        </w:rPr>
      </w:pPr>
      <w:r w:rsidRPr="00D254EE">
        <w:rPr>
          <w:lang w:val="fr-FR"/>
        </w:rPr>
        <w:t>A</w:t>
      </w:r>
      <w:r w:rsidRPr="00D254EE" w:rsidR="003100E5">
        <w:rPr>
          <w:lang w:val="fr-FR"/>
        </w:rPr>
        <w:t>.  </w:t>
      </w:r>
      <w:r w:rsidRPr="00D254EE" w:rsidR="00F763FC">
        <w:rPr>
          <w:lang w:val="fr-FR"/>
        </w:rPr>
        <w:t>Droit français</w:t>
      </w:r>
    </w:p>
    <w:p w:rsidRPr="00D254EE" w:rsidR="008B5CE2" w:rsidP="00D254EE" w:rsidRDefault="003100E5">
      <w:pPr>
        <w:pStyle w:val="ECHRHeading3"/>
        <w:rPr>
          <w:lang w:val="fr-FR"/>
        </w:rPr>
      </w:pPr>
      <w:r w:rsidRPr="00D254EE">
        <w:rPr>
          <w:lang w:val="fr-FR"/>
        </w:rPr>
        <w:t>1.  </w:t>
      </w:r>
      <w:r w:rsidRPr="00D254EE" w:rsidR="008B5CE2">
        <w:rPr>
          <w:lang w:val="fr-FR"/>
        </w:rPr>
        <w:t xml:space="preserve">La </w:t>
      </w:r>
      <w:r w:rsidRPr="00D254EE" w:rsidR="00A17316">
        <w:rPr>
          <w:lang w:val="fr-FR"/>
        </w:rPr>
        <w:t>protection de l</w:t>
      </w:r>
      <w:r w:rsidRPr="00D254EE" w:rsidR="00D254EE">
        <w:rPr>
          <w:lang w:val="fr-FR"/>
        </w:rPr>
        <w:t>’</w:t>
      </w:r>
      <w:r w:rsidRPr="00D254EE" w:rsidR="00A17316">
        <w:rPr>
          <w:lang w:val="fr-FR"/>
        </w:rPr>
        <w:t>enfance</w:t>
      </w:r>
    </w:p>
    <w:p w:rsidRPr="00D254EE" w:rsidR="00D6037E" w:rsidP="00D254EE" w:rsidRDefault="00D6037E">
      <w:pPr>
        <w:pStyle w:val="ECHRPara"/>
        <w:rPr>
          <w:lang w:val="fr-FR"/>
        </w:rPr>
      </w:pPr>
      <w:r w:rsidRPr="00D254EE">
        <w:fldChar w:fldCharType="begin"/>
      </w:r>
      <w:r w:rsidRPr="00D254EE">
        <w:rPr>
          <w:lang w:val="fr-FR"/>
        </w:rPr>
        <w:instrText xml:space="preserve"> SEQ level0 \*arabic </w:instrText>
      </w:r>
      <w:r w:rsidRPr="00D254EE">
        <w:fldChar w:fldCharType="separate"/>
      </w:r>
      <w:r w:rsidRPr="00D254EE" w:rsidR="00D254EE">
        <w:rPr>
          <w:noProof/>
          <w:lang w:val="fr-FR"/>
        </w:rPr>
        <w:t>45</w:t>
      </w:r>
      <w:r w:rsidRPr="00D254EE">
        <w:fldChar w:fldCharType="end"/>
      </w:r>
      <w:r w:rsidRPr="00D254EE">
        <w:rPr>
          <w:lang w:val="fr-FR"/>
        </w:rPr>
        <w:t>.  Le dispositif français de la protection de l</w:t>
      </w:r>
      <w:r w:rsidRPr="00D254EE" w:rsidR="00D254EE">
        <w:rPr>
          <w:lang w:val="fr-FR"/>
        </w:rPr>
        <w:t>’</w:t>
      </w:r>
      <w:r w:rsidRPr="00D254EE">
        <w:rPr>
          <w:lang w:val="fr-FR"/>
        </w:rPr>
        <w:t>enfance est</w:t>
      </w:r>
      <w:r w:rsidRPr="00D254EE" w:rsidR="00CD648C">
        <w:rPr>
          <w:lang w:val="fr-FR"/>
        </w:rPr>
        <w:t xml:space="preserve"> historiquement</w:t>
      </w:r>
      <w:r w:rsidRPr="00D254EE">
        <w:rPr>
          <w:lang w:val="fr-FR"/>
        </w:rPr>
        <w:t xml:space="preserve"> fondé sur une double protection</w:t>
      </w:r>
      <w:r w:rsidRPr="00D254EE" w:rsidR="00CD648C">
        <w:rPr>
          <w:lang w:val="fr-FR"/>
        </w:rPr>
        <w:t> : a</w:t>
      </w:r>
      <w:r w:rsidRPr="00D254EE">
        <w:rPr>
          <w:lang w:val="fr-FR"/>
        </w:rPr>
        <w:t>dministrative d</w:t>
      </w:r>
      <w:r w:rsidRPr="00D254EE" w:rsidR="00D254EE">
        <w:rPr>
          <w:lang w:val="fr-FR"/>
        </w:rPr>
        <w:t>’</w:t>
      </w:r>
      <w:r w:rsidRPr="00D254EE">
        <w:rPr>
          <w:lang w:val="fr-FR"/>
        </w:rPr>
        <w:t>une part, sous la responsabilité des conseils départementaux</w:t>
      </w:r>
      <w:r w:rsidRPr="00D254EE" w:rsidR="00CD648C">
        <w:rPr>
          <w:lang w:val="fr-FR"/>
        </w:rPr>
        <w:t xml:space="preserve"> (anciennement généraux)</w:t>
      </w:r>
      <w:r w:rsidRPr="00D254EE">
        <w:rPr>
          <w:lang w:val="fr-FR"/>
        </w:rPr>
        <w:t xml:space="preserve">, et judiciaire, </w:t>
      </w:r>
      <w:r w:rsidRPr="00D254EE" w:rsidR="00324601">
        <w:rPr>
          <w:lang w:val="fr-FR"/>
        </w:rPr>
        <w:t>d</w:t>
      </w:r>
      <w:r w:rsidRPr="00D254EE" w:rsidR="00D254EE">
        <w:rPr>
          <w:lang w:val="fr-FR"/>
        </w:rPr>
        <w:t>’</w:t>
      </w:r>
      <w:r w:rsidRPr="00D254EE" w:rsidR="00324601">
        <w:rPr>
          <w:lang w:val="fr-FR"/>
        </w:rPr>
        <w:t xml:space="preserve">autre part, </w:t>
      </w:r>
      <w:r w:rsidRPr="00D254EE">
        <w:rPr>
          <w:lang w:val="fr-FR"/>
        </w:rPr>
        <w:t>sous la responsabilité du procureur de la République et d</w:t>
      </w:r>
      <w:r w:rsidRPr="00D254EE" w:rsidR="00324601">
        <w:rPr>
          <w:lang w:val="fr-FR"/>
        </w:rPr>
        <w:t xml:space="preserve">u </w:t>
      </w:r>
      <w:r w:rsidRPr="00D254EE">
        <w:rPr>
          <w:lang w:val="fr-FR"/>
        </w:rPr>
        <w:t>juge des enfants</w:t>
      </w:r>
      <w:r w:rsidRPr="00D254EE" w:rsidR="00CD648C">
        <w:rPr>
          <w:lang w:val="fr-FR"/>
        </w:rPr>
        <w:t>.</w:t>
      </w:r>
    </w:p>
    <w:p w:rsidRPr="00D254EE" w:rsidR="008B5CE2" w:rsidP="00D254EE" w:rsidRDefault="008B5CE2">
      <w:pPr>
        <w:pStyle w:val="ECHRPara"/>
        <w:rPr>
          <w:lang w:val="fr-FR"/>
        </w:rPr>
      </w:pPr>
      <w:r w:rsidRPr="00D254EE">
        <w:fldChar w:fldCharType="begin"/>
      </w:r>
      <w:r w:rsidRPr="00D254EE">
        <w:rPr>
          <w:lang w:val="fr-FR"/>
        </w:rPr>
        <w:instrText xml:space="preserve"> SEQ level0 \*arabic </w:instrText>
      </w:r>
      <w:r w:rsidRPr="00D254EE">
        <w:fldChar w:fldCharType="separate"/>
      </w:r>
      <w:r w:rsidRPr="00D254EE" w:rsidR="00D254EE">
        <w:rPr>
          <w:noProof/>
          <w:lang w:val="fr-FR"/>
        </w:rPr>
        <w:t>46</w:t>
      </w:r>
      <w:r w:rsidRPr="00D254EE">
        <w:fldChar w:fldCharType="end"/>
      </w:r>
      <w:r w:rsidRPr="00D254EE">
        <w:rPr>
          <w:lang w:val="fr-FR"/>
        </w:rPr>
        <w:t>.  L</w:t>
      </w:r>
      <w:r w:rsidRPr="00D254EE" w:rsidR="00D254EE">
        <w:rPr>
          <w:lang w:val="fr-FR"/>
        </w:rPr>
        <w:t>’</w:t>
      </w:r>
      <w:r w:rsidRPr="00D254EE">
        <w:rPr>
          <w:lang w:val="fr-FR"/>
        </w:rPr>
        <w:t>article L. 111-2 du code de l</w:t>
      </w:r>
      <w:r w:rsidRPr="00D254EE" w:rsidR="00D254EE">
        <w:rPr>
          <w:lang w:val="fr-FR"/>
        </w:rPr>
        <w:t>’</w:t>
      </w:r>
      <w:r w:rsidRPr="00D254EE">
        <w:rPr>
          <w:lang w:val="fr-FR"/>
        </w:rPr>
        <w:t>action sociale et des familles est ainsi libellé :</w:t>
      </w:r>
    </w:p>
    <w:p w:rsidRPr="00D254EE" w:rsidR="008B5CE2" w:rsidP="00D254EE" w:rsidRDefault="008B5CE2">
      <w:pPr>
        <w:pStyle w:val="ECHRParaQuote"/>
        <w:rPr>
          <w:lang w:val="fr-FR"/>
        </w:rPr>
      </w:pPr>
      <w:r w:rsidRPr="00D254EE">
        <w:rPr>
          <w:lang w:val="fr-FR"/>
        </w:rPr>
        <w:t>« Les personnes de nationalité étrangère bénéficient dans les conditions propres à chacune de ces prestations : 1</w:t>
      </w:r>
      <w:r w:rsidRPr="00D254EE" w:rsidR="00577091">
        <w:rPr>
          <w:vertAlign w:val="superscript"/>
          <w:lang w:val="fr-FR"/>
        </w:rPr>
        <w:t>o</w:t>
      </w:r>
      <w:r w:rsidRPr="00D254EE">
        <w:rPr>
          <w:lang w:val="fr-FR"/>
        </w:rPr>
        <w:t xml:space="preserve"> Des prestations d</w:t>
      </w:r>
      <w:r w:rsidRPr="00D254EE" w:rsidR="00D254EE">
        <w:rPr>
          <w:lang w:val="fr-FR"/>
        </w:rPr>
        <w:t>’</w:t>
      </w:r>
      <w:r w:rsidRPr="00D254EE" w:rsidR="00B556C9">
        <w:rPr>
          <w:lang w:val="fr-FR"/>
        </w:rPr>
        <w:t>aide sociale à l</w:t>
      </w:r>
      <w:r w:rsidRPr="00D254EE" w:rsidR="00D254EE">
        <w:rPr>
          <w:lang w:val="fr-FR"/>
        </w:rPr>
        <w:t>’</w:t>
      </w:r>
      <w:r w:rsidRPr="00D254EE" w:rsidR="00B556C9">
        <w:rPr>
          <w:lang w:val="fr-FR"/>
        </w:rPr>
        <w:t>enfance (</w:t>
      </w:r>
      <w:r w:rsidRPr="00D254EE" w:rsidR="00577091">
        <w:rPr>
          <w:lang w:val="fr-FR"/>
        </w:rPr>
        <w:t>...</w:t>
      </w:r>
      <w:r w:rsidRPr="00D254EE" w:rsidR="00B556C9">
        <w:rPr>
          <w:lang w:val="fr-FR"/>
        </w:rPr>
        <w:t>) »</w:t>
      </w:r>
    </w:p>
    <w:p w:rsidRPr="00D254EE" w:rsidR="008B5CE2" w:rsidP="00D254EE" w:rsidRDefault="008B5CE2">
      <w:pPr>
        <w:pStyle w:val="ECHRPara"/>
        <w:rPr>
          <w:lang w:val="fr-FR"/>
        </w:rPr>
      </w:pPr>
      <w:r w:rsidRPr="00D254EE">
        <w:fldChar w:fldCharType="begin"/>
      </w:r>
      <w:r w:rsidRPr="00D254EE">
        <w:rPr>
          <w:lang w:val="fr-FR"/>
        </w:rPr>
        <w:instrText xml:space="preserve"> SEQ level0 \*arabic </w:instrText>
      </w:r>
      <w:r w:rsidRPr="00D254EE">
        <w:fldChar w:fldCharType="separate"/>
      </w:r>
      <w:r w:rsidRPr="00D254EE" w:rsidR="00D254EE">
        <w:rPr>
          <w:noProof/>
          <w:lang w:val="fr-FR"/>
        </w:rPr>
        <w:t>47</w:t>
      </w:r>
      <w:r w:rsidRPr="00D254EE">
        <w:fldChar w:fldCharType="end"/>
      </w:r>
      <w:r w:rsidRPr="00D254EE">
        <w:rPr>
          <w:lang w:val="fr-FR"/>
        </w:rPr>
        <w:t>.  L</w:t>
      </w:r>
      <w:r w:rsidRPr="00D254EE" w:rsidR="009842CA">
        <w:rPr>
          <w:lang w:val="fr-FR"/>
        </w:rPr>
        <w:t xml:space="preserve">es </w:t>
      </w:r>
      <w:r w:rsidRPr="00D254EE">
        <w:rPr>
          <w:lang w:val="fr-FR"/>
        </w:rPr>
        <w:t>article</w:t>
      </w:r>
      <w:r w:rsidRPr="00D254EE" w:rsidR="009842CA">
        <w:rPr>
          <w:lang w:val="fr-FR"/>
        </w:rPr>
        <w:t>s</w:t>
      </w:r>
      <w:r w:rsidRPr="00D254EE">
        <w:rPr>
          <w:lang w:val="fr-FR"/>
        </w:rPr>
        <w:t xml:space="preserve"> L. 112-3 </w:t>
      </w:r>
      <w:r w:rsidRPr="00D254EE" w:rsidR="009842CA">
        <w:rPr>
          <w:lang w:val="fr-FR"/>
        </w:rPr>
        <w:t xml:space="preserve">et L. 112-4 </w:t>
      </w:r>
      <w:r w:rsidRPr="00D254EE">
        <w:rPr>
          <w:lang w:val="fr-FR"/>
        </w:rPr>
        <w:t>du code de l</w:t>
      </w:r>
      <w:r w:rsidRPr="00D254EE" w:rsidR="00D254EE">
        <w:rPr>
          <w:lang w:val="fr-FR"/>
        </w:rPr>
        <w:t>’</w:t>
      </w:r>
      <w:r w:rsidRPr="00D254EE">
        <w:rPr>
          <w:lang w:val="fr-FR"/>
        </w:rPr>
        <w:t>action sociale et des familles</w:t>
      </w:r>
      <w:r w:rsidRPr="00D254EE" w:rsidR="00324601">
        <w:rPr>
          <w:lang w:val="fr-FR"/>
        </w:rPr>
        <w:t xml:space="preserve">, </w:t>
      </w:r>
      <w:r w:rsidRPr="00D254EE">
        <w:rPr>
          <w:lang w:val="fr-FR"/>
        </w:rPr>
        <w:t xml:space="preserve">dans </w:t>
      </w:r>
      <w:r w:rsidRPr="00D254EE" w:rsidR="009842CA">
        <w:rPr>
          <w:lang w:val="fr-FR"/>
        </w:rPr>
        <w:t>leur</w:t>
      </w:r>
      <w:r w:rsidRPr="00D254EE">
        <w:rPr>
          <w:lang w:val="fr-FR"/>
        </w:rPr>
        <w:t xml:space="preserve"> version issue de la loi n</w:t>
      </w:r>
      <w:r w:rsidRPr="00D254EE" w:rsidR="00577091">
        <w:rPr>
          <w:vertAlign w:val="superscript"/>
          <w:lang w:val="fr-FR"/>
        </w:rPr>
        <w:t>o</w:t>
      </w:r>
      <w:r w:rsidRPr="00D254EE" w:rsidR="001B5B96">
        <w:rPr>
          <w:lang w:val="fr-FR"/>
        </w:rPr>
        <w:t> </w:t>
      </w:r>
      <w:r w:rsidRPr="00D254EE">
        <w:rPr>
          <w:lang w:val="fr-FR"/>
        </w:rPr>
        <w:t>2007-293 du 5 mars 2007</w:t>
      </w:r>
      <w:r w:rsidRPr="00D254EE" w:rsidR="00324601">
        <w:rPr>
          <w:lang w:val="fr-FR"/>
        </w:rPr>
        <w:t>,</w:t>
      </w:r>
      <w:r w:rsidRPr="00D254EE">
        <w:rPr>
          <w:lang w:val="fr-FR"/>
        </w:rPr>
        <w:t xml:space="preserve"> </w:t>
      </w:r>
      <w:r w:rsidRPr="00D254EE" w:rsidR="009842CA">
        <w:rPr>
          <w:lang w:val="fr-FR"/>
        </w:rPr>
        <w:t>sont rédigés</w:t>
      </w:r>
      <w:r w:rsidRPr="00D254EE" w:rsidR="007D5F8B">
        <w:rPr>
          <w:lang w:val="fr-FR"/>
        </w:rPr>
        <w:t xml:space="preserve"> comme suit</w:t>
      </w:r>
      <w:r w:rsidRPr="00D254EE">
        <w:rPr>
          <w:lang w:val="fr-FR"/>
        </w:rPr>
        <w:t> :</w:t>
      </w:r>
    </w:p>
    <w:p w:rsidRPr="00D254EE" w:rsidR="009842CA" w:rsidP="00D254EE" w:rsidRDefault="009842CA">
      <w:pPr>
        <w:pStyle w:val="ECHRTitleCentre3"/>
        <w:rPr>
          <w:lang w:val="fr-FR"/>
        </w:rPr>
      </w:pPr>
      <w:r w:rsidRPr="00D254EE">
        <w:rPr>
          <w:lang w:val="fr-FR"/>
        </w:rPr>
        <w:t>Article L. 112-3</w:t>
      </w:r>
    </w:p>
    <w:p w:rsidRPr="00D254EE" w:rsidR="008B5CE2" w:rsidP="00D254EE" w:rsidRDefault="008B5CE2">
      <w:pPr>
        <w:pStyle w:val="ECHRParaQuote"/>
        <w:rPr>
          <w:lang w:val="fr-FR"/>
        </w:rPr>
      </w:pPr>
      <w:r w:rsidRPr="00D254EE">
        <w:rPr>
          <w:lang w:val="fr-FR"/>
        </w:rPr>
        <w:t>« </w:t>
      </w:r>
      <w:r w:rsidRPr="00D254EE" w:rsidR="0049417A">
        <w:rPr>
          <w:lang w:val="fr-FR"/>
        </w:rPr>
        <w:t>(</w:t>
      </w:r>
      <w:r w:rsidRPr="00D254EE" w:rsidR="00577091">
        <w:rPr>
          <w:lang w:val="fr-FR"/>
        </w:rPr>
        <w:t>...</w:t>
      </w:r>
      <w:r w:rsidRPr="00D254EE" w:rsidR="0049417A">
        <w:rPr>
          <w:lang w:val="fr-FR"/>
        </w:rPr>
        <w:t>)</w:t>
      </w:r>
      <w:r w:rsidRPr="00D254EE">
        <w:rPr>
          <w:lang w:val="fr-FR"/>
        </w:rPr>
        <w:t xml:space="preserve"> La protection de l</w:t>
      </w:r>
      <w:r w:rsidRPr="00D254EE" w:rsidR="00D254EE">
        <w:rPr>
          <w:lang w:val="fr-FR"/>
        </w:rPr>
        <w:t>’</w:t>
      </w:r>
      <w:r w:rsidRPr="00D254EE">
        <w:rPr>
          <w:lang w:val="fr-FR"/>
        </w:rPr>
        <w:t>enfance a également pour but de prévenir les difficultés que peuvent rencontrer les mineurs privés temporairement ou définitivement de la protection de leur famille et d</w:t>
      </w:r>
      <w:r w:rsidRPr="00D254EE" w:rsidR="00D254EE">
        <w:rPr>
          <w:lang w:val="fr-FR"/>
        </w:rPr>
        <w:t>’</w:t>
      </w:r>
      <w:r w:rsidRPr="00D254EE" w:rsidR="00B556C9">
        <w:rPr>
          <w:lang w:val="fr-FR"/>
        </w:rPr>
        <w:t>assurer leur prise en charge ».</w:t>
      </w:r>
    </w:p>
    <w:p w:rsidRPr="00D254EE" w:rsidR="009842CA" w:rsidP="00D254EE" w:rsidRDefault="009842CA">
      <w:pPr>
        <w:pStyle w:val="ECHRTitleCentre3"/>
        <w:rPr>
          <w:lang w:val="fr-FR"/>
        </w:rPr>
      </w:pPr>
      <w:r w:rsidRPr="00D254EE">
        <w:rPr>
          <w:lang w:val="fr-FR"/>
        </w:rPr>
        <w:t>Article L. 112-4</w:t>
      </w:r>
    </w:p>
    <w:p w:rsidRPr="00D254EE" w:rsidR="009842CA" w:rsidP="00D254EE" w:rsidRDefault="009842CA">
      <w:pPr>
        <w:pStyle w:val="ECHRParaQuote"/>
        <w:rPr>
          <w:lang w:val="fr-FR"/>
        </w:rPr>
      </w:pPr>
      <w:r w:rsidRPr="00D254EE">
        <w:rPr>
          <w:lang w:val="fr-FR"/>
        </w:rPr>
        <w:t>« L</w:t>
      </w:r>
      <w:r w:rsidRPr="00D254EE" w:rsidR="00D254EE">
        <w:rPr>
          <w:lang w:val="fr-FR"/>
        </w:rPr>
        <w:t>’</w:t>
      </w:r>
      <w:r w:rsidRPr="00D254EE">
        <w:rPr>
          <w:lang w:val="fr-FR"/>
        </w:rPr>
        <w:t>intérêt de l</w:t>
      </w:r>
      <w:r w:rsidRPr="00D254EE" w:rsidR="00D254EE">
        <w:rPr>
          <w:lang w:val="fr-FR"/>
        </w:rPr>
        <w:t>’</w:t>
      </w:r>
      <w:r w:rsidRPr="00D254EE">
        <w:rPr>
          <w:lang w:val="fr-FR"/>
        </w:rPr>
        <w:t>enfant, la prise en compte de ses besoins fondamentaux, physiques, intellectuels, sociaux et affectifs ainsi que le respect de ses droits doivent guider toutes décisions le concernant. »</w:t>
      </w:r>
    </w:p>
    <w:p w:rsidRPr="00D254EE" w:rsidR="00577091" w:rsidP="00D254EE" w:rsidRDefault="00621F26">
      <w:pPr>
        <w:pStyle w:val="ECHRPara"/>
        <w:rPr>
          <w:lang w:val="fr-FR"/>
        </w:rPr>
      </w:pPr>
      <w:r w:rsidRPr="00D254EE">
        <w:fldChar w:fldCharType="begin"/>
      </w:r>
      <w:r w:rsidRPr="00D254EE">
        <w:rPr>
          <w:lang w:val="fr-FR"/>
        </w:rPr>
        <w:instrText xml:space="preserve"> SEQ level0 \*arabic </w:instrText>
      </w:r>
      <w:r w:rsidRPr="00D254EE">
        <w:fldChar w:fldCharType="separate"/>
      </w:r>
      <w:r w:rsidRPr="00D254EE" w:rsidR="00D254EE">
        <w:rPr>
          <w:noProof/>
          <w:lang w:val="fr-FR"/>
        </w:rPr>
        <w:t>48</w:t>
      </w:r>
      <w:r w:rsidRPr="00D254EE">
        <w:fldChar w:fldCharType="end"/>
      </w:r>
      <w:r w:rsidRPr="00D254EE">
        <w:rPr>
          <w:lang w:val="fr-FR"/>
        </w:rPr>
        <w:t>.  </w:t>
      </w:r>
      <w:r w:rsidRPr="00D254EE" w:rsidR="00A17316">
        <w:rPr>
          <w:lang w:val="fr-FR"/>
        </w:rPr>
        <w:t>Cette pr</w:t>
      </w:r>
      <w:r w:rsidRPr="00D254EE" w:rsidR="00333F39">
        <w:rPr>
          <w:lang w:val="fr-FR"/>
        </w:rPr>
        <w:t>otection, dans son volet administratif, est notamment mise en œuvre par l</w:t>
      </w:r>
      <w:r w:rsidRPr="00D254EE" w:rsidR="008B5CE2">
        <w:rPr>
          <w:lang w:val="fr-FR"/>
        </w:rPr>
        <w:t>e service de l</w:t>
      </w:r>
      <w:r w:rsidRPr="00D254EE" w:rsidR="00D254EE">
        <w:rPr>
          <w:lang w:val="fr-FR"/>
        </w:rPr>
        <w:t>’</w:t>
      </w:r>
      <w:r w:rsidRPr="00D254EE" w:rsidR="008B5CE2">
        <w:rPr>
          <w:lang w:val="fr-FR"/>
        </w:rPr>
        <w:t>aide sociale à l</w:t>
      </w:r>
      <w:r w:rsidRPr="00D254EE" w:rsidR="00D254EE">
        <w:rPr>
          <w:lang w:val="fr-FR"/>
        </w:rPr>
        <w:t>’</w:t>
      </w:r>
      <w:r w:rsidRPr="00D254EE" w:rsidR="008B5CE2">
        <w:rPr>
          <w:lang w:val="fr-FR"/>
        </w:rPr>
        <w:t>enfance (ASE)</w:t>
      </w:r>
      <w:r w:rsidRPr="00D254EE" w:rsidR="00333F39">
        <w:rPr>
          <w:lang w:val="fr-FR"/>
        </w:rPr>
        <w:t xml:space="preserve">. </w:t>
      </w:r>
      <w:r w:rsidRPr="00D254EE" w:rsidR="001B5B96">
        <w:rPr>
          <w:lang w:val="fr-FR"/>
        </w:rPr>
        <w:t>En vertu de l</w:t>
      </w:r>
      <w:r w:rsidRPr="00D254EE" w:rsidR="00D254EE">
        <w:rPr>
          <w:lang w:val="fr-FR"/>
        </w:rPr>
        <w:t>’</w:t>
      </w:r>
      <w:r w:rsidRPr="00D254EE" w:rsidR="001B5B96">
        <w:rPr>
          <w:lang w:val="fr-FR"/>
        </w:rPr>
        <w:t>article </w:t>
      </w:r>
      <w:r w:rsidRPr="00D254EE" w:rsidR="00B1090D">
        <w:rPr>
          <w:lang w:val="fr-FR"/>
        </w:rPr>
        <w:t>L. 221-1 du code de l</w:t>
      </w:r>
      <w:r w:rsidRPr="00D254EE" w:rsidR="00D254EE">
        <w:rPr>
          <w:lang w:val="fr-FR"/>
        </w:rPr>
        <w:t>’</w:t>
      </w:r>
      <w:r w:rsidRPr="00D254EE" w:rsidR="00B1090D">
        <w:rPr>
          <w:lang w:val="fr-FR"/>
        </w:rPr>
        <w:t>action sociale et des familles, ce service</w:t>
      </w:r>
      <w:r w:rsidRPr="00D254EE" w:rsidR="008B5CE2">
        <w:rPr>
          <w:lang w:val="fr-FR"/>
        </w:rPr>
        <w:t xml:space="preserve"> relève de la compétence du département.</w:t>
      </w:r>
    </w:p>
    <w:p w:rsidRPr="00D254EE" w:rsidR="00577091" w:rsidP="00D254EE" w:rsidRDefault="00621F26">
      <w:pPr>
        <w:pStyle w:val="ECHRPara"/>
        <w:rPr>
          <w:lang w:val="fr-FR"/>
        </w:rPr>
      </w:pPr>
      <w:r w:rsidRPr="00D254EE">
        <w:fldChar w:fldCharType="begin"/>
      </w:r>
      <w:r w:rsidRPr="00D254EE">
        <w:rPr>
          <w:lang w:val="fr-FR"/>
        </w:rPr>
        <w:instrText xml:space="preserve"> SEQ level0 \*arabic </w:instrText>
      </w:r>
      <w:r w:rsidRPr="00D254EE">
        <w:fldChar w:fldCharType="separate"/>
      </w:r>
      <w:r w:rsidRPr="00D254EE" w:rsidR="00D254EE">
        <w:rPr>
          <w:noProof/>
          <w:lang w:val="fr-FR"/>
        </w:rPr>
        <w:t>49</w:t>
      </w:r>
      <w:r w:rsidRPr="00D254EE">
        <w:fldChar w:fldCharType="end"/>
      </w:r>
      <w:r w:rsidRPr="00D254EE">
        <w:rPr>
          <w:lang w:val="fr-FR"/>
        </w:rPr>
        <w:t>.  </w:t>
      </w:r>
      <w:r w:rsidRPr="00D254EE" w:rsidR="008B5CE2">
        <w:rPr>
          <w:lang w:val="fr-FR"/>
        </w:rPr>
        <w:t>L</w:t>
      </w:r>
      <w:r w:rsidRPr="00D254EE" w:rsidR="00D254EE">
        <w:rPr>
          <w:lang w:val="fr-FR"/>
        </w:rPr>
        <w:t>’</w:t>
      </w:r>
      <w:r w:rsidRPr="00D254EE" w:rsidR="008B5CE2">
        <w:rPr>
          <w:lang w:val="fr-FR"/>
        </w:rPr>
        <w:t>ASE est placée sous l</w:t>
      </w:r>
      <w:r w:rsidRPr="00D254EE" w:rsidR="00D254EE">
        <w:rPr>
          <w:lang w:val="fr-FR"/>
        </w:rPr>
        <w:t>’</w:t>
      </w:r>
      <w:r w:rsidRPr="00D254EE" w:rsidR="008B5CE2">
        <w:rPr>
          <w:lang w:val="fr-FR"/>
        </w:rPr>
        <w:t>au</w:t>
      </w:r>
      <w:r w:rsidRPr="00D254EE" w:rsidR="007B20DB">
        <w:rPr>
          <w:lang w:val="fr-FR"/>
        </w:rPr>
        <w:t>torité et la responsabilité du président du c</w:t>
      </w:r>
      <w:r w:rsidRPr="00D254EE" w:rsidR="008B5CE2">
        <w:rPr>
          <w:lang w:val="fr-FR"/>
        </w:rPr>
        <w:t>onseil départemental (article L. 221-2 du même code).</w:t>
      </w:r>
    </w:p>
    <w:p w:rsidRPr="00D254EE" w:rsidR="00A17316" w:rsidP="00D254EE" w:rsidRDefault="00333F39">
      <w:pPr>
        <w:pStyle w:val="ECHRPara"/>
        <w:rPr>
          <w:lang w:val="fr-FR"/>
        </w:rPr>
      </w:pPr>
      <w:r w:rsidRPr="00D254EE">
        <w:fldChar w:fldCharType="begin"/>
      </w:r>
      <w:r w:rsidRPr="00D254EE">
        <w:rPr>
          <w:lang w:val="fr-FR"/>
        </w:rPr>
        <w:instrText xml:space="preserve"> SEQ level0 \*arabic </w:instrText>
      </w:r>
      <w:r w:rsidRPr="00D254EE">
        <w:fldChar w:fldCharType="separate"/>
      </w:r>
      <w:r w:rsidRPr="00D254EE" w:rsidR="00D254EE">
        <w:rPr>
          <w:noProof/>
          <w:lang w:val="fr-FR"/>
        </w:rPr>
        <w:t>50</w:t>
      </w:r>
      <w:r w:rsidRPr="00D254EE">
        <w:fldChar w:fldCharType="end"/>
      </w:r>
      <w:r w:rsidRPr="00D254EE">
        <w:rPr>
          <w:lang w:val="fr-FR"/>
        </w:rPr>
        <w:t>.  </w:t>
      </w:r>
      <w:r w:rsidRPr="00D254EE" w:rsidR="00A17316">
        <w:rPr>
          <w:lang w:val="fr-FR"/>
        </w:rPr>
        <w:t xml:space="preserve">Les mineurs isolés étrangers </w:t>
      </w:r>
      <w:r w:rsidRPr="00D254EE">
        <w:rPr>
          <w:lang w:val="fr-FR"/>
        </w:rPr>
        <w:t>peuvent être</w:t>
      </w:r>
      <w:r w:rsidRPr="00D254EE" w:rsidR="00A17316">
        <w:rPr>
          <w:lang w:val="fr-FR"/>
        </w:rPr>
        <w:t xml:space="preserve"> pris en charge par </w:t>
      </w:r>
      <w:r w:rsidRPr="00D254EE" w:rsidR="00F570D4">
        <w:rPr>
          <w:lang w:val="fr-FR"/>
        </w:rPr>
        <w:t>l</w:t>
      </w:r>
      <w:r w:rsidRPr="00D254EE" w:rsidR="00D254EE">
        <w:rPr>
          <w:lang w:val="fr-FR"/>
        </w:rPr>
        <w:t>’</w:t>
      </w:r>
      <w:r w:rsidRPr="00D254EE" w:rsidR="00A17316">
        <w:rPr>
          <w:lang w:val="fr-FR"/>
        </w:rPr>
        <w:t xml:space="preserve">ASE. Ce service a pour mission de protéger </w:t>
      </w:r>
      <w:r w:rsidRPr="00D254EE" w:rsidR="009842CA">
        <w:rPr>
          <w:lang w:val="fr-FR"/>
        </w:rPr>
        <w:t>c</w:t>
      </w:r>
      <w:r w:rsidRPr="00D254EE" w:rsidR="00A17316">
        <w:rPr>
          <w:lang w:val="fr-FR"/>
        </w:rPr>
        <w:t xml:space="preserve">es mineurs et de leur apporter </w:t>
      </w:r>
      <w:r w:rsidRPr="00D254EE" w:rsidR="00F570D4">
        <w:rPr>
          <w:lang w:val="fr-FR"/>
        </w:rPr>
        <w:t xml:space="preserve">notamment </w:t>
      </w:r>
      <w:r w:rsidRPr="00D254EE" w:rsidR="00A17316">
        <w:rPr>
          <w:lang w:val="fr-FR"/>
        </w:rPr>
        <w:t>un soutien matériel (hébergement) et un soutien éducatif (scolarisation, accès à une formation professionnelle).</w:t>
      </w:r>
    </w:p>
    <w:p w:rsidRPr="00D254EE" w:rsidR="00C15C15" w:rsidP="00D254EE" w:rsidRDefault="00F763FC">
      <w:pPr>
        <w:pStyle w:val="ECHRHeading3"/>
        <w:rPr>
          <w:lang w:val="fr-FR"/>
        </w:rPr>
      </w:pPr>
      <w:r w:rsidRPr="00D254EE">
        <w:rPr>
          <w:lang w:val="fr-FR"/>
        </w:rPr>
        <w:t>2</w:t>
      </w:r>
      <w:r w:rsidRPr="00D254EE" w:rsidR="001B5B96">
        <w:rPr>
          <w:lang w:val="fr-FR"/>
        </w:rPr>
        <w:t>.  </w:t>
      </w:r>
      <w:r w:rsidRPr="00D254EE" w:rsidR="00C15C15">
        <w:rPr>
          <w:lang w:val="fr-FR"/>
        </w:rPr>
        <w:t>Les mesures visant à protéger les mineurs isolés étrangers</w:t>
      </w:r>
    </w:p>
    <w:p w:rsidRPr="00D254EE" w:rsidR="00DF3041" w:rsidP="00D254EE" w:rsidRDefault="00D25368">
      <w:pPr>
        <w:pStyle w:val="ECHRPara"/>
        <w:rPr>
          <w:lang w:val="fr-FR"/>
        </w:rPr>
      </w:pPr>
      <w:r w:rsidRPr="00D254EE">
        <w:fldChar w:fldCharType="begin"/>
      </w:r>
      <w:r w:rsidRPr="00D254EE">
        <w:rPr>
          <w:lang w:val="fr-FR"/>
        </w:rPr>
        <w:instrText xml:space="preserve"> SEQ level0 \*arabic </w:instrText>
      </w:r>
      <w:r w:rsidRPr="00D254EE">
        <w:fldChar w:fldCharType="separate"/>
      </w:r>
      <w:r w:rsidRPr="00D254EE" w:rsidR="00D254EE">
        <w:rPr>
          <w:noProof/>
          <w:lang w:val="fr-FR"/>
        </w:rPr>
        <w:t>51</w:t>
      </w:r>
      <w:r w:rsidRPr="00D254EE">
        <w:fldChar w:fldCharType="end"/>
      </w:r>
      <w:r w:rsidRPr="00D254EE">
        <w:rPr>
          <w:lang w:val="fr-FR"/>
        </w:rPr>
        <w:t>.  </w:t>
      </w:r>
      <w:r w:rsidRPr="00D254EE" w:rsidR="00DF3041">
        <w:rPr>
          <w:lang w:val="fr-FR"/>
        </w:rPr>
        <w:t xml:space="preserve">Il existe à ce titre </w:t>
      </w:r>
      <w:r w:rsidRPr="00D254EE">
        <w:rPr>
          <w:lang w:val="fr-FR"/>
        </w:rPr>
        <w:t>deux mesures</w:t>
      </w:r>
      <w:r w:rsidRPr="00D254EE" w:rsidR="007B20DB">
        <w:rPr>
          <w:lang w:val="fr-FR"/>
        </w:rPr>
        <w:t xml:space="preserve">, </w:t>
      </w:r>
      <w:r w:rsidRPr="00D254EE" w:rsidR="00DF3041">
        <w:rPr>
          <w:lang w:val="fr-FR"/>
        </w:rPr>
        <w:t xml:space="preserve">qui </w:t>
      </w:r>
      <w:r w:rsidRPr="00D254EE">
        <w:rPr>
          <w:lang w:val="fr-FR"/>
        </w:rPr>
        <w:t xml:space="preserve">sont </w:t>
      </w:r>
      <w:r w:rsidRPr="00D254EE" w:rsidR="00DF3041">
        <w:rPr>
          <w:lang w:val="fr-FR"/>
        </w:rPr>
        <w:t>la tutelle départementale et la procédure d</w:t>
      </w:r>
      <w:r w:rsidRPr="00D254EE" w:rsidR="00D254EE">
        <w:rPr>
          <w:lang w:val="fr-FR"/>
        </w:rPr>
        <w:t>’</w:t>
      </w:r>
      <w:r w:rsidRPr="00D254EE" w:rsidR="00DF3041">
        <w:rPr>
          <w:lang w:val="fr-FR"/>
        </w:rPr>
        <w:t>assistance éducative</w:t>
      </w:r>
      <w:r w:rsidRPr="00D254EE" w:rsidR="008526CD">
        <w:rPr>
          <w:lang w:val="fr-FR"/>
        </w:rPr>
        <w:t>,</w:t>
      </w:r>
      <w:r w:rsidRPr="00D254EE" w:rsidR="00DF3041">
        <w:rPr>
          <w:lang w:val="fr-FR"/>
        </w:rPr>
        <w:t xml:space="preserve"> relevant respectivement de la compétence du juge des tutelles </w:t>
      </w:r>
      <w:r w:rsidRPr="00D254EE" w:rsidR="008526CD">
        <w:rPr>
          <w:lang w:val="fr-FR"/>
        </w:rPr>
        <w:t xml:space="preserve">des mineurs </w:t>
      </w:r>
      <w:r w:rsidRPr="00D254EE" w:rsidR="00DF3041">
        <w:rPr>
          <w:lang w:val="fr-FR"/>
        </w:rPr>
        <w:t xml:space="preserve">et du juge des enfants. </w:t>
      </w:r>
      <w:r w:rsidRPr="00D254EE" w:rsidR="00E252DA">
        <w:rPr>
          <w:lang w:val="fr-FR"/>
        </w:rPr>
        <w:t>En application de la Convention de La Haye du 19 octobre 1996 relative à la loi applicable en matière de protection des mineurs, elles peuvent être prononcées à l</w:t>
      </w:r>
      <w:r w:rsidRPr="00D254EE" w:rsidR="00D254EE">
        <w:rPr>
          <w:lang w:val="fr-FR"/>
        </w:rPr>
        <w:t>’</w:t>
      </w:r>
      <w:r w:rsidRPr="00D254EE" w:rsidR="00E252DA">
        <w:rPr>
          <w:lang w:val="fr-FR"/>
        </w:rPr>
        <w:t>égard de tout mineur résid</w:t>
      </w:r>
      <w:r w:rsidRPr="00D254EE" w:rsidR="00324601">
        <w:rPr>
          <w:lang w:val="fr-FR"/>
        </w:rPr>
        <w:t>ant</w:t>
      </w:r>
      <w:r w:rsidRPr="00D254EE" w:rsidR="00E252DA">
        <w:rPr>
          <w:lang w:val="fr-FR"/>
        </w:rPr>
        <w:t xml:space="preserve"> en France, même si </w:t>
      </w:r>
      <w:r w:rsidRPr="00D254EE" w:rsidR="002F5128">
        <w:rPr>
          <w:lang w:val="fr-FR"/>
        </w:rPr>
        <w:t>ce</w:t>
      </w:r>
      <w:r w:rsidRPr="00D254EE" w:rsidR="00324601">
        <w:rPr>
          <w:lang w:val="fr-FR"/>
        </w:rPr>
        <w:t xml:space="preserve"> mineur </w:t>
      </w:r>
      <w:r w:rsidRPr="00D254EE" w:rsidR="00E252DA">
        <w:rPr>
          <w:lang w:val="fr-FR"/>
        </w:rPr>
        <w:t>est originaire d</w:t>
      </w:r>
      <w:r w:rsidRPr="00D254EE" w:rsidR="00D254EE">
        <w:rPr>
          <w:lang w:val="fr-FR"/>
        </w:rPr>
        <w:t>’</w:t>
      </w:r>
      <w:r w:rsidRPr="00D254EE" w:rsidR="00E252DA">
        <w:rPr>
          <w:lang w:val="fr-FR"/>
        </w:rPr>
        <w:t xml:space="preserve">un État dont la législation ne prévoit pas une telle possibilité et </w:t>
      </w:r>
      <w:r w:rsidRPr="00D254EE" w:rsidR="008526CD">
        <w:rPr>
          <w:lang w:val="fr-FR"/>
        </w:rPr>
        <w:t xml:space="preserve">même </w:t>
      </w:r>
      <w:r w:rsidRPr="00D254EE" w:rsidR="00E252DA">
        <w:rPr>
          <w:lang w:val="fr-FR"/>
        </w:rPr>
        <w:t>si cet État n</w:t>
      </w:r>
      <w:r w:rsidRPr="00D254EE" w:rsidR="00D254EE">
        <w:rPr>
          <w:lang w:val="fr-FR"/>
        </w:rPr>
        <w:t>’</w:t>
      </w:r>
      <w:r w:rsidRPr="00D254EE" w:rsidR="00E252DA">
        <w:rPr>
          <w:lang w:val="fr-FR"/>
        </w:rPr>
        <w:t>est pas partie à cette convention.</w:t>
      </w:r>
    </w:p>
    <w:p w:rsidRPr="00D254EE" w:rsidR="00577091" w:rsidP="00D254EE" w:rsidRDefault="00DF3041">
      <w:pPr>
        <w:pStyle w:val="ECHRPara"/>
        <w:rPr>
          <w:lang w:val="fr-FR"/>
        </w:rPr>
      </w:pPr>
      <w:r w:rsidRPr="00D254EE">
        <w:fldChar w:fldCharType="begin"/>
      </w:r>
      <w:r w:rsidRPr="00D254EE">
        <w:rPr>
          <w:lang w:val="fr-FR"/>
        </w:rPr>
        <w:instrText xml:space="preserve"> SEQ level0 \*arabic </w:instrText>
      </w:r>
      <w:r w:rsidRPr="00D254EE">
        <w:fldChar w:fldCharType="separate"/>
      </w:r>
      <w:r w:rsidRPr="00D254EE" w:rsidR="00D254EE">
        <w:rPr>
          <w:noProof/>
          <w:lang w:val="fr-FR"/>
        </w:rPr>
        <w:t>52</w:t>
      </w:r>
      <w:r w:rsidRPr="00D254EE">
        <w:fldChar w:fldCharType="end"/>
      </w:r>
      <w:r w:rsidRPr="00D254EE">
        <w:rPr>
          <w:lang w:val="fr-FR"/>
        </w:rPr>
        <w:t>.  En principe, le mineur est traditionnellement frappé, en droit français, d</w:t>
      </w:r>
      <w:r w:rsidRPr="00D254EE" w:rsidR="00D254EE">
        <w:rPr>
          <w:lang w:val="fr-FR"/>
        </w:rPr>
        <w:t>’</w:t>
      </w:r>
      <w:r w:rsidRPr="00D254EE">
        <w:rPr>
          <w:lang w:val="fr-FR"/>
        </w:rPr>
        <w:t>une incapacité d</w:t>
      </w:r>
      <w:r w:rsidRPr="00D254EE" w:rsidR="00D254EE">
        <w:rPr>
          <w:lang w:val="fr-FR"/>
        </w:rPr>
        <w:t>’</w:t>
      </w:r>
      <w:r w:rsidRPr="00D254EE">
        <w:rPr>
          <w:lang w:val="fr-FR"/>
        </w:rPr>
        <w:t>agir en justice. Cette incapacité d</w:t>
      </w:r>
      <w:r w:rsidRPr="00D254EE" w:rsidR="00D254EE">
        <w:rPr>
          <w:lang w:val="fr-FR"/>
        </w:rPr>
        <w:t>’</w:t>
      </w:r>
      <w:r w:rsidRPr="00D254EE">
        <w:rPr>
          <w:lang w:val="fr-FR"/>
        </w:rPr>
        <w:t>exercice lui interdit de faire valoir directement en justice les droits dont il est titulaire et lui impose de se faire représenter à l</w:t>
      </w:r>
      <w:r w:rsidRPr="00D254EE" w:rsidR="00D254EE">
        <w:rPr>
          <w:lang w:val="fr-FR"/>
        </w:rPr>
        <w:t>’</w:t>
      </w:r>
      <w:r w:rsidRPr="00D254EE">
        <w:rPr>
          <w:lang w:val="fr-FR"/>
        </w:rPr>
        <w:t>action (article 388-1-1 du code civil).</w:t>
      </w:r>
    </w:p>
    <w:p w:rsidRPr="00D254EE" w:rsidR="00DF3041" w:rsidP="00D254EE" w:rsidRDefault="00DF3041">
      <w:pPr>
        <w:pStyle w:val="ECHRPara"/>
        <w:rPr>
          <w:lang w:val="fr-FR"/>
        </w:rPr>
      </w:pPr>
      <w:r w:rsidRPr="00D254EE">
        <w:fldChar w:fldCharType="begin"/>
      </w:r>
      <w:r w:rsidRPr="00D254EE">
        <w:rPr>
          <w:lang w:val="fr-FR"/>
        </w:rPr>
        <w:instrText xml:space="preserve"> SEQ level0 \*arabic </w:instrText>
      </w:r>
      <w:r w:rsidRPr="00D254EE">
        <w:fldChar w:fldCharType="separate"/>
      </w:r>
      <w:r w:rsidRPr="00D254EE" w:rsidR="00D254EE">
        <w:rPr>
          <w:noProof/>
          <w:lang w:val="fr-FR"/>
        </w:rPr>
        <w:t>53</w:t>
      </w:r>
      <w:r w:rsidRPr="00D254EE">
        <w:fldChar w:fldCharType="end"/>
      </w:r>
      <w:r w:rsidRPr="00D254EE">
        <w:rPr>
          <w:lang w:val="fr-FR"/>
        </w:rPr>
        <w:t>.  </w:t>
      </w:r>
      <w:r w:rsidRPr="00D254EE" w:rsidR="00324601">
        <w:rPr>
          <w:lang w:val="fr-FR"/>
        </w:rPr>
        <w:t>P</w:t>
      </w:r>
      <w:r w:rsidRPr="00D254EE">
        <w:rPr>
          <w:lang w:val="fr-FR"/>
        </w:rPr>
        <w:t xml:space="preserve">ar exception </w:t>
      </w:r>
      <w:r w:rsidRPr="00D254EE" w:rsidR="00AE58DF">
        <w:rPr>
          <w:lang w:val="fr-FR"/>
        </w:rPr>
        <w:t>à ce</w:t>
      </w:r>
      <w:r w:rsidRPr="00D254EE">
        <w:rPr>
          <w:lang w:val="fr-FR"/>
        </w:rPr>
        <w:t xml:space="preserve"> principe, </w:t>
      </w:r>
      <w:r w:rsidRPr="00D254EE" w:rsidR="00AE58DF">
        <w:rPr>
          <w:lang w:val="fr-FR"/>
        </w:rPr>
        <w:t>un mineur</w:t>
      </w:r>
      <w:r w:rsidRPr="00D254EE">
        <w:rPr>
          <w:lang w:val="fr-FR"/>
        </w:rPr>
        <w:t xml:space="preserve"> peut saisir lui-même</w:t>
      </w:r>
      <w:r w:rsidRPr="00D254EE" w:rsidR="00AE58DF">
        <w:rPr>
          <w:lang w:val="fr-FR"/>
        </w:rPr>
        <w:t>,</w:t>
      </w:r>
      <w:r w:rsidRPr="00D254EE">
        <w:rPr>
          <w:lang w:val="fr-FR"/>
        </w:rPr>
        <w:t xml:space="preserve"> </w:t>
      </w:r>
      <w:r w:rsidRPr="00D254EE" w:rsidR="00E34D6A">
        <w:rPr>
          <w:lang w:val="fr-FR"/>
        </w:rPr>
        <w:t>aux fins de protection</w:t>
      </w:r>
      <w:r w:rsidRPr="00D254EE" w:rsidR="00AE58DF">
        <w:rPr>
          <w:lang w:val="fr-FR"/>
        </w:rPr>
        <w:t>,</w:t>
      </w:r>
      <w:r w:rsidRPr="00D254EE" w:rsidR="00E34D6A">
        <w:rPr>
          <w:lang w:val="fr-FR"/>
        </w:rPr>
        <w:t xml:space="preserve"> </w:t>
      </w:r>
      <w:r w:rsidRPr="00D254EE">
        <w:rPr>
          <w:lang w:val="fr-FR"/>
        </w:rPr>
        <w:t>le juge des enfants, sans l</w:t>
      </w:r>
      <w:r w:rsidRPr="00D254EE" w:rsidR="00D254EE">
        <w:rPr>
          <w:lang w:val="fr-FR"/>
        </w:rPr>
        <w:t>’</w:t>
      </w:r>
      <w:r w:rsidRPr="00D254EE">
        <w:rPr>
          <w:lang w:val="fr-FR"/>
        </w:rPr>
        <w:t>intervention de ses parents ni d</w:t>
      </w:r>
      <w:r w:rsidRPr="00D254EE" w:rsidR="00D254EE">
        <w:rPr>
          <w:lang w:val="fr-FR"/>
        </w:rPr>
        <w:t>’</w:t>
      </w:r>
      <w:r w:rsidRPr="00D254EE">
        <w:rPr>
          <w:lang w:val="fr-FR"/>
        </w:rPr>
        <w:t xml:space="preserve">un administrateur </w:t>
      </w:r>
      <w:r w:rsidRPr="00D254EE">
        <w:rPr>
          <w:i/>
          <w:lang w:val="fr-FR"/>
        </w:rPr>
        <w:t>ad hoc</w:t>
      </w:r>
      <w:r w:rsidRPr="00D254EE">
        <w:rPr>
          <w:lang w:val="fr-FR"/>
        </w:rPr>
        <w:t xml:space="preserve">. Il en est de même en matière de tutelle des </w:t>
      </w:r>
      <w:r w:rsidRPr="00D254EE">
        <w:rPr>
          <w:bCs/>
          <w:lang w:val="fr-FR"/>
        </w:rPr>
        <w:t>mineur</w:t>
      </w:r>
      <w:r w:rsidRPr="00D254EE">
        <w:rPr>
          <w:lang w:val="fr-FR"/>
        </w:rPr>
        <w:t>s.</w:t>
      </w:r>
    </w:p>
    <w:p w:rsidRPr="00D254EE" w:rsidR="00556A6F" w:rsidP="00D254EE" w:rsidRDefault="00F763FC">
      <w:pPr>
        <w:pStyle w:val="ECHRHeading4"/>
        <w:rPr>
          <w:lang w:val="fr-FR"/>
        </w:rPr>
      </w:pPr>
      <w:r w:rsidRPr="00D254EE">
        <w:rPr>
          <w:lang w:val="fr-FR"/>
        </w:rPr>
        <w:t>a</w:t>
      </w:r>
      <w:r w:rsidRPr="00D254EE" w:rsidR="001B5B96">
        <w:rPr>
          <w:lang w:val="fr-FR"/>
        </w:rPr>
        <w:t>)  </w:t>
      </w:r>
      <w:r w:rsidRPr="00D254EE" w:rsidR="00D25368">
        <w:rPr>
          <w:lang w:val="fr-FR"/>
        </w:rPr>
        <w:t xml:space="preserve">Le juge des tutelles peut ouvrir une </w:t>
      </w:r>
      <w:r w:rsidRPr="00D254EE" w:rsidR="00556A6F">
        <w:rPr>
          <w:lang w:val="fr-FR"/>
        </w:rPr>
        <w:t>tutelle départementale</w:t>
      </w:r>
    </w:p>
    <w:p w:rsidRPr="00D254EE" w:rsidR="00577091" w:rsidP="00D254EE" w:rsidRDefault="00556A6F">
      <w:pPr>
        <w:pStyle w:val="ECHRPara"/>
        <w:rPr>
          <w:lang w:val="fr-FR"/>
        </w:rPr>
      </w:pPr>
      <w:r w:rsidRPr="00D254EE">
        <w:fldChar w:fldCharType="begin"/>
      </w:r>
      <w:r w:rsidRPr="00D254EE">
        <w:rPr>
          <w:lang w:val="fr-FR"/>
        </w:rPr>
        <w:instrText xml:space="preserve"> SEQ level0 \*arabic </w:instrText>
      </w:r>
      <w:r w:rsidRPr="00D254EE">
        <w:fldChar w:fldCharType="separate"/>
      </w:r>
      <w:r w:rsidRPr="00D254EE" w:rsidR="00D254EE">
        <w:rPr>
          <w:noProof/>
          <w:lang w:val="fr-FR"/>
        </w:rPr>
        <w:t>54</w:t>
      </w:r>
      <w:r w:rsidRPr="00D254EE">
        <w:fldChar w:fldCharType="end"/>
      </w:r>
      <w:r w:rsidRPr="00D254EE">
        <w:rPr>
          <w:lang w:val="fr-FR"/>
        </w:rPr>
        <w:t>.  </w:t>
      </w:r>
      <w:r w:rsidRPr="00D254EE" w:rsidR="00C15C15">
        <w:rPr>
          <w:lang w:val="fr-FR"/>
        </w:rPr>
        <w:t>La tutelle départementale</w:t>
      </w:r>
      <w:r w:rsidRPr="00D254EE" w:rsidR="007D5F8B">
        <w:rPr>
          <w:lang w:val="fr-FR"/>
        </w:rPr>
        <w:t xml:space="preserve"> </w:t>
      </w:r>
      <w:r w:rsidRPr="00D254EE" w:rsidR="009842CA">
        <w:rPr>
          <w:lang w:val="fr-FR"/>
        </w:rPr>
        <w:t>relève de</w:t>
      </w:r>
      <w:r w:rsidRPr="00D254EE" w:rsidR="007D5F8B">
        <w:rPr>
          <w:lang w:val="fr-FR"/>
        </w:rPr>
        <w:t xml:space="preserve"> la compétence du juge aux affaires familiales qui exerce les fonctions de juge des tutelles des mineurs (article L. 213-3-1 du code de l</w:t>
      </w:r>
      <w:r w:rsidRPr="00D254EE" w:rsidR="00D254EE">
        <w:rPr>
          <w:lang w:val="fr-FR"/>
        </w:rPr>
        <w:t>’</w:t>
      </w:r>
      <w:r w:rsidRPr="00D254EE" w:rsidR="007D5F8B">
        <w:rPr>
          <w:lang w:val="fr-FR"/>
        </w:rPr>
        <w:t>organisation judiciaire).</w:t>
      </w:r>
    </w:p>
    <w:p w:rsidRPr="00D254EE" w:rsidR="00C15C15" w:rsidP="00D254EE" w:rsidRDefault="00C15C15">
      <w:pPr>
        <w:pStyle w:val="ECHRPara"/>
        <w:rPr>
          <w:lang w:val="fr-FR"/>
        </w:rPr>
      </w:pPr>
      <w:r w:rsidRPr="00D254EE">
        <w:fldChar w:fldCharType="begin"/>
      </w:r>
      <w:r w:rsidRPr="00D254EE">
        <w:rPr>
          <w:lang w:val="fr-FR"/>
        </w:rPr>
        <w:instrText xml:space="preserve"> SEQ level0 \*arabic </w:instrText>
      </w:r>
      <w:r w:rsidRPr="00D254EE">
        <w:fldChar w:fldCharType="separate"/>
      </w:r>
      <w:r w:rsidRPr="00D254EE" w:rsidR="00D254EE">
        <w:rPr>
          <w:noProof/>
          <w:lang w:val="fr-FR"/>
        </w:rPr>
        <w:t>55</w:t>
      </w:r>
      <w:r w:rsidRPr="00D254EE">
        <w:fldChar w:fldCharType="end"/>
      </w:r>
      <w:r w:rsidRPr="00D254EE">
        <w:rPr>
          <w:lang w:val="fr-FR"/>
        </w:rPr>
        <w:t>.  L</w:t>
      </w:r>
      <w:r w:rsidRPr="00D254EE" w:rsidR="00D254EE">
        <w:rPr>
          <w:lang w:val="fr-FR"/>
        </w:rPr>
        <w:t>’</w:t>
      </w:r>
      <w:r w:rsidRPr="00D254EE">
        <w:rPr>
          <w:lang w:val="fr-FR"/>
        </w:rPr>
        <w:t>ouverture d</w:t>
      </w:r>
      <w:r w:rsidRPr="00D254EE" w:rsidR="00D254EE">
        <w:rPr>
          <w:lang w:val="fr-FR"/>
        </w:rPr>
        <w:t>’</w:t>
      </w:r>
      <w:r w:rsidRPr="00D254EE">
        <w:rPr>
          <w:lang w:val="fr-FR"/>
        </w:rPr>
        <w:t>une tutelle au bénéfice d</w:t>
      </w:r>
      <w:r w:rsidRPr="00D254EE" w:rsidR="00D254EE">
        <w:rPr>
          <w:lang w:val="fr-FR"/>
        </w:rPr>
        <w:t>’</w:t>
      </w:r>
      <w:r w:rsidRPr="00D254EE">
        <w:rPr>
          <w:lang w:val="fr-FR"/>
        </w:rPr>
        <w:t>un mineur isolé étranger résulte de l</w:t>
      </w:r>
      <w:r w:rsidRPr="00D254EE" w:rsidR="00D254EE">
        <w:rPr>
          <w:lang w:val="fr-FR"/>
        </w:rPr>
        <w:t>’</w:t>
      </w:r>
      <w:r w:rsidRPr="00D254EE">
        <w:rPr>
          <w:lang w:val="fr-FR"/>
        </w:rPr>
        <w:t>application combinée des articles 373 et 390 du Code civil, ainsi libellés :</w:t>
      </w:r>
    </w:p>
    <w:p w:rsidRPr="00D254EE" w:rsidR="00C15C15" w:rsidP="00D254EE" w:rsidRDefault="00C15C15">
      <w:pPr>
        <w:pStyle w:val="ECHRTitleCentre3"/>
        <w:rPr>
          <w:lang w:val="fr-FR"/>
        </w:rPr>
      </w:pPr>
      <w:r w:rsidRPr="00D254EE">
        <w:rPr>
          <w:lang w:val="fr-FR"/>
        </w:rPr>
        <w:t>Article 373</w:t>
      </w:r>
    </w:p>
    <w:p w:rsidRPr="00D254EE" w:rsidR="00C15C15" w:rsidP="00D254EE" w:rsidRDefault="00C15C15">
      <w:pPr>
        <w:pStyle w:val="ECHRParaQuote"/>
        <w:rPr>
          <w:lang w:val="fr-FR"/>
        </w:rPr>
      </w:pPr>
      <w:r w:rsidRPr="00D254EE">
        <w:rPr>
          <w:lang w:val="fr-FR"/>
        </w:rPr>
        <w:t>« Est privé de l</w:t>
      </w:r>
      <w:r w:rsidRPr="00D254EE" w:rsidR="00D254EE">
        <w:rPr>
          <w:lang w:val="fr-FR"/>
        </w:rPr>
        <w:t>’</w:t>
      </w:r>
      <w:r w:rsidRPr="00D254EE">
        <w:rPr>
          <w:lang w:val="fr-FR"/>
        </w:rPr>
        <w:t>exercice de l</w:t>
      </w:r>
      <w:r w:rsidRPr="00D254EE" w:rsidR="00D254EE">
        <w:rPr>
          <w:lang w:val="fr-FR"/>
        </w:rPr>
        <w:t>’</w:t>
      </w:r>
      <w:r w:rsidRPr="00D254EE">
        <w:rPr>
          <w:lang w:val="fr-FR"/>
        </w:rPr>
        <w:t>autorité parentale le père ou la mère qui est hors d</w:t>
      </w:r>
      <w:r w:rsidRPr="00D254EE" w:rsidR="00D254EE">
        <w:rPr>
          <w:lang w:val="fr-FR"/>
        </w:rPr>
        <w:t>’</w:t>
      </w:r>
      <w:r w:rsidRPr="00D254EE">
        <w:rPr>
          <w:lang w:val="fr-FR"/>
        </w:rPr>
        <w:t>état de manifester sa volonté, en raison de son incapacité, de son absence ou de toute autre cause. »</w:t>
      </w:r>
    </w:p>
    <w:p w:rsidRPr="00D254EE" w:rsidR="00C15C15" w:rsidP="00D254EE" w:rsidRDefault="00C15C15">
      <w:pPr>
        <w:pStyle w:val="ECHRTitleCentre3"/>
        <w:rPr>
          <w:lang w:val="fr-FR"/>
        </w:rPr>
      </w:pPr>
      <w:r w:rsidRPr="00D254EE">
        <w:rPr>
          <w:lang w:val="fr-FR"/>
        </w:rPr>
        <w:t>Article 390</w:t>
      </w:r>
    </w:p>
    <w:p w:rsidRPr="00D254EE" w:rsidR="00C15C15" w:rsidP="00D254EE" w:rsidRDefault="00C15C15">
      <w:pPr>
        <w:pStyle w:val="ECHRParaQuote"/>
        <w:rPr>
          <w:lang w:val="fr-FR"/>
        </w:rPr>
      </w:pPr>
      <w:r w:rsidRPr="00D254EE">
        <w:rPr>
          <w:lang w:val="fr-FR"/>
        </w:rPr>
        <w:t>« La tutelle s</w:t>
      </w:r>
      <w:r w:rsidRPr="00D254EE" w:rsidR="00D254EE">
        <w:rPr>
          <w:lang w:val="fr-FR"/>
        </w:rPr>
        <w:t>’</w:t>
      </w:r>
      <w:r w:rsidRPr="00D254EE">
        <w:rPr>
          <w:lang w:val="fr-FR"/>
        </w:rPr>
        <w:t>ouvre lorsque le père et la mère sont tous deux décédés ou se trouvent privés de l</w:t>
      </w:r>
      <w:r w:rsidRPr="00D254EE" w:rsidR="00D254EE">
        <w:rPr>
          <w:lang w:val="fr-FR"/>
        </w:rPr>
        <w:t>’</w:t>
      </w:r>
      <w:r w:rsidRPr="00D254EE">
        <w:rPr>
          <w:lang w:val="fr-FR"/>
        </w:rPr>
        <w:t>exercice de l</w:t>
      </w:r>
      <w:r w:rsidRPr="00D254EE" w:rsidR="00D254EE">
        <w:rPr>
          <w:lang w:val="fr-FR"/>
        </w:rPr>
        <w:t>’</w:t>
      </w:r>
      <w:r w:rsidRPr="00D254EE">
        <w:rPr>
          <w:lang w:val="fr-FR"/>
        </w:rPr>
        <w:t>autorité parentale.</w:t>
      </w:r>
    </w:p>
    <w:p w:rsidRPr="00D254EE" w:rsidR="00C15C15" w:rsidP="00D254EE" w:rsidRDefault="00B556C9">
      <w:pPr>
        <w:pStyle w:val="ECHRParaQuote"/>
        <w:rPr>
          <w:lang w:val="fr-FR"/>
        </w:rPr>
      </w:pPr>
      <w:r w:rsidRPr="00D254EE">
        <w:rPr>
          <w:lang w:val="fr-FR"/>
        </w:rPr>
        <w:t>(</w:t>
      </w:r>
      <w:r w:rsidRPr="00D254EE" w:rsidR="00577091">
        <w:rPr>
          <w:lang w:val="fr-FR"/>
        </w:rPr>
        <w:t>...</w:t>
      </w:r>
      <w:r w:rsidRPr="00D254EE">
        <w:rPr>
          <w:lang w:val="fr-FR"/>
        </w:rPr>
        <w:t>)</w:t>
      </w:r>
    </w:p>
    <w:p w:rsidRPr="00D254EE" w:rsidR="00C15C15" w:rsidP="00D254EE" w:rsidRDefault="00C15C15">
      <w:pPr>
        <w:pStyle w:val="ECHRParaQuote"/>
        <w:rPr>
          <w:lang w:val="fr-FR"/>
        </w:rPr>
      </w:pPr>
      <w:r w:rsidRPr="00D254EE">
        <w:rPr>
          <w:lang w:val="fr-FR"/>
        </w:rPr>
        <w:t>Il n</w:t>
      </w:r>
      <w:r w:rsidRPr="00D254EE" w:rsidR="00D254EE">
        <w:rPr>
          <w:lang w:val="fr-FR"/>
        </w:rPr>
        <w:t>’</w:t>
      </w:r>
      <w:r w:rsidRPr="00D254EE">
        <w:rPr>
          <w:lang w:val="fr-FR"/>
        </w:rPr>
        <w:t>est pas dérogé aux lois particulières qui régissent le service de l</w:t>
      </w:r>
      <w:r w:rsidRPr="00D254EE" w:rsidR="00D254EE">
        <w:rPr>
          <w:lang w:val="fr-FR"/>
        </w:rPr>
        <w:t>’</w:t>
      </w:r>
      <w:r w:rsidRPr="00D254EE">
        <w:rPr>
          <w:lang w:val="fr-FR"/>
        </w:rPr>
        <w:t>aide sociale à l</w:t>
      </w:r>
      <w:r w:rsidRPr="00D254EE" w:rsidR="00D254EE">
        <w:rPr>
          <w:lang w:val="fr-FR"/>
        </w:rPr>
        <w:t>’</w:t>
      </w:r>
      <w:r w:rsidRPr="00D254EE">
        <w:rPr>
          <w:lang w:val="fr-FR"/>
        </w:rPr>
        <w:t>enfance. »</w:t>
      </w:r>
    </w:p>
    <w:p w:rsidRPr="00D254EE" w:rsidR="007D5F8B" w:rsidP="00D254EE" w:rsidRDefault="00B50602">
      <w:pPr>
        <w:pStyle w:val="ECHRPara"/>
        <w:rPr>
          <w:lang w:val="fr-FR"/>
        </w:rPr>
      </w:pPr>
      <w:r w:rsidRPr="00D254EE">
        <w:fldChar w:fldCharType="begin"/>
      </w:r>
      <w:r w:rsidRPr="00D254EE">
        <w:rPr>
          <w:lang w:val="fr-FR"/>
        </w:rPr>
        <w:instrText xml:space="preserve"> SEQ level0 \*arabic </w:instrText>
      </w:r>
      <w:r w:rsidRPr="00D254EE">
        <w:fldChar w:fldCharType="separate"/>
      </w:r>
      <w:r w:rsidRPr="00D254EE" w:rsidR="00D254EE">
        <w:rPr>
          <w:noProof/>
          <w:lang w:val="fr-FR"/>
        </w:rPr>
        <w:t>56</w:t>
      </w:r>
      <w:r w:rsidRPr="00D254EE">
        <w:fldChar w:fldCharType="end"/>
      </w:r>
      <w:r w:rsidRPr="00D254EE">
        <w:rPr>
          <w:lang w:val="fr-FR"/>
        </w:rPr>
        <w:t>.  </w:t>
      </w:r>
      <w:r w:rsidRPr="00D254EE" w:rsidR="007D5F8B">
        <w:rPr>
          <w:lang w:val="fr-FR"/>
        </w:rPr>
        <w:t>L</w:t>
      </w:r>
      <w:r w:rsidRPr="00D254EE" w:rsidR="00D25368">
        <w:rPr>
          <w:lang w:val="fr-FR"/>
        </w:rPr>
        <w:t>a tutelle départementale n</w:t>
      </w:r>
      <w:r w:rsidRPr="00D254EE" w:rsidR="00D254EE">
        <w:rPr>
          <w:lang w:val="fr-FR"/>
        </w:rPr>
        <w:t>’</w:t>
      </w:r>
      <w:r w:rsidRPr="00D254EE" w:rsidR="00D25368">
        <w:rPr>
          <w:lang w:val="fr-FR"/>
        </w:rPr>
        <w:t xml:space="preserve">est confiée </w:t>
      </w:r>
      <w:r w:rsidRPr="00D254EE" w:rsidR="007D5F8B">
        <w:rPr>
          <w:lang w:val="fr-FR"/>
        </w:rPr>
        <w:t>au président du conseil départemental (anciennement général), chef du service de l</w:t>
      </w:r>
      <w:r w:rsidRPr="00D254EE" w:rsidR="00D254EE">
        <w:rPr>
          <w:lang w:val="fr-FR"/>
        </w:rPr>
        <w:t>’</w:t>
      </w:r>
      <w:r w:rsidRPr="00D254EE" w:rsidR="007D5F8B">
        <w:rPr>
          <w:lang w:val="fr-FR"/>
        </w:rPr>
        <w:t>aide sociale à l</w:t>
      </w:r>
      <w:r w:rsidRPr="00D254EE" w:rsidR="00D254EE">
        <w:rPr>
          <w:lang w:val="fr-FR"/>
        </w:rPr>
        <w:t>’</w:t>
      </w:r>
      <w:r w:rsidRPr="00D254EE" w:rsidR="007D5F8B">
        <w:rPr>
          <w:lang w:val="fr-FR"/>
        </w:rPr>
        <w:t xml:space="preserve">enfance, que si </w:t>
      </w:r>
      <w:r w:rsidRPr="00D254EE" w:rsidR="00D25368">
        <w:rPr>
          <w:lang w:val="fr-FR"/>
        </w:rPr>
        <w:t xml:space="preserve">elle est vacante, </w:t>
      </w:r>
      <w:r w:rsidRPr="00D254EE" w:rsidR="007D5F8B">
        <w:rPr>
          <w:lang w:val="fr-FR"/>
        </w:rPr>
        <w:t>le mineur n</w:t>
      </w:r>
      <w:r w:rsidRPr="00D254EE" w:rsidR="00D254EE">
        <w:rPr>
          <w:lang w:val="fr-FR"/>
        </w:rPr>
        <w:t>’</w:t>
      </w:r>
      <w:r w:rsidRPr="00D254EE" w:rsidR="007D5F8B">
        <w:rPr>
          <w:lang w:val="fr-FR"/>
        </w:rPr>
        <w:t>a</w:t>
      </w:r>
      <w:r w:rsidRPr="00D254EE" w:rsidR="00D25368">
        <w:rPr>
          <w:lang w:val="fr-FR"/>
        </w:rPr>
        <w:t>yant</w:t>
      </w:r>
      <w:r w:rsidRPr="00D254EE" w:rsidR="007D5F8B">
        <w:rPr>
          <w:lang w:val="fr-FR"/>
        </w:rPr>
        <w:t xml:space="preserve"> ni parents ni alliés aptes à </w:t>
      </w:r>
      <w:r w:rsidRPr="00D254EE" w:rsidR="00D25368">
        <w:rPr>
          <w:lang w:val="fr-FR"/>
        </w:rPr>
        <w:t xml:space="preserve">en </w:t>
      </w:r>
      <w:r w:rsidRPr="00D254EE" w:rsidR="007D5F8B">
        <w:rPr>
          <w:lang w:val="fr-FR"/>
        </w:rPr>
        <w:t>exercer les charges.</w:t>
      </w:r>
      <w:r w:rsidRPr="00D254EE" w:rsidR="00D25368">
        <w:rPr>
          <w:lang w:val="fr-FR"/>
        </w:rPr>
        <w:t xml:space="preserve"> </w:t>
      </w:r>
      <w:r w:rsidRPr="00D254EE" w:rsidR="00F7136B">
        <w:rPr>
          <w:lang w:val="fr-FR"/>
        </w:rPr>
        <w:t>L</w:t>
      </w:r>
      <w:r w:rsidRPr="00D254EE" w:rsidR="00D254EE">
        <w:rPr>
          <w:lang w:val="fr-FR"/>
        </w:rPr>
        <w:t>’</w:t>
      </w:r>
      <w:r w:rsidRPr="00D254EE" w:rsidR="00F7136B">
        <w:rPr>
          <w:lang w:val="fr-FR"/>
        </w:rPr>
        <w:t xml:space="preserve">article </w:t>
      </w:r>
      <w:r w:rsidRPr="00D254EE" w:rsidR="007D5F8B">
        <w:rPr>
          <w:lang w:val="fr-FR"/>
        </w:rPr>
        <w:t>411 du code civil</w:t>
      </w:r>
      <w:r w:rsidRPr="00D254EE" w:rsidR="00F7136B">
        <w:rPr>
          <w:lang w:val="fr-FR"/>
        </w:rPr>
        <w:t xml:space="preserve"> </w:t>
      </w:r>
      <w:r w:rsidRPr="00D254EE" w:rsidR="00D25368">
        <w:rPr>
          <w:lang w:val="fr-FR"/>
        </w:rPr>
        <w:t>est rédigé comme suit</w:t>
      </w:r>
      <w:r w:rsidRPr="00D254EE" w:rsidR="00F7136B">
        <w:rPr>
          <w:lang w:val="fr-FR"/>
        </w:rPr>
        <w:t> :</w:t>
      </w:r>
    </w:p>
    <w:p w:rsidRPr="00D254EE" w:rsidR="00F7136B" w:rsidP="00D254EE" w:rsidRDefault="00F7136B">
      <w:pPr>
        <w:pStyle w:val="ECHRTitleCentre3"/>
        <w:rPr>
          <w:lang w:val="fr-FR"/>
        </w:rPr>
      </w:pPr>
      <w:r w:rsidRPr="00D254EE">
        <w:rPr>
          <w:lang w:val="fr-FR"/>
        </w:rPr>
        <w:t>Article 411</w:t>
      </w:r>
    </w:p>
    <w:p w:rsidRPr="00D254EE" w:rsidR="00F7136B" w:rsidP="00D254EE" w:rsidRDefault="00F7136B">
      <w:pPr>
        <w:pStyle w:val="ECHRParaQuote"/>
        <w:rPr>
          <w:lang w:val="fr-FR"/>
        </w:rPr>
      </w:pPr>
      <w:r w:rsidRPr="00D254EE">
        <w:rPr>
          <w:lang w:val="fr-FR"/>
        </w:rPr>
        <w:t>« Si la tutelle reste vacante, le juge des tutelles la défère à la collectivité publique compétente en matière d</w:t>
      </w:r>
      <w:r w:rsidRPr="00D254EE" w:rsidR="00D254EE">
        <w:rPr>
          <w:lang w:val="fr-FR"/>
        </w:rPr>
        <w:t>’</w:t>
      </w:r>
      <w:r w:rsidRPr="00D254EE">
        <w:rPr>
          <w:lang w:val="fr-FR"/>
        </w:rPr>
        <w:t>aide sociale à l</w:t>
      </w:r>
      <w:r w:rsidRPr="00D254EE" w:rsidR="00D254EE">
        <w:rPr>
          <w:lang w:val="fr-FR"/>
        </w:rPr>
        <w:t>’</w:t>
      </w:r>
      <w:r w:rsidRPr="00D254EE">
        <w:rPr>
          <w:lang w:val="fr-FR"/>
        </w:rPr>
        <w:t>enfance.</w:t>
      </w:r>
    </w:p>
    <w:p w:rsidRPr="00D254EE" w:rsidR="00F7136B" w:rsidP="00D254EE" w:rsidRDefault="00F7136B">
      <w:pPr>
        <w:pStyle w:val="ECHRParaQuote"/>
        <w:rPr>
          <w:lang w:val="fr-FR"/>
        </w:rPr>
      </w:pPr>
      <w:r w:rsidRPr="00D254EE">
        <w:rPr>
          <w:lang w:val="fr-FR"/>
        </w:rPr>
        <w:t>En ce cas, la tutelle ne comporte ni conseil de famille ni subrogé tuteur.</w:t>
      </w:r>
    </w:p>
    <w:p w:rsidRPr="00D254EE" w:rsidR="00F7136B" w:rsidP="00D254EE" w:rsidRDefault="00F7136B">
      <w:pPr>
        <w:pStyle w:val="ECHRParaQuote"/>
        <w:rPr>
          <w:lang w:val="fr-FR"/>
        </w:rPr>
      </w:pPr>
      <w:r w:rsidRPr="00D254EE">
        <w:rPr>
          <w:lang w:val="fr-FR"/>
        </w:rPr>
        <w:t>La personne désignée pour exercer cette tutelle a, sur les biens du mineur, les pouvoirs d</w:t>
      </w:r>
      <w:r w:rsidRPr="00D254EE" w:rsidR="00D254EE">
        <w:rPr>
          <w:lang w:val="fr-FR"/>
        </w:rPr>
        <w:t>’</w:t>
      </w:r>
      <w:r w:rsidRPr="00D254EE">
        <w:rPr>
          <w:lang w:val="fr-FR"/>
        </w:rPr>
        <w:t>un administrateur légal sous contrôle judiciaire. »</w:t>
      </w:r>
      <w:r w:rsidRPr="00D254EE" w:rsidR="003F725C">
        <w:rPr>
          <w:lang w:val="fr-FR"/>
        </w:rPr>
        <w:t>.</w:t>
      </w:r>
    </w:p>
    <w:p w:rsidRPr="00D254EE" w:rsidR="007B20DB" w:rsidP="00D254EE" w:rsidRDefault="007B20DB">
      <w:pPr>
        <w:pStyle w:val="JuQuotSub"/>
        <w:spacing w:before="0" w:after="0"/>
        <w:rPr>
          <w:lang w:val="fr-FR"/>
        </w:rPr>
      </w:pPr>
    </w:p>
    <w:p w:rsidRPr="00D254EE" w:rsidR="000A35AF" w:rsidP="00D254EE" w:rsidRDefault="000A35AF">
      <w:pPr>
        <w:pStyle w:val="ECHRPara"/>
        <w:rPr>
          <w:lang w:val="fr-FR"/>
        </w:rPr>
      </w:pPr>
      <w:r w:rsidRPr="00D254EE">
        <w:fldChar w:fldCharType="begin"/>
      </w:r>
      <w:r w:rsidRPr="00D254EE">
        <w:rPr>
          <w:lang w:val="fr-FR"/>
        </w:rPr>
        <w:instrText xml:space="preserve"> SEQ level0 \*arabic </w:instrText>
      </w:r>
      <w:r w:rsidRPr="00D254EE">
        <w:fldChar w:fldCharType="separate"/>
      </w:r>
      <w:r w:rsidRPr="00D254EE" w:rsidR="00D254EE">
        <w:rPr>
          <w:noProof/>
          <w:lang w:val="fr-FR"/>
        </w:rPr>
        <w:t>57</w:t>
      </w:r>
      <w:r w:rsidRPr="00D254EE">
        <w:fldChar w:fldCharType="end"/>
      </w:r>
      <w:r w:rsidRPr="00D254EE">
        <w:rPr>
          <w:lang w:val="fr-FR"/>
        </w:rPr>
        <w:t>.  Lorsque la tutelle est vacante, les frais d</w:t>
      </w:r>
      <w:r w:rsidRPr="00D254EE" w:rsidR="00D254EE">
        <w:rPr>
          <w:lang w:val="fr-FR"/>
        </w:rPr>
        <w:t>’</w:t>
      </w:r>
      <w:r w:rsidRPr="00D254EE">
        <w:rPr>
          <w:lang w:val="fr-FR"/>
        </w:rPr>
        <w:t>entretien et d</w:t>
      </w:r>
      <w:r w:rsidRPr="00D254EE" w:rsidR="00D254EE">
        <w:rPr>
          <w:lang w:val="fr-FR"/>
        </w:rPr>
        <w:t>’</w:t>
      </w:r>
      <w:r w:rsidRPr="00D254EE">
        <w:rPr>
          <w:lang w:val="fr-FR"/>
        </w:rPr>
        <w:t>éducation du mineur sont donc pris en charge par l</w:t>
      </w:r>
      <w:r w:rsidRPr="00D254EE" w:rsidR="00D254EE">
        <w:rPr>
          <w:lang w:val="fr-FR"/>
        </w:rPr>
        <w:t>’</w:t>
      </w:r>
      <w:r w:rsidRPr="00D254EE" w:rsidR="00F3687E">
        <w:rPr>
          <w:lang w:val="fr-FR"/>
        </w:rPr>
        <w:t>ASE</w:t>
      </w:r>
      <w:r w:rsidRPr="00D254EE" w:rsidR="00E660AE">
        <w:rPr>
          <w:lang w:val="fr-FR"/>
        </w:rPr>
        <w:t xml:space="preserve"> du siège de la juridiction ayant prononcé la mesure</w:t>
      </w:r>
      <w:r w:rsidRPr="00D254EE">
        <w:rPr>
          <w:lang w:val="fr-FR"/>
        </w:rPr>
        <w:t>.</w:t>
      </w:r>
    </w:p>
    <w:p w:rsidRPr="00D254EE" w:rsidR="00855E3B" w:rsidP="00D254EE" w:rsidRDefault="00F763FC">
      <w:pPr>
        <w:pStyle w:val="ECHRHeading4"/>
        <w:rPr>
          <w:lang w:val="fr-FR"/>
        </w:rPr>
      </w:pPr>
      <w:r w:rsidRPr="00D254EE">
        <w:rPr>
          <w:lang w:val="fr-FR"/>
        </w:rPr>
        <w:t>b</w:t>
      </w:r>
      <w:r w:rsidRPr="00D254EE" w:rsidR="00D25368">
        <w:rPr>
          <w:lang w:val="fr-FR"/>
        </w:rPr>
        <w:t>)</w:t>
      </w:r>
      <w:r w:rsidRPr="00D254EE" w:rsidR="001B5B96">
        <w:rPr>
          <w:lang w:val="fr-FR"/>
        </w:rPr>
        <w:t>  </w:t>
      </w:r>
      <w:r w:rsidRPr="00D254EE" w:rsidR="00A00F45">
        <w:rPr>
          <w:lang w:val="fr-FR"/>
        </w:rPr>
        <w:t>L</w:t>
      </w:r>
      <w:r w:rsidRPr="00D254EE" w:rsidR="00855E3B">
        <w:rPr>
          <w:lang w:val="fr-FR"/>
        </w:rPr>
        <w:t>e juge des enfants est compétent pour assurer la protection de l</w:t>
      </w:r>
      <w:r w:rsidRPr="00D254EE" w:rsidR="00D254EE">
        <w:rPr>
          <w:lang w:val="fr-FR"/>
        </w:rPr>
        <w:t>’</w:t>
      </w:r>
      <w:r w:rsidRPr="00D254EE" w:rsidR="00855E3B">
        <w:rPr>
          <w:lang w:val="fr-FR"/>
        </w:rPr>
        <w:t>enfant en danger dans le cadre de la p</w:t>
      </w:r>
      <w:r w:rsidRPr="00D254EE" w:rsidR="001B5B96">
        <w:rPr>
          <w:lang w:val="fr-FR"/>
        </w:rPr>
        <w:t>rocédure d</w:t>
      </w:r>
      <w:r w:rsidRPr="00D254EE" w:rsidR="00D254EE">
        <w:rPr>
          <w:lang w:val="fr-FR"/>
        </w:rPr>
        <w:t>’</w:t>
      </w:r>
      <w:r w:rsidRPr="00D254EE" w:rsidR="001B5B96">
        <w:rPr>
          <w:lang w:val="fr-FR"/>
        </w:rPr>
        <w:t>assistance éducative</w:t>
      </w:r>
    </w:p>
    <w:p w:rsidRPr="00D254EE" w:rsidR="00577091" w:rsidP="00D254EE" w:rsidRDefault="00C24FD4">
      <w:pPr>
        <w:pStyle w:val="ECHRPara"/>
        <w:rPr>
          <w:bCs/>
          <w:lang w:val="fr-FR"/>
        </w:rPr>
      </w:pPr>
      <w:r w:rsidRPr="00D254EE">
        <w:fldChar w:fldCharType="begin"/>
      </w:r>
      <w:r w:rsidRPr="00D254EE">
        <w:rPr>
          <w:lang w:val="fr-FR"/>
        </w:rPr>
        <w:instrText xml:space="preserve"> SEQ level0 \*arabic </w:instrText>
      </w:r>
      <w:r w:rsidRPr="00D254EE">
        <w:fldChar w:fldCharType="separate"/>
      </w:r>
      <w:r w:rsidRPr="00D254EE" w:rsidR="00D254EE">
        <w:rPr>
          <w:noProof/>
          <w:lang w:val="fr-FR"/>
        </w:rPr>
        <w:t>58</w:t>
      </w:r>
      <w:r w:rsidRPr="00D254EE">
        <w:fldChar w:fldCharType="end"/>
      </w:r>
      <w:r w:rsidRPr="00D254EE">
        <w:rPr>
          <w:lang w:val="fr-FR"/>
        </w:rPr>
        <w:t xml:space="preserve">.  La finalité de </w:t>
      </w:r>
      <w:r w:rsidRPr="00D254EE" w:rsidR="00F3687E">
        <w:rPr>
          <w:lang w:val="fr-FR"/>
        </w:rPr>
        <w:t xml:space="preserve">la </w:t>
      </w:r>
      <w:r w:rsidRPr="00D254EE">
        <w:rPr>
          <w:lang w:val="fr-FR"/>
        </w:rPr>
        <w:t>procédure d</w:t>
      </w:r>
      <w:r w:rsidRPr="00D254EE" w:rsidR="00D254EE">
        <w:rPr>
          <w:lang w:val="fr-FR"/>
        </w:rPr>
        <w:t>’</w:t>
      </w:r>
      <w:r w:rsidRPr="00D254EE">
        <w:rPr>
          <w:lang w:val="fr-FR"/>
        </w:rPr>
        <w:t xml:space="preserve">assistance éducative est de protéger les enfants en situation de danger. </w:t>
      </w:r>
      <w:r w:rsidRPr="00D254EE">
        <w:rPr>
          <w:bCs/>
          <w:lang w:val="fr-FR"/>
        </w:rPr>
        <w:t>La qualification du danger par le juge doit reposer sur des faits précis, qu</w:t>
      </w:r>
      <w:r w:rsidRPr="00D254EE" w:rsidR="00D254EE">
        <w:rPr>
          <w:bCs/>
          <w:lang w:val="fr-FR"/>
        </w:rPr>
        <w:t>’</w:t>
      </w:r>
      <w:r w:rsidRPr="00D254EE">
        <w:rPr>
          <w:bCs/>
          <w:lang w:val="fr-FR"/>
        </w:rPr>
        <w:t>ils soient d</w:t>
      </w:r>
      <w:r w:rsidRPr="00D254EE" w:rsidR="00D254EE">
        <w:rPr>
          <w:bCs/>
          <w:lang w:val="fr-FR"/>
        </w:rPr>
        <w:t>’</w:t>
      </w:r>
      <w:r w:rsidRPr="00D254EE">
        <w:rPr>
          <w:bCs/>
          <w:lang w:val="fr-FR"/>
        </w:rPr>
        <w:t>ordre matériel, physique ou psychologique. Les manifestations du danger</w:t>
      </w:r>
      <w:r w:rsidRPr="00D254EE" w:rsidR="00947302">
        <w:rPr>
          <w:bCs/>
          <w:lang w:val="fr-FR"/>
        </w:rPr>
        <w:t>,</w:t>
      </w:r>
      <w:r w:rsidRPr="00D254EE">
        <w:rPr>
          <w:bCs/>
          <w:lang w:val="fr-FR"/>
        </w:rPr>
        <w:t xml:space="preserve"> qui doit être imminent et certain</w:t>
      </w:r>
      <w:r w:rsidRPr="00D254EE" w:rsidR="00591D1F">
        <w:rPr>
          <w:bCs/>
          <w:lang w:val="fr-FR"/>
        </w:rPr>
        <w:t>,</w:t>
      </w:r>
      <w:r w:rsidRPr="00D254EE">
        <w:rPr>
          <w:bCs/>
          <w:lang w:val="fr-FR"/>
        </w:rPr>
        <w:t xml:space="preserve"> peuvent être d</w:t>
      </w:r>
      <w:r w:rsidRPr="00D254EE" w:rsidR="00D254EE">
        <w:rPr>
          <w:bCs/>
          <w:lang w:val="fr-FR"/>
        </w:rPr>
        <w:t>’</w:t>
      </w:r>
      <w:r w:rsidRPr="00D254EE">
        <w:rPr>
          <w:bCs/>
          <w:lang w:val="fr-FR"/>
        </w:rPr>
        <w:t>ordre matériel (par exemple : absence de logement et errance), d</w:t>
      </w:r>
      <w:r w:rsidRPr="00D254EE" w:rsidR="00D254EE">
        <w:rPr>
          <w:bCs/>
          <w:lang w:val="fr-FR"/>
        </w:rPr>
        <w:t>’</w:t>
      </w:r>
      <w:r w:rsidRPr="00D254EE">
        <w:rPr>
          <w:bCs/>
          <w:lang w:val="fr-FR"/>
        </w:rPr>
        <w:t>ordre physique ou psychologique.</w:t>
      </w:r>
    </w:p>
    <w:p w:rsidRPr="00D254EE" w:rsidR="005234E2" w:rsidP="00D254EE" w:rsidRDefault="007B20DB">
      <w:pPr>
        <w:pStyle w:val="ECHRPara"/>
        <w:rPr>
          <w:bCs/>
          <w:lang w:val="fr-FR"/>
        </w:rPr>
      </w:pPr>
      <w:r w:rsidRPr="00D254EE">
        <w:rPr>
          <w:bCs/>
          <w:lang w:val="fr-FR"/>
        </w:rPr>
        <w:t>L</w:t>
      </w:r>
      <w:r w:rsidRPr="00D254EE" w:rsidR="00D254EE">
        <w:rPr>
          <w:bCs/>
          <w:lang w:val="fr-FR"/>
        </w:rPr>
        <w:t>’</w:t>
      </w:r>
      <w:r w:rsidRPr="00D254EE">
        <w:rPr>
          <w:bCs/>
          <w:lang w:val="fr-FR"/>
        </w:rPr>
        <w:t>article 375 du code civil dispose :</w:t>
      </w:r>
    </w:p>
    <w:p w:rsidRPr="00D254EE" w:rsidR="00855E3B" w:rsidP="00D254EE" w:rsidRDefault="00855E3B">
      <w:pPr>
        <w:pStyle w:val="ECHRParaQuote"/>
        <w:rPr>
          <w:lang w:val="fr-FR"/>
        </w:rPr>
      </w:pPr>
      <w:r w:rsidRPr="00D254EE">
        <w:rPr>
          <w:lang w:val="fr-FR"/>
        </w:rPr>
        <w:t>« Si la santé, la sécurité ou la moralité d</w:t>
      </w:r>
      <w:r w:rsidRPr="00D254EE" w:rsidR="00D254EE">
        <w:rPr>
          <w:lang w:val="fr-FR"/>
        </w:rPr>
        <w:t>’</w:t>
      </w:r>
      <w:r w:rsidRPr="00D254EE">
        <w:rPr>
          <w:lang w:val="fr-FR"/>
        </w:rPr>
        <w:t>un mineur non émancipé sont en danger, ou si les conditions de son éducation ou de son développement physique, affectif, intellectuel et social sont gravement compromises, des mesures d</w:t>
      </w:r>
      <w:r w:rsidRPr="00D254EE" w:rsidR="00D254EE">
        <w:rPr>
          <w:lang w:val="fr-FR"/>
        </w:rPr>
        <w:t>’</w:t>
      </w:r>
      <w:r w:rsidRPr="00D254EE">
        <w:rPr>
          <w:lang w:val="fr-FR"/>
        </w:rPr>
        <w:t>assistance éducative peuvent être ordonnées par justice à la requête des père et mère conjointement, ou de l</w:t>
      </w:r>
      <w:r w:rsidRPr="00D254EE" w:rsidR="00D254EE">
        <w:rPr>
          <w:lang w:val="fr-FR"/>
        </w:rPr>
        <w:t>’</w:t>
      </w:r>
      <w:r w:rsidRPr="00D254EE">
        <w:rPr>
          <w:lang w:val="fr-FR"/>
        </w:rPr>
        <w:t>un d</w:t>
      </w:r>
      <w:r w:rsidRPr="00D254EE" w:rsidR="00D254EE">
        <w:rPr>
          <w:lang w:val="fr-FR"/>
        </w:rPr>
        <w:t>’</w:t>
      </w:r>
      <w:r w:rsidRPr="00D254EE">
        <w:rPr>
          <w:lang w:val="fr-FR"/>
        </w:rPr>
        <w:t>eux, de la personne ou du service à qui l</w:t>
      </w:r>
      <w:r w:rsidRPr="00D254EE" w:rsidR="00D254EE">
        <w:rPr>
          <w:lang w:val="fr-FR"/>
        </w:rPr>
        <w:t>’</w:t>
      </w:r>
      <w:r w:rsidRPr="00D254EE">
        <w:rPr>
          <w:lang w:val="fr-FR"/>
        </w:rPr>
        <w:t xml:space="preserve">enfant a été confié ou du tuteur, du mineur </w:t>
      </w:r>
      <w:r w:rsidRPr="00D254EE" w:rsidR="002978EF">
        <w:rPr>
          <w:lang w:val="fr-FR"/>
        </w:rPr>
        <w:t>lui-même ou du ministère public</w:t>
      </w:r>
      <w:r w:rsidRPr="00D254EE" w:rsidR="00B556C9">
        <w:rPr>
          <w:lang w:val="fr-FR"/>
        </w:rPr>
        <w:t xml:space="preserve"> (</w:t>
      </w:r>
      <w:r w:rsidRPr="00D254EE" w:rsidR="00577091">
        <w:rPr>
          <w:lang w:val="fr-FR"/>
        </w:rPr>
        <w:t>...</w:t>
      </w:r>
      <w:r w:rsidRPr="00D254EE" w:rsidR="00B556C9">
        <w:rPr>
          <w:lang w:val="fr-FR"/>
        </w:rPr>
        <w:t>)</w:t>
      </w:r>
    </w:p>
    <w:p w:rsidRPr="00D254EE" w:rsidR="00855E3B" w:rsidP="00D254EE" w:rsidRDefault="00855E3B">
      <w:pPr>
        <w:pStyle w:val="ECHRParaQuote"/>
        <w:rPr>
          <w:lang w:val="fr-FR"/>
        </w:rPr>
      </w:pPr>
      <w:r w:rsidRPr="00D254EE">
        <w:rPr>
          <w:lang w:val="fr-FR"/>
        </w:rPr>
        <w:t>La décision fixe la durée de la mesure sans que celle-ci puisse, lorsqu</w:t>
      </w:r>
      <w:r w:rsidRPr="00D254EE" w:rsidR="00D254EE">
        <w:rPr>
          <w:lang w:val="fr-FR"/>
        </w:rPr>
        <w:t>’</w:t>
      </w:r>
      <w:r w:rsidRPr="00D254EE">
        <w:rPr>
          <w:lang w:val="fr-FR"/>
        </w:rPr>
        <w:t>il s</w:t>
      </w:r>
      <w:r w:rsidRPr="00D254EE" w:rsidR="00D254EE">
        <w:rPr>
          <w:lang w:val="fr-FR"/>
        </w:rPr>
        <w:t>’</w:t>
      </w:r>
      <w:r w:rsidRPr="00D254EE">
        <w:rPr>
          <w:lang w:val="fr-FR"/>
        </w:rPr>
        <w:t>agit d</w:t>
      </w:r>
      <w:r w:rsidRPr="00D254EE" w:rsidR="00D254EE">
        <w:rPr>
          <w:lang w:val="fr-FR"/>
        </w:rPr>
        <w:t>’</w:t>
      </w:r>
      <w:r w:rsidRPr="00D254EE">
        <w:rPr>
          <w:lang w:val="fr-FR"/>
        </w:rPr>
        <w:t>une mesure éducative exercée par un service ou une institution, excéder deux ans. La mesure peut être renouvelée par décision motivée (</w:t>
      </w:r>
      <w:r w:rsidRPr="00D254EE" w:rsidR="00577091">
        <w:rPr>
          <w:lang w:val="fr-FR"/>
        </w:rPr>
        <w:t>...</w:t>
      </w:r>
      <w:r w:rsidRPr="00D254EE">
        <w:rPr>
          <w:lang w:val="fr-FR"/>
        </w:rPr>
        <w:t>) »</w:t>
      </w:r>
    </w:p>
    <w:p w:rsidRPr="00D254EE" w:rsidR="00F7136B" w:rsidP="00D254EE" w:rsidRDefault="00F763FC">
      <w:pPr>
        <w:pStyle w:val="ECHRHeading3"/>
        <w:rPr>
          <w:lang w:val="fr-FR"/>
        </w:rPr>
      </w:pPr>
      <w:r w:rsidRPr="00D254EE">
        <w:rPr>
          <w:lang w:val="fr-FR"/>
        </w:rPr>
        <w:t>3</w:t>
      </w:r>
      <w:r w:rsidRPr="00D254EE" w:rsidR="001B5B96">
        <w:rPr>
          <w:lang w:val="fr-FR"/>
        </w:rPr>
        <w:t>.  </w:t>
      </w:r>
      <w:r w:rsidRPr="00D254EE" w:rsidR="00035BEF">
        <w:rPr>
          <w:lang w:val="fr-FR"/>
        </w:rPr>
        <w:t>Code de l</w:t>
      </w:r>
      <w:r w:rsidRPr="00D254EE" w:rsidR="00D254EE">
        <w:rPr>
          <w:lang w:val="fr-FR"/>
        </w:rPr>
        <w:t>’</w:t>
      </w:r>
      <w:r w:rsidRPr="00D254EE" w:rsidR="00035BEF">
        <w:rPr>
          <w:lang w:val="fr-FR"/>
        </w:rPr>
        <w:t>entrée et du séjour des étrangers et du droit d</w:t>
      </w:r>
      <w:r w:rsidRPr="00D254EE" w:rsidR="00D254EE">
        <w:rPr>
          <w:lang w:val="fr-FR"/>
        </w:rPr>
        <w:t>’</w:t>
      </w:r>
      <w:r w:rsidRPr="00D254EE" w:rsidR="00035BEF">
        <w:rPr>
          <w:lang w:val="fr-FR"/>
        </w:rPr>
        <w:t>asile</w:t>
      </w:r>
    </w:p>
    <w:p w:rsidRPr="00D254EE" w:rsidR="003630A4" w:rsidP="00D254EE" w:rsidRDefault="000E46A4">
      <w:pPr>
        <w:pStyle w:val="ECHRPara"/>
        <w:rPr>
          <w:lang w:val="fr-FR"/>
        </w:rPr>
      </w:pPr>
      <w:r w:rsidRPr="00D254EE">
        <w:fldChar w:fldCharType="begin"/>
      </w:r>
      <w:r w:rsidRPr="00D254EE">
        <w:rPr>
          <w:lang w:val="fr-FR"/>
        </w:rPr>
        <w:instrText xml:space="preserve"> SEQ level0 \*arabic </w:instrText>
      </w:r>
      <w:r w:rsidRPr="00D254EE">
        <w:fldChar w:fldCharType="separate"/>
      </w:r>
      <w:r w:rsidRPr="00D254EE" w:rsidR="00D254EE">
        <w:rPr>
          <w:noProof/>
          <w:lang w:val="fr-FR"/>
        </w:rPr>
        <w:t>59</w:t>
      </w:r>
      <w:r w:rsidRPr="00D254EE">
        <w:fldChar w:fldCharType="end"/>
      </w:r>
      <w:r w:rsidRPr="00D254EE">
        <w:rPr>
          <w:lang w:val="fr-FR"/>
        </w:rPr>
        <w:t>.  </w:t>
      </w:r>
      <w:r w:rsidRPr="00D254EE" w:rsidR="00035BEF">
        <w:rPr>
          <w:lang w:val="fr-FR"/>
        </w:rPr>
        <w:t>L</w:t>
      </w:r>
      <w:r w:rsidRPr="00D254EE" w:rsidR="00D254EE">
        <w:rPr>
          <w:lang w:val="fr-FR"/>
        </w:rPr>
        <w:t>’</w:t>
      </w:r>
      <w:r w:rsidRPr="00D254EE" w:rsidR="003630A4">
        <w:rPr>
          <w:lang w:val="fr-FR"/>
        </w:rPr>
        <w:t xml:space="preserve">article </w:t>
      </w:r>
      <w:r w:rsidRPr="00D254EE" w:rsidR="00A679FD">
        <w:rPr>
          <w:lang w:val="fr-FR"/>
        </w:rPr>
        <w:t>L. 511-4</w:t>
      </w:r>
      <w:r w:rsidRPr="00D254EE" w:rsidR="003630A4">
        <w:rPr>
          <w:lang w:val="fr-FR"/>
        </w:rPr>
        <w:t xml:space="preserve"> de ce code est ainsi libellé</w:t>
      </w:r>
      <w:r w:rsidRPr="00D254EE" w:rsidR="00D8469E">
        <w:rPr>
          <w:lang w:val="fr-FR"/>
        </w:rPr>
        <w:t xml:space="preserve"> </w:t>
      </w:r>
      <w:r w:rsidRPr="00D254EE" w:rsidR="003630A4">
        <w:rPr>
          <w:lang w:val="fr-FR"/>
        </w:rPr>
        <w:t>:</w:t>
      </w:r>
    </w:p>
    <w:p w:rsidRPr="00D254EE" w:rsidR="00577091" w:rsidP="00D254EE" w:rsidRDefault="003630A4">
      <w:pPr>
        <w:pStyle w:val="ECHRParaQuote"/>
        <w:rPr>
          <w:lang w:val="fr-FR"/>
        </w:rPr>
      </w:pPr>
      <w:r w:rsidRPr="00D254EE">
        <w:rPr>
          <w:lang w:val="fr-FR"/>
        </w:rPr>
        <w:t>«</w:t>
      </w:r>
      <w:r w:rsidRPr="00D254EE" w:rsidR="001B5B96">
        <w:rPr>
          <w:lang w:val="fr-FR"/>
        </w:rPr>
        <w:t> </w:t>
      </w:r>
      <w:r w:rsidRPr="00D254EE" w:rsidR="00A679FD">
        <w:rPr>
          <w:lang w:val="fr-FR"/>
        </w:rPr>
        <w:t>Ne peuvent faire l</w:t>
      </w:r>
      <w:r w:rsidRPr="00D254EE" w:rsidR="00D254EE">
        <w:rPr>
          <w:lang w:val="fr-FR"/>
        </w:rPr>
        <w:t>’</w:t>
      </w:r>
      <w:r w:rsidRPr="00D254EE" w:rsidR="00A679FD">
        <w:rPr>
          <w:lang w:val="fr-FR"/>
        </w:rPr>
        <w:t>objet d</w:t>
      </w:r>
      <w:r w:rsidRPr="00D254EE" w:rsidR="00D254EE">
        <w:rPr>
          <w:lang w:val="fr-FR"/>
        </w:rPr>
        <w:t>’</w:t>
      </w:r>
      <w:r w:rsidRPr="00D254EE" w:rsidR="00A679FD">
        <w:rPr>
          <w:lang w:val="fr-FR"/>
        </w:rPr>
        <w:t>une obligation de quitter le territoire français :</w:t>
      </w:r>
    </w:p>
    <w:p w:rsidRPr="00D254EE" w:rsidR="003630A4" w:rsidP="00D254EE" w:rsidRDefault="00A679FD">
      <w:pPr>
        <w:pStyle w:val="ECHRParaQuote"/>
        <w:rPr>
          <w:lang w:val="fr-FR"/>
        </w:rPr>
      </w:pPr>
      <w:r w:rsidRPr="00D254EE">
        <w:rPr>
          <w:lang w:val="fr-FR"/>
        </w:rPr>
        <w:t>1</w:t>
      </w:r>
      <w:r w:rsidRPr="00D254EE" w:rsidR="00577091">
        <w:rPr>
          <w:vertAlign w:val="superscript"/>
          <w:lang w:val="fr-FR"/>
        </w:rPr>
        <w:t>o</w:t>
      </w:r>
      <w:r w:rsidRPr="00D254EE">
        <w:rPr>
          <w:lang w:val="fr-FR"/>
        </w:rPr>
        <w:t xml:space="preserve"> L</w:t>
      </w:r>
      <w:r w:rsidRPr="00D254EE" w:rsidR="00D254EE">
        <w:rPr>
          <w:lang w:val="fr-FR"/>
        </w:rPr>
        <w:t>’</w:t>
      </w:r>
      <w:r w:rsidRPr="00D254EE">
        <w:rPr>
          <w:lang w:val="fr-FR"/>
        </w:rPr>
        <w:t>étranger mineur de dix-huit ans</w:t>
      </w:r>
      <w:r w:rsidRPr="00D254EE" w:rsidR="001B5B96">
        <w:rPr>
          <w:lang w:val="fr-FR"/>
        </w:rPr>
        <w:t xml:space="preserve"> (</w:t>
      </w:r>
      <w:r w:rsidRPr="00D254EE" w:rsidR="00577091">
        <w:rPr>
          <w:lang w:val="fr-FR"/>
        </w:rPr>
        <w:t>...</w:t>
      </w:r>
      <w:r w:rsidRPr="00D254EE" w:rsidR="001B5B96">
        <w:rPr>
          <w:lang w:val="fr-FR"/>
        </w:rPr>
        <w:t>) </w:t>
      </w:r>
      <w:r w:rsidRPr="00D254EE" w:rsidR="003630A4">
        <w:rPr>
          <w:lang w:val="fr-FR"/>
        </w:rPr>
        <w:t>»</w:t>
      </w:r>
    </w:p>
    <w:p w:rsidRPr="00D254EE" w:rsidR="00A679FD" w:rsidP="00D254EE" w:rsidRDefault="00D8469E">
      <w:pPr>
        <w:pStyle w:val="ECHRPara"/>
        <w:rPr>
          <w:lang w:val="fr-FR"/>
        </w:rPr>
      </w:pPr>
      <w:r w:rsidRPr="00D254EE">
        <w:fldChar w:fldCharType="begin"/>
      </w:r>
      <w:r w:rsidRPr="00D254EE">
        <w:rPr>
          <w:lang w:val="fr-FR"/>
        </w:rPr>
        <w:instrText xml:space="preserve"> SEQ level0 \*arabic </w:instrText>
      </w:r>
      <w:r w:rsidRPr="00D254EE">
        <w:fldChar w:fldCharType="separate"/>
      </w:r>
      <w:r w:rsidRPr="00D254EE" w:rsidR="00D254EE">
        <w:rPr>
          <w:noProof/>
          <w:lang w:val="fr-FR"/>
        </w:rPr>
        <w:t>60</w:t>
      </w:r>
      <w:r w:rsidRPr="00D254EE">
        <w:fldChar w:fldCharType="end"/>
      </w:r>
      <w:r w:rsidRPr="00D254EE">
        <w:rPr>
          <w:lang w:val="fr-FR"/>
        </w:rPr>
        <w:t>.  </w:t>
      </w:r>
      <w:r w:rsidRPr="00D254EE" w:rsidR="00A679FD">
        <w:rPr>
          <w:lang w:val="fr-FR"/>
        </w:rPr>
        <w:t>L</w:t>
      </w:r>
      <w:r w:rsidRPr="00D254EE" w:rsidR="00D254EE">
        <w:rPr>
          <w:lang w:val="fr-FR"/>
        </w:rPr>
        <w:t>’</w:t>
      </w:r>
      <w:r w:rsidRPr="00D254EE" w:rsidR="00A679FD">
        <w:rPr>
          <w:lang w:val="fr-FR"/>
        </w:rPr>
        <w:t>article L. 741-</w:t>
      </w:r>
      <w:r w:rsidRPr="00D254EE" w:rsidR="000C4AB3">
        <w:rPr>
          <w:lang w:val="fr-FR"/>
        </w:rPr>
        <w:t xml:space="preserve">4 </w:t>
      </w:r>
      <w:r w:rsidRPr="00D254EE" w:rsidR="00A679FD">
        <w:rPr>
          <w:lang w:val="fr-FR"/>
        </w:rPr>
        <w:t>de ce code est rédigé de la sorte :</w:t>
      </w:r>
    </w:p>
    <w:p w:rsidRPr="00D254EE" w:rsidR="00FE243E" w:rsidP="00D254EE" w:rsidRDefault="00FE243E">
      <w:pPr>
        <w:pStyle w:val="ECHRParaQuote"/>
        <w:rPr>
          <w:lang w:val="fr-FR"/>
        </w:rPr>
      </w:pPr>
      <w:r w:rsidRPr="00D254EE">
        <w:rPr>
          <w:lang w:val="fr-FR"/>
        </w:rPr>
        <w:t>« Sous réserve du respect des stipulations de l</w:t>
      </w:r>
      <w:r w:rsidRPr="00D254EE" w:rsidR="00D254EE">
        <w:rPr>
          <w:lang w:val="fr-FR"/>
        </w:rPr>
        <w:t>’</w:t>
      </w:r>
      <w:r w:rsidRPr="00D254EE">
        <w:rPr>
          <w:lang w:val="fr-FR"/>
        </w:rPr>
        <w:t>article 33 de la convention de Genève du 28 juillet 1951 relative au statut des réfugiés, l</w:t>
      </w:r>
      <w:r w:rsidRPr="00D254EE" w:rsidR="00D254EE">
        <w:rPr>
          <w:lang w:val="fr-FR"/>
        </w:rPr>
        <w:t>’</w:t>
      </w:r>
      <w:r w:rsidRPr="00D254EE">
        <w:rPr>
          <w:lang w:val="fr-FR"/>
        </w:rPr>
        <w:t>admission en France d</w:t>
      </w:r>
      <w:r w:rsidRPr="00D254EE" w:rsidR="00D254EE">
        <w:rPr>
          <w:lang w:val="fr-FR"/>
        </w:rPr>
        <w:t>’</w:t>
      </w:r>
      <w:r w:rsidRPr="00D254EE">
        <w:rPr>
          <w:lang w:val="fr-FR"/>
        </w:rPr>
        <w:t>un étranger qui demande à bénéficier de l</w:t>
      </w:r>
      <w:r w:rsidRPr="00D254EE" w:rsidR="00D254EE">
        <w:rPr>
          <w:lang w:val="fr-FR"/>
        </w:rPr>
        <w:t>’</w:t>
      </w:r>
      <w:r w:rsidRPr="00D254EE">
        <w:rPr>
          <w:lang w:val="fr-FR"/>
        </w:rPr>
        <w:t>asile ne peut être refusée que si :</w:t>
      </w:r>
    </w:p>
    <w:p w:rsidRPr="00D254EE" w:rsidR="00FE243E" w:rsidP="00D254EE" w:rsidRDefault="00FE243E">
      <w:pPr>
        <w:pStyle w:val="ECHRParaQuote"/>
        <w:rPr>
          <w:lang w:val="fr-FR"/>
        </w:rPr>
      </w:pPr>
      <w:r w:rsidRPr="00D254EE">
        <w:rPr>
          <w:lang w:val="fr-FR"/>
        </w:rPr>
        <w:t>(</w:t>
      </w:r>
      <w:r w:rsidRPr="00D254EE" w:rsidR="00577091">
        <w:rPr>
          <w:lang w:val="fr-FR"/>
        </w:rPr>
        <w:t>...</w:t>
      </w:r>
      <w:r w:rsidRPr="00D254EE">
        <w:rPr>
          <w:lang w:val="fr-FR"/>
        </w:rPr>
        <w:t>)</w:t>
      </w:r>
    </w:p>
    <w:p w:rsidRPr="00D254EE" w:rsidR="00FE243E" w:rsidP="00D254EE" w:rsidRDefault="00FE243E">
      <w:pPr>
        <w:pStyle w:val="ECHRParaQuote"/>
        <w:rPr>
          <w:lang w:val="fr-FR"/>
        </w:rPr>
      </w:pPr>
      <w:r w:rsidRPr="00D254EE">
        <w:rPr>
          <w:lang w:val="fr-FR"/>
        </w:rPr>
        <w:t>4</w:t>
      </w:r>
      <w:r w:rsidRPr="00D254EE" w:rsidR="00577091">
        <w:rPr>
          <w:vertAlign w:val="superscript"/>
          <w:lang w:val="fr-FR"/>
        </w:rPr>
        <w:t>o</w:t>
      </w:r>
      <w:r w:rsidRPr="00D254EE">
        <w:rPr>
          <w:lang w:val="fr-FR"/>
        </w:rPr>
        <w:t xml:space="preserve"> La demande d</w:t>
      </w:r>
      <w:r w:rsidRPr="00D254EE" w:rsidR="00D254EE">
        <w:rPr>
          <w:lang w:val="fr-FR"/>
        </w:rPr>
        <w:t>’</w:t>
      </w:r>
      <w:r w:rsidRPr="00D254EE">
        <w:rPr>
          <w:lang w:val="fr-FR"/>
        </w:rPr>
        <w:t>asile repose sur une fraude délibérée ou constitue un recours abusif aux procédures d</w:t>
      </w:r>
      <w:r w:rsidRPr="00D254EE" w:rsidR="00D254EE">
        <w:rPr>
          <w:lang w:val="fr-FR"/>
        </w:rPr>
        <w:t>’</w:t>
      </w:r>
      <w:r w:rsidRPr="00D254EE">
        <w:rPr>
          <w:lang w:val="fr-FR"/>
        </w:rPr>
        <w:t>asile ou n</w:t>
      </w:r>
      <w:r w:rsidRPr="00D254EE" w:rsidR="00D254EE">
        <w:rPr>
          <w:lang w:val="fr-FR"/>
        </w:rPr>
        <w:t>’</w:t>
      </w:r>
      <w:r w:rsidRPr="00D254EE">
        <w:rPr>
          <w:lang w:val="fr-FR"/>
        </w:rPr>
        <w:t>est présentée qu</w:t>
      </w:r>
      <w:r w:rsidRPr="00D254EE" w:rsidR="00D254EE">
        <w:rPr>
          <w:lang w:val="fr-FR"/>
        </w:rPr>
        <w:t>’</w:t>
      </w:r>
      <w:r w:rsidRPr="00D254EE">
        <w:rPr>
          <w:lang w:val="fr-FR"/>
        </w:rPr>
        <w:t>en vue de faire échec à une mesure d</w:t>
      </w:r>
      <w:r w:rsidRPr="00D254EE" w:rsidR="00D254EE">
        <w:rPr>
          <w:lang w:val="fr-FR"/>
        </w:rPr>
        <w:t>’</w:t>
      </w:r>
      <w:r w:rsidRPr="00D254EE">
        <w:rPr>
          <w:lang w:val="fr-FR"/>
        </w:rPr>
        <w:t>éloi</w:t>
      </w:r>
      <w:r w:rsidRPr="00D254EE" w:rsidR="002978EF">
        <w:rPr>
          <w:lang w:val="fr-FR"/>
        </w:rPr>
        <w:t>gnement prononcée ou imminente (</w:t>
      </w:r>
      <w:r w:rsidRPr="00D254EE" w:rsidR="00577091">
        <w:rPr>
          <w:lang w:val="fr-FR"/>
        </w:rPr>
        <w:t>...</w:t>
      </w:r>
      <w:r w:rsidRPr="00D254EE" w:rsidR="002978EF">
        <w:rPr>
          <w:lang w:val="fr-FR"/>
        </w:rPr>
        <w:t xml:space="preserve">) </w:t>
      </w:r>
      <w:r w:rsidRPr="00D254EE">
        <w:rPr>
          <w:lang w:val="fr-FR"/>
        </w:rPr>
        <w:t>Constitue une demande d</w:t>
      </w:r>
      <w:r w:rsidRPr="00D254EE" w:rsidR="00D254EE">
        <w:rPr>
          <w:lang w:val="fr-FR"/>
        </w:rPr>
        <w:t>’</w:t>
      </w:r>
      <w:r w:rsidRPr="00D254EE">
        <w:rPr>
          <w:lang w:val="fr-FR"/>
        </w:rPr>
        <w:t>asile reposant sur une fraude délibérée la demande présentée par un étranger qui fournit de fausses indications, dissimule des informations concernant son identité, sa nationalité ou les modalités de son entrée en France afin d</w:t>
      </w:r>
      <w:r w:rsidRPr="00D254EE" w:rsidR="00D254EE">
        <w:rPr>
          <w:lang w:val="fr-FR"/>
        </w:rPr>
        <w:t>’</w:t>
      </w:r>
      <w:r w:rsidRPr="00D254EE">
        <w:rPr>
          <w:lang w:val="fr-FR"/>
        </w:rPr>
        <w:t>induire en erreur les autorités.</w:t>
      </w:r>
      <w:r w:rsidRPr="00D254EE" w:rsidR="00816479">
        <w:rPr>
          <w:lang w:val="fr-FR"/>
        </w:rPr>
        <w:t> »</w:t>
      </w:r>
    </w:p>
    <w:p w:rsidRPr="00D254EE" w:rsidR="008948BF" w:rsidP="00D254EE" w:rsidRDefault="00F763FC">
      <w:pPr>
        <w:pStyle w:val="ECHRHeading3"/>
        <w:rPr>
          <w:lang w:val="fr-FR"/>
        </w:rPr>
      </w:pPr>
      <w:r w:rsidRPr="00D254EE">
        <w:rPr>
          <w:lang w:val="fr-FR"/>
        </w:rPr>
        <w:t>4</w:t>
      </w:r>
      <w:r w:rsidRPr="00D254EE" w:rsidR="001B5B96">
        <w:rPr>
          <w:lang w:val="fr-FR"/>
        </w:rPr>
        <w:t>.  </w:t>
      </w:r>
      <w:r w:rsidRPr="00D254EE" w:rsidR="00E25B0D">
        <w:rPr>
          <w:lang w:val="fr-FR"/>
        </w:rPr>
        <w:t>C</w:t>
      </w:r>
      <w:r w:rsidRPr="00D254EE" w:rsidR="008948BF">
        <w:rPr>
          <w:lang w:val="fr-FR"/>
        </w:rPr>
        <w:t>ode de procédure civile</w:t>
      </w:r>
    </w:p>
    <w:p w:rsidRPr="00D254EE" w:rsidR="008948BF" w:rsidP="00D254EE" w:rsidRDefault="004D1972">
      <w:pPr>
        <w:pStyle w:val="ECHRPara"/>
        <w:rPr>
          <w:lang w:val="fr-FR"/>
        </w:rPr>
      </w:pPr>
      <w:r w:rsidRPr="00D254EE">
        <w:fldChar w:fldCharType="begin"/>
      </w:r>
      <w:r w:rsidRPr="00D254EE">
        <w:rPr>
          <w:lang w:val="fr-FR"/>
        </w:rPr>
        <w:instrText xml:space="preserve"> SEQ level0 \*arabic </w:instrText>
      </w:r>
      <w:r w:rsidRPr="00D254EE">
        <w:fldChar w:fldCharType="separate"/>
      </w:r>
      <w:r w:rsidRPr="00D254EE" w:rsidR="00D254EE">
        <w:rPr>
          <w:noProof/>
          <w:lang w:val="fr-FR"/>
        </w:rPr>
        <w:t>61</w:t>
      </w:r>
      <w:r w:rsidRPr="00D254EE">
        <w:fldChar w:fldCharType="end"/>
      </w:r>
      <w:r w:rsidRPr="00D254EE">
        <w:rPr>
          <w:lang w:val="fr-FR"/>
        </w:rPr>
        <w:t>.  </w:t>
      </w:r>
      <w:r w:rsidRPr="00D254EE" w:rsidR="00E25B0D">
        <w:rPr>
          <w:lang w:val="fr-FR"/>
        </w:rPr>
        <w:t>L</w:t>
      </w:r>
      <w:r w:rsidRPr="00D254EE" w:rsidR="00D254EE">
        <w:rPr>
          <w:lang w:val="fr-FR"/>
        </w:rPr>
        <w:t>’</w:t>
      </w:r>
      <w:r w:rsidRPr="00D254EE">
        <w:rPr>
          <w:lang w:val="fr-FR"/>
        </w:rPr>
        <w:t xml:space="preserve">article </w:t>
      </w:r>
      <w:r w:rsidRPr="00D254EE" w:rsidR="00E25B0D">
        <w:rPr>
          <w:lang w:val="fr-FR"/>
        </w:rPr>
        <w:t xml:space="preserve">31 </w:t>
      </w:r>
      <w:r w:rsidRPr="00D254EE">
        <w:rPr>
          <w:lang w:val="fr-FR"/>
        </w:rPr>
        <w:t>est rédigé comme suit :</w:t>
      </w:r>
    </w:p>
    <w:p w:rsidRPr="00D254EE" w:rsidR="004D1972" w:rsidP="00D254EE" w:rsidRDefault="004D1972">
      <w:pPr>
        <w:pStyle w:val="ECHRParaQuote"/>
        <w:rPr>
          <w:lang w:val="fr-FR"/>
        </w:rPr>
      </w:pPr>
      <w:r w:rsidRPr="00D254EE">
        <w:rPr>
          <w:lang w:val="fr-FR"/>
        </w:rPr>
        <w:t>« L</w:t>
      </w:r>
      <w:r w:rsidRPr="00D254EE" w:rsidR="00D254EE">
        <w:rPr>
          <w:lang w:val="fr-FR"/>
        </w:rPr>
        <w:t>’</w:t>
      </w:r>
      <w:r w:rsidRPr="00D254EE">
        <w:rPr>
          <w:lang w:val="fr-FR"/>
        </w:rPr>
        <w:t>action est ouverte à tous ceux qui ont un intérêt légitime au succès ou au rejet d</w:t>
      </w:r>
      <w:r w:rsidRPr="00D254EE" w:rsidR="00D254EE">
        <w:rPr>
          <w:lang w:val="fr-FR"/>
        </w:rPr>
        <w:t>’</w:t>
      </w:r>
      <w:r w:rsidRPr="00D254EE">
        <w:rPr>
          <w:lang w:val="fr-FR"/>
        </w:rPr>
        <w:t>une prétention, sous réserve des cas dans lesquels la loi attribue le droit d</w:t>
      </w:r>
      <w:r w:rsidRPr="00D254EE" w:rsidR="00D254EE">
        <w:rPr>
          <w:lang w:val="fr-FR"/>
        </w:rPr>
        <w:t>’</w:t>
      </w:r>
      <w:r w:rsidRPr="00D254EE">
        <w:rPr>
          <w:lang w:val="fr-FR"/>
        </w:rPr>
        <w:t>agir aux seules personnes qu</w:t>
      </w:r>
      <w:r w:rsidRPr="00D254EE" w:rsidR="00D254EE">
        <w:rPr>
          <w:lang w:val="fr-FR"/>
        </w:rPr>
        <w:t>’</w:t>
      </w:r>
      <w:r w:rsidRPr="00D254EE">
        <w:rPr>
          <w:lang w:val="fr-FR"/>
        </w:rPr>
        <w:t>elle qualifie pour élever ou combattre une prétention, ou pour défendre un intérêt déterminé. »</w:t>
      </w:r>
    </w:p>
    <w:p w:rsidRPr="00D254EE" w:rsidR="00E25B0D" w:rsidP="00D254EE" w:rsidRDefault="00E25B0D">
      <w:pPr>
        <w:pStyle w:val="ECHRPara"/>
        <w:rPr>
          <w:lang w:val="fr-FR"/>
        </w:rPr>
      </w:pPr>
      <w:r w:rsidRPr="00D254EE">
        <w:fldChar w:fldCharType="begin"/>
      </w:r>
      <w:r w:rsidRPr="00D254EE">
        <w:rPr>
          <w:lang w:val="fr-FR"/>
        </w:rPr>
        <w:instrText xml:space="preserve"> SEQ level0 \*arabic </w:instrText>
      </w:r>
      <w:r w:rsidRPr="00D254EE">
        <w:fldChar w:fldCharType="separate"/>
      </w:r>
      <w:r w:rsidRPr="00D254EE" w:rsidR="00D254EE">
        <w:rPr>
          <w:noProof/>
          <w:lang w:val="fr-FR"/>
        </w:rPr>
        <w:t>62</w:t>
      </w:r>
      <w:r w:rsidRPr="00D254EE">
        <w:fldChar w:fldCharType="end"/>
      </w:r>
      <w:r w:rsidRPr="00D254EE">
        <w:rPr>
          <w:lang w:val="fr-FR"/>
        </w:rPr>
        <w:t>.  L</w:t>
      </w:r>
      <w:r w:rsidRPr="00D254EE" w:rsidR="00D254EE">
        <w:rPr>
          <w:lang w:val="fr-FR"/>
        </w:rPr>
        <w:t>’</w:t>
      </w:r>
      <w:r w:rsidRPr="00D254EE">
        <w:rPr>
          <w:lang w:val="fr-FR"/>
        </w:rPr>
        <w:t>article 609 est ainsi libellé :</w:t>
      </w:r>
    </w:p>
    <w:p w:rsidRPr="00D254EE" w:rsidR="00E25B0D" w:rsidP="00D254EE" w:rsidRDefault="00E25B0D">
      <w:pPr>
        <w:pStyle w:val="ECHRParaQuote"/>
        <w:rPr>
          <w:lang w:val="fr-FR"/>
        </w:rPr>
      </w:pPr>
      <w:r w:rsidRPr="00D254EE">
        <w:rPr>
          <w:lang w:val="fr-FR"/>
        </w:rPr>
        <w:t>« Toute partie qui y a intérêt est recevable à se pourvoir en cassation même si la disposition qui lui est défavorable ne profite pas à son adversaire. »</w:t>
      </w:r>
    </w:p>
    <w:p w:rsidRPr="00D254EE" w:rsidR="00577091" w:rsidP="00D254EE" w:rsidRDefault="009E55A4">
      <w:pPr>
        <w:pStyle w:val="ECHRPara"/>
        <w:rPr>
          <w:lang w:val="fr-FR"/>
        </w:rPr>
      </w:pPr>
      <w:r w:rsidRPr="00D254EE">
        <w:fldChar w:fldCharType="begin"/>
      </w:r>
      <w:r w:rsidRPr="00D254EE">
        <w:rPr>
          <w:lang w:val="fr-FR"/>
        </w:rPr>
        <w:instrText xml:space="preserve"> SEQ level0 \*arabic </w:instrText>
      </w:r>
      <w:r w:rsidRPr="00D254EE">
        <w:fldChar w:fldCharType="separate"/>
      </w:r>
      <w:r w:rsidRPr="00D254EE" w:rsidR="00D254EE">
        <w:rPr>
          <w:noProof/>
          <w:lang w:val="fr-FR"/>
        </w:rPr>
        <w:t>63</w:t>
      </w:r>
      <w:r w:rsidRPr="00D254EE">
        <w:fldChar w:fldCharType="end"/>
      </w:r>
      <w:r w:rsidRPr="00D254EE">
        <w:rPr>
          <w:lang w:val="fr-FR"/>
        </w:rPr>
        <w:t>.  </w:t>
      </w:r>
      <w:r w:rsidRPr="00D254EE" w:rsidR="00A961E6">
        <w:rPr>
          <w:lang w:val="fr-FR"/>
        </w:rPr>
        <w:t>Ce dernier</w:t>
      </w:r>
      <w:r w:rsidRPr="00D254EE" w:rsidR="00E606B8">
        <w:rPr>
          <w:lang w:val="fr-FR"/>
        </w:rPr>
        <w:t xml:space="preserve"> article</w:t>
      </w:r>
      <w:r w:rsidRPr="00D254EE" w:rsidR="00DA164B">
        <w:rPr>
          <w:lang w:val="fr-FR"/>
        </w:rPr>
        <w:t xml:space="preserve"> reprend, s</w:t>
      </w:r>
      <w:r w:rsidRPr="00D254EE" w:rsidR="00D254EE">
        <w:rPr>
          <w:lang w:val="fr-FR"/>
        </w:rPr>
        <w:t>’</w:t>
      </w:r>
      <w:r w:rsidRPr="00D254EE" w:rsidR="00DA164B">
        <w:rPr>
          <w:lang w:val="fr-FR"/>
        </w:rPr>
        <w:t>agissant de la saisine de la Cour de cassation, le principe traditionnel selon lequel «</w:t>
      </w:r>
      <w:r w:rsidRPr="00D254EE" w:rsidR="001B5B96">
        <w:rPr>
          <w:lang w:val="fr-FR"/>
        </w:rPr>
        <w:t> </w:t>
      </w:r>
      <w:r w:rsidRPr="00D254EE" w:rsidR="00DA164B">
        <w:rPr>
          <w:lang w:val="fr-FR"/>
        </w:rPr>
        <w:t>pas d</w:t>
      </w:r>
      <w:r w:rsidRPr="00D254EE" w:rsidR="00D254EE">
        <w:rPr>
          <w:lang w:val="fr-FR"/>
        </w:rPr>
        <w:t>’</w:t>
      </w:r>
      <w:r w:rsidRPr="00D254EE" w:rsidR="00DA164B">
        <w:rPr>
          <w:lang w:val="fr-FR"/>
        </w:rPr>
        <w:t>intérêt, pas d</w:t>
      </w:r>
      <w:r w:rsidRPr="00D254EE" w:rsidR="00D254EE">
        <w:rPr>
          <w:lang w:val="fr-FR"/>
        </w:rPr>
        <w:t>’</w:t>
      </w:r>
      <w:r w:rsidRPr="00D254EE" w:rsidR="00DA164B">
        <w:rPr>
          <w:lang w:val="fr-FR"/>
        </w:rPr>
        <w:t>action</w:t>
      </w:r>
      <w:r w:rsidRPr="00D254EE" w:rsidR="001B5B96">
        <w:rPr>
          <w:lang w:val="fr-FR"/>
        </w:rPr>
        <w:t> </w:t>
      </w:r>
      <w:r w:rsidRPr="00D254EE" w:rsidR="00DA164B">
        <w:rPr>
          <w:lang w:val="fr-FR"/>
        </w:rPr>
        <w:t>».</w:t>
      </w:r>
    </w:p>
    <w:p w:rsidRPr="00D254EE" w:rsidR="00577091" w:rsidP="00D254EE" w:rsidRDefault="00E606B8">
      <w:pPr>
        <w:pStyle w:val="ECHRPara"/>
        <w:rPr>
          <w:lang w:val="fr-FR"/>
        </w:rPr>
      </w:pPr>
      <w:r w:rsidRPr="00D254EE">
        <w:fldChar w:fldCharType="begin"/>
      </w:r>
      <w:r w:rsidRPr="00D254EE">
        <w:rPr>
          <w:lang w:val="fr-FR"/>
        </w:rPr>
        <w:instrText xml:space="preserve"> SEQ level0 \*arabic </w:instrText>
      </w:r>
      <w:r w:rsidRPr="00D254EE">
        <w:fldChar w:fldCharType="separate"/>
      </w:r>
      <w:r w:rsidRPr="00D254EE" w:rsidR="00D254EE">
        <w:rPr>
          <w:noProof/>
          <w:lang w:val="fr-FR"/>
        </w:rPr>
        <w:t>64</w:t>
      </w:r>
      <w:r w:rsidRPr="00D254EE">
        <w:fldChar w:fldCharType="end"/>
      </w:r>
      <w:r w:rsidRPr="00D254EE">
        <w:rPr>
          <w:lang w:val="fr-FR"/>
        </w:rPr>
        <w:t>.  La recevabilité d</w:t>
      </w:r>
      <w:r w:rsidRPr="00D254EE" w:rsidR="00D254EE">
        <w:rPr>
          <w:lang w:val="fr-FR"/>
        </w:rPr>
        <w:t>’</w:t>
      </w:r>
      <w:r w:rsidRPr="00D254EE">
        <w:rPr>
          <w:lang w:val="fr-FR"/>
        </w:rPr>
        <w:t xml:space="preserve">un pourvoi en cassation ne tient </w:t>
      </w:r>
      <w:r w:rsidRPr="00D254EE" w:rsidR="00CC32EA">
        <w:rPr>
          <w:lang w:val="fr-FR"/>
        </w:rPr>
        <w:t xml:space="preserve">toutefois </w:t>
      </w:r>
      <w:r w:rsidRPr="00D254EE">
        <w:rPr>
          <w:lang w:val="fr-FR"/>
        </w:rPr>
        <w:t>pas qu</w:t>
      </w:r>
      <w:r w:rsidRPr="00D254EE" w:rsidR="00D254EE">
        <w:rPr>
          <w:lang w:val="fr-FR"/>
        </w:rPr>
        <w:t>’</w:t>
      </w:r>
      <w:r w:rsidRPr="00D254EE">
        <w:rPr>
          <w:lang w:val="fr-FR"/>
        </w:rPr>
        <w:t>à la seule démonstration de l</w:t>
      </w:r>
      <w:r w:rsidRPr="00D254EE" w:rsidR="00D254EE">
        <w:rPr>
          <w:lang w:val="fr-FR"/>
        </w:rPr>
        <w:t>’</w:t>
      </w:r>
      <w:r w:rsidRPr="00D254EE">
        <w:rPr>
          <w:lang w:val="fr-FR"/>
        </w:rPr>
        <w:t>intérêt à agir : il est indispensable que le demandeur ait</w:t>
      </w:r>
      <w:r w:rsidRPr="00D254EE" w:rsidR="00555B3D">
        <w:rPr>
          <w:lang w:val="fr-FR"/>
        </w:rPr>
        <w:t xml:space="preserve"> également </w:t>
      </w:r>
      <w:r w:rsidRPr="00D254EE">
        <w:rPr>
          <w:lang w:val="fr-FR"/>
        </w:rPr>
        <w:t>la qualité pour agir et la capacité d</w:t>
      </w:r>
      <w:r w:rsidRPr="00D254EE" w:rsidR="00D254EE">
        <w:rPr>
          <w:lang w:val="fr-FR"/>
        </w:rPr>
        <w:t>’</w:t>
      </w:r>
      <w:r w:rsidRPr="00D254EE">
        <w:rPr>
          <w:lang w:val="fr-FR"/>
        </w:rPr>
        <w:t>ester en justice.</w:t>
      </w:r>
    </w:p>
    <w:p w:rsidRPr="00D254EE" w:rsidR="00577091" w:rsidP="00D254EE" w:rsidRDefault="00CC32EA">
      <w:pPr>
        <w:pStyle w:val="ECHRPara"/>
        <w:rPr>
          <w:lang w:val="fr-FR"/>
        </w:rPr>
      </w:pPr>
      <w:r w:rsidRPr="00D254EE">
        <w:fldChar w:fldCharType="begin"/>
      </w:r>
      <w:r w:rsidRPr="00D254EE">
        <w:rPr>
          <w:lang w:val="fr-FR"/>
        </w:rPr>
        <w:instrText xml:space="preserve"> SEQ level0 \*arabic </w:instrText>
      </w:r>
      <w:r w:rsidRPr="00D254EE">
        <w:fldChar w:fldCharType="separate"/>
      </w:r>
      <w:r w:rsidRPr="00D254EE" w:rsidR="00D254EE">
        <w:rPr>
          <w:noProof/>
          <w:lang w:val="fr-FR"/>
        </w:rPr>
        <w:t>65</w:t>
      </w:r>
      <w:r w:rsidRPr="00D254EE">
        <w:fldChar w:fldCharType="end"/>
      </w:r>
      <w:r w:rsidRPr="00D254EE">
        <w:rPr>
          <w:lang w:val="fr-FR"/>
        </w:rPr>
        <w:t>.  </w:t>
      </w:r>
      <w:r w:rsidRPr="00D254EE" w:rsidR="009E55A4">
        <w:rPr>
          <w:lang w:val="fr-FR"/>
        </w:rPr>
        <w:t>La Cour de cassation a jugé, s</w:t>
      </w:r>
      <w:r w:rsidRPr="00D254EE" w:rsidR="00D254EE">
        <w:rPr>
          <w:lang w:val="fr-FR"/>
        </w:rPr>
        <w:t>’</w:t>
      </w:r>
      <w:r w:rsidRPr="00D254EE" w:rsidR="009E55A4">
        <w:rPr>
          <w:lang w:val="fr-FR"/>
        </w:rPr>
        <w:t>agissant d</w:t>
      </w:r>
      <w:r w:rsidRPr="00D254EE" w:rsidR="00D254EE">
        <w:rPr>
          <w:lang w:val="fr-FR"/>
        </w:rPr>
        <w:t>’</w:t>
      </w:r>
      <w:r w:rsidRPr="00D254EE" w:rsidR="009E55A4">
        <w:rPr>
          <w:lang w:val="fr-FR"/>
        </w:rPr>
        <w:t>un majeur, que « l</w:t>
      </w:r>
      <w:r w:rsidRPr="00D254EE" w:rsidR="00D254EE">
        <w:rPr>
          <w:lang w:val="fr-FR"/>
        </w:rPr>
        <w:t>’</w:t>
      </w:r>
      <w:r w:rsidRPr="00D254EE" w:rsidR="009E55A4">
        <w:rPr>
          <w:lang w:val="fr-FR"/>
        </w:rPr>
        <w:t>incapacité d</w:t>
      </w:r>
      <w:r w:rsidRPr="00D254EE" w:rsidR="00D254EE">
        <w:rPr>
          <w:lang w:val="fr-FR"/>
        </w:rPr>
        <w:t>’</w:t>
      </w:r>
      <w:r w:rsidRPr="00D254EE" w:rsidR="009E55A4">
        <w:rPr>
          <w:lang w:val="fr-FR"/>
        </w:rPr>
        <w:t>ester en justice qui résulte d</w:t>
      </w:r>
      <w:r w:rsidRPr="00D254EE" w:rsidR="00D254EE">
        <w:rPr>
          <w:lang w:val="fr-FR"/>
        </w:rPr>
        <w:t>’</w:t>
      </w:r>
      <w:r w:rsidRPr="00D254EE" w:rsidR="009E55A4">
        <w:rPr>
          <w:lang w:val="fr-FR"/>
        </w:rPr>
        <w:t>un jugement de mise sous tutelle ne peut avoir pour effet de priver la personne protégée du droit de former seule un pourvoi en cassation contre la d</w:t>
      </w:r>
      <w:r w:rsidRPr="00D254EE" w:rsidR="0070655A">
        <w:rPr>
          <w:lang w:val="fr-FR"/>
        </w:rPr>
        <w:t>écision qui a ouvert sa tutelle </w:t>
      </w:r>
      <w:r w:rsidRPr="00D254EE" w:rsidR="009E55A4">
        <w:rPr>
          <w:lang w:val="fr-FR"/>
        </w:rPr>
        <w:t>» (1</w:t>
      </w:r>
      <w:r w:rsidRPr="00D254EE" w:rsidR="009E55A4">
        <w:rPr>
          <w:vertAlign w:val="superscript"/>
          <w:lang w:val="fr-FR"/>
        </w:rPr>
        <w:t>re</w:t>
      </w:r>
      <w:r w:rsidRPr="00D254EE" w:rsidR="009E55A4">
        <w:rPr>
          <w:lang w:val="fr-FR"/>
        </w:rPr>
        <w:t xml:space="preserve"> Civ. 11 juillet 2006,</w:t>
      </w:r>
      <w:r w:rsidRPr="00D254EE" w:rsidR="006373FA">
        <w:rPr>
          <w:lang w:val="fr-FR"/>
        </w:rPr>
        <w:t xml:space="preserve"> Bull. 2006, I, n</w:t>
      </w:r>
      <w:r w:rsidRPr="00D254EE" w:rsidR="00577091">
        <w:rPr>
          <w:vertAlign w:val="superscript"/>
          <w:lang w:val="fr-FR"/>
        </w:rPr>
        <w:t>o</w:t>
      </w:r>
      <w:r w:rsidRPr="00D254EE" w:rsidR="006373FA">
        <w:rPr>
          <w:lang w:val="fr-FR"/>
        </w:rPr>
        <w:t xml:space="preserve"> 370, n</w:t>
      </w:r>
      <w:r w:rsidRPr="00D254EE" w:rsidR="006373FA">
        <w:rPr>
          <w:vertAlign w:val="superscript"/>
          <w:lang w:val="fr-FR"/>
        </w:rPr>
        <w:t>os</w:t>
      </w:r>
      <w:r w:rsidRPr="00D254EE" w:rsidR="009E55A4">
        <w:rPr>
          <w:lang w:val="fr-FR"/>
        </w:rPr>
        <w:t xml:space="preserve"> 05-10.945 et 04</w:t>
      </w:r>
      <w:r w:rsidRPr="00D254EE" w:rsidR="006A3405">
        <w:rPr>
          <w:lang w:val="fr-FR"/>
        </w:rPr>
        <w:noBreakHyphen/>
      </w:r>
      <w:r w:rsidRPr="00D254EE" w:rsidR="009E55A4">
        <w:rPr>
          <w:lang w:val="fr-FR"/>
        </w:rPr>
        <w:t>18.064).</w:t>
      </w:r>
    </w:p>
    <w:p w:rsidRPr="00D254EE" w:rsidR="00F763FC" w:rsidP="00D254EE" w:rsidRDefault="00F763FC">
      <w:pPr>
        <w:pStyle w:val="ECHRHeading2"/>
        <w:rPr>
          <w:lang w:val="fr-FR"/>
        </w:rPr>
      </w:pPr>
      <w:r w:rsidRPr="00D254EE">
        <w:rPr>
          <w:lang w:val="fr-FR"/>
        </w:rPr>
        <w:t>B.</w:t>
      </w:r>
      <w:r w:rsidRPr="00D254EE" w:rsidR="00AB59B9">
        <w:rPr>
          <w:lang w:val="fr-FR"/>
        </w:rPr>
        <w:t>  </w:t>
      </w:r>
      <w:r w:rsidRPr="00D254EE">
        <w:rPr>
          <w:lang w:val="fr-FR"/>
        </w:rPr>
        <w:t>Droit de l</w:t>
      </w:r>
      <w:r w:rsidRPr="00D254EE" w:rsidR="00D254EE">
        <w:rPr>
          <w:lang w:val="fr-FR"/>
        </w:rPr>
        <w:t>’</w:t>
      </w:r>
      <w:r w:rsidRPr="00D254EE">
        <w:rPr>
          <w:lang w:val="fr-FR"/>
        </w:rPr>
        <w:t>Union européenne</w:t>
      </w:r>
    </w:p>
    <w:p w:rsidRPr="00D254EE" w:rsidR="00F763FC" w:rsidP="00D254EE" w:rsidRDefault="00591D1F">
      <w:pPr>
        <w:pStyle w:val="ECHRPara"/>
        <w:rPr>
          <w:lang w:val="fr-FR"/>
        </w:rPr>
      </w:pPr>
      <w:r w:rsidRPr="00D254EE">
        <w:rPr>
          <w:lang w:val="fr-FR"/>
        </w:rPr>
        <w:fldChar w:fldCharType="begin"/>
      </w:r>
      <w:r w:rsidRPr="00D254EE">
        <w:rPr>
          <w:lang w:val="fr-FR"/>
        </w:rPr>
        <w:instrText xml:space="preserve"> SEQ level0 \*arabic </w:instrText>
      </w:r>
      <w:r w:rsidRPr="00D254EE">
        <w:rPr>
          <w:lang w:val="fr-FR"/>
        </w:rPr>
        <w:fldChar w:fldCharType="separate"/>
      </w:r>
      <w:r w:rsidRPr="00D254EE" w:rsidR="00D254EE">
        <w:rPr>
          <w:noProof/>
          <w:lang w:val="fr-FR"/>
        </w:rPr>
        <w:t>66</w:t>
      </w:r>
      <w:r w:rsidRPr="00D254EE">
        <w:rPr>
          <w:lang w:val="fr-FR"/>
        </w:rPr>
        <w:fldChar w:fldCharType="end"/>
      </w:r>
      <w:r w:rsidRPr="00D254EE">
        <w:rPr>
          <w:lang w:val="fr-FR"/>
        </w:rPr>
        <w:t>.  </w:t>
      </w:r>
      <w:r w:rsidRPr="00D254EE" w:rsidR="00F763FC">
        <w:rPr>
          <w:lang w:val="fr-FR"/>
        </w:rPr>
        <w:t>Pour une présentation de la directive 2013/33/UE du Parleme</w:t>
      </w:r>
      <w:r w:rsidRPr="00D254EE" w:rsidR="00B040FB">
        <w:rPr>
          <w:lang w:val="fr-FR"/>
        </w:rPr>
        <w:t xml:space="preserve">nt européen et du Conseil du 26 </w:t>
      </w:r>
      <w:r w:rsidRPr="00D254EE" w:rsidR="00F763FC">
        <w:rPr>
          <w:lang w:val="fr-FR"/>
        </w:rPr>
        <w:t>juin 2013 établissant des normes pour l</w:t>
      </w:r>
      <w:r w:rsidRPr="00D254EE" w:rsidR="00D254EE">
        <w:rPr>
          <w:lang w:val="fr-FR"/>
        </w:rPr>
        <w:t>’</w:t>
      </w:r>
      <w:r w:rsidRPr="00D254EE" w:rsidR="00F763FC">
        <w:rPr>
          <w:lang w:val="fr-FR"/>
        </w:rPr>
        <w:t xml:space="preserve">accueil des personnes demandant la protection internationale, dite </w:t>
      </w:r>
      <w:r w:rsidRPr="00D254EE" w:rsidR="00274F2D">
        <w:rPr>
          <w:lang w:val="fr-FR"/>
        </w:rPr>
        <w:t>« </w:t>
      </w:r>
      <w:r w:rsidRPr="00D254EE" w:rsidR="00F763FC">
        <w:rPr>
          <w:lang w:val="fr-FR"/>
        </w:rPr>
        <w:t>directive Accueil</w:t>
      </w:r>
      <w:r w:rsidRPr="00D254EE" w:rsidR="00274F2D">
        <w:rPr>
          <w:lang w:val="fr-FR"/>
        </w:rPr>
        <w:t> »</w:t>
      </w:r>
      <w:r w:rsidRPr="00D254EE" w:rsidR="00F763FC">
        <w:rPr>
          <w:lang w:val="fr-FR"/>
        </w:rPr>
        <w:t>, il est renvoyé aux paragraphes 22 à 25 de l</w:t>
      </w:r>
      <w:r w:rsidRPr="00D254EE" w:rsidR="00D254EE">
        <w:rPr>
          <w:lang w:val="fr-FR"/>
        </w:rPr>
        <w:t>’</w:t>
      </w:r>
      <w:r w:rsidRPr="00D254EE" w:rsidR="00F763FC">
        <w:rPr>
          <w:lang w:val="fr-FR"/>
        </w:rPr>
        <w:t xml:space="preserve">arrêt </w:t>
      </w:r>
      <w:r w:rsidRPr="00D254EE" w:rsidR="00B040FB">
        <w:rPr>
          <w:i/>
          <w:lang w:val="fr-FR"/>
        </w:rPr>
        <w:t>N.T.P. et </w:t>
      </w:r>
      <w:r w:rsidRPr="00D254EE" w:rsidR="0070655A">
        <w:rPr>
          <w:i/>
          <w:lang w:val="fr-FR"/>
        </w:rPr>
        <w:t>autres c. </w:t>
      </w:r>
      <w:r w:rsidRPr="00D254EE" w:rsidR="00F763FC">
        <w:rPr>
          <w:i/>
          <w:lang w:val="fr-FR"/>
        </w:rPr>
        <w:t>France</w:t>
      </w:r>
      <w:r w:rsidRPr="00D254EE" w:rsidR="00F763FC">
        <w:rPr>
          <w:lang w:val="fr-FR"/>
        </w:rPr>
        <w:t xml:space="preserve"> (n</w:t>
      </w:r>
      <w:r w:rsidRPr="00D254EE" w:rsidR="00577091">
        <w:rPr>
          <w:vertAlign w:val="superscript"/>
          <w:lang w:val="fr-FR"/>
        </w:rPr>
        <w:t>o</w:t>
      </w:r>
      <w:r w:rsidRPr="00D254EE" w:rsidR="008A2FB0">
        <w:rPr>
          <w:lang w:val="fr-FR"/>
        </w:rPr>
        <w:t> </w:t>
      </w:r>
      <w:r w:rsidRPr="00D254EE" w:rsidR="00F763FC">
        <w:rPr>
          <w:lang w:val="fr-FR"/>
        </w:rPr>
        <w:t>68862/13, 24 mai 2018).</w:t>
      </w:r>
    </w:p>
    <w:p w:rsidRPr="00D254EE" w:rsidR="009E7647" w:rsidP="00D254EE" w:rsidRDefault="009E7647">
      <w:pPr>
        <w:pStyle w:val="ECHRTitle1"/>
        <w:rPr>
          <w:lang w:val="fr-FR"/>
        </w:rPr>
      </w:pPr>
      <w:r w:rsidRPr="00D254EE">
        <w:rPr>
          <w:lang w:val="fr-FR"/>
        </w:rPr>
        <w:t>EN DROIT</w:t>
      </w:r>
    </w:p>
    <w:p w:rsidRPr="00D254EE" w:rsidR="009E7647" w:rsidP="00D254EE" w:rsidRDefault="00907FDA">
      <w:pPr>
        <w:pStyle w:val="ECHRHeading1"/>
        <w:rPr>
          <w:lang w:val="fr-FR"/>
        </w:rPr>
      </w:pPr>
      <w:r w:rsidRPr="00D254EE">
        <w:rPr>
          <w:lang w:val="fr-FR"/>
        </w:rPr>
        <w:t>  </w:t>
      </w:r>
      <w:r w:rsidRPr="00D254EE" w:rsidR="009E7647">
        <w:rPr>
          <w:lang w:val="fr-FR"/>
        </w:rPr>
        <w:t>SUR LA VIOLATION ALLÉGUÉE DE</w:t>
      </w:r>
      <w:r w:rsidRPr="00D254EE" w:rsidR="006B4595">
        <w:rPr>
          <w:lang w:val="fr-FR"/>
        </w:rPr>
        <w:t xml:space="preserve"> l</w:t>
      </w:r>
      <w:r w:rsidRPr="00D254EE" w:rsidR="00D254EE">
        <w:rPr>
          <w:lang w:val="fr-FR"/>
        </w:rPr>
        <w:t>’</w:t>
      </w:r>
      <w:r w:rsidRPr="00D254EE" w:rsidR="009E7647">
        <w:rPr>
          <w:lang w:val="fr-FR"/>
        </w:rPr>
        <w:t>ARTICLE 3 DE LA CONVENTION</w:t>
      </w:r>
    </w:p>
    <w:p w:rsidRPr="00D254EE" w:rsidR="009E7647" w:rsidP="00D254EE" w:rsidRDefault="00841E33">
      <w:pPr>
        <w:pStyle w:val="ECHRPara"/>
        <w:rPr>
          <w:lang w:val="fr-FR"/>
        </w:rPr>
      </w:pPr>
      <w:r w:rsidRPr="00D254EE">
        <w:rPr>
          <w:lang w:val="fr-FR"/>
        </w:rPr>
        <w:fldChar w:fldCharType="begin"/>
      </w:r>
      <w:r w:rsidRPr="00D254EE">
        <w:rPr>
          <w:lang w:val="fr-FR"/>
        </w:rPr>
        <w:instrText xml:space="preserve"> SEQ level0 \*arabic </w:instrText>
      </w:r>
      <w:r w:rsidRPr="00D254EE">
        <w:rPr>
          <w:lang w:val="fr-FR"/>
        </w:rPr>
        <w:fldChar w:fldCharType="separate"/>
      </w:r>
      <w:r w:rsidRPr="00D254EE" w:rsidR="00D254EE">
        <w:rPr>
          <w:noProof/>
          <w:lang w:val="fr-FR"/>
        </w:rPr>
        <w:t>67</w:t>
      </w:r>
      <w:r w:rsidRPr="00D254EE">
        <w:rPr>
          <w:lang w:val="fr-FR"/>
        </w:rPr>
        <w:fldChar w:fldCharType="end"/>
      </w:r>
      <w:r w:rsidRPr="00D254EE">
        <w:rPr>
          <w:lang w:val="fr-FR"/>
        </w:rPr>
        <w:t>.  </w:t>
      </w:r>
      <w:r w:rsidRPr="00D254EE" w:rsidR="009E7647">
        <w:rPr>
          <w:lang w:val="fr-FR"/>
        </w:rPr>
        <w:t xml:space="preserve">Le requérant allègue </w:t>
      </w:r>
      <w:r w:rsidRPr="00D254EE" w:rsidR="003A7351">
        <w:rPr>
          <w:lang w:val="fr-FR"/>
        </w:rPr>
        <w:t>avoir été</w:t>
      </w:r>
      <w:r w:rsidRPr="00D254EE" w:rsidR="009E7647">
        <w:rPr>
          <w:lang w:val="fr-FR"/>
        </w:rPr>
        <w:t xml:space="preserve"> abandonné par les autorités internes dans une situation matérielle précaire</w:t>
      </w:r>
      <w:r w:rsidRPr="00D254EE" w:rsidR="00B556C9">
        <w:rPr>
          <w:lang w:val="fr-FR"/>
        </w:rPr>
        <w:t>,</w:t>
      </w:r>
      <w:r w:rsidRPr="00D254EE" w:rsidR="009E7647">
        <w:rPr>
          <w:lang w:val="fr-FR"/>
        </w:rPr>
        <w:t xml:space="preserve"> alors qu</w:t>
      </w:r>
      <w:r w:rsidRPr="00D254EE" w:rsidR="00D254EE">
        <w:rPr>
          <w:lang w:val="fr-FR"/>
        </w:rPr>
        <w:t>’</w:t>
      </w:r>
      <w:r w:rsidRPr="00D254EE" w:rsidR="007E4577">
        <w:rPr>
          <w:lang w:val="fr-FR"/>
        </w:rPr>
        <w:t xml:space="preserve">en sa qualité de mineur isolé étranger, </w:t>
      </w:r>
      <w:r w:rsidRPr="00D254EE" w:rsidR="009E7647">
        <w:rPr>
          <w:lang w:val="fr-FR"/>
        </w:rPr>
        <w:t xml:space="preserve">plus aucun recours ne lui </w:t>
      </w:r>
      <w:r w:rsidRPr="00D254EE" w:rsidR="003A7351">
        <w:rPr>
          <w:lang w:val="fr-FR"/>
        </w:rPr>
        <w:t xml:space="preserve">était </w:t>
      </w:r>
      <w:r w:rsidRPr="00D254EE" w:rsidR="009E7647">
        <w:rPr>
          <w:lang w:val="fr-FR"/>
        </w:rPr>
        <w:t xml:space="preserve">ouvert. Il invoque </w:t>
      </w:r>
      <w:r w:rsidRPr="00D254EE" w:rsidR="00B754CD">
        <w:rPr>
          <w:lang w:val="fr-FR"/>
        </w:rPr>
        <w:t>l</w:t>
      </w:r>
      <w:r w:rsidRPr="00D254EE" w:rsidR="00057D8D">
        <w:rPr>
          <w:lang w:val="fr-FR"/>
        </w:rPr>
        <w:t xml:space="preserve">es </w:t>
      </w:r>
      <w:r w:rsidRPr="00D254EE" w:rsidR="00B754CD">
        <w:rPr>
          <w:lang w:val="fr-FR"/>
        </w:rPr>
        <w:t>article</w:t>
      </w:r>
      <w:r w:rsidRPr="00D254EE" w:rsidR="00057D8D">
        <w:rPr>
          <w:lang w:val="fr-FR"/>
        </w:rPr>
        <w:t>s</w:t>
      </w:r>
      <w:r w:rsidRPr="00D254EE" w:rsidR="009E7647">
        <w:rPr>
          <w:lang w:val="fr-FR"/>
        </w:rPr>
        <w:t xml:space="preserve"> 3 </w:t>
      </w:r>
      <w:r w:rsidRPr="00D254EE" w:rsidR="00057D8D">
        <w:rPr>
          <w:lang w:val="fr-FR"/>
        </w:rPr>
        <w:t xml:space="preserve">et 13 de la Convention, </w:t>
      </w:r>
      <w:r w:rsidRPr="00D254EE" w:rsidR="003A7351">
        <w:rPr>
          <w:lang w:val="fr-FR"/>
        </w:rPr>
        <w:t xml:space="preserve">qui sont </w:t>
      </w:r>
      <w:r w:rsidRPr="00D254EE" w:rsidR="00057D8D">
        <w:rPr>
          <w:lang w:val="fr-FR"/>
        </w:rPr>
        <w:t xml:space="preserve">ainsi </w:t>
      </w:r>
      <w:r w:rsidRPr="00D254EE" w:rsidR="005300E3">
        <w:rPr>
          <w:lang w:val="fr-FR"/>
        </w:rPr>
        <w:t>rédigé</w:t>
      </w:r>
      <w:r w:rsidRPr="00D254EE" w:rsidR="003A7351">
        <w:rPr>
          <w:lang w:val="fr-FR"/>
        </w:rPr>
        <w:t>s</w:t>
      </w:r>
      <w:r w:rsidRPr="00D254EE" w:rsidR="009E7647">
        <w:rPr>
          <w:lang w:val="fr-FR"/>
        </w:rPr>
        <w:t xml:space="preserve"> :</w:t>
      </w:r>
    </w:p>
    <w:p w:rsidRPr="00D254EE" w:rsidR="009E7647" w:rsidP="00D254EE" w:rsidRDefault="009E7647">
      <w:pPr>
        <w:pStyle w:val="ECHRTitleCentre3"/>
        <w:rPr>
          <w:lang w:val="fr-FR"/>
        </w:rPr>
      </w:pPr>
      <w:r w:rsidRPr="00D254EE">
        <w:rPr>
          <w:lang w:val="fr-FR"/>
        </w:rPr>
        <w:t>Article 3</w:t>
      </w:r>
    </w:p>
    <w:p w:rsidRPr="00D254EE" w:rsidR="009E7647" w:rsidP="00D254EE" w:rsidRDefault="009E7647">
      <w:pPr>
        <w:pStyle w:val="ECHRParaQuote"/>
        <w:rPr>
          <w:lang w:val="fr-FR"/>
        </w:rPr>
      </w:pPr>
      <w:r w:rsidRPr="00D254EE">
        <w:rPr>
          <w:lang w:val="fr-FR"/>
        </w:rPr>
        <w:t>« Nul ne peut être soumis à la torture ni à des peines ou traitements inhumains ou dégradants. »</w:t>
      </w:r>
    </w:p>
    <w:p w:rsidRPr="00D254EE" w:rsidR="00E4593A" w:rsidP="00D254EE" w:rsidRDefault="00E4593A">
      <w:pPr>
        <w:pStyle w:val="ECHRTitleCentre3"/>
        <w:rPr>
          <w:lang w:val="fr-FR"/>
        </w:rPr>
      </w:pPr>
      <w:r w:rsidRPr="00D254EE">
        <w:rPr>
          <w:lang w:val="fr-FR"/>
        </w:rPr>
        <w:t>Article 13</w:t>
      </w:r>
    </w:p>
    <w:p w:rsidRPr="00D254EE" w:rsidR="003A7351" w:rsidP="00D254EE" w:rsidRDefault="00E4593A">
      <w:pPr>
        <w:pStyle w:val="ECHRParaQuote"/>
        <w:rPr>
          <w:lang w:val="fr-FR"/>
        </w:rPr>
      </w:pPr>
      <w:r w:rsidRPr="00D254EE">
        <w:rPr>
          <w:lang w:val="fr-FR"/>
        </w:rPr>
        <w:t>« </w:t>
      </w:r>
      <w:r w:rsidRPr="00D254EE" w:rsidR="005D406B">
        <w:rPr>
          <w:lang w:val="fr-FR"/>
        </w:rPr>
        <w:t>T</w:t>
      </w:r>
      <w:r w:rsidRPr="00D254EE">
        <w:rPr>
          <w:lang w:val="fr-FR"/>
        </w:rPr>
        <w:t>oute personne dont les droits et libertés reconnus dans la présente Convention ont été violés, a droit à l</w:t>
      </w:r>
      <w:r w:rsidRPr="00D254EE" w:rsidR="00D254EE">
        <w:rPr>
          <w:lang w:val="fr-FR"/>
        </w:rPr>
        <w:t>’</w:t>
      </w:r>
      <w:r w:rsidRPr="00D254EE">
        <w:rPr>
          <w:lang w:val="fr-FR"/>
        </w:rPr>
        <w:t>octroi d</w:t>
      </w:r>
      <w:r w:rsidRPr="00D254EE" w:rsidR="00D254EE">
        <w:rPr>
          <w:lang w:val="fr-FR"/>
        </w:rPr>
        <w:t>’</w:t>
      </w:r>
      <w:r w:rsidRPr="00D254EE">
        <w:rPr>
          <w:lang w:val="fr-FR"/>
        </w:rPr>
        <w:t xml:space="preserve">un recours effectif devant une instance nationale, alors même </w:t>
      </w:r>
      <w:r w:rsidRPr="00D254EE" w:rsidR="005D406B">
        <w:rPr>
          <w:lang w:val="fr-FR"/>
        </w:rPr>
        <w:t>que la violation aurait été commise par des personnes agissant dans l</w:t>
      </w:r>
      <w:r w:rsidRPr="00D254EE" w:rsidR="00D254EE">
        <w:rPr>
          <w:lang w:val="fr-FR"/>
        </w:rPr>
        <w:t>’</w:t>
      </w:r>
      <w:r w:rsidRPr="00D254EE" w:rsidR="005D406B">
        <w:rPr>
          <w:lang w:val="fr-FR"/>
        </w:rPr>
        <w:t>exercice de leurs fonctions. »</w:t>
      </w:r>
    </w:p>
    <w:p w:rsidRPr="00D254EE" w:rsidR="009E7647" w:rsidP="00D254EE" w:rsidRDefault="009E7647">
      <w:pPr>
        <w:pStyle w:val="ECHRPara"/>
        <w:rPr>
          <w:lang w:val="fr-FR"/>
        </w:rPr>
      </w:pPr>
      <w:r w:rsidRPr="00D254EE">
        <w:fldChar w:fldCharType="begin"/>
      </w:r>
      <w:r w:rsidRPr="00D254EE">
        <w:rPr>
          <w:lang w:val="fr-FR"/>
        </w:rPr>
        <w:instrText xml:space="preserve"> SEQ level0 \*arabic </w:instrText>
      </w:r>
      <w:r w:rsidRPr="00D254EE">
        <w:fldChar w:fldCharType="separate"/>
      </w:r>
      <w:r w:rsidRPr="00D254EE" w:rsidR="00D254EE">
        <w:rPr>
          <w:noProof/>
          <w:lang w:val="fr-FR"/>
        </w:rPr>
        <w:t>68</w:t>
      </w:r>
      <w:r w:rsidRPr="00D254EE">
        <w:fldChar w:fldCharType="end"/>
      </w:r>
      <w:r w:rsidRPr="00D254EE">
        <w:rPr>
          <w:lang w:val="fr-FR"/>
        </w:rPr>
        <w:t>.  Le Gouvernement s</w:t>
      </w:r>
      <w:r w:rsidRPr="00D254EE" w:rsidR="00D254EE">
        <w:rPr>
          <w:lang w:val="fr-FR"/>
        </w:rPr>
        <w:t>’</w:t>
      </w:r>
      <w:r w:rsidRPr="00D254EE">
        <w:rPr>
          <w:lang w:val="fr-FR"/>
        </w:rPr>
        <w:t>oppose à cette thèse.</w:t>
      </w:r>
    </w:p>
    <w:p w:rsidRPr="00D254EE" w:rsidR="00577091" w:rsidP="00D254EE" w:rsidRDefault="004A0AB4">
      <w:pPr>
        <w:pStyle w:val="ECHRPara"/>
        <w:rPr>
          <w:rFonts w:ascii="Times New Roman" w:hAnsi="Times New Roman"/>
          <w:color w:val="000000"/>
          <w:szCs w:val="24"/>
          <w:lang w:val="fr-FR"/>
        </w:rPr>
      </w:pPr>
      <w:r w:rsidRPr="00D254EE">
        <w:fldChar w:fldCharType="begin"/>
      </w:r>
      <w:r w:rsidRPr="00D254EE">
        <w:rPr>
          <w:lang w:val="fr-FR"/>
        </w:rPr>
        <w:instrText xml:space="preserve"> SEQ level0 \*arabic </w:instrText>
      </w:r>
      <w:r w:rsidRPr="00D254EE">
        <w:fldChar w:fldCharType="separate"/>
      </w:r>
      <w:r w:rsidRPr="00D254EE" w:rsidR="00D254EE">
        <w:rPr>
          <w:noProof/>
          <w:lang w:val="fr-FR"/>
        </w:rPr>
        <w:t>69</w:t>
      </w:r>
      <w:r w:rsidRPr="00D254EE">
        <w:fldChar w:fldCharType="end"/>
      </w:r>
      <w:r w:rsidRPr="00D254EE">
        <w:rPr>
          <w:lang w:val="fr-FR"/>
        </w:rPr>
        <w:t>.  La Cour, r</w:t>
      </w:r>
      <w:r w:rsidRPr="00D254EE">
        <w:rPr>
          <w:rFonts w:ascii="Times New Roman" w:hAnsi="Times New Roman"/>
          <w:color w:val="000000"/>
          <w:szCs w:val="24"/>
          <w:lang w:val="fr-FR"/>
        </w:rPr>
        <w:t>appelant qu</w:t>
      </w:r>
      <w:r w:rsidRPr="00D254EE" w:rsidR="00D254EE">
        <w:rPr>
          <w:rFonts w:ascii="Times New Roman" w:hAnsi="Times New Roman"/>
          <w:color w:val="000000"/>
          <w:szCs w:val="24"/>
          <w:lang w:val="fr-FR"/>
        </w:rPr>
        <w:t>’</w:t>
      </w:r>
      <w:r w:rsidRPr="00D254EE">
        <w:rPr>
          <w:rFonts w:ascii="Times New Roman" w:hAnsi="Times New Roman"/>
          <w:color w:val="000000"/>
          <w:szCs w:val="24"/>
          <w:lang w:val="fr-FR"/>
        </w:rPr>
        <w:t>elle est maîtresse de la qualification juridique des faits et constatant</w:t>
      </w:r>
      <w:r w:rsidRPr="00D254EE" w:rsidR="00591D1F">
        <w:rPr>
          <w:rFonts w:ascii="Times New Roman" w:hAnsi="Times New Roman"/>
          <w:color w:val="000000"/>
          <w:szCs w:val="24"/>
          <w:lang w:val="fr-FR"/>
        </w:rPr>
        <w:t>, eu égard aux échanges d</w:t>
      </w:r>
      <w:r w:rsidRPr="00D254EE" w:rsidR="00D254EE">
        <w:rPr>
          <w:rFonts w:ascii="Times New Roman" w:hAnsi="Times New Roman"/>
          <w:color w:val="000000"/>
          <w:szCs w:val="24"/>
          <w:lang w:val="fr-FR"/>
        </w:rPr>
        <w:t>’</w:t>
      </w:r>
      <w:r w:rsidRPr="00D254EE" w:rsidR="00591D1F">
        <w:rPr>
          <w:rFonts w:ascii="Times New Roman" w:hAnsi="Times New Roman"/>
          <w:color w:val="000000"/>
          <w:szCs w:val="24"/>
          <w:lang w:val="fr-FR"/>
        </w:rPr>
        <w:t>observations entre les parties,</w:t>
      </w:r>
      <w:r w:rsidRPr="00D254EE">
        <w:rPr>
          <w:rFonts w:ascii="Times New Roman" w:hAnsi="Times New Roman"/>
          <w:color w:val="000000"/>
          <w:szCs w:val="24"/>
          <w:lang w:val="fr-FR"/>
        </w:rPr>
        <w:t xml:space="preserve"> que ces griefs se confondent, juge approprié d</w:t>
      </w:r>
      <w:r w:rsidRPr="00D254EE" w:rsidR="00D254EE">
        <w:rPr>
          <w:rFonts w:ascii="Times New Roman" w:hAnsi="Times New Roman"/>
          <w:color w:val="000000"/>
          <w:szCs w:val="24"/>
          <w:lang w:val="fr-FR"/>
        </w:rPr>
        <w:t>’</w:t>
      </w:r>
      <w:r w:rsidRPr="00D254EE">
        <w:rPr>
          <w:rFonts w:ascii="Times New Roman" w:hAnsi="Times New Roman"/>
          <w:color w:val="000000"/>
          <w:szCs w:val="24"/>
          <w:lang w:val="fr-FR"/>
        </w:rPr>
        <w:t>examiner les allégations du requérant sous l</w:t>
      </w:r>
      <w:r w:rsidRPr="00D254EE" w:rsidR="00D254EE">
        <w:rPr>
          <w:rFonts w:ascii="Times New Roman" w:hAnsi="Times New Roman"/>
          <w:color w:val="000000"/>
          <w:szCs w:val="24"/>
          <w:lang w:val="fr-FR"/>
        </w:rPr>
        <w:t>’</w:t>
      </w:r>
      <w:r w:rsidRPr="00D254EE">
        <w:rPr>
          <w:rFonts w:ascii="Times New Roman" w:hAnsi="Times New Roman"/>
          <w:color w:val="000000"/>
          <w:szCs w:val="24"/>
          <w:lang w:val="fr-FR"/>
        </w:rPr>
        <w:t>angle de l</w:t>
      </w:r>
      <w:r w:rsidRPr="00D254EE" w:rsidR="00D254EE">
        <w:rPr>
          <w:rFonts w:ascii="Times New Roman" w:hAnsi="Times New Roman"/>
          <w:color w:val="000000"/>
          <w:szCs w:val="24"/>
          <w:lang w:val="fr-FR"/>
        </w:rPr>
        <w:t>’</w:t>
      </w:r>
      <w:r w:rsidRPr="00D254EE">
        <w:rPr>
          <w:rFonts w:ascii="Times New Roman" w:hAnsi="Times New Roman"/>
          <w:color w:val="000000"/>
          <w:szCs w:val="24"/>
          <w:lang w:val="fr-FR"/>
        </w:rPr>
        <w:t xml:space="preserve">article 3 de la Convention uniquement (voir, par exemple, </w:t>
      </w:r>
      <w:r w:rsidRPr="00D254EE">
        <w:rPr>
          <w:rFonts w:ascii="Times New Roman" w:hAnsi="Times New Roman"/>
          <w:i/>
          <w:iCs/>
          <w:color w:val="000000"/>
          <w:szCs w:val="24"/>
          <w:lang w:val="fr-FR"/>
        </w:rPr>
        <w:t>Bouyid c. Belgique</w:t>
      </w:r>
      <w:r w:rsidRPr="00D254EE">
        <w:rPr>
          <w:rFonts w:ascii="Times New Roman" w:hAnsi="Times New Roman"/>
          <w:color w:val="000000"/>
          <w:szCs w:val="24"/>
          <w:lang w:val="fr-FR"/>
        </w:rPr>
        <w:t xml:space="preserve"> [GC], n</w:t>
      </w:r>
      <w:r w:rsidRPr="00D254EE">
        <w:rPr>
          <w:rFonts w:ascii="Times New Roman" w:hAnsi="Times New Roman"/>
          <w:color w:val="000000"/>
          <w:szCs w:val="24"/>
          <w:vertAlign w:val="superscript"/>
          <w:lang w:val="fr-FR"/>
        </w:rPr>
        <w:t>o </w:t>
      </w:r>
      <w:r w:rsidRPr="00D254EE">
        <w:rPr>
          <w:rFonts w:ascii="Times New Roman" w:hAnsi="Times New Roman"/>
          <w:color w:val="000000"/>
          <w:szCs w:val="24"/>
          <w:lang w:val="fr-FR"/>
        </w:rPr>
        <w:t>23380/09, § 55, CEDH 2015). Elle s</w:t>
      </w:r>
      <w:r w:rsidRPr="00D254EE" w:rsidR="00D254EE">
        <w:rPr>
          <w:rFonts w:ascii="Times New Roman" w:hAnsi="Times New Roman"/>
          <w:color w:val="000000"/>
          <w:szCs w:val="24"/>
          <w:lang w:val="fr-FR"/>
        </w:rPr>
        <w:t>’</w:t>
      </w:r>
      <w:r w:rsidRPr="00D254EE">
        <w:rPr>
          <w:rFonts w:ascii="Times New Roman" w:hAnsi="Times New Roman"/>
          <w:color w:val="000000"/>
          <w:szCs w:val="24"/>
          <w:lang w:val="fr-FR"/>
        </w:rPr>
        <w:t>att</w:t>
      </w:r>
      <w:r w:rsidRPr="00D254EE" w:rsidR="006A3405">
        <w:rPr>
          <w:rFonts w:ascii="Times New Roman" w:hAnsi="Times New Roman"/>
          <w:color w:val="000000"/>
          <w:szCs w:val="24"/>
          <w:lang w:val="fr-FR"/>
        </w:rPr>
        <w:t xml:space="preserve">achera en conséquence à </w:t>
      </w:r>
      <w:r w:rsidRPr="00D254EE" w:rsidR="001B35F4">
        <w:rPr>
          <w:rFonts w:ascii="Times New Roman" w:hAnsi="Times New Roman"/>
          <w:color w:val="000000"/>
          <w:szCs w:val="24"/>
          <w:lang w:val="fr-FR"/>
        </w:rPr>
        <w:t>rechercher</w:t>
      </w:r>
      <w:r w:rsidRPr="00D254EE">
        <w:rPr>
          <w:rFonts w:ascii="Times New Roman" w:hAnsi="Times New Roman"/>
          <w:color w:val="000000"/>
          <w:szCs w:val="24"/>
          <w:lang w:val="fr-FR"/>
        </w:rPr>
        <w:t xml:space="preserve"> si l</w:t>
      </w:r>
      <w:r w:rsidRPr="00D254EE" w:rsidR="00D254EE">
        <w:rPr>
          <w:rFonts w:ascii="Times New Roman" w:hAnsi="Times New Roman"/>
          <w:color w:val="000000"/>
          <w:szCs w:val="24"/>
          <w:lang w:val="fr-FR"/>
        </w:rPr>
        <w:t>’</w:t>
      </w:r>
      <w:r w:rsidRPr="00D254EE">
        <w:rPr>
          <w:rFonts w:ascii="Times New Roman" w:hAnsi="Times New Roman"/>
          <w:color w:val="000000"/>
          <w:szCs w:val="24"/>
          <w:lang w:val="fr-FR"/>
        </w:rPr>
        <w:t xml:space="preserve">État défendeur </w:t>
      </w:r>
      <w:r w:rsidRPr="00D254EE" w:rsidR="005D406B">
        <w:rPr>
          <w:rFonts w:ascii="Times New Roman" w:hAnsi="Times New Roman"/>
          <w:color w:val="000000"/>
          <w:szCs w:val="24"/>
          <w:lang w:val="fr-FR"/>
        </w:rPr>
        <w:t>a manqué aux</w:t>
      </w:r>
      <w:r w:rsidRPr="00D254EE" w:rsidR="003A7351">
        <w:rPr>
          <w:rFonts w:ascii="Times New Roman" w:hAnsi="Times New Roman"/>
          <w:color w:val="000000"/>
          <w:szCs w:val="24"/>
          <w:lang w:val="fr-FR"/>
        </w:rPr>
        <w:t xml:space="preserve"> </w:t>
      </w:r>
      <w:r w:rsidRPr="00D254EE">
        <w:rPr>
          <w:rFonts w:ascii="Times New Roman" w:hAnsi="Times New Roman"/>
          <w:color w:val="000000"/>
          <w:szCs w:val="24"/>
          <w:lang w:val="fr-FR"/>
        </w:rPr>
        <w:t xml:space="preserve">obligations résultant de cette disposition </w:t>
      </w:r>
      <w:r w:rsidRPr="00D254EE" w:rsidR="003A7351">
        <w:rPr>
          <w:rFonts w:ascii="Times New Roman" w:hAnsi="Times New Roman"/>
          <w:color w:val="000000"/>
          <w:szCs w:val="24"/>
          <w:lang w:val="fr-FR"/>
        </w:rPr>
        <w:t>à l</w:t>
      </w:r>
      <w:r w:rsidRPr="00D254EE" w:rsidR="00D254EE">
        <w:rPr>
          <w:rFonts w:ascii="Times New Roman" w:hAnsi="Times New Roman"/>
          <w:color w:val="000000"/>
          <w:szCs w:val="24"/>
          <w:lang w:val="fr-FR"/>
        </w:rPr>
        <w:t>’</w:t>
      </w:r>
      <w:r w:rsidRPr="00D254EE" w:rsidR="003A7351">
        <w:rPr>
          <w:rFonts w:ascii="Times New Roman" w:hAnsi="Times New Roman"/>
          <w:color w:val="000000"/>
          <w:szCs w:val="24"/>
          <w:lang w:val="fr-FR"/>
        </w:rPr>
        <w:t>égard du requérant</w:t>
      </w:r>
      <w:r w:rsidRPr="00D254EE" w:rsidR="00221E7A">
        <w:rPr>
          <w:rFonts w:ascii="Times New Roman" w:hAnsi="Times New Roman"/>
          <w:color w:val="000000"/>
          <w:szCs w:val="24"/>
          <w:lang w:val="fr-FR"/>
        </w:rPr>
        <w:t>.</w:t>
      </w:r>
    </w:p>
    <w:p w:rsidRPr="00D254EE" w:rsidR="009E7647" w:rsidP="00D254EE" w:rsidRDefault="009E7647">
      <w:pPr>
        <w:pStyle w:val="ECHRHeading2"/>
        <w:rPr>
          <w:lang w:val="fr-FR"/>
        </w:rPr>
      </w:pPr>
      <w:r w:rsidRPr="00D254EE">
        <w:rPr>
          <w:lang w:val="fr-FR"/>
        </w:rPr>
        <w:t>A.  Sur la recevabilité</w:t>
      </w:r>
    </w:p>
    <w:p w:rsidRPr="00D254EE" w:rsidR="009E7647" w:rsidP="00D254EE" w:rsidRDefault="009E7647">
      <w:pPr>
        <w:pStyle w:val="ECHRPara"/>
        <w:rPr>
          <w:lang w:val="fr-FR"/>
        </w:rPr>
      </w:pPr>
      <w:r w:rsidRPr="00D254EE">
        <w:fldChar w:fldCharType="begin"/>
      </w:r>
      <w:r w:rsidRPr="00D254EE">
        <w:rPr>
          <w:lang w:val="fr-FR"/>
        </w:rPr>
        <w:instrText xml:space="preserve"> SEQ level0 \*arabic </w:instrText>
      </w:r>
      <w:r w:rsidRPr="00D254EE">
        <w:fldChar w:fldCharType="separate"/>
      </w:r>
      <w:r w:rsidRPr="00D254EE" w:rsidR="00D254EE">
        <w:rPr>
          <w:noProof/>
          <w:lang w:val="fr-FR"/>
        </w:rPr>
        <w:t>70</w:t>
      </w:r>
      <w:r w:rsidRPr="00D254EE">
        <w:fldChar w:fldCharType="end"/>
      </w:r>
      <w:r w:rsidRPr="00D254EE">
        <w:rPr>
          <w:lang w:val="fr-FR"/>
        </w:rPr>
        <w:t xml:space="preserve">.  Le Gouvernement soulève </w:t>
      </w:r>
      <w:r w:rsidRPr="00D254EE" w:rsidR="003C5499">
        <w:rPr>
          <w:lang w:val="fr-FR"/>
        </w:rPr>
        <w:t>des</w:t>
      </w:r>
      <w:r w:rsidRPr="00D254EE">
        <w:rPr>
          <w:lang w:val="fr-FR"/>
        </w:rPr>
        <w:t xml:space="preserve"> exceptions d</w:t>
      </w:r>
      <w:r w:rsidRPr="00D254EE" w:rsidR="00D254EE">
        <w:rPr>
          <w:lang w:val="fr-FR"/>
        </w:rPr>
        <w:t>’</w:t>
      </w:r>
      <w:r w:rsidRPr="00D254EE">
        <w:rPr>
          <w:lang w:val="fr-FR"/>
        </w:rPr>
        <w:t>irrecevabilité tenant au caractère abusif de la requête et au non-épuisement des voies de recours internes.</w:t>
      </w:r>
    </w:p>
    <w:p w:rsidRPr="00D254EE" w:rsidR="00577091" w:rsidP="00D254EE" w:rsidRDefault="00AB59B9">
      <w:pPr>
        <w:pStyle w:val="ECHRHeading3"/>
        <w:rPr>
          <w:lang w:val="fr-FR"/>
        </w:rPr>
      </w:pPr>
      <w:r w:rsidRPr="00D254EE">
        <w:rPr>
          <w:lang w:val="fr-FR"/>
        </w:rPr>
        <w:t>1.  </w:t>
      </w:r>
      <w:r w:rsidRPr="00D254EE" w:rsidR="009E7647">
        <w:rPr>
          <w:lang w:val="fr-FR"/>
        </w:rPr>
        <w:t>Sur le caractère abusif de la requête</w:t>
      </w:r>
    </w:p>
    <w:p w:rsidRPr="00D254EE" w:rsidR="00577091" w:rsidP="00D254EE" w:rsidRDefault="009E7647">
      <w:pPr>
        <w:pStyle w:val="ECHRPara"/>
        <w:rPr>
          <w:lang w:val="fr-FR"/>
        </w:rPr>
      </w:pPr>
      <w:r w:rsidRPr="00D254EE">
        <w:fldChar w:fldCharType="begin"/>
      </w:r>
      <w:r w:rsidRPr="00D254EE">
        <w:rPr>
          <w:lang w:val="fr-FR"/>
        </w:rPr>
        <w:instrText xml:space="preserve"> SEQ level0 \*arabic </w:instrText>
      </w:r>
      <w:r w:rsidRPr="00D254EE">
        <w:fldChar w:fldCharType="separate"/>
      </w:r>
      <w:r w:rsidRPr="00D254EE" w:rsidR="00D254EE">
        <w:rPr>
          <w:noProof/>
          <w:lang w:val="fr-FR"/>
        </w:rPr>
        <w:t>71</w:t>
      </w:r>
      <w:r w:rsidRPr="00D254EE">
        <w:fldChar w:fldCharType="end"/>
      </w:r>
      <w:r w:rsidRPr="00D254EE">
        <w:rPr>
          <w:lang w:val="fr-FR"/>
        </w:rPr>
        <w:t xml:space="preserve">.  Le Gouvernement </w:t>
      </w:r>
      <w:r w:rsidRPr="00D254EE" w:rsidR="00395F26">
        <w:rPr>
          <w:lang w:val="fr-FR"/>
        </w:rPr>
        <w:t>invite la Cour à rejeter la présente requête comme abusive</w:t>
      </w:r>
      <w:r w:rsidRPr="00D254EE" w:rsidR="0011520A">
        <w:rPr>
          <w:lang w:val="fr-FR"/>
        </w:rPr>
        <w:t xml:space="preserve">. Il reproche au requérant </w:t>
      </w:r>
      <w:r w:rsidRPr="00D254EE" w:rsidR="008754DF">
        <w:rPr>
          <w:lang w:val="fr-FR"/>
        </w:rPr>
        <w:t>de n</w:t>
      </w:r>
      <w:r w:rsidRPr="00D254EE" w:rsidR="00D254EE">
        <w:rPr>
          <w:lang w:val="fr-FR"/>
        </w:rPr>
        <w:t>’</w:t>
      </w:r>
      <w:r w:rsidRPr="00D254EE" w:rsidR="008754DF">
        <w:rPr>
          <w:lang w:val="fr-FR"/>
        </w:rPr>
        <w:t xml:space="preserve">avoir informé la Cour </w:t>
      </w:r>
      <w:r w:rsidRPr="00D254EE" w:rsidR="009B7627">
        <w:rPr>
          <w:lang w:val="fr-FR"/>
        </w:rPr>
        <w:t xml:space="preserve">ni </w:t>
      </w:r>
      <w:r w:rsidRPr="00D254EE" w:rsidR="008754DF">
        <w:rPr>
          <w:lang w:val="fr-FR"/>
        </w:rPr>
        <w:t>de son admission à l</w:t>
      </w:r>
      <w:r w:rsidRPr="00D254EE" w:rsidR="00D254EE">
        <w:rPr>
          <w:lang w:val="fr-FR"/>
        </w:rPr>
        <w:t>’</w:t>
      </w:r>
      <w:r w:rsidRPr="00D254EE" w:rsidR="008754DF">
        <w:rPr>
          <w:lang w:val="fr-FR"/>
        </w:rPr>
        <w:t>internat du lycée</w:t>
      </w:r>
      <w:r w:rsidRPr="00D254EE" w:rsidR="003A7351">
        <w:rPr>
          <w:lang w:val="fr-FR"/>
        </w:rPr>
        <w:t>,</w:t>
      </w:r>
      <w:r w:rsidRPr="00D254EE" w:rsidR="008754DF">
        <w:rPr>
          <w:lang w:val="fr-FR"/>
        </w:rPr>
        <w:t xml:space="preserve"> </w:t>
      </w:r>
      <w:r w:rsidRPr="00D254EE" w:rsidR="001E31F4">
        <w:rPr>
          <w:lang w:val="fr-FR"/>
        </w:rPr>
        <w:t>ni de ce que cette</w:t>
      </w:r>
      <w:r w:rsidRPr="00D254EE" w:rsidR="008754DF">
        <w:rPr>
          <w:lang w:val="fr-FR"/>
        </w:rPr>
        <w:t xml:space="preserve"> admission </w:t>
      </w:r>
      <w:r w:rsidRPr="00D254EE" w:rsidR="001E31F4">
        <w:rPr>
          <w:lang w:val="fr-FR"/>
        </w:rPr>
        <w:t xml:space="preserve">avait été </w:t>
      </w:r>
      <w:r w:rsidRPr="00D254EE" w:rsidR="008754DF">
        <w:rPr>
          <w:lang w:val="fr-FR"/>
        </w:rPr>
        <w:t xml:space="preserve">financée par une subvention exceptionnelle votée par le </w:t>
      </w:r>
      <w:r w:rsidRPr="00D254EE" w:rsidR="00E90FED">
        <w:rPr>
          <w:lang w:val="fr-FR"/>
        </w:rPr>
        <w:t>Conseil général</w:t>
      </w:r>
      <w:r w:rsidRPr="00D254EE" w:rsidR="008754DF">
        <w:rPr>
          <w:lang w:val="fr-FR"/>
        </w:rPr>
        <w:t>. Le Gouvernement</w:t>
      </w:r>
      <w:r w:rsidRPr="00D254EE" w:rsidR="00395F26">
        <w:rPr>
          <w:lang w:val="fr-FR"/>
        </w:rPr>
        <w:t xml:space="preserve"> </w:t>
      </w:r>
      <w:r w:rsidRPr="00D254EE" w:rsidR="003A7351">
        <w:rPr>
          <w:lang w:val="fr-FR"/>
        </w:rPr>
        <w:t xml:space="preserve">lui </w:t>
      </w:r>
      <w:r w:rsidRPr="00D254EE" w:rsidR="00395F26">
        <w:rPr>
          <w:lang w:val="fr-FR"/>
        </w:rPr>
        <w:t>reproche</w:t>
      </w:r>
      <w:r w:rsidRPr="00D254EE" w:rsidR="0011520A">
        <w:rPr>
          <w:lang w:val="fr-FR"/>
        </w:rPr>
        <w:t xml:space="preserve"> également</w:t>
      </w:r>
      <w:r w:rsidRPr="00D254EE" w:rsidR="00395F26">
        <w:rPr>
          <w:lang w:val="fr-FR"/>
        </w:rPr>
        <w:t xml:space="preserve"> de ne pas expliquer</w:t>
      </w:r>
      <w:r w:rsidRPr="00D254EE">
        <w:rPr>
          <w:lang w:val="fr-FR"/>
        </w:rPr>
        <w:t xml:space="preserve"> les raisons pour lesquelles il a omis d</w:t>
      </w:r>
      <w:r w:rsidRPr="00D254EE" w:rsidR="00D254EE">
        <w:rPr>
          <w:lang w:val="fr-FR"/>
        </w:rPr>
        <w:t>’</w:t>
      </w:r>
      <w:r w:rsidRPr="00D254EE">
        <w:rPr>
          <w:lang w:val="fr-FR"/>
        </w:rPr>
        <w:t>informer la Cour</w:t>
      </w:r>
      <w:r w:rsidRPr="00D254EE" w:rsidR="0011520A">
        <w:rPr>
          <w:lang w:val="fr-FR"/>
        </w:rPr>
        <w:t>, d</w:t>
      </w:r>
      <w:r w:rsidRPr="00D254EE" w:rsidR="00D254EE">
        <w:rPr>
          <w:lang w:val="fr-FR"/>
        </w:rPr>
        <w:t>’</w:t>
      </w:r>
      <w:r w:rsidRPr="00D254EE" w:rsidR="0011520A">
        <w:rPr>
          <w:lang w:val="fr-FR"/>
        </w:rPr>
        <w:t xml:space="preserve">une part, </w:t>
      </w:r>
      <w:r w:rsidRPr="00D254EE" w:rsidR="00395F26">
        <w:rPr>
          <w:lang w:val="fr-FR"/>
        </w:rPr>
        <w:t>de ce qu</w:t>
      </w:r>
      <w:r w:rsidRPr="00D254EE" w:rsidR="00D254EE">
        <w:rPr>
          <w:lang w:val="fr-FR"/>
        </w:rPr>
        <w:t>’</w:t>
      </w:r>
      <w:r w:rsidRPr="00D254EE" w:rsidR="00395F26">
        <w:rPr>
          <w:lang w:val="fr-FR"/>
        </w:rPr>
        <w:t>entre le 5 juillet et le 4 novembre 2013, le service d</w:t>
      </w:r>
      <w:r w:rsidRPr="00D254EE" w:rsidR="00D254EE">
        <w:rPr>
          <w:lang w:val="fr-FR"/>
        </w:rPr>
        <w:t>’</w:t>
      </w:r>
      <w:r w:rsidRPr="00D254EE" w:rsidR="00395F26">
        <w:rPr>
          <w:lang w:val="fr-FR"/>
        </w:rPr>
        <w:t>hébergement d</w:t>
      </w:r>
      <w:r w:rsidRPr="00D254EE" w:rsidR="00D254EE">
        <w:rPr>
          <w:lang w:val="fr-FR"/>
        </w:rPr>
        <w:t>’</w:t>
      </w:r>
      <w:r w:rsidRPr="00D254EE" w:rsidR="00395F26">
        <w:rPr>
          <w:lang w:val="fr-FR"/>
        </w:rPr>
        <w:t xml:space="preserve">urgence du </w:t>
      </w:r>
      <w:r w:rsidRPr="00D254EE" w:rsidR="00A7232A">
        <w:rPr>
          <w:lang w:val="fr-FR"/>
        </w:rPr>
        <w:t>« </w:t>
      </w:r>
      <w:r w:rsidRPr="00D254EE" w:rsidR="00395F26">
        <w:rPr>
          <w:lang w:val="fr-FR"/>
        </w:rPr>
        <w:t>115</w:t>
      </w:r>
      <w:r w:rsidRPr="00D254EE" w:rsidR="00A7232A">
        <w:rPr>
          <w:lang w:val="fr-FR"/>
        </w:rPr>
        <w:t> »</w:t>
      </w:r>
      <w:r w:rsidRPr="00D254EE" w:rsidR="00395F26">
        <w:rPr>
          <w:lang w:val="fr-FR"/>
        </w:rPr>
        <w:t xml:space="preserve"> a pris en charge son hébergement durant 75 nuits </w:t>
      </w:r>
      <w:r w:rsidRPr="00D254EE" w:rsidR="0011520A">
        <w:rPr>
          <w:lang w:val="fr-FR"/>
        </w:rPr>
        <w:t>et, d</w:t>
      </w:r>
      <w:r w:rsidRPr="00D254EE" w:rsidR="00D254EE">
        <w:rPr>
          <w:lang w:val="fr-FR"/>
        </w:rPr>
        <w:t>’</w:t>
      </w:r>
      <w:r w:rsidRPr="00D254EE" w:rsidR="0011520A">
        <w:rPr>
          <w:lang w:val="fr-FR"/>
        </w:rPr>
        <w:t xml:space="preserve">autre part, </w:t>
      </w:r>
      <w:r w:rsidRPr="00D254EE" w:rsidR="003A7351">
        <w:rPr>
          <w:lang w:val="fr-FR"/>
        </w:rPr>
        <w:t xml:space="preserve">de ce </w:t>
      </w:r>
      <w:r w:rsidRPr="00D254EE" w:rsidR="0011520A">
        <w:rPr>
          <w:lang w:val="fr-FR"/>
        </w:rPr>
        <w:t>qu</w:t>
      </w:r>
      <w:r w:rsidRPr="00D254EE" w:rsidR="00D254EE">
        <w:rPr>
          <w:lang w:val="fr-FR"/>
        </w:rPr>
        <w:t>’</w:t>
      </w:r>
      <w:r w:rsidRPr="00D254EE" w:rsidR="0011520A">
        <w:rPr>
          <w:lang w:val="fr-FR"/>
        </w:rPr>
        <w:t>il n</w:t>
      </w:r>
      <w:r w:rsidRPr="00D254EE" w:rsidR="00D254EE">
        <w:rPr>
          <w:lang w:val="fr-FR"/>
        </w:rPr>
        <w:t>’</w:t>
      </w:r>
      <w:r w:rsidRPr="00D254EE" w:rsidR="0011520A">
        <w:rPr>
          <w:lang w:val="fr-FR"/>
        </w:rPr>
        <w:t>a plus sollicité ce service après le 4 novembre 2013.</w:t>
      </w:r>
    </w:p>
    <w:p w:rsidRPr="00D254EE" w:rsidR="00577091" w:rsidP="00D254EE" w:rsidRDefault="0011520A">
      <w:pPr>
        <w:pStyle w:val="ECHRPara"/>
        <w:rPr>
          <w:lang w:val="fr-FR"/>
        </w:rPr>
      </w:pPr>
      <w:r w:rsidRPr="00D254EE">
        <w:fldChar w:fldCharType="begin"/>
      </w:r>
      <w:r w:rsidRPr="00D254EE">
        <w:rPr>
          <w:lang w:val="fr-FR"/>
        </w:rPr>
        <w:instrText xml:space="preserve"> SEQ level0 \*arabic </w:instrText>
      </w:r>
      <w:r w:rsidRPr="00D254EE">
        <w:fldChar w:fldCharType="separate"/>
      </w:r>
      <w:r w:rsidRPr="00D254EE" w:rsidR="00D254EE">
        <w:rPr>
          <w:noProof/>
          <w:lang w:val="fr-FR"/>
        </w:rPr>
        <w:t>72</w:t>
      </w:r>
      <w:r w:rsidRPr="00D254EE">
        <w:fldChar w:fldCharType="end"/>
      </w:r>
      <w:r w:rsidRPr="00D254EE">
        <w:rPr>
          <w:lang w:val="fr-FR"/>
        </w:rPr>
        <w:t xml:space="preserve">.  Le requérant </w:t>
      </w:r>
      <w:r w:rsidRPr="00D254EE" w:rsidR="00485CFD">
        <w:rPr>
          <w:lang w:val="fr-FR"/>
        </w:rPr>
        <w:t>conteste</w:t>
      </w:r>
      <w:r w:rsidRPr="00D254EE" w:rsidR="001F04CD">
        <w:rPr>
          <w:lang w:val="fr-FR"/>
        </w:rPr>
        <w:t xml:space="preserve"> la thèse du Gouvernement</w:t>
      </w:r>
      <w:r w:rsidRPr="00D254EE" w:rsidR="008754DF">
        <w:rPr>
          <w:lang w:val="fr-FR"/>
        </w:rPr>
        <w:t>.</w:t>
      </w:r>
      <w:r w:rsidRPr="00D254EE" w:rsidR="001E1506">
        <w:rPr>
          <w:lang w:val="fr-FR"/>
        </w:rPr>
        <w:t xml:space="preserve"> Il indique avoir divulgué à la Cour toutes les informations pertinentes et, qu</w:t>
      </w:r>
      <w:r w:rsidRPr="00D254EE" w:rsidR="00D254EE">
        <w:rPr>
          <w:lang w:val="fr-FR"/>
        </w:rPr>
        <w:t>’</w:t>
      </w:r>
      <w:r w:rsidRPr="00D254EE" w:rsidR="001E1506">
        <w:rPr>
          <w:lang w:val="fr-FR"/>
        </w:rPr>
        <w:t xml:space="preserve">en tout état de cause, son admission comme interne au lycée est postérieure à </w:t>
      </w:r>
      <w:r w:rsidRPr="00D254EE" w:rsidR="00AE1AA3">
        <w:rPr>
          <w:lang w:val="fr-FR"/>
        </w:rPr>
        <w:t xml:space="preserve">la </w:t>
      </w:r>
      <w:r w:rsidRPr="00D254EE" w:rsidR="001E1506">
        <w:rPr>
          <w:lang w:val="fr-FR"/>
        </w:rPr>
        <w:t>l</w:t>
      </w:r>
      <w:r w:rsidRPr="00D254EE" w:rsidR="00D254EE">
        <w:rPr>
          <w:lang w:val="fr-FR"/>
        </w:rPr>
        <w:t>’</w:t>
      </w:r>
      <w:r w:rsidRPr="00D254EE" w:rsidR="001E1506">
        <w:rPr>
          <w:lang w:val="fr-FR"/>
        </w:rPr>
        <w:t>introduction de sa requête</w:t>
      </w:r>
      <w:r w:rsidRPr="00D254EE" w:rsidR="00AE1AA3">
        <w:rPr>
          <w:lang w:val="fr-FR"/>
        </w:rPr>
        <w:t>, date à laquelle les violations commises doivent être appréciées.</w:t>
      </w:r>
    </w:p>
    <w:p w:rsidRPr="00D254EE" w:rsidR="00EE5009" w:rsidP="00D254EE" w:rsidRDefault="008754DF">
      <w:pPr>
        <w:pStyle w:val="ECHRPara"/>
        <w:rPr>
          <w:i/>
          <w:lang w:val="fr-FR"/>
        </w:rPr>
      </w:pPr>
      <w:r w:rsidRPr="00D254EE">
        <w:fldChar w:fldCharType="begin"/>
      </w:r>
      <w:r w:rsidRPr="00D254EE">
        <w:rPr>
          <w:lang w:val="fr-FR"/>
        </w:rPr>
        <w:instrText xml:space="preserve"> SEQ level0 \*arabic </w:instrText>
      </w:r>
      <w:r w:rsidRPr="00D254EE">
        <w:fldChar w:fldCharType="separate"/>
      </w:r>
      <w:r w:rsidRPr="00D254EE" w:rsidR="00D254EE">
        <w:rPr>
          <w:noProof/>
          <w:lang w:val="fr-FR"/>
        </w:rPr>
        <w:t>73</w:t>
      </w:r>
      <w:r w:rsidRPr="00D254EE">
        <w:fldChar w:fldCharType="end"/>
      </w:r>
      <w:r w:rsidRPr="00D254EE">
        <w:rPr>
          <w:lang w:val="fr-FR"/>
        </w:rPr>
        <w:t>.  </w:t>
      </w:r>
      <w:r w:rsidRPr="00D254EE" w:rsidR="001F04CD">
        <w:rPr>
          <w:lang w:val="fr-FR"/>
        </w:rPr>
        <w:t>La Cour se réfère aux principes généraux</w:t>
      </w:r>
      <w:r w:rsidRPr="00D254EE" w:rsidR="00647A4D">
        <w:rPr>
          <w:lang w:val="fr-FR"/>
        </w:rPr>
        <w:t xml:space="preserve"> concernant l</w:t>
      </w:r>
      <w:r w:rsidRPr="00D254EE" w:rsidR="00D254EE">
        <w:rPr>
          <w:lang w:val="fr-FR"/>
        </w:rPr>
        <w:t>’</w:t>
      </w:r>
      <w:r w:rsidRPr="00D254EE" w:rsidR="00647A4D">
        <w:rPr>
          <w:lang w:val="fr-FR"/>
        </w:rPr>
        <w:t>abus du droit de recours individuel</w:t>
      </w:r>
      <w:r w:rsidRPr="00D254EE" w:rsidR="001F04CD">
        <w:rPr>
          <w:lang w:val="fr-FR"/>
        </w:rPr>
        <w:t xml:space="preserve"> tels qu</w:t>
      </w:r>
      <w:r w:rsidRPr="00D254EE" w:rsidR="00D254EE">
        <w:rPr>
          <w:lang w:val="fr-FR"/>
        </w:rPr>
        <w:t>’</w:t>
      </w:r>
      <w:r w:rsidRPr="00D254EE" w:rsidR="001F04CD">
        <w:rPr>
          <w:lang w:val="fr-FR"/>
        </w:rPr>
        <w:t>exposés dans l</w:t>
      </w:r>
      <w:r w:rsidRPr="00D254EE" w:rsidR="00D254EE">
        <w:rPr>
          <w:lang w:val="fr-FR"/>
        </w:rPr>
        <w:t>’</w:t>
      </w:r>
      <w:r w:rsidRPr="00D254EE" w:rsidR="001F04CD">
        <w:rPr>
          <w:lang w:val="fr-FR"/>
        </w:rPr>
        <w:t xml:space="preserve">arrêt </w:t>
      </w:r>
      <w:r w:rsidRPr="00D254EE" w:rsidR="001F04CD">
        <w:rPr>
          <w:i/>
          <w:lang w:val="fr-FR"/>
        </w:rPr>
        <w:t>Gross c. Suisse</w:t>
      </w:r>
      <w:r w:rsidRPr="00D254EE" w:rsidR="001F04CD">
        <w:rPr>
          <w:lang w:val="fr-FR"/>
        </w:rPr>
        <w:t xml:space="preserve"> [GC] (</w:t>
      </w:r>
      <w:r w:rsidRPr="00D254EE" w:rsidR="001F04CD">
        <w:rPr>
          <w:snapToGrid w:val="0"/>
          <w:lang w:val="fr-FR"/>
        </w:rPr>
        <w:t>n</w:t>
      </w:r>
      <w:r w:rsidRPr="00D254EE" w:rsidR="001F04CD">
        <w:rPr>
          <w:snapToGrid w:val="0"/>
          <w:vertAlign w:val="superscript"/>
          <w:lang w:val="fr-FR"/>
        </w:rPr>
        <w:t>o</w:t>
      </w:r>
      <w:r w:rsidRPr="00D254EE" w:rsidR="006A3405">
        <w:rPr>
          <w:snapToGrid w:val="0"/>
          <w:vertAlign w:val="superscript"/>
          <w:lang w:val="fr-FR"/>
        </w:rPr>
        <w:t> </w:t>
      </w:r>
      <w:r w:rsidRPr="00D254EE" w:rsidR="001F04CD">
        <w:rPr>
          <w:lang w:val="fr-FR"/>
        </w:rPr>
        <w:t>67810/10, § 28, CEDH 2014).</w:t>
      </w:r>
    </w:p>
    <w:p w:rsidRPr="00D254EE" w:rsidR="008754DF" w:rsidP="00D254EE" w:rsidRDefault="005C7B3A">
      <w:pPr>
        <w:pStyle w:val="ECHRPara"/>
        <w:rPr>
          <w:i/>
          <w:lang w:val="fr-FR"/>
        </w:rPr>
      </w:pPr>
      <w:r w:rsidRPr="00D254EE">
        <w:fldChar w:fldCharType="begin"/>
      </w:r>
      <w:r w:rsidRPr="00D254EE">
        <w:rPr>
          <w:lang w:val="fr-FR"/>
        </w:rPr>
        <w:instrText xml:space="preserve"> SEQ level0 \*arabic </w:instrText>
      </w:r>
      <w:r w:rsidRPr="00D254EE">
        <w:fldChar w:fldCharType="separate"/>
      </w:r>
      <w:r w:rsidRPr="00D254EE" w:rsidR="00D254EE">
        <w:rPr>
          <w:noProof/>
          <w:lang w:val="fr-FR"/>
        </w:rPr>
        <w:t>74</w:t>
      </w:r>
      <w:r w:rsidRPr="00D254EE">
        <w:fldChar w:fldCharType="end"/>
      </w:r>
      <w:r w:rsidRPr="00D254EE">
        <w:rPr>
          <w:lang w:val="fr-FR"/>
        </w:rPr>
        <w:t>.  </w:t>
      </w:r>
      <w:r w:rsidRPr="00D254EE" w:rsidR="00A358C4">
        <w:rPr>
          <w:lang w:val="fr-FR"/>
        </w:rPr>
        <w:t>En l</w:t>
      </w:r>
      <w:r w:rsidRPr="00D254EE" w:rsidR="00D254EE">
        <w:rPr>
          <w:lang w:val="fr-FR"/>
        </w:rPr>
        <w:t>’</w:t>
      </w:r>
      <w:r w:rsidRPr="00D254EE" w:rsidR="00A358C4">
        <w:rPr>
          <w:lang w:val="fr-FR"/>
        </w:rPr>
        <w:t>espèce, s</w:t>
      </w:r>
      <w:r w:rsidRPr="00D254EE" w:rsidR="00D254EE">
        <w:rPr>
          <w:lang w:val="fr-FR"/>
        </w:rPr>
        <w:t>’</w:t>
      </w:r>
      <w:r w:rsidRPr="00D254EE" w:rsidR="00A358C4">
        <w:rPr>
          <w:lang w:val="fr-FR"/>
        </w:rPr>
        <w:t>il est regrettable</w:t>
      </w:r>
      <w:r w:rsidRPr="00D254EE" w:rsidR="00EC6B52">
        <w:rPr>
          <w:lang w:val="fr-FR"/>
        </w:rPr>
        <w:t xml:space="preserve"> </w:t>
      </w:r>
      <w:r w:rsidRPr="00D254EE" w:rsidR="006B718B">
        <w:rPr>
          <w:lang w:val="fr-FR"/>
        </w:rPr>
        <w:t xml:space="preserve">que </w:t>
      </w:r>
      <w:r w:rsidRPr="00D254EE" w:rsidR="007575E9">
        <w:rPr>
          <w:lang w:val="fr-FR"/>
        </w:rPr>
        <w:t>l</w:t>
      </w:r>
      <w:r w:rsidRPr="00D254EE" w:rsidR="006F658F">
        <w:rPr>
          <w:lang w:val="fr-FR"/>
        </w:rPr>
        <w:t xml:space="preserve">es informations </w:t>
      </w:r>
      <w:r w:rsidRPr="00D254EE" w:rsidR="007575E9">
        <w:rPr>
          <w:lang w:val="fr-FR"/>
        </w:rPr>
        <w:t xml:space="preserve">transmises par le requérant </w:t>
      </w:r>
      <w:r w:rsidRPr="00D254EE" w:rsidR="00A358C4">
        <w:rPr>
          <w:lang w:val="fr-FR"/>
        </w:rPr>
        <w:t>l</w:t>
      </w:r>
      <w:r w:rsidRPr="00D254EE" w:rsidR="00D254EE">
        <w:rPr>
          <w:lang w:val="fr-FR"/>
        </w:rPr>
        <w:t>’</w:t>
      </w:r>
      <w:r w:rsidRPr="00D254EE" w:rsidR="00A358C4">
        <w:rPr>
          <w:lang w:val="fr-FR"/>
        </w:rPr>
        <w:t>aient</w:t>
      </w:r>
      <w:r w:rsidRPr="00D254EE" w:rsidR="0083758C">
        <w:rPr>
          <w:lang w:val="fr-FR"/>
        </w:rPr>
        <w:t xml:space="preserve"> parfois </w:t>
      </w:r>
      <w:r w:rsidRPr="00D254EE" w:rsidR="00A358C4">
        <w:rPr>
          <w:lang w:val="fr-FR"/>
        </w:rPr>
        <w:t xml:space="preserve">été de façon parcellaire et </w:t>
      </w:r>
      <w:r w:rsidRPr="00D254EE" w:rsidR="0083758C">
        <w:rPr>
          <w:lang w:val="fr-FR"/>
        </w:rPr>
        <w:t>avec retard</w:t>
      </w:r>
      <w:r w:rsidRPr="00D254EE" w:rsidR="007575E9">
        <w:rPr>
          <w:lang w:val="fr-FR"/>
        </w:rPr>
        <w:t xml:space="preserve">, </w:t>
      </w:r>
      <w:r w:rsidRPr="00D254EE" w:rsidR="00A358C4">
        <w:rPr>
          <w:lang w:val="fr-FR"/>
        </w:rPr>
        <w:t>la Cour</w:t>
      </w:r>
      <w:r w:rsidRPr="00D254EE" w:rsidR="007575E9">
        <w:rPr>
          <w:lang w:val="fr-FR"/>
        </w:rPr>
        <w:t xml:space="preserve"> </w:t>
      </w:r>
      <w:r w:rsidRPr="00D254EE" w:rsidR="00A358C4">
        <w:rPr>
          <w:lang w:val="fr-FR"/>
        </w:rPr>
        <w:t>n</w:t>
      </w:r>
      <w:r w:rsidRPr="00D254EE" w:rsidR="00D254EE">
        <w:rPr>
          <w:lang w:val="fr-FR"/>
        </w:rPr>
        <w:t>’</w:t>
      </w:r>
      <w:r w:rsidRPr="00D254EE" w:rsidR="00A358C4">
        <w:rPr>
          <w:lang w:val="fr-FR"/>
        </w:rPr>
        <w:t>estime cependant pas établie avec suffisamment de certitude l</w:t>
      </w:r>
      <w:r w:rsidRPr="00D254EE" w:rsidR="00D254EE">
        <w:rPr>
          <w:lang w:val="fr-FR"/>
        </w:rPr>
        <w:t>’</w:t>
      </w:r>
      <w:r w:rsidRPr="00D254EE" w:rsidR="00A358C4">
        <w:rPr>
          <w:lang w:val="fr-FR"/>
        </w:rPr>
        <w:t>intention de ce</w:t>
      </w:r>
      <w:r w:rsidRPr="00D254EE" w:rsidR="008C7569">
        <w:rPr>
          <w:lang w:val="fr-FR"/>
        </w:rPr>
        <w:t>lui-ci</w:t>
      </w:r>
      <w:r w:rsidRPr="00D254EE" w:rsidR="00A358C4">
        <w:rPr>
          <w:lang w:val="fr-FR"/>
        </w:rPr>
        <w:t xml:space="preserve"> d</w:t>
      </w:r>
      <w:r w:rsidRPr="00D254EE" w:rsidR="00D254EE">
        <w:rPr>
          <w:lang w:val="fr-FR"/>
        </w:rPr>
        <w:t>’</w:t>
      </w:r>
      <w:r w:rsidRPr="00D254EE" w:rsidR="00A358C4">
        <w:rPr>
          <w:lang w:val="fr-FR"/>
        </w:rPr>
        <w:t xml:space="preserve">induire la Cour en erreur (voir </w:t>
      </w:r>
      <w:r w:rsidRPr="00D254EE" w:rsidR="00A358C4">
        <w:rPr>
          <w:i/>
          <w:lang w:val="fr-FR"/>
        </w:rPr>
        <w:t>a contrario Gross</w:t>
      </w:r>
      <w:r w:rsidRPr="00D254EE" w:rsidR="008B64D6">
        <w:rPr>
          <w:i/>
          <w:lang w:val="fr-FR"/>
        </w:rPr>
        <w:t xml:space="preserve"> c. Suisse</w:t>
      </w:r>
      <w:r w:rsidRPr="00D254EE" w:rsidR="00A358C4">
        <w:rPr>
          <w:lang w:val="fr-FR"/>
        </w:rPr>
        <w:t xml:space="preserve">, précité, </w:t>
      </w:r>
      <w:r w:rsidRPr="00D254EE" w:rsidR="0070655A">
        <w:rPr>
          <w:lang w:val="fr-FR"/>
        </w:rPr>
        <w:t>§ </w:t>
      </w:r>
      <w:r w:rsidRPr="00D254EE" w:rsidR="00485CFD">
        <w:rPr>
          <w:lang w:val="fr-FR"/>
        </w:rPr>
        <w:t>28).</w:t>
      </w:r>
    </w:p>
    <w:p w:rsidRPr="00D254EE" w:rsidR="00672EF5" w:rsidP="00D254EE" w:rsidRDefault="00672EF5">
      <w:pPr>
        <w:pStyle w:val="ECHRPara"/>
        <w:rPr>
          <w:lang w:val="fr-FR"/>
        </w:rPr>
      </w:pPr>
      <w:r w:rsidRPr="00D254EE">
        <w:fldChar w:fldCharType="begin"/>
      </w:r>
      <w:r w:rsidRPr="00D254EE">
        <w:rPr>
          <w:lang w:val="fr-FR"/>
        </w:rPr>
        <w:instrText xml:space="preserve"> SEQ level0 \*arabic </w:instrText>
      </w:r>
      <w:r w:rsidRPr="00D254EE">
        <w:fldChar w:fldCharType="separate"/>
      </w:r>
      <w:r w:rsidRPr="00D254EE" w:rsidR="00D254EE">
        <w:rPr>
          <w:noProof/>
          <w:lang w:val="fr-FR"/>
        </w:rPr>
        <w:t>75</w:t>
      </w:r>
      <w:r w:rsidRPr="00D254EE">
        <w:fldChar w:fldCharType="end"/>
      </w:r>
      <w:r w:rsidRPr="00D254EE">
        <w:rPr>
          <w:lang w:val="fr-FR"/>
        </w:rPr>
        <w:t>.  </w:t>
      </w:r>
      <w:r w:rsidRPr="00D254EE" w:rsidR="00A358C4">
        <w:rPr>
          <w:lang w:val="fr-FR"/>
        </w:rPr>
        <w:t xml:space="preserve">Il y a </w:t>
      </w:r>
      <w:r w:rsidRPr="00D254EE">
        <w:rPr>
          <w:lang w:val="fr-FR"/>
        </w:rPr>
        <w:t xml:space="preserve">donc </w:t>
      </w:r>
      <w:r w:rsidRPr="00D254EE" w:rsidR="00485CFD">
        <w:rPr>
          <w:lang w:val="fr-FR"/>
        </w:rPr>
        <w:t xml:space="preserve">lieu de rejeter cette </w:t>
      </w:r>
      <w:r w:rsidRPr="00D254EE">
        <w:rPr>
          <w:lang w:val="fr-FR"/>
        </w:rPr>
        <w:t>exception</w:t>
      </w:r>
      <w:r w:rsidRPr="00D254EE" w:rsidR="00485CFD">
        <w:rPr>
          <w:lang w:val="fr-FR"/>
        </w:rPr>
        <w:t>.</w:t>
      </w:r>
    </w:p>
    <w:p w:rsidRPr="00D254EE" w:rsidR="00577091" w:rsidP="00D254EE" w:rsidRDefault="00AB59B9">
      <w:pPr>
        <w:pStyle w:val="ECHRHeading3"/>
        <w:rPr>
          <w:lang w:val="fr-FR"/>
        </w:rPr>
      </w:pPr>
      <w:r w:rsidRPr="00D254EE">
        <w:rPr>
          <w:lang w:val="fr-FR"/>
        </w:rPr>
        <w:t>2.  </w:t>
      </w:r>
      <w:r w:rsidRPr="00D254EE" w:rsidR="009E7647">
        <w:rPr>
          <w:lang w:val="fr-FR"/>
        </w:rPr>
        <w:t>Sur l</w:t>
      </w:r>
      <w:r w:rsidRPr="00D254EE" w:rsidR="00D254EE">
        <w:rPr>
          <w:lang w:val="fr-FR"/>
        </w:rPr>
        <w:t>’</w:t>
      </w:r>
      <w:r w:rsidRPr="00D254EE" w:rsidR="009E7647">
        <w:rPr>
          <w:lang w:val="fr-FR"/>
        </w:rPr>
        <w:t>épuisement des voies de recours internes</w:t>
      </w:r>
    </w:p>
    <w:p w:rsidRPr="00D254EE" w:rsidR="00577091" w:rsidP="00D254EE" w:rsidRDefault="009E7647">
      <w:pPr>
        <w:pStyle w:val="ECHRPara"/>
        <w:rPr>
          <w:snapToGrid w:val="0"/>
          <w:szCs w:val="24"/>
          <w:lang w:val="fr-FR"/>
        </w:rPr>
      </w:pPr>
      <w:r w:rsidRPr="00D254EE">
        <w:fldChar w:fldCharType="begin"/>
      </w:r>
      <w:r w:rsidRPr="00D254EE">
        <w:rPr>
          <w:lang w:val="fr-FR"/>
        </w:rPr>
        <w:instrText xml:space="preserve"> SEQ level0 \*arabic </w:instrText>
      </w:r>
      <w:r w:rsidRPr="00D254EE">
        <w:fldChar w:fldCharType="separate"/>
      </w:r>
      <w:r w:rsidRPr="00D254EE" w:rsidR="00D254EE">
        <w:rPr>
          <w:noProof/>
          <w:lang w:val="fr-FR"/>
        </w:rPr>
        <w:t>76</w:t>
      </w:r>
      <w:r w:rsidRPr="00D254EE">
        <w:fldChar w:fldCharType="end"/>
      </w:r>
      <w:r w:rsidRPr="00D254EE">
        <w:rPr>
          <w:lang w:val="fr-FR"/>
        </w:rPr>
        <w:t>.</w:t>
      </w:r>
      <w:r w:rsidRPr="00D254EE" w:rsidR="00AB59B9">
        <w:rPr>
          <w:lang w:val="fr-FR"/>
        </w:rPr>
        <w:t> </w:t>
      </w:r>
      <w:r w:rsidRPr="00D254EE">
        <w:rPr>
          <w:lang w:val="fr-FR"/>
        </w:rPr>
        <w:t> Le Gouvernement considère que le requérant n</w:t>
      </w:r>
      <w:r w:rsidRPr="00D254EE" w:rsidR="00D254EE">
        <w:rPr>
          <w:lang w:val="fr-FR"/>
        </w:rPr>
        <w:t>’</w:t>
      </w:r>
      <w:r w:rsidRPr="00D254EE">
        <w:rPr>
          <w:lang w:val="fr-FR"/>
        </w:rPr>
        <w:t xml:space="preserve">a pas épuisé les voies de recours internes. Il souligne que </w:t>
      </w:r>
      <w:r w:rsidRPr="00D254EE" w:rsidR="008C3E5E">
        <w:rPr>
          <w:lang w:val="fr-FR"/>
        </w:rPr>
        <w:t>ce dernier</w:t>
      </w:r>
      <w:r w:rsidRPr="00D254EE">
        <w:rPr>
          <w:lang w:val="fr-FR"/>
        </w:rPr>
        <w:t xml:space="preserve"> </w:t>
      </w:r>
      <w:r w:rsidRPr="00D254EE" w:rsidR="008C3E5E">
        <w:rPr>
          <w:lang w:val="fr-FR"/>
        </w:rPr>
        <w:t>ne s</w:t>
      </w:r>
      <w:r w:rsidRPr="00D254EE" w:rsidR="00D254EE">
        <w:rPr>
          <w:lang w:val="fr-FR"/>
        </w:rPr>
        <w:t>’</w:t>
      </w:r>
      <w:r w:rsidRPr="00D254EE" w:rsidR="008C3E5E">
        <w:rPr>
          <w:lang w:val="fr-FR"/>
        </w:rPr>
        <w:t>est pas pourvu</w:t>
      </w:r>
      <w:r w:rsidRPr="00D254EE">
        <w:rPr>
          <w:lang w:val="fr-FR"/>
        </w:rPr>
        <w:t xml:space="preserve"> en cassation contre </w:t>
      </w:r>
      <w:r w:rsidRPr="00D254EE" w:rsidR="008C3E5E">
        <w:rPr>
          <w:lang w:val="fr-FR"/>
        </w:rPr>
        <w:t>l</w:t>
      </w:r>
      <w:r w:rsidRPr="00D254EE" w:rsidR="00D254EE">
        <w:rPr>
          <w:lang w:val="fr-FR"/>
        </w:rPr>
        <w:t>’</w:t>
      </w:r>
      <w:r w:rsidRPr="00D254EE" w:rsidR="008C3E5E">
        <w:rPr>
          <w:lang w:val="fr-FR"/>
        </w:rPr>
        <w:t xml:space="preserve">arrêt </w:t>
      </w:r>
      <w:r w:rsidRPr="00D254EE">
        <w:rPr>
          <w:lang w:val="fr-FR"/>
        </w:rPr>
        <w:t xml:space="preserve">rendu </w:t>
      </w:r>
      <w:r w:rsidRPr="00D254EE" w:rsidR="009E217B">
        <w:rPr>
          <w:lang w:val="fr-FR"/>
        </w:rPr>
        <w:t>le 4 juin 2013</w:t>
      </w:r>
      <w:r w:rsidRPr="00D254EE" w:rsidR="00741C80">
        <w:rPr>
          <w:lang w:val="fr-FR"/>
        </w:rPr>
        <w:t xml:space="preserve"> </w:t>
      </w:r>
      <w:r w:rsidRPr="00D254EE">
        <w:rPr>
          <w:lang w:val="fr-FR"/>
        </w:rPr>
        <w:t>par la cour d</w:t>
      </w:r>
      <w:r w:rsidRPr="00D254EE" w:rsidR="00D254EE">
        <w:rPr>
          <w:lang w:val="fr-FR"/>
        </w:rPr>
        <w:t>’</w:t>
      </w:r>
      <w:r w:rsidRPr="00D254EE">
        <w:rPr>
          <w:lang w:val="fr-FR"/>
        </w:rPr>
        <w:t xml:space="preserve">appel </w:t>
      </w:r>
      <w:r w:rsidRPr="00D254EE" w:rsidR="00AB59B9">
        <w:rPr>
          <w:lang w:val="fr-FR"/>
        </w:rPr>
        <w:t>(voir </w:t>
      </w:r>
      <w:r w:rsidRPr="00D254EE" w:rsidR="008C3E5E">
        <w:rPr>
          <w:lang w:val="fr-FR"/>
        </w:rPr>
        <w:t xml:space="preserve">paragraphe </w:t>
      </w:r>
      <w:r w:rsidRPr="00D254EE" w:rsidR="00A7232A">
        <w:rPr>
          <w:lang w:val="fr-FR"/>
        </w:rPr>
        <w:t>13</w:t>
      </w:r>
      <w:r w:rsidRPr="00D254EE" w:rsidR="008C3E5E">
        <w:rPr>
          <w:lang w:val="fr-FR"/>
        </w:rPr>
        <w:t xml:space="preserve"> ci-dessus)</w:t>
      </w:r>
      <w:r w:rsidRPr="00D254EE" w:rsidR="00A7232A">
        <w:rPr>
          <w:lang w:val="fr-FR"/>
        </w:rPr>
        <w:t xml:space="preserve"> alors </w:t>
      </w:r>
      <w:r w:rsidRPr="00D254EE" w:rsidR="004E1995">
        <w:rPr>
          <w:iCs/>
          <w:snapToGrid w:val="0"/>
          <w:lang w:val="fr-FR"/>
        </w:rPr>
        <w:t>qu</w:t>
      </w:r>
      <w:r w:rsidRPr="00D254EE" w:rsidR="00D254EE">
        <w:rPr>
          <w:iCs/>
          <w:snapToGrid w:val="0"/>
          <w:lang w:val="fr-FR"/>
        </w:rPr>
        <w:t>’</w:t>
      </w:r>
      <w:r w:rsidRPr="00D254EE" w:rsidR="004E1995">
        <w:rPr>
          <w:iCs/>
          <w:snapToGrid w:val="0"/>
          <w:lang w:val="fr-FR"/>
        </w:rPr>
        <w:t>en application de l</w:t>
      </w:r>
      <w:r w:rsidRPr="00D254EE" w:rsidR="00D254EE">
        <w:rPr>
          <w:iCs/>
          <w:snapToGrid w:val="0"/>
          <w:lang w:val="fr-FR"/>
        </w:rPr>
        <w:t>’</w:t>
      </w:r>
      <w:r w:rsidRPr="00D254EE" w:rsidR="004E1995">
        <w:rPr>
          <w:iCs/>
          <w:snapToGrid w:val="0"/>
          <w:lang w:val="fr-FR"/>
        </w:rPr>
        <w:t>article 609 du code de procédure civile (voir paragraphe</w:t>
      </w:r>
      <w:r w:rsidRPr="00D254EE" w:rsidR="009C46EE">
        <w:rPr>
          <w:iCs/>
          <w:snapToGrid w:val="0"/>
          <w:lang w:val="fr-FR"/>
        </w:rPr>
        <w:t>s</w:t>
      </w:r>
      <w:r w:rsidRPr="00D254EE" w:rsidR="004E1995">
        <w:rPr>
          <w:iCs/>
          <w:snapToGrid w:val="0"/>
          <w:lang w:val="fr-FR"/>
        </w:rPr>
        <w:t xml:space="preserve"> </w:t>
      </w:r>
      <w:r w:rsidRPr="00D254EE" w:rsidR="00A7232A">
        <w:rPr>
          <w:iCs/>
          <w:snapToGrid w:val="0"/>
          <w:lang w:val="fr-FR"/>
        </w:rPr>
        <w:t>6</w:t>
      </w:r>
      <w:r w:rsidRPr="00D254EE" w:rsidR="009C46EE">
        <w:rPr>
          <w:iCs/>
          <w:snapToGrid w:val="0"/>
          <w:lang w:val="fr-FR"/>
        </w:rPr>
        <w:t xml:space="preserve">2 à 64 </w:t>
      </w:r>
      <w:r w:rsidRPr="00D254EE" w:rsidR="004E1995">
        <w:rPr>
          <w:iCs/>
          <w:snapToGrid w:val="0"/>
          <w:lang w:val="fr-FR"/>
        </w:rPr>
        <w:t xml:space="preserve">ci-dessus), </w:t>
      </w:r>
      <w:r w:rsidRPr="00D254EE" w:rsidR="00A7232A">
        <w:rPr>
          <w:iCs/>
          <w:snapToGrid w:val="0"/>
          <w:lang w:val="fr-FR"/>
        </w:rPr>
        <w:t xml:space="preserve">cette voie de recours lui était ouverte. </w:t>
      </w:r>
      <w:r w:rsidRPr="00D254EE" w:rsidR="004E1995">
        <w:rPr>
          <w:snapToGrid w:val="0"/>
          <w:szCs w:val="24"/>
          <w:lang w:val="fr-FR"/>
        </w:rPr>
        <w:t xml:space="preserve">Le Gouvernement </w:t>
      </w:r>
      <w:r w:rsidRPr="00D254EE" w:rsidR="00544468">
        <w:rPr>
          <w:snapToGrid w:val="0"/>
          <w:szCs w:val="24"/>
          <w:lang w:val="fr-FR"/>
        </w:rPr>
        <w:t xml:space="preserve">se réfère sur ce point </w:t>
      </w:r>
      <w:r w:rsidRPr="00D254EE" w:rsidR="00F30831">
        <w:rPr>
          <w:snapToGrid w:val="0"/>
          <w:szCs w:val="24"/>
          <w:lang w:val="fr-FR"/>
        </w:rPr>
        <w:t>à l</w:t>
      </w:r>
      <w:r w:rsidRPr="00D254EE" w:rsidR="00D254EE">
        <w:rPr>
          <w:snapToGrid w:val="0"/>
          <w:szCs w:val="24"/>
          <w:lang w:val="fr-FR"/>
        </w:rPr>
        <w:t>’</w:t>
      </w:r>
      <w:r w:rsidRPr="00D254EE" w:rsidR="00544468">
        <w:rPr>
          <w:snapToGrid w:val="0"/>
          <w:szCs w:val="24"/>
          <w:lang w:val="fr-FR"/>
        </w:rPr>
        <w:t xml:space="preserve">arrêt rendu </w:t>
      </w:r>
      <w:r w:rsidRPr="00D254EE" w:rsidR="00F30831">
        <w:rPr>
          <w:snapToGrid w:val="0"/>
          <w:szCs w:val="24"/>
          <w:lang w:val="fr-FR"/>
        </w:rPr>
        <w:t xml:space="preserve">le 11 juillet 2006 </w:t>
      </w:r>
      <w:r w:rsidRPr="00D254EE" w:rsidR="00544468">
        <w:rPr>
          <w:snapToGrid w:val="0"/>
          <w:szCs w:val="24"/>
          <w:lang w:val="fr-FR"/>
        </w:rPr>
        <w:t xml:space="preserve">par la Cour de cassation (voir paragraphe </w:t>
      </w:r>
      <w:r w:rsidRPr="00D254EE" w:rsidR="003D5244">
        <w:rPr>
          <w:snapToGrid w:val="0"/>
          <w:szCs w:val="24"/>
          <w:lang w:val="fr-FR"/>
        </w:rPr>
        <w:t>6</w:t>
      </w:r>
      <w:r w:rsidRPr="00D254EE" w:rsidR="009C46EE">
        <w:rPr>
          <w:snapToGrid w:val="0"/>
          <w:szCs w:val="24"/>
          <w:lang w:val="fr-FR"/>
        </w:rPr>
        <w:t>5</w:t>
      </w:r>
      <w:r w:rsidRPr="00D254EE" w:rsidR="00B67DD3">
        <w:rPr>
          <w:snapToGrid w:val="0"/>
          <w:szCs w:val="24"/>
          <w:lang w:val="fr-FR"/>
        </w:rPr>
        <w:t xml:space="preserve"> ci</w:t>
      </w:r>
      <w:r w:rsidRPr="00D254EE" w:rsidR="00B67DD3">
        <w:rPr>
          <w:snapToGrid w:val="0"/>
          <w:szCs w:val="24"/>
          <w:lang w:val="fr-FR"/>
        </w:rPr>
        <w:noBreakHyphen/>
      </w:r>
      <w:r w:rsidRPr="00D254EE" w:rsidR="003D5244">
        <w:rPr>
          <w:snapToGrid w:val="0"/>
          <w:szCs w:val="24"/>
          <w:lang w:val="fr-FR"/>
        </w:rPr>
        <w:t>dessus).</w:t>
      </w:r>
    </w:p>
    <w:p w:rsidRPr="00D254EE" w:rsidR="009E7647" w:rsidP="00D254EE" w:rsidRDefault="00147983">
      <w:pPr>
        <w:pStyle w:val="ECHRPara"/>
        <w:rPr>
          <w:lang w:val="fr-FR"/>
        </w:rPr>
      </w:pPr>
      <w:r w:rsidRPr="00D254EE">
        <w:fldChar w:fldCharType="begin"/>
      </w:r>
      <w:r w:rsidRPr="00D254EE">
        <w:rPr>
          <w:lang w:val="fr-FR"/>
        </w:rPr>
        <w:instrText xml:space="preserve"> SEQ level0 \*arabic </w:instrText>
      </w:r>
      <w:r w:rsidRPr="00D254EE">
        <w:fldChar w:fldCharType="separate"/>
      </w:r>
      <w:r w:rsidRPr="00D254EE" w:rsidR="00D254EE">
        <w:rPr>
          <w:noProof/>
          <w:lang w:val="fr-FR"/>
        </w:rPr>
        <w:t>77</w:t>
      </w:r>
      <w:r w:rsidRPr="00D254EE">
        <w:fldChar w:fldCharType="end"/>
      </w:r>
      <w:r w:rsidRPr="00D254EE">
        <w:rPr>
          <w:lang w:val="fr-FR"/>
        </w:rPr>
        <w:t>.  </w:t>
      </w:r>
      <w:r w:rsidRPr="00D254EE" w:rsidR="009E7647">
        <w:rPr>
          <w:lang w:val="fr-FR"/>
        </w:rPr>
        <w:t>Par ailleurs, le Gouvernement fait valoir que le requérant pouvait, après s</w:t>
      </w:r>
      <w:r w:rsidRPr="00D254EE" w:rsidR="00D254EE">
        <w:rPr>
          <w:lang w:val="fr-FR"/>
        </w:rPr>
        <w:t>’</w:t>
      </w:r>
      <w:r w:rsidRPr="00D254EE" w:rsidR="009E7647">
        <w:rPr>
          <w:lang w:val="fr-FR"/>
        </w:rPr>
        <w:t>être vu refuser le 11 juillet 2013 l</w:t>
      </w:r>
      <w:r w:rsidRPr="00D254EE" w:rsidR="00D254EE">
        <w:rPr>
          <w:lang w:val="fr-FR"/>
        </w:rPr>
        <w:t>’</w:t>
      </w:r>
      <w:r w:rsidRPr="00D254EE" w:rsidR="009E7647">
        <w:rPr>
          <w:lang w:val="fr-FR"/>
        </w:rPr>
        <w:t>autorisation d</w:t>
      </w:r>
      <w:r w:rsidRPr="00D254EE" w:rsidR="00D254EE">
        <w:rPr>
          <w:lang w:val="fr-FR"/>
        </w:rPr>
        <w:t>’</w:t>
      </w:r>
      <w:r w:rsidRPr="00D254EE" w:rsidR="009E7647">
        <w:rPr>
          <w:lang w:val="fr-FR"/>
        </w:rPr>
        <w:t>assigner d</w:t>
      </w:r>
      <w:r w:rsidRPr="00D254EE" w:rsidR="00D254EE">
        <w:rPr>
          <w:lang w:val="fr-FR"/>
        </w:rPr>
        <w:t>’</w:t>
      </w:r>
      <w:r w:rsidRPr="00D254EE" w:rsidR="009E7647">
        <w:rPr>
          <w:lang w:val="fr-FR"/>
        </w:rPr>
        <w:t xml:space="preserve">heure à heure le </w:t>
      </w:r>
      <w:r w:rsidRPr="00D254EE" w:rsidR="00E90FED">
        <w:rPr>
          <w:lang w:val="fr-FR"/>
        </w:rPr>
        <w:t>Conseil général</w:t>
      </w:r>
      <w:r w:rsidRPr="00D254EE" w:rsidR="00A7232A">
        <w:rPr>
          <w:lang w:val="fr-FR"/>
        </w:rPr>
        <w:t xml:space="preserve"> (voir paragraphe 16 ci-dessus)</w:t>
      </w:r>
      <w:r w:rsidRPr="00D254EE" w:rsidR="009E7647">
        <w:rPr>
          <w:lang w:val="fr-FR"/>
        </w:rPr>
        <w:t>, saisir le tribunal d</w:t>
      </w:r>
      <w:r w:rsidRPr="00D254EE" w:rsidR="00D254EE">
        <w:rPr>
          <w:lang w:val="fr-FR"/>
        </w:rPr>
        <w:t>’</w:t>
      </w:r>
      <w:r w:rsidRPr="00D254EE" w:rsidR="009E7647">
        <w:rPr>
          <w:lang w:val="fr-FR"/>
        </w:rPr>
        <w:t xml:space="preserve">instance par assignation simple. </w:t>
      </w:r>
      <w:r w:rsidRPr="00D254EE" w:rsidR="00A06D43">
        <w:rPr>
          <w:lang w:val="fr-FR"/>
        </w:rPr>
        <w:t>En outre, le Gouvernement constate que le requérant a saisi la Cour le 6 août 2013 sans attendre que le juge des enfants se prononce sur sa requête aux fins d</w:t>
      </w:r>
      <w:r w:rsidRPr="00D254EE" w:rsidR="00D254EE">
        <w:rPr>
          <w:lang w:val="fr-FR"/>
        </w:rPr>
        <w:t>’</w:t>
      </w:r>
      <w:r w:rsidRPr="00D254EE" w:rsidR="00A06D43">
        <w:rPr>
          <w:lang w:val="fr-FR"/>
        </w:rPr>
        <w:t>assist</w:t>
      </w:r>
      <w:r w:rsidRPr="00D254EE" w:rsidR="0070655A">
        <w:rPr>
          <w:lang w:val="fr-FR"/>
        </w:rPr>
        <w:t>ance éducative (voir paragraphe </w:t>
      </w:r>
      <w:r w:rsidRPr="00D254EE" w:rsidR="00A06D43">
        <w:rPr>
          <w:lang w:val="fr-FR"/>
        </w:rPr>
        <w:t>17 ci-dessus).</w:t>
      </w:r>
    </w:p>
    <w:p w:rsidRPr="00D254EE" w:rsidR="00577091" w:rsidP="00D254EE" w:rsidRDefault="0020426F">
      <w:pPr>
        <w:pStyle w:val="ECHRPara"/>
        <w:rPr>
          <w:lang w:val="fr-FR"/>
        </w:rPr>
      </w:pPr>
      <w:r w:rsidRPr="00D254EE">
        <w:fldChar w:fldCharType="begin"/>
      </w:r>
      <w:r w:rsidRPr="00D254EE">
        <w:rPr>
          <w:lang w:val="fr-FR"/>
        </w:rPr>
        <w:instrText xml:space="preserve"> SEQ level0 \*arabic </w:instrText>
      </w:r>
      <w:r w:rsidRPr="00D254EE">
        <w:fldChar w:fldCharType="separate"/>
      </w:r>
      <w:r w:rsidRPr="00D254EE" w:rsidR="00D254EE">
        <w:rPr>
          <w:noProof/>
          <w:lang w:val="fr-FR"/>
        </w:rPr>
        <w:t>78</w:t>
      </w:r>
      <w:r w:rsidRPr="00D254EE">
        <w:fldChar w:fldCharType="end"/>
      </w:r>
      <w:r w:rsidRPr="00D254EE">
        <w:rPr>
          <w:lang w:val="fr-FR"/>
        </w:rPr>
        <w:t>.  </w:t>
      </w:r>
      <w:r w:rsidRPr="00D254EE" w:rsidR="000200B2">
        <w:rPr>
          <w:lang w:val="fr-FR"/>
        </w:rPr>
        <w:t xml:space="preserve">Le requérant </w:t>
      </w:r>
      <w:r w:rsidRPr="00D254EE" w:rsidR="00485CFD">
        <w:rPr>
          <w:lang w:val="fr-FR"/>
        </w:rPr>
        <w:t>conteste</w:t>
      </w:r>
      <w:r w:rsidRPr="00D254EE" w:rsidR="000200B2">
        <w:rPr>
          <w:lang w:val="fr-FR"/>
        </w:rPr>
        <w:t xml:space="preserve"> la thèse du Gouvernement.</w:t>
      </w:r>
    </w:p>
    <w:p w:rsidRPr="00D254EE" w:rsidR="002836E5" w:rsidP="00D254EE" w:rsidRDefault="000200B2">
      <w:pPr>
        <w:pStyle w:val="ECHRPara"/>
        <w:rPr>
          <w:lang w:val="fr-FR"/>
        </w:rPr>
      </w:pPr>
      <w:r w:rsidRPr="00D254EE">
        <w:fldChar w:fldCharType="begin"/>
      </w:r>
      <w:r w:rsidRPr="00D254EE">
        <w:rPr>
          <w:lang w:val="fr-FR"/>
        </w:rPr>
        <w:instrText xml:space="preserve"> SEQ level0 \*arabic </w:instrText>
      </w:r>
      <w:r w:rsidRPr="00D254EE">
        <w:fldChar w:fldCharType="separate"/>
      </w:r>
      <w:r w:rsidRPr="00D254EE" w:rsidR="00D254EE">
        <w:rPr>
          <w:noProof/>
          <w:lang w:val="fr-FR"/>
        </w:rPr>
        <w:t>79</w:t>
      </w:r>
      <w:r w:rsidRPr="00D254EE">
        <w:fldChar w:fldCharType="end"/>
      </w:r>
      <w:r w:rsidRPr="00D254EE">
        <w:rPr>
          <w:lang w:val="fr-FR"/>
        </w:rPr>
        <w:t>.  La Cour se réfère aux principes généraux tels qu</w:t>
      </w:r>
      <w:r w:rsidRPr="00D254EE" w:rsidR="00D254EE">
        <w:rPr>
          <w:lang w:val="fr-FR"/>
        </w:rPr>
        <w:t>’</w:t>
      </w:r>
      <w:r w:rsidRPr="00D254EE">
        <w:rPr>
          <w:lang w:val="fr-FR"/>
        </w:rPr>
        <w:t>exposés dans l</w:t>
      </w:r>
      <w:r w:rsidRPr="00D254EE" w:rsidR="00D254EE">
        <w:rPr>
          <w:lang w:val="fr-FR"/>
        </w:rPr>
        <w:t>’</w:t>
      </w:r>
      <w:r w:rsidRPr="00D254EE">
        <w:rPr>
          <w:lang w:val="fr-FR"/>
        </w:rPr>
        <w:t xml:space="preserve">arrêt </w:t>
      </w:r>
      <w:r w:rsidRPr="00D254EE">
        <w:rPr>
          <w:i/>
          <w:lang w:val="fr-FR"/>
        </w:rPr>
        <w:t>Vučković et autres c. Serbie</w:t>
      </w:r>
      <w:r w:rsidRPr="00D254EE" w:rsidR="00B67DD3">
        <w:rPr>
          <w:lang w:val="fr-FR"/>
        </w:rPr>
        <w:t xml:space="preserve"> (n</w:t>
      </w:r>
      <w:r w:rsidRPr="00D254EE" w:rsidR="00B67DD3">
        <w:rPr>
          <w:vertAlign w:val="superscript"/>
          <w:lang w:val="fr-FR"/>
        </w:rPr>
        <w:t>o</w:t>
      </w:r>
      <w:r w:rsidRPr="00D254EE" w:rsidR="00B67DD3">
        <w:rPr>
          <w:lang w:val="fr-FR"/>
        </w:rPr>
        <w:t> </w:t>
      </w:r>
      <w:r w:rsidRPr="00D254EE">
        <w:rPr>
          <w:lang w:val="fr-FR"/>
        </w:rPr>
        <w:t xml:space="preserve">7153/11 et 29 autres, §§ 69 à </w:t>
      </w:r>
      <w:r w:rsidRPr="00D254EE" w:rsidR="00522891">
        <w:rPr>
          <w:lang w:val="fr-FR"/>
        </w:rPr>
        <w:t>75</w:t>
      </w:r>
      <w:r w:rsidRPr="00D254EE">
        <w:rPr>
          <w:lang w:val="fr-FR"/>
        </w:rPr>
        <w:t>, 28 août 2012</w:t>
      </w:r>
      <w:r w:rsidRPr="00D254EE" w:rsidR="008A2FB0">
        <w:rPr>
          <w:lang w:val="fr-FR"/>
        </w:rPr>
        <w:t>)</w:t>
      </w:r>
      <w:r w:rsidRPr="00D254EE">
        <w:rPr>
          <w:lang w:val="fr-FR"/>
        </w:rPr>
        <w:t xml:space="preserve">. </w:t>
      </w:r>
      <w:r w:rsidRPr="00D254EE" w:rsidR="00EC6B52">
        <w:rPr>
          <w:lang w:val="fr-FR"/>
        </w:rPr>
        <w:t>Par ailleurs,</w:t>
      </w:r>
      <w:r w:rsidRPr="00D254EE">
        <w:rPr>
          <w:lang w:val="fr-FR"/>
        </w:rPr>
        <w:t xml:space="preserve"> elle rappelle qu</w:t>
      </w:r>
      <w:r w:rsidRPr="00D254EE" w:rsidR="00D254EE">
        <w:rPr>
          <w:lang w:val="fr-FR"/>
        </w:rPr>
        <w:t>’</w:t>
      </w:r>
      <w:r w:rsidRPr="00D254EE">
        <w:rPr>
          <w:lang w:val="fr-FR"/>
        </w:rPr>
        <w:t>un requérant qui a utilisé une voie de droit apparemment effective et suffisante ne saurait se voir reprocher de ne pas avoir essayé d</w:t>
      </w:r>
      <w:r w:rsidRPr="00D254EE" w:rsidR="00D254EE">
        <w:rPr>
          <w:lang w:val="fr-FR"/>
        </w:rPr>
        <w:t>’</w:t>
      </w:r>
      <w:r w:rsidRPr="00D254EE">
        <w:rPr>
          <w:lang w:val="fr-FR"/>
        </w:rPr>
        <w:t>en utiliser d</w:t>
      </w:r>
      <w:r w:rsidRPr="00D254EE" w:rsidR="00D254EE">
        <w:rPr>
          <w:lang w:val="fr-FR"/>
        </w:rPr>
        <w:t>’</w:t>
      </w:r>
      <w:r w:rsidRPr="00D254EE">
        <w:rPr>
          <w:lang w:val="fr-FR"/>
        </w:rPr>
        <w:t>autres qui étaient disponibles mais ne présentaient guère plus de chances de succès (</w:t>
      </w:r>
      <w:r w:rsidRPr="00D254EE" w:rsidR="0013495A">
        <w:rPr>
          <w:i/>
          <w:lang w:val="fr-FR"/>
        </w:rPr>
        <w:t>Aquilina c. Malte</w:t>
      </w:r>
      <w:r w:rsidRPr="00D254EE" w:rsidR="0013495A">
        <w:rPr>
          <w:lang w:val="fr-FR"/>
        </w:rPr>
        <w:t xml:space="preserve"> [GC], n</w:t>
      </w:r>
      <w:r w:rsidRPr="00D254EE" w:rsidR="00577091">
        <w:rPr>
          <w:vertAlign w:val="superscript"/>
          <w:lang w:val="fr-FR"/>
        </w:rPr>
        <w:t>o</w:t>
      </w:r>
      <w:r w:rsidRPr="00D254EE" w:rsidR="007B20DB">
        <w:rPr>
          <w:lang w:val="fr-FR"/>
        </w:rPr>
        <w:t> </w:t>
      </w:r>
      <w:r w:rsidRPr="00D254EE" w:rsidR="0013495A">
        <w:rPr>
          <w:lang w:val="fr-FR"/>
        </w:rPr>
        <w:t>25642/94, § 39, CEDH 1999</w:t>
      </w:r>
      <w:r w:rsidRPr="00D254EE" w:rsidR="0013495A">
        <w:rPr>
          <w:lang w:val="fr-FR"/>
        </w:rPr>
        <w:noBreakHyphen/>
        <w:t>III</w:t>
      </w:r>
      <w:r w:rsidRPr="00D254EE">
        <w:rPr>
          <w:lang w:val="fr-FR"/>
        </w:rPr>
        <w:t>).</w:t>
      </w:r>
    </w:p>
    <w:p w:rsidRPr="00D254EE" w:rsidR="00577091" w:rsidP="00D254EE" w:rsidRDefault="00CA67C9">
      <w:pPr>
        <w:pStyle w:val="ECHRPara"/>
        <w:rPr>
          <w:lang w:val="fr-FR"/>
        </w:rPr>
      </w:pPr>
      <w:r w:rsidRPr="00D254EE">
        <w:fldChar w:fldCharType="begin"/>
      </w:r>
      <w:r w:rsidRPr="00D254EE">
        <w:rPr>
          <w:lang w:val="fr-FR"/>
        </w:rPr>
        <w:instrText xml:space="preserve"> SEQ level0 \*arabic </w:instrText>
      </w:r>
      <w:r w:rsidRPr="00D254EE">
        <w:fldChar w:fldCharType="separate"/>
      </w:r>
      <w:r w:rsidRPr="00D254EE" w:rsidR="00D254EE">
        <w:rPr>
          <w:noProof/>
          <w:lang w:val="fr-FR"/>
        </w:rPr>
        <w:t>80</w:t>
      </w:r>
      <w:r w:rsidRPr="00D254EE">
        <w:fldChar w:fldCharType="end"/>
      </w:r>
      <w:r w:rsidRPr="00D254EE">
        <w:rPr>
          <w:lang w:val="fr-FR"/>
        </w:rPr>
        <w:t>.  En l</w:t>
      </w:r>
      <w:r w:rsidRPr="00D254EE" w:rsidR="00D254EE">
        <w:rPr>
          <w:lang w:val="fr-FR"/>
        </w:rPr>
        <w:t>’</w:t>
      </w:r>
      <w:r w:rsidRPr="00D254EE">
        <w:rPr>
          <w:lang w:val="fr-FR"/>
        </w:rPr>
        <w:t>espèce, la Cour constate</w:t>
      </w:r>
      <w:r w:rsidRPr="00D254EE" w:rsidR="00485CFD">
        <w:rPr>
          <w:lang w:val="fr-FR"/>
        </w:rPr>
        <w:t xml:space="preserve"> que </w:t>
      </w:r>
      <w:r w:rsidRPr="00D254EE">
        <w:rPr>
          <w:lang w:val="fr-FR"/>
        </w:rPr>
        <w:t xml:space="preserve">le requérant </w:t>
      </w:r>
      <w:r w:rsidRPr="00D254EE" w:rsidR="00A7232A">
        <w:rPr>
          <w:lang w:val="fr-FR"/>
        </w:rPr>
        <w:t>ne s</w:t>
      </w:r>
      <w:r w:rsidRPr="00D254EE" w:rsidR="00D254EE">
        <w:rPr>
          <w:lang w:val="fr-FR"/>
        </w:rPr>
        <w:t>’</w:t>
      </w:r>
      <w:r w:rsidRPr="00D254EE" w:rsidR="00A7232A">
        <w:rPr>
          <w:lang w:val="fr-FR"/>
        </w:rPr>
        <w:t>est pas pourvu</w:t>
      </w:r>
      <w:r w:rsidRPr="00D254EE">
        <w:rPr>
          <w:lang w:val="fr-FR"/>
        </w:rPr>
        <w:t xml:space="preserve"> en cassation contre l</w:t>
      </w:r>
      <w:r w:rsidRPr="00D254EE" w:rsidR="00D254EE">
        <w:rPr>
          <w:lang w:val="fr-FR"/>
        </w:rPr>
        <w:t>’</w:t>
      </w:r>
      <w:r w:rsidRPr="00D254EE">
        <w:rPr>
          <w:lang w:val="fr-FR"/>
        </w:rPr>
        <w:t>arrêt du 4 juin 2013</w:t>
      </w:r>
      <w:r w:rsidRPr="00D254EE" w:rsidR="00A7232A">
        <w:rPr>
          <w:lang w:val="fr-FR"/>
        </w:rPr>
        <w:t>.</w:t>
      </w:r>
      <w:r w:rsidRPr="00D254EE">
        <w:rPr>
          <w:lang w:val="fr-FR"/>
        </w:rPr>
        <w:t xml:space="preserve"> </w:t>
      </w:r>
      <w:r w:rsidRPr="00D254EE" w:rsidR="00A7232A">
        <w:rPr>
          <w:rFonts w:cstheme="minorHAnsi"/>
          <w:szCs w:val="24"/>
          <w:lang w:val="fr-FR"/>
        </w:rPr>
        <w:t>Elle relève</w:t>
      </w:r>
      <w:r w:rsidRPr="00D254EE" w:rsidR="001428E5">
        <w:rPr>
          <w:rFonts w:ascii="Times New Roman" w:hAnsi="Times New Roman" w:cs="Times New Roman"/>
          <w:color w:val="000000"/>
          <w:szCs w:val="24"/>
          <w:lang w:val="fr-FR"/>
        </w:rPr>
        <w:t xml:space="preserve"> que le Gouvernement</w:t>
      </w:r>
      <w:r w:rsidRPr="00D254EE" w:rsidR="00C26B5E">
        <w:rPr>
          <w:rFonts w:ascii="Times New Roman" w:hAnsi="Times New Roman" w:cs="Times New Roman"/>
          <w:color w:val="000000"/>
          <w:szCs w:val="24"/>
          <w:lang w:val="fr-FR"/>
        </w:rPr>
        <w:t xml:space="preserve"> se prévaut des dispositions de l</w:t>
      </w:r>
      <w:r w:rsidRPr="00D254EE" w:rsidR="00D254EE">
        <w:rPr>
          <w:rFonts w:ascii="Times New Roman" w:hAnsi="Times New Roman" w:cs="Times New Roman"/>
          <w:color w:val="000000"/>
          <w:szCs w:val="24"/>
          <w:lang w:val="fr-FR"/>
        </w:rPr>
        <w:t>’</w:t>
      </w:r>
      <w:r w:rsidRPr="00D254EE" w:rsidR="00C26B5E">
        <w:rPr>
          <w:rFonts w:ascii="Times New Roman" w:hAnsi="Times New Roman" w:cs="Times New Roman"/>
          <w:color w:val="000000"/>
          <w:szCs w:val="24"/>
          <w:lang w:val="fr-FR"/>
        </w:rPr>
        <w:t>article 609 du code de procédure civile</w:t>
      </w:r>
      <w:r w:rsidRPr="00D254EE" w:rsidR="00AB59B9">
        <w:rPr>
          <w:rFonts w:ascii="Times New Roman" w:hAnsi="Times New Roman" w:cs="Times New Roman"/>
          <w:color w:val="000000"/>
          <w:szCs w:val="24"/>
          <w:lang w:val="fr-FR"/>
        </w:rPr>
        <w:t xml:space="preserve"> (voir </w:t>
      </w:r>
      <w:r w:rsidRPr="00D254EE" w:rsidR="00F30831">
        <w:rPr>
          <w:rFonts w:ascii="Times New Roman" w:hAnsi="Times New Roman" w:cs="Times New Roman"/>
          <w:color w:val="000000"/>
          <w:szCs w:val="24"/>
          <w:lang w:val="fr-FR"/>
        </w:rPr>
        <w:t xml:space="preserve">paragraphes </w:t>
      </w:r>
      <w:r w:rsidRPr="00D254EE" w:rsidR="009C46EE">
        <w:rPr>
          <w:rFonts w:ascii="Times New Roman" w:hAnsi="Times New Roman" w:cs="Times New Roman"/>
          <w:color w:val="000000"/>
          <w:szCs w:val="24"/>
          <w:lang w:val="fr-FR"/>
        </w:rPr>
        <w:t>62 à 64</w:t>
      </w:r>
      <w:r w:rsidRPr="00D254EE" w:rsidR="00F30831">
        <w:rPr>
          <w:rFonts w:ascii="Times New Roman" w:hAnsi="Times New Roman" w:cs="Times New Roman"/>
          <w:color w:val="000000"/>
          <w:szCs w:val="24"/>
          <w:lang w:val="fr-FR"/>
        </w:rPr>
        <w:t>).</w:t>
      </w:r>
      <w:r w:rsidRPr="00D254EE" w:rsidR="00DE5012">
        <w:rPr>
          <w:rFonts w:ascii="Times New Roman" w:hAnsi="Times New Roman" w:cs="Times New Roman"/>
          <w:color w:val="000000"/>
          <w:szCs w:val="24"/>
          <w:lang w:val="fr-FR"/>
        </w:rPr>
        <w:t xml:space="preserve"> </w:t>
      </w:r>
      <w:r w:rsidRPr="00D254EE" w:rsidR="008E726A">
        <w:rPr>
          <w:rFonts w:ascii="Times New Roman" w:hAnsi="Times New Roman" w:cs="Times New Roman"/>
          <w:color w:val="000000"/>
          <w:szCs w:val="24"/>
          <w:lang w:val="fr-FR"/>
        </w:rPr>
        <w:t xml:space="preserve">La Cour </w:t>
      </w:r>
      <w:r w:rsidRPr="00D254EE" w:rsidR="00115073">
        <w:rPr>
          <w:rFonts w:ascii="Times New Roman" w:hAnsi="Times New Roman" w:cs="Times New Roman"/>
          <w:color w:val="000000"/>
          <w:szCs w:val="24"/>
          <w:lang w:val="fr-FR"/>
        </w:rPr>
        <w:t>note ensuite</w:t>
      </w:r>
      <w:r w:rsidRPr="00D254EE" w:rsidR="008E726A">
        <w:rPr>
          <w:rFonts w:ascii="Times New Roman" w:hAnsi="Times New Roman" w:cs="Times New Roman"/>
          <w:color w:val="000000"/>
          <w:szCs w:val="24"/>
          <w:lang w:val="fr-FR"/>
        </w:rPr>
        <w:t xml:space="preserve"> que l</w:t>
      </w:r>
      <w:r w:rsidRPr="00D254EE" w:rsidR="00D254EE">
        <w:rPr>
          <w:rFonts w:ascii="Times New Roman" w:hAnsi="Times New Roman" w:cs="Times New Roman"/>
          <w:color w:val="000000"/>
          <w:szCs w:val="24"/>
          <w:lang w:val="fr-FR"/>
        </w:rPr>
        <w:t>’</w:t>
      </w:r>
      <w:r w:rsidRPr="00D254EE" w:rsidR="008E726A">
        <w:rPr>
          <w:rFonts w:ascii="Times New Roman" w:hAnsi="Times New Roman" w:cs="Times New Roman"/>
          <w:color w:val="000000"/>
          <w:szCs w:val="24"/>
          <w:lang w:val="fr-FR"/>
        </w:rPr>
        <w:t xml:space="preserve">arrêt cité par le Gouvernement pour asseoir sa démonstration selon laquelle le recours dont </w:t>
      </w:r>
      <w:r w:rsidRPr="00D254EE" w:rsidR="00EF61C7">
        <w:rPr>
          <w:rFonts w:ascii="Times New Roman" w:hAnsi="Times New Roman" w:cs="Times New Roman"/>
          <w:color w:val="000000"/>
          <w:szCs w:val="24"/>
          <w:lang w:val="fr-FR"/>
        </w:rPr>
        <w:t xml:space="preserve">il </w:t>
      </w:r>
      <w:r w:rsidRPr="00D254EE" w:rsidR="008E726A">
        <w:rPr>
          <w:rFonts w:ascii="Times New Roman" w:hAnsi="Times New Roman" w:cs="Times New Roman"/>
          <w:color w:val="000000"/>
          <w:szCs w:val="24"/>
          <w:lang w:val="fr-FR"/>
        </w:rPr>
        <w:t>s</w:t>
      </w:r>
      <w:r w:rsidRPr="00D254EE" w:rsidR="00D254EE">
        <w:rPr>
          <w:rFonts w:ascii="Times New Roman" w:hAnsi="Times New Roman" w:cs="Times New Roman"/>
          <w:color w:val="000000"/>
          <w:szCs w:val="24"/>
          <w:lang w:val="fr-FR"/>
        </w:rPr>
        <w:t>’</w:t>
      </w:r>
      <w:r w:rsidRPr="00D254EE" w:rsidR="008E726A">
        <w:rPr>
          <w:rFonts w:ascii="Times New Roman" w:hAnsi="Times New Roman" w:cs="Times New Roman"/>
          <w:color w:val="000000"/>
          <w:szCs w:val="24"/>
          <w:lang w:val="fr-FR"/>
        </w:rPr>
        <w:t>agit était effectif et disponible tant en théorie qu</w:t>
      </w:r>
      <w:r w:rsidRPr="00D254EE" w:rsidR="00D254EE">
        <w:rPr>
          <w:rFonts w:ascii="Times New Roman" w:hAnsi="Times New Roman" w:cs="Times New Roman"/>
          <w:color w:val="000000"/>
          <w:szCs w:val="24"/>
          <w:lang w:val="fr-FR"/>
        </w:rPr>
        <w:t>’</w:t>
      </w:r>
      <w:r w:rsidRPr="00D254EE" w:rsidR="008E726A">
        <w:rPr>
          <w:rFonts w:ascii="Times New Roman" w:hAnsi="Times New Roman" w:cs="Times New Roman"/>
          <w:color w:val="000000"/>
          <w:szCs w:val="24"/>
          <w:lang w:val="fr-FR"/>
        </w:rPr>
        <w:t>en pratique à l</w:t>
      </w:r>
      <w:r w:rsidRPr="00D254EE" w:rsidR="00D254EE">
        <w:rPr>
          <w:rFonts w:ascii="Times New Roman" w:hAnsi="Times New Roman" w:cs="Times New Roman"/>
          <w:color w:val="000000"/>
          <w:szCs w:val="24"/>
          <w:lang w:val="fr-FR"/>
        </w:rPr>
        <w:t>’</w:t>
      </w:r>
      <w:r w:rsidRPr="00D254EE" w:rsidR="008E726A">
        <w:rPr>
          <w:rFonts w:ascii="Times New Roman" w:hAnsi="Times New Roman" w:cs="Times New Roman"/>
          <w:color w:val="000000"/>
          <w:szCs w:val="24"/>
          <w:lang w:val="fr-FR"/>
        </w:rPr>
        <w:t>époque des faits concerne la possibilité pour un majeur placé sous le régime de la tutelle par le juge des tutelles de former un pourvoi en cassation</w:t>
      </w:r>
      <w:r w:rsidRPr="00D254EE" w:rsidR="00485CFD">
        <w:rPr>
          <w:rFonts w:ascii="Times New Roman" w:hAnsi="Times New Roman" w:cs="Times New Roman"/>
          <w:color w:val="000000"/>
          <w:szCs w:val="24"/>
          <w:lang w:val="fr-FR"/>
        </w:rPr>
        <w:t xml:space="preserve"> et ne concerne pas, comme en l</w:t>
      </w:r>
      <w:r w:rsidRPr="00D254EE" w:rsidR="00D254EE">
        <w:rPr>
          <w:rFonts w:ascii="Times New Roman" w:hAnsi="Times New Roman" w:cs="Times New Roman"/>
          <w:color w:val="000000"/>
          <w:szCs w:val="24"/>
          <w:lang w:val="fr-FR"/>
        </w:rPr>
        <w:t>’</w:t>
      </w:r>
      <w:r w:rsidRPr="00D254EE" w:rsidR="00485CFD">
        <w:rPr>
          <w:rFonts w:ascii="Times New Roman" w:hAnsi="Times New Roman" w:cs="Times New Roman"/>
          <w:color w:val="000000"/>
          <w:szCs w:val="24"/>
          <w:lang w:val="fr-FR"/>
        </w:rPr>
        <w:t>espèce, un mineur</w:t>
      </w:r>
      <w:r w:rsidRPr="00D254EE" w:rsidR="004619D3">
        <w:rPr>
          <w:rFonts w:ascii="Times New Roman" w:hAnsi="Times New Roman" w:cs="Times New Roman"/>
          <w:color w:val="000000"/>
          <w:szCs w:val="24"/>
          <w:lang w:val="fr-FR"/>
        </w:rPr>
        <w:t xml:space="preserve"> (voir paragraphe 65 ci-des</w:t>
      </w:r>
      <w:r w:rsidRPr="00D254EE" w:rsidR="007B20DB">
        <w:rPr>
          <w:rFonts w:ascii="Times New Roman" w:hAnsi="Times New Roman" w:cs="Times New Roman"/>
          <w:color w:val="000000"/>
          <w:szCs w:val="24"/>
          <w:lang w:val="fr-FR"/>
        </w:rPr>
        <w:t>s</w:t>
      </w:r>
      <w:r w:rsidRPr="00D254EE" w:rsidR="004619D3">
        <w:rPr>
          <w:rFonts w:ascii="Times New Roman" w:hAnsi="Times New Roman" w:cs="Times New Roman"/>
          <w:color w:val="000000"/>
          <w:szCs w:val="24"/>
          <w:lang w:val="fr-FR"/>
        </w:rPr>
        <w:t>us)</w:t>
      </w:r>
      <w:r w:rsidRPr="00D254EE" w:rsidR="00485CFD">
        <w:rPr>
          <w:rFonts w:ascii="Times New Roman" w:hAnsi="Times New Roman" w:cs="Times New Roman"/>
          <w:color w:val="000000"/>
          <w:szCs w:val="24"/>
          <w:lang w:val="fr-FR"/>
        </w:rPr>
        <w:t>.</w:t>
      </w:r>
      <w:r w:rsidRPr="00D254EE" w:rsidR="008E726A">
        <w:rPr>
          <w:rFonts w:ascii="Times New Roman" w:hAnsi="Times New Roman" w:cs="Times New Roman"/>
          <w:color w:val="000000"/>
          <w:szCs w:val="24"/>
          <w:lang w:val="fr-FR"/>
        </w:rPr>
        <w:t xml:space="preserve"> </w:t>
      </w:r>
      <w:r w:rsidRPr="00D254EE" w:rsidR="00A7232A">
        <w:rPr>
          <w:rFonts w:ascii="Times New Roman" w:hAnsi="Times New Roman" w:cs="Times New Roman"/>
          <w:color w:val="000000"/>
          <w:szCs w:val="24"/>
          <w:lang w:val="fr-FR"/>
        </w:rPr>
        <w:t>La Cour en conclut qu</w:t>
      </w:r>
      <w:r w:rsidRPr="00D254EE" w:rsidR="00DF7477">
        <w:rPr>
          <w:rFonts w:ascii="Times New Roman" w:hAnsi="Times New Roman" w:cs="Times New Roman"/>
          <w:color w:val="000000"/>
          <w:szCs w:val="24"/>
          <w:lang w:val="fr-FR"/>
        </w:rPr>
        <w:t xml:space="preserve">e dans ces circonstances, </w:t>
      </w:r>
      <w:r w:rsidRPr="00D254EE" w:rsidR="00A7232A">
        <w:rPr>
          <w:rFonts w:ascii="Times New Roman" w:hAnsi="Times New Roman" w:cs="Times New Roman"/>
          <w:color w:val="000000"/>
          <w:szCs w:val="24"/>
          <w:lang w:val="fr-FR"/>
        </w:rPr>
        <w:t>l</w:t>
      </w:r>
      <w:r w:rsidRPr="00D254EE" w:rsidR="001D26D6">
        <w:rPr>
          <w:lang w:val="fr-FR"/>
        </w:rPr>
        <w:t>e Gouvernement ne démontre pas que le recours en cassation était un recours accessible</w:t>
      </w:r>
      <w:r w:rsidRPr="00D254EE" w:rsidR="004E327D">
        <w:rPr>
          <w:lang w:val="fr-FR"/>
        </w:rPr>
        <w:t xml:space="preserve"> au requérant</w:t>
      </w:r>
      <w:r w:rsidRPr="00D254EE" w:rsidR="001D26D6">
        <w:rPr>
          <w:lang w:val="fr-FR"/>
        </w:rPr>
        <w:t>.</w:t>
      </w:r>
    </w:p>
    <w:p w:rsidRPr="00D254EE" w:rsidR="000E723E" w:rsidP="00D254EE" w:rsidRDefault="000E723E">
      <w:pPr>
        <w:pStyle w:val="ECHRPara"/>
        <w:rPr>
          <w:lang w:val="fr-FR"/>
        </w:rPr>
      </w:pPr>
      <w:r w:rsidRPr="00D254EE">
        <w:fldChar w:fldCharType="begin"/>
      </w:r>
      <w:r w:rsidRPr="00D254EE">
        <w:rPr>
          <w:lang w:val="fr-FR"/>
        </w:rPr>
        <w:instrText xml:space="preserve"> SEQ level0 \*arabic </w:instrText>
      </w:r>
      <w:r w:rsidRPr="00D254EE">
        <w:fldChar w:fldCharType="separate"/>
      </w:r>
      <w:r w:rsidRPr="00D254EE" w:rsidR="00D254EE">
        <w:rPr>
          <w:noProof/>
          <w:lang w:val="fr-FR"/>
        </w:rPr>
        <w:t>81</w:t>
      </w:r>
      <w:r w:rsidRPr="00D254EE">
        <w:fldChar w:fldCharType="end"/>
      </w:r>
      <w:r w:rsidRPr="00D254EE">
        <w:rPr>
          <w:lang w:val="fr-FR"/>
        </w:rPr>
        <w:t>.  </w:t>
      </w:r>
      <w:r w:rsidRPr="00D254EE" w:rsidR="00DF7477">
        <w:rPr>
          <w:lang w:val="fr-FR"/>
        </w:rPr>
        <w:t>S</w:t>
      </w:r>
      <w:r w:rsidRPr="00D254EE" w:rsidR="00D254EE">
        <w:rPr>
          <w:lang w:val="fr-FR"/>
        </w:rPr>
        <w:t>’</w:t>
      </w:r>
      <w:r w:rsidRPr="00D254EE" w:rsidR="00DF7477">
        <w:rPr>
          <w:lang w:val="fr-FR"/>
        </w:rPr>
        <w:t>agissant de la possibilité pour le requérant de saisir le tribunal d</w:t>
      </w:r>
      <w:r w:rsidRPr="00D254EE" w:rsidR="00D254EE">
        <w:rPr>
          <w:lang w:val="fr-FR"/>
        </w:rPr>
        <w:t>’</w:t>
      </w:r>
      <w:r w:rsidRPr="00D254EE" w:rsidR="00DF7477">
        <w:rPr>
          <w:lang w:val="fr-FR"/>
        </w:rPr>
        <w:t>instance, l</w:t>
      </w:r>
      <w:r w:rsidRPr="00D254EE">
        <w:rPr>
          <w:lang w:val="fr-FR"/>
        </w:rPr>
        <w:t xml:space="preserve">a Cour observe que </w:t>
      </w:r>
      <w:r w:rsidRPr="00D254EE" w:rsidR="00DF7477">
        <w:rPr>
          <w:lang w:val="fr-FR"/>
        </w:rPr>
        <w:t>celui-ci</w:t>
      </w:r>
      <w:r w:rsidRPr="00D254EE">
        <w:rPr>
          <w:lang w:val="fr-FR"/>
        </w:rPr>
        <w:t xml:space="preserve"> a</w:t>
      </w:r>
      <w:r w:rsidRPr="00D254EE" w:rsidR="00485CFD">
        <w:rPr>
          <w:lang w:val="fr-FR"/>
        </w:rPr>
        <w:t xml:space="preserve"> </w:t>
      </w:r>
      <w:r w:rsidRPr="00D254EE">
        <w:rPr>
          <w:lang w:val="fr-FR"/>
        </w:rPr>
        <w:t>fait usage de l</w:t>
      </w:r>
      <w:r w:rsidRPr="00D254EE" w:rsidR="00D254EE">
        <w:rPr>
          <w:lang w:val="fr-FR"/>
        </w:rPr>
        <w:t>’</w:t>
      </w:r>
      <w:r w:rsidRPr="00D254EE">
        <w:rPr>
          <w:lang w:val="fr-FR"/>
        </w:rPr>
        <w:t xml:space="preserve">une des voies de droit </w:t>
      </w:r>
      <w:r w:rsidRPr="00D254EE" w:rsidR="00485CFD">
        <w:rPr>
          <w:lang w:val="fr-FR"/>
        </w:rPr>
        <w:t xml:space="preserve">qui lui étaient </w:t>
      </w:r>
      <w:r w:rsidRPr="00D254EE">
        <w:rPr>
          <w:lang w:val="fr-FR"/>
        </w:rPr>
        <w:t>ouvert</w:t>
      </w:r>
      <w:r w:rsidRPr="00D254EE" w:rsidR="00485CFD">
        <w:rPr>
          <w:lang w:val="fr-FR"/>
        </w:rPr>
        <w:t xml:space="preserve">es </w:t>
      </w:r>
      <w:r w:rsidRPr="00D254EE">
        <w:rPr>
          <w:lang w:val="fr-FR"/>
        </w:rPr>
        <w:t>pour obtenir la protection des autorités françaises</w:t>
      </w:r>
      <w:r w:rsidRPr="00D254EE" w:rsidR="00485CFD">
        <w:rPr>
          <w:lang w:val="fr-FR"/>
        </w:rPr>
        <w:t xml:space="preserve">, à savoir </w:t>
      </w:r>
      <w:r w:rsidRPr="00D254EE" w:rsidR="00A005D1">
        <w:rPr>
          <w:lang w:val="fr-FR"/>
        </w:rPr>
        <w:t>la saisine du</w:t>
      </w:r>
      <w:r w:rsidRPr="00D254EE" w:rsidR="00B8028D">
        <w:rPr>
          <w:lang w:val="fr-FR"/>
        </w:rPr>
        <w:t xml:space="preserve"> juge des tutelles </w:t>
      </w:r>
      <w:r w:rsidRPr="00D254EE" w:rsidR="00680259">
        <w:rPr>
          <w:lang w:val="fr-FR"/>
        </w:rPr>
        <w:t>des mineurs</w:t>
      </w:r>
      <w:r w:rsidRPr="00D254EE" w:rsidR="00B67DD3">
        <w:rPr>
          <w:lang w:val="fr-FR"/>
        </w:rPr>
        <w:t xml:space="preserve"> (voir </w:t>
      </w:r>
      <w:r w:rsidRPr="00D254EE" w:rsidR="00485CFD">
        <w:rPr>
          <w:lang w:val="fr-FR"/>
        </w:rPr>
        <w:t>paragraphe</w:t>
      </w:r>
      <w:r w:rsidRPr="00D254EE" w:rsidR="00680259">
        <w:rPr>
          <w:lang w:val="fr-FR"/>
        </w:rPr>
        <w:t xml:space="preserve"> 10</w:t>
      </w:r>
      <w:r w:rsidRPr="00D254EE" w:rsidR="00485CFD">
        <w:rPr>
          <w:lang w:val="fr-FR"/>
        </w:rPr>
        <w:t xml:space="preserve"> </w:t>
      </w:r>
      <w:r w:rsidRPr="00D254EE" w:rsidR="00494C45">
        <w:rPr>
          <w:lang w:val="fr-FR"/>
        </w:rPr>
        <w:t>et paragraphes 51 à 5</w:t>
      </w:r>
      <w:r w:rsidRPr="00D254EE" w:rsidR="00B1020F">
        <w:rPr>
          <w:lang w:val="fr-FR"/>
        </w:rPr>
        <w:t>7</w:t>
      </w:r>
      <w:r w:rsidRPr="00D254EE" w:rsidR="00494C45">
        <w:rPr>
          <w:lang w:val="fr-FR"/>
        </w:rPr>
        <w:t xml:space="preserve"> ci-dessus</w:t>
      </w:r>
      <w:r w:rsidRPr="00D254EE" w:rsidR="00485CFD">
        <w:rPr>
          <w:lang w:val="fr-FR"/>
        </w:rPr>
        <w:t>)</w:t>
      </w:r>
      <w:r w:rsidRPr="00D254EE">
        <w:rPr>
          <w:lang w:val="fr-FR"/>
        </w:rPr>
        <w:t>. La Cour estime que l</w:t>
      </w:r>
      <w:r w:rsidRPr="00D254EE" w:rsidR="00D254EE">
        <w:rPr>
          <w:lang w:val="fr-FR"/>
        </w:rPr>
        <w:t>’</w:t>
      </w:r>
      <w:r w:rsidRPr="00D254EE">
        <w:rPr>
          <w:lang w:val="fr-FR"/>
        </w:rPr>
        <w:t xml:space="preserve">on ne saurait reprocher </w:t>
      </w:r>
      <w:r w:rsidRPr="00D254EE" w:rsidR="00B8028D">
        <w:rPr>
          <w:lang w:val="fr-FR"/>
        </w:rPr>
        <w:t xml:space="preserve">au requérant </w:t>
      </w:r>
      <w:r w:rsidRPr="00D254EE">
        <w:rPr>
          <w:lang w:val="fr-FR"/>
        </w:rPr>
        <w:t>d</w:t>
      </w:r>
      <w:r w:rsidRPr="00D254EE" w:rsidR="00D254EE">
        <w:rPr>
          <w:lang w:val="fr-FR"/>
        </w:rPr>
        <w:t>’</w:t>
      </w:r>
      <w:r w:rsidRPr="00D254EE">
        <w:rPr>
          <w:lang w:val="fr-FR"/>
        </w:rPr>
        <w:t>avoir poursuivi un seul type de recours et de n</w:t>
      </w:r>
      <w:r w:rsidRPr="00D254EE" w:rsidR="00D254EE">
        <w:rPr>
          <w:lang w:val="fr-FR"/>
        </w:rPr>
        <w:t>’</w:t>
      </w:r>
      <w:r w:rsidRPr="00D254EE">
        <w:rPr>
          <w:lang w:val="fr-FR"/>
        </w:rPr>
        <w:t xml:space="preserve">avoir </w:t>
      </w:r>
      <w:r w:rsidRPr="00D254EE" w:rsidR="00176CC0">
        <w:rPr>
          <w:lang w:val="fr-FR"/>
        </w:rPr>
        <w:t xml:space="preserve">saisi </w:t>
      </w:r>
      <w:r w:rsidRPr="00D254EE">
        <w:rPr>
          <w:lang w:val="fr-FR"/>
        </w:rPr>
        <w:t>le juge des enfants que quelques jours avant l</w:t>
      </w:r>
      <w:r w:rsidRPr="00D254EE" w:rsidR="00D254EE">
        <w:rPr>
          <w:lang w:val="fr-FR"/>
        </w:rPr>
        <w:t>’</w:t>
      </w:r>
      <w:r w:rsidRPr="00D254EE" w:rsidR="001679ED">
        <w:rPr>
          <w:lang w:val="fr-FR"/>
        </w:rPr>
        <w:t xml:space="preserve">introduction de la </w:t>
      </w:r>
      <w:r w:rsidRPr="00D254EE" w:rsidR="00852787">
        <w:rPr>
          <w:lang w:val="fr-FR"/>
        </w:rPr>
        <w:t xml:space="preserve">présente </w:t>
      </w:r>
      <w:r w:rsidRPr="00D254EE" w:rsidR="001679ED">
        <w:rPr>
          <w:lang w:val="fr-FR"/>
        </w:rPr>
        <w:t xml:space="preserve">requête. La Cour </w:t>
      </w:r>
      <w:r w:rsidRPr="00D254EE">
        <w:rPr>
          <w:lang w:val="fr-FR"/>
        </w:rPr>
        <w:t>considère en effet qu</w:t>
      </w:r>
      <w:r w:rsidRPr="00D254EE" w:rsidR="00D254EE">
        <w:rPr>
          <w:lang w:val="fr-FR"/>
        </w:rPr>
        <w:t>’</w:t>
      </w:r>
      <w:r w:rsidRPr="00D254EE">
        <w:rPr>
          <w:lang w:val="fr-FR"/>
        </w:rPr>
        <w:t>il ne lui appartient pas d</w:t>
      </w:r>
      <w:r w:rsidRPr="00D254EE" w:rsidR="00D254EE">
        <w:rPr>
          <w:lang w:val="fr-FR"/>
        </w:rPr>
        <w:t>’</w:t>
      </w:r>
      <w:r w:rsidRPr="00D254EE">
        <w:rPr>
          <w:lang w:val="fr-FR"/>
        </w:rPr>
        <w:t>affirmer qu</w:t>
      </w:r>
      <w:r w:rsidRPr="00D254EE" w:rsidR="00D254EE">
        <w:rPr>
          <w:lang w:val="fr-FR"/>
        </w:rPr>
        <w:t>’</w:t>
      </w:r>
      <w:r w:rsidRPr="00D254EE">
        <w:rPr>
          <w:lang w:val="fr-FR"/>
        </w:rPr>
        <w:t>une voie de droit serait, à l</w:t>
      </w:r>
      <w:r w:rsidRPr="00D254EE" w:rsidR="00D254EE">
        <w:rPr>
          <w:lang w:val="fr-FR"/>
        </w:rPr>
        <w:t>’</w:t>
      </w:r>
      <w:r w:rsidRPr="00D254EE">
        <w:rPr>
          <w:lang w:val="fr-FR"/>
        </w:rPr>
        <w:t>égard du requérant, plus opportune qu</w:t>
      </w:r>
      <w:r w:rsidRPr="00D254EE" w:rsidR="00D254EE">
        <w:rPr>
          <w:lang w:val="fr-FR"/>
        </w:rPr>
        <w:t>’</w:t>
      </w:r>
      <w:r w:rsidRPr="00D254EE">
        <w:rPr>
          <w:lang w:val="fr-FR"/>
        </w:rPr>
        <w:t xml:space="preserve">une autre dès lors que la voie de recours poursuivie par </w:t>
      </w:r>
      <w:r w:rsidRPr="00D254EE" w:rsidR="00176CC0">
        <w:rPr>
          <w:lang w:val="fr-FR"/>
        </w:rPr>
        <w:t xml:space="preserve">ce dernier </w:t>
      </w:r>
      <w:r w:rsidRPr="00D254EE">
        <w:rPr>
          <w:lang w:val="fr-FR"/>
        </w:rPr>
        <w:t xml:space="preserve">était effective, </w:t>
      </w:r>
      <w:r w:rsidRPr="00D254EE" w:rsidR="00EC6B52">
        <w:rPr>
          <w:lang w:val="fr-FR"/>
        </w:rPr>
        <w:t>à savoir que, s</w:t>
      </w:r>
      <w:r w:rsidRPr="00D254EE" w:rsidR="00D254EE">
        <w:rPr>
          <w:lang w:val="fr-FR"/>
        </w:rPr>
        <w:t>’</w:t>
      </w:r>
      <w:r w:rsidRPr="00D254EE" w:rsidR="00EC6B52">
        <w:rPr>
          <w:lang w:val="fr-FR"/>
        </w:rPr>
        <w:t>agissant d</w:t>
      </w:r>
      <w:r w:rsidRPr="00D254EE" w:rsidR="00D254EE">
        <w:rPr>
          <w:lang w:val="fr-FR"/>
        </w:rPr>
        <w:t>’</w:t>
      </w:r>
      <w:r w:rsidRPr="00D254EE" w:rsidR="00EC6B52">
        <w:rPr>
          <w:lang w:val="fr-FR"/>
        </w:rPr>
        <w:t xml:space="preserve">un </w:t>
      </w:r>
      <w:r w:rsidRPr="00D254EE">
        <w:rPr>
          <w:lang w:val="fr-FR"/>
        </w:rPr>
        <w:t>mineur isolé étranger,</w:t>
      </w:r>
      <w:r w:rsidRPr="00D254EE" w:rsidR="00F30831">
        <w:rPr>
          <w:lang w:val="fr-FR"/>
        </w:rPr>
        <w:t xml:space="preserve"> </w:t>
      </w:r>
      <w:r w:rsidRPr="00D254EE">
        <w:rPr>
          <w:lang w:val="fr-FR"/>
        </w:rPr>
        <w:t>elle permettait à l</w:t>
      </w:r>
      <w:r w:rsidRPr="00D254EE" w:rsidR="00D254EE">
        <w:rPr>
          <w:lang w:val="fr-FR"/>
        </w:rPr>
        <w:t>’</w:t>
      </w:r>
      <w:r w:rsidRPr="00D254EE">
        <w:rPr>
          <w:lang w:val="fr-FR"/>
        </w:rPr>
        <w:t xml:space="preserve">État de remédier à </w:t>
      </w:r>
      <w:r w:rsidRPr="00D254EE" w:rsidR="001679ED">
        <w:rPr>
          <w:lang w:val="fr-FR"/>
        </w:rPr>
        <w:t xml:space="preserve">sa situation précaire </w:t>
      </w:r>
      <w:r w:rsidRPr="00D254EE">
        <w:rPr>
          <w:lang w:val="fr-FR"/>
        </w:rPr>
        <w:t>sur le territoire, en lui nommant un tuteur chargé de le protéger et d</w:t>
      </w:r>
      <w:r w:rsidRPr="00D254EE" w:rsidR="00D254EE">
        <w:rPr>
          <w:lang w:val="fr-FR"/>
        </w:rPr>
        <w:t>’</w:t>
      </w:r>
      <w:r w:rsidRPr="00D254EE">
        <w:rPr>
          <w:lang w:val="fr-FR"/>
        </w:rPr>
        <w:t>assurer</w:t>
      </w:r>
      <w:r w:rsidRPr="00D254EE" w:rsidR="00A005D1">
        <w:rPr>
          <w:lang w:val="fr-FR"/>
        </w:rPr>
        <w:t>, le cas échéant,</w:t>
      </w:r>
      <w:r w:rsidRPr="00D254EE">
        <w:rPr>
          <w:lang w:val="fr-FR"/>
        </w:rPr>
        <w:t xml:space="preserve"> la gestion de ses biens.</w:t>
      </w:r>
    </w:p>
    <w:p w:rsidRPr="00D254EE" w:rsidR="00577091" w:rsidP="00D254EE" w:rsidRDefault="001D26D6">
      <w:pPr>
        <w:pStyle w:val="ECHRPara"/>
        <w:rPr>
          <w:lang w:val="fr-FR"/>
        </w:rPr>
      </w:pPr>
      <w:r w:rsidRPr="00D254EE">
        <w:fldChar w:fldCharType="begin"/>
      </w:r>
      <w:r w:rsidRPr="00D254EE">
        <w:rPr>
          <w:lang w:val="fr-FR"/>
        </w:rPr>
        <w:instrText xml:space="preserve"> SEQ level0 \*arabic </w:instrText>
      </w:r>
      <w:r w:rsidRPr="00D254EE">
        <w:fldChar w:fldCharType="separate"/>
      </w:r>
      <w:r w:rsidRPr="00D254EE" w:rsidR="00D254EE">
        <w:rPr>
          <w:noProof/>
          <w:lang w:val="fr-FR"/>
        </w:rPr>
        <w:t>82</w:t>
      </w:r>
      <w:r w:rsidRPr="00D254EE">
        <w:fldChar w:fldCharType="end"/>
      </w:r>
      <w:r w:rsidRPr="00D254EE">
        <w:rPr>
          <w:lang w:val="fr-FR"/>
        </w:rPr>
        <w:t>.  </w:t>
      </w:r>
      <w:r w:rsidRPr="00D254EE" w:rsidR="00C55F84">
        <w:rPr>
          <w:lang w:val="fr-FR"/>
        </w:rPr>
        <w:t>Au vu de ce qui précède l</w:t>
      </w:r>
      <w:r w:rsidRPr="00D254EE" w:rsidR="00692D99">
        <w:rPr>
          <w:lang w:val="fr-FR"/>
        </w:rPr>
        <w:t xml:space="preserve">a Cour </w:t>
      </w:r>
      <w:r w:rsidRPr="00D254EE" w:rsidR="00C55F84">
        <w:rPr>
          <w:lang w:val="fr-FR"/>
        </w:rPr>
        <w:t xml:space="preserve">considère </w:t>
      </w:r>
      <w:r w:rsidRPr="00D254EE" w:rsidR="00692D99">
        <w:rPr>
          <w:lang w:val="fr-FR"/>
        </w:rPr>
        <w:t xml:space="preserve">que </w:t>
      </w:r>
      <w:r w:rsidRPr="00D254EE" w:rsidR="00852787">
        <w:rPr>
          <w:lang w:val="fr-FR"/>
        </w:rPr>
        <w:t>l</w:t>
      </w:r>
      <w:r w:rsidRPr="00D254EE" w:rsidR="00D254EE">
        <w:rPr>
          <w:lang w:val="fr-FR"/>
        </w:rPr>
        <w:t>’</w:t>
      </w:r>
      <w:r w:rsidRPr="00D254EE" w:rsidR="00692D99">
        <w:rPr>
          <w:lang w:val="fr-FR"/>
        </w:rPr>
        <w:t xml:space="preserve">exception </w:t>
      </w:r>
      <w:r w:rsidRPr="00D254EE" w:rsidR="00176CC0">
        <w:rPr>
          <w:lang w:val="fr-FR"/>
        </w:rPr>
        <w:t>tenant au non</w:t>
      </w:r>
      <w:r w:rsidRPr="00D254EE" w:rsidR="00176CC0">
        <w:rPr>
          <w:lang w:val="fr-FR"/>
        </w:rPr>
        <w:noBreakHyphen/>
      </w:r>
      <w:r w:rsidRPr="00D254EE" w:rsidR="00852787">
        <w:rPr>
          <w:lang w:val="fr-FR"/>
        </w:rPr>
        <w:t xml:space="preserve">épuisement des voies de recours internes </w:t>
      </w:r>
      <w:r w:rsidRPr="00D254EE" w:rsidR="00EC6B52">
        <w:rPr>
          <w:lang w:val="fr-FR"/>
        </w:rPr>
        <w:t>d</w:t>
      </w:r>
      <w:r w:rsidRPr="00D254EE" w:rsidR="00692D99">
        <w:rPr>
          <w:lang w:val="fr-FR"/>
        </w:rPr>
        <w:t xml:space="preserve">oit </w:t>
      </w:r>
      <w:r w:rsidRPr="00D254EE" w:rsidR="00EC6B52">
        <w:rPr>
          <w:lang w:val="fr-FR"/>
        </w:rPr>
        <w:t>également</w:t>
      </w:r>
      <w:r w:rsidRPr="00D254EE" w:rsidR="00852787">
        <w:rPr>
          <w:lang w:val="fr-FR"/>
        </w:rPr>
        <w:t xml:space="preserve"> </w:t>
      </w:r>
      <w:r w:rsidRPr="00D254EE" w:rsidR="00692D99">
        <w:rPr>
          <w:lang w:val="fr-FR"/>
        </w:rPr>
        <w:t>être rejetée.</w:t>
      </w:r>
    </w:p>
    <w:p w:rsidRPr="00D254EE" w:rsidR="00083615" w:rsidP="00D254EE" w:rsidRDefault="00B67DD3">
      <w:pPr>
        <w:pStyle w:val="ECHRHeading3"/>
        <w:rPr>
          <w:lang w:val="fr-FR"/>
        </w:rPr>
      </w:pPr>
      <w:r w:rsidRPr="00D254EE">
        <w:rPr>
          <w:lang w:val="fr-FR"/>
        </w:rPr>
        <w:t>3.  </w:t>
      </w:r>
      <w:r w:rsidRPr="00D254EE" w:rsidR="00083615">
        <w:rPr>
          <w:lang w:val="fr-FR"/>
        </w:rPr>
        <w:t>Conclusion</w:t>
      </w:r>
    </w:p>
    <w:p w:rsidRPr="00D254EE" w:rsidR="009E7647" w:rsidP="00D254EE" w:rsidRDefault="000E723E">
      <w:pPr>
        <w:pStyle w:val="ECHRPara"/>
        <w:rPr>
          <w:lang w:val="fr-FR"/>
        </w:rPr>
      </w:pPr>
      <w:r w:rsidRPr="00D254EE">
        <w:fldChar w:fldCharType="begin"/>
      </w:r>
      <w:r w:rsidRPr="00D254EE">
        <w:rPr>
          <w:lang w:val="fr-FR"/>
        </w:rPr>
        <w:instrText xml:space="preserve"> SEQ level0 \*arabic </w:instrText>
      </w:r>
      <w:r w:rsidRPr="00D254EE">
        <w:fldChar w:fldCharType="separate"/>
      </w:r>
      <w:r w:rsidRPr="00D254EE" w:rsidR="00D254EE">
        <w:rPr>
          <w:noProof/>
          <w:lang w:val="fr-FR"/>
        </w:rPr>
        <w:t>83</w:t>
      </w:r>
      <w:r w:rsidRPr="00D254EE">
        <w:fldChar w:fldCharType="end"/>
      </w:r>
      <w:r w:rsidRPr="00D254EE">
        <w:rPr>
          <w:lang w:val="fr-FR"/>
        </w:rPr>
        <w:t>.  </w:t>
      </w:r>
      <w:r w:rsidRPr="00D254EE" w:rsidR="009E7647">
        <w:rPr>
          <w:lang w:val="fr-FR"/>
        </w:rPr>
        <w:t>Constatant que la requête n</w:t>
      </w:r>
      <w:r w:rsidRPr="00D254EE" w:rsidR="00D254EE">
        <w:rPr>
          <w:lang w:val="fr-FR"/>
        </w:rPr>
        <w:t>’</w:t>
      </w:r>
      <w:r w:rsidRPr="00D254EE" w:rsidR="009E7647">
        <w:rPr>
          <w:lang w:val="fr-FR"/>
        </w:rPr>
        <w:t>est pas manifestement mal fondée au sens de l</w:t>
      </w:r>
      <w:r w:rsidRPr="00D254EE" w:rsidR="00D254EE">
        <w:rPr>
          <w:lang w:val="fr-FR"/>
        </w:rPr>
        <w:t>’</w:t>
      </w:r>
      <w:r w:rsidRPr="00D254EE" w:rsidR="009E7647">
        <w:rPr>
          <w:lang w:val="fr-FR"/>
        </w:rPr>
        <w:t>article 35 § 3 a) de la Convention et qu</w:t>
      </w:r>
      <w:r w:rsidRPr="00D254EE" w:rsidR="00D254EE">
        <w:rPr>
          <w:lang w:val="fr-FR"/>
        </w:rPr>
        <w:t>’</w:t>
      </w:r>
      <w:r w:rsidRPr="00D254EE" w:rsidR="009E7647">
        <w:rPr>
          <w:lang w:val="fr-FR"/>
        </w:rPr>
        <w:t>elle ne se heurte par ailleurs à aucun autre motif d</w:t>
      </w:r>
      <w:r w:rsidRPr="00D254EE" w:rsidR="00D254EE">
        <w:rPr>
          <w:lang w:val="fr-FR"/>
        </w:rPr>
        <w:t>’</w:t>
      </w:r>
      <w:r w:rsidRPr="00D254EE" w:rsidR="009E7647">
        <w:rPr>
          <w:lang w:val="fr-FR"/>
        </w:rPr>
        <w:t>irrecevabilité, la Cour l</w:t>
      </w:r>
      <w:r w:rsidRPr="00D254EE" w:rsidR="00553A0A">
        <w:rPr>
          <w:lang w:val="fr-FR"/>
        </w:rPr>
        <w:t>a</w:t>
      </w:r>
      <w:r w:rsidRPr="00D254EE" w:rsidR="009E7647">
        <w:rPr>
          <w:lang w:val="fr-FR"/>
        </w:rPr>
        <w:t xml:space="preserve"> déclare recevable.</w:t>
      </w:r>
    </w:p>
    <w:p w:rsidRPr="00D254EE" w:rsidR="009E7647" w:rsidP="00D254EE" w:rsidRDefault="00C90E92">
      <w:pPr>
        <w:pStyle w:val="ECHRHeading2"/>
        <w:rPr>
          <w:lang w:val="fr-FR"/>
        </w:rPr>
      </w:pPr>
      <w:r w:rsidRPr="00D254EE">
        <w:rPr>
          <w:lang w:val="fr-FR"/>
        </w:rPr>
        <w:t>B.  </w:t>
      </w:r>
      <w:r w:rsidRPr="00D254EE" w:rsidR="009E7647">
        <w:rPr>
          <w:lang w:val="fr-FR"/>
        </w:rPr>
        <w:t>S</w:t>
      </w:r>
      <w:r w:rsidRPr="00D254EE" w:rsidR="00EC6B52">
        <w:rPr>
          <w:lang w:val="fr-FR"/>
        </w:rPr>
        <w:t>ur le fond</w:t>
      </w:r>
    </w:p>
    <w:p w:rsidRPr="00D254EE" w:rsidR="00577091" w:rsidP="00D254EE" w:rsidRDefault="00C90E92">
      <w:pPr>
        <w:pStyle w:val="ECHRHeading3"/>
        <w:rPr>
          <w:lang w:val="fr-FR"/>
        </w:rPr>
      </w:pPr>
      <w:r w:rsidRPr="00D254EE">
        <w:rPr>
          <w:lang w:val="fr-FR"/>
        </w:rPr>
        <w:t>1.  </w:t>
      </w:r>
      <w:r w:rsidRPr="00D254EE" w:rsidR="009E7647">
        <w:rPr>
          <w:lang w:val="fr-FR"/>
        </w:rPr>
        <w:t>Arguments des parties</w:t>
      </w:r>
    </w:p>
    <w:p w:rsidRPr="00D254EE" w:rsidR="00577091" w:rsidP="00D254EE" w:rsidRDefault="00C90E92">
      <w:pPr>
        <w:pStyle w:val="ECHRHeading4"/>
        <w:rPr>
          <w:lang w:val="fr-FR"/>
        </w:rPr>
      </w:pPr>
      <w:r w:rsidRPr="00D254EE">
        <w:rPr>
          <w:lang w:val="fr-FR"/>
        </w:rPr>
        <w:t>a)  </w:t>
      </w:r>
      <w:r w:rsidRPr="00D254EE" w:rsidR="009E7647">
        <w:rPr>
          <w:lang w:val="fr-FR"/>
        </w:rPr>
        <w:t>Le requérant</w:t>
      </w:r>
    </w:p>
    <w:p w:rsidRPr="00D254EE" w:rsidR="00EC6B52" w:rsidP="00D254EE" w:rsidRDefault="009E7647">
      <w:pPr>
        <w:pStyle w:val="ECHRPara"/>
        <w:rPr>
          <w:lang w:val="fr-FR"/>
        </w:rPr>
      </w:pPr>
      <w:r w:rsidRPr="00D254EE">
        <w:fldChar w:fldCharType="begin"/>
      </w:r>
      <w:r w:rsidRPr="00D254EE">
        <w:rPr>
          <w:lang w:val="fr-FR"/>
        </w:rPr>
        <w:instrText xml:space="preserve"> SEQ level0 \*arabic </w:instrText>
      </w:r>
      <w:r w:rsidRPr="00D254EE">
        <w:fldChar w:fldCharType="separate"/>
      </w:r>
      <w:r w:rsidRPr="00D254EE" w:rsidR="00D254EE">
        <w:rPr>
          <w:noProof/>
          <w:lang w:val="fr-FR"/>
        </w:rPr>
        <w:t>84</w:t>
      </w:r>
      <w:r w:rsidRPr="00D254EE">
        <w:fldChar w:fldCharType="end"/>
      </w:r>
      <w:r w:rsidRPr="00D254EE">
        <w:rPr>
          <w:lang w:val="fr-FR"/>
        </w:rPr>
        <w:t xml:space="preserve">.  Le requérant allègue avoir été abandonné par les autorités internes dans une situation matérielle précaire </w:t>
      </w:r>
      <w:r w:rsidRPr="00D254EE" w:rsidR="00EC6B52">
        <w:rPr>
          <w:lang w:val="fr-FR"/>
        </w:rPr>
        <w:t xml:space="preserve">malgré sa situation de mineur </w:t>
      </w:r>
      <w:r w:rsidRPr="00D254EE" w:rsidR="008D4D97">
        <w:rPr>
          <w:lang w:val="fr-FR"/>
        </w:rPr>
        <w:t xml:space="preserve">isolé </w:t>
      </w:r>
      <w:r w:rsidRPr="00D254EE" w:rsidR="00EC6B52">
        <w:rPr>
          <w:lang w:val="fr-FR"/>
        </w:rPr>
        <w:t>étranger.</w:t>
      </w:r>
    </w:p>
    <w:p w:rsidRPr="00D254EE" w:rsidR="00577091" w:rsidP="00D254EE" w:rsidRDefault="009E7647">
      <w:pPr>
        <w:pStyle w:val="ECHRPara"/>
        <w:rPr>
          <w:lang w:val="fr-FR"/>
        </w:rPr>
      </w:pPr>
      <w:r w:rsidRPr="00D254EE">
        <w:fldChar w:fldCharType="begin"/>
      </w:r>
      <w:r w:rsidRPr="00D254EE">
        <w:rPr>
          <w:lang w:val="fr-FR"/>
        </w:rPr>
        <w:instrText xml:space="preserve"> SEQ level0 \*arabic </w:instrText>
      </w:r>
      <w:r w:rsidRPr="00D254EE">
        <w:fldChar w:fldCharType="separate"/>
      </w:r>
      <w:r w:rsidRPr="00D254EE" w:rsidR="00D254EE">
        <w:rPr>
          <w:noProof/>
          <w:lang w:val="fr-FR"/>
        </w:rPr>
        <w:t>85</w:t>
      </w:r>
      <w:r w:rsidRPr="00D254EE">
        <w:fldChar w:fldCharType="end"/>
      </w:r>
      <w:r w:rsidRPr="00D254EE">
        <w:rPr>
          <w:lang w:val="fr-FR"/>
        </w:rPr>
        <w:t>.</w:t>
      </w:r>
      <w:r w:rsidRPr="00D254EE" w:rsidR="00C90E92">
        <w:rPr>
          <w:lang w:val="fr-FR"/>
        </w:rPr>
        <w:t> </w:t>
      </w:r>
      <w:r w:rsidRPr="00D254EE">
        <w:rPr>
          <w:lang w:val="fr-FR"/>
        </w:rPr>
        <w:t> </w:t>
      </w:r>
      <w:r w:rsidRPr="00D254EE" w:rsidR="002F6252">
        <w:rPr>
          <w:lang w:val="fr-FR"/>
        </w:rPr>
        <w:t>I</w:t>
      </w:r>
      <w:r w:rsidRPr="00D254EE" w:rsidR="00EE5EC9">
        <w:rPr>
          <w:lang w:val="fr-FR"/>
        </w:rPr>
        <w:t>l</w:t>
      </w:r>
      <w:r w:rsidRPr="00D254EE">
        <w:rPr>
          <w:lang w:val="fr-FR"/>
        </w:rPr>
        <w:t xml:space="preserve"> indiqu</w:t>
      </w:r>
      <w:r w:rsidRPr="00D254EE" w:rsidR="005646FC">
        <w:rPr>
          <w:lang w:val="fr-FR"/>
        </w:rPr>
        <w:t>e</w:t>
      </w:r>
      <w:r w:rsidRPr="00D254EE">
        <w:rPr>
          <w:lang w:val="fr-FR"/>
        </w:rPr>
        <w:t xml:space="preserve"> </w:t>
      </w:r>
      <w:r w:rsidRPr="00D254EE" w:rsidR="002B0074">
        <w:rPr>
          <w:lang w:val="fr-FR"/>
        </w:rPr>
        <w:t>qu</w:t>
      </w:r>
      <w:r w:rsidRPr="00D254EE" w:rsidR="00D254EE">
        <w:rPr>
          <w:lang w:val="fr-FR"/>
        </w:rPr>
        <w:t>’</w:t>
      </w:r>
      <w:r w:rsidRPr="00D254EE" w:rsidR="002B0074">
        <w:rPr>
          <w:lang w:val="fr-FR"/>
        </w:rPr>
        <w:t>après l</w:t>
      </w:r>
      <w:r w:rsidRPr="00D254EE" w:rsidR="00D254EE">
        <w:rPr>
          <w:lang w:val="fr-FR"/>
        </w:rPr>
        <w:t>’</w:t>
      </w:r>
      <w:r w:rsidRPr="00D254EE" w:rsidR="002B0074">
        <w:rPr>
          <w:lang w:val="fr-FR"/>
        </w:rPr>
        <w:t>infirmation, le 4 juin 2013, par la cour d</w:t>
      </w:r>
      <w:r w:rsidRPr="00D254EE" w:rsidR="00D254EE">
        <w:rPr>
          <w:lang w:val="fr-FR"/>
        </w:rPr>
        <w:t>’</w:t>
      </w:r>
      <w:r w:rsidRPr="00D254EE" w:rsidR="002B0074">
        <w:rPr>
          <w:lang w:val="fr-FR"/>
        </w:rPr>
        <w:t>appel de l</w:t>
      </w:r>
      <w:r w:rsidRPr="00D254EE" w:rsidR="00D254EE">
        <w:rPr>
          <w:lang w:val="fr-FR"/>
        </w:rPr>
        <w:t>’</w:t>
      </w:r>
      <w:r w:rsidRPr="00D254EE" w:rsidR="002B0074">
        <w:rPr>
          <w:lang w:val="fr-FR"/>
        </w:rPr>
        <w:t xml:space="preserve">ordonnance </w:t>
      </w:r>
      <w:r w:rsidRPr="00D254EE" w:rsidR="00164503">
        <w:rPr>
          <w:lang w:val="fr-FR"/>
        </w:rPr>
        <w:t xml:space="preserve">du 28 septembre 2012 </w:t>
      </w:r>
      <w:r w:rsidRPr="00D254EE" w:rsidR="002B0074">
        <w:rPr>
          <w:lang w:val="fr-FR"/>
        </w:rPr>
        <w:t xml:space="preserve">confiant sa tutelle au </w:t>
      </w:r>
      <w:r w:rsidRPr="00D254EE" w:rsidR="0080729A">
        <w:rPr>
          <w:lang w:val="fr-FR"/>
        </w:rPr>
        <w:t>p</w:t>
      </w:r>
      <w:r w:rsidRPr="00D254EE" w:rsidR="002B0074">
        <w:rPr>
          <w:lang w:val="fr-FR"/>
        </w:rPr>
        <w:t xml:space="preserve">résident du </w:t>
      </w:r>
      <w:r w:rsidRPr="00D254EE" w:rsidR="00E90FED">
        <w:rPr>
          <w:lang w:val="fr-FR"/>
        </w:rPr>
        <w:t>Conseil général</w:t>
      </w:r>
      <w:r w:rsidRPr="00D254EE" w:rsidR="002B0074">
        <w:rPr>
          <w:lang w:val="fr-FR"/>
        </w:rPr>
        <w:t xml:space="preserve">, il a été expulsé </w:t>
      </w:r>
      <w:r w:rsidRPr="00D254EE" w:rsidR="00973F91">
        <w:rPr>
          <w:lang w:val="fr-FR"/>
        </w:rPr>
        <w:t xml:space="preserve">le 5 juillet 2013 </w:t>
      </w:r>
      <w:r w:rsidRPr="00D254EE" w:rsidR="002B0074">
        <w:rPr>
          <w:lang w:val="fr-FR"/>
        </w:rPr>
        <w:t>de l</w:t>
      </w:r>
      <w:r w:rsidRPr="00D254EE" w:rsidR="00D254EE">
        <w:rPr>
          <w:lang w:val="fr-FR"/>
        </w:rPr>
        <w:t>’</w:t>
      </w:r>
      <w:r w:rsidRPr="00D254EE" w:rsidR="002B0074">
        <w:rPr>
          <w:lang w:val="fr-FR"/>
        </w:rPr>
        <w:t xml:space="preserve">appartement dans lequel il était hébergé et </w:t>
      </w:r>
      <w:r w:rsidRPr="00D254EE" w:rsidR="00EC6B52">
        <w:rPr>
          <w:lang w:val="fr-FR"/>
        </w:rPr>
        <w:t xml:space="preserve">que </w:t>
      </w:r>
      <w:r w:rsidRPr="00D254EE" w:rsidR="002B0074">
        <w:rPr>
          <w:lang w:val="fr-FR"/>
        </w:rPr>
        <w:t>la formation professionnelle qu</w:t>
      </w:r>
      <w:r w:rsidRPr="00D254EE" w:rsidR="00D254EE">
        <w:rPr>
          <w:lang w:val="fr-FR"/>
        </w:rPr>
        <w:t>’</w:t>
      </w:r>
      <w:r w:rsidRPr="00D254EE" w:rsidR="002B0074">
        <w:rPr>
          <w:lang w:val="fr-FR"/>
        </w:rPr>
        <w:t xml:space="preserve">il suivait a pris fin. </w:t>
      </w:r>
      <w:r w:rsidRPr="00D254EE" w:rsidR="00EC6B52">
        <w:rPr>
          <w:rFonts w:cstheme="minorHAnsi"/>
          <w:lang w:val="fr-FR"/>
        </w:rPr>
        <w:t>À</w:t>
      </w:r>
      <w:r w:rsidRPr="00D254EE" w:rsidR="003718F0">
        <w:rPr>
          <w:lang w:val="fr-FR"/>
        </w:rPr>
        <w:t xml:space="preserve"> compter </w:t>
      </w:r>
      <w:r w:rsidRPr="00D254EE" w:rsidR="008E4BFF">
        <w:rPr>
          <w:lang w:val="fr-FR"/>
        </w:rPr>
        <w:t>du 5 juillet 2013</w:t>
      </w:r>
      <w:r w:rsidRPr="00D254EE" w:rsidR="003718F0">
        <w:rPr>
          <w:lang w:val="fr-FR"/>
        </w:rPr>
        <w:t xml:space="preserve">, il a été contraint </w:t>
      </w:r>
      <w:r w:rsidRPr="00D254EE" w:rsidR="00083615">
        <w:rPr>
          <w:lang w:val="fr-FR"/>
        </w:rPr>
        <w:t xml:space="preserve">plusieurs fois </w:t>
      </w:r>
      <w:r w:rsidRPr="00D254EE" w:rsidR="003718F0">
        <w:rPr>
          <w:lang w:val="fr-FR"/>
        </w:rPr>
        <w:t xml:space="preserve">de dormir à la rue, ne pouvant </w:t>
      </w:r>
      <w:r w:rsidRPr="00D254EE" w:rsidR="00973F91">
        <w:rPr>
          <w:lang w:val="fr-FR"/>
        </w:rPr>
        <w:t xml:space="preserve">pas </w:t>
      </w:r>
      <w:r w:rsidRPr="00D254EE" w:rsidR="003718F0">
        <w:rPr>
          <w:lang w:val="fr-FR"/>
        </w:rPr>
        <w:t xml:space="preserve">être </w:t>
      </w:r>
      <w:r w:rsidRPr="00D254EE" w:rsidR="0080729A">
        <w:rPr>
          <w:lang w:val="fr-FR"/>
        </w:rPr>
        <w:t>hébergé</w:t>
      </w:r>
      <w:r w:rsidRPr="00D254EE" w:rsidR="003718F0">
        <w:rPr>
          <w:lang w:val="fr-FR"/>
        </w:rPr>
        <w:t xml:space="preserve"> quotidiennement par le </w:t>
      </w:r>
      <w:r w:rsidRPr="00D254EE" w:rsidR="001D67DA">
        <w:rPr>
          <w:lang w:val="fr-FR"/>
        </w:rPr>
        <w:t>« </w:t>
      </w:r>
      <w:r w:rsidRPr="00D254EE" w:rsidR="003718F0">
        <w:rPr>
          <w:lang w:val="fr-FR"/>
        </w:rPr>
        <w:t>115</w:t>
      </w:r>
      <w:r w:rsidRPr="00D254EE" w:rsidR="001D67DA">
        <w:rPr>
          <w:lang w:val="fr-FR"/>
        </w:rPr>
        <w:t> »</w:t>
      </w:r>
      <w:r w:rsidRPr="00D254EE" w:rsidR="003718F0">
        <w:rPr>
          <w:lang w:val="fr-FR"/>
        </w:rPr>
        <w:t xml:space="preserve"> du fait du manque de place.</w:t>
      </w:r>
    </w:p>
    <w:p w:rsidRPr="00D254EE" w:rsidR="008E5795" w:rsidP="00D254EE" w:rsidRDefault="009E7647">
      <w:pPr>
        <w:pStyle w:val="ECHRPara"/>
        <w:rPr>
          <w:lang w:val="fr-FR"/>
        </w:rPr>
      </w:pPr>
      <w:r w:rsidRPr="00D254EE">
        <w:fldChar w:fldCharType="begin"/>
      </w:r>
      <w:r w:rsidRPr="00D254EE">
        <w:rPr>
          <w:lang w:val="fr-FR"/>
        </w:rPr>
        <w:instrText xml:space="preserve"> SEQ level0 \*arabic </w:instrText>
      </w:r>
      <w:r w:rsidRPr="00D254EE">
        <w:fldChar w:fldCharType="separate"/>
      </w:r>
      <w:r w:rsidRPr="00D254EE" w:rsidR="00D254EE">
        <w:rPr>
          <w:noProof/>
          <w:lang w:val="fr-FR"/>
        </w:rPr>
        <w:t>86</w:t>
      </w:r>
      <w:r w:rsidRPr="00D254EE">
        <w:fldChar w:fldCharType="end"/>
      </w:r>
      <w:r w:rsidRPr="00D254EE">
        <w:rPr>
          <w:lang w:val="fr-FR"/>
        </w:rPr>
        <w:t>.  En réponse aux arguments du Gouvernement</w:t>
      </w:r>
      <w:r w:rsidRPr="00D254EE" w:rsidR="000C3838">
        <w:rPr>
          <w:lang w:val="fr-FR"/>
        </w:rPr>
        <w:t>, le requérant affirme</w:t>
      </w:r>
      <w:r w:rsidRPr="00D254EE" w:rsidR="00E50D0F">
        <w:rPr>
          <w:lang w:val="fr-FR"/>
        </w:rPr>
        <w:t xml:space="preserve"> </w:t>
      </w:r>
      <w:r w:rsidRPr="00D254EE" w:rsidR="00D64329">
        <w:rPr>
          <w:lang w:val="fr-FR"/>
        </w:rPr>
        <w:t>que l</w:t>
      </w:r>
      <w:r w:rsidRPr="00D254EE" w:rsidR="00D254EE">
        <w:rPr>
          <w:lang w:val="fr-FR"/>
        </w:rPr>
        <w:t>’</w:t>
      </w:r>
      <w:r w:rsidRPr="00D254EE" w:rsidR="00D64329">
        <w:rPr>
          <w:lang w:val="fr-FR"/>
        </w:rPr>
        <w:t>ensemble des violations qu</w:t>
      </w:r>
      <w:r w:rsidRPr="00D254EE" w:rsidR="00D254EE">
        <w:rPr>
          <w:lang w:val="fr-FR"/>
        </w:rPr>
        <w:t>’</w:t>
      </w:r>
      <w:r w:rsidRPr="00D254EE" w:rsidR="00D64329">
        <w:rPr>
          <w:lang w:val="fr-FR"/>
        </w:rPr>
        <w:t xml:space="preserve">il a subies et dont il se plaint ont été </w:t>
      </w:r>
      <w:r w:rsidRPr="00D254EE" w:rsidR="002A0AA8">
        <w:rPr>
          <w:lang w:val="fr-FR"/>
        </w:rPr>
        <w:t>commises alors qu</w:t>
      </w:r>
      <w:r w:rsidRPr="00D254EE" w:rsidR="00D254EE">
        <w:rPr>
          <w:lang w:val="fr-FR"/>
        </w:rPr>
        <w:t>’</w:t>
      </w:r>
      <w:r w:rsidRPr="00D254EE" w:rsidR="002A0AA8">
        <w:rPr>
          <w:lang w:val="fr-FR"/>
        </w:rPr>
        <w:t xml:space="preserve">il était </w:t>
      </w:r>
      <w:r w:rsidRPr="00D254EE" w:rsidR="00D64329">
        <w:rPr>
          <w:lang w:val="fr-FR"/>
        </w:rPr>
        <w:t>mineur</w:t>
      </w:r>
      <w:r w:rsidRPr="00D254EE" w:rsidR="000C3838">
        <w:rPr>
          <w:lang w:val="fr-FR"/>
        </w:rPr>
        <w:t xml:space="preserve">. </w:t>
      </w:r>
      <w:r w:rsidRPr="00D254EE" w:rsidR="008E5795">
        <w:rPr>
          <w:lang w:val="fr-FR"/>
        </w:rPr>
        <w:t xml:space="preserve">Il </w:t>
      </w:r>
      <w:r w:rsidRPr="00D254EE" w:rsidR="000526B9">
        <w:rPr>
          <w:lang w:val="fr-FR"/>
        </w:rPr>
        <w:t>souligne</w:t>
      </w:r>
      <w:r w:rsidRPr="00D254EE" w:rsidR="008E5795">
        <w:rPr>
          <w:lang w:val="fr-FR"/>
        </w:rPr>
        <w:t xml:space="preserve"> d</w:t>
      </w:r>
      <w:r w:rsidRPr="00D254EE" w:rsidR="00D254EE">
        <w:rPr>
          <w:lang w:val="fr-FR"/>
        </w:rPr>
        <w:t>’</w:t>
      </w:r>
      <w:r w:rsidRPr="00D254EE" w:rsidR="008E5795">
        <w:rPr>
          <w:lang w:val="fr-FR"/>
        </w:rPr>
        <w:t xml:space="preserve">ailleurs </w:t>
      </w:r>
      <w:r w:rsidRPr="00D254EE" w:rsidR="008E5795">
        <w:rPr>
          <w:snapToGrid w:val="0"/>
          <w:szCs w:val="24"/>
          <w:lang w:val="fr-FR"/>
        </w:rPr>
        <w:t>qu</w:t>
      </w:r>
      <w:r w:rsidRPr="00D254EE" w:rsidR="00D254EE">
        <w:rPr>
          <w:snapToGrid w:val="0"/>
          <w:szCs w:val="24"/>
          <w:lang w:val="fr-FR"/>
        </w:rPr>
        <w:t>’</w:t>
      </w:r>
      <w:r w:rsidRPr="00D254EE" w:rsidR="008E5795">
        <w:rPr>
          <w:snapToGrid w:val="0"/>
          <w:szCs w:val="24"/>
          <w:lang w:val="fr-FR"/>
        </w:rPr>
        <w:t>aucun doute n</w:t>
      </w:r>
      <w:r w:rsidRPr="00D254EE" w:rsidR="00D254EE">
        <w:rPr>
          <w:snapToGrid w:val="0"/>
          <w:szCs w:val="24"/>
          <w:lang w:val="fr-FR"/>
        </w:rPr>
        <w:t>’</w:t>
      </w:r>
      <w:r w:rsidRPr="00D254EE" w:rsidR="008E5795">
        <w:rPr>
          <w:snapToGrid w:val="0"/>
          <w:szCs w:val="24"/>
          <w:lang w:val="fr-FR"/>
        </w:rPr>
        <w:t>est</w:t>
      </w:r>
      <w:r w:rsidRPr="00D254EE" w:rsidR="000410AC">
        <w:rPr>
          <w:snapToGrid w:val="0"/>
          <w:szCs w:val="24"/>
          <w:lang w:val="fr-FR"/>
        </w:rPr>
        <w:t xml:space="preserve"> </w:t>
      </w:r>
      <w:r w:rsidRPr="00D254EE" w:rsidR="008E5795">
        <w:rPr>
          <w:snapToGrid w:val="0"/>
          <w:szCs w:val="24"/>
          <w:lang w:val="fr-FR"/>
        </w:rPr>
        <w:t>permis sur ce point depuis la décision du 31 juillet 2014 rendue par le juge des enfants (voir paragraphe 22 ci-dessus).</w:t>
      </w:r>
    </w:p>
    <w:p w:rsidRPr="00D254EE" w:rsidR="002C0B67" w:rsidP="00D254EE" w:rsidRDefault="00DF21AD">
      <w:pPr>
        <w:pStyle w:val="ECHRPara"/>
        <w:rPr>
          <w:lang w:val="fr-FR"/>
        </w:rPr>
      </w:pPr>
      <w:r w:rsidRPr="00D254EE">
        <w:fldChar w:fldCharType="begin"/>
      </w:r>
      <w:r w:rsidRPr="00D254EE">
        <w:rPr>
          <w:lang w:val="fr-FR"/>
        </w:rPr>
        <w:instrText xml:space="preserve"> SEQ level0 \*arabic </w:instrText>
      </w:r>
      <w:r w:rsidRPr="00D254EE">
        <w:fldChar w:fldCharType="separate"/>
      </w:r>
      <w:r w:rsidRPr="00D254EE" w:rsidR="00D254EE">
        <w:rPr>
          <w:noProof/>
          <w:lang w:val="fr-FR"/>
        </w:rPr>
        <w:t>87</w:t>
      </w:r>
      <w:r w:rsidRPr="00D254EE">
        <w:fldChar w:fldCharType="end"/>
      </w:r>
      <w:r w:rsidRPr="00D254EE">
        <w:rPr>
          <w:lang w:val="fr-FR"/>
        </w:rPr>
        <w:t>.  Le requérant</w:t>
      </w:r>
      <w:r w:rsidRPr="00D254EE" w:rsidR="00C30B34">
        <w:rPr>
          <w:lang w:val="fr-FR"/>
        </w:rPr>
        <w:t xml:space="preserve"> soutient </w:t>
      </w:r>
      <w:r w:rsidRPr="00D254EE" w:rsidR="008B6AC1">
        <w:rPr>
          <w:lang w:val="fr-FR"/>
        </w:rPr>
        <w:t xml:space="preserve">que les autorités françaises </w:t>
      </w:r>
      <w:r w:rsidRPr="00D254EE" w:rsidR="009750DD">
        <w:rPr>
          <w:lang w:val="fr-FR"/>
        </w:rPr>
        <w:t xml:space="preserve">ne peuvent </w:t>
      </w:r>
      <w:r w:rsidRPr="00D254EE" w:rsidR="007D44C1">
        <w:rPr>
          <w:lang w:val="fr-FR"/>
        </w:rPr>
        <w:t>tirer avantage de la circonstance qu</w:t>
      </w:r>
      <w:r w:rsidRPr="00D254EE" w:rsidR="00D254EE">
        <w:rPr>
          <w:lang w:val="fr-FR"/>
        </w:rPr>
        <w:t>’</w:t>
      </w:r>
      <w:r w:rsidRPr="00D254EE" w:rsidR="007D44C1">
        <w:rPr>
          <w:lang w:val="fr-FR"/>
        </w:rPr>
        <w:t>elles ont effectué</w:t>
      </w:r>
      <w:r w:rsidRPr="00D254EE" w:rsidR="00B67DD3">
        <w:rPr>
          <w:lang w:val="fr-FR"/>
        </w:rPr>
        <w:t xml:space="preserve"> pour son compte, le 19 </w:t>
      </w:r>
      <w:r w:rsidRPr="00D254EE" w:rsidR="009750DD">
        <w:rPr>
          <w:lang w:val="fr-FR"/>
        </w:rPr>
        <w:t>juin 2013, une demande d</w:t>
      </w:r>
      <w:r w:rsidRPr="00D254EE" w:rsidR="00D254EE">
        <w:rPr>
          <w:lang w:val="fr-FR"/>
        </w:rPr>
        <w:t>’</w:t>
      </w:r>
      <w:r w:rsidRPr="00D254EE" w:rsidR="009750DD">
        <w:rPr>
          <w:lang w:val="fr-FR"/>
        </w:rPr>
        <w:t>admission au séjour au titre de l</w:t>
      </w:r>
      <w:r w:rsidRPr="00D254EE" w:rsidR="00D254EE">
        <w:rPr>
          <w:lang w:val="fr-FR"/>
        </w:rPr>
        <w:t>’</w:t>
      </w:r>
      <w:r w:rsidRPr="00D254EE" w:rsidR="009750DD">
        <w:rPr>
          <w:lang w:val="fr-FR"/>
        </w:rPr>
        <w:t xml:space="preserve">asile. </w:t>
      </w:r>
      <w:r w:rsidRPr="00D254EE" w:rsidR="007D44C1">
        <w:rPr>
          <w:lang w:val="fr-FR"/>
        </w:rPr>
        <w:t xml:space="preserve">Il estime, en </w:t>
      </w:r>
      <w:r w:rsidRPr="00D254EE" w:rsidR="009750DD">
        <w:rPr>
          <w:lang w:val="fr-FR"/>
        </w:rPr>
        <w:t xml:space="preserve">effet, </w:t>
      </w:r>
      <w:r w:rsidRPr="00D254EE" w:rsidR="007D44C1">
        <w:rPr>
          <w:lang w:val="fr-FR"/>
        </w:rPr>
        <w:t>qu</w:t>
      </w:r>
      <w:r w:rsidRPr="00D254EE" w:rsidR="00D254EE">
        <w:rPr>
          <w:lang w:val="fr-FR"/>
        </w:rPr>
        <w:t>’</w:t>
      </w:r>
      <w:r w:rsidRPr="00D254EE" w:rsidR="007D44C1">
        <w:rPr>
          <w:lang w:val="fr-FR"/>
        </w:rPr>
        <w:t>il</w:t>
      </w:r>
      <w:r w:rsidRPr="00D254EE" w:rsidR="009750DD">
        <w:rPr>
          <w:lang w:val="fr-FR"/>
        </w:rPr>
        <w:t xml:space="preserve"> était encore sous la tutelle du président du Conseil général</w:t>
      </w:r>
      <w:r w:rsidRPr="00D254EE" w:rsidR="00740BE1">
        <w:rPr>
          <w:lang w:val="fr-FR"/>
        </w:rPr>
        <w:t>,</w:t>
      </w:r>
      <w:r w:rsidRPr="00D254EE" w:rsidR="009750DD">
        <w:rPr>
          <w:lang w:val="fr-FR"/>
        </w:rPr>
        <w:t xml:space="preserve"> </w:t>
      </w:r>
      <w:r w:rsidRPr="00D254EE" w:rsidR="00740BE1">
        <w:rPr>
          <w:lang w:val="fr-FR"/>
        </w:rPr>
        <w:t>l</w:t>
      </w:r>
      <w:r w:rsidRPr="00D254EE" w:rsidR="00D254EE">
        <w:rPr>
          <w:lang w:val="fr-FR"/>
        </w:rPr>
        <w:t>’</w:t>
      </w:r>
      <w:r w:rsidRPr="00D254EE" w:rsidR="00740BE1">
        <w:rPr>
          <w:lang w:val="fr-FR"/>
        </w:rPr>
        <w:t>arrêt du 4 juin 2013 (voir paragraphes 13 et 14 ci-dessus) ne lui ayant pas encore été notifié</w:t>
      </w:r>
      <w:r w:rsidRPr="00D254EE" w:rsidR="007D44C1">
        <w:rPr>
          <w:lang w:val="fr-FR"/>
        </w:rPr>
        <w:t xml:space="preserve"> et, qu</w:t>
      </w:r>
      <w:r w:rsidRPr="00D254EE" w:rsidR="00D254EE">
        <w:rPr>
          <w:lang w:val="fr-FR"/>
        </w:rPr>
        <w:t>’</w:t>
      </w:r>
      <w:r w:rsidRPr="00D254EE" w:rsidR="007D44C1">
        <w:rPr>
          <w:lang w:val="fr-FR"/>
        </w:rPr>
        <w:t xml:space="preserve">en conséquence, </w:t>
      </w:r>
      <w:r w:rsidRPr="00D254EE" w:rsidR="00740BE1">
        <w:rPr>
          <w:lang w:val="fr-FR"/>
        </w:rPr>
        <w:t>les autorités n</w:t>
      </w:r>
      <w:r w:rsidRPr="00D254EE" w:rsidR="00D254EE">
        <w:rPr>
          <w:lang w:val="fr-FR"/>
        </w:rPr>
        <w:t>’</w:t>
      </w:r>
      <w:r w:rsidRPr="00D254EE" w:rsidR="00740BE1">
        <w:rPr>
          <w:lang w:val="fr-FR"/>
        </w:rPr>
        <w:t xml:space="preserve">ont </w:t>
      </w:r>
      <w:r w:rsidRPr="00D254EE" w:rsidR="009750DD">
        <w:rPr>
          <w:lang w:val="fr-FR"/>
        </w:rPr>
        <w:t xml:space="preserve">fait que </w:t>
      </w:r>
      <w:r w:rsidRPr="00D254EE" w:rsidR="006F63E1">
        <w:rPr>
          <w:lang w:val="fr-FR"/>
        </w:rPr>
        <w:t>se conformer à</w:t>
      </w:r>
      <w:r w:rsidRPr="00D254EE" w:rsidR="009750DD">
        <w:rPr>
          <w:lang w:val="fr-FR"/>
        </w:rPr>
        <w:t xml:space="preserve"> </w:t>
      </w:r>
      <w:r w:rsidRPr="00D254EE" w:rsidR="00740BE1">
        <w:rPr>
          <w:lang w:val="fr-FR"/>
        </w:rPr>
        <w:t>leurs</w:t>
      </w:r>
      <w:r w:rsidRPr="00D254EE" w:rsidR="009750DD">
        <w:rPr>
          <w:lang w:val="fr-FR"/>
        </w:rPr>
        <w:t xml:space="preserve"> obligations </w:t>
      </w:r>
      <w:r w:rsidRPr="00D254EE" w:rsidR="00740BE1">
        <w:rPr>
          <w:lang w:val="fr-FR"/>
        </w:rPr>
        <w:t>à son encontre</w:t>
      </w:r>
      <w:r w:rsidRPr="00D254EE" w:rsidR="008B6AC1">
        <w:rPr>
          <w:lang w:val="fr-FR"/>
        </w:rPr>
        <w:t xml:space="preserve">. </w:t>
      </w:r>
      <w:r w:rsidRPr="00D254EE" w:rsidR="000721C2">
        <w:rPr>
          <w:lang w:val="fr-FR"/>
        </w:rPr>
        <w:t>L</w:t>
      </w:r>
      <w:r w:rsidRPr="00D254EE" w:rsidR="00D6387A">
        <w:rPr>
          <w:lang w:val="fr-FR"/>
        </w:rPr>
        <w:t>e requérant</w:t>
      </w:r>
      <w:r w:rsidRPr="00D254EE" w:rsidR="009E7647">
        <w:rPr>
          <w:lang w:val="fr-FR"/>
        </w:rPr>
        <w:t xml:space="preserve"> </w:t>
      </w:r>
      <w:r w:rsidRPr="00D254EE" w:rsidR="000526B9">
        <w:rPr>
          <w:lang w:val="fr-FR"/>
        </w:rPr>
        <w:t>précise</w:t>
      </w:r>
      <w:r w:rsidRPr="00D254EE" w:rsidR="000721C2">
        <w:rPr>
          <w:lang w:val="fr-FR"/>
        </w:rPr>
        <w:t xml:space="preserve"> également</w:t>
      </w:r>
      <w:r w:rsidRPr="00D254EE" w:rsidR="00723DFE">
        <w:rPr>
          <w:lang w:val="fr-FR"/>
        </w:rPr>
        <w:t xml:space="preserve"> </w:t>
      </w:r>
      <w:r w:rsidRPr="00D254EE" w:rsidR="00335B80">
        <w:rPr>
          <w:lang w:val="fr-FR"/>
        </w:rPr>
        <w:t xml:space="preserve">que le code du travail exclut les mineurs </w:t>
      </w:r>
      <w:r w:rsidRPr="00D254EE" w:rsidR="009E7647">
        <w:rPr>
          <w:lang w:val="fr-FR"/>
        </w:rPr>
        <w:t>du champ des bénéficiaires de l</w:t>
      </w:r>
      <w:r w:rsidRPr="00D254EE" w:rsidR="00D254EE">
        <w:rPr>
          <w:lang w:val="fr-FR"/>
        </w:rPr>
        <w:t>’</w:t>
      </w:r>
      <w:r w:rsidRPr="00D254EE" w:rsidR="00C44607">
        <w:rPr>
          <w:lang w:val="fr-FR"/>
        </w:rPr>
        <w:t>allocation temporaire d</w:t>
      </w:r>
      <w:r w:rsidRPr="00D254EE" w:rsidR="00D254EE">
        <w:rPr>
          <w:lang w:val="fr-FR"/>
        </w:rPr>
        <w:t>’</w:t>
      </w:r>
      <w:r w:rsidRPr="00D254EE" w:rsidR="00C44607">
        <w:rPr>
          <w:lang w:val="fr-FR"/>
        </w:rPr>
        <w:t>attente (</w:t>
      </w:r>
      <w:r w:rsidRPr="00D254EE" w:rsidR="005B15EE">
        <w:rPr>
          <w:lang w:val="fr-FR"/>
        </w:rPr>
        <w:t>A</w:t>
      </w:r>
      <w:r w:rsidRPr="00D254EE" w:rsidR="00C44607">
        <w:rPr>
          <w:lang w:val="fr-FR"/>
        </w:rPr>
        <w:t>TA)</w:t>
      </w:r>
      <w:r w:rsidRPr="00D254EE" w:rsidR="00723DFE">
        <w:rPr>
          <w:lang w:val="fr-FR"/>
        </w:rPr>
        <w:t>.</w:t>
      </w:r>
      <w:r w:rsidRPr="00D254EE" w:rsidR="009E7647">
        <w:rPr>
          <w:lang w:val="fr-FR"/>
        </w:rPr>
        <w:t xml:space="preserve"> </w:t>
      </w:r>
      <w:r w:rsidRPr="00D254EE" w:rsidR="000721C2">
        <w:rPr>
          <w:lang w:val="fr-FR"/>
        </w:rPr>
        <w:t xml:space="preserve">Enfin, il affirme </w:t>
      </w:r>
      <w:r w:rsidRPr="00D254EE" w:rsidR="005B39BA">
        <w:rPr>
          <w:lang w:val="fr-FR"/>
        </w:rPr>
        <w:t>que le 5 juillet 2013, il a été sommé de quitter l</w:t>
      </w:r>
      <w:r w:rsidRPr="00D254EE" w:rsidR="00D254EE">
        <w:rPr>
          <w:lang w:val="fr-FR"/>
        </w:rPr>
        <w:t>’</w:t>
      </w:r>
      <w:r w:rsidRPr="00D254EE" w:rsidR="005B39BA">
        <w:rPr>
          <w:lang w:val="fr-FR"/>
        </w:rPr>
        <w:t>appartement qu</w:t>
      </w:r>
      <w:r w:rsidRPr="00D254EE" w:rsidR="00D254EE">
        <w:rPr>
          <w:lang w:val="fr-FR"/>
        </w:rPr>
        <w:t>’</w:t>
      </w:r>
      <w:r w:rsidRPr="00D254EE" w:rsidR="005B39BA">
        <w:rPr>
          <w:lang w:val="fr-FR"/>
        </w:rPr>
        <w:t>il occupait au foyer</w:t>
      </w:r>
      <w:r w:rsidRPr="00D254EE" w:rsidR="00434797">
        <w:rPr>
          <w:lang w:val="fr-FR"/>
        </w:rPr>
        <w:t xml:space="preserve">. </w:t>
      </w:r>
      <w:r w:rsidRPr="00D254EE" w:rsidR="00DE4ABD">
        <w:rPr>
          <w:lang w:val="fr-FR"/>
        </w:rPr>
        <w:t>D</w:t>
      </w:r>
      <w:r w:rsidRPr="00D254EE" w:rsidR="00434797">
        <w:rPr>
          <w:lang w:val="fr-FR"/>
        </w:rPr>
        <w:t>evant son refus d</w:t>
      </w:r>
      <w:r w:rsidRPr="00D254EE" w:rsidR="00D254EE">
        <w:rPr>
          <w:lang w:val="fr-FR"/>
        </w:rPr>
        <w:t>’</w:t>
      </w:r>
      <w:r w:rsidRPr="00D254EE" w:rsidR="00434797">
        <w:rPr>
          <w:lang w:val="fr-FR"/>
        </w:rPr>
        <w:t xml:space="preserve">en rendre les clefs, </w:t>
      </w:r>
      <w:r w:rsidRPr="00D254EE" w:rsidR="005B39BA">
        <w:rPr>
          <w:lang w:val="fr-FR"/>
        </w:rPr>
        <w:t>les serrures ont été changées</w:t>
      </w:r>
      <w:r w:rsidRPr="00D254EE" w:rsidR="00434797">
        <w:rPr>
          <w:lang w:val="fr-FR"/>
        </w:rPr>
        <w:t xml:space="preserve"> hors de sa présence, violant ainsi son domicile et</w:t>
      </w:r>
      <w:r w:rsidRPr="00D254EE" w:rsidR="005B39BA">
        <w:rPr>
          <w:lang w:val="fr-FR"/>
        </w:rPr>
        <w:t xml:space="preserve"> rendant difficile la récupération de ses effets personnels.</w:t>
      </w:r>
    </w:p>
    <w:p w:rsidRPr="00D254EE" w:rsidR="00577091" w:rsidP="00D254EE" w:rsidRDefault="00DE4ABD">
      <w:pPr>
        <w:pStyle w:val="ECHRPara"/>
        <w:rPr>
          <w:lang w:val="fr-FR"/>
        </w:rPr>
      </w:pPr>
      <w:r w:rsidRPr="00D254EE">
        <w:rPr>
          <w:lang w:val="fr-FR"/>
        </w:rPr>
        <w:t>Expulsé de son logement, sans aucune solution d</w:t>
      </w:r>
      <w:r w:rsidRPr="00D254EE" w:rsidR="00D254EE">
        <w:rPr>
          <w:lang w:val="fr-FR"/>
        </w:rPr>
        <w:t>’</w:t>
      </w:r>
      <w:r w:rsidRPr="00D254EE">
        <w:rPr>
          <w:lang w:val="fr-FR"/>
        </w:rPr>
        <w:t xml:space="preserve">hébergement, il </w:t>
      </w:r>
      <w:r w:rsidRPr="00D254EE" w:rsidR="00A95E77">
        <w:rPr>
          <w:lang w:val="fr-FR"/>
        </w:rPr>
        <w:t>n</w:t>
      </w:r>
      <w:r w:rsidRPr="00D254EE" w:rsidR="00D254EE">
        <w:rPr>
          <w:lang w:val="fr-FR"/>
        </w:rPr>
        <w:t>’</w:t>
      </w:r>
      <w:r w:rsidRPr="00D254EE" w:rsidR="00A95E77">
        <w:rPr>
          <w:lang w:val="fr-FR"/>
        </w:rPr>
        <w:t>a bénéficié d</w:t>
      </w:r>
      <w:r w:rsidRPr="00D254EE" w:rsidR="00D254EE">
        <w:rPr>
          <w:lang w:val="fr-FR"/>
        </w:rPr>
        <w:t>’</w:t>
      </w:r>
      <w:r w:rsidRPr="00D254EE">
        <w:rPr>
          <w:lang w:val="fr-FR"/>
        </w:rPr>
        <w:t>aucun</w:t>
      </w:r>
      <w:r w:rsidRPr="00D254EE" w:rsidR="00A95E77">
        <w:rPr>
          <w:lang w:val="fr-FR"/>
        </w:rPr>
        <w:t xml:space="preserve"> accompagnement social même à titre transitoire. </w:t>
      </w:r>
      <w:r w:rsidRPr="00D254EE" w:rsidR="005B39BA">
        <w:rPr>
          <w:lang w:val="fr-FR"/>
        </w:rPr>
        <w:t>Mineur isolé étranger, il a</w:t>
      </w:r>
      <w:r w:rsidRPr="00D254EE" w:rsidR="006C1562">
        <w:rPr>
          <w:lang w:val="fr-FR"/>
        </w:rPr>
        <w:t xml:space="preserve"> ainsi</w:t>
      </w:r>
      <w:r w:rsidRPr="00D254EE" w:rsidR="005B39BA">
        <w:rPr>
          <w:lang w:val="fr-FR"/>
        </w:rPr>
        <w:t xml:space="preserve"> été livré à lui-même sans protection</w:t>
      </w:r>
      <w:r w:rsidRPr="00D254EE" w:rsidR="00176CC0">
        <w:rPr>
          <w:lang w:val="fr-FR"/>
        </w:rPr>
        <w:t xml:space="preserve"> et il a été</w:t>
      </w:r>
      <w:r w:rsidRPr="00D254EE" w:rsidR="000779F9">
        <w:rPr>
          <w:lang w:val="fr-FR"/>
        </w:rPr>
        <w:t xml:space="preserve"> contraint </w:t>
      </w:r>
      <w:r w:rsidRPr="00D254EE" w:rsidR="002656D8">
        <w:rPr>
          <w:lang w:val="fr-FR"/>
        </w:rPr>
        <w:t xml:space="preserve">pour être hébergé </w:t>
      </w:r>
      <w:r w:rsidRPr="00D254EE" w:rsidR="000779F9">
        <w:rPr>
          <w:lang w:val="fr-FR"/>
        </w:rPr>
        <w:t xml:space="preserve">de recourir </w:t>
      </w:r>
      <w:r w:rsidRPr="00D254EE" w:rsidR="000526B9">
        <w:rPr>
          <w:lang w:val="fr-FR"/>
        </w:rPr>
        <w:t xml:space="preserve">quotidiennement </w:t>
      </w:r>
      <w:r w:rsidRPr="00D254EE" w:rsidR="008B6AC1">
        <w:rPr>
          <w:lang w:val="fr-FR"/>
        </w:rPr>
        <w:t>au « 115 »</w:t>
      </w:r>
      <w:r w:rsidRPr="00D254EE" w:rsidR="000779F9">
        <w:rPr>
          <w:lang w:val="fr-FR"/>
        </w:rPr>
        <w:t xml:space="preserve"> </w:t>
      </w:r>
      <w:r w:rsidRPr="00D254EE" w:rsidR="008B6AC1">
        <w:rPr>
          <w:lang w:val="fr-FR"/>
        </w:rPr>
        <w:t xml:space="preserve">ainsi </w:t>
      </w:r>
      <w:r w:rsidRPr="00D254EE" w:rsidR="000779F9">
        <w:rPr>
          <w:lang w:val="fr-FR"/>
        </w:rPr>
        <w:t>qu</w:t>
      </w:r>
      <w:r w:rsidRPr="00D254EE" w:rsidR="00D254EE">
        <w:rPr>
          <w:lang w:val="fr-FR"/>
        </w:rPr>
        <w:t>’</w:t>
      </w:r>
      <w:r w:rsidRPr="00D254EE" w:rsidR="000779F9">
        <w:rPr>
          <w:lang w:val="fr-FR"/>
        </w:rPr>
        <w:t>à l</w:t>
      </w:r>
      <w:r w:rsidRPr="00D254EE" w:rsidR="00D254EE">
        <w:rPr>
          <w:lang w:val="fr-FR"/>
        </w:rPr>
        <w:t>’</w:t>
      </w:r>
      <w:r w:rsidRPr="00D254EE" w:rsidR="000779F9">
        <w:rPr>
          <w:lang w:val="fr-FR"/>
        </w:rPr>
        <w:t>aide d</w:t>
      </w:r>
      <w:r w:rsidRPr="00D254EE" w:rsidR="00D254EE">
        <w:rPr>
          <w:lang w:val="fr-FR"/>
        </w:rPr>
        <w:t>’</w:t>
      </w:r>
      <w:r w:rsidRPr="00D254EE" w:rsidR="000779F9">
        <w:rPr>
          <w:lang w:val="fr-FR"/>
        </w:rPr>
        <w:t>un réseau associatif</w:t>
      </w:r>
      <w:r w:rsidRPr="00D254EE" w:rsidR="008B6AC1">
        <w:rPr>
          <w:lang w:val="fr-FR"/>
        </w:rPr>
        <w:t xml:space="preserve">. </w:t>
      </w:r>
      <w:r w:rsidRPr="00D254EE" w:rsidR="003B70B8">
        <w:rPr>
          <w:lang w:val="fr-FR"/>
        </w:rPr>
        <w:t>Le requérant</w:t>
      </w:r>
      <w:r w:rsidRPr="00D254EE">
        <w:rPr>
          <w:lang w:val="fr-FR"/>
        </w:rPr>
        <w:t xml:space="preserve"> précise que son admission au lycée résulte de l</w:t>
      </w:r>
      <w:r w:rsidRPr="00D254EE" w:rsidR="00D254EE">
        <w:rPr>
          <w:lang w:val="fr-FR"/>
        </w:rPr>
        <w:t>’</w:t>
      </w:r>
      <w:r w:rsidRPr="00D254EE">
        <w:rPr>
          <w:lang w:val="fr-FR"/>
        </w:rPr>
        <w:t xml:space="preserve">action </w:t>
      </w:r>
      <w:r w:rsidRPr="00D254EE" w:rsidR="002656D8">
        <w:rPr>
          <w:lang w:val="fr-FR"/>
        </w:rPr>
        <w:t>de ce</w:t>
      </w:r>
      <w:r w:rsidRPr="00D254EE">
        <w:rPr>
          <w:lang w:val="fr-FR"/>
        </w:rPr>
        <w:t xml:space="preserve"> réseau</w:t>
      </w:r>
      <w:r w:rsidRPr="00D254EE" w:rsidR="003B70B8">
        <w:rPr>
          <w:lang w:val="fr-FR"/>
        </w:rPr>
        <w:t>.</w:t>
      </w:r>
      <w:r w:rsidRPr="00D254EE">
        <w:rPr>
          <w:lang w:val="fr-FR"/>
        </w:rPr>
        <w:t xml:space="preserve"> Il souligne que</w:t>
      </w:r>
      <w:r w:rsidRPr="00D254EE" w:rsidR="00176CC0">
        <w:rPr>
          <w:lang w:val="fr-FR"/>
        </w:rPr>
        <w:t>,</w:t>
      </w:r>
      <w:r w:rsidRPr="00D254EE">
        <w:rPr>
          <w:lang w:val="fr-FR"/>
        </w:rPr>
        <w:t xml:space="preserve"> pendant le premier mois de cours, </w:t>
      </w:r>
      <w:r w:rsidRPr="00D254EE" w:rsidR="003B70B8">
        <w:rPr>
          <w:lang w:val="fr-FR"/>
        </w:rPr>
        <w:t xml:space="preserve">en septembre 2013, </w:t>
      </w:r>
      <w:r w:rsidRPr="00D254EE">
        <w:rPr>
          <w:lang w:val="fr-FR"/>
        </w:rPr>
        <w:t>il a été contraint de dormir dans le hall du CHU dont l</w:t>
      </w:r>
      <w:r w:rsidRPr="00D254EE" w:rsidR="00D254EE">
        <w:rPr>
          <w:lang w:val="fr-FR"/>
        </w:rPr>
        <w:t>’</w:t>
      </w:r>
      <w:r w:rsidRPr="00D254EE">
        <w:rPr>
          <w:lang w:val="fr-FR"/>
        </w:rPr>
        <w:t>accès lui a été ensuite refusé. Bien qu</w:t>
      </w:r>
      <w:r w:rsidRPr="00D254EE" w:rsidR="00D254EE">
        <w:rPr>
          <w:lang w:val="fr-FR"/>
        </w:rPr>
        <w:t>’</w:t>
      </w:r>
      <w:r w:rsidRPr="00D254EE">
        <w:rPr>
          <w:lang w:val="fr-FR"/>
        </w:rPr>
        <w:t>admis à l</w:t>
      </w:r>
      <w:r w:rsidRPr="00D254EE" w:rsidR="00D254EE">
        <w:rPr>
          <w:lang w:val="fr-FR"/>
        </w:rPr>
        <w:t>’</w:t>
      </w:r>
      <w:r w:rsidRPr="00D254EE">
        <w:rPr>
          <w:lang w:val="fr-FR"/>
        </w:rPr>
        <w:t xml:space="preserve">internat, il a </w:t>
      </w:r>
      <w:r w:rsidRPr="00D254EE" w:rsidR="003B70B8">
        <w:rPr>
          <w:lang w:val="fr-FR"/>
        </w:rPr>
        <w:t xml:space="preserve">été </w:t>
      </w:r>
      <w:r w:rsidRPr="00D254EE">
        <w:rPr>
          <w:lang w:val="fr-FR"/>
        </w:rPr>
        <w:t>dans l</w:t>
      </w:r>
      <w:r w:rsidRPr="00D254EE" w:rsidR="00D254EE">
        <w:rPr>
          <w:lang w:val="fr-FR"/>
        </w:rPr>
        <w:t>’</w:t>
      </w:r>
      <w:r w:rsidRPr="00D254EE">
        <w:rPr>
          <w:lang w:val="fr-FR"/>
        </w:rPr>
        <w:t xml:space="preserve">obligation de faire appel au « 115 » et </w:t>
      </w:r>
      <w:r w:rsidRPr="00D254EE" w:rsidR="003B70B8">
        <w:rPr>
          <w:lang w:val="fr-FR"/>
        </w:rPr>
        <w:t xml:space="preserve">à un </w:t>
      </w:r>
      <w:r w:rsidRPr="00D254EE">
        <w:rPr>
          <w:lang w:val="fr-FR"/>
        </w:rPr>
        <w:t xml:space="preserve">réseau </w:t>
      </w:r>
      <w:r w:rsidRPr="00D254EE" w:rsidR="00FF55A3">
        <w:rPr>
          <w:lang w:val="fr-FR"/>
        </w:rPr>
        <w:t xml:space="preserve">associatif pour ne pas dormir à la rue certains </w:t>
      </w:r>
      <w:r w:rsidRPr="00D254EE" w:rsidR="000779F9">
        <w:rPr>
          <w:lang w:val="fr-FR"/>
        </w:rPr>
        <w:t xml:space="preserve">week-ends et </w:t>
      </w:r>
      <w:r w:rsidRPr="00D254EE" w:rsidR="00FF55A3">
        <w:rPr>
          <w:lang w:val="fr-FR"/>
        </w:rPr>
        <w:t>pendant les</w:t>
      </w:r>
      <w:r w:rsidRPr="00D254EE" w:rsidR="000779F9">
        <w:rPr>
          <w:lang w:val="fr-FR"/>
        </w:rPr>
        <w:t xml:space="preserve"> vacances scolaires</w:t>
      </w:r>
      <w:r w:rsidRPr="00D254EE">
        <w:rPr>
          <w:lang w:val="fr-FR"/>
        </w:rPr>
        <w:t>.</w:t>
      </w:r>
      <w:r w:rsidRPr="00D254EE" w:rsidR="00176CC0">
        <w:rPr>
          <w:lang w:val="fr-FR"/>
        </w:rPr>
        <w:t xml:space="preserve"> C</w:t>
      </w:r>
      <w:r w:rsidRPr="00D254EE" w:rsidR="000779F9">
        <w:rPr>
          <w:lang w:val="fr-FR"/>
        </w:rPr>
        <w:t>ette situation d</w:t>
      </w:r>
      <w:r w:rsidRPr="00D254EE" w:rsidR="00D254EE">
        <w:rPr>
          <w:lang w:val="fr-FR"/>
        </w:rPr>
        <w:t>’</w:t>
      </w:r>
      <w:r w:rsidRPr="00D254EE" w:rsidR="000779F9">
        <w:rPr>
          <w:lang w:val="fr-FR"/>
        </w:rPr>
        <w:t>extrême précarité lui a été d</w:t>
      </w:r>
      <w:r w:rsidRPr="00D254EE" w:rsidR="00D254EE">
        <w:rPr>
          <w:lang w:val="fr-FR"/>
        </w:rPr>
        <w:t>’</w:t>
      </w:r>
      <w:r w:rsidRPr="00D254EE" w:rsidR="000779F9">
        <w:rPr>
          <w:lang w:val="fr-FR"/>
        </w:rPr>
        <w:t xml:space="preserve">autant plus préjudiciable </w:t>
      </w:r>
      <w:r w:rsidRPr="00D254EE" w:rsidR="005B39BA">
        <w:rPr>
          <w:lang w:val="fr-FR"/>
        </w:rPr>
        <w:t xml:space="preserve">que son état de santé nécessitait une opération chirurgicale </w:t>
      </w:r>
      <w:r w:rsidRPr="00D254EE" w:rsidR="003B70B8">
        <w:rPr>
          <w:lang w:val="fr-FR"/>
        </w:rPr>
        <w:t xml:space="preserve">à la jambe gauche </w:t>
      </w:r>
      <w:r w:rsidRPr="00D254EE" w:rsidR="005B39BA">
        <w:rPr>
          <w:lang w:val="fr-FR"/>
        </w:rPr>
        <w:t>qu</w:t>
      </w:r>
      <w:r w:rsidRPr="00D254EE" w:rsidR="00D254EE">
        <w:rPr>
          <w:lang w:val="fr-FR"/>
        </w:rPr>
        <w:t>’</w:t>
      </w:r>
      <w:r w:rsidRPr="00D254EE" w:rsidR="005B39BA">
        <w:rPr>
          <w:lang w:val="fr-FR"/>
        </w:rPr>
        <w:t xml:space="preserve">il </w:t>
      </w:r>
      <w:r w:rsidRPr="00D254EE" w:rsidR="008B6AC1">
        <w:rPr>
          <w:lang w:val="fr-FR"/>
        </w:rPr>
        <w:t xml:space="preserve">a </w:t>
      </w:r>
      <w:r w:rsidRPr="00D254EE" w:rsidR="003B70B8">
        <w:rPr>
          <w:lang w:val="fr-FR"/>
        </w:rPr>
        <w:t xml:space="preserve">finalement </w:t>
      </w:r>
      <w:r w:rsidRPr="00D254EE" w:rsidR="008B6AC1">
        <w:rPr>
          <w:lang w:val="fr-FR"/>
        </w:rPr>
        <w:t xml:space="preserve">pu subir </w:t>
      </w:r>
      <w:r w:rsidRPr="00D254EE" w:rsidR="00434797">
        <w:rPr>
          <w:lang w:val="fr-FR"/>
        </w:rPr>
        <w:t xml:space="preserve">le 9 octobre 2013 en devant </w:t>
      </w:r>
      <w:r w:rsidRPr="00D254EE" w:rsidR="003B70B8">
        <w:rPr>
          <w:lang w:val="fr-FR"/>
        </w:rPr>
        <w:t xml:space="preserve">toutefois </w:t>
      </w:r>
      <w:r w:rsidRPr="00D254EE" w:rsidR="008B6AC1">
        <w:rPr>
          <w:lang w:val="fr-FR"/>
        </w:rPr>
        <w:t>se fai</w:t>
      </w:r>
      <w:r w:rsidRPr="00D254EE" w:rsidR="00434797">
        <w:rPr>
          <w:lang w:val="fr-FR"/>
        </w:rPr>
        <w:t>re</w:t>
      </w:r>
      <w:r w:rsidRPr="00D254EE" w:rsidR="008B6AC1">
        <w:rPr>
          <w:lang w:val="fr-FR"/>
        </w:rPr>
        <w:t xml:space="preserve"> passer pour majeur.</w:t>
      </w:r>
    </w:p>
    <w:p w:rsidRPr="00D254EE" w:rsidR="009E7647" w:rsidP="00D254EE" w:rsidRDefault="00F959AC">
      <w:pPr>
        <w:pStyle w:val="ECHRPara"/>
        <w:rPr>
          <w:i/>
          <w:lang w:val="fr-FR"/>
        </w:rPr>
      </w:pPr>
      <w:r w:rsidRPr="00D254EE">
        <w:fldChar w:fldCharType="begin"/>
      </w:r>
      <w:r w:rsidRPr="00D254EE">
        <w:rPr>
          <w:lang w:val="fr-FR"/>
        </w:rPr>
        <w:instrText xml:space="preserve"> SEQ level0 \*arabic </w:instrText>
      </w:r>
      <w:r w:rsidRPr="00D254EE">
        <w:fldChar w:fldCharType="separate"/>
      </w:r>
      <w:r w:rsidRPr="00D254EE" w:rsidR="00D254EE">
        <w:rPr>
          <w:noProof/>
          <w:lang w:val="fr-FR"/>
        </w:rPr>
        <w:t>88</w:t>
      </w:r>
      <w:r w:rsidRPr="00D254EE">
        <w:fldChar w:fldCharType="end"/>
      </w:r>
      <w:r w:rsidRPr="00D254EE">
        <w:rPr>
          <w:lang w:val="fr-FR"/>
        </w:rPr>
        <w:t>.  </w:t>
      </w:r>
      <w:r w:rsidRPr="00D254EE" w:rsidR="009E7647">
        <w:rPr>
          <w:lang w:val="fr-FR"/>
        </w:rPr>
        <w:t xml:space="preserve">Le requérant conclut </w:t>
      </w:r>
      <w:r w:rsidRPr="00D254EE" w:rsidR="000410AC">
        <w:rPr>
          <w:lang w:val="fr-FR"/>
        </w:rPr>
        <w:t xml:space="preserve">dès lors, </w:t>
      </w:r>
      <w:r w:rsidRPr="00D254EE" w:rsidR="009E7647">
        <w:rPr>
          <w:lang w:val="fr-FR"/>
        </w:rPr>
        <w:t>qu</w:t>
      </w:r>
      <w:r w:rsidRPr="00D254EE" w:rsidR="00D254EE">
        <w:rPr>
          <w:lang w:val="fr-FR"/>
        </w:rPr>
        <w:t>’</w:t>
      </w:r>
      <w:r w:rsidRPr="00D254EE" w:rsidR="009E7647">
        <w:rPr>
          <w:lang w:val="fr-FR"/>
        </w:rPr>
        <w:t>en sa double qualité de demandeur d</w:t>
      </w:r>
      <w:r w:rsidRPr="00D254EE" w:rsidR="00D254EE">
        <w:rPr>
          <w:lang w:val="fr-FR"/>
        </w:rPr>
        <w:t>’</w:t>
      </w:r>
      <w:r w:rsidRPr="00D254EE" w:rsidR="009E7647">
        <w:rPr>
          <w:lang w:val="fr-FR"/>
        </w:rPr>
        <w:t>asile et de m</w:t>
      </w:r>
      <w:r w:rsidRPr="00D254EE" w:rsidR="00B12F68">
        <w:rPr>
          <w:lang w:val="fr-FR"/>
        </w:rPr>
        <w:t>ineur isolé</w:t>
      </w:r>
      <w:r w:rsidRPr="00D254EE" w:rsidR="00926F2F">
        <w:rPr>
          <w:lang w:val="fr-FR"/>
        </w:rPr>
        <w:t xml:space="preserve"> étranger</w:t>
      </w:r>
      <w:r w:rsidRPr="00D254EE" w:rsidR="00B12F68">
        <w:rPr>
          <w:lang w:val="fr-FR"/>
        </w:rPr>
        <w:t xml:space="preserve">, </w:t>
      </w:r>
      <w:r w:rsidRPr="00D254EE" w:rsidR="00176CC0">
        <w:rPr>
          <w:lang w:val="fr-FR"/>
        </w:rPr>
        <w:t>il s</w:t>
      </w:r>
      <w:r w:rsidRPr="00D254EE" w:rsidR="00D254EE">
        <w:rPr>
          <w:lang w:val="fr-FR"/>
        </w:rPr>
        <w:t>’</w:t>
      </w:r>
      <w:r w:rsidRPr="00D254EE" w:rsidR="00176CC0">
        <w:rPr>
          <w:lang w:val="fr-FR"/>
        </w:rPr>
        <w:t xml:space="preserve">est trouvé dans une </w:t>
      </w:r>
      <w:r w:rsidRPr="00D254EE" w:rsidR="002F6252">
        <w:rPr>
          <w:lang w:val="fr-FR"/>
        </w:rPr>
        <w:t xml:space="preserve">situation </w:t>
      </w:r>
      <w:r w:rsidRPr="00D254EE" w:rsidR="00AB4CA9">
        <w:rPr>
          <w:lang w:val="fr-FR"/>
        </w:rPr>
        <w:t>comparable à ce</w:t>
      </w:r>
      <w:r w:rsidRPr="00D254EE" w:rsidR="002F6252">
        <w:rPr>
          <w:lang w:val="fr-FR"/>
        </w:rPr>
        <w:t xml:space="preserve">lle des requérants dans </w:t>
      </w:r>
      <w:r w:rsidRPr="00D254EE" w:rsidR="00AB4CA9">
        <w:rPr>
          <w:lang w:val="fr-FR"/>
        </w:rPr>
        <w:t>l</w:t>
      </w:r>
      <w:r w:rsidRPr="00D254EE" w:rsidR="009E7647">
        <w:rPr>
          <w:lang w:val="fr-FR"/>
        </w:rPr>
        <w:t xml:space="preserve">es arrêts </w:t>
      </w:r>
      <w:r w:rsidRPr="00D254EE" w:rsidR="009E7647">
        <w:rPr>
          <w:i/>
          <w:lang w:val="fr-FR"/>
        </w:rPr>
        <w:t>M.S.S. c. Belgique et Grèce</w:t>
      </w:r>
      <w:r w:rsidRPr="00D254EE" w:rsidR="009E7647">
        <w:rPr>
          <w:lang w:val="fr-FR"/>
        </w:rPr>
        <w:t xml:space="preserve"> [GC], n</w:t>
      </w:r>
      <w:r w:rsidRPr="00D254EE" w:rsidR="009E7647">
        <w:rPr>
          <w:vertAlign w:val="superscript"/>
          <w:lang w:val="fr-FR"/>
        </w:rPr>
        <w:t>o</w:t>
      </w:r>
      <w:r w:rsidRPr="00D254EE" w:rsidR="009E7647">
        <w:rPr>
          <w:lang w:val="fr-FR"/>
        </w:rPr>
        <w:t xml:space="preserve"> 30696/09, CEDH 2011 et </w:t>
      </w:r>
      <w:r w:rsidRPr="00D254EE" w:rsidR="00AB4CA9">
        <w:rPr>
          <w:i/>
          <w:lang w:val="fr-FR"/>
        </w:rPr>
        <w:t>Rahimi c. Grèce</w:t>
      </w:r>
      <w:r w:rsidRPr="00D254EE" w:rsidR="00AB4CA9">
        <w:rPr>
          <w:lang w:val="fr-FR"/>
        </w:rPr>
        <w:t>, n</w:t>
      </w:r>
      <w:r w:rsidRPr="00D254EE" w:rsidR="00AB4CA9">
        <w:rPr>
          <w:vertAlign w:val="superscript"/>
          <w:lang w:val="fr-FR"/>
        </w:rPr>
        <w:t>o</w:t>
      </w:r>
      <w:r w:rsidRPr="00D254EE" w:rsidR="00AB4CA9">
        <w:rPr>
          <w:lang w:val="fr-FR"/>
        </w:rPr>
        <w:t xml:space="preserve"> 8687/08</w:t>
      </w:r>
      <w:r w:rsidRPr="00D254EE" w:rsidR="00AB4CA9">
        <w:rPr>
          <w:snapToGrid w:val="0"/>
          <w:szCs w:val="24"/>
          <w:lang w:val="fr-FR"/>
        </w:rPr>
        <w:t xml:space="preserve">, 5 </w:t>
      </w:r>
      <w:r w:rsidRPr="00D254EE" w:rsidR="00AB4CA9">
        <w:rPr>
          <w:szCs w:val="24"/>
          <w:lang w:val="fr-FR"/>
        </w:rPr>
        <w:t>avril</w:t>
      </w:r>
      <w:r w:rsidRPr="00D254EE" w:rsidR="00AB4CA9">
        <w:rPr>
          <w:snapToGrid w:val="0"/>
          <w:szCs w:val="24"/>
          <w:lang w:val="fr-FR"/>
        </w:rPr>
        <w:t xml:space="preserve"> 2011</w:t>
      </w:r>
      <w:r w:rsidRPr="00D254EE" w:rsidR="002F6252">
        <w:rPr>
          <w:snapToGrid w:val="0"/>
          <w:szCs w:val="24"/>
          <w:lang w:val="fr-FR"/>
        </w:rPr>
        <w:t>)</w:t>
      </w:r>
      <w:r w:rsidRPr="00D254EE" w:rsidR="00AB4CA9">
        <w:rPr>
          <w:snapToGrid w:val="0"/>
          <w:szCs w:val="24"/>
          <w:lang w:val="fr-FR"/>
        </w:rPr>
        <w:t>.</w:t>
      </w:r>
    </w:p>
    <w:p w:rsidRPr="00D254EE" w:rsidR="009E7647" w:rsidP="00D254EE" w:rsidRDefault="00C90E92">
      <w:pPr>
        <w:pStyle w:val="ECHRHeading4"/>
        <w:rPr>
          <w:lang w:val="fr-FR"/>
        </w:rPr>
      </w:pPr>
      <w:r w:rsidRPr="00D254EE">
        <w:rPr>
          <w:lang w:val="fr-FR"/>
        </w:rPr>
        <w:t>b)  </w:t>
      </w:r>
      <w:r w:rsidRPr="00D254EE" w:rsidR="009E7647">
        <w:rPr>
          <w:lang w:val="fr-FR"/>
        </w:rPr>
        <w:t>Le Gouvernement</w:t>
      </w:r>
    </w:p>
    <w:p w:rsidRPr="00D254EE" w:rsidR="009E7647" w:rsidP="00D254EE" w:rsidRDefault="000526B9">
      <w:pPr>
        <w:pStyle w:val="ECHRPara"/>
        <w:rPr>
          <w:lang w:val="fr-FR"/>
        </w:rPr>
      </w:pPr>
      <w:r w:rsidRPr="00D254EE">
        <w:fldChar w:fldCharType="begin"/>
      </w:r>
      <w:r w:rsidRPr="00D254EE">
        <w:rPr>
          <w:lang w:val="fr-FR"/>
        </w:rPr>
        <w:instrText xml:space="preserve"> SEQ level0 \*arabic </w:instrText>
      </w:r>
      <w:r w:rsidRPr="00D254EE">
        <w:fldChar w:fldCharType="separate"/>
      </w:r>
      <w:r w:rsidRPr="00D254EE" w:rsidR="00D254EE">
        <w:rPr>
          <w:noProof/>
          <w:lang w:val="fr-FR"/>
        </w:rPr>
        <w:t>89</w:t>
      </w:r>
      <w:r w:rsidRPr="00D254EE">
        <w:fldChar w:fldCharType="end"/>
      </w:r>
      <w:r w:rsidRPr="00D254EE">
        <w:rPr>
          <w:lang w:val="fr-FR"/>
        </w:rPr>
        <w:t>.  </w:t>
      </w:r>
      <w:r w:rsidRPr="00D254EE" w:rsidR="009E7647">
        <w:rPr>
          <w:lang w:val="fr-FR"/>
        </w:rPr>
        <w:t>Dans ses observations, le Gouvernement indiqu</w:t>
      </w:r>
      <w:r w:rsidRPr="00D254EE" w:rsidR="00B12F68">
        <w:rPr>
          <w:lang w:val="fr-FR"/>
        </w:rPr>
        <w:t>e</w:t>
      </w:r>
      <w:r w:rsidRPr="00D254EE" w:rsidR="002F6252">
        <w:rPr>
          <w:lang w:val="fr-FR"/>
        </w:rPr>
        <w:t xml:space="preserve"> </w:t>
      </w:r>
      <w:r w:rsidRPr="00D254EE" w:rsidR="009E7647">
        <w:rPr>
          <w:lang w:val="fr-FR"/>
        </w:rPr>
        <w:t>qu</w:t>
      </w:r>
      <w:r w:rsidRPr="00D254EE" w:rsidR="00D254EE">
        <w:rPr>
          <w:lang w:val="fr-FR"/>
        </w:rPr>
        <w:t>’</w:t>
      </w:r>
      <w:r w:rsidRPr="00D254EE" w:rsidR="009E7647">
        <w:rPr>
          <w:lang w:val="fr-FR"/>
        </w:rPr>
        <w:t>en l</w:t>
      </w:r>
      <w:r w:rsidRPr="00D254EE" w:rsidR="00D254EE">
        <w:rPr>
          <w:lang w:val="fr-FR"/>
        </w:rPr>
        <w:t>’</w:t>
      </w:r>
      <w:r w:rsidRPr="00D254EE" w:rsidR="009E7647">
        <w:rPr>
          <w:lang w:val="fr-FR"/>
        </w:rPr>
        <w:t>espèce, aucune des conditions posées par l</w:t>
      </w:r>
      <w:r w:rsidRPr="00D254EE" w:rsidR="00CF45B3">
        <w:rPr>
          <w:lang w:val="fr-FR"/>
        </w:rPr>
        <w:t xml:space="preserve">es </w:t>
      </w:r>
      <w:r w:rsidRPr="00D254EE" w:rsidR="009E7647">
        <w:rPr>
          <w:lang w:val="fr-FR"/>
        </w:rPr>
        <w:t>arrêt</w:t>
      </w:r>
      <w:r w:rsidRPr="00D254EE" w:rsidR="00CF45B3">
        <w:rPr>
          <w:lang w:val="fr-FR"/>
        </w:rPr>
        <w:t>s</w:t>
      </w:r>
      <w:r w:rsidRPr="00D254EE" w:rsidR="009E7647">
        <w:rPr>
          <w:lang w:val="fr-FR"/>
        </w:rPr>
        <w:t xml:space="preserve"> </w:t>
      </w:r>
      <w:r w:rsidRPr="00D254EE" w:rsidR="00077F35">
        <w:rPr>
          <w:i/>
          <w:lang w:val="fr-FR"/>
        </w:rPr>
        <w:t>M.S.S.</w:t>
      </w:r>
      <w:r w:rsidRPr="00D254EE" w:rsidR="00077F35">
        <w:rPr>
          <w:lang w:val="fr-FR"/>
        </w:rPr>
        <w:t xml:space="preserve"> </w:t>
      </w:r>
      <w:r w:rsidRPr="00D254EE" w:rsidR="00077F35">
        <w:rPr>
          <w:i/>
          <w:lang w:val="fr-FR"/>
        </w:rPr>
        <w:t>c. Belgique et Grèce</w:t>
      </w:r>
      <w:r w:rsidRPr="00D254EE" w:rsidR="00077F35">
        <w:rPr>
          <w:lang w:val="fr-FR"/>
        </w:rPr>
        <w:t xml:space="preserve"> et </w:t>
      </w:r>
      <w:r w:rsidRPr="00D254EE" w:rsidR="00077F35">
        <w:rPr>
          <w:i/>
          <w:lang w:val="fr-FR"/>
        </w:rPr>
        <w:t xml:space="preserve">Rahimi </w:t>
      </w:r>
      <w:r w:rsidRPr="00D254EE" w:rsidR="00083615">
        <w:rPr>
          <w:i/>
          <w:lang w:val="fr-FR"/>
        </w:rPr>
        <w:t xml:space="preserve">c. Grèce </w:t>
      </w:r>
      <w:r w:rsidRPr="00D254EE" w:rsidR="009E7647">
        <w:rPr>
          <w:lang w:val="fr-FR"/>
        </w:rPr>
        <w:t>précité</w:t>
      </w:r>
      <w:r w:rsidRPr="00D254EE" w:rsidR="00077F35">
        <w:rPr>
          <w:lang w:val="fr-FR"/>
        </w:rPr>
        <w:t>s</w:t>
      </w:r>
      <w:r w:rsidRPr="00D254EE" w:rsidR="009E7647">
        <w:rPr>
          <w:lang w:val="fr-FR"/>
        </w:rPr>
        <w:t xml:space="preserve"> n</w:t>
      </w:r>
      <w:r w:rsidRPr="00D254EE" w:rsidR="00D254EE">
        <w:rPr>
          <w:lang w:val="fr-FR"/>
        </w:rPr>
        <w:t>’</w:t>
      </w:r>
      <w:r w:rsidRPr="00D254EE" w:rsidR="00B12F68">
        <w:rPr>
          <w:lang w:val="fr-FR"/>
        </w:rPr>
        <w:t>est</w:t>
      </w:r>
      <w:r w:rsidRPr="00D254EE" w:rsidR="009E7647">
        <w:rPr>
          <w:lang w:val="fr-FR"/>
        </w:rPr>
        <w:t xml:space="preserve"> remplie</w:t>
      </w:r>
      <w:r w:rsidRPr="00D254EE" w:rsidR="00077F35">
        <w:rPr>
          <w:lang w:val="fr-FR"/>
        </w:rPr>
        <w:t>. En effet</w:t>
      </w:r>
      <w:r w:rsidRPr="00D254EE" w:rsidR="009E7647">
        <w:rPr>
          <w:lang w:val="fr-FR"/>
        </w:rPr>
        <w:t>, l</w:t>
      </w:r>
      <w:r w:rsidRPr="00D254EE" w:rsidR="00D254EE">
        <w:rPr>
          <w:lang w:val="fr-FR"/>
        </w:rPr>
        <w:t>’</w:t>
      </w:r>
      <w:r w:rsidRPr="00D254EE" w:rsidR="009E7647">
        <w:rPr>
          <w:lang w:val="fr-FR"/>
        </w:rPr>
        <w:t xml:space="preserve">état de minorité du requérant </w:t>
      </w:r>
      <w:r w:rsidRPr="00D254EE" w:rsidR="00077F35">
        <w:rPr>
          <w:lang w:val="fr-FR"/>
        </w:rPr>
        <w:t>n</w:t>
      </w:r>
      <w:r w:rsidRPr="00D254EE" w:rsidR="00D254EE">
        <w:rPr>
          <w:lang w:val="fr-FR"/>
        </w:rPr>
        <w:t>’</w:t>
      </w:r>
      <w:r w:rsidRPr="00D254EE" w:rsidR="002F6252">
        <w:rPr>
          <w:lang w:val="fr-FR"/>
        </w:rPr>
        <w:t>était</w:t>
      </w:r>
      <w:r w:rsidRPr="00D254EE" w:rsidR="009E7647">
        <w:rPr>
          <w:lang w:val="fr-FR"/>
        </w:rPr>
        <w:t xml:space="preserve"> pas avéré et</w:t>
      </w:r>
      <w:r w:rsidRPr="00D254EE" w:rsidR="00077F35">
        <w:rPr>
          <w:lang w:val="fr-FR"/>
        </w:rPr>
        <w:t xml:space="preserve">, par ailleurs, </w:t>
      </w:r>
      <w:r w:rsidRPr="00D254EE" w:rsidR="009E7647">
        <w:rPr>
          <w:lang w:val="fr-FR"/>
        </w:rPr>
        <w:t>les autorités n</w:t>
      </w:r>
      <w:r w:rsidRPr="00D254EE" w:rsidR="00D254EE">
        <w:rPr>
          <w:lang w:val="fr-FR"/>
        </w:rPr>
        <w:t>’</w:t>
      </w:r>
      <w:r w:rsidRPr="00D254EE" w:rsidR="008832F0">
        <w:rPr>
          <w:lang w:val="fr-FR"/>
        </w:rPr>
        <w:t>ont</w:t>
      </w:r>
      <w:r w:rsidRPr="00D254EE" w:rsidR="009E7647">
        <w:rPr>
          <w:lang w:val="fr-FR"/>
        </w:rPr>
        <w:t xml:space="preserve"> manifesté </w:t>
      </w:r>
      <w:r w:rsidRPr="00D254EE" w:rsidR="008832F0">
        <w:rPr>
          <w:lang w:val="fr-FR"/>
        </w:rPr>
        <w:t>ni</w:t>
      </w:r>
      <w:r w:rsidRPr="00D254EE" w:rsidR="009E7647">
        <w:rPr>
          <w:lang w:val="fr-FR"/>
        </w:rPr>
        <w:t xml:space="preserve"> désintérêt </w:t>
      </w:r>
      <w:r w:rsidRPr="00D254EE" w:rsidR="008832F0">
        <w:rPr>
          <w:lang w:val="fr-FR"/>
        </w:rPr>
        <w:t>ni passivité à l</w:t>
      </w:r>
      <w:r w:rsidRPr="00D254EE" w:rsidR="00D254EE">
        <w:rPr>
          <w:lang w:val="fr-FR"/>
        </w:rPr>
        <w:t>’</w:t>
      </w:r>
      <w:r w:rsidRPr="00D254EE" w:rsidR="008832F0">
        <w:rPr>
          <w:lang w:val="fr-FR"/>
        </w:rPr>
        <w:t>égard de</w:t>
      </w:r>
      <w:r w:rsidRPr="00D254EE" w:rsidR="009E7647">
        <w:rPr>
          <w:lang w:val="fr-FR"/>
        </w:rPr>
        <w:t xml:space="preserve"> sa situation.</w:t>
      </w:r>
    </w:p>
    <w:p w:rsidRPr="00D254EE" w:rsidR="001D101E" w:rsidP="00D254EE" w:rsidRDefault="009E7647">
      <w:pPr>
        <w:pStyle w:val="ECHRPara"/>
        <w:rPr>
          <w:lang w:val="fr-FR"/>
        </w:rPr>
      </w:pPr>
      <w:r w:rsidRPr="00D254EE">
        <w:fldChar w:fldCharType="begin"/>
      </w:r>
      <w:r w:rsidRPr="00D254EE">
        <w:rPr>
          <w:lang w:val="fr-FR"/>
        </w:rPr>
        <w:instrText xml:space="preserve"> SEQ level0 \*arabic </w:instrText>
      </w:r>
      <w:r w:rsidRPr="00D254EE">
        <w:fldChar w:fldCharType="separate"/>
      </w:r>
      <w:r w:rsidRPr="00D254EE" w:rsidR="00D254EE">
        <w:rPr>
          <w:noProof/>
          <w:lang w:val="fr-FR"/>
        </w:rPr>
        <w:t>90</w:t>
      </w:r>
      <w:r w:rsidRPr="00D254EE">
        <w:fldChar w:fldCharType="end"/>
      </w:r>
      <w:r w:rsidRPr="00D254EE">
        <w:rPr>
          <w:lang w:val="fr-FR"/>
        </w:rPr>
        <w:t>. </w:t>
      </w:r>
      <w:r w:rsidRPr="00D254EE" w:rsidR="00C90E92">
        <w:rPr>
          <w:lang w:val="fr-FR"/>
        </w:rPr>
        <w:t> </w:t>
      </w:r>
      <w:r w:rsidRPr="00D254EE" w:rsidR="001D101E">
        <w:rPr>
          <w:lang w:val="fr-FR"/>
        </w:rPr>
        <w:t>L</w:t>
      </w:r>
      <w:r w:rsidRPr="00D254EE">
        <w:rPr>
          <w:lang w:val="fr-FR"/>
        </w:rPr>
        <w:t xml:space="preserve">e Gouvernement </w:t>
      </w:r>
      <w:r w:rsidRPr="00D254EE" w:rsidR="001D101E">
        <w:rPr>
          <w:lang w:val="fr-FR"/>
        </w:rPr>
        <w:t xml:space="preserve">souligne que pour prouver sa minorité, le requérant aurait </w:t>
      </w:r>
      <w:r w:rsidRPr="00D254EE" w:rsidR="00A6053C">
        <w:rPr>
          <w:lang w:val="fr-FR"/>
        </w:rPr>
        <w:t xml:space="preserve">pu et </w:t>
      </w:r>
      <w:r w:rsidRPr="00D254EE" w:rsidR="001D101E">
        <w:rPr>
          <w:lang w:val="fr-FR"/>
        </w:rPr>
        <w:t>dû solliciter immédiatement la délivrance d</w:t>
      </w:r>
      <w:r w:rsidRPr="00D254EE" w:rsidR="00D254EE">
        <w:rPr>
          <w:lang w:val="fr-FR"/>
        </w:rPr>
        <w:t>’</w:t>
      </w:r>
      <w:r w:rsidRPr="00D254EE" w:rsidR="001D101E">
        <w:rPr>
          <w:lang w:val="fr-FR"/>
        </w:rPr>
        <w:t>un passeport, rien ne s</w:t>
      </w:r>
      <w:r w:rsidRPr="00D254EE" w:rsidR="00D254EE">
        <w:rPr>
          <w:lang w:val="fr-FR"/>
        </w:rPr>
        <w:t>’</w:t>
      </w:r>
      <w:r w:rsidRPr="00D254EE" w:rsidR="001D101E">
        <w:rPr>
          <w:lang w:val="fr-FR"/>
        </w:rPr>
        <w:t>opposant à une telle demande.</w:t>
      </w:r>
    </w:p>
    <w:p w:rsidRPr="00D254EE" w:rsidR="00577091" w:rsidP="00D254EE" w:rsidRDefault="004C2ADC">
      <w:pPr>
        <w:pStyle w:val="ECHRPara"/>
        <w:rPr>
          <w:iCs/>
          <w:snapToGrid w:val="0"/>
          <w:lang w:val="fr-FR"/>
        </w:rPr>
      </w:pPr>
      <w:r w:rsidRPr="00D254EE">
        <w:rPr>
          <w:snapToGrid w:val="0"/>
        </w:rPr>
        <w:fldChar w:fldCharType="begin"/>
      </w:r>
      <w:r w:rsidRPr="00D254EE">
        <w:rPr>
          <w:snapToGrid w:val="0"/>
          <w:lang w:val="fr-FR"/>
        </w:rPr>
        <w:instrText xml:space="preserve"> SEQ level0 \*arabic </w:instrText>
      </w:r>
      <w:r w:rsidRPr="00D254EE">
        <w:rPr>
          <w:snapToGrid w:val="0"/>
        </w:rPr>
        <w:fldChar w:fldCharType="separate"/>
      </w:r>
      <w:r w:rsidRPr="00D254EE" w:rsidR="00D254EE">
        <w:rPr>
          <w:noProof/>
          <w:snapToGrid w:val="0"/>
          <w:lang w:val="fr-FR"/>
        </w:rPr>
        <w:t>91</w:t>
      </w:r>
      <w:r w:rsidRPr="00D254EE">
        <w:rPr>
          <w:snapToGrid w:val="0"/>
        </w:rPr>
        <w:fldChar w:fldCharType="end"/>
      </w:r>
      <w:r w:rsidRPr="00D254EE">
        <w:rPr>
          <w:snapToGrid w:val="0"/>
          <w:lang w:val="fr-FR"/>
        </w:rPr>
        <w:t>.  </w:t>
      </w:r>
      <w:r w:rsidRPr="00D254EE" w:rsidR="00A603BD">
        <w:rPr>
          <w:snapToGrid w:val="0"/>
          <w:lang w:val="fr-FR"/>
        </w:rPr>
        <w:t>L</w:t>
      </w:r>
      <w:r w:rsidRPr="00D254EE" w:rsidR="009E7647">
        <w:rPr>
          <w:snapToGrid w:val="0"/>
          <w:lang w:val="fr-FR"/>
        </w:rPr>
        <w:t xml:space="preserve">e Gouvernement </w:t>
      </w:r>
      <w:r w:rsidRPr="00D254EE" w:rsidR="00E219F3">
        <w:rPr>
          <w:snapToGrid w:val="0"/>
          <w:lang w:val="fr-FR"/>
        </w:rPr>
        <w:t xml:space="preserve">souligne </w:t>
      </w:r>
      <w:r w:rsidRPr="00D254EE" w:rsidR="00A603BD">
        <w:rPr>
          <w:snapToGrid w:val="0"/>
          <w:lang w:val="fr-FR"/>
        </w:rPr>
        <w:t xml:space="preserve">également </w:t>
      </w:r>
      <w:r w:rsidRPr="00D254EE" w:rsidR="00E219F3">
        <w:rPr>
          <w:snapToGrid w:val="0"/>
          <w:lang w:val="fr-FR"/>
        </w:rPr>
        <w:t>que</w:t>
      </w:r>
      <w:r w:rsidRPr="00D254EE" w:rsidR="009E7647">
        <w:rPr>
          <w:snapToGrid w:val="0"/>
          <w:lang w:val="fr-FR"/>
        </w:rPr>
        <w:t xml:space="preserve"> les autorités françaises ne se sont pas désintéressées de la situation du requérant. </w:t>
      </w:r>
      <w:r w:rsidRPr="00D254EE" w:rsidR="00E219F3">
        <w:rPr>
          <w:snapToGrid w:val="0"/>
          <w:lang w:val="fr-FR"/>
        </w:rPr>
        <w:t>En effet, il a été accueilli</w:t>
      </w:r>
      <w:r w:rsidRPr="00D254EE" w:rsidR="009E7647">
        <w:rPr>
          <w:snapToGrid w:val="0"/>
          <w:lang w:val="fr-FR"/>
        </w:rPr>
        <w:t xml:space="preserve"> </w:t>
      </w:r>
      <w:r w:rsidRPr="00D254EE" w:rsidR="00E219F3">
        <w:rPr>
          <w:snapToGrid w:val="0"/>
          <w:lang w:val="fr-FR"/>
        </w:rPr>
        <w:t xml:space="preserve">à titre provisoire </w:t>
      </w:r>
      <w:r w:rsidRPr="00D254EE" w:rsidR="009E7647">
        <w:rPr>
          <w:snapToGrid w:val="0"/>
          <w:lang w:val="fr-FR"/>
        </w:rPr>
        <w:t xml:space="preserve">dès le 24 septembre 2012 </w:t>
      </w:r>
      <w:r w:rsidRPr="00D254EE" w:rsidR="00E219F3">
        <w:rPr>
          <w:snapToGrid w:val="0"/>
          <w:lang w:val="fr-FR"/>
        </w:rPr>
        <w:t>par l</w:t>
      </w:r>
      <w:r w:rsidRPr="00D254EE" w:rsidR="00D254EE">
        <w:rPr>
          <w:snapToGrid w:val="0"/>
          <w:lang w:val="fr-FR"/>
        </w:rPr>
        <w:t>’</w:t>
      </w:r>
      <w:r w:rsidRPr="00D254EE" w:rsidR="009E7647">
        <w:rPr>
          <w:iCs/>
          <w:snapToGrid w:val="0"/>
          <w:lang w:val="fr-FR"/>
        </w:rPr>
        <w:t>ASE</w:t>
      </w:r>
      <w:r w:rsidRPr="00D254EE" w:rsidR="00E219F3">
        <w:rPr>
          <w:iCs/>
          <w:snapToGrid w:val="0"/>
          <w:lang w:val="fr-FR"/>
        </w:rPr>
        <w:t xml:space="preserve"> puis, à </w:t>
      </w:r>
      <w:r w:rsidRPr="00D254EE" w:rsidR="009E7647">
        <w:rPr>
          <w:iCs/>
          <w:snapToGrid w:val="0"/>
          <w:lang w:val="fr-FR"/>
        </w:rPr>
        <w:t>compter de l</w:t>
      </w:r>
      <w:r w:rsidRPr="00D254EE" w:rsidR="00D254EE">
        <w:rPr>
          <w:iCs/>
          <w:snapToGrid w:val="0"/>
          <w:lang w:val="fr-FR"/>
        </w:rPr>
        <w:t>’</w:t>
      </w:r>
      <w:r w:rsidRPr="00D254EE" w:rsidR="009E7647">
        <w:rPr>
          <w:iCs/>
          <w:snapToGrid w:val="0"/>
          <w:lang w:val="fr-FR"/>
        </w:rPr>
        <w:t xml:space="preserve">ordonnance rendue par le juge des tutelles le </w:t>
      </w:r>
      <w:r w:rsidRPr="00D254EE" w:rsidR="00083615">
        <w:rPr>
          <w:iCs/>
          <w:snapToGrid w:val="0"/>
          <w:lang w:val="fr-FR"/>
        </w:rPr>
        <w:t xml:space="preserve">28 </w:t>
      </w:r>
      <w:r w:rsidRPr="00D254EE" w:rsidR="009E7647">
        <w:rPr>
          <w:iCs/>
          <w:snapToGrid w:val="0"/>
          <w:lang w:val="fr-FR"/>
        </w:rPr>
        <w:t xml:space="preserve">septembre suivant, </w:t>
      </w:r>
      <w:r w:rsidRPr="00D254EE" w:rsidR="00E219F3">
        <w:rPr>
          <w:iCs/>
          <w:snapToGrid w:val="0"/>
          <w:lang w:val="fr-FR"/>
        </w:rPr>
        <w:t>il</w:t>
      </w:r>
      <w:r w:rsidRPr="00D254EE" w:rsidR="009E7647">
        <w:rPr>
          <w:iCs/>
          <w:snapToGrid w:val="0"/>
          <w:lang w:val="fr-FR"/>
        </w:rPr>
        <w:t xml:space="preserve"> a bénéficié d</w:t>
      </w:r>
      <w:r w:rsidRPr="00D254EE" w:rsidR="00D254EE">
        <w:rPr>
          <w:iCs/>
          <w:snapToGrid w:val="0"/>
          <w:lang w:val="fr-FR"/>
        </w:rPr>
        <w:t>’</w:t>
      </w:r>
      <w:r w:rsidRPr="00D254EE" w:rsidR="009E7647">
        <w:rPr>
          <w:iCs/>
          <w:snapToGrid w:val="0"/>
          <w:lang w:val="fr-FR"/>
        </w:rPr>
        <w:t>un logement et d</w:t>
      </w:r>
      <w:r w:rsidRPr="00D254EE" w:rsidR="00D254EE">
        <w:rPr>
          <w:iCs/>
          <w:snapToGrid w:val="0"/>
          <w:lang w:val="fr-FR"/>
        </w:rPr>
        <w:t>’</w:t>
      </w:r>
      <w:r w:rsidRPr="00D254EE" w:rsidR="009E7647">
        <w:rPr>
          <w:iCs/>
          <w:snapToGrid w:val="0"/>
          <w:lang w:val="fr-FR"/>
        </w:rPr>
        <w:t xml:space="preserve">une inscription à une formation </w:t>
      </w:r>
      <w:r w:rsidRPr="00D254EE" w:rsidR="000D01C4">
        <w:rPr>
          <w:iCs/>
          <w:snapToGrid w:val="0"/>
          <w:lang w:val="fr-FR"/>
        </w:rPr>
        <w:t>lui permettant d</w:t>
      </w:r>
      <w:r w:rsidRPr="00D254EE" w:rsidR="00D254EE">
        <w:rPr>
          <w:iCs/>
          <w:snapToGrid w:val="0"/>
          <w:lang w:val="fr-FR"/>
        </w:rPr>
        <w:t>’</w:t>
      </w:r>
      <w:r w:rsidRPr="00D254EE" w:rsidR="000D01C4">
        <w:rPr>
          <w:iCs/>
          <w:snapToGrid w:val="0"/>
          <w:lang w:val="fr-FR"/>
        </w:rPr>
        <w:t>obtenir un diplôme</w:t>
      </w:r>
      <w:r w:rsidRPr="00D254EE" w:rsidR="00BE28BE">
        <w:rPr>
          <w:iCs/>
          <w:snapToGrid w:val="0"/>
          <w:lang w:val="fr-FR"/>
        </w:rPr>
        <w:t xml:space="preserve"> (voir paragraphe 11 ci-dessus)</w:t>
      </w:r>
      <w:r w:rsidRPr="00D254EE" w:rsidR="009E7647">
        <w:rPr>
          <w:iCs/>
          <w:snapToGrid w:val="0"/>
          <w:lang w:val="fr-FR"/>
        </w:rPr>
        <w:t>.</w:t>
      </w:r>
    </w:p>
    <w:p w:rsidRPr="00D254EE" w:rsidR="00577091" w:rsidP="00D254EE" w:rsidRDefault="00DA305E">
      <w:pPr>
        <w:pStyle w:val="ECHRPara"/>
        <w:rPr>
          <w:lang w:val="fr-FR"/>
        </w:rPr>
      </w:pPr>
      <w:r w:rsidRPr="00D254EE">
        <w:rPr>
          <w:iCs/>
          <w:snapToGrid w:val="0"/>
        </w:rPr>
        <w:fldChar w:fldCharType="begin"/>
      </w:r>
      <w:r w:rsidRPr="00D254EE">
        <w:rPr>
          <w:iCs/>
          <w:snapToGrid w:val="0"/>
          <w:lang w:val="fr-FR"/>
        </w:rPr>
        <w:instrText xml:space="preserve"> SEQ level0 \*arabic </w:instrText>
      </w:r>
      <w:r w:rsidRPr="00D254EE">
        <w:rPr>
          <w:iCs/>
          <w:snapToGrid w:val="0"/>
        </w:rPr>
        <w:fldChar w:fldCharType="separate"/>
      </w:r>
      <w:r w:rsidRPr="00D254EE" w:rsidR="00D254EE">
        <w:rPr>
          <w:iCs/>
          <w:noProof/>
          <w:snapToGrid w:val="0"/>
          <w:lang w:val="fr-FR"/>
        </w:rPr>
        <w:t>92</w:t>
      </w:r>
      <w:r w:rsidRPr="00D254EE">
        <w:rPr>
          <w:iCs/>
          <w:snapToGrid w:val="0"/>
        </w:rPr>
        <w:fldChar w:fldCharType="end"/>
      </w:r>
      <w:r w:rsidRPr="00D254EE">
        <w:rPr>
          <w:iCs/>
          <w:snapToGrid w:val="0"/>
          <w:lang w:val="fr-FR"/>
        </w:rPr>
        <w:t>.  </w:t>
      </w:r>
      <w:r w:rsidRPr="00D254EE" w:rsidR="009E7647">
        <w:rPr>
          <w:iCs/>
          <w:snapToGrid w:val="0"/>
          <w:lang w:val="fr-FR"/>
        </w:rPr>
        <w:t xml:space="preserve">Le Gouvernement </w:t>
      </w:r>
      <w:r w:rsidRPr="00D254EE">
        <w:rPr>
          <w:iCs/>
          <w:snapToGrid w:val="0"/>
          <w:lang w:val="fr-FR"/>
        </w:rPr>
        <w:t>conteste l</w:t>
      </w:r>
      <w:r w:rsidRPr="00D254EE" w:rsidR="00D254EE">
        <w:rPr>
          <w:iCs/>
          <w:snapToGrid w:val="0"/>
          <w:lang w:val="fr-FR"/>
        </w:rPr>
        <w:t>’</w:t>
      </w:r>
      <w:r w:rsidRPr="00D254EE">
        <w:rPr>
          <w:iCs/>
          <w:snapToGrid w:val="0"/>
          <w:lang w:val="fr-FR"/>
        </w:rPr>
        <w:t>affirmation du requérant selon laquelle il s</w:t>
      </w:r>
      <w:r w:rsidRPr="00D254EE" w:rsidR="00D254EE">
        <w:rPr>
          <w:iCs/>
          <w:snapToGrid w:val="0"/>
          <w:lang w:val="fr-FR"/>
        </w:rPr>
        <w:t>’</w:t>
      </w:r>
      <w:r w:rsidRPr="00D254EE">
        <w:rPr>
          <w:iCs/>
          <w:snapToGrid w:val="0"/>
          <w:lang w:val="fr-FR"/>
        </w:rPr>
        <w:t xml:space="preserve">est trouvé dans une situation de grande précarité matérielle </w:t>
      </w:r>
      <w:r w:rsidRPr="00D254EE" w:rsidR="00E219F3">
        <w:rPr>
          <w:iCs/>
          <w:snapToGrid w:val="0"/>
          <w:lang w:val="fr-FR"/>
        </w:rPr>
        <w:t xml:space="preserve">après le </w:t>
      </w:r>
      <w:r w:rsidRPr="00D254EE" w:rsidR="00E219F3">
        <w:rPr>
          <w:lang w:val="fr-FR"/>
        </w:rPr>
        <w:t>4</w:t>
      </w:r>
      <w:r w:rsidRPr="00D254EE" w:rsidR="002F6252">
        <w:rPr>
          <w:lang w:val="fr-FR"/>
        </w:rPr>
        <w:t> </w:t>
      </w:r>
      <w:r w:rsidRPr="00D254EE" w:rsidR="00E219F3">
        <w:rPr>
          <w:lang w:val="fr-FR"/>
        </w:rPr>
        <w:t>juin 2013</w:t>
      </w:r>
      <w:r w:rsidRPr="00D254EE">
        <w:rPr>
          <w:lang w:val="fr-FR"/>
        </w:rPr>
        <w:t>. En effet</w:t>
      </w:r>
      <w:r w:rsidRPr="00D254EE" w:rsidR="00E219F3">
        <w:rPr>
          <w:lang w:val="fr-FR"/>
        </w:rPr>
        <w:t xml:space="preserve">, </w:t>
      </w:r>
      <w:r w:rsidRPr="00D254EE" w:rsidR="009E7647">
        <w:rPr>
          <w:iCs/>
          <w:snapToGrid w:val="0"/>
          <w:lang w:val="fr-FR"/>
        </w:rPr>
        <w:t>les services de l</w:t>
      </w:r>
      <w:r w:rsidRPr="00D254EE" w:rsidR="00D254EE">
        <w:rPr>
          <w:iCs/>
          <w:snapToGrid w:val="0"/>
          <w:lang w:val="fr-FR"/>
        </w:rPr>
        <w:t>’</w:t>
      </w:r>
      <w:r w:rsidRPr="00D254EE" w:rsidR="009E7647">
        <w:rPr>
          <w:iCs/>
          <w:snapToGrid w:val="0"/>
          <w:lang w:val="fr-FR"/>
        </w:rPr>
        <w:t xml:space="preserve">ASE </w:t>
      </w:r>
      <w:r w:rsidRPr="00D254EE" w:rsidR="00626BA1">
        <w:rPr>
          <w:lang w:val="fr-FR"/>
        </w:rPr>
        <w:t xml:space="preserve">ont notamment </w:t>
      </w:r>
      <w:r w:rsidRPr="00D254EE" w:rsidR="00A603BD">
        <w:rPr>
          <w:lang w:val="fr-FR"/>
        </w:rPr>
        <w:t xml:space="preserve">formé pour </w:t>
      </w:r>
      <w:r w:rsidRPr="00D254EE" w:rsidR="002F6252">
        <w:rPr>
          <w:lang w:val="fr-FR"/>
        </w:rPr>
        <w:t>son</w:t>
      </w:r>
      <w:r w:rsidRPr="00D254EE" w:rsidR="00A603BD">
        <w:rPr>
          <w:lang w:val="fr-FR"/>
        </w:rPr>
        <w:t xml:space="preserve"> compte</w:t>
      </w:r>
      <w:r w:rsidRPr="00D254EE" w:rsidR="009E7647">
        <w:rPr>
          <w:lang w:val="fr-FR"/>
        </w:rPr>
        <w:t xml:space="preserve"> une demande d</w:t>
      </w:r>
      <w:r w:rsidRPr="00D254EE" w:rsidR="00D254EE">
        <w:rPr>
          <w:lang w:val="fr-FR"/>
        </w:rPr>
        <w:t>’</w:t>
      </w:r>
      <w:r w:rsidRPr="00D254EE" w:rsidR="009E7647">
        <w:rPr>
          <w:lang w:val="fr-FR"/>
        </w:rPr>
        <w:t>asile</w:t>
      </w:r>
      <w:r w:rsidRPr="00D254EE" w:rsidR="00A603BD">
        <w:rPr>
          <w:lang w:val="fr-FR"/>
        </w:rPr>
        <w:t xml:space="preserve"> déposée à la préfecture</w:t>
      </w:r>
      <w:r w:rsidRPr="00D254EE" w:rsidR="009E7647">
        <w:rPr>
          <w:lang w:val="fr-FR"/>
        </w:rPr>
        <w:t xml:space="preserve"> le 19 juin suivant</w:t>
      </w:r>
      <w:r w:rsidRPr="00D254EE" w:rsidR="00626BA1">
        <w:rPr>
          <w:lang w:val="fr-FR"/>
        </w:rPr>
        <w:t xml:space="preserve">. Cette démarche a ouvert </w:t>
      </w:r>
      <w:r w:rsidRPr="00D254EE">
        <w:rPr>
          <w:lang w:val="fr-FR"/>
        </w:rPr>
        <w:t xml:space="preserve">au requérant, en sa qualité de majeur, </w:t>
      </w:r>
      <w:r w:rsidRPr="00D254EE" w:rsidR="00C510F0">
        <w:rPr>
          <w:lang w:val="fr-FR"/>
        </w:rPr>
        <w:t xml:space="preserve">le </w:t>
      </w:r>
      <w:r w:rsidRPr="00D254EE" w:rsidR="00D574BE">
        <w:rPr>
          <w:lang w:val="fr-FR"/>
        </w:rPr>
        <w:t xml:space="preserve">droit </w:t>
      </w:r>
      <w:r w:rsidRPr="00D254EE" w:rsidR="00626BA1">
        <w:rPr>
          <w:lang w:val="fr-FR"/>
        </w:rPr>
        <w:t>au bénéfice des prestations répondant aux exigences de la directive 2003/9/CE du Conseil du 27 janvier 2003, dite « directive Accueil »</w:t>
      </w:r>
      <w:r w:rsidRPr="00D254EE" w:rsidR="00C26837">
        <w:rPr>
          <w:lang w:val="fr-FR"/>
        </w:rPr>
        <w:t xml:space="preserve"> (voir paragraphe </w:t>
      </w:r>
      <w:r w:rsidRPr="00D254EE" w:rsidR="00083615">
        <w:rPr>
          <w:lang w:val="fr-FR"/>
        </w:rPr>
        <w:t xml:space="preserve">66 </w:t>
      </w:r>
      <w:r w:rsidRPr="00D254EE" w:rsidR="00C26837">
        <w:rPr>
          <w:lang w:val="fr-FR"/>
        </w:rPr>
        <w:t>ci-dessus)</w:t>
      </w:r>
      <w:r w:rsidRPr="00D254EE" w:rsidR="00626BA1">
        <w:rPr>
          <w:lang w:val="fr-FR"/>
        </w:rPr>
        <w:t xml:space="preserve">. </w:t>
      </w:r>
      <w:r w:rsidRPr="00D254EE" w:rsidR="00C510F0">
        <w:rPr>
          <w:lang w:val="fr-FR"/>
        </w:rPr>
        <w:t>Le Gouvernement remarque</w:t>
      </w:r>
      <w:r w:rsidRPr="00D254EE" w:rsidR="000C3838">
        <w:rPr>
          <w:lang w:val="fr-FR"/>
        </w:rPr>
        <w:t xml:space="preserve"> également </w:t>
      </w:r>
      <w:r w:rsidRPr="00D254EE">
        <w:rPr>
          <w:lang w:val="fr-FR"/>
        </w:rPr>
        <w:t>que</w:t>
      </w:r>
      <w:r w:rsidRPr="00D254EE" w:rsidR="002C0B67">
        <w:rPr>
          <w:lang w:val="fr-FR"/>
        </w:rPr>
        <w:t xml:space="preserve">, </w:t>
      </w:r>
      <w:r w:rsidRPr="00D254EE">
        <w:rPr>
          <w:lang w:val="fr-FR"/>
        </w:rPr>
        <w:t>postérieurement à l</w:t>
      </w:r>
      <w:r w:rsidRPr="00D254EE" w:rsidR="00D254EE">
        <w:rPr>
          <w:lang w:val="fr-FR"/>
        </w:rPr>
        <w:t>’</w:t>
      </w:r>
      <w:r w:rsidRPr="00D254EE">
        <w:rPr>
          <w:lang w:val="fr-FR"/>
        </w:rPr>
        <w:t>arrêt du 4 juin 2013 le jugeant majeur, le requérant a pu poursuivre sa scolarité au lycée</w:t>
      </w:r>
      <w:r w:rsidRPr="00D254EE" w:rsidR="000B284B">
        <w:rPr>
          <w:lang w:val="fr-FR"/>
        </w:rPr>
        <w:t>. A</w:t>
      </w:r>
      <w:r w:rsidRPr="00D254EE" w:rsidR="00A603BD">
        <w:rPr>
          <w:lang w:val="fr-FR"/>
        </w:rPr>
        <w:t xml:space="preserve">dmis à </w:t>
      </w:r>
      <w:r w:rsidRPr="00D254EE" w:rsidR="00176CC0">
        <w:rPr>
          <w:lang w:val="fr-FR"/>
        </w:rPr>
        <w:t>l</w:t>
      </w:r>
      <w:r w:rsidRPr="00D254EE" w:rsidR="00D254EE">
        <w:rPr>
          <w:lang w:val="fr-FR"/>
        </w:rPr>
        <w:t>’</w:t>
      </w:r>
      <w:r w:rsidRPr="00D254EE" w:rsidR="00176CC0">
        <w:rPr>
          <w:lang w:val="fr-FR"/>
        </w:rPr>
        <w:t xml:space="preserve">internat, grâce à une subvention du </w:t>
      </w:r>
      <w:r w:rsidRPr="00D254EE" w:rsidR="00E90FED">
        <w:rPr>
          <w:lang w:val="fr-FR"/>
        </w:rPr>
        <w:t>Conseil régional</w:t>
      </w:r>
      <w:r w:rsidRPr="00D254EE" w:rsidR="00A603BD">
        <w:rPr>
          <w:lang w:val="fr-FR"/>
        </w:rPr>
        <w:t xml:space="preserve">, </w:t>
      </w:r>
      <w:r w:rsidRPr="00D254EE" w:rsidR="00176CC0">
        <w:rPr>
          <w:lang w:val="fr-FR"/>
        </w:rPr>
        <w:t xml:space="preserve">il </w:t>
      </w:r>
      <w:r w:rsidRPr="00D254EE" w:rsidR="000C3838">
        <w:rPr>
          <w:lang w:val="fr-FR"/>
        </w:rPr>
        <w:t>n</w:t>
      </w:r>
      <w:r w:rsidRPr="00D254EE" w:rsidR="00D254EE">
        <w:rPr>
          <w:lang w:val="fr-FR"/>
        </w:rPr>
        <w:t>’</w:t>
      </w:r>
      <w:r w:rsidRPr="00D254EE" w:rsidR="000C3838">
        <w:rPr>
          <w:lang w:val="fr-FR"/>
        </w:rPr>
        <w:t xml:space="preserve">a plus sollicité </w:t>
      </w:r>
      <w:r w:rsidRPr="00D254EE" w:rsidR="00A603BD">
        <w:rPr>
          <w:lang w:val="fr-FR"/>
        </w:rPr>
        <w:t>le « 115 »</w:t>
      </w:r>
      <w:r w:rsidRPr="00D254EE" w:rsidR="000C3838">
        <w:rPr>
          <w:lang w:val="fr-FR"/>
        </w:rPr>
        <w:t xml:space="preserve"> à partir du 4 novembre 2013</w:t>
      </w:r>
      <w:r w:rsidRPr="00D254EE" w:rsidR="00176CC0">
        <w:rPr>
          <w:lang w:val="fr-FR"/>
        </w:rPr>
        <w:t xml:space="preserve"> et</w:t>
      </w:r>
      <w:r w:rsidRPr="00D254EE" w:rsidR="000B284B">
        <w:rPr>
          <w:lang w:val="fr-FR"/>
        </w:rPr>
        <w:t xml:space="preserve"> une famille d</w:t>
      </w:r>
      <w:r w:rsidRPr="00D254EE" w:rsidR="00D254EE">
        <w:rPr>
          <w:lang w:val="fr-FR"/>
        </w:rPr>
        <w:t>’</w:t>
      </w:r>
      <w:r w:rsidRPr="00D254EE" w:rsidR="000B284B">
        <w:rPr>
          <w:lang w:val="fr-FR"/>
        </w:rPr>
        <w:t>accueil l</w:t>
      </w:r>
      <w:r w:rsidRPr="00D254EE" w:rsidR="00D254EE">
        <w:rPr>
          <w:lang w:val="fr-FR"/>
        </w:rPr>
        <w:t>’</w:t>
      </w:r>
      <w:r w:rsidRPr="00D254EE" w:rsidR="000B284B">
        <w:rPr>
          <w:lang w:val="fr-FR"/>
        </w:rPr>
        <w:t>a hébergé durant les week-ends et les vacances scolaires.</w:t>
      </w:r>
    </w:p>
    <w:p w:rsidRPr="00D254EE" w:rsidR="00577091" w:rsidP="00D254EE" w:rsidRDefault="00C90E92">
      <w:pPr>
        <w:pStyle w:val="ECHRHeading3"/>
        <w:rPr>
          <w:snapToGrid w:val="0"/>
          <w:lang w:val="fr-FR"/>
        </w:rPr>
      </w:pPr>
      <w:r w:rsidRPr="00D254EE">
        <w:rPr>
          <w:snapToGrid w:val="0"/>
          <w:lang w:val="fr-FR"/>
        </w:rPr>
        <w:t>2.  </w:t>
      </w:r>
      <w:r w:rsidRPr="00D254EE" w:rsidR="009E7647">
        <w:rPr>
          <w:snapToGrid w:val="0"/>
          <w:lang w:val="fr-FR"/>
        </w:rPr>
        <w:t>Appréciation de la Cour</w:t>
      </w:r>
    </w:p>
    <w:p w:rsidRPr="00D254EE" w:rsidR="004D4BCA" w:rsidP="00D254EE" w:rsidRDefault="00F73C2C">
      <w:pPr>
        <w:pStyle w:val="ECHRPara"/>
        <w:rPr>
          <w:i/>
          <w:lang w:val="fr-FR"/>
        </w:rPr>
      </w:pPr>
      <w:r w:rsidRPr="00D254EE">
        <w:fldChar w:fldCharType="begin"/>
      </w:r>
      <w:r w:rsidRPr="00D254EE">
        <w:rPr>
          <w:lang w:val="fr-FR"/>
        </w:rPr>
        <w:instrText xml:space="preserve"> SEQ level0 \*arabic </w:instrText>
      </w:r>
      <w:r w:rsidRPr="00D254EE">
        <w:fldChar w:fldCharType="separate"/>
      </w:r>
      <w:r w:rsidRPr="00D254EE" w:rsidR="00D254EE">
        <w:rPr>
          <w:noProof/>
          <w:lang w:val="fr-FR"/>
        </w:rPr>
        <w:t>93</w:t>
      </w:r>
      <w:r w:rsidRPr="00D254EE">
        <w:fldChar w:fldCharType="end"/>
      </w:r>
      <w:r w:rsidRPr="00D254EE">
        <w:rPr>
          <w:lang w:val="fr-FR"/>
        </w:rPr>
        <w:t>.  </w:t>
      </w:r>
      <w:r w:rsidRPr="00D254EE" w:rsidR="004D4BCA">
        <w:rPr>
          <w:lang w:val="fr-FR"/>
        </w:rPr>
        <w:t>La Cour a dit à de nombreuses reprises que pour tomber sous le coup de l</w:t>
      </w:r>
      <w:r w:rsidRPr="00D254EE" w:rsidR="00D254EE">
        <w:rPr>
          <w:lang w:val="fr-FR"/>
        </w:rPr>
        <w:t>’</w:t>
      </w:r>
      <w:r w:rsidRPr="00D254EE" w:rsidR="004D4BCA">
        <w:rPr>
          <w:lang w:val="fr-FR"/>
        </w:rPr>
        <w:t>interdiction contenue à l</w:t>
      </w:r>
      <w:r w:rsidRPr="00D254EE" w:rsidR="00D254EE">
        <w:rPr>
          <w:lang w:val="fr-FR"/>
        </w:rPr>
        <w:t>’</w:t>
      </w:r>
      <w:r w:rsidRPr="00D254EE" w:rsidR="004D4BCA">
        <w:rPr>
          <w:lang w:val="fr-FR"/>
        </w:rPr>
        <w:t>article 3</w:t>
      </w:r>
      <w:r w:rsidRPr="00D254EE" w:rsidR="00305B1A">
        <w:rPr>
          <w:lang w:val="fr-FR"/>
        </w:rPr>
        <w:t xml:space="preserve"> de la Convention</w:t>
      </w:r>
      <w:r w:rsidRPr="00D254EE" w:rsidR="004D4BCA">
        <w:rPr>
          <w:lang w:val="fr-FR"/>
        </w:rPr>
        <w:t>, un traitement doit atteindre un minimum de gravité. L</w:t>
      </w:r>
      <w:r w:rsidRPr="00D254EE" w:rsidR="00D254EE">
        <w:rPr>
          <w:lang w:val="fr-FR"/>
        </w:rPr>
        <w:t>’</w:t>
      </w:r>
      <w:r w:rsidRPr="00D254EE" w:rsidR="004D4BCA">
        <w:rPr>
          <w:lang w:val="fr-FR"/>
        </w:rPr>
        <w:t>appréciation de ce minimum est relative</w:t>
      </w:r>
      <w:r w:rsidRPr="00D254EE" w:rsidR="00305B1A">
        <w:rPr>
          <w:lang w:val="fr-FR"/>
        </w:rPr>
        <w:t> </w:t>
      </w:r>
      <w:r w:rsidRPr="00D254EE" w:rsidR="004D4BCA">
        <w:rPr>
          <w:lang w:val="fr-FR"/>
        </w:rPr>
        <w:t>; elle dépend de l</w:t>
      </w:r>
      <w:r w:rsidRPr="00D254EE" w:rsidR="00D254EE">
        <w:rPr>
          <w:lang w:val="fr-FR"/>
        </w:rPr>
        <w:t>’</w:t>
      </w:r>
      <w:r w:rsidRPr="00D254EE" w:rsidR="004D4BCA">
        <w:rPr>
          <w:lang w:val="fr-FR"/>
        </w:rPr>
        <w:t>ensemble des données de la cause, et notamment de la durée du traitement, de ses effets physiques ou mentaux, ainsi que, parfois, du sexe, de l</w:t>
      </w:r>
      <w:r w:rsidRPr="00D254EE" w:rsidR="00D254EE">
        <w:rPr>
          <w:lang w:val="fr-FR"/>
        </w:rPr>
        <w:t>’</w:t>
      </w:r>
      <w:r w:rsidRPr="00D254EE" w:rsidR="004D4BCA">
        <w:rPr>
          <w:lang w:val="fr-FR"/>
        </w:rPr>
        <w:t>âge et de l</w:t>
      </w:r>
      <w:r w:rsidRPr="00D254EE" w:rsidR="00D254EE">
        <w:rPr>
          <w:lang w:val="fr-FR"/>
        </w:rPr>
        <w:t>’</w:t>
      </w:r>
      <w:r w:rsidRPr="00D254EE" w:rsidR="004D4BCA">
        <w:rPr>
          <w:lang w:val="fr-FR"/>
        </w:rPr>
        <w:t>état de santé de la victime (</w:t>
      </w:r>
      <w:r w:rsidRPr="00D254EE" w:rsidR="004D4BCA">
        <w:rPr>
          <w:i/>
          <w:lang w:val="fr-FR"/>
        </w:rPr>
        <w:t>M.S.S. c.</w:t>
      </w:r>
      <w:r w:rsidRPr="00D254EE" w:rsidR="002C0B67">
        <w:rPr>
          <w:i/>
          <w:lang w:val="fr-FR"/>
        </w:rPr>
        <w:t> </w:t>
      </w:r>
      <w:r w:rsidRPr="00D254EE" w:rsidR="004D4BCA">
        <w:rPr>
          <w:i/>
          <w:lang w:val="fr-FR"/>
        </w:rPr>
        <w:t>Belgique et Grèce</w:t>
      </w:r>
      <w:r w:rsidRPr="00D254EE" w:rsidR="004D4BCA">
        <w:rPr>
          <w:lang w:val="fr-FR"/>
        </w:rPr>
        <w:t xml:space="preserve"> </w:t>
      </w:r>
      <w:r w:rsidRPr="00D254EE" w:rsidR="00F07D90">
        <w:rPr>
          <w:lang w:val="fr-FR"/>
        </w:rPr>
        <w:t>précité</w:t>
      </w:r>
      <w:r w:rsidRPr="00D254EE" w:rsidR="004D4BCA">
        <w:rPr>
          <w:lang w:val="fr-FR"/>
        </w:rPr>
        <w:t>, § 219</w:t>
      </w:r>
      <w:r w:rsidRPr="00D254EE" w:rsidR="004E41E8">
        <w:rPr>
          <w:lang w:val="fr-FR"/>
        </w:rPr>
        <w:t>,</w:t>
      </w:r>
      <w:r w:rsidRPr="00D254EE" w:rsidR="004D4BCA">
        <w:rPr>
          <w:lang w:val="fr-FR"/>
        </w:rPr>
        <w:t xml:space="preserve"> </w:t>
      </w:r>
      <w:r w:rsidRPr="00D254EE" w:rsidR="004D4BCA">
        <w:rPr>
          <w:i/>
          <w:lang w:val="fr-FR"/>
        </w:rPr>
        <w:t>Svinarenko et Slyadnev c. Russie</w:t>
      </w:r>
      <w:r w:rsidRPr="00D254EE" w:rsidR="004D4BCA">
        <w:rPr>
          <w:lang w:val="fr-FR"/>
        </w:rPr>
        <w:t xml:space="preserve"> [GC], n</w:t>
      </w:r>
      <w:r w:rsidRPr="00D254EE" w:rsidR="004D4BCA">
        <w:rPr>
          <w:vertAlign w:val="superscript"/>
          <w:lang w:val="fr-FR"/>
        </w:rPr>
        <w:t>os</w:t>
      </w:r>
      <w:r w:rsidRPr="00D254EE" w:rsidR="0070655A">
        <w:rPr>
          <w:lang w:val="fr-FR"/>
        </w:rPr>
        <w:t> </w:t>
      </w:r>
      <w:r w:rsidRPr="00D254EE" w:rsidR="004D4BCA">
        <w:rPr>
          <w:lang w:val="fr-FR"/>
        </w:rPr>
        <w:t xml:space="preserve">32541/08 et 43441/08, § 114, 17 juillet 2014 et </w:t>
      </w:r>
      <w:r w:rsidRPr="00D254EE" w:rsidR="004D4BCA">
        <w:rPr>
          <w:i/>
          <w:lang w:val="fr-FR"/>
        </w:rPr>
        <w:t>Tarakhel c. Suisse</w:t>
      </w:r>
      <w:r w:rsidRPr="00D254EE" w:rsidR="002C0B67">
        <w:rPr>
          <w:lang w:val="fr-FR"/>
        </w:rPr>
        <w:t xml:space="preserve"> [GC], n</w:t>
      </w:r>
      <w:r w:rsidRPr="00D254EE" w:rsidR="00577091">
        <w:rPr>
          <w:vertAlign w:val="superscript"/>
          <w:lang w:val="fr-FR"/>
        </w:rPr>
        <w:t>o</w:t>
      </w:r>
      <w:r w:rsidRPr="00D254EE" w:rsidR="0070655A">
        <w:rPr>
          <w:lang w:val="fr-FR"/>
        </w:rPr>
        <w:t> </w:t>
      </w:r>
      <w:r w:rsidRPr="00D254EE" w:rsidR="004D4BCA">
        <w:rPr>
          <w:lang w:val="fr-FR"/>
        </w:rPr>
        <w:t>29217/12, § 94, CEDH 2014 (extraits).</w:t>
      </w:r>
    </w:p>
    <w:p w:rsidRPr="00D254EE" w:rsidR="00370FDE" w:rsidP="00D254EE" w:rsidRDefault="000B284B">
      <w:pPr>
        <w:pStyle w:val="ECHRPara"/>
        <w:rPr>
          <w:lang w:val="fr-FR"/>
        </w:rPr>
      </w:pPr>
      <w:r w:rsidRPr="00D254EE">
        <w:fldChar w:fldCharType="begin"/>
      </w:r>
      <w:r w:rsidRPr="00D254EE">
        <w:rPr>
          <w:lang w:val="fr-FR"/>
        </w:rPr>
        <w:instrText xml:space="preserve"> SEQ level0 \*arabic </w:instrText>
      </w:r>
      <w:r w:rsidRPr="00D254EE">
        <w:fldChar w:fldCharType="separate"/>
      </w:r>
      <w:r w:rsidRPr="00D254EE" w:rsidR="00D254EE">
        <w:rPr>
          <w:noProof/>
          <w:lang w:val="fr-FR"/>
        </w:rPr>
        <w:t>94</w:t>
      </w:r>
      <w:r w:rsidRPr="00D254EE">
        <w:fldChar w:fldCharType="end"/>
      </w:r>
      <w:r w:rsidRPr="00D254EE">
        <w:rPr>
          <w:lang w:val="fr-FR"/>
        </w:rPr>
        <w:t>.  </w:t>
      </w:r>
      <w:r w:rsidRPr="00D254EE" w:rsidR="00370FDE">
        <w:rPr>
          <w:lang w:val="fr-FR"/>
        </w:rPr>
        <w:t>Par ailleurs, la Cour rappelle que dans les affaires relatives à l</w:t>
      </w:r>
      <w:r w:rsidRPr="00D254EE" w:rsidR="00D254EE">
        <w:rPr>
          <w:lang w:val="fr-FR"/>
        </w:rPr>
        <w:t>’</w:t>
      </w:r>
      <w:r w:rsidRPr="00D254EE" w:rsidR="00370FDE">
        <w:rPr>
          <w:lang w:val="fr-FR"/>
        </w:rPr>
        <w:t>accueil d</w:t>
      </w:r>
      <w:r w:rsidRPr="00D254EE" w:rsidR="00D254EE">
        <w:rPr>
          <w:lang w:val="fr-FR"/>
        </w:rPr>
        <w:t>’</w:t>
      </w:r>
      <w:r w:rsidRPr="00D254EE" w:rsidR="00370FDE">
        <w:rPr>
          <w:lang w:val="fr-FR"/>
        </w:rPr>
        <w:t>étrangers mineurs, accompagnés ou non accompagnés, il convient de garder à l</w:t>
      </w:r>
      <w:r w:rsidRPr="00D254EE" w:rsidR="00D254EE">
        <w:rPr>
          <w:lang w:val="fr-FR"/>
        </w:rPr>
        <w:t>’</w:t>
      </w:r>
      <w:r w:rsidRPr="00D254EE" w:rsidR="00370FDE">
        <w:rPr>
          <w:lang w:val="fr-FR"/>
        </w:rPr>
        <w:t>esprit que la situation d</w:t>
      </w:r>
      <w:r w:rsidRPr="00D254EE" w:rsidR="00D254EE">
        <w:rPr>
          <w:lang w:val="fr-FR"/>
        </w:rPr>
        <w:t>’</w:t>
      </w:r>
      <w:r w:rsidRPr="00D254EE" w:rsidR="00370FDE">
        <w:rPr>
          <w:lang w:val="fr-FR"/>
        </w:rPr>
        <w:t>extrême vulnérabilité de l</w:t>
      </w:r>
      <w:r w:rsidRPr="00D254EE" w:rsidR="00D254EE">
        <w:rPr>
          <w:lang w:val="fr-FR"/>
        </w:rPr>
        <w:t>’</w:t>
      </w:r>
      <w:r w:rsidRPr="00D254EE" w:rsidR="00370FDE">
        <w:rPr>
          <w:lang w:val="fr-FR"/>
        </w:rPr>
        <w:t>enfant est déterminante et prédomine sur la qualité d</w:t>
      </w:r>
      <w:r w:rsidRPr="00D254EE" w:rsidR="00D254EE">
        <w:rPr>
          <w:lang w:val="fr-FR"/>
        </w:rPr>
        <w:t>’</w:t>
      </w:r>
      <w:r w:rsidRPr="00D254EE" w:rsidR="00370FDE">
        <w:rPr>
          <w:lang w:val="fr-FR"/>
        </w:rPr>
        <w:t xml:space="preserve">étranger en séjour illégal (voir, par exemple, </w:t>
      </w:r>
      <w:r w:rsidRPr="00D254EE" w:rsidR="00370FDE">
        <w:rPr>
          <w:i/>
          <w:lang w:val="fr-FR"/>
        </w:rPr>
        <w:t>Rahimi</w:t>
      </w:r>
      <w:r w:rsidRPr="00D254EE" w:rsidR="00083615">
        <w:rPr>
          <w:i/>
          <w:lang w:val="fr-FR"/>
        </w:rPr>
        <w:t xml:space="preserve"> c. Grèce</w:t>
      </w:r>
      <w:r w:rsidRPr="00D254EE" w:rsidR="004E41E8">
        <w:rPr>
          <w:lang w:val="fr-FR"/>
        </w:rPr>
        <w:t xml:space="preserve">, précité, </w:t>
      </w:r>
      <w:r w:rsidRPr="00D254EE" w:rsidR="00B67DD3">
        <w:rPr>
          <w:i/>
          <w:lang w:val="fr-FR"/>
        </w:rPr>
        <w:t>N.T.P. et autres c. </w:t>
      </w:r>
      <w:r w:rsidRPr="00D254EE" w:rsidR="00370FDE">
        <w:rPr>
          <w:i/>
          <w:lang w:val="fr-FR"/>
        </w:rPr>
        <w:t>France</w:t>
      </w:r>
      <w:r w:rsidRPr="00D254EE" w:rsidR="00370FDE">
        <w:rPr>
          <w:lang w:val="fr-FR"/>
        </w:rPr>
        <w:t>, n</w:t>
      </w:r>
      <w:r w:rsidRPr="00D254EE" w:rsidR="00577091">
        <w:rPr>
          <w:vertAlign w:val="superscript"/>
          <w:lang w:val="fr-FR"/>
        </w:rPr>
        <w:t>o</w:t>
      </w:r>
      <w:r w:rsidRPr="00D254EE" w:rsidR="004E41E8">
        <w:rPr>
          <w:lang w:val="fr-FR"/>
        </w:rPr>
        <w:t> </w:t>
      </w:r>
      <w:r w:rsidRPr="00D254EE" w:rsidR="00370FDE">
        <w:rPr>
          <w:lang w:val="fr-FR"/>
        </w:rPr>
        <w:t xml:space="preserve">68862/13, § </w:t>
      </w:r>
      <w:r w:rsidRPr="00D254EE" w:rsidR="00176CC0">
        <w:rPr>
          <w:lang w:val="fr-FR"/>
        </w:rPr>
        <w:t xml:space="preserve">44, 24 mai 2018 et </w:t>
      </w:r>
      <w:r w:rsidRPr="00D254EE" w:rsidR="004E41E8">
        <w:rPr>
          <w:lang w:val="fr-FR"/>
        </w:rPr>
        <w:t>la jurisprudence citée</w:t>
      </w:r>
      <w:r w:rsidRPr="00D254EE" w:rsidR="00370FDE">
        <w:rPr>
          <w:lang w:val="fr-FR"/>
        </w:rPr>
        <w:t xml:space="preserve"> et </w:t>
      </w:r>
      <w:r w:rsidRPr="00D254EE" w:rsidR="00370FDE">
        <w:rPr>
          <w:i/>
          <w:lang w:val="fr-FR"/>
        </w:rPr>
        <w:t>Khan c.</w:t>
      </w:r>
      <w:r w:rsidRPr="00D254EE" w:rsidR="004E41E8">
        <w:rPr>
          <w:i/>
          <w:lang w:val="fr-FR"/>
        </w:rPr>
        <w:t> </w:t>
      </w:r>
      <w:r w:rsidRPr="00D254EE" w:rsidR="00370FDE">
        <w:rPr>
          <w:i/>
          <w:lang w:val="fr-FR"/>
        </w:rPr>
        <w:t>France</w:t>
      </w:r>
      <w:r w:rsidRPr="00D254EE" w:rsidR="00370FDE">
        <w:rPr>
          <w:lang w:val="fr-FR"/>
        </w:rPr>
        <w:t>, n</w:t>
      </w:r>
      <w:r w:rsidRPr="00D254EE" w:rsidR="00370FDE">
        <w:rPr>
          <w:vertAlign w:val="superscript"/>
          <w:lang w:val="fr-FR"/>
        </w:rPr>
        <w:t>o</w:t>
      </w:r>
      <w:r w:rsidRPr="00D254EE" w:rsidR="0070655A">
        <w:rPr>
          <w:lang w:val="fr-FR"/>
        </w:rPr>
        <w:t> </w:t>
      </w:r>
      <w:r w:rsidRPr="00D254EE" w:rsidR="00370FDE">
        <w:rPr>
          <w:lang w:val="fr-FR"/>
        </w:rPr>
        <w:t xml:space="preserve">12267/16, § </w:t>
      </w:r>
      <w:r w:rsidRPr="00D254EE" w:rsidR="00B33E75">
        <w:rPr>
          <w:lang w:val="fr-FR"/>
        </w:rPr>
        <w:t>73 à 75,</w:t>
      </w:r>
      <w:r w:rsidRPr="00D254EE" w:rsidR="00370FDE">
        <w:rPr>
          <w:lang w:val="fr-FR"/>
        </w:rPr>
        <w:t xml:space="preserve"> 28 f</w:t>
      </w:r>
      <w:r w:rsidRPr="00D254EE" w:rsidR="00370FDE">
        <w:rPr>
          <w:rFonts w:cs="Times New Roman"/>
          <w:lang w:val="fr-FR"/>
        </w:rPr>
        <w:t>é</w:t>
      </w:r>
      <w:r w:rsidRPr="00D254EE" w:rsidR="00370FDE">
        <w:rPr>
          <w:lang w:val="fr-FR"/>
        </w:rPr>
        <w:t>vrier 2019</w:t>
      </w:r>
      <w:r w:rsidRPr="00D254EE" w:rsidR="00FD7352">
        <w:rPr>
          <w:lang w:val="fr-FR"/>
        </w:rPr>
        <w:t>)</w:t>
      </w:r>
      <w:r w:rsidRPr="00D254EE" w:rsidR="00B33E75">
        <w:rPr>
          <w:lang w:val="fr-FR"/>
        </w:rPr>
        <w:t>.</w:t>
      </w:r>
    </w:p>
    <w:p w:rsidRPr="00D254EE" w:rsidR="00A816CA" w:rsidP="00D254EE" w:rsidRDefault="00A816CA">
      <w:pPr>
        <w:pStyle w:val="ECHRPara"/>
        <w:rPr>
          <w:i/>
          <w:lang w:val="fr-FR"/>
        </w:rPr>
      </w:pPr>
      <w:r w:rsidRPr="00D254EE">
        <w:fldChar w:fldCharType="begin"/>
      </w:r>
      <w:r w:rsidRPr="00D254EE">
        <w:rPr>
          <w:lang w:val="fr-FR"/>
        </w:rPr>
        <w:instrText xml:space="preserve"> SEQ level0 \*arabic </w:instrText>
      </w:r>
      <w:r w:rsidRPr="00D254EE">
        <w:fldChar w:fldCharType="separate"/>
      </w:r>
      <w:r w:rsidRPr="00D254EE" w:rsidR="00D254EE">
        <w:rPr>
          <w:noProof/>
          <w:lang w:val="fr-FR"/>
        </w:rPr>
        <w:t>95</w:t>
      </w:r>
      <w:r w:rsidRPr="00D254EE">
        <w:fldChar w:fldCharType="end"/>
      </w:r>
      <w:r w:rsidRPr="00D254EE">
        <w:rPr>
          <w:lang w:val="fr-FR"/>
        </w:rPr>
        <w:t>.  </w:t>
      </w:r>
      <w:r w:rsidRPr="00D254EE" w:rsidR="00201671">
        <w:rPr>
          <w:lang w:val="fr-FR"/>
        </w:rPr>
        <w:t>E</w:t>
      </w:r>
      <w:r w:rsidRPr="00D254EE" w:rsidR="000A665E">
        <w:rPr>
          <w:lang w:val="fr-FR"/>
        </w:rPr>
        <w:t>nfin, l</w:t>
      </w:r>
      <w:r w:rsidRPr="00D254EE">
        <w:rPr>
          <w:lang w:val="fr-FR"/>
        </w:rPr>
        <w:t xml:space="preserve">a Cour </w:t>
      </w:r>
      <w:r w:rsidRPr="00D254EE" w:rsidR="00C9674D">
        <w:rPr>
          <w:lang w:val="fr-FR"/>
        </w:rPr>
        <w:t xml:space="preserve">a </w:t>
      </w:r>
      <w:r w:rsidRPr="00D254EE" w:rsidR="004E0208">
        <w:rPr>
          <w:lang w:val="fr-FR"/>
        </w:rPr>
        <w:t>admi</w:t>
      </w:r>
      <w:r w:rsidRPr="00D254EE" w:rsidR="00C9674D">
        <w:rPr>
          <w:lang w:val="fr-FR"/>
        </w:rPr>
        <w:t>s</w:t>
      </w:r>
      <w:r w:rsidRPr="00D254EE">
        <w:rPr>
          <w:lang w:val="fr-FR"/>
        </w:rPr>
        <w:t xml:space="preserve"> que les autorités nationales se trouvent devant une tâche délicate lorsqu</w:t>
      </w:r>
      <w:r w:rsidRPr="00D254EE" w:rsidR="00D254EE">
        <w:rPr>
          <w:lang w:val="fr-FR"/>
        </w:rPr>
        <w:t>’</w:t>
      </w:r>
      <w:r w:rsidRPr="00D254EE">
        <w:rPr>
          <w:lang w:val="fr-FR"/>
        </w:rPr>
        <w:t>elles doivent évaluer l</w:t>
      </w:r>
      <w:r w:rsidRPr="00D254EE" w:rsidR="00D254EE">
        <w:rPr>
          <w:lang w:val="fr-FR"/>
        </w:rPr>
        <w:t>’</w:t>
      </w:r>
      <w:r w:rsidRPr="00D254EE">
        <w:rPr>
          <w:lang w:val="fr-FR"/>
        </w:rPr>
        <w:t>authenticité d</w:t>
      </w:r>
      <w:r w:rsidRPr="00D254EE" w:rsidR="00D254EE">
        <w:rPr>
          <w:lang w:val="fr-FR"/>
        </w:rPr>
        <w:t>’</w:t>
      </w:r>
      <w:r w:rsidRPr="00D254EE">
        <w:rPr>
          <w:lang w:val="fr-FR"/>
        </w:rPr>
        <w:t>actes d</w:t>
      </w:r>
      <w:r w:rsidRPr="00D254EE" w:rsidR="00D254EE">
        <w:rPr>
          <w:lang w:val="fr-FR"/>
        </w:rPr>
        <w:t>’</w:t>
      </w:r>
      <w:r w:rsidRPr="00D254EE">
        <w:rPr>
          <w:lang w:val="fr-FR"/>
        </w:rPr>
        <w:t>état civil, en raison des difficultés résultant parfois du dysfonctionnement des services de l</w:t>
      </w:r>
      <w:r w:rsidRPr="00D254EE" w:rsidR="00D254EE">
        <w:rPr>
          <w:lang w:val="fr-FR"/>
        </w:rPr>
        <w:t>’</w:t>
      </w:r>
      <w:r w:rsidRPr="00D254EE">
        <w:rPr>
          <w:lang w:val="fr-FR"/>
        </w:rPr>
        <w:t>état civil de certains pays d</w:t>
      </w:r>
      <w:r w:rsidRPr="00D254EE" w:rsidR="00D254EE">
        <w:rPr>
          <w:lang w:val="fr-FR"/>
        </w:rPr>
        <w:t>’</w:t>
      </w:r>
      <w:r w:rsidRPr="00D254EE">
        <w:rPr>
          <w:lang w:val="fr-FR"/>
        </w:rPr>
        <w:t>origine des migrants et des risques de fraude qui y sont associés. Les autorités nationales sont en principe mieux placées pour établir les faits sur la base des preuves recueillies par elle ou produites devant elles et il faut donc leur réserver un certain pouvoir d</w:t>
      </w:r>
      <w:r w:rsidRPr="00D254EE" w:rsidR="00D254EE">
        <w:rPr>
          <w:lang w:val="fr-FR"/>
        </w:rPr>
        <w:t>’</w:t>
      </w:r>
      <w:r w:rsidRPr="00D254EE">
        <w:rPr>
          <w:lang w:val="fr-FR"/>
        </w:rPr>
        <w:t>appréciation à cet égard. Il en est de même à l</w:t>
      </w:r>
      <w:r w:rsidRPr="00D254EE" w:rsidR="00D254EE">
        <w:rPr>
          <w:lang w:val="fr-FR"/>
        </w:rPr>
        <w:t>’</w:t>
      </w:r>
      <w:r w:rsidRPr="00D254EE">
        <w:rPr>
          <w:lang w:val="fr-FR"/>
        </w:rPr>
        <w:t>égard de la décision de pratiquer un examen médical des enfants (</w:t>
      </w:r>
      <w:r w:rsidRPr="00D254EE" w:rsidR="00B02534">
        <w:rPr>
          <w:lang w:val="fr-FR"/>
        </w:rPr>
        <w:t xml:space="preserve">voir sur ces points, </w:t>
      </w:r>
      <w:r w:rsidRPr="00D254EE">
        <w:rPr>
          <w:i/>
          <w:lang w:val="fr-FR"/>
        </w:rPr>
        <w:t>Mugenzi c.</w:t>
      </w:r>
      <w:r w:rsidRPr="00D254EE" w:rsidR="00176CC0">
        <w:rPr>
          <w:i/>
          <w:lang w:val="fr-FR"/>
        </w:rPr>
        <w:t> </w:t>
      </w:r>
      <w:r w:rsidRPr="00D254EE">
        <w:rPr>
          <w:i/>
          <w:lang w:val="fr-FR"/>
        </w:rPr>
        <w:t>France</w:t>
      </w:r>
      <w:r w:rsidRPr="00D254EE">
        <w:rPr>
          <w:snapToGrid w:val="0"/>
          <w:lang w:val="fr-FR"/>
        </w:rPr>
        <w:t>, n</w:t>
      </w:r>
      <w:r w:rsidRPr="00D254EE">
        <w:rPr>
          <w:snapToGrid w:val="0"/>
          <w:vertAlign w:val="superscript"/>
          <w:lang w:val="fr-FR"/>
        </w:rPr>
        <w:t>o</w:t>
      </w:r>
      <w:r w:rsidRPr="00D254EE">
        <w:rPr>
          <w:snapToGrid w:val="0"/>
          <w:lang w:val="fr-FR"/>
        </w:rPr>
        <w:t xml:space="preserve"> </w:t>
      </w:r>
      <w:r w:rsidRPr="00D254EE">
        <w:rPr>
          <w:lang w:val="fr-FR"/>
        </w:rPr>
        <w:t>52701/09</w:t>
      </w:r>
      <w:r w:rsidRPr="00D254EE">
        <w:rPr>
          <w:snapToGrid w:val="0"/>
          <w:lang w:val="fr-FR"/>
        </w:rPr>
        <w:t xml:space="preserve">, § 51, 10 </w:t>
      </w:r>
      <w:r w:rsidRPr="00D254EE">
        <w:rPr>
          <w:lang w:val="fr-FR"/>
        </w:rPr>
        <w:t>juillet</w:t>
      </w:r>
      <w:r w:rsidRPr="00D254EE">
        <w:rPr>
          <w:snapToGrid w:val="0"/>
          <w:lang w:val="fr-FR"/>
        </w:rPr>
        <w:t xml:space="preserve"> 2014).</w:t>
      </w:r>
    </w:p>
    <w:p w:rsidRPr="00D254EE" w:rsidR="00577091" w:rsidP="00D254EE" w:rsidRDefault="00B33E75">
      <w:pPr>
        <w:pStyle w:val="ECHRPara"/>
        <w:rPr>
          <w:lang w:val="fr-FR"/>
        </w:rPr>
      </w:pPr>
      <w:r w:rsidRPr="00D254EE">
        <w:fldChar w:fldCharType="begin"/>
      </w:r>
      <w:r w:rsidRPr="00D254EE">
        <w:rPr>
          <w:lang w:val="fr-FR"/>
        </w:rPr>
        <w:instrText xml:space="preserve"> SEQ level0 \*arabic </w:instrText>
      </w:r>
      <w:r w:rsidRPr="00D254EE">
        <w:fldChar w:fldCharType="separate"/>
      </w:r>
      <w:r w:rsidRPr="00D254EE" w:rsidR="00D254EE">
        <w:rPr>
          <w:noProof/>
          <w:lang w:val="fr-FR"/>
        </w:rPr>
        <w:t>96</w:t>
      </w:r>
      <w:r w:rsidRPr="00D254EE">
        <w:fldChar w:fldCharType="end"/>
      </w:r>
      <w:r w:rsidRPr="00D254EE">
        <w:rPr>
          <w:lang w:val="fr-FR"/>
        </w:rPr>
        <w:t>.  </w:t>
      </w:r>
      <w:r w:rsidRPr="00D254EE" w:rsidR="00A816CA">
        <w:rPr>
          <w:lang w:val="fr-FR"/>
        </w:rPr>
        <w:t>En l</w:t>
      </w:r>
      <w:r w:rsidRPr="00D254EE" w:rsidR="00D254EE">
        <w:rPr>
          <w:lang w:val="fr-FR"/>
        </w:rPr>
        <w:t>’</w:t>
      </w:r>
      <w:r w:rsidRPr="00D254EE" w:rsidR="00A816CA">
        <w:rPr>
          <w:lang w:val="fr-FR"/>
        </w:rPr>
        <w:t>espèce, l</w:t>
      </w:r>
      <w:r w:rsidRPr="00D254EE" w:rsidR="00DD4516">
        <w:rPr>
          <w:lang w:val="fr-FR"/>
        </w:rPr>
        <w:t xml:space="preserve">a Cour </w:t>
      </w:r>
      <w:r w:rsidRPr="00D254EE" w:rsidR="00A816CA">
        <w:rPr>
          <w:lang w:val="fr-FR"/>
        </w:rPr>
        <w:t xml:space="preserve">relève que </w:t>
      </w:r>
      <w:r w:rsidRPr="00D254EE" w:rsidR="000A665E">
        <w:rPr>
          <w:lang w:val="fr-FR"/>
        </w:rPr>
        <w:t xml:space="preserve">le 28 septembre 2012, </w:t>
      </w:r>
      <w:r w:rsidRPr="00D254EE" w:rsidR="00AA6531">
        <w:rPr>
          <w:lang w:val="fr-FR"/>
        </w:rPr>
        <w:t xml:space="preserve">le juge </w:t>
      </w:r>
      <w:r w:rsidRPr="00D254EE" w:rsidR="00B57FB7">
        <w:rPr>
          <w:lang w:val="fr-FR"/>
        </w:rPr>
        <w:t>des tutelles</w:t>
      </w:r>
      <w:r w:rsidRPr="00D254EE" w:rsidR="006B2ED7">
        <w:rPr>
          <w:lang w:val="fr-FR"/>
        </w:rPr>
        <w:t>, relevant la fiabilité relative des tests osseux pour apprécier les âges à la frontière de la majorité,</w:t>
      </w:r>
      <w:r w:rsidRPr="00D254EE" w:rsidR="00B57FB7">
        <w:rPr>
          <w:lang w:val="fr-FR"/>
        </w:rPr>
        <w:t xml:space="preserve"> </w:t>
      </w:r>
      <w:r w:rsidRPr="00D254EE" w:rsidR="00AA6531">
        <w:rPr>
          <w:lang w:val="fr-FR"/>
        </w:rPr>
        <w:t>a ouvert au bénéfice du requérant une tutelle d</w:t>
      </w:r>
      <w:r w:rsidRPr="00D254EE" w:rsidR="00D254EE">
        <w:rPr>
          <w:lang w:val="fr-FR"/>
        </w:rPr>
        <w:t>’</w:t>
      </w:r>
      <w:r w:rsidRPr="00D254EE" w:rsidR="00B67DD3">
        <w:rPr>
          <w:rFonts w:cstheme="minorHAnsi"/>
          <w:lang w:val="fr-FR"/>
        </w:rPr>
        <w:t>É</w:t>
      </w:r>
      <w:r w:rsidRPr="00D254EE" w:rsidR="00AA6531">
        <w:rPr>
          <w:lang w:val="fr-FR"/>
        </w:rPr>
        <w:t>tat avec effet immédiat sur la seule foi de l</w:t>
      </w:r>
      <w:r w:rsidRPr="00D254EE" w:rsidR="00D254EE">
        <w:rPr>
          <w:lang w:val="fr-FR"/>
        </w:rPr>
        <w:t>’</w:t>
      </w:r>
      <w:r w:rsidRPr="00D254EE" w:rsidR="00AA6531">
        <w:rPr>
          <w:lang w:val="fr-FR"/>
        </w:rPr>
        <w:t>extrait d</w:t>
      </w:r>
      <w:r w:rsidRPr="00D254EE" w:rsidR="00D254EE">
        <w:rPr>
          <w:lang w:val="fr-FR"/>
        </w:rPr>
        <w:t>’</w:t>
      </w:r>
      <w:r w:rsidRPr="00D254EE" w:rsidR="00AA6531">
        <w:rPr>
          <w:lang w:val="fr-FR"/>
        </w:rPr>
        <w:t xml:space="preserve">acte de naissance guinéen présenté par </w:t>
      </w:r>
      <w:r w:rsidRPr="00D254EE" w:rsidR="00A6108C">
        <w:rPr>
          <w:lang w:val="fr-FR"/>
        </w:rPr>
        <w:t>lui</w:t>
      </w:r>
      <w:r w:rsidRPr="00D254EE" w:rsidR="00AA6531">
        <w:rPr>
          <w:lang w:val="fr-FR"/>
        </w:rPr>
        <w:t>, aucun élément ne permettant en l</w:t>
      </w:r>
      <w:r w:rsidRPr="00D254EE" w:rsidR="00D254EE">
        <w:rPr>
          <w:lang w:val="fr-FR"/>
        </w:rPr>
        <w:t>’</w:t>
      </w:r>
      <w:r w:rsidRPr="00D254EE" w:rsidR="00176CC0">
        <w:rPr>
          <w:lang w:val="fr-FR"/>
        </w:rPr>
        <w:t>état d</w:t>
      </w:r>
      <w:r w:rsidRPr="00D254EE" w:rsidR="00D254EE">
        <w:rPr>
          <w:lang w:val="fr-FR"/>
        </w:rPr>
        <w:t>’</w:t>
      </w:r>
      <w:r w:rsidRPr="00D254EE" w:rsidR="00176CC0">
        <w:rPr>
          <w:lang w:val="fr-FR"/>
        </w:rPr>
        <w:t>établir qu</w:t>
      </w:r>
      <w:r w:rsidRPr="00D254EE" w:rsidR="00D254EE">
        <w:rPr>
          <w:lang w:val="fr-FR"/>
        </w:rPr>
        <w:t>’</w:t>
      </w:r>
      <w:r w:rsidRPr="00D254EE" w:rsidR="00176CC0">
        <w:rPr>
          <w:lang w:val="fr-FR"/>
        </w:rPr>
        <w:t>il s</w:t>
      </w:r>
      <w:r w:rsidRPr="00D254EE" w:rsidR="00D254EE">
        <w:rPr>
          <w:lang w:val="fr-FR"/>
        </w:rPr>
        <w:t>’</w:t>
      </w:r>
      <w:r w:rsidRPr="00D254EE" w:rsidR="00176CC0">
        <w:rPr>
          <w:lang w:val="fr-FR"/>
        </w:rPr>
        <w:t>agiss</w:t>
      </w:r>
      <w:r w:rsidRPr="00D254EE" w:rsidR="00C9674D">
        <w:rPr>
          <w:lang w:val="fr-FR"/>
        </w:rPr>
        <w:t>ait</w:t>
      </w:r>
      <w:r w:rsidRPr="00D254EE" w:rsidR="00AA6531">
        <w:rPr>
          <w:lang w:val="fr-FR"/>
        </w:rPr>
        <w:t xml:space="preserve"> d</w:t>
      </w:r>
      <w:r w:rsidRPr="00D254EE" w:rsidR="00D254EE">
        <w:rPr>
          <w:lang w:val="fr-FR"/>
        </w:rPr>
        <w:t>’</w:t>
      </w:r>
      <w:r w:rsidRPr="00D254EE" w:rsidR="00AA6531">
        <w:rPr>
          <w:lang w:val="fr-FR"/>
        </w:rPr>
        <w:t>un document falsifié</w:t>
      </w:r>
      <w:r w:rsidRPr="00D254EE" w:rsidR="00B57FB7">
        <w:rPr>
          <w:lang w:val="fr-FR"/>
        </w:rPr>
        <w:t xml:space="preserve"> (voir paragraphe 10 ci-dessus)</w:t>
      </w:r>
      <w:r w:rsidRPr="00D254EE" w:rsidR="00AA6531">
        <w:rPr>
          <w:lang w:val="fr-FR"/>
        </w:rPr>
        <w:t>. La cour d</w:t>
      </w:r>
      <w:r w:rsidRPr="00D254EE" w:rsidR="00D254EE">
        <w:rPr>
          <w:lang w:val="fr-FR"/>
        </w:rPr>
        <w:t>’</w:t>
      </w:r>
      <w:r w:rsidRPr="00D254EE" w:rsidR="00AA6531">
        <w:rPr>
          <w:lang w:val="fr-FR"/>
        </w:rPr>
        <w:t>appel a infirmé cette ordonnance le 4 juin 2013</w:t>
      </w:r>
      <w:r w:rsidRPr="00D254EE" w:rsidR="004E41E8">
        <w:rPr>
          <w:lang w:val="fr-FR"/>
        </w:rPr>
        <w:t>,</w:t>
      </w:r>
      <w:r w:rsidRPr="00D254EE" w:rsidR="00AA6531">
        <w:rPr>
          <w:lang w:val="fr-FR"/>
        </w:rPr>
        <w:t xml:space="preserve"> au motif que le ministère public et le </w:t>
      </w:r>
      <w:r w:rsidRPr="00D254EE" w:rsidR="00E90FED">
        <w:rPr>
          <w:lang w:val="fr-FR"/>
        </w:rPr>
        <w:t>Conseil général</w:t>
      </w:r>
      <w:r w:rsidRPr="00D254EE" w:rsidR="00AA6531">
        <w:rPr>
          <w:lang w:val="fr-FR"/>
        </w:rPr>
        <w:t xml:space="preserve"> étaient fondés à contester l</w:t>
      </w:r>
      <w:r w:rsidRPr="00D254EE" w:rsidR="00D254EE">
        <w:rPr>
          <w:lang w:val="fr-FR"/>
        </w:rPr>
        <w:t>’</w:t>
      </w:r>
      <w:r w:rsidRPr="00D254EE" w:rsidR="00AA6531">
        <w:rPr>
          <w:lang w:val="fr-FR"/>
        </w:rPr>
        <w:t>authenticité des pièces présentées par le requérant pour attester de sa minorité</w:t>
      </w:r>
      <w:r w:rsidRPr="00D254EE" w:rsidR="00B57FB7">
        <w:rPr>
          <w:lang w:val="fr-FR"/>
        </w:rPr>
        <w:t xml:space="preserve"> (voir paragraphe 13 ci-dessus)</w:t>
      </w:r>
      <w:r w:rsidRPr="00D254EE" w:rsidR="00AA6531">
        <w:rPr>
          <w:lang w:val="fr-FR"/>
        </w:rPr>
        <w:t>. Par la suite, l</w:t>
      </w:r>
      <w:r w:rsidRPr="00D254EE" w:rsidR="00D254EE">
        <w:rPr>
          <w:lang w:val="fr-FR"/>
        </w:rPr>
        <w:t>’</w:t>
      </w:r>
      <w:r w:rsidRPr="00D254EE" w:rsidR="00AA6531">
        <w:rPr>
          <w:lang w:val="fr-FR"/>
        </w:rPr>
        <w:t>examen technique de ces documents puis du passeport de l</w:t>
      </w:r>
      <w:r w:rsidRPr="00D254EE" w:rsidR="00D254EE">
        <w:rPr>
          <w:lang w:val="fr-FR"/>
        </w:rPr>
        <w:t>’</w:t>
      </w:r>
      <w:r w:rsidRPr="00D254EE" w:rsidR="00AA6531">
        <w:rPr>
          <w:lang w:val="fr-FR"/>
        </w:rPr>
        <w:t xml:space="preserve">intéressé a été confié </w:t>
      </w:r>
      <w:r w:rsidRPr="00D254EE" w:rsidR="00B57FB7">
        <w:rPr>
          <w:lang w:val="fr-FR"/>
        </w:rPr>
        <w:t xml:space="preserve">à la police aux frontières </w:t>
      </w:r>
      <w:r w:rsidRPr="00D254EE" w:rsidR="00AA6531">
        <w:rPr>
          <w:lang w:val="fr-FR"/>
        </w:rPr>
        <w:t xml:space="preserve">par les magistrats judiciaires saisis </w:t>
      </w:r>
      <w:r w:rsidRPr="00D254EE" w:rsidR="00B57FB7">
        <w:rPr>
          <w:lang w:val="fr-FR"/>
        </w:rPr>
        <w:t xml:space="preserve">par le requérant </w:t>
      </w:r>
      <w:r w:rsidRPr="00D254EE" w:rsidR="00AA6531">
        <w:rPr>
          <w:lang w:val="fr-FR"/>
        </w:rPr>
        <w:t>de demande</w:t>
      </w:r>
      <w:r w:rsidRPr="00D254EE" w:rsidR="00B57FB7">
        <w:rPr>
          <w:lang w:val="fr-FR"/>
        </w:rPr>
        <w:t>s</w:t>
      </w:r>
      <w:r w:rsidRPr="00D254EE" w:rsidR="00AA6531">
        <w:rPr>
          <w:lang w:val="fr-FR"/>
        </w:rPr>
        <w:t xml:space="preserve"> de protection </w:t>
      </w:r>
      <w:r w:rsidRPr="00D254EE" w:rsidR="00B57FB7">
        <w:rPr>
          <w:lang w:val="fr-FR"/>
        </w:rPr>
        <w:t>pour qu</w:t>
      </w:r>
      <w:r w:rsidRPr="00D254EE" w:rsidR="00D254EE">
        <w:rPr>
          <w:lang w:val="fr-FR"/>
        </w:rPr>
        <w:t>’</w:t>
      </w:r>
      <w:r w:rsidRPr="00D254EE" w:rsidR="00B57FB7">
        <w:rPr>
          <w:lang w:val="fr-FR"/>
        </w:rPr>
        <w:t xml:space="preserve">elle les authentifie </w:t>
      </w:r>
      <w:r w:rsidRPr="00D254EE" w:rsidR="00AA6531">
        <w:rPr>
          <w:lang w:val="fr-FR"/>
        </w:rPr>
        <w:t>avant qu</w:t>
      </w:r>
      <w:r w:rsidRPr="00D254EE" w:rsidR="00D254EE">
        <w:rPr>
          <w:lang w:val="fr-FR"/>
        </w:rPr>
        <w:t>’</w:t>
      </w:r>
      <w:r w:rsidRPr="00D254EE" w:rsidR="00B57FB7">
        <w:rPr>
          <w:lang w:val="fr-FR"/>
        </w:rPr>
        <w:t>ils ne</w:t>
      </w:r>
      <w:r w:rsidRPr="00D254EE" w:rsidR="00AA6531">
        <w:rPr>
          <w:lang w:val="fr-FR"/>
        </w:rPr>
        <w:t xml:space="preserve"> rend</w:t>
      </w:r>
      <w:r w:rsidRPr="00D254EE" w:rsidR="00B57FB7">
        <w:rPr>
          <w:lang w:val="fr-FR"/>
        </w:rPr>
        <w:t>ent</w:t>
      </w:r>
      <w:r w:rsidRPr="00D254EE" w:rsidR="00AA6531">
        <w:rPr>
          <w:lang w:val="fr-FR"/>
        </w:rPr>
        <w:t xml:space="preserve"> une décision définitive.</w:t>
      </w:r>
      <w:r w:rsidRPr="00D254EE" w:rsidR="00FA33FB">
        <w:rPr>
          <w:lang w:val="fr-FR"/>
        </w:rPr>
        <w:t xml:space="preserve"> </w:t>
      </w:r>
      <w:r w:rsidRPr="00D254EE" w:rsidR="00FF4E28">
        <w:rPr>
          <w:lang w:val="fr-FR"/>
        </w:rPr>
        <w:t>La Cour note d</w:t>
      </w:r>
      <w:r w:rsidRPr="00D254EE" w:rsidR="00D254EE">
        <w:rPr>
          <w:lang w:val="fr-FR"/>
        </w:rPr>
        <w:t>’</w:t>
      </w:r>
      <w:r w:rsidRPr="00D254EE" w:rsidR="00FF4E28">
        <w:rPr>
          <w:lang w:val="fr-FR"/>
        </w:rPr>
        <w:t xml:space="preserve">ailleurs que le 17 juillet 2014, le juge des enfants </w:t>
      </w:r>
      <w:r w:rsidRPr="00D254EE" w:rsidR="004E41E8">
        <w:rPr>
          <w:lang w:val="fr-FR"/>
        </w:rPr>
        <w:t xml:space="preserve">a </w:t>
      </w:r>
      <w:r w:rsidRPr="00D254EE" w:rsidR="00FF4E28">
        <w:rPr>
          <w:lang w:val="fr-FR"/>
        </w:rPr>
        <w:t>ouv</w:t>
      </w:r>
      <w:r w:rsidRPr="00D254EE" w:rsidR="004E41E8">
        <w:rPr>
          <w:lang w:val="fr-FR"/>
        </w:rPr>
        <w:t>ert</w:t>
      </w:r>
      <w:r w:rsidRPr="00D254EE" w:rsidR="00FF4E28">
        <w:rPr>
          <w:lang w:val="fr-FR"/>
        </w:rPr>
        <w:t xml:space="preserve"> une mesure d</w:t>
      </w:r>
      <w:r w:rsidRPr="00D254EE" w:rsidR="00D254EE">
        <w:rPr>
          <w:lang w:val="fr-FR"/>
        </w:rPr>
        <w:t>’</w:t>
      </w:r>
      <w:r w:rsidRPr="00D254EE" w:rsidR="00FF4E28">
        <w:rPr>
          <w:lang w:val="fr-FR"/>
        </w:rPr>
        <w:t>assistance éducative au bénéfice du requérant dans l</w:t>
      </w:r>
      <w:r w:rsidRPr="00D254EE" w:rsidR="00D254EE">
        <w:rPr>
          <w:lang w:val="fr-FR"/>
        </w:rPr>
        <w:t>’</w:t>
      </w:r>
      <w:r w:rsidRPr="00D254EE" w:rsidR="00FF4E28">
        <w:rPr>
          <w:lang w:val="fr-FR"/>
        </w:rPr>
        <w:t>attente des résultats de l</w:t>
      </w:r>
      <w:r w:rsidRPr="00D254EE" w:rsidR="00D254EE">
        <w:rPr>
          <w:lang w:val="fr-FR"/>
        </w:rPr>
        <w:t>’</w:t>
      </w:r>
      <w:r w:rsidRPr="00D254EE" w:rsidR="00FF4E28">
        <w:rPr>
          <w:lang w:val="fr-FR"/>
        </w:rPr>
        <w:t>examen technique sollicité (voir paragraphe 20 ci-dessus).</w:t>
      </w:r>
    </w:p>
    <w:p w:rsidRPr="00D254EE" w:rsidR="000A665E" w:rsidP="00D254EE" w:rsidRDefault="00FF4E28">
      <w:pPr>
        <w:pStyle w:val="ECHRPara"/>
        <w:rPr>
          <w:lang w:val="fr-FR"/>
        </w:rPr>
      </w:pPr>
      <w:r w:rsidRPr="00D254EE">
        <w:fldChar w:fldCharType="begin"/>
      </w:r>
      <w:r w:rsidRPr="00D254EE">
        <w:rPr>
          <w:lang w:val="fr-FR"/>
        </w:rPr>
        <w:instrText xml:space="preserve"> SEQ level0 \*arabic </w:instrText>
      </w:r>
      <w:r w:rsidRPr="00D254EE">
        <w:fldChar w:fldCharType="separate"/>
      </w:r>
      <w:r w:rsidRPr="00D254EE" w:rsidR="00D254EE">
        <w:rPr>
          <w:noProof/>
          <w:lang w:val="fr-FR"/>
        </w:rPr>
        <w:t>97</w:t>
      </w:r>
      <w:r w:rsidRPr="00D254EE">
        <w:fldChar w:fldCharType="end"/>
      </w:r>
      <w:r w:rsidRPr="00D254EE">
        <w:rPr>
          <w:lang w:val="fr-FR"/>
        </w:rPr>
        <w:t>.  </w:t>
      </w:r>
      <w:r w:rsidRPr="00D254EE" w:rsidR="000A665E">
        <w:rPr>
          <w:lang w:val="fr-FR"/>
        </w:rPr>
        <w:t>La Cour ne voit donc aucune raison de mettre en cause l</w:t>
      </w:r>
      <w:r w:rsidRPr="00D254EE" w:rsidR="00D254EE">
        <w:rPr>
          <w:lang w:val="fr-FR"/>
        </w:rPr>
        <w:t>’</w:t>
      </w:r>
      <w:r w:rsidRPr="00D254EE" w:rsidR="000A665E">
        <w:rPr>
          <w:lang w:val="fr-FR"/>
        </w:rPr>
        <w:t>appréciation des juridictions internes ou, sur la base de son propre examen du dossier, de conclure différemment d</w:t>
      </w:r>
      <w:r w:rsidRPr="00D254EE" w:rsidR="00D254EE">
        <w:rPr>
          <w:lang w:val="fr-FR"/>
        </w:rPr>
        <w:t>’</w:t>
      </w:r>
      <w:r w:rsidRPr="00D254EE" w:rsidR="000A665E">
        <w:rPr>
          <w:lang w:val="fr-FR"/>
        </w:rPr>
        <w:t>elles.</w:t>
      </w:r>
    </w:p>
    <w:p w:rsidRPr="00D254EE" w:rsidR="00DD4516" w:rsidP="00D254EE" w:rsidRDefault="00376712">
      <w:pPr>
        <w:pStyle w:val="ECHRPara"/>
        <w:rPr>
          <w:lang w:val="fr-FR"/>
        </w:rPr>
      </w:pPr>
      <w:r w:rsidRPr="00D254EE">
        <w:fldChar w:fldCharType="begin"/>
      </w:r>
      <w:r w:rsidRPr="00D254EE">
        <w:rPr>
          <w:lang w:val="fr-FR"/>
        </w:rPr>
        <w:instrText xml:space="preserve"> SEQ level0 \*arabic </w:instrText>
      </w:r>
      <w:r w:rsidRPr="00D254EE">
        <w:fldChar w:fldCharType="separate"/>
      </w:r>
      <w:r w:rsidRPr="00D254EE" w:rsidR="00D254EE">
        <w:rPr>
          <w:noProof/>
          <w:lang w:val="fr-FR"/>
        </w:rPr>
        <w:t>98</w:t>
      </w:r>
      <w:r w:rsidRPr="00D254EE">
        <w:fldChar w:fldCharType="end"/>
      </w:r>
      <w:r w:rsidRPr="00D254EE">
        <w:rPr>
          <w:lang w:val="fr-FR"/>
        </w:rPr>
        <w:t>.  </w:t>
      </w:r>
      <w:r w:rsidRPr="00D254EE" w:rsidR="000A665E">
        <w:rPr>
          <w:lang w:val="fr-FR"/>
        </w:rPr>
        <w:t xml:space="preserve">La Cour </w:t>
      </w:r>
      <w:r w:rsidRPr="00D254EE" w:rsidR="00DD4516">
        <w:rPr>
          <w:lang w:val="fr-FR"/>
        </w:rPr>
        <w:t xml:space="preserve">considère </w:t>
      </w:r>
      <w:r w:rsidRPr="00D254EE" w:rsidR="00FA33FB">
        <w:rPr>
          <w:lang w:val="fr-FR"/>
        </w:rPr>
        <w:t>par conséquent</w:t>
      </w:r>
      <w:r w:rsidRPr="00D254EE" w:rsidR="000A665E">
        <w:rPr>
          <w:lang w:val="fr-FR"/>
        </w:rPr>
        <w:t xml:space="preserve"> </w:t>
      </w:r>
      <w:r w:rsidRPr="00D254EE" w:rsidR="00DD4516">
        <w:rPr>
          <w:lang w:val="fr-FR"/>
        </w:rPr>
        <w:t>que les faits de l</w:t>
      </w:r>
      <w:r w:rsidRPr="00D254EE" w:rsidR="00D254EE">
        <w:rPr>
          <w:lang w:val="fr-FR"/>
        </w:rPr>
        <w:t>’</w:t>
      </w:r>
      <w:r w:rsidRPr="00D254EE" w:rsidR="00DD4516">
        <w:rPr>
          <w:lang w:val="fr-FR"/>
        </w:rPr>
        <w:t xml:space="preserve">espèce appellent à </w:t>
      </w:r>
      <w:r w:rsidRPr="00D254EE" w:rsidR="0071190C">
        <w:rPr>
          <w:lang w:val="fr-FR"/>
        </w:rPr>
        <w:t xml:space="preserve">examiner les étapes successives de la situation du requérant dans le temps </w:t>
      </w:r>
      <w:r w:rsidRPr="00D254EE" w:rsidR="00176CC0">
        <w:rPr>
          <w:lang w:val="fr-FR"/>
        </w:rPr>
        <w:t xml:space="preserve">afin de </w:t>
      </w:r>
      <w:r w:rsidRPr="00D254EE" w:rsidR="00DD4516">
        <w:rPr>
          <w:lang w:val="fr-FR"/>
        </w:rPr>
        <w:t>déterminer</w:t>
      </w:r>
      <w:r w:rsidRPr="00D254EE" w:rsidR="00176CC0">
        <w:rPr>
          <w:lang w:val="fr-FR"/>
        </w:rPr>
        <w:t>, pour chacune d</w:t>
      </w:r>
      <w:r w:rsidRPr="00D254EE" w:rsidR="00D254EE">
        <w:rPr>
          <w:lang w:val="fr-FR"/>
        </w:rPr>
        <w:t>’</w:t>
      </w:r>
      <w:r w:rsidRPr="00D254EE" w:rsidR="00176CC0">
        <w:rPr>
          <w:lang w:val="fr-FR"/>
        </w:rPr>
        <w:t>entre elles</w:t>
      </w:r>
      <w:r w:rsidRPr="00D254EE" w:rsidR="001B64FF">
        <w:rPr>
          <w:lang w:val="fr-FR"/>
        </w:rPr>
        <w:t>,</w:t>
      </w:r>
      <w:r w:rsidRPr="00D254EE" w:rsidR="00176CC0">
        <w:rPr>
          <w:lang w:val="fr-FR"/>
        </w:rPr>
        <w:t xml:space="preserve"> </w:t>
      </w:r>
      <w:r w:rsidRPr="00D254EE" w:rsidR="000A665E">
        <w:rPr>
          <w:lang w:val="fr-FR"/>
        </w:rPr>
        <w:t>si</w:t>
      </w:r>
      <w:r w:rsidRPr="00D254EE" w:rsidR="00176CC0">
        <w:rPr>
          <w:lang w:val="fr-FR"/>
        </w:rPr>
        <w:t>,</w:t>
      </w:r>
      <w:r w:rsidRPr="00D254EE" w:rsidR="000A665E">
        <w:rPr>
          <w:lang w:val="fr-FR"/>
        </w:rPr>
        <w:t xml:space="preserve"> au regard des critères jurisprudentiels </w:t>
      </w:r>
      <w:r w:rsidRPr="00D254EE" w:rsidR="00704EC1">
        <w:rPr>
          <w:lang w:val="fr-FR"/>
        </w:rPr>
        <w:t>précédemment</w:t>
      </w:r>
      <w:r w:rsidRPr="00D254EE" w:rsidR="000A665E">
        <w:rPr>
          <w:lang w:val="fr-FR"/>
        </w:rPr>
        <w:t xml:space="preserve"> </w:t>
      </w:r>
      <w:r w:rsidRPr="00D254EE" w:rsidR="009E639F">
        <w:rPr>
          <w:lang w:val="fr-FR"/>
        </w:rPr>
        <w:t>rappel</w:t>
      </w:r>
      <w:r w:rsidRPr="00D254EE" w:rsidR="000A665E">
        <w:rPr>
          <w:lang w:val="fr-FR"/>
        </w:rPr>
        <w:t>és, les dispositions de l</w:t>
      </w:r>
      <w:r w:rsidRPr="00D254EE" w:rsidR="00D254EE">
        <w:rPr>
          <w:lang w:val="fr-FR"/>
        </w:rPr>
        <w:t>’</w:t>
      </w:r>
      <w:r w:rsidRPr="00D254EE" w:rsidR="000A665E">
        <w:rPr>
          <w:lang w:val="fr-FR"/>
        </w:rPr>
        <w:t>article 3 de la Convention ont été violées</w:t>
      </w:r>
      <w:r w:rsidRPr="00D254EE" w:rsidR="00DD4516">
        <w:rPr>
          <w:lang w:val="fr-FR"/>
        </w:rPr>
        <w:t>.</w:t>
      </w:r>
    </w:p>
    <w:p w:rsidRPr="00D254EE" w:rsidR="00AE22D3" w:rsidP="00D254EE" w:rsidRDefault="00C90E92">
      <w:pPr>
        <w:pStyle w:val="ECHRHeading4"/>
        <w:rPr>
          <w:lang w:val="fr-FR"/>
        </w:rPr>
      </w:pPr>
      <w:r w:rsidRPr="00D254EE">
        <w:rPr>
          <w:lang w:val="fr-FR"/>
        </w:rPr>
        <w:t>a)  </w:t>
      </w:r>
      <w:r w:rsidRPr="00D254EE" w:rsidR="00DD4516">
        <w:rPr>
          <w:lang w:val="fr-FR"/>
        </w:rPr>
        <w:t>La situation du requérant pendant la période où</w:t>
      </w:r>
      <w:r w:rsidRPr="00D254EE" w:rsidR="00DF4A48">
        <w:rPr>
          <w:lang w:val="fr-FR"/>
        </w:rPr>
        <w:t xml:space="preserve">, malgré les doutes existant quant à son âge, </w:t>
      </w:r>
      <w:r w:rsidRPr="00D254EE" w:rsidR="00DD4516">
        <w:rPr>
          <w:lang w:val="fr-FR"/>
        </w:rPr>
        <w:t xml:space="preserve">il </w:t>
      </w:r>
      <w:r w:rsidRPr="00D254EE" w:rsidR="00DF4A48">
        <w:rPr>
          <w:lang w:val="fr-FR"/>
        </w:rPr>
        <w:t>a été</w:t>
      </w:r>
      <w:r w:rsidRPr="00D254EE" w:rsidR="004E41E8">
        <w:rPr>
          <w:lang w:val="fr-FR"/>
        </w:rPr>
        <w:t xml:space="preserve"> </w:t>
      </w:r>
      <w:r w:rsidRPr="00D254EE" w:rsidR="00DD4516">
        <w:rPr>
          <w:lang w:val="fr-FR"/>
        </w:rPr>
        <w:t>regardé comme mineur</w:t>
      </w:r>
    </w:p>
    <w:p w:rsidRPr="00D254EE" w:rsidR="00F22507" w:rsidP="00D254EE" w:rsidRDefault="00F22507">
      <w:pPr>
        <w:pStyle w:val="ECHRPara"/>
        <w:rPr>
          <w:lang w:val="fr-FR"/>
        </w:rPr>
      </w:pPr>
      <w:r w:rsidRPr="00D254EE">
        <w:rPr>
          <w:rFonts w:cstheme="minorHAnsi"/>
          <w:lang w:val="fr-FR"/>
        </w:rPr>
        <w:fldChar w:fldCharType="begin"/>
      </w:r>
      <w:r w:rsidRPr="00D254EE">
        <w:rPr>
          <w:rFonts w:cstheme="minorHAnsi"/>
          <w:lang w:val="fr-FR"/>
        </w:rPr>
        <w:instrText xml:space="preserve"> SEQ level0 \*arabic </w:instrText>
      </w:r>
      <w:r w:rsidRPr="00D254EE">
        <w:rPr>
          <w:rFonts w:cstheme="minorHAnsi"/>
          <w:lang w:val="fr-FR"/>
        </w:rPr>
        <w:fldChar w:fldCharType="separate"/>
      </w:r>
      <w:r w:rsidRPr="00D254EE" w:rsidR="00D254EE">
        <w:rPr>
          <w:rFonts w:cstheme="minorHAnsi"/>
          <w:noProof/>
          <w:lang w:val="fr-FR"/>
        </w:rPr>
        <w:t>99</w:t>
      </w:r>
      <w:r w:rsidRPr="00D254EE">
        <w:rPr>
          <w:rFonts w:cstheme="minorHAnsi"/>
          <w:lang w:val="fr-FR"/>
        </w:rPr>
        <w:fldChar w:fldCharType="end"/>
      </w:r>
      <w:r w:rsidRPr="00D254EE">
        <w:rPr>
          <w:rFonts w:cstheme="minorHAnsi"/>
          <w:lang w:val="fr-FR"/>
        </w:rPr>
        <w:t>.  </w:t>
      </w:r>
      <w:r w:rsidRPr="00D254EE" w:rsidR="004E41E8">
        <w:rPr>
          <w:rFonts w:cstheme="minorHAnsi"/>
          <w:lang w:val="fr-FR"/>
        </w:rPr>
        <w:t>À</w:t>
      </w:r>
      <w:r w:rsidRPr="00D254EE" w:rsidR="00B22E8C">
        <w:rPr>
          <w:rFonts w:cstheme="minorHAnsi"/>
          <w:lang w:val="fr-FR"/>
        </w:rPr>
        <w:t xml:space="preserve"> </w:t>
      </w:r>
      <w:r w:rsidRPr="00D254EE" w:rsidR="008A10F5">
        <w:rPr>
          <w:lang w:val="fr-FR"/>
        </w:rPr>
        <w:t>la suite de l</w:t>
      </w:r>
      <w:r w:rsidRPr="00D254EE" w:rsidR="00D254EE">
        <w:rPr>
          <w:lang w:val="fr-FR"/>
        </w:rPr>
        <w:t>’</w:t>
      </w:r>
      <w:r w:rsidRPr="00D254EE" w:rsidR="00DD4516">
        <w:rPr>
          <w:lang w:val="fr-FR"/>
        </w:rPr>
        <w:t>ordonnance du 28 septembre 2012</w:t>
      </w:r>
      <w:r w:rsidRPr="00D254EE" w:rsidR="00C90E92">
        <w:rPr>
          <w:lang w:val="fr-FR"/>
        </w:rPr>
        <w:t xml:space="preserve"> (voir paragraphe </w:t>
      </w:r>
      <w:r w:rsidRPr="00D254EE" w:rsidR="008A10F5">
        <w:rPr>
          <w:lang w:val="fr-FR"/>
        </w:rPr>
        <w:t>10 ci-dessus)</w:t>
      </w:r>
      <w:r w:rsidRPr="00D254EE" w:rsidR="00DD4516">
        <w:rPr>
          <w:lang w:val="fr-FR"/>
        </w:rPr>
        <w:t xml:space="preserve">, le </w:t>
      </w:r>
      <w:r w:rsidRPr="00D254EE" w:rsidR="008A10F5">
        <w:rPr>
          <w:lang w:val="fr-FR"/>
        </w:rPr>
        <w:t>requérant, reconnu mineur, a été immédiatement confi</w:t>
      </w:r>
      <w:r w:rsidRPr="00D254EE" w:rsidR="00E90FED">
        <w:rPr>
          <w:lang w:val="fr-FR"/>
        </w:rPr>
        <w:t>é à la tutelle du président du Conseil général</w:t>
      </w:r>
      <w:r w:rsidRPr="00D254EE" w:rsidR="00DD4516">
        <w:rPr>
          <w:lang w:val="fr-FR"/>
        </w:rPr>
        <w:t xml:space="preserve"> </w:t>
      </w:r>
      <w:r w:rsidRPr="00D254EE" w:rsidR="008A10F5">
        <w:rPr>
          <w:lang w:val="fr-FR"/>
        </w:rPr>
        <w:t>et ce, jusqu</w:t>
      </w:r>
      <w:r w:rsidRPr="00D254EE" w:rsidR="00D254EE">
        <w:rPr>
          <w:lang w:val="fr-FR"/>
        </w:rPr>
        <w:t>’</w:t>
      </w:r>
      <w:r w:rsidRPr="00D254EE" w:rsidR="008A10F5">
        <w:rPr>
          <w:lang w:val="fr-FR"/>
        </w:rPr>
        <w:t>à l</w:t>
      </w:r>
      <w:r w:rsidRPr="00D254EE" w:rsidR="00D254EE">
        <w:rPr>
          <w:lang w:val="fr-FR"/>
        </w:rPr>
        <w:t>’</w:t>
      </w:r>
      <w:r w:rsidRPr="00D254EE" w:rsidR="008A10F5">
        <w:rPr>
          <w:lang w:val="fr-FR"/>
        </w:rPr>
        <w:t xml:space="preserve">infirmation </w:t>
      </w:r>
      <w:r w:rsidRPr="00D254EE" w:rsidR="00DD4516">
        <w:rPr>
          <w:lang w:val="fr-FR"/>
        </w:rPr>
        <w:t xml:space="preserve">de </w:t>
      </w:r>
      <w:r w:rsidRPr="00D254EE" w:rsidR="008A10F5">
        <w:rPr>
          <w:lang w:val="fr-FR"/>
        </w:rPr>
        <w:t>cette</w:t>
      </w:r>
      <w:r w:rsidRPr="00D254EE" w:rsidR="00DD4516">
        <w:rPr>
          <w:lang w:val="fr-FR"/>
        </w:rPr>
        <w:t xml:space="preserve"> décision</w:t>
      </w:r>
      <w:r w:rsidRPr="00D254EE" w:rsidR="008A10F5">
        <w:rPr>
          <w:lang w:val="fr-FR"/>
        </w:rPr>
        <w:t xml:space="preserve"> par la cour d</w:t>
      </w:r>
      <w:r w:rsidRPr="00D254EE" w:rsidR="00D254EE">
        <w:rPr>
          <w:lang w:val="fr-FR"/>
        </w:rPr>
        <w:t>’</w:t>
      </w:r>
      <w:r w:rsidRPr="00D254EE" w:rsidR="008A10F5">
        <w:rPr>
          <w:lang w:val="fr-FR"/>
        </w:rPr>
        <w:t>appel l</w:t>
      </w:r>
      <w:r w:rsidRPr="00D254EE" w:rsidR="00DD4516">
        <w:rPr>
          <w:lang w:val="fr-FR"/>
        </w:rPr>
        <w:t>e 4 juin 2013</w:t>
      </w:r>
      <w:r w:rsidRPr="00D254EE" w:rsidR="008A10F5">
        <w:rPr>
          <w:lang w:val="fr-FR"/>
        </w:rPr>
        <w:t xml:space="preserve">. </w:t>
      </w:r>
      <w:r w:rsidRPr="00D254EE" w:rsidR="00283B99">
        <w:rPr>
          <w:lang w:val="fr-FR"/>
        </w:rPr>
        <w:t>A cette date, le requérant a été jugé majeur.</w:t>
      </w:r>
    </w:p>
    <w:p w:rsidRPr="00D254EE" w:rsidR="00577091" w:rsidP="00D254EE" w:rsidRDefault="008A10F5">
      <w:pPr>
        <w:pStyle w:val="ECHRPara"/>
        <w:rPr>
          <w:lang w:val="fr-FR"/>
        </w:rPr>
      </w:pPr>
      <w:r w:rsidRPr="00D254EE">
        <w:fldChar w:fldCharType="begin"/>
      </w:r>
      <w:r w:rsidRPr="00D254EE">
        <w:rPr>
          <w:lang w:val="fr-FR"/>
        </w:rPr>
        <w:instrText xml:space="preserve"> SEQ level0 \*arabic </w:instrText>
      </w:r>
      <w:r w:rsidRPr="00D254EE">
        <w:fldChar w:fldCharType="separate"/>
      </w:r>
      <w:r w:rsidRPr="00D254EE" w:rsidR="00D254EE">
        <w:rPr>
          <w:noProof/>
          <w:lang w:val="fr-FR"/>
        </w:rPr>
        <w:t>100</w:t>
      </w:r>
      <w:r w:rsidRPr="00D254EE">
        <w:fldChar w:fldCharType="end"/>
      </w:r>
      <w:r w:rsidRPr="00D254EE">
        <w:rPr>
          <w:lang w:val="fr-FR"/>
        </w:rPr>
        <w:t>.  </w:t>
      </w:r>
      <w:r w:rsidRPr="00D254EE" w:rsidR="00DD4516">
        <w:rPr>
          <w:lang w:val="fr-FR"/>
        </w:rPr>
        <w:t xml:space="preserve">La Cour relève </w:t>
      </w:r>
      <w:r w:rsidRPr="00D254EE" w:rsidR="005F4558">
        <w:rPr>
          <w:lang w:val="fr-FR"/>
        </w:rPr>
        <w:t xml:space="preserve">donc </w:t>
      </w:r>
      <w:r w:rsidRPr="00D254EE" w:rsidR="00DD4516">
        <w:rPr>
          <w:lang w:val="fr-FR"/>
        </w:rPr>
        <w:t>que</w:t>
      </w:r>
      <w:r w:rsidRPr="00D254EE" w:rsidR="005F4558">
        <w:rPr>
          <w:lang w:val="fr-FR"/>
        </w:rPr>
        <w:t>,</w:t>
      </w:r>
      <w:r w:rsidRPr="00D254EE" w:rsidR="00DD4516">
        <w:rPr>
          <w:lang w:val="fr-FR"/>
        </w:rPr>
        <w:t xml:space="preserve"> dès l</w:t>
      </w:r>
      <w:r w:rsidRPr="00D254EE" w:rsidR="00D254EE">
        <w:rPr>
          <w:lang w:val="fr-FR"/>
        </w:rPr>
        <w:t>’</w:t>
      </w:r>
      <w:r w:rsidRPr="00D254EE" w:rsidR="00DD4516">
        <w:rPr>
          <w:lang w:val="fr-FR"/>
        </w:rPr>
        <w:t xml:space="preserve">instant où les juridictions françaises </w:t>
      </w:r>
      <w:r w:rsidRPr="00D254EE" w:rsidR="005F4558">
        <w:rPr>
          <w:lang w:val="fr-FR"/>
        </w:rPr>
        <w:t xml:space="preserve">ont </w:t>
      </w:r>
      <w:r w:rsidRPr="00D254EE" w:rsidR="00DD4516">
        <w:rPr>
          <w:lang w:val="fr-FR"/>
        </w:rPr>
        <w:t>considér</w:t>
      </w:r>
      <w:r w:rsidRPr="00D254EE" w:rsidR="005F4558">
        <w:rPr>
          <w:lang w:val="fr-FR"/>
        </w:rPr>
        <w:t>é</w:t>
      </w:r>
      <w:r w:rsidRPr="00D254EE" w:rsidR="00DD4516">
        <w:rPr>
          <w:lang w:val="fr-FR"/>
        </w:rPr>
        <w:t xml:space="preserve"> le requérant comme mineur, il </w:t>
      </w:r>
      <w:r w:rsidRPr="00D254EE" w:rsidR="005F4558">
        <w:rPr>
          <w:lang w:val="fr-FR"/>
        </w:rPr>
        <w:t xml:space="preserve">a </w:t>
      </w:r>
      <w:r w:rsidRPr="00D254EE" w:rsidR="00DD4516">
        <w:rPr>
          <w:lang w:val="fr-FR"/>
        </w:rPr>
        <w:t>bénéfici</w:t>
      </w:r>
      <w:r w:rsidRPr="00D254EE" w:rsidR="005F4558">
        <w:rPr>
          <w:lang w:val="fr-FR"/>
        </w:rPr>
        <w:t>é</w:t>
      </w:r>
      <w:r w:rsidRPr="00D254EE" w:rsidR="00DD4516">
        <w:rPr>
          <w:lang w:val="fr-FR"/>
        </w:rPr>
        <w:t xml:space="preserve"> d</w:t>
      </w:r>
      <w:r w:rsidRPr="00D254EE" w:rsidR="00D254EE">
        <w:rPr>
          <w:lang w:val="fr-FR"/>
        </w:rPr>
        <w:t>’</w:t>
      </w:r>
      <w:r w:rsidRPr="00D254EE" w:rsidR="00DD4516">
        <w:rPr>
          <w:lang w:val="fr-FR"/>
        </w:rPr>
        <w:t>une prise en charge complète qui s</w:t>
      </w:r>
      <w:r w:rsidRPr="00D254EE" w:rsidR="00D254EE">
        <w:rPr>
          <w:lang w:val="fr-FR"/>
        </w:rPr>
        <w:t>’</w:t>
      </w:r>
      <w:r w:rsidRPr="00D254EE" w:rsidR="00DD4516">
        <w:rPr>
          <w:lang w:val="fr-FR"/>
        </w:rPr>
        <w:t>est traduite par la désignation d</w:t>
      </w:r>
      <w:r w:rsidRPr="00D254EE" w:rsidR="00D254EE">
        <w:rPr>
          <w:lang w:val="fr-FR"/>
        </w:rPr>
        <w:t>’</w:t>
      </w:r>
      <w:r w:rsidRPr="00D254EE" w:rsidR="00DD4516">
        <w:rPr>
          <w:lang w:val="fr-FR"/>
        </w:rPr>
        <w:t>un représentant légal, la mise à disposition d</w:t>
      </w:r>
      <w:r w:rsidRPr="00D254EE" w:rsidR="00D254EE">
        <w:rPr>
          <w:lang w:val="fr-FR"/>
        </w:rPr>
        <w:t>’</w:t>
      </w:r>
      <w:r w:rsidRPr="00D254EE" w:rsidR="00DD4516">
        <w:rPr>
          <w:lang w:val="fr-FR"/>
        </w:rPr>
        <w:t xml:space="preserve">un hébergement et sa scolarisation dans une filière </w:t>
      </w:r>
      <w:r w:rsidRPr="00D254EE" w:rsidR="00A05BD3">
        <w:rPr>
          <w:lang w:val="fr-FR"/>
        </w:rPr>
        <w:t>lui offrant la possibilité d</w:t>
      </w:r>
      <w:r w:rsidRPr="00D254EE" w:rsidR="00D254EE">
        <w:rPr>
          <w:lang w:val="fr-FR"/>
        </w:rPr>
        <w:t>’</w:t>
      </w:r>
      <w:r w:rsidRPr="00D254EE" w:rsidR="00A05BD3">
        <w:rPr>
          <w:lang w:val="fr-FR"/>
        </w:rPr>
        <w:t>acquérir une compétence professionnelle</w:t>
      </w:r>
      <w:r w:rsidRPr="00D254EE" w:rsidR="00DD4516">
        <w:rPr>
          <w:lang w:val="fr-FR"/>
        </w:rPr>
        <w:t>.</w:t>
      </w:r>
    </w:p>
    <w:p w:rsidRPr="00D254EE" w:rsidR="00AE22D3" w:rsidP="00D254EE" w:rsidRDefault="00567A57">
      <w:pPr>
        <w:pStyle w:val="ECHRPara"/>
        <w:rPr>
          <w:lang w:val="fr-FR"/>
        </w:rPr>
      </w:pPr>
      <w:r w:rsidRPr="00D254EE">
        <w:rPr>
          <w:lang w:val="fr-FR"/>
        </w:rPr>
        <w:fldChar w:fldCharType="begin"/>
      </w:r>
      <w:r w:rsidRPr="00D254EE">
        <w:rPr>
          <w:lang w:val="fr-FR"/>
        </w:rPr>
        <w:instrText xml:space="preserve"> SEQ level0 \*arabic </w:instrText>
      </w:r>
      <w:r w:rsidRPr="00D254EE">
        <w:rPr>
          <w:lang w:val="fr-FR"/>
        </w:rPr>
        <w:fldChar w:fldCharType="separate"/>
      </w:r>
      <w:r w:rsidRPr="00D254EE" w:rsidR="00D254EE">
        <w:rPr>
          <w:noProof/>
          <w:lang w:val="fr-FR"/>
        </w:rPr>
        <w:t>101</w:t>
      </w:r>
      <w:r w:rsidRPr="00D254EE">
        <w:rPr>
          <w:lang w:val="fr-FR"/>
        </w:rPr>
        <w:fldChar w:fldCharType="end"/>
      </w:r>
      <w:r w:rsidRPr="00D254EE">
        <w:rPr>
          <w:lang w:val="fr-FR"/>
        </w:rPr>
        <w:t>.  </w:t>
      </w:r>
      <w:r w:rsidRPr="00D254EE" w:rsidR="00DD4516">
        <w:rPr>
          <w:lang w:val="fr-FR"/>
        </w:rPr>
        <w:t>Par conséquent, la Cour note que les autorités, qui ont exécuté l</w:t>
      </w:r>
      <w:r w:rsidRPr="00D254EE" w:rsidR="00F22507">
        <w:rPr>
          <w:lang w:val="fr-FR"/>
        </w:rPr>
        <w:t>a</w:t>
      </w:r>
      <w:r w:rsidRPr="00D254EE" w:rsidR="00422C5A">
        <w:rPr>
          <w:lang w:val="fr-FR"/>
        </w:rPr>
        <w:t xml:space="preserve"> décision </w:t>
      </w:r>
      <w:r w:rsidRPr="00D254EE" w:rsidR="00DD4516">
        <w:rPr>
          <w:lang w:val="fr-FR"/>
        </w:rPr>
        <w:t>du 28 septembre 2012</w:t>
      </w:r>
      <w:r w:rsidRPr="00D254EE" w:rsidR="00DD2BE2">
        <w:rPr>
          <w:lang w:val="fr-FR"/>
        </w:rPr>
        <w:t>,</w:t>
      </w:r>
      <w:r w:rsidRPr="00D254EE" w:rsidR="00DD4516">
        <w:rPr>
          <w:lang w:val="fr-FR"/>
        </w:rPr>
        <w:t xml:space="preserve"> ont fait tout ce que l</w:t>
      </w:r>
      <w:r w:rsidRPr="00D254EE" w:rsidR="00D254EE">
        <w:rPr>
          <w:lang w:val="fr-FR"/>
        </w:rPr>
        <w:t>’</w:t>
      </w:r>
      <w:r w:rsidRPr="00D254EE" w:rsidR="00DD4516">
        <w:rPr>
          <w:lang w:val="fr-FR"/>
        </w:rPr>
        <w:t>on pouvait raisonnablement attendre d</w:t>
      </w:r>
      <w:r w:rsidRPr="00D254EE" w:rsidR="00D254EE">
        <w:rPr>
          <w:lang w:val="fr-FR"/>
        </w:rPr>
        <w:t>’</w:t>
      </w:r>
      <w:r w:rsidRPr="00D254EE" w:rsidR="00DD4516">
        <w:rPr>
          <w:lang w:val="fr-FR"/>
        </w:rPr>
        <w:t>elles pour répondre à l</w:t>
      </w:r>
      <w:r w:rsidRPr="00D254EE" w:rsidR="00D254EE">
        <w:rPr>
          <w:lang w:val="fr-FR"/>
        </w:rPr>
        <w:t>’</w:t>
      </w:r>
      <w:r w:rsidRPr="00D254EE" w:rsidR="00DD4516">
        <w:rPr>
          <w:lang w:val="fr-FR"/>
        </w:rPr>
        <w:t>obligation de prise en charge et de protection d</w:t>
      </w:r>
      <w:r w:rsidRPr="00D254EE" w:rsidR="004E41E8">
        <w:rPr>
          <w:lang w:val="fr-FR"/>
        </w:rPr>
        <w:t>u requérant</w:t>
      </w:r>
      <w:r w:rsidRPr="00D254EE" w:rsidR="00DD4516">
        <w:rPr>
          <w:lang w:val="fr-FR"/>
        </w:rPr>
        <w:t xml:space="preserve"> qui pesait sur l</w:t>
      </w:r>
      <w:r w:rsidRPr="00D254EE" w:rsidR="00D254EE">
        <w:rPr>
          <w:lang w:val="fr-FR"/>
        </w:rPr>
        <w:t>’</w:t>
      </w:r>
      <w:r w:rsidRPr="00D254EE" w:rsidR="00DD4516">
        <w:rPr>
          <w:lang w:val="fr-FR"/>
        </w:rPr>
        <w:t>État défendeur s</w:t>
      </w:r>
      <w:r w:rsidRPr="00D254EE" w:rsidR="00D254EE">
        <w:rPr>
          <w:lang w:val="fr-FR"/>
        </w:rPr>
        <w:t>’</w:t>
      </w:r>
      <w:r w:rsidRPr="00D254EE" w:rsidR="00DD4516">
        <w:rPr>
          <w:lang w:val="fr-FR"/>
        </w:rPr>
        <w:t>agissant d</w:t>
      </w:r>
      <w:r w:rsidRPr="00D254EE" w:rsidR="00D254EE">
        <w:rPr>
          <w:lang w:val="fr-FR"/>
        </w:rPr>
        <w:t>’</w:t>
      </w:r>
      <w:r w:rsidRPr="00D254EE" w:rsidR="00DD4516">
        <w:rPr>
          <w:lang w:val="fr-FR"/>
        </w:rPr>
        <w:t>un mineur isolé étranger en situation irrégulière, c</w:t>
      </w:r>
      <w:r w:rsidRPr="00D254EE" w:rsidR="00D254EE">
        <w:rPr>
          <w:lang w:val="fr-FR"/>
        </w:rPr>
        <w:t>’</w:t>
      </w:r>
      <w:r w:rsidRPr="00D254EE" w:rsidR="00DD4516">
        <w:rPr>
          <w:lang w:val="fr-FR"/>
        </w:rPr>
        <w:t>est-à-dire d</w:t>
      </w:r>
      <w:r w:rsidRPr="00D254EE" w:rsidR="00D254EE">
        <w:rPr>
          <w:lang w:val="fr-FR"/>
        </w:rPr>
        <w:t>’</w:t>
      </w:r>
      <w:r w:rsidRPr="00D254EE" w:rsidR="00DD4516">
        <w:rPr>
          <w:lang w:val="fr-FR"/>
        </w:rPr>
        <w:t>un individu relevant de la catégorie des personnes les plus vulnérables de la société</w:t>
      </w:r>
      <w:r w:rsidRPr="00D254EE" w:rsidR="004E41E8">
        <w:rPr>
          <w:lang w:val="fr-FR"/>
        </w:rPr>
        <w:t xml:space="preserve"> </w:t>
      </w:r>
      <w:r w:rsidRPr="00D254EE" w:rsidR="004B6099">
        <w:rPr>
          <w:lang w:val="fr-FR"/>
        </w:rPr>
        <w:t xml:space="preserve">(voir par exemple, </w:t>
      </w:r>
      <w:r w:rsidRPr="00D254EE" w:rsidR="004B6099">
        <w:rPr>
          <w:i/>
          <w:lang w:val="fr-FR"/>
        </w:rPr>
        <w:t>N.T.P. et autres c. France</w:t>
      </w:r>
      <w:r w:rsidRPr="00D254EE" w:rsidR="004B6099">
        <w:rPr>
          <w:lang w:val="fr-FR"/>
        </w:rPr>
        <w:t xml:space="preserve">, précité, § 44, ainsi que les arrêts auxquels il renvoie, et </w:t>
      </w:r>
      <w:r w:rsidRPr="00D254EE" w:rsidR="004B6099">
        <w:rPr>
          <w:i/>
          <w:lang w:val="fr-FR"/>
        </w:rPr>
        <w:t>Rahimi</w:t>
      </w:r>
      <w:r w:rsidRPr="00D254EE" w:rsidR="00246F44">
        <w:rPr>
          <w:i/>
          <w:lang w:val="fr-FR"/>
        </w:rPr>
        <w:t xml:space="preserve"> c. Grèce</w:t>
      </w:r>
      <w:r w:rsidRPr="00D254EE" w:rsidR="004B6099">
        <w:rPr>
          <w:lang w:val="fr-FR"/>
        </w:rPr>
        <w:t>, précité, §</w:t>
      </w:r>
      <w:r w:rsidRPr="00D254EE" w:rsidR="004B4F6B">
        <w:rPr>
          <w:lang w:val="fr-FR"/>
        </w:rPr>
        <w:t> </w:t>
      </w:r>
      <w:r w:rsidRPr="00D254EE" w:rsidR="004B6099">
        <w:rPr>
          <w:lang w:val="fr-FR"/>
        </w:rPr>
        <w:t>87).</w:t>
      </w:r>
      <w:r w:rsidRPr="00D254EE" w:rsidR="00B06DF0">
        <w:rPr>
          <w:lang w:val="fr-FR"/>
        </w:rPr>
        <w:t xml:space="preserve"> </w:t>
      </w:r>
      <w:r w:rsidRPr="00D254EE">
        <w:rPr>
          <w:lang w:val="fr-FR"/>
        </w:rPr>
        <w:t>La Cour ne saurait donc assimiler la situation du requérant à celle de l</w:t>
      </w:r>
      <w:r w:rsidRPr="00D254EE" w:rsidR="00D254EE">
        <w:rPr>
          <w:lang w:val="fr-FR"/>
        </w:rPr>
        <w:t>’</w:t>
      </w:r>
      <w:r w:rsidRPr="00D254EE">
        <w:rPr>
          <w:lang w:val="fr-FR"/>
        </w:rPr>
        <w:t xml:space="preserve">arrêt </w:t>
      </w:r>
      <w:r w:rsidRPr="00D254EE">
        <w:rPr>
          <w:i/>
          <w:lang w:val="fr-FR"/>
        </w:rPr>
        <w:t xml:space="preserve">Rahimi </w:t>
      </w:r>
      <w:r w:rsidRPr="00D254EE" w:rsidR="00FD7352">
        <w:rPr>
          <w:i/>
          <w:lang w:val="fr-FR"/>
        </w:rPr>
        <w:t xml:space="preserve">c. Grèce </w:t>
      </w:r>
      <w:r w:rsidRPr="00D254EE">
        <w:rPr>
          <w:lang w:val="fr-FR"/>
        </w:rPr>
        <w:t>précité.</w:t>
      </w:r>
    </w:p>
    <w:p w:rsidRPr="00D254EE" w:rsidR="00567A57" w:rsidP="00D254EE" w:rsidRDefault="00B06DF0">
      <w:pPr>
        <w:pStyle w:val="ECHRPara"/>
        <w:rPr>
          <w:lang w:val="fr-FR"/>
        </w:rPr>
      </w:pPr>
      <w:r w:rsidRPr="00D254EE">
        <w:rPr>
          <w:lang w:val="fr-FR"/>
        </w:rPr>
        <w:fldChar w:fldCharType="begin"/>
      </w:r>
      <w:r w:rsidRPr="00D254EE">
        <w:rPr>
          <w:lang w:val="fr-FR"/>
        </w:rPr>
        <w:instrText xml:space="preserve"> SEQ level0 \*arabic </w:instrText>
      </w:r>
      <w:r w:rsidRPr="00D254EE">
        <w:rPr>
          <w:lang w:val="fr-FR"/>
        </w:rPr>
        <w:fldChar w:fldCharType="separate"/>
      </w:r>
      <w:r w:rsidRPr="00D254EE" w:rsidR="00D254EE">
        <w:rPr>
          <w:noProof/>
          <w:lang w:val="fr-FR"/>
        </w:rPr>
        <w:t>102</w:t>
      </w:r>
      <w:r w:rsidRPr="00D254EE">
        <w:rPr>
          <w:lang w:val="fr-FR"/>
        </w:rPr>
        <w:fldChar w:fldCharType="end"/>
      </w:r>
      <w:r w:rsidRPr="00D254EE">
        <w:rPr>
          <w:lang w:val="fr-FR"/>
        </w:rPr>
        <w:t>.  </w:t>
      </w:r>
      <w:r w:rsidRPr="00D254EE" w:rsidR="00C25523">
        <w:rPr>
          <w:lang w:val="fr-FR"/>
        </w:rPr>
        <w:t>Dans ces conditions,</w:t>
      </w:r>
      <w:r w:rsidRPr="00D254EE">
        <w:rPr>
          <w:lang w:val="fr-FR"/>
        </w:rPr>
        <w:t xml:space="preserve"> la Cour considère que </w:t>
      </w:r>
      <w:r w:rsidRPr="00D254EE" w:rsidR="00C25523">
        <w:rPr>
          <w:lang w:val="fr-FR"/>
        </w:rPr>
        <w:t>la situation du requérant, pendant cette période, ne constituait pas un traitement contraire à l</w:t>
      </w:r>
      <w:r w:rsidRPr="00D254EE" w:rsidR="00D254EE">
        <w:rPr>
          <w:lang w:val="fr-FR"/>
        </w:rPr>
        <w:t>’</w:t>
      </w:r>
      <w:r w:rsidRPr="00D254EE" w:rsidR="00C25523">
        <w:rPr>
          <w:lang w:val="fr-FR"/>
        </w:rPr>
        <w:t>article 3 de la Convention</w:t>
      </w:r>
      <w:r w:rsidRPr="00D254EE" w:rsidR="00567A57">
        <w:rPr>
          <w:lang w:val="fr-FR"/>
        </w:rPr>
        <w:t>.</w:t>
      </w:r>
    </w:p>
    <w:p w:rsidRPr="00D254EE" w:rsidR="00AE22D3" w:rsidP="00D254EE" w:rsidRDefault="00B67DD3">
      <w:pPr>
        <w:pStyle w:val="ECHRHeading4"/>
        <w:rPr>
          <w:lang w:val="fr-FR"/>
        </w:rPr>
      </w:pPr>
      <w:r w:rsidRPr="00D254EE">
        <w:rPr>
          <w:lang w:val="fr-FR"/>
        </w:rPr>
        <w:t>b)  </w:t>
      </w:r>
      <w:r w:rsidRPr="00D254EE" w:rsidR="00567A57">
        <w:rPr>
          <w:lang w:val="fr-FR"/>
        </w:rPr>
        <w:t xml:space="preserve">La situation du requérant pendant la période où il a été regardé comme majeur, faute pour lui </w:t>
      </w:r>
      <w:r w:rsidRPr="00D254EE" w:rsidR="00F979D3">
        <w:rPr>
          <w:lang w:val="fr-FR"/>
        </w:rPr>
        <w:t xml:space="preserve">de rapporter la preuve de </w:t>
      </w:r>
      <w:r w:rsidRPr="00D254EE" w:rsidR="00567A57">
        <w:rPr>
          <w:lang w:val="fr-FR"/>
        </w:rPr>
        <w:t>sa minorité</w:t>
      </w:r>
    </w:p>
    <w:p w:rsidRPr="00D254EE" w:rsidR="00B928D7" w:rsidP="00D254EE" w:rsidRDefault="00B928D7">
      <w:pPr>
        <w:pStyle w:val="ECHRPara"/>
        <w:rPr>
          <w:lang w:val="fr-FR"/>
        </w:rPr>
      </w:pPr>
      <w:r w:rsidRPr="00D254EE">
        <w:rPr>
          <w:lang w:val="fr-FR"/>
        </w:rPr>
        <w:fldChar w:fldCharType="begin"/>
      </w:r>
      <w:r w:rsidRPr="00D254EE">
        <w:rPr>
          <w:lang w:val="fr-FR"/>
        </w:rPr>
        <w:instrText xml:space="preserve"> SEQ level0 \*arabic </w:instrText>
      </w:r>
      <w:r w:rsidRPr="00D254EE">
        <w:rPr>
          <w:lang w:val="fr-FR"/>
        </w:rPr>
        <w:fldChar w:fldCharType="separate"/>
      </w:r>
      <w:r w:rsidRPr="00D254EE" w:rsidR="00D254EE">
        <w:rPr>
          <w:noProof/>
          <w:lang w:val="fr-FR"/>
        </w:rPr>
        <w:t>103</w:t>
      </w:r>
      <w:r w:rsidRPr="00D254EE">
        <w:rPr>
          <w:lang w:val="fr-FR"/>
        </w:rPr>
        <w:fldChar w:fldCharType="end"/>
      </w:r>
      <w:r w:rsidRPr="00D254EE">
        <w:rPr>
          <w:lang w:val="fr-FR"/>
        </w:rPr>
        <w:t xml:space="preserve">.  La Cour note </w:t>
      </w:r>
      <w:r w:rsidRPr="00D254EE" w:rsidR="00567A57">
        <w:rPr>
          <w:lang w:val="fr-FR"/>
        </w:rPr>
        <w:t>tout d</w:t>
      </w:r>
      <w:r w:rsidRPr="00D254EE" w:rsidR="00D254EE">
        <w:rPr>
          <w:lang w:val="fr-FR"/>
        </w:rPr>
        <w:t>’</w:t>
      </w:r>
      <w:r w:rsidRPr="00D254EE" w:rsidR="00567A57">
        <w:rPr>
          <w:lang w:val="fr-FR"/>
        </w:rPr>
        <w:t xml:space="preserve">abord </w:t>
      </w:r>
      <w:r w:rsidRPr="00D254EE">
        <w:rPr>
          <w:lang w:val="fr-FR"/>
        </w:rPr>
        <w:t>que la minorité est une condition d</w:t>
      </w:r>
      <w:r w:rsidRPr="00D254EE" w:rsidR="00D254EE">
        <w:rPr>
          <w:lang w:val="fr-FR"/>
        </w:rPr>
        <w:t>’</w:t>
      </w:r>
      <w:r w:rsidRPr="00D254EE">
        <w:rPr>
          <w:lang w:val="fr-FR"/>
        </w:rPr>
        <w:t>accès au dispositif de protection de l</w:t>
      </w:r>
      <w:r w:rsidRPr="00D254EE" w:rsidR="00D254EE">
        <w:rPr>
          <w:lang w:val="fr-FR"/>
        </w:rPr>
        <w:t>’</w:t>
      </w:r>
      <w:r w:rsidRPr="00D254EE">
        <w:rPr>
          <w:lang w:val="fr-FR"/>
        </w:rPr>
        <w:t>enfance (voir paragraphes 45 à 50 ci-dessus). La Cour remarque, par ailleurs, qu</w:t>
      </w:r>
      <w:r w:rsidRPr="00D254EE" w:rsidR="00D254EE">
        <w:rPr>
          <w:lang w:val="fr-FR"/>
        </w:rPr>
        <w:t>’</w:t>
      </w:r>
      <w:r w:rsidRPr="00D254EE">
        <w:rPr>
          <w:lang w:val="fr-FR"/>
        </w:rPr>
        <w:t>en cas de majorité avérée d</w:t>
      </w:r>
      <w:r w:rsidRPr="00D254EE" w:rsidR="00D254EE">
        <w:rPr>
          <w:lang w:val="fr-FR"/>
        </w:rPr>
        <w:t>’</w:t>
      </w:r>
      <w:r w:rsidRPr="00D254EE">
        <w:rPr>
          <w:lang w:val="fr-FR"/>
        </w:rPr>
        <w:t>un étranger s</w:t>
      </w:r>
      <w:r w:rsidRPr="00D254EE" w:rsidR="00D254EE">
        <w:rPr>
          <w:lang w:val="fr-FR"/>
        </w:rPr>
        <w:t>’</w:t>
      </w:r>
      <w:r w:rsidRPr="00D254EE">
        <w:rPr>
          <w:lang w:val="fr-FR"/>
        </w:rPr>
        <w:t>étant présenté comme mineur isolé, les autorités françaises sont déliées de toute obligation spécifique de prise en charge et de protection attachée spécifiquement à l</w:t>
      </w:r>
      <w:r w:rsidRPr="00D254EE" w:rsidR="00D254EE">
        <w:rPr>
          <w:lang w:val="fr-FR"/>
        </w:rPr>
        <w:t>’</w:t>
      </w:r>
      <w:r w:rsidRPr="00D254EE">
        <w:rPr>
          <w:lang w:val="fr-FR"/>
        </w:rPr>
        <w:t>état de minorité.</w:t>
      </w:r>
    </w:p>
    <w:p w:rsidRPr="00D254EE" w:rsidR="00AE22D3" w:rsidP="00D254EE" w:rsidRDefault="00283B99">
      <w:pPr>
        <w:pStyle w:val="ECHRPara"/>
        <w:rPr>
          <w:lang w:val="fr-FR"/>
        </w:rPr>
      </w:pPr>
      <w:r w:rsidRPr="00D254EE">
        <w:rPr>
          <w:lang w:val="fr-FR"/>
        </w:rPr>
        <w:fldChar w:fldCharType="begin"/>
      </w:r>
      <w:r w:rsidRPr="00D254EE">
        <w:rPr>
          <w:lang w:val="fr-FR"/>
        </w:rPr>
        <w:instrText xml:space="preserve"> SEQ level0 \*arabic </w:instrText>
      </w:r>
      <w:r w:rsidRPr="00D254EE">
        <w:rPr>
          <w:lang w:val="fr-FR"/>
        </w:rPr>
        <w:fldChar w:fldCharType="separate"/>
      </w:r>
      <w:r w:rsidRPr="00D254EE" w:rsidR="00D254EE">
        <w:rPr>
          <w:noProof/>
          <w:lang w:val="fr-FR"/>
        </w:rPr>
        <w:t>104</w:t>
      </w:r>
      <w:r w:rsidRPr="00D254EE">
        <w:rPr>
          <w:lang w:val="fr-FR"/>
        </w:rPr>
        <w:fldChar w:fldCharType="end"/>
      </w:r>
      <w:r w:rsidRPr="00D254EE">
        <w:rPr>
          <w:lang w:val="fr-FR"/>
        </w:rPr>
        <w:t>.  </w:t>
      </w:r>
      <w:r w:rsidRPr="00D254EE" w:rsidR="00C60DE3">
        <w:rPr>
          <w:lang w:val="fr-FR"/>
        </w:rPr>
        <w:t xml:space="preserve"> </w:t>
      </w:r>
      <w:r w:rsidRPr="00D254EE" w:rsidR="001207DF">
        <w:rPr>
          <w:lang w:val="fr-FR"/>
        </w:rPr>
        <w:t>En l</w:t>
      </w:r>
      <w:r w:rsidRPr="00D254EE" w:rsidR="00D254EE">
        <w:rPr>
          <w:lang w:val="fr-FR"/>
        </w:rPr>
        <w:t>’</w:t>
      </w:r>
      <w:r w:rsidRPr="00D254EE" w:rsidR="001207DF">
        <w:rPr>
          <w:lang w:val="fr-FR"/>
        </w:rPr>
        <w:t>espèce, la cour d</w:t>
      </w:r>
      <w:r w:rsidRPr="00D254EE" w:rsidR="00D254EE">
        <w:rPr>
          <w:lang w:val="fr-FR"/>
        </w:rPr>
        <w:t>’</w:t>
      </w:r>
      <w:r w:rsidRPr="00D254EE" w:rsidR="001207DF">
        <w:rPr>
          <w:lang w:val="fr-FR"/>
        </w:rPr>
        <w:t xml:space="preserve">appel a jugé le 4 juin 2013 que le requérant était majeur. </w:t>
      </w:r>
      <w:r w:rsidRPr="00D254EE" w:rsidR="0010109F">
        <w:rPr>
          <w:lang w:val="fr-FR"/>
        </w:rPr>
        <w:t>L</w:t>
      </w:r>
      <w:r w:rsidRPr="00D254EE" w:rsidR="00C34953">
        <w:rPr>
          <w:lang w:val="fr-FR"/>
        </w:rPr>
        <w:t xml:space="preserve">es autorités françaises étaient </w:t>
      </w:r>
      <w:r w:rsidRPr="00D254EE" w:rsidR="0010109F">
        <w:rPr>
          <w:lang w:val="fr-FR"/>
        </w:rPr>
        <w:t xml:space="preserve">donc </w:t>
      </w:r>
      <w:r w:rsidRPr="00D254EE" w:rsidR="00C34953">
        <w:rPr>
          <w:lang w:val="fr-FR"/>
        </w:rPr>
        <w:t xml:space="preserve">fondées à </w:t>
      </w:r>
      <w:r w:rsidRPr="00D254EE" w:rsidR="0010109F">
        <w:rPr>
          <w:lang w:val="fr-FR"/>
        </w:rPr>
        <w:t xml:space="preserve">le </w:t>
      </w:r>
      <w:r w:rsidRPr="00D254EE" w:rsidR="00C34953">
        <w:rPr>
          <w:lang w:val="fr-FR"/>
        </w:rPr>
        <w:t xml:space="preserve">considérer </w:t>
      </w:r>
      <w:r w:rsidRPr="00D254EE" w:rsidR="00457519">
        <w:rPr>
          <w:lang w:val="fr-FR"/>
        </w:rPr>
        <w:t xml:space="preserve">comme majeur </w:t>
      </w:r>
      <w:r w:rsidRPr="00D254EE" w:rsidR="00FB5C15">
        <w:rPr>
          <w:lang w:val="fr-FR"/>
        </w:rPr>
        <w:t xml:space="preserve">dès </w:t>
      </w:r>
      <w:r w:rsidRPr="00D254EE" w:rsidR="00567A57">
        <w:rPr>
          <w:lang w:val="fr-FR"/>
        </w:rPr>
        <w:t>cette date</w:t>
      </w:r>
      <w:r w:rsidRPr="00D254EE" w:rsidR="00457519">
        <w:rPr>
          <w:lang w:val="fr-FR"/>
        </w:rPr>
        <w:t xml:space="preserve">. Pour </w:t>
      </w:r>
      <w:r w:rsidRPr="00D254EE" w:rsidR="00C34953">
        <w:rPr>
          <w:lang w:val="fr-FR"/>
        </w:rPr>
        <w:t>ces dernières</w:t>
      </w:r>
      <w:r w:rsidRPr="00D254EE" w:rsidR="00457519">
        <w:rPr>
          <w:lang w:val="fr-FR"/>
        </w:rPr>
        <w:t xml:space="preserve">, </w:t>
      </w:r>
      <w:r w:rsidRPr="00D254EE" w:rsidR="0010109F">
        <w:rPr>
          <w:lang w:val="fr-FR"/>
        </w:rPr>
        <w:t>cette situation</w:t>
      </w:r>
      <w:r w:rsidRPr="00D254EE" w:rsidR="00457519">
        <w:rPr>
          <w:lang w:val="fr-FR"/>
        </w:rPr>
        <w:t xml:space="preserve"> a perduré jusqu</w:t>
      </w:r>
      <w:r w:rsidRPr="00D254EE" w:rsidR="00D254EE">
        <w:rPr>
          <w:lang w:val="fr-FR"/>
        </w:rPr>
        <w:t>’</w:t>
      </w:r>
      <w:r w:rsidRPr="00D254EE" w:rsidR="00457519">
        <w:rPr>
          <w:lang w:val="fr-FR"/>
        </w:rPr>
        <w:t>au 31 juillet 2014, date de l</w:t>
      </w:r>
      <w:r w:rsidRPr="00D254EE" w:rsidR="00D254EE">
        <w:rPr>
          <w:lang w:val="fr-FR"/>
        </w:rPr>
        <w:t>’</w:t>
      </w:r>
      <w:r w:rsidRPr="00D254EE" w:rsidR="00457519">
        <w:rPr>
          <w:lang w:val="fr-FR"/>
        </w:rPr>
        <w:t xml:space="preserve">ordonnance du juge des enfants (voir paragraphe </w:t>
      </w:r>
      <w:r w:rsidRPr="00D254EE" w:rsidR="00FB5C15">
        <w:rPr>
          <w:lang w:val="fr-FR"/>
        </w:rPr>
        <w:t>22</w:t>
      </w:r>
      <w:r w:rsidRPr="00D254EE" w:rsidR="00A6108C">
        <w:rPr>
          <w:lang w:val="fr-FR"/>
        </w:rPr>
        <w:t xml:space="preserve"> ci</w:t>
      </w:r>
      <w:r w:rsidRPr="00D254EE" w:rsidR="00567A57">
        <w:rPr>
          <w:lang w:val="fr-FR"/>
        </w:rPr>
        <w:t>-</w:t>
      </w:r>
      <w:r w:rsidRPr="00D254EE" w:rsidR="00457519">
        <w:rPr>
          <w:lang w:val="fr-FR"/>
        </w:rPr>
        <w:t>dessus)</w:t>
      </w:r>
      <w:r w:rsidRPr="00D254EE" w:rsidR="00567A57">
        <w:rPr>
          <w:lang w:val="fr-FR"/>
        </w:rPr>
        <w:t>.</w:t>
      </w:r>
    </w:p>
    <w:p w:rsidRPr="00D254EE" w:rsidR="00D33589" w:rsidP="00D254EE" w:rsidRDefault="00C60DE3">
      <w:pPr>
        <w:pStyle w:val="ECHRPara"/>
        <w:rPr>
          <w:lang w:val="fr-FR"/>
        </w:rPr>
      </w:pPr>
      <w:r w:rsidRPr="00D254EE">
        <w:rPr>
          <w:lang w:val="fr-FR"/>
        </w:rPr>
        <w:fldChar w:fldCharType="begin"/>
      </w:r>
      <w:r w:rsidRPr="00D254EE">
        <w:rPr>
          <w:lang w:val="fr-FR"/>
        </w:rPr>
        <w:instrText xml:space="preserve"> SEQ level0 \*arabic </w:instrText>
      </w:r>
      <w:r w:rsidRPr="00D254EE">
        <w:rPr>
          <w:lang w:val="fr-FR"/>
        </w:rPr>
        <w:fldChar w:fldCharType="separate"/>
      </w:r>
      <w:r w:rsidRPr="00D254EE" w:rsidR="00D254EE">
        <w:rPr>
          <w:noProof/>
          <w:lang w:val="fr-FR"/>
        </w:rPr>
        <w:t>105</w:t>
      </w:r>
      <w:r w:rsidRPr="00D254EE">
        <w:rPr>
          <w:lang w:val="fr-FR"/>
        </w:rPr>
        <w:fldChar w:fldCharType="end"/>
      </w:r>
      <w:r w:rsidRPr="00D254EE">
        <w:rPr>
          <w:lang w:val="fr-FR"/>
        </w:rPr>
        <w:t>.  </w:t>
      </w:r>
      <w:r w:rsidRPr="00D254EE" w:rsidR="00D33589">
        <w:rPr>
          <w:lang w:val="fr-FR"/>
        </w:rPr>
        <w:t xml:space="preserve">Concernant </w:t>
      </w:r>
      <w:r w:rsidRPr="00D254EE" w:rsidR="00154EEA">
        <w:rPr>
          <w:lang w:val="fr-FR"/>
        </w:rPr>
        <w:t>la</w:t>
      </w:r>
      <w:r w:rsidRPr="00D254EE" w:rsidR="00D33589">
        <w:rPr>
          <w:lang w:val="fr-FR"/>
        </w:rPr>
        <w:t xml:space="preserve"> période</w:t>
      </w:r>
      <w:r w:rsidRPr="00D254EE" w:rsidR="00154EEA">
        <w:rPr>
          <w:lang w:val="fr-FR"/>
        </w:rPr>
        <w:t xml:space="preserve"> du 4 juin 2013 au 31 juillet 2014</w:t>
      </w:r>
      <w:r w:rsidRPr="00D254EE" w:rsidR="00D33589">
        <w:rPr>
          <w:lang w:val="fr-FR"/>
        </w:rPr>
        <w:t>, le requérant se plaint essentiellement</w:t>
      </w:r>
      <w:r w:rsidRPr="00D254EE" w:rsidR="00154EEA">
        <w:rPr>
          <w:lang w:val="fr-FR"/>
        </w:rPr>
        <w:t xml:space="preserve"> d</w:t>
      </w:r>
      <w:r w:rsidRPr="00D254EE" w:rsidR="00D254EE">
        <w:rPr>
          <w:lang w:val="fr-FR"/>
        </w:rPr>
        <w:t>’</w:t>
      </w:r>
      <w:r w:rsidRPr="00D254EE" w:rsidR="00154EEA">
        <w:rPr>
          <w:lang w:val="fr-FR"/>
        </w:rPr>
        <w:t>avoir été expulsé b</w:t>
      </w:r>
      <w:r w:rsidRPr="00D254EE" w:rsidR="0070655A">
        <w:rPr>
          <w:lang w:val="fr-FR"/>
        </w:rPr>
        <w:t>rutalement de son logement le 5 </w:t>
      </w:r>
      <w:r w:rsidRPr="00D254EE" w:rsidR="00154EEA">
        <w:rPr>
          <w:lang w:val="fr-FR"/>
        </w:rPr>
        <w:t>juillet 2013 sans avoir bénéficié du moindre accompagnement social, même à titre transitoire et d</w:t>
      </w:r>
      <w:r w:rsidRPr="00D254EE" w:rsidR="00D254EE">
        <w:rPr>
          <w:lang w:val="fr-FR"/>
        </w:rPr>
        <w:t>’</w:t>
      </w:r>
      <w:r w:rsidRPr="00D254EE" w:rsidR="00154EEA">
        <w:rPr>
          <w:lang w:val="fr-FR"/>
        </w:rPr>
        <w:t>avoir ainsi été placé dans une situation d</w:t>
      </w:r>
      <w:r w:rsidRPr="00D254EE" w:rsidR="00D254EE">
        <w:rPr>
          <w:lang w:val="fr-FR"/>
        </w:rPr>
        <w:t>’</w:t>
      </w:r>
      <w:r w:rsidRPr="00D254EE" w:rsidR="00154EEA">
        <w:rPr>
          <w:lang w:val="fr-FR"/>
        </w:rPr>
        <w:t xml:space="preserve">extrême précarité. </w:t>
      </w:r>
      <w:r w:rsidRPr="00D254EE" w:rsidR="0010109F">
        <w:rPr>
          <w:lang w:val="fr-FR"/>
        </w:rPr>
        <w:t>Le requérant</w:t>
      </w:r>
      <w:r w:rsidRPr="00D254EE" w:rsidR="00154EEA">
        <w:rPr>
          <w:lang w:val="fr-FR"/>
        </w:rPr>
        <w:t xml:space="preserve"> </w:t>
      </w:r>
      <w:r w:rsidRPr="00D254EE" w:rsidR="0010109F">
        <w:rPr>
          <w:lang w:val="fr-FR"/>
        </w:rPr>
        <w:t>indique en effet avoir</w:t>
      </w:r>
      <w:r w:rsidRPr="00D254EE" w:rsidR="00154EEA">
        <w:rPr>
          <w:lang w:val="fr-FR"/>
        </w:rPr>
        <w:t xml:space="preserve"> passé 40 nuits à la rue, seul et sans aucune protection.</w:t>
      </w:r>
    </w:p>
    <w:p w:rsidRPr="00D254EE" w:rsidR="00D33589" w:rsidP="00D254EE" w:rsidRDefault="004528F5">
      <w:pPr>
        <w:pStyle w:val="ECHRPara"/>
        <w:rPr>
          <w:lang w:val="fr-FR"/>
        </w:rPr>
      </w:pPr>
      <w:r w:rsidRPr="00D254EE">
        <w:fldChar w:fldCharType="begin"/>
      </w:r>
      <w:r w:rsidRPr="00D254EE">
        <w:rPr>
          <w:lang w:val="fr-FR"/>
        </w:rPr>
        <w:instrText xml:space="preserve"> SEQ level0 \*arabic </w:instrText>
      </w:r>
      <w:r w:rsidRPr="00D254EE">
        <w:fldChar w:fldCharType="separate"/>
      </w:r>
      <w:r w:rsidRPr="00D254EE" w:rsidR="00D254EE">
        <w:rPr>
          <w:noProof/>
          <w:lang w:val="fr-FR"/>
        </w:rPr>
        <w:t>106</w:t>
      </w:r>
      <w:r w:rsidRPr="00D254EE">
        <w:fldChar w:fldCharType="end"/>
      </w:r>
      <w:r w:rsidRPr="00D254EE" w:rsidR="00154EEA">
        <w:rPr>
          <w:lang w:val="fr-FR"/>
        </w:rPr>
        <w:t>.</w:t>
      </w:r>
      <w:r w:rsidRPr="00D254EE" w:rsidR="00465F84">
        <w:rPr>
          <w:lang w:val="fr-FR"/>
        </w:rPr>
        <w:t>  </w:t>
      </w:r>
      <w:r w:rsidRPr="00D254EE" w:rsidR="00D33589">
        <w:rPr>
          <w:lang w:val="fr-FR"/>
        </w:rPr>
        <w:t>L</w:t>
      </w:r>
      <w:r w:rsidRPr="00D254EE" w:rsidR="006871E4">
        <w:rPr>
          <w:lang w:val="fr-FR"/>
        </w:rPr>
        <w:t xml:space="preserve">a Cour constate </w:t>
      </w:r>
      <w:r w:rsidRPr="00D254EE" w:rsidR="0063071E">
        <w:rPr>
          <w:lang w:val="fr-FR"/>
        </w:rPr>
        <w:t>qu</w:t>
      </w:r>
      <w:r w:rsidRPr="00D254EE" w:rsidR="00D254EE">
        <w:rPr>
          <w:lang w:val="fr-FR"/>
        </w:rPr>
        <w:t>’</w:t>
      </w:r>
      <w:r w:rsidRPr="00D254EE" w:rsidR="0063071E">
        <w:rPr>
          <w:lang w:val="fr-FR"/>
        </w:rPr>
        <w:t xml:space="preserve">il ressort du dossier </w:t>
      </w:r>
      <w:r w:rsidRPr="00D254EE" w:rsidR="006871E4">
        <w:rPr>
          <w:lang w:val="fr-FR"/>
        </w:rPr>
        <w:t>que</w:t>
      </w:r>
      <w:r w:rsidRPr="00D254EE" w:rsidR="00A66787">
        <w:rPr>
          <w:lang w:val="fr-FR"/>
        </w:rPr>
        <w:t xml:space="preserve"> le</w:t>
      </w:r>
      <w:r w:rsidRPr="00D254EE" w:rsidR="006871E4">
        <w:rPr>
          <w:lang w:val="fr-FR"/>
        </w:rPr>
        <w:t xml:space="preserve"> requérant</w:t>
      </w:r>
      <w:r w:rsidRPr="00D254EE" w:rsidR="00A66787">
        <w:rPr>
          <w:lang w:val="fr-FR"/>
        </w:rPr>
        <w:t>, contrairement à ses allégations,</w:t>
      </w:r>
      <w:r w:rsidRPr="00D254EE" w:rsidR="006871E4">
        <w:rPr>
          <w:lang w:val="fr-FR"/>
        </w:rPr>
        <w:t xml:space="preserve"> n</w:t>
      </w:r>
      <w:r w:rsidRPr="00D254EE" w:rsidR="00D254EE">
        <w:rPr>
          <w:lang w:val="fr-FR"/>
        </w:rPr>
        <w:t>’</w:t>
      </w:r>
      <w:r w:rsidRPr="00D254EE" w:rsidR="006871E4">
        <w:rPr>
          <w:lang w:val="fr-FR"/>
        </w:rPr>
        <w:t>a pas été brutalement expulsé de l</w:t>
      </w:r>
      <w:r w:rsidRPr="00D254EE" w:rsidR="00D254EE">
        <w:rPr>
          <w:lang w:val="fr-FR"/>
        </w:rPr>
        <w:t>’</w:t>
      </w:r>
      <w:r w:rsidRPr="00D254EE" w:rsidR="006871E4">
        <w:rPr>
          <w:lang w:val="fr-FR"/>
        </w:rPr>
        <w:t>appartement qu</w:t>
      </w:r>
      <w:r w:rsidRPr="00D254EE" w:rsidR="00D254EE">
        <w:rPr>
          <w:lang w:val="fr-FR"/>
        </w:rPr>
        <w:t>’</w:t>
      </w:r>
      <w:r w:rsidRPr="00D254EE" w:rsidR="006871E4">
        <w:rPr>
          <w:lang w:val="fr-FR"/>
        </w:rPr>
        <w:t>il occupait au foyer « At Home ». En effet, il a pu continuer d</w:t>
      </w:r>
      <w:r w:rsidRPr="00D254EE" w:rsidR="00D254EE">
        <w:rPr>
          <w:lang w:val="fr-FR"/>
        </w:rPr>
        <w:t>’</w:t>
      </w:r>
      <w:r w:rsidRPr="00D254EE" w:rsidR="006871E4">
        <w:rPr>
          <w:lang w:val="fr-FR"/>
        </w:rPr>
        <w:t xml:space="preserve">y </w:t>
      </w:r>
      <w:r w:rsidRPr="00D254EE" w:rsidR="006918B9">
        <w:rPr>
          <w:lang w:val="fr-FR"/>
        </w:rPr>
        <w:t>résider jusqu</w:t>
      </w:r>
      <w:r w:rsidRPr="00D254EE" w:rsidR="00D254EE">
        <w:rPr>
          <w:lang w:val="fr-FR"/>
        </w:rPr>
        <w:t>’</w:t>
      </w:r>
      <w:r w:rsidRPr="00D254EE" w:rsidR="006918B9">
        <w:rPr>
          <w:lang w:val="fr-FR"/>
        </w:rPr>
        <w:t xml:space="preserve">au 5 juillet 2013, </w:t>
      </w:r>
      <w:r w:rsidRPr="00D254EE" w:rsidR="006871E4">
        <w:rPr>
          <w:lang w:val="fr-FR"/>
        </w:rPr>
        <w:t>alors même que depuis le 4</w:t>
      </w:r>
      <w:r w:rsidRPr="00D254EE" w:rsidR="006918B9">
        <w:rPr>
          <w:lang w:val="fr-FR"/>
        </w:rPr>
        <w:t> </w:t>
      </w:r>
      <w:r w:rsidRPr="00D254EE" w:rsidR="006871E4">
        <w:rPr>
          <w:lang w:val="fr-FR"/>
        </w:rPr>
        <w:t xml:space="preserve">juin 2013, les autorités françaises </w:t>
      </w:r>
      <w:r w:rsidRPr="00D254EE" w:rsidR="00D33589">
        <w:rPr>
          <w:lang w:val="fr-FR"/>
        </w:rPr>
        <w:t>n</w:t>
      </w:r>
      <w:r w:rsidRPr="00D254EE" w:rsidR="00D254EE">
        <w:rPr>
          <w:lang w:val="fr-FR"/>
        </w:rPr>
        <w:t>’</w:t>
      </w:r>
      <w:r w:rsidRPr="00D254EE" w:rsidR="00D33589">
        <w:rPr>
          <w:lang w:val="fr-FR"/>
        </w:rPr>
        <w:t>étaient</w:t>
      </w:r>
      <w:r w:rsidRPr="00D254EE" w:rsidR="006871E4">
        <w:rPr>
          <w:lang w:val="fr-FR"/>
        </w:rPr>
        <w:t xml:space="preserve"> plus </w:t>
      </w:r>
      <w:r w:rsidRPr="00D254EE" w:rsidR="00D33589">
        <w:rPr>
          <w:lang w:val="fr-FR"/>
        </w:rPr>
        <w:t xml:space="preserve">tenues de </w:t>
      </w:r>
      <w:r w:rsidRPr="00D254EE" w:rsidR="00587ED0">
        <w:rPr>
          <w:lang w:val="fr-FR"/>
        </w:rPr>
        <w:t>le</w:t>
      </w:r>
      <w:r w:rsidRPr="00D254EE" w:rsidR="006871E4">
        <w:rPr>
          <w:lang w:val="fr-FR"/>
        </w:rPr>
        <w:t xml:space="preserve"> prot</w:t>
      </w:r>
      <w:r w:rsidRPr="00D254EE" w:rsidR="00587ED0">
        <w:rPr>
          <w:lang w:val="fr-FR"/>
        </w:rPr>
        <w:t>éger</w:t>
      </w:r>
      <w:r w:rsidRPr="00D254EE" w:rsidR="006871E4">
        <w:rPr>
          <w:lang w:val="fr-FR"/>
        </w:rPr>
        <w:t xml:space="preserve"> en qualité de mineur isolé étranger. En</w:t>
      </w:r>
      <w:r w:rsidRPr="00D254EE" w:rsidR="001F0B32">
        <w:rPr>
          <w:lang w:val="fr-FR"/>
        </w:rPr>
        <w:t xml:space="preserve"> outre, le 5</w:t>
      </w:r>
      <w:r w:rsidRPr="00D254EE" w:rsidR="00D33589">
        <w:rPr>
          <w:lang w:val="fr-FR"/>
        </w:rPr>
        <w:t> </w:t>
      </w:r>
      <w:r w:rsidRPr="00D254EE" w:rsidR="001F0B32">
        <w:rPr>
          <w:lang w:val="fr-FR"/>
        </w:rPr>
        <w:t xml:space="preserve">juillet 2013, une </w:t>
      </w:r>
      <w:r w:rsidRPr="00D254EE" w:rsidR="006871E4">
        <w:rPr>
          <w:lang w:val="fr-FR"/>
        </w:rPr>
        <w:t>rencontre avec son é</w:t>
      </w:r>
      <w:r w:rsidRPr="00D254EE" w:rsidR="004B4F6B">
        <w:rPr>
          <w:lang w:val="fr-FR"/>
        </w:rPr>
        <w:t xml:space="preserve">ducatrice et un représentant du </w:t>
      </w:r>
      <w:r w:rsidRPr="00D254EE" w:rsidR="00E90FED">
        <w:rPr>
          <w:lang w:val="fr-FR"/>
        </w:rPr>
        <w:t>Conseil général</w:t>
      </w:r>
      <w:r w:rsidRPr="00D254EE" w:rsidR="006871E4">
        <w:rPr>
          <w:lang w:val="fr-FR"/>
        </w:rPr>
        <w:t xml:space="preserve"> a été organisée pour </w:t>
      </w:r>
      <w:r w:rsidRPr="00D254EE" w:rsidR="00D33589">
        <w:rPr>
          <w:lang w:val="fr-FR"/>
        </w:rPr>
        <w:t xml:space="preserve">lui </w:t>
      </w:r>
      <w:r w:rsidRPr="00D254EE" w:rsidR="006871E4">
        <w:rPr>
          <w:lang w:val="fr-FR"/>
        </w:rPr>
        <w:t xml:space="preserve">expliquer les conséquences </w:t>
      </w:r>
      <w:r w:rsidRPr="00D254EE" w:rsidR="00E73781">
        <w:rPr>
          <w:lang w:val="fr-FR"/>
        </w:rPr>
        <w:t>de l</w:t>
      </w:r>
      <w:r w:rsidRPr="00D254EE" w:rsidR="00D254EE">
        <w:rPr>
          <w:lang w:val="fr-FR"/>
        </w:rPr>
        <w:t>’</w:t>
      </w:r>
      <w:r w:rsidRPr="00D254EE" w:rsidR="00E73781">
        <w:rPr>
          <w:lang w:val="fr-FR"/>
        </w:rPr>
        <w:t xml:space="preserve">arrêt du 4 juin 2013 </w:t>
      </w:r>
      <w:r w:rsidRPr="00D254EE" w:rsidR="001F0B32">
        <w:rPr>
          <w:lang w:val="fr-FR"/>
        </w:rPr>
        <w:t>sur sa prise en charge</w:t>
      </w:r>
      <w:r w:rsidRPr="00D254EE" w:rsidR="006871E4">
        <w:rPr>
          <w:lang w:val="fr-FR"/>
        </w:rPr>
        <w:t>. A l</w:t>
      </w:r>
      <w:r w:rsidRPr="00D254EE" w:rsidR="00D254EE">
        <w:rPr>
          <w:lang w:val="fr-FR"/>
        </w:rPr>
        <w:t>’</w:t>
      </w:r>
      <w:r w:rsidRPr="00D254EE" w:rsidR="006871E4">
        <w:rPr>
          <w:lang w:val="fr-FR"/>
        </w:rPr>
        <w:t xml:space="preserve">issue de cet entretien, son éducatrice a organisé un rendez-vous avec le </w:t>
      </w:r>
      <w:r w:rsidRPr="00D254EE" w:rsidR="00A91037">
        <w:rPr>
          <w:lang w:val="fr-FR"/>
        </w:rPr>
        <w:t>« </w:t>
      </w:r>
      <w:r w:rsidRPr="00D254EE" w:rsidR="006871E4">
        <w:rPr>
          <w:lang w:val="fr-FR"/>
        </w:rPr>
        <w:t>115</w:t>
      </w:r>
      <w:r w:rsidRPr="00D254EE" w:rsidR="00A91037">
        <w:rPr>
          <w:lang w:val="fr-FR"/>
        </w:rPr>
        <w:t> »</w:t>
      </w:r>
      <w:r w:rsidRPr="00D254EE" w:rsidR="0012352A">
        <w:rPr>
          <w:lang w:val="fr-FR"/>
        </w:rPr>
        <w:t>, rendez-vous</w:t>
      </w:r>
      <w:r w:rsidRPr="00D254EE" w:rsidR="006871E4">
        <w:rPr>
          <w:lang w:val="fr-FR"/>
        </w:rPr>
        <w:t xml:space="preserve"> prévu le jour même</w:t>
      </w:r>
      <w:r w:rsidRPr="00D254EE" w:rsidR="001F0B32">
        <w:rPr>
          <w:lang w:val="fr-FR"/>
        </w:rPr>
        <w:t> : le requérant a é</w:t>
      </w:r>
      <w:r w:rsidRPr="00D254EE" w:rsidR="006871E4">
        <w:rPr>
          <w:lang w:val="fr-FR"/>
        </w:rPr>
        <w:t xml:space="preserve">té conduit au </w:t>
      </w:r>
      <w:r w:rsidRPr="00D254EE" w:rsidR="00E46496">
        <w:rPr>
          <w:lang w:val="fr-FR"/>
        </w:rPr>
        <w:t>centre d</w:t>
      </w:r>
      <w:r w:rsidRPr="00D254EE" w:rsidR="00D254EE">
        <w:rPr>
          <w:lang w:val="fr-FR"/>
        </w:rPr>
        <w:t>’</w:t>
      </w:r>
      <w:r w:rsidRPr="00D254EE" w:rsidR="00E46496">
        <w:rPr>
          <w:lang w:val="fr-FR"/>
        </w:rPr>
        <w:t>hébergement d</w:t>
      </w:r>
      <w:r w:rsidRPr="00D254EE" w:rsidR="00D254EE">
        <w:rPr>
          <w:lang w:val="fr-FR"/>
        </w:rPr>
        <w:t>’</w:t>
      </w:r>
      <w:r w:rsidRPr="00D254EE" w:rsidR="00E46496">
        <w:rPr>
          <w:lang w:val="fr-FR"/>
        </w:rPr>
        <w:t>urgence</w:t>
      </w:r>
      <w:r w:rsidRPr="00D254EE" w:rsidR="0012352A">
        <w:rPr>
          <w:lang w:val="fr-FR"/>
        </w:rPr>
        <w:t xml:space="preserve"> </w:t>
      </w:r>
      <w:r w:rsidRPr="00D254EE" w:rsidR="006871E4">
        <w:rPr>
          <w:lang w:val="fr-FR"/>
        </w:rPr>
        <w:t xml:space="preserve">où il </w:t>
      </w:r>
      <w:r w:rsidRPr="00D254EE" w:rsidR="00637D17">
        <w:rPr>
          <w:lang w:val="fr-FR"/>
        </w:rPr>
        <w:t xml:space="preserve">est </w:t>
      </w:r>
      <w:r w:rsidRPr="00D254EE" w:rsidR="006871E4">
        <w:rPr>
          <w:lang w:val="fr-FR"/>
        </w:rPr>
        <w:t>rest</w:t>
      </w:r>
      <w:r w:rsidRPr="00D254EE" w:rsidR="00637D17">
        <w:rPr>
          <w:lang w:val="fr-FR"/>
        </w:rPr>
        <w:t>é</w:t>
      </w:r>
      <w:r w:rsidRPr="00D254EE" w:rsidR="006871E4">
        <w:rPr>
          <w:lang w:val="fr-FR"/>
        </w:rPr>
        <w:t xml:space="preserve"> deux nuits.</w:t>
      </w:r>
    </w:p>
    <w:p w:rsidRPr="00D254EE" w:rsidR="00577091" w:rsidP="00D254EE" w:rsidRDefault="00435418">
      <w:pPr>
        <w:pStyle w:val="ECHRPara"/>
        <w:rPr>
          <w:lang w:val="fr-FR"/>
        </w:rPr>
      </w:pPr>
      <w:r w:rsidRPr="00D254EE">
        <w:fldChar w:fldCharType="begin"/>
      </w:r>
      <w:r w:rsidRPr="00D254EE">
        <w:rPr>
          <w:lang w:val="fr-FR"/>
        </w:rPr>
        <w:instrText xml:space="preserve"> SEQ level0 \*arabic </w:instrText>
      </w:r>
      <w:r w:rsidRPr="00D254EE">
        <w:fldChar w:fldCharType="separate"/>
      </w:r>
      <w:r w:rsidRPr="00D254EE" w:rsidR="00D254EE">
        <w:rPr>
          <w:noProof/>
          <w:lang w:val="fr-FR"/>
        </w:rPr>
        <w:t>107</w:t>
      </w:r>
      <w:r w:rsidRPr="00D254EE">
        <w:fldChar w:fldCharType="end"/>
      </w:r>
      <w:r w:rsidRPr="00D254EE">
        <w:rPr>
          <w:lang w:val="fr-FR"/>
        </w:rPr>
        <w:t>.  </w:t>
      </w:r>
      <w:r w:rsidRPr="00D254EE" w:rsidR="001F0B32">
        <w:rPr>
          <w:lang w:val="fr-FR"/>
        </w:rPr>
        <w:t>De plus</w:t>
      </w:r>
      <w:r w:rsidRPr="00D254EE" w:rsidR="006871E4">
        <w:rPr>
          <w:lang w:val="fr-FR"/>
        </w:rPr>
        <w:t>, une poursuite de l</w:t>
      </w:r>
      <w:r w:rsidRPr="00D254EE" w:rsidR="00D254EE">
        <w:rPr>
          <w:lang w:val="fr-FR"/>
        </w:rPr>
        <w:t>’</w:t>
      </w:r>
      <w:r w:rsidRPr="00D254EE" w:rsidR="006871E4">
        <w:rPr>
          <w:lang w:val="fr-FR"/>
        </w:rPr>
        <w:t xml:space="preserve">accompagnement sur les autres </w:t>
      </w:r>
      <w:r w:rsidRPr="00D254EE" w:rsidR="00D33589">
        <w:rPr>
          <w:lang w:val="fr-FR"/>
        </w:rPr>
        <w:t xml:space="preserve">aspects </w:t>
      </w:r>
      <w:r w:rsidRPr="00D254EE" w:rsidR="00465F84">
        <w:rPr>
          <w:lang w:val="fr-FR"/>
        </w:rPr>
        <w:t>–</w:t>
      </w:r>
      <w:r w:rsidRPr="00D254EE" w:rsidR="00D33589">
        <w:rPr>
          <w:lang w:val="fr-FR"/>
        </w:rPr>
        <w:t xml:space="preserve"> notamment médica</w:t>
      </w:r>
      <w:r w:rsidRPr="00D254EE" w:rsidR="00D41E57">
        <w:rPr>
          <w:lang w:val="fr-FR"/>
        </w:rPr>
        <w:t>ux</w:t>
      </w:r>
      <w:r w:rsidRPr="00D254EE" w:rsidR="00D33589">
        <w:rPr>
          <w:lang w:val="fr-FR"/>
        </w:rPr>
        <w:t xml:space="preserve"> </w:t>
      </w:r>
      <w:r w:rsidRPr="00D254EE" w:rsidR="00465F84">
        <w:rPr>
          <w:lang w:val="fr-FR"/>
        </w:rPr>
        <w:t>–</w:t>
      </w:r>
      <w:r w:rsidRPr="00D254EE" w:rsidR="00D33589">
        <w:rPr>
          <w:lang w:val="fr-FR"/>
        </w:rPr>
        <w:t xml:space="preserve"> </w:t>
      </w:r>
      <w:r w:rsidRPr="00D254EE" w:rsidR="006871E4">
        <w:rPr>
          <w:lang w:val="fr-FR"/>
        </w:rPr>
        <w:t xml:space="preserve">que le logement a été proposée au requérant </w:t>
      </w:r>
      <w:r w:rsidRPr="00D254EE" w:rsidR="00A53340">
        <w:rPr>
          <w:lang w:val="fr-FR"/>
        </w:rPr>
        <w:t>et</w:t>
      </w:r>
      <w:r w:rsidRPr="00D254EE" w:rsidR="006871E4">
        <w:rPr>
          <w:lang w:val="fr-FR"/>
        </w:rPr>
        <w:t xml:space="preserve"> la récupération de ses affaires restées </w:t>
      </w:r>
      <w:r w:rsidRPr="00D254EE" w:rsidR="00201671">
        <w:rPr>
          <w:lang w:val="fr-FR"/>
        </w:rPr>
        <w:t xml:space="preserve">dans le </w:t>
      </w:r>
      <w:r w:rsidRPr="00D254EE" w:rsidR="006871E4">
        <w:rPr>
          <w:lang w:val="fr-FR"/>
        </w:rPr>
        <w:t xml:space="preserve">logement </w:t>
      </w:r>
      <w:r w:rsidRPr="00D254EE" w:rsidR="00201671">
        <w:rPr>
          <w:lang w:val="fr-FR"/>
        </w:rPr>
        <w:t>qu</w:t>
      </w:r>
      <w:r w:rsidRPr="00D254EE" w:rsidR="00D254EE">
        <w:rPr>
          <w:lang w:val="fr-FR"/>
        </w:rPr>
        <w:t>’</w:t>
      </w:r>
      <w:r w:rsidRPr="00D254EE" w:rsidR="00201671">
        <w:rPr>
          <w:lang w:val="fr-FR"/>
        </w:rPr>
        <w:t>il avait partagé avec un mineur</w:t>
      </w:r>
      <w:r w:rsidRPr="00D254EE" w:rsidR="00A53340">
        <w:rPr>
          <w:lang w:val="fr-FR"/>
        </w:rPr>
        <w:t xml:space="preserve"> a été organisée</w:t>
      </w:r>
      <w:r w:rsidRPr="00D254EE" w:rsidR="006871E4">
        <w:rPr>
          <w:lang w:val="fr-FR"/>
        </w:rPr>
        <w:t xml:space="preserve">. </w:t>
      </w:r>
      <w:r w:rsidRPr="00D254EE" w:rsidR="00201671">
        <w:rPr>
          <w:lang w:val="fr-FR"/>
        </w:rPr>
        <w:t>Le changement de serrure de l</w:t>
      </w:r>
      <w:r w:rsidRPr="00D254EE" w:rsidR="00D254EE">
        <w:rPr>
          <w:lang w:val="fr-FR"/>
        </w:rPr>
        <w:t>’</w:t>
      </w:r>
      <w:r w:rsidRPr="00D254EE" w:rsidR="00201671">
        <w:rPr>
          <w:lang w:val="fr-FR"/>
        </w:rPr>
        <w:t>appartement n</w:t>
      </w:r>
      <w:r w:rsidRPr="00D254EE" w:rsidR="00D254EE">
        <w:rPr>
          <w:lang w:val="fr-FR"/>
        </w:rPr>
        <w:t>’</w:t>
      </w:r>
      <w:r w:rsidRPr="00D254EE" w:rsidR="00201671">
        <w:rPr>
          <w:lang w:val="fr-FR"/>
        </w:rPr>
        <w:t>est d</w:t>
      </w:r>
      <w:r w:rsidRPr="00D254EE" w:rsidR="00D254EE">
        <w:rPr>
          <w:lang w:val="fr-FR"/>
        </w:rPr>
        <w:t>’</w:t>
      </w:r>
      <w:r w:rsidRPr="00D254EE" w:rsidR="00201671">
        <w:rPr>
          <w:lang w:val="fr-FR"/>
        </w:rPr>
        <w:t xml:space="preserve">ailleurs intervenu que dans </w:t>
      </w:r>
      <w:r w:rsidRPr="00D254EE" w:rsidR="00022D43">
        <w:rPr>
          <w:lang w:val="fr-FR"/>
        </w:rPr>
        <w:t xml:space="preserve">le but </w:t>
      </w:r>
      <w:r w:rsidRPr="00D254EE" w:rsidR="00201671">
        <w:rPr>
          <w:lang w:val="fr-FR"/>
        </w:rPr>
        <w:t xml:space="preserve">de protéger </w:t>
      </w:r>
      <w:r w:rsidRPr="00D254EE" w:rsidR="009836C7">
        <w:rPr>
          <w:lang w:val="fr-FR"/>
        </w:rPr>
        <w:t>les autres occupants du foyer</w:t>
      </w:r>
      <w:r w:rsidRPr="00D254EE" w:rsidR="00FD7352">
        <w:rPr>
          <w:lang w:val="fr-FR"/>
        </w:rPr>
        <w:t xml:space="preserve"> </w:t>
      </w:r>
      <w:r w:rsidRPr="00D254EE" w:rsidR="00D41E57">
        <w:rPr>
          <w:lang w:val="fr-FR"/>
        </w:rPr>
        <w:t>(voir paragraphe 28 ci-dessus)</w:t>
      </w:r>
      <w:r w:rsidRPr="00D254EE" w:rsidR="00201671">
        <w:rPr>
          <w:lang w:val="fr-FR"/>
        </w:rPr>
        <w:t>, le requérant ay</w:t>
      </w:r>
      <w:r w:rsidRPr="00D254EE" w:rsidR="00637D17">
        <w:rPr>
          <w:lang w:val="fr-FR"/>
        </w:rPr>
        <w:t>ant</w:t>
      </w:r>
      <w:r w:rsidRPr="00D254EE" w:rsidR="006871E4">
        <w:rPr>
          <w:lang w:val="fr-FR"/>
        </w:rPr>
        <w:t xml:space="preserve"> refusé d</w:t>
      </w:r>
      <w:r w:rsidRPr="00D254EE" w:rsidR="009836C7">
        <w:rPr>
          <w:lang w:val="fr-FR"/>
        </w:rPr>
        <w:t>e</w:t>
      </w:r>
      <w:r w:rsidRPr="00D254EE" w:rsidR="006871E4">
        <w:rPr>
          <w:lang w:val="fr-FR"/>
        </w:rPr>
        <w:t xml:space="preserve"> rendre les clefs</w:t>
      </w:r>
      <w:r w:rsidRPr="00D254EE" w:rsidR="009836C7">
        <w:rPr>
          <w:lang w:val="fr-FR"/>
        </w:rPr>
        <w:t xml:space="preserve"> dont il disposait</w:t>
      </w:r>
      <w:r w:rsidRPr="00D254EE" w:rsidR="00201671">
        <w:rPr>
          <w:lang w:val="fr-FR"/>
        </w:rPr>
        <w:t>.</w:t>
      </w:r>
      <w:r w:rsidRPr="00D254EE" w:rsidR="006871E4">
        <w:rPr>
          <w:lang w:val="fr-FR"/>
        </w:rPr>
        <w:t xml:space="preserve"> </w:t>
      </w:r>
      <w:r w:rsidRPr="00D254EE" w:rsidR="001F0B32">
        <w:rPr>
          <w:lang w:val="fr-FR"/>
        </w:rPr>
        <w:t xml:space="preserve">Enfin, </w:t>
      </w:r>
      <w:r w:rsidRPr="00D254EE" w:rsidR="00C73998">
        <w:rPr>
          <w:lang w:val="fr-FR"/>
        </w:rPr>
        <w:t>la Cour note que</w:t>
      </w:r>
      <w:r w:rsidRPr="00D254EE" w:rsidR="00CB47D5">
        <w:rPr>
          <w:lang w:val="fr-FR"/>
        </w:rPr>
        <w:t xml:space="preserve"> </w:t>
      </w:r>
      <w:r w:rsidRPr="00D254EE" w:rsidR="00C77F95">
        <w:rPr>
          <w:lang w:val="fr-FR"/>
        </w:rPr>
        <w:t xml:space="preserve">les services de </w:t>
      </w:r>
      <w:r w:rsidRPr="00D254EE" w:rsidR="0012352A">
        <w:rPr>
          <w:lang w:val="fr-FR"/>
        </w:rPr>
        <w:t>l</w:t>
      </w:r>
      <w:r w:rsidRPr="00D254EE" w:rsidR="00D254EE">
        <w:rPr>
          <w:lang w:val="fr-FR"/>
        </w:rPr>
        <w:t>’</w:t>
      </w:r>
      <w:r w:rsidRPr="00D254EE" w:rsidR="0012352A">
        <w:rPr>
          <w:lang w:val="fr-FR"/>
        </w:rPr>
        <w:t>ASE</w:t>
      </w:r>
      <w:r w:rsidRPr="00D254EE" w:rsidR="00C77F95">
        <w:rPr>
          <w:lang w:val="fr-FR"/>
        </w:rPr>
        <w:t xml:space="preserve"> ont for</w:t>
      </w:r>
      <w:r w:rsidRPr="00D254EE" w:rsidR="00D33589">
        <w:rPr>
          <w:lang w:val="fr-FR"/>
        </w:rPr>
        <w:t>m</w:t>
      </w:r>
      <w:r w:rsidRPr="00D254EE" w:rsidR="00C77F95">
        <w:rPr>
          <w:lang w:val="fr-FR"/>
        </w:rPr>
        <w:t>é le 19</w:t>
      </w:r>
      <w:r w:rsidRPr="00D254EE" w:rsidR="0070655A">
        <w:rPr>
          <w:lang w:val="fr-FR"/>
        </w:rPr>
        <w:t> </w:t>
      </w:r>
      <w:r w:rsidRPr="00D254EE" w:rsidR="00C77F95">
        <w:rPr>
          <w:lang w:val="fr-FR"/>
        </w:rPr>
        <w:t>juin 2013 une demande d</w:t>
      </w:r>
      <w:r w:rsidRPr="00D254EE" w:rsidR="00D254EE">
        <w:rPr>
          <w:lang w:val="fr-FR"/>
        </w:rPr>
        <w:t>’</w:t>
      </w:r>
      <w:r w:rsidRPr="00D254EE" w:rsidR="00C77F95">
        <w:rPr>
          <w:lang w:val="fr-FR"/>
        </w:rPr>
        <w:t>asile pour le compte du requérant.</w:t>
      </w:r>
      <w:r w:rsidRPr="00D254EE" w:rsidR="00CB47D5">
        <w:rPr>
          <w:lang w:val="fr-FR"/>
        </w:rPr>
        <w:t xml:space="preserve"> </w:t>
      </w:r>
      <w:r w:rsidRPr="00D254EE" w:rsidR="00D33589">
        <w:rPr>
          <w:lang w:val="fr-FR"/>
        </w:rPr>
        <w:t>Certes e</w:t>
      </w:r>
      <w:r w:rsidRPr="00D254EE" w:rsidR="00033C68">
        <w:rPr>
          <w:lang w:val="fr-FR"/>
        </w:rPr>
        <w:t>nregistrée</w:t>
      </w:r>
      <w:r w:rsidRPr="00D254EE" w:rsidR="0063071E">
        <w:rPr>
          <w:lang w:val="fr-FR"/>
        </w:rPr>
        <w:t xml:space="preserve"> </w:t>
      </w:r>
      <w:r w:rsidRPr="00D254EE" w:rsidR="00033C68">
        <w:rPr>
          <w:lang w:val="fr-FR"/>
        </w:rPr>
        <w:t xml:space="preserve">selon la procédure prioritaire, elle </w:t>
      </w:r>
      <w:r w:rsidRPr="00D254EE" w:rsidR="00C77F95">
        <w:rPr>
          <w:lang w:val="fr-FR"/>
        </w:rPr>
        <w:t xml:space="preserve">a été transmise </w:t>
      </w:r>
      <w:r w:rsidRPr="00D254EE" w:rsidR="0012352A">
        <w:rPr>
          <w:lang w:val="fr-FR"/>
        </w:rPr>
        <w:t xml:space="preserve">par les services préfectoraux </w:t>
      </w:r>
      <w:r w:rsidRPr="00D254EE" w:rsidR="00C77F95">
        <w:rPr>
          <w:lang w:val="fr-FR"/>
        </w:rPr>
        <w:t>à l</w:t>
      </w:r>
      <w:r w:rsidRPr="00D254EE" w:rsidR="00D254EE">
        <w:rPr>
          <w:lang w:val="fr-FR"/>
        </w:rPr>
        <w:t>’</w:t>
      </w:r>
      <w:r w:rsidRPr="00D254EE" w:rsidR="00C77F95">
        <w:rPr>
          <w:lang w:val="fr-FR"/>
        </w:rPr>
        <w:t>OFPRA.</w:t>
      </w:r>
      <w:r w:rsidRPr="00D254EE" w:rsidR="00634445">
        <w:rPr>
          <w:lang w:val="fr-FR"/>
        </w:rPr>
        <w:t xml:space="preserve"> Le requérant, arguant de sa minorité, n</w:t>
      </w:r>
      <w:r w:rsidRPr="00D254EE" w:rsidR="00D254EE">
        <w:rPr>
          <w:lang w:val="fr-FR"/>
        </w:rPr>
        <w:t>’</w:t>
      </w:r>
      <w:r w:rsidRPr="00D254EE" w:rsidR="00634445">
        <w:rPr>
          <w:lang w:val="fr-FR"/>
        </w:rPr>
        <w:t>a pas sollicité le bénéfice des conditions minimales d</w:t>
      </w:r>
      <w:r w:rsidRPr="00D254EE" w:rsidR="00D254EE">
        <w:rPr>
          <w:lang w:val="fr-FR"/>
        </w:rPr>
        <w:t>’</w:t>
      </w:r>
      <w:r w:rsidRPr="00D254EE" w:rsidR="00634445">
        <w:rPr>
          <w:lang w:val="fr-FR"/>
        </w:rPr>
        <w:t>accueil des demandeurs d</w:t>
      </w:r>
      <w:r w:rsidRPr="00D254EE" w:rsidR="00D254EE">
        <w:rPr>
          <w:lang w:val="fr-FR"/>
        </w:rPr>
        <w:t>’</w:t>
      </w:r>
      <w:r w:rsidRPr="00D254EE" w:rsidR="00634445">
        <w:rPr>
          <w:lang w:val="fr-FR"/>
        </w:rPr>
        <w:t>asile.</w:t>
      </w:r>
    </w:p>
    <w:p w:rsidRPr="00D254EE" w:rsidR="00577091" w:rsidP="00D254EE" w:rsidRDefault="00041A16">
      <w:pPr>
        <w:pStyle w:val="ECHRPara"/>
        <w:rPr>
          <w:lang w:val="fr-FR"/>
        </w:rPr>
      </w:pPr>
      <w:r w:rsidRPr="00D254EE">
        <w:fldChar w:fldCharType="begin"/>
      </w:r>
      <w:r w:rsidRPr="00D254EE">
        <w:rPr>
          <w:lang w:val="fr-FR"/>
        </w:rPr>
        <w:instrText xml:space="preserve"> SEQ level0 \*arabic </w:instrText>
      </w:r>
      <w:r w:rsidRPr="00D254EE">
        <w:fldChar w:fldCharType="separate"/>
      </w:r>
      <w:r w:rsidRPr="00D254EE" w:rsidR="00D254EE">
        <w:rPr>
          <w:noProof/>
          <w:lang w:val="fr-FR"/>
        </w:rPr>
        <w:t>108</w:t>
      </w:r>
      <w:r w:rsidRPr="00D254EE">
        <w:fldChar w:fldCharType="end"/>
      </w:r>
      <w:r w:rsidRPr="00D254EE">
        <w:rPr>
          <w:lang w:val="fr-FR"/>
        </w:rPr>
        <w:t>.  </w:t>
      </w:r>
      <w:r w:rsidRPr="00D254EE" w:rsidR="00195864">
        <w:rPr>
          <w:lang w:val="fr-FR"/>
        </w:rPr>
        <w:t xml:space="preserve">La Cour relève </w:t>
      </w:r>
      <w:r w:rsidRPr="00D254EE" w:rsidR="00033C68">
        <w:rPr>
          <w:lang w:val="fr-FR"/>
        </w:rPr>
        <w:t xml:space="preserve">ensuite </w:t>
      </w:r>
      <w:r w:rsidRPr="00D254EE" w:rsidR="00195864">
        <w:rPr>
          <w:lang w:val="fr-FR"/>
        </w:rPr>
        <w:t>qu</w:t>
      </w:r>
      <w:r w:rsidRPr="00D254EE" w:rsidR="00D254EE">
        <w:rPr>
          <w:lang w:val="fr-FR"/>
        </w:rPr>
        <w:t>’</w:t>
      </w:r>
      <w:r w:rsidRPr="00D254EE" w:rsidR="00195864">
        <w:rPr>
          <w:lang w:val="fr-FR"/>
        </w:rPr>
        <w:t>entre le 5 juillet 2013 et le 4 novembre 201</w:t>
      </w:r>
      <w:r w:rsidRPr="00D254EE" w:rsidR="00E90FED">
        <w:rPr>
          <w:lang w:val="fr-FR"/>
        </w:rPr>
        <w:t>3, le requérant a sollicité à cinquante huit</w:t>
      </w:r>
      <w:r w:rsidRPr="00D254EE" w:rsidR="00195864">
        <w:rPr>
          <w:lang w:val="fr-FR"/>
        </w:rPr>
        <w:t xml:space="preserve"> reprises le « 115 »</w:t>
      </w:r>
      <w:r w:rsidRPr="00D254EE" w:rsidR="00D33589">
        <w:rPr>
          <w:lang w:val="fr-FR"/>
        </w:rPr>
        <w:t>,</w:t>
      </w:r>
      <w:r w:rsidRPr="00D254EE" w:rsidR="00195864">
        <w:rPr>
          <w:lang w:val="fr-FR"/>
        </w:rPr>
        <w:t xml:space="preserve"> qui a pris en </w:t>
      </w:r>
      <w:r w:rsidRPr="00D254EE" w:rsidR="00E90FED">
        <w:rPr>
          <w:lang w:val="fr-FR"/>
        </w:rPr>
        <w:t>charge son hébergement durant soixante quinze</w:t>
      </w:r>
      <w:r w:rsidRPr="00D254EE" w:rsidR="00195864">
        <w:rPr>
          <w:lang w:val="fr-FR"/>
        </w:rPr>
        <w:t xml:space="preserve"> nuitées, le laissant sans solution durant</w:t>
      </w:r>
      <w:r w:rsidRPr="00D254EE" w:rsidR="00E90FED">
        <w:rPr>
          <w:lang w:val="fr-FR"/>
        </w:rPr>
        <w:t xml:space="preserve"> quarante</w:t>
      </w:r>
      <w:r w:rsidRPr="00D254EE" w:rsidR="00195864">
        <w:rPr>
          <w:lang w:val="fr-FR"/>
        </w:rPr>
        <w:t xml:space="preserve"> nuits</w:t>
      </w:r>
      <w:r w:rsidRPr="00D254EE" w:rsidR="00FD7352">
        <w:rPr>
          <w:lang w:val="fr-FR"/>
        </w:rPr>
        <w:t xml:space="preserve"> (voir paragraphe 39 ci-dessus)</w:t>
      </w:r>
      <w:r w:rsidRPr="00D254EE" w:rsidR="00195864">
        <w:rPr>
          <w:lang w:val="fr-FR"/>
        </w:rPr>
        <w:t xml:space="preserve">. </w:t>
      </w:r>
      <w:r w:rsidRPr="00D254EE" w:rsidR="00E779DA">
        <w:rPr>
          <w:lang w:val="fr-FR"/>
        </w:rPr>
        <w:t>Concernant cette situation préoccupante, la Cour observe que l</w:t>
      </w:r>
      <w:r w:rsidRPr="00D254EE" w:rsidR="00D33589">
        <w:rPr>
          <w:lang w:val="fr-FR"/>
        </w:rPr>
        <w:t>e requérant n</w:t>
      </w:r>
      <w:r w:rsidRPr="00D254EE" w:rsidR="00D254EE">
        <w:rPr>
          <w:lang w:val="fr-FR"/>
        </w:rPr>
        <w:t>’</w:t>
      </w:r>
      <w:r w:rsidRPr="00D254EE" w:rsidR="00D33589">
        <w:rPr>
          <w:lang w:val="fr-FR"/>
        </w:rPr>
        <w:t xml:space="preserve">a </w:t>
      </w:r>
      <w:r w:rsidRPr="00D254EE" w:rsidR="00E779DA">
        <w:rPr>
          <w:lang w:val="fr-FR"/>
        </w:rPr>
        <w:t xml:space="preserve">pas </w:t>
      </w:r>
      <w:r w:rsidRPr="00D254EE" w:rsidR="00D33589">
        <w:rPr>
          <w:lang w:val="fr-FR"/>
        </w:rPr>
        <w:t xml:space="preserve">donné </w:t>
      </w:r>
      <w:r w:rsidRPr="00D254EE" w:rsidR="00E779DA">
        <w:rPr>
          <w:lang w:val="fr-FR"/>
        </w:rPr>
        <w:t>d</w:t>
      </w:r>
      <w:r w:rsidRPr="00D254EE" w:rsidR="00D254EE">
        <w:rPr>
          <w:lang w:val="fr-FR"/>
        </w:rPr>
        <w:t>’</w:t>
      </w:r>
      <w:r w:rsidRPr="00D254EE" w:rsidR="00D33589">
        <w:rPr>
          <w:lang w:val="fr-FR"/>
        </w:rPr>
        <w:t>élément</w:t>
      </w:r>
      <w:r w:rsidRPr="00D254EE" w:rsidR="00C44463">
        <w:rPr>
          <w:lang w:val="fr-FR"/>
        </w:rPr>
        <w:t xml:space="preserve"> précis quant à ses conditions effectives de vie </w:t>
      </w:r>
      <w:r w:rsidRPr="00D254EE" w:rsidR="006918B9">
        <w:rPr>
          <w:lang w:val="fr-FR"/>
        </w:rPr>
        <w:t xml:space="preserve">pendant cette période </w:t>
      </w:r>
      <w:r w:rsidRPr="00D254EE" w:rsidR="00C44463">
        <w:rPr>
          <w:lang w:val="fr-FR"/>
        </w:rPr>
        <w:t>(lieu</w:t>
      </w:r>
      <w:r w:rsidRPr="00D254EE" w:rsidR="00E779DA">
        <w:rPr>
          <w:lang w:val="fr-FR"/>
        </w:rPr>
        <w:t>x éventuels d</w:t>
      </w:r>
      <w:r w:rsidRPr="00D254EE" w:rsidR="00D254EE">
        <w:rPr>
          <w:lang w:val="fr-FR"/>
        </w:rPr>
        <w:t>’</w:t>
      </w:r>
      <w:r w:rsidRPr="00D254EE" w:rsidR="00E779DA">
        <w:rPr>
          <w:lang w:val="fr-FR"/>
        </w:rPr>
        <w:t xml:space="preserve">hébergement, </w:t>
      </w:r>
      <w:r w:rsidRPr="00D254EE" w:rsidR="00C44463">
        <w:rPr>
          <w:lang w:val="fr-FR"/>
        </w:rPr>
        <w:t>possibilité de se laver e</w:t>
      </w:r>
      <w:r w:rsidRPr="00D254EE" w:rsidR="006918B9">
        <w:rPr>
          <w:lang w:val="fr-FR"/>
        </w:rPr>
        <w:t>t de se nourrir, de se soigner)</w:t>
      </w:r>
      <w:r w:rsidRPr="00D254EE" w:rsidR="00E779DA">
        <w:rPr>
          <w:lang w:val="fr-FR"/>
        </w:rPr>
        <w:t xml:space="preserve">. Il a toutefois indiqué </w:t>
      </w:r>
      <w:r w:rsidRPr="00D254EE" w:rsidR="00C44463">
        <w:rPr>
          <w:lang w:val="fr-FR"/>
        </w:rPr>
        <w:t>qu</w:t>
      </w:r>
      <w:r w:rsidRPr="00D254EE" w:rsidR="00D254EE">
        <w:rPr>
          <w:lang w:val="fr-FR"/>
        </w:rPr>
        <w:t>’</w:t>
      </w:r>
      <w:r w:rsidRPr="00D254EE" w:rsidR="00C44463">
        <w:rPr>
          <w:lang w:val="fr-FR"/>
        </w:rPr>
        <w:t>en septembre 2013, il a</w:t>
      </w:r>
      <w:r w:rsidRPr="00D254EE" w:rsidR="00E779DA">
        <w:rPr>
          <w:lang w:val="fr-FR"/>
        </w:rPr>
        <w:t>vait</w:t>
      </w:r>
      <w:r w:rsidRPr="00D254EE" w:rsidR="00C44463">
        <w:rPr>
          <w:lang w:val="fr-FR"/>
        </w:rPr>
        <w:t xml:space="preserve"> dormi dans le </w:t>
      </w:r>
      <w:r w:rsidRPr="00D254EE" w:rsidR="0063071E">
        <w:rPr>
          <w:lang w:val="fr-FR"/>
        </w:rPr>
        <w:t xml:space="preserve">hall </w:t>
      </w:r>
      <w:r w:rsidRPr="00D254EE" w:rsidR="004B4F6B">
        <w:rPr>
          <w:lang w:val="fr-FR"/>
        </w:rPr>
        <w:t xml:space="preserve">du </w:t>
      </w:r>
      <w:r w:rsidRPr="00D254EE" w:rsidR="0063071E">
        <w:rPr>
          <w:lang w:val="fr-FR"/>
        </w:rPr>
        <w:t>CHU</w:t>
      </w:r>
      <w:r w:rsidRPr="00D254EE" w:rsidR="00D33589">
        <w:rPr>
          <w:lang w:val="fr-FR"/>
        </w:rPr>
        <w:t xml:space="preserve"> </w:t>
      </w:r>
      <w:r w:rsidRPr="00D254EE" w:rsidR="00C44463">
        <w:rPr>
          <w:lang w:val="fr-FR"/>
        </w:rPr>
        <w:t>avant que l</w:t>
      </w:r>
      <w:r w:rsidRPr="00D254EE" w:rsidR="00D254EE">
        <w:rPr>
          <w:lang w:val="fr-FR"/>
        </w:rPr>
        <w:t>’</w:t>
      </w:r>
      <w:r w:rsidRPr="00D254EE" w:rsidR="00C44463">
        <w:rPr>
          <w:lang w:val="fr-FR"/>
        </w:rPr>
        <w:t xml:space="preserve">accès ne lui en soit refusé. </w:t>
      </w:r>
      <w:r w:rsidRPr="00D254EE" w:rsidR="00195864">
        <w:rPr>
          <w:lang w:val="fr-FR"/>
        </w:rPr>
        <w:t xml:space="preserve">La Cour </w:t>
      </w:r>
      <w:r w:rsidRPr="00D254EE" w:rsidR="00E779DA">
        <w:rPr>
          <w:lang w:val="fr-FR"/>
        </w:rPr>
        <w:t>retient par ailleurs</w:t>
      </w:r>
      <w:r w:rsidRPr="00D254EE" w:rsidR="00C659EB">
        <w:rPr>
          <w:lang w:val="fr-FR"/>
        </w:rPr>
        <w:t xml:space="preserve"> que</w:t>
      </w:r>
      <w:r w:rsidRPr="00D254EE" w:rsidR="00E779DA">
        <w:rPr>
          <w:lang w:val="fr-FR"/>
        </w:rPr>
        <w:t>,</w:t>
      </w:r>
      <w:r w:rsidRPr="00D254EE" w:rsidR="00C659EB">
        <w:rPr>
          <w:lang w:val="fr-FR"/>
        </w:rPr>
        <w:t xml:space="preserve"> le 9</w:t>
      </w:r>
      <w:r w:rsidRPr="00D254EE" w:rsidR="0063071E">
        <w:rPr>
          <w:lang w:val="fr-FR"/>
        </w:rPr>
        <w:t> </w:t>
      </w:r>
      <w:r w:rsidRPr="00D254EE" w:rsidR="00C659EB">
        <w:rPr>
          <w:lang w:val="fr-FR"/>
        </w:rPr>
        <w:t>octobre 2013, le requérant a subi</w:t>
      </w:r>
      <w:r w:rsidRPr="00D254EE" w:rsidR="00355635">
        <w:rPr>
          <w:lang w:val="fr-FR"/>
        </w:rPr>
        <w:t>,</w:t>
      </w:r>
      <w:r w:rsidRPr="00D254EE" w:rsidR="00C659EB">
        <w:rPr>
          <w:lang w:val="fr-FR"/>
        </w:rPr>
        <w:t xml:space="preserve"> </w:t>
      </w:r>
      <w:r w:rsidRPr="00D254EE" w:rsidR="00355635">
        <w:rPr>
          <w:lang w:val="fr-FR"/>
        </w:rPr>
        <w:t xml:space="preserve">en se présentant comme majeur, </w:t>
      </w:r>
      <w:r w:rsidRPr="00D254EE" w:rsidR="00195864">
        <w:rPr>
          <w:lang w:val="fr-FR"/>
        </w:rPr>
        <w:t>l</w:t>
      </w:r>
      <w:r w:rsidRPr="00D254EE" w:rsidR="00D254EE">
        <w:rPr>
          <w:lang w:val="fr-FR"/>
        </w:rPr>
        <w:t>’</w:t>
      </w:r>
      <w:r w:rsidRPr="00D254EE" w:rsidR="00195864">
        <w:rPr>
          <w:lang w:val="fr-FR"/>
        </w:rPr>
        <w:t>opération chirurgicale dont il a</w:t>
      </w:r>
      <w:r w:rsidRPr="00D254EE" w:rsidR="00C659EB">
        <w:rPr>
          <w:lang w:val="fr-FR"/>
        </w:rPr>
        <w:t>vait</w:t>
      </w:r>
      <w:r w:rsidRPr="00D254EE" w:rsidR="00195864">
        <w:rPr>
          <w:lang w:val="fr-FR"/>
        </w:rPr>
        <w:t xml:space="preserve"> besoin.</w:t>
      </w:r>
      <w:r w:rsidRPr="00D254EE" w:rsidR="004159E7">
        <w:rPr>
          <w:lang w:val="fr-FR"/>
        </w:rPr>
        <w:t xml:space="preserve"> La Cour remarque en outre que</w:t>
      </w:r>
      <w:r w:rsidRPr="00D254EE" w:rsidR="006A6A38">
        <w:rPr>
          <w:lang w:val="fr-FR"/>
        </w:rPr>
        <w:t>,</w:t>
      </w:r>
      <w:r w:rsidRPr="00D254EE" w:rsidR="004159E7">
        <w:rPr>
          <w:lang w:val="fr-FR"/>
        </w:rPr>
        <w:t xml:space="preserve"> si </w:t>
      </w:r>
      <w:r w:rsidRPr="00D254EE" w:rsidR="004E6EFC">
        <w:rPr>
          <w:lang w:val="fr-FR"/>
        </w:rPr>
        <w:t>à la rentrée du mois de septembre 2013</w:t>
      </w:r>
      <w:r w:rsidRPr="00D254EE" w:rsidR="006A6A38">
        <w:rPr>
          <w:lang w:val="fr-FR"/>
        </w:rPr>
        <w:t>,</w:t>
      </w:r>
      <w:r w:rsidRPr="00D254EE" w:rsidR="004E6EFC">
        <w:rPr>
          <w:lang w:val="fr-FR"/>
        </w:rPr>
        <w:t xml:space="preserve"> </w:t>
      </w:r>
      <w:r w:rsidRPr="00D254EE" w:rsidR="00355635">
        <w:rPr>
          <w:lang w:val="fr-FR"/>
        </w:rPr>
        <w:t>il</w:t>
      </w:r>
      <w:r w:rsidRPr="00D254EE" w:rsidR="004159E7">
        <w:rPr>
          <w:lang w:val="fr-FR"/>
        </w:rPr>
        <w:t xml:space="preserve"> a intégré </w:t>
      </w:r>
      <w:r w:rsidRPr="00D254EE" w:rsidR="004E6EFC">
        <w:rPr>
          <w:lang w:val="fr-FR"/>
        </w:rPr>
        <w:t>le lycée pour y poursuivre sa formation grâce à l</w:t>
      </w:r>
      <w:r w:rsidRPr="00D254EE" w:rsidR="00D254EE">
        <w:rPr>
          <w:lang w:val="fr-FR"/>
        </w:rPr>
        <w:t>’</w:t>
      </w:r>
      <w:r w:rsidRPr="00D254EE" w:rsidR="004E6EFC">
        <w:rPr>
          <w:lang w:val="fr-FR"/>
        </w:rPr>
        <w:t>action d</w:t>
      </w:r>
      <w:r w:rsidRPr="00D254EE" w:rsidR="00D254EE">
        <w:rPr>
          <w:lang w:val="fr-FR"/>
        </w:rPr>
        <w:t>’</w:t>
      </w:r>
      <w:r w:rsidRPr="00D254EE" w:rsidR="004E6EFC">
        <w:rPr>
          <w:lang w:val="fr-FR"/>
        </w:rPr>
        <w:t xml:space="preserve">un réseau associatif, son admission </w:t>
      </w:r>
      <w:r w:rsidRPr="00D254EE" w:rsidR="00355635">
        <w:rPr>
          <w:lang w:val="fr-FR"/>
        </w:rPr>
        <w:t>à</w:t>
      </w:r>
      <w:r w:rsidRPr="00D254EE" w:rsidR="004E6EFC">
        <w:rPr>
          <w:lang w:val="fr-FR"/>
        </w:rPr>
        <w:t xml:space="preserve"> l</w:t>
      </w:r>
      <w:r w:rsidRPr="00D254EE" w:rsidR="00D254EE">
        <w:rPr>
          <w:lang w:val="fr-FR"/>
        </w:rPr>
        <w:t>’</w:t>
      </w:r>
      <w:r w:rsidRPr="00D254EE" w:rsidR="004E6EFC">
        <w:rPr>
          <w:lang w:val="fr-FR"/>
        </w:rPr>
        <w:t>internat a été financée par une su</w:t>
      </w:r>
      <w:r w:rsidRPr="00D254EE" w:rsidR="00E90FED">
        <w:rPr>
          <w:lang w:val="fr-FR"/>
        </w:rPr>
        <w:t>bvention exceptionnelle du C</w:t>
      </w:r>
      <w:r w:rsidRPr="00D254EE" w:rsidR="004E6EFC">
        <w:rPr>
          <w:lang w:val="fr-FR"/>
        </w:rPr>
        <w:t>onseil régional.</w:t>
      </w:r>
    </w:p>
    <w:p w:rsidRPr="00D254EE" w:rsidR="006A6A38" w:rsidP="00D254EE" w:rsidRDefault="003249D9">
      <w:pPr>
        <w:pStyle w:val="ECHRPara"/>
        <w:rPr>
          <w:lang w:val="fr-FR"/>
        </w:rPr>
      </w:pPr>
      <w:r w:rsidRPr="00D254EE">
        <w:fldChar w:fldCharType="begin"/>
      </w:r>
      <w:r w:rsidRPr="00D254EE">
        <w:rPr>
          <w:lang w:val="fr-FR"/>
        </w:rPr>
        <w:instrText xml:space="preserve"> SEQ level0 \*arabic </w:instrText>
      </w:r>
      <w:r w:rsidRPr="00D254EE">
        <w:fldChar w:fldCharType="separate"/>
      </w:r>
      <w:r w:rsidRPr="00D254EE" w:rsidR="00D254EE">
        <w:rPr>
          <w:noProof/>
          <w:lang w:val="fr-FR"/>
        </w:rPr>
        <w:t>109</w:t>
      </w:r>
      <w:r w:rsidRPr="00D254EE">
        <w:fldChar w:fldCharType="end"/>
      </w:r>
      <w:r w:rsidRPr="00D254EE">
        <w:rPr>
          <w:lang w:val="fr-FR"/>
        </w:rPr>
        <w:t>.  </w:t>
      </w:r>
      <w:r w:rsidRPr="00D254EE" w:rsidR="002321E0">
        <w:rPr>
          <w:lang w:val="fr-FR"/>
        </w:rPr>
        <w:t xml:space="preserve">La Cour constate que le Gouvernement </w:t>
      </w:r>
      <w:r w:rsidRPr="00D254EE" w:rsidR="0063071E">
        <w:rPr>
          <w:lang w:val="fr-FR"/>
        </w:rPr>
        <w:t>indique</w:t>
      </w:r>
      <w:r w:rsidRPr="00D254EE" w:rsidR="002321E0">
        <w:rPr>
          <w:lang w:val="fr-FR"/>
        </w:rPr>
        <w:t xml:space="preserve"> que le requérant </w:t>
      </w:r>
      <w:r w:rsidRPr="00D254EE" w:rsidR="00D55E30">
        <w:rPr>
          <w:lang w:val="fr-FR"/>
        </w:rPr>
        <w:t>n</w:t>
      </w:r>
      <w:r w:rsidRPr="00D254EE" w:rsidR="00D254EE">
        <w:rPr>
          <w:lang w:val="fr-FR"/>
        </w:rPr>
        <w:t>’</w:t>
      </w:r>
      <w:r w:rsidRPr="00D254EE" w:rsidR="00D55E30">
        <w:rPr>
          <w:lang w:val="fr-FR"/>
        </w:rPr>
        <w:t xml:space="preserve">a plus sollicité le </w:t>
      </w:r>
      <w:r w:rsidRPr="00D254EE" w:rsidR="0053654C">
        <w:rPr>
          <w:lang w:val="fr-FR"/>
        </w:rPr>
        <w:t>« </w:t>
      </w:r>
      <w:r w:rsidRPr="00D254EE" w:rsidR="00D55E30">
        <w:rPr>
          <w:lang w:val="fr-FR"/>
        </w:rPr>
        <w:t>115</w:t>
      </w:r>
      <w:r w:rsidRPr="00D254EE" w:rsidR="0053654C">
        <w:rPr>
          <w:lang w:val="fr-FR"/>
        </w:rPr>
        <w:t> »</w:t>
      </w:r>
      <w:r w:rsidRPr="00D254EE" w:rsidR="00D55E30">
        <w:rPr>
          <w:lang w:val="fr-FR"/>
        </w:rPr>
        <w:t xml:space="preserve"> </w:t>
      </w:r>
      <w:r w:rsidRPr="00D254EE" w:rsidR="0022093E">
        <w:rPr>
          <w:lang w:val="fr-FR"/>
        </w:rPr>
        <w:t xml:space="preserve">à compter du 4 novembre 2013 </w:t>
      </w:r>
      <w:r w:rsidRPr="00D254EE" w:rsidR="00BB52FB">
        <w:rPr>
          <w:lang w:val="fr-FR"/>
        </w:rPr>
        <w:t>et qu</w:t>
      </w:r>
      <w:r w:rsidRPr="00D254EE" w:rsidR="00D254EE">
        <w:rPr>
          <w:lang w:val="fr-FR"/>
        </w:rPr>
        <w:t>’</w:t>
      </w:r>
      <w:r w:rsidRPr="00D254EE" w:rsidR="00BB52FB">
        <w:rPr>
          <w:lang w:val="fr-FR"/>
        </w:rPr>
        <w:t xml:space="preserve">il </w:t>
      </w:r>
      <w:r w:rsidRPr="00D254EE" w:rsidR="006F7F17">
        <w:rPr>
          <w:lang w:val="fr-FR"/>
        </w:rPr>
        <w:t>était hébergé sans discontinuité à l</w:t>
      </w:r>
      <w:r w:rsidRPr="00D254EE" w:rsidR="00D254EE">
        <w:rPr>
          <w:lang w:val="fr-FR"/>
        </w:rPr>
        <w:t>’</w:t>
      </w:r>
      <w:r w:rsidRPr="00D254EE" w:rsidR="006F7F17">
        <w:rPr>
          <w:lang w:val="fr-FR"/>
        </w:rPr>
        <w:t xml:space="preserve">internat. </w:t>
      </w:r>
      <w:r w:rsidRPr="00D254EE" w:rsidR="006918B9">
        <w:rPr>
          <w:lang w:val="fr-FR"/>
        </w:rPr>
        <w:t xml:space="preserve">Si le requérant fait valoir </w:t>
      </w:r>
      <w:r w:rsidRPr="00D254EE" w:rsidR="00966DA5">
        <w:rPr>
          <w:lang w:val="fr-FR"/>
        </w:rPr>
        <w:t>que le réseau associatif qui le soutenait ne pouvait pas toujours le loger lors des fermetures de</w:t>
      </w:r>
      <w:r w:rsidRPr="00D254EE" w:rsidR="00D2285E">
        <w:rPr>
          <w:lang w:val="fr-FR"/>
        </w:rPr>
        <w:t xml:space="preserve"> l</w:t>
      </w:r>
      <w:r w:rsidRPr="00D254EE" w:rsidR="00D254EE">
        <w:rPr>
          <w:lang w:val="fr-FR"/>
        </w:rPr>
        <w:t>’</w:t>
      </w:r>
      <w:r w:rsidRPr="00D254EE" w:rsidR="00D2285E">
        <w:rPr>
          <w:lang w:val="fr-FR"/>
        </w:rPr>
        <w:t xml:space="preserve">internat </w:t>
      </w:r>
      <w:r w:rsidRPr="00D254EE" w:rsidR="00966DA5">
        <w:rPr>
          <w:lang w:val="fr-FR"/>
        </w:rPr>
        <w:t xml:space="preserve">pendant </w:t>
      </w:r>
      <w:r w:rsidRPr="00D254EE" w:rsidR="00D2285E">
        <w:rPr>
          <w:lang w:val="fr-FR"/>
        </w:rPr>
        <w:t>les week-ends et les vacances scolaires</w:t>
      </w:r>
      <w:r w:rsidRPr="00D254EE" w:rsidR="00966DA5">
        <w:rPr>
          <w:lang w:val="fr-FR"/>
        </w:rPr>
        <w:t>,</w:t>
      </w:r>
      <w:r w:rsidRPr="00D254EE" w:rsidR="00577091">
        <w:rPr>
          <w:lang w:val="fr-FR"/>
        </w:rPr>
        <w:t xml:space="preserve"> </w:t>
      </w:r>
      <w:r w:rsidRPr="00D254EE" w:rsidR="00966DA5">
        <w:rPr>
          <w:lang w:val="fr-FR"/>
        </w:rPr>
        <w:t>il</w:t>
      </w:r>
      <w:r w:rsidRPr="00D254EE" w:rsidR="00EB4204">
        <w:rPr>
          <w:lang w:val="fr-FR"/>
        </w:rPr>
        <w:t xml:space="preserve"> apporte toutefois très peu de précisions </w:t>
      </w:r>
      <w:r w:rsidRPr="00D254EE" w:rsidR="006D0C32">
        <w:rPr>
          <w:lang w:val="fr-FR"/>
        </w:rPr>
        <w:t>et d</w:t>
      </w:r>
      <w:r w:rsidRPr="00D254EE" w:rsidR="00D254EE">
        <w:rPr>
          <w:lang w:val="fr-FR"/>
        </w:rPr>
        <w:t>’</w:t>
      </w:r>
      <w:r w:rsidRPr="00D254EE" w:rsidR="006D0C32">
        <w:rPr>
          <w:lang w:val="fr-FR"/>
        </w:rPr>
        <w:t xml:space="preserve">éléments probants </w:t>
      </w:r>
      <w:r w:rsidRPr="00D254EE" w:rsidR="00EB4204">
        <w:rPr>
          <w:lang w:val="fr-FR"/>
        </w:rPr>
        <w:t xml:space="preserve">quant à ses conditions de vie </w:t>
      </w:r>
      <w:r w:rsidRPr="00D254EE" w:rsidR="00966DA5">
        <w:rPr>
          <w:lang w:val="fr-FR"/>
        </w:rPr>
        <w:t>pendant ces périodes</w:t>
      </w:r>
      <w:r w:rsidRPr="00D254EE" w:rsidR="004B4F6B">
        <w:rPr>
          <w:lang w:val="fr-FR"/>
        </w:rPr>
        <w:t xml:space="preserve"> et ne fournit </w:t>
      </w:r>
      <w:r w:rsidRPr="00D254EE" w:rsidR="005F3601">
        <w:rPr>
          <w:lang w:val="fr-FR"/>
        </w:rPr>
        <w:t>aucun</w:t>
      </w:r>
      <w:r w:rsidRPr="00D254EE" w:rsidR="00D33589">
        <w:rPr>
          <w:lang w:val="fr-FR"/>
        </w:rPr>
        <w:t xml:space="preserve"> élément </w:t>
      </w:r>
      <w:r w:rsidRPr="00D254EE" w:rsidR="005F3601">
        <w:rPr>
          <w:lang w:val="fr-FR"/>
        </w:rPr>
        <w:t>concernant le mois précédant la décision du 31 juillet 2014, date à laquelle</w:t>
      </w:r>
      <w:r w:rsidRPr="00D254EE" w:rsidR="00D33589">
        <w:rPr>
          <w:lang w:val="fr-FR"/>
        </w:rPr>
        <w:t>,</w:t>
      </w:r>
      <w:r w:rsidRPr="00D254EE" w:rsidR="005F3601">
        <w:rPr>
          <w:lang w:val="fr-FR"/>
        </w:rPr>
        <w:t xml:space="preserve"> jugé mineur, il </w:t>
      </w:r>
      <w:r w:rsidRPr="00D254EE" w:rsidR="00355635">
        <w:rPr>
          <w:lang w:val="fr-FR"/>
        </w:rPr>
        <w:t>a</w:t>
      </w:r>
      <w:r w:rsidRPr="00D254EE" w:rsidR="005F3601">
        <w:rPr>
          <w:lang w:val="fr-FR"/>
        </w:rPr>
        <w:t xml:space="preserve"> </w:t>
      </w:r>
      <w:r w:rsidRPr="00D254EE" w:rsidR="0047063F">
        <w:rPr>
          <w:lang w:val="fr-FR"/>
        </w:rPr>
        <w:t xml:space="preserve">été </w:t>
      </w:r>
      <w:r w:rsidRPr="00D254EE" w:rsidR="005F3601">
        <w:rPr>
          <w:lang w:val="fr-FR"/>
        </w:rPr>
        <w:t>à nouveau pris en charge</w:t>
      </w:r>
      <w:r w:rsidRPr="00D254EE" w:rsidR="00496662">
        <w:rPr>
          <w:lang w:val="fr-FR"/>
        </w:rPr>
        <w:t xml:space="preserve"> en qualité de mineur isolé étranger</w:t>
      </w:r>
      <w:r w:rsidRPr="00D254EE" w:rsidR="005F3601">
        <w:rPr>
          <w:lang w:val="fr-FR"/>
        </w:rPr>
        <w:t>.</w:t>
      </w:r>
    </w:p>
    <w:p w:rsidRPr="00D254EE" w:rsidR="003249D9" w:rsidP="00D254EE" w:rsidRDefault="006A6A38">
      <w:pPr>
        <w:pStyle w:val="ECHRPara"/>
        <w:rPr>
          <w:i/>
          <w:lang w:val="fr-FR"/>
        </w:rPr>
      </w:pPr>
      <w:r w:rsidRPr="00D254EE">
        <w:fldChar w:fldCharType="begin"/>
      </w:r>
      <w:r w:rsidRPr="00D254EE">
        <w:rPr>
          <w:lang w:val="fr-FR"/>
        </w:rPr>
        <w:instrText xml:space="preserve"> SEQ level0 \*arabic </w:instrText>
      </w:r>
      <w:r w:rsidRPr="00D254EE">
        <w:fldChar w:fldCharType="separate"/>
      </w:r>
      <w:r w:rsidRPr="00D254EE" w:rsidR="00D254EE">
        <w:rPr>
          <w:noProof/>
          <w:lang w:val="fr-FR"/>
        </w:rPr>
        <w:t>110</w:t>
      </w:r>
      <w:r w:rsidRPr="00D254EE">
        <w:fldChar w:fldCharType="end"/>
      </w:r>
      <w:r w:rsidRPr="00D254EE">
        <w:rPr>
          <w:lang w:val="fr-FR"/>
        </w:rPr>
        <w:t>.  </w:t>
      </w:r>
      <w:r w:rsidRPr="00D254EE" w:rsidR="00425449">
        <w:rPr>
          <w:lang w:val="fr-FR"/>
        </w:rPr>
        <w:t>Dans ces conditions</w:t>
      </w:r>
      <w:r w:rsidRPr="00D254EE" w:rsidR="0063071E">
        <w:rPr>
          <w:lang w:val="fr-FR"/>
        </w:rPr>
        <w:t xml:space="preserve">, même si </w:t>
      </w:r>
      <w:r w:rsidRPr="00D254EE" w:rsidR="00425449">
        <w:rPr>
          <w:lang w:val="fr-FR"/>
        </w:rPr>
        <w:t>le requérant e</w:t>
      </w:r>
      <w:r w:rsidRPr="00D254EE" w:rsidR="002D3C1F">
        <w:rPr>
          <w:lang w:val="fr-FR"/>
        </w:rPr>
        <w:t xml:space="preserve">st resté sans solution pendant </w:t>
      </w:r>
      <w:r w:rsidRPr="00D254EE" w:rsidR="00E90FED">
        <w:rPr>
          <w:lang w:val="fr-FR"/>
        </w:rPr>
        <w:t>quarante</w:t>
      </w:r>
      <w:r w:rsidRPr="00D254EE" w:rsidR="00425449">
        <w:rPr>
          <w:lang w:val="fr-FR"/>
        </w:rPr>
        <w:t xml:space="preserve"> nuits</w:t>
      </w:r>
      <w:r w:rsidRPr="00D254EE" w:rsidR="004B4F6B">
        <w:rPr>
          <w:lang w:val="fr-FR"/>
        </w:rPr>
        <w:t xml:space="preserve"> alors qu</w:t>
      </w:r>
      <w:r w:rsidRPr="00D254EE" w:rsidR="00D254EE">
        <w:rPr>
          <w:lang w:val="fr-FR"/>
        </w:rPr>
        <w:t>’</w:t>
      </w:r>
      <w:r w:rsidRPr="00D254EE" w:rsidR="004B4F6B">
        <w:rPr>
          <w:lang w:val="fr-FR"/>
        </w:rPr>
        <w:t>il avait la qualité de</w:t>
      </w:r>
      <w:r w:rsidRPr="00D254EE" w:rsidR="005F3601">
        <w:rPr>
          <w:lang w:val="fr-FR"/>
        </w:rPr>
        <w:t xml:space="preserve"> demandeur d</w:t>
      </w:r>
      <w:r w:rsidRPr="00D254EE" w:rsidR="00D254EE">
        <w:rPr>
          <w:lang w:val="fr-FR"/>
        </w:rPr>
        <w:t>’</w:t>
      </w:r>
      <w:r w:rsidRPr="00D254EE" w:rsidR="005F3601">
        <w:rPr>
          <w:lang w:val="fr-FR"/>
        </w:rPr>
        <w:t>asile majeur</w:t>
      </w:r>
      <w:r w:rsidRPr="00D254EE" w:rsidR="00425449">
        <w:rPr>
          <w:lang w:val="fr-FR"/>
        </w:rPr>
        <w:t xml:space="preserve">, la Cour </w:t>
      </w:r>
      <w:r w:rsidRPr="00D254EE" w:rsidR="005F3601">
        <w:rPr>
          <w:lang w:val="fr-FR"/>
        </w:rPr>
        <w:t>conclut</w:t>
      </w:r>
      <w:r w:rsidRPr="00D254EE" w:rsidR="00425449">
        <w:rPr>
          <w:lang w:val="fr-FR"/>
        </w:rPr>
        <w:t xml:space="preserve"> qu</w:t>
      </w:r>
      <w:r w:rsidRPr="00D254EE" w:rsidR="00D254EE">
        <w:rPr>
          <w:lang w:val="fr-FR"/>
        </w:rPr>
        <w:t>’</w:t>
      </w:r>
      <w:r w:rsidRPr="00D254EE" w:rsidR="00425449">
        <w:rPr>
          <w:lang w:val="fr-FR"/>
        </w:rPr>
        <w:t>il ne saurait être reproché aux autorités françaises</w:t>
      </w:r>
      <w:r w:rsidRPr="00D254EE" w:rsidR="005F3601">
        <w:rPr>
          <w:lang w:val="fr-FR"/>
        </w:rPr>
        <w:t xml:space="preserve"> </w:t>
      </w:r>
      <w:r w:rsidRPr="00D254EE" w:rsidR="00425449">
        <w:rPr>
          <w:lang w:val="fr-FR"/>
        </w:rPr>
        <w:t>d</w:t>
      </w:r>
      <w:r w:rsidRPr="00D254EE" w:rsidR="00D254EE">
        <w:rPr>
          <w:lang w:val="fr-FR"/>
        </w:rPr>
        <w:t>’</w:t>
      </w:r>
      <w:r w:rsidRPr="00D254EE" w:rsidR="00425449">
        <w:rPr>
          <w:lang w:val="fr-FR"/>
        </w:rPr>
        <w:t xml:space="preserve">être restées indifférentes à </w:t>
      </w:r>
      <w:r w:rsidRPr="00D254EE" w:rsidR="006E39AB">
        <w:rPr>
          <w:lang w:val="fr-FR"/>
        </w:rPr>
        <w:t>s</w:t>
      </w:r>
      <w:r w:rsidRPr="00D254EE" w:rsidR="00425449">
        <w:rPr>
          <w:lang w:val="fr-FR"/>
        </w:rPr>
        <w:t>a situation</w:t>
      </w:r>
      <w:r w:rsidRPr="00D254EE" w:rsidR="00175C88">
        <w:rPr>
          <w:lang w:val="fr-FR"/>
        </w:rPr>
        <w:t xml:space="preserve">. Par ailleurs, </w:t>
      </w:r>
      <w:r w:rsidRPr="00D254EE" w:rsidR="0063071E">
        <w:rPr>
          <w:lang w:val="fr-FR"/>
        </w:rPr>
        <w:t xml:space="preserve">hormis </w:t>
      </w:r>
      <w:r w:rsidRPr="00D254EE" w:rsidR="00E90FED">
        <w:rPr>
          <w:lang w:val="fr-FR"/>
        </w:rPr>
        <w:t>pour ces quarante</w:t>
      </w:r>
      <w:r w:rsidRPr="00D254EE" w:rsidR="004F2B4C">
        <w:rPr>
          <w:lang w:val="fr-FR"/>
        </w:rPr>
        <w:t xml:space="preserve"> nuits</w:t>
      </w:r>
      <w:r w:rsidRPr="00D254EE" w:rsidR="006918B9">
        <w:rPr>
          <w:lang w:val="fr-FR"/>
        </w:rPr>
        <w:t xml:space="preserve"> pour lesquelles il ne donne </w:t>
      </w:r>
      <w:r w:rsidRPr="00D254EE" w:rsidR="00F26926">
        <w:rPr>
          <w:lang w:val="fr-FR"/>
        </w:rPr>
        <w:t>que peu de</w:t>
      </w:r>
      <w:r w:rsidRPr="00D254EE" w:rsidR="006918B9">
        <w:rPr>
          <w:lang w:val="fr-FR"/>
        </w:rPr>
        <w:t xml:space="preserve"> précision</w:t>
      </w:r>
      <w:r w:rsidRPr="00D254EE" w:rsidR="00F26926">
        <w:rPr>
          <w:lang w:val="fr-FR"/>
        </w:rPr>
        <w:t>s si ce n</w:t>
      </w:r>
      <w:r w:rsidRPr="00D254EE" w:rsidR="00D254EE">
        <w:rPr>
          <w:lang w:val="fr-FR"/>
        </w:rPr>
        <w:t>’</w:t>
      </w:r>
      <w:r w:rsidRPr="00D254EE" w:rsidR="00F26926">
        <w:rPr>
          <w:lang w:val="fr-FR"/>
        </w:rPr>
        <w:t>est qu</w:t>
      </w:r>
      <w:r w:rsidRPr="00D254EE" w:rsidR="00D254EE">
        <w:rPr>
          <w:lang w:val="fr-FR"/>
        </w:rPr>
        <w:t>’</w:t>
      </w:r>
      <w:r w:rsidRPr="00D254EE" w:rsidR="00F26926">
        <w:rPr>
          <w:lang w:val="fr-FR"/>
        </w:rPr>
        <w:t>il en a passé certaines dans le hall du CHU</w:t>
      </w:r>
      <w:r w:rsidRPr="00D254EE" w:rsidR="00175C88">
        <w:rPr>
          <w:lang w:val="fr-FR"/>
        </w:rPr>
        <w:t>, le requérant n</w:t>
      </w:r>
      <w:r w:rsidRPr="00D254EE" w:rsidR="00D254EE">
        <w:rPr>
          <w:lang w:val="fr-FR"/>
        </w:rPr>
        <w:t>’</w:t>
      </w:r>
      <w:r w:rsidRPr="00D254EE" w:rsidR="00175C88">
        <w:rPr>
          <w:lang w:val="fr-FR"/>
        </w:rPr>
        <w:t xml:space="preserve">établit pas ne pas avoir été en mesure de </w:t>
      </w:r>
      <w:r w:rsidRPr="00D254EE" w:rsidR="00425449">
        <w:rPr>
          <w:lang w:val="fr-FR"/>
        </w:rPr>
        <w:t xml:space="preserve">faire face à </w:t>
      </w:r>
      <w:r w:rsidRPr="00D254EE" w:rsidR="00201671">
        <w:rPr>
          <w:lang w:val="fr-FR"/>
        </w:rPr>
        <w:t>ses</w:t>
      </w:r>
      <w:r w:rsidRPr="00D254EE" w:rsidR="00425449">
        <w:rPr>
          <w:lang w:val="fr-FR"/>
        </w:rPr>
        <w:t xml:space="preserve"> besoins élémentaires (</w:t>
      </w:r>
      <w:r w:rsidRPr="00D254EE" w:rsidR="00425449">
        <w:rPr>
          <w:i/>
          <w:lang w:val="fr-FR"/>
        </w:rPr>
        <w:t>M.S.S</w:t>
      </w:r>
      <w:r w:rsidRPr="00D254EE" w:rsidR="00467D95">
        <w:rPr>
          <w:i/>
          <w:lang w:val="fr-FR"/>
        </w:rPr>
        <w:t xml:space="preserve"> c. Belgique et Grèce</w:t>
      </w:r>
      <w:r w:rsidRPr="00D254EE" w:rsidR="00425449">
        <w:rPr>
          <w:lang w:val="fr-FR"/>
        </w:rPr>
        <w:t xml:space="preserve">, précité, § 254, </w:t>
      </w:r>
      <w:r w:rsidRPr="00D254EE" w:rsidR="00425449">
        <w:rPr>
          <w:i/>
          <w:lang w:val="fr-FR"/>
        </w:rPr>
        <w:t>Sufi et Elmi c.</w:t>
      </w:r>
      <w:r w:rsidRPr="00D254EE" w:rsidR="00541A85">
        <w:rPr>
          <w:i/>
          <w:lang w:val="fr-FR"/>
        </w:rPr>
        <w:t xml:space="preserve"> </w:t>
      </w:r>
      <w:r w:rsidRPr="00D254EE" w:rsidR="00425449">
        <w:rPr>
          <w:i/>
          <w:lang w:val="fr-FR"/>
        </w:rPr>
        <w:t>Royaume-Uni</w:t>
      </w:r>
      <w:r w:rsidRPr="00D254EE" w:rsidR="00425449">
        <w:rPr>
          <w:lang w:val="fr-FR"/>
        </w:rPr>
        <w:t>, n</w:t>
      </w:r>
      <w:r w:rsidRPr="00D254EE" w:rsidR="00425449">
        <w:rPr>
          <w:vertAlign w:val="superscript"/>
          <w:lang w:val="fr-FR"/>
        </w:rPr>
        <w:t>os</w:t>
      </w:r>
      <w:r w:rsidRPr="00D254EE" w:rsidR="006918B9">
        <w:rPr>
          <w:vertAlign w:val="superscript"/>
          <w:lang w:val="fr-FR"/>
        </w:rPr>
        <w:t> </w:t>
      </w:r>
      <w:r w:rsidRPr="00D254EE" w:rsidR="00425449">
        <w:rPr>
          <w:lang w:val="fr-FR"/>
        </w:rPr>
        <w:t xml:space="preserve">8319/07 et 11449/07, § 283, 28 juin 2011, </w:t>
      </w:r>
      <w:r w:rsidRPr="00D254EE" w:rsidR="00425449">
        <w:rPr>
          <w:i/>
          <w:lang w:val="fr-FR"/>
        </w:rPr>
        <w:t>F.H. c.</w:t>
      </w:r>
      <w:r w:rsidRPr="00D254EE" w:rsidR="004B4F6B">
        <w:rPr>
          <w:i/>
          <w:lang w:val="fr-FR"/>
        </w:rPr>
        <w:t> Grèce</w:t>
      </w:r>
      <w:r w:rsidRPr="00D254EE" w:rsidR="004B4F6B">
        <w:rPr>
          <w:lang w:val="fr-FR"/>
        </w:rPr>
        <w:t>, n</w:t>
      </w:r>
      <w:r w:rsidRPr="00D254EE" w:rsidR="00577091">
        <w:rPr>
          <w:vertAlign w:val="superscript"/>
          <w:lang w:val="fr-FR"/>
        </w:rPr>
        <w:t>o</w:t>
      </w:r>
      <w:r w:rsidRPr="00D254EE" w:rsidR="00425449">
        <w:rPr>
          <w:lang w:val="fr-FR"/>
        </w:rPr>
        <w:t xml:space="preserve"> 78456/11, §</w:t>
      </w:r>
      <w:r w:rsidRPr="00D254EE" w:rsidR="0063071E">
        <w:rPr>
          <w:lang w:val="fr-FR"/>
        </w:rPr>
        <w:t> </w:t>
      </w:r>
      <w:r w:rsidRPr="00D254EE" w:rsidR="00425449">
        <w:rPr>
          <w:lang w:val="fr-FR"/>
        </w:rPr>
        <w:t>107, 31</w:t>
      </w:r>
      <w:r w:rsidRPr="00D254EE" w:rsidR="006918B9">
        <w:rPr>
          <w:lang w:val="fr-FR"/>
        </w:rPr>
        <w:t> </w:t>
      </w:r>
      <w:r w:rsidRPr="00D254EE" w:rsidR="00A6108C">
        <w:rPr>
          <w:lang w:val="fr-FR"/>
        </w:rPr>
        <w:t>juillet 2014 et</w:t>
      </w:r>
      <w:r w:rsidRPr="00D254EE" w:rsidR="00425449">
        <w:rPr>
          <w:lang w:val="fr-FR"/>
        </w:rPr>
        <w:t xml:space="preserve"> </w:t>
      </w:r>
      <w:r w:rsidRPr="00D254EE" w:rsidR="00425449">
        <w:rPr>
          <w:i/>
          <w:lang w:val="fr-FR"/>
        </w:rPr>
        <w:t>Amadou c.</w:t>
      </w:r>
      <w:r w:rsidRPr="00D254EE" w:rsidR="006918B9">
        <w:rPr>
          <w:i/>
          <w:lang w:val="fr-FR"/>
        </w:rPr>
        <w:t> </w:t>
      </w:r>
      <w:r w:rsidRPr="00D254EE" w:rsidR="00425449">
        <w:rPr>
          <w:i/>
          <w:lang w:val="fr-FR"/>
        </w:rPr>
        <w:t>Grèce</w:t>
      </w:r>
      <w:r w:rsidRPr="00D254EE" w:rsidR="004B4F6B">
        <w:rPr>
          <w:lang w:val="fr-FR"/>
        </w:rPr>
        <w:t>, n</w:t>
      </w:r>
      <w:r w:rsidRPr="00D254EE" w:rsidR="00577091">
        <w:rPr>
          <w:vertAlign w:val="superscript"/>
          <w:lang w:val="fr-FR"/>
        </w:rPr>
        <w:t>o</w:t>
      </w:r>
      <w:r w:rsidRPr="00D254EE" w:rsidR="004B4F6B">
        <w:rPr>
          <w:lang w:val="fr-FR"/>
        </w:rPr>
        <w:t> </w:t>
      </w:r>
      <w:r w:rsidRPr="00D254EE" w:rsidR="00425449">
        <w:rPr>
          <w:lang w:val="fr-FR"/>
        </w:rPr>
        <w:t>37991/11, § 58, 4 février 2016).</w:t>
      </w:r>
      <w:r w:rsidRPr="00D254EE" w:rsidR="00201671">
        <w:rPr>
          <w:lang w:val="fr-FR"/>
        </w:rPr>
        <w:t xml:space="preserve"> L</w:t>
      </w:r>
      <w:r w:rsidRPr="00D254EE" w:rsidR="00425449">
        <w:rPr>
          <w:lang w:val="fr-FR"/>
        </w:rPr>
        <w:t>a Cour constate également que, contrairement à d</w:t>
      </w:r>
      <w:r w:rsidRPr="00D254EE" w:rsidR="00D254EE">
        <w:rPr>
          <w:lang w:val="fr-FR"/>
        </w:rPr>
        <w:t>’</w:t>
      </w:r>
      <w:r w:rsidRPr="00D254EE" w:rsidR="00425449">
        <w:rPr>
          <w:lang w:val="fr-FR"/>
        </w:rPr>
        <w:t xml:space="preserve">autres affaires (voir notamment </w:t>
      </w:r>
      <w:r w:rsidRPr="00D254EE" w:rsidR="00425449">
        <w:rPr>
          <w:i/>
          <w:lang w:val="fr-FR"/>
        </w:rPr>
        <w:t>M.S.S</w:t>
      </w:r>
      <w:r w:rsidRPr="00D254EE" w:rsidR="00425449">
        <w:rPr>
          <w:lang w:val="fr-FR"/>
        </w:rPr>
        <w:t>.</w:t>
      </w:r>
      <w:r w:rsidRPr="00D254EE" w:rsidR="009D08F0">
        <w:rPr>
          <w:i/>
          <w:lang w:val="fr-FR"/>
        </w:rPr>
        <w:t xml:space="preserve"> c. Belgique et </w:t>
      </w:r>
      <w:r w:rsidRPr="00D254EE" w:rsidR="00467D95">
        <w:rPr>
          <w:i/>
          <w:lang w:val="fr-FR"/>
        </w:rPr>
        <w:t>Grèce</w:t>
      </w:r>
      <w:r w:rsidRPr="00D254EE" w:rsidR="00425449">
        <w:rPr>
          <w:lang w:val="fr-FR"/>
        </w:rPr>
        <w:t>, précité, §§</w:t>
      </w:r>
      <w:r w:rsidRPr="00D254EE" w:rsidR="00633156">
        <w:rPr>
          <w:lang w:val="fr-FR"/>
        </w:rPr>
        <w:t> </w:t>
      </w:r>
      <w:r w:rsidRPr="00D254EE" w:rsidR="00425449">
        <w:rPr>
          <w:lang w:val="fr-FR"/>
        </w:rPr>
        <w:t>254</w:t>
      </w:r>
      <w:r w:rsidRPr="00D254EE" w:rsidR="004B4F6B">
        <w:rPr>
          <w:rFonts w:ascii="MS Mincho" w:hAnsi="MS Mincho" w:eastAsia="MS Mincho" w:cs="MS Mincho"/>
          <w:lang w:val="fr-FR"/>
        </w:rPr>
        <w:noBreakHyphen/>
      </w:r>
      <w:r w:rsidRPr="00D254EE" w:rsidR="00425449">
        <w:rPr>
          <w:lang w:val="fr-FR"/>
        </w:rPr>
        <w:t xml:space="preserve">263 et </w:t>
      </w:r>
      <w:r w:rsidRPr="00D254EE" w:rsidR="00BC2E3B">
        <w:rPr>
          <w:i/>
          <w:lang w:val="fr-FR"/>
        </w:rPr>
        <w:t>Sufi et </w:t>
      </w:r>
      <w:r w:rsidRPr="00D254EE" w:rsidR="00EB4204">
        <w:rPr>
          <w:i/>
          <w:lang w:val="fr-FR"/>
        </w:rPr>
        <w:t>Elmi</w:t>
      </w:r>
      <w:r w:rsidRPr="00D254EE" w:rsidR="00541A85">
        <w:rPr>
          <w:i/>
          <w:lang w:val="fr-FR"/>
        </w:rPr>
        <w:t xml:space="preserve"> c. Royaume-Uni</w:t>
      </w:r>
      <w:r w:rsidRPr="00D254EE" w:rsidR="004B4F6B">
        <w:rPr>
          <w:i/>
          <w:lang w:val="fr-FR"/>
        </w:rPr>
        <w:t>,</w:t>
      </w:r>
      <w:r w:rsidRPr="00D254EE" w:rsidR="00EB4204">
        <w:rPr>
          <w:i/>
          <w:lang w:val="fr-FR"/>
        </w:rPr>
        <w:t xml:space="preserve"> </w:t>
      </w:r>
      <w:r w:rsidRPr="00D254EE" w:rsidR="00AA0E07">
        <w:rPr>
          <w:lang w:val="fr-FR"/>
        </w:rPr>
        <w:t>précité</w:t>
      </w:r>
      <w:r w:rsidRPr="00D254EE" w:rsidR="00EB4204">
        <w:rPr>
          <w:lang w:val="fr-FR"/>
        </w:rPr>
        <w:t>, § 291)</w:t>
      </w:r>
      <w:r w:rsidRPr="00D254EE" w:rsidR="00425449">
        <w:rPr>
          <w:lang w:val="fr-FR"/>
        </w:rPr>
        <w:t>, le requ</w:t>
      </w:r>
      <w:r w:rsidRPr="00D254EE" w:rsidR="00425449">
        <w:rPr>
          <w:rFonts w:ascii="Times New Roman" w:hAnsi="Times New Roman" w:cs="Times New Roman"/>
          <w:lang w:val="fr-FR"/>
        </w:rPr>
        <w:t>é</w:t>
      </w:r>
      <w:r w:rsidRPr="00D254EE" w:rsidR="00425449">
        <w:rPr>
          <w:lang w:val="fr-FR"/>
        </w:rPr>
        <w:t>rant n</w:t>
      </w:r>
      <w:r w:rsidRPr="00D254EE" w:rsidR="00D254EE">
        <w:rPr>
          <w:lang w:val="fr-FR"/>
        </w:rPr>
        <w:t>’</w:t>
      </w:r>
      <w:r w:rsidRPr="00D254EE" w:rsidR="00425449">
        <w:rPr>
          <w:lang w:val="fr-FR"/>
        </w:rPr>
        <w:t xml:space="preserve">était pas dénué de perspective de voir </w:t>
      </w:r>
      <w:r w:rsidRPr="00D254EE" w:rsidR="00AA0E07">
        <w:rPr>
          <w:lang w:val="fr-FR"/>
        </w:rPr>
        <w:t>sa</w:t>
      </w:r>
      <w:r w:rsidRPr="00D254EE" w:rsidR="00425449">
        <w:rPr>
          <w:lang w:val="fr-FR"/>
        </w:rPr>
        <w:t xml:space="preserve"> situation s</w:t>
      </w:r>
      <w:r w:rsidRPr="00D254EE" w:rsidR="00D254EE">
        <w:rPr>
          <w:lang w:val="fr-FR"/>
        </w:rPr>
        <w:t>’</w:t>
      </w:r>
      <w:r w:rsidRPr="00D254EE" w:rsidR="00425449">
        <w:rPr>
          <w:lang w:val="fr-FR"/>
        </w:rPr>
        <w:t>améliorer.</w:t>
      </w:r>
    </w:p>
    <w:p w:rsidRPr="00D254EE" w:rsidR="00CF5218" w:rsidP="00D254EE" w:rsidRDefault="0051127F">
      <w:pPr>
        <w:pStyle w:val="ECHRPara"/>
        <w:rPr>
          <w:lang w:val="fr-FR"/>
        </w:rPr>
      </w:pPr>
      <w:r w:rsidRPr="00D254EE">
        <w:rPr>
          <w:lang w:val="fr-FR"/>
        </w:rPr>
        <w:fldChar w:fldCharType="begin"/>
      </w:r>
      <w:r w:rsidRPr="00D254EE">
        <w:rPr>
          <w:lang w:val="fr-FR"/>
        </w:rPr>
        <w:instrText xml:space="preserve"> SEQ level0 \*arabic </w:instrText>
      </w:r>
      <w:r w:rsidRPr="00D254EE">
        <w:rPr>
          <w:lang w:val="fr-FR"/>
        </w:rPr>
        <w:fldChar w:fldCharType="separate"/>
      </w:r>
      <w:r w:rsidRPr="00D254EE" w:rsidR="00D254EE">
        <w:rPr>
          <w:noProof/>
          <w:lang w:val="fr-FR"/>
        </w:rPr>
        <w:t>111</w:t>
      </w:r>
      <w:r w:rsidRPr="00D254EE">
        <w:rPr>
          <w:lang w:val="fr-FR"/>
        </w:rPr>
        <w:fldChar w:fldCharType="end"/>
      </w:r>
      <w:r w:rsidRPr="00D254EE">
        <w:rPr>
          <w:lang w:val="fr-FR"/>
        </w:rPr>
        <w:t>.  </w:t>
      </w:r>
      <w:r w:rsidRPr="00D254EE" w:rsidR="00C25523">
        <w:rPr>
          <w:lang w:val="fr-FR"/>
        </w:rPr>
        <w:t xml:space="preserve">Dans ces conditions, </w:t>
      </w:r>
      <w:r w:rsidRPr="00D254EE" w:rsidR="00E70337">
        <w:rPr>
          <w:lang w:val="fr-FR"/>
        </w:rPr>
        <w:t>au regard de l</w:t>
      </w:r>
      <w:r w:rsidRPr="00D254EE" w:rsidR="00D254EE">
        <w:rPr>
          <w:lang w:val="fr-FR"/>
        </w:rPr>
        <w:t>’</w:t>
      </w:r>
      <w:r w:rsidRPr="00D254EE" w:rsidR="00B67DD3">
        <w:rPr>
          <w:lang w:val="fr-FR"/>
        </w:rPr>
        <w:t>ensemble des éléments ci</w:t>
      </w:r>
      <w:r w:rsidRPr="00D254EE" w:rsidR="00B67DD3">
        <w:rPr>
          <w:lang w:val="fr-FR"/>
        </w:rPr>
        <w:noBreakHyphen/>
      </w:r>
      <w:r w:rsidRPr="00D254EE" w:rsidR="00E70337">
        <w:rPr>
          <w:lang w:val="fr-FR"/>
        </w:rPr>
        <w:t xml:space="preserve">dessus, la Cour considère que </w:t>
      </w:r>
      <w:r w:rsidRPr="00D254EE" w:rsidR="00C25523">
        <w:rPr>
          <w:lang w:val="fr-FR"/>
        </w:rPr>
        <w:t xml:space="preserve">la situation du requérant </w:t>
      </w:r>
      <w:r w:rsidRPr="00D254EE" w:rsidR="00D24BB4">
        <w:rPr>
          <w:lang w:val="fr-FR"/>
        </w:rPr>
        <w:t xml:space="preserve">pour cette période, même si elle était difficile, </w:t>
      </w:r>
      <w:r w:rsidRPr="00D254EE" w:rsidR="00C25523">
        <w:rPr>
          <w:lang w:val="fr-FR"/>
        </w:rPr>
        <w:t xml:space="preserve">ne constituait pas un traitement contraire à </w:t>
      </w:r>
      <w:r w:rsidRPr="00D254EE" w:rsidR="00050217">
        <w:rPr>
          <w:lang w:val="fr-FR"/>
        </w:rPr>
        <w:t>l</w:t>
      </w:r>
      <w:r w:rsidRPr="00D254EE" w:rsidR="00D254EE">
        <w:rPr>
          <w:lang w:val="fr-FR"/>
        </w:rPr>
        <w:t>’</w:t>
      </w:r>
      <w:r w:rsidRPr="00D254EE" w:rsidR="00050217">
        <w:rPr>
          <w:lang w:val="fr-FR"/>
        </w:rPr>
        <w:t>article 3 de la Convention.</w:t>
      </w:r>
    </w:p>
    <w:p w:rsidRPr="00D254EE" w:rsidR="00F22507" w:rsidP="00D254EE" w:rsidRDefault="00E90FED">
      <w:pPr>
        <w:pStyle w:val="ECHRHeading4"/>
        <w:rPr>
          <w:lang w:val="fr-FR"/>
        </w:rPr>
      </w:pPr>
      <w:r w:rsidRPr="00D254EE">
        <w:rPr>
          <w:lang w:val="fr-FR"/>
        </w:rPr>
        <w:t>c)  </w:t>
      </w:r>
      <w:r w:rsidRPr="00D254EE" w:rsidR="0051127F">
        <w:rPr>
          <w:lang w:val="fr-FR"/>
        </w:rPr>
        <w:t xml:space="preserve">La situation du requérant pendant la période où il </w:t>
      </w:r>
      <w:r w:rsidRPr="00D254EE" w:rsidR="009D1D3E">
        <w:rPr>
          <w:lang w:val="fr-FR"/>
        </w:rPr>
        <w:t>a été</w:t>
      </w:r>
      <w:r w:rsidRPr="00D254EE" w:rsidR="0051127F">
        <w:rPr>
          <w:lang w:val="fr-FR"/>
        </w:rPr>
        <w:t xml:space="preserve"> définitivement reconnu mineur</w:t>
      </w:r>
      <w:r w:rsidRPr="00D254EE" w:rsidR="009D1D3E">
        <w:rPr>
          <w:lang w:val="fr-FR"/>
        </w:rPr>
        <w:t xml:space="preserve"> jusquà sa majorité</w:t>
      </w:r>
    </w:p>
    <w:p w:rsidRPr="00D254EE" w:rsidR="0051127F" w:rsidP="00D254EE" w:rsidRDefault="0051127F">
      <w:pPr>
        <w:pStyle w:val="ECHRPara"/>
        <w:rPr>
          <w:lang w:val="fr-FR"/>
        </w:rPr>
      </w:pPr>
      <w:r w:rsidRPr="00D254EE">
        <w:rPr>
          <w:lang w:val="fr-FR"/>
        </w:rPr>
        <w:fldChar w:fldCharType="begin"/>
      </w:r>
      <w:r w:rsidRPr="00D254EE">
        <w:rPr>
          <w:lang w:val="fr-FR"/>
        </w:rPr>
        <w:instrText xml:space="preserve"> SEQ level0 \*arabic </w:instrText>
      </w:r>
      <w:r w:rsidRPr="00D254EE">
        <w:rPr>
          <w:lang w:val="fr-FR"/>
        </w:rPr>
        <w:fldChar w:fldCharType="separate"/>
      </w:r>
      <w:r w:rsidRPr="00D254EE" w:rsidR="00D254EE">
        <w:rPr>
          <w:noProof/>
          <w:lang w:val="fr-FR"/>
        </w:rPr>
        <w:t>112</w:t>
      </w:r>
      <w:r w:rsidRPr="00D254EE">
        <w:rPr>
          <w:lang w:val="fr-FR"/>
        </w:rPr>
        <w:fldChar w:fldCharType="end"/>
      </w:r>
      <w:r w:rsidRPr="00D254EE">
        <w:rPr>
          <w:lang w:val="fr-FR"/>
        </w:rPr>
        <w:t xml:space="preserve">.  Sur la foi du passeport délivré le 15 novembre 2013 </w:t>
      </w:r>
      <w:r w:rsidRPr="00D254EE" w:rsidR="00F550A6">
        <w:rPr>
          <w:lang w:val="fr-FR"/>
        </w:rPr>
        <w:t xml:space="preserve">par les autorités guinéennes </w:t>
      </w:r>
      <w:r w:rsidRPr="00D254EE">
        <w:rPr>
          <w:lang w:val="fr-FR"/>
        </w:rPr>
        <w:t>au requérant, le juge des enfants a pris le 31 juillet 2014 une mesure de placement en sa faveur et l</w:t>
      </w:r>
      <w:r w:rsidRPr="00D254EE" w:rsidR="00D254EE">
        <w:rPr>
          <w:lang w:val="fr-FR"/>
        </w:rPr>
        <w:t>’</w:t>
      </w:r>
      <w:r w:rsidRPr="00D254EE">
        <w:rPr>
          <w:lang w:val="fr-FR"/>
        </w:rPr>
        <w:t xml:space="preserve">a confié au </w:t>
      </w:r>
      <w:r w:rsidRPr="00D254EE" w:rsidR="00E90FED">
        <w:rPr>
          <w:lang w:val="fr-FR"/>
        </w:rPr>
        <w:t>Conseil général</w:t>
      </w:r>
      <w:r w:rsidRPr="00D254EE">
        <w:rPr>
          <w:lang w:val="fr-FR"/>
        </w:rPr>
        <w:t xml:space="preserve"> jusqu</w:t>
      </w:r>
      <w:r w:rsidRPr="00D254EE" w:rsidR="00D254EE">
        <w:rPr>
          <w:lang w:val="fr-FR"/>
        </w:rPr>
        <w:t>’</w:t>
      </w:r>
      <w:r w:rsidRPr="00D254EE">
        <w:rPr>
          <w:lang w:val="fr-FR"/>
        </w:rPr>
        <w:t>à sa majorité, intervenue le 15 octobre 2014.</w:t>
      </w:r>
      <w:r w:rsidRPr="00D254EE" w:rsidR="009D1D3E">
        <w:rPr>
          <w:lang w:val="fr-FR"/>
        </w:rPr>
        <w:t xml:space="preserve"> La Cour remarque en outre que le requérant réside régul</w:t>
      </w:r>
      <w:r w:rsidRPr="00D254EE" w:rsidR="00E90FED">
        <w:rPr>
          <w:lang w:val="fr-FR"/>
        </w:rPr>
        <w:t>ièrement en France depuis le 20 </w:t>
      </w:r>
      <w:r w:rsidRPr="00D254EE" w:rsidR="009D1D3E">
        <w:rPr>
          <w:lang w:val="fr-FR"/>
        </w:rPr>
        <w:t>novembre 2014 et que, diplômé du CAP à la fin de l</w:t>
      </w:r>
      <w:r w:rsidRPr="00D254EE" w:rsidR="00D254EE">
        <w:rPr>
          <w:lang w:val="fr-FR"/>
        </w:rPr>
        <w:t>’</w:t>
      </w:r>
      <w:r w:rsidRPr="00D254EE" w:rsidR="009D1D3E">
        <w:rPr>
          <w:lang w:val="fr-FR"/>
        </w:rPr>
        <w:t>année 2014, il est désormais professionnellement intégré (voir paragraphe 44 ci-dessus).</w:t>
      </w:r>
    </w:p>
    <w:p w:rsidRPr="00D254EE" w:rsidR="00C25523" w:rsidP="00D254EE" w:rsidRDefault="0051127F">
      <w:pPr>
        <w:pStyle w:val="ECHRPara"/>
        <w:rPr>
          <w:lang w:val="fr-FR"/>
        </w:rPr>
      </w:pPr>
      <w:r w:rsidRPr="00D254EE">
        <w:rPr>
          <w:lang w:val="fr-FR"/>
        </w:rPr>
        <w:fldChar w:fldCharType="begin"/>
      </w:r>
      <w:r w:rsidRPr="00D254EE">
        <w:rPr>
          <w:lang w:val="fr-FR"/>
        </w:rPr>
        <w:instrText xml:space="preserve"> SEQ level0 \*arabic </w:instrText>
      </w:r>
      <w:r w:rsidRPr="00D254EE">
        <w:rPr>
          <w:lang w:val="fr-FR"/>
        </w:rPr>
        <w:fldChar w:fldCharType="separate"/>
      </w:r>
      <w:r w:rsidRPr="00D254EE" w:rsidR="00D254EE">
        <w:rPr>
          <w:noProof/>
          <w:lang w:val="fr-FR"/>
        </w:rPr>
        <w:t>113</w:t>
      </w:r>
      <w:r w:rsidRPr="00D254EE">
        <w:rPr>
          <w:lang w:val="fr-FR"/>
        </w:rPr>
        <w:fldChar w:fldCharType="end"/>
      </w:r>
      <w:r w:rsidRPr="00D254EE">
        <w:rPr>
          <w:lang w:val="fr-FR"/>
        </w:rPr>
        <w:t xml:space="preserve">.  La Cour </w:t>
      </w:r>
      <w:r w:rsidRPr="00D254EE" w:rsidR="00C258D5">
        <w:rPr>
          <w:lang w:val="fr-FR"/>
        </w:rPr>
        <w:t>observe</w:t>
      </w:r>
      <w:r w:rsidRPr="00D254EE">
        <w:rPr>
          <w:lang w:val="fr-FR"/>
        </w:rPr>
        <w:t xml:space="preserve"> que</w:t>
      </w:r>
      <w:r w:rsidRPr="00D254EE" w:rsidR="00C258D5">
        <w:rPr>
          <w:lang w:val="fr-FR"/>
        </w:rPr>
        <w:t>,</w:t>
      </w:r>
      <w:r w:rsidRPr="00D254EE">
        <w:rPr>
          <w:lang w:val="fr-FR"/>
        </w:rPr>
        <w:t xml:space="preserve"> pour cette période, le requérant ne fait état d</w:t>
      </w:r>
      <w:r w:rsidRPr="00D254EE" w:rsidR="00D254EE">
        <w:rPr>
          <w:lang w:val="fr-FR"/>
        </w:rPr>
        <w:t>’</w:t>
      </w:r>
      <w:r w:rsidRPr="00D254EE">
        <w:rPr>
          <w:lang w:val="fr-FR"/>
        </w:rPr>
        <w:t xml:space="preserve">aucun grief. Aussi, </w:t>
      </w:r>
      <w:r w:rsidRPr="00D254EE" w:rsidR="00C25523">
        <w:rPr>
          <w:lang w:val="fr-FR"/>
        </w:rPr>
        <w:t>dans ces conditions, la situation du requérant ne constituait pas, pour cette période, un traitement contraire à l</w:t>
      </w:r>
      <w:r w:rsidRPr="00D254EE" w:rsidR="00D254EE">
        <w:rPr>
          <w:lang w:val="fr-FR"/>
        </w:rPr>
        <w:t>’</w:t>
      </w:r>
      <w:r w:rsidRPr="00D254EE" w:rsidR="00C25523">
        <w:rPr>
          <w:lang w:val="fr-FR"/>
        </w:rPr>
        <w:t>article 3 de la Convention.</w:t>
      </w:r>
    </w:p>
    <w:p w:rsidRPr="00D254EE" w:rsidR="007D6B8A" w:rsidP="00D254EE" w:rsidRDefault="007D6B8A">
      <w:pPr>
        <w:pStyle w:val="ECHRHeading4"/>
        <w:rPr>
          <w:lang w:val="fr-FR"/>
        </w:rPr>
      </w:pPr>
      <w:r w:rsidRPr="00D254EE">
        <w:rPr>
          <w:lang w:val="fr-FR"/>
        </w:rPr>
        <w:t>d)  Conclusion</w:t>
      </w:r>
    </w:p>
    <w:p w:rsidRPr="00D254EE" w:rsidR="0051127F" w:rsidP="00D254EE" w:rsidRDefault="00C25523">
      <w:pPr>
        <w:pStyle w:val="ECHRPara"/>
        <w:rPr>
          <w:lang w:val="fr-FR"/>
        </w:rPr>
      </w:pPr>
      <w:r w:rsidRPr="00D254EE">
        <w:rPr>
          <w:lang w:val="fr-FR"/>
        </w:rPr>
        <w:fldChar w:fldCharType="begin"/>
      </w:r>
      <w:r w:rsidRPr="00D254EE">
        <w:rPr>
          <w:lang w:val="fr-FR"/>
        </w:rPr>
        <w:instrText xml:space="preserve"> SEQ level0 \*arabic </w:instrText>
      </w:r>
      <w:r w:rsidRPr="00D254EE">
        <w:rPr>
          <w:lang w:val="fr-FR"/>
        </w:rPr>
        <w:fldChar w:fldCharType="separate"/>
      </w:r>
      <w:r w:rsidRPr="00D254EE" w:rsidR="00D254EE">
        <w:rPr>
          <w:noProof/>
          <w:lang w:val="fr-FR"/>
        </w:rPr>
        <w:t>114</w:t>
      </w:r>
      <w:r w:rsidRPr="00D254EE">
        <w:rPr>
          <w:lang w:val="fr-FR"/>
        </w:rPr>
        <w:fldChar w:fldCharType="end"/>
      </w:r>
      <w:r w:rsidRPr="00D254EE">
        <w:rPr>
          <w:lang w:val="fr-FR"/>
        </w:rPr>
        <w:t>.  Au regard des circonstances propres à chacune des périodes considérées depuis l</w:t>
      </w:r>
      <w:r w:rsidRPr="00D254EE" w:rsidR="00D254EE">
        <w:rPr>
          <w:lang w:val="fr-FR"/>
        </w:rPr>
        <w:t>’</w:t>
      </w:r>
      <w:r w:rsidRPr="00D254EE">
        <w:rPr>
          <w:lang w:val="fr-FR"/>
        </w:rPr>
        <w:t>arrivée du requérant en France, la Cour</w:t>
      </w:r>
      <w:r w:rsidRPr="00D254EE" w:rsidR="0051127F">
        <w:rPr>
          <w:lang w:val="fr-FR"/>
        </w:rPr>
        <w:t xml:space="preserve"> conclut </w:t>
      </w:r>
      <w:r w:rsidRPr="00D254EE">
        <w:rPr>
          <w:lang w:val="fr-FR"/>
        </w:rPr>
        <w:t>qu</w:t>
      </w:r>
      <w:r w:rsidRPr="00D254EE" w:rsidR="00D254EE">
        <w:rPr>
          <w:lang w:val="fr-FR"/>
        </w:rPr>
        <w:t>’</w:t>
      </w:r>
      <w:r w:rsidRPr="00D254EE">
        <w:rPr>
          <w:lang w:val="fr-FR"/>
        </w:rPr>
        <w:t>il</w:t>
      </w:r>
      <w:r w:rsidRPr="00D254EE" w:rsidR="0051127F">
        <w:rPr>
          <w:lang w:val="fr-FR"/>
        </w:rPr>
        <w:t xml:space="preserve"> n</w:t>
      </w:r>
      <w:r w:rsidRPr="00D254EE" w:rsidR="00D254EE">
        <w:rPr>
          <w:lang w:val="fr-FR"/>
        </w:rPr>
        <w:t>’</w:t>
      </w:r>
      <w:r w:rsidRPr="00D254EE" w:rsidR="0051127F">
        <w:rPr>
          <w:lang w:val="fr-FR"/>
        </w:rPr>
        <w:t>y a pas eu violation de l</w:t>
      </w:r>
      <w:r w:rsidRPr="00D254EE" w:rsidR="00D254EE">
        <w:rPr>
          <w:lang w:val="fr-FR"/>
        </w:rPr>
        <w:t>’</w:t>
      </w:r>
      <w:r w:rsidRPr="00D254EE" w:rsidR="0051127F">
        <w:rPr>
          <w:lang w:val="fr-FR"/>
        </w:rPr>
        <w:t>article 3 de la Convention</w:t>
      </w:r>
      <w:r w:rsidRPr="00D254EE" w:rsidR="00E90FED">
        <w:rPr>
          <w:lang w:val="fr-FR"/>
        </w:rPr>
        <w:t>.</w:t>
      </w:r>
    </w:p>
    <w:p w:rsidRPr="00D254EE" w:rsidR="009E7647" w:rsidP="00D254EE" w:rsidRDefault="009E7647">
      <w:pPr>
        <w:pStyle w:val="ECHRTitle1"/>
        <w:rPr>
          <w:lang w:val="fr-FR"/>
        </w:rPr>
      </w:pPr>
      <w:r w:rsidRPr="00D254EE">
        <w:rPr>
          <w:lang w:val="fr-FR"/>
        </w:rPr>
        <w:t>PAR CES MOTIFS, LA COUR, À L</w:t>
      </w:r>
      <w:r w:rsidRPr="00D254EE" w:rsidR="00D254EE">
        <w:rPr>
          <w:lang w:val="fr-FR"/>
        </w:rPr>
        <w:t>’</w:t>
      </w:r>
      <w:r w:rsidRPr="00D254EE">
        <w:rPr>
          <w:lang w:val="fr-FR"/>
        </w:rPr>
        <w:t>UNANIMITÉ,</w:t>
      </w:r>
    </w:p>
    <w:p w:rsidRPr="00D254EE" w:rsidR="00675724" w:rsidP="00D254EE" w:rsidRDefault="00B473BB">
      <w:pPr>
        <w:pStyle w:val="JuList"/>
        <w:rPr>
          <w:lang w:val="fr-FR"/>
        </w:rPr>
      </w:pPr>
      <w:r w:rsidRPr="00D254EE">
        <w:rPr>
          <w:lang w:val="fr-FR"/>
        </w:rPr>
        <w:t>1</w:t>
      </w:r>
      <w:r w:rsidRPr="00D254EE" w:rsidR="00675724">
        <w:rPr>
          <w:lang w:val="fr-FR"/>
        </w:rPr>
        <w:t>.  </w:t>
      </w:r>
      <w:r w:rsidRPr="00D254EE" w:rsidR="00675724">
        <w:rPr>
          <w:i/>
          <w:lang w:val="fr-FR"/>
        </w:rPr>
        <w:t>Déclare</w:t>
      </w:r>
      <w:r w:rsidRPr="00D254EE" w:rsidR="00675724">
        <w:rPr>
          <w:lang w:val="fr-FR"/>
        </w:rPr>
        <w:t xml:space="preserve"> la requête recevable</w:t>
      </w:r>
      <w:r w:rsidRPr="00D254EE">
        <w:rPr>
          <w:lang w:val="fr-FR"/>
        </w:rPr>
        <w:t> ;</w:t>
      </w:r>
    </w:p>
    <w:p w:rsidRPr="00D254EE" w:rsidR="00675724" w:rsidP="00D254EE" w:rsidRDefault="00675724">
      <w:pPr>
        <w:pStyle w:val="JuList"/>
        <w:rPr>
          <w:lang w:val="fr-FR"/>
        </w:rPr>
      </w:pPr>
    </w:p>
    <w:p w:rsidRPr="00D254EE" w:rsidR="00675724" w:rsidP="00D254EE" w:rsidRDefault="008C28E4">
      <w:pPr>
        <w:pStyle w:val="JuList"/>
        <w:rPr>
          <w:lang w:val="fr-FR"/>
        </w:rPr>
      </w:pPr>
      <w:r w:rsidRPr="00D254EE">
        <w:rPr>
          <w:lang w:val="fr-FR"/>
        </w:rPr>
        <w:t>2</w:t>
      </w:r>
      <w:r w:rsidRPr="00D254EE" w:rsidR="00675724">
        <w:rPr>
          <w:lang w:val="fr-FR"/>
        </w:rPr>
        <w:t>.  </w:t>
      </w:r>
      <w:r w:rsidRPr="00D254EE" w:rsidR="00675724">
        <w:rPr>
          <w:i/>
          <w:lang w:val="fr-FR"/>
        </w:rPr>
        <w:t>Dit</w:t>
      </w:r>
      <w:r w:rsidRPr="00D254EE" w:rsidR="00675724">
        <w:rPr>
          <w:lang w:val="fr-FR"/>
        </w:rPr>
        <w:t xml:space="preserve"> qu</w:t>
      </w:r>
      <w:r w:rsidRPr="00D254EE" w:rsidR="00D254EE">
        <w:rPr>
          <w:lang w:val="fr-FR"/>
        </w:rPr>
        <w:t>’</w:t>
      </w:r>
      <w:r w:rsidRPr="00D254EE" w:rsidR="00675724">
        <w:rPr>
          <w:lang w:val="fr-FR"/>
        </w:rPr>
        <w:t xml:space="preserve">il </w:t>
      </w:r>
      <w:r w:rsidRPr="00D254EE">
        <w:rPr>
          <w:lang w:val="fr-FR"/>
        </w:rPr>
        <w:t>n</w:t>
      </w:r>
      <w:r w:rsidRPr="00D254EE" w:rsidR="00D254EE">
        <w:rPr>
          <w:lang w:val="fr-FR"/>
        </w:rPr>
        <w:t>’</w:t>
      </w:r>
      <w:r w:rsidRPr="00D254EE" w:rsidR="00675724">
        <w:rPr>
          <w:lang w:val="fr-FR"/>
        </w:rPr>
        <w:t xml:space="preserve">y a </w:t>
      </w:r>
      <w:r w:rsidRPr="00D254EE">
        <w:rPr>
          <w:lang w:val="fr-FR"/>
        </w:rPr>
        <w:t xml:space="preserve">pas </w:t>
      </w:r>
      <w:r w:rsidRPr="00D254EE" w:rsidR="00675724">
        <w:rPr>
          <w:lang w:val="fr-FR"/>
        </w:rPr>
        <w:t>eu violation de l</w:t>
      </w:r>
      <w:r w:rsidRPr="00D254EE" w:rsidR="00D254EE">
        <w:rPr>
          <w:lang w:val="fr-FR"/>
        </w:rPr>
        <w:t>’</w:t>
      </w:r>
      <w:r w:rsidRPr="00D254EE" w:rsidR="00675724">
        <w:rPr>
          <w:lang w:val="fr-FR"/>
        </w:rPr>
        <w:t xml:space="preserve">article </w:t>
      </w:r>
      <w:r w:rsidRPr="00D254EE">
        <w:rPr>
          <w:lang w:val="fr-FR"/>
        </w:rPr>
        <w:t>3</w:t>
      </w:r>
      <w:r w:rsidRPr="00D254EE" w:rsidR="00675724">
        <w:rPr>
          <w:lang w:val="fr-FR"/>
        </w:rPr>
        <w:t xml:space="preserve"> de la</w:t>
      </w:r>
      <w:r w:rsidRPr="00D254EE" w:rsidR="00431F20">
        <w:rPr>
          <w:lang w:val="fr-FR"/>
        </w:rPr>
        <w:t xml:space="preserve"> Convention.</w:t>
      </w:r>
    </w:p>
    <w:p w:rsidRPr="00D254EE" w:rsidR="00675724" w:rsidP="00D254EE" w:rsidRDefault="00675724">
      <w:pPr>
        <w:pStyle w:val="JuParaLast"/>
        <w:rPr>
          <w:lang w:val="fr-FR"/>
        </w:rPr>
      </w:pPr>
      <w:r w:rsidRPr="00D254EE">
        <w:rPr>
          <w:lang w:val="fr-FR"/>
        </w:rPr>
        <w:t>Fait en français, puis communiqué par écrit le </w:t>
      </w:r>
      <w:r w:rsidRPr="00D254EE" w:rsidR="00B67DD3">
        <w:rPr>
          <w:lang w:val="fr-FR"/>
        </w:rPr>
        <w:t>10 octobre 2019</w:t>
      </w:r>
      <w:r w:rsidRPr="00D254EE">
        <w:rPr>
          <w:lang w:val="fr-FR"/>
        </w:rPr>
        <w:t>, en application de l</w:t>
      </w:r>
      <w:r w:rsidRPr="00D254EE" w:rsidR="00D254EE">
        <w:rPr>
          <w:lang w:val="fr-FR"/>
        </w:rPr>
        <w:t>’</w:t>
      </w:r>
      <w:r w:rsidRPr="00D254EE">
        <w:rPr>
          <w:lang w:val="fr-FR"/>
        </w:rPr>
        <w:t>article 77 §§ 2 et 3 du règlement de la Cour.</w:t>
      </w:r>
    </w:p>
    <w:p w:rsidRPr="00D254EE" w:rsidR="009E7647" w:rsidP="00D254EE" w:rsidRDefault="009E7647">
      <w:pPr>
        <w:pStyle w:val="JuSigned"/>
        <w:rPr>
          <w:szCs w:val="24"/>
          <w:lang w:val="fr-FR"/>
        </w:rPr>
      </w:pPr>
      <w:r w:rsidRPr="00D254EE">
        <w:rPr>
          <w:lang w:val="fr-FR"/>
        </w:rPr>
        <w:tab/>
      </w:r>
      <w:r w:rsidRPr="00D254EE" w:rsidR="00B67DD3">
        <w:rPr>
          <w:rFonts w:ascii="Times New Roman" w:hAnsi="Times New Roman"/>
          <w:color w:val="000000"/>
          <w:szCs w:val="24"/>
          <w:lang w:val="fr-FR"/>
        </w:rPr>
        <w:t>Milan Blaško</w:t>
      </w:r>
      <w:r w:rsidRPr="00D254EE" w:rsidR="00B67DD3">
        <w:rPr>
          <w:lang w:val="fr-FR"/>
        </w:rPr>
        <w:tab/>
      </w:r>
      <w:r w:rsidRPr="00D254EE">
        <w:rPr>
          <w:szCs w:val="24"/>
          <w:lang w:val="fr-FR"/>
        </w:rPr>
        <w:t xml:space="preserve">Angelika Nußberger </w:t>
      </w:r>
      <w:r w:rsidRPr="00D254EE">
        <w:rPr>
          <w:lang w:val="fr-FR"/>
        </w:rPr>
        <w:br/>
      </w:r>
      <w:r w:rsidRPr="00D254EE">
        <w:rPr>
          <w:lang w:val="fr-FR"/>
        </w:rPr>
        <w:tab/>
        <w:t>Greffi</w:t>
      </w:r>
      <w:r w:rsidRPr="00D254EE" w:rsidR="00B67DD3">
        <w:rPr>
          <w:lang w:val="fr-FR"/>
        </w:rPr>
        <w:t>er adjoint</w:t>
      </w:r>
      <w:r w:rsidRPr="00D254EE">
        <w:rPr>
          <w:lang w:val="fr-FR"/>
        </w:rPr>
        <w:tab/>
      </w:r>
      <w:r w:rsidRPr="00D254EE">
        <w:rPr>
          <w:szCs w:val="24"/>
          <w:lang w:val="fr-FR"/>
        </w:rPr>
        <w:t>Présidente</w:t>
      </w:r>
    </w:p>
    <w:p w:rsidRPr="00D254EE" w:rsidR="0070655A" w:rsidP="00D254EE" w:rsidRDefault="0070655A">
      <w:pPr>
        <w:pStyle w:val="JuParaLast"/>
        <w:rPr>
          <w:lang w:val="fr-FR"/>
        </w:rPr>
      </w:pPr>
    </w:p>
    <w:sectPr w:rsidRPr="00D254EE" w:rsidR="0070655A" w:rsidSect="00BA5A0D">
      <w:headerReference w:type="even" r:id="rId11"/>
      <w:headerReference w:type="default" r:id="rId12"/>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F215A" w:rsidRPr="001C3AE1" w:rsidRDefault="004F215A" w:rsidP="00E77CB3">
      <w:r w:rsidRPr="001C3AE1">
        <w:separator/>
      </w:r>
    </w:p>
    <w:p w:rsidR="004F215A" w:rsidRDefault="004F215A"/>
  </w:endnote>
  <w:endnote w:type="continuationSeparator" w:id="0">
    <w:p w:rsidR="004F215A" w:rsidRPr="001C3AE1" w:rsidRDefault="004F215A" w:rsidP="00E77CB3">
      <w:r w:rsidRPr="001C3AE1">
        <w:continuationSeparator/>
      </w:r>
    </w:p>
    <w:p w:rsidR="004F215A" w:rsidRDefault="004F215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215A" w:rsidRDefault="004F215A" w:rsidP="00BA5A0D">
    <w:pPr>
      <w:jc w:val="center"/>
    </w:pPr>
    <w:r>
      <w:rPr>
        <w:noProof/>
        <w:lang w:val="en-US" w:eastAsia="ja-JP"/>
      </w:rPr>
      <w:drawing>
        <wp:inline distT="0" distB="0" distL="0" distR="0" wp14:anchorId="200DCA01" wp14:editId="4C0B3CE3">
          <wp:extent cx="771525" cy="619125"/>
          <wp:effectExtent l="0" t="0" r="9525" b="9525"/>
          <wp:docPr id="31" name="Picture 31"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F215A" w:rsidRPr="001C3AE1" w:rsidRDefault="004F215A" w:rsidP="00E77CB3">
      <w:r w:rsidRPr="001C3AE1">
        <w:separator/>
      </w:r>
    </w:p>
    <w:p w:rsidR="004F215A" w:rsidRDefault="004F215A"/>
  </w:footnote>
  <w:footnote w:type="continuationSeparator" w:id="0">
    <w:p w:rsidR="004F215A" w:rsidRPr="001C3AE1" w:rsidRDefault="004F215A" w:rsidP="00E77CB3">
      <w:r w:rsidRPr="001C3AE1">
        <w:continuationSeparator/>
      </w:r>
    </w:p>
    <w:p w:rsidR="004F215A" w:rsidRDefault="004F215A"/>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215A" w:rsidRPr="00BA5A0D" w:rsidRDefault="004F215A" w:rsidP="00BA5A0D">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215A" w:rsidRPr="00A45145" w:rsidRDefault="004F215A" w:rsidP="004F215A">
    <w:pPr>
      <w:jc w:val="center"/>
    </w:pPr>
    <w:r>
      <w:rPr>
        <w:noProof/>
        <w:lang w:val="en-US" w:eastAsia="ja-JP"/>
      </w:rPr>
      <w:drawing>
        <wp:inline distT="0" distB="0" distL="0" distR="0" wp14:anchorId="085FC72F" wp14:editId="5D68FF0F">
          <wp:extent cx="2962275" cy="1219200"/>
          <wp:effectExtent l="0" t="0" r="9525" b="0"/>
          <wp:docPr id="30" name="Picture 3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4F215A" w:rsidRDefault="004F215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215A" w:rsidRPr="00BA5A0D" w:rsidRDefault="004F215A" w:rsidP="00BA5A0D">
    <w:pPr>
      <w:pStyle w:val="ECHRHeader"/>
      <w:rPr>
        <w:lang w:val="fr-FR"/>
      </w:rPr>
    </w:pPr>
    <w:r>
      <w:rPr>
        <w:rStyle w:val="PageNumber"/>
        <w:lang w:val="en-US"/>
      </w:rPr>
      <w:fldChar w:fldCharType="begin"/>
    </w:r>
    <w:r w:rsidRPr="00BA5A0D">
      <w:rPr>
        <w:rStyle w:val="PageNumber"/>
        <w:lang w:val="fr-FR"/>
      </w:rPr>
      <w:instrText xml:space="preserve"> PAGE </w:instrText>
    </w:r>
    <w:r>
      <w:rPr>
        <w:rStyle w:val="PageNumber"/>
        <w:lang w:val="en-US"/>
      </w:rPr>
      <w:fldChar w:fldCharType="separate"/>
    </w:r>
    <w:r w:rsidR="00D254EE">
      <w:rPr>
        <w:rStyle w:val="PageNumber"/>
        <w:noProof/>
        <w:lang w:val="fr-FR"/>
      </w:rPr>
      <w:t>10</w:t>
    </w:r>
    <w:r>
      <w:rPr>
        <w:rStyle w:val="PageNumber"/>
        <w:lang w:val="en-US"/>
      </w:rPr>
      <w:fldChar w:fldCharType="end"/>
    </w:r>
    <w:r w:rsidRPr="00BA5A0D">
      <w:rPr>
        <w:rStyle w:val="PageNumber"/>
        <w:lang w:val="fr-FR"/>
      </w:rPr>
      <w:tab/>
    </w:r>
    <w:r w:rsidRPr="0098184E">
      <w:rPr>
        <w:lang w:val="fr-FR"/>
      </w:rPr>
      <w:t>ARRÊT M.D. c. FRANCE</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215A" w:rsidRPr="00AE22D3" w:rsidRDefault="004F215A" w:rsidP="00BA5A0D">
    <w:pPr>
      <w:pStyle w:val="ECHRHeader"/>
      <w:rPr>
        <w:lang w:val="fr-FR"/>
      </w:rPr>
    </w:pPr>
    <w:r w:rsidRPr="001C3AE1">
      <w:tab/>
    </w:r>
    <w:r w:rsidRPr="0098184E">
      <w:rPr>
        <w:lang w:val="fr-FR"/>
      </w:rPr>
      <w:t>ARRÊT M.D. c. FRANCE</w:t>
    </w:r>
    <w:r w:rsidRPr="00AE22D3">
      <w:rPr>
        <w:lang w:val="fr-FR"/>
      </w:rPr>
      <w:tab/>
    </w:r>
    <w:r>
      <w:rPr>
        <w:rStyle w:val="PageNumber"/>
      </w:rPr>
      <w:fldChar w:fldCharType="begin"/>
    </w:r>
    <w:r w:rsidRPr="00AE22D3">
      <w:rPr>
        <w:rStyle w:val="PageNumber"/>
        <w:lang w:val="fr-FR"/>
      </w:rPr>
      <w:instrText xml:space="preserve"> PAGE </w:instrText>
    </w:r>
    <w:r>
      <w:rPr>
        <w:rStyle w:val="PageNumber"/>
      </w:rPr>
      <w:fldChar w:fldCharType="separate"/>
    </w:r>
    <w:r w:rsidR="00D254EE">
      <w:rPr>
        <w:rStyle w:val="PageNumber"/>
        <w:noProof/>
        <w:lang w:val="fr-FR"/>
      </w:rPr>
      <w:t>11</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40AA222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C189B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0C4301E"/>
    <w:lvl w:ilvl="0">
      <w:start w:val="1"/>
      <w:numFmt w:val="decimal"/>
      <w:pStyle w:val="ListNumber3"/>
      <w:lvlText w:val="%1."/>
      <w:lvlJc w:val="left"/>
      <w:pPr>
        <w:tabs>
          <w:tab w:val="num" w:pos="926"/>
        </w:tabs>
        <w:ind w:left="926" w:hanging="360"/>
      </w:pPr>
    </w:lvl>
  </w:abstractNum>
  <w:abstractNum w:abstractNumId="3">
    <w:nsid w:val="FFFFFF7F"/>
    <w:multiLevelType w:val="singleLevel"/>
    <w:tmpl w:val="C7268F26"/>
    <w:lvl w:ilvl="0">
      <w:start w:val="1"/>
      <w:numFmt w:val="decimal"/>
      <w:pStyle w:val="ListNumber2"/>
      <w:lvlText w:val="%1."/>
      <w:lvlJc w:val="left"/>
      <w:pPr>
        <w:tabs>
          <w:tab w:val="num" w:pos="643"/>
        </w:tabs>
        <w:ind w:left="643" w:hanging="360"/>
      </w:pPr>
    </w:lvl>
  </w:abstractNum>
  <w:abstractNum w:abstractNumId="4">
    <w:nsid w:val="FFFFFF80"/>
    <w:multiLevelType w:val="singleLevel"/>
    <w:tmpl w:val="CFA0A71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B38292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68AD30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0501D4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DE43E0C"/>
    <w:lvl w:ilvl="0">
      <w:start w:val="1"/>
      <w:numFmt w:val="decimal"/>
      <w:pStyle w:val="ListNumber"/>
      <w:lvlText w:val="%1."/>
      <w:lvlJc w:val="left"/>
      <w:pPr>
        <w:tabs>
          <w:tab w:val="num" w:pos="360"/>
        </w:tabs>
        <w:ind w:left="360" w:hanging="360"/>
      </w:pPr>
    </w:lvl>
  </w:abstractNum>
  <w:abstractNum w:abstractNumId="9">
    <w:nsid w:val="FFFFFF89"/>
    <w:multiLevelType w:val="singleLevel"/>
    <w:tmpl w:val="03AEA0B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E8750E"/>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27063F06"/>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65D7306C"/>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9"/>
  </w:num>
  <w:num w:numId="2">
    <w:abstractNumId w:val="11"/>
  </w:num>
  <w:num w:numId="3">
    <w:abstractNumId w:val="10"/>
  </w:num>
  <w:num w:numId="4">
    <w:abstractNumId w:val="12"/>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3"/>
  </w:num>
  <w:num w:numId="15">
    <w:abstractNumId w:val="13"/>
  </w:num>
  <w:num w:numId="16">
    <w:abstractNumId w:val="13"/>
  </w:num>
  <w:num w:numId="17">
    <w:abstractNumId w:val="13"/>
  </w:num>
  <w:num w:numId="18">
    <w:abstractNumId w:val="13"/>
  </w:num>
  <w:num w:numId="19">
    <w:abstractNumId w:val="13"/>
  </w:num>
  <w:num w:numId="20">
    <w:abstractNumId w:val="13"/>
  </w:num>
  <w:num w:numId="21">
    <w:abstractNumId w:val="13"/>
  </w:num>
  <w:num w:numId="22">
    <w:abstractNumId w:val="1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hideSpellingErrors/>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MM" w:val="0"/>
    <w:docVar w:name="NBEMMDOC" w:val="1"/>
  </w:docVars>
  <w:rsids>
    <w:rsidRoot w:val="006174D7"/>
    <w:rsid w:val="000041F8"/>
    <w:rsid w:val="000042A8"/>
    <w:rsid w:val="00004308"/>
    <w:rsid w:val="00004AA7"/>
    <w:rsid w:val="00005BF0"/>
    <w:rsid w:val="00007154"/>
    <w:rsid w:val="000103AE"/>
    <w:rsid w:val="00011D69"/>
    <w:rsid w:val="00012AD3"/>
    <w:rsid w:val="0001345C"/>
    <w:rsid w:val="00014C8E"/>
    <w:rsid w:val="000158BD"/>
    <w:rsid w:val="00015C2D"/>
    <w:rsid w:val="00015F00"/>
    <w:rsid w:val="00016811"/>
    <w:rsid w:val="000200B2"/>
    <w:rsid w:val="00022C1D"/>
    <w:rsid w:val="00022D43"/>
    <w:rsid w:val="00025879"/>
    <w:rsid w:val="00031347"/>
    <w:rsid w:val="00033C68"/>
    <w:rsid w:val="00034987"/>
    <w:rsid w:val="00035334"/>
    <w:rsid w:val="00035BEF"/>
    <w:rsid w:val="00040FDF"/>
    <w:rsid w:val="000410AC"/>
    <w:rsid w:val="00041A16"/>
    <w:rsid w:val="00043A74"/>
    <w:rsid w:val="00044137"/>
    <w:rsid w:val="000460D5"/>
    <w:rsid w:val="00047E46"/>
    <w:rsid w:val="00050217"/>
    <w:rsid w:val="00050D44"/>
    <w:rsid w:val="000526B9"/>
    <w:rsid w:val="00052AC3"/>
    <w:rsid w:val="000576A7"/>
    <w:rsid w:val="00057D8D"/>
    <w:rsid w:val="000602DF"/>
    <w:rsid w:val="00060790"/>
    <w:rsid w:val="00061B05"/>
    <w:rsid w:val="000632D5"/>
    <w:rsid w:val="000642BD"/>
    <w:rsid w:val="000644EE"/>
    <w:rsid w:val="00066A71"/>
    <w:rsid w:val="000721C2"/>
    <w:rsid w:val="0007230C"/>
    <w:rsid w:val="00076A9C"/>
    <w:rsid w:val="00076BC1"/>
    <w:rsid w:val="000779F9"/>
    <w:rsid w:val="00077F35"/>
    <w:rsid w:val="00083615"/>
    <w:rsid w:val="00083F25"/>
    <w:rsid w:val="00086D74"/>
    <w:rsid w:val="000925AD"/>
    <w:rsid w:val="000A24EB"/>
    <w:rsid w:val="000A35AF"/>
    <w:rsid w:val="000A5902"/>
    <w:rsid w:val="000A665E"/>
    <w:rsid w:val="000A6D37"/>
    <w:rsid w:val="000B284B"/>
    <w:rsid w:val="000B6923"/>
    <w:rsid w:val="000B75CD"/>
    <w:rsid w:val="000C3838"/>
    <w:rsid w:val="000C3F11"/>
    <w:rsid w:val="000C4AB3"/>
    <w:rsid w:val="000C5F3C"/>
    <w:rsid w:val="000C6DCC"/>
    <w:rsid w:val="000D01C4"/>
    <w:rsid w:val="000D181F"/>
    <w:rsid w:val="000D387A"/>
    <w:rsid w:val="000D3CDB"/>
    <w:rsid w:val="000D47AA"/>
    <w:rsid w:val="000D721F"/>
    <w:rsid w:val="000E05C9"/>
    <w:rsid w:val="000E069B"/>
    <w:rsid w:val="000E0E82"/>
    <w:rsid w:val="000E1DC5"/>
    <w:rsid w:val="000E223F"/>
    <w:rsid w:val="000E46A4"/>
    <w:rsid w:val="000E49BA"/>
    <w:rsid w:val="000E5393"/>
    <w:rsid w:val="000E5A6B"/>
    <w:rsid w:val="000E723E"/>
    <w:rsid w:val="000E72CA"/>
    <w:rsid w:val="000E7D45"/>
    <w:rsid w:val="000F00EF"/>
    <w:rsid w:val="000F0A16"/>
    <w:rsid w:val="000F1988"/>
    <w:rsid w:val="000F382C"/>
    <w:rsid w:val="000F3981"/>
    <w:rsid w:val="000F7851"/>
    <w:rsid w:val="000F7D0F"/>
    <w:rsid w:val="0010109F"/>
    <w:rsid w:val="0010327A"/>
    <w:rsid w:val="00103E4A"/>
    <w:rsid w:val="00104BFC"/>
    <w:rsid w:val="00104E23"/>
    <w:rsid w:val="0011124D"/>
    <w:rsid w:val="00111329"/>
    <w:rsid w:val="00111B0C"/>
    <w:rsid w:val="00112266"/>
    <w:rsid w:val="0011321D"/>
    <w:rsid w:val="00113806"/>
    <w:rsid w:val="001138AC"/>
    <w:rsid w:val="00114E02"/>
    <w:rsid w:val="00115073"/>
    <w:rsid w:val="0011520A"/>
    <w:rsid w:val="00116487"/>
    <w:rsid w:val="00116DC2"/>
    <w:rsid w:val="00117671"/>
    <w:rsid w:val="00117DF6"/>
    <w:rsid w:val="001207DF"/>
    <w:rsid w:val="00120D6C"/>
    <w:rsid w:val="00120E7C"/>
    <w:rsid w:val="00122BBC"/>
    <w:rsid w:val="001231B6"/>
    <w:rsid w:val="0012352A"/>
    <w:rsid w:val="00123C56"/>
    <w:rsid w:val="00124FA2"/>
    <w:rsid w:val="001257D9"/>
    <w:rsid w:val="001257EC"/>
    <w:rsid w:val="001263A0"/>
    <w:rsid w:val="00127F4E"/>
    <w:rsid w:val="00132695"/>
    <w:rsid w:val="00133D33"/>
    <w:rsid w:val="0013495A"/>
    <w:rsid w:val="00134D64"/>
    <w:rsid w:val="00135059"/>
    <w:rsid w:val="00135A30"/>
    <w:rsid w:val="0013612C"/>
    <w:rsid w:val="00137FF6"/>
    <w:rsid w:val="00141650"/>
    <w:rsid w:val="00141CFC"/>
    <w:rsid w:val="001428E5"/>
    <w:rsid w:val="00142BBE"/>
    <w:rsid w:val="00144BFC"/>
    <w:rsid w:val="001473E4"/>
    <w:rsid w:val="00147983"/>
    <w:rsid w:val="001516A3"/>
    <w:rsid w:val="00151CC1"/>
    <w:rsid w:val="00154EEA"/>
    <w:rsid w:val="00156D19"/>
    <w:rsid w:val="0016174F"/>
    <w:rsid w:val="001619D7"/>
    <w:rsid w:val="00161BB5"/>
    <w:rsid w:val="001623C5"/>
    <w:rsid w:val="00162A12"/>
    <w:rsid w:val="0016310B"/>
    <w:rsid w:val="00163CB4"/>
    <w:rsid w:val="00164503"/>
    <w:rsid w:val="0016463D"/>
    <w:rsid w:val="00165BB9"/>
    <w:rsid w:val="00166530"/>
    <w:rsid w:val="00167942"/>
    <w:rsid w:val="001679ED"/>
    <w:rsid w:val="00167C0F"/>
    <w:rsid w:val="0017137A"/>
    <w:rsid w:val="00175C88"/>
    <w:rsid w:val="00176CC0"/>
    <w:rsid w:val="001832BD"/>
    <w:rsid w:val="001855A1"/>
    <w:rsid w:val="001857C5"/>
    <w:rsid w:val="00190A1A"/>
    <w:rsid w:val="00190F5E"/>
    <w:rsid w:val="00191A7F"/>
    <w:rsid w:val="00191E4C"/>
    <w:rsid w:val="00193104"/>
    <w:rsid w:val="001943B5"/>
    <w:rsid w:val="00195134"/>
    <w:rsid w:val="00195864"/>
    <w:rsid w:val="0019607A"/>
    <w:rsid w:val="001A145B"/>
    <w:rsid w:val="001A1979"/>
    <w:rsid w:val="001A3EF2"/>
    <w:rsid w:val="001A4A9C"/>
    <w:rsid w:val="001A674C"/>
    <w:rsid w:val="001A6944"/>
    <w:rsid w:val="001B35F4"/>
    <w:rsid w:val="001B3B24"/>
    <w:rsid w:val="001B5B96"/>
    <w:rsid w:val="001B64FF"/>
    <w:rsid w:val="001B6844"/>
    <w:rsid w:val="001B7851"/>
    <w:rsid w:val="001B7B66"/>
    <w:rsid w:val="001B7D5F"/>
    <w:rsid w:val="001C039A"/>
    <w:rsid w:val="001C0F98"/>
    <w:rsid w:val="001C2A42"/>
    <w:rsid w:val="001C3531"/>
    <w:rsid w:val="001C3AE1"/>
    <w:rsid w:val="001C41FA"/>
    <w:rsid w:val="001C5C32"/>
    <w:rsid w:val="001C6FBF"/>
    <w:rsid w:val="001C7C59"/>
    <w:rsid w:val="001D0288"/>
    <w:rsid w:val="001D094C"/>
    <w:rsid w:val="001D101E"/>
    <w:rsid w:val="001D26D6"/>
    <w:rsid w:val="001D2A0D"/>
    <w:rsid w:val="001D4697"/>
    <w:rsid w:val="001D5E01"/>
    <w:rsid w:val="001D63ED"/>
    <w:rsid w:val="001D67DA"/>
    <w:rsid w:val="001D7348"/>
    <w:rsid w:val="001D7802"/>
    <w:rsid w:val="001E035B"/>
    <w:rsid w:val="001E0961"/>
    <w:rsid w:val="001E0B6D"/>
    <w:rsid w:val="001E1506"/>
    <w:rsid w:val="001E31F4"/>
    <w:rsid w:val="001E3EAE"/>
    <w:rsid w:val="001E6F32"/>
    <w:rsid w:val="001F04CD"/>
    <w:rsid w:val="001F0B32"/>
    <w:rsid w:val="001F2145"/>
    <w:rsid w:val="001F36AD"/>
    <w:rsid w:val="001F4E43"/>
    <w:rsid w:val="001F5842"/>
    <w:rsid w:val="001F6262"/>
    <w:rsid w:val="001F67B0"/>
    <w:rsid w:val="001F6994"/>
    <w:rsid w:val="001F6F11"/>
    <w:rsid w:val="001F7B3D"/>
    <w:rsid w:val="00200230"/>
    <w:rsid w:val="00200EEF"/>
    <w:rsid w:val="00201671"/>
    <w:rsid w:val="002031FB"/>
    <w:rsid w:val="002036B0"/>
    <w:rsid w:val="0020403B"/>
    <w:rsid w:val="0020426F"/>
    <w:rsid w:val="00205F9F"/>
    <w:rsid w:val="00210326"/>
    <w:rsid w:val="00210338"/>
    <w:rsid w:val="002115FC"/>
    <w:rsid w:val="00213A89"/>
    <w:rsid w:val="0021423C"/>
    <w:rsid w:val="002151A0"/>
    <w:rsid w:val="002175A9"/>
    <w:rsid w:val="0022093E"/>
    <w:rsid w:val="00221E7A"/>
    <w:rsid w:val="00222311"/>
    <w:rsid w:val="002305B6"/>
    <w:rsid w:val="00230D00"/>
    <w:rsid w:val="00230DE0"/>
    <w:rsid w:val="00230F0D"/>
    <w:rsid w:val="00231DF7"/>
    <w:rsid w:val="00231FD1"/>
    <w:rsid w:val="002321E0"/>
    <w:rsid w:val="002339E0"/>
    <w:rsid w:val="00233CF8"/>
    <w:rsid w:val="0023575D"/>
    <w:rsid w:val="00237148"/>
    <w:rsid w:val="00240785"/>
    <w:rsid w:val="0024222D"/>
    <w:rsid w:val="00243432"/>
    <w:rsid w:val="00244B0E"/>
    <w:rsid w:val="00244F6C"/>
    <w:rsid w:val="00246ABB"/>
    <w:rsid w:val="00246F44"/>
    <w:rsid w:val="002503AD"/>
    <w:rsid w:val="00252E35"/>
    <w:rsid w:val="002532C5"/>
    <w:rsid w:val="00255DEE"/>
    <w:rsid w:val="00255E0C"/>
    <w:rsid w:val="002560C0"/>
    <w:rsid w:val="0025653E"/>
    <w:rsid w:val="00260C03"/>
    <w:rsid w:val="0026257F"/>
    <w:rsid w:val="0026540E"/>
    <w:rsid w:val="002656D8"/>
    <w:rsid w:val="00271410"/>
    <w:rsid w:val="00272849"/>
    <w:rsid w:val="0027468D"/>
    <w:rsid w:val="00274F2D"/>
    <w:rsid w:val="00275123"/>
    <w:rsid w:val="00275DA2"/>
    <w:rsid w:val="00276A39"/>
    <w:rsid w:val="0028125C"/>
    <w:rsid w:val="002816DB"/>
    <w:rsid w:val="00282240"/>
    <w:rsid w:val="00283383"/>
    <w:rsid w:val="002836E5"/>
    <w:rsid w:val="00283B99"/>
    <w:rsid w:val="00285C6D"/>
    <w:rsid w:val="00286079"/>
    <w:rsid w:val="00287FB4"/>
    <w:rsid w:val="00291379"/>
    <w:rsid w:val="00291798"/>
    <w:rsid w:val="00291B2B"/>
    <w:rsid w:val="00294275"/>
    <w:rsid w:val="002948AD"/>
    <w:rsid w:val="00295FD7"/>
    <w:rsid w:val="002972EF"/>
    <w:rsid w:val="002978EF"/>
    <w:rsid w:val="00297CBA"/>
    <w:rsid w:val="002A01CC"/>
    <w:rsid w:val="002A0488"/>
    <w:rsid w:val="002A0AA8"/>
    <w:rsid w:val="002A5ECB"/>
    <w:rsid w:val="002A61B1"/>
    <w:rsid w:val="002A663C"/>
    <w:rsid w:val="002B0074"/>
    <w:rsid w:val="002B09FF"/>
    <w:rsid w:val="002B444B"/>
    <w:rsid w:val="002B51DA"/>
    <w:rsid w:val="002B5887"/>
    <w:rsid w:val="002B6E79"/>
    <w:rsid w:val="002B76A6"/>
    <w:rsid w:val="002C0B67"/>
    <w:rsid w:val="002C0E27"/>
    <w:rsid w:val="002C3040"/>
    <w:rsid w:val="002C41E7"/>
    <w:rsid w:val="002C48AA"/>
    <w:rsid w:val="002C598E"/>
    <w:rsid w:val="002C5BDA"/>
    <w:rsid w:val="002D022D"/>
    <w:rsid w:val="002D0B96"/>
    <w:rsid w:val="002D23B6"/>
    <w:rsid w:val="002D24BB"/>
    <w:rsid w:val="002D3C1F"/>
    <w:rsid w:val="002D64E4"/>
    <w:rsid w:val="002D6E82"/>
    <w:rsid w:val="002E02CB"/>
    <w:rsid w:val="002E0AFD"/>
    <w:rsid w:val="002E0C87"/>
    <w:rsid w:val="002E140C"/>
    <w:rsid w:val="002E3093"/>
    <w:rsid w:val="002E3836"/>
    <w:rsid w:val="002E57B2"/>
    <w:rsid w:val="002F0EBA"/>
    <w:rsid w:val="002F166E"/>
    <w:rsid w:val="002F1A17"/>
    <w:rsid w:val="002F2A1F"/>
    <w:rsid w:val="002F2AF7"/>
    <w:rsid w:val="002F305B"/>
    <w:rsid w:val="002F5128"/>
    <w:rsid w:val="002F6252"/>
    <w:rsid w:val="002F7E1C"/>
    <w:rsid w:val="00301998"/>
    <w:rsid w:val="00301A75"/>
    <w:rsid w:val="00302F70"/>
    <w:rsid w:val="0030336F"/>
    <w:rsid w:val="0030375E"/>
    <w:rsid w:val="00305B1A"/>
    <w:rsid w:val="00305B21"/>
    <w:rsid w:val="003100E5"/>
    <w:rsid w:val="00312A30"/>
    <w:rsid w:val="00313AA8"/>
    <w:rsid w:val="00313E70"/>
    <w:rsid w:val="00314B9D"/>
    <w:rsid w:val="00317100"/>
    <w:rsid w:val="003175BA"/>
    <w:rsid w:val="00320F72"/>
    <w:rsid w:val="00323FCC"/>
    <w:rsid w:val="00324601"/>
    <w:rsid w:val="0032463E"/>
    <w:rsid w:val="003249D9"/>
    <w:rsid w:val="003252F0"/>
    <w:rsid w:val="00326224"/>
    <w:rsid w:val="00331749"/>
    <w:rsid w:val="00331F08"/>
    <w:rsid w:val="0033328E"/>
    <w:rsid w:val="00333F39"/>
    <w:rsid w:val="0033482E"/>
    <w:rsid w:val="00335B80"/>
    <w:rsid w:val="00336092"/>
    <w:rsid w:val="003361B3"/>
    <w:rsid w:val="00337EE4"/>
    <w:rsid w:val="00340FFD"/>
    <w:rsid w:val="00344AB8"/>
    <w:rsid w:val="00344BEF"/>
    <w:rsid w:val="00345C0E"/>
    <w:rsid w:val="00347339"/>
    <w:rsid w:val="003503B3"/>
    <w:rsid w:val="003506B1"/>
    <w:rsid w:val="00354F8C"/>
    <w:rsid w:val="00355635"/>
    <w:rsid w:val="00356AC7"/>
    <w:rsid w:val="00357ADD"/>
    <w:rsid w:val="0036014E"/>
    <w:rsid w:val="00360179"/>
    <w:rsid w:val="003609FA"/>
    <w:rsid w:val="00361A9B"/>
    <w:rsid w:val="0036292A"/>
    <w:rsid w:val="003630A4"/>
    <w:rsid w:val="0036453A"/>
    <w:rsid w:val="003656C0"/>
    <w:rsid w:val="00365F2D"/>
    <w:rsid w:val="003660DA"/>
    <w:rsid w:val="00370FDE"/>
    <w:rsid w:val="003710C8"/>
    <w:rsid w:val="003718F0"/>
    <w:rsid w:val="003750BE"/>
    <w:rsid w:val="00376712"/>
    <w:rsid w:val="00376ADC"/>
    <w:rsid w:val="00377C56"/>
    <w:rsid w:val="00380AA4"/>
    <w:rsid w:val="00381A6E"/>
    <w:rsid w:val="00384D70"/>
    <w:rsid w:val="00385081"/>
    <w:rsid w:val="00386AA5"/>
    <w:rsid w:val="00387B9D"/>
    <w:rsid w:val="0039364F"/>
    <w:rsid w:val="00393DDF"/>
    <w:rsid w:val="00395F26"/>
    <w:rsid w:val="00396686"/>
    <w:rsid w:val="0039778E"/>
    <w:rsid w:val="00397BD1"/>
    <w:rsid w:val="003A0841"/>
    <w:rsid w:val="003A0A31"/>
    <w:rsid w:val="003A176E"/>
    <w:rsid w:val="003A7351"/>
    <w:rsid w:val="003A7C97"/>
    <w:rsid w:val="003B257F"/>
    <w:rsid w:val="003B2814"/>
    <w:rsid w:val="003B4941"/>
    <w:rsid w:val="003B4A16"/>
    <w:rsid w:val="003B658A"/>
    <w:rsid w:val="003B6930"/>
    <w:rsid w:val="003B70B8"/>
    <w:rsid w:val="003C3B40"/>
    <w:rsid w:val="003C3EE0"/>
    <w:rsid w:val="003C525B"/>
    <w:rsid w:val="003C5499"/>
    <w:rsid w:val="003C5714"/>
    <w:rsid w:val="003C6B9F"/>
    <w:rsid w:val="003C6E2A"/>
    <w:rsid w:val="003D0115"/>
    <w:rsid w:val="003D0299"/>
    <w:rsid w:val="003D5244"/>
    <w:rsid w:val="003D6813"/>
    <w:rsid w:val="003E1FA4"/>
    <w:rsid w:val="003E536B"/>
    <w:rsid w:val="003E6619"/>
    <w:rsid w:val="003E6D80"/>
    <w:rsid w:val="003E70BB"/>
    <w:rsid w:val="003F04A4"/>
    <w:rsid w:val="003F05FA"/>
    <w:rsid w:val="003F096A"/>
    <w:rsid w:val="003F1B6D"/>
    <w:rsid w:val="003F244A"/>
    <w:rsid w:val="003F30B8"/>
    <w:rsid w:val="003F30F1"/>
    <w:rsid w:val="003F4C45"/>
    <w:rsid w:val="003F4CB3"/>
    <w:rsid w:val="003F5B68"/>
    <w:rsid w:val="003F5F7B"/>
    <w:rsid w:val="003F725C"/>
    <w:rsid w:val="003F7D64"/>
    <w:rsid w:val="004001D3"/>
    <w:rsid w:val="0040383E"/>
    <w:rsid w:val="00406DC6"/>
    <w:rsid w:val="004123C7"/>
    <w:rsid w:val="00412C8D"/>
    <w:rsid w:val="00414300"/>
    <w:rsid w:val="004147EA"/>
    <w:rsid w:val="004159E7"/>
    <w:rsid w:val="00416941"/>
    <w:rsid w:val="00422C5A"/>
    <w:rsid w:val="004238BF"/>
    <w:rsid w:val="00423BEA"/>
    <w:rsid w:val="00425449"/>
    <w:rsid w:val="00425C67"/>
    <w:rsid w:val="00425F26"/>
    <w:rsid w:val="00426FA5"/>
    <w:rsid w:val="00427E7A"/>
    <w:rsid w:val="00431555"/>
    <w:rsid w:val="00431F20"/>
    <w:rsid w:val="0043231E"/>
    <w:rsid w:val="0043259A"/>
    <w:rsid w:val="00434797"/>
    <w:rsid w:val="00434EC4"/>
    <w:rsid w:val="00435418"/>
    <w:rsid w:val="00436C49"/>
    <w:rsid w:val="004379C7"/>
    <w:rsid w:val="004425B0"/>
    <w:rsid w:val="00445366"/>
    <w:rsid w:val="00447F5B"/>
    <w:rsid w:val="0045067D"/>
    <w:rsid w:val="004517D3"/>
    <w:rsid w:val="004528F5"/>
    <w:rsid w:val="00455B5A"/>
    <w:rsid w:val="00456929"/>
    <w:rsid w:val="00457519"/>
    <w:rsid w:val="00457983"/>
    <w:rsid w:val="004616CA"/>
    <w:rsid w:val="004619D3"/>
    <w:rsid w:val="00461DB0"/>
    <w:rsid w:val="00463926"/>
    <w:rsid w:val="00464C9A"/>
    <w:rsid w:val="00465848"/>
    <w:rsid w:val="00465F84"/>
    <w:rsid w:val="00466CED"/>
    <w:rsid w:val="00467D95"/>
    <w:rsid w:val="0047063F"/>
    <w:rsid w:val="00471B55"/>
    <w:rsid w:val="004741B6"/>
    <w:rsid w:val="004741F5"/>
    <w:rsid w:val="00474239"/>
    <w:rsid w:val="00474F3D"/>
    <w:rsid w:val="00475011"/>
    <w:rsid w:val="00475A68"/>
    <w:rsid w:val="00475E98"/>
    <w:rsid w:val="004763E8"/>
    <w:rsid w:val="00477E3A"/>
    <w:rsid w:val="004829D3"/>
    <w:rsid w:val="00483E5F"/>
    <w:rsid w:val="00483FCE"/>
    <w:rsid w:val="00484A91"/>
    <w:rsid w:val="004851AC"/>
    <w:rsid w:val="00485CFD"/>
    <w:rsid w:val="00485FF9"/>
    <w:rsid w:val="00486E79"/>
    <w:rsid w:val="00490094"/>
    <w:rsid w:val="004907F0"/>
    <w:rsid w:val="00490DD8"/>
    <w:rsid w:val="004911A2"/>
    <w:rsid w:val="0049140B"/>
    <w:rsid w:val="004923A5"/>
    <w:rsid w:val="0049417A"/>
    <w:rsid w:val="00494C45"/>
    <w:rsid w:val="004959A4"/>
    <w:rsid w:val="00496662"/>
    <w:rsid w:val="00496BFB"/>
    <w:rsid w:val="004A09D1"/>
    <w:rsid w:val="004A0AB4"/>
    <w:rsid w:val="004A15C7"/>
    <w:rsid w:val="004A71DC"/>
    <w:rsid w:val="004B013B"/>
    <w:rsid w:val="004B112B"/>
    <w:rsid w:val="004B2205"/>
    <w:rsid w:val="004B4F6B"/>
    <w:rsid w:val="004B6099"/>
    <w:rsid w:val="004B662D"/>
    <w:rsid w:val="004C01E4"/>
    <w:rsid w:val="004C086C"/>
    <w:rsid w:val="004C1F56"/>
    <w:rsid w:val="004C20A8"/>
    <w:rsid w:val="004C2297"/>
    <w:rsid w:val="004C27BC"/>
    <w:rsid w:val="004C2ADC"/>
    <w:rsid w:val="004C3E85"/>
    <w:rsid w:val="004C595E"/>
    <w:rsid w:val="004C6117"/>
    <w:rsid w:val="004C636D"/>
    <w:rsid w:val="004C7EBD"/>
    <w:rsid w:val="004D15F3"/>
    <w:rsid w:val="004D1972"/>
    <w:rsid w:val="004D4BCA"/>
    <w:rsid w:val="004D5311"/>
    <w:rsid w:val="004D5DCC"/>
    <w:rsid w:val="004E0208"/>
    <w:rsid w:val="004E07D8"/>
    <w:rsid w:val="004E1995"/>
    <w:rsid w:val="004E327D"/>
    <w:rsid w:val="004E41E8"/>
    <w:rsid w:val="004E6E3F"/>
    <w:rsid w:val="004E6EFC"/>
    <w:rsid w:val="004F10AF"/>
    <w:rsid w:val="004F11A4"/>
    <w:rsid w:val="004F215A"/>
    <w:rsid w:val="004F21B8"/>
    <w:rsid w:val="004F2389"/>
    <w:rsid w:val="004F2979"/>
    <w:rsid w:val="004F2B4C"/>
    <w:rsid w:val="004F304D"/>
    <w:rsid w:val="004F5324"/>
    <w:rsid w:val="004F61BE"/>
    <w:rsid w:val="004F66B1"/>
    <w:rsid w:val="004F6D53"/>
    <w:rsid w:val="005029CE"/>
    <w:rsid w:val="0050318A"/>
    <w:rsid w:val="005110FF"/>
    <w:rsid w:val="0051127F"/>
    <w:rsid w:val="005116B5"/>
    <w:rsid w:val="00511C07"/>
    <w:rsid w:val="005173A6"/>
    <w:rsid w:val="00520BAA"/>
    <w:rsid w:val="00521AFC"/>
    <w:rsid w:val="0052218D"/>
    <w:rsid w:val="00522584"/>
    <w:rsid w:val="00522891"/>
    <w:rsid w:val="005234E2"/>
    <w:rsid w:val="00525208"/>
    <w:rsid w:val="005257A5"/>
    <w:rsid w:val="005264C0"/>
    <w:rsid w:val="00526A8A"/>
    <w:rsid w:val="00527E92"/>
    <w:rsid w:val="005300E3"/>
    <w:rsid w:val="00531DF2"/>
    <w:rsid w:val="00534BC4"/>
    <w:rsid w:val="005355EC"/>
    <w:rsid w:val="005357F3"/>
    <w:rsid w:val="0053654C"/>
    <w:rsid w:val="005401D5"/>
    <w:rsid w:val="00540D08"/>
    <w:rsid w:val="00541A85"/>
    <w:rsid w:val="005442EE"/>
    <w:rsid w:val="00544468"/>
    <w:rsid w:val="00546ED7"/>
    <w:rsid w:val="00547353"/>
    <w:rsid w:val="005474E7"/>
    <w:rsid w:val="005512A3"/>
    <w:rsid w:val="00553A0A"/>
    <w:rsid w:val="00553E3F"/>
    <w:rsid w:val="00555B3D"/>
    <w:rsid w:val="00556A6F"/>
    <w:rsid w:val="005578CE"/>
    <w:rsid w:val="00561526"/>
    <w:rsid w:val="005621D3"/>
    <w:rsid w:val="00562781"/>
    <w:rsid w:val="00564370"/>
    <w:rsid w:val="005646FC"/>
    <w:rsid w:val="00566E67"/>
    <w:rsid w:val="00567A57"/>
    <w:rsid w:val="0057271C"/>
    <w:rsid w:val="00572845"/>
    <w:rsid w:val="00573E4E"/>
    <w:rsid w:val="00574C83"/>
    <w:rsid w:val="00576A54"/>
    <w:rsid w:val="00577091"/>
    <w:rsid w:val="0058018C"/>
    <w:rsid w:val="00582823"/>
    <w:rsid w:val="00585682"/>
    <w:rsid w:val="00587ED0"/>
    <w:rsid w:val="00587F32"/>
    <w:rsid w:val="00590E9C"/>
    <w:rsid w:val="00591D1F"/>
    <w:rsid w:val="00592772"/>
    <w:rsid w:val="00592E88"/>
    <w:rsid w:val="005953D4"/>
    <w:rsid w:val="0059574A"/>
    <w:rsid w:val="00596468"/>
    <w:rsid w:val="005A02CB"/>
    <w:rsid w:val="005A051A"/>
    <w:rsid w:val="005A1B9B"/>
    <w:rsid w:val="005A4192"/>
    <w:rsid w:val="005A4A2C"/>
    <w:rsid w:val="005A510A"/>
    <w:rsid w:val="005A6252"/>
    <w:rsid w:val="005A6751"/>
    <w:rsid w:val="005B092E"/>
    <w:rsid w:val="005B1318"/>
    <w:rsid w:val="005B152C"/>
    <w:rsid w:val="005B15EE"/>
    <w:rsid w:val="005B1EE0"/>
    <w:rsid w:val="005B2B24"/>
    <w:rsid w:val="005B39BA"/>
    <w:rsid w:val="005B4425"/>
    <w:rsid w:val="005B4A8B"/>
    <w:rsid w:val="005B4B94"/>
    <w:rsid w:val="005B57FA"/>
    <w:rsid w:val="005B6948"/>
    <w:rsid w:val="005C085E"/>
    <w:rsid w:val="005C1717"/>
    <w:rsid w:val="005C20E9"/>
    <w:rsid w:val="005C3EE8"/>
    <w:rsid w:val="005C649F"/>
    <w:rsid w:val="005C72D0"/>
    <w:rsid w:val="005C7B3A"/>
    <w:rsid w:val="005D06DB"/>
    <w:rsid w:val="005D34F9"/>
    <w:rsid w:val="005D406B"/>
    <w:rsid w:val="005D4190"/>
    <w:rsid w:val="005D67A3"/>
    <w:rsid w:val="005D7FDB"/>
    <w:rsid w:val="005E026C"/>
    <w:rsid w:val="005E0C45"/>
    <w:rsid w:val="005E2988"/>
    <w:rsid w:val="005E3085"/>
    <w:rsid w:val="005E3331"/>
    <w:rsid w:val="005E3412"/>
    <w:rsid w:val="005E37C6"/>
    <w:rsid w:val="005E6DDD"/>
    <w:rsid w:val="005F3601"/>
    <w:rsid w:val="005F3859"/>
    <w:rsid w:val="005F4558"/>
    <w:rsid w:val="005F51E1"/>
    <w:rsid w:val="005F6FF9"/>
    <w:rsid w:val="0060148B"/>
    <w:rsid w:val="006076FE"/>
    <w:rsid w:val="00607E1E"/>
    <w:rsid w:val="006116AD"/>
    <w:rsid w:val="00611C80"/>
    <w:rsid w:val="00613E63"/>
    <w:rsid w:val="006174D7"/>
    <w:rsid w:val="00617E0D"/>
    <w:rsid w:val="00620692"/>
    <w:rsid w:val="00621BB5"/>
    <w:rsid w:val="00621F26"/>
    <w:rsid w:val="006242CA"/>
    <w:rsid w:val="006243B2"/>
    <w:rsid w:val="006262E5"/>
    <w:rsid w:val="00626BA1"/>
    <w:rsid w:val="00626D97"/>
    <w:rsid w:val="00627507"/>
    <w:rsid w:val="00627738"/>
    <w:rsid w:val="0063071E"/>
    <w:rsid w:val="00631F13"/>
    <w:rsid w:val="00633156"/>
    <w:rsid w:val="00633717"/>
    <w:rsid w:val="00634445"/>
    <w:rsid w:val="006344E1"/>
    <w:rsid w:val="0063699A"/>
    <w:rsid w:val="006373FA"/>
    <w:rsid w:val="00637D17"/>
    <w:rsid w:val="00646454"/>
    <w:rsid w:val="00646C2F"/>
    <w:rsid w:val="00647A4D"/>
    <w:rsid w:val="00651A0A"/>
    <w:rsid w:val="0065298D"/>
    <w:rsid w:val="006545C4"/>
    <w:rsid w:val="00655B68"/>
    <w:rsid w:val="00656893"/>
    <w:rsid w:val="006603F6"/>
    <w:rsid w:val="0066157F"/>
    <w:rsid w:val="00661971"/>
    <w:rsid w:val="00661CE8"/>
    <w:rsid w:val="00662038"/>
    <w:rsid w:val="006623D9"/>
    <w:rsid w:val="0066550C"/>
    <w:rsid w:val="006666C6"/>
    <w:rsid w:val="00667B26"/>
    <w:rsid w:val="00667C5F"/>
    <w:rsid w:val="00667EFE"/>
    <w:rsid w:val="00670047"/>
    <w:rsid w:val="0067051C"/>
    <w:rsid w:val="006716F2"/>
    <w:rsid w:val="00672E7F"/>
    <w:rsid w:val="00672EF5"/>
    <w:rsid w:val="006747D0"/>
    <w:rsid w:val="00675724"/>
    <w:rsid w:val="0067591B"/>
    <w:rsid w:val="00677FDA"/>
    <w:rsid w:val="00680259"/>
    <w:rsid w:val="00680EA6"/>
    <w:rsid w:val="00682BF2"/>
    <w:rsid w:val="006836E2"/>
    <w:rsid w:val="006859CE"/>
    <w:rsid w:val="00686C25"/>
    <w:rsid w:val="006871E4"/>
    <w:rsid w:val="00690FFE"/>
    <w:rsid w:val="00691270"/>
    <w:rsid w:val="006918B9"/>
    <w:rsid w:val="00692D99"/>
    <w:rsid w:val="006943B8"/>
    <w:rsid w:val="00694A2E"/>
    <w:rsid w:val="00694BA8"/>
    <w:rsid w:val="006A00CC"/>
    <w:rsid w:val="006A037C"/>
    <w:rsid w:val="006A0637"/>
    <w:rsid w:val="006A07CE"/>
    <w:rsid w:val="006A0E9D"/>
    <w:rsid w:val="006A15E5"/>
    <w:rsid w:val="006A18F1"/>
    <w:rsid w:val="006A2A07"/>
    <w:rsid w:val="006A3405"/>
    <w:rsid w:val="006A36F0"/>
    <w:rsid w:val="006A36F4"/>
    <w:rsid w:val="006A406F"/>
    <w:rsid w:val="006A5D3A"/>
    <w:rsid w:val="006A6134"/>
    <w:rsid w:val="006A6A38"/>
    <w:rsid w:val="006A71CD"/>
    <w:rsid w:val="006B2217"/>
    <w:rsid w:val="006B2ED7"/>
    <w:rsid w:val="006B4595"/>
    <w:rsid w:val="006B70A3"/>
    <w:rsid w:val="006B718B"/>
    <w:rsid w:val="006C1562"/>
    <w:rsid w:val="006C1BCB"/>
    <w:rsid w:val="006C23D4"/>
    <w:rsid w:val="006C2404"/>
    <w:rsid w:val="006C2B09"/>
    <w:rsid w:val="006C2EDA"/>
    <w:rsid w:val="006C435B"/>
    <w:rsid w:val="006C64BE"/>
    <w:rsid w:val="006C7BB0"/>
    <w:rsid w:val="006D0C32"/>
    <w:rsid w:val="006D17EA"/>
    <w:rsid w:val="006D1854"/>
    <w:rsid w:val="006D3237"/>
    <w:rsid w:val="006D4431"/>
    <w:rsid w:val="006D659F"/>
    <w:rsid w:val="006E035E"/>
    <w:rsid w:val="006E2E37"/>
    <w:rsid w:val="006E3532"/>
    <w:rsid w:val="006E39AB"/>
    <w:rsid w:val="006E3CF1"/>
    <w:rsid w:val="006E3E7C"/>
    <w:rsid w:val="006E7658"/>
    <w:rsid w:val="006E7E80"/>
    <w:rsid w:val="006F0D79"/>
    <w:rsid w:val="006F394B"/>
    <w:rsid w:val="006F48CA"/>
    <w:rsid w:val="006F63E1"/>
    <w:rsid w:val="006F643D"/>
    <w:rsid w:val="006F64DD"/>
    <w:rsid w:val="006F658F"/>
    <w:rsid w:val="006F7F17"/>
    <w:rsid w:val="007023BA"/>
    <w:rsid w:val="00703359"/>
    <w:rsid w:val="00703987"/>
    <w:rsid w:val="00703AB8"/>
    <w:rsid w:val="00704EC1"/>
    <w:rsid w:val="0070655A"/>
    <w:rsid w:val="007102AD"/>
    <w:rsid w:val="0071190C"/>
    <w:rsid w:val="00711B9F"/>
    <w:rsid w:val="00711C5E"/>
    <w:rsid w:val="00712F00"/>
    <w:rsid w:val="007142FE"/>
    <w:rsid w:val="00714969"/>
    <w:rsid w:val="00715127"/>
    <w:rsid w:val="00715E8E"/>
    <w:rsid w:val="00716FA7"/>
    <w:rsid w:val="007203A9"/>
    <w:rsid w:val="00723580"/>
    <w:rsid w:val="00723755"/>
    <w:rsid w:val="00723DFE"/>
    <w:rsid w:val="0072488E"/>
    <w:rsid w:val="0073136C"/>
    <w:rsid w:val="00731F0F"/>
    <w:rsid w:val="00733250"/>
    <w:rsid w:val="00733C67"/>
    <w:rsid w:val="007344B2"/>
    <w:rsid w:val="00735863"/>
    <w:rsid w:val="00736A7C"/>
    <w:rsid w:val="007402BA"/>
    <w:rsid w:val="00740BE1"/>
    <w:rsid w:val="00740DF8"/>
    <w:rsid w:val="00741404"/>
    <w:rsid w:val="00741C80"/>
    <w:rsid w:val="0074376D"/>
    <w:rsid w:val="007449E5"/>
    <w:rsid w:val="00745D52"/>
    <w:rsid w:val="00746967"/>
    <w:rsid w:val="00747196"/>
    <w:rsid w:val="00747FF0"/>
    <w:rsid w:val="007513B3"/>
    <w:rsid w:val="007523FB"/>
    <w:rsid w:val="00753058"/>
    <w:rsid w:val="00757334"/>
    <w:rsid w:val="007575E9"/>
    <w:rsid w:val="00761805"/>
    <w:rsid w:val="00761A24"/>
    <w:rsid w:val="00764803"/>
    <w:rsid w:val="00764D4E"/>
    <w:rsid w:val="00765A1F"/>
    <w:rsid w:val="0077297C"/>
    <w:rsid w:val="00773B7B"/>
    <w:rsid w:val="00775B6D"/>
    <w:rsid w:val="00776D68"/>
    <w:rsid w:val="00781EEF"/>
    <w:rsid w:val="007821EA"/>
    <w:rsid w:val="00782452"/>
    <w:rsid w:val="00782FCD"/>
    <w:rsid w:val="00783E1B"/>
    <w:rsid w:val="007841A0"/>
    <w:rsid w:val="007850EE"/>
    <w:rsid w:val="00785B95"/>
    <w:rsid w:val="00786A28"/>
    <w:rsid w:val="00790E96"/>
    <w:rsid w:val="007919E2"/>
    <w:rsid w:val="00791BD8"/>
    <w:rsid w:val="007932C3"/>
    <w:rsid w:val="00793366"/>
    <w:rsid w:val="007952DA"/>
    <w:rsid w:val="007979EB"/>
    <w:rsid w:val="007A0725"/>
    <w:rsid w:val="007A148A"/>
    <w:rsid w:val="007A4383"/>
    <w:rsid w:val="007A6353"/>
    <w:rsid w:val="007A716F"/>
    <w:rsid w:val="007B1044"/>
    <w:rsid w:val="007B126E"/>
    <w:rsid w:val="007B1F49"/>
    <w:rsid w:val="007B20DB"/>
    <w:rsid w:val="007B270A"/>
    <w:rsid w:val="007B2BEA"/>
    <w:rsid w:val="007B351A"/>
    <w:rsid w:val="007B4B56"/>
    <w:rsid w:val="007B5458"/>
    <w:rsid w:val="007C0695"/>
    <w:rsid w:val="007C1C7F"/>
    <w:rsid w:val="007C419A"/>
    <w:rsid w:val="007C4CC8"/>
    <w:rsid w:val="007C5300"/>
    <w:rsid w:val="007C5426"/>
    <w:rsid w:val="007C5798"/>
    <w:rsid w:val="007C6522"/>
    <w:rsid w:val="007C69B2"/>
    <w:rsid w:val="007D04A3"/>
    <w:rsid w:val="007D442F"/>
    <w:rsid w:val="007D44C1"/>
    <w:rsid w:val="007D464B"/>
    <w:rsid w:val="007D4832"/>
    <w:rsid w:val="007D5F8B"/>
    <w:rsid w:val="007D6B8A"/>
    <w:rsid w:val="007E21B2"/>
    <w:rsid w:val="007E2B4E"/>
    <w:rsid w:val="007E2C4E"/>
    <w:rsid w:val="007E3ED4"/>
    <w:rsid w:val="007E4577"/>
    <w:rsid w:val="007E48C2"/>
    <w:rsid w:val="007E5FBE"/>
    <w:rsid w:val="007E6154"/>
    <w:rsid w:val="007E635B"/>
    <w:rsid w:val="007F1905"/>
    <w:rsid w:val="007F3F3A"/>
    <w:rsid w:val="007F4246"/>
    <w:rsid w:val="007F461C"/>
    <w:rsid w:val="007F4F51"/>
    <w:rsid w:val="007F614E"/>
    <w:rsid w:val="007F75AA"/>
    <w:rsid w:val="00801300"/>
    <w:rsid w:val="0080269F"/>
    <w:rsid w:val="00802C64"/>
    <w:rsid w:val="00802EB8"/>
    <w:rsid w:val="008059FF"/>
    <w:rsid w:val="00805E52"/>
    <w:rsid w:val="008061D0"/>
    <w:rsid w:val="008062C2"/>
    <w:rsid w:val="0080729A"/>
    <w:rsid w:val="00810B38"/>
    <w:rsid w:val="00814BFA"/>
    <w:rsid w:val="00816479"/>
    <w:rsid w:val="00820054"/>
    <w:rsid w:val="008200B9"/>
    <w:rsid w:val="008204C7"/>
    <w:rsid w:val="00820992"/>
    <w:rsid w:val="008219B8"/>
    <w:rsid w:val="00822270"/>
    <w:rsid w:val="00822DEF"/>
    <w:rsid w:val="00823602"/>
    <w:rsid w:val="00824F5F"/>
    <w:rsid w:val="008255F5"/>
    <w:rsid w:val="00825936"/>
    <w:rsid w:val="0083014E"/>
    <w:rsid w:val="00831283"/>
    <w:rsid w:val="0083214A"/>
    <w:rsid w:val="008323C4"/>
    <w:rsid w:val="00834220"/>
    <w:rsid w:val="0083468C"/>
    <w:rsid w:val="0083569B"/>
    <w:rsid w:val="008366C5"/>
    <w:rsid w:val="0083758C"/>
    <w:rsid w:val="00840DEA"/>
    <w:rsid w:val="00841E33"/>
    <w:rsid w:val="0084351A"/>
    <w:rsid w:val="00844C8F"/>
    <w:rsid w:val="00845723"/>
    <w:rsid w:val="00850008"/>
    <w:rsid w:val="00850621"/>
    <w:rsid w:val="00850C22"/>
    <w:rsid w:val="00851EF9"/>
    <w:rsid w:val="008526CD"/>
    <w:rsid w:val="00852787"/>
    <w:rsid w:val="00855E3B"/>
    <w:rsid w:val="008577FD"/>
    <w:rsid w:val="00857B49"/>
    <w:rsid w:val="00860718"/>
    <w:rsid w:val="00860B03"/>
    <w:rsid w:val="008622D0"/>
    <w:rsid w:val="00862B0B"/>
    <w:rsid w:val="0086497A"/>
    <w:rsid w:val="00866D14"/>
    <w:rsid w:val="0087013F"/>
    <w:rsid w:val="0087129C"/>
    <w:rsid w:val="008713A1"/>
    <w:rsid w:val="008754AB"/>
    <w:rsid w:val="008754DF"/>
    <w:rsid w:val="00875AB3"/>
    <w:rsid w:val="00875BB1"/>
    <w:rsid w:val="00876961"/>
    <w:rsid w:val="00880081"/>
    <w:rsid w:val="0088060C"/>
    <w:rsid w:val="00882842"/>
    <w:rsid w:val="008832F0"/>
    <w:rsid w:val="008851E6"/>
    <w:rsid w:val="00885439"/>
    <w:rsid w:val="00885FDF"/>
    <w:rsid w:val="008932ED"/>
    <w:rsid w:val="00893576"/>
    <w:rsid w:val="00893E73"/>
    <w:rsid w:val="008948BF"/>
    <w:rsid w:val="008949B8"/>
    <w:rsid w:val="00896A8C"/>
    <w:rsid w:val="008972AB"/>
    <w:rsid w:val="008A0231"/>
    <w:rsid w:val="008A10F5"/>
    <w:rsid w:val="008A11DB"/>
    <w:rsid w:val="008A210F"/>
    <w:rsid w:val="008A2B6C"/>
    <w:rsid w:val="008A2FB0"/>
    <w:rsid w:val="008B02DC"/>
    <w:rsid w:val="008B57CE"/>
    <w:rsid w:val="008B5CE2"/>
    <w:rsid w:val="008B6177"/>
    <w:rsid w:val="008B64D6"/>
    <w:rsid w:val="008B6AC1"/>
    <w:rsid w:val="008B78A2"/>
    <w:rsid w:val="008C26DE"/>
    <w:rsid w:val="008C28E4"/>
    <w:rsid w:val="008C3A6C"/>
    <w:rsid w:val="008C3E5E"/>
    <w:rsid w:val="008C7569"/>
    <w:rsid w:val="008D2225"/>
    <w:rsid w:val="008D4752"/>
    <w:rsid w:val="008D4D97"/>
    <w:rsid w:val="008D7298"/>
    <w:rsid w:val="008E271C"/>
    <w:rsid w:val="008E3098"/>
    <w:rsid w:val="008E418E"/>
    <w:rsid w:val="008E4973"/>
    <w:rsid w:val="008E4BFF"/>
    <w:rsid w:val="008E5354"/>
    <w:rsid w:val="008E5703"/>
    <w:rsid w:val="008E5795"/>
    <w:rsid w:val="008E5BC6"/>
    <w:rsid w:val="008E665D"/>
    <w:rsid w:val="008E6A25"/>
    <w:rsid w:val="008E726A"/>
    <w:rsid w:val="008F00A8"/>
    <w:rsid w:val="008F093F"/>
    <w:rsid w:val="008F146B"/>
    <w:rsid w:val="008F3AE2"/>
    <w:rsid w:val="008F4709"/>
    <w:rsid w:val="008F5193"/>
    <w:rsid w:val="008F672C"/>
    <w:rsid w:val="008F7487"/>
    <w:rsid w:val="00900A47"/>
    <w:rsid w:val="009013A7"/>
    <w:rsid w:val="009017FB"/>
    <w:rsid w:val="009017FC"/>
    <w:rsid w:val="00903E4E"/>
    <w:rsid w:val="0090506B"/>
    <w:rsid w:val="009050C9"/>
    <w:rsid w:val="009052A7"/>
    <w:rsid w:val="00905FEC"/>
    <w:rsid w:val="009066FC"/>
    <w:rsid w:val="00907FDA"/>
    <w:rsid w:val="009140A3"/>
    <w:rsid w:val="009144A2"/>
    <w:rsid w:val="0091510C"/>
    <w:rsid w:val="00915286"/>
    <w:rsid w:val="009178EC"/>
    <w:rsid w:val="00917A56"/>
    <w:rsid w:val="00920F25"/>
    <w:rsid w:val="00922070"/>
    <w:rsid w:val="00923343"/>
    <w:rsid w:val="00923362"/>
    <w:rsid w:val="009235D0"/>
    <w:rsid w:val="009249E4"/>
    <w:rsid w:val="00925712"/>
    <w:rsid w:val="009259AC"/>
    <w:rsid w:val="00926286"/>
    <w:rsid w:val="00926AD5"/>
    <w:rsid w:val="00926F2F"/>
    <w:rsid w:val="00926F38"/>
    <w:rsid w:val="0093135E"/>
    <w:rsid w:val="00931FCA"/>
    <w:rsid w:val="00934301"/>
    <w:rsid w:val="009349F9"/>
    <w:rsid w:val="00935476"/>
    <w:rsid w:val="00936C2D"/>
    <w:rsid w:val="00936CD1"/>
    <w:rsid w:val="00941747"/>
    <w:rsid w:val="00941EFB"/>
    <w:rsid w:val="00942568"/>
    <w:rsid w:val="00945CF2"/>
    <w:rsid w:val="009460D8"/>
    <w:rsid w:val="009469FF"/>
    <w:rsid w:val="00947302"/>
    <w:rsid w:val="00947AFB"/>
    <w:rsid w:val="00951673"/>
    <w:rsid w:val="009519B2"/>
    <w:rsid w:val="00951D7D"/>
    <w:rsid w:val="009523DD"/>
    <w:rsid w:val="0095288C"/>
    <w:rsid w:val="0095303B"/>
    <w:rsid w:val="009602AB"/>
    <w:rsid w:val="00962C2B"/>
    <w:rsid w:val="009630C7"/>
    <w:rsid w:val="00964EDA"/>
    <w:rsid w:val="00965A66"/>
    <w:rsid w:val="00966304"/>
    <w:rsid w:val="00966DA5"/>
    <w:rsid w:val="009677B6"/>
    <w:rsid w:val="00970B25"/>
    <w:rsid w:val="0097145C"/>
    <w:rsid w:val="00972217"/>
    <w:rsid w:val="00972B55"/>
    <w:rsid w:val="00972D9E"/>
    <w:rsid w:val="00973C3D"/>
    <w:rsid w:val="00973F91"/>
    <w:rsid w:val="00974086"/>
    <w:rsid w:val="009743B7"/>
    <w:rsid w:val="009750DD"/>
    <w:rsid w:val="009757C5"/>
    <w:rsid w:val="009776A2"/>
    <w:rsid w:val="0098228B"/>
    <w:rsid w:val="009828DA"/>
    <w:rsid w:val="009836C7"/>
    <w:rsid w:val="00983EEE"/>
    <w:rsid w:val="009842CA"/>
    <w:rsid w:val="009851A1"/>
    <w:rsid w:val="00985BAB"/>
    <w:rsid w:val="0099099B"/>
    <w:rsid w:val="009916E5"/>
    <w:rsid w:val="00991D9C"/>
    <w:rsid w:val="0099543A"/>
    <w:rsid w:val="00996625"/>
    <w:rsid w:val="009A02C7"/>
    <w:rsid w:val="009A092A"/>
    <w:rsid w:val="009A1111"/>
    <w:rsid w:val="009A17E8"/>
    <w:rsid w:val="009A2A65"/>
    <w:rsid w:val="009A2DDB"/>
    <w:rsid w:val="009A52AD"/>
    <w:rsid w:val="009A5FCA"/>
    <w:rsid w:val="009B1B5F"/>
    <w:rsid w:val="009B2C57"/>
    <w:rsid w:val="009B4C05"/>
    <w:rsid w:val="009B6446"/>
    <w:rsid w:val="009B6673"/>
    <w:rsid w:val="009B7627"/>
    <w:rsid w:val="009B7B29"/>
    <w:rsid w:val="009C191B"/>
    <w:rsid w:val="009C1F1B"/>
    <w:rsid w:val="009C2BD6"/>
    <w:rsid w:val="009C3F90"/>
    <w:rsid w:val="009C46EE"/>
    <w:rsid w:val="009C5881"/>
    <w:rsid w:val="009C69F5"/>
    <w:rsid w:val="009D063A"/>
    <w:rsid w:val="009D08F0"/>
    <w:rsid w:val="009D16B0"/>
    <w:rsid w:val="009D1D3E"/>
    <w:rsid w:val="009D2307"/>
    <w:rsid w:val="009D28B7"/>
    <w:rsid w:val="009D6AB8"/>
    <w:rsid w:val="009D6D3A"/>
    <w:rsid w:val="009D6F69"/>
    <w:rsid w:val="009E065F"/>
    <w:rsid w:val="009E1F32"/>
    <w:rsid w:val="009E217B"/>
    <w:rsid w:val="009E242C"/>
    <w:rsid w:val="009E55A4"/>
    <w:rsid w:val="009E592E"/>
    <w:rsid w:val="009E639F"/>
    <w:rsid w:val="009E7647"/>
    <w:rsid w:val="009E776C"/>
    <w:rsid w:val="009F28EB"/>
    <w:rsid w:val="009F364D"/>
    <w:rsid w:val="009F6538"/>
    <w:rsid w:val="009F65D0"/>
    <w:rsid w:val="009F7D72"/>
    <w:rsid w:val="00A00144"/>
    <w:rsid w:val="00A005D1"/>
    <w:rsid w:val="00A00F45"/>
    <w:rsid w:val="00A017CD"/>
    <w:rsid w:val="00A030A1"/>
    <w:rsid w:val="00A05BD3"/>
    <w:rsid w:val="00A061DD"/>
    <w:rsid w:val="00A06D43"/>
    <w:rsid w:val="00A073F9"/>
    <w:rsid w:val="00A10659"/>
    <w:rsid w:val="00A15BFA"/>
    <w:rsid w:val="00A16EB1"/>
    <w:rsid w:val="00A1704B"/>
    <w:rsid w:val="00A1726E"/>
    <w:rsid w:val="00A17316"/>
    <w:rsid w:val="00A204CF"/>
    <w:rsid w:val="00A210B1"/>
    <w:rsid w:val="00A23D49"/>
    <w:rsid w:val="00A269F5"/>
    <w:rsid w:val="00A27004"/>
    <w:rsid w:val="00A3095D"/>
    <w:rsid w:val="00A30C29"/>
    <w:rsid w:val="00A33742"/>
    <w:rsid w:val="00A34DD6"/>
    <w:rsid w:val="00A35369"/>
    <w:rsid w:val="00A358C4"/>
    <w:rsid w:val="00A36819"/>
    <w:rsid w:val="00A36989"/>
    <w:rsid w:val="00A37FA5"/>
    <w:rsid w:val="00A41671"/>
    <w:rsid w:val="00A41840"/>
    <w:rsid w:val="00A43308"/>
    <w:rsid w:val="00A43628"/>
    <w:rsid w:val="00A43839"/>
    <w:rsid w:val="00A44831"/>
    <w:rsid w:val="00A47EF6"/>
    <w:rsid w:val="00A52386"/>
    <w:rsid w:val="00A53340"/>
    <w:rsid w:val="00A54192"/>
    <w:rsid w:val="00A55995"/>
    <w:rsid w:val="00A5599E"/>
    <w:rsid w:val="00A6035E"/>
    <w:rsid w:val="00A603BD"/>
    <w:rsid w:val="00A6053C"/>
    <w:rsid w:val="00A6108C"/>
    <w:rsid w:val="00A6144C"/>
    <w:rsid w:val="00A62934"/>
    <w:rsid w:val="00A63E1C"/>
    <w:rsid w:val="00A65651"/>
    <w:rsid w:val="00A66617"/>
    <w:rsid w:val="00A66787"/>
    <w:rsid w:val="00A6703B"/>
    <w:rsid w:val="00A671F8"/>
    <w:rsid w:val="00A673A4"/>
    <w:rsid w:val="00A67531"/>
    <w:rsid w:val="00A679FD"/>
    <w:rsid w:val="00A70DD6"/>
    <w:rsid w:val="00A7232A"/>
    <w:rsid w:val="00A724AE"/>
    <w:rsid w:val="00A73329"/>
    <w:rsid w:val="00A73BE2"/>
    <w:rsid w:val="00A74BC1"/>
    <w:rsid w:val="00A771E7"/>
    <w:rsid w:val="00A80B91"/>
    <w:rsid w:val="00A816CA"/>
    <w:rsid w:val="00A82359"/>
    <w:rsid w:val="00A82A5F"/>
    <w:rsid w:val="00A82B6F"/>
    <w:rsid w:val="00A8486D"/>
    <w:rsid w:val="00A84A5B"/>
    <w:rsid w:val="00A85A22"/>
    <w:rsid w:val="00A865D2"/>
    <w:rsid w:val="00A91037"/>
    <w:rsid w:val="00A9189F"/>
    <w:rsid w:val="00A93F25"/>
    <w:rsid w:val="00A94C20"/>
    <w:rsid w:val="00A95E77"/>
    <w:rsid w:val="00A961E6"/>
    <w:rsid w:val="00AA0E07"/>
    <w:rsid w:val="00AA13E6"/>
    <w:rsid w:val="00AA227F"/>
    <w:rsid w:val="00AA3BC7"/>
    <w:rsid w:val="00AA6531"/>
    <w:rsid w:val="00AA66A3"/>
    <w:rsid w:val="00AA6754"/>
    <w:rsid w:val="00AA754A"/>
    <w:rsid w:val="00AA755B"/>
    <w:rsid w:val="00AA7FF9"/>
    <w:rsid w:val="00AB099E"/>
    <w:rsid w:val="00AB25FB"/>
    <w:rsid w:val="00AB4328"/>
    <w:rsid w:val="00AB4CA9"/>
    <w:rsid w:val="00AB59B9"/>
    <w:rsid w:val="00AB71BE"/>
    <w:rsid w:val="00AB7E04"/>
    <w:rsid w:val="00AC0824"/>
    <w:rsid w:val="00AC10AC"/>
    <w:rsid w:val="00AC16EB"/>
    <w:rsid w:val="00AC3C2F"/>
    <w:rsid w:val="00AC448E"/>
    <w:rsid w:val="00AC4EBF"/>
    <w:rsid w:val="00AD157F"/>
    <w:rsid w:val="00AD412E"/>
    <w:rsid w:val="00AD6D16"/>
    <w:rsid w:val="00AE041D"/>
    <w:rsid w:val="00AE0A2E"/>
    <w:rsid w:val="00AE1AA3"/>
    <w:rsid w:val="00AE22D3"/>
    <w:rsid w:val="00AE354C"/>
    <w:rsid w:val="00AE398F"/>
    <w:rsid w:val="00AE58DF"/>
    <w:rsid w:val="00AF07D2"/>
    <w:rsid w:val="00AF0B90"/>
    <w:rsid w:val="00AF23C7"/>
    <w:rsid w:val="00AF4B07"/>
    <w:rsid w:val="00AF5C16"/>
    <w:rsid w:val="00AF5CC8"/>
    <w:rsid w:val="00AF6186"/>
    <w:rsid w:val="00AF6817"/>
    <w:rsid w:val="00AF7A3A"/>
    <w:rsid w:val="00B02534"/>
    <w:rsid w:val="00B02FC0"/>
    <w:rsid w:val="00B040FB"/>
    <w:rsid w:val="00B04C12"/>
    <w:rsid w:val="00B05A05"/>
    <w:rsid w:val="00B06DF0"/>
    <w:rsid w:val="00B1020F"/>
    <w:rsid w:val="00B1090D"/>
    <w:rsid w:val="00B1122E"/>
    <w:rsid w:val="00B114A7"/>
    <w:rsid w:val="00B1236A"/>
    <w:rsid w:val="00B12575"/>
    <w:rsid w:val="00B12F68"/>
    <w:rsid w:val="00B13DD3"/>
    <w:rsid w:val="00B140EB"/>
    <w:rsid w:val="00B14FD9"/>
    <w:rsid w:val="00B152B9"/>
    <w:rsid w:val="00B160DB"/>
    <w:rsid w:val="00B17E11"/>
    <w:rsid w:val="00B20836"/>
    <w:rsid w:val="00B21E02"/>
    <w:rsid w:val="00B2216D"/>
    <w:rsid w:val="00B22E8C"/>
    <w:rsid w:val="00B235BB"/>
    <w:rsid w:val="00B24CD7"/>
    <w:rsid w:val="00B2721C"/>
    <w:rsid w:val="00B27A44"/>
    <w:rsid w:val="00B30A7B"/>
    <w:rsid w:val="00B30BBF"/>
    <w:rsid w:val="00B32299"/>
    <w:rsid w:val="00B3390B"/>
    <w:rsid w:val="00B33C03"/>
    <w:rsid w:val="00B33E75"/>
    <w:rsid w:val="00B35025"/>
    <w:rsid w:val="00B36049"/>
    <w:rsid w:val="00B37D5E"/>
    <w:rsid w:val="00B417B0"/>
    <w:rsid w:val="00B44E56"/>
    <w:rsid w:val="00B458CC"/>
    <w:rsid w:val="00B46543"/>
    <w:rsid w:val="00B46F40"/>
    <w:rsid w:val="00B473BB"/>
    <w:rsid w:val="00B47D33"/>
    <w:rsid w:val="00B50602"/>
    <w:rsid w:val="00B523FA"/>
    <w:rsid w:val="00B52BE0"/>
    <w:rsid w:val="00B53B3D"/>
    <w:rsid w:val="00B54133"/>
    <w:rsid w:val="00B556C9"/>
    <w:rsid w:val="00B57FB7"/>
    <w:rsid w:val="00B611CB"/>
    <w:rsid w:val="00B6235E"/>
    <w:rsid w:val="00B67DD3"/>
    <w:rsid w:val="00B701ED"/>
    <w:rsid w:val="00B72CE1"/>
    <w:rsid w:val="00B73992"/>
    <w:rsid w:val="00B754CD"/>
    <w:rsid w:val="00B75797"/>
    <w:rsid w:val="00B757BA"/>
    <w:rsid w:val="00B76A17"/>
    <w:rsid w:val="00B8028D"/>
    <w:rsid w:val="00B8086C"/>
    <w:rsid w:val="00B83743"/>
    <w:rsid w:val="00B84F67"/>
    <w:rsid w:val="00B85A04"/>
    <w:rsid w:val="00B860F0"/>
    <w:rsid w:val="00B861B4"/>
    <w:rsid w:val="00B86DFE"/>
    <w:rsid w:val="00B87745"/>
    <w:rsid w:val="00B90990"/>
    <w:rsid w:val="00B922FF"/>
    <w:rsid w:val="00B9281E"/>
    <w:rsid w:val="00B928D7"/>
    <w:rsid w:val="00B93925"/>
    <w:rsid w:val="00B93ECF"/>
    <w:rsid w:val="00B94BB8"/>
    <w:rsid w:val="00B95187"/>
    <w:rsid w:val="00B957D1"/>
    <w:rsid w:val="00B9776F"/>
    <w:rsid w:val="00BA0B7E"/>
    <w:rsid w:val="00BA2272"/>
    <w:rsid w:val="00BA2D55"/>
    <w:rsid w:val="00BA5A0D"/>
    <w:rsid w:val="00BA6D0F"/>
    <w:rsid w:val="00BA71B1"/>
    <w:rsid w:val="00BB0637"/>
    <w:rsid w:val="00BB0AA3"/>
    <w:rsid w:val="00BB345F"/>
    <w:rsid w:val="00BB396A"/>
    <w:rsid w:val="00BB52FB"/>
    <w:rsid w:val="00BB68EA"/>
    <w:rsid w:val="00BC1C27"/>
    <w:rsid w:val="00BC1C52"/>
    <w:rsid w:val="00BC2E3B"/>
    <w:rsid w:val="00BC3B8D"/>
    <w:rsid w:val="00BC47F6"/>
    <w:rsid w:val="00BC4A8F"/>
    <w:rsid w:val="00BC6BBF"/>
    <w:rsid w:val="00BD0653"/>
    <w:rsid w:val="00BD1572"/>
    <w:rsid w:val="00BD21E2"/>
    <w:rsid w:val="00BD293B"/>
    <w:rsid w:val="00BE0271"/>
    <w:rsid w:val="00BE14E3"/>
    <w:rsid w:val="00BE1A3E"/>
    <w:rsid w:val="00BE28BE"/>
    <w:rsid w:val="00BE3774"/>
    <w:rsid w:val="00BE41E5"/>
    <w:rsid w:val="00BE4CE4"/>
    <w:rsid w:val="00BF23F6"/>
    <w:rsid w:val="00BF4109"/>
    <w:rsid w:val="00BF4CC3"/>
    <w:rsid w:val="00C00749"/>
    <w:rsid w:val="00C01137"/>
    <w:rsid w:val="00C04B39"/>
    <w:rsid w:val="00C054C7"/>
    <w:rsid w:val="00C057B5"/>
    <w:rsid w:val="00C06E15"/>
    <w:rsid w:val="00C10ED8"/>
    <w:rsid w:val="00C1262B"/>
    <w:rsid w:val="00C15C15"/>
    <w:rsid w:val="00C17766"/>
    <w:rsid w:val="00C216EB"/>
    <w:rsid w:val="00C222AC"/>
    <w:rsid w:val="00C22687"/>
    <w:rsid w:val="00C24185"/>
    <w:rsid w:val="00C24FD4"/>
    <w:rsid w:val="00C25523"/>
    <w:rsid w:val="00C258D5"/>
    <w:rsid w:val="00C26837"/>
    <w:rsid w:val="00C26B5E"/>
    <w:rsid w:val="00C300FC"/>
    <w:rsid w:val="00C3015D"/>
    <w:rsid w:val="00C30B34"/>
    <w:rsid w:val="00C32E4D"/>
    <w:rsid w:val="00C333A0"/>
    <w:rsid w:val="00C34953"/>
    <w:rsid w:val="00C36408"/>
    <w:rsid w:val="00C36A81"/>
    <w:rsid w:val="00C41974"/>
    <w:rsid w:val="00C42E42"/>
    <w:rsid w:val="00C43C6C"/>
    <w:rsid w:val="00C44463"/>
    <w:rsid w:val="00C44607"/>
    <w:rsid w:val="00C47812"/>
    <w:rsid w:val="00C50056"/>
    <w:rsid w:val="00C50215"/>
    <w:rsid w:val="00C510F0"/>
    <w:rsid w:val="00C51BDE"/>
    <w:rsid w:val="00C53F4A"/>
    <w:rsid w:val="00C54125"/>
    <w:rsid w:val="00C55B54"/>
    <w:rsid w:val="00C55F84"/>
    <w:rsid w:val="00C6098E"/>
    <w:rsid w:val="00C60DE3"/>
    <w:rsid w:val="00C611D8"/>
    <w:rsid w:val="00C6152C"/>
    <w:rsid w:val="00C625C9"/>
    <w:rsid w:val="00C63990"/>
    <w:rsid w:val="00C6462E"/>
    <w:rsid w:val="00C648D8"/>
    <w:rsid w:val="00C64EF6"/>
    <w:rsid w:val="00C65050"/>
    <w:rsid w:val="00C659EB"/>
    <w:rsid w:val="00C72E65"/>
    <w:rsid w:val="00C73998"/>
    <w:rsid w:val="00C74810"/>
    <w:rsid w:val="00C76655"/>
    <w:rsid w:val="00C77F95"/>
    <w:rsid w:val="00C80CF6"/>
    <w:rsid w:val="00C85DC2"/>
    <w:rsid w:val="00C90D68"/>
    <w:rsid w:val="00C90E92"/>
    <w:rsid w:val="00C91601"/>
    <w:rsid w:val="00C932DF"/>
    <w:rsid w:val="00C939FE"/>
    <w:rsid w:val="00C9674D"/>
    <w:rsid w:val="00C978F8"/>
    <w:rsid w:val="00CA0DE3"/>
    <w:rsid w:val="00CA3CAF"/>
    <w:rsid w:val="00CA44E8"/>
    <w:rsid w:val="00CA4BDA"/>
    <w:rsid w:val="00CA501E"/>
    <w:rsid w:val="00CA535E"/>
    <w:rsid w:val="00CA67C9"/>
    <w:rsid w:val="00CA7275"/>
    <w:rsid w:val="00CB1F66"/>
    <w:rsid w:val="00CB2951"/>
    <w:rsid w:val="00CB47D5"/>
    <w:rsid w:val="00CB6CFB"/>
    <w:rsid w:val="00CC32EA"/>
    <w:rsid w:val="00CC3FE5"/>
    <w:rsid w:val="00CC56AF"/>
    <w:rsid w:val="00CC61B6"/>
    <w:rsid w:val="00CC71E6"/>
    <w:rsid w:val="00CD10DC"/>
    <w:rsid w:val="00CD16F8"/>
    <w:rsid w:val="00CD282B"/>
    <w:rsid w:val="00CD2975"/>
    <w:rsid w:val="00CD3829"/>
    <w:rsid w:val="00CD3E04"/>
    <w:rsid w:val="00CD4C35"/>
    <w:rsid w:val="00CD4D3C"/>
    <w:rsid w:val="00CD5BEE"/>
    <w:rsid w:val="00CD648C"/>
    <w:rsid w:val="00CD7369"/>
    <w:rsid w:val="00CE0B0E"/>
    <w:rsid w:val="00CE110E"/>
    <w:rsid w:val="00CE37B9"/>
    <w:rsid w:val="00CE3831"/>
    <w:rsid w:val="00CE42F4"/>
    <w:rsid w:val="00CF0243"/>
    <w:rsid w:val="00CF269D"/>
    <w:rsid w:val="00CF41F4"/>
    <w:rsid w:val="00CF42EA"/>
    <w:rsid w:val="00CF438E"/>
    <w:rsid w:val="00CF45B3"/>
    <w:rsid w:val="00CF5218"/>
    <w:rsid w:val="00CF5262"/>
    <w:rsid w:val="00CF5D92"/>
    <w:rsid w:val="00CF6709"/>
    <w:rsid w:val="00CF6C69"/>
    <w:rsid w:val="00CF7881"/>
    <w:rsid w:val="00D00ABB"/>
    <w:rsid w:val="00D0155B"/>
    <w:rsid w:val="00D02EEC"/>
    <w:rsid w:val="00D03434"/>
    <w:rsid w:val="00D03551"/>
    <w:rsid w:val="00D04850"/>
    <w:rsid w:val="00D04D53"/>
    <w:rsid w:val="00D06A63"/>
    <w:rsid w:val="00D07E0E"/>
    <w:rsid w:val="00D11478"/>
    <w:rsid w:val="00D1542E"/>
    <w:rsid w:val="00D15AC1"/>
    <w:rsid w:val="00D15ED0"/>
    <w:rsid w:val="00D179D8"/>
    <w:rsid w:val="00D21B3E"/>
    <w:rsid w:val="00D21FED"/>
    <w:rsid w:val="00D2285E"/>
    <w:rsid w:val="00D23805"/>
    <w:rsid w:val="00D241E6"/>
    <w:rsid w:val="00D24251"/>
    <w:rsid w:val="00D24BB4"/>
    <w:rsid w:val="00D24FFA"/>
    <w:rsid w:val="00D250D7"/>
    <w:rsid w:val="00D25368"/>
    <w:rsid w:val="00D254EE"/>
    <w:rsid w:val="00D31381"/>
    <w:rsid w:val="00D33589"/>
    <w:rsid w:val="00D338EA"/>
    <w:rsid w:val="00D343E2"/>
    <w:rsid w:val="00D361A2"/>
    <w:rsid w:val="00D370B6"/>
    <w:rsid w:val="00D37BB6"/>
    <w:rsid w:val="00D37C1F"/>
    <w:rsid w:val="00D41E57"/>
    <w:rsid w:val="00D42AFF"/>
    <w:rsid w:val="00D43E7A"/>
    <w:rsid w:val="00D44C2E"/>
    <w:rsid w:val="00D44F12"/>
    <w:rsid w:val="00D45414"/>
    <w:rsid w:val="00D4576E"/>
    <w:rsid w:val="00D4722E"/>
    <w:rsid w:val="00D55E30"/>
    <w:rsid w:val="00D566BD"/>
    <w:rsid w:val="00D574BE"/>
    <w:rsid w:val="00D576CF"/>
    <w:rsid w:val="00D57A4D"/>
    <w:rsid w:val="00D6037E"/>
    <w:rsid w:val="00D60AA7"/>
    <w:rsid w:val="00D6387A"/>
    <w:rsid w:val="00D63C83"/>
    <w:rsid w:val="00D64329"/>
    <w:rsid w:val="00D6435F"/>
    <w:rsid w:val="00D64B4E"/>
    <w:rsid w:val="00D65FE5"/>
    <w:rsid w:val="00D703D8"/>
    <w:rsid w:val="00D7187A"/>
    <w:rsid w:val="00D722C3"/>
    <w:rsid w:val="00D74810"/>
    <w:rsid w:val="00D75E28"/>
    <w:rsid w:val="00D772C2"/>
    <w:rsid w:val="00D8008E"/>
    <w:rsid w:val="00D81106"/>
    <w:rsid w:val="00D82C45"/>
    <w:rsid w:val="00D8469E"/>
    <w:rsid w:val="00D84B9A"/>
    <w:rsid w:val="00D86641"/>
    <w:rsid w:val="00D908A8"/>
    <w:rsid w:val="00D969D5"/>
    <w:rsid w:val="00D977B6"/>
    <w:rsid w:val="00DA0DC1"/>
    <w:rsid w:val="00DA164B"/>
    <w:rsid w:val="00DA19FF"/>
    <w:rsid w:val="00DA305E"/>
    <w:rsid w:val="00DA4A31"/>
    <w:rsid w:val="00DA5147"/>
    <w:rsid w:val="00DA5487"/>
    <w:rsid w:val="00DA65B2"/>
    <w:rsid w:val="00DA7514"/>
    <w:rsid w:val="00DA7B04"/>
    <w:rsid w:val="00DB05A2"/>
    <w:rsid w:val="00DB114E"/>
    <w:rsid w:val="00DB1A9C"/>
    <w:rsid w:val="00DB36C2"/>
    <w:rsid w:val="00DB7563"/>
    <w:rsid w:val="00DC169B"/>
    <w:rsid w:val="00DC2AB9"/>
    <w:rsid w:val="00DC2FB2"/>
    <w:rsid w:val="00DC42EA"/>
    <w:rsid w:val="00DC63F0"/>
    <w:rsid w:val="00DD2BE2"/>
    <w:rsid w:val="00DD4516"/>
    <w:rsid w:val="00DD4AAB"/>
    <w:rsid w:val="00DD5146"/>
    <w:rsid w:val="00DD629B"/>
    <w:rsid w:val="00DD6EE5"/>
    <w:rsid w:val="00DE0CDA"/>
    <w:rsid w:val="00DE2324"/>
    <w:rsid w:val="00DE2705"/>
    <w:rsid w:val="00DE386C"/>
    <w:rsid w:val="00DE4ABD"/>
    <w:rsid w:val="00DE4D35"/>
    <w:rsid w:val="00DE5012"/>
    <w:rsid w:val="00DE572F"/>
    <w:rsid w:val="00DE7C0F"/>
    <w:rsid w:val="00DF098B"/>
    <w:rsid w:val="00DF0B2D"/>
    <w:rsid w:val="00DF11C4"/>
    <w:rsid w:val="00DF210C"/>
    <w:rsid w:val="00DF21AD"/>
    <w:rsid w:val="00DF3041"/>
    <w:rsid w:val="00DF4A48"/>
    <w:rsid w:val="00DF4B6A"/>
    <w:rsid w:val="00DF7477"/>
    <w:rsid w:val="00E01E65"/>
    <w:rsid w:val="00E02C09"/>
    <w:rsid w:val="00E0367E"/>
    <w:rsid w:val="00E04D59"/>
    <w:rsid w:val="00E07DA1"/>
    <w:rsid w:val="00E107AE"/>
    <w:rsid w:val="00E123CB"/>
    <w:rsid w:val="00E1685C"/>
    <w:rsid w:val="00E177B5"/>
    <w:rsid w:val="00E20E13"/>
    <w:rsid w:val="00E219F3"/>
    <w:rsid w:val="00E21DBC"/>
    <w:rsid w:val="00E252DA"/>
    <w:rsid w:val="00E25B0D"/>
    <w:rsid w:val="00E26299"/>
    <w:rsid w:val="00E275D7"/>
    <w:rsid w:val="00E27DBE"/>
    <w:rsid w:val="00E304BE"/>
    <w:rsid w:val="00E31471"/>
    <w:rsid w:val="00E32AB1"/>
    <w:rsid w:val="00E34BEA"/>
    <w:rsid w:val="00E34D6A"/>
    <w:rsid w:val="00E356BF"/>
    <w:rsid w:val="00E36C71"/>
    <w:rsid w:val="00E373F5"/>
    <w:rsid w:val="00E37C32"/>
    <w:rsid w:val="00E40404"/>
    <w:rsid w:val="00E40595"/>
    <w:rsid w:val="00E430B9"/>
    <w:rsid w:val="00E440B5"/>
    <w:rsid w:val="00E4466C"/>
    <w:rsid w:val="00E4529A"/>
    <w:rsid w:val="00E4593A"/>
    <w:rsid w:val="00E459C6"/>
    <w:rsid w:val="00E45ADE"/>
    <w:rsid w:val="00E46496"/>
    <w:rsid w:val="00E472B6"/>
    <w:rsid w:val="00E47589"/>
    <w:rsid w:val="00E505BA"/>
    <w:rsid w:val="00E50A2A"/>
    <w:rsid w:val="00E50D0F"/>
    <w:rsid w:val="00E5257B"/>
    <w:rsid w:val="00E52E67"/>
    <w:rsid w:val="00E5489C"/>
    <w:rsid w:val="00E54E7A"/>
    <w:rsid w:val="00E576EA"/>
    <w:rsid w:val="00E606B8"/>
    <w:rsid w:val="00E63691"/>
    <w:rsid w:val="00E64915"/>
    <w:rsid w:val="00E64D86"/>
    <w:rsid w:val="00E660AE"/>
    <w:rsid w:val="00E661D4"/>
    <w:rsid w:val="00E70091"/>
    <w:rsid w:val="00E70337"/>
    <w:rsid w:val="00E720F5"/>
    <w:rsid w:val="00E73781"/>
    <w:rsid w:val="00E76265"/>
    <w:rsid w:val="00E76D47"/>
    <w:rsid w:val="00E779AA"/>
    <w:rsid w:val="00E779DA"/>
    <w:rsid w:val="00E77CB3"/>
    <w:rsid w:val="00E82EAA"/>
    <w:rsid w:val="00E8410E"/>
    <w:rsid w:val="00E849F7"/>
    <w:rsid w:val="00E84FFD"/>
    <w:rsid w:val="00E90302"/>
    <w:rsid w:val="00E90FED"/>
    <w:rsid w:val="00E91F63"/>
    <w:rsid w:val="00E9707A"/>
    <w:rsid w:val="00E97396"/>
    <w:rsid w:val="00E97C5F"/>
    <w:rsid w:val="00EA185E"/>
    <w:rsid w:val="00EA26E7"/>
    <w:rsid w:val="00EA5376"/>
    <w:rsid w:val="00EA592A"/>
    <w:rsid w:val="00EA5CD1"/>
    <w:rsid w:val="00EA79D6"/>
    <w:rsid w:val="00EA7A4D"/>
    <w:rsid w:val="00EA7F6A"/>
    <w:rsid w:val="00EB14E4"/>
    <w:rsid w:val="00EB32A5"/>
    <w:rsid w:val="00EB34ED"/>
    <w:rsid w:val="00EB4204"/>
    <w:rsid w:val="00EB6B79"/>
    <w:rsid w:val="00EB7122"/>
    <w:rsid w:val="00EB7BE0"/>
    <w:rsid w:val="00EB7E63"/>
    <w:rsid w:val="00EC01A5"/>
    <w:rsid w:val="00EC1A16"/>
    <w:rsid w:val="00EC2562"/>
    <w:rsid w:val="00EC315E"/>
    <w:rsid w:val="00EC5761"/>
    <w:rsid w:val="00EC5D00"/>
    <w:rsid w:val="00EC6609"/>
    <w:rsid w:val="00EC6B52"/>
    <w:rsid w:val="00EC719C"/>
    <w:rsid w:val="00ED077C"/>
    <w:rsid w:val="00ED1190"/>
    <w:rsid w:val="00ED1B84"/>
    <w:rsid w:val="00ED36D2"/>
    <w:rsid w:val="00ED5308"/>
    <w:rsid w:val="00ED56DA"/>
    <w:rsid w:val="00ED6544"/>
    <w:rsid w:val="00EE00CC"/>
    <w:rsid w:val="00EE0277"/>
    <w:rsid w:val="00EE1193"/>
    <w:rsid w:val="00EE2807"/>
    <w:rsid w:val="00EE3E00"/>
    <w:rsid w:val="00EE3FFF"/>
    <w:rsid w:val="00EE5009"/>
    <w:rsid w:val="00EE5DD2"/>
    <w:rsid w:val="00EE5EC9"/>
    <w:rsid w:val="00EE76FA"/>
    <w:rsid w:val="00EF037E"/>
    <w:rsid w:val="00EF0A2E"/>
    <w:rsid w:val="00EF4EC3"/>
    <w:rsid w:val="00EF61C7"/>
    <w:rsid w:val="00EF61CE"/>
    <w:rsid w:val="00EF63C2"/>
    <w:rsid w:val="00EF6418"/>
    <w:rsid w:val="00EF66C7"/>
    <w:rsid w:val="00F00A79"/>
    <w:rsid w:val="00F00E86"/>
    <w:rsid w:val="00F022E8"/>
    <w:rsid w:val="00F07C1E"/>
    <w:rsid w:val="00F07D90"/>
    <w:rsid w:val="00F105DB"/>
    <w:rsid w:val="00F132BC"/>
    <w:rsid w:val="00F13D80"/>
    <w:rsid w:val="00F16AAA"/>
    <w:rsid w:val="00F21161"/>
    <w:rsid w:val="00F218EF"/>
    <w:rsid w:val="00F21BC7"/>
    <w:rsid w:val="00F22039"/>
    <w:rsid w:val="00F22507"/>
    <w:rsid w:val="00F22EB6"/>
    <w:rsid w:val="00F241F7"/>
    <w:rsid w:val="00F266A2"/>
    <w:rsid w:val="00F26926"/>
    <w:rsid w:val="00F26B1C"/>
    <w:rsid w:val="00F30831"/>
    <w:rsid w:val="00F32055"/>
    <w:rsid w:val="00F32269"/>
    <w:rsid w:val="00F322C0"/>
    <w:rsid w:val="00F35AE3"/>
    <w:rsid w:val="00F35E56"/>
    <w:rsid w:val="00F3687E"/>
    <w:rsid w:val="00F4057C"/>
    <w:rsid w:val="00F44B1E"/>
    <w:rsid w:val="00F46A85"/>
    <w:rsid w:val="00F51C8A"/>
    <w:rsid w:val="00F5406F"/>
    <w:rsid w:val="00F54906"/>
    <w:rsid w:val="00F550A6"/>
    <w:rsid w:val="00F56A6F"/>
    <w:rsid w:val="00F5709C"/>
    <w:rsid w:val="00F570D4"/>
    <w:rsid w:val="00F60023"/>
    <w:rsid w:val="00F64AC4"/>
    <w:rsid w:val="00F64D36"/>
    <w:rsid w:val="00F64EF1"/>
    <w:rsid w:val="00F67E9A"/>
    <w:rsid w:val="00F70165"/>
    <w:rsid w:val="00F70E56"/>
    <w:rsid w:val="00F7136B"/>
    <w:rsid w:val="00F72D63"/>
    <w:rsid w:val="00F73C13"/>
    <w:rsid w:val="00F73C2C"/>
    <w:rsid w:val="00F73E54"/>
    <w:rsid w:val="00F7499A"/>
    <w:rsid w:val="00F760A0"/>
    <w:rsid w:val="00F763FC"/>
    <w:rsid w:val="00F81A9C"/>
    <w:rsid w:val="00F83A14"/>
    <w:rsid w:val="00F83ABC"/>
    <w:rsid w:val="00F855D8"/>
    <w:rsid w:val="00F85FAB"/>
    <w:rsid w:val="00F8765F"/>
    <w:rsid w:val="00F8794E"/>
    <w:rsid w:val="00F90767"/>
    <w:rsid w:val="00F93176"/>
    <w:rsid w:val="00F933F2"/>
    <w:rsid w:val="00F959AC"/>
    <w:rsid w:val="00F95C98"/>
    <w:rsid w:val="00F96AE3"/>
    <w:rsid w:val="00F96F05"/>
    <w:rsid w:val="00F979D3"/>
    <w:rsid w:val="00FA1B8B"/>
    <w:rsid w:val="00FA33FB"/>
    <w:rsid w:val="00FA3C96"/>
    <w:rsid w:val="00FA685B"/>
    <w:rsid w:val="00FA6DA3"/>
    <w:rsid w:val="00FA6E0B"/>
    <w:rsid w:val="00FA6EF3"/>
    <w:rsid w:val="00FB082B"/>
    <w:rsid w:val="00FB0C01"/>
    <w:rsid w:val="00FB2B45"/>
    <w:rsid w:val="00FB3BF9"/>
    <w:rsid w:val="00FB46A9"/>
    <w:rsid w:val="00FB5C15"/>
    <w:rsid w:val="00FB741C"/>
    <w:rsid w:val="00FB7F68"/>
    <w:rsid w:val="00FC18F2"/>
    <w:rsid w:val="00FC26A1"/>
    <w:rsid w:val="00FC2CAC"/>
    <w:rsid w:val="00FC39E5"/>
    <w:rsid w:val="00FC3A78"/>
    <w:rsid w:val="00FC71FC"/>
    <w:rsid w:val="00FD1005"/>
    <w:rsid w:val="00FD10E4"/>
    <w:rsid w:val="00FD4672"/>
    <w:rsid w:val="00FD4FE8"/>
    <w:rsid w:val="00FD5EBC"/>
    <w:rsid w:val="00FD6C75"/>
    <w:rsid w:val="00FD7352"/>
    <w:rsid w:val="00FD73AD"/>
    <w:rsid w:val="00FE16F0"/>
    <w:rsid w:val="00FE1A48"/>
    <w:rsid w:val="00FE243E"/>
    <w:rsid w:val="00FE71B3"/>
    <w:rsid w:val="00FF245F"/>
    <w:rsid w:val="00FF42C5"/>
    <w:rsid w:val="00FF4E28"/>
    <w:rsid w:val="00FF55A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577091"/>
    <w:pPr>
      <w:jc w:val="both"/>
    </w:pPr>
    <w:rPr>
      <w:rFonts w:eastAsiaTheme="minorEastAsia"/>
      <w:sz w:val="24"/>
      <w:lang w:val="en-GB"/>
    </w:rPr>
  </w:style>
  <w:style w:type="paragraph" w:styleId="Heading1">
    <w:name w:val="heading 1"/>
    <w:basedOn w:val="Normal"/>
    <w:next w:val="Normal"/>
    <w:link w:val="Heading1Char"/>
    <w:uiPriority w:val="99"/>
    <w:semiHidden/>
    <w:rsid w:val="00577091"/>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577091"/>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577091"/>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577091"/>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70655A"/>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577091"/>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70655A"/>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70655A"/>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70655A"/>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577091"/>
    <w:rPr>
      <w:rFonts w:ascii="Tahoma" w:hAnsi="Tahoma" w:cs="Tahoma"/>
      <w:sz w:val="16"/>
      <w:szCs w:val="16"/>
    </w:rPr>
  </w:style>
  <w:style w:type="character" w:customStyle="1" w:styleId="BalloonTextChar">
    <w:name w:val="Balloon Text Char"/>
    <w:basedOn w:val="DefaultParagraphFont"/>
    <w:link w:val="BalloonText"/>
    <w:uiPriority w:val="99"/>
    <w:semiHidden/>
    <w:rsid w:val="00577091"/>
    <w:rPr>
      <w:rFonts w:ascii="Tahoma" w:eastAsiaTheme="minorEastAsia" w:hAnsi="Tahoma" w:cs="Tahoma"/>
      <w:sz w:val="16"/>
      <w:szCs w:val="16"/>
      <w:lang w:val="en-GB"/>
    </w:rPr>
  </w:style>
  <w:style w:type="character" w:styleId="BookTitle">
    <w:name w:val="Book Title"/>
    <w:uiPriority w:val="99"/>
    <w:semiHidden/>
    <w:qFormat/>
    <w:rsid w:val="0070655A"/>
    <w:rPr>
      <w:i/>
      <w:iCs/>
      <w:smallCaps/>
      <w:spacing w:val="5"/>
    </w:rPr>
  </w:style>
  <w:style w:type="paragraph" w:customStyle="1" w:styleId="ECHRHeader">
    <w:name w:val="ECHR_Header"/>
    <w:aliases w:val="Ju_Header"/>
    <w:basedOn w:val="Header"/>
    <w:uiPriority w:val="4"/>
    <w:qFormat/>
    <w:rsid w:val="0070655A"/>
    <w:pPr>
      <w:tabs>
        <w:tab w:val="clear" w:pos="4536"/>
        <w:tab w:val="clear" w:pos="9072"/>
        <w:tab w:val="center" w:pos="3686"/>
        <w:tab w:val="right" w:pos="7371"/>
      </w:tabs>
      <w:jc w:val="left"/>
    </w:pPr>
    <w:rPr>
      <w:sz w:val="18"/>
    </w:rPr>
  </w:style>
  <w:style w:type="paragraph" w:customStyle="1" w:styleId="ECHRFooter">
    <w:name w:val="ECHR_Footer"/>
    <w:aliases w:val="Footer_ECHR"/>
    <w:basedOn w:val="Footer"/>
    <w:uiPriority w:val="57"/>
    <w:semiHidden/>
    <w:rsid w:val="00577091"/>
    <w:pPr>
      <w:jc w:val="left"/>
    </w:pPr>
    <w:rPr>
      <w:sz w:val="8"/>
    </w:rPr>
  </w:style>
  <w:style w:type="character" w:styleId="Strong">
    <w:name w:val="Strong"/>
    <w:uiPriority w:val="99"/>
    <w:semiHidden/>
    <w:qFormat/>
    <w:rsid w:val="0070655A"/>
    <w:rPr>
      <w:b/>
      <w:bCs/>
    </w:rPr>
  </w:style>
  <w:style w:type="paragraph" w:styleId="NoSpacing">
    <w:name w:val="No Spacing"/>
    <w:basedOn w:val="Normal"/>
    <w:link w:val="NoSpacingChar"/>
    <w:semiHidden/>
    <w:qFormat/>
    <w:rsid w:val="0070655A"/>
    <w:rPr>
      <w:sz w:val="22"/>
      <w:lang w:val="en-US"/>
    </w:rPr>
  </w:style>
  <w:style w:type="character" w:customStyle="1" w:styleId="NoSpacingChar">
    <w:name w:val="No Spacing Char"/>
    <w:basedOn w:val="DefaultParagraphFont"/>
    <w:link w:val="NoSpacing"/>
    <w:semiHidden/>
    <w:rsid w:val="0070655A"/>
    <w:rPr>
      <w:rFonts w:eastAsiaTheme="minorEastAsia"/>
    </w:rPr>
  </w:style>
  <w:style w:type="paragraph" w:customStyle="1" w:styleId="ECHRFooterLine">
    <w:name w:val="ECHR_Footer_Line"/>
    <w:aliases w:val="Footer_Line"/>
    <w:basedOn w:val="Normal"/>
    <w:next w:val="ECHRFooter"/>
    <w:uiPriority w:val="57"/>
    <w:semiHidden/>
    <w:rsid w:val="00577091"/>
    <w:pPr>
      <w:pBdr>
        <w:top w:val="single" w:sz="6" w:space="1" w:color="5F5F5F"/>
      </w:pBdr>
      <w:tabs>
        <w:tab w:val="center" w:pos="4536"/>
        <w:tab w:val="right" w:pos="9696"/>
      </w:tabs>
      <w:ind w:left="-680" w:right="-680"/>
      <w:jc w:val="left"/>
    </w:pPr>
    <w:rPr>
      <w:color w:val="5F5F5F"/>
    </w:rPr>
  </w:style>
  <w:style w:type="paragraph" w:customStyle="1" w:styleId="DecHTitle">
    <w:name w:val="Dec_H_Title"/>
    <w:basedOn w:val="ECHRTitleCentre1"/>
    <w:uiPriority w:val="7"/>
    <w:semiHidden/>
    <w:qFormat/>
    <w:rsid w:val="0070655A"/>
  </w:style>
  <w:style w:type="paragraph" w:customStyle="1" w:styleId="DecList">
    <w:name w:val="Dec_List"/>
    <w:basedOn w:val="Normal"/>
    <w:uiPriority w:val="9"/>
    <w:semiHidden/>
    <w:qFormat/>
    <w:rsid w:val="0070655A"/>
    <w:pPr>
      <w:spacing w:before="240"/>
      <w:ind w:left="284"/>
    </w:pPr>
  </w:style>
  <w:style w:type="paragraph" w:customStyle="1" w:styleId="JuParaSub">
    <w:name w:val="Ju_Para_Sub"/>
    <w:basedOn w:val="ECHRPara"/>
    <w:uiPriority w:val="13"/>
    <w:qFormat/>
    <w:rsid w:val="0070655A"/>
    <w:pPr>
      <w:ind w:left="284"/>
    </w:pPr>
  </w:style>
  <w:style w:type="paragraph" w:customStyle="1" w:styleId="ECHRTitleCentre3">
    <w:name w:val="ECHR_Title_Centre_3"/>
    <w:aliases w:val="Ju_H_Article"/>
    <w:basedOn w:val="Normal"/>
    <w:next w:val="ECHRParaQuote"/>
    <w:uiPriority w:val="27"/>
    <w:qFormat/>
    <w:rsid w:val="0070655A"/>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70655A"/>
    <w:pPr>
      <w:keepNext/>
      <w:keepLines/>
      <w:spacing w:after="240"/>
      <w:jc w:val="center"/>
      <w:outlineLvl w:val="0"/>
    </w:pPr>
    <w:rPr>
      <w:rFonts w:asciiTheme="majorHAnsi" w:hAnsiTheme="majorHAnsi"/>
      <w:sz w:val="28"/>
    </w:rPr>
  </w:style>
  <w:style w:type="paragraph" w:customStyle="1" w:styleId="OpiPara">
    <w:name w:val="Opi_Para"/>
    <w:basedOn w:val="ECHRPara"/>
    <w:uiPriority w:val="46"/>
    <w:qFormat/>
    <w:rsid w:val="0070655A"/>
  </w:style>
  <w:style w:type="paragraph" w:customStyle="1" w:styleId="JuAppQuestion">
    <w:name w:val="Ju_App_Question"/>
    <w:basedOn w:val="Normal"/>
    <w:uiPriority w:val="5"/>
    <w:semiHidden/>
    <w:qFormat/>
    <w:rsid w:val="0070655A"/>
    <w:pPr>
      <w:numPr>
        <w:numId w:val="22"/>
      </w:numPr>
      <w:jc w:val="left"/>
    </w:pPr>
    <w:rPr>
      <w:b/>
    </w:rPr>
  </w:style>
  <w:style w:type="paragraph" w:customStyle="1" w:styleId="JuCourt">
    <w:name w:val="Ju_Court"/>
    <w:basedOn w:val="Normal"/>
    <w:next w:val="Normal"/>
    <w:uiPriority w:val="16"/>
    <w:qFormat/>
    <w:rsid w:val="0070655A"/>
    <w:pPr>
      <w:tabs>
        <w:tab w:val="left" w:pos="907"/>
        <w:tab w:val="left" w:pos="1701"/>
        <w:tab w:val="right" w:pos="7371"/>
      </w:tabs>
      <w:spacing w:before="240"/>
      <w:ind w:left="397" w:hanging="397"/>
      <w:jc w:val="left"/>
    </w:pPr>
    <w:rPr>
      <w:lang w:bidi="en-US"/>
    </w:rPr>
  </w:style>
  <w:style w:type="paragraph" w:customStyle="1" w:styleId="ECHRTitleCentre2">
    <w:name w:val="ECHR_Title_Centre_2"/>
    <w:aliases w:val="Dec_H_Case"/>
    <w:basedOn w:val="Normal"/>
    <w:next w:val="ECHRPara"/>
    <w:uiPriority w:val="8"/>
    <w:qFormat/>
    <w:rsid w:val="0070655A"/>
    <w:pPr>
      <w:spacing w:after="240"/>
      <w:jc w:val="center"/>
      <w:outlineLvl w:val="0"/>
    </w:pPr>
    <w:rPr>
      <w:rFonts w:asciiTheme="majorHAnsi" w:hAnsiTheme="majorHAnsi"/>
    </w:rPr>
  </w:style>
  <w:style w:type="paragraph" w:customStyle="1" w:styleId="JuInitialled">
    <w:name w:val="Ju_Initialled"/>
    <w:basedOn w:val="Normal"/>
    <w:uiPriority w:val="31"/>
    <w:qFormat/>
    <w:rsid w:val="0070655A"/>
    <w:pPr>
      <w:tabs>
        <w:tab w:val="center" w:pos="6407"/>
      </w:tabs>
      <w:spacing w:before="720"/>
      <w:jc w:val="right"/>
    </w:pPr>
  </w:style>
  <w:style w:type="paragraph" w:styleId="Title">
    <w:name w:val="Title"/>
    <w:basedOn w:val="Normal"/>
    <w:next w:val="Normal"/>
    <w:link w:val="TitleChar"/>
    <w:uiPriority w:val="99"/>
    <w:semiHidden/>
    <w:qFormat/>
    <w:rsid w:val="0070655A"/>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70655A"/>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ECHRPara"/>
    <w:uiPriority w:val="21"/>
    <w:qFormat/>
    <w:rsid w:val="0070655A"/>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70655A"/>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70655A"/>
    <w:pPr>
      <w:keepNext/>
      <w:keepLines/>
      <w:tabs>
        <w:tab w:val="left" w:pos="1191"/>
      </w:tabs>
      <w:spacing w:before="240" w:after="120"/>
      <w:ind w:left="1190" w:hanging="357"/>
    </w:pPr>
    <w:rPr>
      <w:b w:val="0"/>
      <w:i/>
      <w:color w:val="auto"/>
      <w:sz w:val="20"/>
      <w:lang w:val="en-GB"/>
    </w:rPr>
  </w:style>
  <w:style w:type="paragraph" w:customStyle="1" w:styleId="ECHRHeading6">
    <w:name w:val="ECHR_Heading_6"/>
    <w:aliases w:val="Ju_H_alpha"/>
    <w:basedOn w:val="Heading6"/>
    <w:next w:val="ECHRPara"/>
    <w:uiPriority w:val="24"/>
    <w:qFormat/>
    <w:rsid w:val="0070655A"/>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70655A"/>
    <w:pPr>
      <w:keepNext/>
      <w:keepLines/>
      <w:spacing w:before="240" w:after="120"/>
      <w:ind w:left="1236"/>
    </w:pPr>
    <w:rPr>
      <w:sz w:val="20"/>
      <w:lang w:val="en-GB"/>
    </w:rPr>
  </w:style>
  <w:style w:type="paragraph" w:customStyle="1" w:styleId="JuQuotSub">
    <w:name w:val="Ju_Quot_Sub"/>
    <w:basedOn w:val="ECHRParaQuote"/>
    <w:uiPriority w:val="15"/>
    <w:qFormat/>
    <w:rsid w:val="0070655A"/>
    <w:pPr>
      <w:ind w:left="567"/>
    </w:pPr>
  </w:style>
  <w:style w:type="paragraph" w:customStyle="1" w:styleId="JuLista">
    <w:name w:val="Ju_List_a"/>
    <w:basedOn w:val="JuList"/>
    <w:uiPriority w:val="28"/>
    <w:qFormat/>
    <w:rsid w:val="0070655A"/>
    <w:pPr>
      <w:ind w:left="346" w:firstLine="0"/>
    </w:pPr>
  </w:style>
  <w:style w:type="paragraph" w:customStyle="1" w:styleId="JuListi">
    <w:name w:val="Ju_List_i"/>
    <w:basedOn w:val="Normal"/>
    <w:next w:val="JuLista"/>
    <w:uiPriority w:val="28"/>
    <w:qFormat/>
    <w:rsid w:val="0070655A"/>
    <w:pPr>
      <w:ind w:left="794"/>
    </w:pPr>
  </w:style>
  <w:style w:type="paragraph" w:styleId="Header">
    <w:name w:val="header"/>
    <w:basedOn w:val="Normal"/>
    <w:link w:val="HeaderChar"/>
    <w:uiPriority w:val="57"/>
    <w:semiHidden/>
    <w:rsid w:val="00577091"/>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577091"/>
    <w:rPr>
      <w:sz w:val="24"/>
      <w:lang w:val="en-GB"/>
    </w:rPr>
  </w:style>
  <w:style w:type="character" w:customStyle="1" w:styleId="Heading1Char">
    <w:name w:val="Heading 1 Char"/>
    <w:basedOn w:val="DefaultParagraphFont"/>
    <w:link w:val="Heading1"/>
    <w:uiPriority w:val="99"/>
    <w:semiHidden/>
    <w:rsid w:val="00577091"/>
    <w:rPr>
      <w:rFonts w:asciiTheme="majorHAnsi" w:eastAsiaTheme="majorEastAsia" w:hAnsiTheme="majorHAnsi" w:cstheme="majorBidi"/>
      <w:b/>
      <w:bCs/>
      <w:color w:val="333333"/>
      <w:sz w:val="28"/>
      <w:szCs w:val="28"/>
      <w:lang w:val="en-GB"/>
    </w:rPr>
  </w:style>
  <w:style w:type="paragraph" w:customStyle="1" w:styleId="ECHRHeading1">
    <w:name w:val="ECHR_Heading_1"/>
    <w:aliases w:val="Ju_H_I_Roman"/>
    <w:basedOn w:val="Heading1"/>
    <w:next w:val="ECHRPara"/>
    <w:uiPriority w:val="19"/>
    <w:qFormat/>
    <w:rsid w:val="0070655A"/>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70655A"/>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577091"/>
    <w:rPr>
      <w:rFonts w:asciiTheme="majorHAnsi" w:eastAsiaTheme="majorEastAsia" w:hAnsiTheme="majorHAnsi" w:cstheme="majorBidi"/>
      <w:b/>
      <w:bCs/>
      <w:color w:val="4D4D4D"/>
      <w:sz w:val="26"/>
      <w:szCs w:val="26"/>
      <w:lang w:val="en-GB"/>
    </w:rPr>
  </w:style>
  <w:style w:type="character" w:customStyle="1" w:styleId="JUNAMES">
    <w:name w:val="JU_NAMES"/>
    <w:uiPriority w:val="17"/>
    <w:qFormat/>
    <w:rsid w:val="0070655A"/>
    <w:rPr>
      <w:caps w:val="0"/>
      <w:smallCaps/>
    </w:rPr>
  </w:style>
  <w:style w:type="paragraph" w:customStyle="1" w:styleId="ECHRDecisionBody">
    <w:name w:val="ECHR_Decision_Body"/>
    <w:aliases w:val="Ju_Judges"/>
    <w:basedOn w:val="Normal"/>
    <w:uiPriority w:val="11"/>
    <w:qFormat/>
    <w:rsid w:val="0070655A"/>
    <w:pPr>
      <w:tabs>
        <w:tab w:val="left" w:pos="567"/>
        <w:tab w:val="left" w:pos="1134"/>
      </w:tabs>
      <w:jc w:val="left"/>
    </w:pPr>
  </w:style>
  <w:style w:type="character" w:customStyle="1" w:styleId="Heading3Char">
    <w:name w:val="Heading 3 Char"/>
    <w:basedOn w:val="DefaultParagraphFont"/>
    <w:link w:val="Heading3"/>
    <w:uiPriority w:val="99"/>
    <w:semiHidden/>
    <w:rsid w:val="00577091"/>
    <w:rPr>
      <w:rFonts w:asciiTheme="majorHAnsi" w:eastAsiaTheme="majorEastAsia" w:hAnsiTheme="majorHAnsi" w:cstheme="majorBidi"/>
      <w:b/>
      <w:bCs/>
      <w:color w:val="5F5F5F"/>
      <w:sz w:val="24"/>
      <w:lang w:val="en-GB"/>
    </w:rPr>
  </w:style>
  <w:style w:type="paragraph" w:customStyle="1" w:styleId="ECHRPara">
    <w:name w:val="ECHR_Para"/>
    <w:aliases w:val="Ju_Para"/>
    <w:basedOn w:val="Normal"/>
    <w:uiPriority w:val="12"/>
    <w:qFormat/>
    <w:rsid w:val="0070655A"/>
    <w:pPr>
      <w:ind w:firstLine="284"/>
    </w:pPr>
  </w:style>
  <w:style w:type="character" w:customStyle="1" w:styleId="Heading4Char">
    <w:name w:val="Heading 4 Char"/>
    <w:basedOn w:val="DefaultParagraphFont"/>
    <w:link w:val="Heading4"/>
    <w:uiPriority w:val="99"/>
    <w:semiHidden/>
    <w:rsid w:val="00577091"/>
    <w:rPr>
      <w:rFonts w:asciiTheme="majorHAnsi" w:eastAsiaTheme="majorEastAsia" w:hAnsiTheme="majorHAnsi" w:cstheme="majorBidi"/>
      <w:b/>
      <w:bCs/>
      <w:i/>
      <w:iCs/>
      <w:color w:val="777777"/>
      <w:sz w:val="24"/>
      <w:lang w:val="en-GB"/>
    </w:rPr>
  </w:style>
  <w:style w:type="character" w:customStyle="1" w:styleId="Heading5Char">
    <w:name w:val="Heading 5 Char"/>
    <w:basedOn w:val="DefaultParagraphFont"/>
    <w:link w:val="Heading5"/>
    <w:uiPriority w:val="99"/>
    <w:semiHidden/>
    <w:rsid w:val="0070655A"/>
    <w:rPr>
      <w:rFonts w:asciiTheme="majorHAnsi" w:eastAsiaTheme="majorEastAsia" w:hAnsiTheme="majorHAnsi" w:cstheme="majorBidi"/>
      <w:b/>
      <w:bCs/>
      <w:color w:val="808080"/>
    </w:rPr>
  </w:style>
  <w:style w:type="character" w:styleId="SubtleEmphasis">
    <w:name w:val="Subtle Emphasis"/>
    <w:uiPriority w:val="99"/>
    <w:semiHidden/>
    <w:qFormat/>
    <w:rsid w:val="0070655A"/>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70655A"/>
    <w:pPr>
      <w:keepNext/>
      <w:keepLines/>
      <w:spacing w:before="720" w:after="240"/>
      <w:outlineLvl w:val="0"/>
    </w:pPr>
    <w:rPr>
      <w:rFonts w:asciiTheme="majorHAnsi" w:hAnsiTheme="majorHAnsi"/>
      <w:sz w:val="28"/>
    </w:rPr>
  </w:style>
  <w:style w:type="character" w:styleId="Emphasis">
    <w:name w:val="Emphasis"/>
    <w:uiPriority w:val="99"/>
    <w:semiHidden/>
    <w:qFormat/>
    <w:rsid w:val="0070655A"/>
    <w:rPr>
      <w:b/>
      <w:bCs/>
      <w:i/>
      <w:iCs/>
      <w:spacing w:val="10"/>
      <w:bdr w:val="none" w:sz="0" w:space="0" w:color="auto"/>
      <w:shd w:val="clear" w:color="auto" w:fill="auto"/>
    </w:rPr>
  </w:style>
  <w:style w:type="paragraph" w:styleId="Footer">
    <w:name w:val="footer"/>
    <w:basedOn w:val="Normal"/>
    <w:link w:val="FooterChar"/>
    <w:uiPriority w:val="57"/>
    <w:semiHidden/>
    <w:rsid w:val="00577091"/>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577091"/>
    <w:rPr>
      <w:sz w:val="24"/>
      <w:lang w:val="en-GB"/>
    </w:rPr>
  </w:style>
  <w:style w:type="character" w:styleId="FootnoteReference">
    <w:name w:val="footnote reference"/>
    <w:basedOn w:val="DefaultParagraphFont"/>
    <w:uiPriority w:val="99"/>
    <w:semiHidden/>
    <w:rsid w:val="00577091"/>
    <w:rPr>
      <w:vertAlign w:val="superscript"/>
    </w:rPr>
  </w:style>
  <w:style w:type="paragraph" w:styleId="FootnoteText">
    <w:name w:val="footnote text"/>
    <w:basedOn w:val="Normal"/>
    <w:link w:val="FootnoteTextChar"/>
    <w:uiPriority w:val="99"/>
    <w:semiHidden/>
    <w:rsid w:val="00577091"/>
    <w:rPr>
      <w:sz w:val="20"/>
      <w:szCs w:val="20"/>
    </w:rPr>
  </w:style>
  <w:style w:type="character" w:customStyle="1" w:styleId="FootnoteTextChar">
    <w:name w:val="Footnote Text Char"/>
    <w:basedOn w:val="DefaultParagraphFont"/>
    <w:link w:val="FootnoteText"/>
    <w:uiPriority w:val="99"/>
    <w:semiHidden/>
    <w:rsid w:val="00577091"/>
    <w:rPr>
      <w:rFonts w:eastAsiaTheme="minorEastAsia"/>
      <w:sz w:val="20"/>
      <w:szCs w:val="20"/>
      <w:lang w:val="en-GB"/>
    </w:rPr>
  </w:style>
  <w:style w:type="character" w:customStyle="1" w:styleId="Heading6Char">
    <w:name w:val="Heading 6 Char"/>
    <w:basedOn w:val="DefaultParagraphFont"/>
    <w:link w:val="Heading6"/>
    <w:uiPriority w:val="99"/>
    <w:semiHidden/>
    <w:rsid w:val="00577091"/>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70655A"/>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70655A"/>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70655A"/>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577091"/>
    <w:rPr>
      <w:color w:val="0072BC" w:themeColor="hyperlink"/>
      <w:u w:val="single"/>
    </w:rPr>
  </w:style>
  <w:style w:type="character" w:styleId="IntenseEmphasis">
    <w:name w:val="Intense Emphasis"/>
    <w:uiPriority w:val="99"/>
    <w:semiHidden/>
    <w:qFormat/>
    <w:rsid w:val="0070655A"/>
    <w:rPr>
      <w:b/>
      <w:bCs/>
    </w:rPr>
  </w:style>
  <w:style w:type="paragraph" w:styleId="IntenseQuote">
    <w:name w:val="Intense Quote"/>
    <w:basedOn w:val="Normal"/>
    <w:next w:val="Normal"/>
    <w:link w:val="IntenseQuoteChar"/>
    <w:uiPriority w:val="99"/>
    <w:semiHidden/>
    <w:qFormat/>
    <w:rsid w:val="0070655A"/>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70655A"/>
    <w:rPr>
      <w:rFonts w:eastAsiaTheme="minorEastAsia"/>
      <w:b/>
      <w:bCs/>
      <w:i/>
      <w:iCs/>
      <w:lang w:bidi="en-US"/>
    </w:rPr>
  </w:style>
  <w:style w:type="character" w:styleId="IntenseReference">
    <w:name w:val="Intense Reference"/>
    <w:uiPriority w:val="99"/>
    <w:semiHidden/>
    <w:qFormat/>
    <w:rsid w:val="0070655A"/>
    <w:rPr>
      <w:smallCaps/>
      <w:spacing w:val="5"/>
      <w:u w:val="single"/>
    </w:rPr>
  </w:style>
  <w:style w:type="paragraph" w:styleId="ListParagraph">
    <w:name w:val="List Paragraph"/>
    <w:basedOn w:val="Normal"/>
    <w:uiPriority w:val="99"/>
    <w:semiHidden/>
    <w:qFormat/>
    <w:rsid w:val="0070655A"/>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70655A"/>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70655A"/>
    <w:rPr>
      <w:rFonts w:eastAsiaTheme="minorEastAsia"/>
      <w:i/>
      <w:iCs/>
      <w:lang w:bidi="en-US"/>
    </w:rPr>
  </w:style>
  <w:style w:type="character" w:styleId="SubtleReference">
    <w:name w:val="Subtle Reference"/>
    <w:uiPriority w:val="99"/>
    <w:semiHidden/>
    <w:qFormat/>
    <w:rsid w:val="0070655A"/>
    <w:rPr>
      <w:smallCaps/>
    </w:rPr>
  </w:style>
  <w:style w:type="table" w:styleId="TableGrid">
    <w:name w:val="Table Grid"/>
    <w:basedOn w:val="TableNormal"/>
    <w:uiPriority w:val="59"/>
    <w:semiHidden/>
    <w:rsid w:val="00577091"/>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577091"/>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577091"/>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577091"/>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577091"/>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577091"/>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70655A"/>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577091"/>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ECHRParaQuote">
    <w:name w:val="ECHR_Para_Quote"/>
    <w:aliases w:val="Ju_Quot"/>
    <w:basedOn w:val="Normal"/>
    <w:uiPriority w:val="14"/>
    <w:qFormat/>
    <w:rsid w:val="0070655A"/>
    <w:pPr>
      <w:spacing w:before="120" w:after="120"/>
      <w:ind w:left="425" w:firstLine="142"/>
    </w:pPr>
    <w:rPr>
      <w:sz w:val="20"/>
    </w:r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577091"/>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Signed">
    <w:name w:val="Ju_Signed"/>
    <w:basedOn w:val="Normal"/>
    <w:next w:val="JuParaLast"/>
    <w:uiPriority w:val="32"/>
    <w:qFormat/>
    <w:rsid w:val="0070655A"/>
    <w:pPr>
      <w:tabs>
        <w:tab w:val="center" w:pos="851"/>
        <w:tab w:val="center" w:pos="6407"/>
      </w:tabs>
      <w:spacing w:before="720"/>
      <w:jc w:val="left"/>
    </w:pPr>
  </w:style>
  <w:style w:type="paragraph" w:customStyle="1" w:styleId="JuParaLast">
    <w:name w:val="Ju_Para_Last"/>
    <w:basedOn w:val="Normal"/>
    <w:next w:val="ECHRPara"/>
    <w:uiPriority w:val="30"/>
    <w:qFormat/>
    <w:rsid w:val="0070655A"/>
    <w:pPr>
      <w:keepNext/>
      <w:keepLines/>
      <w:spacing w:before="240"/>
      <w:ind w:firstLine="284"/>
    </w:pPr>
  </w:style>
  <w:style w:type="paragraph" w:customStyle="1" w:styleId="JuCase">
    <w:name w:val="Ju_Case"/>
    <w:basedOn w:val="Normal"/>
    <w:next w:val="ECHRPara"/>
    <w:uiPriority w:val="10"/>
    <w:rsid w:val="00577091"/>
    <w:pPr>
      <w:ind w:firstLine="284"/>
    </w:pPr>
    <w:rPr>
      <w:b/>
    </w:rPr>
  </w:style>
  <w:style w:type="paragraph" w:customStyle="1" w:styleId="JuList">
    <w:name w:val="Ju_List"/>
    <w:basedOn w:val="Normal"/>
    <w:uiPriority w:val="28"/>
    <w:qFormat/>
    <w:rsid w:val="0070655A"/>
    <w:pPr>
      <w:ind w:left="340" w:hanging="340"/>
    </w:pPr>
  </w:style>
  <w:style w:type="paragraph" w:customStyle="1" w:styleId="JuTitle">
    <w:name w:val="Ju_Title"/>
    <w:basedOn w:val="Normal"/>
    <w:next w:val="ECHRPara"/>
    <w:uiPriority w:val="3"/>
    <w:semiHidden/>
    <w:qFormat/>
    <w:rsid w:val="0070655A"/>
    <w:pPr>
      <w:spacing w:before="720" w:after="240"/>
      <w:jc w:val="center"/>
      <w:outlineLvl w:val="0"/>
    </w:pPr>
    <w:rPr>
      <w:rFonts w:asciiTheme="majorHAnsi" w:hAnsiTheme="majorHAnsi"/>
      <w:b/>
      <w:caps/>
    </w:rPr>
  </w:style>
  <w:style w:type="character" w:styleId="PageNumber">
    <w:name w:val="page number"/>
    <w:uiPriority w:val="99"/>
    <w:semiHidden/>
    <w:rsid w:val="00E77CB3"/>
    <w:rPr>
      <w:rFonts w:ascii="Times New Roman" w:hAnsi="Times New Roman" w:cs="Times New Roman"/>
      <w:sz w:val="18"/>
    </w:rPr>
  </w:style>
  <w:style w:type="paragraph" w:customStyle="1" w:styleId="OpiParaSub">
    <w:name w:val="Opi_Para_Sub"/>
    <w:basedOn w:val="JuParaSub"/>
    <w:uiPriority w:val="47"/>
    <w:qFormat/>
    <w:rsid w:val="0070655A"/>
  </w:style>
  <w:style w:type="paragraph" w:customStyle="1" w:styleId="OpiQuot">
    <w:name w:val="Opi_Quot"/>
    <w:basedOn w:val="ECHRParaQuote"/>
    <w:uiPriority w:val="48"/>
    <w:qFormat/>
    <w:rsid w:val="0070655A"/>
  </w:style>
  <w:style w:type="character" w:styleId="CommentReference">
    <w:name w:val="annotation reference"/>
    <w:uiPriority w:val="99"/>
    <w:semiHidden/>
    <w:rsid w:val="00E77CB3"/>
    <w:rPr>
      <w:sz w:val="16"/>
    </w:rPr>
  </w:style>
  <w:style w:type="paragraph" w:styleId="CommentText">
    <w:name w:val="annotation text"/>
    <w:basedOn w:val="Normal"/>
    <w:link w:val="CommentTextChar"/>
    <w:uiPriority w:val="99"/>
    <w:semiHidden/>
    <w:rsid w:val="00E77CB3"/>
    <w:rPr>
      <w:sz w:val="20"/>
    </w:rPr>
  </w:style>
  <w:style w:type="character" w:customStyle="1" w:styleId="CommentTextChar">
    <w:name w:val="Comment Text Char"/>
    <w:basedOn w:val="DefaultParagraphFont"/>
    <w:link w:val="CommentText"/>
    <w:uiPriority w:val="99"/>
    <w:semiHidden/>
    <w:rsid w:val="00E77CB3"/>
    <w:rPr>
      <w:rFonts w:eastAsiaTheme="minorEastAsia"/>
      <w:sz w:val="20"/>
    </w:rPr>
  </w:style>
  <w:style w:type="character" w:styleId="EndnoteReference">
    <w:name w:val="endnote reference"/>
    <w:basedOn w:val="DefaultParagraphFont"/>
    <w:uiPriority w:val="99"/>
    <w:semiHidden/>
    <w:rsid w:val="00577091"/>
    <w:rPr>
      <w:vertAlign w:val="superscript"/>
    </w:rPr>
  </w:style>
  <w:style w:type="paragraph" w:styleId="EndnoteText">
    <w:name w:val="endnote text"/>
    <w:basedOn w:val="Normal"/>
    <w:link w:val="EndnoteTextChar"/>
    <w:uiPriority w:val="99"/>
    <w:semiHidden/>
    <w:rsid w:val="00577091"/>
    <w:rPr>
      <w:sz w:val="20"/>
      <w:szCs w:val="20"/>
    </w:rPr>
  </w:style>
  <w:style w:type="character" w:customStyle="1" w:styleId="EndnoteTextChar">
    <w:name w:val="Endnote Text Char"/>
    <w:basedOn w:val="DefaultParagraphFont"/>
    <w:link w:val="EndnoteText"/>
    <w:uiPriority w:val="99"/>
    <w:semiHidden/>
    <w:rsid w:val="00577091"/>
    <w:rPr>
      <w:rFonts w:eastAsiaTheme="minorEastAsia"/>
      <w:sz w:val="20"/>
      <w:szCs w:val="20"/>
      <w:lang w:val="en-GB"/>
    </w:rPr>
  </w:style>
  <w:style w:type="character" w:styleId="FollowedHyperlink">
    <w:name w:val="FollowedHyperlink"/>
    <w:uiPriority w:val="99"/>
    <w:semiHidden/>
    <w:rsid w:val="00E77CB3"/>
    <w:rPr>
      <w:rFonts w:ascii="Times New Roman" w:hAnsi="Times New Roman" w:cs="Times New Roman"/>
      <w:color w:val="800080"/>
      <w:u w:val="single"/>
    </w:rPr>
  </w:style>
  <w:style w:type="paragraph" w:styleId="ListBullet">
    <w:name w:val="List Bullet"/>
    <w:basedOn w:val="Normal"/>
    <w:uiPriority w:val="99"/>
    <w:semiHidden/>
    <w:rsid w:val="00E77CB3"/>
    <w:pPr>
      <w:numPr>
        <w:numId w:val="1"/>
      </w:numPr>
    </w:pPr>
  </w:style>
  <w:style w:type="paragraph" w:customStyle="1" w:styleId="OpiQuotSub">
    <w:name w:val="Opi_Quot_Sub"/>
    <w:basedOn w:val="JuQuotSub"/>
    <w:uiPriority w:val="49"/>
    <w:qFormat/>
    <w:rsid w:val="0070655A"/>
  </w:style>
  <w:style w:type="paragraph" w:styleId="CommentSubject">
    <w:name w:val="annotation subject"/>
    <w:basedOn w:val="CommentText"/>
    <w:next w:val="CommentText"/>
    <w:link w:val="CommentSubjectChar"/>
    <w:uiPriority w:val="99"/>
    <w:semiHidden/>
    <w:rsid w:val="00E77CB3"/>
    <w:rPr>
      <w:b/>
      <w:bCs/>
    </w:rPr>
  </w:style>
  <w:style w:type="character" w:customStyle="1" w:styleId="CommentSubjectChar">
    <w:name w:val="Comment Subject Char"/>
    <w:basedOn w:val="CommentTextChar"/>
    <w:link w:val="CommentSubject"/>
    <w:uiPriority w:val="99"/>
    <w:semiHidden/>
    <w:rsid w:val="00E77CB3"/>
    <w:rPr>
      <w:rFonts w:eastAsiaTheme="minorEastAsia"/>
      <w:b/>
      <w:bCs/>
      <w:sz w:val="20"/>
    </w:rPr>
  </w:style>
  <w:style w:type="paragraph" w:styleId="DocumentMap">
    <w:name w:val="Document Map"/>
    <w:basedOn w:val="Normal"/>
    <w:link w:val="DocumentMapChar"/>
    <w:uiPriority w:val="99"/>
    <w:semiHidden/>
    <w:rsid w:val="00E77CB3"/>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E77CB3"/>
    <w:rPr>
      <w:rFonts w:ascii="Tahoma" w:eastAsiaTheme="minorEastAsia" w:hAnsi="Tahoma" w:cs="Tahoma"/>
      <w:sz w:val="20"/>
      <w:shd w:val="clear" w:color="auto" w:fill="000080"/>
    </w:rPr>
  </w:style>
  <w:style w:type="character" w:customStyle="1" w:styleId="JuITMark">
    <w:name w:val="Ju_ITMark"/>
    <w:basedOn w:val="DefaultParagraphFont"/>
    <w:uiPriority w:val="38"/>
    <w:qFormat/>
    <w:rsid w:val="0070655A"/>
    <w:rPr>
      <w:vanish w:val="0"/>
      <w:color w:val="auto"/>
      <w:sz w:val="14"/>
      <w:bdr w:val="none" w:sz="0" w:space="0" w:color="auto"/>
      <w:shd w:val="clear" w:color="auto" w:fill="BEE5FF" w:themeFill="background1" w:themeFillTint="33"/>
    </w:rPr>
  </w:style>
  <w:style w:type="paragraph" w:styleId="Subtitle">
    <w:name w:val="Subtitle"/>
    <w:basedOn w:val="Normal"/>
    <w:next w:val="Normal"/>
    <w:link w:val="SubtitleChar"/>
    <w:uiPriority w:val="99"/>
    <w:semiHidden/>
    <w:qFormat/>
    <w:rsid w:val="0070655A"/>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70655A"/>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E77CB3"/>
    <w:pPr>
      <w:numPr>
        <w:numId w:val="2"/>
      </w:numPr>
    </w:pPr>
  </w:style>
  <w:style w:type="numbering" w:styleId="1ai">
    <w:name w:val="Outline List 1"/>
    <w:basedOn w:val="NoList"/>
    <w:uiPriority w:val="99"/>
    <w:semiHidden/>
    <w:rsid w:val="00E77CB3"/>
    <w:pPr>
      <w:numPr>
        <w:numId w:val="3"/>
      </w:numPr>
    </w:pPr>
  </w:style>
  <w:style w:type="numbering" w:styleId="ArticleSection">
    <w:name w:val="Outline List 3"/>
    <w:basedOn w:val="NoList"/>
    <w:uiPriority w:val="99"/>
    <w:semiHidden/>
    <w:rsid w:val="00E77CB3"/>
    <w:pPr>
      <w:numPr>
        <w:numId w:val="4"/>
      </w:numPr>
    </w:pPr>
  </w:style>
  <w:style w:type="paragraph" w:styleId="Bibliography">
    <w:name w:val="Bibliography"/>
    <w:basedOn w:val="Normal"/>
    <w:next w:val="Normal"/>
    <w:uiPriority w:val="99"/>
    <w:semiHidden/>
    <w:unhideWhenUsed/>
    <w:rsid w:val="00E77CB3"/>
  </w:style>
  <w:style w:type="paragraph" w:styleId="BlockText">
    <w:name w:val="Block Text"/>
    <w:basedOn w:val="Normal"/>
    <w:uiPriority w:val="99"/>
    <w:semiHidden/>
    <w:rsid w:val="00E77CB3"/>
    <w:pPr>
      <w:pBdr>
        <w:top w:val="single" w:sz="2" w:space="10" w:color="0072BC" w:themeColor="accent1" w:frame="1"/>
        <w:left w:val="single" w:sz="2" w:space="10" w:color="0072BC" w:themeColor="accent1" w:frame="1"/>
        <w:bottom w:val="single" w:sz="2" w:space="10" w:color="0072BC" w:themeColor="accent1" w:frame="1"/>
        <w:right w:val="single" w:sz="2" w:space="10" w:color="0072BC" w:themeColor="accent1" w:frame="1"/>
      </w:pBdr>
      <w:ind w:left="1152" w:right="1152"/>
    </w:pPr>
    <w:rPr>
      <w:i/>
      <w:iCs/>
      <w:color w:val="0072BC" w:themeColor="accent1"/>
    </w:rPr>
  </w:style>
  <w:style w:type="paragraph" w:styleId="BodyText">
    <w:name w:val="Body Text"/>
    <w:basedOn w:val="Normal"/>
    <w:link w:val="BodyTextChar"/>
    <w:uiPriority w:val="99"/>
    <w:semiHidden/>
    <w:rsid w:val="00E77CB3"/>
    <w:pPr>
      <w:spacing w:after="120"/>
    </w:pPr>
  </w:style>
  <w:style w:type="character" w:customStyle="1" w:styleId="BodyTextChar">
    <w:name w:val="Body Text Char"/>
    <w:basedOn w:val="DefaultParagraphFont"/>
    <w:link w:val="BodyText"/>
    <w:uiPriority w:val="99"/>
    <w:semiHidden/>
    <w:rsid w:val="00E77CB3"/>
    <w:rPr>
      <w:rFonts w:eastAsiaTheme="minorEastAsia"/>
      <w:sz w:val="24"/>
    </w:rPr>
  </w:style>
  <w:style w:type="paragraph" w:styleId="BodyText2">
    <w:name w:val="Body Text 2"/>
    <w:basedOn w:val="Normal"/>
    <w:link w:val="BodyText2Char"/>
    <w:uiPriority w:val="99"/>
    <w:semiHidden/>
    <w:rsid w:val="00E77CB3"/>
    <w:pPr>
      <w:spacing w:after="120" w:line="480" w:lineRule="auto"/>
    </w:pPr>
  </w:style>
  <w:style w:type="character" w:customStyle="1" w:styleId="BodyText2Char">
    <w:name w:val="Body Text 2 Char"/>
    <w:basedOn w:val="DefaultParagraphFont"/>
    <w:link w:val="BodyText2"/>
    <w:uiPriority w:val="99"/>
    <w:semiHidden/>
    <w:rsid w:val="00E77CB3"/>
    <w:rPr>
      <w:rFonts w:eastAsiaTheme="minorEastAsia"/>
      <w:sz w:val="24"/>
    </w:rPr>
  </w:style>
  <w:style w:type="paragraph" w:styleId="BodyText3">
    <w:name w:val="Body Text 3"/>
    <w:basedOn w:val="Normal"/>
    <w:link w:val="BodyText3Char"/>
    <w:uiPriority w:val="99"/>
    <w:semiHidden/>
    <w:rsid w:val="00E77CB3"/>
    <w:pPr>
      <w:spacing w:after="120"/>
    </w:pPr>
    <w:rPr>
      <w:sz w:val="16"/>
      <w:szCs w:val="16"/>
    </w:rPr>
  </w:style>
  <w:style w:type="character" w:customStyle="1" w:styleId="BodyText3Char">
    <w:name w:val="Body Text 3 Char"/>
    <w:basedOn w:val="DefaultParagraphFont"/>
    <w:link w:val="BodyText3"/>
    <w:uiPriority w:val="99"/>
    <w:semiHidden/>
    <w:rsid w:val="00E77CB3"/>
    <w:rPr>
      <w:rFonts w:eastAsiaTheme="minorEastAsia"/>
      <w:sz w:val="16"/>
      <w:szCs w:val="16"/>
    </w:rPr>
  </w:style>
  <w:style w:type="paragraph" w:styleId="BodyTextFirstIndent">
    <w:name w:val="Body Text First Indent"/>
    <w:basedOn w:val="BodyText"/>
    <w:link w:val="BodyTextFirstIndentChar"/>
    <w:uiPriority w:val="99"/>
    <w:semiHidden/>
    <w:rsid w:val="00E77CB3"/>
    <w:pPr>
      <w:spacing w:after="0"/>
      <w:ind w:firstLine="360"/>
    </w:pPr>
  </w:style>
  <w:style w:type="character" w:customStyle="1" w:styleId="BodyTextFirstIndentChar">
    <w:name w:val="Body Text First Indent Char"/>
    <w:basedOn w:val="BodyTextChar"/>
    <w:link w:val="BodyTextFirstIndent"/>
    <w:uiPriority w:val="99"/>
    <w:semiHidden/>
    <w:rsid w:val="00E77CB3"/>
    <w:rPr>
      <w:rFonts w:eastAsiaTheme="minorEastAsia"/>
      <w:sz w:val="24"/>
    </w:rPr>
  </w:style>
  <w:style w:type="paragraph" w:styleId="BodyTextIndent">
    <w:name w:val="Body Text Indent"/>
    <w:basedOn w:val="Normal"/>
    <w:link w:val="BodyTextIndentChar"/>
    <w:uiPriority w:val="99"/>
    <w:semiHidden/>
    <w:rsid w:val="00E77CB3"/>
    <w:pPr>
      <w:spacing w:after="120"/>
      <w:ind w:left="283"/>
    </w:pPr>
  </w:style>
  <w:style w:type="character" w:customStyle="1" w:styleId="BodyTextIndentChar">
    <w:name w:val="Body Text Indent Char"/>
    <w:basedOn w:val="DefaultParagraphFont"/>
    <w:link w:val="BodyTextIndent"/>
    <w:uiPriority w:val="99"/>
    <w:semiHidden/>
    <w:rsid w:val="00E77CB3"/>
    <w:rPr>
      <w:rFonts w:eastAsiaTheme="minorEastAsia"/>
      <w:sz w:val="24"/>
    </w:rPr>
  </w:style>
  <w:style w:type="paragraph" w:styleId="BodyTextFirstIndent2">
    <w:name w:val="Body Text First Indent 2"/>
    <w:basedOn w:val="BodyTextIndent"/>
    <w:link w:val="BodyTextFirstIndent2Char"/>
    <w:uiPriority w:val="99"/>
    <w:semiHidden/>
    <w:rsid w:val="00E77CB3"/>
    <w:pPr>
      <w:spacing w:after="0"/>
      <w:ind w:left="360" w:firstLine="360"/>
    </w:pPr>
  </w:style>
  <w:style w:type="character" w:customStyle="1" w:styleId="BodyTextFirstIndent2Char">
    <w:name w:val="Body Text First Indent 2 Char"/>
    <w:basedOn w:val="BodyTextIndentChar"/>
    <w:link w:val="BodyTextFirstIndent2"/>
    <w:uiPriority w:val="99"/>
    <w:semiHidden/>
    <w:rsid w:val="00E77CB3"/>
    <w:rPr>
      <w:rFonts w:eastAsiaTheme="minorEastAsia"/>
      <w:sz w:val="24"/>
    </w:rPr>
  </w:style>
  <w:style w:type="paragraph" w:styleId="BodyTextIndent2">
    <w:name w:val="Body Text Indent 2"/>
    <w:basedOn w:val="Normal"/>
    <w:link w:val="BodyTextIndent2Char"/>
    <w:uiPriority w:val="99"/>
    <w:semiHidden/>
    <w:rsid w:val="00E77CB3"/>
    <w:pPr>
      <w:spacing w:after="120" w:line="480" w:lineRule="auto"/>
      <w:ind w:left="283"/>
    </w:pPr>
  </w:style>
  <w:style w:type="character" w:customStyle="1" w:styleId="BodyTextIndent2Char">
    <w:name w:val="Body Text Indent 2 Char"/>
    <w:basedOn w:val="DefaultParagraphFont"/>
    <w:link w:val="BodyTextIndent2"/>
    <w:uiPriority w:val="99"/>
    <w:semiHidden/>
    <w:rsid w:val="00E77CB3"/>
    <w:rPr>
      <w:rFonts w:eastAsiaTheme="minorEastAsia"/>
      <w:sz w:val="24"/>
    </w:rPr>
  </w:style>
  <w:style w:type="paragraph" w:styleId="BodyTextIndent3">
    <w:name w:val="Body Text Indent 3"/>
    <w:basedOn w:val="Normal"/>
    <w:link w:val="BodyTextIndent3Char"/>
    <w:uiPriority w:val="99"/>
    <w:semiHidden/>
    <w:rsid w:val="00E77CB3"/>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E77CB3"/>
    <w:rPr>
      <w:rFonts w:eastAsiaTheme="minorEastAsia"/>
      <w:sz w:val="16"/>
      <w:szCs w:val="16"/>
    </w:rPr>
  </w:style>
  <w:style w:type="paragraph" w:styleId="Caption">
    <w:name w:val="caption"/>
    <w:basedOn w:val="Normal"/>
    <w:next w:val="Normal"/>
    <w:uiPriority w:val="99"/>
    <w:semiHidden/>
    <w:qFormat/>
    <w:rsid w:val="00E77CB3"/>
    <w:pPr>
      <w:spacing w:after="200"/>
    </w:pPr>
    <w:rPr>
      <w:b/>
      <w:bCs/>
      <w:color w:val="0072BC" w:themeColor="accent1"/>
      <w:sz w:val="18"/>
      <w:szCs w:val="18"/>
    </w:rPr>
  </w:style>
  <w:style w:type="paragraph" w:styleId="Closing">
    <w:name w:val="Closing"/>
    <w:basedOn w:val="Normal"/>
    <w:link w:val="ClosingChar"/>
    <w:uiPriority w:val="99"/>
    <w:semiHidden/>
    <w:rsid w:val="00E77CB3"/>
    <w:pPr>
      <w:ind w:left="4252"/>
    </w:pPr>
  </w:style>
  <w:style w:type="character" w:customStyle="1" w:styleId="ClosingChar">
    <w:name w:val="Closing Char"/>
    <w:basedOn w:val="DefaultParagraphFont"/>
    <w:link w:val="Closing"/>
    <w:uiPriority w:val="99"/>
    <w:semiHidden/>
    <w:rsid w:val="00E77CB3"/>
    <w:rPr>
      <w:rFonts w:eastAsiaTheme="minorEastAsia"/>
      <w:sz w:val="24"/>
    </w:rPr>
  </w:style>
  <w:style w:type="table" w:styleId="ColorfulGrid">
    <w:name w:val="Colorful Grid"/>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E77CB3"/>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E77CB3"/>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E77CB3"/>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E77CB3"/>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E77CB3"/>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E77CB3"/>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E77CB3"/>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E77CB3"/>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E77CB3"/>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E77CB3"/>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E77CB3"/>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E77CB3"/>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E77CB3"/>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E77CB3"/>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E77CB3"/>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E77CB3"/>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E77CB3"/>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E77CB3"/>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E77CB3"/>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E77CB3"/>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E77CB3"/>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E77CB3"/>
  </w:style>
  <w:style w:type="character" w:customStyle="1" w:styleId="DateChar">
    <w:name w:val="Date Char"/>
    <w:basedOn w:val="DefaultParagraphFont"/>
    <w:link w:val="Date"/>
    <w:uiPriority w:val="99"/>
    <w:semiHidden/>
    <w:rsid w:val="00E77CB3"/>
    <w:rPr>
      <w:rFonts w:eastAsiaTheme="minorEastAsia"/>
      <w:sz w:val="24"/>
    </w:rPr>
  </w:style>
  <w:style w:type="paragraph" w:styleId="E-mailSignature">
    <w:name w:val="E-mail Signature"/>
    <w:basedOn w:val="Normal"/>
    <w:link w:val="E-mailSignatureChar"/>
    <w:uiPriority w:val="99"/>
    <w:semiHidden/>
    <w:rsid w:val="00E77CB3"/>
  </w:style>
  <w:style w:type="character" w:customStyle="1" w:styleId="E-mailSignatureChar">
    <w:name w:val="E-mail Signature Char"/>
    <w:basedOn w:val="DefaultParagraphFont"/>
    <w:link w:val="E-mailSignature"/>
    <w:uiPriority w:val="99"/>
    <w:semiHidden/>
    <w:rsid w:val="00E77CB3"/>
    <w:rPr>
      <w:rFonts w:eastAsiaTheme="minorEastAsia"/>
      <w:sz w:val="24"/>
    </w:rPr>
  </w:style>
  <w:style w:type="paragraph" w:styleId="EnvelopeAddress">
    <w:name w:val="envelope address"/>
    <w:basedOn w:val="Normal"/>
    <w:uiPriority w:val="99"/>
    <w:semiHidden/>
    <w:rsid w:val="00E77CB3"/>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E77CB3"/>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E77CB3"/>
  </w:style>
  <w:style w:type="paragraph" w:styleId="HTMLAddress">
    <w:name w:val="HTML Address"/>
    <w:basedOn w:val="Normal"/>
    <w:link w:val="HTMLAddressChar"/>
    <w:uiPriority w:val="99"/>
    <w:semiHidden/>
    <w:rsid w:val="00E77CB3"/>
    <w:rPr>
      <w:i/>
      <w:iCs/>
    </w:rPr>
  </w:style>
  <w:style w:type="character" w:customStyle="1" w:styleId="HTMLAddressChar">
    <w:name w:val="HTML Address Char"/>
    <w:basedOn w:val="DefaultParagraphFont"/>
    <w:link w:val="HTMLAddress"/>
    <w:uiPriority w:val="99"/>
    <w:semiHidden/>
    <w:rsid w:val="00E77CB3"/>
    <w:rPr>
      <w:rFonts w:eastAsiaTheme="minorEastAsia"/>
      <w:i/>
      <w:iCs/>
      <w:sz w:val="24"/>
    </w:rPr>
  </w:style>
  <w:style w:type="character" w:styleId="HTMLCite">
    <w:name w:val="HTML Cite"/>
    <w:basedOn w:val="DefaultParagraphFont"/>
    <w:uiPriority w:val="99"/>
    <w:semiHidden/>
    <w:rsid w:val="00E77CB3"/>
    <w:rPr>
      <w:i/>
      <w:iCs/>
    </w:rPr>
  </w:style>
  <w:style w:type="character" w:styleId="HTMLCode">
    <w:name w:val="HTML Code"/>
    <w:basedOn w:val="DefaultParagraphFont"/>
    <w:uiPriority w:val="99"/>
    <w:semiHidden/>
    <w:rsid w:val="00E77CB3"/>
    <w:rPr>
      <w:rFonts w:ascii="Consolas" w:hAnsi="Consolas" w:cs="Consolas"/>
      <w:sz w:val="20"/>
      <w:szCs w:val="20"/>
    </w:rPr>
  </w:style>
  <w:style w:type="character" w:styleId="HTMLDefinition">
    <w:name w:val="HTML Definition"/>
    <w:basedOn w:val="DefaultParagraphFont"/>
    <w:uiPriority w:val="99"/>
    <w:semiHidden/>
    <w:rsid w:val="00E77CB3"/>
    <w:rPr>
      <w:i/>
      <w:iCs/>
    </w:rPr>
  </w:style>
  <w:style w:type="character" w:styleId="HTMLKeyboard">
    <w:name w:val="HTML Keyboard"/>
    <w:basedOn w:val="DefaultParagraphFont"/>
    <w:uiPriority w:val="99"/>
    <w:semiHidden/>
    <w:rsid w:val="00E77CB3"/>
    <w:rPr>
      <w:rFonts w:ascii="Consolas" w:hAnsi="Consolas" w:cs="Consolas"/>
      <w:sz w:val="20"/>
      <w:szCs w:val="20"/>
    </w:rPr>
  </w:style>
  <w:style w:type="paragraph" w:styleId="HTMLPreformatted">
    <w:name w:val="HTML Preformatted"/>
    <w:basedOn w:val="Normal"/>
    <w:link w:val="HTMLPreformattedChar"/>
    <w:uiPriority w:val="99"/>
    <w:semiHidden/>
    <w:rsid w:val="00E77CB3"/>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E77CB3"/>
    <w:rPr>
      <w:rFonts w:ascii="Consolas" w:eastAsiaTheme="minorEastAsia" w:hAnsi="Consolas" w:cs="Consolas"/>
      <w:sz w:val="20"/>
      <w:szCs w:val="20"/>
    </w:rPr>
  </w:style>
  <w:style w:type="character" w:styleId="HTMLSample">
    <w:name w:val="HTML Sample"/>
    <w:basedOn w:val="DefaultParagraphFont"/>
    <w:uiPriority w:val="99"/>
    <w:semiHidden/>
    <w:rsid w:val="00E77CB3"/>
    <w:rPr>
      <w:rFonts w:ascii="Consolas" w:hAnsi="Consolas" w:cs="Consolas"/>
      <w:sz w:val="24"/>
      <w:szCs w:val="24"/>
    </w:rPr>
  </w:style>
  <w:style w:type="character" w:styleId="HTMLTypewriter">
    <w:name w:val="HTML Typewriter"/>
    <w:basedOn w:val="DefaultParagraphFont"/>
    <w:uiPriority w:val="99"/>
    <w:semiHidden/>
    <w:rsid w:val="00E77CB3"/>
    <w:rPr>
      <w:rFonts w:ascii="Consolas" w:hAnsi="Consolas" w:cs="Consolas"/>
      <w:sz w:val="20"/>
      <w:szCs w:val="20"/>
    </w:rPr>
  </w:style>
  <w:style w:type="character" w:styleId="HTMLVariable">
    <w:name w:val="HTML Variable"/>
    <w:basedOn w:val="DefaultParagraphFont"/>
    <w:uiPriority w:val="99"/>
    <w:semiHidden/>
    <w:rsid w:val="00E77CB3"/>
    <w:rPr>
      <w:i/>
      <w:iCs/>
    </w:rPr>
  </w:style>
  <w:style w:type="paragraph" w:styleId="Index1">
    <w:name w:val="index 1"/>
    <w:basedOn w:val="Normal"/>
    <w:next w:val="Normal"/>
    <w:autoRedefine/>
    <w:uiPriority w:val="99"/>
    <w:semiHidden/>
    <w:rsid w:val="00E77CB3"/>
    <w:pPr>
      <w:ind w:left="240" w:hanging="240"/>
    </w:pPr>
  </w:style>
  <w:style w:type="paragraph" w:styleId="Index2">
    <w:name w:val="index 2"/>
    <w:basedOn w:val="Normal"/>
    <w:next w:val="Normal"/>
    <w:autoRedefine/>
    <w:uiPriority w:val="99"/>
    <w:semiHidden/>
    <w:rsid w:val="00E77CB3"/>
    <w:pPr>
      <w:ind w:left="480" w:hanging="240"/>
    </w:pPr>
  </w:style>
  <w:style w:type="paragraph" w:styleId="Index3">
    <w:name w:val="index 3"/>
    <w:basedOn w:val="Normal"/>
    <w:next w:val="Normal"/>
    <w:autoRedefine/>
    <w:uiPriority w:val="99"/>
    <w:semiHidden/>
    <w:rsid w:val="00E77CB3"/>
    <w:pPr>
      <w:ind w:left="720" w:hanging="240"/>
    </w:pPr>
  </w:style>
  <w:style w:type="paragraph" w:styleId="Index4">
    <w:name w:val="index 4"/>
    <w:basedOn w:val="Normal"/>
    <w:next w:val="Normal"/>
    <w:autoRedefine/>
    <w:uiPriority w:val="99"/>
    <w:semiHidden/>
    <w:rsid w:val="00E77CB3"/>
    <w:pPr>
      <w:ind w:left="960" w:hanging="240"/>
    </w:pPr>
  </w:style>
  <w:style w:type="paragraph" w:styleId="Index5">
    <w:name w:val="index 5"/>
    <w:basedOn w:val="Normal"/>
    <w:next w:val="Normal"/>
    <w:autoRedefine/>
    <w:uiPriority w:val="99"/>
    <w:semiHidden/>
    <w:rsid w:val="00E77CB3"/>
    <w:pPr>
      <w:ind w:left="1200" w:hanging="240"/>
    </w:pPr>
  </w:style>
  <w:style w:type="paragraph" w:styleId="Index6">
    <w:name w:val="index 6"/>
    <w:basedOn w:val="Normal"/>
    <w:next w:val="Normal"/>
    <w:autoRedefine/>
    <w:uiPriority w:val="99"/>
    <w:semiHidden/>
    <w:rsid w:val="00E77CB3"/>
    <w:pPr>
      <w:ind w:left="1440" w:hanging="240"/>
    </w:pPr>
  </w:style>
  <w:style w:type="paragraph" w:styleId="Index7">
    <w:name w:val="index 7"/>
    <w:basedOn w:val="Normal"/>
    <w:next w:val="Normal"/>
    <w:autoRedefine/>
    <w:uiPriority w:val="99"/>
    <w:semiHidden/>
    <w:rsid w:val="00E77CB3"/>
    <w:pPr>
      <w:ind w:left="1680" w:hanging="240"/>
    </w:pPr>
  </w:style>
  <w:style w:type="paragraph" w:styleId="Index8">
    <w:name w:val="index 8"/>
    <w:basedOn w:val="Normal"/>
    <w:next w:val="Normal"/>
    <w:autoRedefine/>
    <w:uiPriority w:val="99"/>
    <w:semiHidden/>
    <w:rsid w:val="00E77CB3"/>
    <w:pPr>
      <w:ind w:left="1920" w:hanging="240"/>
    </w:pPr>
  </w:style>
  <w:style w:type="paragraph" w:styleId="Index9">
    <w:name w:val="index 9"/>
    <w:basedOn w:val="Normal"/>
    <w:next w:val="Normal"/>
    <w:autoRedefine/>
    <w:uiPriority w:val="99"/>
    <w:semiHidden/>
    <w:rsid w:val="00E77CB3"/>
    <w:pPr>
      <w:ind w:left="2160" w:hanging="240"/>
    </w:pPr>
  </w:style>
  <w:style w:type="paragraph" w:styleId="IndexHeading">
    <w:name w:val="index heading"/>
    <w:basedOn w:val="Normal"/>
    <w:next w:val="Index1"/>
    <w:uiPriority w:val="99"/>
    <w:semiHidden/>
    <w:rsid w:val="00E77CB3"/>
    <w:rPr>
      <w:rFonts w:asciiTheme="majorHAnsi" w:eastAsiaTheme="majorEastAsia" w:hAnsiTheme="majorHAnsi" w:cstheme="majorBidi"/>
      <w:b/>
      <w:bCs/>
    </w:rPr>
  </w:style>
  <w:style w:type="table" w:styleId="LightGrid">
    <w:name w:val="Light Grid"/>
    <w:basedOn w:val="TableNormal"/>
    <w:uiPriority w:val="99"/>
    <w:semiHidden/>
    <w:rsid w:val="00E77CB3"/>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E77CB3"/>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E77CB3"/>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E77CB3"/>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E77CB3"/>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E77CB3"/>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E77CB3"/>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E77CB3"/>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E77CB3"/>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E77CB3"/>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E77CB3"/>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E77CB3"/>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E77CB3"/>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E77CB3"/>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E77CB3"/>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E77CB3"/>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E77CB3"/>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E77CB3"/>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E77CB3"/>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E77CB3"/>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E77CB3"/>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E77CB3"/>
  </w:style>
  <w:style w:type="paragraph" w:styleId="List">
    <w:name w:val="List"/>
    <w:basedOn w:val="Normal"/>
    <w:uiPriority w:val="99"/>
    <w:semiHidden/>
    <w:rsid w:val="00E77CB3"/>
    <w:pPr>
      <w:ind w:left="283" w:hanging="283"/>
      <w:contextualSpacing/>
    </w:pPr>
  </w:style>
  <w:style w:type="paragraph" w:styleId="List2">
    <w:name w:val="List 2"/>
    <w:basedOn w:val="Normal"/>
    <w:uiPriority w:val="99"/>
    <w:semiHidden/>
    <w:rsid w:val="00E77CB3"/>
    <w:pPr>
      <w:ind w:left="566" w:hanging="283"/>
      <w:contextualSpacing/>
    </w:pPr>
  </w:style>
  <w:style w:type="paragraph" w:styleId="List3">
    <w:name w:val="List 3"/>
    <w:basedOn w:val="Normal"/>
    <w:uiPriority w:val="99"/>
    <w:semiHidden/>
    <w:rsid w:val="00E77CB3"/>
    <w:pPr>
      <w:ind w:left="849" w:hanging="283"/>
      <w:contextualSpacing/>
    </w:pPr>
  </w:style>
  <w:style w:type="paragraph" w:styleId="List4">
    <w:name w:val="List 4"/>
    <w:basedOn w:val="Normal"/>
    <w:uiPriority w:val="99"/>
    <w:semiHidden/>
    <w:rsid w:val="00E77CB3"/>
    <w:pPr>
      <w:ind w:left="1132" w:hanging="283"/>
      <w:contextualSpacing/>
    </w:pPr>
  </w:style>
  <w:style w:type="paragraph" w:styleId="List5">
    <w:name w:val="List 5"/>
    <w:basedOn w:val="Normal"/>
    <w:uiPriority w:val="99"/>
    <w:semiHidden/>
    <w:rsid w:val="00E77CB3"/>
    <w:pPr>
      <w:ind w:left="1415" w:hanging="283"/>
      <w:contextualSpacing/>
    </w:pPr>
  </w:style>
  <w:style w:type="paragraph" w:styleId="ListBullet2">
    <w:name w:val="List Bullet 2"/>
    <w:basedOn w:val="Normal"/>
    <w:uiPriority w:val="99"/>
    <w:semiHidden/>
    <w:rsid w:val="00E77CB3"/>
    <w:pPr>
      <w:numPr>
        <w:numId w:val="5"/>
      </w:numPr>
      <w:contextualSpacing/>
    </w:pPr>
  </w:style>
  <w:style w:type="paragraph" w:styleId="ListBullet3">
    <w:name w:val="List Bullet 3"/>
    <w:basedOn w:val="Normal"/>
    <w:uiPriority w:val="99"/>
    <w:semiHidden/>
    <w:rsid w:val="00E77CB3"/>
    <w:pPr>
      <w:numPr>
        <w:numId w:val="6"/>
      </w:numPr>
      <w:contextualSpacing/>
    </w:pPr>
  </w:style>
  <w:style w:type="paragraph" w:styleId="ListBullet4">
    <w:name w:val="List Bullet 4"/>
    <w:basedOn w:val="Normal"/>
    <w:uiPriority w:val="99"/>
    <w:semiHidden/>
    <w:rsid w:val="00E77CB3"/>
    <w:pPr>
      <w:numPr>
        <w:numId w:val="7"/>
      </w:numPr>
      <w:contextualSpacing/>
    </w:pPr>
  </w:style>
  <w:style w:type="paragraph" w:styleId="ListBullet5">
    <w:name w:val="List Bullet 5"/>
    <w:basedOn w:val="Normal"/>
    <w:uiPriority w:val="99"/>
    <w:semiHidden/>
    <w:rsid w:val="00E77CB3"/>
    <w:pPr>
      <w:numPr>
        <w:numId w:val="8"/>
      </w:numPr>
      <w:contextualSpacing/>
    </w:pPr>
  </w:style>
  <w:style w:type="paragraph" w:styleId="ListContinue">
    <w:name w:val="List Continue"/>
    <w:basedOn w:val="Normal"/>
    <w:uiPriority w:val="99"/>
    <w:semiHidden/>
    <w:rsid w:val="00E77CB3"/>
    <w:pPr>
      <w:spacing w:after="120"/>
      <w:ind w:left="283"/>
      <w:contextualSpacing/>
    </w:pPr>
  </w:style>
  <w:style w:type="paragraph" w:styleId="ListContinue2">
    <w:name w:val="List Continue 2"/>
    <w:basedOn w:val="Normal"/>
    <w:uiPriority w:val="99"/>
    <w:semiHidden/>
    <w:rsid w:val="00E77CB3"/>
    <w:pPr>
      <w:spacing w:after="120"/>
      <w:ind w:left="566"/>
      <w:contextualSpacing/>
    </w:pPr>
  </w:style>
  <w:style w:type="paragraph" w:styleId="ListContinue3">
    <w:name w:val="List Continue 3"/>
    <w:basedOn w:val="Normal"/>
    <w:uiPriority w:val="99"/>
    <w:semiHidden/>
    <w:rsid w:val="00E77CB3"/>
    <w:pPr>
      <w:spacing w:after="120"/>
      <w:ind w:left="849"/>
      <w:contextualSpacing/>
    </w:pPr>
  </w:style>
  <w:style w:type="paragraph" w:styleId="ListContinue4">
    <w:name w:val="List Continue 4"/>
    <w:basedOn w:val="Normal"/>
    <w:uiPriority w:val="99"/>
    <w:semiHidden/>
    <w:rsid w:val="00E77CB3"/>
    <w:pPr>
      <w:spacing w:after="120"/>
      <w:ind w:left="1132"/>
      <w:contextualSpacing/>
    </w:pPr>
  </w:style>
  <w:style w:type="paragraph" w:styleId="ListContinue5">
    <w:name w:val="List Continue 5"/>
    <w:basedOn w:val="Normal"/>
    <w:uiPriority w:val="99"/>
    <w:semiHidden/>
    <w:rsid w:val="00E77CB3"/>
    <w:pPr>
      <w:spacing w:after="120"/>
      <w:ind w:left="1415"/>
      <w:contextualSpacing/>
    </w:pPr>
  </w:style>
  <w:style w:type="paragraph" w:styleId="ListNumber">
    <w:name w:val="List Number"/>
    <w:basedOn w:val="Normal"/>
    <w:uiPriority w:val="99"/>
    <w:semiHidden/>
    <w:rsid w:val="00E77CB3"/>
    <w:pPr>
      <w:numPr>
        <w:numId w:val="9"/>
      </w:numPr>
      <w:contextualSpacing/>
    </w:pPr>
  </w:style>
  <w:style w:type="paragraph" w:styleId="ListNumber2">
    <w:name w:val="List Number 2"/>
    <w:basedOn w:val="Normal"/>
    <w:uiPriority w:val="99"/>
    <w:semiHidden/>
    <w:rsid w:val="00E77CB3"/>
    <w:pPr>
      <w:numPr>
        <w:numId w:val="10"/>
      </w:numPr>
      <w:contextualSpacing/>
    </w:pPr>
  </w:style>
  <w:style w:type="paragraph" w:styleId="ListNumber3">
    <w:name w:val="List Number 3"/>
    <w:basedOn w:val="Normal"/>
    <w:uiPriority w:val="99"/>
    <w:semiHidden/>
    <w:rsid w:val="00E77CB3"/>
    <w:pPr>
      <w:numPr>
        <w:numId w:val="11"/>
      </w:numPr>
      <w:contextualSpacing/>
    </w:pPr>
  </w:style>
  <w:style w:type="paragraph" w:styleId="ListNumber4">
    <w:name w:val="List Number 4"/>
    <w:basedOn w:val="Normal"/>
    <w:uiPriority w:val="99"/>
    <w:semiHidden/>
    <w:rsid w:val="00E77CB3"/>
    <w:pPr>
      <w:numPr>
        <w:numId w:val="12"/>
      </w:numPr>
      <w:contextualSpacing/>
    </w:pPr>
  </w:style>
  <w:style w:type="paragraph" w:styleId="ListNumber5">
    <w:name w:val="List Number 5"/>
    <w:basedOn w:val="Normal"/>
    <w:uiPriority w:val="99"/>
    <w:semiHidden/>
    <w:rsid w:val="00E77CB3"/>
    <w:pPr>
      <w:numPr>
        <w:numId w:val="13"/>
      </w:numPr>
      <w:contextualSpacing/>
    </w:pPr>
  </w:style>
  <w:style w:type="paragraph" w:styleId="MacroText">
    <w:name w:val="macro"/>
    <w:link w:val="MacroTextChar"/>
    <w:uiPriority w:val="99"/>
    <w:semiHidden/>
    <w:rsid w:val="00E77CB3"/>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E77CB3"/>
    <w:rPr>
      <w:rFonts w:ascii="Consolas" w:eastAsiaTheme="minorEastAsia" w:hAnsi="Consolas" w:cs="Consolas"/>
      <w:sz w:val="20"/>
      <w:szCs w:val="20"/>
    </w:rPr>
  </w:style>
  <w:style w:type="table" w:styleId="MediumGrid1">
    <w:name w:val="Medium Grid 1"/>
    <w:basedOn w:val="TableNormal"/>
    <w:uiPriority w:val="99"/>
    <w:semiHidden/>
    <w:rsid w:val="00E77CB3"/>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E77CB3"/>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E77CB3"/>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E77CB3"/>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E77CB3"/>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E77CB3"/>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E77CB3"/>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E77CB3"/>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E77CB3"/>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E77CB3"/>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E77CB3"/>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E77CB3"/>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E77CB3"/>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E77CB3"/>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E77CB3"/>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E77CB3"/>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E77CB3"/>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E77CB3"/>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E77CB3"/>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E77CB3"/>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E77CB3"/>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E77CB3"/>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E77CB3"/>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E77CB3"/>
    <w:rPr>
      <w:rFonts w:ascii="Times New Roman" w:hAnsi="Times New Roman" w:cs="Times New Roman"/>
      <w:szCs w:val="24"/>
    </w:rPr>
  </w:style>
  <w:style w:type="paragraph" w:styleId="NormalIndent">
    <w:name w:val="Normal Indent"/>
    <w:basedOn w:val="Normal"/>
    <w:uiPriority w:val="99"/>
    <w:semiHidden/>
    <w:rsid w:val="00E77CB3"/>
    <w:pPr>
      <w:ind w:left="720"/>
    </w:pPr>
  </w:style>
  <w:style w:type="paragraph" w:styleId="NoteHeading">
    <w:name w:val="Note Heading"/>
    <w:basedOn w:val="Normal"/>
    <w:next w:val="Normal"/>
    <w:link w:val="NoteHeadingChar"/>
    <w:uiPriority w:val="99"/>
    <w:semiHidden/>
    <w:rsid w:val="00E77CB3"/>
  </w:style>
  <w:style w:type="character" w:customStyle="1" w:styleId="NoteHeadingChar">
    <w:name w:val="Note Heading Char"/>
    <w:basedOn w:val="DefaultParagraphFont"/>
    <w:link w:val="NoteHeading"/>
    <w:uiPriority w:val="99"/>
    <w:semiHidden/>
    <w:rsid w:val="00E77CB3"/>
    <w:rPr>
      <w:rFonts w:eastAsiaTheme="minorEastAsia"/>
      <w:sz w:val="24"/>
    </w:rPr>
  </w:style>
  <w:style w:type="character" w:styleId="PlaceholderText">
    <w:name w:val="Placeholder Text"/>
    <w:basedOn w:val="DefaultParagraphFont"/>
    <w:uiPriority w:val="99"/>
    <w:semiHidden/>
    <w:rsid w:val="00577091"/>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E77CB3"/>
    <w:rPr>
      <w:rFonts w:ascii="Consolas" w:hAnsi="Consolas" w:cs="Consolas"/>
      <w:sz w:val="21"/>
      <w:szCs w:val="21"/>
    </w:rPr>
  </w:style>
  <w:style w:type="character" w:customStyle="1" w:styleId="PlainTextChar">
    <w:name w:val="Plain Text Char"/>
    <w:basedOn w:val="DefaultParagraphFont"/>
    <w:link w:val="PlainText"/>
    <w:uiPriority w:val="99"/>
    <w:semiHidden/>
    <w:rsid w:val="00E77CB3"/>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E77CB3"/>
  </w:style>
  <w:style w:type="character" w:customStyle="1" w:styleId="SalutationChar">
    <w:name w:val="Salutation Char"/>
    <w:basedOn w:val="DefaultParagraphFont"/>
    <w:link w:val="Salutation"/>
    <w:uiPriority w:val="99"/>
    <w:semiHidden/>
    <w:rsid w:val="00E77CB3"/>
    <w:rPr>
      <w:rFonts w:eastAsiaTheme="minorEastAsia"/>
      <w:sz w:val="24"/>
    </w:rPr>
  </w:style>
  <w:style w:type="paragraph" w:styleId="Signature">
    <w:name w:val="Signature"/>
    <w:basedOn w:val="Normal"/>
    <w:link w:val="SignatureChar"/>
    <w:uiPriority w:val="99"/>
    <w:semiHidden/>
    <w:rsid w:val="00E77CB3"/>
    <w:pPr>
      <w:ind w:left="4252"/>
    </w:pPr>
  </w:style>
  <w:style w:type="character" w:customStyle="1" w:styleId="SignatureChar">
    <w:name w:val="Signature Char"/>
    <w:basedOn w:val="DefaultParagraphFont"/>
    <w:link w:val="Signature"/>
    <w:uiPriority w:val="99"/>
    <w:semiHidden/>
    <w:rsid w:val="00E77CB3"/>
    <w:rPr>
      <w:rFonts w:eastAsiaTheme="minorEastAsia"/>
      <w:sz w:val="24"/>
    </w:rPr>
  </w:style>
  <w:style w:type="table" w:styleId="Table3Deffects1">
    <w:name w:val="Table 3D effects 1"/>
    <w:basedOn w:val="TableNormal"/>
    <w:uiPriority w:val="99"/>
    <w:semiHidden/>
    <w:rsid w:val="00E77CB3"/>
    <w:pPr>
      <w:jc w:val="both"/>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E77CB3"/>
    <w:pPr>
      <w:jc w:val="both"/>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E77CB3"/>
    <w:pPr>
      <w:jc w:val="both"/>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E77CB3"/>
    <w:pPr>
      <w:jc w:val="both"/>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E77CB3"/>
    <w:pPr>
      <w:jc w:val="both"/>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E77CB3"/>
    <w:pPr>
      <w:jc w:val="both"/>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E77CB3"/>
    <w:pPr>
      <w:jc w:val="both"/>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E77CB3"/>
    <w:pPr>
      <w:jc w:val="both"/>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E77CB3"/>
    <w:pPr>
      <w:jc w:val="both"/>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E77CB3"/>
    <w:pPr>
      <w:jc w:val="both"/>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E77CB3"/>
    <w:pPr>
      <w:jc w:val="both"/>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E77CB3"/>
    <w:pPr>
      <w:jc w:val="both"/>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E77CB3"/>
    <w:pPr>
      <w:jc w:val="both"/>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E77CB3"/>
    <w:pPr>
      <w:jc w:val="both"/>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E77CB3"/>
    <w:pPr>
      <w:jc w:val="both"/>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E77CB3"/>
    <w:pPr>
      <w:jc w:val="both"/>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E77CB3"/>
    <w:pPr>
      <w:jc w:val="both"/>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E77CB3"/>
    <w:pPr>
      <w:jc w:val="both"/>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E77CB3"/>
    <w:pPr>
      <w:jc w:val="both"/>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E77CB3"/>
    <w:pPr>
      <w:jc w:val="both"/>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E77CB3"/>
    <w:pPr>
      <w:jc w:val="both"/>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E77CB3"/>
    <w:pPr>
      <w:jc w:val="both"/>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E77CB3"/>
    <w:pPr>
      <w:jc w:val="both"/>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E77CB3"/>
    <w:pPr>
      <w:jc w:val="both"/>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E77CB3"/>
    <w:pPr>
      <w:jc w:val="both"/>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E77CB3"/>
    <w:pPr>
      <w:jc w:val="both"/>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E77CB3"/>
    <w:pPr>
      <w:jc w:val="both"/>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E77CB3"/>
    <w:pPr>
      <w:jc w:val="both"/>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E77CB3"/>
    <w:pPr>
      <w:jc w:val="both"/>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E77CB3"/>
    <w:pPr>
      <w:jc w:val="both"/>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E77CB3"/>
    <w:pPr>
      <w:jc w:val="both"/>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E77CB3"/>
    <w:pPr>
      <w:jc w:val="both"/>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E77CB3"/>
    <w:pPr>
      <w:jc w:val="both"/>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E77CB3"/>
    <w:pPr>
      <w:ind w:left="240" w:hanging="240"/>
    </w:pPr>
  </w:style>
  <w:style w:type="paragraph" w:styleId="TableofFigures">
    <w:name w:val="table of figures"/>
    <w:basedOn w:val="Normal"/>
    <w:next w:val="Normal"/>
    <w:uiPriority w:val="99"/>
    <w:semiHidden/>
    <w:rsid w:val="00E77CB3"/>
  </w:style>
  <w:style w:type="table" w:styleId="TableProfessional">
    <w:name w:val="Table Professional"/>
    <w:basedOn w:val="TableNormal"/>
    <w:uiPriority w:val="99"/>
    <w:semiHidden/>
    <w:rsid w:val="00E77CB3"/>
    <w:pPr>
      <w:jc w:val="both"/>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E77CB3"/>
    <w:pPr>
      <w:jc w:val="both"/>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E77CB3"/>
    <w:pPr>
      <w:jc w:val="both"/>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E77CB3"/>
    <w:pPr>
      <w:jc w:val="both"/>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E77CB3"/>
    <w:pPr>
      <w:jc w:val="both"/>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E77CB3"/>
    <w:pPr>
      <w:jc w:val="both"/>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E77CB3"/>
    <w:pPr>
      <w:jc w:val="both"/>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E77CB3"/>
    <w:pPr>
      <w:jc w:val="both"/>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E77CB3"/>
    <w:pPr>
      <w:jc w:val="both"/>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E77CB3"/>
    <w:pPr>
      <w:jc w:val="both"/>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577091"/>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577091"/>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E77CB3"/>
    <w:pPr>
      <w:spacing w:after="100"/>
      <w:ind w:left="1680"/>
    </w:pPr>
  </w:style>
  <w:style w:type="paragraph" w:styleId="TOC9">
    <w:name w:val="toc 9"/>
    <w:basedOn w:val="Normal"/>
    <w:next w:val="Normal"/>
    <w:autoRedefine/>
    <w:uiPriority w:val="99"/>
    <w:semiHidden/>
    <w:rsid w:val="00E77CB3"/>
    <w:pPr>
      <w:spacing w:after="100"/>
      <w:ind w:left="1920"/>
    </w:pPr>
  </w:style>
  <w:style w:type="paragraph" w:customStyle="1" w:styleId="OpiHA">
    <w:name w:val="Opi_H_A"/>
    <w:basedOn w:val="ECHRHeading1"/>
    <w:next w:val="OpiPara"/>
    <w:uiPriority w:val="41"/>
    <w:qFormat/>
    <w:rsid w:val="0070655A"/>
    <w:pPr>
      <w:tabs>
        <w:tab w:val="clear" w:pos="357"/>
      </w:tabs>
      <w:outlineLvl w:val="1"/>
    </w:pPr>
    <w:rPr>
      <w:b/>
    </w:rPr>
  </w:style>
  <w:style w:type="paragraph" w:customStyle="1" w:styleId="OpiTranslation">
    <w:name w:val="Opi_Translation"/>
    <w:basedOn w:val="Normal"/>
    <w:next w:val="OpiPara"/>
    <w:uiPriority w:val="40"/>
    <w:qFormat/>
    <w:rsid w:val="0070655A"/>
    <w:pPr>
      <w:jc w:val="center"/>
      <w:outlineLvl w:val="0"/>
    </w:pPr>
    <w:rPr>
      <w:i/>
    </w:rPr>
  </w:style>
  <w:style w:type="paragraph" w:customStyle="1" w:styleId="OpiH1">
    <w:name w:val="Opi_H_1"/>
    <w:basedOn w:val="ECHRHeading2"/>
    <w:uiPriority w:val="42"/>
    <w:qFormat/>
    <w:rsid w:val="0070655A"/>
    <w:pPr>
      <w:ind w:left="635" w:hanging="357"/>
      <w:outlineLvl w:val="2"/>
    </w:pPr>
  </w:style>
  <w:style w:type="paragraph" w:customStyle="1" w:styleId="OpiHa0">
    <w:name w:val="Opi_H_a"/>
    <w:basedOn w:val="ECHRHeading3"/>
    <w:uiPriority w:val="43"/>
    <w:qFormat/>
    <w:rsid w:val="0070655A"/>
    <w:pPr>
      <w:ind w:left="833" w:hanging="357"/>
      <w:outlineLvl w:val="3"/>
    </w:pPr>
    <w:rPr>
      <w:b/>
      <w:i w:val="0"/>
      <w:sz w:val="20"/>
    </w:rPr>
  </w:style>
  <w:style w:type="paragraph" w:customStyle="1" w:styleId="OpiHi">
    <w:name w:val="Opi_H_i"/>
    <w:basedOn w:val="ECHRHeading4"/>
    <w:uiPriority w:val="44"/>
    <w:qFormat/>
    <w:rsid w:val="0070655A"/>
    <w:pPr>
      <w:ind w:left="1037" w:hanging="357"/>
      <w:outlineLvl w:val="4"/>
    </w:pPr>
    <w:rPr>
      <w:b w:val="0"/>
      <w:i/>
    </w:rPr>
  </w:style>
  <w:style w:type="paragraph" w:customStyle="1" w:styleId="DummyStyle">
    <w:name w:val="Dummy_Style"/>
    <w:basedOn w:val="Normal"/>
    <w:semiHidden/>
    <w:qFormat/>
    <w:rsid w:val="0070655A"/>
    <w:rPr>
      <w:color w:val="00B050"/>
    </w:rPr>
  </w:style>
  <w:style w:type="paragraph" w:customStyle="1" w:styleId="JuHeaderLandscape">
    <w:name w:val="Ju_Header_Landscape"/>
    <w:basedOn w:val="ECHRHeader"/>
    <w:uiPriority w:val="4"/>
    <w:qFormat/>
    <w:rsid w:val="0070655A"/>
    <w:pPr>
      <w:tabs>
        <w:tab w:val="clear" w:pos="3686"/>
        <w:tab w:val="clear" w:pos="7371"/>
        <w:tab w:val="center" w:pos="6146"/>
        <w:tab w:val="right" w:pos="12293"/>
      </w:tabs>
    </w:pPr>
  </w:style>
  <w:style w:type="paragraph" w:customStyle="1" w:styleId="ECHRSpacer">
    <w:name w:val="ECHR_Spacer"/>
    <w:basedOn w:val="Normal"/>
    <w:uiPriority w:val="45"/>
    <w:rsid w:val="00AA755B"/>
    <w:pPr>
      <w:jc w:val="left"/>
    </w:pPr>
    <w:rPr>
      <w:rFonts w:eastAsiaTheme="minorHAnsi"/>
      <w:sz w:val="4"/>
    </w:rPr>
  </w:style>
  <w:style w:type="paragraph" w:customStyle="1" w:styleId="jupara">
    <w:name w:val="jupara"/>
    <w:basedOn w:val="Normal"/>
    <w:rsid w:val="00D254EE"/>
    <w:pPr>
      <w:ind w:firstLine="284"/>
    </w:pPr>
    <w:rPr>
      <w:rFonts w:ascii="Times New Roman" w:eastAsia="Times New Roman" w:hAnsi="Times New Roman" w:cs="Times New Roman"/>
      <w:szCs w:val="24"/>
      <w:lang w:eastAsia="en-GB"/>
    </w:rPr>
  </w:style>
  <w:style w:type="paragraph" w:customStyle="1" w:styleId="jucase0">
    <w:name w:val="jucase"/>
    <w:basedOn w:val="Normal"/>
    <w:rsid w:val="00D254EE"/>
    <w:pPr>
      <w:ind w:firstLine="284"/>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361934">
      <w:bodyDiv w:val="1"/>
      <w:marLeft w:val="0"/>
      <w:marRight w:val="0"/>
      <w:marTop w:val="0"/>
      <w:marBottom w:val="0"/>
      <w:divBdr>
        <w:top w:val="none" w:sz="0" w:space="0" w:color="auto"/>
        <w:left w:val="none" w:sz="0" w:space="0" w:color="auto"/>
        <w:bottom w:val="none" w:sz="0" w:space="0" w:color="auto"/>
        <w:right w:val="none" w:sz="0" w:space="0" w:color="auto"/>
      </w:divBdr>
      <w:divsChild>
        <w:div w:id="1114210203">
          <w:marLeft w:val="0"/>
          <w:marRight w:val="0"/>
          <w:marTop w:val="0"/>
          <w:marBottom w:val="0"/>
          <w:divBdr>
            <w:top w:val="none" w:sz="0" w:space="0" w:color="auto"/>
            <w:left w:val="none" w:sz="0" w:space="0" w:color="auto"/>
            <w:bottom w:val="none" w:sz="0" w:space="0" w:color="auto"/>
            <w:right w:val="none" w:sz="0" w:space="0" w:color="auto"/>
          </w:divBdr>
          <w:divsChild>
            <w:div w:id="84035717">
              <w:marLeft w:val="0"/>
              <w:marRight w:val="0"/>
              <w:marTop w:val="0"/>
              <w:marBottom w:val="0"/>
              <w:divBdr>
                <w:top w:val="none" w:sz="0" w:space="0" w:color="auto"/>
                <w:left w:val="none" w:sz="0" w:space="0" w:color="auto"/>
                <w:bottom w:val="none" w:sz="0" w:space="0" w:color="auto"/>
                <w:right w:val="none" w:sz="0" w:space="0" w:color="auto"/>
              </w:divBdr>
              <w:divsChild>
                <w:div w:id="819807047">
                  <w:marLeft w:val="0"/>
                  <w:marRight w:val="0"/>
                  <w:marTop w:val="0"/>
                  <w:marBottom w:val="0"/>
                  <w:divBdr>
                    <w:top w:val="none" w:sz="0" w:space="0" w:color="auto"/>
                    <w:left w:val="none" w:sz="0" w:space="0" w:color="auto"/>
                    <w:bottom w:val="none" w:sz="0" w:space="0" w:color="auto"/>
                    <w:right w:val="none" w:sz="0" w:space="0" w:color="auto"/>
                  </w:divBdr>
                  <w:divsChild>
                    <w:div w:id="2035039010">
                      <w:marLeft w:val="0"/>
                      <w:marRight w:val="0"/>
                      <w:marTop w:val="0"/>
                      <w:marBottom w:val="0"/>
                      <w:divBdr>
                        <w:top w:val="none" w:sz="0" w:space="0" w:color="auto"/>
                        <w:left w:val="none" w:sz="0" w:space="0" w:color="auto"/>
                        <w:bottom w:val="none" w:sz="0" w:space="0" w:color="auto"/>
                        <w:right w:val="none" w:sz="0" w:space="0" w:color="auto"/>
                      </w:divBdr>
                      <w:divsChild>
                        <w:div w:id="1351833653">
                          <w:marLeft w:val="0"/>
                          <w:marRight w:val="0"/>
                          <w:marTop w:val="0"/>
                          <w:marBottom w:val="0"/>
                          <w:divBdr>
                            <w:top w:val="none" w:sz="0" w:space="0" w:color="auto"/>
                            <w:left w:val="none" w:sz="0" w:space="0" w:color="auto"/>
                            <w:bottom w:val="none" w:sz="0" w:space="0" w:color="auto"/>
                            <w:right w:val="none" w:sz="0" w:space="0" w:color="auto"/>
                          </w:divBdr>
                          <w:divsChild>
                            <w:div w:id="497766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340856">
      <w:bodyDiv w:val="1"/>
      <w:marLeft w:val="0"/>
      <w:marRight w:val="0"/>
      <w:marTop w:val="0"/>
      <w:marBottom w:val="0"/>
      <w:divBdr>
        <w:top w:val="none" w:sz="0" w:space="0" w:color="auto"/>
        <w:left w:val="none" w:sz="0" w:space="0" w:color="auto"/>
        <w:bottom w:val="none" w:sz="0" w:space="0" w:color="auto"/>
        <w:right w:val="none" w:sz="0" w:space="0" w:color="auto"/>
      </w:divBdr>
      <w:divsChild>
        <w:div w:id="1341204967">
          <w:marLeft w:val="0"/>
          <w:marRight w:val="0"/>
          <w:marTop w:val="0"/>
          <w:marBottom w:val="0"/>
          <w:divBdr>
            <w:top w:val="none" w:sz="0" w:space="0" w:color="auto"/>
            <w:left w:val="none" w:sz="0" w:space="0" w:color="auto"/>
            <w:bottom w:val="none" w:sz="0" w:space="0" w:color="auto"/>
            <w:right w:val="none" w:sz="0" w:space="0" w:color="auto"/>
          </w:divBdr>
          <w:divsChild>
            <w:div w:id="1648052184">
              <w:marLeft w:val="0"/>
              <w:marRight w:val="0"/>
              <w:marTop w:val="0"/>
              <w:marBottom w:val="0"/>
              <w:divBdr>
                <w:top w:val="none" w:sz="0" w:space="0" w:color="auto"/>
                <w:left w:val="none" w:sz="0" w:space="0" w:color="auto"/>
                <w:bottom w:val="none" w:sz="0" w:space="0" w:color="auto"/>
                <w:right w:val="none" w:sz="0" w:space="0" w:color="auto"/>
              </w:divBdr>
              <w:divsChild>
                <w:div w:id="153230657">
                  <w:marLeft w:val="0"/>
                  <w:marRight w:val="0"/>
                  <w:marTop w:val="0"/>
                  <w:marBottom w:val="0"/>
                  <w:divBdr>
                    <w:top w:val="none" w:sz="0" w:space="0" w:color="auto"/>
                    <w:left w:val="none" w:sz="0" w:space="0" w:color="auto"/>
                    <w:bottom w:val="none" w:sz="0" w:space="0" w:color="auto"/>
                    <w:right w:val="none" w:sz="0" w:space="0" w:color="auto"/>
                  </w:divBdr>
                  <w:divsChild>
                    <w:div w:id="983512161">
                      <w:marLeft w:val="0"/>
                      <w:marRight w:val="0"/>
                      <w:marTop w:val="0"/>
                      <w:marBottom w:val="0"/>
                      <w:divBdr>
                        <w:top w:val="none" w:sz="0" w:space="0" w:color="auto"/>
                        <w:left w:val="none" w:sz="0" w:space="0" w:color="auto"/>
                        <w:bottom w:val="none" w:sz="0" w:space="0" w:color="auto"/>
                        <w:right w:val="none" w:sz="0" w:space="0" w:color="auto"/>
                      </w:divBdr>
                      <w:divsChild>
                        <w:div w:id="681206852">
                          <w:marLeft w:val="0"/>
                          <w:marRight w:val="0"/>
                          <w:marTop w:val="0"/>
                          <w:marBottom w:val="0"/>
                          <w:divBdr>
                            <w:top w:val="none" w:sz="0" w:space="0" w:color="auto"/>
                            <w:left w:val="none" w:sz="0" w:space="0" w:color="auto"/>
                            <w:bottom w:val="none" w:sz="0" w:space="0" w:color="auto"/>
                            <w:right w:val="none" w:sz="0" w:space="0" w:color="auto"/>
                          </w:divBdr>
                          <w:divsChild>
                            <w:div w:id="1487623258">
                              <w:marLeft w:val="0"/>
                              <w:marRight w:val="0"/>
                              <w:marTop w:val="0"/>
                              <w:marBottom w:val="0"/>
                              <w:divBdr>
                                <w:top w:val="none" w:sz="0" w:space="0" w:color="auto"/>
                                <w:left w:val="none" w:sz="0" w:space="0" w:color="auto"/>
                                <w:bottom w:val="none" w:sz="0" w:space="0" w:color="auto"/>
                                <w:right w:val="none" w:sz="0" w:space="0" w:color="auto"/>
                              </w:divBdr>
                              <w:divsChild>
                                <w:div w:id="1541671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84069981">
      <w:bodyDiv w:val="1"/>
      <w:marLeft w:val="0"/>
      <w:marRight w:val="0"/>
      <w:marTop w:val="0"/>
      <w:marBottom w:val="0"/>
      <w:divBdr>
        <w:top w:val="none" w:sz="0" w:space="0" w:color="auto"/>
        <w:left w:val="none" w:sz="0" w:space="0" w:color="auto"/>
        <w:bottom w:val="none" w:sz="0" w:space="0" w:color="auto"/>
        <w:right w:val="none" w:sz="0" w:space="0" w:color="auto"/>
      </w:divBdr>
    </w:div>
    <w:div w:id="808061562">
      <w:bodyDiv w:val="1"/>
      <w:marLeft w:val="0"/>
      <w:marRight w:val="0"/>
      <w:marTop w:val="0"/>
      <w:marBottom w:val="0"/>
      <w:divBdr>
        <w:top w:val="none" w:sz="0" w:space="0" w:color="auto"/>
        <w:left w:val="none" w:sz="0" w:space="0" w:color="auto"/>
        <w:bottom w:val="none" w:sz="0" w:space="0" w:color="auto"/>
        <w:right w:val="none" w:sz="0" w:space="0" w:color="auto"/>
      </w:divBdr>
    </w:div>
    <w:div w:id="856696699">
      <w:bodyDiv w:val="1"/>
      <w:marLeft w:val="0"/>
      <w:marRight w:val="0"/>
      <w:marTop w:val="0"/>
      <w:marBottom w:val="0"/>
      <w:divBdr>
        <w:top w:val="none" w:sz="0" w:space="0" w:color="auto"/>
        <w:left w:val="none" w:sz="0" w:space="0" w:color="auto"/>
        <w:bottom w:val="none" w:sz="0" w:space="0" w:color="auto"/>
        <w:right w:val="none" w:sz="0" w:space="0" w:color="auto"/>
      </w:divBdr>
      <w:divsChild>
        <w:div w:id="1698575672">
          <w:marLeft w:val="0"/>
          <w:marRight w:val="0"/>
          <w:marTop w:val="0"/>
          <w:marBottom w:val="0"/>
          <w:divBdr>
            <w:top w:val="none" w:sz="0" w:space="0" w:color="auto"/>
            <w:left w:val="none" w:sz="0" w:space="0" w:color="auto"/>
            <w:bottom w:val="none" w:sz="0" w:space="0" w:color="auto"/>
            <w:right w:val="none" w:sz="0" w:space="0" w:color="auto"/>
          </w:divBdr>
          <w:divsChild>
            <w:div w:id="204603585">
              <w:marLeft w:val="0"/>
              <w:marRight w:val="0"/>
              <w:marTop w:val="0"/>
              <w:marBottom w:val="0"/>
              <w:divBdr>
                <w:top w:val="none" w:sz="0" w:space="0" w:color="auto"/>
                <w:left w:val="none" w:sz="0" w:space="0" w:color="auto"/>
                <w:bottom w:val="none" w:sz="0" w:space="0" w:color="auto"/>
                <w:right w:val="none" w:sz="0" w:space="0" w:color="auto"/>
              </w:divBdr>
              <w:divsChild>
                <w:div w:id="1789163008">
                  <w:marLeft w:val="0"/>
                  <w:marRight w:val="0"/>
                  <w:marTop w:val="0"/>
                  <w:marBottom w:val="0"/>
                  <w:divBdr>
                    <w:top w:val="none" w:sz="0" w:space="0" w:color="auto"/>
                    <w:left w:val="none" w:sz="0" w:space="0" w:color="auto"/>
                    <w:bottom w:val="none" w:sz="0" w:space="0" w:color="auto"/>
                    <w:right w:val="none" w:sz="0" w:space="0" w:color="auto"/>
                  </w:divBdr>
                  <w:divsChild>
                    <w:div w:id="1039089141">
                      <w:marLeft w:val="0"/>
                      <w:marRight w:val="0"/>
                      <w:marTop w:val="0"/>
                      <w:marBottom w:val="0"/>
                      <w:divBdr>
                        <w:top w:val="none" w:sz="0" w:space="0" w:color="auto"/>
                        <w:left w:val="none" w:sz="0" w:space="0" w:color="auto"/>
                        <w:bottom w:val="none" w:sz="0" w:space="0" w:color="auto"/>
                        <w:right w:val="none" w:sz="0" w:space="0" w:color="auto"/>
                      </w:divBdr>
                      <w:divsChild>
                        <w:div w:id="314064295">
                          <w:marLeft w:val="0"/>
                          <w:marRight w:val="0"/>
                          <w:marTop w:val="0"/>
                          <w:marBottom w:val="0"/>
                          <w:divBdr>
                            <w:top w:val="none" w:sz="0" w:space="0" w:color="auto"/>
                            <w:left w:val="none" w:sz="0" w:space="0" w:color="auto"/>
                            <w:bottom w:val="none" w:sz="0" w:space="0" w:color="auto"/>
                            <w:right w:val="none" w:sz="0" w:space="0" w:color="auto"/>
                          </w:divBdr>
                          <w:divsChild>
                            <w:div w:id="1667706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26618969">
      <w:bodyDiv w:val="1"/>
      <w:marLeft w:val="0"/>
      <w:marRight w:val="0"/>
      <w:marTop w:val="0"/>
      <w:marBottom w:val="0"/>
      <w:divBdr>
        <w:top w:val="none" w:sz="0" w:space="0" w:color="auto"/>
        <w:left w:val="none" w:sz="0" w:space="0" w:color="auto"/>
        <w:bottom w:val="none" w:sz="0" w:space="0" w:color="auto"/>
        <w:right w:val="none" w:sz="0" w:space="0" w:color="auto"/>
      </w:divBdr>
      <w:divsChild>
        <w:div w:id="1800763488">
          <w:marLeft w:val="0"/>
          <w:marRight w:val="0"/>
          <w:marTop w:val="0"/>
          <w:marBottom w:val="0"/>
          <w:divBdr>
            <w:top w:val="none" w:sz="0" w:space="0" w:color="auto"/>
            <w:left w:val="none" w:sz="0" w:space="0" w:color="auto"/>
            <w:bottom w:val="none" w:sz="0" w:space="0" w:color="auto"/>
            <w:right w:val="none" w:sz="0" w:space="0" w:color="auto"/>
          </w:divBdr>
        </w:div>
      </w:divsChild>
    </w:div>
    <w:div w:id="957758224">
      <w:bodyDiv w:val="1"/>
      <w:marLeft w:val="0"/>
      <w:marRight w:val="0"/>
      <w:marTop w:val="0"/>
      <w:marBottom w:val="0"/>
      <w:divBdr>
        <w:top w:val="none" w:sz="0" w:space="0" w:color="auto"/>
        <w:left w:val="none" w:sz="0" w:space="0" w:color="auto"/>
        <w:bottom w:val="none" w:sz="0" w:space="0" w:color="auto"/>
        <w:right w:val="none" w:sz="0" w:space="0" w:color="auto"/>
      </w:divBdr>
    </w:div>
    <w:div w:id="1152913129">
      <w:bodyDiv w:val="1"/>
      <w:marLeft w:val="0"/>
      <w:marRight w:val="0"/>
      <w:marTop w:val="0"/>
      <w:marBottom w:val="0"/>
      <w:divBdr>
        <w:top w:val="none" w:sz="0" w:space="0" w:color="auto"/>
        <w:left w:val="none" w:sz="0" w:space="0" w:color="auto"/>
        <w:bottom w:val="none" w:sz="0" w:space="0" w:color="auto"/>
        <w:right w:val="none" w:sz="0" w:space="0" w:color="auto"/>
      </w:divBdr>
      <w:divsChild>
        <w:div w:id="1908149180">
          <w:marLeft w:val="0"/>
          <w:marRight w:val="0"/>
          <w:marTop w:val="0"/>
          <w:marBottom w:val="0"/>
          <w:divBdr>
            <w:top w:val="none" w:sz="0" w:space="0" w:color="auto"/>
            <w:left w:val="none" w:sz="0" w:space="0" w:color="auto"/>
            <w:bottom w:val="none" w:sz="0" w:space="0" w:color="auto"/>
            <w:right w:val="none" w:sz="0" w:space="0" w:color="auto"/>
          </w:divBdr>
          <w:divsChild>
            <w:div w:id="1408184570">
              <w:marLeft w:val="0"/>
              <w:marRight w:val="0"/>
              <w:marTop w:val="0"/>
              <w:marBottom w:val="0"/>
              <w:divBdr>
                <w:top w:val="none" w:sz="0" w:space="0" w:color="auto"/>
                <w:left w:val="none" w:sz="0" w:space="0" w:color="auto"/>
                <w:bottom w:val="none" w:sz="0" w:space="0" w:color="auto"/>
                <w:right w:val="none" w:sz="0" w:space="0" w:color="auto"/>
              </w:divBdr>
              <w:divsChild>
                <w:div w:id="1209419760">
                  <w:marLeft w:val="0"/>
                  <w:marRight w:val="0"/>
                  <w:marTop w:val="0"/>
                  <w:marBottom w:val="0"/>
                  <w:divBdr>
                    <w:top w:val="none" w:sz="0" w:space="0" w:color="auto"/>
                    <w:left w:val="none" w:sz="0" w:space="0" w:color="auto"/>
                    <w:bottom w:val="none" w:sz="0" w:space="0" w:color="auto"/>
                    <w:right w:val="none" w:sz="0" w:space="0" w:color="auto"/>
                  </w:divBdr>
                  <w:divsChild>
                    <w:div w:id="150297291">
                      <w:marLeft w:val="0"/>
                      <w:marRight w:val="0"/>
                      <w:marTop w:val="0"/>
                      <w:marBottom w:val="0"/>
                      <w:divBdr>
                        <w:top w:val="none" w:sz="0" w:space="0" w:color="auto"/>
                        <w:left w:val="none" w:sz="0" w:space="0" w:color="auto"/>
                        <w:bottom w:val="none" w:sz="0" w:space="0" w:color="auto"/>
                        <w:right w:val="none" w:sz="0" w:space="0" w:color="auto"/>
                      </w:divBdr>
                      <w:divsChild>
                        <w:div w:id="2132937425">
                          <w:marLeft w:val="0"/>
                          <w:marRight w:val="0"/>
                          <w:marTop w:val="0"/>
                          <w:marBottom w:val="0"/>
                          <w:divBdr>
                            <w:top w:val="none" w:sz="0" w:space="0" w:color="auto"/>
                            <w:left w:val="none" w:sz="0" w:space="0" w:color="auto"/>
                            <w:bottom w:val="none" w:sz="0" w:space="0" w:color="auto"/>
                            <w:right w:val="none" w:sz="0" w:space="0" w:color="auto"/>
                          </w:divBdr>
                          <w:divsChild>
                            <w:div w:id="1129326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66939625">
      <w:bodyDiv w:val="1"/>
      <w:marLeft w:val="0"/>
      <w:marRight w:val="0"/>
      <w:marTop w:val="0"/>
      <w:marBottom w:val="0"/>
      <w:divBdr>
        <w:top w:val="none" w:sz="0" w:space="0" w:color="auto"/>
        <w:left w:val="none" w:sz="0" w:space="0" w:color="auto"/>
        <w:bottom w:val="none" w:sz="0" w:space="0" w:color="auto"/>
        <w:right w:val="none" w:sz="0" w:space="0" w:color="auto"/>
      </w:divBdr>
      <w:divsChild>
        <w:div w:id="1377898616">
          <w:marLeft w:val="0"/>
          <w:marRight w:val="0"/>
          <w:marTop w:val="0"/>
          <w:marBottom w:val="0"/>
          <w:divBdr>
            <w:top w:val="none" w:sz="0" w:space="0" w:color="auto"/>
            <w:left w:val="none" w:sz="0" w:space="0" w:color="auto"/>
            <w:bottom w:val="none" w:sz="0" w:space="0" w:color="auto"/>
            <w:right w:val="none" w:sz="0" w:space="0" w:color="auto"/>
          </w:divBdr>
          <w:divsChild>
            <w:div w:id="2024936732">
              <w:marLeft w:val="0"/>
              <w:marRight w:val="0"/>
              <w:marTop w:val="0"/>
              <w:marBottom w:val="0"/>
              <w:divBdr>
                <w:top w:val="none" w:sz="0" w:space="0" w:color="auto"/>
                <w:left w:val="none" w:sz="0" w:space="0" w:color="auto"/>
                <w:bottom w:val="none" w:sz="0" w:space="0" w:color="auto"/>
                <w:right w:val="none" w:sz="0" w:space="0" w:color="auto"/>
              </w:divBdr>
              <w:divsChild>
                <w:div w:id="1143738499">
                  <w:marLeft w:val="0"/>
                  <w:marRight w:val="0"/>
                  <w:marTop w:val="0"/>
                  <w:marBottom w:val="0"/>
                  <w:divBdr>
                    <w:top w:val="none" w:sz="0" w:space="0" w:color="auto"/>
                    <w:left w:val="none" w:sz="0" w:space="0" w:color="auto"/>
                    <w:bottom w:val="none" w:sz="0" w:space="0" w:color="auto"/>
                    <w:right w:val="none" w:sz="0" w:space="0" w:color="auto"/>
                  </w:divBdr>
                  <w:divsChild>
                    <w:div w:id="1739092041">
                      <w:marLeft w:val="0"/>
                      <w:marRight w:val="0"/>
                      <w:marTop w:val="0"/>
                      <w:marBottom w:val="0"/>
                      <w:divBdr>
                        <w:top w:val="none" w:sz="0" w:space="0" w:color="auto"/>
                        <w:left w:val="none" w:sz="0" w:space="0" w:color="auto"/>
                        <w:bottom w:val="none" w:sz="0" w:space="0" w:color="auto"/>
                        <w:right w:val="none" w:sz="0" w:space="0" w:color="auto"/>
                      </w:divBdr>
                      <w:divsChild>
                        <w:div w:id="1630234787">
                          <w:marLeft w:val="0"/>
                          <w:marRight w:val="0"/>
                          <w:marTop w:val="0"/>
                          <w:marBottom w:val="0"/>
                          <w:divBdr>
                            <w:top w:val="none" w:sz="0" w:space="0" w:color="auto"/>
                            <w:left w:val="none" w:sz="0" w:space="0" w:color="auto"/>
                            <w:bottom w:val="none" w:sz="0" w:space="0" w:color="auto"/>
                            <w:right w:val="none" w:sz="0" w:space="0" w:color="auto"/>
                          </w:divBdr>
                          <w:divsChild>
                            <w:div w:id="1326934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 w:id="1693873733">
      <w:bodyDiv w:val="1"/>
      <w:marLeft w:val="0"/>
      <w:marRight w:val="0"/>
      <w:marTop w:val="0"/>
      <w:marBottom w:val="0"/>
      <w:divBdr>
        <w:top w:val="none" w:sz="0" w:space="0" w:color="auto"/>
        <w:left w:val="none" w:sz="0" w:space="0" w:color="auto"/>
        <w:bottom w:val="none" w:sz="0" w:space="0" w:color="auto"/>
        <w:right w:val="none" w:sz="0" w:space="0" w:color="auto"/>
      </w:divBdr>
      <w:divsChild>
        <w:div w:id="1506628770">
          <w:marLeft w:val="0"/>
          <w:marRight w:val="0"/>
          <w:marTop w:val="0"/>
          <w:marBottom w:val="0"/>
          <w:divBdr>
            <w:top w:val="none" w:sz="0" w:space="0" w:color="auto"/>
            <w:left w:val="none" w:sz="0" w:space="0" w:color="auto"/>
            <w:bottom w:val="none" w:sz="0" w:space="0" w:color="auto"/>
            <w:right w:val="none" w:sz="0" w:space="0" w:color="auto"/>
          </w:divBdr>
          <w:divsChild>
            <w:div w:id="1158885502">
              <w:marLeft w:val="0"/>
              <w:marRight w:val="0"/>
              <w:marTop w:val="0"/>
              <w:marBottom w:val="0"/>
              <w:divBdr>
                <w:top w:val="none" w:sz="0" w:space="0" w:color="auto"/>
                <w:left w:val="none" w:sz="0" w:space="0" w:color="auto"/>
                <w:bottom w:val="none" w:sz="0" w:space="0" w:color="auto"/>
                <w:right w:val="none" w:sz="0" w:space="0" w:color="auto"/>
              </w:divBdr>
              <w:divsChild>
                <w:div w:id="566185748">
                  <w:marLeft w:val="0"/>
                  <w:marRight w:val="0"/>
                  <w:marTop w:val="0"/>
                  <w:marBottom w:val="0"/>
                  <w:divBdr>
                    <w:top w:val="none" w:sz="0" w:space="0" w:color="auto"/>
                    <w:left w:val="none" w:sz="0" w:space="0" w:color="auto"/>
                    <w:bottom w:val="none" w:sz="0" w:space="0" w:color="auto"/>
                    <w:right w:val="none" w:sz="0" w:space="0" w:color="auto"/>
                  </w:divBdr>
                  <w:divsChild>
                    <w:div w:id="1896966602">
                      <w:marLeft w:val="0"/>
                      <w:marRight w:val="0"/>
                      <w:marTop w:val="0"/>
                      <w:marBottom w:val="0"/>
                      <w:divBdr>
                        <w:top w:val="none" w:sz="0" w:space="0" w:color="auto"/>
                        <w:left w:val="none" w:sz="0" w:space="0" w:color="auto"/>
                        <w:bottom w:val="none" w:sz="0" w:space="0" w:color="auto"/>
                        <w:right w:val="none" w:sz="0" w:space="0" w:color="auto"/>
                      </w:divBdr>
                      <w:divsChild>
                        <w:div w:id="2126652842">
                          <w:marLeft w:val="0"/>
                          <w:marRight w:val="0"/>
                          <w:marTop w:val="0"/>
                          <w:marBottom w:val="0"/>
                          <w:divBdr>
                            <w:top w:val="none" w:sz="0" w:space="0" w:color="auto"/>
                            <w:left w:val="none" w:sz="0" w:space="0" w:color="auto"/>
                            <w:bottom w:val="none" w:sz="0" w:space="0" w:color="auto"/>
                            <w:right w:val="none" w:sz="0" w:space="0" w:color="auto"/>
                          </w:divBdr>
                          <w:divsChild>
                            <w:div w:id="1543636772">
                              <w:marLeft w:val="0"/>
                              <w:marRight w:val="0"/>
                              <w:marTop w:val="0"/>
                              <w:marBottom w:val="0"/>
                              <w:divBdr>
                                <w:top w:val="none" w:sz="0" w:space="0" w:color="auto"/>
                                <w:left w:val="none" w:sz="0" w:space="0" w:color="auto"/>
                                <w:bottom w:val="none" w:sz="0" w:space="0" w:color="auto"/>
                                <w:right w:val="none" w:sz="0" w:space="0" w:color="auto"/>
                              </w:divBdr>
                              <w:divsChild>
                                <w:div w:id="1234506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28071574">
      <w:bodyDiv w:val="1"/>
      <w:marLeft w:val="0"/>
      <w:marRight w:val="0"/>
      <w:marTop w:val="0"/>
      <w:marBottom w:val="0"/>
      <w:divBdr>
        <w:top w:val="none" w:sz="0" w:space="0" w:color="auto"/>
        <w:left w:val="none" w:sz="0" w:space="0" w:color="auto"/>
        <w:bottom w:val="none" w:sz="0" w:space="0" w:color="auto"/>
        <w:right w:val="none" w:sz="0" w:space="0" w:color="auto"/>
      </w:divBdr>
      <w:divsChild>
        <w:div w:id="753550160">
          <w:marLeft w:val="0"/>
          <w:marRight w:val="0"/>
          <w:marTop w:val="0"/>
          <w:marBottom w:val="0"/>
          <w:divBdr>
            <w:top w:val="none" w:sz="0" w:space="0" w:color="auto"/>
            <w:left w:val="none" w:sz="0" w:space="0" w:color="auto"/>
            <w:bottom w:val="none" w:sz="0" w:space="0" w:color="auto"/>
            <w:right w:val="none" w:sz="0" w:space="0" w:color="auto"/>
          </w:divBdr>
          <w:divsChild>
            <w:div w:id="123089177">
              <w:marLeft w:val="0"/>
              <w:marRight w:val="0"/>
              <w:marTop w:val="0"/>
              <w:marBottom w:val="0"/>
              <w:divBdr>
                <w:top w:val="none" w:sz="0" w:space="0" w:color="auto"/>
                <w:left w:val="none" w:sz="0" w:space="0" w:color="auto"/>
                <w:bottom w:val="none" w:sz="0" w:space="0" w:color="auto"/>
                <w:right w:val="none" w:sz="0" w:space="0" w:color="auto"/>
              </w:divBdr>
              <w:divsChild>
                <w:div w:id="943346070">
                  <w:marLeft w:val="0"/>
                  <w:marRight w:val="0"/>
                  <w:marTop w:val="0"/>
                  <w:marBottom w:val="0"/>
                  <w:divBdr>
                    <w:top w:val="none" w:sz="0" w:space="0" w:color="auto"/>
                    <w:left w:val="none" w:sz="0" w:space="0" w:color="auto"/>
                    <w:bottom w:val="none" w:sz="0" w:space="0" w:color="auto"/>
                    <w:right w:val="none" w:sz="0" w:space="0" w:color="auto"/>
                  </w:divBdr>
                  <w:divsChild>
                    <w:div w:id="1051417064">
                      <w:marLeft w:val="0"/>
                      <w:marRight w:val="0"/>
                      <w:marTop w:val="0"/>
                      <w:marBottom w:val="0"/>
                      <w:divBdr>
                        <w:top w:val="none" w:sz="0" w:space="0" w:color="auto"/>
                        <w:left w:val="none" w:sz="0" w:space="0" w:color="auto"/>
                        <w:bottom w:val="none" w:sz="0" w:space="0" w:color="auto"/>
                        <w:right w:val="none" w:sz="0" w:space="0" w:color="auto"/>
                      </w:divBdr>
                      <w:divsChild>
                        <w:div w:id="464273891">
                          <w:marLeft w:val="0"/>
                          <w:marRight w:val="0"/>
                          <w:marTop w:val="0"/>
                          <w:marBottom w:val="0"/>
                          <w:divBdr>
                            <w:top w:val="none" w:sz="0" w:space="0" w:color="auto"/>
                            <w:left w:val="none" w:sz="0" w:space="0" w:color="auto"/>
                            <w:bottom w:val="none" w:sz="0" w:space="0" w:color="auto"/>
                            <w:right w:val="none" w:sz="0" w:space="0" w:color="auto"/>
                          </w:divBdr>
                          <w:divsChild>
                            <w:div w:id="2128113082">
                              <w:marLeft w:val="0"/>
                              <w:marRight w:val="0"/>
                              <w:marTop w:val="0"/>
                              <w:marBottom w:val="0"/>
                              <w:divBdr>
                                <w:top w:val="none" w:sz="0" w:space="0" w:color="auto"/>
                                <w:left w:val="none" w:sz="0" w:space="0" w:color="auto"/>
                                <w:bottom w:val="none" w:sz="0" w:space="0" w:color="auto"/>
                                <w:right w:val="none" w:sz="0" w:space="0" w:color="auto"/>
                              </w:divBdr>
                              <w:divsChild>
                                <w:div w:id="1976598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04037235">
      <w:bodyDiv w:val="1"/>
      <w:marLeft w:val="0"/>
      <w:marRight w:val="0"/>
      <w:marTop w:val="0"/>
      <w:marBottom w:val="0"/>
      <w:divBdr>
        <w:top w:val="none" w:sz="0" w:space="0" w:color="auto"/>
        <w:left w:val="none" w:sz="0" w:space="0" w:color="auto"/>
        <w:bottom w:val="none" w:sz="0" w:space="0" w:color="auto"/>
        <w:right w:val="none" w:sz="0" w:space="0" w:color="auto"/>
      </w:divBdr>
      <w:divsChild>
        <w:div w:id="906382120">
          <w:marLeft w:val="0"/>
          <w:marRight w:val="0"/>
          <w:marTop w:val="0"/>
          <w:marBottom w:val="0"/>
          <w:divBdr>
            <w:top w:val="none" w:sz="0" w:space="0" w:color="auto"/>
            <w:left w:val="none" w:sz="0" w:space="0" w:color="auto"/>
            <w:bottom w:val="none" w:sz="0" w:space="0" w:color="auto"/>
            <w:right w:val="none" w:sz="0" w:space="0" w:color="auto"/>
          </w:divBdr>
          <w:divsChild>
            <w:div w:id="1389189875">
              <w:marLeft w:val="0"/>
              <w:marRight w:val="0"/>
              <w:marTop w:val="0"/>
              <w:marBottom w:val="0"/>
              <w:divBdr>
                <w:top w:val="none" w:sz="0" w:space="0" w:color="auto"/>
                <w:left w:val="none" w:sz="0" w:space="0" w:color="auto"/>
                <w:bottom w:val="none" w:sz="0" w:space="0" w:color="auto"/>
                <w:right w:val="none" w:sz="0" w:space="0" w:color="auto"/>
              </w:divBdr>
              <w:divsChild>
                <w:div w:id="866798923">
                  <w:marLeft w:val="0"/>
                  <w:marRight w:val="0"/>
                  <w:marTop w:val="0"/>
                  <w:marBottom w:val="0"/>
                  <w:divBdr>
                    <w:top w:val="none" w:sz="0" w:space="0" w:color="auto"/>
                    <w:left w:val="none" w:sz="0" w:space="0" w:color="auto"/>
                    <w:bottom w:val="none" w:sz="0" w:space="0" w:color="auto"/>
                    <w:right w:val="none" w:sz="0" w:space="0" w:color="auto"/>
                  </w:divBdr>
                  <w:divsChild>
                    <w:div w:id="2053112430">
                      <w:marLeft w:val="0"/>
                      <w:marRight w:val="0"/>
                      <w:marTop w:val="0"/>
                      <w:marBottom w:val="0"/>
                      <w:divBdr>
                        <w:top w:val="none" w:sz="0" w:space="0" w:color="auto"/>
                        <w:left w:val="none" w:sz="0" w:space="0" w:color="auto"/>
                        <w:bottom w:val="none" w:sz="0" w:space="0" w:color="auto"/>
                        <w:right w:val="none" w:sz="0" w:space="0" w:color="auto"/>
                      </w:divBdr>
                      <w:divsChild>
                        <w:div w:id="329524310">
                          <w:marLeft w:val="0"/>
                          <w:marRight w:val="0"/>
                          <w:marTop w:val="0"/>
                          <w:marBottom w:val="0"/>
                          <w:divBdr>
                            <w:top w:val="none" w:sz="0" w:space="0" w:color="auto"/>
                            <w:left w:val="none" w:sz="0" w:space="0" w:color="auto"/>
                            <w:bottom w:val="none" w:sz="0" w:space="0" w:color="auto"/>
                            <w:right w:val="none" w:sz="0" w:space="0" w:color="auto"/>
                          </w:divBdr>
                          <w:divsChild>
                            <w:div w:id="1330672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28864640">
      <w:bodyDiv w:val="1"/>
      <w:marLeft w:val="0"/>
      <w:marRight w:val="0"/>
      <w:marTop w:val="0"/>
      <w:marBottom w:val="0"/>
      <w:divBdr>
        <w:top w:val="none" w:sz="0" w:space="0" w:color="auto"/>
        <w:left w:val="none" w:sz="0" w:space="0" w:color="auto"/>
        <w:bottom w:val="none" w:sz="0" w:space="0" w:color="auto"/>
        <w:right w:val="none" w:sz="0" w:space="0" w:color="auto"/>
      </w:divBdr>
      <w:divsChild>
        <w:div w:id="440302960">
          <w:marLeft w:val="0"/>
          <w:marRight w:val="0"/>
          <w:marTop w:val="0"/>
          <w:marBottom w:val="0"/>
          <w:divBdr>
            <w:top w:val="none" w:sz="0" w:space="0" w:color="auto"/>
            <w:left w:val="none" w:sz="0" w:space="0" w:color="auto"/>
            <w:bottom w:val="none" w:sz="0" w:space="0" w:color="auto"/>
            <w:right w:val="none" w:sz="0" w:space="0" w:color="auto"/>
          </w:divBdr>
          <w:divsChild>
            <w:div w:id="673922853">
              <w:marLeft w:val="0"/>
              <w:marRight w:val="0"/>
              <w:marTop w:val="0"/>
              <w:marBottom w:val="0"/>
              <w:divBdr>
                <w:top w:val="none" w:sz="0" w:space="0" w:color="auto"/>
                <w:left w:val="none" w:sz="0" w:space="0" w:color="auto"/>
                <w:bottom w:val="none" w:sz="0" w:space="0" w:color="auto"/>
                <w:right w:val="none" w:sz="0" w:space="0" w:color="auto"/>
              </w:divBdr>
              <w:divsChild>
                <w:div w:id="549657883">
                  <w:marLeft w:val="0"/>
                  <w:marRight w:val="0"/>
                  <w:marTop w:val="0"/>
                  <w:marBottom w:val="0"/>
                  <w:divBdr>
                    <w:top w:val="none" w:sz="0" w:space="0" w:color="auto"/>
                    <w:left w:val="none" w:sz="0" w:space="0" w:color="auto"/>
                    <w:bottom w:val="none" w:sz="0" w:space="0" w:color="auto"/>
                    <w:right w:val="none" w:sz="0" w:space="0" w:color="auto"/>
                  </w:divBdr>
                  <w:divsChild>
                    <w:div w:id="345912394">
                      <w:marLeft w:val="0"/>
                      <w:marRight w:val="0"/>
                      <w:marTop w:val="0"/>
                      <w:marBottom w:val="0"/>
                      <w:divBdr>
                        <w:top w:val="none" w:sz="0" w:space="0" w:color="auto"/>
                        <w:left w:val="none" w:sz="0" w:space="0" w:color="auto"/>
                        <w:bottom w:val="none" w:sz="0" w:space="0" w:color="auto"/>
                        <w:right w:val="none" w:sz="0" w:space="0" w:color="auto"/>
                      </w:divBdr>
                      <w:divsChild>
                        <w:div w:id="735519720">
                          <w:marLeft w:val="0"/>
                          <w:marRight w:val="0"/>
                          <w:marTop w:val="0"/>
                          <w:marBottom w:val="0"/>
                          <w:divBdr>
                            <w:top w:val="none" w:sz="0" w:space="0" w:color="auto"/>
                            <w:left w:val="none" w:sz="0" w:space="0" w:color="auto"/>
                            <w:bottom w:val="none" w:sz="0" w:space="0" w:color="auto"/>
                            <w:right w:val="none" w:sz="0" w:space="0" w:color="auto"/>
                          </w:divBdr>
                          <w:divsChild>
                            <w:div w:id="1387027594">
                              <w:marLeft w:val="0"/>
                              <w:marRight w:val="0"/>
                              <w:marTop w:val="0"/>
                              <w:marBottom w:val="0"/>
                              <w:divBdr>
                                <w:top w:val="none" w:sz="0" w:space="0" w:color="auto"/>
                                <w:left w:val="none" w:sz="0" w:space="0" w:color="auto"/>
                                <w:bottom w:val="none" w:sz="0" w:space="0" w:color="auto"/>
                                <w:right w:val="none" w:sz="0" w:space="0" w:color="auto"/>
                              </w:divBdr>
                              <w:divsChild>
                                <w:div w:id="121852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37583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8151E5A-8C0D-43C1-A853-F9CC011EC4C7}"/>
</file>

<file path=customXml/itemProps2.xml><?xml version="1.0" encoding="utf-8"?>
<ds:datastoreItem xmlns:ds="http://schemas.openxmlformats.org/officeDocument/2006/customXml" ds:itemID="{3600C930-B3AE-4DAD-92C3-91A6C88A45CC}"/>
</file>

<file path=customXml/itemProps3.xml><?xml version="1.0" encoding="utf-8"?>
<ds:datastoreItem xmlns:ds="http://schemas.openxmlformats.org/officeDocument/2006/customXml" ds:itemID="{9B656DD0-5622-4283-8E0B-96DBB39CD389}"/>
</file>

<file path=customXml/itemProps4.xml><?xml version="1.0" encoding="utf-8"?>
<ds:datastoreItem xmlns:ds="http://schemas.openxmlformats.org/officeDocument/2006/customXml" ds:itemID="{D226FF9D-CB97-4F39-8A1B-801B6A01AAF5}"/>
</file>

<file path=docProps/app.xml><?xml version="1.0" encoding="utf-8"?>
<Properties xmlns="http://schemas.openxmlformats.org/officeDocument/2006/extended-properties" xmlns:vt="http://schemas.openxmlformats.org/officeDocument/2006/docPropsVTypes">
  <Template>Normal.dotm</Template>
  <TotalTime>0</TotalTime>
  <Pages>1</Pages>
  <Words>9457</Words>
  <Characters>53910</Characters>
  <Application>Microsoft Office Word</Application>
  <DocSecurity>0</DocSecurity>
  <Lines>449</Lines>
  <Paragraphs>126</Paragraphs>
  <ScaleCrop>false</ScaleCrop>
  <HeadingPairs>
    <vt:vector size="2" baseType="variant">
      <vt:variant>
        <vt:lpstr>Title</vt:lpstr>
      </vt:variant>
      <vt:variant>
        <vt:i4>1</vt:i4>
      </vt:variant>
    </vt:vector>
  </HeadingPairs>
  <TitlesOfParts>
    <vt:vector size="1" baseType="lpstr">
      <vt:lpstr>ECHR</vt:lpstr>
    </vt:vector>
  </TitlesOfParts>
  <LinksUpToDate>false</LinksUpToDate>
  <CharactersWithSpaces>63241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DJF</dc:subject>
  <dc:creator/>
  <cp:lastModifiedBy/>
  <cp:revision>1</cp:revision>
  <dcterms:created xsi:type="dcterms:W3CDTF">2020-01-22T14:28:00Z</dcterms:created>
  <dcterms:modified xsi:type="dcterms:W3CDTF">2020-01-22T14:28:00Z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1036</vt:i4>
  </property>
  <property fmtid="{D5CDD505-2E9C-101B-9397-08002B2CF9AE}" pid="3" name="RegisteredNo">
    <vt:lpwstr>50376/13</vt:lpwstr>
  </property>
  <property fmtid="{D5CDD505-2E9C-101B-9397-08002B2CF9AE}" pid="4" name="CASEID">
    <vt:lpwstr>901066</vt:lpwstr>
  </property>
  <property fmtid="{D5CDD505-2E9C-101B-9397-08002B2CF9AE}" pid="5" name="ContentTypeId">
    <vt:lpwstr>0x010100558EB02BDB9E204AB350EDD385B68E10</vt:lpwstr>
  </property>
</Properties>
</file>