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120EA" w:rsidR="00787E12" w:rsidP="002120EA" w:rsidRDefault="009C38D7">
      <w:pPr>
        <w:jc w:val="center"/>
      </w:pPr>
      <w:bookmarkStart w:name="_GoBack" w:id="0"/>
      <w:bookmarkEnd w:id="0"/>
    </w:p>
    <w:p w:rsidRPr="002120EA" w:rsidR="00787E12" w:rsidP="002120EA" w:rsidRDefault="009C38D7"/>
    <w:p w:rsidRPr="002120EA" w:rsidR="00787E12" w:rsidP="002120EA" w:rsidRDefault="009C38D7">
      <w:pPr>
        <w:jc w:val="center"/>
      </w:pPr>
    </w:p>
    <w:p w:rsidRPr="002120EA" w:rsidR="00787E12" w:rsidP="002120EA" w:rsidRDefault="00235D1C">
      <w:pPr>
        <w:pStyle w:val="DecHCase"/>
      </w:pPr>
      <w:r w:rsidRPr="002120EA">
        <w:t>THIRD SECTION</w:t>
      </w:r>
    </w:p>
    <w:p w:rsidRPr="002120EA" w:rsidR="002120EA" w:rsidP="002120EA" w:rsidRDefault="002120EA">
      <w:pPr>
        <w:pStyle w:val="JuPara"/>
      </w:pPr>
    </w:p>
    <w:p w:rsidRPr="002120EA" w:rsidR="00787E12" w:rsidP="002120EA" w:rsidRDefault="0048584C">
      <w:pPr>
        <w:pStyle w:val="JuTitle"/>
      </w:pPr>
      <w:r w:rsidRPr="002120EA">
        <w:t xml:space="preserve">CASE OF </w:t>
      </w:r>
      <w:r w:rsidRPr="002120EA" w:rsidR="00235D1C">
        <w:t>MIHAJLOVIĆ AND OTHERS v. SERBIA</w:t>
      </w:r>
    </w:p>
    <w:p w:rsidRPr="002120EA" w:rsidR="00235D1C" w:rsidP="002120EA" w:rsidRDefault="0048584C">
      <w:pPr>
        <w:pStyle w:val="Title4"/>
      </w:pPr>
      <w:r w:rsidRPr="002120EA">
        <w:t>(</w:t>
      </w:r>
      <w:r w:rsidRPr="002120EA" w:rsidR="00235D1C">
        <w:t>Application no. 11362/17 and 9 others -</w:t>
      </w:r>
    </w:p>
    <w:p w:rsidRPr="002120EA" w:rsidR="00787E12" w:rsidP="002120EA" w:rsidRDefault="00235D1C">
      <w:pPr>
        <w:pStyle w:val="Title4"/>
      </w:pPr>
      <w:proofErr w:type="gramStart"/>
      <w:r w:rsidRPr="002120EA">
        <w:rPr>
          <w:iCs/>
        </w:rPr>
        <w:t>see</w:t>
      </w:r>
      <w:proofErr w:type="gramEnd"/>
      <w:r w:rsidRPr="002120EA">
        <w:rPr>
          <w:iCs/>
        </w:rPr>
        <w:t xml:space="preserve"> appended list</w:t>
      </w:r>
      <w:r w:rsidRPr="002120EA" w:rsidR="0048584C">
        <w:t>)</w:t>
      </w:r>
    </w:p>
    <w:p w:rsidRPr="002120EA" w:rsidR="00787E12" w:rsidP="002120EA" w:rsidRDefault="009C38D7">
      <w:pPr>
        <w:pStyle w:val="DecHCase"/>
      </w:pPr>
    </w:p>
    <w:p w:rsidRPr="002120EA" w:rsidR="00787E12" w:rsidP="002120EA" w:rsidRDefault="009C38D7">
      <w:pPr>
        <w:pStyle w:val="DecHCase"/>
      </w:pPr>
    </w:p>
    <w:p w:rsidRPr="002120EA" w:rsidR="00787E12" w:rsidP="002120EA" w:rsidRDefault="009C38D7">
      <w:pPr>
        <w:pStyle w:val="DecHCase"/>
      </w:pPr>
    </w:p>
    <w:p w:rsidRPr="002120EA" w:rsidR="00787E12" w:rsidP="002120EA" w:rsidRDefault="009C38D7">
      <w:pPr>
        <w:pStyle w:val="DecHCase"/>
      </w:pPr>
    </w:p>
    <w:p w:rsidRPr="002120EA" w:rsidR="00787E12" w:rsidP="002120EA" w:rsidRDefault="009C38D7">
      <w:pPr>
        <w:pStyle w:val="DecHCase"/>
      </w:pPr>
    </w:p>
    <w:p w:rsidRPr="002120EA" w:rsidR="00A062B9" w:rsidP="002120EA" w:rsidRDefault="009C38D7">
      <w:pPr>
        <w:pStyle w:val="DecHCase"/>
      </w:pPr>
    </w:p>
    <w:p w:rsidRPr="002120EA" w:rsidR="00787E12" w:rsidP="002120EA" w:rsidRDefault="0048584C">
      <w:pPr>
        <w:pStyle w:val="DecHCase"/>
      </w:pPr>
      <w:r w:rsidRPr="002120EA">
        <w:t>JUDGMENT</w:t>
      </w:r>
    </w:p>
    <w:p w:rsidRPr="002120EA" w:rsidR="00787E12" w:rsidP="002120EA" w:rsidRDefault="009C38D7">
      <w:pPr>
        <w:jc w:val="center"/>
        <w:rPr>
          <w:i/>
        </w:rPr>
      </w:pPr>
    </w:p>
    <w:p w:rsidRPr="002120EA" w:rsidR="00787E12" w:rsidP="002120EA" w:rsidRDefault="0048584C">
      <w:pPr>
        <w:pStyle w:val="DecHCase"/>
      </w:pPr>
      <w:r w:rsidRPr="002120EA">
        <w:t>STRASBOURG</w:t>
      </w:r>
    </w:p>
    <w:p w:rsidRPr="002120EA" w:rsidR="00787E12" w:rsidP="002120EA" w:rsidRDefault="00235D1C">
      <w:pPr>
        <w:pStyle w:val="DecHCase"/>
      </w:pPr>
      <w:r w:rsidRPr="002120EA">
        <w:t>3 October 2019</w:t>
      </w:r>
    </w:p>
    <w:p w:rsidRPr="002120EA" w:rsidR="00787E12" w:rsidP="002120EA" w:rsidRDefault="009C38D7">
      <w:pPr>
        <w:jc w:val="center"/>
      </w:pPr>
    </w:p>
    <w:p w:rsidRPr="002120EA" w:rsidR="002120EA" w:rsidP="002120EA" w:rsidRDefault="002120EA">
      <w:pPr>
        <w:jc w:val="center"/>
      </w:pPr>
    </w:p>
    <w:p w:rsidRPr="002120EA" w:rsidR="00787E12" w:rsidP="002120EA" w:rsidRDefault="0048584C">
      <w:pPr>
        <w:pStyle w:val="Title4"/>
        <w:rPr>
          <w:sz w:val="2"/>
          <w:szCs w:val="2"/>
        </w:rPr>
      </w:pPr>
      <w:r w:rsidRPr="002120EA">
        <w:t>This judgment is final but it may be subject to editorial revision.</w:t>
      </w:r>
    </w:p>
    <w:p w:rsidRPr="002120EA" w:rsidR="00787E12" w:rsidP="002120EA" w:rsidRDefault="009C38D7">
      <w:pPr>
        <w:pStyle w:val="Title4"/>
      </w:pPr>
    </w:p>
    <w:p w:rsidRPr="002120EA" w:rsidR="002120EA" w:rsidP="002120EA" w:rsidRDefault="002120EA">
      <w:pPr>
        <w:pStyle w:val="JuPara"/>
      </w:pPr>
    </w:p>
    <w:p w:rsidRPr="002120EA" w:rsidR="002120EA" w:rsidP="002120EA" w:rsidRDefault="002120EA">
      <w:pPr>
        <w:pStyle w:val="JuPara"/>
        <w:sectPr w:rsidRPr="002120EA" w:rsidR="002120EA" w:rsidSect="000318F7">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6" w:h="16838" w:code="9"/>
          <w:pgMar w:top="2274" w:right="2274" w:bottom="2274" w:left="2274" w:header="1701" w:footer="720" w:gutter="0"/>
          <w:cols w:space="720"/>
          <w:titlePg/>
          <w:docGrid w:linePitch="326"/>
        </w:sectPr>
      </w:pPr>
    </w:p>
    <w:p w:rsidRPr="002120EA" w:rsidR="00787E12" w:rsidP="002120EA" w:rsidRDefault="0048584C">
      <w:pPr>
        <w:pStyle w:val="JuCase"/>
        <w:rPr>
          <w:bCs/>
        </w:rPr>
      </w:pPr>
      <w:r w:rsidRPr="002120EA">
        <w:t xml:space="preserve">In the case of </w:t>
      </w:r>
      <w:proofErr w:type="spellStart"/>
      <w:r w:rsidRPr="002120EA" w:rsidR="00235D1C">
        <w:t>Mihajlović</w:t>
      </w:r>
      <w:proofErr w:type="spellEnd"/>
      <w:r w:rsidRPr="002120EA" w:rsidR="00235D1C">
        <w:t xml:space="preserve"> and Others v. Serbia</w:t>
      </w:r>
      <w:r w:rsidRPr="002120EA">
        <w:t>,</w:t>
      </w:r>
    </w:p>
    <w:p w:rsidRPr="002120EA" w:rsidR="00787E12" w:rsidP="002120EA" w:rsidRDefault="0048584C">
      <w:pPr>
        <w:pStyle w:val="JuPara"/>
      </w:pPr>
      <w:r w:rsidRPr="002120EA">
        <w:t>The European Court of Human Rights (</w:t>
      </w:r>
      <w:r w:rsidRPr="002120EA" w:rsidR="00235D1C">
        <w:t>Third Section</w:t>
      </w:r>
      <w:r w:rsidRPr="002120EA">
        <w:t>), sitting as a Committee composed of:</w:t>
      </w:r>
    </w:p>
    <w:p w:rsidRPr="002120EA" w:rsidR="00787E12" w:rsidP="002120EA" w:rsidRDefault="004C3D27">
      <w:pPr>
        <w:pStyle w:val="JuJudges"/>
      </w:pPr>
      <w:r w:rsidRPr="002120EA">
        <w:tab/>
        <w:t>Dmitry Dedov,</w:t>
      </w:r>
      <w:r w:rsidRPr="002120EA">
        <w:rPr>
          <w:i/>
        </w:rPr>
        <w:t xml:space="preserve"> President,</w:t>
      </w:r>
      <w:r w:rsidRPr="002120EA">
        <w:rPr>
          <w:i/>
        </w:rPr>
        <w:br/>
      </w:r>
      <w:r w:rsidRPr="002120EA">
        <w:tab/>
        <w:t xml:space="preserve">Alena </w:t>
      </w:r>
      <w:proofErr w:type="spellStart"/>
      <w:r w:rsidRPr="002120EA">
        <w:t>Poláčková</w:t>
      </w:r>
      <w:proofErr w:type="spellEnd"/>
      <w:r w:rsidRPr="002120EA">
        <w:t>,</w:t>
      </w:r>
      <w:r w:rsidRPr="002120EA">
        <w:rPr>
          <w:i/>
        </w:rPr>
        <w:br/>
      </w:r>
      <w:r w:rsidRPr="002120EA">
        <w:tab/>
        <w:t xml:space="preserve">Gilberto </w:t>
      </w:r>
      <w:proofErr w:type="spellStart"/>
      <w:r w:rsidRPr="002120EA">
        <w:t>Felici</w:t>
      </w:r>
      <w:proofErr w:type="spellEnd"/>
      <w:r w:rsidRPr="002120EA">
        <w:t>,</w:t>
      </w:r>
      <w:r w:rsidRPr="002120EA">
        <w:rPr>
          <w:i/>
        </w:rPr>
        <w:t xml:space="preserve"> judges,</w:t>
      </w:r>
      <w:r w:rsidRPr="002120EA" w:rsidR="0048584C">
        <w:br/>
        <w:t xml:space="preserve">and </w:t>
      </w:r>
      <w:r w:rsidRPr="002120EA" w:rsidR="00235D1C">
        <w:t>Liv</w:t>
      </w:r>
      <w:r w:rsidRPr="002120EA" w:rsidR="0048584C">
        <w:t xml:space="preserve"> </w:t>
      </w:r>
      <w:r w:rsidRPr="002120EA" w:rsidR="00235D1C">
        <w:t>Tigerstedt</w:t>
      </w:r>
      <w:r w:rsidRPr="002120EA" w:rsidR="00555A1D">
        <w:t>,</w:t>
      </w:r>
      <w:r w:rsidRPr="002120EA" w:rsidR="0048584C">
        <w:t xml:space="preserve"> </w:t>
      </w:r>
      <w:r w:rsidRPr="002120EA" w:rsidR="00865286">
        <w:rPr>
          <w:i/>
        </w:rPr>
        <w:t xml:space="preserve">Acting </w:t>
      </w:r>
      <w:r w:rsidRPr="002120EA" w:rsidR="0048584C">
        <w:rPr>
          <w:rFonts w:cstheme="minorHAnsi"/>
          <w:i/>
        </w:rPr>
        <w:t>Deputy Section Registrar</w:t>
      </w:r>
      <w:r w:rsidRPr="002120EA" w:rsidR="0048584C">
        <w:rPr>
          <w:i/>
        </w:rPr>
        <w:t>,</w:t>
      </w:r>
    </w:p>
    <w:p w:rsidRPr="002120EA" w:rsidR="00787E12" w:rsidP="002120EA" w:rsidRDefault="0048584C">
      <w:pPr>
        <w:pStyle w:val="JuPara"/>
      </w:pPr>
      <w:r w:rsidRPr="002120EA">
        <w:t xml:space="preserve">Having deliberated in private on </w:t>
      </w:r>
      <w:r w:rsidRPr="002120EA" w:rsidR="004C3D27">
        <w:t>12 September 2019</w:t>
      </w:r>
      <w:r w:rsidRPr="002120EA">
        <w:t>,</w:t>
      </w:r>
    </w:p>
    <w:p w:rsidRPr="002120EA" w:rsidR="006372F5" w:rsidP="002120EA" w:rsidRDefault="0048584C">
      <w:pPr>
        <w:pStyle w:val="JuPara"/>
      </w:pPr>
      <w:r w:rsidRPr="002120EA">
        <w:t>Delivers the following judgment, which was adopted on that date:</w:t>
      </w:r>
    </w:p>
    <w:p w:rsidRPr="002120EA" w:rsidR="00235D1C" w:rsidP="002120EA" w:rsidRDefault="00235D1C">
      <w:pPr>
        <w:pStyle w:val="JuHHead"/>
        <w:numPr>
          <w:ilvl w:val="0"/>
          <w:numId w:val="22"/>
        </w:numPr>
        <w:jc w:val="both"/>
      </w:pPr>
      <w:bookmarkStart w:name="ITMARKStartJudgment" w:id="1"/>
      <w:bookmarkEnd w:id="1"/>
      <w:r w:rsidRPr="002120EA">
        <w:t>PROCEDURE</w:t>
      </w:r>
    </w:p>
    <w:p w:rsidRPr="002120EA" w:rsidR="00235D1C" w:rsidP="002120EA" w:rsidRDefault="00235D1C">
      <w:pPr>
        <w:pStyle w:val="JuPara"/>
      </w:pPr>
      <w:r w:rsidRPr="002120EA">
        <w:t xml:space="preserve">1.  The case originated in applications against Serbia lodged with the Court under Article 34 of the Convention for the Protection of Human Rights and Fundamental Freedoms (“the Convention”) on </w:t>
      </w:r>
      <w:r w:rsidRPr="002120EA">
        <w:rPr>
          <w:rFonts w:eastAsia="PMingLiU"/>
        </w:rPr>
        <w:t>the various dates indicated in the appended table</w:t>
      </w:r>
      <w:r w:rsidRPr="002120EA">
        <w:t>.</w:t>
      </w:r>
    </w:p>
    <w:p w:rsidRPr="002120EA" w:rsidR="00235D1C" w:rsidP="002120EA" w:rsidRDefault="00235D1C">
      <w:pPr>
        <w:pStyle w:val="JuPara"/>
        <w:rPr>
          <w:rFonts w:cs="Times New Roman"/>
        </w:rPr>
      </w:pPr>
      <w:r w:rsidRPr="002120EA">
        <w:rPr>
          <w:rFonts w:cs="Times New Roman"/>
        </w:rPr>
        <w:t xml:space="preserve">2.  The applicants were represented by Ms T. </w:t>
      </w:r>
      <w:proofErr w:type="spellStart"/>
      <w:r w:rsidRPr="002120EA">
        <w:rPr>
          <w:rFonts w:cs="Times New Roman"/>
        </w:rPr>
        <w:t>Stojiljkovi</w:t>
      </w:r>
      <w:proofErr w:type="spellEnd"/>
      <w:r w:rsidRPr="002120EA">
        <w:rPr>
          <w:rFonts w:cs="Times New Roman"/>
          <w:lang w:val="sr-Latn-BA"/>
        </w:rPr>
        <w:t>ć</w:t>
      </w:r>
      <w:r w:rsidRPr="002120EA">
        <w:rPr>
          <w:rFonts w:cs="Times New Roman"/>
        </w:rPr>
        <w:t xml:space="preserve">, a lawyer practising in </w:t>
      </w:r>
      <w:proofErr w:type="spellStart"/>
      <w:r w:rsidRPr="002120EA">
        <w:rPr>
          <w:rFonts w:cs="Times New Roman"/>
        </w:rPr>
        <w:t>Leskovac</w:t>
      </w:r>
      <w:proofErr w:type="spellEnd"/>
      <w:r w:rsidRPr="002120EA">
        <w:rPr>
          <w:rFonts w:cs="Times New Roman"/>
        </w:rPr>
        <w:t>.</w:t>
      </w:r>
    </w:p>
    <w:p w:rsidRPr="002120EA" w:rsidR="00235D1C" w:rsidP="002120EA" w:rsidRDefault="00235D1C">
      <w:pPr>
        <w:pStyle w:val="JuPara"/>
      </w:pPr>
      <w:r w:rsidRPr="002120EA">
        <w:t>3.  The Serbian Government (“the Government”) were given notice of the applications.</w:t>
      </w:r>
    </w:p>
    <w:p w:rsidRPr="002120EA" w:rsidR="00235D1C" w:rsidP="002120EA" w:rsidRDefault="00235D1C">
      <w:pPr>
        <w:pStyle w:val="JuHHead"/>
        <w:numPr>
          <w:ilvl w:val="0"/>
          <w:numId w:val="22"/>
        </w:numPr>
        <w:jc w:val="both"/>
      </w:pPr>
      <w:r w:rsidRPr="002120EA">
        <w:t>THE FACTS</w:t>
      </w:r>
    </w:p>
    <w:p w:rsidRPr="002120EA" w:rsidR="00235D1C" w:rsidP="002120EA" w:rsidRDefault="00235D1C">
      <w:pPr>
        <w:pStyle w:val="JuPara"/>
      </w:pPr>
      <w:r w:rsidRPr="002120EA">
        <w:t>4.  </w:t>
      </w:r>
      <w:r w:rsidRPr="002120EA">
        <w:rPr>
          <w:rFonts w:eastAsia="PMingLiU"/>
        </w:rPr>
        <w:t>The list of applicant</w:t>
      </w:r>
      <w:r w:rsidRPr="002120EA">
        <w:t>s and the relevant details of the applications are set out in the appended table.</w:t>
      </w:r>
    </w:p>
    <w:p w:rsidRPr="002120EA" w:rsidR="00235D1C" w:rsidP="002120EA" w:rsidRDefault="00235D1C">
      <w:pPr>
        <w:pStyle w:val="JuPara"/>
        <w:rPr>
          <w:bCs/>
          <w:color w:val="000000"/>
        </w:rPr>
      </w:pPr>
      <w:r w:rsidRPr="002120EA">
        <w:t>5.  </w:t>
      </w:r>
      <w:r w:rsidRPr="002120EA">
        <w:rPr>
          <w:bCs/>
          <w:color w:val="000000"/>
        </w:rPr>
        <w:t>The applicant</w:t>
      </w:r>
      <w:r w:rsidRPr="002120EA">
        <w:rPr>
          <w:rFonts w:eastAsia="PMingLiU"/>
        </w:rPr>
        <w:t>s</w:t>
      </w:r>
      <w:r w:rsidRPr="002120EA">
        <w:rPr>
          <w:bCs/>
          <w:color w:val="000000"/>
        </w:rPr>
        <w:t xml:space="preserve"> complained of the </w:t>
      </w:r>
      <w:r w:rsidRPr="002120EA">
        <w:t>non-enforcement or delayed enforcement of domestic decisions given against socially/State-owned companies</w:t>
      </w:r>
      <w:r w:rsidRPr="002120EA">
        <w:rPr>
          <w:bCs/>
          <w:color w:val="000000"/>
        </w:rPr>
        <w:t>.</w:t>
      </w:r>
    </w:p>
    <w:p w:rsidRPr="002120EA" w:rsidR="00235D1C" w:rsidP="002120EA" w:rsidRDefault="00235D1C">
      <w:pPr>
        <w:pStyle w:val="JuHHead"/>
        <w:numPr>
          <w:ilvl w:val="0"/>
          <w:numId w:val="22"/>
        </w:numPr>
        <w:jc w:val="both"/>
      </w:pPr>
      <w:r w:rsidRPr="002120EA">
        <w:t>THE LAW</w:t>
      </w:r>
    </w:p>
    <w:p w:rsidRPr="002120EA" w:rsidR="00235D1C" w:rsidP="002120EA" w:rsidRDefault="00235D1C">
      <w:pPr>
        <w:pStyle w:val="JuHIRoman"/>
        <w:numPr>
          <w:ilvl w:val="1"/>
          <w:numId w:val="22"/>
        </w:numPr>
        <w:jc w:val="both"/>
      </w:pPr>
      <w:r w:rsidRPr="002120EA">
        <w:t>JOINDER OF THE APPLICATIONS</w:t>
      </w:r>
    </w:p>
    <w:p w:rsidRPr="002120EA" w:rsidR="00235D1C" w:rsidP="002120EA" w:rsidRDefault="00235D1C">
      <w:pPr>
        <w:pStyle w:val="JuPara"/>
      </w:pPr>
      <w:r w:rsidRPr="002120EA">
        <w:t>6.  Having regard to the similar subject matter of the applications, the Court finds it appropriate to examine them jointly in a single judgment.</w:t>
      </w:r>
    </w:p>
    <w:p w:rsidRPr="002120EA" w:rsidR="00235D1C" w:rsidP="002120EA" w:rsidRDefault="00235D1C">
      <w:pPr>
        <w:pStyle w:val="JuHIRoman"/>
        <w:numPr>
          <w:ilvl w:val="1"/>
          <w:numId w:val="22"/>
        </w:numPr>
        <w:jc w:val="both"/>
      </w:pPr>
      <w:r w:rsidRPr="002120EA">
        <w:t>ALLEGED VIOLATION OF ARTICLE</w:t>
      </w:r>
      <w:r w:rsidRPr="002120EA">
        <w:rPr>
          <w:rFonts w:eastAsia="PMingLiU"/>
        </w:rPr>
        <w:t xml:space="preserve"> 6 § 1 </w:t>
      </w:r>
      <w:r w:rsidRPr="002120EA">
        <w:t>OF THE CONVENTION and article 1 of protocol no. 1</w:t>
      </w:r>
    </w:p>
    <w:p w:rsidRPr="002120EA" w:rsidR="00235D1C" w:rsidP="002120EA" w:rsidRDefault="00235D1C">
      <w:pPr>
        <w:pStyle w:val="JuPara"/>
      </w:pPr>
      <w:r w:rsidRPr="002120EA">
        <w:t>7.  The applicant</w:t>
      </w:r>
      <w:r w:rsidRPr="002120EA">
        <w:rPr>
          <w:rFonts w:eastAsia="PMingLiU"/>
        </w:rPr>
        <w:t>s</w:t>
      </w:r>
      <w:r w:rsidRPr="002120EA">
        <w:t xml:space="preserve"> complained of the </w:t>
      </w:r>
      <w:r w:rsidRPr="002120EA">
        <w:rPr>
          <w:szCs w:val="24"/>
        </w:rPr>
        <w:t>non-enforcement or delayed enforcement of domestic decisions</w:t>
      </w:r>
      <w:r w:rsidRPr="002120EA">
        <w:t xml:space="preserve"> given in </w:t>
      </w:r>
      <w:r w:rsidRPr="002120EA">
        <w:rPr>
          <w:rFonts w:eastAsia="PMingLiU"/>
        </w:rPr>
        <w:t>their</w:t>
      </w:r>
      <w:r w:rsidRPr="002120EA">
        <w:t xml:space="preserve"> favour</w:t>
      </w:r>
      <w:r w:rsidRPr="002120EA">
        <w:rPr>
          <w:bCs/>
        </w:rPr>
        <w:t>.</w:t>
      </w:r>
      <w:r w:rsidRPr="002120EA">
        <w:t xml:space="preserve"> They relied, expressly or in substance, on Article </w:t>
      </w:r>
      <w:r w:rsidRPr="002120EA">
        <w:rPr>
          <w:rFonts w:eastAsia="PMingLiU"/>
        </w:rPr>
        <w:t>6 § 1</w:t>
      </w:r>
      <w:r w:rsidRPr="002120EA">
        <w:t xml:space="preserve"> of the Convention and on Article</w:t>
      </w:r>
      <w:r w:rsidRPr="002120EA" w:rsidR="004C3D27">
        <w:t> </w:t>
      </w:r>
      <w:r w:rsidRPr="002120EA">
        <w:t>1 of Protocol No. 1, which, in the relevant part, read as follows:</w:t>
      </w:r>
    </w:p>
    <w:p w:rsidRPr="002120EA" w:rsidR="00235D1C" w:rsidP="002120EA" w:rsidRDefault="00235D1C">
      <w:pPr>
        <w:pStyle w:val="JuHArticle"/>
      </w:pPr>
      <w:r w:rsidRPr="002120EA">
        <w:t xml:space="preserve">Article 6 </w:t>
      </w:r>
      <w:r w:rsidRPr="002120EA">
        <w:rPr>
          <w:rFonts w:cstheme="minorHAnsi"/>
        </w:rPr>
        <w:t>§</w:t>
      </w:r>
      <w:r w:rsidRPr="002120EA">
        <w:t xml:space="preserve"> 1</w:t>
      </w:r>
    </w:p>
    <w:p w:rsidRPr="002120EA" w:rsidR="00235D1C" w:rsidP="002120EA" w:rsidRDefault="00235D1C">
      <w:pPr>
        <w:pStyle w:val="JuQuot"/>
      </w:pPr>
      <w:r w:rsidRPr="002120EA">
        <w:t>“In the determination of his civil rights and obligations ... everyone is entitled to a fair ... hearing ... by [a] ... tribunal ...”</w:t>
      </w:r>
    </w:p>
    <w:p w:rsidRPr="002120EA" w:rsidR="00235D1C" w:rsidP="002120EA" w:rsidRDefault="00235D1C">
      <w:pPr>
        <w:pStyle w:val="JuHArticle"/>
      </w:pPr>
      <w:r w:rsidRPr="002120EA">
        <w:t>Article 1 of Protocol No. 1</w:t>
      </w:r>
    </w:p>
    <w:p w:rsidRPr="002120EA" w:rsidR="00235D1C" w:rsidP="002120EA" w:rsidRDefault="00235D1C">
      <w:pPr>
        <w:pStyle w:val="JuQuot"/>
      </w:pPr>
      <w:r w:rsidRPr="002120EA">
        <w:t>“Every natural or legal person is entitled to the peaceful enjoyment of his possessions. ...”</w:t>
      </w:r>
    </w:p>
    <w:p w:rsidRPr="002120EA" w:rsidR="00235D1C" w:rsidP="002120EA" w:rsidRDefault="00235D1C">
      <w:pPr>
        <w:pStyle w:val="JuPara"/>
      </w:pPr>
      <w:r w:rsidRPr="002120EA">
        <w:t xml:space="preserve">8.  The Court reiterates that the execution of a judgment given by any court must be regarded as an integral part of a “hearing” for the purposes of Article 6. It also refers to its case-law concerning the non-enforcement or delayed enforcement of final domestic judgments (see </w:t>
      </w:r>
      <w:r w:rsidRPr="002120EA">
        <w:rPr>
          <w:i/>
        </w:rPr>
        <w:t>Hornsby v. Greece</w:t>
      </w:r>
      <w:r w:rsidRPr="002120EA">
        <w:t xml:space="preserve">, no. 18357/91, § 40, </w:t>
      </w:r>
      <w:r w:rsidRPr="002120EA">
        <w:rPr>
          <w:i/>
        </w:rPr>
        <w:t>Reports of Judgments and Decisions</w:t>
      </w:r>
      <w:r w:rsidRPr="002120EA">
        <w:t xml:space="preserve"> 1997</w:t>
      </w:r>
      <w:r w:rsidRPr="002120EA">
        <w:noBreakHyphen/>
        <w:t>II).</w:t>
      </w:r>
    </w:p>
    <w:p w:rsidRPr="002120EA" w:rsidR="00235D1C" w:rsidP="002120EA" w:rsidRDefault="00235D1C">
      <w:pPr>
        <w:pStyle w:val="JuPara"/>
      </w:pPr>
      <w:r w:rsidRPr="002120EA">
        <w:t xml:space="preserve">9.  In the leading cases of </w:t>
      </w:r>
      <w:r w:rsidRPr="002120EA">
        <w:rPr>
          <w:i/>
        </w:rPr>
        <w:t xml:space="preserve">R. </w:t>
      </w:r>
      <w:proofErr w:type="spellStart"/>
      <w:r w:rsidRPr="002120EA">
        <w:rPr>
          <w:i/>
        </w:rPr>
        <w:t>Kačapor</w:t>
      </w:r>
      <w:proofErr w:type="spellEnd"/>
      <w:r w:rsidRPr="002120EA">
        <w:rPr>
          <w:i/>
        </w:rPr>
        <w:t xml:space="preserve"> and Others v. Serbia, </w:t>
      </w:r>
      <w:r w:rsidRPr="002120EA">
        <w:t xml:space="preserve">nos. 2269/06 and 5 others, §§ 97-99, 106-16 and 119-20, 15 January 2008, </w:t>
      </w:r>
      <w:proofErr w:type="spellStart"/>
      <w:r w:rsidRPr="002120EA">
        <w:rPr>
          <w:i/>
        </w:rPr>
        <w:t>Crnišanin</w:t>
      </w:r>
      <w:proofErr w:type="spellEnd"/>
      <w:r w:rsidRPr="002120EA">
        <w:rPr>
          <w:i/>
        </w:rPr>
        <w:t xml:space="preserve"> and Others v. Serbia, </w:t>
      </w:r>
      <w:r w:rsidRPr="002120EA">
        <w:t xml:space="preserve">nos. 35835/05 and 3 others, § 124, 13 January 2009, and </w:t>
      </w:r>
      <w:proofErr w:type="spellStart"/>
      <w:r w:rsidRPr="002120EA">
        <w:rPr>
          <w:i/>
        </w:rPr>
        <w:t>Stevanovi</w:t>
      </w:r>
      <w:proofErr w:type="spellEnd"/>
      <w:r w:rsidRPr="002120EA">
        <w:rPr>
          <w:i/>
          <w:lang w:val="sr-Latn-BA"/>
        </w:rPr>
        <w:t>ć</w:t>
      </w:r>
      <w:r w:rsidRPr="002120EA">
        <w:rPr>
          <w:i/>
        </w:rPr>
        <w:t xml:space="preserve"> and Others</w:t>
      </w:r>
      <w:r w:rsidRPr="002120EA">
        <w:t xml:space="preserve"> [Committee]</w:t>
      </w:r>
      <w:r w:rsidRPr="002120EA">
        <w:rPr>
          <w:i/>
        </w:rPr>
        <w:t xml:space="preserve">, </w:t>
      </w:r>
      <w:r w:rsidRPr="002120EA">
        <w:t>nos. 43815/17 and 15 others, 27</w:t>
      </w:r>
      <w:r w:rsidRPr="002120EA" w:rsidR="004C3D27">
        <w:t> </w:t>
      </w:r>
      <w:r w:rsidRPr="002120EA">
        <w:t>August 2019, the Court already found a violation in respect of issues similar to those in the present case.</w:t>
      </w:r>
    </w:p>
    <w:p w:rsidRPr="002120EA" w:rsidR="00235D1C" w:rsidP="002120EA" w:rsidRDefault="00235D1C">
      <w:pPr>
        <w:pStyle w:val="JuPara"/>
      </w:pPr>
      <w:r w:rsidRPr="002120EA">
        <w:t>10.  The Court further notes that the decisions in the present applications ordered specific action to be taken. The Court therefore considers that the decisions in question constitute “possessions” within the meaning of Article 1 of Protocol No. 1.</w:t>
      </w:r>
    </w:p>
    <w:p w:rsidRPr="002120EA" w:rsidR="00235D1C" w:rsidP="002120EA" w:rsidRDefault="00235D1C">
      <w:pPr>
        <w:pStyle w:val="JuPara"/>
      </w:pPr>
      <w:r w:rsidRPr="002120EA">
        <w:t>11.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authorities did not deploy all necessary efforts to enforce in due time the decisions in the applicant</w:t>
      </w:r>
      <w:r w:rsidRPr="002120EA">
        <w:rPr>
          <w:rFonts w:eastAsia="PMingLiU"/>
        </w:rPr>
        <w:t>s</w:t>
      </w:r>
      <w:r w:rsidRPr="002120EA" w:rsidR="002120EA">
        <w:t>’</w:t>
      </w:r>
      <w:r w:rsidRPr="002120EA">
        <w:t xml:space="preserve"> favour.</w:t>
      </w:r>
    </w:p>
    <w:p w:rsidRPr="002120EA" w:rsidR="00235D1C" w:rsidP="002120EA" w:rsidRDefault="00235D1C">
      <w:pPr>
        <w:pStyle w:val="JuPara"/>
      </w:pPr>
      <w:r w:rsidRPr="002120EA">
        <w:t>12.  These complaints are therefore admissible and disclose a breach of Article </w:t>
      </w:r>
      <w:r w:rsidRPr="002120EA">
        <w:rPr>
          <w:rFonts w:eastAsia="PMingLiU"/>
        </w:rPr>
        <w:t>6 § 1</w:t>
      </w:r>
      <w:r w:rsidRPr="002120EA">
        <w:t xml:space="preserve"> of the Convention and Article 1 of Protocol No. 1.</w:t>
      </w:r>
    </w:p>
    <w:p w:rsidRPr="002120EA" w:rsidR="00235D1C" w:rsidP="002120EA" w:rsidRDefault="00235D1C">
      <w:pPr>
        <w:pStyle w:val="JuHIRoman"/>
        <w:numPr>
          <w:ilvl w:val="1"/>
          <w:numId w:val="22"/>
        </w:numPr>
        <w:jc w:val="both"/>
        <w:rPr>
          <w:rFonts w:eastAsia="PMingLiU"/>
          <w:lang w:eastAsia="en-GB"/>
        </w:rPr>
      </w:pPr>
      <w:r w:rsidRPr="002120EA">
        <w:t>APPLICATION OF ARTICLE 41 OF THE CONVENTION</w:t>
      </w:r>
    </w:p>
    <w:p w:rsidRPr="002120EA" w:rsidR="00235D1C" w:rsidP="002120EA" w:rsidRDefault="00235D1C">
      <w:pPr>
        <w:pStyle w:val="JuPara"/>
      </w:pPr>
      <w:r w:rsidRPr="002120EA">
        <w:t>13.  Article 41 of the Convention provides:</w:t>
      </w:r>
    </w:p>
    <w:p w:rsidRPr="002120EA" w:rsidR="00235D1C" w:rsidP="002120EA" w:rsidRDefault="00235D1C">
      <w:pPr>
        <w:pStyle w:val="JuQuot"/>
        <w:keepNext/>
        <w:keepLines/>
      </w:pPr>
      <w:r w:rsidRPr="002120E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120EA" w:rsidR="00235D1C" w:rsidP="002120EA" w:rsidRDefault="00235D1C">
      <w:pPr>
        <w:pStyle w:val="JuPara"/>
      </w:pPr>
      <w:r w:rsidRPr="002120EA">
        <w:t>14.  Regard being had to the documents in its possession and to its case</w:t>
      </w:r>
      <w:r w:rsidRPr="002120EA">
        <w:noBreakHyphen/>
        <w:t xml:space="preserve">law (see, in particular, </w:t>
      </w:r>
      <w:proofErr w:type="spellStart"/>
      <w:r w:rsidRPr="002120EA">
        <w:rPr>
          <w:i/>
        </w:rPr>
        <w:t>Stošić</w:t>
      </w:r>
      <w:proofErr w:type="spellEnd"/>
      <w:r w:rsidRPr="002120EA">
        <w:rPr>
          <w:i/>
        </w:rPr>
        <w:t xml:space="preserve"> v. Serbia, </w:t>
      </w:r>
      <w:r w:rsidRPr="002120EA">
        <w:t>no. 64931/10, §§ 66-68, 1</w:t>
      </w:r>
      <w:r w:rsidRPr="002120EA" w:rsidR="004C3D27">
        <w:t> </w:t>
      </w:r>
      <w:r w:rsidRPr="002120EA">
        <w:t>October 2013), the Court considers it reasonable to award the sums indicated in the appended table and it dismisses the remainder of the applicants</w:t>
      </w:r>
      <w:r w:rsidRPr="002120EA" w:rsidR="002120EA">
        <w:t>’</w:t>
      </w:r>
      <w:r w:rsidRPr="002120EA">
        <w:t xml:space="preserve"> claims for just satisfaction.</w:t>
      </w:r>
    </w:p>
    <w:p w:rsidRPr="002120EA" w:rsidR="00235D1C" w:rsidP="002120EA" w:rsidRDefault="00235D1C">
      <w:pPr>
        <w:pStyle w:val="JuPara"/>
      </w:pPr>
      <w:r w:rsidRPr="002120EA">
        <w:t>15.  The Court considers it appropriate that the default interest rate should be based on the marginal lending rate of the European Central Bank, to which should be added three percentage points.</w:t>
      </w:r>
    </w:p>
    <w:p w:rsidRPr="002120EA" w:rsidR="00235D1C" w:rsidP="002120EA" w:rsidRDefault="00235D1C">
      <w:pPr>
        <w:pStyle w:val="JuHHead"/>
        <w:numPr>
          <w:ilvl w:val="0"/>
          <w:numId w:val="22"/>
        </w:numPr>
        <w:jc w:val="both"/>
      </w:pPr>
      <w:r w:rsidRPr="002120EA">
        <w:t>FOR THESE REASONS, THE COURT</w:t>
      </w:r>
      <w:r w:rsidRPr="002120EA">
        <w:rPr>
          <w:color w:val="000000"/>
        </w:rPr>
        <w:t>,</w:t>
      </w:r>
      <w:r w:rsidRPr="002120EA">
        <w:t xml:space="preserve"> UNANIMOUSLY,</w:t>
      </w:r>
    </w:p>
    <w:p w:rsidRPr="002120EA" w:rsidR="00235D1C" w:rsidP="002120EA" w:rsidRDefault="00235D1C">
      <w:pPr>
        <w:pStyle w:val="JuList"/>
        <w:numPr>
          <w:ilvl w:val="0"/>
          <w:numId w:val="30"/>
        </w:numPr>
      </w:pPr>
      <w:r w:rsidRPr="002120EA">
        <w:rPr>
          <w:i/>
        </w:rPr>
        <w:t xml:space="preserve">Decides </w:t>
      </w:r>
      <w:r w:rsidRPr="002120EA">
        <w:t>to join the applications;</w:t>
      </w:r>
    </w:p>
    <w:p w:rsidRPr="002120EA" w:rsidR="00235D1C" w:rsidP="002120EA" w:rsidRDefault="00235D1C">
      <w:pPr>
        <w:pStyle w:val="JuList"/>
        <w:numPr>
          <w:ilvl w:val="0"/>
          <w:numId w:val="30"/>
        </w:numPr>
      </w:pPr>
      <w:r w:rsidRPr="002120EA">
        <w:rPr>
          <w:i/>
        </w:rPr>
        <w:t xml:space="preserve">Declares </w:t>
      </w:r>
      <w:r w:rsidRPr="002120EA">
        <w:t>the applications admissible;</w:t>
      </w:r>
    </w:p>
    <w:p w:rsidRPr="002120EA" w:rsidR="00235D1C" w:rsidP="002120EA" w:rsidRDefault="00235D1C">
      <w:pPr>
        <w:pStyle w:val="JuList"/>
        <w:numPr>
          <w:ilvl w:val="0"/>
          <w:numId w:val="30"/>
        </w:numPr>
        <w:rPr>
          <w:rFonts w:cstheme="minorHAnsi"/>
          <w:bCs/>
        </w:rPr>
      </w:pPr>
      <w:r w:rsidRPr="002120EA">
        <w:rPr>
          <w:i/>
        </w:rPr>
        <w:t xml:space="preserve">Holds </w:t>
      </w:r>
      <w:r w:rsidRPr="002120EA">
        <w:t xml:space="preserve">that </w:t>
      </w:r>
      <w:r w:rsidRPr="002120EA">
        <w:rPr>
          <w:rFonts w:eastAsia="PMingLiU"/>
        </w:rPr>
        <w:t xml:space="preserve">these applications </w:t>
      </w:r>
      <w:r w:rsidRPr="002120EA">
        <w:t>disclose a breach of Article </w:t>
      </w:r>
      <w:r w:rsidRPr="002120EA">
        <w:rPr>
          <w:rFonts w:eastAsia="PMingLiU"/>
        </w:rPr>
        <w:t>6 § 1</w:t>
      </w:r>
      <w:r w:rsidRPr="002120EA">
        <w:t xml:space="preserve"> of the Convention and Article 1 of Protocol No. 1 concerning the delayed enforcement of domestic decisions given against socially/State-owned companies</w:t>
      </w:r>
      <w:r w:rsidRPr="002120EA">
        <w:rPr>
          <w:rFonts w:eastAsia="PMingLiU"/>
        </w:rPr>
        <w:t>;</w:t>
      </w:r>
    </w:p>
    <w:p w:rsidRPr="002120EA" w:rsidR="00235D1C" w:rsidP="002120EA" w:rsidRDefault="00235D1C">
      <w:pPr>
        <w:pStyle w:val="JuList"/>
        <w:numPr>
          <w:ilvl w:val="0"/>
          <w:numId w:val="30"/>
        </w:numPr>
        <w:rPr>
          <w:rFonts w:cstheme="minorHAnsi"/>
          <w:bCs/>
        </w:rPr>
      </w:pPr>
      <w:r w:rsidRPr="002120EA">
        <w:rPr>
          <w:i/>
        </w:rPr>
        <w:t>Holds</w:t>
      </w:r>
    </w:p>
    <w:p w:rsidRPr="002120EA" w:rsidR="00235D1C" w:rsidP="002120EA" w:rsidRDefault="00235D1C">
      <w:pPr>
        <w:pStyle w:val="JuLista"/>
        <w:numPr>
          <w:ilvl w:val="1"/>
          <w:numId w:val="30"/>
        </w:numPr>
      </w:pPr>
      <w:r w:rsidRPr="002120EA">
        <w:t>that the respondent State is to pay the applicant</w:t>
      </w:r>
      <w:r w:rsidRPr="002120EA">
        <w:rPr>
          <w:rFonts w:eastAsia="PMingLiU"/>
        </w:rPr>
        <w:t>s</w:t>
      </w:r>
      <w:r w:rsidRPr="002120EA">
        <w:t xml:space="preserve">, within three months, the amounts indicated in the appended table, to be converted into </w:t>
      </w:r>
      <w:r w:rsidRPr="002120EA">
        <w:rPr>
          <w:color w:val="000000"/>
        </w:rPr>
        <w:t>the currency of the respondent State</w:t>
      </w:r>
      <w:r w:rsidRPr="002120EA">
        <w:t xml:space="preserve"> at the rate applicable at the date of settlement;</w:t>
      </w:r>
    </w:p>
    <w:p w:rsidRPr="002120EA" w:rsidR="00235D1C" w:rsidP="002120EA" w:rsidRDefault="00235D1C">
      <w:pPr>
        <w:pStyle w:val="JuLista"/>
        <w:numPr>
          <w:ilvl w:val="1"/>
          <w:numId w:val="30"/>
        </w:numPr>
      </w:pPr>
      <w:proofErr w:type="gramStart"/>
      <w:r w:rsidRPr="002120EA">
        <w:t>that</w:t>
      </w:r>
      <w:proofErr w:type="gramEnd"/>
      <w:r w:rsidRPr="002120EA">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2120EA" w:rsidR="00787E12" w:rsidP="002120EA" w:rsidRDefault="00235D1C">
      <w:pPr>
        <w:pStyle w:val="JuList"/>
      </w:pPr>
      <w:r w:rsidRPr="002120EA">
        <w:rPr>
          <w:i/>
        </w:rPr>
        <w:t>Dismisses</w:t>
      </w:r>
      <w:r w:rsidRPr="002120EA">
        <w:t xml:space="preserve"> the remainder of the applicants</w:t>
      </w:r>
      <w:r w:rsidRPr="002120EA" w:rsidR="002120EA">
        <w:t>’</w:t>
      </w:r>
      <w:r w:rsidRPr="002120EA">
        <w:t xml:space="preserve"> claims for just satisfaction.</w:t>
      </w:r>
    </w:p>
    <w:p w:rsidRPr="002120EA" w:rsidR="00C43D38" w:rsidP="002120EA" w:rsidRDefault="0048584C">
      <w:pPr>
        <w:pStyle w:val="JuParaLast"/>
      </w:pPr>
      <w:r w:rsidRPr="002120EA">
        <w:t xml:space="preserve">Done in English, and notified in writing on </w:t>
      </w:r>
      <w:r w:rsidRPr="002120EA" w:rsidR="00235D1C">
        <w:t>3 October 2019</w:t>
      </w:r>
      <w:r w:rsidRPr="002120EA">
        <w:t>, pursuant to Rule 77 §§ 2 and 3 of the Rules of Court.</w:t>
      </w:r>
    </w:p>
    <w:p w:rsidRPr="002120EA" w:rsidR="00CF644B" w:rsidP="002120EA" w:rsidRDefault="0048584C">
      <w:pPr>
        <w:pStyle w:val="JuSigned"/>
        <w:tabs>
          <w:tab w:val="clear" w:pos="851"/>
          <w:tab w:val="center" w:pos="1134"/>
        </w:tabs>
        <w:rPr>
          <w:rFonts w:eastAsia="PMingLiU"/>
        </w:rPr>
      </w:pPr>
      <w:r w:rsidRPr="002120EA">
        <w:rPr>
          <w:rFonts w:eastAsia="PMingLiU"/>
        </w:rPr>
        <w:tab/>
      </w:r>
      <w:r w:rsidRPr="002120EA" w:rsidR="00235D1C">
        <w:rPr>
          <w:rFonts w:eastAsia="PMingLiU"/>
        </w:rPr>
        <w:t>Liv</w:t>
      </w:r>
      <w:r w:rsidRPr="002120EA">
        <w:rPr>
          <w:rFonts w:eastAsia="PMingLiU"/>
        </w:rPr>
        <w:t xml:space="preserve"> </w:t>
      </w:r>
      <w:r w:rsidRPr="002120EA" w:rsidR="00235D1C">
        <w:rPr>
          <w:rFonts w:eastAsia="PMingLiU"/>
        </w:rPr>
        <w:t>Tigerstedt</w:t>
      </w:r>
      <w:r w:rsidRPr="002120EA">
        <w:rPr>
          <w:rFonts w:eastAsia="PMingLiU"/>
        </w:rPr>
        <w:tab/>
      </w:r>
      <w:r w:rsidRPr="002120EA" w:rsidR="00235D1C">
        <w:rPr>
          <w:rFonts w:eastAsia="PMingLiU"/>
        </w:rPr>
        <w:t>Dmitry Dedov</w:t>
      </w:r>
    </w:p>
    <w:p w:rsidRPr="002120EA" w:rsidR="00787E12" w:rsidP="002120EA" w:rsidRDefault="0048584C">
      <w:pPr>
        <w:pStyle w:val="JuSigned"/>
        <w:tabs>
          <w:tab w:val="clear" w:pos="851"/>
          <w:tab w:val="center" w:pos="1134"/>
        </w:tabs>
        <w:contextualSpacing/>
        <w:rPr>
          <w:rFonts w:eastAsia="PMingLiU"/>
        </w:rPr>
      </w:pPr>
      <w:r w:rsidRPr="002120EA">
        <w:rPr>
          <w:rFonts w:eastAsia="PMingLiU"/>
        </w:rPr>
        <w:tab/>
      </w:r>
      <w:r w:rsidRPr="002120EA" w:rsidR="00865286">
        <w:rPr>
          <w:rFonts w:eastAsia="PMingLiU"/>
        </w:rPr>
        <w:t xml:space="preserve">Acting </w:t>
      </w:r>
      <w:r w:rsidRPr="002120EA">
        <w:rPr>
          <w:rFonts w:eastAsia="PMingLiU"/>
        </w:rPr>
        <w:t>Deputy Registrar</w:t>
      </w:r>
      <w:r w:rsidRPr="002120EA">
        <w:rPr>
          <w:rFonts w:eastAsia="PMingLiU"/>
        </w:rPr>
        <w:tab/>
        <w:t>President</w:t>
      </w:r>
    </w:p>
    <w:p w:rsidRPr="002120EA" w:rsidR="00787E12" w:rsidP="002120EA" w:rsidRDefault="009C38D7">
      <w:pPr>
        <w:pStyle w:val="JuParaLast"/>
      </w:pPr>
    </w:p>
    <w:p w:rsidRPr="002120EA" w:rsidR="002120EA" w:rsidP="002120EA" w:rsidRDefault="002120EA">
      <w:pPr>
        <w:pStyle w:val="JuParaLast"/>
        <w:sectPr w:rsidRPr="002120EA" w:rsidR="002120EA" w:rsidSect="006372F5">
          <w:headerReference w:type="even" r:id="rId14"/>
          <w:headerReference w:type="default" r:id="rId15"/>
          <w:footnotePr>
            <w:numRestart w:val="eachPage"/>
          </w:footnotePr>
          <w:type w:val="oddPage"/>
          <w:pgSz w:w="11906" w:h="16838" w:code="9"/>
          <w:pgMar w:top="2274" w:right="2274" w:bottom="2274" w:left="2274" w:header="1701" w:footer="720" w:gutter="0"/>
          <w:pgNumType w:start="1"/>
          <w:cols w:space="720"/>
          <w:docGrid w:linePitch="326"/>
        </w:sectPr>
      </w:pPr>
    </w:p>
    <w:p w:rsidRPr="002120EA" w:rsidR="00787E12" w:rsidP="002120EA" w:rsidRDefault="0048584C">
      <w:pPr>
        <w:pStyle w:val="DecHTitle"/>
      </w:pPr>
      <w:r w:rsidRPr="002120EA">
        <w:t>APPENDIX</w:t>
      </w:r>
    </w:p>
    <w:p w:rsidRPr="002120EA" w:rsidR="00787E12" w:rsidP="002120EA" w:rsidRDefault="00235D1C">
      <w:pPr>
        <w:pStyle w:val="DecHCase"/>
        <w:contextualSpacing/>
        <w:rPr>
          <w:b/>
          <w:i/>
          <w:color w:val="3E3E3E" w:themeColor="background2" w:themeShade="40"/>
        </w:rPr>
      </w:pPr>
      <w:r w:rsidRPr="002120EA">
        <w:rPr>
          <w:color w:val="3E3E3E" w:themeColor="background2" w:themeShade="40"/>
        </w:rPr>
        <w:t>List of applications</w:t>
      </w:r>
      <w:r w:rsidRPr="002120EA" w:rsidR="0048584C">
        <w:rPr>
          <w:color w:val="3E3E3E" w:themeColor="background2" w:themeShade="40"/>
        </w:rPr>
        <w:t xml:space="preserve"> raising complaints under Article</w:t>
      </w:r>
      <w:r w:rsidRPr="002120EA">
        <w:rPr>
          <w:color w:val="3E3E3E" w:themeColor="background2" w:themeShade="40"/>
        </w:rPr>
        <w:t xml:space="preserve"> 6 § 1 of the Convention</w:t>
      </w:r>
      <w:r w:rsidRPr="002120EA" w:rsidR="004C3D27">
        <w:rPr>
          <w:color w:val="3E3E3E" w:themeColor="background2" w:themeShade="40"/>
        </w:rPr>
        <w:t xml:space="preserve"> and Article 1 of Protocol No. 1</w:t>
      </w:r>
    </w:p>
    <w:p w:rsidRPr="002120EA" w:rsidR="00787E12" w:rsidP="002120EA" w:rsidRDefault="0048584C">
      <w:pPr>
        <w:pStyle w:val="DecHCase"/>
        <w:contextualSpacing/>
        <w:rPr>
          <w:b/>
          <w:i/>
          <w:szCs w:val="24"/>
        </w:rPr>
      </w:pPr>
      <w:r w:rsidRPr="002120EA">
        <w:rPr>
          <w:color w:val="3E3E3E" w:themeColor="background2" w:themeShade="40"/>
        </w:rPr>
        <w:t>(</w:t>
      </w:r>
      <w:proofErr w:type="gramStart"/>
      <w:r w:rsidRPr="002120EA" w:rsidR="00235D1C">
        <w:rPr>
          <w:color w:val="3E3E3E" w:themeColor="background2" w:themeShade="40"/>
        </w:rPr>
        <w:t>non-enforcement</w:t>
      </w:r>
      <w:proofErr w:type="gramEnd"/>
      <w:r w:rsidRPr="002120EA" w:rsidR="00235D1C">
        <w:rPr>
          <w:color w:val="3E3E3E" w:themeColor="background2" w:themeShade="40"/>
        </w:rPr>
        <w:t xml:space="preserve"> or delayed enforcement of domestic decisions given against socially/State-owned companies</w:t>
      </w:r>
      <w:r w:rsidRPr="002120EA">
        <w:rPr>
          <w:color w:val="3E3E3E" w:themeColor="background2" w:themeShade="40"/>
          <w:szCs w:val="24"/>
        </w:rPr>
        <w:t>)</w:t>
      </w:r>
    </w:p>
    <w:tbl>
      <w:tblPr>
        <w:tblStyle w:val="ECHRListTable"/>
        <w:tblW w:w="11058" w:type="dxa"/>
        <w:jc w:val="center"/>
        <w:tblLook w:val="0420" w:firstRow="1" w:lastRow="0" w:firstColumn="0" w:lastColumn="0" w:noHBand="0" w:noVBand="1"/>
      </w:tblPr>
      <w:tblGrid>
        <w:gridCol w:w="567"/>
        <w:gridCol w:w="1277"/>
        <w:gridCol w:w="1559"/>
        <w:gridCol w:w="1411"/>
        <w:gridCol w:w="1316"/>
        <w:gridCol w:w="1809"/>
        <w:gridCol w:w="1134"/>
        <w:gridCol w:w="1985"/>
      </w:tblGrid>
      <w:tr w:rsidRPr="002120EA" w:rsidR="004C3D27" w:rsidTr="004C3D27">
        <w:trPr>
          <w:cnfStyle w:val="100000000000" w:firstRow="1" w:lastRow="0" w:firstColumn="0" w:lastColumn="0" w:oddVBand="0" w:evenVBand="0" w:oddHBand="0" w:evenHBand="0" w:firstRowFirstColumn="0" w:firstRowLastColumn="0" w:lastRowFirstColumn="0" w:lastRowLastColumn="0"/>
          <w:jc w:val="center"/>
        </w:trPr>
        <w:tc>
          <w:tcPr>
            <w:tcW w:w="567" w:type="dxa"/>
          </w:tcPr>
          <w:p w:rsidRPr="002120EA" w:rsidR="004C3D27" w:rsidP="002120EA" w:rsidRDefault="004C3D27">
            <w:pPr>
              <w:jc w:val="center"/>
              <w:rPr>
                <w:sz w:val="16"/>
              </w:rPr>
            </w:pPr>
            <w:bookmarkStart w:name="WECLListStart" w:id="2"/>
            <w:bookmarkEnd w:id="2"/>
            <w:r w:rsidRPr="002120EA">
              <w:rPr>
                <w:sz w:val="16"/>
              </w:rPr>
              <w:t>No.</w:t>
            </w:r>
          </w:p>
        </w:tc>
        <w:tc>
          <w:tcPr>
            <w:tcW w:w="1277" w:type="dxa"/>
          </w:tcPr>
          <w:p w:rsidRPr="002120EA" w:rsidR="004C3D27" w:rsidP="002120EA" w:rsidRDefault="004C3D27">
            <w:pPr>
              <w:jc w:val="center"/>
              <w:rPr>
                <w:sz w:val="16"/>
              </w:rPr>
            </w:pPr>
            <w:r w:rsidRPr="002120EA">
              <w:rPr>
                <w:sz w:val="16"/>
              </w:rPr>
              <w:t>Application no.</w:t>
            </w:r>
          </w:p>
          <w:p w:rsidRPr="002120EA" w:rsidR="004C3D27" w:rsidP="002120EA" w:rsidRDefault="004C3D27">
            <w:pPr>
              <w:jc w:val="center"/>
              <w:rPr>
                <w:sz w:val="16"/>
              </w:rPr>
            </w:pPr>
            <w:r w:rsidRPr="002120EA">
              <w:rPr>
                <w:sz w:val="16"/>
              </w:rPr>
              <w:t>Date of introduction</w:t>
            </w:r>
          </w:p>
        </w:tc>
        <w:tc>
          <w:tcPr>
            <w:tcW w:w="1559" w:type="dxa"/>
          </w:tcPr>
          <w:p w:rsidRPr="002120EA" w:rsidR="004C3D27" w:rsidP="002120EA" w:rsidRDefault="004C3D27">
            <w:pPr>
              <w:jc w:val="center"/>
              <w:rPr>
                <w:sz w:val="16"/>
              </w:rPr>
            </w:pPr>
            <w:r w:rsidRPr="002120EA">
              <w:rPr>
                <w:sz w:val="16"/>
              </w:rPr>
              <w:t>Applicant</w:t>
            </w:r>
            <w:r w:rsidRPr="002120EA" w:rsidR="002120EA">
              <w:rPr>
                <w:sz w:val="16"/>
              </w:rPr>
              <w:t>’</w:t>
            </w:r>
            <w:r w:rsidRPr="002120EA">
              <w:rPr>
                <w:sz w:val="16"/>
              </w:rPr>
              <w:t>s name</w:t>
            </w:r>
          </w:p>
          <w:p w:rsidRPr="002120EA" w:rsidR="004C3D27" w:rsidP="002120EA" w:rsidRDefault="004C3D27">
            <w:pPr>
              <w:jc w:val="center"/>
              <w:rPr>
                <w:sz w:val="16"/>
              </w:rPr>
            </w:pPr>
            <w:r w:rsidRPr="002120EA">
              <w:rPr>
                <w:sz w:val="16"/>
              </w:rPr>
              <w:t>Date of birth</w:t>
            </w:r>
          </w:p>
          <w:p w:rsidRPr="002120EA" w:rsidR="004C3D27" w:rsidP="002120EA" w:rsidRDefault="004C3D27">
            <w:pPr>
              <w:jc w:val="center"/>
              <w:rPr>
                <w:sz w:val="16"/>
              </w:rPr>
            </w:pPr>
          </w:p>
        </w:tc>
        <w:tc>
          <w:tcPr>
            <w:tcW w:w="1411" w:type="dxa"/>
          </w:tcPr>
          <w:p w:rsidRPr="002120EA" w:rsidR="004C3D27" w:rsidP="002120EA" w:rsidRDefault="004C3D27">
            <w:pPr>
              <w:jc w:val="center"/>
              <w:rPr>
                <w:sz w:val="16"/>
              </w:rPr>
            </w:pPr>
            <w:r w:rsidRPr="002120EA">
              <w:rPr>
                <w:sz w:val="16"/>
              </w:rPr>
              <w:t>Relevant domestic decision</w:t>
            </w:r>
          </w:p>
        </w:tc>
        <w:tc>
          <w:tcPr>
            <w:tcW w:w="0" w:type="auto"/>
          </w:tcPr>
          <w:p w:rsidRPr="002120EA" w:rsidR="004C3D27" w:rsidP="002120EA" w:rsidRDefault="004C3D27">
            <w:pPr>
              <w:jc w:val="center"/>
              <w:rPr>
                <w:sz w:val="16"/>
              </w:rPr>
            </w:pPr>
            <w:r w:rsidRPr="002120EA">
              <w:rPr>
                <w:sz w:val="16"/>
              </w:rPr>
              <w:t>Start date of non-enforcement period</w:t>
            </w:r>
          </w:p>
        </w:tc>
        <w:tc>
          <w:tcPr>
            <w:tcW w:w="1809" w:type="dxa"/>
          </w:tcPr>
          <w:p w:rsidRPr="002120EA" w:rsidR="004C3D27" w:rsidP="002120EA" w:rsidRDefault="004C3D27">
            <w:pPr>
              <w:jc w:val="center"/>
              <w:rPr>
                <w:sz w:val="16"/>
              </w:rPr>
            </w:pPr>
            <w:r w:rsidRPr="002120EA">
              <w:rPr>
                <w:sz w:val="16"/>
              </w:rPr>
              <w:t>End date of non-enforcement period Length of enforcement proceedings</w:t>
            </w:r>
          </w:p>
        </w:tc>
        <w:tc>
          <w:tcPr>
            <w:tcW w:w="1134" w:type="dxa"/>
          </w:tcPr>
          <w:p w:rsidRPr="002120EA" w:rsidR="004C3D27" w:rsidP="002120EA" w:rsidRDefault="004C3D27">
            <w:pPr>
              <w:jc w:val="center"/>
              <w:rPr>
                <w:sz w:val="16"/>
              </w:rPr>
            </w:pPr>
            <w:r w:rsidRPr="002120EA">
              <w:rPr>
                <w:sz w:val="16"/>
              </w:rPr>
              <w:t>Domestic award</w:t>
            </w:r>
          </w:p>
          <w:p w:rsidRPr="002120EA" w:rsidR="004C3D27" w:rsidP="002120EA" w:rsidRDefault="004C3D27">
            <w:pPr>
              <w:jc w:val="center"/>
              <w:rPr>
                <w:sz w:val="16"/>
              </w:rPr>
            </w:pPr>
            <w:r w:rsidRPr="002120EA">
              <w:rPr>
                <w:sz w:val="16"/>
              </w:rPr>
              <w:t>(in euros)</w:t>
            </w:r>
          </w:p>
        </w:tc>
        <w:tc>
          <w:tcPr>
            <w:tcW w:w="1985" w:type="dxa"/>
          </w:tcPr>
          <w:p w:rsidRPr="002120EA" w:rsidR="004C3D27" w:rsidP="002120EA" w:rsidRDefault="004C3D27">
            <w:pPr>
              <w:jc w:val="center"/>
              <w:rPr>
                <w:sz w:val="16"/>
              </w:rPr>
            </w:pPr>
            <w:r w:rsidRPr="002120EA">
              <w:rPr>
                <w:sz w:val="16"/>
              </w:rPr>
              <w:t>Amount awarded for non-pecuniary damage and costs and expenses per applicant (in euros)</w:t>
            </w:r>
            <w:r w:rsidRPr="002120EA">
              <w:rPr>
                <w:rStyle w:val="FootnoteReference"/>
                <w:sz w:val="16"/>
              </w:rPr>
              <w:footnoteReference w:id="1"/>
            </w:r>
            <w:r w:rsidRPr="002120EA">
              <w:rPr>
                <w:sz w:val="16"/>
              </w:rPr>
              <w:t xml:space="preserve"> </w:t>
            </w:r>
            <w:r w:rsidRPr="002120EA">
              <w:rPr>
                <w:rStyle w:val="FootnoteReference"/>
                <w:sz w:val="16"/>
              </w:rPr>
              <w:footnoteReference w:id="2"/>
            </w:r>
          </w:p>
        </w:tc>
      </w:tr>
      <w:tr w:rsidRPr="002120EA" w:rsidR="004C3D27" w:rsidTr="004C3D27">
        <w:trPr>
          <w:jc w:val="center"/>
        </w:trPr>
        <w:tc>
          <w:tcPr>
            <w:tcW w:w="567" w:type="dxa"/>
          </w:tcPr>
          <w:p w:rsidRPr="002120EA" w:rsidR="004C3D27" w:rsidP="002120EA" w:rsidRDefault="004C3D27">
            <w:pPr>
              <w:pStyle w:val="ListParagraph"/>
              <w:numPr>
                <w:ilvl w:val="0"/>
                <w:numId w:val="49"/>
              </w:numPr>
              <w:tabs>
                <w:tab w:val="num" w:pos="283"/>
              </w:tabs>
              <w:ind w:left="0" w:firstLine="0"/>
              <w:jc w:val="center"/>
              <w:rPr>
                <w:sz w:val="16"/>
              </w:rPr>
            </w:pPr>
          </w:p>
        </w:tc>
        <w:tc>
          <w:tcPr>
            <w:tcW w:w="1277" w:type="dxa"/>
          </w:tcPr>
          <w:p w:rsidRPr="002120EA" w:rsidR="004C3D27" w:rsidP="002120EA" w:rsidRDefault="004C3D27">
            <w:pPr>
              <w:jc w:val="center"/>
              <w:rPr>
                <w:sz w:val="16"/>
              </w:rPr>
            </w:pPr>
            <w:r w:rsidRPr="002120EA">
              <w:rPr>
                <w:sz w:val="16"/>
              </w:rPr>
              <w:t>11362/17</w:t>
            </w:r>
          </w:p>
          <w:p w:rsidRPr="002120EA" w:rsidR="004C3D27" w:rsidP="002120EA" w:rsidRDefault="004C3D27">
            <w:pPr>
              <w:jc w:val="center"/>
              <w:rPr>
                <w:sz w:val="16"/>
              </w:rPr>
            </w:pPr>
            <w:r w:rsidRPr="002120EA">
              <w:rPr>
                <w:sz w:val="16"/>
              </w:rPr>
              <w:t>27/01/2017</w:t>
            </w:r>
          </w:p>
        </w:tc>
        <w:tc>
          <w:tcPr>
            <w:tcW w:w="1559" w:type="dxa"/>
          </w:tcPr>
          <w:p w:rsidRPr="002120EA" w:rsidR="004C3D27" w:rsidP="002120EA" w:rsidRDefault="004C3D27">
            <w:pPr>
              <w:jc w:val="center"/>
              <w:rPr>
                <w:b/>
                <w:sz w:val="16"/>
              </w:rPr>
            </w:pPr>
            <w:proofErr w:type="spellStart"/>
            <w:r w:rsidRPr="002120EA">
              <w:rPr>
                <w:b/>
                <w:sz w:val="16"/>
              </w:rPr>
              <w:t>Tomislav</w:t>
            </w:r>
            <w:proofErr w:type="spellEnd"/>
            <w:r w:rsidRPr="002120EA">
              <w:rPr>
                <w:b/>
                <w:sz w:val="16"/>
              </w:rPr>
              <w:t xml:space="preserve"> </w:t>
            </w:r>
            <w:proofErr w:type="spellStart"/>
            <w:r w:rsidRPr="002120EA">
              <w:rPr>
                <w:b/>
                <w:sz w:val="16"/>
              </w:rPr>
              <w:t>Mihajlović</w:t>
            </w:r>
            <w:proofErr w:type="spellEnd"/>
          </w:p>
          <w:p w:rsidRPr="002120EA" w:rsidR="004C3D27" w:rsidP="002120EA" w:rsidRDefault="004C3D27">
            <w:pPr>
              <w:jc w:val="center"/>
              <w:rPr>
                <w:sz w:val="16"/>
              </w:rPr>
            </w:pPr>
            <w:r w:rsidRPr="002120EA">
              <w:rPr>
                <w:sz w:val="16"/>
              </w:rPr>
              <w:t>25/10/1950</w:t>
            </w:r>
          </w:p>
        </w:tc>
        <w:tc>
          <w:tcPr>
            <w:tcW w:w="1411" w:type="dxa"/>
          </w:tcPr>
          <w:p w:rsidRPr="002120EA" w:rsidR="004C3D27" w:rsidP="002120EA" w:rsidRDefault="004C3D27">
            <w:pPr>
              <w:jc w:val="center"/>
              <w:rPr>
                <w:sz w:val="16"/>
              </w:rPr>
            </w:pPr>
            <w:r w:rsidRPr="002120EA">
              <w:rPr>
                <w:sz w:val="16"/>
              </w:rPr>
              <w:t xml:space="preserve">Municipal Court in </w:t>
            </w:r>
            <w:proofErr w:type="spellStart"/>
            <w:r w:rsidRPr="002120EA">
              <w:rPr>
                <w:sz w:val="16"/>
              </w:rPr>
              <w:t>Leskovac</w:t>
            </w:r>
            <w:proofErr w:type="spellEnd"/>
            <w:r w:rsidRPr="002120EA">
              <w:rPr>
                <w:sz w:val="16"/>
              </w:rPr>
              <w:t>, 16/06/1998</w:t>
            </w:r>
          </w:p>
          <w:p w:rsidRPr="002120EA" w:rsidR="004C3D27" w:rsidP="002120EA" w:rsidRDefault="004C3D27">
            <w:pPr>
              <w:jc w:val="center"/>
              <w:rPr>
                <w:sz w:val="16"/>
              </w:rPr>
            </w:pPr>
          </w:p>
        </w:tc>
        <w:tc>
          <w:tcPr>
            <w:tcW w:w="0" w:type="auto"/>
          </w:tcPr>
          <w:p w:rsidRPr="002120EA" w:rsidR="004C3D27" w:rsidP="002120EA" w:rsidRDefault="004C3D27">
            <w:pPr>
              <w:jc w:val="center"/>
              <w:rPr>
                <w:sz w:val="16"/>
              </w:rPr>
            </w:pPr>
            <w:r w:rsidRPr="002120EA">
              <w:rPr>
                <w:sz w:val="16"/>
              </w:rPr>
              <w:t>05/05/2006</w:t>
            </w:r>
          </w:p>
          <w:p w:rsidRPr="002120EA" w:rsidR="004C3D27" w:rsidP="002120EA" w:rsidRDefault="004C3D27">
            <w:pPr>
              <w:jc w:val="center"/>
              <w:rPr>
                <w:sz w:val="16"/>
              </w:rPr>
            </w:pPr>
          </w:p>
        </w:tc>
        <w:tc>
          <w:tcPr>
            <w:tcW w:w="1809" w:type="dxa"/>
          </w:tcPr>
          <w:p w:rsidRPr="002120EA" w:rsidR="004C3D27" w:rsidP="002120EA" w:rsidRDefault="004C3D27">
            <w:pPr>
              <w:jc w:val="center"/>
              <w:rPr>
                <w:sz w:val="16"/>
              </w:rPr>
            </w:pPr>
            <w:r w:rsidRPr="002120EA">
              <w:rPr>
                <w:sz w:val="16"/>
              </w:rPr>
              <w:t>30/01/2017</w:t>
            </w:r>
          </w:p>
          <w:p w:rsidRPr="002120EA" w:rsidR="004C3D27" w:rsidP="002120EA" w:rsidRDefault="004C3D27">
            <w:pPr>
              <w:jc w:val="center"/>
              <w:rPr>
                <w:sz w:val="16"/>
              </w:rPr>
            </w:pPr>
            <w:r w:rsidRPr="002120EA">
              <w:rPr>
                <w:sz w:val="16"/>
              </w:rPr>
              <w:t>10 year(s) and 8 month(s) and 26 day(s)</w:t>
            </w:r>
          </w:p>
          <w:p w:rsidRPr="002120EA" w:rsidR="004C3D27" w:rsidP="002120EA" w:rsidRDefault="004C3D27">
            <w:pPr>
              <w:jc w:val="center"/>
              <w:rPr>
                <w:sz w:val="16"/>
              </w:rPr>
            </w:pPr>
          </w:p>
        </w:tc>
        <w:tc>
          <w:tcPr>
            <w:tcW w:w="1134" w:type="dxa"/>
          </w:tcPr>
          <w:p w:rsidRPr="002120EA" w:rsidR="004C3D27" w:rsidP="002120EA" w:rsidRDefault="004C3D27">
            <w:pPr>
              <w:jc w:val="center"/>
              <w:rPr>
                <w:sz w:val="16"/>
              </w:rPr>
            </w:pPr>
            <w:r w:rsidRPr="002120EA">
              <w:rPr>
                <w:sz w:val="16"/>
              </w:rPr>
              <w:t>170</w:t>
            </w:r>
          </w:p>
          <w:p w:rsidRPr="002120EA" w:rsidR="004C3D27" w:rsidP="002120EA" w:rsidRDefault="004C3D27">
            <w:pPr>
              <w:jc w:val="center"/>
              <w:rPr>
                <w:sz w:val="16"/>
              </w:rPr>
            </w:pPr>
          </w:p>
          <w:p w:rsidRPr="002120EA" w:rsidR="004C3D27" w:rsidP="002120EA" w:rsidRDefault="004C3D27">
            <w:pPr>
              <w:jc w:val="center"/>
              <w:rPr>
                <w:sz w:val="16"/>
              </w:rPr>
            </w:pPr>
          </w:p>
        </w:tc>
        <w:tc>
          <w:tcPr>
            <w:tcW w:w="1985" w:type="dxa"/>
          </w:tcPr>
          <w:p w:rsidRPr="002120EA" w:rsidR="004C3D27" w:rsidP="002120EA" w:rsidRDefault="004C3D27">
            <w:pPr>
              <w:jc w:val="center"/>
              <w:rPr>
                <w:sz w:val="16"/>
              </w:rPr>
            </w:pPr>
            <w:r w:rsidRPr="002120EA">
              <w:rPr>
                <w:sz w:val="16"/>
              </w:rPr>
              <w:t>2,000</w:t>
            </w:r>
          </w:p>
        </w:tc>
      </w:tr>
      <w:tr w:rsidRPr="002120EA" w:rsidR="004C3D27" w:rsidTr="004C3D27">
        <w:trPr>
          <w:jc w:val="center"/>
        </w:trPr>
        <w:tc>
          <w:tcPr>
            <w:tcW w:w="567" w:type="dxa"/>
          </w:tcPr>
          <w:p w:rsidRPr="002120EA" w:rsidR="004C3D27" w:rsidP="002120EA" w:rsidRDefault="004C3D27">
            <w:pPr>
              <w:pStyle w:val="ListParagraph"/>
              <w:numPr>
                <w:ilvl w:val="0"/>
                <w:numId w:val="49"/>
              </w:numPr>
              <w:tabs>
                <w:tab w:val="num" w:pos="283"/>
              </w:tabs>
              <w:ind w:left="0" w:firstLine="0"/>
              <w:jc w:val="center"/>
              <w:rPr>
                <w:sz w:val="16"/>
              </w:rPr>
            </w:pPr>
          </w:p>
        </w:tc>
        <w:tc>
          <w:tcPr>
            <w:tcW w:w="1277" w:type="dxa"/>
          </w:tcPr>
          <w:p w:rsidRPr="002120EA" w:rsidR="004C3D27" w:rsidP="002120EA" w:rsidRDefault="004C3D27">
            <w:pPr>
              <w:jc w:val="center"/>
              <w:rPr>
                <w:sz w:val="16"/>
              </w:rPr>
            </w:pPr>
            <w:r w:rsidRPr="002120EA">
              <w:rPr>
                <w:sz w:val="16"/>
              </w:rPr>
              <w:t>11366/17</w:t>
            </w:r>
          </w:p>
          <w:p w:rsidRPr="002120EA" w:rsidR="004C3D27" w:rsidP="002120EA" w:rsidRDefault="004C3D27">
            <w:pPr>
              <w:jc w:val="center"/>
              <w:rPr>
                <w:sz w:val="16"/>
              </w:rPr>
            </w:pPr>
            <w:r w:rsidRPr="002120EA">
              <w:rPr>
                <w:sz w:val="16"/>
              </w:rPr>
              <w:t>27/01/2017</w:t>
            </w:r>
          </w:p>
        </w:tc>
        <w:tc>
          <w:tcPr>
            <w:tcW w:w="1559" w:type="dxa"/>
          </w:tcPr>
          <w:p w:rsidRPr="002120EA" w:rsidR="004C3D27" w:rsidP="002120EA" w:rsidRDefault="004C3D27">
            <w:pPr>
              <w:jc w:val="center"/>
              <w:rPr>
                <w:b/>
                <w:sz w:val="16"/>
              </w:rPr>
            </w:pPr>
            <w:proofErr w:type="spellStart"/>
            <w:r w:rsidRPr="002120EA">
              <w:rPr>
                <w:b/>
                <w:sz w:val="16"/>
              </w:rPr>
              <w:t>Bratislav</w:t>
            </w:r>
            <w:proofErr w:type="spellEnd"/>
            <w:r w:rsidRPr="002120EA">
              <w:rPr>
                <w:b/>
                <w:sz w:val="16"/>
              </w:rPr>
              <w:t xml:space="preserve"> </w:t>
            </w:r>
            <w:proofErr w:type="spellStart"/>
            <w:r w:rsidRPr="002120EA">
              <w:rPr>
                <w:b/>
                <w:sz w:val="16"/>
              </w:rPr>
              <w:t>Kostić</w:t>
            </w:r>
            <w:proofErr w:type="spellEnd"/>
          </w:p>
          <w:p w:rsidRPr="002120EA" w:rsidR="004C3D27" w:rsidP="002120EA" w:rsidRDefault="004C3D27">
            <w:pPr>
              <w:jc w:val="center"/>
              <w:rPr>
                <w:sz w:val="16"/>
              </w:rPr>
            </w:pPr>
            <w:r w:rsidRPr="002120EA">
              <w:rPr>
                <w:sz w:val="16"/>
              </w:rPr>
              <w:t>03/02/1961</w:t>
            </w:r>
          </w:p>
        </w:tc>
        <w:tc>
          <w:tcPr>
            <w:tcW w:w="1411" w:type="dxa"/>
          </w:tcPr>
          <w:p w:rsidRPr="002120EA" w:rsidR="004C3D27" w:rsidP="002120EA" w:rsidRDefault="004C3D27">
            <w:pPr>
              <w:jc w:val="center"/>
              <w:rPr>
                <w:sz w:val="16"/>
              </w:rPr>
            </w:pPr>
            <w:r w:rsidRPr="002120EA">
              <w:rPr>
                <w:sz w:val="16"/>
              </w:rPr>
              <w:t xml:space="preserve">Municipal Court in </w:t>
            </w:r>
            <w:proofErr w:type="spellStart"/>
            <w:r w:rsidRPr="002120EA">
              <w:rPr>
                <w:sz w:val="16"/>
              </w:rPr>
              <w:t>Leskovac</w:t>
            </w:r>
            <w:proofErr w:type="spellEnd"/>
            <w:r w:rsidRPr="002120EA">
              <w:rPr>
                <w:sz w:val="16"/>
              </w:rPr>
              <w:t>, 03/06/2003</w:t>
            </w:r>
          </w:p>
        </w:tc>
        <w:tc>
          <w:tcPr>
            <w:tcW w:w="0" w:type="auto"/>
          </w:tcPr>
          <w:p w:rsidRPr="002120EA" w:rsidR="004C3D27" w:rsidP="002120EA" w:rsidRDefault="004C3D27">
            <w:pPr>
              <w:jc w:val="center"/>
              <w:rPr>
                <w:sz w:val="16"/>
              </w:rPr>
            </w:pPr>
            <w:r w:rsidRPr="002120EA">
              <w:rPr>
                <w:sz w:val="16"/>
              </w:rPr>
              <w:t>13/10/2004</w:t>
            </w:r>
          </w:p>
          <w:p w:rsidRPr="002120EA" w:rsidR="004C3D27" w:rsidP="002120EA" w:rsidRDefault="004C3D27">
            <w:pPr>
              <w:jc w:val="center"/>
              <w:rPr>
                <w:sz w:val="16"/>
              </w:rPr>
            </w:pPr>
          </w:p>
        </w:tc>
        <w:tc>
          <w:tcPr>
            <w:tcW w:w="1809" w:type="dxa"/>
          </w:tcPr>
          <w:p w:rsidRPr="002120EA" w:rsidR="004C3D27" w:rsidP="002120EA" w:rsidRDefault="004C3D27">
            <w:pPr>
              <w:jc w:val="center"/>
              <w:rPr>
                <w:sz w:val="16"/>
              </w:rPr>
            </w:pPr>
            <w:r w:rsidRPr="002120EA">
              <w:rPr>
                <w:sz w:val="16"/>
              </w:rPr>
              <w:t>02/03/2017</w:t>
            </w:r>
          </w:p>
          <w:p w:rsidRPr="002120EA" w:rsidR="004C3D27" w:rsidP="002120EA" w:rsidRDefault="004C3D27">
            <w:pPr>
              <w:jc w:val="center"/>
              <w:rPr>
                <w:sz w:val="16"/>
              </w:rPr>
            </w:pPr>
            <w:r w:rsidRPr="002120EA">
              <w:rPr>
                <w:sz w:val="16"/>
              </w:rPr>
              <w:t>12 year(s) and 4 month(s) and 18 day(s)</w:t>
            </w:r>
          </w:p>
        </w:tc>
        <w:tc>
          <w:tcPr>
            <w:tcW w:w="1134" w:type="dxa"/>
          </w:tcPr>
          <w:p w:rsidRPr="002120EA" w:rsidR="004C3D27" w:rsidP="002120EA" w:rsidRDefault="004C3D27">
            <w:pPr>
              <w:jc w:val="center"/>
              <w:rPr>
                <w:sz w:val="16"/>
              </w:rPr>
            </w:pPr>
            <w:r w:rsidRPr="002120EA">
              <w:rPr>
                <w:sz w:val="16"/>
              </w:rPr>
              <w:t>85</w:t>
            </w:r>
          </w:p>
          <w:p w:rsidRPr="002120EA" w:rsidR="004C3D27" w:rsidP="002120EA" w:rsidRDefault="004C3D27">
            <w:pPr>
              <w:jc w:val="center"/>
              <w:rPr>
                <w:sz w:val="16"/>
              </w:rPr>
            </w:pPr>
          </w:p>
          <w:p w:rsidRPr="002120EA" w:rsidR="004C3D27" w:rsidP="002120EA" w:rsidRDefault="004C3D27">
            <w:pPr>
              <w:jc w:val="center"/>
              <w:rPr>
                <w:sz w:val="16"/>
              </w:rPr>
            </w:pPr>
          </w:p>
        </w:tc>
        <w:tc>
          <w:tcPr>
            <w:tcW w:w="1985" w:type="dxa"/>
          </w:tcPr>
          <w:p w:rsidRPr="002120EA" w:rsidR="004C3D27" w:rsidP="002120EA" w:rsidRDefault="004C3D27">
            <w:pPr>
              <w:jc w:val="center"/>
              <w:rPr>
                <w:sz w:val="16"/>
              </w:rPr>
            </w:pPr>
            <w:r w:rsidRPr="002120EA">
              <w:rPr>
                <w:sz w:val="16"/>
              </w:rPr>
              <w:t>2,000</w:t>
            </w:r>
          </w:p>
        </w:tc>
      </w:tr>
      <w:tr w:rsidRPr="002120EA" w:rsidR="004C3D27" w:rsidTr="004C3D27">
        <w:trPr>
          <w:jc w:val="center"/>
        </w:trPr>
        <w:tc>
          <w:tcPr>
            <w:tcW w:w="567" w:type="dxa"/>
          </w:tcPr>
          <w:p w:rsidRPr="002120EA" w:rsidR="004C3D27" w:rsidP="002120EA" w:rsidRDefault="004C3D27">
            <w:pPr>
              <w:pStyle w:val="ListParagraph"/>
              <w:numPr>
                <w:ilvl w:val="0"/>
                <w:numId w:val="49"/>
              </w:numPr>
              <w:tabs>
                <w:tab w:val="num" w:pos="283"/>
              </w:tabs>
              <w:ind w:left="0" w:firstLine="0"/>
              <w:jc w:val="center"/>
              <w:rPr>
                <w:sz w:val="16"/>
              </w:rPr>
            </w:pPr>
          </w:p>
        </w:tc>
        <w:tc>
          <w:tcPr>
            <w:tcW w:w="1277" w:type="dxa"/>
          </w:tcPr>
          <w:p w:rsidRPr="002120EA" w:rsidR="004C3D27" w:rsidP="002120EA" w:rsidRDefault="004C3D27">
            <w:pPr>
              <w:jc w:val="center"/>
              <w:rPr>
                <w:sz w:val="16"/>
              </w:rPr>
            </w:pPr>
            <w:r w:rsidRPr="002120EA">
              <w:rPr>
                <w:sz w:val="16"/>
              </w:rPr>
              <w:t>11387/17</w:t>
            </w:r>
          </w:p>
          <w:p w:rsidRPr="002120EA" w:rsidR="004C3D27" w:rsidP="002120EA" w:rsidRDefault="004C3D27">
            <w:pPr>
              <w:jc w:val="center"/>
              <w:rPr>
                <w:sz w:val="16"/>
              </w:rPr>
            </w:pPr>
            <w:r w:rsidRPr="002120EA">
              <w:rPr>
                <w:sz w:val="16"/>
              </w:rPr>
              <w:t>27/01/2017</w:t>
            </w:r>
          </w:p>
        </w:tc>
        <w:tc>
          <w:tcPr>
            <w:tcW w:w="1559" w:type="dxa"/>
          </w:tcPr>
          <w:p w:rsidRPr="002120EA" w:rsidR="004C3D27" w:rsidP="002120EA" w:rsidRDefault="004C3D27">
            <w:pPr>
              <w:jc w:val="center"/>
              <w:rPr>
                <w:b/>
                <w:sz w:val="16"/>
              </w:rPr>
            </w:pPr>
            <w:proofErr w:type="spellStart"/>
            <w:r w:rsidRPr="002120EA">
              <w:rPr>
                <w:b/>
                <w:sz w:val="16"/>
              </w:rPr>
              <w:t>Slavica</w:t>
            </w:r>
            <w:proofErr w:type="spellEnd"/>
            <w:r w:rsidRPr="002120EA">
              <w:rPr>
                <w:b/>
                <w:sz w:val="16"/>
              </w:rPr>
              <w:t xml:space="preserve"> </w:t>
            </w:r>
            <w:proofErr w:type="spellStart"/>
            <w:r w:rsidRPr="002120EA">
              <w:rPr>
                <w:b/>
                <w:sz w:val="16"/>
              </w:rPr>
              <w:t>Zdravković</w:t>
            </w:r>
            <w:proofErr w:type="spellEnd"/>
          </w:p>
          <w:p w:rsidRPr="002120EA" w:rsidR="004C3D27" w:rsidP="002120EA" w:rsidRDefault="004C3D27">
            <w:pPr>
              <w:jc w:val="center"/>
              <w:rPr>
                <w:sz w:val="16"/>
              </w:rPr>
            </w:pPr>
            <w:r w:rsidRPr="002120EA">
              <w:rPr>
                <w:sz w:val="16"/>
              </w:rPr>
              <w:t>09/05/1959</w:t>
            </w:r>
          </w:p>
        </w:tc>
        <w:tc>
          <w:tcPr>
            <w:tcW w:w="1411" w:type="dxa"/>
          </w:tcPr>
          <w:p w:rsidRPr="002120EA" w:rsidR="004C3D27" w:rsidP="002120EA" w:rsidRDefault="004C3D27">
            <w:pPr>
              <w:jc w:val="center"/>
              <w:rPr>
                <w:sz w:val="16"/>
              </w:rPr>
            </w:pPr>
            <w:r w:rsidRPr="002120EA">
              <w:rPr>
                <w:sz w:val="16"/>
              </w:rPr>
              <w:t xml:space="preserve">Municipal Court in </w:t>
            </w:r>
            <w:proofErr w:type="spellStart"/>
            <w:r w:rsidRPr="002120EA">
              <w:rPr>
                <w:sz w:val="16"/>
              </w:rPr>
              <w:t>Leskovac</w:t>
            </w:r>
            <w:proofErr w:type="spellEnd"/>
            <w:r w:rsidRPr="002120EA">
              <w:rPr>
                <w:sz w:val="16"/>
              </w:rPr>
              <w:t>, 25/12/2006</w:t>
            </w:r>
          </w:p>
        </w:tc>
        <w:tc>
          <w:tcPr>
            <w:tcW w:w="0" w:type="auto"/>
          </w:tcPr>
          <w:p w:rsidRPr="002120EA" w:rsidR="004C3D27" w:rsidP="002120EA" w:rsidRDefault="004C3D27">
            <w:pPr>
              <w:jc w:val="center"/>
              <w:rPr>
                <w:sz w:val="16"/>
              </w:rPr>
            </w:pPr>
            <w:r w:rsidRPr="002120EA">
              <w:rPr>
                <w:sz w:val="16"/>
              </w:rPr>
              <w:t>12/01/2007</w:t>
            </w:r>
          </w:p>
          <w:p w:rsidRPr="002120EA" w:rsidR="004C3D27" w:rsidP="002120EA" w:rsidRDefault="004C3D27">
            <w:pPr>
              <w:jc w:val="center"/>
              <w:rPr>
                <w:sz w:val="16"/>
              </w:rPr>
            </w:pPr>
          </w:p>
        </w:tc>
        <w:tc>
          <w:tcPr>
            <w:tcW w:w="1809" w:type="dxa"/>
          </w:tcPr>
          <w:p w:rsidRPr="002120EA" w:rsidR="004C3D27" w:rsidP="002120EA" w:rsidRDefault="004C3D27">
            <w:pPr>
              <w:jc w:val="center"/>
              <w:rPr>
                <w:sz w:val="16"/>
              </w:rPr>
            </w:pPr>
            <w:r w:rsidRPr="002120EA">
              <w:rPr>
                <w:sz w:val="16"/>
              </w:rPr>
              <w:t>02/03/2017</w:t>
            </w:r>
          </w:p>
          <w:p w:rsidRPr="002120EA" w:rsidR="004C3D27" w:rsidP="002120EA" w:rsidRDefault="004C3D27">
            <w:pPr>
              <w:jc w:val="center"/>
              <w:rPr>
                <w:sz w:val="16"/>
              </w:rPr>
            </w:pPr>
            <w:r w:rsidRPr="002120EA">
              <w:rPr>
                <w:sz w:val="16"/>
              </w:rPr>
              <w:t>10 year(s) and 1 month(s) and 19 day(s)</w:t>
            </w:r>
          </w:p>
        </w:tc>
        <w:tc>
          <w:tcPr>
            <w:tcW w:w="1134" w:type="dxa"/>
          </w:tcPr>
          <w:p w:rsidRPr="002120EA" w:rsidR="004C3D27" w:rsidP="002120EA" w:rsidRDefault="004C3D27">
            <w:pPr>
              <w:jc w:val="center"/>
              <w:rPr>
                <w:sz w:val="16"/>
              </w:rPr>
            </w:pPr>
            <w:r w:rsidRPr="002120EA">
              <w:rPr>
                <w:sz w:val="16"/>
              </w:rPr>
              <w:t>0</w:t>
            </w:r>
          </w:p>
          <w:p w:rsidRPr="002120EA" w:rsidR="004C3D27" w:rsidP="002120EA" w:rsidRDefault="004C3D27">
            <w:pPr>
              <w:jc w:val="center"/>
              <w:rPr>
                <w:sz w:val="16"/>
              </w:rPr>
            </w:pPr>
          </w:p>
          <w:p w:rsidRPr="002120EA" w:rsidR="004C3D27" w:rsidP="002120EA" w:rsidRDefault="004C3D27">
            <w:pPr>
              <w:jc w:val="center"/>
              <w:rPr>
                <w:sz w:val="16"/>
              </w:rPr>
            </w:pPr>
          </w:p>
        </w:tc>
        <w:tc>
          <w:tcPr>
            <w:tcW w:w="1985" w:type="dxa"/>
          </w:tcPr>
          <w:p w:rsidRPr="002120EA" w:rsidR="004C3D27" w:rsidP="002120EA" w:rsidRDefault="004C3D27">
            <w:pPr>
              <w:jc w:val="center"/>
              <w:rPr>
                <w:sz w:val="16"/>
              </w:rPr>
            </w:pPr>
            <w:r w:rsidRPr="002120EA">
              <w:rPr>
                <w:sz w:val="16"/>
              </w:rPr>
              <w:t>2,000</w:t>
            </w:r>
          </w:p>
        </w:tc>
      </w:tr>
      <w:tr w:rsidRPr="002120EA" w:rsidR="004C3D27" w:rsidTr="004C3D27">
        <w:trPr>
          <w:jc w:val="center"/>
        </w:trPr>
        <w:tc>
          <w:tcPr>
            <w:tcW w:w="567" w:type="dxa"/>
          </w:tcPr>
          <w:p w:rsidRPr="002120EA" w:rsidR="004C3D27" w:rsidP="002120EA" w:rsidRDefault="004C3D27">
            <w:pPr>
              <w:pStyle w:val="ListParagraph"/>
              <w:numPr>
                <w:ilvl w:val="0"/>
                <w:numId w:val="49"/>
              </w:numPr>
              <w:tabs>
                <w:tab w:val="num" w:pos="283"/>
              </w:tabs>
              <w:ind w:left="0" w:firstLine="0"/>
              <w:jc w:val="center"/>
              <w:rPr>
                <w:sz w:val="16"/>
              </w:rPr>
            </w:pPr>
          </w:p>
        </w:tc>
        <w:tc>
          <w:tcPr>
            <w:tcW w:w="1277" w:type="dxa"/>
          </w:tcPr>
          <w:p w:rsidRPr="002120EA" w:rsidR="004C3D27" w:rsidP="002120EA" w:rsidRDefault="004C3D27">
            <w:pPr>
              <w:jc w:val="center"/>
              <w:rPr>
                <w:sz w:val="16"/>
              </w:rPr>
            </w:pPr>
            <w:r w:rsidRPr="002120EA">
              <w:rPr>
                <w:sz w:val="16"/>
              </w:rPr>
              <w:t>11481/17</w:t>
            </w:r>
          </w:p>
          <w:p w:rsidRPr="002120EA" w:rsidR="004C3D27" w:rsidP="002120EA" w:rsidRDefault="004C3D27">
            <w:pPr>
              <w:jc w:val="center"/>
              <w:rPr>
                <w:sz w:val="16"/>
              </w:rPr>
            </w:pPr>
            <w:r w:rsidRPr="002120EA">
              <w:rPr>
                <w:sz w:val="16"/>
              </w:rPr>
              <w:t>31/01/2017</w:t>
            </w:r>
          </w:p>
        </w:tc>
        <w:tc>
          <w:tcPr>
            <w:tcW w:w="1559" w:type="dxa"/>
          </w:tcPr>
          <w:p w:rsidRPr="002120EA" w:rsidR="004C3D27" w:rsidP="002120EA" w:rsidRDefault="004C3D27">
            <w:pPr>
              <w:jc w:val="center"/>
              <w:rPr>
                <w:b/>
                <w:sz w:val="16"/>
              </w:rPr>
            </w:pPr>
            <w:r w:rsidRPr="002120EA">
              <w:rPr>
                <w:b/>
                <w:sz w:val="16"/>
              </w:rPr>
              <w:t xml:space="preserve">Jovan </w:t>
            </w:r>
            <w:proofErr w:type="spellStart"/>
            <w:r w:rsidRPr="002120EA">
              <w:rPr>
                <w:b/>
                <w:sz w:val="16"/>
              </w:rPr>
              <w:t>Nikolić</w:t>
            </w:r>
            <w:proofErr w:type="spellEnd"/>
          </w:p>
          <w:p w:rsidRPr="002120EA" w:rsidR="004C3D27" w:rsidP="002120EA" w:rsidRDefault="004C3D27">
            <w:pPr>
              <w:jc w:val="center"/>
              <w:rPr>
                <w:sz w:val="16"/>
              </w:rPr>
            </w:pPr>
            <w:r w:rsidRPr="002120EA">
              <w:rPr>
                <w:sz w:val="16"/>
              </w:rPr>
              <w:t>23/07/1961</w:t>
            </w:r>
          </w:p>
        </w:tc>
        <w:tc>
          <w:tcPr>
            <w:tcW w:w="1411" w:type="dxa"/>
          </w:tcPr>
          <w:p w:rsidRPr="002120EA" w:rsidR="004C3D27" w:rsidP="002120EA" w:rsidRDefault="004C3D27">
            <w:pPr>
              <w:jc w:val="center"/>
              <w:rPr>
                <w:sz w:val="16"/>
              </w:rPr>
            </w:pPr>
            <w:r w:rsidRPr="002120EA">
              <w:rPr>
                <w:sz w:val="16"/>
              </w:rPr>
              <w:t xml:space="preserve">Municipal Court in </w:t>
            </w:r>
            <w:proofErr w:type="spellStart"/>
            <w:r w:rsidRPr="002120EA">
              <w:rPr>
                <w:sz w:val="16"/>
              </w:rPr>
              <w:t>Leskovac</w:t>
            </w:r>
            <w:proofErr w:type="spellEnd"/>
            <w:r w:rsidRPr="002120EA">
              <w:rPr>
                <w:sz w:val="16"/>
              </w:rPr>
              <w:t>, 25/03/2003</w:t>
            </w:r>
          </w:p>
        </w:tc>
        <w:tc>
          <w:tcPr>
            <w:tcW w:w="0" w:type="auto"/>
          </w:tcPr>
          <w:p w:rsidRPr="002120EA" w:rsidR="004C3D27" w:rsidP="002120EA" w:rsidRDefault="004C3D27">
            <w:pPr>
              <w:jc w:val="center"/>
              <w:rPr>
                <w:sz w:val="16"/>
              </w:rPr>
            </w:pPr>
            <w:r w:rsidRPr="002120EA">
              <w:rPr>
                <w:sz w:val="16"/>
              </w:rPr>
              <w:t>18/11/2004</w:t>
            </w:r>
          </w:p>
          <w:p w:rsidRPr="002120EA" w:rsidR="004C3D27" w:rsidP="002120EA" w:rsidRDefault="004C3D27">
            <w:pPr>
              <w:jc w:val="center"/>
              <w:rPr>
                <w:sz w:val="16"/>
              </w:rPr>
            </w:pPr>
          </w:p>
        </w:tc>
        <w:tc>
          <w:tcPr>
            <w:tcW w:w="1809" w:type="dxa"/>
          </w:tcPr>
          <w:p w:rsidRPr="002120EA" w:rsidR="004C3D27" w:rsidP="002120EA" w:rsidRDefault="004C3D27">
            <w:pPr>
              <w:jc w:val="center"/>
              <w:rPr>
                <w:sz w:val="16"/>
              </w:rPr>
            </w:pPr>
            <w:r w:rsidRPr="002120EA">
              <w:rPr>
                <w:sz w:val="16"/>
              </w:rPr>
              <w:t>10/04/2017</w:t>
            </w:r>
          </w:p>
          <w:p w:rsidRPr="002120EA" w:rsidR="004C3D27" w:rsidP="002120EA" w:rsidRDefault="004C3D27">
            <w:pPr>
              <w:jc w:val="center"/>
              <w:rPr>
                <w:sz w:val="16"/>
              </w:rPr>
            </w:pPr>
            <w:r w:rsidRPr="002120EA">
              <w:rPr>
                <w:sz w:val="16"/>
              </w:rPr>
              <w:t>12 year(s) and 4 month(s) and 24 day(s)</w:t>
            </w:r>
          </w:p>
        </w:tc>
        <w:tc>
          <w:tcPr>
            <w:tcW w:w="1134" w:type="dxa"/>
          </w:tcPr>
          <w:p w:rsidRPr="002120EA" w:rsidR="004C3D27" w:rsidP="002120EA" w:rsidRDefault="004C3D27">
            <w:pPr>
              <w:jc w:val="center"/>
              <w:rPr>
                <w:sz w:val="16"/>
              </w:rPr>
            </w:pPr>
            <w:r w:rsidRPr="002120EA">
              <w:rPr>
                <w:sz w:val="16"/>
              </w:rPr>
              <w:t>85</w:t>
            </w:r>
          </w:p>
          <w:p w:rsidRPr="002120EA" w:rsidR="004C3D27" w:rsidP="002120EA" w:rsidRDefault="004C3D27">
            <w:pPr>
              <w:jc w:val="center"/>
              <w:rPr>
                <w:sz w:val="16"/>
              </w:rPr>
            </w:pPr>
          </w:p>
          <w:p w:rsidRPr="002120EA" w:rsidR="004C3D27" w:rsidP="002120EA" w:rsidRDefault="004C3D27">
            <w:pPr>
              <w:jc w:val="center"/>
              <w:rPr>
                <w:sz w:val="16"/>
              </w:rPr>
            </w:pPr>
          </w:p>
        </w:tc>
        <w:tc>
          <w:tcPr>
            <w:tcW w:w="1985" w:type="dxa"/>
          </w:tcPr>
          <w:p w:rsidRPr="002120EA" w:rsidR="004C3D27" w:rsidP="002120EA" w:rsidRDefault="004C3D27">
            <w:pPr>
              <w:jc w:val="center"/>
              <w:rPr>
                <w:sz w:val="16"/>
              </w:rPr>
            </w:pPr>
            <w:r w:rsidRPr="002120EA">
              <w:rPr>
                <w:sz w:val="16"/>
              </w:rPr>
              <w:t>2,000</w:t>
            </w:r>
          </w:p>
        </w:tc>
      </w:tr>
      <w:tr w:rsidRPr="002120EA" w:rsidR="004C3D27" w:rsidTr="004C3D27">
        <w:trPr>
          <w:jc w:val="center"/>
        </w:trPr>
        <w:tc>
          <w:tcPr>
            <w:tcW w:w="567" w:type="dxa"/>
          </w:tcPr>
          <w:p w:rsidRPr="002120EA" w:rsidR="004C3D27" w:rsidP="002120EA" w:rsidRDefault="004C3D27">
            <w:pPr>
              <w:pStyle w:val="ListParagraph"/>
              <w:numPr>
                <w:ilvl w:val="0"/>
                <w:numId w:val="49"/>
              </w:numPr>
              <w:tabs>
                <w:tab w:val="num" w:pos="283"/>
              </w:tabs>
              <w:ind w:left="0" w:firstLine="0"/>
              <w:jc w:val="center"/>
              <w:rPr>
                <w:sz w:val="16"/>
              </w:rPr>
            </w:pPr>
          </w:p>
        </w:tc>
        <w:tc>
          <w:tcPr>
            <w:tcW w:w="1277" w:type="dxa"/>
          </w:tcPr>
          <w:p w:rsidRPr="002120EA" w:rsidR="004C3D27" w:rsidP="002120EA" w:rsidRDefault="004C3D27">
            <w:pPr>
              <w:jc w:val="center"/>
              <w:rPr>
                <w:sz w:val="16"/>
              </w:rPr>
            </w:pPr>
            <w:r w:rsidRPr="002120EA">
              <w:rPr>
                <w:sz w:val="16"/>
              </w:rPr>
              <w:t>58011/17</w:t>
            </w:r>
          </w:p>
          <w:p w:rsidRPr="002120EA" w:rsidR="004C3D27" w:rsidP="002120EA" w:rsidRDefault="004C3D27">
            <w:pPr>
              <w:jc w:val="center"/>
              <w:rPr>
                <w:sz w:val="16"/>
              </w:rPr>
            </w:pPr>
            <w:r w:rsidRPr="002120EA">
              <w:rPr>
                <w:sz w:val="16"/>
              </w:rPr>
              <w:t>31/07/2017</w:t>
            </w:r>
          </w:p>
        </w:tc>
        <w:tc>
          <w:tcPr>
            <w:tcW w:w="1559" w:type="dxa"/>
          </w:tcPr>
          <w:p w:rsidRPr="002120EA" w:rsidR="004C3D27" w:rsidP="002120EA" w:rsidRDefault="004C3D27">
            <w:pPr>
              <w:jc w:val="center"/>
              <w:rPr>
                <w:b/>
                <w:sz w:val="16"/>
              </w:rPr>
            </w:pPr>
            <w:proofErr w:type="spellStart"/>
            <w:r w:rsidRPr="002120EA">
              <w:rPr>
                <w:b/>
                <w:sz w:val="16"/>
              </w:rPr>
              <w:t>Žikica</w:t>
            </w:r>
            <w:proofErr w:type="spellEnd"/>
            <w:r w:rsidRPr="002120EA">
              <w:rPr>
                <w:b/>
                <w:sz w:val="16"/>
              </w:rPr>
              <w:t xml:space="preserve"> </w:t>
            </w:r>
            <w:proofErr w:type="spellStart"/>
            <w:r w:rsidRPr="002120EA">
              <w:rPr>
                <w:b/>
                <w:sz w:val="16"/>
              </w:rPr>
              <w:t>Stojiljković</w:t>
            </w:r>
            <w:proofErr w:type="spellEnd"/>
          </w:p>
          <w:p w:rsidRPr="002120EA" w:rsidR="004C3D27" w:rsidP="002120EA" w:rsidRDefault="004C3D27">
            <w:pPr>
              <w:jc w:val="center"/>
              <w:rPr>
                <w:sz w:val="16"/>
              </w:rPr>
            </w:pPr>
            <w:r w:rsidRPr="002120EA">
              <w:rPr>
                <w:sz w:val="16"/>
              </w:rPr>
              <w:t>12/11/1954</w:t>
            </w:r>
          </w:p>
        </w:tc>
        <w:tc>
          <w:tcPr>
            <w:tcW w:w="1411" w:type="dxa"/>
          </w:tcPr>
          <w:p w:rsidRPr="002120EA" w:rsidR="004C3D27" w:rsidP="002120EA" w:rsidRDefault="004C3D27">
            <w:pPr>
              <w:jc w:val="center"/>
              <w:rPr>
                <w:sz w:val="16"/>
              </w:rPr>
            </w:pPr>
            <w:r w:rsidRPr="002120EA">
              <w:rPr>
                <w:sz w:val="16"/>
              </w:rPr>
              <w:t xml:space="preserve">Municipal Court in </w:t>
            </w:r>
            <w:proofErr w:type="spellStart"/>
            <w:r w:rsidRPr="002120EA">
              <w:rPr>
                <w:sz w:val="16"/>
              </w:rPr>
              <w:t>Leskovac</w:t>
            </w:r>
            <w:proofErr w:type="spellEnd"/>
            <w:r w:rsidRPr="002120EA">
              <w:rPr>
                <w:sz w:val="16"/>
              </w:rPr>
              <w:t>, 23/02/2004</w:t>
            </w:r>
          </w:p>
        </w:tc>
        <w:tc>
          <w:tcPr>
            <w:tcW w:w="0" w:type="auto"/>
          </w:tcPr>
          <w:p w:rsidRPr="002120EA" w:rsidR="004C3D27" w:rsidP="002120EA" w:rsidRDefault="004C3D27">
            <w:pPr>
              <w:jc w:val="center"/>
              <w:rPr>
                <w:sz w:val="16"/>
              </w:rPr>
            </w:pPr>
            <w:r w:rsidRPr="002120EA">
              <w:rPr>
                <w:sz w:val="16"/>
              </w:rPr>
              <w:t>11/02/2008</w:t>
            </w:r>
          </w:p>
          <w:p w:rsidRPr="002120EA" w:rsidR="004C3D27" w:rsidP="002120EA" w:rsidRDefault="004C3D27">
            <w:pPr>
              <w:jc w:val="center"/>
              <w:rPr>
                <w:sz w:val="16"/>
              </w:rPr>
            </w:pPr>
          </w:p>
        </w:tc>
        <w:tc>
          <w:tcPr>
            <w:tcW w:w="1809" w:type="dxa"/>
          </w:tcPr>
          <w:p w:rsidRPr="002120EA" w:rsidR="004C3D27" w:rsidP="002120EA" w:rsidRDefault="004C3D27">
            <w:pPr>
              <w:jc w:val="center"/>
              <w:rPr>
                <w:sz w:val="16"/>
              </w:rPr>
            </w:pPr>
            <w:r w:rsidRPr="002120EA">
              <w:rPr>
                <w:sz w:val="16"/>
              </w:rPr>
              <w:t>10/08/2017</w:t>
            </w:r>
          </w:p>
          <w:p w:rsidRPr="002120EA" w:rsidR="004C3D27" w:rsidP="002120EA" w:rsidRDefault="004C3D27">
            <w:pPr>
              <w:jc w:val="center"/>
              <w:rPr>
                <w:sz w:val="16"/>
              </w:rPr>
            </w:pPr>
            <w:r w:rsidRPr="002120EA">
              <w:rPr>
                <w:sz w:val="16"/>
              </w:rPr>
              <w:t>9 year(s) and 6 month(s)</w:t>
            </w:r>
          </w:p>
          <w:p w:rsidRPr="002120EA" w:rsidR="004C3D27" w:rsidP="002120EA" w:rsidRDefault="004C3D27">
            <w:pPr>
              <w:jc w:val="center"/>
              <w:rPr>
                <w:sz w:val="16"/>
              </w:rPr>
            </w:pPr>
          </w:p>
        </w:tc>
        <w:tc>
          <w:tcPr>
            <w:tcW w:w="1134" w:type="dxa"/>
          </w:tcPr>
          <w:p w:rsidRPr="002120EA" w:rsidR="004C3D27" w:rsidP="002120EA" w:rsidRDefault="004C3D27">
            <w:pPr>
              <w:jc w:val="center"/>
              <w:rPr>
                <w:sz w:val="16"/>
              </w:rPr>
            </w:pPr>
            <w:r w:rsidRPr="002120EA">
              <w:rPr>
                <w:sz w:val="16"/>
              </w:rPr>
              <w:t>300</w:t>
            </w:r>
          </w:p>
        </w:tc>
        <w:tc>
          <w:tcPr>
            <w:tcW w:w="1985" w:type="dxa"/>
          </w:tcPr>
          <w:p w:rsidRPr="002120EA" w:rsidR="004C3D27" w:rsidP="002120EA" w:rsidRDefault="004C3D27">
            <w:pPr>
              <w:jc w:val="center"/>
              <w:rPr>
                <w:sz w:val="16"/>
              </w:rPr>
            </w:pPr>
            <w:r w:rsidRPr="002120EA">
              <w:rPr>
                <w:sz w:val="16"/>
              </w:rPr>
              <w:t>2,000</w:t>
            </w:r>
          </w:p>
        </w:tc>
      </w:tr>
      <w:tr w:rsidRPr="002120EA" w:rsidR="004C3D27" w:rsidTr="004C3D27">
        <w:trPr>
          <w:jc w:val="center"/>
        </w:trPr>
        <w:tc>
          <w:tcPr>
            <w:tcW w:w="567" w:type="dxa"/>
          </w:tcPr>
          <w:p w:rsidRPr="002120EA" w:rsidR="004C3D27" w:rsidP="002120EA" w:rsidRDefault="004C3D27">
            <w:pPr>
              <w:pStyle w:val="ListParagraph"/>
              <w:numPr>
                <w:ilvl w:val="0"/>
                <w:numId w:val="49"/>
              </w:numPr>
              <w:tabs>
                <w:tab w:val="num" w:pos="283"/>
              </w:tabs>
              <w:ind w:left="0" w:firstLine="0"/>
              <w:jc w:val="center"/>
              <w:rPr>
                <w:sz w:val="16"/>
              </w:rPr>
            </w:pPr>
          </w:p>
        </w:tc>
        <w:tc>
          <w:tcPr>
            <w:tcW w:w="1277" w:type="dxa"/>
          </w:tcPr>
          <w:p w:rsidRPr="002120EA" w:rsidR="004C3D27" w:rsidP="002120EA" w:rsidRDefault="004C3D27">
            <w:pPr>
              <w:jc w:val="center"/>
              <w:rPr>
                <w:sz w:val="16"/>
              </w:rPr>
            </w:pPr>
            <w:r w:rsidRPr="002120EA">
              <w:rPr>
                <w:sz w:val="16"/>
              </w:rPr>
              <w:t>58021/17</w:t>
            </w:r>
          </w:p>
          <w:p w:rsidRPr="002120EA" w:rsidR="004C3D27" w:rsidP="002120EA" w:rsidRDefault="004C3D27">
            <w:pPr>
              <w:jc w:val="center"/>
              <w:rPr>
                <w:sz w:val="16"/>
              </w:rPr>
            </w:pPr>
            <w:r w:rsidRPr="002120EA">
              <w:rPr>
                <w:sz w:val="16"/>
              </w:rPr>
              <w:t>31/07/2017</w:t>
            </w:r>
          </w:p>
        </w:tc>
        <w:tc>
          <w:tcPr>
            <w:tcW w:w="1559" w:type="dxa"/>
          </w:tcPr>
          <w:p w:rsidRPr="002120EA" w:rsidR="004C3D27" w:rsidP="002120EA" w:rsidRDefault="004C3D27">
            <w:pPr>
              <w:jc w:val="center"/>
              <w:rPr>
                <w:b/>
                <w:sz w:val="16"/>
              </w:rPr>
            </w:pPr>
            <w:proofErr w:type="spellStart"/>
            <w:r w:rsidRPr="002120EA">
              <w:rPr>
                <w:b/>
                <w:sz w:val="16"/>
              </w:rPr>
              <w:t>Gordana</w:t>
            </w:r>
            <w:proofErr w:type="spellEnd"/>
            <w:r w:rsidRPr="002120EA">
              <w:rPr>
                <w:b/>
                <w:sz w:val="16"/>
              </w:rPr>
              <w:t xml:space="preserve"> </w:t>
            </w:r>
            <w:proofErr w:type="spellStart"/>
            <w:r w:rsidRPr="002120EA">
              <w:rPr>
                <w:b/>
                <w:sz w:val="16"/>
              </w:rPr>
              <w:t>Đorđević</w:t>
            </w:r>
            <w:proofErr w:type="spellEnd"/>
          </w:p>
          <w:p w:rsidRPr="002120EA" w:rsidR="004C3D27" w:rsidP="002120EA" w:rsidRDefault="004C3D27">
            <w:pPr>
              <w:jc w:val="center"/>
              <w:rPr>
                <w:sz w:val="16"/>
              </w:rPr>
            </w:pPr>
            <w:r w:rsidRPr="002120EA">
              <w:rPr>
                <w:sz w:val="16"/>
              </w:rPr>
              <w:t>22/12/1959</w:t>
            </w:r>
          </w:p>
        </w:tc>
        <w:tc>
          <w:tcPr>
            <w:tcW w:w="1411" w:type="dxa"/>
          </w:tcPr>
          <w:p w:rsidRPr="002120EA" w:rsidR="004C3D27" w:rsidP="002120EA" w:rsidRDefault="004C3D27">
            <w:pPr>
              <w:jc w:val="center"/>
              <w:rPr>
                <w:sz w:val="16"/>
              </w:rPr>
            </w:pPr>
            <w:r w:rsidRPr="002120EA">
              <w:rPr>
                <w:sz w:val="16"/>
              </w:rPr>
              <w:t xml:space="preserve">Municipal Court in </w:t>
            </w:r>
            <w:proofErr w:type="spellStart"/>
            <w:r w:rsidRPr="002120EA">
              <w:rPr>
                <w:sz w:val="16"/>
              </w:rPr>
              <w:t>Lesovac</w:t>
            </w:r>
            <w:proofErr w:type="spellEnd"/>
            <w:r w:rsidRPr="002120EA">
              <w:rPr>
                <w:sz w:val="16"/>
              </w:rPr>
              <w:t>, 16/04/2003</w:t>
            </w:r>
          </w:p>
          <w:p w:rsidRPr="002120EA" w:rsidR="004C3D27" w:rsidP="002120EA" w:rsidRDefault="004C3D27">
            <w:pPr>
              <w:jc w:val="center"/>
              <w:rPr>
                <w:sz w:val="16"/>
              </w:rPr>
            </w:pPr>
          </w:p>
        </w:tc>
        <w:tc>
          <w:tcPr>
            <w:tcW w:w="0" w:type="auto"/>
          </w:tcPr>
          <w:p w:rsidRPr="002120EA" w:rsidR="004C3D27" w:rsidP="002120EA" w:rsidRDefault="004C3D27">
            <w:pPr>
              <w:jc w:val="center"/>
              <w:rPr>
                <w:sz w:val="16"/>
              </w:rPr>
            </w:pPr>
            <w:r w:rsidRPr="002120EA">
              <w:rPr>
                <w:sz w:val="16"/>
              </w:rPr>
              <w:t>09/01/2008</w:t>
            </w:r>
          </w:p>
          <w:p w:rsidRPr="002120EA" w:rsidR="004C3D27" w:rsidP="002120EA" w:rsidRDefault="004C3D27">
            <w:pPr>
              <w:jc w:val="center"/>
              <w:rPr>
                <w:sz w:val="16"/>
              </w:rPr>
            </w:pPr>
          </w:p>
        </w:tc>
        <w:tc>
          <w:tcPr>
            <w:tcW w:w="1809" w:type="dxa"/>
          </w:tcPr>
          <w:p w:rsidRPr="002120EA" w:rsidR="004C3D27" w:rsidP="002120EA" w:rsidRDefault="004C3D27">
            <w:pPr>
              <w:jc w:val="center"/>
              <w:rPr>
                <w:sz w:val="16"/>
              </w:rPr>
            </w:pPr>
            <w:r w:rsidRPr="002120EA">
              <w:rPr>
                <w:sz w:val="16"/>
              </w:rPr>
              <w:t>10/08/2017</w:t>
            </w:r>
          </w:p>
          <w:p w:rsidRPr="002120EA" w:rsidR="004C3D27" w:rsidP="002120EA" w:rsidRDefault="004C3D27">
            <w:pPr>
              <w:jc w:val="center"/>
              <w:rPr>
                <w:sz w:val="16"/>
              </w:rPr>
            </w:pPr>
            <w:r w:rsidRPr="002120EA">
              <w:rPr>
                <w:sz w:val="16"/>
              </w:rPr>
              <w:t>9 year(s) and 7 month(s) and 2 day(s)</w:t>
            </w:r>
          </w:p>
          <w:p w:rsidRPr="002120EA" w:rsidR="004C3D27" w:rsidP="002120EA" w:rsidRDefault="004C3D27">
            <w:pPr>
              <w:jc w:val="center"/>
              <w:rPr>
                <w:sz w:val="16"/>
              </w:rPr>
            </w:pPr>
          </w:p>
        </w:tc>
        <w:tc>
          <w:tcPr>
            <w:tcW w:w="1134" w:type="dxa"/>
          </w:tcPr>
          <w:p w:rsidRPr="002120EA" w:rsidR="004C3D27" w:rsidP="002120EA" w:rsidRDefault="004C3D27">
            <w:pPr>
              <w:jc w:val="center"/>
              <w:rPr>
                <w:sz w:val="16"/>
              </w:rPr>
            </w:pPr>
            <w:r w:rsidRPr="002120EA">
              <w:rPr>
                <w:sz w:val="16"/>
              </w:rPr>
              <w:t>300</w:t>
            </w:r>
          </w:p>
          <w:p w:rsidRPr="002120EA" w:rsidR="004C3D27" w:rsidP="002120EA" w:rsidRDefault="004C3D27">
            <w:pPr>
              <w:jc w:val="center"/>
              <w:rPr>
                <w:sz w:val="16"/>
              </w:rPr>
            </w:pPr>
          </w:p>
          <w:p w:rsidRPr="002120EA" w:rsidR="004C3D27" w:rsidP="002120EA" w:rsidRDefault="004C3D27">
            <w:pPr>
              <w:jc w:val="center"/>
              <w:rPr>
                <w:sz w:val="16"/>
              </w:rPr>
            </w:pPr>
          </w:p>
        </w:tc>
        <w:tc>
          <w:tcPr>
            <w:tcW w:w="1985" w:type="dxa"/>
          </w:tcPr>
          <w:p w:rsidRPr="002120EA" w:rsidR="004C3D27" w:rsidP="002120EA" w:rsidRDefault="004C3D27">
            <w:pPr>
              <w:jc w:val="center"/>
              <w:rPr>
                <w:sz w:val="16"/>
              </w:rPr>
            </w:pPr>
            <w:r w:rsidRPr="002120EA">
              <w:rPr>
                <w:sz w:val="16"/>
              </w:rPr>
              <w:t>2,000</w:t>
            </w:r>
          </w:p>
        </w:tc>
      </w:tr>
      <w:tr w:rsidRPr="002120EA" w:rsidR="004C3D27" w:rsidTr="004C3D27">
        <w:trPr>
          <w:trHeight w:val="1278"/>
          <w:jc w:val="center"/>
        </w:trPr>
        <w:tc>
          <w:tcPr>
            <w:tcW w:w="567" w:type="dxa"/>
          </w:tcPr>
          <w:p w:rsidRPr="002120EA" w:rsidR="004C3D27" w:rsidP="002120EA" w:rsidRDefault="004C3D27">
            <w:pPr>
              <w:pStyle w:val="ListParagraph"/>
              <w:numPr>
                <w:ilvl w:val="0"/>
                <w:numId w:val="49"/>
              </w:numPr>
              <w:tabs>
                <w:tab w:val="num" w:pos="283"/>
              </w:tabs>
              <w:ind w:left="0" w:firstLine="0"/>
              <w:jc w:val="center"/>
              <w:rPr>
                <w:sz w:val="16"/>
              </w:rPr>
            </w:pPr>
          </w:p>
        </w:tc>
        <w:tc>
          <w:tcPr>
            <w:tcW w:w="1277" w:type="dxa"/>
          </w:tcPr>
          <w:p w:rsidRPr="002120EA" w:rsidR="004C3D27" w:rsidP="002120EA" w:rsidRDefault="004C3D27">
            <w:pPr>
              <w:jc w:val="center"/>
              <w:rPr>
                <w:sz w:val="16"/>
              </w:rPr>
            </w:pPr>
            <w:r w:rsidRPr="002120EA">
              <w:rPr>
                <w:sz w:val="16"/>
              </w:rPr>
              <w:t>59990/17</w:t>
            </w:r>
          </w:p>
          <w:p w:rsidRPr="002120EA" w:rsidR="004C3D27" w:rsidP="002120EA" w:rsidRDefault="004C3D27">
            <w:pPr>
              <w:jc w:val="center"/>
              <w:rPr>
                <w:sz w:val="16"/>
              </w:rPr>
            </w:pPr>
            <w:r w:rsidRPr="002120EA">
              <w:rPr>
                <w:sz w:val="16"/>
              </w:rPr>
              <w:t>04/08/2017</w:t>
            </w:r>
          </w:p>
        </w:tc>
        <w:tc>
          <w:tcPr>
            <w:tcW w:w="1559" w:type="dxa"/>
          </w:tcPr>
          <w:p w:rsidRPr="002120EA" w:rsidR="004C3D27" w:rsidP="002120EA" w:rsidRDefault="004C3D27">
            <w:pPr>
              <w:jc w:val="center"/>
              <w:rPr>
                <w:b/>
                <w:sz w:val="16"/>
              </w:rPr>
            </w:pPr>
            <w:proofErr w:type="spellStart"/>
            <w:r w:rsidRPr="002120EA">
              <w:rPr>
                <w:b/>
                <w:sz w:val="16"/>
              </w:rPr>
              <w:t>Slavica</w:t>
            </w:r>
            <w:proofErr w:type="spellEnd"/>
            <w:r w:rsidRPr="002120EA">
              <w:rPr>
                <w:b/>
                <w:sz w:val="16"/>
              </w:rPr>
              <w:t xml:space="preserve"> </w:t>
            </w:r>
            <w:proofErr w:type="spellStart"/>
            <w:r w:rsidRPr="002120EA">
              <w:rPr>
                <w:b/>
                <w:sz w:val="16"/>
              </w:rPr>
              <w:t>Mihajlović</w:t>
            </w:r>
            <w:proofErr w:type="spellEnd"/>
          </w:p>
          <w:p w:rsidRPr="002120EA" w:rsidR="004C3D27" w:rsidP="002120EA" w:rsidRDefault="004C3D27">
            <w:pPr>
              <w:jc w:val="center"/>
              <w:rPr>
                <w:sz w:val="16"/>
              </w:rPr>
            </w:pPr>
            <w:r w:rsidRPr="002120EA">
              <w:rPr>
                <w:sz w:val="16"/>
              </w:rPr>
              <w:t>19/11/1957</w:t>
            </w:r>
          </w:p>
        </w:tc>
        <w:tc>
          <w:tcPr>
            <w:tcW w:w="1411" w:type="dxa"/>
          </w:tcPr>
          <w:p w:rsidRPr="002120EA" w:rsidR="004C3D27" w:rsidP="002120EA" w:rsidRDefault="004C3D27">
            <w:pPr>
              <w:jc w:val="center"/>
              <w:rPr>
                <w:sz w:val="16"/>
              </w:rPr>
            </w:pPr>
            <w:r w:rsidRPr="002120EA">
              <w:rPr>
                <w:sz w:val="16"/>
              </w:rPr>
              <w:t xml:space="preserve">Municipal Court in </w:t>
            </w:r>
            <w:proofErr w:type="spellStart"/>
            <w:r w:rsidRPr="002120EA">
              <w:rPr>
                <w:sz w:val="16"/>
              </w:rPr>
              <w:t>Leskovac</w:t>
            </w:r>
            <w:proofErr w:type="spellEnd"/>
            <w:r w:rsidRPr="002120EA">
              <w:rPr>
                <w:sz w:val="16"/>
              </w:rPr>
              <w:t>, 25/03/2003</w:t>
            </w:r>
          </w:p>
          <w:p w:rsidRPr="002120EA" w:rsidR="004C3D27" w:rsidP="002120EA" w:rsidRDefault="004C3D27">
            <w:pPr>
              <w:jc w:val="center"/>
              <w:rPr>
                <w:sz w:val="16"/>
              </w:rPr>
            </w:pPr>
          </w:p>
          <w:p w:rsidRPr="002120EA" w:rsidR="004C3D27" w:rsidP="002120EA" w:rsidRDefault="004C3D27">
            <w:pPr>
              <w:jc w:val="center"/>
              <w:rPr>
                <w:sz w:val="16"/>
              </w:rPr>
            </w:pPr>
            <w:r w:rsidRPr="002120EA">
              <w:rPr>
                <w:sz w:val="16"/>
              </w:rPr>
              <w:t xml:space="preserve">Municipal Court in </w:t>
            </w:r>
            <w:proofErr w:type="spellStart"/>
            <w:r w:rsidRPr="002120EA">
              <w:rPr>
                <w:sz w:val="16"/>
              </w:rPr>
              <w:t>Leskovac</w:t>
            </w:r>
            <w:proofErr w:type="spellEnd"/>
            <w:r w:rsidRPr="002120EA">
              <w:rPr>
                <w:sz w:val="16"/>
              </w:rPr>
              <w:t>, 31/01/2008</w:t>
            </w:r>
          </w:p>
        </w:tc>
        <w:tc>
          <w:tcPr>
            <w:tcW w:w="0" w:type="auto"/>
          </w:tcPr>
          <w:p w:rsidRPr="002120EA" w:rsidR="004C3D27" w:rsidP="002120EA" w:rsidRDefault="004C3D27">
            <w:pPr>
              <w:jc w:val="center"/>
              <w:rPr>
                <w:sz w:val="16"/>
              </w:rPr>
            </w:pPr>
            <w:r w:rsidRPr="002120EA">
              <w:rPr>
                <w:sz w:val="16"/>
              </w:rPr>
              <w:t>04/04/2008</w:t>
            </w:r>
          </w:p>
          <w:p w:rsidRPr="002120EA" w:rsidR="004C3D27" w:rsidP="002120EA" w:rsidRDefault="004C3D27">
            <w:pPr>
              <w:jc w:val="center"/>
              <w:rPr>
                <w:sz w:val="16"/>
              </w:rPr>
            </w:pPr>
          </w:p>
          <w:p w:rsidRPr="002120EA" w:rsidR="004C3D27" w:rsidP="002120EA" w:rsidRDefault="004C3D27">
            <w:pPr>
              <w:rPr>
                <w:sz w:val="16"/>
              </w:rPr>
            </w:pPr>
          </w:p>
          <w:p w:rsidRPr="002120EA" w:rsidR="004C3D27" w:rsidP="002120EA" w:rsidRDefault="004C3D27">
            <w:pPr>
              <w:jc w:val="center"/>
              <w:rPr>
                <w:sz w:val="16"/>
              </w:rPr>
            </w:pPr>
          </w:p>
          <w:p w:rsidRPr="002120EA" w:rsidR="004C3D27" w:rsidP="002120EA" w:rsidRDefault="004C3D27">
            <w:pPr>
              <w:jc w:val="center"/>
              <w:rPr>
                <w:sz w:val="16"/>
              </w:rPr>
            </w:pPr>
            <w:r w:rsidRPr="002120EA">
              <w:rPr>
                <w:sz w:val="16"/>
              </w:rPr>
              <w:t>17/07/2008</w:t>
            </w:r>
          </w:p>
          <w:p w:rsidRPr="002120EA" w:rsidR="004C3D27" w:rsidP="002120EA" w:rsidRDefault="004C3D27">
            <w:pPr>
              <w:jc w:val="center"/>
              <w:rPr>
                <w:sz w:val="16"/>
              </w:rPr>
            </w:pPr>
          </w:p>
        </w:tc>
        <w:tc>
          <w:tcPr>
            <w:tcW w:w="1809" w:type="dxa"/>
          </w:tcPr>
          <w:p w:rsidRPr="002120EA" w:rsidR="004C3D27" w:rsidP="002120EA" w:rsidRDefault="004C3D27">
            <w:pPr>
              <w:jc w:val="center"/>
              <w:rPr>
                <w:sz w:val="16"/>
              </w:rPr>
            </w:pPr>
            <w:r w:rsidRPr="002120EA">
              <w:rPr>
                <w:sz w:val="16"/>
              </w:rPr>
              <w:t>10/08/2017</w:t>
            </w:r>
          </w:p>
          <w:p w:rsidRPr="002120EA" w:rsidR="004C3D27" w:rsidP="002120EA" w:rsidRDefault="004C3D27">
            <w:pPr>
              <w:jc w:val="center"/>
              <w:rPr>
                <w:sz w:val="16"/>
              </w:rPr>
            </w:pPr>
            <w:r w:rsidRPr="002120EA">
              <w:rPr>
                <w:sz w:val="16"/>
              </w:rPr>
              <w:t>9 year(s) and 4 month(s) and 7 day(s)</w:t>
            </w:r>
          </w:p>
          <w:p w:rsidRPr="002120EA" w:rsidR="004C3D27" w:rsidP="002120EA" w:rsidRDefault="004C3D27">
            <w:pPr>
              <w:jc w:val="center"/>
              <w:rPr>
                <w:sz w:val="16"/>
              </w:rPr>
            </w:pPr>
          </w:p>
          <w:p w:rsidRPr="002120EA" w:rsidR="004C3D27" w:rsidP="002120EA" w:rsidRDefault="004C3D27">
            <w:pPr>
              <w:jc w:val="center"/>
              <w:rPr>
                <w:sz w:val="16"/>
              </w:rPr>
            </w:pPr>
            <w:r w:rsidRPr="002120EA">
              <w:rPr>
                <w:sz w:val="16"/>
              </w:rPr>
              <w:t>10/08/2017</w:t>
            </w:r>
          </w:p>
          <w:p w:rsidRPr="002120EA" w:rsidR="004C3D27" w:rsidP="002120EA" w:rsidRDefault="004C3D27">
            <w:pPr>
              <w:jc w:val="center"/>
              <w:rPr>
                <w:sz w:val="16"/>
              </w:rPr>
            </w:pPr>
            <w:r w:rsidRPr="002120EA">
              <w:rPr>
                <w:sz w:val="16"/>
              </w:rPr>
              <w:t>9 year(s) and 25 day(s)</w:t>
            </w:r>
          </w:p>
          <w:p w:rsidRPr="002120EA" w:rsidR="004C3D27" w:rsidP="002120EA" w:rsidRDefault="004C3D27">
            <w:pPr>
              <w:rPr>
                <w:sz w:val="16"/>
              </w:rPr>
            </w:pPr>
          </w:p>
        </w:tc>
        <w:tc>
          <w:tcPr>
            <w:tcW w:w="1134" w:type="dxa"/>
          </w:tcPr>
          <w:p w:rsidRPr="002120EA" w:rsidR="004C3D27" w:rsidP="002120EA" w:rsidRDefault="004C3D27">
            <w:pPr>
              <w:jc w:val="center"/>
              <w:rPr>
                <w:sz w:val="16"/>
              </w:rPr>
            </w:pPr>
            <w:r w:rsidRPr="002120EA">
              <w:rPr>
                <w:sz w:val="16"/>
              </w:rPr>
              <w:t>100</w:t>
            </w:r>
          </w:p>
          <w:p w:rsidRPr="002120EA" w:rsidR="004C3D27" w:rsidP="002120EA" w:rsidRDefault="004C3D27">
            <w:pPr>
              <w:jc w:val="center"/>
              <w:rPr>
                <w:sz w:val="16"/>
              </w:rPr>
            </w:pPr>
          </w:p>
          <w:p w:rsidRPr="002120EA" w:rsidR="004C3D27" w:rsidP="002120EA" w:rsidRDefault="004C3D27">
            <w:pPr>
              <w:jc w:val="center"/>
              <w:rPr>
                <w:sz w:val="16"/>
              </w:rPr>
            </w:pPr>
          </w:p>
        </w:tc>
        <w:tc>
          <w:tcPr>
            <w:tcW w:w="1985" w:type="dxa"/>
          </w:tcPr>
          <w:p w:rsidRPr="002120EA" w:rsidR="004C3D27" w:rsidP="002120EA" w:rsidRDefault="004C3D27">
            <w:pPr>
              <w:jc w:val="center"/>
              <w:rPr>
                <w:sz w:val="16"/>
              </w:rPr>
            </w:pPr>
            <w:r w:rsidRPr="002120EA">
              <w:rPr>
                <w:sz w:val="16"/>
              </w:rPr>
              <w:t>2,000</w:t>
            </w:r>
          </w:p>
        </w:tc>
      </w:tr>
      <w:tr w:rsidRPr="002120EA" w:rsidR="004C3D27" w:rsidTr="004C3D27">
        <w:trPr>
          <w:jc w:val="center"/>
        </w:trPr>
        <w:tc>
          <w:tcPr>
            <w:tcW w:w="567" w:type="dxa"/>
          </w:tcPr>
          <w:p w:rsidRPr="002120EA" w:rsidR="004C3D27" w:rsidP="002120EA" w:rsidRDefault="004C3D27">
            <w:pPr>
              <w:pStyle w:val="ListParagraph"/>
              <w:numPr>
                <w:ilvl w:val="0"/>
                <w:numId w:val="49"/>
              </w:numPr>
              <w:tabs>
                <w:tab w:val="num" w:pos="283"/>
              </w:tabs>
              <w:ind w:left="0" w:firstLine="0"/>
              <w:jc w:val="center"/>
              <w:rPr>
                <w:sz w:val="16"/>
              </w:rPr>
            </w:pPr>
          </w:p>
        </w:tc>
        <w:tc>
          <w:tcPr>
            <w:tcW w:w="1277" w:type="dxa"/>
          </w:tcPr>
          <w:p w:rsidRPr="002120EA" w:rsidR="004C3D27" w:rsidP="002120EA" w:rsidRDefault="004C3D27">
            <w:pPr>
              <w:jc w:val="center"/>
              <w:rPr>
                <w:sz w:val="16"/>
              </w:rPr>
            </w:pPr>
            <w:r w:rsidRPr="002120EA">
              <w:rPr>
                <w:sz w:val="16"/>
              </w:rPr>
              <w:t>68618/17</w:t>
            </w:r>
          </w:p>
          <w:p w:rsidRPr="002120EA" w:rsidR="004C3D27" w:rsidP="002120EA" w:rsidRDefault="004C3D27">
            <w:pPr>
              <w:jc w:val="center"/>
              <w:rPr>
                <w:sz w:val="16"/>
              </w:rPr>
            </w:pPr>
            <w:r w:rsidRPr="002120EA">
              <w:rPr>
                <w:sz w:val="16"/>
              </w:rPr>
              <w:t>04/09/2017</w:t>
            </w:r>
          </w:p>
        </w:tc>
        <w:tc>
          <w:tcPr>
            <w:tcW w:w="1559" w:type="dxa"/>
          </w:tcPr>
          <w:p w:rsidRPr="002120EA" w:rsidR="004C3D27" w:rsidP="002120EA" w:rsidRDefault="004C3D27">
            <w:pPr>
              <w:jc w:val="center"/>
              <w:rPr>
                <w:b/>
                <w:sz w:val="16"/>
              </w:rPr>
            </w:pPr>
            <w:r w:rsidRPr="002120EA">
              <w:rPr>
                <w:b/>
                <w:sz w:val="16"/>
              </w:rPr>
              <w:t xml:space="preserve">Lena </w:t>
            </w:r>
            <w:proofErr w:type="spellStart"/>
            <w:r w:rsidRPr="002120EA">
              <w:rPr>
                <w:b/>
                <w:sz w:val="16"/>
              </w:rPr>
              <w:t>Krstić</w:t>
            </w:r>
            <w:proofErr w:type="spellEnd"/>
          </w:p>
          <w:p w:rsidRPr="002120EA" w:rsidR="004C3D27" w:rsidP="002120EA" w:rsidRDefault="004C3D27">
            <w:pPr>
              <w:jc w:val="center"/>
              <w:rPr>
                <w:sz w:val="16"/>
              </w:rPr>
            </w:pPr>
            <w:r w:rsidRPr="002120EA">
              <w:rPr>
                <w:sz w:val="16"/>
              </w:rPr>
              <w:t>15/12/1978</w:t>
            </w:r>
          </w:p>
        </w:tc>
        <w:tc>
          <w:tcPr>
            <w:tcW w:w="1411" w:type="dxa"/>
          </w:tcPr>
          <w:p w:rsidRPr="002120EA" w:rsidR="004C3D27" w:rsidP="002120EA" w:rsidRDefault="004C3D27">
            <w:pPr>
              <w:jc w:val="center"/>
              <w:rPr>
                <w:sz w:val="16"/>
              </w:rPr>
            </w:pPr>
            <w:r w:rsidRPr="002120EA">
              <w:rPr>
                <w:sz w:val="16"/>
              </w:rPr>
              <w:t xml:space="preserve">Municipal </w:t>
            </w:r>
            <w:proofErr w:type="spellStart"/>
            <w:r w:rsidRPr="002120EA">
              <w:rPr>
                <w:sz w:val="16"/>
              </w:rPr>
              <w:t>Cout</w:t>
            </w:r>
            <w:proofErr w:type="spellEnd"/>
            <w:r w:rsidRPr="002120EA">
              <w:rPr>
                <w:sz w:val="16"/>
              </w:rPr>
              <w:t xml:space="preserve"> in </w:t>
            </w:r>
            <w:proofErr w:type="spellStart"/>
            <w:r w:rsidRPr="002120EA">
              <w:rPr>
                <w:sz w:val="16"/>
              </w:rPr>
              <w:t>Leskovac</w:t>
            </w:r>
            <w:proofErr w:type="spellEnd"/>
            <w:r w:rsidRPr="002120EA">
              <w:rPr>
                <w:sz w:val="16"/>
              </w:rPr>
              <w:t>, 21/05/2003</w:t>
            </w:r>
          </w:p>
        </w:tc>
        <w:tc>
          <w:tcPr>
            <w:tcW w:w="0" w:type="auto"/>
          </w:tcPr>
          <w:p w:rsidRPr="002120EA" w:rsidR="004C3D27" w:rsidP="002120EA" w:rsidRDefault="004C3D27">
            <w:pPr>
              <w:jc w:val="center"/>
              <w:rPr>
                <w:sz w:val="16"/>
              </w:rPr>
            </w:pPr>
            <w:r w:rsidRPr="002120EA">
              <w:rPr>
                <w:sz w:val="16"/>
              </w:rPr>
              <w:t>17/03/2008</w:t>
            </w:r>
          </w:p>
          <w:p w:rsidRPr="002120EA" w:rsidR="004C3D27" w:rsidP="002120EA" w:rsidRDefault="004C3D27">
            <w:pPr>
              <w:jc w:val="center"/>
              <w:rPr>
                <w:sz w:val="16"/>
              </w:rPr>
            </w:pPr>
          </w:p>
        </w:tc>
        <w:tc>
          <w:tcPr>
            <w:tcW w:w="1809" w:type="dxa"/>
          </w:tcPr>
          <w:p w:rsidRPr="002120EA" w:rsidR="004C3D27" w:rsidP="002120EA" w:rsidRDefault="004C3D27">
            <w:pPr>
              <w:jc w:val="center"/>
              <w:rPr>
                <w:sz w:val="16"/>
              </w:rPr>
            </w:pPr>
            <w:r w:rsidRPr="002120EA">
              <w:rPr>
                <w:sz w:val="16"/>
              </w:rPr>
              <w:t>10/08/2017</w:t>
            </w:r>
          </w:p>
          <w:p w:rsidRPr="002120EA" w:rsidR="004C3D27" w:rsidP="002120EA" w:rsidRDefault="004C3D27">
            <w:pPr>
              <w:jc w:val="center"/>
              <w:rPr>
                <w:sz w:val="16"/>
              </w:rPr>
            </w:pPr>
            <w:r w:rsidRPr="002120EA">
              <w:rPr>
                <w:sz w:val="16"/>
              </w:rPr>
              <w:t>9 year(s) and 4 month(s) and 25 day(s)</w:t>
            </w:r>
          </w:p>
        </w:tc>
        <w:tc>
          <w:tcPr>
            <w:tcW w:w="1134" w:type="dxa"/>
          </w:tcPr>
          <w:p w:rsidRPr="002120EA" w:rsidR="004C3D27" w:rsidP="002120EA" w:rsidRDefault="004C3D27">
            <w:pPr>
              <w:jc w:val="center"/>
              <w:rPr>
                <w:sz w:val="16"/>
              </w:rPr>
            </w:pPr>
            <w:r w:rsidRPr="002120EA">
              <w:rPr>
                <w:sz w:val="16"/>
              </w:rPr>
              <w:t>100</w:t>
            </w:r>
          </w:p>
          <w:p w:rsidRPr="002120EA" w:rsidR="004C3D27" w:rsidP="002120EA" w:rsidRDefault="004C3D27">
            <w:pPr>
              <w:jc w:val="center"/>
              <w:rPr>
                <w:sz w:val="16"/>
              </w:rPr>
            </w:pPr>
          </w:p>
          <w:p w:rsidRPr="002120EA" w:rsidR="004C3D27" w:rsidP="002120EA" w:rsidRDefault="004C3D27">
            <w:pPr>
              <w:jc w:val="center"/>
              <w:rPr>
                <w:sz w:val="16"/>
              </w:rPr>
            </w:pPr>
          </w:p>
        </w:tc>
        <w:tc>
          <w:tcPr>
            <w:tcW w:w="1985" w:type="dxa"/>
          </w:tcPr>
          <w:p w:rsidRPr="002120EA" w:rsidR="004C3D27" w:rsidP="002120EA" w:rsidRDefault="004C3D27">
            <w:pPr>
              <w:jc w:val="center"/>
              <w:rPr>
                <w:sz w:val="16"/>
              </w:rPr>
            </w:pPr>
            <w:r w:rsidRPr="002120EA">
              <w:rPr>
                <w:sz w:val="16"/>
              </w:rPr>
              <w:t>2,000</w:t>
            </w:r>
          </w:p>
        </w:tc>
      </w:tr>
      <w:tr w:rsidRPr="002120EA" w:rsidR="004C3D27" w:rsidTr="004C3D27">
        <w:trPr>
          <w:jc w:val="center"/>
        </w:trPr>
        <w:tc>
          <w:tcPr>
            <w:tcW w:w="567" w:type="dxa"/>
          </w:tcPr>
          <w:p w:rsidRPr="002120EA" w:rsidR="004C3D27" w:rsidP="002120EA" w:rsidRDefault="004C3D27">
            <w:pPr>
              <w:pStyle w:val="ListParagraph"/>
              <w:numPr>
                <w:ilvl w:val="0"/>
                <w:numId w:val="49"/>
              </w:numPr>
              <w:tabs>
                <w:tab w:val="num" w:pos="283"/>
              </w:tabs>
              <w:ind w:left="0" w:firstLine="0"/>
              <w:jc w:val="center"/>
              <w:rPr>
                <w:sz w:val="16"/>
              </w:rPr>
            </w:pPr>
          </w:p>
        </w:tc>
        <w:tc>
          <w:tcPr>
            <w:tcW w:w="1277" w:type="dxa"/>
          </w:tcPr>
          <w:p w:rsidRPr="002120EA" w:rsidR="004C3D27" w:rsidP="002120EA" w:rsidRDefault="004C3D27">
            <w:pPr>
              <w:jc w:val="center"/>
              <w:rPr>
                <w:sz w:val="16"/>
              </w:rPr>
            </w:pPr>
            <w:r w:rsidRPr="002120EA">
              <w:rPr>
                <w:sz w:val="16"/>
              </w:rPr>
              <w:t>71798/17</w:t>
            </w:r>
          </w:p>
          <w:p w:rsidRPr="002120EA" w:rsidR="004C3D27" w:rsidP="002120EA" w:rsidRDefault="004C3D27">
            <w:pPr>
              <w:jc w:val="center"/>
              <w:rPr>
                <w:sz w:val="16"/>
              </w:rPr>
            </w:pPr>
            <w:r w:rsidRPr="002120EA">
              <w:rPr>
                <w:sz w:val="16"/>
              </w:rPr>
              <w:t>21/09/2017</w:t>
            </w:r>
          </w:p>
        </w:tc>
        <w:tc>
          <w:tcPr>
            <w:tcW w:w="1559" w:type="dxa"/>
          </w:tcPr>
          <w:p w:rsidRPr="002120EA" w:rsidR="004C3D27" w:rsidP="002120EA" w:rsidRDefault="004C3D27">
            <w:pPr>
              <w:jc w:val="center"/>
              <w:rPr>
                <w:b/>
                <w:sz w:val="16"/>
              </w:rPr>
            </w:pPr>
            <w:proofErr w:type="spellStart"/>
            <w:r w:rsidRPr="002120EA">
              <w:rPr>
                <w:b/>
                <w:sz w:val="16"/>
              </w:rPr>
              <w:t>Jasmina</w:t>
            </w:r>
            <w:proofErr w:type="spellEnd"/>
            <w:r w:rsidRPr="002120EA">
              <w:rPr>
                <w:b/>
                <w:sz w:val="16"/>
              </w:rPr>
              <w:t xml:space="preserve"> </w:t>
            </w:r>
            <w:proofErr w:type="spellStart"/>
            <w:r w:rsidRPr="002120EA">
              <w:rPr>
                <w:b/>
                <w:sz w:val="16"/>
              </w:rPr>
              <w:t>Marković</w:t>
            </w:r>
            <w:proofErr w:type="spellEnd"/>
          </w:p>
          <w:p w:rsidRPr="002120EA" w:rsidR="004C3D27" w:rsidP="002120EA" w:rsidRDefault="004C3D27">
            <w:pPr>
              <w:jc w:val="center"/>
              <w:rPr>
                <w:sz w:val="16"/>
              </w:rPr>
            </w:pPr>
            <w:r w:rsidRPr="002120EA">
              <w:rPr>
                <w:sz w:val="16"/>
              </w:rPr>
              <w:t>24/08/1954</w:t>
            </w:r>
          </w:p>
        </w:tc>
        <w:tc>
          <w:tcPr>
            <w:tcW w:w="1411" w:type="dxa"/>
          </w:tcPr>
          <w:p w:rsidRPr="002120EA" w:rsidR="004C3D27" w:rsidP="002120EA" w:rsidRDefault="004C3D27">
            <w:pPr>
              <w:jc w:val="center"/>
              <w:rPr>
                <w:sz w:val="16"/>
              </w:rPr>
            </w:pPr>
            <w:r w:rsidRPr="002120EA">
              <w:rPr>
                <w:sz w:val="16"/>
              </w:rPr>
              <w:t xml:space="preserve">Municipal Court in </w:t>
            </w:r>
            <w:proofErr w:type="spellStart"/>
            <w:r w:rsidRPr="002120EA">
              <w:rPr>
                <w:sz w:val="16"/>
              </w:rPr>
              <w:t>Leskovac</w:t>
            </w:r>
            <w:proofErr w:type="spellEnd"/>
            <w:r w:rsidRPr="002120EA">
              <w:rPr>
                <w:sz w:val="16"/>
              </w:rPr>
              <w:t>, 19/03/2003</w:t>
            </w:r>
          </w:p>
        </w:tc>
        <w:tc>
          <w:tcPr>
            <w:tcW w:w="0" w:type="auto"/>
          </w:tcPr>
          <w:p w:rsidRPr="002120EA" w:rsidR="004C3D27" w:rsidP="002120EA" w:rsidRDefault="004C3D27">
            <w:pPr>
              <w:jc w:val="center"/>
              <w:rPr>
                <w:sz w:val="16"/>
              </w:rPr>
            </w:pPr>
            <w:r w:rsidRPr="002120EA">
              <w:rPr>
                <w:sz w:val="16"/>
              </w:rPr>
              <w:t>25/11/2004</w:t>
            </w:r>
          </w:p>
          <w:p w:rsidRPr="002120EA" w:rsidR="004C3D27" w:rsidP="002120EA" w:rsidRDefault="004C3D27">
            <w:pPr>
              <w:jc w:val="center"/>
              <w:rPr>
                <w:sz w:val="16"/>
              </w:rPr>
            </w:pPr>
          </w:p>
        </w:tc>
        <w:tc>
          <w:tcPr>
            <w:tcW w:w="1809" w:type="dxa"/>
          </w:tcPr>
          <w:p w:rsidRPr="002120EA" w:rsidR="004C3D27" w:rsidP="002120EA" w:rsidRDefault="004C3D27">
            <w:pPr>
              <w:jc w:val="center"/>
              <w:rPr>
                <w:sz w:val="16"/>
              </w:rPr>
            </w:pPr>
            <w:r w:rsidRPr="002120EA">
              <w:rPr>
                <w:sz w:val="16"/>
              </w:rPr>
              <w:t>10/08/2017</w:t>
            </w:r>
          </w:p>
          <w:p w:rsidRPr="002120EA" w:rsidR="004C3D27" w:rsidP="002120EA" w:rsidRDefault="004C3D27">
            <w:pPr>
              <w:jc w:val="center"/>
              <w:rPr>
                <w:sz w:val="16"/>
              </w:rPr>
            </w:pPr>
            <w:r w:rsidRPr="002120EA">
              <w:rPr>
                <w:sz w:val="16"/>
              </w:rPr>
              <w:t>12 year(s) and 8 month(s) and 17 day(s)</w:t>
            </w:r>
          </w:p>
        </w:tc>
        <w:tc>
          <w:tcPr>
            <w:tcW w:w="1134" w:type="dxa"/>
          </w:tcPr>
          <w:p w:rsidRPr="002120EA" w:rsidR="004C3D27" w:rsidP="002120EA" w:rsidRDefault="004C3D27">
            <w:pPr>
              <w:jc w:val="center"/>
              <w:rPr>
                <w:sz w:val="16"/>
              </w:rPr>
            </w:pPr>
            <w:r w:rsidRPr="002120EA">
              <w:rPr>
                <w:sz w:val="16"/>
              </w:rPr>
              <w:t>255</w:t>
            </w:r>
          </w:p>
          <w:p w:rsidRPr="002120EA" w:rsidR="004C3D27" w:rsidP="002120EA" w:rsidRDefault="004C3D27">
            <w:pPr>
              <w:jc w:val="center"/>
              <w:rPr>
                <w:sz w:val="16"/>
              </w:rPr>
            </w:pPr>
          </w:p>
          <w:p w:rsidRPr="002120EA" w:rsidR="004C3D27" w:rsidP="002120EA" w:rsidRDefault="004C3D27">
            <w:pPr>
              <w:jc w:val="center"/>
              <w:rPr>
                <w:sz w:val="16"/>
              </w:rPr>
            </w:pPr>
          </w:p>
        </w:tc>
        <w:tc>
          <w:tcPr>
            <w:tcW w:w="1985" w:type="dxa"/>
          </w:tcPr>
          <w:p w:rsidRPr="002120EA" w:rsidR="004C3D27" w:rsidP="002120EA" w:rsidRDefault="004C3D27">
            <w:pPr>
              <w:jc w:val="center"/>
              <w:rPr>
                <w:sz w:val="16"/>
              </w:rPr>
            </w:pPr>
            <w:r w:rsidRPr="002120EA">
              <w:rPr>
                <w:sz w:val="16"/>
              </w:rPr>
              <w:t>2,000</w:t>
            </w:r>
          </w:p>
        </w:tc>
      </w:tr>
      <w:tr w:rsidRPr="002120EA" w:rsidR="004C3D27" w:rsidTr="004C3D27">
        <w:trPr>
          <w:jc w:val="center"/>
        </w:trPr>
        <w:tc>
          <w:tcPr>
            <w:tcW w:w="567" w:type="dxa"/>
          </w:tcPr>
          <w:p w:rsidRPr="002120EA" w:rsidR="004C3D27" w:rsidP="002120EA" w:rsidRDefault="004C3D27">
            <w:pPr>
              <w:pStyle w:val="ListParagraph"/>
              <w:numPr>
                <w:ilvl w:val="0"/>
                <w:numId w:val="49"/>
              </w:numPr>
              <w:tabs>
                <w:tab w:val="num" w:pos="283"/>
              </w:tabs>
              <w:ind w:left="0" w:firstLine="0"/>
              <w:jc w:val="center"/>
              <w:rPr>
                <w:sz w:val="16"/>
              </w:rPr>
            </w:pPr>
          </w:p>
        </w:tc>
        <w:tc>
          <w:tcPr>
            <w:tcW w:w="1277" w:type="dxa"/>
          </w:tcPr>
          <w:p w:rsidRPr="002120EA" w:rsidR="004C3D27" w:rsidP="002120EA" w:rsidRDefault="004C3D27">
            <w:pPr>
              <w:jc w:val="center"/>
              <w:rPr>
                <w:sz w:val="16"/>
              </w:rPr>
            </w:pPr>
            <w:r w:rsidRPr="002120EA">
              <w:rPr>
                <w:sz w:val="16"/>
              </w:rPr>
              <w:t>71930/17</w:t>
            </w:r>
          </w:p>
          <w:p w:rsidRPr="002120EA" w:rsidR="004C3D27" w:rsidP="002120EA" w:rsidRDefault="004C3D27">
            <w:pPr>
              <w:jc w:val="center"/>
              <w:rPr>
                <w:sz w:val="16"/>
              </w:rPr>
            </w:pPr>
            <w:r w:rsidRPr="002120EA">
              <w:rPr>
                <w:sz w:val="16"/>
              </w:rPr>
              <w:t>21/09/2017</w:t>
            </w:r>
          </w:p>
        </w:tc>
        <w:tc>
          <w:tcPr>
            <w:tcW w:w="1559" w:type="dxa"/>
          </w:tcPr>
          <w:p w:rsidRPr="002120EA" w:rsidR="004C3D27" w:rsidP="002120EA" w:rsidRDefault="004C3D27">
            <w:pPr>
              <w:jc w:val="center"/>
              <w:rPr>
                <w:b/>
                <w:sz w:val="16"/>
              </w:rPr>
            </w:pPr>
            <w:r w:rsidRPr="002120EA">
              <w:rPr>
                <w:b/>
                <w:sz w:val="16"/>
              </w:rPr>
              <w:t xml:space="preserve">Mirjana </w:t>
            </w:r>
            <w:proofErr w:type="spellStart"/>
            <w:r w:rsidRPr="002120EA">
              <w:rPr>
                <w:b/>
                <w:sz w:val="16"/>
              </w:rPr>
              <w:t>Mitić</w:t>
            </w:r>
            <w:proofErr w:type="spellEnd"/>
          </w:p>
          <w:p w:rsidRPr="002120EA" w:rsidR="004C3D27" w:rsidP="002120EA" w:rsidRDefault="004C3D27">
            <w:pPr>
              <w:jc w:val="center"/>
              <w:rPr>
                <w:sz w:val="16"/>
              </w:rPr>
            </w:pPr>
            <w:r w:rsidRPr="002120EA">
              <w:rPr>
                <w:sz w:val="16"/>
              </w:rPr>
              <w:t>14/11/1960</w:t>
            </w:r>
          </w:p>
        </w:tc>
        <w:tc>
          <w:tcPr>
            <w:tcW w:w="1411" w:type="dxa"/>
          </w:tcPr>
          <w:p w:rsidRPr="002120EA" w:rsidR="004C3D27" w:rsidP="002120EA" w:rsidRDefault="004C3D27">
            <w:pPr>
              <w:jc w:val="center"/>
              <w:rPr>
                <w:sz w:val="16"/>
              </w:rPr>
            </w:pPr>
            <w:r w:rsidRPr="002120EA">
              <w:rPr>
                <w:sz w:val="16"/>
              </w:rPr>
              <w:t xml:space="preserve">Municipal Court in </w:t>
            </w:r>
            <w:proofErr w:type="spellStart"/>
            <w:r w:rsidRPr="002120EA">
              <w:rPr>
                <w:sz w:val="16"/>
              </w:rPr>
              <w:t>Leskovac</w:t>
            </w:r>
            <w:proofErr w:type="spellEnd"/>
            <w:r w:rsidRPr="002120EA">
              <w:rPr>
                <w:sz w:val="16"/>
              </w:rPr>
              <w:t>, 16/05/2003</w:t>
            </w:r>
          </w:p>
        </w:tc>
        <w:tc>
          <w:tcPr>
            <w:tcW w:w="0" w:type="auto"/>
          </w:tcPr>
          <w:p w:rsidRPr="002120EA" w:rsidR="004C3D27" w:rsidP="002120EA" w:rsidRDefault="004C3D27">
            <w:pPr>
              <w:jc w:val="center"/>
              <w:rPr>
                <w:sz w:val="16"/>
              </w:rPr>
            </w:pPr>
            <w:r w:rsidRPr="002120EA">
              <w:rPr>
                <w:sz w:val="16"/>
              </w:rPr>
              <w:t>26/11/2007</w:t>
            </w:r>
          </w:p>
          <w:p w:rsidRPr="002120EA" w:rsidR="004C3D27" w:rsidP="002120EA" w:rsidRDefault="004C3D27">
            <w:pPr>
              <w:jc w:val="center"/>
              <w:rPr>
                <w:sz w:val="16"/>
              </w:rPr>
            </w:pPr>
          </w:p>
        </w:tc>
        <w:tc>
          <w:tcPr>
            <w:tcW w:w="1809" w:type="dxa"/>
          </w:tcPr>
          <w:p w:rsidRPr="002120EA" w:rsidR="004C3D27" w:rsidP="002120EA" w:rsidRDefault="004C3D27">
            <w:pPr>
              <w:jc w:val="center"/>
              <w:rPr>
                <w:sz w:val="16"/>
              </w:rPr>
            </w:pPr>
            <w:r w:rsidRPr="002120EA">
              <w:rPr>
                <w:sz w:val="16"/>
              </w:rPr>
              <w:t>10/08/2017</w:t>
            </w:r>
          </w:p>
          <w:p w:rsidRPr="002120EA" w:rsidR="004C3D27" w:rsidP="002120EA" w:rsidRDefault="004C3D27">
            <w:pPr>
              <w:jc w:val="center"/>
              <w:rPr>
                <w:sz w:val="16"/>
              </w:rPr>
            </w:pPr>
            <w:r w:rsidRPr="002120EA">
              <w:rPr>
                <w:sz w:val="16"/>
              </w:rPr>
              <w:t>9 year(s) and 8 month(s) and 16 day(s)</w:t>
            </w:r>
          </w:p>
        </w:tc>
        <w:tc>
          <w:tcPr>
            <w:tcW w:w="1134" w:type="dxa"/>
          </w:tcPr>
          <w:p w:rsidRPr="002120EA" w:rsidR="004C3D27" w:rsidP="002120EA" w:rsidRDefault="004C3D27">
            <w:pPr>
              <w:jc w:val="center"/>
              <w:rPr>
                <w:sz w:val="16"/>
              </w:rPr>
            </w:pPr>
            <w:r w:rsidRPr="002120EA">
              <w:rPr>
                <w:sz w:val="16"/>
              </w:rPr>
              <w:t>255</w:t>
            </w:r>
          </w:p>
          <w:p w:rsidRPr="002120EA" w:rsidR="004C3D27" w:rsidP="002120EA" w:rsidRDefault="004C3D27">
            <w:pPr>
              <w:jc w:val="center"/>
              <w:rPr>
                <w:sz w:val="16"/>
              </w:rPr>
            </w:pPr>
          </w:p>
          <w:p w:rsidRPr="002120EA" w:rsidR="004C3D27" w:rsidP="002120EA" w:rsidRDefault="004C3D27">
            <w:pPr>
              <w:jc w:val="center"/>
              <w:rPr>
                <w:sz w:val="16"/>
              </w:rPr>
            </w:pPr>
          </w:p>
        </w:tc>
        <w:tc>
          <w:tcPr>
            <w:tcW w:w="1985" w:type="dxa"/>
          </w:tcPr>
          <w:p w:rsidRPr="002120EA" w:rsidR="004C3D27" w:rsidP="002120EA" w:rsidRDefault="004C3D27">
            <w:pPr>
              <w:jc w:val="center"/>
              <w:rPr>
                <w:sz w:val="16"/>
              </w:rPr>
            </w:pPr>
            <w:r w:rsidRPr="002120EA">
              <w:rPr>
                <w:sz w:val="16"/>
              </w:rPr>
              <w:t>2,000</w:t>
            </w:r>
          </w:p>
        </w:tc>
      </w:tr>
    </w:tbl>
    <w:p w:rsidRPr="002120EA" w:rsidR="00787E12" w:rsidP="002120EA" w:rsidRDefault="009C38D7">
      <w:pPr>
        <w:jc w:val="left"/>
      </w:pPr>
    </w:p>
    <w:p w:rsidRPr="002120EA" w:rsidR="00791456" w:rsidP="002120EA" w:rsidRDefault="009C38D7">
      <w:pPr>
        <w:jc w:val="left"/>
      </w:pPr>
    </w:p>
    <w:sectPr w:rsidRPr="002120EA" w:rsidR="00791456" w:rsidSect="00366C88">
      <w:headerReference w:type="even" r:id="rId16"/>
      <w:headerReference w:type="default" r:id="rId17"/>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5D1C" w:rsidRPr="00497FF8" w:rsidRDefault="00235D1C">
      <w:r w:rsidRPr="00497FF8">
        <w:separator/>
      </w:r>
    </w:p>
  </w:endnote>
  <w:endnote w:type="continuationSeparator" w:id="0">
    <w:p w:rsidR="00235D1C" w:rsidRPr="00497FF8" w:rsidRDefault="00235D1C">
      <w:r w:rsidRPr="00497F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5D1C" w:rsidRDefault="00235D1C">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5D1C" w:rsidRDefault="00235D1C">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5D1C" w:rsidRPr="00150BFA" w:rsidRDefault="00235D1C" w:rsidP="0020718E">
    <w:pPr>
      <w:jc w:val="center"/>
    </w:pPr>
    <w:r>
      <w:rPr>
        <w:noProof/>
        <w:lang w:val="en-US" w:eastAsia="ja-JP"/>
      </w:rPr>
      <w:drawing>
        <wp:inline distT="0" distB="0" distL="0" distR="0" wp14:anchorId="47D036E9" wp14:editId="19D76DA7">
          <wp:extent cx="771525" cy="619125"/>
          <wp:effectExtent l="0" t="0" r="9525" b="9525"/>
          <wp:docPr id="35" name="Picture 3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497FF8" w:rsidRDefault="009C38D7"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5D1C" w:rsidRPr="00497FF8" w:rsidRDefault="00235D1C" w:rsidP="00787E12">
      <w:r w:rsidRPr="00497FF8">
        <w:separator/>
      </w:r>
    </w:p>
  </w:footnote>
  <w:footnote w:type="continuationSeparator" w:id="0">
    <w:p w:rsidR="00235D1C" w:rsidRPr="00497FF8" w:rsidRDefault="00235D1C" w:rsidP="00787E12">
      <w:r w:rsidRPr="00497FF8">
        <w:continuationSeparator/>
      </w:r>
    </w:p>
  </w:footnote>
  <w:footnote w:id="1">
    <w:p w:rsidR="004C3D27" w:rsidRDefault="004C3D27" w:rsidP="00235D1C">
      <w:pPr>
        <w:pStyle w:val="FootnoteText"/>
      </w:pPr>
      <w:r w:rsidRPr="00FB68A9">
        <w:footnoteRef/>
      </w:r>
      <w:r w:rsidRPr="00FB68A9">
        <w:t>.  </w:t>
      </w:r>
      <w:r>
        <w:t>Plus any tax that may be chargeable to the applicants.</w:t>
      </w:r>
    </w:p>
  </w:footnote>
  <w:footnote w:id="2">
    <w:p w:rsidR="004C3D27" w:rsidRDefault="004C3D27" w:rsidP="00235D1C">
      <w:pPr>
        <w:pStyle w:val="FootnoteText"/>
      </w:pPr>
      <w:r w:rsidRPr="00FB68A9">
        <w:footnoteRef/>
      </w:r>
      <w:r w:rsidRPr="00FB68A9">
        <w:t>.  </w:t>
      </w:r>
      <w:r>
        <w:t>Less any amounts which may have already been paid in that regard at the domestic level.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5D1C" w:rsidRDefault="00235D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5D1C" w:rsidRPr="00A45145" w:rsidRDefault="00235D1C" w:rsidP="00A45145">
    <w:pPr>
      <w:jc w:val="center"/>
    </w:pPr>
    <w:r>
      <w:rPr>
        <w:noProof/>
        <w:lang w:val="en-US" w:eastAsia="ja-JP"/>
      </w:rPr>
      <w:drawing>
        <wp:inline distT="0" distB="0" distL="0" distR="0" wp14:anchorId="438D916A" wp14:editId="291076D6">
          <wp:extent cx="2962275" cy="1219200"/>
          <wp:effectExtent l="0" t="0" r="9525" b="0"/>
          <wp:docPr id="36" name="Picture 3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9C38D7" w:rsidP="000318F7">
    <w:pPr>
      <w:jc w:val="center"/>
      <w:rPr>
        <w:sz w:val="4"/>
        <w:szCs w:val="4"/>
      </w:rPr>
    </w:pPr>
  </w:p>
  <w:p w:rsidR="00787E12" w:rsidRPr="00497FF8" w:rsidRDefault="009C38D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5D1C" w:rsidRPr="00A45145" w:rsidRDefault="00235D1C" w:rsidP="00A45145">
    <w:pPr>
      <w:jc w:val="center"/>
    </w:pPr>
    <w:r>
      <w:rPr>
        <w:noProof/>
        <w:lang w:val="en-US" w:eastAsia="ja-JP"/>
      </w:rPr>
      <w:drawing>
        <wp:inline distT="0" distB="0" distL="0" distR="0" wp14:anchorId="77ABB5B9" wp14:editId="11676D13">
          <wp:extent cx="2962275" cy="1219200"/>
          <wp:effectExtent l="0" t="0" r="9525" b="0"/>
          <wp:docPr id="32" name="Picture 3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9C38D7" w:rsidP="00B64153">
    <w:pPr>
      <w:jc w:val="center"/>
      <w:rPr>
        <w:sz w:val="4"/>
        <w:szCs w:val="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235D1C" w:rsidP="006372F5">
    <w:pPr>
      <w:pStyle w:val="JuHeader"/>
    </w:pPr>
    <w:r>
      <w:rPr>
        <w:rStyle w:val="PageNumber"/>
      </w:rPr>
      <w:fldChar w:fldCharType="begin"/>
    </w:r>
    <w:r>
      <w:rPr>
        <w:rStyle w:val="PageNumber"/>
      </w:rPr>
      <w:instrText xml:space="preserve"> PAGE </w:instrText>
    </w:r>
    <w:r>
      <w:rPr>
        <w:rStyle w:val="PageNumber"/>
      </w:rPr>
      <w:fldChar w:fldCharType="separate"/>
    </w:r>
    <w:r w:rsidR="002120EA">
      <w:rPr>
        <w:rStyle w:val="PageNumber"/>
        <w:noProof/>
      </w:rPr>
      <w:t>2</w:t>
    </w:r>
    <w:r>
      <w:rPr>
        <w:rStyle w:val="PageNumber"/>
      </w:rPr>
      <w:fldChar w:fldCharType="end"/>
    </w:r>
    <w:r w:rsidR="0048584C" w:rsidRPr="004D0EC7">
      <w:tab/>
    </w:r>
    <w:r>
      <w:t>MIHAJLOVIĆ AND OTHERS v. SERBIA</w:t>
    </w:r>
    <w:r w:rsidR="0048584C" w:rsidRPr="004D0EC7">
      <w:t xml:space="preserve"> </w:t>
    </w:r>
    <w:r w:rsidR="0048584C">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48584C" w:rsidP="006372F5">
    <w:pPr>
      <w:pStyle w:val="JuHeader"/>
    </w:pPr>
    <w:r w:rsidRPr="00DE7D3F">
      <w:tab/>
    </w:r>
    <w:r w:rsidR="00235D1C">
      <w:t>MIHAJLOVIĆ AND OTHERS v. SERBIA</w:t>
    </w:r>
    <w:r w:rsidRPr="00DE7D3F">
      <w:t xml:space="preserve"> JUDGMENT</w:t>
    </w:r>
    <w:r w:rsidRPr="00DE7D3F">
      <w:tab/>
    </w:r>
    <w:r w:rsidR="00235D1C">
      <w:rPr>
        <w:rStyle w:val="PageNumber"/>
      </w:rPr>
      <w:fldChar w:fldCharType="begin"/>
    </w:r>
    <w:r w:rsidR="00235D1C">
      <w:rPr>
        <w:rStyle w:val="PageNumber"/>
      </w:rPr>
      <w:instrText xml:space="preserve"> PAGE </w:instrText>
    </w:r>
    <w:r w:rsidR="00235D1C">
      <w:rPr>
        <w:rStyle w:val="PageNumber"/>
      </w:rPr>
      <w:fldChar w:fldCharType="separate"/>
    </w:r>
    <w:r w:rsidR="002120EA">
      <w:rPr>
        <w:rStyle w:val="PageNumber"/>
        <w:noProof/>
      </w:rPr>
      <w:t>3</w:t>
    </w:r>
    <w:r w:rsidR="00235D1C">
      <w:rPr>
        <w:rStyle w:val="PageNumber"/>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235D1C"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2120EA">
      <w:rPr>
        <w:rStyle w:val="PageNumber"/>
        <w:noProof/>
      </w:rPr>
      <w:t>4</w:t>
    </w:r>
    <w:r>
      <w:rPr>
        <w:rStyle w:val="PageNumber"/>
      </w:rPr>
      <w:fldChar w:fldCharType="end"/>
    </w:r>
    <w:r w:rsidR="0048584C" w:rsidRPr="004D0EC7">
      <w:tab/>
    </w:r>
    <w:r>
      <w:t>MIHAJLOVIĆ AND OTHERS v. SERBIA</w:t>
    </w:r>
    <w:r w:rsidR="0048584C" w:rsidRPr="004D0EC7">
      <w:t xml:space="preserve"> </w:t>
    </w:r>
    <w:r w:rsidR="0048584C">
      <w:t>JUDGMENT</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48584C" w:rsidP="00E026EC">
    <w:pPr>
      <w:pStyle w:val="JuHeaderLandscape"/>
    </w:pPr>
    <w:r w:rsidRPr="00DE7D3F">
      <w:tab/>
    </w:r>
    <w:r w:rsidR="00235D1C">
      <w:t>MIHAJLOVIĆ AND OTHERS v. SERBIA</w:t>
    </w:r>
    <w:r w:rsidRPr="00DE7D3F">
      <w:t xml:space="preserve"> JUDGMENT</w:t>
    </w:r>
    <w:r w:rsidRPr="00DE7D3F">
      <w:tab/>
    </w:r>
    <w:r w:rsidR="00235D1C">
      <w:rPr>
        <w:rStyle w:val="PageNumber"/>
      </w:rPr>
      <w:fldChar w:fldCharType="begin"/>
    </w:r>
    <w:r w:rsidR="00235D1C">
      <w:rPr>
        <w:rStyle w:val="PageNumber"/>
      </w:rPr>
      <w:instrText xml:space="preserve"> PAGE </w:instrText>
    </w:r>
    <w:r w:rsidR="00235D1C">
      <w:rPr>
        <w:rStyle w:val="PageNumber"/>
      </w:rPr>
      <w:fldChar w:fldCharType="separate"/>
    </w:r>
    <w:r w:rsidR="002120EA">
      <w:rPr>
        <w:rStyle w:val="PageNumber"/>
        <w:noProof/>
      </w:rPr>
      <w:t>5</w:t>
    </w:r>
    <w:r w:rsidR="00235D1C">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C0023"/>
    <w:numStyleLink w:val="ArticleSection"/>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39105BF1"/>
    <w:multiLevelType w:val="multilevel"/>
    <w:tmpl w:val="040C001F"/>
    <w:numStyleLink w:val="111111"/>
  </w:abstractNum>
  <w:abstractNum w:abstractNumId="18">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56B9429C"/>
    <w:multiLevelType w:val="multilevel"/>
    <w:tmpl w:val="5838BC2C"/>
    <w:lvl w:ilvl="0">
      <w:start w:val="1"/>
      <w:numFmt w:val="none"/>
      <w:pStyle w:val="JuHHead"/>
      <w:suff w:val="nothing"/>
      <w:lvlText w:val=""/>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2">
    <w:nsid w:val="584F11C2"/>
    <w:multiLevelType w:val="hybridMultilevel"/>
    <w:tmpl w:val="E84AF9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4">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25">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nsid w:val="7D3A7FD5"/>
    <w:multiLevelType w:val="multilevel"/>
    <w:tmpl w:val="040C001D"/>
    <w:numStyleLink w:val="1ai"/>
  </w:abstractNum>
  <w:num w:numId="1">
    <w:abstractNumId w:val="16"/>
  </w:num>
  <w:num w:numId="2">
    <w:abstractNumId w:val="10"/>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3"/>
  </w:num>
  <w:num w:numId="6">
    <w:abstractNumId w:val="10"/>
  </w:num>
  <w:num w:numId="7">
    <w:abstractNumId w:val="23"/>
  </w:num>
  <w:num w:numId="8">
    <w:abstractNumId w:val="11"/>
  </w:num>
  <w:num w:numId="9">
    <w:abstractNumId w:val="9"/>
  </w:num>
  <w:num w:numId="10">
    <w:abstractNumId w:val="17"/>
  </w:num>
  <w:num w:numId="11">
    <w:abstractNumId w:val="26"/>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5"/>
  </w:num>
  <w:num w:numId="22">
    <w:abstractNumId w:val="21"/>
  </w:num>
  <w:num w:numId="23">
    <w:abstractNumId w:val="21"/>
  </w:num>
  <w:num w:numId="24">
    <w:abstractNumId w:val="21"/>
  </w:num>
  <w:num w:numId="25">
    <w:abstractNumId w:val="21"/>
  </w:num>
  <w:num w:numId="26">
    <w:abstractNumId w:val="21"/>
  </w:num>
  <w:num w:numId="27">
    <w:abstractNumId w:val="21"/>
  </w:num>
  <w:num w:numId="28">
    <w:abstractNumId w:val="21"/>
  </w:num>
  <w:num w:numId="29">
    <w:abstractNumId w:val="21"/>
  </w:num>
  <w:num w:numId="30">
    <w:abstractNumId w:val="15"/>
  </w:num>
  <w:num w:numId="31">
    <w:abstractNumId w:val="15"/>
  </w:num>
  <w:num w:numId="32">
    <w:abstractNumId w:val="15"/>
  </w:num>
  <w:num w:numId="33">
    <w:abstractNumId w:val="18"/>
  </w:num>
  <w:num w:numId="34">
    <w:abstractNumId w:val="13"/>
  </w:num>
  <w:num w:numId="35">
    <w:abstractNumId w:val="12"/>
  </w:num>
  <w:num w:numId="36">
    <w:abstractNumId w:val="19"/>
  </w:num>
  <w:num w:numId="37">
    <w:abstractNumId w:val="14"/>
  </w:num>
  <w:num w:numId="38">
    <w:abstractNumId w:val="20"/>
  </w:num>
  <w:num w:numId="39">
    <w:abstractNumId w:val="24"/>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 w:numId="4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9"/>
    <w:docVar w:name="EMM" w:val="0"/>
    <w:docVar w:name="NBEMMDOC" w:val="0"/>
  </w:docVars>
  <w:rsids>
    <w:rsidRoot w:val="00235D1C"/>
    <w:rsid w:val="002120EA"/>
    <w:rsid w:val="00235D1C"/>
    <w:rsid w:val="00337785"/>
    <w:rsid w:val="0048584C"/>
    <w:rsid w:val="00497FF8"/>
    <w:rsid w:val="004C3D27"/>
    <w:rsid w:val="00555A1D"/>
    <w:rsid w:val="0061642A"/>
    <w:rsid w:val="00860732"/>
    <w:rsid w:val="00865286"/>
    <w:rsid w:val="009C38D7"/>
    <w:rsid w:val="00A369B7"/>
    <w:rsid w:val="00FB68A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33F46"/>
    <w:pPr>
      <w:jc w:val="both"/>
    </w:pPr>
    <w:rPr>
      <w:rFonts w:eastAsiaTheme="minorEastAsia"/>
      <w:sz w:val="24"/>
      <w:lang w:val="en-GB"/>
    </w:rPr>
  </w:style>
  <w:style w:type="paragraph" w:styleId="Heading1">
    <w:name w:val="heading 1"/>
    <w:basedOn w:val="Normal"/>
    <w:next w:val="Normal"/>
    <w:link w:val="Heading1Char"/>
    <w:uiPriority w:val="99"/>
    <w:semiHidden/>
    <w:rsid w:val="0039116D"/>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9116D"/>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9116D"/>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9116D"/>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9116D"/>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9116D"/>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9116D"/>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9116D"/>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9116D"/>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9116D"/>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16D"/>
    <w:rPr>
      <w:rFonts w:ascii="Tahoma" w:eastAsiaTheme="minorEastAsia" w:hAnsi="Tahoma" w:cs="Tahoma"/>
      <w:sz w:val="16"/>
      <w:szCs w:val="16"/>
      <w:lang w:val="en-GB"/>
    </w:rPr>
  </w:style>
  <w:style w:type="character" w:styleId="BookTitle">
    <w:name w:val="Book Title"/>
    <w:uiPriority w:val="99"/>
    <w:semiHidden/>
    <w:qFormat/>
    <w:rsid w:val="0039116D"/>
    <w:rPr>
      <w:i/>
      <w:iCs/>
      <w:smallCaps/>
      <w:spacing w:val="5"/>
    </w:rPr>
  </w:style>
  <w:style w:type="paragraph" w:customStyle="1" w:styleId="JuHeader">
    <w:name w:val="Ju_Header"/>
    <w:basedOn w:val="Header"/>
    <w:uiPriority w:val="29"/>
    <w:qFormat/>
    <w:rsid w:val="0039116D"/>
    <w:pPr>
      <w:tabs>
        <w:tab w:val="clear" w:pos="4536"/>
        <w:tab w:val="clear" w:pos="9072"/>
        <w:tab w:val="center" w:pos="3686"/>
        <w:tab w:val="right" w:pos="7371"/>
      </w:tabs>
    </w:pPr>
    <w:rPr>
      <w:sz w:val="18"/>
    </w:rPr>
  </w:style>
  <w:style w:type="paragraph" w:customStyle="1" w:styleId="DecList">
    <w:name w:val="Dec_List"/>
    <w:aliases w:val="_List"/>
    <w:basedOn w:val="Normal"/>
    <w:uiPriority w:val="22"/>
    <w:rsid w:val="0039116D"/>
    <w:pPr>
      <w:spacing w:before="280" w:after="60"/>
      <w:ind w:left="340"/>
    </w:pPr>
    <w:rPr>
      <w:rFonts w:eastAsiaTheme="minorHAnsi"/>
    </w:rPr>
  </w:style>
  <w:style w:type="character" w:styleId="Strong">
    <w:name w:val="Strong"/>
    <w:uiPriority w:val="99"/>
    <w:semiHidden/>
    <w:qFormat/>
    <w:rsid w:val="0039116D"/>
    <w:rPr>
      <w:b/>
      <w:bCs/>
    </w:rPr>
  </w:style>
  <w:style w:type="paragraph" w:styleId="NoSpacing">
    <w:name w:val="No Spacing"/>
    <w:basedOn w:val="Normal"/>
    <w:link w:val="NoSpacingChar"/>
    <w:semiHidden/>
    <w:qFormat/>
    <w:rsid w:val="0039116D"/>
    <w:pPr>
      <w:jc w:val="left"/>
    </w:pPr>
  </w:style>
  <w:style w:type="character" w:customStyle="1" w:styleId="NoSpacingChar">
    <w:name w:val="No Spacing Char"/>
    <w:basedOn w:val="DefaultParagraphFont"/>
    <w:link w:val="NoSpacing"/>
    <w:semiHidden/>
    <w:rsid w:val="0039116D"/>
    <w:rPr>
      <w:rFonts w:eastAsiaTheme="minorEastAsia"/>
      <w:sz w:val="24"/>
      <w:lang w:val="en-GB"/>
    </w:rPr>
  </w:style>
  <w:style w:type="paragraph" w:customStyle="1" w:styleId="JuQuot">
    <w:name w:val="Ju_Quot"/>
    <w:aliases w:val="_Quote"/>
    <w:basedOn w:val="Normal"/>
    <w:uiPriority w:val="21"/>
    <w:qFormat/>
    <w:rsid w:val="0039116D"/>
    <w:pPr>
      <w:spacing w:before="120" w:after="120"/>
      <w:ind w:left="425" w:firstLine="142"/>
    </w:pPr>
    <w:rPr>
      <w:sz w:val="20"/>
    </w:rPr>
  </w:style>
  <w:style w:type="paragraph" w:customStyle="1" w:styleId="JuList">
    <w:name w:val="Ju_List"/>
    <w:aliases w:val="_List_1"/>
    <w:basedOn w:val="Normal"/>
    <w:uiPriority w:val="23"/>
    <w:qFormat/>
    <w:rsid w:val="0039116D"/>
    <w:pPr>
      <w:numPr>
        <w:numId w:val="32"/>
      </w:numPr>
      <w:spacing w:before="280" w:after="60"/>
    </w:pPr>
    <w:rPr>
      <w:rFonts w:eastAsiaTheme="minorHAnsi"/>
    </w:rPr>
  </w:style>
  <w:style w:type="paragraph" w:customStyle="1" w:styleId="JuListi">
    <w:name w:val="Ju_List_i"/>
    <w:aliases w:val="_List_3"/>
    <w:basedOn w:val="Normal"/>
    <w:uiPriority w:val="23"/>
    <w:rsid w:val="0039116D"/>
    <w:pPr>
      <w:numPr>
        <w:ilvl w:val="2"/>
        <w:numId w:val="32"/>
      </w:numPr>
    </w:pPr>
  </w:style>
  <w:style w:type="paragraph" w:customStyle="1" w:styleId="JuTitle">
    <w:name w:val="Ju_Title"/>
    <w:aliases w:val="_Title_2"/>
    <w:basedOn w:val="Normal"/>
    <w:next w:val="JuPara"/>
    <w:uiPriority w:val="35"/>
    <w:qFormat/>
    <w:rsid w:val="0039116D"/>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39116D"/>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39116D"/>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39116D"/>
    <w:pPr>
      <w:numPr>
        <w:numId w:val="36"/>
      </w:numPr>
    </w:pPr>
  </w:style>
  <w:style w:type="numbering" w:customStyle="1" w:styleId="ECHRA1StyleList">
    <w:name w:val="ECHR_A1_Style_List"/>
    <w:basedOn w:val="NoList"/>
    <w:uiPriority w:val="99"/>
    <w:rsid w:val="0039116D"/>
    <w:pPr>
      <w:numPr>
        <w:numId w:val="37"/>
      </w:numPr>
    </w:pPr>
  </w:style>
  <w:style w:type="paragraph" w:customStyle="1" w:styleId="JuHHead">
    <w:name w:val="Ju_H_Head"/>
    <w:aliases w:val="_Head_1"/>
    <w:basedOn w:val="Normal"/>
    <w:next w:val="Normal"/>
    <w:uiPriority w:val="19"/>
    <w:qFormat/>
    <w:rsid w:val="0039116D"/>
    <w:pPr>
      <w:keepNext/>
      <w:keepLines/>
      <w:numPr>
        <w:numId w:val="29"/>
      </w:numPr>
      <w:spacing w:before="100" w:beforeAutospacing="1" w:after="240"/>
      <w:jc w:val="left"/>
      <w:outlineLvl w:val="0"/>
    </w:pPr>
    <w:rPr>
      <w:caps/>
      <w:sz w:val="28"/>
    </w:rPr>
  </w:style>
  <w:style w:type="numbering" w:customStyle="1" w:styleId="ECHRA1StyleNumberedList">
    <w:name w:val="ECHR_A1_Style_Numbered_List"/>
    <w:basedOn w:val="NoList"/>
    <w:rsid w:val="0039116D"/>
    <w:pPr>
      <w:numPr>
        <w:numId w:val="38"/>
      </w:numPr>
    </w:pPr>
  </w:style>
  <w:style w:type="table" w:customStyle="1" w:styleId="ECHRTable2019">
    <w:name w:val="ECHR_Table_2019"/>
    <w:basedOn w:val="TableNormal"/>
    <w:uiPriority w:val="99"/>
    <w:rsid w:val="0039116D"/>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styleId="Title">
    <w:name w:val="Title"/>
    <w:basedOn w:val="Normal"/>
    <w:next w:val="Normal"/>
    <w:link w:val="TitleChar"/>
    <w:uiPriority w:val="99"/>
    <w:semiHidden/>
    <w:qFormat/>
    <w:rsid w:val="0039116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9116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39116D"/>
    <w:rPr>
      <w:sz w:val="8"/>
    </w:rPr>
  </w:style>
  <w:style w:type="paragraph" w:customStyle="1" w:styleId="JuCourt">
    <w:name w:val="Ju_Court"/>
    <w:basedOn w:val="Normal"/>
    <w:next w:val="Normal"/>
    <w:uiPriority w:val="27"/>
    <w:qFormat/>
    <w:rsid w:val="0039116D"/>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39116D"/>
    <w:pPr>
      <w:tabs>
        <w:tab w:val="center" w:pos="6407"/>
      </w:tabs>
      <w:spacing w:before="720"/>
      <w:jc w:val="right"/>
    </w:pPr>
  </w:style>
  <w:style w:type="character" w:customStyle="1" w:styleId="JuITMark">
    <w:name w:val="Ju_ITMark"/>
    <w:basedOn w:val="DefaultParagraphFont"/>
    <w:uiPriority w:val="38"/>
    <w:semiHidden/>
    <w:qFormat/>
    <w:rsid w:val="0039116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Normal"/>
    <w:uiPriority w:val="19"/>
    <w:qFormat/>
    <w:rsid w:val="0039116D"/>
    <w:pPr>
      <w:keepNext/>
      <w:keepLines/>
      <w:numPr>
        <w:ilvl w:val="1"/>
        <w:numId w:val="29"/>
      </w:numPr>
      <w:spacing w:before="100" w:beforeAutospacing="1" w:after="240"/>
      <w:jc w:val="left"/>
      <w:outlineLvl w:val="1"/>
    </w:pPr>
    <w:rPr>
      <w:caps/>
    </w:rPr>
  </w:style>
  <w:style w:type="paragraph" w:customStyle="1" w:styleId="JuHA">
    <w:name w:val="Ju_H_A"/>
    <w:aliases w:val="_Head_3"/>
    <w:basedOn w:val="Normal"/>
    <w:next w:val="Normal"/>
    <w:uiPriority w:val="19"/>
    <w:qFormat/>
    <w:rsid w:val="0039116D"/>
    <w:pPr>
      <w:keepNext/>
      <w:keepLines/>
      <w:numPr>
        <w:ilvl w:val="2"/>
        <w:numId w:val="29"/>
      </w:numPr>
      <w:spacing w:before="100" w:beforeAutospacing="1" w:after="240"/>
      <w:jc w:val="left"/>
      <w:outlineLvl w:val="2"/>
    </w:pPr>
    <w:rPr>
      <w:b/>
    </w:rPr>
  </w:style>
  <w:style w:type="paragraph" w:customStyle="1" w:styleId="JuH1">
    <w:name w:val="Ju_H_1."/>
    <w:aliases w:val="_Head_4"/>
    <w:basedOn w:val="Normal"/>
    <w:next w:val="Normal"/>
    <w:uiPriority w:val="19"/>
    <w:rsid w:val="0039116D"/>
    <w:pPr>
      <w:keepNext/>
      <w:keepLines/>
      <w:numPr>
        <w:ilvl w:val="3"/>
        <w:numId w:val="29"/>
      </w:numPr>
      <w:spacing w:before="100" w:beforeAutospacing="1" w:after="120"/>
      <w:jc w:val="left"/>
      <w:outlineLvl w:val="3"/>
    </w:pPr>
    <w:rPr>
      <w:i/>
    </w:rPr>
  </w:style>
  <w:style w:type="paragraph" w:customStyle="1" w:styleId="JuHa0">
    <w:name w:val="Ju_H_a"/>
    <w:aliases w:val="_Head_5"/>
    <w:basedOn w:val="Normal"/>
    <w:next w:val="Normal"/>
    <w:uiPriority w:val="19"/>
    <w:rsid w:val="0039116D"/>
    <w:pPr>
      <w:keepNext/>
      <w:keepLines/>
      <w:numPr>
        <w:ilvl w:val="4"/>
        <w:numId w:val="29"/>
      </w:numPr>
      <w:spacing w:before="100" w:beforeAutospacing="1" w:after="120"/>
      <w:jc w:val="left"/>
      <w:outlineLvl w:val="4"/>
    </w:pPr>
    <w:rPr>
      <w:b/>
      <w:sz w:val="20"/>
    </w:rPr>
  </w:style>
  <w:style w:type="paragraph" w:styleId="Header">
    <w:name w:val="header"/>
    <w:basedOn w:val="Normal"/>
    <w:link w:val="HeaderChar"/>
    <w:uiPriority w:val="57"/>
    <w:semiHidden/>
    <w:rsid w:val="0039116D"/>
    <w:pPr>
      <w:tabs>
        <w:tab w:val="center" w:pos="4536"/>
        <w:tab w:val="right" w:pos="9072"/>
      </w:tabs>
      <w:jc w:val="left"/>
    </w:pPr>
    <w:rPr>
      <w:rFonts w:eastAsiaTheme="minorHAnsi"/>
    </w:rPr>
  </w:style>
  <w:style w:type="character" w:customStyle="1" w:styleId="HeaderChar">
    <w:name w:val="Header Char"/>
    <w:basedOn w:val="DefaultParagraphFont"/>
    <w:link w:val="Header"/>
    <w:uiPriority w:val="57"/>
    <w:semiHidden/>
    <w:rsid w:val="0039116D"/>
    <w:rPr>
      <w:sz w:val="24"/>
      <w:lang w:val="en-GB"/>
    </w:rPr>
  </w:style>
  <w:style w:type="character" w:customStyle="1" w:styleId="Heading1Char">
    <w:name w:val="Heading 1 Char"/>
    <w:basedOn w:val="DefaultParagraphFont"/>
    <w:link w:val="Heading1"/>
    <w:uiPriority w:val="99"/>
    <w:semiHidden/>
    <w:rsid w:val="0039116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Normal"/>
    <w:uiPriority w:val="19"/>
    <w:rsid w:val="0039116D"/>
    <w:pPr>
      <w:keepNext/>
      <w:keepLines/>
      <w:numPr>
        <w:ilvl w:val="5"/>
        <w:numId w:val="29"/>
      </w:numPr>
      <w:spacing w:before="100" w:beforeAutospacing="1" w:after="120"/>
      <w:jc w:val="left"/>
      <w:outlineLvl w:val="5"/>
    </w:pPr>
    <w:rPr>
      <w:i/>
      <w:sz w:val="20"/>
    </w:rPr>
  </w:style>
  <w:style w:type="paragraph" w:customStyle="1" w:styleId="JuHalpha">
    <w:name w:val="Ju_H_alpha"/>
    <w:aliases w:val="_Head_7"/>
    <w:basedOn w:val="Normal"/>
    <w:next w:val="Normal"/>
    <w:uiPriority w:val="19"/>
    <w:rsid w:val="0039116D"/>
    <w:pPr>
      <w:keepNext/>
      <w:keepLines/>
      <w:numPr>
        <w:ilvl w:val="6"/>
        <w:numId w:val="29"/>
      </w:numPr>
      <w:spacing w:before="100" w:beforeAutospacing="1" w:after="120"/>
      <w:jc w:val="left"/>
      <w:outlineLvl w:val="6"/>
    </w:pPr>
    <w:rPr>
      <w:sz w:val="20"/>
    </w:rPr>
  </w:style>
  <w:style w:type="character" w:customStyle="1" w:styleId="Heading2Char">
    <w:name w:val="Heading 2 Char"/>
    <w:basedOn w:val="DefaultParagraphFont"/>
    <w:link w:val="Heading2"/>
    <w:uiPriority w:val="99"/>
    <w:semiHidden/>
    <w:rsid w:val="0039116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Normal"/>
    <w:uiPriority w:val="19"/>
    <w:rsid w:val="0039116D"/>
    <w:pPr>
      <w:keepNext/>
      <w:keepLines/>
      <w:numPr>
        <w:ilvl w:val="7"/>
        <w:numId w:val="29"/>
      </w:numPr>
      <w:spacing w:before="100" w:beforeAutospacing="1" w:after="120"/>
      <w:jc w:val="left"/>
      <w:outlineLvl w:val="7"/>
    </w:pPr>
    <w:rPr>
      <w:i/>
      <w:sz w:val="20"/>
    </w:rPr>
  </w:style>
  <w:style w:type="character" w:customStyle="1" w:styleId="JUNAMES">
    <w:name w:val="JU_NAMES"/>
    <w:uiPriority w:val="33"/>
    <w:qFormat/>
    <w:rsid w:val="0039116D"/>
    <w:rPr>
      <w:caps w:val="0"/>
      <w:smallCaps/>
    </w:rPr>
  </w:style>
  <w:style w:type="character" w:customStyle="1" w:styleId="Heading3Char">
    <w:name w:val="Heading 3 Char"/>
    <w:basedOn w:val="DefaultParagraphFont"/>
    <w:link w:val="Heading3"/>
    <w:uiPriority w:val="99"/>
    <w:semiHidden/>
    <w:rsid w:val="0039116D"/>
    <w:rPr>
      <w:rFonts w:asciiTheme="majorHAnsi" w:eastAsiaTheme="majorEastAsia" w:hAnsiTheme="majorHAnsi" w:cstheme="majorBidi"/>
      <w:b/>
      <w:bCs/>
      <w:color w:val="5F5F5F"/>
      <w:sz w:val="24"/>
      <w:lang w:val="en-GB"/>
    </w:rPr>
  </w:style>
  <w:style w:type="paragraph" w:customStyle="1" w:styleId="JuLista">
    <w:name w:val="Ju_List_a"/>
    <w:aliases w:val="_List_2"/>
    <w:basedOn w:val="Normal"/>
    <w:uiPriority w:val="23"/>
    <w:rsid w:val="0039116D"/>
    <w:pPr>
      <w:numPr>
        <w:ilvl w:val="1"/>
        <w:numId w:val="32"/>
      </w:numPr>
    </w:pPr>
  </w:style>
  <w:style w:type="paragraph" w:customStyle="1" w:styleId="NormalJustified">
    <w:name w:val="Normal_Justified"/>
    <w:basedOn w:val="Normal"/>
    <w:semiHidden/>
    <w:rsid w:val="0039116D"/>
  </w:style>
  <w:style w:type="character" w:customStyle="1" w:styleId="Heading4Char">
    <w:name w:val="Heading 4 Char"/>
    <w:basedOn w:val="DefaultParagraphFont"/>
    <w:link w:val="Heading4"/>
    <w:uiPriority w:val="99"/>
    <w:semiHidden/>
    <w:rsid w:val="0039116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9116D"/>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39116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116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39116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9116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5"/>
    <w:qFormat/>
    <w:rsid w:val="0039116D"/>
    <w:pPr>
      <w:keepNext/>
      <w:keepLines/>
      <w:spacing w:after="280"/>
      <w:ind w:firstLine="0"/>
      <w:jc w:val="center"/>
    </w:pPr>
    <w:rPr>
      <w:rFonts w:asciiTheme="majorHAnsi" w:hAnsiTheme="majorHAnsi"/>
    </w:rPr>
  </w:style>
  <w:style w:type="character" w:styleId="Emphasis">
    <w:name w:val="Emphasis"/>
    <w:uiPriority w:val="99"/>
    <w:semiHidden/>
    <w:qFormat/>
    <w:rsid w:val="0039116D"/>
    <w:rPr>
      <w:b/>
      <w:bCs/>
      <w:i/>
      <w:iCs/>
      <w:spacing w:val="10"/>
      <w:bdr w:val="none" w:sz="0" w:space="0" w:color="auto"/>
      <w:shd w:val="clear" w:color="auto" w:fill="auto"/>
    </w:rPr>
  </w:style>
  <w:style w:type="paragraph" w:styleId="Footer0">
    <w:name w:val="footer"/>
    <w:basedOn w:val="Normal"/>
    <w:link w:val="FooterChar"/>
    <w:uiPriority w:val="57"/>
    <w:semiHidden/>
    <w:rsid w:val="0039116D"/>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0"/>
    <w:uiPriority w:val="57"/>
    <w:semiHidden/>
    <w:rsid w:val="0039116D"/>
    <w:rPr>
      <w:sz w:val="24"/>
      <w:lang w:val="en-GB"/>
    </w:rPr>
  </w:style>
  <w:style w:type="character" w:styleId="FootnoteReference">
    <w:name w:val="footnote reference"/>
    <w:basedOn w:val="DefaultParagraphFont"/>
    <w:uiPriority w:val="99"/>
    <w:semiHidden/>
    <w:rsid w:val="0039116D"/>
    <w:rPr>
      <w:vertAlign w:val="superscript"/>
    </w:rPr>
  </w:style>
  <w:style w:type="paragraph" w:styleId="FootnoteText">
    <w:name w:val="footnote text"/>
    <w:basedOn w:val="Normal"/>
    <w:link w:val="FootnoteTextChar"/>
    <w:uiPriority w:val="99"/>
    <w:semiHidden/>
    <w:rsid w:val="0039116D"/>
    <w:pPr>
      <w:jc w:val="left"/>
    </w:pPr>
    <w:rPr>
      <w:sz w:val="20"/>
      <w:szCs w:val="20"/>
    </w:rPr>
  </w:style>
  <w:style w:type="character" w:customStyle="1" w:styleId="FootnoteTextChar">
    <w:name w:val="Footnote Text Char"/>
    <w:basedOn w:val="DefaultParagraphFont"/>
    <w:link w:val="FootnoteText"/>
    <w:uiPriority w:val="99"/>
    <w:semiHidden/>
    <w:rsid w:val="0039116D"/>
    <w:rPr>
      <w:rFonts w:eastAsiaTheme="minorEastAsia"/>
      <w:sz w:val="20"/>
      <w:szCs w:val="20"/>
      <w:lang w:val="en-GB"/>
    </w:rPr>
  </w:style>
  <w:style w:type="character" w:customStyle="1" w:styleId="Heading6Char">
    <w:name w:val="Heading 6 Char"/>
    <w:basedOn w:val="DefaultParagraphFont"/>
    <w:link w:val="Heading6"/>
    <w:uiPriority w:val="99"/>
    <w:semiHidden/>
    <w:rsid w:val="0039116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9116D"/>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9116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9116D"/>
    <w:rPr>
      <w:rFonts w:asciiTheme="majorHAnsi" w:eastAsiaTheme="majorEastAsia" w:hAnsiTheme="majorHAnsi" w:cstheme="majorBidi"/>
      <w:i/>
      <w:iCs/>
      <w:spacing w:val="5"/>
      <w:sz w:val="20"/>
      <w:szCs w:val="20"/>
      <w:lang w:val="en-GB" w:bidi="en-US"/>
    </w:rPr>
  </w:style>
  <w:style w:type="character" w:styleId="IntenseEmphasis">
    <w:name w:val="Intense Emphasis"/>
    <w:uiPriority w:val="99"/>
    <w:semiHidden/>
    <w:qFormat/>
    <w:rsid w:val="0039116D"/>
    <w:rPr>
      <w:b/>
      <w:bCs/>
    </w:rPr>
  </w:style>
  <w:style w:type="paragraph" w:styleId="IntenseQuote">
    <w:name w:val="Intense Quote"/>
    <w:basedOn w:val="Normal"/>
    <w:next w:val="Normal"/>
    <w:link w:val="IntenseQuoteChar"/>
    <w:uiPriority w:val="99"/>
    <w:semiHidden/>
    <w:qFormat/>
    <w:rsid w:val="0039116D"/>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39116D"/>
    <w:rPr>
      <w:rFonts w:eastAsiaTheme="minorEastAsia"/>
      <w:b/>
      <w:bCs/>
      <w:i/>
      <w:iCs/>
      <w:sz w:val="24"/>
      <w:lang w:val="en-GB" w:bidi="en-US"/>
    </w:rPr>
  </w:style>
  <w:style w:type="character" w:styleId="IntenseReference">
    <w:name w:val="Intense Reference"/>
    <w:uiPriority w:val="99"/>
    <w:semiHidden/>
    <w:qFormat/>
    <w:rsid w:val="0039116D"/>
    <w:rPr>
      <w:smallCaps/>
      <w:spacing w:val="5"/>
      <w:u w:val="single"/>
    </w:rPr>
  </w:style>
  <w:style w:type="paragraph" w:styleId="ListParagraph">
    <w:name w:val="List Paragraph"/>
    <w:basedOn w:val="Normal"/>
    <w:uiPriority w:val="99"/>
    <w:semiHidden/>
    <w:qFormat/>
    <w:rsid w:val="0039116D"/>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9116D"/>
    <w:pPr>
      <w:spacing w:before="200"/>
      <w:ind w:left="360" w:right="360"/>
    </w:pPr>
    <w:rPr>
      <w:i/>
      <w:iCs/>
      <w:lang w:bidi="en-US"/>
    </w:rPr>
  </w:style>
  <w:style w:type="character" w:customStyle="1" w:styleId="QuoteChar">
    <w:name w:val="Quote Char"/>
    <w:basedOn w:val="DefaultParagraphFont"/>
    <w:link w:val="Quote"/>
    <w:uiPriority w:val="99"/>
    <w:semiHidden/>
    <w:rsid w:val="0039116D"/>
    <w:rPr>
      <w:rFonts w:eastAsiaTheme="minorEastAsia"/>
      <w:i/>
      <w:iCs/>
      <w:sz w:val="24"/>
      <w:lang w:val="en-GB" w:bidi="en-US"/>
    </w:rPr>
  </w:style>
  <w:style w:type="character" w:styleId="SubtleReference">
    <w:name w:val="Subtle Reference"/>
    <w:uiPriority w:val="99"/>
    <w:semiHidden/>
    <w:qFormat/>
    <w:rsid w:val="0039116D"/>
    <w:rPr>
      <w:smallCaps/>
    </w:rPr>
  </w:style>
  <w:style w:type="table" w:styleId="TableGrid">
    <w:name w:val="Table Grid"/>
    <w:basedOn w:val="TableNormal"/>
    <w:uiPriority w:val="59"/>
    <w:semiHidden/>
    <w:rsid w:val="0039116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9116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9116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9116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9116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9116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9116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16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9116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9116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9116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39116D"/>
    <w:pPr>
      <w:numPr>
        <w:numId w:val="33"/>
      </w:numPr>
    </w:pPr>
  </w:style>
  <w:style w:type="numbering" w:styleId="1ai">
    <w:name w:val="Outline List 1"/>
    <w:basedOn w:val="NoList"/>
    <w:uiPriority w:val="99"/>
    <w:semiHidden/>
    <w:unhideWhenUsed/>
    <w:rsid w:val="0039116D"/>
    <w:pPr>
      <w:numPr>
        <w:numId w:val="34"/>
      </w:numPr>
    </w:pPr>
  </w:style>
  <w:style w:type="paragraph" w:styleId="Bibliography">
    <w:name w:val="Bibliography"/>
    <w:basedOn w:val="Normal"/>
    <w:next w:val="Normal"/>
    <w:uiPriority w:val="99"/>
    <w:semiHidden/>
    <w:rsid w:val="0039116D"/>
    <w:pPr>
      <w:jc w:val="left"/>
    </w:pPr>
  </w:style>
  <w:style w:type="paragraph" w:customStyle="1" w:styleId="JuPara">
    <w:name w:val="Ju_Para"/>
    <w:aliases w:val="_Para"/>
    <w:basedOn w:val="Normal"/>
    <w:link w:val="JuParaChar"/>
    <w:uiPriority w:val="8"/>
    <w:qFormat/>
    <w:rsid w:val="0039116D"/>
    <w:pPr>
      <w:ind w:firstLine="284"/>
    </w:pPr>
  </w:style>
  <w:style w:type="paragraph" w:styleId="BlockText">
    <w:name w:val="Block Text"/>
    <w:basedOn w:val="Normal"/>
    <w:uiPriority w:val="99"/>
    <w:semiHidden/>
    <w:rsid w:val="0039116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table" w:customStyle="1" w:styleId="ECHRTableSimpleBox">
    <w:name w:val="ECHR_Table_Simple_Box"/>
    <w:basedOn w:val="TableNormal"/>
    <w:uiPriority w:val="99"/>
    <w:rsid w:val="0039116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9116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39116D"/>
    <w:pPr>
      <w:spacing w:after="120"/>
      <w:jc w:val="left"/>
    </w:pPr>
  </w:style>
  <w:style w:type="table" w:customStyle="1" w:styleId="ECHRTableForInternalUse">
    <w:name w:val="ECHR_Table_For_Internal_Use"/>
    <w:basedOn w:val="TableNormal"/>
    <w:uiPriority w:val="99"/>
    <w:rsid w:val="0039116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39116D"/>
    <w:rPr>
      <w:rFonts w:eastAsiaTheme="minorEastAsia"/>
      <w:sz w:val="24"/>
      <w:lang w:val="en-GB"/>
    </w:rPr>
  </w:style>
  <w:style w:type="paragraph" w:styleId="BodyText2">
    <w:name w:val="Body Text 2"/>
    <w:basedOn w:val="Normal"/>
    <w:link w:val="BodyText2Char"/>
    <w:uiPriority w:val="99"/>
    <w:semiHidden/>
    <w:rsid w:val="0039116D"/>
    <w:pPr>
      <w:spacing w:after="120" w:line="480" w:lineRule="auto"/>
      <w:jc w:val="left"/>
    </w:pPr>
  </w:style>
  <w:style w:type="table" w:customStyle="1" w:styleId="ECHRHeaderTable">
    <w:name w:val="ECHR_Header_Table"/>
    <w:basedOn w:val="TableNormal"/>
    <w:uiPriority w:val="99"/>
    <w:rsid w:val="0039116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9"/>
    <w:semiHidden/>
    <w:rsid w:val="0039116D"/>
    <w:rPr>
      <w:rFonts w:eastAsiaTheme="minorEastAsia"/>
      <w:sz w:val="24"/>
      <w:lang w:val="en-GB"/>
    </w:rPr>
  </w:style>
  <w:style w:type="paragraph" w:styleId="BodyText3">
    <w:name w:val="Body Text 3"/>
    <w:basedOn w:val="Normal"/>
    <w:link w:val="BodyText3Char"/>
    <w:uiPriority w:val="99"/>
    <w:semiHidden/>
    <w:rsid w:val="0039116D"/>
    <w:pPr>
      <w:spacing w:after="120"/>
      <w:jc w:val="left"/>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28"/>
    <w:qFormat/>
    <w:rsid w:val="0039116D"/>
    <w:pPr>
      <w:tabs>
        <w:tab w:val="left" w:pos="567"/>
        <w:tab w:val="left" w:pos="1134"/>
      </w:tabs>
      <w:jc w:val="left"/>
    </w:pPr>
  </w:style>
  <w:style w:type="table" w:customStyle="1" w:styleId="ECHRHeaderTableReduced">
    <w:name w:val="ECHR_Header_Table_Reduced"/>
    <w:basedOn w:val="TableNormal"/>
    <w:uiPriority w:val="99"/>
    <w:rsid w:val="0039116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39116D"/>
    <w:rPr>
      <w:rFonts w:eastAsiaTheme="minorEastAsia"/>
      <w:sz w:val="16"/>
      <w:szCs w:val="16"/>
      <w:lang w:val="en-GB"/>
    </w:rPr>
  </w:style>
  <w:style w:type="paragraph" w:styleId="BodyTextFirstIndent">
    <w:name w:val="Body Text First Indent"/>
    <w:basedOn w:val="BodyText"/>
    <w:link w:val="BodyTextFirstIndentChar"/>
    <w:uiPriority w:val="99"/>
    <w:semiHidden/>
    <w:rsid w:val="0039116D"/>
    <w:pPr>
      <w:spacing w:after="0"/>
      <w:ind w:firstLine="360"/>
    </w:pPr>
  </w:style>
  <w:style w:type="character" w:customStyle="1" w:styleId="BodyTextFirstIndentChar">
    <w:name w:val="Body Text First Indent Char"/>
    <w:basedOn w:val="BodyTextChar"/>
    <w:link w:val="BodyTextFirstIndent"/>
    <w:uiPriority w:val="99"/>
    <w:semiHidden/>
    <w:rsid w:val="0039116D"/>
    <w:rPr>
      <w:rFonts w:eastAsiaTheme="minorEastAsia"/>
      <w:sz w:val="24"/>
      <w:lang w:val="en-GB"/>
    </w:rPr>
  </w:style>
  <w:style w:type="character" w:styleId="PlaceholderText">
    <w:name w:val="Placeholder Text"/>
    <w:basedOn w:val="DefaultParagraphFont"/>
    <w:uiPriority w:val="99"/>
    <w:semiHidden/>
    <w:rsid w:val="0039116D"/>
    <w:rPr>
      <w:color w:val="auto"/>
      <w:bdr w:val="none" w:sz="0" w:space="0" w:color="auto"/>
      <w:shd w:val="clear" w:color="auto" w:fill="DFDFDF" w:themeFill="background2" w:themeFillShade="E6"/>
    </w:rPr>
  </w:style>
  <w:style w:type="paragraph" w:customStyle="1" w:styleId="JuSigned">
    <w:name w:val="Ju_Signed"/>
    <w:basedOn w:val="Normal"/>
    <w:next w:val="JuPara"/>
    <w:uiPriority w:val="34"/>
    <w:qFormat/>
    <w:rsid w:val="0039116D"/>
    <w:pPr>
      <w:tabs>
        <w:tab w:val="center" w:pos="851"/>
        <w:tab w:val="center" w:pos="6407"/>
      </w:tabs>
      <w:spacing w:before="720"/>
      <w:jc w:val="left"/>
    </w:pPr>
  </w:style>
  <w:style w:type="character" w:styleId="PageNumber">
    <w:name w:val="page number"/>
    <w:uiPriority w:val="99"/>
    <w:semiHidden/>
    <w:rsid w:val="0039116D"/>
    <w:rPr>
      <w:sz w:val="18"/>
    </w:rPr>
  </w:style>
  <w:style w:type="character" w:styleId="CommentReference">
    <w:name w:val="annotation reference"/>
    <w:basedOn w:val="DefaultParagraphFont"/>
    <w:uiPriority w:val="99"/>
    <w:semiHidden/>
    <w:rsid w:val="0039116D"/>
    <w:rPr>
      <w:sz w:val="16"/>
      <w:szCs w:val="16"/>
    </w:rPr>
  </w:style>
  <w:style w:type="paragraph" w:styleId="CommentText">
    <w:name w:val="annotation text"/>
    <w:basedOn w:val="Normal"/>
    <w:link w:val="CommentTextChar"/>
    <w:semiHidden/>
    <w:rsid w:val="0039116D"/>
    <w:pPr>
      <w:jc w:val="left"/>
    </w:pPr>
    <w:rPr>
      <w:sz w:val="20"/>
      <w:szCs w:val="20"/>
    </w:rPr>
  </w:style>
  <w:style w:type="character" w:customStyle="1" w:styleId="CommentTextChar">
    <w:name w:val="Comment Text Char"/>
    <w:basedOn w:val="DefaultParagraphFont"/>
    <w:link w:val="CommentText"/>
    <w:semiHidden/>
    <w:rsid w:val="0039116D"/>
    <w:rPr>
      <w:rFonts w:eastAsiaTheme="minorEastAsia"/>
      <w:sz w:val="20"/>
      <w:szCs w:val="20"/>
      <w:lang w:val="en-GB"/>
    </w:rPr>
  </w:style>
  <w:style w:type="paragraph" w:customStyle="1" w:styleId="DecHTitle">
    <w:name w:val="Dec_H_Title"/>
    <w:aliases w:val="_Title_1"/>
    <w:basedOn w:val="JuPara"/>
    <w:next w:val="JuPara"/>
    <w:uiPriority w:val="35"/>
    <w:qFormat/>
    <w:rsid w:val="0039116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
    <w:uiPriority w:val="9"/>
    <w:qFormat/>
    <w:rsid w:val="0039116D"/>
    <w:pPr>
      <w:keepNext/>
      <w:keepLines/>
      <w:spacing w:before="240" w:after="240"/>
      <w:ind w:firstLine="284"/>
    </w:pPr>
    <w:rPr>
      <w:rFonts w:eastAsiaTheme="minorHAnsi"/>
    </w:rPr>
  </w:style>
  <w:style w:type="numbering" w:styleId="ArticleSection">
    <w:name w:val="Outline List 3"/>
    <w:basedOn w:val="NoList"/>
    <w:uiPriority w:val="99"/>
    <w:semiHidden/>
    <w:unhideWhenUsed/>
    <w:rsid w:val="0039116D"/>
    <w:pPr>
      <w:numPr>
        <w:numId w:val="35"/>
      </w:numPr>
    </w:pPr>
  </w:style>
  <w:style w:type="paragraph" w:styleId="ListBullet">
    <w:name w:val="List Bullet"/>
    <w:basedOn w:val="Normal"/>
    <w:uiPriority w:val="99"/>
    <w:semiHidden/>
    <w:rsid w:val="0039116D"/>
    <w:pPr>
      <w:numPr>
        <w:numId w:val="39"/>
      </w:numPr>
      <w:jc w:val="left"/>
    </w:pPr>
  </w:style>
  <w:style w:type="character" w:customStyle="1" w:styleId="JuParaChar">
    <w:name w:val="Ju_Para Char"/>
    <w:aliases w:val="_Para Char"/>
    <w:basedOn w:val="DefaultParagraphFont"/>
    <w:link w:val="JuPara"/>
    <w:uiPriority w:val="8"/>
    <w:rsid w:val="00787E12"/>
    <w:rPr>
      <w:rFonts w:eastAsiaTheme="minorEastAsia"/>
      <w:sz w:val="24"/>
      <w:lang w:val="en-GB"/>
    </w:rPr>
  </w:style>
  <w:style w:type="paragraph" w:customStyle="1" w:styleId="JuCase">
    <w:name w:val="Ju_Case"/>
    <w:basedOn w:val="Normal"/>
    <w:next w:val="JuPara"/>
    <w:uiPriority w:val="26"/>
    <w:rsid w:val="0039116D"/>
    <w:pPr>
      <w:ind w:firstLine="284"/>
      <w:jc w:val="left"/>
    </w:pPr>
    <w:rPr>
      <w:b/>
    </w:rPr>
  </w:style>
  <w:style w:type="paragraph" w:styleId="BodyTextIndent">
    <w:name w:val="Body Text Indent"/>
    <w:basedOn w:val="Normal"/>
    <w:link w:val="BodyTextIndentChar"/>
    <w:uiPriority w:val="99"/>
    <w:semiHidden/>
    <w:rsid w:val="0039116D"/>
    <w:pPr>
      <w:spacing w:after="120"/>
      <w:ind w:left="283"/>
      <w:jc w:val="left"/>
    </w:pPr>
  </w:style>
  <w:style w:type="character" w:customStyle="1" w:styleId="BodyTextIndentChar">
    <w:name w:val="Body Text Indent Char"/>
    <w:basedOn w:val="DefaultParagraphFont"/>
    <w:link w:val="BodyTextIndent"/>
    <w:uiPriority w:val="99"/>
    <w:semiHidden/>
    <w:rsid w:val="0039116D"/>
    <w:rPr>
      <w:rFonts w:eastAsiaTheme="minorEastAsia"/>
      <w:sz w:val="24"/>
      <w:lang w:val="en-GB"/>
    </w:rPr>
  </w:style>
  <w:style w:type="paragraph" w:styleId="BodyTextFirstIndent2">
    <w:name w:val="Body Text First Indent 2"/>
    <w:basedOn w:val="BodyTextIndent"/>
    <w:link w:val="BodyTextFirstIndent2Char"/>
    <w:uiPriority w:val="99"/>
    <w:semiHidden/>
    <w:rsid w:val="0039116D"/>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16D"/>
    <w:rPr>
      <w:rFonts w:eastAsiaTheme="minorEastAsia"/>
      <w:sz w:val="24"/>
      <w:lang w:val="en-GB"/>
    </w:rPr>
  </w:style>
  <w:style w:type="paragraph" w:styleId="BodyTextIndent2">
    <w:name w:val="Body Text Indent 2"/>
    <w:basedOn w:val="Normal"/>
    <w:link w:val="BodyTextIndent2Char"/>
    <w:uiPriority w:val="99"/>
    <w:semiHidden/>
    <w:rsid w:val="0039116D"/>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39116D"/>
    <w:rPr>
      <w:rFonts w:eastAsiaTheme="minorEastAsia"/>
      <w:sz w:val="24"/>
      <w:lang w:val="en-GB"/>
    </w:rPr>
  </w:style>
  <w:style w:type="paragraph" w:styleId="BodyTextIndent3">
    <w:name w:val="Body Text Indent 3"/>
    <w:basedOn w:val="Normal"/>
    <w:link w:val="BodyTextIndent3Char"/>
    <w:uiPriority w:val="99"/>
    <w:semiHidden/>
    <w:rsid w:val="0039116D"/>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39116D"/>
    <w:rPr>
      <w:rFonts w:eastAsiaTheme="minorEastAsia"/>
      <w:sz w:val="16"/>
      <w:szCs w:val="16"/>
      <w:lang w:val="en-GB"/>
    </w:rPr>
  </w:style>
  <w:style w:type="paragraph" w:styleId="Caption">
    <w:name w:val="caption"/>
    <w:basedOn w:val="Normal"/>
    <w:next w:val="Normal"/>
    <w:uiPriority w:val="99"/>
    <w:semiHidden/>
    <w:qFormat/>
    <w:rsid w:val="0039116D"/>
    <w:pPr>
      <w:spacing w:after="200"/>
      <w:jc w:val="left"/>
    </w:pPr>
    <w:rPr>
      <w:b/>
      <w:bCs/>
      <w:color w:val="0072BC" w:themeColor="accent1"/>
      <w:sz w:val="18"/>
      <w:szCs w:val="18"/>
    </w:rPr>
  </w:style>
  <w:style w:type="paragraph" w:styleId="Closing">
    <w:name w:val="Closing"/>
    <w:basedOn w:val="Normal"/>
    <w:link w:val="ClosingChar"/>
    <w:uiPriority w:val="99"/>
    <w:semiHidden/>
    <w:rsid w:val="0039116D"/>
    <w:pPr>
      <w:ind w:left="4252"/>
      <w:jc w:val="left"/>
    </w:pPr>
  </w:style>
  <w:style w:type="character" w:customStyle="1" w:styleId="ClosingChar">
    <w:name w:val="Closing Char"/>
    <w:basedOn w:val="DefaultParagraphFont"/>
    <w:link w:val="Closing"/>
    <w:uiPriority w:val="99"/>
    <w:semiHidden/>
    <w:rsid w:val="0039116D"/>
    <w:rPr>
      <w:rFonts w:eastAsiaTheme="minorEastAsia"/>
      <w:sz w:val="24"/>
      <w:lang w:val="en-GB"/>
    </w:rPr>
  </w:style>
  <w:style w:type="table" w:styleId="ColorfulGrid">
    <w:name w:val="Colorful Grid"/>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116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116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116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116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9116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116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116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116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9116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116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116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39116D"/>
    <w:rPr>
      <w:b/>
      <w:bCs/>
    </w:rPr>
  </w:style>
  <w:style w:type="character" w:customStyle="1" w:styleId="CommentSubjectChar">
    <w:name w:val="Comment Subject Char"/>
    <w:basedOn w:val="CommentTextChar"/>
    <w:link w:val="CommentSubject"/>
    <w:uiPriority w:val="99"/>
    <w:semiHidden/>
    <w:rsid w:val="0039116D"/>
    <w:rPr>
      <w:rFonts w:eastAsiaTheme="minorEastAsia"/>
      <w:b/>
      <w:bCs/>
      <w:sz w:val="20"/>
      <w:szCs w:val="20"/>
      <w:lang w:val="en-GB"/>
    </w:rPr>
  </w:style>
  <w:style w:type="table" w:styleId="DarkList">
    <w:name w:val="Dark List"/>
    <w:basedOn w:val="TableNormal"/>
    <w:uiPriority w:val="70"/>
    <w:semiHidden/>
    <w:rsid w:val="0039116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116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116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116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9116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116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116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9116D"/>
    <w:pPr>
      <w:jc w:val="left"/>
    </w:pPr>
  </w:style>
  <w:style w:type="character" w:customStyle="1" w:styleId="DateChar">
    <w:name w:val="Date Char"/>
    <w:basedOn w:val="DefaultParagraphFont"/>
    <w:link w:val="Date"/>
    <w:uiPriority w:val="99"/>
    <w:semiHidden/>
    <w:rsid w:val="0039116D"/>
    <w:rPr>
      <w:rFonts w:eastAsiaTheme="minorEastAsia"/>
      <w:sz w:val="24"/>
      <w:lang w:val="en-GB"/>
    </w:rPr>
  </w:style>
  <w:style w:type="paragraph" w:styleId="DocumentMap">
    <w:name w:val="Document Map"/>
    <w:basedOn w:val="Normal"/>
    <w:link w:val="DocumentMapChar"/>
    <w:uiPriority w:val="99"/>
    <w:semiHidden/>
    <w:rsid w:val="0039116D"/>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39116D"/>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39116D"/>
    <w:pPr>
      <w:jc w:val="left"/>
    </w:pPr>
  </w:style>
  <w:style w:type="character" w:customStyle="1" w:styleId="E-mailSignatureChar">
    <w:name w:val="E-mail Signature Char"/>
    <w:basedOn w:val="DefaultParagraphFont"/>
    <w:link w:val="E-mailSignature"/>
    <w:uiPriority w:val="99"/>
    <w:semiHidden/>
    <w:rsid w:val="0039116D"/>
    <w:rPr>
      <w:rFonts w:eastAsiaTheme="minorEastAsia"/>
      <w:sz w:val="24"/>
      <w:lang w:val="en-GB"/>
    </w:rPr>
  </w:style>
  <w:style w:type="character" w:styleId="EndnoteReference">
    <w:name w:val="endnote reference"/>
    <w:basedOn w:val="DefaultParagraphFont"/>
    <w:uiPriority w:val="99"/>
    <w:semiHidden/>
    <w:rsid w:val="0039116D"/>
    <w:rPr>
      <w:vertAlign w:val="superscript"/>
    </w:rPr>
  </w:style>
  <w:style w:type="paragraph" w:styleId="EndnoteText">
    <w:name w:val="endnote text"/>
    <w:basedOn w:val="Normal"/>
    <w:link w:val="EndnoteTextChar"/>
    <w:uiPriority w:val="99"/>
    <w:semiHidden/>
    <w:rsid w:val="0039116D"/>
    <w:pPr>
      <w:jc w:val="left"/>
    </w:pPr>
    <w:rPr>
      <w:sz w:val="20"/>
      <w:szCs w:val="20"/>
    </w:rPr>
  </w:style>
  <w:style w:type="character" w:customStyle="1" w:styleId="EndnoteTextChar">
    <w:name w:val="Endnote Text Char"/>
    <w:basedOn w:val="DefaultParagraphFont"/>
    <w:link w:val="EndnoteText"/>
    <w:uiPriority w:val="99"/>
    <w:semiHidden/>
    <w:rsid w:val="0039116D"/>
    <w:rPr>
      <w:rFonts w:eastAsiaTheme="minorEastAsia"/>
      <w:sz w:val="20"/>
      <w:szCs w:val="20"/>
      <w:lang w:val="en-GB"/>
    </w:rPr>
  </w:style>
  <w:style w:type="paragraph" w:styleId="EnvelopeAddress">
    <w:name w:val="envelope address"/>
    <w:basedOn w:val="Normal"/>
    <w:uiPriority w:val="99"/>
    <w:semiHidden/>
    <w:rsid w:val="0039116D"/>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39116D"/>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9116D"/>
    <w:rPr>
      <w:color w:val="7030A0" w:themeColor="followedHyperlink"/>
      <w:u w:val="single"/>
    </w:rPr>
  </w:style>
  <w:style w:type="character" w:styleId="HTMLAcronym">
    <w:name w:val="HTML Acronym"/>
    <w:basedOn w:val="DefaultParagraphFont"/>
    <w:uiPriority w:val="99"/>
    <w:semiHidden/>
    <w:rsid w:val="0039116D"/>
  </w:style>
  <w:style w:type="paragraph" w:styleId="HTMLAddress">
    <w:name w:val="HTML Address"/>
    <w:basedOn w:val="Normal"/>
    <w:link w:val="HTMLAddressChar"/>
    <w:uiPriority w:val="99"/>
    <w:semiHidden/>
    <w:rsid w:val="0039116D"/>
    <w:pPr>
      <w:jc w:val="left"/>
    </w:pPr>
    <w:rPr>
      <w:i/>
      <w:iCs/>
    </w:rPr>
  </w:style>
  <w:style w:type="character" w:customStyle="1" w:styleId="HTMLAddressChar">
    <w:name w:val="HTML Address Char"/>
    <w:basedOn w:val="DefaultParagraphFont"/>
    <w:link w:val="HTMLAddress"/>
    <w:uiPriority w:val="99"/>
    <w:semiHidden/>
    <w:rsid w:val="0039116D"/>
    <w:rPr>
      <w:rFonts w:eastAsiaTheme="minorEastAsia"/>
      <w:i/>
      <w:iCs/>
      <w:sz w:val="24"/>
      <w:lang w:val="en-GB"/>
    </w:rPr>
  </w:style>
  <w:style w:type="character" w:styleId="HTMLCite">
    <w:name w:val="HTML Cite"/>
    <w:basedOn w:val="DefaultParagraphFont"/>
    <w:uiPriority w:val="99"/>
    <w:semiHidden/>
    <w:rsid w:val="0039116D"/>
    <w:rPr>
      <w:i/>
      <w:iCs/>
    </w:rPr>
  </w:style>
  <w:style w:type="character" w:styleId="HTMLCode">
    <w:name w:val="HTML Code"/>
    <w:basedOn w:val="DefaultParagraphFont"/>
    <w:uiPriority w:val="99"/>
    <w:semiHidden/>
    <w:rsid w:val="0039116D"/>
    <w:rPr>
      <w:rFonts w:ascii="Consolas" w:hAnsi="Consolas" w:cs="Consolas"/>
      <w:sz w:val="20"/>
      <w:szCs w:val="20"/>
    </w:rPr>
  </w:style>
  <w:style w:type="character" w:styleId="HTMLDefinition">
    <w:name w:val="HTML Definition"/>
    <w:basedOn w:val="DefaultParagraphFont"/>
    <w:uiPriority w:val="99"/>
    <w:semiHidden/>
    <w:rsid w:val="0039116D"/>
    <w:rPr>
      <w:i/>
      <w:iCs/>
    </w:rPr>
  </w:style>
  <w:style w:type="character" w:styleId="HTMLKeyboard">
    <w:name w:val="HTML Keyboard"/>
    <w:basedOn w:val="DefaultParagraphFont"/>
    <w:uiPriority w:val="99"/>
    <w:semiHidden/>
    <w:rsid w:val="0039116D"/>
    <w:rPr>
      <w:rFonts w:ascii="Consolas" w:hAnsi="Consolas" w:cs="Consolas"/>
      <w:sz w:val="20"/>
      <w:szCs w:val="20"/>
    </w:rPr>
  </w:style>
  <w:style w:type="paragraph" w:styleId="HTMLPreformatted">
    <w:name w:val="HTML Preformatted"/>
    <w:basedOn w:val="Normal"/>
    <w:link w:val="HTMLPreformattedChar"/>
    <w:uiPriority w:val="99"/>
    <w:semiHidden/>
    <w:rsid w:val="0039116D"/>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9116D"/>
    <w:rPr>
      <w:rFonts w:ascii="Consolas" w:eastAsiaTheme="minorEastAsia" w:hAnsi="Consolas" w:cs="Consolas"/>
      <w:sz w:val="20"/>
      <w:szCs w:val="20"/>
      <w:lang w:val="en-GB"/>
    </w:rPr>
  </w:style>
  <w:style w:type="character" w:styleId="HTMLSample">
    <w:name w:val="HTML Sample"/>
    <w:basedOn w:val="DefaultParagraphFont"/>
    <w:uiPriority w:val="99"/>
    <w:semiHidden/>
    <w:rsid w:val="0039116D"/>
    <w:rPr>
      <w:rFonts w:ascii="Consolas" w:hAnsi="Consolas" w:cs="Consolas"/>
      <w:sz w:val="24"/>
      <w:szCs w:val="24"/>
    </w:rPr>
  </w:style>
  <w:style w:type="character" w:styleId="HTMLTypewriter">
    <w:name w:val="HTML Typewriter"/>
    <w:basedOn w:val="DefaultParagraphFont"/>
    <w:uiPriority w:val="99"/>
    <w:semiHidden/>
    <w:rsid w:val="0039116D"/>
    <w:rPr>
      <w:rFonts w:ascii="Consolas" w:hAnsi="Consolas" w:cs="Consolas"/>
      <w:sz w:val="20"/>
      <w:szCs w:val="20"/>
    </w:rPr>
  </w:style>
  <w:style w:type="character" w:styleId="HTMLVariable">
    <w:name w:val="HTML Variable"/>
    <w:basedOn w:val="DefaultParagraphFont"/>
    <w:uiPriority w:val="99"/>
    <w:semiHidden/>
    <w:rsid w:val="0039116D"/>
    <w:rPr>
      <w:i/>
      <w:iCs/>
    </w:rPr>
  </w:style>
  <w:style w:type="paragraph" w:styleId="Index1">
    <w:name w:val="index 1"/>
    <w:basedOn w:val="Normal"/>
    <w:next w:val="Normal"/>
    <w:autoRedefine/>
    <w:uiPriority w:val="99"/>
    <w:semiHidden/>
    <w:rsid w:val="0039116D"/>
    <w:pPr>
      <w:ind w:left="240" w:hanging="240"/>
      <w:jc w:val="left"/>
    </w:pPr>
  </w:style>
  <w:style w:type="paragraph" w:styleId="Index2">
    <w:name w:val="index 2"/>
    <w:basedOn w:val="Normal"/>
    <w:next w:val="Normal"/>
    <w:autoRedefine/>
    <w:uiPriority w:val="99"/>
    <w:semiHidden/>
    <w:rsid w:val="0039116D"/>
    <w:pPr>
      <w:ind w:left="480" w:hanging="240"/>
      <w:jc w:val="left"/>
    </w:pPr>
  </w:style>
  <w:style w:type="paragraph" w:styleId="Index3">
    <w:name w:val="index 3"/>
    <w:basedOn w:val="Normal"/>
    <w:next w:val="Normal"/>
    <w:autoRedefine/>
    <w:uiPriority w:val="99"/>
    <w:semiHidden/>
    <w:rsid w:val="0039116D"/>
    <w:pPr>
      <w:ind w:left="720" w:hanging="240"/>
      <w:jc w:val="left"/>
    </w:pPr>
  </w:style>
  <w:style w:type="paragraph" w:styleId="Index4">
    <w:name w:val="index 4"/>
    <w:basedOn w:val="Normal"/>
    <w:next w:val="Normal"/>
    <w:autoRedefine/>
    <w:uiPriority w:val="99"/>
    <w:semiHidden/>
    <w:rsid w:val="0039116D"/>
    <w:pPr>
      <w:ind w:left="960" w:hanging="240"/>
      <w:jc w:val="left"/>
    </w:pPr>
  </w:style>
  <w:style w:type="paragraph" w:styleId="Index5">
    <w:name w:val="index 5"/>
    <w:basedOn w:val="Normal"/>
    <w:next w:val="Normal"/>
    <w:autoRedefine/>
    <w:uiPriority w:val="99"/>
    <w:semiHidden/>
    <w:rsid w:val="0039116D"/>
    <w:pPr>
      <w:ind w:left="1200" w:hanging="240"/>
      <w:jc w:val="left"/>
    </w:pPr>
  </w:style>
  <w:style w:type="paragraph" w:styleId="Index6">
    <w:name w:val="index 6"/>
    <w:basedOn w:val="Normal"/>
    <w:next w:val="Normal"/>
    <w:autoRedefine/>
    <w:uiPriority w:val="99"/>
    <w:semiHidden/>
    <w:rsid w:val="0039116D"/>
    <w:pPr>
      <w:ind w:left="1440" w:hanging="240"/>
      <w:jc w:val="left"/>
    </w:pPr>
  </w:style>
  <w:style w:type="paragraph" w:styleId="Index7">
    <w:name w:val="index 7"/>
    <w:basedOn w:val="Normal"/>
    <w:next w:val="Normal"/>
    <w:autoRedefine/>
    <w:uiPriority w:val="99"/>
    <w:semiHidden/>
    <w:rsid w:val="0039116D"/>
    <w:pPr>
      <w:ind w:left="1680" w:hanging="240"/>
      <w:jc w:val="left"/>
    </w:pPr>
  </w:style>
  <w:style w:type="paragraph" w:styleId="Index8">
    <w:name w:val="index 8"/>
    <w:basedOn w:val="Normal"/>
    <w:next w:val="Normal"/>
    <w:autoRedefine/>
    <w:uiPriority w:val="99"/>
    <w:semiHidden/>
    <w:rsid w:val="0039116D"/>
    <w:pPr>
      <w:ind w:left="1920" w:hanging="240"/>
      <w:jc w:val="left"/>
    </w:pPr>
  </w:style>
  <w:style w:type="paragraph" w:styleId="Index9">
    <w:name w:val="index 9"/>
    <w:basedOn w:val="Normal"/>
    <w:next w:val="Normal"/>
    <w:autoRedefine/>
    <w:uiPriority w:val="99"/>
    <w:semiHidden/>
    <w:rsid w:val="0039116D"/>
    <w:pPr>
      <w:ind w:left="2160" w:hanging="240"/>
      <w:jc w:val="left"/>
    </w:pPr>
  </w:style>
  <w:style w:type="paragraph" w:styleId="IndexHeading">
    <w:name w:val="index heading"/>
    <w:basedOn w:val="Normal"/>
    <w:next w:val="Index1"/>
    <w:uiPriority w:val="99"/>
    <w:semiHidden/>
    <w:rsid w:val="0039116D"/>
    <w:pPr>
      <w:jc w:val="left"/>
    </w:pPr>
    <w:rPr>
      <w:rFonts w:asciiTheme="majorHAnsi" w:eastAsiaTheme="majorEastAsia" w:hAnsiTheme="majorHAnsi" w:cstheme="majorBidi"/>
      <w:b/>
      <w:bCs/>
    </w:rPr>
  </w:style>
  <w:style w:type="table" w:styleId="LightGrid">
    <w:name w:val="Light Grid"/>
    <w:basedOn w:val="TableNormal"/>
    <w:uiPriority w:val="62"/>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116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116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116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116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9116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116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116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9116D"/>
  </w:style>
  <w:style w:type="paragraph" w:styleId="List">
    <w:name w:val="List"/>
    <w:basedOn w:val="Normal"/>
    <w:uiPriority w:val="99"/>
    <w:semiHidden/>
    <w:rsid w:val="0039116D"/>
    <w:pPr>
      <w:ind w:left="283" w:hanging="283"/>
      <w:contextualSpacing/>
      <w:jc w:val="left"/>
    </w:pPr>
  </w:style>
  <w:style w:type="paragraph" w:styleId="List2">
    <w:name w:val="List 2"/>
    <w:basedOn w:val="Normal"/>
    <w:uiPriority w:val="99"/>
    <w:semiHidden/>
    <w:rsid w:val="0039116D"/>
    <w:pPr>
      <w:ind w:left="566" w:hanging="283"/>
      <w:contextualSpacing/>
      <w:jc w:val="left"/>
    </w:pPr>
  </w:style>
  <w:style w:type="paragraph" w:styleId="List3">
    <w:name w:val="List 3"/>
    <w:basedOn w:val="Normal"/>
    <w:uiPriority w:val="99"/>
    <w:semiHidden/>
    <w:rsid w:val="0039116D"/>
    <w:pPr>
      <w:ind w:left="849" w:hanging="283"/>
      <w:contextualSpacing/>
      <w:jc w:val="left"/>
    </w:pPr>
  </w:style>
  <w:style w:type="paragraph" w:styleId="List4">
    <w:name w:val="List 4"/>
    <w:basedOn w:val="Normal"/>
    <w:uiPriority w:val="99"/>
    <w:semiHidden/>
    <w:rsid w:val="0039116D"/>
    <w:pPr>
      <w:ind w:left="1132" w:hanging="283"/>
      <w:contextualSpacing/>
      <w:jc w:val="left"/>
    </w:pPr>
  </w:style>
  <w:style w:type="paragraph" w:styleId="List5">
    <w:name w:val="List 5"/>
    <w:basedOn w:val="Normal"/>
    <w:uiPriority w:val="99"/>
    <w:semiHidden/>
    <w:rsid w:val="0039116D"/>
    <w:pPr>
      <w:ind w:left="1415" w:hanging="283"/>
      <w:contextualSpacing/>
      <w:jc w:val="left"/>
    </w:pPr>
  </w:style>
  <w:style w:type="paragraph" w:styleId="ListBullet2">
    <w:name w:val="List Bullet 2"/>
    <w:basedOn w:val="Normal"/>
    <w:uiPriority w:val="99"/>
    <w:semiHidden/>
    <w:rsid w:val="0039116D"/>
    <w:pPr>
      <w:numPr>
        <w:numId w:val="40"/>
      </w:numPr>
      <w:contextualSpacing/>
      <w:jc w:val="left"/>
    </w:pPr>
  </w:style>
  <w:style w:type="paragraph" w:styleId="ListBullet3">
    <w:name w:val="List Bullet 3"/>
    <w:basedOn w:val="Normal"/>
    <w:uiPriority w:val="99"/>
    <w:semiHidden/>
    <w:rsid w:val="0039116D"/>
    <w:pPr>
      <w:numPr>
        <w:numId w:val="41"/>
      </w:numPr>
      <w:contextualSpacing/>
      <w:jc w:val="left"/>
    </w:pPr>
  </w:style>
  <w:style w:type="paragraph" w:styleId="ListBullet4">
    <w:name w:val="List Bullet 4"/>
    <w:basedOn w:val="Normal"/>
    <w:uiPriority w:val="99"/>
    <w:semiHidden/>
    <w:rsid w:val="0039116D"/>
    <w:pPr>
      <w:numPr>
        <w:numId w:val="42"/>
      </w:numPr>
      <w:contextualSpacing/>
      <w:jc w:val="left"/>
    </w:pPr>
  </w:style>
  <w:style w:type="paragraph" w:styleId="ListBullet5">
    <w:name w:val="List Bullet 5"/>
    <w:basedOn w:val="Normal"/>
    <w:uiPriority w:val="99"/>
    <w:semiHidden/>
    <w:rsid w:val="0039116D"/>
    <w:pPr>
      <w:numPr>
        <w:numId w:val="43"/>
      </w:numPr>
      <w:contextualSpacing/>
      <w:jc w:val="left"/>
    </w:pPr>
  </w:style>
  <w:style w:type="paragraph" w:styleId="ListContinue">
    <w:name w:val="List Continue"/>
    <w:basedOn w:val="Normal"/>
    <w:uiPriority w:val="99"/>
    <w:semiHidden/>
    <w:rsid w:val="0039116D"/>
    <w:pPr>
      <w:spacing w:after="120"/>
      <w:ind w:left="283"/>
      <w:contextualSpacing/>
      <w:jc w:val="left"/>
    </w:pPr>
  </w:style>
  <w:style w:type="paragraph" w:styleId="ListContinue2">
    <w:name w:val="List Continue 2"/>
    <w:basedOn w:val="Normal"/>
    <w:uiPriority w:val="99"/>
    <w:semiHidden/>
    <w:rsid w:val="0039116D"/>
    <w:pPr>
      <w:spacing w:after="120"/>
      <w:ind w:left="566"/>
      <w:contextualSpacing/>
      <w:jc w:val="left"/>
    </w:pPr>
  </w:style>
  <w:style w:type="paragraph" w:styleId="ListContinue3">
    <w:name w:val="List Continue 3"/>
    <w:basedOn w:val="Normal"/>
    <w:uiPriority w:val="99"/>
    <w:semiHidden/>
    <w:rsid w:val="0039116D"/>
    <w:pPr>
      <w:spacing w:after="120"/>
      <w:ind w:left="849"/>
      <w:contextualSpacing/>
      <w:jc w:val="left"/>
    </w:pPr>
  </w:style>
  <w:style w:type="paragraph" w:styleId="ListContinue4">
    <w:name w:val="List Continue 4"/>
    <w:basedOn w:val="Normal"/>
    <w:uiPriority w:val="99"/>
    <w:semiHidden/>
    <w:rsid w:val="0039116D"/>
    <w:pPr>
      <w:spacing w:after="120"/>
      <w:ind w:left="1132"/>
      <w:contextualSpacing/>
      <w:jc w:val="left"/>
    </w:pPr>
  </w:style>
  <w:style w:type="paragraph" w:styleId="ListContinue5">
    <w:name w:val="List Continue 5"/>
    <w:basedOn w:val="Normal"/>
    <w:uiPriority w:val="99"/>
    <w:semiHidden/>
    <w:rsid w:val="0039116D"/>
    <w:pPr>
      <w:spacing w:after="120"/>
      <w:ind w:left="1415"/>
      <w:contextualSpacing/>
      <w:jc w:val="left"/>
    </w:pPr>
  </w:style>
  <w:style w:type="paragraph" w:styleId="ListNumber">
    <w:name w:val="List Number"/>
    <w:basedOn w:val="Normal"/>
    <w:uiPriority w:val="99"/>
    <w:semiHidden/>
    <w:rsid w:val="0039116D"/>
    <w:pPr>
      <w:numPr>
        <w:numId w:val="44"/>
      </w:numPr>
      <w:contextualSpacing/>
      <w:jc w:val="left"/>
    </w:pPr>
  </w:style>
  <w:style w:type="paragraph" w:styleId="ListNumber2">
    <w:name w:val="List Number 2"/>
    <w:basedOn w:val="Normal"/>
    <w:uiPriority w:val="99"/>
    <w:semiHidden/>
    <w:rsid w:val="0039116D"/>
    <w:pPr>
      <w:numPr>
        <w:numId w:val="45"/>
      </w:numPr>
      <w:contextualSpacing/>
      <w:jc w:val="left"/>
    </w:pPr>
  </w:style>
  <w:style w:type="paragraph" w:styleId="ListNumber3">
    <w:name w:val="List Number 3"/>
    <w:basedOn w:val="Normal"/>
    <w:uiPriority w:val="99"/>
    <w:semiHidden/>
    <w:rsid w:val="0039116D"/>
    <w:pPr>
      <w:numPr>
        <w:numId w:val="46"/>
      </w:numPr>
      <w:contextualSpacing/>
      <w:jc w:val="left"/>
    </w:pPr>
  </w:style>
  <w:style w:type="paragraph" w:styleId="ListNumber4">
    <w:name w:val="List Number 4"/>
    <w:basedOn w:val="Normal"/>
    <w:uiPriority w:val="99"/>
    <w:semiHidden/>
    <w:rsid w:val="0039116D"/>
    <w:pPr>
      <w:numPr>
        <w:numId w:val="47"/>
      </w:numPr>
      <w:contextualSpacing/>
      <w:jc w:val="left"/>
    </w:pPr>
  </w:style>
  <w:style w:type="paragraph" w:styleId="ListNumber5">
    <w:name w:val="List Number 5"/>
    <w:basedOn w:val="Normal"/>
    <w:uiPriority w:val="99"/>
    <w:semiHidden/>
    <w:rsid w:val="0039116D"/>
    <w:pPr>
      <w:numPr>
        <w:numId w:val="48"/>
      </w:numPr>
      <w:contextualSpacing/>
      <w:jc w:val="left"/>
    </w:pPr>
  </w:style>
  <w:style w:type="paragraph" w:styleId="MacroText">
    <w:name w:val="macro"/>
    <w:link w:val="MacroTextChar"/>
    <w:uiPriority w:val="99"/>
    <w:semiHidden/>
    <w:rsid w:val="0039116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39116D"/>
    <w:rPr>
      <w:rFonts w:ascii="Consolas" w:eastAsiaTheme="minorEastAsia" w:hAnsi="Consolas" w:cs="Consolas"/>
      <w:sz w:val="20"/>
      <w:szCs w:val="20"/>
    </w:rPr>
  </w:style>
  <w:style w:type="table" w:styleId="MediumGrid1">
    <w:name w:val="Medium Grid 1"/>
    <w:basedOn w:val="TableNormal"/>
    <w:uiPriority w:val="67"/>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9116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116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116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116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9116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116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116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16D"/>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9116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9116D"/>
    <w:rPr>
      <w:rFonts w:ascii="Times New Roman" w:hAnsi="Times New Roman" w:cs="Times New Roman"/>
      <w:szCs w:val="24"/>
    </w:rPr>
  </w:style>
  <w:style w:type="paragraph" w:styleId="NormalIndent">
    <w:name w:val="Normal Indent"/>
    <w:basedOn w:val="Normal"/>
    <w:uiPriority w:val="99"/>
    <w:semiHidden/>
    <w:rsid w:val="0039116D"/>
    <w:pPr>
      <w:ind w:left="720"/>
    </w:pPr>
  </w:style>
  <w:style w:type="paragraph" w:styleId="PlainText">
    <w:name w:val="Plain Text"/>
    <w:basedOn w:val="Normal"/>
    <w:link w:val="PlainTextChar"/>
    <w:uiPriority w:val="99"/>
    <w:semiHidden/>
    <w:rsid w:val="0039116D"/>
    <w:rPr>
      <w:rFonts w:ascii="Consolas" w:hAnsi="Consolas" w:cs="Consolas"/>
      <w:sz w:val="21"/>
      <w:szCs w:val="21"/>
    </w:rPr>
  </w:style>
  <w:style w:type="character" w:customStyle="1" w:styleId="PlainTextChar">
    <w:name w:val="Plain Text Char"/>
    <w:basedOn w:val="DefaultParagraphFont"/>
    <w:link w:val="PlainText"/>
    <w:uiPriority w:val="99"/>
    <w:semiHidden/>
    <w:rsid w:val="0039116D"/>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39116D"/>
  </w:style>
  <w:style w:type="character" w:customStyle="1" w:styleId="SalutationChar">
    <w:name w:val="Salutation Char"/>
    <w:basedOn w:val="DefaultParagraphFont"/>
    <w:link w:val="Salutation"/>
    <w:uiPriority w:val="99"/>
    <w:semiHidden/>
    <w:rsid w:val="0039116D"/>
    <w:rPr>
      <w:rFonts w:eastAsiaTheme="minorEastAsia"/>
      <w:sz w:val="24"/>
      <w:lang w:val="en-GB"/>
    </w:rPr>
  </w:style>
  <w:style w:type="paragraph" w:styleId="Signature">
    <w:name w:val="Signature"/>
    <w:basedOn w:val="Normal"/>
    <w:link w:val="SignatureChar"/>
    <w:uiPriority w:val="99"/>
    <w:semiHidden/>
    <w:rsid w:val="0039116D"/>
    <w:pPr>
      <w:ind w:left="4252"/>
    </w:pPr>
  </w:style>
  <w:style w:type="character" w:customStyle="1" w:styleId="SignatureChar">
    <w:name w:val="Signature Char"/>
    <w:basedOn w:val="DefaultParagraphFont"/>
    <w:link w:val="Signature"/>
    <w:uiPriority w:val="99"/>
    <w:semiHidden/>
    <w:rsid w:val="0039116D"/>
    <w:rPr>
      <w:rFonts w:eastAsiaTheme="minorEastAsia"/>
      <w:sz w:val="24"/>
      <w:lang w:val="en-GB"/>
    </w:rPr>
  </w:style>
  <w:style w:type="table" w:styleId="Table3Deffects1">
    <w:name w:val="Table 3D effects 1"/>
    <w:basedOn w:val="TableNormal"/>
    <w:uiPriority w:val="99"/>
    <w:semiHidden/>
    <w:unhideWhenUsed/>
    <w:rsid w:val="0039116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16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16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16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16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16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16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16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16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16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16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16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16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16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16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16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16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16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16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16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16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16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16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16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16D"/>
    <w:pPr>
      <w:ind w:left="240" w:hanging="240"/>
    </w:pPr>
  </w:style>
  <w:style w:type="paragraph" w:styleId="TableofFigures">
    <w:name w:val="table of figures"/>
    <w:basedOn w:val="Normal"/>
    <w:next w:val="Normal"/>
    <w:uiPriority w:val="99"/>
    <w:semiHidden/>
    <w:rsid w:val="0039116D"/>
  </w:style>
  <w:style w:type="table" w:styleId="TableProfessional">
    <w:name w:val="Table Professional"/>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16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16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16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16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16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16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16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16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16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9116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9116D"/>
    <w:pPr>
      <w:spacing w:after="100"/>
      <w:ind w:left="1680"/>
    </w:pPr>
  </w:style>
  <w:style w:type="paragraph" w:styleId="TOC9">
    <w:name w:val="toc 9"/>
    <w:basedOn w:val="Normal"/>
    <w:next w:val="Normal"/>
    <w:autoRedefine/>
    <w:uiPriority w:val="99"/>
    <w:semiHidden/>
    <w:rsid w:val="0039116D"/>
    <w:pPr>
      <w:spacing w:after="100"/>
      <w:ind w:left="1920"/>
    </w:pPr>
  </w:style>
  <w:style w:type="paragraph" w:customStyle="1" w:styleId="JuHeaderLandscape">
    <w:name w:val="Ju_Header_Landscape"/>
    <w:basedOn w:val="JuHeader"/>
    <w:uiPriority w:val="30"/>
    <w:qFormat/>
    <w:rsid w:val="0039116D"/>
    <w:pPr>
      <w:tabs>
        <w:tab w:val="clear" w:pos="3686"/>
        <w:tab w:val="clear" w:pos="7371"/>
        <w:tab w:val="center" w:pos="6146"/>
        <w:tab w:val="right" w:pos="12293"/>
      </w:tabs>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39116D"/>
    <w:pPr>
      <w:pBdr>
        <w:top w:val="single" w:sz="6" w:space="1" w:color="5F5F5F"/>
      </w:pBdr>
      <w:tabs>
        <w:tab w:val="center" w:pos="4536"/>
        <w:tab w:val="right" w:pos="9696"/>
      </w:tabs>
      <w:ind w:left="-680" w:right="-680"/>
      <w:jc w:val="left"/>
    </w:pPr>
    <w:rPr>
      <w:color w:val="5F5F5F"/>
    </w:rPr>
  </w:style>
  <w:style w:type="character" w:styleId="Hyperlink">
    <w:name w:val="Hyperlink"/>
    <w:basedOn w:val="DefaultParagraphFont"/>
    <w:uiPriority w:val="99"/>
    <w:semiHidden/>
    <w:unhideWhenUsed/>
    <w:rsid w:val="00497FF8"/>
    <w:rPr>
      <w:color w:val="0072BC" w:themeColor="hyperlink"/>
      <w:u w:val="single"/>
    </w:rPr>
  </w:style>
  <w:style w:type="paragraph" w:styleId="NoteHeading">
    <w:name w:val="Note Heading"/>
    <w:basedOn w:val="Normal"/>
    <w:next w:val="Normal"/>
    <w:link w:val="NoteHeadingChar"/>
    <w:uiPriority w:val="99"/>
    <w:semiHidden/>
    <w:rsid w:val="00497FF8"/>
  </w:style>
  <w:style w:type="character" w:customStyle="1" w:styleId="NoteHeadingChar">
    <w:name w:val="Note Heading Char"/>
    <w:basedOn w:val="DefaultParagraphFont"/>
    <w:link w:val="NoteHeading"/>
    <w:uiPriority w:val="99"/>
    <w:semiHidden/>
    <w:rsid w:val="00497FF8"/>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39E887F-115F-45E0-AEE0-E5D0950739FD}"/>
</file>

<file path=customXml/itemProps2.xml><?xml version="1.0" encoding="utf-8"?>
<ds:datastoreItem xmlns:ds="http://schemas.openxmlformats.org/officeDocument/2006/customXml" ds:itemID="{22E64D1B-AC16-4DB1-95AB-78F67CBD4A8C}"/>
</file>

<file path=customXml/itemProps3.xml><?xml version="1.0" encoding="utf-8"?>
<ds:datastoreItem xmlns:ds="http://schemas.openxmlformats.org/officeDocument/2006/customXml" ds:itemID="{367AEF1C-8191-442E-9A7F-0483347DAC8B}"/>
</file>

<file path=customXml/itemProps4.xml><?xml version="1.0" encoding="utf-8"?>
<ds:datastoreItem xmlns:ds="http://schemas.openxmlformats.org/officeDocument/2006/customXml" ds:itemID="{84CB06EA-7CA6-4C2F-8A65-3D38AA763F2D}"/>
</file>

<file path=docProps/app.xml><?xml version="1.0" encoding="utf-8"?>
<Properties xmlns="http://schemas.openxmlformats.org/officeDocument/2006/extended-properties" xmlns:vt="http://schemas.openxmlformats.org/officeDocument/2006/docPropsVTypes">
  <Template>Normal.dotm</Template>
  <TotalTime>0</TotalTime>
  <Pages>1</Pages>
  <Words>1181</Words>
  <Characters>6733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7899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2019-11-29T10:38:00Z</dcterms:created>
  <dcterms:modified xsi:type="dcterms:W3CDTF">2019-11-29T10:38:00Z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11362/17</vt:lpwstr>
  </property>
  <property fmtid="{D5CDD505-2E9C-101B-9397-08002B2CF9AE}" pid="4" name="CASEID">
    <vt:lpwstr>1284618</vt:lpwstr>
  </property>
  <property fmtid="{D5CDD505-2E9C-101B-9397-08002B2CF9AE}" pid="5" name="ContentTypeId">
    <vt:lpwstr>0x010100558EB02BDB9E204AB350EDD385B68E10</vt:lpwstr>
  </property>
</Properties>
</file>