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279A2" w:rsidR="00D420F3" w:rsidP="00E279A2" w:rsidRDefault="00D420F3">
      <w:pPr>
        <w:pStyle w:val="ECHRDecisionBody"/>
      </w:pPr>
      <w:bookmarkStart w:name="_GoBack" w:id="0"/>
      <w:bookmarkEnd w:id="0"/>
    </w:p>
    <w:p w:rsidRPr="00E279A2" w:rsidR="0014031C" w:rsidP="00E279A2" w:rsidRDefault="0014031C">
      <w:pPr>
        <w:pStyle w:val="ECHRDecisionBody"/>
      </w:pPr>
    </w:p>
    <w:p w:rsidRPr="00E279A2" w:rsidR="0014031C" w:rsidP="00E279A2" w:rsidRDefault="0014031C">
      <w:pPr>
        <w:pStyle w:val="ECHRDecisionBody"/>
      </w:pPr>
    </w:p>
    <w:p w:rsidRPr="00E279A2" w:rsidR="00D420F3" w:rsidP="00E279A2" w:rsidRDefault="001736ED">
      <w:pPr>
        <w:jc w:val="center"/>
      </w:pPr>
      <w:r w:rsidRPr="00E279A2">
        <w:t>FOURTH SECTION</w:t>
      </w:r>
    </w:p>
    <w:p w:rsidRPr="00E279A2" w:rsidR="00D420F3" w:rsidP="00E279A2" w:rsidRDefault="00D420F3">
      <w:pPr>
        <w:jc w:val="center"/>
      </w:pPr>
    </w:p>
    <w:p w:rsidRPr="00E279A2" w:rsidR="0014031C" w:rsidP="00E279A2" w:rsidRDefault="0014031C">
      <w:pPr>
        <w:jc w:val="center"/>
      </w:pPr>
    </w:p>
    <w:p w:rsidRPr="00E279A2" w:rsidR="006A51E5" w:rsidP="00E279A2" w:rsidRDefault="006A51E5">
      <w:pPr>
        <w:jc w:val="center"/>
      </w:pPr>
    </w:p>
    <w:p w:rsidRPr="00E279A2" w:rsidR="0014031C" w:rsidP="00E279A2" w:rsidRDefault="0014031C">
      <w:pPr>
        <w:jc w:val="center"/>
      </w:pPr>
    </w:p>
    <w:p w:rsidRPr="00E279A2" w:rsidR="0014031C" w:rsidP="00E279A2" w:rsidRDefault="0014031C">
      <w:pPr>
        <w:jc w:val="center"/>
      </w:pPr>
    </w:p>
    <w:p w:rsidRPr="00E279A2" w:rsidR="0014031C" w:rsidP="00E279A2" w:rsidRDefault="0014031C">
      <w:pPr>
        <w:jc w:val="center"/>
      </w:pPr>
    </w:p>
    <w:p w:rsidRPr="00E279A2" w:rsidR="0014031C" w:rsidP="00E279A2" w:rsidRDefault="0014031C">
      <w:pPr>
        <w:jc w:val="center"/>
      </w:pPr>
    </w:p>
    <w:p w:rsidRPr="00E279A2" w:rsidR="00D420F3" w:rsidP="00E279A2" w:rsidRDefault="0077175D">
      <w:pPr>
        <w:jc w:val="center"/>
        <w:rPr>
          <w:b/>
        </w:rPr>
      </w:pPr>
      <w:r w:rsidRPr="00E279A2">
        <w:rPr>
          <w:b/>
        </w:rPr>
        <w:t xml:space="preserve">CASE OF </w:t>
      </w:r>
      <w:r w:rsidRPr="00E279A2" w:rsidR="001736ED">
        <w:rPr>
          <w:b/>
        </w:rPr>
        <w:t>MIHĂILESCU v. ROMANIA</w:t>
      </w:r>
    </w:p>
    <w:p w:rsidRPr="00E279A2" w:rsidR="00D420F3" w:rsidP="00E279A2" w:rsidRDefault="00D420F3">
      <w:pPr>
        <w:jc w:val="center"/>
      </w:pPr>
    </w:p>
    <w:p w:rsidRPr="00E279A2" w:rsidR="00D420F3" w:rsidP="00E279A2" w:rsidRDefault="0077175D">
      <w:pPr>
        <w:jc w:val="center"/>
        <w:rPr>
          <w:i/>
        </w:rPr>
      </w:pPr>
      <w:r w:rsidRPr="00E279A2">
        <w:rPr>
          <w:i/>
        </w:rPr>
        <w:t>(</w:t>
      </w:r>
      <w:r w:rsidRPr="00E279A2" w:rsidR="001736ED">
        <w:rPr>
          <w:i/>
        </w:rPr>
        <w:t>Application no. 72608/14</w:t>
      </w:r>
      <w:r w:rsidRPr="00E279A2">
        <w:rPr>
          <w:i/>
        </w:rPr>
        <w:t>)</w:t>
      </w:r>
    </w:p>
    <w:p w:rsidRPr="00E279A2" w:rsidR="00D420F3" w:rsidP="00E279A2" w:rsidRDefault="00D420F3">
      <w:pPr>
        <w:jc w:val="center"/>
      </w:pPr>
    </w:p>
    <w:p w:rsidRPr="00E279A2" w:rsidR="00D420F3" w:rsidP="00E279A2" w:rsidRDefault="00D420F3">
      <w:pPr>
        <w:jc w:val="center"/>
      </w:pPr>
    </w:p>
    <w:p w:rsidRPr="00E279A2" w:rsidR="006A51E5" w:rsidP="00E279A2" w:rsidRDefault="006A51E5">
      <w:pPr>
        <w:jc w:val="center"/>
      </w:pPr>
    </w:p>
    <w:p w:rsidRPr="00E279A2" w:rsidR="006A51E5" w:rsidP="00E279A2" w:rsidRDefault="006A51E5">
      <w:pPr>
        <w:jc w:val="center"/>
      </w:pPr>
    </w:p>
    <w:p w:rsidRPr="00E279A2" w:rsidR="00D420F3" w:rsidP="00E279A2" w:rsidRDefault="00D420F3">
      <w:pPr>
        <w:jc w:val="center"/>
      </w:pPr>
    </w:p>
    <w:p w:rsidRPr="00E279A2" w:rsidR="00D420F3" w:rsidP="00E279A2" w:rsidRDefault="00D420F3">
      <w:pPr>
        <w:jc w:val="center"/>
      </w:pPr>
    </w:p>
    <w:p w:rsidRPr="00E279A2" w:rsidR="00D420F3" w:rsidP="00E279A2" w:rsidRDefault="00D420F3">
      <w:pPr>
        <w:jc w:val="center"/>
      </w:pPr>
    </w:p>
    <w:p w:rsidRPr="00E279A2" w:rsidR="00D420F3" w:rsidP="00E279A2" w:rsidRDefault="00D420F3">
      <w:pPr>
        <w:jc w:val="center"/>
      </w:pPr>
    </w:p>
    <w:p w:rsidRPr="00E279A2" w:rsidR="00D420F3" w:rsidP="00E279A2" w:rsidRDefault="0014031C">
      <w:pPr>
        <w:jc w:val="center"/>
        <w:rPr>
          <w:szCs w:val="24"/>
        </w:rPr>
      </w:pPr>
      <w:r w:rsidRPr="00E279A2">
        <w:rPr>
          <w:szCs w:val="24"/>
        </w:rPr>
        <w:t>JUDGMENT</w:t>
      </w:r>
    </w:p>
    <w:p w:rsidRPr="00E279A2" w:rsidR="00CB20C3" w:rsidP="00E279A2" w:rsidRDefault="00CB20C3">
      <w:pPr>
        <w:jc w:val="center"/>
        <w:rPr>
          <w:szCs w:val="24"/>
        </w:rPr>
      </w:pPr>
    </w:p>
    <w:p w:rsidRPr="00E279A2" w:rsidR="0014031C" w:rsidP="00E279A2" w:rsidRDefault="0014031C">
      <w:pPr>
        <w:pStyle w:val="JuCase"/>
        <w:ind w:firstLine="0"/>
        <w:jc w:val="center"/>
        <w:rPr>
          <w:b w:val="0"/>
        </w:rPr>
      </w:pPr>
    </w:p>
    <w:p w:rsidRPr="00E279A2" w:rsidR="0014031C" w:rsidP="00E279A2" w:rsidRDefault="0014031C">
      <w:pPr>
        <w:pStyle w:val="JuCase"/>
        <w:ind w:firstLine="0"/>
        <w:jc w:val="center"/>
        <w:rPr>
          <w:b w:val="0"/>
        </w:rPr>
      </w:pPr>
      <w:r w:rsidRPr="00E279A2">
        <w:rPr>
          <w:b w:val="0"/>
        </w:rPr>
        <w:t>STRASBOURG</w:t>
      </w:r>
    </w:p>
    <w:p w:rsidRPr="00E279A2" w:rsidR="0014031C" w:rsidP="00E279A2" w:rsidRDefault="0014031C">
      <w:pPr>
        <w:pStyle w:val="JuCase"/>
        <w:ind w:firstLine="0"/>
        <w:jc w:val="center"/>
        <w:rPr>
          <w:b w:val="0"/>
        </w:rPr>
      </w:pPr>
    </w:p>
    <w:p w:rsidRPr="00E279A2" w:rsidR="0014031C" w:rsidP="00E279A2" w:rsidRDefault="0014031C">
      <w:pPr>
        <w:pStyle w:val="JuCase"/>
        <w:ind w:firstLine="0"/>
        <w:jc w:val="center"/>
        <w:rPr>
          <w:b w:val="0"/>
        </w:rPr>
      </w:pPr>
      <w:r w:rsidRPr="00E279A2">
        <w:rPr>
          <w:b w:val="0"/>
        </w:rPr>
        <w:t>24 September 2019</w:t>
      </w:r>
    </w:p>
    <w:p w:rsidRPr="00E279A2" w:rsidR="0014031C" w:rsidP="00E279A2" w:rsidRDefault="0014031C">
      <w:pPr>
        <w:pStyle w:val="JuCase"/>
        <w:ind w:firstLine="0"/>
        <w:jc w:val="center"/>
        <w:rPr>
          <w:b w:val="0"/>
        </w:rPr>
      </w:pPr>
    </w:p>
    <w:p w:rsidRPr="00E279A2" w:rsidR="0014031C" w:rsidP="00E279A2" w:rsidRDefault="0014031C">
      <w:pPr>
        <w:pStyle w:val="JuCase"/>
        <w:ind w:firstLine="0"/>
        <w:jc w:val="center"/>
        <w:rPr>
          <w:b w:val="0"/>
        </w:rPr>
      </w:pPr>
    </w:p>
    <w:p w:rsidRPr="00E279A2" w:rsidR="0014031C" w:rsidP="00E279A2" w:rsidRDefault="0014031C">
      <w:pPr>
        <w:pStyle w:val="JuCase"/>
        <w:ind w:firstLine="0"/>
        <w:jc w:val="center"/>
        <w:rPr>
          <w:b w:val="0"/>
        </w:rPr>
      </w:pPr>
    </w:p>
    <w:p w:rsidRPr="00E279A2" w:rsidR="0014031C" w:rsidP="00E279A2" w:rsidRDefault="0014031C">
      <w:pPr>
        <w:pStyle w:val="JuCase"/>
        <w:ind w:firstLine="0"/>
        <w:jc w:val="center"/>
        <w:rPr>
          <w:b w:val="0"/>
        </w:rPr>
      </w:pPr>
    </w:p>
    <w:p w:rsidRPr="00E279A2" w:rsidR="0014031C" w:rsidP="00E279A2" w:rsidRDefault="0014031C">
      <w:pPr>
        <w:pStyle w:val="JuCase"/>
        <w:ind w:firstLine="0"/>
        <w:jc w:val="center"/>
        <w:rPr>
          <w:b w:val="0"/>
        </w:rPr>
      </w:pPr>
    </w:p>
    <w:p w:rsidRPr="00E279A2" w:rsidR="0014031C" w:rsidP="00E279A2" w:rsidRDefault="0014031C">
      <w:pPr>
        <w:pStyle w:val="JuCase"/>
        <w:ind w:firstLine="0"/>
        <w:jc w:val="center"/>
        <w:rPr>
          <w:b w:val="0"/>
        </w:rPr>
      </w:pPr>
    </w:p>
    <w:p w:rsidRPr="00E279A2" w:rsidR="006A51E5" w:rsidP="00E279A2" w:rsidRDefault="0014031C">
      <w:pPr>
        <w:pStyle w:val="JuCase"/>
        <w:ind w:firstLine="0"/>
        <w:jc w:val="left"/>
        <w:rPr>
          <w:b w:val="0"/>
          <w:i/>
          <w:sz w:val="22"/>
        </w:rPr>
      </w:pPr>
      <w:r w:rsidRPr="00E279A2">
        <w:rPr>
          <w:b w:val="0"/>
          <w:i/>
          <w:sz w:val="22"/>
        </w:rPr>
        <w:t>This judgment is final but it may be subject to editorial revision.</w:t>
      </w:r>
    </w:p>
    <w:p w:rsidRPr="00E279A2" w:rsidR="006A51E5" w:rsidP="00E279A2" w:rsidRDefault="006A51E5">
      <w:pPr>
        <w:pStyle w:val="ECHRPara"/>
      </w:pPr>
    </w:p>
    <w:p w:rsidRPr="00E279A2" w:rsidR="006A51E5" w:rsidP="00E279A2" w:rsidRDefault="006A51E5">
      <w:pPr>
        <w:pStyle w:val="ECHRPara"/>
        <w:sectPr w:rsidRPr="00E279A2" w:rsidR="006A51E5" w:rsidSect="0014031C">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E279A2" w:rsidR="00D420F3" w:rsidP="00E279A2" w:rsidRDefault="0077175D">
      <w:pPr>
        <w:pStyle w:val="JuCase"/>
        <w:rPr>
          <w:bCs/>
        </w:rPr>
      </w:pPr>
      <w:r w:rsidRPr="00E279A2">
        <w:t xml:space="preserve">In the case of </w:t>
      </w:r>
      <w:r w:rsidRPr="00E279A2" w:rsidR="001736ED">
        <w:t>Mihăilescu v. Romania</w:t>
      </w:r>
      <w:r w:rsidRPr="00E279A2">
        <w:t>,</w:t>
      </w:r>
    </w:p>
    <w:p w:rsidRPr="00E279A2" w:rsidR="00D420F3" w:rsidP="00E279A2" w:rsidRDefault="0077175D">
      <w:pPr>
        <w:pStyle w:val="ECHRPara"/>
      </w:pPr>
      <w:r w:rsidRPr="00E279A2">
        <w:t>The European Court of Human Rights (</w:t>
      </w:r>
      <w:r w:rsidRPr="00E279A2" w:rsidR="001736ED">
        <w:t>Fourth Section</w:t>
      </w:r>
      <w:r w:rsidRPr="00E279A2">
        <w:t xml:space="preserve">), sitting as a </w:t>
      </w:r>
      <w:r w:rsidRPr="00E279A2" w:rsidR="001736ED">
        <w:t>Committee</w:t>
      </w:r>
      <w:r w:rsidRPr="00E279A2">
        <w:t xml:space="preserve"> composed of:</w:t>
      </w:r>
    </w:p>
    <w:p w:rsidRPr="00E279A2" w:rsidR="00D420F3" w:rsidP="00E279A2" w:rsidRDefault="003428DF">
      <w:pPr>
        <w:pStyle w:val="ECHRDecisionBody"/>
      </w:pPr>
      <w:r w:rsidRPr="00E279A2">
        <w:tab/>
      </w:r>
      <w:r w:rsidRPr="00E279A2" w:rsidR="0014031C">
        <w:t>Faris Vehabović,</w:t>
      </w:r>
      <w:r w:rsidRPr="00E279A2" w:rsidR="0014031C">
        <w:rPr>
          <w:i/>
        </w:rPr>
        <w:t xml:space="preserve"> President,</w:t>
      </w:r>
      <w:r w:rsidRPr="00E279A2" w:rsidR="0014031C">
        <w:rPr>
          <w:i/>
        </w:rPr>
        <w:br/>
      </w:r>
      <w:r w:rsidRPr="00E279A2" w:rsidR="0014031C">
        <w:tab/>
        <w:t>Iulia Antoanella Motoc,</w:t>
      </w:r>
      <w:r w:rsidRPr="00E279A2" w:rsidR="0014031C">
        <w:rPr>
          <w:i/>
        </w:rPr>
        <w:br/>
      </w:r>
      <w:r w:rsidRPr="00E279A2" w:rsidR="0014031C">
        <w:tab/>
        <w:t>Péter Paczolay,</w:t>
      </w:r>
      <w:r w:rsidRPr="00E279A2" w:rsidR="0014031C">
        <w:rPr>
          <w:i/>
        </w:rPr>
        <w:t xml:space="preserve"> judges,</w:t>
      </w:r>
      <w:r w:rsidRPr="00E279A2" w:rsidR="0014031C">
        <w:br/>
      </w:r>
      <w:r w:rsidRPr="00E279A2" w:rsidR="0077175D">
        <w:t xml:space="preserve">and </w:t>
      </w:r>
      <w:r w:rsidRPr="00E279A2" w:rsidR="001736ED">
        <w:t>Andrea Tamietti</w:t>
      </w:r>
      <w:r w:rsidRPr="00E279A2" w:rsidR="0077175D">
        <w:t xml:space="preserve">, </w:t>
      </w:r>
      <w:r w:rsidRPr="00E279A2" w:rsidR="001736ED">
        <w:rPr>
          <w:i/>
        </w:rPr>
        <w:t xml:space="preserve">Deputy Section </w:t>
      </w:r>
      <w:r w:rsidRPr="00E279A2" w:rsidR="001736ED">
        <w:rPr>
          <w:i/>
          <w:iCs/>
        </w:rPr>
        <w:t>Registrar</w:t>
      </w:r>
      <w:r w:rsidRPr="00E279A2" w:rsidR="0077175D">
        <w:rPr>
          <w:i/>
        </w:rPr>
        <w:t>,</w:t>
      </w:r>
    </w:p>
    <w:p w:rsidRPr="00E279A2" w:rsidR="00D420F3" w:rsidP="00E279A2" w:rsidRDefault="0077175D">
      <w:pPr>
        <w:pStyle w:val="ECHRPara"/>
      </w:pPr>
      <w:r w:rsidRPr="00E279A2">
        <w:t xml:space="preserve">Having deliberated in private on </w:t>
      </w:r>
      <w:r w:rsidRPr="00E279A2" w:rsidR="0014031C">
        <w:t xml:space="preserve">3 September </w:t>
      </w:r>
      <w:r w:rsidRPr="00E279A2" w:rsidR="00087452">
        <w:t>2019</w:t>
      </w:r>
      <w:r w:rsidRPr="00E279A2">
        <w:t>,</w:t>
      </w:r>
    </w:p>
    <w:p w:rsidRPr="00E279A2" w:rsidR="00D420F3" w:rsidP="00E279A2" w:rsidRDefault="0077175D">
      <w:pPr>
        <w:pStyle w:val="ECHRPara"/>
      </w:pPr>
      <w:r w:rsidRPr="00E279A2">
        <w:t>Delivers the following judgment, which was adopted on that date:</w:t>
      </w:r>
    </w:p>
    <w:p w:rsidRPr="00E279A2" w:rsidR="00D420F3" w:rsidP="00E279A2" w:rsidRDefault="0077175D">
      <w:pPr>
        <w:pStyle w:val="ECHRTitle1"/>
      </w:pPr>
      <w:r w:rsidRPr="00E279A2">
        <w:t>PROCEDURE</w:t>
      </w:r>
    </w:p>
    <w:p w:rsidRPr="00E279A2" w:rsidR="0014031C" w:rsidP="00E279A2" w:rsidRDefault="001736ED">
      <w:pPr>
        <w:pStyle w:val="ECHRPara"/>
      </w:pPr>
      <w:r w:rsidRPr="00E279A2">
        <w:fldChar w:fldCharType="begin"/>
      </w:r>
      <w:r w:rsidRPr="00E279A2">
        <w:instrText xml:space="preserve"> SEQ level0 \*arabic </w:instrText>
      </w:r>
      <w:r w:rsidRPr="00E279A2">
        <w:fldChar w:fldCharType="separate"/>
      </w:r>
      <w:r w:rsidRPr="00E279A2" w:rsidR="00E279A2">
        <w:rPr>
          <w:noProof/>
        </w:rPr>
        <w:t>1</w:t>
      </w:r>
      <w:r w:rsidRPr="00E279A2">
        <w:fldChar w:fldCharType="end"/>
      </w:r>
      <w:r w:rsidRPr="00E279A2" w:rsidR="0077175D">
        <w:t xml:space="preserve">.  The case originated in </w:t>
      </w:r>
      <w:r w:rsidRPr="00E279A2">
        <w:t>an application (no. 72608/14)</w:t>
      </w:r>
      <w:r w:rsidRPr="00E279A2" w:rsidR="0077175D">
        <w:t xml:space="preserve"> against </w:t>
      </w:r>
      <w:r w:rsidRPr="00E279A2">
        <w:t>Romania</w:t>
      </w:r>
      <w:r w:rsidRPr="00E279A2" w:rsidR="0077175D">
        <w:t xml:space="preserve"> lodged with the </w:t>
      </w:r>
      <w:r w:rsidRPr="00E279A2">
        <w:t>Court under Article 34</w:t>
      </w:r>
      <w:r w:rsidRPr="00E279A2" w:rsidR="0077175D">
        <w:t xml:space="preserve"> of the Convention for the Protection of Human Rights and Fundamental Freedoms (“the Convention”) by </w:t>
      </w:r>
      <w:r w:rsidRPr="00E279A2">
        <w:t>a Romanian</w:t>
      </w:r>
      <w:r w:rsidRPr="00E279A2" w:rsidR="00705DC8">
        <w:t xml:space="preserve"> </w:t>
      </w:r>
      <w:r w:rsidRPr="00E279A2">
        <w:t xml:space="preserve">national, Mr Gabi-Ainăld Mihăilescu (“the applicant”), on </w:t>
      </w:r>
      <w:r w:rsidRPr="00E279A2" w:rsidR="001E1929">
        <w:t>2 </w:t>
      </w:r>
      <w:r w:rsidRPr="00E279A2">
        <w:t>October 2014</w:t>
      </w:r>
      <w:r w:rsidRPr="00E279A2" w:rsidR="0077175D">
        <w:t>.</w:t>
      </w:r>
    </w:p>
    <w:p w:rsidRPr="00E279A2" w:rsidR="00D420F3" w:rsidP="00E279A2" w:rsidRDefault="001736ED">
      <w:pPr>
        <w:pStyle w:val="ECHRPara"/>
      </w:pPr>
      <w:r w:rsidRPr="00E279A2">
        <w:fldChar w:fldCharType="begin"/>
      </w:r>
      <w:r w:rsidRPr="00E279A2">
        <w:instrText xml:space="preserve"> SEQ level0 \*arabic </w:instrText>
      </w:r>
      <w:r w:rsidRPr="00E279A2">
        <w:fldChar w:fldCharType="separate"/>
      </w:r>
      <w:r w:rsidRPr="00E279A2" w:rsidR="00E279A2">
        <w:rPr>
          <w:noProof/>
        </w:rPr>
        <w:t>2</w:t>
      </w:r>
      <w:r w:rsidRPr="00E279A2">
        <w:fldChar w:fldCharType="end"/>
      </w:r>
      <w:r w:rsidRPr="00E279A2" w:rsidR="0077175D">
        <w:t xml:space="preserve">.  The </w:t>
      </w:r>
      <w:r w:rsidRPr="00E279A2">
        <w:t>Romanian</w:t>
      </w:r>
      <w:r w:rsidRPr="00E279A2" w:rsidR="0077175D">
        <w:t xml:space="preserve"> Government (“the Government”) wer</w:t>
      </w:r>
      <w:r w:rsidRPr="00E279A2" w:rsidR="005A38F2">
        <w:t>e represented by their Agent, Ms C. Brumar</w:t>
      </w:r>
      <w:r w:rsidRPr="00E279A2" w:rsidR="0077175D">
        <w:t xml:space="preserve">, </w:t>
      </w:r>
      <w:r w:rsidRPr="00E279A2" w:rsidR="00A76D1B">
        <w:t>from the Ministry of Foreign Affairs</w:t>
      </w:r>
      <w:r w:rsidRPr="00E279A2" w:rsidR="0077175D">
        <w:t>.</w:t>
      </w:r>
    </w:p>
    <w:p w:rsidRPr="00E279A2" w:rsidR="00D420F3" w:rsidP="00E279A2" w:rsidRDefault="001736ED">
      <w:pPr>
        <w:pStyle w:val="ECHRPara"/>
      </w:pPr>
      <w:r w:rsidRPr="00E279A2">
        <w:fldChar w:fldCharType="begin"/>
      </w:r>
      <w:r w:rsidRPr="00E279A2">
        <w:instrText xml:space="preserve"> SEQ level0 \*arabic </w:instrText>
      </w:r>
      <w:r w:rsidRPr="00E279A2">
        <w:fldChar w:fldCharType="separate"/>
      </w:r>
      <w:r w:rsidRPr="00E279A2" w:rsidR="00E279A2">
        <w:rPr>
          <w:noProof/>
        </w:rPr>
        <w:t>3</w:t>
      </w:r>
      <w:r w:rsidRPr="00E279A2">
        <w:fldChar w:fldCharType="end"/>
      </w:r>
      <w:r w:rsidRPr="00E279A2" w:rsidR="0077175D">
        <w:t>.  </w:t>
      </w:r>
      <w:r w:rsidRPr="00E279A2">
        <w:t xml:space="preserve">On </w:t>
      </w:r>
      <w:r w:rsidRPr="00E279A2">
        <w:rPr>
          <w:szCs w:val="24"/>
        </w:rPr>
        <w:t>13 October 2015</w:t>
      </w:r>
      <w:r w:rsidRPr="00E279A2" w:rsidR="0077175D">
        <w:t xml:space="preserve"> </w:t>
      </w:r>
      <w:r w:rsidRPr="00E279A2" w:rsidR="00B377A6">
        <w:t xml:space="preserve">notice of </w:t>
      </w:r>
      <w:r w:rsidRPr="00E279A2" w:rsidR="0077175D">
        <w:t xml:space="preserve">the </w:t>
      </w:r>
      <w:r w:rsidRPr="00E279A2">
        <w:rPr>
          <w:szCs w:val="24"/>
        </w:rPr>
        <w:t xml:space="preserve">application was </w:t>
      </w:r>
      <w:r w:rsidRPr="00E279A2" w:rsidR="00B377A6">
        <w:rPr>
          <w:szCs w:val="24"/>
        </w:rPr>
        <w:t>given</w:t>
      </w:r>
      <w:r w:rsidRPr="00E279A2">
        <w:rPr>
          <w:szCs w:val="24"/>
        </w:rPr>
        <w:t xml:space="preserve"> to the Government</w:t>
      </w:r>
      <w:r w:rsidRPr="00E279A2" w:rsidR="0077175D">
        <w:t>.</w:t>
      </w:r>
    </w:p>
    <w:p w:rsidRPr="00E279A2" w:rsidR="00480A6C" w:rsidP="00E279A2" w:rsidRDefault="00FC765A">
      <w:pPr>
        <w:pStyle w:val="ECHRPara"/>
      </w:pPr>
      <w:r w:rsidRPr="00E279A2">
        <w:fldChar w:fldCharType="begin"/>
      </w:r>
      <w:r w:rsidRPr="00E279A2">
        <w:instrText xml:space="preserve"> SEQ level0 \*arabic </w:instrText>
      </w:r>
      <w:r w:rsidRPr="00E279A2">
        <w:fldChar w:fldCharType="separate"/>
      </w:r>
      <w:r w:rsidRPr="00E279A2" w:rsidR="00E279A2">
        <w:rPr>
          <w:noProof/>
        </w:rPr>
        <w:t>4</w:t>
      </w:r>
      <w:r w:rsidRPr="00E279A2">
        <w:rPr>
          <w:noProof/>
        </w:rPr>
        <w:fldChar w:fldCharType="end"/>
      </w:r>
      <w:r w:rsidRPr="00E279A2" w:rsidR="00480A6C">
        <w:t>.  The Government objected to the examination of the application by a Committee. After having considered the Government</w:t>
      </w:r>
      <w:r w:rsidRPr="00E279A2" w:rsidR="00E279A2">
        <w:t>’</w:t>
      </w:r>
      <w:r w:rsidRPr="00E279A2" w:rsidR="00480A6C">
        <w:t>s objection, the Court rejects it.</w:t>
      </w:r>
    </w:p>
    <w:p w:rsidRPr="00E279A2" w:rsidR="00D420F3" w:rsidP="00E279A2" w:rsidRDefault="0077175D">
      <w:pPr>
        <w:pStyle w:val="ECHRTitle1"/>
      </w:pPr>
      <w:r w:rsidRPr="00E279A2">
        <w:t>THE FACTS</w:t>
      </w:r>
    </w:p>
    <w:p w:rsidRPr="00E279A2" w:rsidR="00D420F3" w:rsidP="00E279A2" w:rsidRDefault="0077175D">
      <w:pPr>
        <w:pStyle w:val="ECHRHeading1"/>
      </w:pPr>
      <w:r w:rsidRPr="00E279A2">
        <w:t>I.  THE CIRCUMSTANCES OF THE CASE</w:t>
      </w:r>
    </w:p>
    <w:p w:rsidRPr="00E279A2" w:rsidR="00D420F3" w:rsidP="00E279A2" w:rsidRDefault="001736ED">
      <w:pPr>
        <w:pStyle w:val="ECHRPara"/>
      </w:pPr>
      <w:r w:rsidRPr="00E279A2">
        <w:fldChar w:fldCharType="begin"/>
      </w:r>
      <w:r w:rsidRPr="00E279A2">
        <w:instrText xml:space="preserve"> SEQ level0 \*arabic </w:instrText>
      </w:r>
      <w:r w:rsidRPr="00E279A2">
        <w:fldChar w:fldCharType="separate"/>
      </w:r>
      <w:r w:rsidRPr="00E279A2" w:rsidR="00E279A2">
        <w:rPr>
          <w:noProof/>
        </w:rPr>
        <w:t>5</w:t>
      </w:r>
      <w:r w:rsidRPr="00E279A2">
        <w:fldChar w:fldCharType="end"/>
      </w:r>
      <w:r w:rsidRPr="00E279A2" w:rsidR="0077175D">
        <w:t xml:space="preserve">.  The </w:t>
      </w:r>
      <w:r w:rsidRPr="00E279A2">
        <w:t>applicant was born in 1971</w:t>
      </w:r>
      <w:r w:rsidRPr="00E279A2" w:rsidR="0082248B">
        <w:t>.</w:t>
      </w:r>
    </w:p>
    <w:p w:rsidRPr="00E279A2" w:rsidR="00CC6EA2" w:rsidP="00E279A2" w:rsidRDefault="001736ED">
      <w:pPr>
        <w:pStyle w:val="ECHRPara"/>
        <w:rPr>
          <w:bCs/>
        </w:rPr>
      </w:pPr>
      <w:r w:rsidRPr="00E279A2">
        <w:fldChar w:fldCharType="begin"/>
      </w:r>
      <w:r w:rsidRPr="00E279A2">
        <w:instrText xml:space="preserve"> SEQ level0 \*arabic </w:instrText>
      </w:r>
      <w:r w:rsidRPr="00E279A2">
        <w:fldChar w:fldCharType="separate"/>
      </w:r>
      <w:r w:rsidRPr="00E279A2" w:rsidR="00E279A2">
        <w:rPr>
          <w:noProof/>
        </w:rPr>
        <w:t>6</w:t>
      </w:r>
      <w:r w:rsidRPr="00E279A2">
        <w:fldChar w:fldCharType="end"/>
      </w:r>
      <w:r w:rsidRPr="00E279A2" w:rsidR="0077175D">
        <w:t>.  </w:t>
      </w:r>
      <w:r w:rsidRPr="00E279A2" w:rsidR="0077047A">
        <w:rPr>
          <w:bCs/>
        </w:rPr>
        <w:t>In 2012 the Bacă</w:t>
      </w:r>
      <w:r w:rsidRPr="00E279A2" w:rsidR="00033F2D">
        <w:rPr>
          <w:bCs/>
        </w:rPr>
        <w:t>u County Court convicted the applicant of human trafficking and sentenced him to ten years</w:t>
      </w:r>
      <w:r w:rsidRPr="00E279A2" w:rsidR="00E279A2">
        <w:rPr>
          <w:bCs/>
        </w:rPr>
        <w:t>’</w:t>
      </w:r>
      <w:r w:rsidRPr="00E279A2" w:rsidR="00033F2D">
        <w:rPr>
          <w:bCs/>
        </w:rPr>
        <w:t xml:space="preserve"> imprisonment.</w:t>
      </w:r>
    </w:p>
    <w:p w:rsidRPr="00E279A2" w:rsidR="0014031C" w:rsidP="00E279A2" w:rsidRDefault="00CC6EA2">
      <w:pPr>
        <w:pStyle w:val="ECHRPara"/>
        <w:rPr>
          <w:bCs/>
        </w:rPr>
      </w:pPr>
      <w:r w:rsidRPr="00E279A2">
        <w:rPr>
          <w:bCs/>
        </w:rPr>
        <w:fldChar w:fldCharType="begin"/>
      </w:r>
      <w:r w:rsidRPr="00E279A2">
        <w:rPr>
          <w:bCs/>
        </w:rPr>
        <w:instrText xml:space="preserve"> SEQ level0 \*arabic </w:instrText>
      </w:r>
      <w:r w:rsidRPr="00E279A2">
        <w:rPr>
          <w:bCs/>
        </w:rPr>
        <w:fldChar w:fldCharType="separate"/>
      </w:r>
      <w:r w:rsidRPr="00E279A2" w:rsidR="00E279A2">
        <w:rPr>
          <w:bCs/>
          <w:noProof/>
        </w:rPr>
        <w:t>7</w:t>
      </w:r>
      <w:r w:rsidRPr="00E279A2">
        <w:rPr>
          <w:bCs/>
        </w:rPr>
        <w:fldChar w:fldCharType="end"/>
      </w:r>
      <w:r w:rsidRPr="00E279A2" w:rsidR="00CE0340">
        <w:rPr>
          <w:bCs/>
        </w:rPr>
        <w:t>.  </w:t>
      </w:r>
      <w:r w:rsidRPr="00E279A2" w:rsidR="00376177">
        <w:rPr>
          <w:bCs/>
        </w:rPr>
        <w:t xml:space="preserve">The applicant was released in November 2018 after he had served the prison sentence in </w:t>
      </w:r>
      <w:r w:rsidRPr="00E279A2" w:rsidR="00FE0F7D">
        <w:rPr>
          <w:bCs/>
        </w:rPr>
        <w:t>Iaşi</w:t>
      </w:r>
      <w:r w:rsidRPr="00E279A2" w:rsidR="00376177">
        <w:rPr>
          <w:bCs/>
        </w:rPr>
        <w:t>, Bac</w:t>
      </w:r>
      <w:r w:rsidRPr="00E279A2" w:rsidR="0014031C">
        <w:rPr>
          <w:bCs/>
        </w:rPr>
        <w:t>ă</w:t>
      </w:r>
      <w:r w:rsidRPr="00E279A2" w:rsidR="00376177">
        <w:rPr>
          <w:bCs/>
        </w:rPr>
        <w:t>u and Vaslui Prison</w:t>
      </w:r>
      <w:r w:rsidRPr="00E279A2" w:rsidR="00144380">
        <w:rPr>
          <w:bCs/>
        </w:rPr>
        <w:t>. He had transited through several other prisons in order to take part in judicial proceedings and for medical reasons.</w:t>
      </w:r>
    </w:p>
    <w:p w:rsidRPr="00E279A2" w:rsidR="0027687B" w:rsidP="00E279A2" w:rsidRDefault="00277957">
      <w:pPr>
        <w:pStyle w:val="ECHRHeading2"/>
      </w:pPr>
      <w:r w:rsidRPr="00E279A2">
        <w:t>A</w:t>
      </w:r>
      <w:r w:rsidRPr="00E279A2" w:rsidR="00033F2D">
        <w:t>.  </w:t>
      </w:r>
      <w:r w:rsidRPr="00E279A2" w:rsidR="0027687B">
        <w:t>The conditions of the applicant</w:t>
      </w:r>
      <w:r w:rsidRPr="00E279A2" w:rsidR="00E279A2">
        <w:t>’</w:t>
      </w:r>
      <w:r w:rsidRPr="00E279A2" w:rsidR="0027687B">
        <w:t>s detention in Jilava Prison</w:t>
      </w:r>
    </w:p>
    <w:bookmarkStart w:name="p7" w:id="1"/>
    <w:p w:rsidRPr="00E279A2" w:rsidR="0027687B" w:rsidP="00E279A2" w:rsidRDefault="0027687B">
      <w:pPr>
        <w:pStyle w:val="ECHRPara"/>
      </w:pPr>
      <w:r w:rsidRPr="00E279A2">
        <w:fldChar w:fldCharType="begin"/>
      </w:r>
      <w:r w:rsidRPr="00E279A2">
        <w:instrText xml:space="preserve"> SEQ level0 \*arabic </w:instrText>
      </w:r>
      <w:r w:rsidRPr="00E279A2">
        <w:fldChar w:fldCharType="separate"/>
      </w:r>
      <w:r w:rsidRPr="00E279A2" w:rsidR="00E279A2">
        <w:rPr>
          <w:noProof/>
        </w:rPr>
        <w:t>8</w:t>
      </w:r>
      <w:r w:rsidRPr="00E279A2">
        <w:fldChar w:fldCharType="end"/>
      </w:r>
      <w:bookmarkEnd w:id="1"/>
      <w:r w:rsidRPr="00E279A2">
        <w:t>.  </w:t>
      </w:r>
      <w:r w:rsidRPr="00E279A2" w:rsidR="00676BD8">
        <w:t>The applicant was held in a transit cell at Jilava Prison between 6</w:t>
      </w:r>
      <w:r w:rsidRPr="00E279A2" w:rsidR="0034174C">
        <w:t> </w:t>
      </w:r>
      <w:r w:rsidRPr="00E279A2" w:rsidR="00676BD8">
        <w:t>and 9 June 2014 and between 15 and 17 July 2014.</w:t>
      </w:r>
    </w:p>
    <w:p w:rsidRPr="00E279A2" w:rsidR="0034174C" w:rsidP="00E279A2" w:rsidRDefault="0034174C">
      <w:pPr>
        <w:pStyle w:val="ECHRHeading3"/>
      </w:pPr>
      <w:r w:rsidRPr="00E279A2">
        <w:t>1.</w:t>
      </w:r>
      <w:r w:rsidRPr="00E279A2" w:rsidR="0014031C">
        <w:t>  </w:t>
      </w:r>
      <w:r w:rsidRPr="00E279A2">
        <w:t>The applicant</w:t>
      </w:r>
      <w:r w:rsidRPr="00E279A2" w:rsidR="00E279A2">
        <w:t>’</w:t>
      </w:r>
      <w:r w:rsidRPr="00E279A2">
        <w:t>s account</w:t>
      </w:r>
    </w:p>
    <w:p w:rsidRPr="00E279A2" w:rsidR="0034174C" w:rsidP="00E279A2" w:rsidRDefault="00FC765A">
      <w:pPr>
        <w:pStyle w:val="ECHRPara"/>
      </w:pPr>
      <w:r w:rsidRPr="00E279A2">
        <w:fldChar w:fldCharType="begin"/>
      </w:r>
      <w:r w:rsidRPr="00E279A2">
        <w:instrText xml:space="preserve"> SEQ level0 \*arabic </w:instrText>
      </w:r>
      <w:r w:rsidRPr="00E279A2">
        <w:fldChar w:fldCharType="separate"/>
      </w:r>
      <w:r w:rsidRPr="00E279A2" w:rsidR="00E279A2">
        <w:rPr>
          <w:noProof/>
        </w:rPr>
        <w:t>9</w:t>
      </w:r>
      <w:r w:rsidRPr="00E279A2">
        <w:rPr>
          <w:noProof/>
        </w:rPr>
        <w:fldChar w:fldCharType="end"/>
      </w:r>
      <w:r w:rsidRPr="00E279A2" w:rsidR="0034174C">
        <w:t>.  The applicant complained that</w:t>
      </w:r>
      <w:r w:rsidRPr="00E279A2" w:rsidR="000405DC">
        <w:t xml:space="preserve"> he had been held in a small, unventilated, smoking cell.</w:t>
      </w:r>
    </w:p>
    <w:p w:rsidRPr="00E279A2" w:rsidR="0034174C" w:rsidP="00E279A2" w:rsidRDefault="0034174C">
      <w:pPr>
        <w:pStyle w:val="ECHRHeading3"/>
      </w:pPr>
      <w:r w:rsidRPr="00E279A2">
        <w:t>2.</w:t>
      </w:r>
      <w:r w:rsidRPr="00E279A2" w:rsidR="0014031C">
        <w:t>  </w:t>
      </w:r>
      <w:r w:rsidRPr="00E279A2">
        <w:t>The Government</w:t>
      </w:r>
      <w:r w:rsidRPr="00E279A2" w:rsidR="00E279A2">
        <w:t>’</w:t>
      </w:r>
      <w:r w:rsidRPr="00E279A2">
        <w:t>s account</w:t>
      </w:r>
    </w:p>
    <w:bookmarkStart w:name="p9" w:id="2"/>
    <w:p w:rsidRPr="00E279A2" w:rsidR="0034174C" w:rsidP="00E279A2" w:rsidRDefault="0034174C">
      <w:pPr>
        <w:pStyle w:val="ECHRPara"/>
      </w:pPr>
      <w:r w:rsidRPr="00E279A2">
        <w:fldChar w:fldCharType="begin"/>
      </w:r>
      <w:r w:rsidRPr="00E279A2">
        <w:instrText xml:space="preserve"> SEQ level0 \*arabic </w:instrText>
      </w:r>
      <w:r w:rsidRPr="00E279A2">
        <w:fldChar w:fldCharType="separate"/>
      </w:r>
      <w:r w:rsidRPr="00E279A2" w:rsidR="00E279A2">
        <w:rPr>
          <w:noProof/>
        </w:rPr>
        <w:t>10</w:t>
      </w:r>
      <w:r w:rsidRPr="00E279A2">
        <w:fldChar w:fldCharType="end"/>
      </w:r>
      <w:bookmarkEnd w:id="2"/>
      <w:r w:rsidRPr="00E279A2">
        <w:t xml:space="preserve">. The Government submitted that </w:t>
      </w:r>
      <w:r w:rsidRPr="00E279A2" w:rsidR="0077598F">
        <w:t>the applicant had been held in a cell measuring up to 27.24 square met</w:t>
      </w:r>
      <w:r w:rsidRPr="00E279A2" w:rsidR="00106891">
        <w:t>er</w:t>
      </w:r>
      <w:r w:rsidRPr="00E279A2" w:rsidR="0077598F">
        <w:t>s, where smoking had been allowed. The cell had been fitted with eighteen beds but had been permanently occupied by four to sixteen detainees.</w:t>
      </w:r>
    </w:p>
    <w:p w:rsidRPr="00E279A2" w:rsidR="00033F2D" w:rsidP="00E279A2" w:rsidRDefault="00277957">
      <w:pPr>
        <w:pStyle w:val="ECHRHeading2"/>
      </w:pPr>
      <w:r w:rsidRPr="00E279A2">
        <w:t>B</w:t>
      </w:r>
      <w:r w:rsidRPr="00E279A2" w:rsidR="0027687B">
        <w:t>.  </w:t>
      </w:r>
      <w:r w:rsidRPr="00E279A2" w:rsidR="00033F2D">
        <w:t>The conditi</w:t>
      </w:r>
      <w:r w:rsidRPr="00E279A2" w:rsidR="00940E17">
        <w:t>ons of</w:t>
      </w:r>
      <w:r w:rsidRPr="00E279A2" w:rsidR="00F27876">
        <w:t xml:space="preserve"> the applicant</w:t>
      </w:r>
      <w:r w:rsidRPr="00E279A2" w:rsidR="00E279A2">
        <w:t>’</w:t>
      </w:r>
      <w:r w:rsidRPr="00E279A2" w:rsidR="00F27876">
        <w:t>s</w:t>
      </w:r>
      <w:r w:rsidRPr="00E279A2" w:rsidR="00940E17">
        <w:t xml:space="preserve"> detention in Tulcea</w:t>
      </w:r>
      <w:r w:rsidRPr="00E279A2" w:rsidR="00F57F1D">
        <w:t xml:space="preserve"> Prison</w:t>
      </w:r>
    </w:p>
    <w:p w:rsidRPr="00E279A2" w:rsidR="00DD439E" w:rsidP="00E279A2" w:rsidRDefault="00DD439E">
      <w:pPr>
        <w:pStyle w:val="ECHRPara"/>
      </w:pPr>
      <w:r w:rsidRPr="00E279A2">
        <w:fldChar w:fldCharType="begin"/>
      </w:r>
      <w:r w:rsidRPr="00E279A2">
        <w:instrText xml:space="preserve"> SEQ level0 \*arabic </w:instrText>
      </w:r>
      <w:r w:rsidRPr="00E279A2">
        <w:fldChar w:fldCharType="separate"/>
      </w:r>
      <w:r w:rsidRPr="00E279A2" w:rsidR="00E279A2">
        <w:rPr>
          <w:noProof/>
        </w:rPr>
        <w:t>11</w:t>
      </w:r>
      <w:r w:rsidRPr="00E279A2">
        <w:fldChar w:fldCharType="end"/>
      </w:r>
      <w:r w:rsidRPr="00E279A2">
        <w:t xml:space="preserve">.  The applicant was held </w:t>
      </w:r>
      <w:r w:rsidRPr="00E279A2" w:rsidR="00676BD8">
        <w:t xml:space="preserve">in a transit cell at </w:t>
      </w:r>
      <w:r w:rsidRPr="00E279A2">
        <w:t>Tulcea</w:t>
      </w:r>
      <w:r w:rsidRPr="00E279A2" w:rsidR="00B174E6">
        <w:t xml:space="preserve"> Prison between 10</w:t>
      </w:r>
      <w:r w:rsidRPr="00E279A2" w:rsidR="00277957">
        <w:t> </w:t>
      </w:r>
      <w:r w:rsidRPr="00E279A2" w:rsidR="00B174E6">
        <w:t>and 26 June</w:t>
      </w:r>
      <w:r w:rsidRPr="00E279A2">
        <w:t xml:space="preserve"> 2014 and </w:t>
      </w:r>
      <w:r w:rsidRPr="00E279A2" w:rsidR="00B174E6">
        <w:t xml:space="preserve">between </w:t>
      </w:r>
      <w:r w:rsidRPr="00E279A2">
        <w:t xml:space="preserve">17 </w:t>
      </w:r>
      <w:r w:rsidRPr="00E279A2" w:rsidR="00B174E6">
        <w:t>and</w:t>
      </w:r>
      <w:r w:rsidRPr="00E279A2">
        <w:t xml:space="preserve"> 21 July 2014</w:t>
      </w:r>
      <w:r w:rsidRPr="00E279A2" w:rsidR="00547315">
        <w:t>.</w:t>
      </w:r>
    </w:p>
    <w:p w:rsidRPr="00E279A2" w:rsidR="00643BB8" w:rsidP="00E279A2" w:rsidRDefault="008700EA">
      <w:pPr>
        <w:pStyle w:val="ECHRHeading3"/>
      </w:pPr>
      <w:r w:rsidRPr="00E279A2">
        <w:t>1.</w:t>
      </w:r>
      <w:r w:rsidRPr="00E279A2" w:rsidR="0014031C">
        <w:t>  </w:t>
      </w:r>
      <w:r w:rsidRPr="00E279A2">
        <w:t>The applicant</w:t>
      </w:r>
      <w:r w:rsidRPr="00E279A2" w:rsidR="00E279A2">
        <w:t>’</w:t>
      </w:r>
      <w:r w:rsidRPr="00E279A2" w:rsidR="001F372C">
        <w:t>s account</w:t>
      </w:r>
    </w:p>
    <w:p w:rsidRPr="00E279A2" w:rsidR="00277957" w:rsidP="00E279A2" w:rsidRDefault="00FC765A">
      <w:pPr>
        <w:pStyle w:val="ECHRPara"/>
      </w:pPr>
      <w:r w:rsidRPr="00E279A2">
        <w:fldChar w:fldCharType="begin"/>
      </w:r>
      <w:r w:rsidRPr="00E279A2">
        <w:instrText xml:space="preserve"> SEQ level0 \*arabic </w:instrText>
      </w:r>
      <w:r w:rsidRPr="00E279A2">
        <w:fldChar w:fldCharType="separate"/>
      </w:r>
      <w:r w:rsidRPr="00E279A2" w:rsidR="00E279A2">
        <w:rPr>
          <w:noProof/>
        </w:rPr>
        <w:t>12</w:t>
      </w:r>
      <w:r w:rsidRPr="00E279A2">
        <w:rPr>
          <w:noProof/>
        </w:rPr>
        <w:fldChar w:fldCharType="end"/>
      </w:r>
      <w:r w:rsidRPr="00E279A2" w:rsidR="00526DEC">
        <w:t>.  </w:t>
      </w:r>
      <w:r w:rsidRPr="00E279A2" w:rsidR="00583274">
        <w:t>The applicant complained</w:t>
      </w:r>
      <w:r w:rsidRPr="00E279A2" w:rsidR="00526DEC">
        <w:t xml:space="preserve"> that he </w:t>
      </w:r>
      <w:r w:rsidRPr="00E279A2" w:rsidR="00946110">
        <w:t xml:space="preserve">had been </w:t>
      </w:r>
      <w:r w:rsidRPr="00E279A2" w:rsidR="00526DEC">
        <w:t>held in a small, unventilated</w:t>
      </w:r>
      <w:r w:rsidRPr="00E279A2" w:rsidR="00804868">
        <w:t>,</w:t>
      </w:r>
      <w:r w:rsidRPr="00E279A2" w:rsidR="00526DEC">
        <w:t xml:space="preserve"> </w:t>
      </w:r>
      <w:r w:rsidRPr="00E279A2" w:rsidR="00441C88">
        <w:t>smoking cell</w:t>
      </w:r>
      <w:r w:rsidRPr="00E279A2" w:rsidR="00A802AC">
        <w:t xml:space="preserve"> </w:t>
      </w:r>
      <w:r w:rsidRPr="00E279A2" w:rsidR="00526DEC">
        <w:t xml:space="preserve">with ten other </w:t>
      </w:r>
      <w:r w:rsidRPr="00E279A2" w:rsidR="00A47EEF">
        <w:t>detainees</w:t>
      </w:r>
      <w:r w:rsidRPr="00E279A2" w:rsidR="00526DEC">
        <w:t>,</w:t>
      </w:r>
      <w:r w:rsidRPr="00E279A2" w:rsidR="00A802AC">
        <w:t xml:space="preserve"> in conditions of poor hygiene, while being </w:t>
      </w:r>
      <w:r w:rsidRPr="00E279A2" w:rsidR="00526DEC">
        <w:t>forced to sleep on old and rott</w:t>
      </w:r>
      <w:r w:rsidRPr="00E279A2" w:rsidR="00547315">
        <w:t>en mattresses</w:t>
      </w:r>
      <w:r w:rsidRPr="00E279A2" w:rsidR="00277957">
        <w:t>.</w:t>
      </w:r>
    </w:p>
    <w:p w:rsidRPr="00E279A2" w:rsidR="008700EA" w:rsidP="00E279A2" w:rsidRDefault="00FC765A">
      <w:pPr>
        <w:pStyle w:val="ECHRPara"/>
      </w:pPr>
      <w:r w:rsidRPr="00E279A2">
        <w:fldChar w:fldCharType="begin"/>
      </w:r>
      <w:r w:rsidRPr="00E279A2">
        <w:instrText xml:space="preserve"> SEQ level0 \*arabic </w:instrText>
      </w:r>
      <w:r w:rsidRPr="00E279A2">
        <w:fldChar w:fldCharType="separate"/>
      </w:r>
      <w:r w:rsidRPr="00E279A2" w:rsidR="00E279A2">
        <w:rPr>
          <w:noProof/>
        </w:rPr>
        <w:t>13</w:t>
      </w:r>
      <w:r w:rsidRPr="00E279A2">
        <w:rPr>
          <w:noProof/>
        </w:rPr>
        <w:fldChar w:fldCharType="end"/>
      </w:r>
      <w:r w:rsidRPr="00E279A2" w:rsidR="00277957">
        <w:t>.  </w:t>
      </w:r>
      <w:r w:rsidRPr="00E279A2" w:rsidR="00C1611C">
        <w:t>He</w:t>
      </w:r>
      <w:r w:rsidRPr="00E279A2" w:rsidR="00946110">
        <w:t xml:space="preserve"> had</w:t>
      </w:r>
      <w:r w:rsidRPr="00E279A2" w:rsidR="00C1611C">
        <w:t xml:space="preserve"> lodged several complaints with the post-sentencing judge on the basis of Law </w:t>
      </w:r>
      <w:r w:rsidRPr="00E279A2" w:rsidR="00A47EEF">
        <w:t xml:space="preserve">no. </w:t>
      </w:r>
      <w:r w:rsidRPr="00E279A2" w:rsidR="00C1611C">
        <w:t>254/2013</w:t>
      </w:r>
      <w:r w:rsidRPr="00E279A2" w:rsidR="00441C88">
        <w:t xml:space="preserve"> on the execution of sentences, </w:t>
      </w:r>
      <w:r w:rsidRPr="00E279A2" w:rsidR="00466BB5">
        <w:t>alleging</w:t>
      </w:r>
      <w:r w:rsidRPr="00E279A2" w:rsidR="00E70506">
        <w:t xml:space="preserve"> </w:t>
      </w:r>
      <w:r w:rsidRPr="00E279A2" w:rsidR="00441C88">
        <w:t xml:space="preserve">that at </w:t>
      </w:r>
      <w:r w:rsidRPr="00E279A2" w:rsidR="00A47EEF">
        <w:t xml:space="preserve">Tulcea Prison he </w:t>
      </w:r>
      <w:r w:rsidRPr="00E279A2" w:rsidR="00946110">
        <w:t xml:space="preserve">had been </w:t>
      </w:r>
      <w:r w:rsidRPr="00E279A2" w:rsidR="00A47EEF">
        <w:t>held in a</w:t>
      </w:r>
      <w:r w:rsidRPr="00E279A2" w:rsidR="00441C88">
        <w:t xml:space="preserve"> cell </w:t>
      </w:r>
      <w:r w:rsidRPr="00E279A2" w:rsidR="00806B9B">
        <w:t xml:space="preserve">in poor </w:t>
      </w:r>
      <w:r w:rsidRPr="00E279A2" w:rsidR="00A47EEF">
        <w:t xml:space="preserve">sanitary condition </w:t>
      </w:r>
      <w:r w:rsidRPr="00E279A2" w:rsidR="00441C88">
        <w:t>on the third floor, despite his permanent disability.</w:t>
      </w:r>
      <w:r w:rsidRPr="00E279A2" w:rsidR="00277957">
        <w:t xml:space="preserve"> </w:t>
      </w:r>
      <w:r w:rsidRPr="00E279A2" w:rsidR="00441C88">
        <w:t>H</w:t>
      </w:r>
      <w:r w:rsidRPr="00E279A2" w:rsidR="006813A3">
        <w:t>e also added</w:t>
      </w:r>
      <w:r w:rsidRPr="00E279A2" w:rsidR="00441C88">
        <w:t xml:space="preserve"> that he </w:t>
      </w:r>
      <w:r w:rsidRPr="00E279A2" w:rsidR="00A47EEF">
        <w:t>had</w:t>
      </w:r>
      <w:r w:rsidRPr="00E279A2" w:rsidR="00441C88">
        <w:t xml:space="preserve"> not receive</w:t>
      </w:r>
      <w:r w:rsidRPr="00E279A2" w:rsidR="00A47EEF">
        <w:t>d</w:t>
      </w:r>
      <w:r w:rsidRPr="00E279A2" w:rsidR="00441C88">
        <w:t xml:space="preserve"> food suited to his medical needs</w:t>
      </w:r>
      <w:r w:rsidRPr="00E279A2" w:rsidR="00277957">
        <w:t>.</w:t>
      </w:r>
    </w:p>
    <w:p w:rsidRPr="00E279A2" w:rsidR="00E70506" w:rsidP="00E279A2" w:rsidRDefault="00FC765A">
      <w:pPr>
        <w:pStyle w:val="ECHRPara"/>
      </w:pPr>
      <w:r w:rsidRPr="00E279A2">
        <w:fldChar w:fldCharType="begin"/>
      </w:r>
      <w:r w:rsidRPr="00E279A2">
        <w:instrText xml:space="preserve"> SEQ level0 \*arabic </w:instrText>
      </w:r>
      <w:r w:rsidRPr="00E279A2">
        <w:fldChar w:fldCharType="separate"/>
      </w:r>
      <w:r w:rsidRPr="00E279A2" w:rsidR="00E279A2">
        <w:rPr>
          <w:noProof/>
        </w:rPr>
        <w:t>14</w:t>
      </w:r>
      <w:r w:rsidRPr="00E279A2">
        <w:rPr>
          <w:noProof/>
        </w:rPr>
        <w:fldChar w:fldCharType="end"/>
      </w:r>
      <w:r w:rsidRPr="00E279A2" w:rsidR="008D1DFB">
        <w:t>.  </w:t>
      </w:r>
      <w:r w:rsidRPr="00E279A2" w:rsidR="00A246F9">
        <w:t xml:space="preserve">All his complaints </w:t>
      </w:r>
      <w:r w:rsidRPr="00E279A2" w:rsidR="00F27876">
        <w:t xml:space="preserve">had been </w:t>
      </w:r>
      <w:r w:rsidRPr="00E279A2" w:rsidR="00A246F9">
        <w:t xml:space="preserve">dismissed </w:t>
      </w:r>
      <w:r w:rsidRPr="00E279A2" w:rsidR="00E70506">
        <w:t xml:space="preserve">by the post-sentencing judge as </w:t>
      </w:r>
      <w:r w:rsidRPr="00E279A2" w:rsidR="002F2C96">
        <w:t>being out of time</w:t>
      </w:r>
      <w:r w:rsidRPr="00E279A2" w:rsidR="00E70506">
        <w:t>.</w:t>
      </w:r>
    </w:p>
    <w:p w:rsidRPr="00E279A2" w:rsidR="00F62132" w:rsidP="00E279A2" w:rsidRDefault="00F62132">
      <w:pPr>
        <w:pStyle w:val="ECHRHeading3"/>
      </w:pPr>
      <w:r w:rsidRPr="00E279A2">
        <w:t>2.</w:t>
      </w:r>
      <w:r w:rsidRPr="00E279A2" w:rsidR="0014031C">
        <w:t>  </w:t>
      </w:r>
      <w:r w:rsidRPr="00E279A2">
        <w:t>The Government</w:t>
      </w:r>
      <w:r w:rsidRPr="00E279A2" w:rsidR="00E279A2">
        <w:t>’</w:t>
      </w:r>
      <w:r w:rsidRPr="00E279A2" w:rsidR="00946110">
        <w:t>s</w:t>
      </w:r>
      <w:r w:rsidRPr="00E279A2" w:rsidR="001F372C">
        <w:t xml:space="preserve"> account</w:t>
      </w:r>
    </w:p>
    <w:bookmarkStart w:name="p14" w:id="3"/>
    <w:p w:rsidRPr="00E279A2" w:rsidR="00F62132" w:rsidP="00E279A2" w:rsidRDefault="00F62132">
      <w:pPr>
        <w:pStyle w:val="ECHRPara"/>
      </w:pPr>
      <w:r w:rsidRPr="00E279A2">
        <w:fldChar w:fldCharType="begin"/>
      </w:r>
      <w:r w:rsidRPr="00E279A2">
        <w:instrText xml:space="preserve"> SEQ level0 \*arabic </w:instrText>
      </w:r>
      <w:r w:rsidRPr="00E279A2">
        <w:fldChar w:fldCharType="separate"/>
      </w:r>
      <w:r w:rsidRPr="00E279A2" w:rsidR="00E279A2">
        <w:rPr>
          <w:noProof/>
        </w:rPr>
        <w:t>15</w:t>
      </w:r>
      <w:r w:rsidRPr="00E279A2">
        <w:fldChar w:fldCharType="end"/>
      </w:r>
      <w:bookmarkEnd w:id="3"/>
      <w:r w:rsidRPr="00E279A2">
        <w:t>. </w:t>
      </w:r>
      <w:r w:rsidRPr="00E279A2" w:rsidR="00583274">
        <w:t xml:space="preserve">The Government </w:t>
      </w:r>
      <w:r w:rsidRPr="00E279A2" w:rsidR="00A905DD">
        <w:t xml:space="preserve">submitted </w:t>
      </w:r>
      <w:r w:rsidRPr="00E279A2">
        <w:t xml:space="preserve">that the applicant </w:t>
      </w:r>
      <w:r w:rsidRPr="00E279A2" w:rsidR="00946110">
        <w:t xml:space="preserve">had been </w:t>
      </w:r>
      <w:r w:rsidRPr="00E279A2">
        <w:t>held in two</w:t>
      </w:r>
      <w:r w:rsidRPr="00E279A2" w:rsidR="00106891">
        <w:t> </w:t>
      </w:r>
      <w:r w:rsidRPr="00E279A2">
        <w:t>different cells</w:t>
      </w:r>
      <w:r w:rsidRPr="00E279A2" w:rsidR="00AC6CA1">
        <w:t xml:space="preserve"> measuring up to 25.39 sq</w:t>
      </w:r>
      <w:r w:rsidRPr="00E279A2" w:rsidR="003A5AA1">
        <w:t>uare</w:t>
      </w:r>
      <w:r w:rsidRPr="00E279A2" w:rsidR="00AC6CA1">
        <w:t xml:space="preserve"> </w:t>
      </w:r>
      <w:r w:rsidRPr="00E279A2" w:rsidR="003A5AA1">
        <w:t>met</w:t>
      </w:r>
      <w:r w:rsidRPr="00E279A2" w:rsidR="00106891">
        <w:t>er</w:t>
      </w:r>
      <w:r w:rsidRPr="00E279A2" w:rsidR="003A5AA1">
        <w:t>s</w:t>
      </w:r>
      <w:r w:rsidRPr="00E279A2" w:rsidR="00AC6CA1">
        <w:t xml:space="preserve">, where smoking </w:t>
      </w:r>
      <w:r w:rsidRPr="00E279A2" w:rsidR="00946110">
        <w:t xml:space="preserve">had been </w:t>
      </w:r>
      <w:r w:rsidRPr="00E279A2" w:rsidR="00AC6CA1">
        <w:t xml:space="preserve">allowed. The cells </w:t>
      </w:r>
      <w:r w:rsidRPr="00E279A2" w:rsidR="00946110">
        <w:t xml:space="preserve">had been </w:t>
      </w:r>
      <w:r w:rsidRPr="00E279A2" w:rsidR="00AC6CA1">
        <w:t xml:space="preserve">fitted with </w:t>
      </w:r>
      <w:r w:rsidRPr="00E279A2" w:rsidR="00261B8E">
        <w:t xml:space="preserve">fifteen </w:t>
      </w:r>
      <w:r w:rsidRPr="00E279A2" w:rsidR="00AC6CA1">
        <w:t xml:space="preserve">beds but </w:t>
      </w:r>
      <w:r w:rsidRPr="00E279A2" w:rsidR="00946110">
        <w:t>had been</w:t>
      </w:r>
      <w:r w:rsidRPr="00E279A2" w:rsidR="008636EC">
        <w:t xml:space="preserve"> permanently</w:t>
      </w:r>
      <w:r w:rsidRPr="00E279A2" w:rsidR="00946110">
        <w:t xml:space="preserve"> </w:t>
      </w:r>
      <w:r w:rsidRPr="00E279A2" w:rsidR="00AC6CA1">
        <w:t xml:space="preserve">occupied by </w:t>
      </w:r>
      <w:r w:rsidRPr="00E279A2" w:rsidR="00261B8E">
        <w:t xml:space="preserve">ten </w:t>
      </w:r>
      <w:r w:rsidRPr="00E279A2" w:rsidR="00AC6CA1">
        <w:t>detainees.</w:t>
      </w:r>
    </w:p>
    <w:p w:rsidRPr="00E279A2" w:rsidR="00A246F9" w:rsidP="00E279A2" w:rsidRDefault="00AC6CA1">
      <w:pPr>
        <w:pStyle w:val="ECHRPara"/>
      </w:pPr>
      <w:r w:rsidRPr="00E279A2">
        <w:fldChar w:fldCharType="begin"/>
      </w:r>
      <w:r w:rsidRPr="00E279A2">
        <w:instrText xml:space="preserve"> SEQ level0 \*arabic </w:instrText>
      </w:r>
      <w:r w:rsidRPr="00E279A2">
        <w:fldChar w:fldCharType="separate"/>
      </w:r>
      <w:r w:rsidRPr="00E279A2" w:rsidR="00E279A2">
        <w:rPr>
          <w:noProof/>
        </w:rPr>
        <w:t>16</w:t>
      </w:r>
      <w:r w:rsidRPr="00E279A2">
        <w:fldChar w:fldCharType="end"/>
      </w:r>
      <w:r w:rsidRPr="00E279A2">
        <w:t>.  Concerning the food the applicant</w:t>
      </w:r>
      <w:r w:rsidRPr="00E279A2" w:rsidR="00F62132">
        <w:t xml:space="preserve"> </w:t>
      </w:r>
      <w:r w:rsidRPr="00E279A2" w:rsidR="00F27876">
        <w:t xml:space="preserve">had </w:t>
      </w:r>
      <w:r w:rsidRPr="00E279A2" w:rsidR="00A8319B">
        <w:t>received</w:t>
      </w:r>
      <w:r w:rsidRPr="00E279A2" w:rsidR="00F62132">
        <w:t xml:space="preserve">, the standard established </w:t>
      </w:r>
      <w:r w:rsidRPr="00E279A2" w:rsidR="003A5AA1">
        <w:t xml:space="preserve">by </w:t>
      </w:r>
      <w:r w:rsidRPr="00E279A2" w:rsidR="00F62132">
        <w:t xml:space="preserve">an Order of the Ministry of Justice (OMJ) </w:t>
      </w:r>
      <w:r w:rsidRPr="00E279A2" w:rsidR="00946110">
        <w:t xml:space="preserve">had been </w:t>
      </w:r>
      <w:r w:rsidRPr="00E279A2" w:rsidR="00F62132">
        <w:t xml:space="preserve">respected, </w:t>
      </w:r>
      <w:r w:rsidRPr="00E279A2" w:rsidR="003A5AA1">
        <w:t xml:space="preserve">with </w:t>
      </w:r>
      <w:r w:rsidRPr="00E279A2" w:rsidR="00F62132">
        <w:t>the</w:t>
      </w:r>
      <w:r w:rsidRPr="00E279A2" w:rsidR="00395469">
        <w:t xml:space="preserve"> detainees </w:t>
      </w:r>
      <w:r w:rsidRPr="00E279A2" w:rsidR="00261B8E">
        <w:t xml:space="preserve">having </w:t>
      </w:r>
      <w:r w:rsidRPr="00E279A2" w:rsidR="00395469">
        <w:t>be</w:t>
      </w:r>
      <w:r w:rsidRPr="00E279A2" w:rsidR="00261B8E">
        <w:t>en</w:t>
      </w:r>
      <w:r w:rsidRPr="00E279A2" w:rsidR="00395469">
        <w:t xml:space="preserve"> given a </w:t>
      </w:r>
      <w:r w:rsidRPr="00E279A2" w:rsidR="00A8319B">
        <w:t>diversified</w:t>
      </w:r>
      <w:r w:rsidRPr="00E279A2" w:rsidR="00F62132">
        <w:t xml:space="preserve"> menu. Moreover, the sanitation of the rooms </w:t>
      </w:r>
      <w:r w:rsidRPr="00E279A2" w:rsidR="00946110">
        <w:t xml:space="preserve">had been </w:t>
      </w:r>
      <w:r w:rsidRPr="00E279A2" w:rsidR="00F62132">
        <w:t>taken care of, either periodically or at the inmates</w:t>
      </w:r>
      <w:r w:rsidRPr="00E279A2" w:rsidR="00E279A2">
        <w:t>’</w:t>
      </w:r>
      <w:r w:rsidRPr="00E279A2" w:rsidR="00F62132">
        <w:t xml:space="preserve"> </w:t>
      </w:r>
      <w:r w:rsidRPr="00E279A2" w:rsidR="00572BC5">
        <w:t>request</w:t>
      </w:r>
      <w:r w:rsidRPr="00E279A2" w:rsidR="00F62132">
        <w:t>.</w:t>
      </w:r>
    </w:p>
    <w:p w:rsidRPr="00E279A2" w:rsidR="00277957" w:rsidP="00E279A2" w:rsidRDefault="00277957">
      <w:pPr>
        <w:pStyle w:val="ECHRHeading2"/>
      </w:pPr>
      <w:r w:rsidRPr="00E279A2">
        <w:t>C.</w:t>
      </w:r>
      <w:r w:rsidRPr="00E279A2" w:rsidR="0014031C">
        <w:t>  </w:t>
      </w:r>
      <w:r w:rsidRPr="00E279A2">
        <w:t>The conditions of the applicant</w:t>
      </w:r>
      <w:r w:rsidRPr="00E279A2" w:rsidR="00E279A2">
        <w:t>’</w:t>
      </w:r>
      <w:r w:rsidRPr="00E279A2">
        <w:t>s detention in Vaslui Prison</w:t>
      </w:r>
    </w:p>
    <w:p w:rsidRPr="00E279A2" w:rsidR="00277957" w:rsidP="00E279A2" w:rsidRDefault="00277957">
      <w:pPr>
        <w:pStyle w:val="ECHRPara"/>
        <w:rPr>
          <w:bCs/>
        </w:rPr>
      </w:pPr>
      <w:r w:rsidRPr="00E279A2">
        <w:rPr>
          <w:bCs/>
        </w:rPr>
        <w:fldChar w:fldCharType="begin"/>
      </w:r>
      <w:r w:rsidRPr="00E279A2">
        <w:rPr>
          <w:bCs/>
        </w:rPr>
        <w:instrText xml:space="preserve"> SEQ level0 \*arabic </w:instrText>
      </w:r>
      <w:r w:rsidRPr="00E279A2">
        <w:rPr>
          <w:bCs/>
        </w:rPr>
        <w:fldChar w:fldCharType="separate"/>
      </w:r>
      <w:r w:rsidRPr="00E279A2" w:rsidR="00E279A2">
        <w:rPr>
          <w:bCs/>
          <w:noProof/>
        </w:rPr>
        <w:t>17</w:t>
      </w:r>
      <w:r w:rsidRPr="00E279A2">
        <w:rPr>
          <w:bCs/>
        </w:rPr>
        <w:fldChar w:fldCharType="end"/>
      </w:r>
      <w:r w:rsidRPr="00E279A2">
        <w:rPr>
          <w:bCs/>
        </w:rPr>
        <w:t>.  On 22 July 2014 the applicant was transferred to Vaslui Prison.</w:t>
      </w:r>
    </w:p>
    <w:p w:rsidRPr="00E279A2" w:rsidR="00277957" w:rsidP="00E279A2" w:rsidRDefault="00277957">
      <w:pPr>
        <w:pStyle w:val="ECHRHeading3"/>
      </w:pPr>
      <w:r w:rsidRPr="00E279A2">
        <w:t>1.</w:t>
      </w:r>
      <w:r w:rsidRPr="00E279A2" w:rsidR="0014031C">
        <w:t>  </w:t>
      </w:r>
      <w:r w:rsidRPr="00E279A2">
        <w:t>The applicant</w:t>
      </w:r>
      <w:r w:rsidRPr="00E279A2" w:rsidR="00E279A2">
        <w:t>’</w:t>
      </w:r>
      <w:r w:rsidRPr="00E279A2">
        <w:t>s account</w:t>
      </w:r>
    </w:p>
    <w:p w:rsidRPr="00E279A2" w:rsidR="00277957" w:rsidP="00E279A2" w:rsidRDefault="00277957">
      <w:pPr>
        <w:pStyle w:val="ECHRPara"/>
      </w:pPr>
      <w:r w:rsidRPr="00E279A2">
        <w:fldChar w:fldCharType="begin"/>
      </w:r>
      <w:r w:rsidRPr="00E279A2">
        <w:instrText xml:space="preserve"> SEQ level0 \*arabic </w:instrText>
      </w:r>
      <w:r w:rsidRPr="00E279A2">
        <w:fldChar w:fldCharType="separate"/>
      </w:r>
      <w:r w:rsidRPr="00E279A2" w:rsidR="00E279A2">
        <w:rPr>
          <w:noProof/>
        </w:rPr>
        <w:t>18</w:t>
      </w:r>
      <w:r w:rsidRPr="00E279A2">
        <w:fldChar w:fldCharType="end"/>
      </w:r>
      <w:r w:rsidRPr="00E279A2">
        <w:t>.</w:t>
      </w:r>
      <w:r w:rsidRPr="00E279A2" w:rsidR="00225279">
        <w:t xml:space="preserve">  The applicant had filed several </w:t>
      </w:r>
      <w:r w:rsidRPr="00E279A2">
        <w:t xml:space="preserve">complaints with the post-sentencing judge attached to Vaslui Prison </w:t>
      </w:r>
      <w:r w:rsidRPr="00E279A2" w:rsidR="00225279">
        <w:t xml:space="preserve">complaining about the conditions of detention </w:t>
      </w:r>
      <w:r w:rsidRPr="00E279A2">
        <w:t>and that he had not been entitled to a personal assistant.</w:t>
      </w:r>
    </w:p>
    <w:bookmarkStart w:name="p18" w:id="4"/>
    <w:p w:rsidRPr="00E279A2" w:rsidR="00277957" w:rsidP="00E279A2" w:rsidRDefault="00E80BE0">
      <w:pPr>
        <w:pStyle w:val="ECHRPara"/>
      </w:pPr>
      <w:r w:rsidRPr="00E279A2">
        <w:fldChar w:fldCharType="begin"/>
      </w:r>
      <w:r w:rsidRPr="00E279A2">
        <w:instrText xml:space="preserve"> SEQ level0 \*arabic </w:instrText>
      </w:r>
      <w:r w:rsidRPr="00E279A2">
        <w:fldChar w:fldCharType="separate"/>
      </w:r>
      <w:r w:rsidRPr="00E279A2" w:rsidR="00E279A2">
        <w:rPr>
          <w:noProof/>
        </w:rPr>
        <w:t>19</w:t>
      </w:r>
      <w:r w:rsidRPr="00E279A2">
        <w:fldChar w:fldCharType="end"/>
      </w:r>
      <w:bookmarkEnd w:id="4"/>
      <w:r w:rsidRPr="00E279A2">
        <w:t>.  His first complaint</w:t>
      </w:r>
      <w:r w:rsidRPr="00E279A2" w:rsidR="00277957">
        <w:t xml:space="preserve"> had been dismissed </w:t>
      </w:r>
      <w:r w:rsidRPr="00E279A2">
        <w:t xml:space="preserve">as unsubstantiated. </w:t>
      </w:r>
      <w:r w:rsidRPr="00E279A2" w:rsidR="00277957">
        <w:t>In relation to the right to a personal assistant, the applicant</w:t>
      </w:r>
      <w:r w:rsidRPr="00E279A2" w:rsidR="00E279A2">
        <w:t>’</w:t>
      </w:r>
      <w:r w:rsidRPr="00E279A2" w:rsidR="00277957">
        <w:t>s complaint had been upheld by a decision of Vaslui County Court of 22 April 2015 and Vaslui Prison had been compelled to assign an inmate to provide the applicant with assistance. Nonetheless, as the court had limited territorial competence, such a measure could only be taken for the territory falling within its jurisdiction.</w:t>
      </w:r>
    </w:p>
    <w:p w:rsidRPr="00E279A2" w:rsidR="00277957" w:rsidP="00E279A2" w:rsidRDefault="00277957">
      <w:pPr>
        <w:pStyle w:val="ECHRHeading3"/>
      </w:pPr>
      <w:r w:rsidRPr="00E279A2">
        <w:t>2.</w:t>
      </w:r>
      <w:r w:rsidRPr="00E279A2" w:rsidR="00A0572E">
        <w:t>  </w:t>
      </w:r>
      <w:r w:rsidRPr="00E279A2">
        <w:t>The Government</w:t>
      </w:r>
      <w:r w:rsidRPr="00E279A2" w:rsidR="00E279A2">
        <w:t>’</w:t>
      </w:r>
      <w:r w:rsidRPr="00E279A2">
        <w:t>s account</w:t>
      </w:r>
    </w:p>
    <w:bookmarkStart w:name="p19" w:id="5"/>
    <w:p w:rsidRPr="00E279A2" w:rsidR="00277957" w:rsidP="00E279A2" w:rsidRDefault="00277957">
      <w:pPr>
        <w:pStyle w:val="ECHRPara"/>
      </w:pPr>
      <w:r w:rsidRPr="00E279A2">
        <w:rPr>
          <w:lang w:val="en-US"/>
        </w:rPr>
        <w:fldChar w:fldCharType="begin"/>
      </w:r>
      <w:r w:rsidRPr="00E279A2">
        <w:instrText xml:space="preserve"> SEQ level0 \*arabic </w:instrText>
      </w:r>
      <w:r w:rsidRPr="00E279A2">
        <w:rPr>
          <w:lang w:val="en-US"/>
        </w:rPr>
        <w:fldChar w:fldCharType="separate"/>
      </w:r>
      <w:r w:rsidRPr="00E279A2" w:rsidR="00E279A2">
        <w:rPr>
          <w:noProof/>
        </w:rPr>
        <w:t>20</w:t>
      </w:r>
      <w:r w:rsidRPr="00E279A2">
        <w:fldChar w:fldCharType="end"/>
      </w:r>
      <w:bookmarkEnd w:id="5"/>
      <w:r w:rsidRPr="00E279A2">
        <w:t>.  The Government submitted that between 22 July and 18 September 2014, the applicant had been held in a cell where smoking had been allowed, which had been fitted with ten beds and which had been occupied by inmates suffering from chronic diseases.</w:t>
      </w:r>
    </w:p>
    <w:p w:rsidRPr="00E279A2" w:rsidR="0014031C" w:rsidP="00E279A2" w:rsidRDefault="00FC765A">
      <w:pPr>
        <w:pStyle w:val="ECHRPara"/>
      </w:pPr>
      <w:r w:rsidRPr="00E279A2">
        <w:fldChar w:fldCharType="begin"/>
      </w:r>
      <w:r w:rsidRPr="00E279A2">
        <w:instrText xml:space="preserve"> SEQ level0 \*arabic </w:instrText>
      </w:r>
      <w:r w:rsidRPr="00E279A2">
        <w:fldChar w:fldCharType="separate"/>
      </w:r>
      <w:r w:rsidRPr="00E279A2" w:rsidR="00E279A2">
        <w:rPr>
          <w:noProof/>
        </w:rPr>
        <w:t>21</w:t>
      </w:r>
      <w:r w:rsidRPr="00E279A2">
        <w:rPr>
          <w:noProof/>
        </w:rPr>
        <w:fldChar w:fldCharType="end"/>
      </w:r>
      <w:r w:rsidRPr="00E279A2" w:rsidR="00277957">
        <w:t>.  On 18 September 2014 the applicant had been transferred to another cell fitted with four beds because he had not got along with the other detainees. In that cell the inmates had constantly had cold running water available to them and hot water had been available twice a week, which had been sufficient for their sanitary needs. Furthermore, all furniture had been new, including the mattresses and bed accessories. The applicant had received food in accordance with his dietary requirements.</w:t>
      </w:r>
    </w:p>
    <w:bookmarkStart w:name="p21" w:id="6"/>
    <w:p w:rsidRPr="00E279A2" w:rsidR="00277957" w:rsidP="00E279A2" w:rsidRDefault="00277957">
      <w:pPr>
        <w:pStyle w:val="ECHRPara"/>
      </w:pPr>
      <w:r w:rsidRPr="00E279A2">
        <w:rPr>
          <w:lang w:val="en-US"/>
        </w:rPr>
        <w:fldChar w:fldCharType="begin"/>
      </w:r>
      <w:r w:rsidRPr="00E279A2">
        <w:instrText xml:space="preserve"> SEQ level0 \*arabic </w:instrText>
      </w:r>
      <w:r w:rsidRPr="00E279A2">
        <w:rPr>
          <w:lang w:val="en-US"/>
        </w:rPr>
        <w:fldChar w:fldCharType="separate"/>
      </w:r>
      <w:r w:rsidRPr="00E279A2" w:rsidR="00E279A2">
        <w:rPr>
          <w:noProof/>
        </w:rPr>
        <w:t>22</w:t>
      </w:r>
      <w:r w:rsidRPr="00E279A2">
        <w:fldChar w:fldCharType="end"/>
      </w:r>
      <w:bookmarkEnd w:id="6"/>
      <w:r w:rsidRPr="00E279A2">
        <w:t xml:space="preserve">.  The Government also noted that the applicant had been held in cells where he had had over 3 square </w:t>
      </w:r>
      <w:r w:rsidRPr="00E279A2" w:rsidR="00A0572E">
        <w:t>meters</w:t>
      </w:r>
      <w:r w:rsidRPr="00E279A2">
        <w:t xml:space="preserve"> of personal space; the sole exception was the period between 12 June and 29 July 2015, when the cell where he had been held had afforded him only 2.2 square </w:t>
      </w:r>
      <w:r w:rsidRPr="00E279A2" w:rsidR="00A0572E">
        <w:t>meters</w:t>
      </w:r>
      <w:r w:rsidRPr="00E279A2">
        <w:t xml:space="preserve"> of personal space.</w:t>
      </w:r>
    </w:p>
    <w:p w:rsidRPr="00E279A2" w:rsidR="00277957" w:rsidP="00E279A2" w:rsidRDefault="00FC765A">
      <w:pPr>
        <w:pStyle w:val="ECHRPara"/>
      </w:pPr>
      <w:r w:rsidRPr="00E279A2">
        <w:fldChar w:fldCharType="begin"/>
      </w:r>
      <w:r w:rsidRPr="00E279A2">
        <w:instrText xml:space="preserve"> SEQ level0 \*arabic </w:instrText>
      </w:r>
      <w:r w:rsidRPr="00E279A2">
        <w:fldChar w:fldCharType="separate"/>
      </w:r>
      <w:r w:rsidRPr="00E279A2" w:rsidR="00E279A2">
        <w:rPr>
          <w:noProof/>
        </w:rPr>
        <w:t>23</w:t>
      </w:r>
      <w:r w:rsidRPr="00E279A2">
        <w:rPr>
          <w:noProof/>
        </w:rPr>
        <w:fldChar w:fldCharType="end"/>
      </w:r>
      <w:r w:rsidRPr="00E279A2" w:rsidR="00277957">
        <w:t>.  As regards his complaints concerning passive smoking, the Government indicated that according to documents that had been submitted by the National Prison Administration (</w:t>
      </w:r>
      <w:r w:rsidRPr="00E279A2" w:rsidR="00277957">
        <w:rPr>
          <w:i/>
        </w:rPr>
        <w:t xml:space="preserve">Administrația Națională a Penitenciarelor – </w:t>
      </w:r>
      <w:r w:rsidRPr="00E279A2" w:rsidR="00277957">
        <w:t>“ANP”), the applicant had declared himself to be either a smoker or a non-smoker, depending on the type of cell in which he had been placed. He had not complained to the prison staff of any potential for passive smoking and had even bought cigarettes from the prison store. Nonetheless, in October 2015, once he had been moved to a cell where smoking was forbidden, he had ceased buying tobacco products.</w:t>
      </w:r>
    </w:p>
    <w:p w:rsidRPr="00E279A2" w:rsidR="0014031C" w:rsidP="00E279A2" w:rsidRDefault="0027687B">
      <w:pPr>
        <w:pStyle w:val="ECHRHeading2"/>
      </w:pPr>
      <w:r w:rsidRPr="00E279A2">
        <w:t>D</w:t>
      </w:r>
      <w:r w:rsidRPr="00E279A2" w:rsidR="001F372C">
        <w:t>.</w:t>
      </w:r>
      <w:r w:rsidRPr="00E279A2" w:rsidR="00A0572E">
        <w:t>  </w:t>
      </w:r>
      <w:r w:rsidRPr="00E279A2" w:rsidR="001F372C">
        <w:t>The conditions of</w:t>
      </w:r>
      <w:r w:rsidRPr="00E279A2" w:rsidR="00F27876">
        <w:t xml:space="preserve"> the applicant</w:t>
      </w:r>
      <w:r w:rsidRPr="00E279A2" w:rsidR="00E279A2">
        <w:t>’</w:t>
      </w:r>
      <w:r w:rsidRPr="00E279A2" w:rsidR="00F27876">
        <w:t>s</w:t>
      </w:r>
      <w:r w:rsidRPr="00E279A2" w:rsidR="001F372C">
        <w:t xml:space="preserve"> detention in Bacău Prison</w:t>
      </w:r>
    </w:p>
    <w:bookmarkStart w:name="p23" w:id="7"/>
    <w:p w:rsidRPr="00E279A2" w:rsidR="001F372C" w:rsidP="00E279A2" w:rsidRDefault="001F372C">
      <w:pPr>
        <w:pStyle w:val="ECHRPara"/>
      </w:pPr>
      <w:r w:rsidRPr="00E279A2">
        <w:fldChar w:fldCharType="begin"/>
      </w:r>
      <w:r w:rsidRPr="00E279A2">
        <w:instrText xml:space="preserve"> SEQ level0 \*arabic </w:instrText>
      </w:r>
      <w:r w:rsidRPr="00E279A2">
        <w:fldChar w:fldCharType="separate"/>
      </w:r>
      <w:r w:rsidRPr="00E279A2" w:rsidR="00E279A2">
        <w:rPr>
          <w:noProof/>
        </w:rPr>
        <w:t>24</w:t>
      </w:r>
      <w:r w:rsidRPr="00E279A2">
        <w:fldChar w:fldCharType="end"/>
      </w:r>
      <w:bookmarkEnd w:id="7"/>
      <w:r w:rsidRPr="00E279A2">
        <w:t>.  The applicant was</w:t>
      </w:r>
      <w:r w:rsidRPr="00E279A2" w:rsidR="008014E1">
        <w:t xml:space="preserve"> held</w:t>
      </w:r>
      <w:r w:rsidRPr="00E279A2">
        <w:t xml:space="preserve"> in</w:t>
      </w:r>
      <w:r w:rsidRPr="00E279A2" w:rsidR="00F2380E">
        <w:t xml:space="preserve"> a</w:t>
      </w:r>
      <w:r w:rsidRPr="00E279A2">
        <w:t xml:space="preserve"> transit</w:t>
      </w:r>
      <w:r w:rsidRPr="00E279A2" w:rsidR="006A1432">
        <w:t xml:space="preserve"> cell</w:t>
      </w:r>
      <w:r w:rsidRPr="00E279A2">
        <w:t xml:space="preserve"> at Bacău Prison </w:t>
      </w:r>
      <w:r w:rsidRPr="00E279A2" w:rsidR="00F2380E">
        <w:t xml:space="preserve">from </w:t>
      </w:r>
      <w:r w:rsidRPr="00E279A2">
        <w:t xml:space="preserve">24 </w:t>
      </w:r>
      <w:r w:rsidRPr="00E279A2" w:rsidR="00F2380E">
        <w:t xml:space="preserve">to </w:t>
      </w:r>
      <w:r w:rsidRPr="00E279A2">
        <w:t>26 September 2014.</w:t>
      </w:r>
    </w:p>
    <w:p w:rsidRPr="00E279A2" w:rsidR="001F372C" w:rsidP="00E279A2" w:rsidRDefault="001F372C">
      <w:pPr>
        <w:pStyle w:val="ECHRHeading3"/>
      </w:pPr>
      <w:r w:rsidRPr="00E279A2">
        <w:t>1.</w:t>
      </w:r>
      <w:r w:rsidRPr="00E279A2" w:rsidR="00A0572E">
        <w:t>  </w:t>
      </w:r>
      <w:r w:rsidRPr="00E279A2">
        <w:t>The applicant</w:t>
      </w:r>
      <w:r w:rsidRPr="00E279A2" w:rsidR="00E279A2">
        <w:t>’</w:t>
      </w:r>
      <w:r w:rsidRPr="00E279A2">
        <w:t>s account</w:t>
      </w:r>
    </w:p>
    <w:p w:rsidRPr="00E279A2" w:rsidR="0014031C" w:rsidP="00E279A2" w:rsidRDefault="001F372C">
      <w:pPr>
        <w:pStyle w:val="ECHRPara"/>
      </w:pPr>
      <w:r w:rsidRPr="00E279A2">
        <w:fldChar w:fldCharType="begin"/>
      </w:r>
      <w:r w:rsidRPr="00E279A2">
        <w:instrText xml:space="preserve"> SEQ level0 \*arabic </w:instrText>
      </w:r>
      <w:r w:rsidRPr="00E279A2">
        <w:fldChar w:fldCharType="separate"/>
      </w:r>
      <w:r w:rsidRPr="00E279A2" w:rsidR="00E279A2">
        <w:rPr>
          <w:noProof/>
        </w:rPr>
        <w:t>25</w:t>
      </w:r>
      <w:r w:rsidRPr="00E279A2">
        <w:fldChar w:fldCharType="end"/>
      </w:r>
      <w:r w:rsidRPr="00E279A2">
        <w:t>.  The applicant claimed to have been held in an overly crowded cell without adequate sanitary facilities.</w:t>
      </w:r>
    </w:p>
    <w:p w:rsidRPr="00E279A2" w:rsidR="0014031C" w:rsidP="00E279A2" w:rsidRDefault="00FC765A">
      <w:pPr>
        <w:pStyle w:val="ECHRPara"/>
      </w:pPr>
      <w:r w:rsidRPr="00E279A2">
        <w:fldChar w:fldCharType="begin"/>
      </w:r>
      <w:r w:rsidRPr="00E279A2">
        <w:instrText xml:space="preserve"> SEQ level0 \*arabic </w:instrText>
      </w:r>
      <w:r w:rsidRPr="00E279A2">
        <w:fldChar w:fldCharType="separate"/>
      </w:r>
      <w:r w:rsidRPr="00E279A2" w:rsidR="00E279A2">
        <w:rPr>
          <w:noProof/>
        </w:rPr>
        <w:t>26</w:t>
      </w:r>
      <w:r w:rsidRPr="00E279A2">
        <w:rPr>
          <w:noProof/>
        </w:rPr>
        <w:fldChar w:fldCharType="end"/>
      </w:r>
      <w:r w:rsidRPr="00E279A2" w:rsidR="001F372C">
        <w:t xml:space="preserve">.  He </w:t>
      </w:r>
      <w:r w:rsidRPr="00E279A2" w:rsidR="00F27876">
        <w:t xml:space="preserve">had </w:t>
      </w:r>
      <w:r w:rsidRPr="00E279A2" w:rsidR="001F372C">
        <w:t xml:space="preserve">lodged a complaint with the post-sentencing judge </w:t>
      </w:r>
      <w:r w:rsidRPr="00E279A2" w:rsidR="008636EC">
        <w:t xml:space="preserve">attached to </w:t>
      </w:r>
      <w:r w:rsidRPr="00E279A2" w:rsidR="001F372C">
        <w:t>Bac</w:t>
      </w:r>
      <w:r w:rsidRPr="00E279A2" w:rsidR="00875DB8">
        <w:t>ă</w:t>
      </w:r>
      <w:r w:rsidRPr="00E279A2" w:rsidR="001F372C">
        <w:t xml:space="preserve">u Prison, </w:t>
      </w:r>
      <w:r w:rsidRPr="00E279A2" w:rsidR="0008042D">
        <w:t>protesting</w:t>
      </w:r>
      <w:r w:rsidRPr="00E279A2" w:rsidR="008636EC">
        <w:t xml:space="preserve"> about</w:t>
      </w:r>
      <w:r w:rsidRPr="00E279A2" w:rsidR="0008042D">
        <w:t xml:space="preserve"> </w:t>
      </w:r>
      <w:r w:rsidRPr="00E279A2" w:rsidR="001F372C">
        <w:t xml:space="preserve">the conditions in which he </w:t>
      </w:r>
      <w:r w:rsidRPr="00E279A2" w:rsidR="00AD4D96">
        <w:t xml:space="preserve">had been </w:t>
      </w:r>
      <w:r w:rsidRPr="00E279A2" w:rsidR="001F372C">
        <w:t>detained.</w:t>
      </w:r>
      <w:r w:rsidRPr="00E279A2" w:rsidR="008B5115">
        <w:t xml:space="preserve"> </w:t>
      </w:r>
      <w:r w:rsidRPr="00E279A2" w:rsidR="001F372C">
        <w:t xml:space="preserve">His complaint </w:t>
      </w:r>
      <w:r w:rsidRPr="00E279A2" w:rsidR="00F27876">
        <w:t xml:space="preserve">had been </w:t>
      </w:r>
      <w:r w:rsidRPr="00E279A2" w:rsidR="001F372C">
        <w:t>rejected by the judge as unsubstantiated.</w:t>
      </w:r>
    </w:p>
    <w:p w:rsidRPr="00E279A2" w:rsidR="001F372C" w:rsidP="00E279A2" w:rsidRDefault="001F372C">
      <w:pPr>
        <w:pStyle w:val="ECHRHeading3"/>
      </w:pPr>
      <w:r w:rsidRPr="00E279A2">
        <w:t>2.</w:t>
      </w:r>
      <w:r w:rsidRPr="00E279A2" w:rsidR="00A0572E">
        <w:t>  </w:t>
      </w:r>
      <w:r w:rsidRPr="00E279A2">
        <w:t>The Government</w:t>
      </w:r>
      <w:r w:rsidRPr="00E279A2" w:rsidR="00E279A2">
        <w:t>’</w:t>
      </w:r>
      <w:r w:rsidRPr="00E279A2" w:rsidR="00AD4D96">
        <w:t>s account</w:t>
      </w:r>
    </w:p>
    <w:p w:rsidRPr="00E279A2" w:rsidR="008B5115" w:rsidP="00E279A2" w:rsidRDefault="00FC765A">
      <w:pPr>
        <w:pStyle w:val="ECHRPara"/>
        <w:rPr>
          <w:snapToGrid w:val="0"/>
        </w:rPr>
      </w:pPr>
      <w:r w:rsidRPr="00E279A2">
        <w:fldChar w:fldCharType="begin"/>
      </w:r>
      <w:r w:rsidRPr="00E279A2">
        <w:instrText xml:space="preserve"> SEQ level0 \*arabic </w:instrText>
      </w:r>
      <w:r w:rsidRPr="00E279A2">
        <w:fldChar w:fldCharType="separate"/>
      </w:r>
      <w:r w:rsidRPr="00E279A2" w:rsidR="00E279A2">
        <w:rPr>
          <w:noProof/>
        </w:rPr>
        <w:t>27</w:t>
      </w:r>
      <w:r w:rsidRPr="00E279A2">
        <w:rPr>
          <w:noProof/>
        </w:rPr>
        <w:fldChar w:fldCharType="end"/>
      </w:r>
      <w:r w:rsidRPr="00E279A2" w:rsidR="001F372C">
        <w:t>.</w:t>
      </w:r>
      <w:r w:rsidRPr="00E279A2" w:rsidR="00A90CA0">
        <w:t>  </w:t>
      </w:r>
      <w:r w:rsidRPr="00E279A2" w:rsidR="001F372C">
        <w:t xml:space="preserve">The Government </w:t>
      </w:r>
      <w:r w:rsidRPr="00E279A2" w:rsidR="00D0268A">
        <w:t xml:space="preserve">submitted </w:t>
      </w:r>
      <w:r w:rsidRPr="00E279A2" w:rsidR="001F372C">
        <w:t>that the material conditions of</w:t>
      </w:r>
      <w:r w:rsidRPr="00E279A2" w:rsidR="008636EC">
        <w:t xml:space="preserve"> the applicant</w:t>
      </w:r>
      <w:r w:rsidRPr="00E279A2" w:rsidR="00E279A2">
        <w:t>’</w:t>
      </w:r>
      <w:r w:rsidRPr="00E279A2" w:rsidR="008636EC">
        <w:t>s</w:t>
      </w:r>
      <w:r w:rsidRPr="00E279A2" w:rsidR="001F372C">
        <w:t xml:space="preserve"> detention </w:t>
      </w:r>
      <w:r w:rsidRPr="00E279A2" w:rsidR="000961C1">
        <w:t>in</w:t>
      </w:r>
      <w:r w:rsidRPr="00E279A2" w:rsidR="001F372C">
        <w:t xml:space="preserve"> </w:t>
      </w:r>
      <w:r w:rsidRPr="00E279A2" w:rsidR="008636EC">
        <w:t>Bac</w:t>
      </w:r>
      <w:r w:rsidRPr="00E279A2" w:rsidR="00875DB8">
        <w:t>ă</w:t>
      </w:r>
      <w:r w:rsidRPr="00E279A2" w:rsidR="008636EC">
        <w:t>u</w:t>
      </w:r>
      <w:r w:rsidRPr="00E279A2" w:rsidDel="008636EC" w:rsidR="008636EC">
        <w:t xml:space="preserve"> </w:t>
      </w:r>
      <w:r w:rsidRPr="00E279A2" w:rsidR="000961C1">
        <w:t>P</w:t>
      </w:r>
      <w:r w:rsidRPr="00E279A2" w:rsidR="001F372C">
        <w:t xml:space="preserve">rison </w:t>
      </w:r>
      <w:r w:rsidRPr="00E279A2" w:rsidR="004913DC">
        <w:t xml:space="preserve">were the same as those </w:t>
      </w:r>
      <w:r w:rsidRPr="00E279A2" w:rsidR="001F372C">
        <w:t xml:space="preserve">described in </w:t>
      </w:r>
      <w:r w:rsidRPr="00E279A2" w:rsidR="00A90CA0">
        <w:t xml:space="preserve">the application </w:t>
      </w:r>
      <w:r w:rsidRPr="00E279A2" w:rsidR="001F372C">
        <w:t>no. 46546/12</w:t>
      </w:r>
      <w:r w:rsidRPr="00E279A2" w:rsidR="0051579D">
        <w:t xml:space="preserve"> which had been</w:t>
      </w:r>
      <w:r w:rsidRPr="00E279A2" w:rsidR="001F372C">
        <w:t xml:space="preserve"> lodged by the applicant </w:t>
      </w:r>
      <w:r w:rsidRPr="00E279A2" w:rsidR="00A90CA0">
        <w:t>(</w:t>
      </w:r>
      <w:r w:rsidRPr="00E279A2" w:rsidR="00FE0F7D">
        <w:t xml:space="preserve">see </w:t>
      </w:r>
      <w:r w:rsidRPr="00E279A2" w:rsidR="00452FAD">
        <w:rPr>
          <w:i/>
        </w:rPr>
        <w:t>Mihăilescu v. Romania</w:t>
      </w:r>
      <w:r w:rsidRPr="00E279A2" w:rsidR="00452FAD">
        <w:t>, no. 46546/12</w:t>
      </w:r>
      <w:r w:rsidRPr="00E279A2" w:rsidR="00AB0D19">
        <w:rPr>
          <w:snapToGrid w:val="0"/>
        </w:rPr>
        <w:t xml:space="preserve">, §§ 13-21, </w:t>
      </w:r>
      <w:r w:rsidRPr="00E279A2" w:rsidR="00452FAD">
        <w:rPr>
          <w:snapToGrid w:val="0"/>
        </w:rPr>
        <w:t>1 July 2014).</w:t>
      </w:r>
    </w:p>
    <w:p w:rsidRPr="00E279A2" w:rsidR="00FB185E" w:rsidP="00E279A2" w:rsidRDefault="0027687B">
      <w:pPr>
        <w:pStyle w:val="ECHRHeading2"/>
      </w:pPr>
      <w:r w:rsidRPr="00E279A2">
        <w:t>E</w:t>
      </w:r>
      <w:r w:rsidRPr="00E279A2" w:rsidR="00FB185E">
        <w:t>.</w:t>
      </w:r>
      <w:r w:rsidRPr="00E279A2" w:rsidR="00A0572E">
        <w:t>  </w:t>
      </w:r>
      <w:r w:rsidRPr="00E279A2" w:rsidR="00003F41">
        <w:t xml:space="preserve">Assistance for the applicant </w:t>
      </w:r>
      <w:r w:rsidRPr="00E279A2" w:rsidR="00FB185E">
        <w:t xml:space="preserve">while in transit </w:t>
      </w:r>
      <w:r w:rsidRPr="00E279A2">
        <w:t>prisons</w:t>
      </w:r>
    </w:p>
    <w:bookmarkStart w:name="p27" w:id="8"/>
    <w:p w:rsidRPr="00E279A2" w:rsidR="00F86D2A" w:rsidP="00E279A2" w:rsidRDefault="00003F41">
      <w:pPr>
        <w:pStyle w:val="ECHRPara"/>
        <w:rPr>
          <w:bCs/>
        </w:rPr>
      </w:pPr>
      <w:r w:rsidRPr="00E279A2">
        <w:rPr>
          <w:bCs/>
        </w:rPr>
        <w:fldChar w:fldCharType="begin"/>
      </w:r>
      <w:r w:rsidRPr="00E279A2">
        <w:rPr>
          <w:bCs/>
        </w:rPr>
        <w:instrText xml:space="preserve"> SEQ level0 \*arabic </w:instrText>
      </w:r>
      <w:r w:rsidRPr="00E279A2">
        <w:rPr>
          <w:bCs/>
        </w:rPr>
        <w:fldChar w:fldCharType="separate"/>
      </w:r>
      <w:r w:rsidRPr="00E279A2" w:rsidR="00E279A2">
        <w:rPr>
          <w:bCs/>
          <w:noProof/>
        </w:rPr>
        <w:t>28</w:t>
      </w:r>
      <w:r w:rsidRPr="00E279A2">
        <w:fldChar w:fldCharType="end"/>
      </w:r>
      <w:bookmarkEnd w:id="8"/>
      <w:r w:rsidRPr="00E279A2">
        <w:rPr>
          <w:bCs/>
        </w:rPr>
        <w:t xml:space="preserve">.  On 29 October 2013 a medical commission, </w:t>
      </w:r>
      <w:r w:rsidRPr="00E279A2" w:rsidR="001A01C7">
        <w:rPr>
          <w:bCs/>
        </w:rPr>
        <w:t xml:space="preserve">set up </w:t>
      </w:r>
      <w:r w:rsidRPr="00E279A2">
        <w:rPr>
          <w:bCs/>
        </w:rPr>
        <w:t xml:space="preserve">under Law no. 448/2006 </w:t>
      </w:r>
      <w:r w:rsidRPr="00E279A2" w:rsidR="001A01C7">
        <w:rPr>
          <w:bCs/>
        </w:rPr>
        <w:t xml:space="preserve">regarding </w:t>
      </w:r>
      <w:r w:rsidRPr="00E279A2">
        <w:rPr>
          <w:bCs/>
        </w:rPr>
        <w:t>the protection and the promotion of</w:t>
      </w:r>
      <w:r w:rsidRPr="00E279A2" w:rsidR="001A01C7">
        <w:rPr>
          <w:bCs/>
        </w:rPr>
        <w:t xml:space="preserve"> the rights of</w:t>
      </w:r>
      <w:r w:rsidRPr="00E279A2">
        <w:rPr>
          <w:bCs/>
        </w:rPr>
        <w:t xml:space="preserve"> disabled persons, issued a certificate attesting that the applicant had been classified as a person with a permanent severe physical disability on account of his severe visual impairment. The medical panel which</w:t>
      </w:r>
      <w:r w:rsidRPr="00E279A2" w:rsidR="00AD7759">
        <w:rPr>
          <w:bCs/>
        </w:rPr>
        <w:t xml:space="preserve"> had</w:t>
      </w:r>
      <w:r w:rsidRPr="00E279A2">
        <w:rPr>
          <w:bCs/>
        </w:rPr>
        <w:t xml:space="preserve"> examined the applicant </w:t>
      </w:r>
      <w:r w:rsidRPr="00E279A2" w:rsidR="00AD7759">
        <w:rPr>
          <w:bCs/>
        </w:rPr>
        <w:t xml:space="preserve">had </w:t>
      </w:r>
      <w:r w:rsidRPr="00E279A2">
        <w:rPr>
          <w:bCs/>
        </w:rPr>
        <w:t xml:space="preserve">granted him the right to </w:t>
      </w:r>
      <w:r w:rsidRPr="00E279A2" w:rsidR="00AE4415">
        <w:rPr>
          <w:bCs/>
        </w:rPr>
        <w:t>have</w:t>
      </w:r>
      <w:r w:rsidRPr="00E279A2">
        <w:rPr>
          <w:bCs/>
        </w:rPr>
        <w:t xml:space="preserve"> a personal care assistant.</w:t>
      </w:r>
    </w:p>
    <w:p w:rsidRPr="00E279A2" w:rsidR="008038AB" w:rsidP="00E279A2" w:rsidRDefault="008038AB">
      <w:pPr>
        <w:pStyle w:val="ECHRHeading3"/>
      </w:pPr>
      <w:r w:rsidRPr="00E279A2">
        <w:t>1.</w:t>
      </w:r>
      <w:r w:rsidRPr="00E279A2" w:rsidR="00A0572E">
        <w:t>  </w:t>
      </w:r>
      <w:r w:rsidRPr="00E279A2">
        <w:t>The applicant</w:t>
      </w:r>
      <w:r w:rsidRPr="00E279A2" w:rsidR="00E279A2">
        <w:t>’</w:t>
      </w:r>
      <w:r w:rsidRPr="00E279A2" w:rsidR="00003F41">
        <w:t>s account</w:t>
      </w:r>
    </w:p>
    <w:p w:rsidRPr="00E279A2" w:rsidR="008038AB" w:rsidP="00E279A2" w:rsidRDefault="00FC765A">
      <w:pPr>
        <w:pStyle w:val="ECHRPara"/>
      </w:pPr>
      <w:r w:rsidRPr="00E279A2">
        <w:fldChar w:fldCharType="begin"/>
      </w:r>
      <w:r w:rsidRPr="00E279A2">
        <w:instrText xml:space="preserve"> SEQ level0 \*arabic </w:instrText>
      </w:r>
      <w:r w:rsidRPr="00E279A2">
        <w:fldChar w:fldCharType="separate"/>
      </w:r>
      <w:r w:rsidRPr="00E279A2" w:rsidR="00E279A2">
        <w:rPr>
          <w:noProof/>
        </w:rPr>
        <w:t>29</w:t>
      </w:r>
      <w:r w:rsidRPr="00E279A2">
        <w:rPr>
          <w:noProof/>
        </w:rPr>
        <w:fldChar w:fldCharType="end"/>
      </w:r>
      <w:r w:rsidRPr="00E279A2" w:rsidR="00003F41">
        <w:t>.  </w:t>
      </w:r>
      <w:r w:rsidRPr="00E279A2" w:rsidR="00AD7759">
        <w:t xml:space="preserve">The applicant </w:t>
      </w:r>
      <w:r w:rsidRPr="00E279A2" w:rsidR="007C4634">
        <w:t>submitted</w:t>
      </w:r>
      <w:r w:rsidRPr="00E279A2" w:rsidR="008038AB">
        <w:t xml:space="preserve"> that</w:t>
      </w:r>
      <w:r w:rsidRPr="00E279A2" w:rsidR="003E099F">
        <w:t xml:space="preserve"> while in transit in </w:t>
      </w:r>
      <w:r w:rsidRPr="00E279A2" w:rsidR="00AF3538">
        <w:t xml:space="preserve">Slobozia, Jilava and </w:t>
      </w:r>
      <w:r w:rsidRPr="00E279A2" w:rsidR="00FE0F7D">
        <w:t>Iaşi</w:t>
      </w:r>
      <w:r w:rsidRPr="00E279A2" w:rsidR="00AF3538">
        <w:t xml:space="preserve"> Prisons he had had no personal assistant. </w:t>
      </w:r>
      <w:r w:rsidRPr="00E279A2" w:rsidR="00F86D2A">
        <w:t>H</w:t>
      </w:r>
      <w:r w:rsidRPr="00E279A2" w:rsidR="008038AB">
        <w:t xml:space="preserve">e </w:t>
      </w:r>
      <w:r w:rsidRPr="00E279A2" w:rsidR="00F86D2A">
        <w:t xml:space="preserve">claimed that he </w:t>
      </w:r>
      <w:r w:rsidRPr="00E279A2" w:rsidR="00AD7759">
        <w:t>had been</w:t>
      </w:r>
      <w:r w:rsidRPr="00E279A2" w:rsidR="008038AB">
        <w:t xml:space="preserve"> dependent on other inmates </w:t>
      </w:r>
      <w:r w:rsidRPr="00E279A2" w:rsidR="00AD7759">
        <w:t>for assistance with</w:t>
      </w:r>
      <w:r w:rsidRPr="00E279A2" w:rsidR="007C4634">
        <w:t xml:space="preserve"> his daily activities, often suf</w:t>
      </w:r>
      <w:r w:rsidRPr="00E279A2" w:rsidR="00F56989">
        <w:t>fering from degrading and dehumani</w:t>
      </w:r>
      <w:r w:rsidRPr="00E279A2" w:rsidR="0008042D">
        <w:t>s</w:t>
      </w:r>
      <w:r w:rsidRPr="00E279A2" w:rsidR="00F56989">
        <w:t>ing treatment.</w:t>
      </w:r>
    </w:p>
    <w:bookmarkStart w:name="p29" w:id="9"/>
    <w:p w:rsidRPr="00E279A2" w:rsidR="0014031C" w:rsidP="00E279A2" w:rsidRDefault="00390BD8">
      <w:pPr>
        <w:pStyle w:val="ECHRPara"/>
      </w:pPr>
      <w:r w:rsidRPr="00E279A2">
        <w:fldChar w:fldCharType="begin"/>
      </w:r>
      <w:r w:rsidRPr="00E279A2">
        <w:instrText xml:space="preserve"> SEQ level0 \*arabic </w:instrText>
      </w:r>
      <w:r w:rsidRPr="00E279A2">
        <w:fldChar w:fldCharType="separate"/>
      </w:r>
      <w:r w:rsidRPr="00E279A2" w:rsidR="00E279A2">
        <w:rPr>
          <w:noProof/>
        </w:rPr>
        <w:t>30</w:t>
      </w:r>
      <w:r w:rsidRPr="00E279A2">
        <w:rPr>
          <w:noProof/>
        </w:rPr>
        <w:fldChar w:fldCharType="end"/>
      </w:r>
      <w:bookmarkEnd w:id="9"/>
      <w:r w:rsidRPr="00E279A2" w:rsidR="00F56989">
        <w:t>.  </w:t>
      </w:r>
      <w:r w:rsidRPr="00E279A2" w:rsidR="006550FF">
        <w:t>The applicant</w:t>
      </w:r>
      <w:r w:rsidRPr="00E279A2" w:rsidR="00AD7759">
        <w:t xml:space="preserve"> had</w:t>
      </w:r>
      <w:r w:rsidRPr="00E279A2" w:rsidR="006550FF">
        <w:t xml:space="preserve"> </w:t>
      </w:r>
      <w:r w:rsidRPr="00E279A2" w:rsidR="00BA2249">
        <w:t>lodged</w:t>
      </w:r>
      <w:r w:rsidRPr="00E279A2" w:rsidR="006550FF">
        <w:t xml:space="preserve"> a complaint with the post-sentencing judge </w:t>
      </w:r>
      <w:r w:rsidRPr="00E279A2" w:rsidR="00AE4415">
        <w:t xml:space="preserve">attached to </w:t>
      </w:r>
      <w:r w:rsidRPr="00E279A2" w:rsidR="006550FF">
        <w:t xml:space="preserve">Jilava Prison, </w:t>
      </w:r>
      <w:r w:rsidRPr="00E279A2" w:rsidR="0008042D">
        <w:t xml:space="preserve">protesting </w:t>
      </w:r>
      <w:r w:rsidRPr="00E279A2" w:rsidR="006550FF">
        <w:t xml:space="preserve">that he </w:t>
      </w:r>
      <w:r w:rsidRPr="00E279A2" w:rsidR="00BA2249">
        <w:t>had</w:t>
      </w:r>
      <w:r w:rsidRPr="00E279A2" w:rsidR="006550FF">
        <w:t xml:space="preserve"> not </w:t>
      </w:r>
      <w:r w:rsidRPr="00E279A2" w:rsidR="00AE4415">
        <w:t>had</w:t>
      </w:r>
      <w:r w:rsidRPr="00E279A2" w:rsidR="006550FF">
        <w:t xml:space="preserve"> the help of a personal assistant</w:t>
      </w:r>
      <w:r w:rsidRPr="00E279A2" w:rsidR="002105CB">
        <w:t xml:space="preserve">, that he </w:t>
      </w:r>
      <w:r w:rsidRPr="00E279A2" w:rsidR="00BA2249">
        <w:t>had been</w:t>
      </w:r>
      <w:r w:rsidRPr="00E279A2" w:rsidR="002105CB">
        <w:t xml:space="preserve"> forced to share a</w:t>
      </w:r>
      <w:r w:rsidRPr="00E279A2" w:rsidR="00A617D1">
        <w:t>n overcrowded</w:t>
      </w:r>
      <w:r w:rsidRPr="00E279A2" w:rsidR="006550FF">
        <w:t xml:space="preserve"> cell with smokers</w:t>
      </w:r>
      <w:r w:rsidRPr="00E279A2" w:rsidR="002105CB">
        <w:t xml:space="preserve"> and that the conditions in which he </w:t>
      </w:r>
      <w:r w:rsidRPr="00E279A2" w:rsidR="00BA2249">
        <w:t>had been</w:t>
      </w:r>
      <w:r w:rsidRPr="00E279A2" w:rsidR="002105CB">
        <w:t xml:space="preserve"> transported </w:t>
      </w:r>
      <w:r w:rsidRPr="00E279A2" w:rsidR="00ED6871">
        <w:t xml:space="preserve">had been </w:t>
      </w:r>
      <w:r w:rsidRPr="00E279A2" w:rsidR="002105CB">
        <w:t>inadequate.</w:t>
      </w:r>
    </w:p>
    <w:bookmarkStart w:name="p30" w:id="10"/>
    <w:p w:rsidRPr="00E279A2" w:rsidR="00F56989" w:rsidP="00E279A2" w:rsidRDefault="00A617D1">
      <w:pPr>
        <w:pStyle w:val="ECHRPara"/>
      </w:pPr>
      <w:r w:rsidRPr="00E279A2">
        <w:fldChar w:fldCharType="begin"/>
      </w:r>
      <w:r w:rsidRPr="00E279A2">
        <w:instrText xml:space="preserve"> SEQ level0 \*arabic </w:instrText>
      </w:r>
      <w:r w:rsidRPr="00E279A2">
        <w:fldChar w:fldCharType="separate"/>
      </w:r>
      <w:r w:rsidRPr="00E279A2" w:rsidR="00E279A2">
        <w:rPr>
          <w:noProof/>
        </w:rPr>
        <w:t>31</w:t>
      </w:r>
      <w:r w:rsidRPr="00E279A2">
        <w:fldChar w:fldCharType="end"/>
      </w:r>
      <w:bookmarkEnd w:id="10"/>
      <w:r w:rsidRPr="00E279A2">
        <w:t xml:space="preserve">.  His complaint </w:t>
      </w:r>
      <w:r w:rsidRPr="00E279A2" w:rsidR="0033286F">
        <w:t xml:space="preserve">had been </w:t>
      </w:r>
      <w:r w:rsidRPr="00E279A2">
        <w:t xml:space="preserve">dismissed as unsubstantiated, the judge </w:t>
      </w:r>
      <w:r w:rsidRPr="00E279A2" w:rsidR="0008042D">
        <w:t xml:space="preserve">having considered </w:t>
      </w:r>
      <w:r w:rsidRPr="00E279A2">
        <w:t xml:space="preserve">that the </w:t>
      </w:r>
      <w:r w:rsidRPr="00E279A2" w:rsidR="00ED6871">
        <w:t xml:space="preserve">short period of </w:t>
      </w:r>
      <w:r w:rsidRPr="00E279A2">
        <w:t>time</w:t>
      </w:r>
      <w:r w:rsidRPr="00E279A2" w:rsidR="00ED6871">
        <w:t xml:space="preserve"> that</w:t>
      </w:r>
      <w:r w:rsidRPr="00E279A2">
        <w:t xml:space="preserve"> he </w:t>
      </w:r>
      <w:r w:rsidRPr="00E279A2" w:rsidR="00BA2249">
        <w:t xml:space="preserve">had </w:t>
      </w:r>
      <w:r w:rsidRPr="00E279A2">
        <w:t xml:space="preserve">spent at Jilava Prison </w:t>
      </w:r>
      <w:r w:rsidRPr="00E279A2" w:rsidR="00ED6871">
        <w:t>had</w:t>
      </w:r>
      <w:r w:rsidRPr="00E279A2" w:rsidR="00BA2249">
        <w:t xml:space="preserve"> not</w:t>
      </w:r>
      <w:r w:rsidRPr="00E279A2" w:rsidR="00ED6871">
        <w:t xml:space="preserve"> been</w:t>
      </w:r>
      <w:r w:rsidRPr="00E279A2" w:rsidR="0008042D">
        <w:t xml:space="preserve"> long</w:t>
      </w:r>
      <w:r w:rsidRPr="00E279A2">
        <w:t xml:space="preserve"> enough to justify his claims of mistreatment.</w:t>
      </w:r>
    </w:p>
    <w:p w:rsidRPr="00E279A2" w:rsidR="00986A3F" w:rsidP="00E279A2" w:rsidRDefault="00A617D1">
      <w:pPr>
        <w:pStyle w:val="ECHRHeading3"/>
      </w:pPr>
      <w:r w:rsidRPr="00E279A2">
        <w:t>2.</w:t>
      </w:r>
      <w:r w:rsidRPr="00E279A2" w:rsidR="00A0572E">
        <w:t>  </w:t>
      </w:r>
      <w:r w:rsidRPr="00E279A2">
        <w:t>The Government</w:t>
      </w:r>
      <w:r w:rsidRPr="00E279A2" w:rsidR="00E279A2">
        <w:t>’</w:t>
      </w:r>
      <w:r w:rsidRPr="00E279A2" w:rsidR="00003F41">
        <w:t>s account</w:t>
      </w:r>
    </w:p>
    <w:bookmarkStart w:name="p31" w:id="11"/>
    <w:p w:rsidRPr="00E279A2" w:rsidR="0014031C" w:rsidP="00E279A2" w:rsidRDefault="00986A3F">
      <w:pPr>
        <w:pStyle w:val="ECHRPara"/>
      </w:pPr>
      <w:r w:rsidRPr="00E279A2">
        <w:fldChar w:fldCharType="begin"/>
      </w:r>
      <w:r w:rsidRPr="00E279A2">
        <w:instrText xml:space="preserve"> SEQ level0 \*arabic </w:instrText>
      </w:r>
      <w:r w:rsidRPr="00E279A2">
        <w:fldChar w:fldCharType="separate"/>
      </w:r>
      <w:r w:rsidRPr="00E279A2" w:rsidR="00E279A2">
        <w:rPr>
          <w:noProof/>
        </w:rPr>
        <w:t>32</w:t>
      </w:r>
      <w:r w:rsidRPr="00E279A2">
        <w:fldChar w:fldCharType="end"/>
      </w:r>
      <w:bookmarkEnd w:id="11"/>
      <w:r w:rsidRPr="00E279A2">
        <w:t>.  </w:t>
      </w:r>
      <w:r w:rsidRPr="00E279A2" w:rsidR="007B4331">
        <w:t>T</w:t>
      </w:r>
      <w:r w:rsidRPr="00E279A2">
        <w:t xml:space="preserve">he Government </w:t>
      </w:r>
      <w:r w:rsidRPr="00E279A2" w:rsidR="00183517">
        <w:t xml:space="preserve">admitted that </w:t>
      </w:r>
      <w:r w:rsidRPr="00E279A2" w:rsidR="003E099F">
        <w:t>in June and July 2014, while the applicant had been held in transit in Slobozia and Jilava Prisons for periods of time lasting between two and fo</w:t>
      </w:r>
      <w:r w:rsidRPr="00E279A2" w:rsidR="00A738E7">
        <w:t>u</w:t>
      </w:r>
      <w:r w:rsidRPr="00E279A2" w:rsidR="003E099F">
        <w:t>r days on each occasion, he had had no personal assistant</w:t>
      </w:r>
      <w:r w:rsidRPr="00E279A2" w:rsidR="00183517">
        <w:t xml:space="preserve">, as another </w:t>
      </w:r>
      <w:r w:rsidRPr="00E279A2" w:rsidR="006E2A79">
        <w:t>inmate</w:t>
      </w:r>
      <w:r w:rsidRPr="00E279A2" w:rsidR="00183517">
        <w:t xml:space="preserve"> </w:t>
      </w:r>
      <w:r w:rsidRPr="00E279A2" w:rsidR="006E2A79">
        <w:t>(</w:t>
      </w:r>
      <w:r w:rsidRPr="00E279A2" w:rsidR="00D17C50">
        <w:t xml:space="preserve">who had been </w:t>
      </w:r>
      <w:r w:rsidRPr="00E279A2" w:rsidR="006E2A79">
        <w:t>appointed to assist</w:t>
      </w:r>
      <w:r w:rsidRPr="00E279A2" w:rsidR="00D17C50">
        <w:t xml:space="preserve"> the applicant</w:t>
      </w:r>
      <w:r w:rsidRPr="00E279A2" w:rsidR="006E2A79">
        <w:t xml:space="preserve">) </w:t>
      </w:r>
      <w:r w:rsidRPr="00E279A2" w:rsidR="00183517">
        <w:t>could not be transferred with him.</w:t>
      </w:r>
    </w:p>
    <w:p w:rsidRPr="00E279A2" w:rsidR="005B5F3A" w:rsidP="00E279A2" w:rsidRDefault="00FC765A">
      <w:pPr>
        <w:pStyle w:val="ECHRPara"/>
      </w:pPr>
      <w:r w:rsidRPr="00E279A2">
        <w:fldChar w:fldCharType="begin"/>
      </w:r>
      <w:r w:rsidRPr="00E279A2">
        <w:instrText xml:space="preserve"> SEQ level0 \*arabic </w:instrText>
      </w:r>
      <w:r w:rsidRPr="00E279A2">
        <w:fldChar w:fldCharType="separate"/>
      </w:r>
      <w:r w:rsidRPr="00E279A2" w:rsidR="00E279A2">
        <w:rPr>
          <w:noProof/>
        </w:rPr>
        <w:t>33</w:t>
      </w:r>
      <w:r w:rsidRPr="00E279A2">
        <w:rPr>
          <w:noProof/>
        </w:rPr>
        <w:fldChar w:fldCharType="end"/>
      </w:r>
      <w:r w:rsidRPr="00E279A2" w:rsidR="005B5F3A">
        <w:t>.  Concerning Ia</w:t>
      </w:r>
      <w:r w:rsidRPr="00E279A2" w:rsidR="00FE0F7D">
        <w:rPr>
          <w:rFonts w:cstheme="minorHAnsi"/>
        </w:rPr>
        <w:t>ş</w:t>
      </w:r>
      <w:r w:rsidRPr="00E279A2" w:rsidR="005B5F3A">
        <w:t xml:space="preserve">i Prison, the Government submitted that the applicant had not been held in transit but he had served there a part of the sentence which had been covered by the </w:t>
      </w:r>
      <w:r w:rsidRPr="00E279A2" w:rsidR="00FE0F7D">
        <w:t xml:space="preserve">judgment </w:t>
      </w:r>
      <w:r w:rsidRPr="00E279A2" w:rsidR="005B5F3A">
        <w:t xml:space="preserve">given in </w:t>
      </w:r>
      <w:r w:rsidRPr="00E279A2" w:rsidR="00FE0F7D">
        <w:t>application</w:t>
      </w:r>
      <w:r w:rsidRPr="00E279A2" w:rsidR="005B5F3A">
        <w:t xml:space="preserve"> no. 11220/14 (</w:t>
      </w:r>
      <w:r w:rsidRPr="00E279A2" w:rsidR="00FE0F7D">
        <w:t xml:space="preserve">see </w:t>
      </w:r>
      <w:r w:rsidRPr="00E279A2" w:rsidR="005B5F3A">
        <w:rPr>
          <w:i/>
        </w:rPr>
        <w:t>Mihăilescu v. Romania</w:t>
      </w:r>
      <w:r w:rsidRPr="00E279A2" w:rsidR="005B5F3A">
        <w:t>, no. 11220/14, 14</w:t>
      </w:r>
      <w:r w:rsidRPr="00E279A2" w:rsidR="00FE0F7D">
        <w:t> </w:t>
      </w:r>
      <w:r w:rsidRPr="00E279A2" w:rsidR="005B5F3A">
        <w:t>February 2017).</w:t>
      </w:r>
    </w:p>
    <w:p w:rsidRPr="00E279A2" w:rsidR="00547315" w:rsidP="00E279A2" w:rsidRDefault="0027687B">
      <w:pPr>
        <w:pStyle w:val="ECHRHeading2"/>
      </w:pPr>
      <w:r w:rsidRPr="00E279A2">
        <w:t>F</w:t>
      </w:r>
      <w:r w:rsidRPr="00E279A2" w:rsidR="00547315">
        <w:t>.</w:t>
      </w:r>
      <w:r w:rsidRPr="00E279A2" w:rsidR="00A0572E">
        <w:t>  </w:t>
      </w:r>
      <w:r w:rsidRPr="00E279A2" w:rsidR="00547315">
        <w:t>The conditions of</w:t>
      </w:r>
      <w:r w:rsidRPr="00E279A2" w:rsidR="006E34ED">
        <w:t xml:space="preserve"> the applicant</w:t>
      </w:r>
      <w:r w:rsidRPr="00E279A2" w:rsidR="00E279A2">
        <w:t>’</w:t>
      </w:r>
      <w:r w:rsidRPr="00E279A2" w:rsidR="006E34ED">
        <w:t>s</w:t>
      </w:r>
      <w:r w:rsidRPr="00E279A2" w:rsidR="00547315">
        <w:t xml:space="preserve"> tran</w:t>
      </w:r>
      <w:r w:rsidRPr="00E279A2" w:rsidR="00BB4DCD">
        <w:t>sportation</w:t>
      </w:r>
      <w:r w:rsidRPr="00E279A2" w:rsidR="00547315">
        <w:t xml:space="preserve"> between </w:t>
      </w:r>
      <w:r w:rsidRPr="00E279A2" w:rsidR="000D7951">
        <w:t>prisons</w:t>
      </w:r>
    </w:p>
    <w:p w:rsidRPr="00E279A2" w:rsidR="0014031C" w:rsidP="00E279A2" w:rsidRDefault="00807D26">
      <w:pPr>
        <w:pStyle w:val="ECHRHeading3"/>
      </w:pPr>
      <w:r w:rsidRPr="00E279A2">
        <w:t>1.</w:t>
      </w:r>
      <w:r w:rsidRPr="00E279A2" w:rsidR="00A0572E">
        <w:t>  </w:t>
      </w:r>
      <w:r w:rsidRPr="00E279A2">
        <w:t>The applicant</w:t>
      </w:r>
      <w:r w:rsidRPr="00E279A2" w:rsidR="00E279A2">
        <w:t>’</w:t>
      </w:r>
      <w:r w:rsidRPr="00E279A2" w:rsidR="00CE469E">
        <w:t>s account</w:t>
      </w:r>
    </w:p>
    <w:p w:rsidRPr="00E279A2" w:rsidR="00033F2D" w:rsidP="00E279A2" w:rsidRDefault="00FC765A">
      <w:pPr>
        <w:pStyle w:val="ECHRPara"/>
      </w:pPr>
      <w:r w:rsidRPr="00E279A2">
        <w:fldChar w:fldCharType="begin"/>
      </w:r>
      <w:r w:rsidRPr="00E279A2">
        <w:instrText xml:space="preserve"> SEQ level0 \*arabic </w:instrText>
      </w:r>
      <w:r w:rsidRPr="00E279A2">
        <w:fldChar w:fldCharType="separate"/>
      </w:r>
      <w:r w:rsidRPr="00E279A2" w:rsidR="00E279A2">
        <w:rPr>
          <w:noProof/>
        </w:rPr>
        <w:t>34</w:t>
      </w:r>
      <w:r w:rsidRPr="00E279A2">
        <w:rPr>
          <w:noProof/>
        </w:rPr>
        <w:fldChar w:fldCharType="end"/>
      </w:r>
      <w:r w:rsidRPr="00E279A2" w:rsidR="00AF2BA7">
        <w:t>.  </w:t>
      </w:r>
      <w:r w:rsidRPr="00E279A2" w:rsidR="00033F2D">
        <w:t xml:space="preserve">The applicant </w:t>
      </w:r>
      <w:r w:rsidRPr="00E279A2" w:rsidR="00807D26">
        <w:t>claimed</w:t>
      </w:r>
      <w:r w:rsidRPr="00E279A2" w:rsidR="00033F2D">
        <w:t xml:space="preserve"> that the conditions of his transportation between prison facilities </w:t>
      </w:r>
      <w:r w:rsidRPr="00E279A2" w:rsidR="0081028E">
        <w:t>had been</w:t>
      </w:r>
      <w:r w:rsidRPr="00E279A2" w:rsidR="00033F2D">
        <w:t xml:space="preserve"> inhuman and degrading. The vans </w:t>
      </w:r>
      <w:r w:rsidRPr="00E279A2" w:rsidR="0081028E">
        <w:t>had been</w:t>
      </w:r>
      <w:r w:rsidRPr="00E279A2" w:rsidR="00033F2D">
        <w:t xml:space="preserve"> severely overcrowded and </w:t>
      </w:r>
      <w:r w:rsidRPr="00E279A2" w:rsidR="0081028E">
        <w:t>without ventilation</w:t>
      </w:r>
      <w:r w:rsidRPr="00E279A2" w:rsidR="00033F2D">
        <w:t xml:space="preserve">. Moreover, some of the detainees </w:t>
      </w:r>
      <w:r w:rsidRPr="00E279A2" w:rsidR="00ED6871">
        <w:t xml:space="preserve">had </w:t>
      </w:r>
      <w:r w:rsidRPr="00E279A2" w:rsidR="00033F2D">
        <w:t>smoke</w:t>
      </w:r>
      <w:r w:rsidRPr="00E279A2" w:rsidR="00807D26">
        <w:t>d</w:t>
      </w:r>
      <w:r w:rsidRPr="00E279A2" w:rsidR="00033F2D">
        <w:t xml:space="preserve"> in the van</w:t>
      </w:r>
      <w:r w:rsidRPr="00E279A2" w:rsidR="00ED6871">
        <w:t>s</w:t>
      </w:r>
      <w:r w:rsidRPr="00E279A2" w:rsidR="00033F2D">
        <w:t>.</w:t>
      </w:r>
    </w:p>
    <w:p w:rsidRPr="00E279A2" w:rsidR="00781E31" w:rsidP="00E279A2" w:rsidRDefault="00A738E7">
      <w:pPr>
        <w:pStyle w:val="ECHRPara"/>
        <w:rPr>
          <w:bCs/>
        </w:rPr>
      </w:pPr>
      <w:r w:rsidRPr="00E279A2">
        <w:rPr>
          <w:bCs/>
        </w:rPr>
        <w:fldChar w:fldCharType="begin"/>
      </w:r>
      <w:r w:rsidRPr="00E279A2">
        <w:rPr>
          <w:bCs/>
        </w:rPr>
        <w:instrText xml:space="preserve"> SEQ level0 \*arabic </w:instrText>
      </w:r>
      <w:r w:rsidRPr="00E279A2">
        <w:rPr>
          <w:bCs/>
        </w:rPr>
        <w:fldChar w:fldCharType="separate"/>
      </w:r>
      <w:r w:rsidRPr="00E279A2" w:rsidR="00E279A2">
        <w:rPr>
          <w:bCs/>
          <w:noProof/>
        </w:rPr>
        <w:t>35</w:t>
      </w:r>
      <w:r w:rsidRPr="00E279A2">
        <w:rPr>
          <w:bCs/>
        </w:rPr>
        <w:fldChar w:fldCharType="end"/>
      </w:r>
      <w:r w:rsidRPr="00E279A2">
        <w:rPr>
          <w:bCs/>
        </w:rPr>
        <w:t>.  </w:t>
      </w:r>
      <w:r w:rsidRPr="00E279A2" w:rsidR="0073155B">
        <w:rPr>
          <w:bCs/>
        </w:rPr>
        <w:t xml:space="preserve">He </w:t>
      </w:r>
      <w:r w:rsidRPr="00E279A2" w:rsidR="006636B7">
        <w:rPr>
          <w:bCs/>
        </w:rPr>
        <w:t xml:space="preserve">had </w:t>
      </w:r>
      <w:r w:rsidRPr="00E279A2" w:rsidR="00EC05A0">
        <w:rPr>
          <w:bCs/>
        </w:rPr>
        <w:t>lodged</w:t>
      </w:r>
      <w:r w:rsidRPr="00E279A2" w:rsidR="0073155B">
        <w:rPr>
          <w:bCs/>
        </w:rPr>
        <w:t xml:space="preserve"> a complaint with </w:t>
      </w:r>
      <w:r w:rsidRPr="00E279A2" w:rsidR="00CE469E">
        <w:rPr>
          <w:bCs/>
        </w:rPr>
        <w:t>the post</w:t>
      </w:r>
      <w:r w:rsidRPr="00E279A2" w:rsidR="0087793C">
        <w:rPr>
          <w:bCs/>
        </w:rPr>
        <w:t>-</w:t>
      </w:r>
      <w:r w:rsidRPr="00E279A2" w:rsidR="00CE469E">
        <w:rPr>
          <w:bCs/>
        </w:rPr>
        <w:t>sentencing judge</w:t>
      </w:r>
      <w:r w:rsidRPr="00E279A2" w:rsidR="00C22DF3">
        <w:rPr>
          <w:bCs/>
        </w:rPr>
        <w:t xml:space="preserve">. </w:t>
      </w:r>
      <w:r w:rsidRPr="00E279A2" w:rsidR="00557B23">
        <w:rPr>
          <w:bCs/>
        </w:rPr>
        <w:t xml:space="preserve">The judge </w:t>
      </w:r>
      <w:r w:rsidRPr="00E279A2" w:rsidR="008C2034">
        <w:rPr>
          <w:bCs/>
        </w:rPr>
        <w:t xml:space="preserve">had </w:t>
      </w:r>
      <w:r w:rsidRPr="00E279A2" w:rsidR="00557B23">
        <w:rPr>
          <w:bCs/>
        </w:rPr>
        <w:t xml:space="preserve">rejected his claim as unsubstantiated, </w:t>
      </w:r>
      <w:r w:rsidRPr="00E279A2" w:rsidR="00781E31">
        <w:rPr>
          <w:bCs/>
        </w:rPr>
        <w:t>arguing that the</w:t>
      </w:r>
      <w:r w:rsidRPr="00E279A2" w:rsidR="00EC05A0">
        <w:rPr>
          <w:bCs/>
        </w:rPr>
        <w:t xml:space="preserve"> applicant had not submitted a</w:t>
      </w:r>
      <w:r w:rsidRPr="00E279A2" w:rsidR="00781E31">
        <w:rPr>
          <w:bCs/>
        </w:rPr>
        <w:t xml:space="preserve"> medical certificate to support </w:t>
      </w:r>
      <w:r w:rsidRPr="00E279A2" w:rsidR="00EC05A0">
        <w:rPr>
          <w:bCs/>
        </w:rPr>
        <w:t>his</w:t>
      </w:r>
      <w:r w:rsidRPr="00E279A2" w:rsidR="00781E31">
        <w:rPr>
          <w:bCs/>
        </w:rPr>
        <w:t xml:space="preserve"> cl</w:t>
      </w:r>
      <w:r w:rsidRPr="00E279A2" w:rsidR="00280953">
        <w:rPr>
          <w:bCs/>
        </w:rPr>
        <w:t>aim.</w:t>
      </w:r>
    </w:p>
    <w:p w:rsidRPr="00E279A2" w:rsidR="00781E31" w:rsidP="00E279A2" w:rsidRDefault="00CE469E">
      <w:pPr>
        <w:pStyle w:val="ECHRHeading3"/>
      </w:pPr>
      <w:r w:rsidRPr="00E279A2">
        <w:t>2.</w:t>
      </w:r>
      <w:r w:rsidRPr="00E279A2" w:rsidR="00A0572E">
        <w:t>  </w:t>
      </w:r>
      <w:r w:rsidRPr="00E279A2">
        <w:t>The Government</w:t>
      </w:r>
      <w:r w:rsidRPr="00E279A2" w:rsidR="00E279A2">
        <w:t>’</w:t>
      </w:r>
      <w:r w:rsidRPr="00E279A2">
        <w:t>s account</w:t>
      </w:r>
    </w:p>
    <w:p w:rsidRPr="00E279A2" w:rsidR="00DE5FD6" w:rsidP="00E279A2" w:rsidRDefault="00FC765A">
      <w:pPr>
        <w:pStyle w:val="ECHRPara"/>
      </w:pPr>
      <w:r w:rsidRPr="00E279A2">
        <w:fldChar w:fldCharType="begin"/>
      </w:r>
      <w:r w:rsidRPr="00E279A2">
        <w:instrText xml:space="preserve"> SEQ level0 \*arabic </w:instrText>
      </w:r>
      <w:r w:rsidRPr="00E279A2">
        <w:fldChar w:fldCharType="separate"/>
      </w:r>
      <w:r w:rsidRPr="00E279A2" w:rsidR="00E279A2">
        <w:rPr>
          <w:noProof/>
        </w:rPr>
        <w:t>36</w:t>
      </w:r>
      <w:r w:rsidRPr="00E279A2">
        <w:rPr>
          <w:noProof/>
        </w:rPr>
        <w:fldChar w:fldCharType="end"/>
      </w:r>
      <w:r w:rsidRPr="00E279A2" w:rsidR="003529B5">
        <w:t>.  </w:t>
      </w:r>
      <w:r w:rsidRPr="00E279A2" w:rsidR="00DE5FD6">
        <w:t xml:space="preserve">The Government noted that the vehicles used </w:t>
      </w:r>
      <w:r w:rsidRPr="00E279A2" w:rsidR="00280953">
        <w:t>for transport</w:t>
      </w:r>
      <w:r w:rsidRPr="00E279A2" w:rsidR="0087793C">
        <w:t xml:space="preserve"> had</w:t>
      </w:r>
      <w:r w:rsidRPr="00E279A2" w:rsidR="00280953">
        <w:t xml:space="preserve"> </w:t>
      </w:r>
      <w:r w:rsidRPr="00E279A2" w:rsidR="00DE5FD6">
        <w:t>supported the number of</w:t>
      </w:r>
      <w:r w:rsidRPr="00E279A2" w:rsidR="00280953">
        <w:t xml:space="preserve"> detainees without exceeding </w:t>
      </w:r>
      <w:r w:rsidRPr="00E279A2" w:rsidR="00AD6979">
        <w:t>their</w:t>
      </w:r>
      <w:r w:rsidRPr="00E279A2" w:rsidR="00DE5FD6">
        <w:t xml:space="preserve"> capacity, </w:t>
      </w:r>
      <w:r w:rsidRPr="00E279A2" w:rsidR="00671E12">
        <w:t xml:space="preserve">and </w:t>
      </w:r>
      <w:r w:rsidRPr="00E279A2" w:rsidR="00DE5FD6">
        <w:t>had</w:t>
      </w:r>
      <w:r w:rsidRPr="00E279A2" w:rsidR="0087793C">
        <w:t xml:space="preserve"> had</w:t>
      </w:r>
      <w:r w:rsidRPr="00E279A2" w:rsidR="00DE5FD6">
        <w:t xml:space="preserve"> proper ventilation and anatomical chairs. Additionally, smoking </w:t>
      </w:r>
      <w:r w:rsidRPr="00E279A2" w:rsidR="00E4057F">
        <w:t>had been</w:t>
      </w:r>
      <w:r w:rsidRPr="00E279A2" w:rsidR="00DE5FD6">
        <w:t xml:space="preserve"> forbidden in the vans.</w:t>
      </w:r>
    </w:p>
    <w:p w:rsidRPr="00E279A2" w:rsidR="0014031C" w:rsidP="00E279A2" w:rsidRDefault="0077175D">
      <w:pPr>
        <w:pStyle w:val="ECHRHeading1"/>
      </w:pPr>
      <w:r w:rsidRPr="00E279A2">
        <w:t>II.  RELEVANT DOMESTIC LAW</w:t>
      </w:r>
    </w:p>
    <w:p w:rsidRPr="00E279A2" w:rsidR="00FE78DB" w:rsidP="00E279A2" w:rsidRDefault="00FE78DB">
      <w:pPr>
        <w:pStyle w:val="ECHRPara"/>
      </w:pPr>
      <w:r w:rsidRPr="00E279A2">
        <w:fldChar w:fldCharType="begin"/>
      </w:r>
      <w:r w:rsidRPr="00E279A2">
        <w:instrText xml:space="preserve"> SEQ level0 \*arabic </w:instrText>
      </w:r>
      <w:r w:rsidRPr="00E279A2">
        <w:fldChar w:fldCharType="separate"/>
      </w:r>
      <w:r w:rsidRPr="00E279A2" w:rsidR="00E279A2">
        <w:rPr>
          <w:noProof/>
        </w:rPr>
        <w:t>37</w:t>
      </w:r>
      <w:r w:rsidRPr="00E279A2">
        <w:fldChar w:fldCharType="end"/>
      </w:r>
      <w:r w:rsidRPr="00E279A2">
        <w:t xml:space="preserve">.  Relevant excerpts from Law no. 254/2013 on the rights of detainees and Ministry of Justice Order no. 433/2010 on mandatory rules for serving of prison sentences are set out in </w:t>
      </w:r>
      <w:r w:rsidRPr="00E279A2">
        <w:rPr>
          <w:i/>
        </w:rPr>
        <w:t>Rezmiveș and Others v. Romania</w:t>
      </w:r>
      <w:r w:rsidRPr="00E279A2">
        <w:t>, (nos.</w:t>
      </w:r>
      <w:r w:rsidRPr="00E279A2" w:rsidR="00FE0F7D">
        <w:t> </w:t>
      </w:r>
      <w:r w:rsidRPr="00E279A2">
        <w:t>61467/12 and 3 others, §§ 27 and 34, 25 April 2017).</w:t>
      </w:r>
    </w:p>
    <w:p w:rsidRPr="00E279A2" w:rsidR="00D420F3" w:rsidP="00E279A2" w:rsidRDefault="0077175D">
      <w:pPr>
        <w:pStyle w:val="ECHRTitle1"/>
      </w:pPr>
      <w:r w:rsidRPr="00E279A2">
        <w:t>THE LAW</w:t>
      </w:r>
    </w:p>
    <w:p w:rsidRPr="00E279A2" w:rsidR="00D420F3" w:rsidP="00E279A2" w:rsidRDefault="0077175D">
      <w:pPr>
        <w:pStyle w:val="ECHRHeading1"/>
      </w:pPr>
      <w:r w:rsidRPr="00E279A2">
        <w:t xml:space="preserve">I.  ALLEGED VIOLATION OF ARTICLE </w:t>
      </w:r>
      <w:r w:rsidRPr="00E279A2" w:rsidR="004E5832">
        <w:t>3</w:t>
      </w:r>
      <w:r w:rsidRPr="00E279A2">
        <w:t xml:space="preserve"> OF THE CONVENTION</w:t>
      </w:r>
    </w:p>
    <w:p w:rsidRPr="00E279A2" w:rsidR="0014031C" w:rsidP="00E279A2" w:rsidRDefault="001736ED">
      <w:pPr>
        <w:pStyle w:val="ECHRPara"/>
      </w:pPr>
      <w:r w:rsidRPr="00E279A2">
        <w:fldChar w:fldCharType="begin"/>
      </w:r>
      <w:r w:rsidRPr="00E279A2">
        <w:instrText xml:space="preserve"> SEQ level0 \*arabic </w:instrText>
      </w:r>
      <w:r w:rsidRPr="00E279A2">
        <w:fldChar w:fldCharType="separate"/>
      </w:r>
      <w:r w:rsidRPr="00E279A2" w:rsidR="00E279A2">
        <w:rPr>
          <w:noProof/>
        </w:rPr>
        <w:t>38</w:t>
      </w:r>
      <w:r w:rsidRPr="00E279A2">
        <w:fldChar w:fldCharType="end"/>
      </w:r>
      <w:r w:rsidRPr="00E279A2" w:rsidR="0077175D">
        <w:t>.  </w:t>
      </w:r>
      <w:r w:rsidRPr="00E279A2" w:rsidR="00E37410">
        <w:t>The applicant complained</w:t>
      </w:r>
      <w:r w:rsidRPr="00E279A2" w:rsidR="00507CEF">
        <w:t xml:space="preserve"> about the conditions of his detention in </w:t>
      </w:r>
      <w:r w:rsidRPr="00E279A2" w:rsidR="00783EA7">
        <w:t xml:space="preserve">Vaslui, Jilava, </w:t>
      </w:r>
      <w:r w:rsidRPr="00E279A2" w:rsidR="00507CEF">
        <w:t>Tulcea</w:t>
      </w:r>
      <w:r w:rsidRPr="00E279A2" w:rsidR="00783EA7">
        <w:t xml:space="preserve"> and </w:t>
      </w:r>
      <w:r w:rsidRPr="00E279A2" w:rsidR="00507CEF">
        <w:t>Bac</w:t>
      </w:r>
      <w:r w:rsidRPr="00E279A2" w:rsidR="00875DB8">
        <w:t>ă</w:t>
      </w:r>
      <w:r w:rsidRPr="00E279A2" w:rsidR="00507CEF">
        <w:t xml:space="preserve">u </w:t>
      </w:r>
      <w:r w:rsidRPr="00E279A2" w:rsidR="00E37410">
        <w:t>Prisons. He complained</w:t>
      </w:r>
      <w:r w:rsidRPr="00E279A2" w:rsidR="00507CEF">
        <w:t xml:space="preserve"> of overcrowding, poor quality of food and</w:t>
      </w:r>
      <w:r w:rsidRPr="00E279A2" w:rsidR="009E73B4">
        <w:t xml:space="preserve"> the</w:t>
      </w:r>
      <w:r w:rsidRPr="00E279A2" w:rsidR="00507CEF">
        <w:t xml:space="preserve"> non-segregation of smokers from non-smokers.</w:t>
      </w:r>
    </w:p>
    <w:p w:rsidRPr="00E279A2" w:rsidR="00507CEF" w:rsidP="00E279A2" w:rsidRDefault="00FC765A">
      <w:pPr>
        <w:pStyle w:val="ECHRPara"/>
      </w:pPr>
      <w:r w:rsidRPr="00E279A2">
        <w:fldChar w:fldCharType="begin"/>
      </w:r>
      <w:r w:rsidRPr="00E279A2">
        <w:instrText xml:space="preserve"> SEQ level0 \*arabic </w:instrText>
      </w:r>
      <w:r w:rsidRPr="00E279A2">
        <w:fldChar w:fldCharType="separate"/>
      </w:r>
      <w:r w:rsidRPr="00E279A2" w:rsidR="00E279A2">
        <w:rPr>
          <w:noProof/>
        </w:rPr>
        <w:t>39</w:t>
      </w:r>
      <w:r w:rsidRPr="00E279A2">
        <w:rPr>
          <w:noProof/>
        </w:rPr>
        <w:fldChar w:fldCharType="end"/>
      </w:r>
      <w:r w:rsidRPr="00E279A2" w:rsidR="00507CEF">
        <w:t>.  </w:t>
      </w:r>
      <w:r w:rsidRPr="00E279A2" w:rsidR="00E37410">
        <w:t>He also c</w:t>
      </w:r>
      <w:r w:rsidRPr="00E279A2" w:rsidR="00671E12">
        <w:t>omp</w:t>
      </w:r>
      <w:r w:rsidRPr="00E279A2" w:rsidR="00E37410">
        <w:t>lai</w:t>
      </w:r>
      <w:r w:rsidRPr="00E279A2" w:rsidR="00671E12">
        <w:t>n</w:t>
      </w:r>
      <w:r w:rsidRPr="00E279A2" w:rsidR="00E37410">
        <w:t>ed</w:t>
      </w:r>
      <w:r w:rsidRPr="00E279A2" w:rsidR="00507CEF">
        <w:t xml:space="preserve"> that despite the fact that his medical condition required direct and constant assistance from another person in his daily activities, he </w:t>
      </w:r>
      <w:r w:rsidRPr="00E279A2" w:rsidR="009E73B4">
        <w:t xml:space="preserve">had </w:t>
      </w:r>
      <w:r w:rsidRPr="00E279A2" w:rsidR="00507CEF">
        <w:t xml:space="preserve">not </w:t>
      </w:r>
      <w:r w:rsidRPr="00E279A2" w:rsidR="00671E12">
        <w:t xml:space="preserve">had the help of </w:t>
      </w:r>
      <w:r w:rsidRPr="00E279A2" w:rsidR="00507CEF">
        <w:t xml:space="preserve">a personal care assistant while in transit </w:t>
      </w:r>
      <w:r w:rsidRPr="00E279A2" w:rsidR="00A738E7">
        <w:t>in Slobozia and Jilava P</w:t>
      </w:r>
      <w:r w:rsidRPr="00E279A2" w:rsidR="00DF7797">
        <w:t>risons.</w:t>
      </w:r>
    </w:p>
    <w:p w:rsidRPr="00E279A2" w:rsidR="00507CEF" w:rsidP="00E279A2" w:rsidRDefault="00FC765A">
      <w:pPr>
        <w:pStyle w:val="ECHRPara"/>
      </w:pPr>
      <w:r w:rsidRPr="00E279A2">
        <w:fldChar w:fldCharType="begin"/>
      </w:r>
      <w:r w:rsidRPr="00E279A2">
        <w:instrText xml:space="preserve"> SEQ level0 \*arabic </w:instrText>
      </w:r>
      <w:r w:rsidRPr="00E279A2">
        <w:fldChar w:fldCharType="separate"/>
      </w:r>
      <w:r w:rsidRPr="00E279A2" w:rsidR="00E279A2">
        <w:rPr>
          <w:noProof/>
        </w:rPr>
        <w:t>40</w:t>
      </w:r>
      <w:r w:rsidRPr="00E279A2">
        <w:rPr>
          <w:noProof/>
        </w:rPr>
        <w:fldChar w:fldCharType="end"/>
      </w:r>
      <w:r w:rsidRPr="00E279A2" w:rsidR="00507CEF">
        <w:t>.  </w:t>
      </w:r>
      <w:r w:rsidRPr="00E279A2" w:rsidR="00690BFB">
        <w:t>H</w:t>
      </w:r>
      <w:r w:rsidRPr="00E279A2" w:rsidR="00E37410">
        <w:t xml:space="preserve">e </w:t>
      </w:r>
      <w:r w:rsidRPr="00E279A2" w:rsidR="00690BFB">
        <w:t xml:space="preserve">finally </w:t>
      </w:r>
      <w:r w:rsidRPr="00E279A2" w:rsidR="00E37410">
        <w:t>complained</w:t>
      </w:r>
      <w:r w:rsidRPr="00E279A2" w:rsidR="00507CEF">
        <w:t xml:space="preserve"> about the conditions of his transport</w:t>
      </w:r>
      <w:r w:rsidRPr="00E279A2" w:rsidR="009E73B4">
        <w:t>ation</w:t>
      </w:r>
      <w:r w:rsidRPr="00E279A2" w:rsidR="00507CEF">
        <w:t xml:space="preserve"> between detention facilities</w:t>
      </w:r>
      <w:r w:rsidRPr="00E279A2" w:rsidR="005B5F3A">
        <w:t>.</w:t>
      </w:r>
    </w:p>
    <w:p w:rsidRPr="00E279A2" w:rsidR="00507CEF" w:rsidP="00E279A2" w:rsidRDefault="00FC765A">
      <w:pPr>
        <w:pStyle w:val="ECHRPara"/>
      </w:pPr>
      <w:r w:rsidRPr="00E279A2">
        <w:fldChar w:fldCharType="begin"/>
      </w:r>
      <w:r w:rsidRPr="00E279A2">
        <w:instrText xml:space="preserve"> SEQ level0 \*arabic </w:instrText>
      </w:r>
      <w:r w:rsidRPr="00E279A2">
        <w:fldChar w:fldCharType="separate"/>
      </w:r>
      <w:r w:rsidRPr="00E279A2" w:rsidR="00E279A2">
        <w:rPr>
          <w:noProof/>
        </w:rPr>
        <w:t>41</w:t>
      </w:r>
      <w:r w:rsidRPr="00E279A2">
        <w:rPr>
          <w:noProof/>
        </w:rPr>
        <w:fldChar w:fldCharType="end"/>
      </w:r>
      <w:r w:rsidRPr="00E279A2" w:rsidR="00507CEF">
        <w:t>.  He relied on Article 3 of the Convention, which reads as follows:</w:t>
      </w:r>
    </w:p>
    <w:p w:rsidRPr="00E279A2" w:rsidR="00AF2BA7" w:rsidP="00E279A2" w:rsidRDefault="00B14E7B">
      <w:pPr>
        <w:pStyle w:val="ECHRParaQuote"/>
      </w:pPr>
      <w:r w:rsidRPr="00E279A2">
        <w:t>“No one shall be subjected to torture or to inhuman or degrading treatment or punishment</w:t>
      </w:r>
      <w:r w:rsidRPr="00E279A2" w:rsidR="00671E12">
        <w:t>.</w:t>
      </w:r>
      <w:r w:rsidRPr="00E279A2">
        <w:t>”</w:t>
      </w:r>
    </w:p>
    <w:p w:rsidRPr="00E279A2" w:rsidR="003E3ADB" w:rsidP="00E279A2" w:rsidRDefault="0077175D">
      <w:pPr>
        <w:pStyle w:val="ECHRHeading2"/>
      </w:pPr>
      <w:r w:rsidRPr="00E279A2">
        <w:t>A.  Admissibility</w:t>
      </w:r>
    </w:p>
    <w:p w:rsidRPr="00E279A2" w:rsidR="00F367C0" w:rsidP="00E279A2" w:rsidRDefault="00F367C0">
      <w:pPr>
        <w:pStyle w:val="ECHRHeading3"/>
      </w:pPr>
      <w:r w:rsidRPr="00E279A2">
        <w:t>1.</w:t>
      </w:r>
      <w:r w:rsidRPr="00E279A2" w:rsidR="00A0572E">
        <w:t>  </w:t>
      </w:r>
      <w:r w:rsidRPr="00E279A2" w:rsidR="00984E9B">
        <w:t>On the repetitive nature of the claims regarding Bac</w:t>
      </w:r>
      <w:r w:rsidRPr="00E279A2" w:rsidR="00875DB8">
        <w:t>ă</w:t>
      </w:r>
      <w:r w:rsidRPr="00E279A2" w:rsidR="00984E9B">
        <w:t>u Prison</w:t>
      </w:r>
    </w:p>
    <w:p w:rsidRPr="00E279A2" w:rsidR="009D196E" w:rsidP="00E279A2" w:rsidRDefault="00FC765A">
      <w:pPr>
        <w:pStyle w:val="ECHRPara"/>
      </w:pPr>
      <w:r w:rsidRPr="00E279A2">
        <w:fldChar w:fldCharType="begin"/>
      </w:r>
      <w:r w:rsidRPr="00E279A2">
        <w:instrText xml:space="preserve"> SEQ level0 \*arabic </w:instrText>
      </w:r>
      <w:r w:rsidRPr="00E279A2">
        <w:fldChar w:fldCharType="separate"/>
      </w:r>
      <w:r w:rsidRPr="00E279A2" w:rsidR="00E279A2">
        <w:rPr>
          <w:noProof/>
        </w:rPr>
        <w:t>42</w:t>
      </w:r>
      <w:r w:rsidRPr="00E279A2">
        <w:rPr>
          <w:noProof/>
        </w:rPr>
        <w:fldChar w:fldCharType="end"/>
      </w:r>
      <w:r w:rsidRPr="00E279A2" w:rsidR="004C22B2">
        <w:t>.  The Government submitted that the case should be declared partially inadmissible, considering that</w:t>
      </w:r>
      <w:r w:rsidRPr="00E279A2" w:rsidR="009D196E">
        <w:t xml:space="preserve"> the time</w:t>
      </w:r>
      <w:r w:rsidRPr="00E279A2" w:rsidR="009E73B4">
        <w:t>-</w:t>
      </w:r>
      <w:r w:rsidRPr="00E279A2" w:rsidR="009D196E">
        <w:t>frame in which the events</w:t>
      </w:r>
      <w:r w:rsidRPr="00E279A2" w:rsidR="00BE6B33">
        <w:t xml:space="preserve"> had</w:t>
      </w:r>
      <w:r w:rsidRPr="00E279A2" w:rsidR="009D196E">
        <w:t xml:space="preserve"> allegedly t</w:t>
      </w:r>
      <w:r w:rsidRPr="00E279A2" w:rsidR="00BE6B33">
        <w:t>aken</w:t>
      </w:r>
      <w:r w:rsidRPr="00E279A2" w:rsidR="009D196E">
        <w:t xml:space="preserve"> place</w:t>
      </w:r>
      <w:r w:rsidRPr="00E279A2" w:rsidR="004C22B2">
        <w:t xml:space="preserve"> </w:t>
      </w:r>
      <w:r w:rsidRPr="00E279A2" w:rsidR="00BE6B33">
        <w:t>had been</w:t>
      </w:r>
      <w:r w:rsidRPr="00E279A2" w:rsidR="009D196E">
        <w:t xml:space="preserve"> the same as</w:t>
      </w:r>
      <w:r w:rsidRPr="00E279A2" w:rsidR="009E73B4">
        <w:t xml:space="preserve"> that </w:t>
      </w:r>
      <w:r w:rsidRPr="00E279A2" w:rsidR="00BE6B33">
        <w:t xml:space="preserve">which had been </w:t>
      </w:r>
      <w:r w:rsidRPr="00E279A2" w:rsidR="009E73B4">
        <w:t>covered by</w:t>
      </w:r>
      <w:r w:rsidRPr="00E279A2" w:rsidR="004C22B2">
        <w:t xml:space="preserve"> the </w:t>
      </w:r>
      <w:r w:rsidRPr="00E279A2" w:rsidR="00F666C4">
        <w:t xml:space="preserve">judgment </w:t>
      </w:r>
      <w:r w:rsidRPr="00E279A2" w:rsidR="00671E12">
        <w:t xml:space="preserve">given </w:t>
      </w:r>
      <w:r w:rsidRPr="00E279A2" w:rsidR="004C22B2">
        <w:t xml:space="preserve">on 1 July 2014 in </w:t>
      </w:r>
      <w:r w:rsidRPr="00E279A2" w:rsidR="00F666C4">
        <w:t xml:space="preserve">application </w:t>
      </w:r>
      <w:r w:rsidRPr="00E279A2" w:rsidR="004C22B2">
        <w:t>no.</w:t>
      </w:r>
      <w:r w:rsidRPr="00E279A2" w:rsidR="00193B09">
        <w:t> </w:t>
      </w:r>
      <w:r w:rsidRPr="00E279A2" w:rsidR="004C22B2">
        <w:t>46546/12 (</w:t>
      </w:r>
      <w:r w:rsidRPr="00E279A2" w:rsidR="004C22B2">
        <w:rPr>
          <w:i/>
        </w:rPr>
        <w:t>Mihăilescu v.</w:t>
      </w:r>
      <w:r w:rsidRPr="00E279A2" w:rsidR="00E30CA2">
        <w:rPr>
          <w:i/>
        </w:rPr>
        <w:t> </w:t>
      </w:r>
      <w:r w:rsidRPr="00E279A2" w:rsidR="004C22B2">
        <w:rPr>
          <w:i/>
        </w:rPr>
        <w:t>Romania</w:t>
      </w:r>
      <w:r w:rsidRPr="00E279A2" w:rsidR="004C22B2">
        <w:t>),</w:t>
      </w:r>
      <w:r w:rsidRPr="00E279A2" w:rsidR="009D196E">
        <w:t xml:space="preserve"> </w:t>
      </w:r>
      <w:r w:rsidRPr="00E279A2" w:rsidR="009E73B4">
        <w:t>in which</w:t>
      </w:r>
      <w:r w:rsidRPr="00E279A2" w:rsidR="004C22B2">
        <w:t xml:space="preserve"> the Court ha</w:t>
      </w:r>
      <w:r w:rsidRPr="00E279A2" w:rsidR="00671E12">
        <w:t>d</w:t>
      </w:r>
      <w:r w:rsidRPr="00E279A2" w:rsidR="004C22B2">
        <w:t xml:space="preserve"> already found a violation of Article</w:t>
      </w:r>
      <w:r w:rsidRPr="00E279A2" w:rsidR="00A0572E">
        <w:t> </w:t>
      </w:r>
      <w:r w:rsidRPr="00E279A2" w:rsidR="004C22B2">
        <w:t>3 of the Convention regarding the material conditions of detention</w:t>
      </w:r>
      <w:r w:rsidRPr="00E279A2" w:rsidR="00AD6979">
        <w:t xml:space="preserve"> which</w:t>
      </w:r>
      <w:r w:rsidRPr="00E279A2" w:rsidR="004C22B2">
        <w:t xml:space="preserve"> the applicant </w:t>
      </w:r>
      <w:r w:rsidRPr="00E279A2" w:rsidR="009D196E">
        <w:t>experienced at</w:t>
      </w:r>
      <w:r w:rsidRPr="00E279A2" w:rsidR="004C22B2">
        <w:t xml:space="preserve"> Bac</w:t>
      </w:r>
      <w:r w:rsidRPr="00E279A2" w:rsidR="00A0572E">
        <w:t>ă</w:t>
      </w:r>
      <w:r w:rsidRPr="00E279A2" w:rsidR="004C22B2">
        <w:t xml:space="preserve">u </w:t>
      </w:r>
      <w:r w:rsidRPr="00E279A2" w:rsidR="009D196E">
        <w:t>Prison.</w:t>
      </w:r>
    </w:p>
    <w:p w:rsidRPr="00E279A2" w:rsidR="009D196E" w:rsidP="00E279A2" w:rsidRDefault="00FC765A">
      <w:pPr>
        <w:pStyle w:val="ECHRPara"/>
      </w:pPr>
      <w:r w:rsidRPr="00E279A2">
        <w:fldChar w:fldCharType="begin"/>
      </w:r>
      <w:r w:rsidRPr="00E279A2">
        <w:instrText xml:space="preserve"> SEQ level0 \*arabic </w:instrText>
      </w:r>
      <w:r w:rsidRPr="00E279A2">
        <w:fldChar w:fldCharType="separate"/>
      </w:r>
      <w:r w:rsidRPr="00E279A2" w:rsidR="00E279A2">
        <w:rPr>
          <w:noProof/>
        </w:rPr>
        <w:t>43</w:t>
      </w:r>
      <w:r w:rsidRPr="00E279A2">
        <w:rPr>
          <w:noProof/>
        </w:rPr>
        <w:fldChar w:fldCharType="end"/>
      </w:r>
      <w:r w:rsidRPr="00E279A2" w:rsidR="009D196E">
        <w:t>.  </w:t>
      </w:r>
      <w:r w:rsidRPr="00E279A2" w:rsidR="004C22B2">
        <w:t>The applicant did not comment on this point.</w:t>
      </w:r>
    </w:p>
    <w:p w:rsidRPr="00E279A2" w:rsidR="009D196E" w:rsidP="00E279A2" w:rsidRDefault="00FC765A">
      <w:pPr>
        <w:pStyle w:val="ECHRPara"/>
      </w:pPr>
      <w:r w:rsidRPr="00E279A2">
        <w:fldChar w:fldCharType="begin"/>
      </w:r>
      <w:r w:rsidRPr="00E279A2">
        <w:instrText xml:space="preserve"> SEQ level0 \*arabic </w:instrText>
      </w:r>
      <w:r w:rsidRPr="00E279A2">
        <w:fldChar w:fldCharType="separate"/>
      </w:r>
      <w:r w:rsidRPr="00E279A2" w:rsidR="00E279A2">
        <w:rPr>
          <w:noProof/>
        </w:rPr>
        <w:t>44</w:t>
      </w:r>
      <w:r w:rsidRPr="00E279A2">
        <w:rPr>
          <w:noProof/>
        </w:rPr>
        <w:fldChar w:fldCharType="end"/>
      </w:r>
      <w:r w:rsidRPr="00E279A2" w:rsidR="009D196E">
        <w:t>.  The Court notes that the period of time in which the applicant was in transit at Bac</w:t>
      </w:r>
      <w:r w:rsidRPr="00E279A2" w:rsidR="00875DB8">
        <w:t>ă</w:t>
      </w:r>
      <w:r w:rsidRPr="00E279A2" w:rsidR="009D196E">
        <w:t>u Prison (</w:t>
      </w:r>
      <w:r w:rsidRPr="00E279A2" w:rsidR="0021112F">
        <w:t xml:space="preserve">between </w:t>
      </w:r>
      <w:r w:rsidRPr="00E279A2" w:rsidR="009D196E">
        <w:t xml:space="preserve">24 </w:t>
      </w:r>
      <w:r w:rsidRPr="00E279A2" w:rsidR="0021112F">
        <w:t>and</w:t>
      </w:r>
      <w:r w:rsidRPr="00E279A2" w:rsidR="009D196E">
        <w:t xml:space="preserve"> 26</w:t>
      </w:r>
      <w:r w:rsidRPr="00E279A2" w:rsidR="00F666C4">
        <w:t> </w:t>
      </w:r>
      <w:r w:rsidRPr="00E279A2" w:rsidR="009D196E">
        <w:t>September 2014</w:t>
      </w:r>
      <w:r w:rsidRPr="00E279A2" w:rsidR="00F666C4">
        <w:t xml:space="preserve"> – see paragraph </w:t>
      </w:r>
      <w:r w:rsidRPr="00E279A2" w:rsidR="00F666C4">
        <w:fldChar w:fldCharType="begin"/>
      </w:r>
      <w:r w:rsidRPr="00E279A2" w:rsidR="00F666C4">
        <w:instrText xml:space="preserve"> REF p23 \h </w:instrText>
      </w:r>
      <w:r w:rsidRPr="00E279A2" w:rsidR="00F666C4">
        <w:fldChar w:fldCharType="separate"/>
      </w:r>
      <w:r w:rsidRPr="00E279A2" w:rsidR="00E279A2">
        <w:rPr>
          <w:noProof/>
        </w:rPr>
        <w:t>24</w:t>
      </w:r>
      <w:r w:rsidRPr="00E279A2" w:rsidR="00F666C4">
        <w:fldChar w:fldCharType="end"/>
      </w:r>
      <w:r w:rsidRPr="00E279A2" w:rsidR="00F666C4">
        <w:t xml:space="preserve"> above</w:t>
      </w:r>
      <w:r w:rsidRPr="00E279A2" w:rsidR="009D196E">
        <w:t>) does not coincide with the period</w:t>
      </w:r>
      <w:r w:rsidRPr="00E279A2" w:rsidR="003913BB">
        <w:t>s</w:t>
      </w:r>
      <w:r w:rsidRPr="00E279A2" w:rsidR="009D196E">
        <w:t xml:space="preserve"> of time </w:t>
      </w:r>
      <w:r w:rsidRPr="00E279A2" w:rsidR="00AD6979">
        <w:t xml:space="preserve">referred to </w:t>
      </w:r>
      <w:r w:rsidRPr="00E279A2" w:rsidR="009D196E">
        <w:t xml:space="preserve">in </w:t>
      </w:r>
      <w:r w:rsidRPr="00E279A2" w:rsidR="00F666C4">
        <w:t xml:space="preserve">application </w:t>
      </w:r>
      <w:r w:rsidRPr="00E279A2" w:rsidR="009D196E">
        <w:t>no.</w:t>
      </w:r>
      <w:r w:rsidRPr="00E279A2" w:rsidR="00AD6979">
        <w:t xml:space="preserve"> </w:t>
      </w:r>
      <w:r w:rsidRPr="00E279A2" w:rsidR="009D196E">
        <w:t>46546/12 (</w:t>
      </w:r>
      <w:r w:rsidRPr="00E279A2" w:rsidR="003913BB">
        <w:t xml:space="preserve">namely from </w:t>
      </w:r>
      <w:r w:rsidRPr="00E279A2" w:rsidR="009D196E">
        <w:t>6 March to 6 November 2012 and</w:t>
      </w:r>
      <w:r w:rsidRPr="00E279A2" w:rsidR="003913BB">
        <w:t xml:space="preserve"> from</w:t>
      </w:r>
      <w:r w:rsidRPr="00E279A2" w:rsidR="009D196E">
        <w:t xml:space="preserve"> 13 November 2012 to 2 April 2013</w:t>
      </w:r>
      <w:r w:rsidRPr="00E279A2" w:rsidR="00F666C4">
        <w:t xml:space="preserve"> – see </w:t>
      </w:r>
      <w:r w:rsidRPr="00E279A2" w:rsidR="00F666C4">
        <w:rPr>
          <w:i/>
        </w:rPr>
        <w:t>Mihăilescu v. Romania</w:t>
      </w:r>
      <w:r w:rsidRPr="00E279A2" w:rsidR="00F666C4">
        <w:t>, no. 46546/12</w:t>
      </w:r>
      <w:r w:rsidRPr="00E279A2" w:rsidR="00F666C4">
        <w:rPr>
          <w:snapToGrid w:val="0"/>
        </w:rPr>
        <w:t>, § 13, 1 July 2014</w:t>
      </w:r>
      <w:r w:rsidRPr="00E279A2" w:rsidR="009D196E">
        <w:t>).</w:t>
      </w:r>
    </w:p>
    <w:p w:rsidRPr="00E279A2" w:rsidR="009D196E" w:rsidP="00E279A2" w:rsidRDefault="00FC765A">
      <w:pPr>
        <w:pStyle w:val="ECHRPara"/>
      </w:pPr>
      <w:r w:rsidRPr="00E279A2">
        <w:fldChar w:fldCharType="begin"/>
      </w:r>
      <w:r w:rsidRPr="00E279A2">
        <w:instrText xml:space="preserve"> SEQ level0 \*arabic </w:instrText>
      </w:r>
      <w:r w:rsidRPr="00E279A2">
        <w:fldChar w:fldCharType="separate"/>
      </w:r>
      <w:r w:rsidRPr="00E279A2" w:rsidR="00E279A2">
        <w:rPr>
          <w:noProof/>
        </w:rPr>
        <w:t>45</w:t>
      </w:r>
      <w:r w:rsidRPr="00E279A2">
        <w:rPr>
          <w:noProof/>
        </w:rPr>
        <w:fldChar w:fldCharType="end"/>
      </w:r>
      <w:r w:rsidRPr="00E279A2" w:rsidR="00E30CA2">
        <w:t>.  </w:t>
      </w:r>
      <w:r w:rsidRPr="00E279A2" w:rsidR="009D196E">
        <w:t xml:space="preserve">The Court </w:t>
      </w:r>
      <w:r w:rsidRPr="00E279A2" w:rsidR="005B5F3A">
        <w:t xml:space="preserve">finds </w:t>
      </w:r>
      <w:r w:rsidRPr="00E279A2" w:rsidR="009D196E">
        <w:t xml:space="preserve">that </w:t>
      </w:r>
      <w:r w:rsidRPr="00E279A2" w:rsidR="001D2753">
        <w:t>as regards this complaint</w:t>
      </w:r>
      <w:r w:rsidRPr="00E279A2" w:rsidR="00B57FEC">
        <w:t xml:space="preserve">, </w:t>
      </w:r>
      <w:r w:rsidRPr="00E279A2" w:rsidR="009D196E">
        <w:t>the application is not inadmissible within the meaning of Article 35 § 2 (b) of the Convention.</w:t>
      </w:r>
    </w:p>
    <w:p w:rsidRPr="00E279A2" w:rsidR="00C12D31" w:rsidP="00E279A2" w:rsidRDefault="00FC765A">
      <w:pPr>
        <w:pStyle w:val="ECHRPara"/>
      </w:pPr>
      <w:r w:rsidRPr="00E279A2">
        <w:fldChar w:fldCharType="begin"/>
      </w:r>
      <w:r w:rsidRPr="00E279A2">
        <w:instrText xml:space="preserve"> SEQ level0 \*arabic </w:instrText>
      </w:r>
      <w:r w:rsidRPr="00E279A2">
        <w:fldChar w:fldCharType="separate"/>
      </w:r>
      <w:r w:rsidRPr="00E279A2" w:rsidR="00E279A2">
        <w:rPr>
          <w:noProof/>
        </w:rPr>
        <w:t>46</w:t>
      </w:r>
      <w:r w:rsidRPr="00E279A2">
        <w:rPr>
          <w:noProof/>
        </w:rPr>
        <w:fldChar w:fldCharType="end"/>
      </w:r>
      <w:r w:rsidRPr="00E279A2" w:rsidR="00B57FEC">
        <w:t>.  It therefore dismisses the Government</w:t>
      </w:r>
      <w:r w:rsidRPr="00E279A2" w:rsidR="00E279A2">
        <w:t>’</w:t>
      </w:r>
      <w:r w:rsidRPr="00E279A2" w:rsidR="00B57FEC">
        <w:t>s preliminary objection in this regard</w:t>
      </w:r>
      <w:r w:rsidRPr="00E279A2" w:rsidR="00222246">
        <w:t>.</w:t>
      </w:r>
    </w:p>
    <w:p w:rsidRPr="00E279A2" w:rsidR="00483506" w:rsidP="00E279A2" w:rsidRDefault="00E30CA2">
      <w:pPr>
        <w:pStyle w:val="ECHRHeading3"/>
      </w:pPr>
      <w:r w:rsidRPr="00E279A2">
        <w:t>2</w:t>
      </w:r>
      <w:r w:rsidRPr="00E279A2" w:rsidR="00483506">
        <w:t>.</w:t>
      </w:r>
      <w:r w:rsidRPr="00E279A2" w:rsidR="00A0572E">
        <w:t>  </w:t>
      </w:r>
      <w:r w:rsidRPr="00E279A2" w:rsidR="00BE136B">
        <w:t>N</w:t>
      </w:r>
      <w:r w:rsidRPr="00E279A2" w:rsidR="00345526">
        <w:t>on-compliance with the six-month time limit</w:t>
      </w:r>
    </w:p>
    <w:p w:rsidRPr="00E279A2" w:rsidR="00345526" w:rsidP="00E279A2" w:rsidRDefault="00FC765A">
      <w:pPr>
        <w:pStyle w:val="ECHRPara"/>
      </w:pPr>
      <w:r w:rsidRPr="00E279A2">
        <w:fldChar w:fldCharType="begin"/>
      </w:r>
      <w:r w:rsidRPr="00E279A2">
        <w:instrText xml:space="preserve"> SEQ level0 \*arabic </w:instrText>
      </w:r>
      <w:r w:rsidRPr="00E279A2">
        <w:fldChar w:fldCharType="separate"/>
      </w:r>
      <w:r w:rsidRPr="00E279A2" w:rsidR="00E279A2">
        <w:rPr>
          <w:noProof/>
        </w:rPr>
        <w:t>47</w:t>
      </w:r>
      <w:r w:rsidRPr="00E279A2">
        <w:rPr>
          <w:noProof/>
        </w:rPr>
        <w:fldChar w:fldCharType="end"/>
      </w:r>
      <w:r w:rsidRPr="00E279A2" w:rsidR="00483506">
        <w:t xml:space="preserve">.  The Government </w:t>
      </w:r>
      <w:r w:rsidRPr="00E279A2" w:rsidR="001800CC">
        <w:t xml:space="preserve">submitted </w:t>
      </w:r>
      <w:r w:rsidRPr="00E279A2" w:rsidR="00483506">
        <w:t>that all the transfers between incarceration units</w:t>
      </w:r>
      <w:r w:rsidRPr="00E279A2" w:rsidR="00736CEF">
        <w:t xml:space="preserve"> were separate incidents which could not</w:t>
      </w:r>
      <w:r w:rsidRPr="00E279A2" w:rsidR="00483506">
        <w:t xml:space="preserve"> be regarded as</w:t>
      </w:r>
      <w:r w:rsidRPr="00E279A2" w:rsidR="00736CEF">
        <w:t xml:space="preserve"> giving rise to</w:t>
      </w:r>
      <w:r w:rsidRPr="00E279A2" w:rsidR="00483506">
        <w:t xml:space="preserve"> </w:t>
      </w:r>
      <w:r w:rsidRPr="00E279A2" w:rsidR="00BE136B">
        <w:t>a</w:t>
      </w:r>
      <w:r w:rsidRPr="00E279A2" w:rsidR="00483506">
        <w:t xml:space="preserve"> continuous situation</w:t>
      </w:r>
      <w:r w:rsidRPr="00E279A2" w:rsidR="00345526">
        <w:t>.</w:t>
      </w:r>
    </w:p>
    <w:p w:rsidRPr="00E279A2" w:rsidR="00345526" w:rsidP="00E279A2" w:rsidRDefault="00FC765A">
      <w:pPr>
        <w:pStyle w:val="ECHRPara"/>
      </w:pPr>
      <w:r w:rsidRPr="00E279A2">
        <w:fldChar w:fldCharType="begin"/>
      </w:r>
      <w:r w:rsidRPr="00E279A2">
        <w:instrText xml:space="preserve"> SEQ level0 \*arabic </w:instrText>
      </w:r>
      <w:r w:rsidRPr="00E279A2">
        <w:fldChar w:fldCharType="separate"/>
      </w:r>
      <w:r w:rsidRPr="00E279A2" w:rsidR="00E279A2">
        <w:rPr>
          <w:noProof/>
        </w:rPr>
        <w:t>48</w:t>
      </w:r>
      <w:r w:rsidRPr="00E279A2">
        <w:rPr>
          <w:noProof/>
        </w:rPr>
        <w:fldChar w:fldCharType="end"/>
      </w:r>
      <w:r w:rsidRPr="00E279A2" w:rsidR="00345526">
        <w:t>.  Accordingly, only the transfers</w:t>
      </w:r>
      <w:r w:rsidRPr="00E279A2" w:rsidR="00483506">
        <w:t xml:space="preserve"> that </w:t>
      </w:r>
      <w:r w:rsidRPr="00E279A2" w:rsidR="00BE6B33">
        <w:t xml:space="preserve">had taken </w:t>
      </w:r>
      <w:r w:rsidRPr="00E279A2" w:rsidR="00483506">
        <w:t>place in the six</w:t>
      </w:r>
      <w:r w:rsidRPr="00E279A2" w:rsidR="00A0572E">
        <w:t> </w:t>
      </w:r>
      <w:r w:rsidRPr="00E279A2" w:rsidR="00483506">
        <w:t xml:space="preserve">months before </w:t>
      </w:r>
      <w:r w:rsidRPr="00E279A2" w:rsidR="00345526">
        <w:t xml:space="preserve">the application </w:t>
      </w:r>
      <w:r w:rsidRPr="00E279A2" w:rsidR="00BE6B33">
        <w:t>had been</w:t>
      </w:r>
      <w:r w:rsidRPr="00E279A2" w:rsidR="00345526">
        <w:t xml:space="preserve"> submitted</w:t>
      </w:r>
      <w:r w:rsidRPr="00E279A2" w:rsidR="00483506">
        <w:t xml:space="preserve"> </w:t>
      </w:r>
      <w:r w:rsidRPr="00E279A2" w:rsidR="00345526">
        <w:t>(</w:t>
      </w:r>
      <w:r w:rsidRPr="00E279A2" w:rsidR="00736CEF">
        <w:t xml:space="preserve">that is, </w:t>
      </w:r>
      <w:r w:rsidRPr="00E279A2" w:rsidR="00483506">
        <w:t>after 2 April 2014</w:t>
      </w:r>
      <w:r w:rsidRPr="00E279A2" w:rsidR="00345526">
        <w:t>)</w:t>
      </w:r>
      <w:r w:rsidRPr="00E279A2" w:rsidR="00483506">
        <w:t xml:space="preserve"> </w:t>
      </w:r>
      <w:r w:rsidRPr="00E279A2" w:rsidR="00F00B35">
        <w:t xml:space="preserve">could </w:t>
      </w:r>
      <w:r w:rsidRPr="00E279A2" w:rsidR="00483506">
        <w:t xml:space="preserve">be taken into consideration, </w:t>
      </w:r>
      <w:r w:rsidRPr="00E279A2" w:rsidR="00345526">
        <w:t xml:space="preserve">therefore making the request inadmissible in respect </w:t>
      </w:r>
      <w:r w:rsidRPr="00E279A2" w:rsidR="00F00B35">
        <w:t>of</w:t>
      </w:r>
      <w:r w:rsidRPr="00E279A2" w:rsidR="00345526">
        <w:t xml:space="preserve"> Article 35 § 1 of the Convention.</w:t>
      </w:r>
    </w:p>
    <w:p w:rsidRPr="00E279A2" w:rsidR="0073227A" w:rsidP="00E279A2" w:rsidRDefault="00FC765A">
      <w:pPr>
        <w:pStyle w:val="ECHRPara"/>
      </w:pPr>
      <w:r w:rsidRPr="00E279A2">
        <w:fldChar w:fldCharType="begin"/>
      </w:r>
      <w:r w:rsidRPr="00E279A2">
        <w:instrText xml:space="preserve"> SEQ level0 \*arabic </w:instrText>
      </w:r>
      <w:r w:rsidRPr="00E279A2">
        <w:fldChar w:fldCharType="separate"/>
      </w:r>
      <w:r w:rsidRPr="00E279A2" w:rsidR="00E279A2">
        <w:rPr>
          <w:noProof/>
        </w:rPr>
        <w:t>49</w:t>
      </w:r>
      <w:r w:rsidRPr="00E279A2">
        <w:rPr>
          <w:noProof/>
        </w:rPr>
        <w:fldChar w:fldCharType="end"/>
      </w:r>
      <w:r w:rsidRPr="00E279A2" w:rsidR="0073227A">
        <w:t>.</w:t>
      </w:r>
      <w:r w:rsidRPr="00E279A2" w:rsidR="00A0572E">
        <w:t>  </w:t>
      </w:r>
      <w:r w:rsidRPr="00E279A2" w:rsidR="0073227A">
        <w:t>The applicant did not comment on this point.</w:t>
      </w:r>
    </w:p>
    <w:p w:rsidRPr="00E279A2" w:rsidR="00345526" w:rsidP="00E279A2" w:rsidRDefault="00FC765A">
      <w:pPr>
        <w:pStyle w:val="ECHRPara"/>
      </w:pPr>
      <w:r w:rsidRPr="00E279A2">
        <w:fldChar w:fldCharType="begin"/>
      </w:r>
      <w:r w:rsidRPr="00E279A2">
        <w:instrText xml:space="preserve"> SEQ level0 \*arabic </w:instrText>
      </w:r>
      <w:r w:rsidRPr="00E279A2">
        <w:fldChar w:fldCharType="separate"/>
      </w:r>
      <w:r w:rsidRPr="00E279A2" w:rsidR="00E279A2">
        <w:rPr>
          <w:noProof/>
        </w:rPr>
        <w:t>50</w:t>
      </w:r>
      <w:r w:rsidRPr="00E279A2">
        <w:rPr>
          <w:noProof/>
        </w:rPr>
        <w:fldChar w:fldCharType="end"/>
      </w:r>
      <w:r w:rsidRPr="00E279A2" w:rsidR="00345526">
        <w:t>.  </w:t>
      </w:r>
      <w:r w:rsidRPr="00E279A2" w:rsidR="005B5F3A">
        <w:t>The</w:t>
      </w:r>
      <w:r w:rsidRPr="00E279A2" w:rsidR="00422E1D">
        <w:t xml:space="preserve"> Court observes that the applicant complained about the</w:t>
      </w:r>
      <w:r w:rsidRPr="00E279A2" w:rsidR="00345526">
        <w:t xml:space="preserve"> transfers that </w:t>
      </w:r>
      <w:r w:rsidRPr="00E279A2" w:rsidR="00BE6B33">
        <w:t xml:space="preserve">had taken </w:t>
      </w:r>
      <w:r w:rsidRPr="00E279A2" w:rsidR="00345526">
        <w:t xml:space="preserve">place </w:t>
      </w:r>
      <w:r w:rsidRPr="00E279A2" w:rsidR="005B5F3A">
        <w:t xml:space="preserve">from </w:t>
      </w:r>
      <w:r w:rsidRPr="00E279A2" w:rsidR="00345526">
        <w:t>6 June 2014</w:t>
      </w:r>
      <w:r w:rsidRPr="00E279A2" w:rsidR="005B5F3A">
        <w:t xml:space="preserve"> </w:t>
      </w:r>
      <w:r w:rsidRPr="00E279A2" w:rsidR="00F666C4">
        <w:t xml:space="preserve">onwards </w:t>
      </w:r>
      <w:r w:rsidRPr="00E279A2" w:rsidR="005B5F3A">
        <w:t>(see</w:t>
      </w:r>
      <w:r w:rsidRPr="00E279A2" w:rsidR="0014031C">
        <w:t xml:space="preserve"> </w:t>
      </w:r>
      <w:r w:rsidRPr="00E279A2" w:rsidR="005B5F3A">
        <w:t xml:space="preserve">paragraph </w:t>
      </w:r>
      <w:r w:rsidRPr="00E279A2" w:rsidR="00F666C4">
        <w:fldChar w:fldCharType="begin"/>
      </w:r>
      <w:r w:rsidRPr="00E279A2" w:rsidR="00F666C4">
        <w:instrText xml:space="preserve"> REF p7 \h </w:instrText>
      </w:r>
      <w:r w:rsidRPr="00E279A2" w:rsidR="00F666C4">
        <w:fldChar w:fldCharType="separate"/>
      </w:r>
      <w:r w:rsidRPr="00E279A2" w:rsidR="00E279A2">
        <w:rPr>
          <w:noProof/>
        </w:rPr>
        <w:t>8</w:t>
      </w:r>
      <w:r w:rsidRPr="00E279A2" w:rsidR="00F666C4">
        <w:fldChar w:fldCharType="end"/>
      </w:r>
      <w:r w:rsidRPr="00E279A2" w:rsidR="00F666C4">
        <w:t xml:space="preserve"> </w:t>
      </w:r>
      <w:r w:rsidRPr="00E279A2" w:rsidR="005B5F3A">
        <w:t>above)</w:t>
      </w:r>
      <w:r w:rsidRPr="00E279A2" w:rsidR="00345526">
        <w:t>.</w:t>
      </w:r>
    </w:p>
    <w:p w:rsidRPr="00E279A2" w:rsidR="00EF3AD5" w:rsidP="00E279A2" w:rsidRDefault="00FC765A">
      <w:pPr>
        <w:pStyle w:val="ECHRPara"/>
      </w:pPr>
      <w:r w:rsidRPr="00E279A2">
        <w:fldChar w:fldCharType="begin"/>
      </w:r>
      <w:r w:rsidRPr="00E279A2">
        <w:instrText xml:space="preserve"> SEQ level0 \*arabic </w:instrText>
      </w:r>
      <w:r w:rsidRPr="00E279A2">
        <w:fldChar w:fldCharType="separate"/>
      </w:r>
      <w:r w:rsidRPr="00E279A2" w:rsidR="00E279A2">
        <w:rPr>
          <w:noProof/>
        </w:rPr>
        <w:t>51</w:t>
      </w:r>
      <w:r w:rsidRPr="00E279A2">
        <w:rPr>
          <w:noProof/>
        </w:rPr>
        <w:fldChar w:fldCharType="end"/>
      </w:r>
      <w:r w:rsidRPr="00E279A2" w:rsidR="00422E1D">
        <w:t>.  Therefore, it dismisses the Government</w:t>
      </w:r>
      <w:r w:rsidRPr="00E279A2" w:rsidR="00E279A2">
        <w:t>’</w:t>
      </w:r>
      <w:r w:rsidRPr="00E279A2" w:rsidR="00422E1D">
        <w:t>s preliminary objection in this regard.</w:t>
      </w:r>
    </w:p>
    <w:p w:rsidRPr="00E279A2" w:rsidR="00EF3AD5" w:rsidP="00E279A2" w:rsidRDefault="00E30CA2">
      <w:pPr>
        <w:pStyle w:val="ECHRHeading3"/>
      </w:pPr>
      <w:r w:rsidRPr="00E279A2">
        <w:t>3</w:t>
      </w:r>
      <w:r w:rsidRPr="00E279A2" w:rsidR="00EF3AD5">
        <w:t>.</w:t>
      </w:r>
      <w:r w:rsidRPr="00E279A2" w:rsidR="00A0572E">
        <w:t>  </w:t>
      </w:r>
      <w:r w:rsidRPr="00E279A2" w:rsidR="00BE136B">
        <w:t>N</w:t>
      </w:r>
      <w:r w:rsidRPr="00E279A2" w:rsidR="00EF3AD5">
        <w:t>on-exhaustion of a</w:t>
      </w:r>
      <w:r w:rsidRPr="00E279A2" w:rsidR="000F3ADD">
        <w:t xml:space="preserve">ll </w:t>
      </w:r>
      <w:r w:rsidRPr="00E279A2" w:rsidR="00EF3AD5">
        <w:t>available domestic remedies</w:t>
      </w:r>
    </w:p>
    <w:p w:rsidRPr="00E279A2" w:rsidR="00EF3AD5" w:rsidP="00E279A2" w:rsidRDefault="00FC765A">
      <w:pPr>
        <w:pStyle w:val="ECHRPara"/>
      </w:pPr>
      <w:r w:rsidRPr="00E279A2">
        <w:fldChar w:fldCharType="begin"/>
      </w:r>
      <w:r w:rsidRPr="00E279A2">
        <w:instrText xml:space="preserve"> SEQ level0 \*arabic </w:instrText>
      </w:r>
      <w:r w:rsidRPr="00E279A2">
        <w:fldChar w:fldCharType="separate"/>
      </w:r>
      <w:r w:rsidRPr="00E279A2" w:rsidR="00E279A2">
        <w:rPr>
          <w:noProof/>
        </w:rPr>
        <w:t>52</w:t>
      </w:r>
      <w:r w:rsidRPr="00E279A2">
        <w:rPr>
          <w:noProof/>
        </w:rPr>
        <w:fldChar w:fldCharType="end"/>
      </w:r>
      <w:r w:rsidRPr="00E279A2" w:rsidR="0073227A">
        <w:t>.  </w:t>
      </w:r>
      <w:r w:rsidRPr="00E279A2" w:rsidR="00EF3AD5">
        <w:t xml:space="preserve">The Government </w:t>
      </w:r>
      <w:r w:rsidRPr="00E279A2" w:rsidR="001800CC">
        <w:t xml:space="preserve">submitted </w:t>
      </w:r>
      <w:r w:rsidRPr="00E279A2" w:rsidR="00EF3AD5">
        <w:t>that the applicant ha</w:t>
      </w:r>
      <w:r w:rsidRPr="00E279A2" w:rsidR="007E37C8">
        <w:t>d</w:t>
      </w:r>
      <w:r w:rsidRPr="00E279A2" w:rsidR="00EF3AD5">
        <w:t xml:space="preserve"> not exhausted all available domestic remedies pertaining to the lack of a personal assistant, as he could have </w:t>
      </w:r>
      <w:r w:rsidRPr="00E279A2" w:rsidR="008534AD">
        <w:t xml:space="preserve">sought </w:t>
      </w:r>
      <w:r w:rsidRPr="00E279A2" w:rsidR="00EF3AD5">
        <w:t>such help from the beginning of his detention.</w:t>
      </w:r>
    </w:p>
    <w:p w:rsidRPr="00E279A2" w:rsidR="003C167C" w:rsidP="00E279A2" w:rsidRDefault="00FC765A">
      <w:pPr>
        <w:pStyle w:val="ECHRPara"/>
      </w:pPr>
      <w:r w:rsidRPr="00E279A2">
        <w:fldChar w:fldCharType="begin"/>
      </w:r>
      <w:r w:rsidRPr="00E279A2">
        <w:instrText xml:space="preserve"> SEQ level0 \*arabic </w:instrText>
      </w:r>
      <w:r w:rsidRPr="00E279A2">
        <w:fldChar w:fldCharType="separate"/>
      </w:r>
      <w:r w:rsidRPr="00E279A2" w:rsidR="00E279A2">
        <w:rPr>
          <w:noProof/>
        </w:rPr>
        <w:t>53</w:t>
      </w:r>
      <w:r w:rsidRPr="00E279A2">
        <w:rPr>
          <w:noProof/>
        </w:rPr>
        <w:fldChar w:fldCharType="end"/>
      </w:r>
      <w:r w:rsidRPr="00E279A2" w:rsidR="003C167C">
        <w:t>.  The applicant did not comment on this point.</w:t>
      </w:r>
    </w:p>
    <w:p w:rsidRPr="00E279A2" w:rsidR="0014031C" w:rsidP="00E279A2" w:rsidRDefault="00FC765A">
      <w:pPr>
        <w:pStyle w:val="ECHRPara"/>
      </w:pPr>
      <w:r w:rsidRPr="00E279A2">
        <w:fldChar w:fldCharType="begin"/>
      </w:r>
      <w:r w:rsidRPr="00E279A2">
        <w:instrText xml:space="preserve"> SEQ level0 \*arabic </w:instrText>
      </w:r>
      <w:r w:rsidRPr="00E279A2">
        <w:fldChar w:fldCharType="separate"/>
      </w:r>
      <w:r w:rsidRPr="00E279A2" w:rsidR="00E279A2">
        <w:rPr>
          <w:noProof/>
        </w:rPr>
        <w:t>54</w:t>
      </w:r>
      <w:r w:rsidRPr="00E279A2">
        <w:rPr>
          <w:noProof/>
        </w:rPr>
        <w:fldChar w:fldCharType="end"/>
      </w:r>
      <w:r w:rsidRPr="00E279A2" w:rsidR="000F3ADD">
        <w:t>.  The Court notes that, keeping in mind the applicant</w:t>
      </w:r>
      <w:r w:rsidRPr="00E279A2" w:rsidR="00E279A2">
        <w:t>’</w:t>
      </w:r>
      <w:r w:rsidRPr="00E279A2" w:rsidR="000F3ADD">
        <w:t xml:space="preserve">s </w:t>
      </w:r>
      <w:r w:rsidRPr="00E279A2" w:rsidR="008D6A11">
        <w:t xml:space="preserve">general health and </w:t>
      </w:r>
      <w:r w:rsidRPr="00E279A2" w:rsidR="000F3ADD">
        <w:t>given the vulnerable and difficult situation in which he finds himself because of his permanent disability, as attested by a medical certificate</w:t>
      </w:r>
      <w:r w:rsidRPr="00E279A2" w:rsidR="005B5F3A">
        <w:t xml:space="preserve"> (see paragraph </w:t>
      </w:r>
      <w:r w:rsidRPr="00E279A2" w:rsidR="000306E0">
        <w:fldChar w:fldCharType="begin"/>
      </w:r>
      <w:r w:rsidRPr="00E279A2" w:rsidR="000306E0">
        <w:instrText xml:space="preserve"> REF p27 \h </w:instrText>
      </w:r>
      <w:r w:rsidRPr="00E279A2" w:rsidR="000306E0">
        <w:fldChar w:fldCharType="separate"/>
      </w:r>
      <w:r w:rsidRPr="00E279A2" w:rsidR="00E279A2">
        <w:rPr>
          <w:bCs/>
          <w:noProof/>
        </w:rPr>
        <w:t>28</w:t>
      </w:r>
      <w:r w:rsidRPr="00E279A2" w:rsidR="000306E0">
        <w:fldChar w:fldCharType="end"/>
      </w:r>
      <w:r w:rsidRPr="00E279A2" w:rsidR="000306E0">
        <w:t xml:space="preserve"> </w:t>
      </w:r>
      <w:r w:rsidRPr="00E279A2" w:rsidR="005B5F3A">
        <w:t>above)</w:t>
      </w:r>
      <w:r w:rsidRPr="00E279A2" w:rsidR="000F3ADD">
        <w:t xml:space="preserve">, he should have been entitled to the help of </w:t>
      </w:r>
      <w:r w:rsidRPr="00E279A2" w:rsidR="003962B7">
        <w:t xml:space="preserve">a </w:t>
      </w:r>
      <w:r w:rsidRPr="00E279A2" w:rsidR="000F3ADD">
        <w:t>personal care assistant, without having to make a special request.</w:t>
      </w:r>
    </w:p>
    <w:p w:rsidRPr="00E279A2" w:rsidR="0014031C" w:rsidP="00E279A2" w:rsidRDefault="00FC765A">
      <w:pPr>
        <w:pStyle w:val="ECHRPara"/>
      </w:pPr>
      <w:r w:rsidRPr="00E279A2">
        <w:fldChar w:fldCharType="begin"/>
      </w:r>
      <w:r w:rsidRPr="00E279A2">
        <w:instrText xml:space="preserve"> SEQ level0 \*arabic </w:instrText>
      </w:r>
      <w:r w:rsidRPr="00E279A2">
        <w:fldChar w:fldCharType="separate"/>
      </w:r>
      <w:r w:rsidRPr="00E279A2" w:rsidR="00E279A2">
        <w:rPr>
          <w:noProof/>
        </w:rPr>
        <w:t>55</w:t>
      </w:r>
      <w:r w:rsidRPr="00E279A2">
        <w:rPr>
          <w:noProof/>
        </w:rPr>
        <w:fldChar w:fldCharType="end"/>
      </w:r>
      <w:r w:rsidRPr="00E279A2" w:rsidR="004D14BD">
        <w:t>.  </w:t>
      </w:r>
      <w:r w:rsidRPr="00E279A2" w:rsidR="005B5F3A">
        <w:t>Additionally, t</w:t>
      </w:r>
      <w:r w:rsidRPr="00E279A2" w:rsidR="004D14BD">
        <w:t xml:space="preserve">he Court notes that the applicant lodged a complaint with the post-sentencing judge </w:t>
      </w:r>
      <w:r w:rsidRPr="00E279A2" w:rsidR="003962B7">
        <w:t xml:space="preserve">attached to </w:t>
      </w:r>
      <w:r w:rsidRPr="00E279A2" w:rsidR="004D14BD">
        <w:t>Jilava Prison</w:t>
      </w:r>
      <w:r w:rsidRPr="00E279A2" w:rsidR="003962B7">
        <w:t>, and</w:t>
      </w:r>
      <w:r w:rsidRPr="00E279A2" w:rsidR="004D14BD">
        <w:t xml:space="preserve"> </w:t>
      </w:r>
      <w:r w:rsidRPr="00E279A2" w:rsidR="00B44D56">
        <w:t>that</w:t>
      </w:r>
      <w:r w:rsidRPr="00E279A2" w:rsidR="003962B7">
        <w:t xml:space="preserve"> the complaint</w:t>
      </w:r>
      <w:r w:rsidRPr="00E279A2" w:rsidR="00B44D56">
        <w:t xml:space="preserve"> was</w:t>
      </w:r>
      <w:r w:rsidRPr="00E279A2" w:rsidR="004D14BD">
        <w:t xml:space="preserve"> dismissed (see paragraph</w:t>
      </w:r>
      <w:r w:rsidRPr="00E279A2" w:rsidR="000306E0">
        <w:t>s</w:t>
      </w:r>
      <w:r w:rsidRPr="00E279A2" w:rsidR="0073227A">
        <w:t xml:space="preserve"> </w:t>
      </w:r>
      <w:r w:rsidRPr="00E279A2" w:rsidR="000306E0">
        <w:fldChar w:fldCharType="begin"/>
      </w:r>
      <w:r w:rsidRPr="00E279A2" w:rsidR="000306E0">
        <w:instrText xml:space="preserve"> REF p29 \h </w:instrText>
      </w:r>
      <w:r w:rsidRPr="00E279A2" w:rsidR="000306E0">
        <w:fldChar w:fldCharType="separate"/>
      </w:r>
      <w:r w:rsidRPr="00E279A2" w:rsidR="00E279A2">
        <w:rPr>
          <w:noProof/>
        </w:rPr>
        <w:t>30</w:t>
      </w:r>
      <w:r w:rsidRPr="00E279A2" w:rsidR="000306E0">
        <w:fldChar w:fldCharType="end"/>
      </w:r>
      <w:r w:rsidRPr="00E279A2" w:rsidR="000306E0">
        <w:t xml:space="preserve"> and </w:t>
      </w:r>
      <w:r w:rsidRPr="00E279A2" w:rsidR="000306E0">
        <w:fldChar w:fldCharType="begin"/>
      </w:r>
      <w:r w:rsidRPr="00E279A2" w:rsidR="000306E0">
        <w:instrText xml:space="preserve"> REF p30 \h </w:instrText>
      </w:r>
      <w:r w:rsidRPr="00E279A2" w:rsidR="000306E0">
        <w:fldChar w:fldCharType="separate"/>
      </w:r>
      <w:r w:rsidRPr="00E279A2" w:rsidR="00E279A2">
        <w:rPr>
          <w:noProof/>
        </w:rPr>
        <w:t>31</w:t>
      </w:r>
      <w:r w:rsidRPr="00E279A2" w:rsidR="000306E0">
        <w:fldChar w:fldCharType="end"/>
      </w:r>
      <w:r w:rsidRPr="00E279A2" w:rsidR="000306E0">
        <w:t xml:space="preserve"> </w:t>
      </w:r>
      <w:r w:rsidRPr="00E279A2" w:rsidR="004D14BD">
        <w:t>above).</w:t>
      </w:r>
    </w:p>
    <w:p w:rsidRPr="00E279A2" w:rsidR="000F3ADD" w:rsidP="00E279A2" w:rsidRDefault="00FC765A">
      <w:pPr>
        <w:pStyle w:val="ECHRPara"/>
      </w:pPr>
      <w:r w:rsidRPr="00E279A2">
        <w:fldChar w:fldCharType="begin"/>
      </w:r>
      <w:r w:rsidRPr="00E279A2">
        <w:instrText xml:space="preserve"> SEQ level0 \*arabic </w:instrText>
      </w:r>
      <w:r w:rsidRPr="00E279A2">
        <w:fldChar w:fldCharType="separate"/>
      </w:r>
      <w:r w:rsidRPr="00E279A2" w:rsidR="00E279A2">
        <w:rPr>
          <w:noProof/>
        </w:rPr>
        <w:t>56</w:t>
      </w:r>
      <w:r w:rsidRPr="00E279A2">
        <w:rPr>
          <w:noProof/>
        </w:rPr>
        <w:fldChar w:fldCharType="end"/>
      </w:r>
      <w:r w:rsidRPr="00E279A2" w:rsidR="000F3ADD">
        <w:t xml:space="preserve">.  The Court therefore </w:t>
      </w:r>
      <w:r w:rsidRPr="00E279A2" w:rsidR="003962B7">
        <w:t xml:space="preserve">dismisses </w:t>
      </w:r>
      <w:r w:rsidRPr="00E279A2" w:rsidR="000F3ADD">
        <w:t>the Government</w:t>
      </w:r>
      <w:r w:rsidRPr="00E279A2" w:rsidR="00E279A2">
        <w:t>’</w:t>
      </w:r>
      <w:r w:rsidRPr="00E279A2" w:rsidR="000F3ADD">
        <w:t>s plea of non</w:t>
      </w:r>
      <w:r w:rsidRPr="00E279A2" w:rsidR="00A0572E">
        <w:noBreakHyphen/>
      </w:r>
      <w:r w:rsidRPr="00E279A2" w:rsidR="000F3ADD">
        <w:t>exhaustion of domestic remedies.</w:t>
      </w:r>
    </w:p>
    <w:p w:rsidRPr="00E279A2" w:rsidR="00F666C4" w:rsidP="00E279A2" w:rsidRDefault="00F666C4">
      <w:pPr>
        <w:pStyle w:val="ECHRHeading3"/>
      </w:pPr>
      <w:r w:rsidRPr="00E279A2">
        <w:t>4.  Conclusion</w:t>
      </w:r>
    </w:p>
    <w:p w:rsidRPr="00E279A2" w:rsidR="00D420F3" w:rsidP="00E279A2" w:rsidRDefault="001736ED">
      <w:pPr>
        <w:pStyle w:val="ECHRPara"/>
      </w:pPr>
      <w:r w:rsidRPr="00E279A2">
        <w:fldChar w:fldCharType="begin"/>
      </w:r>
      <w:r w:rsidRPr="00E279A2">
        <w:instrText xml:space="preserve"> SEQ level0 \*arabic </w:instrText>
      </w:r>
      <w:r w:rsidRPr="00E279A2">
        <w:fldChar w:fldCharType="separate"/>
      </w:r>
      <w:r w:rsidRPr="00E279A2" w:rsidR="00E279A2">
        <w:rPr>
          <w:noProof/>
        </w:rPr>
        <w:t>57</w:t>
      </w:r>
      <w:r w:rsidRPr="00E279A2">
        <w:fldChar w:fldCharType="end"/>
      </w:r>
      <w:r w:rsidRPr="00E279A2" w:rsidR="0077175D">
        <w:t>.  </w:t>
      </w:r>
      <w:r w:rsidRPr="00E279A2" w:rsidR="005B5F3A">
        <w:t>T</w:t>
      </w:r>
      <w:r w:rsidRPr="00E279A2" w:rsidR="0077175D">
        <w:t xml:space="preserve">he Court notes that </w:t>
      </w:r>
      <w:r w:rsidRPr="00E279A2" w:rsidR="00790331">
        <w:t>th</w:t>
      </w:r>
      <w:r w:rsidRPr="00E279A2" w:rsidR="00F666C4">
        <w:t>e application</w:t>
      </w:r>
      <w:r w:rsidRPr="00E279A2" w:rsidR="0077175D">
        <w:t xml:space="preserve"> is not manifestly ill-founded within the meaning of Article 35 § 3 (a) of the Convention. It further notes that it is not inadmissible on any other grounds. It must therefore be declared admissible.</w:t>
      </w:r>
    </w:p>
    <w:p w:rsidRPr="00E279A2" w:rsidR="00D420F3" w:rsidP="00E279A2" w:rsidRDefault="0077175D">
      <w:pPr>
        <w:pStyle w:val="ECHRHeading2"/>
      </w:pPr>
      <w:r w:rsidRPr="00E279A2">
        <w:t>B.  Merits</w:t>
      </w:r>
    </w:p>
    <w:p w:rsidRPr="00E279A2" w:rsidR="00D420F3" w:rsidP="00E279A2" w:rsidRDefault="00E0101C">
      <w:pPr>
        <w:pStyle w:val="ECHRHeading3"/>
      </w:pPr>
      <w:r w:rsidRPr="00E279A2">
        <w:t>1.</w:t>
      </w:r>
      <w:r w:rsidRPr="00E279A2" w:rsidR="00A0572E">
        <w:t>  </w:t>
      </w:r>
      <w:r w:rsidRPr="00E279A2" w:rsidR="003D2991">
        <w:t>The parties</w:t>
      </w:r>
      <w:r w:rsidRPr="00E279A2" w:rsidR="00E279A2">
        <w:t>’</w:t>
      </w:r>
      <w:r w:rsidRPr="00E279A2" w:rsidR="003D2991">
        <w:t xml:space="preserve"> submissions</w:t>
      </w:r>
    </w:p>
    <w:p w:rsidRPr="00E279A2" w:rsidR="005F67F8" w:rsidP="00E279A2" w:rsidRDefault="001736ED">
      <w:pPr>
        <w:pStyle w:val="ECHRPara"/>
      </w:pPr>
      <w:r w:rsidRPr="00E279A2">
        <w:fldChar w:fldCharType="begin"/>
      </w:r>
      <w:r w:rsidRPr="00E279A2">
        <w:instrText xml:space="preserve"> SEQ level0 \*arabic </w:instrText>
      </w:r>
      <w:r w:rsidRPr="00E279A2">
        <w:fldChar w:fldCharType="separate"/>
      </w:r>
      <w:r w:rsidRPr="00E279A2" w:rsidR="00E279A2">
        <w:rPr>
          <w:noProof/>
        </w:rPr>
        <w:t>58</w:t>
      </w:r>
      <w:r w:rsidRPr="00E279A2">
        <w:fldChar w:fldCharType="end"/>
      </w:r>
      <w:r w:rsidRPr="00E279A2" w:rsidR="0077175D">
        <w:t>.  The Gov</w:t>
      </w:r>
      <w:r w:rsidRPr="00E279A2" w:rsidR="00F22612">
        <w:t>ernmen</w:t>
      </w:r>
      <w:r w:rsidRPr="00E279A2" w:rsidR="00E0101C">
        <w:t>t</w:t>
      </w:r>
      <w:r w:rsidRPr="00E279A2" w:rsidR="00EC64BB">
        <w:t xml:space="preserve"> </w:t>
      </w:r>
      <w:r w:rsidRPr="00E279A2" w:rsidR="00D27CFB">
        <w:t xml:space="preserve">submitted </w:t>
      </w:r>
      <w:r w:rsidRPr="00E279A2" w:rsidR="00A00178">
        <w:t xml:space="preserve">that </w:t>
      </w:r>
      <w:r w:rsidRPr="00E279A2" w:rsidR="0041576C">
        <w:t xml:space="preserve">the applicant </w:t>
      </w:r>
      <w:r w:rsidRPr="00E279A2" w:rsidR="001907EF">
        <w:t>ha</w:t>
      </w:r>
      <w:r w:rsidRPr="00E279A2" w:rsidR="0041576C">
        <w:t>d</w:t>
      </w:r>
      <w:r w:rsidRPr="00E279A2" w:rsidR="001907EF">
        <w:t xml:space="preserve"> been detained in cells</w:t>
      </w:r>
      <w:r w:rsidRPr="00E279A2" w:rsidR="0065781D">
        <w:t xml:space="preserve"> </w:t>
      </w:r>
      <w:r w:rsidRPr="00E279A2" w:rsidR="003962B7">
        <w:t>where</w:t>
      </w:r>
      <w:r w:rsidRPr="00E279A2" w:rsidR="001907EF">
        <w:t xml:space="preserve"> </w:t>
      </w:r>
      <w:r w:rsidRPr="00E279A2" w:rsidR="0041576C">
        <w:t xml:space="preserve">the </w:t>
      </w:r>
      <w:r w:rsidRPr="00E279A2" w:rsidR="003962B7">
        <w:t xml:space="preserve">capacity </w:t>
      </w:r>
      <w:r w:rsidRPr="00E279A2" w:rsidR="001907EF">
        <w:t>ha</w:t>
      </w:r>
      <w:r w:rsidRPr="00E279A2" w:rsidR="00E5209A">
        <w:t>d</w:t>
      </w:r>
      <w:r w:rsidRPr="00E279A2" w:rsidR="001907EF">
        <w:t xml:space="preserve"> been </w:t>
      </w:r>
      <w:r w:rsidRPr="00E279A2" w:rsidR="003962B7">
        <w:t xml:space="preserve">complied with </w:t>
      </w:r>
      <w:r w:rsidRPr="00E279A2" w:rsidR="001907EF">
        <w:t>and not exceeded; he ha</w:t>
      </w:r>
      <w:r w:rsidRPr="00E279A2" w:rsidR="0041576C">
        <w:t>d</w:t>
      </w:r>
      <w:r w:rsidRPr="00E279A2" w:rsidR="001907EF">
        <w:t xml:space="preserve"> received </w:t>
      </w:r>
      <w:r w:rsidRPr="00E279A2" w:rsidR="003962B7">
        <w:t>appropriate</w:t>
      </w:r>
      <w:r w:rsidRPr="00E279A2" w:rsidR="001907EF">
        <w:t xml:space="preserve"> food</w:t>
      </w:r>
      <w:r w:rsidRPr="00E279A2" w:rsidR="003962B7">
        <w:t xml:space="preserve"> as</w:t>
      </w:r>
      <w:r w:rsidRPr="00E279A2" w:rsidR="001907EF">
        <w:t xml:space="preserve"> required by his medical condition; he </w:t>
      </w:r>
      <w:r w:rsidRPr="00E279A2" w:rsidR="0041576C">
        <w:t xml:space="preserve">had been </w:t>
      </w:r>
      <w:r w:rsidRPr="00E279A2" w:rsidR="001907EF">
        <w:t xml:space="preserve">provided with the means </w:t>
      </w:r>
      <w:r w:rsidRPr="00E279A2" w:rsidR="0041576C">
        <w:t xml:space="preserve">to </w:t>
      </w:r>
      <w:r w:rsidRPr="00E279A2" w:rsidR="001907EF">
        <w:t>maintain proper hygiene</w:t>
      </w:r>
      <w:r w:rsidRPr="00E279A2" w:rsidR="005F67F8">
        <w:t>; he had received the necessary</w:t>
      </w:r>
      <w:r w:rsidRPr="00E279A2" w:rsidR="00096554">
        <w:t xml:space="preserve"> medical care</w:t>
      </w:r>
      <w:r w:rsidRPr="00E279A2" w:rsidR="00E802F5">
        <w:t>;</w:t>
      </w:r>
      <w:r w:rsidRPr="00E279A2" w:rsidR="00096554">
        <w:t xml:space="preserve"> and the facilities</w:t>
      </w:r>
      <w:r w:rsidRPr="00E279A2" w:rsidR="00E279A2">
        <w:t>’</w:t>
      </w:r>
      <w:r w:rsidRPr="00E279A2" w:rsidR="005F67F8">
        <w:t xml:space="preserve"> personnel had monitored his condition closely.</w:t>
      </w:r>
    </w:p>
    <w:p w:rsidRPr="00E279A2" w:rsidR="00096554" w:rsidP="00E279A2" w:rsidRDefault="00FC765A">
      <w:pPr>
        <w:pStyle w:val="ECHRPara"/>
      </w:pPr>
      <w:r w:rsidRPr="00E279A2">
        <w:fldChar w:fldCharType="begin"/>
      </w:r>
      <w:r w:rsidRPr="00E279A2">
        <w:instrText xml:space="preserve"> SEQ level0 \*arabic </w:instrText>
      </w:r>
      <w:r w:rsidRPr="00E279A2">
        <w:fldChar w:fldCharType="separate"/>
      </w:r>
      <w:r w:rsidRPr="00E279A2" w:rsidR="00E279A2">
        <w:rPr>
          <w:noProof/>
        </w:rPr>
        <w:t>59</w:t>
      </w:r>
      <w:r w:rsidRPr="00E279A2">
        <w:rPr>
          <w:noProof/>
        </w:rPr>
        <w:fldChar w:fldCharType="end"/>
      </w:r>
      <w:r w:rsidRPr="00E279A2" w:rsidR="00096554">
        <w:t>.  Regarding the conditions of transport</w:t>
      </w:r>
      <w:r w:rsidRPr="00E279A2" w:rsidR="00B8194D">
        <w:t>ation</w:t>
      </w:r>
      <w:r w:rsidRPr="00E279A2" w:rsidR="00096554">
        <w:t xml:space="preserve"> and the absence of a personal assistant, </w:t>
      </w:r>
      <w:r w:rsidRPr="00E279A2" w:rsidR="00183517">
        <w:t>the Government</w:t>
      </w:r>
      <w:r w:rsidRPr="00E279A2" w:rsidR="00096554">
        <w:t xml:space="preserve"> submitted that </w:t>
      </w:r>
      <w:r w:rsidRPr="00E279A2" w:rsidR="00183517">
        <w:t xml:space="preserve">all reasonably expected measures </w:t>
      </w:r>
      <w:r w:rsidRPr="00E279A2" w:rsidR="00E5209A">
        <w:t xml:space="preserve">had been </w:t>
      </w:r>
      <w:r w:rsidRPr="00E279A2" w:rsidR="00183517">
        <w:t>taken.</w:t>
      </w:r>
    </w:p>
    <w:p w:rsidRPr="00E279A2" w:rsidR="0014031C" w:rsidP="00E279A2" w:rsidRDefault="00D97F03">
      <w:pPr>
        <w:pStyle w:val="ECHRPara"/>
      </w:pPr>
      <w:r w:rsidRPr="00E279A2">
        <w:fldChar w:fldCharType="begin"/>
      </w:r>
      <w:r w:rsidRPr="00E279A2">
        <w:instrText xml:space="preserve"> SEQ level0 \*arabic </w:instrText>
      </w:r>
      <w:r w:rsidRPr="00E279A2">
        <w:fldChar w:fldCharType="separate"/>
      </w:r>
      <w:r w:rsidRPr="00E279A2" w:rsidR="00E279A2">
        <w:rPr>
          <w:noProof/>
        </w:rPr>
        <w:t>60</w:t>
      </w:r>
      <w:r w:rsidRPr="00E279A2">
        <w:fldChar w:fldCharType="end"/>
      </w:r>
      <w:r w:rsidRPr="00E279A2">
        <w:t>.  </w:t>
      </w:r>
      <w:r w:rsidRPr="00E279A2" w:rsidR="001907EF">
        <w:t xml:space="preserve">Moreover, </w:t>
      </w:r>
      <w:r w:rsidRPr="00E279A2" w:rsidR="005F67F8">
        <w:t xml:space="preserve">they argued that after the decision of Vaslui County Court of 22 April 2015, the applicant </w:t>
      </w:r>
      <w:r w:rsidRPr="00E279A2" w:rsidR="00AD2EDD">
        <w:t xml:space="preserve">had been </w:t>
      </w:r>
      <w:r w:rsidRPr="00E279A2" w:rsidR="005F67F8">
        <w:t>attended</w:t>
      </w:r>
      <w:r w:rsidRPr="00E279A2" w:rsidR="00EC64BB">
        <w:t xml:space="preserve"> </w:t>
      </w:r>
      <w:r w:rsidRPr="00E279A2" w:rsidR="005F67F8">
        <w:t xml:space="preserve">by a personal assistant picked from </w:t>
      </w:r>
      <w:r w:rsidRPr="00E279A2" w:rsidR="00E802F5">
        <w:t>among</w:t>
      </w:r>
      <w:r w:rsidRPr="00E279A2" w:rsidR="005F67F8">
        <w:t xml:space="preserve"> the inmates of Vaslui Prison</w:t>
      </w:r>
      <w:r w:rsidRPr="00E279A2" w:rsidR="00212A9D">
        <w:t xml:space="preserve"> (see paragraph </w:t>
      </w:r>
      <w:r w:rsidRPr="00E279A2" w:rsidR="00212A9D">
        <w:fldChar w:fldCharType="begin"/>
      </w:r>
      <w:r w:rsidRPr="00E279A2" w:rsidR="00212A9D">
        <w:instrText xml:space="preserve"> REF p18 \h </w:instrText>
      </w:r>
      <w:r w:rsidRPr="00E279A2" w:rsidR="00212A9D">
        <w:fldChar w:fldCharType="separate"/>
      </w:r>
      <w:r w:rsidRPr="00E279A2" w:rsidR="00E279A2">
        <w:rPr>
          <w:noProof/>
        </w:rPr>
        <w:t>19</w:t>
      </w:r>
      <w:r w:rsidRPr="00E279A2" w:rsidR="00212A9D">
        <w:fldChar w:fldCharType="end"/>
      </w:r>
      <w:r w:rsidRPr="00E279A2" w:rsidR="00212A9D">
        <w:t xml:space="preserve"> above)</w:t>
      </w:r>
      <w:r w:rsidRPr="00E279A2" w:rsidR="005F67F8">
        <w:t>.</w:t>
      </w:r>
    </w:p>
    <w:p w:rsidRPr="00E279A2" w:rsidR="00BB1C41" w:rsidP="00E279A2" w:rsidRDefault="00183517">
      <w:pPr>
        <w:pStyle w:val="ECHRPara"/>
      </w:pPr>
      <w:r w:rsidRPr="00E279A2">
        <w:fldChar w:fldCharType="begin"/>
      </w:r>
      <w:r w:rsidRPr="00E279A2">
        <w:instrText xml:space="preserve"> SEQ level0 \*arabic </w:instrText>
      </w:r>
      <w:r w:rsidRPr="00E279A2">
        <w:fldChar w:fldCharType="separate"/>
      </w:r>
      <w:r w:rsidRPr="00E279A2" w:rsidR="00E279A2">
        <w:rPr>
          <w:noProof/>
        </w:rPr>
        <w:t>61</w:t>
      </w:r>
      <w:r w:rsidRPr="00E279A2">
        <w:fldChar w:fldCharType="end"/>
      </w:r>
      <w:r w:rsidRPr="00E279A2">
        <w:t>.  </w:t>
      </w:r>
      <w:r w:rsidRPr="00E279A2" w:rsidR="00EA27AC">
        <w:t>In</w:t>
      </w:r>
      <w:r w:rsidRPr="00E279A2" w:rsidR="00834FBE">
        <w:t xml:space="preserve"> relation to </w:t>
      </w:r>
      <w:r w:rsidRPr="00E279A2">
        <w:t xml:space="preserve">the lack of a personal assistant while in transit </w:t>
      </w:r>
      <w:r w:rsidRPr="00E279A2" w:rsidR="00EC64BB">
        <w:t>prisons, the Government submitted that</w:t>
      </w:r>
      <w:r w:rsidRPr="00E279A2">
        <w:t xml:space="preserve"> the applicant </w:t>
      </w:r>
      <w:r w:rsidRPr="00E279A2" w:rsidR="00BC0FE6">
        <w:t xml:space="preserve">had </w:t>
      </w:r>
      <w:r w:rsidRPr="00E279A2" w:rsidR="00EA27AC">
        <w:t xml:space="preserve">had the </w:t>
      </w:r>
      <w:r w:rsidRPr="00E279A2" w:rsidR="00AB52C7">
        <w:t>assistance of fellow inmates.</w:t>
      </w:r>
    </w:p>
    <w:p w:rsidRPr="00E279A2" w:rsidR="0090459F" w:rsidP="00E279A2" w:rsidRDefault="00BB1C41">
      <w:pPr>
        <w:pStyle w:val="ECHRPara"/>
      </w:pPr>
      <w:r w:rsidRPr="00E279A2">
        <w:fldChar w:fldCharType="begin"/>
      </w:r>
      <w:r w:rsidRPr="00E279A2">
        <w:instrText xml:space="preserve"> SEQ level0 \*arabic </w:instrText>
      </w:r>
      <w:r w:rsidRPr="00E279A2">
        <w:fldChar w:fldCharType="separate"/>
      </w:r>
      <w:r w:rsidRPr="00E279A2" w:rsidR="00E279A2">
        <w:rPr>
          <w:noProof/>
        </w:rPr>
        <w:t>62</w:t>
      </w:r>
      <w:r w:rsidRPr="00E279A2">
        <w:fldChar w:fldCharType="end"/>
      </w:r>
      <w:r w:rsidRPr="00E279A2">
        <w:t xml:space="preserve">.  The applicant </w:t>
      </w:r>
      <w:r w:rsidRPr="00E279A2" w:rsidR="008C37A9">
        <w:t>maintained his complaint.</w:t>
      </w:r>
    </w:p>
    <w:p w:rsidRPr="00E279A2" w:rsidR="0014031C" w:rsidP="00E279A2" w:rsidRDefault="0090459F">
      <w:pPr>
        <w:pStyle w:val="ECHRHeading3"/>
      </w:pPr>
      <w:r w:rsidRPr="00E279A2">
        <w:t>2.</w:t>
      </w:r>
      <w:r w:rsidRPr="00E279A2" w:rsidR="00A0572E">
        <w:t>  </w:t>
      </w:r>
      <w:r w:rsidRPr="00E279A2">
        <w:t>The Court</w:t>
      </w:r>
      <w:r w:rsidRPr="00E279A2" w:rsidR="00E279A2">
        <w:t>’</w:t>
      </w:r>
      <w:r w:rsidRPr="00E279A2">
        <w:t>s assessment</w:t>
      </w:r>
    </w:p>
    <w:p w:rsidRPr="00E279A2" w:rsidR="0014031C" w:rsidP="00E279A2" w:rsidRDefault="00FB4EF6">
      <w:pPr>
        <w:pStyle w:val="ECHRHeading4"/>
      </w:pPr>
      <w:r w:rsidRPr="00E279A2">
        <w:t>(a)</w:t>
      </w:r>
      <w:r w:rsidRPr="00E279A2" w:rsidR="00A0572E">
        <w:t>  </w:t>
      </w:r>
      <w:r w:rsidRPr="00E279A2">
        <w:t>General principles</w:t>
      </w:r>
    </w:p>
    <w:p w:rsidRPr="00E279A2" w:rsidR="00FB4EF6" w:rsidP="00E279A2" w:rsidRDefault="00FC765A">
      <w:pPr>
        <w:pStyle w:val="ECHRPara"/>
      </w:pPr>
      <w:r w:rsidRPr="00E279A2">
        <w:fldChar w:fldCharType="begin"/>
      </w:r>
      <w:r w:rsidRPr="00E279A2">
        <w:instrText xml:space="preserve"> SEQ level0 \*arabic </w:instrText>
      </w:r>
      <w:r w:rsidRPr="00E279A2">
        <w:fldChar w:fldCharType="separate"/>
      </w:r>
      <w:r w:rsidRPr="00E279A2" w:rsidR="00E279A2">
        <w:rPr>
          <w:noProof/>
        </w:rPr>
        <w:t>63</w:t>
      </w:r>
      <w:r w:rsidRPr="00E279A2">
        <w:rPr>
          <w:noProof/>
        </w:rPr>
        <w:fldChar w:fldCharType="end"/>
      </w:r>
      <w:r w:rsidRPr="00E279A2" w:rsidR="00FB4EF6">
        <w:t xml:space="preserve">.  The Court reiterates that Article 3 of the Convention requires the State to ensure that prisoners are detained in conditions which are compatible with respect for human dignity, that the manner and method in which the </w:t>
      </w:r>
      <w:r w:rsidRPr="00E279A2" w:rsidR="00EA27AC">
        <w:t xml:space="preserve">detention </w:t>
      </w:r>
      <w:r w:rsidRPr="00E279A2" w:rsidR="00FB4EF6">
        <w:t xml:space="preserve">is </w:t>
      </w:r>
      <w:r w:rsidRPr="00E279A2" w:rsidR="000B6D93">
        <w:t xml:space="preserve">executed </w:t>
      </w:r>
      <w:r w:rsidRPr="00E279A2" w:rsidR="00FB4EF6">
        <w:t xml:space="preserve">do not subject them to distress or hardship of an intensity exceeding the unavoidable level of suffering inherent in detention and that, given the practical demands of imprisonment, their health and well-being are adequately secured (see </w:t>
      </w:r>
      <w:r w:rsidRPr="00E279A2" w:rsidR="00FB4EF6">
        <w:rPr>
          <w:i/>
        </w:rPr>
        <w:t xml:space="preserve">Kudła v. Poland </w:t>
      </w:r>
      <w:r w:rsidRPr="00E279A2" w:rsidR="00FB4EF6">
        <w:t>[GC], no.</w:t>
      </w:r>
      <w:r w:rsidRPr="00E279A2" w:rsidR="00B8194D">
        <w:t xml:space="preserve"> </w:t>
      </w:r>
      <w:r w:rsidRPr="00E279A2" w:rsidR="00FB4EF6">
        <w:t>30210/96, §§ 92-94, ECHR 2000</w:t>
      </w:r>
      <w:r w:rsidRPr="00E279A2" w:rsidR="00FB4EF6">
        <w:rPr>
          <w:rFonts w:ascii="MS Mincho" w:hAnsi="MS Mincho" w:eastAsia="MS Mincho" w:cs="MS Mincho"/>
        </w:rPr>
        <w:t>‑</w:t>
      </w:r>
      <w:r w:rsidRPr="00E279A2" w:rsidR="00FB4EF6">
        <w:t>XI,</w:t>
      </w:r>
      <w:r w:rsidRPr="00E279A2" w:rsidR="00FB4EF6">
        <w:rPr>
          <w:i/>
        </w:rPr>
        <w:t xml:space="preserve"> </w:t>
      </w:r>
      <w:r w:rsidRPr="00E279A2" w:rsidR="00FB4EF6">
        <w:t>and</w:t>
      </w:r>
      <w:r w:rsidRPr="00E279A2" w:rsidR="00FB4EF6">
        <w:rPr>
          <w:i/>
        </w:rPr>
        <w:t xml:space="preserve"> Meln</w:t>
      </w:r>
      <w:r w:rsidRPr="00E279A2" w:rsidR="00FB4EF6">
        <w:rPr>
          <w:rFonts w:ascii="Times New Roman" w:hAnsi="Times New Roman" w:cs="Times New Roman"/>
          <w:i/>
        </w:rPr>
        <w:t>ī</w:t>
      </w:r>
      <w:r w:rsidRPr="00E279A2" w:rsidR="00FB4EF6">
        <w:rPr>
          <w:i/>
        </w:rPr>
        <w:t>tis v. Latvia</w:t>
      </w:r>
      <w:r w:rsidRPr="00E279A2" w:rsidR="00FB4EF6">
        <w:t>,</w:t>
      </w:r>
      <w:r w:rsidRPr="00E279A2" w:rsidR="00FB4EF6">
        <w:rPr>
          <w:i/>
        </w:rPr>
        <w:t xml:space="preserve"> </w:t>
      </w:r>
      <w:r w:rsidRPr="00E279A2" w:rsidR="00FB4EF6">
        <w:t>no.</w:t>
      </w:r>
      <w:r w:rsidRPr="00E279A2" w:rsidR="00FE78DB">
        <w:t> </w:t>
      </w:r>
      <w:r w:rsidRPr="00E279A2" w:rsidR="00FB4EF6">
        <w:t>30779/05, § 69, 28 February 2012).</w:t>
      </w:r>
    </w:p>
    <w:p w:rsidRPr="00E279A2" w:rsidR="0014031C" w:rsidP="00E279A2" w:rsidRDefault="00FC765A">
      <w:pPr>
        <w:pStyle w:val="ECHRPara"/>
      </w:pPr>
      <w:r w:rsidRPr="00E279A2">
        <w:fldChar w:fldCharType="begin"/>
      </w:r>
      <w:r w:rsidRPr="00E279A2">
        <w:instrText xml:space="preserve"> SEQ level0 \*arabic </w:instrText>
      </w:r>
      <w:r w:rsidRPr="00E279A2">
        <w:fldChar w:fldCharType="separate"/>
      </w:r>
      <w:r w:rsidRPr="00E279A2" w:rsidR="00E279A2">
        <w:rPr>
          <w:noProof/>
        </w:rPr>
        <w:t>64</w:t>
      </w:r>
      <w:r w:rsidRPr="00E279A2">
        <w:rPr>
          <w:noProof/>
        </w:rPr>
        <w:fldChar w:fldCharType="end"/>
      </w:r>
      <w:r w:rsidRPr="00E279A2" w:rsidR="00FB4EF6">
        <w:t xml:space="preserve">.  Taking into account the important role played by the minimum personal space per detainee in a multi-occupancy setting in the assessment of conditions of detention, the Court </w:t>
      </w:r>
      <w:r w:rsidRPr="00E279A2" w:rsidR="00EA27AC">
        <w:t xml:space="preserve">also </w:t>
      </w:r>
      <w:r w:rsidRPr="00E279A2" w:rsidR="00FB4EF6">
        <w:t>refer</w:t>
      </w:r>
      <w:r w:rsidRPr="00E279A2" w:rsidR="00FE78DB">
        <w:t>s</w:t>
      </w:r>
      <w:r w:rsidRPr="00E279A2" w:rsidR="00FB4EF6">
        <w:t xml:space="preserve"> to its principles concerning prison overcrowding</w:t>
      </w:r>
      <w:r w:rsidRPr="00E279A2" w:rsidR="00FE78DB">
        <w:t xml:space="preserve"> set out in its case-law (see, amongst other authorities, </w:t>
      </w:r>
      <w:r w:rsidRPr="00E279A2" w:rsidR="00FE78DB">
        <w:rPr>
          <w:i/>
        </w:rPr>
        <w:t>Muršić v. Croatia</w:t>
      </w:r>
      <w:r w:rsidRPr="00E279A2" w:rsidR="00FE78DB">
        <w:t xml:space="preserve"> [GC], no 7334/13, §§ 96-101, 20 October 2016).</w:t>
      </w:r>
    </w:p>
    <w:p w:rsidRPr="00E279A2" w:rsidR="00FB4EF6" w:rsidP="00E279A2" w:rsidRDefault="00FC765A">
      <w:pPr>
        <w:pStyle w:val="ECHRPara"/>
      </w:pPr>
      <w:r w:rsidRPr="00E279A2">
        <w:fldChar w:fldCharType="begin"/>
      </w:r>
      <w:r w:rsidRPr="00E279A2">
        <w:instrText xml:space="preserve"> SEQ level0 \*arabic </w:instrText>
      </w:r>
      <w:r w:rsidRPr="00E279A2">
        <w:fldChar w:fldCharType="separate"/>
      </w:r>
      <w:r w:rsidRPr="00E279A2" w:rsidR="00E279A2">
        <w:rPr>
          <w:noProof/>
        </w:rPr>
        <w:t>65</w:t>
      </w:r>
      <w:r w:rsidRPr="00E279A2">
        <w:rPr>
          <w:noProof/>
        </w:rPr>
        <w:fldChar w:fldCharType="end"/>
      </w:r>
      <w:r w:rsidRPr="00E279A2" w:rsidR="00FB4EF6">
        <w:t xml:space="preserve">.  The Court has also held that detaining a disabled person in a prison where he could not move around and, in particular, could not leave his cell independently, amounted to degrading treatment (see </w:t>
      </w:r>
      <w:r w:rsidRPr="00E279A2" w:rsidR="00A44BFD">
        <w:rPr>
          <w:i/>
        </w:rPr>
        <w:t>Vincent v. France</w:t>
      </w:r>
      <w:r w:rsidRPr="00E279A2" w:rsidR="00A44BFD">
        <w:t>, no. 6253/03, § 103, 24 October 2006)</w:t>
      </w:r>
      <w:r w:rsidRPr="00E279A2" w:rsidR="00FB4EF6">
        <w:t xml:space="preserve">. Similarly, the Court has found that leaving a person with a serious physical disability to rely on his cellmates for assistance with using the toilet, bathing and getting dressed or undressed contributed to </w:t>
      </w:r>
      <w:r w:rsidRPr="00E279A2" w:rsidR="009439B6">
        <w:t>a</w:t>
      </w:r>
      <w:r w:rsidRPr="00E279A2" w:rsidR="00FB4EF6">
        <w:t xml:space="preserve"> finding that the conditions of detention amounted to degrading treatment (see </w:t>
      </w:r>
      <w:r w:rsidRPr="00E279A2" w:rsidR="00FB4EF6">
        <w:rPr>
          <w:i/>
        </w:rPr>
        <w:t>Engel v. Hungary</w:t>
      </w:r>
      <w:r w:rsidRPr="00E279A2" w:rsidR="00FB4EF6">
        <w:t>,</w:t>
      </w:r>
      <w:r w:rsidRPr="00E279A2" w:rsidR="00FB4EF6">
        <w:rPr>
          <w:i/>
        </w:rPr>
        <w:t xml:space="preserve"> </w:t>
      </w:r>
      <w:r w:rsidRPr="00E279A2" w:rsidR="00FB4EF6">
        <w:t>no. 46857/06, §§ 27 and 30, 20</w:t>
      </w:r>
      <w:r w:rsidRPr="00E279A2" w:rsidR="00C83AEC">
        <w:t> </w:t>
      </w:r>
      <w:r w:rsidRPr="00E279A2" w:rsidR="00FB4EF6">
        <w:t>May 2010;</w:t>
      </w:r>
      <w:r w:rsidRPr="00E279A2" w:rsidR="00FB4EF6">
        <w:rPr>
          <w:i/>
        </w:rPr>
        <w:t xml:space="preserve"> Price v. the United Kingdom</w:t>
      </w:r>
      <w:r w:rsidRPr="00E279A2" w:rsidR="00FB4EF6">
        <w:t>,</w:t>
      </w:r>
      <w:r w:rsidRPr="00E279A2" w:rsidR="00FB4EF6">
        <w:rPr>
          <w:i/>
        </w:rPr>
        <w:t xml:space="preserve"> </w:t>
      </w:r>
      <w:r w:rsidRPr="00E279A2" w:rsidR="00FB4EF6">
        <w:t>no.</w:t>
      </w:r>
      <w:r w:rsidRPr="00E279A2" w:rsidR="00B8194D">
        <w:t xml:space="preserve"> </w:t>
      </w:r>
      <w:r w:rsidRPr="00E279A2" w:rsidR="00FB4EF6">
        <w:t>33394/96</w:t>
      </w:r>
      <w:r w:rsidRPr="00E279A2" w:rsidR="00097E2E">
        <w:t>,</w:t>
      </w:r>
      <w:r w:rsidRPr="00E279A2" w:rsidR="00FB4EF6">
        <w:t xml:space="preserve"> § 30</w:t>
      </w:r>
      <w:r w:rsidRPr="00E279A2" w:rsidR="005504EE">
        <w:t>, ECHR 2001-VII</w:t>
      </w:r>
      <w:r w:rsidRPr="00E279A2" w:rsidR="00FB4EF6">
        <w:t>;</w:t>
      </w:r>
      <w:r w:rsidRPr="00E279A2" w:rsidR="00FB4EF6">
        <w:rPr>
          <w:i/>
        </w:rPr>
        <w:t xml:space="preserve"> Mircea Dumitrescu v. Romania</w:t>
      </w:r>
      <w:r w:rsidRPr="00E279A2" w:rsidR="00FB4EF6">
        <w:t>, no.</w:t>
      </w:r>
      <w:r w:rsidRPr="00E279A2" w:rsidR="00097E2E">
        <w:t xml:space="preserve"> </w:t>
      </w:r>
      <w:r w:rsidRPr="00E279A2" w:rsidR="00FB4EF6">
        <w:t>14609/10, §§ 56-65</w:t>
      </w:r>
      <w:r w:rsidRPr="00E279A2" w:rsidR="005504EE">
        <w:t>, 30 July 2013</w:t>
      </w:r>
      <w:r w:rsidRPr="00E279A2" w:rsidR="00FB4EF6">
        <w:t>;</w:t>
      </w:r>
      <w:r w:rsidRPr="00E279A2" w:rsidR="00B8194D">
        <w:rPr>
          <w:i/>
        </w:rPr>
        <w:t xml:space="preserve"> </w:t>
      </w:r>
      <w:r w:rsidRPr="00E279A2" w:rsidR="00B8194D">
        <w:t>and</w:t>
      </w:r>
      <w:r w:rsidRPr="00E279A2" w:rsidR="00FB4EF6">
        <w:rPr>
          <w:i/>
        </w:rPr>
        <w:t xml:space="preserve"> Semikhvostov v. Russia</w:t>
      </w:r>
      <w:r w:rsidRPr="00E279A2" w:rsidR="00FB4EF6">
        <w:t>, no.</w:t>
      </w:r>
      <w:r w:rsidRPr="00E279A2" w:rsidR="00097E2E">
        <w:t xml:space="preserve"> </w:t>
      </w:r>
      <w:r w:rsidRPr="00E279A2" w:rsidR="00FB4EF6">
        <w:t>2689/12, §</w:t>
      </w:r>
      <w:r w:rsidRPr="00E279A2" w:rsidR="000104A6">
        <w:t>§</w:t>
      </w:r>
      <w:r w:rsidRPr="00E279A2" w:rsidR="002A7C86">
        <w:t xml:space="preserve"> </w:t>
      </w:r>
      <w:r w:rsidRPr="00E279A2" w:rsidR="00FB4EF6">
        <w:t>84</w:t>
      </w:r>
      <w:r w:rsidRPr="00E279A2" w:rsidR="000104A6">
        <w:t>-85</w:t>
      </w:r>
      <w:r w:rsidRPr="00E279A2" w:rsidR="005504EE">
        <w:t>, 6 February 2014</w:t>
      </w:r>
      <w:r w:rsidRPr="00E279A2" w:rsidR="00FB4EF6">
        <w:t>).</w:t>
      </w:r>
    </w:p>
    <w:p w:rsidRPr="00E279A2" w:rsidR="00FB4EF6" w:rsidP="00E279A2" w:rsidRDefault="00FC765A">
      <w:pPr>
        <w:pStyle w:val="ECHRPara"/>
      </w:pPr>
      <w:r w:rsidRPr="00E279A2">
        <w:fldChar w:fldCharType="begin"/>
      </w:r>
      <w:r w:rsidRPr="00E279A2">
        <w:instrText xml:space="preserve"> SEQ level0 \*arabic </w:instrText>
      </w:r>
      <w:r w:rsidRPr="00E279A2">
        <w:fldChar w:fldCharType="separate"/>
      </w:r>
      <w:r w:rsidRPr="00E279A2" w:rsidR="00E279A2">
        <w:rPr>
          <w:noProof/>
        </w:rPr>
        <w:t>66</w:t>
      </w:r>
      <w:r w:rsidRPr="00E279A2">
        <w:rPr>
          <w:noProof/>
        </w:rPr>
        <w:fldChar w:fldCharType="end"/>
      </w:r>
      <w:r w:rsidRPr="00E279A2" w:rsidR="00FB4EF6">
        <w:t>.  The Court has also held that overcrowding, poor hygiene, poor quality of food and medical care are general characteristics of Romanian prisons (</w:t>
      </w:r>
      <w:r w:rsidRPr="00E279A2" w:rsidR="009439B6">
        <w:t xml:space="preserve">see </w:t>
      </w:r>
      <w:r w:rsidRPr="00E279A2" w:rsidR="00FB4EF6">
        <w:rPr>
          <w:i/>
        </w:rPr>
        <w:t>Iacov Stanciu v. Romania</w:t>
      </w:r>
      <w:r w:rsidRPr="00E279A2" w:rsidR="003108B7">
        <w:rPr>
          <w:i/>
        </w:rPr>
        <w:t>,</w:t>
      </w:r>
      <w:r w:rsidRPr="00E279A2" w:rsidR="00FB4EF6">
        <w:rPr>
          <w:i/>
        </w:rPr>
        <w:t xml:space="preserve"> </w:t>
      </w:r>
      <w:r w:rsidRPr="00E279A2" w:rsidR="00FB4EF6">
        <w:t>no.</w:t>
      </w:r>
      <w:r w:rsidRPr="00E279A2" w:rsidR="00097E2E">
        <w:t xml:space="preserve"> </w:t>
      </w:r>
      <w:r w:rsidRPr="00E279A2" w:rsidR="00FB4EF6">
        <w:t xml:space="preserve">35972/05, </w:t>
      </w:r>
      <w:r w:rsidRPr="00E279A2" w:rsidR="00C27E1F">
        <w:t xml:space="preserve">§ 175, </w:t>
      </w:r>
      <w:r w:rsidRPr="00E279A2" w:rsidR="00FB4EF6">
        <w:t>24 July 2012).</w:t>
      </w:r>
    </w:p>
    <w:p w:rsidRPr="00E279A2" w:rsidR="00FB4EF6" w:rsidP="00E279A2" w:rsidRDefault="00FC765A">
      <w:pPr>
        <w:pStyle w:val="ECHRPara"/>
      </w:pPr>
      <w:r w:rsidRPr="00E279A2">
        <w:fldChar w:fldCharType="begin"/>
      </w:r>
      <w:r w:rsidRPr="00E279A2">
        <w:instrText xml:space="preserve"> SEQ level0 \*arabic </w:instrText>
      </w:r>
      <w:r w:rsidRPr="00E279A2">
        <w:fldChar w:fldCharType="separate"/>
      </w:r>
      <w:r w:rsidRPr="00E279A2" w:rsidR="00E279A2">
        <w:rPr>
          <w:noProof/>
        </w:rPr>
        <w:t>67</w:t>
      </w:r>
      <w:r w:rsidRPr="00E279A2">
        <w:rPr>
          <w:noProof/>
        </w:rPr>
        <w:fldChar w:fldCharType="end"/>
      </w:r>
      <w:r w:rsidRPr="00E279A2" w:rsidR="00FB4EF6">
        <w:t>.  The lack of separation between smokers and non-smokers has also been identified in the Court</w:t>
      </w:r>
      <w:r w:rsidRPr="00E279A2" w:rsidR="00E279A2">
        <w:t>’</w:t>
      </w:r>
      <w:r w:rsidRPr="00E279A2" w:rsidR="00FB4EF6">
        <w:t>s case law as one of the existing problems in Romanian prisons (</w:t>
      </w:r>
      <w:r w:rsidRPr="00E279A2" w:rsidR="009439B6">
        <w:t xml:space="preserve">see </w:t>
      </w:r>
      <w:r w:rsidRPr="00E279A2" w:rsidR="00FB4EF6">
        <w:rPr>
          <w:i/>
        </w:rPr>
        <w:t>Elefteriadis v. Roman</w:t>
      </w:r>
      <w:r w:rsidRPr="00E279A2" w:rsidR="005012DC">
        <w:rPr>
          <w:i/>
        </w:rPr>
        <w:t>ia</w:t>
      </w:r>
      <w:r w:rsidRPr="00E279A2" w:rsidR="00234C6B">
        <w:t>,</w:t>
      </w:r>
      <w:r w:rsidRPr="00E279A2" w:rsidR="005012DC">
        <w:rPr>
          <w:i/>
        </w:rPr>
        <w:t xml:space="preserve"> </w:t>
      </w:r>
      <w:r w:rsidRPr="00E279A2" w:rsidR="005012DC">
        <w:t>no.</w:t>
      </w:r>
      <w:r w:rsidRPr="00E279A2" w:rsidR="00097E2E">
        <w:t xml:space="preserve"> </w:t>
      </w:r>
      <w:r w:rsidRPr="00E279A2" w:rsidR="005012DC">
        <w:t>38427/05, § 54</w:t>
      </w:r>
      <w:r w:rsidRPr="00E279A2" w:rsidR="005504EE">
        <w:t>, 25</w:t>
      </w:r>
      <w:r w:rsidRPr="00E279A2" w:rsidR="002A7C86">
        <w:t> </w:t>
      </w:r>
      <w:r w:rsidRPr="00E279A2" w:rsidR="005504EE">
        <w:t>January 2011</w:t>
      </w:r>
      <w:r w:rsidRPr="00E279A2" w:rsidR="002A7C86">
        <w:t>, and</w:t>
      </w:r>
      <w:r w:rsidRPr="00E279A2" w:rsidR="005012DC">
        <w:rPr>
          <w:i/>
        </w:rPr>
        <w:t xml:space="preserve"> Florea v. </w:t>
      </w:r>
      <w:r w:rsidRPr="00E279A2" w:rsidR="00FB4EF6">
        <w:rPr>
          <w:i/>
        </w:rPr>
        <w:t>Romania</w:t>
      </w:r>
      <w:r w:rsidRPr="00E279A2" w:rsidR="00097E2E">
        <w:t>,</w:t>
      </w:r>
      <w:r w:rsidRPr="00E279A2" w:rsidR="00FB4EF6">
        <w:rPr>
          <w:i/>
        </w:rPr>
        <w:t xml:space="preserve"> </w:t>
      </w:r>
      <w:r w:rsidRPr="00E279A2" w:rsidR="00FB4EF6">
        <w:t>no.</w:t>
      </w:r>
      <w:r w:rsidRPr="00E279A2" w:rsidR="00A02511">
        <w:t xml:space="preserve"> </w:t>
      </w:r>
      <w:r w:rsidRPr="00E279A2" w:rsidR="00FB4EF6">
        <w:t>37186/03, § 61</w:t>
      </w:r>
      <w:r w:rsidRPr="00E279A2" w:rsidR="005504EE">
        <w:t>, 14 September 2010</w:t>
      </w:r>
      <w:r w:rsidRPr="00E279A2" w:rsidR="00FB4EF6">
        <w:t>).</w:t>
      </w:r>
    </w:p>
    <w:p w:rsidRPr="00E279A2" w:rsidR="0014031C" w:rsidP="00E279A2" w:rsidRDefault="00FC765A">
      <w:pPr>
        <w:pStyle w:val="ECHRPara"/>
      </w:pPr>
      <w:r w:rsidRPr="00E279A2">
        <w:fldChar w:fldCharType="begin"/>
      </w:r>
      <w:r w:rsidRPr="00E279A2">
        <w:instrText xml:space="preserve"> SEQ level0 \*arabic </w:instrText>
      </w:r>
      <w:r w:rsidRPr="00E279A2">
        <w:fldChar w:fldCharType="separate"/>
      </w:r>
      <w:r w:rsidRPr="00E279A2" w:rsidR="00E279A2">
        <w:rPr>
          <w:noProof/>
        </w:rPr>
        <w:t>68</w:t>
      </w:r>
      <w:r w:rsidRPr="00E279A2">
        <w:rPr>
          <w:noProof/>
        </w:rPr>
        <w:fldChar w:fldCharType="end"/>
      </w:r>
      <w:r w:rsidRPr="00E279A2" w:rsidR="00FB4EF6">
        <w:t xml:space="preserve">.  The conditions in which detainees are transported between prisons have </w:t>
      </w:r>
      <w:r w:rsidRPr="00E279A2" w:rsidR="009439B6">
        <w:t xml:space="preserve">also </w:t>
      </w:r>
      <w:r w:rsidRPr="00E279A2" w:rsidR="00FB4EF6">
        <w:t>been recogni</w:t>
      </w:r>
      <w:r w:rsidRPr="00E279A2" w:rsidR="00234C6B">
        <w:t>s</w:t>
      </w:r>
      <w:r w:rsidRPr="00E279A2" w:rsidR="00FB4EF6">
        <w:t>ed as a recurrent issue in Romania (</w:t>
      </w:r>
      <w:r w:rsidRPr="00E279A2" w:rsidR="009439B6">
        <w:t xml:space="preserve">see </w:t>
      </w:r>
      <w:r w:rsidRPr="00E279A2" w:rsidR="00FB4EF6">
        <w:rPr>
          <w:i/>
        </w:rPr>
        <w:t>Retunscaia v. Romania</w:t>
      </w:r>
      <w:r w:rsidRPr="00E279A2" w:rsidR="00577B6B">
        <w:t>,</w:t>
      </w:r>
      <w:r w:rsidRPr="00E279A2" w:rsidR="00FB4EF6">
        <w:rPr>
          <w:i/>
        </w:rPr>
        <w:t xml:space="preserve"> </w:t>
      </w:r>
      <w:r w:rsidRPr="00E279A2" w:rsidR="00FB4EF6">
        <w:t>no.</w:t>
      </w:r>
      <w:r w:rsidRPr="00E279A2" w:rsidR="00577B6B">
        <w:t xml:space="preserve"> </w:t>
      </w:r>
      <w:r w:rsidRPr="00E279A2" w:rsidR="00FB4EF6">
        <w:t>25251/04, §</w:t>
      </w:r>
      <w:r w:rsidRPr="00E279A2" w:rsidR="002A7C86">
        <w:t>§</w:t>
      </w:r>
      <w:r w:rsidRPr="00E279A2" w:rsidR="00FB4EF6">
        <w:t xml:space="preserve"> </w:t>
      </w:r>
      <w:r w:rsidRPr="00E279A2" w:rsidR="002A7C86">
        <w:t>78-</w:t>
      </w:r>
      <w:r w:rsidRPr="00E279A2" w:rsidR="00FB4EF6">
        <w:t>80</w:t>
      </w:r>
      <w:r w:rsidRPr="00E279A2" w:rsidR="005504EE">
        <w:t>, 8 January 2013</w:t>
      </w:r>
      <w:r w:rsidRPr="00E279A2" w:rsidR="00FB4EF6">
        <w:t>,</w:t>
      </w:r>
      <w:r w:rsidRPr="00E279A2" w:rsidR="004F1D3F">
        <w:t xml:space="preserve"> and</w:t>
      </w:r>
      <w:r w:rsidRPr="00E279A2" w:rsidR="00FB4EF6">
        <w:rPr>
          <w:i/>
        </w:rPr>
        <w:t xml:space="preserve"> Viorel Burzo v.</w:t>
      </w:r>
      <w:r w:rsidRPr="00E279A2" w:rsidR="002A7C86">
        <w:rPr>
          <w:i/>
        </w:rPr>
        <w:t> </w:t>
      </w:r>
      <w:r w:rsidRPr="00E279A2" w:rsidR="00FB4EF6">
        <w:rPr>
          <w:i/>
        </w:rPr>
        <w:t>Romania</w:t>
      </w:r>
      <w:r w:rsidRPr="00E279A2" w:rsidR="00FB4EF6">
        <w:t>,</w:t>
      </w:r>
      <w:r w:rsidRPr="00E279A2" w:rsidR="00FB4EF6">
        <w:rPr>
          <w:i/>
        </w:rPr>
        <w:t xml:space="preserve"> </w:t>
      </w:r>
      <w:r w:rsidRPr="00E279A2" w:rsidR="00FB4EF6">
        <w:t>nos. 75109/01 and 12639/02</w:t>
      </w:r>
      <w:r w:rsidRPr="00E279A2" w:rsidR="004F1D3F">
        <w:t>,</w:t>
      </w:r>
      <w:r w:rsidRPr="00E279A2" w:rsidR="00FB4EF6">
        <w:t xml:space="preserve"> §§</w:t>
      </w:r>
      <w:r w:rsidRPr="00E279A2" w:rsidR="004F1D3F">
        <w:t xml:space="preserve"> </w:t>
      </w:r>
      <w:r w:rsidRPr="00E279A2" w:rsidR="00FB4EF6">
        <w:t>48-49 and 102</w:t>
      </w:r>
      <w:r w:rsidRPr="00E279A2" w:rsidR="005504EE">
        <w:t>, 30 June 2009</w:t>
      </w:r>
      <w:r w:rsidRPr="00E279A2" w:rsidR="00FB4EF6">
        <w:t>).</w:t>
      </w:r>
    </w:p>
    <w:p w:rsidRPr="00E279A2" w:rsidR="0014031C" w:rsidP="00E279A2" w:rsidRDefault="00FB4EF6">
      <w:pPr>
        <w:pStyle w:val="ECHRHeading4"/>
      </w:pPr>
      <w:r w:rsidRPr="00E279A2">
        <w:t>(b)</w:t>
      </w:r>
      <w:r w:rsidRPr="00E279A2" w:rsidR="00A0572E">
        <w:t>  </w:t>
      </w:r>
      <w:r w:rsidRPr="00E279A2">
        <w:t>Application of these principles to the present case</w:t>
      </w:r>
    </w:p>
    <w:p w:rsidRPr="00E279A2" w:rsidR="004F2528" w:rsidP="00E279A2" w:rsidRDefault="00581BAD">
      <w:pPr>
        <w:pStyle w:val="ECHRHeading5"/>
      </w:pPr>
      <w:r w:rsidRPr="00E279A2">
        <w:t>i</w:t>
      </w:r>
      <w:r w:rsidRPr="00E279A2" w:rsidR="00690BFB">
        <w:t>.  </w:t>
      </w:r>
      <w:r w:rsidRPr="00E279A2" w:rsidR="00291451">
        <w:t>On the issue</w:t>
      </w:r>
      <w:r w:rsidRPr="00E279A2" w:rsidR="00A02511">
        <w:t>s</w:t>
      </w:r>
      <w:r w:rsidRPr="00E279A2" w:rsidR="00291451">
        <w:t xml:space="preserve"> of</w:t>
      </w:r>
      <w:r w:rsidRPr="00E279A2" w:rsidR="00B20549">
        <w:t xml:space="preserve"> conditions of detention and</w:t>
      </w:r>
      <w:r w:rsidRPr="00E279A2" w:rsidR="00291451">
        <w:t xml:space="preserve"> minimum personal space</w:t>
      </w:r>
    </w:p>
    <w:p w:rsidRPr="00E279A2" w:rsidR="004913DC" w:rsidP="00E279A2" w:rsidRDefault="00CA492D">
      <w:pPr>
        <w:pStyle w:val="ECHRPara"/>
      </w:pPr>
      <w:r w:rsidRPr="00E279A2">
        <w:fldChar w:fldCharType="begin"/>
      </w:r>
      <w:r w:rsidRPr="00E279A2">
        <w:instrText xml:space="preserve"> SEQ level0 \*arabic </w:instrText>
      </w:r>
      <w:r w:rsidRPr="00E279A2">
        <w:fldChar w:fldCharType="separate"/>
      </w:r>
      <w:r w:rsidRPr="00E279A2" w:rsidR="00E279A2">
        <w:rPr>
          <w:noProof/>
        </w:rPr>
        <w:t>69</w:t>
      </w:r>
      <w:r w:rsidRPr="00E279A2">
        <w:fldChar w:fldCharType="end"/>
      </w:r>
      <w:r w:rsidRPr="00E279A2">
        <w:t>.  </w:t>
      </w:r>
      <w:r w:rsidRPr="00E279A2" w:rsidR="00980759">
        <w:t>The</w:t>
      </w:r>
      <w:r w:rsidRPr="00E279A2" w:rsidR="009D26B7">
        <w:t xml:space="preserve"> Court observes from the material at its disposal that the personal space </w:t>
      </w:r>
      <w:r w:rsidRPr="00E279A2">
        <w:t xml:space="preserve">afforded to the applicant </w:t>
      </w:r>
      <w:r w:rsidRPr="00E279A2" w:rsidR="009D26B7">
        <w:t xml:space="preserve">in </w:t>
      </w:r>
      <w:r w:rsidRPr="00E279A2">
        <w:t xml:space="preserve">Vaslui, </w:t>
      </w:r>
      <w:r w:rsidRPr="00E279A2" w:rsidR="004005DA">
        <w:t>Tulcea, Jilava</w:t>
      </w:r>
      <w:r w:rsidRPr="00E279A2" w:rsidR="009D26B7">
        <w:t xml:space="preserve"> </w:t>
      </w:r>
      <w:r w:rsidRPr="00E279A2">
        <w:t>and Bac</w:t>
      </w:r>
      <w:r w:rsidRPr="00E279A2" w:rsidR="00A0572E">
        <w:t>ă</w:t>
      </w:r>
      <w:r w:rsidRPr="00E279A2">
        <w:t xml:space="preserve">u </w:t>
      </w:r>
      <w:r w:rsidRPr="00E279A2" w:rsidR="009D26B7">
        <w:t>Prison</w:t>
      </w:r>
      <w:r w:rsidRPr="00E279A2" w:rsidR="004005DA">
        <w:t>s</w:t>
      </w:r>
      <w:r w:rsidRPr="00E279A2" w:rsidR="009D26B7">
        <w:t xml:space="preserve"> was less than </w:t>
      </w:r>
      <w:r w:rsidRPr="00E279A2" w:rsidR="00A915FC">
        <w:t xml:space="preserve">3 </w:t>
      </w:r>
      <w:r w:rsidRPr="00E279A2" w:rsidR="009D26B7">
        <w:t>square met</w:t>
      </w:r>
      <w:r w:rsidRPr="00E279A2" w:rsidR="00A0572E">
        <w:t>ers</w:t>
      </w:r>
      <w:r w:rsidRPr="00E279A2" w:rsidR="009D26B7">
        <w:t xml:space="preserve">. </w:t>
      </w:r>
      <w:r w:rsidRPr="00E279A2" w:rsidR="002F58B4">
        <w:t>Moreover, m</w:t>
      </w:r>
      <w:r w:rsidRPr="00E279A2" w:rsidR="009D26B7">
        <w:t>uch of the cell areas were t</w:t>
      </w:r>
      <w:r w:rsidRPr="00E279A2" w:rsidR="004005DA">
        <w:t xml:space="preserve">aken up by beds (see paragraphs </w:t>
      </w:r>
      <w:r w:rsidRPr="00E279A2" w:rsidR="00F511A3">
        <w:fldChar w:fldCharType="begin"/>
      </w:r>
      <w:r w:rsidRPr="00E279A2" w:rsidR="00F511A3">
        <w:instrText xml:space="preserve"> REF p9 \h </w:instrText>
      </w:r>
      <w:r w:rsidRPr="00E279A2" w:rsidR="00F511A3">
        <w:fldChar w:fldCharType="separate"/>
      </w:r>
      <w:r w:rsidRPr="00E279A2" w:rsidR="00E279A2">
        <w:rPr>
          <w:noProof/>
        </w:rPr>
        <w:t>10</w:t>
      </w:r>
      <w:r w:rsidRPr="00E279A2" w:rsidR="00F511A3">
        <w:fldChar w:fldCharType="end"/>
      </w:r>
      <w:r w:rsidRPr="00E279A2" w:rsidR="00F511A3">
        <w:t xml:space="preserve">, </w:t>
      </w:r>
      <w:r w:rsidRPr="00E279A2" w:rsidR="00F511A3">
        <w:fldChar w:fldCharType="begin"/>
      </w:r>
      <w:r w:rsidRPr="00E279A2" w:rsidR="00F511A3">
        <w:instrText xml:space="preserve"> REF p14 \h </w:instrText>
      </w:r>
      <w:r w:rsidRPr="00E279A2" w:rsidR="00F511A3">
        <w:fldChar w:fldCharType="separate"/>
      </w:r>
      <w:r w:rsidRPr="00E279A2" w:rsidR="00E279A2">
        <w:rPr>
          <w:noProof/>
        </w:rPr>
        <w:t>15</w:t>
      </w:r>
      <w:r w:rsidRPr="00E279A2" w:rsidR="00F511A3">
        <w:fldChar w:fldCharType="end"/>
      </w:r>
      <w:r w:rsidRPr="00E279A2" w:rsidR="00F511A3">
        <w:t xml:space="preserve"> and </w:t>
      </w:r>
      <w:r w:rsidRPr="00E279A2" w:rsidR="00F511A3">
        <w:fldChar w:fldCharType="begin"/>
      </w:r>
      <w:r w:rsidRPr="00E279A2" w:rsidR="00F511A3">
        <w:instrText xml:space="preserve"> REF p21 \h </w:instrText>
      </w:r>
      <w:r w:rsidRPr="00E279A2" w:rsidR="00F511A3">
        <w:fldChar w:fldCharType="separate"/>
      </w:r>
      <w:r w:rsidRPr="00E279A2" w:rsidR="00E279A2">
        <w:rPr>
          <w:noProof/>
        </w:rPr>
        <w:t>22</w:t>
      </w:r>
      <w:r w:rsidRPr="00E279A2" w:rsidR="00F511A3">
        <w:fldChar w:fldCharType="end"/>
      </w:r>
      <w:r w:rsidRPr="00E279A2" w:rsidR="00F511A3">
        <w:t xml:space="preserve"> </w:t>
      </w:r>
      <w:r w:rsidRPr="00E279A2" w:rsidR="009D26B7">
        <w:t>above).</w:t>
      </w:r>
      <w:r w:rsidRPr="00E279A2" w:rsidR="00691A10">
        <w:t xml:space="preserve"> Additionally, </w:t>
      </w:r>
      <w:r w:rsidRPr="00E279A2" w:rsidR="004913DC">
        <w:t xml:space="preserve">in </w:t>
      </w:r>
      <w:r w:rsidRPr="00E279A2" w:rsidR="004913DC">
        <w:rPr>
          <w:i/>
        </w:rPr>
        <w:t>Mihăilescu v. Romania</w:t>
      </w:r>
      <w:r w:rsidRPr="00E279A2" w:rsidR="004913DC">
        <w:t xml:space="preserve"> (no. 46546/12, § 56, 1 July 2014) </w:t>
      </w:r>
      <w:r w:rsidRPr="00E279A2" w:rsidR="00691A10">
        <w:t>the Court found that the applicant</w:t>
      </w:r>
      <w:r w:rsidRPr="00E279A2" w:rsidR="00E279A2">
        <w:t>’</w:t>
      </w:r>
      <w:r w:rsidRPr="00E279A2" w:rsidR="00691A10">
        <w:t xml:space="preserve">s living space </w:t>
      </w:r>
      <w:r w:rsidRPr="00E279A2" w:rsidR="004913DC">
        <w:t>in Bac</w:t>
      </w:r>
      <w:r w:rsidRPr="00E279A2" w:rsidR="00A0572E">
        <w:t>ă</w:t>
      </w:r>
      <w:r w:rsidRPr="00E279A2" w:rsidR="004913DC">
        <w:t xml:space="preserve">u Prison have </w:t>
      </w:r>
      <w:r w:rsidRPr="00E279A2" w:rsidR="00691A10">
        <w:t>been regularly</w:t>
      </w:r>
      <w:r w:rsidRPr="00E279A2" w:rsidR="00C83AEC">
        <w:t xml:space="preserve"> below 4 </w:t>
      </w:r>
      <w:r w:rsidRPr="00E279A2" w:rsidR="004913DC">
        <w:t>square</w:t>
      </w:r>
      <w:r w:rsidRPr="00E279A2" w:rsidR="00691A10">
        <w:t xml:space="preserve"> </w:t>
      </w:r>
      <w:r w:rsidRPr="00E279A2" w:rsidR="002A7C86">
        <w:t>meters</w:t>
      </w:r>
      <w:r w:rsidRPr="00E279A2" w:rsidR="00691A10">
        <w:t xml:space="preserve"> </w:t>
      </w:r>
      <w:r w:rsidRPr="00E279A2" w:rsidR="004913DC">
        <w:t>and sometimes even as low as 1.8 square met</w:t>
      </w:r>
      <w:r w:rsidRPr="00E279A2" w:rsidR="00A0572E">
        <w:t>er</w:t>
      </w:r>
      <w:r w:rsidRPr="00E279A2" w:rsidR="004913DC">
        <w:t>s.</w:t>
      </w:r>
    </w:p>
    <w:p w:rsidRPr="00E279A2" w:rsidR="00616935" w:rsidP="00E279A2" w:rsidRDefault="00616935">
      <w:pPr>
        <w:pStyle w:val="ECHRPara"/>
      </w:pPr>
      <w:r w:rsidRPr="00E279A2">
        <w:fldChar w:fldCharType="begin"/>
      </w:r>
      <w:r w:rsidRPr="00E279A2">
        <w:instrText xml:space="preserve"> SEQ level0 \*arabic </w:instrText>
      </w:r>
      <w:r w:rsidRPr="00E279A2">
        <w:fldChar w:fldCharType="separate"/>
      </w:r>
      <w:r w:rsidRPr="00E279A2" w:rsidR="00E279A2">
        <w:rPr>
          <w:noProof/>
        </w:rPr>
        <w:t>70</w:t>
      </w:r>
      <w:r w:rsidRPr="00E279A2">
        <w:fldChar w:fldCharType="end"/>
      </w:r>
      <w:r w:rsidRPr="00E279A2">
        <w:t>.  In</w:t>
      </w:r>
      <w:r w:rsidRPr="00E279A2" w:rsidR="009439B6">
        <w:t xml:space="preserve"> the</w:t>
      </w:r>
      <w:r w:rsidRPr="00E279A2">
        <w:t xml:space="preserve"> light of the above considerations, the Court finds that a strong presumption of a violation of Article 3 of the Convention arises in the present case on account of the fact that the applicant was detained in cells in which less than 3 sq</w:t>
      </w:r>
      <w:r w:rsidRPr="00E279A2" w:rsidR="004F1D3F">
        <w:t>uare</w:t>
      </w:r>
      <w:r w:rsidRPr="00E279A2">
        <w:t xml:space="preserve"> m</w:t>
      </w:r>
      <w:r w:rsidRPr="00E279A2" w:rsidR="004F1D3F">
        <w:t>et</w:t>
      </w:r>
      <w:r w:rsidRPr="00E279A2" w:rsidR="00875DB8">
        <w:t>er</w:t>
      </w:r>
      <w:r w:rsidRPr="00E279A2" w:rsidR="004F1D3F">
        <w:t>s</w:t>
      </w:r>
      <w:r w:rsidRPr="00E279A2" w:rsidR="003306E9">
        <w:t xml:space="preserve"> of personal space</w:t>
      </w:r>
      <w:r w:rsidRPr="00E279A2" w:rsidR="00A915FC">
        <w:t xml:space="preserve"> was available to him</w:t>
      </w:r>
      <w:r w:rsidRPr="00E279A2" w:rsidR="000104A6">
        <w:t xml:space="preserve"> (see </w:t>
      </w:r>
      <w:r w:rsidRPr="00E279A2" w:rsidR="000104A6">
        <w:rPr>
          <w:i/>
        </w:rPr>
        <w:t>Muršić</w:t>
      </w:r>
      <w:r w:rsidRPr="00E279A2" w:rsidR="000104A6">
        <w:t>, cited above, § 137)</w:t>
      </w:r>
      <w:r w:rsidRPr="00E279A2" w:rsidR="003306E9">
        <w:t>.</w:t>
      </w:r>
    </w:p>
    <w:p w:rsidRPr="00E279A2" w:rsidR="00616935" w:rsidP="00E279A2" w:rsidRDefault="00616935">
      <w:pPr>
        <w:pStyle w:val="ECHRPara"/>
      </w:pPr>
      <w:r w:rsidRPr="00E279A2">
        <w:fldChar w:fldCharType="begin"/>
      </w:r>
      <w:r w:rsidRPr="00E279A2">
        <w:instrText xml:space="preserve"> SEQ level0 \*arabic </w:instrText>
      </w:r>
      <w:r w:rsidRPr="00E279A2">
        <w:fldChar w:fldCharType="separate"/>
      </w:r>
      <w:r w:rsidRPr="00E279A2" w:rsidR="00E279A2">
        <w:rPr>
          <w:noProof/>
        </w:rPr>
        <w:t>71</w:t>
      </w:r>
      <w:r w:rsidRPr="00E279A2">
        <w:fldChar w:fldCharType="end"/>
      </w:r>
      <w:r w:rsidRPr="00E279A2">
        <w:t>.  Considering the applicant</w:t>
      </w:r>
      <w:r w:rsidRPr="00E279A2" w:rsidR="00E279A2">
        <w:t>’</w:t>
      </w:r>
      <w:r w:rsidRPr="00E279A2">
        <w:t>s permanent visual impairment</w:t>
      </w:r>
      <w:r w:rsidRPr="00E279A2" w:rsidR="00141183">
        <w:t xml:space="preserve">, there was a severe restriction </w:t>
      </w:r>
      <w:r w:rsidRPr="00E279A2" w:rsidR="00A02511">
        <w:t>on</w:t>
      </w:r>
      <w:r w:rsidRPr="00E279A2" w:rsidR="00141183">
        <w:t xml:space="preserve"> </w:t>
      </w:r>
      <w:r w:rsidRPr="00E279A2" w:rsidR="00A915FC">
        <w:t>the</w:t>
      </w:r>
      <w:r w:rsidRPr="00E279A2" w:rsidR="00141183">
        <w:t xml:space="preserve"> possibility of </w:t>
      </w:r>
      <w:r w:rsidRPr="00E279A2" w:rsidR="00A915FC">
        <w:t>hi</w:t>
      </w:r>
      <w:r w:rsidRPr="00E279A2" w:rsidR="009439B6">
        <w:t>s</w:t>
      </w:r>
      <w:r w:rsidRPr="00E279A2" w:rsidR="00A915FC">
        <w:t xml:space="preserve"> having </w:t>
      </w:r>
      <w:r w:rsidRPr="00E279A2" w:rsidR="00141183">
        <w:t xml:space="preserve">sufficient freedom of movement and out-of-cell activities which could have alleviated the situation created by the scarce allocation of personal space (see </w:t>
      </w:r>
      <w:r w:rsidRPr="00E279A2" w:rsidR="00141183">
        <w:rPr>
          <w:i/>
        </w:rPr>
        <w:t>Muršić</w:t>
      </w:r>
      <w:r w:rsidRPr="00E279A2" w:rsidR="00141183">
        <w:t>, cited above, § 160).</w:t>
      </w:r>
      <w:r w:rsidRPr="00E279A2" w:rsidR="000104A6">
        <w:t xml:space="preserve"> In particular, </w:t>
      </w:r>
      <w:r w:rsidRPr="00E279A2" w:rsidR="009851EF">
        <w:t xml:space="preserve">the applicant was not able to move freely within the </w:t>
      </w:r>
      <w:r w:rsidRPr="00E279A2" w:rsidR="00657B9F">
        <w:t xml:space="preserve">detention </w:t>
      </w:r>
      <w:r w:rsidRPr="00E279A2" w:rsidR="009851EF">
        <w:t xml:space="preserve">facility, even if his detention arrangements </w:t>
      </w:r>
      <w:r w:rsidRPr="00E279A2" w:rsidR="00657B9F">
        <w:t>had</w:t>
      </w:r>
      <w:r w:rsidRPr="00E279A2" w:rsidR="009851EF">
        <w:t xml:space="preserve"> allowed</w:t>
      </w:r>
      <w:r w:rsidRPr="00E279A2" w:rsidR="00657B9F">
        <w:t xml:space="preserve"> for this</w:t>
      </w:r>
      <w:r w:rsidRPr="00E279A2" w:rsidR="009851EF">
        <w:t>,</w:t>
      </w:r>
      <w:r w:rsidRPr="00E279A2" w:rsidR="00657B9F">
        <w:t xml:space="preserve"> and his</w:t>
      </w:r>
      <w:r w:rsidRPr="00E279A2" w:rsidR="009851EF">
        <w:t xml:space="preserve"> confinement to his cell le</w:t>
      </w:r>
      <w:r w:rsidRPr="00E279A2" w:rsidR="00657B9F">
        <w:t>d</w:t>
      </w:r>
      <w:r w:rsidRPr="00E279A2" w:rsidR="009851EF">
        <w:t xml:space="preserve"> to a serious aggravation of his detention conditions.</w:t>
      </w:r>
    </w:p>
    <w:p w:rsidRPr="00E279A2" w:rsidR="000B121F" w:rsidP="00E279A2" w:rsidRDefault="000104A6">
      <w:pPr>
        <w:pStyle w:val="ECHRPara"/>
      </w:pPr>
      <w:r w:rsidRPr="00E279A2">
        <w:fldChar w:fldCharType="begin"/>
      </w:r>
      <w:r w:rsidRPr="00E279A2">
        <w:instrText xml:space="preserve"> SEQ level0 \*arabic </w:instrText>
      </w:r>
      <w:r w:rsidRPr="00E279A2">
        <w:fldChar w:fldCharType="separate"/>
      </w:r>
      <w:r w:rsidRPr="00E279A2" w:rsidR="00E279A2">
        <w:rPr>
          <w:noProof/>
        </w:rPr>
        <w:t>72</w:t>
      </w:r>
      <w:r w:rsidRPr="00E279A2">
        <w:fldChar w:fldCharType="end"/>
      </w:r>
      <w:r w:rsidRPr="00E279A2">
        <w:t>.  </w:t>
      </w:r>
      <w:r w:rsidRPr="00E279A2" w:rsidR="000B121F">
        <w:t>Additionally, the Court observes that the applicant</w:t>
      </w:r>
      <w:r w:rsidRPr="00E279A2" w:rsidR="00E279A2">
        <w:t>’</w:t>
      </w:r>
      <w:r w:rsidRPr="00E279A2" w:rsidR="000B121F">
        <w:t>s medical condition was often overlooked or disregarded, as he was held in cells unsuited to disabled persons.</w:t>
      </w:r>
    </w:p>
    <w:p w:rsidRPr="00E279A2" w:rsidR="003306E9" w:rsidP="00E279A2" w:rsidRDefault="009851EF">
      <w:pPr>
        <w:pStyle w:val="ECHRPara"/>
      </w:pPr>
      <w:r w:rsidRPr="00E279A2">
        <w:fldChar w:fldCharType="begin"/>
      </w:r>
      <w:r w:rsidRPr="00E279A2">
        <w:instrText xml:space="preserve"> SEQ level0 \*arabic </w:instrText>
      </w:r>
      <w:r w:rsidRPr="00E279A2">
        <w:fldChar w:fldCharType="separate"/>
      </w:r>
      <w:r w:rsidRPr="00E279A2" w:rsidR="00E279A2">
        <w:rPr>
          <w:noProof/>
        </w:rPr>
        <w:t>73</w:t>
      </w:r>
      <w:r w:rsidRPr="00E279A2">
        <w:fldChar w:fldCharType="end"/>
      </w:r>
      <w:r w:rsidRPr="00E279A2">
        <w:t>.  </w:t>
      </w:r>
      <w:r w:rsidRPr="00E279A2" w:rsidR="003306E9">
        <w:t xml:space="preserve">The foregoing considerations are sufficient to enable the Court to conclude that </w:t>
      </w:r>
      <w:r w:rsidRPr="00E279A2" w:rsidR="009439B6">
        <w:t xml:space="preserve">with </w:t>
      </w:r>
      <w:r w:rsidRPr="00E279A2" w:rsidR="003306E9">
        <w:t>regard to the issue of</w:t>
      </w:r>
      <w:r w:rsidRPr="00E279A2" w:rsidR="000B121F">
        <w:t xml:space="preserve"> material conditions</w:t>
      </w:r>
      <w:r w:rsidRPr="00E279A2" w:rsidR="003E77BE">
        <w:t xml:space="preserve"> of detention</w:t>
      </w:r>
      <w:r w:rsidRPr="00E279A2" w:rsidR="000B121F">
        <w:t xml:space="preserve"> and</w:t>
      </w:r>
      <w:r w:rsidRPr="00E279A2" w:rsidR="003E77BE">
        <w:t xml:space="preserve"> the</w:t>
      </w:r>
      <w:r w:rsidRPr="00E279A2" w:rsidR="003306E9">
        <w:t xml:space="preserve"> personal space provided to the applicant, there has been a violation of Article 3 of the Convention.</w:t>
      </w:r>
    </w:p>
    <w:p w:rsidRPr="00E279A2" w:rsidR="0014031C" w:rsidP="00E279A2" w:rsidRDefault="00581BAD">
      <w:pPr>
        <w:pStyle w:val="ECHRHeading5"/>
      </w:pPr>
      <w:r w:rsidRPr="00E279A2">
        <w:t>ii</w:t>
      </w:r>
      <w:r w:rsidRPr="00E279A2" w:rsidR="00690BFB">
        <w:t>.  </w:t>
      </w:r>
      <w:r w:rsidRPr="00E279A2" w:rsidR="003306E9">
        <w:t>On the absence of a personal assistant</w:t>
      </w:r>
    </w:p>
    <w:p w:rsidRPr="00E279A2" w:rsidR="005D6025" w:rsidP="00E279A2" w:rsidRDefault="003306E9">
      <w:pPr>
        <w:pStyle w:val="ECHRPara"/>
      </w:pPr>
      <w:r w:rsidRPr="00E279A2">
        <w:fldChar w:fldCharType="begin"/>
      </w:r>
      <w:r w:rsidRPr="00E279A2">
        <w:instrText xml:space="preserve"> SEQ level0 \*arabic </w:instrText>
      </w:r>
      <w:r w:rsidRPr="00E279A2">
        <w:fldChar w:fldCharType="separate"/>
      </w:r>
      <w:r w:rsidRPr="00E279A2" w:rsidR="00E279A2">
        <w:rPr>
          <w:noProof/>
        </w:rPr>
        <w:t>74</w:t>
      </w:r>
      <w:r w:rsidRPr="00E279A2">
        <w:fldChar w:fldCharType="end"/>
      </w:r>
      <w:r w:rsidRPr="00E279A2">
        <w:t>.  </w:t>
      </w:r>
      <w:r w:rsidRPr="00E279A2" w:rsidR="00232233">
        <w:t xml:space="preserve">From documents provided </w:t>
      </w:r>
      <w:r w:rsidRPr="00E279A2" w:rsidR="004C5EB6">
        <w:t xml:space="preserve">by the Government, the Court </w:t>
      </w:r>
      <w:r w:rsidRPr="00E279A2" w:rsidR="00571BEA">
        <w:t>notes</w:t>
      </w:r>
      <w:r w:rsidRPr="00E279A2" w:rsidR="004C5EB6">
        <w:t xml:space="preserve"> that the applicant was not officially entitled to the help of a personal assistant</w:t>
      </w:r>
      <w:r w:rsidRPr="00E279A2" w:rsidR="00455388">
        <w:t xml:space="preserve"> while in transit </w:t>
      </w:r>
      <w:r w:rsidRPr="00E279A2" w:rsidR="005E6F76">
        <w:t>in Slobozia and J</w:t>
      </w:r>
      <w:r w:rsidRPr="00E279A2" w:rsidR="00606265">
        <w:t xml:space="preserve">ilava Prisons (see paragraph </w:t>
      </w:r>
      <w:r w:rsidRPr="00E279A2" w:rsidR="00571BEA">
        <w:fldChar w:fldCharType="begin"/>
      </w:r>
      <w:r w:rsidRPr="00E279A2" w:rsidR="00571BEA">
        <w:instrText xml:space="preserve"> REF p31 \h </w:instrText>
      </w:r>
      <w:r w:rsidRPr="00E279A2" w:rsidR="00571BEA">
        <w:fldChar w:fldCharType="separate"/>
      </w:r>
      <w:r w:rsidRPr="00E279A2" w:rsidR="00E279A2">
        <w:rPr>
          <w:noProof/>
        </w:rPr>
        <w:t>32</w:t>
      </w:r>
      <w:r w:rsidRPr="00E279A2" w:rsidR="00571BEA">
        <w:fldChar w:fldCharType="end"/>
      </w:r>
      <w:r w:rsidRPr="00E279A2" w:rsidR="00571BEA">
        <w:t xml:space="preserve"> </w:t>
      </w:r>
      <w:r w:rsidRPr="00E279A2" w:rsidR="00606265">
        <w:t>above).</w:t>
      </w:r>
    </w:p>
    <w:p w:rsidRPr="00E279A2" w:rsidR="00D5456B" w:rsidP="00E279A2" w:rsidRDefault="004C5EB6">
      <w:pPr>
        <w:pStyle w:val="ECHRPara"/>
      </w:pPr>
      <w:r w:rsidRPr="00E279A2">
        <w:fldChar w:fldCharType="begin"/>
      </w:r>
      <w:r w:rsidRPr="00E279A2">
        <w:instrText xml:space="preserve"> SEQ level0 \*arabic </w:instrText>
      </w:r>
      <w:r w:rsidRPr="00E279A2">
        <w:fldChar w:fldCharType="separate"/>
      </w:r>
      <w:r w:rsidRPr="00E279A2" w:rsidR="00E279A2">
        <w:rPr>
          <w:noProof/>
        </w:rPr>
        <w:t>75</w:t>
      </w:r>
      <w:r w:rsidRPr="00E279A2">
        <w:fldChar w:fldCharType="end"/>
      </w:r>
      <w:r w:rsidRPr="00E279A2">
        <w:t>.  </w:t>
      </w:r>
      <w:r w:rsidRPr="00E279A2" w:rsidR="000E5584">
        <w:t xml:space="preserve">The </w:t>
      </w:r>
      <w:r w:rsidRPr="00E279A2" w:rsidR="00455388">
        <w:t xml:space="preserve">Court </w:t>
      </w:r>
      <w:r w:rsidRPr="00E279A2" w:rsidR="000E5584">
        <w:t>notes</w:t>
      </w:r>
      <w:r w:rsidRPr="00E279A2" w:rsidR="00455388">
        <w:t xml:space="preserve"> </w:t>
      </w:r>
      <w:r w:rsidRPr="00E279A2" w:rsidR="00606265">
        <w:t xml:space="preserve">that </w:t>
      </w:r>
      <w:r w:rsidRPr="00E279A2" w:rsidR="00455388">
        <w:t xml:space="preserve">while </w:t>
      </w:r>
      <w:r w:rsidRPr="00E279A2" w:rsidR="00606265">
        <w:t>the</w:t>
      </w:r>
      <w:r w:rsidRPr="00E279A2" w:rsidR="00455388">
        <w:t xml:space="preserve"> </w:t>
      </w:r>
      <w:r w:rsidRPr="00E279A2" w:rsidR="00606265">
        <w:t xml:space="preserve">applicant </w:t>
      </w:r>
      <w:r w:rsidRPr="00E279A2" w:rsidR="00455388">
        <w:t xml:space="preserve">was </w:t>
      </w:r>
      <w:r w:rsidRPr="00E279A2" w:rsidR="00295F41">
        <w:t xml:space="preserve">in </w:t>
      </w:r>
      <w:r w:rsidRPr="00E279A2" w:rsidR="00455388">
        <w:t>transit</w:t>
      </w:r>
      <w:r w:rsidRPr="00E279A2" w:rsidR="000E5584">
        <w:t xml:space="preserve"> there</w:t>
      </w:r>
      <w:r w:rsidRPr="00E279A2" w:rsidR="00606265">
        <w:t xml:space="preserve">, he </w:t>
      </w:r>
      <w:r w:rsidRPr="00E279A2" w:rsidR="00D5456B">
        <w:t>was left unaided, despite the medical certificate attesting his condition</w:t>
      </w:r>
      <w:r w:rsidRPr="00E279A2" w:rsidR="00606265">
        <w:t xml:space="preserve"> (see paragraph </w:t>
      </w:r>
      <w:r w:rsidRPr="00E279A2" w:rsidR="00571BEA">
        <w:fldChar w:fldCharType="begin"/>
      </w:r>
      <w:r w:rsidRPr="00E279A2" w:rsidR="00571BEA">
        <w:instrText xml:space="preserve"> REF p27 \h </w:instrText>
      </w:r>
      <w:r w:rsidRPr="00E279A2" w:rsidR="00571BEA">
        <w:fldChar w:fldCharType="separate"/>
      </w:r>
      <w:r w:rsidRPr="00E279A2" w:rsidR="00E279A2">
        <w:rPr>
          <w:bCs/>
          <w:noProof/>
        </w:rPr>
        <w:t>28</w:t>
      </w:r>
      <w:r w:rsidRPr="00E279A2" w:rsidR="00571BEA">
        <w:fldChar w:fldCharType="end"/>
      </w:r>
      <w:r w:rsidRPr="00E279A2" w:rsidR="00571BEA">
        <w:t xml:space="preserve"> </w:t>
      </w:r>
      <w:r w:rsidRPr="00E279A2" w:rsidR="00606265">
        <w:t>above).</w:t>
      </w:r>
      <w:r w:rsidRPr="00E279A2" w:rsidR="00D5456B">
        <w:t xml:space="preserve"> </w:t>
      </w:r>
      <w:r w:rsidRPr="00E279A2" w:rsidR="00606265">
        <w:t xml:space="preserve">This </w:t>
      </w:r>
      <w:r w:rsidRPr="00E279A2" w:rsidR="00D5456B">
        <w:t xml:space="preserve">leads to </w:t>
      </w:r>
      <w:r w:rsidRPr="00E279A2" w:rsidR="009439B6">
        <w:t xml:space="preserve">a </w:t>
      </w:r>
      <w:r w:rsidRPr="00E279A2" w:rsidR="00D5456B">
        <w:t>strong presumption of a violation of Article</w:t>
      </w:r>
      <w:r w:rsidRPr="00E279A2" w:rsidR="00875DB8">
        <w:t> </w:t>
      </w:r>
      <w:r w:rsidRPr="00E279A2" w:rsidR="00D5456B">
        <w:t>3.</w:t>
      </w:r>
    </w:p>
    <w:p w:rsidRPr="00E279A2" w:rsidR="00D5456B" w:rsidP="00E279A2" w:rsidRDefault="00D5456B">
      <w:pPr>
        <w:pStyle w:val="ECHRPara"/>
      </w:pPr>
      <w:r w:rsidRPr="00E279A2">
        <w:fldChar w:fldCharType="begin"/>
      </w:r>
      <w:r w:rsidRPr="00E279A2">
        <w:instrText xml:space="preserve"> SEQ level0 \*arabic </w:instrText>
      </w:r>
      <w:r w:rsidRPr="00E279A2">
        <w:fldChar w:fldCharType="separate"/>
      </w:r>
      <w:r w:rsidRPr="00E279A2" w:rsidR="00E279A2">
        <w:rPr>
          <w:noProof/>
        </w:rPr>
        <w:t>76</w:t>
      </w:r>
      <w:r w:rsidRPr="00E279A2">
        <w:fldChar w:fldCharType="end"/>
      </w:r>
      <w:r w:rsidRPr="00E279A2">
        <w:t xml:space="preserve">.  Even assuming that the applicant </w:t>
      </w:r>
      <w:r w:rsidRPr="00E279A2" w:rsidR="00BC2B03">
        <w:t>had</w:t>
      </w:r>
      <w:r w:rsidRPr="00E279A2">
        <w:t xml:space="preserve"> the assistance of fellow inmates, the Court is particularly concerned about the quality of their assistance, as they </w:t>
      </w:r>
      <w:r w:rsidRPr="00E279A2" w:rsidR="000A53F1">
        <w:t xml:space="preserve">had </w:t>
      </w:r>
      <w:r w:rsidRPr="00E279A2">
        <w:t>neither</w:t>
      </w:r>
      <w:r w:rsidRPr="00E279A2" w:rsidR="000A53F1">
        <w:t xml:space="preserve"> been</w:t>
      </w:r>
      <w:r w:rsidRPr="00E279A2">
        <w:t xml:space="preserve"> trained nor had the necessary qualifications to provide such assistance.</w:t>
      </w:r>
    </w:p>
    <w:p w:rsidRPr="00E279A2" w:rsidR="0014031C" w:rsidP="00E279A2" w:rsidRDefault="00D5456B">
      <w:pPr>
        <w:pStyle w:val="ECHRPara"/>
      </w:pPr>
      <w:r w:rsidRPr="00E279A2">
        <w:fldChar w:fldCharType="begin"/>
      </w:r>
      <w:r w:rsidRPr="00E279A2">
        <w:instrText xml:space="preserve"> SEQ level0 \*arabic </w:instrText>
      </w:r>
      <w:r w:rsidRPr="00E279A2">
        <w:fldChar w:fldCharType="separate"/>
      </w:r>
      <w:r w:rsidRPr="00E279A2" w:rsidR="00E279A2">
        <w:rPr>
          <w:noProof/>
        </w:rPr>
        <w:t>77</w:t>
      </w:r>
      <w:r w:rsidRPr="00E279A2">
        <w:fldChar w:fldCharType="end"/>
      </w:r>
      <w:r w:rsidRPr="00E279A2">
        <w:t>.  The Court has already found a violation of Article 3 of the Convention in circumstances where prison staff felt that they had been relieved of their duty to provide security and care to more vulnerable detainees</w:t>
      </w:r>
      <w:r w:rsidRPr="00E279A2" w:rsidR="00BC2B03">
        <w:t>, whose</w:t>
      </w:r>
      <w:r w:rsidRPr="00E279A2">
        <w:t xml:space="preserve"> cellmates</w:t>
      </w:r>
      <w:r w:rsidRPr="00E279A2" w:rsidR="00BC2B03">
        <w:t xml:space="preserve"> had been made</w:t>
      </w:r>
      <w:r w:rsidRPr="00E279A2">
        <w:t xml:space="preserve"> responsible for providing them with daily assistance or, if necessary, with first aid (see </w:t>
      </w:r>
      <w:r w:rsidRPr="00E279A2">
        <w:rPr>
          <w:i/>
        </w:rPr>
        <w:t>Semikhvostov</w:t>
      </w:r>
      <w:r w:rsidRPr="00E279A2">
        <w:t>,</w:t>
      </w:r>
      <w:r w:rsidRPr="00E279A2">
        <w:rPr>
          <w:i/>
        </w:rPr>
        <w:t xml:space="preserve"> </w:t>
      </w:r>
      <w:r w:rsidRPr="00E279A2" w:rsidR="004F1D3F">
        <w:t>cited above</w:t>
      </w:r>
      <w:r w:rsidRPr="00E279A2">
        <w:t>, §</w:t>
      </w:r>
      <w:r w:rsidRPr="00E279A2" w:rsidR="000104A6">
        <w:t>§</w:t>
      </w:r>
      <w:r w:rsidRPr="00E279A2">
        <w:t xml:space="preserve"> </w:t>
      </w:r>
      <w:r w:rsidRPr="00E279A2" w:rsidR="000104A6">
        <w:t>84-</w:t>
      </w:r>
      <w:r w:rsidRPr="00E279A2">
        <w:t>85</w:t>
      </w:r>
      <w:r w:rsidRPr="00E279A2" w:rsidR="004F1D3F">
        <w:t>;</w:t>
      </w:r>
      <w:r w:rsidRPr="00E279A2">
        <w:rPr>
          <w:i/>
        </w:rPr>
        <w:t xml:space="preserve"> Mi</w:t>
      </w:r>
      <w:r w:rsidRPr="00E279A2" w:rsidR="00581BAD">
        <w:rPr>
          <w:i/>
        </w:rPr>
        <w:t>rcea Dumitrescu</w:t>
      </w:r>
      <w:r w:rsidRPr="00E279A2" w:rsidR="00581BAD">
        <w:t>,</w:t>
      </w:r>
      <w:r w:rsidRPr="00E279A2" w:rsidR="00581BAD">
        <w:rPr>
          <w:i/>
        </w:rPr>
        <w:t xml:space="preserve"> </w:t>
      </w:r>
      <w:r w:rsidRPr="00E279A2" w:rsidR="004F1D3F">
        <w:t xml:space="preserve">cited above, </w:t>
      </w:r>
      <w:r w:rsidRPr="00E279A2">
        <w:t>§§ 59-65</w:t>
      </w:r>
      <w:r w:rsidRPr="00E279A2" w:rsidR="00581BAD">
        <w:rPr>
          <w:i/>
        </w:rPr>
        <w:t xml:space="preserve"> </w:t>
      </w:r>
      <w:r w:rsidRPr="00E279A2" w:rsidR="00581BAD">
        <w:t>and</w:t>
      </w:r>
      <w:r w:rsidRPr="00E279A2" w:rsidR="00581BAD">
        <w:rPr>
          <w:i/>
        </w:rPr>
        <w:t xml:space="preserve"> Kaprykowski v. Poland</w:t>
      </w:r>
      <w:r w:rsidRPr="00E279A2" w:rsidR="00581BAD">
        <w:t>,</w:t>
      </w:r>
      <w:r w:rsidRPr="00E279A2" w:rsidR="00581BAD">
        <w:rPr>
          <w:i/>
        </w:rPr>
        <w:t xml:space="preserve"> </w:t>
      </w:r>
      <w:r w:rsidRPr="00E279A2" w:rsidR="00581BAD">
        <w:t>no. </w:t>
      </w:r>
      <w:r w:rsidRPr="00E279A2">
        <w:t>23052/05, § 74, 3 February 2009).</w:t>
      </w:r>
    </w:p>
    <w:p w:rsidRPr="00E279A2" w:rsidR="0014031C" w:rsidP="00E279A2" w:rsidRDefault="00D5456B">
      <w:pPr>
        <w:pStyle w:val="ECHRPara"/>
      </w:pPr>
      <w:r w:rsidRPr="00E279A2">
        <w:fldChar w:fldCharType="begin"/>
      </w:r>
      <w:r w:rsidRPr="00E279A2">
        <w:instrText xml:space="preserve"> SEQ level0 \*arabic </w:instrText>
      </w:r>
      <w:r w:rsidRPr="00E279A2">
        <w:fldChar w:fldCharType="separate"/>
      </w:r>
      <w:r w:rsidRPr="00E279A2" w:rsidR="00E279A2">
        <w:rPr>
          <w:noProof/>
        </w:rPr>
        <w:t>78</w:t>
      </w:r>
      <w:r w:rsidRPr="00E279A2">
        <w:fldChar w:fldCharType="end"/>
      </w:r>
      <w:r w:rsidRPr="00E279A2">
        <w:t>.  It is clear that in the present case the help offered by the applicant</w:t>
      </w:r>
      <w:r w:rsidRPr="00E279A2" w:rsidR="00E279A2">
        <w:t>’</w:t>
      </w:r>
      <w:r w:rsidRPr="00E279A2">
        <w:t xml:space="preserve">s fellow inmates did not form part of any organised assistance by the State to ensure that the applicant was detained in conditions compatible with respect for his human dignity. </w:t>
      </w:r>
      <w:r w:rsidRPr="00E279A2" w:rsidR="00BC2B03">
        <w:t xml:space="preserve">Such help </w:t>
      </w:r>
      <w:r w:rsidRPr="00E279A2">
        <w:t>cannot therefore be considered suitable or sufficient.</w:t>
      </w:r>
    </w:p>
    <w:p w:rsidRPr="00E279A2" w:rsidR="00D420F3" w:rsidP="00E279A2" w:rsidRDefault="001736ED">
      <w:pPr>
        <w:pStyle w:val="ECHRPara"/>
      </w:pPr>
      <w:r w:rsidRPr="00E279A2">
        <w:fldChar w:fldCharType="begin"/>
      </w:r>
      <w:r w:rsidRPr="00E279A2">
        <w:instrText xml:space="preserve"> SEQ level0 \*arabic </w:instrText>
      </w:r>
      <w:r w:rsidRPr="00E279A2">
        <w:fldChar w:fldCharType="separate"/>
      </w:r>
      <w:r w:rsidRPr="00E279A2" w:rsidR="00E279A2">
        <w:rPr>
          <w:noProof/>
        </w:rPr>
        <w:t>79</w:t>
      </w:r>
      <w:r w:rsidRPr="00E279A2">
        <w:fldChar w:fldCharType="end"/>
      </w:r>
      <w:r w:rsidRPr="00E279A2" w:rsidR="0077175D">
        <w:t>.  </w:t>
      </w:r>
      <w:r w:rsidRPr="00E279A2" w:rsidR="009E70C5">
        <w:t>In</w:t>
      </w:r>
      <w:r w:rsidRPr="00E279A2" w:rsidR="00BC2B03">
        <w:t xml:space="preserve"> the</w:t>
      </w:r>
      <w:r w:rsidRPr="00E279A2" w:rsidR="009E70C5">
        <w:t xml:space="preserve"> light of all circumstances mentioned above, the Court is convinced that </w:t>
      </w:r>
      <w:r w:rsidRPr="00E279A2" w:rsidR="00B14E7B">
        <w:t xml:space="preserve">the neglect of the applicant while </w:t>
      </w:r>
      <w:r w:rsidRPr="00E279A2" w:rsidR="00E46C59">
        <w:t xml:space="preserve">in </w:t>
      </w:r>
      <w:r w:rsidRPr="00E279A2" w:rsidR="00B14E7B">
        <w:t xml:space="preserve">transit </w:t>
      </w:r>
      <w:r w:rsidRPr="00E279A2" w:rsidR="00E46C59">
        <w:t>in Slobozia and Jilava P</w:t>
      </w:r>
      <w:r w:rsidRPr="00E279A2" w:rsidR="00B14E7B">
        <w:t>risons,</w:t>
      </w:r>
      <w:r w:rsidRPr="00E279A2" w:rsidR="009E70C5">
        <w:t xml:space="preserve"> </w:t>
      </w:r>
      <w:r w:rsidRPr="00E279A2" w:rsidR="00B14E7B">
        <w:t>aggravated</w:t>
      </w:r>
      <w:r w:rsidRPr="00E279A2" w:rsidR="009E70C5">
        <w:t xml:space="preserve"> by his severe </w:t>
      </w:r>
      <w:r w:rsidRPr="00E279A2" w:rsidR="00B14E7B">
        <w:t>visual impairment</w:t>
      </w:r>
      <w:r w:rsidRPr="00E279A2" w:rsidR="009E70C5">
        <w:t>, amounted to “inhuman and degrading treatment” within the meaning of Article 3 of the Convention.</w:t>
      </w:r>
    </w:p>
    <w:p w:rsidRPr="00E279A2" w:rsidR="00D420F3" w:rsidP="00E279A2" w:rsidRDefault="001736ED">
      <w:pPr>
        <w:pStyle w:val="ECHRPara"/>
      </w:pPr>
      <w:r w:rsidRPr="00E279A2">
        <w:fldChar w:fldCharType="begin"/>
      </w:r>
      <w:r w:rsidRPr="00E279A2">
        <w:instrText xml:space="preserve"> SEQ level0 \*arabic </w:instrText>
      </w:r>
      <w:r w:rsidRPr="00E279A2">
        <w:fldChar w:fldCharType="separate"/>
      </w:r>
      <w:r w:rsidRPr="00E279A2" w:rsidR="00E279A2">
        <w:rPr>
          <w:noProof/>
        </w:rPr>
        <w:t>80</w:t>
      </w:r>
      <w:r w:rsidRPr="00E279A2">
        <w:fldChar w:fldCharType="end"/>
      </w:r>
      <w:r w:rsidRPr="00E279A2" w:rsidR="00B14E7B">
        <w:t>. </w:t>
      </w:r>
      <w:r w:rsidRPr="00E279A2" w:rsidR="0077175D">
        <w:t xml:space="preserve">There has accordingly been a violation of </w:t>
      </w:r>
      <w:r w:rsidRPr="00E279A2" w:rsidR="000104A6">
        <w:t>this provision in this respect</w:t>
      </w:r>
      <w:r w:rsidRPr="00E279A2" w:rsidR="0077175D">
        <w:t>.</w:t>
      </w:r>
    </w:p>
    <w:p w:rsidRPr="00E279A2" w:rsidR="00581BAD" w:rsidP="00E279A2" w:rsidRDefault="00581BAD">
      <w:pPr>
        <w:pStyle w:val="ECHRHeading5"/>
      </w:pPr>
      <w:r w:rsidRPr="00E279A2">
        <w:t>iii</w:t>
      </w:r>
      <w:r w:rsidRPr="00E279A2" w:rsidR="00690BFB">
        <w:t>.</w:t>
      </w:r>
      <w:r w:rsidRPr="00E279A2" w:rsidR="00A0572E">
        <w:t>  </w:t>
      </w:r>
      <w:r w:rsidRPr="00E279A2" w:rsidR="005D7283">
        <w:t>The conditions of</w:t>
      </w:r>
      <w:r w:rsidRPr="00E279A2" w:rsidR="00860FAC">
        <w:t xml:space="preserve"> the applicant</w:t>
      </w:r>
      <w:r w:rsidRPr="00E279A2" w:rsidR="00E279A2">
        <w:t>’</w:t>
      </w:r>
      <w:r w:rsidRPr="00E279A2" w:rsidR="00860FAC">
        <w:t>s</w:t>
      </w:r>
      <w:r w:rsidRPr="00E279A2" w:rsidR="005D7283">
        <w:t xml:space="preserve"> transport between prisons</w:t>
      </w:r>
    </w:p>
    <w:p w:rsidRPr="00E279A2" w:rsidR="0014031C" w:rsidP="00E279A2" w:rsidRDefault="005D7283">
      <w:pPr>
        <w:pStyle w:val="ECHRPara"/>
      </w:pPr>
      <w:r w:rsidRPr="00E279A2">
        <w:fldChar w:fldCharType="begin"/>
      </w:r>
      <w:r w:rsidRPr="00E279A2">
        <w:instrText xml:space="preserve"> SEQ level0 \*arabic </w:instrText>
      </w:r>
      <w:r w:rsidRPr="00E279A2">
        <w:fldChar w:fldCharType="separate"/>
      </w:r>
      <w:r w:rsidRPr="00E279A2" w:rsidR="00E279A2">
        <w:rPr>
          <w:noProof/>
        </w:rPr>
        <w:t>81</w:t>
      </w:r>
      <w:r w:rsidRPr="00E279A2">
        <w:fldChar w:fldCharType="end"/>
      </w:r>
      <w:r w:rsidRPr="00E279A2">
        <w:t>.  Taking into account the Court</w:t>
      </w:r>
      <w:r w:rsidRPr="00E279A2" w:rsidR="00E279A2">
        <w:t>’</w:t>
      </w:r>
      <w:r w:rsidRPr="00E279A2">
        <w:t>s findings concerning the applicant</w:t>
      </w:r>
      <w:r w:rsidRPr="00E279A2" w:rsidR="00E279A2">
        <w:t>’</w:t>
      </w:r>
      <w:r w:rsidRPr="00E279A2">
        <w:t xml:space="preserve">s conditions of detention as well as </w:t>
      </w:r>
      <w:r w:rsidRPr="00E279A2" w:rsidR="00860FAC">
        <w:t xml:space="preserve">his </w:t>
      </w:r>
      <w:r w:rsidRPr="00E279A2">
        <w:t>lack of a personal assistant while in transit</w:t>
      </w:r>
      <w:r w:rsidRPr="00E279A2" w:rsidR="000A53F1">
        <w:t xml:space="preserve"> </w:t>
      </w:r>
      <w:r w:rsidRPr="00E279A2">
        <w:t xml:space="preserve">prisons, </w:t>
      </w:r>
      <w:r w:rsidRPr="00E279A2" w:rsidR="00AC3F23">
        <w:t xml:space="preserve">the Court </w:t>
      </w:r>
      <w:r w:rsidRPr="00E279A2">
        <w:t>considers that it is not necessary to examine the conditions of</w:t>
      </w:r>
      <w:r w:rsidRPr="00E279A2" w:rsidR="00860FAC">
        <w:t xml:space="preserve"> the applicant</w:t>
      </w:r>
      <w:r w:rsidRPr="00E279A2" w:rsidR="00E279A2">
        <w:t>’</w:t>
      </w:r>
      <w:r w:rsidRPr="00E279A2" w:rsidR="00860FAC">
        <w:t>s</w:t>
      </w:r>
      <w:r w:rsidRPr="00E279A2">
        <w:t xml:space="preserve"> transport between prison facilities.</w:t>
      </w:r>
    </w:p>
    <w:p w:rsidRPr="00E279A2" w:rsidR="00D420F3" w:rsidP="00E279A2" w:rsidRDefault="00962E89">
      <w:pPr>
        <w:pStyle w:val="ECHRHeading1"/>
      </w:pPr>
      <w:r w:rsidRPr="00E279A2">
        <w:t>II</w:t>
      </w:r>
      <w:r w:rsidRPr="00E279A2" w:rsidR="0077175D">
        <w:t>.  APPLICATION OF ARTICLE 41 OF THE CONVENTION</w:t>
      </w:r>
    </w:p>
    <w:p w:rsidRPr="00E279A2" w:rsidR="00D420F3" w:rsidP="00E279A2" w:rsidRDefault="009507BE">
      <w:pPr>
        <w:pStyle w:val="ECHRPara"/>
      </w:pPr>
      <w:r w:rsidRPr="00E279A2">
        <w:fldChar w:fldCharType="begin"/>
      </w:r>
      <w:r w:rsidRPr="00E279A2">
        <w:instrText xml:space="preserve"> SEQ level0 \*arabic </w:instrText>
      </w:r>
      <w:r w:rsidRPr="00E279A2">
        <w:fldChar w:fldCharType="separate"/>
      </w:r>
      <w:r w:rsidRPr="00E279A2" w:rsidR="00E279A2">
        <w:rPr>
          <w:noProof/>
        </w:rPr>
        <w:t>82</w:t>
      </w:r>
      <w:r w:rsidRPr="00E279A2">
        <w:fldChar w:fldCharType="end"/>
      </w:r>
      <w:r w:rsidRPr="00E279A2">
        <w:t>.  </w:t>
      </w:r>
      <w:r w:rsidRPr="00E279A2" w:rsidR="0077175D">
        <w:t>Article 41 of the Convention provides:</w:t>
      </w:r>
    </w:p>
    <w:p w:rsidRPr="00E279A2" w:rsidR="00D420F3" w:rsidP="00E279A2" w:rsidRDefault="0077175D">
      <w:pPr>
        <w:pStyle w:val="ECHRParaQuote"/>
        <w:keepNext/>
        <w:keepLines/>
      </w:pPr>
      <w:r w:rsidRPr="00E279A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279A2" w:rsidR="004F3391" w:rsidP="00E279A2" w:rsidRDefault="00105E68">
      <w:pPr>
        <w:pStyle w:val="ECHRPara"/>
      </w:pPr>
      <w:r w:rsidRPr="00E279A2">
        <w:rPr>
          <w:rFonts w:asciiTheme="majorHAnsi" w:hAnsiTheme="majorHAnsi" w:eastAsiaTheme="majorEastAsia" w:cstheme="majorBidi"/>
          <w:b/>
          <w:bCs/>
          <w:szCs w:val="26"/>
        </w:rPr>
        <w:fldChar w:fldCharType="begin"/>
      </w:r>
      <w:r w:rsidRPr="00E279A2">
        <w:instrText xml:space="preserve"> SEQ level0 \*arabic </w:instrText>
      </w:r>
      <w:r w:rsidRPr="00E279A2">
        <w:rPr>
          <w:rFonts w:asciiTheme="majorHAnsi" w:hAnsiTheme="majorHAnsi" w:eastAsiaTheme="majorEastAsia" w:cstheme="majorBidi"/>
          <w:b/>
          <w:bCs/>
          <w:szCs w:val="26"/>
        </w:rPr>
        <w:fldChar w:fldCharType="separate"/>
      </w:r>
      <w:r w:rsidRPr="00E279A2" w:rsidR="00E279A2">
        <w:rPr>
          <w:noProof/>
        </w:rPr>
        <w:t>83</w:t>
      </w:r>
      <w:r w:rsidRPr="00E279A2">
        <w:rPr>
          <w:rFonts w:asciiTheme="majorHAnsi" w:hAnsiTheme="majorHAnsi" w:eastAsiaTheme="majorEastAsia" w:cstheme="majorBidi"/>
          <w:b/>
          <w:bCs/>
          <w:szCs w:val="26"/>
        </w:rPr>
        <w:fldChar w:fldCharType="end"/>
      </w:r>
      <w:r w:rsidRPr="00E279A2">
        <w:t>.  </w:t>
      </w:r>
      <w:r w:rsidRPr="00E279A2" w:rsidR="00E46C59">
        <w:t>The</w:t>
      </w:r>
      <w:r w:rsidRPr="00E279A2" w:rsidR="000B7AFC">
        <w:t xml:space="preserve"> applicant </w:t>
      </w:r>
      <w:r w:rsidRPr="00E279A2" w:rsidR="004F3391">
        <w:t xml:space="preserve">did not submit any claim for </w:t>
      </w:r>
      <w:r w:rsidRPr="00E279A2" w:rsidR="00D97B55">
        <w:t>just satisfaction</w:t>
      </w:r>
      <w:r w:rsidRPr="00E279A2" w:rsidR="00690BFB">
        <w:t>.</w:t>
      </w:r>
      <w:r w:rsidRPr="00E279A2" w:rsidR="00D97B55">
        <w:t xml:space="preserve"> </w:t>
      </w:r>
      <w:r w:rsidRPr="00E279A2" w:rsidR="00690BFB">
        <w:t>T</w:t>
      </w:r>
      <w:r w:rsidRPr="00E279A2" w:rsidR="00D97B55">
        <w:t>he Court</w:t>
      </w:r>
      <w:r w:rsidRPr="00E279A2" w:rsidR="00690BFB">
        <w:t xml:space="preserve"> is therefore not called upon to make any</w:t>
      </w:r>
      <w:r w:rsidRPr="00E279A2" w:rsidR="00D97B55">
        <w:t xml:space="preserve"> award under Article 41 of the Convention.</w:t>
      </w:r>
    </w:p>
    <w:p w:rsidRPr="00E279A2" w:rsidR="00D420F3" w:rsidP="00E279A2" w:rsidRDefault="0077175D">
      <w:pPr>
        <w:pStyle w:val="ECHRTitle1"/>
      </w:pPr>
      <w:r w:rsidRPr="00E279A2">
        <w:t>FOR THESE REASONS, THE COURT</w:t>
      </w:r>
      <w:r w:rsidRPr="00E279A2" w:rsidR="001736ED">
        <w:t>, UNANIMOUSLY,</w:t>
      </w:r>
    </w:p>
    <w:p w:rsidRPr="00E279A2" w:rsidR="0014031C" w:rsidP="00E279A2" w:rsidRDefault="0077175D">
      <w:pPr>
        <w:pStyle w:val="JuList"/>
      </w:pPr>
      <w:r w:rsidRPr="00E279A2">
        <w:t>1.  </w:t>
      </w:r>
      <w:r w:rsidRPr="00E279A2">
        <w:rPr>
          <w:i/>
        </w:rPr>
        <w:t>Declares</w:t>
      </w:r>
      <w:r w:rsidRPr="00E279A2">
        <w:t xml:space="preserve"> the </w:t>
      </w:r>
      <w:r w:rsidRPr="00E279A2" w:rsidR="001A489B">
        <w:t>application admissible;</w:t>
      </w:r>
    </w:p>
    <w:p w:rsidRPr="00E279A2" w:rsidR="00114267" w:rsidP="00E279A2" w:rsidRDefault="00114267">
      <w:pPr>
        <w:pStyle w:val="JuList"/>
      </w:pPr>
    </w:p>
    <w:p w:rsidRPr="00E279A2" w:rsidR="00D420F3" w:rsidP="00E279A2" w:rsidRDefault="003F06D1">
      <w:pPr>
        <w:pStyle w:val="JuList"/>
      </w:pPr>
      <w:r w:rsidRPr="00E279A2">
        <w:t>2</w:t>
      </w:r>
      <w:r w:rsidRPr="00E279A2" w:rsidR="0077175D">
        <w:t>.  </w:t>
      </w:r>
      <w:r w:rsidRPr="00E279A2" w:rsidR="0077175D">
        <w:rPr>
          <w:i/>
        </w:rPr>
        <w:t>Holds</w:t>
      </w:r>
      <w:r w:rsidRPr="00E279A2" w:rsidR="0077175D">
        <w:rPr>
          <w:color w:val="000000"/>
        </w:rPr>
        <w:t xml:space="preserve"> </w:t>
      </w:r>
      <w:r w:rsidRPr="00E279A2" w:rsidR="0077175D">
        <w:t xml:space="preserve">that there has been a violation of Article </w:t>
      </w:r>
      <w:r w:rsidRPr="00E279A2" w:rsidR="005D7283">
        <w:t>3</w:t>
      </w:r>
      <w:r w:rsidRPr="00E279A2" w:rsidR="0077175D">
        <w:t xml:space="preserve"> of the Convention</w:t>
      </w:r>
      <w:r w:rsidRPr="00E279A2" w:rsidR="005D7283">
        <w:t xml:space="preserve"> on account of the conditions of </w:t>
      </w:r>
      <w:r w:rsidRPr="00E279A2" w:rsidR="00114267">
        <w:t>the applicant</w:t>
      </w:r>
      <w:r w:rsidRPr="00E279A2" w:rsidR="00E279A2">
        <w:t>’</w:t>
      </w:r>
      <w:r w:rsidRPr="00E279A2" w:rsidR="00114267">
        <w:t xml:space="preserve">s </w:t>
      </w:r>
      <w:r w:rsidRPr="00E279A2" w:rsidR="005D7283">
        <w:t xml:space="preserve">detention </w:t>
      </w:r>
      <w:r w:rsidRPr="00E279A2" w:rsidR="001A489B">
        <w:t>in Vaslui, Jilava, Tulcea and Bac</w:t>
      </w:r>
      <w:r w:rsidRPr="00E279A2" w:rsidR="00A0572E">
        <w:t>ă</w:t>
      </w:r>
      <w:r w:rsidRPr="00E279A2" w:rsidR="001A489B">
        <w:t xml:space="preserve">u Prisons </w:t>
      </w:r>
      <w:r w:rsidRPr="00E279A2" w:rsidR="005D7283">
        <w:t>and the lack of a personal assist</w:t>
      </w:r>
      <w:r w:rsidRPr="00E279A2" w:rsidR="0019274F">
        <w:t>ant</w:t>
      </w:r>
      <w:r w:rsidRPr="00E279A2" w:rsidR="005D7283">
        <w:t xml:space="preserve"> </w:t>
      </w:r>
      <w:r w:rsidRPr="00E279A2" w:rsidR="003C0BE8">
        <w:t xml:space="preserve">while </w:t>
      </w:r>
      <w:r w:rsidRPr="00E279A2" w:rsidR="005D7283">
        <w:t xml:space="preserve">in transit </w:t>
      </w:r>
      <w:r w:rsidRPr="00E279A2" w:rsidR="003C0BE8">
        <w:t>in Slobozia and Jilava P</w:t>
      </w:r>
      <w:r w:rsidRPr="00E279A2" w:rsidR="005D7283">
        <w:t>risons</w:t>
      </w:r>
      <w:r w:rsidRPr="00E279A2" w:rsidR="0077175D">
        <w:t>;</w:t>
      </w:r>
    </w:p>
    <w:p w:rsidRPr="00E279A2" w:rsidR="005D7283" w:rsidP="00E279A2" w:rsidRDefault="005D7283">
      <w:pPr>
        <w:pStyle w:val="JuList"/>
      </w:pPr>
    </w:p>
    <w:p w:rsidRPr="00E279A2" w:rsidR="00D420F3" w:rsidP="00E279A2" w:rsidRDefault="003F06D1">
      <w:pPr>
        <w:pStyle w:val="JuList"/>
      </w:pPr>
      <w:r w:rsidRPr="00E279A2">
        <w:t>3</w:t>
      </w:r>
      <w:r w:rsidRPr="00E279A2" w:rsidR="0077175D">
        <w:t>.  </w:t>
      </w:r>
      <w:r w:rsidRPr="00E279A2" w:rsidR="0077175D">
        <w:rPr>
          <w:i/>
        </w:rPr>
        <w:t>Holds</w:t>
      </w:r>
      <w:r w:rsidRPr="00E279A2" w:rsidR="0077175D">
        <w:rPr>
          <w:color w:val="000000"/>
        </w:rPr>
        <w:t xml:space="preserve"> </w:t>
      </w:r>
      <w:r w:rsidRPr="00E279A2" w:rsidR="0077175D">
        <w:t xml:space="preserve">that there is no need to examine the complaint under Article </w:t>
      </w:r>
      <w:r w:rsidRPr="00E279A2" w:rsidR="005D7283">
        <w:t>3</w:t>
      </w:r>
      <w:r w:rsidRPr="00E279A2" w:rsidR="0077175D">
        <w:t xml:space="preserve"> of the Convention</w:t>
      </w:r>
      <w:r w:rsidRPr="00E279A2" w:rsidR="005D7283">
        <w:t xml:space="preserve"> concerning the conditions of</w:t>
      </w:r>
      <w:r w:rsidRPr="00E279A2" w:rsidR="00B00F1C">
        <w:t xml:space="preserve"> the applicant</w:t>
      </w:r>
      <w:r w:rsidRPr="00E279A2" w:rsidR="00E279A2">
        <w:t>’</w:t>
      </w:r>
      <w:r w:rsidRPr="00E279A2" w:rsidR="00B00F1C">
        <w:t>s</w:t>
      </w:r>
      <w:r w:rsidRPr="00E279A2" w:rsidR="005D7283">
        <w:t xml:space="preserve"> transport</w:t>
      </w:r>
      <w:r w:rsidRPr="00E279A2" w:rsidR="00B00F1C">
        <w:t>ation</w:t>
      </w:r>
      <w:r w:rsidRPr="00E279A2" w:rsidR="005D7283">
        <w:t xml:space="preserve"> between prison facilities</w:t>
      </w:r>
      <w:r w:rsidRPr="00E279A2" w:rsidR="00690BFB">
        <w:t>.</w:t>
      </w:r>
    </w:p>
    <w:p w:rsidRPr="00E279A2" w:rsidR="00D420F3" w:rsidP="00E279A2" w:rsidRDefault="0077175D">
      <w:pPr>
        <w:pStyle w:val="JuParaLast"/>
      </w:pPr>
      <w:r w:rsidRPr="00E279A2">
        <w:t xml:space="preserve">Done in English, and notified in writing on </w:t>
      </w:r>
      <w:r w:rsidRPr="00E279A2" w:rsidR="00A0572E">
        <w:t xml:space="preserve">24 September </w:t>
      </w:r>
      <w:r w:rsidRPr="00E279A2" w:rsidR="00480A6C">
        <w:t>2019</w:t>
      </w:r>
      <w:r w:rsidRPr="00E279A2">
        <w:t>, pursuant to Rule 77 §§ 2 and 3 of the Rules of Court.</w:t>
      </w:r>
    </w:p>
    <w:p w:rsidRPr="00E279A2" w:rsidR="00D420F3" w:rsidP="00E279A2" w:rsidRDefault="0077175D">
      <w:pPr>
        <w:pStyle w:val="JuSigned"/>
      </w:pPr>
      <w:r w:rsidRPr="00E279A2">
        <w:tab/>
      </w:r>
      <w:r w:rsidRPr="00E279A2" w:rsidR="001736ED">
        <w:t>Andrea Tamietti</w:t>
      </w:r>
      <w:r w:rsidRPr="00E279A2">
        <w:tab/>
      </w:r>
      <w:r w:rsidRPr="00E279A2" w:rsidR="00A0572E">
        <w:t>Faris Vehabović</w:t>
      </w:r>
      <w:r w:rsidRPr="00E279A2">
        <w:rPr>
          <w:szCs w:val="24"/>
        </w:rPr>
        <w:br/>
      </w:r>
      <w:r w:rsidRPr="00E279A2">
        <w:tab/>
      </w:r>
      <w:r w:rsidRPr="00E279A2" w:rsidR="001736ED">
        <w:t xml:space="preserve">Deputy </w:t>
      </w:r>
      <w:r w:rsidRPr="00E279A2" w:rsidR="001736ED">
        <w:rPr>
          <w:iCs/>
        </w:rPr>
        <w:t>Registrar</w:t>
      </w:r>
      <w:r w:rsidRPr="00E279A2">
        <w:tab/>
        <w:t>President</w:t>
      </w:r>
    </w:p>
    <w:p w:rsidRPr="00E279A2" w:rsidR="006A51E5" w:rsidP="00E279A2" w:rsidRDefault="006A51E5">
      <w:pPr>
        <w:pStyle w:val="JuParaLast"/>
      </w:pPr>
    </w:p>
    <w:sectPr w:rsidRPr="00E279A2" w:rsidR="006A51E5" w:rsidSect="0014031C">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7C86" w:rsidRDefault="002A7C86">
      <w:r>
        <w:separator/>
      </w:r>
    </w:p>
  </w:endnote>
  <w:endnote w:type="continuationSeparator" w:id="0">
    <w:p w:rsidR="002A7C86" w:rsidRDefault="002A7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031C" w:rsidRPr="00150BFA" w:rsidRDefault="0014031C" w:rsidP="0020718E">
    <w:pPr>
      <w:jc w:val="center"/>
    </w:pPr>
    <w:r>
      <w:rPr>
        <w:noProof/>
        <w:lang w:val="en-US" w:eastAsia="ja-JP"/>
      </w:rPr>
      <w:drawing>
        <wp:inline distT="0" distB="0" distL="0" distR="0" wp14:anchorId="6ABC6165" wp14:editId="57F14F55">
          <wp:extent cx="771525" cy="619125"/>
          <wp:effectExtent l="0" t="0" r="9525" b="9525"/>
          <wp:docPr id="15" name="Picture 1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14031C" w:rsidRDefault="001403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7C86" w:rsidRPr="003152BA" w:rsidRDefault="002A7C86" w:rsidP="00D420F3">
      <w:r w:rsidRPr="003152BA">
        <w:separator/>
      </w:r>
    </w:p>
  </w:footnote>
  <w:footnote w:type="continuationSeparator" w:id="0">
    <w:p w:rsidR="002A7C86" w:rsidRPr="003152BA" w:rsidRDefault="002A7C86"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7C86" w:rsidRPr="0014031C" w:rsidRDefault="002A7C86" w:rsidP="0014031C">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031C" w:rsidRPr="00A45145" w:rsidRDefault="0014031C" w:rsidP="00A45145">
    <w:pPr>
      <w:jc w:val="center"/>
    </w:pPr>
    <w:r>
      <w:rPr>
        <w:noProof/>
        <w:lang w:val="en-US" w:eastAsia="ja-JP"/>
      </w:rPr>
      <w:drawing>
        <wp:inline distT="0" distB="0" distL="0" distR="0" wp14:anchorId="6C4691EB" wp14:editId="6A58C64D">
          <wp:extent cx="2962275" cy="1219200"/>
          <wp:effectExtent l="0" t="0" r="9525" b="0"/>
          <wp:docPr id="8" name="Picture 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14031C" w:rsidRDefault="0014031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031C" w:rsidRPr="003152BA" w:rsidRDefault="0014031C"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E279A2">
      <w:rPr>
        <w:rStyle w:val="PageNumber"/>
        <w:noProof/>
        <w:szCs w:val="18"/>
      </w:rPr>
      <w:t>10</w:t>
    </w:r>
    <w:r>
      <w:rPr>
        <w:rStyle w:val="PageNumber"/>
        <w:szCs w:val="18"/>
      </w:rPr>
      <w:fldChar w:fldCharType="end"/>
    </w:r>
    <w:r w:rsidRPr="003152BA">
      <w:tab/>
    </w:r>
    <w:r>
      <w:t>MIHĂILESCU v. ROMANIA</w:t>
    </w:r>
    <w:r w:rsidRPr="003152BA">
      <w:t xml:space="preserve"> </w:t>
    </w:r>
    <w:r>
      <w:t>JUDGMENT</w:t>
    </w:r>
    <w:r w:rsidR="00A0572E">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031C" w:rsidRPr="003152BA" w:rsidRDefault="0014031C" w:rsidP="00D420F3">
    <w:pPr>
      <w:pStyle w:val="ECHRHeader"/>
    </w:pPr>
    <w:r w:rsidRPr="003152BA">
      <w:tab/>
    </w:r>
    <w:r>
      <w:t>MIHĂILESCU v. ROMANIA</w:t>
    </w:r>
    <w:r w:rsidRPr="003152BA">
      <w:t xml:space="preserve"> </w:t>
    </w:r>
    <w:r>
      <w:rPr>
        <w:noProof/>
      </w:rP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E279A2">
      <w:rPr>
        <w:rStyle w:val="PageNumber"/>
        <w:noProof/>
        <w:szCs w:val="18"/>
      </w:rPr>
      <w:t>11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1736ED"/>
    <w:rsid w:val="00003F41"/>
    <w:rsid w:val="000104A6"/>
    <w:rsid w:val="0001453E"/>
    <w:rsid w:val="0002464A"/>
    <w:rsid w:val="000306E0"/>
    <w:rsid w:val="00032BA1"/>
    <w:rsid w:val="00033F2D"/>
    <w:rsid w:val="000405DC"/>
    <w:rsid w:val="00042546"/>
    <w:rsid w:val="000502A3"/>
    <w:rsid w:val="0006485E"/>
    <w:rsid w:val="00065C96"/>
    <w:rsid w:val="0008042D"/>
    <w:rsid w:val="00087452"/>
    <w:rsid w:val="000961C1"/>
    <w:rsid w:val="00096554"/>
    <w:rsid w:val="00097E2E"/>
    <w:rsid w:val="000A53F1"/>
    <w:rsid w:val="000B121F"/>
    <w:rsid w:val="000B6D93"/>
    <w:rsid w:val="000B7AFC"/>
    <w:rsid w:val="000C63BC"/>
    <w:rsid w:val="000D7951"/>
    <w:rsid w:val="000E382E"/>
    <w:rsid w:val="000E5584"/>
    <w:rsid w:val="000F0FB4"/>
    <w:rsid w:val="000F3ADD"/>
    <w:rsid w:val="00105E68"/>
    <w:rsid w:val="00106891"/>
    <w:rsid w:val="00114267"/>
    <w:rsid w:val="0014031C"/>
    <w:rsid w:val="00140843"/>
    <w:rsid w:val="00141183"/>
    <w:rsid w:val="00142D97"/>
    <w:rsid w:val="00144380"/>
    <w:rsid w:val="00146E07"/>
    <w:rsid w:val="001736ED"/>
    <w:rsid w:val="001754B3"/>
    <w:rsid w:val="001800CC"/>
    <w:rsid w:val="00183517"/>
    <w:rsid w:val="00184527"/>
    <w:rsid w:val="00187E1B"/>
    <w:rsid w:val="001907EF"/>
    <w:rsid w:val="0019274F"/>
    <w:rsid w:val="00193B09"/>
    <w:rsid w:val="001A01C7"/>
    <w:rsid w:val="001A489B"/>
    <w:rsid w:val="001A7752"/>
    <w:rsid w:val="001B4939"/>
    <w:rsid w:val="001D08C4"/>
    <w:rsid w:val="001D1E94"/>
    <w:rsid w:val="001D2753"/>
    <w:rsid w:val="001E1929"/>
    <w:rsid w:val="001E5BC0"/>
    <w:rsid w:val="001E6D92"/>
    <w:rsid w:val="001F372C"/>
    <w:rsid w:val="001F6100"/>
    <w:rsid w:val="00201104"/>
    <w:rsid w:val="002065AF"/>
    <w:rsid w:val="002105CB"/>
    <w:rsid w:val="0021112F"/>
    <w:rsid w:val="00212A9D"/>
    <w:rsid w:val="00222246"/>
    <w:rsid w:val="00225279"/>
    <w:rsid w:val="00232233"/>
    <w:rsid w:val="0023442D"/>
    <w:rsid w:val="00234C6B"/>
    <w:rsid w:val="00246F76"/>
    <w:rsid w:val="00255078"/>
    <w:rsid w:val="002556E6"/>
    <w:rsid w:val="00261B8E"/>
    <w:rsid w:val="00263314"/>
    <w:rsid w:val="0027687B"/>
    <w:rsid w:val="00277957"/>
    <w:rsid w:val="00280953"/>
    <w:rsid w:val="002842EC"/>
    <w:rsid w:val="00291451"/>
    <w:rsid w:val="00295F41"/>
    <w:rsid w:val="002A1D28"/>
    <w:rsid w:val="002A6EA9"/>
    <w:rsid w:val="002A7C86"/>
    <w:rsid w:val="002B114B"/>
    <w:rsid w:val="002C117D"/>
    <w:rsid w:val="002D5950"/>
    <w:rsid w:val="002D7AD6"/>
    <w:rsid w:val="002E3B1E"/>
    <w:rsid w:val="002F2C96"/>
    <w:rsid w:val="002F58B4"/>
    <w:rsid w:val="00302191"/>
    <w:rsid w:val="00304231"/>
    <w:rsid w:val="0030474C"/>
    <w:rsid w:val="003108B7"/>
    <w:rsid w:val="00311D4A"/>
    <w:rsid w:val="003306E9"/>
    <w:rsid w:val="0033286F"/>
    <w:rsid w:val="003336AD"/>
    <w:rsid w:val="00335786"/>
    <w:rsid w:val="00336184"/>
    <w:rsid w:val="0034174C"/>
    <w:rsid w:val="003428DF"/>
    <w:rsid w:val="00343105"/>
    <w:rsid w:val="00345526"/>
    <w:rsid w:val="003529B5"/>
    <w:rsid w:val="00356B21"/>
    <w:rsid w:val="00362B3B"/>
    <w:rsid w:val="00366050"/>
    <w:rsid w:val="00376177"/>
    <w:rsid w:val="00390BD8"/>
    <w:rsid w:val="003913BB"/>
    <w:rsid w:val="003920AB"/>
    <w:rsid w:val="00395469"/>
    <w:rsid w:val="003962B7"/>
    <w:rsid w:val="003A5AA1"/>
    <w:rsid w:val="003C0BE8"/>
    <w:rsid w:val="003C167C"/>
    <w:rsid w:val="003C2599"/>
    <w:rsid w:val="003D2991"/>
    <w:rsid w:val="003E099F"/>
    <w:rsid w:val="003E3ADB"/>
    <w:rsid w:val="003E77BE"/>
    <w:rsid w:val="003F06D1"/>
    <w:rsid w:val="003F3532"/>
    <w:rsid w:val="003F386F"/>
    <w:rsid w:val="004005DA"/>
    <w:rsid w:val="00402E7F"/>
    <w:rsid w:val="00405724"/>
    <w:rsid w:val="00411940"/>
    <w:rsid w:val="0041517F"/>
    <w:rsid w:val="0041576C"/>
    <w:rsid w:val="00422E1D"/>
    <w:rsid w:val="00430394"/>
    <w:rsid w:val="00437541"/>
    <w:rsid w:val="00441C88"/>
    <w:rsid w:val="00452FAD"/>
    <w:rsid w:val="00455388"/>
    <w:rsid w:val="0045554C"/>
    <w:rsid w:val="00466BB5"/>
    <w:rsid w:val="00480A6C"/>
    <w:rsid w:val="00483506"/>
    <w:rsid w:val="00483DFE"/>
    <w:rsid w:val="0049083E"/>
    <w:rsid w:val="004913DC"/>
    <w:rsid w:val="0049717F"/>
    <w:rsid w:val="004C0BA6"/>
    <w:rsid w:val="004C22B2"/>
    <w:rsid w:val="004C5EB6"/>
    <w:rsid w:val="004D14BD"/>
    <w:rsid w:val="004D2D93"/>
    <w:rsid w:val="004D508A"/>
    <w:rsid w:val="004E5832"/>
    <w:rsid w:val="004F1D3F"/>
    <w:rsid w:val="004F2528"/>
    <w:rsid w:val="004F3391"/>
    <w:rsid w:val="005012DC"/>
    <w:rsid w:val="00507CEF"/>
    <w:rsid w:val="0051579D"/>
    <w:rsid w:val="00515BB3"/>
    <w:rsid w:val="00516200"/>
    <w:rsid w:val="00523AA6"/>
    <w:rsid w:val="00524999"/>
    <w:rsid w:val="00526CE0"/>
    <w:rsid w:val="00526DEC"/>
    <w:rsid w:val="005355DD"/>
    <w:rsid w:val="00547315"/>
    <w:rsid w:val="005504EE"/>
    <w:rsid w:val="00557B23"/>
    <w:rsid w:val="00562067"/>
    <w:rsid w:val="0056565E"/>
    <w:rsid w:val="00571BEA"/>
    <w:rsid w:val="00572BC5"/>
    <w:rsid w:val="00577B6B"/>
    <w:rsid w:val="00581BAD"/>
    <w:rsid w:val="00583274"/>
    <w:rsid w:val="005872BB"/>
    <w:rsid w:val="00592073"/>
    <w:rsid w:val="005A12F5"/>
    <w:rsid w:val="005A38F2"/>
    <w:rsid w:val="005B4708"/>
    <w:rsid w:val="005B5F3A"/>
    <w:rsid w:val="005C028D"/>
    <w:rsid w:val="005C7248"/>
    <w:rsid w:val="005D1588"/>
    <w:rsid w:val="005D6025"/>
    <w:rsid w:val="005D7283"/>
    <w:rsid w:val="005E0384"/>
    <w:rsid w:val="005E6F76"/>
    <w:rsid w:val="005F01B0"/>
    <w:rsid w:val="005F67F8"/>
    <w:rsid w:val="006002F9"/>
    <w:rsid w:val="00603718"/>
    <w:rsid w:val="00605799"/>
    <w:rsid w:val="00606265"/>
    <w:rsid w:val="00616935"/>
    <w:rsid w:val="00630F58"/>
    <w:rsid w:val="00634EF5"/>
    <w:rsid w:val="00635E89"/>
    <w:rsid w:val="00635ED5"/>
    <w:rsid w:val="00643BB8"/>
    <w:rsid w:val="00644D97"/>
    <w:rsid w:val="006550FF"/>
    <w:rsid w:val="0065781D"/>
    <w:rsid w:val="00657B9F"/>
    <w:rsid w:val="006636B7"/>
    <w:rsid w:val="00671E12"/>
    <w:rsid w:val="00676BD8"/>
    <w:rsid w:val="006813A3"/>
    <w:rsid w:val="00690BFB"/>
    <w:rsid w:val="00691A10"/>
    <w:rsid w:val="006944C3"/>
    <w:rsid w:val="006A1432"/>
    <w:rsid w:val="006A51E5"/>
    <w:rsid w:val="006B1010"/>
    <w:rsid w:val="006B558E"/>
    <w:rsid w:val="006C09CD"/>
    <w:rsid w:val="006C558A"/>
    <w:rsid w:val="006C5B5F"/>
    <w:rsid w:val="006C6CE9"/>
    <w:rsid w:val="006D3C30"/>
    <w:rsid w:val="006D72C0"/>
    <w:rsid w:val="006E0F0C"/>
    <w:rsid w:val="006E1174"/>
    <w:rsid w:val="006E2A79"/>
    <w:rsid w:val="006E34ED"/>
    <w:rsid w:val="006F4B19"/>
    <w:rsid w:val="00704A0A"/>
    <w:rsid w:val="00704D3E"/>
    <w:rsid w:val="00705DC8"/>
    <w:rsid w:val="00726368"/>
    <w:rsid w:val="0073155B"/>
    <w:rsid w:val="0073227A"/>
    <w:rsid w:val="0073288D"/>
    <w:rsid w:val="00736CEF"/>
    <w:rsid w:val="00762B82"/>
    <w:rsid w:val="0077047A"/>
    <w:rsid w:val="0077175D"/>
    <w:rsid w:val="00774C9C"/>
    <w:rsid w:val="0077598F"/>
    <w:rsid w:val="00781E31"/>
    <w:rsid w:val="007837DE"/>
    <w:rsid w:val="00783EA7"/>
    <w:rsid w:val="007875B9"/>
    <w:rsid w:val="00787CBC"/>
    <w:rsid w:val="00790331"/>
    <w:rsid w:val="007A0D9E"/>
    <w:rsid w:val="007B4331"/>
    <w:rsid w:val="007C4634"/>
    <w:rsid w:val="007E37C8"/>
    <w:rsid w:val="007E49E4"/>
    <w:rsid w:val="00800A2E"/>
    <w:rsid w:val="008014E1"/>
    <w:rsid w:val="008038AB"/>
    <w:rsid w:val="00804868"/>
    <w:rsid w:val="008049D0"/>
    <w:rsid w:val="00806B51"/>
    <w:rsid w:val="00806B9B"/>
    <w:rsid w:val="00807D26"/>
    <w:rsid w:val="0081028E"/>
    <w:rsid w:val="00812F18"/>
    <w:rsid w:val="0082248B"/>
    <w:rsid w:val="0083209A"/>
    <w:rsid w:val="00834342"/>
    <w:rsid w:val="00834FBE"/>
    <w:rsid w:val="008534AD"/>
    <w:rsid w:val="00857598"/>
    <w:rsid w:val="00860FAC"/>
    <w:rsid w:val="008636EC"/>
    <w:rsid w:val="00864942"/>
    <w:rsid w:val="008700EA"/>
    <w:rsid w:val="00871B9D"/>
    <w:rsid w:val="0087271B"/>
    <w:rsid w:val="00873546"/>
    <w:rsid w:val="00874C1B"/>
    <w:rsid w:val="00875DB8"/>
    <w:rsid w:val="0087793C"/>
    <w:rsid w:val="008A1B7E"/>
    <w:rsid w:val="008B1284"/>
    <w:rsid w:val="008B5115"/>
    <w:rsid w:val="008B5833"/>
    <w:rsid w:val="008C2034"/>
    <w:rsid w:val="008C37A9"/>
    <w:rsid w:val="008C50C4"/>
    <w:rsid w:val="008D1DFB"/>
    <w:rsid w:val="008D6A11"/>
    <w:rsid w:val="008E2DC3"/>
    <w:rsid w:val="008F045B"/>
    <w:rsid w:val="0090459F"/>
    <w:rsid w:val="009065A0"/>
    <w:rsid w:val="009214BE"/>
    <w:rsid w:val="00926084"/>
    <w:rsid w:val="00940E17"/>
    <w:rsid w:val="009439B6"/>
    <w:rsid w:val="00943CBE"/>
    <w:rsid w:val="009444D9"/>
    <w:rsid w:val="00946110"/>
    <w:rsid w:val="00946AAF"/>
    <w:rsid w:val="009507BE"/>
    <w:rsid w:val="00962E89"/>
    <w:rsid w:val="00964C21"/>
    <w:rsid w:val="00967D15"/>
    <w:rsid w:val="00980759"/>
    <w:rsid w:val="00984E9B"/>
    <w:rsid w:val="009851EF"/>
    <w:rsid w:val="00986A3F"/>
    <w:rsid w:val="009B5090"/>
    <w:rsid w:val="009D196E"/>
    <w:rsid w:val="009D26B7"/>
    <w:rsid w:val="009D6278"/>
    <w:rsid w:val="009D62CC"/>
    <w:rsid w:val="009E0ED7"/>
    <w:rsid w:val="009E40EC"/>
    <w:rsid w:val="009E70C5"/>
    <w:rsid w:val="009E73B4"/>
    <w:rsid w:val="009F05D6"/>
    <w:rsid w:val="00A00178"/>
    <w:rsid w:val="00A02511"/>
    <w:rsid w:val="00A0572E"/>
    <w:rsid w:val="00A062F4"/>
    <w:rsid w:val="00A12D31"/>
    <w:rsid w:val="00A246F9"/>
    <w:rsid w:val="00A44BFD"/>
    <w:rsid w:val="00A45567"/>
    <w:rsid w:val="00A46CCC"/>
    <w:rsid w:val="00A47EEF"/>
    <w:rsid w:val="00A600E1"/>
    <w:rsid w:val="00A617D1"/>
    <w:rsid w:val="00A65E75"/>
    <w:rsid w:val="00A66058"/>
    <w:rsid w:val="00A738E7"/>
    <w:rsid w:val="00A743C1"/>
    <w:rsid w:val="00A76D1B"/>
    <w:rsid w:val="00A802AC"/>
    <w:rsid w:val="00A8319B"/>
    <w:rsid w:val="00A86AC1"/>
    <w:rsid w:val="00A905DD"/>
    <w:rsid w:val="00A90CA0"/>
    <w:rsid w:val="00A915FC"/>
    <w:rsid w:val="00AB0D19"/>
    <w:rsid w:val="00AB52C7"/>
    <w:rsid w:val="00AB6062"/>
    <w:rsid w:val="00AC0080"/>
    <w:rsid w:val="00AC0421"/>
    <w:rsid w:val="00AC3F23"/>
    <w:rsid w:val="00AC6CA1"/>
    <w:rsid w:val="00AD2EDD"/>
    <w:rsid w:val="00AD4D96"/>
    <w:rsid w:val="00AD6979"/>
    <w:rsid w:val="00AD7759"/>
    <w:rsid w:val="00AE43D1"/>
    <w:rsid w:val="00AE4415"/>
    <w:rsid w:val="00AF2BA7"/>
    <w:rsid w:val="00AF3538"/>
    <w:rsid w:val="00B00F1C"/>
    <w:rsid w:val="00B14E7B"/>
    <w:rsid w:val="00B174E6"/>
    <w:rsid w:val="00B20549"/>
    <w:rsid w:val="00B304FA"/>
    <w:rsid w:val="00B3759D"/>
    <w:rsid w:val="00B377A6"/>
    <w:rsid w:val="00B44D56"/>
    <w:rsid w:val="00B4765E"/>
    <w:rsid w:val="00B4782B"/>
    <w:rsid w:val="00B54071"/>
    <w:rsid w:val="00B57FEC"/>
    <w:rsid w:val="00B64EF6"/>
    <w:rsid w:val="00B651C3"/>
    <w:rsid w:val="00B8194D"/>
    <w:rsid w:val="00BA2249"/>
    <w:rsid w:val="00BB1C41"/>
    <w:rsid w:val="00BB2C28"/>
    <w:rsid w:val="00BB4DCD"/>
    <w:rsid w:val="00BC0FE6"/>
    <w:rsid w:val="00BC1F3D"/>
    <w:rsid w:val="00BC2B03"/>
    <w:rsid w:val="00BC505D"/>
    <w:rsid w:val="00BC769F"/>
    <w:rsid w:val="00BE136B"/>
    <w:rsid w:val="00BE185F"/>
    <w:rsid w:val="00BE5686"/>
    <w:rsid w:val="00BE6B33"/>
    <w:rsid w:val="00BF568C"/>
    <w:rsid w:val="00C104A0"/>
    <w:rsid w:val="00C12D31"/>
    <w:rsid w:val="00C15498"/>
    <w:rsid w:val="00C1611C"/>
    <w:rsid w:val="00C16B04"/>
    <w:rsid w:val="00C22DF3"/>
    <w:rsid w:val="00C27E1F"/>
    <w:rsid w:val="00C42D7C"/>
    <w:rsid w:val="00C7612D"/>
    <w:rsid w:val="00C83AEC"/>
    <w:rsid w:val="00CA492D"/>
    <w:rsid w:val="00CB20C3"/>
    <w:rsid w:val="00CB373D"/>
    <w:rsid w:val="00CB6D4B"/>
    <w:rsid w:val="00CC3DE3"/>
    <w:rsid w:val="00CC6EA2"/>
    <w:rsid w:val="00CD2655"/>
    <w:rsid w:val="00CE0340"/>
    <w:rsid w:val="00CE469E"/>
    <w:rsid w:val="00CF3932"/>
    <w:rsid w:val="00D0268A"/>
    <w:rsid w:val="00D07D7F"/>
    <w:rsid w:val="00D17C50"/>
    <w:rsid w:val="00D27CFB"/>
    <w:rsid w:val="00D420F3"/>
    <w:rsid w:val="00D5456B"/>
    <w:rsid w:val="00D772FC"/>
    <w:rsid w:val="00D93973"/>
    <w:rsid w:val="00D970C1"/>
    <w:rsid w:val="00D97229"/>
    <w:rsid w:val="00D97B55"/>
    <w:rsid w:val="00D97F03"/>
    <w:rsid w:val="00DA05E3"/>
    <w:rsid w:val="00DB056F"/>
    <w:rsid w:val="00DC565C"/>
    <w:rsid w:val="00DD17E5"/>
    <w:rsid w:val="00DD439E"/>
    <w:rsid w:val="00DE5FD6"/>
    <w:rsid w:val="00DF7797"/>
    <w:rsid w:val="00E00728"/>
    <w:rsid w:val="00E0101C"/>
    <w:rsid w:val="00E16DB7"/>
    <w:rsid w:val="00E17BFF"/>
    <w:rsid w:val="00E279A2"/>
    <w:rsid w:val="00E30CA2"/>
    <w:rsid w:val="00E35757"/>
    <w:rsid w:val="00E37410"/>
    <w:rsid w:val="00E4057F"/>
    <w:rsid w:val="00E46C59"/>
    <w:rsid w:val="00E5209A"/>
    <w:rsid w:val="00E5252D"/>
    <w:rsid w:val="00E53454"/>
    <w:rsid w:val="00E563B1"/>
    <w:rsid w:val="00E63560"/>
    <w:rsid w:val="00E70506"/>
    <w:rsid w:val="00E735DF"/>
    <w:rsid w:val="00E80183"/>
    <w:rsid w:val="00E802F5"/>
    <w:rsid w:val="00E80BE0"/>
    <w:rsid w:val="00E87134"/>
    <w:rsid w:val="00EA27AC"/>
    <w:rsid w:val="00EC05A0"/>
    <w:rsid w:val="00EC64BB"/>
    <w:rsid w:val="00ED3570"/>
    <w:rsid w:val="00ED3F9F"/>
    <w:rsid w:val="00ED6871"/>
    <w:rsid w:val="00EE140A"/>
    <w:rsid w:val="00EF3AD5"/>
    <w:rsid w:val="00EF41C5"/>
    <w:rsid w:val="00F00B35"/>
    <w:rsid w:val="00F10972"/>
    <w:rsid w:val="00F1105C"/>
    <w:rsid w:val="00F11D8F"/>
    <w:rsid w:val="00F22612"/>
    <w:rsid w:val="00F2380E"/>
    <w:rsid w:val="00F27876"/>
    <w:rsid w:val="00F30C27"/>
    <w:rsid w:val="00F367C0"/>
    <w:rsid w:val="00F511A3"/>
    <w:rsid w:val="00F56989"/>
    <w:rsid w:val="00F57F1D"/>
    <w:rsid w:val="00F62132"/>
    <w:rsid w:val="00F62D54"/>
    <w:rsid w:val="00F666C4"/>
    <w:rsid w:val="00F85238"/>
    <w:rsid w:val="00F86BC4"/>
    <w:rsid w:val="00F86D2A"/>
    <w:rsid w:val="00F9076C"/>
    <w:rsid w:val="00FA4F8F"/>
    <w:rsid w:val="00FB185E"/>
    <w:rsid w:val="00FB4EF6"/>
    <w:rsid w:val="00FC765A"/>
    <w:rsid w:val="00FE0F7D"/>
    <w:rsid w:val="00FE78D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FC765A"/>
    <w:pPr>
      <w:jc w:val="both"/>
    </w:pPr>
    <w:rPr>
      <w:rFonts w:eastAsiaTheme="minorEastAsia"/>
      <w:sz w:val="24"/>
      <w:lang w:val="en-GB"/>
    </w:rPr>
  </w:style>
  <w:style w:type="paragraph" w:styleId="Heading1">
    <w:name w:val="heading 1"/>
    <w:basedOn w:val="Normal"/>
    <w:next w:val="Normal"/>
    <w:link w:val="Heading1Char"/>
    <w:uiPriority w:val="99"/>
    <w:semiHidden/>
    <w:rsid w:val="00FC76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FC76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FC76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FC76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4F2528"/>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FC76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4F2528"/>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4F2528"/>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4F2528"/>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C765A"/>
    <w:rPr>
      <w:rFonts w:ascii="Tahoma" w:hAnsi="Tahoma" w:cs="Tahoma"/>
      <w:sz w:val="16"/>
      <w:szCs w:val="16"/>
    </w:rPr>
  </w:style>
  <w:style w:type="character" w:customStyle="1" w:styleId="BalloonTextChar">
    <w:name w:val="Balloon Text Char"/>
    <w:basedOn w:val="DefaultParagraphFont"/>
    <w:link w:val="BalloonText"/>
    <w:uiPriority w:val="99"/>
    <w:semiHidden/>
    <w:rsid w:val="00FC765A"/>
    <w:rPr>
      <w:rFonts w:ascii="Tahoma" w:eastAsiaTheme="minorEastAsia" w:hAnsi="Tahoma" w:cs="Tahoma"/>
      <w:sz w:val="16"/>
      <w:szCs w:val="16"/>
      <w:lang w:val="en-GB"/>
    </w:rPr>
  </w:style>
  <w:style w:type="character" w:styleId="BookTitle">
    <w:name w:val="Book Title"/>
    <w:uiPriority w:val="99"/>
    <w:semiHidden/>
    <w:qFormat/>
    <w:rsid w:val="004F2528"/>
    <w:rPr>
      <w:i/>
      <w:iCs/>
      <w:smallCaps/>
      <w:spacing w:val="5"/>
    </w:rPr>
  </w:style>
  <w:style w:type="paragraph" w:customStyle="1" w:styleId="ECHRHeader">
    <w:name w:val="ECHR_Header"/>
    <w:aliases w:val="Ju_Header"/>
    <w:basedOn w:val="Header"/>
    <w:uiPriority w:val="4"/>
    <w:qFormat/>
    <w:rsid w:val="004F2528"/>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FC765A"/>
    <w:pPr>
      <w:jc w:val="left"/>
    </w:pPr>
    <w:rPr>
      <w:sz w:val="8"/>
    </w:rPr>
  </w:style>
  <w:style w:type="character" w:styleId="Strong">
    <w:name w:val="Strong"/>
    <w:uiPriority w:val="99"/>
    <w:semiHidden/>
    <w:qFormat/>
    <w:rsid w:val="004F2528"/>
    <w:rPr>
      <w:b/>
      <w:bCs/>
    </w:rPr>
  </w:style>
  <w:style w:type="paragraph" w:styleId="NoSpacing">
    <w:name w:val="No Spacing"/>
    <w:basedOn w:val="Normal"/>
    <w:link w:val="NoSpacingChar"/>
    <w:semiHidden/>
    <w:qFormat/>
    <w:rsid w:val="004F2528"/>
    <w:rPr>
      <w:sz w:val="22"/>
      <w:lang w:val="en-US"/>
    </w:rPr>
  </w:style>
  <w:style w:type="character" w:customStyle="1" w:styleId="NoSpacingChar">
    <w:name w:val="No Spacing Char"/>
    <w:basedOn w:val="DefaultParagraphFont"/>
    <w:link w:val="NoSpacing"/>
    <w:semiHidden/>
    <w:rsid w:val="004F2528"/>
    <w:rPr>
      <w:rFonts w:eastAsiaTheme="minorEastAsia"/>
    </w:rPr>
  </w:style>
  <w:style w:type="paragraph" w:customStyle="1" w:styleId="ECHRFooterLine">
    <w:name w:val="ECHR_Footer_Line"/>
    <w:aliases w:val="Footer_Line"/>
    <w:basedOn w:val="Normal"/>
    <w:next w:val="ECHRFooter"/>
    <w:uiPriority w:val="57"/>
    <w:semiHidden/>
    <w:rsid w:val="00FC765A"/>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4F2528"/>
    <w:pPr>
      <w:numPr>
        <w:numId w:val="19"/>
      </w:numPr>
      <w:jc w:val="left"/>
    </w:pPr>
    <w:rPr>
      <w:b/>
    </w:rPr>
  </w:style>
  <w:style w:type="paragraph" w:customStyle="1" w:styleId="OpiPara">
    <w:name w:val="Opi_Para"/>
    <w:basedOn w:val="ECHRPara"/>
    <w:uiPriority w:val="46"/>
    <w:qFormat/>
    <w:rsid w:val="004F2528"/>
  </w:style>
  <w:style w:type="paragraph" w:customStyle="1" w:styleId="JuParaSub">
    <w:name w:val="Ju_Para_Sub"/>
    <w:basedOn w:val="ECHRPara"/>
    <w:uiPriority w:val="13"/>
    <w:qFormat/>
    <w:rsid w:val="004F2528"/>
    <w:pPr>
      <w:ind w:left="284"/>
    </w:pPr>
  </w:style>
  <w:style w:type="paragraph" w:customStyle="1" w:styleId="ECHRTitleCentre3">
    <w:name w:val="ECHR_Title_Centre_3"/>
    <w:aliases w:val="Ju_H_Article"/>
    <w:basedOn w:val="Normal"/>
    <w:next w:val="ECHRParaQuote"/>
    <w:uiPriority w:val="27"/>
    <w:qFormat/>
    <w:rsid w:val="004F252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4F2528"/>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4F2528"/>
  </w:style>
  <w:style w:type="paragraph" w:customStyle="1" w:styleId="OpiQuot">
    <w:name w:val="Opi_Quot"/>
    <w:basedOn w:val="ECHRParaQuote"/>
    <w:uiPriority w:val="48"/>
    <w:qFormat/>
    <w:rsid w:val="004F2528"/>
  </w:style>
  <w:style w:type="paragraph" w:customStyle="1" w:styleId="OpiQuotSub">
    <w:name w:val="Opi_Quot_Sub"/>
    <w:basedOn w:val="JuQuotSub"/>
    <w:uiPriority w:val="49"/>
    <w:qFormat/>
    <w:rsid w:val="004F2528"/>
  </w:style>
  <w:style w:type="paragraph" w:customStyle="1" w:styleId="ECHRTitleCentre2">
    <w:name w:val="ECHR_Title_Centre_2"/>
    <w:aliases w:val="Dec_H_Case"/>
    <w:basedOn w:val="Normal"/>
    <w:next w:val="ECHRPara"/>
    <w:uiPriority w:val="8"/>
    <w:qFormat/>
    <w:rsid w:val="004F2528"/>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4F2528"/>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4F2528"/>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4F2528"/>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4F2528"/>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4F2528"/>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4F2528"/>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4F2528"/>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4F2528"/>
    <w:pPr>
      <w:keepNext/>
      <w:keepLines/>
      <w:spacing w:before="240" w:after="120"/>
      <w:ind w:left="1236"/>
    </w:pPr>
    <w:rPr>
      <w:sz w:val="20"/>
      <w:lang w:val="en-GB"/>
    </w:rPr>
  </w:style>
  <w:style w:type="paragraph" w:customStyle="1" w:styleId="JuQuotSub">
    <w:name w:val="Ju_Quot_Sub"/>
    <w:basedOn w:val="ECHRParaQuote"/>
    <w:uiPriority w:val="15"/>
    <w:qFormat/>
    <w:rsid w:val="004F2528"/>
    <w:pPr>
      <w:ind w:left="567"/>
    </w:pPr>
  </w:style>
  <w:style w:type="paragraph" w:customStyle="1" w:styleId="JuInitialled">
    <w:name w:val="Ju_Initialled"/>
    <w:basedOn w:val="Normal"/>
    <w:uiPriority w:val="31"/>
    <w:qFormat/>
    <w:rsid w:val="004F2528"/>
    <w:pPr>
      <w:tabs>
        <w:tab w:val="center" w:pos="6407"/>
      </w:tabs>
      <w:spacing w:before="720"/>
      <w:jc w:val="right"/>
    </w:pPr>
  </w:style>
  <w:style w:type="paragraph" w:customStyle="1" w:styleId="OpiHA">
    <w:name w:val="Opi_H_A"/>
    <w:basedOn w:val="ECHRHeading1"/>
    <w:next w:val="OpiPara"/>
    <w:uiPriority w:val="41"/>
    <w:qFormat/>
    <w:rsid w:val="004F2528"/>
    <w:pPr>
      <w:tabs>
        <w:tab w:val="clear" w:pos="357"/>
      </w:tabs>
      <w:outlineLvl w:val="1"/>
    </w:pPr>
    <w:rPr>
      <w:b/>
    </w:rPr>
  </w:style>
  <w:style w:type="paragraph" w:styleId="Header">
    <w:name w:val="header"/>
    <w:basedOn w:val="Normal"/>
    <w:link w:val="HeaderChar"/>
    <w:uiPriority w:val="57"/>
    <w:semiHidden/>
    <w:rsid w:val="00FC76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FC765A"/>
    <w:rPr>
      <w:sz w:val="24"/>
      <w:lang w:val="en-GB"/>
    </w:rPr>
  </w:style>
  <w:style w:type="character" w:customStyle="1" w:styleId="Heading1Char">
    <w:name w:val="Heading 1 Char"/>
    <w:basedOn w:val="DefaultParagraphFont"/>
    <w:link w:val="Heading1"/>
    <w:uiPriority w:val="99"/>
    <w:semiHidden/>
    <w:rsid w:val="00FC765A"/>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4F252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4F2528"/>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FC765A"/>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4F2528"/>
    <w:rPr>
      <w:caps w:val="0"/>
      <w:smallCaps/>
    </w:rPr>
  </w:style>
  <w:style w:type="paragraph" w:customStyle="1" w:styleId="JuCase">
    <w:name w:val="Ju_Case"/>
    <w:basedOn w:val="Normal"/>
    <w:next w:val="ECHRPara"/>
    <w:uiPriority w:val="10"/>
    <w:rsid w:val="00FC765A"/>
    <w:pPr>
      <w:ind w:firstLine="284"/>
    </w:pPr>
    <w:rPr>
      <w:b/>
    </w:rPr>
  </w:style>
  <w:style w:type="character" w:customStyle="1" w:styleId="Heading3Char">
    <w:name w:val="Heading 3 Char"/>
    <w:basedOn w:val="DefaultParagraphFont"/>
    <w:link w:val="Heading3"/>
    <w:uiPriority w:val="99"/>
    <w:semiHidden/>
    <w:rsid w:val="00FC765A"/>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FC765A"/>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4F2528"/>
    <w:rPr>
      <w:rFonts w:asciiTheme="majorHAnsi" w:eastAsiaTheme="majorEastAsia" w:hAnsiTheme="majorHAnsi" w:cstheme="majorBidi"/>
      <w:b/>
      <w:bCs/>
      <w:color w:val="808080"/>
    </w:rPr>
  </w:style>
  <w:style w:type="character" w:styleId="SubtleEmphasis">
    <w:name w:val="Subtle Emphasis"/>
    <w:uiPriority w:val="99"/>
    <w:semiHidden/>
    <w:qFormat/>
    <w:rsid w:val="004F2528"/>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4F2528"/>
    <w:pPr>
      <w:keepNext/>
      <w:keepLines/>
      <w:spacing w:before="720" w:after="240"/>
      <w:outlineLvl w:val="0"/>
    </w:pPr>
    <w:rPr>
      <w:rFonts w:asciiTheme="majorHAnsi" w:hAnsiTheme="majorHAnsi"/>
      <w:sz w:val="28"/>
    </w:rPr>
  </w:style>
  <w:style w:type="character" w:styleId="Emphasis">
    <w:name w:val="Emphasis"/>
    <w:uiPriority w:val="99"/>
    <w:semiHidden/>
    <w:qFormat/>
    <w:rsid w:val="004F2528"/>
    <w:rPr>
      <w:b/>
      <w:bCs/>
      <w:i/>
      <w:iCs/>
      <w:spacing w:val="10"/>
      <w:bdr w:val="none" w:sz="0" w:space="0" w:color="auto"/>
      <w:shd w:val="clear" w:color="auto" w:fill="auto"/>
    </w:rPr>
  </w:style>
  <w:style w:type="paragraph" w:styleId="Footer">
    <w:name w:val="footer"/>
    <w:basedOn w:val="Normal"/>
    <w:link w:val="FooterChar"/>
    <w:uiPriority w:val="57"/>
    <w:semiHidden/>
    <w:rsid w:val="00FC765A"/>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FC765A"/>
    <w:rPr>
      <w:sz w:val="24"/>
      <w:lang w:val="en-GB"/>
    </w:rPr>
  </w:style>
  <w:style w:type="character" w:styleId="FootnoteReference">
    <w:name w:val="footnote reference"/>
    <w:basedOn w:val="DefaultParagraphFont"/>
    <w:uiPriority w:val="99"/>
    <w:semiHidden/>
    <w:rsid w:val="00FC765A"/>
    <w:rPr>
      <w:vertAlign w:val="superscript"/>
    </w:rPr>
  </w:style>
  <w:style w:type="paragraph" w:styleId="FootnoteText">
    <w:name w:val="footnote text"/>
    <w:basedOn w:val="Normal"/>
    <w:link w:val="FootnoteTextChar"/>
    <w:uiPriority w:val="99"/>
    <w:semiHidden/>
    <w:rsid w:val="00FC765A"/>
    <w:rPr>
      <w:sz w:val="20"/>
      <w:szCs w:val="20"/>
    </w:rPr>
  </w:style>
  <w:style w:type="character" w:customStyle="1" w:styleId="FootnoteTextChar">
    <w:name w:val="Footnote Text Char"/>
    <w:basedOn w:val="DefaultParagraphFont"/>
    <w:link w:val="FootnoteText"/>
    <w:uiPriority w:val="99"/>
    <w:semiHidden/>
    <w:rsid w:val="00FC765A"/>
    <w:rPr>
      <w:rFonts w:eastAsiaTheme="minorEastAsia"/>
      <w:sz w:val="20"/>
      <w:szCs w:val="20"/>
      <w:lang w:val="en-GB"/>
    </w:rPr>
  </w:style>
  <w:style w:type="character" w:customStyle="1" w:styleId="Heading6Char">
    <w:name w:val="Heading 6 Char"/>
    <w:basedOn w:val="DefaultParagraphFont"/>
    <w:link w:val="Heading6"/>
    <w:uiPriority w:val="99"/>
    <w:semiHidden/>
    <w:rsid w:val="00FC76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4F2528"/>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4F252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4F252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FC765A"/>
    <w:rPr>
      <w:color w:val="0072BC" w:themeColor="hyperlink"/>
      <w:u w:val="single"/>
    </w:rPr>
  </w:style>
  <w:style w:type="character" w:styleId="IntenseEmphasis">
    <w:name w:val="Intense Emphasis"/>
    <w:uiPriority w:val="99"/>
    <w:semiHidden/>
    <w:qFormat/>
    <w:rsid w:val="004F2528"/>
    <w:rPr>
      <w:b/>
      <w:bCs/>
    </w:rPr>
  </w:style>
  <w:style w:type="paragraph" w:styleId="IntenseQuote">
    <w:name w:val="Intense Quote"/>
    <w:basedOn w:val="Normal"/>
    <w:next w:val="Normal"/>
    <w:link w:val="IntenseQuoteChar"/>
    <w:uiPriority w:val="99"/>
    <w:semiHidden/>
    <w:qFormat/>
    <w:rsid w:val="004F2528"/>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4F2528"/>
    <w:rPr>
      <w:rFonts w:eastAsiaTheme="minorEastAsia"/>
      <w:b/>
      <w:bCs/>
      <w:i/>
      <w:iCs/>
      <w:lang w:bidi="en-US"/>
    </w:rPr>
  </w:style>
  <w:style w:type="character" w:styleId="IntenseReference">
    <w:name w:val="Intense Reference"/>
    <w:uiPriority w:val="99"/>
    <w:semiHidden/>
    <w:qFormat/>
    <w:rsid w:val="004F2528"/>
    <w:rPr>
      <w:smallCaps/>
      <w:spacing w:val="5"/>
      <w:u w:val="single"/>
    </w:rPr>
  </w:style>
  <w:style w:type="paragraph" w:styleId="ListParagraph">
    <w:name w:val="List Paragraph"/>
    <w:basedOn w:val="Normal"/>
    <w:uiPriority w:val="99"/>
    <w:semiHidden/>
    <w:qFormat/>
    <w:rsid w:val="004F252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4F2528"/>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4F2528"/>
    <w:rPr>
      <w:rFonts w:eastAsiaTheme="minorEastAsia"/>
      <w:i/>
      <w:iCs/>
      <w:lang w:bidi="en-US"/>
    </w:rPr>
  </w:style>
  <w:style w:type="character" w:styleId="SubtleReference">
    <w:name w:val="Subtle Reference"/>
    <w:uiPriority w:val="99"/>
    <w:semiHidden/>
    <w:qFormat/>
    <w:rsid w:val="004F2528"/>
    <w:rPr>
      <w:smallCaps/>
    </w:rPr>
  </w:style>
  <w:style w:type="table" w:styleId="TableGrid">
    <w:name w:val="Table Grid"/>
    <w:basedOn w:val="TableNormal"/>
    <w:uiPriority w:val="59"/>
    <w:semiHidden/>
    <w:rsid w:val="00FC76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FC76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FC76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FC76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FC76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FC76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4F252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FC76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4F2528"/>
    <w:pPr>
      <w:spacing w:before="120" w:after="120"/>
      <w:ind w:left="425" w:firstLine="142"/>
    </w:pPr>
    <w:rPr>
      <w:sz w:val="20"/>
    </w:rPr>
  </w:style>
  <w:style w:type="paragraph" w:customStyle="1" w:styleId="ECHRPara">
    <w:name w:val="ECHR_Para"/>
    <w:aliases w:val="Ju_Para"/>
    <w:basedOn w:val="Normal"/>
    <w:link w:val="ECHRParaChar"/>
    <w:uiPriority w:val="12"/>
    <w:qFormat/>
    <w:rsid w:val="004F2528"/>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C765A"/>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4F2528"/>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4F2528"/>
    <w:pPr>
      <w:ind w:left="340" w:hanging="340"/>
    </w:pPr>
  </w:style>
  <w:style w:type="paragraph" w:customStyle="1" w:styleId="JuSigned">
    <w:name w:val="Ju_Signed"/>
    <w:basedOn w:val="Normal"/>
    <w:next w:val="JuParaLast"/>
    <w:uiPriority w:val="32"/>
    <w:qFormat/>
    <w:rsid w:val="004F2528"/>
    <w:pPr>
      <w:tabs>
        <w:tab w:val="center" w:pos="851"/>
        <w:tab w:val="center" w:pos="6407"/>
      </w:tabs>
      <w:spacing w:before="720"/>
      <w:jc w:val="left"/>
    </w:pPr>
  </w:style>
  <w:style w:type="paragraph" w:customStyle="1" w:styleId="JuParaLast">
    <w:name w:val="Ju_Para_Last"/>
    <w:basedOn w:val="Normal"/>
    <w:next w:val="ECHRPara"/>
    <w:uiPriority w:val="30"/>
    <w:qFormat/>
    <w:rsid w:val="004F2528"/>
    <w:pPr>
      <w:keepNext/>
      <w:keepLines/>
      <w:spacing w:before="240"/>
      <w:ind w:firstLine="284"/>
    </w:pPr>
  </w:style>
  <w:style w:type="paragraph" w:customStyle="1" w:styleId="JuCourt">
    <w:name w:val="Ju_Court"/>
    <w:basedOn w:val="Normal"/>
    <w:next w:val="Normal"/>
    <w:uiPriority w:val="16"/>
    <w:qFormat/>
    <w:rsid w:val="004F2528"/>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4F2528"/>
    <w:pPr>
      <w:ind w:left="346" w:firstLine="0"/>
    </w:pPr>
  </w:style>
  <w:style w:type="paragraph" w:customStyle="1" w:styleId="JuListi">
    <w:name w:val="Ju_List_i"/>
    <w:basedOn w:val="Normal"/>
    <w:next w:val="JuLista"/>
    <w:uiPriority w:val="28"/>
    <w:qFormat/>
    <w:rsid w:val="004F2528"/>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FC765A"/>
    <w:rPr>
      <w:vertAlign w:val="superscript"/>
    </w:rPr>
  </w:style>
  <w:style w:type="paragraph" w:styleId="EndnoteText">
    <w:name w:val="endnote text"/>
    <w:basedOn w:val="Normal"/>
    <w:link w:val="EndnoteTextChar"/>
    <w:uiPriority w:val="99"/>
    <w:semiHidden/>
    <w:rsid w:val="00FC765A"/>
    <w:rPr>
      <w:sz w:val="20"/>
      <w:szCs w:val="20"/>
    </w:rPr>
  </w:style>
  <w:style w:type="character" w:customStyle="1" w:styleId="EndnoteTextChar">
    <w:name w:val="Endnote Text Char"/>
    <w:basedOn w:val="DefaultParagraphFont"/>
    <w:link w:val="EndnoteText"/>
    <w:uiPriority w:val="99"/>
    <w:semiHidden/>
    <w:rsid w:val="00FC765A"/>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4F2528"/>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4F2528"/>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4F2528"/>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Translation">
    <w:name w:val="Opi_Translation"/>
    <w:basedOn w:val="Normal"/>
    <w:next w:val="OpiPara"/>
    <w:uiPriority w:val="40"/>
    <w:qFormat/>
    <w:rsid w:val="004F2528"/>
    <w:pPr>
      <w:jc w:val="center"/>
      <w:outlineLvl w:val="0"/>
    </w:pPr>
    <w:rPr>
      <w:i/>
    </w:rPr>
  </w:style>
  <w:style w:type="paragraph" w:customStyle="1" w:styleId="OpiH1">
    <w:name w:val="Opi_H_1"/>
    <w:basedOn w:val="ECHRHeading2"/>
    <w:uiPriority w:val="42"/>
    <w:qFormat/>
    <w:rsid w:val="004F2528"/>
    <w:pPr>
      <w:ind w:left="635" w:hanging="357"/>
      <w:outlineLvl w:val="2"/>
    </w:pPr>
  </w:style>
  <w:style w:type="character" w:styleId="PlaceholderText">
    <w:name w:val="Placeholder Text"/>
    <w:basedOn w:val="DefaultParagraphFont"/>
    <w:uiPriority w:val="99"/>
    <w:semiHidden/>
    <w:rsid w:val="00FC76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FC76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FC76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a0">
    <w:name w:val="Opi_H_a"/>
    <w:basedOn w:val="ECHRHeading3"/>
    <w:uiPriority w:val="43"/>
    <w:qFormat/>
    <w:rsid w:val="004F2528"/>
    <w:pPr>
      <w:ind w:left="833" w:hanging="357"/>
      <w:outlineLvl w:val="3"/>
    </w:pPr>
    <w:rPr>
      <w:b/>
      <w:i w:val="0"/>
      <w:sz w:val="20"/>
    </w:rPr>
  </w:style>
  <w:style w:type="paragraph" w:customStyle="1" w:styleId="DecHTitle">
    <w:name w:val="Dec_H_Title"/>
    <w:basedOn w:val="ECHRTitleCentre1"/>
    <w:uiPriority w:val="7"/>
    <w:qFormat/>
    <w:rsid w:val="004F2528"/>
  </w:style>
  <w:style w:type="paragraph" w:customStyle="1" w:styleId="DecList">
    <w:name w:val="Dec_List"/>
    <w:basedOn w:val="Normal"/>
    <w:uiPriority w:val="9"/>
    <w:qFormat/>
    <w:rsid w:val="004F2528"/>
    <w:pPr>
      <w:spacing w:before="240"/>
      <w:ind w:left="284"/>
    </w:pPr>
  </w:style>
  <w:style w:type="paragraph" w:customStyle="1" w:styleId="OpiHi">
    <w:name w:val="Opi_H_i"/>
    <w:basedOn w:val="ECHRHeading4"/>
    <w:uiPriority w:val="44"/>
    <w:qFormat/>
    <w:rsid w:val="004F2528"/>
    <w:pPr>
      <w:ind w:left="1037" w:hanging="357"/>
      <w:outlineLvl w:val="4"/>
    </w:pPr>
    <w:rPr>
      <w:b w:val="0"/>
      <w:i/>
    </w:rPr>
  </w:style>
  <w:style w:type="paragraph" w:customStyle="1" w:styleId="DummyStyle">
    <w:name w:val="Dummy_Style"/>
    <w:basedOn w:val="Normal"/>
    <w:semiHidden/>
    <w:qFormat/>
    <w:rsid w:val="004F2528"/>
    <w:rPr>
      <w:color w:val="00B050"/>
    </w:rPr>
  </w:style>
  <w:style w:type="paragraph" w:styleId="NoteHeading">
    <w:name w:val="Note Heading"/>
    <w:basedOn w:val="Normal"/>
    <w:next w:val="Normal"/>
    <w:link w:val="NoteHeadingChar"/>
    <w:uiPriority w:val="99"/>
    <w:semiHidden/>
    <w:rsid w:val="00FC765A"/>
  </w:style>
  <w:style w:type="character" w:customStyle="1" w:styleId="NoteHeadingChar">
    <w:name w:val="Note Heading Char"/>
    <w:basedOn w:val="DefaultParagraphFont"/>
    <w:link w:val="NoteHeading"/>
    <w:uiPriority w:val="99"/>
    <w:semiHidden/>
    <w:rsid w:val="00FC765A"/>
    <w:rPr>
      <w:rFonts w:eastAsiaTheme="minorEastAsia"/>
      <w:sz w:val="24"/>
      <w:lang w:val="en-GB"/>
    </w:rPr>
  </w:style>
  <w:style w:type="paragraph" w:customStyle="1" w:styleId="JuHeaderLandscape">
    <w:name w:val="Ju_Header_Landscape"/>
    <w:basedOn w:val="ECHRHeader"/>
    <w:uiPriority w:val="4"/>
    <w:qFormat/>
    <w:rsid w:val="004F2528"/>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A44BFD"/>
    <w:rPr>
      <w:rFonts w:eastAsiaTheme="minorEastAsia"/>
      <w:sz w:val="24"/>
      <w:lang w:val="en-GB"/>
    </w:rPr>
  </w:style>
  <w:style w:type="paragraph" w:styleId="Revision">
    <w:name w:val="Revision"/>
    <w:hidden/>
    <w:uiPriority w:val="99"/>
    <w:semiHidden/>
    <w:rsid w:val="00A915FC"/>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1099321">
      <w:bodyDiv w:val="1"/>
      <w:marLeft w:val="0"/>
      <w:marRight w:val="0"/>
      <w:marTop w:val="0"/>
      <w:marBottom w:val="0"/>
      <w:divBdr>
        <w:top w:val="none" w:sz="0" w:space="0" w:color="auto"/>
        <w:left w:val="none" w:sz="0" w:space="0" w:color="auto"/>
        <w:bottom w:val="none" w:sz="0" w:space="0" w:color="auto"/>
        <w:right w:val="none" w:sz="0" w:space="0" w:color="auto"/>
      </w:divBdr>
      <w:divsChild>
        <w:div w:id="1287810108">
          <w:marLeft w:val="0"/>
          <w:marRight w:val="0"/>
          <w:marTop w:val="0"/>
          <w:marBottom w:val="0"/>
          <w:divBdr>
            <w:top w:val="none" w:sz="0" w:space="0" w:color="auto"/>
            <w:left w:val="none" w:sz="0" w:space="0" w:color="auto"/>
            <w:bottom w:val="none" w:sz="0" w:space="0" w:color="auto"/>
            <w:right w:val="none" w:sz="0" w:space="0" w:color="auto"/>
          </w:divBdr>
          <w:divsChild>
            <w:div w:id="32508637">
              <w:marLeft w:val="0"/>
              <w:marRight w:val="0"/>
              <w:marTop w:val="0"/>
              <w:marBottom w:val="0"/>
              <w:divBdr>
                <w:top w:val="none" w:sz="0" w:space="0" w:color="auto"/>
                <w:left w:val="none" w:sz="0" w:space="0" w:color="auto"/>
                <w:bottom w:val="none" w:sz="0" w:space="0" w:color="auto"/>
                <w:right w:val="none" w:sz="0" w:space="0" w:color="auto"/>
              </w:divBdr>
              <w:divsChild>
                <w:div w:id="63838917">
                  <w:marLeft w:val="0"/>
                  <w:marRight w:val="0"/>
                  <w:marTop w:val="0"/>
                  <w:marBottom w:val="0"/>
                  <w:divBdr>
                    <w:top w:val="none" w:sz="0" w:space="0" w:color="auto"/>
                    <w:left w:val="none" w:sz="0" w:space="0" w:color="auto"/>
                    <w:bottom w:val="none" w:sz="0" w:space="0" w:color="auto"/>
                    <w:right w:val="none" w:sz="0" w:space="0" w:color="auto"/>
                  </w:divBdr>
                  <w:divsChild>
                    <w:div w:id="2126078629">
                      <w:marLeft w:val="0"/>
                      <w:marRight w:val="0"/>
                      <w:marTop w:val="0"/>
                      <w:marBottom w:val="0"/>
                      <w:divBdr>
                        <w:top w:val="none" w:sz="0" w:space="0" w:color="auto"/>
                        <w:left w:val="none" w:sz="0" w:space="0" w:color="auto"/>
                        <w:bottom w:val="none" w:sz="0" w:space="0" w:color="auto"/>
                        <w:right w:val="none" w:sz="0" w:space="0" w:color="auto"/>
                      </w:divBdr>
                      <w:divsChild>
                        <w:div w:id="1583250124">
                          <w:marLeft w:val="0"/>
                          <w:marRight w:val="0"/>
                          <w:marTop w:val="0"/>
                          <w:marBottom w:val="0"/>
                          <w:divBdr>
                            <w:top w:val="none" w:sz="0" w:space="0" w:color="auto"/>
                            <w:left w:val="none" w:sz="0" w:space="0" w:color="auto"/>
                            <w:bottom w:val="none" w:sz="0" w:space="0" w:color="auto"/>
                            <w:right w:val="none" w:sz="0" w:space="0" w:color="auto"/>
                          </w:divBdr>
                          <w:divsChild>
                            <w:div w:id="734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3CCDC9-4248-4000-89A9-BB0F3F7F01F4}"/>
</file>

<file path=customXml/itemProps2.xml><?xml version="1.0" encoding="utf-8"?>
<ds:datastoreItem xmlns:ds="http://schemas.openxmlformats.org/officeDocument/2006/customXml" ds:itemID="{0D09BAEB-D3CB-4CEC-80BE-C7431E18858E}"/>
</file>

<file path=customXml/itemProps3.xml><?xml version="1.0" encoding="utf-8"?>
<ds:datastoreItem xmlns:ds="http://schemas.openxmlformats.org/officeDocument/2006/customXml" ds:itemID="{FF80D9CB-B64B-41E6-A716-2D2485E5AC88}"/>
</file>

<file path=customXml/itemProps4.xml><?xml version="1.0" encoding="utf-8"?>
<ds:datastoreItem xmlns:ds="http://schemas.openxmlformats.org/officeDocument/2006/customXml" ds:itemID="{10DA99B5-68B2-4EA8-A7BE-99DAA4005F8F}"/>
</file>

<file path=docProps/app.xml><?xml version="1.0" encoding="utf-8"?>
<Properties xmlns="http://schemas.openxmlformats.org/officeDocument/2006/extended-properties" xmlns:vt="http://schemas.openxmlformats.org/officeDocument/2006/docPropsVTypes">
  <Template>Normal.dotm</Template>
  <TotalTime>0</TotalTime>
  <Pages>1</Pages>
  <Words>3804</Words>
  <Characters>21684</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25438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cp:lastPrinted>2019-06-19T13:16:00Z</cp:lastPrinted>
  <dcterms:created xsi:type="dcterms:W3CDTF">2019-09-24T07:50:00Z</dcterms:created>
  <dcterms:modified xsi:type="dcterms:W3CDTF">2019-09-24T07:50:00Z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72608/14</vt:lpwstr>
  </property>
  <property fmtid="{D5CDD505-2E9C-101B-9397-08002B2CF9AE}" pid="4" name="CASEID">
    <vt:lpwstr>1084286</vt:lpwstr>
  </property>
  <property fmtid="{D5CDD505-2E9C-101B-9397-08002B2CF9AE}" pid="5" name="ContentTypeId">
    <vt:lpwstr>0x010100558EB02BDB9E204AB350EDD385B68E10</vt:lpwstr>
  </property>
</Properties>
</file>