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8A3EC1" w:rsidR="00AE661F" w:rsidP="008A3EC1" w:rsidRDefault="00AE661F">
      <w:pPr>
        <w:jc w:val="center"/>
      </w:pPr>
      <w:bookmarkStart w:name="_GoBack" w:id="0"/>
      <w:bookmarkEnd w:id="0"/>
    </w:p>
    <w:p w:rsidRPr="008A3EC1" w:rsidR="00AE661F" w:rsidP="008A3EC1" w:rsidRDefault="00AE661F">
      <w:pPr>
        <w:jc w:val="center"/>
        <w:rPr>
          <w:lang w:val="ru-RU"/>
        </w:rPr>
      </w:pPr>
      <w:r w:rsidRPr="008A3EC1">
        <w:rPr>
          <w:lang w:val="uk-UA"/>
        </w:rPr>
        <w:t>ЄВРОПЕЙСЬКИЙ СУД З ПРАВ ЛЮДИНИ</w:t>
      </w:r>
    </w:p>
    <w:p w:rsidRPr="008A3EC1" w:rsidR="00AE661F" w:rsidP="008A3EC1" w:rsidRDefault="00AE661F">
      <w:pPr>
        <w:jc w:val="center"/>
        <w:rPr>
          <w:lang w:val="ru-RU"/>
        </w:rPr>
      </w:pPr>
    </w:p>
    <w:p w:rsidRPr="008A3EC1" w:rsidR="00AE661F" w:rsidP="008A3EC1" w:rsidRDefault="00AE661F">
      <w:pPr>
        <w:spacing w:after="240"/>
        <w:jc w:val="center"/>
        <w:rPr>
          <w:lang w:val="ru-RU"/>
        </w:rPr>
      </w:pPr>
      <w:r w:rsidRPr="008A3EC1">
        <w:rPr>
          <w:lang w:val="uk-UA"/>
        </w:rPr>
        <w:t>П</w:t>
      </w:r>
      <w:r w:rsidRPr="008A3EC1" w:rsidR="008A3EC1">
        <w:rPr>
          <w:lang w:val="uk-UA"/>
        </w:rPr>
        <w:t>’</w:t>
      </w:r>
      <w:r w:rsidRPr="008A3EC1">
        <w:rPr>
          <w:lang w:val="uk-UA"/>
        </w:rPr>
        <w:t>ЯТА СЕКЦІЯ</w:t>
      </w:r>
    </w:p>
    <w:p w:rsidRPr="008A3EC1" w:rsidR="00AE661F" w:rsidP="008A3EC1" w:rsidRDefault="00AE661F">
      <w:pPr>
        <w:pStyle w:val="JuTitle"/>
        <w:rPr>
          <w:lang w:val="uk-UA"/>
        </w:rPr>
      </w:pPr>
      <w:r w:rsidRPr="008A3EC1">
        <w:rPr>
          <w:lang w:val="uk-UA"/>
        </w:rPr>
        <w:t>СПРАВА «РАДЮКІН ПРОТИ УКРАЇНИ»</w:t>
      </w:r>
    </w:p>
    <w:p w:rsidRPr="008A3EC1" w:rsidR="00AE661F" w:rsidP="008A3EC1" w:rsidRDefault="00AE661F">
      <w:pPr>
        <w:pStyle w:val="JuTitle"/>
        <w:rPr>
          <w:lang w:val="uk-UA"/>
        </w:rPr>
      </w:pPr>
      <w:r w:rsidRPr="008A3EC1">
        <w:rPr>
          <w:lang w:val="uk-UA"/>
        </w:rPr>
        <w:t>(</w:t>
      </w:r>
      <w:r w:rsidRPr="008A3EC1" w:rsidR="00370F21">
        <w:t>CASE</w:t>
      </w:r>
      <w:r w:rsidRPr="008A3EC1" w:rsidR="00370F21">
        <w:rPr>
          <w:lang w:val="ru-RU"/>
        </w:rPr>
        <w:t xml:space="preserve"> </w:t>
      </w:r>
      <w:r w:rsidRPr="008A3EC1" w:rsidR="00370F21">
        <w:t>OF</w:t>
      </w:r>
      <w:r w:rsidRPr="008A3EC1" w:rsidR="00370F21">
        <w:rPr>
          <w:lang w:val="ru-RU"/>
        </w:rPr>
        <w:t xml:space="preserve"> </w:t>
      </w:r>
      <w:r w:rsidRPr="008A3EC1" w:rsidR="000F1005">
        <w:t>RADYUKIN</w:t>
      </w:r>
      <w:r w:rsidRPr="008A3EC1" w:rsidR="000F1005">
        <w:rPr>
          <w:lang w:val="ru-RU"/>
        </w:rPr>
        <w:t xml:space="preserve"> </w:t>
      </w:r>
      <w:r w:rsidRPr="008A3EC1" w:rsidR="000F1005">
        <w:t>v</w:t>
      </w:r>
      <w:r w:rsidRPr="008A3EC1" w:rsidR="000F1005">
        <w:rPr>
          <w:lang w:val="ru-RU"/>
        </w:rPr>
        <w:t xml:space="preserve">. </w:t>
      </w:r>
      <w:r w:rsidRPr="008A3EC1" w:rsidR="000F1005">
        <w:t>UKRAINE</w:t>
      </w:r>
      <w:r w:rsidRPr="008A3EC1">
        <w:rPr>
          <w:lang w:val="uk-UA"/>
        </w:rPr>
        <w:t>)</w:t>
      </w:r>
    </w:p>
    <w:p w:rsidRPr="008A3EC1" w:rsidR="00AE661F" w:rsidP="008A3EC1" w:rsidRDefault="00370F21">
      <w:pPr>
        <w:jc w:val="center"/>
        <w:rPr>
          <w:i/>
        </w:rPr>
      </w:pPr>
      <w:r w:rsidRPr="008A3EC1">
        <w:rPr>
          <w:i/>
        </w:rPr>
        <w:t>(</w:t>
      </w:r>
      <w:r w:rsidRPr="008A3EC1" w:rsidR="00AE661F">
        <w:rPr>
          <w:i/>
          <w:lang w:val="uk-UA"/>
        </w:rPr>
        <w:t>Заява №</w:t>
      </w:r>
      <w:r w:rsidRPr="008A3EC1" w:rsidR="000F1005">
        <w:rPr>
          <w:i/>
        </w:rPr>
        <w:t xml:space="preserve"> 27805/18</w:t>
      </w:r>
      <w:r w:rsidRPr="008A3EC1">
        <w:rPr>
          <w:i/>
        </w:rPr>
        <w:t>)</w:t>
      </w:r>
    </w:p>
    <w:p w:rsidRPr="008A3EC1" w:rsidR="00AE661F" w:rsidP="008A3EC1" w:rsidRDefault="00AE661F">
      <w:pPr>
        <w:pStyle w:val="DecHCase"/>
      </w:pPr>
    </w:p>
    <w:p w:rsidRPr="008A3EC1" w:rsidR="00AE661F" w:rsidP="008A3EC1" w:rsidRDefault="00AE661F">
      <w:pPr>
        <w:pStyle w:val="DecHCase"/>
      </w:pPr>
    </w:p>
    <w:p w:rsidRPr="008A3EC1" w:rsidR="00AE661F" w:rsidP="008A3EC1" w:rsidRDefault="00AE661F">
      <w:pPr>
        <w:pStyle w:val="DecHCase"/>
      </w:pPr>
    </w:p>
    <w:p w:rsidRPr="008A3EC1" w:rsidR="00AE661F" w:rsidP="008A3EC1" w:rsidRDefault="00AE661F">
      <w:pPr>
        <w:pStyle w:val="DecHCase"/>
      </w:pPr>
    </w:p>
    <w:p w:rsidRPr="008A3EC1" w:rsidR="00AE661F" w:rsidP="008A3EC1" w:rsidRDefault="00AE661F">
      <w:pPr>
        <w:pStyle w:val="DecHCase"/>
      </w:pPr>
    </w:p>
    <w:p w:rsidRPr="008A3EC1" w:rsidR="00AE661F" w:rsidP="008A3EC1" w:rsidRDefault="00AE661F">
      <w:pPr>
        <w:pStyle w:val="DecHCase"/>
      </w:pPr>
    </w:p>
    <w:p w:rsidRPr="008A3EC1" w:rsidR="00AE661F" w:rsidP="008A3EC1" w:rsidRDefault="00AE661F">
      <w:pPr>
        <w:jc w:val="center"/>
        <w:outlineLvl w:val="0"/>
        <w:rPr>
          <w:lang w:val="ru-RU"/>
        </w:rPr>
      </w:pPr>
      <w:r w:rsidRPr="008A3EC1">
        <w:rPr>
          <w:szCs w:val="24"/>
          <w:lang w:val="uk-UA"/>
        </w:rPr>
        <w:t>РІШЕННЯ</w:t>
      </w:r>
    </w:p>
    <w:p w:rsidRPr="008A3EC1" w:rsidR="00AE661F" w:rsidP="008A3EC1" w:rsidRDefault="00AE661F">
      <w:pPr>
        <w:pStyle w:val="DecHCase"/>
        <w:rPr>
          <w:lang w:val="uk-UA"/>
        </w:rPr>
      </w:pPr>
    </w:p>
    <w:p w:rsidRPr="008A3EC1" w:rsidR="00AE661F" w:rsidP="008A3EC1" w:rsidRDefault="00AE661F">
      <w:pPr>
        <w:pStyle w:val="DecHCase"/>
        <w:rPr>
          <w:lang w:val="ru-RU"/>
        </w:rPr>
      </w:pPr>
      <w:r w:rsidRPr="008A3EC1">
        <w:rPr>
          <w:lang w:val="uk-UA"/>
        </w:rPr>
        <w:t>СТРАСБУРГ</w:t>
      </w:r>
    </w:p>
    <w:p w:rsidRPr="008A3EC1" w:rsidR="00AE661F" w:rsidP="008A3EC1" w:rsidRDefault="000F1005">
      <w:pPr>
        <w:pStyle w:val="DecHCase"/>
        <w:rPr>
          <w:lang w:val="uk-UA"/>
        </w:rPr>
      </w:pPr>
      <w:r w:rsidRPr="008A3EC1">
        <w:rPr>
          <w:lang w:val="ru-RU"/>
        </w:rPr>
        <w:t xml:space="preserve">11 </w:t>
      </w:r>
      <w:r w:rsidRPr="008A3EC1" w:rsidR="00AE661F">
        <w:rPr>
          <w:lang w:val="uk-UA"/>
        </w:rPr>
        <w:t>липня</w:t>
      </w:r>
      <w:r w:rsidRPr="008A3EC1">
        <w:rPr>
          <w:lang w:val="ru-RU"/>
        </w:rPr>
        <w:t xml:space="preserve"> 2019</w:t>
      </w:r>
      <w:r w:rsidRPr="008A3EC1" w:rsidR="00AE661F">
        <w:rPr>
          <w:lang w:val="uk-UA"/>
        </w:rPr>
        <w:t xml:space="preserve"> року</w:t>
      </w:r>
    </w:p>
    <w:p w:rsidRPr="008A3EC1" w:rsidR="00AE661F" w:rsidP="008A3EC1" w:rsidRDefault="00AE661F">
      <w:pPr>
        <w:jc w:val="center"/>
        <w:rPr>
          <w:lang w:val="ru-RU"/>
        </w:rPr>
      </w:pPr>
    </w:p>
    <w:p w:rsidRPr="008A3EC1" w:rsidR="00AE661F" w:rsidP="008A3EC1" w:rsidRDefault="00AE661F">
      <w:pPr>
        <w:jc w:val="center"/>
        <w:rPr>
          <w:lang w:val="ru-RU"/>
        </w:rPr>
      </w:pPr>
    </w:p>
    <w:p w:rsidRPr="008A3EC1" w:rsidR="00AE661F" w:rsidP="008A3EC1" w:rsidRDefault="00AE661F">
      <w:pPr>
        <w:jc w:val="center"/>
        <w:rPr>
          <w:lang w:val="ru-RU"/>
        </w:rPr>
      </w:pPr>
    </w:p>
    <w:p w:rsidRPr="008A3EC1" w:rsidR="00AE661F" w:rsidP="008A3EC1" w:rsidRDefault="00AE661F">
      <w:pPr>
        <w:jc w:val="center"/>
        <w:rPr>
          <w:lang w:val="ru-RU"/>
        </w:rPr>
      </w:pPr>
    </w:p>
    <w:p w:rsidRPr="008A3EC1" w:rsidR="00AE661F" w:rsidP="008A3EC1" w:rsidRDefault="00AE661F">
      <w:pPr>
        <w:jc w:val="center"/>
        <w:rPr>
          <w:sz w:val="2"/>
          <w:szCs w:val="2"/>
          <w:lang w:val="ru-RU"/>
        </w:rPr>
      </w:pPr>
      <w:r w:rsidRPr="008A3EC1">
        <w:rPr>
          <w:i/>
          <w:lang w:val="ru-RU"/>
        </w:rPr>
        <w:t>Це рішення є остаточним, але може підлягати редакційним виправленням.</w:t>
      </w:r>
    </w:p>
    <w:p w:rsidRPr="008A3EC1" w:rsidR="00AE661F" w:rsidP="008A3EC1" w:rsidRDefault="00AE661F">
      <w:pPr>
        <w:pStyle w:val="JuCase"/>
        <w:rPr>
          <w:lang w:val="ru-RU"/>
        </w:rPr>
      </w:pPr>
    </w:p>
    <w:p w:rsidRPr="008A3EC1" w:rsidR="00AE661F" w:rsidP="008A3EC1" w:rsidRDefault="00AE661F">
      <w:pPr>
        <w:pStyle w:val="JuPara"/>
        <w:rPr>
          <w:lang w:val="ru-RU"/>
        </w:rPr>
        <w:sectPr w:rsidRPr="008A3EC1" w:rsidR="00AE661F" w:rsidSect="00AE661F">
          <w:headerReference w:type="default" r:id="rId11"/>
          <w:headerReference w:type="first" r:id="rId12"/>
          <w:footerReference w:type="first" r:id="rId13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8A3EC1" w:rsidR="00AE661F" w:rsidP="008A3EC1" w:rsidRDefault="00AE661F">
      <w:pPr>
        <w:pStyle w:val="JuCase"/>
        <w:rPr>
          <w:bCs/>
          <w:lang w:val="ru-RU"/>
        </w:rPr>
      </w:pPr>
      <w:r w:rsidRPr="008A3EC1">
        <w:rPr>
          <w:lang w:val="uk-UA"/>
        </w:rPr>
        <w:t>У справі «Радюкін проти України»</w:t>
      </w:r>
      <w:r w:rsidRPr="008A3EC1">
        <w:rPr>
          <w:lang w:val="ru-RU"/>
        </w:rPr>
        <w:t>,</w:t>
      </w:r>
    </w:p>
    <w:p w:rsidRPr="008A3EC1" w:rsidR="00AE661F" w:rsidP="008A3EC1" w:rsidRDefault="00AE661F">
      <w:pPr>
        <w:pStyle w:val="JuPara"/>
        <w:rPr>
          <w:lang w:val="uk-UA"/>
        </w:rPr>
      </w:pPr>
      <w:r w:rsidRPr="008A3EC1">
        <w:rPr>
          <w:lang w:val="uk-UA"/>
        </w:rPr>
        <w:t>Європейський суд з прав людини (П</w:t>
      </w:r>
      <w:r w:rsidRPr="008A3EC1" w:rsidR="008A3EC1">
        <w:rPr>
          <w:lang w:val="uk-UA"/>
        </w:rPr>
        <w:t>’</w:t>
      </w:r>
      <w:r w:rsidRPr="008A3EC1">
        <w:rPr>
          <w:lang w:val="uk-UA"/>
        </w:rPr>
        <w:t>ята секція), засідаючи комітетом, до складу якого увійшли:</w:t>
      </w:r>
    </w:p>
    <w:p w:rsidRPr="008A3EC1" w:rsidR="00AE661F" w:rsidP="008A3EC1" w:rsidRDefault="00AE661F">
      <w:pPr>
        <w:pStyle w:val="JuJudges"/>
        <w:rPr>
          <w:lang w:val="uk-UA"/>
        </w:rPr>
      </w:pPr>
      <w:r w:rsidRPr="008A3EC1">
        <w:rPr>
          <w:lang w:val="uk-UA"/>
        </w:rPr>
        <w:tab/>
        <w:t xml:space="preserve">Йонко Грозєв </w:t>
      </w:r>
      <w:r w:rsidRPr="008A3EC1">
        <w:rPr>
          <w:i/>
          <w:lang w:val="uk-UA"/>
        </w:rPr>
        <w:t>(Yonko Grozev)</w:t>
      </w:r>
      <w:r w:rsidRPr="008A3EC1">
        <w:rPr>
          <w:lang w:val="uk-UA"/>
        </w:rPr>
        <w:t>,</w:t>
      </w:r>
      <w:r w:rsidRPr="008A3EC1">
        <w:rPr>
          <w:i/>
          <w:lang w:val="uk-UA"/>
        </w:rPr>
        <w:t xml:space="preserve"> Голова,</w:t>
      </w:r>
      <w:r w:rsidRPr="008A3EC1">
        <w:rPr>
          <w:i/>
          <w:lang w:val="uk-UA"/>
        </w:rPr>
        <w:br/>
      </w:r>
      <w:r w:rsidRPr="008A3EC1">
        <w:rPr>
          <w:lang w:val="uk-UA"/>
        </w:rPr>
        <w:tab/>
        <w:t xml:space="preserve">Ганна Юдківська </w:t>
      </w:r>
      <w:r w:rsidRPr="008A3EC1">
        <w:rPr>
          <w:i/>
          <w:lang w:val="uk-UA"/>
        </w:rPr>
        <w:t>(Ganna Yudkivska)</w:t>
      </w:r>
      <w:r w:rsidRPr="008A3EC1">
        <w:rPr>
          <w:lang w:val="uk-UA"/>
        </w:rPr>
        <w:t>,</w:t>
      </w:r>
      <w:r w:rsidRPr="008A3EC1">
        <w:rPr>
          <w:i/>
          <w:lang w:val="uk-UA"/>
        </w:rPr>
        <w:br/>
      </w:r>
      <w:r w:rsidRPr="008A3EC1">
        <w:rPr>
          <w:lang w:val="uk-UA"/>
        </w:rPr>
        <w:tab/>
        <w:t xml:space="preserve">Андре Потоцький </w:t>
      </w:r>
      <w:r w:rsidRPr="008A3EC1">
        <w:rPr>
          <w:i/>
          <w:lang w:val="uk-UA"/>
        </w:rPr>
        <w:t>(André Potocki)</w:t>
      </w:r>
      <w:r w:rsidRPr="008A3EC1">
        <w:rPr>
          <w:lang w:val="uk-UA"/>
        </w:rPr>
        <w:t>,</w:t>
      </w:r>
      <w:r w:rsidRPr="008A3EC1">
        <w:rPr>
          <w:i/>
          <w:lang w:val="uk-UA"/>
        </w:rPr>
        <w:t xml:space="preserve"> судді,</w:t>
      </w:r>
      <w:r w:rsidRPr="008A3EC1">
        <w:rPr>
          <w:lang w:val="uk-UA"/>
        </w:rPr>
        <w:br/>
      </w:r>
      <w:r w:rsidRPr="008A3EC1">
        <w:rPr>
          <w:rFonts w:ascii="Times New Roman" w:hAnsi="Times New Roman" w:eastAsia="MS Mincho" w:cs="Times New Roman"/>
          <w:lang w:val="uk-UA"/>
        </w:rPr>
        <w:t>та Лів Тігерштедт (</w:t>
      </w:r>
      <w:r w:rsidRPr="008A3EC1">
        <w:rPr>
          <w:rFonts w:ascii="Times New Roman" w:hAnsi="Times New Roman" w:eastAsia="MS Mincho" w:cs="Times New Roman"/>
          <w:i/>
        </w:rPr>
        <w:t>Liv</w:t>
      </w:r>
      <w:r w:rsidRPr="008A3EC1">
        <w:rPr>
          <w:rFonts w:ascii="Times New Roman" w:hAnsi="Times New Roman" w:eastAsia="MS Mincho" w:cs="Times New Roman"/>
          <w:i/>
          <w:lang w:val="uk-UA"/>
        </w:rPr>
        <w:t xml:space="preserve"> </w:t>
      </w:r>
      <w:r w:rsidRPr="008A3EC1">
        <w:rPr>
          <w:rFonts w:ascii="Times New Roman" w:hAnsi="Times New Roman" w:eastAsia="MS Mincho" w:cs="Times New Roman"/>
          <w:i/>
        </w:rPr>
        <w:t>Tigerstedt</w:t>
      </w:r>
      <w:r w:rsidRPr="008A3EC1">
        <w:rPr>
          <w:rFonts w:ascii="Times New Roman" w:hAnsi="Times New Roman" w:eastAsia="MS Mincho" w:cs="Times New Roman"/>
          <w:lang w:val="uk-UA"/>
        </w:rPr>
        <w:t>),</w:t>
      </w:r>
      <w:r w:rsidRPr="008A3EC1">
        <w:rPr>
          <w:lang w:val="uk-UA"/>
        </w:rPr>
        <w:t xml:space="preserve"> </w:t>
      </w:r>
      <w:r w:rsidRPr="008A3EC1">
        <w:rPr>
          <w:rFonts w:ascii="Times New Roman" w:hAnsi="Times New Roman" w:eastAsia="MS Mincho" w:cs="Times New Roman"/>
          <w:i/>
          <w:lang w:val="uk-UA"/>
        </w:rPr>
        <w:t>в.о. заступника Секретаря секції,</w:t>
      </w:r>
    </w:p>
    <w:p w:rsidRPr="008A3EC1" w:rsidR="00AE661F" w:rsidP="008A3EC1" w:rsidRDefault="00AE661F">
      <w:pPr>
        <w:pStyle w:val="JuPara"/>
        <w:rPr>
          <w:lang w:val="ru-RU"/>
        </w:rPr>
      </w:pPr>
      <w:r w:rsidRPr="008A3EC1">
        <w:rPr>
          <w:rFonts w:ascii="Times New Roman" w:hAnsi="Times New Roman" w:eastAsia="MS Mincho" w:cs="Times New Roman"/>
          <w:lang w:val="uk-UA"/>
        </w:rPr>
        <w:t xml:space="preserve">після обговорення за зачиненими дверима </w:t>
      </w:r>
      <w:r w:rsidRPr="008A3EC1">
        <w:rPr>
          <w:lang w:val="uk-UA"/>
        </w:rPr>
        <w:t>20 липня</w:t>
      </w:r>
      <w:r w:rsidRPr="008A3EC1">
        <w:rPr>
          <w:lang w:val="ru-RU"/>
        </w:rPr>
        <w:t xml:space="preserve"> 2019 року</w:t>
      </w:r>
    </w:p>
    <w:p w:rsidRPr="008A3EC1" w:rsidR="00AE661F" w:rsidP="008A3EC1" w:rsidRDefault="00AE661F">
      <w:pPr>
        <w:pStyle w:val="JuPara"/>
        <w:rPr>
          <w:lang w:val="ru-RU"/>
        </w:rPr>
      </w:pPr>
      <w:r w:rsidRPr="008A3EC1">
        <w:rPr>
          <w:rFonts w:ascii="Times New Roman" w:hAnsi="Times New Roman" w:eastAsia="MS Mincho" w:cs="Times New Roman"/>
          <w:lang w:val="uk-UA"/>
        </w:rPr>
        <w:t>постановляє таке рішення, що було ухвалено у той день</w:t>
      </w:r>
      <w:r w:rsidRPr="008A3EC1">
        <w:rPr>
          <w:lang w:val="ru-RU"/>
        </w:rPr>
        <w:t>:</w:t>
      </w:r>
    </w:p>
    <w:p w:rsidRPr="008A3EC1" w:rsidR="000F1005" w:rsidP="008A3EC1" w:rsidRDefault="00AE661F">
      <w:pPr>
        <w:pStyle w:val="JuHHead"/>
        <w:numPr>
          <w:ilvl w:val="0"/>
          <w:numId w:val="22"/>
        </w:numPr>
        <w:jc w:val="both"/>
      </w:pPr>
      <w:bookmarkStart w:name="ITMARKStartJudgment" w:id="1"/>
      <w:bookmarkEnd w:id="1"/>
      <w:r w:rsidRPr="008A3EC1">
        <w:rPr>
          <w:rFonts w:ascii="Times New Roman" w:hAnsi="Times New Roman" w:eastAsia="MS Mincho" w:cs="Times New Roman"/>
          <w:lang w:val="uk-UA"/>
        </w:rPr>
        <w:t>ПРОЦЕДУРА</w:t>
      </w:r>
    </w:p>
    <w:p w:rsidRPr="008A3EC1" w:rsidR="000F1005" w:rsidP="008A3EC1" w:rsidRDefault="000F1005">
      <w:pPr>
        <w:pStyle w:val="JuPara"/>
        <w:rPr>
          <w:lang w:val="ru-RU"/>
        </w:rPr>
      </w:pPr>
      <w:r w:rsidRPr="008A3EC1">
        <w:rPr>
          <w:lang w:val="ru-RU"/>
        </w:rPr>
        <w:t>1.</w:t>
      </w:r>
      <w:r w:rsidRPr="008A3EC1">
        <w:t>  </w:t>
      </w:r>
      <w:r w:rsidRPr="008A3EC1" w:rsidR="00AE661F">
        <w:rPr>
          <w:lang w:val="uk-UA"/>
        </w:rPr>
        <w:t>Справу було розпочато за заявою, поданою 05 червня 2018 року до Суду проти України на підставі статті 34 Конвенції про захист прав людини і основоположних свобод (далі – Конвенція).</w:t>
      </w:r>
    </w:p>
    <w:p w:rsidRPr="008A3EC1" w:rsidR="000F1005" w:rsidP="008A3EC1" w:rsidRDefault="000F1005">
      <w:pPr>
        <w:pStyle w:val="JuPara"/>
        <w:rPr>
          <w:lang w:val="ru-RU"/>
        </w:rPr>
      </w:pPr>
      <w:r w:rsidRPr="008A3EC1">
        <w:rPr>
          <w:lang w:val="ru-RU"/>
        </w:rPr>
        <w:t>2.</w:t>
      </w:r>
      <w:r w:rsidRPr="008A3EC1">
        <w:t>  </w:t>
      </w:r>
      <w:r w:rsidRPr="008A3EC1" w:rsidR="003E7B85">
        <w:rPr>
          <w:lang w:val="uk-UA"/>
        </w:rPr>
        <w:t xml:space="preserve">Заявника представляла пані </w:t>
      </w:r>
      <w:r w:rsidRPr="008A3EC1" w:rsidR="003E7B85">
        <w:t>O</w:t>
      </w:r>
      <w:r w:rsidRPr="008A3EC1" w:rsidR="003E7B85">
        <w:rPr>
          <w:lang w:val="ru-RU"/>
        </w:rPr>
        <w:t>.</w:t>
      </w:r>
      <w:r w:rsidRPr="008A3EC1" w:rsidR="003E7B85">
        <w:rPr>
          <w:lang w:val="uk-UA"/>
        </w:rPr>
        <w:t>О</w:t>
      </w:r>
      <w:r w:rsidRPr="008A3EC1" w:rsidR="003E7B85">
        <w:rPr>
          <w:lang w:val="ru-RU"/>
        </w:rPr>
        <w:t xml:space="preserve">. </w:t>
      </w:r>
      <w:r w:rsidRPr="008A3EC1" w:rsidR="003E7B85">
        <w:rPr>
          <w:lang w:val="uk-UA"/>
        </w:rPr>
        <w:t>Річко</w:t>
      </w:r>
      <w:r w:rsidRPr="008A3EC1" w:rsidR="003E7B85">
        <w:rPr>
          <w:lang w:val="ru-RU"/>
        </w:rPr>
        <w:t xml:space="preserve">, </w:t>
      </w:r>
      <w:r w:rsidRPr="008A3EC1" w:rsidR="008848F6">
        <w:rPr>
          <w:lang w:val="uk-UA"/>
        </w:rPr>
        <w:t xml:space="preserve">юрист, яка практикує у </w:t>
      </w:r>
      <w:r w:rsidRPr="008A3EC1" w:rsidR="008848F6">
        <w:rPr>
          <w:lang w:val="uk-UA"/>
        </w:rPr>
        <w:br/>
        <w:t>м.</w:t>
      </w:r>
      <w:r w:rsidRPr="008A3EC1" w:rsidR="003E7B85">
        <w:rPr>
          <w:lang w:val="uk-UA"/>
        </w:rPr>
        <w:t xml:space="preserve"> Харків</w:t>
      </w:r>
      <w:r w:rsidRPr="008A3EC1" w:rsidR="003E7B85">
        <w:rPr>
          <w:lang w:val="ru-RU"/>
        </w:rPr>
        <w:t xml:space="preserve">, </w:t>
      </w:r>
      <w:r w:rsidRPr="008A3EC1" w:rsidR="003E7B85">
        <w:rPr>
          <w:lang w:val="uk-UA"/>
        </w:rPr>
        <w:t>Україна</w:t>
      </w:r>
      <w:r w:rsidRPr="008A3EC1" w:rsidR="003E7B85">
        <w:rPr>
          <w:lang w:val="ru-RU"/>
        </w:rPr>
        <w:t>.</w:t>
      </w:r>
    </w:p>
    <w:p w:rsidRPr="008A3EC1" w:rsidR="000F1005" w:rsidP="008A3EC1" w:rsidRDefault="000F1005">
      <w:pPr>
        <w:pStyle w:val="JuPara"/>
        <w:rPr>
          <w:lang w:val="ru-RU"/>
        </w:rPr>
      </w:pPr>
      <w:r w:rsidRPr="008A3EC1">
        <w:rPr>
          <w:rFonts w:cs="Times New Roman"/>
          <w:lang w:val="ru-RU"/>
        </w:rPr>
        <w:t>3.</w:t>
      </w:r>
      <w:r w:rsidRPr="008A3EC1">
        <w:rPr>
          <w:rFonts w:cs="Times New Roman"/>
        </w:rPr>
        <w:t>  </w:t>
      </w:r>
      <w:r w:rsidRPr="008A3EC1" w:rsidR="003E7B85">
        <w:rPr>
          <w:lang w:val="uk-UA"/>
        </w:rPr>
        <w:t>Про заяву було повідомлено Уряд України (далі – Уряд)</w:t>
      </w:r>
      <w:r w:rsidRPr="008A3EC1" w:rsidR="003E7B85">
        <w:rPr>
          <w:lang w:val="ru-RU"/>
        </w:rPr>
        <w:t>.</w:t>
      </w:r>
    </w:p>
    <w:p w:rsidRPr="008A3EC1" w:rsidR="000F1005" w:rsidP="008A3EC1" w:rsidRDefault="003E7B85">
      <w:pPr>
        <w:pStyle w:val="JuHHead"/>
        <w:numPr>
          <w:ilvl w:val="0"/>
          <w:numId w:val="22"/>
        </w:numPr>
        <w:jc w:val="both"/>
      </w:pPr>
      <w:r w:rsidRPr="008A3EC1">
        <w:rPr>
          <w:lang w:val="uk-UA"/>
        </w:rPr>
        <w:t>ФАКТИ</w:t>
      </w:r>
    </w:p>
    <w:p w:rsidRPr="008A3EC1" w:rsidR="000F1005" w:rsidP="008A3EC1" w:rsidRDefault="000F1005">
      <w:pPr>
        <w:pStyle w:val="JuPara"/>
        <w:rPr>
          <w:lang w:val="ru-RU"/>
        </w:rPr>
      </w:pPr>
      <w:r w:rsidRPr="008A3EC1">
        <w:rPr>
          <w:lang w:val="ru-RU"/>
        </w:rPr>
        <w:t>4.</w:t>
      </w:r>
      <w:r w:rsidRPr="008A3EC1">
        <w:t>  </w:t>
      </w:r>
      <w:r w:rsidRPr="008A3EC1" w:rsidR="008848F6">
        <w:rPr>
          <w:lang w:val="uk-UA"/>
        </w:rPr>
        <w:t>Відомості щодо заявника</w:t>
      </w:r>
      <w:r w:rsidRPr="008A3EC1" w:rsidR="003E7B85">
        <w:rPr>
          <w:lang w:val="uk-UA"/>
        </w:rPr>
        <w:t xml:space="preserve"> та</w:t>
      </w:r>
      <w:r w:rsidRPr="008A3EC1" w:rsidR="008848F6">
        <w:rPr>
          <w:lang w:val="uk-UA"/>
        </w:rPr>
        <w:t xml:space="preserve"> відповідна</w:t>
      </w:r>
      <w:r w:rsidRPr="008A3EC1" w:rsidR="003E7B85">
        <w:rPr>
          <w:lang w:val="uk-UA"/>
        </w:rPr>
        <w:t xml:space="preserve"> інформація про заяв</w:t>
      </w:r>
      <w:r w:rsidRPr="008A3EC1" w:rsidR="008848F6">
        <w:rPr>
          <w:lang w:val="uk-UA"/>
        </w:rPr>
        <w:t>у</w:t>
      </w:r>
      <w:r w:rsidRPr="008A3EC1" w:rsidR="003E7B85">
        <w:rPr>
          <w:lang w:val="uk-UA"/>
        </w:rPr>
        <w:t xml:space="preserve"> наведені у таблиці в додатку</w:t>
      </w:r>
      <w:r w:rsidRPr="008A3EC1" w:rsidR="003E7B85">
        <w:rPr>
          <w:lang w:val="ru-RU"/>
        </w:rPr>
        <w:t>.</w:t>
      </w:r>
    </w:p>
    <w:p w:rsidRPr="008A3EC1" w:rsidR="000F1005" w:rsidP="008A3EC1" w:rsidRDefault="000F1005">
      <w:pPr>
        <w:pStyle w:val="JuPara"/>
        <w:rPr>
          <w:lang w:val="ru-RU"/>
        </w:rPr>
      </w:pPr>
      <w:r w:rsidRPr="008A3EC1">
        <w:rPr>
          <w:lang w:val="ru-RU"/>
        </w:rPr>
        <w:t>5.</w:t>
      </w:r>
      <w:r w:rsidRPr="008A3EC1">
        <w:t>  </w:t>
      </w:r>
      <w:r w:rsidRPr="008A3EC1" w:rsidR="003E7B85">
        <w:rPr>
          <w:rFonts w:ascii="Times New Roman" w:hAnsi="Times New Roman" w:cs="Times New Roman"/>
          <w:szCs w:val="24"/>
          <w:lang w:val="uk-UA"/>
        </w:rPr>
        <w:t>Заявник скаржився на неналежні умови тримання його під вартою та відсутність у національному законодавстві ефективного засобу юридичного захисту</w:t>
      </w:r>
      <w:r w:rsidRPr="008A3EC1" w:rsidR="003E7B85">
        <w:rPr>
          <w:rFonts w:cstheme="minorHAnsi"/>
          <w:bCs/>
          <w:color w:val="000000"/>
          <w:lang w:val="ru-RU"/>
        </w:rPr>
        <w:t>.</w:t>
      </w:r>
    </w:p>
    <w:p w:rsidRPr="008A3EC1" w:rsidR="000F1005" w:rsidP="008A3EC1" w:rsidRDefault="00B37723">
      <w:pPr>
        <w:pStyle w:val="JuHHead"/>
        <w:numPr>
          <w:ilvl w:val="0"/>
          <w:numId w:val="22"/>
        </w:numPr>
        <w:jc w:val="both"/>
      </w:pPr>
      <w:r w:rsidRPr="008A3EC1">
        <w:rPr>
          <w:lang w:val="uk-UA"/>
        </w:rPr>
        <w:t>ПРАВО</w:t>
      </w:r>
    </w:p>
    <w:p w:rsidRPr="008A3EC1" w:rsidR="000F1005" w:rsidP="008A3EC1" w:rsidRDefault="00B37723">
      <w:pPr>
        <w:pStyle w:val="JuHIRoman"/>
      </w:pPr>
      <w:r w:rsidRPr="008A3EC1">
        <w:rPr>
          <w:rFonts w:ascii="Times New Roman" w:hAnsi="Times New Roman" w:cs="Times New Roman"/>
          <w:szCs w:val="24"/>
          <w:lang w:val="uk-UA"/>
        </w:rPr>
        <w:t>СТВЕРДЖУВАНЕ ПОРУШЕННЯ СТАТЕЙ 3 ТА 13 КОНВЕНЦІЇ</w:t>
      </w:r>
    </w:p>
    <w:p w:rsidRPr="008A3EC1" w:rsidR="000F1005" w:rsidP="008A3EC1" w:rsidRDefault="000F1005">
      <w:pPr>
        <w:pStyle w:val="JuPara"/>
        <w:rPr>
          <w:lang w:val="ru-RU"/>
        </w:rPr>
      </w:pPr>
      <w:r w:rsidRPr="008A3EC1">
        <w:rPr>
          <w:lang w:val="ru-RU"/>
        </w:rPr>
        <w:t>6.</w:t>
      </w:r>
      <w:r w:rsidRPr="008A3EC1">
        <w:t>  </w:t>
      </w:r>
      <w:r w:rsidRPr="008A3EC1" w:rsidR="00B37723">
        <w:rPr>
          <w:rFonts w:ascii="Times New Roman" w:hAnsi="Times New Roman" w:cs="Times New Roman"/>
          <w:szCs w:val="24"/>
          <w:lang w:val="uk-UA"/>
        </w:rPr>
        <w:t>Заявник скаржився на неналежні умови тримання його під вартою та відсутність у нього ефективного засобу юридичного захисту у зв</w:t>
      </w:r>
      <w:r w:rsidRPr="008A3EC1" w:rsidR="008A3EC1">
        <w:rPr>
          <w:rFonts w:ascii="Times New Roman" w:hAnsi="Times New Roman" w:cs="Times New Roman"/>
          <w:szCs w:val="24"/>
          <w:lang w:val="uk-UA"/>
        </w:rPr>
        <w:t>’</w:t>
      </w:r>
      <w:r w:rsidRPr="008A3EC1" w:rsidR="00B37723">
        <w:rPr>
          <w:rFonts w:ascii="Times New Roman" w:hAnsi="Times New Roman" w:cs="Times New Roman"/>
          <w:szCs w:val="24"/>
          <w:lang w:val="uk-UA"/>
        </w:rPr>
        <w:t>язку з цим. Він посилався на статті 3 та 13 Конвенції, які передбачають</w:t>
      </w:r>
      <w:r w:rsidRPr="008A3EC1" w:rsidR="008848F6">
        <w:rPr>
          <w:rFonts w:ascii="Times New Roman" w:hAnsi="Times New Roman" w:cs="Times New Roman"/>
          <w:szCs w:val="24"/>
          <w:lang w:val="uk-UA"/>
        </w:rPr>
        <w:t xml:space="preserve"> таке</w:t>
      </w:r>
      <w:r w:rsidRPr="008A3EC1" w:rsidR="00B37723">
        <w:rPr>
          <w:lang w:val="ru-RU"/>
        </w:rPr>
        <w:t>:</w:t>
      </w:r>
    </w:p>
    <w:p w:rsidRPr="008A3EC1" w:rsidR="000F1005" w:rsidP="008A3EC1" w:rsidRDefault="00B37723">
      <w:pPr>
        <w:pStyle w:val="JuHArticle"/>
        <w:rPr>
          <w:lang w:val="ru-RU"/>
        </w:rPr>
      </w:pPr>
      <w:r w:rsidRPr="008A3EC1">
        <w:rPr>
          <w:lang w:val="uk-UA"/>
        </w:rPr>
        <w:t>Стаття</w:t>
      </w:r>
      <w:r w:rsidRPr="008A3EC1">
        <w:rPr>
          <w:lang w:val="ru-RU"/>
        </w:rPr>
        <w:t xml:space="preserve"> 3</w:t>
      </w:r>
    </w:p>
    <w:p w:rsidRPr="008A3EC1" w:rsidR="000F1005" w:rsidP="008A3EC1" w:rsidRDefault="00B37723">
      <w:pPr>
        <w:pStyle w:val="JuQuot"/>
        <w:rPr>
          <w:lang w:val="ru-RU"/>
        </w:rPr>
      </w:pPr>
      <w:r w:rsidRPr="008A3EC1">
        <w:rPr>
          <w:lang w:val="ru-RU"/>
        </w:rPr>
        <w:t>«</w:t>
      </w:r>
      <w:r w:rsidRPr="008A3EC1">
        <w:rPr>
          <w:rStyle w:val="rvts0"/>
          <w:rFonts w:ascii="Times New Roman" w:hAnsi="Times New Roman" w:cs="Times New Roman"/>
          <w:szCs w:val="20"/>
          <w:lang w:val="uk-UA"/>
        </w:rPr>
        <w:t>Нікого не може бути піддано катуванню або нелюдському чи такому, що принижує гідність, поводженню або покаранню</w:t>
      </w:r>
      <w:r w:rsidRPr="008A3EC1">
        <w:rPr>
          <w:lang w:val="ru-RU"/>
        </w:rPr>
        <w:t>.»</w:t>
      </w:r>
    </w:p>
    <w:p w:rsidRPr="008A3EC1" w:rsidR="000F1005" w:rsidP="008A3EC1" w:rsidRDefault="00B37723">
      <w:pPr>
        <w:pStyle w:val="JuHArticle"/>
        <w:rPr>
          <w:lang w:val="ru-RU"/>
        </w:rPr>
      </w:pPr>
      <w:r w:rsidRPr="008A3EC1">
        <w:rPr>
          <w:lang w:val="uk-UA"/>
        </w:rPr>
        <w:t>Стаття</w:t>
      </w:r>
      <w:r w:rsidRPr="008A3EC1">
        <w:rPr>
          <w:lang w:val="ru-RU"/>
        </w:rPr>
        <w:t xml:space="preserve"> 13</w:t>
      </w:r>
    </w:p>
    <w:p w:rsidRPr="008A3EC1" w:rsidR="000F1005" w:rsidP="008A3EC1" w:rsidRDefault="00B37723">
      <w:pPr>
        <w:pStyle w:val="JuQuot"/>
        <w:rPr>
          <w:lang w:val="ru-RU"/>
        </w:rPr>
      </w:pPr>
      <w:r w:rsidRPr="008A3EC1">
        <w:rPr>
          <w:lang w:val="ru-RU"/>
        </w:rPr>
        <w:t>«</w:t>
      </w:r>
      <w:r w:rsidRPr="008A3EC1">
        <w:rPr>
          <w:rStyle w:val="rvts0"/>
          <w:rFonts w:ascii="Times New Roman" w:hAnsi="Times New Roman" w:cs="Times New Roman"/>
          <w:szCs w:val="20"/>
          <w:lang w:val="uk-UA"/>
        </w:rPr>
        <w:t>Кожен, чиї права та свободи, визнані в цій Конвенції, було порушено, має право на ефективний засіб юридичного захисту в національному органі</w:t>
      </w:r>
      <w:r w:rsidRPr="008A3EC1">
        <w:rPr>
          <w:lang w:val="ru-RU"/>
        </w:rPr>
        <w:t xml:space="preserve"> ...»</w:t>
      </w:r>
    </w:p>
    <w:p w:rsidRPr="008A3EC1" w:rsidR="000F1005" w:rsidP="008A3EC1" w:rsidRDefault="000F1005">
      <w:pPr>
        <w:pStyle w:val="JuPara"/>
        <w:rPr>
          <w:lang w:val="uk-UA"/>
        </w:rPr>
      </w:pPr>
      <w:r w:rsidRPr="008A3EC1">
        <w:rPr>
          <w:lang w:val="ru-RU"/>
        </w:rPr>
        <w:t>7.</w:t>
      </w:r>
      <w:r w:rsidRPr="008A3EC1">
        <w:t>  </w:t>
      </w:r>
      <w:r w:rsidRPr="008A3EC1" w:rsidR="00B37723">
        <w:rPr>
          <w:rFonts w:ascii="Times New Roman" w:hAnsi="Times New Roman" w:cs="Times New Roman"/>
          <w:szCs w:val="24"/>
          <w:lang w:val="uk-UA"/>
        </w:rPr>
        <w:t xml:space="preserve">Суд зазначає, що заявник тримався під вартою у неналежних умовах. Деталі щодо тримання заявника під вартою наведені у таблиці в додатку. Суд посилається на </w:t>
      </w:r>
      <w:r w:rsidRPr="008A3EC1" w:rsidR="008848F6">
        <w:rPr>
          <w:rFonts w:ascii="Times New Roman" w:hAnsi="Times New Roman" w:cs="Times New Roman"/>
          <w:szCs w:val="24"/>
          <w:lang w:val="uk-UA"/>
        </w:rPr>
        <w:t>встановлені у його практиці принципи</w:t>
      </w:r>
      <w:r w:rsidRPr="008A3EC1" w:rsidR="00B37723">
        <w:rPr>
          <w:rFonts w:ascii="Times New Roman" w:hAnsi="Times New Roman" w:cs="Times New Roman"/>
          <w:szCs w:val="24"/>
          <w:lang w:val="uk-UA"/>
        </w:rPr>
        <w:t xml:space="preserve"> щодо неналежних умов тримання під вартою (див., наприклад, рішення у справі </w:t>
      </w:r>
      <w:r w:rsidRPr="008A3EC1" w:rsidR="00B37723">
        <w:rPr>
          <w:rStyle w:val="st"/>
          <w:rFonts w:ascii="Times New Roman" w:hAnsi="Times New Roman" w:cs="Times New Roman"/>
          <w:i/>
          <w:szCs w:val="24"/>
          <w:lang w:val="uk-UA"/>
        </w:rPr>
        <w:t xml:space="preserve">«Муршич проти Хорватії» </w:t>
      </w:r>
      <w:r w:rsidRPr="008A3EC1" w:rsidR="008848F6">
        <w:rPr>
          <w:rFonts w:ascii="Times New Roman" w:hAnsi="Times New Roman" w:cs="Times New Roman"/>
          <w:snapToGrid w:val="0"/>
          <w:szCs w:val="24"/>
          <w:lang w:val="uk-UA"/>
        </w:rPr>
        <w:t>[</w:t>
      </w:r>
      <w:r w:rsidRPr="008A3EC1" w:rsidR="008848F6">
        <w:rPr>
          <w:rFonts w:ascii="Times New Roman" w:hAnsi="Times New Roman" w:cs="Times New Roman"/>
          <w:snapToGrid w:val="0"/>
          <w:szCs w:val="24"/>
          <w:lang w:val="en-US"/>
        </w:rPr>
        <w:t>GC</w:t>
      </w:r>
      <w:r w:rsidRPr="008A3EC1" w:rsidR="008848F6">
        <w:rPr>
          <w:rFonts w:ascii="Times New Roman" w:hAnsi="Times New Roman" w:cs="Times New Roman"/>
          <w:snapToGrid w:val="0"/>
          <w:szCs w:val="24"/>
          <w:lang w:val="uk-UA"/>
        </w:rPr>
        <w:t>]</w:t>
      </w:r>
      <w:r w:rsidRPr="008A3EC1" w:rsidR="008848F6">
        <w:rPr>
          <w:rStyle w:val="st"/>
          <w:rFonts w:ascii="Times New Roman" w:hAnsi="Times New Roman" w:cs="Times New Roman"/>
          <w:i/>
          <w:szCs w:val="24"/>
          <w:lang w:val="uk-UA"/>
        </w:rPr>
        <w:t xml:space="preserve"> </w:t>
      </w:r>
      <w:r w:rsidRPr="008A3EC1" w:rsidR="00B37723">
        <w:rPr>
          <w:rStyle w:val="st"/>
          <w:rFonts w:ascii="Times New Roman" w:hAnsi="Times New Roman" w:cs="Times New Roman"/>
          <w:i/>
          <w:szCs w:val="24"/>
          <w:lang w:val="uk-UA"/>
        </w:rPr>
        <w:t>(</w:t>
      </w:r>
      <w:r w:rsidRPr="008A3EC1" w:rsidR="00B37723">
        <w:rPr>
          <w:rFonts w:ascii="Times New Roman" w:hAnsi="Times New Roman" w:cs="Times New Roman"/>
          <w:i/>
          <w:iCs/>
          <w:szCs w:val="24"/>
          <w:lang w:val="uk-UA"/>
        </w:rPr>
        <w:t>Muršić v. Croatia)</w:t>
      </w:r>
      <w:r w:rsidRPr="008A3EC1" w:rsidR="00B37723">
        <w:rPr>
          <w:rFonts w:ascii="Times New Roman" w:hAnsi="Times New Roman" w:cs="Times New Roman"/>
          <w:snapToGrid w:val="0"/>
          <w:szCs w:val="24"/>
          <w:lang w:val="uk-UA"/>
        </w:rPr>
        <w:t xml:space="preserve">, </w:t>
      </w:r>
      <w:r w:rsidRPr="008A3EC1" w:rsidR="00B37723">
        <w:rPr>
          <w:rFonts w:ascii="Times New Roman" w:hAnsi="Times New Roman" w:cs="Times New Roman"/>
          <w:snapToGrid w:val="0"/>
          <w:szCs w:val="24"/>
          <w:lang w:val="uk-UA"/>
        </w:rPr>
        <w:br/>
        <w:t>заява № 7334/13</w:t>
      </w:r>
      <w:r w:rsidRPr="008A3EC1" w:rsidR="00B37723">
        <w:rPr>
          <w:rFonts w:ascii="Times New Roman" w:hAnsi="Times New Roman" w:cs="Times New Roman"/>
          <w:szCs w:val="24"/>
          <w:lang w:val="uk-UA"/>
        </w:rPr>
        <w:t>, пункти 96 – 101, ЄСПЛ 2016). Суд нагадує, зокрема, що при встановленні того, чи є умови тримання такими, «що принижують гідність» у розумінні статті 3 Конвенції, серйозний брак простору у в</w:t>
      </w:r>
      <w:r w:rsidRPr="008A3EC1" w:rsidR="008A3EC1">
        <w:rPr>
          <w:rFonts w:ascii="Times New Roman" w:hAnsi="Times New Roman" w:cs="Times New Roman"/>
          <w:szCs w:val="24"/>
          <w:lang w:val="uk-UA"/>
        </w:rPr>
        <w:t>’</w:t>
      </w:r>
      <w:r w:rsidRPr="008A3EC1" w:rsidR="00B37723">
        <w:rPr>
          <w:rFonts w:ascii="Times New Roman" w:hAnsi="Times New Roman" w:cs="Times New Roman"/>
          <w:szCs w:val="24"/>
          <w:lang w:val="uk-UA"/>
        </w:rPr>
        <w:t xml:space="preserve">язничних камерах вважається дуже впливовим чинником та може становити порушення як сам по собі, так і в сукупності з іншими недоліками (див. згадане рішення у справі </w:t>
      </w:r>
      <w:r w:rsidRPr="008A3EC1" w:rsidR="00B37723">
        <w:rPr>
          <w:rFonts w:ascii="Times New Roman" w:hAnsi="Times New Roman" w:cs="Times New Roman"/>
          <w:i/>
          <w:szCs w:val="24"/>
          <w:lang w:val="uk-UA"/>
        </w:rPr>
        <w:t>«</w:t>
      </w:r>
      <w:r w:rsidRPr="008A3EC1" w:rsidR="00B37723">
        <w:rPr>
          <w:rStyle w:val="st"/>
          <w:rFonts w:ascii="Times New Roman" w:hAnsi="Times New Roman" w:cs="Times New Roman"/>
          <w:i/>
          <w:szCs w:val="24"/>
          <w:lang w:val="uk-UA"/>
        </w:rPr>
        <w:t>Муршич проти Хорватії»</w:t>
      </w:r>
      <w:r w:rsidRPr="008A3EC1" w:rsidR="00B37723">
        <w:rPr>
          <w:rStyle w:val="st"/>
          <w:rFonts w:ascii="Times New Roman" w:hAnsi="Times New Roman" w:cs="Times New Roman"/>
          <w:szCs w:val="24"/>
          <w:lang w:val="uk-UA"/>
        </w:rPr>
        <w:t xml:space="preserve"> </w:t>
      </w:r>
      <w:r w:rsidRPr="008A3EC1" w:rsidR="00B37723">
        <w:rPr>
          <w:rStyle w:val="st"/>
          <w:rFonts w:ascii="Times New Roman" w:hAnsi="Times New Roman" w:cs="Times New Roman"/>
          <w:i/>
          <w:szCs w:val="24"/>
          <w:lang w:val="uk-UA"/>
        </w:rPr>
        <w:t>(</w:t>
      </w:r>
      <w:r w:rsidRPr="008A3EC1" w:rsidR="00B37723">
        <w:rPr>
          <w:rFonts w:ascii="Times New Roman" w:hAnsi="Times New Roman" w:cs="Times New Roman"/>
          <w:i/>
          <w:iCs/>
          <w:szCs w:val="24"/>
          <w:lang w:val="uk-UA"/>
        </w:rPr>
        <w:t>Muršić v. Croatia)</w:t>
      </w:r>
      <w:r w:rsidRPr="008A3EC1" w:rsidR="008848F6">
        <w:rPr>
          <w:rFonts w:ascii="Times New Roman" w:hAnsi="Times New Roman" w:cs="Times New Roman"/>
          <w:snapToGrid w:val="0"/>
          <w:szCs w:val="24"/>
          <w:lang w:val="uk-UA"/>
        </w:rPr>
        <w:t>, пункти 122 – 141</w:t>
      </w:r>
      <w:r w:rsidRPr="008A3EC1" w:rsidR="00B37723">
        <w:rPr>
          <w:rFonts w:ascii="Times New Roman" w:hAnsi="Times New Roman" w:cs="Times New Roman"/>
          <w:snapToGrid w:val="0"/>
          <w:szCs w:val="24"/>
          <w:lang w:val="uk-UA"/>
        </w:rPr>
        <w:t xml:space="preserve"> та рішення у справі </w:t>
      </w:r>
      <w:r w:rsidRPr="008A3EC1" w:rsidR="00B37723">
        <w:rPr>
          <w:rStyle w:val="rvts0"/>
          <w:rFonts w:ascii="Times New Roman" w:hAnsi="Times New Roman" w:cs="Times New Roman"/>
          <w:i/>
          <w:szCs w:val="24"/>
          <w:lang w:val="uk-UA"/>
        </w:rPr>
        <w:t>«Ананьєв та інші проти Росії»</w:t>
      </w:r>
      <w:r w:rsidRPr="008A3EC1" w:rsidR="00B37723">
        <w:rPr>
          <w:rStyle w:val="rvts0"/>
          <w:rFonts w:ascii="Times New Roman" w:hAnsi="Times New Roman" w:cs="Times New Roman"/>
          <w:szCs w:val="24"/>
          <w:lang w:val="uk-UA"/>
        </w:rPr>
        <w:t xml:space="preserve"> </w:t>
      </w:r>
      <w:r w:rsidRPr="008A3EC1" w:rsidR="00B37723">
        <w:rPr>
          <w:rStyle w:val="rvts0"/>
          <w:rFonts w:ascii="Times New Roman" w:hAnsi="Times New Roman" w:cs="Times New Roman"/>
          <w:i/>
          <w:szCs w:val="24"/>
          <w:lang w:val="uk-UA"/>
        </w:rPr>
        <w:t>(Ananyev and Others v. Russia),</w:t>
      </w:r>
      <w:r w:rsidRPr="008A3EC1" w:rsidR="00B37723">
        <w:rPr>
          <w:rStyle w:val="rvts0"/>
          <w:rFonts w:ascii="Times New Roman" w:hAnsi="Times New Roman" w:cs="Times New Roman"/>
          <w:szCs w:val="24"/>
          <w:lang w:val="uk-UA"/>
        </w:rPr>
        <w:t xml:space="preserve"> </w:t>
      </w:r>
      <w:r w:rsidRPr="008A3EC1" w:rsidR="00B37723">
        <w:rPr>
          <w:rStyle w:val="rvts0"/>
          <w:rFonts w:ascii="Times New Roman" w:hAnsi="Times New Roman" w:cs="Times New Roman"/>
          <w:szCs w:val="24"/>
          <w:lang w:val="uk-UA"/>
        </w:rPr>
        <w:br/>
        <w:t xml:space="preserve">заяви № 42525/07 та № 60800/08, пункти 149 – 159, від 10 січня </w:t>
      </w:r>
      <w:r w:rsidRPr="008A3EC1" w:rsidR="00B37723">
        <w:rPr>
          <w:rStyle w:val="rvts0"/>
          <w:rFonts w:ascii="Times New Roman" w:hAnsi="Times New Roman" w:cs="Times New Roman"/>
          <w:szCs w:val="24"/>
          <w:lang w:val="uk-UA"/>
        </w:rPr>
        <w:br/>
        <w:t>2012 року</w:t>
      </w:r>
      <w:r w:rsidRPr="008A3EC1" w:rsidR="00B37723">
        <w:rPr>
          <w:rFonts w:ascii="Times New Roman" w:hAnsi="Times New Roman" w:cs="Times New Roman"/>
          <w:szCs w:val="24"/>
          <w:lang w:val="uk-UA"/>
        </w:rPr>
        <w:t>)</w:t>
      </w:r>
      <w:r w:rsidRPr="008A3EC1" w:rsidR="00B37723">
        <w:rPr>
          <w:lang w:val="uk-UA"/>
        </w:rPr>
        <w:t>.</w:t>
      </w:r>
    </w:p>
    <w:p w:rsidRPr="008A3EC1" w:rsidR="000F1005" w:rsidP="008A3EC1" w:rsidRDefault="000F1005">
      <w:pPr>
        <w:pStyle w:val="JuPara"/>
        <w:rPr>
          <w:lang w:val="uk-UA"/>
        </w:rPr>
      </w:pPr>
      <w:r w:rsidRPr="008A3EC1">
        <w:rPr>
          <w:lang w:val="uk-UA"/>
        </w:rPr>
        <w:t>8.</w:t>
      </w:r>
      <w:r w:rsidRPr="008A3EC1">
        <w:t>  </w:t>
      </w:r>
      <w:r w:rsidRPr="008A3EC1" w:rsidR="00B37723">
        <w:rPr>
          <w:rFonts w:ascii="Times New Roman" w:hAnsi="Times New Roman" w:cs="Times New Roman"/>
          <w:szCs w:val="24"/>
          <w:lang w:val="uk-UA"/>
        </w:rPr>
        <w:t xml:space="preserve">У справі </w:t>
      </w:r>
      <w:r w:rsidRPr="008A3EC1" w:rsidR="00B37723">
        <w:rPr>
          <w:rFonts w:ascii="Times New Roman" w:hAnsi="Times New Roman" w:cs="Times New Roman"/>
          <w:i/>
          <w:szCs w:val="24"/>
          <w:lang w:val="uk-UA"/>
        </w:rPr>
        <w:t>«Мельник проти України»</w:t>
      </w:r>
      <w:r w:rsidRPr="008A3EC1" w:rsidR="00B37723">
        <w:rPr>
          <w:rFonts w:ascii="Times New Roman" w:hAnsi="Times New Roman" w:cs="Times New Roman"/>
          <w:szCs w:val="24"/>
          <w:lang w:val="uk-UA"/>
        </w:rPr>
        <w:t xml:space="preserve"> (</w:t>
      </w:r>
      <w:r w:rsidRPr="008A3EC1" w:rsidR="00B37723">
        <w:rPr>
          <w:rFonts w:ascii="Times New Roman" w:hAnsi="Times New Roman" w:cs="Times New Roman"/>
          <w:i/>
          <w:szCs w:val="24"/>
          <w:lang w:val="uk-UA"/>
        </w:rPr>
        <w:t>Melnik v. Ukraine)</w:t>
      </w:r>
      <w:r w:rsidRPr="008A3EC1" w:rsidR="00B37723">
        <w:rPr>
          <w:rFonts w:ascii="Times New Roman" w:hAnsi="Times New Roman" w:cs="Times New Roman"/>
          <w:szCs w:val="24"/>
          <w:lang w:val="uk-UA"/>
        </w:rPr>
        <w:t xml:space="preserve"> </w:t>
      </w:r>
      <w:r w:rsidRPr="008A3EC1" w:rsidR="00B37723">
        <w:rPr>
          <w:rFonts w:ascii="Times New Roman" w:hAnsi="Times New Roman" w:cs="Times New Roman"/>
          <w:szCs w:val="24"/>
          <w:lang w:val="uk-UA"/>
        </w:rPr>
        <w:br/>
        <w:t>(заява № 72286/01, від 28 березня 2006 року</w:t>
      </w:r>
      <w:r w:rsidRPr="008A3EC1">
        <w:rPr>
          <w:lang w:val="uk-UA"/>
        </w:rPr>
        <w:t xml:space="preserve">, </w:t>
      </w:r>
      <w:r w:rsidRPr="008A3EC1" w:rsidR="00DD3BE4">
        <w:rPr>
          <w:lang w:val="uk-UA"/>
        </w:rPr>
        <w:t>з останньої практики</w:t>
      </w:r>
      <w:r w:rsidRPr="008A3EC1">
        <w:rPr>
          <w:lang w:val="uk-UA"/>
        </w:rPr>
        <w:t xml:space="preserve"> </w:t>
      </w:r>
      <w:r w:rsidRPr="008A3EC1" w:rsidR="00B37723">
        <w:rPr>
          <w:lang w:val="uk-UA"/>
        </w:rPr>
        <w:t>див. рішення у справі «Бекетов проти України»</w:t>
      </w:r>
      <w:r w:rsidRPr="008A3EC1">
        <w:rPr>
          <w:lang w:val="uk-UA"/>
        </w:rPr>
        <w:t xml:space="preserve"> </w:t>
      </w:r>
      <w:r w:rsidRPr="008A3EC1" w:rsidR="00B37723">
        <w:rPr>
          <w:lang w:val="uk-UA"/>
        </w:rPr>
        <w:t>(</w:t>
      </w:r>
      <w:r w:rsidRPr="008A3EC1">
        <w:rPr>
          <w:i/>
        </w:rPr>
        <w:t>Beketov</w:t>
      </w:r>
      <w:r w:rsidRPr="008A3EC1">
        <w:rPr>
          <w:i/>
          <w:lang w:val="uk-UA"/>
        </w:rPr>
        <w:t xml:space="preserve"> </w:t>
      </w:r>
      <w:r w:rsidRPr="008A3EC1">
        <w:rPr>
          <w:i/>
        </w:rPr>
        <w:t>v</w:t>
      </w:r>
      <w:r w:rsidRPr="008A3EC1">
        <w:rPr>
          <w:i/>
          <w:lang w:val="uk-UA"/>
        </w:rPr>
        <w:t xml:space="preserve">. </w:t>
      </w:r>
      <w:r w:rsidRPr="008A3EC1">
        <w:rPr>
          <w:i/>
        </w:rPr>
        <w:t>Ukraine</w:t>
      </w:r>
      <w:r w:rsidRPr="008A3EC1" w:rsidR="00B37723">
        <w:rPr>
          <w:i/>
          <w:lang w:val="uk-UA"/>
        </w:rPr>
        <w:t>)</w:t>
      </w:r>
      <w:r w:rsidRPr="008A3EC1">
        <w:rPr>
          <w:lang w:val="uk-UA"/>
        </w:rPr>
        <w:t xml:space="preserve">, </w:t>
      </w:r>
      <w:r w:rsidRPr="008A3EC1" w:rsidR="00B37723">
        <w:rPr>
          <w:lang w:val="uk-UA"/>
        </w:rPr>
        <w:br/>
        <w:t>№</w:t>
      </w:r>
      <w:r w:rsidRPr="008A3EC1">
        <w:rPr>
          <w:lang w:val="uk-UA"/>
        </w:rPr>
        <w:t xml:space="preserve"> 44436/09, </w:t>
      </w:r>
      <w:r w:rsidRPr="008A3EC1" w:rsidR="00B37723">
        <w:rPr>
          <w:lang w:val="uk-UA"/>
        </w:rPr>
        <w:t xml:space="preserve">від </w:t>
      </w:r>
      <w:r w:rsidRPr="008A3EC1">
        <w:rPr>
          <w:lang w:val="uk-UA"/>
        </w:rPr>
        <w:t>19</w:t>
      </w:r>
      <w:r w:rsidRPr="008A3EC1">
        <w:t> </w:t>
      </w:r>
      <w:r w:rsidRPr="008A3EC1" w:rsidR="00B37723">
        <w:rPr>
          <w:lang w:val="uk-UA"/>
        </w:rPr>
        <w:t>лютого</w:t>
      </w:r>
      <w:r w:rsidRPr="008A3EC1">
        <w:rPr>
          <w:lang w:val="uk-UA"/>
        </w:rPr>
        <w:t xml:space="preserve"> 2019</w:t>
      </w:r>
      <w:r w:rsidRPr="008A3EC1" w:rsidR="00B37723">
        <w:rPr>
          <w:lang w:val="uk-UA"/>
        </w:rPr>
        <w:t xml:space="preserve"> року</w:t>
      </w:r>
      <w:r w:rsidRPr="008A3EC1" w:rsidR="008848F6">
        <w:rPr>
          <w:lang w:val="uk-UA"/>
        </w:rPr>
        <w:t>)</w:t>
      </w:r>
      <w:r w:rsidRPr="008A3EC1">
        <w:rPr>
          <w:lang w:val="uk-UA"/>
        </w:rPr>
        <w:t xml:space="preserve"> </w:t>
      </w:r>
      <w:r w:rsidRPr="008A3EC1" w:rsidR="00B37723">
        <w:rPr>
          <w:rFonts w:ascii="Times New Roman" w:hAnsi="Times New Roman" w:cs="Times New Roman"/>
          <w:szCs w:val="24"/>
          <w:lang w:val="uk-UA"/>
        </w:rPr>
        <w:t>Суд уже встановлював порушення щодо питань, аналогічних тим, що розглядаються у цій справі</w:t>
      </w:r>
      <w:r w:rsidRPr="008A3EC1" w:rsidR="00B37723">
        <w:rPr>
          <w:lang w:val="uk-UA"/>
        </w:rPr>
        <w:t>.</w:t>
      </w:r>
    </w:p>
    <w:p w:rsidRPr="008A3EC1" w:rsidR="000F1005" w:rsidP="008A3EC1" w:rsidRDefault="000F1005">
      <w:pPr>
        <w:pStyle w:val="JuPara"/>
        <w:rPr>
          <w:lang w:val="ru-RU"/>
        </w:rPr>
      </w:pPr>
      <w:r w:rsidRPr="008A3EC1">
        <w:rPr>
          <w:lang w:val="ru-RU"/>
        </w:rPr>
        <w:t>9.</w:t>
      </w:r>
      <w:r w:rsidRPr="008A3EC1">
        <w:t>  </w:t>
      </w:r>
      <w:r w:rsidRPr="008A3EC1" w:rsidR="00B37723">
        <w:rPr>
          <w:rFonts w:ascii="Times New Roman" w:hAnsi="Times New Roman" w:cs="Times New Roman"/>
          <w:szCs w:val="24"/>
          <w:lang w:val="uk-UA"/>
        </w:rPr>
        <w:t xml:space="preserve">Розглянувши всі </w:t>
      </w:r>
      <w:r w:rsidRPr="008A3EC1" w:rsidR="008848F6">
        <w:rPr>
          <w:rFonts w:ascii="Times New Roman" w:hAnsi="Times New Roman" w:cs="Times New Roman"/>
          <w:szCs w:val="24"/>
          <w:lang w:val="uk-UA"/>
        </w:rPr>
        <w:t>на</w:t>
      </w:r>
      <w:r w:rsidRPr="008A3EC1" w:rsidR="00B37723">
        <w:rPr>
          <w:rFonts w:ascii="Times New Roman" w:hAnsi="Times New Roman" w:cs="Times New Roman"/>
          <w:szCs w:val="24"/>
          <w:lang w:val="uk-UA"/>
        </w:rPr>
        <w:t>дані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умови тримання заявника під вартою були неналежними</w:t>
      </w:r>
      <w:r w:rsidRPr="008A3EC1" w:rsidR="00B37723">
        <w:rPr>
          <w:lang w:val="ru-RU"/>
        </w:rPr>
        <w:t>.</w:t>
      </w:r>
    </w:p>
    <w:p w:rsidRPr="008A3EC1" w:rsidR="000F1005" w:rsidP="008A3EC1" w:rsidRDefault="000F1005">
      <w:pPr>
        <w:pStyle w:val="JuPara"/>
        <w:rPr>
          <w:lang w:val="ru-RU"/>
        </w:rPr>
      </w:pPr>
      <w:r w:rsidRPr="008A3EC1">
        <w:rPr>
          <w:lang w:val="ru-RU"/>
        </w:rPr>
        <w:t>10.</w:t>
      </w:r>
      <w:r w:rsidRPr="008A3EC1">
        <w:t>  </w:t>
      </w:r>
      <w:r w:rsidRPr="008A3EC1" w:rsidR="00B37723">
        <w:rPr>
          <w:rFonts w:ascii="Times New Roman" w:hAnsi="Times New Roman" w:cs="Times New Roman"/>
          <w:szCs w:val="24"/>
          <w:lang w:val="uk-UA"/>
        </w:rPr>
        <w:t>Суд також зазначає, що заявник не мав</w:t>
      </w:r>
      <w:r w:rsidRPr="008A3EC1" w:rsidR="008848F6">
        <w:rPr>
          <w:rFonts w:ascii="Times New Roman" w:hAnsi="Times New Roman" w:cs="Times New Roman"/>
          <w:szCs w:val="24"/>
          <w:lang w:val="uk-UA"/>
        </w:rPr>
        <w:t xml:space="preserve"> у своєму розпорядженні</w:t>
      </w:r>
      <w:r w:rsidRPr="008A3EC1" w:rsidR="00B37723">
        <w:rPr>
          <w:rFonts w:ascii="Times New Roman" w:hAnsi="Times New Roman" w:cs="Times New Roman"/>
          <w:szCs w:val="24"/>
          <w:lang w:val="uk-UA"/>
        </w:rPr>
        <w:t xml:space="preserve"> ефективного засобу юридичного захисту щодо цих скарг</w:t>
      </w:r>
      <w:r w:rsidRPr="008A3EC1" w:rsidR="00B37723">
        <w:rPr>
          <w:lang w:val="ru-RU"/>
        </w:rPr>
        <w:t>.</w:t>
      </w:r>
    </w:p>
    <w:p w:rsidRPr="008A3EC1" w:rsidR="000F1005" w:rsidP="008A3EC1" w:rsidRDefault="000F1005">
      <w:pPr>
        <w:pStyle w:val="JuPara"/>
        <w:rPr>
          <w:lang w:val="ru-RU"/>
        </w:rPr>
      </w:pPr>
      <w:r w:rsidRPr="008A3EC1">
        <w:rPr>
          <w:lang w:val="ru-RU"/>
        </w:rPr>
        <w:t>11.</w:t>
      </w:r>
      <w:r w:rsidRPr="008A3EC1">
        <w:t>  </w:t>
      </w:r>
      <w:r w:rsidRPr="008A3EC1" w:rsidR="00B37723">
        <w:rPr>
          <w:rFonts w:ascii="Times New Roman" w:hAnsi="Times New Roman" w:cs="Times New Roman"/>
          <w:szCs w:val="24"/>
          <w:lang w:val="uk-UA"/>
        </w:rPr>
        <w:t>Отже, ці скарги є прийнятними та свідчать про порушення статей 3 та 13 Конвенції</w:t>
      </w:r>
      <w:r w:rsidRPr="008A3EC1" w:rsidR="00B37723">
        <w:rPr>
          <w:lang w:val="ru-RU"/>
        </w:rPr>
        <w:t>.</w:t>
      </w:r>
    </w:p>
    <w:p w:rsidRPr="008A3EC1" w:rsidR="000F1005" w:rsidP="008A3EC1" w:rsidRDefault="00B37723">
      <w:pPr>
        <w:pStyle w:val="JuHIRoman"/>
      </w:pPr>
      <w:r w:rsidRPr="008A3EC1">
        <w:rPr>
          <w:rFonts w:ascii="Times New Roman" w:hAnsi="Times New Roman" w:cs="Times New Roman"/>
          <w:szCs w:val="24"/>
          <w:lang w:val="uk-UA"/>
        </w:rPr>
        <w:t>ЗАСТОСУВАННЯ СТАТТІ 41 КОНВЕНЦІЇ</w:t>
      </w:r>
    </w:p>
    <w:p w:rsidRPr="008A3EC1" w:rsidR="000F1005" w:rsidP="008A3EC1" w:rsidRDefault="000F1005">
      <w:pPr>
        <w:pStyle w:val="JuPara"/>
      </w:pPr>
      <w:r w:rsidRPr="008A3EC1">
        <w:t>12.  </w:t>
      </w:r>
      <w:r w:rsidRPr="008A3EC1" w:rsidR="00B37723">
        <w:rPr>
          <w:rFonts w:ascii="Times New Roman" w:hAnsi="Times New Roman" w:cs="Times New Roman"/>
          <w:szCs w:val="24"/>
          <w:lang w:val="uk-UA" w:eastAsia="ru-RU"/>
        </w:rPr>
        <w:t>Стаття 41 Конвенції передбачає</w:t>
      </w:r>
      <w:r w:rsidRPr="008A3EC1" w:rsidR="00B37723">
        <w:t>:</w:t>
      </w:r>
    </w:p>
    <w:p w:rsidRPr="008A3EC1" w:rsidR="000F1005" w:rsidP="008A3EC1" w:rsidRDefault="00B37723">
      <w:pPr>
        <w:pStyle w:val="JuQuot"/>
        <w:keepNext/>
        <w:keepLines/>
      </w:pPr>
      <w:r w:rsidRPr="008A3EC1">
        <w:rPr>
          <w:lang w:val="uk-UA"/>
        </w:rPr>
        <w:t>«</w:t>
      </w:r>
      <w:r w:rsidRPr="008A3EC1">
        <w:rPr>
          <w:rFonts w:ascii="Times New Roman" w:hAnsi="Times New Roman" w:cs="Times New Roman"/>
          <w:szCs w:val="20"/>
          <w:lang w:val="uk-UA"/>
        </w:rPr>
        <w:t>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відшкодування, Суд, у разі необхідності, надає потерпілій стороні справедливу сатисфакцію</w:t>
      </w:r>
      <w:r w:rsidRPr="008A3EC1">
        <w:t>.</w:t>
      </w:r>
      <w:r w:rsidRPr="008A3EC1">
        <w:rPr>
          <w:lang w:val="uk-UA"/>
        </w:rPr>
        <w:t>»</w:t>
      </w:r>
    </w:p>
    <w:p w:rsidRPr="008A3EC1" w:rsidR="000F1005" w:rsidP="008A3EC1" w:rsidRDefault="000F1005">
      <w:pPr>
        <w:pStyle w:val="JuPara"/>
        <w:rPr>
          <w:lang w:val="ru-RU"/>
        </w:rPr>
      </w:pPr>
      <w:r w:rsidRPr="008A3EC1">
        <w:rPr>
          <w:lang w:val="ru-RU"/>
        </w:rPr>
        <w:t>13.</w:t>
      </w:r>
      <w:r w:rsidRPr="008A3EC1">
        <w:t>  </w:t>
      </w:r>
      <w:r w:rsidRPr="008A3EC1" w:rsidR="00DF04FC">
        <w:rPr>
          <w:rFonts w:ascii="Times New Roman" w:hAnsi="Times New Roman" w:cs="Times New Roman"/>
          <w:szCs w:val="24"/>
          <w:lang w:val="uk-UA"/>
        </w:rPr>
        <w:t>З</w:t>
      </w:r>
      <w:r w:rsidRPr="008A3EC1" w:rsidR="008848F6">
        <w:rPr>
          <w:rFonts w:ascii="Times New Roman" w:hAnsi="Times New Roman" w:cs="Times New Roman"/>
          <w:szCs w:val="24"/>
          <w:lang w:val="uk-UA"/>
        </w:rPr>
        <w:t xml:space="preserve"> огляду</w:t>
      </w:r>
      <w:r w:rsidRPr="008A3EC1" w:rsidR="00DF04FC">
        <w:rPr>
          <w:rFonts w:ascii="Times New Roman" w:hAnsi="Times New Roman" w:cs="Times New Roman"/>
          <w:szCs w:val="24"/>
          <w:lang w:val="uk-UA"/>
        </w:rPr>
        <w:t xml:space="preserve"> на наявні в нього документи та свою практику </w:t>
      </w:r>
      <w:r w:rsidRPr="008A3EC1" w:rsidR="00DF04FC">
        <w:rPr>
          <w:rFonts w:ascii="Times New Roman" w:hAnsi="Times New Roman" w:cs="Times New Roman"/>
          <w:szCs w:val="24"/>
          <w:lang w:val="uk-UA"/>
        </w:rPr>
        <w:br/>
        <w:t xml:space="preserve">(див. згадане рішення у справі </w:t>
      </w:r>
      <w:r w:rsidRPr="008A3EC1" w:rsidR="00DF04FC">
        <w:rPr>
          <w:rFonts w:ascii="Times New Roman" w:hAnsi="Times New Roman" w:cs="Times New Roman"/>
          <w:i/>
          <w:szCs w:val="24"/>
          <w:lang w:val="uk-UA"/>
        </w:rPr>
        <w:t>«Мельник проти України»</w:t>
      </w:r>
      <w:r w:rsidRPr="008A3EC1" w:rsidR="00DF04FC">
        <w:rPr>
          <w:rFonts w:ascii="Times New Roman" w:hAnsi="Times New Roman" w:cs="Times New Roman"/>
          <w:szCs w:val="24"/>
          <w:lang w:val="uk-UA"/>
        </w:rPr>
        <w:t xml:space="preserve"> </w:t>
      </w:r>
      <w:r w:rsidRPr="008A3EC1" w:rsidR="00DF04FC">
        <w:rPr>
          <w:rFonts w:ascii="Times New Roman" w:hAnsi="Times New Roman" w:cs="Times New Roman"/>
          <w:i/>
          <w:szCs w:val="24"/>
          <w:lang w:val="uk-UA"/>
        </w:rPr>
        <w:t>(Melnik v. Ukraine)</w:t>
      </w:r>
      <w:r w:rsidRPr="008A3EC1" w:rsidR="00DF04FC">
        <w:rPr>
          <w:rFonts w:ascii="Times New Roman" w:hAnsi="Times New Roman" w:cs="Times New Roman"/>
          <w:szCs w:val="24"/>
          <w:lang w:val="uk-UA"/>
        </w:rPr>
        <w:t xml:space="preserve"> Суд вважає за доцільне присудити суму, зазначену у таблиці в додатку</w:t>
      </w:r>
      <w:r w:rsidRPr="008A3EC1" w:rsidR="00DF04FC">
        <w:rPr>
          <w:lang w:val="ru-RU"/>
        </w:rPr>
        <w:t>.</w:t>
      </w:r>
    </w:p>
    <w:p w:rsidRPr="008A3EC1" w:rsidR="000F1005" w:rsidP="008A3EC1" w:rsidRDefault="000F1005">
      <w:pPr>
        <w:pStyle w:val="JuPara"/>
        <w:rPr>
          <w:lang w:val="ru-RU"/>
        </w:rPr>
      </w:pPr>
      <w:r w:rsidRPr="008A3EC1">
        <w:rPr>
          <w:lang w:val="ru-RU"/>
        </w:rPr>
        <w:t>14.</w:t>
      </w:r>
      <w:r w:rsidRPr="008A3EC1">
        <w:t>  </w:t>
      </w:r>
      <w:r w:rsidRPr="008A3EC1" w:rsidR="00DF04FC">
        <w:rPr>
          <w:rFonts w:ascii="Times New Roman" w:hAnsi="Times New Roman" w:cs="Times New Roman"/>
          <w:szCs w:val="24"/>
          <w:lang w:val="uk-UA"/>
        </w:rPr>
        <w:t>Суд вважає за належне призначити пеню на підставі граничної позичкової ставки Європейського центрального банку, до якої має бути додано три відсоткові пункти</w:t>
      </w:r>
      <w:r w:rsidRPr="008A3EC1" w:rsidR="00DF04FC">
        <w:rPr>
          <w:lang w:val="ru-RU"/>
        </w:rPr>
        <w:t>.</w:t>
      </w:r>
    </w:p>
    <w:p w:rsidRPr="008A3EC1" w:rsidR="000F1005" w:rsidP="008A3EC1" w:rsidRDefault="00DF04FC">
      <w:pPr>
        <w:pStyle w:val="JuHHead"/>
        <w:numPr>
          <w:ilvl w:val="0"/>
          <w:numId w:val="22"/>
        </w:numPr>
        <w:jc w:val="both"/>
      </w:pPr>
      <w:r w:rsidRPr="008A3EC1">
        <w:rPr>
          <w:rFonts w:ascii="Times New Roman" w:hAnsi="Times New Roman" w:cs="Times New Roman"/>
          <w:szCs w:val="28"/>
          <w:lang w:val="uk-UA"/>
        </w:rPr>
        <w:t>ЗА ЦИХ ПІДСТАВ СУД ОДНОГОЛОСНО</w:t>
      </w:r>
    </w:p>
    <w:p w:rsidRPr="008A3EC1" w:rsidR="000F1005" w:rsidP="008A3EC1" w:rsidRDefault="00DF04FC">
      <w:pPr>
        <w:pStyle w:val="JuList"/>
        <w:numPr>
          <w:ilvl w:val="0"/>
          <w:numId w:val="30"/>
        </w:numPr>
        <w:ind w:left="0" w:firstLine="0"/>
      </w:pPr>
      <w:r w:rsidRPr="008A3EC1">
        <w:rPr>
          <w:rFonts w:ascii="Times New Roman" w:hAnsi="Times New Roman" w:cs="Times New Roman"/>
          <w:i/>
          <w:lang w:val="uk-UA"/>
        </w:rPr>
        <w:t xml:space="preserve">Оголошує </w:t>
      </w:r>
      <w:r w:rsidRPr="008A3EC1">
        <w:rPr>
          <w:rFonts w:ascii="Times New Roman" w:hAnsi="Times New Roman" w:cs="Times New Roman"/>
          <w:lang w:val="uk-UA"/>
        </w:rPr>
        <w:t>заяву прийнятною</w:t>
      </w:r>
      <w:r w:rsidRPr="008A3EC1" w:rsidR="000F1005">
        <w:t>;</w:t>
      </w:r>
    </w:p>
    <w:p w:rsidRPr="008A3EC1" w:rsidR="000F1005" w:rsidP="008A3EC1" w:rsidRDefault="00DF04FC">
      <w:pPr>
        <w:pStyle w:val="JuList"/>
        <w:numPr>
          <w:ilvl w:val="0"/>
          <w:numId w:val="30"/>
        </w:numPr>
        <w:rPr>
          <w:rFonts w:cstheme="minorHAnsi"/>
          <w:bCs/>
          <w:lang w:val="ru-RU"/>
        </w:rPr>
      </w:pPr>
      <w:r w:rsidRPr="008A3EC1">
        <w:rPr>
          <w:rFonts w:ascii="Times New Roman" w:hAnsi="Times New Roman" w:cs="Times New Roman"/>
          <w:i/>
          <w:szCs w:val="24"/>
          <w:lang w:val="uk-UA"/>
        </w:rPr>
        <w:t>Постановляє</w:t>
      </w:r>
      <w:r w:rsidRPr="008A3EC1">
        <w:rPr>
          <w:rFonts w:ascii="Times New Roman" w:hAnsi="Times New Roman" w:cs="Times New Roman"/>
          <w:szCs w:val="24"/>
          <w:lang w:val="uk-UA"/>
        </w:rPr>
        <w:t>, що ці скарги свідчать про порушення статей 3 та 13 Конвенції у зв</w:t>
      </w:r>
      <w:r w:rsidRPr="008A3EC1" w:rsidR="008A3EC1">
        <w:rPr>
          <w:rFonts w:ascii="Times New Roman" w:hAnsi="Times New Roman" w:cs="Times New Roman"/>
          <w:szCs w:val="24"/>
          <w:lang w:val="uk-UA"/>
        </w:rPr>
        <w:t>’</w:t>
      </w:r>
      <w:r w:rsidRPr="008A3EC1">
        <w:rPr>
          <w:rFonts w:ascii="Times New Roman" w:hAnsi="Times New Roman" w:cs="Times New Roman"/>
          <w:szCs w:val="24"/>
          <w:lang w:val="uk-UA"/>
        </w:rPr>
        <w:t>язку з неналежними умовами тримання під вартою</w:t>
      </w:r>
      <w:r w:rsidRPr="008A3EC1" w:rsidR="000F1005">
        <w:rPr>
          <w:rFonts w:eastAsia="PMingLiU"/>
          <w:lang w:val="ru-RU"/>
        </w:rPr>
        <w:t>;</w:t>
      </w:r>
    </w:p>
    <w:p w:rsidRPr="008A3EC1" w:rsidR="00DF04FC" w:rsidP="008A3EC1" w:rsidRDefault="00DF04FC">
      <w:pPr>
        <w:pStyle w:val="JuList"/>
        <w:rPr>
          <w:lang w:val="ru-RU"/>
        </w:rPr>
      </w:pPr>
      <w:r w:rsidRPr="008A3EC1">
        <w:rPr>
          <w:rFonts w:ascii="Times New Roman" w:hAnsi="Times New Roman" w:cs="Times New Roman"/>
          <w:i/>
          <w:szCs w:val="24"/>
          <w:lang w:val="uk-UA"/>
        </w:rPr>
        <w:t xml:space="preserve">Постановляє, </w:t>
      </w:r>
      <w:r w:rsidRPr="008A3EC1">
        <w:rPr>
          <w:rFonts w:ascii="Times New Roman" w:hAnsi="Times New Roman" w:cs="Times New Roman"/>
          <w:szCs w:val="24"/>
          <w:lang w:val="uk-UA"/>
        </w:rPr>
        <w:t>що</w:t>
      </w:r>
      <w:r w:rsidRPr="008A3EC1" w:rsidR="008848F6">
        <w:rPr>
          <w:rFonts w:ascii="Times New Roman" w:hAnsi="Times New Roman" w:cs="Times New Roman"/>
          <w:szCs w:val="24"/>
          <w:lang w:val="uk-UA"/>
        </w:rPr>
        <w:t>:</w:t>
      </w:r>
    </w:p>
    <w:p w:rsidRPr="008A3EC1" w:rsidR="00DF04FC" w:rsidP="008A3EC1" w:rsidRDefault="00DF04FC">
      <w:pPr>
        <w:pStyle w:val="JuLista"/>
        <w:numPr>
          <w:ilvl w:val="0"/>
          <w:numId w:val="0"/>
        </w:numPr>
        <w:ind w:left="426"/>
        <w:rPr>
          <w:lang w:val="ru-RU"/>
        </w:rPr>
      </w:pPr>
      <w:r w:rsidRPr="008A3EC1">
        <w:rPr>
          <w:lang w:val="ru-RU"/>
        </w:rPr>
        <w:t>(</w:t>
      </w:r>
      <w:r w:rsidRPr="008A3EC1">
        <w:t>a</w:t>
      </w:r>
      <w:r w:rsidRPr="008A3EC1">
        <w:rPr>
          <w:lang w:val="ru-RU"/>
        </w:rPr>
        <w:t>)</w:t>
      </w:r>
      <w:r w:rsidRPr="008A3EC1">
        <w:t>  </w:t>
      </w:r>
      <w:r w:rsidRPr="008A3EC1">
        <w:rPr>
          <w:rFonts w:ascii="Times New Roman" w:hAnsi="Times New Roman" w:cs="Times New Roman"/>
          <w:szCs w:val="24"/>
          <w:lang w:val="uk-UA"/>
        </w:rPr>
        <w:t>упродовж трьох місяців держава-відповідач повинна сплатити заявнику суму, зазначену у таблиці в додатку; ця сума має бути конвертована в національну валюту держави-відповідача за курсом на день здійснення платежу</w:t>
      </w:r>
      <w:r w:rsidRPr="008A3EC1">
        <w:rPr>
          <w:lang w:val="ru-RU"/>
        </w:rPr>
        <w:t>;</w:t>
      </w:r>
    </w:p>
    <w:p w:rsidRPr="008A3EC1" w:rsidR="00AE661F" w:rsidP="008A3EC1" w:rsidRDefault="00DF04FC">
      <w:pPr>
        <w:pStyle w:val="JuLista"/>
        <w:numPr>
          <w:ilvl w:val="0"/>
          <w:numId w:val="0"/>
        </w:numPr>
        <w:ind w:left="426"/>
        <w:rPr>
          <w:lang w:val="ru-RU"/>
        </w:rPr>
      </w:pPr>
      <w:r w:rsidRPr="008A3EC1">
        <w:rPr>
          <w:lang w:val="ru-RU"/>
        </w:rPr>
        <w:t>(</w:t>
      </w:r>
      <w:r w:rsidRPr="008A3EC1">
        <w:t>b</w:t>
      </w:r>
      <w:r w:rsidRPr="008A3EC1">
        <w:rPr>
          <w:lang w:val="ru-RU"/>
        </w:rPr>
        <w:t>)</w:t>
      </w:r>
      <w:r w:rsidRPr="008A3EC1">
        <w:t>  </w:t>
      </w:r>
      <w:r w:rsidRPr="008A3EC1">
        <w:rPr>
          <w:rFonts w:ascii="Times New Roman" w:hAnsi="Times New Roman" w:eastAsia="Times New Roman" w:cs="Times New Roman"/>
          <w:szCs w:val="24"/>
          <w:bdr w:val="nil"/>
          <w:lang w:val="uk-UA"/>
        </w:rPr>
        <w:t>із закінченням зазначеного тримісячного строку до остаточного розрахунку на зазначену суму нараховуватиметься простий відсоток (</w:t>
      </w:r>
      <w:r w:rsidRPr="008A3EC1">
        <w:rPr>
          <w:rFonts w:ascii="Times New Roman" w:hAnsi="Times New Roman" w:eastAsia="Times New Roman" w:cs="Times New Roman"/>
          <w:i/>
          <w:szCs w:val="24"/>
          <w:bdr w:val="nil"/>
          <w:lang w:val="uk-UA"/>
        </w:rPr>
        <w:t>simple interest</w:t>
      </w:r>
      <w:r w:rsidRPr="008A3EC1">
        <w:rPr>
          <w:rFonts w:ascii="Times New Roman" w:hAnsi="Times New Roman" w:eastAsia="Times New Roman" w:cs="Times New Roman"/>
          <w:szCs w:val="24"/>
          <w:bdr w:val="nil"/>
          <w:lang w:val="uk-UA"/>
        </w:rPr>
        <w:t>)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8A3EC1" w:rsidR="000F1005">
        <w:rPr>
          <w:lang w:val="ru-RU"/>
        </w:rPr>
        <w:t>.</w:t>
      </w:r>
    </w:p>
    <w:p w:rsidRPr="008A3EC1" w:rsidR="00AE661F" w:rsidP="008A3EC1" w:rsidRDefault="00DF04FC">
      <w:pPr>
        <w:pStyle w:val="JuParaLast"/>
        <w:rPr>
          <w:lang w:val="ru-RU"/>
        </w:rPr>
      </w:pPr>
      <w:r w:rsidRPr="008A3EC1">
        <w:rPr>
          <w:rFonts w:ascii="Times New Roman" w:hAnsi="Times New Roman" w:cs="Times New Roman"/>
          <w:szCs w:val="24"/>
          <w:lang w:val="uk-UA"/>
        </w:rPr>
        <w:t xml:space="preserve">Учинено англійською мовою та повідомлено письмово </w:t>
      </w:r>
      <w:r w:rsidRPr="008A3EC1" w:rsidR="008848F6">
        <w:rPr>
          <w:rFonts w:ascii="Times New Roman" w:hAnsi="Times New Roman" w:cs="Times New Roman"/>
          <w:szCs w:val="24"/>
          <w:lang w:val="uk-UA"/>
        </w:rPr>
        <w:t>11</w:t>
      </w:r>
      <w:r w:rsidRPr="008A3EC1">
        <w:rPr>
          <w:rFonts w:ascii="Times New Roman" w:hAnsi="Times New Roman" w:cs="Times New Roman"/>
          <w:szCs w:val="24"/>
          <w:lang w:val="uk-UA"/>
        </w:rPr>
        <w:t xml:space="preserve"> л</w:t>
      </w:r>
      <w:r w:rsidRPr="008A3EC1" w:rsidR="008848F6">
        <w:rPr>
          <w:rFonts w:ascii="Times New Roman" w:hAnsi="Times New Roman" w:cs="Times New Roman"/>
          <w:szCs w:val="24"/>
          <w:lang w:val="uk-UA"/>
        </w:rPr>
        <w:t>ипня</w:t>
      </w:r>
      <w:r w:rsidRPr="008A3EC1">
        <w:rPr>
          <w:rFonts w:ascii="Times New Roman" w:hAnsi="Times New Roman" w:cs="Times New Roman"/>
          <w:szCs w:val="24"/>
          <w:lang w:val="uk-UA"/>
        </w:rPr>
        <w:t xml:space="preserve"> 2019 року відповідно до пунктів 2 та 3 Правила 77 Регламенту Суду</w:t>
      </w:r>
      <w:r w:rsidRPr="008A3EC1" w:rsidR="00370F21">
        <w:rPr>
          <w:lang w:val="ru-RU"/>
        </w:rPr>
        <w:t>.</w:t>
      </w:r>
    </w:p>
    <w:tbl>
      <w:tblPr>
        <w:tblpPr w:leftFromText="180" w:rightFromText="180" w:vertAnchor="text" w:horzAnchor="margin" w:tblpXSpec="center" w:tblpY="658"/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3780"/>
      </w:tblGrid>
      <w:tr w:rsidRPr="008A3EC1" w:rsidR="002F283A" w:rsidTr="002F283A">
        <w:tc>
          <w:tcPr>
            <w:tcW w:w="3794" w:type="dxa"/>
          </w:tcPr>
          <w:p w:rsidRPr="008A3EC1" w:rsidR="002F283A" w:rsidP="008A3EC1" w:rsidRDefault="002F283A">
            <w:pPr>
              <w:pStyle w:val="JuSigned"/>
              <w:tabs>
                <w:tab w:val="clear" w:pos="851"/>
                <w:tab w:val="center" w:pos="1134"/>
              </w:tabs>
              <w:spacing w:before="0"/>
              <w:jc w:val="center"/>
              <w:rPr>
                <w:rFonts w:ascii="Times New Roman" w:hAnsi="Times New Roman" w:cs="Times New Roman"/>
                <w:szCs w:val="24"/>
                <w:lang w:val="uk-UA"/>
              </w:rPr>
            </w:pPr>
            <w:r w:rsidRPr="008A3EC1">
              <w:rPr>
                <w:rFonts w:ascii="Times New Roman" w:hAnsi="Times New Roman" w:cs="Times New Roman"/>
                <w:szCs w:val="24"/>
                <w:lang w:val="uk-UA"/>
              </w:rPr>
              <w:t>Лів Тігерштедт</w:t>
            </w:r>
          </w:p>
          <w:p w:rsidRPr="008A3EC1" w:rsidR="002F283A" w:rsidP="008A3EC1" w:rsidRDefault="002F283A">
            <w:pPr>
              <w:pStyle w:val="JuSigned"/>
              <w:tabs>
                <w:tab w:val="clear" w:pos="851"/>
                <w:tab w:val="center" w:pos="1134"/>
              </w:tabs>
              <w:spacing w:before="0"/>
              <w:jc w:val="center"/>
              <w:rPr>
                <w:rFonts w:ascii="Times New Roman" w:hAnsi="Times New Roman" w:eastAsia="PMingLiU" w:cs="Times New Roman"/>
                <w:i/>
                <w:szCs w:val="24"/>
                <w:lang w:val="uk-UA"/>
              </w:rPr>
            </w:pPr>
            <w:r w:rsidRPr="008A3EC1">
              <w:rPr>
                <w:rFonts w:ascii="Times New Roman" w:hAnsi="Times New Roman" w:eastAsia="PMingLiU" w:cs="Times New Roman"/>
                <w:i/>
                <w:szCs w:val="24"/>
                <w:lang w:val="uk-UA"/>
              </w:rPr>
              <w:t>(Liv Tigerstedt)</w:t>
            </w:r>
          </w:p>
          <w:p w:rsidRPr="008A3EC1" w:rsidR="002F283A" w:rsidP="008A3EC1" w:rsidRDefault="002F283A">
            <w:pPr>
              <w:pStyle w:val="JuSigned"/>
              <w:tabs>
                <w:tab w:val="clear" w:pos="851"/>
                <w:tab w:val="center" w:pos="1134"/>
              </w:tabs>
              <w:spacing w:before="0"/>
              <w:jc w:val="center"/>
              <w:rPr>
                <w:rFonts w:ascii="Times New Roman" w:hAnsi="Times New Roman" w:cs="Times New Roman"/>
                <w:szCs w:val="24"/>
                <w:lang w:val="uk-UA"/>
              </w:rPr>
            </w:pPr>
            <w:r w:rsidRPr="008A3EC1">
              <w:rPr>
                <w:rFonts w:ascii="Times New Roman" w:hAnsi="Times New Roman" w:cs="Times New Roman"/>
                <w:szCs w:val="24"/>
                <w:lang w:val="uk-UA"/>
              </w:rPr>
              <w:t>В.о. заступника Секретаря</w:t>
            </w:r>
          </w:p>
        </w:tc>
        <w:tc>
          <w:tcPr>
            <w:tcW w:w="3780" w:type="dxa"/>
          </w:tcPr>
          <w:p w:rsidRPr="008A3EC1" w:rsidR="002F283A" w:rsidP="008A3EC1" w:rsidRDefault="002F283A">
            <w:pPr>
              <w:pStyle w:val="JuPara"/>
              <w:ind w:firstLine="0"/>
              <w:jc w:val="center"/>
              <w:rPr>
                <w:rFonts w:ascii="Times New Roman" w:hAnsi="Times New Roman" w:cs="Times New Roman"/>
                <w:i/>
                <w:szCs w:val="24"/>
                <w:lang w:val="uk-UA"/>
              </w:rPr>
            </w:pPr>
            <w:r w:rsidRPr="008A3EC1">
              <w:rPr>
                <w:lang w:val="uk-UA"/>
              </w:rPr>
              <w:t>Йонко Грозєв</w:t>
            </w:r>
          </w:p>
          <w:p w:rsidRPr="008A3EC1" w:rsidR="002F283A" w:rsidP="008A3EC1" w:rsidRDefault="002F283A">
            <w:pPr>
              <w:pStyle w:val="JuPara"/>
              <w:ind w:firstLine="0"/>
              <w:jc w:val="center"/>
              <w:rPr>
                <w:rFonts w:ascii="Times New Roman" w:hAnsi="Times New Roman" w:cs="Times New Roman"/>
                <w:i/>
                <w:szCs w:val="24"/>
                <w:lang w:val="uk-UA"/>
              </w:rPr>
            </w:pPr>
            <w:r w:rsidRPr="008A3EC1">
              <w:rPr>
                <w:i/>
                <w:lang w:val="uk-UA"/>
              </w:rPr>
              <w:t>(Yonko Grozev)</w:t>
            </w:r>
          </w:p>
          <w:p w:rsidRPr="008A3EC1" w:rsidR="002F283A" w:rsidP="008A3EC1" w:rsidRDefault="002F283A">
            <w:pPr>
              <w:pStyle w:val="JuSigned"/>
              <w:tabs>
                <w:tab w:val="clear" w:pos="851"/>
                <w:tab w:val="center" w:pos="1134"/>
              </w:tabs>
              <w:spacing w:before="0"/>
              <w:jc w:val="center"/>
              <w:rPr>
                <w:rFonts w:ascii="Times New Roman" w:hAnsi="Times New Roman" w:cs="Times New Roman"/>
                <w:szCs w:val="24"/>
                <w:lang w:val="uk-UA"/>
              </w:rPr>
            </w:pPr>
            <w:r w:rsidRPr="008A3EC1">
              <w:rPr>
                <w:rFonts w:ascii="Times New Roman" w:hAnsi="Times New Roman" w:cs="Times New Roman"/>
                <w:szCs w:val="24"/>
                <w:lang w:val="uk-UA"/>
              </w:rPr>
              <w:t>Голова</w:t>
            </w:r>
          </w:p>
        </w:tc>
      </w:tr>
    </w:tbl>
    <w:p w:rsidRPr="008A3EC1" w:rsidR="00AE661F" w:rsidP="008A3EC1" w:rsidRDefault="00AE661F">
      <w:pPr>
        <w:pStyle w:val="JuParaLast"/>
        <w:rPr>
          <w:lang w:val="ru-RU"/>
        </w:rPr>
        <w:sectPr w:rsidRPr="008A3EC1" w:rsidR="00AE661F" w:rsidSect="00555A96">
          <w:headerReference w:type="even" r:id="rId14"/>
          <w:headerReference w:type="default" r:id="rId15"/>
          <w:footnotePr>
            <w:numRestart w:val="eachPage"/>
          </w:footnotePr>
          <w:type w:val="oddPage"/>
          <w:pgSz w:w="11906" w:h="16838" w:code="9"/>
          <w:pgMar w:top="2274" w:right="2274" w:bottom="2694" w:left="2274" w:header="1701" w:footer="720" w:gutter="0"/>
          <w:pgNumType w:start="1"/>
          <w:cols w:space="720"/>
          <w:docGrid w:linePitch="326"/>
        </w:sectPr>
      </w:pPr>
    </w:p>
    <w:p w:rsidRPr="008A3EC1" w:rsidR="00AE661F" w:rsidP="008A3EC1" w:rsidRDefault="002F283A">
      <w:pPr>
        <w:pStyle w:val="DecHTitle"/>
        <w:rPr>
          <w:lang w:val="ru-RU"/>
        </w:rPr>
      </w:pPr>
      <w:r w:rsidRPr="008A3EC1">
        <w:rPr>
          <w:lang w:val="uk-UA"/>
        </w:rPr>
        <w:t>ДОДАТОК</w:t>
      </w:r>
    </w:p>
    <w:p w:rsidRPr="008A3EC1" w:rsidR="002F283A" w:rsidP="008A3EC1" w:rsidRDefault="002F283A">
      <w:pPr>
        <w:pStyle w:val="DecHCase"/>
        <w:contextualSpacing/>
        <w:rPr>
          <w:b/>
          <w:i/>
          <w:color w:val="3E3E3E" w:themeColor="background2" w:themeShade="40"/>
          <w:lang w:val="ru-RU"/>
        </w:rPr>
      </w:pPr>
      <w:r w:rsidRPr="008A3EC1">
        <w:rPr>
          <w:rFonts w:ascii="Times New Roman" w:hAnsi="Times New Roman" w:cs="Times New Roman"/>
          <w:color w:val="595959" w:themeColor="text1" w:themeTint="A6"/>
          <w:szCs w:val="24"/>
          <w:lang w:val="uk-UA"/>
        </w:rPr>
        <w:t>Заява зі скаргами за статтею 3 та статтею 13 Конвенції</w:t>
      </w:r>
    </w:p>
    <w:p w:rsidRPr="008A3EC1" w:rsidR="002F283A" w:rsidP="008A3EC1" w:rsidRDefault="002F283A">
      <w:pPr>
        <w:pStyle w:val="DecHCase"/>
        <w:contextualSpacing/>
        <w:rPr>
          <w:rFonts w:ascii="Times New Roman" w:hAnsi="Times New Roman" w:cs="Times New Roman"/>
          <w:i/>
          <w:color w:val="595959" w:themeColor="text1" w:themeTint="A6"/>
          <w:szCs w:val="24"/>
          <w:lang w:val="uk-UA"/>
        </w:rPr>
      </w:pPr>
      <w:r w:rsidRPr="008A3EC1">
        <w:rPr>
          <w:color w:val="3E3E3E" w:themeColor="background2" w:themeShade="40"/>
          <w:lang w:val="ru-RU"/>
        </w:rPr>
        <w:t>(</w:t>
      </w:r>
      <w:r w:rsidRPr="008A3EC1">
        <w:rPr>
          <w:rFonts w:ascii="Times New Roman" w:hAnsi="Times New Roman" w:cs="Times New Roman"/>
          <w:color w:val="595959" w:themeColor="text1" w:themeTint="A6"/>
          <w:szCs w:val="24"/>
          <w:lang w:val="uk-UA"/>
        </w:rPr>
        <w:t>неналежні умови тримання під вартою та відсутність у національному законодавстві</w:t>
      </w:r>
    </w:p>
    <w:p w:rsidRPr="008A3EC1" w:rsidR="00AE661F" w:rsidP="008A3EC1" w:rsidRDefault="002F283A">
      <w:pPr>
        <w:pStyle w:val="DecHCase"/>
        <w:contextualSpacing/>
        <w:rPr>
          <w:b/>
          <w:i/>
          <w:szCs w:val="24"/>
        </w:rPr>
      </w:pPr>
      <w:r w:rsidRPr="008A3EC1">
        <w:rPr>
          <w:rFonts w:ascii="Times New Roman" w:hAnsi="Times New Roman" w:cs="Times New Roman"/>
          <w:color w:val="595959" w:themeColor="text1" w:themeTint="A6"/>
          <w:szCs w:val="24"/>
          <w:lang w:val="uk-UA"/>
        </w:rPr>
        <w:t>ефективного засобу юридичного захисту</w:t>
      </w:r>
      <w:r w:rsidRPr="008A3EC1" w:rsidR="00370F21">
        <w:rPr>
          <w:color w:val="3E3E3E" w:themeColor="background2" w:themeShade="40"/>
          <w:szCs w:val="24"/>
        </w:rPr>
        <w:t>)</w:t>
      </w:r>
    </w:p>
    <w:tbl>
      <w:tblPr>
        <w:tblStyle w:val="ECHRListTable"/>
        <w:tblW w:w="11904" w:type="dxa"/>
        <w:jc w:val="center"/>
        <w:tblLook w:val="0420" w:firstRow="1" w:lastRow="0" w:firstColumn="0" w:lastColumn="0" w:noHBand="0" w:noVBand="1"/>
      </w:tblPr>
      <w:tblGrid>
        <w:gridCol w:w="1684"/>
        <w:gridCol w:w="2547"/>
        <w:gridCol w:w="2310"/>
        <w:gridCol w:w="1075"/>
        <w:gridCol w:w="2340"/>
        <w:gridCol w:w="1948"/>
      </w:tblGrid>
      <w:tr w:rsidRPr="008A3EC1" w:rsidR="00370F21" w:rsidTr="00370F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1688" w:type="dxa"/>
          </w:tcPr>
          <w:p w:rsidRPr="008A3EC1" w:rsidR="00370F21" w:rsidP="008A3EC1" w:rsidRDefault="002F283A">
            <w:pPr>
              <w:jc w:val="center"/>
              <w:rPr>
                <w:sz w:val="16"/>
              </w:rPr>
            </w:pPr>
            <w:bookmarkStart w:name="WECLListStart" w:id="2"/>
            <w:bookmarkEnd w:id="2"/>
            <w:r w:rsidRPr="008A3EC1">
              <w:rPr>
                <w:rFonts w:ascii="Times New Roman" w:hAnsi="Times New Roman" w:eastAsia="PMingLiU" w:cs="Times New Roman"/>
                <w:color w:val="3E3E3E" w:themeColor="background2" w:themeShade="40"/>
                <w:sz w:val="16"/>
                <w:szCs w:val="16"/>
                <w:lang w:val="uk-UA"/>
              </w:rPr>
              <w:t>№ заяви,</w:t>
            </w:r>
            <w:r w:rsidRPr="008A3EC1">
              <w:rPr>
                <w:rFonts w:ascii="Times New Roman" w:hAnsi="Times New Roman" w:eastAsia="PMingLiU" w:cs="Times New Roman"/>
                <w:color w:val="3E3E3E" w:themeColor="background2" w:themeShade="40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2554" w:type="dxa"/>
          </w:tcPr>
          <w:p w:rsidRPr="008A3EC1" w:rsidR="002F283A" w:rsidP="008A3EC1" w:rsidRDefault="002F283A">
            <w:pPr>
              <w:jc w:val="center"/>
              <w:rPr>
                <w:sz w:val="16"/>
                <w:lang w:val="uk-UA"/>
              </w:rPr>
            </w:pPr>
            <w:r w:rsidRPr="008A3EC1">
              <w:rPr>
                <w:rFonts w:ascii="Times New Roman" w:hAnsi="Times New Roman" w:eastAsia="PMingLiU" w:cs="Times New Roman"/>
                <w:color w:val="3E3E3E" w:themeColor="background2" w:themeShade="40"/>
                <w:sz w:val="16"/>
                <w:szCs w:val="16"/>
                <w:lang w:val="uk-UA"/>
              </w:rPr>
              <w:t>П.І.Б. заявника,</w:t>
            </w:r>
            <w:r w:rsidRPr="008A3EC1">
              <w:rPr>
                <w:rFonts w:ascii="Times New Roman" w:hAnsi="Times New Roman" w:eastAsia="PMingLiU" w:cs="Times New Roman"/>
                <w:color w:val="3E3E3E" w:themeColor="background2" w:themeShade="40"/>
                <w:sz w:val="16"/>
                <w:szCs w:val="16"/>
                <w:lang w:val="uk-UA"/>
              </w:rPr>
              <w:br/>
              <w:t>дата народження</w:t>
            </w:r>
          </w:p>
          <w:p w:rsidRPr="008A3EC1" w:rsidR="00370F21" w:rsidP="008A3EC1" w:rsidRDefault="00370F21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315" w:type="dxa"/>
          </w:tcPr>
          <w:p w:rsidRPr="008A3EC1" w:rsidR="002F283A" w:rsidP="008A3EC1" w:rsidRDefault="002F283A">
            <w:pPr>
              <w:jc w:val="center"/>
              <w:rPr>
                <w:rFonts w:ascii="Times New Roman" w:hAnsi="Times New Roman" w:cs="Times New Roman"/>
                <w:color w:val="3E3E3E" w:themeColor="background2" w:themeShade="40"/>
                <w:sz w:val="16"/>
                <w:szCs w:val="16"/>
                <w:lang w:val="uk-UA"/>
              </w:rPr>
            </w:pPr>
            <w:r w:rsidRPr="008A3EC1">
              <w:rPr>
                <w:rFonts w:ascii="Times New Roman" w:hAnsi="Times New Roman" w:cs="Times New Roman"/>
                <w:color w:val="3E3E3E" w:themeColor="background2" w:themeShade="40"/>
                <w:sz w:val="16"/>
                <w:szCs w:val="16"/>
                <w:lang w:val="uk-UA"/>
              </w:rPr>
              <w:t>Установа,</w:t>
            </w:r>
          </w:p>
          <w:p w:rsidRPr="008A3EC1" w:rsidR="008A3EC1" w:rsidP="008A3EC1" w:rsidRDefault="002F283A">
            <w:pPr>
              <w:jc w:val="center"/>
              <w:rPr>
                <w:rFonts w:ascii="Times New Roman" w:hAnsi="Times New Roman" w:cs="Times New Roman"/>
                <w:color w:val="3E3E3E" w:themeColor="background2" w:themeShade="40"/>
                <w:sz w:val="16"/>
                <w:szCs w:val="16"/>
                <w:lang w:val="uk-UA"/>
              </w:rPr>
            </w:pPr>
            <w:r w:rsidRPr="008A3EC1">
              <w:rPr>
                <w:rFonts w:ascii="Times New Roman" w:hAnsi="Times New Roman" w:cs="Times New Roman"/>
                <w:color w:val="3E3E3E" w:themeColor="background2" w:themeShade="40"/>
                <w:sz w:val="16"/>
                <w:szCs w:val="16"/>
                <w:lang w:val="uk-UA"/>
              </w:rPr>
              <w:t>дата початку та закінчення строку,</w:t>
            </w:r>
          </w:p>
          <w:p w:rsidRPr="008A3EC1" w:rsidR="00370F21" w:rsidP="008A3EC1" w:rsidRDefault="002F283A">
            <w:pPr>
              <w:jc w:val="center"/>
              <w:rPr>
                <w:sz w:val="16"/>
              </w:rPr>
            </w:pPr>
            <w:r w:rsidRPr="008A3EC1">
              <w:rPr>
                <w:rFonts w:ascii="Times New Roman" w:hAnsi="Times New Roman" w:cs="Times New Roman"/>
                <w:color w:val="3E3E3E" w:themeColor="background2" w:themeShade="40"/>
                <w:sz w:val="16"/>
                <w:szCs w:val="16"/>
                <w:lang w:val="uk-UA"/>
              </w:rPr>
              <w:t>тривалість</w:t>
            </w:r>
          </w:p>
        </w:tc>
        <w:tc>
          <w:tcPr>
            <w:tcW w:w="1049" w:type="dxa"/>
          </w:tcPr>
          <w:p w:rsidRPr="008A3EC1" w:rsidR="00370F21" w:rsidP="008A3EC1" w:rsidRDefault="002F283A">
            <w:pPr>
              <w:jc w:val="center"/>
              <w:rPr>
                <w:sz w:val="16"/>
                <w:lang w:val="ru-RU"/>
              </w:rPr>
            </w:pPr>
            <w:r w:rsidRPr="008A3EC1">
              <w:rPr>
                <w:rFonts w:ascii="Times New Roman" w:hAnsi="Times New Roman" w:eastAsia="PMingLiU" w:cs="Times New Roman"/>
                <w:color w:val="3E3E3E" w:themeColor="background2" w:themeShade="40"/>
                <w:sz w:val="16"/>
                <w:szCs w:val="16"/>
                <w:lang w:val="uk-UA"/>
              </w:rPr>
              <w:t>Площа (кв. м) на кожного ув</w:t>
            </w:r>
            <w:r w:rsidRPr="008A3EC1" w:rsidR="008A3EC1">
              <w:rPr>
                <w:rFonts w:ascii="Times New Roman" w:hAnsi="Times New Roman" w:eastAsia="PMingLiU" w:cs="Times New Roman"/>
                <w:color w:val="3E3E3E" w:themeColor="background2" w:themeShade="40"/>
                <w:sz w:val="16"/>
                <w:szCs w:val="16"/>
                <w:lang w:val="uk-UA"/>
              </w:rPr>
              <w:t>’</w:t>
            </w:r>
            <w:r w:rsidRPr="008A3EC1">
              <w:rPr>
                <w:rFonts w:ascii="Times New Roman" w:hAnsi="Times New Roman" w:eastAsia="PMingLiU" w:cs="Times New Roman"/>
                <w:color w:val="3E3E3E" w:themeColor="background2" w:themeShade="40"/>
                <w:sz w:val="16"/>
                <w:szCs w:val="16"/>
                <w:lang w:val="uk-UA"/>
              </w:rPr>
              <w:t>язненого</w:t>
            </w:r>
          </w:p>
        </w:tc>
        <w:tc>
          <w:tcPr>
            <w:tcW w:w="2346" w:type="dxa"/>
          </w:tcPr>
          <w:p w:rsidRPr="008A3EC1" w:rsidR="00370F21" w:rsidP="008A3EC1" w:rsidRDefault="002F283A">
            <w:pPr>
              <w:jc w:val="center"/>
              <w:rPr>
                <w:sz w:val="16"/>
              </w:rPr>
            </w:pPr>
            <w:r w:rsidRPr="008A3EC1">
              <w:rPr>
                <w:rFonts w:ascii="Times New Roman" w:hAnsi="Times New Roman" w:cs="Times New Roman"/>
                <w:color w:val="3E3E3E" w:themeColor="background2" w:themeShade="40"/>
                <w:sz w:val="16"/>
                <w:szCs w:val="16"/>
                <w:lang w:val="uk-UA"/>
              </w:rPr>
              <w:t>Конкретні скарги</w:t>
            </w:r>
          </w:p>
        </w:tc>
        <w:tc>
          <w:tcPr>
            <w:tcW w:w="1952" w:type="dxa"/>
          </w:tcPr>
          <w:p w:rsidRPr="008A3EC1" w:rsidR="00370F21" w:rsidP="008A3EC1" w:rsidRDefault="002F283A">
            <w:pPr>
              <w:jc w:val="center"/>
              <w:rPr>
                <w:sz w:val="16"/>
                <w:lang w:val="ru-RU"/>
              </w:rPr>
            </w:pPr>
            <w:r w:rsidRPr="008A3EC1">
              <w:rPr>
                <w:rFonts w:ascii="Times New Roman" w:hAnsi="Times New Roman" w:cs="Times New Roman"/>
                <w:color w:val="3E3E3E" w:themeColor="background2" w:themeShade="40"/>
                <w:sz w:val="16"/>
                <w:szCs w:val="16"/>
                <w:lang w:val="uk-UA"/>
              </w:rPr>
              <w:t>Сума, присуджена кожному заявнику в якості відшкодування моральної та матеріальної шкоди і судових та інших витрат (в євро</w:t>
            </w:r>
            <w:r w:rsidRPr="008A3EC1">
              <w:rPr>
                <w:sz w:val="16"/>
                <w:lang w:val="ru-RU"/>
              </w:rPr>
              <w:t>)</w:t>
            </w:r>
            <w:r w:rsidRPr="008A3EC1">
              <w:rPr>
                <w:rStyle w:val="FootnoteReference"/>
                <w:sz w:val="16"/>
              </w:rPr>
              <w:footnoteReference w:id="1"/>
            </w:r>
          </w:p>
        </w:tc>
      </w:tr>
      <w:tr w:rsidRPr="008A3EC1" w:rsidR="00370F21" w:rsidTr="00370F21">
        <w:trPr>
          <w:jc w:val="center"/>
        </w:trPr>
        <w:tc>
          <w:tcPr>
            <w:tcW w:w="1688" w:type="dxa"/>
          </w:tcPr>
          <w:p w:rsidRPr="008A3EC1" w:rsidR="00370F21" w:rsidP="008A3EC1" w:rsidRDefault="00370F21">
            <w:pPr>
              <w:jc w:val="center"/>
              <w:rPr>
                <w:sz w:val="16"/>
              </w:rPr>
            </w:pPr>
            <w:r w:rsidRPr="008A3EC1">
              <w:rPr>
                <w:sz w:val="16"/>
              </w:rPr>
              <w:t>27805/18</w:t>
            </w:r>
          </w:p>
          <w:p w:rsidRPr="008A3EC1" w:rsidR="00370F21" w:rsidP="008A3EC1" w:rsidRDefault="002F283A">
            <w:pPr>
              <w:jc w:val="center"/>
              <w:rPr>
                <w:sz w:val="16"/>
              </w:rPr>
            </w:pPr>
            <w:r w:rsidRPr="008A3EC1">
              <w:rPr>
                <w:sz w:val="16"/>
              </w:rPr>
              <w:t>05</w:t>
            </w:r>
            <w:r w:rsidRPr="008A3EC1">
              <w:rPr>
                <w:sz w:val="16"/>
                <w:lang w:val="uk-UA"/>
              </w:rPr>
              <w:t>.</w:t>
            </w:r>
            <w:r w:rsidRPr="008A3EC1" w:rsidR="00370F21">
              <w:rPr>
                <w:sz w:val="16"/>
              </w:rPr>
              <w:t>06</w:t>
            </w:r>
            <w:r w:rsidRPr="008A3EC1">
              <w:rPr>
                <w:sz w:val="16"/>
                <w:lang w:val="uk-UA"/>
              </w:rPr>
              <w:t>.</w:t>
            </w:r>
            <w:r w:rsidRPr="008A3EC1" w:rsidR="00370F21">
              <w:rPr>
                <w:sz w:val="16"/>
              </w:rPr>
              <w:t>2018</w:t>
            </w:r>
          </w:p>
        </w:tc>
        <w:tc>
          <w:tcPr>
            <w:tcW w:w="2554" w:type="dxa"/>
          </w:tcPr>
          <w:p w:rsidRPr="008A3EC1" w:rsidR="00370F21" w:rsidP="008A3EC1" w:rsidRDefault="003F45AD">
            <w:pPr>
              <w:jc w:val="center"/>
              <w:rPr>
                <w:b/>
                <w:sz w:val="16"/>
                <w:lang w:val="uk-UA"/>
              </w:rPr>
            </w:pPr>
            <w:r w:rsidRPr="008A3EC1">
              <w:rPr>
                <w:b/>
                <w:sz w:val="16"/>
                <w:lang w:val="uk-UA"/>
              </w:rPr>
              <w:t>В</w:t>
            </w:r>
            <w:r w:rsidRPr="008A3EC1" w:rsidR="008A3EC1">
              <w:rPr>
                <w:b/>
                <w:sz w:val="16"/>
                <w:lang w:val="uk-UA"/>
              </w:rPr>
              <w:t>’</w:t>
            </w:r>
            <w:r w:rsidRPr="008A3EC1">
              <w:rPr>
                <w:b/>
                <w:sz w:val="16"/>
                <w:lang w:val="uk-UA"/>
              </w:rPr>
              <w:t>ячеслав Володимирович Радюкін</w:t>
            </w:r>
          </w:p>
          <w:p w:rsidRPr="008A3EC1" w:rsidR="00370F21" w:rsidP="008A3EC1" w:rsidRDefault="003F45AD">
            <w:pPr>
              <w:jc w:val="center"/>
              <w:rPr>
                <w:sz w:val="16"/>
              </w:rPr>
            </w:pPr>
            <w:r w:rsidRPr="008A3EC1">
              <w:rPr>
                <w:sz w:val="16"/>
              </w:rPr>
              <w:t>04</w:t>
            </w:r>
            <w:r w:rsidRPr="008A3EC1">
              <w:rPr>
                <w:sz w:val="16"/>
                <w:lang w:val="uk-UA"/>
              </w:rPr>
              <w:t>.</w:t>
            </w:r>
            <w:r w:rsidRPr="008A3EC1" w:rsidR="00370F21">
              <w:rPr>
                <w:sz w:val="16"/>
              </w:rPr>
              <w:t>01</w:t>
            </w:r>
            <w:r w:rsidRPr="008A3EC1">
              <w:rPr>
                <w:sz w:val="16"/>
                <w:lang w:val="uk-UA"/>
              </w:rPr>
              <w:t>.</w:t>
            </w:r>
            <w:r w:rsidRPr="008A3EC1" w:rsidR="00370F21">
              <w:rPr>
                <w:sz w:val="16"/>
              </w:rPr>
              <w:t>1975</w:t>
            </w:r>
          </w:p>
        </w:tc>
        <w:tc>
          <w:tcPr>
            <w:tcW w:w="2315" w:type="dxa"/>
          </w:tcPr>
          <w:p w:rsidRPr="008A3EC1" w:rsidR="000022A2" w:rsidP="008A3EC1" w:rsidRDefault="000022A2">
            <w:pPr>
              <w:jc w:val="center"/>
              <w:rPr>
                <w:sz w:val="16"/>
                <w:lang w:val="ru-RU"/>
              </w:rPr>
            </w:pPr>
            <w:r w:rsidRPr="008A3EC1">
              <w:rPr>
                <w:sz w:val="16"/>
                <w:lang w:val="uk-UA"/>
              </w:rPr>
              <w:t>Дніпропетровська установа виконання покарань №</w:t>
            </w:r>
            <w:r w:rsidRPr="008A3EC1">
              <w:rPr>
                <w:sz w:val="16"/>
                <w:lang w:val="ru-RU"/>
              </w:rPr>
              <w:t xml:space="preserve"> </w:t>
            </w:r>
            <w:r w:rsidRPr="008A3EC1" w:rsidR="00117517">
              <w:rPr>
                <w:sz w:val="16"/>
                <w:lang w:val="ru-RU"/>
              </w:rPr>
              <w:t>2</w:t>
            </w:r>
          </w:p>
          <w:p w:rsidRPr="008A3EC1" w:rsidR="00370F21" w:rsidP="008A3EC1" w:rsidRDefault="00370F21">
            <w:pPr>
              <w:jc w:val="center"/>
              <w:rPr>
                <w:sz w:val="16"/>
                <w:lang w:val="ru-RU"/>
              </w:rPr>
            </w:pPr>
          </w:p>
          <w:p w:rsidRPr="008A3EC1" w:rsidR="000022A2" w:rsidP="008A3EC1" w:rsidRDefault="008848F6">
            <w:pPr>
              <w:jc w:val="center"/>
              <w:rPr>
                <w:sz w:val="16"/>
                <w:lang w:val="uk-UA"/>
              </w:rPr>
            </w:pPr>
            <w:r w:rsidRPr="008A3EC1">
              <w:rPr>
                <w:sz w:val="16"/>
                <w:lang w:val="uk-UA"/>
              </w:rPr>
              <w:t>З</w:t>
            </w:r>
            <w:r w:rsidRPr="008A3EC1" w:rsidR="000022A2">
              <w:rPr>
                <w:sz w:val="16"/>
                <w:lang w:val="uk-UA"/>
              </w:rPr>
              <w:t xml:space="preserve"> </w:t>
            </w:r>
            <w:r w:rsidRPr="008A3EC1" w:rsidR="000022A2">
              <w:rPr>
                <w:sz w:val="16"/>
                <w:lang w:val="ru-RU"/>
              </w:rPr>
              <w:t>24</w:t>
            </w:r>
            <w:r w:rsidRPr="008A3EC1" w:rsidR="000022A2">
              <w:rPr>
                <w:sz w:val="16"/>
                <w:lang w:val="uk-UA"/>
              </w:rPr>
              <w:t>.</w:t>
            </w:r>
            <w:r w:rsidRPr="008A3EC1" w:rsidR="000022A2">
              <w:rPr>
                <w:sz w:val="16"/>
                <w:lang w:val="ru-RU"/>
              </w:rPr>
              <w:t>04</w:t>
            </w:r>
            <w:r w:rsidRPr="008A3EC1" w:rsidR="000022A2">
              <w:rPr>
                <w:sz w:val="16"/>
                <w:lang w:val="uk-UA"/>
              </w:rPr>
              <w:t>.</w:t>
            </w:r>
            <w:r w:rsidRPr="008A3EC1" w:rsidR="000022A2">
              <w:rPr>
                <w:sz w:val="16"/>
                <w:lang w:val="ru-RU"/>
              </w:rPr>
              <w:t xml:space="preserve">2015 </w:t>
            </w:r>
            <w:r w:rsidRPr="008A3EC1" w:rsidR="000022A2">
              <w:rPr>
                <w:sz w:val="16"/>
                <w:lang w:val="uk-UA"/>
              </w:rPr>
              <w:t>до</w:t>
            </w:r>
          </w:p>
          <w:p w:rsidRPr="008A3EC1" w:rsidR="00370F21" w:rsidP="008A3EC1" w:rsidRDefault="000022A2">
            <w:pPr>
              <w:jc w:val="center"/>
              <w:rPr>
                <w:sz w:val="16"/>
                <w:lang w:val="uk-UA"/>
              </w:rPr>
            </w:pPr>
            <w:r w:rsidRPr="008A3EC1">
              <w:rPr>
                <w:sz w:val="16"/>
              </w:rPr>
              <w:t>0</w:t>
            </w:r>
            <w:r w:rsidRPr="008A3EC1">
              <w:rPr>
                <w:sz w:val="16"/>
                <w:lang w:val="uk-UA"/>
              </w:rPr>
              <w:t>5</w:t>
            </w:r>
            <w:r w:rsidRPr="008A3EC1" w:rsidR="0093448E">
              <w:rPr>
                <w:sz w:val="16"/>
                <w:lang w:val="uk-UA"/>
              </w:rPr>
              <w:t>.</w:t>
            </w:r>
            <w:r w:rsidRPr="008A3EC1">
              <w:rPr>
                <w:sz w:val="16"/>
              </w:rPr>
              <w:t>06</w:t>
            </w:r>
            <w:r w:rsidRPr="008A3EC1" w:rsidR="0093448E">
              <w:rPr>
                <w:sz w:val="16"/>
                <w:lang w:val="uk-UA"/>
              </w:rPr>
              <w:t>.</w:t>
            </w:r>
            <w:r w:rsidRPr="008A3EC1">
              <w:rPr>
                <w:sz w:val="16"/>
              </w:rPr>
              <w:t>2018</w:t>
            </w:r>
          </w:p>
          <w:p w:rsidRPr="008A3EC1" w:rsidR="000022A2" w:rsidP="008A3EC1" w:rsidRDefault="000022A2">
            <w:pPr>
              <w:jc w:val="center"/>
              <w:rPr>
                <w:sz w:val="16"/>
                <w:lang w:val="uk-UA"/>
              </w:rPr>
            </w:pPr>
          </w:p>
          <w:p w:rsidRPr="008A3EC1" w:rsidR="00370F21" w:rsidP="008A3EC1" w:rsidRDefault="00370F21">
            <w:pPr>
              <w:jc w:val="center"/>
              <w:rPr>
                <w:sz w:val="16"/>
                <w:lang w:val="uk-UA"/>
              </w:rPr>
            </w:pPr>
            <w:r w:rsidRPr="008A3EC1">
              <w:rPr>
                <w:sz w:val="16"/>
              </w:rPr>
              <w:t xml:space="preserve">3 </w:t>
            </w:r>
            <w:r w:rsidRPr="008A3EC1" w:rsidR="002F283A">
              <w:rPr>
                <w:sz w:val="16"/>
                <w:lang w:val="uk-UA"/>
              </w:rPr>
              <w:t>роки</w:t>
            </w:r>
            <w:r w:rsidRPr="008A3EC1">
              <w:rPr>
                <w:sz w:val="16"/>
              </w:rPr>
              <w:t xml:space="preserve">, 1 </w:t>
            </w:r>
            <w:r w:rsidRPr="008A3EC1" w:rsidR="002F283A">
              <w:rPr>
                <w:sz w:val="16"/>
                <w:lang w:val="uk-UA"/>
              </w:rPr>
              <w:t>місяць та</w:t>
            </w:r>
            <w:r w:rsidRPr="008A3EC1">
              <w:rPr>
                <w:sz w:val="16"/>
              </w:rPr>
              <w:t xml:space="preserve"> 13 </w:t>
            </w:r>
            <w:r w:rsidRPr="008A3EC1" w:rsidR="002F283A">
              <w:rPr>
                <w:sz w:val="16"/>
                <w:lang w:val="uk-UA"/>
              </w:rPr>
              <w:t>днів</w:t>
            </w:r>
          </w:p>
        </w:tc>
        <w:tc>
          <w:tcPr>
            <w:tcW w:w="1049" w:type="dxa"/>
          </w:tcPr>
          <w:p w:rsidRPr="008A3EC1" w:rsidR="00370F21" w:rsidP="008A3EC1" w:rsidRDefault="002F283A">
            <w:pPr>
              <w:jc w:val="center"/>
              <w:rPr>
                <w:sz w:val="16"/>
                <w:lang w:val="uk-UA"/>
              </w:rPr>
            </w:pPr>
            <w:r w:rsidRPr="008A3EC1">
              <w:rPr>
                <w:sz w:val="16"/>
                <w:lang w:val="uk-UA"/>
              </w:rPr>
              <w:t>2,3-2,5 кв</w:t>
            </w:r>
            <w:r w:rsidRPr="008A3EC1" w:rsidR="008848F6">
              <w:rPr>
                <w:sz w:val="16"/>
                <w:lang w:val="uk-UA"/>
              </w:rPr>
              <w:t>.</w:t>
            </w:r>
            <w:r w:rsidRPr="008A3EC1">
              <w:rPr>
                <w:sz w:val="16"/>
                <w:lang w:val="uk-UA"/>
              </w:rPr>
              <w:t xml:space="preserve"> м</w:t>
            </w:r>
          </w:p>
        </w:tc>
        <w:tc>
          <w:tcPr>
            <w:tcW w:w="2346" w:type="dxa"/>
          </w:tcPr>
          <w:p w:rsidRPr="008A3EC1" w:rsidR="00370F21" w:rsidP="008A3EC1" w:rsidRDefault="000022A2">
            <w:pPr>
              <w:jc w:val="center"/>
              <w:rPr>
                <w:sz w:val="16"/>
                <w:lang w:val="uk-UA"/>
              </w:rPr>
            </w:pPr>
            <w:r w:rsidRPr="008A3EC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переповненість камери</w:t>
            </w:r>
            <w:r w:rsidRPr="008A3EC1" w:rsidR="00370F21">
              <w:rPr>
                <w:sz w:val="16"/>
                <w:lang w:val="uk-UA"/>
              </w:rPr>
              <w:t xml:space="preserve">, </w:t>
            </w:r>
            <w:r w:rsidRPr="008A3EC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відсутність свіжого повітря</w:t>
            </w:r>
            <w:r w:rsidRPr="008A3EC1" w:rsidR="00370F21">
              <w:rPr>
                <w:sz w:val="16"/>
                <w:lang w:val="uk-UA"/>
              </w:rPr>
              <w:t xml:space="preserve">, </w:t>
            </w:r>
            <w:r w:rsidRPr="008A3EC1" w:rsidR="003F45AD">
              <w:rPr>
                <w:sz w:val="16"/>
                <w:lang w:val="uk-UA"/>
              </w:rPr>
              <w:t>відсутність або недостатнє електричне освітлення</w:t>
            </w:r>
            <w:r w:rsidRPr="008A3EC1" w:rsidR="00370F21">
              <w:rPr>
                <w:sz w:val="16"/>
                <w:lang w:val="uk-UA"/>
              </w:rPr>
              <w:t xml:space="preserve">, </w:t>
            </w:r>
            <w:r w:rsidRPr="008A3EC1">
              <w:rPr>
                <w:sz w:val="16"/>
                <w:lang w:val="uk-UA"/>
              </w:rPr>
              <w:t>цвіль або бруд у камері</w:t>
            </w:r>
            <w:r w:rsidRPr="008A3EC1" w:rsidR="00370F21">
              <w:rPr>
                <w:sz w:val="16"/>
                <w:lang w:val="uk-UA"/>
              </w:rPr>
              <w:t xml:space="preserve">, </w:t>
            </w:r>
            <w:r w:rsidRPr="008A3EC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низька якість продуктів харчування</w:t>
            </w:r>
            <w:r w:rsidRPr="008A3EC1" w:rsidR="00370F21">
              <w:rPr>
                <w:sz w:val="16"/>
                <w:lang w:val="uk-UA"/>
              </w:rPr>
              <w:t xml:space="preserve">, </w:t>
            </w:r>
            <w:r w:rsidRPr="008A3EC1" w:rsidR="003F45AD">
              <w:rPr>
                <w:rFonts w:ascii="Times New Roman" w:hAnsi="Times New Roman" w:eastAsia="MS Mincho" w:cs="Times New Roman"/>
                <w:sz w:val="16"/>
                <w:lang w:val="uk-UA"/>
              </w:rPr>
              <w:t>неналежна температура</w:t>
            </w:r>
          </w:p>
        </w:tc>
        <w:tc>
          <w:tcPr>
            <w:tcW w:w="1952" w:type="dxa"/>
          </w:tcPr>
          <w:p w:rsidRPr="008A3EC1" w:rsidR="00370F21" w:rsidP="008A3EC1" w:rsidRDefault="002F283A">
            <w:pPr>
              <w:jc w:val="center"/>
              <w:rPr>
                <w:sz w:val="16"/>
              </w:rPr>
            </w:pPr>
            <w:r w:rsidRPr="008A3EC1">
              <w:rPr>
                <w:sz w:val="16"/>
              </w:rPr>
              <w:t>6</w:t>
            </w:r>
            <w:r w:rsidRPr="008A3EC1">
              <w:rPr>
                <w:sz w:val="16"/>
                <w:lang w:val="uk-UA"/>
              </w:rPr>
              <w:t xml:space="preserve"> </w:t>
            </w:r>
            <w:r w:rsidRPr="008A3EC1" w:rsidR="00370F21">
              <w:rPr>
                <w:sz w:val="16"/>
              </w:rPr>
              <w:t>900</w:t>
            </w:r>
          </w:p>
        </w:tc>
      </w:tr>
    </w:tbl>
    <w:p w:rsidRPr="008A3EC1" w:rsidR="00AE661F" w:rsidP="008A3EC1" w:rsidRDefault="00AE661F">
      <w:pPr>
        <w:jc w:val="left"/>
      </w:pPr>
    </w:p>
    <w:p w:rsidRPr="008A3EC1" w:rsidR="00AE661F" w:rsidP="008A3EC1" w:rsidRDefault="00AE661F">
      <w:pPr>
        <w:jc w:val="left"/>
      </w:pPr>
    </w:p>
    <w:sectPr w:rsidRPr="008A3EC1" w:rsidR="00AE661F" w:rsidSect="00AE661F">
      <w:headerReference w:type="even" r:id="rId16"/>
      <w:headerReference w:type="default" r:id="rId17"/>
      <w:footnotePr>
        <w:numRestart w:val="eachPage"/>
      </w:foot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448E" w:rsidRDefault="0093448E">
      <w:r>
        <w:separator/>
      </w:r>
    </w:p>
  </w:endnote>
  <w:endnote w:type="continuationSeparator" w:id="0">
    <w:p w:rsidR="0093448E" w:rsidRDefault="00934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48E" w:rsidRPr="00150BFA" w:rsidRDefault="008A3EC1" w:rsidP="00AE661F">
    <w:pPr>
      <w:jc w:val="center"/>
    </w:pPr>
    <w:r>
      <w:rPr>
        <w:noProof/>
        <w:lang w:val="en-US" w:eastAsia="ja-JP"/>
      </w:rPr>
      <w:drawing>
        <wp:inline distT="0" distB="0" distL="0" distR="0">
          <wp:extent cx="771525" cy="619125"/>
          <wp:effectExtent l="0" t="0" r="9525" b="9525"/>
          <wp:docPr id="3" name="Picture 35" descr="ECHR_CoverpageCS61_ECHR_Coverpage_Footer_COE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ECHR_CoverpageCS61_ECHR_Coverpage_Footer_COE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3448E" w:rsidRPr="0029309A" w:rsidRDefault="0093448E" w:rsidP="00AE661F">
    <w:pPr>
      <w:pStyle w:val="Footer0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448E" w:rsidRPr="003843FD" w:rsidRDefault="0093448E" w:rsidP="00AE661F">
      <w:r w:rsidRPr="003843FD">
        <w:separator/>
      </w:r>
    </w:p>
  </w:footnote>
  <w:footnote w:type="continuationSeparator" w:id="0">
    <w:p w:rsidR="0093448E" w:rsidRPr="003843FD" w:rsidRDefault="0093448E" w:rsidP="00AE661F">
      <w:r w:rsidRPr="003843FD">
        <w:continuationSeparator/>
      </w:r>
    </w:p>
  </w:footnote>
  <w:footnote w:id="1">
    <w:p w:rsidR="0093448E" w:rsidRPr="00FD216B" w:rsidRDefault="0093448E" w:rsidP="002F283A">
      <w:pPr>
        <w:pStyle w:val="FootnoteText"/>
        <w:rPr>
          <w:lang w:val="ru-RU"/>
        </w:rPr>
      </w:pPr>
      <w:r w:rsidRPr="00FD216B">
        <w:rPr>
          <w:rFonts w:cstheme="minorHAnsi"/>
          <w:vertAlign w:val="superscript"/>
        </w:rPr>
        <w:footnoteRef/>
      </w:r>
      <w:r w:rsidRPr="003A6F37">
        <w:t> </w:t>
      </w:r>
      <w:r w:rsidRPr="00B60AE9">
        <w:rPr>
          <w:rFonts w:ascii="Times New Roman" w:eastAsia="MS Mincho" w:hAnsi="Times New Roman" w:cs="Times New Roman"/>
          <w:sz w:val="16"/>
          <w:szCs w:val="16"/>
          <w:lang w:val="ru-RU"/>
        </w:rPr>
        <w:t>Та д</w:t>
      </w:r>
      <w:r>
        <w:rPr>
          <w:sz w:val="16"/>
          <w:szCs w:val="16"/>
          <w:lang w:val="ru-RU"/>
        </w:rPr>
        <w:t xml:space="preserve">одатково будь-який податок, </w:t>
      </w:r>
      <w:r w:rsidR="008848F6">
        <w:rPr>
          <w:rFonts w:ascii="Times New Roman" w:eastAsia="MS Mincho" w:hAnsi="Times New Roman" w:cs="Times New Roman"/>
          <w:sz w:val="16"/>
          <w:szCs w:val="16"/>
          <w:lang w:val="uk-UA"/>
        </w:rPr>
        <w:t>що може нараховуватись заявнику</w:t>
      </w:r>
      <w:r w:rsidRPr="00FD216B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48E" w:rsidRPr="00A45145" w:rsidRDefault="008A3EC1" w:rsidP="00AE661F">
    <w:pPr>
      <w:jc w:val="center"/>
    </w:pPr>
    <w:r>
      <w:rPr>
        <w:noProof/>
        <w:lang w:val="en-US" w:eastAsia="ja-JP"/>
      </w:rPr>
      <w:drawing>
        <wp:inline distT="0" distB="0" distL="0" distR="0">
          <wp:extent cx="2962275" cy="1219200"/>
          <wp:effectExtent l="0" t="0" r="9525" b="0"/>
          <wp:docPr id="1" name="Picture 36" descr="ECHR_CoverpageCS61_ECHR_Coverpage_Header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 descr="ECHR_CoverpageCS61_ECHR_Coverpage_Header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3448E" w:rsidRPr="003843FD" w:rsidRDefault="0093448E" w:rsidP="00AE661F">
    <w:pPr>
      <w:jc w:val="center"/>
      <w:rPr>
        <w:sz w:val="4"/>
        <w:szCs w:val="4"/>
      </w:rPr>
    </w:pPr>
  </w:p>
  <w:p w:rsidR="0093448E" w:rsidRPr="003843FD" w:rsidRDefault="0093448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48E" w:rsidRPr="00A45145" w:rsidRDefault="008A3EC1" w:rsidP="00AE661F">
    <w:pPr>
      <w:jc w:val="center"/>
    </w:pPr>
    <w:r>
      <w:rPr>
        <w:noProof/>
        <w:lang w:val="en-US" w:eastAsia="ja-JP"/>
      </w:rPr>
      <w:drawing>
        <wp:inline distT="0" distB="0" distL="0" distR="0">
          <wp:extent cx="2962275" cy="1219200"/>
          <wp:effectExtent l="0" t="0" r="9525" b="0"/>
          <wp:docPr id="2" name="Picture 32" descr="ECHR_CoverpageCS61_ECHR_Coverpage_Header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ECHR_CoverpageCS61_ECHR_Coverpage_Header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3448E" w:rsidRPr="003843FD" w:rsidRDefault="0093448E" w:rsidP="00AE661F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48E" w:rsidRPr="00AE661F" w:rsidRDefault="0093448E" w:rsidP="00AE661F">
    <w:pPr>
      <w:pStyle w:val="JuHeader"/>
      <w:rPr>
        <w:lang w:val="ru-RU"/>
      </w:rPr>
    </w:pPr>
    <w:r w:rsidRPr="00AE661F">
      <w:rPr>
        <w:lang w:val="ru-RU"/>
      </w:rPr>
      <w:tab/>
    </w:r>
    <w:r>
      <w:rPr>
        <w:lang w:val="uk-UA"/>
      </w:rPr>
      <w:t>РІШЕННЯ У СПРАВІ «РАДЮКІН ПРОТИ УКРАЇНИ»</w:t>
    </w:r>
    <w:r w:rsidR="008848F6">
      <w:rPr>
        <w:lang w:val="uk-UA"/>
      </w:rPr>
      <w:tab/>
      <w:t>2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48E" w:rsidRPr="00AE661F" w:rsidRDefault="0093448E" w:rsidP="00AE661F">
    <w:pPr>
      <w:pStyle w:val="JuHeader"/>
      <w:rPr>
        <w:lang w:val="ru-RU"/>
      </w:rPr>
    </w:pPr>
    <w:r w:rsidRPr="00DE7D3F">
      <w:tab/>
    </w:r>
    <w:r>
      <w:rPr>
        <w:lang w:val="uk-UA"/>
      </w:rPr>
      <w:t>РІШЕННЯ У СПРАВІ «РАДЮКІН ПРОТИ УКРАЇНИ»</w:t>
    </w:r>
    <w:r w:rsidRPr="00AE661F">
      <w:rPr>
        <w:lang w:val="ru-RU"/>
      </w:rPr>
      <w:tab/>
    </w:r>
    <w:r w:rsidR="00804174">
      <w:rPr>
        <w:rStyle w:val="PageNumber"/>
      </w:rPr>
      <w:fldChar w:fldCharType="begin"/>
    </w:r>
    <w:r w:rsidRPr="00AE661F">
      <w:rPr>
        <w:rStyle w:val="PageNumber"/>
        <w:lang w:val="ru-RU"/>
      </w:rPr>
      <w:instrText xml:space="preserve"> </w:instrText>
    </w:r>
    <w:r>
      <w:rPr>
        <w:rStyle w:val="PageNumber"/>
      </w:rPr>
      <w:instrText>PAGE</w:instrText>
    </w:r>
    <w:r w:rsidRPr="00AE661F">
      <w:rPr>
        <w:rStyle w:val="PageNumber"/>
        <w:lang w:val="ru-RU"/>
      </w:rPr>
      <w:instrText xml:space="preserve"> </w:instrText>
    </w:r>
    <w:r w:rsidR="00804174">
      <w:rPr>
        <w:rStyle w:val="PageNumber"/>
      </w:rPr>
      <w:fldChar w:fldCharType="separate"/>
    </w:r>
    <w:r w:rsidR="008A3EC1">
      <w:rPr>
        <w:rStyle w:val="PageNumber"/>
        <w:noProof/>
      </w:rPr>
      <w:t>3</w:t>
    </w:r>
    <w:r w:rsidR="00804174">
      <w:rPr>
        <w:rStyle w:val="PageNumber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48E" w:rsidRPr="00AE661F" w:rsidRDefault="00804174" w:rsidP="00AE661F">
    <w:pPr>
      <w:pStyle w:val="JuHeaderLandscape"/>
      <w:rPr>
        <w:lang w:val="ru-RU"/>
      </w:rPr>
    </w:pPr>
    <w:r>
      <w:rPr>
        <w:rStyle w:val="PageNumber"/>
      </w:rPr>
      <w:fldChar w:fldCharType="begin"/>
    </w:r>
    <w:r w:rsidR="0093448E" w:rsidRPr="00AE661F">
      <w:rPr>
        <w:rStyle w:val="PageNumber"/>
        <w:lang w:val="ru-RU"/>
      </w:rPr>
      <w:instrText xml:space="preserve"> </w:instrText>
    </w:r>
    <w:r w:rsidR="0093448E">
      <w:rPr>
        <w:rStyle w:val="PageNumber"/>
      </w:rPr>
      <w:instrText>PAGE</w:instrText>
    </w:r>
    <w:r w:rsidR="0093448E" w:rsidRPr="00AE661F">
      <w:rPr>
        <w:rStyle w:val="PageNumber"/>
        <w:lang w:val="ru-RU"/>
      </w:rPr>
      <w:instrText xml:space="preserve"> </w:instrText>
    </w:r>
    <w:r>
      <w:rPr>
        <w:rStyle w:val="PageNumber"/>
      </w:rPr>
      <w:fldChar w:fldCharType="separate"/>
    </w:r>
    <w:r w:rsidR="008A3EC1">
      <w:rPr>
        <w:rStyle w:val="PageNumber"/>
        <w:noProof/>
      </w:rPr>
      <w:t>4</w:t>
    </w:r>
    <w:r>
      <w:rPr>
        <w:rStyle w:val="PageNumber"/>
      </w:rPr>
      <w:fldChar w:fldCharType="end"/>
    </w:r>
    <w:r w:rsidR="0093448E" w:rsidRPr="00AE661F">
      <w:rPr>
        <w:lang w:val="ru-RU"/>
      </w:rPr>
      <w:tab/>
    </w:r>
    <w:r w:rsidR="0093448E">
      <w:rPr>
        <w:lang w:val="uk-UA"/>
      </w:rPr>
      <w:t>РІШЕННЯ У СПРАВІ «РАДЮКІН ПРОТИ УКРАЇНИ»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48E" w:rsidRPr="00DE7D3F" w:rsidRDefault="0093448E" w:rsidP="00AE661F">
    <w:pPr>
      <w:pStyle w:val="JuHeaderLandscape"/>
    </w:pPr>
    <w:r w:rsidRPr="00DE7D3F">
      <w:tab/>
    </w:r>
    <w:r>
      <w:t>RADYUKIN v. UKRAINE</w:t>
    </w:r>
    <w:r w:rsidRPr="00DE7D3F">
      <w:t xml:space="preserve"> JUDGMENT</w:t>
    </w:r>
    <w:r w:rsidRPr="00DE7D3F">
      <w:tab/>
    </w:r>
    <w:r w:rsidR="00804174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804174">
      <w:rPr>
        <w:rStyle w:val="PageNumber"/>
      </w:rPr>
      <w:fldChar w:fldCharType="separate"/>
    </w:r>
    <w:r>
      <w:rPr>
        <w:rStyle w:val="PageNumber"/>
        <w:noProof/>
      </w:rPr>
      <w:t>5</w:t>
    </w:r>
    <w:r w:rsidR="00804174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29247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FB51E3"/>
    <w:multiLevelType w:val="multilevel"/>
    <w:tmpl w:val="F842BC8C"/>
    <w:lvl w:ilvl="0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1">
    <w:nsid w:val="175C4D5D"/>
    <w:multiLevelType w:val="multilevel"/>
    <w:tmpl w:val="040C0023"/>
    <w:numStyleLink w:val="ArticleSection"/>
  </w:abstractNum>
  <w:abstractNum w:abstractNumId="12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7D5546B"/>
    <w:multiLevelType w:val="multilevel"/>
    <w:tmpl w:val="BD4225D2"/>
    <w:styleLink w:val="ECHRA1StyleList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285E6A40"/>
    <w:multiLevelType w:val="multilevel"/>
    <w:tmpl w:val="84A2DB16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17" w:hanging="345"/>
      </w:pPr>
      <w:rPr>
        <w:rFonts w:ascii="Symbol" w:hAnsi="Symbol"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388D47DE"/>
    <w:multiLevelType w:val="multilevel"/>
    <w:tmpl w:val="8012C870"/>
    <w:lvl w:ilvl="0">
      <w:start w:val="1"/>
      <w:numFmt w:val="decimal"/>
      <w:lvlText w:val="%1."/>
      <w:lvlJc w:val="left"/>
      <w:pPr>
        <w:ind w:left="992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39105BF1"/>
    <w:multiLevelType w:val="multilevel"/>
    <w:tmpl w:val="040C001F"/>
    <w:numStyleLink w:val="111111"/>
  </w:abstractNum>
  <w:abstractNum w:abstractNumId="18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989571C"/>
    <w:multiLevelType w:val="multilevel"/>
    <w:tmpl w:val="F842BC8C"/>
    <w:styleLink w:val="ECHRA1StyleBulletedSquare"/>
    <w:lvl w:ilvl="0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20">
    <w:nsid w:val="5032512D"/>
    <w:multiLevelType w:val="multilevel"/>
    <w:tmpl w:val="9B34AC6C"/>
    <w:styleLink w:val="ECHRA1StyleNumberedList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21">
    <w:nsid w:val="56B9429C"/>
    <w:multiLevelType w:val="multilevel"/>
    <w:tmpl w:val="5838BC2C"/>
    <w:lvl w:ilvl="0">
      <w:start w:val="1"/>
      <w:numFmt w:val="none"/>
      <w:pStyle w:val="JuHHead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pStyle w:val="JuHA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pStyle w:val="JuHalpha"/>
      <w:lvlText w:val="(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pStyle w:val="JuH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abstractNum w:abstractNumId="22">
    <w:nsid w:val="5D38752F"/>
    <w:multiLevelType w:val="multilevel"/>
    <w:tmpl w:val="9B34AC6C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23">
    <w:nsid w:val="67FD1241"/>
    <w:multiLevelType w:val="hybridMultilevel"/>
    <w:tmpl w:val="F6D86CC2"/>
    <w:lvl w:ilvl="0" w:tplc="534E6466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F26467B6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18526D0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450C74C4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868475A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CB5AEE22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19A2AD4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D6A893A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E8102DCE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>
    <w:nsid w:val="76903243"/>
    <w:multiLevelType w:val="multilevel"/>
    <w:tmpl w:val="E884A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>
    <w:nsid w:val="7D3A7FD5"/>
    <w:multiLevelType w:val="multilevel"/>
    <w:tmpl w:val="040C001D"/>
    <w:numStyleLink w:val="1ai"/>
  </w:abstractNum>
  <w:num w:numId="1">
    <w:abstractNumId w:val="16"/>
  </w:num>
  <w:num w:numId="2">
    <w:abstractNumId w:val="10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2"/>
  </w:num>
  <w:num w:numId="6">
    <w:abstractNumId w:val="10"/>
  </w:num>
  <w:num w:numId="7">
    <w:abstractNumId w:val="22"/>
  </w:num>
  <w:num w:numId="8">
    <w:abstractNumId w:val="11"/>
  </w:num>
  <w:num w:numId="9">
    <w:abstractNumId w:val="9"/>
  </w:num>
  <w:num w:numId="10">
    <w:abstractNumId w:val="17"/>
  </w:num>
  <w:num w:numId="11">
    <w:abstractNumId w:val="25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4"/>
  </w:num>
  <w:num w:numId="22">
    <w:abstractNumId w:val="21"/>
  </w:num>
  <w:num w:numId="23">
    <w:abstractNumId w:val="21"/>
  </w:num>
  <w:num w:numId="24">
    <w:abstractNumId w:val="21"/>
  </w:num>
  <w:num w:numId="25">
    <w:abstractNumId w:val="21"/>
  </w:num>
  <w:num w:numId="26">
    <w:abstractNumId w:val="21"/>
  </w:num>
  <w:num w:numId="27">
    <w:abstractNumId w:val="21"/>
  </w:num>
  <w:num w:numId="28">
    <w:abstractNumId w:val="21"/>
  </w:num>
  <w:num w:numId="29">
    <w:abstractNumId w:val="21"/>
  </w:num>
  <w:num w:numId="30">
    <w:abstractNumId w:val="15"/>
  </w:num>
  <w:num w:numId="31">
    <w:abstractNumId w:val="15"/>
  </w:num>
  <w:num w:numId="32">
    <w:abstractNumId w:val="15"/>
  </w:num>
  <w:num w:numId="33">
    <w:abstractNumId w:val="18"/>
  </w:num>
  <w:num w:numId="34">
    <w:abstractNumId w:val="13"/>
  </w:num>
  <w:num w:numId="35">
    <w:abstractNumId w:val="12"/>
  </w:num>
  <w:num w:numId="36">
    <w:abstractNumId w:val="19"/>
  </w:num>
  <w:num w:numId="37">
    <w:abstractNumId w:val="14"/>
  </w:num>
  <w:num w:numId="38">
    <w:abstractNumId w:val="20"/>
  </w:num>
  <w:num w:numId="39">
    <w:abstractNumId w:val="23"/>
  </w:num>
  <w:num w:numId="40">
    <w:abstractNumId w:val="7"/>
  </w:num>
  <w:num w:numId="41">
    <w:abstractNumId w:val="6"/>
  </w:num>
  <w:num w:numId="42">
    <w:abstractNumId w:val="5"/>
  </w:num>
  <w:num w:numId="43">
    <w:abstractNumId w:val="4"/>
  </w:num>
  <w:num w:numId="44">
    <w:abstractNumId w:val="8"/>
  </w:num>
  <w:num w:numId="45">
    <w:abstractNumId w:val="3"/>
  </w:num>
  <w:num w:numId="46">
    <w:abstractNumId w:val="2"/>
  </w:num>
  <w:num w:numId="47">
    <w:abstractNumId w:val="1"/>
  </w:num>
  <w:num w:numId="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pplicationsApp" w:val="-1"/>
    <w:docVar w:name="EMM" w:val="0"/>
    <w:docVar w:name="NBEMMDOC" w:val="0"/>
  </w:docVars>
  <w:rsids>
    <w:rsidRoot w:val="000F1005"/>
    <w:rsid w:val="000022A2"/>
    <w:rsid w:val="00040F2A"/>
    <w:rsid w:val="000F1005"/>
    <w:rsid w:val="00117517"/>
    <w:rsid w:val="002069EF"/>
    <w:rsid w:val="002F283A"/>
    <w:rsid w:val="00370F21"/>
    <w:rsid w:val="003E7B85"/>
    <w:rsid w:val="003F45AD"/>
    <w:rsid w:val="00555A96"/>
    <w:rsid w:val="00780BB2"/>
    <w:rsid w:val="007A4EF0"/>
    <w:rsid w:val="00804174"/>
    <w:rsid w:val="00856778"/>
    <w:rsid w:val="008848F6"/>
    <w:rsid w:val="008A3EC1"/>
    <w:rsid w:val="008B5CDD"/>
    <w:rsid w:val="0093448E"/>
    <w:rsid w:val="00AE661F"/>
    <w:rsid w:val="00B37723"/>
    <w:rsid w:val="00BD3320"/>
    <w:rsid w:val="00DD3BE4"/>
    <w:rsid w:val="00DF04FC"/>
    <w:rsid w:val="00F2021E"/>
    <w:rsid w:val="00FE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533F46"/>
    <w:pPr>
      <w:jc w:val="both"/>
    </w:pPr>
    <w:rPr>
      <w:rFonts w:eastAsiaTheme="minorEastAsia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39116D"/>
    <w:pPr>
      <w:spacing w:before="480"/>
      <w:contextualSpacing/>
      <w:jc w:val="left"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39116D"/>
    <w:pPr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39116D"/>
    <w:pPr>
      <w:spacing w:before="200" w:line="271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5F5F5F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39116D"/>
    <w:pPr>
      <w:spacing w:before="20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39116D"/>
    <w:pPr>
      <w:spacing w:before="200"/>
      <w:jc w:val="left"/>
      <w:outlineLvl w:val="4"/>
    </w:pPr>
    <w:rPr>
      <w:rFonts w:asciiTheme="majorHAnsi" w:eastAsiaTheme="majorEastAsia" w:hAnsiTheme="majorHAnsi" w:cstheme="majorBidi"/>
      <w:b/>
      <w:bCs/>
      <w:color w:val="808080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39116D"/>
    <w:pPr>
      <w:spacing w:line="271" w:lineRule="auto"/>
      <w:jc w:val="left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39116D"/>
    <w:pPr>
      <w:jc w:val="left"/>
      <w:outlineLvl w:val="6"/>
    </w:pPr>
    <w:rPr>
      <w:rFonts w:asciiTheme="majorHAnsi" w:eastAsiaTheme="majorEastAsia" w:hAnsiTheme="majorHAnsi" w:cstheme="majorBidi"/>
      <w:i/>
      <w:iCs/>
      <w:lang w:bidi="en-US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39116D"/>
    <w:pPr>
      <w:jc w:val="left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39116D"/>
    <w:pPr>
      <w:jc w:val="left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9116D"/>
    <w:pPr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16D"/>
    <w:rPr>
      <w:rFonts w:ascii="Tahoma" w:eastAsiaTheme="minorEastAsia" w:hAnsi="Tahoma" w:cs="Tahom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39116D"/>
    <w:rPr>
      <w:i/>
      <w:iCs/>
      <w:smallCaps/>
      <w:spacing w:val="5"/>
    </w:rPr>
  </w:style>
  <w:style w:type="paragraph" w:customStyle="1" w:styleId="JuHeader">
    <w:name w:val="Ju_Header"/>
    <w:basedOn w:val="Header"/>
    <w:uiPriority w:val="29"/>
    <w:qFormat/>
    <w:rsid w:val="0039116D"/>
    <w:pPr>
      <w:tabs>
        <w:tab w:val="clear" w:pos="4536"/>
        <w:tab w:val="clear" w:pos="9072"/>
        <w:tab w:val="center" w:pos="3686"/>
        <w:tab w:val="right" w:pos="7371"/>
      </w:tabs>
    </w:pPr>
    <w:rPr>
      <w:sz w:val="18"/>
    </w:rPr>
  </w:style>
  <w:style w:type="paragraph" w:customStyle="1" w:styleId="DecList">
    <w:name w:val="Dec_List"/>
    <w:aliases w:val="_List"/>
    <w:basedOn w:val="Normal"/>
    <w:uiPriority w:val="22"/>
    <w:rsid w:val="0039116D"/>
    <w:pPr>
      <w:spacing w:before="280" w:after="60"/>
      <w:ind w:left="340"/>
    </w:pPr>
    <w:rPr>
      <w:rFonts w:eastAsiaTheme="minorHAnsi"/>
    </w:rPr>
  </w:style>
  <w:style w:type="character" w:styleId="Strong">
    <w:name w:val="Strong"/>
    <w:uiPriority w:val="99"/>
    <w:semiHidden/>
    <w:qFormat/>
    <w:rsid w:val="0039116D"/>
    <w:rPr>
      <w:b/>
      <w:bCs/>
    </w:rPr>
  </w:style>
  <w:style w:type="paragraph" w:styleId="NoSpacing">
    <w:name w:val="No Spacing"/>
    <w:basedOn w:val="Normal"/>
    <w:link w:val="NoSpacingChar"/>
    <w:semiHidden/>
    <w:qFormat/>
    <w:rsid w:val="0039116D"/>
    <w:pPr>
      <w:jc w:val="left"/>
    </w:pPr>
  </w:style>
  <w:style w:type="character" w:customStyle="1" w:styleId="NoSpacingChar">
    <w:name w:val="No Spacing Char"/>
    <w:basedOn w:val="DefaultParagraphFont"/>
    <w:link w:val="NoSpacing"/>
    <w:semiHidden/>
    <w:rsid w:val="0039116D"/>
    <w:rPr>
      <w:rFonts w:eastAsiaTheme="minorEastAsia"/>
      <w:sz w:val="24"/>
      <w:lang w:val="en-GB"/>
    </w:rPr>
  </w:style>
  <w:style w:type="paragraph" w:customStyle="1" w:styleId="JuQuot">
    <w:name w:val="Ju_Quot"/>
    <w:aliases w:val="_Quote"/>
    <w:basedOn w:val="Normal"/>
    <w:uiPriority w:val="21"/>
    <w:qFormat/>
    <w:rsid w:val="0039116D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"/>
    <w:uiPriority w:val="28"/>
    <w:qFormat/>
    <w:rsid w:val="0039116D"/>
    <w:pPr>
      <w:numPr>
        <w:numId w:val="32"/>
      </w:numPr>
      <w:spacing w:before="280" w:after="60"/>
    </w:pPr>
    <w:rPr>
      <w:rFonts w:eastAsiaTheme="minorHAnsi"/>
    </w:rPr>
  </w:style>
  <w:style w:type="paragraph" w:customStyle="1" w:styleId="JuListi">
    <w:name w:val="Ju_List_i"/>
    <w:aliases w:val="_List_3"/>
    <w:basedOn w:val="Normal"/>
    <w:uiPriority w:val="23"/>
    <w:rsid w:val="0039116D"/>
    <w:pPr>
      <w:numPr>
        <w:ilvl w:val="2"/>
        <w:numId w:val="32"/>
      </w:numPr>
    </w:pPr>
  </w:style>
  <w:style w:type="paragraph" w:customStyle="1" w:styleId="JuTitle">
    <w:name w:val="Ju_Title"/>
    <w:aliases w:val="_Title_2"/>
    <w:basedOn w:val="Normal"/>
    <w:next w:val="JuPara"/>
    <w:uiPriority w:val="35"/>
    <w:qFormat/>
    <w:rsid w:val="0039116D"/>
    <w:pPr>
      <w:keepNext/>
      <w:keepLines/>
      <w:spacing w:before="1320" w:after="280"/>
      <w:contextualSpacing/>
      <w:jc w:val="center"/>
    </w:pPr>
    <w:rPr>
      <w:rFonts w:eastAsiaTheme="minorHAnsi"/>
      <w:b/>
    </w:rPr>
  </w:style>
  <w:style w:type="paragraph" w:customStyle="1" w:styleId="Title4">
    <w:name w:val="_Title_4"/>
    <w:basedOn w:val="JuPara"/>
    <w:next w:val="JuPara"/>
    <w:uiPriority w:val="35"/>
    <w:qFormat/>
    <w:rsid w:val="0039116D"/>
    <w:pPr>
      <w:keepNext/>
      <w:keepLines/>
      <w:tabs>
        <w:tab w:val="right" w:pos="7938"/>
      </w:tabs>
      <w:ind w:firstLine="0"/>
      <w:jc w:val="center"/>
    </w:pPr>
    <w:rPr>
      <w:rFonts w:eastAsiaTheme="minorHAnsi"/>
      <w:i/>
    </w:rPr>
  </w:style>
  <w:style w:type="paragraph" w:customStyle="1" w:styleId="JuHArticle">
    <w:name w:val="Ju_H_Article"/>
    <w:aliases w:val="_Title_Quote"/>
    <w:basedOn w:val="Normal"/>
    <w:next w:val="JuQuot"/>
    <w:uiPriority w:val="20"/>
    <w:qFormat/>
    <w:rsid w:val="0039116D"/>
    <w:pPr>
      <w:keepNext/>
      <w:spacing w:before="100" w:beforeAutospacing="1" w:after="120"/>
      <w:contextualSpacing/>
      <w:jc w:val="center"/>
    </w:pPr>
    <w:rPr>
      <w:rFonts w:eastAsiaTheme="minorHAnsi"/>
      <w:b/>
      <w:sz w:val="20"/>
    </w:rPr>
  </w:style>
  <w:style w:type="numbering" w:customStyle="1" w:styleId="ECHRA1StyleBulletedSquare">
    <w:name w:val="ECHR_A1_Style_Bulleted_Square"/>
    <w:basedOn w:val="NoList"/>
    <w:rsid w:val="0039116D"/>
    <w:pPr>
      <w:numPr>
        <w:numId w:val="36"/>
      </w:numPr>
    </w:pPr>
  </w:style>
  <w:style w:type="numbering" w:customStyle="1" w:styleId="ECHRA1StyleList">
    <w:name w:val="ECHR_A1_Style_List"/>
    <w:basedOn w:val="NoList"/>
    <w:uiPriority w:val="99"/>
    <w:rsid w:val="0039116D"/>
    <w:pPr>
      <w:numPr>
        <w:numId w:val="37"/>
      </w:numPr>
    </w:pPr>
  </w:style>
  <w:style w:type="paragraph" w:customStyle="1" w:styleId="JuHHead">
    <w:name w:val="Ju_H_Head"/>
    <w:aliases w:val="_Head_1"/>
    <w:basedOn w:val="Normal"/>
    <w:next w:val="Normal"/>
    <w:uiPriority w:val="19"/>
    <w:qFormat/>
    <w:rsid w:val="0039116D"/>
    <w:pPr>
      <w:keepNext/>
      <w:keepLines/>
      <w:numPr>
        <w:numId w:val="29"/>
      </w:numPr>
      <w:spacing w:before="100" w:beforeAutospacing="1" w:after="240"/>
      <w:jc w:val="left"/>
      <w:outlineLvl w:val="0"/>
    </w:pPr>
    <w:rPr>
      <w:caps/>
      <w:sz w:val="28"/>
    </w:rPr>
  </w:style>
  <w:style w:type="numbering" w:customStyle="1" w:styleId="ECHRA1StyleNumberedList">
    <w:name w:val="ECHR_A1_Style_Numbered_List"/>
    <w:basedOn w:val="NoList"/>
    <w:rsid w:val="0039116D"/>
    <w:pPr>
      <w:numPr>
        <w:numId w:val="38"/>
      </w:numPr>
    </w:pPr>
  </w:style>
  <w:style w:type="table" w:customStyle="1" w:styleId="ECHRTable2019">
    <w:name w:val="ECHR_Table_2019"/>
    <w:basedOn w:val="TableNormal"/>
    <w:uiPriority w:val="99"/>
    <w:rsid w:val="0039116D"/>
    <w:tblPr>
      <w:tblStyleRowBandSize w:val="1"/>
      <w:tblStyleColBandSize w:val="1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styleId="Title">
    <w:name w:val="Title"/>
    <w:basedOn w:val="Normal"/>
    <w:next w:val="Normal"/>
    <w:link w:val="TitleChar"/>
    <w:uiPriority w:val="99"/>
    <w:semiHidden/>
    <w:qFormat/>
    <w:rsid w:val="0039116D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39116D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0"/>
    <w:uiPriority w:val="57"/>
    <w:semiHidden/>
    <w:rsid w:val="0039116D"/>
    <w:rPr>
      <w:sz w:val="8"/>
    </w:rPr>
  </w:style>
  <w:style w:type="paragraph" w:customStyle="1" w:styleId="JuCourt">
    <w:name w:val="Ju_Court"/>
    <w:basedOn w:val="Normal"/>
    <w:next w:val="Normal"/>
    <w:uiPriority w:val="27"/>
    <w:qFormat/>
    <w:rsid w:val="0039116D"/>
    <w:pPr>
      <w:tabs>
        <w:tab w:val="left" w:pos="907"/>
        <w:tab w:val="left" w:pos="1701"/>
        <w:tab w:val="right" w:pos="7371"/>
      </w:tabs>
      <w:spacing w:before="240"/>
      <w:ind w:left="397" w:hanging="397"/>
      <w:jc w:val="left"/>
    </w:pPr>
    <w:rPr>
      <w:lang w:bidi="en-US"/>
    </w:rPr>
  </w:style>
  <w:style w:type="paragraph" w:customStyle="1" w:styleId="JuInitialled">
    <w:name w:val="Ju_Initialled"/>
    <w:basedOn w:val="Normal"/>
    <w:uiPriority w:val="31"/>
    <w:qFormat/>
    <w:rsid w:val="0039116D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basedOn w:val="DefaultParagraphFont"/>
    <w:uiPriority w:val="38"/>
    <w:semiHidden/>
    <w:qFormat/>
    <w:rsid w:val="0039116D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Normal"/>
    <w:next w:val="Normal"/>
    <w:uiPriority w:val="19"/>
    <w:qFormat/>
    <w:rsid w:val="0039116D"/>
    <w:pPr>
      <w:keepNext/>
      <w:keepLines/>
      <w:numPr>
        <w:ilvl w:val="1"/>
        <w:numId w:val="29"/>
      </w:numPr>
      <w:spacing w:before="100" w:beforeAutospacing="1" w:after="240"/>
      <w:jc w:val="left"/>
      <w:outlineLvl w:val="1"/>
    </w:pPr>
    <w:rPr>
      <w:caps/>
    </w:rPr>
  </w:style>
  <w:style w:type="paragraph" w:customStyle="1" w:styleId="JuHA">
    <w:name w:val="Ju_H_A"/>
    <w:aliases w:val="_Head_3"/>
    <w:basedOn w:val="Normal"/>
    <w:next w:val="Normal"/>
    <w:uiPriority w:val="19"/>
    <w:qFormat/>
    <w:rsid w:val="0039116D"/>
    <w:pPr>
      <w:keepNext/>
      <w:keepLines/>
      <w:numPr>
        <w:ilvl w:val="2"/>
        <w:numId w:val="29"/>
      </w:numPr>
      <w:spacing w:before="100" w:beforeAutospacing="1" w:after="240"/>
      <w:jc w:val="left"/>
      <w:outlineLvl w:val="2"/>
    </w:pPr>
    <w:rPr>
      <w:b/>
    </w:rPr>
  </w:style>
  <w:style w:type="paragraph" w:customStyle="1" w:styleId="JuH1">
    <w:name w:val="Ju_H_1."/>
    <w:aliases w:val="_Head_4"/>
    <w:basedOn w:val="Normal"/>
    <w:next w:val="Normal"/>
    <w:uiPriority w:val="19"/>
    <w:rsid w:val="0039116D"/>
    <w:pPr>
      <w:keepNext/>
      <w:keepLines/>
      <w:numPr>
        <w:ilvl w:val="3"/>
        <w:numId w:val="29"/>
      </w:numPr>
      <w:spacing w:before="100" w:beforeAutospacing="1" w:after="120"/>
      <w:jc w:val="left"/>
      <w:outlineLvl w:val="3"/>
    </w:pPr>
    <w:rPr>
      <w:i/>
    </w:rPr>
  </w:style>
  <w:style w:type="paragraph" w:customStyle="1" w:styleId="JuHa0">
    <w:name w:val="Ju_H_a"/>
    <w:aliases w:val="_Head_5"/>
    <w:basedOn w:val="Normal"/>
    <w:next w:val="Normal"/>
    <w:uiPriority w:val="19"/>
    <w:rsid w:val="0039116D"/>
    <w:pPr>
      <w:keepNext/>
      <w:keepLines/>
      <w:numPr>
        <w:ilvl w:val="4"/>
        <w:numId w:val="29"/>
      </w:numPr>
      <w:spacing w:before="100" w:beforeAutospacing="1" w:after="120"/>
      <w:jc w:val="left"/>
      <w:outlineLvl w:val="4"/>
    </w:pPr>
    <w:rPr>
      <w:b/>
      <w:sz w:val="20"/>
    </w:rPr>
  </w:style>
  <w:style w:type="paragraph" w:styleId="Header">
    <w:name w:val="header"/>
    <w:basedOn w:val="Normal"/>
    <w:link w:val="HeaderChar"/>
    <w:uiPriority w:val="57"/>
    <w:semiHidden/>
    <w:rsid w:val="0039116D"/>
    <w:pPr>
      <w:tabs>
        <w:tab w:val="center" w:pos="4536"/>
        <w:tab w:val="right" w:pos="9072"/>
      </w:tabs>
      <w:jc w:val="left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57"/>
    <w:semiHidden/>
    <w:rsid w:val="0039116D"/>
    <w:rPr>
      <w:sz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9"/>
    <w:semiHidden/>
    <w:rsid w:val="0039116D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Normal"/>
    <w:next w:val="Normal"/>
    <w:uiPriority w:val="19"/>
    <w:rsid w:val="0039116D"/>
    <w:pPr>
      <w:keepNext/>
      <w:keepLines/>
      <w:numPr>
        <w:ilvl w:val="5"/>
        <w:numId w:val="29"/>
      </w:numPr>
      <w:spacing w:before="100" w:beforeAutospacing="1" w:after="120"/>
      <w:jc w:val="left"/>
      <w:outlineLvl w:val="5"/>
    </w:pPr>
    <w:rPr>
      <w:i/>
      <w:sz w:val="20"/>
    </w:rPr>
  </w:style>
  <w:style w:type="paragraph" w:customStyle="1" w:styleId="JuHalpha">
    <w:name w:val="Ju_H_alpha"/>
    <w:aliases w:val="_Head_7"/>
    <w:basedOn w:val="Normal"/>
    <w:next w:val="Normal"/>
    <w:uiPriority w:val="19"/>
    <w:rsid w:val="0039116D"/>
    <w:pPr>
      <w:keepNext/>
      <w:keepLines/>
      <w:numPr>
        <w:ilvl w:val="6"/>
        <w:numId w:val="29"/>
      </w:numPr>
      <w:spacing w:before="100" w:beforeAutospacing="1" w:after="120"/>
      <w:jc w:val="left"/>
      <w:outlineLvl w:val="6"/>
    </w:pPr>
    <w:rPr>
      <w:sz w:val="20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9116D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Normal"/>
    <w:next w:val="Normal"/>
    <w:uiPriority w:val="19"/>
    <w:rsid w:val="0039116D"/>
    <w:pPr>
      <w:keepNext/>
      <w:keepLines/>
      <w:numPr>
        <w:ilvl w:val="7"/>
        <w:numId w:val="29"/>
      </w:numPr>
      <w:spacing w:before="100" w:beforeAutospacing="1" w:after="120"/>
      <w:jc w:val="left"/>
      <w:outlineLvl w:val="7"/>
    </w:pPr>
    <w:rPr>
      <w:i/>
      <w:sz w:val="20"/>
    </w:rPr>
  </w:style>
  <w:style w:type="character" w:customStyle="1" w:styleId="JUNAMES">
    <w:name w:val="JU_NAMES"/>
    <w:uiPriority w:val="33"/>
    <w:qFormat/>
    <w:rsid w:val="0039116D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39116D"/>
    <w:rPr>
      <w:rFonts w:asciiTheme="majorHAnsi" w:eastAsiaTheme="majorEastAsia" w:hAnsiTheme="majorHAnsi" w:cstheme="majorBidi"/>
      <w:b/>
      <w:bCs/>
      <w:color w:val="5F5F5F"/>
      <w:sz w:val="24"/>
      <w:lang w:val="en-GB"/>
    </w:rPr>
  </w:style>
  <w:style w:type="paragraph" w:customStyle="1" w:styleId="JuLista">
    <w:name w:val="Ju_List_a"/>
    <w:aliases w:val="_List_2"/>
    <w:basedOn w:val="Normal"/>
    <w:uiPriority w:val="28"/>
    <w:qFormat/>
    <w:rsid w:val="0039116D"/>
    <w:pPr>
      <w:numPr>
        <w:ilvl w:val="1"/>
        <w:numId w:val="32"/>
      </w:numPr>
    </w:pPr>
  </w:style>
  <w:style w:type="paragraph" w:customStyle="1" w:styleId="NormalJustified">
    <w:name w:val="Normal_Justified"/>
    <w:basedOn w:val="Normal"/>
    <w:semiHidden/>
    <w:rsid w:val="0039116D"/>
  </w:style>
  <w:style w:type="character" w:customStyle="1" w:styleId="Heading4Char">
    <w:name w:val="Heading 4 Char"/>
    <w:basedOn w:val="DefaultParagraphFont"/>
    <w:link w:val="Heading4"/>
    <w:uiPriority w:val="99"/>
    <w:semiHidden/>
    <w:rsid w:val="0039116D"/>
    <w:rPr>
      <w:rFonts w:asciiTheme="majorHAnsi" w:eastAsiaTheme="majorEastAsia" w:hAnsiTheme="majorHAnsi" w:cstheme="majorBidi"/>
      <w:b/>
      <w:bCs/>
      <w:i/>
      <w:iCs/>
      <w:color w:val="777777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39116D"/>
    <w:rPr>
      <w:rFonts w:asciiTheme="majorHAnsi" w:eastAsiaTheme="majorEastAsia" w:hAnsiTheme="majorHAnsi" w:cstheme="majorBidi"/>
      <w:b/>
      <w:bCs/>
      <w:color w:val="808080"/>
      <w:sz w:val="24"/>
      <w:lang w:val="en-GB"/>
    </w:rPr>
  </w:style>
  <w:style w:type="character" w:styleId="SubtleEmphasis">
    <w:name w:val="Subtle Emphasis"/>
    <w:uiPriority w:val="99"/>
    <w:semiHidden/>
    <w:qFormat/>
    <w:rsid w:val="0039116D"/>
    <w:rPr>
      <w:i/>
      <w:iCs/>
    </w:rPr>
  </w:style>
  <w:style w:type="table" w:customStyle="1" w:styleId="ECHRTable">
    <w:name w:val="ECHR_Table"/>
    <w:basedOn w:val="TableNormal"/>
    <w:rsid w:val="00860B0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39116D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39116D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39116D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,ECHR_Title_Centre_2"/>
    <w:basedOn w:val="JuPara"/>
    <w:next w:val="JuPara"/>
    <w:uiPriority w:val="8"/>
    <w:qFormat/>
    <w:rsid w:val="0039116D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9"/>
    <w:semiHidden/>
    <w:qFormat/>
    <w:rsid w:val="0039116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0">
    <w:name w:val="footer"/>
    <w:basedOn w:val="Normal"/>
    <w:link w:val="FooterChar"/>
    <w:uiPriority w:val="57"/>
    <w:semiHidden/>
    <w:rsid w:val="0039116D"/>
    <w:pPr>
      <w:tabs>
        <w:tab w:val="center" w:pos="4536"/>
        <w:tab w:val="right" w:pos="9696"/>
      </w:tabs>
      <w:ind w:left="-680" w:right="-680"/>
      <w:jc w:val="left"/>
    </w:pPr>
    <w:rPr>
      <w:rFonts w:eastAsiaTheme="minorHAnsi"/>
    </w:rPr>
  </w:style>
  <w:style w:type="character" w:customStyle="1" w:styleId="FooterChar">
    <w:name w:val="Footer Char"/>
    <w:basedOn w:val="DefaultParagraphFont"/>
    <w:link w:val="Footer0"/>
    <w:uiPriority w:val="57"/>
    <w:semiHidden/>
    <w:rsid w:val="0039116D"/>
    <w:rPr>
      <w:sz w:val="24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39116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116D"/>
    <w:pPr>
      <w:jc w:val="left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116D"/>
    <w:rPr>
      <w:rFonts w:eastAsiaTheme="minorEastAsia"/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39116D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9116D"/>
    <w:rPr>
      <w:rFonts w:asciiTheme="majorHAnsi" w:eastAsiaTheme="majorEastAsia" w:hAnsiTheme="majorHAnsi" w:cstheme="majorBidi"/>
      <w:i/>
      <w:iCs/>
      <w:sz w:val="24"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9116D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9116D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9"/>
    <w:semiHidden/>
    <w:qFormat/>
    <w:rsid w:val="0039116D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39116D"/>
    <w:pPr>
      <w:pBdr>
        <w:bottom w:val="single" w:sz="4" w:space="1" w:color="auto"/>
      </w:pBdr>
      <w:spacing w:before="200" w:after="280"/>
      <w:ind w:left="1008" w:right="1152"/>
      <w:jc w:val="left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39116D"/>
    <w:rPr>
      <w:rFonts w:eastAsiaTheme="minorEastAsia"/>
      <w:b/>
      <w:bCs/>
      <w:i/>
      <w:iCs/>
      <w:sz w:val="24"/>
      <w:lang w:val="en-GB" w:bidi="en-US"/>
    </w:rPr>
  </w:style>
  <w:style w:type="character" w:styleId="IntenseReference">
    <w:name w:val="Intense Reference"/>
    <w:uiPriority w:val="99"/>
    <w:semiHidden/>
    <w:qFormat/>
    <w:rsid w:val="0039116D"/>
    <w:rPr>
      <w:smallCaps/>
      <w:spacing w:val="5"/>
      <w:u w:val="single"/>
    </w:rPr>
  </w:style>
  <w:style w:type="paragraph" w:styleId="ListParagraph">
    <w:name w:val="List Paragraph"/>
    <w:basedOn w:val="Normal"/>
    <w:uiPriority w:val="99"/>
    <w:semiHidden/>
    <w:qFormat/>
    <w:rsid w:val="0039116D"/>
    <w:pPr>
      <w:ind w:left="720"/>
      <w:contextualSpacing/>
      <w:jc w:val="left"/>
    </w:pPr>
  </w:style>
  <w:style w:type="table" w:customStyle="1" w:styleId="LtrTableAddress">
    <w:name w:val="Ltr_Table_Address"/>
    <w:basedOn w:val="TableNormal"/>
    <w:uiPriority w:val="99"/>
    <w:rsid w:val="001E6F32"/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semiHidden/>
    <w:qFormat/>
    <w:rsid w:val="0039116D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39116D"/>
    <w:rPr>
      <w:rFonts w:eastAsiaTheme="minorEastAsia"/>
      <w:i/>
      <w:iCs/>
      <w:sz w:val="24"/>
      <w:lang w:val="en-GB" w:bidi="en-US"/>
    </w:rPr>
  </w:style>
  <w:style w:type="character" w:styleId="SubtleReference">
    <w:name w:val="Subtle Reference"/>
    <w:uiPriority w:val="99"/>
    <w:semiHidden/>
    <w:qFormat/>
    <w:rsid w:val="0039116D"/>
    <w:rPr>
      <w:smallCaps/>
    </w:rPr>
  </w:style>
  <w:style w:type="table" w:styleId="TableGrid">
    <w:name w:val="Table Grid"/>
    <w:basedOn w:val="TableNormal"/>
    <w:uiPriority w:val="59"/>
    <w:rsid w:val="0039116D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9"/>
    <w:semiHidden/>
    <w:rsid w:val="0039116D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9"/>
    <w:semiHidden/>
    <w:rsid w:val="0039116D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9"/>
    <w:semiHidden/>
    <w:rsid w:val="0039116D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9"/>
    <w:semiHidden/>
    <w:rsid w:val="0039116D"/>
    <w:pPr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9"/>
    <w:semiHidden/>
    <w:rsid w:val="0039116D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9"/>
    <w:semiHidden/>
    <w:qFormat/>
    <w:rsid w:val="0039116D"/>
    <w:pPr>
      <w:keepNext/>
      <w:keepLines/>
      <w:spacing w:before="240"/>
      <w:contextualSpacing/>
      <w:jc w:val="center"/>
    </w:pPr>
    <w:rPr>
      <w:rFonts w:asciiTheme="majorHAnsi" w:eastAsiaTheme="minorHAnsi" w:hAnsiTheme="majorHAnsi"/>
      <w:b/>
      <w:color w:val="474747" w:themeColor="accent3" w:themeShade="BF"/>
      <w:sz w:val="28"/>
    </w:rPr>
  </w:style>
  <w:style w:type="table" w:customStyle="1" w:styleId="UGTable">
    <w:name w:val="UG_Table"/>
    <w:basedOn w:val="TableNormal"/>
    <w:uiPriority w:val="99"/>
    <w:rsid w:val="00801300"/>
    <w:rPr>
      <w:rFonts w:eastAsiaTheme="minorEastAsia"/>
      <w:sz w:val="20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801300"/>
    <w:rPr>
      <w:rFonts w:eastAsiaTheme="minorEastAsia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810B38"/>
    <w:rPr>
      <w:color w:val="000000" w:themeColor="text1"/>
      <w:sz w:val="18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39116D"/>
    <w:rPr>
      <w:color w:val="000000" w:themeColor="text1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39116D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39116D"/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9"/>
    <w:semiHidden/>
    <w:rsid w:val="0039116D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  <w:szCs w:val="24"/>
    </w:rPr>
  </w:style>
  <w:style w:type="numbering" w:styleId="111111">
    <w:name w:val="Outline List 2"/>
    <w:basedOn w:val="NoList"/>
    <w:uiPriority w:val="99"/>
    <w:semiHidden/>
    <w:unhideWhenUsed/>
    <w:rsid w:val="0039116D"/>
    <w:pPr>
      <w:numPr>
        <w:numId w:val="33"/>
      </w:numPr>
    </w:pPr>
  </w:style>
  <w:style w:type="numbering" w:styleId="1ai">
    <w:name w:val="Outline List 1"/>
    <w:basedOn w:val="NoList"/>
    <w:uiPriority w:val="99"/>
    <w:semiHidden/>
    <w:unhideWhenUsed/>
    <w:rsid w:val="0039116D"/>
    <w:pPr>
      <w:numPr>
        <w:numId w:val="34"/>
      </w:numPr>
    </w:pPr>
  </w:style>
  <w:style w:type="paragraph" w:styleId="Bibliography">
    <w:name w:val="Bibliography"/>
    <w:basedOn w:val="Normal"/>
    <w:next w:val="Normal"/>
    <w:uiPriority w:val="99"/>
    <w:semiHidden/>
    <w:rsid w:val="0039116D"/>
    <w:pPr>
      <w:jc w:val="left"/>
    </w:pPr>
  </w:style>
  <w:style w:type="paragraph" w:customStyle="1" w:styleId="JuPara">
    <w:name w:val="Ju_Para"/>
    <w:aliases w:val="_Para,ECHR_Para,Left,First line:  0 cm,Para,N_Para,Ju_Para + Interligne : Double,First line:  0 cm Знак,Ju_Para Знак,Left Знак Знак,First line:  0 cm Знак Знак Знак,Left Знак"/>
    <w:basedOn w:val="Normal"/>
    <w:link w:val="ECHRParaChar"/>
    <w:uiPriority w:val="12"/>
    <w:qFormat/>
    <w:rsid w:val="0039116D"/>
    <w:pPr>
      <w:ind w:firstLine="284"/>
    </w:pPr>
  </w:style>
  <w:style w:type="paragraph" w:styleId="BlockText">
    <w:name w:val="Block Text"/>
    <w:basedOn w:val="Normal"/>
    <w:uiPriority w:val="99"/>
    <w:semiHidden/>
    <w:rsid w:val="0039116D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  <w:jc w:val="left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39116D"/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39116D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9"/>
    <w:semiHidden/>
    <w:rsid w:val="0039116D"/>
    <w:pPr>
      <w:spacing w:after="120"/>
      <w:jc w:val="left"/>
    </w:pPr>
  </w:style>
  <w:style w:type="table" w:customStyle="1" w:styleId="ECHRTableForInternalUse">
    <w:name w:val="ECHR_Table_For_Internal_Use"/>
    <w:basedOn w:val="TableNormal"/>
    <w:uiPriority w:val="99"/>
    <w:rsid w:val="0039116D"/>
    <w:rPr>
      <w:color w:val="636363" w:themeColor="text2" w:themeShade="80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0167D8"/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9"/>
    <w:semiHidden/>
    <w:rsid w:val="0039116D"/>
    <w:rPr>
      <w:rFonts w:eastAsiaTheme="minorEastAsia"/>
      <w:sz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rsid w:val="0039116D"/>
    <w:pPr>
      <w:spacing w:after="120" w:line="480" w:lineRule="auto"/>
      <w:jc w:val="left"/>
    </w:pPr>
  </w:style>
  <w:style w:type="table" w:customStyle="1" w:styleId="ECHRHeaderTable">
    <w:name w:val="ECHR_Header_Table"/>
    <w:basedOn w:val="TableNormal"/>
    <w:uiPriority w:val="99"/>
    <w:rsid w:val="0039116D"/>
    <w:tblPr>
      <w:tblInd w:w="-680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116D"/>
    <w:rPr>
      <w:rFonts w:eastAsiaTheme="minorEastAsia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39116D"/>
    <w:pPr>
      <w:spacing w:after="120"/>
      <w:jc w:val="left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860B0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ECHR_Decision_Body"/>
    <w:basedOn w:val="Normal"/>
    <w:uiPriority w:val="11"/>
    <w:qFormat/>
    <w:rsid w:val="0039116D"/>
    <w:pPr>
      <w:tabs>
        <w:tab w:val="left" w:pos="567"/>
        <w:tab w:val="left" w:pos="1134"/>
      </w:tabs>
      <w:jc w:val="left"/>
    </w:pPr>
  </w:style>
  <w:style w:type="table" w:customStyle="1" w:styleId="ECHRHeaderTableReduced">
    <w:name w:val="ECHR_Header_Table_Reduced"/>
    <w:basedOn w:val="TableNormal"/>
    <w:uiPriority w:val="99"/>
    <w:rsid w:val="0039116D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9116D"/>
    <w:rPr>
      <w:rFonts w:eastAsiaTheme="minorEastAsia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9116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9116D"/>
    <w:rPr>
      <w:rFonts w:eastAsiaTheme="minorEastAsia"/>
      <w:sz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39116D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basedOn w:val="Normal"/>
    <w:next w:val="JuPara"/>
    <w:uiPriority w:val="32"/>
    <w:qFormat/>
    <w:rsid w:val="0039116D"/>
    <w:pPr>
      <w:tabs>
        <w:tab w:val="center" w:pos="851"/>
        <w:tab w:val="center" w:pos="6407"/>
      </w:tabs>
      <w:spacing w:before="720"/>
      <w:jc w:val="left"/>
    </w:pPr>
  </w:style>
  <w:style w:type="character" w:styleId="PageNumber">
    <w:name w:val="page number"/>
    <w:uiPriority w:val="99"/>
    <w:semiHidden/>
    <w:rsid w:val="0039116D"/>
    <w:rPr>
      <w:sz w:val="18"/>
    </w:rPr>
  </w:style>
  <w:style w:type="character" w:styleId="CommentReference">
    <w:name w:val="annotation reference"/>
    <w:basedOn w:val="DefaultParagraphFont"/>
    <w:uiPriority w:val="99"/>
    <w:semiHidden/>
    <w:rsid w:val="0039116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39116D"/>
    <w:pPr>
      <w:jc w:val="left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116D"/>
    <w:rPr>
      <w:rFonts w:eastAsiaTheme="minorEastAsia"/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5"/>
    <w:qFormat/>
    <w:rsid w:val="0039116D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"/>
    <w:uiPriority w:val="9"/>
    <w:qFormat/>
    <w:rsid w:val="0039116D"/>
    <w:pPr>
      <w:keepNext/>
      <w:keepLines/>
      <w:spacing w:before="240" w:after="240"/>
      <w:ind w:firstLine="284"/>
    </w:pPr>
    <w:rPr>
      <w:rFonts w:eastAsiaTheme="minorHAnsi"/>
    </w:rPr>
  </w:style>
  <w:style w:type="numbering" w:styleId="ArticleSection">
    <w:name w:val="Outline List 3"/>
    <w:basedOn w:val="NoList"/>
    <w:uiPriority w:val="99"/>
    <w:semiHidden/>
    <w:unhideWhenUsed/>
    <w:rsid w:val="0039116D"/>
    <w:pPr>
      <w:numPr>
        <w:numId w:val="35"/>
      </w:numPr>
    </w:pPr>
  </w:style>
  <w:style w:type="paragraph" w:styleId="ListBullet">
    <w:name w:val="List Bullet"/>
    <w:basedOn w:val="Normal"/>
    <w:uiPriority w:val="99"/>
    <w:semiHidden/>
    <w:rsid w:val="0039116D"/>
    <w:pPr>
      <w:numPr>
        <w:numId w:val="39"/>
      </w:numPr>
      <w:jc w:val="left"/>
    </w:pPr>
  </w:style>
  <w:style w:type="character" w:customStyle="1" w:styleId="ECHRParaChar">
    <w:name w:val="ECHR_Para Char"/>
    <w:aliases w:val="Ju_Para Char,Ju_Para Char1"/>
    <w:basedOn w:val="DefaultParagraphFont"/>
    <w:link w:val="JuPara"/>
    <w:uiPriority w:val="12"/>
    <w:qFormat/>
    <w:rsid w:val="00787E12"/>
    <w:rPr>
      <w:rFonts w:eastAsiaTheme="minorEastAsia"/>
      <w:sz w:val="24"/>
      <w:lang w:val="en-GB"/>
    </w:rPr>
  </w:style>
  <w:style w:type="paragraph" w:customStyle="1" w:styleId="JuCase">
    <w:name w:val="Ju_Case"/>
    <w:basedOn w:val="Normal"/>
    <w:next w:val="JuPara"/>
    <w:uiPriority w:val="10"/>
    <w:rsid w:val="0039116D"/>
    <w:pPr>
      <w:ind w:firstLine="284"/>
      <w:jc w:val="left"/>
    </w:pPr>
    <w:rPr>
      <w:b/>
    </w:rPr>
  </w:style>
  <w:style w:type="paragraph" w:styleId="BodyTextIndent">
    <w:name w:val="Body Text Indent"/>
    <w:basedOn w:val="Normal"/>
    <w:link w:val="BodyTextIndentChar"/>
    <w:uiPriority w:val="99"/>
    <w:semiHidden/>
    <w:rsid w:val="0039116D"/>
    <w:pPr>
      <w:spacing w:after="120"/>
      <w:ind w:left="283"/>
      <w:jc w:val="left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116D"/>
    <w:rPr>
      <w:rFonts w:eastAsiaTheme="minorEastAsia"/>
      <w:sz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9116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9116D"/>
    <w:rPr>
      <w:rFonts w:eastAsiaTheme="minorEastAsia"/>
      <w:sz w:val="24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39116D"/>
    <w:pPr>
      <w:spacing w:after="120" w:line="480" w:lineRule="auto"/>
      <w:ind w:left="283"/>
      <w:jc w:val="left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9116D"/>
    <w:rPr>
      <w:rFonts w:eastAsiaTheme="minorEastAsia"/>
      <w:sz w:val="24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39116D"/>
    <w:pPr>
      <w:spacing w:after="120"/>
      <w:ind w:left="283"/>
      <w:jc w:val="left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9116D"/>
    <w:rPr>
      <w:rFonts w:eastAsiaTheme="minorEastAsia"/>
      <w:sz w:val="16"/>
      <w:szCs w:val="16"/>
      <w:lang w:val="en-GB"/>
    </w:rPr>
  </w:style>
  <w:style w:type="paragraph" w:styleId="Caption">
    <w:name w:val="caption"/>
    <w:basedOn w:val="Normal"/>
    <w:next w:val="Normal"/>
    <w:uiPriority w:val="99"/>
    <w:semiHidden/>
    <w:qFormat/>
    <w:rsid w:val="0039116D"/>
    <w:pPr>
      <w:spacing w:after="200"/>
      <w:jc w:val="left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rsid w:val="0039116D"/>
    <w:pPr>
      <w:ind w:left="4252"/>
      <w:jc w:val="left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9116D"/>
    <w:rPr>
      <w:rFonts w:eastAsiaTheme="minorEastAsia"/>
      <w:sz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39116D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39116D"/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911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16D"/>
    <w:rPr>
      <w:rFonts w:eastAsiaTheme="minorEastAsia"/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39116D"/>
    <w:rPr>
      <w:color w:val="0072BC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39116D"/>
    <w:pPr>
      <w:jc w:val="left"/>
    </w:pPr>
  </w:style>
  <w:style w:type="character" w:customStyle="1" w:styleId="DateChar">
    <w:name w:val="Date Char"/>
    <w:basedOn w:val="DefaultParagraphFont"/>
    <w:link w:val="Date"/>
    <w:uiPriority w:val="99"/>
    <w:semiHidden/>
    <w:rsid w:val="0039116D"/>
    <w:rPr>
      <w:rFonts w:eastAsiaTheme="minorEastAsia"/>
      <w:sz w:val="24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39116D"/>
    <w:pPr>
      <w:jc w:val="left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9116D"/>
    <w:rPr>
      <w:rFonts w:ascii="Tahoma" w:eastAsiaTheme="minorEastAsi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39116D"/>
    <w:pPr>
      <w:jc w:val="left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9116D"/>
    <w:rPr>
      <w:rFonts w:eastAsiaTheme="minorEastAsia"/>
      <w:sz w:val="24"/>
      <w:lang w:val="en-GB"/>
    </w:rPr>
  </w:style>
  <w:style w:type="character" w:styleId="EndnoteReference">
    <w:name w:val="endnote reference"/>
    <w:basedOn w:val="DefaultParagraphFont"/>
    <w:uiPriority w:val="99"/>
    <w:semiHidden/>
    <w:rsid w:val="0039116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9116D"/>
    <w:pPr>
      <w:jc w:val="left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116D"/>
    <w:rPr>
      <w:rFonts w:eastAsiaTheme="minorEastAsia"/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rsid w:val="0039116D"/>
    <w:pPr>
      <w:framePr w:w="7938" w:h="1985" w:hRule="exact" w:hSpace="141" w:wrap="auto" w:hAnchor="page" w:xAlign="center" w:yAlign="bottom"/>
      <w:ind w:left="2835"/>
      <w:jc w:val="left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rsid w:val="0039116D"/>
    <w:pPr>
      <w:jc w:val="left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39116D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rsid w:val="0039116D"/>
  </w:style>
  <w:style w:type="paragraph" w:styleId="HTMLAddress">
    <w:name w:val="HTML Address"/>
    <w:basedOn w:val="Normal"/>
    <w:link w:val="HTMLAddressChar"/>
    <w:uiPriority w:val="99"/>
    <w:semiHidden/>
    <w:rsid w:val="0039116D"/>
    <w:pPr>
      <w:jc w:val="left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9116D"/>
    <w:rPr>
      <w:rFonts w:eastAsiaTheme="minorEastAsia"/>
      <w:i/>
      <w:iCs/>
      <w:sz w:val="24"/>
      <w:lang w:val="en-GB"/>
    </w:rPr>
  </w:style>
  <w:style w:type="character" w:styleId="HTMLCite">
    <w:name w:val="HTML Cite"/>
    <w:basedOn w:val="DefaultParagraphFont"/>
    <w:uiPriority w:val="99"/>
    <w:semiHidden/>
    <w:rsid w:val="0039116D"/>
    <w:rPr>
      <w:i/>
      <w:iCs/>
    </w:rPr>
  </w:style>
  <w:style w:type="character" w:styleId="HTMLCode">
    <w:name w:val="HTML Code"/>
    <w:basedOn w:val="DefaultParagraphFont"/>
    <w:uiPriority w:val="99"/>
    <w:semiHidden/>
    <w:rsid w:val="0039116D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39116D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39116D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39116D"/>
    <w:pPr>
      <w:jc w:val="left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116D"/>
    <w:rPr>
      <w:rFonts w:ascii="Consolas" w:eastAsiaTheme="minorEastAsia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rsid w:val="0039116D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39116D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39116D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39116D"/>
    <w:pPr>
      <w:ind w:left="240" w:hanging="240"/>
      <w:jc w:val="left"/>
    </w:pPr>
  </w:style>
  <w:style w:type="paragraph" w:styleId="Index2">
    <w:name w:val="index 2"/>
    <w:basedOn w:val="Normal"/>
    <w:next w:val="Normal"/>
    <w:autoRedefine/>
    <w:uiPriority w:val="99"/>
    <w:semiHidden/>
    <w:rsid w:val="0039116D"/>
    <w:pPr>
      <w:ind w:left="480" w:hanging="240"/>
      <w:jc w:val="left"/>
    </w:pPr>
  </w:style>
  <w:style w:type="paragraph" w:styleId="Index3">
    <w:name w:val="index 3"/>
    <w:basedOn w:val="Normal"/>
    <w:next w:val="Normal"/>
    <w:autoRedefine/>
    <w:uiPriority w:val="99"/>
    <w:semiHidden/>
    <w:rsid w:val="0039116D"/>
    <w:pPr>
      <w:ind w:left="720" w:hanging="240"/>
      <w:jc w:val="left"/>
    </w:pPr>
  </w:style>
  <w:style w:type="paragraph" w:styleId="Index4">
    <w:name w:val="index 4"/>
    <w:basedOn w:val="Normal"/>
    <w:next w:val="Normal"/>
    <w:autoRedefine/>
    <w:uiPriority w:val="99"/>
    <w:semiHidden/>
    <w:rsid w:val="0039116D"/>
    <w:pPr>
      <w:ind w:left="960" w:hanging="240"/>
      <w:jc w:val="left"/>
    </w:pPr>
  </w:style>
  <w:style w:type="paragraph" w:styleId="Index5">
    <w:name w:val="index 5"/>
    <w:basedOn w:val="Normal"/>
    <w:next w:val="Normal"/>
    <w:autoRedefine/>
    <w:uiPriority w:val="99"/>
    <w:semiHidden/>
    <w:rsid w:val="0039116D"/>
    <w:pPr>
      <w:ind w:left="1200" w:hanging="240"/>
      <w:jc w:val="left"/>
    </w:pPr>
  </w:style>
  <w:style w:type="paragraph" w:styleId="Index6">
    <w:name w:val="index 6"/>
    <w:basedOn w:val="Normal"/>
    <w:next w:val="Normal"/>
    <w:autoRedefine/>
    <w:uiPriority w:val="99"/>
    <w:semiHidden/>
    <w:rsid w:val="0039116D"/>
    <w:pPr>
      <w:ind w:left="1440" w:hanging="240"/>
      <w:jc w:val="left"/>
    </w:pPr>
  </w:style>
  <w:style w:type="paragraph" w:styleId="Index7">
    <w:name w:val="index 7"/>
    <w:basedOn w:val="Normal"/>
    <w:next w:val="Normal"/>
    <w:autoRedefine/>
    <w:uiPriority w:val="99"/>
    <w:semiHidden/>
    <w:rsid w:val="0039116D"/>
    <w:pPr>
      <w:ind w:left="1680" w:hanging="240"/>
      <w:jc w:val="left"/>
    </w:pPr>
  </w:style>
  <w:style w:type="paragraph" w:styleId="Index8">
    <w:name w:val="index 8"/>
    <w:basedOn w:val="Normal"/>
    <w:next w:val="Normal"/>
    <w:autoRedefine/>
    <w:uiPriority w:val="99"/>
    <w:semiHidden/>
    <w:rsid w:val="0039116D"/>
    <w:pPr>
      <w:ind w:left="1920" w:hanging="240"/>
      <w:jc w:val="left"/>
    </w:pPr>
  </w:style>
  <w:style w:type="paragraph" w:styleId="Index9">
    <w:name w:val="index 9"/>
    <w:basedOn w:val="Normal"/>
    <w:next w:val="Normal"/>
    <w:autoRedefine/>
    <w:uiPriority w:val="99"/>
    <w:semiHidden/>
    <w:rsid w:val="0039116D"/>
    <w:pPr>
      <w:ind w:left="2160" w:hanging="240"/>
      <w:jc w:val="left"/>
    </w:pPr>
  </w:style>
  <w:style w:type="paragraph" w:styleId="IndexHeading">
    <w:name w:val="index heading"/>
    <w:basedOn w:val="Normal"/>
    <w:next w:val="Index1"/>
    <w:uiPriority w:val="99"/>
    <w:semiHidden/>
    <w:rsid w:val="0039116D"/>
    <w:pPr>
      <w:jc w:val="left"/>
    </w:pPr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39116D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39116D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39116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39116D"/>
    <w:rPr>
      <w:color w:val="00548C" w:themeColor="accent1" w:themeShade="BF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39116D"/>
    <w:rPr>
      <w:color w:val="8F0000" w:themeColor="accent2" w:themeShade="BF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39116D"/>
    <w:rPr>
      <w:color w:val="474747" w:themeColor="accent3" w:themeShade="BF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39116D"/>
    <w:rPr>
      <w:color w:val="707070" w:themeColor="accent4" w:themeShade="BF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39116D"/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39116D"/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39116D"/>
  </w:style>
  <w:style w:type="paragraph" w:styleId="List">
    <w:name w:val="List"/>
    <w:basedOn w:val="Normal"/>
    <w:uiPriority w:val="99"/>
    <w:semiHidden/>
    <w:rsid w:val="0039116D"/>
    <w:pPr>
      <w:ind w:left="283" w:hanging="283"/>
      <w:contextualSpacing/>
      <w:jc w:val="left"/>
    </w:pPr>
  </w:style>
  <w:style w:type="paragraph" w:styleId="List2">
    <w:name w:val="List 2"/>
    <w:basedOn w:val="Normal"/>
    <w:uiPriority w:val="99"/>
    <w:semiHidden/>
    <w:rsid w:val="0039116D"/>
    <w:pPr>
      <w:ind w:left="566" w:hanging="283"/>
      <w:contextualSpacing/>
      <w:jc w:val="left"/>
    </w:pPr>
  </w:style>
  <w:style w:type="paragraph" w:styleId="List3">
    <w:name w:val="List 3"/>
    <w:basedOn w:val="Normal"/>
    <w:uiPriority w:val="99"/>
    <w:semiHidden/>
    <w:rsid w:val="0039116D"/>
    <w:pPr>
      <w:ind w:left="849" w:hanging="283"/>
      <w:contextualSpacing/>
      <w:jc w:val="left"/>
    </w:pPr>
  </w:style>
  <w:style w:type="paragraph" w:styleId="List4">
    <w:name w:val="List 4"/>
    <w:basedOn w:val="Normal"/>
    <w:uiPriority w:val="99"/>
    <w:semiHidden/>
    <w:rsid w:val="0039116D"/>
    <w:pPr>
      <w:ind w:left="1132" w:hanging="283"/>
      <w:contextualSpacing/>
      <w:jc w:val="left"/>
    </w:pPr>
  </w:style>
  <w:style w:type="paragraph" w:styleId="List5">
    <w:name w:val="List 5"/>
    <w:basedOn w:val="Normal"/>
    <w:uiPriority w:val="99"/>
    <w:semiHidden/>
    <w:rsid w:val="0039116D"/>
    <w:pPr>
      <w:ind w:left="1415" w:hanging="283"/>
      <w:contextualSpacing/>
      <w:jc w:val="left"/>
    </w:pPr>
  </w:style>
  <w:style w:type="paragraph" w:styleId="ListBullet2">
    <w:name w:val="List Bullet 2"/>
    <w:basedOn w:val="Normal"/>
    <w:uiPriority w:val="99"/>
    <w:semiHidden/>
    <w:rsid w:val="0039116D"/>
    <w:pPr>
      <w:numPr>
        <w:numId w:val="40"/>
      </w:numPr>
      <w:contextualSpacing/>
      <w:jc w:val="left"/>
    </w:pPr>
  </w:style>
  <w:style w:type="paragraph" w:styleId="ListBullet3">
    <w:name w:val="List Bullet 3"/>
    <w:basedOn w:val="Normal"/>
    <w:uiPriority w:val="99"/>
    <w:semiHidden/>
    <w:rsid w:val="0039116D"/>
    <w:pPr>
      <w:numPr>
        <w:numId w:val="41"/>
      </w:numPr>
      <w:contextualSpacing/>
      <w:jc w:val="left"/>
    </w:pPr>
  </w:style>
  <w:style w:type="paragraph" w:styleId="ListBullet4">
    <w:name w:val="List Bullet 4"/>
    <w:basedOn w:val="Normal"/>
    <w:uiPriority w:val="99"/>
    <w:semiHidden/>
    <w:rsid w:val="0039116D"/>
    <w:pPr>
      <w:numPr>
        <w:numId w:val="42"/>
      </w:numPr>
      <w:contextualSpacing/>
      <w:jc w:val="left"/>
    </w:pPr>
  </w:style>
  <w:style w:type="paragraph" w:styleId="ListBullet5">
    <w:name w:val="List Bullet 5"/>
    <w:basedOn w:val="Normal"/>
    <w:uiPriority w:val="99"/>
    <w:semiHidden/>
    <w:rsid w:val="0039116D"/>
    <w:pPr>
      <w:numPr>
        <w:numId w:val="43"/>
      </w:numPr>
      <w:contextualSpacing/>
      <w:jc w:val="left"/>
    </w:pPr>
  </w:style>
  <w:style w:type="paragraph" w:styleId="ListContinue">
    <w:name w:val="List Continue"/>
    <w:basedOn w:val="Normal"/>
    <w:uiPriority w:val="99"/>
    <w:semiHidden/>
    <w:rsid w:val="0039116D"/>
    <w:pPr>
      <w:spacing w:after="120"/>
      <w:ind w:left="283"/>
      <w:contextualSpacing/>
      <w:jc w:val="left"/>
    </w:pPr>
  </w:style>
  <w:style w:type="paragraph" w:styleId="ListContinue2">
    <w:name w:val="List Continue 2"/>
    <w:basedOn w:val="Normal"/>
    <w:uiPriority w:val="99"/>
    <w:semiHidden/>
    <w:rsid w:val="0039116D"/>
    <w:pPr>
      <w:spacing w:after="120"/>
      <w:ind w:left="566"/>
      <w:contextualSpacing/>
      <w:jc w:val="left"/>
    </w:pPr>
  </w:style>
  <w:style w:type="paragraph" w:styleId="ListContinue3">
    <w:name w:val="List Continue 3"/>
    <w:basedOn w:val="Normal"/>
    <w:uiPriority w:val="99"/>
    <w:semiHidden/>
    <w:rsid w:val="0039116D"/>
    <w:pPr>
      <w:spacing w:after="120"/>
      <w:ind w:left="849"/>
      <w:contextualSpacing/>
      <w:jc w:val="left"/>
    </w:pPr>
  </w:style>
  <w:style w:type="paragraph" w:styleId="ListContinue4">
    <w:name w:val="List Continue 4"/>
    <w:basedOn w:val="Normal"/>
    <w:uiPriority w:val="99"/>
    <w:semiHidden/>
    <w:rsid w:val="0039116D"/>
    <w:pPr>
      <w:spacing w:after="120"/>
      <w:ind w:left="1132"/>
      <w:contextualSpacing/>
      <w:jc w:val="left"/>
    </w:pPr>
  </w:style>
  <w:style w:type="paragraph" w:styleId="ListContinue5">
    <w:name w:val="List Continue 5"/>
    <w:basedOn w:val="Normal"/>
    <w:uiPriority w:val="99"/>
    <w:semiHidden/>
    <w:rsid w:val="0039116D"/>
    <w:pPr>
      <w:spacing w:after="120"/>
      <w:ind w:left="1415"/>
      <w:contextualSpacing/>
      <w:jc w:val="left"/>
    </w:pPr>
  </w:style>
  <w:style w:type="paragraph" w:styleId="ListNumber">
    <w:name w:val="List Number"/>
    <w:basedOn w:val="Normal"/>
    <w:uiPriority w:val="99"/>
    <w:semiHidden/>
    <w:rsid w:val="0039116D"/>
    <w:pPr>
      <w:numPr>
        <w:numId w:val="44"/>
      </w:numPr>
      <w:contextualSpacing/>
      <w:jc w:val="left"/>
    </w:pPr>
  </w:style>
  <w:style w:type="paragraph" w:styleId="ListNumber2">
    <w:name w:val="List Number 2"/>
    <w:basedOn w:val="Normal"/>
    <w:uiPriority w:val="99"/>
    <w:semiHidden/>
    <w:rsid w:val="0039116D"/>
    <w:pPr>
      <w:numPr>
        <w:numId w:val="45"/>
      </w:numPr>
      <w:contextualSpacing/>
      <w:jc w:val="left"/>
    </w:pPr>
  </w:style>
  <w:style w:type="paragraph" w:styleId="ListNumber3">
    <w:name w:val="List Number 3"/>
    <w:basedOn w:val="Normal"/>
    <w:uiPriority w:val="99"/>
    <w:semiHidden/>
    <w:rsid w:val="0039116D"/>
    <w:pPr>
      <w:numPr>
        <w:numId w:val="46"/>
      </w:numPr>
      <w:contextualSpacing/>
      <w:jc w:val="left"/>
    </w:pPr>
  </w:style>
  <w:style w:type="paragraph" w:styleId="ListNumber4">
    <w:name w:val="List Number 4"/>
    <w:basedOn w:val="Normal"/>
    <w:uiPriority w:val="99"/>
    <w:semiHidden/>
    <w:rsid w:val="0039116D"/>
    <w:pPr>
      <w:numPr>
        <w:numId w:val="47"/>
      </w:numPr>
      <w:contextualSpacing/>
      <w:jc w:val="left"/>
    </w:pPr>
  </w:style>
  <w:style w:type="paragraph" w:styleId="ListNumber5">
    <w:name w:val="List Number 5"/>
    <w:basedOn w:val="Normal"/>
    <w:uiPriority w:val="99"/>
    <w:semiHidden/>
    <w:rsid w:val="0039116D"/>
    <w:pPr>
      <w:numPr>
        <w:numId w:val="48"/>
      </w:numPr>
      <w:contextualSpacing/>
      <w:jc w:val="left"/>
    </w:pPr>
  </w:style>
  <w:style w:type="paragraph" w:styleId="MacroText">
    <w:name w:val="macro"/>
    <w:link w:val="MacroTextChar"/>
    <w:uiPriority w:val="99"/>
    <w:semiHidden/>
    <w:rsid w:val="0039116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9116D"/>
    <w:rPr>
      <w:rFonts w:ascii="Consolas" w:eastAsiaTheme="minorEastAsia" w:hAnsi="Consolas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39116D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39116D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39116D"/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39116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39116D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39116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39116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  <w:jc w:val="left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9116D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39116D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semiHidden/>
    <w:rsid w:val="0039116D"/>
    <w:pPr>
      <w:ind w:left="720"/>
    </w:pPr>
  </w:style>
  <w:style w:type="paragraph" w:customStyle="1" w:styleId="NoteHeading1">
    <w:name w:val="Note Heading1"/>
    <w:basedOn w:val="Normal"/>
    <w:next w:val="Normal"/>
    <w:link w:val="NoteHeadingChar"/>
    <w:uiPriority w:val="99"/>
    <w:semiHidden/>
    <w:rsid w:val="0039116D"/>
  </w:style>
  <w:style w:type="character" w:customStyle="1" w:styleId="NoteHeadingChar">
    <w:name w:val="Note Heading Char"/>
    <w:basedOn w:val="DefaultParagraphFont"/>
    <w:link w:val="NoteHeading1"/>
    <w:uiPriority w:val="99"/>
    <w:semiHidden/>
    <w:rsid w:val="0039116D"/>
    <w:rPr>
      <w:rFonts w:eastAsiaTheme="minorEastAsia"/>
      <w:sz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rsid w:val="0039116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116D"/>
    <w:rPr>
      <w:rFonts w:ascii="Consolas" w:eastAsiaTheme="minorEastAsia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9116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9116D"/>
    <w:rPr>
      <w:rFonts w:eastAsiaTheme="minorEastAsia"/>
      <w:sz w:val="24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39116D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9116D"/>
    <w:rPr>
      <w:rFonts w:eastAsiaTheme="minorEastAsia"/>
      <w:sz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39116D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116D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116D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116D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116D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116D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116D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116D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116D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116D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116D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116D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116D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116D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116D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116D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116D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116D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39116D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39116D"/>
  </w:style>
  <w:style w:type="table" w:styleId="TableProfessional">
    <w:name w:val="Table Professional"/>
    <w:basedOn w:val="TableNormal"/>
    <w:uiPriority w:val="99"/>
    <w:semiHidden/>
    <w:unhideWhenUsed/>
    <w:rsid w:val="0039116D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116D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116D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9116D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116D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116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9116D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9116D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9116D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39116D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9"/>
    <w:semiHidden/>
    <w:rsid w:val="0039116D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9"/>
    <w:semiHidden/>
    <w:rsid w:val="0039116D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9"/>
    <w:semiHidden/>
    <w:rsid w:val="0039116D"/>
    <w:pPr>
      <w:spacing w:after="100"/>
      <w:ind w:left="1920"/>
    </w:pPr>
  </w:style>
  <w:style w:type="paragraph" w:customStyle="1" w:styleId="JuHeaderLandscape">
    <w:name w:val="Ju_Header_Landscape"/>
    <w:basedOn w:val="JuHeader"/>
    <w:uiPriority w:val="30"/>
    <w:qFormat/>
    <w:rsid w:val="0039116D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Footer">
    <w:name w:val="ECHR_Footer"/>
    <w:aliases w:val="Footer_ECHR"/>
    <w:basedOn w:val="Footer0"/>
    <w:uiPriority w:val="57"/>
    <w:semiHidden/>
    <w:rsid w:val="000167D8"/>
    <w:rPr>
      <w:sz w:val="8"/>
    </w:rPr>
  </w:style>
  <w:style w:type="paragraph" w:customStyle="1" w:styleId="FooterLine">
    <w:name w:val="_Footer_Line"/>
    <w:aliases w:val="Footer_Line"/>
    <w:basedOn w:val="Normal"/>
    <w:next w:val="Footer"/>
    <w:uiPriority w:val="57"/>
    <w:semiHidden/>
    <w:rsid w:val="0039116D"/>
    <w:pPr>
      <w:pBdr>
        <w:top w:val="single" w:sz="6" w:space="1" w:color="5F5F5F"/>
      </w:pBdr>
      <w:tabs>
        <w:tab w:val="center" w:pos="4536"/>
        <w:tab w:val="right" w:pos="9696"/>
      </w:tabs>
      <w:ind w:left="-680" w:right="-680"/>
      <w:jc w:val="left"/>
    </w:pPr>
    <w:rPr>
      <w:color w:val="5F5F5F"/>
    </w:rPr>
  </w:style>
  <w:style w:type="character" w:customStyle="1" w:styleId="rvts0">
    <w:name w:val="rvts0"/>
    <w:basedOn w:val="DefaultParagraphFont"/>
    <w:rsid w:val="00B37723"/>
  </w:style>
  <w:style w:type="character" w:customStyle="1" w:styleId="st">
    <w:name w:val="st"/>
    <w:basedOn w:val="DefaultParagraphFont"/>
    <w:rsid w:val="00B377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5BA44-2947-4658-A507-C61E366B6653}">
  <ds:schemaRefs>
    <ds:schemaRef ds:uri="http://www.w3.org/XML/1998/namespace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E36AEF2-0FEA-4A7B-8D2E-530A95EEC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F59CA6-F17D-4D28-93B2-D43573AC1C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0AC0F4-8630-4B09-95C4-950AC82A6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898</Words>
  <Characters>5122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Manager/>
  <Company/>
  <LinksUpToDate>false</LinksUpToDate>
  <CharactersWithSpaces>6008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dc:creator/>
  <cp:lastModifiedBy/>
  <cp:revision>1</cp:revision>
  <dcterms:created xsi:type="dcterms:W3CDTF">2019-08-31T10:43:00Z</dcterms:created>
  <dcterms:modified xsi:type="dcterms:W3CDTF">2019-08-31T10:43:00Z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2057</vt:i4>
  </property>
  <property fmtid="{D5CDD505-2E9C-101B-9397-08002B2CF9AE}" pid="3" name="RegisteredNo">
    <vt:lpwstr>27805/18</vt:lpwstr>
  </property>
  <property fmtid="{D5CDD505-2E9C-101B-9397-08002B2CF9AE}" pid="4" name="CASEID">
    <vt:lpwstr>1385841</vt:lpwstr>
  </property>
</Properties>
</file>