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C0804" w:rsidR="00671015" w:rsidP="00BC0804" w:rsidRDefault="00671015">
      <w:pPr>
        <w:jc w:val="center"/>
        <w:rPr>
          <w:rFonts w:ascii="Times New Roman" w:hAnsi="Times New Roman" w:cs="Times New Roman"/>
          <w:lang w:val="en-GB"/>
        </w:rPr>
      </w:pPr>
      <w:bookmarkStart w:name="_GoBack" w:id="0"/>
      <w:bookmarkEnd w:id="0"/>
    </w:p>
    <w:p w:rsidRPr="00BC0804" w:rsidR="0098410D" w:rsidP="00BC0804" w:rsidRDefault="0087179B">
      <w:pPr>
        <w:jc w:val="center"/>
        <w:rPr>
          <w:lang w:val="en-GB"/>
        </w:rPr>
      </w:pPr>
    </w:p>
    <w:p w:rsidRPr="00BC0804" w:rsidR="00931773" w:rsidP="00BC0804" w:rsidRDefault="00931773">
      <w:pPr>
        <w:jc w:val="center"/>
        <w:rPr>
          <w:lang w:val="en-GB"/>
        </w:rPr>
      </w:pPr>
    </w:p>
    <w:p w:rsidRPr="00BC0804" w:rsidR="0098410D" w:rsidP="00BC0804" w:rsidRDefault="00671015">
      <w:pPr>
        <w:tabs>
          <w:tab w:val="left" w:pos="5529"/>
        </w:tabs>
        <w:jc w:val="center"/>
        <w:rPr>
          <w:lang w:val="en-GB"/>
        </w:rPr>
      </w:pPr>
      <w:r w:rsidRPr="00BC0804">
        <w:rPr>
          <w:lang w:val="en-GB"/>
        </w:rPr>
        <w:t>THIRD SECTION</w:t>
      </w:r>
    </w:p>
    <w:p w:rsidRPr="00BC0804" w:rsidR="00E95C1E" w:rsidP="00BC0804" w:rsidRDefault="0087179B">
      <w:pPr>
        <w:jc w:val="center"/>
        <w:rPr>
          <w:lang w:val="en-GB"/>
        </w:rPr>
      </w:pPr>
    </w:p>
    <w:p w:rsidRPr="00BC0804" w:rsidR="00BF118F" w:rsidP="00BC0804" w:rsidRDefault="0087179B">
      <w:pPr>
        <w:jc w:val="center"/>
        <w:rPr>
          <w:lang w:val="en-GB"/>
        </w:rPr>
      </w:pPr>
    </w:p>
    <w:p w:rsidRPr="00BC0804" w:rsidR="00BF118F" w:rsidP="00BC0804" w:rsidRDefault="0087179B">
      <w:pPr>
        <w:jc w:val="center"/>
        <w:rPr>
          <w:lang w:val="en-GB"/>
        </w:rPr>
      </w:pPr>
    </w:p>
    <w:p w:rsidRPr="00BC0804" w:rsidR="00931773" w:rsidP="00BC0804" w:rsidRDefault="00931773">
      <w:pPr>
        <w:jc w:val="center"/>
        <w:rPr>
          <w:lang w:val="en-GB"/>
        </w:rPr>
      </w:pPr>
    </w:p>
    <w:p w:rsidRPr="00BC0804" w:rsidR="00931773" w:rsidP="00BC0804" w:rsidRDefault="00931773">
      <w:pPr>
        <w:jc w:val="center"/>
        <w:rPr>
          <w:lang w:val="en-GB"/>
        </w:rPr>
      </w:pPr>
    </w:p>
    <w:p w:rsidRPr="00BC0804" w:rsidR="00931773" w:rsidP="00BC0804" w:rsidRDefault="00931773">
      <w:pPr>
        <w:jc w:val="center"/>
        <w:rPr>
          <w:lang w:val="en-GB"/>
        </w:rPr>
      </w:pPr>
    </w:p>
    <w:p w:rsidRPr="00BC0804" w:rsidR="0098410D" w:rsidP="00BC0804" w:rsidRDefault="0087179B">
      <w:pPr>
        <w:jc w:val="center"/>
        <w:rPr>
          <w:lang w:val="en-GB"/>
        </w:rPr>
      </w:pPr>
    </w:p>
    <w:p w:rsidRPr="00BC0804" w:rsidR="008E6217" w:rsidP="00BC0804" w:rsidRDefault="00214AF6">
      <w:pPr>
        <w:jc w:val="center"/>
        <w:rPr>
          <w:b/>
          <w:lang w:val="en-GB"/>
        </w:rPr>
      </w:pPr>
      <w:bookmarkStart w:name="To" w:id="1"/>
      <w:r w:rsidRPr="00BC0804">
        <w:rPr>
          <w:b/>
          <w:lang w:val="en-GB"/>
        </w:rPr>
        <w:t xml:space="preserve">CASE OF </w:t>
      </w:r>
      <w:bookmarkEnd w:id="1"/>
      <w:r w:rsidRPr="00BC0804" w:rsidR="006F1E31">
        <w:rPr>
          <w:b/>
          <w:lang w:val="en-GB"/>
        </w:rPr>
        <w:t xml:space="preserve">VOLKOV AND OTHERS </w:t>
      </w:r>
      <w:r w:rsidRPr="00BC0804" w:rsidR="00671015">
        <w:rPr>
          <w:b/>
          <w:lang w:val="en-GB"/>
        </w:rPr>
        <w:t>v. RUSSIA</w:t>
      </w:r>
    </w:p>
    <w:p w:rsidRPr="00BC0804" w:rsidR="00170027" w:rsidP="00BC0804" w:rsidRDefault="0087179B">
      <w:pPr>
        <w:jc w:val="center"/>
        <w:rPr>
          <w:b/>
          <w:lang w:val="en-GB"/>
        </w:rPr>
      </w:pPr>
    </w:p>
    <w:p w:rsidRPr="00BC0804" w:rsidR="00D74888" w:rsidP="00BC0804" w:rsidRDefault="00214AF6">
      <w:pPr>
        <w:jc w:val="center"/>
        <w:rPr>
          <w:i/>
          <w:lang w:val="en-GB"/>
        </w:rPr>
      </w:pPr>
      <w:r w:rsidRPr="00BC0804">
        <w:rPr>
          <w:i/>
          <w:lang w:val="en-GB"/>
        </w:rPr>
        <w:t>(</w:t>
      </w:r>
      <w:r w:rsidRPr="00BC0804" w:rsidR="00671015">
        <w:rPr>
          <w:i/>
          <w:lang w:val="en-GB"/>
        </w:rPr>
        <w:t>Applications nos.</w:t>
      </w:r>
      <w:r w:rsidRPr="00BC0804">
        <w:rPr>
          <w:i/>
          <w:lang w:val="en-GB"/>
        </w:rPr>
        <w:t xml:space="preserve"> </w:t>
      </w:r>
      <w:r w:rsidRPr="00BC0804" w:rsidR="006F1E31">
        <w:rPr>
          <w:i/>
          <w:lang w:val="en-GB"/>
        </w:rPr>
        <w:t>3249/12 and 6 others</w:t>
      </w:r>
      <w:r w:rsidRPr="00BC0804">
        <w:rPr>
          <w:i/>
          <w:lang w:val="en-GB"/>
        </w:rPr>
        <w:t xml:space="preserve"> – see list appended)</w:t>
      </w:r>
    </w:p>
    <w:p w:rsidRPr="00BC0804" w:rsidR="0098410D" w:rsidP="00BC0804" w:rsidRDefault="0087179B">
      <w:pPr>
        <w:jc w:val="center"/>
        <w:rPr>
          <w:i/>
          <w:lang w:val="en-GB"/>
        </w:rPr>
      </w:pPr>
    </w:p>
    <w:p w:rsidRPr="00BC0804" w:rsidR="0098410D" w:rsidP="00BC0804" w:rsidRDefault="0087179B">
      <w:pPr>
        <w:jc w:val="center"/>
        <w:rPr>
          <w:lang w:val="en-GB"/>
        </w:rPr>
      </w:pPr>
    </w:p>
    <w:p w:rsidRPr="00BC0804" w:rsidR="0098410D" w:rsidP="00BC0804" w:rsidRDefault="0087179B">
      <w:pPr>
        <w:jc w:val="center"/>
        <w:rPr>
          <w:lang w:val="en-GB"/>
        </w:rPr>
      </w:pPr>
    </w:p>
    <w:p w:rsidRPr="00BC0804" w:rsidR="0098410D" w:rsidP="00BC0804" w:rsidRDefault="0087179B">
      <w:pPr>
        <w:jc w:val="center"/>
        <w:rPr>
          <w:lang w:val="en-GB"/>
        </w:rPr>
      </w:pPr>
    </w:p>
    <w:p w:rsidRPr="00BC0804" w:rsidR="00931773" w:rsidP="00BC0804" w:rsidRDefault="00931773">
      <w:pPr>
        <w:jc w:val="center"/>
        <w:rPr>
          <w:lang w:val="en-GB"/>
        </w:rPr>
      </w:pPr>
    </w:p>
    <w:p w:rsidRPr="00BC0804" w:rsidR="00931773" w:rsidP="00BC0804" w:rsidRDefault="00931773">
      <w:pPr>
        <w:jc w:val="center"/>
        <w:rPr>
          <w:lang w:val="en-GB"/>
        </w:rPr>
      </w:pPr>
    </w:p>
    <w:p w:rsidRPr="00BC0804" w:rsidR="00931773" w:rsidP="00BC0804" w:rsidRDefault="00931773">
      <w:pPr>
        <w:jc w:val="center"/>
        <w:rPr>
          <w:lang w:val="en-GB"/>
        </w:rPr>
      </w:pPr>
    </w:p>
    <w:p w:rsidRPr="00BC0804" w:rsidR="0098410D" w:rsidP="00BC0804" w:rsidRDefault="0087179B">
      <w:pPr>
        <w:jc w:val="center"/>
        <w:rPr>
          <w:lang w:val="en-GB"/>
        </w:rPr>
      </w:pPr>
    </w:p>
    <w:p w:rsidRPr="00BC0804" w:rsidR="0098410D" w:rsidP="00BC0804" w:rsidRDefault="0087179B">
      <w:pPr>
        <w:jc w:val="center"/>
        <w:rPr>
          <w:lang w:val="en-GB"/>
        </w:rPr>
      </w:pPr>
    </w:p>
    <w:p w:rsidRPr="00BC0804" w:rsidR="0098410D" w:rsidP="00BC0804" w:rsidRDefault="0087179B">
      <w:pPr>
        <w:jc w:val="center"/>
        <w:rPr>
          <w:lang w:val="en-GB"/>
        </w:rPr>
      </w:pPr>
    </w:p>
    <w:p w:rsidRPr="00BC0804" w:rsidR="0098410D" w:rsidP="00BC0804" w:rsidRDefault="0087179B">
      <w:pPr>
        <w:jc w:val="center"/>
        <w:rPr>
          <w:lang w:val="en-GB"/>
        </w:rPr>
      </w:pPr>
    </w:p>
    <w:p w:rsidRPr="00BC0804" w:rsidR="0098410D" w:rsidP="00BC0804" w:rsidRDefault="00214AF6">
      <w:pPr>
        <w:jc w:val="center"/>
        <w:outlineLvl w:val="0"/>
        <w:rPr>
          <w:lang w:val="en-GB"/>
        </w:rPr>
      </w:pPr>
      <w:r w:rsidRPr="00BC0804">
        <w:rPr>
          <w:lang w:val="en-GB"/>
        </w:rPr>
        <w:t>JUDGMENT</w:t>
      </w:r>
    </w:p>
    <w:p w:rsidRPr="00BC0804" w:rsidR="0098410D" w:rsidP="00BC0804" w:rsidRDefault="0087179B">
      <w:pPr>
        <w:jc w:val="center"/>
        <w:rPr>
          <w:lang w:val="en-GB"/>
        </w:rPr>
      </w:pPr>
    </w:p>
    <w:p w:rsidRPr="00BC0804" w:rsidR="0098410D" w:rsidP="00BC0804" w:rsidRDefault="0087179B">
      <w:pPr>
        <w:jc w:val="center"/>
        <w:rPr>
          <w:i/>
          <w:lang w:val="en-GB"/>
        </w:rPr>
      </w:pPr>
    </w:p>
    <w:p w:rsidRPr="00BC0804" w:rsidR="0098410D" w:rsidP="00BC0804" w:rsidRDefault="00214AF6">
      <w:pPr>
        <w:jc w:val="center"/>
        <w:outlineLvl w:val="0"/>
        <w:rPr>
          <w:lang w:val="en-GB"/>
        </w:rPr>
      </w:pPr>
      <w:r w:rsidRPr="00BC0804">
        <w:rPr>
          <w:lang w:val="en-GB"/>
        </w:rPr>
        <w:t>STRASBOURG</w:t>
      </w:r>
    </w:p>
    <w:p w:rsidRPr="00BC0804" w:rsidR="0098410D" w:rsidP="00BC0804" w:rsidRDefault="0087179B">
      <w:pPr>
        <w:jc w:val="center"/>
        <w:rPr>
          <w:lang w:val="en-GB"/>
        </w:rPr>
      </w:pPr>
    </w:p>
    <w:p w:rsidRPr="00BC0804" w:rsidR="0098410D" w:rsidP="00BC0804" w:rsidRDefault="00671015">
      <w:pPr>
        <w:jc w:val="center"/>
        <w:rPr>
          <w:lang w:val="en-GB"/>
        </w:rPr>
      </w:pPr>
      <w:r w:rsidRPr="00BC0804">
        <w:rPr>
          <w:rFonts w:ascii="Times New Roman" w:hAnsi="Times New Roman" w:cs="Times New Roman"/>
          <w:lang w:val="en-GB"/>
        </w:rPr>
        <w:t>23 July 2019</w:t>
      </w:r>
    </w:p>
    <w:p w:rsidRPr="00BC0804" w:rsidR="0098410D" w:rsidP="00BC0804" w:rsidRDefault="0087179B">
      <w:pPr>
        <w:jc w:val="center"/>
        <w:rPr>
          <w:lang w:val="en-GB"/>
        </w:rPr>
      </w:pPr>
    </w:p>
    <w:p w:rsidRPr="00BC0804" w:rsidR="0098410D" w:rsidP="00BC0804" w:rsidRDefault="0087179B">
      <w:pPr>
        <w:jc w:val="center"/>
        <w:rPr>
          <w:lang w:val="en-GB"/>
        </w:rPr>
      </w:pPr>
    </w:p>
    <w:p w:rsidRPr="00BC0804" w:rsidR="00203704" w:rsidP="00BC0804" w:rsidRDefault="00203704">
      <w:pPr>
        <w:jc w:val="center"/>
        <w:rPr>
          <w:lang w:val="en-GB"/>
        </w:rPr>
      </w:pPr>
    </w:p>
    <w:p w:rsidRPr="00BC0804" w:rsidR="00203704" w:rsidP="00BC0804" w:rsidRDefault="00203704">
      <w:pPr>
        <w:jc w:val="center"/>
        <w:rPr>
          <w:lang w:val="en-GB"/>
        </w:rPr>
      </w:pPr>
    </w:p>
    <w:p w:rsidRPr="00BC0804" w:rsidR="00203704" w:rsidP="00BC0804" w:rsidRDefault="00203704">
      <w:pPr>
        <w:jc w:val="center"/>
        <w:rPr>
          <w:lang w:val="en-GB"/>
        </w:rPr>
      </w:pPr>
    </w:p>
    <w:p w:rsidRPr="00BC0804" w:rsidR="0098410D" w:rsidP="00BC0804" w:rsidRDefault="0087179B">
      <w:pPr>
        <w:jc w:val="center"/>
        <w:rPr>
          <w:lang w:val="en-GB"/>
        </w:rPr>
      </w:pPr>
    </w:p>
    <w:p w:rsidRPr="00BC0804" w:rsidR="002422B6" w:rsidP="00BC0804" w:rsidRDefault="00214AF6">
      <w:pPr>
        <w:rPr>
          <w:i/>
          <w:sz w:val="22"/>
          <w:lang w:val="en-GB"/>
        </w:rPr>
      </w:pPr>
      <w:r w:rsidRPr="00BC0804">
        <w:rPr>
          <w:i/>
          <w:sz w:val="22"/>
          <w:lang w:val="en-GB"/>
        </w:rPr>
        <w:t xml:space="preserve">This judgment </w:t>
      </w:r>
      <w:r w:rsidRPr="00BC0804" w:rsidR="00671015">
        <w:rPr>
          <w:i/>
          <w:sz w:val="22"/>
          <w:lang w:val="en-GB"/>
        </w:rPr>
        <w:t>is final but it</w:t>
      </w:r>
      <w:r w:rsidRPr="00BC0804">
        <w:rPr>
          <w:i/>
          <w:sz w:val="22"/>
          <w:lang w:val="en-GB"/>
        </w:rPr>
        <w:t xml:space="preserve"> may be subject to editorial revision.</w:t>
      </w:r>
    </w:p>
    <w:p w:rsidRPr="00BC0804" w:rsidR="0098410D" w:rsidP="00BC0804" w:rsidRDefault="0087179B">
      <w:pPr>
        <w:rPr>
          <w:lang w:val="en-GB"/>
        </w:rPr>
      </w:pPr>
    </w:p>
    <w:p w:rsidRPr="00BC0804" w:rsidR="00203704" w:rsidP="00BC0804" w:rsidRDefault="00203704">
      <w:pPr>
        <w:rPr>
          <w:lang w:val="en-GB"/>
        </w:rPr>
        <w:sectPr w:rsidRPr="00BC0804" w:rsidR="00203704">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C0804" w:rsidR="0098410D" w:rsidP="00BC0804" w:rsidRDefault="00214AF6">
      <w:pPr>
        <w:pStyle w:val="JuCase"/>
        <w:rPr>
          <w:lang w:val="en-GB"/>
        </w:rPr>
      </w:pPr>
      <w:r w:rsidRPr="00BC0804">
        <w:rPr>
          <w:lang w:val="en-GB"/>
        </w:rPr>
        <w:t xml:space="preserve">In the case of </w:t>
      </w:r>
      <w:proofErr w:type="spellStart"/>
      <w:r w:rsidRPr="00BC0804" w:rsidR="00931773">
        <w:rPr>
          <w:lang w:val="en-GB"/>
        </w:rPr>
        <w:t>Volkov</w:t>
      </w:r>
      <w:proofErr w:type="spellEnd"/>
      <w:r w:rsidRPr="00BC0804" w:rsidR="00671015">
        <w:rPr>
          <w:lang w:val="en-GB"/>
        </w:rPr>
        <w:t xml:space="preserve"> </w:t>
      </w:r>
      <w:r w:rsidRPr="00BC0804">
        <w:rPr>
          <w:lang w:val="en-GB"/>
        </w:rPr>
        <w:t xml:space="preserve">and Others </w:t>
      </w:r>
      <w:r w:rsidRPr="00BC0804" w:rsidR="00671015">
        <w:rPr>
          <w:lang w:val="en-GB"/>
        </w:rPr>
        <w:t>v. Russia</w:t>
      </w:r>
      <w:r w:rsidRPr="00BC0804">
        <w:rPr>
          <w:lang w:val="en-GB"/>
        </w:rPr>
        <w:t>,</w:t>
      </w:r>
    </w:p>
    <w:p w:rsidRPr="00BC0804" w:rsidR="009F4C8F" w:rsidP="00BC0804" w:rsidRDefault="00214AF6">
      <w:pPr>
        <w:pStyle w:val="ECHRPara"/>
      </w:pPr>
      <w:r w:rsidRPr="00BC0804">
        <w:t>The European Court of Human Rights (</w:t>
      </w:r>
      <w:r w:rsidRPr="00BC0804" w:rsidR="00671015">
        <w:t>Third Section</w:t>
      </w:r>
      <w:r w:rsidRPr="00BC0804">
        <w:t xml:space="preserve">), sitting as a </w:t>
      </w:r>
      <w:r w:rsidRPr="00BC0804" w:rsidR="00671015">
        <w:t>Committee</w:t>
      </w:r>
      <w:r w:rsidRPr="00BC0804">
        <w:t xml:space="preserve"> composed of:</w:t>
      </w:r>
    </w:p>
    <w:p w:rsidRPr="00BC0804" w:rsidR="009F4C8F" w:rsidP="00BC0804" w:rsidRDefault="00931773">
      <w:pPr>
        <w:pStyle w:val="ECHRDecisionBody"/>
      </w:pPr>
      <w:r w:rsidRPr="00BC0804">
        <w:tab/>
      </w:r>
      <w:r w:rsidRPr="00BC0804" w:rsidR="00214AF6">
        <w:t xml:space="preserve">Alena </w:t>
      </w:r>
      <w:proofErr w:type="spellStart"/>
      <w:r w:rsidRPr="00BC0804" w:rsidR="00214AF6">
        <w:t>Poláčková</w:t>
      </w:r>
      <w:proofErr w:type="spellEnd"/>
      <w:r w:rsidRPr="00BC0804" w:rsidR="00214AF6">
        <w:t>,</w:t>
      </w:r>
      <w:r w:rsidRPr="00BC0804" w:rsidR="00214AF6">
        <w:rPr>
          <w:i/>
        </w:rPr>
        <w:t xml:space="preserve"> President,</w:t>
      </w:r>
      <w:r w:rsidRPr="00BC0804" w:rsidR="00214AF6">
        <w:rPr>
          <w:i/>
        </w:rPr>
        <w:br/>
      </w:r>
      <w:r w:rsidRPr="00BC0804" w:rsidR="00214AF6">
        <w:tab/>
        <w:t xml:space="preserve">Dmitry </w:t>
      </w:r>
      <w:proofErr w:type="spellStart"/>
      <w:r w:rsidRPr="00BC0804" w:rsidR="00214AF6">
        <w:t>Dedov</w:t>
      </w:r>
      <w:proofErr w:type="spellEnd"/>
      <w:r w:rsidRPr="00BC0804" w:rsidR="00214AF6">
        <w:t>,</w:t>
      </w:r>
      <w:r w:rsidRPr="00BC0804" w:rsidR="00214AF6">
        <w:rPr>
          <w:i/>
        </w:rPr>
        <w:br/>
      </w:r>
      <w:r w:rsidRPr="00BC0804" w:rsidR="00214AF6">
        <w:tab/>
        <w:t xml:space="preserve">Gilberto </w:t>
      </w:r>
      <w:proofErr w:type="spellStart"/>
      <w:r w:rsidRPr="00BC0804" w:rsidR="00214AF6">
        <w:t>Felici</w:t>
      </w:r>
      <w:proofErr w:type="spellEnd"/>
      <w:r w:rsidRPr="00BC0804" w:rsidR="00214AF6">
        <w:t>,</w:t>
      </w:r>
      <w:r w:rsidRPr="00BC0804" w:rsidR="00214AF6">
        <w:rPr>
          <w:i/>
        </w:rPr>
        <w:t xml:space="preserve"> judges,</w:t>
      </w:r>
      <w:r w:rsidRPr="00BC0804" w:rsidR="00214AF6">
        <w:rPr>
          <w:szCs w:val="24"/>
        </w:rPr>
        <w:br/>
      </w:r>
      <w:r w:rsidRPr="00BC0804" w:rsidR="00214AF6">
        <w:t xml:space="preserve">and </w:t>
      </w:r>
      <w:proofErr w:type="spellStart"/>
      <w:r w:rsidRPr="00BC0804" w:rsidR="00671015">
        <w:t>Fatoş</w:t>
      </w:r>
      <w:proofErr w:type="spellEnd"/>
      <w:r w:rsidRPr="00BC0804" w:rsidR="00671015">
        <w:t xml:space="preserve"> Aracı</w:t>
      </w:r>
      <w:r w:rsidRPr="00BC0804" w:rsidR="00214AF6">
        <w:t xml:space="preserve">, </w:t>
      </w:r>
      <w:r w:rsidRPr="00BC0804" w:rsidR="00671015">
        <w:rPr>
          <w:i/>
        </w:rPr>
        <w:t xml:space="preserve">Deputy Section </w:t>
      </w:r>
      <w:r w:rsidRPr="00BC0804" w:rsidR="00671015">
        <w:rPr>
          <w:i/>
          <w:iCs/>
        </w:rPr>
        <w:t>Registrar</w:t>
      </w:r>
      <w:r w:rsidRPr="00BC0804" w:rsidR="00214AF6">
        <w:rPr>
          <w:i/>
        </w:rPr>
        <w:t>,</w:t>
      </w:r>
    </w:p>
    <w:p w:rsidRPr="00BC0804" w:rsidR="009F4C8F" w:rsidP="00BC0804" w:rsidRDefault="00214AF6">
      <w:pPr>
        <w:pStyle w:val="ECHRPara"/>
      </w:pPr>
      <w:r w:rsidRPr="00BC0804">
        <w:t xml:space="preserve">Having deliberated in private on </w:t>
      </w:r>
      <w:r w:rsidRPr="00BC0804" w:rsidR="00671015">
        <w:rPr>
          <w:szCs w:val="24"/>
        </w:rPr>
        <w:t>2 July 2019</w:t>
      </w:r>
      <w:r w:rsidRPr="00BC0804">
        <w:t>,</w:t>
      </w:r>
    </w:p>
    <w:p w:rsidRPr="00BC0804" w:rsidR="009F4C8F" w:rsidP="00BC0804" w:rsidRDefault="00214AF6">
      <w:pPr>
        <w:pStyle w:val="ECHRPara"/>
      </w:pPr>
      <w:r w:rsidRPr="00BC0804">
        <w:t>Delivers the following judgment, which was adopted on that date:</w:t>
      </w:r>
    </w:p>
    <w:p w:rsidRPr="00BC0804" w:rsidR="00671015" w:rsidP="00BC0804" w:rsidRDefault="00671015">
      <w:pPr>
        <w:pStyle w:val="ECHRTitle1"/>
      </w:pPr>
      <w:r w:rsidRPr="00BC0804">
        <w:t>PROCEDURE</w:t>
      </w:r>
    </w:p>
    <w:p w:rsidRPr="00BC0804" w:rsidR="00671015" w:rsidP="00BC0804" w:rsidRDefault="00671015">
      <w:pPr>
        <w:pStyle w:val="ECHRPara"/>
      </w:pPr>
      <w:r w:rsidRPr="00BC0804">
        <w:t xml:space="preserve">1.  The case originated in </w:t>
      </w:r>
      <w:r w:rsidRPr="00BC0804">
        <w:rPr>
          <w:color w:val="000000"/>
        </w:rPr>
        <w:t>seven</w:t>
      </w:r>
      <w:r w:rsidRPr="00BC0804">
        <w:t xml:space="preserve"> applications (nos. 3249/12, 11204/12, 23589/13, 53686/13, 54020/13, 60850/13 and 48673/14</w:t>
      </w:r>
      <w:r w:rsidRPr="00BC0804">
        <w:rPr>
          <w:color w:val="000000"/>
        </w:rPr>
        <w:t>)</w:t>
      </w:r>
      <w:r w:rsidRPr="00BC0804">
        <w:t xml:space="preserve"> against the Russian Federation lodged with the Court under Article 34 of the Convention for the Protection of Human Rights and Fundamental Freedoms (“the Convention”) by ten Russian nationals and one legal entity established in Russia. Their details and the dates of their applications to the Court appear below in Appendix.</w:t>
      </w:r>
    </w:p>
    <w:p w:rsidRPr="00BC0804" w:rsidR="00671015" w:rsidP="00BC0804" w:rsidRDefault="00671015">
      <w:pPr>
        <w:pStyle w:val="ECHRPara"/>
      </w:pPr>
      <w:r w:rsidRPr="00BC0804">
        <w:t xml:space="preserve">2.  The Russian Government (“the Government”) were represented by Mr G. </w:t>
      </w:r>
      <w:proofErr w:type="spellStart"/>
      <w:r w:rsidRPr="00BC0804">
        <w:t>Matyushkin</w:t>
      </w:r>
      <w:proofErr w:type="spellEnd"/>
      <w:r w:rsidRPr="00BC0804">
        <w:t xml:space="preserve">, Representative of the Russian Federation at the European Court of Human Rights and then by his successor in that office, Mr M. </w:t>
      </w:r>
      <w:proofErr w:type="spellStart"/>
      <w:r w:rsidRPr="00BC0804">
        <w:t>Galperin</w:t>
      </w:r>
      <w:proofErr w:type="spellEnd"/>
      <w:r w:rsidRPr="00BC0804">
        <w:t>.</w:t>
      </w:r>
    </w:p>
    <w:p w:rsidRPr="00BC0804" w:rsidR="00671015" w:rsidP="00BC0804" w:rsidRDefault="00671015">
      <w:pPr>
        <w:pStyle w:val="ECHRPara"/>
      </w:pPr>
      <w:r w:rsidRPr="00BC0804">
        <w:t xml:space="preserve">3.  On 18 May 2015 the </w:t>
      </w:r>
      <w:r w:rsidRPr="00BC0804">
        <w:rPr>
          <w:rFonts w:ascii="Times New Roman" w:hAnsi="Times New Roman" w:eastAsia="Times New Roman" w:cs="Times New Roman"/>
        </w:rPr>
        <w:t xml:space="preserve">complaints concerning delayed enforcement as well as insufficiency of compensation for that were communicated to the Government and the remainder of the applications nos. </w:t>
      </w:r>
      <w:r w:rsidRPr="00BC0804">
        <w:t>3249/12, 11204/12, 23589/13, 53686/13, 60850/13, 48673/14</w:t>
      </w:r>
      <w:r w:rsidRPr="00BC0804">
        <w:rPr>
          <w:rFonts w:ascii="Times New Roman" w:hAnsi="Times New Roman" w:eastAsia="Times New Roman" w:cs="Times New Roman"/>
        </w:rPr>
        <w:t xml:space="preserve"> were declared inadmissible </w:t>
      </w:r>
      <w:r w:rsidRPr="00BC0804">
        <w:t>pursuant to Rule 54 § 3 of the Rules of Court.</w:t>
      </w:r>
    </w:p>
    <w:p w:rsidRPr="00BC0804" w:rsidR="00671015" w:rsidP="00BC0804" w:rsidRDefault="00671015">
      <w:pPr>
        <w:pStyle w:val="ECHRTitle1"/>
      </w:pPr>
      <w:r w:rsidRPr="00BC0804">
        <w:t>THE FACTS</w:t>
      </w:r>
    </w:p>
    <w:p w:rsidRPr="00BC0804" w:rsidR="00671015" w:rsidP="00BC0804" w:rsidRDefault="00671015">
      <w:pPr>
        <w:pStyle w:val="ECHRHeading1"/>
      </w:pPr>
      <w:r w:rsidRPr="00BC0804">
        <w:t>I.  THE CIRCUMSTANCES OF THE CASE</w:t>
      </w:r>
    </w:p>
    <w:p w:rsidRPr="00BC0804" w:rsidR="00671015" w:rsidP="00BC0804" w:rsidRDefault="00671015">
      <w:pPr>
        <w:pStyle w:val="ECHRPara"/>
      </w:pPr>
      <w:r w:rsidRPr="00BC0804">
        <w:t>4.  The personal details of the applicants appear in the Appendix.</w:t>
      </w:r>
    </w:p>
    <w:p w:rsidRPr="00BC0804" w:rsidR="00671015" w:rsidP="00BC0804" w:rsidRDefault="00671015">
      <w:pPr>
        <w:pStyle w:val="ECHRPara"/>
      </w:pPr>
      <w:r w:rsidRPr="00BC0804">
        <w:t>5.  The applicants obtained final court judgments in their favour, according to which different State authorities were ordered to pay them lump sums or monthly payments. The court decisions were not promptly enforced. The applicants sought compensation for delayed enforcement under the Compensation Act. Their claims for compensation were granted and the judgments were fully enforced. The respective information about the judgments in the applicants</w:t>
      </w:r>
      <w:r w:rsidRPr="00BC0804" w:rsidR="00BC0804">
        <w:t>’</w:t>
      </w:r>
      <w:r w:rsidRPr="00BC0804">
        <w:t xml:space="preserve"> favour and their enforcement, courts decisions concerning the compensation awards and respective sums are indicated in the appended table.</w:t>
      </w:r>
    </w:p>
    <w:p w:rsidRPr="00BC0804" w:rsidR="00671015" w:rsidP="00BC0804" w:rsidRDefault="00671015">
      <w:pPr>
        <w:pStyle w:val="ECHRHeading1"/>
      </w:pPr>
      <w:r w:rsidRPr="00BC0804">
        <w:t>II.</w:t>
      </w:r>
      <w:proofErr w:type="gramStart"/>
      <w:r w:rsidRPr="00BC0804">
        <w:t>  RELEVANT</w:t>
      </w:r>
      <w:proofErr w:type="gramEnd"/>
      <w:r w:rsidRPr="00BC0804">
        <w:t xml:space="preserve"> DOMESTIC LAW</w:t>
      </w:r>
    </w:p>
    <w:p w:rsidRPr="00BC0804" w:rsidR="00671015" w:rsidP="00BC0804" w:rsidRDefault="00671015">
      <w:pPr>
        <w:pStyle w:val="ECHRPara"/>
      </w:pPr>
      <w:r w:rsidRPr="00BC0804">
        <w:t>6.  Federal Law № 68-ФЗ “On Compensation for Violation of the Right to a Trial within a Reasonable Time or the Right to Enforcement of a Judgment within a Reasonable Time” of 30 April 2010 (in force as of 4 May 2010) provides that in case of a violation of the right to trial within a reasonable time or of the right to enforcement of a final judgment, the Russian citizens are entitled to seek compensation of the non-pecuniary damage.</w:t>
      </w:r>
    </w:p>
    <w:p w:rsidRPr="00BC0804" w:rsidR="00671015" w:rsidP="00BC0804" w:rsidRDefault="00671015">
      <w:pPr>
        <w:pStyle w:val="ECHRTitle1"/>
      </w:pPr>
      <w:r w:rsidRPr="00BC0804">
        <w:t>THE LAW</w:t>
      </w:r>
    </w:p>
    <w:p w:rsidRPr="00BC0804" w:rsidR="00671015" w:rsidP="00BC0804" w:rsidRDefault="00671015">
      <w:pPr>
        <w:pStyle w:val="ECHRHeading1"/>
      </w:pPr>
      <w:r w:rsidRPr="00BC0804">
        <w:t>I.  JOINDER OF THE APPLICATIONS</w:t>
      </w:r>
    </w:p>
    <w:p w:rsidRPr="00BC0804" w:rsidR="00671015" w:rsidP="00BC0804" w:rsidRDefault="00671015">
      <w:pPr>
        <w:pStyle w:val="ECHRPara"/>
      </w:pPr>
      <w:r w:rsidRPr="00BC0804">
        <w:t>7.  Having regard to the similar subject matter of the applications, the Court finds it appropriate to examine them jointly in a single judgment.</w:t>
      </w:r>
    </w:p>
    <w:p w:rsidRPr="00BC0804" w:rsidR="00671015" w:rsidP="00BC0804" w:rsidRDefault="00671015">
      <w:pPr>
        <w:pStyle w:val="ECHRHeading1"/>
      </w:pPr>
      <w:r w:rsidRPr="00BC0804">
        <w:t>II.</w:t>
      </w:r>
      <w:proofErr w:type="gramStart"/>
      <w:r w:rsidRPr="00BC0804">
        <w:t>  ALLEGED</w:t>
      </w:r>
      <w:proofErr w:type="gramEnd"/>
      <w:r w:rsidRPr="00BC0804">
        <w:t xml:space="preserve"> VIOLATION OF ARTICLE 6 § 1 OF THE CONVENTION AND ARTICLE 1 OF PROTOCOL No. 1</w:t>
      </w:r>
    </w:p>
    <w:p w:rsidRPr="00BC0804" w:rsidR="00671015" w:rsidP="00BC0804" w:rsidRDefault="00671015">
      <w:pPr>
        <w:pStyle w:val="ECHRPara"/>
      </w:pPr>
      <w:r w:rsidRPr="00BC0804">
        <w:t>8.  The applicants complained that the final judgments in their favour were enforced with significant delays. They further complained about insufficient compensation under the Compensation Act. They relied on Article 6 of the Convention and Article 1 of Protocol No. 1, which in the relevant parts read as follows:</w:t>
      </w:r>
    </w:p>
    <w:p w:rsidRPr="00BC0804" w:rsidR="00671015" w:rsidP="00BC0804" w:rsidRDefault="00671015">
      <w:pPr>
        <w:pStyle w:val="ECHRParaQuote"/>
        <w:jc w:val="center"/>
        <w:rPr>
          <w:b/>
        </w:rPr>
      </w:pPr>
      <w:r w:rsidRPr="00BC0804">
        <w:rPr>
          <w:b/>
        </w:rPr>
        <w:t>Article 6 § 1</w:t>
      </w:r>
    </w:p>
    <w:p w:rsidRPr="00BC0804" w:rsidR="00671015" w:rsidP="00BC0804" w:rsidRDefault="00671015">
      <w:pPr>
        <w:pStyle w:val="ECHRParaQuote"/>
      </w:pPr>
      <w:r w:rsidRPr="00BC0804">
        <w:t>“In the determination of his civil rights and obligations ... everyone is entitled to a fair ... hearing ... by [a] ... tribunal ...”</w:t>
      </w:r>
    </w:p>
    <w:p w:rsidRPr="00BC0804" w:rsidR="00671015" w:rsidP="00BC0804" w:rsidRDefault="00671015">
      <w:pPr>
        <w:pStyle w:val="ECHRParaQuote"/>
        <w:jc w:val="center"/>
        <w:rPr>
          <w:b/>
        </w:rPr>
      </w:pPr>
      <w:r w:rsidRPr="00BC0804">
        <w:rPr>
          <w:b/>
        </w:rPr>
        <w:t>Article 1 of Protocol No. 1</w:t>
      </w:r>
    </w:p>
    <w:p w:rsidRPr="00BC0804" w:rsidR="00671015" w:rsidP="00BC0804" w:rsidRDefault="00671015">
      <w:pPr>
        <w:pStyle w:val="ECHRParaQuote"/>
      </w:pPr>
      <w:r w:rsidRPr="00BC0804">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C0804" w:rsidR="00671015" w:rsidP="00BC0804" w:rsidRDefault="00671015">
      <w:pPr>
        <w:pStyle w:val="ECHRHeading2"/>
      </w:pPr>
      <w:r w:rsidRPr="00BC0804">
        <w:t>A.  Admissibility</w:t>
      </w:r>
    </w:p>
    <w:p w:rsidRPr="00BC0804" w:rsidR="00671015" w:rsidP="00BC0804" w:rsidRDefault="00671015">
      <w:pPr>
        <w:pStyle w:val="ECHRPara"/>
      </w:pPr>
      <w:r w:rsidRPr="00BC0804">
        <w:t>9.  The Court notes that these complaints are not manifestly ill-founded within the meaning of Article 35 § 3 (a) of the Convention. It further notes that they are not inadmissible on any other grounds. They must therefore be declared admissible.</w:t>
      </w:r>
    </w:p>
    <w:p w:rsidRPr="00BC0804" w:rsidR="00671015" w:rsidP="00BC0804" w:rsidRDefault="00671015">
      <w:pPr>
        <w:pStyle w:val="ECHRHeading2"/>
      </w:pPr>
      <w:r w:rsidRPr="00BC0804">
        <w:t>B.  Merits</w:t>
      </w:r>
    </w:p>
    <w:p w:rsidRPr="00BC0804" w:rsidR="00671015" w:rsidP="00BC0804" w:rsidRDefault="00671015">
      <w:pPr>
        <w:pStyle w:val="ECHRPara"/>
      </w:pPr>
      <w:r w:rsidRPr="00BC0804">
        <w:t>10.  The Government submitted that delayed enforcement of the judgments was a result of the applicants</w:t>
      </w:r>
      <w:r w:rsidRPr="00BC0804" w:rsidR="00BC0804">
        <w:t>’</w:t>
      </w:r>
      <w:r w:rsidRPr="00BC0804">
        <w:t xml:space="preserve"> own behaviour obstructing payment of the award or the lack of the funds in the regional budgets. Finally they submitted that the applicants had already received compensation for non-pecuniary damage sustained as a result of delayed enforcement.</w:t>
      </w:r>
    </w:p>
    <w:p w:rsidRPr="00BC0804" w:rsidR="00671015" w:rsidP="00BC0804" w:rsidRDefault="00671015">
      <w:pPr>
        <w:pStyle w:val="ECHRPara"/>
      </w:pPr>
      <w:r w:rsidRPr="00BC0804">
        <w:t>11.  The applicants disagreed with the Government</w:t>
      </w:r>
      <w:r w:rsidRPr="00BC0804" w:rsidR="00BC0804">
        <w:t>’</w:t>
      </w:r>
      <w:r w:rsidRPr="00BC0804">
        <w:t>s submissions and maintained their complaints.</w:t>
      </w:r>
    </w:p>
    <w:p w:rsidRPr="00BC0804" w:rsidR="00671015" w:rsidP="00BC0804" w:rsidRDefault="00671015">
      <w:pPr>
        <w:pStyle w:val="ECHRPara"/>
      </w:pPr>
      <w:r w:rsidRPr="00BC0804">
        <w:t xml:space="preserve">12.  The Court reiterates that </w:t>
      </w:r>
      <w:r w:rsidRPr="00BC0804">
        <w:rPr>
          <w:rStyle w:val="ECHRParaChar"/>
        </w:rPr>
        <w:t xml:space="preserve">where a State has taken a significant step by introducing a compensatory remedy, the Court must leave a wider margin of appreciation to the State to allow it to organise the remedy in a manner consistent with its own legal system and traditions and consonant with the standard of living in the country concerned. The Court has therefore been prepared to accept that the compensation amounts awarded by domestic courts for violations of the Convention rights may be somewhat lower than those granted by the Court in similar cases (see, </w:t>
      </w:r>
      <w:r w:rsidRPr="00BC0804">
        <w:rPr>
          <w:rStyle w:val="ECHRParaChar"/>
          <w:i/>
        </w:rPr>
        <w:t>mutatis mutandis</w:t>
      </w:r>
      <w:r w:rsidRPr="00BC0804">
        <w:rPr>
          <w:rStyle w:val="ECHRParaChar"/>
        </w:rPr>
        <w:t xml:space="preserve">, </w:t>
      </w:r>
      <w:proofErr w:type="spellStart"/>
      <w:r w:rsidRPr="00BC0804">
        <w:rPr>
          <w:rStyle w:val="ECHRParaChar"/>
          <w:i/>
        </w:rPr>
        <w:t>Scordino</w:t>
      </w:r>
      <w:proofErr w:type="spellEnd"/>
      <w:r w:rsidRPr="00BC0804">
        <w:rPr>
          <w:rStyle w:val="ECHRParaChar"/>
          <w:i/>
        </w:rPr>
        <w:t xml:space="preserve"> v. Italy</w:t>
      </w:r>
      <w:r w:rsidRPr="00BC0804">
        <w:rPr>
          <w:rStyle w:val="ECHRParaChar"/>
        </w:rPr>
        <w:t xml:space="preserve"> (no. 1) [GC], no. 36813/97, § 189, ECHR 2006</w:t>
      </w:r>
      <w:r w:rsidRPr="00BC0804">
        <w:rPr>
          <w:rStyle w:val="ECHRParaChar"/>
        </w:rPr>
        <w:noBreakHyphen/>
        <w:t xml:space="preserve">V). In the present case, however, the amount of compensation awarded by the domestic courts falls far below what the Court awards in comparable situations in respect of non-pecuniary damage. With reference to the Convention criteria as they were set out in the pilot judgment (see </w:t>
      </w:r>
      <w:bookmarkStart w:name="File2" w:id="2"/>
      <w:proofErr w:type="spellStart"/>
      <w:r w:rsidRPr="00BC0804">
        <w:rPr>
          <w:i/>
        </w:rPr>
        <w:t>Burdov</w:t>
      </w:r>
      <w:bookmarkEnd w:id="2"/>
      <w:proofErr w:type="spellEnd"/>
      <w:r w:rsidRPr="00BC0804">
        <w:rPr>
          <w:i/>
        </w:rPr>
        <w:t xml:space="preserve"> v. Russia (no. 2)</w:t>
      </w:r>
      <w:r w:rsidRPr="00BC0804">
        <w:t xml:space="preserve">, no. 33509/04, §§ </w:t>
      </w:r>
      <w:r w:rsidRPr="00BC0804">
        <w:rPr>
          <w:rStyle w:val="ECHRParaChar"/>
        </w:rPr>
        <w:t>154-57</w:t>
      </w:r>
      <w:r w:rsidRPr="00BC0804">
        <w:t>, ECHR 2009</w:t>
      </w:r>
      <w:r w:rsidRPr="00BC0804">
        <w:rPr>
          <w:rStyle w:val="ECHRParaChar"/>
        </w:rPr>
        <w:t>), the Court considers that the amounts awarded to the applicants by the domestic courts are unreasonably low, taking into consideration notably the nature of the court award at issue and the extremely long delay in enforcement.</w:t>
      </w:r>
    </w:p>
    <w:p w:rsidRPr="00BC0804" w:rsidR="00671015" w:rsidP="00BC0804" w:rsidRDefault="00671015">
      <w:pPr>
        <w:pStyle w:val="ECHRPara"/>
      </w:pPr>
      <w:r w:rsidRPr="00BC0804">
        <w:t xml:space="preserve">13.  The Court observes that it has already found violation of the Convention on account of non-enforcement or delayed enforcement of the judgments and insufficient compensation for that under the Compensation Act (see </w:t>
      </w:r>
      <w:proofErr w:type="spellStart"/>
      <w:r w:rsidRPr="00BC0804">
        <w:rPr>
          <w:i/>
        </w:rPr>
        <w:t>Lavrov</w:t>
      </w:r>
      <w:proofErr w:type="spellEnd"/>
      <w:r w:rsidRPr="00BC0804">
        <w:rPr>
          <w:i/>
        </w:rPr>
        <w:t xml:space="preserve"> v. Russia</w:t>
      </w:r>
      <w:r w:rsidRPr="00BC0804">
        <w:t xml:space="preserve">, no. </w:t>
      </w:r>
      <w:bookmarkStart w:name="File0" w:id="3"/>
      <w:r w:rsidRPr="00BC0804">
        <w:t>33422/03</w:t>
      </w:r>
      <w:bookmarkEnd w:id="3"/>
      <w:r w:rsidRPr="00BC0804">
        <w:t>, §§ 35-39, 17 January 2012). The Court sees no reason to reach a different conclusion in the present cases.</w:t>
      </w:r>
    </w:p>
    <w:p w:rsidRPr="00BC0804" w:rsidR="00671015" w:rsidP="00BC0804" w:rsidRDefault="00671015">
      <w:pPr>
        <w:pStyle w:val="ECHRPara"/>
      </w:pPr>
      <w:r w:rsidRPr="00BC0804">
        <w:t>14.  The foregoing considerations are sufficient to enable the Court to conclude that the authorities failed to comply with their obligation to promptly enforce final judgments in the applicants</w:t>
      </w:r>
      <w:r w:rsidRPr="00BC0804" w:rsidR="00BC0804">
        <w:t>’</w:t>
      </w:r>
      <w:r w:rsidRPr="00BC0804">
        <w:t xml:space="preserve"> favour.</w:t>
      </w:r>
    </w:p>
    <w:p w:rsidRPr="00BC0804" w:rsidR="00671015" w:rsidP="00BC0804" w:rsidRDefault="00671015">
      <w:pPr>
        <w:pStyle w:val="ECHRPara"/>
      </w:pPr>
      <w:r w:rsidRPr="00BC0804">
        <w:t>15.  There has accordingly been a violation of Article 6 § 1 of the Convention and Article 1 of Protocol No. 1 to the Convention.</w:t>
      </w:r>
    </w:p>
    <w:p w:rsidRPr="00BC0804" w:rsidR="00671015" w:rsidP="00BC0804" w:rsidRDefault="00671015">
      <w:pPr>
        <w:pStyle w:val="ECHRHeading1"/>
      </w:pPr>
      <w:r w:rsidRPr="00BC0804">
        <w:t>III.</w:t>
      </w:r>
      <w:proofErr w:type="gramStart"/>
      <w:r w:rsidRPr="00BC0804">
        <w:t>  APPLICATION</w:t>
      </w:r>
      <w:proofErr w:type="gramEnd"/>
      <w:r w:rsidRPr="00BC0804">
        <w:t xml:space="preserve"> OF ARTICLE 41 OF THE CONVENTION</w:t>
      </w:r>
    </w:p>
    <w:p w:rsidRPr="00BC0804" w:rsidR="00671015" w:rsidP="00BC0804" w:rsidRDefault="00671015">
      <w:pPr>
        <w:pStyle w:val="ECHRPara"/>
        <w:keepNext/>
        <w:keepLines/>
      </w:pPr>
      <w:r w:rsidRPr="00BC0804">
        <w:t>16.  Article 41 of the Convention provides:</w:t>
      </w:r>
    </w:p>
    <w:p w:rsidRPr="00BC0804" w:rsidR="00671015" w:rsidP="00BC0804" w:rsidRDefault="00671015">
      <w:pPr>
        <w:pStyle w:val="ECHRParaQuote"/>
        <w:keepNext/>
        <w:keepLines/>
      </w:pPr>
      <w:r w:rsidRPr="00BC080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C0804" w:rsidR="00671015" w:rsidP="00BC0804" w:rsidRDefault="00671015">
      <w:pPr>
        <w:pStyle w:val="ECHRHeading2"/>
      </w:pPr>
      <w:r w:rsidRPr="00BC0804">
        <w:t>A.  Damage</w:t>
      </w:r>
    </w:p>
    <w:p w:rsidRPr="00BC0804" w:rsidR="00671015" w:rsidP="00BC0804" w:rsidRDefault="00671015">
      <w:pPr>
        <w:pStyle w:val="ECHRPara"/>
      </w:pPr>
      <w:bookmarkStart w:name="Costs" w:id="4"/>
      <w:r w:rsidRPr="00BC0804">
        <w:t>17</w:t>
      </w:r>
      <w:bookmarkEnd w:id="4"/>
      <w:r w:rsidRPr="00BC0804">
        <w:t xml:space="preserve">.  The Court notes at the outset that Ms </w:t>
      </w:r>
      <w:proofErr w:type="spellStart"/>
      <w:r w:rsidRPr="00BC0804">
        <w:t>Gutsulyak</w:t>
      </w:r>
      <w:proofErr w:type="spellEnd"/>
      <w:r w:rsidRPr="00BC0804">
        <w:t xml:space="preserve"> (applications nos. 11204/12 and 60850/13) did not submit claims for just satisfaction within the time limits set by the Registry of the Court. Consequently, the Court makes no awards in these two cases.</w:t>
      </w:r>
    </w:p>
    <w:p w:rsidRPr="00BC0804" w:rsidR="00671015" w:rsidP="00BC0804" w:rsidRDefault="00671015">
      <w:pPr>
        <w:pStyle w:val="ECHRPara"/>
      </w:pPr>
      <w:r w:rsidRPr="00BC0804">
        <w:t>18.  As regards the other applicants, they submitted, as far as their admissible complaints were concerned, claims in respect of pecuniary and/or non-pecuniary damage ranging from 4,000 euros (EUR) to EUR 91,400 (see the Appendix).</w:t>
      </w:r>
    </w:p>
    <w:p w:rsidRPr="00BC0804" w:rsidR="00671015" w:rsidP="00BC0804" w:rsidRDefault="00671015">
      <w:pPr>
        <w:pStyle w:val="ECHRPara"/>
      </w:pPr>
      <w:r w:rsidRPr="00BC0804">
        <w:t>19.  In all cases, the Government contested the applicants</w:t>
      </w:r>
      <w:r w:rsidRPr="00BC0804" w:rsidR="00BC0804">
        <w:t>’</w:t>
      </w:r>
      <w:r w:rsidRPr="00BC0804">
        <w:t xml:space="preserve"> methods of calculation as regards pecuniary damage. They further contended that the final judgments were enforced and the applicants did not sustain any pecuniary damage. As for non-pecuniary damage the Government referred to the compensation awarded at the domestic level as being in compliance with the Court</w:t>
      </w:r>
      <w:r w:rsidRPr="00BC0804" w:rsidR="00BC0804">
        <w:t>’</w:t>
      </w:r>
      <w:r w:rsidRPr="00BC0804">
        <w:t>s case law.</w:t>
      </w:r>
    </w:p>
    <w:p w:rsidRPr="00BC0804" w:rsidR="00671015" w:rsidP="00BC0804" w:rsidRDefault="00671015">
      <w:pPr>
        <w:pStyle w:val="ECHRPara"/>
      </w:pPr>
      <w:r w:rsidRPr="00BC0804">
        <w:t>20.  The Court notes that the applicants in essence claims the sums awarded by the domestic courts and already paid to them. Given that the final judgments in the applicants</w:t>
      </w:r>
      <w:r w:rsidRPr="00BC0804" w:rsidR="00BC0804">
        <w:t>’</w:t>
      </w:r>
      <w:r w:rsidRPr="00BC0804">
        <w:t xml:space="preserve"> favour were fully enforced the Court does not discern any causal link between the violation found and the pecuniary damage alleged. The Court therefore rejects these claims.</w:t>
      </w:r>
    </w:p>
    <w:p w:rsidRPr="00BC0804" w:rsidR="00671015" w:rsidP="00BC0804" w:rsidRDefault="00671015">
      <w:pPr>
        <w:pStyle w:val="ECHRPara"/>
      </w:pPr>
      <w:r w:rsidRPr="00BC0804">
        <w:t>21.  As to non-pecuniary damage, the Court considers that the applicants must have suffered distress and frustration resulting from the authorities</w:t>
      </w:r>
      <w:r w:rsidRPr="00BC0804" w:rsidR="00BC0804">
        <w:t>’</w:t>
      </w:r>
      <w:r w:rsidRPr="00BC0804">
        <w:t xml:space="preserve"> failure to duly enforce the judgments in their favour. However, the amount claimed appears excessive.</w:t>
      </w:r>
      <w:r w:rsidRPr="00BC0804">
        <w:rPr>
          <w:rFonts w:ascii="Arial" w:hAnsi="Arial" w:cs="Arial"/>
          <w:color w:val="000000"/>
        </w:rPr>
        <w:t xml:space="preserve"> </w:t>
      </w:r>
      <w:r w:rsidRPr="00BC0804">
        <w:t>At the same time, the Court considers that the amounts to be awarded under this head should be reduced so as to take account of the compensations already paid to the applicants at the domestic level.</w:t>
      </w:r>
    </w:p>
    <w:p w:rsidRPr="00BC0804" w:rsidR="00671015" w:rsidP="00BC0804" w:rsidRDefault="00671015">
      <w:pPr>
        <w:pStyle w:val="ECHRPara"/>
      </w:pPr>
      <w:r w:rsidRPr="00BC0804">
        <w:t>22.  The Court notes that the present cases are similar to numerous other cases that concern the same issues it has already addressed in numerous other judgments finding violations of the Convention on account of the non</w:t>
      </w:r>
      <w:r w:rsidRPr="00BC0804">
        <w:noBreakHyphen/>
        <w:t>enforcement or delayed enforcement of final judgments. In cases involving many similarly situated victims a unified approach may be called for. This approach will ensure that the applicants remain aggregated and that no disparity in the level of the awards will have a divisive effect on them (see, for instance, </w:t>
      </w:r>
      <w:r w:rsidRPr="00BC0804">
        <w:rPr>
          <w:i/>
        </w:rPr>
        <w:t>Moskalenko and Others v. Ukraine</w:t>
      </w:r>
      <w:r w:rsidRPr="00BC0804">
        <w:t> [Committee], nos. 1270/12 and 249 others, § 23, 18 July 2013).</w:t>
      </w:r>
    </w:p>
    <w:p w:rsidRPr="00BC0804" w:rsidR="00671015" w:rsidP="00BC0804" w:rsidRDefault="00671015">
      <w:pPr>
        <w:pStyle w:val="ECHRPara"/>
      </w:pPr>
      <w:r w:rsidRPr="00BC0804">
        <w:t>23.  In these circumstances making its assessment on an equitable basis, the Court awards the applicants amounts indicated in the Appendix in respect of non-pecuniary damage, plus any tax that may be chargeable.</w:t>
      </w:r>
    </w:p>
    <w:p w:rsidRPr="00BC0804" w:rsidR="00671015" w:rsidP="00BC0804" w:rsidRDefault="00671015">
      <w:pPr>
        <w:pStyle w:val="ECHRHeading2"/>
      </w:pPr>
      <w:r w:rsidRPr="00BC0804">
        <w:t>B.  Costs and expenses</w:t>
      </w:r>
    </w:p>
    <w:p w:rsidRPr="00BC0804" w:rsidR="00671015" w:rsidP="00BC0804" w:rsidRDefault="00671015">
      <w:pPr>
        <w:pStyle w:val="ECHRPara"/>
      </w:pPr>
      <w:r w:rsidRPr="00BC0804">
        <w:t xml:space="preserve">24.  As indicated above Ms </w:t>
      </w:r>
      <w:proofErr w:type="spellStart"/>
      <w:r w:rsidRPr="00BC0804">
        <w:t>Gutsulyak</w:t>
      </w:r>
      <w:proofErr w:type="spellEnd"/>
      <w:r w:rsidRPr="00BC0804">
        <w:t xml:space="preserve"> failed to submit claims for costs and expenses timely (see paragraph 17). In the case of </w:t>
      </w:r>
      <w:proofErr w:type="spellStart"/>
      <w:r w:rsidRPr="00BC0804">
        <w:rPr>
          <w:i/>
        </w:rPr>
        <w:t>Volkov</w:t>
      </w:r>
      <w:proofErr w:type="spellEnd"/>
      <w:r w:rsidRPr="00BC0804">
        <w:rPr>
          <w:i/>
        </w:rPr>
        <w:t xml:space="preserve"> </w:t>
      </w:r>
      <w:r w:rsidRPr="00BC0804">
        <w:t>the applicant submitted no claims whatsoever. Consequently, the Court makes no awards for costs and expenses in these two cases.</w:t>
      </w:r>
    </w:p>
    <w:p w:rsidRPr="00BC0804" w:rsidR="00671015" w:rsidP="00BC0804" w:rsidRDefault="00671015">
      <w:pPr>
        <w:pStyle w:val="ECHRPara"/>
      </w:pPr>
      <w:r w:rsidRPr="00BC0804">
        <w:t>25.  In the rest of the cases the applicants claimed different sums ranging from EUR 11.38 to EUR 9,311 for the costs and expenses.</w:t>
      </w:r>
    </w:p>
    <w:p w:rsidRPr="00BC0804" w:rsidR="00671015" w:rsidP="00BC0804" w:rsidRDefault="00671015">
      <w:pPr>
        <w:pStyle w:val="ECHRPara"/>
      </w:pPr>
      <w:r w:rsidRPr="00BC0804">
        <w:t xml:space="preserve">26.  In all cases, save for the </w:t>
      </w:r>
      <w:proofErr w:type="spellStart"/>
      <w:r w:rsidRPr="00BC0804">
        <w:rPr>
          <w:i/>
        </w:rPr>
        <w:t>Shalayev</w:t>
      </w:r>
      <w:proofErr w:type="spellEnd"/>
      <w:r w:rsidRPr="00BC0804">
        <w:rPr>
          <w:i/>
        </w:rPr>
        <w:t xml:space="preserve"> </w:t>
      </w:r>
      <w:r w:rsidRPr="00BC0804">
        <w:t xml:space="preserve">case, the Government fully contested the amounts claimed </w:t>
      </w:r>
      <w:r w:rsidRPr="00BC0804">
        <w:rPr>
          <w:rFonts w:asciiTheme="majorHAnsi" w:hAnsiTheme="majorHAnsi" w:cstheme="majorHAnsi"/>
        </w:rPr>
        <w:t>as being excessive and/or unsubstantiated</w:t>
      </w:r>
      <w:r w:rsidRPr="00BC0804">
        <w:t>.</w:t>
      </w:r>
    </w:p>
    <w:p w:rsidRPr="00BC0804" w:rsidR="00671015" w:rsidP="00BC0804" w:rsidRDefault="00671015">
      <w:pPr>
        <w:pStyle w:val="ECHRPara"/>
      </w:pPr>
      <w:r w:rsidRPr="00BC0804">
        <w:t xml:space="preserve">27.  The Court observes that in the case of </w:t>
      </w:r>
      <w:proofErr w:type="spellStart"/>
      <w:r w:rsidRPr="00BC0804">
        <w:rPr>
          <w:i/>
        </w:rPr>
        <w:t>Ulutov</w:t>
      </w:r>
      <w:proofErr w:type="spellEnd"/>
      <w:r w:rsidRPr="00BC0804">
        <w:rPr>
          <w:i/>
        </w:rPr>
        <w:t xml:space="preserve"> </w:t>
      </w:r>
      <w:r w:rsidRPr="00BC0804">
        <w:t>the applicant did not submit any evidence substantiating his claim for cost and expenses. Nor did he provide calculation with regard to his claim. The Court thus rejects the claim of the applicant in the aforementioned case.</w:t>
      </w:r>
    </w:p>
    <w:p w:rsidRPr="00BC0804" w:rsidR="00671015" w:rsidP="00BC0804" w:rsidRDefault="00671015">
      <w:pPr>
        <w:pStyle w:val="ECHRPara"/>
      </w:pPr>
      <w:r w:rsidRPr="00BC0804">
        <w:t>28.  As for the rest of the applicants regard being had to the documents in its possession and to its case-law, the Court considers reasonable to award the sums indicated in the Appendix for the proceedings before the Court.</w:t>
      </w:r>
    </w:p>
    <w:p w:rsidRPr="00BC0804" w:rsidR="00671015" w:rsidP="00BC0804" w:rsidRDefault="00671015">
      <w:pPr>
        <w:pStyle w:val="ECHRHeading2"/>
      </w:pPr>
      <w:r w:rsidRPr="00BC0804">
        <w:t>C.  Default interest</w:t>
      </w:r>
    </w:p>
    <w:p w:rsidRPr="00BC0804" w:rsidR="00671015" w:rsidP="00BC0804" w:rsidRDefault="00671015">
      <w:pPr>
        <w:pStyle w:val="ECHRPara"/>
      </w:pPr>
      <w:r w:rsidRPr="00BC0804">
        <w:t>29.  The Court considers it appropriate that the default interest rate should be based on the marginal lending rate of the European Central Bank, to which should be added three percentage points.</w:t>
      </w:r>
    </w:p>
    <w:p w:rsidRPr="00BC0804" w:rsidR="00671015" w:rsidP="00BC0804" w:rsidRDefault="00671015">
      <w:pPr>
        <w:pStyle w:val="ECHRTitle1"/>
      </w:pPr>
      <w:r w:rsidRPr="00BC0804">
        <w:t>FOR THESE REASONS, THE COURT, UNANIMOUSLY,</w:t>
      </w:r>
    </w:p>
    <w:p w:rsidRPr="00BC0804" w:rsidR="00671015" w:rsidP="00BC0804" w:rsidRDefault="00671015">
      <w:pPr>
        <w:pStyle w:val="JuList"/>
        <w:ind w:left="0" w:firstLine="0"/>
      </w:pPr>
      <w:r w:rsidRPr="00BC0804">
        <w:t>1.  </w:t>
      </w:r>
      <w:r w:rsidRPr="00BC0804">
        <w:rPr>
          <w:i/>
        </w:rPr>
        <w:t xml:space="preserve">Decides </w:t>
      </w:r>
      <w:r w:rsidRPr="00BC0804">
        <w:t>to join the applications;</w:t>
      </w:r>
    </w:p>
    <w:p w:rsidRPr="00BC0804" w:rsidR="00671015" w:rsidP="00BC0804" w:rsidRDefault="00671015">
      <w:pPr>
        <w:pStyle w:val="JuList"/>
      </w:pPr>
    </w:p>
    <w:p w:rsidRPr="00BC0804" w:rsidR="00671015" w:rsidP="00BC0804" w:rsidRDefault="00671015">
      <w:pPr>
        <w:pStyle w:val="JuList"/>
      </w:pPr>
      <w:r w:rsidRPr="00BC0804">
        <w:t>2.  </w:t>
      </w:r>
      <w:proofErr w:type="gramStart"/>
      <w:r w:rsidRPr="00BC0804">
        <w:rPr>
          <w:i/>
        </w:rPr>
        <w:t>Declares</w:t>
      </w:r>
      <w:proofErr w:type="gramEnd"/>
      <w:r w:rsidRPr="00BC0804">
        <w:t xml:space="preserve"> the complaints concerning delayed enforcement of the judgments in the applicants</w:t>
      </w:r>
      <w:r w:rsidRPr="00BC0804" w:rsidR="00BC0804">
        <w:t>’</w:t>
      </w:r>
      <w:r w:rsidRPr="00BC0804">
        <w:t xml:space="preserve"> favour and insufficient compensation for that admissible;</w:t>
      </w:r>
    </w:p>
    <w:p w:rsidRPr="00BC0804" w:rsidR="00671015" w:rsidP="00BC0804" w:rsidRDefault="00671015">
      <w:pPr>
        <w:pStyle w:val="JuList"/>
        <w:ind w:left="0" w:firstLine="0"/>
      </w:pPr>
    </w:p>
    <w:p w:rsidRPr="00BC0804" w:rsidR="00671015" w:rsidP="00BC0804" w:rsidRDefault="00671015">
      <w:pPr>
        <w:pStyle w:val="JuList"/>
      </w:pPr>
      <w:r w:rsidRPr="00BC0804">
        <w:t>3.  </w:t>
      </w:r>
      <w:proofErr w:type="gramStart"/>
      <w:r w:rsidRPr="00BC0804">
        <w:rPr>
          <w:i/>
        </w:rPr>
        <w:t>Holds</w:t>
      </w:r>
      <w:proofErr w:type="gramEnd"/>
      <w:r w:rsidRPr="00BC0804">
        <w:rPr>
          <w:color w:val="000000"/>
        </w:rPr>
        <w:t xml:space="preserve"> </w:t>
      </w:r>
      <w:r w:rsidRPr="00BC0804">
        <w:t>that there has been a violation of Article 6 of the Convention in respect of all applicants;</w:t>
      </w:r>
    </w:p>
    <w:p w:rsidRPr="00BC0804" w:rsidR="00671015" w:rsidP="00BC0804" w:rsidRDefault="00671015">
      <w:pPr>
        <w:pStyle w:val="JuList"/>
      </w:pPr>
    </w:p>
    <w:p w:rsidRPr="00BC0804" w:rsidR="00671015" w:rsidP="00BC0804" w:rsidRDefault="00671015">
      <w:pPr>
        <w:pStyle w:val="JuList"/>
      </w:pPr>
      <w:r w:rsidRPr="00BC0804">
        <w:t>4.  </w:t>
      </w:r>
      <w:proofErr w:type="gramStart"/>
      <w:r w:rsidRPr="00BC0804">
        <w:rPr>
          <w:i/>
        </w:rPr>
        <w:t>Holds</w:t>
      </w:r>
      <w:proofErr w:type="gramEnd"/>
      <w:r w:rsidRPr="00BC0804">
        <w:rPr>
          <w:color w:val="000000"/>
        </w:rPr>
        <w:t xml:space="preserve"> </w:t>
      </w:r>
      <w:r w:rsidRPr="00BC0804">
        <w:t>that there has been a violation of Article 1 of Protocol No. 1 in respect of all applicants;</w:t>
      </w:r>
    </w:p>
    <w:p w:rsidRPr="00BC0804" w:rsidR="00671015" w:rsidP="00BC0804" w:rsidRDefault="00671015">
      <w:pPr>
        <w:pStyle w:val="JuList"/>
      </w:pPr>
    </w:p>
    <w:p w:rsidRPr="00BC0804" w:rsidR="00671015" w:rsidP="00BC0804" w:rsidRDefault="00671015">
      <w:pPr>
        <w:pStyle w:val="JuList"/>
      </w:pPr>
      <w:r w:rsidRPr="00BC0804">
        <w:t>5.  </w:t>
      </w:r>
      <w:r w:rsidRPr="00BC0804">
        <w:rPr>
          <w:i/>
        </w:rPr>
        <w:t>Holds</w:t>
      </w:r>
    </w:p>
    <w:p w:rsidRPr="00BC0804" w:rsidR="00671015" w:rsidP="00BC0804" w:rsidRDefault="00671015">
      <w:pPr>
        <w:pStyle w:val="JuLista"/>
      </w:pPr>
      <w:r w:rsidRPr="00BC0804">
        <w:t>(a)  that the respondent State is to pay the applicants, within three months the amounts, plus any tax that may be chargeable, indicated in the Appendix, in respect of non-pecuniary damage;</w:t>
      </w:r>
    </w:p>
    <w:p w:rsidRPr="00BC0804" w:rsidR="00671015" w:rsidP="00BC0804" w:rsidRDefault="00671015">
      <w:pPr>
        <w:pStyle w:val="JuLista"/>
      </w:pPr>
      <w:r w:rsidRPr="00BC0804">
        <w:t>(b)  that the respondent State is to pay the applicants, within three months the amounts, plus any tax that may be chargeable, indicated in the Appendix, in respect of costs and expenses;</w:t>
      </w:r>
    </w:p>
    <w:p w:rsidRPr="00BC0804" w:rsidR="00671015" w:rsidP="00BC0804" w:rsidRDefault="00671015">
      <w:pPr>
        <w:pStyle w:val="JuLista"/>
      </w:pPr>
      <w:r w:rsidRPr="00BC0804">
        <w:t>(c)  that from the expiry of the above-mentioned three months until settlement simple interest shall be payable on the above amounts at a rate equal to the marginal lending rate of the European Central Bank during the default period plus three percentage points;</w:t>
      </w:r>
    </w:p>
    <w:p w:rsidRPr="00BC0804" w:rsidR="00671015" w:rsidP="00BC0804" w:rsidRDefault="00671015">
      <w:pPr>
        <w:pStyle w:val="JuList"/>
      </w:pPr>
    </w:p>
    <w:p w:rsidRPr="00BC0804" w:rsidR="004D0EC7" w:rsidP="00BC0804" w:rsidRDefault="00671015">
      <w:pPr>
        <w:pStyle w:val="JuList"/>
      </w:pPr>
      <w:r w:rsidRPr="00BC0804">
        <w:t>6.  </w:t>
      </w:r>
      <w:r w:rsidRPr="00BC0804">
        <w:rPr>
          <w:i/>
        </w:rPr>
        <w:t>Dismisses</w:t>
      </w:r>
      <w:r w:rsidRPr="00BC0804">
        <w:rPr>
          <w:color w:val="000000"/>
        </w:rPr>
        <w:t xml:space="preserve"> </w:t>
      </w:r>
      <w:r w:rsidRPr="00BC0804">
        <w:t>the remainder of the applicants</w:t>
      </w:r>
      <w:r w:rsidRPr="00BC0804" w:rsidR="00BC0804">
        <w:t>’</w:t>
      </w:r>
      <w:r w:rsidRPr="00BC0804">
        <w:t xml:space="preserve"> claim for just satisfaction.</w:t>
      </w:r>
    </w:p>
    <w:p w:rsidRPr="00BC0804" w:rsidR="008E3A08" w:rsidP="00BC0804" w:rsidRDefault="00214AF6">
      <w:pPr>
        <w:pStyle w:val="JuParaLast"/>
      </w:pPr>
      <w:r w:rsidRPr="00BC0804">
        <w:t xml:space="preserve">Done in English, and notified in writing on </w:t>
      </w:r>
      <w:r w:rsidRPr="00BC0804" w:rsidR="00671015">
        <w:rPr>
          <w:rFonts w:ascii="Times New Roman" w:hAnsi="Times New Roman" w:cs="Times New Roman"/>
        </w:rPr>
        <w:t>23 July 2019</w:t>
      </w:r>
      <w:r w:rsidRPr="00BC0804">
        <w:t>, pursuant to Rule 77 §§ 2 and 3 of the Rules of Court.</w:t>
      </w:r>
    </w:p>
    <w:p w:rsidRPr="00BC0804" w:rsidR="006F1E31" w:rsidP="00BC0804" w:rsidRDefault="00A16F5A">
      <w:pPr>
        <w:pStyle w:val="JuSigned"/>
      </w:pPr>
      <w:r w:rsidRPr="00BC0804">
        <w:tab/>
      </w:r>
      <w:proofErr w:type="spellStart"/>
      <w:r w:rsidRPr="00BC0804" w:rsidR="00671015">
        <w:t>Fatoş</w:t>
      </w:r>
      <w:proofErr w:type="spellEnd"/>
      <w:r w:rsidRPr="00BC0804" w:rsidR="00671015">
        <w:t xml:space="preserve"> Aracı</w:t>
      </w:r>
      <w:r w:rsidRPr="00BC0804" w:rsidR="00214AF6">
        <w:t xml:space="preserve"> </w:t>
      </w:r>
      <w:r w:rsidRPr="00BC0804" w:rsidR="00214AF6">
        <w:tab/>
      </w:r>
      <w:r w:rsidRPr="00BC0804">
        <w:rPr>
          <w:szCs w:val="24"/>
        </w:rPr>
        <w:t xml:space="preserve">Alena </w:t>
      </w:r>
      <w:proofErr w:type="spellStart"/>
      <w:r w:rsidRPr="00BC0804">
        <w:rPr>
          <w:szCs w:val="24"/>
        </w:rPr>
        <w:t>Poláčková</w:t>
      </w:r>
      <w:proofErr w:type="spellEnd"/>
      <w:r w:rsidRPr="00BC0804" w:rsidR="00214AF6">
        <w:rPr>
          <w:szCs w:val="24"/>
        </w:rPr>
        <w:br/>
      </w:r>
      <w:r w:rsidRPr="00BC0804" w:rsidR="00214AF6">
        <w:tab/>
      </w:r>
      <w:r w:rsidRPr="00BC0804" w:rsidR="00671015">
        <w:t xml:space="preserve">Deputy </w:t>
      </w:r>
      <w:r w:rsidRPr="00BC0804" w:rsidR="00671015">
        <w:rPr>
          <w:iCs/>
        </w:rPr>
        <w:t>Registrar</w:t>
      </w:r>
      <w:r w:rsidRPr="00BC0804" w:rsidR="00214AF6">
        <w:tab/>
        <w:t>President</w:t>
      </w:r>
    </w:p>
    <w:p w:rsidRPr="00BC0804" w:rsidR="00203704" w:rsidP="00BC0804" w:rsidRDefault="00203704">
      <w:pPr>
        <w:pStyle w:val="JuParaLast"/>
      </w:pPr>
    </w:p>
    <w:p w:rsidRPr="00BC0804" w:rsidR="00203704" w:rsidP="00BC0804" w:rsidRDefault="00203704">
      <w:pPr>
        <w:pStyle w:val="ECHRPara"/>
        <w:sectPr w:rsidRPr="00BC0804" w:rsidR="00203704" w:rsidSect="000B7195">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docGrid w:linePitch="326"/>
        </w:sectPr>
      </w:pPr>
    </w:p>
    <w:p w:rsidRPr="00BC0804" w:rsidR="001C055B" w:rsidP="00BC0804" w:rsidRDefault="0087179B">
      <w:pPr>
        <w:pStyle w:val="JuSigned"/>
      </w:pPr>
    </w:p>
    <w:p w:rsidRPr="00BC0804" w:rsidR="00671015" w:rsidP="00BC0804" w:rsidRDefault="00671015"/>
    <w:tbl>
      <w:tblPr>
        <w:tblStyle w:val="ECHRListTable"/>
        <w:tblW w:w="14318" w:type="dxa"/>
        <w:tblInd w:w="-885" w:type="dxa"/>
        <w:tblLayout w:type="fixed"/>
        <w:tblLook w:val="05E0" w:firstRow="1" w:lastRow="1" w:firstColumn="1" w:lastColumn="1" w:noHBand="0" w:noVBand="1"/>
      </w:tblPr>
      <w:tblGrid>
        <w:gridCol w:w="567"/>
        <w:gridCol w:w="1277"/>
        <w:gridCol w:w="2126"/>
        <w:gridCol w:w="2977"/>
        <w:gridCol w:w="1417"/>
        <w:gridCol w:w="2127"/>
        <w:gridCol w:w="2126"/>
        <w:gridCol w:w="1701"/>
      </w:tblGrid>
      <w:tr w:rsidRPr="00BC0804" w:rsidR="00671015" w:rsidTr="004335AF">
        <w:trPr>
          <w:cnfStyle w:val="100000000000" w:firstRow="1" w:lastRow="0" w:firstColumn="0" w:lastColumn="0" w:oddVBand="0" w:evenVBand="0" w:oddHBand="0" w:evenHBand="0" w:firstRowFirstColumn="0" w:firstRowLastColumn="0" w:lastRowFirstColumn="0" w:lastRowLastColumn="0"/>
          <w:cantSplit/>
        </w:trPr>
        <w:tc>
          <w:tcPr>
            <w:tcW w:w="567" w:type="dxa"/>
          </w:tcPr>
          <w:p w:rsidRPr="00BC0804" w:rsidR="00671015" w:rsidP="00BC0804" w:rsidRDefault="00671015">
            <w:pPr>
              <w:jc w:val="center"/>
              <w:rPr>
                <w:sz w:val="20"/>
                <w:szCs w:val="20"/>
              </w:rPr>
            </w:pPr>
            <w:r w:rsidRPr="00BC0804">
              <w:rPr>
                <w:sz w:val="20"/>
                <w:szCs w:val="20"/>
              </w:rPr>
              <w:t>No.</w:t>
            </w:r>
          </w:p>
        </w:tc>
        <w:tc>
          <w:tcPr>
            <w:tcW w:w="1277" w:type="dxa"/>
          </w:tcPr>
          <w:p w:rsidRPr="00BC0804" w:rsidR="00671015" w:rsidP="00BC0804" w:rsidRDefault="00671015">
            <w:pPr>
              <w:jc w:val="center"/>
              <w:rPr>
                <w:sz w:val="20"/>
                <w:szCs w:val="20"/>
              </w:rPr>
            </w:pPr>
            <w:r w:rsidRPr="00BC0804">
              <w:rPr>
                <w:sz w:val="20"/>
                <w:szCs w:val="20"/>
              </w:rPr>
              <w:t>Application no.</w:t>
            </w:r>
          </w:p>
          <w:p w:rsidRPr="00BC0804" w:rsidR="00671015" w:rsidP="00BC0804" w:rsidRDefault="00671015">
            <w:pPr>
              <w:jc w:val="center"/>
              <w:rPr>
                <w:sz w:val="20"/>
                <w:szCs w:val="20"/>
              </w:rPr>
            </w:pPr>
            <w:r w:rsidRPr="00BC0804">
              <w:rPr>
                <w:sz w:val="20"/>
                <w:szCs w:val="20"/>
              </w:rPr>
              <w:t>Lodged on</w:t>
            </w:r>
          </w:p>
        </w:tc>
        <w:tc>
          <w:tcPr>
            <w:tcW w:w="2126" w:type="dxa"/>
          </w:tcPr>
          <w:p w:rsidRPr="00BC0804" w:rsidR="00671015" w:rsidP="00BC0804" w:rsidRDefault="00671015">
            <w:pPr>
              <w:jc w:val="center"/>
              <w:rPr>
                <w:sz w:val="20"/>
                <w:szCs w:val="20"/>
              </w:rPr>
            </w:pPr>
            <w:r w:rsidRPr="00BC0804">
              <w:rPr>
                <w:sz w:val="20"/>
                <w:szCs w:val="20"/>
              </w:rPr>
              <w:t>Applicant</w:t>
            </w:r>
          </w:p>
          <w:p w:rsidRPr="00BC0804" w:rsidR="00671015" w:rsidP="00BC0804" w:rsidRDefault="00671015">
            <w:pPr>
              <w:jc w:val="center"/>
              <w:rPr>
                <w:sz w:val="20"/>
                <w:szCs w:val="20"/>
              </w:rPr>
            </w:pPr>
            <w:r w:rsidRPr="00BC0804">
              <w:rPr>
                <w:sz w:val="20"/>
                <w:szCs w:val="20"/>
              </w:rPr>
              <w:t>Date of birth</w:t>
            </w:r>
          </w:p>
          <w:p w:rsidRPr="00BC0804" w:rsidR="00671015" w:rsidP="00BC0804" w:rsidRDefault="00671015">
            <w:pPr>
              <w:jc w:val="center"/>
              <w:rPr>
                <w:sz w:val="20"/>
                <w:szCs w:val="20"/>
              </w:rPr>
            </w:pPr>
            <w:r w:rsidRPr="00BC0804">
              <w:rPr>
                <w:sz w:val="20"/>
                <w:szCs w:val="20"/>
              </w:rPr>
              <w:t>Place of residence</w:t>
            </w:r>
          </w:p>
          <w:p w:rsidRPr="00BC0804" w:rsidR="00671015" w:rsidP="00BC0804" w:rsidRDefault="00671015">
            <w:pPr>
              <w:jc w:val="center"/>
              <w:rPr>
                <w:sz w:val="20"/>
                <w:szCs w:val="20"/>
              </w:rPr>
            </w:pPr>
            <w:r w:rsidRPr="00BC0804">
              <w:rPr>
                <w:sz w:val="20"/>
                <w:szCs w:val="20"/>
              </w:rPr>
              <w:t>Nationality</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Represented by</w:t>
            </w:r>
          </w:p>
        </w:tc>
        <w:tc>
          <w:tcPr>
            <w:tcW w:w="2977" w:type="dxa"/>
          </w:tcPr>
          <w:p w:rsidRPr="00BC0804" w:rsidR="00671015" w:rsidP="00BC0804" w:rsidRDefault="00671015">
            <w:pPr>
              <w:jc w:val="center"/>
              <w:rPr>
                <w:sz w:val="20"/>
                <w:szCs w:val="20"/>
              </w:rPr>
            </w:pPr>
            <w:r w:rsidRPr="00BC0804">
              <w:rPr>
                <w:sz w:val="20"/>
                <w:szCs w:val="20"/>
              </w:rPr>
              <w:t>Final domestic judgments and awards,</w:t>
            </w:r>
          </w:p>
          <w:p w:rsidRPr="00BC0804" w:rsidR="00671015" w:rsidP="00BC0804" w:rsidRDefault="00671015">
            <w:pPr>
              <w:jc w:val="center"/>
              <w:rPr>
                <w:sz w:val="20"/>
                <w:szCs w:val="20"/>
              </w:rPr>
            </w:pPr>
            <w:r w:rsidRPr="00BC0804">
              <w:rPr>
                <w:sz w:val="20"/>
                <w:szCs w:val="20"/>
              </w:rPr>
              <w:t>a) date of delivery</w:t>
            </w:r>
          </w:p>
          <w:p w:rsidRPr="00BC0804" w:rsidR="00671015" w:rsidP="00BC0804" w:rsidRDefault="00671015">
            <w:pPr>
              <w:jc w:val="center"/>
              <w:rPr>
                <w:sz w:val="20"/>
                <w:szCs w:val="20"/>
              </w:rPr>
            </w:pPr>
            <w:r w:rsidRPr="00BC0804">
              <w:rPr>
                <w:sz w:val="20"/>
                <w:szCs w:val="20"/>
              </w:rPr>
              <w:t>b) date of becoming final</w:t>
            </w:r>
          </w:p>
          <w:p w:rsidRPr="00BC0804" w:rsidR="00671015" w:rsidP="00BC0804" w:rsidRDefault="00671015">
            <w:pPr>
              <w:jc w:val="center"/>
              <w:rPr>
                <w:sz w:val="20"/>
                <w:szCs w:val="20"/>
              </w:rPr>
            </w:pPr>
          </w:p>
        </w:tc>
        <w:tc>
          <w:tcPr>
            <w:tcW w:w="1417" w:type="dxa"/>
          </w:tcPr>
          <w:p w:rsidRPr="00BC0804" w:rsidR="00671015" w:rsidP="00BC0804" w:rsidRDefault="00671015">
            <w:pPr>
              <w:jc w:val="center"/>
              <w:rPr>
                <w:sz w:val="20"/>
                <w:szCs w:val="20"/>
              </w:rPr>
            </w:pPr>
            <w:r w:rsidRPr="00BC0804">
              <w:rPr>
                <w:sz w:val="20"/>
                <w:szCs w:val="20"/>
              </w:rPr>
              <w:t>Length of enforcement</w:t>
            </w:r>
          </w:p>
        </w:tc>
        <w:tc>
          <w:tcPr>
            <w:tcW w:w="2127" w:type="dxa"/>
          </w:tcPr>
          <w:p w:rsidRPr="00BC0804" w:rsidR="00671015" w:rsidP="00BC0804" w:rsidRDefault="00671015">
            <w:pPr>
              <w:jc w:val="center"/>
              <w:rPr>
                <w:sz w:val="20"/>
                <w:szCs w:val="20"/>
              </w:rPr>
            </w:pPr>
            <w:r w:rsidRPr="00BC0804">
              <w:rPr>
                <w:sz w:val="20"/>
                <w:szCs w:val="20"/>
              </w:rPr>
              <w:t>Compensation under the Compensation Act (court, date of delivery, date of becoming final, award)</w:t>
            </w:r>
          </w:p>
        </w:tc>
        <w:tc>
          <w:tcPr>
            <w:tcW w:w="2126" w:type="dxa"/>
          </w:tcPr>
          <w:p w:rsidRPr="00BC0804" w:rsidR="00671015" w:rsidP="00BC0804" w:rsidRDefault="00671015">
            <w:pPr>
              <w:ind w:left="-57"/>
              <w:jc w:val="center"/>
              <w:rPr>
                <w:sz w:val="20"/>
                <w:szCs w:val="20"/>
              </w:rPr>
            </w:pPr>
            <w:r w:rsidRPr="00BC0804">
              <w:rPr>
                <w:sz w:val="20"/>
                <w:szCs w:val="20"/>
              </w:rPr>
              <w:t>Claims for just satisfaction</w:t>
            </w:r>
          </w:p>
          <w:p w:rsidRPr="00BC0804" w:rsidR="00671015" w:rsidP="00BC0804" w:rsidRDefault="00671015">
            <w:pPr>
              <w:ind w:left="-57"/>
              <w:jc w:val="center"/>
              <w:rPr>
                <w:sz w:val="20"/>
                <w:szCs w:val="20"/>
              </w:rPr>
            </w:pPr>
            <w:r w:rsidRPr="00BC0804">
              <w:rPr>
                <w:sz w:val="20"/>
                <w:szCs w:val="20"/>
              </w:rPr>
              <w:t>a) pecuniary damage</w:t>
            </w:r>
          </w:p>
          <w:p w:rsidRPr="00BC0804" w:rsidR="00671015" w:rsidP="00BC0804" w:rsidRDefault="00671015">
            <w:pPr>
              <w:ind w:left="-57"/>
              <w:jc w:val="center"/>
              <w:rPr>
                <w:sz w:val="20"/>
                <w:szCs w:val="20"/>
              </w:rPr>
            </w:pPr>
            <w:r w:rsidRPr="00BC0804">
              <w:rPr>
                <w:sz w:val="20"/>
                <w:szCs w:val="20"/>
              </w:rPr>
              <w:t>b) non-pecuniary damage</w:t>
            </w:r>
          </w:p>
          <w:p w:rsidRPr="00BC0804" w:rsidR="00671015" w:rsidP="00BC0804" w:rsidRDefault="00671015">
            <w:pPr>
              <w:ind w:left="-57"/>
              <w:jc w:val="center"/>
              <w:rPr>
                <w:sz w:val="20"/>
                <w:szCs w:val="20"/>
              </w:rPr>
            </w:pPr>
            <w:r w:rsidRPr="00BC0804">
              <w:rPr>
                <w:sz w:val="20"/>
                <w:szCs w:val="20"/>
              </w:rPr>
              <w:t>c) costs and expenses</w:t>
            </w:r>
          </w:p>
        </w:tc>
        <w:tc>
          <w:tcPr>
            <w:tcW w:w="1701" w:type="dxa"/>
          </w:tcPr>
          <w:p w:rsidRPr="00BC0804" w:rsidR="00671015" w:rsidP="00BC0804" w:rsidRDefault="00671015">
            <w:pPr>
              <w:jc w:val="center"/>
              <w:rPr>
                <w:sz w:val="20"/>
                <w:szCs w:val="20"/>
              </w:rPr>
            </w:pPr>
            <w:r w:rsidRPr="00BC0804">
              <w:rPr>
                <w:sz w:val="20"/>
                <w:szCs w:val="20"/>
              </w:rPr>
              <w:t>Just satisfaction</w:t>
            </w:r>
          </w:p>
          <w:p w:rsidRPr="00BC0804" w:rsidR="00671015" w:rsidP="00BC0804" w:rsidRDefault="00671015">
            <w:pPr>
              <w:jc w:val="center"/>
              <w:rPr>
                <w:sz w:val="20"/>
                <w:szCs w:val="20"/>
              </w:rPr>
            </w:pPr>
            <w:r w:rsidRPr="00BC0804">
              <w:rPr>
                <w:sz w:val="20"/>
                <w:szCs w:val="20"/>
              </w:rPr>
              <w:t>a) non-pecuniary damage</w:t>
            </w:r>
          </w:p>
          <w:p w:rsidRPr="00BC0804" w:rsidR="00671015" w:rsidP="00BC0804" w:rsidRDefault="00671015">
            <w:pPr>
              <w:jc w:val="center"/>
              <w:rPr>
                <w:sz w:val="20"/>
                <w:szCs w:val="20"/>
              </w:rPr>
            </w:pPr>
            <w:r w:rsidRPr="00BC0804">
              <w:rPr>
                <w:sz w:val="20"/>
                <w:szCs w:val="20"/>
              </w:rPr>
              <w:t>b) costs and expenses</w:t>
            </w:r>
          </w:p>
        </w:tc>
      </w:tr>
      <w:tr w:rsidRPr="00BC0804" w:rsidR="00671015" w:rsidTr="004335AF">
        <w:trPr>
          <w:cantSplit/>
        </w:trPr>
        <w:tc>
          <w:tcPr>
            <w:tcW w:w="567" w:type="dxa"/>
          </w:tcPr>
          <w:p w:rsidRPr="00BC0804" w:rsidR="00671015" w:rsidP="00BC0804" w:rsidRDefault="00671015">
            <w:pPr>
              <w:jc w:val="center"/>
              <w:rPr>
                <w:sz w:val="20"/>
                <w:szCs w:val="20"/>
              </w:rPr>
            </w:pPr>
            <w:r w:rsidRPr="00BC0804">
              <w:rPr>
                <w:sz w:val="20"/>
                <w:szCs w:val="20"/>
              </w:rPr>
              <w:t>1</w:t>
            </w:r>
          </w:p>
        </w:tc>
        <w:tc>
          <w:tcPr>
            <w:tcW w:w="1277" w:type="dxa"/>
          </w:tcPr>
          <w:p w:rsidRPr="00BC0804" w:rsidR="00671015" w:rsidP="00BC0804" w:rsidRDefault="00671015">
            <w:pPr>
              <w:jc w:val="center"/>
              <w:rPr>
                <w:sz w:val="20"/>
                <w:szCs w:val="20"/>
              </w:rPr>
            </w:pPr>
            <w:r w:rsidRPr="00BC0804">
              <w:rPr>
                <w:sz w:val="20"/>
                <w:szCs w:val="20"/>
              </w:rPr>
              <w:t>3249/12</w:t>
            </w:r>
          </w:p>
          <w:p w:rsidRPr="00BC0804" w:rsidR="00671015" w:rsidP="00BC0804" w:rsidRDefault="00671015">
            <w:pPr>
              <w:jc w:val="center"/>
              <w:rPr>
                <w:sz w:val="20"/>
                <w:szCs w:val="20"/>
              </w:rPr>
            </w:pPr>
            <w:r w:rsidRPr="00BC0804">
              <w:rPr>
                <w:sz w:val="20"/>
                <w:szCs w:val="20"/>
              </w:rPr>
              <w:t>20/11/2011</w:t>
            </w:r>
          </w:p>
        </w:tc>
        <w:tc>
          <w:tcPr>
            <w:tcW w:w="2126" w:type="dxa"/>
          </w:tcPr>
          <w:p w:rsidRPr="00BC0804" w:rsidR="00671015" w:rsidP="00BC0804" w:rsidRDefault="00671015">
            <w:pPr>
              <w:jc w:val="center"/>
              <w:rPr>
                <w:sz w:val="20"/>
                <w:szCs w:val="20"/>
              </w:rPr>
            </w:pPr>
            <w:r w:rsidRPr="00BC0804">
              <w:rPr>
                <w:b/>
                <w:sz w:val="20"/>
                <w:szCs w:val="20"/>
              </w:rPr>
              <w:t xml:space="preserve">Petr </w:t>
            </w:r>
            <w:proofErr w:type="spellStart"/>
            <w:r w:rsidRPr="00BC0804">
              <w:rPr>
                <w:b/>
                <w:sz w:val="20"/>
                <w:szCs w:val="20"/>
              </w:rPr>
              <w:t>Andreyevich</w:t>
            </w:r>
            <w:proofErr w:type="spellEnd"/>
            <w:r w:rsidRPr="00BC0804">
              <w:rPr>
                <w:b/>
                <w:sz w:val="20"/>
                <w:szCs w:val="20"/>
              </w:rPr>
              <w:t xml:space="preserve"> VOLKOV</w:t>
            </w:r>
          </w:p>
          <w:p w:rsidRPr="00BC0804" w:rsidR="00671015" w:rsidP="00BC0804" w:rsidRDefault="00671015">
            <w:pPr>
              <w:jc w:val="center"/>
              <w:rPr>
                <w:sz w:val="20"/>
                <w:szCs w:val="20"/>
              </w:rPr>
            </w:pPr>
            <w:r w:rsidRPr="00BC0804">
              <w:rPr>
                <w:sz w:val="20"/>
                <w:szCs w:val="20"/>
              </w:rPr>
              <w:t>27/04/1939</w:t>
            </w:r>
          </w:p>
          <w:p w:rsidRPr="00BC0804" w:rsidR="00671015" w:rsidP="00BC0804" w:rsidRDefault="00671015">
            <w:pPr>
              <w:jc w:val="center"/>
              <w:rPr>
                <w:sz w:val="20"/>
                <w:szCs w:val="20"/>
              </w:rPr>
            </w:pPr>
            <w:proofErr w:type="spellStart"/>
            <w:r w:rsidRPr="00BC0804">
              <w:rPr>
                <w:sz w:val="20"/>
                <w:szCs w:val="20"/>
              </w:rPr>
              <w:t>Novovoronezh</w:t>
            </w:r>
            <w:proofErr w:type="spellEnd"/>
          </w:p>
          <w:p w:rsidRPr="00BC0804" w:rsidR="00671015" w:rsidP="00BC0804" w:rsidRDefault="00671015">
            <w:pPr>
              <w:jc w:val="center"/>
              <w:rPr>
                <w:sz w:val="20"/>
                <w:szCs w:val="20"/>
              </w:rPr>
            </w:pPr>
            <w:r w:rsidRPr="00BC0804">
              <w:rPr>
                <w:sz w:val="20"/>
                <w:szCs w:val="20"/>
              </w:rPr>
              <w:t>Russian</w:t>
            </w:r>
          </w:p>
          <w:p w:rsidRPr="00BC0804" w:rsidR="00671015" w:rsidP="00BC0804" w:rsidRDefault="00671015">
            <w:pPr>
              <w:jc w:val="center"/>
              <w:rPr>
                <w:sz w:val="20"/>
                <w:szCs w:val="20"/>
              </w:rPr>
            </w:pPr>
          </w:p>
          <w:p w:rsidRPr="00BC0804" w:rsidR="00671015" w:rsidP="00BC0804" w:rsidRDefault="00671015">
            <w:pPr>
              <w:jc w:val="center"/>
              <w:rPr>
                <w:b/>
                <w:sz w:val="20"/>
                <w:szCs w:val="20"/>
              </w:rPr>
            </w:pPr>
            <w:r w:rsidRPr="00BC0804">
              <w:rPr>
                <w:sz w:val="20"/>
                <w:szCs w:val="20"/>
              </w:rPr>
              <w:t xml:space="preserve">Svetlana </w:t>
            </w:r>
            <w:proofErr w:type="spellStart"/>
            <w:r w:rsidRPr="00BC0804">
              <w:rPr>
                <w:sz w:val="20"/>
                <w:szCs w:val="20"/>
              </w:rPr>
              <w:t>Anatolyevna</w:t>
            </w:r>
            <w:proofErr w:type="spellEnd"/>
            <w:r w:rsidRPr="00BC0804">
              <w:rPr>
                <w:sz w:val="20"/>
                <w:szCs w:val="20"/>
              </w:rPr>
              <w:t xml:space="preserve"> POZNAKHIRINA</w:t>
            </w:r>
          </w:p>
        </w:tc>
        <w:tc>
          <w:tcPr>
            <w:tcW w:w="2977" w:type="dxa"/>
          </w:tcPr>
          <w:p w:rsidRPr="00BC0804" w:rsidR="00671015" w:rsidP="00BC0804" w:rsidRDefault="00671015">
            <w:pPr>
              <w:jc w:val="center"/>
              <w:rPr>
                <w:sz w:val="20"/>
                <w:szCs w:val="20"/>
              </w:rPr>
            </w:pPr>
            <w:proofErr w:type="spellStart"/>
            <w:r w:rsidRPr="00BC0804">
              <w:rPr>
                <w:sz w:val="20"/>
                <w:szCs w:val="20"/>
              </w:rPr>
              <w:t>Novovoronezh</w:t>
            </w:r>
            <w:proofErr w:type="spellEnd"/>
            <w:r w:rsidRPr="00BC0804">
              <w:rPr>
                <w:sz w:val="20"/>
                <w:szCs w:val="20"/>
              </w:rPr>
              <w:t xml:space="preserve"> Town Court of the Voronezh Region</w:t>
            </w:r>
          </w:p>
          <w:p w:rsidRPr="00BC0804" w:rsidR="00671015" w:rsidP="00BC0804" w:rsidRDefault="00671015">
            <w:pPr>
              <w:jc w:val="center"/>
              <w:rPr>
                <w:sz w:val="20"/>
                <w:szCs w:val="20"/>
              </w:rPr>
            </w:pPr>
            <w:r w:rsidRPr="00BC0804">
              <w:rPr>
                <w:sz w:val="20"/>
                <w:szCs w:val="20"/>
              </w:rPr>
              <w:t>27/01/2005</w:t>
            </w:r>
          </w:p>
          <w:p w:rsidRPr="00BC0804" w:rsidR="00671015" w:rsidP="00BC0804" w:rsidRDefault="00671015">
            <w:pPr>
              <w:jc w:val="center"/>
              <w:rPr>
                <w:sz w:val="20"/>
                <w:szCs w:val="20"/>
              </w:rPr>
            </w:pPr>
            <w:r w:rsidRPr="00BC0804">
              <w:rPr>
                <w:sz w:val="20"/>
                <w:szCs w:val="20"/>
              </w:rPr>
              <w:t>08/02/2005</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On 17/03/2008 the court replaced provision on awarded flat by a monetary award of RUB 1,725,200</w:t>
            </w:r>
          </w:p>
        </w:tc>
        <w:tc>
          <w:tcPr>
            <w:tcW w:w="1417" w:type="dxa"/>
          </w:tcPr>
          <w:p w:rsidRPr="00BC0804" w:rsidR="00671015" w:rsidP="00BC0804" w:rsidRDefault="00671015">
            <w:pPr>
              <w:jc w:val="center"/>
              <w:rPr>
                <w:sz w:val="20"/>
                <w:szCs w:val="20"/>
                <w:lang w:val="ru-RU"/>
              </w:rPr>
            </w:pPr>
            <w:r w:rsidRPr="00BC0804">
              <w:rPr>
                <w:sz w:val="20"/>
                <w:szCs w:val="20"/>
                <w:lang w:val="ru-RU"/>
              </w:rPr>
              <w:t xml:space="preserve">11 </w:t>
            </w:r>
            <w:r w:rsidRPr="00BC0804">
              <w:rPr>
                <w:sz w:val="20"/>
                <w:szCs w:val="20"/>
              </w:rPr>
              <w:t>years</w:t>
            </w:r>
          </w:p>
          <w:p w:rsidRPr="00BC0804" w:rsidR="00671015" w:rsidP="00BC0804" w:rsidRDefault="00671015">
            <w:pPr>
              <w:jc w:val="center"/>
              <w:rPr>
                <w:sz w:val="20"/>
                <w:szCs w:val="20"/>
                <w:lang w:val="ru-RU"/>
              </w:rPr>
            </w:pPr>
            <w:r w:rsidRPr="00BC0804">
              <w:rPr>
                <w:sz w:val="20"/>
                <w:szCs w:val="20"/>
                <w:lang w:val="ru-RU"/>
              </w:rPr>
              <w:t>(2016)</w:t>
            </w:r>
          </w:p>
        </w:tc>
        <w:tc>
          <w:tcPr>
            <w:tcW w:w="2127" w:type="dxa"/>
          </w:tcPr>
          <w:p w:rsidRPr="00BC0804" w:rsidR="00671015" w:rsidP="00BC0804" w:rsidRDefault="00671015">
            <w:pPr>
              <w:jc w:val="center"/>
              <w:rPr>
                <w:sz w:val="20"/>
                <w:szCs w:val="20"/>
              </w:rPr>
            </w:pPr>
            <w:r w:rsidRPr="00BC0804">
              <w:rPr>
                <w:sz w:val="20"/>
                <w:szCs w:val="20"/>
              </w:rPr>
              <w:t>Voronezh Regional Court</w:t>
            </w:r>
          </w:p>
          <w:p w:rsidRPr="00BC0804" w:rsidR="00671015" w:rsidP="00BC0804" w:rsidRDefault="00671015">
            <w:pPr>
              <w:jc w:val="center"/>
              <w:rPr>
                <w:sz w:val="20"/>
                <w:szCs w:val="20"/>
              </w:rPr>
            </w:pPr>
            <w:r w:rsidRPr="00BC0804">
              <w:rPr>
                <w:sz w:val="20"/>
                <w:szCs w:val="20"/>
              </w:rPr>
              <w:t>26/05/2011</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20,000</w:t>
            </w:r>
          </w:p>
          <w:p w:rsidRPr="00BC0804" w:rsidR="00671015" w:rsidP="00BC0804" w:rsidRDefault="00671015">
            <w:pPr>
              <w:jc w:val="center"/>
              <w:rPr>
                <w:sz w:val="20"/>
                <w:szCs w:val="20"/>
              </w:rPr>
            </w:pPr>
            <w:r w:rsidRPr="00BC0804">
              <w:rPr>
                <w:sz w:val="20"/>
                <w:szCs w:val="20"/>
              </w:rPr>
              <w:t>(EUR 500)</w:t>
            </w:r>
          </w:p>
        </w:tc>
        <w:tc>
          <w:tcPr>
            <w:tcW w:w="2126" w:type="dxa"/>
          </w:tcPr>
          <w:p w:rsidRPr="00BC0804" w:rsidR="00671015" w:rsidP="00BC0804" w:rsidRDefault="00671015">
            <w:pPr>
              <w:jc w:val="center"/>
              <w:rPr>
                <w:sz w:val="20"/>
                <w:szCs w:val="20"/>
              </w:rPr>
            </w:pPr>
            <w:r w:rsidRPr="00BC0804">
              <w:rPr>
                <w:sz w:val="20"/>
                <w:szCs w:val="20"/>
              </w:rPr>
              <w:t>EUR 6,690</w:t>
            </w:r>
          </w:p>
          <w:p w:rsidRPr="00BC0804" w:rsidR="00671015" w:rsidP="00BC0804" w:rsidRDefault="00671015">
            <w:pPr>
              <w:jc w:val="center"/>
              <w:rPr>
                <w:sz w:val="20"/>
                <w:szCs w:val="20"/>
              </w:rPr>
            </w:pPr>
            <w:r w:rsidRPr="00BC0804">
              <w:rPr>
                <w:sz w:val="20"/>
                <w:szCs w:val="20"/>
              </w:rPr>
              <w:t>EUR 8,000</w:t>
            </w:r>
          </w:p>
          <w:p w:rsidRPr="00BC0804" w:rsidR="00671015" w:rsidP="00BC0804" w:rsidRDefault="00671015">
            <w:pPr>
              <w:jc w:val="center"/>
              <w:rPr>
                <w:sz w:val="20"/>
                <w:szCs w:val="20"/>
              </w:rPr>
            </w:pPr>
            <w:r w:rsidRPr="00BC0804">
              <w:rPr>
                <w:sz w:val="20"/>
                <w:szCs w:val="20"/>
              </w:rPr>
              <w:t>n/a</w:t>
            </w:r>
          </w:p>
          <w:p w:rsidRPr="00BC0804" w:rsidR="00671015" w:rsidP="00BC0804" w:rsidRDefault="00671015">
            <w:pPr>
              <w:jc w:val="center"/>
              <w:rPr>
                <w:sz w:val="20"/>
                <w:szCs w:val="20"/>
              </w:rPr>
            </w:pPr>
          </w:p>
        </w:tc>
        <w:tc>
          <w:tcPr>
            <w:tcW w:w="1701" w:type="dxa"/>
          </w:tcPr>
          <w:p w:rsidRPr="00BC0804" w:rsidR="00671015" w:rsidP="00BC0804" w:rsidRDefault="00671015">
            <w:pPr>
              <w:jc w:val="center"/>
              <w:rPr>
                <w:sz w:val="20"/>
                <w:szCs w:val="20"/>
              </w:rPr>
            </w:pPr>
            <w:r w:rsidRPr="00BC0804">
              <w:rPr>
                <w:sz w:val="20"/>
                <w:szCs w:val="20"/>
              </w:rPr>
              <w:t>EUR 2,000</w:t>
            </w:r>
          </w:p>
          <w:p w:rsidRPr="00BC0804" w:rsidR="00671015" w:rsidP="00BC0804" w:rsidRDefault="00671015">
            <w:pPr>
              <w:jc w:val="center"/>
              <w:rPr>
                <w:sz w:val="20"/>
                <w:szCs w:val="20"/>
              </w:rPr>
            </w:pPr>
            <w:r w:rsidRPr="00BC0804">
              <w:rPr>
                <w:sz w:val="20"/>
                <w:szCs w:val="20"/>
              </w:rPr>
              <w:t>n/a</w:t>
            </w:r>
          </w:p>
        </w:tc>
      </w:tr>
      <w:tr w:rsidRPr="00BC0804" w:rsidR="00671015" w:rsidTr="004335AF">
        <w:trPr>
          <w:cantSplit/>
        </w:trPr>
        <w:tc>
          <w:tcPr>
            <w:tcW w:w="567" w:type="dxa"/>
          </w:tcPr>
          <w:p w:rsidRPr="00BC0804" w:rsidR="00671015" w:rsidP="00BC0804" w:rsidRDefault="00671015">
            <w:pPr>
              <w:jc w:val="center"/>
              <w:rPr>
                <w:sz w:val="20"/>
                <w:szCs w:val="20"/>
              </w:rPr>
            </w:pPr>
            <w:r w:rsidRPr="00BC0804">
              <w:rPr>
                <w:sz w:val="20"/>
                <w:szCs w:val="20"/>
              </w:rPr>
              <w:t>2</w:t>
            </w:r>
          </w:p>
        </w:tc>
        <w:tc>
          <w:tcPr>
            <w:tcW w:w="1277" w:type="dxa"/>
          </w:tcPr>
          <w:p w:rsidRPr="00BC0804" w:rsidR="00671015" w:rsidP="00BC0804" w:rsidRDefault="00671015">
            <w:pPr>
              <w:jc w:val="center"/>
              <w:rPr>
                <w:sz w:val="20"/>
                <w:szCs w:val="20"/>
              </w:rPr>
            </w:pPr>
            <w:r w:rsidRPr="00BC0804">
              <w:rPr>
                <w:sz w:val="20"/>
                <w:szCs w:val="20"/>
              </w:rPr>
              <w:t>11204/12</w:t>
            </w:r>
          </w:p>
          <w:p w:rsidRPr="00BC0804" w:rsidR="00671015" w:rsidP="00BC0804" w:rsidRDefault="00671015">
            <w:pPr>
              <w:jc w:val="center"/>
              <w:rPr>
                <w:sz w:val="20"/>
                <w:szCs w:val="20"/>
              </w:rPr>
            </w:pPr>
            <w:r w:rsidRPr="00BC0804">
              <w:rPr>
                <w:sz w:val="20"/>
                <w:szCs w:val="20"/>
              </w:rPr>
              <w:t>19/01/2012</w:t>
            </w:r>
          </w:p>
        </w:tc>
        <w:tc>
          <w:tcPr>
            <w:tcW w:w="2126" w:type="dxa"/>
          </w:tcPr>
          <w:p w:rsidRPr="00BC0804" w:rsidR="00671015" w:rsidP="00BC0804" w:rsidRDefault="00671015">
            <w:pPr>
              <w:jc w:val="center"/>
              <w:rPr>
                <w:sz w:val="20"/>
                <w:szCs w:val="20"/>
                <w:lang w:val="it-IT"/>
              </w:rPr>
            </w:pPr>
            <w:proofErr w:type="gramStart"/>
            <w:r w:rsidRPr="00BC0804">
              <w:rPr>
                <w:b/>
                <w:sz w:val="20"/>
                <w:szCs w:val="20"/>
                <w:lang w:val="it-IT"/>
              </w:rPr>
              <w:t xml:space="preserve">Alla </w:t>
            </w:r>
            <w:proofErr w:type="spellStart"/>
            <w:proofErr w:type="gramEnd"/>
            <w:r w:rsidRPr="00BC0804">
              <w:rPr>
                <w:b/>
                <w:sz w:val="20"/>
                <w:szCs w:val="20"/>
                <w:lang w:val="it-IT"/>
              </w:rPr>
              <w:t>Ivanovna</w:t>
            </w:r>
            <w:proofErr w:type="spellEnd"/>
            <w:r w:rsidRPr="00BC0804">
              <w:rPr>
                <w:b/>
                <w:sz w:val="20"/>
                <w:szCs w:val="20"/>
                <w:lang w:val="it-IT"/>
              </w:rPr>
              <w:t xml:space="preserve"> GUTSULYAK</w:t>
            </w:r>
          </w:p>
          <w:p w:rsidRPr="00BC0804" w:rsidR="00671015" w:rsidP="00BC0804" w:rsidRDefault="00671015">
            <w:pPr>
              <w:jc w:val="center"/>
              <w:rPr>
                <w:sz w:val="20"/>
                <w:szCs w:val="20"/>
                <w:lang w:val="it-IT"/>
              </w:rPr>
            </w:pPr>
            <w:r w:rsidRPr="00BC0804">
              <w:rPr>
                <w:sz w:val="20"/>
                <w:szCs w:val="20"/>
                <w:lang w:val="it-IT"/>
              </w:rPr>
              <w:t>09/05/1965</w:t>
            </w:r>
          </w:p>
          <w:p w:rsidRPr="00BC0804" w:rsidR="00671015" w:rsidP="00BC0804" w:rsidRDefault="00671015">
            <w:pPr>
              <w:jc w:val="center"/>
              <w:rPr>
                <w:sz w:val="20"/>
                <w:szCs w:val="20"/>
                <w:lang w:val="it-IT"/>
              </w:rPr>
            </w:pPr>
            <w:r w:rsidRPr="00BC0804">
              <w:rPr>
                <w:sz w:val="20"/>
                <w:szCs w:val="20"/>
                <w:lang w:val="it-IT"/>
              </w:rPr>
              <w:t>Voronezh</w:t>
            </w:r>
          </w:p>
          <w:p w:rsidRPr="00BC0804" w:rsidR="00671015" w:rsidP="00BC0804" w:rsidRDefault="00671015">
            <w:pPr>
              <w:jc w:val="center"/>
              <w:rPr>
                <w:sz w:val="20"/>
                <w:szCs w:val="20"/>
                <w:lang w:val="it-IT"/>
              </w:rPr>
            </w:pPr>
            <w:r w:rsidRPr="00BC0804">
              <w:rPr>
                <w:sz w:val="20"/>
                <w:szCs w:val="20"/>
                <w:lang w:val="it-IT"/>
              </w:rPr>
              <w:t>Russian</w:t>
            </w:r>
          </w:p>
        </w:tc>
        <w:tc>
          <w:tcPr>
            <w:tcW w:w="2977" w:type="dxa"/>
          </w:tcPr>
          <w:p w:rsidRPr="00BC0804" w:rsidR="00671015" w:rsidP="00BC0804" w:rsidRDefault="00671015">
            <w:pPr>
              <w:jc w:val="center"/>
              <w:rPr>
                <w:sz w:val="20"/>
                <w:szCs w:val="20"/>
              </w:rPr>
            </w:pPr>
            <w:r w:rsidRPr="00BC0804">
              <w:rPr>
                <w:sz w:val="20"/>
                <w:szCs w:val="20"/>
              </w:rPr>
              <w:t>Voronezh Garrison Military Court</w:t>
            </w:r>
          </w:p>
          <w:p w:rsidRPr="00BC0804" w:rsidR="00671015" w:rsidP="00BC0804" w:rsidRDefault="00671015">
            <w:pPr>
              <w:jc w:val="center"/>
              <w:rPr>
                <w:sz w:val="20"/>
                <w:szCs w:val="20"/>
              </w:rPr>
            </w:pPr>
            <w:r w:rsidRPr="00BC0804">
              <w:rPr>
                <w:sz w:val="20"/>
                <w:szCs w:val="20"/>
              </w:rPr>
              <w:t>01/12/2004</w:t>
            </w:r>
          </w:p>
          <w:p w:rsidRPr="00BC0804" w:rsidR="00671015" w:rsidP="00BC0804" w:rsidRDefault="00671015">
            <w:pPr>
              <w:tabs>
                <w:tab w:val="right" w:pos="1911"/>
              </w:tabs>
              <w:jc w:val="center"/>
              <w:rPr>
                <w:sz w:val="20"/>
                <w:szCs w:val="20"/>
              </w:rPr>
            </w:pPr>
            <w:r w:rsidRPr="00BC0804">
              <w:rPr>
                <w:sz w:val="20"/>
                <w:szCs w:val="20"/>
              </w:rPr>
              <w:t>15/12/2004</w:t>
            </w:r>
          </w:p>
          <w:p w:rsidRPr="00BC0804" w:rsidR="00671015" w:rsidP="00BC0804" w:rsidRDefault="00671015">
            <w:pPr>
              <w:tabs>
                <w:tab w:val="right" w:pos="1911"/>
              </w:tabs>
              <w:jc w:val="center"/>
              <w:rPr>
                <w:sz w:val="20"/>
                <w:szCs w:val="20"/>
              </w:rPr>
            </w:pPr>
          </w:p>
          <w:p w:rsidRPr="00BC0804" w:rsidR="00671015" w:rsidP="00BC0804" w:rsidRDefault="00671015">
            <w:pPr>
              <w:tabs>
                <w:tab w:val="right" w:pos="1911"/>
              </w:tabs>
              <w:jc w:val="center"/>
              <w:rPr>
                <w:sz w:val="20"/>
                <w:szCs w:val="20"/>
              </w:rPr>
            </w:pPr>
            <w:r w:rsidRPr="00BC0804">
              <w:rPr>
                <w:sz w:val="20"/>
                <w:szCs w:val="20"/>
              </w:rPr>
              <w:t>RUB 308,509.77</w:t>
            </w:r>
          </w:p>
        </w:tc>
        <w:tc>
          <w:tcPr>
            <w:tcW w:w="1417" w:type="dxa"/>
          </w:tcPr>
          <w:p w:rsidRPr="00BC0804" w:rsidR="00671015" w:rsidP="00BC0804" w:rsidRDefault="00671015">
            <w:pPr>
              <w:jc w:val="center"/>
              <w:rPr>
                <w:sz w:val="20"/>
                <w:szCs w:val="20"/>
              </w:rPr>
            </w:pPr>
            <w:r w:rsidRPr="00BC0804">
              <w:rPr>
                <w:sz w:val="20"/>
                <w:szCs w:val="20"/>
              </w:rPr>
              <w:t>3 years and 9 months</w:t>
            </w:r>
          </w:p>
          <w:p w:rsidRPr="00BC0804" w:rsidR="00671015" w:rsidP="00BC0804" w:rsidRDefault="00671015">
            <w:pPr>
              <w:jc w:val="center"/>
              <w:rPr>
                <w:sz w:val="20"/>
                <w:szCs w:val="20"/>
              </w:rPr>
            </w:pPr>
            <w:r w:rsidRPr="00BC0804">
              <w:rPr>
                <w:sz w:val="20"/>
                <w:szCs w:val="20"/>
              </w:rPr>
              <w:t>(enforced on 24/09/2008)</w:t>
            </w:r>
          </w:p>
        </w:tc>
        <w:tc>
          <w:tcPr>
            <w:tcW w:w="2127" w:type="dxa"/>
          </w:tcPr>
          <w:p w:rsidRPr="00BC0804" w:rsidR="00671015" w:rsidP="00BC0804" w:rsidRDefault="00671015">
            <w:pPr>
              <w:jc w:val="center"/>
              <w:rPr>
                <w:sz w:val="20"/>
                <w:szCs w:val="20"/>
              </w:rPr>
            </w:pPr>
            <w:r w:rsidRPr="00BC0804">
              <w:rPr>
                <w:sz w:val="20"/>
                <w:szCs w:val="20"/>
              </w:rPr>
              <w:t>Moscow Circuit Military Court</w:t>
            </w:r>
          </w:p>
          <w:p w:rsidRPr="00BC0804" w:rsidR="00671015" w:rsidP="00BC0804" w:rsidRDefault="00671015">
            <w:pPr>
              <w:jc w:val="center"/>
              <w:rPr>
                <w:sz w:val="20"/>
                <w:szCs w:val="20"/>
              </w:rPr>
            </w:pPr>
            <w:r w:rsidRPr="00BC0804">
              <w:rPr>
                <w:sz w:val="20"/>
                <w:szCs w:val="20"/>
              </w:rPr>
              <w:t>21/03/2011</w:t>
            </w:r>
          </w:p>
          <w:p w:rsidRPr="00BC0804" w:rsidR="00671015" w:rsidP="00BC0804" w:rsidRDefault="00671015">
            <w:pPr>
              <w:jc w:val="center"/>
              <w:rPr>
                <w:sz w:val="20"/>
                <w:szCs w:val="20"/>
              </w:rPr>
            </w:pPr>
            <w:r w:rsidRPr="00BC0804">
              <w:rPr>
                <w:sz w:val="20"/>
                <w:szCs w:val="20"/>
              </w:rPr>
              <w:t>09/08/2011</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15,000</w:t>
            </w:r>
          </w:p>
          <w:p w:rsidRPr="00BC0804" w:rsidR="00671015" w:rsidP="00BC0804" w:rsidRDefault="00671015">
            <w:pPr>
              <w:jc w:val="center"/>
              <w:rPr>
                <w:sz w:val="20"/>
                <w:szCs w:val="20"/>
              </w:rPr>
            </w:pPr>
            <w:r w:rsidRPr="00BC0804">
              <w:rPr>
                <w:sz w:val="20"/>
                <w:szCs w:val="20"/>
              </w:rPr>
              <w:t>(EUR 367)</w:t>
            </w:r>
          </w:p>
        </w:tc>
        <w:tc>
          <w:tcPr>
            <w:tcW w:w="2126" w:type="dxa"/>
          </w:tcPr>
          <w:p w:rsidRPr="00BC0804" w:rsidR="00671015" w:rsidP="00BC0804" w:rsidRDefault="00671015">
            <w:pPr>
              <w:jc w:val="center"/>
              <w:rPr>
                <w:sz w:val="20"/>
                <w:szCs w:val="20"/>
                <w:lang w:val="ru-RU"/>
              </w:rPr>
            </w:pPr>
            <w:proofErr w:type="spellStart"/>
            <w:r w:rsidRPr="00BC0804">
              <w:rPr>
                <w:sz w:val="20"/>
                <w:szCs w:val="20"/>
                <w:lang w:val="ru-RU"/>
              </w:rPr>
              <w:t>Submitted</w:t>
            </w:r>
            <w:proofErr w:type="spellEnd"/>
            <w:r w:rsidRPr="00BC0804">
              <w:rPr>
                <w:sz w:val="20"/>
                <w:szCs w:val="20"/>
                <w:lang w:val="ru-RU"/>
              </w:rPr>
              <w:t xml:space="preserve"> </w:t>
            </w:r>
            <w:proofErr w:type="spellStart"/>
            <w:r w:rsidRPr="00BC0804">
              <w:rPr>
                <w:sz w:val="20"/>
                <w:szCs w:val="20"/>
                <w:lang w:val="ru-RU"/>
              </w:rPr>
              <w:t>out</w:t>
            </w:r>
            <w:proofErr w:type="spellEnd"/>
            <w:r w:rsidRPr="00BC0804">
              <w:rPr>
                <w:sz w:val="20"/>
                <w:szCs w:val="20"/>
                <w:lang w:val="ru-RU"/>
              </w:rPr>
              <w:t xml:space="preserve"> of </w:t>
            </w:r>
            <w:proofErr w:type="spellStart"/>
            <w:r w:rsidRPr="00BC0804">
              <w:rPr>
                <w:sz w:val="20"/>
                <w:szCs w:val="20"/>
                <w:lang w:val="ru-RU"/>
              </w:rPr>
              <w:t>time</w:t>
            </w:r>
            <w:proofErr w:type="spellEnd"/>
          </w:p>
        </w:tc>
        <w:tc>
          <w:tcPr>
            <w:tcW w:w="1701" w:type="dxa"/>
          </w:tcPr>
          <w:p w:rsidRPr="00BC0804" w:rsidR="00671015" w:rsidP="00BC0804" w:rsidRDefault="00671015">
            <w:pPr>
              <w:jc w:val="center"/>
              <w:rPr>
                <w:sz w:val="20"/>
                <w:szCs w:val="20"/>
              </w:rPr>
            </w:pPr>
            <w:r w:rsidRPr="00BC0804">
              <w:rPr>
                <w:sz w:val="20"/>
                <w:szCs w:val="20"/>
              </w:rPr>
              <w:t>n/a</w:t>
            </w:r>
          </w:p>
        </w:tc>
      </w:tr>
      <w:tr w:rsidRPr="00BC0804" w:rsidR="00671015" w:rsidTr="004335AF">
        <w:trPr>
          <w:cantSplit/>
        </w:trPr>
        <w:tc>
          <w:tcPr>
            <w:tcW w:w="567" w:type="dxa"/>
          </w:tcPr>
          <w:p w:rsidRPr="00BC0804" w:rsidR="00671015" w:rsidP="00BC0804" w:rsidRDefault="00671015">
            <w:pPr>
              <w:jc w:val="center"/>
              <w:rPr>
                <w:sz w:val="20"/>
                <w:szCs w:val="20"/>
              </w:rPr>
            </w:pPr>
            <w:r w:rsidRPr="00BC0804">
              <w:rPr>
                <w:sz w:val="20"/>
                <w:szCs w:val="20"/>
              </w:rPr>
              <w:t>3</w:t>
            </w:r>
          </w:p>
        </w:tc>
        <w:tc>
          <w:tcPr>
            <w:tcW w:w="1277" w:type="dxa"/>
          </w:tcPr>
          <w:p w:rsidRPr="00BC0804" w:rsidR="00671015" w:rsidP="00BC0804" w:rsidRDefault="00671015">
            <w:pPr>
              <w:jc w:val="center"/>
              <w:rPr>
                <w:sz w:val="20"/>
                <w:szCs w:val="20"/>
              </w:rPr>
            </w:pPr>
            <w:r w:rsidRPr="00BC0804">
              <w:rPr>
                <w:sz w:val="20"/>
                <w:szCs w:val="20"/>
              </w:rPr>
              <w:t>23589/13</w:t>
            </w:r>
          </w:p>
          <w:p w:rsidRPr="00BC0804" w:rsidR="00671015" w:rsidP="00BC0804" w:rsidRDefault="00671015">
            <w:pPr>
              <w:jc w:val="center"/>
              <w:rPr>
                <w:sz w:val="20"/>
                <w:szCs w:val="20"/>
              </w:rPr>
            </w:pPr>
            <w:r w:rsidRPr="00BC0804">
              <w:rPr>
                <w:sz w:val="20"/>
                <w:szCs w:val="20"/>
              </w:rPr>
              <w:t>07/03/2013</w:t>
            </w:r>
          </w:p>
        </w:tc>
        <w:tc>
          <w:tcPr>
            <w:tcW w:w="2126" w:type="dxa"/>
          </w:tcPr>
          <w:p w:rsidRPr="00BC0804" w:rsidR="00671015" w:rsidP="00BC0804" w:rsidRDefault="00671015">
            <w:pPr>
              <w:jc w:val="center"/>
              <w:rPr>
                <w:sz w:val="20"/>
                <w:szCs w:val="20"/>
                <w:lang w:val="it-IT"/>
              </w:rPr>
            </w:pPr>
            <w:r w:rsidRPr="00BC0804">
              <w:rPr>
                <w:b/>
                <w:sz w:val="20"/>
                <w:szCs w:val="20"/>
                <w:lang w:val="it-IT"/>
              </w:rPr>
              <w:t xml:space="preserve">Olga </w:t>
            </w:r>
            <w:proofErr w:type="spellStart"/>
            <w:r w:rsidRPr="00BC0804">
              <w:rPr>
                <w:b/>
                <w:sz w:val="20"/>
                <w:szCs w:val="20"/>
                <w:lang w:val="it-IT"/>
              </w:rPr>
              <w:t>Leonidovna</w:t>
            </w:r>
            <w:proofErr w:type="spellEnd"/>
            <w:r w:rsidRPr="00BC0804">
              <w:rPr>
                <w:b/>
                <w:sz w:val="20"/>
                <w:szCs w:val="20"/>
                <w:lang w:val="it-IT"/>
              </w:rPr>
              <w:t xml:space="preserve"> PAVLOVA</w:t>
            </w:r>
          </w:p>
          <w:p w:rsidRPr="00BC0804" w:rsidR="00671015" w:rsidP="00BC0804" w:rsidRDefault="00671015">
            <w:pPr>
              <w:jc w:val="center"/>
              <w:rPr>
                <w:sz w:val="20"/>
                <w:szCs w:val="20"/>
                <w:lang w:val="it-IT"/>
              </w:rPr>
            </w:pPr>
            <w:r w:rsidRPr="00BC0804">
              <w:rPr>
                <w:sz w:val="20"/>
                <w:szCs w:val="20"/>
                <w:lang w:val="it-IT"/>
              </w:rPr>
              <w:t>13/08/1954</w:t>
            </w:r>
          </w:p>
          <w:p w:rsidRPr="00BC0804" w:rsidR="00671015" w:rsidP="00BC0804" w:rsidRDefault="00671015">
            <w:pPr>
              <w:jc w:val="center"/>
              <w:rPr>
                <w:sz w:val="20"/>
                <w:szCs w:val="20"/>
                <w:lang w:val="it-IT"/>
              </w:rPr>
            </w:pPr>
            <w:r w:rsidRPr="00BC0804">
              <w:rPr>
                <w:sz w:val="20"/>
                <w:szCs w:val="20"/>
                <w:lang w:val="it-IT"/>
              </w:rPr>
              <w:t>Tver</w:t>
            </w:r>
          </w:p>
          <w:p w:rsidRPr="00BC0804" w:rsidR="00671015" w:rsidP="00BC0804" w:rsidRDefault="00671015">
            <w:pPr>
              <w:jc w:val="center"/>
              <w:rPr>
                <w:sz w:val="20"/>
                <w:szCs w:val="20"/>
                <w:lang w:val="it-IT"/>
              </w:rPr>
            </w:pPr>
            <w:r w:rsidRPr="00BC0804">
              <w:rPr>
                <w:sz w:val="20"/>
                <w:szCs w:val="20"/>
                <w:lang w:val="it-IT"/>
              </w:rPr>
              <w:t>Russian</w:t>
            </w:r>
          </w:p>
        </w:tc>
        <w:tc>
          <w:tcPr>
            <w:tcW w:w="2977" w:type="dxa"/>
          </w:tcPr>
          <w:p w:rsidRPr="00BC0804" w:rsidR="00671015" w:rsidP="00BC0804" w:rsidRDefault="00671015">
            <w:pPr>
              <w:jc w:val="center"/>
              <w:rPr>
                <w:sz w:val="20"/>
                <w:szCs w:val="20"/>
              </w:rPr>
            </w:pPr>
            <w:proofErr w:type="spellStart"/>
            <w:r w:rsidRPr="00BC0804">
              <w:rPr>
                <w:sz w:val="20"/>
                <w:szCs w:val="20"/>
              </w:rPr>
              <w:t>Zavolzhskiy</w:t>
            </w:r>
            <w:proofErr w:type="spellEnd"/>
            <w:r w:rsidRPr="00BC0804">
              <w:rPr>
                <w:sz w:val="20"/>
                <w:szCs w:val="20"/>
              </w:rPr>
              <w:t xml:space="preserve"> District Court of </w:t>
            </w:r>
            <w:proofErr w:type="spellStart"/>
            <w:r w:rsidRPr="00BC0804">
              <w:rPr>
                <w:sz w:val="20"/>
                <w:szCs w:val="20"/>
              </w:rPr>
              <w:t>Tver</w:t>
            </w:r>
            <w:proofErr w:type="spellEnd"/>
          </w:p>
          <w:p w:rsidRPr="00BC0804" w:rsidR="00671015" w:rsidP="00BC0804" w:rsidRDefault="00671015">
            <w:pPr>
              <w:jc w:val="center"/>
              <w:rPr>
                <w:sz w:val="20"/>
                <w:szCs w:val="20"/>
              </w:rPr>
            </w:pPr>
            <w:r w:rsidRPr="00BC0804">
              <w:rPr>
                <w:sz w:val="20"/>
                <w:szCs w:val="20"/>
              </w:rPr>
              <w:t>19/04/2002</w:t>
            </w:r>
          </w:p>
          <w:p w:rsidRPr="00BC0804" w:rsidR="00671015" w:rsidP="00BC0804" w:rsidRDefault="00671015">
            <w:pPr>
              <w:jc w:val="center"/>
              <w:rPr>
                <w:sz w:val="20"/>
                <w:szCs w:val="20"/>
              </w:rPr>
            </w:pPr>
            <w:r w:rsidRPr="00BC0804">
              <w:rPr>
                <w:sz w:val="20"/>
                <w:szCs w:val="20"/>
              </w:rPr>
              <w:t>05/08/2003</w:t>
            </w:r>
          </w:p>
          <w:p w:rsidRPr="00BC0804" w:rsidR="00671015" w:rsidP="00BC0804" w:rsidRDefault="00671015">
            <w:pPr>
              <w:jc w:val="center"/>
              <w:rPr>
                <w:sz w:val="20"/>
                <w:szCs w:val="20"/>
              </w:rPr>
            </w:pPr>
            <w:r w:rsidRPr="00BC0804">
              <w:rPr>
                <w:sz w:val="20"/>
                <w:szCs w:val="20"/>
              </w:rPr>
              <w:t>RUB 1,603.49 monthly payments</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3,888 (after indexation of 06/10/2011)</w:t>
            </w:r>
          </w:p>
        </w:tc>
        <w:tc>
          <w:tcPr>
            <w:tcW w:w="1417" w:type="dxa"/>
          </w:tcPr>
          <w:p w:rsidRPr="00BC0804" w:rsidR="00671015" w:rsidP="00BC0804" w:rsidRDefault="00671015">
            <w:pPr>
              <w:jc w:val="center"/>
              <w:rPr>
                <w:sz w:val="20"/>
                <w:szCs w:val="20"/>
              </w:rPr>
            </w:pPr>
            <w:r w:rsidRPr="00BC0804">
              <w:rPr>
                <w:sz w:val="20"/>
                <w:szCs w:val="20"/>
              </w:rPr>
              <w:t>8 years and 6 months</w:t>
            </w:r>
          </w:p>
          <w:p w:rsidRPr="00BC0804" w:rsidR="00671015" w:rsidP="00BC0804" w:rsidRDefault="00671015">
            <w:pPr>
              <w:jc w:val="center"/>
              <w:rPr>
                <w:sz w:val="20"/>
                <w:szCs w:val="20"/>
              </w:rPr>
            </w:pPr>
            <w:r w:rsidRPr="00BC0804">
              <w:rPr>
                <w:sz w:val="20"/>
                <w:szCs w:val="20"/>
              </w:rPr>
              <w:t>(enforced on 20/02/2012)</w:t>
            </w:r>
          </w:p>
        </w:tc>
        <w:tc>
          <w:tcPr>
            <w:tcW w:w="2127" w:type="dxa"/>
          </w:tcPr>
          <w:p w:rsidRPr="00BC0804" w:rsidR="00671015" w:rsidP="00BC0804" w:rsidRDefault="00671015">
            <w:pPr>
              <w:jc w:val="center"/>
              <w:rPr>
                <w:sz w:val="20"/>
                <w:szCs w:val="20"/>
              </w:rPr>
            </w:pPr>
            <w:proofErr w:type="spellStart"/>
            <w:r w:rsidRPr="00BC0804">
              <w:rPr>
                <w:sz w:val="20"/>
                <w:szCs w:val="20"/>
              </w:rPr>
              <w:t>Tver</w:t>
            </w:r>
            <w:proofErr w:type="spellEnd"/>
            <w:r w:rsidRPr="00BC0804">
              <w:rPr>
                <w:sz w:val="20"/>
                <w:szCs w:val="20"/>
              </w:rPr>
              <w:t xml:space="preserve"> Regional Court</w:t>
            </w:r>
          </w:p>
          <w:p w:rsidRPr="00BC0804" w:rsidR="00671015" w:rsidP="00BC0804" w:rsidRDefault="00671015">
            <w:pPr>
              <w:jc w:val="center"/>
              <w:rPr>
                <w:sz w:val="20"/>
                <w:szCs w:val="20"/>
              </w:rPr>
            </w:pPr>
            <w:r w:rsidRPr="00BC0804">
              <w:rPr>
                <w:sz w:val="20"/>
                <w:szCs w:val="20"/>
              </w:rPr>
              <w:t>03/07/2012</w:t>
            </w:r>
          </w:p>
          <w:p w:rsidRPr="00BC0804" w:rsidR="00671015" w:rsidP="00BC0804" w:rsidRDefault="00671015">
            <w:pPr>
              <w:jc w:val="center"/>
              <w:rPr>
                <w:sz w:val="20"/>
                <w:szCs w:val="20"/>
              </w:rPr>
            </w:pPr>
            <w:r w:rsidRPr="00BC0804">
              <w:rPr>
                <w:sz w:val="20"/>
                <w:szCs w:val="20"/>
              </w:rPr>
              <w:t>20/03/2013</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15,000</w:t>
            </w:r>
          </w:p>
          <w:p w:rsidRPr="00BC0804" w:rsidR="00671015" w:rsidP="00BC0804" w:rsidRDefault="00671015">
            <w:pPr>
              <w:jc w:val="center"/>
              <w:rPr>
                <w:sz w:val="20"/>
                <w:szCs w:val="20"/>
              </w:rPr>
            </w:pPr>
            <w:r w:rsidRPr="00BC0804">
              <w:rPr>
                <w:sz w:val="20"/>
                <w:szCs w:val="20"/>
              </w:rPr>
              <w:t>(EUR 375)</w:t>
            </w:r>
          </w:p>
          <w:p w:rsidRPr="00BC0804" w:rsidR="00671015" w:rsidP="00BC0804" w:rsidRDefault="00671015">
            <w:pPr>
              <w:jc w:val="center"/>
              <w:rPr>
                <w:sz w:val="20"/>
                <w:szCs w:val="20"/>
              </w:rPr>
            </w:pPr>
          </w:p>
        </w:tc>
        <w:tc>
          <w:tcPr>
            <w:tcW w:w="2126" w:type="dxa"/>
          </w:tcPr>
          <w:p w:rsidRPr="00BC0804" w:rsidR="00671015" w:rsidP="00BC0804" w:rsidRDefault="00671015">
            <w:pPr>
              <w:jc w:val="center"/>
              <w:rPr>
                <w:sz w:val="20"/>
                <w:szCs w:val="20"/>
              </w:rPr>
            </w:pPr>
            <w:r w:rsidRPr="00BC0804">
              <w:rPr>
                <w:sz w:val="20"/>
                <w:szCs w:val="20"/>
              </w:rPr>
              <w:t>EUR 10,215 (both for pecuniary and non-pecuniary damage)</w:t>
            </w:r>
          </w:p>
          <w:p w:rsidRPr="00BC0804" w:rsidR="00671015" w:rsidP="00BC0804" w:rsidRDefault="00671015">
            <w:pPr>
              <w:jc w:val="center"/>
              <w:rPr>
                <w:sz w:val="20"/>
                <w:szCs w:val="20"/>
              </w:rPr>
            </w:pPr>
            <w:r w:rsidRPr="00BC0804">
              <w:rPr>
                <w:sz w:val="20"/>
                <w:szCs w:val="20"/>
              </w:rPr>
              <w:t>RUB 2,850 (EUR 39)</w:t>
            </w:r>
          </w:p>
        </w:tc>
        <w:tc>
          <w:tcPr>
            <w:tcW w:w="1701" w:type="dxa"/>
          </w:tcPr>
          <w:p w:rsidRPr="00BC0804" w:rsidR="00671015" w:rsidP="00BC0804" w:rsidRDefault="00671015">
            <w:pPr>
              <w:jc w:val="center"/>
              <w:rPr>
                <w:sz w:val="20"/>
                <w:szCs w:val="20"/>
              </w:rPr>
            </w:pPr>
            <w:r w:rsidRPr="00BC0804">
              <w:rPr>
                <w:sz w:val="20"/>
                <w:szCs w:val="20"/>
              </w:rPr>
              <w:t>EUR 2,000</w:t>
            </w:r>
          </w:p>
          <w:p w:rsidRPr="00BC0804" w:rsidR="00671015" w:rsidP="00BC0804" w:rsidRDefault="00671015">
            <w:pPr>
              <w:jc w:val="center"/>
              <w:rPr>
                <w:sz w:val="20"/>
                <w:szCs w:val="20"/>
              </w:rPr>
            </w:pPr>
            <w:r w:rsidRPr="00BC0804">
              <w:rPr>
                <w:sz w:val="20"/>
                <w:szCs w:val="20"/>
              </w:rPr>
              <w:t>EUR 39</w:t>
            </w:r>
          </w:p>
        </w:tc>
      </w:tr>
      <w:tr w:rsidRPr="00BC0804" w:rsidR="00671015" w:rsidTr="004335AF">
        <w:trPr>
          <w:cantSplit/>
        </w:trPr>
        <w:tc>
          <w:tcPr>
            <w:tcW w:w="567" w:type="dxa"/>
          </w:tcPr>
          <w:p w:rsidRPr="00BC0804" w:rsidR="00671015" w:rsidP="00BC0804" w:rsidRDefault="00671015">
            <w:pPr>
              <w:jc w:val="center"/>
              <w:rPr>
                <w:sz w:val="20"/>
                <w:szCs w:val="20"/>
              </w:rPr>
            </w:pPr>
            <w:r w:rsidRPr="00BC0804">
              <w:rPr>
                <w:sz w:val="20"/>
                <w:szCs w:val="20"/>
              </w:rPr>
              <w:t>4</w:t>
            </w:r>
          </w:p>
        </w:tc>
        <w:tc>
          <w:tcPr>
            <w:tcW w:w="1277" w:type="dxa"/>
          </w:tcPr>
          <w:p w:rsidRPr="00BC0804" w:rsidR="00671015" w:rsidP="00BC0804" w:rsidRDefault="00671015">
            <w:pPr>
              <w:jc w:val="center"/>
              <w:rPr>
                <w:sz w:val="20"/>
                <w:szCs w:val="20"/>
              </w:rPr>
            </w:pPr>
            <w:r w:rsidRPr="00BC0804">
              <w:rPr>
                <w:sz w:val="20"/>
                <w:szCs w:val="20"/>
              </w:rPr>
              <w:t>53686/13</w:t>
            </w:r>
          </w:p>
          <w:p w:rsidRPr="00BC0804" w:rsidR="00671015" w:rsidP="00BC0804" w:rsidRDefault="00671015">
            <w:pPr>
              <w:jc w:val="center"/>
              <w:rPr>
                <w:sz w:val="20"/>
                <w:szCs w:val="20"/>
              </w:rPr>
            </w:pPr>
            <w:r w:rsidRPr="00BC0804">
              <w:rPr>
                <w:sz w:val="20"/>
                <w:szCs w:val="20"/>
              </w:rPr>
              <w:t>29/07/2013</w:t>
            </w:r>
          </w:p>
        </w:tc>
        <w:tc>
          <w:tcPr>
            <w:tcW w:w="2126" w:type="dxa"/>
          </w:tcPr>
          <w:p w:rsidRPr="00BC0804" w:rsidR="00671015" w:rsidP="00BC0804" w:rsidRDefault="00671015">
            <w:pPr>
              <w:jc w:val="center"/>
              <w:rPr>
                <w:sz w:val="20"/>
                <w:szCs w:val="20"/>
              </w:rPr>
            </w:pPr>
            <w:proofErr w:type="spellStart"/>
            <w:r w:rsidRPr="00BC0804">
              <w:rPr>
                <w:b/>
                <w:sz w:val="20"/>
                <w:szCs w:val="20"/>
              </w:rPr>
              <w:t>Muratali</w:t>
            </w:r>
            <w:proofErr w:type="spellEnd"/>
            <w:r w:rsidRPr="00BC0804">
              <w:rPr>
                <w:b/>
                <w:sz w:val="20"/>
                <w:szCs w:val="20"/>
              </w:rPr>
              <w:t xml:space="preserve"> </w:t>
            </w:r>
            <w:proofErr w:type="spellStart"/>
            <w:r w:rsidRPr="00BC0804">
              <w:rPr>
                <w:b/>
                <w:sz w:val="20"/>
                <w:szCs w:val="20"/>
              </w:rPr>
              <w:t>Mavlimberdyyevich</w:t>
            </w:r>
            <w:proofErr w:type="spellEnd"/>
            <w:r w:rsidRPr="00BC0804">
              <w:rPr>
                <w:b/>
                <w:sz w:val="20"/>
                <w:szCs w:val="20"/>
              </w:rPr>
              <w:t xml:space="preserve"> ULUTOV</w:t>
            </w:r>
          </w:p>
          <w:p w:rsidRPr="00BC0804" w:rsidR="00671015" w:rsidP="00BC0804" w:rsidRDefault="00671015">
            <w:pPr>
              <w:jc w:val="center"/>
              <w:rPr>
                <w:sz w:val="20"/>
                <w:szCs w:val="20"/>
              </w:rPr>
            </w:pPr>
            <w:r w:rsidRPr="00BC0804">
              <w:rPr>
                <w:sz w:val="20"/>
                <w:szCs w:val="20"/>
              </w:rPr>
              <w:t>23/05/1973</w:t>
            </w:r>
          </w:p>
          <w:p w:rsidRPr="00BC0804" w:rsidR="00671015" w:rsidP="00BC0804" w:rsidRDefault="00671015">
            <w:pPr>
              <w:jc w:val="center"/>
              <w:rPr>
                <w:sz w:val="20"/>
                <w:szCs w:val="20"/>
              </w:rPr>
            </w:pPr>
            <w:proofErr w:type="spellStart"/>
            <w:r w:rsidRPr="00BC0804">
              <w:rPr>
                <w:sz w:val="20"/>
                <w:szCs w:val="20"/>
              </w:rPr>
              <w:t>Novovladimirovka</w:t>
            </w:r>
            <w:proofErr w:type="spellEnd"/>
          </w:p>
          <w:p w:rsidRPr="00BC0804" w:rsidR="00671015" w:rsidP="00BC0804" w:rsidRDefault="00671015">
            <w:pPr>
              <w:jc w:val="center"/>
              <w:rPr>
                <w:sz w:val="20"/>
                <w:szCs w:val="20"/>
              </w:rPr>
            </w:pPr>
            <w:r w:rsidRPr="00BC0804">
              <w:rPr>
                <w:sz w:val="20"/>
                <w:szCs w:val="20"/>
              </w:rPr>
              <w:t>Russian</w:t>
            </w:r>
          </w:p>
          <w:p w:rsidRPr="00BC0804" w:rsidR="00671015" w:rsidP="00BC0804" w:rsidRDefault="00671015">
            <w:pPr>
              <w:jc w:val="center"/>
              <w:rPr>
                <w:sz w:val="20"/>
                <w:szCs w:val="20"/>
              </w:rPr>
            </w:pPr>
          </w:p>
          <w:p w:rsidRPr="00BC0804" w:rsidR="00671015" w:rsidP="00BC0804" w:rsidRDefault="00671015">
            <w:pPr>
              <w:jc w:val="center"/>
              <w:rPr>
                <w:b/>
                <w:sz w:val="20"/>
                <w:szCs w:val="20"/>
              </w:rPr>
            </w:pPr>
            <w:proofErr w:type="spellStart"/>
            <w:r w:rsidRPr="00BC0804">
              <w:rPr>
                <w:sz w:val="20"/>
                <w:szCs w:val="20"/>
              </w:rPr>
              <w:t>Khidirnabi</w:t>
            </w:r>
            <w:proofErr w:type="spellEnd"/>
            <w:r w:rsidRPr="00BC0804">
              <w:rPr>
                <w:sz w:val="20"/>
                <w:szCs w:val="20"/>
              </w:rPr>
              <w:t xml:space="preserve"> </w:t>
            </w:r>
            <w:proofErr w:type="spellStart"/>
            <w:r w:rsidRPr="00BC0804">
              <w:rPr>
                <w:sz w:val="20"/>
                <w:szCs w:val="20"/>
              </w:rPr>
              <w:t>Yakhyayevich</w:t>
            </w:r>
            <w:proofErr w:type="spellEnd"/>
            <w:r w:rsidRPr="00BC0804">
              <w:rPr>
                <w:sz w:val="20"/>
                <w:szCs w:val="20"/>
              </w:rPr>
              <w:t xml:space="preserve"> SHABANOV</w:t>
            </w:r>
          </w:p>
        </w:tc>
        <w:tc>
          <w:tcPr>
            <w:tcW w:w="2977" w:type="dxa"/>
          </w:tcPr>
          <w:p w:rsidRPr="00BC0804" w:rsidR="00671015" w:rsidP="00BC0804" w:rsidRDefault="00671015">
            <w:pPr>
              <w:jc w:val="center"/>
              <w:rPr>
                <w:sz w:val="20"/>
                <w:szCs w:val="20"/>
              </w:rPr>
            </w:pPr>
            <w:r w:rsidRPr="00BC0804">
              <w:rPr>
                <w:sz w:val="20"/>
                <w:szCs w:val="20"/>
              </w:rPr>
              <w:t>Makhachkala Garrison Military Court</w:t>
            </w:r>
          </w:p>
          <w:p w:rsidRPr="00BC0804" w:rsidR="00671015" w:rsidP="00BC0804" w:rsidRDefault="00671015">
            <w:pPr>
              <w:jc w:val="center"/>
              <w:rPr>
                <w:sz w:val="20"/>
                <w:szCs w:val="20"/>
              </w:rPr>
            </w:pPr>
            <w:r w:rsidRPr="00BC0804">
              <w:rPr>
                <w:sz w:val="20"/>
                <w:szCs w:val="20"/>
              </w:rPr>
              <w:t>29/11/2001</w:t>
            </w:r>
          </w:p>
          <w:p w:rsidRPr="00BC0804" w:rsidR="00671015" w:rsidP="00BC0804" w:rsidRDefault="00671015">
            <w:pPr>
              <w:jc w:val="center"/>
              <w:rPr>
                <w:sz w:val="20"/>
                <w:szCs w:val="20"/>
              </w:rPr>
            </w:pPr>
            <w:r w:rsidRPr="00BC0804">
              <w:rPr>
                <w:sz w:val="20"/>
                <w:szCs w:val="20"/>
              </w:rPr>
              <w:t>09/12/2001</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compensation for military service to be calculated by the military authority</w:t>
            </w:r>
          </w:p>
        </w:tc>
        <w:tc>
          <w:tcPr>
            <w:tcW w:w="1417" w:type="dxa"/>
          </w:tcPr>
          <w:p w:rsidRPr="00BC0804" w:rsidR="00671015" w:rsidP="00BC0804" w:rsidRDefault="00671015">
            <w:pPr>
              <w:jc w:val="center"/>
              <w:rPr>
                <w:sz w:val="20"/>
                <w:szCs w:val="20"/>
              </w:rPr>
            </w:pPr>
            <w:r w:rsidRPr="00BC0804">
              <w:rPr>
                <w:sz w:val="20"/>
                <w:szCs w:val="20"/>
              </w:rPr>
              <w:t>13 years and 8 months</w:t>
            </w:r>
          </w:p>
          <w:p w:rsidRPr="00BC0804" w:rsidR="00671015" w:rsidP="00BC0804" w:rsidRDefault="00671015">
            <w:pPr>
              <w:jc w:val="center"/>
              <w:rPr>
                <w:sz w:val="20"/>
                <w:szCs w:val="20"/>
              </w:rPr>
            </w:pPr>
            <w:r w:rsidRPr="00BC0804">
              <w:rPr>
                <w:sz w:val="20"/>
                <w:szCs w:val="20"/>
              </w:rPr>
              <w:t>(enforced on 21/07/2015)</w:t>
            </w:r>
          </w:p>
        </w:tc>
        <w:tc>
          <w:tcPr>
            <w:tcW w:w="2127" w:type="dxa"/>
          </w:tcPr>
          <w:p w:rsidRPr="00BC0804" w:rsidR="00671015" w:rsidP="00BC0804" w:rsidRDefault="00671015">
            <w:pPr>
              <w:jc w:val="center"/>
              <w:rPr>
                <w:sz w:val="20"/>
                <w:szCs w:val="20"/>
              </w:rPr>
            </w:pPr>
            <w:r w:rsidRPr="00BC0804">
              <w:rPr>
                <w:sz w:val="20"/>
                <w:szCs w:val="20"/>
              </w:rPr>
              <w:t>North Caucasus Circuit Military Court</w:t>
            </w:r>
          </w:p>
          <w:p w:rsidRPr="00BC0804" w:rsidR="00671015" w:rsidP="00BC0804" w:rsidRDefault="00671015">
            <w:pPr>
              <w:jc w:val="center"/>
              <w:rPr>
                <w:sz w:val="20"/>
                <w:szCs w:val="20"/>
              </w:rPr>
            </w:pPr>
            <w:r w:rsidRPr="00BC0804">
              <w:rPr>
                <w:sz w:val="20"/>
                <w:szCs w:val="20"/>
              </w:rPr>
              <w:t>19/09/2011 21/12/2011</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50,000</w:t>
            </w:r>
          </w:p>
          <w:p w:rsidRPr="00BC0804" w:rsidR="00671015" w:rsidP="00BC0804" w:rsidRDefault="00671015">
            <w:pPr>
              <w:jc w:val="center"/>
              <w:rPr>
                <w:sz w:val="20"/>
                <w:szCs w:val="20"/>
              </w:rPr>
            </w:pPr>
            <w:r w:rsidRPr="00BC0804">
              <w:rPr>
                <w:sz w:val="20"/>
                <w:szCs w:val="20"/>
              </w:rPr>
              <w:t>(EUR 1,195)</w:t>
            </w:r>
          </w:p>
        </w:tc>
        <w:tc>
          <w:tcPr>
            <w:tcW w:w="2126" w:type="dxa"/>
          </w:tcPr>
          <w:p w:rsidRPr="00BC0804" w:rsidR="00671015" w:rsidP="00BC0804" w:rsidRDefault="00671015">
            <w:pPr>
              <w:jc w:val="center"/>
              <w:rPr>
                <w:sz w:val="20"/>
                <w:szCs w:val="20"/>
              </w:rPr>
            </w:pPr>
            <w:r w:rsidRPr="00BC0804">
              <w:rPr>
                <w:sz w:val="20"/>
                <w:szCs w:val="20"/>
              </w:rPr>
              <w:t>EUR 26,533</w:t>
            </w:r>
          </w:p>
          <w:p w:rsidRPr="00BC0804" w:rsidR="00671015" w:rsidP="00BC0804" w:rsidRDefault="00671015">
            <w:pPr>
              <w:jc w:val="center"/>
              <w:rPr>
                <w:sz w:val="20"/>
                <w:szCs w:val="20"/>
              </w:rPr>
            </w:pPr>
            <w:r w:rsidRPr="00BC0804">
              <w:rPr>
                <w:sz w:val="20"/>
                <w:szCs w:val="20"/>
              </w:rPr>
              <w:t>EUR 7,560</w:t>
            </w:r>
          </w:p>
          <w:p w:rsidRPr="00BC0804" w:rsidR="00671015" w:rsidP="00BC0804" w:rsidRDefault="00671015">
            <w:pPr>
              <w:jc w:val="center"/>
              <w:rPr>
                <w:sz w:val="20"/>
                <w:szCs w:val="20"/>
              </w:rPr>
            </w:pPr>
            <w:r w:rsidRPr="00BC0804">
              <w:rPr>
                <w:sz w:val="20"/>
                <w:szCs w:val="20"/>
              </w:rPr>
              <w:t>EUR 1,000</w:t>
            </w:r>
          </w:p>
          <w:p w:rsidRPr="00BC0804" w:rsidR="00671015" w:rsidP="00BC0804" w:rsidRDefault="00671015">
            <w:pPr>
              <w:jc w:val="center"/>
              <w:rPr>
                <w:sz w:val="20"/>
                <w:szCs w:val="20"/>
              </w:rPr>
            </w:pPr>
          </w:p>
        </w:tc>
        <w:tc>
          <w:tcPr>
            <w:tcW w:w="1701" w:type="dxa"/>
          </w:tcPr>
          <w:p w:rsidRPr="00BC0804" w:rsidR="00671015" w:rsidP="00BC0804" w:rsidRDefault="00671015">
            <w:pPr>
              <w:jc w:val="center"/>
              <w:rPr>
                <w:sz w:val="20"/>
                <w:szCs w:val="20"/>
              </w:rPr>
            </w:pPr>
            <w:r w:rsidRPr="00BC0804">
              <w:rPr>
                <w:sz w:val="20"/>
                <w:szCs w:val="20"/>
              </w:rPr>
              <w:t>EUR 2,000</w:t>
            </w:r>
          </w:p>
          <w:p w:rsidRPr="00BC0804" w:rsidR="00671015" w:rsidP="00BC0804" w:rsidRDefault="00671015">
            <w:pPr>
              <w:jc w:val="center"/>
              <w:rPr>
                <w:sz w:val="20"/>
                <w:szCs w:val="20"/>
              </w:rPr>
            </w:pPr>
            <w:r w:rsidRPr="00BC0804">
              <w:rPr>
                <w:sz w:val="20"/>
                <w:szCs w:val="20"/>
              </w:rPr>
              <w:t>n/a</w:t>
            </w:r>
          </w:p>
        </w:tc>
      </w:tr>
      <w:tr w:rsidRPr="00BC0804" w:rsidR="00671015" w:rsidTr="004335AF">
        <w:trPr>
          <w:cantSplit/>
        </w:trPr>
        <w:tc>
          <w:tcPr>
            <w:tcW w:w="567" w:type="dxa"/>
          </w:tcPr>
          <w:p w:rsidRPr="00BC0804" w:rsidR="00671015" w:rsidP="00BC0804" w:rsidRDefault="00671015">
            <w:pPr>
              <w:jc w:val="center"/>
              <w:rPr>
                <w:sz w:val="20"/>
                <w:szCs w:val="20"/>
              </w:rPr>
            </w:pPr>
            <w:r w:rsidRPr="00BC0804">
              <w:rPr>
                <w:sz w:val="20"/>
                <w:szCs w:val="20"/>
              </w:rPr>
              <w:t>5</w:t>
            </w:r>
          </w:p>
        </w:tc>
        <w:tc>
          <w:tcPr>
            <w:tcW w:w="1277" w:type="dxa"/>
          </w:tcPr>
          <w:p w:rsidRPr="00BC0804" w:rsidR="00671015" w:rsidP="00BC0804" w:rsidRDefault="00671015">
            <w:pPr>
              <w:jc w:val="center"/>
              <w:rPr>
                <w:sz w:val="20"/>
                <w:szCs w:val="20"/>
              </w:rPr>
            </w:pPr>
            <w:r w:rsidRPr="00BC0804">
              <w:rPr>
                <w:sz w:val="20"/>
                <w:szCs w:val="20"/>
              </w:rPr>
              <w:t>54020/13</w:t>
            </w:r>
          </w:p>
          <w:p w:rsidRPr="00BC0804" w:rsidR="00671015" w:rsidP="00BC0804" w:rsidRDefault="00671015">
            <w:pPr>
              <w:jc w:val="center"/>
              <w:rPr>
                <w:sz w:val="20"/>
                <w:szCs w:val="20"/>
              </w:rPr>
            </w:pPr>
            <w:r w:rsidRPr="00BC0804">
              <w:rPr>
                <w:sz w:val="20"/>
                <w:szCs w:val="20"/>
              </w:rPr>
              <w:t>08/08/2013</w:t>
            </w:r>
          </w:p>
        </w:tc>
        <w:tc>
          <w:tcPr>
            <w:tcW w:w="2126" w:type="dxa"/>
          </w:tcPr>
          <w:p w:rsidRPr="00BC0804" w:rsidR="00671015" w:rsidP="00BC0804" w:rsidRDefault="00671015">
            <w:pPr>
              <w:jc w:val="center"/>
              <w:rPr>
                <w:sz w:val="20"/>
                <w:szCs w:val="20"/>
              </w:rPr>
            </w:pPr>
            <w:r w:rsidRPr="00BC0804">
              <w:rPr>
                <w:b/>
                <w:sz w:val="20"/>
                <w:szCs w:val="20"/>
              </w:rPr>
              <w:t xml:space="preserve">Viktor </w:t>
            </w:r>
            <w:proofErr w:type="spellStart"/>
            <w:r w:rsidRPr="00BC0804">
              <w:rPr>
                <w:b/>
                <w:sz w:val="20"/>
                <w:szCs w:val="20"/>
              </w:rPr>
              <w:t>Timofeyevich</w:t>
            </w:r>
            <w:proofErr w:type="spellEnd"/>
            <w:r w:rsidRPr="00BC0804">
              <w:rPr>
                <w:b/>
                <w:sz w:val="20"/>
                <w:szCs w:val="20"/>
              </w:rPr>
              <w:t xml:space="preserve"> SHALAYEV</w:t>
            </w:r>
          </w:p>
          <w:p w:rsidRPr="00BC0804" w:rsidR="00671015" w:rsidP="00BC0804" w:rsidRDefault="00671015">
            <w:pPr>
              <w:jc w:val="center"/>
              <w:rPr>
                <w:sz w:val="20"/>
                <w:szCs w:val="20"/>
              </w:rPr>
            </w:pPr>
            <w:r w:rsidRPr="00BC0804">
              <w:rPr>
                <w:sz w:val="20"/>
                <w:szCs w:val="20"/>
              </w:rPr>
              <w:t>28/04/1967</w:t>
            </w:r>
          </w:p>
          <w:p w:rsidRPr="00BC0804" w:rsidR="00671015" w:rsidP="00BC0804" w:rsidRDefault="00671015">
            <w:pPr>
              <w:jc w:val="center"/>
              <w:rPr>
                <w:sz w:val="20"/>
                <w:szCs w:val="20"/>
              </w:rPr>
            </w:pPr>
            <w:r w:rsidRPr="00BC0804">
              <w:rPr>
                <w:sz w:val="20"/>
                <w:szCs w:val="20"/>
              </w:rPr>
              <w:t>Yaroslavl</w:t>
            </w:r>
          </w:p>
          <w:p w:rsidRPr="00BC0804" w:rsidR="00671015" w:rsidP="00BC0804" w:rsidRDefault="00671015">
            <w:pPr>
              <w:jc w:val="center"/>
              <w:rPr>
                <w:sz w:val="20"/>
                <w:szCs w:val="20"/>
              </w:rPr>
            </w:pPr>
            <w:r w:rsidRPr="00BC0804">
              <w:rPr>
                <w:sz w:val="20"/>
                <w:szCs w:val="20"/>
              </w:rPr>
              <w:t>Russian</w:t>
            </w:r>
          </w:p>
        </w:tc>
        <w:tc>
          <w:tcPr>
            <w:tcW w:w="2977" w:type="dxa"/>
          </w:tcPr>
          <w:p w:rsidRPr="00BC0804" w:rsidR="00671015" w:rsidP="00BC0804" w:rsidRDefault="00671015">
            <w:pPr>
              <w:jc w:val="center"/>
              <w:rPr>
                <w:sz w:val="20"/>
                <w:szCs w:val="20"/>
              </w:rPr>
            </w:pPr>
            <w:r w:rsidRPr="00BC0804">
              <w:rPr>
                <w:sz w:val="20"/>
                <w:szCs w:val="20"/>
              </w:rPr>
              <w:t>1) Yaroslavl Garrison Military Court</w:t>
            </w:r>
          </w:p>
          <w:p w:rsidRPr="00BC0804" w:rsidR="00671015" w:rsidP="00BC0804" w:rsidRDefault="00671015">
            <w:pPr>
              <w:jc w:val="center"/>
              <w:rPr>
                <w:sz w:val="20"/>
                <w:szCs w:val="20"/>
              </w:rPr>
            </w:pPr>
            <w:r w:rsidRPr="00BC0804">
              <w:rPr>
                <w:sz w:val="20"/>
                <w:szCs w:val="20"/>
              </w:rPr>
              <w:t>25/02/2010</w:t>
            </w:r>
          </w:p>
          <w:p w:rsidRPr="00BC0804" w:rsidR="00671015" w:rsidP="00BC0804" w:rsidRDefault="00671015">
            <w:pPr>
              <w:jc w:val="center"/>
              <w:rPr>
                <w:sz w:val="20"/>
                <w:szCs w:val="20"/>
              </w:rPr>
            </w:pPr>
            <w:r w:rsidRPr="00BC0804">
              <w:rPr>
                <w:sz w:val="20"/>
                <w:szCs w:val="20"/>
              </w:rPr>
              <w:t>16/03/2010</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1,160.40</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2) Yaroslavl Garrison Military Court</w:t>
            </w:r>
          </w:p>
          <w:p w:rsidRPr="00BC0804" w:rsidR="00671015" w:rsidP="00BC0804" w:rsidRDefault="00671015">
            <w:pPr>
              <w:jc w:val="center"/>
              <w:rPr>
                <w:sz w:val="20"/>
                <w:szCs w:val="20"/>
              </w:rPr>
            </w:pPr>
            <w:r w:rsidRPr="00BC0804">
              <w:rPr>
                <w:sz w:val="20"/>
                <w:szCs w:val="20"/>
              </w:rPr>
              <w:t>24/05/2011</w:t>
            </w:r>
          </w:p>
          <w:p w:rsidRPr="00BC0804" w:rsidR="00671015" w:rsidP="00BC0804" w:rsidRDefault="00671015">
            <w:pPr>
              <w:jc w:val="center"/>
              <w:rPr>
                <w:sz w:val="20"/>
                <w:szCs w:val="20"/>
              </w:rPr>
            </w:pPr>
            <w:r w:rsidRPr="00BC0804">
              <w:rPr>
                <w:sz w:val="20"/>
                <w:szCs w:val="20"/>
              </w:rPr>
              <w:t>11/06/2011</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161,414.09 and RUB 8,200</w:t>
            </w:r>
          </w:p>
        </w:tc>
        <w:tc>
          <w:tcPr>
            <w:tcW w:w="1417" w:type="dxa"/>
          </w:tcPr>
          <w:p w:rsidRPr="00BC0804" w:rsidR="00671015" w:rsidP="00BC0804" w:rsidRDefault="00671015">
            <w:pPr>
              <w:jc w:val="center"/>
              <w:rPr>
                <w:sz w:val="20"/>
                <w:szCs w:val="20"/>
              </w:rPr>
            </w:pPr>
            <w:r w:rsidRPr="00BC0804">
              <w:rPr>
                <w:sz w:val="20"/>
                <w:szCs w:val="20"/>
              </w:rPr>
              <w:t>1) 2 years and 4 months</w:t>
            </w:r>
          </w:p>
          <w:p w:rsidRPr="00BC0804" w:rsidR="00671015" w:rsidP="00BC0804" w:rsidRDefault="00671015">
            <w:pPr>
              <w:jc w:val="center"/>
              <w:rPr>
                <w:sz w:val="20"/>
                <w:szCs w:val="20"/>
              </w:rPr>
            </w:pPr>
            <w:r w:rsidRPr="00BC0804">
              <w:rPr>
                <w:sz w:val="20"/>
                <w:szCs w:val="20"/>
              </w:rPr>
              <w:t>(enforced on 27/07/2012)</w:t>
            </w:r>
          </w:p>
          <w:p w:rsidRPr="00BC0804" w:rsidR="00671015" w:rsidP="00BC0804" w:rsidRDefault="00671015">
            <w:pPr>
              <w:jc w:val="center"/>
              <w:rPr>
                <w:sz w:val="20"/>
                <w:szCs w:val="20"/>
              </w:rPr>
            </w:pPr>
          </w:p>
          <w:p w:rsidRPr="00BC0804" w:rsidR="00671015" w:rsidP="00BC0804" w:rsidRDefault="00671015">
            <w:pPr>
              <w:jc w:val="center"/>
              <w:rPr>
                <w:sz w:val="20"/>
                <w:szCs w:val="20"/>
              </w:rPr>
            </w:pP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2) 1 year and 1 month</w:t>
            </w:r>
          </w:p>
          <w:p w:rsidRPr="00BC0804" w:rsidR="00671015" w:rsidP="00BC0804" w:rsidRDefault="00671015">
            <w:pPr>
              <w:jc w:val="center"/>
              <w:rPr>
                <w:sz w:val="20"/>
                <w:szCs w:val="20"/>
              </w:rPr>
            </w:pPr>
            <w:r w:rsidRPr="00BC0804">
              <w:rPr>
                <w:sz w:val="20"/>
                <w:szCs w:val="20"/>
              </w:rPr>
              <w:t>(enforced on 27/07/2012</w:t>
            </w:r>
          </w:p>
        </w:tc>
        <w:tc>
          <w:tcPr>
            <w:tcW w:w="2127" w:type="dxa"/>
          </w:tcPr>
          <w:p w:rsidRPr="00BC0804" w:rsidR="00671015" w:rsidP="00BC0804" w:rsidRDefault="00671015">
            <w:pPr>
              <w:jc w:val="center"/>
              <w:rPr>
                <w:sz w:val="20"/>
                <w:szCs w:val="20"/>
              </w:rPr>
            </w:pPr>
            <w:r w:rsidRPr="00BC0804">
              <w:rPr>
                <w:sz w:val="20"/>
                <w:szCs w:val="20"/>
              </w:rPr>
              <w:t>1) Moscow Circuit Military Court</w:t>
            </w:r>
          </w:p>
          <w:p w:rsidRPr="00BC0804" w:rsidR="00671015" w:rsidP="00BC0804" w:rsidRDefault="00671015">
            <w:pPr>
              <w:jc w:val="center"/>
              <w:rPr>
                <w:sz w:val="20"/>
                <w:szCs w:val="20"/>
              </w:rPr>
            </w:pPr>
            <w:r w:rsidRPr="00BC0804">
              <w:rPr>
                <w:sz w:val="20"/>
                <w:szCs w:val="20"/>
              </w:rPr>
              <w:t>20/11/2012</w:t>
            </w:r>
          </w:p>
          <w:p w:rsidRPr="00BC0804" w:rsidR="00671015" w:rsidP="00BC0804" w:rsidRDefault="00671015">
            <w:pPr>
              <w:jc w:val="center"/>
              <w:rPr>
                <w:sz w:val="20"/>
                <w:szCs w:val="20"/>
              </w:rPr>
            </w:pPr>
            <w:r w:rsidRPr="00BC0804">
              <w:rPr>
                <w:sz w:val="20"/>
                <w:szCs w:val="20"/>
              </w:rPr>
              <w:t>06/09/2013</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1,000</w:t>
            </w:r>
          </w:p>
          <w:p w:rsidRPr="00BC0804" w:rsidR="00671015" w:rsidP="00BC0804" w:rsidRDefault="00671015">
            <w:pPr>
              <w:jc w:val="center"/>
              <w:rPr>
                <w:sz w:val="20"/>
                <w:szCs w:val="20"/>
              </w:rPr>
            </w:pPr>
            <w:r w:rsidRPr="00BC0804">
              <w:rPr>
                <w:sz w:val="20"/>
                <w:szCs w:val="20"/>
              </w:rPr>
              <w:t>(EUR 23)</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2) Moscow Circuit Military Court</w:t>
            </w:r>
          </w:p>
          <w:p w:rsidRPr="00BC0804" w:rsidR="00671015" w:rsidP="00BC0804" w:rsidRDefault="00671015">
            <w:pPr>
              <w:jc w:val="center"/>
              <w:rPr>
                <w:sz w:val="20"/>
                <w:szCs w:val="20"/>
              </w:rPr>
            </w:pPr>
            <w:r w:rsidRPr="00BC0804">
              <w:rPr>
                <w:sz w:val="20"/>
                <w:szCs w:val="20"/>
              </w:rPr>
              <w:t>20/11/2012</w:t>
            </w:r>
          </w:p>
          <w:p w:rsidRPr="00BC0804" w:rsidR="00671015" w:rsidP="00BC0804" w:rsidRDefault="00671015">
            <w:pPr>
              <w:jc w:val="center"/>
              <w:rPr>
                <w:sz w:val="20"/>
                <w:szCs w:val="20"/>
              </w:rPr>
            </w:pPr>
            <w:r w:rsidRPr="00BC0804">
              <w:rPr>
                <w:sz w:val="20"/>
                <w:szCs w:val="20"/>
              </w:rPr>
              <w:t>09/09/2013</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5,000</w:t>
            </w:r>
          </w:p>
          <w:p w:rsidRPr="00BC0804" w:rsidR="00671015" w:rsidP="00BC0804" w:rsidRDefault="00671015">
            <w:pPr>
              <w:jc w:val="center"/>
              <w:rPr>
                <w:sz w:val="20"/>
                <w:szCs w:val="20"/>
              </w:rPr>
            </w:pPr>
            <w:r w:rsidRPr="00BC0804">
              <w:rPr>
                <w:sz w:val="20"/>
                <w:szCs w:val="20"/>
              </w:rPr>
              <w:t>(EUR 114)</w:t>
            </w:r>
          </w:p>
        </w:tc>
        <w:tc>
          <w:tcPr>
            <w:tcW w:w="2126" w:type="dxa"/>
          </w:tcPr>
          <w:p w:rsidRPr="00BC0804" w:rsidR="00671015" w:rsidP="00BC0804" w:rsidRDefault="00671015">
            <w:pPr>
              <w:jc w:val="center"/>
              <w:rPr>
                <w:sz w:val="20"/>
                <w:szCs w:val="20"/>
                <w:lang w:val="fr-FR"/>
              </w:rPr>
            </w:pPr>
            <w:r w:rsidRPr="00BC0804">
              <w:rPr>
                <w:sz w:val="20"/>
                <w:szCs w:val="20"/>
                <w:lang w:val="fr-FR"/>
              </w:rPr>
              <w:t>EUR 4,000 (non</w:t>
            </w:r>
            <w:r w:rsidRPr="00BC0804">
              <w:rPr>
                <w:sz w:val="20"/>
                <w:szCs w:val="20"/>
                <w:lang w:val="fr-FR"/>
              </w:rPr>
              <w:noBreakHyphen/>
            </w:r>
            <w:proofErr w:type="spellStart"/>
            <w:r w:rsidRPr="00BC0804">
              <w:rPr>
                <w:sz w:val="20"/>
                <w:szCs w:val="20"/>
                <w:lang w:val="fr-FR"/>
              </w:rPr>
              <w:t>pecuniary</w:t>
            </w:r>
            <w:proofErr w:type="spellEnd"/>
            <w:r w:rsidRPr="00BC0804">
              <w:rPr>
                <w:sz w:val="20"/>
                <w:szCs w:val="20"/>
                <w:lang w:val="fr-FR"/>
              </w:rPr>
              <w:t xml:space="preserve"> damage)</w:t>
            </w:r>
          </w:p>
          <w:p w:rsidRPr="00BC0804" w:rsidR="00671015" w:rsidP="00BC0804" w:rsidRDefault="00671015">
            <w:pPr>
              <w:jc w:val="center"/>
              <w:rPr>
                <w:sz w:val="20"/>
                <w:szCs w:val="20"/>
                <w:lang w:val="fr-FR"/>
              </w:rPr>
            </w:pPr>
            <w:r w:rsidRPr="00BC0804">
              <w:rPr>
                <w:sz w:val="20"/>
                <w:szCs w:val="20"/>
                <w:lang w:val="fr-FR"/>
              </w:rPr>
              <w:t>EUR 11,38</w:t>
            </w:r>
          </w:p>
          <w:p w:rsidRPr="00BC0804" w:rsidR="00671015" w:rsidP="00BC0804" w:rsidRDefault="00671015">
            <w:pPr>
              <w:jc w:val="center"/>
              <w:rPr>
                <w:sz w:val="20"/>
                <w:szCs w:val="20"/>
                <w:lang w:val="fr-FR"/>
              </w:rPr>
            </w:pPr>
          </w:p>
        </w:tc>
        <w:tc>
          <w:tcPr>
            <w:tcW w:w="1701" w:type="dxa"/>
          </w:tcPr>
          <w:p w:rsidRPr="00BC0804" w:rsidR="00671015" w:rsidP="00BC0804" w:rsidRDefault="00671015">
            <w:pPr>
              <w:jc w:val="center"/>
              <w:rPr>
                <w:sz w:val="20"/>
                <w:szCs w:val="20"/>
              </w:rPr>
            </w:pPr>
            <w:r w:rsidRPr="00BC0804">
              <w:rPr>
                <w:sz w:val="20"/>
                <w:szCs w:val="20"/>
              </w:rPr>
              <w:t>EUR 2,000</w:t>
            </w:r>
          </w:p>
          <w:p w:rsidRPr="00BC0804" w:rsidR="00671015" w:rsidP="00BC0804" w:rsidRDefault="00671015">
            <w:pPr>
              <w:jc w:val="center"/>
              <w:rPr>
                <w:sz w:val="20"/>
                <w:szCs w:val="20"/>
              </w:rPr>
            </w:pPr>
            <w:r w:rsidRPr="00BC0804">
              <w:rPr>
                <w:sz w:val="20"/>
                <w:szCs w:val="20"/>
              </w:rPr>
              <w:t>EUR 11,38</w:t>
            </w:r>
          </w:p>
        </w:tc>
      </w:tr>
      <w:tr w:rsidRPr="00BC0804" w:rsidR="00671015" w:rsidTr="004335AF">
        <w:trPr>
          <w:cantSplit/>
        </w:trPr>
        <w:tc>
          <w:tcPr>
            <w:tcW w:w="567" w:type="dxa"/>
          </w:tcPr>
          <w:p w:rsidRPr="00BC0804" w:rsidR="00671015" w:rsidP="00BC0804" w:rsidRDefault="00671015">
            <w:pPr>
              <w:jc w:val="center"/>
              <w:rPr>
                <w:sz w:val="20"/>
                <w:szCs w:val="20"/>
              </w:rPr>
            </w:pPr>
            <w:r w:rsidRPr="00BC0804">
              <w:rPr>
                <w:sz w:val="20"/>
                <w:szCs w:val="20"/>
              </w:rPr>
              <w:t>6</w:t>
            </w:r>
          </w:p>
        </w:tc>
        <w:tc>
          <w:tcPr>
            <w:tcW w:w="1277" w:type="dxa"/>
          </w:tcPr>
          <w:p w:rsidRPr="00BC0804" w:rsidR="00671015" w:rsidP="00BC0804" w:rsidRDefault="00671015">
            <w:pPr>
              <w:jc w:val="center"/>
              <w:rPr>
                <w:sz w:val="20"/>
                <w:szCs w:val="20"/>
              </w:rPr>
            </w:pPr>
            <w:r w:rsidRPr="00BC0804">
              <w:rPr>
                <w:sz w:val="20"/>
                <w:szCs w:val="20"/>
              </w:rPr>
              <w:t>60850/13</w:t>
            </w:r>
          </w:p>
          <w:p w:rsidRPr="00BC0804" w:rsidR="00671015" w:rsidP="00BC0804" w:rsidRDefault="00671015">
            <w:pPr>
              <w:jc w:val="center"/>
              <w:rPr>
                <w:sz w:val="20"/>
                <w:szCs w:val="20"/>
              </w:rPr>
            </w:pPr>
            <w:r w:rsidRPr="00BC0804">
              <w:rPr>
                <w:sz w:val="20"/>
                <w:szCs w:val="20"/>
              </w:rPr>
              <w:t>06/09/2013</w:t>
            </w:r>
          </w:p>
        </w:tc>
        <w:tc>
          <w:tcPr>
            <w:tcW w:w="2126" w:type="dxa"/>
          </w:tcPr>
          <w:p w:rsidRPr="00BC0804" w:rsidR="00671015" w:rsidP="00BC0804" w:rsidRDefault="00671015">
            <w:pPr>
              <w:jc w:val="center"/>
              <w:rPr>
                <w:sz w:val="20"/>
                <w:szCs w:val="20"/>
                <w:lang w:val="it-IT"/>
              </w:rPr>
            </w:pPr>
            <w:proofErr w:type="gramStart"/>
            <w:r w:rsidRPr="00BC0804">
              <w:rPr>
                <w:b/>
                <w:sz w:val="20"/>
                <w:szCs w:val="20"/>
                <w:lang w:val="it-IT"/>
              </w:rPr>
              <w:t xml:space="preserve">Alla </w:t>
            </w:r>
            <w:proofErr w:type="spellStart"/>
            <w:proofErr w:type="gramEnd"/>
            <w:r w:rsidRPr="00BC0804">
              <w:rPr>
                <w:b/>
                <w:sz w:val="20"/>
                <w:szCs w:val="20"/>
                <w:lang w:val="it-IT"/>
              </w:rPr>
              <w:t>Ivanovna</w:t>
            </w:r>
            <w:proofErr w:type="spellEnd"/>
            <w:r w:rsidRPr="00BC0804">
              <w:rPr>
                <w:b/>
                <w:sz w:val="20"/>
                <w:szCs w:val="20"/>
                <w:lang w:val="it-IT"/>
              </w:rPr>
              <w:t xml:space="preserve"> GUTSULYAK</w:t>
            </w:r>
          </w:p>
          <w:p w:rsidRPr="00BC0804" w:rsidR="00671015" w:rsidP="00BC0804" w:rsidRDefault="00671015">
            <w:pPr>
              <w:jc w:val="center"/>
              <w:rPr>
                <w:sz w:val="20"/>
                <w:szCs w:val="20"/>
                <w:lang w:val="it-IT"/>
              </w:rPr>
            </w:pPr>
            <w:r w:rsidRPr="00BC0804">
              <w:rPr>
                <w:sz w:val="20"/>
                <w:szCs w:val="20"/>
                <w:lang w:val="it-IT"/>
              </w:rPr>
              <w:t>09/05/1965</w:t>
            </w:r>
          </w:p>
          <w:p w:rsidRPr="00BC0804" w:rsidR="00671015" w:rsidP="00BC0804" w:rsidRDefault="00671015">
            <w:pPr>
              <w:jc w:val="center"/>
              <w:rPr>
                <w:sz w:val="20"/>
                <w:szCs w:val="20"/>
                <w:lang w:val="it-IT"/>
              </w:rPr>
            </w:pPr>
            <w:r w:rsidRPr="00BC0804">
              <w:rPr>
                <w:sz w:val="20"/>
                <w:szCs w:val="20"/>
                <w:lang w:val="it-IT"/>
              </w:rPr>
              <w:t>Voronezh</w:t>
            </w:r>
          </w:p>
          <w:p w:rsidRPr="00BC0804" w:rsidR="00671015" w:rsidP="00BC0804" w:rsidRDefault="00671015">
            <w:pPr>
              <w:jc w:val="center"/>
              <w:rPr>
                <w:sz w:val="20"/>
                <w:szCs w:val="20"/>
                <w:lang w:val="it-IT"/>
              </w:rPr>
            </w:pPr>
            <w:r w:rsidRPr="00BC0804">
              <w:rPr>
                <w:sz w:val="20"/>
                <w:szCs w:val="20"/>
                <w:lang w:val="it-IT"/>
              </w:rPr>
              <w:t>Russian</w:t>
            </w:r>
          </w:p>
        </w:tc>
        <w:tc>
          <w:tcPr>
            <w:tcW w:w="2977" w:type="dxa"/>
          </w:tcPr>
          <w:p w:rsidRPr="00BC0804" w:rsidR="00671015" w:rsidP="00BC0804" w:rsidRDefault="00671015">
            <w:pPr>
              <w:jc w:val="center"/>
              <w:rPr>
                <w:sz w:val="20"/>
                <w:szCs w:val="20"/>
              </w:rPr>
            </w:pPr>
            <w:r w:rsidRPr="00BC0804">
              <w:rPr>
                <w:sz w:val="20"/>
                <w:szCs w:val="20"/>
              </w:rPr>
              <w:t>Voronezh Garrison Military Court</w:t>
            </w:r>
          </w:p>
          <w:p w:rsidRPr="00BC0804" w:rsidR="00671015" w:rsidP="00BC0804" w:rsidRDefault="00671015">
            <w:pPr>
              <w:jc w:val="center"/>
              <w:rPr>
                <w:sz w:val="20"/>
                <w:szCs w:val="20"/>
              </w:rPr>
            </w:pPr>
            <w:r w:rsidRPr="00BC0804">
              <w:rPr>
                <w:sz w:val="20"/>
                <w:szCs w:val="20"/>
              </w:rPr>
              <w:t>10/12/2008</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155,094.80</w:t>
            </w:r>
          </w:p>
        </w:tc>
        <w:tc>
          <w:tcPr>
            <w:tcW w:w="1417" w:type="dxa"/>
          </w:tcPr>
          <w:p w:rsidRPr="00BC0804" w:rsidR="00671015" w:rsidP="00BC0804" w:rsidRDefault="00671015">
            <w:pPr>
              <w:jc w:val="center"/>
              <w:rPr>
                <w:sz w:val="20"/>
                <w:szCs w:val="20"/>
              </w:rPr>
            </w:pPr>
            <w:r w:rsidRPr="00BC0804">
              <w:rPr>
                <w:sz w:val="20"/>
                <w:szCs w:val="20"/>
              </w:rPr>
              <w:t>3 years and 6 months</w:t>
            </w:r>
          </w:p>
          <w:p w:rsidRPr="00BC0804" w:rsidR="00671015" w:rsidP="00BC0804" w:rsidRDefault="00671015">
            <w:pPr>
              <w:jc w:val="center"/>
              <w:rPr>
                <w:sz w:val="20"/>
                <w:szCs w:val="20"/>
              </w:rPr>
            </w:pPr>
            <w:r w:rsidRPr="00BC0804">
              <w:rPr>
                <w:sz w:val="20"/>
                <w:szCs w:val="20"/>
              </w:rPr>
              <w:t>(enforced on 11/05/2012)</w:t>
            </w:r>
          </w:p>
        </w:tc>
        <w:tc>
          <w:tcPr>
            <w:tcW w:w="2127" w:type="dxa"/>
          </w:tcPr>
          <w:p w:rsidRPr="00BC0804" w:rsidR="00671015" w:rsidP="00BC0804" w:rsidRDefault="00671015">
            <w:pPr>
              <w:jc w:val="center"/>
              <w:rPr>
                <w:sz w:val="20"/>
                <w:szCs w:val="20"/>
              </w:rPr>
            </w:pPr>
            <w:r w:rsidRPr="00BC0804">
              <w:rPr>
                <w:sz w:val="20"/>
                <w:szCs w:val="20"/>
              </w:rPr>
              <w:t>Moscow Circuit Military Court,</w:t>
            </w:r>
          </w:p>
          <w:p w:rsidRPr="00BC0804" w:rsidR="00671015" w:rsidP="00BC0804" w:rsidRDefault="00671015">
            <w:pPr>
              <w:jc w:val="center"/>
              <w:rPr>
                <w:sz w:val="20"/>
                <w:szCs w:val="20"/>
              </w:rPr>
            </w:pPr>
            <w:r w:rsidRPr="00BC0804">
              <w:rPr>
                <w:sz w:val="20"/>
                <w:szCs w:val="20"/>
              </w:rPr>
              <w:t>18/07/2012</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10,000</w:t>
            </w:r>
          </w:p>
          <w:p w:rsidRPr="00BC0804" w:rsidR="00671015" w:rsidP="00BC0804" w:rsidRDefault="00671015">
            <w:pPr>
              <w:jc w:val="center"/>
              <w:rPr>
                <w:sz w:val="20"/>
                <w:szCs w:val="20"/>
              </w:rPr>
            </w:pPr>
            <w:r w:rsidRPr="00BC0804">
              <w:rPr>
                <w:sz w:val="20"/>
                <w:szCs w:val="20"/>
              </w:rPr>
              <w:t>(EUR 251)</w:t>
            </w:r>
          </w:p>
        </w:tc>
        <w:tc>
          <w:tcPr>
            <w:tcW w:w="2126" w:type="dxa"/>
          </w:tcPr>
          <w:p w:rsidRPr="00BC0804" w:rsidR="00671015" w:rsidP="00BC0804" w:rsidRDefault="00671015">
            <w:pPr>
              <w:jc w:val="center"/>
              <w:rPr>
                <w:sz w:val="20"/>
                <w:szCs w:val="20"/>
              </w:rPr>
            </w:pPr>
            <w:proofErr w:type="spellStart"/>
            <w:r w:rsidRPr="00BC0804">
              <w:rPr>
                <w:sz w:val="20"/>
                <w:szCs w:val="20"/>
                <w:lang w:val="ru-RU"/>
              </w:rPr>
              <w:t>Submitted</w:t>
            </w:r>
            <w:proofErr w:type="spellEnd"/>
            <w:r w:rsidRPr="00BC0804">
              <w:rPr>
                <w:sz w:val="20"/>
                <w:szCs w:val="20"/>
                <w:lang w:val="ru-RU"/>
              </w:rPr>
              <w:t xml:space="preserve"> </w:t>
            </w:r>
            <w:proofErr w:type="spellStart"/>
            <w:r w:rsidRPr="00BC0804">
              <w:rPr>
                <w:sz w:val="20"/>
                <w:szCs w:val="20"/>
                <w:lang w:val="ru-RU"/>
              </w:rPr>
              <w:t>out</w:t>
            </w:r>
            <w:proofErr w:type="spellEnd"/>
            <w:r w:rsidRPr="00BC0804">
              <w:rPr>
                <w:sz w:val="20"/>
                <w:szCs w:val="20"/>
                <w:lang w:val="ru-RU"/>
              </w:rPr>
              <w:t xml:space="preserve"> of </w:t>
            </w:r>
            <w:proofErr w:type="spellStart"/>
            <w:r w:rsidRPr="00BC0804">
              <w:rPr>
                <w:sz w:val="20"/>
                <w:szCs w:val="20"/>
                <w:lang w:val="ru-RU"/>
              </w:rPr>
              <w:t>time</w:t>
            </w:r>
            <w:proofErr w:type="spellEnd"/>
          </w:p>
        </w:tc>
        <w:tc>
          <w:tcPr>
            <w:tcW w:w="1701" w:type="dxa"/>
          </w:tcPr>
          <w:p w:rsidRPr="00BC0804" w:rsidR="00671015" w:rsidP="00BC0804" w:rsidRDefault="00671015">
            <w:pPr>
              <w:jc w:val="center"/>
              <w:rPr>
                <w:sz w:val="20"/>
                <w:szCs w:val="20"/>
              </w:rPr>
            </w:pPr>
            <w:r w:rsidRPr="00BC0804">
              <w:rPr>
                <w:sz w:val="20"/>
                <w:szCs w:val="20"/>
              </w:rPr>
              <w:t>n/a</w:t>
            </w:r>
          </w:p>
        </w:tc>
      </w:tr>
      <w:tr w:rsidRPr="00BC0804" w:rsidR="00671015" w:rsidTr="004335AF">
        <w:trPr>
          <w:cantSplit/>
        </w:trPr>
        <w:tc>
          <w:tcPr>
            <w:tcW w:w="567" w:type="dxa"/>
          </w:tcPr>
          <w:p w:rsidRPr="00BC0804" w:rsidR="00671015" w:rsidP="00BC0804" w:rsidRDefault="00671015">
            <w:pPr>
              <w:jc w:val="center"/>
              <w:rPr>
                <w:sz w:val="20"/>
                <w:szCs w:val="20"/>
              </w:rPr>
            </w:pPr>
            <w:r w:rsidRPr="00BC0804">
              <w:rPr>
                <w:sz w:val="20"/>
                <w:szCs w:val="20"/>
              </w:rPr>
              <w:t>7</w:t>
            </w:r>
          </w:p>
        </w:tc>
        <w:tc>
          <w:tcPr>
            <w:tcW w:w="1277" w:type="dxa"/>
          </w:tcPr>
          <w:p w:rsidRPr="00BC0804" w:rsidR="00671015" w:rsidP="00BC0804" w:rsidRDefault="00671015">
            <w:pPr>
              <w:jc w:val="center"/>
              <w:rPr>
                <w:sz w:val="20"/>
                <w:szCs w:val="20"/>
              </w:rPr>
            </w:pPr>
            <w:r w:rsidRPr="00BC0804">
              <w:rPr>
                <w:sz w:val="20"/>
                <w:szCs w:val="20"/>
              </w:rPr>
              <w:t>48673/14</w:t>
            </w:r>
          </w:p>
          <w:p w:rsidRPr="00BC0804" w:rsidR="00671015" w:rsidP="00BC0804" w:rsidRDefault="00671015">
            <w:pPr>
              <w:jc w:val="center"/>
              <w:rPr>
                <w:sz w:val="20"/>
                <w:szCs w:val="20"/>
              </w:rPr>
            </w:pPr>
            <w:r w:rsidRPr="00BC0804">
              <w:rPr>
                <w:sz w:val="20"/>
                <w:szCs w:val="20"/>
              </w:rPr>
              <w:t>12/05/2014</w:t>
            </w:r>
          </w:p>
        </w:tc>
        <w:tc>
          <w:tcPr>
            <w:tcW w:w="2126" w:type="dxa"/>
          </w:tcPr>
          <w:p w:rsidRPr="00BC0804" w:rsidR="00671015" w:rsidP="00BC0804" w:rsidRDefault="00671015">
            <w:pPr>
              <w:jc w:val="center"/>
              <w:rPr>
                <w:sz w:val="20"/>
                <w:szCs w:val="20"/>
              </w:rPr>
            </w:pPr>
            <w:proofErr w:type="spellStart"/>
            <w:r w:rsidRPr="00BC0804">
              <w:rPr>
                <w:b/>
                <w:sz w:val="20"/>
                <w:szCs w:val="20"/>
              </w:rPr>
              <w:t>Aleksandr</w:t>
            </w:r>
            <w:proofErr w:type="spellEnd"/>
            <w:r w:rsidRPr="00BC0804">
              <w:rPr>
                <w:b/>
                <w:sz w:val="20"/>
                <w:szCs w:val="20"/>
              </w:rPr>
              <w:t xml:space="preserve"> </w:t>
            </w:r>
            <w:proofErr w:type="spellStart"/>
            <w:r w:rsidRPr="00BC0804">
              <w:rPr>
                <w:b/>
                <w:sz w:val="20"/>
                <w:szCs w:val="20"/>
              </w:rPr>
              <w:t>Anatolyevich</w:t>
            </w:r>
            <w:proofErr w:type="spellEnd"/>
            <w:r w:rsidRPr="00BC0804">
              <w:rPr>
                <w:b/>
                <w:sz w:val="20"/>
                <w:szCs w:val="20"/>
              </w:rPr>
              <w:t xml:space="preserve"> KOMOLOV</w:t>
            </w:r>
          </w:p>
          <w:p w:rsidRPr="00BC0804" w:rsidR="00671015" w:rsidP="00BC0804" w:rsidRDefault="00671015">
            <w:pPr>
              <w:jc w:val="center"/>
              <w:rPr>
                <w:sz w:val="20"/>
                <w:szCs w:val="20"/>
              </w:rPr>
            </w:pPr>
            <w:r w:rsidRPr="00BC0804">
              <w:rPr>
                <w:sz w:val="20"/>
                <w:szCs w:val="20"/>
              </w:rPr>
              <w:t>20/07/1961</w:t>
            </w:r>
          </w:p>
          <w:p w:rsidRPr="00BC0804" w:rsidR="00671015" w:rsidP="00BC0804" w:rsidRDefault="00671015">
            <w:pPr>
              <w:jc w:val="center"/>
              <w:rPr>
                <w:sz w:val="20"/>
                <w:szCs w:val="20"/>
              </w:rPr>
            </w:pPr>
            <w:r w:rsidRPr="00BC0804">
              <w:rPr>
                <w:sz w:val="20"/>
                <w:szCs w:val="20"/>
              </w:rPr>
              <w:t>Moscow</w:t>
            </w:r>
          </w:p>
          <w:p w:rsidRPr="00BC0804" w:rsidR="00671015" w:rsidP="00BC0804" w:rsidRDefault="00671015">
            <w:pPr>
              <w:jc w:val="center"/>
              <w:rPr>
                <w:sz w:val="20"/>
                <w:szCs w:val="20"/>
              </w:rPr>
            </w:pPr>
            <w:r w:rsidRPr="00BC0804">
              <w:rPr>
                <w:sz w:val="20"/>
                <w:szCs w:val="20"/>
              </w:rPr>
              <w:t>Russian</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 xml:space="preserve">Vyacheslav </w:t>
            </w:r>
            <w:proofErr w:type="spellStart"/>
            <w:r w:rsidRPr="00BC0804">
              <w:rPr>
                <w:sz w:val="20"/>
                <w:szCs w:val="20"/>
              </w:rPr>
              <w:t>Alekseyevich</w:t>
            </w:r>
            <w:proofErr w:type="spellEnd"/>
            <w:r w:rsidRPr="00BC0804">
              <w:rPr>
                <w:sz w:val="20"/>
                <w:szCs w:val="20"/>
              </w:rPr>
              <w:t xml:space="preserve"> LOSKUTOV</w:t>
            </w:r>
          </w:p>
        </w:tc>
        <w:tc>
          <w:tcPr>
            <w:tcW w:w="2977" w:type="dxa"/>
          </w:tcPr>
          <w:p w:rsidRPr="00BC0804" w:rsidR="00671015" w:rsidP="00BC0804" w:rsidRDefault="00671015">
            <w:pPr>
              <w:jc w:val="center"/>
              <w:rPr>
                <w:sz w:val="20"/>
                <w:szCs w:val="20"/>
              </w:rPr>
            </w:pPr>
            <w:proofErr w:type="spellStart"/>
            <w:r w:rsidRPr="00BC0804">
              <w:rPr>
                <w:sz w:val="20"/>
                <w:szCs w:val="20"/>
              </w:rPr>
              <w:t>Zelenogradskiy</w:t>
            </w:r>
            <w:proofErr w:type="spellEnd"/>
            <w:r w:rsidRPr="00BC0804">
              <w:rPr>
                <w:sz w:val="20"/>
                <w:szCs w:val="20"/>
              </w:rPr>
              <w:t xml:space="preserve"> Circuit Court of Moscow</w:t>
            </w:r>
          </w:p>
          <w:p w:rsidRPr="00BC0804" w:rsidR="00671015" w:rsidP="00BC0804" w:rsidRDefault="00671015">
            <w:pPr>
              <w:jc w:val="center"/>
              <w:rPr>
                <w:sz w:val="20"/>
                <w:szCs w:val="20"/>
              </w:rPr>
            </w:pPr>
            <w:r w:rsidRPr="00BC0804">
              <w:rPr>
                <w:sz w:val="20"/>
                <w:szCs w:val="20"/>
              </w:rPr>
              <w:t>28/10/1997</w:t>
            </w:r>
          </w:p>
          <w:p w:rsidRPr="00BC0804" w:rsidR="00671015" w:rsidP="00BC0804" w:rsidRDefault="00671015">
            <w:pPr>
              <w:jc w:val="center"/>
              <w:rPr>
                <w:sz w:val="20"/>
                <w:szCs w:val="20"/>
                <w:lang w:val="ru-RU"/>
              </w:rPr>
            </w:pPr>
            <w:r w:rsidRPr="00BC0804">
              <w:rPr>
                <w:sz w:val="20"/>
                <w:szCs w:val="20"/>
                <w:lang w:val="ru-RU"/>
              </w:rPr>
              <w:t>22/04/1998</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6,500,000</w:t>
            </w:r>
          </w:p>
        </w:tc>
        <w:tc>
          <w:tcPr>
            <w:tcW w:w="1417" w:type="dxa"/>
          </w:tcPr>
          <w:p w:rsidRPr="00BC0804" w:rsidR="00671015" w:rsidP="00BC0804" w:rsidRDefault="00671015">
            <w:pPr>
              <w:jc w:val="center"/>
              <w:rPr>
                <w:sz w:val="20"/>
                <w:szCs w:val="20"/>
              </w:rPr>
            </w:pPr>
            <w:r w:rsidRPr="00BC0804">
              <w:rPr>
                <w:sz w:val="20"/>
                <w:szCs w:val="20"/>
              </w:rPr>
              <w:t>14 years and 8 months</w:t>
            </w:r>
          </w:p>
          <w:p w:rsidRPr="00BC0804" w:rsidR="00671015" w:rsidP="00BC0804" w:rsidRDefault="00671015">
            <w:pPr>
              <w:jc w:val="center"/>
              <w:rPr>
                <w:sz w:val="20"/>
                <w:szCs w:val="20"/>
              </w:rPr>
            </w:pPr>
            <w:r w:rsidRPr="00BC0804">
              <w:rPr>
                <w:sz w:val="20"/>
                <w:szCs w:val="20"/>
              </w:rPr>
              <w:t>(enforced on 28/12/2012)</w:t>
            </w:r>
          </w:p>
        </w:tc>
        <w:tc>
          <w:tcPr>
            <w:tcW w:w="2127" w:type="dxa"/>
          </w:tcPr>
          <w:p w:rsidRPr="00BC0804" w:rsidR="00671015" w:rsidP="00BC0804" w:rsidRDefault="00671015">
            <w:pPr>
              <w:jc w:val="center"/>
              <w:rPr>
                <w:sz w:val="20"/>
                <w:szCs w:val="20"/>
              </w:rPr>
            </w:pPr>
            <w:r w:rsidRPr="00BC0804">
              <w:rPr>
                <w:sz w:val="20"/>
                <w:szCs w:val="20"/>
              </w:rPr>
              <w:t>Moscow City Court</w:t>
            </w:r>
          </w:p>
          <w:p w:rsidRPr="00BC0804" w:rsidR="00671015" w:rsidP="00BC0804" w:rsidRDefault="00671015">
            <w:pPr>
              <w:jc w:val="center"/>
              <w:rPr>
                <w:sz w:val="20"/>
                <w:szCs w:val="20"/>
              </w:rPr>
            </w:pPr>
            <w:r w:rsidRPr="00BC0804">
              <w:rPr>
                <w:sz w:val="20"/>
                <w:szCs w:val="20"/>
              </w:rPr>
              <w:t>23/07/2013</w:t>
            </w:r>
          </w:p>
          <w:p w:rsidRPr="00BC0804" w:rsidR="00671015" w:rsidP="00BC0804" w:rsidRDefault="00671015">
            <w:pPr>
              <w:jc w:val="center"/>
              <w:rPr>
                <w:sz w:val="20"/>
                <w:szCs w:val="20"/>
              </w:rPr>
            </w:pPr>
            <w:r w:rsidRPr="00BC0804">
              <w:rPr>
                <w:sz w:val="20"/>
                <w:szCs w:val="20"/>
              </w:rPr>
              <w:t>12/11/2013</w:t>
            </w:r>
          </w:p>
          <w:p w:rsidRPr="00BC0804" w:rsidR="00671015" w:rsidP="00BC0804" w:rsidRDefault="00671015">
            <w:pPr>
              <w:jc w:val="center"/>
              <w:rPr>
                <w:sz w:val="20"/>
                <w:szCs w:val="20"/>
              </w:rPr>
            </w:pPr>
          </w:p>
          <w:p w:rsidRPr="00BC0804" w:rsidR="00671015" w:rsidP="00BC0804" w:rsidRDefault="00671015">
            <w:pPr>
              <w:jc w:val="center"/>
              <w:rPr>
                <w:sz w:val="20"/>
                <w:szCs w:val="20"/>
              </w:rPr>
            </w:pPr>
            <w:r w:rsidRPr="00BC0804">
              <w:rPr>
                <w:sz w:val="20"/>
                <w:szCs w:val="20"/>
              </w:rPr>
              <w:t>RUB 15,000</w:t>
            </w:r>
          </w:p>
          <w:p w:rsidRPr="00BC0804" w:rsidR="00671015" w:rsidP="00BC0804" w:rsidRDefault="00671015">
            <w:pPr>
              <w:jc w:val="center"/>
              <w:rPr>
                <w:sz w:val="20"/>
                <w:szCs w:val="20"/>
              </w:rPr>
            </w:pPr>
            <w:r w:rsidRPr="00BC0804">
              <w:rPr>
                <w:sz w:val="20"/>
                <w:szCs w:val="20"/>
              </w:rPr>
              <w:t>(EUR 341)</w:t>
            </w:r>
          </w:p>
        </w:tc>
        <w:tc>
          <w:tcPr>
            <w:tcW w:w="2126" w:type="dxa"/>
          </w:tcPr>
          <w:p w:rsidRPr="00BC0804" w:rsidR="00671015" w:rsidP="00BC0804" w:rsidRDefault="00671015">
            <w:pPr>
              <w:jc w:val="center"/>
              <w:rPr>
                <w:sz w:val="20"/>
                <w:szCs w:val="20"/>
              </w:rPr>
            </w:pPr>
            <w:r w:rsidRPr="00BC0804">
              <w:rPr>
                <w:sz w:val="20"/>
                <w:szCs w:val="20"/>
              </w:rPr>
              <w:t>RUB 6,534,167.5 (EUR 76,400)</w:t>
            </w:r>
          </w:p>
          <w:p w:rsidRPr="00BC0804" w:rsidR="00671015" w:rsidP="00BC0804" w:rsidRDefault="00671015">
            <w:pPr>
              <w:jc w:val="center"/>
              <w:rPr>
                <w:sz w:val="20"/>
                <w:szCs w:val="20"/>
              </w:rPr>
            </w:pPr>
            <w:r w:rsidRPr="00BC0804">
              <w:rPr>
                <w:sz w:val="20"/>
                <w:szCs w:val="20"/>
              </w:rPr>
              <w:t>EUR 15,000</w:t>
            </w:r>
          </w:p>
          <w:p w:rsidRPr="00BC0804" w:rsidR="00671015" w:rsidP="00BC0804" w:rsidRDefault="00671015">
            <w:pPr>
              <w:jc w:val="center"/>
              <w:rPr>
                <w:sz w:val="20"/>
                <w:szCs w:val="20"/>
              </w:rPr>
            </w:pPr>
            <w:r w:rsidRPr="00BC0804">
              <w:rPr>
                <w:sz w:val="20"/>
                <w:szCs w:val="20"/>
              </w:rPr>
              <w:t>EUR 9,311.87 + 10% of the Court</w:t>
            </w:r>
            <w:r w:rsidRPr="00BC0804" w:rsidR="00BC0804">
              <w:rPr>
                <w:sz w:val="20"/>
                <w:szCs w:val="20"/>
              </w:rPr>
              <w:t>’</w:t>
            </w:r>
            <w:r w:rsidRPr="00BC0804">
              <w:rPr>
                <w:sz w:val="20"/>
                <w:szCs w:val="20"/>
              </w:rPr>
              <w:t>s award for just satisfaction</w:t>
            </w:r>
          </w:p>
        </w:tc>
        <w:tc>
          <w:tcPr>
            <w:tcW w:w="1701" w:type="dxa"/>
          </w:tcPr>
          <w:p w:rsidRPr="00BC0804" w:rsidR="00671015" w:rsidP="00BC0804" w:rsidRDefault="00671015">
            <w:pPr>
              <w:jc w:val="center"/>
              <w:rPr>
                <w:sz w:val="20"/>
                <w:szCs w:val="20"/>
              </w:rPr>
            </w:pPr>
            <w:r w:rsidRPr="00BC0804">
              <w:rPr>
                <w:sz w:val="20"/>
                <w:szCs w:val="20"/>
              </w:rPr>
              <w:t>EUR 2,000</w:t>
            </w:r>
          </w:p>
          <w:p w:rsidRPr="00BC0804" w:rsidR="00671015" w:rsidP="00BC0804" w:rsidRDefault="00671015">
            <w:pPr>
              <w:jc w:val="center"/>
              <w:rPr>
                <w:sz w:val="20"/>
                <w:szCs w:val="20"/>
              </w:rPr>
            </w:pPr>
            <w:r w:rsidRPr="00BC0804">
              <w:rPr>
                <w:sz w:val="20"/>
                <w:szCs w:val="20"/>
              </w:rPr>
              <w:t>EUR 900</w:t>
            </w:r>
          </w:p>
          <w:p w:rsidRPr="00BC0804" w:rsidR="00671015" w:rsidP="00BC0804" w:rsidRDefault="00671015">
            <w:pPr>
              <w:jc w:val="center"/>
              <w:rPr>
                <w:sz w:val="20"/>
                <w:szCs w:val="20"/>
              </w:rPr>
            </w:pPr>
          </w:p>
        </w:tc>
      </w:tr>
    </w:tbl>
    <w:p w:rsidRPr="00BC0804" w:rsidR="00671015" w:rsidP="00BC0804" w:rsidRDefault="00671015"/>
    <w:sectPr w:rsidRPr="00BC0804" w:rsidR="00671015" w:rsidSect="006F1E31">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015" w:rsidRDefault="00671015">
      <w:r>
        <w:separator/>
      </w:r>
    </w:p>
  </w:endnote>
  <w:endnote w:type="continuationSeparator" w:id="0">
    <w:p w:rsidR="00671015" w:rsidRDefault="00671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015" w:rsidRPr="00150BFA" w:rsidRDefault="00671015" w:rsidP="0020718E">
    <w:pPr>
      <w:jc w:val="center"/>
    </w:pPr>
    <w:r>
      <w:rPr>
        <w:noProof/>
        <w:lang w:eastAsia="ja-JP"/>
      </w:rPr>
      <w:drawing>
        <wp:inline distT="0" distB="0" distL="0" distR="0" wp14:anchorId="4256F968" wp14:editId="1DAAED50">
          <wp:extent cx="771525" cy="619125"/>
          <wp:effectExtent l="0" t="0" r="9525" b="9525"/>
          <wp:docPr id="30" name="Picture 3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87179B"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717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7179B" w:rsidP="00AF12C5">
    <w:pPr>
      <w:pStyle w:val="Footer"/>
      <w:rPr>
        <w:lang w:val="en-GB"/>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E31" w:rsidRDefault="006F1E3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E31" w:rsidRDefault="006F1E3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E31" w:rsidRPr="000B7195" w:rsidRDefault="006F1E31" w:rsidP="00AF12C5">
    <w:pPr>
      <w:pStyle w:val="Footer"/>
      <w:rPr>
        <w:lang w:val="en-GB"/>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E31" w:rsidRDefault="006F1E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015" w:rsidRPr="00085457" w:rsidRDefault="00671015" w:rsidP="0098410D">
      <w:pPr>
        <w:rPr>
          <w:lang w:val="en-GB"/>
        </w:rPr>
      </w:pPr>
      <w:r w:rsidRPr="00085457">
        <w:rPr>
          <w:lang w:val="en-GB"/>
        </w:rPr>
        <w:separator/>
      </w:r>
    </w:p>
  </w:footnote>
  <w:footnote w:type="continuationSeparator" w:id="0">
    <w:p w:rsidR="00671015" w:rsidRPr="00085457" w:rsidRDefault="00671015"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015" w:rsidRPr="00A45145" w:rsidRDefault="00671015" w:rsidP="00A45145">
    <w:pPr>
      <w:jc w:val="center"/>
    </w:pPr>
    <w:r>
      <w:rPr>
        <w:noProof/>
        <w:lang w:eastAsia="ja-JP"/>
      </w:rPr>
      <w:drawing>
        <wp:inline distT="0" distB="0" distL="0" distR="0" wp14:anchorId="0165E0C9" wp14:editId="3C6D25F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87179B"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015" w:rsidRPr="00A45145" w:rsidRDefault="00671015" w:rsidP="00A45145">
    <w:pPr>
      <w:jc w:val="center"/>
    </w:pPr>
    <w:r>
      <w:rPr>
        <w:noProof/>
        <w:lang w:eastAsia="ja-JP"/>
      </w:rPr>
      <w:drawing>
        <wp:inline distT="0" distB="0" distL="0" distR="0" wp14:anchorId="415EEA6F" wp14:editId="71546C07">
          <wp:extent cx="2962275" cy="1219200"/>
          <wp:effectExtent l="0" t="0" r="9525" b="0"/>
          <wp:docPr id="28" name="Picture 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87179B">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71015" w:rsidP="004D0EC7">
    <w:pPr>
      <w:pStyle w:val="ECHRHeader"/>
    </w:pPr>
    <w:r>
      <w:rPr>
        <w:rStyle w:val="PageNumber"/>
      </w:rPr>
      <w:fldChar w:fldCharType="begin"/>
    </w:r>
    <w:r>
      <w:rPr>
        <w:rStyle w:val="PageNumber"/>
      </w:rPr>
      <w:instrText xml:space="preserve"> PAGE </w:instrText>
    </w:r>
    <w:r>
      <w:rPr>
        <w:rStyle w:val="PageNumber"/>
      </w:rPr>
      <w:fldChar w:fldCharType="separate"/>
    </w:r>
    <w:r w:rsidR="00BC0804">
      <w:rPr>
        <w:rStyle w:val="PageNumber"/>
        <w:noProof/>
      </w:rPr>
      <w:t>6</w:t>
    </w:r>
    <w:r>
      <w:rPr>
        <w:rStyle w:val="PageNumber"/>
      </w:rPr>
      <w:fldChar w:fldCharType="end"/>
    </w:r>
    <w:r w:rsidR="00214AF6" w:rsidRPr="004D0EC7">
      <w:tab/>
    </w:r>
    <w:r w:rsidR="006F1E31" w:rsidRPr="006F1E31">
      <w:t>VOLKOV</w:t>
    </w:r>
    <w:r w:rsidR="006F1E31" w:rsidRPr="006F1E31">
      <w:rPr>
        <w:b/>
      </w:rPr>
      <w:t xml:space="preserve"> </w:t>
    </w:r>
    <w:r w:rsidR="006F1E31" w:rsidRPr="006F1E31">
      <w:t xml:space="preserve">AND OTHERS </w:t>
    </w:r>
    <w:r>
      <w:t>v. RUSSIA</w:t>
    </w:r>
    <w:r w:rsidR="00214AF6" w:rsidRPr="004D0EC7">
      <w:t xml:space="preserve"> </w:t>
    </w:r>
    <w:r w:rsidR="00214AF6">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214AF6" w:rsidP="00882CD5">
    <w:pPr>
      <w:pStyle w:val="ECHRHeader"/>
    </w:pPr>
    <w:r w:rsidRPr="00882CD5">
      <w:tab/>
    </w:r>
    <w:r w:rsidR="006F1E31" w:rsidRPr="006F1E31">
      <w:t>VOLKOV</w:t>
    </w:r>
    <w:r w:rsidR="006F1E31" w:rsidRPr="006F1E31">
      <w:rPr>
        <w:b/>
      </w:rPr>
      <w:t xml:space="preserve"> </w:t>
    </w:r>
    <w:r w:rsidR="006F1E31" w:rsidRPr="006F1E31">
      <w:t xml:space="preserve">AND OTHERS </w:t>
    </w:r>
    <w:r w:rsidR="00671015">
      <w:t>v. RUSSIA</w:t>
    </w:r>
    <w:r w:rsidRPr="00882CD5">
      <w:t xml:space="preserve"> JUDGMENT</w:t>
    </w:r>
    <w:r w:rsidRPr="00882CD5">
      <w:tab/>
    </w:r>
    <w:r w:rsidR="00671015">
      <w:rPr>
        <w:rStyle w:val="PageNumber"/>
      </w:rPr>
      <w:fldChar w:fldCharType="begin"/>
    </w:r>
    <w:r w:rsidR="00671015">
      <w:rPr>
        <w:rStyle w:val="PageNumber"/>
      </w:rPr>
      <w:instrText xml:space="preserve"> PAGE </w:instrText>
    </w:r>
    <w:r w:rsidR="00671015">
      <w:rPr>
        <w:rStyle w:val="PageNumber"/>
      </w:rPr>
      <w:fldChar w:fldCharType="separate"/>
    </w:r>
    <w:r w:rsidR="00BC0804">
      <w:rPr>
        <w:rStyle w:val="PageNumber"/>
        <w:noProof/>
      </w:rPr>
      <w:t>5</w:t>
    </w:r>
    <w:r w:rsidR="00671015">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E31" w:rsidRPr="00A45145" w:rsidRDefault="006F1E31" w:rsidP="00A45145">
    <w:pPr>
      <w:jc w:val="center"/>
    </w:pPr>
    <w:r>
      <w:rPr>
        <w:noProof/>
        <w:lang w:eastAsia="ja-JP"/>
      </w:rPr>
      <w:drawing>
        <wp:inline distT="0" distB="0" distL="0" distR="0" wp14:anchorId="4EC1423A" wp14:editId="6716844F">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F1E31" w:rsidRPr="00085457" w:rsidRDefault="006F1E31">
    <w:pPr>
      <w:rPr>
        <w:lang w:val="en-G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E31" w:rsidRPr="004D0EC7" w:rsidRDefault="006F1E31" w:rsidP="006F1E31">
    <w:pPr>
      <w:pStyle w:val="ECHRHeader"/>
      <w:tabs>
        <w:tab w:val="clear" w:pos="3686"/>
        <w:tab w:val="clear" w:pos="7371"/>
        <w:tab w:val="center" w:pos="6236"/>
      </w:tabs>
      <w:ind w:left="-993"/>
    </w:pPr>
    <w:r>
      <w:rPr>
        <w:rStyle w:val="PageNumber"/>
      </w:rPr>
      <w:fldChar w:fldCharType="begin"/>
    </w:r>
    <w:r>
      <w:rPr>
        <w:rStyle w:val="PageNumber"/>
      </w:rPr>
      <w:instrText xml:space="preserve"> PAGE </w:instrText>
    </w:r>
    <w:r>
      <w:rPr>
        <w:rStyle w:val="PageNumber"/>
      </w:rPr>
      <w:fldChar w:fldCharType="separate"/>
    </w:r>
    <w:r w:rsidR="00BC0804">
      <w:rPr>
        <w:rStyle w:val="PageNumber"/>
        <w:noProof/>
      </w:rPr>
      <w:t>10</w:t>
    </w:r>
    <w:r>
      <w:rPr>
        <w:rStyle w:val="PageNumber"/>
      </w:rPr>
      <w:fldChar w:fldCharType="end"/>
    </w:r>
    <w:r w:rsidRPr="004D0EC7">
      <w:tab/>
    </w:r>
    <w:r w:rsidRPr="006F1E31">
      <w:t>VOLKOV</w:t>
    </w:r>
    <w:r w:rsidRPr="006F1E31">
      <w:rPr>
        <w:b/>
      </w:rPr>
      <w:t xml:space="preserve"> </w:t>
    </w:r>
    <w:r w:rsidRPr="006F1E31">
      <w:t xml:space="preserve">AND OTHERS </w:t>
    </w:r>
    <w:r>
      <w:t>v. RUSSIA</w:t>
    </w:r>
    <w:r w:rsidRPr="004D0EC7">
      <w:t xml:space="preserve"> </w:t>
    </w:r>
    <w:r>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E31" w:rsidRPr="00882CD5" w:rsidRDefault="006F1E31" w:rsidP="006F1E31">
    <w:pPr>
      <w:pStyle w:val="ECHRHeader"/>
      <w:tabs>
        <w:tab w:val="clear" w:pos="3686"/>
        <w:tab w:val="clear" w:pos="7371"/>
        <w:tab w:val="center" w:pos="6236"/>
        <w:tab w:val="right" w:pos="13325"/>
      </w:tabs>
    </w:pPr>
    <w:r w:rsidRPr="00882CD5">
      <w:tab/>
    </w:r>
    <w:r w:rsidRPr="006F1E31">
      <w:t>VOLKOV</w:t>
    </w:r>
    <w:r w:rsidRPr="006F1E31">
      <w:rPr>
        <w:b/>
      </w:rPr>
      <w:t xml:space="preserve"> </w:t>
    </w:r>
    <w:r w:rsidRPr="006F1E31">
      <w:t xml:space="preserve">AND OTHERS </w:t>
    </w:r>
    <w:r>
      <w:t>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BC0804">
      <w:rPr>
        <w:rStyle w:val="PageNumber"/>
        <w:noProof/>
      </w:rPr>
      <w:t>9</w:t>
    </w:r>
    <w:r>
      <w:rPr>
        <w:rStyle w:val="PageNumbe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E31" w:rsidRPr="00A45145" w:rsidRDefault="006F1E31" w:rsidP="00A45145">
    <w:pPr>
      <w:jc w:val="center"/>
    </w:pPr>
    <w:r>
      <w:rPr>
        <w:noProof/>
        <w:lang w:eastAsia="ja-JP"/>
      </w:rPr>
      <w:drawing>
        <wp:inline distT="0" distB="0" distL="0" distR="0" wp14:anchorId="3EDB5697" wp14:editId="7F95BF23">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F1E31" w:rsidRPr="00085457" w:rsidRDefault="006F1E31">
    <w:pP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3CF4C902">
      <w:start w:val="1"/>
      <w:numFmt w:val="bullet"/>
      <w:pStyle w:val="ListBullet"/>
      <w:lvlText w:val=""/>
      <w:lvlJc w:val="left"/>
      <w:pPr>
        <w:tabs>
          <w:tab w:val="num" w:pos="851"/>
        </w:tabs>
        <w:ind w:left="568" w:firstLine="0"/>
      </w:pPr>
      <w:rPr>
        <w:rFonts w:ascii="Wingdings" w:hAnsi="Wingdings" w:hint="default"/>
        <w:color w:val="808080"/>
        <w:sz w:val="16"/>
      </w:rPr>
    </w:lvl>
    <w:lvl w:ilvl="1" w:tplc="E832607E" w:tentative="1">
      <w:start w:val="1"/>
      <w:numFmt w:val="bullet"/>
      <w:lvlText w:val="o"/>
      <w:lvlJc w:val="left"/>
      <w:pPr>
        <w:tabs>
          <w:tab w:val="num" w:pos="1724"/>
        </w:tabs>
        <w:ind w:left="1724" w:hanging="360"/>
      </w:pPr>
      <w:rPr>
        <w:rFonts w:ascii="Courier New" w:hAnsi="Courier New" w:cs="Courier New" w:hint="default"/>
      </w:rPr>
    </w:lvl>
    <w:lvl w:ilvl="2" w:tplc="41361478" w:tentative="1">
      <w:start w:val="1"/>
      <w:numFmt w:val="bullet"/>
      <w:lvlText w:val=""/>
      <w:lvlJc w:val="left"/>
      <w:pPr>
        <w:tabs>
          <w:tab w:val="num" w:pos="2444"/>
        </w:tabs>
        <w:ind w:left="2444" w:hanging="360"/>
      </w:pPr>
      <w:rPr>
        <w:rFonts w:ascii="Wingdings" w:hAnsi="Wingdings" w:hint="default"/>
      </w:rPr>
    </w:lvl>
    <w:lvl w:ilvl="3" w:tplc="894ED7C0" w:tentative="1">
      <w:start w:val="1"/>
      <w:numFmt w:val="bullet"/>
      <w:lvlText w:val=""/>
      <w:lvlJc w:val="left"/>
      <w:pPr>
        <w:tabs>
          <w:tab w:val="num" w:pos="3164"/>
        </w:tabs>
        <w:ind w:left="3164" w:hanging="360"/>
      </w:pPr>
      <w:rPr>
        <w:rFonts w:ascii="Symbol" w:hAnsi="Symbol" w:hint="default"/>
      </w:rPr>
    </w:lvl>
    <w:lvl w:ilvl="4" w:tplc="92F41200" w:tentative="1">
      <w:start w:val="1"/>
      <w:numFmt w:val="bullet"/>
      <w:lvlText w:val="o"/>
      <w:lvlJc w:val="left"/>
      <w:pPr>
        <w:tabs>
          <w:tab w:val="num" w:pos="3884"/>
        </w:tabs>
        <w:ind w:left="3884" w:hanging="360"/>
      </w:pPr>
      <w:rPr>
        <w:rFonts w:ascii="Courier New" w:hAnsi="Courier New" w:cs="Courier New" w:hint="default"/>
      </w:rPr>
    </w:lvl>
    <w:lvl w:ilvl="5" w:tplc="F6862756" w:tentative="1">
      <w:start w:val="1"/>
      <w:numFmt w:val="bullet"/>
      <w:lvlText w:val=""/>
      <w:lvlJc w:val="left"/>
      <w:pPr>
        <w:tabs>
          <w:tab w:val="num" w:pos="4604"/>
        </w:tabs>
        <w:ind w:left="4604" w:hanging="360"/>
      </w:pPr>
      <w:rPr>
        <w:rFonts w:ascii="Wingdings" w:hAnsi="Wingdings" w:hint="default"/>
      </w:rPr>
    </w:lvl>
    <w:lvl w:ilvl="6" w:tplc="72F250B2" w:tentative="1">
      <w:start w:val="1"/>
      <w:numFmt w:val="bullet"/>
      <w:lvlText w:val=""/>
      <w:lvlJc w:val="left"/>
      <w:pPr>
        <w:tabs>
          <w:tab w:val="num" w:pos="5324"/>
        </w:tabs>
        <w:ind w:left="5324" w:hanging="360"/>
      </w:pPr>
      <w:rPr>
        <w:rFonts w:ascii="Symbol" w:hAnsi="Symbol" w:hint="default"/>
      </w:rPr>
    </w:lvl>
    <w:lvl w:ilvl="7" w:tplc="0E124F66" w:tentative="1">
      <w:start w:val="1"/>
      <w:numFmt w:val="bullet"/>
      <w:lvlText w:val="o"/>
      <w:lvlJc w:val="left"/>
      <w:pPr>
        <w:tabs>
          <w:tab w:val="num" w:pos="6044"/>
        </w:tabs>
        <w:ind w:left="6044" w:hanging="360"/>
      </w:pPr>
      <w:rPr>
        <w:rFonts w:ascii="Courier New" w:hAnsi="Courier New" w:cs="Courier New" w:hint="default"/>
      </w:rPr>
    </w:lvl>
    <w:lvl w:ilvl="8" w:tplc="7A765D26"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10"/>
    <w:docVar w:name="NBEMMDOC" w:val="0"/>
  </w:docVars>
  <w:rsids>
    <w:rsidRoot w:val="00671015"/>
    <w:rsid w:val="00203704"/>
    <w:rsid w:val="00214AF6"/>
    <w:rsid w:val="00671015"/>
    <w:rsid w:val="006F1E31"/>
    <w:rsid w:val="00735299"/>
    <w:rsid w:val="00931773"/>
    <w:rsid w:val="00A16F5A"/>
    <w:rsid w:val="00BC0804"/>
    <w:rsid w:val="00F91B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16F5A"/>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03704"/>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03704"/>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20370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0370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203704"/>
    <w:rPr>
      <w:i/>
      <w:iCs/>
      <w:smallCaps/>
      <w:spacing w:val="5"/>
    </w:rPr>
  </w:style>
  <w:style w:type="paragraph" w:customStyle="1" w:styleId="ECHRHeader">
    <w:name w:val="ECHR_Header"/>
    <w:aliases w:val="Ju_Header"/>
    <w:basedOn w:val="Header"/>
    <w:uiPriority w:val="4"/>
    <w:qFormat/>
    <w:rsid w:val="00203704"/>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203704"/>
  </w:style>
  <w:style w:type="character" w:styleId="Strong">
    <w:name w:val="Strong"/>
    <w:uiPriority w:val="99"/>
    <w:semiHidden/>
    <w:qFormat/>
    <w:rsid w:val="00203704"/>
    <w:rPr>
      <w:b/>
      <w:bCs/>
    </w:rPr>
  </w:style>
  <w:style w:type="paragraph" w:styleId="NoSpacing">
    <w:name w:val="No Spacing"/>
    <w:basedOn w:val="Normal"/>
    <w:link w:val="NoSpacingChar"/>
    <w:semiHidden/>
    <w:qFormat/>
    <w:rsid w:val="00203704"/>
    <w:rPr>
      <w:sz w:val="22"/>
    </w:rPr>
  </w:style>
  <w:style w:type="character" w:customStyle="1" w:styleId="NoSpacingChar">
    <w:name w:val="No Spacing Char"/>
    <w:basedOn w:val="DefaultParagraphFont"/>
    <w:link w:val="NoSpacing"/>
    <w:semiHidden/>
    <w:rsid w:val="00203704"/>
    <w:rPr>
      <w:rFonts w:eastAsiaTheme="minorEastAsia"/>
    </w:rPr>
  </w:style>
  <w:style w:type="paragraph" w:customStyle="1" w:styleId="ECHRParaQuote">
    <w:name w:val="ECHR_Para_Quote"/>
    <w:aliases w:val="Ju_Quot"/>
    <w:basedOn w:val="Normal"/>
    <w:uiPriority w:val="14"/>
    <w:qFormat/>
    <w:rsid w:val="00203704"/>
    <w:pPr>
      <w:spacing w:before="120" w:after="120"/>
      <w:ind w:left="425" w:firstLine="142"/>
    </w:pPr>
    <w:rPr>
      <w:sz w:val="20"/>
      <w:lang w:val="en-GB"/>
    </w:rPr>
  </w:style>
  <w:style w:type="paragraph" w:customStyle="1" w:styleId="JuParaSub">
    <w:name w:val="Ju_Para_Sub"/>
    <w:basedOn w:val="ECHRPara"/>
    <w:uiPriority w:val="13"/>
    <w:qFormat/>
    <w:rsid w:val="00203704"/>
    <w:pPr>
      <w:ind w:left="284"/>
    </w:pPr>
  </w:style>
  <w:style w:type="paragraph" w:customStyle="1" w:styleId="OpiParaSub">
    <w:name w:val="Opi_Para_Sub"/>
    <w:basedOn w:val="JuParaSub"/>
    <w:uiPriority w:val="47"/>
    <w:qFormat/>
    <w:rsid w:val="00203704"/>
  </w:style>
  <w:style w:type="paragraph" w:customStyle="1" w:styleId="OpiQuot">
    <w:name w:val="Opi_Quot"/>
    <w:basedOn w:val="ECHRParaQuote"/>
    <w:uiPriority w:val="48"/>
    <w:qFormat/>
    <w:rsid w:val="00203704"/>
  </w:style>
  <w:style w:type="paragraph" w:customStyle="1" w:styleId="OpiQuotSub">
    <w:name w:val="Opi_Quot_Sub"/>
    <w:basedOn w:val="JuQuotSub"/>
    <w:uiPriority w:val="49"/>
    <w:qFormat/>
    <w:rsid w:val="00203704"/>
  </w:style>
  <w:style w:type="paragraph" w:customStyle="1" w:styleId="ECHRTitleCentre3">
    <w:name w:val="ECHR_Title_Centre_3"/>
    <w:aliases w:val="Ju_H_Article"/>
    <w:basedOn w:val="Normal"/>
    <w:next w:val="ECHRParaQuote"/>
    <w:uiPriority w:val="27"/>
    <w:qFormat/>
    <w:rsid w:val="00203704"/>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203704"/>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203704"/>
    <w:pPr>
      <w:ind w:left="567"/>
    </w:pPr>
  </w:style>
  <w:style w:type="paragraph" w:customStyle="1" w:styleId="ECHRTitle1">
    <w:name w:val="ECHR_Title_1"/>
    <w:aliases w:val="Ju_H_Head"/>
    <w:basedOn w:val="Normal"/>
    <w:next w:val="ECHRPara"/>
    <w:uiPriority w:val="18"/>
    <w:qFormat/>
    <w:rsid w:val="00203704"/>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203704"/>
    <w:pPr>
      <w:tabs>
        <w:tab w:val="center" w:pos="6407"/>
      </w:tabs>
      <w:spacing w:before="720"/>
      <w:jc w:val="right"/>
    </w:pPr>
    <w:rPr>
      <w:lang w:val="en-GB"/>
    </w:rPr>
  </w:style>
  <w:style w:type="paragraph" w:customStyle="1" w:styleId="JuSigned">
    <w:name w:val="Ju_Signed"/>
    <w:basedOn w:val="Normal"/>
    <w:next w:val="JuParaLast"/>
    <w:uiPriority w:val="32"/>
    <w:qFormat/>
    <w:rsid w:val="00203704"/>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20370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03704"/>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203704"/>
    <w:pPr>
      <w:tabs>
        <w:tab w:val="clear" w:pos="357"/>
      </w:tabs>
      <w:outlineLvl w:val="1"/>
    </w:pPr>
    <w:rPr>
      <w:b/>
    </w:rPr>
  </w:style>
  <w:style w:type="character" w:customStyle="1" w:styleId="JUNAMES">
    <w:name w:val="JU_NAMES"/>
    <w:uiPriority w:val="17"/>
    <w:qFormat/>
    <w:rsid w:val="00203704"/>
    <w:rPr>
      <w:caps w:val="0"/>
      <w:smallCaps/>
    </w:rPr>
  </w:style>
  <w:style w:type="character" w:customStyle="1" w:styleId="JuITMark">
    <w:name w:val="Ju_ITMark"/>
    <w:basedOn w:val="DefaultParagraphFont"/>
    <w:uiPriority w:val="38"/>
    <w:qFormat/>
    <w:rsid w:val="00203704"/>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203704"/>
    <w:pPr>
      <w:jc w:val="center"/>
      <w:outlineLvl w:val="0"/>
    </w:pPr>
    <w:rPr>
      <w:i/>
      <w:lang w:val="en-GB"/>
    </w:rPr>
  </w:style>
  <w:style w:type="paragraph" w:customStyle="1" w:styleId="JuCourt">
    <w:name w:val="Ju_Court"/>
    <w:basedOn w:val="Normal"/>
    <w:next w:val="Normal"/>
    <w:uiPriority w:val="16"/>
    <w:qFormat/>
    <w:rsid w:val="00203704"/>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203704"/>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203704"/>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203704"/>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203704"/>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203704"/>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203704"/>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203704"/>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203704"/>
    <w:pPr>
      <w:keepNext/>
      <w:keepLines/>
      <w:spacing w:before="240"/>
      <w:ind w:firstLine="284"/>
    </w:pPr>
    <w:rPr>
      <w:lang w:val="en-GB"/>
    </w:rPr>
  </w:style>
  <w:style w:type="paragraph" w:customStyle="1" w:styleId="ECHRDecisionBody">
    <w:name w:val="ECHR_Decision_Body"/>
    <w:aliases w:val="Ju_Judges"/>
    <w:basedOn w:val="Normal"/>
    <w:uiPriority w:val="11"/>
    <w:qFormat/>
    <w:rsid w:val="00203704"/>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203704"/>
    <w:pPr>
      <w:ind w:left="340" w:hanging="340"/>
    </w:pPr>
    <w:rPr>
      <w:lang w:val="en-GB"/>
    </w:rPr>
  </w:style>
  <w:style w:type="character" w:customStyle="1" w:styleId="Heading5Char">
    <w:name w:val="Heading 5 Char"/>
    <w:basedOn w:val="DefaultParagraphFont"/>
    <w:link w:val="Heading5"/>
    <w:uiPriority w:val="99"/>
    <w:semiHidden/>
    <w:rsid w:val="00203704"/>
    <w:rPr>
      <w:rFonts w:asciiTheme="majorHAnsi" w:eastAsiaTheme="majorEastAsia" w:hAnsiTheme="majorHAnsi" w:cstheme="majorBidi"/>
      <w:b/>
      <w:bCs/>
      <w:color w:val="808080"/>
    </w:rPr>
  </w:style>
  <w:style w:type="paragraph" w:customStyle="1" w:styleId="JuLista">
    <w:name w:val="Ju_List_a"/>
    <w:basedOn w:val="JuList"/>
    <w:uiPriority w:val="28"/>
    <w:qFormat/>
    <w:rsid w:val="00203704"/>
    <w:pPr>
      <w:ind w:left="346" w:firstLine="0"/>
    </w:pPr>
  </w:style>
  <w:style w:type="paragraph" w:customStyle="1" w:styleId="JuListi">
    <w:name w:val="Ju_List_i"/>
    <w:basedOn w:val="Normal"/>
    <w:next w:val="JuLista"/>
    <w:uiPriority w:val="28"/>
    <w:qFormat/>
    <w:rsid w:val="00203704"/>
    <w:pPr>
      <w:ind w:left="794"/>
    </w:pPr>
    <w:rPr>
      <w:lang w:val="en-GB"/>
    </w:rPr>
  </w:style>
  <w:style w:type="character" w:styleId="SubtleEmphasis">
    <w:name w:val="Subtle Emphasis"/>
    <w:uiPriority w:val="99"/>
    <w:semiHidden/>
    <w:qFormat/>
    <w:rsid w:val="00203704"/>
    <w:rPr>
      <w:i/>
      <w:iCs/>
    </w:rPr>
  </w:style>
  <w:style w:type="paragraph" w:customStyle="1" w:styleId="OpiH1">
    <w:name w:val="Opi_H_1"/>
    <w:basedOn w:val="ECHRHeading2"/>
    <w:uiPriority w:val="42"/>
    <w:qFormat/>
    <w:rsid w:val="00203704"/>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203704"/>
    <w:pPr>
      <w:ind w:left="833" w:hanging="357"/>
      <w:outlineLvl w:val="3"/>
    </w:pPr>
    <w:rPr>
      <w:b/>
      <w:i w:val="0"/>
      <w:sz w:val="20"/>
    </w:rPr>
  </w:style>
  <w:style w:type="paragraph" w:customStyle="1" w:styleId="OpiHi">
    <w:name w:val="Opi_H_i"/>
    <w:basedOn w:val="ECHRHeading4"/>
    <w:uiPriority w:val="44"/>
    <w:qFormat/>
    <w:rsid w:val="00203704"/>
    <w:pPr>
      <w:ind w:left="1037" w:hanging="357"/>
      <w:outlineLvl w:val="4"/>
    </w:pPr>
    <w:rPr>
      <w:b w:val="0"/>
      <w:i/>
    </w:rPr>
  </w:style>
  <w:style w:type="paragraph" w:customStyle="1" w:styleId="DummyStyle">
    <w:name w:val="Dummy_Style"/>
    <w:basedOn w:val="Normal"/>
    <w:semiHidden/>
    <w:qFormat/>
    <w:rsid w:val="00203704"/>
    <w:rPr>
      <w:color w:val="00B050"/>
      <w:lang w:val="en-GB"/>
    </w:rPr>
  </w:style>
  <w:style w:type="character" w:styleId="Emphasis">
    <w:name w:val="Emphasis"/>
    <w:uiPriority w:val="99"/>
    <w:semiHidden/>
    <w:qFormat/>
    <w:rsid w:val="00203704"/>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20370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0370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0370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203704"/>
    <w:rPr>
      <w:b/>
      <w:bCs/>
    </w:rPr>
  </w:style>
  <w:style w:type="paragraph" w:styleId="IntenseQuote">
    <w:name w:val="Intense Quote"/>
    <w:basedOn w:val="Normal"/>
    <w:next w:val="Normal"/>
    <w:link w:val="IntenseQuoteChar"/>
    <w:uiPriority w:val="99"/>
    <w:semiHidden/>
    <w:qFormat/>
    <w:rsid w:val="00203704"/>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203704"/>
    <w:rPr>
      <w:rFonts w:eastAsiaTheme="minorEastAsia"/>
      <w:b/>
      <w:bCs/>
      <w:i/>
      <w:iCs/>
      <w:lang w:bidi="en-US"/>
    </w:rPr>
  </w:style>
  <w:style w:type="character" w:styleId="IntenseReference">
    <w:name w:val="Intense Reference"/>
    <w:uiPriority w:val="99"/>
    <w:semiHidden/>
    <w:qFormat/>
    <w:rsid w:val="00203704"/>
    <w:rPr>
      <w:smallCaps/>
      <w:spacing w:val="5"/>
      <w:u w:val="single"/>
    </w:rPr>
  </w:style>
  <w:style w:type="paragraph" w:styleId="ListParagraph">
    <w:name w:val="List Paragraph"/>
    <w:basedOn w:val="Normal"/>
    <w:uiPriority w:val="99"/>
    <w:semiHidden/>
    <w:qFormat/>
    <w:rsid w:val="00203704"/>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03704"/>
    <w:pPr>
      <w:spacing w:before="200"/>
      <w:ind w:left="360" w:right="360"/>
    </w:pPr>
    <w:rPr>
      <w:i/>
      <w:iCs/>
      <w:sz w:val="22"/>
      <w:lang w:bidi="en-US"/>
    </w:rPr>
  </w:style>
  <w:style w:type="character" w:customStyle="1" w:styleId="QuoteChar">
    <w:name w:val="Quote Char"/>
    <w:basedOn w:val="DefaultParagraphFont"/>
    <w:link w:val="Quote"/>
    <w:uiPriority w:val="99"/>
    <w:semiHidden/>
    <w:rsid w:val="00203704"/>
    <w:rPr>
      <w:rFonts w:eastAsiaTheme="minorEastAsia"/>
      <w:i/>
      <w:iCs/>
      <w:lang w:bidi="en-US"/>
    </w:rPr>
  </w:style>
  <w:style w:type="character" w:styleId="SubtleReference">
    <w:name w:val="Subtle Reference"/>
    <w:uiPriority w:val="99"/>
    <w:semiHidden/>
    <w:qFormat/>
    <w:rsid w:val="00203704"/>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03704"/>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203704"/>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0370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203704"/>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203704"/>
  </w:style>
  <w:style w:type="character" w:customStyle="1" w:styleId="NoteHeadingChar">
    <w:name w:val="Note Heading Char"/>
    <w:basedOn w:val="DefaultParagraphFont"/>
    <w:link w:val="NoteHeading"/>
    <w:uiPriority w:val="99"/>
    <w:semiHidden/>
    <w:rsid w:val="00203704"/>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203704"/>
  </w:style>
  <w:style w:type="paragraph" w:customStyle="1" w:styleId="DecList">
    <w:name w:val="Dec_List"/>
    <w:basedOn w:val="Normal"/>
    <w:uiPriority w:val="9"/>
    <w:semiHidden/>
    <w:qFormat/>
    <w:rsid w:val="00203704"/>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203704"/>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203704"/>
    <w:pPr>
      <w:numPr>
        <w:numId w:val="22"/>
      </w:numPr>
      <w:jc w:val="left"/>
    </w:pPr>
    <w:rPr>
      <w:b/>
      <w:lang w:val="en-GB"/>
    </w:rPr>
  </w:style>
  <w:style w:type="paragraph" w:customStyle="1" w:styleId="JuHeaderLandscape">
    <w:name w:val="Ju_Header_Landscape"/>
    <w:basedOn w:val="ECHRHeader"/>
    <w:uiPriority w:val="4"/>
    <w:qFormat/>
    <w:rsid w:val="00203704"/>
    <w:pPr>
      <w:tabs>
        <w:tab w:val="clear" w:pos="3686"/>
        <w:tab w:val="clear" w:pos="7371"/>
        <w:tab w:val="center" w:pos="6146"/>
        <w:tab w:val="right" w:pos="12293"/>
      </w:tabs>
    </w:pPr>
  </w:style>
  <w:style w:type="paragraph" w:customStyle="1" w:styleId="JuTitle">
    <w:name w:val="Ju_Title"/>
    <w:basedOn w:val="Normal"/>
    <w:next w:val="ECHRPara"/>
    <w:uiPriority w:val="3"/>
    <w:qFormat/>
    <w:rsid w:val="00203704"/>
    <w:pPr>
      <w:spacing w:before="720" w:after="240"/>
      <w:jc w:val="center"/>
      <w:outlineLvl w:val="0"/>
    </w:pPr>
    <w:rPr>
      <w:rFonts w:asciiTheme="majorHAnsi" w:hAnsiTheme="majorHAnsi"/>
      <w:b/>
      <w:caps/>
      <w:lang w:val="en-GB"/>
    </w:rPr>
  </w:style>
  <w:style w:type="character" w:customStyle="1" w:styleId="ECHRParaChar">
    <w:name w:val="ECHR_Para Char"/>
    <w:aliases w:val="Ju_Para Char"/>
    <w:link w:val="ECHRPara"/>
    <w:uiPriority w:val="12"/>
    <w:rsid w:val="00671015"/>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D2352C-91B6-434E-A34D-66E7EEF9E292}"/>
</file>

<file path=customXml/itemProps2.xml><?xml version="1.0" encoding="utf-8"?>
<ds:datastoreItem xmlns:ds="http://schemas.openxmlformats.org/officeDocument/2006/customXml" ds:itemID="{F597FECE-A43B-4090-9A7F-EBDAB85A2992}"/>
</file>

<file path=customXml/itemProps3.xml><?xml version="1.0" encoding="utf-8"?>
<ds:datastoreItem xmlns:ds="http://schemas.openxmlformats.org/officeDocument/2006/customXml" ds:itemID="{193C3716-647F-41D2-B996-4571B9A94563}"/>
</file>

<file path=customXml/itemProps4.xml><?xml version="1.0" encoding="utf-8"?>
<ds:datastoreItem xmlns:ds="http://schemas.openxmlformats.org/officeDocument/2006/customXml" ds:itemID="{AF120E2A-5B8E-47FF-B135-5C692D63DFCF}"/>
</file>

<file path=docProps/app.xml><?xml version="1.0" encoding="utf-8"?>
<Properties xmlns="http://schemas.openxmlformats.org/officeDocument/2006/extended-properties" xmlns:vt="http://schemas.openxmlformats.org/officeDocument/2006/docPropsVTypes">
  <Template>Normal.dotm</Template>
  <TotalTime>0</TotalTime>
  <Pages>1</Pages>
  <Words>2269</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2019-09-03T08:20:00Z</dcterms:created>
  <dcterms:modified xsi:type="dcterms:W3CDTF">2019-09-03T08:20:00Z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15364/11</vt:lpwstr>
  </property>
  <property fmtid="{D5CDD505-2E9C-101B-9397-08002B2CF9AE}" pid="4" name="CASEID">
    <vt:lpwstr>704982</vt:lpwstr>
  </property>
  <property fmtid="{D5CDD505-2E9C-101B-9397-08002B2CF9AE}" pid="5" name="ContentTypeId">
    <vt:lpwstr>0x010100558EB02BDB9E204AB350EDD385B68E10</vt:lpwstr>
  </property>
</Properties>
</file>