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A367C" w:rsidR="00787E12" w:rsidP="008A367C" w:rsidRDefault="00AC47D8">
      <w:pPr>
        <w:jc w:val="center"/>
        <w:rPr>
          <w:lang w:val="en-GB"/>
        </w:rPr>
      </w:pPr>
      <w:bookmarkStart w:name="_GoBack" w:id="0"/>
      <w:bookmarkEnd w:id="0"/>
    </w:p>
    <w:p w:rsidRPr="008A367C" w:rsidR="00787E12" w:rsidP="008A367C" w:rsidRDefault="00AC47D8">
      <w:pPr>
        <w:jc w:val="center"/>
        <w:rPr>
          <w:lang w:val="en-GB"/>
        </w:rPr>
      </w:pPr>
    </w:p>
    <w:p w:rsidRPr="008A367C" w:rsidR="00787E12" w:rsidP="008A367C" w:rsidRDefault="00AC47D8">
      <w:pPr>
        <w:jc w:val="center"/>
        <w:rPr>
          <w:lang w:val="en-GB"/>
        </w:rPr>
      </w:pPr>
    </w:p>
    <w:p w:rsidRPr="008A367C" w:rsidR="00787E12" w:rsidP="008A367C" w:rsidRDefault="003B7F83">
      <w:pPr>
        <w:jc w:val="center"/>
        <w:rPr>
          <w:lang w:val="en-GB"/>
        </w:rPr>
      </w:pPr>
      <w:r w:rsidRPr="008A367C">
        <w:rPr>
          <w:lang w:val="en-GB"/>
        </w:rPr>
        <w:t>THIRD SECTION</w:t>
      </w:r>
    </w:p>
    <w:p w:rsidRPr="008A367C" w:rsidR="00787E12" w:rsidP="008A367C" w:rsidRDefault="00AC47D8">
      <w:pPr>
        <w:jc w:val="center"/>
        <w:rPr>
          <w:lang w:val="en-GB"/>
        </w:rPr>
      </w:pPr>
    </w:p>
    <w:p w:rsidRPr="008A367C" w:rsidR="00787E12" w:rsidP="008A367C" w:rsidRDefault="00AC47D8">
      <w:pPr>
        <w:jc w:val="center"/>
        <w:rPr>
          <w:lang w:val="en-GB"/>
        </w:rPr>
      </w:pPr>
    </w:p>
    <w:p w:rsidRPr="008A367C" w:rsidR="00787E12" w:rsidP="008A367C" w:rsidRDefault="00AC47D8">
      <w:pPr>
        <w:jc w:val="center"/>
        <w:rPr>
          <w:lang w:val="en-GB"/>
        </w:rPr>
      </w:pPr>
    </w:p>
    <w:p w:rsidRPr="008A367C" w:rsidR="008A367C" w:rsidP="008A367C" w:rsidRDefault="008A367C">
      <w:pPr>
        <w:jc w:val="center"/>
        <w:rPr>
          <w:lang w:val="en-GB"/>
        </w:rPr>
      </w:pPr>
    </w:p>
    <w:p w:rsidRPr="008A367C" w:rsidR="008A367C" w:rsidP="008A367C" w:rsidRDefault="008A367C">
      <w:pPr>
        <w:jc w:val="center"/>
        <w:rPr>
          <w:lang w:val="en-GB"/>
        </w:rPr>
      </w:pPr>
    </w:p>
    <w:p w:rsidRPr="008A367C" w:rsidR="008A367C" w:rsidP="008A367C" w:rsidRDefault="008A367C">
      <w:pPr>
        <w:jc w:val="center"/>
        <w:rPr>
          <w:lang w:val="en-GB"/>
        </w:rPr>
      </w:pPr>
    </w:p>
    <w:p w:rsidRPr="008A367C" w:rsidR="00787E12" w:rsidP="008A367C" w:rsidRDefault="003B7F83">
      <w:pPr>
        <w:jc w:val="center"/>
        <w:rPr>
          <w:b/>
          <w:lang w:val="en-GB"/>
        </w:rPr>
      </w:pPr>
      <w:r w:rsidRPr="008A367C">
        <w:rPr>
          <w:b/>
          <w:lang w:val="en-GB"/>
        </w:rPr>
        <w:t xml:space="preserve">CASE OF TSEBOYEV </w:t>
      </w:r>
      <w:r w:rsidRPr="008A367C" w:rsidR="00CE3599">
        <w:rPr>
          <w:b/>
          <w:lang w:val="en-GB"/>
        </w:rPr>
        <w:t xml:space="preserve">AND OTHERS </w:t>
      </w:r>
      <w:r w:rsidRPr="008A367C">
        <w:rPr>
          <w:b/>
          <w:lang w:val="en-GB"/>
        </w:rPr>
        <w:t>v. RUSSIA</w:t>
      </w:r>
    </w:p>
    <w:p w:rsidRPr="008A367C" w:rsidR="008A367C" w:rsidP="008A367C" w:rsidRDefault="008A367C">
      <w:pPr>
        <w:jc w:val="center"/>
        <w:rPr>
          <w:b/>
          <w:lang w:val="en-GB"/>
        </w:rPr>
      </w:pPr>
    </w:p>
    <w:p w:rsidRPr="008A367C" w:rsidR="003B7F83" w:rsidP="008A367C" w:rsidRDefault="003B7F83">
      <w:pPr>
        <w:jc w:val="center"/>
        <w:rPr>
          <w:i/>
          <w:iCs/>
          <w:lang w:val="en-GB"/>
        </w:rPr>
      </w:pPr>
      <w:r w:rsidRPr="008A367C">
        <w:rPr>
          <w:i/>
          <w:iCs/>
          <w:lang w:val="en-GB"/>
        </w:rPr>
        <w:t>(Application</w:t>
      </w:r>
      <w:r w:rsidRPr="008A367C" w:rsidR="000D1F8D">
        <w:rPr>
          <w:i/>
          <w:iCs/>
          <w:lang w:val="en-GB"/>
        </w:rPr>
        <w:t>s</w:t>
      </w:r>
      <w:r w:rsidRPr="008A367C" w:rsidR="00CE3599">
        <w:rPr>
          <w:i/>
          <w:iCs/>
          <w:lang w:val="en-GB"/>
        </w:rPr>
        <w:t xml:space="preserve"> </w:t>
      </w:r>
      <w:r w:rsidRPr="008A367C">
        <w:rPr>
          <w:i/>
          <w:iCs/>
          <w:lang w:val="en-GB"/>
        </w:rPr>
        <w:t>no</w:t>
      </w:r>
      <w:r w:rsidRPr="008A367C" w:rsidR="000D1F8D">
        <w:rPr>
          <w:i/>
          <w:iCs/>
          <w:lang w:val="en-GB"/>
        </w:rPr>
        <w:t>s</w:t>
      </w:r>
      <w:r w:rsidRPr="008A367C">
        <w:rPr>
          <w:i/>
          <w:iCs/>
          <w:lang w:val="en-GB"/>
        </w:rPr>
        <w:t>. 32041/17 and 7 others -</w:t>
      </w:r>
    </w:p>
    <w:p w:rsidRPr="008A367C" w:rsidR="00787E12" w:rsidP="008A367C" w:rsidRDefault="003B7F83">
      <w:pPr>
        <w:jc w:val="center"/>
        <w:rPr>
          <w:lang w:val="en-GB"/>
        </w:rPr>
      </w:pPr>
      <w:proofErr w:type="gramStart"/>
      <w:r w:rsidRPr="008A367C">
        <w:rPr>
          <w:i/>
          <w:iCs/>
          <w:lang w:val="en-GB"/>
        </w:rPr>
        <w:t>see</w:t>
      </w:r>
      <w:proofErr w:type="gramEnd"/>
      <w:r w:rsidRPr="008A367C">
        <w:rPr>
          <w:i/>
          <w:iCs/>
          <w:lang w:val="en-GB"/>
        </w:rPr>
        <w:t xml:space="preserve"> appended list</w:t>
      </w:r>
      <w:r w:rsidRPr="008A367C">
        <w:rPr>
          <w:lang w:val="en-GB"/>
        </w:rPr>
        <w:t>)</w:t>
      </w:r>
    </w:p>
    <w:p w:rsidRPr="008A367C" w:rsidR="00787E12" w:rsidP="008A367C" w:rsidRDefault="00AC47D8">
      <w:pPr>
        <w:jc w:val="center"/>
        <w:rPr>
          <w:i/>
          <w:lang w:val="en-GB"/>
        </w:rPr>
      </w:pPr>
    </w:p>
    <w:p w:rsidRPr="008A367C" w:rsidR="00787E12" w:rsidP="008A367C" w:rsidRDefault="00AC47D8">
      <w:pPr>
        <w:rPr>
          <w:i/>
          <w:lang w:val="en-GB"/>
        </w:rPr>
      </w:pPr>
    </w:p>
    <w:p w:rsidRPr="008A367C" w:rsidR="00787E12" w:rsidP="008A367C" w:rsidRDefault="00AC47D8">
      <w:pPr>
        <w:jc w:val="center"/>
        <w:rPr>
          <w:i/>
          <w:lang w:val="en-GB"/>
        </w:rPr>
      </w:pPr>
    </w:p>
    <w:p w:rsidRPr="008A367C" w:rsidR="00787E12" w:rsidP="008A367C" w:rsidRDefault="00AC47D8">
      <w:pPr>
        <w:jc w:val="center"/>
        <w:rPr>
          <w:i/>
          <w:lang w:val="en-GB"/>
        </w:rPr>
      </w:pPr>
    </w:p>
    <w:p w:rsidRPr="008A367C" w:rsidR="00787E12" w:rsidP="008A367C" w:rsidRDefault="00AC47D8">
      <w:pPr>
        <w:jc w:val="center"/>
        <w:rPr>
          <w:i/>
          <w:lang w:val="en-GB"/>
        </w:rPr>
      </w:pPr>
    </w:p>
    <w:p w:rsidRPr="008A367C" w:rsidR="008A367C" w:rsidP="008A367C" w:rsidRDefault="008A367C">
      <w:pPr>
        <w:jc w:val="center"/>
        <w:rPr>
          <w:i/>
          <w:lang w:val="en-GB"/>
        </w:rPr>
      </w:pPr>
    </w:p>
    <w:p w:rsidRPr="008A367C" w:rsidR="008A367C" w:rsidP="008A367C" w:rsidRDefault="008A367C">
      <w:pPr>
        <w:jc w:val="center"/>
        <w:rPr>
          <w:i/>
          <w:lang w:val="en-GB"/>
        </w:rPr>
      </w:pPr>
    </w:p>
    <w:p w:rsidRPr="008A367C" w:rsidR="008A367C" w:rsidP="008A367C" w:rsidRDefault="008A367C">
      <w:pPr>
        <w:jc w:val="center"/>
        <w:rPr>
          <w:i/>
          <w:lang w:val="en-GB"/>
        </w:rPr>
      </w:pPr>
    </w:p>
    <w:p w:rsidRPr="008A367C" w:rsidR="008A367C" w:rsidP="008A367C" w:rsidRDefault="008A367C">
      <w:pPr>
        <w:jc w:val="center"/>
        <w:rPr>
          <w:i/>
          <w:lang w:val="en-GB"/>
        </w:rPr>
      </w:pPr>
    </w:p>
    <w:p w:rsidRPr="008A367C" w:rsidR="008A367C" w:rsidP="008A367C" w:rsidRDefault="008A367C">
      <w:pPr>
        <w:jc w:val="center"/>
        <w:rPr>
          <w:i/>
          <w:lang w:val="en-GB"/>
        </w:rPr>
      </w:pPr>
    </w:p>
    <w:p w:rsidRPr="008A367C" w:rsidR="008A367C" w:rsidP="008A367C" w:rsidRDefault="008A367C">
      <w:pPr>
        <w:jc w:val="center"/>
        <w:rPr>
          <w:i/>
          <w:lang w:val="en-GB"/>
        </w:rPr>
      </w:pPr>
    </w:p>
    <w:p w:rsidRPr="008A367C" w:rsidR="008A367C" w:rsidP="008A367C" w:rsidRDefault="008A367C">
      <w:pPr>
        <w:jc w:val="center"/>
        <w:rPr>
          <w:i/>
          <w:lang w:val="en-GB"/>
        </w:rPr>
      </w:pPr>
    </w:p>
    <w:p w:rsidRPr="008A367C" w:rsidR="00787E12" w:rsidP="008A367C" w:rsidRDefault="00AC47D8">
      <w:pPr>
        <w:jc w:val="center"/>
        <w:rPr>
          <w:i/>
          <w:lang w:val="en-GB"/>
        </w:rPr>
      </w:pPr>
    </w:p>
    <w:p w:rsidRPr="008A367C" w:rsidR="00787E12" w:rsidP="008A367C" w:rsidRDefault="003B7F83">
      <w:pPr>
        <w:jc w:val="center"/>
        <w:outlineLvl w:val="0"/>
        <w:rPr>
          <w:lang w:val="en-GB"/>
        </w:rPr>
      </w:pPr>
      <w:r w:rsidRPr="008A367C">
        <w:rPr>
          <w:lang w:val="en-GB"/>
        </w:rPr>
        <w:t>JUDGMENT</w:t>
      </w:r>
    </w:p>
    <w:p w:rsidRPr="008A367C" w:rsidR="00787E12" w:rsidP="008A367C" w:rsidRDefault="00AC47D8">
      <w:pPr>
        <w:jc w:val="center"/>
        <w:rPr>
          <w:i/>
          <w:lang w:val="en-GB"/>
        </w:rPr>
      </w:pPr>
    </w:p>
    <w:p w:rsidRPr="008A367C" w:rsidR="00787E12" w:rsidP="008A367C" w:rsidRDefault="00AC47D8">
      <w:pPr>
        <w:jc w:val="center"/>
        <w:rPr>
          <w:i/>
          <w:lang w:val="en-GB"/>
        </w:rPr>
      </w:pPr>
    </w:p>
    <w:p w:rsidRPr="008A367C" w:rsidR="00787E12" w:rsidP="008A367C" w:rsidRDefault="00AC47D8">
      <w:pPr>
        <w:jc w:val="center"/>
        <w:rPr>
          <w:i/>
          <w:lang w:val="en-GB"/>
        </w:rPr>
      </w:pPr>
    </w:p>
    <w:p w:rsidRPr="008A367C" w:rsidR="00787E12" w:rsidP="008A367C" w:rsidRDefault="00AC47D8">
      <w:pPr>
        <w:jc w:val="center"/>
        <w:rPr>
          <w:i/>
          <w:lang w:val="en-GB"/>
        </w:rPr>
      </w:pPr>
    </w:p>
    <w:p w:rsidRPr="008A367C" w:rsidR="00787E12" w:rsidP="008A367C" w:rsidRDefault="003B7F83">
      <w:pPr>
        <w:jc w:val="center"/>
        <w:outlineLvl w:val="0"/>
        <w:rPr>
          <w:lang w:val="en-GB"/>
        </w:rPr>
      </w:pPr>
      <w:r w:rsidRPr="008A367C">
        <w:rPr>
          <w:lang w:val="en-GB"/>
        </w:rPr>
        <w:t>STRASBOURG</w:t>
      </w:r>
    </w:p>
    <w:p w:rsidRPr="008A367C" w:rsidR="00787E12" w:rsidP="008A367C" w:rsidRDefault="00AC47D8">
      <w:pPr>
        <w:jc w:val="center"/>
        <w:rPr>
          <w:lang w:val="en-GB"/>
        </w:rPr>
      </w:pPr>
    </w:p>
    <w:p w:rsidRPr="008A367C" w:rsidR="00787E12" w:rsidP="008A367C" w:rsidRDefault="003B7F83">
      <w:pPr>
        <w:jc w:val="center"/>
        <w:rPr>
          <w:lang w:val="en-GB"/>
        </w:rPr>
      </w:pPr>
      <w:r w:rsidRPr="008A367C">
        <w:rPr>
          <w:lang w:val="en-GB"/>
        </w:rPr>
        <w:t>27 June 2019</w:t>
      </w:r>
    </w:p>
    <w:p w:rsidRPr="008A367C" w:rsidR="00787E12" w:rsidP="008A367C" w:rsidRDefault="00AC47D8">
      <w:pPr>
        <w:jc w:val="center"/>
        <w:rPr>
          <w:lang w:val="en-GB"/>
        </w:rPr>
      </w:pPr>
    </w:p>
    <w:p w:rsidRPr="008A367C" w:rsidR="00787E12" w:rsidP="008A367C" w:rsidRDefault="00AC47D8">
      <w:pPr>
        <w:jc w:val="center"/>
        <w:rPr>
          <w:lang w:val="en-GB"/>
        </w:rPr>
      </w:pPr>
    </w:p>
    <w:p w:rsidRPr="008A367C" w:rsidR="00787E12" w:rsidP="008A367C" w:rsidRDefault="00AC47D8">
      <w:pPr>
        <w:jc w:val="center"/>
        <w:rPr>
          <w:lang w:val="en-GB"/>
        </w:rPr>
      </w:pPr>
    </w:p>
    <w:p w:rsidRPr="008A367C" w:rsidR="00787E12" w:rsidP="008A367C" w:rsidRDefault="003B7F83">
      <w:pPr>
        <w:jc w:val="center"/>
        <w:rPr>
          <w:sz w:val="2"/>
          <w:szCs w:val="2"/>
          <w:lang w:val="en-GB"/>
        </w:rPr>
      </w:pPr>
      <w:r w:rsidRPr="008A367C">
        <w:rPr>
          <w:i/>
          <w:lang w:val="en-GB"/>
        </w:rPr>
        <w:t>This judgment is final but it may be subject to editorial revision.</w:t>
      </w:r>
    </w:p>
    <w:p w:rsidRPr="008A367C" w:rsidR="00787E12" w:rsidP="008A367C" w:rsidRDefault="00AC47D8">
      <w:pPr>
        <w:pStyle w:val="JuCase"/>
        <w:rPr>
          <w:lang w:val="en-GB"/>
        </w:rPr>
        <w:sectPr w:rsidRPr="008A367C"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8A367C" w:rsidR="00787E12" w:rsidP="008A367C" w:rsidRDefault="003B7F83">
      <w:pPr>
        <w:pStyle w:val="JuCase"/>
        <w:rPr>
          <w:bCs/>
          <w:lang w:val="en-GB"/>
        </w:rPr>
      </w:pPr>
      <w:r w:rsidRPr="008A367C">
        <w:rPr>
          <w:lang w:val="en-GB"/>
        </w:rPr>
        <w:t xml:space="preserve">In the case of </w:t>
      </w:r>
      <w:proofErr w:type="spellStart"/>
      <w:r w:rsidRPr="008A367C">
        <w:rPr>
          <w:lang w:val="en-GB"/>
        </w:rPr>
        <w:t>Tseboyev</w:t>
      </w:r>
      <w:proofErr w:type="spellEnd"/>
      <w:r w:rsidRPr="008A367C">
        <w:rPr>
          <w:lang w:val="en-GB"/>
        </w:rPr>
        <w:t xml:space="preserve"> </w:t>
      </w:r>
      <w:r w:rsidRPr="008A367C" w:rsidR="004F1C05">
        <w:rPr>
          <w:lang w:val="en-GB"/>
        </w:rPr>
        <w:t xml:space="preserve">and Others </w:t>
      </w:r>
      <w:r w:rsidRPr="008A367C">
        <w:rPr>
          <w:lang w:val="en-GB"/>
        </w:rPr>
        <w:t>v. Russia,</w:t>
      </w:r>
    </w:p>
    <w:p w:rsidRPr="008A367C" w:rsidR="00787E12" w:rsidP="008A367C" w:rsidRDefault="003B7F83">
      <w:pPr>
        <w:pStyle w:val="ECHRPara"/>
        <w:rPr>
          <w:lang w:val="en-GB"/>
        </w:rPr>
      </w:pPr>
      <w:r w:rsidRPr="008A367C">
        <w:rPr>
          <w:lang w:val="en-GB"/>
        </w:rPr>
        <w:t>The European Court of Human Rights (Third Section), sitting as a Committee composed of:</w:t>
      </w:r>
    </w:p>
    <w:p w:rsidRPr="008A367C" w:rsidR="00787E12" w:rsidP="008A367C" w:rsidRDefault="00CE3599">
      <w:pPr>
        <w:pStyle w:val="ECHRDecisionBody"/>
        <w:rPr>
          <w:lang w:val="en-GB"/>
        </w:rPr>
      </w:pPr>
      <w:r w:rsidRPr="008A367C">
        <w:rPr>
          <w:bCs/>
        </w:rPr>
        <w:tab/>
        <w:t xml:space="preserve">Alena </w:t>
      </w:r>
      <w:proofErr w:type="spellStart"/>
      <w:r w:rsidRPr="008A367C">
        <w:rPr>
          <w:bCs/>
        </w:rPr>
        <w:t>Poláčková</w:t>
      </w:r>
      <w:proofErr w:type="spellEnd"/>
      <w:r w:rsidRPr="008A367C">
        <w:rPr>
          <w:bCs/>
        </w:rPr>
        <w:t>,</w:t>
      </w:r>
      <w:r w:rsidRPr="008A367C">
        <w:rPr>
          <w:i/>
        </w:rPr>
        <w:t xml:space="preserve"> President,</w:t>
      </w:r>
      <w:r w:rsidRPr="008A367C">
        <w:rPr>
          <w:i/>
        </w:rPr>
        <w:br/>
      </w:r>
      <w:r w:rsidRPr="008A367C">
        <w:rPr>
          <w:bCs/>
        </w:rPr>
        <w:tab/>
        <w:t xml:space="preserve">Dmitry </w:t>
      </w:r>
      <w:proofErr w:type="spellStart"/>
      <w:r w:rsidRPr="008A367C">
        <w:rPr>
          <w:bCs/>
        </w:rPr>
        <w:t>Dedov</w:t>
      </w:r>
      <w:proofErr w:type="spellEnd"/>
      <w:r w:rsidRPr="008A367C">
        <w:rPr>
          <w:bCs/>
        </w:rPr>
        <w:t>,</w:t>
      </w:r>
      <w:r w:rsidRPr="008A367C">
        <w:rPr>
          <w:i/>
        </w:rPr>
        <w:br/>
      </w:r>
      <w:r w:rsidRPr="008A367C">
        <w:rPr>
          <w:bCs/>
        </w:rPr>
        <w:tab/>
        <w:t xml:space="preserve">Gilberto </w:t>
      </w:r>
      <w:proofErr w:type="spellStart"/>
      <w:r w:rsidRPr="008A367C">
        <w:rPr>
          <w:bCs/>
        </w:rPr>
        <w:t>Felici</w:t>
      </w:r>
      <w:proofErr w:type="spellEnd"/>
      <w:r w:rsidRPr="008A367C">
        <w:rPr>
          <w:bCs/>
        </w:rPr>
        <w:t>,</w:t>
      </w:r>
      <w:r w:rsidRPr="008A367C">
        <w:rPr>
          <w:i/>
        </w:rPr>
        <w:t xml:space="preserve"> judges,</w:t>
      </w:r>
      <w:r w:rsidRPr="008A367C" w:rsidR="003B7F83">
        <w:rPr>
          <w:lang w:val="en-GB"/>
        </w:rPr>
        <w:br/>
        <w:t>and Liv Tigerstedt</w:t>
      </w:r>
      <w:r w:rsidRPr="008A367C">
        <w:rPr>
          <w:lang w:val="en-GB"/>
        </w:rPr>
        <w:t xml:space="preserve">, </w:t>
      </w:r>
      <w:r w:rsidRPr="008A367C" w:rsidR="003B7F83">
        <w:rPr>
          <w:i/>
          <w:lang w:val="en-GB"/>
        </w:rPr>
        <w:t>Acting</w:t>
      </w:r>
      <w:r w:rsidRPr="008A367C" w:rsidR="003B7F83">
        <w:rPr>
          <w:lang w:val="en-GB"/>
        </w:rPr>
        <w:t xml:space="preserve"> </w:t>
      </w:r>
      <w:r w:rsidRPr="008A367C" w:rsidR="003B7F83">
        <w:rPr>
          <w:rFonts w:cstheme="minorHAnsi"/>
          <w:i/>
          <w:lang w:val="en-GB"/>
        </w:rPr>
        <w:t>Deputy Section Registrar</w:t>
      </w:r>
      <w:r w:rsidRPr="008A367C" w:rsidR="003B7F83">
        <w:rPr>
          <w:i/>
          <w:lang w:val="en-GB"/>
        </w:rPr>
        <w:t>,</w:t>
      </w:r>
    </w:p>
    <w:p w:rsidRPr="008A367C" w:rsidR="00787E12" w:rsidP="008A367C" w:rsidRDefault="003B7F83">
      <w:pPr>
        <w:pStyle w:val="ECHRPara"/>
        <w:rPr>
          <w:lang w:val="en-GB"/>
        </w:rPr>
      </w:pPr>
      <w:r w:rsidRPr="008A367C">
        <w:rPr>
          <w:lang w:val="en-GB"/>
        </w:rPr>
        <w:t xml:space="preserve">Having deliberated in private on </w:t>
      </w:r>
      <w:r w:rsidRPr="008A367C" w:rsidR="00CE3599">
        <w:rPr>
          <w:lang w:val="en-GB"/>
        </w:rPr>
        <w:t>6 June 2019</w:t>
      </w:r>
      <w:r w:rsidRPr="008A367C">
        <w:rPr>
          <w:lang w:val="en-GB"/>
        </w:rPr>
        <w:t>,</w:t>
      </w:r>
    </w:p>
    <w:p w:rsidRPr="008A367C" w:rsidR="006372F5" w:rsidP="008A367C" w:rsidRDefault="003B7F83">
      <w:pPr>
        <w:pStyle w:val="ECHRPara"/>
        <w:rPr>
          <w:lang w:val="en-GB"/>
        </w:rPr>
      </w:pPr>
      <w:r w:rsidRPr="008A367C">
        <w:rPr>
          <w:lang w:val="en-GB"/>
        </w:rPr>
        <w:t>Delivers the following judgment, which was adopted on that date:</w:t>
      </w:r>
    </w:p>
    <w:p w:rsidRPr="008A367C" w:rsidR="003B7F83" w:rsidP="008A367C" w:rsidRDefault="003B7F83">
      <w:pPr>
        <w:pStyle w:val="ECHRTitle1"/>
        <w:rPr>
          <w:lang w:val="en-GB"/>
        </w:rPr>
      </w:pPr>
      <w:bookmarkStart w:name="ITMARKStartJudgment" w:id="1"/>
      <w:bookmarkEnd w:id="1"/>
      <w:r w:rsidRPr="008A367C">
        <w:rPr>
          <w:lang w:val="en-GB"/>
        </w:rPr>
        <w:t>PROCEDURE</w:t>
      </w:r>
    </w:p>
    <w:p w:rsidRPr="008A367C" w:rsidR="003B7F83" w:rsidP="008A367C" w:rsidRDefault="003B7F83">
      <w:pPr>
        <w:pStyle w:val="ECHRPara"/>
      </w:pPr>
      <w:r w:rsidRPr="008A367C">
        <w:rPr>
          <w:rFonts w:cs="Times New Roman"/>
          <w:lang w:val="en-GB"/>
        </w:rPr>
        <w:t xml:space="preserve">1.  The case originated in applications against Russia lodged with the Court under Article 34 of the Convention for the Protection of Human Rights and Fundamental Freedoms (“the Convention”) on </w:t>
      </w:r>
      <w:r w:rsidRPr="008A367C">
        <w:rPr>
          <w:rFonts w:eastAsia="PMingLiU" w:cs="Times New Roman"/>
        </w:rPr>
        <w:t>the various dates indicated in the appended table</w:t>
      </w:r>
      <w:r w:rsidRPr="008A367C">
        <w:rPr>
          <w:rFonts w:cs="Times New Roman"/>
          <w:lang w:val="en-GB"/>
        </w:rPr>
        <w:t>.</w:t>
      </w:r>
    </w:p>
    <w:p w:rsidRPr="008A367C" w:rsidR="003B7F83" w:rsidP="008A367C" w:rsidRDefault="003B7F83">
      <w:pPr>
        <w:pStyle w:val="ECHRPara"/>
        <w:rPr>
          <w:lang w:val="en-GB"/>
        </w:rPr>
      </w:pPr>
      <w:r w:rsidRPr="008A367C">
        <w:rPr>
          <w:rFonts w:cs="Times New Roman"/>
        </w:rPr>
        <w:t>2.  Notice of the application</w:t>
      </w:r>
      <w:r w:rsidRPr="008A367C">
        <w:rPr>
          <w:rFonts w:cs="Times New Roman"/>
          <w:lang w:val="en-GB"/>
        </w:rPr>
        <w:t>s</w:t>
      </w:r>
      <w:r w:rsidRPr="008A367C">
        <w:t xml:space="preserve"> was given to the </w:t>
      </w:r>
      <w:r w:rsidRPr="008A367C">
        <w:rPr>
          <w:lang w:val="en-GB"/>
        </w:rPr>
        <w:t>Russian</w:t>
      </w:r>
      <w:r w:rsidRPr="008A367C">
        <w:t xml:space="preserve"> Government</w:t>
      </w:r>
      <w:r w:rsidRPr="008A367C">
        <w:rPr>
          <w:lang w:val="en-GB"/>
        </w:rPr>
        <w:t xml:space="preserve"> (“the Government”).</w:t>
      </w:r>
    </w:p>
    <w:p w:rsidRPr="008A367C" w:rsidR="003B7F83" w:rsidP="008A367C" w:rsidRDefault="003B7F83">
      <w:pPr>
        <w:pStyle w:val="ECHRTitle1"/>
        <w:rPr>
          <w:lang w:val="en-GB"/>
        </w:rPr>
      </w:pPr>
      <w:r w:rsidRPr="008A367C">
        <w:rPr>
          <w:lang w:val="en-GB"/>
        </w:rPr>
        <w:t>THE FACTS</w:t>
      </w:r>
    </w:p>
    <w:p w:rsidRPr="008A367C" w:rsidR="003B7F83" w:rsidP="008A367C" w:rsidRDefault="003B7F83">
      <w:pPr>
        <w:pStyle w:val="ECHRPara"/>
        <w:rPr>
          <w:lang w:val="en-GB"/>
        </w:rPr>
      </w:pPr>
      <w:r w:rsidRPr="008A367C">
        <w:rPr>
          <w:lang w:val="en-GB"/>
        </w:rPr>
        <w:t>3.  </w:t>
      </w:r>
      <w:r w:rsidRPr="008A367C">
        <w:rPr>
          <w:rFonts w:eastAsia="PMingLiU"/>
          <w:lang w:val="en-GB"/>
        </w:rPr>
        <w:t>The list of applicant</w:t>
      </w:r>
      <w:r w:rsidRPr="008A367C">
        <w:rPr>
          <w:lang w:val="en-GB"/>
        </w:rPr>
        <w:t>s and the relevant details of the applications are set out in the appended table.</w:t>
      </w:r>
    </w:p>
    <w:p w:rsidRPr="008A367C" w:rsidR="003B7F83" w:rsidP="008A367C" w:rsidRDefault="003B7F83">
      <w:pPr>
        <w:pStyle w:val="ECHRPara"/>
        <w:rPr>
          <w:bCs/>
          <w:lang w:val="en-GB"/>
        </w:rPr>
      </w:pPr>
      <w:r w:rsidRPr="008A367C">
        <w:rPr>
          <w:lang w:val="en-GB"/>
        </w:rPr>
        <w:t>4.  </w:t>
      </w:r>
      <w:r w:rsidRPr="008A367C">
        <w:rPr>
          <w:bCs/>
          <w:lang w:val="en-GB"/>
        </w:rPr>
        <w:t>The applicant</w:t>
      </w:r>
      <w:r w:rsidRPr="008A367C">
        <w:rPr>
          <w:rFonts w:eastAsia="PMingLiU"/>
        </w:rPr>
        <w:t>s</w:t>
      </w:r>
      <w:r w:rsidRPr="008A367C">
        <w:rPr>
          <w:bCs/>
          <w:lang w:val="en-GB"/>
        </w:rPr>
        <w:t xml:space="preserve"> complained of the excessive length of </w:t>
      </w:r>
      <w:r w:rsidRPr="008A367C">
        <w:rPr>
          <w:rFonts w:eastAsia="PMingLiU"/>
        </w:rPr>
        <w:t>their</w:t>
      </w:r>
      <w:r w:rsidRPr="008A367C">
        <w:rPr>
          <w:bCs/>
          <w:lang w:val="en-GB"/>
        </w:rPr>
        <w:t xml:space="preserve"> pre-trial detention</w:t>
      </w:r>
      <w:r w:rsidRPr="008A367C">
        <w:rPr>
          <w:rFonts w:cstheme="minorHAnsi"/>
          <w:bCs/>
          <w:color w:val="000000"/>
          <w:lang w:val="en-GB"/>
        </w:rPr>
        <w:t>.</w:t>
      </w:r>
    </w:p>
    <w:p w:rsidRPr="008A367C" w:rsidR="003B7F83" w:rsidP="008A367C" w:rsidRDefault="003B7F83">
      <w:pPr>
        <w:pStyle w:val="ECHRTitle1"/>
        <w:rPr>
          <w:lang w:val="en-GB"/>
        </w:rPr>
      </w:pPr>
      <w:r w:rsidRPr="008A367C">
        <w:rPr>
          <w:lang w:val="en-GB"/>
        </w:rPr>
        <w:t>THE LAW</w:t>
      </w:r>
    </w:p>
    <w:p w:rsidRPr="008A367C" w:rsidR="003B7F83" w:rsidP="008A367C" w:rsidRDefault="003B7F83">
      <w:pPr>
        <w:pStyle w:val="ECHRHeading1"/>
        <w:rPr>
          <w:lang w:val="en-GB"/>
        </w:rPr>
      </w:pPr>
      <w:r w:rsidRPr="008A367C">
        <w:rPr>
          <w:lang w:val="en-GB"/>
        </w:rPr>
        <w:t>I.  JOINDER OF THE APPLICATIONS</w:t>
      </w:r>
    </w:p>
    <w:p w:rsidRPr="008A367C" w:rsidR="003B7F83" w:rsidP="008A367C" w:rsidRDefault="003B7F83">
      <w:pPr>
        <w:pStyle w:val="ECHRPara"/>
        <w:rPr>
          <w:lang w:val="en-GB"/>
        </w:rPr>
      </w:pPr>
      <w:r w:rsidRPr="008A367C">
        <w:rPr>
          <w:lang w:val="en-GB"/>
        </w:rPr>
        <w:t>5.  Having regard to the similar subject matter of the applications, the Court finds it appropriate to examine them jointly in a single judgment.</w:t>
      </w:r>
    </w:p>
    <w:p w:rsidRPr="008A367C" w:rsidR="003B7F83" w:rsidP="008A367C" w:rsidRDefault="003B7F83">
      <w:pPr>
        <w:pStyle w:val="ECHRHeading1"/>
        <w:rPr>
          <w:rFonts w:eastAsia="PMingLiU"/>
          <w:lang w:val="en-GB"/>
        </w:rPr>
      </w:pPr>
      <w:r w:rsidRPr="008A367C">
        <w:rPr>
          <w:lang w:val="en-GB"/>
        </w:rPr>
        <w:t>II.</w:t>
      </w:r>
      <w:proofErr w:type="gramStart"/>
      <w:r w:rsidRPr="008A367C">
        <w:rPr>
          <w:lang w:val="en-GB"/>
        </w:rPr>
        <w:t>  ALLEGED</w:t>
      </w:r>
      <w:proofErr w:type="gramEnd"/>
      <w:r w:rsidRPr="008A367C">
        <w:rPr>
          <w:lang w:val="en-GB"/>
        </w:rPr>
        <w:t xml:space="preserve"> VIOLATION OF ARTICLE</w:t>
      </w:r>
      <w:r w:rsidRPr="008A367C">
        <w:rPr>
          <w:rFonts w:eastAsia="PMingLiU"/>
          <w:lang w:val="en-GB"/>
        </w:rPr>
        <w:t xml:space="preserve"> 5 § 3 OF THE CONVENTION</w:t>
      </w:r>
    </w:p>
    <w:p w:rsidRPr="008A367C" w:rsidR="003B7F83" w:rsidP="008A367C" w:rsidRDefault="003B7F83">
      <w:pPr>
        <w:pStyle w:val="ECHRPara"/>
        <w:rPr>
          <w:lang w:val="en-GB"/>
        </w:rPr>
      </w:pPr>
      <w:r w:rsidRPr="008A367C">
        <w:rPr>
          <w:lang w:val="en-GB"/>
        </w:rPr>
        <w:t>6.  The applicant</w:t>
      </w:r>
      <w:r w:rsidRPr="008A367C">
        <w:rPr>
          <w:rFonts w:eastAsia="PMingLiU"/>
        </w:rPr>
        <w:t>s</w:t>
      </w:r>
      <w:r w:rsidRPr="008A367C">
        <w:rPr>
          <w:lang w:val="en-GB"/>
        </w:rPr>
        <w:t xml:space="preserve"> complained</w:t>
      </w:r>
      <w:r w:rsidRPr="008A367C">
        <w:rPr>
          <w:bCs/>
          <w:lang w:val="en-GB"/>
        </w:rPr>
        <w:t xml:space="preserve"> that </w:t>
      </w:r>
      <w:r w:rsidRPr="008A367C">
        <w:rPr>
          <w:rFonts w:eastAsia="PMingLiU"/>
        </w:rPr>
        <w:t>their</w:t>
      </w:r>
      <w:r w:rsidRPr="008A367C">
        <w:rPr>
          <w:bCs/>
          <w:lang w:val="en-GB"/>
        </w:rPr>
        <w:t xml:space="preserve"> pre-trial detention had been unreasonably long</w:t>
      </w:r>
      <w:r w:rsidRPr="008A367C">
        <w:rPr>
          <w:lang w:val="en-GB"/>
        </w:rPr>
        <w:t xml:space="preserve">. </w:t>
      </w:r>
      <w:r w:rsidRPr="008A367C">
        <w:t>They</w:t>
      </w:r>
      <w:r w:rsidRPr="008A367C">
        <w:rPr>
          <w:lang w:val="en-GB"/>
        </w:rPr>
        <w:t xml:space="preserve"> relied on Article</w:t>
      </w:r>
      <w:r w:rsidRPr="008A367C">
        <w:rPr>
          <w:rFonts w:eastAsia="PMingLiU"/>
          <w:lang w:val="en-GB"/>
        </w:rPr>
        <w:t> 5 § 3</w:t>
      </w:r>
      <w:r w:rsidRPr="008A367C">
        <w:rPr>
          <w:lang w:val="en-GB"/>
        </w:rPr>
        <w:t xml:space="preserve"> of the Convention, which read</w:t>
      </w:r>
      <w:r w:rsidRPr="008A367C">
        <w:rPr>
          <w:rFonts w:eastAsia="PMingLiU"/>
          <w:lang w:val="en-GB"/>
        </w:rPr>
        <w:t>s</w:t>
      </w:r>
      <w:r w:rsidRPr="008A367C">
        <w:rPr>
          <w:lang w:val="en-GB"/>
        </w:rPr>
        <w:t xml:space="preserve"> as follows:</w:t>
      </w:r>
    </w:p>
    <w:p w:rsidRPr="008A367C" w:rsidR="003B7F83" w:rsidP="008A367C" w:rsidRDefault="003B7F83">
      <w:pPr>
        <w:pStyle w:val="ECHRTitleCentre3"/>
        <w:rPr>
          <w:lang w:val="en-GB"/>
        </w:rPr>
      </w:pPr>
      <w:r w:rsidRPr="008A367C">
        <w:rPr>
          <w:lang w:val="en-GB"/>
        </w:rPr>
        <w:t>Article</w:t>
      </w:r>
      <w:r w:rsidRPr="008A367C">
        <w:rPr>
          <w:rFonts w:eastAsia="PMingLiU"/>
          <w:lang w:val="en-GB"/>
        </w:rPr>
        <w:t> 5 § 3</w:t>
      </w:r>
    </w:p>
    <w:p w:rsidRPr="008A367C" w:rsidR="003B7F83" w:rsidP="008A367C" w:rsidRDefault="003B7F83">
      <w:pPr>
        <w:pStyle w:val="ECHRParaQuote"/>
        <w:rPr>
          <w:lang w:val="en-GB"/>
        </w:rPr>
      </w:pPr>
      <w:r w:rsidRPr="008A367C">
        <w:rPr>
          <w:lang w:val="en-GB"/>
        </w:rPr>
        <w:t>“3.</w:t>
      </w:r>
      <w:proofErr w:type="gramStart"/>
      <w:r w:rsidRPr="008A367C">
        <w:rPr>
          <w:lang w:val="en-GB"/>
        </w:rPr>
        <w:t>  Everyone</w:t>
      </w:r>
      <w:proofErr w:type="gramEnd"/>
      <w:r w:rsidRPr="008A367C">
        <w:rPr>
          <w:lang w:val="en-GB"/>
        </w:rPr>
        <w:t xml:space="preserve"> arrested or detained in accordance with the provisions of paragraph 1 (c) of this Article shall be ... entitled to trial within a reasonable time or to release pending trial. Release may be conditioned by guarantees to appear for trial.”</w:t>
      </w:r>
    </w:p>
    <w:p w:rsidRPr="008A367C" w:rsidR="003B7F83" w:rsidP="008A367C" w:rsidRDefault="003B7F83">
      <w:pPr>
        <w:pStyle w:val="ECHRPara"/>
        <w:rPr>
          <w:lang w:val="en-GB"/>
        </w:rPr>
      </w:pPr>
      <w:r w:rsidRPr="008A367C">
        <w:rPr>
          <w:lang w:val="en-GB"/>
        </w:rPr>
        <w:t xml:space="preserve">7.  The Court observes that the general principles regarding the right to trial within a reasonable time or to release pending trial, as guaranteed by Article 5 § 3 of the Convention, have been stated in a number of its previous judgments (see, among many other authorities, </w:t>
      </w:r>
      <w:proofErr w:type="spellStart"/>
      <w:r w:rsidRPr="008A367C">
        <w:rPr>
          <w:i/>
          <w:lang w:val="en-GB"/>
        </w:rPr>
        <w:t>Kudła</w:t>
      </w:r>
      <w:proofErr w:type="spellEnd"/>
      <w:r w:rsidRPr="008A367C">
        <w:rPr>
          <w:i/>
          <w:lang w:val="en-GB"/>
        </w:rPr>
        <w:t xml:space="preserve"> v. Poland </w:t>
      </w:r>
      <w:r w:rsidRPr="008A367C">
        <w:rPr>
          <w:lang w:val="en-GB"/>
        </w:rPr>
        <w:t>[GC], no. 30210/96, § 110, ECHR 2000</w:t>
      </w:r>
      <w:r w:rsidRPr="008A367C">
        <w:rPr>
          <w:lang w:val="en-GB"/>
        </w:rPr>
        <w:noBreakHyphen/>
        <w:t xml:space="preserve">XI, and </w:t>
      </w:r>
      <w:r w:rsidRPr="008A367C">
        <w:rPr>
          <w:i/>
          <w:lang w:val="en-GB"/>
        </w:rPr>
        <w:t xml:space="preserve">McKay v. the United Kingdom </w:t>
      </w:r>
      <w:r w:rsidRPr="008A367C">
        <w:rPr>
          <w:lang w:val="en-GB"/>
        </w:rPr>
        <w:t>[GC], no. 543/03, §§ 41-44, ECHR 2006</w:t>
      </w:r>
      <w:r w:rsidRPr="008A367C">
        <w:rPr>
          <w:lang w:val="en-GB"/>
        </w:rPr>
        <w:noBreakHyphen/>
        <w:t>X, with further references).</w:t>
      </w:r>
    </w:p>
    <w:p w:rsidRPr="008A367C" w:rsidR="003B7F83" w:rsidP="008A367C" w:rsidRDefault="003B7F83">
      <w:pPr>
        <w:pStyle w:val="ECHRPara"/>
        <w:rPr>
          <w:lang w:val="en-GB"/>
        </w:rPr>
      </w:pPr>
      <w:r w:rsidRPr="008A367C">
        <w:rPr>
          <w:lang w:val="en-GB"/>
        </w:rPr>
        <w:t xml:space="preserve">8.  In the leading case of </w:t>
      </w:r>
      <w:proofErr w:type="spellStart"/>
      <w:r w:rsidRPr="008A367C">
        <w:rPr>
          <w:i/>
          <w:lang w:val="en-GB"/>
        </w:rPr>
        <w:t>Dirdizov</w:t>
      </w:r>
      <w:proofErr w:type="spellEnd"/>
      <w:r w:rsidRPr="008A367C">
        <w:rPr>
          <w:i/>
          <w:lang w:val="en-GB"/>
        </w:rPr>
        <w:t xml:space="preserve"> v. Russia, </w:t>
      </w:r>
      <w:r w:rsidRPr="008A367C">
        <w:rPr>
          <w:lang w:val="en-GB"/>
        </w:rPr>
        <w:t>no. 41461/10, 27 November 2012, the Court already found a violation in respect of issues similar to those in the present case.</w:t>
      </w:r>
    </w:p>
    <w:p w:rsidRPr="008A367C" w:rsidR="003B7F83" w:rsidP="008A367C" w:rsidRDefault="003B7F83">
      <w:pPr>
        <w:pStyle w:val="ECHRPara"/>
        <w:rPr>
          <w:lang w:val="en-GB"/>
        </w:rPr>
      </w:pPr>
      <w:r w:rsidRPr="008A367C">
        <w:rPr>
          <w:lang w:val="en-GB"/>
        </w:rPr>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8A367C">
        <w:rPr>
          <w:rFonts w:eastAsia="PMingLiU"/>
        </w:rPr>
        <w:t>s</w:t>
      </w:r>
      <w:r w:rsidRPr="008A367C" w:rsidR="008A367C">
        <w:rPr>
          <w:lang w:val="en-GB"/>
        </w:rPr>
        <w:t>’</w:t>
      </w:r>
      <w:r w:rsidRPr="008A367C">
        <w:rPr>
          <w:lang w:val="en-GB"/>
        </w:rPr>
        <w:t xml:space="preserve"> pre-trial detention was excessive.</w:t>
      </w:r>
    </w:p>
    <w:p w:rsidRPr="008A367C" w:rsidR="003B7F83" w:rsidP="008A367C" w:rsidRDefault="003B7F83">
      <w:pPr>
        <w:pStyle w:val="ECHRPara"/>
        <w:rPr>
          <w:lang w:val="en-GB"/>
        </w:rPr>
      </w:pPr>
      <w:r w:rsidRPr="008A367C">
        <w:rPr>
          <w:lang w:val="en-GB"/>
        </w:rPr>
        <w:t>10.  These complaints are therefore admissible and disclose a breach of Article</w:t>
      </w:r>
      <w:r w:rsidRPr="008A367C">
        <w:rPr>
          <w:rFonts w:eastAsia="PMingLiU"/>
          <w:lang w:val="en-GB"/>
        </w:rPr>
        <w:t> 5 § 3</w:t>
      </w:r>
      <w:r w:rsidRPr="008A367C">
        <w:rPr>
          <w:lang w:val="en-GB"/>
        </w:rPr>
        <w:t xml:space="preserve"> of the Convention.</w:t>
      </w:r>
    </w:p>
    <w:p w:rsidRPr="008A367C" w:rsidR="003B7F83" w:rsidP="008A367C" w:rsidRDefault="003B7F83">
      <w:pPr>
        <w:pStyle w:val="ECHRHeading1"/>
        <w:rPr>
          <w:lang w:val="en-GB"/>
        </w:rPr>
      </w:pPr>
      <w:r w:rsidRPr="008A367C">
        <w:rPr>
          <w:lang w:val="en-GB"/>
        </w:rPr>
        <w:t>III.</w:t>
      </w:r>
      <w:proofErr w:type="gramStart"/>
      <w:r w:rsidRPr="008A367C">
        <w:rPr>
          <w:lang w:val="en-GB"/>
        </w:rPr>
        <w:t>  APPLICATION</w:t>
      </w:r>
      <w:proofErr w:type="gramEnd"/>
      <w:r w:rsidRPr="008A367C">
        <w:rPr>
          <w:lang w:val="en-GB"/>
        </w:rPr>
        <w:t xml:space="preserve"> OF ARTICLE 41 OF THE CONVENTION</w:t>
      </w:r>
    </w:p>
    <w:p w:rsidRPr="008A367C" w:rsidR="003B7F83" w:rsidP="008A367C" w:rsidRDefault="003B7F83">
      <w:pPr>
        <w:pStyle w:val="ECHRPara"/>
        <w:rPr>
          <w:lang w:val="en-GB"/>
        </w:rPr>
      </w:pPr>
      <w:r w:rsidRPr="008A367C">
        <w:rPr>
          <w:lang w:val="en-GB"/>
        </w:rPr>
        <w:t>11.  Article 41 of the Convention provides:</w:t>
      </w:r>
    </w:p>
    <w:p w:rsidRPr="008A367C" w:rsidR="003B7F83" w:rsidP="008A367C" w:rsidRDefault="003B7F83">
      <w:pPr>
        <w:pStyle w:val="ECHRParaQuote"/>
        <w:keepNext/>
        <w:keepLines/>
        <w:rPr>
          <w:lang w:val="en-GB"/>
        </w:rPr>
      </w:pPr>
      <w:r w:rsidRPr="008A367C">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A367C" w:rsidR="003B7F83" w:rsidP="008A367C" w:rsidRDefault="003B7F83">
      <w:pPr>
        <w:pStyle w:val="ECHRPara"/>
        <w:rPr>
          <w:lang w:val="en-GB"/>
        </w:rPr>
      </w:pPr>
      <w:r w:rsidRPr="008A367C">
        <w:rPr>
          <w:lang w:val="en-GB"/>
        </w:rPr>
        <w:t>12.  Regard being had to the documents in its possession and to its case</w:t>
      </w:r>
      <w:r w:rsidRPr="008A367C">
        <w:rPr>
          <w:lang w:val="en-GB"/>
        </w:rPr>
        <w:noBreakHyphen/>
        <w:t xml:space="preserve">law (see, in particular, </w:t>
      </w:r>
      <w:proofErr w:type="spellStart"/>
      <w:r w:rsidRPr="008A367C">
        <w:rPr>
          <w:i/>
          <w:lang w:val="en-GB"/>
        </w:rPr>
        <w:t>Pastukhov</w:t>
      </w:r>
      <w:proofErr w:type="spellEnd"/>
      <w:r w:rsidRPr="008A367C">
        <w:rPr>
          <w:i/>
          <w:lang w:val="en-GB"/>
        </w:rPr>
        <w:t xml:space="preserve"> and </w:t>
      </w:r>
      <w:proofErr w:type="spellStart"/>
      <w:r w:rsidRPr="008A367C">
        <w:rPr>
          <w:i/>
          <w:lang w:val="en-GB"/>
        </w:rPr>
        <w:t>Yelagin</w:t>
      </w:r>
      <w:proofErr w:type="spellEnd"/>
      <w:r w:rsidRPr="008A367C">
        <w:rPr>
          <w:i/>
          <w:lang w:val="en-GB"/>
        </w:rPr>
        <w:t xml:space="preserve"> v. Russia, </w:t>
      </w:r>
      <w:r w:rsidRPr="008A367C">
        <w:rPr>
          <w:lang w:val="en-GB"/>
        </w:rPr>
        <w:t>no. 55299/07, 19 December 2013), the Court considers it reasonable to award the sums indicated in the appended table.</w:t>
      </w:r>
    </w:p>
    <w:p w:rsidRPr="008A367C" w:rsidR="003B7F83" w:rsidP="008A367C" w:rsidRDefault="003B7F83">
      <w:pPr>
        <w:pStyle w:val="ECHRPara"/>
        <w:rPr>
          <w:lang w:val="en-GB"/>
        </w:rPr>
      </w:pPr>
      <w:r w:rsidRPr="008A367C">
        <w:rPr>
          <w:lang w:val="en-GB"/>
        </w:rPr>
        <w:t>13.  The Court considers it appropriate that the default interest rate should be based on the marginal lending rate of the European Central Bank, to which should be added three percentage points.</w:t>
      </w:r>
    </w:p>
    <w:p w:rsidRPr="008A367C" w:rsidR="003B7F83" w:rsidP="008A367C" w:rsidRDefault="003B7F83">
      <w:pPr>
        <w:pStyle w:val="ECHRTitle1"/>
        <w:rPr>
          <w:lang w:val="en-GB"/>
        </w:rPr>
      </w:pPr>
      <w:r w:rsidRPr="008A367C">
        <w:rPr>
          <w:lang w:val="en-GB"/>
        </w:rPr>
        <w:t>FOR THESE REASONS, THE COURT</w:t>
      </w:r>
      <w:r w:rsidRPr="008A367C">
        <w:rPr>
          <w:color w:val="000000"/>
          <w:lang w:val="en-GB"/>
        </w:rPr>
        <w:t>,</w:t>
      </w:r>
      <w:r w:rsidRPr="008A367C">
        <w:rPr>
          <w:lang w:val="en-GB"/>
        </w:rPr>
        <w:t xml:space="preserve"> UNANIMOUSLY,</w:t>
      </w:r>
    </w:p>
    <w:p w:rsidRPr="008A367C" w:rsidR="003B7F83" w:rsidP="008A367C" w:rsidRDefault="003B7F83">
      <w:pPr>
        <w:pStyle w:val="JuList"/>
        <w:rPr>
          <w:lang w:val="en-GB"/>
        </w:rPr>
      </w:pPr>
      <w:r w:rsidRPr="008A367C">
        <w:rPr>
          <w:lang w:val="en-GB"/>
        </w:rPr>
        <w:t>1.  </w:t>
      </w:r>
      <w:r w:rsidRPr="008A367C">
        <w:rPr>
          <w:i/>
          <w:lang w:val="en-GB"/>
        </w:rPr>
        <w:t xml:space="preserve">Decides </w:t>
      </w:r>
      <w:r w:rsidRPr="008A367C">
        <w:rPr>
          <w:lang w:val="en-GB"/>
        </w:rPr>
        <w:t>to join the applications;</w:t>
      </w:r>
    </w:p>
    <w:p w:rsidRPr="008A367C" w:rsidR="003B7F83" w:rsidP="008A367C" w:rsidRDefault="003B7F83">
      <w:pPr>
        <w:pStyle w:val="JuList"/>
        <w:rPr>
          <w:lang w:val="en-GB"/>
        </w:rPr>
      </w:pPr>
    </w:p>
    <w:p w:rsidRPr="008A367C" w:rsidR="003B7F83" w:rsidP="008A367C" w:rsidRDefault="003B7F83">
      <w:pPr>
        <w:pStyle w:val="JuList"/>
        <w:rPr>
          <w:lang w:val="en-GB"/>
        </w:rPr>
      </w:pPr>
      <w:r w:rsidRPr="008A367C">
        <w:rPr>
          <w:lang w:val="en-GB"/>
        </w:rPr>
        <w:t>2.  </w:t>
      </w:r>
      <w:proofErr w:type="gramStart"/>
      <w:r w:rsidRPr="008A367C">
        <w:rPr>
          <w:i/>
          <w:lang w:val="en-GB"/>
        </w:rPr>
        <w:t>Declares</w:t>
      </w:r>
      <w:proofErr w:type="gramEnd"/>
      <w:r w:rsidRPr="008A367C">
        <w:rPr>
          <w:i/>
          <w:lang w:val="en-GB"/>
        </w:rPr>
        <w:t xml:space="preserve"> </w:t>
      </w:r>
      <w:r w:rsidRPr="008A367C">
        <w:rPr>
          <w:lang w:val="en-GB"/>
        </w:rPr>
        <w:t>the applications admissible;</w:t>
      </w:r>
    </w:p>
    <w:p w:rsidRPr="008A367C" w:rsidR="003B7F83" w:rsidP="008A367C" w:rsidRDefault="003B7F83">
      <w:pPr>
        <w:pStyle w:val="JuList"/>
        <w:rPr>
          <w:lang w:val="en-GB"/>
        </w:rPr>
      </w:pPr>
    </w:p>
    <w:p w:rsidRPr="008A367C" w:rsidR="003B7F83" w:rsidP="008A367C" w:rsidRDefault="003B7F83">
      <w:pPr>
        <w:pStyle w:val="JuList"/>
        <w:rPr>
          <w:rFonts w:cstheme="minorHAnsi"/>
          <w:bCs/>
          <w:lang w:val="en-GB"/>
        </w:rPr>
      </w:pPr>
      <w:r w:rsidRPr="008A367C">
        <w:rPr>
          <w:lang w:val="en-GB"/>
        </w:rPr>
        <w:t>3.  </w:t>
      </w:r>
      <w:r w:rsidRPr="008A367C">
        <w:rPr>
          <w:i/>
          <w:lang w:val="en-GB"/>
        </w:rPr>
        <w:t xml:space="preserve">Holds </w:t>
      </w:r>
      <w:r w:rsidRPr="008A367C">
        <w:rPr>
          <w:lang w:val="en-GB"/>
        </w:rPr>
        <w:t xml:space="preserve">that </w:t>
      </w:r>
      <w:r w:rsidRPr="008A367C">
        <w:rPr>
          <w:rFonts w:eastAsia="PMingLiU"/>
          <w:lang w:val="en-GB"/>
        </w:rPr>
        <w:t xml:space="preserve">these applications </w:t>
      </w:r>
      <w:r w:rsidRPr="008A367C">
        <w:rPr>
          <w:lang w:val="en-GB"/>
        </w:rPr>
        <w:t>disclose a breach of Article</w:t>
      </w:r>
      <w:r w:rsidRPr="008A367C">
        <w:rPr>
          <w:rFonts w:eastAsia="PMingLiU"/>
          <w:lang w:val="en-GB"/>
        </w:rPr>
        <w:t xml:space="preserve"> 5 § 3 </w:t>
      </w:r>
      <w:r w:rsidRPr="008A367C">
        <w:rPr>
          <w:lang w:val="en-GB"/>
        </w:rPr>
        <w:t xml:space="preserve">of the Convention concerning the </w:t>
      </w:r>
      <w:r w:rsidRPr="008A367C">
        <w:rPr>
          <w:szCs w:val="24"/>
          <w:lang w:val="en-GB"/>
        </w:rPr>
        <w:t>excessive length of pre-trial detention</w:t>
      </w:r>
      <w:r w:rsidRPr="008A367C">
        <w:rPr>
          <w:rFonts w:eastAsia="PMingLiU"/>
          <w:lang w:val="en-GB"/>
        </w:rPr>
        <w:t>;</w:t>
      </w:r>
    </w:p>
    <w:p w:rsidRPr="008A367C" w:rsidR="003B7F83" w:rsidP="008A367C" w:rsidRDefault="003B7F83">
      <w:pPr>
        <w:pStyle w:val="JuList"/>
        <w:rPr>
          <w:rFonts w:cstheme="minorHAnsi"/>
          <w:bCs/>
          <w:lang w:val="en-GB"/>
        </w:rPr>
      </w:pPr>
    </w:p>
    <w:p w:rsidRPr="008A367C" w:rsidR="003B7F83" w:rsidP="008A367C" w:rsidRDefault="003B7F83">
      <w:pPr>
        <w:pStyle w:val="JuList"/>
        <w:rPr>
          <w:lang w:val="en-GB"/>
        </w:rPr>
      </w:pPr>
      <w:r w:rsidRPr="008A367C">
        <w:rPr>
          <w:lang w:val="en-GB"/>
        </w:rPr>
        <w:t>4.  </w:t>
      </w:r>
      <w:r w:rsidRPr="008A367C">
        <w:rPr>
          <w:i/>
          <w:lang w:val="en-GB"/>
        </w:rPr>
        <w:t>Holds</w:t>
      </w:r>
    </w:p>
    <w:p w:rsidRPr="008A367C" w:rsidR="003B7F83" w:rsidP="008A367C" w:rsidRDefault="003B7F83">
      <w:pPr>
        <w:pStyle w:val="JuLista"/>
        <w:rPr>
          <w:lang w:val="en-GB"/>
        </w:rPr>
      </w:pPr>
      <w:r w:rsidRPr="008A367C">
        <w:rPr>
          <w:lang w:val="en-GB"/>
        </w:rPr>
        <w:t>(a)  that the respondent State is to pay the applicant</w:t>
      </w:r>
      <w:r w:rsidRPr="008A367C">
        <w:rPr>
          <w:rFonts w:eastAsia="PMingLiU"/>
        </w:rPr>
        <w:t>s</w:t>
      </w:r>
      <w:r w:rsidRPr="008A367C">
        <w:rPr>
          <w:lang w:val="en-GB"/>
        </w:rPr>
        <w:t>, within three months, the amounts indicated in the appended table, to be converted into the currency of the respondent State at the rate applicable at the date of settlement;</w:t>
      </w:r>
    </w:p>
    <w:p w:rsidRPr="008A367C" w:rsidR="00787E12" w:rsidP="008A367C" w:rsidRDefault="003B7F83">
      <w:pPr>
        <w:pStyle w:val="JuLista"/>
        <w:rPr>
          <w:lang w:val="en-GB"/>
        </w:rPr>
      </w:pPr>
      <w:r w:rsidRPr="008A367C">
        <w:rPr>
          <w:lang w:val="en-GB"/>
        </w:rPr>
        <w:t>(b)  </w:t>
      </w:r>
      <w:proofErr w:type="gramStart"/>
      <w:r w:rsidRPr="008A367C">
        <w:rPr>
          <w:lang w:val="en-GB"/>
        </w:rPr>
        <w:t>that</w:t>
      </w:r>
      <w:proofErr w:type="gramEnd"/>
      <w:r w:rsidRPr="008A367C">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8A367C" w:rsidR="00C43D38" w:rsidP="008A367C" w:rsidRDefault="003B7F83">
      <w:pPr>
        <w:pStyle w:val="JuParaLast"/>
        <w:rPr>
          <w:lang w:val="en-GB"/>
        </w:rPr>
      </w:pPr>
      <w:r w:rsidRPr="008A367C">
        <w:rPr>
          <w:lang w:val="en-GB"/>
        </w:rPr>
        <w:t>Done in English, and notified in writing on 27 June 2019, pursuant to Rule 77 §§ 2 and 3 of the Rules of Court.</w:t>
      </w:r>
    </w:p>
    <w:p w:rsidRPr="008A367C" w:rsidR="00787E12" w:rsidP="008A367C" w:rsidRDefault="003B7F83">
      <w:pPr>
        <w:pStyle w:val="JuSigned"/>
        <w:tabs>
          <w:tab w:val="clear" w:pos="851"/>
          <w:tab w:val="center" w:pos="1134"/>
        </w:tabs>
        <w:rPr>
          <w:rFonts w:eastAsia="PMingLiU"/>
          <w:lang w:val="nb-NO"/>
        </w:rPr>
      </w:pPr>
      <w:r w:rsidRPr="008A367C">
        <w:rPr>
          <w:rFonts w:eastAsia="PMingLiU"/>
          <w:lang w:val="en-GB"/>
        </w:rPr>
        <w:tab/>
      </w:r>
      <w:r w:rsidRPr="008A367C">
        <w:rPr>
          <w:rFonts w:eastAsia="PMingLiU"/>
          <w:lang w:val="nb-NO"/>
        </w:rPr>
        <w:t>Liv Tigerstedt</w:t>
      </w:r>
      <w:r w:rsidRPr="008A367C">
        <w:rPr>
          <w:rFonts w:eastAsia="PMingLiU"/>
          <w:lang w:val="nb-NO"/>
        </w:rPr>
        <w:tab/>
      </w:r>
      <w:proofErr w:type="spellStart"/>
      <w:r w:rsidRPr="008A367C">
        <w:rPr>
          <w:rFonts w:eastAsia="PMingLiU"/>
          <w:lang w:val="nb-NO"/>
        </w:rPr>
        <w:t>Alena</w:t>
      </w:r>
      <w:proofErr w:type="spellEnd"/>
      <w:r w:rsidRPr="008A367C">
        <w:rPr>
          <w:rFonts w:eastAsia="PMingLiU"/>
          <w:lang w:val="nb-NO"/>
        </w:rPr>
        <w:t xml:space="preserve"> </w:t>
      </w:r>
      <w:proofErr w:type="spellStart"/>
      <w:r w:rsidRPr="008A367C">
        <w:rPr>
          <w:rFonts w:eastAsia="PMingLiU"/>
          <w:lang w:val="nb-NO"/>
        </w:rPr>
        <w:t>Poláčková</w:t>
      </w:r>
      <w:proofErr w:type="spellEnd"/>
      <w:r w:rsidRPr="008A367C" w:rsidR="008A367C">
        <w:rPr>
          <w:rFonts w:eastAsia="PMingLiU"/>
          <w:lang w:val="nb-NO"/>
        </w:rPr>
        <w:br/>
      </w:r>
      <w:r w:rsidRPr="008A367C">
        <w:rPr>
          <w:rFonts w:eastAsia="PMingLiU"/>
          <w:lang w:val="nb-NO"/>
        </w:rPr>
        <w:tab/>
      </w:r>
      <w:proofErr w:type="spellStart"/>
      <w:r w:rsidRPr="008A367C">
        <w:rPr>
          <w:rFonts w:eastAsia="PMingLiU"/>
          <w:lang w:val="nb-NO"/>
        </w:rPr>
        <w:t>Acting</w:t>
      </w:r>
      <w:proofErr w:type="spellEnd"/>
      <w:r w:rsidRPr="008A367C">
        <w:rPr>
          <w:rFonts w:eastAsia="PMingLiU"/>
          <w:lang w:val="nb-NO"/>
        </w:rPr>
        <w:t xml:space="preserve"> </w:t>
      </w:r>
      <w:proofErr w:type="spellStart"/>
      <w:r w:rsidRPr="008A367C">
        <w:rPr>
          <w:rFonts w:eastAsia="PMingLiU"/>
          <w:lang w:val="nb-NO"/>
        </w:rPr>
        <w:t>Deputy</w:t>
      </w:r>
      <w:proofErr w:type="spellEnd"/>
      <w:r w:rsidRPr="008A367C">
        <w:rPr>
          <w:rFonts w:eastAsia="PMingLiU"/>
          <w:lang w:val="nb-NO"/>
        </w:rPr>
        <w:t xml:space="preserve"> </w:t>
      </w:r>
      <w:proofErr w:type="spellStart"/>
      <w:r w:rsidRPr="008A367C">
        <w:rPr>
          <w:rFonts w:eastAsia="PMingLiU"/>
          <w:lang w:val="nb-NO"/>
        </w:rPr>
        <w:t>Registrar</w:t>
      </w:r>
      <w:proofErr w:type="spellEnd"/>
      <w:r w:rsidRPr="008A367C">
        <w:rPr>
          <w:rFonts w:eastAsia="PMingLiU"/>
          <w:lang w:val="nb-NO"/>
        </w:rPr>
        <w:tab/>
        <w:t>President</w:t>
      </w:r>
    </w:p>
    <w:p w:rsidRPr="008A367C" w:rsidR="00787E12" w:rsidP="008A367C" w:rsidRDefault="00AC47D8">
      <w:pPr>
        <w:pStyle w:val="JuParaLast"/>
        <w:rPr>
          <w:lang w:val="nb-NO"/>
        </w:rPr>
        <w:sectPr w:rsidRPr="008A367C"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8A367C" w:rsidR="00787E12" w:rsidP="008A367C" w:rsidRDefault="003B7F83">
      <w:pPr>
        <w:pStyle w:val="DecHTitle"/>
        <w:rPr>
          <w:lang w:val="en-GB"/>
        </w:rPr>
      </w:pPr>
      <w:r w:rsidRPr="008A367C">
        <w:rPr>
          <w:lang w:val="en-GB"/>
        </w:rPr>
        <w:t>APPENDIX</w:t>
      </w:r>
    </w:p>
    <w:p w:rsidRPr="008A367C" w:rsidR="00787E12" w:rsidP="008A367C" w:rsidRDefault="003B7F83">
      <w:pPr>
        <w:pStyle w:val="ECHRTitleCentre2"/>
        <w:contextualSpacing/>
        <w:rPr>
          <w:b/>
          <w:i w:val="0"/>
          <w:color w:val="3E3E3E" w:themeColor="background2" w:themeShade="40"/>
          <w:lang w:val="en-GB"/>
        </w:rPr>
      </w:pPr>
      <w:r w:rsidRPr="008A367C">
        <w:rPr>
          <w:i w:val="0"/>
          <w:color w:val="3E3E3E" w:themeColor="background2" w:themeShade="40"/>
          <w:lang w:val="en-GB"/>
        </w:rPr>
        <w:t>List of applications raising complaints under Article 5 § 3 of the Convention</w:t>
      </w:r>
    </w:p>
    <w:p w:rsidRPr="008A367C" w:rsidR="00787E12" w:rsidP="008A367C" w:rsidRDefault="003B7F83">
      <w:pPr>
        <w:pStyle w:val="ECHRTitleCentre2"/>
        <w:contextualSpacing/>
        <w:rPr>
          <w:b/>
          <w:i w:val="0"/>
          <w:szCs w:val="24"/>
          <w:lang w:val="en-GB"/>
        </w:rPr>
      </w:pPr>
      <w:r w:rsidRPr="008A367C">
        <w:rPr>
          <w:i w:val="0"/>
          <w:color w:val="3E3E3E" w:themeColor="background2" w:themeShade="40"/>
          <w:lang w:val="en-GB"/>
        </w:rPr>
        <w:t>(</w:t>
      </w:r>
      <w:proofErr w:type="gramStart"/>
      <w:r w:rsidRPr="008A367C">
        <w:rPr>
          <w:i w:val="0"/>
          <w:color w:val="3E3E3E" w:themeColor="background2" w:themeShade="40"/>
          <w:lang w:val="en-GB"/>
        </w:rPr>
        <w:t>excessive</w:t>
      </w:r>
      <w:proofErr w:type="gramEnd"/>
      <w:r w:rsidRPr="008A367C">
        <w:rPr>
          <w:i w:val="0"/>
          <w:color w:val="3E3E3E" w:themeColor="background2" w:themeShade="40"/>
          <w:lang w:val="en-GB"/>
        </w:rPr>
        <w:t xml:space="preserve"> length of pre-trial detention</w:t>
      </w:r>
      <w:r w:rsidRPr="008A367C">
        <w:rPr>
          <w:i w:val="0"/>
          <w:color w:val="3E3E3E" w:themeColor="background2" w:themeShade="40"/>
          <w:szCs w:val="24"/>
          <w:lang w:val="en-GB"/>
        </w:rPr>
        <w:t>)</w:t>
      </w:r>
    </w:p>
    <w:tbl>
      <w:tblPr>
        <w:tblStyle w:val="ECHRListTable"/>
        <w:tblW w:w="14882" w:type="dxa"/>
        <w:jc w:val="center"/>
        <w:tblLook w:val="0420" w:firstRow="1" w:lastRow="0" w:firstColumn="0" w:lastColumn="0" w:noHBand="0" w:noVBand="1"/>
      </w:tblPr>
      <w:tblGrid>
        <w:gridCol w:w="452"/>
        <w:gridCol w:w="1379"/>
        <w:gridCol w:w="1417"/>
        <w:gridCol w:w="1426"/>
        <w:gridCol w:w="1134"/>
        <w:gridCol w:w="1584"/>
        <w:gridCol w:w="1559"/>
        <w:gridCol w:w="3851"/>
        <w:gridCol w:w="2080"/>
      </w:tblGrid>
      <w:tr w:rsidRPr="008A367C" w:rsidR="004B4FDA" w:rsidTr="004B4FDA">
        <w:trPr>
          <w:cnfStyle w:val="100000000000" w:firstRow="1" w:lastRow="0" w:firstColumn="0" w:lastColumn="0" w:oddVBand="0" w:evenVBand="0" w:oddHBand="0" w:evenHBand="0" w:firstRowFirstColumn="0" w:firstRowLastColumn="0" w:lastRowFirstColumn="0" w:lastRowLastColumn="0"/>
          <w:jc w:val="center"/>
        </w:trPr>
        <w:tc>
          <w:tcPr>
            <w:tcW w:w="0" w:type="auto"/>
          </w:tcPr>
          <w:p w:rsidRPr="008A367C" w:rsidR="004B4FDA" w:rsidP="008A367C" w:rsidRDefault="004B4FDA">
            <w:pPr>
              <w:jc w:val="center"/>
              <w:rPr>
                <w:sz w:val="16"/>
                <w:lang w:val="en-GB"/>
              </w:rPr>
            </w:pPr>
            <w:bookmarkStart w:name="WECLListStart" w:id="2"/>
            <w:bookmarkEnd w:id="2"/>
            <w:r w:rsidRPr="008A367C">
              <w:rPr>
                <w:sz w:val="16"/>
                <w:lang w:val="en-GB"/>
              </w:rPr>
              <w:t>No.</w:t>
            </w:r>
          </w:p>
        </w:tc>
        <w:tc>
          <w:tcPr>
            <w:tcW w:w="1379" w:type="dxa"/>
          </w:tcPr>
          <w:p w:rsidRPr="008A367C" w:rsidR="004B4FDA" w:rsidP="008A367C" w:rsidRDefault="004B4FDA">
            <w:pPr>
              <w:jc w:val="center"/>
              <w:rPr>
                <w:sz w:val="16"/>
                <w:lang w:val="en-GB"/>
              </w:rPr>
            </w:pPr>
            <w:r w:rsidRPr="008A367C">
              <w:rPr>
                <w:sz w:val="16"/>
                <w:lang w:val="en-GB"/>
              </w:rPr>
              <w:t>Application no.</w:t>
            </w:r>
          </w:p>
          <w:p w:rsidRPr="008A367C" w:rsidR="004B4FDA" w:rsidP="008A367C" w:rsidRDefault="004B4FDA">
            <w:pPr>
              <w:jc w:val="center"/>
              <w:rPr>
                <w:sz w:val="16"/>
                <w:lang w:val="en-GB"/>
              </w:rPr>
            </w:pPr>
            <w:r w:rsidRPr="008A367C">
              <w:rPr>
                <w:sz w:val="16"/>
                <w:lang w:val="en-GB"/>
              </w:rPr>
              <w:t>Date of introduction</w:t>
            </w:r>
          </w:p>
        </w:tc>
        <w:tc>
          <w:tcPr>
            <w:tcW w:w="1417" w:type="dxa"/>
          </w:tcPr>
          <w:p w:rsidRPr="008A367C" w:rsidR="004B4FDA" w:rsidP="008A367C" w:rsidRDefault="004B4FDA">
            <w:pPr>
              <w:jc w:val="center"/>
              <w:rPr>
                <w:sz w:val="16"/>
                <w:lang w:val="en-GB"/>
              </w:rPr>
            </w:pPr>
            <w:r w:rsidRPr="008A367C">
              <w:rPr>
                <w:sz w:val="16"/>
                <w:lang w:val="en-GB"/>
              </w:rPr>
              <w:t>Applicant</w:t>
            </w:r>
            <w:r w:rsidRPr="008A367C" w:rsidR="008A367C">
              <w:rPr>
                <w:sz w:val="16"/>
                <w:lang w:val="en-GB"/>
              </w:rPr>
              <w:t>’</w:t>
            </w:r>
            <w:r w:rsidRPr="008A367C">
              <w:rPr>
                <w:sz w:val="16"/>
                <w:lang w:val="en-GB"/>
              </w:rPr>
              <w:t>s name</w:t>
            </w:r>
          </w:p>
          <w:p w:rsidRPr="008A367C" w:rsidR="004B4FDA" w:rsidP="008A367C" w:rsidRDefault="004B4FDA">
            <w:pPr>
              <w:jc w:val="center"/>
              <w:rPr>
                <w:sz w:val="16"/>
                <w:lang w:val="en-GB"/>
              </w:rPr>
            </w:pPr>
            <w:r w:rsidRPr="008A367C">
              <w:rPr>
                <w:sz w:val="16"/>
                <w:lang w:val="en-GB"/>
              </w:rPr>
              <w:t>Date of birth</w:t>
            </w:r>
          </w:p>
          <w:p w:rsidRPr="008A367C" w:rsidR="004B4FDA" w:rsidP="008A367C" w:rsidRDefault="004B4FDA">
            <w:pPr>
              <w:jc w:val="center"/>
              <w:rPr>
                <w:sz w:val="16"/>
                <w:lang w:val="en-GB"/>
              </w:rPr>
            </w:pPr>
          </w:p>
        </w:tc>
        <w:tc>
          <w:tcPr>
            <w:tcW w:w="1426" w:type="dxa"/>
          </w:tcPr>
          <w:p w:rsidRPr="008A367C" w:rsidR="004B4FDA" w:rsidP="008A367C" w:rsidRDefault="004B4FDA">
            <w:pPr>
              <w:jc w:val="center"/>
              <w:rPr>
                <w:sz w:val="16"/>
                <w:lang w:val="en-GB"/>
              </w:rPr>
            </w:pPr>
            <w:r w:rsidRPr="008A367C">
              <w:rPr>
                <w:sz w:val="16"/>
                <w:lang w:val="en-GB"/>
              </w:rPr>
              <w:t>Representative</w:t>
            </w:r>
            <w:r w:rsidRPr="008A367C" w:rsidR="008A367C">
              <w:rPr>
                <w:sz w:val="16"/>
                <w:lang w:val="en-GB"/>
              </w:rPr>
              <w:t>’</w:t>
            </w:r>
            <w:r w:rsidRPr="008A367C">
              <w:rPr>
                <w:sz w:val="16"/>
                <w:lang w:val="en-GB"/>
              </w:rPr>
              <w:t>s name and location</w:t>
            </w:r>
          </w:p>
        </w:tc>
        <w:tc>
          <w:tcPr>
            <w:tcW w:w="1134" w:type="dxa"/>
          </w:tcPr>
          <w:p w:rsidRPr="008A367C" w:rsidR="004B4FDA" w:rsidP="008A367C" w:rsidRDefault="004B4FDA">
            <w:pPr>
              <w:jc w:val="center"/>
              <w:rPr>
                <w:sz w:val="16"/>
                <w:lang w:val="en-GB"/>
              </w:rPr>
            </w:pPr>
            <w:r w:rsidRPr="008A367C">
              <w:rPr>
                <w:sz w:val="16"/>
                <w:lang w:val="en-GB"/>
              </w:rPr>
              <w:t>Period of detention</w:t>
            </w:r>
          </w:p>
        </w:tc>
        <w:tc>
          <w:tcPr>
            <w:tcW w:w="1584" w:type="dxa"/>
          </w:tcPr>
          <w:p w:rsidRPr="008A367C" w:rsidR="004B4FDA" w:rsidP="008A367C" w:rsidRDefault="004B4FDA">
            <w:pPr>
              <w:jc w:val="center"/>
              <w:rPr>
                <w:sz w:val="16"/>
                <w:lang w:val="en-GB"/>
              </w:rPr>
            </w:pPr>
            <w:r w:rsidRPr="008A367C">
              <w:rPr>
                <w:sz w:val="16"/>
                <w:lang w:val="en-GB"/>
              </w:rPr>
              <w:t>Court which issued detention order/examined appeal</w:t>
            </w:r>
          </w:p>
        </w:tc>
        <w:tc>
          <w:tcPr>
            <w:tcW w:w="1559" w:type="dxa"/>
          </w:tcPr>
          <w:p w:rsidRPr="008A367C" w:rsidR="004B4FDA" w:rsidP="008A367C" w:rsidRDefault="004B4FDA">
            <w:pPr>
              <w:jc w:val="center"/>
              <w:rPr>
                <w:sz w:val="16"/>
                <w:lang w:val="en-GB"/>
              </w:rPr>
            </w:pPr>
            <w:r w:rsidRPr="008A367C">
              <w:rPr>
                <w:sz w:val="16"/>
                <w:lang w:val="en-GB"/>
              </w:rPr>
              <w:t>Length of detention</w:t>
            </w:r>
          </w:p>
        </w:tc>
        <w:tc>
          <w:tcPr>
            <w:tcW w:w="3851" w:type="dxa"/>
          </w:tcPr>
          <w:p w:rsidRPr="008A367C" w:rsidR="004B4FDA" w:rsidP="008A367C" w:rsidRDefault="004B4FDA">
            <w:pPr>
              <w:jc w:val="center"/>
              <w:rPr>
                <w:sz w:val="16"/>
                <w:lang w:val="en-GB"/>
              </w:rPr>
            </w:pPr>
            <w:r w:rsidRPr="008A367C">
              <w:rPr>
                <w:sz w:val="16"/>
                <w:lang w:val="en-GB"/>
              </w:rPr>
              <w:t>Specific defects</w:t>
            </w:r>
          </w:p>
        </w:tc>
        <w:tc>
          <w:tcPr>
            <w:tcW w:w="2080" w:type="dxa"/>
          </w:tcPr>
          <w:p w:rsidRPr="008A367C" w:rsidR="004B4FDA" w:rsidP="008A367C" w:rsidRDefault="004B4FDA">
            <w:pPr>
              <w:jc w:val="center"/>
              <w:rPr>
                <w:sz w:val="16"/>
                <w:lang w:val="en-GB"/>
              </w:rPr>
            </w:pPr>
            <w:r w:rsidRPr="008A367C">
              <w:rPr>
                <w:sz w:val="16"/>
                <w:lang w:val="en-GB"/>
              </w:rPr>
              <w:t>Amount awarded for pecuniary and non-pecuniary damage and costs and expenses per applicant</w:t>
            </w:r>
          </w:p>
          <w:p w:rsidRPr="008A367C" w:rsidR="004B4FDA" w:rsidP="008A367C" w:rsidRDefault="004B4FDA">
            <w:pPr>
              <w:jc w:val="center"/>
              <w:rPr>
                <w:sz w:val="16"/>
                <w:lang w:val="en-GB"/>
              </w:rPr>
            </w:pPr>
            <w:r w:rsidRPr="008A367C">
              <w:rPr>
                <w:sz w:val="16"/>
                <w:lang w:val="en-GB"/>
              </w:rPr>
              <w:t>(in euros)</w:t>
            </w:r>
            <w:r w:rsidRPr="008A367C">
              <w:rPr>
                <w:rStyle w:val="EndnoteReference"/>
                <w:sz w:val="16"/>
                <w:lang w:val="en-GB"/>
              </w:rPr>
              <w:endnoteReference w:id="1"/>
            </w:r>
          </w:p>
        </w:tc>
      </w:tr>
      <w:tr w:rsidRPr="008A367C" w:rsidR="004B4FDA" w:rsidTr="004B4FDA">
        <w:trPr>
          <w:jc w:val="center"/>
        </w:trPr>
        <w:tc>
          <w:tcPr>
            <w:tcW w:w="0" w:type="auto"/>
          </w:tcPr>
          <w:p w:rsidRPr="008A367C" w:rsidR="004B4FDA" w:rsidP="008A367C" w:rsidRDefault="004B4FDA">
            <w:pPr>
              <w:pStyle w:val="ListParagraph"/>
              <w:numPr>
                <w:ilvl w:val="0"/>
                <w:numId w:val="22"/>
              </w:numPr>
              <w:tabs>
                <w:tab w:val="num" w:pos="283"/>
              </w:tabs>
              <w:ind w:left="0" w:firstLine="0"/>
              <w:jc w:val="center"/>
              <w:rPr>
                <w:sz w:val="16"/>
                <w:lang w:val="en-GB"/>
              </w:rPr>
            </w:pPr>
          </w:p>
        </w:tc>
        <w:tc>
          <w:tcPr>
            <w:tcW w:w="1379" w:type="dxa"/>
          </w:tcPr>
          <w:p w:rsidRPr="008A367C" w:rsidR="004B4FDA" w:rsidP="008A367C" w:rsidRDefault="004B4FDA">
            <w:pPr>
              <w:jc w:val="center"/>
              <w:rPr>
                <w:sz w:val="16"/>
                <w:lang w:val="en-GB"/>
              </w:rPr>
            </w:pPr>
            <w:r w:rsidRPr="008A367C">
              <w:rPr>
                <w:sz w:val="16"/>
                <w:lang w:val="en-GB"/>
              </w:rPr>
              <w:t>32041/17</w:t>
            </w:r>
          </w:p>
          <w:p w:rsidRPr="008A367C" w:rsidR="004B4FDA" w:rsidP="008A367C" w:rsidRDefault="004B4FDA">
            <w:pPr>
              <w:jc w:val="center"/>
              <w:rPr>
                <w:sz w:val="16"/>
                <w:lang w:val="en-GB"/>
              </w:rPr>
            </w:pPr>
            <w:r w:rsidRPr="008A367C">
              <w:rPr>
                <w:sz w:val="16"/>
                <w:lang w:val="en-GB"/>
              </w:rPr>
              <w:t>06/04/2017</w:t>
            </w:r>
          </w:p>
        </w:tc>
        <w:tc>
          <w:tcPr>
            <w:tcW w:w="1417" w:type="dxa"/>
          </w:tcPr>
          <w:p w:rsidRPr="008A367C" w:rsidR="004B4FDA" w:rsidP="008A367C" w:rsidRDefault="004B4FDA">
            <w:pPr>
              <w:jc w:val="center"/>
              <w:rPr>
                <w:b/>
                <w:sz w:val="16"/>
                <w:lang w:val="en-GB"/>
              </w:rPr>
            </w:pPr>
            <w:r w:rsidRPr="008A367C">
              <w:rPr>
                <w:b/>
                <w:sz w:val="16"/>
                <w:lang w:val="en-GB"/>
              </w:rPr>
              <w:t xml:space="preserve">Alan </w:t>
            </w:r>
            <w:proofErr w:type="spellStart"/>
            <w:r w:rsidRPr="008A367C">
              <w:rPr>
                <w:b/>
                <w:sz w:val="16"/>
                <w:lang w:val="en-GB"/>
              </w:rPr>
              <w:t>Vladislavovich</w:t>
            </w:r>
            <w:proofErr w:type="spellEnd"/>
            <w:r w:rsidRPr="008A367C">
              <w:rPr>
                <w:b/>
                <w:sz w:val="16"/>
                <w:lang w:val="en-GB"/>
              </w:rPr>
              <w:t xml:space="preserve"> </w:t>
            </w:r>
            <w:proofErr w:type="spellStart"/>
            <w:r w:rsidRPr="008A367C">
              <w:rPr>
                <w:b/>
                <w:sz w:val="16"/>
                <w:lang w:val="en-GB"/>
              </w:rPr>
              <w:t>Tseboyev</w:t>
            </w:r>
            <w:proofErr w:type="spellEnd"/>
          </w:p>
          <w:p w:rsidRPr="008A367C" w:rsidR="004B4FDA" w:rsidP="008A367C" w:rsidRDefault="004B4FDA">
            <w:pPr>
              <w:jc w:val="center"/>
              <w:rPr>
                <w:sz w:val="16"/>
                <w:lang w:val="en-GB"/>
              </w:rPr>
            </w:pPr>
            <w:r w:rsidRPr="008A367C">
              <w:rPr>
                <w:sz w:val="16"/>
                <w:lang w:val="en-GB"/>
              </w:rPr>
              <w:t>26/09/1976</w:t>
            </w:r>
          </w:p>
        </w:tc>
        <w:tc>
          <w:tcPr>
            <w:tcW w:w="1426" w:type="dxa"/>
          </w:tcPr>
          <w:p w:rsidRPr="008A367C" w:rsidR="004B4FDA" w:rsidP="008A367C" w:rsidRDefault="004B4FDA">
            <w:pPr>
              <w:jc w:val="center"/>
              <w:rPr>
                <w:sz w:val="16"/>
                <w:lang w:val="en-GB"/>
              </w:rPr>
            </w:pPr>
          </w:p>
          <w:p w:rsidRPr="008A367C" w:rsidR="004B4FDA" w:rsidP="008A367C" w:rsidRDefault="004B4FDA">
            <w:pPr>
              <w:jc w:val="center"/>
              <w:rPr>
                <w:sz w:val="16"/>
                <w:lang w:val="en-GB"/>
              </w:rPr>
            </w:pPr>
          </w:p>
        </w:tc>
        <w:tc>
          <w:tcPr>
            <w:tcW w:w="1134" w:type="dxa"/>
          </w:tcPr>
          <w:p w:rsidRPr="008A367C" w:rsidR="004B4FDA" w:rsidP="008A367C" w:rsidRDefault="004B4FDA">
            <w:pPr>
              <w:jc w:val="center"/>
              <w:rPr>
                <w:sz w:val="16"/>
                <w:lang w:val="en-GB"/>
              </w:rPr>
            </w:pPr>
            <w:r w:rsidRPr="008A367C">
              <w:rPr>
                <w:sz w:val="16"/>
                <w:lang w:val="en-GB"/>
              </w:rPr>
              <w:t>01/03/2012</w:t>
            </w:r>
          </w:p>
          <w:p w:rsidRPr="008A367C" w:rsidR="004B4FDA" w:rsidP="008A367C" w:rsidRDefault="004B4FDA">
            <w:pPr>
              <w:jc w:val="center"/>
              <w:rPr>
                <w:sz w:val="16"/>
                <w:lang w:val="en-GB"/>
              </w:rPr>
            </w:pPr>
            <w:r w:rsidRPr="008A367C">
              <w:rPr>
                <w:sz w:val="16"/>
                <w:lang w:val="en-GB"/>
              </w:rPr>
              <w:t>pending</w:t>
            </w:r>
          </w:p>
        </w:tc>
        <w:tc>
          <w:tcPr>
            <w:tcW w:w="1584" w:type="dxa"/>
          </w:tcPr>
          <w:p w:rsidRPr="008A367C" w:rsidR="004B4FDA" w:rsidP="008A367C" w:rsidRDefault="004B4FDA">
            <w:pPr>
              <w:jc w:val="center"/>
              <w:rPr>
                <w:sz w:val="16"/>
                <w:lang w:val="en-GB"/>
              </w:rPr>
            </w:pPr>
            <w:r w:rsidRPr="008A367C">
              <w:rPr>
                <w:sz w:val="16"/>
                <w:lang w:val="en-GB"/>
              </w:rPr>
              <w:t>Supreme Court of the Komi Republic</w:t>
            </w:r>
          </w:p>
        </w:tc>
        <w:tc>
          <w:tcPr>
            <w:tcW w:w="1559" w:type="dxa"/>
          </w:tcPr>
          <w:p w:rsidRPr="008A367C" w:rsidR="004B4FDA" w:rsidP="008A367C" w:rsidRDefault="004B4FDA">
            <w:pPr>
              <w:jc w:val="center"/>
              <w:rPr>
                <w:sz w:val="16"/>
                <w:lang w:val="en-GB"/>
              </w:rPr>
            </w:pPr>
            <w:r w:rsidRPr="008A367C">
              <w:rPr>
                <w:sz w:val="16"/>
                <w:lang w:val="en-GB"/>
              </w:rPr>
              <w:t>More than 7 year(s) and 1 month(s) and</w:t>
            </w:r>
          </w:p>
          <w:p w:rsidRPr="008A367C" w:rsidR="004B4FDA" w:rsidP="008A367C" w:rsidRDefault="004B4FDA">
            <w:pPr>
              <w:jc w:val="center"/>
              <w:rPr>
                <w:sz w:val="16"/>
                <w:lang w:val="en-GB"/>
              </w:rPr>
            </w:pPr>
            <w:r w:rsidRPr="008A367C">
              <w:rPr>
                <w:sz w:val="16"/>
                <w:lang w:val="en-GB"/>
              </w:rPr>
              <w:t>4 day(s)</w:t>
            </w:r>
          </w:p>
          <w:p w:rsidRPr="008A367C" w:rsidR="004B4FDA" w:rsidP="008A367C" w:rsidRDefault="004B4FDA">
            <w:pPr>
              <w:jc w:val="center"/>
              <w:rPr>
                <w:sz w:val="16"/>
                <w:lang w:val="en-GB"/>
              </w:rPr>
            </w:pPr>
          </w:p>
        </w:tc>
        <w:tc>
          <w:tcPr>
            <w:tcW w:w="3851" w:type="dxa"/>
          </w:tcPr>
          <w:p w:rsidRPr="008A367C" w:rsidR="004B4FDA" w:rsidP="008A367C" w:rsidRDefault="004B4FDA">
            <w:pPr>
              <w:jc w:val="center"/>
              <w:rPr>
                <w:sz w:val="16"/>
                <w:lang w:val="en-GB"/>
              </w:rPr>
            </w:pPr>
            <w:r w:rsidRPr="008A367C">
              <w:rPr>
                <w:sz w:val="16"/>
                <w:lang w:val="en-GB"/>
              </w:rPr>
              <w:t>collective detention orders;</w:t>
            </w:r>
          </w:p>
          <w:p w:rsidRPr="008A367C" w:rsidR="004B4FDA" w:rsidP="008A367C" w:rsidRDefault="004B4FDA">
            <w:pPr>
              <w:jc w:val="center"/>
              <w:rPr>
                <w:sz w:val="16"/>
                <w:lang w:val="en-GB"/>
              </w:rPr>
            </w:pPr>
            <w:r w:rsidRPr="008A367C">
              <w:rPr>
                <w:sz w:val="16"/>
                <w:lang w:val="en-GB"/>
              </w:rPr>
              <w:t>failure to conduct the proceedings with due diligence during the period of detention;</w:t>
            </w:r>
          </w:p>
          <w:p w:rsidRPr="008A367C" w:rsidR="004B4FDA" w:rsidP="008A367C" w:rsidRDefault="004B4FDA">
            <w:pPr>
              <w:jc w:val="center"/>
              <w:rPr>
                <w:sz w:val="16"/>
                <w:lang w:val="en-GB"/>
              </w:rPr>
            </w:pPr>
            <w:r w:rsidRPr="008A367C">
              <w:rPr>
                <w:sz w:val="16"/>
                <w:lang w:val="en-GB"/>
              </w:rPr>
              <w:t>failure to assess the applicant</w:t>
            </w:r>
            <w:r w:rsidRPr="008A367C" w:rsidR="008A367C">
              <w:rPr>
                <w:sz w:val="16"/>
                <w:lang w:val="en-GB"/>
              </w:rPr>
              <w:t>’</w:t>
            </w:r>
            <w:r w:rsidRPr="008A367C">
              <w:rPr>
                <w:sz w:val="16"/>
                <w:lang w:val="en-GB"/>
              </w:rPr>
              <w:t>s personal situation reducing the risks of re-offending, colluding or absconding as the case progressed</w:t>
            </w:r>
          </w:p>
        </w:tc>
        <w:tc>
          <w:tcPr>
            <w:tcW w:w="2080" w:type="dxa"/>
          </w:tcPr>
          <w:p w:rsidRPr="008A367C" w:rsidR="004B4FDA" w:rsidP="008A367C" w:rsidRDefault="004B4FDA">
            <w:pPr>
              <w:jc w:val="center"/>
              <w:rPr>
                <w:sz w:val="16"/>
                <w:lang w:val="en-GB"/>
              </w:rPr>
            </w:pPr>
            <w:r w:rsidRPr="008A367C">
              <w:rPr>
                <w:sz w:val="16"/>
                <w:lang w:val="en-GB"/>
              </w:rPr>
              <w:t>9,400</w:t>
            </w:r>
          </w:p>
        </w:tc>
      </w:tr>
      <w:tr w:rsidRPr="008A367C" w:rsidR="004B4FDA" w:rsidTr="004B4FDA">
        <w:trPr>
          <w:jc w:val="center"/>
        </w:trPr>
        <w:tc>
          <w:tcPr>
            <w:tcW w:w="0" w:type="auto"/>
          </w:tcPr>
          <w:p w:rsidRPr="008A367C" w:rsidR="004B4FDA" w:rsidP="008A367C" w:rsidRDefault="004B4FDA">
            <w:pPr>
              <w:pStyle w:val="ListParagraph"/>
              <w:numPr>
                <w:ilvl w:val="0"/>
                <w:numId w:val="22"/>
              </w:numPr>
              <w:tabs>
                <w:tab w:val="num" w:pos="283"/>
              </w:tabs>
              <w:ind w:left="0" w:firstLine="0"/>
              <w:jc w:val="center"/>
              <w:rPr>
                <w:sz w:val="16"/>
                <w:lang w:val="en-GB"/>
              </w:rPr>
            </w:pPr>
          </w:p>
        </w:tc>
        <w:tc>
          <w:tcPr>
            <w:tcW w:w="1379" w:type="dxa"/>
          </w:tcPr>
          <w:p w:rsidRPr="008A367C" w:rsidR="004B4FDA" w:rsidP="008A367C" w:rsidRDefault="004B4FDA">
            <w:pPr>
              <w:jc w:val="center"/>
              <w:rPr>
                <w:sz w:val="16"/>
                <w:lang w:val="en-GB"/>
              </w:rPr>
            </w:pPr>
            <w:r w:rsidRPr="008A367C">
              <w:rPr>
                <w:sz w:val="16"/>
                <w:lang w:val="en-GB"/>
              </w:rPr>
              <w:t>60787/17</w:t>
            </w:r>
          </w:p>
          <w:p w:rsidRPr="008A367C" w:rsidR="004B4FDA" w:rsidP="008A367C" w:rsidRDefault="004B4FDA">
            <w:pPr>
              <w:jc w:val="center"/>
              <w:rPr>
                <w:sz w:val="16"/>
                <w:lang w:val="en-GB"/>
              </w:rPr>
            </w:pPr>
            <w:r w:rsidRPr="008A367C">
              <w:rPr>
                <w:sz w:val="16"/>
                <w:lang w:val="en-GB"/>
              </w:rPr>
              <w:t>18/07/2017</w:t>
            </w:r>
          </w:p>
        </w:tc>
        <w:tc>
          <w:tcPr>
            <w:tcW w:w="1417" w:type="dxa"/>
          </w:tcPr>
          <w:p w:rsidRPr="008A367C" w:rsidR="004B4FDA" w:rsidP="008A367C" w:rsidRDefault="004B4FDA">
            <w:pPr>
              <w:jc w:val="center"/>
              <w:rPr>
                <w:b/>
                <w:sz w:val="16"/>
                <w:lang w:val="en-GB"/>
              </w:rPr>
            </w:pPr>
            <w:proofErr w:type="spellStart"/>
            <w:r w:rsidRPr="008A367C">
              <w:rPr>
                <w:b/>
                <w:sz w:val="16"/>
                <w:lang w:val="en-GB"/>
              </w:rPr>
              <w:t>Ruzil</w:t>
            </w:r>
            <w:proofErr w:type="spellEnd"/>
            <w:r w:rsidRPr="008A367C">
              <w:rPr>
                <w:b/>
                <w:sz w:val="16"/>
                <w:lang w:val="en-GB"/>
              </w:rPr>
              <w:t xml:space="preserve"> </w:t>
            </w:r>
            <w:proofErr w:type="spellStart"/>
            <w:r w:rsidRPr="008A367C">
              <w:rPr>
                <w:b/>
                <w:sz w:val="16"/>
                <w:lang w:val="en-GB"/>
              </w:rPr>
              <w:t>Rimovich</w:t>
            </w:r>
            <w:proofErr w:type="spellEnd"/>
            <w:r w:rsidRPr="008A367C">
              <w:rPr>
                <w:b/>
                <w:sz w:val="16"/>
                <w:lang w:val="en-GB"/>
              </w:rPr>
              <w:t xml:space="preserve"> </w:t>
            </w:r>
            <w:proofErr w:type="spellStart"/>
            <w:r w:rsidRPr="008A367C">
              <w:rPr>
                <w:b/>
                <w:sz w:val="16"/>
                <w:lang w:val="en-GB"/>
              </w:rPr>
              <w:t>Davletshin</w:t>
            </w:r>
            <w:proofErr w:type="spellEnd"/>
          </w:p>
          <w:p w:rsidRPr="008A367C" w:rsidR="004B4FDA" w:rsidP="008A367C" w:rsidRDefault="004B4FDA">
            <w:pPr>
              <w:jc w:val="center"/>
              <w:rPr>
                <w:sz w:val="16"/>
                <w:lang w:val="en-GB"/>
              </w:rPr>
            </w:pPr>
            <w:r w:rsidRPr="008A367C">
              <w:rPr>
                <w:sz w:val="16"/>
                <w:lang w:val="en-GB"/>
              </w:rPr>
              <w:t>02/09/1988</w:t>
            </w:r>
          </w:p>
        </w:tc>
        <w:tc>
          <w:tcPr>
            <w:tcW w:w="1426" w:type="dxa"/>
          </w:tcPr>
          <w:p w:rsidRPr="008A367C" w:rsidR="004B4FDA" w:rsidP="008A367C" w:rsidRDefault="004B4FDA">
            <w:pPr>
              <w:jc w:val="center"/>
              <w:rPr>
                <w:sz w:val="16"/>
                <w:lang w:val="en-GB"/>
              </w:rPr>
            </w:pPr>
          </w:p>
          <w:p w:rsidRPr="008A367C" w:rsidR="004B4FDA" w:rsidP="008A367C" w:rsidRDefault="004B4FDA">
            <w:pPr>
              <w:jc w:val="center"/>
              <w:rPr>
                <w:sz w:val="16"/>
                <w:lang w:val="en-GB"/>
              </w:rPr>
            </w:pPr>
          </w:p>
        </w:tc>
        <w:tc>
          <w:tcPr>
            <w:tcW w:w="1134" w:type="dxa"/>
          </w:tcPr>
          <w:p w:rsidRPr="008A367C" w:rsidR="004B4FDA" w:rsidP="008A367C" w:rsidRDefault="004B4FDA">
            <w:pPr>
              <w:jc w:val="center"/>
              <w:rPr>
                <w:sz w:val="16"/>
                <w:lang w:val="en-GB"/>
              </w:rPr>
            </w:pPr>
            <w:r w:rsidRPr="008A367C">
              <w:rPr>
                <w:sz w:val="16"/>
                <w:lang w:val="en-GB"/>
              </w:rPr>
              <w:t>15/10/2014 to</w:t>
            </w:r>
          </w:p>
          <w:p w:rsidRPr="008A367C" w:rsidR="004B4FDA" w:rsidP="008A367C" w:rsidRDefault="004B4FDA">
            <w:pPr>
              <w:jc w:val="center"/>
              <w:rPr>
                <w:sz w:val="16"/>
                <w:lang w:val="en-GB"/>
              </w:rPr>
            </w:pPr>
            <w:r w:rsidRPr="008A367C">
              <w:rPr>
                <w:sz w:val="16"/>
                <w:lang w:val="en-GB"/>
              </w:rPr>
              <w:t>08/12/2017</w:t>
            </w:r>
          </w:p>
        </w:tc>
        <w:tc>
          <w:tcPr>
            <w:tcW w:w="1584" w:type="dxa"/>
          </w:tcPr>
          <w:p w:rsidRPr="008A367C" w:rsidR="004B4FDA" w:rsidP="008A367C" w:rsidRDefault="004B4FDA">
            <w:pPr>
              <w:jc w:val="center"/>
              <w:rPr>
                <w:sz w:val="16"/>
                <w:lang w:val="en-GB"/>
              </w:rPr>
            </w:pPr>
            <w:r w:rsidRPr="008A367C">
              <w:rPr>
                <w:sz w:val="16"/>
                <w:lang w:val="en-GB"/>
              </w:rPr>
              <w:t xml:space="preserve">Military Court of the </w:t>
            </w:r>
            <w:proofErr w:type="spellStart"/>
            <w:r w:rsidRPr="008A367C">
              <w:rPr>
                <w:sz w:val="16"/>
                <w:lang w:val="en-GB"/>
              </w:rPr>
              <w:t>Privolzhye</w:t>
            </w:r>
            <w:proofErr w:type="spellEnd"/>
            <w:r w:rsidRPr="008A367C">
              <w:rPr>
                <w:sz w:val="16"/>
                <w:lang w:val="en-GB"/>
              </w:rPr>
              <w:t xml:space="preserve"> Circuit</w:t>
            </w:r>
          </w:p>
        </w:tc>
        <w:tc>
          <w:tcPr>
            <w:tcW w:w="1559" w:type="dxa"/>
          </w:tcPr>
          <w:p w:rsidRPr="008A367C" w:rsidR="004B4FDA" w:rsidP="008A367C" w:rsidRDefault="004B4FDA">
            <w:pPr>
              <w:jc w:val="center"/>
              <w:rPr>
                <w:sz w:val="16"/>
                <w:lang w:val="en-GB"/>
              </w:rPr>
            </w:pPr>
            <w:r w:rsidRPr="008A367C">
              <w:rPr>
                <w:sz w:val="16"/>
                <w:lang w:val="en-GB"/>
              </w:rPr>
              <w:t>3 year(s) and</w:t>
            </w:r>
          </w:p>
          <w:p w:rsidRPr="008A367C" w:rsidR="004B4FDA" w:rsidP="008A367C" w:rsidRDefault="004B4FDA">
            <w:pPr>
              <w:jc w:val="center"/>
              <w:rPr>
                <w:sz w:val="16"/>
                <w:lang w:val="en-GB"/>
              </w:rPr>
            </w:pPr>
            <w:r w:rsidRPr="008A367C">
              <w:rPr>
                <w:sz w:val="16"/>
                <w:lang w:val="en-GB"/>
              </w:rPr>
              <w:t>1 month(s) and</w:t>
            </w:r>
          </w:p>
          <w:p w:rsidRPr="008A367C" w:rsidR="004B4FDA" w:rsidP="008A367C" w:rsidRDefault="004B4FDA">
            <w:pPr>
              <w:jc w:val="center"/>
              <w:rPr>
                <w:sz w:val="16"/>
                <w:lang w:val="en-GB"/>
              </w:rPr>
            </w:pPr>
            <w:r w:rsidRPr="008A367C">
              <w:rPr>
                <w:sz w:val="16"/>
                <w:lang w:val="en-GB"/>
              </w:rPr>
              <w:t>24 day(s)</w:t>
            </w:r>
          </w:p>
          <w:p w:rsidRPr="008A367C" w:rsidR="004B4FDA" w:rsidP="008A367C" w:rsidRDefault="004B4FDA">
            <w:pPr>
              <w:jc w:val="center"/>
              <w:rPr>
                <w:sz w:val="16"/>
                <w:lang w:val="en-GB"/>
              </w:rPr>
            </w:pPr>
          </w:p>
        </w:tc>
        <w:tc>
          <w:tcPr>
            <w:tcW w:w="3851" w:type="dxa"/>
          </w:tcPr>
          <w:p w:rsidRPr="008A367C" w:rsidR="004B4FDA" w:rsidP="008A367C" w:rsidRDefault="004B4FDA">
            <w:pPr>
              <w:jc w:val="center"/>
              <w:rPr>
                <w:sz w:val="16"/>
                <w:lang w:val="en-GB"/>
              </w:rPr>
            </w:pPr>
            <w:r w:rsidRPr="008A367C">
              <w:rPr>
                <w:sz w:val="16"/>
                <w:lang w:val="en-GB"/>
              </w:rPr>
              <w:t>collective detention orders;</w:t>
            </w:r>
          </w:p>
          <w:p w:rsidRPr="008A367C" w:rsidR="004B4FDA" w:rsidP="008A367C" w:rsidRDefault="004B4FDA">
            <w:pPr>
              <w:jc w:val="center"/>
              <w:rPr>
                <w:sz w:val="16"/>
                <w:lang w:val="en-GB"/>
              </w:rPr>
            </w:pPr>
            <w:r w:rsidRPr="008A367C">
              <w:rPr>
                <w:sz w:val="16"/>
                <w:lang w:val="en-GB"/>
              </w:rPr>
              <w:t>failure to assess the applicant</w:t>
            </w:r>
            <w:r w:rsidRPr="008A367C" w:rsidR="008A367C">
              <w:rPr>
                <w:sz w:val="16"/>
                <w:lang w:val="en-GB"/>
              </w:rPr>
              <w:t>’</w:t>
            </w:r>
            <w:r w:rsidRPr="008A367C">
              <w:rPr>
                <w:sz w:val="16"/>
                <w:lang w:val="en-GB"/>
              </w:rPr>
              <w:t>s personal situation reducing the risks of re-offending, colluding or absconding as the case progressed;</w:t>
            </w:r>
          </w:p>
          <w:p w:rsidRPr="008A367C" w:rsidR="004B4FDA" w:rsidP="008A367C" w:rsidRDefault="004B4FDA">
            <w:pPr>
              <w:jc w:val="center"/>
              <w:rPr>
                <w:sz w:val="16"/>
                <w:lang w:val="en-GB"/>
              </w:rPr>
            </w:pPr>
            <w:r w:rsidRPr="008A367C">
              <w:rPr>
                <w:sz w:val="16"/>
                <w:lang w:val="en-GB"/>
              </w:rPr>
              <w:t>failure to conduct the proceedings with due diligence during the period of detention</w:t>
            </w:r>
          </w:p>
          <w:p w:rsidRPr="008A367C" w:rsidR="004B4FDA" w:rsidP="008A367C" w:rsidRDefault="004B4FDA">
            <w:pPr>
              <w:jc w:val="center"/>
              <w:rPr>
                <w:sz w:val="16"/>
                <w:lang w:val="en-GB"/>
              </w:rPr>
            </w:pPr>
          </w:p>
        </w:tc>
        <w:tc>
          <w:tcPr>
            <w:tcW w:w="2080" w:type="dxa"/>
          </w:tcPr>
          <w:p w:rsidRPr="008A367C" w:rsidR="004B4FDA" w:rsidP="008A367C" w:rsidRDefault="004B4FDA">
            <w:pPr>
              <w:jc w:val="center"/>
              <w:rPr>
                <w:sz w:val="16"/>
                <w:lang w:val="en-GB"/>
              </w:rPr>
            </w:pPr>
            <w:r w:rsidRPr="008A367C">
              <w:rPr>
                <w:sz w:val="16"/>
                <w:lang w:val="en-GB"/>
              </w:rPr>
              <w:t>4,200</w:t>
            </w:r>
          </w:p>
        </w:tc>
      </w:tr>
      <w:tr w:rsidRPr="008A367C" w:rsidR="004B4FDA" w:rsidTr="004B4FDA">
        <w:trPr>
          <w:jc w:val="center"/>
        </w:trPr>
        <w:tc>
          <w:tcPr>
            <w:tcW w:w="0" w:type="auto"/>
          </w:tcPr>
          <w:p w:rsidRPr="008A367C" w:rsidR="004B4FDA" w:rsidP="008A367C" w:rsidRDefault="004B4FDA">
            <w:pPr>
              <w:pStyle w:val="ListParagraph"/>
              <w:numPr>
                <w:ilvl w:val="0"/>
                <w:numId w:val="22"/>
              </w:numPr>
              <w:tabs>
                <w:tab w:val="num" w:pos="283"/>
              </w:tabs>
              <w:ind w:left="0" w:firstLine="0"/>
              <w:jc w:val="center"/>
              <w:rPr>
                <w:sz w:val="16"/>
                <w:lang w:val="en-GB"/>
              </w:rPr>
            </w:pPr>
          </w:p>
        </w:tc>
        <w:tc>
          <w:tcPr>
            <w:tcW w:w="1379" w:type="dxa"/>
          </w:tcPr>
          <w:p w:rsidRPr="008A367C" w:rsidR="004B4FDA" w:rsidP="008A367C" w:rsidRDefault="004B4FDA">
            <w:pPr>
              <w:jc w:val="center"/>
              <w:rPr>
                <w:sz w:val="16"/>
                <w:lang w:val="en-GB"/>
              </w:rPr>
            </w:pPr>
            <w:r w:rsidRPr="008A367C">
              <w:rPr>
                <w:sz w:val="16"/>
                <w:lang w:val="en-GB"/>
              </w:rPr>
              <w:t>2840/18</w:t>
            </w:r>
          </w:p>
          <w:p w:rsidRPr="008A367C" w:rsidR="004B4FDA" w:rsidP="008A367C" w:rsidRDefault="004B4FDA">
            <w:pPr>
              <w:jc w:val="center"/>
              <w:rPr>
                <w:sz w:val="16"/>
                <w:lang w:val="en-GB"/>
              </w:rPr>
            </w:pPr>
            <w:r w:rsidRPr="008A367C">
              <w:rPr>
                <w:sz w:val="16"/>
                <w:lang w:val="en-GB"/>
              </w:rPr>
              <w:t>30/11/2017</w:t>
            </w:r>
          </w:p>
        </w:tc>
        <w:tc>
          <w:tcPr>
            <w:tcW w:w="1417" w:type="dxa"/>
          </w:tcPr>
          <w:p w:rsidRPr="008A367C" w:rsidR="004B4FDA" w:rsidP="008A367C" w:rsidRDefault="004B4FDA">
            <w:pPr>
              <w:jc w:val="center"/>
              <w:rPr>
                <w:b/>
                <w:sz w:val="16"/>
                <w:lang w:val="en-GB"/>
              </w:rPr>
            </w:pPr>
            <w:r w:rsidRPr="008A367C">
              <w:rPr>
                <w:b/>
                <w:sz w:val="16"/>
                <w:lang w:val="en-GB"/>
              </w:rPr>
              <w:t xml:space="preserve">Vladimir </w:t>
            </w:r>
            <w:proofErr w:type="spellStart"/>
            <w:r w:rsidRPr="008A367C">
              <w:rPr>
                <w:b/>
                <w:sz w:val="16"/>
                <w:lang w:val="en-GB"/>
              </w:rPr>
              <w:t>Aleksandrovich</w:t>
            </w:r>
            <w:proofErr w:type="spellEnd"/>
            <w:r w:rsidRPr="008A367C">
              <w:rPr>
                <w:b/>
                <w:sz w:val="16"/>
                <w:lang w:val="en-GB"/>
              </w:rPr>
              <w:t xml:space="preserve"> </w:t>
            </w:r>
            <w:proofErr w:type="spellStart"/>
            <w:r w:rsidRPr="008A367C">
              <w:rPr>
                <w:b/>
                <w:sz w:val="16"/>
                <w:lang w:val="en-GB"/>
              </w:rPr>
              <w:t>Rashchupkin</w:t>
            </w:r>
            <w:proofErr w:type="spellEnd"/>
          </w:p>
          <w:p w:rsidRPr="008A367C" w:rsidR="004B4FDA" w:rsidP="008A367C" w:rsidRDefault="004B4FDA">
            <w:pPr>
              <w:jc w:val="center"/>
              <w:rPr>
                <w:sz w:val="16"/>
                <w:lang w:val="en-GB"/>
              </w:rPr>
            </w:pPr>
            <w:r w:rsidRPr="008A367C">
              <w:rPr>
                <w:sz w:val="16"/>
                <w:lang w:val="en-GB"/>
              </w:rPr>
              <w:t>06/01/1978</w:t>
            </w:r>
          </w:p>
        </w:tc>
        <w:tc>
          <w:tcPr>
            <w:tcW w:w="1426" w:type="dxa"/>
          </w:tcPr>
          <w:p w:rsidRPr="008A367C" w:rsidR="004B4FDA" w:rsidP="008A367C" w:rsidRDefault="004B4FDA">
            <w:pPr>
              <w:jc w:val="center"/>
              <w:rPr>
                <w:sz w:val="16"/>
                <w:lang w:val="en-GB"/>
              </w:rPr>
            </w:pPr>
          </w:p>
          <w:p w:rsidRPr="008A367C" w:rsidR="004B4FDA" w:rsidP="008A367C" w:rsidRDefault="004B4FDA">
            <w:pPr>
              <w:jc w:val="center"/>
              <w:rPr>
                <w:sz w:val="16"/>
                <w:lang w:val="en-GB"/>
              </w:rPr>
            </w:pPr>
          </w:p>
        </w:tc>
        <w:tc>
          <w:tcPr>
            <w:tcW w:w="1134" w:type="dxa"/>
          </w:tcPr>
          <w:p w:rsidRPr="008A367C" w:rsidR="004B4FDA" w:rsidP="008A367C" w:rsidRDefault="004B4FDA">
            <w:pPr>
              <w:jc w:val="center"/>
              <w:rPr>
                <w:sz w:val="16"/>
                <w:lang w:val="en-GB"/>
              </w:rPr>
            </w:pPr>
            <w:r w:rsidRPr="008A367C">
              <w:rPr>
                <w:sz w:val="16"/>
                <w:lang w:val="en-GB"/>
              </w:rPr>
              <w:t>06/12/2012 to</w:t>
            </w:r>
          </w:p>
          <w:p w:rsidRPr="008A367C" w:rsidR="004B4FDA" w:rsidP="008A367C" w:rsidRDefault="004B4FDA">
            <w:pPr>
              <w:jc w:val="center"/>
              <w:rPr>
                <w:sz w:val="16"/>
                <w:lang w:val="en-GB"/>
              </w:rPr>
            </w:pPr>
            <w:r w:rsidRPr="008A367C">
              <w:rPr>
                <w:sz w:val="16"/>
                <w:lang w:val="en-GB"/>
              </w:rPr>
              <w:t>27/12/2017</w:t>
            </w:r>
          </w:p>
        </w:tc>
        <w:tc>
          <w:tcPr>
            <w:tcW w:w="1584" w:type="dxa"/>
          </w:tcPr>
          <w:p w:rsidRPr="008A367C" w:rsidR="004B4FDA" w:rsidP="008A367C" w:rsidRDefault="004B4FDA">
            <w:pPr>
              <w:jc w:val="center"/>
              <w:rPr>
                <w:sz w:val="16"/>
                <w:lang w:val="en-GB"/>
              </w:rPr>
            </w:pPr>
            <w:proofErr w:type="spellStart"/>
            <w:r w:rsidRPr="008A367C">
              <w:rPr>
                <w:sz w:val="16"/>
                <w:lang w:val="en-GB"/>
              </w:rPr>
              <w:t>Korolyev</w:t>
            </w:r>
            <w:proofErr w:type="spellEnd"/>
            <w:r w:rsidRPr="008A367C">
              <w:rPr>
                <w:sz w:val="16"/>
                <w:lang w:val="en-GB"/>
              </w:rPr>
              <w:t xml:space="preserve"> Town Court;</w:t>
            </w:r>
          </w:p>
          <w:p w:rsidRPr="008A367C" w:rsidR="004B4FDA" w:rsidP="008A367C" w:rsidRDefault="004B4FDA">
            <w:pPr>
              <w:jc w:val="center"/>
              <w:rPr>
                <w:sz w:val="16"/>
                <w:lang w:val="en-GB"/>
              </w:rPr>
            </w:pPr>
            <w:r w:rsidRPr="008A367C">
              <w:rPr>
                <w:sz w:val="16"/>
                <w:lang w:val="en-GB"/>
              </w:rPr>
              <w:t>Moscow Regional Court</w:t>
            </w:r>
          </w:p>
        </w:tc>
        <w:tc>
          <w:tcPr>
            <w:tcW w:w="1559" w:type="dxa"/>
          </w:tcPr>
          <w:p w:rsidRPr="008A367C" w:rsidR="004B4FDA" w:rsidP="008A367C" w:rsidRDefault="004B4FDA">
            <w:pPr>
              <w:jc w:val="center"/>
              <w:rPr>
                <w:sz w:val="16"/>
                <w:lang w:val="en-GB"/>
              </w:rPr>
            </w:pPr>
            <w:r w:rsidRPr="008A367C">
              <w:rPr>
                <w:sz w:val="16"/>
                <w:lang w:val="en-GB"/>
              </w:rPr>
              <w:t>5 year(s) and</w:t>
            </w:r>
          </w:p>
          <w:p w:rsidRPr="008A367C" w:rsidR="004B4FDA" w:rsidP="008A367C" w:rsidRDefault="004B4FDA">
            <w:pPr>
              <w:jc w:val="center"/>
              <w:rPr>
                <w:sz w:val="16"/>
                <w:lang w:val="en-GB"/>
              </w:rPr>
            </w:pPr>
            <w:r w:rsidRPr="008A367C">
              <w:rPr>
                <w:sz w:val="16"/>
                <w:lang w:val="en-GB"/>
              </w:rPr>
              <w:t>22 day(s)</w:t>
            </w:r>
          </w:p>
          <w:p w:rsidRPr="008A367C" w:rsidR="004B4FDA" w:rsidP="008A367C" w:rsidRDefault="004B4FDA">
            <w:pPr>
              <w:jc w:val="center"/>
              <w:rPr>
                <w:sz w:val="16"/>
                <w:lang w:val="en-GB"/>
              </w:rPr>
            </w:pPr>
          </w:p>
        </w:tc>
        <w:tc>
          <w:tcPr>
            <w:tcW w:w="3851" w:type="dxa"/>
          </w:tcPr>
          <w:p w:rsidRPr="008A367C" w:rsidR="004B4FDA" w:rsidP="008A367C" w:rsidRDefault="004B4FDA">
            <w:pPr>
              <w:jc w:val="center"/>
              <w:rPr>
                <w:sz w:val="16"/>
                <w:lang w:val="en-GB"/>
              </w:rPr>
            </w:pPr>
            <w:r w:rsidRPr="008A367C">
              <w:rPr>
                <w:sz w:val="16"/>
                <w:lang w:val="en-GB"/>
              </w:rPr>
              <w:t>collective detention orders;</w:t>
            </w:r>
          </w:p>
          <w:p w:rsidRPr="008A367C" w:rsidR="004B4FDA" w:rsidP="008A367C" w:rsidRDefault="004B4FDA">
            <w:pPr>
              <w:jc w:val="center"/>
              <w:rPr>
                <w:sz w:val="16"/>
                <w:lang w:val="en-GB"/>
              </w:rPr>
            </w:pPr>
            <w:r w:rsidRPr="008A367C">
              <w:rPr>
                <w:sz w:val="16"/>
                <w:lang w:val="en-GB"/>
              </w:rPr>
              <w:t>failure to conduct the proceedings with due diligence during the period of detention;</w:t>
            </w:r>
          </w:p>
          <w:p w:rsidRPr="008A367C" w:rsidR="004B4FDA" w:rsidP="008A367C" w:rsidRDefault="004B4FDA">
            <w:pPr>
              <w:jc w:val="center"/>
              <w:rPr>
                <w:sz w:val="16"/>
                <w:lang w:val="en-GB"/>
              </w:rPr>
            </w:pPr>
            <w:r w:rsidRPr="008A367C">
              <w:rPr>
                <w:sz w:val="16"/>
                <w:lang w:val="en-GB"/>
              </w:rPr>
              <w:t>failure to assess the applicant</w:t>
            </w:r>
            <w:r w:rsidRPr="008A367C" w:rsidR="008A367C">
              <w:rPr>
                <w:sz w:val="16"/>
                <w:lang w:val="en-GB"/>
              </w:rPr>
              <w:t>’</w:t>
            </w:r>
            <w:r w:rsidRPr="008A367C">
              <w:rPr>
                <w:sz w:val="16"/>
                <w:lang w:val="en-GB"/>
              </w:rPr>
              <w:t>s personal situation reducing the risks of re-offending, colluding or absconding as the case progressed</w:t>
            </w:r>
          </w:p>
        </w:tc>
        <w:tc>
          <w:tcPr>
            <w:tcW w:w="2080" w:type="dxa"/>
          </w:tcPr>
          <w:p w:rsidRPr="008A367C" w:rsidR="004B4FDA" w:rsidP="008A367C" w:rsidRDefault="004B4FDA">
            <w:pPr>
              <w:jc w:val="center"/>
              <w:rPr>
                <w:sz w:val="16"/>
                <w:lang w:val="en-GB"/>
              </w:rPr>
            </w:pPr>
            <w:r w:rsidRPr="008A367C">
              <w:rPr>
                <w:sz w:val="16"/>
                <w:lang w:val="en-GB"/>
              </w:rPr>
              <w:t>6,600</w:t>
            </w:r>
          </w:p>
        </w:tc>
      </w:tr>
      <w:tr w:rsidRPr="008A367C" w:rsidR="004B4FDA" w:rsidTr="004B4FDA">
        <w:trPr>
          <w:jc w:val="center"/>
        </w:trPr>
        <w:tc>
          <w:tcPr>
            <w:tcW w:w="0" w:type="auto"/>
          </w:tcPr>
          <w:p w:rsidRPr="008A367C" w:rsidR="004B4FDA" w:rsidP="008A367C" w:rsidRDefault="004B4FDA">
            <w:pPr>
              <w:pStyle w:val="ListParagraph"/>
              <w:numPr>
                <w:ilvl w:val="0"/>
                <w:numId w:val="22"/>
              </w:numPr>
              <w:tabs>
                <w:tab w:val="num" w:pos="283"/>
              </w:tabs>
              <w:ind w:left="0" w:firstLine="0"/>
              <w:jc w:val="center"/>
              <w:rPr>
                <w:sz w:val="16"/>
                <w:lang w:val="en-GB"/>
              </w:rPr>
            </w:pPr>
          </w:p>
        </w:tc>
        <w:tc>
          <w:tcPr>
            <w:tcW w:w="1379" w:type="dxa"/>
          </w:tcPr>
          <w:p w:rsidRPr="008A367C" w:rsidR="004B4FDA" w:rsidP="008A367C" w:rsidRDefault="004B4FDA">
            <w:pPr>
              <w:jc w:val="center"/>
              <w:rPr>
                <w:sz w:val="16"/>
                <w:lang w:val="en-GB"/>
              </w:rPr>
            </w:pPr>
            <w:r w:rsidRPr="008A367C">
              <w:rPr>
                <w:sz w:val="16"/>
                <w:lang w:val="en-GB"/>
              </w:rPr>
              <w:t>2956/18</w:t>
            </w:r>
          </w:p>
          <w:p w:rsidRPr="008A367C" w:rsidR="004B4FDA" w:rsidP="008A367C" w:rsidRDefault="004B4FDA">
            <w:pPr>
              <w:jc w:val="center"/>
              <w:rPr>
                <w:sz w:val="16"/>
                <w:lang w:val="en-GB"/>
              </w:rPr>
            </w:pPr>
            <w:r w:rsidRPr="008A367C">
              <w:rPr>
                <w:sz w:val="16"/>
                <w:lang w:val="en-GB"/>
              </w:rPr>
              <w:t>27/11/2017</w:t>
            </w:r>
          </w:p>
        </w:tc>
        <w:tc>
          <w:tcPr>
            <w:tcW w:w="1417" w:type="dxa"/>
          </w:tcPr>
          <w:p w:rsidRPr="008A367C" w:rsidR="004B4FDA" w:rsidP="008A367C" w:rsidRDefault="004B4FDA">
            <w:pPr>
              <w:jc w:val="center"/>
              <w:rPr>
                <w:b/>
                <w:sz w:val="16"/>
                <w:lang w:val="en-GB"/>
              </w:rPr>
            </w:pPr>
            <w:r w:rsidRPr="008A367C">
              <w:rPr>
                <w:b/>
                <w:sz w:val="16"/>
                <w:lang w:val="en-GB"/>
              </w:rPr>
              <w:t xml:space="preserve">Leonid Vladimirovich </w:t>
            </w:r>
            <w:proofErr w:type="spellStart"/>
            <w:r w:rsidRPr="008A367C">
              <w:rPr>
                <w:b/>
                <w:sz w:val="16"/>
                <w:lang w:val="en-GB"/>
              </w:rPr>
              <w:t>Lobkov</w:t>
            </w:r>
            <w:proofErr w:type="spellEnd"/>
          </w:p>
          <w:p w:rsidRPr="008A367C" w:rsidR="004B4FDA" w:rsidP="008A367C" w:rsidRDefault="004B4FDA">
            <w:pPr>
              <w:jc w:val="center"/>
              <w:rPr>
                <w:sz w:val="16"/>
                <w:lang w:val="en-GB"/>
              </w:rPr>
            </w:pPr>
            <w:r w:rsidRPr="008A367C">
              <w:rPr>
                <w:sz w:val="16"/>
                <w:lang w:val="en-GB"/>
              </w:rPr>
              <w:t>30/03/1961</w:t>
            </w:r>
          </w:p>
        </w:tc>
        <w:tc>
          <w:tcPr>
            <w:tcW w:w="1426" w:type="dxa"/>
          </w:tcPr>
          <w:p w:rsidRPr="008A367C" w:rsidR="004B4FDA" w:rsidP="008A367C" w:rsidRDefault="004B4FDA">
            <w:pPr>
              <w:jc w:val="center"/>
              <w:rPr>
                <w:sz w:val="16"/>
                <w:lang w:val="en-GB"/>
              </w:rPr>
            </w:pPr>
          </w:p>
          <w:p w:rsidRPr="008A367C" w:rsidR="004B4FDA" w:rsidP="008A367C" w:rsidRDefault="004B4FDA">
            <w:pPr>
              <w:jc w:val="center"/>
              <w:rPr>
                <w:sz w:val="16"/>
                <w:lang w:val="en-GB"/>
              </w:rPr>
            </w:pPr>
          </w:p>
        </w:tc>
        <w:tc>
          <w:tcPr>
            <w:tcW w:w="1134" w:type="dxa"/>
          </w:tcPr>
          <w:p w:rsidRPr="008A367C" w:rsidR="004B4FDA" w:rsidP="008A367C" w:rsidRDefault="004B4FDA">
            <w:pPr>
              <w:jc w:val="center"/>
              <w:rPr>
                <w:sz w:val="16"/>
                <w:lang w:val="en-GB"/>
              </w:rPr>
            </w:pPr>
            <w:r w:rsidRPr="008A367C">
              <w:rPr>
                <w:sz w:val="16"/>
                <w:lang w:val="en-GB"/>
              </w:rPr>
              <w:t>28/11/2016 to</w:t>
            </w:r>
          </w:p>
          <w:p w:rsidRPr="008A367C" w:rsidR="004B4FDA" w:rsidP="008A367C" w:rsidRDefault="004B4FDA">
            <w:pPr>
              <w:jc w:val="center"/>
              <w:rPr>
                <w:sz w:val="16"/>
                <w:lang w:val="en-GB"/>
              </w:rPr>
            </w:pPr>
            <w:r w:rsidRPr="008A367C">
              <w:rPr>
                <w:sz w:val="16"/>
                <w:lang w:val="en-GB"/>
              </w:rPr>
              <w:t>09/04/2018</w:t>
            </w:r>
          </w:p>
        </w:tc>
        <w:tc>
          <w:tcPr>
            <w:tcW w:w="1584" w:type="dxa"/>
          </w:tcPr>
          <w:p w:rsidRPr="008A367C" w:rsidR="004B4FDA" w:rsidP="008A367C" w:rsidRDefault="004B4FDA">
            <w:pPr>
              <w:jc w:val="center"/>
              <w:rPr>
                <w:sz w:val="16"/>
                <w:lang w:val="en-GB"/>
              </w:rPr>
            </w:pPr>
            <w:r w:rsidRPr="008A367C">
              <w:rPr>
                <w:sz w:val="16"/>
                <w:lang w:val="en-GB"/>
              </w:rPr>
              <w:t>Syktyvkar Town Court;</w:t>
            </w:r>
          </w:p>
          <w:p w:rsidRPr="008A367C" w:rsidR="004B4FDA" w:rsidP="008A367C" w:rsidRDefault="004B4FDA">
            <w:pPr>
              <w:jc w:val="center"/>
              <w:rPr>
                <w:sz w:val="16"/>
                <w:lang w:val="en-GB"/>
              </w:rPr>
            </w:pPr>
            <w:r w:rsidRPr="008A367C">
              <w:rPr>
                <w:sz w:val="16"/>
                <w:lang w:val="en-GB"/>
              </w:rPr>
              <w:t>Supreme Court of the Komi Republic</w:t>
            </w:r>
          </w:p>
        </w:tc>
        <w:tc>
          <w:tcPr>
            <w:tcW w:w="1559" w:type="dxa"/>
          </w:tcPr>
          <w:p w:rsidRPr="008A367C" w:rsidR="004B4FDA" w:rsidP="008A367C" w:rsidRDefault="004B4FDA">
            <w:pPr>
              <w:jc w:val="center"/>
              <w:rPr>
                <w:sz w:val="16"/>
                <w:lang w:val="en-GB"/>
              </w:rPr>
            </w:pPr>
            <w:r w:rsidRPr="008A367C">
              <w:rPr>
                <w:sz w:val="16"/>
                <w:lang w:val="en-GB"/>
              </w:rPr>
              <w:t>1 year(s) and</w:t>
            </w:r>
          </w:p>
          <w:p w:rsidRPr="008A367C" w:rsidR="004B4FDA" w:rsidP="008A367C" w:rsidRDefault="004B4FDA">
            <w:pPr>
              <w:jc w:val="center"/>
              <w:rPr>
                <w:sz w:val="16"/>
                <w:lang w:val="en-GB"/>
              </w:rPr>
            </w:pPr>
            <w:r w:rsidRPr="008A367C">
              <w:rPr>
                <w:sz w:val="16"/>
                <w:lang w:val="en-GB"/>
              </w:rPr>
              <w:t>4 month(s) and</w:t>
            </w:r>
          </w:p>
          <w:p w:rsidRPr="008A367C" w:rsidR="004B4FDA" w:rsidP="008A367C" w:rsidRDefault="004B4FDA">
            <w:pPr>
              <w:jc w:val="center"/>
              <w:rPr>
                <w:sz w:val="16"/>
                <w:lang w:val="en-GB"/>
              </w:rPr>
            </w:pPr>
            <w:r w:rsidRPr="008A367C">
              <w:rPr>
                <w:sz w:val="16"/>
                <w:lang w:val="en-GB"/>
              </w:rPr>
              <w:t>13 day(s)</w:t>
            </w:r>
          </w:p>
          <w:p w:rsidRPr="008A367C" w:rsidR="004B4FDA" w:rsidP="008A367C" w:rsidRDefault="004B4FDA">
            <w:pPr>
              <w:jc w:val="center"/>
              <w:rPr>
                <w:sz w:val="16"/>
                <w:lang w:val="en-GB"/>
              </w:rPr>
            </w:pPr>
          </w:p>
        </w:tc>
        <w:tc>
          <w:tcPr>
            <w:tcW w:w="3851" w:type="dxa"/>
          </w:tcPr>
          <w:p w:rsidRPr="008A367C" w:rsidR="004B4FDA" w:rsidP="008A367C" w:rsidRDefault="004B4FDA">
            <w:pPr>
              <w:jc w:val="center"/>
              <w:rPr>
                <w:sz w:val="16"/>
                <w:lang w:val="en-GB"/>
              </w:rPr>
            </w:pPr>
            <w:r w:rsidRPr="008A367C">
              <w:rPr>
                <w:sz w:val="16"/>
                <w:lang w:val="en-GB"/>
              </w:rPr>
              <w:t>fragility of the reasons employed by the courts;</w:t>
            </w:r>
          </w:p>
          <w:p w:rsidRPr="008A367C" w:rsidR="004B4FDA" w:rsidP="008A367C" w:rsidRDefault="004B4FDA">
            <w:pPr>
              <w:jc w:val="center"/>
              <w:rPr>
                <w:sz w:val="16"/>
                <w:lang w:val="en-GB"/>
              </w:rPr>
            </w:pPr>
            <w:r w:rsidRPr="008A367C">
              <w:rPr>
                <w:sz w:val="16"/>
                <w:lang w:val="en-GB"/>
              </w:rPr>
              <w:t xml:space="preserve"> use of assumptions, in the absence of any evidentiary basis, of the risks of absconding or obstructing justice;</w:t>
            </w:r>
          </w:p>
          <w:p w:rsidRPr="008A367C" w:rsidR="004B4FDA" w:rsidP="008A367C" w:rsidRDefault="004B4FDA">
            <w:pPr>
              <w:jc w:val="center"/>
              <w:rPr>
                <w:sz w:val="16"/>
                <w:lang w:val="en-GB"/>
              </w:rPr>
            </w:pPr>
            <w:r w:rsidRPr="008A367C">
              <w:rPr>
                <w:sz w:val="16"/>
                <w:lang w:val="en-GB"/>
              </w:rPr>
              <w:t xml:space="preserve"> failure to assess the applicant</w:t>
            </w:r>
            <w:r w:rsidRPr="008A367C" w:rsidR="008A367C">
              <w:rPr>
                <w:sz w:val="16"/>
                <w:lang w:val="en-GB"/>
              </w:rPr>
              <w:t>’</w:t>
            </w:r>
            <w:r w:rsidRPr="008A367C">
              <w:rPr>
                <w:sz w:val="16"/>
                <w:lang w:val="en-GB"/>
              </w:rPr>
              <w:t>s personal situation reducing the risks of re-offending, colluding or absconding;</w:t>
            </w:r>
          </w:p>
          <w:p w:rsidRPr="008A367C" w:rsidR="004B4FDA" w:rsidP="008A367C" w:rsidRDefault="004B4FDA">
            <w:pPr>
              <w:jc w:val="center"/>
              <w:rPr>
                <w:sz w:val="16"/>
                <w:lang w:val="en-GB"/>
              </w:rPr>
            </w:pPr>
            <w:r w:rsidRPr="008A367C">
              <w:rPr>
                <w:sz w:val="16"/>
                <w:lang w:val="en-GB"/>
              </w:rPr>
              <w:t>failure to examine the possibility of applying other measures of restraint;</w:t>
            </w:r>
          </w:p>
        </w:tc>
        <w:tc>
          <w:tcPr>
            <w:tcW w:w="2080" w:type="dxa"/>
          </w:tcPr>
          <w:p w:rsidRPr="008A367C" w:rsidR="004B4FDA" w:rsidP="008A367C" w:rsidRDefault="004B4FDA">
            <w:pPr>
              <w:jc w:val="center"/>
              <w:rPr>
                <w:sz w:val="16"/>
                <w:lang w:val="en-GB"/>
              </w:rPr>
            </w:pPr>
            <w:r w:rsidRPr="008A367C">
              <w:rPr>
                <w:sz w:val="16"/>
                <w:lang w:val="en-GB"/>
              </w:rPr>
              <w:t>2,000</w:t>
            </w:r>
          </w:p>
        </w:tc>
      </w:tr>
      <w:tr w:rsidRPr="008A367C" w:rsidR="004B4FDA" w:rsidTr="004B4FDA">
        <w:trPr>
          <w:jc w:val="center"/>
        </w:trPr>
        <w:tc>
          <w:tcPr>
            <w:tcW w:w="0" w:type="auto"/>
          </w:tcPr>
          <w:p w:rsidRPr="008A367C" w:rsidR="004B4FDA" w:rsidP="008A367C" w:rsidRDefault="004B4FDA">
            <w:pPr>
              <w:pStyle w:val="ListParagraph"/>
              <w:numPr>
                <w:ilvl w:val="0"/>
                <w:numId w:val="22"/>
              </w:numPr>
              <w:tabs>
                <w:tab w:val="num" w:pos="283"/>
              </w:tabs>
              <w:ind w:left="0" w:firstLine="0"/>
              <w:jc w:val="center"/>
              <w:rPr>
                <w:sz w:val="16"/>
                <w:lang w:val="en-GB"/>
              </w:rPr>
            </w:pPr>
          </w:p>
        </w:tc>
        <w:tc>
          <w:tcPr>
            <w:tcW w:w="1379" w:type="dxa"/>
          </w:tcPr>
          <w:p w:rsidRPr="008A367C" w:rsidR="004B4FDA" w:rsidP="008A367C" w:rsidRDefault="004B4FDA">
            <w:pPr>
              <w:jc w:val="center"/>
              <w:rPr>
                <w:sz w:val="16"/>
                <w:lang w:val="en-GB"/>
              </w:rPr>
            </w:pPr>
            <w:r w:rsidRPr="008A367C">
              <w:rPr>
                <w:sz w:val="16"/>
                <w:lang w:val="en-GB"/>
              </w:rPr>
              <w:t>3704/18</w:t>
            </w:r>
          </w:p>
          <w:p w:rsidRPr="008A367C" w:rsidR="004B4FDA" w:rsidP="008A367C" w:rsidRDefault="004B4FDA">
            <w:pPr>
              <w:jc w:val="center"/>
              <w:rPr>
                <w:sz w:val="16"/>
                <w:lang w:val="en-GB"/>
              </w:rPr>
            </w:pPr>
            <w:r w:rsidRPr="008A367C">
              <w:rPr>
                <w:sz w:val="16"/>
                <w:lang w:val="en-GB"/>
              </w:rPr>
              <w:t>03/01/2018</w:t>
            </w:r>
          </w:p>
        </w:tc>
        <w:tc>
          <w:tcPr>
            <w:tcW w:w="1417" w:type="dxa"/>
          </w:tcPr>
          <w:p w:rsidRPr="008A367C" w:rsidR="004B4FDA" w:rsidP="008A367C" w:rsidRDefault="004B4FDA">
            <w:pPr>
              <w:jc w:val="center"/>
              <w:rPr>
                <w:b/>
                <w:sz w:val="16"/>
                <w:lang w:val="en-GB"/>
              </w:rPr>
            </w:pPr>
            <w:proofErr w:type="spellStart"/>
            <w:r w:rsidRPr="008A367C">
              <w:rPr>
                <w:b/>
                <w:sz w:val="16"/>
                <w:lang w:val="en-GB"/>
              </w:rPr>
              <w:t>Yekaterina</w:t>
            </w:r>
            <w:proofErr w:type="spellEnd"/>
            <w:r w:rsidRPr="008A367C">
              <w:rPr>
                <w:b/>
                <w:sz w:val="16"/>
                <w:lang w:val="en-GB"/>
              </w:rPr>
              <w:t xml:space="preserve"> </w:t>
            </w:r>
            <w:proofErr w:type="spellStart"/>
            <w:r w:rsidRPr="008A367C">
              <w:rPr>
                <w:b/>
                <w:sz w:val="16"/>
                <w:lang w:val="en-GB"/>
              </w:rPr>
              <w:t>Vladimirovna</w:t>
            </w:r>
            <w:proofErr w:type="spellEnd"/>
            <w:r w:rsidRPr="008A367C">
              <w:rPr>
                <w:b/>
                <w:sz w:val="16"/>
                <w:lang w:val="en-GB"/>
              </w:rPr>
              <w:t xml:space="preserve"> </w:t>
            </w:r>
            <w:proofErr w:type="spellStart"/>
            <w:r w:rsidRPr="008A367C">
              <w:rPr>
                <w:b/>
                <w:sz w:val="16"/>
                <w:lang w:val="en-GB"/>
              </w:rPr>
              <w:t>Fedorova</w:t>
            </w:r>
            <w:proofErr w:type="spellEnd"/>
          </w:p>
          <w:p w:rsidRPr="008A367C" w:rsidR="004B4FDA" w:rsidP="008A367C" w:rsidRDefault="004B4FDA">
            <w:pPr>
              <w:jc w:val="center"/>
              <w:rPr>
                <w:sz w:val="16"/>
                <w:lang w:val="en-GB"/>
              </w:rPr>
            </w:pPr>
            <w:r w:rsidRPr="008A367C">
              <w:rPr>
                <w:sz w:val="16"/>
                <w:lang w:val="en-GB"/>
              </w:rPr>
              <w:t>11/10/1972</w:t>
            </w:r>
          </w:p>
        </w:tc>
        <w:tc>
          <w:tcPr>
            <w:tcW w:w="1426" w:type="dxa"/>
          </w:tcPr>
          <w:p w:rsidRPr="008A367C" w:rsidR="004B4FDA" w:rsidP="008A367C" w:rsidRDefault="004B4FDA">
            <w:pPr>
              <w:jc w:val="center"/>
              <w:rPr>
                <w:sz w:val="16"/>
                <w:lang w:val="en-GB"/>
              </w:rPr>
            </w:pPr>
          </w:p>
          <w:p w:rsidRPr="008A367C" w:rsidR="004B4FDA" w:rsidP="008A367C" w:rsidRDefault="004B4FDA">
            <w:pPr>
              <w:jc w:val="center"/>
              <w:rPr>
                <w:sz w:val="16"/>
                <w:lang w:val="en-GB"/>
              </w:rPr>
            </w:pPr>
          </w:p>
        </w:tc>
        <w:tc>
          <w:tcPr>
            <w:tcW w:w="1134" w:type="dxa"/>
          </w:tcPr>
          <w:p w:rsidRPr="008A367C" w:rsidR="004B4FDA" w:rsidP="008A367C" w:rsidRDefault="004B4FDA">
            <w:pPr>
              <w:jc w:val="center"/>
              <w:rPr>
                <w:sz w:val="16"/>
                <w:lang w:val="en-GB"/>
              </w:rPr>
            </w:pPr>
            <w:r w:rsidRPr="008A367C">
              <w:rPr>
                <w:sz w:val="16"/>
                <w:lang w:val="en-GB"/>
              </w:rPr>
              <w:t>03/08/2016</w:t>
            </w:r>
          </w:p>
          <w:p w:rsidRPr="008A367C" w:rsidR="004B4FDA" w:rsidP="008A367C" w:rsidRDefault="004B4FDA">
            <w:pPr>
              <w:jc w:val="center"/>
              <w:rPr>
                <w:sz w:val="16"/>
                <w:lang w:val="en-GB"/>
              </w:rPr>
            </w:pPr>
            <w:r w:rsidRPr="008A367C">
              <w:rPr>
                <w:sz w:val="16"/>
                <w:lang w:val="en-GB"/>
              </w:rPr>
              <w:t>pending</w:t>
            </w:r>
          </w:p>
        </w:tc>
        <w:tc>
          <w:tcPr>
            <w:tcW w:w="1584" w:type="dxa"/>
          </w:tcPr>
          <w:p w:rsidRPr="008A367C" w:rsidR="004B4FDA" w:rsidP="008A367C" w:rsidRDefault="004B4FDA">
            <w:pPr>
              <w:jc w:val="center"/>
              <w:rPr>
                <w:sz w:val="16"/>
                <w:lang w:val="en-GB"/>
              </w:rPr>
            </w:pPr>
            <w:proofErr w:type="spellStart"/>
            <w:r w:rsidRPr="008A367C">
              <w:rPr>
                <w:sz w:val="16"/>
                <w:lang w:val="en-GB"/>
              </w:rPr>
              <w:t>Oktyabrskiy</w:t>
            </w:r>
            <w:proofErr w:type="spellEnd"/>
            <w:r w:rsidRPr="008A367C">
              <w:rPr>
                <w:sz w:val="16"/>
                <w:lang w:val="en-GB"/>
              </w:rPr>
              <w:t xml:space="preserve"> District Court of Lipetsk;</w:t>
            </w:r>
          </w:p>
          <w:p w:rsidRPr="008A367C" w:rsidR="004B4FDA" w:rsidP="008A367C" w:rsidRDefault="004B4FDA">
            <w:pPr>
              <w:jc w:val="center"/>
              <w:rPr>
                <w:sz w:val="16"/>
                <w:lang w:val="en-GB"/>
              </w:rPr>
            </w:pPr>
            <w:r w:rsidRPr="008A367C">
              <w:rPr>
                <w:sz w:val="16"/>
                <w:lang w:val="en-GB"/>
              </w:rPr>
              <w:t>Lipetsk Regional Court</w:t>
            </w:r>
          </w:p>
        </w:tc>
        <w:tc>
          <w:tcPr>
            <w:tcW w:w="1559" w:type="dxa"/>
          </w:tcPr>
          <w:p w:rsidRPr="008A367C" w:rsidR="004B4FDA" w:rsidP="008A367C" w:rsidRDefault="004B4FDA">
            <w:pPr>
              <w:jc w:val="center"/>
              <w:rPr>
                <w:sz w:val="16"/>
                <w:lang w:val="en-GB"/>
              </w:rPr>
            </w:pPr>
            <w:r w:rsidRPr="008A367C">
              <w:rPr>
                <w:sz w:val="16"/>
                <w:lang w:val="en-GB"/>
              </w:rPr>
              <w:t>More than 2 year(s) and 8 month(s) and</w:t>
            </w:r>
          </w:p>
          <w:p w:rsidRPr="008A367C" w:rsidR="004B4FDA" w:rsidP="008A367C" w:rsidRDefault="004B4FDA">
            <w:pPr>
              <w:jc w:val="center"/>
              <w:rPr>
                <w:sz w:val="16"/>
                <w:lang w:val="en-GB"/>
              </w:rPr>
            </w:pPr>
            <w:r w:rsidRPr="008A367C">
              <w:rPr>
                <w:sz w:val="16"/>
                <w:lang w:val="en-GB"/>
              </w:rPr>
              <w:t>2 day(s)</w:t>
            </w:r>
          </w:p>
          <w:p w:rsidRPr="008A367C" w:rsidR="004B4FDA" w:rsidP="008A367C" w:rsidRDefault="004B4FDA">
            <w:pPr>
              <w:jc w:val="center"/>
              <w:rPr>
                <w:sz w:val="16"/>
                <w:lang w:val="en-GB"/>
              </w:rPr>
            </w:pPr>
          </w:p>
        </w:tc>
        <w:tc>
          <w:tcPr>
            <w:tcW w:w="3851" w:type="dxa"/>
          </w:tcPr>
          <w:p w:rsidRPr="008A367C" w:rsidR="004B4FDA" w:rsidP="008A367C" w:rsidRDefault="004B4FDA">
            <w:pPr>
              <w:jc w:val="center"/>
              <w:rPr>
                <w:sz w:val="16"/>
                <w:lang w:val="en-GB"/>
              </w:rPr>
            </w:pPr>
            <w:r w:rsidRPr="008A367C">
              <w:rPr>
                <w:sz w:val="16"/>
                <w:lang w:val="en-GB"/>
              </w:rPr>
              <w:t>collective detention orders;</w:t>
            </w:r>
          </w:p>
          <w:p w:rsidRPr="008A367C" w:rsidR="004B4FDA" w:rsidP="008A367C" w:rsidRDefault="004B4FDA">
            <w:pPr>
              <w:jc w:val="center"/>
              <w:rPr>
                <w:sz w:val="16"/>
                <w:lang w:val="en-GB"/>
              </w:rPr>
            </w:pPr>
            <w:r w:rsidRPr="008A367C">
              <w:rPr>
                <w:sz w:val="16"/>
                <w:lang w:val="en-GB"/>
              </w:rPr>
              <w:t>use of assumptions, in the absence of any evidentiary basis, of the risks of absconding or obstructing justice;</w:t>
            </w:r>
          </w:p>
          <w:p w:rsidRPr="008A367C" w:rsidR="004B4FDA" w:rsidP="008A367C" w:rsidRDefault="004B4FDA">
            <w:pPr>
              <w:jc w:val="center"/>
              <w:rPr>
                <w:sz w:val="16"/>
                <w:lang w:val="en-GB"/>
              </w:rPr>
            </w:pPr>
            <w:r w:rsidRPr="008A367C">
              <w:rPr>
                <w:sz w:val="16"/>
                <w:lang w:val="en-GB"/>
              </w:rPr>
              <w:t>failure to assess the applicant</w:t>
            </w:r>
            <w:r w:rsidRPr="008A367C" w:rsidR="008A367C">
              <w:rPr>
                <w:sz w:val="16"/>
                <w:lang w:val="en-GB"/>
              </w:rPr>
              <w:t>’</w:t>
            </w:r>
            <w:r w:rsidRPr="008A367C">
              <w:rPr>
                <w:sz w:val="16"/>
                <w:lang w:val="en-GB"/>
              </w:rPr>
              <w:t>s personal situation reducing the risks of re-offending, colluding or absconding as the case progressed;</w:t>
            </w:r>
          </w:p>
          <w:p w:rsidRPr="008A367C" w:rsidR="004B4FDA" w:rsidP="008A367C" w:rsidRDefault="004B4FDA">
            <w:pPr>
              <w:jc w:val="center"/>
              <w:rPr>
                <w:sz w:val="16"/>
                <w:lang w:val="en-GB"/>
              </w:rPr>
            </w:pPr>
            <w:r w:rsidRPr="008A367C">
              <w:rPr>
                <w:sz w:val="16"/>
                <w:lang w:val="en-GB"/>
              </w:rPr>
              <w:t xml:space="preserve"> failure to conduct the proceedings with due diligence during the period of detention;</w:t>
            </w:r>
          </w:p>
        </w:tc>
        <w:tc>
          <w:tcPr>
            <w:tcW w:w="2080" w:type="dxa"/>
          </w:tcPr>
          <w:p w:rsidRPr="008A367C" w:rsidR="004B4FDA" w:rsidP="008A367C" w:rsidRDefault="004B4FDA">
            <w:pPr>
              <w:jc w:val="center"/>
              <w:rPr>
                <w:sz w:val="16"/>
                <w:lang w:val="en-GB"/>
              </w:rPr>
            </w:pPr>
            <w:r w:rsidRPr="008A367C">
              <w:rPr>
                <w:sz w:val="16"/>
                <w:lang w:val="en-GB"/>
              </w:rPr>
              <w:t>3,800</w:t>
            </w:r>
          </w:p>
        </w:tc>
      </w:tr>
      <w:tr w:rsidRPr="008A367C" w:rsidR="004B4FDA" w:rsidTr="004B4FDA">
        <w:trPr>
          <w:jc w:val="center"/>
        </w:trPr>
        <w:tc>
          <w:tcPr>
            <w:tcW w:w="0" w:type="auto"/>
          </w:tcPr>
          <w:p w:rsidRPr="008A367C" w:rsidR="004B4FDA" w:rsidP="008A367C" w:rsidRDefault="004B4FDA">
            <w:pPr>
              <w:pStyle w:val="ListParagraph"/>
              <w:numPr>
                <w:ilvl w:val="0"/>
                <w:numId w:val="22"/>
              </w:numPr>
              <w:tabs>
                <w:tab w:val="num" w:pos="283"/>
              </w:tabs>
              <w:ind w:left="0" w:firstLine="0"/>
              <w:jc w:val="center"/>
              <w:rPr>
                <w:sz w:val="16"/>
                <w:lang w:val="en-GB"/>
              </w:rPr>
            </w:pPr>
          </w:p>
        </w:tc>
        <w:tc>
          <w:tcPr>
            <w:tcW w:w="1379" w:type="dxa"/>
          </w:tcPr>
          <w:p w:rsidRPr="008A367C" w:rsidR="004B4FDA" w:rsidP="008A367C" w:rsidRDefault="004B4FDA">
            <w:pPr>
              <w:jc w:val="center"/>
              <w:rPr>
                <w:sz w:val="16"/>
                <w:lang w:val="en-GB"/>
              </w:rPr>
            </w:pPr>
            <w:r w:rsidRPr="008A367C">
              <w:rPr>
                <w:sz w:val="16"/>
                <w:lang w:val="en-GB"/>
              </w:rPr>
              <w:t>5662/18</w:t>
            </w:r>
          </w:p>
          <w:p w:rsidRPr="008A367C" w:rsidR="004B4FDA" w:rsidP="008A367C" w:rsidRDefault="004B4FDA">
            <w:pPr>
              <w:jc w:val="center"/>
              <w:rPr>
                <w:sz w:val="16"/>
                <w:lang w:val="en-GB"/>
              </w:rPr>
            </w:pPr>
            <w:r w:rsidRPr="008A367C">
              <w:rPr>
                <w:sz w:val="16"/>
                <w:lang w:val="en-GB"/>
              </w:rPr>
              <w:t>03/01/2018</w:t>
            </w:r>
          </w:p>
        </w:tc>
        <w:tc>
          <w:tcPr>
            <w:tcW w:w="1417" w:type="dxa"/>
          </w:tcPr>
          <w:p w:rsidRPr="008A367C" w:rsidR="004B4FDA" w:rsidP="008A367C" w:rsidRDefault="004B4FDA">
            <w:pPr>
              <w:jc w:val="center"/>
              <w:rPr>
                <w:b/>
                <w:sz w:val="16"/>
                <w:lang w:val="en-GB"/>
              </w:rPr>
            </w:pPr>
            <w:r w:rsidRPr="008A367C">
              <w:rPr>
                <w:b/>
                <w:sz w:val="16"/>
                <w:lang w:val="en-GB"/>
              </w:rPr>
              <w:t xml:space="preserve">Mikhail Vladimirovich </w:t>
            </w:r>
            <w:proofErr w:type="spellStart"/>
            <w:r w:rsidRPr="008A367C">
              <w:rPr>
                <w:b/>
                <w:sz w:val="16"/>
                <w:lang w:val="en-GB"/>
              </w:rPr>
              <w:t>Maslov</w:t>
            </w:r>
            <w:proofErr w:type="spellEnd"/>
          </w:p>
          <w:p w:rsidRPr="008A367C" w:rsidR="004B4FDA" w:rsidP="008A367C" w:rsidRDefault="004B4FDA">
            <w:pPr>
              <w:jc w:val="center"/>
              <w:rPr>
                <w:sz w:val="16"/>
                <w:lang w:val="en-GB"/>
              </w:rPr>
            </w:pPr>
            <w:r w:rsidRPr="008A367C">
              <w:rPr>
                <w:sz w:val="16"/>
                <w:lang w:val="en-GB"/>
              </w:rPr>
              <w:t>16/08/1978</w:t>
            </w:r>
          </w:p>
        </w:tc>
        <w:tc>
          <w:tcPr>
            <w:tcW w:w="1426" w:type="dxa"/>
          </w:tcPr>
          <w:p w:rsidRPr="008A367C" w:rsidR="004B4FDA" w:rsidP="008A367C" w:rsidRDefault="004B4FDA">
            <w:pPr>
              <w:jc w:val="center"/>
              <w:rPr>
                <w:sz w:val="16"/>
                <w:lang w:val="en-GB"/>
              </w:rPr>
            </w:pPr>
          </w:p>
          <w:p w:rsidRPr="008A367C" w:rsidR="004B4FDA" w:rsidP="008A367C" w:rsidRDefault="004B4FDA">
            <w:pPr>
              <w:jc w:val="center"/>
              <w:rPr>
                <w:sz w:val="16"/>
                <w:lang w:val="en-GB"/>
              </w:rPr>
            </w:pPr>
          </w:p>
        </w:tc>
        <w:tc>
          <w:tcPr>
            <w:tcW w:w="1134" w:type="dxa"/>
          </w:tcPr>
          <w:p w:rsidRPr="008A367C" w:rsidR="004B4FDA" w:rsidP="008A367C" w:rsidRDefault="004B4FDA">
            <w:pPr>
              <w:jc w:val="center"/>
              <w:rPr>
                <w:sz w:val="16"/>
                <w:lang w:val="en-GB"/>
              </w:rPr>
            </w:pPr>
            <w:r w:rsidRPr="008A367C">
              <w:rPr>
                <w:sz w:val="16"/>
                <w:lang w:val="en-GB"/>
              </w:rPr>
              <w:t>08/07/2015</w:t>
            </w:r>
          </w:p>
          <w:p w:rsidRPr="008A367C" w:rsidR="004B4FDA" w:rsidP="008A367C" w:rsidRDefault="004B4FDA">
            <w:pPr>
              <w:jc w:val="center"/>
              <w:rPr>
                <w:sz w:val="16"/>
                <w:lang w:val="en-GB"/>
              </w:rPr>
            </w:pPr>
            <w:r w:rsidRPr="008A367C">
              <w:rPr>
                <w:sz w:val="16"/>
                <w:lang w:val="en-GB"/>
              </w:rPr>
              <w:t>pending</w:t>
            </w:r>
          </w:p>
        </w:tc>
        <w:tc>
          <w:tcPr>
            <w:tcW w:w="1584" w:type="dxa"/>
          </w:tcPr>
          <w:p w:rsidRPr="008A367C" w:rsidR="004B4FDA" w:rsidP="008A367C" w:rsidRDefault="004B4FDA">
            <w:pPr>
              <w:jc w:val="center"/>
              <w:rPr>
                <w:sz w:val="16"/>
                <w:lang w:val="en-GB"/>
              </w:rPr>
            </w:pPr>
            <w:proofErr w:type="spellStart"/>
            <w:r w:rsidRPr="008A367C">
              <w:rPr>
                <w:sz w:val="16"/>
                <w:lang w:val="en-GB"/>
              </w:rPr>
              <w:t>Oktyabrskiy</w:t>
            </w:r>
            <w:proofErr w:type="spellEnd"/>
            <w:r w:rsidRPr="008A367C">
              <w:rPr>
                <w:sz w:val="16"/>
                <w:lang w:val="en-GB"/>
              </w:rPr>
              <w:t xml:space="preserve"> District Court of Lipetsk;</w:t>
            </w:r>
          </w:p>
          <w:p w:rsidRPr="008A367C" w:rsidR="004B4FDA" w:rsidP="008A367C" w:rsidRDefault="004B4FDA">
            <w:pPr>
              <w:jc w:val="center"/>
              <w:rPr>
                <w:sz w:val="16"/>
                <w:lang w:val="en-GB"/>
              </w:rPr>
            </w:pPr>
            <w:r w:rsidRPr="008A367C">
              <w:rPr>
                <w:sz w:val="16"/>
                <w:lang w:val="en-GB"/>
              </w:rPr>
              <w:t>Lipetsk Regional Court</w:t>
            </w:r>
          </w:p>
        </w:tc>
        <w:tc>
          <w:tcPr>
            <w:tcW w:w="1559" w:type="dxa"/>
          </w:tcPr>
          <w:p w:rsidRPr="008A367C" w:rsidR="004B4FDA" w:rsidP="008A367C" w:rsidRDefault="004B4FDA">
            <w:pPr>
              <w:jc w:val="center"/>
              <w:rPr>
                <w:sz w:val="16"/>
                <w:lang w:val="en-GB"/>
              </w:rPr>
            </w:pPr>
            <w:r w:rsidRPr="008A367C">
              <w:rPr>
                <w:sz w:val="16"/>
                <w:lang w:val="en-GB"/>
              </w:rPr>
              <w:t>More than 3 year(s) and 8 month(s) and</w:t>
            </w:r>
          </w:p>
          <w:p w:rsidRPr="008A367C" w:rsidR="004B4FDA" w:rsidP="008A367C" w:rsidRDefault="004B4FDA">
            <w:pPr>
              <w:jc w:val="center"/>
              <w:rPr>
                <w:sz w:val="16"/>
                <w:lang w:val="en-GB"/>
              </w:rPr>
            </w:pPr>
            <w:r w:rsidRPr="008A367C">
              <w:rPr>
                <w:sz w:val="16"/>
                <w:lang w:val="en-GB"/>
              </w:rPr>
              <w:t>28 day(s)</w:t>
            </w:r>
          </w:p>
          <w:p w:rsidRPr="008A367C" w:rsidR="004B4FDA" w:rsidP="008A367C" w:rsidRDefault="004B4FDA">
            <w:pPr>
              <w:jc w:val="center"/>
              <w:rPr>
                <w:sz w:val="16"/>
                <w:lang w:val="en-GB"/>
              </w:rPr>
            </w:pPr>
          </w:p>
        </w:tc>
        <w:tc>
          <w:tcPr>
            <w:tcW w:w="3851" w:type="dxa"/>
          </w:tcPr>
          <w:p w:rsidRPr="008A367C" w:rsidR="004B4FDA" w:rsidP="008A367C" w:rsidRDefault="004B4FDA">
            <w:pPr>
              <w:jc w:val="center"/>
              <w:rPr>
                <w:sz w:val="16"/>
                <w:lang w:val="en-GB"/>
              </w:rPr>
            </w:pPr>
            <w:r w:rsidRPr="008A367C">
              <w:rPr>
                <w:sz w:val="16"/>
                <w:lang w:val="en-GB"/>
              </w:rPr>
              <w:t>collective detention orders;</w:t>
            </w:r>
          </w:p>
          <w:p w:rsidRPr="008A367C" w:rsidR="004B4FDA" w:rsidP="008A367C" w:rsidRDefault="004B4FDA">
            <w:pPr>
              <w:jc w:val="center"/>
              <w:rPr>
                <w:sz w:val="16"/>
                <w:lang w:val="en-GB"/>
              </w:rPr>
            </w:pPr>
            <w:r w:rsidRPr="008A367C">
              <w:rPr>
                <w:sz w:val="16"/>
                <w:lang w:val="en-GB"/>
              </w:rPr>
              <w:t>use of assumptions, in the absence of any evidentiary basis, of the risks of absconding or obstructing justice as the case progressed;</w:t>
            </w:r>
          </w:p>
          <w:p w:rsidRPr="008A367C" w:rsidR="004B4FDA" w:rsidP="008A367C" w:rsidRDefault="004B4FDA">
            <w:pPr>
              <w:jc w:val="center"/>
              <w:rPr>
                <w:sz w:val="16"/>
                <w:lang w:val="en-GB"/>
              </w:rPr>
            </w:pPr>
            <w:r w:rsidRPr="008A367C">
              <w:rPr>
                <w:sz w:val="16"/>
                <w:lang w:val="en-GB"/>
              </w:rPr>
              <w:t>failure to conduct the proceedings with due diligence during the period of detention;</w:t>
            </w:r>
          </w:p>
          <w:p w:rsidRPr="008A367C" w:rsidR="004B4FDA" w:rsidP="008A367C" w:rsidRDefault="004B4FDA">
            <w:pPr>
              <w:jc w:val="center"/>
              <w:rPr>
                <w:sz w:val="16"/>
                <w:lang w:val="en-GB"/>
              </w:rPr>
            </w:pPr>
            <w:r w:rsidRPr="008A367C">
              <w:rPr>
                <w:sz w:val="16"/>
                <w:lang w:val="en-GB"/>
              </w:rPr>
              <w:t>failure to examine the possibility of applying other measures of restraint;</w:t>
            </w:r>
          </w:p>
          <w:p w:rsidRPr="008A367C" w:rsidR="004B4FDA" w:rsidP="008A367C" w:rsidRDefault="004B4FDA">
            <w:pPr>
              <w:jc w:val="center"/>
              <w:rPr>
                <w:sz w:val="16"/>
                <w:lang w:val="en-GB"/>
              </w:rPr>
            </w:pPr>
            <w:r w:rsidRPr="008A367C">
              <w:rPr>
                <w:sz w:val="16"/>
                <w:lang w:val="en-GB"/>
              </w:rPr>
              <w:t>failure to assess the applicant</w:t>
            </w:r>
            <w:r w:rsidRPr="008A367C" w:rsidR="008A367C">
              <w:rPr>
                <w:sz w:val="16"/>
                <w:lang w:val="en-GB"/>
              </w:rPr>
              <w:t>’</w:t>
            </w:r>
            <w:r w:rsidRPr="008A367C">
              <w:rPr>
                <w:sz w:val="16"/>
                <w:lang w:val="en-GB"/>
              </w:rPr>
              <w:t>s personal situation reducing the risks of re-offending, colluding or absconding;</w:t>
            </w:r>
          </w:p>
        </w:tc>
        <w:tc>
          <w:tcPr>
            <w:tcW w:w="2080" w:type="dxa"/>
          </w:tcPr>
          <w:p w:rsidRPr="008A367C" w:rsidR="004B4FDA" w:rsidP="008A367C" w:rsidRDefault="004B4FDA">
            <w:pPr>
              <w:jc w:val="center"/>
              <w:rPr>
                <w:sz w:val="16"/>
                <w:lang w:val="en-GB"/>
              </w:rPr>
            </w:pPr>
            <w:r w:rsidRPr="008A367C">
              <w:rPr>
                <w:sz w:val="16"/>
                <w:lang w:val="en-GB"/>
              </w:rPr>
              <w:t>5,100</w:t>
            </w:r>
          </w:p>
        </w:tc>
      </w:tr>
      <w:tr w:rsidRPr="008A367C" w:rsidR="004B4FDA" w:rsidTr="004B4FDA">
        <w:trPr>
          <w:jc w:val="center"/>
        </w:trPr>
        <w:tc>
          <w:tcPr>
            <w:tcW w:w="0" w:type="auto"/>
          </w:tcPr>
          <w:p w:rsidRPr="008A367C" w:rsidR="004B4FDA" w:rsidP="008A367C" w:rsidRDefault="004B4FDA">
            <w:pPr>
              <w:pStyle w:val="ListParagraph"/>
              <w:numPr>
                <w:ilvl w:val="0"/>
                <w:numId w:val="22"/>
              </w:numPr>
              <w:tabs>
                <w:tab w:val="num" w:pos="283"/>
              </w:tabs>
              <w:ind w:left="0" w:firstLine="0"/>
              <w:jc w:val="center"/>
              <w:rPr>
                <w:sz w:val="16"/>
                <w:lang w:val="en-GB"/>
              </w:rPr>
            </w:pPr>
          </w:p>
        </w:tc>
        <w:tc>
          <w:tcPr>
            <w:tcW w:w="1379" w:type="dxa"/>
          </w:tcPr>
          <w:p w:rsidRPr="008A367C" w:rsidR="004B4FDA" w:rsidP="008A367C" w:rsidRDefault="004B4FDA">
            <w:pPr>
              <w:jc w:val="center"/>
              <w:rPr>
                <w:sz w:val="16"/>
                <w:lang w:val="en-GB"/>
              </w:rPr>
            </w:pPr>
            <w:r w:rsidRPr="008A367C">
              <w:rPr>
                <w:sz w:val="16"/>
                <w:lang w:val="en-GB"/>
              </w:rPr>
              <w:t>21234/18</w:t>
            </w:r>
          </w:p>
          <w:p w:rsidRPr="008A367C" w:rsidR="004B4FDA" w:rsidP="008A367C" w:rsidRDefault="004B4FDA">
            <w:pPr>
              <w:jc w:val="center"/>
              <w:rPr>
                <w:sz w:val="16"/>
                <w:lang w:val="en-GB"/>
              </w:rPr>
            </w:pPr>
            <w:r w:rsidRPr="008A367C">
              <w:rPr>
                <w:sz w:val="16"/>
                <w:lang w:val="en-GB"/>
              </w:rPr>
              <w:t>24/04/2018</w:t>
            </w:r>
          </w:p>
        </w:tc>
        <w:tc>
          <w:tcPr>
            <w:tcW w:w="1417" w:type="dxa"/>
          </w:tcPr>
          <w:p w:rsidRPr="008A367C" w:rsidR="004B4FDA" w:rsidP="008A367C" w:rsidRDefault="004B4FDA">
            <w:pPr>
              <w:jc w:val="center"/>
              <w:rPr>
                <w:b/>
                <w:sz w:val="16"/>
                <w:lang w:val="en-GB"/>
              </w:rPr>
            </w:pPr>
            <w:proofErr w:type="spellStart"/>
            <w:r w:rsidRPr="008A367C">
              <w:rPr>
                <w:b/>
                <w:sz w:val="16"/>
                <w:lang w:val="en-GB"/>
              </w:rPr>
              <w:t>Vitaliy</w:t>
            </w:r>
            <w:proofErr w:type="spellEnd"/>
            <w:r w:rsidRPr="008A367C">
              <w:rPr>
                <w:b/>
                <w:sz w:val="16"/>
                <w:lang w:val="en-GB"/>
              </w:rPr>
              <w:t xml:space="preserve"> </w:t>
            </w:r>
            <w:proofErr w:type="spellStart"/>
            <w:r w:rsidRPr="008A367C">
              <w:rPr>
                <w:b/>
                <w:sz w:val="16"/>
                <w:lang w:val="en-GB"/>
              </w:rPr>
              <w:t>Aleksandrovich</w:t>
            </w:r>
            <w:proofErr w:type="spellEnd"/>
            <w:r w:rsidRPr="008A367C">
              <w:rPr>
                <w:b/>
                <w:sz w:val="16"/>
                <w:lang w:val="en-GB"/>
              </w:rPr>
              <w:t xml:space="preserve"> </w:t>
            </w:r>
            <w:proofErr w:type="spellStart"/>
            <w:r w:rsidRPr="008A367C">
              <w:rPr>
                <w:b/>
                <w:sz w:val="16"/>
                <w:lang w:val="en-GB"/>
              </w:rPr>
              <w:t>Prishibskiy</w:t>
            </w:r>
            <w:proofErr w:type="spellEnd"/>
          </w:p>
          <w:p w:rsidRPr="008A367C" w:rsidR="004B4FDA" w:rsidP="008A367C" w:rsidRDefault="004B4FDA">
            <w:pPr>
              <w:jc w:val="center"/>
              <w:rPr>
                <w:sz w:val="16"/>
                <w:lang w:val="en-GB"/>
              </w:rPr>
            </w:pPr>
            <w:r w:rsidRPr="008A367C">
              <w:rPr>
                <w:sz w:val="16"/>
                <w:lang w:val="en-GB"/>
              </w:rPr>
              <w:t>21/11/1991</w:t>
            </w:r>
          </w:p>
        </w:tc>
        <w:tc>
          <w:tcPr>
            <w:tcW w:w="1426" w:type="dxa"/>
          </w:tcPr>
          <w:p w:rsidRPr="008A367C" w:rsidR="004B4FDA" w:rsidP="008A367C" w:rsidRDefault="004B4FDA">
            <w:pPr>
              <w:jc w:val="center"/>
              <w:rPr>
                <w:sz w:val="16"/>
                <w:lang w:val="en-GB"/>
              </w:rPr>
            </w:pPr>
            <w:proofErr w:type="spellStart"/>
            <w:r w:rsidRPr="008A367C">
              <w:rPr>
                <w:sz w:val="16"/>
                <w:lang w:val="en-GB"/>
              </w:rPr>
              <w:t>Shukhardin</w:t>
            </w:r>
            <w:proofErr w:type="spellEnd"/>
            <w:r w:rsidRPr="008A367C">
              <w:rPr>
                <w:sz w:val="16"/>
                <w:lang w:val="en-GB"/>
              </w:rPr>
              <w:t xml:space="preserve"> </w:t>
            </w:r>
            <w:proofErr w:type="spellStart"/>
            <w:r w:rsidRPr="008A367C">
              <w:rPr>
                <w:sz w:val="16"/>
                <w:lang w:val="en-GB"/>
              </w:rPr>
              <w:t>Valeriy</w:t>
            </w:r>
            <w:proofErr w:type="spellEnd"/>
            <w:r w:rsidRPr="008A367C">
              <w:rPr>
                <w:sz w:val="16"/>
                <w:lang w:val="en-GB"/>
              </w:rPr>
              <w:t xml:space="preserve"> Vladimirovich</w:t>
            </w:r>
          </w:p>
          <w:p w:rsidRPr="008A367C" w:rsidR="004B4FDA" w:rsidP="008A367C" w:rsidRDefault="004B4FDA">
            <w:pPr>
              <w:jc w:val="center"/>
              <w:rPr>
                <w:sz w:val="16"/>
                <w:lang w:val="en-GB"/>
              </w:rPr>
            </w:pPr>
            <w:r w:rsidRPr="008A367C">
              <w:rPr>
                <w:sz w:val="16"/>
                <w:lang w:val="en-GB"/>
              </w:rPr>
              <w:t>Moscow</w:t>
            </w:r>
          </w:p>
        </w:tc>
        <w:tc>
          <w:tcPr>
            <w:tcW w:w="1134" w:type="dxa"/>
          </w:tcPr>
          <w:p w:rsidRPr="008A367C" w:rsidR="004B4FDA" w:rsidP="008A367C" w:rsidRDefault="004B4FDA">
            <w:pPr>
              <w:jc w:val="center"/>
              <w:rPr>
                <w:sz w:val="16"/>
                <w:lang w:val="en-GB"/>
              </w:rPr>
            </w:pPr>
            <w:r w:rsidRPr="008A367C">
              <w:rPr>
                <w:sz w:val="16"/>
                <w:lang w:val="en-GB"/>
              </w:rPr>
              <w:t>19/11/2017 to</w:t>
            </w:r>
          </w:p>
          <w:p w:rsidRPr="008A367C" w:rsidR="004B4FDA" w:rsidP="008A367C" w:rsidRDefault="004B4FDA">
            <w:pPr>
              <w:jc w:val="center"/>
              <w:rPr>
                <w:sz w:val="16"/>
                <w:lang w:val="en-GB"/>
              </w:rPr>
            </w:pPr>
            <w:r w:rsidRPr="008A367C">
              <w:rPr>
                <w:sz w:val="16"/>
                <w:lang w:val="en-GB"/>
              </w:rPr>
              <w:t>09/07/2018</w:t>
            </w:r>
          </w:p>
        </w:tc>
        <w:tc>
          <w:tcPr>
            <w:tcW w:w="1584" w:type="dxa"/>
          </w:tcPr>
          <w:p w:rsidRPr="008A367C" w:rsidR="004B4FDA" w:rsidP="008A367C" w:rsidRDefault="004B4FDA">
            <w:pPr>
              <w:jc w:val="center"/>
              <w:rPr>
                <w:sz w:val="16"/>
                <w:lang w:val="en-GB"/>
              </w:rPr>
            </w:pPr>
            <w:proofErr w:type="spellStart"/>
            <w:r w:rsidRPr="008A367C">
              <w:rPr>
                <w:sz w:val="16"/>
                <w:lang w:val="en-GB"/>
              </w:rPr>
              <w:t>Sovetskiy</w:t>
            </w:r>
            <w:proofErr w:type="spellEnd"/>
            <w:r w:rsidRPr="008A367C">
              <w:rPr>
                <w:sz w:val="16"/>
                <w:lang w:val="en-GB"/>
              </w:rPr>
              <w:t xml:space="preserve"> District Court of Orsk;</w:t>
            </w:r>
          </w:p>
          <w:p w:rsidRPr="008A367C" w:rsidR="004B4FDA" w:rsidP="008A367C" w:rsidRDefault="004B4FDA">
            <w:pPr>
              <w:jc w:val="center"/>
              <w:rPr>
                <w:sz w:val="16"/>
                <w:lang w:val="en-GB"/>
              </w:rPr>
            </w:pPr>
            <w:r w:rsidRPr="008A367C">
              <w:rPr>
                <w:sz w:val="16"/>
                <w:lang w:val="en-GB"/>
              </w:rPr>
              <w:t>Orenburg Regional Court</w:t>
            </w:r>
          </w:p>
        </w:tc>
        <w:tc>
          <w:tcPr>
            <w:tcW w:w="1559" w:type="dxa"/>
          </w:tcPr>
          <w:p w:rsidRPr="008A367C" w:rsidR="004B4FDA" w:rsidP="008A367C" w:rsidRDefault="004B4FDA">
            <w:pPr>
              <w:jc w:val="center"/>
              <w:rPr>
                <w:sz w:val="16"/>
                <w:lang w:val="en-GB"/>
              </w:rPr>
            </w:pPr>
            <w:r w:rsidRPr="008A367C">
              <w:rPr>
                <w:sz w:val="16"/>
                <w:lang w:val="en-GB"/>
              </w:rPr>
              <w:t>7 month(s) and</w:t>
            </w:r>
          </w:p>
          <w:p w:rsidRPr="008A367C" w:rsidR="004B4FDA" w:rsidP="008A367C" w:rsidRDefault="004B4FDA">
            <w:pPr>
              <w:jc w:val="center"/>
              <w:rPr>
                <w:sz w:val="16"/>
                <w:lang w:val="en-GB"/>
              </w:rPr>
            </w:pPr>
            <w:r w:rsidRPr="008A367C">
              <w:rPr>
                <w:sz w:val="16"/>
                <w:lang w:val="en-GB"/>
              </w:rPr>
              <w:t>21 day(s)</w:t>
            </w:r>
          </w:p>
          <w:p w:rsidRPr="008A367C" w:rsidR="004B4FDA" w:rsidP="008A367C" w:rsidRDefault="004B4FDA">
            <w:pPr>
              <w:jc w:val="center"/>
              <w:rPr>
                <w:sz w:val="16"/>
                <w:lang w:val="en-GB"/>
              </w:rPr>
            </w:pPr>
          </w:p>
        </w:tc>
        <w:tc>
          <w:tcPr>
            <w:tcW w:w="3851" w:type="dxa"/>
          </w:tcPr>
          <w:p w:rsidRPr="008A367C" w:rsidR="004B4FDA" w:rsidP="008A367C" w:rsidRDefault="004B4FDA">
            <w:pPr>
              <w:jc w:val="center"/>
              <w:rPr>
                <w:sz w:val="16"/>
                <w:lang w:val="en-GB"/>
              </w:rPr>
            </w:pPr>
            <w:r w:rsidRPr="008A367C">
              <w:rPr>
                <w:sz w:val="16"/>
                <w:lang w:val="en-GB"/>
              </w:rPr>
              <w:t>fragility of the reasons employed by the courts;</w:t>
            </w:r>
          </w:p>
          <w:p w:rsidRPr="008A367C" w:rsidR="004B4FDA" w:rsidP="008A367C" w:rsidRDefault="004B4FDA">
            <w:pPr>
              <w:jc w:val="center"/>
              <w:rPr>
                <w:sz w:val="16"/>
                <w:lang w:val="en-GB"/>
              </w:rPr>
            </w:pPr>
            <w:r w:rsidRPr="008A367C">
              <w:rPr>
                <w:sz w:val="16"/>
                <w:lang w:val="en-GB"/>
              </w:rPr>
              <w:t>use of assumptions, in the absence of any evidentiary basis, of the risks of absconding or obstructing justice;</w:t>
            </w:r>
          </w:p>
          <w:p w:rsidRPr="008A367C" w:rsidR="004B4FDA" w:rsidP="008A367C" w:rsidRDefault="004B4FDA">
            <w:pPr>
              <w:jc w:val="center"/>
              <w:rPr>
                <w:sz w:val="16"/>
                <w:lang w:val="en-GB"/>
              </w:rPr>
            </w:pPr>
            <w:r w:rsidRPr="008A367C">
              <w:rPr>
                <w:sz w:val="16"/>
                <w:lang w:val="en-GB"/>
              </w:rPr>
              <w:t>failure to assess the applicant</w:t>
            </w:r>
            <w:r w:rsidRPr="008A367C" w:rsidR="008A367C">
              <w:rPr>
                <w:sz w:val="16"/>
                <w:lang w:val="en-GB"/>
              </w:rPr>
              <w:t>’</w:t>
            </w:r>
            <w:r w:rsidRPr="008A367C">
              <w:rPr>
                <w:sz w:val="16"/>
                <w:lang w:val="en-GB"/>
              </w:rPr>
              <w:t>s personal situation reducing the risks of re-offending, colluding or absconding;</w:t>
            </w:r>
          </w:p>
          <w:p w:rsidRPr="008A367C" w:rsidR="004B4FDA" w:rsidP="008A367C" w:rsidRDefault="004B4FDA">
            <w:pPr>
              <w:jc w:val="center"/>
              <w:rPr>
                <w:sz w:val="16"/>
                <w:lang w:val="en-GB"/>
              </w:rPr>
            </w:pPr>
            <w:r w:rsidRPr="008A367C">
              <w:rPr>
                <w:sz w:val="16"/>
                <w:lang w:val="en-GB"/>
              </w:rPr>
              <w:t>failure to examine the possibility of applying other measures of restraint;</w:t>
            </w:r>
          </w:p>
        </w:tc>
        <w:tc>
          <w:tcPr>
            <w:tcW w:w="2080" w:type="dxa"/>
          </w:tcPr>
          <w:p w:rsidRPr="008A367C" w:rsidR="004B4FDA" w:rsidP="008A367C" w:rsidRDefault="004B4FDA">
            <w:pPr>
              <w:jc w:val="center"/>
              <w:rPr>
                <w:sz w:val="16"/>
                <w:lang w:val="en-GB"/>
              </w:rPr>
            </w:pPr>
            <w:r w:rsidRPr="008A367C">
              <w:rPr>
                <w:sz w:val="16"/>
                <w:lang w:val="en-GB"/>
              </w:rPr>
              <w:t>1,300</w:t>
            </w:r>
          </w:p>
        </w:tc>
      </w:tr>
      <w:tr w:rsidRPr="008A367C" w:rsidR="004B4FDA" w:rsidTr="004B4FDA">
        <w:trPr>
          <w:jc w:val="center"/>
        </w:trPr>
        <w:tc>
          <w:tcPr>
            <w:tcW w:w="0" w:type="auto"/>
          </w:tcPr>
          <w:p w:rsidRPr="008A367C" w:rsidR="004B4FDA" w:rsidP="008A367C" w:rsidRDefault="004B4FDA">
            <w:pPr>
              <w:pStyle w:val="ListParagraph"/>
              <w:numPr>
                <w:ilvl w:val="0"/>
                <w:numId w:val="22"/>
              </w:numPr>
              <w:tabs>
                <w:tab w:val="num" w:pos="283"/>
              </w:tabs>
              <w:ind w:left="0" w:firstLine="0"/>
              <w:jc w:val="center"/>
              <w:rPr>
                <w:sz w:val="16"/>
                <w:lang w:val="en-GB"/>
              </w:rPr>
            </w:pPr>
          </w:p>
        </w:tc>
        <w:tc>
          <w:tcPr>
            <w:tcW w:w="1379" w:type="dxa"/>
          </w:tcPr>
          <w:p w:rsidRPr="008A367C" w:rsidR="004B4FDA" w:rsidP="008A367C" w:rsidRDefault="004B4FDA">
            <w:pPr>
              <w:jc w:val="center"/>
              <w:rPr>
                <w:sz w:val="16"/>
                <w:lang w:val="en-GB"/>
              </w:rPr>
            </w:pPr>
            <w:r w:rsidRPr="008A367C">
              <w:rPr>
                <w:sz w:val="16"/>
                <w:lang w:val="en-GB"/>
              </w:rPr>
              <w:t>21283/18</w:t>
            </w:r>
          </w:p>
          <w:p w:rsidRPr="008A367C" w:rsidR="004B4FDA" w:rsidP="008A367C" w:rsidRDefault="004B4FDA">
            <w:pPr>
              <w:jc w:val="center"/>
              <w:rPr>
                <w:sz w:val="16"/>
                <w:lang w:val="en-GB"/>
              </w:rPr>
            </w:pPr>
            <w:r w:rsidRPr="008A367C">
              <w:rPr>
                <w:sz w:val="16"/>
                <w:lang w:val="en-GB"/>
              </w:rPr>
              <w:t>21/04/2018</w:t>
            </w:r>
          </w:p>
        </w:tc>
        <w:tc>
          <w:tcPr>
            <w:tcW w:w="1417" w:type="dxa"/>
          </w:tcPr>
          <w:p w:rsidRPr="008A367C" w:rsidR="004B4FDA" w:rsidP="008A367C" w:rsidRDefault="004B4FDA">
            <w:pPr>
              <w:jc w:val="center"/>
              <w:rPr>
                <w:b/>
                <w:sz w:val="16"/>
                <w:lang w:val="en-GB"/>
              </w:rPr>
            </w:pPr>
            <w:proofErr w:type="spellStart"/>
            <w:r w:rsidRPr="008A367C">
              <w:rPr>
                <w:b/>
                <w:sz w:val="16"/>
                <w:lang w:val="en-GB"/>
              </w:rPr>
              <w:t>Magomed</w:t>
            </w:r>
            <w:proofErr w:type="spellEnd"/>
            <w:r w:rsidRPr="008A367C">
              <w:rPr>
                <w:b/>
                <w:sz w:val="16"/>
                <w:lang w:val="en-GB"/>
              </w:rPr>
              <w:t xml:space="preserve"> </w:t>
            </w:r>
            <w:proofErr w:type="spellStart"/>
            <w:r w:rsidRPr="008A367C">
              <w:rPr>
                <w:b/>
                <w:sz w:val="16"/>
                <w:lang w:val="en-GB"/>
              </w:rPr>
              <w:t>Ortsovich</w:t>
            </w:r>
            <w:proofErr w:type="spellEnd"/>
            <w:r w:rsidRPr="008A367C">
              <w:rPr>
                <w:b/>
                <w:sz w:val="16"/>
                <w:lang w:val="en-GB"/>
              </w:rPr>
              <w:t xml:space="preserve"> </w:t>
            </w:r>
            <w:proofErr w:type="spellStart"/>
            <w:r w:rsidRPr="008A367C">
              <w:rPr>
                <w:b/>
                <w:sz w:val="16"/>
                <w:lang w:val="en-GB"/>
              </w:rPr>
              <w:t>Batazhev</w:t>
            </w:r>
            <w:proofErr w:type="spellEnd"/>
          </w:p>
          <w:p w:rsidRPr="008A367C" w:rsidR="004B4FDA" w:rsidP="008A367C" w:rsidRDefault="004B4FDA">
            <w:pPr>
              <w:jc w:val="center"/>
              <w:rPr>
                <w:sz w:val="16"/>
                <w:lang w:val="en-GB"/>
              </w:rPr>
            </w:pPr>
            <w:r w:rsidRPr="008A367C">
              <w:rPr>
                <w:sz w:val="16"/>
                <w:lang w:val="en-GB"/>
              </w:rPr>
              <w:t>22/06/1981</w:t>
            </w:r>
          </w:p>
        </w:tc>
        <w:tc>
          <w:tcPr>
            <w:tcW w:w="1426" w:type="dxa"/>
          </w:tcPr>
          <w:p w:rsidRPr="008A367C" w:rsidR="004B4FDA" w:rsidP="008A367C" w:rsidRDefault="004B4FDA">
            <w:pPr>
              <w:jc w:val="center"/>
              <w:rPr>
                <w:sz w:val="16"/>
                <w:lang w:val="en-GB"/>
              </w:rPr>
            </w:pPr>
            <w:proofErr w:type="spellStart"/>
            <w:r w:rsidRPr="008A367C">
              <w:rPr>
                <w:sz w:val="16"/>
                <w:lang w:val="en-GB"/>
              </w:rPr>
              <w:t>Geroyev</w:t>
            </w:r>
            <w:proofErr w:type="spellEnd"/>
            <w:r w:rsidRPr="008A367C">
              <w:rPr>
                <w:sz w:val="16"/>
                <w:lang w:val="en-GB"/>
              </w:rPr>
              <w:t xml:space="preserve"> </w:t>
            </w:r>
            <w:proofErr w:type="spellStart"/>
            <w:r w:rsidRPr="008A367C">
              <w:rPr>
                <w:sz w:val="16"/>
                <w:lang w:val="en-GB"/>
              </w:rPr>
              <w:t>Akhmed</w:t>
            </w:r>
            <w:proofErr w:type="spellEnd"/>
            <w:r w:rsidRPr="008A367C">
              <w:rPr>
                <w:sz w:val="16"/>
                <w:lang w:val="en-GB"/>
              </w:rPr>
              <w:t xml:space="preserve"> </w:t>
            </w:r>
            <w:proofErr w:type="spellStart"/>
            <w:r w:rsidRPr="008A367C">
              <w:rPr>
                <w:sz w:val="16"/>
                <w:lang w:val="en-GB"/>
              </w:rPr>
              <w:t>Daudovich</w:t>
            </w:r>
            <w:proofErr w:type="spellEnd"/>
          </w:p>
          <w:p w:rsidRPr="008A367C" w:rsidR="004B4FDA" w:rsidP="008A367C" w:rsidRDefault="004B4FDA">
            <w:pPr>
              <w:jc w:val="center"/>
              <w:rPr>
                <w:sz w:val="16"/>
                <w:lang w:val="en-GB"/>
              </w:rPr>
            </w:pPr>
            <w:r w:rsidRPr="008A367C">
              <w:rPr>
                <w:sz w:val="16"/>
                <w:lang w:val="en-GB"/>
              </w:rPr>
              <w:t>Moscow</w:t>
            </w:r>
          </w:p>
        </w:tc>
        <w:tc>
          <w:tcPr>
            <w:tcW w:w="1134" w:type="dxa"/>
          </w:tcPr>
          <w:p w:rsidRPr="008A367C" w:rsidR="004B4FDA" w:rsidP="008A367C" w:rsidRDefault="004B4FDA">
            <w:pPr>
              <w:jc w:val="center"/>
              <w:rPr>
                <w:sz w:val="16"/>
                <w:lang w:val="en-GB"/>
              </w:rPr>
            </w:pPr>
            <w:r w:rsidRPr="008A367C">
              <w:rPr>
                <w:sz w:val="16"/>
                <w:lang w:val="en-GB"/>
              </w:rPr>
              <w:t>30/03/2016</w:t>
            </w:r>
          </w:p>
          <w:p w:rsidRPr="008A367C" w:rsidR="004B4FDA" w:rsidP="008A367C" w:rsidRDefault="004B4FDA">
            <w:pPr>
              <w:jc w:val="center"/>
              <w:rPr>
                <w:sz w:val="16"/>
                <w:lang w:val="en-GB"/>
              </w:rPr>
            </w:pPr>
            <w:r w:rsidRPr="008A367C">
              <w:rPr>
                <w:sz w:val="16"/>
                <w:lang w:val="en-GB"/>
              </w:rPr>
              <w:t>pending</w:t>
            </w:r>
          </w:p>
        </w:tc>
        <w:tc>
          <w:tcPr>
            <w:tcW w:w="1584" w:type="dxa"/>
          </w:tcPr>
          <w:p w:rsidRPr="008A367C" w:rsidR="004B4FDA" w:rsidP="008A367C" w:rsidRDefault="004B4FDA">
            <w:pPr>
              <w:jc w:val="center"/>
              <w:rPr>
                <w:sz w:val="16"/>
                <w:lang w:val="en-GB"/>
              </w:rPr>
            </w:pPr>
            <w:proofErr w:type="spellStart"/>
            <w:r w:rsidRPr="008A367C">
              <w:rPr>
                <w:sz w:val="16"/>
                <w:lang w:val="en-GB"/>
              </w:rPr>
              <w:t>Tverskoy</w:t>
            </w:r>
            <w:proofErr w:type="spellEnd"/>
            <w:r w:rsidRPr="008A367C">
              <w:rPr>
                <w:sz w:val="16"/>
                <w:lang w:val="en-GB"/>
              </w:rPr>
              <w:t xml:space="preserve"> District Court of Moscow; </w:t>
            </w:r>
            <w:proofErr w:type="spellStart"/>
            <w:r w:rsidRPr="008A367C">
              <w:rPr>
                <w:sz w:val="16"/>
                <w:lang w:val="en-GB"/>
              </w:rPr>
              <w:t>Presnenskyy</w:t>
            </w:r>
            <w:proofErr w:type="spellEnd"/>
            <w:r w:rsidRPr="008A367C">
              <w:rPr>
                <w:sz w:val="16"/>
                <w:lang w:val="en-GB"/>
              </w:rPr>
              <w:t xml:space="preserve"> District Court of Moscow; Moscow City Court</w:t>
            </w:r>
          </w:p>
        </w:tc>
        <w:tc>
          <w:tcPr>
            <w:tcW w:w="1559" w:type="dxa"/>
          </w:tcPr>
          <w:p w:rsidRPr="008A367C" w:rsidR="004B4FDA" w:rsidP="008A367C" w:rsidRDefault="004B4FDA">
            <w:pPr>
              <w:jc w:val="center"/>
              <w:rPr>
                <w:sz w:val="16"/>
                <w:lang w:val="en-GB"/>
              </w:rPr>
            </w:pPr>
            <w:r w:rsidRPr="008A367C">
              <w:rPr>
                <w:sz w:val="16"/>
                <w:lang w:val="en-GB"/>
              </w:rPr>
              <w:t>More than 3 year(s) and 6 day(s)</w:t>
            </w:r>
          </w:p>
          <w:p w:rsidRPr="008A367C" w:rsidR="004B4FDA" w:rsidP="008A367C" w:rsidRDefault="004B4FDA">
            <w:pPr>
              <w:jc w:val="center"/>
              <w:rPr>
                <w:sz w:val="16"/>
                <w:lang w:val="en-GB"/>
              </w:rPr>
            </w:pPr>
          </w:p>
        </w:tc>
        <w:tc>
          <w:tcPr>
            <w:tcW w:w="3851" w:type="dxa"/>
          </w:tcPr>
          <w:p w:rsidRPr="008A367C" w:rsidR="004B4FDA" w:rsidP="008A367C" w:rsidRDefault="004B4FDA">
            <w:pPr>
              <w:jc w:val="center"/>
              <w:rPr>
                <w:sz w:val="16"/>
                <w:lang w:val="en-GB"/>
              </w:rPr>
            </w:pPr>
            <w:r w:rsidRPr="008A367C">
              <w:rPr>
                <w:sz w:val="16"/>
                <w:lang w:val="en-GB"/>
              </w:rPr>
              <w:t>collective detention orders;</w:t>
            </w:r>
          </w:p>
          <w:p w:rsidRPr="008A367C" w:rsidR="004B4FDA" w:rsidP="008A367C" w:rsidRDefault="004B4FDA">
            <w:pPr>
              <w:jc w:val="center"/>
              <w:rPr>
                <w:sz w:val="16"/>
                <w:lang w:val="en-GB"/>
              </w:rPr>
            </w:pPr>
            <w:r w:rsidRPr="008A367C">
              <w:rPr>
                <w:sz w:val="16"/>
                <w:lang w:val="en-GB"/>
              </w:rPr>
              <w:t>failure to examine the possibility of applying other measures of restraint as the case progressed;</w:t>
            </w:r>
          </w:p>
          <w:p w:rsidRPr="008A367C" w:rsidR="004B4FDA" w:rsidP="008A367C" w:rsidRDefault="004B4FDA">
            <w:pPr>
              <w:jc w:val="center"/>
              <w:rPr>
                <w:sz w:val="16"/>
                <w:lang w:val="en-GB"/>
              </w:rPr>
            </w:pPr>
            <w:r w:rsidRPr="008A367C">
              <w:rPr>
                <w:sz w:val="16"/>
                <w:lang w:val="en-GB"/>
              </w:rPr>
              <w:t>failure to conduct the proceedings with due diligence during the period of detention;</w:t>
            </w:r>
          </w:p>
        </w:tc>
        <w:tc>
          <w:tcPr>
            <w:tcW w:w="2080" w:type="dxa"/>
          </w:tcPr>
          <w:p w:rsidRPr="008A367C" w:rsidR="004B4FDA" w:rsidP="008A367C" w:rsidRDefault="004B4FDA">
            <w:pPr>
              <w:jc w:val="center"/>
              <w:rPr>
                <w:sz w:val="16"/>
                <w:lang w:val="en-GB"/>
              </w:rPr>
            </w:pPr>
            <w:r w:rsidRPr="008A367C">
              <w:rPr>
                <w:sz w:val="16"/>
                <w:lang w:val="en-GB"/>
              </w:rPr>
              <w:t>4,000</w:t>
            </w:r>
          </w:p>
        </w:tc>
      </w:tr>
    </w:tbl>
    <w:p w:rsidRPr="008A367C" w:rsidR="00791456" w:rsidP="008A367C" w:rsidRDefault="00AC47D8">
      <w:pPr>
        <w:jc w:val="left"/>
        <w:rPr>
          <w:sz w:val="6"/>
          <w:szCs w:val="6"/>
          <w:lang w:val="en-GB"/>
        </w:rPr>
      </w:pPr>
    </w:p>
    <w:sectPr w:rsidRPr="008A367C" w:rsidR="00791456" w:rsidSect="00F66ABF">
      <w:headerReference w:type="even" r:id="rId13"/>
      <w:headerReference w:type="default" r:id="rId14"/>
      <w:footnotePr>
        <w:numRestart w:val="eachPage"/>
      </w:footnotePr>
      <w:pgSz w:w="16838" w:h="11906" w:orient="landscape" w:code="9"/>
      <w:pgMar w:top="2274" w:right="2274" w:bottom="1702"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7F83" w:rsidRDefault="003B7F83">
      <w:r>
        <w:separator/>
      </w:r>
    </w:p>
  </w:endnote>
  <w:endnote w:type="continuationSeparator" w:id="0">
    <w:p w:rsidR="003B7F83" w:rsidRDefault="003B7F83">
      <w:r>
        <w:continuationSeparator/>
      </w:r>
    </w:p>
  </w:endnote>
  <w:endnote w:id="1">
    <w:p w:rsidR="004B4FDA" w:rsidRPr="00935F20" w:rsidRDefault="004B4FDA" w:rsidP="003B7F83">
      <w:pPr>
        <w:pStyle w:val="EndnoteText"/>
        <w:rPr>
          <w:sz w:val="16"/>
          <w:szCs w:val="16"/>
          <w:lang w:val="en-GB"/>
        </w:rPr>
      </w:pPr>
      <w:r w:rsidRPr="004B4FDA">
        <w:rPr>
          <w:sz w:val="16"/>
          <w:szCs w:val="16"/>
        </w:rPr>
        <w:endnoteRef/>
      </w:r>
      <w:r w:rsidRPr="004B4FDA">
        <w:rPr>
          <w:sz w:val="16"/>
          <w:szCs w:val="16"/>
        </w:rPr>
        <w:t>.  </w:t>
      </w:r>
      <w:r w:rsidRPr="00935F20">
        <w:rPr>
          <w:sz w:val="16"/>
          <w:szCs w:val="16"/>
          <w:lang w:val="en-GB"/>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7F83" w:rsidRPr="00150BFA" w:rsidRDefault="003B7F83" w:rsidP="0020718E">
    <w:pPr>
      <w:jc w:val="center"/>
    </w:pPr>
    <w:r>
      <w:rPr>
        <w:noProof/>
        <w:lang w:eastAsia="ja-JP"/>
      </w:rPr>
      <w:drawing>
        <wp:inline distT="0" distB="0" distL="0" distR="0" wp14:anchorId="51BCA276" wp14:editId="4CB16DDF">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AC47D8"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7F83" w:rsidRPr="003843FD" w:rsidRDefault="003B7F83" w:rsidP="00787E12">
      <w:pPr>
        <w:rPr>
          <w:lang w:val="en-GB"/>
        </w:rPr>
      </w:pPr>
      <w:r w:rsidRPr="003843FD">
        <w:rPr>
          <w:lang w:val="en-GB"/>
        </w:rPr>
        <w:separator/>
      </w:r>
    </w:p>
  </w:footnote>
  <w:footnote w:type="continuationSeparator" w:id="0">
    <w:p w:rsidR="003B7F83" w:rsidRPr="003843FD" w:rsidRDefault="003B7F83" w:rsidP="00787E12">
      <w:pPr>
        <w:rPr>
          <w:lang w:val="en-GB"/>
        </w:rPr>
      </w:pPr>
      <w:r w:rsidRPr="003843FD">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7F83" w:rsidRPr="00A45145" w:rsidRDefault="003B7F83" w:rsidP="00A45145">
    <w:pPr>
      <w:jc w:val="center"/>
    </w:pPr>
    <w:r>
      <w:rPr>
        <w:noProof/>
        <w:lang w:eastAsia="ja-JP"/>
      </w:rPr>
      <w:drawing>
        <wp:inline distT="0" distB="0" distL="0" distR="0" wp14:anchorId="456AE54A" wp14:editId="30EB1835">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AC47D8" w:rsidP="000318F7">
    <w:pPr>
      <w:jc w:val="center"/>
      <w:rPr>
        <w:sz w:val="4"/>
        <w:szCs w:val="4"/>
        <w:lang w:val="en-GB"/>
      </w:rPr>
    </w:pPr>
  </w:p>
  <w:p w:rsidR="00787E12" w:rsidRPr="003843FD" w:rsidRDefault="00AC47D8">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7F83" w:rsidRPr="00A45145" w:rsidRDefault="003B7F83" w:rsidP="00A45145">
    <w:pPr>
      <w:jc w:val="center"/>
    </w:pPr>
    <w:r>
      <w:rPr>
        <w:noProof/>
        <w:lang w:eastAsia="ja-JP"/>
      </w:rPr>
      <w:drawing>
        <wp:inline distT="0" distB="0" distL="0" distR="0" wp14:anchorId="460C784E" wp14:editId="67701403">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AC47D8"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3B7F83"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8A367C">
      <w:rPr>
        <w:rStyle w:val="PageNumber"/>
        <w:noProof/>
        <w:lang w:val="en-GB"/>
      </w:rPr>
      <w:t>2</w:t>
    </w:r>
    <w:r>
      <w:rPr>
        <w:rStyle w:val="PageNumber"/>
        <w:lang w:val="en-GB"/>
      </w:rPr>
      <w:fldChar w:fldCharType="end"/>
    </w:r>
    <w:r w:rsidRPr="004D0EC7">
      <w:rPr>
        <w:lang w:val="en-GB"/>
      </w:rPr>
      <w:tab/>
    </w:r>
    <w:r>
      <w:rPr>
        <w:lang w:val="en-GB"/>
      </w:rPr>
      <w:t xml:space="preserve">TSEBOYEV </w:t>
    </w:r>
    <w:r w:rsidR="00CE3599" w:rsidRPr="00CE3599">
      <w:rPr>
        <w:lang w:val="en-GB"/>
      </w:rPr>
      <w:t>AND OTHERS</w:t>
    </w:r>
    <w:r w:rsidR="00CE3599" w:rsidRPr="00CE3599">
      <w:rPr>
        <w:b/>
        <w:lang w:val="en-GB"/>
      </w:rPr>
      <w:t xml:space="preserve"> </w:t>
    </w:r>
    <w:r>
      <w:rPr>
        <w:lang w:val="en-GB"/>
      </w:rPr>
      <w:t>v. RUSSIA</w:t>
    </w:r>
    <w:r w:rsidRPr="004D0EC7">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3B7F83" w:rsidP="006372F5">
    <w:pPr>
      <w:pStyle w:val="ECHRHeader"/>
    </w:pPr>
    <w:r w:rsidRPr="00DE7D3F">
      <w:tab/>
    </w:r>
    <w:r>
      <w:t xml:space="preserve">TSEBOYEV </w:t>
    </w:r>
    <w:r w:rsidR="00CE3599" w:rsidRPr="00CE3599">
      <w:rPr>
        <w:lang w:val="en-GB"/>
      </w:rPr>
      <w:t>AND OTHERS</w:t>
    </w:r>
    <w:r w:rsidR="00CE3599">
      <w:rPr>
        <w:b/>
        <w:lang w:val="en-GB"/>
      </w:rPr>
      <w:t xml:space="preserve"> </w:t>
    </w:r>
    <w:r>
      <w:t>v. RUSSIA</w:t>
    </w:r>
    <w:r w:rsidRPr="00DE7D3F">
      <w:t xml:space="preserve"> JUDGMENT</w:t>
    </w:r>
    <w:r w:rsidRPr="00DE7D3F">
      <w:tab/>
    </w:r>
    <w:r>
      <w:rPr>
        <w:rStyle w:val="PageNumber"/>
      </w:rPr>
      <w:fldChar w:fldCharType="begin"/>
    </w:r>
    <w:r>
      <w:rPr>
        <w:rStyle w:val="PageNumber"/>
      </w:rPr>
      <w:instrText xml:space="preserve"> PAGE </w:instrText>
    </w:r>
    <w:r>
      <w:rPr>
        <w:rStyle w:val="PageNumber"/>
      </w:rPr>
      <w:fldChar w:fldCharType="separate"/>
    </w:r>
    <w:r w:rsidR="008A367C">
      <w:rPr>
        <w:rStyle w:val="PageNumber"/>
        <w:noProof/>
      </w:rPr>
      <w:t>3</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3B7F83" w:rsidP="00F66ABF">
    <w:pPr>
      <w:pStyle w:val="JuHeaderLandscape"/>
      <w:tabs>
        <w:tab w:val="clear" w:pos="12293"/>
        <w:tab w:val="right" w:pos="13608"/>
      </w:tabs>
      <w:ind w:left="-1276"/>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8A367C">
      <w:rPr>
        <w:rStyle w:val="PageNumber"/>
        <w:noProof/>
        <w:lang w:val="en-GB"/>
      </w:rPr>
      <w:t>4</w:t>
    </w:r>
    <w:r>
      <w:rPr>
        <w:rStyle w:val="PageNumber"/>
        <w:lang w:val="en-GB"/>
      </w:rPr>
      <w:fldChar w:fldCharType="end"/>
    </w:r>
    <w:r w:rsidRPr="004D0EC7">
      <w:rPr>
        <w:lang w:val="en-GB"/>
      </w:rPr>
      <w:tab/>
    </w:r>
    <w:r>
      <w:rPr>
        <w:lang w:val="en-GB"/>
      </w:rPr>
      <w:t xml:space="preserve">TSEBOYEV </w:t>
    </w:r>
    <w:r w:rsidR="00CE3599" w:rsidRPr="00CE3599">
      <w:rPr>
        <w:lang w:val="en-GB"/>
      </w:rPr>
      <w:t>AND OTHERS</w:t>
    </w:r>
    <w:r w:rsidR="00CE3599" w:rsidRPr="00CE3599">
      <w:rPr>
        <w:b/>
        <w:lang w:val="en-GB"/>
      </w:rPr>
      <w:t xml:space="preserve"> </w:t>
    </w:r>
    <w:r>
      <w:rPr>
        <w:lang w:val="en-GB"/>
      </w:rPr>
      <w:t>v. RUSSIA</w:t>
    </w:r>
    <w:r w:rsidRPr="004D0EC7">
      <w:rPr>
        <w:lang w:val="en-GB"/>
      </w:rPr>
      <w:t xml:space="preserve"> </w:t>
    </w:r>
    <w:r>
      <w:rPr>
        <w:lang w:val="en-GB"/>
      </w:rPr>
      <w:t>JUDGMENT</w:t>
    </w:r>
    <w:r w:rsidR="00F66ABF">
      <w:rPr>
        <w:lang w:val="en-GB"/>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3B7F83" w:rsidP="00F66ABF">
    <w:pPr>
      <w:pStyle w:val="JuHeaderLandscape"/>
      <w:tabs>
        <w:tab w:val="clear" w:pos="12293"/>
        <w:tab w:val="right" w:pos="13608"/>
      </w:tabs>
    </w:pPr>
    <w:r w:rsidRPr="00DE7D3F">
      <w:tab/>
    </w:r>
    <w:r>
      <w:t xml:space="preserve">TSEBOYEV </w:t>
    </w:r>
    <w:r w:rsidR="00CE3599" w:rsidRPr="00CE3599">
      <w:rPr>
        <w:lang w:val="en-GB"/>
      </w:rPr>
      <w:t>AND OTHERS</w:t>
    </w:r>
    <w:r w:rsidR="00CE3599" w:rsidRPr="00CE3599">
      <w:rPr>
        <w:b/>
        <w:lang w:val="en-GB"/>
      </w:rPr>
      <w:t xml:space="preserve"> </w:t>
    </w:r>
    <w:r>
      <w:t>v. RUSSIA</w:t>
    </w:r>
    <w:r w:rsidR="00F66ABF">
      <w:t xml:space="preserve"> JUDGMENT</w:t>
    </w:r>
    <w:r w:rsidR="00F66ABF">
      <w:tab/>
    </w:r>
    <w:r>
      <w:rPr>
        <w:rStyle w:val="PageNumber"/>
      </w:rPr>
      <w:fldChar w:fldCharType="begin"/>
    </w:r>
    <w:r>
      <w:rPr>
        <w:rStyle w:val="PageNumber"/>
      </w:rPr>
      <w:instrText xml:space="preserve"> PAGE </w:instrText>
    </w:r>
    <w:r>
      <w:rPr>
        <w:rStyle w:val="PageNumber"/>
      </w:rPr>
      <w:fldChar w:fldCharType="separate"/>
    </w:r>
    <w:r w:rsidR="008A367C">
      <w:rPr>
        <w:rStyle w:val="PageNumber"/>
        <w:noProof/>
      </w:rPr>
      <w:t>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27762624"/>
    <w:multiLevelType w:val="hybridMultilevel"/>
    <w:tmpl w:val="EAF424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4"/>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7"/>
    <w:docVar w:name="EMM" w:val="0"/>
    <w:docVar w:name="NBEMMDOC" w:val="0"/>
  </w:docVars>
  <w:rsids>
    <w:rsidRoot w:val="003B7F83"/>
    <w:rsid w:val="000D1F8D"/>
    <w:rsid w:val="00233743"/>
    <w:rsid w:val="003B7F83"/>
    <w:rsid w:val="004B4FDA"/>
    <w:rsid w:val="004F1C05"/>
    <w:rsid w:val="008A367C"/>
    <w:rsid w:val="00AC47D8"/>
    <w:rsid w:val="00AF1524"/>
    <w:rsid w:val="00CE3599"/>
    <w:rsid w:val="00F66A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customStyle="1" w:styleId="NoteHeading1">
    <w:name w:val="Note Heading1"/>
    <w:basedOn w:val="Normal"/>
    <w:next w:val="Normal"/>
    <w:link w:val="NoteHeadingChar"/>
    <w:uiPriority w:val="99"/>
    <w:semiHidden/>
    <w:rsid w:val="00787E12"/>
  </w:style>
  <w:style w:type="character" w:customStyle="1" w:styleId="NoteHeadingChar">
    <w:name w:val="Note Heading Char"/>
    <w:basedOn w:val="DefaultParagraphFont"/>
    <w:link w:val="NoteHeading1"/>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DF0DAD-C1C0-4D28-9C48-1BAB981D201F}"/>
</file>

<file path=customXml/itemProps2.xml><?xml version="1.0" encoding="utf-8"?>
<ds:datastoreItem xmlns:ds="http://schemas.openxmlformats.org/officeDocument/2006/customXml" ds:itemID="{6AC80D8E-0D09-43F9-8957-577A622D6746}"/>
</file>

<file path=customXml/itemProps3.xml><?xml version="1.0" encoding="utf-8"?>
<ds:datastoreItem xmlns:ds="http://schemas.openxmlformats.org/officeDocument/2006/customXml" ds:itemID="{7037EC90-CEF8-4AE5-A961-CA7C2D5F10DB}"/>
</file>

<file path=customXml/itemProps4.xml><?xml version="1.0" encoding="utf-8"?>
<ds:datastoreItem xmlns:ds="http://schemas.openxmlformats.org/officeDocument/2006/customXml" ds:itemID="{EB936D1A-C46C-40DC-BAD7-68A3652A9D95}"/>
</file>

<file path=docProps/app.xml><?xml version="1.0" encoding="utf-8"?>
<Properties xmlns="http://schemas.openxmlformats.org/officeDocument/2006/extended-properties" xmlns:vt="http://schemas.openxmlformats.org/officeDocument/2006/docPropsVTypes">
  <Template>Normal.dotm</Template>
  <TotalTime>0</TotalTime>
  <Pages>1</Pages>
  <Words>1369</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9160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2019-08-31T10:41:00Z</dcterms:created>
  <dcterms:modified xsi:type="dcterms:W3CDTF">2019-08-31T10:41:00Z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32041/17</vt:lpwstr>
  </property>
  <property fmtid="{D5CDD505-2E9C-101B-9397-08002B2CF9AE}" pid="4" name="CASEID">
    <vt:lpwstr>1305297</vt:lpwstr>
  </property>
  <property fmtid="{D5CDD505-2E9C-101B-9397-08002B2CF9AE}" pid="5" name="ContentTypeId">
    <vt:lpwstr>0x010100558EB02BDB9E204AB350EDD385B68E10</vt:lpwstr>
  </property>
</Properties>
</file>