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40B37" w:rsidR="00787E12" w:rsidP="00240B37" w:rsidRDefault="00787E12">
      <w:pPr>
        <w:jc w:val="center"/>
        <w:rPr>
          <w:lang w:val="en-GB"/>
        </w:rPr>
      </w:pPr>
      <w:bookmarkStart w:name="_GoBack" w:id="0"/>
      <w:bookmarkEnd w:id="0"/>
    </w:p>
    <w:p w:rsidRPr="00240B37" w:rsidR="00787E12" w:rsidP="00240B37" w:rsidRDefault="00787E12">
      <w:pPr>
        <w:jc w:val="center"/>
        <w:rPr>
          <w:lang w:val="en-GB"/>
        </w:rPr>
      </w:pPr>
    </w:p>
    <w:p w:rsidRPr="00240B37" w:rsidR="00787E12" w:rsidP="00240B37" w:rsidRDefault="00787E12">
      <w:pPr>
        <w:jc w:val="center"/>
        <w:rPr>
          <w:lang w:val="en-GB"/>
        </w:rPr>
      </w:pPr>
    </w:p>
    <w:p w:rsidRPr="00240B37" w:rsidR="00787E12" w:rsidP="00240B37" w:rsidRDefault="00100333">
      <w:pPr>
        <w:spacing w:after="240"/>
        <w:jc w:val="center"/>
        <w:rPr>
          <w:lang w:val="en-GB"/>
        </w:rPr>
      </w:pPr>
      <w:r w:rsidRPr="00240B37">
        <w:rPr>
          <w:lang w:val="en-GB"/>
        </w:rPr>
        <w:t>FOURTH SECTION</w:t>
      </w:r>
    </w:p>
    <w:p w:rsidRPr="00240B37" w:rsidR="00787E12" w:rsidP="00240B37" w:rsidRDefault="00787E12">
      <w:pPr>
        <w:jc w:val="center"/>
        <w:rPr>
          <w:lang w:val="en-GB"/>
        </w:rPr>
      </w:pPr>
    </w:p>
    <w:p w:rsidRPr="00240B37" w:rsidR="002A0E4A" w:rsidP="00240B37" w:rsidRDefault="002A0E4A">
      <w:pPr>
        <w:jc w:val="center"/>
        <w:rPr>
          <w:lang w:val="en-GB"/>
        </w:rPr>
      </w:pPr>
    </w:p>
    <w:p w:rsidRPr="00240B37" w:rsidR="002A0E4A" w:rsidP="00240B37" w:rsidRDefault="002A0E4A">
      <w:pPr>
        <w:jc w:val="center"/>
        <w:rPr>
          <w:lang w:val="en-GB"/>
        </w:rPr>
      </w:pPr>
    </w:p>
    <w:p w:rsidRPr="00240B37" w:rsidR="002A0E4A" w:rsidP="00240B37" w:rsidRDefault="002A0E4A">
      <w:pPr>
        <w:jc w:val="center"/>
        <w:rPr>
          <w:lang w:val="en-GB"/>
        </w:rPr>
      </w:pPr>
    </w:p>
    <w:p w:rsidRPr="00240B37" w:rsidR="00787E12" w:rsidP="00240B37" w:rsidRDefault="00787E12">
      <w:pPr>
        <w:jc w:val="center"/>
        <w:rPr>
          <w:lang w:val="en-GB"/>
        </w:rPr>
      </w:pPr>
    </w:p>
    <w:p w:rsidRPr="00240B37" w:rsidR="00787E12" w:rsidP="00240B37" w:rsidRDefault="00787E12">
      <w:pPr>
        <w:jc w:val="center"/>
        <w:rPr>
          <w:lang w:val="en-GB"/>
        </w:rPr>
      </w:pPr>
    </w:p>
    <w:p w:rsidRPr="00240B37" w:rsidR="00787E12" w:rsidP="00240B37" w:rsidRDefault="00787E12">
      <w:pPr>
        <w:spacing w:before="720" w:after="240"/>
        <w:jc w:val="center"/>
        <w:rPr>
          <w:b/>
          <w:lang w:val="en-GB"/>
        </w:rPr>
      </w:pPr>
      <w:r w:rsidRPr="00240B37">
        <w:rPr>
          <w:b/>
          <w:lang w:val="en-GB"/>
        </w:rPr>
        <w:t xml:space="preserve">CASE OF </w:t>
      </w:r>
      <w:r w:rsidRPr="00240B37" w:rsidR="00100333">
        <w:rPr>
          <w:b/>
          <w:lang w:val="en-GB"/>
        </w:rPr>
        <w:t xml:space="preserve">MANGU </w:t>
      </w:r>
      <w:r w:rsidRPr="00240B37" w:rsidR="002A0E4A">
        <w:rPr>
          <w:b/>
          <w:lang w:val="en-GB"/>
        </w:rPr>
        <w:t xml:space="preserve">AND OTHERS </w:t>
      </w:r>
      <w:r w:rsidRPr="00240B37" w:rsidR="00100333">
        <w:rPr>
          <w:b/>
          <w:lang w:val="en-GB"/>
        </w:rPr>
        <w:t>v. ROMANIA</w:t>
      </w:r>
    </w:p>
    <w:p w:rsidRPr="00240B37" w:rsidR="00100333" w:rsidP="00240B37" w:rsidRDefault="00787E12">
      <w:pPr>
        <w:jc w:val="center"/>
        <w:rPr>
          <w:i/>
          <w:iCs/>
          <w:lang w:val="en-GB"/>
        </w:rPr>
      </w:pPr>
      <w:r w:rsidRPr="00240B37">
        <w:rPr>
          <w:i/>
          <w:iCs/>
          <w:lang w:val="en-GB"/>
        </w:rPr>
        <w:t>(</w:t>
      </w:r>
      <w:r w:rsidRPr="00240B37" w:rsidR="00100333">
        <w:rPr>
          <w:i/>
          <w:iCs/>
          <w:lang w:val="en-GB"/>
        </w:rPr>
        <w:t>Application no. 33079/16 and 9 other</w:t>
      </w:r>
      <w:r w:rsidRPr="00240B37" w:rsidR="002A0E4A">
        <w:rPr>
          <w:i/>
          <w:iCs/>
          <w:lang w:val="en-GB"/>
        </w:rPr>
        <w:t xml:space="preserve"> application</w:t>
      </w:r>
      <w:r w:rsidRPr="00240B37" w:rsidR="00100333">
        <w:rPr>
          <w:i/>
          <w:iCs/>
          <w:lang w:val="en-GB"/>
        </w:rPr>
        <w:t>s -</w:t>
      </w:r>
    </w:p>
    <w:p w:rsidRPr="00240B37" w:rsidR="00787E12" w:rsidP="00240B37" w:rsidRDefault="00100333">
      <w:pPr>
        <w:jc w:val="center"/>
        <w:rPr>
          <w:lang w:val="en-GB"/>
        </w:rPr>
      </w:pPr>
      <w:proofErr w:type="gramStart"/>
      <w:r w:rsidRPr="00240B37">
        <w:rPr>
          <w:i/>
          <w:iCs/>
          <w:lang w:val="en-GB"/>
        </w:rPr>
        <w:t>see</w:t>
      </w:r>
      <w:proofErr w:type="gramEnd"/>
      <w:r w:rsidRPr="00240B37">
        <w:rPr>
          <w:i/>
          <w:iCs/>
          <w:lang w:val="en-GB"/>
        </w:rPr>
        <w:t xml:space="preserve"> appended list</w:t>
      </w:r>
      <w:r w:rsidRPr="00240B37" w:rsidR="00787E12">
        <w:rPr>
          <w:lang w:val="en-GB"/>
        </w:rPr>
        <w:t>)</w:t>
      </w:r>
    </w:p>
    <w:p w:rsidRPr="00240B37" w:rsidR="00787E12" w:rsidP="00240B37" w:rsidRDefault="00787E12">
      <w:pPr>
        <w:jc w:val="center"/>
        <w:rPr>
          <w:i/>
          <w:lang w:val="en-GB"/>
        </w:rPr>
      </w:pPr>
    </w:p>
    <w:p w:rsidRPr="00240B37" w:rsidR="00787E12" w:rsidP="00240B37" w:rsidRDefault="00787E12">
      <w:pPr>
        <w:jc w:val="center"/>
        <w:rPr>
          <w:i/>
          <w:lang w:val="en-GB"/>
        </w:rPr>
      </w:pPr>
    </w:p>
    <w:p w:rsidRPr="00240B37" w:rsidR="00787E12" w:rsidP="00240B37" w:rsidRDefault="00787E12">
      <w:pPr>
        <w:jc w:val="center"/>
        <w:rPr>
          <w:i/>
          <w:lang w:val="en-GB"/>
        </w:rPr>
      </w:pPr>
    </w:p>
    <w:p w:rsidRPr="00240B37" w:rsidR="00787E12" w:rsidP="00240B37" w:rsidRDefault="00787E12">
      <w:pPr>
        <w:jc w:val="center"/>
        <w:rPr>
          <w:i/>
          <w:lang w:val="en-GB"/>
        </w:rPr>
      </w:pPr>
    </w:p>
    <w:p w:rsidRPr="00240B37" w:rsidR="00787E12" w:rsidP="00240B37" w:rsidRDefault="00787E12">
      <w:pPr>
        <w:jc w:val="center"/>
        <w:rPr>
          <w:i/>
          <w:lang w:val="en-GB"/>
        </w:rPr>
      </w:pPr>
    </w:p>
    <w:p w:rsidRPr="00240B37" w:rsidR="002A0E4A" w:rsidP="00240B37" w:rsidRDefault="002A0E4A">
      <w:pPr>
        <w:jc w:val="center"/>
        <w:rPr>
          <w:i/>
          <w:lang w:val="en-GB"/>
        </w:rPr>
      </w:pPr>
    </w:p>
    <w:p w:rsidRPr="00240B37" w:rsidR="002A0E4A" w:rsidP="00240B37" w:rsidRDefault="002A0E4A">
      <w:pPr>
        <w:jc w:val="center"/>
        <w:rPr>
          <w:i/>
          <w:lang w:val="en-GB"/>
        </w:rPr>
      </w:pPr>
    </w:p>
    <w:p w:rsidRPr="00240B37" w:rsidR="002A0E4A" w:rsidP="00240B37" w:rsidRDefault="002A0E4A">
      <w:pPr>
        <w:jc w:val="center"/>
        <w:rPr>
          <w:i/>
          <w:lang w:val="en-GB"/>
        </w:rPr>
      </w:pPr>
    </w:p>
    <w:p w:rsidRPr="00240B37" w:rsidR="00787E12" w:rsidP="00240B37" w:rsidRDefault="00787E12">
      <w:pPr>
        <w:jc w:val="center"/>
        <w:outlineLvl w:val="0"/>
        <w:rPr>
          <w:lang w:val="en-GB"/>
        </w:rPr>
      </w:pPr>
      <w:r w:rsidRPr="00240B37">
        <w:rPr>
          <w:lang w:val="en-GB"/>
        </w:rPr>
        <w:t>JUDGMENT</w:t>
      </w:r>
    </w:p>
    <w:p w:rsidRPr="00240B37" w:rsidR="00787E12" w:rsidP="00240B37" w:rsidRDefault="00787E12">
      <w:pPr>
        <w:jc w:val="center"/>
        <w:rPr>
          <w:i/>
          <w:lang w:val="en-GB"/>
        </w:rPr>
      </w:pPr>
    </w:p>
    <w:p w:rsidRPr="00240B37" w:rsidR="00787E12" w:rsidP="00240B37" w:rsidRDefault="00787E12">
      <w:pPr>
        <w:jc w:val="center"/>
        <w:rPr>
          <w:i/>
          <w:lang w:val="en-GB"/>
        </w:rPr>
      </w:pPr>
    </w:p>
    <w:p w:rsidRPr="00240B37" w:rsidR="00787E12" w:rsidP="00240B37" w:rsidRDefault="00787E12">
      <w:pPr>
        <w:jc w:val="center"/>
        <w:outlineLvl w:val="0"/>
        <w:rPr>
          <w:lang w:val="en-GB"/>
        </w:rPr>
      </w:pPr>
      <w:r w:rsidRPr="00240B37">
        <w:rPr>
          <w:lang w:val="en-GB"/>
        </w:rPr>
        <w:t>STRASBOURG</w:t>
      </w:r>
    </w:p>
    <w:p w:rsidRPr="00240B37" w:rsidR="00787E12" w:rsidP="00240B37" w:rsidRDefault="00787E12">
      <w:pPr>
        <w:jc w:val="center"/>
        <w:rPr>
          <w:lang w:val="en-GB"/>
        </w:rPr>
      </w:pPr>
    </w:p>
    <w:p w:rsidRPr="00240B37" w:rsidR="00787E12" w:rsidP="00240B37" w:rsidRDefault="00100333">
      <w:pPr>
        <w:jc w:val="center"/>
        <w:rPr>
          <w:lang w:val="en-GB"/>
        </w:rPr>
      </w:pPr>
      <w:r w:rsidRPr="00240B37">
        <w:rPr>
          <w:lang w:val="en-GB"/>
        </w:rPr>
        <w:t>6 June 2019</w:t>
      </w:r>
    </w:p>
    <w:p w:rsidRPr="00240B37" w:rsidR="00787E12" w:rsidP="00240B37" w:rsidRDefault="00787E12">
      <w:pPr>
        <w:jc w:val="center"/>
        <w:rPr>
          <w:lang w:val="en-GB"/>
        </w:rPr>
      </w:pPr>
    </w:p>
    <w:p w:rsidRPr="00240B37" w:rsidR="00787E12" w:rsidP="00240B37" w:rsidRDefault="00787E12">
      <w:pPr>
        <w:jc w:val="center"/>
        <w:rPr>
          <w:lang w:val="en-GB"/>
        </w:rPr>
      </w:pPr>
    </w:p>
    <w:p w:rsidRPr="00240B37" w:rsidR="00787E12" w:rsidP="00240B37" w:rsidRDefault="00787E12">
      <w:pPr>
        <w:jc w:val="center"/>
        <w:rPr>
          <w:lang w:val="en-GB"/>
        </w:rPr>
      </w:pPr>
    </w:p>
    <w:p w:rsidRPr="00240B37" w:rsidR="00787E12" w:rsidP="00240B37" w:rsidRDefault="00787E12">
      <w:pPr>
        <w:jc w:val="center"/>
        <w:rPr>
          <w:sz w:val="22"/>
          <w:lang w:val="en-GB"/>
        </w:rPr>
      </w:pPr>
      <w:r w:rsidRPr="00240B37">
        <w:rPr>
          <w:i/>
          <w:sz w:val="22"/>
          <w:lang w:val="en-GB"/>
        </w:rPr>
        <w:t>This judgment is final but it may be subject to editorial revision.</w:t>
      </w:r>
    </w:p>
    <w:p w:rsidRPr="00240B37" w:rsidR="00787E12" w:rsidP="00240B37" w:rsidRDefault="00787E12">
      <w:pPr>
        <w:pStyle w:val="JuCase"/>
        <w:rPr>
          <w:lang w:val="en-GB"/>
        </w:rPr>
        <w:sectPr w:rsidRPr="00240B37"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40B37" w:rsidR="00787E12" w:rsidP="00240B37" w:rsidRDefault="00787E12">
      <w:pPr>
        <w:pStyle w:val="JuCase"/>
        <w:rPr>
          <w:bCs/>
          <w:lang w:val="en-GB"/>
        </w:rPr>
      </w:pPr>
      <w:r w:rsidRPr="00240B37">
        <w:rPr>
          <w:lang w:val="en-GB"/>
        </w:rPr>
        <w:t xml:space="preserve">In the case of </w:t>
      </w:r>
      <w:proofErr w:type="spellStart"/>
      <w:r w:rsidRPr="00240B37" w:rsidR="00100333">
        <w:rPr>
          <w:lang w:val="en-GB"/>
        </w:rPr>
        <w:t>Mangu</w:t>
      </w:r>
      <w:proofErr w:type="spellEnd"/>
      <w:r w:rsidRPr="00240B37" w:rsidR="002A0E4A">
        <w:rPr>
          <w:lang w:val="en-GB"/>
        </w:rPr>
        <w:t xml:space="preserve"> and Others</w:t>
      </w:r>
      <w:r w:rsidRPr="00240B37" w:rsidR="00100333">
        <w:rPr>
          <w:lang w:val="en-GB"/>
        </w:rPr>
        <w:t xml:space="preserve"> v. Romania</w:t>
      </w:r>
      <w:r w:rsidRPr="00240B37">
        <w:rPr>
          <w:lang w:val="en-GB"/>
        </w:rPr>
        <w:t>,</w:t>
      </w:r>
    </w:p>
    <w:p w:rsidRPr="00240B37" w:rsidR="00787E12" w:rsidP="00240B37" w:rsidRDefault="00787E12">
      <w:pPr>
        <w:pStyle w:val="ECHRPara"/>
      </w:pPr>
      <w:r w:rsidRPr="00240B37">
        <w:t>The European Court of Human Rights (</w:t>
      </w:r>
      <w:r w:rsidRPr="00240B37" w:rsidR="00100333">
        <w:t>Fourth Section</w:t>
      </w:r>
      <w:r w:rsidRPr="00240B37">
        <w:t>), sitting as a Committee composed of:</w:t>
      </w:r>
    </w:p>
    <w:p w:rsidRPr="00240B37" w:rsidR="00787E12" w:rsidP="00240B37" w:rsidRDefault="002A0E4A">
      <w:pPr>
        <w:pStyle w:val="ECHRDecisionBody"/>
      </w:pPr>
      <w:r w:rsidRPr="00240B37">
        <w:tab/>
        <w:t xml:space="preserve">Georges </w:t>
      </w:r>
      <w:proofErr w:type="spellStart"/>
      <w:r w:rsidRPr="00240B37">
        <w:t>Ravarani</w:t>
      </w:r>
      <w:proofErr w:type="spellEnd"/>
      <w:r w:rsidRPr="00240B37">
        <w:t>,</w:t>
      </w:r>
      <w:r w:rsidRPr="00240B37">
        <w:rPr>
          <w:i/>
        </w:rPr>
        <w:t xml:space="preserve"> President,</w:t>
      </w:r>
      <w:r w:rsidRPr="00240B37">
        <w:rPr>
          <w:i/>
        </w:rPr>
        <w:br/>
      </w:r>
      <w:r w:rsidRPr="00240B37">
        <w:tab/>
        <w:t xml:space="preserve">Marko </w:t>
      </w:r>
      <w:proofErr w:type="spellStart"/>
      <w:r w:rsidRPr="00240B37">
        <w:t>Bošnjak</w:t>
      </w:r>
      <w:proofErr w:type="spellEnd"/>
      <w:r w:rsidRPr="00240B37">
        <w:t>,</w:t>
      </w:r>
      <w:r w:rsidRPr="00240B37">
        <w:rPr>
          <w:i/>
        </w:rPr>
        <w:br/>
      </w:r>
      <w:r w:rsidRPr="00240B37">
        <w:tab/>
      </w:r>
      <w:proofErr w:type="spellStart"/>
      <w:r w:rsidRPr="00240B37">
        <w:t>Péter</w:t>
      </w:r>
      <w:proofErr w:type="spellEnd"/>
      <w:r w:rsidRPr="00240B37">
        <w:t xml:space="preserve"> </w:t>
      </w:r>
      <w:proofErr w:type="spellStart"/>
      <w:r w:rsidRPr="00240B37">
        <w:t>Paczolay</w:t>
      </w:r>
      <w:proofErr w:type="spellEnd"/>
      <w:r w:rsidRPr="00240B37">
        <w:t>,</w:t>
      </w:r>
      <w:r w:rsidRPr="00240B37">
        <w:rPr>
          <w:i/>
        </w:rPr>
        <w:t xml:space="preserve"> judges</w:t>
      </w:r>
      <w:proofErr w:type="gramStart"/>
      <w:r w:rsidRPr="00240B37">
        <w:rPr>
          <w:i/>
        </w:rPr>
        <w:t>,</w:t>
      </w:r>
      <w:proofErr w:type="gramEnd"/>
      <w:r w:rsidRPr="00240B37" w:rsidR="00787E12">
        <w:br/>
        <w:t xml:space="preserve">and </w:t>
      </w:r>
      <w:r w:rsidRPr="00240B37" w:rsidR="00100333">
        <w:t>Liv</w:t>
      </w:r>
      <w:r w:rsidRPr="00240B37" w:rsidR="00787E12">
        <w:t xml:space="preserve"> </w:t>
      </w:r>
      <w:r w:rsidRPr="00240B37" w:rsidR="00100333">
        <w:t>Tigerstedt</w:t>
      </w:r>
      <w:r w:rsidRPr="00240B37" w:rsidR="00787E12">
        <w:t xml:space="preserve"> </w:t>
      </w:r>
      <w:r w:rsidRPr="00240B37" w:rsidR="002541DD">
        <w:rPr>
          <w:i/>
        </w:rPr>
        <w:t>Acting</w:t>
      </w:r>
      <w:r w:rsidRPr="00240B37" w:rsidR="002541DD">
        <w:t xml:space="preserve"> </w:t>
      </w:r>
      <w:r w:rsidRPr="00240B37" w:rsidR="00787E12">
        <w:rPr>
          <w:rFonts w:cstheme="minorHAnsi"/>
          <w:i/>
        </w:rPr>
        <w:t>Deputy Section Registrar</w:t>
      </w:r>
      <w:r w:rsidRPr="00240B37" w:rsidR="00787E12">
        <w:rPr>
          <w:i/>
        </w:rPr>
        <w:t>,</w:t>
      </w:r>
    </w:p>
    <w:p w:rsidRPr="00240B37" w:rsidR="00787E12" w:rsidP="00240B37" w:rsidRDefault="00787E12">
      <w:pPr>
        <w:pStyle w:val="ECHRPara"/>
      </w:pPr>
      <w:r w:rsidRPr="00240B37">
        <w:t xml:space="preserve">Having deliberated in private on </w:t>
      </w:r>
      <w:r w:rsidRPr="00240B37" w:rsidR="002A0E4A">
        <w:t>16 May 2019</w:t>
      </w:r>
      <w:r w:rsidRPr="00240B37">
        <w:t>,</w:t>
      </w:r>
    </w:p>
    <w:p w:rsidRPr="00240B37" w:rsidR="006372F5" w:rsidP="00240B37" w:rsidRDefault="00787E12">
      <w:pPr>
        <w:pStyle w:val="ECHRPara"/>
      </w:pPr>
      <w:r w:rsidRPr="00240B37">
        <w:t>Delivers the following judgment, which was adopted on that date:</w:t>
      </w:r>
    </w:p>
    <w:p w:rsidRPr="00240B37" w:rsidR="00100333" w:rsidP="00240B37" w:rsidRDefault="00100333">
      <w:pPr>
        <w:pStyle w:val="ECHRTitle1"/>
      </w:pPr>
      <w:bookmarkStart w:name="ITMARKStartJudgment" w:id="1"/>
      <w:bookmarkEnd w:id="1"/>
      <w:r w:rsidRPr="00240B37">
        <w:t>PROCEDURE</w:t>
      </w:r>
    </w:p>
    <w:p w:rsidRPr="00240B37" w:rsidR="00100333" w:rsidP="00240B37" w:rsidRDefault="00100333">
      <w:pPr>
        <w:pStyle w:val="ECHRPara"/>
      </w:pPr>
      <w:r w:rsidRPr="00240B37">
        <w:t xml:space="preserve">1.  The case originated in applications against Romania lodged with the Court under Article 34 of the Convention for the Protection of Human Rights and Fundamental Freedoms (“the Convention”) on </w:t>
      </w:r>
      <w:r w:rsidRPr="00240B37">
        <w:rPr>
          <w:rFonts w:eastAsia="PMingLiU"/>
        </w:rPr>
        <w:t>the various dates indicated in the appended table</w:t>
      </w:r>
      <w:r w:rsidRPr="00240B37">
        <w:t>.</w:t>
      </w:r>
    </w:p>
    <w:p w:rsidRPr="00240B37" w:rsidR="00100333" w:rsidP="00240B37" w:rsidRDefault="00100333">
      <w:pPr>
        <w:pStyle w:val="ECHRPara"/>
      </w:pPr>
      <w:r w:rsidRPr="00240B37">
        <w:t>2</w:t>
      </w:r>
      <w:r w:rsidRPr="00240B37">
        <w:rPr>
          <w:rFonts w:cs="Times New Roman"/>
        </w:rPr>
        <w:t xml:space="preserve">.  Notice of the applications </w:t>
      </w:r>
      <w:r w:rsidRPr="00240B37">
        <w:t>was given to the Romanian Government (“the Government”).</w:t>
      </w:r>
    </w:p>
    <w:p w:rsidRPr="00240B37" w:rsidR="00100333" w:rsidP="00240B37" w:rsidRDefault="00100333">
      <w:pPr>
        <w:pStyle w:val="ECHRTitle1"/>
      </w:pPr>
      <w:r w:rsidRPr="00240B37">
        <w:t>THE FACTS</w:t>
      </w:r>
    </w:p>
    <w:p w:rsidRPr="00240B37" w:rsidR="00100333" w:rsidP="00240B37" w:rsidRDefault="00100333">
      <w:pPr>
        <w:pStyle w:val="ECHRPara"/>
      </w:pPr>
      <w:r w:rsidRPr="00240B37">
        <w:rPr>
          <w:rFonts w:cs="Times New Roman"/>
        </w:rPr>
        <w:t>3</w:t>
      </w:r>
      <w:r w:rsidRPr="00240B37">
        <w:t>.  </w:t>
      </w:r>
      <w:r w:rsidRPr="00240B37">
        <w:rPr>
          <w:rFonts w:eastAsia="PMingLiU"/>
        </w:rPr>
        <w:t>The list of applicant</w:t>
      </w:r>
      <w:r w:rsidRPr="00240B37">
        <w:t>s and the relevant details of the applications are set out in the appended table.</w:t>
      </w:r>
    </w:p>
    <w:p w:rsidRPr="00240B37" w:rsidR="00100333" w:rsidP="00240B37" w:rsidRDefault="00100333">
      <w:pPr>
        <w:pStyle w:val="ECHRPara"/>
      </w:pPr>
      <w:r w:rsidRPr="00240B37">
        <w:t>4.  </w:t>
      </w:r>
      <w:r w:rsidRPr="00240B37">
        <w:rPr>
          <w:bCs/>
          <w:color w:val="000000"/>
        </w:rPr>
        <w:t>The applicant</w:t>
      </w:r>
      <w:r w:rsidRPr="00240B37">
        <w:rPr>
          <w:rFonts w:eastAsia="PMingLiU"/>
        </w:rPr>
        <w:t>s</w:t>
      </w:r>
      <w:r w:rsidRPr="00240B37">
        <w:rPr>
          <w:bCs/>
          <w:color w:val="000000"/>
        </w:rPr>
        <w:t xml:space="preserve"> complained of the </w:t>
      </w:r>
      <w:r w:rsidRPr="00240B37">
        <w:rPr>
          <w:rFonts w:eastAsia="Times New Roman" w:cstheme="minorHAnsi"/>
          <w:color w:val="000000"/>
        </w:rPr>
        <w:t xml:space="preserve">inadequate conditions of </w:t>
      </w:r>
      <w:r w:rsidRPr="00240B37">
        <w:rPr>
          <w:rFonts w:eastAsia="PMingLiU"/>
        </w:rPr>
        <w:t>their</w:t>
      </w:r>
      <w:r w:rsidRPr="00240B37">
        <w:rPr>
          <w:rFonts w:eastAsia="Times New Roman" w:cstheme="minorHAnsi"/>
          <w:color w:val="000000"/>
        </w:rPr>
        <w:t xml:space="preserve"> detention</w:t>
      </w:r>
      <w:r w:rsidRPr="00240B37">
        <w:rPr>
          <w:rFonts w:cstheme="minorHAnsi"/>
          <w:bCs/>
          <w:color w:val="000000"/>
        </w:rPr>
        <w:t>.</w:t>
      </w:r>
      <w:r w:rsidRPr="00240B37">
        <w:rPr>
          <w:rFonts w:cstheme="minorHAnsi"/>
        </w:rPr>
        <w:t xml:space="preserve"> </w:t>
      </w:r>
      <w:r w:rsidRPr="00240B37">
        <w:t>In application no. 33079/16, the applicant also raised another complaint under Article 3 of the Convention.</w:t>
      </w:r>
    </w:p>
    <w:p w:rsidRPr="00240B37" w:rsidR="00100333" w:rsidP="00240B37" w:rsidRDefault="00100333">
      <w:pPr>
        <w:pStyle w:val="ECHRTitle1"/>
      </w:pPr>
      <w:r w:rsidRPr="00240B37">
        <w:t>THE LAW</w:t>
      </w:r>
    </w:p>
    <w:p w:rsidRPr="00240B37" w:rsidR="00100333" w:rsidP="00240B37" w:rsidRDefault="00100333">
      <w:pPr>
        <w:pStyle w:val="ECHRHeading1"/>
      </w:pPr>
      <w:r w:rsidRPr="00240B37">
        <w:t>I.  JOINDER OF THE APPLICATIONS</w:t>
      </w:r>
    </w:p>
    <w:p w:rsidRPr="00240B37" w:rsidR="00100333" w:rsidP="00240B37" w:rsidRDefault="00100333">
      <w:pPr>
        <w:pStyle w:val="ECHRPara"/>
      </w:pPr>
      <w:r w:rsidRPr="00240B37">
        <w:t>5.  Having regard to the similar subject matter of the applications, the Court finds it appropriate to examine them jointly in a single judgment.</w:t>
      </w:r>
    </w:p>
    <w:p w:rsidRPr="00240B37" w:rsidR="00100333" w:rsidP="00240B37" w:rsidRDefault="00100333">
      <w:pPr>
        <w:pStyle w:val="ECHRHeading1"/>
        <w:rPr>
          <w:rFonts w:eastAsia="PMingLiU"/>
        </w:rPr>
      </w:pPr>
      <w:r w:rsidRPr="00240B37">
        <w:t>II.</w:t>
      </w:r>
      <w:proofErr w:type="gramStart"/>
      <w:r w:rsidRPr="00240B37">
        <w:t>  ALLEGED</w:t>
      </w:r>
      <w:proofErr w:type="gramEnd"/>
      <w:r w:rsidRPr="00240B37">
        <w:t xml:space="preserve"> VIOLATION OF ARTICLE</w:t>
      </w:r>
      <w:r w:rsidRPr="00240B37">
        <w:rPr>
          <w:rFonts w:eastAsia="PMingLiU"/>
        </w:rPr>
        <w:t xml:space="preserve"> 3 </w:t>
      </w:r>
      <w:r w:rsidRPr="00240B37">
        <w:t>OF THE CONVENTION</w:t>
      </w:r>
    </w:p>
    <w:p w:rsidRPr="00240B37" w:rsidR="00100333" w:rsidP="00240B37" w:rsidRDefault="00100333">
      <w:pPr>
        <w:pStyle w:val="ECHRPara"/>
      </w:pPr>
      <w:r w:rsidRPr="00240B37">
        <w:t>6.  The applicant</w:t>
      </w:r>
      <w:r w:rsidRPr="00240B37">
        <w:rPr>
          <w:rFonts w:eastAsia="PMingLiU"/>
        </w:rPr>
        <w:t>s</w:t>
      </w:r>
      <w:r w:rsidRPr="00240B37">
        <w:t xml:space="preserve"> complained </w:t>
      </w:r>
      <w:r w:rsidRPr="00240B37">
        <w:rPr>
          <w:rFonts w:cstheme="minorHAnsi"/>
          <w:bCs/>
        </w:rPr>
        <w:t xml:space="preserve">principally </w:t>
      </w:r>
      <w:r w:rsidRPr="00240B37">
        <w:t xml:space="preserve">of the inadequate conditions of </w:t>
      </w:r>
      <w:r w:rsidRPr="00240B37">
        <w:rPr>
          <w:rFonts w:eastAsia="PMingLiU"/>
        </w:rPr>
        <w:t>their</w:t>
      </w:r>
      <w:r w:rsidRPr="00240B37">
        <w:t xml:space="preserve"> detention. They relied on Article </w:t>
      </w:r>
      <w:r w:rsidRPr="00240B37">
        <w:rPr>
          <w:rFonts w:eastAsia="PMingLiU"/>
        </w:rPr>
        <w:t>3</w:t>
      </w:r>
      <w:r w:rsidRPr="00240B37">
        <w:t xml:space="preserve"> of the Convention, which reads as follows:</w:t>
      </w:r>
    </w:p>
    <w:p w:rsidRPr="00240B37" w:rsidR="00100333" w:rsidP="00240B37" w:rsidRDefault="00100333">
      <w:pPr>
        <w:pStyle w:val="ECHRTitleCentre3"/>
      </w:pPr>
      <w:r w:rsidRPr="00240B37">
        <w:t>Article 3</w:t>
      </w:r>
    </w:p>
    <w:p w:rsidRPr="00240B37" w:rsidR="00100333" w:rsidP="00240B37" w:rsidRDefault="00100333">
      <w:pPr>
        <w:pStyle w:val="ECHRParaQuote"/>
      </w:pPr>
      <w:r w:rsidRPr="00240B37">
        <w:t>“No one shall be subjected to torture or to inhuman or degrading treatment or punishment.”</w:t>
      </w:r>
    </w:p>
    <w:p w:rsidRPr="00240B37" w:rsidR="00100333" w:rsidP="00240B37" w:rsidRDefault="00100333">
      <w:pPr>
        <w:autoSpaceDE w:val="0"/>
        <w:autoSpaceDN w:val="0"/>
        <w:adjustRightInd w:val="0"/>
        <w:ind w:firstLine="284"/>
        <w:rPr>
          <w:rFonts w:eastAsiaTheme="minorHAnsi" w:cstheme="minorHAnsi"/>
          <w:szCs w:val="24"/>
        </w:rPr>
      </w:pPr>
      <w:r w:rsidRPr="00240B37">
        <w:rPr>
          <w:rFonts w:cstheme="minorHAnsi"/>
          <w:lang w:val="en-GB"/>
        </w:rPr>
        <w:t xml:space="preserve">7. </w:t>
      </w:r>
      <w:r w:rsidRPr="00240B37">
        <w:rPr>
          <w:rFonts w:eastAsiaTheme="minorHAnsi" w:cstheme="minorHAnsi"/>
          <w:szCs w:val="24"/>
        </w:rPr>
        <w:t>In applications nos. 36722/16 and 36739/16, the Government raised a preliminary objection of non-compliance with the six-month time-limit, claiming that the applicants</w:t>
      </w:r>
      <w:r w:rsidRPr="00240B37" w:rsidR="00240B37">
        <w:rPr>
          <w:rFonts w:eastAsiaTheme="minorHAnsi" w:cstheme="minorHAnsi"/>
          <w:szCs w:val="24"/>
        </w:rPr>
        <w:t>’</w:t>
      </w:r>
      <w:r w:rsidRPr="00240B37">
        <w:rPr>
          <w:rFonts w:eastAsiaTheme="minorHAnsi" w:cstheme="minorHAnsi"/>
          <w:szCs w:val="24"/>
        </w:rPr>
        <w:t xml:space="preserve"> complaints regarding their initial detention period had been lodged out of time.</w:t>
      </w:r>
    </w:p>
    <w:p w:rsidRPr="00240B37" w:rsidR="00100333" w:rsidP="00240B37" w:rsidRDefault="00100333">
      <w:pPr>
        <w:autoSpaceDE w:val="0"/>
        <w:autoSpaceDN w:val="0"/>
        <w:adjustRightInd w:val="0"/>
        <w:ind w:firstLine="284"/>
        <w:rPr>
          <w:rFonts w:eastAsiaTheme="minorHAnsi" w:cstheme="minorHAnsi"/>
          <w:szCs w:val="24"/>
        </w:rPr>
      </w:pPr>
      <w:r w:rsidRPr="00240B37">
        <w:rPr>
          <w:lang w:val="en-GB"/>
        </w:rPr>
        <w:t>8</w:t>
      </w:r>
      <w:r w:rsidRPr="00240B37">
        <w:rPr>
          <w:rFonts w:eastAsiaTheme="minorHAnsi" w:cstheme="minorHAnsi"/>
          <w:szCs w:val="24"/>
        </w:rPr>
        <w:t>. The Court observes that in application no. 36722/16 the applicant</w:t>
      </w:r>
      <w:r w:rsidRPr="00240B37" w:rsidR="00240B37">
        <w:rPr>
          <w:rFonts w:eastAsiaTheme="minorHAnsi" w:cstheme="minorHAnsi"/>
          <w:szCs w:val="24"/>
        </w:rPr>
        <w:t>’</w:t>
      </w:r>
      <w:r w:rsidRPr="00240B37">
        <w:rPr>
          <w:rFonts w:eastAsiaTheme="minorHAnsi" w:cstheme="minorHAnsi"/>
          <w:szCs w:val="24"/>
        </w:rPr>
        <w:t xml:space="preserve">s complaint regarding his initial detention in </w:t>
      </w:r>
      <w:proofErr w:type="spellStart"/>
      <w:r w:rsidRPr="00240B37">
        <w:rPr>
          <w:rFonts w:eastAsiaTheme="minorHAnsi" w:cstheme="minorHAnsi"/>
          <w:szCs w:val="24"/>
        </w:rPr>
        <w:t>Miercurea</w:t>
      </w:r>
      <w:proofErr w:type="spellEnd"/>
      <w:r w:rsidRPr="00240B37">
        <w:rPr>
          <w:rFonts w:eastAsiaTheme="minorHAnsi" w:cstheme="minorHAnsi"/>
          <w:szCs w:val="24"/>
        </w:rPr>
        <w:t xml:space="preserve"> </w:t>
      </w:r>
      <w:proofErr w:type="spellStart"/>
      <w:r w:rsidRPr="00240B37">
        <w:rPr>
          <w:rFonts w:eastAsiaTheme="minorHAnsi" w:cstheme="minorHAnsi"/>
          <w:szCs w:val="24"/>
        </w:rPr>
        <w:t>Ciuc</w:t>
      </w:r>
      <w:proofErr w:type="spellEnd"/>
      <w:r w:rsidRPr="00240B37">
        <w:rPr>
          <w:rFonts w:eastAsiaTheme="minorHAnsi" w:cstheme="minorHAnsi"/>
          <w:szCs w:val="24"/>
        </w:rPr>
        <w:t xml:space="preserve"> Prison, which ceased on 2 July 2015 by his transfer to another prison facility in respect of which he did not raise any complaint, was lodged with the Court on 22</w:t>
      </w:r>
      <w:r w:rsidRPr="00240B37" w:rsidR="002A0E4A">
        <w:rPr>
          <w:rFonts w:eastAsiaTheme="minorHAnsi" w:cstheme="minorHAnsi"/>
          <w:szCs w:val="24"/>
        </w:rPr>
        <w:t> </w:t>
      </w:r>
      <w:r w:rsidRPr="00240B37">
        <w:rPr>
          <w:rFonts w:eastAsiaTheme="minorHAnsi" w:cstheme="minorHAnsi"/>
          <w:szCs w:val="24"/>
        </w:rPr>
        <w:t>July 2016, that is, more than six months after the transfer.</w:t>
      </w:r>
    </w:p>
    <w:p w:rsidRPr="00240B37" w:rsidR="00100333" w:rsidP="00240B37" w:rsidRDefault="00100333">
      <w:pPr>
        <w:autoSpaceDE w:val="0"/>
        <w:autoSpaceDN w:val="0"/>
        <w:adjustRightInd w:val="0"/>
        <w:ind w:firstLine="284"/>
        <w:rPr>
          <w:rFonts w:eastAsiaTheme="minorHAnsi" w:cstheme="minorHAnsi"/>
          <w:szCs w:val="24"/>
        </w:rPr>
      </w:pPr>
      <w:r w:rsidRPr="00240B37">
        <w:rPr>
          <w:lang w:val="en-GB"/>
        </w:rPr>
        <w:t>9</w:t>
      </w:r>
      <w:r w:rsidRPr="00240B37">
        <w:rPr>
          <w:rFonts w:eastAsiaTheme="minorHAnsi" w:cstheme="minorHAnsi"/>
          <w:szCs w:val="24"/>
        </w:rPr>
        <w:t>. Moreover, the Court notes that in application no. 36739/16 the applicant</w:t>
      </w:r>
      <w:r w:rsidRPr="00240B37" w:rsidR="00240B37">
        <w:rPr>
          <w:rFonts w:eastAsiaTheme="minorHAnsi" w:cstheme="minorHAnsi"/>
          <w:szCs w:val="24"/>
        </w:rPr>
        <w:t>’</w:t>
      </w:r>
      <w:r w:rsidRPr="00240B37">
        <w:rPr>
          <w:rFonts w:eastAsiaTheme="minorHAnsi" w:cstheme="minorHAnsi"/>
          <w:szCs w:val="24"/>
        </w:rPr>
        <w:t xml:space="preserve">s complaint regarding his initial detention period in </w:t>
      </w:r>
      <w:proofErr w:type="spellStart"/>
      <w:r w:rsidRPr="00240B37">
        <w:rPr>
          <w:rFonts w:eastAsiaTheme="minorHAnsi" w:cstheme="minorHAnsi"/>
          <w:szCs w:val="24"/>
        </w:rPr>
        <w:t>Jilava</w:t>
      </w:r>
      <w:proofErr w:type="spellEnd"/>
      <w:r w:rsidRPr="00240B37">
        <w:rPr>
          <w:rFonts w:eastAsiaTheme="minorHAnsi" w:cstheme="minorHAnsi"/>
          <w:szCs w:val="24"/>
        </w:rPr>
        <w:t xml:space="preserve"> Prison, which ceased on 26 January 2005 by his transfer to other prison facilities in respect of which he did not raise any complaint, was lodged with the Court on 20 July 2016, that is, more than six months after the transfer.</w:t>
      </w:r>
    </w:p>
    <w:p w:rsidRPr="00240B37" w:rsidR="00100333" w:rsidP="00240B37" w:rsidRDefault="00100333">
      <w:pPr>
        <w:autoSpaceDE w:val="0"/>
        <w:autoSpaceDN w:val="0"/>
        <w:adjustRightInd w:val="0"/>
        <w:ind w:firstLine="284"/>
        <w:rPr>
          <w:rFonts w:cstheme="minorHAnsi"/>
          <w:lang w:val="en-GB"/>
        </w:rPr>
      </w:pPr>
      <w:r w:rsidRPr="00240B37">
        <w:rPr>
          <w:lang w:val="en-GB"/>
        </w:rPr>
        <w:t>10</w:t>
      </w:r>
      <w:r w:rsidRPr="00240B37">
        <w:rPr>
          <w:rFonts w:eastAsiaTheme="minorHAnsi" w:cstheme="minorHAnsi"/>
          <w:szCs w:val="24"/>
        </w:rPr>
        <w:t>. Therefore, the Court accepts the Government</w:t>
      </w:r>
      <w:r w:rsidRPr="00240B37" w:rsidR="00240B37">
        <w:rPr>
          <w:rFonts w:eastAsiaTheme="minorHAnsi" w:cstheme="minorHAnsi"/>
          <w:szCs w:val="24"/>
        </w:rPr>
        <w:t>’</w:t>
      </w:r>
      <w:r w:rsidRPr="00240B37">
        <w:rPr>
          <w:rFonts w:eastAsiaTheme="minorHAnsi" w:cstheme="minorHAnsi"/>
          <w:szCs w:val="24"/>
        </w:rPr>
        <w:t>s objection and finds that these parts of applications nos. 36722/16 and 36739/16 were lodged outside the six-month time-limit and must be rejected in accordance with Article</w:t>
      </w:r>
      <w:r w:rsidRPr="00240B37" w:rsidR="002A0E4A">
        <w:rPr>
          <w:rFonts w:eastAsiaTheme="minorHAnsi" w:cstheme="minorHAnsi"/>
          <w:szCs w:val="24"/>
        </w:rPr>
        <w:t> </w:t>
      </w:r>
      <w:r w:rsidRPr="00240B37">
        <w:rPr>
          <w:rFonts w:eastAsiaTheme="minorHAnsi" w:cstheme="minorHAnsi"/>
          <w:szCs w:val="24"/>
        </w:rPr>
        <w:t>35 §§ 1 and 4 of the Convention.</w:t>
      </w:r>
    </w:p>
    <w:p w:rsidRPr="00240B37" w:rsidR="00100333" w:rsidP="00240B37" w:rsidRDefault="00100333">
      <w:pPr>
        <w:pStyle w:val="ECHRPara"/>
      </w:pPr>
      <w:r w:rsidRPr="00240B37">
        <w:t>11.  The Court notes that the applicant</w:t>
      </w:r>
      <w:r w:rsidRPr="00240B37">
        <w:rPr>
          <w:rFonts w:eastAsia="PMingLiU"/>
        </w:rPr>
        <w:t>s were</w:t>
      </w:r>
      <w:r w:rsidRPr="00240B37">
        <w:t xml:space="preserve"> kept in detention in poor conditions. The details of the applicant</w:t>
      </w:r>
      <w:r w:rsidRPr="00240B37">
        <w:rPr>
          <w:rFonts w:eastAsia="PMingLiU"/>
        </w:rPr>
        <w:t>s</w:t>
      </w:r>
      <w:r w:rsidRPr="00240B37" w:rsidR="00240B37">
        <w:t>’</w:t>
      </w:r>
      <w:r w:rsidRPr="00240B37">
        <w:t xml:space="preserve"> detention are indicated in the appended table. The Court refers to the principles established in its case</w:t>
      </w:r>
      <w:r w:rsidRPr="00240B37">
        <w:noBreakHyphen/>
        <w:t xml:space="preserve">law regarding inadequate conditions of detention (see, for instance, </w:t>
      </w:r>
      <w:proofErr w:type="spellStart"/>
      <w:r w:rsidRPr="00240B37">
        <w:rPr>
          <w:bCs/>
          <w:i/>
        </w:rPr>
        <w:t>Muršić</w:t>
      </w:r>
      <w:proofErr w:type="spellEnd"/>
      <w:r w:rsidRPr="00240B37">
        <w:rPr>
          <w:b/>
          <w:bCs/>
        </w:rPr>
        <w:t xml:space="preserve"> </w:t>
      </w:r>
      <w:r w:rsidRPr="00240B37">
        <w:rPr>
          <w:i/>
        </w:rPr>
        <w:t>v. Croatia</w:t>
      </w:r>
      <w:r w:rsidRPr="00240B37">
        <w:t xml:space="preserve"> [GC], no. 7334/13, §§ 96</w:t>
      </w:r>
      <w:r w:rsidRPr="00240B37">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240B37">
        <w:rPr>
          <w:bCs/>
          <w:i/>
        </w:rPr>
        <w:t>Muršić</w:t>
      </w:r>
      <w:proofErr w:type="spellEnd"/>
      <w:r w:rsidRPr="00240B37">
        <w:t>, cited above, §§ 122 </w:t>
      </w:r>
      <w:r w:rsidRPr="00240B37">
        <w:noBreakHyphen/>
        <w:t xml:space="preserve">141, and </w:t>
      </w:r>
      <w:proofErr w:type="spellStart"/>
      <w:r w:rsidRPr="00240B37">
        <w:rPr>
          <w:i/>
        </w:rPr>
        <w:t>Ananyev</w:t>
      </w:r>
      <w:proofErr w:type="spellEnd"/>
      <w:r w:rsidRPr="00240B37">
        <w:rPr>
          <w:i/>
        </w:rPr>
        <w:t xml:space="preserve"> and</w:t>
      </w:r>
      <w:r w:rsidRPr="00240B37" w:rsidR="002A0E4A">
        <w:rPr>
          <w:i/>
        </w:rPr>
        <w:t> </w:t>
      </w:r>
      <w:r w:rsidRPr="00240B37">
        <w:rPr>
          <w:i/>
        </w:rPr>
        <w:t>Others v. Russia</w:t>
      </w:r>
      <w:r w:rsidRPr="00240B37">
        <w:t>, nos. 42525/07 and 60800/08, §§ 149</w:t>
      </w:r>
      <w:r w:rsidRPr="00240B37">
        <w:noBreakHyphen/>
        <w:t>159, 10 January 2012).</w:t>
      </w:r>
    </w:p>
    <w:p w:rsidRPr="00240B37" w:rsidR="00100333" w:rsidP="00240B37" w:rsidRDefault="00100333">
      <w:pPr>
        <w:pStyle w:val="ECHRPara"/>
      </w:pPr>
      <w:r w:rsidRPr="00240B37">
        <w:t xml:space="preserve">12.  In the leading case of </w:t>
      </w:r>
      <w:proofErr w:type="spellStart"/>
      <w:r w:rsidRPr="00240B37">
        <w:rPr>
          <w:i/>
        </w:rPr>
        <w:t>Rezmiveș</w:t>
      </w:r>
      <w:proofErr w:type="spellEnd"/>
      <w:r w:rsidRPr="00240B37">
        <w:rPr>
          <w:i/>
        </w:rPr>
        <w:t xml:space="preserve"> and Others v. Romania, </w:t>
      </w:r>
      <w:r w:rsidRPr="00240B37">
        <w:t>nos. 61467/12 and 3 others, 25 April 2017, the Court already found a violation in respect of issues similar to those in the present case.</w:t>
      </w:r>
    </w:p>
    <w:p w:rsidRPr="00240B37" w:rsidR="00100333" w:rsidP="00240B37" w:rsidRDefault="00100333">
      <w:pPr>
        <w:pStyle w:val="ECHRPara"/>
      </w:pPr>
      <w:r w:rsidRPr="00240B37">
        <w:t xml:space="preserve">13.  Having examined all the material submitted to it, </w:t>
      </w:r>
      <w:r w:rsidRPr="00240B37">
        <w:rPr>
          <w:rFonts w:eastAsiaTheme="minorHAnsi" w:cstheme="minorHAnsi"/>
          <w:szCs w:val="24"/>
        </w:rPr>
        <w:t>as well as the Government</w:t>
      </w:r>
      <w:r w:rsidRPr="00240B37" w:rsidR="00240B37">
        <w:rPr>
          <w:rFonts w:eastAsiaTheme="minorHAnsi" w:cstheme="minorHAnsi"/>
          <w:szCs w:val="24"/>
        </w:rPr>
        <w:t>’</w:t>
      </w:r>
      <w:r w:rsidRPr="00240B37">
        <w:rPr>
          <w:rFonts w:eastAsiaTheme="minorHAnsi" w:cstheme="minorHAnsi"/>
          <w:szCs w:val="24"/>
        </w:rPr>
        <w:t>s objection concerning the continuous situation of the applicants</w:t>
      </w:r>
      <w:r w:rsidRPr="00240B37" w:rsidR="00240B37">
        <w:rPr>
          <w:rFonts w:eastAsiaTheme="minorHAnsi" w:cstheme="minorHAnsi"/>
          <w:szCs w:val="24"/>
        </w:rPr>
        <w:t>’</w:t>
      </w:r>
      <w:r w:rsidRPr="00240B37">
        <w:rPr>
          <w:rFonts w:eastAsiaTheme="minorHAnsi" w:cstheme="minorHAnsi"/>
          <w:szCs w:val="24"/>
        </w:rPr>
        <w:t xml:space="preserve"> conditions of detention in some of the cases,</w:t>
      </w:r>
      <w:r w:rsidRPr="00240B37">
        <w:t xml:space="preserve"> the Court has not found any fact or argument capable of persuading it to reach a different conclusion on the admissibility and merits of these complaints. Having regard to its case-law on the subject, the Court considers that in the instant case the applicant</w:t>
      </w:r>
      <w:r w:rsidRPr="00240B37">
        <w:rPr>
          <w:rFonts w:eastAsia="PMingLiU"/>
        </w:rPr>
        <w:t>s</w:t>
      </w:r>
      <w:r w:rsidRPr="00240B37" w:rsidR="00240B37">
        <w:t>’</w:t>
      </w:r>
      <w:r w:rsidRPr="00240B37">
        <w:t xml:space="preserve"> conditions of detention were inadequate.</w:t>
      </w:r>
    </w:p>
    <w:p w:rsidRPr="00240B37" w:rsidR="00100333" w:rsidP="00240B37" w:rsidRDefault="00100333">
      <w:pPr>
        <w:pStyle w:val="ECHRPara"/>
      </w:pPr>
      <w:r w:rsidRPr="00240B37">
        <w:t>14.  These complaints are therefore admissible and disclose a breach of Article</w:t>
      </w:r>
      <w:r w:rsidRPr="00240B37" w:rsidR="00C124C2">
        <w:t> </w:t>
      </w:r>
      <w:r w:rsidRPr="00240B37">
        <w:rPr>
          <w:rFonts w:eastAsia="PMingLiU"/>
        </w:rPr>
        <w:t>3</w:t>
      </w:r>
      <w:r w:rsidRPr="00240B37">
        <w:t xml:space="preserve"> of the Convention.</w:t>
      </w:r>
    </w:p>
    <w:p w:rsidRPr="00240B37" w:rsidR="00100333" w:rsidP="00240B37" w:rsidRDefault="00100333">
      <w:pPr>
        <w:pStyle w:val="ECHRHeading1"/>
      </w:pPr>
      <w:r w:rsidRPr="00240B37">
        <w:t>III.</w:t>
      </w:r>
      <w:proofErr w:type="gramStart"/>
      <w:r w:rsidRPr="00240B37">
        <w:t>  REMAINING</w:t>
      </w:r>
      <w:proofErr w:type="gramEnd"/>
      <w:r w:rsidRPr="00240B37">
        <w:t xml:space="preserve"> COMPLAINTS</w:t>
      </w:r>
    </w:p>
    <w:p w:rsidRPr="00240B37" w:rsidR="00100333" w:rsidP="00240B37" w:rsidRDefault="00100333">
      <w:pPr>
        <w:pStyle w:val="ECHRPara"/>
      </w:pPr>
      <w:r w:rsidRPr="00240B37">
        <w:t>15.  In application no. 33079/16, the applicant also raised another complaint under Article 3 of the Convention.</w:t>
      </w:r>
    </w:p>
    <w:p w:rsidRPr="00240B37" w:rsidR="00100333" w:rsidP="00240B37" w:rsidRDefault="00100333">
      <w:pPr>
        <w:pStyle w:val="ECHRPara"/>
      </w:pPr>
      <w:r w:rsidRPr="00240B37">
        <w:t>16.  The Court has examined this application and considers that, in the light of all the material in its possession and in so far as the matter complained of is within its competence, this complaint either does not meet the admissibility criteria set out in Articles 34 and 35 of the Convention or does not disclose any appearance of a violation of the rights and freedoms enshrined in the Convention or the Protocols thereto.</w:t>
      </w:r>
    </w:p>
    <w:p w:rsidRPr="00240B37" w:rsidR="00100333" w:rsidP="00240B37" w:rsidRDefault="00100333">
      <w:pPr>
        <w:pStyle w:val="ECHRPara"/>
      </w:pPr>
      <w:r w:rsidRPr="00240B37">
        <w:t>It follows that this part of the application must be rejected in accordance with Article 35 § 4 of the Convention.</w:t>
      </w:r>
    </w:p>
    <w:p w:rsidRPr="00240B37" w:rsidR="00100333" w:rsidP="00240B37" w:rsidRDefault="00100333">
      <w:pPr>
        <w:pStyle w:val="ECHRHeading1"/>
      </w:pPr>
      <w:r w:rsidRPr="00240B37">
        <w:t>IV.</w:t>
      </w:r>
      <w:proofErr w:type="gramStart"/>
      <w:r w:rsidRPr="00240B37">
        <w:t>  APPLICATION</w:t>
      </w:r>
      <w:proofErr w:type="gramEnd"/>
      <w:r w:rsidRPr="00240B37">
        <w:t xml:space="preserve"> OF ARTICLE 41 OF THE CONVENTION</w:t>
      </w:r>
    </w:p>
    <w:p w:rsidRPr="00240B37" w:rsidR="00100333" w:rsidP="00240B37" w:rsidRDefault="00100333">
      <w:pPr>
        <w:pStyle w:val="ECHRPara"/>
      </w:pPr>
      <w:r w:rsidRPr="00240B37">
        <w:t>17.  Article 41 of the Convention provides:</w:t>
      </w:r>
    </w:p>
    <w:p w:rsidRPr="00240B37" w:rsidR="00100333" w:rsidP="00240B37" w:rsidRDefault="00100333">
      <w:pPr>
        <w:pStyle w:val="ECHRParaQuote"/>
        <w:keepNext/>
        <w:keepLines/>
      </w:pPr>
      <w:r w:rsidRPr="00240B3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40B37" w:rsidR="00100333" w:rsidP="00240B37" w:rsidRDefault="00100333">
      <w:pPr>
        <w:pStyle w:val="ECHRPara"/>
      </w:pPr>
      <w:r w:rsidRPr="00240B37">
        <w:t>18.  Regard being had to the documents in its possession and to its case</w:t>
      </w:r>
      <w:r w:rsidRPr="00240B37">
        <w:noBreakHyphen/>
        <w:t xml:space="preserve">law (see, in particular, </w:t>
      </w:r>
      <w:proofErr w:type="spellStart"/>
      <w:r w:rsidRPr="00240B37">
        <w:rPr>
          <w:i/>
        </w:rPr>
        <w:t>Rezmiveș</w:t>
      </w:r>
      <w:proofErr w:type="spellEnd"/>
      <w:r w:rsidRPr="00240B37">
        <w:rPr>
          <w:i/>
        </w:rPr>
        <w:t xml:space="preserve"> and Others v. Romania, </w:t>
      </w:r>
      <w:r w:rsidRPr="00240B37">
        <w:t>nos.</w:t>
      </w:r>
      <w:r w:rsidRPr="00240B37" w:rsidR="002A0E4A">
        <w:t> </w:t>
      </w:r>
      <w:r w:rsidRPr="00240B37">
        <w:t>61467/12 and</w:t>
      </w:r>
      <w:r w:rsidRPr="00240B37" w:rsidR="002A0E4A">
        <w:t> </w:t>
      </w:r>
      <w:r w:rsidRPr="00240B37">
        <w:t xml:space="preserve">3 others, 25 April 2017), the Court considers it reasonable to </w:t>
      </w:r>
      <w:r w:rsidRPr="00240B37">
        <w:rPr>
          <w:rFonts w:cstheme="minorHAnsi"/>
          <w:bCs/>
        </w:rPr>
        <w:t>award the sum</w:t>
      </w:r>
      <w:r w:rsidRPr="00240B37">
        <w:rPr>
          <w:rFonts w:cs="Times New Roman"/>
        </w:rPr>
        <w:t>s</w:t>
      </w:r>
      <w:r w:rsidRPr="00240B37">
        <w:rPr>
          <w:rFonts w:cstheme="minorHAnsi"/>
          <w:bCs/>
        </w:rPr>
        <w:t xml:space="preserve"> </w:t>
      </w:r>
      <w:r w:rsidRPr="00240B37">
        <w:t>indicated in the appended table.</w:t>
      </w:r>
    </w:p>
    <w:p w:rsidRPr="00240B37" w:rsidR="00100333" w:rsidP="00240B37" w:rsidRDefault="00100333">
      <w:pPr>
        <w:pStyle w:val="ECHRPara"/>
      </w:pPr>
      <w:r w:rsidRPr="00240B37">
        <w:t>19.  The Court considers it appropriate that the default interest rate should be based on the marginal lending rate of the European Central Bank, to which should be added three percentage points.</w:t>
      </w:r>
    </w:p>
    <w:p w:rsidRPr="00240B37" w:rsidR="00100333" w:rsidP="00240B37" w:rsidRDefault="00100333">
      <w:pPr>
        <w:pStyle w:val="ECHRTitle1"/>
      </w:pPr>
      <w:r w:rsidRPr="00240B37">
        <w:t>FOR THESE REASONS, THE COURT</w:t>
      </w:r>
      <w:r w:rsidRPr="00240B37">
        <w:rPr>
          <w:color w:val="000000"/>
        </w:rPr>
        <w:t>,</w:t>
      </w:r>
      <w:r w:rsidRPr="00240B37">
        <w:t xml:space="preserve"> UNANIMOUSLY,</w:t>
      </w:r>
    </w:p>
    <w:p w:rsidRPr="00240B37" w:rsidR="00100333" w:rsidP="00240B37" w:rsidRDefault="00100333">
      <w:pPr>
        <w:pStyle w:val="JuList"/>
        <w:rPr>
          <w:rFonts w:cs="Times New Roman"/>
        </w:rPr>
      </w:pPr>
      <w:r w:rsidRPr="00240B37">
        <w:t>1.  </w:t>
      </w:r>
      <w:r w:rsidRPr="00240B37">
        <w:rPr>
          <w:rFonts w:cs="Times New Roman"/>
          <w:i/>
        </w:rPr>
        <w:t xml:space="preserve">Decides </w:t>
      </w:r>
      <w:r w:rsidRPr="00240B37">
        <w:rPr>
          <w:rFonts w:cs="Times New Roman"/>
        </w:rPr>
        <w:t>to join the applications;</w:t>
      </w:r>
    </w:p>
    <w:p w:rsidRPr="00240B37" w:rsidR="00100333" w:rsidP="00240B37" w:rsidRDefault="00100333">
      <w:pPr>
        <w:pStyle w:val="JuList"/>
      </w:pPr>
    </w:p>
    <w:p w:rsidRPr="00240B37" w:rsidR="00100333" w:rsidP="00240B37" w:rsidRDefault="00100333">
      <w:pPr>
        <w:pStyle w:val="JuList"/>
      </w:pPr>
      <w:r w:rsidRPr="00240B37">
        <w:t>2.  </w:t>
      </w:r>
      <w:r w:rsidRPr="00240B37">
        <w:rPr>
          <w:i/>
        </w:rPr>
        <w:t>Declares</w:t>
      </w:r>
      <w:r w:rsidRPr="00240B37">
        <w:t xml:space="preserve"> the complaints concerning the </w:t>
      </w:r>
      <w:r w:rsidRPr="00240B37">
        <w:rPr>
          <w:rStyle w:val="ECHRParaChar"/>
        </w:rPr>
        <w:t xml:space="preserve">inadequate conditions of detention, </w:t>
      </w:r>
      <w:r w:rsidRPr="00240B37">
        <w:t>as set out in the appended table,</w:t>
      </w:r>
      <w:r w:rsidRPr="00240B37">
        <w:rPr>
          <w:rStyle w:val="ECHRParaChar"/>
        </w:rPr>
        <w:t xml:space="preserve"> </w:t>
      </w:r>
      <w:r w:rsidRPr="00240B37">
        <w:t>admissible and the remainder of the applications nos. 33079/16, 36722/16 and 36739/16 inadmissible;</w:t>
      </w:r>
    </w:p>
    <w:p w:rsidRPr="00240B37" w:rsidR="00100333" w:rsidP="00240B37" w:rsidRDefault="00100333">
      <w:pPr>
        <w:pStyle w:val="JuList"/>
      </w:pPr>
    </w:p>
    <w:p w:rsidRPr="00240B37" w:rsidR="00100333" w:rsidP="00240B37" w:rsidRDefault="00100333">
      <w:pPr>
        <w:pStyle w:val="JuList"/>
        <w:rPr>
          <w:rFonts w:cstheme="minorHAnsi"/>
          <w:bCs/>
        </w:rPr>
      </w:pPr>
      <w:r w:rsidRPr="00240B37">
        <w:t>3.  </w:t>
      </w:r>
      <w:proofErr w:type="gramStart"/>
      <w:r w:rsidRPr="00240B37">
        <w:rPr>
          <w:i/>
        </w:rPr>
        <w:t>Holds</w:t>
      </w:r>
      <w:proofErr w:type="gramEnd"/>
      <w:r w:rsidRPr="00240B37">
        <w:rPr>
          <w:i/>
        </w:rPr>
        <w:t xml:space="preserve"> </w:t>
      </w:r>
      <w:r w:rsidRPr="00240B37">
        <w:t xml:space="preserve">that </w:t>
      </w:r>
      <w:r w:rsidRPr="00240B37">
        <w:rPr>
          <w:rFonts w:eastAsia="PMingLiU"/>
        </w:rPr>
        <w:t>these complaints</w:t>
      </w:r>
      <w:r w:rsidRPr="00240B37">
        <w:t xml:space="preserve"> disclose a breach of Article</w:t>
      </w:r>
      <w:r w:rsidRPr="00240B37">
        <w:rPr>
          <w:rFonts w:eastAsia="PMingLiU"/>
        </w:rPr>
        <w:t xml:space="preserve"> 3 </w:t>
      </w:r>
      <w:r w:rsidRPr="00240B37">
        <w:t xml:space="preserve">of the Convention concerning the </w:t>
      </w:r>
      <w:r w:rsidRPr="00240B37">
        <w:rPr>
          <w:rStyle w:val="ECHRParaChar"/>
        </w:rPr>
        <w:t>inadequate conditions of detention</w:t>
      </w:r>
      <w:r w:rsidRPr="00240B37">
        <w:rPr>
          <w:rFonts w:eastAsia="PMingLiU"/>
        </w:rPr>
        <w:t>;</w:t>
      </w:r>
    </w:p>
    <w:p w:rsidRPr="00240B37" w:rsidR="00100333" w:rsidP="00240B37" w:rsidRDefault="00100333">
      <w:pPr>
        <w:pStyle w:val="JuList"/>
        <w:rPr>
          <w:rFonts w:cstheme="minorHAnsi"/>
          <w:bCs/>
        </w:rPr>
      </w:pPr>
    </w:p>
    <w:p w:rsidRPr="00240B37" w:rsidR="00100333" w:rsidP="00240B37" w:rsidRDefault="00100333">
      <w:pPr>
        <w:pStyle w:val="JuList"/>
      </w:pPr>
      <w:r w:rsidRPr="00240B37">
        <w:t>4.  </w:t>
      </w:r>
      <w:r w:rsidRPr="00240B37">
        <w:rPr>
          <w:i/>
        </w:rPr>
        <w:t>Holds</w:t>
      </w:r>
    </w:p>
    <w:p w:rsidRPr="00240B37" w:rsidR="00100333" w:rsidP="00240B37" w:rsidRDefault="00100333">
      <w:pPr>
        <w:pStyle w:val="JuLista"/>
      </w:pPr>
      <w:r w:rsidRPr="00240B37">
        <w:t>(a)  that the respondent State is to pay the applicant</w:t>
      </w:r>
      <w:r w:rsidRPr="00240B37">
        <w:rPr>
          <w:rFonts w:eastAsia="PMingLiU"/>
        </w:rPr>
        <w:t>s</w:t>
      </w:r>
      <w:r w:rsidRPr="00240B37">
        <w:t>, within three months, the amounts indicated in the appended table, to be converted into the currency of the respondent State at the rate applicable at the date of settlement;</w:t>
      </w:r>
    </w:p>
    <w:p w:rsidRPr="00240B37" w:rsidR="00787E12" w:rsidP="00240B37" w:rsidRDefault="00100333">
      <w:pPr>
        <w:pStyle w:val="JuLista"/>
      </w:pPr>
      <w:r w:rsidRPr="00240B37">
        <w:t>(b)  </w:t>
      </w:r>
      <w:proofErr w:type="gramStart"/>
      <w:r w:rsidRPr="00240B37">
        <w:t>that</w:t>
      </w:r>
      <w:proofErr w:type="gramEnd"/>
      <w:r w:rsidRPr="00240B37">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240B37" w:rsidR="00C43D38" w:rsidP="00240B37" w:rsidRDefault="00C43D38">
      <w:pPr>
        <w:pStyle w:val="JuParaLast"/>
      </w:pPr>
      <w:r w:rsidRPr="00240B37">
        <w:t xml:space="preserve">Done in English, and notified in writing on </w:t>
      </w:r>
      <w:r w:rsidRPr="00240B37" w:rsidR="00100333">
        <w:t>6 June 2019</w:t>
      </w:r>
      <w:r w:rsidRPr="00240B37">
        <w:t>, pursuant to Rule 77 §§ 2 and 3 of the Rules of Court.</w:t>
      </w:r>
    </w:p>
    <w:p w:rsidRPr="00240B37" w:rsidR="00787E12" w:rsidP="00240B37" w:rsidRDefault="00E026EC">
      <w:pPr>
        <w:pStyle w:val="JuSigned"/>
        <w:tabs>
          <w:tab w:val="clear" w:pos="851"/>
          <w:tab w:val="center" w:pos="1134"/>
        </w:tabs>
        <w:rPr>
          <w:rFonts w:eastAsia="PMingLiU"/>
        </w:rPr>
      </w:pPr>
      <w:r w:rsidRPr="00240B37">
        <w:rPr>
          <w:rFonts w:eastAsia="PMingLiU"/>
        </w:rPr>
        <w:tab/>
      </w:r>
      <w:r w:rsidRPr="00240B37" w:rsidR="00100333">
        <w:rPr>
          <w:rFonts w:eastAsia="PMingLiU"/>
        </w:rPr>
        <w:t>Liv</w:t>
      </w:r>
      <w:r w:rsidRPr="00240B37" w:rsidR="00787E12">
        <w:rPr>
          <w:rFonts w:eastAsia="PMingLiU"/>
        </w:rPr>
        <w:t xml:space="preserve"> </w:t>
      </w:r>
      <w:proofErr w:type="spellStart"/>
      <w:r w:rsidRPr="00240B37" w:rsidR="00100333">
        <w:rPr>
          <w:rFonts w:eastAsia="PMingLiU"/>
        </w:rPr>
        <w:t>Tigerstedt</w:t>
      </w:r>
      <w:proofErr w:type="spellEnd"/>
      <w:r w:rsidRPr="00240B37" w:rsidR="00787E12">
        <w:rPr>
          <w:rFonts w:eastAsia="PMingLiU"/>
        </w:rPr>
        <w:tab/>
      </w:r>
      <w:r w:rsidRPr="00240B37" w:rsidR="00100333">
        <w:rPr>
          <w:rFonts w:eastAsia="PMingLiU"/>
        </w:rPr>
        <w:t xml:space="preserve">Georges </w:t>
      </w:r>
      <w:proofErr w:type="spellStart"/>
      <w:r w:rsidRPr="00240B37" w:rsidR="00100333">
        <w:rPr>
          <w:rFonts w:eastAsia="PMingLiU"/>
        </w:rPr>
        <w:t>Ravarani</w:t>
      </w:r>
      <w:proofErr w:type="spellEnd"/>
      <w:r w:rsidRPr="00240B37" w:rsidR="00240B37">
        <w:rPr>
          <w:rFonts w:eastAsia="PMingLiU"/>
        </w:rPr>
        <w:br/>
      </w:r>
      <w:r w:rsidRPr="00240B37" w:rsidR="002541DD">
        <w:rPr>
          <w:rFonts w:eastAsia="PMingLiU"/>
        </w:rPr>
        <w:tab/>
        <w:t>Acting D</w:t>
      </w:r>
      <w:r w:rsidRPr="00240B37" w:rsidR="00787E12">
        <w:rPr>
          <w:rFonts w:eastAsia="PMingLiU"/>
        </w:rPr>
        <w:t>eputy Registrar</w:t>
      </w:r>
      <w:r w:rsidRPr="00240B37" w:rsidR="00787E12">
        <w:rPr>
          <w:rFonts w:eastAsia="PMingLiU"/>
        </w:rPr>
        <w:tab/>
        <w:t>President</w:t>
      </w:r>
    </w:p>
    <w:p w:rsidRPr="00240B37" w:rsidR="00787E12" w:rsidP="00240B37" w:rsidRDefault="00787E12">
      <w:pPr>
        <w:pStyle w:val="JuParaLast"/>
        <w:sectPr w:rsidRPr="00240B37"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40B37" w:rsidR="00787E12" w:rsidP="00240B37" w:rsidRDefault="00787E12">
      <w:pPr>
        <w:pStyle w:val="DecHTitle"/>
      </w:pPr>
      <w:r w:rsidRPr="00240B37">
        <w:t>APPENDIX</w:t>
      </w:r>
    </w:p>
    <w:p w:rsidRPr="00240B37" w:rsidR="00787E12" w:rsidP="00240B37" w:rsidRDefault="00100333">
      <w:pPr>
        <w:pStyle w:val="ECHRTitleCentre2"/>
        <w:contextualSpacing/>
        <w:rPr>
          <w:b/>
          <w:i/>
          <w:color w:val="3E3E3E" w:themeColor="background2" w:themeShade="40"/>
        </w:rPr>
      </w:pPr>
      <w:r w:rsidRPr="00240B37">
        <w:rPr>
          <w:color w:val="3E3E3E" w:themeColor="background2" w:themeShade="40"/>
        </w:rPr>
        <w:t>List of applications</w:t>
      </w:r>
      <w:r w:rsidRPr="00240B37" w:rsidR="00787E12">
        <w:rPr>
          <w:color w:val="3E3E3E" w:themeColor="background2" w:themeShade="40"/>
        </w:rPr>
        <w:t xml:space="preserve"> raising complaints under Article</w:t>
      </w:r>
      <w:r w:rsidRPr="00240B37">
        <w:rPr>
          <w:color w:val="3E3E3E" w:themeColor="background2" w:themeShade="40"/>
        </w:rPr>
        <w:t xml:space="preserve"> 3 of the Convention</w:t>
      </w:r>
    </w:p>
    <w:p w:rsidRPr="00240B37" w:rsidR="00787E12" w:rsidP="00240B37" w:rsidRDefault="00787E12">
      <w:pPr>
        <w:pStyle w:val="ECHRTitleCentre2"/>
        <w:contextualSpacing/>
        <w:rPr>
          <w:b/>
          <w:i/>
          <w:szCs w:val="24"/>
        </w:rPr>
      </w:pPr>
      <w:r w:rsidRPr="00240B37">
        <w:rPr>
          <w:color w:val="3E3E3E" w:themeColor="background2" w:themeShade="40"/>
        </w:rPr>
        <w:t>(</w:t>
      </w:r>
      <w:proofErr w:type="gramStart"/>
      <w:r w:rsidRPr="00240B37" w:rsidR="00100333">
        <w:rPr>
          <w:color w:val="3E3E3E" w:themeColor="background2" w:themeShade="40"/>
        </w:rPr>
        <w:t>inadequate</w:t>
      </w:r>
      <w:proofErr w:type="gramEnd"/>
      <w:r w:rsidRPr="00240B37" w:rsidR="00100333">
        <w:rPr>
          <w:color w:val="3E3E3E" w:themeColor="background2" w:themeShade="40"/>
        </w:rPr>
        <w:t xml:space="preserve"> conditions of detention</w:t>
      </w:r>
      <w:r w:rsidRPr="00240B37">
        <w:rPr>
          <w:color w:val="3E3E3E" w:themeColor="background2" w:themeShade="40"/>
          <w:szCs w:val="24"/>
        </w:rPr>
        <w:t>)</w:t>
      </w:r>
    </w:p>
    <w:tbl>
      <w:tblPr>
        <w:tblStyle w:val="ECHRListTable"/>
        <w:tblW w:w="11848" w:type="dxa"/>
        <w:jc w:val="center"/>
        <w:tblLayout w:type="fixed"/>
        <w:tblLook w:val="0420" w:firstRow="1" w:lastRow="0" w:firstColumn="0" w:lastColumn="0" w:noHBand="0" w:noVBand="1"/>
      </w:tblPr>
      <w:tblGrid>
        <w:gridCol w:w="772"/>
        <w:gridCol w:w="1417"/>
        <w:gridCol w:w="1701"/>
        <w:gridCol w:w="2184"/>
        <w:gridCol w:w="709"/>
        <w:gridCol w:w="3202"/>
        <w:gridCol w:w="1863"/>
      </w:tblGrid>
      <w:tr w:rsidRPr="00240B37" w:rsidR="004A6D1A" w:rsidTr="004A6D1A">
        <w:trPr>
          <w:cnfStyle w:val="100000000000" w:firstRow="1" w:lastRow="0" w:firstColumn="0" w:lastColumn="0" w:oddVBand="0" w:evenVBand="0" w:oddHBand="0" w:evenHBand="0" w:firstRowFirstColumn="0" w:firstRowLastColumn="0" w:lastRowFirstColumn="0" w:lastRowLastColumn="0"/>
          <w:jc w:val="center"/>
        </w:trPr>
        <w:tc>
          <w:tcPr>
            <w:tcW w:w="772" w:type="dxa"/>
          </w:tcPr>
          <w:p w:rsidRPr="00240B37" w:rsidR="004A6D1A" w:rsidP="00240B37" w:rsidRDefault="004A6D1A">
            <w:pPr>
              <w:jc w:val="center"/>
              <w:rPr>
                <w:sz w:val="16"/>
                <w:lang w:val="en-GB"/>
              </w:rPr>
            </w:pPr>
            <w:bookmarkStart w:name="WECLListStart" w:id="2"/>
            <w:bookmarkEnd w:id="2"/>
            <w:r w:rsidRPr="00240B37">
              <w:rPr>
                <w:sz w:val="16"/>
                <w:lang w:val="en-GB"/>
              </w:rPr>
              <w:t>No.</w:t>
            </w:r>
          </w:p>
        </w:tc>
        <w:tc>
          <w:tcPr>
            <w:tcW w:w="1417" w:type="dxa"/>
          </w:tcPr>
          <w:p w:rsidRPr="00240B37" w:rsidR="004A6D1A" w:rsidP="00240B37" w:rsidRDefault="004A6D1A">
            <w:pPr>
              <w:jc w:val="center"/>
              <w:rPr>
                <w:sz w:val="16"/>
                <w:lang w:val="en-GB"/>
              </w:rPr>
            </w:pPr>
            <w:r w:rsidRPr="00240B37">
              <w:rPr>
                <w:sz w:val="16"/>
                <w:lang w:val="en-GB"/>
              </w:rPr>
              <w:t>Application no.</w:t>
            </w:r>
          </w:p>
          <w:p w:rsidRPr="00240B37" w:rsidR="004A6D1A" w:rsidP="00240B37" w:rsidRDefault="004A6D1A">
            <w:pPr>
              <w:jc w:val="center"/>
              <w:rPr>
                <w:sz w:val="16"/>
                <w:lang w:val="en-GB"/>
              </w:rPr>
            </w:pPr>
            <w:r w:rsidRPr="00240B37">
              <w:rPr>
                <w:sz w:val="16"/>
                <w:lang w:val="en-GB"/>
              </w:rPr>
              <w:t>Date of introduction</w:t>
            </w:r>
          </w:p>
        </w:tc>
        <w:tc>
          <w:tcPr>
            <w:tcW w:w="1701" w:type="dxa"/>
          </w:tcPr>
          <w:p w:rsidRPr="00240B37" w:rsidR="004A6D1A" w:rsidP="00240B37" w:rsidRDefault="004A6D1A">
            <w:pPr>
              <w:jc w:val="center"/>
              <w:rPr>
                <w:sz w:val="16"/>
                <w:lang w:val="en-GB"/>
              </w:rPr>
            </w:pPr>
            <w:r w:rsidRPr="00240B37">
              <w:rPr>
                <w:sz w:val="16"/>
                <w:lang w:val="en-GB"/>
              </w:rPr>
              <w:t>Applicant</w:t>
            </w:r>
            <w:r w:rsidRPr="00240B37" w:rsidR="00240B37">
              <w:rPr>
                <w:sz w:val="16"/>
                <w:lang w:val="en-GB"/>
              </w:rPr>
              <w:t>’</w:t>
            </w:r>
            <w:r w:rsidRPr="00240B37">
              <w:rPr>
                <w:sz w:val="16"/>
                <w:lang w:val="en-GB"/>
              </w:rPr>
              <w:t>s name</w:t>
            </w:r>
          </w:p>
          <w:p w:rsidRPr="00240B37" w:rsidR="004A6D1A" w:rsidP="00240B37" w:rsidRDefault="004A6D1A">
            <w:pPr>
              <w:jc w:val="center"/>
              <w:rPr>
                <w:sz w:val="16"/>
                <w:lang w:val="en-GB"/>
              </w:rPr>
            </w:pPr>
            <w:r w:rsidRPr="00240B37">
              <w:rPr>
                <w:sz w:val="16"/>
                <w:lang w:val="en-GB"/>
              </w:rPr>
              <w:t>Date of birth</w:t>
            </w:r>
          </w:p>
          <w:p w:rsidRPr="00240B37" w:rsidR="004A6D1A" w:rsidP="00240B37" w:rsidRDefault="004A6D1A">
            <w:pPr>
              <w:jc w:val="center"/>
              <w:rPr>
                <w:sz w:val="16"/>
                <w:lang w:val="en-GB"/>
              </w:rPr>
            </w:pPr>
          </w:p>
        </w:tc>
        <w:tc>
          <w:tcPr>
            <w:tcW w:w="2184" w:type="dxa"/>
          </w:tcPr>
          <w:p w:rsidRPr="00240B37" w:rsidR="004A6D1A" w:rsidP="00240B37" w:rsidRDefault="004A6D1A">
            <w:pPr>
              <w:jc w:val="center"/>
              <w:rPr>
                <w:sz w:val="16"/>
                <w:lang w:val="en-GB"/>
              </w:rPr>
            </w:pPr>
            <w:r w:rsidRPr="00240B37">
              <w:rPr>
                <w:sz w:val="16"/>
                <w:lang w:val="en-GB"/>
              </w:rPr>
              <w:t>Facility</w:t>
            </w:r>
          </w:p>
          <w:p w:rsidRPr="00240B37" w:rsidR="004A6D1A" w:rsidP="00240B37" w:rsidRDefault="004A6D1A">
            <w:pPr>
              <w:jc w:val="center"/>
              <w:rPr>
                <w:sz w:val="16"/>
                <w:lang w:val="en-GB"/>
              </w:rPr>
            </w:pPr>
            <w:r w:rsidRPr="00240B37">
              <w:rPr>
                <w:sz w:val="16"/>
                <w:lang w:val="en-GB"/>
              </w:rPr>
              <w:t>Start and end date</w:t>
            </w:r>
          </w:p>
          <w:p w:rsidRPr="00240B37" w:rsidR="004A6D1A" w:rsidP="00240B37" w:rsidRDefault="004A6D1A">
            <w:pPr>
              <w:jc w:val="center"/>
              <w:rPr>
                <w:sz w:val="16"/>
                <w:lang w:val="en-GB"/>
              </w:rPr>
            </w:pPr>
            <w:r w:rsidRPr="00240B37">
              <w:rPr>
                <w:sz w:val="16"/>
                <w:lang w:val="en-GB"/>
              </w:rPr>
              <w:t>Duration</w:t>
            </w:r>
          </w:p>
        </w:tc>
        <w:tc>
          <w:tcPr>
            <w:tcW w:w="709" w:type="dxa"/>
          </w:tcPr>
          <w:p w:rsidRPr="00240B37" w:rsidR="004A6D1A" w:rsidP="00240B37" w:rsidRDefault="004A6D1A">
            <w:pPr>
              <w:jc w:val="center"/>
              <w:rPr>
                <w:sz w:val="16"/>
                <w:lang w:val="en-GB"/>
              </w:rPr>
            </w:pPr>
            <w:r w:rsidRPr="00240B37">
              <w:rPr>
                <w:sz w:val="16"/>
                <w:lang w:val="en-GB"/>
              </w:rPr>
              <w:t>Sq. m. per inmate</w:t>
            </w:r>
          </w:p>
        </w:tc>
        <w:tc>
          <w:tcPr>
            <w:tcW w:w="3202" w:type="dxa"/>
          </w:tcPr>
          <w:p w:rsidRPr="00240B37" w:rsidR="004A6D1A" w:rsidP="00240B37" w:rsidRDefault="004A6D1A">
            <w:pPr>
              <w:jc w:val="center"/>
              <w:rPr>
                <w:sz w:val="16"/>
                <w:lang w:val="en-GB"/>
              </w:rPr>
            </w:pPr>
            <w:r w:rsidRPr="00240B37">
              <w:rPr>
                <w:sz w:val="16"/>
                <w:lang w:val="en-GB"/>
              </w:rPr>
              <w:t>Specific grievances</w:t>
            </w:r>
          </w:p>
        </w:tc>
        <w:tc>
          <w:tcPr>
            <w:tcW w:w="1863" w:type="dxa"/>
          </w:tcPr>
          <w:p w:rsidRPr="00240B37" w:rsidR="004A6D1A" w:rsidP="00240B37" w:rsidRDefault="004A6D1A">
            <w:pPr>
              <w:jc w:val="center"/>
              <w:rPr>
                <w:sz w:val="16"/>
                <w:lang w:val="en-GB"/>
              </w:rPr>
            </w:pPr>
            <w:r w:rsidRPr="00240B37">
              <w:rPr>
                <w:sz w:val="16"/>
                <w:lang w:val="en-GB"/>
              </w:rPr>
              <w:t>Amount awarded for pecuniary and non-pecuniary damage and costs and expenses per applicant</w:t>
            </w:r>
          </w:p>
          <w:p w:rsidRPr="00240B37" w:rsidR="004A6D1A" w:rsidP="00240B37" w:rsidRDefault="004A6D1A">
            <w:pPr>
              <w:jc w:val="center"/>
              <w:rPr>
                <w:sz w:val="16"/>
                <w:lang w:val="en-GB"/>
              </w:rPr>
            </w:pPr>
            <w:r w:rsidRPr="00240B37">
              <w:rPr>
                <w:sz w:val="16"/>
                <w:lang w:val="en-GB"/>
              </w:rPr>
              <w:t>(in euros)</w:t>
            </w:r>
            <w:r w:rsidRPr="00240B37">
              <w:rPr>
                <w:rStyle w:val="FootnoteReference"/>
                <w:sz w:val="16"/>
                <w:lang w:val="en-GB"/>
              </w:rPr>
              <w:footnoteReference w:id="1"/>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33079/16</w:t>
            </w:r>
          </w:p>
          <w:p w:rsidRPr="00240B37" w:rsidR="004A6D1A" w:rsidP="00240B37" w:rsidRDefault="004A6D1A">
            <w:pPr>
              <w:jc w:val="center"/>
              <w:rPr>
                <w:sz w:val="16"/>
                <w:lang w:val="en-GB"/>
              </w:rPr>
            </w:pPr>
            <w:r w:rsidRPr="00240B37">
              <w:rPr>
                <w:sz w:val="16"/>
                <w:lang w:val="en-GB"/>
              </w:rPr>
              <w:t>05/07/2016</w:t>
            </w:r>
          </w:p>
        </w:tc>
        <w:tc>
          <w:tcPr>
            <w:tcW w:w="1701" w:type="dxa"/>
          </w:tcPr>
          <w:p w:rsidRPr="00240B37" w:rsidR="004A6D1A" w:rsidP="00240B37" w:rsidRDefault="004A6D1A">
            <w:pPr>
              <w:jc w:val="center"/>
              <w:rPr>
                <w:b/>
                <w:sz w:val="16"/>
                <w:lang w:val="en-GB"/>
              </w:rPr>
            </w:pPr>
            <w:r w:rsidRPr="00240B37">
              <w:rPr>
                <w:b/>
                <w:sz w:val="16"/>
                <w:lang w:val="en-GB"/>
              </w:rPr>
              <w:t xml:space="preserve">Florin </w:t>
            </w:r>
            <w:proofErr w:type="spellStart"/>
            <w:r w:rsidRPr="00240B37">
              <w:rPr>
                <w:b/>
                <w:sz w:val="16"/>
                <w:lang w:val="en-GB"/>
              </w:rPr>
              <w:t>Mangu</w:t>
            </w:r>
            <w:proofErr w:type="spellEnd"/>
          </w:p>
          <w:p w:rsidRPr="00240B37" w:rsidR="004A6D1A" w:rsidP="00240B37" w:rsidRDefault="004A6D1A">
            <w:pPr>
              <w:jc w:val="center"/>
              <w:rPr>
                <w:sz w:val="16"/>
                <w:lang w:val="en-GB"/>
              </w:rPr>
            </w:pPr>
            <w:r w:rsidRPr="00240B37">
              <w:rPr>
                <w:sz w:val="16"/>
                <w:lang w:val="en-GB"/>
              </w:rPr>
              <w:t>09/04/1979</w:t>
            </w:r>
          </w:p>
        </w:tc>
        <w:tc>
          <w:tcPr>
            <w:tcW w:w="2184" w:type="dxa"/>
          </w:tcPr>
          <w:p w:rsidRPr="00240B37" w:rsidR="004A6D1A" w:rsidP="00240B37" w:rsidRDefault="004A6D1A">
            <w:pPr>
              <w:jc w:val="center"/>
              <w:rPr>
                <w:sz w:val="16"/>
                <w:lang w:val="en-GB"/>
              </w:rPr>
            </w:pPr>
            <w:proofErr w:type="spellStart"/>
            <w:r w:rsidRPr="00240B37">
              <w:rPr>
                <w:sz w:val="16"/>
                <w:lang w:val="en-GB"/>
              </w:rPr>
              <w:t>Poarta</w:t>
            </w:r>
            <w:proofErr w:type="spellEnd"/>
            <w:r w:rsidRPr="00240B37">
              <w:rPr>
                <w:sz w:val="16"/>
                <w:lang w:val="en-GB"/>
              </w:rPr>
              <w:t xml:space="preserve"> </w:t>
            </w:r>
            <w:proofErr w:type="spellStart"/>
            <w:r w:rsidRPr="00240B37">
              <w:rPr>
                <w:sz w:val="16"/>
                <w:lang w:val="en-GB"/>
              </w:rPr>
              <w:t>Albă</w:t>
            </w:r>
            <w:proofErr w:type="spellEnd"/>
            <w:r w:rsidRPr="00240B37">
              <w:rPr>
                <w:sz w:val="16"/>
                <w:lang w:val="en-GB"/>
              </w:rPr>
              <w:t xml:space="preserve"> and </w:t>
            </w:r>
            <w:proofErr w:type="spellStart"/>
            <w:r w:rsidRPr="00240B37">
              <w:rPr>
                <w:sz w:val="16"/>
                <w:lang w:val="en-GB"/>
              </w:rPr>
              <w:t>Slobozia</w:t>
            </w:r>
            <w:proofErr w:type="spellEnd"/>
            <w:r w:rsidRPr="00240B37">
              <w:rPr>
                <w:sz w:val="16"/>
                <w:lang w:val="en-GB"/>
              </w:rPr>
              <w:t xml:space="preserve"> Prisons</w:t>
            </w:r>
          </w:p>
          <w:p w:rsidRPr="00240B37" w:rsidR="004A6D1A" w:rsidP="00240B37" w:rsidRDefault="004A6D1A">
            <w:pPr>
              <w:jc w:val="center"/>
              <w:rPr>
                <w:sz w:val="16"/>
                <w:lang w:val="en-GB"/>
              </w:rPr>
            </w:pPr>
            <w:r w:rsidRPr="00240B37">
              <w:rPr>
                <w:sz w:val="16"/>
                <w:lang w:val="en-GB"/>
              </w:rPr>
              <w:t>22/12/2015 to</w:t>
            </w:r>
          </w:p>
          <w:p w:rsidRPr="00240B37" w:rsidR="004A6D1A" w:rsidP="00240B37" w:rsidRDefault="004A6D1A">
            <w:pPr>
              <w:jc w:val="center"/>
              <w:rPr>
                <w:sz w:val="16"/>
                <w:lang w:val="en-GB"/>
              </w:rPr>
            </w:pPr>
            <w:r w:rsidRPr="00240B37">
              <w:rPr>
                <w:sz w:val="16"/>
                <w:lang w:val="en-GB"/>
              </w:rPr>
              <w:t>10/07/2017</w:t>
            </w:r>
          </w:p>
          <w:p w:rsidRPr="00240B37" w:rsidR="004A6D1A" w:rsidP="00240B37" w:rsidRDefault="004A6D1A">
            <w:pPr>
              <w:jc w:val="center"/>
              <w:rPr>
                <w:sz w:val="16"/>
                <w:lang w:val="en-GB"/>
              </w:rPr>
            </w:pPr>
            <w:r w:rsidRPr="00240B37">
              <w:rPr>
                <w:sz w:val="16"/>
                <w:lang w:val="en-GB"/>
              </w:rPr>
              <w:t>1 year, 6 months and 19 days</w:t>
            </w:r>
          </w:p>
        </w:tc>
        <w:tc>
          <w:tcPr>
            <w:tcW w:w="709" w:type="dxa"/>
          </w:tcPr>
          <w:p w:rsidRPr="00240B37" w:rsidR="004A6D1A" w:rsidP="00240B37" w:rsidRDefault="004A6D1A">
            <w:pPr>
              <w:jc w:val="center"/>
              <w:rPr>
                <w:sz w:val="16"/>
                <w:lang w:val="en-GB"/>
              </w:rPr>
            </w:pPr>
          </w:p>
        </w:tc>
        <w:tc>
          <w:tcPr>
            <w:tcW w:w="3202" w:type="dxa"/>
          </w:tcPr>
          <w:p w:rsidRPr="00240B37" w:rsidR="004A6D1A" w:rsidP="00240B37" w:rsidRDefault="004A6D1A">
            <w:pPr>
              <w:rPr>
                <w:sz w:val="16"/>
                <w:lang w:val="en-GB"/>
              </w:rPr>
            </w:pPr>
            <w:r w:rsidRPr="00240B37">
              <w:rPr>
                <w:sz w:val="16"/>
                <w:lang w:val="en-GB"/>
              </w:rPr>
              <w:t>lack of or inadequate hygienic facilities, lack of or poor quality of bedding and bed linen, poor quality of food, poor quality of potable water, mouldy or dirty cell, inadequate temperature, lack of or insufficient physical exercise in fresh air (</w:t>
            </w:r>
            <w:proofErr w:type="spellStart"/>
            <w:r w:rsidRPr="00240B37">
              <w:rPr>
                <w:sz w:val="16"/>
                <w:lang w:val="en-GB"/>
              </w:rPr>
              <w:t>Slobozia</w:t>
            </w:r>
            <w:proofErr w:type="spellEnd"/>
            <w:r w:rsidRPr="00240B37">
              <w:rPr>
                <w:sz w:val="16"/>
                <w:lang w:val="en-GB"/>
              </w:rPr>
              <w:t xml:space="preserve"> Prison)</w:t>
            </w:r>
          </w:p>
        </w:tc>
        <w:tc>
          <w:tcPr>
            <w:tcW w:w="1863" w:type="dxa"/>
          </w:tcPr>
          <w:p w:rsidRPr="00240B37" w:rsidR="004A6D1A" w:rsidP="00240B37" w:rsidRDefault="004A6D1A">
            <w:pPr>
              <w:jc w:val="center"/>
              <w:rPr>
                <w:sz w:val="16"/>
                <w:lang w:val="en-GB"/>
              </w:rPr>
            </w:pPr>
            <w:r w:rsidRPr="00240B37">
              <w:rPr>
                <w:sz w:val="16"/>
                <w:lang w:val="en-GB"/>
              </w:rPr>
              <w:t>3,000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33704/16</w:t>
            </w:r>
          </w:p>
          <w:p w:rsidRPr="00240B37" w:rsidR="004A6D1A" w:rsidP="00240B37" w:rsidRDefault="004A6D1A">
            <w:pPr>
              <w:jc w:val="center"/>
              <w:rPr>
                <w:sz w:val="16"/>
                <w:lang w:val="en-GB"/>
              </w:rPr>
            </w:pPr>
            <w:r w:rsidRPr="00240B37">
              <w:rPr>
                <w:sz w:val="16"/>
                <w:lang w:val="en-GB"/>
              </w:rPr>
              <w:t>14/07/2016</w:t>
            </w:r>
          </w:p>
        </w:tc>
        <w:tc>
          <w:tcPr>
            <w:tcW w:w="1701" w:type="dxa"/>
          </w:tcPr>
          <w:p w:rsidRPr="00240B37" w:rsidR="004A6D1A" w:rsidP="00240B37" w:rsidRDefault="004A6D1A">
            <w:pPr>
              <w:jc w:val="center"/>
              <w:rPr>
                <w:b/>
                <w:sz w:val="16"/>
                <w:lang w:val="en-GB"/>
              </w:rPr>
            </w:pPr>
            <w:proofErr w:type="spellStart"/>
            <w:r w:rsidRPr="00240B37">
              <w:rPr>
                <w:b/>
                <w:sz w:val="16"/>
                <w:lang w:val="en-GB"/>
              </w:rPr>
              <w:t>Ionel</w:t>
            </w:r>
            <w:proofErr w:type="spellEnd"/>
            <w:r w:rsidRPr="00240B37">
              <w:rPr>
                <w:b/>
                <w:sz w:val="16"/>
                <w:lang w:val="en-GB"/>
              </w:rPr>
              <w:t xml:space="preserve"> Marin-</w:t>
            </w:r>
            <w:proofErr w:type="spellStart"/>
            <w:r w:rsidRPr="00240B37">
              <w:rPr>
                <w:b/>
                <w:sz w:val="16"/>
                <w:lang w:val="en-GB"/>
              </w:rPr>
              <w:t>Ioniţă</w:t>
            </w:r>
            <w:proofErr w:type="spellEnd"/>
          </w:p>
          <w:p w:rsidRPr="00240B37" w:rsidR="004A6D1A" w:rsidP="00240B37" w:rsidRDefault="004A6D1A">
            <w:pPr>
              <w:jc w:val="center"/>
              <w:rPr>
                <w:sz w:val="16"/>
                <w:lang w:val="en-GB"/>
              </w:rPr>
            </w:pPr>
            <w:r w:rsidRPr="00240B37">
              <w:rPr>
                <w:sz w:val="16"/>
                <w:lang w:val="en-GB"/>
              </w:rPr>
              <w:t>12/07/1974</w:t>
            </w:r>
          </w:p>
        </w:tc>
        <w:tc>
          <w:tcPr>
            <w:tcW w:w="2184" w:type="dxa"/>
          </w:tcPr>
          <w:p w:rsidRPr="00240B37" w:rsidR="004A6D1A" w:rsidP="00240B37" w:rsidRDefault="004A6D1A">
            <w:pPr>
              <w:jc w:val="center"/>
              <w:rPr>
                <w:sz w:val="16"/>
                <w:lang w:val="en-GB"/>
              </w:rPr>
            </w:pPr>
            <w:r w:rsidRPr="00240B37">
              <w:rPr>
                <w:sz w:val="16"/>
                <w:lang w:val="en-GB"/>
              </w:rPr>
              <w:t xml:space="preserve">Bucharest Police Arrest no. 22, </w:t>
            </w:r>
            <w:proofErr w:type="spellStart"/>
            <w:r w:rsidRPr="00240B37">
              <w:rPr>
                <w:sz w:val="16"/>
                <w:lang w:val="en-GB"/>
              </w:rPr>
              <w:t>Rahova</w:t>
            </w:r>
            <w:proofErr w:type="spellEnd"/>
            <w:r w:rsidRPr="00240B37">
              <w:rPr>
                <w:sz w:val="16"/>
                <w:lang w:val="en-GB"/>
              </w:rPr>
              <w:t xml:space="preserve">, Giurgiu and </w:t>
            </w:r>
            <w:proofErr w:type="spellStart"/>
            <w:r w:rsidRPr="00240B37">
              <w:rPr>
                <w:sz w:val="16"/>
                <w:lang w:val="en-GB"/>
              </w:rPr>
              <w:t>Jilava</w:t>
            </w:r>
            <w:proofErr w:type="spellEnd"/>
            <w:r w:rsidRPr="00240B37">
              <w:rPr>
                <w:sz w:val="16"/>
                <w:lang w:val="en-GB"/>
              </w:rPr>
              <w:t xml:space="preserve"> Prisons</w:t>
            </w:r>
          </w:p>
          <w:p w:rsidRPr="00240B37" w:rsidR="004A6D1A" w:rsidP="00240B37" w:rsidRDefault="004A6D1A">
            <w:pPr>
              <w:jc w:val="center"/>
              <w:rPr>
                <w:sz w:val="16"/>
                <w:lang w:val="en-GB"/>
              </w:rPr>
            </w:pPr>
            <w:r w:rsidRPr="00240B37">
              <w:rPr>
                <w:sz w:val="16"/>
                <w:lang w:val="en-GB"/>
              </w:rPr>
              <w:t>04/03/2014 to</w:t>
            </w:r>
          </w:p>
          <w:p w:rsidRPr="00240B37" w:rsidR="004A6D1A" w:rsidP="00240B37" w:rsidRDefault="004A6D1A">
            <w:pPr>
              <w:jc w:val="center"/>
              <w:rPr>
                <w:sz w:val="16"/>
                <w:lang w:val="en-GB"/>
              </w:rPr>
            </w:pPr>
            <w:r w:rsidRPr="00240B37">
              <w:rPr>
                <w:sz w:val="16"/>
                <w:lang w:val="en-GB"/>
              </w:rPr>
              <w:t>19/09/2016</w:t>
            </w:r>
          </w:p>
          <w:p w:rsidRPr="00240B37" w:rsidR="004A6D1A" w:rsidP="00240B37" w:rsidRDefault="004A6D1A">
            <w:pPr>
              <w:jc w:val="center"/>
              <w:rPr>
                <w:sz w:val="16"/>
                <w:lang w:val="en-GB"/>
              </w:rPr>
            </w:pPr>
            <w:r w:rsidRPr="00240B37">
              <w:rPr>
                <w:sz w:val="16"/>
                <w:lang w:val="en-GB"/>
              </w:rPr>
              <w:t>2 years, 6 months and 16 days</w:t>
            </w:r>
          </w:p>
        </w:tc>
        <w:tc>
          <w:tcPr>
            <w:tcW w:w="709" w:type="dxa"/>
          </w:tcPr>
          <w:p w:rsidRPr="00240B37" w:rsidR="004A6D1A" w:rsidP="00240B37" w:rsidRDefault="004A6D1A">
            <w:pPr>
              <w:jc w:val="center"/>
              <w:rPr>
                <w:sz w:val="16"/>
                <w:lang w:val="en-GB"/>
              </w:rPr>
            </w:pPr>
            <w:r w:rsidRPr="00240B37">
              <w:rPr>
                <w:sz w:val="16"/>
                <w:lang w:val="en-GB"/>
              </w:rPr>
              <w:t>1.4 - 2.9 m²</w:t>
            </w:r>
          </w:p>
        </w:tc>
        <w:tc>
          <w:tcPr>
            <w:tcW w:w="3202" w:type="dxa"/>
          </w:tcPr>
          <w:p w:rsidRPr="00240B37" w:rsidR="004A6D1A" w:rsidP="00240B37" w:rsidRDefault="004A6D1A">
            <w:pPr>
              <w:rPr>
                <w:sz w:val="16"/>
                <w:lang w:val="en-GB"/>
              </w:rPr>
            </w:pPr>
            <w:r w:rsidRPr="00240B37">
              <w:rPr>
                <w:sz w:val="16"/>
                <w:lang w:val="en-GB"/>
              </w:rPr>
              <w:t>overcrowding (save for the periods between 04/03-08/04/2014, 16-22/05/2014, 30/07/2014-19/01/2015 and 18/03-07/04/2016), lack of or inadequate hygienic facilities, infestation of cell with insects/rodents, lack of or poor quality of bedding and bed linen, mouldy or dirty cell, bunk beds, lack of or restricted access to leisure or educational activities (save for Giurgiu Prison)</w:t>
            </w:r>
          </w:p>
        </w:tc>
        <w:tc>
          <w:tcPr>
            <w:tcW w:w="1863" w:type="dxa"/>
          </w:tcPr>
          <w:p w:rsidRPr="00240B37" w:rsidR="004A6D1A" w:rsidP="00240B37" w:rsidRDefault="004A6D1A">
            <w:pPr>
              <w:jc w:val="center"/>
              <w:rPr>
                <w:sz w:val="16"/>
                <w:lang w:val="en-GB"/>
              </w:rPr>
            </w:pPr>
            <w:r w:rsidRPr="00240B37">
              <w:rPr>
                <w:sz w:val="16"/>
                <w:lang w:val="en-GB"/>
              </w:rPr>
              <w:t>3,000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34648/16</w:t>
            </w:r>
          </w:p>
          <w:p w:rsidRPr="00240B37" w:rsidR="004A6D1A" w:rsidP="00240B37" w:rsidRDefault="004A6D1A">
            <w:pPr>
              <w:jc w:val="center"/>
              <w:rPr>
                <w:sz w:val="16"/>
                <w:lang w:val="en-GB"/>
              </w:rPr>
            </w:pPr>
            <w:r w:rsidRPr="00240B37">
              <w:rPr>
                <w:sz w:val="16"/>
                <w:lang w:val="en-GB"/>
              </w:rPr>
              <w:t>06/07/2016</w:t>
            </w:r>
          </w:p>
        </w:tc>
        <w:tc>
          <w:tcPr>
            <w:tcW w:w="1701" w:type="dxa"/>
          </w:tcPr>
          <w:p w:rsidRPr="00240B37" w:rsidR="004A6D1A" w:rsidP="00240B37" w:rsidRDefault="004A6D1A">
            <w:pPr>
              <w:jc w:val="center"/>
              <w:rPr>
                <w:b/>
                <w:sz w:val="16"/>
                <w:lang w:val="en-GB"/>
              </w:rPr>
            </w:pPr>
            <w:proofErr w:type="spellStart"/>
            <w:r w:rsidRPr="00240B37">
              <w:rPr>
                <w:b/>
                <w:sz w:val="16"/>
                <w:lang w:val="en-GB"/>
              </w:rPr>
              <w:t>Doinel-Simion</w:t>
            </w:r>
            <w:proofErr w:type="spellEnd"/>
            <w:r w:rsidRPr="00240B37">
              <w:rPr>
                <w:b/>
                <w:sz w:val="16"/>
                <w:lang w:val="en-GB"/>
              </w:rPr>
              <w:t xml:space="preserve"> </w:t>
            </w:r>
            <w:proofErr w:type="spellStart"/>
            <w:r w:rsidRPr="00240B37">
              <w:rPr>
                <w:b/>
                <w:sz w:val="16"/>
                <w:lang w:val="en-GB"/>
              </w:rPr>
              <w:t>Crăciun</w:t>
            </w:r>
            <w:proofErr w:type="spellEnd"/>
          </w:p>
          <w:p w:rsidRPr="00240B37" w:rsidR="004A6D1A" w:rsidP="00240B37" w:rsidRDefault="004A6D1A">
            <w:pPr>
              <w:jc w:val="center"/>
              <w:rPr>
                <w:sz w:val="16"/>
                <w:lang w:val="en-GB"/>
              </w:rPr>
            </w:pPr>
            <w:r w:rsidRPr="00240B37">
              <w:rPr>
                <w:sz w:val="16"/>
                <w:lang w:val="en-GB"/>
              </w:rPr>
              <w:t>20/09/1974</w:t>
            </w:r>
          </w:p>
        </w:tc>
        <w:tc>
          <w:tcPr>
            <w:tcW w:w="2184" w:type="dxa"/>
          </w:tcPr>
          <w:p w:rsidRPr="00240B37" w:rsidR="004A6D1A" w:rsidP="00240B37" w:rsidRDefault="004A6D1A">
            <w:pPr>
              <w:jc w:val="center"/>
              <w:rPr>
                <w:sz w:val="16"/>
                <w:lang w:val="en-GB"/>
              </w:rPr>
            </w:pPr>
            <w:proofErr w:type="spellStart"/>
            <w:r w:rsidRPr="00240B37">
              <w:rPr>
                <w:sz w:val="16"/>
                <w:lang w:val="en-GB"/>
              </w:rPr>
              <w:t>Jilava</w:t>
            </w:r>
            <w:proofErr w:type="spellEnd"/>
            <w:r w:rsidRPr="00240B37">
              <w:rPr>
                <w:sz w:val="16"/>
                <w:lang w:val="en-GB"/>
              </w:rPr>
              <w:t xml:space="preserve">, </w:t>
            </w:r>
            <w:proofErr w:type="spellStart"/>
            <w:r w:rsidRPr="00240B37">
              <w:rPr>
                <w:sz w:val="16"/>
                <w:lang w:val="en-GB"/>
              </w:rPr>
              <w:t>Mărgineni</w:t>
            </w:r>
            <w:proofErr w:type="spellEnd"/>
            <w:r w:rsidRPr="00240B37">
              <w:rPr>
                <w:sz w:val="16"/>
                <w:lang w:val="en-GB"/>
              </w:rPr>
              <w:t xml:space="preserve"> and </w:t>
            </w:r>
            <w:proofErr w:type="spellStart"/>
            <w:r w:rsidRPr="00240B37">
              <w:rPr>
                <w:sz w:val="16"/>
                <w:lang w:val="en-GB"/>
              </w:rPr>
              <w:t>Ploiești</w:t>
            </w:r>
            <w:proofErr w:type="spellEnd"/>
            <w:r w:rsidRPr="00240B37">
              <w:rPr>
                <w:sz w:val="16"/>
                <w:lang w:val="en-GB"/>
              </w:rPr>
              <w:t xml:space="preserve"> Prisons</w:t>
            </w:r>
          </w:p>
          <w:p w:rsidRPr="00240B37" w:rsidR="004A6D1A" w:rsidP="00240B37" w:rsidRDefault="004A6D1A">
            <w:pPr>
              <w:jc w:val="center"/>
              <w:rPr>
                <w:sz w:val="16"/>
                <w:lang w:val="en-GB"/>
              </w:rPr>
            </w:pPr>
            <w:r w:rsidRPr="00240B37">
              <w:rPr>
                <w:sz w:val="16"/>
                <w:lang w:val="en-GB"/>
              </w:rPr>
              <w:t>26/10/2006</w:t>
            </w:r>
          </w:p>
          <w:p w:rsidRPr="00240B37" w:rsidR="004A6D1A" w:rsidP="00240B37" w:rsidRDefault="004A6D1A">
            <w:pPr>
              <w:jc w:val="center"/>
              <w:rPr>
                <w:sz w:val="16"/>
                <w:lang w:val="en-GB"/>
              </w:rPr>
            </w:pPr>
            <w:r w:rsidRPr="00240B37">
              <w:rPr>
                <w:sz w:val="16"/>
                <w:lang w:val="en-GB"/>
              </w:rPr>
              <w:t>pending</w:t>
            </w:r>
          </w:p>
          <w:p w:rsidRPr="00240B37" w:rsidR="004A6D1A" w:rsidP="00240B37" w:rsidRDefault="004A6D1A">
            <w:pPr>
              <w:jc w:val="center"/>
              <w:rPr>
                <w:sz w:val="16"/>
                <w:lang w:val="en-GB"/>
              </w:rPr>
            </w:pPr>
            <w:r w:rsidRPr="00240B37">
              <w:rPr>
                <w:sz w:val="16"/>
                <w:lang w:val="en-GB"/>
              </w:rPr>
              <w:t>More than 12 years, 5 months and 15 days</w:t>
            </w:r>
          </w:p>
        </w:tc>
        <w:tc>
          <w:tcPr>
            <w:tcW w:w="709" w:type="dxa"/>
          </w:tcPr>
          <w:p w:rsidRPr="00240B37" w:rsidR="004A6D1A" w:rsidP="00240B37" w:rsidRDefault="004A6D1A">
            <w:pPr>
              <w:jc w:val="center"/>
              <w:rPr>
                <w:sz w:val="16"/>
                <w:lang w:val="en-GB"/>
              </w:rPr>
            </w:pPr>
            <w:r w:rsidRPr="00240B37">
              <w:rPr>
                <w:sz w:val="16"/>
                <w:lang w:val="en-GB"/>
              </w:rPr>
              <w:t>1.4 - 2.5 m²</w:t>
            </w:r>
          </w:p>
        </w:tc>
        <w:tc>
          <w:tcPr>
            <w:tcW w:w="3202" w:type="dxa"/>
          </w:tcPr>
          <w:p w:rsidRPr="00240B37" w:rsidR="004A6D1A" w:rsidP="00240B37" w:rsidRDefault="004A6D1A">
            <w:pPr>
              <w:rPr>
                <w:sz w:val="16"/>
                <w:lang w:val="en-GB"/>
              </w:rPr>
            </w:pPr>
            <w:r w:rsidRPr="00240B37">
              <w:rPr>
                <w:sz w:val="16"/>
                <w:lang w:val="en-GB"/>
              </w:rPr>
              <w:t>overcrowding (save for the periods between 29/01-10/02/2008 and 11-26/03/2014), lack of or inadequate furniture, infestation of cell with insects/rodents, lack of or inadequate hygienic facilities, lack of or poor quality of bedding and bed linen, poor quality of food</w:t>
            </w:r>
          </w:p>
        </w:tc>
        <w:tc>
          <w:tcPr>
            <w:tcW w:w="1863" w:type="dxa"/>
          </w:tcPr>
          <w:p w:rsidRPr="00240B37" w:rsidR="004A6D1A" w:rsidP="00240B37" w:rsidRDefault="004A6D1A">
            <w:pPr>
              <w:jc w:val="center"/>
              <w:rPr>
                <w:sz w:val="16"/>
                <w:lang w:val="en-GB"/>
              </w:rPr>
            </w:pPr>
            <w:r w:rsidRPr="00240B37">
              <w:rPr>
                <w:sz w:val="16"/>
                <w:lang w:val="en-GB"/>
              </w:rPr>
              <w:t>5,000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35174/16</w:t>
            </w:r>
          </w:p>
          <w:p w:rsidRPr="00240B37" w:rsidR="004A6D1A" w:rsidP="00240B37" w:rsidRDefault="004A6D1A">
            <w:pPr>
              <w:jc w:val="center"/>
              <w:rPr>
                <w:sz w:val="16"/>
                <w:lang w:val="en-GB"/>
              </w:rPr>
            </w:pPr>
            <w:r w:rsidRPr="00240B37">
              <w:rPr>
                <w:sz w:val="16"/>
                <w:lang w:val="en-GB"/>
              </w:rPr>
              <w:t>06/07/2016</w:t>
            </w:r>
          </w:p>
        </w:tc>
        <w:tc>
          <w:tcPr>
            <w:tcW w:w="1701" w:type="dxa"/>
          </w:tcPr>
          <w:p w:rsidRPr="00240B37" w:rsidR="004A6D1A" w:rsidP="00240B37" w:rsidRDefault="004A6D1A">
            <w:pPr>
              <w:jc w:val="center"/>
              <w:rPr>
                <w:b/>
                <w:sz w:val="16"/>
                <w:lang w:val="en-GB"/>
              </w:rPr>
            </w:pPr>
            <w:proofErr w:type="spellStart"/>
            <w:r w:rsidRPr="00240B37">
              <w:rPr>
                <w:b/>
                <w:sz w:val="16"/>
                <w:lang w:val="en-GB"/>
              </w:rPr>
              <w:t>Claudiu</w:t>
            </w:r>
            <w:proofErr w:type="spellEnd"/>
            <w:r w:rsidRPr="00240B37">
              <w:rPr>
                <w:b/>
                <w:sz w:val="16"/>
                <w:lang w:val="en-GB"/>
              </w:rPr>
              <w:t xml:space="preserve"> </w:t>
            </w:r>
            <w:proofErr w:type="spellStart"/>
            <w:r w:rsidRPr="00240B37">
              <w:rPr>
                <w:b/>
                <w:sz w:val="16"/>
                <w:lang w:val="en-GB"/>
              </w:rPr>
              <w:t>Bălănoiu</w:t>
            </w:r>
            <w:proofErr w:type="spellEnd"/>
          </w:p>
          <w:p w:rsidRPr="00240B37" w:rsidR="004A6D1A" w:rsidP="00240B37" w:rsidRDefault="004A6D1A">
            <w:pPr>
              <w:jc w:val="center"/>
              <w:rPr>
                <w:sz w:val="16"/>
                <w:lang w:val="en-GB"/>
              </w:rPr>
            </w:pPr>
            <w:r w:rsidRPr="00240B37">
              <w:rPr>
                <w:sz w:val="16"/>
                <w:lang w:val="en-GB"/>
              </w:rPr>
              <w:t>15/06/1975</w:t>
            </w:r>
          </w:p>
        </w:tc>
        <w:tc>
          <w:tcPr>
            <w:tcW w:w="2184" w:type="dxa"/>
          </w:tcPr>
          <w:p w:rsidRPr="00240B37" w:rsidR="004A6D1A" w:rsidP="00240B37" w:rsidRDefault="004A6D1A">
            <w:pPr>
              <w:jc w:val="center"/>
              <w:rPr>
                <w:sz w:val="16"/>
                <w:lang w:val="en-GB"/>
              </w:rPr>
            </w:pPr>
            <w:proofErr w:type="spellStart"/>
            <w:r w:rsidRPr="00240B37">
              <w:rPr>
                <w:sz w:val="16"/>
                <w:lang w:val="en-GB"/>
              </w:rPr>
              <w:t>Gorj</w:t>
            </w:r>
            <w:proofErr w:type="spellEnd"/>
            <w:r w:rsidRPr="00240B37">
              <w:rPr>
                <w:sz w:val="16"/>
                <w:lang w:val="en-GB"/>
              </w:rPr>
              <w:t xml:space="preserve"> Police Arrest, Craiova Prison</w:t>
            </w:r>
          </w:p>
          <w:p w:rsidRPr="00240B37" w:rsidR="004A6D1A" w:rsidP="00240B37" w:rsidRDefault="004A6D1A">
            <w:pPr>
              <w:jc w:val="center"/>
              <w:rPr>
                <w:sz w:val="16"/>
                <w:lang w:val="en-GB"/>
              </w:rPr>
            </w:pPr>
            <w:r w:rsidRPr="00240B37">
              <w:rPr>
                <w:sz w:val="16"/>
                <w:lang w:val="en-GB"/>
              </w:rPr>
              <w:t>13/05/2011 to</w:t>
            </w:r>
          </w:p>
          <w:p w:rsidRPr="00240B37" w:rsidR="004A6D1A" w:rsidP="00240B37" w:rsidRDefault="004A6D1A">
            <w:pPr>
              <w:jc w:val="center"/>
              <w:rPr>
                <w:sz w:val="16"/>
                <w:lang w:val="en-GB"/>
              </w:rPr>
            </w:pPr>
            <w:r w:rsidRPr="00240B37">
              <w:rPr>
                <w:sz w:val="16"/>
                <w:lang w:val="en-GB"/>
              </w:rPr>
              <w:t>28/03/2018</w:t>
            </w:r>
          </w:p>
          <w:p w:rsidRPr="00240B37" w:rsidR="004A6D1A" w:rsidP="00240B37" w:rsidRDefault="004A6D1A">
            <w:pPr>
              <w:jc w:val="center"/>
              <w:rPr>
                <w:sz w:val="16"/>
                <w:lang w:val="en-GB"/>
              </w:rPr>
            </w:pPr>
            <w:r w:rsidRPr="00240B37">
              <w:rPr>
                <w:sz w:val="16"/>
                <w:lang w:val="en-GB"/>
              </w:rPr>
              <w:t>6 years, 10 months and 16 days</w:t>
            </w:r>
          </w:p>
        </w:tc>
        <w:tc>
          <w:tcPr>
            <w:tcW w:w="709" w:type="dxa"/>
          </w:tcPr>
          <w:p w:rsidRPr="00240B37" w:rsidR="004A6D1A" w:rsidP="00240B37" w:rsidRDefault="004A6D1A">
            <w:pPr>
              <w:jc w:val="center"/>
              <w:rPr>
                <w:sz w:val="16"/>
                <w:lang w:val="en-GB"/>
              </w:rPr>
            </w:pPr>
            <w:r w:rsidRPr="00240B37">
              <w:rPr>
                <w:sz w:val="16"/>
                <w:lang w:val="en-GB"/>
              </w:rPr>
              <w:t>0.9 - 2 m²</w:t>
            </w:r>
          </w:p>
        </w:tc>
        <w:tc>
          <w:tcPr>
            <w:tcW w:w="3202" w:type="dxa"/>
          </w:tcPr>
          <w:p w:rsidRPr="00240B37" w:rsidR="004A6D1A" w:rsidP="00240B37" w:rsidRDefault="004A6D1A">
            <w:pPr>
              <w:rPr>
                <w:sz w:val="16"/>
                <w:lang w:val="en-GB"/>
              </w:rPr>
            </w:pPr>
            <w:r w:rsidRPr="00240B37">
              <w:rPr>
                <w:sz w:val="16"/>
                <w:lang w:val="en-GB"/>
              </w:rPr>
              <w:t>overcrowding (save for the periods 13-17/05/2011 and 11-14/06/2011), lack of or inadequate hygienic facilities, lack of or insufficient natural light, lack of or inadequate furniture, bunk beds, infestation of cell with insects/rodents, lack of or restricted access to leisure or educational activities</w:t>
            </w:r>
          </w:p>
          <w:p w:rsidRPr="00240B37" w:rsidR="004A6D1A" w:rsidP="00240B37" w:rsidRDefault="004A6D1A">
            <w:pPr>
              <w:rPr>
                <w:sz w:val="16"/>
                <w:lang w:val="en-GB"/>
              </w:rPr>
            </w:pPr>
          </w:p>
        </w:tc>
        <w:tc>
          <w:tcPr>
            <w:tcW w:w="1863" w:type="dxa"/>
          </w:tcPr>
          <w:p w:rsidRPr="00240B37" w:rsidR="004A6D1A" w:rsidP="00240B37" w:rsidRDefault="004A6D1A">
            <w:pPr>
              <w:jc w:val="center"/>
              <w:rPr>
                <w:sz w:val="16"/>
                <w:lang w:val="en-GB"/>
              </w:rPr>
            </w:pPr>
            <w:r w:rsidRPr="00240B37">
              <w:rPr>
                <w:sz w:val="16"/>
                <w:lang w:val="en-GB"/>
              </w:rPr>
              <w:t>5,000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36055/16</w:t>
            </w:r>
          </w:p>
          <w:p w:rsidRPr="00240B37" w:rsidR="004A6D1A" w:rsidP="00240B37" w:rsidRDefault="004A6D1A">
            <w:pPr>
              <w:jc w:val="center"/>
              <w:rPr>
                <w:sz w:val="16"/>
                <w:lang w:val="en-GB"/>
              </w:rPr>
            </w:pPr>
            <w:r w:rsidRPr="00240B37">
              <w:rPr>
                <w:sz w:val="16"/>
                <w:lang w:val="en-GB"/>
              </w:rPr>
              <w:t>03/08/2016</w:t>
            </w:r>
          </w:p>
        </w:tc>
        <w:tc>
          <w:tcPr>
            <w:tcW w:w="1701" w:type="dxa"/>
          </w:tcPr>
          <w:p w:rsidRPr="00240B37" w:rsidR="004A6D1A" w:rsidP="00240B37" w:rsidRDefault="004A6D1A">
            <w:pPr>
              <w:jc w:val="center"/>
              <w:rPr>
                <w:b/>
                <w:sz w:val="16"/>
                <w:lang w:val="en-GB"/>
              </w:rPr>
            </w:pPr>
            <w:r w:rsidRPr="00240B37">
              <w:rPr>
                <w:b/>
                <w:sz w:val="16"/>
                <w:lang w:val="en-GB"/>
              </w:rPr>
              <w:t xml:space="preserve">Eugen </w:t>
            </w:r>
            <w:proofErr w:type="spellStart"/>
            <w:r w:rsidRPr="00240B37">
              <w:rPr>
                <w:b/>
                <w:sz w:val="16"/>
                <w:lang w:val="en-GB"/>
              </w:rPr>
              <w:t>Staviri</w:t>
            </w:r>
            <w:proofErr w:type="spellEnd"/>
          </w:p>
          <w:p w:rsidRPr="00240B37" w:rsidR="004A6D1A" w:rsidP="00240B37" w:rsidRDefault="004A6D1A">
            <w:pPr>
              <w:jc w:val="center"/>
              <w:rPr>
                <w:sz w:val="16"/>
                <w:lang w:val="en-GB"/>
              </w:rPr>
            </w:pPr>
            <w:r w:rsidRPr="00240B37">
              <w:rPr>
                <w:sz w:val="16"/>
                <w:lang w:val="en-GB"/>
              </w:rPr>
              <w:t>06/12/1959</w:t>
            </w:r>
          </w:p>
        </w:tc>
        <w:tc>
          <w:tcPr>
            <w:tcW w:w="2184" w:type="dxa"/>
          </w:tcPr>
          <w:p w:rsidRPr="00240B37" w:rsidR="004A6D1A" w:rsidP="00240B37" w:rsidRDefault="004A6D1A">
            <w:pPr>
              <w:jc w:val="center"/>
              <w:rPr>
                <w:sz w:val="16"/>
                <w:lang w:val="fr-FR"/>
              </w:rPr>
            </w:pPr>
            <w:r w:rsidRPr="00240B37">
              <w:rPr>
                <w:sz w:val="16"/>
                <w:lang w:val="fr-FR"/>
              </w:rPr>
              <w:t xml:space="preserve">Bacău Police </w:t>
            </w:r>
            <w:proofErr w:type="spellStart"/>
            <w:r w:rsidRPr="00240B37">
              <w:rPr>
                <w:sz w:val="16"/>
                <w:lang w:val="fr-FR"/>
              </w:rPr>
              <w:t>Arrest</w:t>
            </w:r>
            <w:proofErr w:type="spellEnd"/>
            <w:r w:rsidRPr="00240B37">
              <w:rPr>
                <w:sz w:val="16"/>
                <w:lang w:val="fr-FR"/>
              </w:rPr>
              <w:t xml:space="preserve">, Bacău, </w:t>
            </w:r>
            <w:proofErr w:type="spellStart"/>
            <w:r w:rsidRPr="00240B37">
              <w:rPr>
                <w:sz w:val="16"/>
                <w:lang w:val="fr-FR"/>
              </w:rPr>
              <w:t>Rahova</w:t>
            </w:r>
            <w:proofErr w:type="spellEnd"/>
            <w:r w:rsidRPr="00240B37">
              <w:rPr>
                <w:sz w:val="16"/>
                <w:lang w:val="fr-FR"/>
              </w:rPr>
              <w:t xml:space="preserve">, </w:t>
            </w:r>
            <w:proofErr w:type="spellStart"/>
            <w:r w:rsidRPr="00240B37">
              <w:rPr>
                <w:sz w:val="16"/>
                <w:lang w:val="fr-FR"/>
              </w:rPr>
              <w:t>Iași</w:t>
            </w:r>
            <w:proofErr w:type="spellEnd"/>
            <w:r w:rsidRPr="00240B37">
              <w:rPr>
                <w:sz w:val="16"/>
                <w:lang w:val="fr-FR"/>
              </w:rPr>
              <w:t xml:space="preserve">, Tulcea, Vaslui, </w:t>
            </w:r>
            <w:proofErr w:type="spellStart"/>
            <w:r w:rsidRPr="00240B37">
              <w:rPr>
                <w:sz w:val="16"/>
                <w:lang w:val="fr-FR"/>
              </w:rPr>
              <w:t>Chilia</w:t>
            </w:r>
            <w:proofErr w:type="spellEnd"/>
            <w:r w:rsidRPr="00240B37">
              <w:rPr>
                <w:sz w:val="16"/>
                <w:lang w:val="fr-FR"/>
              </w:rPr>
              <w:t xml:space="preserve"> </w:t>
            </w:r>
            <w:proofErr w:type="spellStart"/>
            <w:r w:rsidRPr="00240B37">
              <w:rPr>
                <w:sz w:val="16"/>
                <w:lang w:val="fr-FR"/>
              </w:rPr>
              <w:t>Veche</w:t>
            </w:r>
            <w:proofErr w:type="spellEnd"/>
            <w:r w:rsidRPr="00240B37">
              <w:rPr>
                <w:sz w:val="16"/>
                <w:lang w:val="fr-FR"/>
              </w:rPr>
              <w:t xml:space="preserve"> Prisons</w:t>
            </w:r>
          </w:p>
          <w:p w:rsidRPr="00240B37" w:rsidR="004A6D1A" w:rsidP="00240B37" w:rsidRDefault="004A6D1A">
            <w:pPr>
              <w:jc w:val="center"/>
              <w:rPr>
                <w:sz w:val="16"/>
                <w:lang w:val="en-GB"/>
              </w:rPr>
            </w:pPr>
            <w:r w:rsidRPr="00240B37">
              <w:rPr>
                <w:sz w:val="16"/>
                <w:lang w:val="en-GB"/>
              </w:rPr>
              <w:t>11/07/2009 to</w:t>
            </w:r>
          </w:p>
          <w:p w:rsidRPr="00240B37" w:rsidR="004A6D1A" w:rsidP="00240B37" w:rsidRDefault="004A6D1A">
            <w:pPr>
              <w:jc w:val="center"/>
              <w:rPr>
                <w:sz w:val="16"/>
                <w:lang w:val="en-GB"/>
              </w:rPr>
            </w:pPr>
            <w:r w:rsidRPr="00240B37">
              <w:rPr>
                <w:sz w:val="16"/>
                <w:lang w:val="en-GB"/>
              </w:rPr>
              <w:t>12/04/2018</w:t>
            </w:r>
          </w:p>
          <w:p w:rsidRPr="00240B37" w:rsidR="004A6D1A" w:rsidP="00240B37" w:rsidRDefault="004A6D1A">
            <w:pPr>
              <w:jc w:val="center"/>
              <w:rPr>
                <w:sz w:val="16"/>
                <w:lang w:val="en-GB"/>
              </w:rPr>
            </w:pPr>
            <w:r w:rsidRPr="00240B37">
              <w:rPr>
                <w:sz w:val="16"/>
                <w:lang w:val="en-GB"/>
              </w:rPr>
              <w:t>8 years, 9 months and 2 days</w:t>
            </w:r>
          </w:p>
        </w:tc>
        <w:tc>
          <w:tcPr>
            <w:tcW w:w="709" w:type="dxa"/>
          </w:tcPr>
          <w:p w:rsidRPr="00240B37" w:rsidR="004A6D1A" w:rsidP="00240B37" w:rsidRDefault="004A6D1A">
            <w:pPr>
              <w:jc w:val="center"/>
              <w:rPr>
                <w:sz w:val="16"/>
                <w:lang w:val="en-GB"/>
              </w:rPr>
            </w:pPr>
            <w:r w:rsidRPr="00240B37">
              <w:rPr>
                <w:sz w:val="16"/>
                <w:lang w:val="en-GB"/>
              </w:rPr>
              <w:t>1.1 - 2.9 m²</w:t>
            </w:r>
          </w:p>
        </w:tc>
        <w:tc>
          <w:tcPr>
            <w:tcW w:w="3202" w:type="dxa"/>
          </w:tcPr>
          <w:p w:rsidRPr="00240B37" w:rsidR="004A6D1A" w:rsidP="00240B37" w:rsidRDefault="004A6D1A">
            <w:pPr>
              <w:rPr>
                <w:sz w:val="16"/>
                <w:lang w:val="en-GB"/>
              </w:rPr>
            </w:pPr>
            <w:r w:rsidRPr="00240B37">
              <w:rPr>
                <w:sz w:val="16"/>
                <w:lang w:val="en-GB"/>
              </w:rPr>
              <w:t>overcrowding (save for the period between 11/07-13/10/2009), lack of or insufficient natural light, lack of fresh air, lack of or inadequate furniture, lack of or inadequate hygienic facilities, infestation of cell with insects/rodents, lack of or poor quality of bedding and bed linen, poor quality of food, mouldy or dirty cell</w:t>
            </w:r>
          </w:p>
          <w:p w:rsidRPr="00240B37" w:rsidR="004A6D1A" w:rsidP="00240B37" w:rsidRDefault="004A6D1A">
            <w:pPr>
              <w:rPr>
                <w:sz w:val="16"/>
                <w:lang w:val="en-GB"/>
              </w:rPr>
            </w:pPr>
          </w:p>
        </w:tc>
        <w:tc>
          <w:tcPr>
            <w:tcW w:w="1863" w:type="dxa"/>
          </w:tcPr>
          <w:p w:rsidRPr="00240B37" w:rsidR="004A6D1A" w:rsidP="00240B37" w:rsidRDefault="004A6D1A">
            <w:pPr>
              <w:jc w:val="center"/>
              <w:rPr>
                <w:sz w:val="16"/>
                <w:lang w:val="en-GB"/>
              </w:rPr>
            </w:pPr>
            <w:r w:rsidRPr="00240B37">
              <w:rPr>
                <w:sz w:val="16"/>
                <w:lang w:val="en-GB"/>
              </w:rPr>
              <w:t>5,000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36091/16</w:t>
            </w:r>
          </w:p>
          <w:p w:rsidRPr="00240B37" w:rsidR="004A6D1A" w:rsidP="00240B37" w:rsidRDefault="004A6D1A">
            <w:pPr>
              <w:jc w:val="center"/>
              <w:rPr>
                <w:sz w:val="16"/>
                <w:lang w:val="en-GB"/>
              </w:rPr>
            </w:pPr>
            <w:r w:rsidRPr="00240B37">
              <w:rPr>
                <w:sz w:val="16"/>
                <w:lang w:val="en-GB"/>
              </w:rPr>
              <w:t>14/07/2016</w:t>
            </w:r>
          </w:p>
        </w:tc>
        <w:tc>
          <w:tcPr>
            <w:tcW w:w="1701" w:type="dxa"/>
          </w:tcPr>
          <w:p w:rsidRPr="00240B37" w:rsidR="004A6D1A" w:rsidP="00240B37" w:rsidRDefault="004A6D1A">
            <w:pPr>
              <w:jc w:val="center"/>
              <w:rPr>
                <w:b/>
                <w:sz w:val="16"/>
                <w:lang w:val="en-GB"/>
              </w:rPr>
            </w:pPr>
            <w:proofErr w:type="spellStart"/>
            <w:r w:rsidRPr="00240B37">
              <w:rPr>
                <w:b/>
                <w:sz w:val="16"/>
                <w:lang w:val="en-GB"/>
              </w:rPr>
              <w:t>Petrișor</w:t>
            </w:r>
            <w:proofErr w:type="spellEnd"/>
            <w:r w:rsidRPr="00240B37">
              <w:rPr>
                <w:b/>
                <w:sz w:val="16"/>
                <w:lang w:val="en-GB"/>
              </w:rPr>
              <w:t xml:space="preserve"> </w:t>
            </w:r>
            <w:proofErr w:type="spellStart"/>
            <w:r w:rsidRPr="00240B37">
              <w:rPr>
                <w:b/>
                <w:sz w:val="16"/>
                <w:lang w:val="en-GB"/>
              </w:rPr>
              <w:t>Doica</w:t>
            </w:r>
            <w:proofErr w:type="spellEnd"/>
          </w:p>
          <w:p w:rsidRPr="00240B37" w:rsidR="004A6D1A" w:rsidP="00240B37" w:rsidRDefault="004A6D1A">
            <w:pPr>
              <w:jc w:val="center"/>
              <w:rPr>
                <w:sz w:val="16"/>
                <w:lang w:val="en-GB"/>
              </w:rPr>
            </w:pPr>
            <w:r w:rsidRPr="00240B37">
              <w:rPr>
                <w:sz w:val="16"/>
                <w:lang w:val="en-GB"/>
              </w:rPr>
              <w:t>01/07/1991</w:t>
            </w:r>
          </w:p>
        </w:tc>
        <w:tc>
          <w:tcPr>
            <w:tcW w:w="2184" w:type="dxa"/>
          </w:tcPr>
          <w:p w:rsidRPr="00240B37" w:rsidR="004A6D1A" w:rsidP="00240B37" w:rsidRDefault="004A6D1A">
            <w:pPr>
              <w:jc w:val="center"/>
              <w:rPr>
                <w:sz w:val="16"/>
                <w:lang w:val="fr-FR"/>
              </w:rPr>
            </w:pPr>
            <w:r w:rsidRPr="00240B37">
              <w:rPr>
                <w:sz w:val="16"/>
                <w:lang w:val="fr-FR"/>
              </w:rPr>
              <w:t xml:space="preserve">Olt Police </w:t>
            </w:r>
            <w:proofErr w:type="spellStart"/>
            <w:r w:rsidRPr="00240B37">
              <w:rPr>
                <w:sz w:val="16"/>
                <w:lang w:val="fr-FR"/>
              </w:rPr>
              <w:t>Arrest</w:t>
            </w:r>
            <w:proofErr w:type="spellEnd"/>
            <w:r w:rsidRPr="00240B37">
              <w:rPr>
                <w:sz w:val="16"/>
                <w:lang w:val="fr-FR"/>
              </w:rPr>
              <w:t xml:space="preserve">, </w:t>
            </w:r>
            <w:proofErr w:type="spellStart"/>
            <w:r w:rsidRPr="00240B37">
              <w:rPr>
                <w:sz w:val="16"/>
                <w:lang w:val="fr-FR"/>
              </w:rPr>
              <w:t>Jilava</w:t>
            </w:r>
            <w:proofErr w:type="spellEnd"/>
            <w:r w:rsidRPr="00240B37">
              <w:rPr>
                <w:sz w:val="16"/>
                <w:lang w:val="fr-FR"/>
              </w:rPr>
              <w:t xml:space="preserve"> Prison </w:t>
            </w:r>
            <w:proofErr w:type="spellStart"/>
            <w:r w:rsidRPr="00240B37">
              <w:rPr>
                <w:sz w:val="16"/>
                <w:lang w:val="fr-FR"/>
              </w:rPr>
              <w:t>Hospital</w:t>
            </w:r>
            <w:proofErr w:type="spellEnd"/>
            <w:r w:rsidRPr="00240B37">
              <w:rPr>
                <w:sz w:val="16"/>
                <w:lang w:val="fr-FR"/>
              </w:rPr>
              <w:t xml:space="preserve">, Craiova, </w:t>
            </w:r>
            <w:proofErr w:type="spellStart"/>
            <w:r w:rsidRPr="00240B37">
              <w:rPr>
                <w:sz w:val="16"/>
                <w:lang w:val="fr-FR"/>
              </w:rPr>
              <w:t>Rahova</w:t>
            </w:r>
            <w:proofErr w:type="spellEnd"/>
            <w:r w:rsidRPr="00240B37">
              <w:rPr>
                <w:sz w:val="16"/>
                <w:lang w:val="fr-FR"/>
              </w:rPr>
              <w:t xml:space="preserve">, </w:t>
            </w:r>
            <w:proofErr w:type="spellStart"/>
            <w:r w:rsidRPr="00240B37">
              <w:rPr>
                <w:sz w:val="16"/>
                <w:lang w:val="fr-FR"/>
              </w:rPr>
              <w:t>Târgu</w:t>
            </w:r>
            <w:proofErr w:type="spellEnd"/>
            <w:r w:rsidRPr="00240B37">
              <w:rPr>
                <w:sz w:val="16"/>
                <w:lang w:val="fr-FR"/>
              </w:rPr>
              <w:t xml:space="preserve"> Jiu, </w:t>
            </w:r>
            <w:proofErr w:type="spellStart"/>
            <w:r w:rsidRPr="00240B37">
              <w:rPr>
                <w:sz w:val="16"/>
                <w:lang w:val="fr-FR"/>
              </w:rPr>
              <w:t>Drobeta</w:t>
            </w:r>
            <w:proofErr w:type="spellEnd"/>
            <w:r w:rsidRPr="00240B37">
              <w:rPr>
                <w:sz w:val="16"/>
                <w:lang w:val="fr-FR"/>
              </w:rPr>
              <w:t xml:space="preserve"> </w:t>
            </w:r>
            <w:proofErr w:type="spellStart"/>
            <w:r w:rsidRPr="00240B37">
              <w:rPr>
                <w:sz w:val="16"/>
                <w:lang w:val="fr-FR"/>
              </w:rPr>
              <w:t>Turnu</w:t>
            </w:r>
            <w:proofErr w:type="spellEnd"/>
            <w:r w:rsidRPr="00240B37">
              <w:rPr>
                <w:sz w:val="16"/>
                <w:lang w:val="fr-FR"/>
              </w:rPr>
              <w:t xml:space="preserve"> Severin Prisons</w:t>
            </w:r>
          </w:p>
          <w:p w:rsidRPr="00240B37" w:rsidR="004A6D1A" w:rsidP="00240B37" w:rsidRDefault="004A6D1A">
            <w:pPr>
              <w:jc w:val="center"/>
              <w:rPr>
                <w:sz w:val="16"/>
                <w:lang w:val="en-GB"/>
              </w:rPr>
            </w:pPr>
            <w:r w:rsidRPr="00240B37">
              <w:rPr>
                <w:sz w:val="16"/>
                <w:lang w:val="en-GB"/>
              </w:rPr>
              <w:t>15/04/2010 to</w:t>
            </w:r>
          </w:p>
          <w:p w:rsidRPr="00240B37" w:rsidR="004A6D1A" w:rsidP="00240B37" w:rsidRDefault="004A6D1A">
            <w:pPr>
              <w:jc w:val="center"/>
              <w:rPr>
                <w:sz w:val="16"/>
                <w:lang w:val="en-GB"/>
              </w:rPr>
            </w:pPr>
            <w:r w:rsidRPr="00240B37">
              <w:rPr>
                <w:sz w:val="16"/>
                <w:lang w:val="en-GB"/>
              </w:rPr>
              <w:t>13/01/2017</w:t>
            </w:r>
          </w:p>
          <w:p w:rsidRPr="00240B37" w:rsidR="004A6D1A" w:rsidP="00240B37" w:rsidRDefault="004A6D1A">
            <w:pPr>
              <w:jc w:val="center"/>
              <w:rPr>
                <w:sz w:val="16"/>
                <w:lang w:val="en-GB"/>
              </w:rPr>
            </w:pPr>
            <w:r w:rsidRPr="00240B37">
              <w:rPr>
                <w:sz w:val="16"/>
                <w:lang w:val="en-GB"/>
              </w:rPr>
              <w:t>6 years, 8 months and 30 days</w:t>
            </w:r>
          </w:p>
        </w:tc>
        <w:tc>
          <w:tcPr>
            <w:tcW w:w="709" w:type="dxa"/>
          </w:tcPr>
          <w:p w:rsidRPr="00240B37" w:rsidR="004A6D1A" w:rsidP="00240B37" w:rsidRDefault="004A6D1A">
            <w:pPr>
              <w:jc w:val="center"/>
              <w:rPr>
                <w:sz w:val="16"/>
                <w:lang w:val="en-GB"/>
              </w:rPr>
            </w:pPr>
            <w:r w:rsidRPr="00240B37">
              <w:rPr>
                <w:sz w:val="16"/>
                <w:lang w:val="en-GB"/>
              </w:rPr>
              <w:t>1.2 - 2,2 m²</w:t>
            </w:r>
          </w:p>
        </w:tc>
        <w:tc>
          <w:tcPr>
            <w:tcW w:w="3202" w:type="dxa"/>
          </w:tcPr>
          <w:p w:rsidRPr="00240B37" w:rsidR="004A6D1A" w:rsidP="00240B37" w:rsidRDefault="004A6D1A">
            <w:pPr>
              <w:rPr>
                <w:sz w:val="16"/>
                <w:lang w:val="en-GB"/>
              </w:rPr>
            </w:pPr>
            <w:r w:rsidRPr="00240B37">
              <w:rPr>
                <w:sz w:val="16"/>
                <w:lang w:val="en-GB"/>
              </w:rPr>
              <w:t xml:space="preserve">overcrowding (save for the periods between 15/04-02/06/2010, , 02/05-26/09/2011, 29/09-21/11/2011, 24/11/2011-17/02/2012, 25-28/03/2012 and 19/07-06/08/2012,), lack of or inadequate hygienic facilities, lack of or insufficient natural light, lack of or inadequate furniture, lack of fresh air, lack of or poor quality of bedding and bed linen, poor quality of food, infestation of cell with insects/rodents, lack of privacy for toilet, bunk beds (Craiova and </w:t>
            </w:r>
            <w:proofErr w:type="spellStart"/>
            <w:r w:rsidRPr="00240B37">
              <w:rPr>
                <w:sz w:val="16"/>
                <w:lang w:val="en-GB"/>
              </w:rPr>
              <w:t>Drobeta</w:t>
            </w:r>
            <w:proofErr w:type="spellEnd"/>
            <w:r w:rsidRPr="00240B37">
              <w:rPr>
                <w:sz w:val="16"/>
                <w:lang w:val="en-GB"/>
              </w:rPr>
              <w:t xml:space="preserve"> </w:t>
            </w:r>
            <w:proofErr w:type="spellStart"/>
            <w:r w:rsidRPr="00240B37">
              <w:rPr>
                <w:sz w:val="16"/>
                <w:lang w:val="en-GB"/>
              </w:rPr>
              <w:t>Turnu</w:t>
            </w:r>
            <w:proofErr w:type="spellEnd"/>
            <w:r w:rsidRPr="00240B37">
              <w:rPr>
                <w:sz w:val="16"/>
                <w:lang w:val="en-GB"/>
              </w:rPr>
              <w:t xml:space="preserve"> </w:t>
            </w:r>
            <w:proofErr w:type="spellStart"/>
            <w:r w:rsidRPr="00240B37">
              <w:rPr>
                <w:sz w:val="16"/>
                <w:lang w:val="en-GB"/>
              </w:rPr>
              <w:t>Severin</w:t>
            </w:r>
            <w:proofErr w:type="spellEnd"/>
            <w:r w:rsidRPr="00240B37">
              <w:rPr>
                <w:sz w:val="16"/>
                <w:lang w:val="en-GB"/>
              </w:rPr>
              <w:t xml:space="preserve"> Prisons), passive smoking (</w:t>
            </w:r>
            <w:proofErr w:type="spellStart"/>
            <w:r w:rsidRPr="00240B37">
              <w:rPr>
                <w:sz w:val="16"/>
                <w:lang w:val="en-GB"/>
              </w:rPr>
              <w:t>Rahova</w:t>
            </w:r>
            <w:proofErr w:type="spellEnd"/>
            <w:r w:rsidRPr="00240B37">
              <w:rPr>
                <w:sz w:val="16"/>
                <w:lang w:val="en-GB"/>
              </w:rPr>
              <w:t xml:space="preserve"> Prison)</w:t>
            </w:r>
          </w:p>
          <w:p w:rsidRPr="00240B37" w:rsidR="004A6D1A" w:rsidP="00240B37" w:rsidRDefault="004A6D1A">
            <w:pPr>
              <w:rPr>
                <w:sz w:val="16"/>
                <w:lang w:val="en-GB"/>
              </w:rPr>
            </w:pPr>
          </w:p>
          <w:p w:rsidRPr="00240B37" w:rsidR="004A6D1A" w:rsidP="00240B37" w:rsidRDefault="004A6D1A">
            <w:pPr>
              <w:rPr>
                <w:sz w:val="16"/>
                <w:lang w:val="en-GB"/>
              </w:rPr>
            </w:pPr>
          </w:p>
          <w:p w:rsidRPr="00240B37" w:rsidR="004A6D1A" w:rsidP="00240B37" w:rsidRDefault="004A6D1A">
            <w:pPr>
              <w:rPr>
                <w:sz w:val="16"/>
                <w:lang w:val="en-GB"/>
              </w:rPr>
            </w:pPr>
          </w:p>
        </w:tc>
        <w:tc>
          <w:tcPr>
            <w:tcW w:w="1863" w:type="dxa"/>
          </w:tcPr>
          <w:p w:rsidRPr="00240B37" w:rsidR="004A6D1A" w:rsidP="00240B37" w:rsidRDefault="004A6D1A">
            <w:pPr>
              <w:jc w:val="center"/>
              <w:rPr>
                <w:sz w:val="16"/>
                <w:lang w:val="en-GB"/>
              </w:rPr>
            </w:pPr>
            <w:r w:rsidRPr="00240B37">
              <w:rPr>
                <w:sz w:val="16"/>
                <w:lang w:val="en-GB"/>
              </w:rPr>
              <w:t>5,000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36722/16</w:t>
            </w:r>
          </w:p>
          <w:p w:rsidRPr="00240B37" w:rsidR="004A6D1A" w:rsidP="00240B37" w:rsidRDefault="004A6D1A">
            <w:pPr>
              <w:jc w:val="center"/>
              <w:rPr>
                <w:sz w:val="16"/>
                <w:lang w:val="en-GB"/>
              </w:rPr>
            </w:pPr>
            <w:r w:rsidRPr="00240B37">
              <w:rPr>
                <w:sz w:val="16"/>
                <w:lang w:val="en-GB"/>
              </w:rPr>
              <w:t>22/07/2016</w:t>
            </w:r>
          </w:p>
        </w:tc>
        <w:tc>
          <w:tcPr>
            <w:tcW w:w="1701" w:type="dxa"/>
          </w:tcPr>
          <w:p w:rsidRPr="00240B37" w:rsidR="004A6D1A" w:rsidP="00240B37" w:rsidRDefault="004A6D1A">
            <w:pPr>
              <w:jc w:val="center"/>
              <w:rPr>
                <w:b/>
                <w:sz w:val="16"/>
                <w:lang w:val="en-GB"/>
              </w:rPr>
            </w:pPr>
            <w:proofErr w:type="spellStart"/>
            <w:r w:rsidRPr="00240B37">
              <w:rPr>
                <w:b/>
                <w:sz w:val="16"/>
                <w:lang w:val="en-GB"/>
              </w:rPr>
              <w:t>Boby</w:t>
            </w:r>
            <w:proofErr w:type="spellEnd"/>
            <w:r w:rsidRPr="00240B37">
              <w:rPr>
                <w:b/>
                <w:sz w:val="16"/>
                <w:lang w:val="en-GB"/>
              </w:rPr>
              <w:t xml:space="preserve"> </w:t>
            </w:r>
            <w:proofErr w:type="spellStart"/>
            <w:r w:rsidRPr="00240B37">
              <w:rPr>
                <w:b/>
                <w:sz w:val="16"/>
                <w:lang w:val="en-GB"/>
              </w:rPr>
              <w:t>Bureaţă</w:t>
            </w:r>
            <w:proofErr w:type="spellEnd"/>
          </w:p>
          <w:p w:rsidRPr="00240B37" w:rsidR="004A6D1A" w:rsidP="00240B37" w:rsidRDefault="004A6D1A">
            <w:pPr>
              <w:jc w:val="center"/>
              <w:rPr>
                <w:sz w:val="16"/>
                <w:lang w:val="en-GB"/>
              </w:rPr>
            </w:pPr>
            <w:r w:rsidRPr="00240B37">
              <w:rPr>
                <w:sz w:val="16"/>
                <w:lang w:val="en-GB"/>
              </w:rPr>
              <w:t>21/07/1987</w:t>
            </w:r>
          </w:p>
        </w:tc>
        <w:tc>
          <w:tcPr>
            <w:tcW w:w="2184" w:type="dxa"/>
          </w:tcPr>
          <w:p w:rsidRPr="00240B37" w:rsidR="004A6D1A" w:rsidP="00240B37" w:rsidRDefault="004A6D1A">
            <w:pPr>
              <w:jc w:val="center"/>
              <w:rPr>
                <w:sz w:val="16"/>
                <w:lang w:val="en-GB"/>
              </w:rPr>
            </w:pPr>
            <w:proofErr w:type="spellStart"/>
            <w:r w:rsidRPr="00240B37">
              <w:rPr>
                <w:sz w:val="16"/>
                <w:lang w:val="en-GB"/>
              </w:rPr>
              <w:t>Codlea</w:t>
            </w:r>
            <w:proofErr w:type="spellEnd"/>
            <w:r w:rsidRPr="00240B37">
              <w:rPr>
                <w:sz w:val="16"/>
                <w:lang w:val="en-GB"/>
              </w:rPr>
              <w:t xml:space="preserve"> and </w:t>
            </w:r>
            <w:proofErr w:type="spellStart"/>
            <w:r w:rsidRPr="00240B37">
              <w:rPr>
                <w:sz w:val="16"/>
                <w:lang w:val="en-GB"/>
              </w:rPr>
              <w:t>Miercurea</w:t>
            </w:r>
            <w:proofErr w:type="spellEnd"/>
            <w:r w:rsidRPr="00240B37">
              <w:rPr>
                <w:sz w:val="16"/>
                <w:lang w:val="en-GB"/>
              </w:rPr>
              <w:t xml:space="preserve"> </w:t>
            </w:r>
            <w:proofErr w:type="spellStart"/>
            <w:r w:rsidRPr="00240B37">
              <w:rPr>
                <w:sz w:val="16"/>
                <w:lang w:val="en-GB"/>
              </w:rPr>
              <w:t>Ciuc</w:t>
            </w:r>
            <w:proofErr w:type="spellEnd"/>
            <w:r w:rsidRPr="00240B37">
              <w:rPr>
                <w:sz w:val="16"/>
                <w:lang w:val="en-GB"/>
              </w:rPr>
              <w:t xml:space="preserve"> Prisons</w:t>
            </w:r>
          </w:p>
          <w:p w:rsidRPr="00240B37" w:rsidR="004A6D1A" w:rsidP="00240B37" w:rsidRDefault="004A6D1A">
            <w:pPr>
              <w:jc w:val="center"/>
              <w:rPr>
                <w:sz w:val="16"/>
                <w:lang w:val="en-GB"/>
              </w:rPr>
            </w:pPr>
            <w:r w:rsidRPr="00240B37">
              <w:rPr>
                <w:sz w:val="16"/>
                <w:lang w:val="en-GB"/>
              </w:rPr>
              <w:t>18/04/2016 to</w:t>
            </w:r>
          </w:p>
          <w:p w:rsidRPr="00240B37" w:rsidR="004A6D1A" w:rsidP="00240B37" w:rsidRDefault="004A6D1A">
            <w:pPr>
              <w:jc w:val="center"/>
              <w:rPr>
                <w:sz w:val="16"/>
                <w:lang w:val="en-GB"/>
              </w:rPr>
            </w:pPr>
            <w:r w:rsidRPr="00240B37">
              <w:rPr>
                <w:sz w:val="16"/>
                <w:lang w:val="en-GB"/>
              </w:rPr>
              <w:t>23/02/2017</w:t>
            </w:r>
          </w:p>
          <w:p w:rsidRPr="00240B37" w:rsidR="004A6D1A" w:rsidP="00240B37" w:rsidRDefault="004A6D1A">
            <w:pPr>
              <w:jc w:val="center"/>
              <w:rPr>
                <w:sz w:val="16"/>
                <w:lang w:val="en-GB"/>
              </w:rPr>
            </w:pPr>
            <w:r w:rsidRPr="00240B37">
              <w:rPr>
                <w:sz w:val="16"/>
                <w:lang w:val="en-GB"/>
              </w:rPr>
              <w:t>10 months and 6 days</w:t>
            </w:r>
          </w:p>
        </w:tc>
        <w:tc>
          <w:tcPr>
            <w:tcW w:w="709" w:type="dxa"/>
          </w:tcPr>
          <w:p w:rsidRPr="00240B37" w:rsidR="004A6D1A" w:rsidP="00240B37" w:rsidRDefault="004A6D1A">
            <w:pPr>
              <w:jc w:val="center"/>
              <w:rPr>
                <w:sz w:val="16"/>
                <w:lang w:val="en-GB"/>
              </w:rPr>
            </w:pPr>
            <w:r w:rsidRPr="00240B37">
              <w:rPr>
                <w:sz w:val="16"/>
                <w:lang w:val="en-GB"/>
              </w:rPr>
              <w:t>1.2 - 1.7 m²</w:t>
            </w:r>
          </w:p>
        </w:tc>
        <w:tc>
          <w:tcPr>
            <w:tcW w:w="3202" w:type="dxa"/>
          </w:tcPr>
          <w:p w:rsidRPr="00240B37" w:rsidR="004A6D1A" w:rsidP="00240B37" w:rsidRDefault="004A6D1A">
            <w:pPr>
              <w:rPr>
                <w:sz w:val="16"/>
                <w:lang w:val="en-GB"/>
              </w:rPr>
            </w:pPr>
            <w:r w:rsidRPr="00240B37">
              <w:rPr>
                <w:sz w:val="16"/>
                <w:lang w:val="en-GB"/>
              </w:rPr>
              <w:t>overcrowding, bunk beds, inadequate temperature, lack of or inadequate hygienic facilities, lack of or restricted access to leisure or educational activities, infestation of cell with insects/rodents</w:t>
            </w:r>
          </w:p>
        </w:tc>
        <w:tc>
          <w:tcPr>
            <w:tcW w:w="1863" w:type="dxa"/>
          </w:tcPr>
          <w:p w:rsidRPr="00240B37" w:rsidR="004A6D1A" w:rsidP="00240B37" w:rsidRDefault="004A6D1A">
            <w:pPr>
              <w:jc w:val="center"/>
              <w:rPr>
                <w:sz w:val="16"/>
                <w:lang w:val="en-GB"/>
              </w:rPr>
            </w:pPr>
            <w:r w:rsidRPr="00240B37">
              <w:rPr>
                <w:sz w:val="16"/>
                <w:lang w:val="en-GB"/>
              </w:rPr>
              <w:t>1,000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36739/16</w:t>
            </w:r>
          </w:p>
          <w:p w:rsidRPr="00240B37" w:rsidR="004A6D1A" w:rsidP="00240B37" w:rsidRDefault="004A6D1A">
            <w:pPr>
              <w:jc w:val="center"/>
              <w:rPr>
                <w:sz w:val="16"/>
                <w:lang w:val="en-GB"/>
              </w:rPr>
            </w:pPr>
            <w:r w:rsidRPr="00240B37">
              <w:rPr>
                <w:sz w:val="16"/>
                <w:lang w:val="en-GB"/>
              </w:rPr>
              <w:t>20/07/2016</w:t>
            </w:r>
          </w:p>
        </w:tc>
        <w:tc>
          <w:tcPr>
            <w:tcW w:w="1701" w:type="dxa"/>
          </w:tcPr>
          <w:p w:rsidRPr="00240B37" w:rsidR="004A6D1A" w:rsidP="00240B37" w:rsidRDefault="004A6D1A">
            <w:pPr>
              <w:jc w:val="center"/>
              <w:rPr>
                <w:b/>
                <w:sz w:val="16"/>
                <w:lang w:val="en-GB"/>
              </w:rPr>
            </w:pPr>
            <w:proofErr w:type="spellStart"/>
            <w:r w:rsidRPr="00240B37">
              <w:rPr>
                <w:b/>
                <w:sz w:val="16"/>
                <w:lang w:val="en-GB"/>
              </w:rPr>
              <w:t>Petre</w:t>
            </w:r>
            <w:proofErr w:type="spellEnd"/>
            <w:r w:rsidRPr="00240B37">
              <w:rPr>
                <w:b/>
                <w:sz w:val="16"/>
                <w:lang w:val="en-GB"/>
              </w:rPr>
              <w:t xml:space="preserve"> </w:t>
            </w:r>
            <w:proofErr w:type="spellStart"/>
            <w:r w:rsidRPr="00240B37">
              <w:rPr>
                <w:b/>
                <w:sz w:val="16"/>
                <w:lang w:val="en-GB"/>
              </w:rPr>
              <w:t>Simion</w:t>
            </w:r>
            <w:proofErr w:type="spellEnd"/>
          </w:p>
          <w:p w:rsidRPr="00240B37" w:rsidR="004A6D1A" w:rsidP="00240B37" w:rsidRDefault="004A6D1A">
            <w:pPr>
              <w:jc w:val="center"/>
              <w:rPr>
                <w:sz w:val="16"/>
                <w:lang w:val="en-GB"/>
              </w:rPr>
            </w:pPr>
            <w:r w:rsidRPr="00240B37">
              <w:rPr>
                <w:sz w:val="16"/>
                <w:lang w:val="en-GB"/>
              </w:rPr>
              <w:t>09/03/1956</w:t>
            </w:r>
          </w:p>
          <w:p w:rsidRPr="00240B37" w:rsidR="004A6D1A" w:rsidP="00240B37" w:rsidRDefault="004A6D1A">
            <w:pPr>
              <w:jc w:val="center"/>
              <w:rPr>
                <w:sz w:val="16"/>
                <w:lang w:val="en-GB"/>
              </w:rPr>
            </w:pPr>
          </w:p>
          <w:p w:rsidRPr="00240B37" w:rsidR="004A6D1A" w:rsidP="00240B37" w:rsidRDefault="004A6D1A">
            <w:pPr>
              <w:jc w:val="center"/>
              <w:rPr>
                <w:sz w:val="16"/>
                <w:lang w:val="en-GB"/>
              </w:rPr>
            </w:pPr>
            <w:r w:rsidRPr="00240B37">
              <w:rPr>
                <w:sz w:val="16"/>
                <w:lang w:val="en-GB"/>
              </w:rPr>
              <w:t>Represented by</w:t>
            </w:r>
          </w:p>
          <w:p w:rsidRPr="00240B37" w:rsidR="004A6D1A" w:rsidP="00240B37" w:rsidRDefault="004A6D1A">
            <w:pPr>
              <w:jc w:val="center"/>
              <w:rPr>
                <w:sz w:val="16"/>
                <w:lang w:val="en-GB"/>
              </w:rPr>
            </w:pPr>
            <w:r w:rsidRPr="00240B37">
              <w:rPr>
                <w:sz w:val="16"/>
                <w:lang w:val="en-GB"/>
              </w:rPr>
              <w:t>Irina Maria Peter</w:t>
            </w:r>
          </w:p>
          <w:p w:rsidRPr="00240B37" w:rsidR="004A6D1A" w:rsidP="00240B37" w:rsidRDefault="004A6D1A">
            <w:pPr>
              <w:jc w:val="center"/>
              <w:rPr>
                <w:sz w:val="16"/>
                <w:lang w:val="en-GB"/>
              </w:rPr>
            </w:pPr>
            <w:r w:rsidRPr="00240B37">
              <w:rPr>
                <w:sz w:val="16"/>
                <w:lang w:val="en-GB"/>
              </w:rPr>
              <w:t xml:space="preserve">Bucharest </w:t>
            </w:r>
          </w:p>
        </w:tc>
        <w:tc>
          <w:tcPr>
            <w:tcW w:w="2184" w:type="dxa"/>
          </w:tcPr>
          <w:p w:rsidRPr="00240B37" w:rsidR="004A6D1A" w:rsidP="00240B37" w:rsidRDefault="004A6D1A">
            <w:pPr>
              <w:jc w:val="center"/>
              <w:rPr>
                <w:sz w:val="16"/>
                <w:lang w:val="en-GB"/>
              </w:rPr>
            </w:pPr>
            <w:proofErr w:type="spellStart"/>
            <w:r w:rsidRPr="00240B37">
              <w:rPr>
                <w:sz w:val="16"/>
                <w:lang w:val="en-GB"/>
              </w:rPr>
              <w:t>Jilava</w:t>
            </w:r>
            <w:proofErr w:type="spellEnd"/>
            <w:r w:rsidRPr="00240B37">
              <w:rPr>
                <w:sz w:val="16"/>
                <w:lang w:val="en-GB"/>
              </w:rPr>
              <w:t xml:space="preserve">, </w:t>
            </w:r>
            <w:proofErr w:type="spellStart"/>
            <w:r w:rsidRPr="00240B37">
              <w:rPr>
                <w:sz w:val="16"/>
                <w:lang w:val="en-GB"/>
              </w:rPr>
              <w:t>Rahova</w:t>
            </w:r>
            <w:proofErr w:type="spellEnd"/>
            <w:r w:rsidRPr="00240B37">
              <w:rPr>
                <w:sz w:val="16"/>
                <w:lang w:val="en-GB"/>
              </w:rPr>
              <w:t xml:space="preserve"> and Giurgiu Prisons</w:t>
            </w:r>
          </w:p>
          <w:p w:rsidRPr="00240B37" w:rsidR="004A6D1A" w:rsidP="00240B37" w:rsidRDefault="004A6D1A">
            <w:pPr>
              <w:jc w:val="center"/>
              <w:rPr>
                <w:sz w:val="16"/>
                <w:lang w:val="en-GB"/>
              </w:rPr>
            </w:pPr>
            <w:r w:rsidRPr="00240B37">
              <w:rPr>
                <w:sz w:val="16"/>
                <w:lang w:val="en-GB"/>
              </w:rPr>
              <w:t>25/08/2005 to</w:t>
            </w:r>
          </w:p>
          <w:p w:rsidRPr="00240B37" w:rsidR="004A6D1A" w:rsidP="00240B37" w:rsidRDefault="004A6D1A">
            <w:pPr>
              <w:jc w:val="center"/>
              <w:rPr>
                <w:sz w:val="16"/>
                <w:lang w:val="en-GB"/>
              </w:rPr>
            </w:pPr>
            <w:r w:rsidRPr="00240B37">
              <w:rPr>
                <w:sz w:val="16"/>
                <w:lang w:val="en-GB"/>
              </w:rPr>
              <w:t>23/08/2017</w:t>
            </w:r>
          </w:p>
          <w:p w:rsidRPr="00240B37" w:rsidR="004A6D1A" w:rsidP="00240B37" w:rsidRDefault="004A6D1A">
            <w:pPr>
              <w:jc w:val="center"/>
              <w:rPr>
                <w:sz w:val="16"/>
                <w:lang w:val="en-GB"/>
              </w:rPr>
            </w:pPr>
            <w:r w:rsidRPr="00240B37">
              <w:rPr>
                <w:sz w:val="16"/>
                <w:lang w:val="en-GB"/>
              </w:rPr>
              <w:t>11 years, 11 months and 30 days</w:t>
            </w:r>
          </w:p>
        </w:tc>
        <w:tc>
          <w:tcPr>
            <w:tcW w:w="709" w:type="dxa"/>
          </w:tcPr>
          <w:p w:rsidRPr="00240B37" w:rsidR="004A6D1A" w:rsidP="00240B37" w:rsidRDefault="004A6D1A">
            <w:pPr>
              <w:jc w:val="center"/>
              <w:rPr>
                <w:sz w:val="16"/>
                <w:lang w:val="en-GB"/>
              </w:rPr>
            </w:pPr>
            <w:r w:rsidRPr="00240B37">
              <w:rPr>
                <w:sz w:val="16"/>
                <w:lang w:val="en-GB"/>
              </w:rPr>
              <w:t>1.9 - 2.7 m²</w:t>
            </w:r>
          </w:p>
        </w:tc>
        <w:tc>
          <w:tcPr>
            <w:tcW w:w="3202" w:type="dxa"/>
          </w:tcPr>
          <w:p w:rsidRPr="00240B37" w:rsidR="004A6D1A" w:rsidP="00240B37" w:rsidRDefault="004A6D1A">
            <w:pPr>
              <w:rPr>
                <w:sz w:val="16"/>
                <w:lang w:val="en-GB"/>
              </w:rPr>
            </w:pPr>
            <w:r w:rsidRPr="00240B37">
              <w:rPr>
                <w:sz w:val="16"/>
                <w:lang w:val="en-GB"/>
              </w:rPr>
              <w:t>overcrowding (save for the periods between 19/11/2007-21/01/2009 and 19/02/2012-20/12/2016), lack of or inadequate hygienic facilities, poor quality of food, lack of or inadequate furniture, infestation of cell with insects/rodents, lack of or restricted access to leisure or educational activities, inadequate temperature</w:t>
            </w:r>
          </w:p>
        </w:tc>
        <w:tc>
          <w:tcPr>
            <w:tcW w:w="1863" w:type="dxa"/>
          </w:tcPr>
          <w:p w:rsidRPr="00240B37" w:rsidR="004A6D1A" w:rsidP="00240B37" w:rsidRDefault="004A6D1A">
            <w:pPr>
              <w:jc w:val="center"/>
              <w:rPr>
                <w:sz w:val="16"/>
                <w:lang w:val="en-GB"/>
              </w:rPr>
            </w:pPr>
            <w:r w:rsidRPr="00240B37">
              <w:rPr>
                <w:sz w:val="16"/>
                <w:lang w:val="en-GB"/>
              </w:rPr>
              <w:t>5,000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37144/16</w:t>
            </w:r>
          </w:p>
          <w:p w:rsidRPr="00240B37" w:rsidR="004A6D1A" w:rsidP="00240B37" w:rsidRDefault="004A6D1A">
            <w:pPr>
              <w:jc w:val="center"/>
              <w:rPr>
                <w:sz w:val="16"/>
                <w:lang w:val="en-GB"/>
              </w:rPr>
            </w:pPr>
            <w:r w:rsidRPr="00240B37">
              <w:rPr>
                <w:sz w:val="16"/>
                <w:lang w:val="en-GB"/>
              </w:rPr>
              <w:t>20/07/2016</w:t>
            </w:r>
          </w:p>
        </w:tc>
        <w:tc>
          <w:tcPr>
            <w:tcW w:w="1701" w:type="dxa"/>
          </w:tcPr>
          <w:p w:rsidRPr="00240B37" w:rsidR="004A6D1A" w:rsidP="00240B37" w:rsidRDefault="004A6D1A">
            <w:pPr>
              <w:jc w:val="center"/>
              <w:rPr>
                <w:b/>
                <w:sz w:val="16"/>
                <w:lang w:val="en-GB"/>
              </w:rPr>
            </w:pPr>
            <w:proofErr w:type="spellStart"/>
            <w:r w:rsidRPr="00240B37">
              <w:rPr>
                <w:b/>
                <w:sz w:val="16"/>
                <w:lang w:val="en-GB"/>
              </w:rPr>
              <w:t>Ioan</w:t>
            </w:r>
            <w:proofErr w:type="spellEnd"/>
            <w:r w:rsidRPr="00240B37">
              <w:rPr>
                <w:b/>
                <w:sz w:val="16"/>
                <w:lang w:val="en-GB"/>
              </w:rPr>
              <w:t xml:space="preserve"> Zoltan</w:t>
            </w:r>
          </w:p>
          <w:p w:rsidRPr="00240B37" w:rsidR="004A6D1A" w:rsidP="00240B37" w:rsidRDefault="004A6D1A">
            <w:pPr>
              <w:jc w:val="center"/>
              <w:rPr>
                <w:sz w:val="16"/>
                <w:lang w:val="en-GB"/>
              </w:rPr>
            </w:pPr>
            <w:r w:rsidRPr="00240B37">
              <w:rPr>
                <w:sz w:val="16"/>
                <w:lang w:val="en-GB"/>
              </w:rPr>
              <w:t>14/05/1976</w:t>
            </w:r>
          </w:p>
        </w:tc>
        <w:tc>
          <w:tcPr>
            <w:tcW w:w="2184" w:type="dxa"/>
          </w:tcPr>
          <w:p w:rsidRPr="00240B37" w:rsidR="004A6D1A" w:rsidP="00240B37" w:rsidRDefault="004A6D1A">
            <w:pPr>
              <w:jc w:val="center"/>
              <w:rPr>
                <w:sz w:val="16"/>
                <w:lang w:val="en-GB"/>
              </w:rPr>
            </w:pPr>
            <w:proofErr w:type="spellStart"/>
            <w:r w:rsidRPr="00240B37">
              <w:rPr>
                <w:sz w:val="16"/>
                <w:lang w:val="en-GB"/>
              </w:rPr>
              <w:t>Aiud</w:t>
            </w:r>
            <w:proofErr w:type="spellEnd"/>
            <w:r w:rsidRPr="00240B37">
              <w:rPr>
                <w:sz w:val="16"/>
                <w:lang w:val="en-GB"/>
              </w:rPr>
              <w:t xml:space="preserve"> and </w:t>
            </w:r>
            <w:proofErr w:type="spellStart"/>
            <w:r w:rsidRPr="00240B37">
              <w:rPr>
                <w:sz w:val="16"/>
                <w:lang w:val="en-GB"/>
              </w:rPr>
              <w:t>Bârcea</w:t>
            </w:r>
            <w:proofErr w:type="spellEnd"/>
            <w:r w:rsidRPr="00240B37">
              <w:rPr>
                <w:sz w:val="16"/>
                <w:lang w:val="en-GB"/>
              </w:rPr>
              <w:t xml:space="preserve"> Mare Prisons</w:t>
            </w:r>
          </w:p>
          <w:p w:rsidRPr="00240B37" w:rsidR="004A6D1A" w:rsidP="00240B37" w:rsidRDefault="004A6D1A">
            <w:pPr>
              <w:jc w:val="center"/>
              <w:rPr>
                <w:sz w:val="16"/>
                <w:lang w:val="en-GB"/>
              </w:rPr>
            </w:pPr>
            <w:r w:rsidRPr="00240B37">
              <w:rPr>
                <w:sz w:val="16"/>
                <w:lang w:val="en-GB"/>
              </w:rPr>
              <w:t>30/06/2015 to</w:t>
            </w:r>
          </w:p>
          <w:p w:rsidRPr="00240B37" w:rsidR="004A6D1A" w:rsidP="00240B37" w:rsidRDefault="004A6D1A">
            <w:pPr>
              <w:jc w:val="center"/>
              <w:rPr>
                <w:sz w:val="16"/>
                <w:lang w:val="en-GB"/>
              </w:rPr>
            </w:pPr>
            <w:r w:rsidRPr="00240B37">
              <w:rPr>
                <w:sz w:val="16"/>
                <w:lang w:val="en-GB"/>
              </w:rPr>
              <w:t>27/03/2017</w:t>
            </w:r>
          </w:p>
          <w:p w:rsidRPr="00240B37" w:rsidR="004A6D1A" w:rsidP="00240B37" w:rsidRDefault="004A6D1A">
            <w:pPr>
              <w:jc w:val="center"/>
              <w:rPr>
                <w:sz w:val="16"/>
                <w:lang w:val="en-GB"/>
              </w:rPr>
            </w:pPr>
            <w:r w:rsidRPr="00240B37">
              <w:rPr>
                <w:sz w:val="16"/>
                <w:lang w:val="en-GB"/>
              </w:rPr>
              <w:t>1 year, 8 months and 28 days</w:t>
            </w: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roofErr w:type="spellStart"/>
            <w:r w:rsidRPr="00240B37">
              <w:rPr>
                <w:sz w:val="16"/>
                <w:lang w:val="en-GB"/>
              </w:rPr>
              <w:t>Bârcea</w:t>
            </w:r>
            <w:proofErr w:type="spellEnd"/>
            <w:r w:rsidRPr="00240B37">
              <w:rPr>
                <w:sz w:val="16"/>
                <w:lang w:val="en-GB"/>
              </w:rPr>
              <w:t xml:space="preserve"> Mare Prison</w:t>
            </w:r>
          </w:p>
          <w:p w:rsidRPr="00240B37" w:rsidR="004A6D1A" w:rsidP="00240B37" w:rsidRDefault="004A6D1A">
            <w:pPr>
              <w:jc w:val="center"/>
              <w:rPr>
                <w:sz w:val="16"/>
                <w:lang w:val="en-GB"/>
              </w:rPr>
            </w:pPr>
            <w:r w:rsidRPr="00240B37">
              <w:rPr>
                <w:sz w:val="16"/>
                <w:lang w:val="en-GB"/>
              </w:rPr>
              <w:t>01/10/2018</w:t>
            </w:r>
          </w:p>
          <w:p w:rsidRPr="00240B37" w:rsidR="004A6D1A" w:rsidP="00240B37" w:rsidRDefault="004A6D1A">
            <w:pPr>
              <w:jc w:val="center"/>
              <w:rPr>
                <w:sz w:val="16"/>
                <w:lang w:val="en-GB"/>
              </w:rPr>
            </w:pPr>
            <w:r w:rsidRPr="00240B37">
              <w:rPr>
                <w:sz w:val="16"/>
                <w:lang w:val="en-GB"/>
              </w:rPr>
              <w:t>pending</w:t>
            </w:r>
          </w:p>
          <w:p w:rsidRPr="00240B37" w:rsidR="004A6D1A" w:rsidP="00240B37" w:rsidRDefault="004A6D1A">
            <w:pPr>
              <w:jc w:val="center"/>
              <w:rPr>
                <w:sz w:val="16"/>
                <w:lang w:val="en-GB"/>
              </w:rPr>
            </w:pPr>
            <w:r w:rsidRPr="00240B37">
              <w:rPr>
                <w:sz w:val="16"/>
                <w:lang w:val="en-GB"/>
              </w:rPr>
              <w:t>More than 6 months and 10 days</w:t>
            </w:r>
          </w:p>
        </w:tc>
        <w:tc>
          <w:tcPr>
            <w:tcW w:w="709" w:type="dxa"/>
          </w:tcPr>
          <w:p w:rsidRPr="00240B37" w:rsidR="004A6D1A" w:rsidP="00240B37" w:rsidRDefault="004A6D1A">
            <w:pPr>
              <w:jc w:val="center"/>
              <w:rPr>
                <w:sz w:val="16"/>
                <w:lang w:val="en-GB"/>
              </w:rPr>
            </w:pPr>
            <w:r w:rsidRPr="00240B37">
              <w:rPr>
                <w:sz w:val="16"/>
                <w:lang w:val="en-GB"/>
              </w:rPr>
              <w:t>1.8 - 2.8 m²</w:t>
            </w: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p>
          <w:p w:rsidRPr="00240B37" w:rsidR="004A6D1A" w:rsidP="00240B37" w:rsidRDefault="004A6D1A">
            <w:pPr>
              <w:jc w:val="center"/>
              <w:rPr>
                <w:sz w:val="16"/>
                <w:lang w:val="en-GB"/>
              </w:rPr>
            </w:pPr>
            <w:r w:rsidRPr="00240B37">
              <w:rPr>
                <w:sz w:val="16"/>
                <w:lang w:val="en-GB"/>
              </w:rPr>
              <w:t>1.8 - 2.6 m²</w:t>
            </w:r>
          </w:p>
        </w:tc>
        <w:tc>
          <w:tcPr>
            <w:tcW w:w="3202" w:type="dxa"/>
          </w:tcPr>
          <w:p w:rsidRPr="00240B37" w:rsidR="004A6D1A" w:rsidP="00240B37" w:rsidRDefault="004A6D1A">
            <w:pPr>
              <w:rPr>
                <w:sz w:val="16"/>
                <w:lang w:val="en-GB"/>
              </w:rPr>
            </w:pPr>
            <w:r w:rsidRPr="00240B37">
              <w:rPr>
                <w:sz w:val="16"/>
                <w:lang w:val="en-GB"/>
              </w:rPr>
              <w:t>overcrowding (save for the periods between 06-27/10/2015 and 16-21/12/2015), lack of or inadequate hygienic facilities, lack of or restricted access to leisure or educational activities, lack of or poor quality of bedding and bed linen, poor quality of food, infestation of cell with insects/rodents, lack of or inadequate furniture, lack of fresh air, inadequate temperature, lack of or insufficient natural light</w:t>
            </w:r>
          </w:p>
          <w:p w:rsidRPr="00240B37" w:rsidR="004A6D1A" w:rsidP="00240B37" w:rsidRDefault="004A6D1A">
            <w:pPr>
              <w:rPr>
                <w:sz w:val="16"/>
                <w:lang w:val="en-GB"/>
              </w:rPr>
            </w:pPr>
            <w:r w:rsidRPr="00240B37">
              <w:rPr>
                <w:sz w:val="16"/>
                <w:lang w:val="en-GB"/>
              </w:rPr>
              <w:t>overcrowding, lack of or inadequate hygienic facilities, lack of or restricted access to leisure or educational activities, lack of or poor quality of bedding and bed linen, poor quality of food, infestation of cell with insects/rodents, lack of or inadequate furniture, lack of fresh air, inadequate temperature, lack of or insufficient natural light</w:t>
            </w:r>
          </w:p>
        </w:tc>
        <w:tc>
          <w:tcPr>
            <w:tcW w:w="1863" w:type="dxa"/>
          </w:tcPr>
          <w:p w:rsidRPr="00240B37" w:rsidR="004A6D1A" w:rsidP="00240B37" w:rsidRDefault="004A6D1A">
            <w:pPr>
              <w:jc w:val="center"/>
              <w:rPr>
                <w:sz w:val="16"/>
                <w:lang w:val="en-GB"/>
              </w:rPr>
            </w:pPr>
            <w:r w:rsidRPr="00240B37">
              <w:rPr>
                <w:sz w:val="16"/>
                <w:lang w:val="en-GB"/>
              </w:rPr>
              <w:t>3,000</w:t>
            </w:r>
          </w:p>
        </w:tc>
      </w:tr>
      <w:tr w:rsidRPr="00240B37" w:rsidR="004A6D1A" w:rsidTr="004A6D1A">
        <w:trPr>
          <w:jc w:val="center"/>
        </w:trPr>
        <w:tc>
          <w:tcPr>
            <w:tcW w:w="772" w:type="dxa"/>
          </w:tcPr>
          <w:p w:rsidRPr="00240B37" w:rsidR="004A6D1A" w:rsidP="00240B37" w:rsidRDefault="004A6D1A">
            <w:pPr>
              <w:pStyle w:val="ListParagraph"/>
              <w:numPr>
                <w:ilvl w:val="0"/>
                <w:numId w:val="22"/>
              </w:numPr>
              <w:tabs>
                <w:tab w:val="num" w:pos="283"/>
              </w:tabs>
              <w:ind w:left="0" w:firstLine="0"/>
              <w:jc w:val="center"/>
              <w:rPr>
                <w:sz w:val="16"/>
              </w:rPr>
            </w:pPr>
          </w:p>
        </w:tc>
        <w:tc>
          <w:tcPr>
            <w:tcW w:w="1417" w:type="dxa"/>
          </w:tcPr>
          <w:p w:rsidRPr="00240B37" w:rsidR="004A6D1A" w:rsidP="00240B37" w:rsidRDefault="004A6D1A">
            <w:pPr>
              <w:jc w:val="center"/>
              <w:rPr>
                <w:sz w:val="16"/>
                <w:lang w:val="en-GB"/>
              </w:rPr>
            </w:pPr>
            <w:r w:rsidRPr="00240B37">
              <w:rPr>
                <w:sz w:val="16"/>
                <w:lang w:val="en-GB"/>
              </w:rPr>
              <w:t>45148/16</w:t>
            </w:r>
          </w:p>
          <w:p w:rsidRPr="00240B37" w:rsidR="004A6D1A" w:rsidP="00240B37" w:rsidRDefault="004A6D1A">
            <w:pPr>
              <w:jc w:val="center"/>
              <w:rPr>
                <w:sz w:val="16"/>
                <w:lang w:val="en-GB"/>
              </w:rPr>
            </w:pPr>
            <w:r w:rsidRPr="00240B37">
              <w:rPr>
                <w:sz w:val="16"/>
                <w:lang w:val="en-GB"/>
              </w:rPr>
              <w:t>26/07/2016</w:t>
            </w:r>
          </w:p>
        </w:tc>
        <w:tc>
          <w:tcPr>
            <w:tcW w:w="1701" w:type="dxa"/>
          </w:tcPr>
          <w:p w:rsidRPr="00240B37" w:rsidR="004A6D1A" w:rsidP="00240B37" w:rsidRDefault="004A6D1A">
            <w:pPr>
              <w:jc w:val="center"/>
              <w:rPr>
                <w:b/>
                <w:sz w:val="16"/>
                <w:lang w:val="en-GB"/>
              </w:rPr>
            </w:pPr>
            <w:r w:rsidRPr="00240B37">
              <w:rPr>
                <w:b/>
                <w:sz w:val="16"/>
                <w:lang w:val="en-GB"/>
              </w:rPr>
              <w:t xml:space="preserve">Florin </w:t>
            </w:r>
            <w:proofErr w:type="spellStart"/>
            <w:r w:rsidRPr="00240B37">
              <w:rPr>
                <w:b/>
                <w:sz w:val="16"/>
                <w:lang w:val="en-GB"/>
              </w:rPr>
              <w:t>Munteanu</w:t>
            </w:r>
            <w:proofErr w:type="spellEnd"/>
          </w:p>
          <w:p w:rsidRPr="00240B37" w:rsidR="004A6D1A" w:rsidP="00240B37" w:rsidRDefault="004A6D1A">
            <w:pPr>
              <w:jc w:val="center"/>
              <w:rPr>
                <w:sz w:val="16"/>
                <w:lang w:val="en-GB"/>
              </w:rPr>
            </w:pPr>
            <w:r w:rsidRPr="00240B37">
              <w:rPr>
                <w:sz w:val="16"/>
                <w:lang w:val="en-GB"/>
              </w:rPr>
              <w:t>27/08/1985</w:t>
            </w:r>
          </w:p>
          <w:p w:rsidRPr="00240B37" w:rsidR="004A6D1A" w:rsidP="00240B37" w:rsidRDefault="004A6D1A">
            <w:pPr>
              <w:jc w:val="center"/>
              <w:rPr>
                <w:sz w:val="16"/>
                <w:lang w:val="en-GB"/>
              </w:rPr>
            </w:pPr>
          </w:p>
          <w:p w:rsidRPr="00240B37" w:rsidR="004A6D1A" w:rsidP="00240B37" w:rsidRDefault="004A6D1A">
            <w:pPr>
              <w:jc w:val="center"/>
              <w:rPr>
                <w:sz w:val="16"/>
                <w:lang w:val="en-GB"/>
              </w:rPr>
            </w:pPr>
            <w:r w:rsidRPr="00240B37">
              <w:rPr>
                <w:sz w:val="16"/>
                <w:lang w:val="en-GB"/>
              </w:rPr>
              <w:t>Represented by</w:t>
            </w:r>
          </w:p>
          <w:p w:rsidRPr="00240B37" w:rsidR="004A6D1A" w:rsidP="00240B37" w:rsidRDefault="004A6D1A">
            <w:pPr>
              <w:jc w:val="center"/>
              <w:rPr>
                <w:sz w:val="16"/>
                <w:lang w:val="en-GB"/>
              </w:rPr>
            </w:pPr>
            <w:proofErr w:type="spellStart"/>
            <w:r w:rsidRPr="00240B37">
              <w:rPr>
                <w:sz w:val="16"/>
                <w:lang w:val="en-GB"/>
              </w:rPr>
              <w:t>Ionela</w:t>
            </w:r>
            <w:proofErr w:type="spellEnd"/>
            <w:r w:rsidRPr="00240B37">
              <w:rPr>
                <w:sz w:val="16"/>
                <w:lang w:val="en-GB"/>
              </w:rPr>
              <w:t xml:space="preserve"> </w:t>
            </w:r>
            <w:proofErr w:type="spellStart"/>
            <w:r w:rsidRPr="00240B37">
              <w:rPr>
                <w:sz w:val="16"/>
                <w:lang w:val="en-GB"/>
              </w:rPr>
              <w:t>Mărgărit</w:t>
            </w:r>
            <w:proofErr w:type="spellEnd"/>
          </w:p>
          <w:p w:rsidRPr="00240B37" w:rsidR="004A6D1A" w:rsidP="00240B37" w:rsidRDefault="004A6D1A">
            <w:pPr>
              <w:jc w:val="center"/>
              <w:rPr>
                <w:sz w:val="16"/>
                <w:lang w:val="en-GB"/>
              </w:rPr>
            </w:pPr>
            <w:r w:rsidRPr="00240B37">
              <w:rPr>
                <w:sz w:val="16"/>
                <w:lang w:val="en-GB"/>
              </w:rPr>
              <w:t xml:space="preserve">Bucharest </w:t>
            </w:r>
          </w:p>
        </w:tc>
        <w:tc>
          <w:tcPr>
            <w:tcW w:w="2184" w:type="dxa"/>
          </w:tcPr>
          <w:p w:rsidRPr="00240B37" w:rsidR="004A6D1A" w:rsidP="00240B37" w:rsidRDefault="004A6D1A">
            <w:pPr>
              <w:jc w:val="center"/>
              <w:rPr>
                <w:sz w:val="16"/>
                <w:lang w:val="en-GB"/>
              </w:rPr>
            </w:pPr>
            <w:proofErr w:type="spellStart"/>
            <w:r w:rsidRPr="00240B37">
              <w:rPr>
                <w:sz w:val="16"/>
                <w:lang w:val="en-GB"/>
              </w:rPr>
              <w:t>Galați</w:t>
            </w:r>
            <w:proofErr w:type="spellEnd"/>
            <w:r w:rsidRPr="00240B37">
              <w:rPr>
                <w:sz w:val="16"/>
                <w:lang w:val="en-GB"/>
              </w:rPr>
              <w:t xml:space="preserve"> Police Arrest, </w:t>
            </w:r>
            <w:proofErr w:type="spellStart"/>
            <w:r w:rsidRPr="00240B37">
              <w:rPr>
                <w:sz w:val="16"/>
                <w:lang w:val="en-GB"/>
              </w:rPr>
              <w:t>Galați</w:t>
            </w:r>
            <w:proofErr w:type="spellEnd"/>
            <w:r w:rsidRPr="00240B37">
              <w:rPr>
                <w:sz w:val="16"/>
                <w:lang w:val="en-GB"/>
              </w:rPr>
              <w:t xml:space="preserve">, </w:t>
            </w:r>
            <w:proofErr w:type="spellStart"/>
            <w:r w:rsidRPr="00240B37">
              <w:rPr>
                <w:sz w:val="16"/>
                <w:lang w:val="en-GB"/>
              </w:rPr>
              <w:t>Rahova</w:t>
            </w:r>
            <w:proofErr w:type="spellEnd"/>
            <w:r w:rsidRPr="00240B37">
              <w:rPr>
                <w:sz w:val="16"/>
                <w:lang w:val="en-GB"/>
              </w:rPr>
              <w:t xml:space="preserve"> and </w:t>
            </w:r>
            <w:proofErr w:type="spellStart"/>
            <w:r w:rsidRPr="00240B37">
              <w:rPr>
                <w:sz w:val="16"/>
                <w:lang w:val="en-GB"/>
              </w:rPr>
              <w:t>Brăila</w:t>
            </w:r>
            <w:proofErr w:type="spellEnd"/>
            <w:r w:rsidRPr="00240B37">
              <w:rPr>
                <w:sz w:val="16"/>
                <w:lang w:val="en-GB"/>
              </w:rPr>
              <w:t xml:space="preserve"> Prisons</w:t>
            </w:r>
          </w:p>
          <w:p w:rsidRPr="00240B37" w:rsidR="004A6D1A" w:rsidP="00240B37" w:rsidRDefault="004A6D1A">
            <w:pPr>
              <w:jc w:val="center"/>
              <w:rPr>
                <w:sz w:val="16"/>
                <w:lang w:val="en-GB"/>
              </w:rPr>
            </w:pPr>
            <w:r w:rsidRPr="00240B37">
              <w:rPr>
                <w:sz w:val="16"/>
                <w:lang w:val="en-GB"/>
              </w:rPr>
              <w:t>14/02/2013 to</w:t>
            </w:r>
          </w:p>
          <w:p w:rsidRPr="00240B37" w:rsidR="004A6D1A" w:rsidP="00240B37" w:rsidRDefault="004A6D1A">
            <w:pPr>
              <w:jc w:val="center"/>
              <w:rPr>
                <w:sz w:val="16"/>
                <w:lang w:val="en-GB"/>
              </w:rPr>
            </w:pPr>
            <w:r w:rsidRPr="00240B37">
              <w:rPr>
                <w:sz w:val="16"/>
                <w:lang w:val="en-GB"/>
              </w:rPr>
              <w:t>08/08/2017</w:t>
            </w:r>
          </w:p>
          <w:p w:rsidRPr="00240B37" w:rsidR="004A6D1A" w:rsidP="00240B37" w:rsidRDefault="004A6D1A">
            <w:pPr>
              <w:jc w:val="center"/>
              <w:rPr>
                <w:sz w:val="16"/>
                <w:lang w:val="en-GB"/>
              </w:rPr>
            </w:pPr>
            <w:r w:rsidRPr="00240B37">
              <w:rPr>
                <w:sz w:val="16"/>
                <w:lang w:val="en-GB"/>
              </w:rPr>
              <w:t>4 years, 5 months and 26 days</w:t>
            </w:r>
          </w:p>
        </w:tc>
        <w:tc>
          <w:tcPr>
            <w:tcW w:w="709" w:type="dxa"/>
          </w:tcPr>
          <w:p w:rsidRPr="00240B37" w:rsidR="004A6D1A" w:rsidP="00240B37" w:rsidRDefault="004A6D1A">
            <w:pPr>
              <w:jc w:val="center"/>
              <w:rPr>
                <w:sz w:val="16"/>
                <w:lang w:val="en-GB"/>
              </w:rPr>
            </w:pPr>
            <w:r w:rsidRPr="00240B37">
              <w:rPr>
                <w:sz w:val="16"/>
                <w:lang w:val="en-GB"/>
              </w:rPr>
              <w:t>1,2 - 2,4 m²</w:t>
            </w:r>
          </w:p>
        </w:tc>
        <w:tc>
          <w:tcPr>
            <w:tcW w:w="3202" w:type="dxa"/>
          </w:tcPr>
          <w:p w:rsidRPr="00240B37" w:rsidR="004A6D1A" w:rsidP="00240B37" w:rsidRDefault="004A6D1A">
            <w:pPr>
              <w:rPr>
                <w:sz w:val="16"/>
                <w:lang w:val="en-GB"/>
              </w:rPr>
            </w:pPr>
            <w:r w:rsidRPr="00240B37">
              <w:rPr>
                <w:sz w:val="16"/>
                <w:lang w:val="en-GB"/>
              </w:rPr>
              <w:t xml:space="preserve">overcrowding (save for the periods between 18/11/2015-07/01/2016 and 29/01/2016-16/02/2017), poor quality of food, poor quality of potable water, lack of or poor quality of bedding and bed linen, bunk beds (save for </w:t>
            </w:r>
            <w:proofErr w:type="spellStart"/>
            <w:r w:rsidRPr="00240B37">
              <w:rPr>
                <w:sz w:val="16"/>
                <w:lang w:val="en-GB"/>
              </w:rPr>
              <w:t>Brăila</w:t>
            </w:r>
            <w:proofErr w:type="spellEnd"/>
            <w:r w:rsidRPr="00240B37">
              <w:rPr>
                <w:sz w:val="16"/>
                <w:lang w:val="en-GB"/>
              </w:rPr>
              <w:t xml:space="preserve"> Prison), lack of or restricted access to leisure or educational activities, infestation of cell with insects/rodents, lack of or inadequate hygienic facilities, lack of fresh air, lack of or inadequate furniture, mouldy or dirty cell, no or restricted access to warm water</w:t>
            </w:r>
          </w:p>
        </w:tc>
        <w:tc>
          <w:tcPr>
            <w:tcW w:w="1863" w:type="dxa"/>
          </w:tcPr>
          <w:p w:rsidRPr="00240B37" w:rsidR="004A6D1A" w:rsidP="00240B37" w:rsidRDefault="004A6D1A">
            <w:pPr>
              <w:jc w:val="center"/>
              <w:rPr>
                <w:sz w:val="16"/>
                <w:lang w:val="en-GB"/>
              </w:rPr>
            </w:pPr>
            <w:r w:rsidRPr="00240B37">
              <w:rPr>
                <w:sz w:val="16"/>
                <w:lang w:val="en-GB"/>
              </w:rPr>
              <w:t>3,000</w:t>
            </w:r>
          </w:p>
        </w:tc>
      </w:tr>
    </w:tbl>
    <w:p w:rsidRPr="00240B37" w:rsidR="00787E12" w:rsidP="00240B37" w:rsidRDefault="00787E12">
      <w:pPr>
        <w:jc w:val="left"/>
        <w:rPr>
          <w:lang w:val="en-GB"/>
        </w:rPr>
      </w:pPr>
    </w:p>
    <w:sectPr w:rsidRPr="00240B37" w:rsidR="00787E12"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333" w:rsidRPr="003843FD" w:rsidRDefault="00100333" w:rsidP="00787E12">
      <w:pPr>
        <w:rPr>
          <w:lang w:val="en-GB"/>
        </w:rPr>
      </w:pPr>
      <w:r w:rsidRPr="003843FD">
        <w:rPr>
          <w:lang w:val="en-GB"/>
        </w:rPr>
        <w:separator/>
      </w:r>
    </w:p>
  </w:endnote>
  <w:endnote w:type="continuationSeparator" w:id="0">
    <w:p w:rsidR="00100333" w:rsidRPr="003843FD" w:rsidRDefault="00100333"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333" w:rsidRPr="00150BFA" w:rsidRDefault="00100333" w:rsidP="0020718E">
    <w:pPr>
      <w:jc w:val="center"/>
    </w:pPr>
    <w:r>
      <w:rPr>
        <w:noProof/>
        <w:lang w:eastAsia="ja-JP"/>
      </w:rPr>
      <w:drawing>
        <wp:inline distT="0" distB="0" distL="0" distR="0" wp14:anchorId="21DA66BF" wp14:editId="52A46116">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333" w:rsidRPr="003843FD" w:rsidRDefault="00100333" w:rsidP="00787E12">
      <w:pPr>
        <w:rPr>
          <w:lang w:val="en-GB"/>
        </w:rPr>
      </w:pPr>
      <w:r w:rsidRPr="003843FD">
        <w:rPr>
          <w:lang w:val="en-GB"/>
        </w:rPr>
        <w:separator/>
      </w:r>
    </w:p>
  </w:footnote>
  <w:footnote w:type="continuationSeparator" w:id="0">
    <w:p w:rsidR="00100333" w:rsidRPr="003843FD" w:rsidRDefault="00100333" w:rsidP="00787E12">
      <w:pPr>
        <w:rPr>
          <w:lang w:val="en-GB"/>
        </w:rPr>
      </w:pPr>
      <w:r w:rsidRPr="003843FD">
        <w:rPr>
          <w:lang w:val="en-GB"/>
        </w:rPr>
        <w:continuationSeparator/>
      </w:r>
    </w:p>
  </w:footnote>
  <w:footnote w:id="1">
    <w:p w:rsidR="004A6D1A" w:rsidRPr="002E06C8" w:rsidRDefault="004A6D1A" w:rsidP="00100333">
      <w:pPr>
        <w:pStyle w:val="FootnoteText"/>
      </w:pPr>
      <w:r w:rsidRPr="00100333">
        <w:footnoteRef/>
      </w:r>
      <w:r w:rsidRPr="00100333">
        <w:t>.  </w:t>
      </w:r>
      <w:r w:rsidRPr="002E06C8">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333" w:rsidRPr="00A45145" w:rsidRDefault="00100333" w:rsidP="00A45145">
    <w:pPr>
      <w:jc w:val="center"/>
    </w:pPr>
    <w:r>
      <w:rPr>
        <w:noProof/>
        <w:lang w:eastAsia="ja-JP"/>
      </w:rPr>
      <w:drawing>
        <wp:inline distT="0" distB="0" distL="0" distR="0" wp14:anchorId="7B60D00C" wp14:editId="4C1A4675">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333" w:rsidRPr="00A45145" w:rsidRDefault="00100333" w:rsidP="00A45145">
    <w:pPr>
      <w:jc w:val="center"/>
    </w:pPr>
    <w:r>
      <w:rPr>
        <w:noProof/>
        <w:lang w:eastAsia="ja-JP"/>
      </w:rPr>
      <w:drawing>
        <wp:inline distT="0" distB="0" distL="0" distR="0" wp14:anchorId="13BFA269" wp14:editId="39C64CEB">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100333" w:rsidP="006372F5">
    <w:pPr>
      <w:pStyle w:val="ECHRHeader"/>
    </w:pPr>
    <w:r>
      <w:rPr>
        <w:rStyle w:val="PageNumber"/>
      </w:rPr>
      <w:fldChar w:fldCharType="begin"/>
    </w:r>
    <w:r>
      <w:rPr>
        <w:rStyle w:val="PageNumber"/>
      </w:rPr>
      <w:instrText xml:space="preserve"> PAGE </w:instrText>
    </w:r>
    <w:r>
      <w:rPr>
        <w:rStyle w:val="PageNumber"/>
      </w:rPr>
      <w:fldChar w:fldCharType="separate"/>
    </w:r>
    <w:r w:rsidR="00240B37">
      <w:rPr>
        <w:rStyle w:val="PageNumber"/>
        <w:noProof/>
      </w:rPr>
      <w:t>4</w:t>
    </w:r>
    <w:r>
      <w:rPr>
        <w:rStyle w:val="PageNumber"/>
      </w:rPr>
      <w:fldChar w:fldCharType="end"/>
    </w:r>
    <w:r w:rsidR="00787E12" w:rsidRPr="004D0EC7">
      <w:tab/>
    </w:r>
    <w:r>
      <w:t>MANGU</w:t>
    </w:r>
    <w:r w:rsidR="00F847A1">
      <w:t xml:space="preserve"> AND OTHERS</w:t>
    </w:r>
    <w:r>
      <w:t xml:space="preserve"> v. ROMANIA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100333">
      <w:t>MANGU</w:t>
    </w:r>
    <w:r w:rsidR="00F847A1">
      <w:t xml:space="preserve"> AND OTHERS</w:t>
    </w:r>
    <w:r w:rsidR="00100333">
      <w:t xml:space="preserve"> v. ROMANIA</w:t>
    </w:r>
    <w:r w:rsidRPr="00DE7D3F">
      <w:t xml:space="preserve"> JUDGMENT</w:t>
    </w:r>
    <w:r w:rsidRPr="00DE7D3F">
      <w:tab/>
    </w:r>
    <w:r w:rsidR="00100333">
      <w:rPr>
        <w:rStyle w:val="PageNumber"/>
      </w:rPr>
      <w:fldChar w:fldCharType="begin"/>
    </w:r>
    <w:r w:rsidR="00100333">
      <w:rPr>
        <w:rStyle w:val="PageNumber"/>
      </w:rPr>
      <w:instrText xml:space="preserve"> PAGE </w:instrText>
    </w:r>
    <w:r w:rsidR="00100333">
      <w:rPr>
        <w:rStyle w:val="PageNumber"/>
      </w:rPr>
      <w:fldChar w:fldCharType="separate"/>
    </w:r>
    <w:r w:rsidR="00240B37">
      <w:rPr>
        <w:rStyle w:val="PageNumber"/>
        <w:noProof/>
      </w:rPr>
      <w:t>3</w:t>
    </w:r>
    <w:r w:rsidR="00100333">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100333"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240B37">
      <w:rPr>
        <w:rStyle w:val="PageNumber"/>
        <w:noProof/>
      </w:rPr>
      <w:t>8</w:t>
    </w:r>
    <w:r>
      <w:rPr>
        <w:rStyle w:val="PageNumber"/>
      </w:rPr>
      <w:fldChar w:fldCharType="end"/>
    </w:r>
    <w:r w:rsidR="00787E12" w:rsidRPr="004D0EC7">
      <w:tab/>
    </w:r>
    <w:r>
      <w:t>MANGU</w:t>
    </w:r>
    <w:r w:rsidR="00F847A1">
      <w:t xml:space="preserve"> AND OTHERS</w:t>
    </w:r>
    <w:r>
      <w:t xml:space="preserve"> v. ROMANIA</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100333">
      <w:t xml:space="preserve">MANGU </w:t>
    </w:r>
    <w:r w:rsidR="00F847A1">
      <w:t xml:space="preserve">AND OTHERS </w:t>
    </w:r>
    <w:r w:rsidR="00100333">
      <w:t>v. ROMANIA</w:t>
    </w:r>
    <w:r w:rsidRPr="00DE7D3F">
      <w:t xml:space="preserve"> JUDGMENT</w:t>
    </w:r>
    <w:r w:rsidRPr="00DE7D3F">
      <w:tab/>
    </w:r>
    <w:r w:rsidR="00100333">
      <w:rPr>
        <w:rStyle w:val="PageNumber"/>
      </w:rPr>
      <w:fldChar w:fldCharType="begin"/>
    </w:r>
    <w:r w:rsidR="00100333">
      <w:rPr>
        <w:rStyle w:val="PageNumber"/>
      </w:rPr>
      <w:instrText xml:space="preserve"> PAGE </w:instrText>
    </w:r>
    <w:r w:rsidR="00100333">
      <w:rPr>
        <w:rStyle w:val="PageNumber"/>
      </w:rPr>
      <w:fldChar w:fldCharType="separate"/>
    </w:r>
    <w:r w:rsidR="00240B37">
      <w:rPr>
        <w:rStyle w:val="PageNumber"/>
        <w:noProof/>
      </w:rPr>
      <w:t>7</w:t>
    </w:r>
    <w:r w:rsidR="0010033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953BB8"/>
    <w:multiLevelType w:val="hybridMultilevel"/>
    <w:tmpl w:val="864A4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100333"/>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7105B"/>
    <w:rsid w:val="000925AD"/>
    <w:rsid w:val="000A24EB"/>
    <w:rsid w:val="000B6923"/>
    <w:rsid w:val="000C5F3C"/>
    <w:rsid w:val="000C6DCC"/>
    <w:rsid w:val="000D47AA"/>
    <w:rsid w:val="000D721F"/>
    <w:rsid w:val="000E069B"/>
    <w:rsid w:val="000E0E82"/>
    <w:rsid w:val="000E1DC5"/>
    <w:rsid w:val="000E223F"/>
    <w:rsid w:val="000E7D45"/>
    <w:rsid w:val="000F7851"/>
    <w:rsid w:val="00100333"/>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0B37"/>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0E4A"/>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C7B60"/>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A6D1A"/>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124C2"/>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842BD"/>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47A1"/>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40B3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40B3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40B3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40B3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240B37"/>
    <w:rPr>
      <w:i/>
      <w:iCs/>
      <w:smallCaps/>
      <w:spacing w:val="5"/>
    </w:rPr>
  </w:style>
  <w:style w:type="paragraph" w:customStyle="1" w:styleId="ECHRHeader">
    <w:name w:val="ECHR_Header"/>
    <w:aliases w:val="Ju_Header"/>
    <w:basedOn w:val="Header"/>
    <w:uiPriority w:val="4"/>
    <w:qFormat/>
    <w:rsid w:val="00240B37"/>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240B37"/>
  </w:style>
  <w:style w:type="character" w:styleId="Strong">
    <w:name w:val="Strong"/>
    <w:uiPriority w:val="99"/>
    <w:semiHidden/>
    <w:qFormat/>
    <w:rsid w:val="00240B37"/>
    <w:rPr>
      <w:b/>
      <w:bCs/>
    </w:rPr>
  </w:style>
  <w:style w:type="paragraph" w:styleId="NoSpacing">
    <w:name w:val="No Spacing"/>
    <w:basedOn w:val="Normal"/>
    <w:link w:val="NoSpacingChar"/>
    <w:semiHidden/>
    <w:qFormat/>
    <w:rsid w:val="00240B37"/>
    <w:rPr>
      <w:sz w:val="22"/>
    </w:rPr>
  </w:style>
  <w:style w:type="character" w:customStyle="1" w:styleId="NoSpacingChar">
    <w:name w:val="No Spacing Char"/>
    <w:basedOn w:val="DefaultParagraphFont"/>
    <w:link w:val="NoSpacing"/>
    <w:semiHidden/>
    <w:rsid w:val="00240B37"/>
    <w:rPr>
      <w:rFonts w:eastAsiaTheme="minorEastAsia"/>
    </w:rPr>
  </w:style>
  <w:style w:type="paragraph" w:customStyle="1" w:styleId="ECHRParaQuote">
    <w:name w:val="ECHR_Para_Quote"/>
    <w:aliases w:val="Ju_Quot"/>
    <w:basedOn w:val="Normal"/>
    <w:uiPriority w:val="14"/>
    <w:qFormat/>
    <w:rsid w:val="00240B37"/>
    <w:pPr>
      <w:spacing w:before="120" w:after="120"/>
      <w:ind w:left="425" w:firstLine="142"/>
    </w:pPr>
    <w:rPr>
      <w:sz w:val="20"/>
      <w:lang w:val="en-GB"/>
    </w:rPr>
  </w:style>
  <w:style w:type="paragraph" w:customStyle="1" w:styleId="JuParaSub">
    <w:name w:val="Ju_Para_Sub"/>
    <w:basedOn w:val="ECHRPara"/>
    <w:uiPriority w:val="13"/>
    <w:qFormat/>
    <w:rsid w:val="00240B37"/>
    <w:pPr>
      <w:ind w:left="284"/>
    </w:pPr>
  </w:style>
  <w:style w:type="paragraph" w:customStyle="1" w:styleId="OpiParaSub">
    <w:name w:val="Opi_Para_Sub"/>
    <w:basedOn w:val="JuParaSub"/>
    <w:uiPriority w:val="47"/>
    <w:qFormat/>
    <w:rsid w:val="00240B37"/>
  </w:style>
  <w:style w:type="paragraph" w:customStyle="1" w:styleId="OpiQuot">
    <w:name w:val="Opi_Quot"/>
    <w:basedOn w:val="ECHRParaQuote"/>
    <w:uiPriority w:val="48"/>
    <w:qFormat/>
    <w:rsid w:val="00240B37"/>
  </w:style>
  <w:style w:type="paragraph" w:customStyle="1" w:styleId="OpiQuotSub">
    <w:name w:val="Opi_Quot_Sub"/>
    <w:basedOn w:val="JuQuotSub"/>
    <w:uiPriority w:val="49"/>
    <w:qFormat/>
    <w:rsid w:val="00240B37"/>
  </w:style>
  <w:style w:type="paragraph" w:customStyle="1" w:styleId="ECHRTitleCentre3">
    <w:name w:val="ECHR_Title_Centre_3"/>
    <w:aliases w:val="Ju_H_Article"/>
    <w:basedOn w:val="Normal"/>
    <w:next w:val="ECHRParaQuote"/>
    <w:uiPriority w:val="27"/>
    <w:qFormat/>
    <w:rsid w:val="00240B37"/>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240B37"/>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240B37"/>
    <w:pPr>
      <w:ind w:left="567"/>
    </w:pPr>
  </w:style>
  <w:style w:type="paragraph" w:customStyle="1" w:styleId="ECHRTitle1">
    <w:name w:val="ECHR_Title_1"/>
    <w:aliases w:val="Ju_H_Head"/>
    <w:basedOn w:val="Normal"/>
    <w:next w:val="ECHRPara"/>
    <w:uiPriority w:val="18"/>
    <w:qFormat/>
    <w:rsid w:val="00240B37"/>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240B37"/>
    <w:pPr>
      <w:tabs>
        <w:tab w:val="center" w:pos="6407"/>
      </w:tabs>
      <w:spacing w:before="720"/>
      <w:jc w:val="right"/>
    </w:pPr>
    <w:rPr>
      <w:lang w:val="en-GB"/>
    </w:rPr>
  </w:style>
  <w:style w:type="paragraph" w:customStyle="1" w:styleId="OpiHA">
    <w:name w:val="Opi_H_A"/>
    <w:basedOn w:val="ECHRHeading1"/>
    <w:next w:val="OpiPara"/>
    <w:uiPriority w:val="41"/>
    <w:qFormat/>
    <w:rsid w:val="00240B37"/>
    <w:pPr>
      <w:tabs>
        <w:tab w:val="clear" w:pos="357"/>
      </w:tabs>
      <w:outlineLvl w:val="1"/>
    </w:pPr>
    <w:rPr>
      <w:b/>
    </w:rPr>
  </w:style>
  <w:style w:type="paragraph" w:styleId="Title">
    <w:name w:val="Title"/>
    <w:basedOn w:val="Normal"/>
    <w:next w:val="Normal"/>
    <w:link w:val="TitleChar"/>
    <w:uiPriority w:val="99"/>
    <w:semiHidden/>
    <w:qFormat/>
    <w:rsid w:val="00240B3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40B37"/>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240B37"/>
    <w:rPr>
      <w:caps w:val="0"/>
      <w:smallCaps/>
    </w:rPr>
  </w:style>
  <w:style w:type="character" w:customStyle="1" w:styleId="JuITMark">
    <w:name w:val="Ju_ITMark"/>
    <w:basedOn w:val="DefaultParagraphFont"/>
    <w:uiPriority w:val="38"/>
    <w:qFormat/>
    <w:rsid w:val="00240B37"/>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240B37"/>
    <w:pPr>
      <w:jc w:val="center"/>
      <w:outlineLvl w:val="0"/>
    </w:pPr>
    <w:rPr>
      <w:i/>
      <w:lang w:val="en-GB"/>
    </w:rPr>
  </w:style>
  <w:style w:type="paragraph" w:customStyle="1" w:styleId="JuCourt">
    <w:name w:val="Ju_Court"/>
    <w:basedOn w:val="Normal"/>
    <w:next w:val="Normal"/>
    <w:uiPriority w:val="16"/>
    <w:qFormat/>
    <w:rsid w:val="00240B37"/>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240B37"/>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240B37"/>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240B37"/>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240B37"/>
    <w:pPr>
      <w:keepNext/>
      <w:keepLines/>
      <w:tabs>
        <w:tab w:val="left" w:pos="975"/>
      </w:tabs>
      <w:spacing w:before="240" w:after="120"/>
      <w:ind w:left="975" w:hanging="340"/>
    </w:pPr>
    <w:rPr>
      <w:i w:val="0"/>
      <w:color w:val="auto"/>
      <w:sz w:val="20"/>
      <w:lang w:val="en-GB"/>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240B3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40B37"/>
    <w:pPr>
      <w:keepNext/>
      <w:keepLines/>
      <w:tabs>
        <w:tab w:val="left" w:pos="1372"/>
      </w:tabs>
      <w:spacing w:before="240" w:after="120" w:line="240" w:lineRule="auto"/>
      <w:ind w:left="1373" w:hanging="335"/>
    </w:pPr>
    <w:rPr>
      <w:b w:val="0"/>
      <w:i w:val="0"/>
      <w:color w:val="auto"/>
      <w:sz w:val="20"/>
      <w:lang w:val="en-GB"/>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240B37"/>
    <w:pPr>
      <w:keepNext/>
      <w:keepLines/>
      <w:spacing w:before="240" w:after="120"/>
      <w:ind w:left="1236"/>
    </w:pPr>
    <w:rPr>
      <w:sz w:val="20"/>
      <w:lang w:val="en-GB"/>
    </w:rPr>
  </w:style>
  <w:style w:type="paragraph" w:customStyle="1" w:styleId="JuList">
    <w:name w:val="Ju_List"/>
    <w:basedOn w:val="Normal"/>
    <w:uiPriority w:val="28"/>
    <w:qFormat/>
    <w:rsid w:val="00240B37"/>
    <w:pPr>
      <w:ind w:left="340" w:hanging="340"/>
    </w:pPr>
    <w:rPr>
      <w:lang w:val="en-GB"/>
    </w:r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240B37"/>
    <w:pPr>
      <w:ind w:left="346" w:firstLine="0"/>
    </w:pPr>
  </w:style>
  <w:style w:type="paragraph" w:customStyle="1" w:styleId="JuListi">
    <w:name w:val="Ju_List_i"/>
    <w:basedOn w:val="Normal"/>
    <w:next w:val="JuLista"/>
    <w:uiPriority w:val="28"/>
    <w:qFormat/>
    <w:rsid w:val="00240B37"/>
    <w:pPr>
      <w:ind w:left="794"/>
    </w:pPr>
    <w:rPr>
      <w:lang w:val="en-GB"/>
    </w:r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240B37"/>
    <w:pPr>
      <w:ind w:left="635" w:hanging="357"/>
      <w:outlineLvl w:val="2"/>
    </w:pPr>
  </w:style>
  <w:style w:type="character" w:customStyle="1" w:styleId="Heading5Char">
    <w:name w:val="Heading 5 Char"/>
    <w:basedOn w:val="DefaultParagraphFont"/>
    <w:link w:val="Heading5"/>
    <w:uiPriority w:val="99"/>
    <w:semiHidden/>
    <w:rsid w:val="00240B37"/>
    <w:rPr>
      <w:rFonts w:asciiTheme="majorHAnsi" w:eastAsiaTheme="majorEastAsia" w:hAnsiTheme="majorHAnsi" w:cstheme="majorBidi"/>
      <w:b/>
      <w:bCs/>
      <w:color w:val="808080"/>
    </w:rPr>
  </w:style>
  <w:style w:type="paragraph" w:customStyle="1" w:styleId="OpiHa0">
    <w:name w:val="Opi_H_a"/>
    <w:basedOn w:val="ECHRHeading3"/>
    <w:uiPriority w:val="43"/>
    <w:qFormat/>
    <w:rsid w:val="00240B37"/>
    <w:pPr>
      <w:ind w:left="833" w:hanging="357"/>
      <w:outlineLvl w:val="3"/>
    </w:pPr>
    <w:rPr>
      <w:b/>
      <w:i w:val="0"/>
      <w:sz w:val="20"/>
    </w:rPr>
  </w:style>
  <w:style w:type="paragraph" w:customStyle="1" w:styleId="OpiHi">
    <w:name w:val="Opi_H_i"/>
    <w:basedOn w:val="ECHRHeading4"/>
    <w:uiPriority w:val="44"/>
    <w:qFormat/>
    <w:rsid w:val="00240B37"/>
    <w:pPr>
      <w:ind w:left="1037" w:hanging="357"/>
      <w:outlineLvl w:val="4"/>
    </w:pPr>
    <w:rPr>
      <w:b w:val="0"/>
      <w:i/>
    </w:rPr>
  </w:style>
  <w:style w:type="character" w:styleId="SubtleEmphasis">
    <w:name w:val="Subtle Emphasis"/>
    <w:uiPriority w:val="99"/>
    <w:semiHidden/>
    <w:qFormat/>
    <w:rsid w:val="00240B37"/>
    <w:rPr>
      <w:i/>
      <w:iCs/>
    </w:rPr>
  </w:style>
  <w:style w:type="paragraph" w:customStyle="1" w:styleId="DummyStyle">
    <w:name w:val="Dummy_Style"/>
    <w:basedOn w:val="Normal"/>
    <w:semiHidden/>
    <w:qFormat/>
    <w:rsid w:val="00240B37"/>
    <w:rPr>
      <w:color w:val="00B050"/>
      <w:lang w:val="en-G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240B3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40B37"/>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240B37"/>
    <w:pPr>
      <w:spacing w:after="240"/>
      <w:jc w:val="center"/>
      <w:outlineLvl w:val="0"/>
    </w:pPr>
    <w:rPr>
      <w:rFonts w:asciiTheme="majorHAnsi" w:hAnsiTheme="majorHAnsi"/>
      <w:lang w:val="en-GB"/>
    </w:rPr>
  </w:style>
  <w:style w:type="character" w:styleId="Emphasis">
    <w:name w:val="Emphasis"/>
    <w:uiPriority w:val="99"/>
    <w:semiHidden/>
    <w:qFormat/>
    <w:rsid w:val="00240B37"/>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40B3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40B3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40B3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167D8"/>
    <w:rPr>
      <w:color w:val="0072BC" w:themeColor="hyperlink"/>
      <w:u w:val="single"/>
    </w:rPr>
  </w:style>
  <w:style w:type="character" w:styleId="IntenseEmphasis">
    <w:name w:val="Intense Emphasis"/>
    <w:uiPriority w:val="99"/>
    <w:semiHidden/>
    <w:qFormat/>
    <w:rsid w:val="00240B37"/>
    <w:rPr>
      <w:b/>
      <w:bCs/>
    </w:rPr>
  </w:style>
  <w:style w:type="paragraph" w:styleId="IntenseQuote">
    <w:name w:val="Intense Quote"/>
    <w:basedOn w:val="Normal"/>
    <w:next w:val="Normal"/>
    <w:link w:val="IntenseQuoteChar"/>
    <w:uiPriority w:val="99"/>
    <w:semiHidden/>
    <w:qFormat/>
    <w:rsid w:val="00240B3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40B37"/>
    <w:rPr>
      <w:rFonts w:eastAsiaTheme="minorEastAsia"/>
      <w:b/>
      <w:bCs/>
      <w:i/>
      <w:iCs/>
      <w:lang w:bidi="en-US"/>
    </w:rPr>
  </w:style>
  <w:style w:type="character" w:styleId="IntenseReference">
    <w:name w:val="Intense Reference"/>
    <w:uiPriority w:val="99"/>
    <w:semiHidden/>
    <w:qFormat/>
    <w:rsid w:val="00240B37"/>
    <w:rPr>
      <w:smallCaps/>
      <w:spacing w:val="5"/>
      <w:u w:val="single"/>
    </w:rPr>
  </w:style>
  <w:style w:type="paragraph" w:styleId="ListParagraph">
    <w:name w:val="List Paragraph"/>
    <w:basedOn w:val="Normal"/>
    <w:uiPriority w:val="99"/>
    <w:semiHidden/>
    <w:qFormat/>
    <w:rsid w:val="00240B37"/>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40B37"/>
    <w:pPr>
      <w:spacing w:before="200"/>
      <w:ind w:left="360" w:right="360"/>
    </w:pPr>
    <w:rPr>
      <w:i/>
      <w:iCs/>
      <w:sz w:val="22"/>
      <w:lang w:bidi="en-US"/>
    </w:rPr>
  </w:style>
  <w:style w:type="character" w:customStyle="1" w:styleId="QuoteChar">
    <w:name w:val="Quote Char"/>
    <w:basedOn w:val="DefaultParagraphFont"/>
    <w:link w:val="Quote"/>
    <w:uiPriority w:val="99"/>
    <w:semiHidden/>
    <w:rsid w:val="00240B37"/>
    <w:rPr>
      <w:rFonts w:eastAsiaTheme="minorEastAsia"/>
      <w:i/>
      <w:iCs/>
      <w:lang w:bidi="en-US"/>
    </w:rPr>
  </w:style>
  <w:style w:type="character" w:styleId="SubtleReference">
    <w:name w:val="Subtle Reference"/>
    <w:uiPriority w:val="99"/>
    <w:semiHidden/>
    <w:qFormat/>
    <w:rsid w:val="00240B37"/>
    <w:rPr>
      <w:smallCaps/>
    </w:rPr>
  </w:style>
  <w:style w:type="table" w:styleId="TableGrid">
    <w:name w:val="Table Grid"/>
    <w:basedOn w:val="TableNormal"/>
    <w:uiPriority w:val="59"/>
    <w:semiHidden/>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40B37"/>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240B37"/>
    <w:pPr>
      <w:ind w:firstLine="284"/>
    </w:pPr>
    <w:rPr>
      <w:lang w:val="en-GB"/>
    </w:r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40B37"/>
    <w:pPr>
      <w:tabs>
        <w:tab w:val="left" w:pos="567"/>
        <w:tab w:val="left" w:pos="1134"/>
      </w:tabs>
      <w:jc w:val="left"/>
    </w:pPr>
    <w:rPr>
      <w:lang w:val="en-GB"/>
    </w:r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240B37"/>
    <w:pPr>
      <w:tabs>
        <w:tab w:val="center" w:pos="851"/>
        <w:tab w:val="center" w:pos="6407"/>
      </w:tabs>
      <w:spacing w:before="720"/>
      <w:jc w:val="left"/>
    </w:pPr>
    <w:rPr>
      <w:lang w:val="en-GB"/>
    </w:r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240B37"/>
  </w:style>
  <w:style w:type="paragraph" w:customStyle="1" w:styleId="JuTitle">
    <w:name w:val="Ju_Title"/>
    <w:basedOn w:val="Normal"/>
    <w:next w:val="ECHRPara"/>
    <w:uiPriority w:val="3"/>
    <w:qFormat/>
    <w:rsid w:val="00240B37"/>
    <w:pPr>
      <w:spacing w:before="720" w:after="240"/>
      <w:jc w:val="center"/>
      <w:outlineLvl w:val="0"/>
    </w:pPr>
    <w:rPr>
      <w:rFonts w:asciiTheme="majorHAnsi" w:hAnsiTheme="majorHAnsi"/>
      <w:b/>
      <w:caps/>
      <w:lang w:val="en-GB"/>
    </w:rPr>
  </w:style>
  <w:style w:type="paragraph" w:customStyle="1" w:styleId="JuParaLast">
    <w:name w:val="Ju_Para_Last"/>
    <w:basedOn w:val="Normal"/>
    <w:next w:val="ECHRPara"/>
    <w:uiPriority w:val="30"/>
    <w:qFormat/>
    <w:rsid w:val="00240B37"/>
    <w:pPr>
      <w:keepNext/>
      <w:keepLines/>
      <w:spacing w:before="240"/>
      <w:ind w:firstLine="284"/>
    </w:pPr>
    <w:rPr>
      <w:lang w:val="en-GB"/>
    </w:r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lang w:val="en-GB"/>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240B37"/>
    <w:pPr>
      <w:tabs>
        <w:tab w:val="clear" w:pos="3686"/>
        <w:tab w:val="clear" w:pos="7371"/>
        <w:tab w:val="center" w:pos="6146"/>
        <w:tab w:val="right" w:pos="12293"/>
      </w:tabs>
    </w:pPr>
  </w:style>
  <w:style w:type="paragraph" w:customStyle="1" w:styleId="DecList">
    <w:name w:val="Dec_List"/>
    <w:basedOn w:val="Normal"/>
    <w:uiPriority w:val="9"/>
    <w:semiHidden/>
    <w:qFormat/>
    <w:rsid w:val="00240B37"/>
    <w:pPr>
      <w:spacing w:before="240"/>
      <w:ind w:left="284"/>
    </w:pPr>
    <w:rPr>
      <w:lang w:val="en-GB"/>
    </w:r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240B37"/>
    <w:pPr>
      <w:numPr>
        <w:numId w:val="23"/>
      </w:num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0CF65D-7DF5-4093-98FA-1AC15E5C77B9}"/>
</file>

<file path=customXml/itemProps2.xml><?xml version="1.0" encoding="utf-8"?>
<ds:datastoreItem xmlns:ds="http://schemas.openxmlformats.org/officeDocument/2006/customXml" ds:itemID="{A84D2989-2C33-442F-9F19-49922435FC51}"/>
</file>

<file path=customXml/itemProps3.xml><?xml version="1.0" encoding="utf-8"?>
<ds:datastoreItem xmlns:ds="http://schemas.openxmlformats.org/officeDocument/2006/customXml" ds:itemID="{7EB2181A-BC7C-443E-A419-EC7D221E91F1}"/>
</file>

<file path=customXml/itemProps4.xml><?xml version="1.0" encoding="utf-8"?>
<ds:datastoreItem xmlns:ds="http://schemas.openxmlformats.org/officeDocument/2006/customXml" ds:itemID="{EE7EC890-3A99-4B50-B389-3A4CF7A67F62}"/>
</file>

<file path=docProps/app.xml><?xml version="1.0" encoding="utf-8"?>
<Properties xmlns="http://schemas.openxmlformats.org/officeDocument/2006/extended-properties" xmlns:vt="http://schemas.openxmlformats.org/officeDocument/2006/docPropsVTypes">
  <Template>Normal.dotm</Template>
  <TotalTime>0</TotalTime>
  <Pages>1</Pages>
  <Words>1994</Words>
  <Characters>11368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33079/16</vt:lpwstr>
  </property>
  <property fmtid="{D5CDD505-2E9C-101B-9397-08002B2CF9AE}" pid="4" name="CASEID">
    <vt:lpwstr>1216568</vt:lpwstr>
  </property>
  <property fmtid="{D5CDD505-2E9C-101B-9397-08002B2CF9AE}" pid="5" name="ContentTypeId">
    <vt:lpwstr>0x010100558EB02BDB9E204AB350EDD385B68E10</vt:lpwstr>
  </property>
</Properties>
</file>