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8A7621" w:rsidR="00E77CB3" w:rsidP="008A7621" w:rsidRDefault="00E77CB3">
      <w:pPr>
        <w:jc w:val="center"/>
        <w:rPr>
          <w:lang w:val="fr-FR"/>
        </w:rPr>
      </w:pPr>
      <w:bookmarkStart w:name="_GoBack" w:id="0"/>
      <w:bookmarkEnd w:id="0"/>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E77CB3" w:rsidP="008A7621" w:rsidRDefault="001E4C82">
      <w:pPr>
        <w:jc w:val="center"/>
        <w:rPr>
          <w:lang w:val="fr-FR"/>
        </w:rPr>
      </w:pPr>
      <w:r w:rsidRPr="008A7621">
        <w:rPr>
          <w:lang w:val="fr-FR"/>
        </w:rPr>
        <w:t>PREMIÈRE SECTION</w:t>
      </w:r>
    </w:p>
    <w:p w:rsidRPr="008A7621" w:rsidR="00E77CB3" w:rsidP="008A7621" w:rsidRDefault="00E77CB3">
      <w:pPr>
        <w:jc w:val="center"/>
        <w:rPr>
          <w:lang w:val="fr-FR"/>
        </w:rPr>
      </w:pPr>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E77CB3" w:rsidP="008A7621" w:rsidRDefault="00E77CB3">
      <w:pPr>
        <w:jc w:val="center"/>
        <w:rPr>
          <w:b/>
          <w:lang w:val="it-IT"/>
        </w:rPr>
      </w:pPr>
      <w:bookmarkStart w:name="To" w:id="1"/>
      <w:r w:rsidRPr="008A7621">
        <w:rPr>
          <w:b/>
          <w:lang w:val="it-IT"/>
        </w:rPr>
        <w:t xml:space="preserve">AFFAIRE </w:t>
      </w:r>
      <w:bookmarkEnd w:id="1"/>
      <w:r w:rsidRPr="008A7621" w:rsidR="001E4C82">
        <w:rPr>
          <w:b/>
          <w:lang w:val="it-IT"/>
        </w:rPr>
        <w:t>CONDOMINIO PORTA RUFINA c. ITALIE</w:t>
      </w:r>
    </w:p>
    <w:p w:rsidRPr="008A7621" w:rsidR="00E77CB3" w:rsidP="008A7621" w:rsidRDefault="00E77CB3">
      <w:pPr>
        <w:jc w:val="center"/>
        <w:rPr>
          <w:lang w:val="it-IT"/>
        </w:rPr>
      </w:pPr>
    </w:p>
    <w:p w:rsidRPr="008A7621" w:rsidR="00D675BB" w:rsidP="008A7621" w:rsidRDefault="00E77CB3">
      <w:pPr>
        <w:jc w:val="center"/>
        <w:rPr>
          <w:lang w:val="fr-FR"/>
        </w:rPr>
      </w:pPr>
      <w:r w:rsidRPr="008A7621">
        <w:rPr>
          <w:i/>
          <w:lang w:val="fr-FR"/>
        </w:rPr>
        <w:t>(</w:t>
      </w:r>
      <w:r w:rsidRPr="008A7621" w:rsidR="001E4C82">
        <w:rPr>
          <w:i/>
          <w:lang w:val="fr-FR"/>
        </w:rPr>
        <w:t>Requête n</w:t>
      </w:r>
      <w:r w:rsidRPr="008A7621" w:rsidR="001E4C82">
        <w:rPr>
          <w:i/>
          <w:vertAlign w:val="superscript"/>
          <w:lang w:val="fr-FR"/>
        </w:rPr>
        <w:t>o</w:t>
      </w:r>
      <w:r w:rsidRPr="008A7621" w:rsidR="001E4C82">
        <w:rPr>
          <w:i/>
          <w:lang w:val="fr-FR"/>
        </w:rPr>
        <w:t xml:space="preserve"> 14346/05</w:t>
      </w:r>
      <w:r w:rsidRPr="008A7621">
        <w:rPr>
          <w:i/>
          <w:lang w:val="fr-FR"/>
        </w:rPr>
        <w:t>)</w:t>
      </w:r>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F40E1D" w:rsidP="008A7621" w:rsidRDefault="00F40E1D">
      <w:pPr>
        <w:jc w:val="center"/>
        <w:rPr>
          <w:lang w:val="fr-FR"/>
        </w:rPr>
      </w:pPr>
    </w:p>
    <w:p w:rsidRPr="008A7621" w:rsidR="00F40E1D" w:rsidP="008A7621" w:rsidRDefault="00F40E1D">
      <w:pPr>
        <w:jc w:val="center"/>
        <w:rPr>
          <w:lang w:val="fr-FR"/>
        </w:rPr>
      </w:pPr>
    </w:p>
    <w:p w:rsidRPr="008A7621" w:rsidR="00F40E1D" w:rsidP="008A7621" w:rsidRDefault="00F40E1D">
      <w:pPr>
        <w:jc w:val="center"/>
        <w:rPr>
          <w:lang w:val="fr-FR"/>
        </w:rPr>
      </w:pPr>
    </w:p>
    <w:p w:rsidRPr="008A7621" w:rsidR="00D675BB" w:rsidP="008A7621" w:rsidRDefault="00D675BB">
      <w:pPr>
        <w:jc w:val="center"/>
        <w:rPr>
          <w:lang w:val="fr-FR"/>
        </w:rPr>
      </w:pPr>
      <w:r w:rsidRPr="008A7621">
        <w:rPr>
          <w:lang w:val="fr-FR"/>
        </w:rPr>
        <w:t>ARRÉT</w:t>
      </w:r>
    </w:p>
    <w:p w:rsidRPr="008A7621" w:rsidR="00D675BB" w:rsidP="008A7621" w:rsidRDefault="00D675BB">
      <w:pPr>
        <w:jc w:val="center"/>
        <w:rPr>
          <w:lang w:val="fr-FR"/>
        </w:rPr>
      </w:pPr>
    </w:p>
    <w:p w:rsidRPr="008A7621" w:rsidR="008A7621" w:rsidP="008A7621" w:rsidRDefault="008A7621">
      <w:pPr>
        <w:jc w:val="center"/>
        <w:rPr>
          <w:lang w:val="fr-FR"/>
        </w:rPr>
      </w:pPr>
    </w:p>
    <w:p w:rsidRPr="008A7621" w:rsidR="00D675BB" w:rsidP="008A7621" w:rsidRDefault="00D675BB">
      <w:pPr>
        <w:jc w:val="center"/>
        <w:rPr>
          <w:lang w:val="fr-FR"/>
        </w:rPr>
      </w:pPr>
    </w:p>
    <w:p w:rsidRPr="008A7621" w:rsidR="00D675BB" w:rsidP="008A7621" w:rsidRDefault="00D675BB">
      <w:pPr>
        <w:jc w:val="center"/>
        <w:rPr>
          <w:lang w:val="fr-FR"/>
        </w:rPr>
      </w:pPr>
    </w:p>
    <w:p w:rsidRPr="008A7621" w:rsidR="00D675BB" w:rsidP="008A7621" w:rsidRDefault="00D675BB">
      <w:pPr>
        <w:jc w:val="center"/>
        <w:rPr>
          <w:lang w:val="fr-FR"/>
        </w:rPr>
      </w:pPr>
      <w:r w:rsidRPr="008A7621">
        <w:rPr>
          <w:lang w:val="fr-FR"/>
        </w:rPr>
        <w:t>STRASBOURG</w:t>
      </w:r>
    </w:p>
    <w:p w:rsidRPr="008A7621" w:rsidR="00D675BB" w:rsidP="008A7621" w:rsidRDefault="00D675BB">
      <w:pPr>
        <w:jc w:val="center"/>
        <w:rPr>
          <w:lang w:val="fr-FR"/>
        </w:rPr>
      </w:pPr>
    </w:p>
    <w:p w:rsidRPr="008A7621" w:rsidR="00D675BB" w:rsidP="008A7621" w:rsidRDefault="00D675BB">
      <w:pPr>
        <w:jc w:val="center"/>
        <w:rPr>
          <w:lang w:val="fr-FR"/>
        </w:rPr>
      </w:pPr>
      <w:r w:rsidRPr="008A7621">
        <w:rPr>
          <w:lang w:val="fr-FR"/>
        </w:rPr>
        <w:t>6 juin 2019</w:t>
      </w:r>
    </w:p>
    <w:p w:rsidRPr="008A7621" w:rsidR="00D675BB" w:rsidP="008A7621" w:rsidRDefault="00D675BB">
      <w:pPr>
        <w:jc w:val="center"/>
        <w:rPr>
          <w:lang w:val="fr-FR"/>
        </w:rPr>
      </w:pPr>
    </w:p>
    <w:p w:rsidRPr="008A7621" w:rsidR="008A7621" w:rsidP="008A7621" w:rsidRDefault="008A7621">
      <w:pPr>
        <w:jc w:val="center"/>
        <w:rPr>
          <w:lang w:val="fr-FR"/>
        </w:rPr>
      </w:pPr>
    </w:p>
    <w:p w:rsidRPr="008A7621" w:rsidR="00D675BB" w:rsidP="008A7621" w:rsidRDefault="00D675BB">
      <w:pPr>
        <w:jc w:val="center"/>
        <w:rPr>
          <w:lang w:val="fr-FR"/>
        </w:rPr>
      </w:pPr>
    </w:p>
    <w:p w:rsidRPr="008A7621" w:rsidR="00D675BB" w:rsidP="008A7621" w:rsidRDefault="00D675BB">
      <w:pPr>
        <w:jc w:val="left"/>
        <w:rPr>
          <w:i/>
          <w:sz w:val="22"/>
          <w:lang w:val="fr-FR"/>
        </w:rPr>
        <w:sectPr w:rsidRPr="008A7621" w:rsidR="00D675BB" w:rsidSect="00D675BB">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r w:rsidRPr="008A7621">
        <w:rPr>
          <w:i/>
          <w:sz w:val="22"/>
          <w:lang w:val="fr-FR"/>
        </w:rPr>
        <w:t>Cet arrêt est définitif. Il peut subir des retouches de forme.</w:t>
      </w:r>
    </w:p>
    <w:p w:rsidRPr="008A7621" w:rsidR="00E77CB3" w:rsidP="008A7621" w:rsidRDefault="00E77CB3">
      <w:pPr>
        <w:pStyle w:val="JuCase"/>
        <w:rPr>
          <w:lang w:val="it-IT"/>
        </w:rPr>
      </w:pPr>
      <w:r w:rsidRPr="008A7621">
        <w:rPr>
          <w:lang w:val="it-IT"/>
        </w:rPr>
        <w:t>En l</w:t>
      </w:r>
      <w:r w:rsidRPr="008A7621" w:rsidR="008A7621">
        <w:rPr>
          <w:lang w:val="it-IT"/>
        </w:rPr>
        <w:t>’</w:t>
      </w:r>
      <w:r w:rsidRPr="008A7621">
        <w:rPr>
          <w:lang w:val="it-IT"/>
        </w:rPr>
        <w:t xml:space="preserve">affaire </w:t>
      </w:r>
      <w:r w:rsidRPr="008A7621" w:rsidR="001E4C82">
        <w:rPr>
          <w:lang w:val="it-IT"/>
        </w:rPr>
        <w:t>Condominio Porta Rufina c. Italie</w:t>
      </w:r>
      <w:proofErr w:type="gramStart"/>
      <w:r w:rsidRPr="008A7621">
        <w:rPr>
          <w:lang w:val="it-IT"/>
        </w:rPr>
        <w:t>,</w:t>
      </w:r>
      <w:proofErr w:type="gramEnd"/>
    </w:p>
    <w:p w:rsidRPr="008A7621" w:rsidR="00E77CB3" w:rsidP="008A7621" w:rsidRDefault="00E77CB3">
      <w:pPr>
        <w:pStyle w:val="ECHRPara"/>
        <w:rPr>
          <w:lang w:val="fr-FR"/>
        </w:rPr>
      </w:pPr>
      <w:r w:rsidRPr="008A7621">
        <w:rPr>
          <w:lang w:val="fr-FR"/>
        </w:rPr>
        <w:t>La Cour européenne des droits de l</w:t>
      </w:r>
      <w:r w:rsidRPr="008A7621" w:rsidR="008A7621">
        <w:rPr>
          <w:lang w:val="fr-FR"/>
        </w:rPr>
        <w:t>’</w:t>
      </w:r>
      <w:r w:rsidRPr="008A7621">
        <w:rPr>
          <w:lang w:val="fr-FR"/>
        </w:rPr>
        <w:t>homme (</w:t>
      </w:r>
      <w:r w:rsidRPr="008A7621" w:rsidR="001E4C82">
        <w:rPr>
          <w:lang w:val="fr-FR"/>
        </w:rPr>
        <w:t>première section</w:t>
      </w:r>
      <w:r w:rsidRPr="008A7621">
        <w:rPr>
          <w:lang w:val="fr-FR"/>
        </w:rPr>
        <w:t xml:space="preserve">), siégeant en </w:t>
      </w:r>
      <w:r w:rsidRPr="008A7621" w:rsidR="001E4C82">
        <w:rPr>
          <w:lang w:val="fr-FR"/>
        </w:rPr>
        <w:t>un comité composé</w:t>
      </w:r>
      <w:r w:rsidRPr="008A7621">
        <w:rPr>
          <w:lang w:val="fr-FR"/>
        </w:rPr>
        <w:t xml:space="preserve"> de :</w:t>
      </w:r>
    </w:p>
    <w:p w:rsidRPr="008A7621" w:rsidR="00E77CB3" w:rsidP="008A7621" w:rsidRDefault="00D675BB">
      <w:pPr>
        <w:pStyle w:val="ECHRDecisionBody"/>
        <w:rPr>
          <w:lang w:val="fr-FR"/>
        </w:rPr>
      </w:pPr>
      <w:r w:rsidRPr="008A7621">
        <w:rPr>
          <w:lang w:val="fr-FR"/>
        </w:rPr>
        <w:tab/>
        <w:t>Aleš Pejchal,</w:t>
      </w:r>
      <w:r w:rsidRPr="008A7621">
        <w:rPr>
          <w:i/>
          <w:lang w:val="fr-FR"/>
        </w:rPr>
        <w:t xml:space="preserve"> président,</w:t>
      </w:r>
      <w:r w:rsidRPr="008A7621">
        <w:rPr>
          <w:i/>
          <w:lang w:val="fr-FR"/>
        </w:rPr>
        <w:br/>
      </w:r>
      <w:r w:rsidRPr="008A7621">
        <w:rPr>
          <w:lang w:val="fr-FR"/>
        </w:rPr>
        <w:tab/>
        <w:t>Tim Eicke,</w:t>
      </w:r>
      <w:r w:rsidRPr="008A7621">
        <w:rPr>
          <w:i/>
          <w:lang w:val="fr-FR"/>
        </w:rPr>
        <w:br/>
      </w:r>
      <w:r w:rsidRPr="008A7621">
        <w:rPr>
          <w:lang w:val="fr-FR"/>
        </w:rPr>
        <w:tab/>
        <w:t>Gilberto Felici,</w:t>
      </w:r>
      <w:r w:rsidRPr="008A7621">
        <w:rPr>
          <w:i/>
          <w:lang w:val="fr-FR"/>
        </w:rPr>
        <w:t xml:space="preserve"> juges</w:t>
      </w:r>
      <w:proofErr w:type="gramStart"/>
      <w:r w:rsidRPr="008A7621">
        <w:rPr>
          <w:i/>
          <w:lang w:val="fr-FR"/>
        </w:rPr>
        <w:t>,</w:t>
      </w:r>
      <w:proofErr w:type="gramEnd"/>
      <w:r w:rsidRPr="008A7621" w:rsidR="00E77CB3">
        <w:rPr>
          <w:lang w:val="fr-FR"/>
        </w:rPr>
        <w:br/>
        <w:t xml:space="preserve">et de </w:t>
      </w:r>
      <w:r w:rsidRPr="008A7621" w:rsidR="001E4C82">
        <w:rPr>
          <w:lang w:val="fr-FR"/>
        </w:rPr>
        <w:t>Renata Degener</w:t>
      </w:r>
      <w:r w:rsidRPr="008A7621" w:rsidR="00E77CB3">
        <w:rPr>
          <w:lang w:val="fr-FR"/>
        </w:rPr>
        <w:t xml:space="preserve">, </w:t>
      </w:r>
      <w:r w:rsidRPr="008A7621" w:rsidR="001E4C82">
        <w:rPr>
          <w:i/>
          <w:lang w:val="fr-FR"/>
        </w:rPr>
        <w:t>greffière adjointe</w:t>
      </w:r>
      <w:r w:rsidRPr="008A7621" w:rsidR="001E4C82">
        <w:rPr>
          <w:iCs/>
          <w:lang w:val="fr-FR"/>
        </w:rPr>
        <w:t xml:space="preserve"> </w:t>
      </w:r>
      <w:r w:rsidRPr="008A7621" w:rsidR="001E4C82">
        <w:rPr>
          <w:i/>
          <w:iCs/>
          <w:lang w:val="fr-FR"/>
        </w:rPr>
        <w:t>d</w:t>
      </w:r>
      <w:r w:rsidRPr="008A7621" w:rsidR="001E4C82">
        <w:rPr>
          <w:i/>
          <w:lang w:val="fr-FR"/>
        </w:rPr>
        <w:t>e section</w:t>
      </w:r>
      <w:r w:rsidRPr="008A7621" w:rsidR="00E77CB3">
        <w:rPr>
          <w:lang w:val="fr-FR"/>
        </w:rPr>
        <w:t>,</w:t>
      </w:r>
    </w:p>
    <w:p w:rsidRPr="008A7621" w:rsidR="00E77CB3" w:rsidP="008A7621" w:rsidRDefault="00E77CB3">
      <w:pPr>
        <w:pStyle w:val="ECHRPara"/>
        <w:rPr>
          <w:lang w:val="fr-FR"/>
        </w:rPr>
      </w:pPr>
      <w:r w:rsidRPr="008A7621">
        <w:rPr>
          <w:lang w:val="fr-FR"/>
        </w:rPr>
        <w:t xml:space="preserve">Après en avoir délibéré en chambre du conseil le </w:t>
      </w:r>
      <w:r w:rsidRPr="008A7621" w:rsidR="00D675BB">
        <w:rPr>
          <w:lang w:val="fr-FR"/>
        </w:rPr>
        <w:t>14 mai 2019</w:t>
      </w:r>
      <w:r w:rsidRPr="008A7621">
        <w:rPr>
          <w:lang w:val="fr-FR"/>
        </w:rPr>
        <w:t>,</w:t>
      </w:r>
    </w:p>
    <w:p w:rsidRPr="008A7621" w:rsidR="00E77CB3" w:rsidP="008A7621" w:rsidRDefault="00E77CB3">
      <w:pPr>
        <w:pStyle w:val="ECHRPara"/>
        <w:rPr>
          <w:lang w:val="fr-FR"/>
        </w:rPr>
      </w:pPr>
      <w:r w:rsidRPr="008A7621">
        <w:rPr>
          <w:lang w:val="fr-FR"/>
        </w:rPr>
        <w:t>Rend l</w:t>
      </w:r>
      <w:r w:rsidRPr="008A7621" w:rsidR="008A7621">
        <w:rPr>
          <w:lang w:val="fr-FR"/>
        </w:rPr>
        <w:t>’</w:t>
      </w:r>
      <w:r w:rsidRPr="008A7621">
        <w:rPr>
          <w:lang w:val="fr-FR"/>
        </w:rPr>
        <w:t>arrêt que voici, adopté à cette date :</w:t>
      </w:r>
    </w:p>
    <w:p w:rsidRPr="008A7621" w:rsidR="00E77CB3" w:rsidP="008A7621" w:rsidRDefault="00E77CB3">
      <w:pPr>
        <w:pStyle w:val="ECHRTitle1"/>
        <w:rPr>
          <w:lang w:val="fr-FR"/>
        </w:rPr>
      </w:pPr>
      <w:r w:rsidRPr="008A7621">
        <w:rPr>
          <w:lang w:val="fr-FR"/>
        </w:rPr>
        <w:t>PROCÉDURE</w:t>
      </w:r>
    </w:p>
    <w:p w:rsidRPr="008A7621" w:rsidR="00E77CB3" w:rsidP="008A7621" w:rsidRDefault="00D675BB">
      <w:pPr>
        <w:pStyle w:val="ECHRPara"/>
        <w:rPr>
          <w:lang w:val="fr-FR"/>
        </w:rPr>
      </w:pPr>
      <w:r w:rsidRPr="008A7621">
        <w:rPr>
          <w:noProof/>
          <w:lang w:val="fr-FR"/>
        </w:rPr>
        <w:t>1</w:t>
      </w:r>
      <w:r w:rsidRPr="008A7621" w:rsidR="00E77CB3">
        <w:rPr>
          <w:lang w:val="fr-FR"/>
        </w:rPr>
        <w:t>.  À l</w:t>
      </w:r>
      <w:r w:rsidRPr="008A7621" w:rsidR="008A7621">
        <w:rPr>
          <w:lang w:val="fr-FR"/>
        </w:rPr>
        <w:t>’</w:t>
      </w:r>
      <w:r w:rsidRPr="008A7621" w:rsidR="00E77CB3">
        <w:rPr>
          <w:lang w:val="fr-FR"/>
        </w:rPr>
        <w:t>origine de l</w:t>
      </w:r>
      <w:r w:rsidRPr="008A7621" w:rsidR="008A7621">
        <w:rPr>
          <w:lang w:val="fr-FR"/>
        </w:rPr>
        <w:t>’</w:t>
      </w:r>
      <w:r w:rsidRPr="008A7621" w:rsidR="00E77CB3">
        <w:rPr>
          <w:lang w:val="fr-FR"/>
        </w:rPr>
        <w:t xml:space="preserve">affaire </w:t>
      </w:r>
      <w:r w:rsidRPr="008A7621" w:rsidR="001E4C82">
        <w:rPr>
          <w:lang w:val="fr-FR"/>
        </w:rPr>
        <w:t>se trouve une requête (n</w:t>
      </w:r>
      <w:r w:rsidRPr="008A7621" w:rsidR="001E4C82">
        <w:rPr>
          <w:vertAlign w:val="superscript"/>
          <w:lang w:val="fr-FR"/>
        </w:rPr>
        <w:t>o</w:t>
      </w:r>
      <w:r w:rsidRPr="008A7621" w:rsidR="007F2635">
        <w:rPr>
          <w:lang w:val="fr-FR"/>
        </w:rPr>
        <w:t> </w:t>
      </w:r>
      <w:r w:rsidRPr="008A7621" w:rsidR="001E4C82">
        <w:rPr>
          <w:lang w:val="fr-FR"/>
        </w:rPr>
        <w:t>14346/05) dirigée</w:t>
      </w:r>
      <w:r w:rsidRPr="008A7621" w:rsidR="00E77CB3">
        <w:rPr>
          <w:lang w:val="fr-FR"/>
        </w:rPr>
        <w:t xml:space="preserve"> contre </w:t>
      </w:r>
      <w:r w:rsidRPr="008A7621" w:rsidR="001E4C82">
        <w:rPr>
          <w:lang w:val="fr-FR"/>
        </w:rPr>
        <w:t>la République italienne</w:t>
      </w:r>
      <w:r w:rsidRPr="008A7621" w:rsidR="00E77CB3">
        <w:rPr>
          <w:lang w:val="fr-FR"/>
        </w:rPr>
        <w:t xml:space="preserve"> et dont </w:t>
      </w:r>
      <w:r w:rsidRPr="008A7621" w:rsidR="00A04ED8">
        <w:rPr>
          <w:lang w:val="fr-FR"/>
        </w:rPr>
        <w:t xml:space="preserve">une société de droit italien, </w:t>
      </w:r>
      <w:r w:rsidRPr="008A7621" w:rsidR="001E4C82">
        <w:rPr>
          <w:lang w:val="fr-FR"/>
        </w:rPr>
        <w:t xml:space="preserve">Condominio Porta Rufina </w:t>
      </w:r>
      <w:r w:rsidRPr="008A7621" w:rsidR="00A04ED8">
        <w:rPr>
          <w:lang w:val="fr-FR"/>
        </w:rPr>
        <w:t>(« la</w:t>
      </w:r>
      <w:r w:rsidRPr="008A7621" w:rsidR="001E4C82">
        <w:rPr>
          <w:lang w:val="fr-FR"/>
        </w:rPr>
        <w:t xml:space="preserve"> requérant</w:t>
      </w:r>
      <w:r w:rsidRPr="008A7621" w:rsidR="00A04ED8">
        <w:rPr>
          <w:lang w:val="fr-FR"/>
        </w:rPr>
        <w:t>e</w:t>
      </w:r>
      <w:r w:rsidRPr="008A7621" w:rsidR="001E4C82">
        <w:rPr>
          <w:lang w:val="fr-FR"/>
        </w:rPr>
        <w:t xml:space="preserve"> »), a saisi la Cour le </w:t>
      </w:r>
      <w:r w:rsidRPr="008A7621" w:rsidR="008A7621">
        <w:rPr>
          <w:lang w:val="fr-FR"/>
        </w:rPr>
        <w:t xml:space="preserve">21 mars </w:t>
      </w:r>
      <w:r w:rsidRPr="008A7621" w:rsidR="001E4C82">
        <w:rPr>
          <w:lang w:val="fr-FR"/>
        </w:rPr>
        <w:t>2005</w:t>
      </w:r>
      <w:r w:rsidRPr="008A7621" w:rsidR="00E77CB3">
        <w:rPr>
          <w:lang w:val="fr-FR"/>
        </w:rPr>
        <w:t xml:space="preserve"> en vertu de </w:t>
      </w:r>
      <w:r w:rsidRPr="008A7621" w:rsidR="001E4C82">
        <w:rPr>
          <w:lang w:val="fr-FR"/>
        </w:rPr>
        <w:t>l</w:t>
      </w:r>
      <w:r w:rsidRPr="008A7621" w:rsidR="008A7621">
        <w:rPr>
          <w:lang w:val="fr-FR"/>
        </w:rPr>
        <w:t>’</w:t>
      </w:r>
      <w:r w:rsidRPr="008A7621" w:rsidR="001E4C82">
        <w:rPr>
          <w:lang w:val="fr-FR"/>
        </w:rPr>
        <w:t>article 34</w:t>
      </w:r>
      <w:r w:rsidRPr="008A7621" w:rsidR="00E77CB3">
        <w:rPr>
          <w:lang w:val="fr-FR"/>
        </w:rPr>
        <w:t xml:space="preserve"> de la Convention de sauvegarde des droits de l</w:t>
      </w:r>
      <w:r w:rsidRPr="008A7621" w:rsidR="008A7621">
        <w:rPr>
          <w:lang w:val="fr-FR"/>
        </w:rPr>
        <w:t>’</w:t>
      </w:r>
      <w:r w:rsidRPr="008A7621" w:rsidR="00E77CB3">
        <w:rPr>
          <w:lang w:val="fr-FR"/>
        </w:rPr>
        <w:t>homme et des libertés fondamentales (« la Convention »).</w:t>
      </w:r>
    </w:p>
    <w:p w:rsidRPr="008A7621" w:rsidR="00E77CB3" w:rsidP="008A7621" w:rsidRDefault="00D675BB">
      <w:pPr>
        <w:pStyle w:val="ECHRPara"/>
        <w:rPr>
          <w:lang w:val="fr-FR"/>
        </w:rPr>
      </w:pPr>
      <w:r w:rsidRPr="008A7621">
        <w:rPr>
          <w:noProof/>
          <w:lang w:val="fr-FR"/>
        </w:rPr>
        <w:t>2</w:t>
      </w:r>
      <w:r w:rsidRPr="008A7621" w:rsidR="00E77CB3">
        <w:rPr>
          <w:lang w:val="fr-FR"/>
        </w:rPr>
        <w:t>.  </w:t>
      </w:r>
      <w:r w:rsidRPr="008A7621" w:rsidR="00082D92">
        <w:rPr>
          <w:lang w:val="fr-FR"/>
        </w:rPr>
        <w:t>La</w:t>
      </w:r>
      <w:r w:rsidRPr="008A7621" w:rsidR="001E4C82">
        <w:rPr>
          <w:lang w:val="fr-FR"/>
        </w:rPr>
        <w:t xml:space="preserve"> requérant</w:t>
      </w:r>
      <w:r w:rsidRPr="008A7621" w:rsidR="00082D92">
        <w:rPr>
          <w:lang w:val="fr-FR"/>
        </w:rPr>
        <w:t>e</w:t>
      </w:r>
      <w:r w:rsidRPr="008A7621" w:rsidR="001E4C82">
        <w:rPr>
          <w:lang w:val="fr-FR"/>
        </w:rPr>
        <w:t xml:space="preserve"> a été représenté</w:t>
      </w:r>
      <w:r w:rsidRPr="008A7621" w:rsidR="00EB03E8">
        <w:rPr>
          <w:lang w:val="fr-FR"/>
        </w:rPr>
        <w:t>e</w:t>
      </w:r>
      <w:r w:rsidRPr="008A7621" w:rsidR="001E4C82">
        <w:rPr>
          <w:lang w:val="fr-FR"/>
        </w:rPr>
        <w:t xml:space="preserve"> par M</w:t>
      </w:r>
      <w:r w:rsidRPr="008A7621" w:rsidR="001E4C82">
        <w:rPr>
          <w:vertAlign w:val="superscript"/>
          <w:lang w:val="fr-FR"/>
        </w:rPr>
        <w:t>es</w:t>
      </w:r>
      <w:r w:rsidRPr="008A7621" w:rsidR="001E4C82">
        <w:rPr>
          <w:lang w:val="fr-FR"/>
        </w:rPr>
        <w:t xml:space="preserve"> S. Ferrara et </w:t>
      </w:r>
      <w:r w:rsidRPr="008A7621" w:rsidR="007F2635">
        <w:rPr>
          <w:lang w:val="fr-FR"/>
        </w:rPr>
        <w:t>A. </w:t>
      </w:r>
      <w:r w:rsidRPr="008A7621" w:rsidR="00BD3C40">
        <w:rPr>
          <w:lang w:val="fr-FR"/>
        </w:rPr>
        <w:t>Ferrara</w:t>
      </w:r>
      <w:r w:rsidRPr="008A7621" w:rsidR="001E4C82">
        <w:rPr>
          <w:lang w:val="fr-FR"/>
        </w:rPr>
        <w:t xml:space="preserve">, avocats à Bénévent. </w:t>
      </w:r>
      <w:r w:rsidRPr="008A7621" w:rsidR="00E77CB3">
        <w:rPr>
          <w:lang w:val="fr-FR"/>
        </w:rPr>
        <w:t xml:space="preserve">Le gouvernement </w:t>
      </w:r>
      <w:r w:rsidRPr="008A7621" w:rsidR="001E4C82">
        <w:rPr>
          <w:lang w:val="fr-FR"/>
        </w:rPr>
        <w:t>italien</w:t>
      </w:r>
      <w:r w:rsidRPr="008A7621" w:rsidR="00E77CB3">
        <w:rPr>
          <w:lang w:val="fr-FR"/>
        </w:rPr>
        <w:t xml:space="preserve"> (« le Gouvernement ») a été représenté par </w:t>
      </w:r>
      <w:r w:rsidRPr="008A7621" w:rsidR="008A7621">
        <w:rPr>
          <w:lang w:val="fr-FR"/>
        </w:rPr>
        <w:t xml:space="preserve">ses anciens agents, </w:t>
      </w:r>
      <w:r w:rsidRPr="008A7621" w:rsidR="004038D8">
        <w:rPr>
          <w:lang w:val="fr-FR"/>
        </w:rPr>
        <w:t xml:space="preserve">M. I.M. Braguglia et </w:t>
      </w:r>
      <w:r w:rsidRPr="008A7621" w:rsidR="004A7252">
        <w:rPr>
          <w:lang w:val="fr-FR"/>
        </w:rPr>
        <w:t>M</w:t>
      </w:r>
      <w:r w:rsidRPr="008A7621" w:rsidR="004A7252">
        <w:rPr>
          <w:vertAlign w:val="superscript"/>
          <w:lang w:val="fr-FR"/>
        </w:rPr>
        <w:t>me </w:t>
      </w:r>
      <w:r w:rsidRPr="008A7621" w:rsidR="004A7252">
        <w:rPr>
          <w:lang w:val="fr-FR"/>
        </w:rPr>
        <w:t>E. Spatafora,</w:t>
      </w:r>
      <w:r w:rsidRPr="008A7621" w:rsidR="00E77CB3">
        <w:rPr>
          <w:lang w:val="fr-FR"/>
        </w:rPr>
        <w:t xml:space="preserve"> </w:t>
      </w:r>
      <w:r w:rsidRPr="008A7621" w:rsidR="004038D8">
        <w:rPr>
          <w:color w:val="000000"/>
          <w:lang w:val="fr-FR"/>
        </w:rPr>
        <w:t>et ses anciens coagents</w:t>
      </w:r>
      <w:r w:rsidRPr="008A7621" w:rsidR="00661EB6">
        <w:rPr>
          <w:color w:val="000000"/>
          <w:lang w:val="fr-FR"/>
        </w:rPr>
        <w:t>,</w:t>
      </w:r>
      <w:r w:rsidRPr="008A7621" w:rsidR="00A829CA">
        <w:rPr>
          <w:color w:val="000000"/>
          <w:lang w:val="fr-FR"/>
        </w:rPr>
        <w:t xml:space="preserve"> M. F. </w:t>
      </w:r>
      <w:r w:rsidRPr="008A7621" w:rsidR="004038D8">
        <w:rPr>
          <w:color w:val="000000"/>
          <w:lang w:val="fr-FR"/>
        </w:rPr>
        <w:t>Crisafulli et</w:t>
      </w:r>
      <w:r w:rsidRPr="008A7621" w:rsidR="00BD3C40">
        <w:rPr>
          <w:lang w:val="fr-FR"/>
        </w:rPr>
        <w:t xml:space="preserve"> M</w:t>
      </w:r>
      <w:r w:rsidRPr="008A7621" w:rsidR="00BD3C40">
        <w:rPr>
          <w:vertAlign w:val="superscript"/>
          <w:lang w:val="fr-FR"/>
        </w:rPr>
        <w:t>me </w:t>
      </w:r>
      <w:r w:rsidRPr="008A7621" w:rsidR="00BD3C40">
        <w:rPr>
          <w:lang w:val="fr-FR"/>
        </w:rPr>
        <w:t>P. Accardo.</w:t>
      </w:r>
    </w:p>
    <w:p w:rsidRPr="008A7621" w:rsidR="00E77CB3" w:rsidP="008A7621" w:rsidRDefault="00D675BB">
      <w:pPr>
        <w:pStyle w:val="ECHRPara"/>
        <w:rPr>
          <w:lang w:val="fr-FR"/>
        </w:rPr>
      </w:pPr>
      <w:r w:rsidRPr="008A7621">
        <w:rPr>
          <w:noProof/>
          <w:lang w:val="fr-FR"/>
        </w:rPr>
        <w:t>3</w:t>
      </w:r>
      <w:r w:rsidRPr="008A7621" w:rsidR="00E155EC">
        <w:rPr>
          <w:lang w:val="fr-FR"/>
        </w:rPr>
        <w:t>.  </w:t>
      </w:r>
      <w:r w:rsidRPr="008A7621" w:rsidR="001E4C82">
        <w:rPr>
          <w:lang w:val="fr-FR"/>
        </w:rPr>
        <w:t xml:space="preserve">Le </w:t>
      </w:r>
      <w:r w:rsidRPr="008A7621" w:rsidR="001E4C82">
        <w:rPr>
          <w:szCs w:val="24"/>
          <w:lang w:val="fr-FR"/>
        </w:rPr>
        <w:t>9 octobre 2007</w:t>
      </w:r>
      <w:r w:rsidRPr="008A7621" w:rsidR="00E77CB3">
        <w:rPr>
          <w:lang w:val="fr-FR"/>
        </w:rPr>
        <w:t xml:space="preserve">, </w:t>
      </w:r>
      <w:r w:rsidRPr="008A7621" w:rsidR="001E4C82">
        <w:rPr>
          <w:lang w:val="fr-FR"/>
        </w:rPr>
        <w:t>la requête a été communiquée au Gouvernement</w:t>
      </w:r>
      <w:r w:rsidRPr="008A7621" w:rsidR="00646454">
        <w:rPr>
          <w:lang w:val="fr-FR"/>
        </w:rPr>
        <w:t>.</w:t>
      </w:r>
    </w:p>
    <w:p w:rsidRPr="008A7621" w:rsidR="00CB5BDA" w:rsidP="008A7621" w:rsidRDefault="00D675BB">
      <w:pPr>
        <w:pStyle w:val="ECHRPara"/>
        <w:rPr>
          <w:lang w:val="fr-FR"/>
        </w:rPr>
      </w:pPr>
      <w:r w:rsidRPr="008A7621">
        <w:rPr>
          <w:noProof/>
          <w:lang w:val="fr-FR"/>
        </w:rPr>
        <w:t>4</w:t>
      </w:r>
      <w:r w:rsidRPr="008A7621" w:rsidR="00AA313E">
        <w:rPr>
          <w:lang w:val="fr-FR"/>
        </w:rPr>
        <w:t xml:space="preserve">.  Par une lettre du </w:t>
      </w:r>
      <w:r w:rsidRPr="008A7621" w:rsidR="00D117B7">
        <w:rPr>
          <w:lang w:val="fr-FR"/>
        </w:rPr>
        <w:t>24 janvier</w:t>
      </w:r>
      <w:r w:rsidRPr="008A7621" w:rsidR="00AA313E">
        <w:rPr>
          <w:lang w:val="fr-FR"/>
        </w:rPr>
        <w:t xml:space="preserve"> </w:t>
      </w:r>
      <w:r w:rsidRPr="008A7621" w:rsidR="00D117B7">
        <w:rPr>
          <w:lang w:val="fr-FR"/>
        </w:rPr>
        <w:t>2018</w:t>
      </w:r>
      <w:r w:rsidRPr="008A7621" w:rsidR="00AA313E">
        <w:rPr>
          <w:lang w:val="fr-FR"/>
        </w:rPr>
        <w:t>, le Gouvernement s</w:t>
      </w:r>
      <w:r w:rsidRPr="008A7621" w:rsidR="008A7621">
        <w:rPr>
          <w:lang w:val="fr-FR"/>
        </w:rPr>
        <w:t>’</w:t>
      </w:r>
      <w:r w:rsidRPr="008A7621" w:rsidR="00AA313E">
        <w:rPr>
          <w:lang w:val="fr-FR"/>
        </w:rPr>
        <w:t>est opposé à l</w:t>
      </w:r>
      <w:r w:rsidRPr="008A7621" w:rsidR="008A7621">
        <w:rPr>
          <w:lang w:val="fr-FR"/>
        </w:rPr>
        <w:t>’</w:t>
      </w:r>
      <w:r w:rsidRPr="008A7621" w:rsidR="00AA313E">
        <w:rPr>
          <w:lang w:val="fr-FR"/>
        </w:rPr>
        <w:t>examen de la requête par un comité. Après avoir examiné l</w:t>
      </w:r>
      <w:r w:rsidRPr="008A7621" w:rsidR="008A7621">
        <w:rPr>
          <w:lang w:val="fr-FR"/>
        </w:rPr>
        <w:t>’</w:t>
      </w:r>
      <w:r w:rsidRPr="008A7621" w:rsidR="00AA313E">
        <w:rPr>
          <w:lang w:val="fr-FR"/>
        </w:rPr>
        <w:t>objection du Gouvernement, la Cour l</w:t>
      </w:r>
      <w:r w:rsidRPr="008A7621" w:rsidR="008A7621">
        <w:rPr>
          <w:lang w:val="fr-FR"/>
        </w:rPr>
        <w:t>’</w:t>
      </w:r>
      <w:r w:rsidRPr="008A7621" w:rsidR="00AA313E">
        <w:rPr>
          <w:lang w:val="fr-FR"/>
        </w:rPr>
        <w:t>a rejet</w:t>
      </w:r>
      <w:r w:rsidRPr="008A7621" w:rsidR="00711974">
        <w:rPr>
          <w:lang w:val="fr-FR"/>
        </w:rPr>
        <w:t>ée</w:t>
      </w:r>
      <w:r w:rsidRPr="008A7621" w:rsidR="00AA313E">
        <w:rPr>
          <w:lang w:val="fr-FR"/>
        </w:rPr>
        <w:t>.</w:t>
      </w:r>
    </w:p>
    <w:p w:rsidRPr="008A7621" w:rsidR="00E77CB3" w:rsidP="008A7621" w:rsidRDefault="00E77CB3">
      <w:pPr>
        <w:pStyle w:val="ECHRTitle1"/>
        <w:tabs>
          <w:tab w:val="left" w:pos="5387"/>
        </w:tabs>
        <w:rPr>
          <w:lang w:val="fr-FR"/>
        </w:rPr>
      </w:pPr>
      <w:r w:rsidRPr="008A7621">
        <w:rPr>
          <w:lang w:val="fr-FR"/>
        </w:rPr>
        <w:t>EN FAIT</w:t>
      </w:r>
    </w:p>
    <w:p w:rsidRPr="008A7621" w:rsidR="00E77CB3" w:rsidP="008A7621" w:rsidRDefault="00E77CB3">
      <w:pPr>
        <w:pStyle w:val="ECHRHeading1"/>
        <w:rPr>
          <w:lang w:val="fr-FR"/>
        </w:rPr>
      </w:pPr>
      <w:r w:rsidRPr="008A7621">
        <w:rPr>
          <w:lang w:val="fr-FR"/>
        </w:rPr>
        <w:t>I.  LES CIRCONSTANCES DE L</w:t>
      </w:r>
      <w:r w:rsidRPr="008A7621" w:rsidR="008A7621">
        <w:rPr>
          <w:lang w:val="fr-FR"/>
        </w:rPr>
        <w:t>’</w:t>
      </w:r>
      <w:r w:rsidRPr="008A7621">
        <w:rPr>
          <w:lang w:val="fr-FR"/>
        </w:rPr>
        <w:t>ESPÈCE</w:t>
      </w:r>
    </w:p>
    <w:p w:rsidRPr="008A7621" w:rsidR="001E4C82" w:rsidP="008A7621" w:rsidRDefault="00D675BB">
      <w:pPr>
        <w:pStyle w:val="ECHRPara"/>
        <w:rPr>
          <w:lang w:val="fr-FR"/>
        </w:rPr>
      </w:pPr>
      <w:r w:rsidRPr="008A7621">
        <w:rPr>
          <w:noProof/>
          <w:lang w:val="fr-FR"/>
        </w:rPr>
        <w:t>5</w:t>
      </w:r>
      <w:r w:rsidRPr="008A7621" w:rsidR="00E77CB3">
        <w:rPr>
          <w:lang w:val="fr-FR"/>
        </w:rPr>
        <w:t>.  </w:t>
      </w:r>
      <w:r w:rsidRPr="008A7621" w:rsidR="001E4C82">
        <w:rPr>
          <w:lang w:val="fr-FR"/>
        </w:rPr>
        <w:t>La requérante était propriétaire d</w:t>
      </w:r>
      <w:r w:rsidRPr="008A7621" w:rsidR="008A7621">
        <w:rPr>
          <w:lang w:val="fr-FR"/>
        </w:rPr>
        <w:t>’</w:t>
      </w:r>
      <w:r w:rsidRPr="008A7621" w:rsidR="001E4C82">
        <w:rPr>
          <w:lang w:val="fr-FR"/>
        </w:rPr>
        <w:t xml:space="preserve">un terrain, enregistré au cadastre </w:t>
      </w:r>
      <w:r w:rsidRPr="008A7621" w:rsidR="00175773">
        <w:rPr>
          <w:lang w:val="fr-FR"/>
        </w:rPr>
        <w:t>(</w:t>
      </w:r>
      <w:r w:rsidRPr="008A7621" w:rsidR="001E4C82">
        <w:rPr>
          <w:lang w:val="fr-FR"/>
        </w:rPr>
        <w:t>feuille 47, parcelles 495 et 243</w:t>
      </w:r>
      <w:r w:rsidRPr="008A7621" w:rsidR="00175773">
        <w:rPr>
          <w:lang w:val="fr-FR"/>
        </w:rPr>
        <w:t>)</w:t>
      </w:r>
      <w:r w:rsidRPr="008A7621" w:rsidR="008D35D2">
        <w:rPr>
          <w:lang w:val="fr-FR"/>
        </w:rPr>
        <w:t>, sur lequel était bâti un immeuble.</w:t>
      </w:r>
    </w:p>
    <w:p w:rsidRPr="008A7621" w:rsidR="001E4C82" w:rsidP="008A7621" w:rsidRDefault="00D675BB">
      <w:pPr>
        <w:pStyle w:val="ECHRPara"/>
        <w:rPr>
          <w:lang w:val="fr-FR"/>
        </w:rPr>
      </w:pPr>
      <w:r w:rsidRPr="008A7621">
        <w:rPr>
          <w:noProof/>
          <w:lang w:val="fr-FR"/>
        </w:rPr>
        <w:t>6</w:t>
      </w:r>
      <w:r w:rsidRPr="008A7621" w:rsidR="000E4470">
        <w:rPr>
          <w:lang w:val="fr-FR"/>
        </w:rPr>
        <w:t>.  </w:t>
      </w:r>
      <w:r w:rsidRPr="008A7621" w:rsidR="001E4C82">
        <w:rPr>
          <w:lang w:val="fr-FR"/>
        </w:rPr>
        <w:t>Par un arrêté du 7 novembre 1989, la municipalité de Bénévent autorisa l</w:t>
      </w:r>
      <w:r w:rsidRPr="008A7621" w:rsidR="008A7621">
        <w:rPr>
          <w:lang w:val="fr-FR"/>
        </w:rPr>
        <w:t>’</w:t>
      </w:r>
      <w:r w:rsidRPr="008A7621" w:rsidR="001E4C82">
        <w:rPr>
          <w:lang w:val="fr-FR"/>
        </w:rPr>
        <w:t>occupation d</w:t>
      </w:r>
      <w:r w:rsidRPr="008A7621" w:rsidR="008A7621">
        <w:rPr>
          <w:lang w:val="fr-FR"/>
        </w:rPr>
        <w:t>’</w:t>
      </w:r>
      <w:r w:rsidRPr="008A7621" w:rsidR="001E4C82">
        <w:rPr>
          <w:lang w:val="fr-FR"/>
        </w:rPr>
        <w:t>urgence d</w:t>
      </w:r>
      <w:r w:rsidRPr="008A7621" w:rsidR="008A7621">
        <w:rPr>
          <w:lang w:val="fr-FR"/>
        </w:rPr>
        <w:t>’</w:t>
      </w:r>
      <w:r w:rsidRPr="008A7621" w:rsidR="001E4C82">
        <w:rPr>
          <w:lang w:val="fr-FR"/>
        </w:rPr>
        <w:t xml:space="preserve">une partie du terrain, à savoir 758 m², </w:t>
      </w:r>
      <w:r w:rsidRPr="008A7621" w:rsidR="00175773">
        <w:rPr>
          <w:lang w:val="fr-FR"/>
        </w:rPr>
        <w:t xml:space="preserve">en vue de la </w:t>
      </w:r>
      <w:r w:rsidRPr="008A7621" w:rsidR="001E4C82">
        <w:rPr>
          <w:lang w:val="fr-FR"/>
        </w:rPr>
        <w:t>constru</w:t>
      </w:r>
      <w:r w:rsidRPr="008A7621" w:rsidR="00175773">
        <w:rPr>
          <w:lang w:val="fr-FR"/>
        </w:rPr>
        <w:t>ction d</w:t>
      </w:r>
      <w:r w:rsidRPr="008A7621" w:rsidR="008A7621">
        <w:rPr>
          <w:lang w:val="fr-FR"/>
        </w:rPr>
        <w:t>’</w:t>
      </w:r>
      <w:r w:rsidRPr="008A7621" w:rsidR="001E4C82">
        <w:rPr>
          <w:lang w:val="fr-FR"/>
        </w:rPr>
        <w:t>un parking public.</w:t>
      </w:r>
    </w:p>
    <w:p w:rsidRPr="008A7621" w:rsidR="001E4C82" w:rsidP="008A7621" w:rsidRDefault="00D675BB">
      <w:pPr>
        <w:pStyle w:val="ECHRPara"/>
        <w:rPr>
          <w:lang w:val="fr-FR"/>
        </w:rPr>
      </w:pPr>
      <w:r w:rsidRPr="008A7621">
        <w:rPr>
          <w:noProof/>
          <w:lang w:val="fr-FR"/>
        </w:rPr>
        <w:t>7</w:t>
      </w:r>
      <w:r w:rsidRPr="008A7621" w:rsidR="00B6076F">
        <w:rPr>
          <w:lang w:val="fr-FR"/>
        </w:rPr>
        <w:t>.  </w:t>
      </w:r>
      <w:r w:rsidRPr="008A7621" w:rsidR="001E4C82">
        <w:rPr>
          <w:lang w:val="fr-FR"/>
        </w:rPr>
        <w:t xml:space="preserve">Les travaux de construction </w:t>
      </w:r>
      <w:r w:rsidRPr="008A7621" w:rsidR="009E3F77">
        <w:rPr>
          <w:lang w:val="fr-FR"/>
        </w:rPr>
        <w:t xml:space="preserve">débutèrent </w:t>
      </w:r>
      <w:r w:rsidRPr="008A7621" w:rsidR="000433D3">
        <w:rPr>
          <w:lang w:val="fr-FR"/>
        </w:rPr>
        <w:t>à une date non précisée</w:t>
      </w:r>
      <w:r w:rsidRPr="008A7621" w:rsidR="001E4C82">
        <w:rPr>
          <w:lang w:val="fr-FR"/>
        </w:rPr>
        <w:t>.</w:t>
      </w:r>
    </w:p>
    <w:p w:rsidRPr="008A7621" w:rsidR="001E4C82" w:rsidP="008A7621" w:rsidRDefault="00D675BB">
      <w:pPr>
        <w:pStyle w:val="ECHRPara"/>
        <w:rPr>
          <w:lang w:val="fr-FR"/>
        </w:rPr>
      </w:pPr>
      <w:r w:rsidRPr="008A7621">
        <w:rPr>
          <w:noProof/>
          <w:lang w:val="fr-FR"/>
        </w:rPr>
        <w:t>8</w:t>
      </w:r>
      <w:r w:rsidRPr="008A7621" w:rsidR="00FA62BA">
        <w:rPr>
          <w:lang w:val="fr-FR"/>
        </w:rPr>
        <w:t>.  </w:t>
      </w:r>
      <w:r w:rsidRPr="008A7621" w:rsidR="001E4C82">
        <w:rPr>
          <w:lang w:val="fr-FR"/>
        </w:rPr>
        <w:t>Par un acte du 3 avril 1994, la requérante saisit le tribunal de Bénévent d</w:t>
      </w:r>
      <w:r w:rsidRPr="008A7621" w:rsidR="008A7621">
        <w:rPr>
          <w:lang w:val="fr-FR"/>
        </w:rPr>
        <w:t>’</w:t>
      </w:r>
      <w:r w:rsidRPr="008A7621" w:rsidR="001E4C82">
        <w:rPr>
          <w:lang w:val="fr-FR"/>
        </w:rPr>
        <w:t xml:space="preserve">une action en dommages-intérêts </w:t>
      </w:r>
      <w:r w:rsidRPr="008A7621" w:rsidR="009E3F77">
        <w:rPr>
          <w:lang w:val="fr-FR"/>
        </w:rPr>
        <w:t xml:space="preserve">dirigée </w:t>
      </w:r>
      <w:r w:rsidRPr="008A7621" w:rsidR="001E4C82">
        <w:rPr>
          <w:lang w:val="fr-FR"/>
        </w:rPr>
        <w:t xml:space="preserve">contre la municipalité de Bénévent et </w:t>
      </w:r>
      <w:r w:rsidRPr="008A7621" w:rsidR="00B75808">
        <w:rPr>
          <w:lang w:val="fr-FR"/>
        </w:rPr>
        <w:t xml:space="preserve">contre </w:t>
      </w:r>
      <w:r w:rsidRPr="008A7621" w:rsidR="00F57A28">
        <w:rPr>
          <w:lang w:val="fr-FR"/>
        </w:rPr>
        <w:t>l</w:t>
      </w:r>
      <w:r w:rsidRPr="008A7621" w:rsidR="008A7621">
        <w:rPr>
          <w:lang w:val="fr-FR"/>
        </w:rPr>
        <w:t>’</w:t>
      </w:r>
      <w:r w:rsidRPr="008A7621" w:rsidR="00F57A28">
        <w:rPr>
          <w:lang w:val="fr-FR"/>
        </w:rPr>
        <w:t xml:space="preserve">entreprise </w:t>
      </w:r>
      <w:r w:rsidRPr="008A7621" w:rsidR="00B75808">
        <w:rPr>
          <w:lang w:val="fr-FR"/>
        </w:rPr>
        <w:t xml:space="preserve">A., </w:t>
      </w:r>
      <w:r w:rsidRPr="008A7621" w:rsidR="00F57A28">
        <w:rPr>
          <w:lang w:val="fr-FR"/>
        </w:rPr>
        <w:t>chargée de la</w:t>
      </w:r>
      <w:r w:rsidRPr="008A7621" w:rsidR="001E4C82">
        <w:rPr>
          <w:lang w:val="fr-FR"/>
        </w:rPr>
        <w:t xml:space="preserve"> construction</w:t>
      </w:r>
      <w:r w:rsidRPr="008A7621" w:rsidR="00F57A28">
        <w:rPr>
          <w:lang w:val="fr-FR"/>
        </w:rPr>
        <w:t xml:space="preserve"> de l</w:t>
      </w:r>
      <w:r w:rsidRPr="008A7621" w:rsidR="008A7621">
        <w:rPr>
          <w:lang w:val="fr-FR"/>
        </w:rPr>
        <w:t>’</w:t>
      </w:r>
      <w:r w:rsidRPr="008A7621" w:rsidR="00F57A28">
        <w:rPr>
          <w:lang w:val="fr-FR"/>
        </w:rPr>
        <w:t>ouvrage public</w:t>
      </w:r>
      <w:r w:rsidRPr="008A7621" w:rsidR="001E4C82">
        <w:rPr>
          <w:lang w:val="fr-FR"/>
        </w:rPr>
        <w:t>. Elle alléguait que l</w:t>
      </w:r>
      <w:r w:rsidRPr="008A7621" w:rsidR="008A7621">
        <w:rPr>
          <w:lang w:val="fr-FR"/>
        </w:rPr>
        <w:t>’</w:t>
      </w:r>
      <w:r w:rsidRPr="008A7621" w:rsidR="001E4C82">
        <w:rPr>
          <w:lang w:val="fr-FR"/>
        </w:rPr>
        <w:t xml:space="preserve">occupation de </w:t>
      </w:r>
      <w:r w:rsidRPr="008A7621" w:rsidR="009E3F77">
        <w:rPr>
          <w:lang w:val="fr-FR"/>
        </w:rPr>
        <w:t>la partie du</w:t>
      </w:r>
      <w:r w:rsidRPr="008A7621" w:rsidR="001E4C82">
        <w:rPr>
          <w:lang w:val="fr-FR"/>
        </w:rPr>
        <w:t xml:space="preserve"> terrain </w:t>
      </w:r>
      <w:r w:rsidRPr="008A7621" w:rsidR="009E3F77">
        <w:rPr>
          <w:lang w:val="fr-FR"/>
        </w:rPr>
        <w:t xml:space="preserve">susmentionnée </w:t>
      </w:r>
      <w:r w:rsidRPr="008A7621" w:rsidR="001E4C82">
        <w:rPr>
          <w:lang w:val="fr-FR"/>
        </w:rPr>
        <w:t>était sans titre</w:t>
      </w:r>
      <w:r w:rsidRPr="008A7621" w:rsidR="009E3F77">
        <w:rPr>
          <w:lang w:val="fr-FR"/>
        </w:rPr>
        <w:t>,</w:t>
      </w:r>
      <w:r w:rsidRPr="008A7621" w:rsidR="001E4C82">
        <w:rPr>
          <w:lang w:val="fr-FR"/>
        </w:rPr>
        <w:t xml:space="preserve"> et </w:t>
      </w:r>
      <w:r w:rsidRPr="008A7621" w:rsidR="009E3F77">
        <w:rPr>
          <w:lang w:val="fr-FR"/>
        </w:rPr>
        <w:t xml:space="preserve">elle </w:t>
      </w:r>
      <w:r w:rsidRPr="008A7621" w:rsidR="001E4C82">
        <w:rPr>
          <w:lang w:val="fr-FR"/>
        </w:rPr>
        <w:t>demandait un dédommagement pour perte de propriété et une indemnité d</w:t>
      </w:r>
      <w:r w:rsidRPr="008A7621" w:rsidR="008A7621">
        <w:rPr>
          <w:lang w:val="fr-FR"/>
        </w:rPr>
        <w:t>’</w:t>
      </w:r>
      <w:r w:rsidRPr="008A7621" w:rsidR="001E4C82">
        <w:rPr>
          <w:lang w:val="fr-FR"/>
        </w:rPr>
        <w:t>occupation</w:t>
      </w:r>
      <w:r w:rsidRPr="008A7621" w:rsidR="00221211">
        <w:rPr>
          <w:lang w:val="fr-FR"/>
        </w:rPr>
        <w:t xml:space="preserve"> temporaire</w:t>
      </w:r>
      <w:r w:rsidRPr="008A7621" w:rsidR="001E4C82">
        <w:rPr>
          <w:lang w:val="fr-FR"/>
        </w:rPr>
        <w:t xml:space="preserve">. Elle </w:t>
      </w:r>
      <w:r w:rsidRPr="008A7621" w:rsidR="007D1CA1">
        <w:rPr>
          <w:lang w:val="fr-FR"/>
        </w:rPr>
        <w:t>sollicitait</w:t>
      </w:r>
      <w:r w:rsidRPr="008A7621" w:rsidR="001E4C82">
        <w:rPr>
          <w:lang w:val="fr-FR"/>
        </w:rPr>
        <w:t xml:space="preserve"> </w:t>
      </w:r>
      <w:r w:rsidRPr="008A7621" w:rsidR="000B67F2">
        <w:rPr>
          <w:lang w:val="fr-FR"/>
        </w:rPr>
        <w:t xml:space="preserve">également </w:t>
      </w:r>
      <w:r w:rsidRPr="008A7621" w:rsidR="001E4C82">
        <w:rPr>
          <w:lang w:val="fr-FR"/>
        </w:rPr>
        <w:t xml:space="preserve">un dédommagement pour des dégâts </w:t>
      </w:r>
      <w:r w:rsidRPr="008A7621" w:rsidR="009E3F77">
        <w:rPr>
          <w:lang w:val="fr-FR"/>
        </w:rPr>
        <w:t>occasionnés</w:t>
      </w:r>
      <w:r w:rsidRPr="008A7621" w:rsidR="001E4C82">
        <w:rPr>
          <w:lang w:val="fr-FR"/>
        </w:rPr>
        <w:t xml:space="preserve"> à l</w:t>
      </w:r>
      <w:r w:rsidRPr="008A7621" w:rsidR="008A7621">
        <w:rPr>
          <w:lang w:val="fr-FR"/>
        </w:rPr>
        <w:t>’</w:t>
      </w:r>
      <w:r w:rsidRPr="008A7621" w:rsidR="001E4C82">
        <w:rPr>
          <w:lang w:val="fr-FR"/>
        </w:rPr>
        <w:t>immeuble à la suite des travaux de construction.</w:t>
      </w:r>
    </w:p>
    <w:p w:rsidRPr="008A7621" w:rsidR="001E4C82" w:rsidP="008A7621" w:rsidRDefault="00D675BB">
      <w:pPr>
        <w:pStyle w:val="ECHRPara"/>
        <w:rPr>
          <w:lang w:val="fr-FR"/>
        </w:rPr>
      </w:pPr>
      <w:r w:rsidRPr="008A7621">
        <w:rPr>
          <w:noProof/>
          <w:lang w:val="fr-FR"/>
        </w:rPr>
        <w:t>9</w:t>
      </w:r>
      <w:r w:rsidRPr="008A7621" w:rsidR="00FA62BA">
        <w:rPr>
          <w:lang w:val="fr-FR"/>
        </w:rPr>
        <w:t>.  </w:t>
      </w:r>
      <w:r w:rsidRPr="008A7621" w:rsidR="001E4C82">
        <w:rPr>
          <w:lang w:val="fr-FR"/>
        </w:rPr>
        <w:t>Le tribunal ordonna une expertise technique.</w:t>
      </w:r>
    </w:p>
    <w:p w:rsidRPr="008A7621" w:rsidR="00680A86" w:rsidP="008A7621" w:rsidRDefault="00D675BB">
      <w:pPr>
        <w:pStyle w:val="ECHRPara"/>
        <w:rPr>
          <w:lang w:val="fr-FR"/>
        </w:rPr>
      </w:pPr>
      <w:bookmarkStart w:name="Expertise" w:id="2"/>
      <w:r w:rsidRPr="008A7621">
        <w:rPr>
          <w:noProof/>
          <w:lang w:val="fr-FR"/>
        </w:rPr>
        <w:t>10</w:t>
      </w:r>
      <w:bookmarkEnd w:id="2"/>
      <w:r w:rsidRPr="008A7621" w:rsidR="004E541A">
        <w:rPr>
          <w:lang w:val="fr-FR"/>
        </w:rPr>
        <w:t>.  </w:t>
      </w:r>
      <w:r w:rsidRPr="008A7621" w:rsidR="00BE2FF4">
        <w:rPr>
          <w:lang w:val="fr-FR"/>
        </w:rPr>
        <w:t>L</w:t>
      </w:r>
      <w:r w:rsidRPr="008A7621" w:rsidR="008A7621">
        <w:rPr>
          <w:lang w:val="fr-FR"/>
        </w:rPr>
        <w:t>’</w:t>
      </w:r>
      <w:r w:rsidRPr="008A7621" w:rsidR="00BE2FF4">
        <w:rPr>
          <w:lang w:val="fr-FR"/>
        </w:rPr>
        <w:t xml:space="preserve">expert rendit ses conclusions dans des rapports déposés </w:t>
      </w:r>
      <w:r w:rsidRPr="008A7621" w:rsidR="001E4C82">
        <w:rPr>
          <w:lang w:val="fr-FR"/>
        </w:rPr>
        <w:t>les 22</w:t>
      </w:r>
      <w:r w:rsidRPr="008A7621" w:rsidR="00BE2FF4">
        <w:rPr>
          <w:lang w:val="fr-FR"/>
        </w:rPr>
        <w:t> </w:t>
      </w:r>
      <w:r w:rsidRPr="008A7621" w:rsidR="001E4C82">
        <w:rPr>
          <w:lang w:val="fr-FR"/>
        </w:rPr>
        <w:t>septembre 1999 et 11 février 2004</w:t>
      </w:r>
      <w:r w:rsidRPr="008A7621" w:rsidR="00BE2FF4">
        <w:rPr>
          <w:lang w:val="fr-FR"/>
        </w:rPr>
        <w:t xml:space="preserve">. Il y </w:t>
      </w:r>
      <w:r w:rsidRPr="008A7621" w:rsidR="00F300F6">
        <w:rPr>
          <w:lang w:val="fr-FR"/>
        </w:rPr>
        <w:t>mentionn</w:t>
      </w:r>
      <w:r w:rsidRPr="008A7621" w:rsidR="00BE2FF4">
        <w:rPr>
          <w:lang w:val="fr-FR"/>
        </w:rPr>
        <w:t>ait</w:t>
      </w:r>
      <w:r w:rsidRPr="008A7621" w:rsidR="001E4C82">
        <w:rPr>
          <w:lang w:val="fr-FR"/>
        </w:rPr>
        <w:t xml:space="preserve"> que les dégâts dénoncés par la requérante n</w:t>
      </w:r>
      <w:r w:rsidRPr="008A7621" w:rsidR="008A7621">
        <w:rPr>
          <w:lang w:val="fr-FR"/>
        </w:rPr>
        <w:t>’</w:t>
      </w:r>
      <w:r w:rsidRPr="008A7621" w:rsidR="008461B3">
        <w:rPr>
          <w:lang w:val="fr-FR"/>
        </w:rPr>
        <w:t>avaient pas été caus</w:t>
      </w:r>
      <w:r w:rsidRPr="008A7621" w:rsidR="001E4C82">
        <w:rPr>
          <w:lang w:val="fr-FR"/>
        </w:rPr>
        <w:t>és par les travaux de construction de l</w:t>
      </w:r>
      <w:r w:rsidRPr="008A7621" w:rsidR="008A7621">
        <w:rPr>
          <w:lang w:val="fr-FR"/>
        </w:rPr>
        <w:t>’</w:t>
      </w:r>
      <w:r w:rsidRPr="008A7621" w:rsidR="001E4C82">
        <w:rPr>
          <w:lang w:val="fr-FR"/>
        </w:rPr>
        <w:t>ouvrage public.</w:t>
      </w:r>
      <w:r w:rsidRPr="008A7621" w:rsidR="007A2DCB">
        <w:rPr>
          <w:lang w:val="fr-FR"/>
        </w:rPr>
        <w:t xml:space="preserve"> </w:t>
      </w:r>
      <w:r w:rsidRPr="008A7621" w:rsidR="00BE2FF4">
        <w:rPr>
          <w:lang w:val="fr-FR"/>
        </w:rPr>
        <w:t>En outre, il</w:t>
      </w:r>
      <w:r w:rsidRPr="008A7621" w:rsidR="00B64EF0">
        <w:rPr>
          <w:lang w:val="fr-FR"/>
        </w:rPr>
        <w:t xml:space="preserve"> constata</w:t>
      </w:r>
      <w:r w:rsidRPr="008A7621" w:rsidR="00BE2FF4">
        <w:rPr>
          <w:lang w:val="fr-FR"/>
        </w:rPr>
        <w:t>it</w:t>
      </w:r>
      <w:r w:rsidRPr="008A7621" w:rsidR="00B64EF0">
        <w:rPr>
          <w:lang w:val="fr-FR"/>
        </w:rPr>
        <w:t xml:space="preserve"> que</w:t>
      </w:r>
      <w:r w:rsidRPr="008A7621" w:rsidR="00330931">
        <w:rPr>
          <w:lang w:val="fr-FR"/>
        </w:rPr>
        <w:t xml:space="preserve"> </w:t>
      </w:r>
      <w:r w:rsidRPr="008A7621" w:rsidR="00B64EF0">
        <w:rPr>
          <w:lang w:val="fr-FR"/>
        </w:rPr>
        <w:t>l</w:t>
      </w:r>
      <w:r w:rsidRPr="008A7621" w:rsidR="008A7621">
        <w:rPr>
          <w:lang w:val="fr-FR"/>
        </w:rPr>
        <w:t>’</w:t>
      </w:r>
      <w:r w:rsidRPr="008A7621" w:rsidR="00B64EF0">
        <w:rPr>
          <w:lang w:val="fr-FR"/>
        </w:rPr>
        <w:t>occupation d</w:t>
      </w:r>
      <w:r w:rsidRPr="008A7621" w:rsidR="00B52E39">
        <w:rPr>
          <w:lang w:val="fr-FR"/>
        </w:rPr>
        <w:t>e la partie du</w:t>
      </w:r>
      <w:r w:rsidRPr="008A7621" w:rsidR="00B64EF0">
        <w:rPr>
          <w:lang w:val="fr-FR"/>
        </w:rPr>
        <w:t xml:space="preserve"> terrain</w:t>
      </w:r>
      <w:r w:rsidRPr="008A7621" w:rsidR="00D36FD6">
        <w:rPr>
          <w:lang w:val="fr-FR"/>
        </w:rPr>
        <w:t xml:space="preserve"> litig</w:t>
      </w:r>
      <w:r w:rsidRPr="008A7621" w:rsidR="00B52E39">
        <w:rPr>
          <w:lang w:val="fr-FR"/>
        </w:rPr>
        <w:t>ieuse</w:t>
      </w:r>
      <w:r w:rsidRPr="008A7621" w:rsidR="00B64EF0">
        <w:rPr>
          <w:lang w:val="fr-FR"/>
        </w:rPr>
        <w:t xml:space="preserve">, qui avait débuté le </w:t>
      </w:r>
      <w:r w:rsidRPr="008A7621" w:rsidR="00A17CEA">
        <w:rPr>
          <w:lang w:val="fr-FR"/>
        </w:rPr>
        <w:t>13</w:t>
      </w:r>
      <w:r w:rsidRPr="008A7621" w:rsidR="00B81BFC">
        <w:rPr>
          <w:lang w:val="fr-FR"/>
        </w:rPr>
        <w:t xml:space="preserve"> </w:t>
      </w:r>
      <w:r w:rsidRPr="008A7621" w:rsidR="00A17CEA">
        <w:rPr>
          <w:lang w:val="fr-FR"/>
        </w:rPr>
        <w:t>janvier 1990</w:t>
      </w:r>
      <w:r w:rsidRPr="008A7621" w:rsidR="00B64EF0">
        <w:rPr>
          <w:lang w:val="fr-FR"/>
        </w:rPr>
        <w:t>, était devenue sans titre le 13</w:t>
      </w:r>
      <w:r w:rsidRPr="008A7621" w:rsidR="00B81BFC">
        <w:rPr>
          <w:lang w:val="fr-FR"/>
        </w:rPr>
        <w:t xml:space="preserve"> </w:t>
      </w:r>
      <w:r w:rsidRPr="008A7621" w:rsidR="00B64EF0">
        <w:rPr>
          <w:lang w:val="fr-FR"/>
        </w:rPr>
        <w:t xml:space="preserve">janvier 1997. </w:t>
      </w:r>
      <w:r w:rsidRPr="008A7621" w:rsidR="00BE2FF4">
        <w:rPr>
          <w:lang w:val="fr-FR"/>
        </w:rPr>
        <w:t>Il indiquait e</w:t>
      </w:r>
      <w:r w:rsidRPr="008A7621" w:rsidR="00680A86">
        <w:rPr>
          <w:lang w:val="fr-FR"/>
        </w:rPr>
        <w:t xml:space="preserve">nsuite que la valeur vénale du </w:t>
      </w:r>
      <w:r w:rsidRPr="008A7621" w:rsidR="00B52E39">
        <w:rPr>
          <w:lang w:val="fr-FR"/>
        </w:rPr>
        <w:t xml:space="preserve">bien en litige </w:t>
      </w:r>
      <w:r w:rsidRPr="008A7621" w:rsidR="00680A86">
        <w:rPr>
          <w:lang w:val="fr-FR"/>
        </w:rPr>
        <w:t>à la date d</w:t>
      </w:r>
      <w:r w:rsidRPr="008A7621" w:rsidR="008A7621">
        <w:rPr>
          <w:lang w:val="fr-FR"/>
        </w:rPr>
        <w:t>’</w:t>
      </w:r>
      <w:r w:rsidRPr="008A7621" w:rsidR="00680A86">
        <w:rPr>
          <w:lang w:val="fr-FR"/>
        </w:rPr>
        <w:t>expiration de la période d</w:t>
      </w:r>
      <w:r w:rsidRPr="008A7621" w:rsidR="008A7621">
        <w:rPr>
          <w:lang w:val="fr-FR"/>
        </w:rPr>
        <w:t>’</w:t>
      </w:r>
      <w:r w:rsidRPr="008A7621" w:rsidR="00680A86">
        <w:rPr>
          <w:lang w:val="fr-FR"/>
        </w:rPr>
        <w:t xml:space="preserve">occupation légitime, soit le 13 janvier 1997, était de 100 000 </w:t>
      </w:r>
      <w:r w:rsidRPr="008A7621" w:rsidR="00557C4D">
        <w:rPr>
          <w:lang w:val="fr-FR"/>
        </w:rPr>
        <w:t>lires italiennes (</w:t>
      </w:r>
      <w:r w:rsidRPr="008A7621" w:rsidR="00680A86">
        <w:rPr>
          <w:lang w:val="fr-FR"/>
        </w:rPr>
        <w:t>ITL</w:t>
      </w:r>
      <w:r w:rsidRPr="008A7621" w:rsidR="00557C4D">
        <w:rPr>
          <w:lang w:val="fr-FR"/>
        </w:rPr>
        <w:t>)</w:t>
      </w:r>
      <w:r w:rsidRPr="008A7621" w:rsidR="00680A86">
        <w:rPr>
          <w:lang w:val="fr-FR"/>
        </w:rPr>
        <w:t>/m² (</w:t>
      </w:r>
      <w:r w:rsidRPr="008A7621" w:rsidR="00557C4D">
        <w:rPr>
          <w:lang w:val="fr-FR"/>
        </w:rPr>
        <w:t xml:space="preserve">soit </w:t>
      </w:r>
      <w:r w:rsidRPr="008A7621" w:rsidR="00680A86">
        <w:rPr>
          <w:lang w:val="fr-FR"/>
        </w:rPr>
        <w:t xml:space="preserve">51,65 </w:t>
      </w:r>
      <w:r w:rsidRPr="008A7621" w:rsidR="004D48AE">
        <w:rPr>
          <w:lang w:val="fr-FR"/>
        </w:rPr>
        <w:t>euros (</w:t>
      </w:r>
      <w:r w:rsidRPr="008A7621" w:rsidR="00680A86">
        <w:rPr>
          <w:lang w:val="fr-FR"/>
        </w:rPr>
        <w:t>EUR</w:t>
      </w:r>
      <w:r w:rsidRPr="008A7621" w:rsidR="004D48AE">
        <w:rPr>
          <w:lang w:val="fr-FR"/>
        </w:rPr>
        <w:t>)</w:t>
      </w:r>
      <w:r w:rsidRPr="008A7621" w:rsidR="00680A86">
        <w:rPr>
          <w:lang w:val="fr-FR"/>
        </w:rPr>
        <w:t xml:space="preserve">/m²). </w:t>
      </w:r>
      <w:r w:rsidRPr="008A7621" w:rsidR="00BE2FF4">
        <w:rPr>
          <w:lang w:val="fr-FR"/>
        </w:rPr>
        <w:t xml:space="preserve">Enfin, </w:t>
      </w:r>
      <w:r w:rsidRPr="008A7621" w:rsidR="0060343B">
        <w:rPr>
          <w:lang w:val="fr-FR"/>
        </w:rPr>
        <w:t>après avoir</w:t>
      </w:r>
      <w:r w:rsidRPr="008A7621" w:rsidR="00680A86">
        <w:rPr>
          <w:lang w:val="fr-FR"/>
        </w:rPr>
        <w:t xml:space="preserve"> appli</w:t>
      </w:r>
      <w:r w:rsidRPr="008A7621" w:rsidR="0060343B">
        <w:rPr>
          <w:lang w:val="fr-FR"/>
        </w:rPr>
        <w:t>qué</w:t>
      </w:r>
      <w:r w:rsidRPr="008A7621" w:rsidR="00680A86">
        <w:rPr>
          <w:lang w:val="fr-FR"/>
        </w:rPr>
        <w:t xml:space="preserve"> </w:t>
      </w:r>
      <w:r w:rsidRPr="008A7621" w:rsidR="0060343B">
        <w:rPr>
          <w:lang w:val="fr-FR"/>
        </w:rPr>
        <w:t>l</w:t>
      </w:r>
      <w:r w:rsidRPr="008A7621" w:rsidR="00680A86">
        <w:rPr>
          <w:lang w:val="fr-FR"/>
        </w:rPr>
        <w:t>es critères de la loi n</w:t>
      </w:r>
      <w:r w:rsidRPr="008A7621" w:rsidR="002D6777">
        <w:rPr>
          <w:vertAlign w:val="superscript"/>
          <w:lang w:val="fr-FR"/>
        </w:rPr>
        <w:t>o</w:t>
      </w:r>
      <w:r w:rsidRPr="008A7621" w:rsidR="00680A86">
        <w:rPr>
          <w:lang w:val="fr-FR"/>
        </w:rPr>
        <w:t xml:space="preserve"> 662 de 1996, </w:t>
      </w:r>
      <w:r w:rsidRPr="008A7621" w:rsidR="00BE2FF4">
        <w:rPr>
          <w:lang w:val="fr-FR"/>
        </w:rPr>
        <w:t>il</w:t>
      </w:r>
      <w:r w:rsidRPr="008A7621" w:rsidR="00680A86">
        <w:rPr>
          <w:lang w:val="fr-FR"/>
        </w:rPr>
        <w:t xml:space="preserve"> </w:t>
      </w:r>
      <w:r w:rsidRPr="008A7621" w:rsidR="00BE2FF4">
        <w:rPr>
          <w:lang w:val="fr-FR"/>
        </w:rPr>
        <w:t>précisait</w:t>
      </w:r>
      <w:r w:rsidRPr="008A7621" w:rsidR="00680A86">
        <w:rPr>
          <w:lang w:val="fr-FR"/>
        </w:rPr>
        <w:t xml:space="preserve"> que la valeur de la partie d</w:t>
      </w:r>
      <w:r w:rsidRPr="008A7621" w:rsidR="00557C4D">
        <w:rPr>
          <w:lang w:val="fr-FR"/>
        </w:rPr>
        <w:t>u</w:t>
      </w:r>
      <w:r w:rsidRPr="008A7621" w:rsidR="00680A86">
        <w:rPr>
          <w:lang w:val="fr-FR"/>
        </w:rPr>
        <w:t xml:space="preserve"> </w:t>
      </w:r>
      <w:r w:rsidRPr="008A7621" w:rsidR="00B52E39">
        <w:rPr>
          <w:lang w:val="fr-FR"/>
        </w:rPr>
        <w:t>bien litigieux</w:t>
      </w:r>
      <w:r w:rsidRPr="008A7621" w:rsidR="00680A86">
        <w:rPr>
          <w:lang w:val="fr-FR"/>
        </w:rPr>
        <w:t xml:space="preserve"> concernée directement par les travaux de construction, à savoir 243 m², était de 50</w:t>
      </w:r>
      <w:r w:rsidRPr="008A7621" w:rsidR="00557C4D">
        <w:rPr>
          <w:lang w:val="fr-FR"/>
        </w:rPr>
        <w:t> </w:t>
      </w:r>
      <w:r w:rsidRPr="008A7621" w:rsidR="00680A86">
        <w:rPr>
          <w:lang w:val="fr-FR"/>
        </w:rPr>
        <w:t>105</w:t>
      </w:r>
      <w:r w:rsidRPr="008A7621" w:rsidR="00557C4D">
        <w:rPr>
          <w:lang w:val="fr-FR"/>
        </w:rPr>
        <w:t> </w:t>
      </w:r>
      <w:r w:rsidRPr="008A7621" w:rsidR="00680A86">
        <w:rPr>
          <w:lang w:val="fr-FR"/>
        </w:rPr>
        <w:t>ITL/m² (</w:t>
      </w:r>
      <w:r w:rsidRPr="008A7621" w:rsidR="00557C4D">
        <w:rPr>
          <w:lang w:val="fr-FR"/>
        </w:rPr>
        <w:t xml:space="preserve">soit </w:t>
      </w:r>
      <w:r w:rsidRPr="008A7621" w:rsidR="00680A86">
        <w:rPr>
          <w:lang w:val="fr-FR"/>
        </w:rPr>
        <w:t>25,88</w:t>
      </w:r>
      <w:r w:rsidRPr="008A7621" w:rsidR="00B52E39">
        <w:rPr>
          <w:lang w:val="fr-FR"/>
        </w:rPr>
        <w:t> </w:t>
      </w:r>
      <w:r w:rsidRPr="008A7621" w:rsidR="00680A86">
        <w:rPr>
          <w:lang w:val="fr-FR"/>
        </w:rPr>
        <w:t xml:space="preserve">EUR/m²), tandis que la valeur du restant du </w:t>
      </w:r>
      <w:r w:rsidRPr="008A7621" w:rsidR="00223454">
        <w:rPr>
          <w:lang w:val="fr-FR"/>
        </w:rPr>
        <w:t>bien</w:t>
      </w:r>
      <w:r w:rsidRPr="008A7621" w:rsidR="00680A86">
        <w:rPr>
          <w:lang w:val="fr-FR"/>
        </w:rPr>
        <w:t xml:space="preserve"> occupé, soit 515</w:t>
      </w:r>
      <w:r w:rsidRPr="008A7621" w:rsidR="00B52E39">
        <w:rPr>
          <w:lang w:val="fr-FR"/>
        </w:rPr>
        <w:t> </w:t>
      </w:r>
      <w:r w:rsidRPr="008A7621" w:rsidR="00680A86">
        <w:rPr>
          <w:lang w:val="fr-FR"/>
        </w:rPr>
        <w:t>m², était de 55 000 ITL/m² (</w:t>
      </w:r>
      <w:r w:rsidRPr="008A7621" w:rsidR="00557C4D">
        <w:rPr>
          <w:lang w:val="fr-FR"/>
        </w:rPr>
        <w:t xml:space="preserve">soit </w:t>
      </w:r>
      <w:r w:rsidRPr="008A7621" w:rsidR="00680A86">
        <w:rPr>
          <w:lang w:val="fr-FR"/>
        </w:rPr>
        <w:t>28,41 EUR/m²).</w:t>
      </w:r>
    </w:p>
    <w:p w:rsidRPr="008A7621" w:rsidR="00654116" w:rsidP="008A7621" w:rsidRDefault="00D675BB">
      <w:pPr>
        <w:pStyle w:val="ECHRPara"/>
        <w:rPr>
          <w:lang w:val="fr-FR"/>
        </w:rPr>
      </w:pPr>
      <w:bookmarkStart w:name="Tribunal_Benevent" w:id="3"/>
      <w:r w:rsidRPr="008A7621">
        <w:rPr>
          <w:noProof/>
          <w:lang w:val="fr-FR"/>
        </w:rPr>
        <w:t>11</w:t>
      </w:r>
      <w:bookmarkEnd w:id="3"/>
      <w:r w:rsidRPr="008A7621" w:rsidR="00FA62BA">
        <w:rPr>
          <w:lang w:val="fr-FR"/>
        </w:rPr>
        <w:t>.  </w:t>
      </w:r>
      <w:r w:rsidRPr="008A7621" w:rsidR="001E4C82">
        <w:rPr>
          <w:lang w:val="fr-FR"/>
        </w:rPr>
        <w:t>Par un jugement du 23 septembre 2004, déposé le 28 octobre 2004, le tribunal de Bénévent</w:t>
      </w:r>
      <w:r w:rsidRPr="008A7621" w:rsidR="00734515">
        <w:rPr>
          <w:lang w:val="fr-FR"/>
        </w:rPr>
        <w:t xml:space="preserve"> </w:t>
      </w:r>
      <w:r w:rsidRPr="008A7621" w:rsidR="00D90BA4">
        <w:rPr>
          <w:lang w:val="fr-FR"/>
        </w:rPr>
        <w:t>déclara que</w:t>
      </w:r>
      <w:r w:rsidRPr="008A7621" w:rsidR="00734515">
        <w:rPr>
          <w:lang w:val="fr-FR"/>
        </w:rPr>
        <w:t xml:space="preserve"> </w:t>
      </w:r>
      <w:r w:rsidRPr="008A7621" w:rsidR="001E4C82">
        <w:rPr>
          <w:color w:val="000000"/>
          <w:lang w:val="fr-FR"/>
        </w:rPr>
        <w:t xml:space="preserve">la propriété du </w:t>
      </w:r>
      <w:r w:rsidRPr="008A7621" w:rsidR="00B52E39">
        <w:rPr>
          <w:color w:val="000000"/>
          <w:lang w:val="fr-FR"/>
        </w:rPr>
        <w:t>bien</w:t>
      </w:r>
      <w:r w:rsidRPr="008A7621" w:rsidR="00661EB6">
        <w:rPr>
          <w:color w:val="000000"/>
          <w:lang w:val="fr-FR"/>
        </w:rPr>
        <w:t xml:space="preserve"> litigieux</w:t>
      </w:r>
      <w:r w:rsidRPr="008A7621" w:rsidR="00D90BA4">
        <w:rPr>
          <w:color w:val="000000"/>
          <w:lang w:val="fr-FR"/>
        </w:rPr>
        <w:t xml:space="preserve">, </w:t>
      </w:r>
      <w:r w:rsidRPr="008A7621" w:rsidR="00661EB6">
        <w:rPr>
          <w:color w:val="000000"/>
          <w:lang w:val="fr-FR"/>
        </w:rPr>
        <w:t>d</w:t>
      </w:r>
      <w:r w:rsidRPr="008A7621" w:rsidR="008A7621">
        <w:rPr>
          <w:color w:val="000000"/>
          <w:lang w:val="fr-FR"/>
        </w:rPr>
        <w:t>’</w:t>
      </w:r>
      <w:r w:rsidRPr="008A7621" w:rsidR="00D90BA4">
        <w:rPr>
          <w:color w:val="000000"/>
          <w:lang w:val="fr-FR"/>
        </w:rPr>
        <w:t>une superficie totale de 758 m²</w:t>
      </w:r>
      <w:r w:rsidRPr="008A7621" w:rsidR="004B3CA5">
        <w:rPr>
          <w:color w:val="000000"/>
          <w:lang w:val="fr-FR"/>
        </w:rPr>
        <w:t>,</w:t>
      </w:r>
      <w:r w:rsidRPr="008A7621" w:rsidR="001E4C82">
        <w:rPr>
          <w:color w:val="000000"/>
          <w:lang w:val="fr-FR"/>
        </w:rPr>
        <w:t xml:space="preserve"> </w:t>
      </w:r>
      <w:r w:rsidRPr="008A7621" w:rsidR="006F3D81">
        <w:rPr>
          <w:color w:val="000000"/>
          <w:lang w:val="fr-FR"/>
        </w:rPr>
        <w:t xml:space="preserve">avait </w:t>
      </w:r>
      <w:r w:rsidRPr="008A7621" w:rsidR="001E4C82">
        <w:rPr>
          <w:color w:val="000000"/>
          <w:lang w:val="fr-FR"/>
        </w:rPr>
        <w:t>ét</w:t>
      </w:r>
      <w:r w:rsidRPr="008A7621" w:rsidR="006F3D81">
        <w:rPr>
          <w:color w:val="000000"/>
          <w:lang w:val="fr-FR"/>
        </w:rPr>
        <w:t>é</w:t>
      </w:r>
      <w:r w:rsidRPr="008A7621" w:rsidR="001E4C82">
        <w:rPr>
          <w:color w:val="000000"/>
          <w:lang w:val="fr-FR"/>
        </w:rPr>
        <w:t xml:space="preserve"> </w:t>
      </w:r>
      <w:r w:rsidRPr="008A7621" w:rsidR="00813578">
        <w:rPr>
          <w:color w:val="000000"/>
          <w:lang w:val="fr-FR"/>
        </w:rPr>
        <w:t xml:space="preserve">acquise par la municipalité. </w:t>
      </w:r>
      <w:r w:rsidRPr="008A7621" w:rsidR="00661EB6">
        <w:rPr>
          <w:color w:val="000000"/>
          <w:lang w:val="fr-FR"/>
        </w:rPr>
        <w:t>Selon lui, l</w:t>
      </w:r>
      <w:r w:rsidRPr="008A7621" w:rsidR="00813578">
        <w:rPr>
          <w:color w:val="000000"/>
          <w:lang w:val="fr-FR"/>
        </w:rPr>
        <w:t xml:space="preserve">e transfert de propriété </w:t>
      </w:r>
      <w:r w:rsidRPr="008A7621" w:rsidR="001E6B76">
        <w:rPr>
          <w:color w:val="000000"/>
          <w:lang w:val="fr-FR"/>
        </w:rPr>
        <w:t xml:space="preserve">avait eu lieu </w:t>
      </w:r>
      <w:r w:rsidRPr="008A7621" w:rsidR="001E4C82">
        <w:rPr>
          <w:color w:val="000000"/>
          <w:lang w:val="fr-FR"/>
        </w:rPr>
        <w:t>par l</w:t>
      </w:r>
      <w:r w:rsidRPr="008A7621" w:rsidR="008A7621">
        <w:rPr>
          <w:color w:val="000000"/>
          <w:lang w:val="fr-FR"/>
        </w:rPr>
        <w:t>’</w:t>
      </w:r>
      <w:r w:rsidRPr="008A7621" w:rsidR="001E4C82">
        <w:rPr>
          <w:color w:val="000000"/>
          <w:lang w:val="fr-FR"/>
        </w:rPr>
        <w:t>effet du principe de l</w:t>
      </w:r>
      <w:r w:rsidRPr="008A7621" w:rsidR="008A7621">
        <w:rPr>
          <w:color w:val="000000"/>
          <w:lang w:val="fr-FR"/>
        </w:rPr>
        <w:t>’</w:t>
      </w:r>
      <w:r w:rsidRPr="008A7621" w:rsidR="001E4C82">
        <w:rPr>
          <w:color w:val="000000"/>
          <w:lang w:val="fr-FR"/>
        </w:rPr>
        <w:t>expropriation indirecte</w:t>
      </w:r>
      <w:r w:rsidRPr="008A7621" w:rsidR="009B17CF">
        <w:rPr>
          <w:color w:val="000000"/>
          <w:lang w:val="fr-FR"/>
        </w:rPr>
        <w:t xml:space="preserve"> </w:t>
      </w:r>
      <w:r w:rsidRPr="008A7621" w:rsidR="009B17CF">
        <w:rPr>
          <w:lang w:val="fr-FR"/>
        </w:rPr>
        <w:t>à la date d</w:t>
      </w:r>
      <w:r w:rsidRPr="008A7621" w:rsidR="008A7621">
        <w:rPr>
          <w:lang w:val="fr-FR"/>
        </w:rPr>
        <w:t>’</w:t>
      </w:r>
      <w:r w:rsidRPr="008A7621" w:rsidR="009B17CF">
        <w:rPr>
          <w:lang w:val="fr-FR"/>
        </w:rPr>
        <w:t>expiration de la période d</w:t>
      </w:r>
      <w:r w:rsidRPr="008A7621" w:rsidR="008A7621">
        <w:rPr>
          <w:lang w:val="fr-FR"/>
        </w:rPr>
        <w:t>’</w:t>
      </w:r>
      <w:r w:rsidRPr="008A7621" w:rsidR="009B17CF">
        <w:rPr>
          <w:lang w:val="fr-FR"/>
        </w:rPr>
        <w:t>occupation légitime</w:t>
      </w:r>
      <w:r w:rsidRPr="008A7621" w:rsidR="001E6B76">
        <w:rPr>
          <w:lang w:val="fr-FR"/>
        </w:rPr>
        <w:t xml:space="preserve"> </w:t>
      </w:r>
      <w:r w:rsidRPr="008A7621" w:rsidR="00223454">
        <w:rPr>
          <w:lang w:val="fr-FR"/>
        </w:rPr>
        <w:t>détermin</w:t>
      </w:r>
      <w:r w:rsidRPr="008A7621" w:rsidR="001E6B76">
        <w:rPr>
          <w:lang w:val="fr-FR"/>
        </w:rPr>
        <w:t>ée par l</w:t>
      </w:r>
      <w:r w:rsidRPr="008A7621" w:rsidR="008A7621">
        <w:rPr>
          <w:lang w:val="fr-FR"/>
        </w:rPr>
        <w:t>’</w:t>
      </w:r>
      <w:r w:rsidRPr="008A7621" w:rsidR="001E6B76">
        <w:rPr>
          <w:lang w:val="fr-FR"/>
        </w:rPr>
        <w:t>expert</w:t>
      </w:r>
      <w:r w:rsidRPr="008A7621" w:rsidR="00B81BFC">
        <w:rPr>
          <w:lang w:val="fr-FR"/>
        </w:rPr>
        <w:t xml:space="preserve">, soit le 13 </w:t>
      </w:r>
      <w:r w:rsidRPr="008A7621" w:rsidR="009B17CF">
        <w:rPr>
          <w:lang w:val="fr-FR"/>
        </w:rPr>
        <w:t>janvier</w:t>
      </w:r>
      <w:r w:rsidRPr="008A7621" w:rsidR="00B81BFC">
        <w:rPr>
          <w:lang w:val="fr-FR"/>
        </w:rPr>
        <w:t xml:space="preserve"> </w:t>
      </w:r>
      <w:r w:rsidRPr="008A7621" w:rsidR="009B17CF">
        <w:rPr>
          <w:lang w:val="fr-FR"/>
        </w:rPr>
        <w:t>1997</w:t>
      </w:r>
      <w:r w:rsidRPr="008A7621" w:rsidR="00D90BA4">
        <w:rPr>
          <w:lang w:val="fr-FR"/>
        </w:rPr>
        <w:t>.</w:t>
      </w:r>
      <w:r w:rsidRPr="008A7621" w:rsidR="001E4C82">
        <w:rPr>
          <w:color w:val="000000"/>
          <w:lang w:val="fr-FR"/>
        </w:rPr>
        <w:t xml:space="preserve"> </w:t>
      </w:r>
      <w:r w:rsidRPr="008A7621" w:rsidR="003E7C02">
        <w:rPr>
          <w:color w:val="000000"/>
          <w:lang w:val="fr-FR"/>
        </w:rPr>
        <w:t>Le tribunal</w:t>
      </w:r>
      <w:r w:rsidRPr="008A7621" w:rsidR="00654116">
        <w:rPr>
          <w:color w:val="000000"/>
          <w:lang w:val="fr-FR"/>
        </w:rPr>
        <w:t xml:space="preserve"> condamna la municipalité à payer à la requérante la somme</w:t>
      </w:r>
      <w:r w:rsidRPr="008A7621" w:rsidR="003E7C02">
        <w:rPr>
          <w:color w:val="000000"/>
          <w:lang w:val="fr-FR"/>
        </w:rPr>
        <w:t xml:space="preserve"> </w:t>
      </w:r>
      <w:r w:rsidRPr="008A7621" w:rsidR="00654116">
        <w:rPr>
          <w:color w:val="000000"/>
          <w:lang w:val="fr-FR"/>
        </w:rPr>
        <w:t>établie par l</w:t>
      </w:r>
      <w:r w:rsidRPr="008A7621" w:rsidR="008A7621">
        <w:rPr>
          <w:color w:val="000000"/>
          <w:lang w:val="fr-FR"/>
        </w:rPr>
        <w:t>’</w:t>
      </w:r>
      <w:r w:rsidRPr="008A7621" w:rsidR="00654116">
        <w:rPr>
          <w:color w:val="000000"/>
          <w:lang w:val="fr-FR"/>
        </w:rPr>
        <w:t xml:space="preserve">expert </w:t>
      </w:r>
      <w:r w:rsidRPr="008A7621" w:rsidR="0078211B">
        <w:rPr>
          <w:color w:val="000000"/>
          <w:lang w:val="fr-FR"/>
        </w:rPr>
        <w:t>à</w:t>
      </w:r>
      <w:r w:rsidRPr="008A7621" w:rsidR="00654116">
        <w:rPr>
          <w:color w:val="000000"/>
          <w:lang w:val="fr-FR"/>
        </w:rPr>
        <w:t xml:space="preserve"> titre </w:t>
      </w:r>
      <w:r w:rsidRPr="008A7621" w:rsidR="0078211B">
        <w:rPr>
          <w:color w:val="000000"/>
          <w:lang w:val="fr-FR"/>
        </w:rPr>
        <w:t>de</w:t>
      </w:r>
      <w:r w:rsidRPr="008A7621" w:rsidR="00654116">
        <w:rPr>
          <w:color w:val="000000"/>
          <w:lang w:val="fr-FR"/>
        </w:rPr>
        <w:t xml:space="preserve"> dédommagement, à savoir 40 500</w:t>
      </w:r>
      <w:r w:rsidRPr="008A7621" w:rsidR="00B14A73">
        <w:rPr>
          <w:color w:val="000000"/>
          <w:lang w:val="fr-FR"/>
        </w:rPr>
        <w:t> </w:t>
      </w:r>
      <w:r w:rsidRPr="008A7621" w:rsidR="00654116">
        <w:rPr>
          <w:color w:val="000000"/>
          <w:lang w:val="fr-FR"/>
        </w:rPr>
        <w:t>515</w:t>
      </w:r>
      <w:r w:rsidRPr="008A7621" w:rsidR="00B14A73">
        <w:rPr>
          <w:color w:val="000000"/>
          <w:lang w:val="fr-FR"/>
        </w:rPr>
        <w:t> </w:t>
      </w:r>
      <w:r w:rsidRPr="008A7621" w:rsidR="00654116">
        <w:rPr>
          <w:color w:val="000000"/>
          <w:lang w:val="fr-FR"/>
        </w:rPr>
        <w:t>ITL (</w:t>
      </w:r>
      <w:r w:rsidRPr="008A7621" w:rsidR="00661EB6">
        <w:rPr>
          <w:color w:val="000000"/>
          <w:lang w:val="fr-FR"/>
        </w:rPr>
        <w:t>soit</w:t>
      </w:r>
      <w:r w:rsidRPr="008A7621" w:rsidR="0078211B">
        <w:rPr>
          <w:color w:val="000000"/>
          <w:lang w:val="fr-FR"/>
        </w:rPr>
        <w:t> </w:t>
      </w:r>
      <w:r w:rsidRPr="008A7621" w:rsidR="00654116">
        <w:rPr>
          <w:color w:val="000000"/>
          <w:lang w:val="fr-FR"/>
        </w:rPr>
        <w:t>20 916,77</w:t>
      </w:r>
      <w:r w:rsidRPr="008A7621" w:rsidR="0078211B">
        <w:rPr>
          <w:color w:val="000000"/>
          <w:lang w:val="fr-FR"/>
        </w:rPr>
        <w:t> </w:t>
      </w:r>
      <w:r w:rsidRPr="008A7621" w:rsidR="00654116">
        <w:rPr>
          <w:color w:val="000000"/>
          <w:lang w:val="fr-FR"/>
        </w:rPr>
        <w:t>EUR)</w:t>
      </w:r>
      <w:r w:rsidRPr="008A7621" w:rsidR="00661EB6">
        <w:rPr>
          <w:color w:val="000000"/>
          <w:lang w:val="fr-FR"/>
        </w:rPr>
        <w:t>, c</w:t>
      </w:r>
      <w:r w:rsidRPr="008A7621" w:rsidR="00654116">
        <w:rPr>
          <w:color w:val="000000"/>
          <w:lang w:val="fr-FR"/>
        </w:rPr>
        <w:t>ette somme deva</w:t>
      </w:r>
      <w:r w:rsidRPr="008A7621" w:rsidR="00661EB6">
        <w:rPr>
          <w:color w:val="000000"/>
          <w:lang w:val="fr-FR"/>
        </w:rPr>
        <w:t>n</w:t>
      </w:r>
      <w:r w:rsidRPr="008A7621" w:rsidR="00654116">
        <w:rPr>
          <w:color w:val="000000"/>
          <w:lang w:val="fr-FR"/>
        </w:rPr>
        <w:t>t être réévaluée et assortie d</w:t>
      </w:r>
      <w:r w:rsidRPr="008A7621" w:rsidR="008A7621">
        <w:rPr>
          <w:color w:val="000000"/>
          <w:lang w:val="fr-FR"/>
        </w:rPr>
        <w:t>’</w:t>
      </w:r>
      <w:r w:rsidRPr="008A7621" w:rsidR="00654116">
        <w:rPr>
          <w:color w:val="000000"/>
          <w:lang w:val="fr-FR"/>
        </w:rPr>
        <w:t>intérêts</w:t>
      </w:r>
      <w:r w:rsidRPr="008A7621" w:rsidR="003B5B69">
        <w:rPr>
          <w:color w:val="000000"/>
          <w:lang w:val="fr-FR"/>
        </w:rPr>
        <w:t xml:space="preserve"> à </w:t>
      </w:r>
      <w:r w:rsidRPr="008A7621" w:rsidR="00661EB6">
        <w:rPr>
          <w:color w:val="000000"/>
          <w:lang w:val="fr-FR"/>
        </w:rPr>
        <w:t xml:space="preserve">compter de la date </w:t>
      </w:r>
      <w:r w:rsidRPr="008A7621" w:rsidR="00B81BFC">
        <w:rPr>
          <w:color w:val="000000"/>
          <w:lang w:val="fr-FR"/>
        </w:rPr>
        <w:t xml:space="preserve">du 13 </w:t>
      </w:r>
      <w:r w:rsidRPr="008A7621" w:rsidR="003B5B69">
        <w:rPr>
          <w:color w:val="000000"/>
          <w:lang w:val="fr-FR"/>
        </w:rPr>
        <w:t>janvier 1997.</w:t>
      </w:r>
    </w:p>
    <w:p w:rsidRPr="008A7621" w:rsidR="001E4C82" w:rsidP="008A7621" w:rsidRDefault="00D675BB">
      <w:pPr>
        <w:pStyle w:val="ECHRPara"/>
        <w:rPr>
          <w:lang w:val="fr-FR"/>
        </w:rPr>
      </w:pPr>
      <w:r w:rsidRPr="008A7621">
        <w:rPr>
          <w:noProof/>
          <w:lang w:val="fr-FR"/>
        </w:rPr>
        <w:t>12</w:t>
      </w:r>
      <w:r w:rsidRPr="008A7621" w:rsidR="00FA62BA">
        <w:rPr>
          <w:lang w:val="fr-FR"/>
        </w:rPr>
        <w:t>.  </w:t>
      </w:r>
      <w:r w:rsidRPr="008A7621" w:rsidR="001E4C82">
        <w:rPr>
          <w:lang w:val="fr-FR"/>
        </w:rPr>
        <w:t xml:space="preserve">Le tribunal rejeta ensuite la demande de dédommagement pour </w:t>
      </w:r>
      <w:r w:rsidRPr="008A7621" w:rsidR="00661EB6">
        <w:rPr>
          <w:lang w:val="fr-FR"/>
        </w:rPr>
        <w:t>autant qu</w:t>
      </w:r>
      <w:r w:rsidRPr="008A7621" w:rsidR="008A7621">
        <w:rPr>
          <w:lang w:val="fr-FR"/>
        </w:rPr>
        <w:t>’</w:t>
      </w:r>
      <w:r w:rsidRPr="008A7621" w:rsidR="00661EB6">
        <w:rPr>
          <w:lang w:val="fr-FR"/>
        </w:rPr>
        <w:t xml:space="preserve">elle concernait </w:t>
      </w:r>
      <w:r w:rsidRPr="008A7621" w:rsidR="001E4C82">
        <w:rPr>
          <w:lang w:val="fr-FR"/>
        </w:rPr>
        <w:t>les dégâts</w:t>
      </w:r>
      <w:r w:rsidRPr="008A7621" w:rsidR="00661EB6">
        <w:rPr>
          <w:lang w:val="fr-FR"/>
        </w:rPr>
        <w:t xml:space="preserve"> occasionnés à l</w:t>
      </w:r>
      <w:r w:rsidRPr="008A7621" w:rsidR="008A7621">
        <w:rPr>
          <w:lang w:val="fr-FR"/>
        </w:rPr>
        <w:t>’</w:t>
      </w:r>
      <w:r w:rsidRPr="008A7621" w:rsidR="00661EB6">
        <w:rPr>
          <w:lang w:val="fr-FR"/>
        </w:rPr>
        <w:t>immeuble</w:t>
      </w:r>
      <w:r w:rsidRPr="008A7621" w:rsidR="001E4C82">
        <w:rPr>
          <w:lang w:val="fr-FR"/>
        </w:rPr>
        <w:t xml:space="preserve">, </w:t>
      </w:r>
      <w:r w:rsidRPr="008A7621" w:rsidR="00661EB6">
        <w:rPr>
          <w:lang w:val="fr-FR"/>
        </w:rPr>
        <w:t xml:space="preserve">au motif que ceux-ci </w:t>
      </w:r>
      <w:r w:rsidRPr="008A7621" w:rsidR="001E4C82">
        <w:rPr>
          <w:lang w:val="fr-FR"/>
        </w:rPr>
        <w:t>n</w:t>
      </w:r>
      <w:r w:rsidRPr="008A7621" w:rsidR="008A7621">
        <w:rPr>
          <w:lang w:val="fr-FR"/>
        </w:rPr>
        <w:t>’</w:t>
      </w:r>
      <w:r w:rsidRPr="008A7621" w:rsidR="001E4C82">
        <w:rPr>
          <w:lang w:val="fr-FR"/>
        </w:rPr>
        <w:t xml:space="preserve">avaient pas été </w:t>
      </w:r>
      <w:r w:rsidRPr="008A7621" w:rsidR="00661EB6">
        <w:rPr>
          <w:lang w:val="fr-FR"/>
        </w:rPr>
        <w:t>causés</w:t>
      </w:r>
      <w:r w:rsidRPr="008A7621" w:rsidR="001E4C82">
        <w:rPr>
          <w:lang w:val="fr-FR"/>
        </w:rPr>
        <w:t xml:space="preserve"> par les travaux de construction de l</w:t>
      </w:r>
      <w:r w:rsidRPr="008A7621" w:rsidR="008A7621">
        <w:rPr>
          <w:lang w:val="fr-FR"/>
        </w:rPr>
        <w:t>’</w:t>
      </w:r>
      <w:r w:rsidRPr="008A7621" w:rsidR="001E4C82">
        <w:rPr>
          <w:lang w:val="fr-FR"/>
        </w:rPr>
        <w:t xml:space="preserve">ouvrage public, et </w:t>
      </w:r>
      <w:r w:rsidRPr="008A7621" w:rsidR="00661EB6">
        <w:rPr>
          <w:lang w:val="fr-FR"/>
        </w:rPr>
        <w:t xml:space="preserve">il </w:t>
      </w:r>
      <w:r w:rsidRPr="008A7621" w:rsidR="001E4C82">
        <w:rPr>
          <w:lang w:val="fr-FR"/>
        </w:rPr>
        <w:t xml:space="preserve">se déclara incompétent pour connaître </w:t>
      </w:r>
      <w:r w:rsidRPr="008A7621" w:rsidR="00661EB6">
        <w:rPr>
          <w:lang w:val="fr-FR"/>
        </w:rPr>
        <w:t xml:space="preserve">de </w:t>
      </w:r>
      <w:r w:rsidRPr="008A7621" w:rsidR="001E4C82">
        <w:rPr>
          <w:lang w:val="fr-FR"/>
        </w:rPr>
        <w:t xml:space="preserve">la demande </w:t>
      </w:r>
      <w:r w:rsidRPr="008A7621" w:rsidR="008A115A">
        <w:rPr>
          <w:lang w:val="fr-FR"/>
        </w:rPr>
        <w:t>d</w:t>
      </w:r>
      <w:r w:rsidRPr="008A7621" w:rsidR="008A7621">
        <w:rPr>
          <w:lang w:val="fr-FR"/>
        </w:rPr>
        <w:t>’</w:t>
      </w:r>
      <w:r w:rsidRPr="008A7621" w:rsidR="001E4C82">
        <w:rPr>
          <w:lang w:val="fr-FR"/>
        </w:rPr>
        <w:t>indemnité d</w:t>
      </w:r>
      <w:r w:rsidRPr="008A7621" w:rsidR="008A7621">
        <w:rPr>
          <w:lang w:val="fr-FR"/>
        </w:rPr>
        <w:t>’</w:t>
      </w:r>
      <w:r w:rsidRPr="008A7621" w:rsidR="001E4C82">
        <w:rPr>
          <w:lang w:val="fr-FR"/>
        </w:rPr>
        <w:t>occupation.</w:t>
      </w:r>
    </w:p>
    <w:p w:rsidRPr="008A7621" w:rsidR="001E4C82" w:rsidP="008A7621" w:rsidRDefault="00D675BB">
      <w:pPr>
        <w:pStyle w:val="ECHRPara"/>
        <w:rPr>
          <w:lang w:val="fr-FR"/>
        </w:rPr>
      </w:pPr>
      <w:r w:rsidRPr="008A7621">
        <w:rPr>
          <w:noProof/>
          <w:lang w:val="fr-FR"/>
        </w:rPr>
        <w:t>13</w:t>
      </w:r>
      <w:r w:rsidRPr="008A7621" w:rsidR="00FA62BA">
        <w:rPr>
          <w:lang w:val="fr-FR"/>
        </w:rPr>
        <w:t>.  </w:t>
      </w:r>
      <w:r w:rsidRPr="008A7621" w:rsidR="001E4C82">
        <w:rPr>
          <w:lang w:val="fr-FR"/>
        </w:rPr>
        <w:t>Ce jugement acquit l</w:t>
      </w:r>
      <w:r w:rsidRPr="008A7621" w:rsidR="008A7621">
        <w:rPr>
          <w:lang w:val="fr-FR"/>
        </w:rPr>
        <w:t>’</w:t>
      </w:r>
      <w:r w:rsidRPr="008A7621" w:rsidR="001E4C82">
        <w:rPr>
          <w:lang w:val="fr-FR"/>
        </w:rPr>
        <w:t>autorité de la chose jugée le 16 décembre 2004.</w:t>
      </w:r>
    </w:p>
    <w:p w:rsidRPr="008A7621" w:rsidR="00E77CB3" w:rsidP="008A7621" w:rsidRDefault="00E77CB3">
      <w:pPr>
        <w:pStyle w:val="ECHRHeading1"/>
        <w:rPr>
          <w:lang w:val="fr-FR"/>
        </w:rPr>
      </w:pPr>
      <w:r w:rsidRPr="008A7621">
        <w:rPr>
          <w:lang w:val="fr-FR"/>
        </w:rPr>
        <w:t>II.  LE DROIT ET LA PRATIQUE INTERNES PERTINENTS</w:t>
      </w:r>
    </w:p>
    <w:p w:rsidRPr="008A7621" w:rsidR="00E77CB3" w:rsidP="008A7621" w:rsidRDefault="00D675BB">
      <w:pPr>
        <w:pStyle w:val="ECHRPara"/>
        <w:rPr>
          <w:lang w:val="fr-FR"/>
        </w:rPr>
      </w:pPr>
      <w:r w:rsidRPr="008A7621">
        <w:rPr>
          <w:noProof/>
          <w:lang w:val="fr-FR"/>
        </w:rPr>
        <w:t>14</w:t>
      </w:r>
      <w:r w:rsidRPr="008A7621" w:rsidR="00E77CB3">
        <w:rPr>
          <w:lang w:val="fr-FR"/>
        </w:rPr>
        <w:t>.  </w:t>
      </w:r>
      <w:r w:rsidRPr="008A7621" w:rsidR="0002080F">
        <w:rPr>
          <w:lang w:val="fr-FR"/>
        </w:rPr>
        <w:t>Pour ce qui est du droit et de la pratique internes pertinents dans la présente affaire, la Cour renvoie à l</w:t>
      </w:r>
      <w:r w:rsidRPr="008A7621" w:rsidR="008A7621">
        <w:rPr>
          <w:lang w:val="fr-FR"/>
        </w:rPr>
        <w:t>’</w:t>
      </w:r>
      <w:r w:rsidRPr="008A7621" w:rsidR="0002080F">
        <w:rPr>
          <w:lang w:val="fr-FR"/>
        </w:rPr>
        <w:t xml:space="preserve">arrêt </w:t>
      </w:r>
      <w:r w:rsidRPr="008A7621" w:rsidR="0002080F">
        <w:rPr>
          <w:i/>
          <w:lang w:val="fr-FR"/>
        </w:rPr>
        <w:t>Messana c. Italie</w:t>
      </w:r>
      <w:r w:rsidRPr="008A7621" w:rsidR="0002080F">
        <w:rPr>
          <w:lang w:val="fr-FR"/>
        </w:rPr>
        <w:t xml:space="preserve"> </w:t>
      </w:r>
      <w:r w:rsidRPr="008A7621" w:rsidR="00E84518">
        <w:rPr>
          <w:lang w:val="fr-FR"/>
        </w:rPr>
        <w:t>(</w:t>
      </w:r>
      <w:r w:rsidRPr="008A7621" w:rsidR="0002080F">
        <w:rPr>
          <w:lang w:val="fr-FR"/>
        </w:rPr>
        <w:t>n</w:t>
      </w:r>
      <w:r w:rsidRPr="008A7621" w:rsidR="0002080F">
        <w:rPr>
          <w:vertAlign w:val="superscript"/>
          <w:lang w:val="fr-FR"/>
        </w:rPr>
        <w:t>o</w:t>
      </w:r>
      <w:r w:rsidRPr="008A7621" w:rsidR="007F2635">
        <w:rPr>
          <w:lang w:val="fr-FR"/>
        </w:rPr>
        <w:t> </w:t>
      </w:r>
      <w:r w:rsidRPr="008A7621" w:rsidR="0002080F">
        <w:rPr>
          <w:lang w:val="fr-FR"/>
        </w:rPr>
        <w:t>26128/04, §§ 17-20, 9 février 2017</w:t>
      </w:r>
      <w:r w:rsidRPr="008A7621" w:rsidR="00E84518">
        <w:rPr>
          <w:lang w:val="fr-FR"/>
        </w:rPr>
        <w:t>)</w:t>
      </w:r>
      <w:r w:rsidRPr="008A7621" w:rsidR="0002080F">
        <w:rPr>
          <w:lang w:val="fr-FR"/>
        </w:rPr>
        <w:t>.</w:t>
      </w:r>
    </w:p>
    <w:p w:rsidRPr="008A7621" w:rsidR="001E4C82" w:rsidP="008A7621" w:rsidRDefault="00E77CB3">
      <w:pPr>
        <w:pStyle w:val="ECHRTitle1"/>
        <w:rPr>
          <w:lang w:val="fr-FR"/>
        </w:rPr>
      </w:pPr>
      <w:r w:rsidRPr="008A7621">
        <w:rPr>
          <w:lang w:val="fr-FR"/>
        </w:rPr>
        <w:t>EN DROIT</w:t>
      </w:r>
    </w:p>
    <w:p w:rsidRPr="008A7621" w:rsidR="001F71F9" w:rsidP="008A7621" w:rsidRDefault="001F71F9">
      <w:pPr>
        <w:pStyle w:val="ECHRHeading1"/>
        <w:rPr>
          <w:lang w:val="fr-FR"/>
        </w:rPr>
      </w:pPr>
      <w:r w:rsidRPr="008A7621">
        <w:rPr>
          <w:lang w:val="fr-FR"/>
        </w:rPr>
        <w:t>I.  SUR LA DEMANDE DE RADIATION DU RÔLE DE LA</w:t>
      </w:r>
      <w:r w:rsidRPr="008A7621" w:rsidR="00DC760D">
        <w:rPr>
          <w:lang w:val="fr-FR"/>
        </w:rPr>
        <w:t xml:space="preserve"> REQUÊTE </w:t>
      </w:r>
      <w:r w:rsidRPr="008A7621" w:rsidR="005D4085">
        <w:rPr>
          <w:lang w:val="fr-FR"/>
        </w:rPr>
        <w:t>EN VERTU</w:t>
      </w:r>
      <w:r w:rsidRPr="008A7621">
        <w:rPr>
          <w:lang w:val="fr-FR"/>
        </w:rPr>
        <w:t xml:space="preserve"> DE L</w:t>
      </w:r>
      <w:r w:rsidRPr="008A7621" w:rsidR="008A7621">
        <w:rPr>
          <w:lang w:val="fr-FR"/>
        </w:rPr>
        <w:t>’</w:t>
      </w:r>
      <w:r w:rsidRPr="008A7621">
        <w:rPr>
          <w:lang w:val="fr-FR"/>
        </w:rPr>
        <w:t>ARTICLE 37 DE LA CONVENTION</w:t>
      </w:r>
    </w:p>
    <w:p w:rsidRPr="008A7621" w:rsidR="001F71F9" w:rsidP="008A7621" w:rsidRDefault="00D675BB">
      <w:pPr>
        <w:pStyle w:val="ECHRPara"/>
        <w:rPr>
          <w:lang w:val="fr-FR"/>
        </w:rPr>
      </w:pPr>
      <w:r w:rsidRPr="008A7621">
        <w:rPr>
          <w:noProof/>
          <w:lang w:val="fr-FR"/>
        </w:rPr>
        <w:t>15</w:t>
      </w:r>
      <w:r w:rsidRPr="008A7621" w:rsidR="001F71F9">
        <w:rPr>
          <w:lang w:val="fr-FR"/>
        </w:rPr>
        <w:t>.  Après l</w:t>
      </w:r>
      <w:r w:rsidRPr="008A7621" w:rsidR="008A7621">
        <w:rPr>
          <w:lang w:val="fr-FR"/>
        </w:rPr>
        <w:t>’</w:t>
      </w:r>
      <w:r w:rsidRPr="008A7621" w:rsidR="001F71F9">
        <w:rPr>
          <w:lang w:val="fr-FR"/>
        </w:rPr>
        <w:t xml:space="preserve">échec des tentatives de règlement amiable, le </w:t>
      </w:r>
      <w:r w:rsidRPr="008A7621" w:rsidR="00DE2686">
        <w:rPr>
          <w:lang w:val="fr-FR"/>
        </w:rPr>
        <w:t>11 ao</w:t>
      </w:r>
      <w:r w:rsidRPr="008A7621" w:rsidR="005D4085">
        <w:rPr>
          <w:lang w:val="fr-FR"/>
        </w:rPr>
        <w:t>û</w:t>
      </w:r>
      <w:r w:rsidRPr="008A7621" w:rsidR="00DE2686">
        <w:rPr>
          <w:lang w:val="fr-FR"/>
        </w:rPr>
        <w:t>t 2015</w:t>
      </w:r>
      <w:r w:rsidRPr="008A7621" w:rsidR="00781D7C">
        <w:rPr>
          <w:lang w:val="fr-FR"/>
        </w:rPr>
        <w:t xml:space="preserve">, le Gouvernement </w:t>
      </w:r>
      <w:r w:rsidRPr="008A7621" w:rsidR="001F71F9">
        <w:rPr>
          <w:lang w:val="fr-FR"/>
        </w:rPr>
        <w:t>a formulé une déclaration unilatérale afin de résoudre la question soulevée par la requête. Il a invité la Cour à rayer celle-ci du rôle en application de l</w:t>
      </w:r>
      <w:r w:rsidRPr="008A7621" w:rsidR="008A7621">
        <w:rPr>
          <w:lang w:val="fr-FR"/>
        </w:rPr>
        <w:t>’</w:t>
      </w:r>
      <w:r w:rsidRPr="008A7621" w:rsidR="001F71F9">
        <w:rPr>
          <w:lang w:val="fr-FR"/>
        </w:rPr>
        <w:t>article 37 de la Convention en contrepartie du versement d</w:t>
      </w:r>
      <w:r w:rsidRPr="008A7621" w:rsidR="008A7621">
        <w:rPr>
          <w:lang w:val="fr-FR"/>
        </w:rPr>
        <w:t>’</w:t>
      </w:r>
      <w:r w:rsidRPr="008A7621" w:rsidR="001F71F9">
        <w:rPr>
          <w:lang w:val="fr-FR"/>
        </w:rPr>
        <w:t xml:space="preserve">une somme globale </w:t>
      </w:r>
      <w:r w:rsidRPr="008A7621" w:rsidR="005D4085">
        <w:rPr>
          <w:lang w:val="fr-FR"/>
        </w:rPr>
        <w:t>destinée à couvrir</w:t>
      </w:r>
      <w:r w:rsidRPr="008A7621" w:rsidR="001F71F9">
        <w:rPr>
          <w:lang w:val="fr-FR"/>
        </w:rPr>
        <w:t xml:space="preserve"> tou</w:t>
      </w:r>
      <w:r w:rsidRPr="008A7621" w:rsidR="005D4085">
        <w:rPr>
          <w:lang w:val="fr-FR"/>
        </w:rPr>
        <w:t>t</w:t>
      </w:r>
      <w:r w:rsidRPr="008A7621" w:rsidR="001F71F9">
        <w:rPr>
          <w:lang w:val="fr-FR"/>
        </w:rPr>
        <w:t xml:space="preserve"> préjudice matériel et mora</w:t>
      </w:r>
      <w:r w:rsidRPr="008A7621" w:rsidR="005D4085">
        <w:rPr>
          <w:lang w:val="fr-FR"/>
        </w:rPr>
        <w:t>l</w:t>
      </w:r>
      <w:r w:rsidRPr="008A7621" w:rsidR="0048522D">
        <w:rPr>
          <w:lang w:val="fr-FR"/>
        </w:rPr>
        <w:t>,</w:t>
      </w:r>
      <w:r w:rsidRPr="008A7621" w:rsidR="001F71F9">
        <w:rPr>
          <w:lang w:val="fr-FR"/>
        </w:rPr>
        <w:t xml:space="preserve"> ainsi que les frais et dépens</w:t>
      </w:r>
      <w:r w:rsidRPr="008A7621" w:rsidR="005D4085">
        <w:rPr>
          <w:lang w:val="fr-FR"/>
        </w:rPr>
        <w:t>,</w:t>
      </w:r>
      <w:r w:rsidRPr="008A7621" w:rsidR="001F71F9">
        <w:rPr>
          <w:lang w:val="fr-FR"/>
        </w:rPr>
        <w:t xml:space="preserve"> et de la reconnaissance de la violation de l</w:t>
      </w:r>
      <w:r w:rsidRPr="008A7621" w:rsidR="008A7621">
        <w:rPr>
          <w:lang w:val="fr-FR"/>
        </w:rPr>
        <w:t>’</w:t>
      </w:r>
      <w:r w:rsidRPr="008A7621" w:rsidR="001F71F9">
        <w:rPr>
          <w:lang w:val="fr-FR"/>
        </w:rPr>
        <w:t>article 1 du Protocole n</w:t>
      </w:r>
      <w:r w:rsidRPr="008A7621" w:rsidR="001F71F9">
        <w:rPr>
          <w:vertAlign w:val="superscript"/>
          <w:lang w:val="fr-FR"/>
        </w:rPr>
        <w:t>o</w:t>
      </w:r>
      <w:r w:rsidRPr="008A7621" w:rsidR="00E017C3">
        <w:rPr>
          <w:lang w:val="fr-FR"/>
        </w:rPr>
        <w:t xml:space="preserve"> 1</w:t>
      </w:r>
      <w:r w:rsidRPr="008A7621" w:rsidR="005D4085">
        <w:rPr>
          <w:lang w:val="fr-FR"/>
        </w:rPr>
        <w:t xml:space="preserve"> à la Convention</w:t>
      </w:r>
      <w:r w:rsidRPr="008A7621" w:rsidR="00E017C3">
        <w:rPr>
          <w:lang w:val="fr-FR"/>
        </w:rPr>
        <w:t>.</w:t>
      </w:r>
    </w:p>
    <w:p w:rsidRPr="008A7621" w:rsidR="001F71F9" w:rsidP="008A7621" w:rsidRDefault="00D675BB">
      <w:pPr>
        <w:pStyle w:val="ECHRPara"/>
        <w:rPr>
          <w:lang w:val="fr-FR"/>
        </w:rPr>
      </w:pPr>
      <w:r w:rsidRPr="008A7621">
        <w:rPr>
          <w:noProof/>
          <w:lang w:val="fr-FR"/>
        </w:rPr>
        <w:t>16</w:t>
      </w:r>
      <w:r w:rsidRPr="008A7621" w:rsidR="001F71F9">
        <w:rPr>
          <w:lang w:val="fr-FR"/>
        </w:rPr>
        <w:t xml:space="preserve">.  Le </w:t>
      </w:r>
      <w:r w:rsidRPr="008A7621" w:rsidR="00FB6BB5">
        <w:rPr>
          <w:lang w:val="fr-FR"/>
        </w:rPr>
        <w:t>8 septembre 2015</w:t>
      </w:r>
      <w:r w:rsidRPr="008A7621" w:rsidR="001F71F9">
        <w:rPr>
          <w:lang w:val="fr-FR"/>
        </w:rPr>
        <w:t xml:space="preserve">, </w:t>
      </w:r>
      <w:r w:rsidRPr="008A7621" w:rsidR="00DE2686">
        <w:rPr>
          <w:lang w:val="fr-FR"/>
        </w:rPr>
        <w:t>la requérante</w:t>
      </w:r>
      <w:r w:rsidRPr="008A7621" w:rsidR="001F71F9">
        <w:rPr>
          <w:lang w:val="fr-FR"/>
        </w:rPr>
        <w:t xml:space="preserve"> </w:t>
      </w:r>
      <w:r w:rsidRPr="008A7621" w:rsidR="00DE2686">
        <w:rPr>
          <w:lang w:val="fr-FR"/>
        </w:rPr>
        <w:t>a déclaré qu</w:t>
      </w:r>
      <w:r w:rsidRPr="008A7621" w:rsidR="008A7621">
        <w:rPr>
          <w:lang w:val="fr-FR"/>
        </w:rPr>
        <w:t>’</w:t>
      </w:r>
      <w:r w:rsidRPr="008A7621" w:rsidR="00DE2686">
        <w:rPr>
          <w:lang w:val="fr-FR"/>
        </w:rPr>
        <w:t>elle n</w:t>
      </w:r>
      <w:r w:rsidRPr="008A7621" w:rsidR="008A7621">
        <w:rPr>
          <w:lang w:val="fr-FR"/>
        </w:rPr>
        <w:t>’</w:t>
      </w:r>
      <w:r w:rsidRPr="008A7621" w:rsidR="00DE2686">
        <w:rPr>
          <w:lang w:val="fr-FR"/>
        </w:rPr>
        <w:t>étai</w:t>
      </w:r>
      <w:r w:rsidRPr="008A7621" w:rsidR="001F71F9">
        <w:rPr>
          <w:lang w:val="fr-FR"/>
        </w:rPr>
        <w:t>t pas satisfait</w:t>
      </w:r>
      <w:r w:rsidRPr="008A7621" w:rsidR="00DE2686">
        <w:rPr>
          <w:lang w:val="fr-FR"/>
        </w:rPr>
        <w:t>e</w:t>
      </w:r>
      <w:r w:rsidRPr="008A7621" w:rsidR="001F71F9">
        <w:rPr>
          <w:lang w:val="fr-FR"/>
        </w:rPr>
        <w:t xml:space="preserve"> des termes de la déclaration unilatérale</w:t>
      </w:r>
      <w:r w:rsidRPr="008A7621" w:rsidR="005D4085">
        <w:rPr>
          <w:lang w:val="fr-FR"/>
        </w:rPr>
        <w:t>,</w:t>
      </w:r>
      <w:r w:rsidRPr="008A7621" w:rsidR="001F71F9">
        <w:rPr>
          <w:lang w:val="fr-FR"/>
        </w:rPr>
        <w:t xml:space="preserve"> compte tenu du montant offert.</w:t>
      </w:r>
    </w:p>
    <w:p w:rsidRPr="008A7621" w:rsidR="001F71F9" w:rsidP="008A7621" w:rsidRDefault="00D675BB">
      <w:pPr>
        <w:pStyle w:val="ECHRPara"/>
        <w:rPr>
          <w:lang w:val="fr-FR"/>
        </w:rPr>
      </w:pPr>
      <w:r w:rsidRPr="008A7621">
        <w:rPr>
          <w:noProof/>
          <w:lang w:val="fr-FR"/>
        </w:rPr>
        <w:t>17</w:t>
      </w:r>
      <w:r w:rsidRPr="008A7621" w:rsidR="001F71F9">
        <w:rPr>
          <w:lang w:val="fr-FR"/>
        </w:rPr>
        <w:t xml:space="preserve">.  La Cour </w:t>
      </w:r>
      <w:r w:rsidRPr="008A7621" w:rsidR="005D4085">
        <w:rPr>
          <w:lang w:val="fr-FR"/>
        </w:rPr>
        <w:t>rappelle sa jurisprudence selon laquelle</w:t>
      </w:r>
      <w:r w:rsidRPr="008A7621" w:rsidR="001F71F9">
        <w:rPr>
          <w:lang w:val="fr-FR"/>
        </w:rPr>
        <w:t xml:space="preserve">, dans certaines circonstances, il </w:t>
      </w:r>
      <w:r w:rsidRPr="008A7621" w:rsidR="005D4085">
        <w:rPr>
          <w:lang w:val="fr-FR"/>
        </w:rPr>
        <w:t>peut</w:t>
      </w:r>
      <w:r w:rsidRPr="008A7621" w:rsidR="001F71F9">
        <w:rPr>
          <w:lang w:val="fr-FR"/>
        </w:rPr>
        <w:t xml:space="preserve"> être indiqué de rayer une requête du rôle en vertu de l</w:t>
      </w:r>
      <w:r w:rsidRPr="008A7621" w:rsidR="008A7621">
        <w:rPr>
          <w:lang w:val="fr-FR"/>
        </w:rPr>
        <w:t>’</w:t>
      </w:r>
      <w:r w:rsidRPr="008A7621" w:rsidR="001F71F9">
        <w:rPr>
          <w:lang w:val="fr-FR"/>
        </w:rPr>
        <w:t>article</w:t>
      </w:r>
      <w:r w:rsidRPr="008A7621" w:rsidR="005D4085">
        <w:rPr>
          <w:lang w:val="fr-FR"/>
        </w:rPr>
        <w:t> </w:t>
      </w:r>
      <w:r w:rsidRPr="008A7621" w:rsidR="001F71F9">
        <w:rPr>
          <w:lang w:val="fr-FR"/>
        </w:rPr>
        <w:t>37</w:t>
      </w:r>
      <w:r w:rsidRPr="008A7621" w:rsidR="008A7621">
        <w:rPr>
          <w:lang w:val="fr-FR"/>
        </w:rPr>
        <w:t xml:space="preserve"> </w:t>
      </w:r>
      <w:r w:rsidRPr="008A7621" w:rsidR="001F71F9">
        <w:rPr>
          <w:lang w:val="fr-FR"/>
        </w:rPr>
        <w:t>§</w:t>
      </w:r>
      <w:r w:rsidRPr="008A7621" w:rsidR="005D4085">
        <w:rPr>
          <w:lang w:val="fr-FR"/>
        </w:rPr>
        <w:t> </w:t>
      </w:r>
      <w:r w:rsidRPr="008A7621" w:rsidR="001F71F9">
        <w:rPr>
          <w:lang w:val="fr-FR"/>
        </w:rPr>
        <w:t>1</w:t>
      </w:r>
      <w:r w:rsidRPr="008A7621" w:rsidR="005D4085">
        <w:rPr>
          <w:lang w:val="fr-FR"/>
        </w:rPr>
        <w:t> </w:t>
      </w:r>
      <w:r w:rsidRPr="008A7621" w:rsidR="001F71F9">
        <w:rPr>
          <w:lang w:val="fr-FR"/>
        </w:rPr>
        <w:t>c) de la Convention sur la base d</w:t>
      </w:r>
      <w:r w:rsidRPr="008A7621" w:rsidR="008A7621">
        <w:rPr>
          <w:lang w:val="fr-FR"/>
        </w:rPr>
        <w:t>’</w:t>
      </w:r>
      <w:r w:rsidRPr="008A7621" w:rsidR="00E548B1">
        <w:rPr>
          <w:lang w:val="fr-FR"/>
        </w:rPr>
        <w:t xml:space="preserve">une déclaration unilatérale du </w:t>
      </w:r>
      <w:r w:rsidRPr="008A7621" w:rsidR="005D4085">
        <w:rPr>
          <w:lang w:val="fr-FR"/>
        </w:rPr>
        <w:t>g</w:t>
      </w:r>
      <w:r w:rsidRPr="008A7621" w:rsidR="001F71F9">
        <w:rPr>
          <w:lang w:val="fr-FR"/>
        </w:rPr>
        <w:t>ouvernement défendeur même si le requérant souhait</w:t>
      </w:r>
      <w:r w:rsidRPr="008A7621" w:rsidR="005D4085">
        <w:rPr>
          <w:lang w:val="fr-FR"/>
        </w:rPr>
        <w:t>e que</w:t>
      </w:r>
      <w:r w:rsidRPr="008A7621" w:rsidR="001F71F9">
        <w:rPr>
          <w:lang w:val="fr-FR"/>
        </w:rPr>
        <w:t xml:space="preserve"> l</w:t>
      </w:r>
      <w:r w:rsidRPr="008A7621" w:rsidR="008A7621">
        <w:rPr>
          <w:lang w:val="fr-FR"/>
        </w:rPr>
        <w:t>’</w:t>
      </w:r>
      <w:r w:rsidRPr="008A7621" w:rsidR="001F71F9">
        <w:rPr>
          <w:lang w:val="fr-FR"/>
        </w:rPr>
        <w:t>examen de l</w:t>
      </w:r>
      <w:r w:rsidRPr="008A7621" w:rsidR="008A7621">
        <w:rPr>
          <w:lang w:val="fr-FR"/>
        </w:rPr>
        <w:t>’</w:t>
      </w:r>
      <w:r w:rsidRPr="008A7621" w:rsidR="001F71F9">
        <w:rPr>
          <w:lang w:val="fr-FR"/>
        </w:rPr>
        <w:t>affaire</w:t>
      </w:r>
      <w:r w:rsidRPr="008A7621" w:rsidR="005D4085">
        <w:rPr>
          <w:lang w:val="fr-FR"/>
        </w:rPr>
        <w:t xml:space="preserve"> se poursuive</w:t>
      </w:r>
      <w:r w:rsidRPr="008A7621" w:rsidR="001F71F9">
        <w:rPr>
          <w:lang w:val="fr-FR"/>
        </w:rPr>
        <w:t>. Ce seront toutefois les circonstances particulières de la cause qui permettront de déterminer si la déclaration unilatérale offre une base suffisante pour que la Cour conclue que le respect des droits de l</w:t>
      </w:r>
      <w:r w:rsidRPr="008A7621" w:rsidR="008A7621">
        <w:rPr>
          <w:lang w:val="fr-FR"/>
        </w:rPr>
        <w:t>’</w:t>
      </w:r>
      <w:r w:rsidRPr="008A7621" w:rsidR="001F71F9">
        <w:rPr>
          <w:lang w:val="fr-FR"/>
        </w:rPr>
        <w:t>homme garantis par la Convention n</w:t>
      </w:r>
      <w:r w:rsidRPr="008A7621" w:rsidR="008A7621">
        <w:rPr>
          <w:lang w:val="fr-FR"/>
        </w:rPr>
        <w:t>’</w:t>
      </w:r>
      <w:r w:rsidRPr="008A7621" w:rsidR="001F71F9">
        <w:rPr>
          <w:lang w:val="fr-FR"/>
        </w:rPr>
        <w:t>exige pas qu</w:t>
      </w:r>
      <w:r w:rsidRPr="008A7621" w:rsidR="008A7621">
        <w:rPr>
          <w:lang w:val="fr-FR"/>
        </w:rPr>
        <w:t>’</w:t>
      </w:r>
      <w:r w:rsidRPr="008A7621" w:rsidR="001F71F9">
        <w:rPr>
          <w:lang w:val="fr-FR"/>
        </w:rPr>
        <w:t>elle poursuive l</w:t>
      </w:r>
      <w:r w:rsidRPr="008A7621" w:rsidR="008A7621">
        <w:rPr>
          <w:lang w:val="fr-FR"/>
        </w:rPr>
        <w:t>’</w:t>
      </w:r>
      <w:r w:rsidRPr="008A7621" w:rsidR="001F71F9">
        <w:rPr>
          <w:lang w:val="fr-FR"/>
        </w:rPr>
        <w:t>examen de l</w:t>
      </w:r>
      <w:r w:rsidRPr="008A7621" w:rsidR="008A7621">
        <w:rPr>
          <w:lang w:val="fr-FR"/>
        </w:rPr>
        <w:t>’</w:t>
      </w:r>
      <w:r w:rsidRPr="008A7621" w:rsidR="001F71F9">
        <w:rPr>
          <w:lang w:val="fr-FR"/>
        </w:rPr>
        <w:t>affaire au sens de l</w:t>
      </w:r>
      <w:r w:rsidRPr="008A7621" w:rsidR="008A7621">
        <w:rPr>
          <w:lang w:val="fr-FR"/>
        </w:rPr>
        <w:t>’</w:t>
      </w:r>
      <w:r w:rsidRPr="008A7621" w:rsidR="001F71F9">
        <w:rPr>
          <w:lang w:val="fr-FR"/>
        </w:rPr>
        <w:t xml:space="preserve">article 37 § 1 </w:t>
      </w:r>
      <w:r w:rsidRPr="008A7621" w:rsidR="001F71F9">
        <w:rPr>
          <w:i/>
          <w:lang w:val="fr-FR"/>
        </w:rPr>
        <w:t>in fine</w:t>
      </w:r>
      <w:r w:rsidRPr="008A7621" w:rsidR="001F71F9">
        <w:rPr>
          <w:lang w:val="fr-FR"/>
        </w:rPr>
        <w:t xml:space="preserve"> (voir, parmi d</w:t>
      </w:r>
      <w:r w:rsidRPr="008A7621" w:rsidR="008A7621">
        <w:rPr>
          <w:lang w:val="fr-FR"/>
        </w:rPr>
        <w:t>’</w:t>
      </w:r>
      <w:r w:rsidRPr="008A7621" w:rsidR="001F71F9">
        <w:rPr>
          <w:lang w:val="fr-FR"/>
        </w:rPr>
        <w:t xml:space="preserve">autres, </w:t>
      </w:r>
      <w:r w:rsidRPr="008A7621" w:rsidR="007F2635">
        <w:rPr>
          <w:i/>
          <w:lang w:val="fr-FR"/>
        </w:rPr>
        <w:t>Tahsin </w:t>
      </w:r>
      <w:r w:rsidRPr="008A7621" w:rsidR="00B81BFC">
        <w:rPr>
          <w:i/>
          <w:lang w:val="fr-FR"/>
        </w:rPr>
        <w:t xml:space="preserve">Acar c. </w:t>
      </w:r>
      <w:r w:rsidRPr="008A7621" w:rsidR="001F71F9">
        <w:rPr>
          <w:i/>
          <w:lang w:val="fr-FR"/>
        </w:rPr>
        <w:t>Turquie</w:t>
      </w:r>
      <w:r w:rsidRPr="008A7621" w:rsidR="001F71F9">
        <w:rPr>
          <w:iCs/>
          <w:lang w:val="fr-FR"/>
        </w:rPr>
        <w:t xml:space="preserve"> (exceptions préliminaires) </w:t>
      </w:r>
      <w:r w:rsidRPr="008A7621" w:rsidR="001F71F9">
        <w:rPr>
          <w:lang w:val="fr-FR"/>
        </w:rPr>
        <w:t>[GC],</w:t>
      </w:r>
      <w:r w:rsidRPr="008A7621" w:rsidR="001F71F9">
        <w:rPr>
          <w:i/>
          <w:lang w:val="fr-FR"/>
        </w:rPr>
        <w:t xml:space="preserve"> </w:t>
      </w:r>
      <w:r w:rsidRPr="008A7621" w:rsidR="001F71F9">
        <w:rPr>
          <w:lang w:val="fr-FR"/>
        </w:rPr>
        <w:t>n</w:t>
      </w:r>
      <w:r w:rsidRPr="008A7621" w:rsidR="001F71F9">
        <w:rPr>
          <w:vertAlign w:val="superscript"/>
          <w:lang w:val="fr-FR"/>
        </w:rPr>
        <w:t xml:space="preserve">o </w:t>
      </w:r>
      <w:r w:rsidRPr="008A7621" w:rsidR="001F71F9">
        <w:rPr>
          <w:lang w:val="fr-FR"/>
        </w:rPr>
        <w:t>26307/95, §</w:t>
      </w:r>
      <w:r w:rsidRPr="008A7621" w:rsidR="007F2635">
        <w:rPr>
          <w:lang w:val="fr-FR"/>
        </w:rPr>
        <w:t> </w:t>
      </w:r>
      <w:r w:rsidRPr="008A7621" w:rsidR="001F71F9">
        <w:rPr>
          <w:lang w:val="fr-FR"/>
        </w:rPr>
        <w:t>75, CEDH</w:t>
      </w:r>
      <w:r w:rsidRPr="008A7621" w:rsidR="004A1446">
        <w:rPr>
          <w:lang w:val="fr-FR"/>
        </w:rPr>
        <w:t> </w:t>
      </w:r>
      <w:r w:rsidRPr="008A7621" w:rsidR="001F71F9">
        <w:rPr>
          <w:lang w:val="fr-FR"/>
        </w:rPr>
        <w:t>2003</w:t>
      </w:r>
      <w:r w:rsidRPr="008A7621" w:rsidR="001F71F9">
        <w:rPr>
          <w:lang w:val="fr-FR"/>
        </w:rPr>
        <w:noBreakHyphen/>
        <w:t>VI</w:t>
      </w:r>
      <w:r w:rsidRPr="008A7621" w:rsidR="004A1446">
        <w:rPr>
          <w:lang w:val="fr-FR"/>
        </w:rPr>
        <w:t>, et</w:t>
      </w:r>
      <w:r w:rsidRPr="008A7621" w:rsidR="001F71F9">
        <w:rPr>
          <w:lang w:val="fr-FR"/>
        </w:rPr>
        <w:t xml:space="preserve"> </w:t>
      </w:r>
      <w:r w:rsidRPr="008A7621" w:rsidR="001F71F9">
        <w:rPr>
          <w:i/>
          <w:lang w:val="fr-FR"/>
        </w:rPr>
        <w:t>Melnic c. Moldova</w:t>
      </w:r>
      <w:r w:rsidRPr="008A7621" w:rsidR="001F71F9">
        <w:rPr>
          <w:lang w:val="fr-FR"/>
        </w:rPr>
        <w:t>, n</w:t>
      </w:r>
      <w:r w:rsidRPr="008A7621" w:rsidR="001F71F9">
        <w:rPr>
          <w:vertAlign w:val="superscript"/>
          <w:lang w:val="fr-FR"/>
        </w:rPr>
        <w:t>o</w:t>
      </w:r>
      <w:r w:rsidRPr="008A7621" w:rsidR="007F2635">
        <w:rPr>
          <w:lang w:val="fr-FR"/>
        </w:rPr>
        <w:t xml:space="preserve"> 6923/03, § </w:t>
      </w:r>
      <w:r w:rsidRPr="008A7621" w:rsidR="008A7621">
        <w:rPr>
          <w:lang w:val="fr-FR"/>
        </w:rPr>
        <w:t xml:space="preserve">14, 14 novembre </w:t>
      </w:r>
      <w:r w:rsidRPr="008A7621" w:rsidR="001F71F9">
        <w:rPr>
          <w:lang w:val="fr-FR"/>
        </w:rPr>
        <w:t>2006).</w:t>
      </w:r>
    </w:p>
    <w:p w:rsidRPr="008A7621" w:rsidR="001F71F9" w:rsidP="008A7621" w:rsidRDefault="00D675BB">
      <w:pPr>
        <w:pStyle w:val="ECHRPara"/>
        <w:rPr>
          <w:lang w:val="fr-FR"/>
        </w:rPr>
      </w:pPr>
      <w:r w:rsidRPr="008A7621">
        <w:rPr>
          <w:noProof/>
          <w:lang w:val="fr-FR"/>
        </w:rPr>
        <w:t>18</w:t>
      </w:r>
      <w:r w:rsidRPr="008A7621" w:rsidR="001F71F9">
        <w:rPr>
          <w:lang w:val="fr-FR"/>
        </w:rPr>
        <w:t>.  </w:t>
      </w:r>
      <w:r w:rsidRPr="008A7621" w:rsidR="004A1446">
        <w:rPr>
          <w:lang w:val="fr-FR"/>
        </w:rPr>
        <w:t>La Cour rappelle encore que, p</w:t>
      </w:r>
      <w:r w:rsidRPr="008A7621" w:rsidR="001F71F9">
        <w:rPr>
          <w:lang w:val="fr-FR"/>
        </w:rPr>
        <w:t>armi les facteurs à prendre en compte à cet égard</w:t>
      </w:r>
      <w:r w:rsidRPr="008A7621" w:rsidR="004A1446">
        <w:rPr>
          <w:lang w:val="fr-FR"/>
        </w:rPr>
        <w:t>,</w:t>
      </w:r>
      <w:r w:rsidRPr="008A7621" w:rsidR="001F71F9">
        <w:rPr>
          <w:lang w:val="fr-FR"/>
        </w:rPr>
        <w:t xml:space="preserve"> figure</w:t>
      </w:r>
      <w:r w:rsidRPr="008A7621" w:rsidR="004A1446">
        <w:rPr>
          <w:lang w:val="fr-FR"/>
        </w:rPr>
        <w:t>nt</w:t>
      </w:r>
      <w:r w:rsidRPr="008A7621" w:rsidR="001F71F9">
        <w:rPr>
          <w:lang w:val="fr-FR"/>
        </w:rPr>
        <w:t xml:space="preserve">, entre autres, </w:t>
      </w:r>
      <w:r w:rsidRPr="008A7621" w:rsidR="000D433F">
        <w:rPr>
          <w:lang w:val="fr-FR"/>
        </w:rPr>
        <w:t>les concessions éventuellement formulées par le gouvernement défendeur dans sa déclaration unilatérale en ce qui concerne les allégations de violation de la Convention. Dans cette hypothèse, il faut alors déterminer quelle est l</w:t>
      </w:r>
      <w:r w:rsidRPr="008A7621" w:rsidR="008A7621">
        <w:rPr>
          <w:lang w:val="fr-FR"/>
        </w:rPr>
        <w:t>’</w:t>
      </w:r>
      <w:r w:rsidRPr="008A7621" w:rsidR="000D433F">
        <w:rPr>
          <w:lang w:val="fr-FR"/>
        </w:rPr>
        <w:t xml:space="preserve">ampleur de ces concessions et quelles sont les modalités du redressement que le Gouvernement </w:t>
      </w:r>
      <w:r w:rsidRPr="008A7621" w:rsidR="001F71F9">
        <w:rPr>
          <w:lang w:val="fr-FR"/>
        </w:rPr>
        <w:t>entend fournir au requérant. Quant à ce dernier point, dans les cas où il est possible d</w:t>
      </w:r>
      <w:r w:rsidRPr="008A7621" w:rsidR="008A7621">
        <w:rPr>
          <w:lang w:val="fr-FR"/>
        </w:rPr>
        <w:t>’</w:t>
      </w:r>
      <w:r w:rsidRPr="008A7621" w:rsidR="001F71F9">
        <w:rPr>
          <w:lang w:val="fr-FR"/>
        </w:rPr>
        <w:t>effacer les conséquences d</w:t>
      </w:r>
      <w:r w:rsidRPr="008A7621" w:rsidR="008A7621">
        <w:rPr>
          <w:lang w:val="fr-FR"/>
        </w:rPr>
        <w:t>’</w:t>
      </w:r>
      <w:r w:rsidRPr="008A7621" w:rsidR="001F71F9">
        <w:rPr>
          <w:lang w:val="fr-FR"/>
        </w:rPr>
        <w:t>une violation alléguée (par exemple</w:t>
      </w:r>
      <w:r w:rsidRPr="008A7621" w:rsidR="000D433F">
        <w:rPr>
          <w:lang w:val="fr-FR"/>
        </w:rPr>
        <w:t>,</w:t>
      </w:r>
      <w:r w:rsidRPr="008A7621" w:rsidR="001F71F9">
        <w:rPr>
          <w:lang w:val="fr-FR"/>
        </w:rPr>
        <w:t xml:space="preserve"> dans certaines affaires de propriété) et où le </w:t>
      </w:r>
      <w:r w:rsidRPr="008A7621" w:rsidR="00B52E39">
        <w:rPr>
          <w:lang w:val="fr-FR"/>
        </w:rPr>
        <w:t>g</w:t>
      </w:r>
      <w:r w:rsidRPr="008A7621" w:rsidR="001F71F9">
        <w:rPr>
          <w:lang w:val="fr-FR"/>
        </w:rPr>
        <w:t>ouvernement défendeur se déclare disposé à le faire, le redressement envisagé a davantage de chances d</w:t>
      </w:r>
      <w:r w:rsidRPr="008A7621" w:rsidR="008A7621">
        <w:rPr>
          <w:lang w:val="fr-FR"/>
        </w:rPr>
        <w:t>’</w:t>
      </w:r>
      <w:r w:rsidRPr="008A7621" w:rsidR="001F71F9">
        <w:rPr>
          <w:lang w:val="fr-FR"/>
        </w:rPr>
        <w:t>être tenu pour adéquat aux fins d</w:t>
      </w:r>
      <w:r w:rsidRPr="008A7621" w:rsidR="008A7621">
        <w:rPr>
          <w:lang w:val="fr-FR"/>
        </w:rPr>
        <w:t>’</w:t>
      </w:r>
      <w:r w:rsidRPr="008A7621" w:rsidR="001F71F9">
        <w:rPr>
          <w:lang w:val="fr-FR"/>
        </w:rPr>
        <w:t>une radiation de la requête (</w:t>
      </w:r>
      <w:r w:rsidRPr="008A7621" w:rsidR="007F2635">
        <w:rPr>
          <w:i/>
          <w:lang w:val="fr-FR"/>
        </w:rPr>
        <w:t>Tahsin </w:t>
      </w:r>
      <w:r w:rsidRPr="008A7621" w:rsidR="001F71F9">
        <w:rPr>
          <w:i/>
          <w:lang w:val="fr-FR"/>
        </w:rPr>
        <w:t>Acar</w:t>
      </w:r>
      <w:r w:rsidRPr="008A7621" w:rsidR="00364DBB">
        <w:rPr>
          <w:lang w:val="fr-FR"/>
        </w:rPr>
        <w:t xml:space="preserve">, précité, </w:t>
      </w:r>
      <w:r w:rsidRPr="008A7621" w:rsidR="001F71F9">
        <w:rPr>
          <w:lang w:val="fr-FR"/>
        </w:rPr>
        <w:t>§ 76).</w:t>
      </w:r>
    </w:p>
    <w:p w:rsidRPr="008A7621" w:rsidR="001F71F9" w:rsidP="008A7621" w:rsidRDefault="00D675BB">
      <w:pPr>
        <w:pStyle w:val="ECHRPara"/>
        <w:rPr>
          <w:lang w:val="fr-FR"/>
        </w:rPr>
      </w:pPr>
      <w:r w:rsidRPr="008A7621">
        <w:rPr>
          <w:noProof/>
          <w:lang w:val="fr-FR"/>
        </w:rPr>
        <w:t>19</w:t>
      </w:r>
      <w:r w:rsidRPr="008A7621" w:rsidR="001F71F9">
        <w:rPr>
          <w:lang w:val="fr-FR"/>
        </w:rPr>
        <w:t>.  </w:t>
      </w:r>
      <w:r w:rsidRPr="008A7621" w:rsidR="00457D0B">
        <w:rPr>
          <w:lang w:val="fr-FR"/>
        </w:rPr>
        <w:t>En l</w:t>
      </w:r>
      <w:r w:rsidRPr="008A7621" w:rsidR="008A7621">
        <w:rPr>
          <w:lang w:val="fr-FR"/>
        </w:rPr>
        <w:t>’</w:t>
      </w:r>
      <w:r w:rsidRPr="008A7621" w:rsidR="00457D0B">
        <w:rPr>
          <w:lang w:val="fr-FR"/>
        </w:rPr>
        <w:t>espèce, q</w:t>
      </w:r>
      <w:r w:rsidRPr="008A7621" w:rsidR="001F71F9">
        <w:rPr>
          <w:lang w:val="fr-FR"/>
        </w:rPr>
        <w:t>uant au point de savoir s</w:t>
      </w:r>
      <w:r w:rsidRPr="008A7621" w:rsidR="008A7621">
        <w:rPr>
          <w:lang w:val="fr-FR"/>
        </w:rPr>
        <w:t>’</w:t>
      </w:r>
      <w:r w:rsidRPr="008A7621" w:rsidR="001F71F9">
        <w:rPr>
          <w:lang w:val="fr-FR"/>
        </w:rPr>
        <w:t>il serait opportun de rayer la présente requête sur la base de la déclaration unilatérale du Gouvernement, la Cour relève</w:t>
      </w:r>
      <w:r w:rsidRPr="008A7621" w:rsidR="00457D0B">
        <w:rPr>
          <w:lang w:val="fr-FR"/>
        </w:rPr>
        <w:t xml:space="preserve"> </w:t>
      </w:r>
      <w:r w:rsidRPr="008A7621" w:rsidR="001F71F9">
        <w:rPr>
          <w:lang w:val="fr-FR"/>
        </w:rPr>
        <w:t>que le montant du dédommagement offert est insuffisant par rapport aux sommes octroyées par elle dans des affaires similaires en matière d</w:t>
      </w:r>
      <w:r w:rsidRPr="008A7621" w:rsidR="008A7621">
        <w:rPr>
          <w:lang w:val="fr-FR"/>
        </w:rPr>
        <w:t>’</w:t>
      </w:r>
      <w:r w:rsidRPr="008A7621" w:rsidR="001F71F9">
        <w:rPr>
          <w:lang w:val="fr-FR"/>
        </w:rPr>
        <w:t>expropriation indirecte (</w:t>
      </w:r>
      <w:r w:rsidRPr="008A7621" w:rsidR="001F71F9">
        <w:rPr>
          <w:i/>
          <w:lang w:val="fr-FR"/>
        </w:rPr>
        <w:t xml:space="preserve">Guiso-Gallisay c. Italie </w:t>
      </w:r>
      <w:r w:rsidRPr="008A7621" w:rsidR="001F71F9">
        <w:rPr>
          <w:lang w:val="fr-FR"/>
        </w:rPr>
        <w:t>(satisfaction équitable) [GC], n</w:t>
      </w:r>
      <w:r w:rsidRPr="008A7621" w:rsidR="001F71F9">
        <w:rPr>
          <w:vertAlign w:val="superscript"/>
          <w:lang w:val="fr-FR"/>
        </w:rPr>
        <w:t>o</w:t>
      </w:r>
      <w:r w:rsidRPr="008A7621" w:rsidR="001F71F9">
        <w:rPr>
          <w:lang w:val="fr-FR"/>
        </w:rPr>
        <w:t xml:space="preserve"> 58858/00, 22 décembre 2009</w:t>
      </w:r>
      <w:r w:rsidRPr="008A7621" w:rsidR="00457D0B">
        <w:rPr>
          <w:lang w:val="fr-FR"/>
        </w:rPr>
        <w:t>,</w:t>
      </w:r>
      <w:r w:rsidRPr="008A7621" w:rsidR="001F71F9">
        <w:rPr>
          <w:lang w:val="fr-FR"/>
        </w:rPr>
        <w:t xml:space="preserve"> </w:t>
      </w:r>
      <w:r w:rsidRPr="008A7621" w:rsidR="001F71F9">
        <w:rPr>
          <w:i/>
          <w:lang w:val="fr-FR"/>
        </w:rPr>
        <w:t>Rivera et di Bonaventura c. Italie</w:t>
      </w:r>
      <w:r w:rsidRPr="008A7621" w:rsidR="001F71F9">
        <w:rPr>
          <w:lang w:val="fr-FR"/>
        </w:rPr>
        <w:t>, n</w:t>
      </w:r>
      <w:r w:rsidRPr="008A7621" w:rsidR="001F71F9">
        <w:rPr>
          <w:vertAlign w:val="superscript"/>
          <w:lang w:val="fr-FR"/>
        </w:rPr>
        <w:t>o</w:t>
      </w:r>
      <w:r w:rsidRPr="008A7621" w:rsidR="001F71F9">
        <w:rPr>
          <w:lang w:val="fr-FR"/>
        </w:rPr>
        <w:t xml:space="preserve"> 63869/00, 14 juin 2011</w:t>
      </w:r>
      <w:r w:rsidRPr="008A7621" w:rsidR="00457D0B">
        <w:rPr>
          <w:lang w:val="fr-FR"/>
        </w:rPr>
        <w:t>,</w:t>
      </w:r>
      <w:r w:rsidRPr="008A7621" w:rsidR="001F71F9">
        <w:rPr>
          <w:lang w:val="fr-FR"/>
        </w:rPr>
        <w:t xml:space="preserve"> </w:t>
      </w:r>
      <w:r w:rsidRPr="008A7621" w:rsidR="007F2635">
        <w:rPr>
          <w:i/>
          <w:lang w:val="fr-FR"/>
        </w:rPr>
        <w:t>De Caterina et autres c. </w:t>
      </w:r>
      <w:r w:rsidRPr="008A7621" w:rsidR="001F71F9">
        <w:rPr>
          <w:i/>
          <w:lang w:val="fr-FR"/>
        </w:rPr>
        <w:t>Italie</w:t>
      </w:r>
      <w:r w:rsidRPr="008A7621" w:rsidR="001F71F9">
        <w:rPr>
          <w:lang w:val="fr-FR"/>
        </w:rPr>
        <w:t>, n</w:t>
      </w:r>
      <w:r w:rsidRPr="008A7621" w:rsidR="001F71F9">
        <w:rPr>
          <w:vertAlign w:val="superscript"/>
          <w:lang w:val="fr-FR"/>
        </w:rPr>
        <w:t>o</w:t>
      </w:r>
      <w:r w:rsidRPr="008A7621" w:rsidR="00B81BFC">
        <w:rPr>
          <w:lang w:val="fr-FR"/>
        </w:rPr>
        <w:t xml:space="preserve"> 65278/01, 28 </w:t>
      </w:r>
      <w:r w:rsidRPr="008A7621" w:rsidR="001F71F9">
        <w:rPr>
          <w:lang w:val="fr-FR"/>
        </w:rPr>
        <w:t>juin 2011</w:t>
      </w:r>
      <w:r w:rsidRPr="008A7621" w:rsidR="00457D0B">
        <w:rPr>
          <w:lang w:val="fr-FR"/>
        </w:rPr>
        <w:t>, et</w:t>
      </w:r>
      <w:r w:rsidRPr="008A7621" w:rsidR="001F71F9">
        <w:rPr>
          <w:lang w:val="fr-FR"/>
        </w:rPr>
        <w:t xml:space="preserve"> </w:t>
      </w:r>
      <w:r w:rsidRPr="008A7621" w:rsidR="001F71F9">
        <w:rPr>
          <w:i/>
          <w:lang w:val="fr-FR"/>
        </w:rPr>
        <w:t>Macrì et autres c. Italie</w:t>
      </w:r>
      <w:r w:rsidRPr="008A7621" w:rsidR="001F71F9">
        <w:rPr>
          <w:lang w:val="fr-FR"/>
        </w:rPr>
        <w:t>, n</w:t>
      </w:r>
      <w:r w:rsidRPr="008A7621" w:rsidR="001F71F9">
        <w:rPr>
          <w:vertAlign w:val="superscript"/>
          <w:lang w:val="fr-FR"/>
        </w:rPr>
        <w:t>o</w:t>
      </w:r>
      <w:r w:rsidRPr="008A7621" w:rsidR="007F2635">
        <w:rPr>
          <w:lang w:val="fr-FR"/>
        </w:rPr>
        <w:t> </w:t>
      </w:r>
      <w:r w:rsidRPr="008A7621" w:rsidR="008A7621">
        <w:rPr>
          <w:lang w:val="fr-FR"/>
        </w:rPr>
        <w:t xml:space="preserve">14130/02, 12 juillet </w:t>
      </w:r>
      <w:r w:rsidRPr="008A7621" w:rsidR="001F71F9">
        <w:rPr>
          <w:lang w:val="fr-FR"/>
        </w:rPr>
        <w:t>2011).</w:t>
      </w:r>
    </w:p>
    <w:p w:rsidRPr="008A7621" w:rsidR="001F71F9" w:rsidP="008A7621" w:rsidRDefault="00D675BB">
      <w:pPr>
        <w:pStyle w:val="ECHRPara"/>
        <w:rPr>
          <w:lang w:val="fr-FR"/>
        </w:rPr>
      </w:pPr>
      <w:r w:rsidRPr="008A7621">
        <w:rPr>
          <w:noProof/>
          <w:lang w:val="fr-FR"/>
        </w:rPr>
        <w:t>20</w:t>
      </w:r>
      <w:r w:rsidRPr="008A7621" w:rsidR="001F71F9">
        <w:rPr>
          <w:lang w:val="fr-FR"/>
        </w:rPr>
        <w:t xml:space="preserve">.  Dans ces conditions, la Cour considère que la </w:t>
      </w:r>
      <w:r w:rsidRPr="008A7621" w:rsidR="00457D0B">
        <w:rPr>
          <w:lang w:val="fr-FR"/>
        </w:rPr>
        <w:t xml:space="preserve">présente </w:t>
      </w:r>
      <w:r w:rsidRPr="008A7621" w:rsidR="001F71F9">
        <w:rPr>
          <w:lang w:val="fr-FR"/>
        </w:rPr>
        <w:t>déclaration unilatérale ne constitue pas une base suffisante pour conclure que le respect des droits de l</w:t>
      </w:r>
      <w:r w:rsidRPr="008A7621" w:rsidR="008A7621">
        <w:rPr>
          <w:lang w:val="fr-FR"/>
        </w:rPr>
        <w:t>’</w:t>
      </w:r>
      <w:r w:rsidRPr="008A7621" w:rsidR="001F71F9">
        <w:rPr>
          <w:lang w:val="fr-FR"/>
        </w:rPr>
        <w:t>homme garantis par la Convention n</w:t>
      </w:r>
      <w:r w:rsidRPr="008A7621" w:rsidR="008A7621">
        <w:rPr>
          <w:lang w:val="fr-FR"/>
        </w:rPr>
        <w:t>’</w:t>
      </w:r>
      <w:r w:rsidRPr="008A7621" w:rsidR="001F71F9">
        <w:rPr>
          <w:lang w:val="fr-FR"/>
        </w:rPr>
        <w:t>exige pas la poursuite de l</w:t>
      </w:r>
      <w:r w:rsidRPr="008A7621" w:rsidR="008A7621">
        <w:rPr>
          <w:lang w:val="fr-FR"/>
        </w:rPr>
        <w:t>’</w:t>
      </w:r>
      <w:r w:rsidRPr="008A7621" w:rsidR="001F71F9">
        <w:rPr>
          <w:lang w:val="fr-FR"/>
        </w:rPr>
        <w:t>examen de la requête (</w:t>
      </w:r>
      <w:r w:rsidRPr="008A7621" w:rsidR="001F71F9">
        <w:rPr>
          <w:i/>
          <w:lang w:val="fr-FR"/>
        </w:rPr>
        <w:t>Messana</w:t>
      </w:r>
      <w:r w:rsidRPr="008A7621" w:rsidR="001F71F9">
        <w:rPr>
          <w:lang w:val="fr-FR"/>
        </w:rPr>
        <w:t xml:space="preserve">, </w:t>
      </w:r>
      <w:r w:rsidRPr="008A7621" w:rsidR="00457D0B">
        <w:rPr>
          <w:lang w:val="fr-FR"/>
        </w:rPr>
        <w:t>précité</w:t>
      </w:r>
      <w:r w:rsidRPr="008A7621" w:rsidR="001F71F9">
        <w:rPr>
          <w:lang w:val="fr-FR"/>
        </w:rPr>
        <w:t>, §</w:t>
      </w:r>
      <w:r w:rsidRPr="008A7621" w:rsidR="007F2635">
        <w:rPr>
          <w:lang w:val="fr-FR"/>
        </w:rPr>
        <w:t> </w:t>
      </w:r>
      <w:r w:rsidRPr="008A7621" w:rsidR="001F71F9">
        <w:rPr>
          <w:lang w:val="fr-FR"/>
        </w:rPr>
        <w:t>26).</w:t>
      </w:r>
    </w:p>
    <w:p w:rsidRPr="008A7621" w:rsidR="001F71F9" w:rsidP="008A7621" w:rsidRDefault="00D675BB">
      <w:pPr>
        <w:pStyle w:val="ECHRPara"/>
        <w:rPr>
          <w:lang w:val="fr-FR"/>
        </w:rPr>
      </w:pPr>
      <w:r w:rsidRPr="008A7621">
        <w:rPr>
          <w:noProof/>
          <w:lang w:val="fr-FR"/>
        </w:rPr>
        <w:t>21</w:t>
      </w:r>
      <w:r w:rsidRPr="008A7621" w:rsidR="00EB03E8">
        <w:rPr>
          <w:lang w:val="fr-FR"/>
        </w:rPr>
        <w:t>.  </w:t>
      </w:r>
      <w:r w:rsidRPr="008A7621" w:rsidR="001F71F9">
        <w:rPr>
          <w:lang w:val="fr-FR"/>
        </w:rPr>
        <w:t>En conclusion, la Cour rejette la demande du Gouvernement tendant à la radiation de la requête du rôle en vertu de l</w:t>
      </w:r>
      <w:r w:rsidRPr="008A7621" w:rsidR="008A7621">
        <w:rPr>
          <w:lang w:val="fr-FR"/>
        </w:rPr>
        <w:t>’</w:t>
      </w:r>
      <w:r w:rsidRPr="008A7621" w:rsidR="001F71F9">
        <w:rPr>
          <w:lang w:val="fr-FR"/>
        </w:rPr>
        <w:t>article 37 § 1 c) de la Convention</w:t>
      </w:r>
      <w:r w:rsidRPr="008A7621" w:rsidR="00AB713D">
        <w:rPr>
          <w:lang w:val="fr-FR"/>
        </w:rPr>
        <w:t>,</w:t>
      </w:r>
      <w:r w:rsidRPr="008A7621" w:rsidR="00957127">
        <w:rPr>
          <w:lang w:val="fr-FR"/>
        </w:rPr>
        <w:t xml:space="preserve"> </w:t>
      </w:r>
      <w:r w:rsidRPr="008A7621" w:rsidR="001F71F9">
        <w:rPr>
          <w:lang w:val="fr-FR"/>
        </w:rPr>
        <w:t xml:space="preserve">et </w:t>
      </w:r>
      <w:r w:rsidRPr="008A7621" w:rsidR="00AB713D">
        <w:rPr>
          <w:lang w:val="fr-FR"/>
        </w:rPr>
        <w:t>elle décide de</w:t>
      </w:r>
      <w:r w:rsidRPr="008A7621" w:rsidR="001F71F9">
        <w:rPr>
          <w:lang w:val="fr-FR"/>
        </w:rPr>
        <w:t xml:space="preserve"> poursuivre l</w:t>
      </w:r>
      <w:r w:rsidRPr="008A7621" w:rsidR="008A7621">
        <w:rPr>
          <w:lang w:val="fr-FR"/>
        </w:rPr>
        <w:t>’</w:t>
      </w:r>
      <w:r w:rsidRPr="008A7621" w:rsidR="001F71F9">
        <w:rPr>
          <w:lang w:val="fr-FR"/>
        </w:rPr>
        <w:t>examen de l</w:t>
      </w:r>
      <w:r w:rsidRPr="008A7621" w:rsidR="008A7621">
        <w:rPr>
          <w:lang w:val="fr-FR"/>
        </w:rPr>
        <w:t>’</w:t>
      </w:r>
      <w:r w:rsidRPr="008A7621" w:rsidR="001F71F9">
        <w:rPr>
          <w:lang w:val="fr-FR"/>
        </w:rPr>
        <w:t xml:space="preserve">affaire sur la recevabilité et </w:t>
      </w:r>
      <w:r w:rsidRPr="008A7621" w:rsidR="00821320">
        <w:rPr>
          <w:lang w:val="fr-FR"/>
        </w:rPr>
        <w:t xml:space="preserve">sur </w:t>
      </w:r>
      <w:r w:rsidRPr="008A7621" w:rsidR="001F71F9">
        <w:rPr>
          <w:lang w:val="fr-FR"/>
        </w:rPr>
        <w:t>le fond.</w:t>
      </w:r>
    </w:p>
    <w:p w:rsidRPr="008A7621" w:rsidR="00CB5BDA" w:rsidP="008A7621" w:rsidRDefault="00364DBB">
      <w:pPr>
        <w:pStyle w:val="ECHRHeading1"/>
        <w:rPr>
          <w:lang w:val="fr-FR"/>
        </w:rPr>
      </w:pPr>
      <w:r w:rsidRPr="008A7621">
        <w:rPr>
          <w:lang w:val="fr-FR"/>
        </w:rPr>
        <w:t>II.  </w:t>
      </w:r>
      <w:r w:rsidRPr="008A7621" w:rsidR="00E77CB3">
        <w:rPr>
          <w:lang w:val="fr-FR"/>
        </w:rPr>
        <w:t>SUR LA VIOLATION ALLÉGUÉE DE L</w:t>
      </w:r>
      <w:r w:rsidRPr="008A7621" w:rsidR="008A7621">
        <w:rPr>
          <w:lang w:val="fr-FR"/>
        </w:rPr>
        <w:t>’</w:t>
      </w:r>
      <w:r w:rsidRPr="008A7621" w:rsidR="00E77CB3">
        <w:rPr>
          <w:lang w:val="fr-FR"/>
        </w:rPr>
        <w:t xml:space="preserve">ARTICLE </w:t>
      </w:r>
      <w:r w:rsidRPr="008A7621" w:rsidR="00226725">
        <w:rPr>
          <w:lang w:val="fr-FR"/>
        </w:rPr>
        <w:t>1 DU PROTOCOLE N</w:t>
      </w:r>
      <w:r w:rsidRPr="008A7621" w:rsidR="00226725">
        <w:rPr>
          <w:vertAlign w:val="superscript"/>
          <w:lang w:val="fr-FR"/>
        </w:rPr>
        <w:t>o</w:t>
      </w:r>
      <w:r w:rsidRPr="008A7621" w:rsidR="00CF0D1A">
        <w:rPr>
          <w:vertAlign w:val="superscript"/>
          <w:lang w:val="fr-FR"/>
        </w:rPr>
        <w:t xml:space="preserve"> </w:t>
      </w:r>
      <w:r w:rsidRPr="008A7621" w:rsidR="00226725">
        <w:rPr>
          <w:lang w:val="fr-FR"/>
        </w:rPr>
        <w:t>1</w:t>
      </w:r>
      <w:r w:rsidRPr="008A7621" w:rsidR="00821320">
        <w:rPr>
          <w:lang w:val="fr-FR"/>
        </w:rPr>
        <w:t xml:space="preserve"> </w:t>
      </w:r>
      <w:r w:rsidRPr="008A7621" w:rsidR="00821320">
        <w:rPr>
          <w:rFonts w:cstheme="majorHAnsi"/>
          <w:lang w:val="fr-FR"/>
        </w:rPr>
        <w:t>À</w:t>
      </w:r>
      <w:r w:rsidRPr="008A7621" w:rsidR="00821320">
        <w:rPr>
          <w:lang w:val="fr-FR"/>
        </w:rPr>
        <w:t xml:space="preserve"> LA CONVENTION</w:t>
      </w:r>
    </w:p>
    <w:p w:rsidRPr="008A7621" w:rsidR="00E77CB3" w:rsidP="008A7621" w:rsidRDefault="00D675BB">
      <w:pPr>
        <w:pStyle w:val="ECHRPara"/>
        <w:rPr>
          <w:lang w:val="fr-FR"/>
        </w:rPr>
      </w:pPr>
      <w:r w:rsidRPr="008A7621">
        <w:rPr>
          <w:noProof/>
          <w:lang w:val="fr-FR"/>
        </w:rPr>
        <w:t>22</w:t>
      </w:r>
      <w:r w:rsidRPr="008A7621" w:rsidR="00E77CB3">
        <w:rPr>
          <w:lang w:val="fr-FR"/>
        </w:rPr>
        <w:t>.  </w:t>
      </w:r>
      <w:r w:rsidRPr="008A7621" w:rsidR="001634FE">
        <w:rPr>
          <w:lang w:val="fr-FR"/>
        </w:rPr>
        <w:t xml:space="preserve">La requérante se </w:t>
      </w:r>
      <w:r w:rsidRPr="008A7621" w:rsidR="00871236">
        <w:rPr>
          <w:lang w:val="fr-FR"/>
        </w:rPr>
        <w:t>plaint</w:t>
      </w:r>
      <w:r w:rsidRPr="008A7621" w:rsidR="001634FE">
        <w:rPr>
          <w:lang w:val="fr-FR"/>
        </w:rPr>
        <w:t xml:space="preserve"> d</w:t>
      </w:r>
      <w:r w:rsidRPr="008A7621" w:rsidR="008A7621">
        <w:rPr>
          <w:lang w:val="fr-FR"/>
        </w:rPr>
        <w:t>’</w:t>
      </w:r>
      <w:r w:rsidRPr="008A7621" w:rsidR="001634FE">
        <w:rPr>
          <w:lang w:val="fr-FR"/>
        </w:rPr>
        <w:t>avoir été privée d</w:t>
      </w:r>
      <w:r w:rsidRPr="008A7621" w:rsidR="00B52E39">
        <w:rPr>
          <w:lang w:val="fr-FR"/>
        </w:rPr>
        <w:t>e la partie du terrain litigieuse</w:t>
      </w:r>
      <w:r w:rsidRPr="008A7621" w:rsidR="001634FE">
        <w:rPr>
          <w:lang w:val="fr-FR"/>
        </w:rPr>
        <w:t xml:space="preserve"> d</w:t>
      </w:r>
      <w:r w:rsidRPr="008A7621" w:rsidR="008A7621">
        <w:rPr>
          <w:lang w:val="fr-FR"/>
        </w:rPr>
        <w:t>’</w:t>
      </w:r>
      <w:r w:rsidRPr="008A7621" w:rsidR="008104A1">
        <w:rPr>
          <w:lang w:val="fr-FR"/>
        </w:rPr>
        <w:t>une</w:t>
      </w:r>
      <w:r w:rsidRPr="008A7621" w:rsidR="001634FE">
        <w:rPr>
          <w:lang w:val="fr-FR"/>
        </w:rPr>
        <w:t xml:space="preserve"> manière incompatible avec son droit au respect de ses biens</w:t>
      </w:r>
      <w:r w:rsidRPr="008A7621" w:rsidR="008104A1">
        <w:rPr>
          <w:lang w:val="fr-FR"/>
        </w:rPr>
        <w:t xml:space="preserve"> garanti par</w:t>
      </w:r>
      <w:r w:rsidRPr="008A7621" w:rsidR="001634FE">
        <w:rPr>
          <w:lang w:val="fr-FR"/>
        </w:rPr>
        <w:t xml:space="preserve"> l</w:t>
      </w:r>
      <w:r w:rsidRPr="008A7621" w:rsidR="008A7621">
        <w:rPr>
          <w:lang w:val="fr-FR"/>
        </w:rPr>
        <w:t>’</w:t>
      </w:r>
      <w:r w:rsidRPr="008A7621" w:rsidR="001634FE">
        <w:rPr>
          <w:lang w:val="fr-FR"/>
        </w:rPr>
        <w:t>article</w:t>
      </w:r>
      <w:r w:rsidRPr="008A7621" w:rsidR="00821320">
        <w:rPr>
          <w:lang w:val="fr-FR"/>
        </w:rPr>
        <w:t> </w:t>
      </w:r>
      <w:r w:rsidRPr="008A7621" w:rsidR="001634FE">
        <w:rPr>
          <w:lang w:val="fr-FR"/>
        </w:rPr>
        <w:t>1 du Protocole n</w:t>
      </w:r>
      <w:r w:rsidRPr="008A7621" w:rsidR="002D6777">
        <w:rPr>
          <w:vertAlign w:val="superscript"/>
          <w:lang w:val="fr-FR"/>
        </w:rPr>
        <w:t>o</w:t>
      </w:r>
      <w:r w:rsidRPr="008A7621" w:rsidR="001634FE">
        <w:rPr>
          <w:lang w:val="fr-FR"/>
        </w:rPr>
        <w:t xml:space="preserve"> 1</w:t>
      </w:r>
      <w:r w:rsidRPr="008A7621" w:rsidR="00821320">
        <w:rPr>
          <w:lang w:val="fr-FR"/>
        </w:rPr>
        <w:t xml:space="preserve"> à la Convention</w:t>
      </w:r>
      <w:r w:rsidRPr="008A7621" w:rsidR="00FE40F0">
        <w:rPr>
          <w:lang w:val="fr-FR"/>
        </w:rPr>
        <w:t>. Cette disposition est</w:t>
      </w:r>
      <w:r w:rsidRPr="008A7621" w:rsidR="001634FE">
        <w:rPr>
          <w:lang w:val="fr-FR"/>
        </w:rPr>
        <w:t xml:space="preserve"> </w:t>
      </w:r>
      <w:r w:rsidRPr="008A7621" w:rsidR="00E77CB3">
        <w:rPr>
          <w:lang w:val="fr-FR"/>
        </w:rPr>
        <w:t>ainsi libellé</w:t>
      </w:r>
      <w:r w:rsidRPr="008A7621" w:rsidR="00FE40F0">
        <w:rPr>
          <w:lang w:val="fr-FR"/>
        </w:rPr>
        <w:t>e</w:t>
      </w:r>
      <w:r w:rsidRPr="008A7621" w:rsidR="00E77CB3">
        <w:rPr>
          <w:lang w:val="fr-FR"/>
        </w:rPr>
        <w:t> :</w:t>
      </w:r>
    </w:p>
    <w:p w:rsidRPr="008A7621" w:rsidR="00EF7941" w:rsidP="008A7621" w:rsidRDefault="00EF7941">
      <w:pPr>
        <w:pStyle w:val="ECHRParaQuote"/>
        <w:rPr>
          <w:lang w:val="fr-FR"/>
        </w:rPr>
      </w:pPr>
      <w:r w:rsidRPr="008A7621">
        <w:rPr>
          <w:lang w:val="fr-FR"/>
        </w:rPr>
        <w:t>« Toute personne physique ou morale a droit au respect de ses biens. Nul ne peut être privé de sa propriété que pour cause d</w:t>
      </w:r>
      <w:r w:rsidRPr="008A7621" w:rsidR="008A7621">
        <w:rPr>
          <w:lang w:val="fr-FR"/>
        </w:rPr>
        <w:t>’</w:t>
      </w:r>
      <w:r w:rsidRPr="008A7621">
        <w:rPr>
          <w:lang w:val="fr-FR"/>
        </w:rPr>
        <w:t>utilité publique et dans les conditions prévues par la loi et les principes généraux du droit international.</w:t>
      </w:r>
    </w:p>
    <w:p w:rsidRPr="008A7621" w:rsidR="00E77CB3" w:rsidP="008A7621" w:rsidRDefault="00EF7941">
      <w:pPr>
        <w:pStyle w:val="ECHRParaQuote"/>
        <w:rPr>
          <w:lang w:val="fr-FR"/>
        </w:rPr>
      </w:pPr>
      <w:r w:rsidRPr="008A7621">
        <w:rPr>
          <w:lang w:val="fr-FR"/>
        </w:rPr>
        <w:t xml:space="preserve">Les dispositions précédentes ne portent pas atteinte au droit que possèdent les </w:t>
      </w:r>
      <w:r w:rsidRPr="008A7621" w:rsidR="0082771A">
        <w:rPr>
          <w:lang w:val="fr-FR"/>
        </w:rPr>
        <w:t>États</w:t>
      </w:r>
      <w:r w:rsidRPr="008A7621">
        <w:rPr>
          <w:lang w:val="fr-FR"/>
        </w:rPr>
        <w:t xml:space="preserve"> de mettre en vigueur les lois qu</w:t>
      </w:r>
      <w:r w:rsidRPr="008A7621" w:rsidR="008A7621">
        <w:rPr>
          <w:lang w:val="fr-FR"/>
        </w:rPr>
        <w:t>’</w:t>
      </w:r>
      <w:r w:rsidRPr="008A7621">
        <w:rPr>
          <w:lang w:val="fr-FR"/>
        </w:rPr>
        <w:t>ils jugent nécessaires pour réglementer l</w:t>
      </w:r>
      <w:r w:rsidRPr="008A7621" w:rsidR="008A7621">
        <w:rPr>
          <w:lang w:val="fr-FR"/>
        </w:rPr>
        <w:t>’</w:t>
      </w:r>
      <w:r w:rsidRPr="008A7621">
        <w:rPr>
          <w:lang w:val="fr-FR"/>
        </w:rPr>
        <w:t>usage des biens conformément à l</w:t>
      </w:r>
      <w:r w:rsidRPr="008A7621" w:rsidR="008A7621">
        <w:rPr>
          <w:lang w:val="fr-FR"/>
        </w:rPr>
        <w:t>’</w:t>
      </w:r>
      <w:r w:rsidRPr="008A7621">
        <w:rPr>
          <w:lang w:val="fr-FR"/>
        </w:rPr>
        <w:t>intérêt général ou pour assurer le paiement des impôts ou d</w:t>
      </w:r>
      <w:r w:rsidRPr="008A7621" w:rsidR="008A7621">
        <w:rPr>
          <w:lang w:val="fr-FR"/>
        </w:rPr>
        <w:t>’</w:t>
      </w:r>
      <w:r w:rsidRPr="008A7621">
        <w:rPr>
          <w:lang w:val="fr-FR"/>
        </w:rPr>
        <w:t>autres contributions ou des amendes. »</w:t>
      </w:r>
    </w:p>
    <w:p w:rsidRPr="008A7621" w:rsidR="00E77CB3" w:rsidP="008A7621" w:rsidRDefault="00D675BB">
      <w:pPr>
        <w:pStyle w:val="ECHRPara"/>
        <w:rPr>
          <w:lang w:val="fr-FR"/>
        </w:rPr>
      </w:pPr>
      <w:r w:rsidRPr="008A7621">
        <w:rPr>
          <w:noProof/>
          <w:lang w:val="fr-FR"/>
        </w:rPr>
        <w:t>23</w:t>
      </w:r>
      <w:r w:rsidRPr="008A7621" w:rsidR="00E77CB3">
        <w:rPr>
          <w:lang w:val="fr-FR"/>
        </w:rPr>
        <w:t xml:space="preserve">.  Le Gouvernement </w:t>
      </w:r>
      <w:r w:rsidRPr="008A7621" w:rsidR="00544E33">
        <w:rPr>
          <w:lang w:val="fr-FR"/>
        </w:rPr>
        <w:t>conteste</w:t>
      </w:r>
      <w:r w:rsidRPr="008A7621" w:rsidR="00E77CB3">
        <w:rPr>
          <w:lang w:val="fr-FR"/>
        </w:rPr>
        <w:t xml:space="preserve"> cette thèse.</w:t>
      </w:r>
    </w:p>
    <w:p w:rsidRPr="008A7621" w:rsidR="00E77CB3" w:rsidP="008A7621" w:rsidRDefault="00E77CB3">
      <w:pPr>
        <w:pStyle w:val="ECHRHeading2"/>
        <w:rPr>
          <w:lang w:val="fr-FR"/>
        </w:rPr>
      </w:pPr>
      <w:r w:rsidRPr="008A7621">
        <w:rPr>
          <w:lang w:val="fr-FR"/>
        </w:rPr>
        <w:t>A.  Sur la recevabilité</w:t>
      </w:r>
    </w:p>
    <w:p w:rsidRPr="008A7621" w:rsidR="002D6777" w:rsidP="008A7621" w:rsidRDefault="00D675BB">
      <w:pPr>
        <w:pStyle w:val="ECHRPara"/>
        <w:rPr>
          <w:lang w:val="fr-FR"/>
        </w:rPr>
      </w:pPr>
      <w:r w:rsidRPr="008A7621">
        <w:rPr>
          <w:noProof/>
          <w:lang w:val="fr-FR"/>
        </w:rPr>
        <w:t>24</w:t>
      </w:r>
      <w:r w:rsidRPr="008A7621" w:rsidR="00E77CB3">
        <w:rPr>
          <w:lang w:val="fr-FR"/>
        </w:rPr>
        <w:t>.  </w:t>
      </w:r>
      <w:r w:rsidRPr="008A7621" w:rsidR="001E4C82">
        <w:rPr>
          <w:lang w:val="fr-FR"/>
        </w:rPr>
        <w:t>Constatant que la requête n</w:t>
      </w:r>
      <w:r w:rsidRPr="008A7621" w:rsidR="008A7621">
        <w:rPr>
          <w:lang w:val="fr-FR"/>
        </w:rPr>
        <w:t>’</w:t>
      </w:r>
      <w:r w:rsidRPr="008A7621" w:rsidR="001E4C82">
        <w:rPr>
          <w:lang w:val="fr-FR"/>
        </w:rPr>
        <w:t>est pas manifestement mal fondée au sens de l</w:t>
      </w:r>
      <w:r w:rsidRPr="008A7621" w:rsidR="008A7621">
        <w:rPr>
          <w:lang w:val="fr-FR"/>
        </w:rPr>
        <w:t>’</w:t>
      </w:r>
      <w:r w:rsidRPr="008A7621" w:rsidR="001E4C82">
        <w:rPr>
          <w:lang w:val="fr-FR"/>
        </w:rPr>
        <w:t>article 35 § 3 a) de la Convention et qu</w:t>
      </w:r>
      <w:r w:rsidRPr="008A7621" w:rsidR="008A7621">
        <w:rPr>
          <w:lang w:val="fr-FR"/>
        </w:rPr>
        <w:t>’</w:t>
      </w:r>
      <w:r w:rsidRPr="008A7621" w:rsidR="001E4C82">
        <w:rPr>
          <w:lang w:val="fr-FR"/>
        </w:rPr>
        <w:t>elle ne se heurte par ailleurs à aucun autre motif d</w:t>
      </w:r>
      <w:r w:rsidRPr="008A7621" w:rsidR="008A7621">
        <w:rPr>
          <w:lang w:val="fr-FR"/>
        </w:rPr>
        <w:t>’</w:t>
      </w:r>
      <w:r w:rsidRPr="008A7621" w:rsidR="001E4C82">
        <w:rPr>
          <w:lang w:val="fr-FR"/>
        </w:rPr>
        <w:t>irrecevabilité, la Cour la déclare recevable.</w:t>
      </w:r>
    </w:p>
    <w:p w:rsidRPr="008A7621" w:rsidR="00E77CB3" w:rsidP="008A7621" w:rsidRDefault="00E77CB3">
      <w:pPr>
        <w:pStyle w:val="ECHRHeading2"/>
        <w:rPr>
          <w:lang w:val="fr-FR"/>
        </w:rPr>
      </w:pPr>
      <w:r w:rsidRPr="008A7621">
        <w:rPr>
          <w:lang w:val="fr-FR"/>
        </w:rPr>
        <w:t>B.  Sur le fond</w:t>
      </w:r>
    </w:p>
    <w:p w:rsidRPr="008A7621" w:rsidR="007F4AE1" w:rsidP="008A7621" w:rsidRDefault="00607E65">
      <w:pPr>
        <w:pStyle w:val="ECHRHeading3"/>
        <w:rPr>
          <w:lang w:val="fr-FR"/>
        </w:rPr>
      </w:pPr>
      <w:r w:rsidRPr="008A7621">
        <w:rPr>
          <w:lang w:val="fr-FR"/>
        </w:rPr>
        <w:t>1.</w:t>
      </w:r>
      <w:r w:rsidRPr="008A7621" w:rsidR="002D6777">
        <w:rPr>
          <w:lang w:val="fr-FR"/>
        </w:rPr>
        <w:t>  </w:t>
      </w:r>
      <w:r w:rsidRPr="008A7621" w:rsidR="009B0A97">
        <w:rPr>
          <w:lang w:val="fr-FR"/>
        </w:rPr>
        <w:t>Thèses des parties</w:t>
      </w:r>
    </w:p>
    <w:p w:rsidRPr="008A7621" w:rsidR="002D6777" w:rsidP="008A7621" w:rsidRDefault="00364DBB">
      <w:pPr>
        <w:pStyle w:val="ECHRHeading4"/>
        <w:rPr>
          <w:lang w:val="fr-FR" w:eastAsia="en-GB"/>
        </w:rPr>
      </w:pPr>
      <w:r w:rsidRPr="008A7621">
        <w:rPr>
          <w:lang w:val="fr-FR" w:eastAsia="en-GB"/>
        </w:rPr>
        <w:t>a)  </w:t>
      </w:r>
      <w:r w:rsidRPr="008A7621" w:rsidR="00B13A7A">
        <w:rPr>
          <w:lang w:val="fr-FR" w:eastAsia="en-GB"/>
        </w:rPr>
        <w:t>La requérante</w:t>
      </w:r>
    </w:p>
    <w:p w:rsidRPr="008A7621" w:rsidR="002D6777" w:rsidP="008A7621" w:rsidRDefault="00D675BB">
      <w:pPr>
        <w:pStyle w:val="ECHRPara"/>
        <w:rPr>
          <w:lang w:val="fr-FR" w:eastAsia="en-GB"/>
        </w:rPr>
      </w:pPr>
      <w:r w:rsidRPr="008A7621">
        <w:rPr>
          <w:noProof/>
          <w:lang w:val="fr-FR" w:eastAsia="en-GB"/>
        </w:rPr>
        <w:t>25</w:t>
      </w:r>
      <w:r w:rsidRPr="008A7621" w:rsidR="00B13A7A">
        <w:rPr>
          <w:lang w:val="fr-FR" w:eastAsia="en-GB"/>
        </w:rPr>
        <w:t>.  </w:t>
      </w:r>
      <w:r w:rsidRPr="008A7621" w:rsidR="00EB03E8">
        <w:rPr>
          <w:lang w:val="fr-FR" w:eastAsia="en-GB"/>
        </w:rPr>
        <w:t xml:space="preserve">La requérante </w:t>
      </w:r>
      <w:r w:rsidRPr="008A7621" w:rsidR="00BE5F22">
        <w:rPr>
          <w:lang w:val="fr-FR" w:eastAsia="en-GB"/>
        </w:rPr>
        <w:t>indique</w:t>
      </w:r>
      <w:r w:rsidRPr="008A7621" w:rsidR="00B13A7A">
        <w:rPr>
          <w:lang w:val="fr-FR" w:eastAsia="en-GB"/>
        </w:rPr>
        <w:t xml:space="preserve"> qu</w:t>
      </w:r>
      <w:r w:rsidRPr="008A7621" w:rsidR="008A7621">
        <w:rPr>
          <w:lang w:val="fr-FR" w:eastAsia="en-GB"/>
        </w:rPr>
        <w:t>’</w:t>
      </w:r>
      <w:r w:rsidRPr="008A7621" w:rsidR="00EB03E8">
        <w:rPr>
          <w:lang w:val="fr-FR" w:eastAsia="en-GB"/>
        </w:rPr>
        <w:t>elle</w:t>
      </w:r>
      <w:r w:rsidRPr="008A7621" w:rsidR="00B13A7A">
        <w:rPr>
          <w:lang w:val="fr-FR" w:eastAsia="en-GB"/>
        </w:rPr>
        <w:t xml:space="preserve"> </w:t>
      </w:r>
      <w:r w:rsidRPr="008A7621" w:rsidR="00EB03E8">
        <w:rPr>
          <w:lang w:val="fr-FR" w:eastAsia="en-GB"/>
        </w:rPr>
        <w:t>a</w:t>
      </w:r>
      <w:r w:rsidRPr="008A7621" w:rsidR="004D05D3">
        <w:rPr>
          <w:lang w:val="fr-FR" w:eastAsia="en-GB"/>
        </w:rPr>
        <w:t xml:space="preserve"> été privée</w:t>
      </w:r>
      <w:r w:rsidRPr="008A7621" w:rsidR="00B13A7A">
        <w:rPr>
          <w:lang w:val="fr-FR" w:eastAsia="en-GB"/>
        </w:rPr>
        <w:t xml:space="preserve"> de </w:t>
      </w:r>
      <w:r w:rsidRPr="008A7621" w:rsidR="004D05D3">
        <w:rPr>
          <w:lang w:val="fr-FR" w:eastAsia="en-GB"/>
        </w:rPr>
        <w:t>son</w:t>
      </w:r>
      <w:r w:rsidRPr="008A7621" w:rsidR="00B13A7A">
        <w:rPr>
          <w:lang w:val="fr-FR" w:eastAsia="en-GB"/>
        </w:rPr>
        <w:t xml:space="preserve"> bien en </w:t>
      </w:r>
      <w:r w:rsidRPr="008A7621" w:rsidR="00BE5F22">
        <w:rPr>
          <w:lang w:val="fr-FR" w:eastAsia="en-GB"/>
        </w:rPr>
        <w:t xml:space="preserve">application </w:t>
      </w:r>
      <w:r w:rsidRPr="008A7621" w:rsidR="00B13A7A">
        <w:rPr>
          <w:lang w:val="fr-FR" w:eastAsia="en-GB"/>
        </w:rPr>
        <w:t>du principe de l</w:t>
      </w:r>
      <w:r w:rsidRPr="008A7621" w:rsidR="008A7621">
        <w:rPr>
          <w:lang w:val="fr-FR" w:eastAsia="en-GB"/>
        </w:rPr>
        <w:t>’</w:t>
      </w:r>
      <w:r w:rsidRPr="008A7621" w:rsidR="00B13A7A">
        <w:rPr>
          <w:lang w:val="fr-FR" w:eastAsia="en-GB"/>
        </w:rPr>
        <w:t>expropriation indirecte, un mécanisme qui permet à l</w:t>
      </w:r>
      <w:r w:rsidRPr="008A7621" w:rsidR="008A7621">
        <w:rPr>
          <w:lang w:val="fr-FR" w:eastAsia="en-GB"/>
        </w:rPr>
        <w:t>’</w:t>
      </w:r>
      <w:r w:rsidRPr="008A7621" w:rsidR="00B13A7A">
        <w:rPr>
          <w:lang w:val="fr-FR" w:eastAsia="en-GB"/>
        </w:rPr>
        <w:t>autorité publique d</w:t>
      </w:r>
      <w:r w:rsidRPr="008A7621" w:rsidR="008A7621">
        <w:rPr>
          <w:lang w:val="fr-FR" w:eastAsia="en-GB"/>
        </w:rPr>
        <w:t>’</w:t>
      </w:r>
      <w:r w:rsidRPr="008A7621" w:rsidR="00B13A7A">
        <w:rPr>
          <w:lang w:val="fr-FR" w:eastAsia="en-GB"/>
        </w:rPr>
        <w:t>acquérir un bien</w:t>
      </w:r>
      <w:r w:rsidRPr="008A7621" w:rsidR="00BE5F22">
        <w:rPr>
          <w:lang w:val="fr-FR" w:eastAsia="en-GB"/>
        </w:rPr>
        <w:t>, selon elle</w:t>
      </w:r>
      <w:r w:rsidRPr="008A7621" w:rsidR="00B13A7A">
        <w:rPr>
          <w:lang w:val="fr-FR" w:eastAsia="en-GB"/>
        </w:rPr>
        <w:t xml:space="preserve"> en toute illégalité</w:t>
      </w:r>
      <w:r w:rsidRPr="008A7621" w:rsidR="00BE5F22">
        <w:rPr>
          <w:lang w:val="fr-FR" w:eastAsia="en-GB"/>
        </w:rPr>
        <w:t>. Elle estime que cela</w:t>
      </w:r>
      <w:r w:rsidRPr="008A7621" w:rsidR="00B13A7A">
        <w:rPr>
          <w:lang w:val="fr-FR" w:eastAsia="en-GB"/>
        </w:rPr>
        <w:t xml:space="preserve"> est inadmissible dans un État de droit.</w:t>
      </w:r>
    </w:p>
    <w:p w:rsidRPr="008A7621" w:rsidR="002D6777" w:rsidP="008A7621" w:rsidRDefault="00D675BB">
      <w:pPr>
        <w:pStyle w:val="ECHRPara"/>
        <w:rPr>
          <w:lang w:val="fr-FR" w:eastAsia="en-GB"/>
        </w:rPr>
      </w:pPr>
      <w:r w:rsidRPr="008A7621">
        <w:rPr>
          <w:noProof/>
          <w:lang w:val="fr-FR" w:eastAsia="en-GB"/>
        </w:rPr>
        <w:t>26</w:t>
      </w:r>
      <w:r w:rsidRPr="008A7621" w:rsidR="00B13A7A">
        <w:rPr>
          <w:lang w:val="fr-FR" w:eastAsia="en-GB"/>
        </w:rPr>
        <w:t>.  </w:t>
      </w:r>
      <w:r w:rsidRPr="008A7621" w:rsidR="00E1735E">
        <w:rPr>
          <w:lang w:val="fr-FR" w:eastAsia="en-GB"/>
        </w:rPr>
        <w:t xml:space="preserve">Elle </w:t>
      </w:r>
      <w:r w:rsidRPr="008A7621" w:rsidR="00BE5F22">
        <w:rPr>
          <w:lang w:val="fr-FR" w:eastAsia="en-GB"/>
        </w:rPr>
        <w:t>allègue en outre qu</w:t>
      </w:r>
      <w:r w:rsidRPr="008A7621" w:rsidR="008A7621">
        <w:rPr>
          <w:lang w:val="fr-FR" w:eastAsia="en-GB"/>
        </w:rPr>
        <w:t>’</w:t>
      </w:r>
      <w:r w:rsidRPr="008A7621" w:rsidR="00BE5F22">
        <w:rPr>
          <w:lang w:val="fr-FR" w:eastAsia="en-GB"/>
        </w:rPr>
        <w:t>elle n</w:t>
      </w:r>
      <w:r w:rsidRPr="008A7621" w:rsidR="008A7621">
        <w:rPr>
          <w:lang w:val="fr-FR" w:eastAsia="en-GB"/>
        </w:rPr>
        <w:t>’</w:t>
      </w:r>
      <w:r w:rsidRPr="008A7621" w:rsidR="00BE5F22">
        <w:rPr>
          <w:lang w:val="fr-FR" w:eastAsia="en-GB"/>
        </w:rPr>
        <w:t xml:space="preserve">a eu </w:t>
      </w:r>
      <w:r w:rsidRPr="008A7621" w:rsidR="00B13A7A">
        <w:rPr>
          <w:lang w:val="fr-FR" w:eastAsia="en-GB"/>
        </w:rPr>
        <w:t>la certitude d</w:t>
      </w:r>
      <w:r w:rsidRPr="008A7621" w:rsidR="008A7621">
        <w:rPr>
          <w:lang w:val="fr-FR" w:eastAsia="en-GB"/>
        </w:rPr>
        <w:t>’</w:t>
      </w:r>
      <w:r w:rsidRPr="008A7621" w:rsidR="00BE5F22">
        <w:rPr>
          <w:lang w:val="fr-FR" w:eastAsia="en-GB"/>
        </w:rPr>
        <w:t>avoir perdu</w:t>
      </w:r>
      <w:r w:rsidRPr="008A7621" w:rsidR="00B13A7A">
        <w:rPr>
          <w:lang w:val="fr-FR" w:eastAsia="en-GB"/>
        </w:rPr>
        <w:t xml:space="preserve"> </w:t>
      </w:r>
      <w:r w:rsidRPr="008A7621" w:rsidR="00F7038B">
        <w:rPr>
          <w:lang w:val="fr-FR" w:eastAsia="en-GB"/>
        </w:rPr>
        <w:t xml:space="preserve">la </w:t>
      </w:r>
      <w:r w:rsidRPr="008A7621" w:rsidR="00B13A7A">
        <w:rPr>
          <w:lang w:val="fr-FR" w:eastAsia="en-GB"/>
        </w:rPr>
        <w:t xml:space="preserve">propriété de </w:t>
      </w:r>
      <w:r w:rsidRPr="008A7621" w:rsidR="00E1735E">
        <w:rPr>
          <w:lang w:val="fr-FR" w:eastAsia="en-GB"/>
        </w:rPr>
        <w:t>son</w:t>
      </w:r>
      <w:r w:rsidRPr="008A7621" w:rsidR="00B13A7A">
        <w:rPr>
          <w:lang w:val="fr-FR" w:eastAsia="en-GB"/>
        </w:rPr>
        <w:t xml:space="preserve"> bien en application du principe </w:t>
      </w:r>
      <w:r w:rsidRPr="008A7621" w:rsidR="00BE5F22">
        <w:rPr>
          <w:lang w:val="fr-FR" w:eastAsia="en-GB"/>
        </w:rPr>
        <w:t>susmentionné qu</w:t>
      </w:r>
      <w:r w:rsidRPr="008A7621" w:rsidR="008A7621">
        <w:rPr>
          <w:lang w:val="fr-FR" w:eastAsia="en-GB"/>
        </w:rPr>
        <w:t>’</w:t>
      </w:r>
      <w:r w:rsidRPr="008A7621" w:rsidR="00BE5F22">
        <w:rPr>
          <w:lang w:val="fr-FR" w:eastAsia="en-GB"/>
        </w:rPr>
        <w:t>a</w:t>
      </w:r>
      <w:r w:rsidRPr="008A7621" w:rsidR="00B13A7A">
        <w:rPr>
          <w:lang w:val="fr-FR" w:eastAsia="en-GB"/>
        </w:rPr>
        <w:t>vec l</w:t>
      </w:r>
      <w:r w:rsidRPr="008A7621" w:rsidR="008A7621">
        <w:rPr>
          <w:lang w:val="fr-FR" w:eastAsia="en-GB"/>
        </w:rPr>
        <w:t>’</w:t>
      </w:r>
      <w:r w:rsidRPr="008A7621" w:rsidR="00B13A7A">
        <w:rPr>
          <w:lang w:val="fr-FR" w:eastAsia="en-GB"/>
        </w:rPr>
        <w:t xml:space="preserve">arrêt </w:t>
      </w:r>
      <w:r w:rsidRPr="008A7621" w:rsidR="00E1735E">
        <w:rPr>
          <w:lang w:val="fr-FR" w:eastAsia="en-GB"/>
        </w:rPr>
        <w:t xml:space="preserve">du tribunal de </w:t>
      </w:r>
      <w:r w:rsidRPr="008A7621" w:rsidR="000C1E57">
        <w:rPr>
          <w:lang w:val="fr-FR" w:eastAsia="en-GB"/>
        </w:rPr>
        <w:t>Bénévent</w:t>
      </w:r>
      <w:r w:rsidRPr="008A7621" w:rsidR="00B13A7A">
        <w:rPr>
          <w:lang w:val="fr-FR" w:eastAsia="en-GB"/>
        </w:rPr>
        <w:t>.</w:t>
      </w:r>
    </w:p>
    <w:p w:rsidRPr="008A7621" w:rsidR="00B13A7A" w:rsidP="008A7621" w:rsidRDefault="00B13A7A">
      <w:pPr>
        <w:pStyle w:val="ECHRHeading4"/>
        <w:rPr>
          <w:lang w:val="fr-FR" w:eastAsia="en-GB"/>
        </w:rPr>
      </w:pPr>
      <w:r w:rsidRPr="008A7621">
        <w:rPr>
          <w:lang w:val="fr-FR" w:eastAsia="en-GB"/>
        </w:rPr>
        <w:t>b)  Le Gouvernement</w:t>
      </w:r>
    </w:p>
    <w:p w:rsidRPr="008A7621" w:rsidR="00CB5BDA" w:rsidP="008A7621" w:rsidRDefault="00D675BB">
      <w:pPr>
        <w:pStyle w:val="ECHRPara"/>
        <w:rPr>
          <w:lang w:val="fr-FR" w:eastAsia="en-GB"/>
        </w:rPr>
      </w:pPr>
      <w:r w:rsidRPr="008A7621">
        <w:rPr>
          <w:noProof/>
          <w:lang w:val="fr-FR" w:eastAsia="en-GB"/>
        </w:rPr>
        <w:t>27</w:t>
      </w:r>
      <w:r w:rsidRPr="008A7621" w:rsidR="00D813EB">
        <w:rPr>
          <w:lang w:val="fr-FR" w:eastAsia="en-GB"/>
        </w:rPr>
        <w:t>.  </w:t>
      </w:r>
      <w:r w:rsidRPr="008A7621" w:rsidR="00B13A7A">
        <w:rPr>
          <w:lang w:val="fr-FR" w:eastAsia="en-GB"/>
        </w:rPr>
        <w:t>Le Gouvernement prend acte de ce que la jurisprudence de la Cour, désormais consolidée, conclut à une incompatibilité du mécanisme de l</w:t>
      </w:r>
      <w:r w:rsidRPr="008A7621" w:rsidR="008A7621">
        <w:rPr>
          <w:lang w:val="fr-FR" w:eastAsia="en-GB"/>
        </w:rPr>
        <w:t>’</w:t>
      </w:r>
      <w:r w:rsidRPr="008A7621" w:rsidR="00B13A7A">
        <w:rPr>
          <w:lang w:val="fr-FR" w:eastAsia="en-GB"/>
        </w:rPr>
        <w:t>expropriation indirecte avec le principe de légalité.</w:t>
      </w:r>
      <w:r w:rsidRPr="008A7621" w:rsidR="00F7038B">
        <w:rPr>
          <w:lang w:val="fr-FR" w:eastAsia="en-GB"/>
        </w:rPr>
        <w:t xml:space="preserve"> </w:t>
      </w:r>
      <w:r w:rsidRPr="008A7621" w:rsidR="00B13A7A">
        <w:rPr>
          <w:lang w:val="fr-FR" w:eastAsia="en-GB"/>
        </w:rPr>
        <w:t xml:space="preserve">Toutefois, </w:t>
      </w:r>
      <w:r w:rsidRPr="008A7621" w:rsidR="0055758E">
        <w:rPr>
          <w:lang w:val="fr-FR" w:eastAsia="en-GB"/>
        </w:rPr>
        <w:t>ayant</w:t>
      </w:r>
      <w:r w:rsidRPr="008A7621" w:rsidR="00F7038B">
        <w:rPr>
          <w:lang w:val="fr-FR" w:eastAsia="en-GB"/>
        </w:rPr>
        <w:t xml:space="preserve"> égard </w:t>
      </w:r>
      <w:r w:rsidRPr="008A7621" w:rsidR="003B3744">
        <w:rPr>
          <w:lang w:val="fr-FR" w:eastAsia="en-GB"/>
        </w:rPr>
        <w:t xml:space="preserve">à la décision </w:t>
      </w:r>
      <w:r w:rsidRPr="008A7621" w:rsidR="00CE3CEE">
        <w:rPr>
          <w:lang w:val="fr-FR" w:eastAsia="en-GB"/>
        </w:rPr>
        <w:t>de justice rendue en l</w:t>
      </w:r>
      <w:r w:rsidRPr="008A7621" w:rsidR="008A7621">
        <w:rPr>
          <w:lang w:val="fr-FR" w:eastAsia="en-GB"/>
        </w:rPr>
        <w:t>’</w:t>
      </w:r>
      <w:r w:rsidRPr="008A7621" w:rsidR="00CE3CEE">
        <w:rPr>
          <w:lang w:val="fr-FR" w:eastAsia="en-GB"/>
        </w:rPr>
        <w:t>espèce, portant déclaration d</w:t>
      </w:r>
      <w:r w:rsidRPr="008A7621" w:rsidR="008A7621">
        <w:rPr>
          <w:lang w:val="fr-FR" w:eastAsia="en-GB"/>
        </w:rPr>
        <w:t>’</w:t>
      </w:r>
      <w:r w:rsidRPr="008A7621" w:rsidR="00B13A7A">
        <w:rPr>
          <w:lang w:val="fr-FR" w:eastAsia="en-GB"/>
        </w:rPr>
        <w:t xml:space="preserve">un transfert de propriété </w:t>
      </w:r>
      <w:r w:rsidRPr="008A7621" w:rsidR="00CE3CEE">
        <w:rPr>
          <w:lang w:val="fr-FR" w:eastAsia="en-GB"/>
        </w:rPr>
        <w:t>et</w:t>
      </w:r>
      <w:r w:rsidRPr="008A7621" w:rsidR="00B13A7A">
        <w:rPr>
          <w:lang w:val="fr-FR" w:eastAsia="en-GB"/>
        </w:rPr>
        <w:t xml:space="preserve"> assimila</w:t>
      </w:r>
      <w:r w:rsidRPr="008A7621" w:rsidR="00CE3CEE">
        <w:rPr>
          <w:lang w:val="fr-FR" w:eastAsia="en-GB"/>
        </w:rPr>
        <w:t>tion de celui-ci</w:t>
      </w:r>
      <w:r w:rsidRPr="008A7621" w:rsidR="00B13A7A">
        <w:rPr>
          <w:lang w:val="fr-FR" w:eastAsia="en-GB"/>
        </w:rPr>
        <w:t xml:space="preserve"> à un acte formel d</w:t>
      </w:r>
      <w:r w:rsidRPr="008A7621" w:rsidR="008A7621">
        <w:rPr>
          <w:lang w:val="fr-FR" w:eastAsia="en-GB"/>
        </w:rPr>
        <w:t>’</w:t>
      </w:r>
      <w:r w:rsidRPr="008A7621" w:rsidR="00B13A7A">
        <w:rPr>
          <w:lang w:val="fr-FR" w:eastAsia="en-GB"/>
        </w:rPr>
        <w:t xml:space="preserve">expropriation, </w:t>
      </w:r>
      <w:r w:rsidRPr="008A7621" w:rsidR="00F7038B">
        <w:rPr>
          <w:lang w:val="fr-FR" w:eastAsia="en-GB"/>
        </w:rPr>
        <w:t xml:space="preserve">il plaide que </w:t>
      </w:r>
      <w:r w:rsidRPr="008A7621" w:rsidR="00F7038B">
        <w:rPr>
          <w:bCs/>
          <w:lang w:val="fr-FR" w:eastAsia="en-GB"/>
        </w:rPr>
        <w:t>l</w:t>
      </w:r>
      <w:r w:rsidRPr="008A7621" w:rsidR="008A7621">
        <w:rPr>
          <w:lang w:val="fr-FR" w:eastAsia="en-GB"/>
        </w:rPr>
        <w:t>’</w:t>
      </w:r>
      <w:r w:rsidRPr="008A7621" w:rsidR="00F7038B">
        <w:rPr>
          <w:lang w:val="fr-FR" w:eastAsia="en-GB"/>
        </w:rPr>
        <w:t xml:space="preserve">expropriation </w:t>
      </w:r>
      <w:r w:rsidRPr="008A7621" w:rsidR="00F7038B">
        <w:rPr>
          <w:bCs/>
          <w:lang w:val="fr-FR" w:eastAsia="en-GB"/>
        </w:rPr>
        <w:t>en</w:t>
      </w:r>
      <w:r w:rsidRPr="008A7621" w:rsidR="00F7038B">
        <w:rPr>
          <w:lang w:val="fr-FR" w:eastAsia="en-GB"/>
        </w:rPr>
        <w:t xml:space="preserve"> question ne peut </w:t>
      </w:r>
      <w:r w:rsidRPr="008A7621" w:rsidR="00C56735">
        <w:rPr>
          <w:lang w:val="fr-FR" w:eastAsia="en-GB"/>
        </w:rPr>
        <w:t>pas</w:t>
      </w:r>
      <w:r w:rsidRPr="008A7621" w:rsidR="00F7038B">
        <w:rPr>
          <w:lang w:val="fr-FR" w:eastAsia="en-GB"/>
        </w:rPr>
        <w:t xml:space="preserve"> être considérée comme incompatible avec </w:t>
      </w:r>
      <w:r w:rsidRPr="008A7621" w:rsidR="00F7038B">
        <w:rPr>
          <w:bCs/>
          <w:lang w:val="fr-FR" w:eastAsia="en-GB"/>
        </w:rPr>
        <w:t>le</w:t>
      </w:r>
      <w:r w:rsidRPr="008A7621" w:rsidR="00F7038B">
        <w:rPr>
          <w:lang w:val="fr-FR" w:eastAsia="en-GB"/>
        </w:rPr>
        <w:t xml:space="preserve"> </w:t>
      </w:r>
      <w:r w:rsidRPr="008A7621" w:rsidR="00B27E8D">
        <w:rPr>
          <w:lang w:val="fr-FR" w:eastAsia="en-GB"/>
        </w:rPr>
        <w:t xml:space="preserve">droit au </w:t>
      </w:r>
      <w:r w:rsidRPr="008A7621" w:rsidR="00F7038B">
        <w:rPr>
          <w:lang w:val="fr-FR" w:eastAsia="en-GB"/>
        </w:rPr>
        <w:t xml:space="preserve">respect </w:t>
      </w:r>
      <w:r w:rsidRPr="008A7621" w:rsidR="00F7038B">
        <w:rPr>
          <w:bCs/>
          <w:lang w:val="fr-FR" w:eastAsia="en-GB"/>
        </w:rPr>
        <w:t>des</w:t>
      </w:r>
      <w:r w:rsidRPr="008A7621" w:rsidR="00F7038B">
        <w:rPr>
          <w:lang w:val="fr-FR" w:eastAsia="en-GB"/>
        </w:rPr>
        <w:t xml:space="preserve"> biens </w:t>
      </w:r>
      <w:r w:rsidRPr="008A7621" w:rsidR="00F7038B">
        <w:rPr>
          <w:bCs/>
          <w:lang w:val="fr-FR" w:eastAsia="en-GB"/>
        </w:rPr>
        <w:t>et</w:t>
      </w:r>
      <w:r w:rsidRPr="008A7621" w:rsidR="00F7038B">
        <w:rPr>
          <w:lang w:val="fr-FR" w:eastAsia="en-GB"/>
        </w:rPr>
        <w:t xml:space="preserve"> </w:t>
      </w:r>
      <w:r w:rsidRPr="008A7621" w:rsidR="00F7038B">
        <w:rPr>
          <w:bCs/>
          <w:lang w:val="fr-FR" w:eastAsia="en-GB"/>
        </w:rPr>
        <w:t>le</w:t>
      </w:r>
      <w:r w:rsidRPr="008A7621" w:rsidR="00F7038B">
        <w:rPr>
          <w:lang w:val="fr-FR" w:eastAsia="en-GB"/>
        </w:rPr>
        <w:t xml:space="preserve"> principe </w:t>
      </w:r>
      <w:r w:rsidRPr="008A7621" w:rsidR="00F7038B">
        <w:rPr>
          <w:bCs/>
          <w:lang w:val="fr-FR" w:eastAsia="en-GB"/>
        </w:rPr>
        <w:t>de</w:t>
      </w:r>
      <w:r w:rsidRPr="008A7621" w:rsidR="00F7038B">
        <w:rPr>
          <w:lang w:val="fr-FR" w:eastAsia="en-GB"/>
        </w:rPr>
        <w:t xml:space="preserve"> prééminence </w:t>
      </w:r>
      <w:r w:rsidRPr="008A7621" w:rsidR="00F7038B">
        <w:rPr>
          <w:bCs/>
          <w:lang w:val="fr-FR" w:eastAsia="en-GB"/>
        </w:rPr>
        <w:t>du</w:t>
      </w:r>
      <w:r w:rsidRPr="008A7621" w:rsidR="00F7038B">
        <w:rPr>
          <w:lang w:val="fr-FR" w:eastAsia="en-GB"/>
        </w:rPr>
        <w:t xml:space="preserve"> droit.</w:t>
      </w:r>
    </w:p>
    <w:p w:rsidRPr="008A7621" w:rsidR="00607E65" w:rsidP="008A7621" w:rsidRDefault="009B0A97">
      <w:pPr>
        <w:pStyle w:val="ECHRHeading3"/>
        <w:rPr>
          <w:lang w:val="fr-FR"/>
        </w:rPr>
      </w:pPr>
      <w:r w:rsidRPr="008A7621">
        <w:rPr>
          <w:lang w:val="fr-FR"/>
        </w:rPr>
        <w:t>2</w:t>
      </w:r>
      <w:r w:rsidRPr="008A7621" w:rsidR="002D6777">
        <w:rPr>
          <w:lang w:val="fr-FR"/>
        </w:rPr>
        <w:t>.  </w:t>
      </w:r>
      <w:r w:rsidRPr="008A7621" w:rsidR="007F4AE1">
        <w:rPr>
          <w:lang w:val="fr-FR"/>
        </w:rPr>
        <w:t>Appréciation de la Cour</w:t>
      </w:r>
    </w:p>
    <w:p w:rsidRPr="008A7621" w:rsidR="003C78E1" w:rsidP="008A7621" w:rsidRDefault="003C78E1">
      <w:pPr>
        <w:pStyle w:val="ECHRHeading4"/>
        <w:rPr>
          <w:lang w:val="fr-FR" w:eastAsia="en-GB"/>
        </w:rPr>
      </w:pPr>
      <w:r w:rsidRPr="008A7621">
        <w:rPr>
          <w:lang w:val="fr-FR" w:eastAsia="en-GB"/>
        </w:rPr>
        <w:t>a)  Sur l</w:t>
      </w:r>
      <w:r w:rsidRPr="008A7621" w:rsidR="008A7621">
        <w:rPr>
          <w:lang w:val="fr-FR" w:eastAsia="en-GB"/>
        </w:rPr>
        <w:t>’</w:t>
      </w:r>
      <w:r w:rsidRPr="008A7621">
        <w:rPr>
          <w:lang w:val="fr-FR" w:eastAsia="en-GB"/>
        </w:rPr>
        <w:t>existence d</w:t>
      </w:r>
      <w:r w:rsidRPr="008A7621" w:rsidR="008A7621">
        <w:rPr>
          <w:lang w:val="fr-FR" w:eastAsia="en-GB"/>
        </w:rPr>
        <w:t>’</w:t>
      </w:r>
      <w:r w:rsidRPr="008A7621">
        <w:rPr>
          <w:lang w:val="fr-FR" w:eastAsia="en-GB"/>
        </w:rPr>
        <w:t>une ingérence</w:t>
      </w:r>
    </w:p>
    <w:p w:rsidRPr="008A7621" w:rsidR="003C78E1" w:rsidP="008A7621" w:rsidRDefault="00D675BB">
      <w:pPr>
        <w:pStyle w:val="ECHRPara"/>
        <w:rPr>
          <w:lang w:val="fr-FR" w:eastAsia="en-GB"/>
        </w:rPr>
      </w:pPr>
      <w:r w:rsidRPr="008A7621">
        <w:rPr>
          <w:noProof/>
          <w:lang w:val="fr-FR" w:eastAsia="en-GB"/>
        </w:rPr>
        <w:t>28</w:t>
      </w:r>
      <w:r w:rsidRPr="008A7621" w:rsidR="003C78E1">
        <w:rPr>
          <w:lang w:val="fr-FR" w:eastAsia="en-GB"/>
        </w:rPr>
        <w:t>.  La Cour renvoie à sa jurisprudence constante relative à la structure de l</w:t>
      </w:r>
      <w:r w:rsidRPr="008A7621" w:rsidR="008A7621">
        <w:rPr>
          <w:lang w:val="fr-FR" w:eastAsia="en-GB"/>
        </w:rPr>
        <w:t>’</w:t>
      </w:r>
      <w:r w:rsidRPr="008A7621" w:rsidR="003C78E1">
        <w:rPr>
          <w:lang w:val="fr-FR" w:eastAsia="en-GB"/>
        </w:rPr>
        <w:t>article 1 du Protocole n</w:t>
      </w:r>
      <w:r w:rsidRPr="008A7621" w:rsidR="003C78E1">
        <w:rPr>
          <w:vertAlign w:val="superscript"/>
          <w:lang w:val="fr-FR" w:eastAsia="en-GB"/>
        </w:rPr>
        <w:t>o</w:t>
      </w:r>
      <w:r w:rsidRPr="008A7621" w:rsidR="003C78E1">
        <w:rPr>
          <w:lang w:val="fr-FR" w:eastAsia="en-GB"/>
        </w:rPr>
        <w:t xml:space="preserve"> 1 à la Convention et aux trois normes distinctes que cette disposition contient (voir, parmi beaucoup d</w:t>
      </w:r>
      <w:r w:rsidRPr="008A7621" w:rsidR="008A7621">
        <w:rPr>
          <w:lang w:val="fr-FR" w:eastAsia="en-GB"/>
        </w:rPr>
        <w:t>’</w:t>
      </w:r>
      <w:r w:rsidRPr="008A7621" w:rsidR="003C78E1">
        <w:rPr>
          <w:lang w:val="fr-FR" w:eastAsia="en-GB"/>
        </w:rPr>
        <w:t xml:space="preserve">autres, </w:t>
      </w:r>
      <w:r w:rsidRPr="008A7621" w:rsidR="003C78E1">
        <w:rPr>
          <w:i/>
          <w:lang w:val="fr-FR" w:eastAsia="en-GB"/>
        </w:rPr>
        <w:t>Sporrong et Lönnroth c. Suède</w:t>
      </w:r>
      <w:r w:rsidRPr="008A7621" w:rsidR="003C78E1">
        <w:rPr>
          <w:lang w:val="fr-FR" w:eastAsia="en-GB"/>
        </w:rPr>
        <w:t>, 23 septembre 1982, § 61, série A n</w:t>
      </w:r>
      <w:r w:rsidRPr="008A7621" w:rsidR="003C78E1">
        <w:rPr>
          <w:vertAlign w:val="superscript"/>
          <w:lang w:val="fr-FR" w:eastAsia="en-GB"/>
        </w:rPr>
        <w:t>o</w:t>
      </w:r>
      <w:r w:rsidRPr="008A7621" w:rsidR="007F2635">
        <w:rPr>
          <w:lang w:val="fr-FR" w:eastAsia="en-GB"/>
        </w:rPr>
        <w:t> </w:t>
      </w:r>
      <w:r w:rsidRPr="008A7621" w:rsidR="003C78E1">
        <w:rPr>
          <w:lang w:val="fr-FR" w:eastAsia="en-GB"/>
        </w:rPr>
        <w:t xml:space="preserve">52, </w:t>
      </w:r>
      <w:r w:rsidRPr="008A7621" w:rsidR="007F2635">
        <w:rPr>
          <w:i/>
          <w:lang w:val="fr-FR" w:eastAsia="en-GB"/>
        </w:rPr>
        <w:t>Iatridis c. </w:t>
      </w:r>
      <w:r w:rsidRPr="008A7621" w:rsidR="003C78E1">
        <w:rPr>
          <w:i/>
          <w:lang w:val="fr-FR" w:eastAsia="en-GB"/>
        </w:rPr>
        <w:t>Grèce</w:t>
      </w:r>
      <w:r w:rsidRPr="008A7621" w:rsidR="003C78E1">
        <w:rPr>
          <w:lang w:val="fr-FR" w:eastAsia="en-GB"/>
        </w:rPr>
        <w:t xml:space="preserve"> [GC], n</w:t>
      </w:r>
      <w:r w:rsidRPr="008A7621" w:rsidR="003C78E1">
        <w:rPr>
          <w:vertAlign w:val="superscript"/>
          <w:lang w:val="fr-FR" w:eastAsia="en-GB"/>
        </w:rPr>
        <w:t>o</w:t>
      </w:r>
      <w:r w:rsidRPr="008A7621" w:rsidR="00B81BFC">
        <w:rPr>
          <w:lang w:val="fr-FR" w:eastAsia="en-GB"/>
        </w:rPr>
        <w:t xml:space="preserve"> </w:t>
      </w:r>
      <w:r w:rsidRPr="008A7621" w:rsidR="003C78E1">
        <w:rPr>
          <w:lang w:val="fr-FR" w:eastAsia="en-GB"/>
        </w:rPr>
        <w:t xml:space="preserve">31107/96, § 55, CEDH 1999 II, </w:t>
      </w:r>
      <w:r w:rsidRPr="008A7621" w:rsidR="00525B64">
        <w:rPr>
          <w:i/>
          <w:lang w:val="fr-FR" w:eastAsia="en-GB"/>
        </w:rPr>
        <w:t>Immobiliare Saffi c. </w:t>
      </w:r>
      <w:r w:rsidRPr="008A7621" w:rsidR="003C78E1">
        <w:rPr>
          <w:i/>
          <w:lang w:val="fr-FR" w:eastAsia="en-GB"/>
        </w:rPr>
        <w:t>Italie</w:t>
      </w:r>
      <w:r w:rsidRPr="008A7621" w:rsidR="003C78E1">
        <w:rPr>
          <w:lang w:val="fr-FR" w:eastAsia="en-GB"/>
        </w:rPr>
        <w:t xml:space="preserve"> [GC], n</w:t>
      </w:r>
      <w:r w:rsidRPr="008A7621" w:rsidR="00B81BFC">
        <w:rPr>
          <w:vertAlign w:val="superscript"/>
          <w:lang w:val="fr-FR" w:eastAsia="en-GB"/>
        </w:rPr>
        <w:t xml:space="preserve">o </w:t>
      </w:r>
      <w:r w:rsidRPr="008A7621" w:rsidR="003C78E1">
        <w:rPr>
          <w:lang w:val="fr-FR" w:eastAsia="en-GB"/>
        </w:rPr>
        <w:t xml:space="preserve">22774/93, § 44, CEDH 1999 V, </w:t>
      </w:r>
      <w:r w:rsidRPr="008A7621" w:rsidR="00525B64">
        <w:rPr>
          <w:i/>
          <w:lang w:val="fr-FR" w:eastAsia="en-GB"/>
        </w:rPr>
        <w:t>Broniowski c. </w:t>
      </w:r>
      <w:r w:rsidRPr="008A7621" w:rsidR="003C78E1">
        <w:rPr>
          <w:i/>
          <w:lang w:val="fr-FR" w:eastAsia="en-GB"/>
        </w:rPr>
        <w:t>Pologne</w:t>
      </w:r>
      <w:r w:rsidRPr="008A7621" w:rsidR="003C78E1">
        <w:rPr>
          <w:lang w:val="fr-FR" w:eastAsia="en-GB"/>
        </w:rPr>
        <w:t xml:space="preserve"> [GC], n</w:t>
      </w:r>
      <w:r w:rsidRPr="008A7621" w:rsidR="00B81BFC">
        <w:rPr>
          <w:vertAlign w:val="superscript"/>
          <w:lang w:val="fr-FR" w:eastAsia="en-GB"/>
        </w:rPr>
        <w:t xml:space="preserve">o </w:t>
      </w:r>
      <w:r w:rsidRPr="008A7621" w:rsidR="003C78E1">
        <w:rPr>
          <w:lang w:val="fr-FR" w:eastAsia="en-GB"/>
        </w:rPr>
        <w:t xml:space="preserve">31443/96, § 134, CEDH 2004 V, et </w:t>
      </w:r>
      <w:r w:rsidRPr="008A7621" w:rsidR="007A2BD8">
        <w:rPr>
          <w:i/>
          <w:lang w:val="fr-FR" w:eastAsia="en-GB"/>
        </w:rPr>
        <w:t>Vistiņš et Perepjolkins c.</w:t>
      </w:r>
      <w:r w:rsidRPr="008A7621" w:rsidR="0061451F">
        <w:rPr>
          <w:i/>
          <w:lang w:val="fr-FR" w:eastAsia="en-GB"/>
        </w:rPr>
        <w:t> </w:t>
      </w:r>
      <w:r w:rsidRPr="008A7621" w:rsidR="003C78E1">
        <w:rPr>
          <w:i/>
          <w:lang w:val="fr-FR" w:eastAsia="en-GB"/>
        </w:rPr>
        <w:t>Lettonie</w:t>
      </w:r>
      <w:r w:rsidRPr="008A7621" w:rsidR="003C78E1">
        <w:rPr>
          <w:lang w:val="fr-FR" w:eastAsia="en-GB"/>
        </w:rPr>
        <w:t xml:space="preserve"> [GC], n</w:t>
      </w:r>
      <w:r w:rsidRPr="008A7621" w:rsidR="003C78E1">
        <w:rPr>
          <w:vertAlign w:val="superscript"/>
          <w:lang w:val="fr-FR" w:eastAsia="en-GB"/>
        </w:rPr>
        <w:t>o</w:t>
      </w:r>
      <w:r w:rsidRPr="008A7621" w:rsidR="003C78E1">
        <w:rPr>
          <w:lang w:val="fr-FR" w:eastAsia="en-GB"/>
        </w:rPr>
        <w:t xml:space="preserve"> 71243/01, § 93, 25 octobre 2012).</w:t>
      </w:r>
    </w:p>
    <w:p w:rsidRPr="008A7621" w:rsidR="003C78E1" w:rsidP="008A7621" w:rsidRDefault="00D675BB">
      <w:pPr>
        <w:pStyle w:val="ECHRPara"/>
        <w:rPr>
          <w:lang w:val="fr-FR" w:eastAsia="en-GB"/>
        </w:rPr>
      </w:pPr>
      <w:r w:rsidRPr="008A7621">
        <w:rPr>
          <w:noProof/>
          <w:lang w:val="fr-FR" w:eastAsia="en-GB"/>
        </w:rPr>
        <w:t>29</w:t>
      </w:r>
      <w:r w:rsidRPr="008A7621" w:rsidR="003C78E1">
        <w:rPr>
          <w:lang w:val="fr-FR" w:eastAsia="en-GB"/>
        </w:rPr>
        <w:t>.  La Cour constate que les parties s</w:t>
      </w:r>
      <w:r w:rsidRPr="008A7621" w:rsidR="008A7621">
        <w:rPr>
          <w:lang w:val="fr-FR" w:eastAsia="en-GB"/>
        </w:rPr>
        <w:t>’</w:t>
      </w:r>
      <w:r w:rsidRPr="008A7621" w:rsidR="003C78E1">
        <w:rPr>
          <w:lang w:val="fr-FR" w:eastAsia="en-GB"/>
        </w:rPr>
        <w:t>accordent pour dire qu</w:t>
      </w:r>
      <w:r w:rsidRPr="008A7621" w:rsidR="008A7621">
        <w:rPr>
          <w:lang w:val="fr-FR" w:eastAsia="en-GB"/>
        </w:rPr>
        <w:t>’</w:t>
      </w:r>
      <w:r w:rsidRPr="008A7621" w:rsidR="003C78E1">
        <w:rPr>
          <w:lang w:val="fr-FR" w:eastAsia="en-GB"/>
        </w:rPr>
        <w:t>il y a eu une privation de propriété au sens de la deuxième phrase du premier alinéa de l</w:t>
      </w:r>
      <w:r w:rsidRPr="008A7621" w:rsidR="008A7621">
        <w:rPr>
          <w:lang w:val="fr-FR" w:eastAsia="en-GB"/>
        </w:rPr>
        <w:t>’</w:t>
      </w:r>
      <w:r w:rsidRPr="008A7621" w:rsidR="003C78E1">
        <w:rPr>
          <w:lang w:val="fr-FR" w:eastAsia="en-GB"/>
        </w:rPr>
        <w:t>article 1 du Protocole n</w:t>
      </w:r>
      <w:r w:rsidRPr="008A7621" w:rsidR="003C78E1">
        <w:rPr>
          <w:vertAlign w:val="superscript"/>
          <w:lang w:val="fr-FR" w:eastAsia="en-GB"/>
        </w:rPr>
        <w:t>o</w:t>
      </w:r>
      <w:r w:rsidRPr="008A7621" w:rsidR="003C78E1">
        <w:rPr>
          <w:lang w:val="fr-FR" w:eastAsia="en-GB"/>
        </w:rPr>
        <w:t xml:space="preserve"> 1.</w:t>
      </w:r>
    </w:p>
    <w:p w:rsidRPr="008A7621" w:rsidR="003C78E1" w:rsidP="008A7621" w:rsidRDefault="00D675BB">
      <w:pPr>
        <w:pStyle w:val="ECHRPara"/>
        <w:rPr>
          <w:lang w:val="fr-FR" w:eastAsia="en-GB"/>
        </w:rPr>
      </w:pPr>
      <w:r w:rsidRPr="008A7621">
        <w:rPr>
          <w:noProof/>
          <w:lang w:val="fr-FR" w:eastAsia="en-GB"/>
        </w:rPr>
        <w:t>30</w:t>
      </w:r>
      <w:r w:rsidRPr="008A7621" w:rsidR="003C78E1">
        <w:rPr>
          <w:lang w:val="fr-FR" w:eastAsia="en-GB"/>
        </w:rPr>
        <w:t>.  La Cour doit donc rechercher si la privation dénoncée se justifie sous l</w:t>
      </w:r>
      <w:r w:rsidRPr="008A7621" w:rsidR="008A7621">
        <w:rPr>
          <w:lang w:val="fr-FR" w:eastAsia="en-GB"/>
        </w:rPr>
        <w:t>’</w:t>
      </w:r>
      <w:r w:rsidRPr="008A7621" w:rsidR="003C78E1">
        <w:rPr>
          <w:lang w:val="fr-FR" w:eastAsia="en-GB"/>
        </w:rPr>
        <w:t>angle de cette disposition.</w:t>
      </w:r>
    </w:p>
    <w:p w:rsidRPr="008A7621" w:rsidR="003C78E1" w:rsidP="008A7621" w:rsidRDefault="003C78E1">
      <w:pPr>
        <w:pStyle w:val="ECHRHeading4"/>
        <w:rPr>
          <w:lang w:val="fr-FR" w:eastAsia="en-GB"/>
        </w:rPr>
      </w:pPr>
      <w:r w:rsidRPr="008A7621">
        <w:rPr>
          <w:lang w:val="fr-FR" w:eastAsia="en-GB"/>
        </w:rPr>
        <w:t>b)  Sur le respect du principe de légalité</w:t>
      </w:r>
    </w:p>
    <w:p w:rsidRPr="008A7621" w:rsidR="003C78E1" w:rsidP="008A7621" w:rsidRDefault="00D675BB">
      <w:pPr>
        <w:pStyle w:val="ECHRPara"/>
        <w:rPr>
          <w:lang w:val="fr-FR" w:eastAsia="en-GB"/>
        </w:rPr>
      </w:pPr>
      <w:r w:rsidRPr="008A7621">
        <w:rPr>
          <w:noProof/>
          <w:lang w:val="fr-FR" w:eastAsia="en-GB"/>
        </w:rPr>
        <w:t>31</w:t>
      </w:r>
      <w:r w:rsidRPr="008A7621" w:rsidR="003C78E1">
        <w:rPr>
          <w:lang w:val="fr-FR" w:eastAsia="en-GB"/>
        </w:rPr>
        <w:t>.  La Cour rappelle que l</w:t>
      </w:r>
      <w:r w:rsidRPr="008A7621" w:rsidR="008A7621">
        <w:rPr>
          <w:lang w:val="fr-FR" w:eastAsia="en-GB"/>
        </w:rPr>
        <w:t>’</w:t>
      </w:r>
      <w:r w:rsidRPr="008A7621" w:rsidR="003C78E1">
        <w:rPr>
          <w:lang w:val="fr-FR" w:eastAsia="en-GB"/>
        </w:rPr>
        <w:t>article 1 du Protocole n</w:t>
      </w:r>
      <w:r w:rsidRPr="008A7621" w:rsidR="003C78E1">
        <w:rPr>
          <w:vertAlign w:val="superscript"/>
          <w:lang w:val="fr-FR" w:eastAsia="en-GB"/>
        </w:rPr>
        <w:t>o</w:t>
      </w:r>
      <w:r w:rsidRPr="008A7621" w:rsidR="003C78E1">
        <w:rPr>
          <w:lang w:val="fr-FR" w:eastAsia="en-GB"/>
        </w:rPr>
        <w:t xml:space="preserve"> 1 exige, avant tout et surtout, qu</w:t>
      </w:r>
      <w:r w:rsidRPr="008A7621" w:rsidR="008A7621">
        <w:rPr>
          <w:lang w:val="fr-FR" w:eastAsia="en-GB"/>
        </w:rPr>
        <w:t>’</w:t>
      </w:r>
      <w:r w:rsidRPr="008A7621" w:rsidR="003C78E1">
        <w:rPr>
          <w:lang w:val="fr-FR" w:eastAsia="en-GB"/>
        </w:rPr>
        <w:t>une ingérence de l</w:t>
      </w:r>
      <w:r w:rsidRPr="008A7621" w:rsidR="008A7621">
        <w:rPr>
          <w:lang w:val="fr-FR" w:eastAsia="en-GB"/>
        </w:rPr>
        <w:t>’</w:t>
      </w:r>
      <w:r w:rsidRPr="008A7621" w:rsidR="003C78E1">
        <w:rPr>
          <w:lang w:val="fr-FR" w:eastAsia="en-GB"/>
        </w:rPr>
        <w:t>autorité publique dans la jouissance du droit au respect de</w:t>
      </w:r>
      <w:r w:rsidRPr="008A7621" w:rsidR="00FF164A">
        <w:rPr>
          <w:lang w:val="fr-FR" w:eastAsia="en-GB"/>
        </w:rPr>
        <w:t xml:space="preserve">s </w:t>
      </w:r>
      <w:r w:rsidRPr="008A7621" w:rsidR="003C78E1">
        <w:rPr>
          <w:lang w:val="fr-FR" w:eastAsia="en-GB"/>
        </w:rPr>
        <w:t>biens soit légale : la seconde phrase du premier alinéa de cet article n</w:t>
      </w:r>
      <w:r w:rsidRPr="008A7621" w:rsidR="008A7621">
        <w:rPr>
          <w:lang w:val="fr-FR" w:eastAsia="en-GB"/>
        </w:rPr>
        <w:t>’</w:t>
      </w:r>
      <w:r w:rsidRPr="008A7621" w:rsidR="003C78E1">
        <w:rPr>
          <w:lang w:val="fr-FR" w:eastAsia="en-GB"/>
        </w:rPr>
        <w:t>autorise une privation de propriété que « dans les conditions prévues par la loi » ; le second alinéa reconnaît aux États le droit de réglementer l</w:t>
      </w:r>
      <w:r w:rsidRPr="008A7621" w:rsidR="008A7621">
        <w:rPr>
          <w:lang w:val="fr-FR" w:eastAsia="en-GB"/>
        </w:rPr>
        <w:t>’</w:t>
      </w:r>
      <w:r w:rsidRPr="008A7621" w:rsidR="003C78E1">
        <w:rPr>
          <w:lang w:val="fr-FR" w:eastAsia="en-GB"/>
        </w:rPr>
        <w:t>usage des biens en mettant en vigueur des « lois ». De plus, la prééminence du droit, l</w:t>
      </w:r>
      <w:r w:rsidRPr="008A7621" w:rsidR="008A7621">
        <w:rPr>
          <w:lang w:val="fr-FR" w:eastAsia="en-GB"/>
        </w:rPr>
        <w:t>’</w:t>
      </w:r>
      <w:r w:rsidRPr="008A7621" w:rsidR="003C78E1">
        <w:rPr>
          <w:lang w:val="fr-FR" w:eastAsia="en-GB"/>
        </w:rPr>
        <w:t>un des principes fondamentaux d</w:t>
      </w:r>
      <w:r w:rsidRPr="008A7621" w:rsidR="008A7621">
        <w:rPr>
          <w:lang w:val="fr-FR" w:eastAsia="en-GB"/>
        </w:rPr>
        <w:t>’</w:t>
      </w:r>
      <w:r w:rsidRPr="008A7621" w:rsidR="003C78E1">
        <w:rPr>
          <w:lang w:val="fr-FR" w:eastAsia="en-GB"/>
        </w:rPr>
        <w:t>une société démocratique, est inhérente à l</w:t>
      </w:r>
      <w:r w:rsidRPr="008A7621" w:rsidR="008A7621">
        <w:rPr>
          <w:lang w:val="fr-FR" w:eastAsia="en-GB"/>
        </w:rPr>
        <w:t>’</w:t>
      </w:r>
      <w:r w:rsidRPr="008A7621" w:rsidR="003C78E1">
        <w:rPr>
          <w:lang w:val="fr-FR" w:eastAsia="en-GB"/>
        </w:rPr>
        <w:t>ensemble des articles de la Convention (</w:t>
      </w:r>
      <w:r w:rsidRPr="008A7621" w:rsidR="00525B64">
        <w:rPr>
          <w:i/>
          <w:lang w:val="fr-FR" w:eastAsia="en-GB"/>
        </w:rPr>
        <w:t>Amuur c. </w:t>
      </w:r>
      <w:r w:rsidRPr="008A7621" w:rsidR="003C78E1">
        <w:rPr>
          <w:i/>
          <w:lang w:val="fr-FR" w:eastAsia="en-GB"/>
        </w:rPr>
        <w:t>France</w:t>
      </w:r>
      <w:r w:rsidRPr="008A7621" w:rsidR="00B81BFC">
        <w:rPr>
          <w:lang w:val="fr-FR" w:eastAsia="en-GB"/>
        </w:rPr>
        <w:t xml:space="preserve">, 25 </w:t>
      </w:r>
      <w:r w:rsidRPr="008A7621" w:rsidR="003C78E1">
        <w:rPr>
          <w:lang w:val="fr-FR" w:eastAsia="en-GB"/>
        </w:rPr>
        <w:t xml:space="preserve">juin 1996, § 50, </w:t>
      </w:r>
      <w:r w:rsidRPr="008A7621" w:rsidR="003C78E1">
        <w:rPr>
          <w:i/>
          <w:lang w:val="fr-FR" w:eastAsia="en-GB"/>
        </w:rPr>
        <w:t>Recueil des arrêts et décisions</w:t>
      </w:r>
      <w:r w:rsidRPr="008A7621" w:rsidR="003C78E1">
        <w:rPr>
          <w:lang w:val="fr-FR" w:eastAsia="en-GB"/>
        </w:rPr>
        <w:t xml:space="preserve"> 1996</w:t>
      </w:r>
      <w:r w:rsidRPr="008A7621" w:rsidR="00F51C16">
        <w:rPr>
          <w:lang w:val="fr-FR" w:eastAsia="en-GB"/>
        </w:rPr>
        <w:noBreakHyphen/>
      </w:r>
      <w:r w:rsidRPr="008A7621" w:rsidR="003C78E1">
        <w:rPr>
          <w:lang w:val="fr-FR" w:eastAsia="en-GB"/>
        </w:rPr>
        <w:t>III</w:t>
      </w:r>
      <w:r w:rsidRPr="008A7621" w:rsidR="00FF164A">
        <w:rPr>
          <w:lang w:val="fr-FR" w:eastAsia="en-GB"/>
        </w:rPr>
        <w:t>, et</w:t>
      </w:r>
      <w:r w:rsidRPr="008A7621" w:rsidR="003C78E1">
        <w:rPr>
          <w:i/>
          <w:lang w:val="fr-FR" w:eastAsia="en-GB"/>
        </w:rPr>
        <w:t xml:space="preserve"> Iatridis</w:t>
      </w:r>
      <w:r w:rsidRPr="008A7621" w:rsidR="003C78E1">
        <w:rPr>
          <w:lang w:val="fr-FR" w:eastAsia="en-GB"/>
        </w:rPr>
        <w:t>, précité, § 58).</w:t>
      </w:r>
    </w:p>
    <w:p w:rsidRPr="008A7621" w:rsidR="003C78E1" w:rsidP="008A7621" w:rsidRDefault="00D675BB">
      <w:pPr>
        <w:pStyle w:val="ECHRPara"/>
        <w:rPr>
          <w:lang w:val="fr-FR" w:eastAsia="en-GB"/>
        </w:rPr>
      </w:pPr>
      <w:r w:rsidRPr="008A7621">
        <w:rPr>
          <w:noProof/>
          <w:lang w:val="fr-FR" w:eastAsia="en-GB"/>
        </w:rPr>
        <w:t>32</w:t>
      </w:r>
      <w:r w:rsidRPr="008A7621" w:rsidR="003C78E1">
        <w:rPr>
          <w:lang w:val="fr-FR" w:eastAsia="en-GB"/>
        </w:rPr>
        <w:t>.  La Cour renvoie ensuite à sa jurisprudence en matière d</w:t>
      </w:r>
      <w:r w:rsidRPr="008A7621" w:rsidR="008A7621">
        <w:rPr>
          <w:lang w:val="fr-FR" w:eastAsia="en-GB"/>
        </w:rPr>
        <w:t>’</w:t>
      </w:r>
      <w:r w:rsidRPr="008A7621" w:rsidR="003C78E1">
        <w:rPr>
          <w:lang w:val="fr-FR" w:eastAsia="en-GB"/>
        </w:rPr>
        <w:t xml:space="preserve">expropriation </w:t>
      </w:r>
      <w:bookmarkStart w:name="HIT16" w:id="4"/>
      <w:bookmarkEnd w:id="4"/>
      <w:r w:rsidRPr="008A7621" w:rsidR="003C78E1">
        <w:rPr>
          <w:lang w:val="fr-FR" w:eastAsia="en-GB"/>
        </w:rPr>
        <w:t>indirecte (voir, parmi d</w:t>
      </w:r>
      <w:r w:rsidRPr="008A7621" w:rsidR="008A7621">
        <w:rPr>
          <w:lang w:val="fr-FR" w:eastAsia="en-GB"/>
        </w:rPr>
        <w:t>’</w:t>
      </w:r>
      <w:r w:rsidRPr="008A7621" w:rsidR="003C78E1">
        <w:rPr>
          <w:lang w:val="fr-FR" w:eastAsia="en-GB"/>
        </w:rPr>
        <w:t xml:space="preserve">autres, </w:t>
      </w:r>
      <w:r w:rsidRPr="008A7621" w:rsidR="00525B64">
        <w:rPr>
          <w:i/>
          <w:iCs/>
          <w:lang w:val="fr-FR" w:eastAsia="en-GB"/>
        </w:rPr>
        <w:t>Belvedere Alberghiera S.r.l. c. </w:t>
      </w:r>
      <w:r w:rsidRPr="008A7621" w:rsidR="003C78E1">
        <w:rPr>
          <w:i/>
          <w:iCs/>
          <w:lang w:val="fr-FR" w:eastAsia="en-GB"/>
        </w:rPr>
        <w:t>Italie</w:t>
      </w:r>
      <w:r w:rsidRPr="008A7621" w:rsidR="003C78E1">
        <w:rPr>
          <w:lang w:val="fr-FR" w:eastAsia="en-GB"/>
        </w:rPr>
        <w:t>, n</w:t>
      </w:r>
      <w:r w:rsidRPr="008A7621" w:rsidR="00B81BFC">
        <w:rPr>
          <w:vertAlign w:val="superscript"/>
          <w:lang w:val="fr-FR" w:eastAsia="en-GB"/>
        </w:rPr>
        <w:t xml:space="preserve">o </w:t>
      </w:r>
      <w:r w:rsidRPr="008A7621" w:rsidR="003C78E1">
        <w:rPr>
          <w:lang w:val="fr-FR" w:eastAsia="en-GB"/>
        </w:rPr>
        <w:t>31524/96, CEDH 2000-VI</w:t>
      </w:r>
      <w:r w:rsidRPr="008A7621" w:rsidR="00AE2DAF">
        <w:rPr>
          <w:lang w:val="fr-FR" w:eastAsia="en-GB"/>
        </w:rPr>
        <w:t xml:space="preserve">, </w:t>
      </w:r>
      <w:r w:rsidRPr="008A7621" w:rsidR="003C78E1">
        <w:rPr>
          <w:i/>
          <w:iCs/>
          <w:lang w:val="fr-FR" w:eastAsia="en-GB"/>
        </w:rPr>
        <w:t>Scordino c. Italie (n</w:t>
      </w:r>
      <w:r w:rsidRPr="008A7621" w:rsidR="003C78E1">
        <w:rPr>
          <w:i/>
          <w:iCs/>
          <w:vertAlign w:val="superscript"/>
          <w:lang w:val="fr-FR" w:eastAsia="en-GB"/>
        </w:rPr>
        <w:t>o</w:t>
      </w:r>
      <w:r w:rsidRPr="008A7621" w:rsidR="003C78E1">
        <w:rPr>
          <w:i/>
          <w:iCs/>
          <w:lang w:val="fr-FR" w:eastAsia="en-GB"/>
        </w:rPr>
        <w:t xml:space="preserve"> 3)</w:t>
      </w:r>
      <w:r w:rsidRPr="008A7621" w:rsidR="003C78E1">
        <w:rPr>
          <w:lang w:val="fr-FR" w:eastAsia="en-GB"/>
        </w:rPr>
        <w:t>, n</w:t>
      </w:r>
      <w:r w:rsidRPr="008A7621" w:rsidR="003C78E1">
        <w:rPr>
          <w:vertAlign w:val="superscript"/>
          <w:lang w:val="fr-FR" w:eastAsia="en-GB"/>
        </w:rPr>
        <w:t>o </w:t>
      </w:r>
      <w:r w:rsidRPr="008A7621" w:rsidR="008A7621">
        <w:rPr>
          <w:lang w:val="fr-FR" w:eastAsia="en-GB"/>
        </w:rPr>
        <w:t xml:space="preserve">43662/98, 17 mai </w:t>
      </w:r>
      <w:r w:rsidRPr="008A7621" w:rsidR="003C78E1">
        <w:rPr>
          <w:lang w:val="fr-FR" w:eastAsia="en-GB"/>
        </w:rPr>
        <w:t xml:space="preserve">2005, et </w:t>
      </w:r>
      <w:r w:rsidRPr="008A7621" w:rsidR="003C78E1">
        <w:rPr>
          <w:i/>
          <w:iCs/>
          <w:lang w:val="fr-FR" w:eastAsia="en-GB"/>
        </w:rPr>
        <w:t>Velocci c. Italie</w:t>
      </w:r>
      <w:r w:rsidRPr="008A7621" w:rsidR="003C78E1">
        <w:rPr>
          <w:lang w:val="fr-FR" w:eastAsia="en-GB"/>
        </w:rPr>
        <w:t>, n</w:t>
      </w:r>
      <w:r w:rsidRPr="008A7621" w:rsidR="003C78E1">
        <w:rPr>
          <w:vertAlign w:val="superscript"/>
          <w:lang w:val="fr-FR" w:eastAsia="en-GB"/>
        </w:rPr>
        <w:t>o</w:t>
      </w:r>
      <w:r w:rsidRPr="008A7621" w:rsidR="003C78E1">
        <w:rPr>
          <w:lang w:val="fr-FR" w:eastAsia="en-GB"/>
        </w:rPr>
        <w:t xml:space="preserve"> 1717/03, 18 mars 2008) pour une récapitulation des principes pertinents et pour un aperçu de sa jurisprudence </w:t>
      </w:r>
      <w:r w:rsidRPr="008A7621" w:rsidR="00AE2DAF">
        <w:rPr>
          <w:lang w:val="fr-FR" w:eastAsia="en-GB"/>
        </w:rPr>
        <w:t>en</w:t>
      </w:r>
      <w:r w:rsidRPr="008A7621" w:rsidR="003C78E1">
        <w:rPr>
          <w:lang w:val="fr-FR" w:eastAsia="en-GB"/>
        </w:rPr>
        <w:t xml:space="preserve"> la matière, notamment en ce qui concerne la question du respect du principe de légalité dans ce type d</w:t>
      </w:r>
      <w:r w:rsidRPr="008A7621" w:rsidR="008A7621">
        <w:rPr>
          <w:lang w:val="fr-FR" w:eastAsia="en-GB"/>
        </w:rPr>
        <w:t>’</w:t>
      </w:r>
      <w:r w:rsidRPr="008A7621" w:rsidR="003C78E1">
        <w:rPr>
          <w:lang w:val="fr-FR" w:eastAsia="en-GB"/>
        </w:rPr>
        <w:t>affaires.</w:t>
      </w:r>
    </w:p>
    <w:p w:rsidRPr="008A7621" w:rsidR="003C78E1" w:rsidP="008A7621" w:rsidRDefault="00D675BB">
      <w:pPr>
        <w:pStyle w:val="ECHRPara"/>
        <w:rPr>
          <w:lang w:val="fr-FR" w:eastAsia="en-GB"/>
        </w:rPr>
      </w:pPr>
      <w:r w:rsidRPr="008A7621">
        <w:rPr>
          <w:noProof/>
          <w:lang w:val="fr-FR" w:eastAsia="en-GB"/>
        </w:rPr>
        <w:t>33</w:t>
      </w:r>
      <w:r w:rsidRPr="008A7621" w:rsidR="003C78E1">
        <w:rPr>
          <w:lang w:val="fr-FR" w:eastAsia="en-GB"/>
        </w:rPr>
        <w:t>.  </w:t>
      </w:r>
      <w:r w:rsidRPr="008A7621" w:rsidR="00450FD7">
        <w:rPr>
          <w:lang w:val="fr-FR" w:eastAsia="en-GB"/>
        </w:rPr>
        <w:t>En l</w:t>
      </w:r>
      <w:r w:rsidRPr="008A7621" w:rsidR="008A7621">
        <w:rPr>
          <w:lang w:val="fr-FR" w:eastAsia="en-GB"/>
        </w:rPr>
        <w:t>’</w:t>
      </w:r>
      <w:r w:rsidRPr="008A7621" w:rsidR="00450FD7">
        <w:rPr>
          <w:lang w:val="fr-FR" w:eastAsia="en-GB"/>
        </w:rPr>
        <w:t>espèce</w:t>
      </w:r>
      <w:r w:rsidRPr="008A7621" w:rsidR="003C78E1">
        <w:rPr>
          <w:lang w:val="fr-FR" w:eastAsia="en-GB"/>
        </w:rPr>
        <w:t>, la Cour relève qu</w:t>
      </w:r>
      <w:r w:rsidRPr="008A7621" w:rsidR="00450FD7">
        <w:rPr>
          <w:lang w:val="fr-FR" w:eastAsia="en-GB"/>
        </w:rPr>
        <w:t xml:space="preserve">e, </w:t>
      </w:r>
      <w:r w:rsidRPr="008A7621" w:rsidR="003C78E1">
        <w:rPr>
          <w:lang w:val="fr-FR" w:eastAsia="en-GB"/>
        </w:rPr>
        <w:t>en appliquant le principe de l</w:t>
      </w:r>
      <w:r w:rsidRPr="008A7621" w:rsidR="008A7621">
        <w:rPr>
          <w:lang w:val="fr-FR" w:eastAsia="en-GB"/>
        </w:rPr>
        <w:t>’</w:t>
      </w:r>
      <w:bookmarkStart w:name="HIT19" w:id="5"/>
      <w:bookmarkEnd w:id="5"/>
      <w:r w:rsidRPr="008A7621" w:rsidR="003C78E1">
        <w:rPr>
          <w:lang w:val="fr-FR" w:eastAsia="en-GB"/>
        </w:rPr>
        <w:t xml:space="preserve">expropriation </w:t>
      </w:r>
      <w:bookmarkStart w:name="HIT20" w:id="6"/>
      <w:bookmarkEnd w:id="6"/>
      <w:r w:rsidRPr="008A7621" w:rsidR="003C78E1">
        <w:rPr>
          <w:lang w:val="fr-FR" w:eastAsia="en-GB"/>
        </w:rPr>
        <w:t>indirecte, les juridictions inter</w:t>
      </w:r>
      <w:r w:rsidRPr="008A7621" w:rsidR="00591C35">
        <w:rPr>
          <w:lang w:val="fr-FR" w:eastAsia="en-GB"/>
        </w:rPr>
        <w:t xml:space="preserve">nes ont considéré </w:t>
      </w:r>
      <w:r w:rsidRPr="008A7621" w:rsidR="00450FD7">
        <w:rPr>
          <w:lang w:val="fr-FR" w:eastAsia="en-GB"/>
        </w:rPr>
        <w:t xml:space="preserve">que </w:t>
      </w:r>
      <w:r w:rsidRPr="008A7621" w:rsidR="00591C35">
        <w:rPr>
          <w:lang w:val="fr-FR" w:eastAsia="en-GB"/>
        </w:rPr>
        <w:t xml:space="preserve">la requérante </w:t>
      </w:r>
      <w:r w:rsidRPr="008A7621" w:rsidR="00450FD7">
        <w:rPr>
          <w:lang w:val="fr-FR" w:eastAsia="en-GB"/>
        </w:rPr>
        <w:t xml:space="preserve">avait été </w:t>
      </w:r>
      <w:r w:rsidRPr="008A7621" w:rsidR="00591C35">
        <w:rPr>
          <w:lang w:val="fr-FR" w:eastAsia="en-GB"/>
        </w:rPr>
        <w:t>privée</w:t>
      </w:r>
      <w:r w:rsidRPr="008A7621" w:rsidR="003C78E1">
        <w:rPr>
          <w:lang w:val="fr-FR" w:eastAsia="en-GB"/>
        </w:rPr>
        <w:t xml:space="preserve"> de </w:t>
      </w:r>
      <w:r w:rsidRPr="008A7621" w:rsidR="00591C35">
        <w:rPr>
          <w:lang w:val="fr-FR" w:eastAsia="en-GB"/>
        </w:rPr>
        <w:t>son</w:t>
      </w:r>
      <w:r w:rsidRPr="008A7621" w:rsidR="003C78E1">
        <w:rPr>
          <w:lang w:val="fr-FR" w:eastAsia="en-GB"/>
        </w:rPr>
        <w:t xml:space="preserve"> bien à compter de la date de la cessation de la période d</w:t>
      </w:r>
      <w:r w:rsidRPr="008A7621" w:rsidR="008A7621">
        <w:rPr>
          <w:lang w:val="fr-FR" w:eastAsia="en-GB"/>
        </w:rPr>
        <w:t>’</w:t>
      </w:r>
      <w:r w:rsidRPr="008A7621" w:rsidR="003C78E1">
        <w:rPr>
          <w:lang w:val="fr-FR" w:eastAsia="en-GB"/>
        </w:rPr>
        <w:t>occupation légitime. Or</w:t>
      </w:r>
      <w:r w:rsidRPr="008A7621" w:rsidR="00047B5E">
        <w:rPr>
          <w:lang w:val="fr-FR" w:eastAsia="en-GB"/>
        </w:rPr>
        <w:t xml:space="preserve"> elle estime que,</w:t>
      </w:r>
      <w:r w:rsidRPr="008A7621" w:rsidR="003C78E1">
        <w:rPr>
          <w:lang w:val="fr-FR" w:eastAsia="en-GB"/>
        </w:rPr>
        <w:t xml:space="preserve"> en l</w:t>
      </w:r>
      <w:r w:rsidRPr="008A7621" w:rsidR="008A7621">
        <w:rPr>
          <w:lang w:val="fr-FR" w:eastAsia="en-GB"/>
        </w:rPr>
        <w:t>’</w:t>
      </w:r>
      <w:r w:rsidRPr="008A7621" w:rsidR="003C78E1">
        <w:rPr>
          <w:lang w:val="fr-FR" w:eastAsia="en-GB"/>
        </w:rPr>
        <w:t>absence d</w:t>
      </w:r>
      <w:r w:rsidRPr="008A7621" w:rsidR="008A7621">
        <w:rPr>
          <w:lang w:val="fr-FR" w:eastAsia="en-GB"/>
        </w:rPr>
        <w:t>’</w:t>
      </w:r>
      <w:r w:rsidRPr="008A7621" w:rsidR="003C78E1">
        <w:rPr>
          <w:lang w:val="fr-FR" w:eastAsia="en-GB"/>
        </w:rPr>
        <w:t>un acte formel d</w:t>
      </w:r>
      <w:r w:rsidRPr="008A7621" w:rsidR="008A7621">
        <w:rPr>
          <w:lang w:val="fr-FR" w:eastAsia="en-GB"/>
        </w:rPr>
        <w:t>’</w:t>
      </w:r>
      <w:r w:rsidRPr="008A7621" w:rsidR="003C78E1">
        <w:rPr>
          <w:lang w:val="fr-FR" w:eastAsia="en-GB"/>
        </w:rPr>
        <w:t>expropriation, cette situation ne saurait être considérée comme « prévisible »</w:t>
      </w:r>
      <w:r w:rsidRPr="008A7621" w:rsidR="00450FD7">
        <w:rPr>
          <w:lang w:val="fr-FR" w:eastAsia="en-GB"/>
        </w:rPr>
        <w:t>. En effet, ce n</w:t>
      </w:r>
      <w:r w:rsidRPr="008A7621" w:rsidR="008A7621">
        <w:rPr>
          <w:lang w:val="fr-FR" w:eastAsia="en-GB"/>
        </w:rPr>
        <w:t>’</w:t>
      </w:r>
      <w:r w:rsidRPr="008A7621" w:rsidR="00450FD7">
        <w:rPr>
          <w:lang w:val="fr-FR" w:eastAsia="en-GB"/>
        </w:rPr>
        <w:t xml:space="preserve">est que </w:t>
      </w:r>
      <w:r w:rsidRPr="008A7621" w:rsidR="003C78E1">
        <w:rPr>
          <w:lang w:val="fr-FR" w:eastAsia="en-GB"/>
        </w:rPr>
        <w:t xml:space="preserve">par la décision judiciaire définitive </w:t>
      </w:r>
      <w:r w:rsidRPr="008A7621" w:rsidR="00450FD7">
        <w:rPr>
          <w:lang w:val="fr-FR" w:eastAsia="en-GB"/>
        </w:rPr>
        <w:t>que le principe de l</w:t>
      </w:r>
      <w:r w:rsidRPr="008A7621" w:rsidR="008A7621">
        <w:rPr>
          <w:lang w:val="fr-FR" w:eastAsia="en-GB"/>
        </w:rPr>
        <w:t>’</w:t>
      </w:r>
      <w:r w:rsidRPr="008A7621" w:rsidR="00450FD7">
        <w:rPr>
          <w:bCs/>
          <w:lang w:val="fr-FR" w:eastAsia="en-GB"/>
        </w:rPr>
        <w:t>expropriation</w:t>
      </w:r>
      <w:r w:rsidRPr="008A7621" w:rsidR="00450FD7">
        <w:rPr>
          <w:lang w:val="fr-FR" w:eastAsia="en-GB"/>
        </w:rPr>
        <w:t xml:space="preserve"> </w:t>
      </w:r>
      <w:r w:rsidRPr="008A7621" w:rsidR="00450FD7">
        <w:rPr>
          <w:bCs/>
          <w:lang w:val="fr-FR" w:eastAsia="en-GB"/>
        </w:rPr>
        <w:t>indirecte</w:t>
      </w:r>
      <w:r w:rsidRPr="008A7621" w:rsidR="00450FD7">
        <w:rPr>
          <w:lang w:val="fr-FR" w:eastAsia="en-GB"/>
        </w:rPr>
        <w:t xml:space="preserve"> a été effectivement appliqué et que le transfert de propriété du </w:t>
      </w:r>
      <w:r w:rsidRPr="008A7621" w:rsidR="005B3DD2">
        <w:rPr>
          <w:lang w:val="fr-FR" w:eastAsia="en-GB"/>
        </w:rPr>
        <w:t>bien concerné</w:t>
      </w:r>
      <w:r w:rsidRPr="008A7621" w:rsidR="00450FD7">
        <w:rPr>
          <w:lang w:val="fr-FR" w:eastAsia="en-GB"/>
        </w:rPr>
        <w:t xml:space="preserve"> au bénéfice des pouvoirs publics a été entériné</w:t>
      </w:r>
      <w:bookmarkStart w:name="HIT21" w:id="7"/>
      <w:bookmarkEnd w:id="7"/>
      <w:r w:rsidRPr="008A7621" w:rsidR="005B6F4E">
        <w:rPr>
          <w:lang w:val="fr-FR" w:eastAsia="en-GB"/>
        </w:rPr>
        <w:t xml:space="preserve">. Par conséquent, </w:t>
      </w:r>
      <w:r w:rsidRPr="008A7621" w:rsidR="00496ACB">
        <w:rPr>
          <w:lang w:val="fr-FR" w:eastAsia="en-GB"/>
        </w:rPr>
        <w:t>il y a eu méconnaissance du principe de la sécurité juridique à l</w:t>
      </w:r>
      <w:r w:rsidRPr="008A7621" w:rsidR="008A7621">
        <w:rPr>
          <w:lang w:val="fr-FR" w:eastAsia="en-GB"/>
        </w:rPr>
        <w:t>’</w:t>
      </w:r>
      <w:r w:rsidRPr="008A7621" w:rsidR="00496ACB">
        <w:rPr>
          <w:lang w:val="fr-FR" w:eastAsia="en-GB"/>
        </w:rPr>
        <w:t>égard de la requérante concernant la privation de propriété de son bien, et ce jusqu</w:t>
      </w:r>
      <w:r w:rsidRPr="008A7621" w:rsidR="008A7621">
        <w:rPr>
          <w:lang w:val="fr-FR" w:eastAsia="en-GB"/>
        </w:rPr>
        <w:t>’</w:t>
      </w:r>
      <w:r w:rsidRPr="008A7621" w:rsidR="00496ACB">
        <w:rPr>
          <w:lang w:val="fr-FR" w:eastAsia="en-GB"/>
        </w:rPr>
        <w:t>au 16 décembre 2004, date à laquelle le jugement du tribunal de Bénévent est devenu définitif.</w:t>
      </w:r>
    </w:p>
    <w:p w:rsidRPr="008A7621" w:rsidR="003C78E1" w:rsidP="008A7621" w:rsidRDefault="00D675BB">
      <w:pPr>
        <w:pStyle w:val="ECHRPara"/>
        <w:rPr>
          <w:lang w:val="fr-FR" w:eastAsia="en-GB"/>
        </w:rPr>
      </w:pPr>
      <w:r w:rsidRPr="008A7621">
        <w:rPr>
          <w:noProof/>
          <w:lang w:val="fr-FR" w:eastAsia="en-GB"/>
        </w:rPr>
        <w:t>34</w:t>
      </w:r>
      <w:r w:rsidRPr="008A7621" w:rsidR="003C78E1">
        <w:rPr>
          <w:lang w:val="fr-FR" w:eastAsia="en-GB"/>
        </w:rPr>
        <w:t>.  La Cour observe ensuite que la situation en cause a permis à l</w:t>
      </w:r>
      <w:r w:rsidRPr="008A7621" w:rsidR="008A7621">
        <w:rPr>
          <w:lang w:val="fr-FR" w:eastAsia="en-GB"/>
        </w:rPr>
        <w:t>’</w:t>
      </w:r>
      <w:r w:rsidRPr="008A7621" w:rsidR="003C78E1">
        <w:rPr>
          <w:lang w:val="fr-FR" w:eastAsia="en-GB"/>
        </w:rPr>
        <w:t>administration de tirer parti d</w:t>
      </w:r>
      <w:r w:rsidRPr="008A7621" w:rsidR="008A7621">
        <w:rPr>
          <w:lang w:val="fr-FR" w:eastAsia="en-GB"/>
        </w:rPr>
        <w:t>’</w:t>
      </w:r>
      <w:r w:rsidRPr="008A7621" w:rsidR="003C78E1">
        <w:rPr>
          <w:lang w:val="fr-FR" w:eastAsia="en-GB"/>
        </w:rPr>
        <w:t>une occupation de terrain illégale. En d</w:t>
      </w:r>
      <w:r w:rsidRPr="008A7621" w:rsidR="008A7621">
        <w:rPr>
          <w:lang w:val="fr-FR" w:eastAsia="en-GB"/>
        </w:rPr>
        <w:t>’</w:t>
      </w:r>
      <w:r w:rsidRPr="008A7621" w:rsidR="003C78E1">
        <w:rPr>
          <w:lang w:val="fr-FR" w:eastAsia="en-GB"/>
        </w:rPr>
        <w:t>autres termes, l</w:t>
      </w:r>
      <w:r w:rsidRPr="008A7621" w:rsidR="008A7621">
        <w:rPr>
          <w:lang w:val="fr-FR" w:eastAsia="en-GB"/>
        </w:rPr>
        <w:t>’</w:t>
      </w:r>
      <w:r w:rsidRPr="008A7621" w:rsidR="003C78E1">
        <w:rPr>
          <w:lang w:val="fr-FR" w:eastAsia="en-GB"/>
        </w:rPr>
        <w:t>administration a pu s</w:t>
      </w:r>
      <w:r w:rsidRPr="008A7621" w:rsidR="008A7621">
        <w:rPr>
          <w:lang w:val="fr-FR" w:eastAsia="en-GB"/>
        </w:rPr>
        <w:t>’</w:t>
      </w:r>
      <w:r w:rsidRPr="008A7621" w:rsidR="003C78E1">
        <w:rPr>
          <w:lang w:val="fr-FR" w:eastAsia="en-GB"/>
        </w:rPr>
        <w:t xml:space="preserve">approprier </w:t>
      </w:r>
      <w:r w:rsidRPr="008A7621" w:rsidR="005B3DD2">
        <w:rPr>
          <w:lang w:val="fr-FR" w:eastAsia="en-GB"/>
        </w:rPr>
        <w:t>la partie du</w:t>
      </w:r>
      <w:r w:rsidRPr="008A7621" w:rsidR="003C78E1">
        <w:rPr>
          <w:lang w:val="fr-FR" w:eastAsia="en-GB"/>
        </w:rPr>
        <w:t xml:space="preserve"> terrain </w:t>
      </w:r>
      <w:r w:rsidRPr="008A7621" w:rsidR="005B3DD2">
        <w:rPr>
          <w:lang w:val="fr-FR" w:eastAsia="en-GB"/>
        </w:rPr>
        <w:t xml:space="preserve">litigieuse </w:t>
      </w:r>
      <w:r w:rsidRPr="008A7621" w:rsidR="003C78E1">
        <w:rPr>
          <w:lang w:val="fr-FR" w:eastAsia="en-GB"/>
        </w:rPr>
        <w:t>au mépris des règles régissant l</w:t>
      </w:r>
      <w:r w:rsidRPr="008A7621" w:rsidR="008A7621">
        <w:rPr>
          <w:lang w:val="fr-FR" w:eastAsia="en-GB"/>
        </w:rPr>
        <w:t>’</w:t>
      </w:r>
      <w:r w:rsidRPr="008A7621" w:rsidR="003C78E1">
        <w:rPr>
          <w:lang w:val="fr-FR" w:eastAsia="en-GB"/>
        </w:rPr>
        <w:t>expropriation en bonne et due forme.</w:t>
      </w:r>
    </w:p>
    <w:p w:rsidRPr="008A7621" w:rsidR="003C78E1" w:rsidP="008A7621" w:rsidRDefault="00D675BB">
      <w:pPr>
        <w:pStyle w:val="ECHRPara"/>
        <w:rPr>
          <w:lang w:val="fr-FR" w:eastAsia="en-GB"/>
        </w:rPr>
      </w:pPr>
      <w:r w:rsidRPr="008A7621">
        <w:rPr>
          <w:noProof/>
          <w:lang w:val="fr-FR" w:eastAsia="en-GB"/>
        </w:rPr>
        <w:t>35</w:t>
      </w:r>
      <w:r w:rsidRPr="008A7621" w:rsidR="003C78E1">
        <w:rPr>
          <w:lang w:val="fr-FR" w:eastAsia="en-GB"/>
        </w:rPr>
        <w:t>.  À la lumière de ces considérations, la Cour estime que l</w:t>
      </w:r>
      <w:r w:rsidRPr="008A7621" w:rsidR="008A7621">
        <w:rPr>
          <w:lang w:val="fr-FR" w:eastAsia="en-GB"/>
        </w:rPr>
        <w:t>’</w:t>
      </w:r>
      <w:r w:rsidRPr="008A7621" w:rsidR="003C78E1">
        <w:rPr>
          <w:lang w:val="fr-FR" w:eastAsia="en-GB"/>
        </w:rPr>
        <w:t>ingérence litigieuse n</w:t>
      </w:r>
      <w:r w:rsidRPr="008A7621" w:rsidR="008A7621">
        <w:rPr>
          <w:lang w:val="fr-FR" w:eastAsia="en-GB"/>
        </w:rPr>
        <w:t>’</w:t>
      </w:r>
      <w:r w:rsidRPr="008A7621" w:rsidR="003C78E1">
        <w:rPr>
          <w:lang w:val="fr-FR" w:eastAsia="en-GB"/>
        </w:rPr>
        <w:t>est pas compatible avec le principe de légalité et qu</w:t>
      </w:r>
      <w:r w:rsidRPr="008A7621" w:rsidR="008A7621">
        <w:rPr>
          <w:lang w:val="fr-FR" w:eastAsia="en-GB"/>
        </w:rPr>
        <w:t>’</w:t>
      </w:r>
      <w:r w:rsidRPr="008A7621" w:rsidR="003C78E1">
        <w:rPr>
          <w:lang w:val="fr-FR" w:eastAsia="en-GB"/>
        </w:rPr>
        <w:t xml:space="preserve">elle a donc enfreint le droit au respect des biens </w:t>
      </w:r>
      <w:r w:rsidRPr="008A7621" w:rsidR="00355647">
        <w:rPr>
          <w:lang w:val="fr-FR" w:eastAsia="en-GB"/>
        </w:rPr>
        <w:t>de la requérante</w:t>
      </w:r>
      <w:r w:rsidRPr="008A7621" w:rsidR="003C78E1">
        <w:rPr>
          <w:lang w:val="fr-FR" w:eastAsia="en-GB"/>
        </w:rPr>
        <w:t>.</w:t>
      </w:r>
    </w:p>
    <w:p w:rsidRPr="008A7621" w:rsidR="003C78E1" w:rsidP="008A7621" w:rsidRDefault="00D675BB">
      <w:pPr>
        <w:pStyle w:val="ECHRPara"/>
        <w:rPr>
          <w:lang w:val="fr-FR" w:eastAsia="en-GB"/>
        </w:rPr>
      </w:pPr>
      <w:r w:rsidRPr="008A7621">
        <w:rPr>
          <w:noProof/>
          <w:lang w:val="fr-FR" w:eastAsia="en-GB"/>
        </w:rPr>
        <w:t>36</w:t>
      </w:r>
      <w:r w:rsidRPr="008A7621" w:rsidR="003C78E1">
        <w:rPr>
          <w:lang w:val="fr-FR" w:eastAsia="en-GB"/>
        </w:rPr>
        <w:t xml:space="preserve">.  Dès lors, </w:t>
      </w:r>
      <w:r w:rsidRPr="008A7621" w:rsidR="00D36FD6">
        <w:rPr>
          <w:lang w:val="fr-FR" w:eastAsia="en-GB"/>
        </w:rPr>
        <w:t>la Cour conclut qu</w:t>
      </w:r>
      <w:r w:rsidRPr="008A7621" w:rsidR="008A7621">
        <w:rPr>
          <w:lang w:val="fr-FR" w:eastAsia="en-GB"/>
        </w:rPr>
        <w:t>’</w:t>
      </w:r>
      <w:r w:rsidRPr="008A7621" w:rsidR="003C78E1">
        <w:rPr>
          <w:lang w:val="fr-FR" w:eastAsia="en-GB"/>
        </w:rPr>
        <w:t>il y a eu violation de l</w:t>
      </w:r>
      <w:r w:rsidRPr="008A7621" w:rsidR="008A7621">
        <w:rPr>
          <w:lang w:val="fr-FR" w:eastAsia="en-GB"/>
        </w:rPr>
        <w:t>’</w:t>
      </w:r>
      <w:r w:rsidRPr="008A7621" w:rsidR="003C78E1">
        <w:rPr>
          <w:lang w:val="fr-FR" w:eastAsia="en-GB"/>
        </w:rPr>
        <w:t>article 1 du Protocole n</w:t>
      </w:r>
      <w:r w:rsidRPr="008A7621" w:rsidR="003C78E1">
        <w:rPr>
          <w:vertAlign w:val="superscript"/>
          <w:lang w:val="fr-FR" w:eastAsia="en-GB"/>
        </w:rPr>
        <w:t>o</w:t>
      </w:r>
      <w:r w:rsidRPr="008A7621" w:rsidR="003C78E1">
        <w:rPr>
          <w:lang w:val="fr-FR" w:eastAsia="en-GB"/>
        </w:rPr>
        <w:t xml:space="preserve"> 1</w:t>
      </w:r>
      <w:r w:rsidRPr="008A7621" w:rsidR="00D36FD6">
        <w:rPr>
          <w:lang w:val="fr-FR" w:eastAsia="en-GB"/>
        </w:rPr>
        <w:t xml:space="preserve"> à la Convention</w:t>
      </w:r>
      <w:r w:rsidRPr="008A7621" w:rsidR="003C78E1">
        <w:rPr>
          <w:lang w:val="fr-FR" w:eastAsia="en-GB"/>
        </w:rPr>
        <w:t>.</w:t>
      </w:r>
    </w:p>
    <w:p w:rsidRPr="008A7621" w:rsidR="00E77CB3" w:rsidP="008A7621" w:rsidRDefault="001F5DAB">
      <w:pPr>
        <w:pStyle w:val="ECHRHeading1"/>
        <w:rPr>
          <w:lang w:val="fr-FR"/>
        </w:rPr>
      </w:pPr>
      <w:r w:rsidRPr="008A7621">
        <w:rPr>
          <w:lang w:val="fr-FR"/>
        </w:rPr>
        <w:t>III</w:t>
      </w:r>
      <w:r w:rsidRPr="008A7621" w:rsidR="00E77CB3">
        <w:rPr>
          <w:lang w:val="fr-FR"/>
        </w:rPr>
        <w:t>.  SUR L</w:t>
      </w:r>
      <w:r w:rsidRPr="008A7621" w:rsidR="008A7621">
        <w:rPr>
          <w:lang w:val="fr-FR"/>
        </w:rPr>
        <w:t>’</w:t>
      </w:r>
      <w:r w:rsidRPr="008A7621" w:rsidR="00E77CB3">
        <w:rPr>
          <w:lang w:val="fr-FR"/>
        </w:rPr>
        <w:t>APPLICATION DE L</w:t>
      </w:r>
      <w:r w:rsidRPr="008A7621" w:rsidR="008A7621">
        <w:rPr>
          <w:lang w:val="fr-FR"/>
        </w:rPr>
        <w:t>’</w:t>
      </w:r>
      <w:r w:rsidRPr="008A7621" w:rsidR="00E77CB3">
        <w:rPr>
          <w:lang w:val="fr-FR"/>
        </w:rPr>
        <w:t>ARTICLE 41 DE LA CONVENTION</w:t>
      </w:r>
    </w:p>
    <w:p w:rsidRPr="008A7621" w:rsidR="00E77CB3" w:rsidP="008A7621" w:rsidRDefault="00D675BB">
      <w:pPr>
        <w:pStyle w:val="ECHRPara"/>
        <w:rPr>
          <w:lang w:val="fr-FR"/>
        </w:rPr>
      </w:pPr>
      <w:r w:rsidRPr="008A7621">
        <w:rPr>
          <w:noProof/>
          <w:lang w:val="fr-FR"/>
        </w:rPr>
        <w:t>37</w:t>
      </w:r>
      <w:r w:rsidRPr="008A7621" w:rsidR="00E77CB3">
        <w:rPr>
          <w:lang w:val="fr-FR"/>
        </w:rPr>
        <w:t>.  Aux termes de l</w:t>
      </w:r>
      <w:r w:rsidRPr="008A7621" w:rsidR="008A7621">
        <w:rPr>
          <w:lang w:val="fr-FR"/>
        </w:rPr>
        <w:t>’</w:t>
      </w:r>
      <w:r w:rsidRPr="008A7621" w:rsidR="00E77CB3">
        <w:rPr>
          <w:lang w:val="fr-FR"/>
        </w:rPr>
        <w:t>article 41 de la Convention,</w:t>
      </w:r>
    </w:p>
    <w:p w:rsidRPr="008A7621" w:rsidR="00E77CB3" w:rsidP="008A7621" w:rsidRDefault="00E77CB3">
      <w:pPr>
        <w:pStyle w:val="ECHRParaQuote"/>
        <w:keepNext/>
        <w:keepLines/>
        <w:rPr>
          <w:lang w:val="fr-FR"/>
        </w:rPr>
      </w:pPr>
      <w:r w:rsidRPr="008A7621">
        <w:rPr>
          <w:lang w:val="fr-FR"/>
        </w:rPr>
        <w:t>« Si la Cour déclare qu</w:t>
      </w:r>
      <w:r w:rsidRPr="008A7621" w:rsidR="008A7621">
        <w:rPr>
          <w:lang w:val="fr-FR"/>
        </w:rPr>
        <w:t>’</w:t>
      </w:r>
      <w:r w:rsidRPr="008A7621">
        <w:rPr>
          <w:lang w:val="fr-FR"/>
        </w:rPr>
        <w:t>il y a eu violation de la Convention ou de ses Protocoles, et si le droit interne de la Haute Partie contractante ne permet d</w:t>
      </w:r>
      <w:r w:rsidRPr="008A7621" w:rsidR="008A7621">
        <w:rPr>
          <w:lang w:val="fr-FR"/>
        </w:rPr>
        <w:t>’</w:t>
      </w:r>
      <w:r w:rsidRPr="008A7621">
        <w:rPr>
          <w:lang w:val="fr-FR"/>
        </w:rPr>
        <w:t>effacer qu</w:t>
      </w:r>
      <w:r w:rsidRPr="008A7621" w:rsidR="008A7621">
        <w:rPr>
          <w:lang w:val="fr-FR"/>
        </w:rPr>
        <w:t>’</w:t>
      </w:r>
      <w:r w:rsidRPr="008A7621">
        <w:rPr>
          <w:lang w:val="fr-FR"/>
        </w:rPr>
        <w:t>imparfaitement les conséquences de cette violation, la Cour accorde à la partie lésée, s</w:t>
      </w:r>
      <w:r w:rsidRPr="008A7621" w:rsidR="008A7621">
        <w:rPr>
          <w:lang w:val="fr-FR"/>
        </w:rPr>
        <w:t>’</w:t>
      </w:r>
      <w:r w:rsidRPr="008A7621">
        <w:rPr>
          <w:lang w:val="fr-FR"/>
        </w:rPr>
        <w:t>il y a lieu, une satisfaction équitable. »</w:t>
      </w:r>
    </w:p>
    <w:p w:rsidRPr="008A7621" w:rsidR="00461C26" w:rsidP="008A7621" w:rsidRDefault="00461C26">
      <w:pPr>
        <w:pStyle w:val="ECHRHeading2"/>
        <w:rPr>
          <w:lang w:val="fr-FR"/>
        </w:rPr>
      </w:pPr>
      <w:r w:rsidRPr="008A7621">
        <w:rPr>
          <w:lang w:val="fr-FR"/>
        </w:rPr>
        <w:t>A.  Dommage matériel</w:t>
      </w:r>
    </w:p>
    <w:p w:rsidRPr="008A7621" w:rsidR="00461C26" w:rsidP="008A7621" w:rsidRDefault="00D675BB">
      <w:pPr>
        <w:pStyle w:val="ECHRPara"/>
        <w:rPr>
          <w:lang w:val="fr-FR"/>
        </w:rPr>
      </w:pPr>
      <w:r w:rsidRPr="008A7621">
        <w:rPr>
          <w:noProof/>
          <w:lang w:val="fr-FR"/>
        </w:rPr>
        <w:t>38</w:t>
      </w:r>
      <w:r w:rsidRPr="008A7621" w:rsidR="00461C26">
        <w:rPr>
          <w:lang w:val="fr-FR"/>
        </w:rPr>
        <w:t>.  L</w:t>
      </w:r>
      <w:r w:rsidRPr="008A7621" w:rsidR="00F71A47">
        <w:rPr>
          <w:lang w:val="fr-FR"/>
        </w:rPr>
        <w:t>a requérante</w:t>
      </w:r>
      <w:r w:rsidRPr="008A7621" w:rsidR="00461C26">
        <w:rPr>
          <w:lang w:val="fr-FR"/>
        </w:rPr>
        <w:t xml:space="preserve"> </w:t>
      </w:r>
      <w:r w:rsidRPr="008A7621" w:rsidR="00EF0184">
        <w:rPr>
          <w:lang w:val="fr-FR"/>
        </w:rPr>
        <w:t>sollicite</w:t>
      </w:r>
      <w:r w:rsidRPr="008A7621" w:rsidR="00461C26">
        <w:rPr>
          <w:lang w:val="fr-FR"/>
        </w:rPr>
        <w:t xml:space="preserve"> </w:t>
      </w:r>
      <w:r w:rsidRPr="008A7621" w:rsidR="00764411">
        <w:rPr>
          <w:lang w:val="fr-FR"/>
        </w:rPr>
        <w:t xml:space="preserve">une somme de </w:t>
      </w:r>
      <w:r w:rsidRPr="008A7621" w:rsidR="0011623A">
        <w:rPr>
          <w:lang w:val="fr-FR"/>
        </w:rPr>
        <w:t>2</w:t>
      </w:r>
      <w:r w:rsidRPr="008A7621" w:rsidR="00364DBB">
        <w:rPr>
          <w:lang w:val="fr-FR"/>
        </w:rPr>
        <w:t> </w:t>
      </w:r>
      <w:r w:rsidRPr="008A7621" w:rsidR="00EE0C63">
        <w:rPr>
          <w:lang w:val="fr-FR"/>
        </w:rPr>
        <w:t>4</w:t>
      </w:r>
      <w:r w:rsidRPr="008A7621" w:rsidR="0011623A">
        <w:rPr>
          <w:lang w:val="fr-FR"/>
        </w:rPr>
        <w:t>16</w:t>
      </w:r>
      <w:r w:rsidRPr="008A7621" w:rsidR="00EE0C63">
        <w:rPr>
          <w:lang w:val="fr-FR"/>
        </w:rPr>
        <w:t> </w:t>
      </w:r>
      <w:r w:rsidRPr="008A7621" w:rsidR="0011623A">
        <w:rPr>
          <w:lang w:val="fr-FR"/>
        </w:rPr>
        <w:t>985</w:t>
      </w:r>
      <w:r w:rsidRPr="008A7621" w:rsidR="00EE0C63">
        <w:rPr>
          <w:lang w:val="fr-FR"/>
        </w:rPr>
        <w:t>,</w:t>
      </w:r>
      <w:r w:rsidRPr="008A7621" w:rsidR="0011623A">
        <w:rPr>
          <w:lang w:val="fr-FR"/>
        </w:rPr>
        <w:t>81</w:t>
      </w:r>
      <w:r w:rsidRPr="008A7621" w:rsidR="007F221C">
        <w:rPr>
          <w:lang w:val="fr-FR"/>
        </w:rPr>
        <w:t xml:space="preserve"> euros</w:t>
      </w:r>
      <w:r w:rsidRPr="008A7621" w:rsidR="006C6E61">
        <w:rPr>
          <w:lang w:val="fr-FR"/>
        </w:rPr>
        <w:t xml:space="preserve"> </w:t>
      </w:r>
      <w:r w:rsidRPr="008A7621" w:rsidR="007F221C">
        <w:rPr>
          <w:lang w:val="fr-FR"/>
        </w:rPr>
        <w:t>(</w:t>
      </w:r>
      <w:r w:rsidRPr="008A7621" w:rsidR="006C6E61">
        <w:rPr>
          <w:lang w:val="fr-FR"/>
        </w:rPr>
        <w:t>EUR</w:t>
      </w:r>
      <w:r w:rsidRPr="008A7621" w:rsidR="007F221C">
        <w:rPr>
          <w:lang w:val="fr-FR"/>
        </w:rPr>
        <w:t>)</w:t>
      </w:r>
      <w:r w:rsidRPr="008A7621" w:rsidR="00764411">
        <w:rPr>
          <w:lang w:val="fr-FR"/>
        </w:rPr>
        <w:t>, qui, selon elle,</w:t>
      </w:r>
      <w:r w:rsidRPr="008A7621" w:rsidR="00461C26">
        <w:rPr>
          <w:lang w:val="fr-FR"/>
        </w:rPr>
        <w:t xml:space="preserve"> correspond à la valeur vénale</w:t>
      </w:r>
      <w:r w:rsidRPr="008A7621" w:rsidR="00536969">
        <w:rPr>
          <w:lang w:val="fr-FR"/>
        </w:rPr>
        <w:t xml:space="preserve"> actuelle</w:t>
      </w:r>
      <w:r w:rsidRPr="008A7621" w:rsidR="00461C26">
        <w:rPr>
          <w:lang w:val="fr-FR"/>
        </w:rPr>
        <w:t xml:space="preserve"> </w:t>
      </w:r>
      <w:r w:rsidRPr="008A7621" w:rsidR="00B52E39">
        <w:rPr>
          <w:lang w:val="fr-FR"/>
        </w:rPr>
        <w:t>du bien litigieux</w:t>
      </w:r>
      <w:r w:rsidRPr="008A7621" w:rsidR="00BA3474">
        <w:rPr>
          <w:lang w:val="fr-FR"/>
        </w:rPr>
        <w:t xml:space="preserve"> majorée d</w:t>
      </w:r>
      <w:r w:rsidRPr="008A7621" w:rsidR="008A7621">
        <w:rPr>
          <w:lang w:val="fr-FR"/>
        </w:rPr>
        <w:t>’</w:t>
      </w:r>
      <w:r w:rsidRPr="008A7621" w:rsidR="0011623A">
        <w:rPr>
          <w:lang w:val="fr-FR"/>
        </w:rPr>
        <w:t>une somme</w:t>
      </w:r>
      <w:r w:rsidRPr="008A7621" w:rsidR="00461C26">
        <w:rPr>
          <w:lang w:val="fr-FR"/>
        </w:rPr>
        <w:t xml:space="preserve"> </w:t>
      </w:r>
      <w:r w:rsidRPr="008A7621" w:rsidR="00326EAB">
        <w:rPr>
          <w:lang w:val="fr-FR"/>
        </w:rPr>
        <w:t>pour la</w:t>
      </w:r>
      <w:r w:rsidRPr="008A7621" w:rsidR="00461C26">
        <w:rPr>
          <w:lang w:val="fr-FR"/>
        </w:rPr>
        <w:t xml:space="preserve"> plus</w:t>
      </w:r>
      <w:r w:rsidRPr="008A7621" w:rsidR="00B80C70">
        <w:rPr>
          <w:lang w:val="fr-FR"/>
        </w:rPr>
        <w:noBreakHyphen/>
      </w:r>
      <w:r w:rsidRPr="008A7621" w:rsidR="00461C26">
        <w:rPr>
          <w:lang w:val="fr-FR"/>
        </w:rPr>
        <w:t xml:space="preserve">value découlant de la construction de </w:t>
      </w:r>
      <w:r w:rsidRPr="008A7621" w:rsidR="00436655">
        <w:rPr>
          <w:lang w:val="fr-FR"/>
        </w:rPr>
        <w:t>l</w:t>
      </w:r>
      <w:r w:rsidRPr="008A7621" w:rsidR="008A7621">
        <w:rPr>
          <w:lang w:val="fr-FR"/>
        </w:rPr>
        <w:t>’</w:t>
      </w:r>
      <w:r w:rsidRPr="008A7621" w:rsidR="00461C26">
        <w:rPr>
          <w:lang w:val="fr-FR"/>
        </w:rPr>
        <w:t>ouvrage publi</w:t>
      </w:r>
      <w:r w:rsidRPr="008A7621" w:rsidR="00C5530E">
        <w:rPr>
          <w:lang w:val="fr-FR"/>
        </w:rPr>
        <w:t>c</w:t>
      </w:r>
      <w:r w:rsidRPr="008A7621" w:rsidR="0011623A">
        <w:rPr>
          <w:lang w:val="fr-FR"/>
        </w:rPr>
        <w:t xml:space="preserve"> et </w:t>
      </w:r>
      <w:r w:rsidRPr="008A7621" w:rsidR="00B80C70">
        <w:rPr>
          <w:lang w:val="fr-FR"/>
        </w:rPr>
        <w:t>d</w:t>
      </w:r>
      <w:r w:rsidRPr="008A7621" w:rsidR="008A7621">
        <w:rPr>
          <w:lang w:val="fr-FR"/>
        </w:rPr>
        <w:t>’</w:t>
      </w:r>
      <w:r w:rsidRPr="008A7621" w:rsidR="0011623A">
        <w:rPr>
          <w:lang w:val="fr-FR"/>
        </w:rPr>
        <w:t xml:space="preserve">une </w:t>
      </w:r>
      <w:r w:rsidRPr="008A7621" w:rsidR="00764411">
        <w:rPr>
          <w:lang w:val="fr-FR"/>
        </w:rPr>
        <w:t>indemnité pour</w:t>
      </w:r>
      <w:r w:rsidRPr="008A7621" w:rsidR="00945601">
        <w:rPr>
          <w:lang w:val="fr-FR"/>
        </w:rPr>
        <w:t xml:space="preserve"> </w:t>
      </w:r>
      <w:r w:rsidRPr="008A7621" w:rsidR="003C7B61">
        <w:rPr>
          <w:lang w:val="fr-FR"/>
        </w:rPr>
        <w:t xml:space="preserve">la </w:t>
      </w:r>
      <w:r w:rsidRPr="008A7621" w:rsidR="00945601">
        <w:rPr>
          <w:lang w:val="fr-FR"/>
        </w:rPr>
        <w:t>non-jouissance d</w:t>
      </w:r>
      <w:r w:rsidRPr="008A7621" w:rsidR="00B52E39">
        <w:rPr>
          <w:lang w:val="fr-FR"/>
        </w:rPr>
        <w:t>e ce</w:t>
      </w:r>
      <w:r w:rsidRPr="008A7621" w:rsidR="00945601">
        <w:rPr>
          <w:lang w:val="fr-FR"/>
        </w:rPr>
        <w:t xml:space="preserve"> </w:t>
      </w:r>
      <w:r w:rsidRPr="008A7621" w:rsidR="00764411">
        <w:rPr>
          <w:lang w:val="fr-FR"/>
        </w:rPr>
        <w:t>bien</w:t>
      </w:r>
      <w:r w:rsidRPr="008A7621" w:rsidR="00951FC3">
        <w:rPr>
          <w:lang w:val="fr-FR"/>
        </w:rPr>
        <w:t xml:space="preserve"> </w:t>
      </w:r>
      <w:r w:rsidRPr="008A7621" w:rsidR="006951D7">
        <w:rPr>
          <w:lang w:val="fr-FR"/>
        </w:rPr>
        <w:t>pendant</w:t>
      </w:r>
      <w:r w:rsidRPr="008A7621" w:rsidR="00951FC3">
        <w:rPr>
          <w:lang w:val="fr-FR"/>
        </w:rPr>
        <w:t xml:space="preserve"> l</w:t>
      </w:r>
      <w:r w:rsidRPr="008A7621" w:rsidR="00764411">
        <w:rPr>
          <w:lang w:val="fr-FR"/>
        </w:rPr>
        <w:t>a</w:t>
      </w:r>
      <w:r w:rsidRPr="008A7621" w:rsidR="00951FC3">
        <w:rPr>
          <w:lang w:val="fr-FR"/>
        </w:rPr>
        <w:t xml:space="preserve"> </w:t>
      </w:r>
      <w:r w:rsidRPr="008A7621" w:rsidR="006951D7">
        <w:rPr>
          <w:lang w:val="fr-FR"/>
        </w:rPr>
        <w:t>période</w:t>
      </w:r>
      <w:r w:rsidRPr="008A7621" w:rsidR="00951FC3">
        <w:rPr>
          <w:lang w:val="fr-FR"/>
        </w:rPr>
        <w:t xml:space="preserve"> d</w:t>
      </w:r>
      <w:r w:rsidRPr="008A7621" w:rsidR="008A7621">
        <w:rPr>
          <w:lang w:val="fr-FR"/>
        </w:rPr>
        <w:t>’</w:t>
      </w:r>
      <w:r w:rsidRPr="008A7621" w:rsidR="006951D7">
        <w:rPr>
          <w:lang w:val="fr-FR"/>
        </w:rPr>
        <w:t>occupation</w:t>
      </w:r>
      <w:r w:rsidRPr="008A7621" w:rsidR="00951FC3">
        <w:rPr>
          <w:lang w:val="fr-FR"/>
        </w:rPr>
        <w:t xml:space="preserve"> </w:t>
      </w:r>
      <w:r w:rsidRPr="008A7621" w:rsidR="006951D7">
        <w:rPr>
          <w:lang w:val="fr-FR"/>
        </w:rPr>
        <w:t>légitime</w:t>
      </w:r>
      <w:r w:rsidRPr="008A7621" w:rsidR="00461C26">
        <w:rPr>
          <w:lang w:val="fr-FR"/>
        </w:rPr>
        <w:t>.</w:t>
      </w:r>
    </w:p>
    <w:p w:rsidRPr="008A7621" w:rsidR="00461C26" w:rsidP="008A7621" w:rsidRDefault="00D675BB">
      <w:pPr>
        <w:pStyle w:val="ECHRPara"/>
        <w:rPr>
          <w:lang w:val="fr-FR"/>
        </w:rPr>
      </w:pPr>
      <w:r w:rsidRPr="008A7621">
        <w:rPr>
          <w:noProof/>
          <w:lang w:val="fr-FR"/>
        </w:rPr>
        <w:t>39</w:t>
      </w:r>
      <w:r w:rsidRPr="008A7621" w:rsidR="00461C26">
        <w:rPr>
          <w:lang w:val="fr-FR"/>
        </w:rPr>
        <w:t xml:space="preserve">.  Le Gouvernement </w:t>
      </w:r>
      <w:r w:rsidRPr="008A7621" w:rsidR="00B80C70">
        <w:rPr>
          <w:lang w:val="fr-FR"/>
        </w:rPr>
        <w:t>conteste cette prétention</w:t>
      </w:r>
      <w:r w:rsidRPr="008A7621" w:rsidR="00461C26">
        <w:rPr>
          <w:lang w:val="fr-FR"/>
        </w:rPr>
        <w:t>.</w:t>
      </w:r>
    </w:p>
    <w:p w:rsidRPr="008A7621" w:rsidR="00461C26" w:rsidP="008A7621" w:rsidRDefault="00D675BB">
      <w:pPr>
        <w:pStyle w:val="ECHRPara"/>
        <w:rPr>
          <w:szCs w:val="24"/>
          <w:lang w:val="fr-FR" w:eastAsia="en-GB"/>
        </w:rPr>
      </w:pPr>
      <w:bookmarkStart w:name="materiel_start" w:id="8"/>
      <w:r w:rsidRPr="008A7621">
        <w:rPr>
          <w:noProof/>
          <w:szCs w:val="24"/>
          <w:lang w:val="fr-FR" w:eastAsia="en-GB"/>
        </w:rPr>
        <w:t>40</w:t>
      </w:r>
      <w:bookmarkEnd w:id="8"/>
      <w:r w:rsidRPr="008A7621" w:rsidR="00461C26">
        <w:rPr>
          <w:szCs w:val="24"/>
          <w:lang w:val="fr-FR" w:eastAsia="en-GB"/>
        </w:rPr>
        <w:t>.  La Cour rappelle que</w:t>
      </w:r>
      <w:r w:rsidRPr="008A7621" w:rsidR="00674965">
        <w:rPr>
          <w:szCs w:val="24"/>
          <w:lang w:val="fr-FR" w:eastAsia="en-GB"/>
        </w:rPr>
        <w:t>,</w:t>
      </w:r>
      <w:r w:rsidRPr="008A7621" w:rsidR="00461C26">
        <w:rPr>
          <w:szCs w:val="24"/>
          <w:lang w:val="fr-FR" w:eastAsia="en-GB"/>
        </w:rPr>
        <w:t xml:space="preserve"> dans l</w:t>
      </w:r>
      <w:r w:rsidRPr="008A7621" w:rsidR="008A7621">
        <w:rPr>
          <w:szCs w:val="24"/>
          <w:lang w:val="fr-FR" w:eastAsia="en-GB"/>
        </w:rPr>
        <w:t>’</w:t>
      </w:r>
      <w:r w:rsidRPr="008A7621" w:rsidR="00461C26">
        <w:rPr>
          <w:szCs w:val="24"/>
          <w:lang w:val="fr-FR" w:eastAsia="en-GB"/>
        </w:rPr>
        <w:t xml:space="preserve">affaire </w:t>
      </w:r>
      <w:r w:rsidRPr="008A7621" w:rsidR="00461C26">
        <w:rPr>
          <w:i/>
          <w:iCs/>
          <w:szCs w:val="24"/>
          <w:lang w:val="fr-FR" w:eastAsia="en-GB"/>
        </w:rPr>
        <w:t>Guiso-Gallisay</w:t>
      </w:r>
      <w:r w:rsidRPr="008A7621" w:rsidR="00461C26">
        <w:rPr>
          <w:szCs w:val="24"/>
          <w:lang w:val="fr-FR" w:eastAsia="en-GB"/>
        </w:rPr>
        <w:t xml:space="preserve"> </w:t>
      </w:r>
      <w:r w:rsidRPr="008A7621" w:rsidR="00FF164A">
        <w:rPr>
          <w:szCs w:val="24"/>
          <w:lang w:val="fr-FR" w:eastAsia="en-GB"/>
        </w:rPr>
        <w:t>(</w:t>
      </w:r>
      <w:r w:rsidRPr="008A7621" w:rsidR="00461C26">
        <w:rPr>
          <w:szCs w:val="24"/>
          <w:lang w:val="fr-FR" w:eastAsia="en-GB"/>
        </w:rPr>
        <w:t>précité</w:t>
      </w:r>
      <w:r w:rsidRPr="008A7621" w:rsidR="00674965">
        <w:rPr>
          <w:szCs w:val="24"/>
          <w:lang w:val="fr-FR" w:eastAsia="en-GB"/>
        </w:rPr>
        <w:t>e</w:t>
      </w:r>
      <w:r w:rsidRPr="008A7621" w:rsidR="00FF164A">
        <w:rPr>
          <w:szCs w:val="24"/>
          <w:lang w:val="fr-FR" w:eastAsia="en-GB"/>
        </w:rPr>
        <w:t>)</w:t>
      </w:r>
      <w:r w:rsidRPr="008A7621" w:rsidR="00461C26">
        <w:rPr>
          <w:szCs w:val="24"/>
          <w:lang w:val="fr-FR" w:eastAsia="en-GB"/>
        </w:rPr>
        <w:t xml:space="preserve">, </w:t>
      </w:r>
      <w:r w:rsidRPr="008A7621" w:rsidR="00674965">
        <w:rPr>
          <w:szCs w:val="24"/>
          <w:lang w:val="fr-FR" w:eastAsia="en-GB"/>
        </w:rPr>
        <w:t>elle</w:t>
      </w:r>
      <w:r w:rsidRPr="008A7621" w:rsidR="00461C26">
        <w:rPr>
          <w:szCs w:val="24"/>
          <w:lang w:val="fr-FR" w:eastAsia="en-GB"/>
        </w:rPr>
        <w:t xml:space="preserve"> a modifié </w:t>
      </w:r>
      <w:r w:rsidRPr="008A7621" w:rsidR="00674965">
        <w:rPr>
          <w:szCs w:val="24"/>
          <w:lang w:val="fr-FR" w:eastAsia="en-GB"/>
        </w:rPr>
        <w:t>s</w:t>
      </w:r>
      <w:r w:rsidRPr="008A7621" w:rsidR="00461C26">
        <w:rPr>
          <w:szCs w:val="24"/>
          <w:lang w:val="fr-FR" w:eastAsia="en-GB"/>
        </w:rPr>
        <w:t>a jurisprudence concernant les critères d</w:t>
      </w:r>
      <w:r w:rsidRPr="008A7621" w:rsidR="008A7621">
        <w:rPr>
          <w:szCs w:val="24"/>
          <w:lang w:val="fr-FR" w:eastAsia="en-GB"/>
        </w:rPr>
        <w:t>’</w:t>
      </w:r>
      <w:r w:rsidRPr="008A7621" w:rsidR="00461C26">
        <w:rPr>
          <w:szCs w:val="24"/>
          <w:lang w:val="fr-FR" w:eastAsia="en-GB"/>
        </w:rPr>
        <w:t>indemnisation dans les affaires d</w:t>
      </w:r>
      <w:r w:rsidRPr="008A7621" w:rsidR="008A7621">
        <w:rPr>
          <w:szCs w:val="24"/>
          <w:lang w:val="fr-FR" w:eastAsia="en-GB"/>
        </w:rPr>
        <w:t>’</w:t>
      </w:r>
      <w:r w:rsidRPr="008A7621" w:rsidR="00461C26">
        <w:rPr>
          <w:szCs w:val="24"/>
          <w:lang w:val="fr-FR" w:eastAsia="en-GB"/>
        </w:rPr>
        <w:t>expropriation indirecte</w:t>
      </w:r>
      <w:r w:rsidRPr="008A7621" w:rsidR="00674965">
        <w:rPr>
          <w:szCs w:val="24"/>
          <w:lang w:val="fr-FR" w:eastAsia="en-GB"/>
        </w:rPr>
        <w:t xml:space="preserve"> : </w:t>
      </w:r>
      <w:r w:rsidRPr="008A7621" w:rsidR="00D070CC">
        <w:rPr>
          <w:szCs w:val="24"/>
          <w:lang w:val="fr-FR" w:eastAsia="en-GB"/>
        </w:rPr>
        <w:t xml:space="preserve">désormais, </w:t>
      </w:r>
      <w:r w:rsidRPr="008A7621" w:rsidR="00B247D2">
        <w:rPr>
          <w:szCs w:val="24"/>
          <w:lang w:val="fr-FR" w:eastAsia="en-GB"/>
        </w:rPr>
        <w:t xml:space="preserve">le montant de </w:t>
      </w:r>
      <w:r w:rsidRPr="008A7621" w:rsidR="00461C26">
        <w:rPr>
          <w:szCs w:val="24"/>
          <w:lang w:val="fr-FR" w:eastAsia="en-GB"/>
        </w:rPr>
        <w:t>l</w:t>
      </w:r>
      <w:r w:rsidRPr="008A7621" w:rsidR="008A7621">
        <w:rPr>
          <w:szCs w:val="24"/>
          <w:lang w:val="fr-FR" w:eastAsia="en-GB"/>
        </w:rPr>
        <w:t>’</w:t>
      </w:r>
      <w:r w:rsidRPr="008A7621" w:rsidR="00461C26">
        <w:rPr>
          <w:szCs w:val="24"/>
          <w:lang w:val="fr-FR" w:eastAsia="en-GB"/>
        </w:rPr>
        <w:t>indemni</w:t>
      </w:r>
      <w:r w:rsidRPr="008A7621" w:rsidR="003B6530">
        <w:rPr>
          <w:szCs w:val="24"/>
          <w:lang w:val="fr-FR" w:eastAsia="en-GB"/>
        </w:rPr>
        <w:t>té</w:t>
      </w:r>
      <w:r w:rsidRPr="008A7621" w:rsidR="00461C26">
        <w:rPr>
          <w:szCs w:val="24"/>
          <w:lang w:val="fr-FR" w:eastAsia="en-GB"/>
        </w:rPr>
        <w:t xml:space="preserve"> à octroyer </w:t>
      </w:r>
      <w:r w:rsidRPr="008A7621" w:rsidR="00674965">
        <w:rPr>
          <w:szCs w:val="24"/>
          <w:lang w:val="fr-FR" w:eastAsia="en-GB"/>
        </w:rPr>
        <w:t xml:space="preserve">doit </w:t>
      </w:r>
      <w:r w:rsidRPr="008A7621" w:rsidR="00461C26">
        <w:rPr>
          <w:szCs w:val="24"/>
          <w:lang w:val="fr-FR" w:eastAsia="en-GB"/>
        </w:rPr>
        <w:t>correspondre à la valeur pleine et entière du terrain au moment de la perte de la propriété, telle qu</w:t>
      </w:r>
      <w:r w:rsidRPr="008A7621" w:rsidR="008A7621">
        <w:rPr>
          <w:szCs w:val="24"/>
          <w:lang w:val="fr-FR" w:eastAsia="en-GB"/>
        </w:rPr>
        <w:t>’</w:t>
      </w:r>
      <w:r w:rsidRPr="008A7621" w:rsidR="00461C26">
        <w:rPr>
          <w:szCs w:val="24"/>
          <w:lang w:val="fr-FR" w:eastAsia="en-GB"/>
        </w:rPr>
        <w:t>établie par l</w:t>
      </w:r>
      <w:r w:rsidRPr="008A7621" w:rsidR="008A7621">
        <w:rPr>
          <w:szCs w:val="24"/>
          <w:lang w:val="fr-FR" w:eastAsia="en-GB"/>
        </w:rPr>
        <w:t>’</w:t>
      </w:r>
      <w:r w:rsidRPr="008A7621" w:rsidR="00461C26">
        <w:rPr>
          <w:szCs w:val="24"/>
          <w:lang w:val="fr-FR" w:eastAsia="en-GB"/>
        </w:rPr>
        <w:t>expertise ordonnée par la juridiction compétente au cours de la procédure interne</w:t>
      </w:r>
      <w:r w:rsidRPr="008A7621" w:rsidR="00D070CC">
        <w:rPr>
          <w:szCs w:val="24"/>
          <w:lang w:val="fr-FR" w:eastAsia="en-GB"/>
        </w:rPr>
        <w:t xml:space="preserve">, et, </w:t>
      </w:r>
      <w:r w:rsidRPr="008A7621" w:rsidR="00461C26">
        <w:rPr>
          <w:szCs w:val="24"/>
          <w:lang w:val="fr-FR" w:eastAsia="en-GB"/>
        </w:rPr>
        <w:t xml:space="preserve">une fois déduite la somme éventuellement octroyée au niveau national, </w:t>
      </w:r>
      <w:r w:rsidRPr="008A7621" w:rsidR="00B247D2">
        <w:rPr>
          <w:szCs w:val="24"/>
          <w:lang w:val="fr-FR" w:eastAsia="en-GB"/>
        </w:rPr>
        <w:t>il</w:t>
      </w:r>
      <w:r w:rsidRPr="008A7621" w:rsidR="00D070CC">
        <w:rPr>
          <w:szCs w:val="24"/>
          <w:lang w:val="fr-FR" w:eastAsia="en-GB"/>
        </w:rPr>
        <w:t xml:space="preserve"> </w:t>
      </w:r>
      <w:r w:rsidRPr="008A7621" w:rsidR="00461C26">
        <w:rPr>
          <w:szCs w:val="24"/>
          <w:lang w:val="fr-FR" w:eastAsia="en-GB"/>
        </w:rPr>
        <w:t>doit être actualisé pour compenser les effets de l</w:t>
      </w:r>
      <w:r w:rsidRPr="008A7621" w:rsidR="008A7621">
        <w:rPr>
          <w:szCs w:val="24"/>
          <w:lang w:val="fr-FR" w:eastAsia="en-GB"/>
        </w:rPr>
        <w:t>’</w:t>
      </w:r>
      <w:r w:rsidRPr="008A7621" w:rsidR="00461C26">
        <w:rPr>
          <w:szCs w:val="24"/>
          <w:lang w:val="fr-FR" w:eastAsia="en-GB"/>
        </w:rPr>
        <w:t>inflation et assorti d</w:t>
      </w:r>
      <w:r w:rsidRPr="008A7621" w:rsidR="008A7621">
        <w:rPr>
          <w:szCs w:val="24"/>
          <w:lang w:val="fr-FR" w:eastAsia="en-GB"/>
        </w:rPr>
        <w:t>’</w:t>
      </w:r>
      <w:r w:rsidRPr="008A7621" w:rsidR="00461C26">
        <w:rPr>
          <w:szCs w:val="24"/>
          <w:lang w:val="fr-FR" w:eastAsia="en-GB"/>
        </w:rPr>
        <w:t>intérêts susceptibles de compenser, au moins en partie, le long laps de temps qui s</w:t>
      </w:r>
      <w:r w:rsidRPr="008A7621" w:rsidR="008A7621">
        <w:rPr>
          <w:szCs w:val="24"/>
          <w:lang w:val="fr-FR" w:eastAsia="en-GB"/>
        </w:rPr>
        <w:t>’</w:t>
      </w:r>
      <w:r w:rsidRPr="008A7621" w:rsidR="00461C26">
        <w:rPr>
          <w:szCs w:val="24"/>
          <w:lang w:val="fr-FR" w:eastAsia="en-GB"/>
        </w:rPr>
        <w:t>est écoulé depuis la dépossession d</w:t>
      </w:r>
      <w:r w:rsidRPr="008A7621" w:rsidR="00674965">
        <w:rPr>
          <w:szCs w:val="24"/>
          <w:lang w:val="fr-FR" w:eastAsia="en-GB"/>
        </w:rPr>
        <w:t>u</w:t>
      </w:r>
      <w:r w:rsidRPr="008A7621" w:rsidR="00461C26">
        <w:rPr>
          <w:szCs w:val="24"/>
          <w:lang w:val="fr-FR" w:eastAsia="en-GB"/>
        </w:rPr>
        <w:t xml:space="preserve"> terrain</w:t>
      </w:r>
      <w:r w:rsidRPr="008A7621" w:rsidR="00674965">
        <w:rPr>
          <w:szCs w:val="24"/>
          <w:lang w:val="fr-FR" w:eastAsia="en-GB"/>
        </w:rPr>
        <w:t xml:space="preserve"> ; </w:t>
      </w:r>
      <w:r w:rsidRPr="008A7621" w:rsidR="00D070CC">
        <w:rPr>
          <w:szCs w:val="24"/>
          <w:lang w:val="fr-FR" w:eastAsia="en-GB"/>
        </w:rPr>
        <w:t>par ailleurs,</w:t>
      </w:r>
      <w:r w:rsidRPr="008A7621" w:rsidR="00461C26">
        <w:rPr>
          <w:szCs w:val="24"/>
          <w:lang w:val="fr-FR" w:eastAsia="en-GB"/>
        </w:rPr>
        <w:t xml:space="preserve"> il y a lieu d</w:t>
      </w:r>
      <w:r w:rsidRPr="008A7621" w:rsidR="008A7621">
        <w:rPr>
          <w:szCs w:val="24"/>
          <w:lang w:val="fr-FR" w:eastAsia="en-GB"/>
        </w:rPr>
        <w:t>’</w:t>
      </w:r>
      <w:r w:rsidRPr="008A7621" w:rsidR="00461C26">
        <w:rPr>
          <w:szCs w:val="24"/>
          <w:lang w:val="fr-FR" w:eastAsia="en-GB"/>
        </w:rPr>
        <w:t>évaluer la perte de chanc</w:t>
      </w:r>
      <w:r w:rsidRPr="008A7621" w:rsidR="00C94F28">
        <w:rPr>
          <w:szCs w:val="24"/>
          <w:lang w:val="fr-FR" w:eastAsia="en-GB"/>
        </w:rPr>
        <w:t>es éventuellement subie par l</w:t>
      </w:r>
      <w:r w:rsidRPr="008A7621" w:rsidR="00674965">
        <w:rPr>
          <w:szCs w:val="24"/>
          <w:lang w:val="fr-FR" w:eastAsia="en-GB"/>
        </w:rPr>
        <w:t>a partie requérante</w:t>
      </w:r>
      <w:r w:rsidRPr="008A7621" w:rsidR="00461C26">
        <w:rPr>
          <w:szCs w:val="24"/>
          <w:lang w:val="fr-FR" w:eastAsia="en-GB"/>
        </w:rPr>
        <w:t>.</w:t>
      </w:r>
    </w:p>
    <w:p w:rsidRPr="008A7621" w:rsidR="00461C26" w:rsidP="008A7621" w:rsidRDefault="00D675BB">
      <w:pPr>
        <w:pStyle w:val="ECHRPara"/>
        <w:rPr>
          <w:lang w:val="fr-FR"/>
        </w:rPr>
      </w:pPr>
      <w:r w:rsidRPr="008A7621">
        <w:rPr>
          <w:noProof/>
          <w:lang w:val="fr-FR"/>
        </w:rPr>
        <w:t>41</w:t>
      </w:r>
      <w:r w:rsidRPr="008A7621" w:rsidR="00461C26">
        <w:rPr>
          <w:lang w:val="fr-FR"/>
        </w:rPr>
        <w:t>.  </w:t>
      </w:r>
      <w:r w:rsidRPr="008A7621" w:rsidR="00A57BC0">
        <w:rPr>
          <w:lang w:val="fr-FR"/>
        </w:rPr>
        <w:t>En l</w:t>
      </w:r>
      <w:r w:rsidRPr="008A7621" w:rsidR="008A7621">
        <w:rPr>
          <w:lang w:val="fr-FR"/>
        </w:rPr>
        <w:t>’</w:t>
      </w:r>
      <w:r w:rsidRPr="008A7621" w:rsidR="00A57BC0">
        <w:rPr>
          <w:lang w:val="fr-FR"/>
        </w:rPr>
        <w:t>espèce, l</w:t>
      </w:r>
      <w:r w:rsidRPr="008A7621" w:rsidR="00D62DB0">
        <w:rPr>
          <w:lang w:val="fr-FR"/>
        </w:rPr>
        <w:t>a Cour note que</w:t>
      </w:r>
      <w:r w:rsidRPr="008A7621" w:rsidR="00461C26">
        <w:rPr>
          <w:lang w:val="fr-FR"/>
        </w:rPr>
        <w:t>, d</w:t>
      </w:r>
      <w:r w:rsidRPr="008A7621" w:rsidR="008A7621">
        <w:rPr>
          <w:lang w:val="fr-FR"/>
        </w:rPr>
        <w:t>’</w:t>
      </w:r>
      <w:r w:rsidRPr="008A7621" w:rsidR="00461C26">
        <w:rPr>
          <w:lang w:val="fr-FR"/>
        </w:rPr>
        <w:t xml:space="preserve">après les juridictions nationales, </w:t>
      </w:r>
      <w:r w:rsidRPr="008A7621" w:rsidR="00C9024C">
        <w:rPr>
          <w:lang w:val="fr-FR"/>
        </w:rPr>
        <w:t>la requérante a</w:t>
      </w:r>
      <w:r w:rsidRPr="008A7621" w:rsidR="00461C26">
        <w:rPr>
          <w:lang w:val="fr-FR"/>
        </w:rPr>
        <w:t xml:space="preserve"> perdu la propriété </w:t>
      </w:r>
      <w:r w:rsidRPr="008A7621" w:rsidR="00C9024C">
        <w:rPr>
          <w:lang w:val="fr-FR"/>
        </w:rPr>
        <w:t xml:space="preserve">du </w:t>
      </w:r>
      <w:r w:rsidRPr="008A7621" w:rsidR="00D62DB0">
        <w:rPr>
          <w:lang w:val="fr-FR"/>
        </w:rPr>
        <w:t>bien litigieux</w:t>
      </w:r>
      <w:r w:rsidRPr="008A7621" w:rsidR="00C9024C">
        <w:rPr>
          <w:lang w:val="fr-FR"/>
        </w:rPr>
        <w:t xml:space="preserve"> </w:t>
      </w:r>
      <w:r w:rsidRPr="008A7621" w:rsidR="00B81BFC">
        <w:rPr>
          <w:lang w:val="fr-FR"/>
        </w:rPr>
        <w:t xml:space="preserve">le 13 </w:t>
      </w:r>
      <w:r w:rsidRPr="008A7621" w:rsidR="00765898">
        <w:rPr>
          <w:lang w:val="fr-FR"/>
        </w:rPr>
        <w:t xml:space="preserve">janvier 1997 </w:t>
      </w:r>
      <w:r w:rsidRPr="008A7621" w:rsidR="00461C26">
        <w:rPr>
          <w:lang w:val="fr-FR"/>
        </w:rPr>
        <w:t xml:space="preserve">(paragraphe </w:t>
      </w:r>
      <w:r w:rsidRPr="008A7621">
        <w:rPr>
          <w:noProof/>
          <w:lang w:val="fr-FR"/>
        </w:rPr>
        <w:t>11</w:t>
      </w:r>
      <w:r w:rsidRPr="008A7621" w:rsidR="009D3A21">
        <w:rPr>
          <w:lang w:val="fr-FR"/>
        </w:rPr>
        <w:t xml:space="preserve"> </w:t>
      </w:r>
      <w:r w:rsidRPr="008A7621" w:rsidR="00461C26">
        <w:rPr>
          <w:lang w:val="fr-FR"/>
        </w:rPr>
        <w:t xml:space="preserve">ci-dessus). Il ressort </w:t>
      </w:r>
      <w:r w:rsidRPr="008A7621" w:rsidR="004E541A">
        <w:rPr>
          <w:lang w:val="fr-FR"/>
        </w:rPr>
        <w:t>de l</w:t>
      </w:r>
      <w:r w:rsidRPr="008A7621" w:rsidR="008A7621">
        <w:rPr>
          <w:lang w:val="fr-FR"/>
        </w:rPr>
        <w:t>’</w:t>
      </w:r>
      <w:r w:rsidRPr="008A7621" w:rsidR="004E541A">
        <w:rPr>
          <w:lang w:val="fr-FR"/>
        </w:rPr>
        <w:t>expertise ordonnée par le</w:t>
      </w:r>
      <w:r w:rsidRPr="008A7621" w:rsidR="005B5D61">
        <w:rPr>
          <w:lang w:val="fr-FR"/>
        </w:rPr>
        <w:t xml:space="preserve"> tribunal de Bénévent </w:t>
      </w:r>
      <w:r w:rsidRPr="008A7621" w:rsidR="00461C26">
        <w:rPr>
          <w:lang w:val="fr-FR"/>
        </w:rPr>
        <w:t>que</w:t>
      </w:r>
      <w:r w:rsidRPr="008A7621" w:rsidR="00530D9C">
        <w:rPr>
          <w:lang w:val="fr-FR"/>
        </w:rPr>
        <w:t>, à cette date,</w:t>
      </w:r>
      <w:r w:rsidRPr="008A7621" w:rsidR="00461C26">
        <w:rPr>
          <w:lang w:val="fr-FR"/>
        </w:rPr>
        <w:t xml:space="preserve"> la valeur </w:t>
      </w:r>
      <w:r w:rsidRPr="008A7621" w:rsidR="00FA11BC">
        <w:rPr>
          <w:lang w:val="fr-FR"/>
        </w:rPr>
        <w:t>de ce</w:t>
      </w:r>
      <w:r w:rsidRPr="008A7621" w:rsidR="00461C26">
        <w:rPr>
          <w:lang w:val="fr-FR"/>
        </w:rPr>
        <w:t xml:space="preserve"> </w:t>
      </w:r>
      <w:r w:rsidRPr="008A7621" w:rsidR="00D62DB0">
        <w:rPr>
          <w:lang w:val="fr-FR"/>
        </w:rPr>
        <w:t>bien</w:t>
      </w:r>
      <w:r w:rsidRPr="008A7621" w:rsidR="00A57BC0">
        <w:rPr>
          <w:lang w:val="fr-FR"/>
        </w:rPr>
        <w:t>, dont le prix au mètre carré était de</w:t>
      </w:r>
      <w:r w:rsidRPr="008A7621" w:rsidR="00461C26">
        <w:rPr>
          <w:lang w:val="fr-FR"/>
        </w:rPr>
        <w:t xml:space="preserve"> </w:t>
      </w:r>
      <w:r w:rsidRPr="008A7621" w:rsidR="006D56B6">
        <w:rPr>
          <w:lang w:val="fr-FR"/>
        </w:rPr>
        <w:t>51,65 EUR</w:t>
      </w:r>
      <w:r w:rsidRPr="008A7621" w:rsidR="00CC14D9">
        <w:rPr>
          <w:lang w:val="fr-FR"/>
        </w:rPr>
        <w:t xml:space="preserve"> </w:t>
      </w:r>
      <w:r w:rsidRPr="008A7621" w:rsidR="00461C26">
        <w:rPr>
          <w:lang w:val="fr-FR"/>
        </w:rPr>
        <w:t>(paragraphe</w:t>
      </w:r>
      <w:r w:rsidRPr="008A7621" w:rsidR="0073487B">
        <w:rPr>
          <w:lang w:val="fr-FR"/>
        </w:rPr>
        <w:t xml:space="preserve"> </w:t>
      </w:r>
      <w:r w:rsidRPr="008A7621">
        <w:rPr>
          <w:noProof/>
          <w:lang w:val="fr-FR"/>
        </w:rPr>
        <w:t>10</w:t>
      </w:r>
      <w:r w:rsidRPr="008A7621" w:rsidR="00C13C18">
        <w:rPr>
          <w:lang w:val="fr-FR"/>
        </w:rPr>
        <w:t xml:space="preserve"> </w:t>
      </w:r>
      <w:r w:rsidRPr="008A7621" w:rsidR="004E541A">
        <w:rPr>
          <w:lang w:val="fr-FR"/>
        </w:rPr>
        <w:t>c</w:t>
      </w:r>
      <w:r w:rsidRPr="008A7621" w:rsidR="00461C26">
        <w:rPr>
          <w:lang w:val="fr-FR"/>
        </w:rPr>
        <w:t>i</w:t>
      </w:r>
      <w:r w:rsidRPr="008A7621" w:rsidR="0082771A">
        <w:rPr>
          <w:lang w:val="fr-FR"/>
        </w:rPr>
        <w:noBreakHyphen/>
      </w:r>
      <w:r w:rsidRPr="008A7621" w:rsidR="00461C26">
        <w:rPr>
          <w:lang w:val="fr-FR"/>
        </w:rPr>
        <w:t>dessus)</w:t>
      </w:r>
      <w:r w:rsidRPr="008A7621" w:rsidR="006D56B6">
        <w:rPr>
          <w:lang w:val="fr-FR"/>
        </w:rPr>
        <w:t>,</w:t>
      </w:r>
      <w:r w:rsidRPr="008A7621" w:rsidR="00A57BC0">
        <w:rPr>
          <w:lang w:val="fr-FR"/>
        </w:rPr>
        <w:t xml:space="preserve"> était de</w:t>
      </w:r>
      <w:r w:rsidRPr="008A7621" w:rsidR="006D56B6">
        <w:rPr>
          <w:lang w:val="fr-FR"/>
        </w:rPr>
        <w:t xml:space="preserve"> </w:t>
      </w:r>
      <w:r w:rsidRPr="008A7621" w:rsidR="00525B64">
        <w:rPr>
          <w:lang w:val="fr-FR"/>
        </w:rPr>
        <w:t>39 150 </w:t>
      </w:r>
      <w:r w:rsidRPr="008A7621" w:rsidR="003740F2">
        <w:rPr>
          <w:lang w:val="fr-FR"/>
        </w:rPr>
        <w:t>EUR</w:t>
      </w:r>
      <w:r w:rsidRPr="008A7621" w:rsidR="00461C26">
        <w:rPr>
          <w:lang w:val="fr-FR"/>
        </w:rPr>
        <w:t>. Compte tenu de ces éléments, la Cour estime raisonnable d</w:t>
      </w:r>
      <w:r w:rsidRPr="008A7621" w:rsidR="008A7621">
        <w:rPr>
          <w:lang w:val="fr-FR"/>
        </w:rPr>
        <w:t>’</w:t>
      </w:r>
      <w:r w:rsidRPr="008A7621" w:rsidR="00461C26">
        <w:rPr>
          <w:lang w:val="fr-FR"/>
        </w:rPr>
        <w:t xml:space="preserve">accorder </w:t>
      </w:r>
      <w:r w:rsidRPr="008A7621" w:rsidR="007F74D3">
        <w:rPr>
          <w:lang w:val="fr-FR"/>
        </w:rPr>
        <w:t>à la requérante</w:t>
      </w:r>
      <w:r w:rsidRPr="008A7621" w:rsidR="00461C26">
        <w:rPr>
          <w:lang w:val="fr-FR"/>
        </w:rPr>
        <w:t xml:space="preserve"> </w:t>
      </w:r>
      <w:r w:rsidRPr="008A7621" w:rsidR="00D91993">
        <w:rPr>
          <w:lang w:val="fr-FR" w:eastAsia="en-GB"/>
        </w:rPr>
        <w:t>36</w:t>
      </w:r>
      <w:r w:rsidRPr="008A7621" w:rsidR="00D62DB0">
        <w:rPr>
          <w:lang w:val="fr-FR" w:eastAsia="en-GB"/>
        </w:rPr>
        <w:t> </w:t>
      </w:r>
      <w:r w:rsidRPr="008A7621" w:rsidR="00D91993">
        <w:rPr>
          <w:lang w:val="fr-FR" w:eastAsia="en-GB"/>
        </w:rPr>
        <w:t>100</w:t>
      </w:r>
      <w:r w:rsidRPr="008A7621" w:rsidR="007A2949">
        <w:rPr>
          <w:lang w:val="fr-FR" w:eastAsia="en-GB"/>
        </w:rPr>
        <w:t xml:space="preserve"> EUR</w:t>
      </w:r>
      <w:r w:rsidRPr="008A7621" w:rsidR="00461C26">
        <w:rPr>
          <w:lang w:val="fr-FR"/>
        </w:rPr>
        <w:t>.</w:t>
      </w:r>
    </w:p>
    <w:p w:rsidRPr="008A7621" w:rsidR="002D6777" w:rsidP="008A7621" w:rsidRDefault="00D675BB">
      <w:pPr>
        <w:pStyle w:val="ECHRPara"/>
        <w:rPr>
          <w:lang w:val="fr-FR"/>
        </w:rPr>
      </w:pPr>
      <w:bookmarkStart w:name="perte_chance" w:id="9"/>
      <w:r w:rsidRPr="008A7621">
        <w:rPr>
          <w:noProof/>
          <w:lang w:val="fr-FR"/>
        </w:rPr>
        <w:t>42</w:t>
      </w:r>
      <w:bookmarkEnd w:id="9"/>
      <w:r w:rsidRPr="008A7621" w:rsidR="00461C26">
        <w:rPr>
          <w:lang w:val="fr-FR"/>
        </w:rPr>
        <w:t>.  Quant à la perte de chance</w:t>
      </w:r>
      <w:r w:rsidRPr="008A7621" w:rsidR="00D62DB0">
        <w:rPr>
          <w:lang w:val="fr-FR"/>
        </w:rPr>
        <w:t>s</w:t>
      </w:r>
      <w:r w:rsidRPr="008A7621" w:rsidR="00461C26">
        <w:rPr>
          <w:lang w:val="fr-FR"/>
        </w:rPr>
        <w:t xml:space="preserve"> subie à la suite de la </w:t>
      </w:r>
      <w:r w:rsidRPr="008A7621" w:rsidR="00931E03">
        <w:rPr>
          <w:lang w:val="fr-FR"/>
        </w:rPr>
        <w:t>dépossession du bien en cause</w:t>
      </w:r>
      <w:r w:rsidRPr="008A7621" w:rsidR="00461C26">
        <w:rPr>
          <w:lang w:val="fr-FR"/>
        </w:rPr>
        <w:t xml:space="preserve">, la Cour </w:t>
      </w:r>
      <w:r w:rsidRPr="008A7621" w:rsidR="00D62DB0">
        <w:rPr>
          <w:lang w:val="fr-FR"/>
        </w:rPr>
        <w:t>considère</w:t>
      </w:r>
      <w:r w:rsidRPr="008A7621" w:rsidR="00461C26">
        <w:rPr>
          <w:lang w:val="fr-FR"/>
        </w:rPr>
        <w:t xml:space="preserve"> qu</w:t>
      </w:r>
      <w:r w:rsidRPr="008A7621" w:rsidR="008A7621">
        <w:rPr>
          <w:lang w:val="fr-FR"/>
        </w:rPr>
        <w:t>’</w:t>
      </w:r>
      <w:r w:rsidRPr="008A7621" w:rsidR="00461C26">
        <w:rPr>
          <w:lang w:val="fr-FR"/>
        </w:rPr>
        <w:t>il y a lieu de prendre en considération le préjudice découlant de l</w:t>
      </w:r>
      <w:r w:rsidRPr="008A7621" w:rsidR="008A7621">
        <w:rPr>
          <w:lang w:val="fr-FR"/>
        </w:rPr>
        <w:t>’</w:t>
      </w:r>
      <w:r w:rsidRPr="008A7621" w:rsidR="00461C26">
        <w:rPr>
          <w:lang w:val="fr-FR"/>
        </w:rPr>
        <w:t xml:space="preserve">indisponibilité </w:t>
      </w:r>
      <w:r w:rsidRPr="008A7621" w:rsidR="00931E03">
        <w:rPr>
          <w:lang w:val="fr-FR"/>
        </w:rPr>
        <w:t>de ce bien</w:t>
      </w:r>
      <w:r w:rsidRPr="008A7621" w:rsidR="00461C26">
        <w:rPr>
          <w:lang w:val="fr-FR"/>
        </w:rPr>
        <w:t xml:space="preserve"> pendant la période </w:t>
      </w:r>
      <w:r w:rsidRPr="008A7621" w:rsidR="00052526">
        <w:rPr>
          <w:lang w:val="fr-FR"/>
        </w:rPr>
        <w:t>comprise entre le</w:t>
      </w:r>
      <w:r w:rsidRPr="008A7621" w:rsidR="00461C26">
        <w:rPr>
          <w:lang w:val="fr-FR"/>
        </w:rPr>
        <w:t xml:space="preserve"> début de l</w:t>
      </w:r>
      <w:r w:rsidRPr="008A7621" w:rsidR="008A7621">
        <w:rPr>
          <w:lang w:val="fr-FR"/>
        </w:rPr>
        <w:t>’</w:t>
      </w:r>
      <w:r w:rsidRPr="008A7621" w:rsidR="00461C26">
        <w:rPr>
          <w:lang w:val="fr-FR"/>
        </w:rPr>
        <w:t>occupation légitime (</w:t>
      </w:r>
      <w:r w:rsidRPr="008A7621" w:rsidR="00564997">
        <w:rPr>
          <w:lang w:val="fr-FR"/>
        </w:rPr>
        <w:t>13 janvier 1990</w:t>
      </w:r>
      <w:r w:rsidRPr="008A7621" w:rsidR="00461C26">
        <w:rPr>
          <w:lang w:val="fr-FR"/>
        </w:rPr>
        <w:t xml:space="preserve">) </w:t>
      </w:r>
      <w:r w:rsidRPr="008A7621" w:rsidR="00052526">
        <w:rPr>
          <w:lang w:val="fr-FR"/>
        </w:rPr>
        <w:t xml:space="preserve">et le </w:t>
      </w:r>
      <w:r w:rsidRPr="008A7621" w:rsidR="00461C26">
        <w:rPr>
          <w:lang w:val="fr-FR"/>
        </w:rPr>
        <w:t>moment de la perte de propriété (</w:t>
      </w:r>
      <w:r w:rsidRPr="008A7621" w:rsidR="008479B1">
        <w:rPr>
          <w:lang w:val="fr-FR"/>
        </w:rPr>
        <w:t>13 janvier 1997</w:t>
      </w:r>
      <w:r w:rsidRPr="008A7621" w:rsidR="00461C26">
        <w:rPr>
          <w:lang w:val="fr-FR"/>
        </w:rPr>
        <w:t>)</w:t>
      </w:r>
      <w:r w:rsidRPr="008A7621" w:rsidR="00525B64">
        <w:rPr>
          <w:lang w:val="fr-FR"/>
        </w:rPr>
        <w:t xml:space="preserve"> (paragraphe </w:t>
      </w:r>
      <w:r w:rsidRPr="008A7621">
        <w:rPr>
          <w:noProof/>
          <w:lang w:val="fr-FR"/>
        </w:rPr>
        <w:t>10</w:t>
      </w:r>
      <w:r w:rsidRPr="008A7621" w:rsidR="00252C72">
        <w:rPr>
          <w:lang w:val="fr-FR"/>
        </w:rPr>
        <w:t xml:space="preserve"> ci</w:t>
      </w:r>
      <w:r w:rsidRPr="008A7621" w:rsidR="00052526">
        <w:rPr>
          <w:lang w:val="fr-FR"/>
        </w:rPr>
        <w:noBreakHyphen/>
      </w:r>
      <w:r w:rsidRPr="008A7621" w:rsidR="00252C72">
        <w:rPr>
          <w:lang w:val="fr-FR"/>
        </w:rPr>
        <w:t>dessus)</w:t>
      </w:r>
      <w:r w:rsidRPr="008A7621" w:rsidR="00461C26">
        <w:rPr>
          <w:lang w:val="fr-FR"/>
        </w:rPr>
        <w:t xml:space="preserve">. </w:t>
      </w:r>
      <w:r w:rsidRPr="008A7621" w:rsidR="00D62DB0">
        <w:rPr>
          <w:lang w:val="fr-FR"/>
        </w:rPr>
        <w:t>Aussi la</w:t>
      </w:r>
      <w:r w:rsidRPr="008A7621" w:rsidR="00461C26">
        <w:rPr>
          <w:lang w:val="fr-FR"/>
        </w:rPr>
        <w:t xml:space="preserve"> Cour estime</w:t>
      </w:r>
      <w:r w:rsidRPr="008A7621" w:rsidR="00D62DB0">
        <w:rPr>
          <w:lang w:val="fr-FR"/>
        </w:rPr>
        <w:noBreakHyphen/>
        <w:t>t-elle</w:t>
      </w:r>
      <w:r w:rsidRPr="008A7621" w:rsidR="00461C26">
        <w:rPr>
          <w:lang w:val="fr-FR"/>
        </w:rPr>
        <w:t xml:space="preserve"> raisonn</w:t>
      </w:r>
      <w:r w:rsidRPr="008A7621" w:rsidR="000F230D">
        <w:rPr>
          <w:lang w:val="fr-FR"/>
        </w:rPr>
        <w:t>able d</w:t>
      </w:r>
      <w:r w:rsidRPr="008A7621" w:rsidR="008A7621">
        <w:rPr>
          <w:lang w:val="fr-FR"/>
        </w:rPr>
        <w:t>’</w:t>
      </w:r>
      <w:r w:rsidRPr="008A7621" w:rsidR="000F230D">
        <w:rPr>
          <w:lang w:val="fr-FR"/>
        </w:rPr>
        <w:t xml:space="preserve">accorder à la requérante </w:t>
      </w:r>
      <w:r w:rsidRPr="008A7621" w:rsidR="00836122">
        <w:rPr>
          <w:lang w:val="fr-FR"/>
        </w:rPr>
        <w:t>8 400 EUR</w:t>
      </w:r>
      <w:r w:rsidRPr="008A7621" w:rsidR="00311569">
        <w:rPr>
          <w:lang w:val="fr-FR"/>
        </w:rPr>
        <w:t xml:space="preserve"> pour la perte de chances</w:t>
      </w:r>
      <w:r w:rsidRPr="008A7621" w:rsidR="00461C26">
        <w:rPr>
          <w:lang w:val="fr-FR"/>
        </w:rPr>
        <w:t>.</w:t>
      </w:r>
    </w:p>
    <w:p w:rsidRPr="008A7621" w:rsidR="00461C26" w:rsidP="008A7621" w:rsidRDefault="00461C26">
      <w:pPr>
        <w:pStyle w:val="ECHRHeading2"/>
        <w:rPr>
          <w:lang w:val="fr-FR"/>
        </w:rPr>
      </w:pPr>
      <w:r w:rsidRPr="008A7621">
        <w:rPr>
          <w:lang w:val="fr-FR"/>
        </w:rPr>
        <w:t>B.  Dommage moral</w:t>
      </w:r>
    </w:p>
    <w:p w:rsidRPr="008A7621" w:rsidR="00461C26" w:rsidP="008A7621" w:rsidRDefault="00D675BB">
      <w:pPr>
        <w:pStyle w:val="ECHRPara"/>
        <w:rPr>
          <w:lang w:val="fr-FR"/>
        </w:rPr>
      </w:pPr>
      <w:r w:rsidRPr="008A7621">
        <w:rPr>
          <w:noProof/>
          <w:lang w:val="fr-FR"/>
        </w:rPr>
        <w:t>43</w:t>
      </w:r>
      <w:r w:rsidRPr="008A7621" w:rsidR="00356FB2">
        <w:rPr>
          <w:lang w:val="fr-FR"/>
        </w:rPr>
        <w:t xml:space="preserve">.  La requérante </w:t>
      </w:r>
      <w:r w:rsidRPr="008A7621" w:rsidR="006C71B6">
        <w:rPr>
          <w:lang w:val="fr-FR"/>
        </w:rPr>
        <w:t>sollicite</w:t>
      </w:r>
      <w:r w:rsidRPr="008A7621" w:rsidR="00461C26">
        <w:rPr>
          <w:lang w:val="fr-FR"/>
        </w:rPr>
        <w:t xml:space="preserve"> </w:t>
      </w:r>
      <w:r w:rsidRPr="008A7621" w:rsidR="00364DBB">
        <w:rPr>
          <w:lang w:val="fr-FR"/>
        </w:rPr>
        <w:t>100 </w:t>
      </w:r>
      <w:r w:rsidRPr="008A7621" w:rsidR="00461C26">
        <w:rPr>
          <w:lang w:val="fr-FR"/>
        </w:rPr>
        <w:t xml:space="preserve">000 EUR </w:t>
      </w:r>
      <w:r w:rsidRPr="008A7621" w:rsidR="0029456A">
        <w:rPr>
          <w:lang w:val="fr-FR"/>
        </w:rPr>
        <w:t>pour</w:t>
      </w:r>
      <w:r w:rsidRPr="008A7621" w:rsidR="00461C26">
        <w:rPr>
          <w:lang w:val="fr-FR"/>
        </w:rPr>
        <w:t xml:space="preserve"> préjudice moral.</w:t>
      </w:r>
    </w:p>
    <w:p w:rsidRPr="008A7621" w:rsidR="00461C26" w:rsidP="008A7621" w:rsidRDefault="00D675BB">
      <w:pPr>
        <w:pStyle w:val="ECHRPara"/>
        <w:rPr>
          <w:lang w:val="fr-FR"/>
        </w:rPr>
      </w:pPr>
      <w:r w:rsidRPr="008A7621">
        <w:rPr>
          <w:noProof/>
          <w:lang w:val="fr-FR"/>
        </w:rPr>
        <w:t>44</w:t>
      </w:r>
      <w:r w:rsidRPr="008A7621" w:rsidR="00461C26">
        <w:rPr>
          <w:lang w:val="fr-FR"/>
        </w:rPr>
        <w:t xml:space="preserve">.  Le Gouvernement </w:t>
      </w:r>
      <w:r w:rsidRPr="008A7621" w:rsidR="006C71B6">
        <w:rPr>
          <w:lang w:val="fr-FR"/>
        </w:rPr>
        <w:t>conteste cette demande</w:t>
      </w:r>
      <w:r w:rsidRPr="008A7621" w:rsidR="00461C26">
        <w:rPr>
          <w:lang w:val="fr-FR"/>
        </w:rPr>
        <w:t>.</w:t>
      </w:r>
    </w:p>
    <w:p w:rsidRPr="008A7621" w:rsidR="00461C26" w:rsidP="008A7621" w:rsidRDefault="00D675BB">
      <w:pPr>
        <w:pStyle w:val="ECHRPara"/>
        <w:rPr>
          <w:lang w:val="fr-FR"/>
        </w:rPr>
      </w:pPr>
      <w:r w:rsidRPr="008A7621">
        <w:rPr>
          <w:noProof/>
          <w:lang w:val="fr-FR"/>
        </w:rPr>
        <w:t>45</w:t>
      </w:r>
      <w:r w:rsidRPr="008A7621" w:rsidR="00461C26">
        <w:rPr>
          <w:lang w:val="fr-FR"/>
        </w:rPr>
        <w:t>.  La Cour estime que le sentiment d</w:t>
      </w:r>
      <w:r w:rsidRPr="008A7621" w:rsidR="008A7621">
        <w:rPr>
          <w:lang w:val="fr-FR"/>
        </w:rPr>
        <w:t>’</w:t>
      </w:r>
      <w:r w:rsidRPr="008A7621" w:rsidR="00461C26">
        <w:rPr>
          <w:lang w:val="fr-FR"/>
        </w:rPr>
        <w:t xml:space="preserve">impuissance et de frustration </w:t>
      </w:r>
      <w:r w:rsidRPr="008A7621" w:rsidR="006C71B6">
        <w:rPr>
          <w:lang w:val="fr-FR"/>
        </w:rPr>
        <w:t xml:space="preserve">que la requérante a dû éprouver </w:t>
      </w:r>
      <w:r w:rsidRPr="008A7621" w:rsidR="00461C26">
        <w:rPr>
          <w:lang w:val="fr-FR"/>
        </w:rPr>
        <w:t xml:space="preserve">face à la dépossession illégale de </w:t>
      </w:r>
      <w:r w:rsidRPr="008A7621" w:rsidR="00D048C0">
        <w:rPr>
          <w:lang w:val="fr-FR"/>
        </w:rPr>
        <w:t>son</w:t>
      </w:r>
      <w:r w:rsidRPr="008A7621" w:rsidR="00461C26">
        <w:rPr>
          <w:lang w:val="fr-FR"/>
        </w:rPr>
        <w:t xml:space="preserve"> bien a causé </w:t>
      </w:r>
      <w:r w:rsidRPr="008A7621" w:rsidR="00B21C7F">
        <w:rPr>
          <w:lang w:val="fr-FR"/>
        </w:rPr>
        <w:t>à l</w:t>
      </w:r>
      <w:r w:rsidRPr="008A7621" w:rsidR="008A7621">
        <w:rPr>
          <w:lang w:val="fr-FR"/>
        </w:rPr>
        <w:t>’</w:t>
      </w:r>
      <w:r w:rsidRPr="008A7621" w:rsidR="00B21C7F">
        <w:rPr>
          <w:lang w:val="fr-FR"/>
        </w:rPr>
        <w:t xml:space="preserve">intéressée </w:t>
      </w:r>
      <w:r w:rsidRPr="008A7621" w:rsidR="00461C26">
        <w:rPr>
          <w:lang w:val="fr-FR"/>
        </w:rPr>
        <w:t>un préjudice moral qu</w:t>
      </w:r>
      <w:r w:rsidRPr="008A7621" w:rsidR="008A7621">
        <w:rPr>
          <w:lang w:val="fr-FR"/>
        </w:rPr>
        <w:t>’</w:t>
      </w:r>
      <w:r w:rsidRPr="008A7621" w:rsidR="00461C26">
        <w:rPr>
          <w:lang w:val="fr-FR"/>
        </w:rPr>
        <w:t>il y a lieu de réparer de manière adéquate.</w:t>
      </w:r>
    </w:p>
    <w:p w:rsidRPr="008A7621" w:rsidR="00461C26" w:rsidP="008A7621" w:rsidRDefault="00D675BB">
      <w:pPr>
        <w:pStyle w:val="ECHRPara"/>
        <w:rPr>
          <w:lang w:val="fr-FR"/>
        </w:rPr>
      </w:pPr>
      <w:r w:rsidRPr="008A7621">
        <w:rPr>
          <w:noProof/>
          <w:lang w:val="fr-FR"/>
        </w:rPr>
        <w:t>46</w:t>
      </w:r>
      <w:r w:rsidRPr="008A7621" w:rsidR="00461C26">
        <w:rPr>
          <w:lang w:val="fr-FR"/>
        </w:rPr>
        <w:t>.  Compte tenu des circonstances de l</w:t>
      </w:r>
      <w:r w:rsidRPr="008A7621" w:rsidR="008A7621">
        <w:rPr>
          <w:lang w:val="fr-FR"/>
        </w:rPr>
        <w:t>’</w:t>
      </w:r>
      <w:r w:rsidRPr="008A7621" w:rsidR="00461C26">
        <w:rPr>
          <w:lang w:val="fr-FR"/>
        </w:rPr>
        <w:t xml:space="preserve">espèce, et statuant en équité, la Cour alloue </w:t>
      </w:r>
      <w:r w:rsidRPr="008A7621" w:rsidR="00C03F2C">
        <w:rPr>
          <w:lang w:val="fr-FR"/>
        </w:rPr>
        <w:t>à la requérante</w:t>
      </w:r>
      <w:r w:rsidRPr="008A7621" w:rsidR="00461C26">
        <w:rPr>
          <w:lang w:val="fr-FR"/>
        </w:rPr>
        <w:t xml:space="preserve"> 5</w:t>
      </w:r>
      <w:r w:rsidRPr="008A7621" w:rsidR="00364DBB">
        <w:rPr>
          <w:lang w:val="fr-FR"/>
        </w:rPr>
        <w:t> </w:t>
      </w:r>
      <w:r w:rsidRPr="008A7621" w:rsidR="00461C26">
        <w:rPr>
          <w:lang w:val="fr-FR"/>
        </w:rPr>
        <w:t>000 EUR à titre de dommage moral.</w:t>
      </w:r>
    </w:p>
    <w:p w:rsidRPr="008A7621" w:rsidR="00461C26" w:rsidP="008A7621" w:rsidRDefault="00461C26">
      <w:pPr>
        <w:pStyle w:val="ECHRHeading2"/>
        <w:rPr>
          <w:lang w:val="fr-FR"/>
        </w:rPr>
      </w:pPr>
      <w:r w:rsidRPr="008A7621">
        <w:rPr>
          <w:lang w:val="fr-FR"/>
        </w:rPr>
        <w:t>C.  Frais et dépens</w:t>
      </w:r>
    </w:p>
    <w:p w:rsidRPr="008A7621" w:rsidR="00461C26" w:rsidP="008A7621" w:rsidRDefault="00D675BB">
      <w:pPr>
        <w:pStyle w:val="ECHRPara"/>
        <w:rPr>
          <w:lang w:val="fr-FR"/>
        </w:rPr>
      </w:pPr>
      <w:r w:rsidRPr="008A7621">
        <w:rPr>
          <w:noProof/>
          <w:lang w:val="fr-FR"/>
        </w:rPr>
        <w:t>47</w:t>
      </w:r>
      <w:r w:rsidRPr="008A7621" w:rsidR="00461C26">
        <w:rPr>
          <w:lang w:val="fr-FR"/>
        </w:rPr>
        <w:t>.  </w:t>
      </w:r>
      <w:r w:rsidRPr="008A7621" w:rsidR="00461C26">
        <w:rPr>
          <w:rFonts w:ascii="Times New Roman" w:hAnsi="Times New Roman" w:cs="Times New Roman"/>
          <w:color w:val="000000"/>
          <w:lang w:val="fr-FR"/>
        </w:rPr>
        <w:t>Notes d</w:t>
      </w:r>
      <w:r w:rsidRPr="008A7621" w:rsidR="008A7621">
        <w:rPr>
          <w:rFonts w:ascii="Times New Roman" w:hAnsi="Times New Roman" w:cs="Times New Roman"/>
          <w:color w:val="000000"/>
          <w:lang w:val="fr-FR"/>
        </w:rPr>
        <w:t>’</w:t>
      </w:r>
      <w:r w:rsidRPr="008A7621" w:rsidR="00461C26">
        <w:rPr>
          <w:rFonts w:ascii="Times New Roman" w:hAnsi="Times New Roman" w:cs="Times New Roman"/>
          <w:color w:val="000000"/>
          <w:lang w:val="fr-FR"/>
        </w:rPr>
        <w:t>honoraires à l</w:t>
      </w:r>
      <w:r w:rsidRPr="008A7621" w:rsidR="008A7621">
        <w:rPr>
          <w:rFonts w:ascii="Times New Roman" w:hAnsi="Times New Roman" w:cs="Times New Roman"/>
          <w:color w:val="000000"/>
          <w:lang w:val="fr-FR"/>
        </w:rPr>
        <w:t>’</w:t>
      </w:r>
      <w:r w:rsidRPr="008A7621" w:rsidR="00461C26">
        <w:rPr>
          <w:rFonts w:ascii="Times New Roman" w:hAnsi="Times New Roman" w:cs="Times New Roman"/>
          <w:color w:val="000000"/>
          <w:lang w:val="fr-FR"/>
        </w:rPr>
        <w:t xml:space="preserve">appui, </w:t>
      </w:r>
      <w:r w:rsidRPr="008A7621" w:rsidR="00FB2002">
        <w:rPr>
          <w:noProof/>
          <w:lang w:val="fr-FR"/>
        </w:rPr>
        <w:t>la requérante</w:t>
      </w:r>
      <w:r w:rsidRPr="008A7621" w:rsidR="00FB2002">
        <w:rPr>
          <w:lang w:val="fr-FR"/>
        </w:rPr>
        <w:t xml:space="preserve"> demande</w:t>
      </w:r>
      <w:r w:rsidRPr="008A7621" w:rsidR="00461C26">
        <w:rPr>
          <w:lang w:val="fr-FR"/>
        </w:rPr>
        <w:t xml:space="preserve"> également </w:t>
      </w:r>
      <w:r w:rsidRPr="008A7621" w:rsidR="006E471A">
        <w:rPr>
          <w:lang w:val="fr-FR"/>
        </w:rPr>
        <w:t>53 585,53</w:t>
      </w:r>
      <w:r w:rsidRPr="008A7621" w:rsidR="00525B64">
        <w:rPr>
          <w:lang w:val="fr-FR"/>
        </w:rPr>
        <w:t> </w:t>
      </w:r>
      <w:r w:rsidRPr="008A7621" w:rsidR="00461C26">
        <w:rPr>
          <w:lang w:val="fr-FR"/>
        </w:rPr>
        <w:t>EUR pour les frais et dépens engagés</w:t>
      </w:r>
      <w:r w:rsidRPr="008A7621" w:rsidR="006E471A">
        <w:rPr>
          <w:lang w:val="fr-FR"/>
        </w:rPr>
        <w:t xml:space="preserve"> devant la Cour</w:t>
      </w:r>
      <w:r w:rsidRPr="008A7621" w:rsidR="00461C26">
        <w:rPr>
          <w:lang w:val="fr-FR"/>
        </w:rPr>
        <w:t>.</w:t>
      </w:r>
    </w:p>
    <w:p w:rsidRPr="008A7621" w:rsidR="00461C26" w:rsidP="008A7621" w:rsidRDefault="00D675BB">
      <w:pPr>
        <w:pStyle w:val="ECHRPara"/>
        <w:rPr>
          <w:lang w:val="fr-FR"/>
        </w:rPr>
      </w:pPr>
      <w:r w:rsidRPr="008A7621">
        <w:rPr>
          <w:noProof/>
          <w:lang w:val="fr-FR"/>
        </w:rPr>
        <w:t>48</w:t>
      </w:r>
      <w:r w:rsidRPr="008A7621" w:rsidR="00461C26">
        <w:rPr>
          <w:lang w:val="fr-FR"/>
        </w:rPr>
        <w:t xml:space="preserve">.  Le Gouvernement </w:t>
      </w:r>
      <w:r w:rsidRPr="008A7621" w:rsidR="00844383">
        <w:rPr>
          <w:lang w:val="fr-FR"/>
        </w:rPr>
        <w:t>conteste cette prétention</w:t>
      </w:r>
      <w:r w:rsidRPr="008A7621" w:rsidR="00461C26">
        <w:rPr>
          <w:lang w:val="fr-FR"/>
        </w:rPr>
        <w:t>.</w:t>
      </w:r>
    </w:p>
    <w:p w:rsidRPr="008A7621" w:rsidR="00461C26" w:rsidP="008A7621" w:rsidRDefault="00D675BB">
      <w:pPr>
        <w:pStyle w:val="ECHRPara"/>
        <w:rPr>
          <w:color w:val="000000"/>
          <w:szCs w:val="24"/>
          <w:lang w:val="fr-FR" w:eastAsia="en-GB"/>
        </w:rPr>
      </w:pPr>
      <w:r w:rsidRPr="008A7621">
        <w:rPr>
          <w:noProof/>
          <w:lang w:val="fr-FR"/>
        </w:rPr>
        <w:t>49</w:t>
      </w:r>
      <w:r w:rsidRPr="008A7621" w:rsidR="00461C26">
        <w:rPr>
          <w:lang w:val="fr-FR"/>
        </w:rPr>
        <w:t>.  </w:t>
      </w:r>
      <w:r w:rsidRPr="008A7621" w:rsidR="00461C26">
        <w:rPr>
          <w:color w:val="000000"/>
          <w:szCs w:val="24"/>
          <w:lang w:val="fr-FR" w:eastAsia="en-GB"/>
        </w:rPr>
        <w:t>La Cour ne doute pas de la nécessité d</w:t>
      </w:r>
      <w:r w:rsidRPr="008A7621" w:rsidR="008A7621">
        <w:rPr>
          <w:color w:val="000000"/>
          <w:szCs w:val="24"/>
          <w:lang w:val="fr-FR" w:eastAsia="en-GB"/>
        </w:rPr>
        <w:t>’</w:t>
      </w:r>
      <w:r w:rsidRPr="008A7621" w:rsidR="00461C26">
        <w:rPr>
          <w:color w:val="000000"/>
          <w:szCs w:val="24"/>
          <w:lang w:val="fr-FR" w:eastAsia="en-GB"/>
        </w:rPr>
        <w:t xml:space="preserve">engager des frais, mais elle </w:t>
      </w:r>
      <w:r w:rsidRPr="008A7621" w:rsidR="004C4F64">
        <w:rPr>
          <w:color w:val="000000"/>
          <w:szCs w:val="24"/>
          <w:lang w:val="fr-FR" w:eastAsia="en-GB"/>
        </w:rPr>
        <w:t xml:space="preserve">considère que les sommes revendiquées à ce titre sont excessives et que, dès lors, </w:t>
      </w:r>
      <w:r w:rsidRPr="008A7621" w:rsidR="00461C26">
        <w:rPr>
          <w:color w:val="000000"/>
          <w:szCs w:val="24"/>
          <w:lang w:val="fr-FR" w:eastAsia="en-GB"/>
        </w:rPr>
        <w:t xml:space="preserve">il </w:t>
      </w:r>
      <w:r w:rsidRPr="008A7621" w:rsidR="000C3B7B">
        <w:rPr>
          <w:color w:val="000000"/>
          <w:szCs w:val="24"/>
          <w:lang w:val="fr-FR" w:eastAsia="en-GB"/>
        </w:rPr>
        <w:t>n</w:t>
      </w:r>
      <w:r w:rsidRPr="008A7621" w:rsidR="008A7621">
        <w:rPr>
          <w:color w:val="000000"/>
          <w:szCs w:val="24"/>
          <w:lang w:val="fr-FR" w:eastAsia="en-GB"/>
        </w:rPr>
        <w:t>’</w:t>
      </w:r>
      <w:r w:rsidRPr="008A7621" w:rsidR="00461C26">
        <w:rPr>
          <w:color w:val="000000"/>
          <w:szCs w:val="24"/>
          <w:lang w:val="fr-FR" w:eastAsia="en-GB"/>
        </w:rPr>
        <w:t xml:space="preserve">y a lieu de les rembourser </w:t>
      </w:r>
      <w:r w:rsidRPr="008A7621" w:rsidR="000C3B7B">
        <w:rPr>
          <w:color w:val="000000"/>
          <w:szCs w:val="24"/>
          <w:lang w:val="fr-FR" w:eastAsia="en-GB"/>
        </w:rPr>
        <w:t>qu</w:t>
      </w:r>
      <w:r w:rsidRPr="008A7621" w:rsidR="008A7621">
        <w:rPr>
          <w:color w:val="000000"/>
          <w:szCs w:val="24"/>
          <w:lang w:val="fr-FR" w:eastAsia="en-GB"/>
        </w:rPr>
        <w:t>’</w:t>
      </w:r>
      <w:r w:rsidRPr="008A7621" w:rsidR="00461C26">
        <w:rPr>
          <w:color w:val="000000"/>
          <w:szCs w:val="24"/>
          <w:lang w:val="fr-FR" w:eastAsia="en-GB"/>
        </w:rPr>
        <w:t>en partie seulement.</w:t>
      </w:r>
    </w:p>
    <w:p w:rsidRPr="008A7621" w:rsidR="00461C26" w:rsidP="008A7621" w:rsidRDefault="00D675BB">
      <w:pPr>
        <w:pStyle w:val="ECHRPara"/>
        <w:rPr>
          <w:lang w:val="fr-FR"/>
        </w:rPr>
      </w:pPr>
      <w:r w:rsidRPr="008A7621">
        <w:rPr>
          <w:noProof/>
          <w:color w:val="000000"/>
          <w:szCs w:val="24"/>
          <w:lang w:val="fr-FR" w:eastAsia="en-GB"/>
        </w:rPr>
        <w:t>50</w:t>
      </w:r>
      <w:r w:rsidRPr="008A7621" w:rsidR="00461C26">
        <w:rPr>
          <w:color w:val="000000"/>
          <w:szCs w:val="24"/>
          <w:lang w:val="fr-FR" w:eastAsia="en-GB"/>
        </w:rPr>
        <w:t>.  Compte tenu des circonstances de la cause, la Cour juge raisonnable d</w:t>
      </w:r>
      <w:r w:rsidRPr="008A7621" w:rsidR="008A7621">
        <w:rPr>
          <w:color w:val="000000"/>
          <w:szCs w:val="24"/>
          <w:lang w:val="fr-FR" w:eastAsia="en-GB"/>
        </w:rPr>
        <w:t>’</w:t>
      </w:r>
      <w:r w:rsidRPr="008A7621" w:rsidR="00461C26">
        <w:rPr>
          <w:color w:val="000000"/>
          <w:szCs w:val="24"/>
          <w:lang w:val="fr-FR" w:eastAsia="en-GB"/>
        </w:rPr>
        <w:t>allouer</w:t>
      </w:r>
      <w:r w:rsidRPr="008A7621" w:rsidR="00AF5683">
        <w:rPr>
          <w:color w:val="000000"/>
          <w:szCs w:val="24"/>
          <w:lang w:val="fr-FR" w:eastAsia="en-GB"/>
        </w:rPr>
        <w:t xml:space="preserve"> à la requérante</w:t>
      </w:r>
      <w:r w:rsidRPr="008A7621" w:rsidR="00461C26">
        <w:rPr>
          <w:color w:val="000000"/>
          <w:szCs w:val="24"/>
          <w:lang w:val="fr-FR" w:eastAsia="en-GB"/>
        </w:rPr>
        <w:t xml:space="preserve"> un montant de 5</w:t>
      </w:r>
      <w:r w:rsidRPr="008A7621" w:rsidR="00B81BFC">
        <w:rPr>
          <w:color w:val="000000"/>
          <w:szCs w:val="24"/>
          <w:lang w:val="fr-FR" w:eastAsia="en-GB"/>
        </w:rPr>
        <w:t> </w:t>
      </w:r>
      <w:r w:rsidRPr="008A7621" w:rsidR="00461C26">
        <w:rPr>
          <w:color w:val="000000"/>
          <w:szCs w:val="24"/>
          <w:lang w:val="fr-FR" w:eastAsia="en-GB"/>
        </w:rPr>
        <w:t>000 EUR pour l</w:t>
      </w:r>
      <w:r w:rsidRPr="008A7621" w:rsidR="008A7621">
        <w:rPr>
          <w:color w:val="000000"/>
          <w:szCs w:val="24"/>
          <w:lang w:val="fr-FR" w:eastAsia="en-GB"/>
        </w:rPr>
        <w:t>’</w:t>
      </w:r>
      <w:r w:rsidRPr="008A7621" w:rsidR="00461C26">
        <w:rPr>
          <w:color w:val="000000"/>
          <w:szCs w:val="24"/>
          <w:lang w:val="fr-FR" w:eastAsia="en-GB"/>
        </w:rPr>
        <w:t>ensemble de</w:t>
      </w:r>
      <w:r w:rsidRPr="008A7621" w:rsidR="00844383">
        <w:rPr>
          <w:color w:val="000000"/>
          <w:szCs w:val="24"/>
          <w:lang w:val="fr-FR" w:eastAsia="en-GB"/>
        </w:rPr>
        <w:t>s</w:t>
      </w:r>
      <w:r w:rsidRPr="008A7621" w:rsidR="00461C26">
        <w:rPr>
          <w:color w:val="000000"/>
          <w:szCs w:val="24"/>
          <w:lang w:val="fr-FR" w:eastAsia="en-GB"/>
        </w:rPr>
        <w:t xml:space="preserve"> frais exposés.</w:t>
      </w:r>
    </w:p>
    <w:p w:rsidRPr="008A7621" w:rsidR="00461C26" w:rsidP="008A7621" w:rsidRDefault="00461C26">
      <w:pPr>
        <w:pStyle w:val="ECHRHeading2"/>
        <w:rPr>
          <w:lang w:val="fr-FR"/>
        </w:rPr>
      </w:pPr>
      <w:r w:rsidRPr="008A7621">
        <w:rPr>
          <w:lang w:val="fr-FR"/>
        </w:rPr>
        <w:t>D.  Intérêts moratoires</w:t>
      </w:r>
    </w:p>
    <w:p w:rsidRPr="008A7621" w:rsidR="00E77CB3" w:rsidP="008A7621" w:rsidRDefault="00D675BB">
      <w:pPr>
        <w:pStyle w:val="JuParaSub"/>
        <w:ind w:left="0"/>
        <w:rPr>
          <w:lang w:val="fr-FR"/>
        </w:rPr>
      </w:pPr>
      <w:r w:rsidRPr="008A7621">
        <w:rPr>
          <w:noProof/>
          <w:lang w:val="fr-FR"/>
        </w:rPr>
        <w:t>51</w:t>
      </w:r>
      <w:r w:rsidRPr="008A7621" w:rsidR="00461C26">
        <w:rPr>
          <w:lang w:val="fr-FR"/>
        </w:rPr>
        <w:t>.  La Cour juge approprié de calquer le taux des intérêts moratoires sur le taux d</w:t>
      </w:r>
      <w:r w:rsidRPr="008A7621" w:rsidR="008A7621">
        <w:rPr>
          <w:lang w:val="fr-FR"/>
        </w:rPr>
        <w:t>’</w:t>
      </w:r>
      <w:r w:rsidRPr="008A7621" w:rsidR="00461C26">
        <w:rPr>
          <w:lang w:val="fr-FR"/>
        </w:rPr>
        <w:t>intérêt de la facilité de prêt marginal de la Banque centrale européenne majoré de trois points de pourcentage.</w:t>
      </w:r>
    </w:p>
    <w:p w:rsidRPr="008A7621" w:rsidR="00E77CB3" w:rsidP="008A7621" w:rsidRDefault="00E77CB3">
      <w:pPr>
        <w:pStyle w:val="ECHRTitle1"/>
        <w:rPr>
          <w:lang w:val="fr-FR"/>
        </w:rPr>
      </w:pPr>
      <w:r w:rsidRPr="008A7621">
        <w:rPr>
          <w:lang w:val="fr-FR"/>
        </w:rPr>
        <w:t>PAR CES MOTIFS, LA COUR</w:t>
      </w:r>
      <w:r w:rsidRPr="008A7621" w:rsidR="001E4C82">
        <w:rPr>
          <w:lang w:val="fr-FR"/>
        </w:rPr>
        <w:t>, À L</w:t>
      </w:r>
      <w:r w:rsidRPr="008A7621" w:rsidR="008A7621">
        <w:rPr>
          <w:lang w:val="fr-FR"/>
        </w:rPr>
        <w:t>’</w:t>
      </w:r>
      <w:r w:rsidRPr="008A7621" w:rsidR="001E4C82">
        <w:rPr>
          <w:lang w:val="fr-FR"/>
        </w:rPr>
        <w:t>UNANIMITÉ,</w:t>
      </w:r>
    </w:p>
    <w:p w:rsidRPr="008A7621" w:rsidR="00FB2B45" w:rsidP="008A7621" w:rsidRDefault="00FB2B45">
      <w:pPr>
        <w:pStyle w:val="JuList"/>
        <w:rPr>
          <w:lang w:val="fr-FR"/>
        </w:rPr>
      </w:pPr>
      <w:r w:rsidRPr="008A7621">
        <w:rPr>
          <w:lang w:val="fr-FR"/>
        </w:rPr>
        <w:t>1.  </w:t>
      </w:r>
      <w:r w:rsidRPr="008A7621">
        <w:rPr>
          <w:i/>
          <w:lang w:val="fr-FR"/>
        </w:rPr>
        <w:t>Déclare</w:t>
      </w:r>
      <w:r w:rsidRPr="008A7621">
        <w:rPr>
          <w:lang w:val="fr-FR"/>
        </w:rPr>
        <w:t xml:space="preserve"> </w:t>
      </w:r>
      <w:r w:rsidRPr="008A7621" w:rsidR="001E4C82">
        <w:rPr>
          <w:lang w:val="fr-FR"/>
        </w:rPr>
        <w:t>la requête recevable</w:t>
      </w:r>
      <w:r w:rsidRPr="008A7621" w:rsidR="00D37E7A">
        <w:rPr>
          <w:lang w:val="fr-FR"/>
        </w:rPr>
        <w:t> ;</w:t>
      </w:r>
    </w:p>
    <w:p w:rsidRPr="008A7621" w:rsidR="00E77CB3" w:rsidP="008A7621" w:rsidRDefault="00E77CB3">
      <w:pPr>
        <w:pStyle w:val="JuList"/>
        <w:jc w:val="center"/>
        <w:rPr>
          <w:lang w:val="fr-FR"/>
        </w:rPr>
      </w:pPr>
    </w:p>
    <w:p w:rsidRPr="008A7621" w:rsidR="00E77CB3" w:rsidP="008A7621" w:rsidRDefault="003D1BAD">
      <w:pPr>
        <w:pStyle w:val="JuList"/>
        <w:rPr>
          <w:lang w:val="fr-FR"/>
        </w:rPr>
      </w:pPr>
      <w:r w:rsidRPr="008A7621">
        <w:rPr>
          <w:lang w:val="fr-FR"/>
        </w:rPr>
        <w:t>2</w:t>
      </w:r>
      <w:r w:rsidRPr="008A7621" w:rsidR="00E77CB3">
        <w:rPr>
          <w:lang w:val="fr-FR"/>
        </w:rPr>
        <w:t>.  </w:t>
      </w:r>
      <w:r w:rsidRPr="008A7621" w:rsidR="00E77CB3">
        <w:rPr>
          <w:i/>
          <w:lang w:val="fr-FR"/>
        </w:rPr>
        <w:t>Dit</w:t>
      </w:r>
      <w:r w:rsidRPr="008A7621" w:rsidR="00E77CB3">
        <w:rPr>
          <w:lang w:val="fr-FR"/>
        </w:rPr>
        <w:t xml:space="preserve"> qu</w:t>
      </w:r>
      <w:r w:rsidRPr="008A7621" w:rsidR="008A7621">
        <w:rPr>
          <w:lang w:val="fr-FR"/>
        </w:rPr>
        <w:t>’</w:t>
      </w:r>
      <w:r w:rsidRPr="008A7621" w:rsidR="00E77CB3">
        <w:rPr>
          <w:lang w:val="fr-FR"/>
        </w:rPr>
        <w:t>il y a eu violation de l</w:t>
      </w:r>
      <w:r w:rsidRPr="008A7621" w:rsidR="008A7621">
        <w:rPr>
          <w:lang w:val="fr-FR"/>
        </w:rPr>
        <w:t>’</w:t>
      </w:r>
      <w:r w:rsidRPr="008A7621" w:rsidR="0001341C">
        <w:rPr>
          <w:lang w:val="fr-FR"/>
        </w:rPr>
        <w:t>article</w:t>
      </w:r>
      <w:r w:rsidRPr="008A7621" w:rsidR="0001341C">
        <w:rPr>
          <w:lang w:val="fr-FR" w:eastAsia="en-GB"/>
        </w:rPr>
        <w:t xml:space="preserve"> 1 du Protocole n</w:t>
      </w:r>
      <w:r w:rsidRPr="008A7621" w:rsidR="0001341C">
        <w:rPr>
          <w:vertAlign w:val="superscript"/>
          <w:lang w:val="fr-FR" w:eastAsia="en-GB"/>
        </w:rPr>
        <w:t>o</w:t>
      </w:r>
      <w:r w:rsidRPr="008A7621" w:rsidR="0001341C">
        <w:rPr>
          <w:lang w:val="fr-FR" w:eastAsia="en-GB"/>
        </w:rPr>
        <w:t xml:space="preserve"> 1</w:t>
      </w:r>
      <w:r w:rsidRPr="008A7621" w:rsidR="002D6777">
        <w:rPr>
          <w:lang w:val="fr-FR" w:eastAsia="en-GB"/>
        </w:rPr>
        <w:t xml:space="preserve"> </w:t>
      </w:r>
      <w:r w:rsidRPr="008A7621" w:rsidR="0060515E">
        <w:rPr>
          <w:lang w:val="fr-FR" w:eastAsia="en-GB"/>
        </w:rPr>
        <w:t>à</w:t>
      </w:r>
      <w:r w:rsidRPr="008A7621" w:rsidR="00E77CB3">
        <w:rPr>
          <w:lang w:val="fr-FR"/>
        </w:rPr>
        <w:t xml:space="preserve"> la Convention ;</w:t>
      </w:r>
    </w:p>
    <w:p w:rsidRPr="008A7621" w:rsidR="00E77CB3" w:rsidP="008A7621" w:rsidRDefault="00E77CB3">
      <w:pPr>
        <w:pStyle w:val="JuList"/>
        <w:ind w:left="0" w:firstLine="0"/>
        <w:rPr>
          <w:lang w:val="fr-FR"/>
        </w:rPr>
      </w:pPr>
    </w:p>
    <w:p w:rsidRPr="008A7621" w:rsidR="001E4C82" w:rsidP="008A7621" w:rsidRDefault="00D37E7A">
      <w:pPr>
        <w:pStyle w:val="JuList"/>
        <w:rPr>
          <w:lang w:val="fr-FR"/>
        </w:rPr>
      </w:pPr>
      <w:r w:rsidRPr="008A7621">
        <w:rPr>
          <w:lang w:val="fr-FR"/>
        </w:rPr>
        <w:t>3</w:t>
      </w:r>
      <w:r w:rsidRPr="008A7621" w:rsidR="00E77CB3">
        <w:rPr>
          <w:lang w:val="fr-FR"/>
        </w:rPr>
        <w:t>.  </w:t>
      </w:r>
      <w:r w:rsidRPr="008A7621" w:rsidR="00E77CB3">
        <w:rPr>
          <w:i/>
          <w:lang w:val="fr-FR"/>
        </w:rPr>
        <w:t>Dit</w:t>
      </w:r>
    </w:p>
    <w:p w:rsidRPr="008A7621" w:rsidR="00E77CB3" w:rsidP="008A7621" w:rsidRDefault="00E77CB3">
      <w:pPr>
        <w:pStyle w:val="JuLista"/>
        <w:rPr>
          <w:lang w:val="fr-FR"/>
        </w:rPr>
      </w:pPr>
      <w:r w:rsidRPr="008A7621">
        <w:rPr>
          <w:lang w:val="fr-FR"/>
        </w:rPr>
        <w:t>a)  que l</w:t>
      </w:r>
      <w:r w:rsidRPr="008A7621" w:rsidR="008A7621">
        <w:rPr>
          <w:lang w:val="fr-FR"/>
        </w:rPr>
        <w:t>’</w:t>
      </w:r>
      <w:r w:rsidRPr="008A7621">
        <w:rPr>
          <w:lang w:val="fr-FR"/>
        </w:rPr>
        <w:t xml:space="preserve">État défendeur doit verser </w:t>
      </w:r>
      <w:r w:rsidRPr="008A7621" w:rsidR="00D37E7A">
        <w:rPr>
          <w:lang w:val="fr-FR"/>
        </w:rPr>
        <w:t xml:space="preserve">à la </w:t>
      </w:r>
      <w:r w:rsidRPr="008A7621" w:rsidR="001E4C82">
        <w:rPr>
          <w:lang w:val="fr-FR"/>
        </w:rPr>
        <w:t>requérant</w:t>
      </w:r>
      <w:r w:rsidRPr="008A7621" w:rsidR="00D37E7A">
        <w:rPr>
          <w:lang w:val="fr-FR"/>
        </w:rPr>
        <w:t>e</w:t>
      </w:r>
      <w:r w:rsidRPr="008A7621">
        <w:rPr>
          <w:lang w:val="fr-FR"/>
        </w:rPr>
        <w:t>, dans les trois mois, les sommes suivantes :</w:t>
      </w:r>
    </w:p>
    <w:p w:rsidRPr="008A7621" w:rsidR="00E77CB3" w:rsidP="008A7621" w:rsidRDefault="00E77CB3">
      <w:pPr>
        <w:pStyle w:val="JuListi"/>
        <w:rPr>
          <w:lang w:val="fr-FR" w:eastAsia="en-GB"/>
        </w:rPr>
      </w:pPr>
      <w:r w:rsidRPr="008A7621">
        <w:rPr>
          <w:lang w:val="fr-FR" w:eastAsia="en-GB"/>
        </w:rPr>
        <w:t>i</w:t>
      </w:r>
      <w:r w:rsidRPr="008A7621" w:rsidR="004763E8">
        <w:rPr>
          <w:lang w:val="fr-FR" w:eastAsia="en-GB"/>
        </w:rPr>
        <w:t>.</w:t>
      </w:r>
      <w:r w:rsidRPr="008A7621">
        <w:rPr>
          <w:lang w:val="fr-FR" w:eastAsia="en-GB"/>
        </w:rPr>
        <w:t>  </w:t>
      </w:r>
      <w:r w:rsidRPr="008A7621" w:rsidR="00AE0127">
        <w:rPr>
          <w:lang w:val="fr-FR"/>
        </w:rPr>
        <w:t>44</w:t>
      </w:r>
      <w:r w:rsidRPr="008A7621" w:rsidR="005925CB">
        <w:rPr>
          <w:lang w:val="fr-FR"/>
        </w:rPr>
        <w:t> </w:t>
      </w:r>
      <w:r w:rsidRPr="008A7621" w:rsidR="00AE0127">
        <w:rPr>
          <w:lang w:val="fr-FR"/>
        </w:rPr>
        <w:t>5</w:t>
      </w:r>
      <w:r w:rsidRPr="008A7621" w:rsidR="001A0CDA">
        <w:rPr>
          <w:lang w:val="fr-FR"/>
        </w:rPr>
        <w:t>00</w:t>
      </w:r>
      <w:r w:rsidRPr="008A7621">
        <w:rPr>
          <w:lang w:val="fr-FR" w:eastAsia="en-GB"/>
        </w:rPr>
        <w:t xml:space="preserve"> EUR (</w:t>
      </w:r>
      <w:r w:rsidRPr="008A7621" w:rsidR="00AE0127">
        <w:rPr>
          <w:lang w:val="fr-FR" w:eastAsia="en-GB"/>
        </w:rPr>
        <w:t>quarante-quatre</w:t>
      </w:r>
      <w:r w:rsidRPr="008A7621" w:rsidR="001A0CDA">
        <w:rPr>
          <w:lang w:val="fr-FR" w:eastAsia="en-GB"/>
        </w:rPr>
        <w:t xml:space="preserve"> </w:t>
      </w:r>
      <w:r w:rsidRPr="008A7621" w:rsidR="00745DC7">
        <w:rPr>
          <w:lang w:val="fr-FR" w:eastAsia="en-GB"/>
        </w:rPr>
        <w:t xml:space="preserve">mille </w:t>
      </w:r>
      <w:r w:rsidRPr="008A7621" w:rsidR="00FC1B3A">
        <w:rPr>
          <w:lang w:val="fr-FR" w:eastAsia="en-GB"/>
        </w:rPr>
        <w:t>cinq</w:t>
      </w:r>
      <w:r w:rsidRPr="008A7621" w:rsidR="003E08C8">
        <w:rPr>
          <w:lang w:val="fr-FR" w:eastAsia="en-GB"/>
        </w:rPr>
        <w:t xml:space="preserve"> cent</w:t>
      </w:r>
      <w:r w:rsidRPr="008A7621" w:rsidR="00544E33">
        <w:rPr>
          <w:lang w:val="fr-FR" w:eastAsia="en-GB"/>
        </w:rPr>
        <w:t>s</w:t>
      </w:r>
      <w:r w:rsidRPr="008A7621" w:rsidR="003E08C8">
        <w:rPr>
          <w:lang w:val="fr-FR" w:eastAsia="en-GB"/>
        </w:rPr>
        <w:t xml:space="preserve"> </w:t>
      </w:r>
      <w:r w:rsidRPr="008A7621">
        <w:rPr>
          <w:lang w:val="fr-FR" w:eastAsia="en-GB"/>
        </w:rPr>
        <w:t>euros), plus tout montant pouvant être dû à titre d</w:t>
      </w:r>
      <w:r w:rsidRPr="008A7621" w:rsidR="008A7621">
        <w:rPr>
          <w:lang w:val="fr-FR" w:eastAsia="en-GB"/>
        </w:rPr>
        <w:t>’</w:t>
      </w:r>
      <w:r w:rsidRPr="008A7621">
        <w:rPr>
          <w:lang w:val="fr-FR" w:eastAsia="en-GB"/>
        </w:rPr>
        <w:t>impôt, pour dommage matériel</w:t>
      </w:r>
      <w:r w:rsidRPr="008A7621" w:rsidR="005925CB">
        <w:rPr>
          <w:lang w:val="fr-FR" w:eastAsia="en-GB"/>
        </w:rPr>
        <w:t>,</w:t>
      </w:r>
    </w:p>
    <w:p w:rsidRPr="008A7621" w:rsidR="00E77CB3" w:rsidP="008A7621" w:rsidRDefault="00E77CB3">
      <w:pPr>
        <w:pStyle w:val="JuListi"/>
        <w:rPr>
          <w:lang w:val="fr-FR" w:eastAsia="en-GB"/>
        </w:rPr>
      </w:pPr>
      <w:r w:rsidRPr="008A7621">
        <w:rPr>
          <w:lang w:val="fr-FR" w:eastAsia="en-GB"/>
        </w:rPr>
        <w:t>ii</w:t>
      </w:r>
      <w:r w:rsidRPr="008A7621" w:rsidR="004763E8">
        <w:rPr>
          <w:lang w:val="fr-FR" w:eastAsia="en-GB"/>
        </w:rPr>
        <w:t>.</w:t>
      </w:r>
      <w:r w:rsidRPr="008A7621">
        <w:rPr>
          <w:lang w:val="fr-FR" w:eastAsia="en-GB"/>
        </w:rPr>
        <w:t>  </w:t>
      </w:r>
      <w:r w:rsidRPr="008A7621" w:rsidR="000F33F9">
        <w:rPr>
          <w:lang w:val="fr-FR" w:eastAsia="en-GB"/>
        </w:rPr>
        <w:t>5 </w:t>
      </w:r>
      <w:r w:rsidRPr="008A7621" w:rsidR="00456F34">
        <w:rPr>
          <w:lang w:val="fr-FR" w:eastAsia="en-GB"/>
        </w:rPr>
        <w:t>000</w:t>
      </w:r>
      <w:r w:rsidRPr="008A7621">
        <w:rPr>
          <w:lang w:val="fr-FR" w:eastAsia="en-GB"/>
        </w:rPr>
        <w:t xml:space="preserve"> EUR (</w:t>
      </w:r>
      <w:r w:rsidRPr="008A7621" w:rsidR="00456F34">
        <w:rPr>
          <w:lang w:val="fr-FR" w:eastAsia="en-GB"/>
        </w:rPr>
        <w:t>cinq mille</w:t>
      </w:r>
      <w:r w:rsidRPr="008A7621">
        <w:rPr>
          <w:lang w:val="fr-FR" w:eastAsia="en-GB"/>
        </w:rPr>
        <w:t xml:space="preserve"> euros), plus tout montant pouvant être dû à titre d</w:t>
      </w:r>
      <w:r w:rsidRPr="008A7621" w:rsidR="008A7621">
        <w:rPr>
          <w:lang w:val="fr-FR" w:eastAsia="en-GB"/>
        </w:rPr>
        <w:t>’</w:t>
      </w:r>
      <w:r w:rsidRPr="008A7621">
        <w:rPr>
          <w:lang w:val="fr-FR" w:eastAsia="en-GB"/>
        </w:rPr>
        <w:t>impôt, pour dommage moral</w:t>
      </w:r>
      <w:r w:rsidRPr="008A7621" w:rsidR="005925CB">
        <w:rPr>
          <w:lang w:val="fr-FR" w:eastAsia="en-GB"/>
        </w:rPr>
        <w:t>,</w:t>
      </w:r>
    </w:p>
    <w:p w:rsidRPr="008A7621" w:rsidR="00E77CB3" w:rsidP="008A7621" w:rsidRDefault="00E77CB3">
      <w:pPr>
        <w:pStyle w:val="JuListi"/>
        <w:rPr>
          <w:lang w:val="fr-FR" w:eastAsia="en-GB"/>
        </w:rPr>
      </w:pPr>
      <w:r w:rsidRPr="008A7621">
        <w:rPr>
          <w:lang w:val="fr-FR" w:eastAsia="en-GB"/>
        </w:rPr>
        <w:t>iii</w:t>
      </w:r>
      <w:r w:rsidRPr="008A7621" w:rsidR="004763E8">
        <w:rPr>
          <w:lang w:val="fr-FR" w:eastAsia="en-GB"/>
        </w:rPr>
        <w:t>.</w:t>
      </w:r>
      <w:r w:rsidRPr="008A7621">
        <w:rPr>
          <w:lang w:val="fr-FR" w:eastAsia="en-GB"/>
        </w:rPr>
        <w:t>  </w:t>
      </w:r>
      <w:r w:rsidRPr="008A7621" w:rsidR="000F33F9">
        <w:rPr>
          <w:lang w:val="fr-FR" w:eastAsia="en-GB"/>
        </w:rPr>
        <w:t>5 </w:t>
      </w:r>
      <w:r w:rsidRPr="008A7621" w:rsidR="00456F34">
        <w:rPr>
          <w:lang w:val="fr-FR" w:eastAsia="en-GB"/>
        </w:rPr>
        <w:t>000</w:t>
      </w:r>
      <w:r w:rsidRPr="008A7621">
        <w:rPr>
          <w:lang w:val="fr-FR" w:eastAsia="en-GB"/>
        </w:rPr>
        <w:t xml:space="preserve"> EUR (</w:t>
      </w:r>
      <w:r w:rsidRPr="008A7621" w:rsidR="00456F34">
        <w:rPr>
          <w:lang w:val="fr-FR" w:eastAsia="en-GB"/>
        </w:rPr>
        <w:t>cinq mille</w:t>
      </w:r>
      <w:r w:rsidRPr="008A7621">
        <w:rPr>
          <w:lang w:val="fr-FR" w:eastAsia="en-GB"/>
        </w:rPr>
        <w:t xml:space="preserve"> euros), plus tout montant </w:t>
      </w:r>
      <w:r w:rsidRPr="008A7621" w:rsidR="005E37C6">
        <w:rPr>
          <w:lang w:val="fr-FR" w:eastAsia="en-GB"/>
        </w:rPr>
        <w:t xml:space="preserve">pouvant être dû </w:t>
      </w:r>
      <w:r w:rsidRPr="008A7621" w:rsidR="00774376">
        <w:rPr>
          <w:lang w:val="fr-FR" w:eastAsia="en-GB"/>
        </w:rPr>
        <w:t xml:space="preserve">par la requérante </w:t>
      </w:r>
      <w:r w:rsidRPr="008A7621" w:rsidR="005E37C6">
        <w:rPr>
          <w:lang w:val="fr-FR" w:eastAsia="en-GB"/>
        </w:rPr>
        <w:t>à titre d</w:t>
      </w:r>
      <w:r w:rsidRPr="008A7621" w:rsidR="008A7621">
        <w:rPr>
          <w:lang w:val="fr-FR" w:eastAsia="en-GB"/>
        </w:rPr>
        <w:t>’</w:t>
      </w:r>
      <w:r w:rsidRPr="008A7621" w:rsidR="005E37C6">
        <w:rPr>
          <w:lang w:val="fr-FR" w:eastAsia="en-GB"/>
        </w:rPr>
        <w:t>impôt, pour frais et dépens</w:t>
      </w:r>
      <w:r w:rsidRPr="008A7621" w:rsidR="00774376">
        <w:rPr>
          <w:lang w:val="fr-FR" w:eastAsia="en-GB"/>
        </w:rPr>
        <w:t>,</w:t>
      </w:r>
    </w:p>
    <w:p w:rsidRPr="008A7621" w:rsidR="003175BA" w:rsidP="008A7621" w:rsidRDefault="00E77CB3">
      <w:pPr>
        <w:pStyle w:val="JuLista"/>
        <w:rPr>
          <w:lang w:val="fr-FR"/>
        </w:rPr>
      </w:pPr>
      <w:r w:rsidRPr="008A7621">
        <w:rPr>
          <w:lang w:val="fr-FR"/>
        </w:rPr>
        <w:t>b)  qu</w:t>
      </w:r>
      <w:r w:rsidRPr="008A7621" w:rsidR="008A7621">
        <w:rPr>
          <w:lang w:val="fr-FR"/>
        </w:rPr>
        <w:t>’</w:t>
      </w:r>
      <w:r w:rsidRPr="008A7621">
        <w:rPr>
          <w:lang w:val="fr-FR"/>
        </w:rPr>
        <w:t>à compter de l</w:t>
      </w:r>
      <w:r w:rsidRPr="008A7621" w:rsidR="008A7621">
        <w:rPr>
          <w:lang w:val="fr-FR"/>
        </w:rPr>
        <w:t>’</w:t>
      </w:r>
      <w:r w:rsidRPr="008A7621">
        <w:rPr>
          <w:lang w:val="fr-FR"/>
        </w:rPr>
        <w:t>expiration dudit délai et jusqu</w:t>
      </w:r>
      <w:r w:rsidRPr="008A7621" w:rsidR="008A7621">
        <w:rPr>
          <w:lang w:val="fr-FR"/>
        </w:rPr>
        <w:t>’</w:t>
      </w:r>
      <w:r w:rsidRPr="008A7621">
        <w:rPr>
          <w:lang w:val="fr-FR"/>
        </w:rPr>
        <w:t>au versement, ces montants seront à majorer d</w:t>
      </w:r>
      <w:r w:rsidRPr="008A7621" w:rsidR="008A7621">
        <w:rPr>
          <w:lang w:val="fr-FR"/>
        </w:rPr>
        <w:t>’</w:t>
      </w:r>
      <w:r w:rsidRPr="008A7621">
        <w:rPr>
          <w:lang w:val="fr-FR"/>
        </w:rPr>
        <w:t>un intérêt simple à un taux égal à celui de la facilité de prêt marginal de la Banque centrale européenne applicable pendant cette période, augmenté de trois points de pourcentage ;</w:t>
      </w:r>
    </w:p>
    <w:p w:rsidRPr="008A7621" w:rsidR="00E77CB3" w:rsidP="008A7621" w:rsidRDefault="00E77CB3">
      <w:pPr>
        <w:pStyle w:val="JuLista"/>
        <w:rPr>
          <w:lang w:val="fr-FR"/>
        </w:rPr>
      </w:pPr>
    </w:p>
    <w:p w:rsidRPr="008A7621" w:rsidR="00E77CB3" w:rsidP="008A7621" w:rsidRDefault="000267D6">
      <w:pPr>
        <w:pStyle w:val="JuList"/>
        <w:rPr>
          <w:lang w:val="fr-FR"/>
        </w:rPr>
      </w:pPr>
      <w:r w:rsidRPr="008A7621">
        <w:rPr>
          <w:lang w:val="fr-FR"/>
        </w:rPr>
        <w:t>4</w:t>
      </w:r>
      <w:r w:rsidRPr="008A7621" w:rsidR="00E77CB3">
        <w:rPr>
          <w:lang w:val="fr-FR"/>
        </w:rPr>
        <w:t>.  </w:t>
      </w:r>
      <w:r w:rsidRPr="008A7621" w:rsidR="00E77CB3">
        <w:rPr>
          <w:i/>
          <w:lang w:val="fr-FR"/>
        </w:rPr>
        <w:t>Rejette</w:t>
      </w:r>
      <w:r w:rsidRPr="008A7621" w:rsidR="00E77CB3">
        <w:rPr>
          <w:lang w:val="fr-FR"/>
        </w:rPr>
        <w:t xml:space="preserve"> la demande de satisfaction équitable pour le surplus.</w:t>
      </w:r>
    </w:p>
    <w:p w:rsidRPr="008A7621" w:rsidR="00E77CB3" w:rsidP="008A7621" w:rsidRDefault="00E77CB3">
      <w:pPr>
        <w:pStyle w:val="JuParaLast"/>
        <w:rPr>
          <w:lang w:val="fr-FR"/>
        </w:rPr>
      </w:pPr>
      <w:r w:rsidRPr="008A7621">
        <w:rPr>
          <w:lang w:val="fr-FR"/>
        </w:rPr>
        <w:t>Fait en françai</w:t>
      </w:r>
      <w:r w:rsidRPr="008A7621" w:rsidR="000F33F9">
        <w:rPr>
          <w:lang w:val="fr-FR"/>
        </w:rPr>
        <w:t xml:space="preserve">s, puis communiqué par écrit le </w:t>
      </w:r>
      <w:r w:rsidRPr="008A7621" w:rsidR="00F97286">
        <w:rPr>
          <w:lang w:val="fr-FR"/>
        </w:rPr>
        <w:t>6 juin 2019</w:t>
      </w:r>
      <w:r w:rsidRPr="008A7621">
        <w:rPr>
          <w:lang w:val="fr-FR"/>
        </w:rPr>
        <w:t>, en application de l</w:t>
      </w:r>
      <w:r w:rsidRPr="008A7621" w:rsidR="008A7621">
        <w:rPr>
          <w:lang w:val="fr-FR"/>
        </w:rPr>
        <w:t>’</w:t>
      </w:r>
      <w:r w:rsidRPr="008A7621">
        <w:rPr>
          <w:lang w:val="fr-FR"/>
        </w:rPr>
        <w:t>article 77 §§ 2 et 3 du règlement</w:t>
      </w:r>
      <w:r w:rsidRPr="008A7621" w:rsidR="00AC0824">
        <w:rPr>
          <w:lang w:val="fr-FR"/>
        </w:rPr>
        <w:t xml:space="preserve"> de la Cour</w:t>
      </w:r>
      <w:r w:rsidRPr="008A7621">
        <w:rPr>
          <w:lang w:val="fr-FR"/>
        </w:rPr>
        <w:t>.</w:t>
      </w:r>
    </w:p>
    <w:p w:rsidRPr="008A7621" w:rsidR="004D15F3" w:rsidP="008A7621" w:rsidRDefault="00FD3F90">
      <w:pPr>
        <w:pStyle w:val="JuSigned"/>
        <w:keepNext/>
        <w:keepLines/>
        <w:rPr>
          <w:lang w:val="fr-FR"/>
        </w:rPr>
      </w:pPr>
      <w:r w:rsidRPr="008A7621">
        <w:rPr>
          <w:lang w:val="fr-FR"/>
        </w:rPr>
        <w:tab/>
      </w:r>
      <w:r w:rsidRPr="008A7621" w:rsidR="001E4C82">
        <w:rPr>
          <w:lang w:val="fr-FR"/>
        </w:rPr>
        <w:t>Renata Degener</w:t>
      </w:r>
      <w:r w:rsidRPr="008A7621" w:rsidR="00E77CB3">
        <w:rPr>
          <w:lang w:val="fr-FR"/>
        </w:rPr>
        <w:tab/>
      </w:r>
      <w:r w:rsidRPr="008A7621">
        <w:rPr>
          <w:lang w:val="fr-FR"/>
        </w:rPr>
        <w:t>Aleš Pejchal</w:t>
      </w:r>
      <w:r w:rsidRPr="008A7621" w:rsidR="00E77CB3">
        <w:rPr>
          <w:lang w:val="fr-FR"/>
        </w:rPr>
        <w:br/>
      </w:r>
      <w:r w:rsidRPr="008A7621" w:rsidR="00E77CB3">
        <w:rPr>
          <w:lang w:val="fr-FR"/>
        </w:rPr>
        <w:tab/>
      </w:r>
      <w:r w:rsidRPr="008A7621" w:rsidR="001E4C82">
        <w:rPr>
          <w:lang w:val="fr-FR"/>
        </w:rPr>
        <w:t>Greffière adjointe</w:t>
      </w:r>
      <w:r w:rsidRPr="008A7621" w:rsidR="00E77CB3">
        <w:rPr>
          <w:lang w:val="fr-FR"/>
        </w:rPr>
        <w:tab/>
      </w:r>
      <w:r w:rsidRPr="008A7621" w:rsidR="00015D69">
        <w:rPr>
          <w:szCs w:val="24"/>
          <w:lang w:val="fr-FR"/>
        </w:rPr>
        <w:t>Président</w:t>
      </w:r>
    </w:p>
    <w:sectPr w:rsidRPr="008A7621" w:rsidR="004D15F3" w:rsidSect="00D675BB">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2635" w:rsidRPr="007C1C7F" w:rsidRDefault="007F2635" w:rsidP="00E77CB3">
      <w:pPr>
        <w:rPr>
          <w:lang w:val="fr-FR"/>
        </w:rPr>
      </w:pPr>
      <w:r w:rsidRPr="007C1C7F">
        <w:rPr>
          <w:lang w:val="fr-FR"/>
        </w:rPr>
        <w:separator/>
      </w:r>
    </w:p>
  </w:endnote>
  <w:endnote w:type="continuationSeparator" w:id="0">
    <w:p w:rsidR="007F2635" w:rsidRPr="007C1C7F" w:rsidRDefault="007F2635" w:rsidP="00E77CB3">
      <w:pPr>
        <w:rPr>
          <w:lang w:val="fr-FR"/>
        </w:rPr>
      </w:pPr>
      <w:r w:rsidRPr="007C1C7F">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635" w:rsidRPr="00150BFA" w:rsidRDefault="007F2635" w:rsidP="007F2635">
    <w:pPr>
      <w:jc w:val="center"/>
    </w:pPr>
    <w:r>
      <w:rPr>
        <w:noProof/>
        <w:lang w:eastAsia="ja-JP"/>
      </w:rPr>
      <w:drawing>
        <wp:inline distT="0" distB="0" distL="0" distR="0" wp14:anchorId="5D99ABD4" wp14:editId="6B61D00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F2635" w:rsidRDefault="007F26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2635" w:rsidRPr="007C1C7F" w:rsidRDefault="007F2635" w:rsidP="00E77CB3">
      <w:pPr>
        <w:rPr>
          <w:lang w:val="fr-FR"/>
        </w:rPr>
      </w:pPr>
      <w:r w:rsidRPr="007C1C7F">
        <w:rPr>
          <w:lang w:val="fr-FR"/>
        </w:rPr>
        <w:separator/>
      </w:r>
    </w:p>
  </w:footnote>
  <w:footnote w:type="continuationSeparator" w:id="0">
    <w:p w:rsidR="007F2635" w:rsidRPr="007C1C7F" w:rsidRDefault="007F2635" w:rsidP="00E77CB3">
      <w:pPr>
        <w:rPr>
          <w:lang w:val="fr-FR"/>
        </w:rPr>
      </w:pPr>
      <w:r w:rsidRPr="007C1C7F">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635" w:rsidRPr="00D675BB" w:rsidRDefault="007F2635" w:rsidP="00D675BB">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635" w:rsidRPr="00A45145" w:rsidRDefault="007F2635" w:rsidP="007F2635">
    <w:pPr>
      <w:jc w:val="center"/>
    </w:pPr>
    <w:r>
      <w:rPr>
        <w:noProof/>
        <w:lang w:eastAsia="ja-JP"/>
      </w:rPr>
      <w:drawing>
        <wp:inline distT="0" distB="0" distL="0" distR="0" wp14:anchorId="20427F26" wp14:editId="3214A8B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F2635" w:rsidRDefault="007F263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635" w:rsidRPr="001E4C82" w:rsidRDefault="007F2635" w:rsidP="00C611D8">
    <w:pPr>
      <w:pStyle w:val="ECHRHeader"/>
      <w:rPr>
        <w:lang w:val="it-IT"/>
      </w:rPr>
    </w:pPr>
    <w:r>
      <w:rPr>
        <w:rStyle w:val="PageNumber"/>
      </w:rPr>
      <w:fldChar w:fldCharType="begin"/>
    </w:r>
    <w:r w:rsidRPr="001E4C82">
      <w:rPr>
        <w:rStyle w:val="PageNumber"/>
        <w:lang w:val="it-IT"/>
      </w:rPr>
      <w:instrText xml:space="preserve"> PAGE </w:instrText>
    </w:r>
    <w:r>
      <w:rPr>
        <w:rStyle w:val="PageNumber"/>
      </w:rPr>
      <w:fldChar w:fldCharType="separate"/>
    </w:r>
    <w:r w:rsidR="008A7621">
      <w:rPr>
        <w:rStyle w:val="PageNumber"/>
        <w:noProof/>
        <w:lang w:val="it-IT"/>
      </w:rPr>
      <w:t>4</w:t>
    </w:r>
    <w:r>
      <w:rPr>
        <w:rStyle w:val="PageNumber"/>
      </w:rPr>
      <w:fldChar w:fldCharType="end"/>
    </w:r>
    <w:r w:rsidRPr="001E4C82">
      <w:rPr>
        <w:rStyle w:val="PageNumber"/>
        <w:lang w:val="it-IT"/>
      </w:rPr>
      <w:tab/>
    </w:r>
    <w:r w:rsidR="00FD3F90" w:rsidRPr="00FD3F90">
      <w:rPr>
        <w:noProof/>
        <w:lang w:val="fr-FR"/>
      </w:rPr>
      <w:t>ARRÊT</w:t>
    </w:r>
    <w:r w:rsidR="00FD3F90" w:rsidRPr="00FD3F90">
      <w:rPr>
        <w:noProof/>
        <w:lang w:val="it-IT"/>
      </w:rPr>
      <w:t xml:space="preserve"> </w:t>
    </w:r>
    <w:r w:rsidRPr="001E4C82">
      <w:rPr>
        <w:lang w:val="it-IT"/>
      </w:rPr>
      <w:t>CONDOMINIO PORTA RUFINA c. ITALIE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2635" w:rsidRPr="001E4C82" w:rsidRDefault="007F2635" w:rsidP="00C63990">
    <w:pPr>
      <w:pStyle w:val="ECHRHeader"/>
      <w:rPr>
        <w:lang w:val="it-IT"/>
      </w:rPr>
    </w:pPr>
    <w:r w:rsidRPr="007C1C7F">
      <w:rPr>
        <w:lang w:val="fr-FR"/>
      </w:rPr>
      <w:tab/>
    </w:r>
    <w:r w:rsidR="00FD3F90" w:rsidRPr="00FD3F90">
      <w:rPr>
        <w:noProof/>
        <w:lang w:val="fr-FR"/>
      </w:rPr>
      <w:t>ARRÊT</w:t>
    </w:r>
    <w:r w:rsidR="00CE73FD">
      <w:rPr>
        <w:lang w:val="it-IT"/>
      </w:rPr>
      <w:t xml:space="preserve"> </w:t>
    </w:r>
    <w:r w:rsidRPr="001E4C82">
      <w:rPr>
        <w:lang w:val="it-IT"/>
      </w:rPr>
      <w:t>CONDOMINIO PORTA RUFINA c. ITALIE</w:t>
    </w:r>
    <w:r w:rsidRPr="001E4C82">
      <w:rPr>
        <w:lang w:val="it-IT"/>
      </w:rPr>
      <w:tab/>
    </w:r>
    <w:r>
      <w:rPr>
        <w:rStyle w:val="PageNumber"/>
      </w:rPr>
      <w:fldChar w:fldCharType="begin"/>
    </w:r>
    <w:r w:rsidRPr="001E4C82">
      <w:rPr>
        <w:rStyle w:val="PageNumber"/>
        <w:lang w:val="it-IT"/>
      </w:rPr>
      <w:instrText xml:space="preserve"> PAGE </w:instrText>
    </w:r>
    <w:r>
      <w:rPr>
        <w:rStyle w:val="PageNumber"/>
      </w:rPr>
      <w:fldChar w:fldCharType="separate"/>
    </w:r>
    <w:r w:rsidR="008A7621">
      <w:rPr>
        <w:rStyle w:val="PageNumber"/>
        <w:noProof/>
        <w:lang w:val="it-IT"/>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1E4C82"/>
    <w:rsid w:val="00000CE6"/>
    <w:rsid w:val="000041F8"/>
    <w:rsid w:val="000042A8"/>
    <w:rsid w:val="00004308"/>
    <w:rsid w:val="00005BF0"/>
    <w:rsid w:val="00007154"/>
    <w:rsid w:val="0000726F"/>
    <w:rsid w:val="000103AE"/>
    <w:rsid w:val="00011D69"/>
    <w:rsid w:val="00012AD3"/>
    <w:rsid w:val="0001341C"/>
    <w:rsid w:val="00015C2D"/>
    <w:rsid w:val="00015D69"/>
    <w:rsid w:val="00015F00"/>
    <w:rsid w:val="0002080F"/>
    <w:rsid w:val="000210BF"/>
    <w:rsid w:val="00022C1D"/>
    <w:rsid w:val="00025879"/>
    <w:rsid w:val="000267D6"/>
    <w:rsid w:val="00031347"/>
    <w:rsid w:val="00034987"/>
    <w:rsid w:val="00035334"/>
    <w:rsid w:val="000368BF"/>
    <w:rsid w:val="000433D3"/>
    <w:rsid w:val="00043A74"/>
    <w:rsid w:val="00045CE8"/>
    <w:rsid w:val="00047B5E"/>
    <w:rsid w:val="00051E6C"/>
    <w:rsid w:val="00052526"/>
    <w:rsid w:val="000602DF"/>
    <w:rsid w:val="00060790"/>
    <w:rsid w:val="00061B05"/>
    <w:rsid w:val="00062B74"/>
    <w:rsid w:val="000632D5"/>
    <w:rsid w:val="000644EE"/>
    <w:rsid w:val="00066A71"/>
    <w:rsid w:val="00067876"/>
    <w:rsid w:val="000814E2"/>
    <w:rsid w:val="00082D92"/>
    <w:rsid w:val="00085E10"/>
    <w:rsid w:val="000916B3"/>
    <w:rsid w:val="000925AD"/>
    <w:rsid w:val="00095D08"/>
    <w:rsid w:val="000A24EB"/>
    <w:rsid w:val="000B0D54"/>
    <w:rsid w:val="000B2382"/>
    <w:rsid w:val="000B3C4E"/>
    <w:rsid w:val="000B5D7B"/>
    <w:rsid w:val="000B67F2"/>
    <w:rsid w:val="000B6923"/>
    <w:rsid w:val="000C1E57"/>
    <w:rsid w:val="000C3B7B"/>
    <w:rsid w:val="000C5F3C"/>
    <w:rsid w:val="000C6DCC"/>
    <w:rsid w:val="000D433F"/>
    <w:rsid w:val="000D47AA"/>
    <w:rsid w:val="000D69F7"/>
    <w:rsid w:val="000D721F"/>
    <w:rsid w:val="000E069B"/>
    <w:rsid w:val="000E0E82"/>
    <w:rsid w:val="000E1DC5"/>
    <w:rsid w:val="000E223F"/>
    <w:rsid w:val="000E4470"/>
    <w:rsid w:val="000E5A6B"/>
    <w:rsid w:val="000E7D45"/>
    <w:rsid w:val="000F00EF"/>
    <w:rsid w:val="000F230D"/>
    <w:rsid w:val="000F33F9"/>
    <w:rsid w:val="000F7851"/>
    <w:rsid w:val="00104E23"/>
    <w:rsid w:val="0011159D"/>
    <w:rsid w:val="001116B5"/>
    <w:rsid w:val="00111B0C"/>
    <w:rsid w:val="0011623A"/>
    <w:rsid w:val="00116DC2"/>
    <w:rsid w:val="00120D6C"/>
    <w:rsid w:val="001257EC"/>
    <w:rsid w:val="0013116A"/>
    <w:rsid w:val="00132695"/>
    <w:rsid w:val="00133D33"/>
    <w:rsid w:val="00134217"/>
    <w:rsid w:val="00134D64"/>
    <w:rsid w:val="00135A30"/>
    <w:rsid w:val="0013612C"/>
    <w:rsid w:val="00137FF6"/>
    <w:rsid w:val="00141650"/>
    <w:rsid w:val="00141CFC"/>
    <w:rsid w:val="001516A3"/>
    <w:rsid w:val="001546C2"/>
    <w:rsid w:val="00157307"/>
    <w:rsid w:val="0016174F"/>
    <w:rsid w:val="001619D7"/>
    <w:rsid w:val="00162A12"/>
    <w:rsid w:val="001634FE"/>
    <w:rsid w:val="00163CB4"/>
    <w:rsid w:val="00166530"/>
    <w:rsid w:val="00175773"/>
    <w:rsid w:val="001832BD"/>
    <w:rsid w:val="001943B5"/>
    <w:rsid w:val="00195134"/>
    <w:rsid w:val="001A0CDA"/>
    <w:rsid w:val="001A145B"/>
    <w:rsid w:val="001A26D2"/>
    <w:rsid w:val="001A3EF2"/>
    <w:rsid w:val="001A60DF"/>
    <w:rsid w:val="001A674C"/>
    <w:rsid w:val="001B3B24"/>
    <w:rsid w:val="001B7851"/>
    <w:rsid w:val="001C0F98"/>
    <w:rsid w:val="001C2A42"/>
    <w:rsid w:val="001C3531"/>
    <w:rsid w:val="001C41FA"/>
    <w:rsid w:val="001D63ED"/>
    <w:rsid w:val="001D7348"/>
    <w:rsid w:val="001E035B"/>
    <w:rsid w:val="001E0961"/>
    <w:rsid w:val="001E0B6D"/>
    <w:rsid w:val="001E118A"/>
    <w:rsid w:val="001E3EAE"/>
    <w:rsid w:val="001E4C82"/>
    <w:rsid w:val="001E6B76"/>
    <w:rsid w:val="001E6F32"/>
    <w:rsid w:val="001F2145"/>
    <w:rsid w:val="001F4E43"/>
    <w:rsid w:val="001F5DAB"/>
    <w:rsid w:val="001F6262"/>
    <w:rsid w:val="001F63E6"/>
    <w:rsid w:val="001F67B0"/>
    <w:rsid w:val="001F6F11"/>
    <w:rsid w:val="001F71F9"/>
    <w:rsid w:val="001F7B3D"/>
    <w:rsid w:val="00205F9F"/>
    <w:rsid w:val="00210338"/>
    <w:rsid w:val="002115FC"/>
    <w:rsid w:val="00213A89"/>
    <w:rsid w:val="0021423C"/>
    <w:rsid w:val="00221211"/>
    <w:rsid w:val="00221B57"/>
    <w:rsid w:val="00223454"/>
    <w:rsid w:val="00223B8B"/>
    <w:rsid w:val="00226725"/>
    <w:rsid w:val="00230D00"/>
    <w:rsid w:val="00231DF7"/>
    <w:rsid w:val="00231FD1"/>
    <w:rsid w:val="002339E0"/>
    <w:rsid w:val="00233CF8"/>
    <w:rsid w:val="0023575D"/>
    <w:rsid w:val="00237148"/>
    <w:rsid w:val="0024222D"/>
    <w:rsid w:val="00243432"/>
    <w:rsid w:val="002437FA"/>
    <w:rsid w:val="00244B0E"/>
    <w:rsid w:val="00244F6C"/>
    <w:rsid w:val="00246ABB"/>
    <w:rsid w:val="00252C72"/>
    <w:rsid w:val="002532C5"/>
    <w:rsid w:val="00260C03"/>
    <w:rsid w:val="0026193A"/>
    <w:rsid w:val="0026540E"/>
    <w:rsid w:val="0026781D"/>
    <w:rsid w:val="00275123"/>
    <w:rsid w:val="00282240"/>
    <w:rsid w:val="00284EE7"/>
    <w:rsid w:val="00291017"/>
    <w:rsid w:val="00291379"/>
    <w:rsid w:val="0029456A"/>
    <w:rsid w:val="002948AD"/>
    <w:rsid w:val="002A01CC"/>
    <w:rsid w:val="002A0235"/>
    <w:rsid w:val="002A3061"/>
    <w:rsid w:val="002A5915"/>
    <w:rsid w:val="002A61B1"/>
    <w:rsid w:val="002A663C"/>
    <w:rsid w:val="002B444B"/>
    <w:rsid w:val="002B5887"/>
    <w:rsid w:val="002C0E27"/>
    <w:rsid w:val="002C3040"/>
    <w:rsid w:val="002C41E7"/>
    <w:rsid w:val="002C7529"/>
    <w:rsid w:val="002D022D"/>
    <w:rsid w:val="002D140D"/>
    <w:rsid w:val="002D232B"/>
    <w:rsid w:val="002D23B6"/>
    <w:rsid w:val="002D24BB"/>
    <w:rsid w:val="002D6777"/>
    <w:rsid w:val="002E02CB"/>
    <w:rsid w:val="002F2AF7"/>
    <w:rsid w:val="002F3E1B"/>
    <w:rsid w:val="002F7E1C"/>
    <w:rsid w:val="00301A75"/>
    <w:rsid w:val="00302F70"/>
    <w:rsid w:val="0030336F"/>
    <w:rsid w:val="0030375E"/>
    <w:rsid w:val="00306C6B"/>
    <w:rsid w:val="00311569"/>
    <w:rsid w:val="00312A30"/>
    <w:rsid w:val="003175BA"/>
    <w:rsid w:val="00320F72"/>
    <w:rsid w:val="00322385"/>
    <w:rsid w:val="0032463E"/>
    <w:rsid w:val="003252F0"/>
    <w:rsid w:val="00326224"/>
    <w:rsid w:val="00326EAB"/>
    <w:rsid w:val="00330931"/>
    <w:rsid w:val="00337EE4"/>
    <w:rsid w:val="00340FFD"/>
    <w:rsid w:val="0034503F"/>
    <w:rsid w:val="00347339"/>
    <w:rsid w:val="003505A9"/>
    <w:rsid w:val="003506B1"/>
    <w:rsid w:val="00354F8C"/>
    <w:rsid w:val="00355647"/>
    <w:rsid w:val="00356AC7"/>
    <w:rsid w:val="00356FB2"/>
    <w:rsid w:val="00360179"/>
    <w:rsid w:val="003609FA"/>
    <w:rsid w:val="00364DBB"/>
    <w:rsid w:val="003710C8"/>
    <w:rsid w:val="003740F2"/>
    <w:rsid w:val="003750BE"/>
    <w:rsid w:val="00382434"/>
    <w:rsid w:val="00384D70"/>
    <w:rsid w:val="00387B9D"/>
    <w:rsid w:val="003905FC"/>
    <w:rsid w:val="0039364F"/>
    <w:rsid w:val="00396686"/>
    <w:rsid w:val="0039778E"/>
    <w:rsid w:val="003A5AEA"/>
    <w:rsid w:val="003B2814"/>
    <w:rsid w:val="003B3744"/>
    <w:rsid w:val="003B4941"/>
    <w:rsid w:val="003B5B69"/>
    <w:rsid w:val="003B6530"/>
    <w:rsid w:val="003C5714"/>
    <w:rsid w:val="003C5BCF"/>
    <w:rsid w:val="003C6B9F"/>
    <w:rsid w:val="003C6E2A"/>
    <w:rsid w:val="003C78E1"/>
    <w:rsid w:val="003C7B61"/>
    <w:rsid w:val="003D0299"/>
    <w:rsid w:val="003D1BAD"/>
    <w:rsid w:val="003D5C6E"/>
    <w:rsid w:val="003E08C8"/>
    <w:rsid w:val="003E6D80"/>
    <w:rsid w:val="003E7C02"/>
    <w:rsid w:val="003F05FA"/>
    <w:rsid w:val="003F1048"/>
    <w:rsid w:val="003F244A"/>
    <w:rsid w:val="003F30B8"/>
    <w:rsid w:val="003F4C45"/>
    <w:rsid w:val="003F5F7B"/>
    <w:rsid w:val="003F7D64"/>
    <w:rsid w:val="0040075C"/>
    <w:rsid w:val="00401CF6"/>
    <w:rsid w:val="004038D8"/>
    <w:rsid w:val="004118BA"/>
    <w:rsid w:val="00412AD5"/>
    <w:rsid w:val="00414300"/>
    <w:rsid w:val="004147EA"/>
    <w:rsid w:val="00415BB4"/>
    <w:rsid w:val="00425C67"/>
    <w:rsid w:val="00427E7A"/>
    <w:rsid w:val="00430637"/>
    <w:rsid w:val="004342FF"/>
    <w:rsid w:val="00434EC4"/>
    <w:rsid w:val="00436655"/>
    <w:rsid w:val="00436C49"/>
    <w:rsid w:val="00445366"/>
    <w:rsid w:val="00447F5B"/>
    <w:rsid w:val="0045067D"/>
    <w:rsid w:val="00450FD7"/>
    <w:rsid w:val="004523A0"/>
    <w:rsid w:val="00452581"/>
    <w:rsid w:val="00456557"/>
    <w:rsid w:val="00456F34"/>
    <w:rsid w:val="00457D0B"/>
    <w:rsid w:val="00460BA8"/>
    <w:rsid w:val="00461C26"/>
    <w:rsid w:val="00461DB0"/>
    <w:rsid w:val="00463926"/>
    <w:rsid w:val="00464C9A"/>
    <w:rsid w:val="004741F5"/>
    <w:rsid w:val="00474F3D"/>
    <w:rsid w:val="004763E8"/>
    <w:rsid w:val="00477E3A"/>
    <w:rsid w:val="00483E5F"/>
    <w:rsid w:val="0048522D"/>
    <w:rsid w:val="00485FF9"/>
    <w:rsid w:val="004907F0"/>
    <w:rsid w:val="0049082F"/>
    <w:rsid w:val="0049140B"/>
    <w:rsid w:val="004923A5"/>
    <w:rsid w:val="00496ACB"/>
    <w:rsid w:val="00496BFB"/>
    <w:rsid w:val="004A1446"/>
    <w:rsid w:val="004A15C7"/>
    <w:rsid w:val="004A4368"/>
    <w:rsid w:val="004A7252"/>
    <w:rsid w:val="004A75B3"/>
    <w:rsid w:val="004B013B"/>
    <w:rsid w:val="004B112B"/>
    <w:rsid w:val="004B3CA5"/>
    <w:rsid w:val="004C01E4"/>
    <w:rsid w:val="004C086C"/>
    <w:rsid w:val="004C1F56"/>
    <w:rsid w:val="004C27BC"/>
    <w:rsid w:val="004C2DBD"/>
    <w:rsid w:val="004C4F64"/>
    <w:rsid w:val="004D05D3"/>
    <w:rsid w:val="004D15F3"/>
    <w:rsid w:val="004D48AE"/>
    <w:rsid w:val="004D5311"/>
    <w:rsid w:val="004D5DCC"/>
    <w:rsid w:val="004D7AE8"/>
    <w:rsid w:val="004E462C"/>
    <w:rsid w:val="004E541A"/>
    <w:rsid w:val="004E61AF"/>
    <w:rsid w:val="004E6421"/>
    <w:rsid w:val="004F0412"/>
    <w:rsid w:val="004F0796"/>
    <w:rsid w:val="004F10AF"/>
    <w:rsid w:val="004F11A4"/>
    <w:rsid w:val="004F2389"/>
    <w:rsid w:val="004F2979"/>
    <w:rsid w:val="004F304D"/>
    <w:rsid w:val="004F61BE"/>
    <w:rsid w:val="004F66B1"/>
    <w:rsid w:val="005029CE"/>
    <w:rsid w:val="0050557D"/>
    <w:rsid w:val="00511C07"/>
    <w:rsid w:val="0051569E"/>
    <w:rsid w:val="005173A6"/>
    <w:rsid w:val="005203CE"/>
    <w:rsid w:val="00520BAA"/>
    <w:rsid w:val="00525208"/>
    <w:rsid w:val="005257A5"/>
    <w:rsid w:val="00525B64"/>
    <w:rsid w:val="005264C0"/>
    <w:rsid w:val="00526A8A"/>
    <w:rsid w:val="00530A65"/>
    <w:rsid w:val="00530D9C"/>
    <w:rsid w:val="00531DF2"/>
    <w:rsid w:val="00536969"/>
    <w:rsid w:val="005442EE"/>
    <w:rsid w:val="00544E33"/>
    <w:rsid w:val="00545C99"/>
    <w:rsid w:val="00547353"/>
    <w:rsid w:val="005474E7"/>
    <w:rsid w:val="005512A3"/>
    <w:rsid w:val="00551D1A"/>
    <w:rsid w:val="005522E2"/>
    <w:rsid w:val="00553E3F"/>
    <w:rsid w:val="005551B3"/>
    <w:rsid w:val="0055758E"/>
    <w:rsid w:val="005578CE"/>
    <w:rsid w:val="00557C4D"/>
    <w:rsid w:val="00562781"/>
    <w:rsid w:val="00564997"/>
    <w:rsid w:val="00565221"/>
    <w:rsid w:val="00566E67"/>
    <w:rsid w:val="0057271C"/>
    <w:rsid w:val="00572845"/>
    <w:rsid w:val="00574C83"/>
    <w:rsid w:val="00575445"/>
    <w:rsid w:val="00582E42"/>
    <w:rsid w:val="00584CF9"/>
    <w:rsid w:val="00591C35"/>
    <w:rsid w:val="005925CB"/>
    <w:rsid w:val="00592772"/>
    <w:rsid w:val="0059574A"/>
    <w:rsid w:val="00596468"/>
    <w:rsid w:val="005A02CB"/>
    <w:rsid w:val="005A1B9B"/>
    <w:rsid w:val="005A6751"/>
    <w:rsid w:val="005B025F"/>
    <w:rsid w:val="005B092E"/>
    <w:rsid w:val="005B152C"/>
    <w:rsid w:val="005B1EE0"/>
    <w:rsid w:val="005B2B24"/>
    <w:rsid w:val="005B3DD2"/>
    <w:rsid w:val="005B4425"/>
    <w:rsid w:val="005B4B94"/>
    <w:rsid w:val="005B5D61"/>
    <w:rsid w:val="005B6F4E"/>
    <w:rsid w:val="005C3EE8"/>
    <w:rsid w:val="005C561A"/>
    <w:rsid w:val="005C56AA"/>
    <w:rsid w:val="005C6008"/>
    <w:rsid w:val="005D34F9"/>
    <w:rsid w:val="005D4085"/>
    <w:rsid w:val="005D4190"/>
    <w:rsid w:val="005D67A3"/>
    <w:rsid w:val="005E2988"/>
    <w:rsid w:val="005E3085"/>
    <w:rsid w:val="005E3331"/>
    <w:rsid w:val="005E3412"/>
    <w:rsid w:val="005E37C6"/>
    <w:rsid w:val="005F51E1"/>
    <w:rsid w:val="00600E65"/>
    <w:rsid w:val="0060102F"/>
    <w:rsid w:val="0060343B"/>
    <w:rsid w:val="0060515E"/>
    <w:rsid w:val="00607E65"/>
    <w:rsid w:val="006105E3"/>
    <w:rsid w:val="00611C80"/>
    <w:rsid w:val="0061451F"/>
    <w:rsid w:val="0061452C"/>
    <w:rsid w:val="006155E6"/>
    <w:rsid w:val="00615D01"/>
    <w:rsid w:val="00617E0D"/>
    <w:rsid w:val="00620692"/>
    <w:rsid w:val="006242CA"/>
    <w:rsid w:val="00627507"/>
    <w:rsid w:val="00633717"/>
    <w:rsid w:val="006344E1"/>
    <w:rsid w:val="006406AD"/>
    <w:rsid w:val="00640C5D"/>
    <w:rsid w:val="00646454"/>
    <w:rsid w:val="006469CD"/>
    <w:rsid w:val="00646A12"/>
    <w:rsid w:val="00647407"/>
    <w:rsid w:val="0065196E"/>
    <w:rsid w:val="0065298D"/>
    <w:rsid w:val="00654116"/>
    <w:rsid w:val="006545C4"/>
    <w:rsid w:val="00656E64"/>
    <w:rsid w:val="00661971"/>
    <w:rsid w:val="00661CE8"/>
    <w:rsid w:val="00661EB6"/>
    <w:rsid w:val="006623D9"/>
    <w:rsid w:val="0066550C"/>
    <w:rsid w:val="00667B26"/>
    <w:rsid w:val="00667EFE"/>
    <w:rsid w:val="006716F2"/>
    <w:rsid w:val="00673183"/>
    <w:rsid w:val="00674965"/>
    <w:rsid w:val="00680A86"/>
    <w:rsid w:val="00682BF2"/>
    <w:rsid w:val="006859CE"/>
    <w:rsid w:val="00690024"/>
    <w:rsid w:val="00691270"/>
    <w:rsid w:val="00694A2E"/>
    <w:rsid w:val="00694BA8"/>
    <w:rsid w:val="006951D7"/>
    <w:rsid w:val="006A037C"/>
    <w:rsid w:val="006A36F4"/>
    <w:rsid w:val="006A406F"/>
    <w:rsid w:val="006A5D3A"/>
    <w:rsid w:val="006C0F1E"/>
    <w:rsid w:val="006C1BCB"/>
    <w:rsid w:val="006C23D4"/>
    <w:rsid w:val="006C2EDA"/>
    <w:rsid w:val="006C64BE"/>
    <w:rsid w:val="006C6E61"/>
    <w:rsid w:val="006C71B6"/>
    <w:rsid w:val="006C7BB0"/>
    <w:rsid w:val="006D0D20"/>
    <w:rsid w:val="006D3237"/>
    <w:rsid w:val="006D56B6"/>
    <w:rsid w:val="006D7100"/>
    <w:rsid w:val="006E2E37"/>
    <w:rsid w:val="006E3CF1"/>
    <w:rsid w:val="006E471A"/>
    <w:rsid w:val="006E7E80"/>
    <w:rsid w:val="006F0E64"/>
    <w:rsid w:val="006F3C41"/>
    <w:rsid w:val="006F3D4B"/>
    <w:rsid w:val="006F3D81"/>
    <w:rsid w:val="006F48CA"/>
    <w:rsid w:val="006F64DD"/>
    <w:rsid w:val="00711974"/>
    <w:rsid w:val="00711B9F"/>
    <w:rsid w:val="00715127"/>
    <w:rsid w:val="00715E8E"/>
    <w:rsid w:val="00723580"/>
    <w:rsid w:val="00723755"/>
    <w:rsid w:val="00725FCB"/>
    <w:rsid w:val="0073136C"/>
    <w:rsid w:val="00731F0F"/>
    <w:rsid w:val="00733250"/>
    <w:rsid w:val="00734515"/>
    <w:rsid w:val="0073487B"/>
    <w:rsid w:val="0074026B"/>
    <w:rsid w:val="00741404"/>
    <w:rsid w:val="007449E5"/>
    <w:rsid w:val="00745B5E"/>
    <w:rsid w:val="00745DC7"/>
    <w:rsid w:val="00747196"/>
    <w:rsid w:val="00747FF0"/>
    <w:rsid w:val="007513B3"/>
    <w:rsid w:val="00764411"/>
    <w:rsid w:val="00764D4E"/>
    <w:rsid w:val="00765898"/>
    <w:rsid w:val="00765A1F"/>
    <w:rsid w:val="00767E68"/>
    <w:rsid w:val="0077035E"/>
    <w:rsid w:val="00774376"/>
    <w:rsid w:val="007755A0"/>
    <w:rsid w:val="00775B6D"/>
    <w:rsid w:val="00776D68"/>
    <w:rsid w:val="00777DC3"/>
    <w:rsid w:val="00781D7C"/>
    <w:rsid w:val="0078211B"/>
    <w:rsid w:val="00782FCD"/>
    <w:rsid w:val="007850EE"/>
    <w:rsid w:val="00785B95"/>
    <w:rsid w:val="00790E96"/>
    <w:rsid w:val="00793366"/>
    <w:rsid w:val="007952DA"/>
    <w:rsid w:val="007A0725"/>
    <w:rsid w:val="007A290F"/>
    <w:rsid w:val="007A2949"/>
    <w:rsid w:val="007A2BD8"/>
    <w:rsid w:val="007A2DCB"/>
    <w:rsid w:val="007A716F"/>
    <w:rsid w:val="007B270A"/>
    <w:rsid w:val="007B40DF"/>
    <w:rsid w:val="007B4B56"/>
    <w:rsid w:val="007C0695"/>
    <w:rsid w:val="007C1C7F"/>
    <w:rsid w:val="007C419A"/>
    <w:rsid w:val="007C4CC8"/>
    <w:rsid w:val="007C5300"/>
    <w:rsid w:val="007C5426"/>
    <w:rsid w:val="007C5798"/>
    <w:rsid w:val="007D1CA1"/>
    <w:rsid w:val="007D4832"/>
    <w:rsid w:val="007E21B2"/>
    <w:rsid w:val="007E2C4E"/>
    <w:rsid w:val="007E3ED4"/>
    <w:rsid w:val="007E48C2"/>
    <w:rsid w:val="007E5FBE"/>
    <w:rsid w:val="007F1905"/>
    <w:rsid w:val="007F221C"/>
    <w:rsid w:val="007F2635"/>
    <w:rsid w:val="007F4AE1"/>
    <w:rsid w:val="007F4F51"/>
    <w:rsid w:val="007F74D3"/>
    <w:rsid w:val="00800ECB"/>
    <w:rsid w:val="00801300"/>
    <w:rsid w:val="00802C64"/>
    <w:rsid w:val="00803C63"/>
    <w:rsid w:val="00804881"/>
    <w:rsid w:val="00805E52"/>
    <w:rsid w:val="008061D0"/>
    <w:rsid w:val="008104A1"/>
    <w:rsid w:val="00810B38"/>
    <w:rsid w:val="00813578"/>
    <w:rsid w:val="008155A4"/>
    <w:rsid w:val="008204C7"/>
    <w:rsid w:val="00820992"/>
    <w:rsid w:val="00821320"/>
    <w:rsid w:val="00823602"/>
    <w:rsid w:val="008255F5"/>
    <w:rsid w:val="0082771A"/>
    <w:rsid w:val="0083014E"/>
    <w:rsid w:val="00831817"/>
    <w:rsid w:val="0083214A"/>
    <w:rsid w:val="008323C4"/>
    <w:rsid w:val="00834220"/>
    <w:rsid w:val="00836122"/>
    <w:rsid w:val="0084351A"/>
    <w:rsid w:val="00844383"/>
    <w:rsid w:val="00844C8F"/>
    <w:rsid w:val="00845723"/>
    <w:rsid w:val="008461B3"/>
    <w:rsid w:val="0084748B"/>
    <w:rsid w:val="008479B1"/>
    <w:rsid w:val="00851EF9"/>
    <w:rsid w:val="00854C2B"/>
    <w:rsid w:val="008577FD"/>
    <w:rsid w:val="00860B03"/>
    <w:rsid w:val="0086497A"/>
    <w:rsid w:val="00871109"/>
    <w:rsid w:val="00871236"/>
    <w:rsid w:val="008713A1"/>
    <w:rsid w:val="008754AB"/>
    <w:rsid w:val="00875AB3"/>
    <w:rsid w:val="0088060C"/>
    <w:rsid w:val="00882B02"/>
    <w:rsid w:val="00884AF4"/>
    <w:rsid w:val="008851E6"/>
    <w:rsid w:val="00893576"/>
    <w:rsid w:val="00893E73"/>
    <w:rsid w:val="00896DD3"/>
    <w:rsid w:val="008A115A"/>
    <w:rsid w:val="008A2A1E"/>
    <w:rsid w:val="008A7621"/>
    <w:rsid w:val="008B02DC"/>
    <w:rsid w:val="008B2826"/>
    <w:rsid w:val="008B57CE"/>
    <w:rsid w:val="008C26DE"/>
    <w:rsid w:val="008D17C3"/>
    <w:rsid w:val="008D2225"/>
    <w:rsid w:val="008D35D2"/>
    <w:rsid w:val="008D4752"/>
    <w:rsid w:val="008D7298"/>
    <w:rsid w:val="008E01E2"/>
    <w:rsid w:val="008E271C"/>
    <w:rsid w:val="008E418E"/>
    <w:rsid w:val="008E5BC6"/>
    <w:rsid w:val="008E6A25"/>
    <w:rsid w:val="008F25C9"/>
    <w:rsid w:val="008F3ED2"/>
    <w:rsid w:val="008F5193"/>
    <w:rsid w:val="009013A7"/>
    <w:rsid w:val="009017FB"/>
    <w:rsid w:val="009017FC"/>
    <w:rsid w:val="00903E4E"/>
    <w:rsid w:val="0090506B"/>
    <w:rsid w:val="009050C9"/>
    <w:rsid w:val="0090638E"/>
    <w:rsid w:val="009066FC"/>
    <w:rsid w:val="009140A3"/>
    <w:rsid w:val="009144A2"/>
    <w:rsid w:val="0091510C"/>
    <w:rsid w:val="00915286"/>
    <w:rsid w:val="009259AC"/>
    <w:rsid w:val="0092641B"/>
    <w:rsid w:val="00926AD5"/>
    <w:rsid w:val="00926F38"/>
    <w:rsid w:val="00930CFA"/>
    <w:rsid w:val="00931307"/>
    <w:rsid w:val="009313C6"/>
    <w:rsid w:val="00931E03"/>
    <w:rsid w:val="00934301"/>
    <w:rsid w:val="00936C2D"/>
    <w:rsid w:val="00936CD1"/>
    <w:rsid w:val="00941747"/>
    <w:rsid w:val="00941EFB"/>
    <w:rsid w:val="00945601"/>
    <w:rsid w:val="00946A02"/>
    <w:rsid w:val="00947AFB"/>
    <w:rsid w:val="00951D7D"/>
    <w:rsid w:val="00951FC3"/>
    <w:rsid w:val="00955585"/>
    <w:rsid w:val="00957127"/>
    <w:rsid w:val="009630C7"/>
    <w:rsid w:val="009677B6"/>
    <w:rsid w:val="00972AF0"/>
    <w:rsid w:val="00972B55"/>
    <w:rsid w:val="009743B7"/>
    <w:rsid w:val="00976233"/>
    <w:rsid w:val="009776A2"/>
    <w:rsid w:val="00980FAA"/>
    <w:rsid w:val="0098228B"/>
    <w:rsid w:val="009828DA"/>
    <w:rsid w:val="00985BAB"/>
    <w:rsid w:val="009B0A97"/>
    <w:rsid w:val="009B17CF"/>
    <w:rsid w:val="009B1B5F"/>
    <w:rsid w:val="009B6673"/>
    <w:rsid w:val="009B7ED8"/>
    <w:rsid w:val="009C191B"/>
    <w:rsid w:val="009C1F1B"/>
    <w:rsid w:val="009C27E3"/>
    <w:rsid w:val="009C2BD6"/>
    <w:rsid w:val="009C3199"/>
    <w:rsid w:val="009C5881"/>
    <w:rsid w:val="009D0CA7"/>
    <w:rsid w:val="009D16B0"/>
    <w:rsid w:val="009D3A21"/>
    <w:rsid w:val="009D40A4"/>
    <w:rsid w:val="009D7436"/>
    <w:rsid w:val="009E1F32"/>
    <w:rsid w:val="009E3F77"/>
    <w:rsid w:val="009E776C"/>
    <w:rsid w:val="009F4D35"/>
    <w:rsid w:val="00A00144"/>
    <w:rsid w:val="00A00817"/>
    <w:rsid w:val="00A04ED8"/>
    <w:rsid w:val="00A07705"/>
    <w:rsid w:val="00A10CFF"/>
    <w:rsid w:val="00A1726E"/>
    <w:rsid w:val="00A17CEA"/>
    <w:rsid w:val="00A204CF"/>
    <w:rsid w:val="00A21B7D"/>
    <w:rsid w:val="00A23D49"/>
    <w:rsid w:val="00A241B7"/>
    <w:rsid w:val="00A27004"/>
    <w:rsid w:val="00A30C29"/>
    <w:rsid w:val="00A34DD6"/>
    <w:rsid w:val="00A36819"/>
    <w:rsid w:val="00A36989"/>
    <w:rsid w:val="00A43308"/>
    <w:rsid w:val="00A43628"/>
    <w:rsid w:val="00A47CC0"/>
    <w:rsid w:val="00A54192"/>
    <w:rsid w:val="00A57008"/>
    <w:rsid w:val="00A57BC0"/>
    <w:rsid w:val="00A6035E"/>
    <w:rsid w:val="00A60B10"/>
    <w:rsid w:val="00A6144C"/>
    <w:rsid w:val="00A66617"/>
    <w:rsid w:val="00A671F8"/>
    <w:rsid w:val="00A6738C"/>
    <w:rsid w:val="00A673A4"/>
    <w:rsid w:val="00A67531"/>
    <w:rsid w:val="00A724AE"/>
    <w:rsid w:val="00A73329"/>
    <w:rsid w:val="00A74BC1"/>
    <w:rsid w:val="00A82359"/>
    <w:rsid w:val="00A829CA"/>
    <w:rsid w:val="00A8486D"/>
    <w:rsid w:val="00A865D2"/>
    <w:rsid w:val="00A94C20"/>
    <w:rsid w:val="00A9764F"/>
    <w:rsid w:val="00AA227F"/>
    <w:rsid w:val="00AA313E"/>
    <w:rsid w:val="00AA3BC7"/>
    <w:rsid w:val="00AA754A"/>
    <w:rsid w:val="00AA755B"/>
    <w:rsid w:val="00AB099E"/>
    <w:rsid w:val="00AB181E"/>
    <w:rsid w:val="00AB4328"/>
    <w:rsid w:val="00AB713D"/>
    <w:rsid w:val="00AB71BE"/>
    <w:rsid w:val="00AC0824"/>
    <w:rsid w:val="00AC4EBF"/>
    <w:rsid w:val="00AC5893"/>
    <w:rsid w:val="00AD412E"/>
    <w:rsid w:val="00AE0127"/>
    <w:rsid w:val="00AE0A2E"/>
    <w:rsid w:val="00AE2DAF"/>
    <w:rsid w:val="00AE354C"/>
    <w:rsid w:val="00AE63CC"/>
    <w:rsid w:val="00AF1EE9"/>
    <w:rsid w:val="00AF4B07"/>
    <w:rsid w:val="00AF5683"/>
    <w:rsid w:val="00AF5CC8"/>
    <w:rsid w:val="00AF6186"/>
    <w:rsid w:val="00AF7A3A"/>
    <w:rsid w:val="00B11213"/>
    <w:rsid w:val="00B13A7A"/>
    <w:rsid w:val="00B14A73"/>
    <w:rsid w:val="00B160DB"/>
    <w:rsid w:val="00B20836"/>
    <w:rsid w:val="00B21C7F"/>
    <w:rsid w:val="00B235BB"/>
    <w:rsid w:val="00B23BD7"/>
    <w:rsid w:val="00B247D2"/>
    <w:rsid w:val="00B27A44"/>
    <w:rsid w:val="00B27E8D"/>
    <w:rsid w:val="00B30BBF"/>
    <w:rsid w:val="00B33C03"/>
    <w:rsid w:val="00B44E56"/>
    <w:rsid w:val="00B46543"/>
    <w:rsid w:val="00B47D33"/>
    <w:rsid w:val="00B52BE0"/>
    <w:rsid w:val="00B52E39"/>
    <w:rsid w:val="00B54133"/>
    <w:rsid w:val="00B56C8B"/>
    <w:rsid w:val="00B6076F"/>
    <w:rsid w:val="00B64EF0"/>
    <w:rsid w:val="00B701ED"/>
    <w:rsid w:val="00B73992"/>
    <w:rsid w:val="00B757BA"/>
    <w:rsid w:val="00B75808"/>
    <w:rsid w:val="00B75BCC"/>
    <w:rsid w:val="00B801D0"/>
    <w:rsid w:val="00B8086C"/>
    <w:rsid w:val="00B80C70"/>
    <w:rsid w:val="00B81BFC"/>
    <w:rsid w:val="00B84EB4"/>
    <w:rsid w:val="00B84F7B"/>
    <w:rsid w:val="00B85A04"/>
    <w:rsid w:val="00B861B4"/>
    <w:rsid w:val="00B86DFE"/>
    <w:rsid w:val="00B90990"/>
    <w:rsid w:val="00B91BDB"/>
    <w:rsid w:val="00B922FF"/>
    <w:rsid w:val="00B9281E"/>
    <w:rsid w:val="00B93925"/>
    <w:rsid w:val="00B93ECF"/>
    <w:rsid w:val="00B94BB8"/>
    <w:rsid w:val="00B95187"/>
    <w:rsid w:val="00B9776F"/>
    <w:rsid w:val="00BA23B5"/>
    <w:rsid w:val="00BA2D55"/>
    <w:rsid w:val="00BA3398"/>
    <w:rsid w:val="00BA3474"/>
    <w:rsid w:val="00BA5771"/>
    <w:rsid w:val="00BA71B1"/>
    <w:rsid w:val="00BB0637"/>
    <w:rsid w:val="00BB345F"/>
    <w:rsid w:val="00BB41AB"/>
    <w:rsid w:val="00BB68EA"/>
    <w:rsid w:val="00BC1C27"/>
    <w:rsid w:val="00BC47F6"/>
    <w:rsid w:val="00BC4A8F"/>
    <w:rsid w:val="00BC61EE"/>
    <w:rsid w:val="00BC6BBF"/>
    <w:rsid w:val="00BD0653"/>
    <w:rsid w:val="00BD1572"/>
    <w:rsid w:val="00BD3C40"/>
    <w:rsid w:val="00BE14E3"/>
    <w:rsid w:val="00BE1A3E"/>
    <w:rsid w:val="00BE2FF4"/>
    <w:rsid w:val="00BE3774"/>
    <w:rsid w:val="00BE40AC"/>
    <w:rsid w:val="00BE41E5"/>
    <w:rsid w:val="00BE5F22"/>
    <w:rsid w:val="00BF4109"/>
    <w:rsid w:val="00BF4CC3"/>
    <w:rsid w:val="00C03F2C"/>
    <w:rsid w:val="00C054C7"/>
    <w:rsid w:val="00C057B5"/>
    <w:rsid w:val="00C06E15"/>
    <w:rsid w:val="00C1230E"/>
    <w:rsid w:val="00C1262B"/>
    <w:rsid w:val="00C13C18"/>
    <w:rsid w:val="00C14EE3"/>
    <w:rsid w:val="00C222AC"/>
    <w:rsid w:val="00C22687"/>
    <w:rsid w:val="00C24185"/>
    <w:rsid w:val="00C30265"/>
    <w:rsid w:val="00C32E4D"/>
    <w:rsid w:val="00C333A0"/>
    <w:rsid w:val="00C34F8C"/>
    <w:rsid w:val="00C36408"/>
    <w:rsid w:val="00C36A81"/>
    <w:rsid w:val="00C41974"/>
    <w:rsid w:val="00C428D3"/>
    <w:rsid w:val="00C42B5B"/>
    <w:rsid w:val="00C42FFC"/>
    <w:rsid w:val="00C53F4A"/>
    <w:rsid w:val="00C54125"/>
    <w:rsid w:val="00C5530E"/>
    <w:rsid w:val="00C5564D"/>
    <w:rsid w:val="00C55B54"/>
    <w:rsid w:val="00C56735"/>
    <w:rsid w:val="00C6098E"/>
    <w:rsid w:val="00C611D8"/>
    <w:rsid w:val="00C6152C"/>
    <w:rsid w:val="00C63990"/>
    <w:rsid w:val="00C64410"/>
    <w:rsid w:val="00C64EF6"/>
    <w:rsid w:val="00C65050"/>
    <w:rsid w:val="00C74810"/>
    <w:rsid w:val="00C9024C"/>
    <w:rsid w:val="00C90D68"/>
    <w:rsid w:val="00C91601"/>
    <w:rsid w:val="00C92879"/>
    <w:rsid w:val="00C939FE"/>
    <w:rsid w:val="00C94BF8"/>
    <w:rsid w:val="00C94F28"/>
    <w:rsid w:val="00CA4BDA"/>
    <w:rsid w:val="00CB1F66"/>
    <w:rsid w:val="00CB2951"/>
    <w:rsid w:val="00CB5BDA"/>
    <w:rsid w:val="00CC14D9"/>
    <w:rsid w:val="00CC2539"/>
    <w:rsid w:val="00CC3FE5"/>
    <w:rsid w:val="00CC6C23"/>
    <w:rsid w:val="00CC71E6"/>
    <w:rsid w:val="00CD16F8"/>
    <w:rsid w:val="00CD282B"/>
    <w:rsid w:val="00CD4B48"/>
    <w:rsid w:val="00CD4C35"/>
    <w:rsid w:val="00CD5BEE"/>
    <w:rsid w:val="00CD7369"/>
    <w:rsid w:val="00CE0B0E"/>
    <w:rsid w:val="00CE2528"/>
    <w:rsid w:val="00CE3831"/>
    <w:rsid w:val="00CE3CEE"/>
    <w:rsid w:val="00CE73FD"/>
    <w:rsid w:val="00CF0D1A"/>
    <w:rsid w:val="00D00ABB"/>
    <w:rsid w:val="00D02EEC"/>
    <w:rsid w:val="00D03551"/>
    <w:rsid w:val="00D048C0"/>
    <w:rsid w:val="00D05D1E"/>
    <w:rsid w:val="00D06A63"/>
    <w:rsid w:val="00D070CC"/>
    <w:rsid w:val="00D07E0E"/>
    <w:rsid w:val="00D11478"/>
    <w:rsid w:val="00D117B7"/>
    <w:rsid w:val="00D15ED0"/>
    <w:rsid w:val="00D16342"/>
    <w:rsid w:val="00D21B3E"/>
    <w:rsid w:val="00D21FED"/>
    <w:rsid w:val="00D24251"/>
    <w:rsid w:val="00D24E39"/>
    <w:rsid w:val="00D250D7"/>
    <w:rsid w:val="00D343E2"/>
    <w:rsid w:val="00D361A2"/>
    <w:rsid w:val="00D36FD6"/>
    <w:rsid w:val="00D37C1F"/>
    <w:rsid w:val="00D37E7A"/>
    <w:rsid w:val="00D42AFF"/>
    <w:rsid w:val="00D44C2E"/>
    <w:rsid w:val="00D45414"/>
    <w:rsid w:val="00D51FC1"/>
    <w:rsid w:val="00D566BD"/>
    <w:rsid w:val="00D576CF"/>
    <w:rsid w:val="00D57A4D"/>
    <w:rsid w:val="00D60AA7"/>
    <w:rsid w:val="00D62DB0"/>
    <w:rsid w:val="00D6340C"/>
    <w:rsid w:val="00D6435F"/>
    <w:rsid w:val="00D65A41"/>
    <w:rsid w:val="00D675BB"/>
    <w:rsid w:val="00D7187A"/>
    <w:rsid w:val="00D75E28"/>
    <w:rsid w:val="00D764D2"/>
    <w:rsid w:val="00D772C2"/>
    <w:rsid w:val="00D8008E"/>
    <w:rsid w:val="00D813EB"/>
    <w:rsid w:val="00D82C45"/>
    <w:rsid w:val="00D908A8"/>
    <w:rsid w:val="00D90BA4"/>
    <w:rsid w:val="00D91993"/>
    <w:rsid w:val="00D977B6"/>
    <w:rsid w:val="00DA26F1"/>
    <w:rsid w:val="00DA4A31"/>
    <w:rsid w:val="00DA7B04"/>
    <w:rsid w:val="00DB36C2"/>
    <w:rsid w:val="00DB6FAD"/>
    <w:rsid w:val="00DC169B"/>
    <w:rsid w:val="00DC2AB9"/>
    <w:rsid w:val="00DC63F0"/>
    <w:rsid w:val="00DC760D"/>
    <w:rsid w:val="00DD14B9"/>
    <w:rsid w:val="00DD187D"/>
    <w:rsid w:val="00DD4AAB"/>
    <w:rsid w:val="00DD5146"/>
    <w:rsid w:val="00DD6EE5"/>
    <w:rsid w:val="00DE2686"/>
    <w:rsid w:val="00DE386C"/>
    <w:rsid w:val="00DE4D35"/>
    <w:rsid w:val="00DE572F"/>
    <w:rsid w:val="00DE59AF"/>
    <w:rsid w:val="00DF098B"/>
    <w:rsid w:val="00DF11C4"/>
    <w:rsid w:val="00DF210C"/>
    <w:rsid w:val="00DF4B6A"/>
    <w:rsid w:val="00E017C3"/>
    <w:rsid w:val="00E01E65"/>
    <w:rsid w:val="00E02C09"/>
    <w:rsid w:val="00E04D59"/>
    <w:rsid w:val="00E07DA1"/>
    <w:rsid w:val="00E11535"/>
    <w:rsid w:val="00E123CB"/>
    <w:rsid w:val="00E1295D"/>
    <w:rsid w:val="00E155EC"/>
    <w:rsid w:val="00E1735E"/>
    <w:rsid w:val="00E177B5"/>
    <w:rsid w:val="00E20E13"/>
    <w:rsid w:val="00E21DBC"/>
    <w:rsid w:val="00E21F0C"/>
    <w:rsid w:val="00E275D7"/>
    <w:rsid w:val="00E27DBE"/>
    <w:rsid w:val="00E31471"/>
    <w:rsid w:val="00E32AB1"/>
    <w:rsid w:val="00E36C71"/>
    <w:rsid w:val="00E373A6"/>
    <w:rsid w:val="00E373F5"/>
    <w:rsid w:val="00E37C32"/>
    <w:rsid w:val="00E40404"/>
    <w:rsid w:val="00E40595"/>
    <w:rsid w:val="00E4529A"/>
    <w:rsid w:val="00E459C6"/>
    <w:rsid w:val="00E47589"/>
    <w:rsid w:val="00E476C5"/>
    <w:rsid w:val="00E548B1"/>
    <w:rsid w:val="00E55AF8"/>
    <w:rsid w:val="00E64915"/>
    <w:rsid w:val="00E6536D"/>
    <w:rsid w:val="00E661D4"/>
    <w:rsid w:val="00E70091"/>
    <w:rsid w:val="00E720F5"/>
    <w:rsid w:val="00E76D47"/>
    <w:rsid w:val="00E77CB3"/>
    <w:rsid w:val="00E80B97"/>
    <w:rsid w:val="00E84518"/>
    <w:rsid w:val="00E849F7"/>
    <w:rsid w:val="00E866B3"/>
    <w:rsid w:val="00E90302"/>
    <w:rsid w:val="00E95A03"/>
    <w:rsid w:val="00E97396"/>
    <w:rsid w:val="00EA185E"/>
    <w:rsid w:val="00EA26E7"/>
    <w:rsid w:val="00EA2E0B"/>
    <w:rsid w:val="00EA592A"/>
    <w:rsid w:val="00EB03E8"/>
    <w:rsid w:val="00EB084E"/>
    <w:rsid w:val="00EB14E4"/>
    <w:rsid w:val="00EB32A5"/>
    <w:rsid w:val="00EB34ED"/>
    <w:rsid w:val="00EB3E6B"/>
    <w:rsid w:val="00EB7BE0"/>
    <w:rsid w:val="00EB7E63"/>
    <w:rsid w:val="00EC1575"/>
    <w:rsid w:val="00EC28CD"/>
    <w:rsid w:val="00EC315E"/>
    <w:rsid w:val="00EC6745"/>
    <w:rsid w:val="00ED077C"/>
    <w:rsid w:val="00ED1190"/>
    <w:rsid w:val="00ED5953"/>
    <w:rsid w:val="00ED6544"/>
    <w:rsid w:val="00EE0277"/>
    <w:rsid w:val="00EE0C63"/>
    <w:rsid w:val="00EE3E00"/>
    <w:rsid w:val="00EE5DD2"/>
    <w:rsid w:val="00EE76FA"/>
    <w:rsid w:val="00EF0184"/>
    <w:rsid w:val="00EF03B8"/>
    <w:rsid w:val="00EF0A2E"/>
    <w:rsid w:val="00EF63C2"/>
    <w:rsid w:val="00EF7941"/>
    <w:rsid w:val="00F00A79"/>
    <w:rsid w:val="00F00E86"/>
    <w:rsid w:val="00F02ECB"/>
    <w:rsid w:val="00F07156"/>
    <w:rsid w:val="00F07C1E"/>
    <w:rsid w:val="00F105DB"/>
    <w:rsid w:val="00F132BC"/>
    <w:rsid w:val="00F13D80"/>
    <w:rsid w:val="00F16AAA"/>
    <w:rsid w:val="00F21161"/>
    <w:rsid w:val="00F218EF"/>
    <w:rsid w:val="00F21BC7"/>
    <w:rsid w:val="00F2505F"/>
    <w:rsid w:val="00F266A2"/>
    <w:rsid w:val="00F300F6"/>
    <w:rsid w:val="00F32269"/>
    <w:rsid w:val="00F33E3D"/>
    <w:rsid w:val="00F40E1D"/>
    <w:rsid w:val="00F51C16"/>
    <w:rsid w:val="00F564E5"/>
    <w:rsid w:val="00F566F6"/>
    <w:rsid w:val="00F56A6F"/>
    <w:rsid w:val="00F5709C"/>
    <w:rsid w:val="00F57A28"/>
    <w:rsid w:val="00F64EF1"/>
    <w:rsid w:val="00F67F7F"/>
    <w:rsid w:val="00F7038B"/>
    <w:rsid w:val="00F71A47"/>
    <w:rsid w:val="00F81487"/>
    <w:rsid w:val="00F8765F"/>
    <w:rsid w:val="00F8794E"/>
    <w:rsid w:val="00F90767"/>
    <w:rsid w:val="00F97286"/>
    <w:rsid w:val="00FA11BC"/>
    <w:rsid w:val="00FA36FB"/>
    <w:rsid w:val="00FA3C96"/>
    <w:rsid w:val="00FA62BA"/>
    <w:rsid w:val="00FA685B"/>
    <w:rsid w:val="00FB04B8"/>
    <w:rsid w:val="00FB0C01"/>
    <w:rsid w:val="00FB2002"/>
    <w:rsid w:val="00FB2B45"/>
    <w:rsid w:val="00FB6BB5"/>
    <w:rsid w:val="00FC18F2"/>
    <w:rsid w:val="00FC1B3A"/>
    <w:rsid w:val="00FC39E5"/>
    <w:rsid w:val="00FC3A78"/>
    <w:rsid w:val="00FC6796"/>
    <w:rsid w:val="00FD09E6"/>
    <w:rsid w:val="00FD1005"/>
    <w:rsid w:val="00FD3F90"/>
    <w:rsid w:val="00FD4672"/>
    <w:rsid w:val="00FD6C75"/>
    <w:rsid w:val="00FE0D60"/>
    <w:rsid w:val="00FE40F0"/>
    <w:rsid w:val="00FE626A"/>
    <w:rsid w:val="00FE71B3"/>
    <w:rsid w:val="00FF0BEB"/>
    <w:rsid w:val="00FF164A"/>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31347"/>
    <w:pPr>
      <w:jc w:val="both"/>
    </w:pPr>
    <w:rPr>
      <w:rFonts w:eastAsiaTheme="minorEastAsia"/>
      <w:sz w:val="24"/>
    </w:rPr>
  </w:style>
  <w:style w:type="paragraph" w:styleId="Heading1">
    <w:name w:val="heading 1"/>
    <w:basedOn w:val="Normal"/>
    <w:next w:val="Normal"/>
    <w:link w:val="Heading1Char"/>
    <w:uiPriority w:val="99"/>
    <w:semiHidden/>
    <w:rsid w:val="0003134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3134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3134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3134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7F2635"/>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0313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7F2635"/>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7F2635"/>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7F2635"/>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31347"/>
    <w:rPr>
      <w:rFonts w:ascii="Tahoma" w:hAnsi="Tahoma" w:cs="Tahoma"/>
      <w:sz w:val="16"/>
      <w:szCs w:val="16"/>
    </w:rPr>
  </w:style>
  <w:style w:type="character" w:customStyle="1" w:styleId="BalloonTextChar">
    <w:name w:val="Balloon Text Char"/>
    <w:basedOn w:val="DefaultParagraphFont"/>
    <w:link w:val="BalloonText"/>
    <w:uiPriority w:val="99"/>
    <w:semiHidden/>
    <w:rsid w:val="00031347"/>
    <w:rPr>
      <w:rFonts w:ascii="Tahoma" w:eastAsiaTheme="minorEastAsia" w:hAnsi="Tahoma" w:cs="Tahoma"/>
      <w:sz w:val="16"/>
      <w:szCs w:val="16"/>
    </w:rPr>
  </w:style>
  <w:style w:type="character" w:styleId="BookTitle">
    <w:name w:val="Book Title"/>
    <w:uiPriority w:val="99"/>
    <w:semiHidden/>
    <w:qFormat/>
    <w:rsid w:val="007F2635"/>
    <w:rPr>
      <w:i/>
      <w:iCs/>
      <w:smallCaps/>
      <w:spacing w:val="5"/>
    </w:rPr>
  </w:style>
  <w:style w:type="paragraph" w:customStyle="1" w:styleId="ECHRHeader">
    <w:name w:val="ECHR_Header"/>
    <w:aliases w:val="Ju_Header"/>
    <w:basedOn w:val="Header"/>
    <w:uiPriority w:val="4"/>
    <w:qFormat/>
    <w:rsid w:val="007F2635"/>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Footer"/>
    <w:uiPriority w:val="57"/>
    <w:semiHidden/>
    <w:rsid w:val="00031347"/>
    <w:pPr>
      <w:jc w:val="left"/>
    </w:pPr>
    <w:rPr>
      <w:sz w:val="8"/>
    </w:rPr>
  </w:style>
  <w:style w:type="character" w:styleId="Strong">
    <w:name w:val="Strong"/>
    <w:uiPriority w:val="99"/>
    <w:semiHidden/>
    <w:qFormat/>
    <w:rsid w:val="007F2635"/>
    <w:rPr>
      <w:b/>
      <w:bCs/>
    </w:rPr>
  </w:style>
  <w:style w:type="paragraph" w:styleId="NoSpacing">
    <w:name w:val="No Spacing"/>
    <w:basedOn w:val="Normal"/>
    <w:link w:val="NoSpacingChar"/>
    <w:semiHidden/>
    <w:qFormat/>
    <w:rsid w:val="007F2635"/>
    <w:rPr>
      <w:sz w:val="22"/>
    </w:rPr>
  </w:style>
  <w:style w:type="character" w:customStyle="1" w:styleId="NoSpacingChar">
    <w:name w:val="No Spacing Char"/>
    <w:basedOn w:val="DefaultParagraphFont"/>
    <w:link w:val="NoSpacing"/>
    <w:semiHidden/>
    <w:rsid w:val="007F2635"/>
    <w:rPr>
      <w:rFonts w:eastAsiaTheme="minorEastAsia"/>
    </w:rPr>
  </w:style>
  <w:style w:type="paragraph" w:customStyle="1" w:styleId="ECHRFooterLine">
    <w:name w:val="ECHR_Footer_Line"/>
    <w:aliases w:val="Footer_Line"/>
    <w:basedOn w:val="Normal"/>
    <w:next w:val="ECHRFooter"/>
    <w:uiPriority w:val="57"/>
    <w:semiHidden/>
    <w:rsid w:val="0003134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7F2635"/>
    <w:pPr>
      <w:numPr>
        <w:numId w:val="32"/>
      </w:numPr>
      <w:jc w:val="left"/>
    </w:pPr>
    <w:rPr>
      <w:b/>
      <w:lang w:val="en-GB"/>
    </w:rPr>
  </w:style>
  <w:style w:type="paragraph" w:customStyle="1" w:styleId="OpiPara">
    <w:name w:val="Opi_Para"/>
    <w:basedOn w:val="ECHRPara"/>
    <w:uiPriority w:val="46"/>
    <w:qFormat/>
    <w:rsid w:val="007F2635"/>
  </w:style>
  <w:style w:type="paragraph" w:customStyle="1" w:styleId="JuParaSub">
    <w:name w:val="Ju_Para_Sub"/>
    <w:basedOn w:val="ECHRPara"/>
    <w:uiPriority w:val="13"/>
    <w:qFormat/>
    <w:rsid w:val="007F2635"/>
    <w:pPr>
      <w:ind w:left="284"/>
    </w:pPr>
  </w:style>
  <w:style w:type="paragraph" w:customStyle="1" w:styleId="ECHRTitleCentre3">
    <w:name w:val="ECHR_Title_Centre_3"/>
    <w:aliases w:val="Ju_H_Article"/>
    <w:basedOn w:val="Normal"/>
    <w:next w:val="ECHRParaQuote"/>
    <w:uiPriority w:val="27"/>
    <w:qFormat/>
    <w:rsid w:val="007F2635"/>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
    <w:next w:val="OpiPara"/>
    <w:uiPriority w:val="39"/>
    <w:qFormat/>
    <w:rsid w:val="007F2635"/>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7F2635"/>
  </w:style>
  <w:style w:type="paragraph" w:customStyle="1" w:styleId="OpiQuot">
    <w:name w:val="Opi_Quot"/>
    <w:basedOn w:val="ECHRParaQuote"/>
    <w:uiPriority w:val="48"/>
    <w:qFormat/>
    <w:rsid w:val="007F2635"/>
  </w:style>
  <w:style w:type="paragraph" w:customStyle="1" w:styleId="OpiQuotSub">
    <w:name w:val="Opi_Quot_Sub"/>
    <w:basedOn w:val="JuQuotSub"/>
    <w:uiPriority w:val="49"/>
    <w:qFormat/>
    <w:rsid w:val="007F2635"/>
  </w:style>
  <w:style w:type="paragraph" w:customStyle="1" w:styleId="ECHRTitleCentre2">
    <w:name w:val="ECHR_Title_Centre_2"/>
    <w:aliases w:val="Dec_H_Case"/>
    <w:basedOn w:val="Normal"/>
    <w:next w:val="ECHRPara"/>
    <w:uiPriority w:val="8"/>
    <w:qFormat/>
    <w:rsid w:val="007F2635"/>
    <w:pPr>
      <w:spacing w:after="240"/>
      <w:jc w:val="center"/>
      <w:outlineLvl w:val="0"/>
    </w:pPr>
    <w:rPr>
      <w:rFonts w:asciiTheme="majorHAnsi" w:hAnsiTheme="majorHAnsi"/>
      <w:lang w:val="en-GB"/>
    </w:rPr>
  </w:style>
  <w:style w:type="paragraph" w:customStyle="1" w:styleId="JuTitle">
    <w:name w:val="Ju_Title"/>
    <w:basedOn w:val="Normal"/>
    <w:next w:val="ECHRPara"/>
    <w:uiPriority w:val="3"/>
    <w:semiHidden/>
    <w:qFormat/>
    <w:rsid w:val="007F2635"/>
    <w:pPr>
      <w:spacing w:before="720" w:after="240"/>
      <w:jc w:val="center"/>
      <w:outlineLvl w:val="0"/>
    </w:pPr>
    <w:rPr>
      <w:rFonts w:asciiTheme="majorHAnsi" w:hAnsiTheme="majorHAnsi"/>
      <w:b/>
      <w:caps/>
      <w:lang w:val="en-GB"/>
    </w:rPr>
  </w:style>
  <w:style w:type="paragraph" w:styleId="Title">
    <w:name w:val="Title"/>
    <w:basedOn w:val="Normal"/>
    <w:next w:val="Normal"/>
    <w:link w:val="TitleChar"/>
    <w:uiPriority w:val="99"/>
    <w:semiHidden/>
    <w:qFormat/>
    <w:rsid w:val="007F263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7F2635"/>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7F2635"/>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Heading4"/>
    <w:next w:val="ECHRPara"/>
    <w:link w:val="JuHaChar"/>
    <w:uiPriority w:val="22"/>
    <w:qFormat/>
    <w:rsid w:val="007F2635"/>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Heading5"/>
    <w:next w:val="ECHRPara"/>
    <w:uiPriority w:val="23"/>
    <w:qFormat/>
    <w:rsid w:val="007F2635"/>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7F2635"/>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Heading7"/>
    <w:next w:val="ECHRPara"/>
    <w:uiPriority w:val="25"/>
    <w:qFormat/>
    <w:rsid w:val="007F2635"/>
    <w:pPr>
      <w:keepNext/>
      <w:keepLines/>
      <w:spacing w:before="240" w:after="120"/>
      <w:ind w:left="1236"/>
    </w:pPr>
    <w:rPr>
      <w:sz w:val="20"/>
      <w:lang w:val="en-GB"/>
    </w:rPr>
  </w:style>
  <w:style w:type="paragraph" w:customStyle="1" w:styleId="JuQuotSub">
    <w:name w:val="Ju_Quot_Sub"/>
    <w:basedOn w:val="ECHRParaQuote"/>
    <w:uiPriority w:val="15"/>
    <w:qFormat/>
    <w:rsid w:val="007F2635"/>
    <w:pPr>
      <w:ind w:left="567"/>
    </w:pPr>
  </w:style>
  <w:style w:type="paragraph" w:customStyle="1" w:styleId="JuInitialled">
    <w:name w:val="Ju_Initialled"/>
    <w:basedOn w:val="Normal"/>
    <w:uiPriority w:val="31"/>
    <w:qFormat/>
    <w:rsid w:val="007F2635"/>
    <w:pPr>
      <w:tabs>
        <w:tab w:val="center" w:pos="6407"/>
      </w:tabs>
      <w:spacing w:before="720"/>
      <w:jc w:val="right"/>
    </w:pPr>
    <w:rPr>
      <w:lang w:val="en-GB"/>
    </w:rPr>
  </w:style>
  <w:style w:type="paragraph" w:customStyle="1" w:styleId="OpiHA">
    <w:name w:val="Opi_H_A"/>
    <w:basedOn w:val="ECHRHeading1"/>
    <w:next w:val="OpiPara"/>
    <w:uiPriority w:val="41"/>
    <w:qFormat/>
    <w:rsid w:val="007F2635"/>
    <w:pPr>
      <w:tabs>
        <w:tab w:val="clear" w:pos="357"/>
      </w:tabs>
      <w:outlineLvl w:val="1"/>
    </w:pPr>
    <w:rPr>
      <w:b/>
    </w:rPr>
  </w:style>
  <w:style w:type="paragraph" w:styleId="Header">
    <w:name w:val="header"/>
    <w:basedOn w:val="Normal"/>
    <w:link w:val="HeaderChar"/>
    <w:uiPriority w:val="57"/>
    <w:semiHidden/>
    <w:rsid w:val="0003134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31347"/>
    <w:rPr>
      <w:sz w:val="24"/>
    </w:rPr>
  </w:style>
  <w:style w:type="character" w:customStyle="1" w:styleId="Heading1Char">
    <w:name w:val="Heading 1 Char"/>
    <w:basedOn w:val="DefaultParagraphFont"/>
    <w:link w:val="Heading1"/>
    <w:uiPriority w:val="99"/>
    <w:semiHidden/>
    <w:rsid w:val="0003134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link w:val="JuHIRomanChar"/>
    <w:uiPriority w:val="19"/>
    <w:qFormat/>
    <w:rsid w:val="007F2635"/>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Head_2"/>
    <w:basedOn w:val="Heading2"/>
    <w:next w:val="ECHRPara"/>
    <w:uiPriority w:val="20"/>
    <w:qFormat/>
    <w:rsid w:val="007F2635"/>
    <w:pPr>
      <w:keepNext/>
      <w:keepLines/>
      <w:tabs>
        <w:tab w:val="left" w:pos="584"/>
      </w:tabs>
      <w:spacing w:before="360" w:after="240"/>
      <w:ind w:left="584" w:hanging="352"/>
    </w:pPr>
    <w:rPr>
      <w:color w:val="auto"/>
      <w:sz w:val="24"/>
      <w:lang w:val="en-GB"/>
    </w:rPr>
  </w:style>
  <w:style w:type="character" w:customStyle="1" w:styleId="Heading2Char">
    <w:name w:val="Heading 2 Char"/>
    <w:basedOn w:val="DefaultParagraphFont"/>
    <w:link w:val="Heading2"/>
    <w:uiPriority w:val="99"/>
    <w:semiHidden/>
    <w:rsid w:val="00031347"/>
    <w:rPr>
      <w:rFonts w:asciiTheme="majorHAnsi" w:eastAsiaTheme="majorEastAsia" w:hAnsiTheme="majorHAnsi" w:cstheme="majorBidi"/>
      <w:b/>
      <w:bCs/>
      <w:color w:val="4D4D4D"/>
      <w:sz w:val="26"/>
      <w:szCs w:val="26"/>
    </w:rPr>
  </w:style>
  <w:style w:type="character" w:customStyle="1" w:styleId="JUNAMES">
    <w:name w:val="JU_NAMES"/>
    <w:uiPriority w:val="17"/>
    <w:qFormat/>
    <w:rsid w:val="007F2635"/>
    <w:rPr>
      <w:caps w:val="0"/>
      <w:smallCaps/>
    </w:rPr>
  </w:style>
  <w:style w:type="paragraph" w:customStyle="1" w:styleId="ECHRDecisionBody">
    <w:name w:val="ECHR_Decision_Body"/>
    <w:aliases w:val="Ju_Judges"/>
    <w:basedOn w:val="Normal"/>
    <w:uiPriority w:val="11"/>
    <w:qFormat/>
    <w:rsid w:val="007F2635"/>
    <w:pPr>
      <w:tabs>
        <w:tab w:val="left" w:pos="567"/>
        <w:tab w:val="left" w:pos="1134"/>
      </w:tabs>
      <w:jc w:val="left"/>
    </w:pPr>
    <w:rPr>
      <w:lang w:val="en-GB"/>
    </w:rPr>
  </w:style>
  <w:style w:type="character" w:customStyle="1" w:styleId="Heading3Char">
    <w:name w:val="Heading 3 Char"/>
    <w:basedOn w:val="DefaultParagraphFont"/>
    <w:link w:val="Heading3"/>
    <w:uiPriority w:val="99"/>
    <w:semiHidden/>
    <w:rsid w:val="00031347"/>
    <w:rPr>
      <w:rFonts w:asciiTheme="majorHAnsi" w:eastAsiaTheme="majorEastAsia" w:hAnsiTheme="majorHAnsi" w:cstheme="majorBidi"/>
      <w:b/>
      <w:bCs/>
      <w:color w:val="5F5F5F"/>
      <w:sz w:val="24"/>
    </w:rPr>
  </w:style>
  <w:style w:type="paragraph" w:customStyle="1" w:styleId="ECHRPara">
    <w:name w:val="ECHR_Para"/>
    <w:aliases w:val="Ju_Para"/>
    <w:basedOn w:val="Normal"/>
    <w:uiPriority w:val="12"/>
    <w:qFormat/>
    <w:rsid w:val="007F2635"/>
    <w:pPr>
      <w:ind w:firstLine="284"/>
    </w:pPr>
    <w:rPr>
      <w:lang w:val="en-GB"/>
    </w:rPr>
  </w:style>
  <w:style w:type="character" w:customStyle="1" w:styleId="Heading4Char">
    <w:name w:val="Heading 4 Char"/>
    <w:basedOn w:val="DefaultParagraphFont"/>
    <w:link w:val="Heading4"/>
    <w:uiPriority w:val="99"/>
    <w:semiHidden/>
    <w:rsid w:val="00031347"/>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7F2635"/>
    <w:rPr>
      <w:rFonts w:asciiTheme="majorHAnsi" w:eastAsiaTheme="majorEastAsia" w:hAnsiTheme="majorHAnsi" w:cstheme="majorBidi"/>
      <w:b/>
      <w:bCs/>
      <w:color w:val="808080"/>
    </w:rPr>
  </w:style>
  <w:style w:type="character" w:styleId="SubtleEmphasis">
    <w:name w:val="Subtle Emphasis"/>
    <w:uiPriority w:val="99"/>
    <w:semiHidden/>
    <w:qFormat/>
    <w:rsid w:val="007F2635"/>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7F2635"/>
    <w:pPr>
      <w:keepNext/>
      <w:keepLines/>
      <w:spacing w:before="720" w:after="240"/>
      <w:outlineLvl w:val="0"/>
    </w:pPr>
    <w:rPr>
      <w:rFonts w:asciiTheme="majorHAnsi" w:hAnsiTheme="majorHAnsi"/>
      <w:sz w:val="28"/>
      <w:lang w:val="en-GB"/>
    </w:rPr>
  </w:style>
  <w:style w:type="character" w:styleId="Emphasis">
    <w:name w:val="Emphasis"/>
    <w:uiPriority w:val="99"/>
    <w:semiHidden/>
    <w:qFormat/>
    <w:rsid w:val="007F2635"/>
    <w:rPr>
      <w:b/>
      <w:bCs/>
      <w:i/>
      <w:iCs/>
      <w:spacing w:val="10"/>
      <w:bdr w:val="none" w:sz="0" w:space="0" w:color="auto"/>
      <w:shd w:val="clear" w:color="auto" w:fill="auto"/>
    </w:rPr>
  </w:style>
  <w:style w:type="paragraph" w:styleId="Footer">
    <w:name w:val="footer"/>
    <w:basedOn w:val="Normal"/>
    <w:link w:val="FooterChar"/>
    <w:uiPriority w:val="57"/>
    <w:semiHidden/>
    <w:rsid w:val="0003134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31347"/>
    <w:rPr>
      <w:sz w:val="24"/>
    </w:rPr>
  </w:style>
  <w:style w:type="character" w:styleId="FootnoteReference">
    <w:name w:val="footnote reference"/>
    <w:basedOn w:val="DefaultParagraphFont"/>
    <w:uiPriority w:val="99"/>
    <w:semiHidden/>
    <w:rsid w:val="00031347"/>
    <w:rPr>
      <w:vertAlign w:val="superscript"/>
    </w:rPr>
  </w:style>
  <w:style w:type="paragraph" w:styleId="FootnoteText">
    <w:name w:val="footnote text"/>
    <w:basedOn w:val="Normal"/>
    <w:link w:val="FootnoteTextChar"/>
    <w:uiPriority w:val="99"/>
    <w:semiHidden/>
    <w:rsid w:val="00031347"/>
    <w:rPr>
      <w:sz w:val="20"/>
      <w:szCs w:val="20"/>
    </w:rPr>
  </w:style>
  <w:style w:type="character" w:customStyle="1" w:styleId="FootnoteTextChar">
    <w:name w:val="Footnote Text Char"/>
    <w:basedOn w:val="DefaultParagraphFont"/>
    <w:link w:val="FootnoteText"/>
    <w:uiPriority w:val="99"/>
    <w:semiHidden/>
    <w:rsid w:val="00031347"/>
    <w:rPr>
      <w:rFonts w:eastAsiaTheme="minorEastAsia"/>
      <w:sz w:val="20"/>
      <w:szCs w:val="20"/>
    </w:rPr>
  </w:style>
  <w:style w:type="character" w:customStyle="1" w:styleId="Heading6Char">
    <w:name w:val="Heading 6 Char"/>
    <w:basedOn w:val="DefaultParagraphFont"/>
    <w:link w:val="Heading6"/>
    <w:uiPriority w:val="99"/>
    <w:semiHidden/>
    <w:rsid w:val="00031347"/>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7F2635"/>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7F2635"/>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7F2635"/>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31347"/>
    <w:rPr>
      <w:color w:val="0072BC" w:themeColor="hyperlink"/>
      <w:u w:val="single"/>
    </w:rPr>
  </w:style>
  <w:style w:type="character" w:styleId="IntenseEmphasis">
    <w:name w:val="Intense Emphasis"/>
    <w:uiPriority w:val="99"/>
    <w:semiHidden/>
    <w:qFormat/>
    <w:rsid w:val="007F2635"/>
    <w:rPr>
      <w:b/>
      <w:bCs/>
    </w:rPr>
  </w:style>
  <w:style w:type="paragraph" w:styleId="IntenseQuote">
    <w:name w:val="Intense Quote"/>
    <w:basedOn w:val="Normal"/>
    <w:next w:val="Normal"/>
    <w:link w:val="IntenseQuoteChar"/>
    <w:uiPriority w:val="99"/>
    <w:semiHidden/>
    <w:qFormat/>
    <w:rsid w:val="007F2635"/>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7F2635"/>
    <w:rPr>
      <w:rFonts w:eastAsiaTheme="minorEastAsia"/>
      <w:b/>
      <w:bCs/>
      <w:i/>
      <w:iCs/>
      <w:lang w:bidi="en-US"/>
    </w:rPr>
  </w:style>
  <w:style w:type="character" w:styleId="IntenseReference">
    <w:name w:val="Intense Reference"/>
    <w:uiPriority w:val="99"/>
    <w:semiHidden/>
    <w:qFormat/>
    <w:rsid w:val="007F2635"/>
    <w:rPr>
      <w:smallCaps/>
      <w:spacing w:val="5"/>
      <w:u w:val="single"/>
    </w:rPr>
  </w:style>
  <w:style w:type="paragraph" w:styleId="ListParagraph">
    <w:name w:val="List Paragraph"/>
    <w:basedOn w:val="Normal"/>
    <w:uiPriority w:val="99"/>
    <w:semiHidden/>
    <w:qFormat/>
    <w:rsid w:val="007F2635"/>
    <w:pPr>
      <w:ind w:left="720"/>
      <w:contextualSpacing/>
    </w:pPr>
    <w:rPr>
      <w:lang w:val="en-GB"/>
    </w:r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F2635"/>
    <w:pPr>
      <w:spacing w:before="200"/>
      <w:ind w:left="360" w:right="360"/>
    </w:pPr>
    <w:rPr>
      <w:i/>
      <w:iCs/>
      <w:sz w:val="22"/>
      <w:lang w:bidi="en-US"/>
    </w:rPr>
  </w:style>
  <w:style w:type="character" w:customStyle="1" w:styleId="QuoteChar">
    <w:name w:val="Quote Char"/>
    <w:basedOn w:val="DefaultParagraphFont"/>
    <w:link w:val="Quote"/>
    <w:uiPriority w:val="99"/>
    <w:semiHidden/>
    <w:rsid w:val="007F2635"/>
    <w:rPr>
      <w:rFonts w:eastAsiaTheme="minorEastAsia"/>
      <w:i/>
      <w:iCs/>
      <w:lang w:bidi="en-US"/>
    </w:rPr>
  </w:style>
  <w:style w:type="character" w:styleId="SubtleReference">
    <w:name w:val="Subtle Reference"/>
    <w:uiPriority w:val="99"/>
    <w:semiHidden/>
    <w:qFormat/>
    <w:rsid w:val="007F2635"/>
    <w:rPr>
      <w:smallCaps/>
    </w:rPr>
  </w:style>
  <w:style w:type="table" w:styleId="TableGrid">
    <w:name w:val="Table Grid"/>
    <w:basedOn w:val="TableNormal"/>
    <w:uiPriority w:val="59"/>
    <w:semiHidden/>
    <w:rsid w:val="0003134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3134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3134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3134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3134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3134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F2635"/>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3134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7F2635"/>
    <w:pPr>
      <w:spacing w:before="120" w:after="120"/>
      <w:ind w:left="425" w:firstLine="142"/>
    </w:pPr>
    <w:rPr>
      <w:sz w:val="20"/>
      <w:lang w:val="en-GB"/>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3134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7F2635"/>
    <w:pPr>
      <w:tabs>
        <w:tab w:val="center" w:pos="851"/>
        <w:tab w:val="center" w:pos="6407"/>
      </w:tabs>
      <w:spacing w:before="720"/>
      <w:jc w:val="left"/>
    </w:pPr>
    <w:rPr>
      <w:lang w:val="en-GB"/>
    </w:rPr>
  </w:style>
  <w:style w:type="paragraph" w:customStyle="1" w:styleId="JuParaLast">
    <w:name w:val="Ju_Para_Last"/>
    <w:basedOn w:val="Normal"/>
    <w:next w:val="ECHRPara"/>
    <w:uiPriority w:val="30"/>
    <w:qFormat/>
    <w:rsid w:val="007F2635"/>
    <w:pPr>
      <w:keepNext/>
      <w:keepLines/>
      <w:spacing w:before="240"/>
      <w:ind w:firstLine="284"/>
    </w:pPr>
    <w:rPr>
      <w:lang w:val="en-GB"/>
    </w:rPr>
  </w:style>
  <w:style w:type="paragraph" w:customStyle="1" w:styleId="JuCase">
    <w:name w:val="Ju_Case"/>
    <w:basedOn w:val="Normal"/>
    <w:next w:val="ECHRPara"/>
    <w:uiPriority w:val="10"/>
    <w:rsid w:val="00031347"/>
    <w:pPr>
      <w:ind w:firstLine="284"/>
    </w:pPr>
    <w:rPr>
      <w:b/>
    </w:rPr>
  </w:style>
  <w:style w:type="paragraph" w:customStyle="1" w:styleId="JuList">
    <w:name w:val="Ju_List"/>
    <w:basedOn w:val="Normal"/>
    <w:uiPriority w:val="28"/>
    <w:qFormat/>
    <w:rsid w:val="007F2635"/>
    <w:pPr>
      <w:ind w:left="340" w:hanging="340"/>
    </w:pPr>
    <w:rPr>
      <w:lang w:val="en-GB"/>
    </w:rPr>
  </w:style>
  <w:style w:type="paragraph" w:customStyle="1" w:styleId="OpiTranslation">
    <w:name w:val="Opi_Translation"/>
    <w:basedOn w:val="Normal"/>
    <w:next w:val="OpiPara"/>
    <w:uiPriority w:val="40"/>
    <w:qFormat/>
    <w:rsid w:val="007F2635"/>
    <w:pPr>
      <w:jc w:val="center"/>
      <w:outlineLvl w:val="0"/>
    </w:pPr>
    <w:rPr>
      <w:i/>
      <w:lang w:val="en-GB"/>
    </w:r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7F2635"/>
    <w:pPr>
      <w:ind w:left="346" w:firstLine="0"/>
    </w:pPr>
  </w:style>
  <w:style w:type="paragraph" w:customStyle="1" w:styleId="JuListi">
    <w:name w:val="Ju_List_i"/>
    <w:basedOn w:val="Normal"/>
    <w:next w:val="JuLista"/>
    <w:uiPriority w:val="28"/>
    <w:qFormat/>
    <w:rsid w:val="007F2635"/>
    <w:pPr>
      <w:ind w:left="794"/>
    </w:pPr>
    <w:rPr>
      <w:lang w:val="en-GB"/>
    </w:r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uiPriority w:val="99"/>
    <w:semiHidden/>
    <w:rsid w:val="00E77CB3"/>
    <w:rPr>
      <w:rFonts w:ascii="Times New Roman" w:hAnsi="Times New Roman" w:cs="Times New Roman"/>
      <w:vertAlign w:val="superscript"/>
    </w:rPr>
  </w:style>
  <w:style w:type="paragraph" w:styleId="EndnoteText">
    <w:name w:val="endnote text"/>
    <w:basedOn w:val="Normal"/>
    <w:link w:val="EndnoteTextChar"/>
    <w:uiPriority w:val="99"/>
    <w:semiHidden/>
    <w:rsid w:val="00E77CB3"/>
    <w:rPr>
      <w:sz w:val="20"/>
    </w:rPr>
  </w:style>
  <w:style w:type="character" w:customStyle="1" w:styleId="EndnoteTextChar">
    <w:name w:val="Endnote Text Char"/>
    <w:basedOn w:val="DefaultParagraphFont"/>
    <w:link w:val="EndnoteText"/>
    <w:uiPriority w:val="99"/>
    <w:semiHidden/>
    <w:rsid w:val="00E77CB3"/>
    <w:rPr>
      <w:rFonts w:eastAsiaTheme="minorEastAsia"/>
      <w:sz w:val="20"/>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DecHTitle">
    <w:name w:val="Dec_H_Title"/>
    <w:basedOn w:val="ECHRTitleCentre1"/>
    <w:uiPriority w:val="7"/>
    <w:semiHidden/>
    <w:qFormat/>
    <w:rsid w:val="007F2635"/>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character" w:customStyle="1" w:styleId="JuITMark">
    <w:name w:val="Ju_ITMark"/>
    <w:basedOn w:val="DefaultParagraphFont"/>
    <w:uiPriority w:val="38"/>
    <w:qFormat/>
    <w:rsid w:val="007F2635"/>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7F2635"/>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7F2635"/>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lang w:val="en-GB"/>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03134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3134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3134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JuCourt">
    <w:name w:val="Ju_Court"/>
    <w:basedOn w:val="Normal"/>
    <w:next w:val="Normal"/>
    <w:uiPriority w:val="16"/>
    <w:qFormat/>
    <w:rsid w:val="007F2635"/>
    <w:pPr>
      <w:tabs>
        <w:tab w:val="left" w:pos="907"/>
        <w:tab w:val="left" w:pos="1701"/>
        <w:tab w:val="right" w:pos="7371"/>
      </w:tabs>
      <w:spacing w:before="240"/>
      <w:ind w:left="397" w:hanging="397"/>
      <w:jc w:val="left"/>
    </w:pPr>
    <w:rPr>
      <w:lang w:val="en-GB" w:bidi="en-US"/>
    </w:rPr>
  </w:style>
  <w:style w:type="paragraph" w:customStyle="1" w:styleId="DecList">
    <w:name w:val="Dec_List"/>
    <w:basedOn w:val="Normal"/>
    <w:uiPriority w:val="9"/>
    <w:semiHidden/>
    <w:qFormat/>
    <w:rsid w:val="007F2635"/>
    <w:pPr>
      <w:spacing w:before="240"/>
      <w:ind w:left="284"/>
    </w:pPr>
    <w:rPr>
      <w:lang w:val="en-GB"/>
    </w:rPr>
  </w:style>
  <w:style w:type="paragraph" w:customStyle="1" w:styleId="OpiH1">
    <w:name w:val="Opi_H_1"/>
    <w:basedOn w:val="ECHRHeading2"/>
    <w:uiPriority w:val="42"/>
    <w:qFormat/>
    <w:rsid w:val="007F2635"/>
    <w:pPr>
      <w:ind w:left="635" w:hanging="357"/>
      <w:outlineLvl w:val="2"/>
    </w:pPr>
  </w:style>
  <w:style w:type="paragraph" w:customStyle="1" w:styleId="OpiHa0">
    <w:name w:val="Opi_H_a"/>
    <w:basedOn w:val="ECHRHeading3"/>
    <w:uiPriority w:val="43"/>
    <w:qFormat/>
    <w:rsid w:val="007F2635"/>
    <w:pPr>
      <w:ind w:left="833" w:hanging="357"/>
      <w:outlineLvl w:val="3"/>
    </w:pPr>
    <w:rPr>
      <w:b/>
      <w:i w:val="0"/>
      <w:sz w:val="20"/>
    </w:rPr>
  </w:style>
  <w:style w:type="paragraph" w:customStyle="1" w:styleId="OpiHi">
    <w:name w:val="Opi_H_i"/>
    <w:basedOn w:val="ECHRHeading4"/>
    <w:uiPriority w:val="44"/>
    <w:qFormat/>
    <w:rsid w:val="007F2635"/>
    <w:pPr>
      <w:ind w:left="1037" w:hanging="357"/>
      <w:outlineLvl w:val="4"/>
    </w:pPr>
    <w:rPr>
      <w:b w:val="0"/>
      <w:i/>
    </w:rPr>
  </w:style>
  <w:style w:type="paragraph" w:customStyle="1" w:styleId="DummyStyle">
    <w:name w:val="Dummy_Style"/>
    <w:basedOn w:val="Normal"/>
    <w:semiHidden/>
    <w:qFormat/>
    <w:rsid w:val="007F2635"/>
    <w:rPr>
      <w:color w:val="00B050"/>
      <w:lang w:val="en-GB"/>
    </w:rPr>
  </w:style>
  <w:style w:type="paragraph" w:customStyle="1" w:styleId="JuHeaderLandscape">
    <w:name w:val="Ju_Header_Landscape"/>
    <w:basedOn w:val="ECHRHeader"/>
    <w:uiPriority w:val="4"/>
    <w:qFormat/>
    <w:rsid w:val="007F2635"/>
    <w:pPr>
      <w:tabs>
        <w:tab w:val="clear" w:pos="3686"/>
        <w:tab w:val="clear" w:pos="7371"/>
        <w:tab w:val="center" w:pos="6146"/>
        <w:tab w:val="right" w:pos="12293"/>
      </w:tabs>
    </w:pPr>
  </w:style>
  <w:style w:type="paragraph" w:customStyle="1" w:styleId="ECHRSpacer">
    <w:name w:val="ECHR_Spacer"/>
    <w:basedOn w:val="Normal"/>
    <w:uiPriority w:val="45"/>
    <w:rsid w:val="00AA755B"/>
    <w:pPr>
      <w:jc w:val="left"/>
    </w:pPr>
    <w:rPr>
      <w:rFonts w:eastAsiaTheme="minorHAnsi"/>
      <w:sz w:val="4"/>
    </w:rPr>
  </w:style>
  <w:style w:type="character" w:customStyle="1" w:styleId="JuHIRomanChar">
    <w:name w:val="Ju_H_I_Roman Char"/>
    <w:link w:val="ECHRHeading1"/>
    <w:uiPriority w:val="19"/>
    <w:rsid w:val="001F71F9"/>
    <w:rPr>
      <w:rFonts w:asciiTheme="majorHAnsi" w:eastAsiaTheme="majorEastAsia" w:hAnsiTheme="majorHAnsi" w:cstheme="majorBidi"/>
      <w:bCs/>
      <w:sz w:val="24"/>
      <w:szCs w:val="28"/>
      <w:lang w:val="en-GB"/>
    </w:rPr>
  </w:style>
  <w:style w:type="character" w:customStyle="1" w:styleId="JuHaChar">
    <w:name w:val="Ju_H_a Char"/>
    <w:basedOn w:val="DefaultParagraphFont"/>
    <w:link w:val="ECHRHeading4"/>
    <w:uiPriority w:val="22"/>
    <w:rsid w:val="00B13A7A"/>
    <w:rPr>
      <w:rFonts w:asciiTheme="majorHAnsi" w:eastAsiaTheme="majorEastAsia" w:hAnsiTheme="majorHAnsi" w:cstheme="majorBidi"/>
      <w:b/>
      <w:bCs/>
      <w:iCs/>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14386">
      <w:bodyDiv w:val="1"/>
      <w:marLeft w:val="0"/>
      <w:marRight w:val="0"/>
      <w:marTop w:val="0"/>
      <w:marBottom w:val="0"/>
      <w:divBdr>
        <w:top w:val="none" w:sz="0" w:space="0" w:color="auto"/>
        <w:left w:val="none" w:sz="0" w:space="0" w:color="auto"/>
        <w:bottom w:val="none" w:sz="0" w:space="0" w:color="auto"/>
        <w:right w:val="none" w:sz="0" w:space="0" w:color="auto"/>
      </w:divBdr>
    </w:div>
    <w:div w:id="173958934">
      <w:bodyDiv w:val="1"/>
      <w:marLeft w:val="0"/>
      <w:marRight w:val="0"/>
      <w:marTop w:val="0"/>
      <w:marBottom w:val="0"/>
      <w:divBdr>
        <w:top w:val="none" w:sz="0" w:space="0" w:color="auto"/>
        <w:left w:val="none" w:sz="0" w:space="0" w:color="auto"/>
        <w:bottom w:val="none" w:sz="0" w:space="0" w:color="auto"/>
        <w:right w:val="none" w:sz="0" w:space="0" w:color="auto"/>
      </w:divBdr>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6A37EC-4023-44FA-A356-5D53CBFD7C67}"/>
</file>

<file path=customXml/itemProps2.xml><?xml version="1.0" encoding="utf-8"?>
<ds:datastoreItem xmlns:ds="http://schemas.openxmlformats.org/officeDocument/2006/customXml" ds:itemID="{214E4450-52A8-429F-AC5C-00FEBA50B7BB}"/>
</file>

<file path=customXml/itemProps3.xml><?xml version="1.0" encoding="utf-8"?>
<ds:datastoreItem xmlns:ds="http://schemas.openxmlformats.org/officeDocument/2006/customXml" ds:itemID="{32CD59C8-5F0E-4227-99E2-A58343D03E80}"/>
</file>

<file path=customXml/itemProps4.xml><?xml version="1.0" encoding="utf-8"?>
<ds:datastoreItem xmlns:ds="http://schemas.openxmlformats.org/officeDocument/2006/customXml" ds:itemID="{84606672-B20A-4DED-9365-CC6ABAB1F3CE}"/>
</file>

<file path=docProps/app.xml><?xml version="1.0" encoding="utf-8"?>
<Properties xmlns="http://schemas.openxmlformats.org/officeDocument/2006/extended-properties" xmlns:vt="http://schemas.openxmlformats.org/officeDocument/2006/docPropsVTypes">
  <Template>Normal.dotm</Template>
  <TotalTime>0</TotalTime>
  <Pages>1</Pages>
  <Words>2852</Words>
  <Characters>16258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19072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2019-08-31T10:54:00Z</dcterms:created>
  <dcterms:modified xsi:type="dcterms:W3CDTF">2019-08-31T10:54:00Z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14346/05</vt:lpwstr>
  </property>
  <property fmtid="{D5CDD505-2E9C-101B-9397-08002B2CF9AE}" pid="4" name="CASEID">
    <vt:lpwstr>344572</vt:lpwstr>
  </property>
  <property fmtid="{D5CDD505-2E9C-101B-9397-08002B2CF9AE}" pid="5" name="ContentTypeId">
    <vt:lpwstr>0x010100558EB02BDB9E204AB350EDD385B68E10</vt:lpwstr>
  </property>
</Properties>
</file>