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8D658A" w:rsidR="00E77CB3" w:rsidP="008D658A" w:rsidRDefault="00E77CB3">
      <w:pPr>
        <w:jc w:val="center"/>
        <w:rPr>
          <w:lang w:val="fr-FR"/>
        </w:rPr>
      </w:pPr>
      <w:bookmarkStart w:name="_GoBack" w:id="0"/>
      <w:bookmarkEnd w:id="0"/>
    </w:p>
    <w:p w:rsidRPr="008D658A" w:rsidR="00256755" w:rsidP="008D658A" w:rsidRDefault="00256755">
      <w:pPr>
        <w:jc w:val="center"/>
        <w:rPr>
          <w:lang w:val="fr-FR"/>
        </w:rPr>
      </w:pPr>
    </w:p>
    <w:p w:rsidRPr="008D658A" w:rsidR="00256755" w:rsidP="008D658A" w:rsidRDefault="00256755">
      <w:pPr>
        <w:jc w:val="center"/>
        <w:rPr>
          <w:lang w:val="fr-FR"/>
        </w:rPr>
      </w:pPr>
    </w:p>
    <w:p w:rsidRPr="008D658A" w:rsidR="00E77CB3" w:rsidP="008D658A" w:rsidRDefault="00332438">
      <w:pPr>
        <w:jc w:val="center"/>
        <w:rPr>
          <w:lang w:val="fr-FR"/>
        </w:rPr>
      </w:pPr>
      <w:r w:rsidRPr="008D658A">
        <w:rPr>
          <w:lang w:val="fr-FR"/>
        </w:rPr>
        <w:t>PREMIÈRE SECTION</w:t>
      </w:r>
    </w:p>
    <w:p w:rsidRPr="008D658A" w:rsidR="00E77CB3" w:rsidP="008D658A" w:rsidRDefault="00E77CB3">
      <w:pPr>
        <w:jc w:val="center"/>
        <w:rPr>
          <w:lang w:val="fr-FR"/>
        </w:rPr>
      </w:pPr>
    </w:p>
    <w:p w:rsidRPr="008D658A" w:rsidR="00256755" w:rsidP="008D658A" w:rsidRDefault="00256755">
      <w:pPr>
        <w:jc w:val="center"/>
        <w:rPr>
          <w:lang w:val="fr-FR"/>
        </w:rPr>
      </w:pPr>
    </w:p>
    <w:p w:rsidRPr="008D658A" w:rsidR="00256755" w:rsidP="008D658A" w:rsidRDefault="00256755">
      <w:pPr>
        <w:jc w:val="center"/>
        <w:rPr>
          <w:lang w:val="fr-FR"/>
        </w:rPr>
      </w:pPr>
    </w:p>
    <w:p w:rsidRPr="008D658A" w:rsidR="00256755" w:rsidP="008D658A" w:rsidRDefault="00256755">
      <w:pPr>
        <w:jc w:val="center"/>
        <w:rPr>
          <w:lang w:val="fr-FR"/>
        </w:rPr>
      </w:pPr>
    </w:p>
    <w:p w:rsidRPr="008D658A" w:rsidR="00256755" w:rsidP="008D658A" w:rsidRDefault="00256755">
      <w:pPr>
        <w:jc w:val="center"/>
        <w:rPr>
          <w:lang w:val="fr-FR"/>
        </w:rPr>
      </w:pPr>
    </w:p>
    <w:p w:rsidRPr="008D658A" w:rsidR="00256755" w:rsidP="008D658A" w:rsidRDefault="00256755">
      <w:pPr>
        <w:jc w:val="center"/>
        <w:rPr>
          <w:lang w:val="fr-FR"/>
        </w:rPr>
      </w:pPr>
    </w:p>
    <w:p w:rsidRPr="008D658A" w:rsidR="00E77CB3" w:rsidP="008D658A" w:rsidRDefault="00E77CB3">
      <w:pPr>
        <w:jc w:val="center"/>
        <w:rPr>
          <w:b/>
          <w:lang w:val="fr-FR"/>
        </w:rPr>
      </w:pPr>
      <w:bookmarkStart w:name="To" w:id="1"/>
      <w:r w:rsidRPr="008D658A">
        <w:rPr>
          <w:b/>
          <w:lang w:val="fr-FR"/>
        </w:rPr>
        <w:t xml:space="preserve">AFFAIRE </w:t>
      </w:r>
      <w:bookmarkEnd w:id="1"/>
      <w:r w:rsidRPr="008D658A" w:rsidR="00332438">
        <w:rPr>
          <w:b/>
          <w:lang w:val="fr-FR"/>
        </w:rPr>
        <w:t>MIDEO c. ITALIE</w:t>
      </w:r>
    </w:p>
    <w:p w:rsidRPr="008D658A" w:rsidR="00E77CB3" w:rsidP="008D658A" w:rsidRDefault="00E77CB3">
      <w:pPr>
        <w:jc w:val="center"/>
        <w:rPr>
          <w:lang w:val="fr-FR"/>
        </w:rPr>
      </w:pPr>
    </w:p>
    <w:p w:rsidRPr="008D658A" w:rsidR="00E77CB3" w:rsidP="008D658A" w:rsidRDefault="00E77CB3">
      <w:pPr>
        <w:jc w:val="center"/>
        <w:rPr>
          <w:szCs w:val="24"/>
          <w:u w:val="single"/>
          <w:lang w:val="fr-FR"/>
        </w:rPr>
      </w:pPr>
      <w:r w:rsidRPr="008D658A">
        <w:rPr>
          <w:i/>
          <w:lang w:val="fr-FR"/>
        </w:rPr>
        <w:t>(</w:t>
      </w:r>
      <w:r w:rsidRPr="008D658A" w:rsidR="00332438">
        <w:rPr>
          <w:i/>
          <w:lang w:val="fr-FR"/>
        </w:rPr>
        <w:t>Requête n</w:t>
      </w:r>
      <w:r w:rsidRPr="008D658A" w:rsidR="00332438">
        <w:rPr>
          <w:i/>
          <w:vertAlign w:val="superscript"/>
          <w:lang w:val="fr-FR"/>
        </w:rPr>
        <w:t>o</w:t>
      </w:r>
      <w:r w:rsidRPr="008D658A" w:rsidR="00332438">
        <w:rPr>
          <w:i/>
          <w:lang w:val="fr-FR"/>
        </w:rPr>
        <w:t xml:space="preserve"> 19169/02</w:t>
      </w:r>
      <w:r w:rsidRPr="008D658A">
        <w:rPr>
          <w:i/>
          <w:lang w:val="fr-FR"/>
        </w:rPr>
        <w:t>)</w:t>
      </w:r>
    </w:p>
    <w:p w:rsidRPr="008D658A" w:rsidR="00256755" w:rsidP="008D658A" w:rsidRDefault="00256755">
      <w:pPr>
        <w:jc w:val="center"/>
        <w:rPr>
          <w:szCs w:val="24"/>
          <w:lang w:val="fr-FR"/>
        </w:rPr>
      </w:pPr>
    </w:p>
    <w:p w:rsidRPr="008D658A" w:rsidR="00256755" w:rsidP="008D658A" w:rsidRDefault="00256755">
      <w:pPr>
        <w:jc w:val="center"/>
        <w:rPr>
          <w:szCs w:val="24"/>
          <w:lang w:val="fr-FR"/>
        </w:rPr>
      </w:pPr>
    </w:p>
    <w:p w:rsidRPr="008D658A" w:rsidR="00256755" w:rsidP="008D658A" w:rsidRDefault="00256755">
      <w:pPr>
        <w:jc w:val="center"/>
        <w:rPr>
          <w:szCs w:val="24"/>
          <w:lang w:val="fr-FR"/>
        </w:rPr>
      </w:pPr>
    </w:p>
    <w:p w:rsidRPr="008D658A" w:rsidR="00256755" w:rsidP="008D658A" w:rsidRDefault="00256755">
      <w:pPr>
        <w:jc w:val="center"/>
        <w:rPr>
          <w:szCs w:val="24"/>
          <w:lang w:val="fr-FR"/>
        </w:rPr>
      </w:pPr>
    </w:p>
    <w:p w:rsidRPr="008D658A" w:rsidR="00256755" w:rsidP="008D658A" w:rsidRDefault="00256755">
      <w:pPr>
        <w:jc w:val="center"/>
        <w:rPr>
          <w:szCs w:val="24"/>
          <w:lang w:val="fr-FR"/>
        </w:rPr>
      </w:pPr>
    </w:p>
    <w:p w:rsidRPr="008D658A" w:rsidR="00256755" w:rsidP="008D658A" w:rsidRDefault="00256755">
      <w:pPr>
        <w:jc w:val="center"/>
        <w:rPr>
          <w:szCs w:val="24"/>
          <w:lang w:val="fr-FR"/>
        </w:rPr>
      </w:pPr>
    </w:p>
    <w:p w:rsidRPr="008D658A" w:rsidR="00256755" w:rsidP="008D658A" w:rsidRDefault="00256755">
      <w:pPr>
        <w:jc w:val="center"/>
        <w:rPr>
          <w:szCs w:val="24"/>
          <w:lang w:val="fr-FR"/>
        </w:rPr>
      </w:pPr>
    </w:p>
    <w:p w:rsidRPr="008D658A" w:rsidR="00256755" w:rsidP="008D658A" w:rsidRDefault="00256755">
      <w:pPr>
        <w:jc w:val="center"/>
        <w:rPr>
          <w:szCs w:val="24"/>
          <w:lang w:val="fr-FR"/>
        </w:rPr>
      </w:pPr>
    </w:p>
    <w:p w:rsidRPr="008D658A" w:rsidR="00256755" w:rsidP="008D658A" w:rsidRDefault="00256755">
      <w:pPr>
        <w:jc w:val="center"/>
        <w:rPr>
          <w:szCs w:val="24"/>
          <w:lang w:val="fr-FR"/>
        </w:rPr>
      </w:pPr>
    </w:p>
    <w:p w:rsidRPr="008D658A" w:rsidR="00AC566A" w:rsidP="008D658A" w:rsidRDefault="00AC566A">
      <w:pPr>
        <w:jc w:val="center"/>
        <w:rPr>
          <w:szCs w:val="24"/>
          <w:lang w:val="fr-FR"/>
        </w:rPr>
      </w:pPr>
    </w:p>
    <w:p w:rsidRPr="008D658A" w:rsidR="00256755" w:rsidP="008D658A" w:rsidRDefault="00256755">
      <w:pPr>
        <w:jc w:val="center"/>
        <w:rPr>
          <w:szCs w:val="24"/>
          <w:lang w:val="fr-FR"/>
        </w:rPr>
      </w:pPr>
    </w:p>
    <w:p w:rsidRPr="008D658A" w:rsidR="00256755" w:rsidP="008D658A" w:rsidRDefault="00256755">
      <w:pPr>
        <w:jc w:val="center"/>
        <w:rPr>
          <w:szCs w:val="24"/>
          <w:lang w:val="fr-FR"/>
        </w:rPr>
      </w:pPr>
      <w:r w:rsidRPr="008D658A">
        <w:rPr>
          <w:szCs w:val="24"/>
          <w:lang w:val="fr-FR"/>
        </w:rPr>
        <w:t>ARRÉT</w:t>
      </w:r>
    </w:p>
    <w:p w:rsidRPr="008D658A" w:rsidR="00256755" w:rsidP="008D658A" w:rsidRDefault="00256755">
      <w:pPr>
        <w:jc w:val="center"/>
        <w:rPr>
          <w:lang w:val="fr-FR"/>
        </w:rPr>
      </w:pPr>
    </w:p>
    <w:p w:rsidRPr="008D658A" w:rsidR="00256755" w:rsidP="008D658A" w:rsidRDefault="00256755">
      <w:pPr>
        <w:jc w:val="center"/>
        <w:rPr>
          <w:lang w:val="fr-FR"/>
        </w:rPr>
      </w:pPr>
    </w:p>
    <w:p w:rsidRPr="008D658A" w:rsidR="008D658A" w:rsidP="008D658A" w:rsidRDefault="008D658A">
      <w:pPr>
        <w:jc w:val="center"/>
        <w:rPr>
          <w:lang w:val="fr-FR"/>
        </w:rPr>
      </w:pPr>
    </w:p>
    <w:p w:rsidRPr="008D658A" w:rsidR="00256755" w:rsidP="008D658A" w:rsidRDefault="00256755">
      <w:pPr>
        <w:jc w:val="center"/>
        <w:rPr>
          <w:lang w:val="fr-FR"/>
        </w:rPr>
      </w:pPr>
    </w:p>
    <w:p w:rsidRPr="008D658A" w:rsidR="00256755" w:rsidP="008D658A" w:rsidRDefault="00256755">
      <w:pPr>
        <w:jc w:val="center"/>
        <w:rPr>
          <w:lang w:val="fr-FR"/>
        </w:rPr>
      </w:pPr>
      <w:r w:rsidRPr="008D658A">
        <w:rPr>
          <w:lang w:val="fr-FR"/>
        </w:rPr>
        <w:t>STRASBOURG</w:t>
      </w:r>
    </w:p>
    <w:p w:rsidRPr="008D658A" w:rsidR="00256755" w:rsidP="008D658A" w:rsidRDefault="00256755">
      <w:pPr>
        <w:jc w:val="center"/>
        <w:rPr>
          <w:lang w:val="fr-FR"/>
        </w:rPr>
      </w:pPr>
    </w:p>
    <w:p w:rsidRPr="008D658A" w:rsidR="00256755" w:rsidP="008D658A" w:rsidRDefault="0080101D">
      <w:pPr>
        <w:jc w:val="center"/>
        <w:rPr>
          <w:lang w:val="fr-FR"/>
        </w:rPr>
      </w:pPr>
      <w:r w:rsidRPr="008D658A">
        <w:rPr>
          <w:lang w:val="fr-FR"/>
        </w:rPr>
        <w:t xml:space="preserve">6 </w:t>
      </w:r>
      <w:r w:rsidRPr="008D658A" w:rsidR="00256755">
        <w:rPr>
          <w:lang w:val="fr-FR"/>
        </w:rPr>
        <w:t>juin 2019</w:t>
      </w:r>
    </w:p>
    <w:p w:rsidRPr="008D658A" w:rsidR="00256755" w:rsidP="008D658A" w:rsidRDefault="00256755">
      <w:pPr>
        <w:jc w:val="center"/>
        <w:rPr>
          <w:lang w:val="fr-FR"/>
        </w:rPr>
      </w:pPr>
    </w:p>
    <w:p w:rsidRPr="008D658A" w:rsidR="008D658A" w:rsidP="008D658A" w:rsidRDefault="008D658A">
      <w:pPr>
        <w:jc w:val="center"/>
        <w:rPr>
          <w:lang w:val="fr-FR"/>
        </w:rPr>
      </w:pPr>
    </w:p>
    <w:p w:rsidRPr="008D658A" w:rsidR="00256755" w:rsidP="008D658A" w:rsidRDefault="00256755">
      <w:pPr>
        <w:jc w:val="center"/>
        <w:rPr>
          <w:lang w:val="fr-FR"/>
        </w:rPr>
      </w:pPr>
    </w:p>
    <w:p w:rsidRPr="008D658A" w:rsidR="00256755" w:rsidP="008D658A" w:rsidRDefault="00256755">
      <w:pPr>
        <w:jc w:val="center"/>
        <w:rPr>
          <w:i/>
          <w:sz w:val="22"/>
          <w:lang w:val="fr-FR"/>
        </w:rPr>
        <w:sectPr w:rsidRPr="008D658A" w:rsidR="00256755" w:rsidSect="00256755">
          <w:headerReference w:type="default" r:id="rId8"/>
          <w:headerReference w:type="first" r:id="rId9"/>
          <w:footerReference w:type="first" r:id="rId10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  <w:r w:rsidRPr="008D658A">
        <w:rPr>
          <w:i/>
          <w:sz w:val="22"/>
          <w:lang w:val="fr-FR"/>
        </w:rPr>
        <w:t>Cet arrêt est définitif. Il peut subir des retouches de forme.</w:t>
      </w:r>
    </w:p>
    <w:p w:rsidRPr="008D658A" w:rsidR="00CA61BD" w:rsidP="008D658A" w:rsidRDefault="00CA61BD">
      <w:pPr>
        <w:pStyle w:val="ECHRPara"/>
        <w:ind w:firstLine="0"/>
        <w:jc w:val="right"/>
        <w:rPr>
          <w:lang w:val="fr-FR"/>
        </w:rPr>
      </w:pPr>
    </w:p>
    <w:p w:rsidRPr="008D658A" w:rsidR="00E77CB3" w:rsidP="008D658A" w:rsidRDefault="00E77CB3">
      <w:pPr>
        <w:pStyle w:val="JuCase"/>
        <w:jc w:val="left"/>
        <w:rPr>
          <w:lang w:val="fr-FR"/>
        </w:rPr>
      </w:pPr>
      <w:r w:rsidRPr="008D658A">
        <w:rPr>
          <w:lang w:val="fr-FR"/>
        </w:rPr>
        <w:t>En l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 xml:space="preserve">affaire </w:t>
      </w:r>
      <w:r w:rsidRPr="008D658A" w:rsidR="00332438">
        <w:rPr>
          <w:lang w:val="fr-FR"/>
        </w:rPr>
        <w:t>Mideo c. Italie</w:t>
      </w:r>
      <w:r w:rsidRPr="008D658A">
        <w:rPr>
          <w:lang w:val="fr-FR"/>
        </w:rPr>
        <w:t>,</w:t>
      </w:r>
    </w:p>
    <w:p w:rsidRPr="008D658A" w:rsidR="00E77CB3" w:rsidP="008D658A" w:rsidRDefault="00E77CB3">
      <w:pPr>
        <w:pStyle w:val="ECHRPara"/>
        <w:rPr>
          <w:lang w:val="fr-FR"/>
        </w:rPr>
      </w:pPr>
      <w:r w:rsidRPr="008D658A">
        <w:rPr>
          <w:lang w:val="fr-FR"/>
        </w:rPr>
        <w:t>La Cour européenne des droits de l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homme (</w:t>
      </w:r>
      <w:r w:rsidRPr="008D658A" w:rsidR="00332438">
        <w:rPr>
          <w:lang w:val="fr-FR"/>
        </w:rPr>
        <w:t>première section</w:t>
      </w:r>
      <w:r w:rsidRPr="008D658A">
        <w:rPr>
          <w:lang w:val="fr-FR"/>
        </w:rPr>
        <w:t xml:space="preserve">), siégeant en </w:t>
      </w:r>
      <w:r w:rsidRPr="008D658A" w:rsidR="00332438">
        <w:rPr>
          <w:lang w:val="fr-FR"/>
        </w:rPr>
        <w:t>un comité composé</w:t>
      </w:r>
      <w:r w:rsidRPr="008D658A">
        <w:rPr>
          <w:lang w:val="fr-FR"/>
        </w:rPr>
        <w:t xml:space="preserve"> de :</w:t>
      </w:r>
    </w:p>
    <w:p w:rsidRPr="008D658A" w:rsidR="00E77CB3" w:rsidP="008D658A" w:rsidRDefault="00256755">
      <w:pPr>
        <w:pStyle w:val="ECHRDecisionBody"/>
        <w:rPr>
          <w:lang w:val="fr-FR"/>
        </w:rPr>
      </w:pPr>
      <w:r w:rsidRPr="008D658A">
        <w:rPr>
          <w:lang w:val="fr-FR"/>
        </w:rPr>
        <w:tab/>
        <w:t>Aleš Pejchal,</w:t>
      </w:r>
      <w:r w:rsidRPr="008D658A">
        <w:rPr>
          <w:i/>
          <w:lang w:val="fr-FR"/>
        </w:rPr>
        <w:t xml:space="preserve"> président,</w:t>
      </w:r>
      <w:r w:rsidRPr="008D658A">
        <w:rPr>
          <w:i/>
          <w:lang w:val="fr-FR"/>
        </w:rPr>
        <w:br/>
      </w:r>
      <w:r w:rsidRPr="008D658A">
        <w:rPr>
          <w:lang w:val="fr-FR"/>
        </w:rPr>
        <w:tab/>
        <w:t>Tim Eicke,</w:t>
      </w:r>
      <w:r w:rsidRPr="008D658A">
        <w:rPr>
          <w:i/>
          <w:lang w:val="fr-FR"/>
        </w:rPr>
        <w:br/>
      </w:r>
      <w:r w:rsidRPr="008D658A">
        <w:rPr>
          <w:lang w:val="fr-FR"/>
        </w:rPr>
        <w:tab/>
        <w:t>Gilberto Felici,</w:t>
      </w:r>
      <w:r w:rsidRPr="008D658A">
        <w:rPr>
          <w:i/>
          <w:lang w:val="fr-FR"/>
        </w:rPr>
        <w:t xml:space="preserve"> juges,</w:t>
      </w:r>
      <w:r w:rsidRPr="008D658A" w:rsidR="00E77CB3">
        <w:rPr>
          <w:lang w:val="fr-FR"/>
        </w:rPr>
        <w:br/>
        <w:t xml:space="preserve">et de </w:t>
      </w:r>
      <w:r w:rsidRPr="008D658A" w:rsidR="00332438">
        <w:rPr>
          <w:lang w:val="fr-FR"/>
        </w:rPr>
        <w:t>Renata Degener</w:t>
      </w:r>
      <w:r w:rsidRPr="008D658A" w:rsidR="00E77CB3">
        <w:rPr>
          <w:lang w:val="fr-FR"/>
        </w:rPr>
        <w:t xml:space="preserve">, </w:t>
      </w:r>
      <w:r w:rsidRPr="008D658A" w:rsidR="00332438">
        <w:rPr>
          <w:i/>
          <w:lang w:val="fr-FR"/>
        </w:rPr>
        <w:t>greffière adjointe</w:t>
      </w:r>
      <w:r w:rsidRPr="008D658A" w:rsidR="00332438">
        <w:rPr>
          <w:iCs/>
          <w:lang w:val="fr-FR"/>
        </w:rPr>
        <w:t xml:space="preserve"> </w:t>
      </w:r>
      <w:r w:rsidRPr="008D658A" w:rsidR="00332438">
        <w:rPr>
          <w:i/>
          <w:iCs/>
          <w:lang w:val="fr-FR"/>
        </w:rPr>
        <w:t>d</w:t>
      </w:r>
      <w:r w:rsidRPr="008D658A" w:rsidR="00332438">
        <w:rPr>
          <w:i/>
          <w:lang w:val="fr-FR"/>
        </w:rPr>
        <w:t>e section</w:t>
      </w:r>
      <w:r w:rsidRPr="008D658A" w:rsidR="00E77CB3">
        <w:rPr>
          <w:lang w:val="fr-FR"/>
        </w:rPr>
        <w:t>,</w:t>
      </w:r>
    </w:p>
    <w:p w:rsidRPr="008D658A" w:rsidR="00E77CB3" w:rsidP="008D658A" w:rsidRDefault="00E77CB3">
      <w:pPr>
        <w:pStyle w:val="ECHRPara"/>
        <w:rPr>
          <w:lang w:val="fr-FR"/>
        </w:rPr>
      </w:pPr>
      <w:r w:rsidRPr="008D658A">
        <w:rPr>
          <w:lang w:val="fr-FR"/>
        </w:rPr>
        <w:t xml:space="preserve">Après en avoir délibéré en chambre du conseil le </w:t>
      </w:r>
      <w:r w:rsidRPr="008D658A" w:rsidR="00256755">
        <w:rPr>
          <w:lang w:val="fr-FR"/>
        </w:rPr>
        <w:t>14 mai 2019</w:t>
      </w:r>
      <w:r w:rsidRPr="008D658A">
        <w:rPr>
          <w:lang w:val="fr-FR"/>
        </w:rPr>
        <w:t>,</w:t>
      </w:r>
    </w:p>
    <w:p w:rsidRPr="008D658A" w:rsidR="00E77CB3" w:rsidP="008D658A" w:rsidRDefault="00E77CB3">
      <w:pPr>
        <w:pStyle w:val="ECHRPara"/>
        <w:rPr>
          <w:lang w:val="fr-FR"/>
        </w:rPr>
      </w:pPr>
      <w:r w:rsidRPr="008D658A">
        <w:rPr>
          <w:lang w:val="fr-FR"/>
        </w:rPr>
        <w:t>Rend l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arrêt que voici, adopté à cette date :</w:t>
      </w:r>
    </w:p>
    <w:p w:rsidRPr="008D658A" w:rsidR="00E77CB3" w:rsidP="008D658A" w:rsidRDefault="00E77CB3">
      <w:pPr>
        <w:pStyle w:val="ECHRTitle1"/>
        <w:rPr>
          <w:lang w:val="fr-FR"/>
        </w:rPr>
      </w:pPr>
      <w:r w:rsidRPr="008D658A">
        <w:rPr>
          <w:lang w:val="fr-FR"/>
        </w:rPr>
        <w:t>PROCÉDURE</w:t>
      </w:r>
    </w:p>
    <w:p w:rsidRPr="008D658A" w:rsidR="00E77CB3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1</w:t>
      </w:r>
      <w:r w:rsidRPr="008D658A" w:rsidR="00E77CB3">
        <w:rPr>
          <w:lang w:val="fr-FR"/>
        </w:rPr>
        <w:t>.  À l</w:t>
      </w:r>
      <w:r w:rsidRPr="008D658A" w:rsidR="008D658A">
        <w:rPr>
          <w:lang w:val="fr-FR"/>
        </w:rPr>
        <w:t>’</w:t>
      </w:r>
      <w:r w:rsidRPr="008D658A" w:rsidR="00E77CB3">
        <w:rPr>
          <w:lang w:val="fr-FR"/>
        </w:rPr>
        <w:t>origine de l</w:t>
      </w:r>
      <w:r w:rsidRPr="008D658A" w:rsidR="008D658A">
        <w:rPr>
          <w:lang w:val="fr-FR"/>
        </w:rPr>
        <w:t>’</w:t>
      </w:r>
      <w:r w:rsidRPr="008D658A" w:rsidR="00E77CB3">
        <w:rPr>
          <w:lang w:val="fr-FR"/>
        </w:rPr>
        <w:t xml:space="preserve">affaire </w:t>
      </w:r>
      <w:r w:rsidRPr="008D658A" w:rsidR="00332438">
        <w:rPr>
          <w:lang w:val="fr-FR"/>
        </w:rPr>
        <w:t>se trouve une requête (n</w:t>
      </w:r>
      <w:r w:rsidRPr="008D658A" w:rsidR="00332438">
        <w:rPr>
          <w:vertAlign w:val="superscript"/>
          <w:lang w:val="fr-FR"/>
        </w:rPr>
        <w:t>o</w:t>
      </w:r>
      <w:r w:rsidRPr="008D658A" w:rsidR="00332438">
        <w:rPr>
          <w:lang w:val="fr-FR"/>
        </w:rPr>
        <w:t xml:space="preserve"> 19169/02) dirigée</w:t>
      </w:r>
      <w:r w:rsidRPr="008D658A" w:rsidR="00E77CB3">
        <w:rPr>
          <w:lang w:val="fr-FR"/>
        </w:rPr>
        <w:t xml:space="preserve"> contre </w:t>
      </w:r>
      <w:r w:rsidRPr="008D658A" w:rsidR="00332438">
        <w:rPr>
          <w:lang w:val="fr-FR"/>
        </w:rPr>
        <w:t>la République italienne</w:t>
      </w:r>
      <w:r w:rsidRPr="008D658A" w:rsidR="00E77CB3">
        <w:rPr>
          <w:lang w:val="fr-FR"/>
        </w:rPr>
        <w:t xml:space="preserve"> et dont </w:t>
      </w:r>
      <w:r w:rsidRPr="008D658A" w:rsidR="00332438">
        <w:rPr>
          <w:lang w:val="fr-FR"/>
        </w:rPr>
        <w:t xml:space="preserve">un ressortissant </w:t>
      </w:r>
      <w:r w:rsidRPr="008D658A" w:rsidR="00582C75">
        <w:rPr>
          <w:lang w:val="fr-FR"/>
        </w:rPr>
        <w:t>de cet État</w:t>
      </w:r>
      <w:r w:rsidRPr="008D658A" w:rsidR="00332438">
        <w:rPr>
          <w:lang w:val="fr-FR"/>
        </w:rPr>
        <w:t>, M.</w:t>
      </w:r>
      <w:r w:rsidRPr="008D658A" w:rsidR="00CE0E25">
        <w:rPr>
          <w:lang w:val="fr-FR"/>
        </w:rPr>
        <w:t> </w:t>
      </w:r>
      <w:r w:rsidRPr="008D658A" w:rsidR="00332438">
        <w:rPr>
          <w:lang w:val="fr-FR"/>
        </w:rPr>
        <w:t>Carmine Mideo (« le requérant »), a saisi la Cour le 11 mai 2000</w:t>
      </w:r>
      <w:r w:rsidRPr="008D658A" w:rsidR="00E77CB3">
        <w:rPr>
          <w:lang w:val="fr-FR"/>
        </w:rPr>
        <w:t xml:space="preserve"> en vertu de </w:t>
      </w:r>
      <w:r w:rsidRPr="008D658A" w:rsidR="00332438">
        <w:rPr>
          <w:lang w:val="fr-FR"/>
        </w:rPr>
        <w:t>l</w:t>
      </w:r>
      <w:r w:rsidRPr="008D658A" w:rsidR="008D658A">
        <w:rPr>
          <w:lang w:val="fr-FR"/>
        </w:rPr>
        <w:t>’</w:t>
      </w:r>
      <w:r w:rsidRPr="008D658A" w:rsidR="00332438">
        <w:rPr>
          <w:lang w:val="fr-FR"/>
        </w:rPr>
        <w:t>article 34</w:t>
      </w:r>
      <w:r w:rsidRPr="008D658A" w:rsidR="00E77CB3">
        <w:rPr>
          <w:lang w:val="fr-FR"/>
        </w:rPr>
        <w:t xml:space="preserve"> de la Convention de sauvegarde des droits de l</w:t>
      </w:r>
      <w:r w:rsidRPr="008D658A" w:rsidR="008D658A">
        <w:rPr>
          <w:lang w:val="fr-FR"/>
        </w:rPr>
        <w:t>’</w:t>
      </w:r>
      <w:r w:rsidRPr="008D658A" w:rsidR="00E77CB3">
        <w:rPr>
          <w:lang w:val="fr-FR"/>
        </w:rPr>
        <w:t>homme et des libertés fondamentales (« la Convention »).</w:t>
      </w:r>
    </w:p>
    <w:p w:rsidRPr="008D658A" w:rsidR="00E77CB3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2</w:t>
      </w:r>
      <w:r w:rsidRPr="008D658A" w:rsidR="00E77CB3">
        <w:rPr>
          <w:lang w:val="fr-FR"/>
        </w:rPr>
        <w:t>.  </w:t>
      </w:r>
      <w:r w:rsidRPr="008D658A" w:rsidR="00332438">
        <w:rPr>
          <w:lang w:val="fr-FR"/>
        </w:rPr>
        <w:t>Le requérant a été représenté par M</w:t>
      </w:r>
      <w:r w:rsidRPr="008D658A" w:rsidR="00332438">
        <w:rPr>
          <w:vertAlign w:val="superscript"/>
          <w:lang w:val="fr-FR"/>
        </w:rPr>
        <w:t>e</w:t>
      </w:r>
      <w:r w:rsidRPr="008D658A" w:rsidR="00332438">
        <w:rPr>
          <w:lang w:val="fr-FR"/>
        </w:rPr>
        <w:t xml:space="preserve"> L. Crisci, avocat à Bénévent. </w:t>
      </w:r>
      <w:r w:rsidRPr="008D658A" w:rsidR="00E77CB3">
        <w:rPr>
          <w:lang w:val="fr-FR"/>
        </w:rPr>
        <w:t xml:space="preserve">Le gouvernement </w:t>
      </w:r>
      <w:r w:rsidRPr="008D658A" w:rsidR="00332438">
        <w:rPr>
          <w:lang w:val="fr-FR"/>
        </w:rPr>
        <w:t>italien</w:t>
      </w:r>
      <w:r w:rsidRPr="008D658A" w:rsidR="00E77CB3">
        <w:rPr>
          <w:lang w:val="fr-FR"/>
        </w:rPr>
        <w:t xml:space="preserve"> (« le Gouverne</w:t>
      </w:r>
      <w:r w:rsidRPr="008D658A" w:rsidR="00F421F8">
        <w:rPr>
          <w:lang w:val="fr-FR"/>
        </w:rPr>
        <w:t>ment ») a été représenté par ses</w:t>
      </w:r>
      <w:r w:rsidRPr="008D658A" w:rsidR="00E77CB3">
        <w:rPr>
          <w:lang w:val="fr-FR"/>
        </w:rPr>
        <w:t xml:space="preserve"> </w:t>
      </w:r>
      <w:r w:rsidRPr="008D658A" w:rsidR="002B6A22">
        <w:rPr>
          <w:lang w:val="fr-FR"/>
        </w:rPr>
        <w:t>ancien</w:t>
      </w:r>
      <w:r w:rsidRPr="008D658A" w:rsidR="00F421F8">
        <w:rPr>
          <w:lang w:val="fr-FR"/>
        </w:rPr>
        <w:t>s</w:t>
      </w:r>
      <w:r w:rsidRPr="008D658A" w:rsidR="002B6A22">
        <w:rPr>
          <w:lang w:val="fr-FR"/>
        </w:rPr>
        <w:t xml:space="preserve"> </w:t>
      </w:r>
      <w:r w:rsidRPr="008D658A" w:rsidR="00E77CB3">
        <w:rPr>
          <w:lang w:val="fr-FR"/>
        </w:rPr>
        <w:t>agent</w:t>
      </w:r>
      <w:r w:rsidRPr="008D658A" w:rsidR="00F421F8">
        <w:rPr>
          <w:lang w:val="fr-FR"/>
        </w:rPr>
        <w:t>s</w:t>
      </w:r>
      <w:r w:rsidRPr="008D658A" w:rsidR="00E77CB3">
        <w:rPr>
          <w:lang w:val="fr-FR"/>
        </w:rPr>
        <w:t>,</w:t>
      </w:r>
      <w:r w:rsidRPr="008D658A" w:rsidR="002B6A22">
        <w:rPr>
          <w:lang w:val="fr-FR"/>
        </w:rPr>
        <w:t> M. I.M. Braguglia</w:t>
      </w:r>
      <w:r w:rsidRPr="008D658A" w:rsidR="00F421F8">
        <w:rPr>
          <w:lang w:val="fr-FR"/>
        </w:rPr>
        <w:t xml:space="preserve"> et </w:t>
      </w:r>
      <w:r w:rsidRPr="008D658A" w:rsidR="002B6A22">
        <w:rPr>
          <w:lang w:val="fr-FR"/>
        </w:rPr>
        <w:t>M</w:t>
      </w:r>
      <w:r w:rsidRPr="008D658A" w:rsidR="002B6A22">
        <w:rPr>
          <w:vertAlign w:val="superscript"/>
          <w:lang w:val="fr-FR"/>
        </w:rPr>
        <w:t>me </w:t>
      </w:r>
      <w:r w:rsidRPr="008D658A" w:rsidR="002B6A22">
        <w:rPr>
          <w:lang w:val="fr-FR"/>
        </w:rPr>
        <w:t xml:space="preserve">E. Spatafora, </w:t>
      </w:r>
      <w:r w:rsidRPr="008D658A" w:rsidR="00F421F8">
        <w:rPr>
          <w:lang w:val="fr-FR"/>
        </w:rPr>
        <w:t xml:space="preserve">et ses </w:t>
      </w:r>
      <w:r w:rsidRPr="008D658A" w:rsidR="00176400">
        <w:rPr>
          <w:lang w:val="fr-FR"/>
        </w:rPr>
        <w:t>ancien</w:t>
      </w:r>
      <w:r w:rsidRPr="008D658A" w:rsidR="00F421F8">
        <w:rPr>
          <w:lang w:val="fr-FR"/>
        </w:rPr>
        <w:t>s</w:t>
      </w:r>
      <w:r w:rsidRPr="008D658A" w:rsidR="00176400">
        <w:rPr>
          <w:lang w:val="fr-FR"/>
        </w:rPr>
        <w:t xml:space="preserve"> coagent</w:t>
      </w:r>
      <w:r w:rsidRPr="008D658A" w:rsidR="00F421F8">
        <w:rPr>
          <w:lang w:val="fr-FR"/>
        </w:rPr>
        <w:t>s</w:t>
      </w:r>
      <w:r w:rsidRPr="008D658A" w:rsidR="00FA761B">
        <w:rPr>
          <w:lang w:val="fr-FR"/>
        </w:rPr>
        <w:t>,</w:t>
      </w:r>
      <w:r w:rsidRPr="008D658A" w:rsidR="00F421F8">
        <w:rPr>
          <w:lang w:val="fr-FR"/>
        </w:rPr>
        <w:t xml:space="preserve"> M. </w:t>
      </w:r>
      <w:r w:rsidRPr="008D658A" w:rsidR="00176400">
        <w:rPr>
          <w:lang w:val="fr-FR"/>
        </w:rPr>
        <w:t>N. Lettieri et M</w:t>
      </w:r>
      <w:r w:rsidRPr="008D658A" w:rsidR="00176400">
        <w:rPr>
          <w:vertAlign w:val="superscript"/>
          <w:lang w:val="fr-FR"/>
        </w:rPr>
        <w:t>me </w:t>
      </w:r>
      <w:r w:rsidRPr="008D658A" w:rsidR="00176400">
        <w:rPr>
          <w:lang w:val="fr-FR"/>
        </w:rPr>
        <w:t>P. Accardo</w:t>
      </w:r>
      <w:r w:rsidRPr="008D658A" w:rsidR="007C5300">
        <w:rPr>
          <w:lang w:val="fr-FR"/>
        </w:rPr>
        <w:t>.</w:t>
      </w:r>
    </w:p>
    <w:p w:rsidRPr="008D658A" w:rsidR="00E77CB3" w:rsidP="008D658A" w:rsidRDefault="0080101D">
      <w:pPr>
        <w:pStyle w:val="ECHRPara"/>
        <w:rPr>
          <w:szCs w:val="24"/>
          <w:lang w:val="fr-FR" w:eastAsia="en-GB"/>
        </w:rPr>
      </w:pPr>
      <w:r w:rsidRPr="008D658A">
        <w:rPr>
          <w:noProof/>
          <w:lang w:val="fr-FR"/>
        </w:rPr>
        <w:t>3</w:t>
      </w:r>
      <w:r w:rsidRPr="008D658A" w:rsidR="00E77CB3">
        <w:rPr>
          <w:lang w:val="fr-FR"/>
        </w:rPr>
        <w:t>.  </w:t>
      </w:r>
      <w:r w:rsidRPr="008D658A" w:rsidR="00332438">
        <w:rPr>
          <w:lang w:val="fr-FR"/>
        </w:rPr>
        <w:t xml:space="preserve">Le </w:t>
      </w:r>
      <w:r w:rsidRPr="008D658A" w:rsidR="00332438">
        <w:rPr>
          <w:szCs w:val="24"/>
          <w:lang w:val="fr-FR"/>
        </w:rPr>
        <w:t>24 mai 2004</w:t>
      </w:r>
      <w:r w:rsidRPr="008D658A" w:rsidR="00E77CB3">
        <w:rPr>
          <w:lang w:val="fr-FR"/>
        </w:rPr>
        <w:t xml:space="preserve">, </w:t>
      </w:r>
      <w:r w:rsidRPr="008D658A" w:rsidR="00332438">
        <w:rPr>
          <w:lang w:val="fr-FR"/>
        </w:rPr>
        <w:t>la requête a été communiquée au Gouvernement</w:t>
      </w:r>
      <w:r w:rsidRPr="008D658A" w:rsidR="00646454">
        <w:rPr>
          <w:lang w:val="fr-FR"/>
        </w:rPr>
        <w:t>.</w:t>
      </w:r>
    </w:p>
    <w:p w:rsidRPr="008D658A" w:rsidR="00E77CB3" w:rsidP="008D658A" w:rsidRDefault="00E77CB3">
      <w:pPr>
        <w:pStyle w:val="ECHRTitle1"/>
        <w:tabs>
          <w:tab w:val="left" w:pos="5387"/>
        </w:tabs>
        <w:rPr>
          <w:lang w:val="fr-FR"/>
        </w:rPr>
      </w:pPr>
      <w:r w:rsidRPr="008D658A">
        <w:rPr>
          <w:lang w:val="fr-FR"/>
        </w:rPr>
        <w:t>EN FAIT</w:t>
      </w:r>
    </w:p>
    <w:p w:rsidRPr="008D658A" w:rsidR="00E77CB3" w:rsidP="008D658A" w:rsidRDefault="00E77CB3">
      <w:pPr>
        <w:pStyle w:val="ECHRHeading1"/>
        <w:rPr>
          <w:lang w:val="fr-FR"/>
        </w:rPr>
      </w:pPr>
      <w:r w:rsidRPr="008D658A">
        <w:rPr>
          <w:lang w:val="fr-FR"/>
        </w:rPr>
        <w:t>I.  LES CIRCONSTANCES DE L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ESPÈCE</w:t>
      </w:r>
    </w:p>
    <w:p w:rsidRPr="008D658A" w:rsidR="00E77CB3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4</w:t>
      </w:r>
      <w:r w:rsidRPr="008D658A" w:rsidR="00E77CB3">
        <w:rPr>
          <w:lang w:val="fr-FR"/>
        </w:rPr>
        <w:t>.  </w:t>
      </w:r>
      <w:r w:rsidRPr="008D658A" w:rsidR="00332438">
        <w:rPr>
          <w:lang w:val="fr-FR"/>
        </w:rPr>
        <w:t xml:space="preserve">Le requérant est né en 1946 et réside à </w:t>
      </w:r>
      <w:r w:rsidRPr="008D658A" w:rsidR="00EA0BD3">
        <w:rPr>
          <w:lang w:val="fr-FR"/>
        </w:rPr>
        <w:t>Castelpagano (Bénévent)</w:t>
      </w:r>
      <w:r w:rsidRPr="008D658A" w:rsidR="00E77CB3">
        <w:rPr>
          <w:lang w:val="fr-FR"/>
        </w:rPr>
        <w:t>.</w:t>
      </w:r>
    </w:p>
    <w:p w:rsidRPr="008D658A" w:rsidR="000A109D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5</w:t>
      </w:r>
      <w:r w:rsidRPr="008D658A" w:rsidR="00F30D33">
        <w:rPr>
          <w:lang w:val="fr-FR"/>
        </w:rPr>
        <w:t>.  </w:t>
      </w:r>
      <w:r w:rsidRPr="008D658A" w:rsidR="00582C75">
        <w:rPr>
          <w:lang w:val="fr-FR"/>
        </w:rPr>
        <w:t>Il</w:t>
      </w:r>
      <w:r w:rsidRPr="008D658A" w:rsidR="002E25D4">
        <w:rPr>
          <w:lang w:val="fr-FR"/>
        </w:rPr>
        <w:t xml:space="preserve"> était propriétaire d</w:t>
      </w:r>
      <w:r w:rsidRPr="008D658A" w:rsidR="008D658A">
        <w:rPr>
          <w:lang w:val="fr-FR"/>
        </w:rPr>
        <w:t>’</w:t>
      </w:r>
      <w:r w:rsidRPr="008D658A" w:rsidR="002E25D4">
        <w:rPr>
          <w:lang w:val="fr-FR"/>
        </w:rPr>
        <w:t>un terrain sis à</w:t>
      </w:r>
      <w:r w:rsidRPr="008D658A" w:rsidR="00EA0BD3">
        <w:rPr>
          <w:lang w:val="fr-FR"/>
        </w:rPr>
        <w:t xml:space="preserve"> Castelpag</w:t>
      </w:r>
      <w:r w:rsidRPr="008D658A" w:rsidR="002D29DB">
        <w:rPr>
          <w:lang w:val="fr-FR"/>
        </w:rPr>
        <w:t>a</w:t>
      </w:r>
      <w:r w:rsidRPr="008D658A" w:rsidR="00EA0BD3">
        <w:rPr>
          <w:lang w:val="fr-FR"/>
        </w:rPr>
        <w:t>no</w:t>
      </w:r>
      <w:r w:rsidRPr="008D658A" w:rsidR="002E25D4">
        <w:rPr>
          <w:lang w:val="fr-FR"/>
        </w:rPr>
        <w:t xml:space="preserve"> et enregistré au cadastre, feuille 22, parcelle 65</w:t>
      </w:r>
      <w:r w:rsidRPr="008D658A" w:rsidR="002D29DB">
        <w:rPr>
          <w:lang w:val="fr-FR"/>
        </w:rPr>
        <w:t xml:space="preserve"> (« le terrain »)</w:t>
      </w:r>
      <w:r w:rsidRPr="008D658A" w:rsidR="002E25D4">
        <w:rPr>
          <w:lang w:val="fr-FR"/>
        </w:rPr>
        <w:t>.</w:t>
      </w:r>
    </w:p>
    <w:p w:rsidRPr="008D658A" w:rsidR="002E25D4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6</w:t>
      </w:r>
      <w:r w:rsidRPr="008D658A" w:rsidR="00F30D33">
        <w:rPr>
          <w:lang w:val="fr-FR"/>
        </w:rPr>
        <w:t>.  </w:t>
      </w:r>
      <w:r w:rsidRPr="008D658A" w:rsidR="00510550">
        <w:rPr>
          <w:lang w:val="fr-FR"/>
        </w:rPr>
        <w:t>Le 6 septembre</w:t>
      </w:r>
      <w:r w:rsidRPr="008D658A" w:rsidR="002E25D4">
        <w:rPr>
          <w:lang w:val="fr-FR"/>
        </w:rPr>
        <w:t xml:space="preserve"> 1989</w:t>
      </w:r>
      <w:r w:rsidRPr="008D658A" w:rsidR="00EB7239">
        <w:rPr>
          <w:lang w:val="fr-FR"/>
        </w:rPr>
        <w:t>,</w:t>
      </w:r>
      <w:r w:rsidRPr="008D658A" w:rsidR="002E25D4">
        <w:rPr>
          <w:lang w:val="fr-FR"/>
        </w:rPr>
        <w:t xml:space="preserve"> la communauté de montagne (</w:t>
      </w:r>
      <w:r w:rsidRPr="008D658A" w:rsidR="002E25D4">
        <w:rPr>
          <w:i/>
          <w:lang w:val="fr-FR"/>
        </w:rPr>
        <w:t>comunità montana</w:t>
      </w:r>
      <w:r w:rsidRPr="008D658A" w:rsidR="002E25D4">
        <w:rPr>
          <w:lang w:val="fr-FR"/>
        </w:rPr>
        <w:t xml:space="preserve">) </w:t>
      </w:r>
      <w:r w:rsidRPr="008D658A" w:rsidR="00582C75">
        <w:rPr>
          <w:lang w:val="fr-FR"/>
        </w:rPr>
        <w:t>d</w:t>
      </w:r>
      <w:r w:rsidRPr="008D658A" w:rsidR="008D658A">
        <w:rPr>
          <w:lang w:val="fr-FR"/>
        </w:rPr>
        <w:t>’</w:t>
      </w:r>
      <w:r w:rsidRPr="008D658A" w:rsidR="002E25D4">
        <w:rPr>
          <w:lang w:val="fr-FR"/>
        </w:rPr>
        <w:t>Alto Tammaro (Bénévent) approuva le projet de construction d</w:t>
      </w:r>
      <w:r w:rsidRPr="008D658A" w:rsidR="008D658A">
        <w:rPr>
          <w:lang w:val="fr-FR"/>
        </w:rPr>
        <w:t>’</w:t>
      </w:r>
      <w:r w:rsidRPr="008D658A" w:rsidR="002E25D4">
        <w:rPr>
          <w:lang w:val="fr-FR"/>
        </w:rPr>
        <w:t>une route.</w:t>
      </w:r>
    </w:p>
    <w:p w:rsidRPr="008D658A" w:rsidR="00510550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7</w:t>
      </w:r>
      <w:r w:rsidRPr="008D658A" w:rsidR="000B0146">
        <w:rPr>
          <w:lang w:val="fr-FR"/>
        </w:rPr>
        <w:t xml:space="preserve">.  Le 28 octobre </w:t>
      </w:r>
      <w:r w:rsidRPr="008D658A" w:rsidR="00510550">
        <w:rPr>
          <w:lang w:val="fr-FR"/>
        </w:rPr>
        <w:t>1989</w:t>
      </w:r>
      <w:r w:rsidRPr="008D658A" w:rsidR="00EB7239">
        <w:rPr>
          <w:lang w:val="fr-FR"/>
        </w:rPr>
        <w:t>,</w:t>
      </w:r>
      <w:r w:rsidRPr="008D658A" w:rsidR="00510550">
        <w:rPr>
          <w:lang w:val="fr-FR"/>
        </w:rPr>
        <w:t xml:space="preserve"> </w:t>
      </w:r>
      <w:r w:rsidRPr="008D658A" w:rsidR="00AE2FD1">
        <w:rPr>
          <w:lang w:val="fr-FR"/>
        </w:rPr>
        <w:t>l</w:t>
      </w:r>
      <w:r w:rsidRPr="008D658A" w:rsidR="008D658A">
        <w:rPr>
          <w:lang w:val="fr-FR"/>
        </w:rPr>
        <w:t>’</w:t>
      </w:r>
      <w:r w:rsidRPr="008D658A" w:rsidR="00AE2FD1">
        <w:rPr>
          <w:lang w:val="fr-FR"/>
        </w:rPr>
        <w:t>entreprise</w:t>
      </w:r>
      <w:r w:rsidRPr="008D658A" w:rsidR="00510550">
        <w:rPr>
          <w:lang w:val="fr-FR"/>
        </w:rPr>
        <w:t xml:space="preserve"> de construction Zecchina Costruzioni S.p.A. occupa le terrain</w:t>
      </w:r>
      <w:r w:rsidRPr="008D658A" w:rsidR="002D29DB">
        <w:rPr>
          <w:lang w:val="fr-FR"/>
        </w:rPr>
        <w:t xml:space="preserve"> avec le</w:t>
      </w:r>
      <w:r w:rsidRPr="008D658A" w:rsidR="00510550">
        <w:rPr>
          <w:lang w:val="fr-FR"/>
        </w:rPr>
        <w:t xml:space="preserve"> consentement du requérant.</w:t>
      </w:r>
    </w:p>
    <w:p w:rsidRPr="008D658A" w:rsidR="002E25D4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8</w:t>
      </w:r>
      <w:r w:rsidRPr="008D658A" w:rsidR="00E263A5">
        <w:rPr>
          <w:lang w:val="fr-FR"/>
        </w:rPr>
        <w:t>.  </w:t>
      </w:r>
      <w:r w:rsidRPr="008D658A" w:rsidR="000B0146">
        <w:rPr>
          <w:lang w:val="fr-FR"/>
        </w:rPr>
        <w:t xml:space="preserve">Le 10 mai </w:t>
      </w:r>
      <w:r w:rsidRPr="008D658A" w:rsidR="002E25D4">
        <w:rPr>
          <w:lang w:val="fr-FR"/>
        </w:rPr>
        <w:t>1990</w:t>
      </w:r>
      <w:r w:rsidRPr="008D658A" w:rsidR="00EB7239">
        <w:rPr>
          <w:lang w:val="fr-FR"/>
        </w:rPr>
        <w:t>,</w:t>
      </w:r>
      <w:r w:rsidRPr="008D658A" w:rsidR="002E25D4">
        <w:rPr>
          <w:lang w:val="fr-FR"/>
        </w:rPr>
        <w:t xml:space="preserve"> </w:t>
      </w:r>
      <w:r w:rsidRPr="008D658A" w:rsidR="00395378">
        <w:rPr>
          <w:lang w:val="fr-FR"/>
        </w:rPr>
        <w:t xml:space="preserve">la communauté de montagne prit </w:t>
      </w:r>
      <w:r w:rsidRPr="008D658A" w:rsidR="00C00B68">
        <w:rPr>
          <w:lang w:val="fr-FR"/>
        </w:rPr>
        <w:t>un</w:t>
      </w:r>
      <w:r w:rsidRPr="008D658A" w:rsidR="00395378">
        <w:rPr>
          <w:lang w:val="fr-FR"/>
        </w:rPr>
        <w:t xml:space="preserve"> </w:t>
      </w:r>
      <w:r w:rsidRPr="008D658A" w:rsidR="00CE0E25">
        <w:rPr>
          <w:lang w:val="fr-FR"/>
        </w:rPr>
        <w:t>arrêté</w:t>
      </w:r>
      <w:r w:rsidRPr="008D658A" w:rsidR="00395378">
        <w:rPr>
          <w:lang w:val="fr-FR"/>
        </w:rPr>
        <w:t xml:space="preserve"> d</w:t>
      </w:r>
      <w:r w:rsidRPr="008D658A" w:rsidR="008D658A">
        <w:rPr>
          <w:lang w:val="fr-FR"/>
        </w:rPr>
        <w:t>’</w:t>
      </w:r>
      <w:r w:rsidRPr="008D658A" w:rsidR="00395378">
        <w:rPr>
          <w:lang w:val="fr-FR"/>
        </w:rPr>
        <w:t>occupation d</w:t>
      </w:r>
      <w:r w:rsidRPr="008D658A" w:rsidR="008D658A">
        <w:rPr>
          <w:lang w:val="fr-FR"/>
        </w:rPr>
        <w:t>’</w:t>
      </w:r>
      <w:r w:rsidRPr="008D658A" w:rsidR="00395378">
        <w:rPr>
          <w:lang w:val="fr-FR"/>
        </w:rPr>
        <w:t>urgence</w:t>
      </w:r>
      <w:r w:rsidRPr="008D658A" w:rsidR="002D29DB">
        <w:rPr>
          <w:lang w:val="fr-FR"/>
        </w:rPr>
        <w:t>.</w:t>
      </w:r>
    </w:p>
    <w:p w:rsidRPr="008D658A" w:rsidR="002E25D4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9</w:t>
      </w:r>
      <w:r w:rsidRPr="008D658A" w:rsidR="00F30D33">
        <w:rPr>
          <w:lang w:val="fr-FR"/>
        </w:rPr>
        <w:t>.  </w:t>
      </w:r>
      <w:r w:rsidRPr="008D658A" w:rsidR="002E25D4">
        <w:rPr>
          <w:lang w:val="fr-FR"/>
        </w:rPr>
        <w:t>Le 6</w:t>
      </w:r>
      <w:r w:rsidRPr="008D658A" w:rsidR="000B0146">
        <w:rPr>
          <w:lang w:val="fr-FR"/>
        </w:rPr>
        <w:t xml:space="preserve"> </w:t>
      </w:r>
      <w:r w:rsidRPr="008D658A" w:rsidR="002E25D4">
        <w:rPr>
          <w:lang w:val="fr-FR"/>
        </w:rPr>
        <w:t>juin</w:t>
      </w:r>
      <w:r w:rsidRPr="008D658A" w:rsidR="000B0146">
        <w:rPr>
          <w:lang w:val="fr-FR"/>
        </w:rPr>
        <w:t xml:space="preserve"> </w:t>
      </w:r>
      <w:r w:rsidRPr="008D658A" w:rsidR="002E25D4">
        <w:rPr>
          <w:lang w:val="fr-FR"/>
        </w:rPr>
        <w:t>1990</w:t>
      </w:r>
      <w:r w:rsidRPr="008D658A" w:rsidR="00EB7239">
        <w:rPr>
          <w:lang w:val="fr-FR"/>
        </w:rPr>
        <w:t>,</w:t>
      </w:r>
      <w:r w:rsidRPr="008D658A" w:rsidR="00395378">
        <w:rPr>
          <w:lang w:val="fr-FR"/>
        </w:rPr>
        <w:t xml:space="preserve"> la communauté de montagne occupa officiellement 4 050 m</w:t>
      </w:r>
      <w:r w:rsidRPr="008D658A" w:rsidR="00395378">
        <w:rPr>
          <w:vertAlign w:val="superscript"/>
          <w:lang w:val="fr-FR"/>
        </w:rPr>
        <w:t>2</w:t>
      </w:r>
      <w:r w:rsidRPr="008D658A" w:rsidR="00395378">
        <w:rPr>
          <w:lang w:val="fr-FR"/>
        </w:rPr>
        <w:t xml:space="preserve"> du terrain appartenant au requérant</w:t>
      </w:r>
      <w:r w:rsidRPr="008D658A" w:rsidR="00C00B68">
        <w:rPr>
          <w:lang w:val="fr-FR"/>
        </w:rPr>
        <w:t>.</w:t>
      </w:r>
    </w:p>
    <w:p w:rsidRPr="008D658A" w:rsidR="000A109D" w:rsidP="008D658A" w:rsidRDefault="00753B45">
      <w:pPr>
        <w:pStyle w:val="ECHRHeading2"/>
        <w:rPr>
          <w:lang w:val="fr-FR"/>
        </w:rPr>
      </w:pPr>
      <w:r w:rsidRPr="008D658A">
        <w:rPr>
          <w:lang w:val="fr-FR"/>
        </w:rPr>
        <w:t>A.</w:t>
      </w:r>
      <w:r w:rsidRPr="008D658A" w:rsidR="00EB7239">
        <w:rPr>
          <w:lang w:val="fr-FR"/>
        </w:rPr>
        <w:t>  </w:t>
      </w:r>
      <w:r w:rsidRPr="008D658A">
        <w:rPr>
          <w:lang w:val="fr-FR"/>
        </w:rPr>
        <w:t>La procédure principale</w:t>
      </w:r>
    </w:p>
    <w:p w:rsidRPr="008D658A" w:rsidR="002E25D4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10</w:t>
      </w:r>
      <w:r w:rsidRPr="008D658A" w:rsidR="00F30D33">
        <w:rPr>
          <w:lang w:val="fr-FR"/>
        </w:rPr>
        <w:t>.  </w:t>
      </w:r>
      <w:r w:rsidRPr="008D658A" w:rsidR="002E25D4">
        <w:rPr>
          <w:lang w:val="fr-FR"/>
        </w:rPr>
        <w:t>Par un acte notifié le 27</w:t>
      </w:r>
      <w:r w:rsidRPr="008D658A" w:rsidR="000B0146">
        <w:rPr>
          <w:lang w:val="fr-FR"/>
        </w:rPr>
        <w:t xml:space="preserve"> </w:t>
      </w:r>
      <w:r w:rsidRPr="008D658A" w:rsidR="002E25D4">
        <w:rPr>
          <w:lang w:val="fr-FR"/>
        </w:rPr>
        <w:t>mars</w:t>
      </w:r>
      <w:r w:rsidRPr="008D658A" w:rsidR="000B0146">
        <w:rPr>
          <w:lang w:val="fr-FR"/>
        </w:rPr>
        <w:t xml:space="preserve"> </w:t>
      </w:r>
      <w:r w:rsidRPr="008D658A" w:rsidR="002E25D4">
        <w:rPr>
          <w:lang w:val="fr-FR"/>
        </w:rPr>
        <w:t xml:space="preserve">1992, le requérant assigna la communauté de montagne devant le tribunal civil de Bénévent. Il </w:t>
      </w:r>
      <w:r w:rsidRPr="008D658A" w:rsidR="002D29DB">
        <w:rPr>
          <w:lang w:val="fr-FR"/>
        </w:rPr>
        <w:t>allégua</w:t>
      </w:r>
      <w:r w:rsidRPr="008D658A" w:rsidR="002E25D4">
        <w:rPr>
          <w:lang w:val="fr-FR"/>
        </w:rPr>
        <w:t xml:space="preserve"> que l</w:t>
      </w:r>
      <w:r w:rsidRPr="008D658A" w:rsidR="008D658A">
        <w:rPr>
          <w:lang w:val="fr-FR"/>
        </w:rPr>
        <w:t>’</w:t>
      </w:r>
      <w:r w:rsidRPr="008D658A" w:rsidR="002E25D4">
        <w:rPr>
          <w:lang w:val="fr-FR"/>
        </w:rPr>
        <w:t xml:space="preserve">occupation du terrain avait commencé avant </w:t>
      </w:r>
      <w:r w:rsidRPr="008D658A" w:rsidR="00582C75">
        <w:rPr>
          <w:lang w:val="fr-FR"/>
        </w:rPr>
        <w:t xml:space="preserve">que </w:t>
      </w:r>
      <w:r w:rsidRPr="008D658A" w:rsidR="00CE0E25">
        <w:rPr>
          <w:lang w:val="fr-FR"/>
        </w:rPr>
        <w:t>l</w:t>
      </w:r>
      <w:r w:rsidRPr="008D658A" w:rsidR="008D658A">
        <w:rPr>
          <w:lang w:val="fr-FR"/>
        </w:rPr>
        <w:t>’</w:t>
      </w:r>
      <w:r w:rsidRPr="008D658A" w:rsidR="00CE0E25">
        <w:rPr>
          <w:lang w:val="fr-FR"/>
        </w:rPr>
        <w:t>arrêté</w:t>
      </w:r>
      <w:r w:rsidRPr="008D658A" w:rsidR="002E25D4">
        <w:rPr>
          <w:lang w:val="fr-FR"/>
        </w:rPr>
        <w:t xml:space="preserve"> d</w:t>
      </w:r>
      <w:r w:rsidRPr="008D658A" w:rsidR="008D658A">
        <w:rPr>
          <w:lang w:val="fr-FR"/>
        </w:rPr>
        <w:t>’</w:t>
      </w:r>
      <w:r w:rsidRPr="008D658A" w:rsidR="002E25D4">
        <w:rPr>
          <w:lang w:val="fr-FR"/>
        </w:rPr>
        <w:t>occupation d</w:t>
      </w:r>
      <w:r w:rsidRPr="008D658A" w:rsidR="008D658A">
        <w:rPr>
          <w:lang w:val="fr-FR"/>
        </w:rPr>
        <w:t>’</w:t>
      </w:r>
      <w:r w:rsidRPr="008D658A" w:rsidR="002E25D4">
        <w:rPr>
          <w:lang w:val="fr-FR"/>
        </w:rPr>
        <w:t xml:space="preserve">urgence </w:t>
      </w:r>
      <w:r w:rsidRPr="008D658A" w:rsidR="00582C75">
        <w:rPr>
          <w:lang w:val="fr-FR"/>
        </w:rPr>
        <w:t xml:space="preserve">fût pris le </w:t>
      </w:r>
      <w:r w:rsidRPr="008D658A" w:rsidR="002E25D4">
        <w:rPr>
          <w:lang w:val="fr-FR"/>
        </w:rPr>
        <w:t>10</w:t>
      </w:r>
      <w:r w:rsidRPr="008D658A" w:rsidR="000B0146">
        <w:rPr>
          <w:lang w:val="fr-FR"/>
        </w:rPr>
        <w:t xml:space="preserve"> </w:t>
      </w:r>
      <w:r w:rsidRPr="008D658A" w:rsidR="002E25D4">
        <w:rPr>
          <w:lang w:val="fr-FR"/>
        </w:rPr>
        <w:t>mai</w:t>
      </w:r>
      <w:r w:rsidRPr="008D658A" w:rsidR="000B0146">
        <w:rPr>
          <w:lang w:val="fr-FR"/>
        </w:rPr>
        <w:t xml:space="preserve"> </w:t>
      </w:r>
      <w:r w:rsidRPr="008D658A" w:rsidR="002E25D4">
        <w:rPr>
          <w:lang w:val="fr-FR"/>
        </w:rPr>
        <w:t xml:space="preserve">1990 et </w:t>
      </w:r>
      <w:r w:rsidRPr="008D658A" w:rsidR="002D29DB">
        <w:rPr>
          <w:lang w:val="fr-FR"/>
        </w:rPr>
        <w:t>qu</w:t>
      </w:r>
      <w:r w:rsidRPr="008D658A" w:rsidR="008D658A">
        <w:rPr>
          <w:lang w:val="fr-FR"/>
        </w:rPr>
        <w:t>’</w:t>
      </w:r>
      <w:r w:rsidRPr="008D658A" w:rsidR="002D29DB">
        <w:rPr>
          <w:lang w:val="fr-FR"/>
        </w:rPr>
        <w:t xml:space="preserve">elle était donc abusive. Il ajouta </w:t>
      </w:r>
      <w:r w:rsidRPr="008D658A" w:rsidR="002E25D4">
        <w:rPr>
          <w:lang w:val="fr-FR"/>
        </w:rPr>
        <w:t>que les travaux de construction s</w:t>
      </w:r>
      <w:r w:rsidRPr="008D658A" w:rsidR="008D658A">
        <w:rPr>
          <w:lang w:val="fr-FR"/>
        </w:rPr>
        <w:t>’</w:t>
      </w:r>
      <w:r w:rsidRPr="008D658A" w:rsidR="002E25D4">
        <w:rPr>
          <w:lang w:val="fr-FR"/>
        </w:rPr>
        <w:t>étaient terminés sans qu</w:t>
      </w:r>
      <w:r w:rsidRPr="008D658A" w:rsidR="008D658A">
        <w:rPr>
          <w:lang w:val="fr-FR"/>
        </w:rPr>
        <w:t>’</w:t>
      </w:r>
      <w:r w:rsidRPr="008D658A" w:rsidR="002E25D4">
        <w:rPr>
          <w:lang w:val="fr-FR"/>
        </w:rPr>
        <w:t>il fût procédé à l</w:t>
      </w:r>
      <w:r w:rsidRPr="008D658A" w:rsidR="008D658A">
        <w:rPr>
          <w:lang w:val="fr-FR"/>
        </w:rPr>
        <w:t>’</w:t>
      </w:r>
      <w:r w:rsidRPr="008D658A" w:rsidR="002E25D4">
        <w:rPr>
          <w:lang w:val="fr-FR"/>
        </w:rPr>
        <w:t>expropriation formelle du terrain et au paiement d</w:t>
      </w:r>
      <w:r w:rsidRPr="008D658A" w:rsidR="008D658A">
        <w:rPr>
          <w:lang w:val="fr-FR"/>
        </w:rPr>
        <w:t>’</w:t>
      </w:r>
      <w:r w:rsidRPr="008D658A" w:rsidR="002E25D4">
        <w:rPr>
          <w:lang w:val="fr-FR"/>
        </w:rPr>
        <w:t>une indemnité.</w:t>
      </w:r>
    </w:p>
    <w:p w:rsidRPr="008D658A" w:rsidR="002E25D4" w:rsidP="008D658A" w:rsidRDefault="0080101D">
      <w:pPr>
        <w:pStyle w:val="ECHRPara"/>
        <w:rPr>
          <w:szCs w:val="24"/>
          <w:lang w:val="fr-FR"/>
        </w:rPr>
      </w:pPr>
      <w:bookmarkStart w:name="Expertise" w:id="2"/>
      <w:r w:rsidRPr="008D658A">
        <w:rPr>
          <w:noProof/>
          <w:lang w:val="fr-FR"/>
        </w:rPr>
        <w:t>11</w:t>
      </w:r>
      <w:bookmarkEnd w:id="2"/>
      <w:r w:rsidRPr="008D658A" w:rsidR="00F30D33">
        <w:rPr>
          <w:lang w:val="fr-FR"/>
        </w:rPr>
        <w:t>.  </w:t>
      </w:r>
      <w:r w:rsidRPr="008D658A" w:rsidR="001267BB">
        <w:rPr>
          <w:lang w:val="fr-FR"/>
        </w:rPr>
        <w:t>L</w:t>
      </w:r>
      <w:r w:rsidRPr="008D658A" w:rsidR="00C55AF3">
        <w:rPr>
          <w:lang w:val="fr-FR"/>
        </w:rPr>
        <w:t xml:space="preserve">e </w:t>
      </w:r>
      <w:r w:rsidRPr="008D658A" w:rsidR="00395378">
        <w:rPr>
          <w:lang w:val="fr-FR"/>
        </w:rPr>
        <w:t xml:space="preserve">tribunal civil de Bénévent ordonna </w:t>
      </w:r>
      <w:r w:rsidRPr="008D658A" w:rsidR="00CE0E25">
        <w:rPr>
          <w:lang w:val="fr-FR"/>
        </w:rPr>
        <w:t>la réalisation d</w:t>
      </w:r>
      <w:r w:rsidRPr="008D658A" w:rsidR="008D658A">
        <w:rPr>
          <w:lang w:val="fr-FR"/>
        </w:rPr>
        <w:t>’</w:t>
      </w:r>
      <w:r w:rsidRPr="008D658A" w:rsidR="00395378">
        <w:rPr>
          <w:lang w:val="fr-FR"/>
        </w:rPr>
        <w:t xml:space="preserve">une expertise, </w:t>
      </w:r>
      <w:r w:rsidRPr="008D658A" w:rsidR="00CE0E25">
        <w:rPr>
          <w:lang w:val="fr-FR"/>
        </w:rPr>
        <w:t>dont le rapport</w:t>
      </w:r>
      <w:r w:rsidRPr="008D658A" w:rsidR="00395378">
        <w:rPr>
          <w:lang w:val="fr-FR"/>
        </w:rPr>
        <w:t xml:space="preserve"> fut déposé au greffe le </w:t>
      </w:r>
      <w:r w:rsidRPr="008D658A" w:rsidR="00C55AF3">
        <w:rPr>
          <w:lang w:val="fr-FR"/>
        </w:rPr>
        <w:t>2 juillet 1993</w:t>
      </w:r>
      <w:r w:rsidRPr="008D658A" w:rsidR="002E25D4">
        <w:rPr>
          <w:lang w:val="fr-FR"/>
        </w:rPr>
        <w:t>. Selon l</w:t>
      </w:r>
      <w:r w:rsidRPr="008D658A" w:rsidR="008D658A">
        <w:rPr>
          <w:lang w:val="fr-FR"/>
        </w:rPr>
        <w:t>’</w:t>
      </w:r>
      <w:r w:rsidRPr="008D658A" w:rsidR="002E25D4">
        <w:rPr>
          <w:lang w:val="fr-FR"/>
        </w:rPr>
        <w:t>expert</w:t>
      </w:r>
      <w:r w:rsidRPr="008D658A" w:rsidR="001267BB">
        <w:rPr>
          <w:lang w:val="fr-FR"/>
        </w:rPr>
        <w:t>,</w:t>
      </w:r>
      <w:r w:rsidRPr="008D658A" w:rsidR="002E25D4">
        <w:rPr>
          <w:lang w:val="fr-FR"/>
        </w:rPr>
        <w:t xml:space="preserve"> </w:t>
      </w:r>
      <w:r w:rsidRPr="008D658A" w:rsidR="002E25D4">
        <w:rPr>
          <w:szCs w:val="24"/>
          <w:lang w:val="fr-FR"/>
        </w:rPr>
        <w:t>le requérant était propriétaire d</w:t>
      </w:r>
      <w:r w:rsidRPr="008D658A" w:rsidR="008D658A">
        <w:rPr>
          <w:szCs w:val="24"/>
          <w:lang w:val="fr-FR"/>
        </w:rPr>
        <w:t>’</w:t>
      </w:r>
      <w:r w:rsidRPr="008D658A" w:rsidR="002E25D4">
        <w:rPr>
          <w:szCs w:val="24"/>
          <w:lang w:val="fr-FR"/>
        </w:rPr>
        <w:t>un terrain affecté à un usage agricole</w:t>
      </w:r>
      <w:r w:rsidRPr="008D658A" w:rsidR="003F1B3B">
        <w:rPr>
          <w:lang w:val="fr-FR"/>
        </w:rPr>
        <w:t>, dont 8 </w:t>
      </w:r>
      <w:r w:rsidRPr="008D658A" w:rsidR="002E25D4">
        <w:rPr>
          <w:lang w:val="fr-FR"/>
        </w:rPr>
        <w:t>24</w:t>
      </w:r>
      <w:r w:rsidRPr="008D658A" w:rsidR="00692BBA">
        <w:rPr>
          <w:lang w:val="fr-FR"/>
        </w:rPr>
        <w:t>0</w:t>
      </w:r>
      <w:r w:rsidRPr="008D658A" w:rsidR="002E25D4">
        <w:rPr>
          <w:lang w:val="fr-FR"/>
        </w:rPr>
        <w:t xml:space="preserve"> m</w:t>
      </w:r>
      <w:r w:rsidRPr="008D658A" w:rsidR="002D29DB">
        <w:rPr>
          <w:vertAlign w:val="superscript"/>
          <w:lang w:val="fr-FR"/>
        </w:rPr>
        <w:t>2</w:t>
      </w:r>
      <w:r w:rsidRPr="008D658A" w:rsidR="002E25D4">
        <w:rPr>
          <w:lang w:val="fr-FR"/>
        </w:rPr>
        <w:t xml:space="preserve"> avaient été </w:t>
      </w:r>
      <w:r w:rsidRPr="008D658A" w:rsidR="002E25D4">
        <w:rPr>
          <w:szCs w:val="24"/>
          <w:lang w:val="fr-FR"/>
        </w:rPr>
        <w:t>expropriés</w:t>
      </w:r>
      <w:r w:rsidRPr="008D658A" w:rsidR="002D29DB">
        <w:rPr>
          <w:szCs w:val="24"/>
          <w:lang w:val="fr-FR"/>
        </w:rPr>
        <w:t>,</w:t>
      </w:r>
      <w:r w:rsidRPr="008D658A" w:rsidR="00180BC4">
        <w:rPr>
          <w:szCs w:val="24"/>
          <w:lang w:val="fr-FR"/>
        </w:rPr>
        <w:t xml:space="preserve"> et l</w:t>
      </w:r>
      <w:r w:rsidRPr="008D658A" w:rsidR="002E25D4">
        <w:rPr>
          <w:szCs w:val="24"/>
          <w:lang w:val="fr-FR"/>
        </w:rPr>
        <w:t>a valeur du terrain</w:t>
      </w:r>
      <w:r w:rsidRPr="008D658A" w:rsidR="001267BB">
        <w:rPr>
          <w:szCs w:val="24"/>
          <w:lang w:val="fr-FR"/>
        </w:rPr>
        <w:t xml:space="preserve"> à la date de la </w:t>
      </w:r>
      <w:r w:rsidRPr="008D658A" w:rsidR="00CE0E25">
        <w:rPr>
          <w:szCs w:val="24"/>
          <w:lang w:val="fr-FR"/>
        </w:rPr>
        <w:t xml:space="preserve">réalisation </w:t>
      </w:r>
      <w:r w:rsidRPr="008D658A" w:rsidR="001267BB">
        <w:rPr>
          <w:szCs w:val="24"/>
          <w:lang w:val="fr-FR"/>
        </w:rPr>
        <w:t>de l</w:t>
      </w:r>
      <w:r w:rsidRPr="008D658A" w:rsidR="008D658A">
        <w:rPr>
          <w:szCs w:val="24"/>
          <w:lang w:val="fr-FR"/>
        </w:rPr>
        <w:t>’</w:t>
      </w:r>
      <w:r w:rsidRPr="008D658A" w:rsidR="001267BB">
        <w:rPr>
          <w:szCs w:val="24"/>
          <w:lang w:val="fr-FR"/>
        </w:rPr>
        <w:t>expertise</w:t>
      </w:r>
      <w:r w:rsidRPr="008D658A" w:rsidR="000C0611">
        <w:rPr>
          <w:szCs w:val="24"/>
          <w:lang w:val="fr-FR"/>
        </w:rPr>
        <w:t xml:space="preserve"> était de 10</w:t>
      </w:r>
      <w:r w:rsidRPr="008D658A" w:rsidR="00EB7239">
        <w:rPr>
          <w:szCs w:val="24"/>
          <w:lang w:val="fr-FR"/>
        </w:rPr>
        <w:t> </w:t>
      </w:r>
      <w:r w:rsidRPr="008D658A" w:rsidR="002E25D4">
        <w:rPr>
          <w:szCs w:val="24"/>
          <w:lang w:val="fr-FR"/>
        </w:rPr>
        <w:t xml:space="preserve">000 </w:t>
      </w:r>
      <w:r w:rsidRPr="008D658A" w:rsidR="00E74225">
        <w:rPr>
          <w:szCs w:val="24"/>
          <w:lang w:val="fr-FR"/>
        </w:rPr>
        <w:t>lires italiennes (ITL)</w:t>
      </w:r>
      <w:r w:rsidRPr="008D658A" w:rsidR="001267BB">
        <w:rPr>
          <w:szCs w:val="24"/>
          <w:lang w:val="fr-FR"/>
        </w:rPr>
        <w:t xml:space="preserve"> </w:t>
      </w:r>
      <w:r w:rsidRPr="008D658A" w:rsidR="00582C75">
        <w:rPr>
          <w:szCs w:val="24"/>
          <w:lang w:val="fr-FR"/>
        </w:rPr>
        <w:t xml:space="preserve">le </w:t>
      </w:r>
      <w:r w:rsidRPr="008D658A" w:rsidR="00034F49">
        <w:rPr>
          <w:szCs w:val="24"/>
          <w:lang w:val="fr-FR"/>
        </w:rPr>
        <w:t>mètre carré</w:t>
      </w:r>
      <w:r w:rsidRPr="008D658A" w:rsidR="002E25D4">
        <w:rPr>
          <w:szCs w:val="24"/>
          <w:lang w:val="fr-FR"/>
        </w:rPr>
        <w:t>.</w:t>
      </w:r>
    </w:p>
    <w:p w:rsidRPr="008D658A" w:rsidR="008C64D6" w:rsidP="008D658A" w:rsidRDefault="0080101D">
      <w:pPr>
        <w:pStyle w:val="ECHRPara"/>
        <w:rPr>
          <w:szCs w:val="24"/>
          <w:lang w:val="fr-FR"/>
        </w:rPr>
      </w:pPr>
      <w:r w:rsidRPr="008D658A">
        <w:rPr>
          <w:noProof/>
          <w:szCs w:val="24"/>
          <w:lang w:val="fr-FR"/>
        </w:rPr>
        <w:t>12</w:t>
      </w:r>
      <w:r w:rsidRPr="008D658A" w:rsidR="008C64D6">
        <w:rPr>
          <w:szCs w:val="24"/>
          <w:lang w:val="fr-FR"/>
        </w:rPr>
        <w:t>.  Le 27</w:t>
      </w:r>
      <w:r w:rsidRPr="008D658A" w:rsidR="000B0146">
        <w:rPr>
          <w:szCs w:val="24"/>
          <w:lang w:val="fr-FR"/>
        </w:rPr>
        <w:t xml:space="preserve"> </w:t>
      </w:r>
      <w:r w:rsidRPr="008D658A" w:rsidR="008C64D6">
        <w:rPr>
          <w:szCs w:val="24"/>
          <w:lang w:val="fr-FR"/>
        </w:rPr>
        <w:t>juin</w:t>
      </w:r>
      <w:r w:rsidRPr="008D658A" w:rsidR="000B0146">
        <w:rPr>
          <w:szCs w:val="24"/>
          <w:lang w:val="fr-FR"/>
        </w:rPr>
        <w:t xml:space="preserve"> </w:t>
      </w:r>
      <w:r w:rsidRPr="008D658A" w:rsidR="008C64D6">
        <w:rPr>
          <w:szCs w:val="24"/>
          <w:lang w:val="fr-FR"/>
        </w:rPr>
        <w:t xml:space="preserve">1995, un </w:t>
      </w:r>
      <w:r w:rsidRPr="008D658A" w:rsidR="00CE0E25">
        <w:rPr>
          <w:szCs w:val="24"/>
          <w:lang w:val="fr-FR"/>
        </w:rPr>
        <w:t xml:space="preserve">arrêté </w:t>
      </w:r>
      <w:r w:rsidRPr="008D658A" w:rsidR="008C64D6">
        <w:rPr>
          <w:szCs w:val="24"/>
          <w:lang w:val="fr-FR"/>
        </w:rPr>
        <w:t>d</w:t>
      </w:r>
      <w:r w:rsidRPr="008D658A" w:rsidR="008D658A">
        <w:rPr>
          <w:szCs w:val="24"/>
          <w:lang w:val="fr-FR"/>
        </w:rPr>
        <w:t>’</w:t>
      </w:r>
      <w:r w:rsidRPr="008D658A" w:rsidR="008C64D6">
        <w:rPr>
          <w:szCs w:val="24"/>
          <w:lang w:val="fr-FR"/>
        </w:rPr>
        <w:t>expropriation, assorti d</w:t>
      </w:r>
      <w:r w:rsidRPr="008D658A" w:rsidR="008D658A">
        <w:rPr>
          <w:szCs w:val="24"/>
          <w:lang w:val="fr-FR"/>
        </w:rPr>
        <w:t>’</w:t>
      </w:r>
      <w:r w:rsidRPr="008D658A" w:rsidR="008C64D6">
        <w:rPr>
          <w:szCs w:val="24"/>
          <w:lang w:val="fr-FR"/>
        </w:rPr>
        <w:t>une offre d</w:t>
      </w:r>
      <w:r w:rsidRPr="008D658A" w:rsidR="008D658A">
        <w:rPr>
          <w:szCs w:val="24"/>
          <w:lang w:val="fr-FR"/>
        </w:rPr>
        <w:t>’</w:t>
      </w:r>
      <w:r w:rsidRPr="008D658A" w:rsidR="008C64D6">
        <w:rPr>
          <w:szCs w:val="24"/>
          <w:lang w:val="fr-FR"/>
        </w:rPr>
        <w:t>indemni</w:t>
      </w:r>
      <w:r w:rsidRPr="008D658A" w:rsidR="00582C75">
        <w:rPr>
          <w:szCs w:val="24"/>
          <w:lang w:val="fr-FR"/>
        </w:rPr>
        <w:t>sation d</w:t>
      </w:r>
      <w:r w:rsidRPr="008D658A" w:rsidR="008D658A">
        <w:rPr>
          <w:szCs w:val="24"/>
          <w:lang w:val="fr-FR"/>
        </w:rPr>
        <w:t>’</w:t>
      </w:r>
      <w:r w:rsidRPr="008D658A" w:rsidR="00582C75">
        <w:rPr>
          <w:szCs w:val="24"/>
          <w:lang w:val="fr-FR"/>
        </w:rPr>
        <w:t>un montant</w:t>
      </w:r>
      <w:r w:rsidRPr="008D658A" w:rsidR="008C64D6">
        <w:rPr>
          <w:szCs w:val="24"/>
          <w:lang w:val="fr-FR"/>
        </w:rPr>
        <w:t xml:space="preserve"> de 11 444 000 ITL, </w:t>
      </w:r>
      <w:r w:rsidRPr="008D658A" w:rsidR="00EB7239">
        <w:rPr>
          <w:szCs w:val="24"/>
          <w:lang w:val="fr-FR"/>
        </w:rPr>
        <w:t>fut</w:t>
      </w:r>
      <w:r w:rsidRPr="008D658A" w:rsidR="008C64D6">
        <w:rPr>
          <w:szCs w:val="24"/>
          <w:lang w:val="fr-FR"/>
        </w:rPr>
        <w:t xml:space="preserve"> </w:t>
      </w:r>
      <w:r w:rsidRPr="008D658A" w:rsidR="00CE0E25">
        <w:rPr>
          <w:szCs w:val="24"/>
          <w:lang w:val="fr-FR"/>
        </w:rPr>
        <w:t xml:space="preserve">signifié </w:t>
      </w:r>
      <w:r w:rsidRPr="008D658A" w:rsidR="008C64D6">
        <w:rPr>
          <w:szCs w:val="24"/>
          <w:lang w:val="fr-FR"/>
        </w:rPr>
        <w:t>au requérant. Par un acte notifié le 2 août 1995, le requérant attaqu</w:t>
      </w:r>
      <w:r w:rsidRPr="008D658A" w:rsidR="00EB7239">
        <w:rPr>
          <w:szCs w:val="24"/>
          <w:lang w:val="fr-FR"/>
        </w:rPr>
        <w:t>a</w:t>
      </w:r>
      <w:r w:rsidRPr="008D658A" w:rsidR="008C64D6">
        <w:rPr>
          <w:szCs w:val="24"/>
          <w:lang w:val="fr-FR"/>
        </w:rPr>
        <w:t xml:space="preserve"> ce</w:t>
      </w:r>
      <w:r w:rsidRPr="008D658A" w:rsidR="00CE0E25">
        <w:rPr>
          <w:szCs w:val="24"/>
          <w:lang w:val="fr-FR"/>
        </w:rPr>
        <w:t>t</w:t>
      </w:r>
      <w:r w:rsidRPr="008D658A" w:rsidR="008C64D6">
        <w:rPr>
          <w:szCs w:val="24"/>
          <w:lang w:val="fr-FR"/>
        </w:rPr>
        <w:t xml:space="preserve"> </w:t>
      </w:r>
      <w:r w:rsidRPr="008D658A" w:rsidR="00CE0E25">
        <w:rPr>
          <w:szCs w:val="24"/>
          <w:lang w:val="fr-FR"/>
        </w:rPr>
        <w:t xml:space="preserve">arrêté </w:t>
      </w:r>
      <w:r w:rsidRPr="008D658A" w:rsidR="008C64D6">
        <w:rPr>
          <w:szCs w:val="24"/>
          <w:lang w:val="fr-FR"/>
        </w:rPr>
        <w:t>et assign</w:t>
      </w:r>
      <w:r w:rsidRPr="008D658A" w:rsidR="00EB7239">
        <w:rPr>
          <w:szCs w:val="24"/>
          <w:lang w:val="fr-FR"/>
        </w:rPr>
        <w:t>a</w:t>
      </w:r>
      <w:r w:rsidRPr="008D658A" w:rsidR="008C64D6">
        <w:rPr>
          <w:szCs w:val="24"/>
          <w:lang w:val="fr-FR"/>
        </w:rPr>
        <w:t xml:space="preserve"> la communauté de montagne devant la cour d</w:t>
      </w:r>
      <w:r w:rsidRPr="008D658A" w:rsidR="008D658A">
        <w:rPr>
          <w:szCs w:val="24"/>
          <w:lang w:val="fr-FR"/>
        </w:rPr>
        <w:t>’</w:t>
      </w:r>
      <w:r w:rsidRPr="008D658A" w:rsidR="008C64D6">
        <w:rPr>
          <w:szCs w:val="24"/>
          <w:lang w:val="fr-FR"/>
        </w:rPr>
        <w:t>appel de Naples.</w:t>
      </w:r>
      <w:r w:rsidRPr="008D658A" w:rsidR="00CE0E25">
        <w:rPr>
          <w:szCs w:val="24"/>
          <w:lang w:val="fr-FR"/>
        </w:rPr>
        <w:t xml:space="preserve"> </w:t>
      </w:r>
      <w:r w:rsidRPr="008D658A" w:rsidR="008C64D6">
        <w:rPr>
          <w:szCs w:val="24"/>
          <w:lang w:val="fr-FR"/>
        </w:rPr>
        <w:t>Par une ordonnance du 5</w:t>
      </w:r>
      <w:r w:rsidRPr="008D658A" w:rsidR="000B0146">
        <w:rPr>
          <w:szCs w:val="24"/>
          <w:lang w:val="fr-FR"/>
        </w:rPr>
        <w:t xml:space="preserve"> </w:t>
      </w:r>
      <w:r w:rsidRPr="008D658A" w:rsidR="008C64D6">
        <w:rPr>
          <w:szCs w:val="24"/>
          <w:lang w:val="fr-FR"/>
        </w:rPr>
        <w:t>juillet</w:t>
      </w:r>
      <w:r w:rsidRPr="008D658A" w:rsidR="000B0146">
        <w:rPr>
          <w:szCs w:val="24"/>
          <w:lang w:val="fr-FR"/>
        </w:rPr>
        <w:t xml:space="preserve"> </w:t>
      </w:r>
      <w:r w:rsidRPr="008D658A" w:rsidR="008C64D6">
        <w:rPr>
          <w:szCs w:val="24"/>
          <w:lang w:val="fr-FR"/>
        </w:rPr>
        <w:t>1996, la cour d</w:t>
      </w:r>
      <w:r w:rsidRPr="008D658A" w:rsidR="008D658A">
        <w:rPr>
          <w:szCs w:val="24"/>
          <w:lang w:val="fr-FR"/>
        </w:rPr>
        <w:t>’</w:t>
      </w:r>
      <w:r w:rsidRPr="008D658A" w:rsidR="008C64D6">
        <w:rPr>
          <w:szCs w:val="24"/>
          <w:lang w:val="fr-FR"/>
        </w:rPr>
        <w:t>appel suspendit la procédure dans l</w:t>
      </w:r>
      <w:r w:rsidRPr="008D658A" w:rsidR="008D658A">
        <w:rPr>
          <w:szCs w:val="24"/>
          <w:lang w:val="fr-FR"/>
        </w:rPr>
        <w:t>’</w:t>
      </w:r>
      <w:r w:rsidRPr="008D658A" w:rsidR="008C64D6">
        <w:rPr>
          <w:szCs w:val="24"/>
          <w:lang w:val="fr-FR"/>
        </w:rPr>
        <w:t>attente du jugement du tribunal de Bénévent.</w:t>
      </w:r>
    </w:p>
    <w:p w:rsidRPr="008D658A" w:rsidR="002E25D4" w:rsidP="008D658A" w:rsidRDefault="0080101D">
      <w:pPr>
        <w:pStyle w:val="ECHRPara"/>
        <w:rPr>
          <w:lang w:val="fr-FR"/>
        </w:rPr>
      </w:pPr>
      <w:bookmarkStart w:name="Tribunal_Benevent" w:id="3"/>
      <w:r w:rsidRPr="008D658A">
        <w:rPr>
          <w:noProof/>
          <w:szCs w:val="24"/>
          <w:lang w:val="fr-FR"/>
        </w:rPr>
        <w:t>13</w:t>
      </w:r>
      <w:bookmarkEnd w:id="3"/>
      <w:r w:rsidRPr="008D658A" w:rsidR="008C64D6">
        <w:rPr>
          <w:szCs w:val="24"/>
          <w:lang w:val="fr-FR"/>
        </w:rPr>
        <w:t>.</w:t>
      </w:r>
      <w:r w:rsidRPr="008D658A" w:rsidR="000A109D">
        <w:rPr>
          <w:szCs w:val="24"/>
          <w:lang w:val="fr-FR"/>
        </w:rPr>
        <w:t>  </w:t>
      </w:r>
      <w:r w:rsidRPr="008D658A" w:rsidR="00C55AF3">
        <w:rPr>
          <w:szCs w:val="24"/>
          <w:lang w:val="fr-FR"/>
        </w:rPr>
        <w:t xml:space="preserve">Par un jugement du </w:t>
      </w:r>
      <w:r w:rsidRPr="008D658A" w:rsidR="00BB672B">
        <w:rPr>
          <w:lang w:val="fr-FR"/>
        </w:rPr>
        <w:t>12 septembre</w:t>
      </w:r>
      <w:r w:rsidRPr="008D658A" w:rsidR="000B0146">
        <w:rPr>
          <w:lang w:val="fr-FR"/>
        </w:rPr>
        <w:t xml:space="preserve"> </w:t>
      </w:r>
      <w:r w:rsidRPr="008D658A" w:rsidR="00C55AF3">
        <w:rPr>
          <w:lang w:val="fr-FR"/>
        </w:rPr>
        <w:t>2002</w:t>
      </w:r>
      <w:r w:rsidRPr="008D658A" w:rsidR="00C55AF3">
        <w:rPr>
          <w:szCs w:val="24"/>
          <w:lang w:val="fr-FR"/>
        </w:rPr>
        <w:t>,</w:t>
      </w:r>
      <w:r w:rsidRPr="008D658A" w:rsidR="00BB672B">
        <w:rPr>
          <w:szCs w:val="24"/>
          <w:lang w:val="fr-FR"/>
        </w:rPr>
        <w:t xml:space="preserve"> dépos</w:t>
      </w:r>
      <w:r w:rsidRPr="008D658A" w:rsidR="0078351C">
        <w:rPr>
          <w:szCs w:val="24"/>
          <w:lang w:val="fr-FR"/>
        </w:rPr>
        <w:t>é</w:t>
      </w:r>
      <w:r w:rsidRPr="008D658A" w:rsidR="00BB672B">
        <w:rPr>
          <w:szCs w:val="24"/>
          <w:lang w:val="fr-FR"/>
        </w:rPr>
        <w:t xml:space="preserve"> a</w:t>
      </w:r>
      <w:r w:rsidRPr="008D658A" w:rsidR="00EB7239">
        <w:rPr>
          <w:szCs w:val="24"/>
          <w:lang w:val="fr-FR"/>
        </w:rPr>
        <w:t>u</w:t>
      </w:r>
      <w:r w:rsidRPr="008D658A" w:rsidR="00BB672B">
        <w:rPr>
          <w:szCs w:val="24"/>
          <w:lang w:val="fr-FR"/>
        </w:rPr>
        <w:t xml:space="preserve"> greffe le 15</w:t>
      </w:r>
      <w:r w:rsidRPr="008D658A" w:rsidR="00641BF0">
        <w:rPr>
          <w:szCs w:val="24"/>
          <w:lang w:val="fr-FR"/>
        </w:rPr>
        <w:t> </w:t>
      </w:r>
      <w:r w:rsidRPr="008D658A" w:rsidR="00BB672B">
        <w:rPr>
          <w:szCs w:val="24"/>
          <w:lang w:val="fr-FR"/>
        </w:rPr>
        <w:t>octobre 2002,</w:t>
      </w:r>
      <w:r w:rsidRPr="008D658A" w:rsidR="00C55AF3">
        <w:rPr>
          <w:szCs w:val="24"/>
          <w:lang w:val="fr-FR"/>
        </w:rPr>
        <w:t xml:space="preserve"> le tribunal de Bénévent déclara que l</w:t>
      </w:r>
      <w:r w:rsidRPr="008D658A" w:rsidR="008D658A">
        <w:rPr>
          <w:szCs w:val="24"/>
          <w:lang w:val="fr-FR"/>
        </w:rPr>
        <w:t>’</w:t>
      </w:r>
      <w:r w:rsidRPr="008D658A" w:rsidR="00C55AF3">
        <w:rPr>
          <w:szCs w:val="24"/>
          <w:lang w:val="fr-FR"/>
        </w:rPr>
        <w:t>occupation du terrain, initialement autorisée, était devenue illégale</w:t>
      </w:r>
      <w:r w:rsidRPr="008D658A" w:rsidR="009248B6">
        <w:rPr>
          <w:szCs w:val="24"/>
          <w:lang w:val="fr-FR"/>
        </w:rPr>
        <w:t xml:space="preserve"> et</w:t>
      </w:r>
      <w:r w:rsidRPr="008D658A" w:rsidR="00C55AF3">
        <w:rPr>
          <w:szCs w:val="24"/>
          <w:lang w:val="fr-FR"/>
        </w:rPr>
        <w:t xml:space="preserve"> constata que le terrain avait été irréversiblement transformé par les ouvrages publics. </w:t>
      </w:r>
      <w:r w:rsidRPr="008D658A" w:rsidR="00582C75">
        <w:rPr>
          <w:szCs w:val="24"/>
          <w:lang w:val="fr-FR"/>
        </w:rPr>
        <w:t>Il</w:t>
      </w:r>
      <w:r w:rsidRPr="008D658A" w:rsidR="002D29DB">
        <w:rPr>
          <w:szCs w:val="24"/>
          <w:lang w:val="fr-FR"/>
        </w:rPr>
        <w:t xml:space="preserve"> jugea</w:t>
      </w:r>
      <w:r w:rsidRPr="008D658A" w:rsidR="00C55AF3">
        <w:rPr>
          <w:szCs w:val="24"/>
          <w:lang w:val="fr-FR"/>
        </w:rPr>
        <w:t xml:space="preserve">, </w:t>
      </w:r>
      <w:r w:rsidRPr="008D658A" w:rsidR="002D29DB">
        <w:rPr>
          <w:szCs w:val="24"/>
          <w:lang w:val="fr-FR"/>
        </w:rPr>
        <w:t>sur le fondement du</w:t>
      </w:r>
      <w:r w:rsidRPr="008D658A" w:rsidR="00C55AF3">
        <w:rPr>
          <w:szCs w:val="24"/>
          <w:lang w:val="fr-FR"/>
        </w:rPr>
        <w:t xml:space="preserve"> principe de l</w:t>
      </w:r>
      <w:r w:rsidRPr="008D658A" w:rsidR="008D658A">
        <w:rPr>
          <w:szCs w:val="24"/>
          <w:lang w:val="fr-FR"/>
        </w:rPr>
        <w:t>’</w:t>
      </w:r>
      <w:r w:rsidRPr="008D658A" w:rsidR="00C55AF3">
        <w:rPr>
          <w:szCs w:val="24"/>
          <w:lang w:val="fr-FR"/>
        </w:rPr>
        <w:t>expropriation indirecte (</w:t>
      </w:r>
      <w:r w:rsidRPr="008D658A" w:rsidR="00C55AF3">
        <w:rPr>
          <w:i/>
          <w:szCs w:val="24"/>
          <w:lang w:val="fr-FR"/>
        </w:rPr>
        <w:t>occupazione acquisitiva</w:t>
      </w:r>
      <w:r w:rsidRPr="008D658A" w:rsidR="00C55AF3">
        <w:rPr>
          <w:szCs w:val="24"/>
          <w:lang w:val="fr-FR"/>
        </w:rPr>
        <w:t xml:space="preserve">), </w:t>
      </w:r>
      <w:r w:rsidRPr="008D658A" w:rsidR="002D29DB">
        <w:rPr>
          <w:szCs w:val="24"/>
          <w:lang w:val="fr-FR"/>
        </w:rPr>
        <w:t xml:space="preserve">que </w:t>
      </w:r>
      <w:r w:rsidRPr="008D658A" w:rsidR="00C55AF3">
        <w:rPr>
          <w:szCs w:val="24"/>
          <w:lang w:val="fr-FR"/>
        </w:rPr>
        <w:t>le requérant avait été privé de son bien par l</w:t>
      </w:r>
      <w:r w:rsidRPr="008D658A" w:rsidR="008D658A">
        <w:rPr>
          <w:szCs w:val="24"/>
          <w:lang w:val="fr-FR"/>
        </w:rPr>
        <w:t>’</w:t>
      </w:r>
      <w:r w:rsidRPr="008D658A" w:rsidR="00C55AF3">
        <w:rPr>
          <w:szCs w:val="24"/>
          <w:lang w:val="fr-FR"/>
        </w:rPr>
        <w:t>effet de la transformation irréversible de celui-ci.</w:t>
      </w:r>
      <w:r w:rsidRPr="008D658A" w:rsidR="00007086">
        <w:rPr>
          <w:szCs w:val="24"/>
          <w:lang w:val="fr-FR"/>
        </w:rPr>
        <w:t xml:space="preserve"> </w:t>
      </w:r>
      <w:r w:rsidRPr="008D658A" w:rsidR="00EF3871">
        <w:rPr>
          <w:szCs w:val="24"/>
          <w:lang w:val="fr-FR"/>
        </w:rPr>
        <w:t>S</w:t>
      </w:r>
      <w:r w:rsidRPr="008D658A" w:rsidR="008D658A">
        <w:rPr>
          <w:szCs w:val="24"/>
          <w:lang w:val="fr-FR"/>
        </w:rPr>
        <w:t>’</w:t>
      </w:r>
      <w:r w:rsidRPr="008D658A" w:rsidR="00EF3871">
        <w:rPr>
          <w:szCs w:val="24"/>
          <w:lang w:val="fr-FR"/>
        </w:rPr>
        <w:t xml:space="preserve">appuyant sur </w:t>
      </w:r>
      <w:r w:rsidRPr="008D658A" w:rsidR="00CE0E25">
        <w:rPr>
          <w:szCs w:val="24"/>
          <w:lang w:val="fr-FR"/>
        </w:rPr>
        <w:t>le rapport d</w:t>
      </w:r>
      <w:r w:rsidRPr="008D658A" w:rsidR="008D658A">
        <w:rPr>
          <w:szCs w:val="24"/>
          <w:lang w:val="fr-FR"/>
        </w:rPr>
        <w:t>’</w:t>
      </w:r>
      <w:r w:rsidRPr="008D658A" w:rsidR="00EF3871">
        <w:rPr>
          <w:szCs w:val="24"/>
          <w:lang w:val="fr-FR"/>
        </w:rPr>
        <w:t xml:space="preserve">expertise déposé </w:t>
      </w:r>
      <w:r w:rsidRPr="008D658A" w:rsidR="0078351C">
        <w:rPr>
          <w:szCs w:val="24"/>
          <w:lang w:val="fr-FR"/>
        </w:rPr>
        <w:t xml:space="preserve">le 2 juillet 1993 </w:t>
      </w:r>
      <w:r w:rsidRPr="008D658A" w:rsidR="00EF3871">
        <w:rPr>
          <w:szCs w:val="24"/>
          <w:lang w:val="fr-FR"/>
        </w:rPr>
        <w:t xml:space="preserve">(paragraphe </w:t>
      </w:r>
      <w:r w:rsidRPr="008D658A">
        <w:rPr>
          <w:noProof/>
          <w:lang w:val="fr-FR"/>
        </w:rPr>
        <w:t>11</w:t>
      </w:r>
      <w:r w:rsidRPr="008D658A" w:rsidR="00EF3871">
        <w:rPr>
          <w:szCs w:val="24"/>
          <w:lang w:val="fr-FR"/>
        </w:rPr>
        <w:t xml:space="preserve"> ci-dessus), </w:t>
      </w:r>
      <w:r w:rsidRPr="008D658A" w:rsidR="00F61C90">
        <w:rPr>
          <w:szCs w:val="24"/>
          <w:lang w:val="fr-FR"/>
        </w:rPr>
        <w:t>l</w:t>
      </w:r>
      <w:r w:rsidRPr="008D658A" w:rsidR="00395378">
        <w:rPr>
          <w:szCs w:val="24"/>
          <w:lang w:val="fr-FR"/>
        </w:rPr>
        <w:t>e tribunal</w:t>
      </w:r>
      <w:r w:rsidRPr="008D658A" w:rsidR="002E25D4">
        <w:rPr>
          <w:szCs w:val="24"/>
          <w:lang w:val="fr-FR"/>
        </w:rPr>
        <w:t xml:space="preserve"> condamna la communauté de montagne à payer au requérant la somme de 42 744,56</w:t>
      </w:r>
      <w:r w:rsidRPr="008D658A" w:rsidR="00EF3871">
        <w:rPr>
          <w:szCs w:val="24"/>
          <w:lang w:val="fr-FR"/>
        </w:rPr>
        <w:t> </w:t>
      </w:r>
      <w:r w:rsidRPr="008D658A" w:rsidR="001267BB">
        <w:rPr>
          <w:szCs w:val="24"/>
          <w:lang w:val="fr-FR"/>
        </w:rPr>
        <w:t>euros (EUR)</w:t>
      </w:r>
      <w:r w:rsidRPr="008D658A" w:rsidR="001F7701">
        <w:rPr>
          <w:szCs w:val="24"/>
          <w:lang w:val="fr-FR"/>
        </w:rPr>
        <w:t>, correspondant à la valeur vénale du terrain exproprié,</w:t>
      </w:r>
      <w:r w:rsidRPr="008D658A" w:rsidR="002E25D4">
        <w:rPr>
          <w:szCs w:val="24"/>
          <w:lang w:val="fr-FR"/>
        </w:rPr>
        <w:t xml:space="preserve"> </w:t>
      </w:r>
      <w:r w:rsidRPr="008D658A" w:rsidR="00007086">
        <w:rPr>
          <w:szCs w:val="24"/>
          <w:lang w:val="fr-FR"/>
        </w:rPr>
        <w:t>augmentée des</w:t>
      </w:r>
      <w:r w:rsidRPr="008D658A" w:rsidR="002E25D4">
        <w:rPr>
          <w:szCs w:val="24"/>
          <w:lang w:val="fr-FR"/>
        </w:rPr>
        <w:t xml:space="preserve"> </w:t>
      </w:r>
      <w:r w:rsidRPr="008D658A" w:rsidR="003750C8">
        <w:rPr>
          <w:szCs w:val="24"/>
          <w:lang w:val="fr-FR"/>
        </w:rPr>
        <w:t>intérêts à partir du 10</w:t>
      </w:r>
      <w:r w:rsidRPr="008D658A" w:rsidR="000B0146">
        <w:rPr>
          <w:szCs w:val="24"/>
          <w:lang w:val="fr-FR"/>
        </w:rPr>
        <w:t xml:space="preserve"> mai </w:t>
      </w:r>
      <w:r w:rsidRPr="008D658A" w:rsidR="003750C8">
        <w:rPr>
          <w:szCs w:val="24"/>
          <w:lang w:val="fr-FR"/>
        </w:rPr>
        <w:t>199</w:t>
      </w:r>
      <w:r w:rsidRPr="008D658A" w:rsidR="001C1863">
        <w:rPr>
          <w:szCs w:val="24"/>
          <w:lang w:val="fr-FR"/>
        </w:rPr>
        <w:t>0</w:t>
      </w:r>
      <w:r w:rsidRPr="008D658A" w:rsidR="00D51F98">
        <w:rPr>
          <w:szCs w:val="24"/>
          <w:lang w:val="fr-FR"/>
        </w:rPr>
        <w:t xml:space="preserve">, date </w:t>
      </w:r>
      <w:r w:rsidRPr="008D658A" w:rsidR="00582C75">
        <w:rPr>
          <w:szCs w:val="24"/>
          <w:lang w:val="fr-FR"/>
        </w:rPr>
        <w:t xml:space="preserve">à laquelle </w:t>
      </w:r>
      <w:r w:rsidRPr="008D658A" w:rsidR="00A433D5">
        <w:rPr>
          <w:szCs w:val="24"/>
          <w:lang w:val="fr-FR"/>
        </w:rPr>
        <w:t>l</w:t>
      </w:r>
      <w:r w:rsidRPr="008D658A" w:rsidR="008D658A">
        <w:rPr>
          <w:szCs w:val="24"/>
          <w:lang w:val="fr-FR"/>
        </w:rPr>
        <w:t>’</w:t>
      </w:r>
      <w:r w:rsidRPr="008D658A" w:rsidR="00A433D5">
        <w:rPr>
          <w:szCs w:val="24"/>
          <w:lang w:val="fr-FR"/>
        </w:rPr>
        <w:t>arrêté</w:t>
      </w:r>
      <w:r w:rsidRPr="008D658A" w:rsidR="00F61C90">
        <w:rPr>
          <w:szCs w:val="24"/>
          <w:lang w:val="fr-FR"/>
        </w:rPr>
        <w:t xml:space="preserve"> d</w:t>
      </w:r>
      <w:r w:rsidRPr="008D658A" w:rsidR="008D658A">
        <w:rPr>
          <w:szCs w:val="24"/>
          <w:lang w:val="fr-FR"/>
        </w:rPr>
        <w:t>’</w:t>
      </w:r>
      <w:r w:rsidRPr="008D658A" w:rsidR="00F61C90">
        <w:rPr>
          <w:szCs w:val="24"/>
          <w:lang w:val="fr-FR"/>
        </w:rPr>
        <w:t>occupation d</w:t>
      </w:r>
      <w:r w:rsidRPr="008D658A" w:rsidR="008D658A">
        <w:rPr>
          <w:szCs w:val="24"/>
          <w:lang w:val="fr-FR"/>
        </w:rPr>
        <w:t>’</w:t>
      </w:r>
      <w:r w:rsidRPr="008D658A" w:rsidR="00F61C90">
        <w:rPr>
          <w:szCs w:val="24"/>
          <w:lang w:val="fr-FR"/>
        </w:rPr>
        <w:t>urgence</w:t>
      </w:r>
      <w:r w:rsidRPr="008D658A" w:rsidR="00582C75">
        <w:rPr>
          <w:szCs w:val="24"/>
          <w:lang w:val="fr-FR"/>
        </w:rPr>
        <w:t xml:space="preserve"> avait été pris</w:t>
      </w:r>
      <w:r w:rsidRPr="008D658A" w:rsidR="00D51F98">
        <w:rPr>
          <w:szCs w:val="24"/>
          <w:lang w:val="fr-FR"/>
        </w:rPr>
        <w:t>.</w:t>
      </w:r>
      <w:r w:rsidRPr="008D658A" w:rsidR="005B6973">
        <w:rPr>
          <w:szCs w:val="24"/>
          <w:lang w:val="fr-FR"/>
        </w:rPr>
        <w:t xml:space="preserve"> </w:t>
      </w:r>
      <w:r w:rsidRPr="008D658A" w:rsidR="0081532B">
        <w:rPr>
          <w:szCs w:val="24"/>
          <w:lang w:val="fr-FR"/>
        </w:rPr>
        <w:t xml:space="preserve">En outre, le tribunal condamna la communauté </w:t>
      </w:r>
      <w:r w:rsidRPr="008D658A" w:rsidR="00395378">
        <w:rPr>
          <w:szCs w:val="24"/>
          <w:lang w:val="fr-FR"/>
        </w:rPr>
        <w:t xml:space="preserve">de montagne </w:t>
      </w:r>
      <w:r w:rsidRPr="008D658A" w:rsidR="0081532B">
        <w:rPr>
          <w:szCs w:val="24"/>
          <w:lang w:val="fr-FR"/>
        </w:rPr>
        <w:t>d</w:t>
      </w:r>
      <w:r w:rsidRPr="008D658A" w:rsidR="008D658A">
        <w:rPr>
          <w:szCs w:val="24"/>
          <w:lang w:val="fr-FR"/>
        </w:rPr>
        <w:t>’</w:t>
      </w:r>
      <w:r w:rsidRPr="008D658A" w:rsidR="0081532B">
        <w:rPr>
          <w:szCs w:val="24"/>
          <w:lang w:val="fr-FR"/>
        </w:rPr>
        <w:t>Alto Tammaro à verser au requérant la somme de 129,76</w:t>
      </w:r>
      <w:r w:rsidRPr="008D658A" w:rsidR="007C6E9D">
        <w:rPr>
          <w:szCs w:val="24"/>
          <w:lang w:val="fr-FR"/>
        </w:rPr>
        <w:t> </w:t>
      </w:r>
      <w:r w:rsidRPr="008D658A" w:rsidR="0081532B">
        <w:rPr>
          <w:szCs w:val="24"/>
          <w:lang w:val="fr-FR"/>
        </w:rPr>
        <w:t xml:space="preserve">EUR, </w:t>
      </w:r>
      <w:r w:rsidRPr="008D658A" w:rsidR="00314657">
        <w:rPr>
          <w:szCs w:val="24"/>
          <w:lang w:val="fr-FR"/>
        </w:rPr>
        <w:t>augmentée des</w:t>
      </w:r>
      <w:r w:rsidRPr="008D658A" w:rsidR="0081532B">
        <w:rPr>
          <w:szCs w:val="24"/>
          <w:lang w:val="fr-FR"/>
        </w:rPr>
        <w:t xml:space="preserve"> intérêts, à titre d</w:t>
      </w:r>
      <w:r w:rsidRPr="008D658A" w:rsidR="008D658A">
        <w:rPr>
          <w:szCs w:val="24"/>
          <w:lang w:val="fr-FR"/>
        </w:rPr>
        <w:t>’</w:t>
      </w:r>
      <w:r w:rsidRPr="008D658A" w:rsidR="0081532B">
        <w:rPr>
          <w:szCs w:val="24"/>
          <w:lang w:val="fr-FR"/>
        </w:rPr>
        <w:t>indemnité d</w:t>
      </w:r>
      <w:r w:rsidRPr="008D658A" w:rsidR="008D658A">
        <w:rPr>
          <w:szCs w:val="24"/>
          <w:lang w:val="fr-FR"/>
        </w:rPr>
        <w:t>’</w:t>
      </w:r>
      <w:r w:rsidRPr="008D658A" w:rsidR="0081532B">
        <w:rPr>
          <w:szCs w:val="24"/>
          <w:lang w:val="fr-FR"/>
        </w:rPr>
        <w:t>occupation.</w:t>
      </w:r>
    </w:p>
    <w:p w:rsidRPr="008D658A" w:rsidR="002E25D4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14</w:t>
      </w:r>
      <w:r w:rsidRPr="008D658A" w:rsidR="00F30D33">
        <w:rPr>
          <w:lang w:val="fr-FR"/>
        </w:rPr>
        <w:t>.  </w:t>
      </w:r>
      <w:r w:rsidRPr="008D658A" w:rsidR="002E25D4">
        <w:rPr>
          <w:lang w:val="fr-FR"/>
        </w:rPr>
        <w:t>Le 26</w:t>
      </w:r>
      <w:r w:rsidRPr="008D658A" w:rsidR="000B0146">
        <w:rPr>
          <w:lang w:val="fr-FR"/>
        </w:rPr>
        <w:t xml:space="preserve"> février </w:t>
      </w:r>
      <w:r w:rsidRPr="008D658A" w:rsidR="002E25D4">
        <w:rPr>
          <w:lang w:val="fr-FR"/>
        </w:rPr>
        <w:t>2003, la communauté de montagne interjeta appel de ce jugement devant la cour d</w:t>
      </w:r>
      <w:r w:rsidRPr="008D658A" w:rsidR="008D658A">
        <w:rPr>
          <w:lang w:val="fr-FR"/>
        </w:rPr>
        <w:t>’</w:t>
      </w:r>
      <w:r w:rsidRPr="008D658A" w:rsidR="002E25D4">
        <w:rPr>
          <w:lang w:val="fr-FR"/>
        </w:rPr>
        <w:t>appel de Naples.</w:t>
      </w:r>
    </w:p>
    <w:p w:rsidRPr="008D658A" w:rsidR="000A109D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15</w:t>
      </w:r>
      <w:r w:rsidRPr="008D658A" w:rsidR="00D23617">
        <w:rPr>
          <w:lang w:val="fr-FR"/>
        </w:rPr>
        <w:t xml:space="preserve">.  Le </w:t>
      </w:r>
      <w:r w:rsidRPr="008D658A" w:rsidR="00881D17">
        <w:rPr>
          <w:lang w:val="fr-FR"/>
        </w:rPr>
        <w:t>8 novembre 2006</w:t>
      </w:r>
      <w:r w:rsidRPr="008D658A" w:rsidR="00314657">
        <w:rPr>
          <w:lang w:val="fr-FR"/>
        </w:rPr>
        <w:t>,</w:t>
      </w:r>
      <w:r w:rsidRPr="008D658A" w:rsidR="00D23617">
        <w:rPr>
          <w:lang w:val="fr-FR"/>
        </w:rPr>
        <w:t xml:space="preserve"> </w:t>
      </w:r>
      <w:r w:rsidRPr="008D658A" w:rsidR="00BA56B0">
        <w:rPr>
          <w:lang w:val="fr-FR"/>
        </w:rPr>
        <w:t>la cour d</w:t>
      </w:r>
      <w:r w:rsidRPr="008D658A" w:rsidR="008D658A">
        <w:rPr>
          <w:lang w:val="fr-FR"/>
        </w:rPr>
        <w:t>’</w:t>
      </w:r>
      <w:r w:rsidRPr="008D658A" w:rsidR="00BA56B0">
        <w:rPr>
          <w:lang w:val="fr-FR"/>
        </w:rPr>
        <w:t>appel de Naples</w:t>
      </w:r>
      <w:r w:rsidRPr="008D658A" w:rsidR="00F55E30">
        <w:rPr>
          <w:lang w:val="fr-FR"/>
        </w:rPr>
        <w:t xml:space="preserve"> </w:t>
      </w:r>
      <w:r w:rsidRPr="008D658A" w:rsidR="00A433D5">
        <w:rPr>
          <w:lang w:val="fr-FR"/>
        </w:rPr>
        <w:t>déclara</w:t>
      </w:r>
      <w:r w:rsidRPr="008D658A" w:rsidR="00F55E30">
        <w:rPr>
          <w:lang w:val="fr-FR"/>
        </w:rPr>
        <w:t xml:space="preserve"> irrecevable l</w:t>
      </w:r>
      <w:r w:rsidRPr="008D658A" w:rsidR="008D658A">
        <w:rPr>
          <w:lang w:val="fr-FR"/>
        </w:rPr>
        <w:t>’</w:t>
      </w:r>
      <w:r w:rsidRPr="008D658A" w:rsidR="00F55E30">
        <w:rPr>
          <w:lang w:val="fr-FR"/>
        </w:rPr>
        <w:t xml:space="preserve">appel </w:t>
      </w:r>
      <w:r w:rsidRPr="008D658A" w:rsidR="00A433D5">
        <w:rPr>
          <w:lang w:val="fr-FR"/>
        </w:rPr>
        <w:t xml:space="preserve">formé par </w:t>
      </w:r>
      <w:r w:rsidRPr="008D658A" w:rsidR="00F55E30">
        <w:rPr>
          <w:lang w:val="fr-FR"/>
        </w:rPr>
        <w:t>la communauté de montagne</w:t>
      </w:r>
      <w:r w:rsidRPr="008D658A" w:rsidR="00A433D5">
        <w:rPr>
          <w:lang w:val="fr-FR"/>
        </w:rPr>
        <w:t xml:space="preserve"> et le rejeta</w:t>
      </w:r>
      <w:r w:rsidRPr="008D658A" w:rsidR="00A72C5A">
        <w:rPr>
          <w:lang w:val="fr-FR"/>
        </w:rPr>
        <w:t>.</w:t>
      </w:r>
    </w:p>
    <w:p w:rsidRPr="008D658A" w:rsidR="002E25D4" w:rsidP="008D658A" w:rsidRDefault="00E0630F">
      <w:pPr>
        <w:pStyle w:val="ECHRHeading2"/>
        <w:rPr>
          <w:lang w:val="fr-FR"/>
        </w:rPr>
      </w:pPr>
      <w:r w:rsidRPr="008D658A">
        <w:rPr>
          <w:lang w:val="fr-FR"/>
        </w:rPr>
        <w:t>B.</w:t>
      </w:r>
      <w:r w:rsidRPr="008D658A" w:rsidR="00314657">
        <w:rPr>
          <w:lang w:val="fr-FR"/>
        </w:rPr>
        <w:t>  </w:t>
      </w:r>
      <w:r w:rsidRPr="008D658A">
        <w:rPr>
          <w:lang w:val="fr-FR"/>
        </w:rPr>
        <w:t>La procédure «</w:t>
      </w:r>
      <w:r w:rsidRPr="008D658A" w:rsidR="00314657">
        <w:rPr>
          <w:lang w:val="fr-FR"/>
        </w:rPr>
        <w:t> </w:t>
      </w:r>
      <w:r w:rsidRPr="008D658A">
        <w:rPr>
          <w:lang w:val="fr-FR"/>
        </w:rPr>
        <w:t>Pinto</w:t>
      </w:r>
      <w:r w:rsidRPr="008D658A" w:rsidR="00314657">
        <w:rPr>
          <w:lang w:val="fr-FR"/>
        </w:rPr>
        <w:t> </w:t>
      </w:r>
      <w:r w:rsidRPr="008D658A">
        <w:rPr>
          <w:lang w:val="fr-FR"/>
        </w:rPr>
        <w:t>»</w:t>
      </w:r>
    </w:p>
    <w:p w:rsidRPr="008D658A" w:rsidR="002E25D4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16</w:t>
      </w:r>
      <w:r w:rsidRPr="008D658A" w:rsidR="00F7535C">
        <w:rPr>
          <w:lang w:val="fr-FR"/>
        </w:rPr>
        <w:t>.  </w:t>
      </w:r>
      <w:r w:rsidRPr="008D658A" w:rsidR="002E25D4">
        <w:rPr>
          <w:lang w:val="fr-FR"/>
        </w:rPr>
        <w:t xml:space="preserve">Le 17 avril 2002, </w:t>
      </w:r>
      <w:r w:rsidRPr="008D658A" w:rsidR="00582C75">
        <w:rPr>
          <w:lang w:val="fr-FR"/>
        </w:rPr>
        <w:t>se fondant sur la loi n</w:t>
      </w:r>
      <w:r w:rsidRPr="008D658A" w:rsidR="00582C75">
        <w:rPr>
          <w:vertAlign w:val="superscript"/>
          <w:lang w:val="fr-FR"/>
        </w:rPr>
        <w:t>o</w:t>
      </w:r>
      <w:r w:rsidRPr="008D658A" w:rsidR="00582C75">
        <w:rPr>
          <w:lang w:val="fr-FR"/>
        </w:rPr>
        <w:t xml:space="preserve"> 89 du 24 mars 2001, dite « loi Pinto », </w:t>
      </w:r>
      <w:r w:rsidRPr="008D658A" w:rsidR="002E25D4">
        <w:rPr>
          <w:lang w:val="fr-FR"/>
        </w:rPr>
        <w:t xml:space="preserve">le requérant </w:t>
      </w:r>
      <w:r w:rsidRPr="008D658A" w:rsidR="002D29DB">
        <w:rPr>
          <w:lang w:val="fr-FR"/>
        </w:rPr>
        <w:t>saisit</w:t>
      </w:r>
      <w:r w:rsidRPr="008D658A" w:rsidR="002E25D4">
        <w:rPr>
          <w:lang w:val="fr-FR"/>
        </w:rPr>
        <w:t xml:space="preserve"> la cour d</w:t>
      </w:r>
      <w:r w:rsidRPr="008D658A" w:rsidR="008D658A">
        <w:rPr>
          <w:lang w:val="fr-FR"/>
        </w:rPr>
        <w:t>’</w:t>
      </w:r>
      <w:r w:rsidRPr="008D658A" w:rsidR="002E25D4">
        <w:rPr>
          <w:lang w:val="fr-FR"/>
        </w:rPr>
        <w:t xml:space="preserve">appel de Rome </w:t>
      </w:r>
      <w:r w:rsidRPr="008D658A" w:rsidR="002D29DB">
        <w:rPr>
          <w:lang w:val="fr-FR"/>
        </w:rPr>
        <w:t>d</w:t>
      </w:r>
      <w:r w:rsidRPr="008D658A" w:rsidR="008D658A">
        <w:rPr>
          <w:lang w:val="fr-FR"/>
        </w:rPr>
        <w:t>’</w:t>
      </w:r>
      <w:r w:rsidRPr="008D658A" w:rsidR="002E25D4">
        <w:rPr>
          <w:lang w:val="fr-FR"/>
        </w:rPr>
        <w:t xml:space="preserve">une demande en réparation </w:t>
      </w:r>
      <w:r w:rsidRPr="008D658A" w:rsidR="002D29DB">
        <w:rPr>
          <w:lang w:val="fr-FR"/>
        </w:rPr>
        <w:t>du préjudice qu</w:t>
      </w:r>
      <w:r w:rsidRPr="008D658A" w:rsidR="008D658A">
        <w:rPr>
          <w:lang w:val="fr-FR"/>
        </w:rPr>
        <w:t>’</w:t>
      </w:r>
      <w:r w:rsidRPr="008D658A" w:rsidR="002D29DB">
        <w:rPr>
          <w:lang w:val="fr-FR"/>
        </w:rPr>
        <w:t xml:space="preserve">il </w:t>
      </w:r>
      <w:r w:rsidRPr="008D658A" w:rsidR="002F29A2">
        <w:rPr>
          <w:lang w:val="fr-FR"/>
        </w:rPr>
        <w:t>disait</w:t>
      </w:r>
      <w:r w:rsidRPr="008D658A" w:rsidR="002D29DB">
        <w:rPr>
          <w:lang w:val="fr-FR"/>
        </w:rPr>
        <w:t xml:space="preserve"> avoir subi à cause de</w:t>
      </w:r>
      <w:r w:rsidRPr="008D658A" w:rsidR="002E25D4">
        <w:rPr>
          <w:lang w:val="fr-FR"/>
        </w:rPr>
        <w:t xml:space="preserve"> la durée de la procédure</w:t>
      </w:r>
      <w:r w:rsidRPr="008D658A" w:rsidR="003E7607">
        <w:rPr>
          <w:lang w:val="fr-FR"/>
        </w:rPr>
        <w:t xml:space="preserve"> devant le tribunal de </w:t>
      </w:r>
      <w:r w:rsidRPr="008D658A" w:rsidR="00BB672B">
        <w:rPr>
          <w:lang w:val="fr-FR"/>
        </w:rPr>
        <w:t>Bénévent</w:t>
      </w:r>
      <w:r w:rsidRPr="008D658A" w:rsidR="0042798D">
        <w:rPr>
          <w:lang w:val="fr-FR"/>
        </w:rPr>
        <w:t>.</w:t>
      </w:r>
    </w:p>
    <w:p w:rsidRPr="008D658A" w:rsidR="002E25D4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17</w:t>
      </w:r>
      <w:r w:rsidRPr="008D658A" w:rsidR="00E7788D">
        <w:rPr>
          <w:lang w:val="fr-FR"/>
        </w:rPr>
        <w:t>.  </w:t>
      </w:r>
      <w:r w:rsidRPr="008D658A" w:rsidR="002F29A2">
        <w:rPr>
          <w:lang w:val="fr-FR"/>
        </w:rPr>
        <w:t xml:space="preserve">Il </w:t>
      </w:r>
      <w:r w:rsidRPr="008D658A" w:rsidR="002E25D4">
        <w:rPr>
          <w:lang w:val="fr-FR"/>
        </w:rPr>
        <w:t xml:space="preserve">sollicita </w:t>
      </w:r>
      <w:r w:rsidRPr="008D658A" w:rsidR="002D29DB">
        <w:rPr>
          <w:lang w:val="fr-FR"/>
        </w:rPr>
        <w:t>la somme de 18 550 EUR pour</w:t>
      </w:r>
      <w:r w:rsidRPr="008D658A" w:rsidR="002E25D4">
        <w:rPr>
          <w:lang w:val="fr-FR"/>
        </w:rPr>
        <w:t xml:space="preserve"> dommage mora</w:t>
      </w:r>
      <w:r w:rsidRPr="008D658A" w:rsidR="002F29A2">
        <w:rPr>
          <w:lang w:val="fr-FR"/>
        </w:rPr>
        <w:t>l</w:t>
      </w:r>
      <w:r w:rsidRPr="008D658A" w:rsidR="002E25D4">
        <w:rPr>
          <w:lang w:val="fr-FR"/>
        </w:rPr>
        <w:t xml:space="preserve"> et patrimonia</w:t>
      </w:r>
      <w:r w:rsidRPr="008D658A" w:rsidR="002F29A2">
        <w:rPr>
          <w:lang w:val="fr-FR"/>
        </w:rPr>
        <w:t>l</w:t>
      </w:r>
      <w:r w:rsidRPr="008D658A" w:rsidR="002E25D4">
        <w:rPr>
          <w:lang w:val="fr-FR"/>
        </w:rPr>
        <w:t>.</w:t>
      </w:r>
    </w:p>
    <w:p w:rsidRPr="008D658A" w:rsidR="000A109D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18</w:t>
      </w:r>
      <w:r w:rsidRPr="008D658A" w:rsidR="00F7535C">
        <w:rPr>
          <w:lang w:val="fr-FR"/>
        </w:rPr>
        <w:t>.  </w:t>
      </w:r>
      <w:r w:rsidRPr="008D658A" w:rsidR="000B0146">
        <w:rPr>
          <w:lang w:val="fr-FR"/>
        </w:rPr>
        <w:t xml:space="preserve">Par une décision du 24 janvier </w:t>
      </w:r>
      <w:r w:rsidRPr="008D658A" w:rsidR="002E25D4">
        <w:rPr>
          <w:lang w:val="fr-FR"/>
        </w:rPr>
        <w:t>2003, la cour d</w:t>
      </w:r>
      <w:r w:rsidRPr="008D658A" w:rsidR="008D658A">
        <w:rPr>
          <w:lang w:val="fr-FR"/>
        </w:rPr>
        <w:t>’</w:t>
      </w:r>
      <w:r w:rsidRPr="008D658A" w:rsidR="002E25D4">
        <w:rPr>
          <w:lang w:val="fr-FR"/>
        </w:rPr>
        <w:t xml:space="preserve">appel de Rome accorda au requérant </w:t>
      </w:r>
      <w:r w:rsidRPr="008D658A" w:rsidR="002F29A2">
        <w:rPr>
          <w:lang w:val="fr-FR"/>
        </w:rPr>
        <w:t xml:space="preserve">la </w:t>
      </w:r>
      <w:r w:rsidRPr="008D658A" w:rsidR="002E25D4">
        <w:rPr>
          <w:lang w:val="fr-FR"/>
        </w:rPr>
        <w:t xml:space="preserve">somme de 600 EUR </w:t>
      </w:r>
      <w:r w:rsidRPr="008D658A" w:rsidR="00314657">
        <w:rPr>
          <w:lang w:val="fr-FR"/>
        </w:rPr>
        <w:t>pour</w:t>
      </w:r>
      <w:r w:rsidRPr="008D658A" w:rsidR="002E25D4">
        <w:rPr>
          <w:lang w:val="fr-FR"/>
        </w:rPr>
        <w:t xml:space="preserve"> dommage moral.</w:t>
      </w:r>
    </w:p>
    <w:p w:rsidRPr="008D658A" w:rsidR="00663DA9" w:rsidP="008D658A" w:rsidRDefault="0080101D">
      <w:pPr>
        <w:pStyle w:val="ECHRPara"/>
        <w:rPr>
          <w:szCs w:val="24"/>
          <w:lang w:val="fr-FR"/>
        </w:rPr>
      </w:pPr>
      <w:r w:rsidRPr="008D658A">
        <w:rPr>
          <w:noProof/>
          <w:color w:val="000000"/>
          <w:szCs w:val="24"/>
          <w:lang w:val="fr-FR"/>
        </w:rPr>
        <w:t>19</w:t>
      </w:r>
      <w:r w:rsidRPr="008D658A" w:rsidR="00663DA9">
        <w:rPr>
          <w:color w:val="000000"/>
          <w:szCs w:val="24"/>
          <w:lang w:val="fr-FR"/>
        </w:rPr>
        <w:t xml:space="preserve">.  Il ressort du dossier que cette décision </w:t>
      </w:r>
      <w:r w:rsidRPr="008D658A" w:rsidR="002F29A2">
        <w:rPr>
          <w:color w:val="000000"/>
          <w:szCs w:val="24"/>
          <w:lang w:val="fr-FR"/>
        </w:rPr>
        <w:t>fut</w:t>
      </w:r>
      <w:r w:rsidRPr="008D658A" w:rsidR="00663DA9">
        <w:rPr>
          <w:color w:val="000000"/>
          <w:szCs w:val="24"/>
          <w:lang w:val="fr-FR"/>
        </w:rPr>
        <w:t xml:space="preserve"> notifiée à l</w:t>
      </w:r>
      <w:r w:rsidRPr="008D658A" w:rsidR="008D658A">
        <w:rPr>
          <w:color w:val="000000"/>
          <w:szCs w:val="24"/>
          <w:lang w:val="fr-FR"/>
        </w:rPr>
        <w:t>’</w:t>
      </w:r>
      <w:r w:rsidRPr="008D658A" w:rsidR="00314657">
        <w:rPr>
          <w:color w:val="000000"/>
          <w:szCs w:val="24"/>
          <w:lang w:val="fr-FR"/>
        </w:rPr>
        <w:t>a</w:t>
      </w:r>
      <w:r w:rsidRPr="008D658A" w:rsidR="00663DA9">
        <w:rPr>
          <w:color w:val="000000"/>
          <w:szCs w:val="24"/>
          <w:lang w:val="fr-FR"/>
        </w:rPr>
        <w:t>dministration le 24 avril 2003 et acqui</w:t>
      </w:r>
      <w:r w:rsidRPr="008D658A" w:rsidR="002F29A2">
        <w:rPr>
          <w:color w:val="000000"/>
          <w:szCs w:val="24"/>
          <w:lang w:val="fr-FR"/>
        </w:rPr>
        <w:t>t</w:t>
      </w:r>
      <w:r w:rsidRPr="008D658A" w:rsidR="00663DA9">
        <w:rPr>
          <w:color w:val="000000"/>
          <w:szCs w:val="24"/>
          <w:lang w:val="fr-FR"/>
        </w:rPr>
        <w:t xml:space="preserve"> </w:t>
      </w:r>
      <w:r w:rsidRPr="008D658A" w:rsidR="002D29DB">
        <w:rPr>
          <w:color w:val="000000"/>
          <w:szCs w:val="24"/>
          <w:lang w:val="fr-FR"/>
        </w:rPr>
        <w:t>force</w:t>
      </w:r>
      <w:r w:rsidRPr="008D658A" w:rsidR="00663DA9">
        <w:rPr>
          <w:color w:val="000000"/>
          <w:szCs w:val="24"/>
          <w:lang w:val="fr-FR"/>
        </w:rPr>
        <w:t xml:space="preserve"> de chose jugée le </w:t>
      </w:r>
      <w:r w:rsidRPr="008D658A" w:rsidR="00BD4079">
        <w:rPr>
          <w:color w:val="000000"/>
          <w:szCs w:val="24"/>
          <w:lang w:val="fr-FR"/>
        </w:rPr>
        <w:t>24</w:t>
      </w:r>
      <w:r w:rsidRPr="008D658A" w:rsidR="00663DA9">
        <w:rPr>
          <w:color w:val="000000"/>
          <w:szCs w:val="24"/>
          <w:lang w:val="fr-FR"/>
        </w:rPr>
        <w:t xml:space="preserve"> </w:t>
      </w:r>
      <w:r w:rsidRPr="008D658A" w:rsidR="00BD4079">
        <w:rPr>
          <w:color w:val="000000"/>
          <w:szCs w:val="24"/>
          <w:lang w:val="fr-FR"/>
        </w:rPr>
        <w:t>juin</w:t>
      </w:r>
      <w:r w:rsidRPr="008D658A" w:rsidR="00663DA9">
        <w:rPr>
          <w:color w:val="000000"/>
          <w:szCs w:val="24"/>
          <w:lang w:val="fr-FR"/>
        </w:rPr>
        <w:t xml:space="preserve"> 2003.</w:t>
      </w:r>
    </w:p>
    <w:p w:rsidRPr="008D658A" w:rsidR="00E77CB3" w:rsidP="008D658A" w:rsidRDefault="00E77CB3">
      <w:pPr>
        <w:pStyle w:val="ECHRHeading1"/>
        <w:rPr>
          <w:lang w:val="fr-FR"/>
        </w:rPr>
      </w:pPr>
      <w:r w:rsidRPr="008D658A">
        <w:rPr>
          <w:lang w:val="fr-FR"/>
        </w:rPr>
        <w:t>II.  LE DROIT ET LA PRATIQUE INTERNES PERTINENTS</w:t>
      </w:r>
    </w:p>
    <w:p w:rsidRPr="008D658A" w:rsidR="00E77CB3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20</w:t>
      </w:r>
      <w:r w:rsidRPr="008D658A" w:rsidR="00077946">
        <w:rPr>
          <w:lang w:val="fr-FR"/>
        </w:rPr>
        <w:t>.  </w:t>
      </w:r>
      <w:r w:rsidRPr="008D658A" w:rsidR="00BA56B0">
        <w:rPr>
          <w:lang w:val="fr-FR"/>
        </w:rPr>
        <w:t xml:space="preserve">Pour ce qui est du </w:t>
      </w:r>
      <w:r w:rsidRPr="008D658A" w:rsidR="00843101">
        <w:rPr>
          <w:lang w:val="fr-FR"/>
        </w:rPr>
        <w:t>droit</w:t>
      </w:r>
      <w:r w:rsidRPr="008D658A" w:rsidR="00CB5A0C">
        <w:rPr>
          <w:lang w:val="fr-FR"/>
        </w:rPr>
        <w:t xml:space="preserve"> et </w:t>
      </w:r>
      <w:r w:rsidRPr="008D658A" w:rsidR="00314657">
        <w:rPr>
          <w:lang w:val="fr-FR"/>
        </w:rPr>
        <w:t xml:space="preserve">de </w:t>
      </w:r>
      <w:r w:rsidRPr="008D658A" w:rsidR="00CB5A0C">
        <w:rPr>
          <w:lang w:val="fr-FR"/>
        </w:rPr>
        <w:t>la pratique</w:t>
      </w:r>
      <w:r w:rsidRPr="008D658A" w:rsidR="00843101">
        <w:rPr>
          <w:lang w:val="fr-FR"/>
        </w:rPr>
        <w:t xml:space="preserve"> interne</w:t>
      </w:r>
      <w:r w:rsidRPr="008D658A" w:rsidR="00CB5A0C">
        <w:rPr>
          <w:lang w:val="fr-FR"/>
        </w:rPr>
        <w:t>s</w:t>
      </w:r>
      <w:r w:rsidRPr="008D658A" w:rsidR="00843101">
        <w:rPr>
          <w:lang w:val="fr-FR"/>
        </w:rPr>
        <w:t xml:space="preserve"> pertinent</w:t>
      </w:r>
      <w:r w:rsidRPr="008D658A" w:rsidR="00CB5A0C">
        <w:rPr>
          <w:lang w:val="fr-FR"/>
        </w:rPr>
        <w:t>s</w:t>
      </w:r>
      <w:r w:rsidRPr="008D658A" w:rsidR="00843101">
        <w:rPr>
          <w:lang w:val="fr-FR"/>
        </w:rPr>
        <w:t xml:space="preserve"> relatif</w:t>
      </w:r>
      <w:r w:rsidRPr="008D658A" w:rsidR="00CB5A0C">
        <w:rPr>
          <w:lang w:val="fr-FR"/>
        </w:rPr>
        <w:t>s</w:t>
      </w:r>
      <w:r w:rsidRPr="008D658A" w:rsidR="00843101">
        <w:rPr>
          <w:lang w:val="fr-FR"/>
        </w:rPr>
        <w:t xml:space="preserve"> à l</w:t>
      </w:r>
      <w:r w:rsidRPr="008D658A" w:rsidR="008D658A">
        <w:rPr>
          <w:lang w:val="fr-FR"/>
        </w:rPr>
        <w:t>’</w:t>
      </w:r>
      <w:r w:rsidRPr="008D658A" w:rsidR="00843101">
        <w:rPr>
          <w:lang w:val="fr-FR"/>
        </w:rPr>
        <w:t>expropriation indirecte</w:t>
      </w:r>
      <w:r w:rsidRPr="008D658A" w:rsidR="00BA56B0">
        <w:rPr>
          <w:lang w:val="fr-FR"/>
        </w:rPr>
        <w:t>, la Cour renvoie à l</w:t>
      </w:r>
      <w:r w:rsidRPr="008D658A" w:rsidR="008D658A">
        <w:rPr>
          <w:lang w:val="fr-FR"/>
        </w:rPr>
        <w:t>’</w:t>
      </w:r>
      <w:r w:rsidRPr="008D658A" w:rsidR="00BA56B0">
        <w:rPr>
          <w:lang w:val="fr-FR"/>
        </w:rPr>
        <w:t xml:space="preserve">arrêt </w:t>
      </w:r>
      <w:r w:rsidRPr="008D658A">
        <w:rPr>
          <w:i/>
          <w:lang w:val="fr-FR"/>
        </w:rPr>
        <w:t>Messana c. </w:t>
      </w:r>
      <w:r w:rsidRPr="008D658A" w:rsidR="00BA56B0">
        <w:rPr>
          <w:i/>
          <w:lang w:val="fr-FR"/>
        </w:rPr>
        <w:t>Italie</w:t>
      </w:r>
      <w:r w:rsidRPr="008D658A" w:rsidR="00BA56B0">
        <w:rPr>
          <w:lang w:val="fr-FR"/>
        </w:rPr>
        <w:t xml:space="preserve"> </w:t>
      </w:r>
      <w:r w:rsidRPr="008D658A" w:rsidR="002D29DB">
        <w:rPr>
          <w:lang w:val="fr-FR"/>
        </w:rPr>
        <w:t>(</w:t>
      </w:r>
      <w:r w:rsidRPr="008D658A" w:rsidR="00BA56B0">
        <w:rPr>
          <w:lang w:val="fr-FR"/>
        </w:rPr>
        <w:t>n</w:t>
      </w:r>
      <w:r w:rsidRPr="008D658A" w:rsidR="00BA56B0">
        <w:rPr>
          <w:vertAlign w:val="superscript"/>
          <w:lang w:val="fr-FR"/>
        </w:rPr>
        <w:t>o</w:t>
      </w:r>
      <w:r w:rsidRPr="008D658A" w:rsidR="002F29A2">
        <w:rPr>
          <w:lang w:val="fr-FR"/>
        </w:rPr>
        <w:t> </w:t>
      </w:r>
      <w:r w:rsidRPr="008D658A" w:rsidR="00BA56B0">
        <w:rPr>
          <w:lang w:val="fr-FR"/>
        </w:rPr>
        <w:t>26128/04, §§ 17-20, 9 février 2017</w:t>
      </w:r>
      <w:r w:rsidRPr="008D658A" w:rsidR="002D29DB">
        <w:rPr>
          <w:lang w:val="fr-FR"/>
        </w:rPr>
        <w:t>)</w:t>
      </w:r>
      <w:r w:rsidRPr="008D658A" w:rsidR="00BA56B0">
        <w:rPr>
          <w:lang w:val="fr-FR"/>
        </w:rPr>
        <w:t>.</w:t>
      </w:r>
    </w:p>
    <w:p w:rsidRPr="008D658A" w:rsidR="00081712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21</w:t>
      </w:r>
      <w:r w:rsidRPr="008D658A" w:rsidR="00081712">
        <w:rPr>
          <w:lang w:val="fr-FR"/>
        </w:rPr>
        <w:t>.  Le droit et la pratique internes pertinents relatifs à la loi n</w:t>
      </w:r>
      <w:r w:rsidRPr="008D658A" w:rsidR="00081712">
        <w:rPr>
          <w:vertAlign w:val="superscript"/>
          <w:lang w:val="fr-FR"/>
        </w:rPr>
        <w:t>o</w:t>
      </w:r>
      <w:r w:rsidRPr="008D658A" w:rsidR="00081712">
        <w:rPr>
          <w:lang w:val="fr-FR"/>
        </w:rPr>
        <w:t xml:space="preserve"> 89 du 2</w:t>
      </w:r>
      <w:r w:rsidRPr="008D658A" w:rsidR="00BE57CA">
        <w:rPr>
          <w:lang w:val="fr-FR"/>
        </w:rPr>
        <w:t>4</w:t>
      </w:r>
      <w:r w:rsidRPr="008D658A" w:rsidR="002F29A2">
        <w:rPr>
          <w:lang w:val="fr-FR"/>
        </w:rPr>
        <w:t> </w:t>
      </w:r>
      <w:r w:rsidRPr="008D658A" w:rsidR="00BE57CA">
        <w:rPr>
          <w:lang w:val="fr-FR"/>
        </w:rPr>
        <w:t>mars 2001, dite «</w:t>
      </w:r>
      <w:r w:rsidRPr="008D658A" w:rsidR="00314657">
        <w:rPr>
          <w:lang w:val="fr-FR"/>
        </w:rPr>
        <w:t> </w:t>
      </w:r>
      <w:r w:rsidRPr="008D658A" w:rsidR="00BE57CA">
        <w:rPr>
          <w:lang w:val="fr-FR"/>
        </w:rPr>
        <w:t>loi Pinto</w:t>
      </w:r>
      <w:r w:rsidRPr="008D658A" w:rsidR="00314657">
        <w:rPr>
          <w:lang w:val="fr-FR"/>
        </w:rPr>
        <w:t> </w:t>
      </w:r>
      <w:r w:rsidRPr="008D658A" w:rsidR="00BE57CA">
        <w:rPr>
          <w:lang w:val="fr-FR"/>
        </w:rPr>
        <w:t>»</w:t>
      </w:r>
      <w:r w:rsidRPr="008D658A" w:rsidR="002D29DB">
        <w:rPr>
          <w:lang w:val="fr-FR"/>
        </w:rPr>
        <w:t>,</w:t>
      </w:r>
      <w:r w:rsidRPr="008D658A" w:rsidR="00BE57CA">
        <w:rPr>
          <w:lang w:val="fr-FR"/>
        </w:rPr>
        <w:t xml:space="preserve"> </w:t>
      </w:r>
      <w:r w:rsidRPr="008D658A" w:rsidR="00081712">
        <w:rPr>
          <w:lang w:val="fr-FR"/>
        </w:rPr>
        <w:t>sont décrits dans l</w:t>
      </w:r>
      <w:r w:rsidRPr="008D658A" w:rsidR="008D658A">
        <w:rPr>
          <w:lang w:val="fr-FR"/>
        </w:rPr>
        <w:t>’</w:t>
      </w:r>
      <w:r w:rsidRPr="008D658A" w:rsidR="00081712">
        <w:rPr>
          <w:lang w:val="fr-FR"/>
        </w:rPr>
        <w:t xml:space="preserve">arrêt </w:t>
      </w:r>
      <w:r w:rsidRPr="008D658A" w:rsidR="00081712">
        <w:rPr>
          <w:i/>
          <w:lang w:val="fr-FR"/>
        </w:rPr>
        <w:t>Cocchiarella c.</w:t>
      </w:r>
      <w:r w:rsidRPr="008D658A" w:rsidR="00E66DAC">
        <w:rPr>
          <w:i/>
          <w:lang w:val="fr-FR"/>
        </w:rPr>
        <w:t> </w:t>
      </w:r>
      <w:r w:rsidRPr="008D658A" w:rsidR="00081712">
        <w:rPr>
          <w:i/>
          <w:lang w:val="fr-FR"/>
        </w:rPr>
        <w:t>Italie</w:t>
      </w:r>
      <w:r w:rsidRPr="008D658A" w:rsidR="00081712">
        <w:rPr>
          <w:lang w:val="fr-FR"/>
        </w:rPr>
        <w:t xml:space="preserve"> </w:t>
      </w:r>
      <w:r w:rsidRPr="008D658A" w:rsidR="002D29DB">
        <w:rPr>
          <w:lang w:val="fr-FR"/>
        </w:rPr>
        <w:t>(</w:t>
      </w:r>
      <w:r w:rsidRPr="008D658A" w:rsidR="00081712">
        <w:rPr>
          <w:lang w:val="fr-FR"/>
        </w:rPr>
        <w:t>[GC], n</w:t>
      </w:r>
      <w:r w:rsidRPr="008D658A" w:rsidR="00081712">
        <w:rPr>
          <w:vertAlign w:val="superscript"/>
          <w:lang w:val="fr-FR"/>
        </w:rPr>
        <w:t>o</w:t>
      </w:r>
      <w:r w:rsidRPr="008D658A" w:rsidR="00081712">
        <w:rPr>
          <w:lang w:val="fr-FR"/>
        </w:rPr>
        <w:t xml:space="preserve"> 64886/01, §§ 23-31, CEDH 2006</w:t>
      </w:r>
      <w:r w:rsidRPr="008D658A" w:rsidR="00081712">
        <w:rPr>
          <w:lang w:val="fr-FR"/>
        </w:rPr>
        <w:noBreakHyphen/>
        <w:t>V</w:t>
      </w:r>
      <w:r w:rsidRPr="008D658A" w:rsidR="002D29DB">
        <w:rPr>
          <w:lang w:val="fr-FR"/>
        </w:rPr>
        <w:t>)</w:t>
      </w:r>
      <w:r w:rsidRPr="008D658A" w:rsidR="00081712">
        <w:rPr>
          <w:lang w:val="fr-FR"/>
        </w:rPr>
        <w:t>.</w:t>
      </w:r>
    </w:p>
    <w:p w:rsidRPr="008D658A" w:rsidR="00332438" w:rsidP="008D658A" w:rsidRDefault="00E77CB3">
      <w:pPr>
        <w:pStyle w:val="ECHRTitle1"/>
        <w:rPr>
          <w:lang w:val="fr-FR"/>
        </w:rPr>
      </w:pPr>
      <w:r w:rsidRPr="008D658A">
        <w:rPr>
          <w:lang w:val="fr-FR"/>
        </w:rPr>
        <w:t>EN DROIT</w:t>
      </w:r>
    </w:p>
    <w:p w:rsidRPr="008D658A" w:rsidR="00E77CB3" w:rsidP="008D658A" w:rsidRDefault="00332438">
      <w:pPr>
        <w:pStyle w:val="ECHRHeading1"/>
        <w:rPr>
          <w:lang w:val="fr-FR"/>
        </w:rPr>
      </w:pPr>
      <w:r w:rsidRPr="008D658A">
        <w:rPr>
          <w:lang w:val="fr-FR"/>
        </w:rPr>
        <w:t>I.</w:t>
      </w:r>
      <w:r w:rsidRPr="008D658A" w:rsidR="00E77CB3">
        <w:rPr>
          <w:lang w:val="fr-FR"/>
        </w:rPr>
        <w:t>  SUR LA VIOLATION ALLÉGUÉE DE L</w:t>
      </w:r>
      <w:r w:rsidRPr="008D658A" w:rsidR="008D658A">
        <w:rPr>
          <w:lang w:val="fr-FR"/>
        </w:rPr>
        <w:t>’</w:t>
      </w:r>
      <w:r w:rsidRPr="008D658A" w:rsidR="00E77CB3">
        <w:rPr>
          <w:lang w:val="fr-FR"/>
        </w:rPr>
        <w:t xml:space="preserve">ARTICLE </w:t>
      </w:r>
      <w:r w:rsidRPr="008D658A" w:rsidR="00A573D5">
        <w:rPr>
          <w:lang w:val="fr-FR"/>
        </w:rPr>
        <w:t>1 DU PROTOCOLE N</w:t>
      </w:r>
      <w:r w:rsidRPr="008D658A" w:rsidR="00A573D5">
        <w:rPr>
          <w:vertAlign w:val="superscript"/>
          <w:lang w:val="fr-FR"/>
        </w:rPr>
        <w:t>o</w:t>
      </w:r>
      <w:r w:rsidRPr="008D658A" w:rsidR="00A573D5">
        <w:rPr>
          <w:lang w:val="fr-FR"/>
        </w:rPr>
        <w:t xml:space="preserve"> 1</w:t>
      </w:r>
      <w:r w:rsidRPr="008D658A" w:rsidR="00E77CB3">
        <w:rPr>
          <w:lang w:val="fr-FR"/>
        </w:rPr>
        <w:t xml:space="preserve"> </w:t>
      </w:r>
      <w:r w:rsidRPr="008D658A" w:rsidR="00A433D5">
        <w:rPr>
          <w:rFonts w:cstheme="majorHAnsi"/>
          <w:lang w:val="fr-FR"/>
        </w:rPr>
        <w:t>À</w:t>
      </w:r>
      <w:r w:rsidRPr="008D658A" w:rsidR="00E77CB3">
        <w:rPr>
          <w:lang w:val="fr-FR"/>
        </w:rPr>
        <w:t xml:space="preserve"> LA CONVENTION</w:t>
      </w:r>
    </w:p>
    <w:p w:rsidRPr="008D658A" w:rsidR="00E77CB3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22</w:t>
      </w:r>
      <w:r w:rsidRPr="008D658A" w:rsidR="00E77CB3">
        <w:rPr>
          <w:lang w:val="fr-FR"/>
        </w:rPr>
        <w:t>.  </w:t>
      </w:r>
      <w:r w:rsidRPr="008D658A" w:rsidR="00CA7B05">
        <w:rPr>
          <w:lang w:val="fr-FR"/>
        </w:rPr>
        <w:t xml:space="preserve">Le requérant </w:t>
      </w:r>
      <w:r w:rsidRPr="008D658A" w:rsidR="002F29A2">
        <w:rPr>
          <w:lang w:val="fr-FR"/>
        </w:rPr>
        <w:t xml:space="preserve">soutient </w:t>
      </w:r>
      <w:r w:rsidRPr="008D658A" w:rsidR="00CA7B05">
        <w:rPr>
          <w:lang w:val="fr-FR"/>
        </w:rPr>
        <w:t>qu</w:t>
      </w:r>
      <w:r w:rsidRPr="008D658A" w:rsidR="008D658A">
        <w:rPr>
          <w:lang w:val="fr-FR"/>
        </w:rPr>
        <w:t>’</w:t>
      </w:r>
      <w:r w:rsidRPr="008D658A" w:rsidR="00CA7B05">
        <w:rPr>
          <w:lang w:val="fr-FR"/>
        </w:rPr>
        <w:t>il a été privé de son terrain d</w:t>
      </w:r>
      <w:r w:rsidRPr="008D658A" w:rsidR="008D658A">
        <w:rPr>
          <w:lang w:val="fr-FR"/>
        </w:rPr>
        <w:t>’</w:t>
      </w:r>
      <w:r w:rsidRPr="008D658A" w:rsidR="002F29A2">
        <w:rPr>
          <w:lang w:val="fr-FR"/>
        </w:rPr>
        <w:t>une</w:t>
      </w:r>
      <w:r w:rsidRPr="008D658A" w:rsidR="00CA7B05">
        <w:rPr>
          <w:lang w:val="fr-FR"/>
        </w:rPr>
        <w:t xml:space="preserve"> manière incompatible avec l</w:t>
      </w:r>
      <w:r w:rsidRPr="008D658A" w:rsidR="008D658A">
        <w:rPr>
          <w:lang w:val="fr-FR"/>
        </w:rPr>
        <w:t>’</w:t>
      </w:r>
      <w:r w:rsidRPr="008D658A" w:rsidR="00CA7B05">
        <w:rPr>
          <w:lang w:val="fr-FR"/>
        </w:rPr>
        <w:t>article 1 du Protocole n</w:t>
      </w:r>
      <w:r w:rsidRPr="008D658A" w:rsidR="00CA7B05">
        <w:rPr>
          <w:vertAlign w:val="superscript"/>
          <w:lang w:val="fr-FR"/>
        </w:rPr>
        <w:t>o</w:t>
      </w:r>
      <w:r w:rsidRPr="008D658A" w:rsidR="00CA7B05">
        <w:rPr>
          <w:lang w:val="fr-FR"/>
        </w:rPr>
        <w:t xml:space="preserve"> 1 à la Convention, ainsi libellé</w:t>
      </w:r>
      <w:r w:rsidRPr="008D658A" w:rsidR="00314657">
        <w:rPr>
          <w:lang w:val="fr-FR"/>
        </w:rPr>
        <w:t> :</w:t>
      </w:r>
    </w:p>
    <w:p w:rsidRPr="008D658A" w:rsidR="00CA7B05" w:rsidP="008D658A" w:rsidRDefault="00CA7B05">
      <w:pPr>
        <w:pStyle w:val="ECHRParaQuote"/>
        <w:rPr>
          <w:lang w:val="fr-FR"/>
        </w:rPr>
      </w:pPr>
      <w:r w:rsidRPr="008D658A">
        <w:rPr>
          <w:lang w:val="fr-FR"/>
        </w:rPr>
        <w:t>« Toute personne physique ou morale a droit au respect de ses biens. Nul ne peut être privé de sa propriété que pour cause d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utilité publique et dans les conditions prévues par la loi et les principes généraux du droit international.</w:t>
      </w:r>
    </w:p>
    <w:p w:rsidRPr="008D658A" w:rsidR="00E77CB3" w:rsidP="008D658A" w:rsidRDefault="00CA7B05">
      <w:pPr>
        <w:pStyle w:val="ECHRParaQuote"/>
        <w:rPr>
          <w:lang w:val="fr-FR"/>
        </w:rPr>
      </w:pPr>
      <w:r w:rsidRPr="008D658A">
        <w:rPr>
          <w:lang w:val="fr-FR"/>
        </w:rPr>
        <w:t xml:space="preserve">Les dispositions précédentes ne portent pas atteinte au droit que possèdent les </w:t>
      </w:r>
      <w:r w:rsidRPr="008D658A" w:rsidR="0038745D">
        <w:rPr>
          <w:lang w:val="fr-FR"/>
        </w:rPr>
        <w:t>É</w:t>
      </w:r>
      <w:r w:rsidRPr="008D658A">
        <w:rPr>
          <w:lang w:val="fr-FR"/>
        </w:rPr>
        <w:t>tats de mettre en vigueur les lois qu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ils jugent nécessaires pour réglementer l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usage des biens conformément à l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intérêt général ou pour assurer le paiement des impôts ou d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autres contributions ou des amendes. »</w:t>
      </w:r>
    </w:p>
    <w:p w:rsidRPr="008D658A" w:rsidR="00E77CB3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23</w:t>
      </w:r>
      <w:r w:rsidRPr="008D658A" w:rsidR="00E77CB3">
        <w:rPr>
          <w:lang w:val="fr-FR"/>
        </w:rPr>
        <w:t xml:space="preserve">.  Le Gouvernement </w:t>
      </w:r>
      <w:r w:rsidRPr="008D658A" w:rsidR="007C36F0">
        <w:rPr>
          <w:lang w:val="fr-FR"/>
        </w:rPr>
        <w:t>conteste</w:t>
      </w:r>
      <w:r w:rsidRPr="008D658A" w:rsidR="00E77CB3">
        <w:rPr>
          <w:lang w:val="fr-FR"/>
        </w:rPr>
        <w:t xml:space="preserve"> cette thèse.</w:t>
      </w:r>
    </w:p>
    <w:p w:rsidRPr="008D658A" w:rsidR="00E77CB3" w:rsidP="008D658A" w:rsidRDefault="00E77CB3">
      <w:pPr>
        <w:pStyle w:val="ECHRHeading2"/>
        <w:rPr>
          <w:lang w:val="fr-FR"/>
        </w:rPr>
      </w:pPr>
      <w:r w:rsidRPr="008D658A">
        <w:rPr>
          <w:lang w:val="fr-FR"/>
        </w:rPr>
        <w:t>A.  Sur la recevabilité</w:t>
      </w:r>
    </w:p>
    <w:p w:rsidRPr="008D658A" w:rsidR="000A109D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24</w:t>
      </w:r>
      <w:r w:rsidRPr="008D658A" w:rsidR="00E77CB3">
        <w:rPr>
          <w:lang w:val="fr-FR"/>
        </w:rPr>
        <w:t>.  </w:t>
      </w:r>
      <w:r w:rsidRPr="008D658A" w:rsidR="00735CE5">
        <w:rPr>
          <w:lang w:val="fr-FR"/>
        </w:rPr>
        <w:t xml:space="preserve">Le Gouvernement </w:t>
      </w:r>
      <w:r w:rsidRPr="008D658A" w:rsidR="002F29A2">
        <w:rPr>
          <w:lang w:val="fr-FR"/>
        </w:rPr>
        <w:t xml:space="preserve">estime </w:t>
      </w:r>
      <w:r w:rsidRPr="008D658A" w:rsidR="00735CE5">
        <w:rPr>
          <w:lang w:val="fr-FR"/>
        </w:rPr>
        <w:t xml:space="preserve">que le requérant </w:t>
      </w:r>
      <w:r w:rsidRPr="008D658A" w:rsidR="002F29A2">
        <w:rPr>
          <w:lang w:val="fr-FR"/>
        </w:rPr>
        <w:t xml:space="preserve">ne peut </w:t>
      </w:r>
      <w:r w:rsidRPr="008D658A" w:rsidR="00735CE5">
        <w:rPr>
          <w:lang w:val="fr-FR"/>
        </w:rPr>
        <w:t>plus</w:t>
      </w:r>
      <w:r w:rsidRPr="008D658A" w:rsidR="002F29A2">
        <w:rPr>
          <w:lang w:val="fr-FR"/>
        </w:rPr>
        <w:t xml:space="preserve"> se prétendre</w:t>
      </w:r>
      <w:r w:rsidRPr="008D658A" w:rsidR="00735CE5">
        <w:rPr>
          <w:lang w:val="fr-FR"/>
        </w:rPr>
        <w:t xml:space="preserve"> «</w:t>
      </w:r>
      <w:r w:rsidRPr="008D658A" w:rsidR="0038745D">
        <w:rPr>
          <w:lang w:val="fr-FR"/>
        </w:rPr>
        <w:t> </w:t>
      </w:r>
      <w:r w:rsidRPr="008D658A" w:rsidR="00735CE5">
        <w:rPr>
          <w:lang w:val="fr-FR"/>
        </w:rPr>
        <w:t>victime</w:t>
      </w:r>
      <w:r w:rsidRPr="008D658A" w:rsidR="0038745D">
        <w:rPr>
          <w:lang w:val="fr-FR"/>
        </w:rPr>
        <w:t> </w:t>
      </w:r>
      <w:r w:rsidRPr="008D658A" w:rsidR="00735CE5">
        <w:rPr>
          <w:lang w:val="fr-FR"/>
        </w:rPr>
        <w:t>» de la violation alléguée</w:t>
      </w:r>
      <w:r w:rsidRPr="008D658A" w:rsidR="00C17229">
        <w:rPr>
          <w:lang w:val="fr-FR"/>
        </w:rPr>
        <w:t>.</w:t>
      </w:r>
      <w:r w:rsidRPr="008D658A" w:rsidR="003C779F">
        <w:rPr>
          <w:lang w:val="fr-FR"/>
        </w:rPr>
        <w:t xml:space="preserve"> </w:t>
      </w:r>
      <w:r w:rsidRPr="008D658A" w:rsidR="001B01F8">
        <w:rPr>
          <w:lang w:val="fr-FR"/>
        </w:rPr>
        <w:t>À l</w:t>
      </w:r>
      <w:r w:rsidRPr="008D658A" w:rsidR="008D658A">
        <w:rPr>
          <w:lang w:val="fr-FR"/>
        </w:rPr>
        <w:t>’</w:t>
      </w:r>
      <w:r w:rsidRPr="008D658A" w:rsidR="001B01F8">
        <w:rPr>
          <w:lang w:val="fr-FR"/>
        </w:rPr>
        <w:t>appui de s</w:t>
      </w:r>
      <w:r w:rsidRPr="008D658A" w:rsidR="002D29DB">
        <w:rPr>
          <w:lang w:val="fr-FR"/>
        </w:rPr>
        <w:t>a thèse</w:t>
      </w:r>
      <w:r w:rsidRPr="008D658A" w:rsidR="003E0BD7">
        <w:rPr>
          <w:lang w:val="fr-FR"/>
        </w:rPr>
        <w:t>, il soutient</w:t>
      </w:r>
      <w:r w:rsidRPr="008D658A" w:rsidR="003F5742">
        <w:rPr>
          <w:lang w:val="fr-FR"/>
        </w:rPr>
        <w:t xml:space="preserve"> </w:t>
      </w:r>
      <w:r w:rsidRPr="008D658A" w:rsidR="003E0BD7">
        <w:rPr>
          <w:lang w:val="fr-FR"/>
        </w:rPr>
        <w:t xml:space="preserve">que le dédommagement obtenu par le requérant au niveau interne a été calculé sur la base de la valeur </w:t>
      </w:r>
      <w:r w:rsidRPr="008D658A" w:rsidR="00810019">
        <w:rPr>
          <w:lang w:val="fr-FR"/>
        </w:rPr>
        <w:t xml:space="preserve">vénale </w:t>
      </w:r>
      <w:r w:rsidRPr="008D658A" w:rsidR="002F29A2">
        <w:rPr>
          <w:lang w:val="fr-FR"/>
        </w:rPr>
        <w:t>du terrain</w:t>
      </w:r>
      <w:r w:rsidRPr="008D658A" w:rsidR="002D29DB">
        <w:rPr>
          <w:lang w:val="fr-FR"/>
        </w:rPr>
        <w:t>, qu</w:t>
      </w:r>
      <w:r w:rsidRPr="008D658A" w:rsidR="008D658A">
        <w:rPr>
          <w:lang w:val="fr-FR"/>
        </w:rPr>
        <w:t>’</w:t>
      </w:r>
      <w:r w:rsidRPr="008D658A" w:rsidR="00D761F8">
        <w:rPr>
          <w:lang w:val="fr-FR"/>
        </w:rPr>
        <w:t>aucun</w:t>
      </w:r>
      <w:r w:rsidRPr="008D658A" w:rsidR="00644668">
        <w:rPr>
          <w:lang w:val="fr-FR"/>
        </w:rPr>
        <w:t xml:space="preserve">e </w:t>
      </w:r>
      <w:r w:rsidRPr="008D658A" w:rsidR="00810019">
        <w:rPr>
          <w:lang w:val="fr-FR"/>
        </w:rPr>
        <w:t>réduction</w:t>
      </w:r>
      <w:r w:rsidRPr="008D658A" w:rsidR="002F29A2">
        <w:rPr>
          <w:lang w:val="fr-FR"/>
        </w:rPr>
        <w:t xml:space="preserve"> n</w:t>
      </w:r>
      <w:r w:rsidRPr="008D658A" w:rsidR="008D658A">
        <w:rPr>
          <w:lang w:val="fr-FR"/>
        </w:rPr>
        <w:t>’</w:t>
      </w:r>
      <w:r w:rsidRPr="008D658A" w:rsidR="002F29A2">
        <w:rPr>
          <w:lang w:val="fr-FR"/>
        </w:rPr>
        <w:t>a été appliqué</w:t>
      </w:r>
      <w:r w:rsidRPr="008D658A" w:rsidR="00644668">
        <w:rPr>
          <w:lang w:val="fr-FR"/>
        </w:rPr>
        <w:t>e</w:t>
      </w:r>
      <w:r w:rsidRPr="008D658A" w:rsidR="006C63FA">
        <w:rPr>
          <w:lang w:val="fr-FR"/>
        </w:rPr>
        <w:t>, et que la somme octroyée était assortie d</w:t>
      </w:r>
      <w:r w:rsidRPr="008D658A" w:rsidR="008D658A">
        <w:rPr>
          <w:lang w:val="fr-FR"/>
        </w:rPr>
        <w:t>’</w:t>
      </w:r>
      <w:r w:rsidRPr="008D658A" w:rsidR="006C63FA">
        <w:rPr>
          <w:lang w:val="fr-FR"/>
        </w:rPr>
        <w:t>intérêts</w:t>
      </w:r>
      <w:r w:rsidRPr="008D658A" w:rsidR="003E0BD7">
        <w:rPr>
          <w:lang w:val="fr-FR"/>
        </w:rPr>
        <w:t>.</w:t>
      </w:r>
    </w:p>
    <w:p w:rsidRPr="008D658A" w:rsidR="00735CE5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25</w:t>
      </w:r>
      <w:r w:rsidRPr="008D658A" w:rsidR="00735CE5">
        <w:rPr>
          <w:lang w:val="fr-FR"/>
        </w:rPr>
        <w:t>.</w:t>
      </w:r>
      <w:r w:rsidRPr="008D658A" w:rsidR="0038745D">
        <w:rPr>
          <w:lang w:val="fr-FR"/>
        </w:rPr>
        <w:t>  </w:t>
      </w:r>
      <w:r w:rsidRPr="008D658A" w:rsidR="00A870FA">
        <w:rPr>
          <w:lang w:val="fr-FR"/>
        </w:rPr>
        <w:t>Le requérant demande le rejet de cette exception.</w:t>
      </w:r>
    </w:p>
    <w:p w:rsidRPr="008D658A" w:rsidR="000A109D" w:rsidP="008D658A" w:rsidRDefault="0080101D">
      <w:pPr>
        <w:pStyle w:val="ECHRPara"/>
        <w:rPr>
          <w:rFonts w:cs="Times New Roman"/>
          <w:lang w:val="fr-FR" w:eastAsia="fr-FR"/>
        </w:rPr>
      </w:pPr>
      <w:r w:rsidRPr="008D658A">
        <w:rPr>
          <w:rFonts w:cs="Times New Roman"/>
          <w:noProof/>
          <w:lang w:val="fr-FR" w:eastAsia="fr-FR"/>
        </w:rPr>
        <w:t>26</w:t>
      </w:r>
      <w:r w:rsidRPr="008D658A" w:rsidR="001C2637">
        <w:rPr>
          <w:rFonts w:cs="Times New Roman"/>
          <w:lang w:val="fr-FR" w:eastAsia="fr-FR"/>
        </w:rPr>
        <w:t>.  </w:t>
      </w:r>
      <w:r w:rsidRPr="008D658A" w:rsidR="00494B6B">
        <w:rPr>
          <w:rStyle w:val="ECHRParaChar1"/>
          <w:lang w:val="fr-FR"/>
        </w:rPr>
        <w:t xml:space="preserve">La Cour rappelle </w:t>
      </w:r>
      <w:r w:rsidRPr="008D658A" w:rsidR="005838C7">
        <w:rPr>
          <w:rStyle w:val="ECHRParaChar1"/>
          <w:lang w:val="fr-FR"/>
        </w:rPr>
        <w:t>d</w:t>
      </w:r>
      <w:r w:rsidRPr="008D658A" w:rsidR="008D658A">
        <w:rPr>
          <w:rStyle w:val="ECHRParaChar1"/>
          <w:lang w:val="fr-FR"/>
        </w:rPr>
        <w:t>’</w:t>
      </w:r>
      <w:r w:rsidRPr="008D658A" w:rsidR="005838C7">
        <w:rPr>
          <w:rStyle w:val="ECHRParaChar1"/>
          <w:lang w:val="fr-FR"/>
        </w:rPr>
        <w:t xml:space="preserve">emblée </w:t>
      </w:r>
      <w:r w:rsidRPr="008D658A" w:rsidR="00494B6B">
        <w:rPr>
          <w:rStyle w:val="ECHRParaChar1"/>
          <w:lang w:val="fr-FR"/>
        </w:rPr>
        <w:t>qu</w:t>
      </w:r>
      <w:r w:rsidRPr="008D658A" w:rsidR="008D658A">
        <w:rPr>
          <w:rStyle w:val="ECHRParaChar1"/>
          <w:lang w:val="fr-FR"/>
        </w:rPr>
        <w:t>’</w:t>
      </w:r>
      <w:r w:rsidRPr="008D658A" w:rsidR="00494B6B">
        <w:rPr>
          <w:rStyle w:val="ECHRParaChar1"/>
          <w:lang w:val="fr-FR"/>
        </w:rPr>
        <w:t xml:space="preserve">il appartient en premier lieu aux autorités nationales de redresser une violation alléguée de la Convention. </w:t>
      </w:r>
      <w:r w:rsidRPr="008D658A" w:rsidR="005838C7">
        <w:rPr>
          <w:rStyle w:val="ECHRParaChar1"/>
          <w:lang w:val="fr-FR"/>
        </w:rPr>
        <w:t>À</w:t>
      </w:r>
      <w:r w:rsidRPr="008D658A" w:rsidR="00494B6B">
        <w:rPr>
          <w:rStyle w:val="ECHRParaChar1"/>
          <w:lang w:val="fr-FR"/>
        </w:rPr>
        <w:t xml:space="preserve"> cet égard, la question de savoir si un requérant peut se prétendre victime du manquement allégué se pose à tous les stades de la procédure au regard de</w:t>
      </w:r>
      <w:r w:rsidRPr="008D658A" w:rsidR="00494B6B">
        <w:rPr>
          <w:rFonts w:cs="Times New Roman"/>
          <w:lang w:val="fr-FR" w:eastAsia="fr-FR"/>
        </w:rPr>
        <w:t xml:space="preserve"> </w:t>
      </w:r>
      <w:r w:rsidRPr="008D658A" w:rsidR="00494B6B">
        <w:rPr>
          <w:rStyle w:val="ECHRParaChar1"/>
          <w:lang w:val="fr-FR"/>
        </w:rPr>
        <w:t>la Convention</w:t>
      </w:r>
      <w:r w:rsidRPr="008D658A" w:rsidR="00494B6B">
        <w:rPr>
          <w:rFonts w:cs="Times New Roman"/>
          <w:lang w:val="fr-FR" w:eastAsia="fr-FR"/>
        </w:rPr>
        <w:t xml:space="preserve"> (</w:t>
      </w:r>
      <w:r w:rsidRPr="008D658A" w:rsidR="00494B6B">
        <w:rPr>
          <w:rFonts w:cs="Times New Roman"/>
          <w:i/>
          <w:lang w:val="fr-FR" w:eastAsia="fr-FR"/>
        </w:rPr>
        <w:t>Bourdov c. Russie</w:t>
      </w:r>
      <w:r w:rsidRPr="008D658A" w:rsidR="00494B6B">
        <w:rPr>
          <w:rFonts w:cs="Times New Roman"/>
          <w:lang w:val="fr-FR" w:eastAsia="fr-FR"/>
        </w:rPr>
        <w:t>, n</w:t>
      </w:r>
      <w:r w:rsidRPr="008D658A" w:rsidR="00494B6B">
        <w:rPr>
          <w:rFonts w:cs="Times New Roman"/>
          <w:vertAlign w:val="superscript"/>
          <w:lang w:val="fr-FR" w:eastAsia="fr-FR"/>
        </w:rPr>
        <w:t>o</w:t>
      </w:r>
      <w:r w:rsidRPr="008D658A" w:rsidR="00494B6B">
        <w:rPr>
          <w:rFonts w:cs="Times New Roman"/>
          <w:lang w:val="fr-FR" w:eastAsia="fr-FR"/>
        </w:rPr>
        <w:t xml:space="preserve"> 59498/00, § 30, CEDH 2002-III).</w:t>
      </w:r>
    </w:p>
    <w:p w:rsidRPr="008D658A" w:rsidR="0091285E" w:rsidP="008D658A" w:rsidRDefault="0080101D">
      <w:pPr>
        <w:pStyle w:val="ECHRPara"/>
        <w:rPr>
          <w:lang w:val="fr-FR"/>
        </w:rPr>
      </w:pPr>
      <w:r w:rsidRPr="008D658A">
        <w:rPr>
          <w:rFonts w:cs="Times New Roman"/>
          <w:noProof/>
          <w:lang w:val="fr-FR" w:eastAsia="fr-FR"/>
        </w:rPr>
        <w:t>27</w:t>
      </w:r>
      <w:r w:rsidRPr="008D658A" w:rsidR="00E30EE8">
        <w:rPr>
          <w:rFonts w:cs="Times New Roman"/>
          <w:lang w:val="fr-FR" w:eastAsia="fr-FR"/>
        </w:rPr>
        <w:t>.</w:t>
      </w:r>
      <w:r w:rsidRPr="008D658A" w:rsidR="0038745D">
        <w:rPr>
          <w:rFonts w:cs="Times New Roman"/>
          <w:lang w:val="fr-FR" w:eastAsia="fr-FR"/>
        </w:rPr>
        <w:t>  </w:t>
      </w:r>
      <w:r w:rsidRPr="008D658A" w:rsidR="00E30EE8">
        <w:rPr>
          <w:lang w:val="fr-FR"/>
        </w:rPr>
        <w:t xml:space="preserve">La Cour rappelle ensuite sa jurisprudence selon laquelle il </w:t>
      </w:r>
      <w:r w:rsidRPr="008D658A" w:rsidR="0038745D">
        <w:rPr>
          <w:lang w:val="fr-FR"/>
        </w:rPr>
        <w:t xml:space="preserve">lui </w:t>
      </w:r>
      <w:r w:rsidRPr="008D658A" w:rsidR="00E30EE8">
        <w:rPr>
          <w:lang w:val="fr-FR"/>
        </w:rPr>
        <w:t>appartient de vérifier, d</w:t>
      </w:r>
      <w:r w:rsidRPr="008D658A" w:rsidR="008D658A">
        <w:rPr>
          <w:lang w:val="fr-FR"/>
        </w:rPr>
        <w:t>’</w:t>
      </w:r>
      <w:r w:rsidRPr="008D658A" w:rsidR="00E30EE8">
        <w:rPr>
          <w:lang w:val="fr-FR"/>
        </w:rPr>
        <w:t>une part, s</w:t>
      </w:r>
      <w:r w:rsidRPr="008D658A" w:rsidR="008D658A">
        <w:rPr>
          <w:lang w:val="fr-FR"/>
        </w:rPr>
        <w:t>’</w:t>
      </w:r>
      <w:r w:rsidRPr="008D658A" w:rsidR="00E30EE8">
        <w:rPr>
          <w:lang w:val="fr-FR"/>
        </w:rPr>
        <w:t>il y a eu reconnaissance par les autorités, au moins en substance, d</w:t>
      </w:r>
      <w:r w:rsidRPr="008D658A" w:rsidR="008D658A">
        <w:rPr>
          <w:lang w:val="fr-FR"/>
        </w:rPr>
        <w:t>’</w:t>
      </w:r>
      <w:r w:rsidRPr="008D658A" w:rsidR="00E30EE8">
        <w:rPr>
          <w:lang w:val="fr-FR"/>
        </w:rPr>
        <w:t>une violation d</w:t>
      </w:r>
      <w:r w:rsidRPr="008D658A" w:rsidR="008D658A">
        <w:rPr>
          <w:lang w:val="fr-FR"/>
        </w:rPr>
        <w:t>’</w:t>
      </w:r>
      <w:r w:rsidRPr="008D658A" w:rsidR="00E30EE8">
        <w:rPr>
          <w:lang w:val="fr-FR"/>
        </w:rPr>
        <w:t>un droit protégé par la Convention et, d</w:t>
      </w:r>
      <w:r w:rsidRPr="008D658A" w:rsidR="008D658A">
        <w:rPr>
          <w:lang w:val="fr-FR"/>
        </w:rPr>
        <w:t>’</w:t>
      </w:r>
      <w:r w:rsidRPr="008D658A" w:rsidR="00E30EE8">
        <w:rPr>
          <w:lang w:val="fr-FR"/>
        </w:rPr>
        <w:t>autre part, si le redressement peut être considéré comme approprié et suffisant</w:t>
      </w:r>
      <w:r w:rsidRPr="008D658A" w:rsidR="00FB0F72">
        <w:rPr>
          <w:lang w:val="fr-FR"/>
        </w:rPr>
        <w:t xml:space="preserve"> (</w:t>
      </w:r>
      <w:r w:rsidRPr="008D658A" w:rsidR="00443AE2">
        <w:rPr>
          <w:i/>
          <w:lang w:val="fr-FR"/>
        </w:rPr>
        <w:t>Cocchiarella</w:t>
      </w:r>
      <w:r w:rsidRPr="008D658A" w:rsidR="00443AE2">
        <w:rPr>
          <w:lang w:val="fr-FR"/>
        </w:rPr>
        <w:t>, précité, § 84</w:t>
      </w:r>
      <w:r w:rsidRPr="008D658A" w:rsidR="00FB0F72">
        <w:rPr>
          <w:lang w:val="fr-FR"/>
        </w:rPr>
        <w:t>)</w:t>
      </w:r>
      <w:r w:rsidRPr="008D658A" w:rsidR="00E30EE8">
        <w:rPr>
          <w:lang w:val="fr-FR"/>
        </w:rPr>
        <w:t>.</w:t>
      </w:r>
    </w:p>
    <w:p w:rsidRPr="008D658A" w:rsidR="000A109D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28</w:t>
      </w:r>
      <w:r w:rsidRPr="008D658A" w:rsidR="00E87E11">
        <w:rPr>
          <w:lang w:val="fr-FR"/>
        </w:rPr>
        <w:t>.  </w:t>
      </w:r>
      <w:r w:rsidRPr="008D658A" w:rsidR="002D29DB">
        <w:rPr>
          <w:lang w:val="fr-FR"/>
        </w:rPr>
        <w:t>L</w:t>
      </w:r>
      <w:r w:rsidRPr="008D658A" w:rsidR="00077946">
        <w:rPr>
          <w:lang w:val="fr-FR"/>
        </w:rPr>
        <w:t xml:space="preserve">a Cour </w:t>
      </w:r>
      <w:r w:rsidRPr="008D658A" w:rsidR="00884442">
        <w:rPr>
          <w:lang w:val="fr-FR"/>
        </w:rPr>
        <w:t>estime qu</w:t>
      </w:r>
      <w:r w:rsidRPr="008D658A" w:rsidR="008D658A">
        <w:rPr>
          <w:lang w:val="fr-FR"/>
        </w:rPr>
        <w:t>’</w:t>
      </w:r>
      <w:r w:rsidRPr="008D658A" w:rsidR="00884442">
        <w:rPr>
          <w:lang w:val="fr-FR"/>
        </w:rPr>
        <w:t>il n</w:t>
      </w:r>
      <w:r w:rsidRPr="008D658A" w:rsidR="008D658A">
        <w:rPr>
          <w:lang w:val="fr-FR"/>
        </w:rPr>
        <w:t>’</w:t>
      </w:r>
      <w:r w:rsidRPr="008D658A" w:rsidR="00884442">
        <w:rPr>
          <w:lang w:val="fr-FR"/>
        </w:rPr>
        <w:t xml:space="preserve">est pas nécessaire </w:t>
      </w:r>
      <w:r w:rsidRPr="008D658A" w:rsidR="002D29DB">
        <w:rPr>
          <w:lang w:val="fr-FR"/>
        </w:rPr>
        <w:t>qu</w:t>
      </w:r>
      <w:r w:rsidRPr="008D658A" w:rsidR="008D658A">
        <w:rPr>
          <w:lang w:val="fr-FR"/>
        </w:rPr>
        <w:t>’</w:t>
      </w:r>
      <w:r w:rsidRPr="008D658A" w:rsidR="002D29DB">
        <w:rPr>
          <w:lang w:val="fr-FR"/>
        </w:rPr>
        <w:t>elle se</w:t>
      </w:r>
      <w:r w:rsidRPr="008D658A" w:rsidR="00884442">
        <w:rPr>
          <w:lang w:val="fr-FR"/>
        </w:rPr>
        <w:t xml:space="preserve"> prononce</w:t>
      </w:r>
      <w:r w:rsidRPr="008D658A" w:rsidR="002D29DB">
        <w:rPr>
          <w:lang w:val="fr-FR"/>
        </w:rPr>
        <w:t xml:space="preserve"> sur la première condition, à savoir le constat de violation par les autorités nationales. En effet, </w:t>
      </w:r>
      <w:r w:rsidRPr="008D658A" w:rsidR="00884442">
        <w:rPr>
          <w:lang w:val="fr-FR"/>
        </w:rPr>
        <w:t>elle considère</w:t>
      </w:r>
      <w:r w:rsidRPr="008D658A" w:rsidR="002D29DB">
        <w:rPr>
          <w:lang w:val="fr-FR"/>
        </w:rPr>
        <w:t xml:space="preserve"> </w:t>
      </w:r>
      <w:r w:rsidRPr="008D658A" w:rsidR="00884442">
        <w:rPr>
          <w:lang w:val="fr-FR"/>
        </w:rPr>
        <w:t>que</w:t>
      </w:r>
      <w:r w:rsidRPr="008D658A" w:rsidR="00D86B8C">
        <w:rPr>
          <w:lang w:val="fr-FR"/>
        </w:rPr>
        <w:t xml:space="preserve">, </w:t>
      </w:r>
      <w:r w:rsidRPr="008D658A" w:rsidR="002D29DB">
        <w:rPr>
          <w:lang w:val="fr-FR"/>
        </w:rPr>
        <w:t xml:space="preserve">dans </w:t>
      </w:r>
      <w:r w:rsidRPr="008D658A" w:rsidR="00D86B8C">
        <w:rPr>
          <w:lang w:val="fr-FR"/>
        </w:rPr>
        <w:t>tou</w:t>
      </w:r>
      <w:r w:rsidRPr="008D658A" w:rsidR="002D29DB">
        <w:rPr>
          <w:lang w:val="fr-FR"/>
        </w:rPr>
        <w:t>s les</w:t>
      </w:r>
      <w:r w:rsidRPr="008D658A" w:rsidR="00D86B8C">
        <w:rPr>
          <w:lang w:val="fr-FR"/>
        </w:rPr>
        <w:t xml:space="preserve"> cas,</w:t>
      </w:r>
      <w:r w:rsidRPr="008D658A" w:rsidR="00884442">
        <w:rPr>
          <w:lang w:val="fr-FR"/>
        </w:rPr>
        <w:t xml:space="preserve"> </w:t>
      </w:r>
      <w:r w:rsidRPr="008D658A" w:rsidR="00BF5D21">
        <w:rPr>
          <w:lang w:val="fr-FR"/>
        </w:rPr>
        <w:t>le requérant peut encore se prétendre « victime »</w:t>
      </w:r>
      <w:r w:rsidRPr="008D658A" w:rsidR="003F7F0E">
        <w:rPr>
          <w:lang w:val="fr-FR"/>
        </w:rPr>
        <w:t>, pour les motifs exposés ci-dessous</w:t>
      </w:r>
      <w:r w:rsidRPr="008D658A" w:rsidR="00BF5D21">
        <w:rPr>
          <w:lang w:val="fr-FR"/>
        </w:rPr>
        <w:t>.</w:t>
      </w:r>
    </w:p>
    <w:p w:rsidRPr="008D658A" w:rsidR="002F5FBD" w:rsidP="008D658A" w:rsidRDefault="0080101D">
      <w:pPr>
        <w:pStyle w:val="ECHRPara"/>
        <w:rPr>
          <w:rStyle w:val="ECHRParaChar1"/>
          <w:lang w:val="fr-FR"/>
        </w:rPr>
      </w:pPr>
      <w:r w:rsidRPr="008D658A">
        <w:rPr>
          <w:rFonts w:cs="Times New Roman"/>
          <w:noProof/>
          <w:lang w:val="fr-FR" w:eastAsia="fr-FR"/>
        </w:rPr>
        <w:t>29</w:t>
      </w:r>
      <w:r w:rsidRPr="008D658A" w:rsidR="00875B33">
        <w:rPr>
          <w:rFonts w:cs="Times New Roman"/>
          <w:lang w:val="fr-FR" w:eastAsia="fr-FR"/>
        </w:rPr>
        <w:t>.</w:t>
      </w:r>
      <w:r w:rsidRPr="008D658A" w:rsidR="0038745D">
        <w:rPr>
          <w:rFonts w:cs="Times New Roman"/>
          <w:lang w:val="fr-FR" w:eastAsia="fr-FR"/>
        </w:rPr>
        <w:t>  </w:t>
      </w:r>
      <w:r w:rsidRPr="008D658A" w:rsidR="00405636">
        <w:rPr>
          <w:rStyle w:val="ECHRParaChar1"/>
          <w:lang w:val="fr-FR"/>
        </w:rPr>
        <w:t xml:space="preserve">Quant à la seconde condition, à savoir un redressement approprié et suffisant, </w:t>
      </w:r>
      <w:r w:rsidRPr="008D658A" w:rsidR="002F5FBD">
        <w:rPr>
          <w:rStyle w:val="ECHRParaChar1"/>
          <w:lang w:val="fr-FR"/>
        </w:rPr>
        <w:t>l</w:t>
      </w:r>
      <w:r w:rsidRPr="008D658A" w:rsidR="00987773">
        <w:rPr>
          <w:rStyle w:val="ECHRParaChar1"/>
          <w:lang w:val="fr-FR"/>
        </w:rPr>
        <w:t>a Cour n</w:t>
      </w:r>
      <w:r w:rsidRPr="008D658A" w:rsidR="008D658A">
        <w:rPr>
          <w:rStyle w:val="ECHRParaChar1"/>
          <w:lang w:val="fr-FR"/>
        </w:rPr>
        <w:t>’</w:t>
      </w:r>
      <w:r w:rsidRPr="008D658A" w:rsidR="00987773">
        <w:rPr>
          <w:rStyle w:val="ECHRParaChar1"/>
          <w:lang w:val="fr-FR"/>
        </w:rPr>
        <w:t>est pas persuadé</w:t>
      </w:r>
      <w:r w:rsidRPr="008D658A" w:rsidR="005B7C90">
        <w:rPr>
          <w:rStyle w:val="ECHRParaChar1"/>
          <w:lang w:val="fr-FR"/>
        </w:rPr>
        <w:t>e</w:t>
      </w:r>
      <w:r w:rsidRPr="008D658A" w:rsidR="00987773">
        <w:rPr>
          <w:rStyle w:val="ECHRParaChar1"/>
          <w:lang w:val="fr-FR"/>
        </w:rPr>
        <w:t xml:space="preserve"> </w:t>
      </w:r>
      <w:r w:rsidRPr="008D658A" w:rsidR="00F3602B">
        <w:rPr>
          <w:rStyle w:val="ECHRParaChar1"/>
          <w:lang w:val="fr-FR"/>
        </w:rPr>
        <w:t>qu</w:t>
      </w:r>
      <w:r w:rsidRPr="008D658A" w:rsidR="008D658A">
        <w:rPr>
          <w:rStyle w:val="ECHRParaChar1"/>
          <w:lang w:val="fr-FR"/>
        </w:rPr>
        <w:t>’</w:t>
      </w:r>
      <w:r w:rsidRPr="008D658A" w:rsidR="002F5FBD">
        <w:rPr>
          <w:rStyle w:val="ECHRParaChar1"/>
          <w:lang w:val="fr-FR"/>
        </w:rPr>
        <w:t xml:space="preserve">elle </w:t>
      </w:r>
      <w:r w:rsidRPr="008D658A" w:rsidR="00F3602B">
        <w:rPr>
          <w:rStyle w:val="ECHRParaChar1"/>
          <w:lang w:val="fr-FR"/>
        </w:rPr>
        <w:t>a été remplie dan</w:t>
      </w:r>
      <w:r w:rsidRPr="008D658A" w:rsidR="005B7C90">
        <w:rPr>
          <w:rStyle w:val="ECHRParaChar1"/>
          <w:lang w:val="fr-FR"/>
        </w:rPr>
        <w:t>s</w:t>
      </w:r>
      <w:r w:rsidRPr="008D658A" w:rsidR="00F3602B">
        <w:rPr>
          <w:rStyle w:val="ECHRParaChar1"/>
          <w:lang w:val="fr-FR"/>
        </w:rPr>
        <w:t xml:space="preserve"> le cas d</w:t>
      </w:r>
      <w:r w:rsidRPr="008D658A" w:rsidR="008D658A">
        <w:rPr>
          <w:rStyle w:val="ECHRParaChar1"/>
          <w:lang w:val="fr-FR"/>
        </w:rPr>
        <w:t>’</w:t>
      </w:r>
      <w:r w:rsidRPr="008D658A" w:rsidR="005B7C90">
        <w:rPr>
          <w:rStyle w:val="ECHRParaChar1"/>
          <w:lang w:val="fr-FR"/>
        </w:rPr>
        <w:t>espèce</w:t>
      </w:r>
      <w:r w:rsidRPr="008D658A" w:rsidR="00F3602B">
        <w:rPr>
          <w:rStyle w:val="ECHRParaChar1"/>
          <w:lang w:val="fr-FR"/>
        </w:rPr>
        <w:t xml:space="preserve">. </w:t>
      </w:r>
      <w:r w:rsidRPr="008D658A" w:rsidR="002F5FBD">
        <w:rPr>
          <w:rStyle w:val="ECHRParaChar1"/>
          <w:lang w:val="fr-FR"/>
        </w:rPr>
        <w:t>La Cour rappelle que dans l</w:t>
      </w:r>
      <w:r w:rsidRPr="008D658A" w:rsidR="008D658A">
        <w:rPr>
          <w:rStyle w:val="ECHRParaChar1"/>
          <w:lang w:val="fr-FR"/>
        </w:rPr>
        <w:t>’</w:t>
      </w:r>
      <w:r w:rsidRPr="008D658A" w:rsidR="002F5FBD">
        <w:rPr>
          <w:rStyle w:val="ECHRParaChar1"/>
          <w:lang w:val="fr-FR"/>
        </w:rPr>
        <w:t>affaire</w:t>
      </w:r>
      <w:r w:rsidRPr="008D658A" w:rsidR="002F5FBD">
        <w:rPr>
          <w:lang w:val="fr-FR"/>
        </w:rPr>
        <w:t xml:space="preserve"> </w:t>
      </w:r>
      <w:r w:rsidRPr="008D658A" w:rsidR="002F5FBD">
        <w:rPr>
          <w:i/>
          <w:lang w:val="fr-FR"/>
        </w:rPr>
        <w:t>Guiso-Gallisay</w:t>
      </w:r>
      <w:r w:rsidRPr="008D658A">
        <w:rPr>
          <w:i/>
          <w:lang w:val="fr-FR"/>
        </w:rPr>
        <w:t xml:space="preserve"> c. </w:t>
      </w:r>
      <w:r w:rsidRPr="008D658A" w:rsidR="002F5FBD">
        <w:rPr>
          <w:i/>
          <w:lang w:val="fr-FR"/>
        </w:rPr>
        <w:t xml:space="preserve">Italie </w:t>
      </w:r>
      <w:r w:rsidRPr="008D658A" w:rsidR="002F5FBD">
        <w:rPr>
          <w:lang w:val="fr-FR"/>
        </w:rPr>
        <w:t>(</w:t>
      </w:r>
      <w:r w:rsidRPr="008D658A" w:rsidR="0038745D">
        <w:rPr>
          <w:lang w:val="fr-FR"/>
        </w:rPr>
        <w:t>(</w:t>
      </w:r>
      <w:r w:rsidRPr="008D658A" w:rsidR="002F5FBD">
        <w:rPr>
          <w:rStyle w:val="ECHRParaChar1"/>
          <w:lang w:val="fr-FR"/>
        </w:rPr>
        <w:t>satisfaction équitable</w:t>
      </w:r>
      <w:r w:rsidRPr="008D658A" w:rsidR="002F5FBD">
        <w:rPr>
          <w:lang w:val="fr-FR"/>
        </w:rPr>
        <w:t xml:space="preserve">) [GC], </w:t>
      </w:r>
      <w:r w:rsidRPr="008D658A" w:rsidR="00FB1288">
        <w:rPr>
          <w:lang w:val="fr-FR"/>
        </w:rPr>
        <w:t>n</w:t>
      </w:r>
      <w:r w:rsidRPr="008D658A" w:rsidR="00FB1288">
        <w:rPr>
          <w:vertAlign w:val="superscript"/>
          <w:lang w:val="fr-FR"/>
        </w:rPr>
        <w:t>o</w:t>
      </w:r>
      <w:r w:rsidRPr="008D658A" w:rsidR="00FB1288">
        <w:rPr>
          <w:lang w:val="fr-FR"/>
        </w:rPr>
        <w:t xml:space="preserve"> 58858/00</w:t>
      </w:r>
      <w:r w:rsidRPr="008D658A" w:rsidR="002F5FBD">
        <w:rPr>
          <w:lang w:val="fr-FR"/>
        </w:rPr>
        <w:t>, § 105</w:t>
      </w:r>
      <w:r w:rsidRPr="008D658A" w:rsidR="00FB1288">
        <w:rPr>
          <w:lang w:val="fr-FR"/>
        </w:rPr>
        <w:t xml:space="preserve">, </w:t>
      </w:r>
      <w:r w:rsidRPr="008D658A" w:rsidR="00FB1288">
        <w:rPr>
          <w:rStyle w:val="ECHRParaChar1"/>
          <w:lang w:val="fr-FR"/>
        </w:rPr>
        <w:t>22 décembre 2009</w:t>
      </w:r>
      <w:r w:rsidRPr="008D658A" w:rsidR="0038745D">
        <w:rPr>
          <w:lang w:val="fr-FR"/>
        </w:rPr>
        <w:t>)</w:t>
      </w:r>
      <w:r w:rsidRPr="008D658A" w:rsidR="002D29DB">
        <w:rPr>
          <w:lang w:val="fr-FR"/>
        </w:rPr>
        <w:t xml:space="preserve"> </w:t>
      </w:r>
      <w:r w:rsidRPr="008D658A" w:rsidR="002D29DB">
        <w:rPr>
          <w:rStyle w:val="ECHRParaChar1"/>
          <w:lang w:val="fr-FR"/>
        </w:rPr>
        <w:t>elle</w:t>
      </w:r>
      <w:r w:rsidRPr="008D658A" w:rsidR="002F5FBD">
        <w:rPr>
          <w:rStyle w:val="ECHRParaChar1"/>
          <w:lang w:val="fr-FR"/>
        </w:rPr>
        <w:t xml:space="preserve"> a </w:t>
      </w:r>
      <w:r w:rsidRPr="008D658A" w:rsidR="00133361">
        <w:rPr>
          <w:rStyle w:val="ECHRParaChar1"/>
          <w:lang w:val="fr-FR"/>
        </w:rPr>
        <w:t>défini les critères d</w:t>
      </w:r>
      <w:r w:rsidRPr="008D658A" w:rsidR="008D658A">
        <w:rPr>
          <w:rStyle w:val="ECHRParaChar1"/>
          <w:lang w:val="fr-FR"/>
        </w:rPr>
        <w:t>’</w:t>
      </w:r>
      <w:r w:rsidRPr="008D658A" w:rsidR="00133361">
        <w:rPr>
          <w:rStyle w:val="ECHRParaChar1"/>
          <w:lang w:val="fr-FR"/>
        </w:rPr>
        <w:t>indemnisation dans les affaires d</w:t>
      </w:r>
      <w:r w:rsidRPr="008D658A" w:rsidR="008D658A">
        <w:rPr>
          <w:rStyle w:val="ECHRParaChar1"/>
          <w:lang w:val="fr-FR"/>
        </w:rPr>
        <w:t>’</w:t>
      </w:r>
      <w:r w:rsidRPr="008D658A" w:rsidR="00133361">
        <w:rPr>
          <w:rStyle w:val="ECHRParaChar1"/>
          <w:lang w:val="fr-FR"/>
        </w:rPr>
        <w:t xml:space="preserve">expropriation indirecte </w:t>
      </w:r>
      <w:r w:rsidRPr="008D658A" w:rsidR="00781569">
        <w:rPr>
          <w:rStyle w:val="ECHRParaChar1"/>
          <w:lang w:val="fr-FR"/>
        </w:rPr>
        <w:t>et a précisé</w:t>
      </w:r>
      <w:r w:rsidRPr="008D658A" w:rsidR="00133361">
        <w:rPr>
          <w:rStyle w:val="ECHRParaChar1"/>
          <w:lang w:val="fr-FR"/>
        </w:rPr>
        <w:t xml:space="preserve"> </w:t>
      </w:r>
      <w:r w:rsidRPr="008D658A" w:rsidR="002F5FBD">
        <w:rPr>
          <w:rStyle w:val="ECHRParaChar1"/>
          <w:lang w:val="fr-FR"/>
        </w:rPr>
        <w:t xml:space="preserve">que </w:t>
      </w:r>
      <w:r w:rsidRPr="008D658A" w:rsidR="00781569">
        <w:rPr>
          <w:rStyle w:val="ECHRParaChar1"/>
          <w:lang w:val="fr-FR"/>
        </w:rPr>
        <w:t xml:space="preserve">le montant de </w:t>
      </w:r>
      <w:r w:rsidRPr="008D658A" w:rsidR="002F5FBD">
        <w:rPr>
          <w:rStyle w:val="ECHRParaChar1"/>
          <w:lang w:val="fr-FR"/>
        </w:rPr>
        <w:t>l</w:t>
      </w:r>
      <w:r w:rsidRPr="008D658A" w:rsidR="008D658A">
        <w:rPr>
          <w:rStyle w:val="ECHRParaChar1"/>
          <w:lang w:val="fr-FR"/>
        </w:rPr>
        <w:t>’</w:t>
      </w:r>
      <w:r w:rsidRPr="008D658A" w:rsidR="002F5FBD">
        <w:rPr>
          <w:rStyle w:val="ECHRParaChar1"/>
          <w:lang w:val="fr-FR"/>
        </w:rPr>
        <w:t>indemni</w:t>
      </w:r>
      <w:r w:rsidRPr="008D658A" w:rsidR="00781569">
        <w:rPr>
          <w:rStyle w:val="ECHRParaChar1"/>
          <w:lang w:val="fr-FR"/>
        </w:rPr>
        <w:t>té</w:t>
      </w:r>
      <w:r w:rsidRPr="008D658A" w:rsidR="002F5FBD">
        <w:rPr>
          <w:rStyle w:val="ECHRParaChar1"/>
          <w:lang w:val="fr-FR"/>
        </w:rPr>
        <w:t xml:space="preserve"> à octroyer</w:t>
      </w:r>
      <w:r w:rsidRPr="008D658A" w:rsidR="00541112">
        <w:rPr>
          <w:rStyle w:val="ECHRParaChar1"/>
          <w:lang w:val="fr-FR"/>
        </w:rPr>
        <w:t xml:space="preserve"> </w:t>
      </w:r>
      <w:r w:rsidRPr="008D658A" w:rsidR="002F5FBD">
        <w:rPr>
          <w:rStyle w:val="ECHRParaChar1"/>
          <w:lang w:val="fr-FR"/>
        </w:rPr>
        <w:t>d</w:t>
      </w:r>
      <w:r w:rsidRPr="008D658A" w:rsidR="00781569">
        <w:rPr>
          <w:rStyle w:val="ECHRParaChar1"/>
          <w:lang w:val="fr-FR"/>
        </w:rPr>
        <w:t>evait</w:t>
      </w:r>
      <w:r w:rsidRPr="008D658A" w:rsidR="002F5FBD">
        <w:rPr>
          <w:rStyle w:val="ECHRParaChar1"/>
          <w:lang w:val="fr-FR"/>
        </w:rPr>
        <w:t xml:space="preserve"> correspondre à la valeur </w:t>
      </w:r>
      <w:r w:rsidRPr="008D658A" w:rsidR="00133361">
        <w:rPr>
          <w:rStyle w:val="ECHRParaChar1"/>
          <w:lang w:val="fr-FR"/>
        </w:rPr>
        <w:t>vénale</w:t>
      </w:r>
      <w:r w:rsidRPr="008D658A" w:rsidR="002F5FBD">
        <w:rPr>
          <w:rStyle w:val="ECHRParaChar1"/>
          <w:lang w:val="fr-FR"/>
        </w:rPr>
        <w:t xml:space="preserve"> du terrain au moment de la perte de la propriété, telle qu</w:t>
      </w:r>
      <w:r w:rsidRPr="008D658A" w:rsidR="008D658A">
        <w:rPr>
          <w:rStyle w:val="ECHRParaChar1"/>
          <w:lang w:val="fr-FR"/>
        </w:rPr>
        <w:t>’</w:t>
      </w:r>
      <w:r w:rsidRPr="008D658A" w:rsidR="002F5FBD">
        <w:rPr>
          <w:rStyle w:val="ECHRParaChar1"/>
          <w:lang w:val="fr-FR"/>
        </w:rPr>
        <w:t>établie par l</w:t>
      </w:r>
      <w:r w:rsidRPr="008D658A" w:rsidR="008D658A">
        <w:rPr>
          <w:rStyle w:val="ECHRParaChar1"/>
          <w:lang w:val="fr-FR"/>
        </w:rPr>
        <w:t>’</w:t>
      </w:r>
      <w:r w:rsidRPr="008D658A" w:rsidR="002F5FBD">
        <w:rPr>
          <w:rStyle w:val="ECHRParaChar1"/>
          <w:lang w:val="fr-FR"/>
        </w:rPr>
        <w:t xml:space="preserve">expertise ordonnée par la juridiction compétente au cours de la procédure interne. Ensuite, une fois déduite la somme éventuellement octroyée au </w:t>
      </w:r>
      <w:r w:rsidRPr="008D658A" w:rsidR="00FA761B">
        <w:rPr>
          <w:rStyle w:val="ECHRParaChar1"/>
          <w:lang w:val="fr-FR"/>
        </w:rPr>
        <w:t>niveau</w:t>
      </w:r>
      <w:r w:rsidRPr="008D658A" w:rsidR="002F5FBD">
        <w:rPr>
          <w:rStyle w:val="ECHRParaChar1"/>
          <w:lang w:val="fr-FR"/>
        </w:rPr>
        <w:t xml:space="preserve"> national, ce montant doit être actualisé pour compenser les effets de l</w:t>
      </w:r>
      <w:r w:rsidRPr="008D658A" w:rsidR="008D658A">
        <w:rPr>
          <w:rStyle w:val="ECHRParaChar1"/>
          <w:lang w:val="fr-FR"/>
        </w:rPr>
        <w:t>’</w:t>
      </w:r>
      <w:r w:rsidRPr="008D658A" w:rsidR="002F5FBD">
        <w:rPr>
          <w:rStyle w:val="ECHRParaChar1"/>
          <w:lang w:val="fr-FR"/>
        </w:rPr>
        <w:t>inflation et assorti d</w:t>
      </w:r>
      <w:r w:rsidRPr="008D658A" w:rsidR="008D658A">
        <w:rPr>
          <w:rStyle w:val="ECHRParaChar1"/>
          <w:lang w:val="fr-FR"/>
        </w:rPr>
        <w:t>’</w:t>
      </w:r>
      <w:r w:rsidRPr="008D658A" w:rsidR="002F5FBD">
        <w:rPr>
          <w:rStyle w:val="ECHRParaChar1"/>
          <w:lang w:val="fr-FR"/>
        </w:rPr>
        <w:t>intérêts susceptibles de compenser, au moins en partie, le long laps de temps qui s</w:t>
      </w:r>
      <w:r w:rsidRPr="008D658A" w:rsidR="008D658A">
        <w:rPr>
          <w:rStyle w:val="ECHRParaChar1"/>
          <w:lang w:val="fr-FR"/>
        </w:rPr>
        <w:t>’</w:t>
      </w:r>
      <w:r w:rsidRPr="008D658A" w:rsidR="002F5FBD">
        <w:rPr>
          <w:rStyle w:val="ECHRParaChar1"/>
          <w:lang w:val="fr-FR"/>
        </w:rPr>
        <w:t>est écoulé depuis la dépossession d</w:t>
      </w:r>
      <w:r w:rsidRPr="008D658A" w:rsidR="00781569">
        <w:rPr>
          <w:rStyle w:val="ECHRParaChar1"/>
          <w:lang w:val="fr-FR"/>
        </w:rPr>
        <w:t>u</w:t>
      </w:r>
      <w:r w:rsidRPr="008D658A" w:rsidR="002F5FBD">
        <w:rPr>
          <w:rStyle w:val="ECHRParaChar1"/>
          <w:lang w:val="fr-FR"/>
        </w:rPr>
        <w:t xml:space="preserve"> terrain. </w:t>
      </w:r>
      <w:r w:rsidRPr="008D658A" w:rsidR="00781569">
        <w:rPr>
          <w:rStyle w:val="ECHRParaChar1"/>
          <w:lang w:val="fr-FR"/>
        </w:rPr>
        <w:t>En l</w:t>
      </w:r>
      <w:r w:rsidRPr="008D658A" w:rsidR="008D658A">
        <w:rPr>
          <w:rStyle w:val="ECHRParaChar1"/>
          <w:lang w:val="fr-FR"/>
        </w:rPr>
        <w:t>’</w:t>
      </w:r>
      <w:r w:rsidRPr="008D658A" w:rsidR="00781569">
        <w:rPr>
          <w:rStyle w:val="ECHRParaChar1"/>
          <w:lang w:val="fr-FR"/>
        </w:rPr>
        <w:t>espèce, l</w:t>
      </w:r>
      <w:r w:rsidRPr="008D658A" w:rsidR="00133361">
        <w:rPr>
          <w:rStyle w:val="ECHRParaChar1"/>
          <w:lang w:val="fr-FR"/>
        </w:rPr>
        <w:t xml:space="preserve">a </w:t>
      </w:r>
      <w:r w:rsidRPr="008D658A" w:rsidR="0038745D">
        <w:rPr>
          <w:rStyle w:val="ECHRParaChar1"/>
          <w:lang w:val="fr-FR"/>
        </w:rPr>
        <w:t>C</w:t>
      </w:r>
      <w:r w:rsidRPr="008D658A" w:rsidR="00133361">
        <w:rPr>
          <w:rStyle w:val="ECHRParaChar1"/>
          <w:lang w:val="fr-FR"/>
        </w:rPr>
        <w:t xml:space="preserve">our observe que </w:t>
      </w:r>
      <w:r w:rsidRPr="008D658A" w:rsidR="00C039A4">
        <w:rPr>
          <w:rStyle w:val="ECHRParaChar1"/>
          <w:lang w:val="fr-FR"/>
        </w:rPr>
        <w:t>le</w:t>
      </w:r>
      <w:r w:rsidRPr="008D658A" w:rsidR="004B41B0">
        <w:rPr>
          <w:rStyle w:val="ECHRParaChar1"/>
          <w:lang w:val="fr-FR"/>
        </w:rPr>
        <w:t xml:space="preserve"> tribunal de Bénévent </w:t>
      </w:r>
      <w:r w:rsidRPr="008D658A" w:rsidR="00781569">
        <w:rPr>
          <w:rStyle w:val="ECHRParaChar1"/>
          <w:lang w:val="fr-FR"/>
        </w:rPr>
        <w:t xml:space="preserve">a </w:t>
      </w:r>
      <w:r w:rsidRPr="008D658A" w:rsidR="004B41B0">
        <w:rPr>
          <w:rStyle w:val="ECHRParaChar1"/>
          <w:lang w:val="fr-FR"/>
        </w:rPr>
        <w:t>condamn</w:t>
      </w:r>
      <w:r w:rsidRPr="008D658A" w:rsidR="00781569">
        <w:rPr>
          <w:rStyle w:val="ECHRParaChar1"/>
          <w:lang w:val="fr-FR"/>
        </w:rPr>
        <w:t>é</w:t>
      </w:r>
      <w:r w:rsidRPr="008D658A" w:rsidR="004B41B0">
        <w:rPr>
          <w:rStyle w:val="ECHRParaChar1"/>
          <w:lang w:val="fr-FR"/>
        </w:rPr>
        <w:t xml:space="preserve"> l</w:t>
      </w:r>
      <w:r w:rsidRPr="008D658A" w:rsidR="008D658A">
        <w:rPr>
          <w:rStyle w:val="ECHRParaChar1"/>
          <w:lang w:val="fr-FR"/>
        </w:rPr>
        <w:t>’</w:t>
      </w:r>
      <w:r w:rsidRPr="008D658A" w:rsidR="0038745D">
        <w:rPr>
          <w:rStyle w:val="ECHRParaChar1"/>
          <w:lang w:val="fr-FR"/>
        </w:rPr>
        <w:t>a</w:t>
      </w:r>
      <w:r w:rsidRPr="008D658A" w:rsidR="004B41B0">
        <w:rPr>
          <w:rStyle w:val="ECHRParaChar1"/>
          <w:lang w:val="fr-FR"/>
        </w:rPr>
        <w:t xml:space="preserve">dministration à verser au requérant une </w:t>
      </w:r>
      <w:r w:rsidRPr="008D658A" w:rsidR="002F29A2">
        <w:rPr>
          <w:rStyle w:val="ECHRParaChar1"/>
          <w:lang w:val="fr-FR"/>
        </w:rPr>
        <w:t>indemnité</w:t>
      </w:r>
      <w:r w:rsidRPr="008D658A" w:rsidR="004B41B0">
        <w:rPr>
          <w:rStyle w:val="ECHRParaChar1"/>
          <w:lang w:val="fr-FR"/>
        </w:rPr>
        <w:t xml:space="preserve"> correspondant à la valeur vénale du terrain, </w:t>
      </w:r>
      <w:r w:rsidRPr="008D658A" w:rsidR="0038745D">
        <w:rPr>
          <w:rStyle w:val="ECHRParaChar1"/>
          <w:lang w:val="fr-FR"/>
        </w:rPr>
        <w:t>augmentée des</w:t>
      </w:r>
      <w:r w:rsidRPr="008D658A" w:rsidR="004B41B0">
        <w:rPr>
          <w:rStyle w:val="ECHRParaChar1"/>
          <w:lang w:val="fr-FR"/>
        </w:rPr>
        <w:t xml:space="preserve"> intérêts à partir de la date de transformation irréversible du terrain exproprié, </w:t>
      </w:r>
      <w:r w:rsidRPr="008D658A" w:rsidR="00781569">
        <w:rPr>
          <w:rStyle w:val="ECHRParaChar1"/>
          <w:lang w:val="fr-FR"/>
        </w:rPr>
        <w:t xml:space="preserve">mais </w:t>
      </w:r>
      <w:r w:rsidRPr="008D658A" w:rsidR="00902259">
        <w:rPr>
          <w:rStyle w:val="ECHRParaChar1"/>
          <w:lang w:val="fr-FR"/>
        </w:rPr>
        <w:t>est resté en défaut</w:t>
      </w:r>
      <w:r w:rsidRPr="008D658A" w:rsidR="00781569">
        <w:rPr>
          <w:rStyle w:val="ECHRParaChar1"/>
          <w:lang w:val="fr-FR"/>
        </w:rPr>
        <w:t xml:space="preserve"> </w:t>
      </w:r>
      <w:r w:rsidRPr="008D658A" w:rsidR="00902259">
        <w:rPr>
          <w:rStyle w:val="ECHRParaChar1"/>
          <w:lang w:val="fr-FR"/>
        </w:rPr>
        <w:t>d</w:t>
      </w:r>
      <w:r w:rsidRPr="008D658A" w:rsidR="008D658A">
        <w:rPr>
          <w:rStyle w:val="ECHRParaChar1"/>
          <w:lang w:val="fr-FR"/>
        </w:rPr>
        <w:t>’</w:t>
      </w:r>
      <w:r w:rsidRPr="008D658A" w:rsidR="004B41B0">
        <w:rPr>
          <w:rStyle w:val="ECHRParaChar1"/>
          <w:lang w:val="fr-FR"/>
        </w:rPr>
        <w:t>actualis</w:t>
      </w:r>
      <w:r w:rsidRPr="008D658A" w:rsidR="00902259">
        <w:rPr>
          <w:rStyle w:val="ECHRParaChar1"/>
          <w:lang w:val="fr-FR"/>
        </w:rPr>
        <w:t>er</w:t>
      </w:r>
      <w:r w:rsidRPr="008D658A" w:rsidR="004B41B0">
        <w:rPr>
          <w:rStyle w:val="ECHRParaChar1"/>
          <w:lang w:val="fr-FR"/>
        </w:rPr>
        <w:t xml:space="preserve"> la somme pour compenser les effets de l</w:t>
      </w:r>
      <w:r w:rsidRPr="008D658A" w:rsidR="008D658A">
        <w:rPr>
          <w:rStyle w:val="ECHRParaChar1"/>
          <w:lang w:val="fr-FR"/>
        </w:rPr>
        <w:t>’</w:t>
      </w:r>
      <w:r w:rsidRPr="008D658A" w:rsidR="004B41B0">
        <w:rPr>
          <w:rStyle w:val="ECHRParaChar1"/>
          <w:lang w:val="fr-FR"/>
        </w:rPr>
        <w:t>inflation</w:t>
      </w:r>
      <w:r w:rsidRPr="008D658A" w:rsidR="004B41B0">
        <w:rPr>
          <w:lang w:val="fr-FR"/>
        </w:rPr>
        <w:t xml:space="preserve"> </w:t>
      </w:r>
      <w:r w:rsidRPr="008D658A" w:rsidR="00CA1F87">
        <w:rPr>
          <w:lang w:val="fr-FR"/>
        </w:rPr>
        <w:t>(</w:t>
      </w:r>
      <w:r w:rsidRPr="008D658A" w:rsidR="00CA1F87">
        <w:rPr>
          <w:rStyle w:val="ECHRParaChar1"/>
          <w:lang w:val="fr-FR"/>
        </w:rPr>
        <w:t>paragraphe</w:t>
      </w:r>
      <w:r w:rsidRPr="008D658A" w:rsidR="00CF7EAD">
        <w:rPr>
          <w:lang w:val="fr-FR"/>
        </w:rPr>
        <w:t xml:space="preserve"> </w:t>
      </w:r>
      <w:r w:rsidRPr="008D658A">
        <w:rPr>
          <w:noProof/>
          <w:szCs w:val="24"/>
          <w:lang w:val="fr-FR"/>
        </w:rPr>
        <w:t>13</w:t>
      </w:r>
      <w:r w:rsidRPr="008D658A" w:rsidR="00CA1F87">
        <w:rPr>
          <w:lang w:val="fr-FR"/>
        </w:rPr>
        <w:t xml:space="preserve"> </w:t>
      </w:r>
      <w:r w:rsidRPr="008D658A" w:rsidR="00CA1F87">
        <w:rPr>
          <w:rStyle w:val="ECHRParaChar1"/>
          <w:lang w:val="fr-FR"/>
        </w:rPr>
        <w:t>ci-dessus</w:t>
      </w:r>
      <w:r w:rsidRPr="008D658A" w:rsidR="00CA1F87">
        <w:rPr>
          <w:lang w:val="fr-FR"/>
        </w:rPr>
        <w:t xml:space="preserve">). </w:t>
      </w:r>
      <w:r w:rsidRPr="008D658A" w:rsidR="007969B6">
        <w:rPr>
          <w:rStyle w:val="ECHRParaChar1"/>
          <w:lang w:val="fr-FR"/>
        </w:rPr>
        <w:t xml:space="preserve">Par </w:t>
      </w:r>
      <w:r w:rsidRPr="008D658A" w:rsidR="000B23E5">
        <w:rPr>
          <w:rStyle w:val="ECHRParaChar1"/>
          <w:lang w:val="fr-FR"/>
        </w:rPr>
        <w:t>conséquent</w:t>
      </w:r>
      <w:r w:rsidRPr="008D658A" w:rsidR="007969B6">
        <w:rPr>
          <w:rStyle w:val="ECHRParaChar1"/>
          <w:lang w:val="fr-FR"/>
        </w:rPr>
        <w:t xml:space="preserve">, </w:t>
      </w:r>
      <w:r w:rsidRPr="008D658A" w:rsidR="00E66DAC">
        <w:rPr>
          <w:rStyle w:val="ECHRParaChar1"/>
          <w:lang w:val="fr-FR"/>
        </w:rPr>
        <w:t>la</w:t>
      </w:r>
      <w:r w:rsidRPr="008D658A" w:rsidR="007969B6">
        <w:rPr>
          <w:rStyle w:val="ECHRParaChar1"/>
          <w:lang w:val="fr-FR"/>
        </w:rPr>
        <w:t xml:space="preserve"> Cour considère que le redressement </w:t>
      </w:r>
      <w:r w:rsidRPr="008D658A" w:rsidR="002F29A2">
        <w:rPr>
          <w:rStyle w:val="ECHRParaChar1"/>
          <w:lang w:val="fr-FR"/>
        </w:rPr>
        <w:t xml:space="preserve">accordé </w:t>
      </w:r>
      <w:r w:rsidRPr="008D658A" w:rsidR="007969B6">
        <w:rPr>
          <w:rStyle w:val="ECHRParaChar1"/>
          <w:lang w:val="fr-FR"/>
        </w:rPr>
        <w:t>par cette juridiction ne constitue pas un redressement approprié et suffisant.</w:t>
      </w:r>
    </w:p>
    <w:p w:rsidRPr="008D658A" w:rsidR="008E04C6" w:rsidP="008D658A" w:rsidRDefault="0080101D">
      <w:pPr>
        <w:pStyle w:val="ECHRPara"/>
        <w:rPr>
          <w:rFonts w:cs="Times New Roman"/>
          <w:lang w:val="fr-FR" w:eastAsia="fr-FR"/>
        </w:rPr>
      </w:pPr>
      <w:r w:rsidRPr="008D658A">
        <w:rPr>
          <w:rFonts w:cs="Times New Roman"/>
          <w:noProof/>
          <w:lang w:val="fr-FR" w:eastAsia="fr-FR"/>
        </w:rPr>
        <w:t>30</w:t>
      </w:r>
      <w:r w:rsidRPr="008D658A" w:rsidR="008E04C6">
        <w:rPr>
          <w:rFonts w:cs="Times New Roman"/>
          <w:lang w:val="fr-FR" w:eastAsia="fr-FR"/>
        </w:rPr>
        <w:t>.  </w:t>
      </w:r>
      <w:r w:rsidRPr="008D658A" w:rsidR="008E04C6">
        <w:rPr>
          <w:rStyle w:val="ECHRParaChar1"/>
          <w:lang w:val="fr-FR"/>
        </w:rPr>
        <w:t>Dans ces c</w:t>
      </w:r>
      <w:r w:rsidRPr="008D658A" w:rsidR="006B0A9A">
        <w:rPr>
          <w:rStyle w:val="ECHRParaChar1"/>
          <w:lang w:val="fr-FR"/>
        </w:rPr>
        <w:t>onditions, la Cour estime que le requérant</w:t>
      </w:r>
      <w:r w:rsidRPr="008D658A" w:rsidR="008E04C6">
        <w:rPr>
          <w:rStyle w:val="ECHRParaChar1"/>
          <w:lang w:val="fr-FR"/>
        </w:rPr>
        <w:t xml:space="preserve"> peut encore se prétendre victime de la violation alléguée. Par conséquent, </w:t>
      </w:r>
      <w:r w:rsidRPr="008D658A" w:rsidR="002F29A2">
        <w:rPr>
          <w:rStyle w:val="ECHRParaChar1"/>
          <w:lang w:val="fr-FR"/>
        </w:rPr>
        <w:t>elle</w:t>
      </w:r>
      <w:r w:rsidRPr="008D658A" w:rsidR="008E04C6">
        <w:rPr>
          <w:rStyle w:val="ECHRParaChar1"/>
          <w:lang w:val="fr-FR"/>
        </w:rPr>
        <w:t xml:space="preserve"> rejette l</w:t>
      </w:r>
      <w:r w:rsidRPr="008D658A" w:rsidR="008D658A">
        <w:rPr>
          <w:rStyle w:val="ECHRParaChar1"/>
          <w:lang w:val="fr-FR"/>
        </w:rPr>
        <w:t>’</w:t>
      </w:r>
      <w:r w:rsidRPr="008D658A" w:rsidR="008E04C6">
        <w:rPr>
          <w:rStyle w:val="ECHRParaChar1"/>
          <w:lang w:val="fr-FR"/>
        </w:rPr>
        <w:t xml:space="preserve">exception </w:t>
      </w:r>
      <w:r w:rsidRPr="008D658A" w:rsidR="002F29A2">
        <w:rPr>
          <w:rStyle w:val="ECHRParaChar1"/>
          <w:lang w:val="fr-FR"/>
        </w:rPr>
        <w:t xml:space="preserve">soulevée par le </w:t>
      </w:r>
      <w:r w:rsidRPr="008D658A" w:rsidR="008E04C6">
        <w:rPr>
          <w:rStyle w:val="ECHRParaChar1"/>
          <w:lang w:val="fr-FR"/>
        </w:rPr>
        <w:t>Gouvernement</w:t>
      </w:r>
      <w:r w:rsidRPr="008D658A" w:rsidR="008E04C6">
        <w:rPr>
          <w:rFonts w:cs="Times New Roman"/>
          <w:lang w:val="fr-FR" w:eastAsia="fr-FR"/>
        </w:rPr>
        <w:t>.</w:t>
      </w:r>
    </w:p>
    <w:p w:rsidRPr="008D658A" w:rsidR="00BD0081" w:rsidP="008D658A" w:rsidRDefault="0080101D">
      <w:pPr>
        <w:pStyle w:val="ECHRPara"/>
        <w:rPr>
          <w:rFonts w:cs="Times New Roman"/>
          <w:lang w:val="fr-FR" w:eastAsia="fr-FR"/>
        </w:rPr>
      </w:pPr>
      <w:r w:rsidRPr="008D658A">
        <w:rPr>
          <w:rFonts w:cs="Times New Roman"/>
          <w:noProof/>
          <w:color w:val="000000"/>
          <w:lang w:val="fr-FR" w:eastAsia="fr-FR"/>
        </w:rPr>
        <w:t>31</w:t>
      </w:r>
      <w:r w:rsidRPr="008D658A" w:rsidR="008E04C6">
        <w:rPr>
          <w:rFonts w:cs="Times New Roman"/>
          <w:color w:val="000000"/>
          <w:lang w:val="fr-FR" w:eastAsia="fr-FR"/>
        </w:rPr>
        <w:t>.  </w:t>
      </w:r>
      <w:r w:rsidRPr="008D658A" w:rsidR="002F29A2">
        <w:rPr>
          <w:rStyle w:val="ECHRParaChar1"/>
          <w:lang w:val="fr-FR"/>
        </w:rPr>
        <w:t>Constatant</w:t>
      </w:r>
      <w:r w:rsidRPr="008D658A" w:rsidR="00BD0081">
        <w:rPr>
          <w:rStyle w:val="ECHRParaChar1"/>
          <w:lang w:val="fr-FR"/>
        </w:rPr>
        <w:t xml:space="preserve"> que le grief </w:t>
      </w:r>
      <w:r w:rsidRPr="008D658A" w:rsidR="002F29A2">
        <w:rPr>
          <w:rStyle w:val="ECHRParaChar1"/>
          <w:lang w:val="fr-FR"/>
        </w:rPr>
        <w:t xml:space="preserve">du requérant </w:t>
      </w:r>
      <w:r w:rsidRPr="008D658A" w:rsidR="00BD0081">
        <w:rPr>
          <w:rStyle w:val="ECHRParaChar1"/>
          <w:lang w:val="fr-FR"/>
        </w:rPr>
        <w:t>n</w:t>
      </w:r>
      <w:r w:rsidRPr="008D658A" w:rsidR="008D658A">
        <w:rPr>
          <w:rStyle w:val="ECHRParaChar1"/>
          <w:lang w:val="fr-FR"/>
        </w:rPr>
        <w:t>’</w:t>
      </w:r>
      <w:r w:rsidRPr="008D658A" w:rsidR="00BD0081">
        <w:rPr>
          <w:rStyle w:val="ECHRParaChar1"/>
          <w:lang w:val="fr-FR"/>
        </w:rPr>
        <w:t>est pas manifestement mal fondé au sens de l</w:t>
      </w:r>
      <w:r w:rsidRPr="008D658A" w:rsidR="008D658A">
        <w:rPr>
          <w:rStyle w:val="ECHRParaChar1"/>
          <w:lang w:val="fr-FR"/>
        </w:rPr>
        <w:t>’</w:t>
      </w:r>
      <w:r w:rsidRPr="008D658A" w:rsidR="00BD0081">
        <w:rPr>
          <w:rStyle w:val="ECHRParaChar1"/>
          <w:lang w:val="fr-FR"/>
        </w:rPr>
        <w:t>article 35 § 3 de la Convention</w:t>
      </w:r>
      <w:r w:rsidRPr="008D658A" w:rsidR="002F29A2">
        <w:rPr>
          <w:rStyle w:val="ECHRParaChar1"/>
          <w:lang w:val="fr-FR"/>
        </w:rPr>
        <w:t xml:space="preserve"> et qu</w:t>
      </w:r>
      <w:r w:rsidRPr="008D658A" w:rsidR="008D658A">
        <w:rPr>
          <w:rStyle w:val="ECHRParaChar1"/>
          <w:lang w:val="fr-FR"/>
        </w:rPr>
        <w:t>’</w:t>
      </w:r>
      <w:r w:rsidRPr="008D658A" w:rsidR="002F29A2">
        <w:rPr>
          <w:rStyle w:val="ECHRParaChar1"/>
          <w:lang w:val="fr-FR"/>
        </w:rPr>
        <w:t>il ne se heurte</w:t>
      </w:r>
      <w:r w:rsidRPr="008D658A" w:rsidR="00BD0081">
        <w:rPr>
          <w:rStyle w:val="ECHRParaChar1"/>
          <w:lang w:val="fr-FR"/>
        </w:rPr>
        <w:t xml:space="preserve"> par ailleurs à aucun autre motif d</w:t>
      </w:r>
      <w:r w:rsidRPr="008D658A" w:rsidR="008D658A">
        <w:rPr>
          <w:rStyle w:val="ECHRParaChar1"/>
          <w:lang w:val="fr-FR"/>
        </w:rPr>
        <w:t>’</w:t>
      </w:r>
      <w:r w:rsidRPr="008D658A" w:rsidR="00BD0081">
        <w:rPr>
          <w:rStyle w:val="ECHRParaChar1"/>
          <w:lang w:val="fr-FR"/>
        </w:rPr>
        <w:t>irrecevabilité</w:t>
      </w:r>
      <w:r w:rsidRPr="008D658A" w:rsidR="002F29A2">
        <w:rPr>
          <w:rStyle w:val="ECHRParaChar1"/>
          <w:lang w:val="fr-FR"/>
        </w:rPr>
        <w:t xml:space="preserve">, la Cour </w:t>
      </w:r>
      <w:r w:rsidRPr="008D658A" w:rsidR="00BD0081">
        <w:rPr>
          <w:rStyle w:val="ECHRParaChar1"/>
          <w:lang w:val="fr-FR"/>
        </w:rPr>
        <w:t>le déclare recevable</w:t>
      </w:r>
      <w:r w:rsidRPr="008D658A" w:rsidR="00BD0081">
        <w:rPr>
          <w:rFonts w:cs="Times New Roman"/>
          <w:color w:val="000000"/>
          <w:lang w:val="fr-FR" w:eastAsia="fr-FR"/>
        </w:rPr>
        <w:t>.</w:t>
      </w:r>
    </w:p>
    <w:p w:rsidRPr="008D658A" w:rsidR="00E77CB3" w:rsidP="008D658A" w:rsidRDefault="00E77CB3">
      <w:pPr>
        <w:pStyle w:val="ECHRHeading2"/>
        <w:rPr>
          <w:lang w:val="fr-FR"/>
        </w:rPr>
      </w:pPr>
      <w:r w:rsidRPr="008D658A">
        <w:rPr>
          <w:lang w:val="fr-FR"/>
        </w:rPr>
        <w:t>B.  Sur le fond</w:t>
      </w:r>
    </w:p>
    <w:p w:rsidRPr="008D658A" w:rsidR="00926EBA" w:rsidP="008D658A" w:rsidRDefault="00926EBA">
      <w:pPr>
        <w:pStyle w:val="ECHRHeading3"/>
        <w:rPr>
          <w:lang w:val="fr-FR"/>
        </w:rPr>
      </w:pPr>
      <w:r w:rsidRPr="008D658A">
        <w:rPr>
          <w:lang w:val="fr-FR"/>
        </w:rPr>
        <w:t>1.  Arguments des parties</w:t>
      </w:r>
    </w:p>
    <w:p w:rsidRPr="008D658A" w:rsidR="00926EBA" w:rsidP="008D658A" w:rsidRDefault="00926EBA">
      <w:pPr>
        <w:pStyle w:val="ECHRHeading4"/>
        <w:rPr>
          <w:lang w:val="fr-FR"/>
        </w:rPr>
      </w:pPr>
      <w:r w:rsidRPr="008D658A">
        <w:rPr>
          <w:lang w:val="fr-FR"/>
        </w:rPr>
        <w:t>a)  Le requérant</w:t>
      </w:r>
    </w:p>
    <w:p w:rsidRPr="008D658A" w:rsidR="000A109D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32</w:t>
      </w:r>
      <w:r w:rsidRPr="008D658A" w:rsidR="00926EBA">
        <w:rPr>
          <w:lang w:val="fr-FR"/>
        </w:rPr>
        <w:t xml:space="preserve">.  Le requérant </w:t>
      </w:r>
      <w:r w:rsidRPr="008D658A" w:rsidR="00781569">
        <w:rPr>
          <w:lang w:val="fr-FR"/>
        </w:rPr>
        <w:t>indique</w:t>
      </w:r>
      <w:r w:rsidRPr="008D658A" w:rsidR="00926EBA">
        <w:rPr>
          <w:lang w:val="fr-FR"/>
        </w:rPr>
        <w:t xml:space="preserve"> qu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 xml:space="preserve">il </w:t>
      </w:r>
      <w:r w:rsidRPr="008D658A" w:rsidR="00781569">
        <w:rPr>
          <w:lang w:val="fr-FR"/>
        </w:rPr>
        <w:t>a</w:t>
      </w:r>
      <w:r w:rsidRPr="008D658A" w:rsidR="00926EBA">
        <w:rPr>
          <w:lang w:val="fr-FR"/>
        </w:rPr>
        <w:t xml:space="preserve"> été privé de </w:t>
      </w:r>
      <w:r w:rsidRPr="008D658A" w:rsidR="00781569">
        <w:rPr>
          <w:lang w:val="fr-FR"/>
        </w:rPr>
        <w:t>son</w:t>
      </w:r>
      <w:r w:rsidRPr="008D658A" w:rsidR="00926EBA">
        <w:rPr>
          <w:lang w:val="fr-FR"/>
        </w:rPr>
        <w:t xml:space="preserve"> bien en </w:t>
      </w:r>
      <w:r w:rsidRPr="008D658A" w:rsidR="00781569">
        <w:rPr>
          <w:lang w:val="fr-FR"/>
        </w:rPr>
        <w:t>application</w:t>
      </w:r>
      <w:r w:rsidRPr="008D658A" w:rsidR="00926EBA">
        <w:rPr>
          <w:lang w:val="fr-FR"/>
        </w:rPr>
        <w:t xml:space="preserve"> du principe de l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expropriation indirecte, un mécanisme qui permet</w:t>
      </w:r>
      <w:r w:rsidRPr="008D658A" w:rsidR="00427D50">
        <w:rPr>
          <w:lang w:val="fr-FR"/>
        </w:rPr>
        <w:t>trait</w:t>
      </w:r>
      <w:r w:rsidRPr="008D658A" w:rsidR="00926EBA">
        <w:rPr>
          <w:lang w:val="fr-FR"/>
        </w:rPr>
        <w:t xml:space="preserve"> à l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autorité publique d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acquérir un bien</w:t>
      </w:r>
      <w:r w:rsidRPr="008D658A" w:rsidR="00427D50">
        <w:rPr>
          <w:lang w:val="fr-FR"/>
        </w:rPr>
        <w:t xml:space="preserve"> </w:t>
      </w:r>
      <w:r w:rsidRPr="008D658A" w:rsidR="00926EBA">
        <w:rPr>
          <w:lang w:val="fr-FR"/>
        </w:rPr>
        <w:t>en toute illégalité</w:t>
      </w:r>
      <w:r w:rsidRPr="008D658A" w:rsidR="00781569">
        <w:rPr>
          <w:lang w:val="fr-FR"/>
        </w:rPr>
        <w:t xml:space="preserve">. Il estime que </w:t>
      </w:r>
      <w:r w:rsidRPr="008D658A" w:rsidR="00427D50">
        <w:rPr>
          <w:lang w:val="fr-FR"/>
        </w:rPr>
        <w:t>cette pratique</w:t>
      </w:r>
      <w:r w:rsidRPr="008D658A" w:rsidR="00926EBA">
        <w:rPr>
          <w:lang w:val="fr-FR"/>
        </w:rPr>
        <w:t xml:space="preserve"> est inadmissible dans un État de droit.</w:t>
      </w:r>
    </w:p>
    <w:p w:rsidRPr="008D658A" w:rsidR="000A109D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33</w:t>
      </w:r>
      <w:r w:rsidRPr="008D658A" w:rsidR="00926EBA">
        <w:rPr>
          <w:lang w:val="fr-FR"/>
        </w:rPr>
        <w:t xml:space="preserve">.  Il </w:t>
      </w:r>
      <w:r w:rsidRPr="008D658A" w:rsidR="00427D50">
        <w:rPr>
          <w:lang w:val="fr-FR"/>
        </w:rPr>
        <w:t>soutient</w:t>
      </w:r>
      <w:r w:rsidRPr="008D658A" w:rsidR="00781569">
        <w:rPr>
          <w:lang w:val="fr-FR"/>
        </w:rPr>
        <w:t xml:space="preserve"> qu</w:t>
      </w:r>
      <w:r w:rsidRPr="008D658A" w:rsidR="008D658A">
        <w:rPr>
          <w:lang w:val="fr-FR"/>
        </w:rPr>
        <w:t>’</w:t>
      </w:r>
      <w:r w:rsidRPr="008D658A" w:rsidR="00781569">
        <w:rPr>
          <w:lang w:val="fr-FR"/>
        </w:rPr>
        <w:t>il n</w:t>
      </w:r>
      <w:r w:rsidRPr="008D658A" w:rsidR="008D658A">
        <w:rPr>
          <w:lang w:val="fr-FR"/>
        </w:rPr>
        <w:t>’</w:t>
      </w:r>
      <w:r w:rsidRPr="008D658A" w:rsidR="00781569">
        <w:rPr>
          <w:lang w:val="fr-FR"/>
        </w:rPr>
        <w:t>a</w:t>
      </w:r>
      <w:r w:rsidRPr="008D658A" w:rsidR="00926EBA">
        <w:rPr>
          <w:lang w:val="fr-FR"/>
        </w:rPr>
        <w:t xml:space="preserve"> eu la certitude </w:t>
      </w:r>
      <w:r w:rsidRPr="008D658A" w:rsidR="00781569">
        <w:rPr>
          <w:lang w:val="fr-FR"/>
        </w:rPr>
        <w:t>d</w:t>
      </w:r>
      <w:r w:rsidRPr="008D658A" w:rsidR="008D658A">
        <w:rPr>
          <w:lang w:val="fr-FR"/>
        </w:rPr>
        <w:t>’</w:t>
      </w:r>
      <w:r w:rsidRPr="008D658A" w:rsidR="00781569">
        <w:rPr>
          <w:lang w:val="fr-FR"/>
        </w:rPr>
        <w:t>avoir perdu la</w:t>
      </w:r>
      <w:r w:rsidRPr="008D658A" w:rsidR="00926EBA">
        <w:rPr>
          <w:lang w:val="fr-FR"/>
        </w:rPr>
        <w:t xml:space="preserve"> propriété de </w:t>
      </w:r>
      <w:r w:rsidRPr="008D658A" w:rsidR="00781569">
        <w:rPr>
          <w:lang w:val="fr-FR"/>
        </w:rPr>
        <w:t>son</w:t>
      </w:r>
      <w:r w:rsidRPr="008D658A" w:rsidR="00926EBA">
        <w:rPr>
          <w:lang w:val="fr-FR"/>
        </w:rPr>
        <w:t xml:space="preserve"> bien en application du principe de l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 xml:space="preserve">expropriation indirecte </w:t>
      </w:r>
      <w:r w:rsidRPr="008D658A" w:rsidR="00781569">
        <w:rPr>
          <w:lang w:val="fr-FR"/>
        </w:rPr>
        <w:t>qu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avec l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 xml:space="preserve">arrêt de la Cour de </w:t>
      </w:r>
      <w:r w:rsidRPr="008D658A" w:rsidR="0038745D">
        <w:rPr>
          <w:lang w:val="fr-FR"/>
        </w:rPr>
        <w:t>c</w:t>
      </w:r>
      <w:r w:rsidRPr="008D658A" w:rsidR="00926EBA">
        <w:rPr>
          <w:lang w:val="fr-FR"/>
        </w:rPr>
        <w:t>assation.</w:t>
      </w:r>
    </w:p>
    <w:p w:rsidRPr="008D658A" w:rsidR="00926EBA" w:rsidP="008D658A" w:rsidRDefault="00926EBA">
      <w:pPr>
        <w:pStyle w:val="ECHRHeading4"/>
        <w:rPr>
          <w:lang w:val="fr-FR"/>
        </w:rPr>
      </w:pPr>
      <w:r w:rsidRPr="008D658A">
        <w:rPr>
          <w:lang w:val="fr-FR"/>
        </w:rPr>
        <w:t>b)  Le Gouvernement</w:t>
      </w:r>
    </w:p>
    <w:p w:rsidRPr="008D658A" w:rsidR="000A109D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34</w:t>
      </w:r>
      <w:r w:rsidRPr="008D658A" w:rsidR="00926EBA">
        <w:rPr>
          <w:lang w:val="fr-FR"/>
        </w:rPr>
        <w:t>.  Le Gouvernement prend acte de ce que la jurisprudence de la Cour, désormais consolidée, conclut à une incompatibilité du mécanisme de l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expropriation indirecte avec le principe de légalité.</w:t>
      </w:r>
      <w:r w:rsidRPr="008D658A" w:rsidR="00902259">
        <w:rPr>
          <w:lang w:val="fr-FR"/>
        </w:rPr>
        <w:t xml:space="preserve"> </w:t>
      </w:r>
      <w:r w:rsidRPr="008D658A" w:rsidR="00926EBA">
        <w:rPr>
          <w:lang w:val="fr-FR"/>
        </w:rPr>
        <w:t xml:space="preserve">Toutefois, </w:t>
      </w:r>
      <w:r w:rsidRPr="008D658A" w:rsidR="00781569">
        <w:rPr>
          <w:lang w:val="fr-FR"/>
        </w:rPr>
        <w:t>eu égard aux</w:t>
      </w:r>
      <w:r w:rsidRPr="008D658A" w:rsidR="00926EBA">
        <w:rPr>
          <w:lang w:val="fr-FR"/>
        </w:rPr>
        <w:t xml:space="preserve"> arrêts des juridictions internes </w:t>
      </w:r>
      <w:r w:rsidRPr="008D658A" w:rsidR="00902259">
        <w:rPr>
          <w:lang w:val="fr-FR"/>
        </w:rPr>
        <w:t xml:space="preserve">qui, indique-t-il, déclarent </w:t>
      </w:r>
      <w:r w:rsidRPr="008D658A" w:rsidR="00926EBA">
        <w:rPr>
          <w:lang w:val="fr-FR"/>
        </w:rPr>
        <w:t>qu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un transfert de propriété avait eu lieu et qu</w:t>
      </w:r>
      <w:r w:rsidRPr="008D658A" w:rsidR="00781569">
        <w:rPr>
          <w:lang w:val="fr-FR"/>
        </w:rPr>
        <w:t>e celui-ci était</w:t>
      </w:r>
      <w:r w:rsidRPr="008D658A" w:rsidR="00926EBA">
        <w:rPr>
          <w:lang w:val="fr-FR"/>
        </w:rPr>
        <w:t xml:space="preserve"> assimilable à un acte formel d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 xml:space="preserve">expropriation, </w:t>
      </w:r>
      <w:r w:rsidRPr="008D658A" w:rsidR="00781569">
        <w:rPr>
          <w:lang w:val="fr-FR"/>
        </w:rPr>
        <w:t xml:space="preserve">il plaide que </w:t>
      </w:r>
      <w:r w:rsidRPr="008D658A" w:rsidR="00926EBA">
        <w:rPr>
          <w:lang w:val="fr-FR"/>
        </w:rPr>
        <w:t>l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expropriation en question ne p</w:t>
      </w:r>
      <w:r w:rsidRPr="008D658A" w:rsidR="00781569">
        <w:rPr>
          <w:lang w:val="fr-FR"/>
        </w:rPr>
        <w:t>eut</w:t>
      </w:r>
      <w:r w:rsidRPr="008D658A" w:rsidR="00926EBA">
        <w:rPr>
          <w:lang w:val="fr-FR"/>
        </w:rPr>
        <w:t xml:space="preserve"> plus </w:t>
      </w:r>
      <w:r w:rsidRPr="008D658A" w:rsidR="00781569">
        <w:rPr>
          <w:lang w:val="fr-FR"/>
        </w:rPr>
        <w:t xml:space="preserve">être </w:t>
      </w:r>
      <w:r w:rsidRPr="008D658A" w:rsidR="00926EBA">
        <w:rPr>
          <w:lang w:val="fr-FR"/>
        </w:rPr>
        <w:t>considér</w:t>
      </w:r>
      <w:r w:rsidRPr="008D658A" w:rsidR="00781569">
        <w:rPr>
          <w:lang w:val="fr-FR"/>
        </w:rPr>
        <w:t>é</w:t>
      </w:r>
      <w:r w:rsidRPr="008D658A" w:rsidR="00926EBA">
        <w:rPr>
          <w:lang w:val="fr-FR"/>
        </w:rPr>
        <w:t xml:space="preserve">e comme incompatible avec le </w:t>
      </w:r>
      <w:r w:rsidRPr="008D658A" w:rsidR="00427D50">
        <w:rPr>
          <w:lang w:val="fr-FR"/>
        </w:rPr>
        <w:t xml:space="preserve">droit au </w:t>
      </w:r>
      <w:r w:rsidRPr="008D658A" w:rsidR="00926EBA">
        <w:rPr>
          <w:lang w:val="fr-FR"/>
        </w:rPr>
        <w:t>respect des biens et le principe de prééminence du droit.</w:t>
      </w:r>
    </w:p>
    <w:p w:rsidRPr="008D658A" w:rsidR="00926EBA" w:rsidP="008D658A" w:rsidRDefault="00926EBA">
      <w:pPr>
        <w:pStyle w:val="ECHRHeading3"/>
        <w:rPr>
          <w:lang w:val="fr-FR"/>
        </w:rPr>
      </w:pPr>
      <w:r w:rsidRPr="008D658A">
        <w:rPr>
          <w:lang w:val="fr-FR"/>
        </w:rPr>
        <w:t>2.  Appréciation de la Cour</w:t>
      </w:r>
    </w:p>
    <w:p w:rsidRPr="008D658A" w:rsidR="00926EBA" w:rsidP="008D658A" w:rsidRDefault="00926EBA">
      <w:pPr>
        <w:pStyle w:val="ECHRHeading4"/>
        <w:rPr>
          <w:lang w:val="fr-FR"/>
        </w:rPr>
      </w:pPr>
      <w:r w:rsidRPr="008D658A">
        <w:rPr>
          <w:lang w:val="fr-FR"/>
        </w:rPr>
        <w:t>a)  Sur l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existence d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une ingérence</w:t>
      </w:r>
    </w:p>
    <w:p w:rsidRPr="008D658A" w:rsidR="00926EBA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35</w:t>
      </w:r>
      <w:r w:rsidRPr="008D658A" w:rsidR="00926EBA">
        <w:rPr>
          <w:lang w:val="fr-FR"/>
        </w:rPr>
        <w:t>.  La Cour renvoie à sa jurisprudence constante relative à la structure de l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article 1 du Protocole n</w:t>
      </w:r>
      <w:r w:rsidRPr="008D658A" w:rsidR="00926EBA">
        <w:rPr>
          <w:vertAlign w:val="superscript"/>
          <w:lang w:val="fr-FR"/>
        </w:rPr>
        <w:t>o</w:t>
      </w:r>
      <w:r w:rsidRPr="008D658A" w:rsidR="00926EBA">
        <w:rPr>
          <w:lang w:val="fr-FR"/>
        </w:rPr>
        <w:t xml:space="preserve"> 1 à la Convention et aux trois normes distinctes que cette disposition contient (voir, parmi beaucoup d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 xml:space="preserve">autres, </w:t>
      </w:r>
      <w:r w:rsidRPr="008D658A">
        <w:rPr>
          <w:i/>
          <w:lang w:val="fr-FR"/>
        </w:rPr>
        <w:t>Spo</w:t>
      </w:r>
      <w:r w:rsidRPr="008D658A" w:rsidR="000B0146">
        <w:rPr>
          <w:i/>
          <w:lang w:val="fr-FR"/>
        </w:rPr>
        <w:t xml:space="preserve">rrong et Lönnroth c. </w:t>
      </w:r>
      <w:r w:rsidRPr="008D658A" w:rsidR="00926EBA">
        <w:rPr>
          <w:i/>
          <w:lang w:val="fr-FR"/>
        </w:rPr>
        <w:t>Suède</w:t>
      </w:r>
      <w:r w:rsidRPr="008D658A" w:rsidR="00926EBA">
        <w:rPr>
          <w:lang w:val="fr-FR"/>
        </w:rPr>
        <w:t>, 23 septembre 1982, § 61, série A n</w:t>
      </w:r>
      <w:r w:rsidRPr="008D658A" w:rsidR="00926EBA">
        <w:rPr>
          <w:vertAlign w:val="superscript"/>
          <w:lang w:val="fr-FR"/>
        </w:rPr>
        <w:t>o</w:t>
      </w:r>
      <w:r w:rsidRPr="008D658A">
        <w:rPr>
          <w:lang w:val="fr-FR"/>
        </w:rPr>
        <w:t> </w:t>
      </w:r>
      <w:r w:rsidRPr="008D658A" w:rsidR="00926EBA">
        <w:rPr>
          <w:lang w:val="fr-FR"/>
        </w:rPr>
        <w:t xml:space="preserve">52, </w:t>
      </w:r>
      <w:r w:rsidRPr="008D658A" w:rsidR="00926EBA">
        <w:rPr>
          <w:i/>
          <w:lang w:val="fr-FR"/>
        </w:rPr>
        <w:t>Iatridis c.</w:t>
      </w:r>
      <w:r w:rsidRPr="008D658A">
        <w:rPr>
          <w:i/>
          <w:lang w:val="fr-FR"/>
        </w:rPr>
        <w:t> </w:t>
      </w:r>
      <w:r w:rsidRPr="008D658A" w:rsidR="00926EBA">
        <w:rPr>
          <w:i/>
          <w:lang w:val="fr-FR"/>
        </w:rPr>
        <w:t>Grèce</w:t>
      </w:r>
      <w:r w:rsidRPr="008D658A" w:rsidR="00926EBA">
        <w:rPr>
          <w:lang w:val="fr-FR"/>
        </w:rPr>
        <w:t xml:space="preserve"> [GC], n</w:t>
      </w:r>
      <w:r w:rsidRPr="008D658A" w:rsidR="00926EBA">
        <w:rPr>
          <w:vertAlign w:val="superscript"/>
          <w:lang w:val="fr-FR"/>
        </w:rPr>
        <w:t>o</w:t>
      </w:r>
      <w:r w:rsidRPr="008D658A" w:rsidR="00926EBA">
        <w:rPr>
          <w:lang w:val="fr-FR"/>
        </w:rPr>
        <w:t xml:space="preserve"> 31107/96, § 55, CEDH 1999 II, </w:t>
      </w:r>
      <w:r w:rsidRPr="008D658A">
        <w:rPr>
          <w:i/>
          <w:lang w:val="fr-FR"/>
        </w:rPr>
        <w:t>Immobiliare Saffi c. </w:t>
      </w:r>
      <w:r w:rsidRPr="008D658A" w:rsidR="00926EBA">
        <w:rPr>
          <w:i/>
          <w:lang w:val="fr-FR"/>
        </w:rPr>
        <w:t>Italie</w:t>
      </w:r>
      <w:r w:rsidRPr="008D658A" w:rsidR="00926EBA">
        <w:rPr>
          <w:lang w:val="fr-FR"/>
        </w:rPr>
        <w:t xml:space="preserve"> [GC], n</w:t>
      </w:r>
      <w:r w:rsidRPr="008D658A" w:rsidR="000B0146">
        <w:rPr>
          <w:vertAlign w:val="superscript"/>
          <w:lang w:val="fr-FR"/>
        </w:rPr>
        <w:t xml:space="preserve">o </w:t>
      </w:r>
      <w:r w:rsidRPr="008D658A" w:rsidR="00926EBA">
        <w:rPr>
          <w:lang w:val="fr-FR"/>
        </w:rPr>
        <w:t xml:space="preserve">22774/93, § 44, CEDH 1999 V, </w:t>
      </w:r>
      <w:r w:rsidRPr="008D658A">
        <w:rPr>
          <w:i/>
          <w:lang w:val="fr-FR"/>
        </w:rPr>
        <w:t>Broniowski c. </w:t>
      </w:r>
      <w:r w:rsidRPr="008D658A" w:rsidR="00926EBA">
        <w:rPr>
          <w:i/>
          <w:lang w:val="fr-FR"/>
        </w:rPr>
        <w:t xml:space="preserve">Pologne </w:t>
      </w:r>
      <w:r w:rsidRPr="008D658A" w:rsidR="00926EBA">
        <w:rPr>
          <w:lang w:val="fr-FR"/>
        </w:rPr>
        <w:t>[GC], n</w:t>
      </w:r>
      <w:r w:rsidRPr="008D658A" w:rsidR="000B0146">
        <w:rPr>
          <w:vertAlign w:val="superscript"/>
          <w:lang w:val="fr-FR"/>
        </w:rPr>
        <w:t xml:space="preserve">o </w:t>
      </w:r>
      <w:r w:rsidRPr="008D658A" w:rsidR="00926EBA">
        <w:rPr>
          <w:lang w:val="fr-FR"/>
        </w:rPr>
        <w:t xml:space="preserve">31443/96, § 134, CEDH 2004 V, et </w:t>
      </w:r>
      <w:r w:rsidRPr="008D658A" w:rsidR="00926EBA">
        <w:rPr>
          <w:i/>
          <w:lang w:val="fr-FR"/>
        </w:rPr>
        <w:t>Vistiņš et Perepjolkins c</w:t>
      </w:r>
      <w:r w:rsidRPr="008D658A" w:rsidR="00FA761B">
        <w:rPr>
          <w:i/>
          <w:lang w:val="fr-FR"/>
        </w:rPr>
        <w:t>.</w:t>
      </w:r>
      <w:r w:rsidRPr="008D658A">
        <w:rPr>
          <w:i/>
          <w:lang w:val="fr-FR"/>
        </w:rPr>
        <w:t> </w:t>
      </w:r>
      <w:r w:rsidRPr="008D658A" w:rsidR="00926EBA">
        <w:rPr>
          <w:i/>
          <w:lang w:val="fr-FR"/>
        </w:rPr>
        <w:t>Lettonie</w:t>
      </w:r>
      <w:r w:rsidRPr="008D658A" w:rsidR="00926EBA">
        <w:rPr>
          <w:lang w:val="fr-FR"/>
        </w:rPr>
        <w:t xml:space="preserve"> [GC], n</w:t>
      </w:r>
      <w:r w:rsidRPr="008D658A" w:rsidR="00926EBA">
        <w:rPr>
          <w:vertAlign w:val="superscript"/>
          <w:lang w:val="fr-FR"/>
        </w:rPr>
        <w:t>o</w:t>
      </w:r>
      <w:r w:rsidRPr="008D658A" w:rsidR="00926EBA">
        <w:rPr>
          <w:lang w:val="fr-FR"/>
        </w:rPr>
        <w:t xml:space="preserve"> 71243/01, § 93, 25 octobre 2012).</w:t>
      </w:r>
    </w:p>
    <w:p w:rsidRPr="008D658A" w:rsidR="00926EBA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36</w:t>
      </w:r>
      <w:r w:rsidRPr="008D658A" w:rsidR="00926EBA">
        <w:rPr>
          <w:lang w:val="fr-FR"/>
        </w:rPr>
        <w:t>.  </w:t>
      </w:r>
      <w:r w:rsidRPr="008D658A" w:rsidR="00427D50">
        <w:rPr>
          <w:lang w:val="fr-FR"/>
        </w:rPr>
        <w:t>Elle</w:t>
      </w:r>
      <w:r w:rsidRPr="008D658A" w:rsidR="00926EBA">
        <w:rPr>
          <w:lang w:val="fr-FR"/>
        </w:rPr>
        <w:t xml:space="preserve"> constate que les parties s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accordent pour dire qu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il y a eu une «</w:t>
      </w:r>
      <w:r w:rsidRPr="008D658A" w:rsidR="0038745D">
        <w:rPr>
          <w:lang w:val="fr-FR"/>
        </w:rPr>
        <w:t> </w:t>
      </w:r>
      <w:r w:rsidRPr="008D658A" w:rsidR="00926EBA">
        <w:rPr>
          <w:lang w:val="fr-FR"/>
        </w:rPr>
        <w:t>privation » de propriété au sens de la deuxième phrase du premier alinéa de l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article 1 du Protocole n</w:t>
      </w:r>
      <w:r w:rsidRPr="008D658A" w:rsidR="00926EBA">
        <w:rPr>
          <w:vertAlign w:val="superscript"/>
          <w:lang w:val="fr-FR"/>
        </w:rPr>
        <w:t>o</w:t>
      </w:r>
      <w:r w:rsidRPr="008D658A" w:rsidR="00926EBA">
        <w:rPr>
          <w:lang w:val="fr-FR"/>
        </w:rPr>
        <w:t xml:space="preserve"> 1.</w:t>
      </w:r>
    </w:p>
    <w:p w:rsidRPr="008D658A" w:rsidR="00926EBA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37</w:t>
      </w:r>
      <w:r w:rsidRPr="008D658A" w:rsidR="00926EBA">
        <w:rPr>
          <w:lang w:val="fr-FR"/>
        </w:rPr>
        <w:t>.  Elle doit donc rechercher si la privation dénoncée se justifie sous l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angle de cette disposition.</w:t>
      </w:r>
    </w:p>
    <w:p w:rsidRPr="008D658A" w:rsidR="00926EBA" w:rsidP="008D658A" w:rsidRDefault="00926EBA">
      <w:pPr>
        <w:pStyle w:val="ECHRHeading4"/>
        <w:rPr>
          <w:lang w:val="fr-FR"/>
        </w:rPr>
      </w:pPr>
      <w:r w:rsidRPr="008D658A">
        <w:rPr>
          <w:lang w:val="fr-FR"/>
        </w:rPr>
        <w:t>b)  Sur le respect du principe de légalité</w:t>
      </w:r>
    </w:p>
    <w:p w:rsidRPr="008D658A" w:rsidR="00926EBA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38</w:t>
      </w:r>
      <w:r w:rsidRPr="008D658A" w:rsidR="00926EBA">
        <w:rPr>
          <w:lang w:val="fr-FR"/>
        </w:rPr>
        <w:t>.  La Cour rappelle que l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article 1 du Protocole n</w:t>
      </w:r>
      <w:r w:rsidRPr="008D658A" w:rsidR="00926EBA">
        <w:rPr>
          <w:vertAlign w:val="superscript"/>
          <w:lang w:val="fr-FR"/>
        </w:rPr>
        <w:t>o</w:t>
      </w:r>
      <w:r w:rsidRPr="008D658A" w:rsidR="00926EBA">
        <w:rPr>
          <w:lang w:val="fr-FR"/>
        </w:rPr>
        <w:t> 1 exige, avant tout et surtout, qu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une ingérence de l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autorité publique dans la jouissance du droit au respect de</w:t>
      </w:r>
      <w:r w:rsidRPr="008D658A" w:rsidR="00781569">
        <w:rPr>
          <w:lang w:val="fr-FR"/>
        </w:rPr>
        <w:t>s</w:t>
      </w:r>
      <w:r w:rsidRPr="008D658A" w:rsidR="003A669B">
        <w:rPr>
          <w:lang w:val="fr-FR"/>
        </w:rPr>
        <w:t xml:space="preserve"> biens soit légale </w:t>
      </w:r>
      <w:r w:rsidRPr="008D658A" w:rsidR="00926EBA">
        <w:rPr>
          <w:lang w:val="fr-FR"/>
        </w:rPr>
        <w:t>: la seconde phrase du premier alinéa de cet article n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autorise une privation de propriété que « dans les conditions prévues par la loi » ; le second alinéa reconnaît aux États le droit de réglementer l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usage des biens en mettant en vigueur des « lois ». De plus, la prééminence du droit, l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un des principes fondamentaux d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une société démocratique, est inhérente à l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ensemble des articles de la Convention (</w:t>
      </w:r>
      <w:r w:rsidRPr="008D658A" w:rsidR="008D658A">
        <w:rPr>
          <w:i/>
          <w:lang w:val="fr-FR"/>
        </w:rPr>
        <w:t xml:space="preserve">Amuur c. </w:t>
      </w:r>
      <w:r w:rsidRPr="008D658A" w:rsidR="00926EBA">
        <w:rPr>
          <w:i/>
          <w:lang w:val="fr-FR"/>
        </w:rPr>
        <w:t>France</w:t>
      </w:r>
      <w:r w:rsidRPr="008D658A" w:rsidR="008D658A">
        <w:rPr>
          <w:lang w:val="fr-FR"/>
        </w:rPr>
        <w:t xml:space="preserve">, 25 </w:t>
      </w:r>
      <w:r w:rsidRPr="008D658A" w:rsidR="00926EBA">
        <w:rPr>
          <w:lang w:val="fr-FR"/>
        </w:rPr>
        <w:t xml:space="preserve">juin 1996, § 50, </w:t>
      </w:r>
      <w:r w:rsidRPr="008D658A" w:rsidR="00926EBA">
        <w:rPr>
          <w:i/>
          <w:lang w:val="fr-FR"/>
        </w:rPr>
        <w:t>Recueil des arrêts et décisions</w:t>
      </w:r>
      <w:r w:rsidRPr="008D658A" w:rsidR="008D658A">
        <w:rPr>
          <w:lang w:val="fr-FR"/>
        </w:rPr>
        <w:t xml:space="preserve"> </w:t>
      </w:r>
      <w:r w:rsidRPr="008D658A" w:rsidR="00926EBA">
        <w:rPr>
          <w:lang w:val="fr-FR"/>
        </w:rPr>
        <w:t>1996</w:t>
      </w:r>
      <w:r w:rsidRPr="008D658A" w:rsidR="00926EBA">
        <w:rPr>
          <w:lang w:val="fr-FR"/>
        </w:rPr>
        <w:noBreakHyphen/>
        <w:t>III,</w:t>
      </w:r>
      <w:r w:rsidRPr="008D658A" w:rsidR="00835909">
        <w:rPr>
          <w:lang w:val="fr-FR"/>
        </w:rPr>
        <w:t xml:space="preserve"> et</w:t>
      </w:r>
      <w:r w:rsidRPr="008D658A" w:rsidR="00926EBA">
        <w:rPr>
          <w:lang w:val="fr-FR"/>
        </w:rPr>
        <w:t xml:space="preserve"> </w:t>
      </w:r>
      <w:r w:rsidRPr="008D658A" w:rsidR="00926EBA">
        <w:rPr>
          <w:i/>
          <w:lang w:val="fr-FR"/>
        </w:rPr>
        <w:t>Iatridis</w:t>
      </w:r>
      <w:r w:rsidRPr="008D658A" w:rsidR="00926EBA">
        <w:rPr>
          <w:lang w:val="fr-FR"/>
        </w:rPr>
        <w:t>, précité, § 58).</w:t>
      </w:r>
    </w:p>
    <w:p w:rsidRPr="008D658A" w:rsidR="00926EBA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39</w:t>
      </w:r>
      <w:r w:rsidRPr="008D658A" w:rsidR="00926EBA">
        <w:rPr>
          <w:lang w:val="fr-FR"/>
        </w:rPr>
        <w:t>.  </w:t>
      </w:r>
      <w:r w:rsidRPr="008D658A" w:rsidR="00781569">
        <w:rPr>
          <w:lang w:val="fr-FR"/>
        </w:rPr>
        <w:t>La Cour</w:t>
      </w:r>
      <w:r w:rsidRPr="008D658A" w:rsidR="00926EBA">
        <w:rPr>
          <w:lang w:val="fr-FR"/>
        </w:rPr>
        <w:t xml:space="preserve"> renvoie ensuite à sa jurisprudence en matière d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 xml:space="preserve">expropriation </w:t>
      </w:r>
      <w:bookmarkStart w:name="HIT16" w:id="4"/>
      <w:bookmarkEnd w:id="4"/>
      <w:r w:rsidRPr="008D658A" w:rsidR="00926EBA">
        <w:rPr>
          <w:lang w:val="fr-FR"/>
        </w:rPr>
        <w:t>indirecte (voir, parmi d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 xml:space="preserve">autres, </w:t>
      </w:r>
      <w:r w:rsidRPr="008D658A">
        <w:rPr>
          <w:i/>
          <w:iCs/>
          <w:lang w:val="fr-FR"/>
        </w:rPr>
        <w:t>Belvedere Alberghiera S.r.l. c. </w:t>
      </w:r>
      <w:r w:rsidRPr="008D658A" w:rsidR="00926EBA">
        <w:rPr>
          <w:i/>
          <w:iCs/>
          <w:lang w:val="fr-FR"/>
        </w:rPr>
        <w:t>Italie</w:t>
      </w:r>
      <w:r w:rsidRPr="008D658A" w:rsidR="00926EBA">
        <w:rPr>
          <w:lang w:val="fr-FR"/>
        </w:rPr>
        <w:t>, n</w:t>
      </w:r>
      <w:r w:rsidRPr="008D658A" w:rsidR="000B0146">
        <w:rPr>
          <w:vertAlign w:val="superscript"/>
          <w:lang w:val="fr-FR"/>
        </w:rPr>
        <w:t xml:space="preserve">o </w:t>
      </w:r>
      <w:r w:rsidRPr="008D658A" w:rsidR="00326AE4">
        <w:rPr>
          <w:lang w:val="fr-FR"/>
        </w:rPr>
        <w:t>31524/96, CEDH 2000-VI</w:t>
      </w:r>
      <w:r w:rsidRPr="008D658A" w:rsidR="00926EBA">
        <w:rPr>
          <w:lang w:val="fr-FR"/>
        </w:rPr>
        <w:t xml:space="preserve">) pour une récapitulation des principes pertinents, notamment </w:t>
      </w:r>
      <w:r w:rsidRPr="008D658A" w:rsidR="00427D50">
        <w:rPr>
          <w:lang w:val="fr-FR"/>
        </w:rPr>
        <w:t>sur</w:t>
      </w:r>
      <w:r w:rsidRPr="008D658A" w:rsidR="00926EBA">
        <w:rPr>
          <w:lang w:val="fr-FR"/>
        </w:rPr>
        <w:t xml:space="preserve"> la question du respect du principe de légalité dans ce type d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affaires.</w:t>
      </w:r>
    </w:p>
    <w:p w:rsidRPr="008D658A" w:rsidR="000A109D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40</w:t>
      </w:r>
      <w:r w:rsidRPr="008D658A" w:rsidR="00926EBA">
        <w:rPr>
          <w:lang w:val="fr-FR"/>
        </w:rPr>
        <w:t>.  Dans la présente affaire, la Cour relève qu</w:t>
      </w:r>
      <w:r w:rsidRPr="008D658A" w:rsidR="00781569">
        <w:rPr>
          <w:lang w:val="fr-FR"/>
        </w:rPr>
        <w:t xml:space="preserve">e, </w:t>
      </w:r>
      <w:r w:rsidRPr="008D658A" w:rsidR="00926EBA">
        <w:rPr>
          <w:lang w:val="fr-FR"/>
        </w:rPr>
        <w:t>en appliquant le principe de l</w:t>
      </w:r>
      <w:r w:rsidRPr="008D658A" w:rsidR="008D658A">
        <w:rPr>
          <w:lang w:val="fr-FR"/>
        </w:rPr>
        <w:t>’</w:t>
      </w:r>
      <w:bookmarkStart w:name="HIT19" w:id="5"/>
      <w:bookmarkEnd w:id="5"/>
      <w:r w:rsidRPr="008D658A" w:rsidR="00926EBA">
        <w:rPr>
          <w:lang w:val="fr-FR"/>
        </w:rPr>
        <w:t xml:space="preserve">expropriation </w:t>
      </w:r>
      <w:bookmarkStart w:name="HIT20" w:id="6"/>
      <w:bookmarkEnd w:id="6"/>
      <w:r w:rsidRPr="008D658A" w:rsidR="00926EBA">
        <w:rPr>
          <w:lang w:val="fr-FR"/>
        </w:rPr>
        <w:t xml:space="preserve">indirecte, les juridictions internes ont considéré </w:t>
      </w:r>
      <w:r w:rsidRPr="008D658A" w:rsidR="00781569">
        <w:rPr>
          <w:lang w:val="fr-FR"/>
        </w:rPr>
        <w:t xml:space="preserve">que </w:t>
      </w:r>
      <w:r w:rsidRPr="008D658A" w:rsidR="00926EBA">
        <w:rPr>
          <w:lang w:val="fr-FR"/>
        </w:rPr>
        <w:t xml:space="preserve">le requérant </w:t>
      </w:r>
      <w:r w:rsidRPr="008D658A" w:rsidR="00781569">
        <w:rPr>
          <w:lang w:val="fr-FR"/>
        </w:rPr>
        <w:t xml:space="preserve">avait été </w:t>
      </w:r>
      <w:r w:rsidRPr="008D658A" w:rsidR="00926EBA">
        <w:rPr>
          <w:lang w:val="fr-FR"/>
        </w:rPr>
        <w:t xml:space="preserve">privé de </w:t>
      </w:r>
      <w:r w:rsidRPr="008D658A" w:rsidR="00473A03">
        <w:rPr>
          <w:lang w:val="fr-FR"/>
        </w:rPr>
        <w:t>son</w:t>
      </w:r>
      <w:r w:rsidRPr="008D658A" w:rsidR="00926EBA">
        <w:rPr>
          <w:lang w:val="fr-FR"/>
        </w:rPr>
        <w:t xml:space="preserve"> bien </w:t>
      </w:r>
      <w:r w:rsidRPr="008D658A" w:rsidR="00EF764C">
        <w:rPr>
          <w:lang w:val="fr-FR"/>
        </w:rPr>
        <w:t>par l</w:t>
      </w:r>
      <w:r w:rsidRPr="008D658A" w:rsidR="008D658A">
        <w:rPr>
          <w:lang w:val="fr-FR"/>
        </w:rPr>
        <w:t>’</w:t>
      </w:r>
      <w:r w:rsidRPr="008D658A" w:rsidR="00EF764C">
        <w:rPr>
          <w:lang w:val="fr-FR"/>
        </w:rPr>
        <w:t>effet de la transformation irréversible de celui-ci</w:t>
      </w:r>
      <w:r w:rsidRPr="008D658A" w:rsidR="00926EBA">
        <w:rPr>
          <w:lang w:val="fr-FR"/>
        </w:rPr>
        <w:t xml:space="preserve">. </w:t>
      </w:r>
      <w:r w:rsidRPr="008D658A" w:rsidR="00781569">
        <w:rPr>
          <w:lang w:val="fr-FR"/>
        </w:rPr>
        <w:t>Or elle estime qu</w:t>
      </w:r>
      <w:r w:rsidRPr="008D658A" w:rsidR="008D658A">
        <w:rPr>
          <w:lang w:val="fr-FR"/>
        </w:rPr>
        <w:t>’</w:t>
      </w:r>
      <w:r w:rsidRPr="008D658A" w:rsidR="00781569">
        <w:rPr>
          <w:lang w:val="fr-FR"/>
        </w:rPr>
        <w:t>e</w:t>
      </w:r>
      <w:r w:rsidRPr="008D658A" w:rsidR="00926EBA">
        <w:rPr>
          <w:lang w:val="fr-FR"/>
        </w:rPr>
        <w:t>n l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absence d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un acte formel d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expropriation cette situation ne saurait passer p</w:t>
      </w:r>
      <w:r w:rsidRPr="008D658A" w:rsidR="00835909">
        <w:rPr>
          <w:lang w:val="fr-FR"/>
        </w:rPr>
        <w:t>o</w:t>
      </w:r>
      <w:r w:rsidRPr="008D658A" w:rsidR="00926EBA">
        <w:rPr>
          <w:lang w:val="fr-FR"/>
        </w:rPr>
        <w:t>ur « prévisible »</w:t>
      </w:r>
      <w:r w:rsidRPr="008D658A" w:rsidR="00781569">
        <w:rPr>
          <w:lang w:val="fr-FR"/>
        </w:rPr>
        <w:t>. En effet,</w:t>
      </w:r>
      <w:r w:rsidRPr="008D658A" w:rsidR="00926EBA">
        <w:rPr>
          <w:lang w:val="fr-FR"/>
        </w:rPr>
        <w:t xml:space="preserve"> ce n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est que par la décision judiciaire définitive que le principe de l</w:t>
      </w:r>
      <w:r w:rsidRPr="008D658A" w:rsidR="008D658A">
        <w:rPr>
          <w:lang w:val="fr-FR"/>
        </w:rPr>
        <w:t>’</w:t>
      </w:r>
      <w:bookmarkStart w:name="HIT21" w:id="7"/>
      <w:bookmarkEnd w:id="7"/>
      <w:r w:rsidRPr="008D658A" w:rsidR="00926EBA">
        <w:rPr>
          <w:lang w:val="fr-FR"/>
        </w:rPr>
        <w:t xml:space="preserve">expropriation </w:t>
      </w:r>
      <w:bookmarkStart w:name="HIT22" w:id="8"/>
      <w:bookmarkEnd w:id="8"/>
      <w:r w:rsidRPr="008D658A" w:rsidR="00926EBA">
        <w:rPr>
          <w:lang w:val="fr-FR"/>
        </w:rPr>
        <w:t xml:space="preserve">indirecte </w:t>
      </w:r>
      <w:r w:rsidRPr="008D658A" w:rsidR="00781569">
        <w:rPr>
          <w:lang w:val="fr-FR"/>
        </w:rPr>
        <w:t xml:space="preserve">a été </w:t>
      </w:r>
      <w:r w:rsidRPr="008D658A" w:rsidR="00926EBA">
        <w:rPr>
          <w:lang w:val="fr-FR"/>
        </w:rPr>
        <w:t xml:space="preserve">effectivement appliqué et que </w:t>
      </w:r>
      <w:r w:rsidRPr="008D658A" w:rsidR="00781569">
        <w:rPr>
          <w:lang w:val="fr-FR"/>
        </w:rPr>
        <w:t xml:space="preserve">le transfert de propriété du terrain au bénéfice des </w:t>
      </w:r>
      <w:r w:rsidRPr="008D658A" w:rsidR="00926EBA">
        <w:rPr>
          <w:lang w:val="fr-FR"/>
        </w:rPr>
        <w:t xml:space="preserve">pouvoirs publics a été </w:t>
      </w:r>
      <w:r w:rsidRPr="008D658A" w:rsidR="00781569">
        <w:rPr>
          <w:lang w:val="fr-FR"/>
        </w:rPr>
        <w:t>entériné</w:t>
      </w:r>
      <w:r w:rsidRPr="008D658A" w:rsidR="00926EBA">
        <w:rPr>
          <w:lang w:val="fr-FR"/>
        </w:rPr>
        <w:t>.</w:t>
      </w:r>
    </w:p>
    <w:p w:rsidRPr="008D658A" w:rsidR="00926EBA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41</w:t>
      </w:r>
      <w:r w:rsidRPr="008D658A" w:rsidR="00926EBA">
        <w:rPr>
          <w:lang w:val="fr-FR"/>
        </w:rPr>
        <w:t>.  La Cour observe ensuite que la situation en cause a permis à l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administration de tirer parti d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une occupation de terrain illégale. En d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autres termes, l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administration a pu s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 xml:space="preserve">approprier le terrain au mépris des règles </w:t>
      </w:r>
      <w:r w:rsidRPr="008D658A" w:rsidR="00427D50">
        <w:rPr>
          <w:lang w:val="fr-FR"/>
        </w:rPr>
        <w:t>d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 xml:space="preserve">expropriation et, entre autres, sans </w:t>
      </w:r>
      <w:r w:rsidRPr="008D658A" w:rsidR="00902259">
        <w:rPr>
          <w:lang w:val="fr-FR"/>
        </w:rPr>
        <w:t>accorder d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indemnité</w:t>
      </w:r>
      <w:r w:rsidRPr="008D658A" w:rsidR="00902259">
        <w:rPr>
          <w:lang w:val="fr-FR"/>
        </w:rPr>
        <w:t xml:space="preserve"> à l</w:t>
      </w:r>
      <w:r w:rsidRPr="008D658A" w:rsidR="008D658A">
        <w:rPr>
          <w:lang w:val="fr-FR"/>
        </w:rPr>
        <w:t>’</w:t>
      </w:r>
      <w:r w:rsidRPr="008D658A" w:rsidR="00902259">
        <w:rPr>
          <w:lang w:val="fr-FR"/>
        </w:rPr>
        <w:t>intéressé</w:t>
      </w:r>
      <w:r w:rsidRPr="008D658A" w:rsidR="00926EBA">
        <w:rPr>
          <w:lang w:val="fr-FR"/>
        </w:rPr>
        <w:t>.</w:t>
      </w:r>
    </w:p>
    <w:p w:rsidRPr="008D658A" w:rsidR="00926EBA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42</w:t>
      </w:r>
      <w:r w:rsidRPr="008D658A" w:rsidR="0042242F">
        <w:rPr>
          <w:lang w:val="fr-FR"/>
        </w:rPr>
        <w:t>.  </w:t>
      </w:r>
      <w:r w:rsidRPr="008D658A" w:rsidR="00926EBA">
        <w:rPr>
          <w:lang w:val="fr-FR"/>
        </w:rPr>
        <w:t xml:space="preserve">À la lumière de ces considérations, la Cour estime que </w:t>
      </w:r>
      <w:r w:rsidRPr="008D658A" w:rsidR="00427D50">
        <w:rPr>
          <w:lang w:val="fr-FR"/>
        </w:rPr>
        <w:t>l</w:t>
      </w:r>
      <w:r w:rsidRPr="008D658A" w:rsidR="008D658A">
        <w:rPr>
          <w:lang w:val="fr-FR"/>
        </w:rPr>
        <w:t>’</w:t>
      </w:r>
      <w:r w:rsidRPr="008D658A" w:rsidR="00427D50">
        <w:rPr>
          <w:lang w:val="fr-FR"/>
        </w:rPr>
        <w:t xml:space="preserve">atteinte </w:t>
      </w:r>
      <w:r w:rsidRPr="008D658A" w:rsidR="00926EBA">
        <w:rPr>
          <w:lang w:val="fr-FR"/>
        </w:rPr>
        <w:t>litigieuse n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est pas compatible avec le principe de légalité et qu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 xml:space="preserve">elle a donc </w:t>
      </w:r>
      <w:r w:rsidRPr="008D658A" w:rsidR="00781569">
        <w:rPr>
          <w:lang w:val="fr-FR"/>
        </w:rPr>
        <w:t>emporté violation du</w:t>
      </w:r>
      <w:r w:rsidRPr="008D658A" w:rsidR="00926EBA">
        <w:rPr>
          <w:lang w:val="fr-FR"/>
        </w:rPr>
        <w:t xml:space="preserve"> droit </w:t>
      </w:r>
      <w:r w:rsidRPr="008D658A" w:rsidR="00781569">
        <w:rPr>
          <w:lang w:val="fr-FR"/>
        </w:rPr>
        <w:t xml:space="preserve">du requérant </w:t>
      </w:r>
      <w:r w:rsidRPr="008D658A" w:rsidR="00926EBA">
        <w:rPr>
          <w:lang w:val="fr-FR"/>
        </w:rPr>
        <w:t>au respect de</w:t>
      </w:r>
      <w:r w:rsidRPr="008D658A" w:rsidR="00781569">
        <w:rPr>
          <w:lang w:val="fr-FR"/>
        </w:rPr>
        <w:t xml:space="preserve"> se</w:t>
      </w:r>
      <w:r w:rsidRPr="008D658A" w:rsidR="00926EBA">
        <w:rPr>
          <w:lang w:val="fr-FR"/>
        </w:rPr>
        <w:t>s biens.</w:t>
      </w:r>
    </w:p>
    <w:p w:rsidRPr="008D658A" w:rsidR="00926EBA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43</w:t>
      </w:r>
      <w:r w:rsidRPr="008D658A" w:rsidR="00926EBA">
        <w:rPr>
          <w:lang w:val="fr-FR"/>
        </w:rPr>
        <w:t>.  Dès lors,</w:t>
      </w:r>
      <w:r w:rsidRPr="008D658A" w:rsidR="00781569">
        <w:rPr>
          <w:lang w:val="fr-FR"/>
        </w:rPr>
        <w:t xml:space="preserve"> </w:t>
      </w:r>
      <w:r w:rsidRPr="008D658A" w:rsidR="00427D50">
        <w:rPr>
          <w:lang w:val="fr-FR"/>
        </w:rPr>
        <w:t>elle</w:t>
      </w:r>
      <w:r w:rsidRPr="008D658A" w:rsidR="00781569">
        <w:rPr>
          <w:lang w:val="fr-FR"/>
        </w:rPr>
        <w:t xml:space="preserve"> conclut qu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il y a eu violation de l</w:t>
      </w:r>
      <w:r w:rsidRPr="008D658A" w:rsidR="008D658A">
        <w:rPr>
          <w:lang w:val="fr-FR"/>
        </w:rPr>
        <w:t>’</w:t>
      </w:r>
      <w:r w:rsidRPr="008D658A" w:rsidR="00926EBA">
        <w:rPr>
          <w:lang w:val="fr-FR"/>
        </w:rPr>
        <w:t>article 1 du Protocole</w:t>
      </w:r>
      <w:r w:rsidRPr="008D658A" w:rsidR="00427D50">
        <w:rPr>
          <w:lang w:val="fr-FR"/>
        </w:rPr>
        <w:t> </w:t>
      </w:r>
      <w:r w:rsidRPr="008D658A" w:rsidR="00926EBA">
        <w:rPr>
          <w:lang w:val="fr-FR"/>
        </w:rPr>
        <w:t>n</w:t>
      </w:r>
      <w:r w:rsidRPr="008D658A" w:rsidR="00926EBA">
        <w:rPr>
          <w:vertAlign w:val="superscript"/>
          <w:lang w:val="fr-FR"/>
        </w:rPr>
        <w:t>o</w:t>
      </w:r>
      <w:r w:rsidRPr="008D658A" w:rsidR="00926EBA">
        <w:rPr>
          <w:lang w:val="fr-FR"/>
        </w:rPr>
        <w:t xml:space="preserve"> 1.</w:t>
      </w:r>
    </w:p>
    <w:p w:rsidRPr="008D658A" w:rsidR="00E77CB3" w:rsidP="008D658A" w:rsidRDefault="00BD4F32">
      <w:pPr>
        <w:pStyle w:val="ECHRHeading1"/>
        <w:rPr>
          <w:lang w:val="fr-FR"/>
        </w:rPr>
      </w:pPr>
      <w:r w:rsidRPr="008D658A">
        <w:rPr>
          <w:lang w:val="fr-FR"/>
        </w:rPr>
        <w:t>II</w:t>
      </w:r>
      <w:r w:rsidRPr="008D658A" w:rsidR="00E77CB3">
        <w:rPr>
          <w:lang w:val="fr-FR"/>
        </w:rPr>
        <w:t>.  SUR LA VIOLATION ALLÉGUÉE DE L</w:t>
      </w:r>
      <w:r w:rsidRPr="008D658A" w:rsidR="008D658A">
        <w:rPr>
          <w:lang w:val="fr-FR"/>
        </w:rPr>
        <w:t>’</w:t>
      </w:r>
      <w:r w:rsidRPr="008D658A" w:rsidR="00E77CB3">
        <w:rPr>
          <w:lang w:val="fr-FR"/>
        </w:rPr>
        <w:t xml:space="preserve">ARTICLE </w:t>
      </w:r>
      <w:r w:rsidRPr="008D658A" w:rsidR="00D83E45">
        <w:rPr>
          <w:lang w:val="fr-FR"/>
        </w:rPr>
        <w:t>6 § 1</w:t>
      </w:r>
      <w:r w:rsidRPr="008D658A" w:rsidR="00E77CB3">
        <w:rPr>
          <w:lang w:val="fr-FR"/>
        </w:rPr>
        <w:t xml:space="preserve"> DE LA CONVENTION</w:t>
      </w:r>
    </w:p>
    <w:p w:rsidRPr="008D658A" w:rsidR="00E77CB3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44</w:t>
      </w:r>
      <w:r w:rsidRPr="008D658A" w:rsidR="0081795D">
        <w:rPr>
          <w:lang w:val="fr-FR"/>
        </w:rPr>
        <w:t>.  </w:t>
      </w:r>
      <w:r w:rsidRPr="008D658A" w:rsidR="00672571">
        <w:rPr>
          <w:lang w:val="fr-FR"/>
        </w:rPr>
        <w:t xml:space="preserve">Le requérant </w:t>
      </w:r>
      <w:r w:rsidRPr="008D658A" w:rsidR="00781569">
        <w:rPr>
          <w:lang w:val="fr-FR"/>
        </w:rPr>
        <w:t xml:space="preserve">allègue que </w:t>
      </w:r>
      <w:r w:rsidRPr="008D658A" w:rsidR="00672571">
        <w:rPr>
          <w:lang w:val="fr-FR"/>
        </w:rPr>
        <w:t>la procédure civile</w:t>
      </w:r>
      <w:r w:rsidRPr="008D658A" w:rsidR="00781569">
        <w:rPr>
          <w:lang w:val="fr-FR"/>
        </w:rPr>
        <w:t xml:space="preserve"> a </w:t>
      </w:r>
      <w:r w:rsidRPr="008D658A" w:rsidR="00B20865">
        <w:rPr>
          <w:lang w:val="fr-FR"/>
        </w:rPr>
        <w:t xml:space="preserve">connu une durée </w:t>
      </w:r>
      <w:r w:rsidRPr="008D658A" w:rsidR="00781569">
        <w:rPr>
          <w:lang w:val="fr-FR"/>
        </w:rPr>
        <w:t>excessive et</w:t>
      </w:r>
      <w:r w:rsidRPr="008D658A" w:rsidR="00672571">
        <w:rPr>
          <w:lang w:val="fr-FR"/>
        </w:rPr>
        <w:t xml:space="preserve"> que </w:t>
      </w:r>
      <w:r w:rsidRPr="008D658A" w:rsidR="00776E08">
        <w:rPr>
          <w:lang w:val="fr-FR"/>
        </w:rPr>
        <w:t>le</w:t>
      </w:r>
      <w:r w:rsidRPr="008D658A" w:rsidR="00672571">
        <w:rPr>
          <w:lang w:val="fr-FR"/>
        </w:rPr>
        <w:t xml:space="preserve"> redressement </w:t>
      </w:r>
      <w:r w:rsidRPr="008D658A" w:rsidR="00B20865">
        <w:rPr>
          <w:lang w:val="fr-FR"/>
        </w:rPr>
        <w:t>qu</w:t>
      </w:r>
      <w:r w:rsidRPr="008D658A" w:rsidR="008D658A">
        <w:rPr>
          <w:lang w:val="fr-FR"/>
        </w:rPr>
        <w:t>’</w:t>
      </w:r>
      <w:r w:rsidRPr="008D658A" w:rsidR="00B20865">
        <w:rPr>
          <w:lang w:val="fr-FR"/>
        </w:rPr>
        <w:t xml:space="preserve">il a </w:t>
      </w:r>
      <w:r w:rsidRPr="008D658A" w:rsidR="00672571">
        <w:rPr>
          <w:lang w:val="fr-FR"/>
        </w:rPr>
        <w:t>obtenu dans le cadre du recours « Pinto »</w:t>
      </w:r>
      <w:r w:rsidRPr="008D658A" w:rsidR="00776E08">
        <w:rPr>
          <w:lang w:val="fr-FR"/>
        </w:rPr>
        <w:t xml:space="preserve"> </w:t>
      </w:r>
      <w:r w:rsidRPr="008D658A" w:rsidR="00B20865">
        <w:rPr>
          <w:lang w:val="fr-FR"/>
        </w:rPr>
        <w:t>est</w:t>
      </w:r>
      <w:r w:rsidRPr="008D658A" w:rsidR="00776E08">
        <w:rPr>
          <w:lang w:val="fr-FR"/>
        </w:rPr>
        <w:t xml:space="preserve"> insuffisant</w:t>
      </w:r>
      <w:r w:rsidRPr="008D658A" w:rsidR="00672571">
        <w:rPr>
          <w:lang w:val="fr-FR"/>
        </w:rPr>
        <w:t>.</w:t>
      </w:r>
    </w:p>
    <w:p w:rsidRPr="008D658A" w:rsidR="00672571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45</w:t>
      </w:r>
      <w:r w:rsidRPr="008D658A" w:rsidR="00672571">
        <w:rPr>
          <w:lang w:val="fr-FR"/>
        </w:rPr>
        <w:t>.  </w:t>
      </w:r>
      <w:r w:rsidRPr="008D658A" w:rsidR="00427D50">
        <w:rPr>
          <w:lang w:val="fr-FR"/>
        </w:rPr>
        <w:t>L</w:t>
      </w:r>
      <w:r w:rsidRPr="008D658A" w:rsidR="008D658A">
        <w:rPr>
          <w:lang w:val="fr-FR"/>
        </w:rPr>
        <w:t>’</w:t>
      </w:r>
      <w:r w:rsidRPr="008D658A" w:rsidR="00427D50">
        <w:rPr>
          <w:lang w:val="fr-FR"/>
        </w:rPr>
        <w:t xml:space="preserve">article 6 § 1, en ses passages </w:t>
      </w:r>
      <w:r w:rsidRPr="008D658A" w:rsidR="00672571">
        <w:rPr>
          <w:lang w:val="fr-FR"/>
        </w:rPr>
        <w:t xml:space="preserve">pertinents </w:t>
      </w:r>
      <w:r w:rsidRPr="008D658A" w:rsidR="00835909">
        <w:rPr>
          <w:lang w:val="fr-FR"/>
        </w:rPr>
        <w:t>en l</w:t>
      </w:r>
      <w:r w:rsidRPr="008D658A" w:rsidR="008D658A">
        <w:rPr>
          <w:lang w:val="fr-FR"/>
        </w:rPr>
        <w:t>’</w:t>
      </w:r>
      <w:r w:rsidRPr="008D658A" w:rsidR="00835909">
        <w:rPr>
          <w:lang w:val="fr-FR"/>
        </w:rPr>
        <w:t>espèce</w:t>
      </w:r>
      <w:r w:rsidRPr="008D658A" w:rsidR="00427D50">
        <w:rPr>
          <w:lang w:val="fr-FR"/>
        </w:rPr>
        <w:t>, est</w:t>
      </w:r>
      <w:r w:rsidRPr="008D658A" w:rsidR="00672571">
        <w:rPr>
          <w:lang w:val="fr-FR"/>
        </w:rPr>
        <w:t xml:space="preserve"> ainsi libellé :</w:t>
      </w:r>
    </w:p>
    <w:p w:rsidRPr="008D658A" w:rsidR="00672571" w:rsidP="008D658A" w:rsidRDefault="00672571">
      <w:pPr>
        <w:pStyle w:val="ECHRParaQuote"/>
        <w:rPr>
          <w:lang w:val="fr-FR"/>
        </w:rPr>
      </w:pPr>
      <w:r w:rsidRPr="008D658A">
        <w:rPr>
          <w:lang w:val="fr-FR"/>
        </w:rPr>
        <w:t>« Toute personne a droit à ce que sa cause soit entendue (...) dans un délai raisonnable, par un tribunal (...) qui décidera (...) des contestations sur ses droits et obligations de caractère civil (...) »</w:t>
      </w:r>
    </w:p>
    <w:p w:rsidRPr="008D658A" w:rsidR="00E77CB3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46</w:t>
      </w:r>
      <w:r w:rsidRPr="008D658A" w:rsidR="00E77CB3">
        <w:rPr>
          <w:lang w:val="fr-FR"/>
        </w:rPr>
        <w:t>.  Le Gouvernement conteste cette thèse.</w:t>
      </w:r>
    </w:p>
    <w:p w:rsidRPr="008D658A" w:rsidR="000A109D" w:rsidP="008D658A" w:rsidRDefault="00485EDC">
      <w:pPr>
        <w:pStyle w:val="ECHRHeading2"/>
        <w:rPr>
          <w:lang w:val="fr-FR"/>
        </w:rPr>
      </w:pPr>
      <w:r w:rsidRPr="008D658A">
        <w:rPr>
          <w:lang w:val="fr-FR"/>
        </w:rPr>
        <w:t>A.</w:t>
      </w:r>
      <w:r w:rsidRPr="008D658A" w:rsidR="00835909">
        <w:rPr>
          <w:lang w:val="fr-FR"/>
        </w:rPr>
        <w:t>  </w:t>
      </w:r>
      <w:r w:rsidRPr="008D658A">
        <w:rPr>
          <w:lang w:val="fr-FR"/>
        </w:rPr>
        <w:t>Sur la recevabilité</w:t>
      </w:r>
    </w:p>
    <w:p w:rsidRPr="008D658A" w:rsidR="00834F7B" w:rsidP="008D658A" w:rsidRDefault="00834F7B">
      <w:pPr>
        <w:pStyle w:val="ECHRHeading3"/>
        <w:rPr>
          <w:lang w:val="fr-FR"/>
        </w:rPr>
      </w:pPr>
      <w:r w:rsidRPr="008D658A">
        <w:rPr>
          <w:lang w:val="fr-FR"/>
        </w:rPr>
        <w:t>1.  </w:t>
      </w:r>
      <w:r w:rsidRPr="008D658A" w:rsidR="00835909">
        <w:rPr>
          <w:lang w:val="fr-FR"/>
        </w:rPr>
        <w:t>Sur le n</w:t>
      </w:r>
      <w:r w:rsidRPr="008D658A">
        <w:rPr>
          <w:lang w:val="fr-FR"/>
        </w:rPr>
        <w:t>on-épuisement des voies de recours internes</w:t>
      </w:r>
    </w:p>
    <w:p w:rsidRPr="008D658A" w:rsidR="00834F7B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47</w:t>
      </w:r>
      <w:r w:rsidRPr="008D658A" w:rsidR="00834F7B">
        <w:rPr>
          <w:lang w:val="fr-FR"/>
        </w:rPr>
        <w:t>.  </w:t>
      </w:r>
      <w:r w:rsidRPr="008D658A" w:rsidR="008B4887">
        <w:rPr>
          <w:lang w:val="fr-FR"/>
        </w:rPr>
        <w:t xml:space="preserve">Le Gouvernement soulève une exception de non-épuisement des voies de recours internes. Il </w:t>
      </w:r>
      <w:r w:rsidRPr="008D658A" w:rsidR="00776E08">
        <w:rPr>
          <w:lang w:val="fr-FR"/>
        </w:rPr>
        <w:t>indique</w:t>
      </w:r>
      <w:r w:rsidRPr="008D658A" w:rsidR="008B4887">
        <w:rPr>
          <w:lang w:val="fr-FR"/>
        </w:rPr>
        <w:t xml:space="preserve"> que le requérant ne s</w:t>
      </w:r>
      <w:r w:rsidRPr="008D658A" w:rsidR="008D658A">
        <w:rPr>
          <w:lang w:val="fr-FR"/>
        </w:rPr>
        <w:t>’</w:t>
      </w:r>
      <w:r w:rsidRPr="008D658A" w:rsidR="008B4887">
        <w:rPr>
          <w:lang w:val="fr-FR"/>
        </w:rPr>
        <w:t>est pas pourvu en cassation contre la décision de la cour d</w:t>
      </w:r>
      <w:r w:rsidRPr="008D658A" w:rsidR="008D658A">
        <w:rPr>
          <w:lang w:val="fr-FR"/>
        </w:rPr>
        <w:t>’</w:t>
      </w:r>
      <w:r w:rsidRPr="008D658A" w:rsidR="008B4887">
        <w:rPr>
          <w:lang w:val="fr-FR"/>
        </w:rPr>
        <w:t>appel de Rome.</w:t>
      </w:r>
    </w:p>
    <w:p w:rsidRPr="008D658A" w:rsidR="00834F7B" w:rsidP="008D658A" w:rsidRDefault="0080101D">
      <w:pPr>
        <w:pStyle w:val="ECHRPara"/>
        <w:rPr>
          <w:i/>
          <w:lang w:val="fr-FR"/>
        </w:rPr>
      </w:pPr>
      <w:r w:rsidRPr="008D658A">
        <w:rPr>
          <w:noProof/>
          <w:color w:val="000000"/>
          <w:lang w:val="fr-FR"/>
        </w:rPr>
        <w:t>48</w:t>
      </w:r>
      <w:r w:rsidRPr="008D658A" w:rsidR="00834F7B">
        <w:rPr>
          <w:color w:val="000000"/>
          <w:lang w:val="fr-FR"/>
        </w:rPr>
        <w:t>.  </w:t>
      </w:r>
      <w:r w:rsidRPr="008D658A" w:rsidR="008B4887">
        <w:rPr>
          <w:color w:val="000000"/>
          <w:lang w:val="fr-FR"/>
        </w:rPr>
        <w:t>L</w:t>
      </w:r>
      <w:r w:rsidRPr="008D658A" w:rsidR="00834F7B">
        <w:rPr>
          <w:color w:val="000000"/>
          <w:lang w:val="fr-FR"/>
        </w:rPr>
        <w:t>a Cour relève que la décision de la cour d</w:t>
      </w:r>
      <w:r w:rsidRPr="008D658A" w:rsidR="008D658A">
        <w:rPr>
          <w:color w:val="000000"/>
          <w:lang w:val="fr-FR"/>
        </w:rPr>
        <w:t>’</w:t>
      </w:r>
      <w:r w:rsidRPr="008D658A" w:rsidR="00834F7B">
        <w:rPr>
          <w:color w:val="000000"/>
          <w:lang w:val="fr-FR"/>
        </w:rPr>
        <w:t xml:space="preserve">appel de </w:t>
      </w:r>
      <w:r w:rsidRPr="008D658A" w:rsidR="009250DA">
        <w:rPr>
          <w:color w:val="000000"/>
          <w:lang w:val="fr-FR"/>
        </w:rPr>
        <w:t>Rome</w:t>
      </w:r>
      <w:r w:rsidRPr="008D658A" w:rsidR="00834F7B">
        <w:rPr>
          <w:color w:val="000000"/>
          <w:lang w:val="fr-FR"/>
        </w:rPr>
        <w:t xml:space="preserve"> est devenue définitive le </w:t>
      </w:r>
      <w:r w:rsidRPr="008D658A" w:rsidR="009250DA">
        <w:rPr>
          <w:color w:val="000000"/>
          <w:lang w:val="fr-FR"/>
        </w:rPr>
        <w:t>24 juin 2003</w:t>
      </w:r>
      <w:r w:rsidRPr="008D658A" w:rsidR="00834F7B">
        <w:rPr>
          <w:color w:val="000000"/>
          <w:lang w:val="fr-FR"/>
        </w:rPr>
        <w:t>. À la lumière de sa jurisprudence (</w:t>
      </w:r>
      <w:r w:rsidRPr="008D658A">
        <w:rPr>
          <w:i/>
          <w:color w:val="000000"/>
          <w:lang w:val="fr-FR"/>
        </w:rPr>
        <w:t>Di Sante c. </w:t>
      </w:r>
      <w:r w:rsidRPr="008D658A" w:rsidR="005B1CAE">
        <w:rPr>
          <w:i/>
          <w:color w:val="000000"/>
          <w:lang w:val="fr-FR"/>
        </w:rPr>
        <w:t xml:space="preserve">Italie </w:t>
      </w:r>
      <w:r w:rsidRPr="008D658A" w:rsidR="005B1CAE">
        <w:rPr>
          <w:color w:val="000000"/>
          <w:lang w:val="fr-FR"/>
        </w:rPr>
        <w:t>(déc.), n</w:t>
      </w:r>
      <w:r w:rsidRPr="008D658A" w:rsidR="005B1CAE">
        <w:rPr>
          <w:color w:val="000000"/>
          <w:vertAlign w:val="superscript"/>
          <w:lang w:val="fr-FR"/>
        </w:rPr>
        <w:t>o</w:t>
      </w:r>
      <w:r w:rsidRPr="008D658A" w:rsidR="005B1CAE">
        <w:rPr>
          <w:color w:val="000000"/>
          <w:lang w:val="fr-FR"/>
        </w:rPr>
        <w:t xml:space="preserve"> 56079/00, 24 juin 2004</w:t>
      </w:r>
      <w:r w:rsidRPr="008D658A" w:rsidR="00834F7B">
        <w:rPr>
          <w:color w:val="000000"/>
          <w:lang w:val="fr-FR"/>
        </w:rPr>
        <w:t xml:space="preserve">), </w:t>
      </w:r>
      <w:r w:rsidRPr="008D658A" w:rsidR="00427D50">
        <w:rPr>
          <w:color w:val="000000"/>
          <w:lang w:val="fr-FR"/>
        </w:rPr>
        <w:t>elle</w:t>
      </w:r>
      <w:r w:rsidRPr="008D658A" w:rsidR="00834F7B">
        <w:rPr>
          <w:color w:val="000000"/>
          <w:lang w:val="fr-FR"/>
        </w:rPr>
        <w:t xml:space="preserve"> considère que le requérant était dispensé d</w:t>
      </w:r>
      <w:r w:rsidRPr="008D658A" w:rsidR="008D658A">
        <w:rPr>
          <w:color w:val="000000"/>
          <w:lang w:val="fr-FR"/>
        </w:rPr>
        <w:t>’</w:t>
      </w:r>
      <w:r w:rsidRPr="008D658A" w:rsidR="00834F7B">
        <w:rPr>
          <w:color w:val="000000"/>
          <w:lang w:val="fr-FR"/>
        </w:rPr>
        <w:t>utiliser la voie de la cassation, qui n</w:t>
      </w:r>
      <w:r w:rsidRPr="008D658A" w:rsidR="008D658A">
        <w:rPr>
          <w:color w:val="000000"/>
          <w:lang w:val="fr-FR"/>
        </w:rPr>
        <w:t>’</w:t>
      </w:r>
      <w:r w:rsidRPr="008D658A" w:rsidR="00834F7B">
        <w:rPr>
          <w:color w:val="000000"/>
          <w:lang w:val="fr-FR"/>
        </w:rPr>
        <w:t xml:space="preserve">a acquis </w:t>
      </w:r>
      <w:r w:rsidRPr="008D658A" w:rsidR="003F7F0E">
        <w:rPr>
          <w:color w:val="000000"/>
          <w:lang w:val="fr-FR"/>
        </w:rPr>
        <w:t>un</w:t>
      </w:r>
      <w:r w:rsidRPr="008D658A" w:rsidR="00834F7B">
        <w:rPr>
          <w:color w:val="000000"/>
          <w:lang w:val="fr-FR"/>
        </w:rPr>
        <w:t xml:space="preserve"> degré de certitude juridique suffisant qu</w:t>
      </w:r>
      <w:r w:rsidRPr="008D658A" w:rsidR="008D658A">
        <w:rPr>
          <w:color w:val="000000"/>
          <w:lang w:val="fr-FR"/>
        </w:rPr>
        <w:t>’</w:t>
      </w:r>
      <w:r w:rsidRPr="008D658A" w:rsidR="00834F7B">
        <w:rPr>
          <w:color w:val="000000"/>
          <w:lang w:val="fr-FR"/>
        </w:rPr>
        <w:t>à compter du 26</w:t>
      </w:r>
      <w:r w:rsidRPr="008D658A" w:rsidR="000B0146">
        <w:rPr>
          <w:color w:val="000000"/>
          <w:lang w:val="fr-FR"/>
        </w:rPr>
        <w:t xml:space="preserve"> </w:t>
      </w:r>
      <w:r w:rsidRPr="008D658A" w:rsidR="00447A12">
        <w:rPr>
          <w:color w:val="000000"/>
          <w:lang w:val="fr-FR"/>
        </w:rPr>
        <w:t>juillet</w:t>
      </w:r>
      <w:r w:rsidRPr="008D658A" w:rsidR="000B0146">
        <w:rPr>
          <w:color w:val="000000"/>
          <w:lang w:val="fr-FR"/>
        </w:rPr>
        <w:t xml:space="preserve"> </w:t>
      </w:r>
      <w:r w:rsidRPr="008D658A" w:rsidR="00834F7B">
        <w:rPr>
          <w:color w:val="000000"/>
          <w:lang w:val="fr-FR"/>
        </w:rPr>
        <w:t>2004.</w:t>
      </w:r>
    </w:p>
    <w:p w:rsidRPr="008D658A" w:rsidR="00834F7B" w:rsidP="008D658A" w:rsidRDefault="0080101D">
      <w:pPr>
        <w:pStyle w:val="ECHRPara"/>
        <w:rPr>
          <w:color w:val="000000"/>
          <w:lang w:val="fr-FR"/>
        </w:rPr>
      </w:pPr>
      <w:r w:rsidRPr="008D658A">
        <w:rPr>
          <w:noProof/>
          <w:color w:val="000000"/>
          <w:lang w:val="fr-FR"/>
        </w:rPr>
        <w:t>49</w:t>
      </w:r>
      <w:r w:rsidRPr="008D658A" w:rsidR="00834F7B">
        <w:rPr>
          <w:color w:val="000000"/>
          <w:lang w:val="fr-FR"/>
        </w:rPr>
        <w:t>.  Il s</w:t>
      </w:r>
      <w:r w:rsidRPr="008D658A" w:rsidR="008D658A">
        <w:rPr>
          <w:color w:val="000000"/>
          <w:lang w:val="fr-FR"/>
        </w:rPr>
        <w:t>’</w:t>
      </w:r>
      <w:r w:rsidRPr="008D658A" w:rsidR="00834F7B">
        <w:rPr>
          <w:color w:val="000000"/>
          <w:lang w:val="fr-FR"/>
        </w:rPr>
        <w:t>ensuit que l</w:t>
      </w:r>
      <w:r w:rsidRPr="008D658A" w:rsidR="008D658A">
        <w:rPr>
          <w:color w:val="000000"/>
          <w:lang w:val="fr-FR"/>
        </w:rPr>
        <w:t>’</w:t>
      </w:r>
      <w:r w:rsidRPr="008D658A" w:rsidR="00834F7B">
        <w:rPr>
          <w:color w:val="000000"/>
          <w:lang w:val="fr-FR"/>
        </w:rPr>
        <w:t xml:space="preserve">exception de non-épuisement </w:t>
      </w:r>
      <w:r w:rsidRPr="008D658A" w:rsidR="00835909">
        <w:rPr>
          <w:color w:val="000000"/>
          <w:lang w:val="fr-FR"/>
        </w:rPr>
        <w:t>soulevée par le</w:t>
      </w:r>
      <w:r w:rsidRPr="008D658A" w:rsidR="00834F7B">
        <w:rPr>
          <w:color w:val="000000"/>
          <w:lang w:val="fr-FR"/>
        </w:rPr>
        <w:t xml:space="preserve"> Gouvernement ne </w:t>
      </w:r>
      <w:r w:rsidRPr="008D658A" w:rsidR="00834F7B">
        <w:rPr>
          <w:lang w:val="fr-FR"/>
        </w:rPr>
        <w:t>saurait</w:t>
      </w:r>
      <w:r w:rsidRPr="008D658A" w:rsidR="00834F7B">
        <w:rPr>
          <w:color w:val="000000"/>
          <w:lang w:val="fr-FR"/>
        </w:rPr>
        <w:t xml:space="preserve"> être retenu</w:t>
      </w:r>
      <w:r w:rsidRPr="008D658A" w:rsidR="00D10174">
        <w:rPr>
          <w:color w:val="000000"/>
          <w:lang w:val="fr-FR"/>
        </w:rPr>
        <w:t>e</w:t>
      </w:r>
      <w:r w:rsidRPr="008D658A" w:rsidR="00834F7B">
        <w:rPr>
          <w:color w:val="000000"/>
          <w:lang w:val="fr-FR"/>
        </w:rPr>
        <w:t>.</w:t>
      </w:r>
    </w:p>
    <w:p w:rsidRPr="008D658A" w:rsidR="000A109D" w:rsidP="008D658A" w:rsidRDefault="003E5BBA">
      <w:pPr>
        <w:pStyle w:val="ECHRHeading3"/>
        <w:rPr>
          <w:rStyle w:val="ECHRParaChar1"/>
          <w:rFonts w:eastAsiaTheme="majorEastAsia"/>
          <w:lang w:val="fr-FR"/>
        </w:rPr>
      </w:pPr>
      <w:r w:rsidRPr="008D658A">
        <w:rPr>
          <w:lang w:val="fr-FR"/>
        </w:rPr>
        <w:t>2.</w:t>
      </w:r>
      <w:r w:rsidRPr="008D658A" w:rsidR="00835909">
        <w:rPr>
          <w:lang w:val="fr-FR"/>
        </w:rPr>
        <w:t>  Sur la q</w:t>
      </w:r>
      <w:r w:rsidRPr="008D658A">
        <w:rPr>
          <w:rStyle w:val="ECHRParaChar1"/>
          <w:rFonts w:eastAsiaTheme="majorEastAsia"/>
          <w:lang w:val="fr-FR"/>
        </w:rPr>
        <w:t>ualité de victime</w:t>
      </w:r>
    </w:p>
    <w:p w:rsidRPr="008D658A" w:rsidR="000C72A5" w:rsidP="008D658A" w:rsidRDefault="0080101D">
      <w:pPr>
        <w:pStyle w:val="ECHRPara"/>
        <w:rPr>
          <w:lang w:val="fr-FR"/>
        </w:rPr>
      </w:pPr>
      <w:r w:rsidRPr="008D658A">
        <w:rPr>
          <w:rStyle w:val="ECHRParaChar1"/>
          <w:noProof/>
          <w:lang w:val="fr-FR"/>
        </w:rPr>
        <w:t>50</w:t>
      </w:r>
      <w:r w:rsidRPr="008D658A" w:rsidR="000C72A5">
        <w:rPr>
          <w:rStyle w:val="ECHRParaChar1"/>
          <w:lang w:val="fr-FR"/>
        </w:rPr>
        <w:t>. </w:t>
      </w:r>
      <w:r w:rsidRPr="008D658A" w:rsidR="00835909">
        <w:rPr>
          <w:rStyle w:val="ECHRParaChar1"/>
          <w:lang w:val="fr-FR"/>
        </w:rPr>
        <w:t> </w:t>
      </w:r>
      <w:r w:rsidRPr="008D658A" w:rsidR="000C72A5">
        <w:rPr>
          <w:lang w:val="fr-FR"/>
        </w:rPr>
        <w:t xml:space="preserve">Le Gouvernement </w:t>
      </w:r>
      <w:r w:rsidRPr="008D658A" w:rsidR="00B20865">
        <w:rPr>
          <w:lang w:val="fr-FR"/>
        </w:rPr>
        <w:t xml:space="preserve">argue </w:t>
      </w:r>
      <w:r w:rsidRPr="008D658A" w:rsidR="000C72A5">
        <w:rPr>
          <w:lang w:val="fr-FR"/>
        </w:rPr>
        <w:t xml:space="preserve">que </w:t>
      </w:r>
      <w:r w:rsidRPr="008D658A" w:rsidR="003B211D">
        <w:rPr>
          <w:lang w:val="fr-FR"/>
        </w:rPr>
        <w:t>le requérant ne peut plus se prétendre « victime » d</w:t>
      </w:r>
      <w:r w:rsidRPr="008D658A" w:rsidR="008D658A">
        <w:rPr>
          <w:lang w:val="fr-FR"/>
        </w:rPr>
        <w:t>’</w:t>
      </w:r>
      <w:r w:rsidRPr="008D658A" w:rsidR="003B211D">
        <w:rPr>
          <w:lang w:val="fr-FR"/>
        </w:rPr>
        <w:t>une violation de l</w:t>
      </w:r>
      <w:r w:rsidRPr="008D658A" w:rsidR="008D658A">
        <w:rPr>
          <w:lang w:val="fr-FR"/>
        </w:rPr>
        <w:t>’</w:t>
      </w:r>
      <w:r w:rsidRPr="008D658A" w:rsidR="003B211D">
        <w:rPr>
          <w:lang w:val="fr-FR"/>
        </w:rPr>
        <w:t xml:space="preserve">article 6 § 1, </w:t>
      </w:r>
      <w:r w:rsidRPr="008D658A" w:rsidR="00776E08">
        <w:rPr>
          <w:lang w:val="fr-FR"/>
        </w:rPr>
        <w:t>la cour d</w:t>
      </w:r>
      <w:r w:rsidRPr="008D658A" w:rsidR="008D658A">
        <w:rPr>
          <w:lang w:val="fr-FR"/>
        </w:rPr>
        <w:t>’</w:t>
      </w:r>
      <w:r w:rsidRPr="008D658A" w:rsidR="00776E08">
        <w:rPr>
          <w:lang w:val="fr-FR"/>
        </w:rPr>
        <w:t>appel de Rome a</w:t>
      </w:r>
      <w:r w:rsidRPr="008D658A" w:rsidR="003B211D">
        <w:rPr>
          <w:lang w:val="fr-FR"/>
        </w:rPr>
        <w:t>yant</w:t>
      </w:r>
      <w:r w:rsidRPr="008D658A" w:rsidR="00776E08">
        <w:rPr>
          <w:lang w:val="fr-FR"/>
        </w:rPr>
        <w:t xml:space="preserve"> constat</w:t>
      </w:r>
      <w:r w:rsidRPr="008D658A" w:rsidR="003B211D">
        <w:rPr>
          <w:lang w:val="fr-FR"/>
        </w:rPr>
        <w:t>é une</w:t>
      </w:r>
      <w:r w:rsidRPr="008D658A" w:rsidR="00776E08">
        <w:rPr>
          <w:lang w:val="fr-FR"/>
        </w:rPr>
        <w:t xml:space="preserve"> violation </w:t>
      </w:r>
      <w:r w:rsidRPr="008D658A" w:rsidR="003B211D">
        <w:rPr>
          <w:lang w:val="fr-FR"/>
        </w:rPr>
        <w:t>et fourni à l</w:t>
      </w:r>
      <w:r w:rsidRPr="008D658A" w:rsidR="008D658A">
        <w:rPr>
          <w:lang w:val="fr-FR"/>
        </w:rPr>
        <w:t>’</w:t>
      </w:r>
      <w:r w:rsidRPr="008D658A" w:rsidR="003B211D">
        <w:rPr>
          <w:lang w:val="fr-FR"/>
        </w:rPr>
        <w:t>intéressé</w:t>
      </w:r>
      <w:r w:rsidRPr="008D658A" w:rsidR="00776E08">
        <w:rPr>
          <w:lang w:val="fr-FR"/>
        </w:rPr>
        <w:t xml:space="preserve"> un redressement approprié et suffisant au regard de l</w:t>
      </w:r>
      <w:r w:rsidRPr="008D658A" w:rsidR="008D658A">
        <w:rPr>
          <w:lang w:val="fr-FR"/>
        </w:rPr>
        <w:t>’</w:t>
      </w:r>
      <w:r w:rsidRPr="008D658A" w:rsidR="00776E08">
        <w:rPr>
          <w:lang w:val="fr-FR"/>
        </w:rPr>
        <w:t>enjeu du litige</w:t>
      </w:r>
      <w:r w:rsidRPr="008D658A" w:rsidR="000C72A5">
        <w:rPr>
          <w:lang w:val="fr-FR"/>
        </w:rPr>
        <w:t>.</w:t>
      </w:r>
    </w:p>
    <w:p w:rsidRPr="008D658A" w:rsidR="000C72A5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51</w:t>
      </w:r>
      <w:r w:rsidRPr="008D658A" w:rsidR="000C72A5">
        <w:rPr>
          <w:lang w:val="fr-FR"/>
        </w:rPr>
        <w:t xml:space="preserve">.  Le requérant </w:t>
      </w:r>
      <w:r w:rsidRPr="008D658A" w:rsidR="003B211D">
        <w:rPr>
          <w:lang w:val="fr-FR"/>
        </w:rPr>
        <w:t>soutient que</w:t>
      </w:r>
      <w:r w:rsidRPr="008D658A" w:rsidR="000C72A5">
        <w:rPr>
          <w:lang w:val="fr-FR"/>
        </w:rPr>
        <w:t xml:space="preserve"> l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 xml:space="preserve">exception </w:t>
      </w:r>
      <w:r w:rsidRPr="008D658A" w:rsidR="00B20865">
        <w:rPr>
          <w:lang w:val="fr-FR"/>
        </w:rPr>
        <w:t xml:space="preserve">soulevée par le </w:t>
      </w:r>
      <w:r w:rsidRPr="008D658A" w:rsidR="000C72A5">
        <w:rPr>
          <w:lang w:val="fr-FR"/>
        </w:rPr>
        <w:t xml:space="preserve">Gouvernement </w:t>
      </w:r>
      <w:r w:rsidRPr="008D658A" w:rsidR="003B211D">
        <w:rPr>
          <w:lang w:val="fr-FR"/>
        </w:rPr>
        <w:t>doit être rejetée, estimant</w:t>
      </w:r>
      <w:r w:rsidRPr="008D658A" w:rsidR="000C72A5">
        <w:rPr>
          <w:lang w:val="fr-FR"/>
        </w:rPr>
        <w:t xml:space="preserve"> que le montant accordé par la cour d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>appel ne permet pas de considérer le redressement offert en l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 xml:space="preserve">occurrence comme suffisant </w:t>
      </w:r>
      <w:r w:rsidRPr="008D658A" w:rsidR="00776E08">
        <w:rPr>
          <w:lang w:val="fr-FR"/>
        </w:rPr>
        <w:t xml:space="preserve">pour la réparation de </w:t>
      </w:r>
      <w:r w:rsidRPr="008D658A" w:rsidR="000C72A5">
        <w:rPr>
          <w:lang w:val="fr-FR"/>
        </w:rPr>
        <w:t>la violation alléguée.</w:t>
      </w:r>
    </w:p>
    <w:p w:rsidRPr="008D658A" w:rsidR="000C72A5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52</w:t>
      </w:r>
      <w:r w:rsidRPr="008D658A" w:rsidR="000C72A5">
        <w:rPr>
          <w:lang w:val="fr-FR"/>
        </w:rPr>
        <w:t xml:space="preserve">.  La Cour rappelle sa jurisprudence selon laquelle il </w:t>
      </w:r>
      <w:r w:rsidRPr="008D658A" w:rsidR="00513E2E">
        <w:rPr>
          <w:lang w:val="fr-FR"/>
        </w:rPr>
        <w:t xml:space="preserve">lui </w:t>
      </w:r>
      <w:r w:rsidRPr="008D658A" w:rsidR="000C72A5">
        <w:rPr>
          <w:lang w:val="fr-FR"/>
        </w:rPr>
        <w:t>appartient de vérifier, d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>une part, s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>il y a eu reconnaissance par les autorités, au moins en substance, d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>une violation d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>un droit protégé par la Convention et, d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>autre part, si le redressement peut être considéré comme approprié et suffisant</w:t>
      </w:r>
      <w:r w:rsidRPr="008D658A" w:rsidR="00B20865">
        <w:rPr>
          <w:i/>
          <w:lang w:val="fr-FR"/>
        </w:rPr>
        <w:t xml:space="preserve"> </w:t>
      </w:r>
      <w:r w:rsidRPr="008D658A" w:rsidR="00B20865">
        <w:rPr>
          <w:lang w:val="fr-FR"/>
        </w:rPr>
        <w:t>(</w:t>
      </w:r>
      <w:r w:rsidRPr="008D658A" w:rsidR="00B20865">
        <w:rPr>
          <w:i/>
          <w:lang w:val="fr-FR"/>
        </w:rPr>
        <w:t xml:space="preserve">Cocchiarella, </w:t>
      </w:r>
      <w:r w:rsidRPr="008D658A" w:rsidR="00B20865">
        <w:rPr>
          <w:lang w:val="fr-FR"/>
        </w:rPr>
        <w:t>précité, § 84)</w:t>
      </w:r>
      <w:r w:rsidRPr="008D658A" w:rsidR="000C72A5">
        <w:rPr>
          <w:lang w:val="fr-FR"/>
        </w:rPr>
        <w:t>.</w:t>
      </w:r>
    </w:p>
    <w:p w:rsidRPr="008D658A" w:rsidR="000C72A5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53</w:t>
      </w:r>
      <w:r w:rsidRPr="008D658A" w:rsidR="000C72A5">
        <w:rPr>
          <w:lang w:val="fr-FR"/>
        </w:rPr>
        <w:t>.  </w:t>
      </w:r>
      <w:r w:rsidRPr="008D658A" w:rsidR="00776E08">
        <w:rPr>
          <w:lang w:val="fr-FR"/>
        </w:rPr>
        <w:t>En l</w:t>
      </w:r>
      <w:r w:rsidRPr="008D658A" w:rsidR="008D658A">
        <w:rPr>
          <w:lang w:val="fr-FR"/>
        </w:rPr>
        <w:t>’</w:t>
      </w:r>
      <w:r w:rsidRPr="008D658A" w:rsidR="00776E08">
        <w:rPr>
          <w:lang w:val="fr-FR"/>
        </w:rPr>
        <w:t>espèce, l</w:t>
      </w:r>
      <w:r w:rsidRPr="008D658A" w:rsidR="000C72A5">
        <w:rPr>
          <w:lang w:val="fr-FR"/>
        </w:rPr>
        <w:t xml:space="preserve">a première condition, à savoir le constat </w:t>
      </w:r>
      <w:r w:rsidRPr="008D658A" w:rsidR="003B211D">
        <w:rPr>
          <w:lang w:val="fr-FR"/>
        </w:rPr>
        <w:t>par les autorités nationales d</w:t>
      </w:r>
      <w:r w:rsidRPr="008D658A" w:rsidR="008D658A">
        <w:rPr>
          <w:lang w:val="fr-FR"/>
        </w:rPr>
        <w:t>’</w:t>
      </w:r>
      <w:r w:rsidRPr="008D658A" w:rsidR="003B211D">
        <w:rPr>
          <w:lang w:val="fr-FR"/>
        </w:rPr>
        <w:t xml:space="preserve">une </w:t>
      </w:r>
      <w:r w:rsidRPr="008D658A" w:rsidR="000C72A5">
        <w:rPr>
          <w:lang w:val="fr-FR"/>
        </w:rPr>
        <w:t>violation, ne prête pas à controverse puisque la cour d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>appel de Rome a expressément constaté</w:t>
      </w:r>
      <w:r w:rsidRPr="008D658A" w:rsidR="003B211D">
        <w:rPr>
          <w:lang w:val="fr-FR"/>
        </w:rPr>
        <w:t xml:space="preserve"> une violation</w:t>
      </w:r>
      <w:r w:rsidRPr="008D658A" w:rsidR="000C72A5">
        <w:rPr>
          <w:lang w:val="fr-FR"/>
        </w:rPr>
        <w:t>.</w:t>
      </w:r>
    </w:p>
    <w:p w:rsidRPr="008D658A" w:rsidR="000C72A5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54</w:t>
      </w:r>
      <w:r w:rsidRPr="008D658A" w:rsidR="000C72A5">
        <w:rPr>
          <w:lang w:val="fr-FR"/>
        </w:rPr>
        <w:t xml:space="preserve">.  Quant à la seconde condition, la Cour </w:t>
      </w:r>
      <w:r w:rsidRPr="008D658A" w:rsidR="00395378">
        <w:rPr>
          <w:lang w:val="fr-FR"/>
        </w:rPr>
        <w:t>renvoie à l</w:t>
      </w:r>
      <w:r w:rsidRPr="008D658A" w:rsidR="008D658A">
        <w:rPr>
          <w:lang w:val="fr-FR"/>
        </w:rPr>
        <w:t>’</w:t>
      </w:r>
      <w:r w:rsidRPr="008D658A" w:rsidR="00395378">
        <w:rPr>
          <w:lang w:val="fr-FR"/>
        </w:rPr>
        <w:t xml:space="preserve">arrêt </w:t>
      </w:r>
      <w:r w:rsidRPr="008D658A" w:rsidR="00395378">
        <w:rPr>
          <w:i/>
          <w:lang w:val="fr-FR"/>
        </w:rPr>
        <w:t>Cocchiarella</w:t>
      </w:r>
      <w:r w:rsidRPr="008D658A" w:rsidR="00395378">
        <w:rPr>
          <w:lang w:val="fr-FR"/>
        </w:rPr>
        <w:t xml:space="preserve"> (précité, §§ 86-107) </w:t>
      </w:r>
      <w:r w:rsidRPr="008D658A" w:rsidR="003B211D">
        <w:rPr>
          <w:lang w:val="fr-FR"/>
        </w:rPr>
        <w:t>en ce qui concerne</w:t>
      </w:r>
      <w:r w:rsidRPr="008D658A" w:rsidR="000C72A5">
        <w:rPr>
          <w:lang w:val="fr-FR"/>
        </w:rPr>
        <w:t xml:space="preserve"> les caractéristiques que doit </w:t>
      </w:r>
      <w:r w:rsidRPr="008D658A" w:rsidR="00776E08">
        <w:rPr>
          <w:lang w:val="fr-FR"/>
        </w:rPr>
        <w:t>présenter</w:t>
      </w:r>
      <w:r w:rsidRPr="008D658A" w:rsidR="000C72A5">
        <w:rPr>
          <w:lang w:val="fr-FR"/>
        </w:rPr>
        <w:t xml:space="preserve"> un recours interne pour </w:t>
      </w:r>
      <w:r w:rsidRPr="008D658A" w:rsidR="00F043A2">
        <w:rPr>
          <w:lang w:val="fr-FR"/>
        </w:rPr>
        <w:t>fournir</w:t>
      </w:r>
      <w:r w:rsidRPr="008D658A" w:rsidR="000C72A5">
        <w:rPr>
          <w:lang w:val="fr-FR"/>
        </w:rPr>
        <w:t xml:space="preserve"> un redressement approprié et suffisant</w:t>
      </w:r>
      <w:r w:rsidRPr="008D658A" w:rsidR="00395378">
        <w:rPr>
          <w:lang w:val="fr-FR"/>
        </w:rPr>
        <w:t xml:space="preserve">. Elle rappelle </w:t>
      </w:r>
      <w:r w:rsidRPr="008D658A" w:rsidR="000C72A5">
        <w:rPr>
          <w:lang w:val="fr-FR"/>
        </w:rPr>
        <w:t>que</w:t>
      </w:r>
      <w:r w:rsidRPr="008D658A" w:rsidR="00395378">
        <w:rPr>
          <w:lang w:val="fr-FR"/>
        </w:rPr>
        <w:t>,</w:t>
      </w:r>
      <w:r w:rsidRPr="008D658A" w:rsidR="000C72A5">
        <w:rPr>
          <w:lang w:val="fr-FR"/>
        </w:rPr>
        <w:t xml:space="preserve"> pour évaluer le montant de </w:t>
      </w:r>
      <w:r w:rsidRPr="008D658A" w:rsidR="00981EC6">
        <w:rPr>
          <w:lang w:val="fr-FR"/>
        </w:rPr>
        <w:t>l</w:t>
      </w:r>
      <w:r w:rsidRPr="008D658A" w:rsidR="008D658A">
        <w:rPr>
          <w:lang w:val="fr-FR"/>
        </w:rPr>
        <w:t>’</w:t>
      </w:r>
      <w:r w:rsidRPr="008D658A" w:rsidR="00981EC6">
        <w:rPr>
          <w:lang w:val="fr-FR"/>
        </w:rPr>
        <w:t xml:space="preserve">indemnité </w:t>
      </w:r>
      <w:r w:rsidRPr="008D658A" w:rsidR="000C72A5">
        <w:rPr>
          <w:lang w:val="fr-FR"/>
        </w:rPr>
        <w:t xml:space="preserve">allouée par la </w:t>
      </w:r>
      <w:r w:rsidRPr="008D658A" w:rsidR="00395378">
        <w:rPr>
          <w:lang w:val="fr-FR"/>
        </w:rPr>
        <w:t>juridiction nationale</w:t>
      </w:r>
      <w:r w:rsidRPr="008D658A" w:rsidR="000C72A5">
        <w:rPr>
          <w:lang w:val="fr-FR"/>
        </w:rPr>
        <w:t xml:space="preserve">, </w:t>
      </w:r>
      <w:r w:rsidRPr="008D658A" w:rsidR="00395378">
        <w:rPr>
          <w:lang w:val="fr-FR"/>
        </w:rPr>
        <w:t>elle</w:t>
      </w:r>
      <w:r w:rsidRPr="008D658A" w:rsidR="000C72A5">
        <w:rPr>
          <w:lang w:val="fr-FR"/>
        </w:rPr>
        <w:t xml:space="preserve"> examine, sur la base des éléments dont elle dispose, </w:t>
      </w:r>
      <w:r w:rsidRPr="008D658A" w:rsidR="00981EC6">
        <w:rPr>
          <w:lang w:val="fr-FR"/>
        </w:rPr>
        <w:t xml:space="preserve">la somme </w:t>
      </w:r>
      <w:r w:rsidRPr="008D658A" w:rsidR="000C72A5">
        <w:rPr>
          <w:lang w:val="fr-FR"/>
        </w:rPr>
        <w:t>qu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>elle aurait accordé</w:t>
      </w:r>
      <w:r w:rsidRPr="008D658A" w:rsidR="00981EC6">
        <w:rPr>
          <w:lang w:val="fr-FR"/>
        </w:rPr>
        <w:t>e</w:t>
      </w:r>
      <w:r w:rsidRPr="008D658A" w:rsidR="000C72A5">
        <w:rPr>
          <w:lang w:val="fr-FR"/>
        </w:rPr>
        <w:t xml:space="preserve"> dans la même situation pour la période prise en considération par la juridiction interne.</w:t>
      </w:r>
    </w:p>
    <w:p w:rsidRPr="008D658A" w:rsidR="000A109D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55</w:t>
      </w:r>
      <w:r w:rsidRPr="008D658A" w:rsidR="000C72A5">
        <w:rPr>
          <w:lang w:val="fr-FR"/>
        </w:rPr>
        <w:t>.  </w:t>
      </w:r>
      <w:r w:rsidRPr="008D658A" w:rsidR="00776E08">
        <w:rPr>
          <w:lang w:val="fr-FR"/>
        </w:rPr>
        <w:t>En l</w:t>
      </w:r>
      <w:r w:rsidRPr="008D658A" w:rsidR="008D658A">
        <w:rPr>
          <w:lang w:val="fr-FR"/>
        </w:rPr>
        <w:t>’</w:t>
      </w:r>
      <w:r w:rsidRPr="008D658A" w:rsidR="00776E08">
        <w:rPr>
          <w:lang w:val="fr-FR"/>
        </w:rPr>
        <w:t>espèce, l</w:t>
      </w:r>
      <w:r w:rsidRPr="008D658A" w:rsidR="000C72A5">
        <w:rPr>
          <w:lang w:val="fr-FR"/>
        </w:rPr>
        <w:t>a Cour estime qu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 xml:space="preserve">en </w:t>
      </w:r>
      <w:r w:rsidRPr="008D658A" w:rsidR="000A556B">
        <w:rPr>
          <w:lang w:val="fr-FR"/>
        </w:rPr>
        <w:t>n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>octroy</w:t>
      </w:r>
      <w:r w:rsidRPr="008D658A" w:rsidR="000A556B">
        <w:rPr>
          <w:lang w:val="fr-FR"/>
        </w:rPr>
        <w:t>ant</w:t>
      </w:r>
      <w:r w:rsidRPr="008D658A" w:rsidR="000C72A5">
        <w:rPr>
          <w:lang w:val="fr-FR"/>
        </w:rPr>
        <w:t xml:space="preserve"> </w:t>
      </w:r>
      <w:r w:rsidRPr="008D658A" w:rsidR="00981EC6">
        <w:rPr>
          <w:lang w:val="fr-FR"/>
        </w:rPr>
        <w:t xml:space="preserve">au requérant </w:t>
      </w:r>
      <w:r w:rsidRPr="008D658A" w:rsidR="000A556B">
        <w:rPr>
          <w:lang w:val="fr-FR"/>
        </w:rPr>
        <w:t>qu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 xml:space="preserve">une somme de </w:t>
      </w:r>
      <w:r w:rsidRPr="008D658A" w:rsidR="00CA2196">
        <w:rPr>
          <w:lang w:val="fr-FR"/>
        </w:rPr>
        <w:t>600</w:t>
      </w:r>
      <w:r w:rsidRPr="008D658A" w:rsidR="000C72A5">
        <w:rPr>
          <w:lang w:val="fr-FR"/>
        </w:rPr>
        <w:t> EUR pour dommage moral, la cour d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>appel de Rome n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>a pas réparé la violation en cause de manière appropriée et suffisante. Se référant aux principes qui se dégagent de sa jurisprudence (voir, entre autres</w:t>
      </w:r>
      <w:r w:rsidRPr="008D658A" w:rsidR="00513E2E">
        <w:rPr>
          <w:lang w:val="fr-FR"/>
        </w:rPr>
        <w:t>,</w:t>
      </w:r>
      <w:r w:rsidRPr="008D658A" w:rsidR="000C72A5">
        <w:rPr>
          <w:lang w:val="fr-FR"/>
        </w:rPr>
        <w:t xml:space="preserve"> </w:t>
      </w:r>
      <w:r w:rsidRPr="008D658A" w:rsidR="000C72A5">
        <w:rPr>
          <w:i/>
          <w:lang w:val="fr-FR"/>
        </w:rPr>
        <w:t>Cocchiarella</w:t>
      </w:r>
      <w:r w:rsidRPr="008D658A" w:rsidR="000C72A5">
        <w:rPr>
          <w:lang w:val="fr-FR"/>
        </w:rPr>
        <w:t xml:space="preserve">, précité, §§ 69-98), la Cour relève en effet que la somme en question ne représente </w:t>
      </w:r>
      <w:r w:rsidRPr="008D658A" w:rsidR="001C02E7">
        <w:rPr>
          <w:lang w:val="fr-FR"/>
        </w:rPr>
        <w:t>guère plus de 15</w:t>
      </w:r>
      <w:r w:rsidRPr="008D658A" w:rsidR="00981EC6">
        <w:rPr>
          <w:lang w:val="fr-FR"/>
        </w:rPr>
        <w:t> </w:t>
      </w:r>
      <w:r w:rsidRPr="008D658A" w:rsidR="000C72A5">
        <w:rPr>
          <w:lang w:val="fr-FR"/>
        </w:rPr>
        <w:t>% du montant qu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>elle octroie généralement dans des affaires similaires dirigé</w:t>
      </w:r>
      <w:r w:rsidRPr="008D658A" w:rsidR="00776E08">
        <w:rPr>
          <w:lang w:val="fr-FR"/>
        </w:rPr>
        <w:t>e</w:t>
      </w:r>
      <w:r w:rsidRPr="008D658A" w:rsidR="000C72A5">
        <w:rPr>
          <w:lang w:val="fr-FR"/>
        </w:rPr>
        <w:t>s contre l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>Italie.</w:t>
      </w:r>
    </w:p>
    <w:p w:rsidRPr="008D658A" w:rsidR="000C72A5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56</w:t>
      </w:r>
      <w:r w:rsidRPr="008D658A" w:rsidR="000C72A5">
        <w:rPr>
          <w:lang w:val="fr-FR"/>
        </w:rPr>
        <w:t xml:space="preserve">.  Au vu de ce qui précède et eu égard </w:t>
      </w:r>
      <w:r w:rsidRPr="008D658A" w:rsidR="00776E08">
        <w:rPr>
          <w:lang w:val="fr-FR"/>
        </w:rPr>
        <w:t>à l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 xml:space="preserve">insuffisance du redressement </w:t>
      </w:r>
      <w:r w:rsidRPr="008D658A" w:rsidR="000A556B">
        <w:rPr>
          <w:lang w:val="fr-FR"/>
        </w:rPr>
        <w:t>fourni</w:t>
      </w:r>
      <w:r w:rsidRPr="008D658A" w:rsidR="000C72A5">
        <w:rPr>
          <w:lang w:val="fr-FR"/>
        </w:rPr>
        <w:t>, la Cour considère que le requérant peut toujours se prétendre « victime » au sens de l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>article 34 de la Convention.</w:t>
      </w:r>
    </w:p>
    <w:p w:rsidRPr="008D658A" w:rsidR="000C72A5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57</w:t>
      </w:r>
      <w:r w:rsidRPr="008D658A" w:rsidR="000C72A5">
        <w:rPr>
          <w:lang w:val="fr-FR"/>
        </w:rPr>
        <w:t>.  La Cour constate que ce grief n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>est pas manifestement mal fondé au sens de l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>article 35 § 3 de la Convention et qu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>il ne se heurte à aucun autre motif d</w:t>
      </w:r>
      <w:r w:rsidRPr="008D658A" w:rsidR="008D658A">
        <w:rPr>
          <w:lang w:val="fr-FR"/>
        </w:rPr>
        <w:t>’</w:t>
      </w:r>
      <w:r w:rsidRPr="008D658A" w:rsidR="000C72A5">
        <w:rPr>
          <w:lang w:val="fr-FR"/>
        </w:rPr>
        <w:t>irrecevabilité. Il convient donc de le déclarer recevable.</w:t>
      </w:r>
    </w:p>
    <w:p w:rsidRPr="008D658A" w:rsidR="00485EDC" w:rsidP="008D658A" w:rsidRDefault="00485EDC">
      <w:pPr>
        <w:pStyle w:val="ECHRHeading2"/>
        <w:rPr>
          <w:lang w:val="fr-FR"/>
        </w:rPr>
      </w:pPr>
      <w:r w:rsidRPr="008D658A">
        <w:rPr>
          <w:lang w:val="fr-FR"/>
        </w:rPr>
        <w:t>B.</w:t>
      </w:r>
      <w:r w:rsidRPr="008D658A" w:rsidR="00513E2E">
        <w:rPr>
          <w:lang w:val="fr-FR"/>
        </w:rPr>
        <w:t>  </w:t>
      </w:r>
      <w:r w:rsidRPr="008D658A">
        <w:rPr>
          <w:lang w:val="fr-FR"/>
        </w:rPr>
        <w:t>Sur le fond</w:t>
      </w:r>
    </w:p>
    <w:p w:rsidRPr="008D658A" w:rsidR="00092AF3" w:rsidP="008D658A" w:rsidRDefault="0080101D">
      <w:pPr>
        <w:pStyle w:val="ECHRPara"/>
        <w:rPr>
          <w:lang w:val="fr-FR" w:eastAsia="en-GB"/>
        </w:rPr>
      </w:pPr>
      <w:r w:rsidRPr="008D658A">
        <w:rPr>
          <w:noProof/>
          <w:lang w:val="fr-FR" w:eastAsia="en-GB"/>
        </w:rPr>
        <w:t>58</w:t>
      </w:r>
      <w:r w:rsidRPr="008D658A" w:rsidR="00092AF3">
        <w:rPr>
          <w:lang w:val="fr-FR" w:eastAsia="en-GB"/>
        </w:rPr>
        <w:t xml:space="preserve">.  La Cour constate que la procédure principale, qui a débuté le </w:t>
      </w:r>
      <w:r w:rsidRPr="008D658A" w:rsidR="00981EC6">
        <w:rPr>
          <w:lang w:val="fr-FR" w:eastAsia="en-GB"/>
        </w:rPr>
        <w:t>27 </w:t>
      </w:r>
      <w:r w:rsidRPr="008D658A" w:rsidR="00104463">
        <w:rPr>
          <w:lang w:val="fr-FR" w:eastAsia="en-GB"/>
        </w:rPr>
        <w:t xml:space="preserve">mars </w:t>
      </w:r>
      <w:r w:rsidRPr="008D658A" w:rsidR="00981EC6">
        <w:rPr>
          <w:lang w:val="fr-FR" w:eastAsia="en-GB"/>
        </w:rPr>
        <w:t xml:space="preserve">1992 </w:t>
      </w:r>
      <w:r w:rsidRPr="008D658A" w:rsidR="00092AF3">
        <w:rPr>
          <w:lang w:val="fr-FR" w:eastAsia="en-GB"/>
        </w:rPr>
        <w:t xml:space="preserve">pour se terminer le </w:t>
      </w:r>
      <w:r w:rsidRPr="008D658A" w:rsidR="003E7242">
        <w:rPr>
          <w:lang w:val="fr-FR" w:eastAsia="en-GB"/>
        </w:rPr>
        <w:t>15 octobre</w:t>
      </w:r>
      <w:r w:rsidRPr="008D658A" w:rsidR="000E55ED">
        <w:rPr>
          <w:lang w:val="fr-FR" w:eastAsia="en-GB"/>
        </w:rPr>
        <w:t xml:space="preserve"> 2002</w:t>
      </w:r>
      <w:r w:rsidRPr="008D658A" w:rsidR="00092AF3">
        <w:rPr>
          <w:lang w:val="fr-FR" w:eastAsia="en-GB"/>
        </w:rPr>
        <w:t xml:space="preserve">, a duré plus de dix ans pour </w:t>
      </w:r>
      <w:r w:rsidRPr="008D658A" w:rsidR="002F75D1">
        <w:rPr>
          <w:lang w:val="fr-FR" w:eastAsia="en-GB"/>
        </w:rPr>
        <w:t xml:space="preserve">un </w:t>
      </w:r>
      <w:r w:rsidRPr="008D658A" w:rsidR="00092AF3">
        <w:rPr>
          <w:lang w:val="fr-FR" w:eastAsia="en-GB"/>
        </w:rPr>
        <w:t>degré de juridiction.</w:t>
      </w:r>
    </w:p>
    <w:p w:rsidRPr="008D658A" w:rsidR="00092AF3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59</w:t>
      </w:r>
      <w:r w:rsidRPr="008D658A" w:rsidR="00092AF3">
        <w:rPr>
          <w:lang w:val="fr-FR"/>
        </w:rPr>
        <w:t>.</w:t>
      </w:r>
      <w:r w:rsidRPr="008D658A" w:rsidR="00092AF3">
        <w:rPr>
          <w:color w:val="000000"/>
          <w:szCs w:val="24"/>
          <w:lang w:val="fr-FR" w:eastAsia="en-GB"/>
        </w:rPr>
        <w:t>  La Cour a traité à maintes reprises de requêtes soulevant des questions semblables à celle du cas d</w:t>
      </w:r>
      <w:r w:rsidRPr="008D658A" w:rsidR="008D658A">
        <w:rPr>
          <w:color w:val="000000"/>
          <w:szCs w:val="24"/>
          <w:lang w:val="fr-FR" w:eastAsia="en-GB"/>
        </w:rPr>
        <w:t>’</w:t>
      </w:r>
      <w:r w:rsidRPr="008D658A" w:rsidR="00092AF3">
        <w:rPr>
          <w:color w:val="000000"/>
          <w:szCs w:val="24"/>
          <w:lang w:val="fr-FR" w:eastAsia="en-GB"/>
        </w:rPr>
        <w:t>espèce et</w:t>
      </w:r>
      <w:r w:rsidRPr="008D658A" w:rsidR="001C09CE">
        <w:rPr>
          <w:color w:val="000000"/>
          <w:szCs w:val="24"/>
          <w:lang w:val="fr-FR" w:eastAsia="en-GB"/>
        </w:rPr>
        <w:t xml:space="preserve">, eu égard aux critères qui se dégagent de sa jurisprudence bien établie en la matière (voir, en premier lieu, </w:t>
      </w:r>
      <w:r w:rsidRPr="008D658A" w:rsidR="001C09CE">
        <w:rPr>
          <w:i/>
          <w:iCs/>
          <w:color w:val="000000"/>
          <w:szCs w:val="24"/>
          <w:lang w:val="fr-FR" w:eastAsia="en-GB"/>
        </w:rPr>
        <w:t>Cocchiarella</w:t>
      </w:r>
      <w:r w:rsidRPr="008D658A" w:rsidR="001C09CE">
        <w:rPr>
          <w:color w:val="000000"/>
          <w:szCs w:val="24"/>
          <w:lang w:val="fr-FR" w:eastAsia="en-GB"/>
        </w:rPr>
        <w:t>, précité),</w:t>
      </w:r>
      <w:r w:rsidRPr="008D658A" w:rsidR="00092AF3">
        <w:rPr>
          <w:color w:val="000000"/>
          <w:szCs w:val="24"/>
          <w:lang w:val="fr-FR" w:eastAsia="en-GB"/>
        </w:rPr>
        <w:t xml:space="preserve"> a constaté une méconnaissance de l</w:t>
      </w:r>
      <w:r w:rsidRPr="008D658A" w:rsidR="008D658A">
        <w:rPr>
          <w:color w:val="000000"/>
          <w:szCs w:val="24"/>
          <w:lang w:val="fr-FR" w:eastAsia="en-GB"/>
        </w:rPr>
        <w:t>’</w:t>
      </w:r>
      <w:r w:rsidRPr="008D658A" w:rsidR="00092AF3">
        <w:rPr>
          <w:color w:val="000000"/>
          <w:szCs w:val="24"/>
          <w:lang w:val="fr-FR" w:eastAsia="en-GB"/>
        </w:rPr>
        <w:t>exigence du « délai raisonnable</w:t>
      </w:r>
      <w:r w:rsidRPr="008D658A" w:rsidR="001C09CE">
        <w:rPr>
          <w:color w:val="000000"/>
          <w:szCs w:val="24"/>
          <w:lang w:val="fr-FR" w:eastAsia="en-GB"/>
        </w:rPr>
        <w:t> »</w:t>
      </w:r>
      <w:r w:rsidRPr="008D658A" w:rsidR="00092AF3">
        <w:rPr>
          <w:color w:val="000000"/>
          <w:szCs w:val="24"/>
          <w:lang w:val="fr-FR" w:eastAsia="en-GB"/>
        </w:rPr>
        <w:t>. N</w:t>
      </w:r>
      <w:r w:rsidRPr="008D658A" w:rsidR="008D658A">
        <w:rPr>
          <w:color w:val="000000"/>
          <w:szCs w:val="24"/>
          <w:lang w:val="fr-FR" w:eastAsia="en-GB"/>
        </w:rPr>
        <w:t>’</w:t>
      </w:r>
      <w:r w:rsidRPr="008D658A" w:rsidR="00092AF3">
        <w:rPr>
          <w:color w:val="000000"/>
          <w:szCs w:val="24"/>
          <w:lang w:val="fr-FR" w:eastAsia="en-GB"/>
        </w:rPr>
        <w:t xml:space="preserve">apercevant rien qui puisse </w:t>
      </w:r>
      <w:r w:rsidRPr="008D658A" w:rsidR="00EE3D68">
        <w:rPr>
          <w:color w:val="000000"/>
          <w:szCs w:val="24"/>
          <w:lang w:val="fr-FR" w:eastAsia="en-GB"/>
        </w:rPr>
        <w:t>l</w:t>
      </w:r>
      <w:r w:rsidRPr="008D658A" w:rsidR="008D658A">
        <w:rPr>
          <w:color w:val="000000"/>
          <w:szCs w:val="24"/>
          <w:lang w:val="fr-FR" w:eastAsia="en-GB"/>
        </w:rPr>
        <w:t>’</w:t>
      </w:r>
      <w:r w:rsidRPr="008D658A" w:rsidR="00EE3D68">
        <w:rPr>
          <w:color w:val="000000"/>
          <w:szCs w:val="24"/>
          <w:lang w:val="fr-FR" w:eastAsia="en-GB"/>
        </w:rPr>
        <w:t xml:space="preserve">amener </w:t>
      </w:r>
      <w:r w:rsidRPr="008D658A" w:rsidR="00092AF3">
        <w:rPr>
          <w:color w:val="000000"/>
          <w:szCs w:val="24"/>
          <w:lang w:val="fr-FR" w:eastAsia="en-GB"/>
        </w:rPr>
        <w:t>à une conclusion différente dans la présente affaire, la Cour estime qu</w:t>
      </w:r>
      <w:r w:rsidRPr="008D658A" w:rsidR="008D658A">
        <w:rPr>
          <w:color w:val="000000"/>
          <w:szCs w:val="24"/>
          <w:lang w:val="fr-FR" w:eastAsia="en-GB"/>
        </w:rPr>
        <w:t>’</w:t>
      </w:r>
      <w:r w:rsidRPr="008D658A" w:rsidR="00092AF3">
        <w:rPr>
          <w:color w:val="000000"/>
          <w:szCs w:val="24"/>
          <w:lang w:val="fr-FR" w:eastAsia="en-GB"/>
        </w:rPr>
        <w:t xml:space="preserve">il y a lieu de </w:t>
      </w:r>
      <w:r w:rsidRPr="008D658A" w:rsidR="001C09CE">
        <w:rPr>
          <w:color w:val="000000"/>
          <w:szCs w:val="24"/>
          <w:lang w:val="fr-FR" w:eastAsia="en-GB"/>
        </w:rPr>
        <w:t>conclure à la</w:t>
      </w:r>
      <w:r w:rsidRPr="008D658A" w:rsidR="00092AF3">
        <w:rPr>
          <w:color w:val="000000"/>
          <w:szCs w:val="24"/>
          <w:lang w:val="fr-FR" w:eastAsia="en-GB"/>
        </w:rPr>
        <w:t xml:space="preserve"> violation de l</w:t>
      </w:r>
      <w:r w:rsidRPr="008D658A" w:rsidR="008D658A">
        <w:rPr>
          <w:color w:val="000000"/>
          <w:szCs w:val="24"/>
          <w:lang w:val="fr-FR" w:eastAsia="en-GB"/>
        </w:rPr>
        <w:t>’</w:t>
      </w:r>
      <w:r w:rsidRPr="008D658A" w:rsidR="00092AF3">
        <w:rPr>
          <w:color w:val="000000"/>
          <w:szCs w:val="24"/>
          <w:lang w:val="fr-FR" w:eastAsia="en-GB"/>
        </w:rPr>
        <w:t>article 6 § 1.</w:t>
      </w:r>
    </w:p>
    <w:p w:rsidRPr="008D658A" w:rsidR="00715926" w:rsidP="008D658A" w:rsidRDefault="00715926">
      <w:pPr>
        <w:pStyle w:val="ECHRHeading1"/>
        <w:rPr>
          <w:lang w:val="fr-FR"/>
        </w:rPr>
      </w:pPr>
      <w:r w:rsidRPr="008D658A">
        <w:rPr>
          <w:lang w:val="fr-FR"/>
        </w:rPr>
        <w:t>III.</w:t>
      </w:r>
      <w:r w:rsidRPr="008D658A" w:rsidR="00513E2E">
        <w:rPr>
          <w:lang w:val="fr-FR"/>
        </w:rPr>
        <w:t>  </w:t>
      </w:r>
      <w:r w:rsidRPr="008D658A">
        <w:rPr>
          <w:lang w:val="fr-FR"/>
        </w:rPr>
        <w:t>SUR LA VIOLATION ALLÉGUÉE DE L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 xml:space="preserve">ARTICLE 13 DE LA CONVENTION </w:t>
      </w:r>
      <w:r w:rsidRPr="008D658A" w:rsidR="00EE3D68">
        <w:rPr>
          <w:rFonts w:cstheme="majorHAnsi"/>
          <w:lang w:val="fr-FR"/>
        </w:rPr>
        <w:t>À</w:t>
      </w:r>
      <w:r w:rsidRPr="008D658A" w:rsidR="00EE3D68">
        <w:rPr>
          <w:lang w:val="fr-FR"/>
        </w:rPr>
        <w:t xml:space="preserve"> RAISON D</w:t>
      </w:r>
      <w:r w:rsidRPr="008D658A" w:rsidR="008D658A">
        <w:rPr>
          <w:lang w:val="fr-FR"/>
        </w:rPr>
        <w:t>’</w:t>
      </w:r>
      <w:r w:rsidRPr="008D658A" w:rsidR="00EE3D68">
        <w:rPr>
          <w:lang w:val="fr-FR"/>
        </w:rPr>
        <w:t>UN</w:t>
      </w:r>
      <w:r w:rsidRPr="008D658A">
        <w:rPr>
          <w:lang w:val="fr-FR"/>
        </w:rPr>
        <w:t xml:space="preserve"> MANQUE D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EFF</w:t>
      </w:r>
      <w:r w:rsidRPr="008D658A" w:rsidR="00776E08">
        <w:rPr>
          <w:lang w:val="fr-FR"/>
        </w:rPr>
        <w:t>ECTIVIT</w:t>
      </w:r>
      <w:r w:rsidRPr="008D658A">
        <w:rPr>
          <w:lang w:val="fr-FR"/>
        </w:rPr>
        <w:t xml:space="preserve">É DU </w:t>
      </w:r>
      <w:r w:rsidRPr="008D658A" w:rsidR="001C09CE">
        <w:rPr>
          <w:lang w:val="fr-FR"/>
        </w:rPr>
        <w:t xml:space="preserve">RECOURS </w:t>
      </w:r>
      <w:r w:rsidRPr="008D658A">
        <w:rPr>
          <w:lang w:val="fr-FR"/>
        </w:rPr>
        <w:t>PRÉVU PAR LA «</w:t>
      </w:r>
      <w:r w:rsidRPr="008D658A" w:rsidR="00513E2E">
        <w:rPr>
          <w:lang w:val="fr-FR"/>
        </w:rPr>
        <w:t> </w:t>
      </w:r>
      <w:r w:rsidRPr="008D658A">
        <w:rPr>
          <w:lang w:val="fr-FR"/>
        </w:rPr>
        <w:t>LOI PINTO</w:t>
      </w:r>
      <w:r w:rsidRPr="008D658A" w:rsidR="00513E2E">
        <w:rPr>
          <w:lang w:val="fr-FR"/>
        </w:rPr>
        <w:t> </w:t>
      </w:r>
      <w:r w:rsidRPr="008D658A">
        <w:rPr>
          <w:lang w:val="fr-FR"/>
        </w:rPr>
        <w:t>»</w:t>
      </w:r>
    </w:p>
    <w:p w:rsidRPr="008D658A" w:rsidR="005359D7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60</w:t>
      </w:r>
      <w:r w:rsidRPr="008D658A" w:rsidR="009E229C">
        <w:rPr>
          <w:lang w:val="fr-FR"/>
        </w:rPr>
        <w:t>.  </w:t>
      </w:r>
      <w:r w:rsidRPr="008D658A" w:rsidR="00D32EB1">
        <w:rPr>
          <w:lang w:val="fr-FR"/>
        </w:rPr>
        <w:t>Invoquant l</w:t>
      </w:r>
      <w:r w:rsidRPr="008D658A" w:rsidR="008D658A">
        <w:rPr>
          <w:lang w:val="fr-FR"/>
        </w:rPr>
        <w:t>’</w:t>
      </w:r>
      <w:r w:rsidRPr="008D658A" w:rsidR="00D32EB1">
        <w:rPr>
          <w:lang w:val="fr-FR"/>
        </w:rPr>
        <w:t xml:space="preserve">article 13, le requérant </w:t>
      </w:r>
      <w:r w:rsidRPr="008D658A" w:rsidR="00EE3D68">
        <w:rPr>
          <w:lang w:val="fr-FR"/>
        </w:rPr>
        <w:t>soutient que le montant de l</w:t>
      </w:r>
      <w:r w:rsidRPr="008D658A" w:rsidR="008D658A">
        <w:rPr>
          <w:lang w:val="fr-FR"/>
        </w:rPr>
        <w:t>’</w:t>
      </w:r>
      <w:r w:rsidRPr="008D658A" w:rsidR="00EE3D68">
        <w:rPr>
          <w:lang w:val="fr-FR"/>
        </w:rPr>
        <w:t>indemnité qui lui a été allouée</w:t>
      </w:r>
      <w:r w:rsidRPr="008D658A" w:rsidDel="003F7F0E" w:rsidR="00EE3D68">
        <w:rPr>
          <w:lang w:val="fr-FR"/>
        </w:rPr>
        <w:t xml:space="preserve"> </w:t>
      </w:r>
      <w:r w:rsidRPr="008D658A" w:rsidR="00EE3D68">
        <w:rPr>
          <w:lang w:val="fr-FR"/>
        </w:rPr>
        <w:t xml:space="preserve">était insuffisant et que le </w:t>
      </w:r>
      <w:r w:rsidRPr="008D658A" w:rsidR="001C09CE">
        <w:rPr>
          <w:lang w:val="fr-FR"/>
        </w:rPr>
        <w:t>recours</w:t>
      </w:r>
      <w:r w:rsidRPr="008D658A" w:rsidR="00EE3D68">
        <w:rPr>
          <w:lang w:val="fr-FR"/>
        </w:rPr>
        <w:t xml:space="preserve"> introduit par la loi</w:t>
      </w:r>
      <w:r w:rsidRPr="008D658A" w:rsidR="00D32EB1">
        <w:rPr>
          <w:lang w:val="fr-FR"/>
        </w:rPr>
        <w:t xml:space="preserve"> «</w:t>
      </w:r>
      <w:r w:rsidRPr="008D658A" w:rsidR="00513E2E">
        <w:rPr>
          <w:lang w:val="fr-FR"/>
        </w:rPr>
        <w:t> </w:t>
      </w:r>
      <w:r w:rsidRPr="008D658A" w:rsidR="00D32EB1">
        <w:rPr>
          <w:lang w:val="fr-FR"/>
        </w:rPr>
        <w:t>Pinto</w:t>
      </w:r>
      <w:r w:rsidRPr="008D658A" w:rsidR="00513E2E">
        <w:rPr>
          <w:lang w:val="fr-FR"/>
        </w:rPr>
        <w:t> </w:t>
      </w:r>
      <w:r w:rsidRPr="008D658A" w:rsidR="00D32EB1">
        <w:rPr>
          <w:lang w:val="fr-FR"/>
        </w:rPr>
        <w:t>»</w:t>
      </w:r>
      <w:r w:rsidRPr="008D658A" w:rsidR="00EE3D68">
        <w:rPr>
          <w:lang w:val="fr-FR"/>
        </w:rPr>
        <w:t xml:space="preserve"> était donc ineffectif</w:t>
      </w:r>
      <w:r w:rsidRPr="008D658A" w:rsidR="00D32EB1">
        <w:rPr>
          <w:lang w:val="fr-FR"/>
        </w:rPr>
        <w:t>.</w:t>
      </w:r>
    </w:p>
    <w:p w:rsidRPr="008D658A" w:rsidR="000A109D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61</w:t>
      </w:r>
      <w:r w:rsidRPr="008D658A" w:rsidR="009E229C">
        <w:rPr>
          <w:lang w:val="fr-FR"/>
        </w:rPr>
        <w:t>.  </w:t>
      </w:r>
      <w:r w:rsidRPr="008D658A" w:rsidR="00313EC1">
        <w:rPr>
          <w:lang w:val="fr-FR"/>
        </w:rPr>
        <w:t xml:space="preserve">Eu égard à la jurisprudence </w:t>
      </w:r>
      <w:r w:rsidRPr="008D658A" w:rsidR="00081461">
        <w:rPr>
          <w:i/>
          <w:lang w:val="fr-FR"/>
        </w:rPr>
        <w:t>Delle Cave et Corrado c. </w:t>
      </w:r>
      <w:r w:rsidRPr="008D658A" w:rsidR="00DF51BF">
        <w:rPr>
          <w:i/>
          <w:lang w:val="fr-FR"/>
        </w:rPr>
        <w:t>Italie</w:t>
      </w:r>
      <w:r w:rsidRPr="008D658A" w:rsidR="00DF51BF">
        <w:rPr>
          <w:lang w:val="fr-FR"/>
        </w:rPr>
        <w:t xml:space="preserve"> </w:t>
      </w:r>
      <w:r w:rsidRPr="008D658A" w:rsidR="0055535C">
        <w:rPr>
          <w:lang w:val="fr-FR"/>
        </w:rPr>
        <w:t>(</w:t>
      </w:r>
      <w:r w:rsidRPr="008D658A" w:rsidR="00DF51BF">
        <w:rPr>
          <w:lang w:val="fr-FR"/>
        </w:rPr>
        <w:t>n</w:t>
      </w:r>
      <w:r w:rsidRPr="008D658A" w:rsidR="00DF51BF">
        <w:rPr>
          <w:vertAlign w:val="superscript"/>
          <w:lang w:val="fr-FR"/>
        </w:rPr>
        <w:t>o</w:t>
      </w:r>
      <w:r w:rsidRPr="008D658A" w:rsidR="00EE3D68">
        <w:rPr>
          <w:lang w:val="fr-FR"/>
        </w:rPr>
        <w:t> </w:t>
      </w:r>
      <w:r w:rsidRPr="008D658A" w:rsidR="00DF51BF">
        <w:rPr>
          <w:lang w:val="fr-FR"/>
        </w:rPr>
        <w:t>14626/03, § 43-46, 5 juin 2007</w:t>
      </w:r>
      <w:r w:rsidRPr="008D658A" w:rsidR="0055535C">
        <w:rPr>
          <w:lang w:val="fr-FR"/>
        </w:rPr>
        <w:t>)</w:t>
      </w:r>
      <w:r w:rsidRPr="008D658A" w:rsidR="000B0146">
        <w:rPr>
          <w:lang w:val="fr-FR"/>
        </w:rPr>
        <w:t>,</w:t>
      </w:r>
      <w:r w:rsidRPr="008D658A" w:rsidR="00313EC1">
        <w:rPr>
          <w:lang w:val="fr-FR"/>
        </w:rPr>
        <w:t xml:space="preserve"> et</w:t>
      </w:r>
      <w:r w:rsidRPr="008D658A" w:rsidR="00313EC1">
        <w:rPr>
          <w:i/>
          <w:iCs/>
          <w:lang w:val="fr-FR"/>
        </w:rPr>
        <w:t xml:space="preserve"> Simaldone c. Italie</w:t>
      </w:r>
      <w:r w:rsidRPr="008D658A" w:rsidR="0055535C">
        <w:rPr>
          <w:lang w:val="fr-FR"/>
        </w:rPr>
        <w:t xml:space="preserve"> (</w:t>
      </w:r>
      <w:r w:rsidRPr="008D658A" w:rsidR="0003507A">
        <w:rPr>
          <w:lang w:val="fr-FR"/>
        </w:rPr>
        <w:t>n</w:t>
      </w:r>
      <w:r w:rsidRPr="008D658A" w:rsidR="0003507A">
        <w:rPr>
          <w:vertAlign w:val="superscript"/>
          <w:lang w:val="fr-FR"/>
        </w:rPr>
        <w:t>o</w:t>
      </w:r>
      <w:r w:rsidRPr="008D658A" w:rsidR="00081461">
        <w:rPr>
          <w:lang w:val="fr-FR"/>
        </w:rPr>
        <w:t> </w:t>
      </w:r>
      <w:r w:rsidRPr="008D658A" w:rsidR="00313EC1">
        <w:rPr>
          <w:lang w:val="fr-FR"/>
        </w:rPr>
        <w:t>22644/03, §</w:t>
      </w:r>
      <w:r w:rsidRPr="008D658A" w:rsidR="00EE3D68">
        <w:rPr>
          <w:lang w:val="fr-FR"/>
        </w:rPr>
        <w:t> </w:t>
      </w:r>
      <w:r w:rsidRPr="008D658A" w:rsidR="00313EC1">
        <w:rPr>
          <w:lang w:val="fr-FR"/>
        </w:rPr>
        <w:t>71-72, 31 mars 2009), la Cour estime qu</w:t>
      </w:r>
      <w:r w:rsidRPr="008D658A" w:rsidR="008D658A">
        <w:rPr>
          <w:lang w:val="fr-FR"/>
        </w:rPr>
        <w:t>’</w:t>
      </w:r>
      <w:r w:rsidRPr="008D658A" w:rsidR="00313EC1">
        <w:rPr>
          <w:lang w:val="fr-FR"/>
        </w:rPr>
        <w:t>en l</w:t>
      </w:r>
      <w:r w:rsidRPr="008D658A" w:rsidR="008D658A">
        <w:rPr>
          <w:lang w:val="fr-FR"/>
        </w:rPr>
        <w:t>’</w:t>
      </w:r>
      <w:r w:rsidRPr="008D658A" w:rsidR="00313EC1">
        <w:rPr>
          <w:lang w:val="fr-FR"/>
        </w:rPr>
        <w:t>espèce l</w:t>
      </w:r>
      <w:r w:rsidRPr="008D658A" w:rsidR="008D658A">
        <w:rPr>
          <w:lang w:val="fr-FR"/>
        </w:rPr>
        <w:t>’</w:t>
      </w:r>
      <w:r w:rsidRPr="008D658A" w:rsidR="00E17D42">
        <w:rPr>
          <w:lang w:val="fr-FR"/>
        </w:rPr>
        <w:t>insuffisance</w:t>
      </w:r>
      <w:r w:rsidRPr="008D658A" w:rsidR="00313EC1">
        <w:rPr>
          <w:lang w:val="fr-FR"/>
        </w:rPr>
        <w:t xml:space="preserve"> de l</w:t>
      </w:r>
      <w:r w:rsidRPr="008D658A" w:rsidR="008D658A">
        <w:rPr>
          <w:lang w:val="fr-FR"/>
        </w:rPr>
        <w:t>’</w:t>
      </w:r>
      <w:r w:rsidRPr="008D658A" w:rsidR="00313EC1">
        <w:rPr>
          <w:lang w:val="fr-FR"/>
        </w:rPr>
        <w:t>indemnisation ne remet pas en cause l</w:t>
      </w:r>
      <w:r w:rsidRPr="008D658A" w:rsidR="008D658A">
        <w:rPr>
          <w:lang w:val="fr-FR"/>
        </w:rPr>
        <w:t>’</w:t>
      </w:r>
      <w:r w:rsidRPr="008D658A" w:rsidR="00313EC1">
        <w:rPr>
          <w:lang w:val="fr-FR"/>
        </w:rPr>
        <w:t>effectivité d</w:t>
      </w:r>
      <w:r w:rsidRPr="008D658A" w:rsidR="00E17D42">
        <w:rPr>
          <w:lang w:val="fr-FR"/>
        </w:rPr>
        <w:t>u</w:t>
      </w:r>
      <w:r w:rsidRPr="008D658A" w:rsidR="00313EC1">
        <w:rPr>
          <w:lang w:val="fr-FR"/>
        </w:rPr>
        <w:t xml:space="preserve"> recours</w:t>
      </w:r>
      <w:r w:rsidRPr="008D658A" w:rsidR="00E17D42">
        <w:rPr>
          <w:lang w:val="fr-FR"/>
        </w:rPr>
        <w:t xml:space="preserve"> « Pinto »</w:t>
      </w:r>
      <w:r w:rsidRPr="008D658A" w:rsidR="00313EC1">
        <w:rPr>
          <w:lang w:val="fr-FR"/>
        </w:rPr>
        <w:t>.</w:t>
      </w:r>
    </w:p>
    <w:p w:rsidRPr="008D658A" w:rsidR="00313EC1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62</w:t>
      </w:r>
      <w:r w:rsidRPr="008D658A" w:rsidR="009E229C">
        <w:rPr>
          <w:lang w:val="fr-FR"/>
        </w:rPr>
        <w:t>.  </w:t>
      </w:r>
      <w:r w:rsidRPr="008D658A" w:rsidR="00313EC1">
        <w:rPr>
          <w:lang w:val="fr-FR"/>
        </w:rPr>
        <w:t>Partant, il y a lieu de déclarer ce grief irrecevable pour défaut manifeste de fondement au sens de l</w:t>
      </w:r>
      <w:r w:rsidRPr="008D658A" w:rsidR="008D658A">
        <w:rPr>
          <w:lang w:val="fr-FR"/>
        </w:rPr>
        <w:t>’</w:t>
      </w:r>
      <w:r w:rsidRPr="008D658A" w:rsidR="00313EC1">
        <w:rPr>
          <w:lang w:val="fr-FR"/>
        </w:rPr>
        <w:t>article 35 §§ 3a) et 4 de la Convention.</w:t>
      </w:r>
    </w:p>
    <w:p w:rsidRPr="008D658A" w:rsidR="00E77CB3" w:rsidP="008D658A" w:rsidRDefault="00715926">
      <w:pPr>
        <w:pStyle w:val="ECHRHeading1"/>
        <w:rPr>
          <w:lang w:val="fr-FR"/>
        </w:rPr>
      </w:pPr>
      <w:r w:rsidRPr="008D658A">
        <w:rPr>
          <w:lang w:val="fr-FR"/>
        </w:rPr>
        <w:t>IV</w:t>
      </w:r>
      <w:r w:rsidRPr="008D658A" w:rsidR="00E77CB3">
        <w:rPr>
          <w:lang w:val="fr-FR"/>
        </w:rPr>
        <w:t>.  SUR L</w:t>
      </w:r>
      <w:r w:rsidRPr="008D658A" w:rsidR="008D658A">
        <w:rPr>
          <w:lang w:val="fr-FR"/>
        </w:rPr>
        <w:t>’</w:t>
      </w:r>
      <w:r w:rsidRPr="008D658A" w:rsidR="00E77CB3">
        <w:rPr>
          <w:lang w:val="fr-FR"/>
        </w:rPr>
        <w:t>APPLICATION DE L</w:t>
      </w:r>
      <w:r w:rsidRPr="008D658A" w:rsidR="008D658A">
        <w:rPr>
          <w:lang w:val="fr-FR"/>
        </w:rPr>
        <w:t>’</w:t>
      </w:r>
      <w:r w:rsidRPr="008D658A" w:rsidR="00E77CB3">
        <w:rPr>
          <w:lang w:val="fr-FR"/>
        </w:rPr>
        <w:t>ARTICLE 41 DE LA CONVENTION</w:t>
      </w:r>
    </w:p>
    <w:p w:rsidRPr="008D658A" w:rsidR="00E77CB3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63</w:t>
      </w:r>
      <w:r w:rsidRPr="008D658A" w:rsidR="00E77CB3">
        <w:rPr>
          <w:lang w:val="fr-FR"/>
        </w:rPr>
        <w:t>.  Aux termes de l</w:t>
      </w:r>
      <w:r w:rsidRPr="008D658A" w:rsidR="008D658A">
        <w:rPr>
          <w:lang w:val="fr-FR"/>
        </w:rPr>
        <w:t>’</w:t>
      </w:r>
      <w:r w:rsidRPr="008D658A" w:rsidR="00E77CB3">
        <w:rPr>
          <w:lang w:val="fr-FR"/>
        </w:rPr>
        <w:t>article 41 de la Convention,</w:t>
      </w:r>
    </w:p>
    <w:p w:rsidRPr="008D658A" w:rsidR="00E77CB3" w:rsidP="008D658A" w:rsidRDefault="00E77CB3">
      <w:pPr>
        <w:pStyle w:val="ECHRParaQuote"/>
        <w:keepNext/>
        <w:keepLines/>
        <w:rPr>
          <w:lang w:val="fr-FR"/>
        </w:rPr>
      </w:pPr>
      <w:r w:rsidRPr="008D658A">
        <w:rPr>
          <w:lang w:val="fr-FR"/>
        </w:rPr>
        <w:t>« Si la Cour déclare qu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il y a eu violation de la Convention ou de ses Protocoles, et si le droit interne de la Haute Partie contractante ne permet d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effacer qu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imparfaitement les conséquences de cette violation, la Cour accorde à la partie lésée, s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il y a lieu, une satisfaction équitable. »</w:t>
      </w:r>
    </w:p>
    <w:p w:rsidRPr="008D658A" w:rsidR="00E77CB3" w:rsidP="008D658A" w:rsidRDefault="00E77CB3">
      <w:pPr>
        <w:pStyle w:val="ECHRHeading2"/>
        <w:rPr>
          <w:lang w:val="fr-FR"/>
        </w:rPr>
      </w:pPr>
      <w:r w:rsidRPr="008D658A">
        <w:rPr>
          <w:lang w:val="fr-FR"/>
        </w:rPr>
        <w:t>A.  Dommage</w:t>
      </w:r>
      <w:r w:rsidRPr="008D658A" w:rsidR="00D11724">
        <w:rPr>
          <w:lang w:val="fr-FR"/>
        </w:rPr>
        <w:t xml:space="preserve"> matériel</w:t>
      </w:r>
    </w:p>
    <w:p w:rsidRPr="008D658A" w:rsidR="00D11724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64</w:t>
      </w:r>
      <w:r w:rsidRPr="008D658A" w:rsidR="00E77CB3">
        <w:rPr>
          <w:lang w:val="fr-FR"/>
        </w:rPr>
        <w:t>.  </w:t>
      </w:r>
      <w:r w:rsidRPr="008D658A" w:rsidR="00D11724">
        <w:rPr>
          <w:lang w:val="fr-FR"/>
        </w:rPr>
        <w:t xml:space="preserve">Le requérant </w:t>
      </w:r>
      <w:r w:rsidRPr="008D658A" w:rsidR="00EE3D68">
        <w:rPr>
          <w:lang w:val="fr-FR"/>
        </w:rPr>
        <w:t xml:space="preserve">demande </w:t>
      </w:r>
      <w:r w:rsidRPr="008D658A" w:rsidR="00D11724">
        <w:rPr>
          <w:lang w:val="fr-FR"/>
        </w:rPr>
        <w:t>un dédommagement correspondant à la valeu</w:t>
      </w:r>
      <w:r w:rsidRPr="008D658A" w:rsidR="0078335C">
        <w:rPr>
          <w:lang w:val="fr-FR"/>
        </w:rPr>
        <w:t xml:space="preserve">r vénale du terrain en 2004, et </w:t>
      </w:r>
      <w:r w:rsidRPr="008D658A" w:rsidR="00776E08">
        <w:rPr>
          <w:lang w:val="fr-FR"/>
        </w:rPr>
        <w:t>non</w:t>
      </w:r>
      <w:r w:rsidRPr="008D658A" w:rsidR="0078335C">
        <w:rPr>
          <w:lang w:val="fr-FR"/>
        </w:rPr>
        <w:t xml:space="preserve"> à la date de</w:t>
      </w:r>
      <w:r w:rsidRPr="008D658A" w:rsidR="00E17D42">
        <w:rPr>
          <w:lang w:val="fr-FR"/>
        </w:rPr>
        <w:t xml:space="preserve"> la perte de</w:t>
      </w:r>
      <w:r w:rsidRPr="008D658A" w:rsidR="0078335C">
        <w:rPr>
          <w:lang w:val="fr-FR"/>
        </w:rPr>
        <w:t xml:space="preserve"> propriété. Il chiffre cette prétention à 109</w:t>
      </w:r>
      <w:r w:rsidRPr="008D658A" w:rsidR="006B4BE1">
        <w:rPr>
          <w:lang w:val="fr-FR"/>
        </w:rPr>
        <w:t> </w:t>
      </w:r>
      <w:r w:rsidRPr="008D658A" w:rsidR="0078335C">
        <w:rPr>
          <w:lang w:val="fr-FR"/>
        </w:rPr>
        <w:t>592</w:t>
      </w:r>
      <w:r w:rsidRPr="008D658A" w:rsidR="006B4BE1">
        <w:rPr>
          <w:lang w:val="fr-FR"/>
        </w:rPr>
        <w:t xml:space="preserve"> EUR</w:t>
      </w:r>
      <w:r w:rsidRPr="008D658A" w:rsidR="0078335C">
        <w:rPr>
          <w:lang w:val="fr-FR"/>
        </w:rPr>
        <w:t xml:space="preserve">. Il sollicite </w:t>
      </w:r>
      <w:r w:rsidRPr="008D658A" w:rsidR="001C09CE">
        <w:rPr>
          <w:lang w:val="fr-FR"/>
        </w:rPr>
        <w:t>en outre</w:t>
      </w:r>
      <w:r w:rsidRPr="008D658A" w:rsidR="00EE3D68">
        <w:rPr>
          <w:lang w:val="fr-FR"/>
        </w:rPr>
        <w:t xml:space="preserve"> </w:t>
      </w:r>
      <w:r w:rsidRPr="008D658A" w:rsidR="00776E08">
        <w:rPr>
          <w:lang w:val="fr-FR"/>
        </w:rPr>
        <w:t xml:space="preserve">la somme </w:t>
      </w:r>
      <w:r w:rsidRPr="008D658A" w:rsidR="00EE3D68">
        <w:rPr>
          <w:lang w:val="fr-FR"/>
        </w:rPr>
        <w:t xml:space="preserve">de </w:t>
      </w:r>
      <w:r w:rsidRPr="008D658A" w:rsidR="0078335C">
        <w:rPr>
          <w:lang w:val="fr-FR"/>
        </w:rPr>
        <w:t>350</w:t>
      </w:r>
      <w:r w:rsidRPr="008D658A" w:rsidR="001C09CE">
        <w:rPr>
          <w:lang w:val="fr-FR"/>
        </w:rPr>
        <w:t> </w:t>
      </w:r>
      <w:r w:rsidRPr="008D658A" w:rsidR="0078335C">
        <w:rPr>
          <w:lang w:val="fr-FR"/>
        </w:rPr>
        <w:t>000</w:t>
      </w:r>
      <w:r w:rsidRPr="008D658A" w:rsidR="001C09CE">
        <w:rPr>
          <w:lang w:val="fr-FR"/>
        </w:rPr>
        <w:t> </w:t>
      </w:r>
      <w:r w:rsidRPr="008D658A" w:rsidR="0078335C">
        <w:rPr>
          <w:lang w:val="fr-FR"/>
        </w:rPr>
        <w:t xml:space="preserve">EUR, </w:t>
      </w:r>
      <w:r w:rsidRPr="008D658A" w:rsidR="00E17D42">
        <w:rPr>
          <w:lang w:val="fr-FR"/>
        </w:rPr>
        <w:t>qu</w:t>
      </w:r>
      <w:r w:rsidRPr="008D658A" w:rsidR="008D658A">
        <w:rPr>
          <w:lang w:val="fr-FR"/>
        </w:rPr>
        <w:t>’</w:t>
      </w:r>
      <w:r w:rsidRPr="008D658A" w:rsidR="00E17D42">
        <w:rPr>
          <w:lang w:val="fr-FR"/>
        </w:rPr>
        <w:t xml:space="preserve">il </w:t>
      </w:r>
      <w:r w:rsidRPr="008D658A" w:rsidR="0078335C">
        <w:rPr>
          <w:lang w:val="fr-FR"/>
        </w:rPr>
        <w:t>estim</w:t>
      </w:r>
      <w:r w:rsidRPr="008D658A" w:rsidR="00EE3D68">
        <w:rPr>
          <w:lang w:val="fr-FR"/>
        </w:rPr>
        <w:t>e</w:t>
      </w:r>
      <w:r w:rsidRPr="008D658A" w:rsidR="00D11724">
        <w:rPr>
          <w:lang w:val="fr-FR"/>
        </w:rPr>
        <w:t xml:space="preserve"> sur la base de la plus-value </w:t>
      </w:r>
      <w:r w:rsidRPr="008D658A" w:rsidR="00EE3D68">
        <w:rPr>
          <w:lang w:val="fr-FR"/>
        </w:rPr>
        <w:t>qu</w:t>
      </w:r>
      <w:r w:rsidRPr="008D658A" w:rsidR="008D658A">
        <w:rPr>
          <w:lang w:val="fr-FR"/>
        </w:rPr>
        <w:t>’</w:t>
      </w:r>
      <w:r w:rsidRPr="008D658A" w:rsidR="00EE3D68">
        <w:rPr>
          <w:lang w:val="fr-FR"/>
        </w:rPr>
        <w:t xml:space="preserve">aurait </w:t>
      </w:r>
      <w:r w:rsidRPr="008D658A" w:rsidR="00D11724">
        <w:rPr>
          <w:lang w:val="fr-FR"/>
        </w:rPr>
        <w:t xml:space="preserve">apportée </w:t>
      </w:r>
      <w:r w:rsidRPr="008D658A" w:rsidR="001C09CE">
        <w:rPr>
          <w:lang w:val="fr-FR"/>
        </w:rPr>
        <w:t>l</w:t>
      </w:r>
      <w:r w:rsidRPr="008D658A" w:rsidR="008D658A">
        <w:rPr>
          <w:lang w:val="fr-FR"/>
        </w:rPr>
        <w:t>’</w:t>
      </w:r>
      <w:r w:rsidRPr="008D658A" w:rsidR="001C09CE">
        <w:rPr>
          <w:lang w:val="fr-FR"/>
        </w:rPr>
        <w:t>ouvrage d</w:t>
      </w:r>
      <w:r w:rsidRPr="008D658A" w:rsidR="008D658A">
        <w:rPr>
          <w:lang w:val="fr-FR"/>
        </w:rPr>
        <w:t>’</w:t>
      </w:r>
      <w:r w:rsidRPr="008D658A" w:rsidR="001C09CE">
        <w:rPr>
          <w:lang w:val="fr-FR"/>
        </w:rPr>
        <w:t xml:space="preserve">utilité publique </w:t>
      </w:r>
      <w:r w:rsidRPr="008D658A" w:rsidR="00D11724">
        <w:rPr>
          <w:lang w:val="fr-FR"/>
        </w:rPr>
        <w:t xml:space="preserve">au terrain. </w:t>
      </w:r>
      <w:r w:rsidRPr="008D658A" w:rsidR="00EE3D68">
        <w:rPr>
          <w:lang w:val="fr-FR"/>
        </w:rPr>
        <w:t>Enfin, il demande</w:t>
      </w:r>
      <w:r w:rsidRPr="008D658A" w:rsidR="00EA510E">
        <w:rPr>
          <w:lang w:val="fr-FR"/>
        </w:rPr>
        <w:t xml:space="preserve"> 212 756,80</w:t>
      </w:r>
      <w:r w:rsidRPr="008D658A" w:rsidR="00081461">
        <w:rPr>
          <w:lang w:val="fr-FR"/>
        </w:rPr>
        <w:t> </w:t>
      </w:r>
      <w:r w:rsidRPr="008D658A" w:rsidR="00E17D42">
        <w:rPr>
          <w:lang w:val="fr-FR"/>
        </w:rPr>
        <w:t>EUR</w:t>
      </w:r>
      <w:r w:rsidRPr="008D658A" w:rsidR="00EA510E">
        <w:rPr>
          <w:lang w:val="fr-FR"/>
        </w:rPr>
        <w:t xml:space="preserve"> </w:t>
      </w:r>
      <w:r w:rsidRPr="008D658A" w:rsidR="00650D5B">
        <w:rPr>
          <w:lang w:val="fr-FR"/>
        </w:rPr>
        <w:t xml:space="preserve">pour </w:t>
      </w:r>
      <w:r w:rsidRPr="008D658A" w:rsidR="00E17D42">
        <w:rPr>
          <w:lang w:val="fr-FR"/>
        </w:rPr>
        <w:t>perte</w:t>
      </w:r>
      <w:r w:rsidRPr="008D658A" w:rsidR="00650D5B">
        <w:rPr>
          <w:lang w:val="fr-FR"/>
        </w:rPr>
        <w:t xml:space="preserve"> de son activité agricole et 74 160</w:t>
      </w:r>
      <w:r w:rsidRPr="008D658A" w:rsidR="00E17D42">
        <w:rPr>
          <w:lang w:val="fr-FR"/>
        </w:rPr>
        <w:t xml:space="preserve"> EUR</w:t>
      </w:r>
      <w:r w:rsidRPr="008D658A" w:rsidR="00650D5B">
        <w:rPr>
          <w:lang w:val="fr-FR"/>
        </w:rPr>
        <w:t xml:space="preserve"> </w:t>
      </w:r>
      <w:r w:rsidRPr="008D658A" w:rsidR="00562E87">
        <w:rPr>
          <w:lang w:val="fr-FR"/>
        </w:rPr>
        <w:t xml:space="preserve">pour </w:t>
      </w:r>
      <w:r w:rsidRPr="008D658A" w:rsidR="00E17D42">
        <w:rPr>
          <w:lang w:val="fr-FR"/>
        </w:rPr>
        <w:t xml:space="preserve">perte de </w:t>
      </w:r>
      <w:r w:rsidRPr="008D658A" w:rsidR="00562E87">
        <w:rPr>
          <w:lang w:val="fr-FR"/>
        </w:rPr>
        <w:t>jouissance du terrain.</w:t>
      </w:r>
    </w:p>
    <w:p w:rsidRPr="008D658A" w:rsidR="00D11724" w:rsidP="008D658A" w:rsidRDefault="0080101D">
      <w:pPr>
        <w:pStyle w:val="ECHRPara"/>
        <w:rPr>
          <w:lang w:val="fr-FR" w:eastAsia="en-GB"/>
        </w:rPr>
      </w:pPr>
      <w:r w:rsidRPr="008D658A">
        <w:rPr>
          <w:noProof/>
          <w:lang w:val="fr-FR"/>
        </w:rPr>
        <w:t>65</w:t>
      </w:r>
      <w:r w:rsidRPr="008D658A" w:rsidR="00D11724">
        <w:rPr>
          <w:lang w:val="fr-FR"/>
        </w:rPr>
        <w:t xml:space="preserve">.  Le Gouvernement </w:t>
      </w:r>
      <w:r w:rsidRPr="008D658A" w:rsidR="00513E2E">
        <w:rPr>
          <w:lang w:val="fr-FR"/>
        </w:rPr>
        <w:t xml:space="preserve">conteste ces demandes </w:t>
      </w:r>
      <w:r w:rsidRPr="008D658A" w:rsidR="00D11724">
        <w:rPr>
          <w:lang w:val="fr-FR"/>
        </w:rPr>
        <w:t xml:space="preserve">et </w:t>
      </w:r>
      <w:r w:rsidRPr="008D658A" w:rsidR="00513E2E">
        <w:rPr>
          <w:lang w:val="fr-FR"/>
        </w:rPr>
        <w:t>indique</w:t>
      </w:r>
      <w:r w:rsidRPr="008D658A" w:rsidR="00D11724">
        <w:rPr>
          <w:lang w:val="fr-FR"/>
        </w:rPr>
        <w:t xml:space="preserve"> que </w:t>
      </w:r>
      <w:r w:rsidRPr="008D658A" w:rsidR="00D11724">
        <w:rPr>
          <w:lang w:val="fr-FR" w:eastAsia="en-GB"/>
        </w:rPr>
        <w:t xml:space="preserve">le requérant a obtenu un dédommagement </w:t>
      </w:r>
      <w:r w:rsidRPr="008D658A" w:rsidR="00EE3D68">
        <w:rPr>
          <w:lang w:val="fr-FR" w:eastAsia="en-GB"/>
        </w:rPr>
        <w:t xml:space="preserve">qui </w:t>
      </w:r>
      <w:r w:rsidRPr="008D658A" w:rsidR="00D11724">
        <w:rPr>
          <w:lang w:val="fr-FR" w:eastAsia="en-GB"/>
        </w:rPr>
        <w:t>correspond</w:t>
      </w:r>
      <w:r w:rsidRPr="008D658A" w:rsidR="00EE3D68">
        <w:rPr>
          <w:lang w:val="fr-FR" w:eastAsia="en-GB"/>
        </w:rPr>
        <w:t>rait</w:t>
      </w:r>
      <w:r w:rsidRPr="008D658A" w:rsidR="00D11724">
        <w:rPr>
          <w:lang w:val="fr-FR" w:eastAsia="en-GB"/>
        </w:rPr>
        <w:t xml:space="preserve"> à la valeur vénale du terrain</w:t>
      </w:r>
      <w:r w:rsidRPr="008D658A" w:rsidR="00EE3D68">
        <w:rPr>
          <w:lang w:val="fr-FR" w:eastAsia="en-GB"/>
        </w:rPr>
        <w:t xml:space="preserve"> et qui serait</w:t>
      </w:r>
      <w:r w:rsidRPr="008D658A" w:rsidR="001C09CE">
        <w:rPr>
          <w:lang w:val="fr-FR" w:eastAsia="en-GB"/>
        </w:rPr>
        <w:t xml:space="preserve"> </w:t>
      </w:r>
      <w:r w:rsidRPr="008D658A" w:rsidR="00D11724">
        <w:rPr>
          <w:lang w:val="fr-FR" w:eastAsia="en-GB"/>
        </w:rPr>
        <w:t xml:space="preserve">en conformité </w:t>
      </w:r>
      <w:r w:rsidRPr="008D658A" w:rsidR="00776E08">
        <w:rPr>
          <w:lang w:val="fr-FR" w:eastAsia="en-GB"/>
        </w:rPr>
        <w:t>avec les</w:t>
      </w:r>
      <w:r w:rsidRPr="008D658A" w:rsidR="00D11724">
        <w:rPr>
          <w:lang w:val="fr-FR" w:eastAsia="en-GB"/>
        </w:rPr>
        <w:t xml:space="preserve"> critères </w:t>
      </w:r>
      <w:r w:rsidRPr="008D658A" w:rsidR="00EE3D68">
        <w:rPr>
          <w:lang w:val="fr-FR" w:eastAsia="en-GB"/>
        </w:rPr>
        <w:t>se dégageant de</w:t>
      </w:r>
      <w:r w:rsidRPr="008D658A" w:rsidR="00D11724">
        <w:rPr>
          <w:lang w:val="fr-FR" w:eastAsia="en-GB"/>
        </w:rPr>
        <w:t xml:space="preserve"> la jurisprudence de la Cour.</w:t>
      </w:r>
    </w:p>
    <w:p w:rsidRPr="008D658A" w:rsidR="00D11724" w:rsidP="008D658A" w:rsidRDefault="0080101D">
      <w:pPr>
        <w:pStyle w:val="ECHRPara"/>
        <w:rPr>
          <w:lang w:val="fr-FR" w:eastAsia="en-GB"/>
        </w:rPr>
      </w:pPr>
      <w:r w:rsidRPr="008D658A">
        <w:rPr>
          <w:noProof/>
          <w:lang w:val="fr-FR" w:eastAsia="en-GB"/>
        </w:rPr>
        <w:t>66</w:t>
      </w:r>
      <w:r w:rsidRPr="008D658A" w:rsidR="00D11724">
        <w:rPr>
          <w:lang w:val="fr-FR" w:eastAsia="en-GB"/>
        </w:rPr>
        <w:t>.  La Cour rappelle qu</w:t>
      </w:r>
      <w:r w:rsidRPr="008D658A" w:rsidR="008D658A">
        <w:rPr>
          <w:lang w:val="fr-FR" w:eastAsia="en-GB"/>
        </w:rPr>
        <w:t>’</w:t>
      </w:r>
      <w:r w:rsidRPr="008D658A" w:rsidR="00D11724">
        <w:rPr>
          <w:lang w:val="fr-FR" w:eastAsia="en-GB"/>
        </w:rPr>
        <w:t>un arrêt constatant une violation entraîne pour l</w:t>
      </w:r>
      <w:r w:rsidRPr="008D658A" w:rsidR="008D658A">
        <w:rPr>
          <w:lang w:val="fr-FR" w:eastAsia="en-GB"/>
        </w:rPr>
        <w:t>’</w:t>
      </w:r>
      <w:r w:rsidRPr="008D658A" w:rsidR="00D11724">
        <w:rPr>
          <w:lang w:val="fr-FR" w:eastAsia="en-GB"/>
        </w:rPr>
        <w:t>État défendeur l</w:t>
      </w:r>
      <w:r w:rsidRPr="008D658A" w:rsidR="008D658A">
        <w:rPr>
          <w:lang w:val="fr-FR" w:eastAsia="en-GB"/>
        </w:rPr>
        <w:t>’</w:t>
      </w:r>
      <w:r w:rsidRPr="008D658A" w:rsidR="00D11724">
        <w:rPr>
          <w:lang w:val="fr-FR" w:eastAsia="en-GB"/>
        </w:rPr>
        <w:t>obligation de mettre un terme à la violation et d</w:t>
      </w:r>
      <w:r w:rsidRPr="008D658A" w:rsidR="008D658A">
        <w:rPr>
          <w:lang w:val="fr-FR" w:eastAsia="en-GB"/>
        </w:rPr>
        <w:t>’</w:t>
      </w:r>
      <w:r w:rsidRPr="008D658A" w:rsidR="00D11724">
        <w:rPr>
          <w:lang w:val="fr-FR" w:eastAsia="en-GB"/>
        </w:rPr>
        <w:t>en effacer les conséquences de manière à rétablir autant que faire se peut la situation antérieure à celle-ci (</w:t>
      </w:r>
      <w:r w:rsidRPr="008D658A" w:rsidR="00081461">
        <w:rPr>
          <w:i/>
          <w:iCs/>
          <w:lang w:val="fr-FR" w:eastAsia="en-GB"/>
        </w:rPr>
        <w:t>Iatridis c.</w:t>
      </w:r>
      <w:r w:rsidRPr="008D658A" w:rsidR="000B0146">
        <w:rPr>
          <w:i/>
          <w:iCs/>
          <w:lang w:val="fr-FR" w:eastAsia="en-GB"/>
        </w:rPr>
        <w:t xml:space="preserve"> </w:t>
      </w:r>
      <w:r w:rsidRPr="008D658A" w:rsidR="00D11724">
        <w:rPr>
          <w:i/>
          <w:iCs/>
          <w:lang w:val="fr-FR" w:eastAsia="en-GB"/>
        </w:rPr>
        <w:t>Grèce</w:t>
      </w:r>
      <w:r w:rsidRPr="008D658A" w:rsidR="00D11724">
        <w:rPr>
          <w:lang w:val="fr-FR" w:eastAsia="en-GB"/>
        </w:rPr>
        <w:t xml:space="preserve"> (satisfaction équitable) [GC], nº 31107/96, § 32, CEDH 2000-XI).</w:t>
      </w:r>
    </w:p>
    <w:p w:rsidRPr="008D658A" w:rsidR="00D11724" w:rsidP="008D658A" w:rsidRDefault="0080101D">
      <w:pPr>
        <w:pStyle w:val="ECHRPara"/>
        <w:rPr>
          <w:lang w:val="fr-FR" w:eastAsia="en-GB"/>
        </w:rPr>
      </w:pPr>
      <w:r w:rsidRPr="008D658A">
        <w:rPr>
          <w:noProof/>
          <w:lang w:val="fr-FR" w:eastAsia="en-GB"/>
        </w:rPr>
        <w:t>67</w:t>
      </w:r>
      <w:r w:rsidRPr="008D658A" w:rsidR="00D11724">
        <w:rPr>
          <w:lang w:val="fr-FR" w:eastAsia="en-GB"/>
        </w:rPr>
        <w:t xml:space="preserve">.  Elle rappelle </w:t>
      </w:r>
      <w:r w:rsidRPr="008D658A" w:rsidR="00776E08">
        <w:rPr>
          <w:lang w:val="fr-FR" w:eastAsia="en-GB"/>
        </w:rPr>
        <w:t xml:space="preserve">également </w:t>
      </w:r>
      <w:r w:rsidRPr="008D658A" w:rsidR="00D11724">
        <w:rPr>
          <w:lang w:val="fr-FR" w:eastAsia="en-GB"/>
        </w:rPr>
        <w:t>que</w:t>
      </w:r>
      <w:r w:rsidRPr="008D658A" w:rsidR="00776E08">
        <w:rPr>
          <w:lang w:val="fr-FR" w:eastAsia="en-GB"/>
        </w:rPr>
        <w:t>,</w:t>
      </w:r>
      <w:r w:rsidRPr="008D658A" w:rsidR="00D11724">
        <w:rPr>
          <w:lang w:val="fr-FR" w:eastAsia="en-GB"/>
        </w:rPr>
        <w:t xml:space="preserve"> dans l</w:t>
      </w:r>
      <w:r w:rsidRPr="008D658A" w:rsidR="008D658A">
        <w:rPr>
          <w:lang w:val="fr-FR" w:eastAsia="en-GB"/>
        </w:rPr>
        <w:t>’</w:t>
      </w:r>
      <w:r w:rsidRPr="008D658A" w:rsidR="00D11724">
        <w:rPr>
          <w:lang w:val="fr-FR" w:eastAsia="en-GB"/>
        </w:rPr>
        <w:t xml:space="preserve">affaire </w:t>
      </w:r>
      <w:r w:rsidRPr="008D658A" w:rsidR="00D11724">
        <w:rPr>
          <w:i/>
          <w:iCs/>
          <w:lang w:val="fr-FR" w:eastAsia="en-GB"/>
        </w:rPr>
        <w:t xml:space="preserve">Guiso-Gallisay </w:t>
      </w:r>
      <w:r w:rsidRPr="008D658A" w:rsidR="00513E2E">
        <w:rPr>
          <w:lang w:val="fr-FR" w:eastAsia="en-GB"/>
        </w:rPr>
        <w:t>(</w:t>
      </w:r>
      <w:r w:rsidRPr="008D658A" w:rsidR="00044D9B">
        <w:rPr>
          <w:lang w:val="fr-FR" w:eastAsia="en-GB"/>
        </w:rPr>
        <w:t>précité</w:t>
      </w:r>
      <w:r w:rsidRPr="008D658A" w:rsidR="00EE3D68">
        <w:rPr>
          <w:lang w:val="fr-FR" w:eastAsia="en-GB"/>
        </w:rPr>
        <w:t>e</w:t>
      </w:r>
      <w:r w:rsidRPr="008D658A" w:rsidR="00D11724">
        <w:rPr>
          <w:lang w:val="fr-FR" w:eastAsia="en-GB"/>
        </w:rPr>
        <w:t>,</w:t>
      </w:r>
      <w:r w:rsidRPr="008D658A" w:rsidR="00081461">
        <w:rPr>
          <w:lang w:val="fr-FR" w:eastAsia="en-GB"/>
        </w:rPr>
        <w:t xml:space="preserve"> § </w:t>
      </w:r>
      <w:r w:rsidRPr="008D658A" w:rsidR="004B7F8D">
        <w:rPr>
          <w:lang w:val="fr-FR" w:eastAsia="en-GB"/>
        </w:rPr>
        <w:t>105</w:t>
      </w:r>
      <w:r w:rsidRPr="008D658A" w:rsidR="00513E2E">
        <w:rPr>
          <w:lang w:val="fr-FR" w:eastAsia="en-GB"/>
        </w:rPr>
        <w:t>)</w:t>
      </w:r>
      <w:r w:rsidRPr="008D658A" w:rsidR="00776E08">
        <w:rPr>
          <w:lang w:val="fr-FR" w:eastAsia="en-GB"/>
        </w:rPr>
        <w:t>, elle</w:t>
      </w:r>
      <w:r w:rsidRPr="008D658A" w:rsidR="00D11724">
        <w:rPr>
          <w:lang w:val="fr-FR" w:eastAsia="en-GB"/>
        </w:rPr>
        <w:t xml:space="preserve"> a modifié </w:t>
      </w:r>
      <w:r w:rsidRPr="008D658A" w:rsidR="00776E08">
        <w:rPr>
          <w:lang w:val="fr-FR" w:eastAsia="en-GB"/>
        </w:rPr>
        <w:t>s</w:t>
      </w:r>
      <w:r w:rsidRPr="008D658A" w:rsidR="00D11724">
        <w:rPr>
          <w:lang w:val="fr-FR" w:eastAsia="en-GB"/>
        </w:rPr>
        <w:t>a jurisprudence concernant les critères d</w:t>
      </w:r>
      <w:r w:rsidRPr="008D658A" w:rsidR="008D658A">
        <w:rPr>
          <w:lang w:val="fr-FR" w:eastAsia="en-GB"/>
        </w:rPr>
        <w:t>’</w:t>
      </w:r>
      <w:r w:rsidRPr="008D658A" w:rsidR="00D11724">
        <w:rPr>
          <w:lang w:val="fr-FR" w:eastAsia="en-GB"/>
        </w:rPr>
        <w:t>indemnisation dans les affaires d</w:t>
      </w:r>
      <w:r w:rsidRPr="008D658A" w:rsidR="008D658A">
        <w:rPr>
          <w:lang w:val="fr-FR" w:eastAsia="en-GB"/>
        </w:rPr>
        <w:t>’</w:t>
      </w:r>
      <w:r w:rsidRPr="008D658A" w:rsidR="00D11724">
        <w:rPr>
          <w:lang w:val="fr-FR" w:eastAsia="en-GB"/>
        </w:rPr>
        <w:t>expropriation indirecte. En particulier, elle a décidé d</w:t>
      </w:r>
      <w:r w:rsidRPr="008D658A" w:rsidR="008D658A">
        <w:rPr>
          <w:lang w:val="fr-FR" w:eastAsia="en-GB"/>
        </w:rPr>
        <w:t>’</w:t>
      </w:r>
      <w:r w:rsidRPr="008D658A" w:rsidR="00D11724">
        <w:rPr>
          <w:lang w:val="fr-FR" w:eastAsia="en-GB"/>
        </w:rPr>
        <w:t xml:space="preserve">écarter les prétentions des requérants dans la mesure où elles </w:t>
      </w:r>
      <w:r w:rsidRPr="008D658A" w:rsidR="00776E08">
        <w:rPr>
          <w:lang w:val="fr-FR" w:eastAsia="en-GB"/>
        </w:rPr>
        <w:t>étaient</w:t>
      </w:r>
      <w:r w:rsidRPr="008D658A" w:rsidR="00D11724">
        <w:rPr>
          <w:lang w:val="fr-FR" w:eastAsia="en-GB"/>
        </w:rPr>
        <w:t xml:space="preserve"> fondées sur la valeur des terrains à la date de </w:t>
      </w:r>
      <w:r w:rsidRPr="008D658A" w:rsidR="00776E08">
        <w:rPr>
          <w:lang w:val="fr-FR" w:eastAsia="en-GB"/>
        </w:rPr>
        <w:t xml:space="preserve">son </w:t>
      </w:r>
      <w:r w:rsidRPr="008D658A" w:rsidR="00D11724">
        <w:rPr>
          <w:lang w:val="fr-FR" w:eastAsia="en-GB"/>
        </w:rPr>
        <w:t>arrêt et de ne plus tenir compte, pour évaluer le dommage matériel, du coût de construction des immeubles bâtis par l</w:t>
      </w:r>
      <w:r w:rsidRPr="008D658A" w:rsidR="008D658A">
        <w:rPr>
          <w:lang w:val="fr-FR" w:eastAsia="en-GB"/>
        </w:rPr>
        <w:t>’</w:t>
      </w:r>
      <w:r w:rsidRPr="008D658A" w:rsidR="00D11724">
        <w:rPr>
          <w:lang w:val="fr-FR" w:eastAsia="en-GB"/>
        </w:rPr>
        <w:t>État sur les terrains</w:t>
      </w:r>
      <w:r w:rsidRPr="008D658A" w:rsidR="00776E08">
        <w:rPr>
          <w:lang w:val="fr-FR" w:eastAsia="en-GB"/>
        </w:rPr>
        <w:t xml:space="preserve"> en cause</w:t>
      </w:r>
      <w:r w:rsidRPr="008D658A" w:rsidR="00D11724">
        <w:rPr>
          <w:lang w:val="fr-FR" w:eastAsia="en-GB"/>
        </w:rPr>
        <w:t>.</w:t>
      </w:r>
    </w:p>
    <w:p w:rsidRPr="008D658A" w:rsidR="000A109D" w:rsidP="008D658A" w:rsidRDefault="0080101D">
      <w:pPr>
        <w:pStyle w:val="ECHRPara"/>
        <w:rPr>
          <w:lang w:val="fr-FR" w:eastAsia="en-GB"/>
        </w:rPr>
      </w:pPr>
      <w:r w:rsidRPr="008D658A">
        <w:rPr>
          <w:noProof/>
          <w:lang w:val="fr-FR" w:eastAsia="en-GB"/>
        </w:rPr>
        <w:t>68</w:t>
      </w:r>
      <w:r w:rsidRPr="008D658A" w:rsidR="00D11724">
        <w:rPr>
          <w:lang w:val="fr-FR" w:eastAsia="en-GB"/>
        </w:rPr>
        <w:t>.  L</w:t>
      </w:r>
      <w:r w:rsidRPr="008D658A" w:rsidR="008D658A">
        <w:rPr>
          <w:lang w:val="fr-FR" w:eastAsia="en-GB"/>
        </w:rPr>
        <w:t>’</w:t>
      </w:r>
      <w:r w:rsidRPr="008D658A" w:rsidR="00D11724">
        <w:rPr>
          <w:lang w:val="fr-FR" w:eastAsia="en-GB"/>
        </w:rPr>
        <w:t>indemnisation doit donc correspondre à la valeur pleine et entière du terrain au moment de la perte de la propriété, telle qu</w:t>
      </w:r>
      <w:r w:rsidRPr="008D658A" w:rsidR="008D658A">
        <w:rPr>
          <w:lang w:val="fr-FR" w:eastAsia="en-GB"/>
        </w:rPr>
        <w:t>’</w:t>
      </w:r>
      <w:r w:rsidRPr="008D658A" w:rsidR="00D11724">
        <w:rPr>
          <w:lang w:val="fr-FR" w:eastAsia="en-GB"/>
        </w:rPr>
        <w:t>établie par l</w:t>
      </w:r>
      <w:r w:rsidRPr="008D658A" w:rsidR="008D658A">
        <w:rPr>
          <w:lang w:val="fr-FR" w:eastAsia="en-GB"/>
        </w:rPr>
        <w:t>’</w:t>
      </w:r>
      <w:r w:rsidRPr="008D658A" w:rsidR="00D11724">
        <w:rPr>
          <w:lang w:val="fr-FR" w:eastAsia="en-GB"/>
        </w:rPr>
        <w:t>expertise ordonnée par la juridiction compétente au cours de la procédure interne. Ensuite, une fois déduit</w:t>
      </w:r>
      <w:r w:rsidRPr="008D658A" w:rsidR="00776E08">
        <w:rPr>
          <w:lang w:val="fr-FR" w:eastAsia="en-GB"/>
        </w:rPr>
        <w:t>e</w:t>
      </w:r>
      <w:r w:rsidRPr="008D658A" w:rsidR="00D11724">
        <w:rPr>
          <w:lang w:val="fr-FR" w:eastAsia="en-GB"/>
        </w:rPr>
        <w:t xml:space="preserve"> la somme éventuellement octroyée au niveau national, ce montant doit être actualisé pour compenser les effets de l</w:t>
      </w:r>
      <w:r w:rsidRPr="008D658A" w:rsidR="008D658A">
        <w:rPr>
          <w:lang w:val="fr-FR" w:eastAsia="en-GB"/>
        </w:rPr>
        <w:t>’</w:t>
      </w:r>
      <w:r w:rsidRPr="008D658A" w:rsidR="00D11724">
        <w:rPr>
          <w:lang w:val="fr-FR" w:eastAsia="en-GB"/>
        </w:rPr>
        <w:t>inflation</w:t>
      </w:r>
      <w:r w:rsidRPr="008D658A" w:rsidR="00776E08">
        <w:rPr>
          <w:lang w:val="fr-FR" w:eastAsia="en-GB"/>
        </w:rPr>
        <w:t xml:space="preserve"> et</w:t>
      </w:r>
      <w:r w:rsidRPr="008D658A" w:rsidR="00D11724">
        <w:rPr>
          <w:lang w:val="fr-FR" w:eastAsia="en-GB"/>
        </w:rPr>
        <w:t xml:space="preserve"> assorti d</w:t>
      </w:r>
      <w:r w:rsidRPr="008D658A" w:rsidR="008D658A">
        <w:rPr>
          <w:lang w:val="fr-FR" w:eastAsia="en-GB"/>
        </w:rPr>
        <w:t>’</w:t>
      </w:r>
      <w:r w:rsidRPr="008D658A" w:rsidR="00D11724">
        <w:rPr>
          <w:lang w:val="fr-FR" w:eastAsia="en-GB"/>
        </w:rPr>
        <w:t xml:space="preserve">intérêts susceptibles de compenser, au moins en partie, le long laps de temps qui </w:t>
      </w:r>
      <w:r w:rsidRPr="008D658A" w:rsidR="00776E08">
        <w:rPr>
          <w:lang w:val="fr-FR" w:eastAsia="en-GB"/>
        </w:rPr>
        <w:t>peut s</w:t>
      </w:r>
      <w:r w:rsidRPr="008D658A" w:rsidR="008D658A">
        <w:rPr>
          <w:lang w:val="fr-FR" w:eastAsia="en-GB"/>
        </w:rPr>
        <w:t>’</w:t>
      </w:r>
      <w:r w:rsidRPr="008D658A" w:rsidR="00776E08">
        <w:rPr>
          <w:lang w:val="fr-FR" w:eastAsia="en-GB"/>
        </w:rPr>
        <w:t>être</w:t>
      </w:r>
      <w:r w:rsidRPr="008D658A" w:rsidR="00D11724">
        <w:rPr>
          <w:lang w:val="fr-FR" w:eastAsia="en-GB"/>
        </w:rPr>
        <w:t xml:space="preserve"> écoulé depuis la dépossession des terrains</w:t>
      </w:r>
      <w:r w:rsidRPr="008D658A" w:rsidR="00B402BF">
        <w:rPr>
          <w:lang w:val="fr-FR" w:eastAsia="en-GB"/>
        </w:rPr>
        <w:t xml:space="preserve"> (voir aussi paragraphe 29 ci-dessus)</w:t>
      </w:r>
      <w:r w:rsidRPr="008D658A" w:rsidR="00D11724">
        <w:rPr>
          <w:lang w:val="fr-FR" w:eastAsia="en-GB"/>
        </w:rPr>
        <w:t>.</w:t>
      </w:r>
    </w:p>
    <w:p w:rsidRPr="008D658A" w:rsidR="000A109D" w:rsidP="008D658A" w:rsidRDefault="0080101D">
      <w:pPr>
        <w:pStyle w:val="ECHRPara"/>
        <w:rPr>
          <w:lang w:val="fr-FR" w:eastAsia="en-GB"/>
        </w:rPr>
      </w:pPr>
      <w:r w:rsidRPr="008D658A">
        <w:rPr>
          <w:noProof/>
          <w:lang w:val="fr-FR" w:eastAsia="en-GB"/>
        </w:rPr>
        <w:t>69</w:t>
      </w:r>
      <w:r w:rsidRPr="008D658A" w:rsidR="00D11724">
        <w:rPr>
          <w:lang w:val="fr-FR" w:eastAsia="en-GB"/>
        </w:rPr>
        <w:t>.  </w:t>
      </w:r>
      <w:r w:rsidRPr="008D658A" w:rsidR="00776E08">
        <w:rPr>
          <w:lang w:val="fr-FR" w:eastAsia="en-GB"/>
        </w:rPr>
        <w:t>En l</w:t>
      </w:r>
      <w:r w:rsidRPr="008D658A" w:rsidR="008D658A">
        <w:rPr>
          <w:lang w:val="fr-FR" w:eastAsia="en-GB"/>
        </w:rPr>
        <w:t>’</w:t>
      </w:r>
      <w:r w:rsidRPr="008D658A" w:rsidR="00776E08">
        <w:rPr>
          <w:lang w:val="fr-FR" w:eastAsia="en-GB"/>
        </w:rPr>
        <w:t>espèce, l</w:t>
      </w:r>
      <w:r w:rsidRPr="008D658A" w:rsidR="00D11724">
        <w:rPr>
          <w:lang w:val="fr-FR" w:eastAsia="en-GB"/>
        </w:rPr>
        <w:t xml:space="preserve">a Cour observe que le requérant a reçu au niveau national une somme correspondant à la valeur vénale </w:t>
      </w:r>
      <w:r w:rsidRPr="008D658A" w:rsidR="00376C87">
        <w:rPr>
          <w:lang w:val="fr-FR" w:eastAsia="en-GB"/>
        </w:rPr>
        <w:t>du terrain, assortie d</w:t>
      </w:r>
      <w:r w:rsidRPr="008D658A" w:rsidR="008D658A">
        <w:rPr>
          <w:lang w:val="fr-FR" w:eastAsia="en-GB"/>
        </w:rPr>
        <w:t>’</w:t>
      </w:r>
      <w:r w:rsidRPr="008D658A" w:rsidR="00376C87">
        <w:rPr>
          <w:lang w:val="fr-FR" w:eastAsia="en-GB"/>
        </w:rPr>
        <w:t>intérêts</w:t>
      </w:r>
      <w:r w:rsidRPr="008D658A" w:rsidR="00D11724">
        <w:rPr>
          <w:lang w:val="fr-FR" w:eastAsia="en-GB"/>
        </w:rPr>
        <w:t xml:space="preserve"> à compter </w:t>
      </w:r>
      <w:r w:rsidRPr="008D658A" w:rsidR="000B0146">
        <w:rPr>
          <w:lang w:val="fr-FR" w:eastAsia="en-GB"/>
        </w:rPr>
        <w:t xml:space="preserve">du 10 mai </w:t>
      </w:r>
      <w:r w:rsidRPr="008D658A" w:rsidR="003D14A0">
        <w:rPr>
          <w:lang w:val="fr-FR" w:eastAsia="en-GB"/>
        </w:rPr>
        <w:t xml:space="preserve">1990, date de </w:t>
      </w:r>
      <w:r w:rsidRPr="008D658A" w:rsidR="00316F47">
        <w:rPr>
          <w:lang w:val="fr-FR" w:eastAsia="en-GB"/>
        </w:rPr>
        <w:t>la prise</w:t>
      </w:r>
      <w:r w:rsidRPr="008D658A" w:rsidR="003D14A0">
        <w:rPr>
          <w:lang w:val="fr-FR" w:eastAsia="en-GB"/>
        </w:rPr>
        <w:t xml:space="preserve"> du </w:t>
      </w:r>
      <w:r w:rsidRPr="008D658A" w:rsidR="006C7E6B">
        <w:rPr>
          <w:lang w:val="fr-FR" w:eastAsia="en-GB"/>
        </w:rPr>
        <w:t>l</w:t>
      </w:r>
      <w:r w:rsidRPr="008D658A" w:rsidR="008D658A">
        <w:rPr>
          <w:lang w:val="fr-FR" w:eastAsia="en-GB"/>
        </w:rPr>
        <w:t>’</w:t>
      </w:r>
      <w:r w:rsidRPr="008D658A" w:rsidR="006C7E6B">
        <w:rPr>
          <w:lang w:val="fr-FR" w:eastAsia="en-GB"/>
        </w:rPr>
        <w:t xml:space="preserve">arrêté </w:t>
      </w:r>
      <w:r w:rsidRPr="008D658A" w:rsidR="003D14A0">
        <w:rPr>
          <w:lang w:val="fr-FR" w:eastAsia="en-GB"/>
        </w:rPr>
        <w:t>d</w:t>
      </w:r>
      <w:r w:rsidRPr="008D658A" w:rsidR="008D658A">
        <w:rPr>
          <w:lang w:val="fr-FR" w:eastAsia="en-GB"/>
        </w:rPr>
        <w:t>’</w:t>
      </w:r>
      <w:r w:rsidRPr="008D658A" w:rsidR="003D14A0">
        <w:rPr>
          <w:lang w:val="fr-FR" w:eastAsia="en-GB"/>
        </w:rPr>
        <w:t>occupation d</w:t>
      </w:r>
      <w:r w:rsidRPr="008D658A" w:rsidR="008D658A">
        <w:rPr>
          <w:lang w:val="fr-FR" w:eastAsia="en-GB"/>
        </w:rPr>
        <w:t>’</w:t>
      </w:r>
      <w:r w:rsidRPr="008D658A" w:rsidR="003D14A0">
        <w:rPr>
          <w:lang w:val="fr-FR" w:eastAsia="en-GB"/>
        </w:rPr>
        <w:t xml:space="preserve">urgence </w:t>
      </w:r>
      <w:r w:rsidRPr="008D658A" w:rsidR="00D11724">
        <w:rPr>
          <w:lang w:val="fr-FR" w:eastAsia="en-GB"/>
        </w:rPr>
        <w:t xml:space="preserve">(paragraphe </w:t>
      </w:r>
      <w:r w:rsidRPr="008D658A">
        <w:rPr>
          <w:noProof/>
          <w:lang w:val="fr-FR"/>
        </w:rPr>
        <w:t>13</w:t>
      </w:r>
      <w:r w:rsidRPr="008D658A" w:rsidR="003E4C83">
        <w:rPr>
          <w:lang w:val="fr-FR" w:eastAsia="en-GB"/>
        </w:rPr>
        <w:t xml:space="preserve"> </w:t>
      </w:r>
      <w:r w:rsidRPr="008D658A" w:rsidR="00D11724">
        <w:rPr>
          <w:lang w:val="fr-FR" w:eastAsia="en-GB"/>
        </w:rPr>
        <w:t>ci-dessus).</w:t>
      </w:r>
      <w:r w:rsidRPr="008D658A" w:rsidR="009E109E">
        <w:rPr>
          <w:lang w:val="fr-FR" w:eastAsia="en-GB"/>
        </w:rPr>
        <w:t xml:space="preserve"> </w:t>
      </w:r>
      <w:r w:rsidRPr="008D658A" w:rsidR="00665FEB">
        <w:rPr>
          <w:lang w:val="fr-FR" w:eastAsia="en-GB"/>
        </w:rPr>
        <w:t>Toutefois,</w:t>
      </w:r>
      <w:r w:rsidRPr="008D658A" w:rsidR="00DE55D6">
        <w:rPr>
          <w:lang w:val="fr-FR" w:eastAsia="en-GB"/>
        </w:rPr>
        <w:t xml:space="preserve"> </w:t>
      </w:r>
      <w:r w:rsidRPr="008D658A" w:rsidR="00776E08">
        <w:rPr>
          <w:lang w:val="fr-FR" w:eastAsia="en-GB"/>
        </w:rPr>
        <w:t xml:space="preserve">la Cour constate que </w:t>
      </w:r>
      <w:r w:rsidRPr="008D658A" w:rsidR="00534C61">
        <w:rPr>
          <w:lang w:val="fr-FR" w:eastAsia="en-GB"/>
        </w:rPr>
        <w:t>les juridictions nationales</w:t>
      </w:r>
      <w:r w:rsidRPr="008D658A" w:rsidR="00376C87">
        <w:rPr>
          <w:lang w:val="fr-FR" w:eastAsia="en-GB"/>
        </w:rPr>
        <w:t xml:space="preserve"> </w:t>
      </w:r>
      <w:r w:rsidRPr="008D658A" w:rsidR="00316F47">
        <w:rPr>
          <w:lang w:val="fr-FR" w:eastAsia="en-GB"/>
        </w:rPr>
        <w:t>sont restées en défaut</w:t>
      </w:r>
      <w:r w:rsidRPr="008D658A" w:rsidR="00680787">
        <w:rPr>
          <w:lang w:val="fr-FR" w:eastAsia="en-GB"/>
        </w:rPr>
        <w:t xml:space="preserve"> d</w:t>
      </w:r>
      <w:r w:rsidRPr="008D658A" w:rsidR="008D658A">
        <w:rPr>
          <w:lang w:val="fr-FR" w:eastAsia="en-GB"/>
        </w:rPr>
        <w:t>’</w:t>
      </w:r>
      <w:r w:rsidRPr="008D658A" w:rsidR="00680787">
        <w:rPr>
          <w:lang w:val="fr-FR" w:eastAsia="en-GB"/>
        </w:rPr>
        <w:t>actualiser</w:t>
      </w:r>
      <w:r w:rsidRPr="008D658A" w:rsidR="00376C87">
        <w:rPr>
          <w:lang w:val="fr-FR" w:eastAsia="en-GB"/>
        </w:rPr>
        <w:t xml:space="preserve"> la somme pour comp</w:t>
      </w:r>
      <w:r w:rsidRPr="008D658A" w:rsidR="00DE55D6">
        <w:rPr>
          <w:lang w:val="fr-FR" w:eastAsia="en-GB"/>
        </w:rPr>
        <w:t>enser les effets de l</w:t>
      </w:r>
      <w:r w:rsidRPr="008D658A" w:rsidR="008D658A">
        <w:rPr>
          <w:lang w:val="fr-FR" w:eastAsia="en-GB"/>
        </w:rPr>
        <w:t>’</w:t>
      </w:r>
      <w:r w:rsidRPr="008D658A" w:rsidR="00DE55D6">
        <w:rPr>
          <w:lang w:val="fr-FR" w:eastAsia="en-GB"/>
        </w:rPr>
        <w:t>inflation</w:t>
      </w:r>
      <w:r w:rsidRPr="008D658A" w:rsidR="00776E08">
        <w:rPr>
          <w:lang w:val="fr-FR" w:eastAsia="en-GB"/>
        </w:rPr>
        <w:t>. En conséquence</w:t>
      </w:r>
      <w:r w:rsidRPr="008D658A" w:rsidR="00DE55D6">
        <w:rPr>
          <w:lang w:val="fr-FR" w:eastAsia="en-GB"/>
        </w:rPr>
        <w:t>, l</w:t>
      </w:r>
      <w:r w:rsidRPr="008D658A" w:rsidR="00E06636">
        <w:rPr>
          <w:lang w:val="fr-FR" w:eastAsia="en-GB"/>
        </w:rPr>
        <w:t>a Cour estime</w:t>
      </w:r>
      <w:r w:rsidRPr="008D658A" w:rsidR="006F1876">
        <w:rPr>
          <w:lang w:val="fr-FR" w:eastAsia="en-GB"/>
        </w:rPr>
        <w:t xml:space="preserve"> raisonnable</w:t>
      </w:r>
      <w:r w:rsidRPr="008D658A" w:rsidR="00E06636">
        <w:rPr>
          <w:lang w:val="fr-FR" w:eastAsia="en-GB"/>
        </w:rPr>
        <w:t xml:space="preserve"> </w:t>
      </w:r>
      <w:r w:rsidRPr="008D658A" w:rsidR="006F1876">
        <w:rPr>
          <w:lang w:val="fr-FR" w:eastAsia="en-GB"/>
        </w:rPr>
        <w:t>d</w:t>
      </w:r>
      <w:r w:rsidRPr="008D658A" w:rsidR="008D658A">
        <w:rPr>
          <w:lang w:val="fr-FR" w:eastAsia="en-GB"/>
        </w:rPr>
        <w:t>’</w:t>
      </w:r>
      <w:r w:rsidRPr="008D658A" w:rsidR="00376C87">
        <w:rPr>
          <w:lang w:val="fr-FR" w:eastAsia="en-GB"/>
        </w:rPr>
        <w:t xml:space="preserve">accorder au requérant une somme </w:t>
      </w:r>
      <w:r w:rsidRPr="008D658A" w:rsidR="00A16CAA">
        <w:rPr>
          <w:lang w:val="fr-FR" w:eastAsia="en-GB"/>
        </w:rPr>
        <w:t>correspondant à la</w:t>
      </w:r>
      <w:r w:rsidRPr="008D658A" w:rsidR="00376C87">
        <w:rPr>
          <w:lang w:val="fr-FR" w:eastAsia="en-GB"/>
        </w:rPr>
        <w:t xml:space="preserve"> réévaluation monétaire</w:t>
      </w:r>
      <w:r w:rsidRPr="008D658A" w:rsidR="0044458E">
        <w:rPr>
          <w:lang w:val="fr-FR" w:eastAsia="en-GB"/>
        </w:rPr>
        <w:t xml:space="preserve"> </w:t>
      </w:r>
      <w:r w:rsidRPr="008D658A" w:rsidR="00824A19">
        <w:rPr>
          <w:lang w:val="fr-FR" w:eastAsia="en-GB"/>
        </w:rPr>
        <w:t xml:space="preserve">à partir </w:t>
      </w:r>
      <w:r w:rsidRPr="008D658A" w:rsidR="00D343C2">
        <w:rPr>
          <w:lang w:val="fr-FR" w:eastAsia="en-GB"/>
        </w:rPr>
        <w:t xml:space="preserve">de la </w:t>
      </w:r>
      <w:r w:rsidRPr="008D658A" w:rsidR="00E17D42">
        <w:rPr>
          <w:lang w:val="fr-FR" w:eastAsia="en-GB"/>
        </w:rPr>
        <w:t xml:space="preserve">date de la </w:t>
      </w:r>
      <w:r w:rsidRPr="008D658A" w:rsidR="00D343C2">
        <w:rPr>
          <w:lang w:val="fr-FR" w:eastAsia="en-GB"/>
        </w:rPr>
        <w:t>perte de la propriété</w:t>
      </w:r>
      <w:r w:rsidRPr="008D658A" w:rsidR="003A59DD">
        <w:rPr>
          <w:lang w:val="fr-FR" w:eastAsia="en-GB"/>
        </w:rPr>
        <w:t xml:space="preserve"> </w:t>
      </w:r>
      <w:r w:rsidRPr="008D658A" w:rsidR="00E17D42">
        <w:rPr>
          <w:lang w:val="fr-FR" w:eastAsia="en-GB"/>
        </w:rPr>
        <w:t>fixée</w:t>
      </w:r>
      <w:r w:rsidRPr="008D658A" w:rsidR="003A59DD">
        <w:rPr>
          <w:lang w:val="fr-FR" w:eastAsia="en-GB"/>
        </w:rPr>
        <w:t xml:space="preserve"> par le</w:t>
      </w:r>
      <w:r w:rsidRPr="008D658A" w:rsidR="00B57305">
        <w:rPr>
          <w:lang w:val="fr-FR" w:eastAsia="en-GB"/>
        </w:rPr>
        <w:t>s</w:t>
      </w:r>
      <w:r w:rsidRPr="008D658A" w:rsidR="003A59DD">
        <w:rPr>
          <w:lang w:val="fr-FR" w:eastAsia="en-GB"/>
        </w:rPr>
        <w:t xml:space="preserve"> juridictions internes </w:t>
      </w:r>
      <w:r w:rsidRPr="008D658A" w:rsidR="00D343C2">
        <w:rPr>
          <w:lang w:val="fr-FR" w:eastAsia="en-GB"/>
        </w:rPr>
        <w:t>(</w:t>
      </w:r>
      <w:r w:rsidRPr="008D658A" w:rsidR="00776E08">
        <w:rPr>
          <w:lang w:val="fr-FR" w:eastAsia="en-GB"/>
        </w:rPr>
        <w:t xml:space="preserve">le </w:t>
      </w:r>
      <w:r w:rsidRPr="008D658A" w:rsidR="00824A19">
        <w:rPr>
          <w:lang w:val="fr-FR" w:eastAsia="en-GB"/>
        </w:rPr>
        <w:t>10 mai 1990</w:t>
      </w:r>
      <w:r w:rsidRPr="008D658A" w:rsidR="00D343C2">
        <w:rPr>
          <w:lang w:val="fr-FR" w:eastAsia="en-GB"/>
        </w:rPr>
        <w:t>)</w:t>
      </w:r>
      <w:r w:rsidRPr="008D658A" w:rsidR="00824A19">
        <w:rPr>
          <w:lang w:val="fr-FR" w:eastAsia="en-GB"/>
        </w:rPr>
        <w:t xml:space="preserve"> jusqu</w:t>
      </w:r>
      <w:r w:rsidRPr="008D658A" w:rsidR="008D658A">
        <w:rPr>
          <w:lang w:val="fr-FR" w:eastAsia="en-GB"/>
        </w:rPr>
        <w:t>’</w:t>
      </w:r>
      <w:r w:rsidRPr="008D658A" w:rsidR="00824A19">
        <w:rPr>
          <w:lang w:val="fr-FR" w:eastAsia="en-GB"/>
        </w:rPr>
        <w:t>à la date du prononcé d</w:t>
      </w:r>
      <w:r w:rsidRPr="008D658A" w:rsidR="009E343C">
        <w:rPr>
          <w:lang w:val="fr-FR" w:eastAsia="en-GB"/>
        </w:rPr>
        <w:t>u jugement</w:t>
      </w:r>
      <w:r w:rsidRPr="008D658A" w:rsidR="00824A19">
        <w:rPr>
          <w:lang w:val="fr-FR" w:eastAsia="en-GB"/>
        </w:rPr>
        <w:t xml:space="preserve"> </w:t>
      </w:r>
      <w:r w:rsidRPr="008D658A" w:rsidR="00EC2868">
        <w:rPr>
          <w:lang w:val="fr-FR" w:eastAsia="en-GB"/>
        </w:rPr>
        <w:t>du tribunal de Bénévent (</w:t>
      </w:r>
      <w:r w:rsidRPr="008D658A" w:rsidR="00776E08">
        <w:rPr>
          <w:lang w:val="fr-FR" w:eastAsia="en-GB"/>
        </w:rPr>
        <w:t xml:space="preserve">le </w:t>
      </w:r>
      <w:r w:rsidRPr="008D658A" w:rsidR="0048408F">
        <w:rPr>
          <w:lang w:val="fr-FR" w:eastAsia="en-GB"/>
        </w:rPr>
        <w:t>12 septembre 2002</w:t>
      </w:r>
      <w:r w:rsidRPr="008D658A" w:rsidR="00EC2868">
        <w:rPr>
          <w:lang w:val="fr-FR" w:eastAsia="en-GB"/>
        </w:rPr>
        <w:t>)</w:t>
      </w:r>
      <w:r w:rsidRPr="008D658A" w:rsidR="00376C87">
        <w:rPr>
          <w:lang w:val="fr-FR" w:eastAsia="en-GB"/>
        </w:rPr>
        <w:t>.</w:t>
      </w:r>
      <w:r w:rsidRPr="008D658A" w:rsidR="00F43B17">
        <w:rPr>
          <w:lang w:val="fr-FR" w:eastAsia="en-GB"/>
        </w:rPr>
        <w:t xml:space="preserve"> </w:t>
      </w:r>
      <w:r w:rsidRPr="008D658A" w:rsidR="00AB37B9">
        <w:rPr>
          <w:lang w:val="fr-FR" w:eastAsia="en-GB"/>
        </w:rPr>
        <w:t>E</w:t>
      </w:r>
      <w:r w:rsidRPr="008D658A" w:rsidR="00F43B17">
        <w:rPr>
          <w:lang w:val="fr-FR" w:eastAsia="en-GB"/>
        </w:rPr>
        <w:t>lle</w:t>
      </w:r>
      <w:r w:rsidRPr="008D658A" w:rsidR="00922DBF">
        <w:rPr>
          <w:lang w:val="fr-FR" w:eastAsia="en-GB"/>
        </w:rPr>
        <w:t xml:space="preserve"> considère </w:t>
      </w:r>
      <w:r w:rsidRPr="008D658A" w:rsidR="00776E08">
        <w:rPr>
          <w:lang w:val="fr-FR" w:eastAsia="en-GB"/>
        </w:rPr>
        <w:t xml:space="preserve">donc </w:t>
      </w:r>
      <w:r w:rsidRPr="008D658A" w:rsidR="00922DBF">
        <w:rPr>
          <w:lang w:val="fr-FR" w:eastAsia="en-GB"/>
        </w:rPr>
        <w:t>qu</w:t>
      </w:r>
      <w:r w:rsidRPr="008D658A" w:rsidR="008D658A">
        <w:rPr>
          <w:lang w:val="fr-FR" w:eastAsia="en-GB"/>
        </w:rPr>
        <w:t>’</w:t>
      </w:r>
      <w:r w:rsidRPr="008D658A" w:rsidR="00922DBF">
        <w:rPr>
          <w:lang w:val="fr-FR" w:eastAsia="en-GB"/>
        </w:rPr>
        <w:t>il y a lieu d</w:t>
      </w:r>
      <w:r w:rsidRPr="008D658A" w:rsidR="008D658A">
        <w:rPr>
          <w:lang w:val="fr-FR" w:eastAsia="en-GB"/>
        </w:rPr>
        <w:t>’</w:t>
      </w:r>
      <w:r w:rsidRPr="008D658A" w:rsidR="00922DBF">
        <w:rPr>
          <w:lang w:val="fr-FR" w:eastAsia="en-GB"/>
        </w:rPr>
        <w:t>octroyer</w:t>
      </w:r>
      <w:r w:rsidRPr="008D658A" w:rsidR="00F43B17">
        <w:rPr>
          <w:lang w:val="fr-FR" w:eastAsia="en-GB"/>
        </w:rPr>
        <w:t xml:space="preserve"> au requérant </w:t>
      </w:r>
      <w:r w:rsidRPr="008D658A" w:rsidR="00824A19">
        <w:rPr>
          <w:lang w:val="fr-FR" w:eastAsia="en-GB"/>
        </w:rPr>
        <w:t>22</w:t>
      </w:r>
      <w:r w:rsidRPr="008D658A" w:rsidR="00513E2E">
        <w:rPr>
          <w:lang w:val="fr-FR" w:eastAsia="en-GB"/>
        </w:rPr>
        <w:t> </w:t>
      </w:r>
      <w:r w:rsidRPr="008D658A" w:rsidR="00824A19">
        <w:rPr>
          <w:lang w:val="fr-FR" w:eastAsia="en-GB"/>
        </w:rPr>
        <w:t>55</w:t>
      </w:r>
      <w:r w:rsidRPr="008D658A" w:rsidR="00556B0A">
        <w:rPr>
          <w:lang w:val="fr-FR" w:eastAsia="en-GB"/>
        </w:rPr>
        <w:t>0</w:t>
      </w:r>
      <w:r w:rsidRPr="008D658A" w:rsidR="00F43B17">
        <w:rPr>
          <w:lang w:val="fr-FR" w:eastAsia="en-GB"/>
        </w:rPr>
        <w:t xml:space="preserve"> </w:t>
      </w:r>
      <w:r w:rsidRPr="008D658A" w:rsidR="00513E2E">
        <w:rPr>
          <w:lang w:val="fr-FR" w:eastAsia="en-GB"/>
        </w:rPr>
        <w:t xml:space="preserve">EUR </w:t>
      </w:r>
      <w:r w:rsidRPr="008D658A" w:rsidR="00F43B17">
        <w:rPr>
          <w:lang w:val="fr-FR" w:eastAsia="en-GB"/>
        </w:rPr>
        <w:t>à ce titre.</w:t>
      </w:r>
    </w:p>
    <w:p w:rsidRPr="008D658A" w:rsidR="00D11724" w:rsidP="008D658A" w:rsidRDefault="00D11724">
      <w:pPr>
        <w:pStyle w:val="ECHRHeading2"/>
        <w:rPr>
          <w:lang w:val="fr-FR" w:eastAsia="en-GB"/>
        </w:rPr>
      </w:pPr>
      <w:r w:rsidRPr="008D658A">
        <w:rPr>
          <w:lang w:val="fr-FR" w:eastAsia="en-GB"/>
        </w:rPr>
        <w:t>B.</w:t>
      </w:r>
      <w:r w:rsidRPr="008D658A" w:rsidR="00513E2E">
        <w:rPr>
          <w:lang w:val="fr-FR" w:eastAsia="en-GB"/>
        </w:rPr>
        <w:t>  </w:t>
      </w:r>
      <w:r w:rsidRPr="008D658A">
        <w:rPr>
          <w:lang w:val="fr-FR" w:eastAsia="en-GB"/>
        </w:rPr>
        <w:t>Dommage moral</w:t>
      </w:r>
    </w:p>
    <w:p w:rsidRPr="008D658A" w:rsidR="00264D08" w:rsidP="008D658A" w:rsidRDefault="0080101D">
      <w:pPr>
        <w:pStyle w:val="ECHRPara"/>
        <w:rPr>
          <w:lang w:val="fr-FR"/>
        </w:rPr>
      </w:pPr>
      <w:r w:rsidRPr="008D658A">
        <w:rPr>
          <w:noProof/>
          <w:color w:val="000000"/>
          <w:szCs w:val="24"/>
          <w:lang w:val="fr-FR" w:eastAsia="en-GB"/>
        </w:rPr>
        <w:t>70</w:t>
      </w:r>
      <w:r w:rsidRPr="008D658A" w:rsidR="00D11724">
        <w:rPr>
          <w:color w:val="000000"/>
          <w:szCs w:val="24"/>
          <w:lang w:val="fr-FR" w:eastAsia="en-GB"/>
        </w:rPr>
        <w:t>.  </w:t>
      </w:r>
      <w:r w:rsidRPr="008D658A" w:rsidR="00264D08">
        <w:rPr>
          <w:lang w:val="fr-FR"/>
        </w:rPr>
        <w:t xml:space="preserve">Le requérant demande </w:t>
      </w:r>
      <w:r w:rsidRPr="008D658A" w:rsidR="00F673DD">
        <w:rPr>
          <w:lang w:val="fr-FR"/>
        </w:rPr>
        <w:t>179</w:t>
      </w:r>
      <w:r w:rsidRPr="008D658A" w:rsidR="00264D08">
        <w:rPr>
          <w:lang w:val="fr-FR"/>
        </w:rPr>
        <w:t xml:space="preserve"> 000 EUR </w:t>
      </w:r>
      <w:r w:rsidRPr="008D658A" w:rsidR="00513E2E">
        <w:rPr>
          <w:lang w:val="fr-FR"/>
        </w:rPr>
        <w:t>pour</w:t>
      </w:r>
      <w:r w:rsidRPr="008D658A" w:rsidR="00264D08">
        <w:rPr>
          <w:lang w:val="fr-FR"/>
        </w:rPr>
        <w:t xml:space="preserve"> préjudice moral.</w:t>
      </w:r>
    </w:p>
    <w:p w:rsidRPr="008D658A" w:rsidR="00264D08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71</w:t>
      </w:r>
      <w:r w:rsidRPr="008D658A" w:rsidR="00264D08">
        <w:rPr>
          <w:lang w:val="fr-FR"/>
        </w:rPr>
        <w:t xml:space="preserve">.  Le Gouvernement </w:t>
      </w:r>
      <w:r w:rsidRPr="008D658A" w:rsidR="00513E2E">
        <w:rPr>
          <w:lang w:val="fr-FR"/>
        </w:rPr>
        <w:t>conteste</w:t>
      </w:r>
      <w:r w:rsidRPr="008D658A" w:rsidR="00264D08">
        <w:rPr>
          <w:lang w:val="fr-FR"/>
        </w:rPr>
        <w:t xml:space="preserve"> cette demande.</w:t>
      </w:r>
    </w:p>
    <w:p w:rsidRPr="008D658A" w:rsidR="00264D08" w:rsidP="008D658A" w:rsidRDefault="0080101D">
      <w:pPr>
        <w:pStyle w:val="ECHRPara"/>
        <w:rPr>
          <w:color w:val="000000"/>
          <w:szCs w:val="24"/>
          <w:lang w:val="fr-FR" w:eastAsia="en-GB"/>
        </w:rPr>
      </w:pPr>
      <w:r w:rsidRPr="008D658A">
        <w:rPr>
          <w:noProof/>
          <w:lang w:val="fr-FR"/>
        </w:rPr>
        <w:t>72</w:t>
      </w:r>
      <w:r w:rsidRPr="008D658A" w:rsidR="00264D08">
        <w:rPr>
          <w:lang w:val="fr-FR"/>
        </w:rPr>
        <w:t>.  </w:t>
      </w:r>
      <w:r w:rsidRPr="008D658A" w:rsidR="00264D08">
        <w:rPr>
          <w:color w:val="000000"/>
          <w:szCs w:val="24"/>
          <w:lang w:val="fr-FR" w:eastAsia="en-GB"/>
        </w:rPr>
        <w:t>La Cour estime que le sentiment d</w:t>
      </w:r>
      <w:r w:rsidRPr="008D658A" w:rsidR="008D658A">
        <w:rPr>
          <w:color w:val="000000"/>
          <w:szCs w:val="24"/>
          <w:lang w:val="fr-FR" w:eastAsia="en-GB"/>
        </w:rPr>
        <w:t>’</w:t>
      </w:r>
      <w:r w:rsidRPr="008D658A" w:rsidR="00264D08">
        <w:rPr>
          <w:color w:val="000000"/>
          <w:szCs w:val="24"/>
          <w:lang w:val="fr-FR" w:eastAsia="en-GB"/>
        </w:rPr>
        <w:t xml:space="preserve">impuissance et de frustration </w:t>
      </w:r>
      <w:r w:rsidRPr="008D658A" w:rsidR="00243FF8">
        <w:rPr>
          <w:color w:val="000000"/>
          <w:szCs w:val="24"/>
          <w:lang w:val="fr-FR" w:eastAsia="en-GB"/>
        </w:rPr>
        <w:t xml:space="preserve">que le requérant a dû éprouver </w:t>
      </w:r>
      <w:r w:rsidRPr="008D658A" w:rsidR="00264D08">
        <w:rPr>
          <w:color w:val="000000"/>
          <w:szCs w:val="24"/>
          <w:lang w:val="fr-FR" w:eastAsia="en-GB"/>
        </w:rPr>
        <w:t xml:space="preserve">face à la dépossession illégale de </w:t>
      </w:r>
      <w:r w:rsidRPr="008D658A" w:rsidR="00513E2E">
        <w:rPr>
          <w:color w:val="000000"/>
          <w:szCs w:val="24"/>
          <w:lang w:val="fr-FR" w:eastAsia="en-GB"/>
        </w:rPr>
        <w:t>son</w:t>
      </w:r>
      <w:r w:rsidRPr="008D658A" w:rsidR="00264D08">
        <w:rPr>
          <w:color w:val="000000"/>
          <w:szCs w:val="24"/>
          <w:lang w:val="fr-FR" w:eastAsia="en-GB"/>
        </w:rPr>
        <w:t xml:space="preserve"> bien ainsi que l</w:t>
      </w:r>
      <w:r w:rsidRPr="008D658A" w:rsidR="00243FF8">
        <w:rPr>
          <w:color w:val="000000"/>
          <w:szCs w:val="24"/>
          <w:lang w:val="fr-FR" w:eastAsia="en-GB"/>
        </w:rPr>
        <w:t>a</w:t>
      </w:r>
      <w:r w:rsidRPr="008D658A" w:rsidR="00264D08">
        <w:rPr>
          <w:color w:val="000000"/>
          <w:szCs w:val="24"/>
          <w:lang w:val="fr-FR" w:eastAsia="en-GB"/>
        </w:rPr>
        <w:t xml:space="preserve"> durée</w:t>
      </w:r>
      <w:r w:rsidRPr="008D658A" w:rsidR="00243FF8">
        <w:rPr>
          <w:color w:val="000000"/>
          <w:szCs w:val="24"/>
          <w:lang w:val="fr-FR" w:eastAsia="en-GB"/>
        </w:rPr>
        <w:t xml:space="preserve"> excessive</w:t>
      </w:r>
      <w:r w:rsidRPr="008D658A" w:rsidR="00264D08">
        <w:rPr>
          <w:color w:val="000000"/>
          <w:szCs w:val="24"/>
          <w:lang w:val="fr-FR" w:eastAsia="en-GB"/>
        </w:rPr>
        <w:t xml:space="preserve"> de la procédure </w:t>
      </w:r>
      <w:r w:rsidRPr="008D658A" w:rsidR="00243FF8">
        <w:rPr>
          <w:color w:val="000000"/>
          <w:szCs w:val="24"/>
          <w:lang w:val="fr-FR" w:eastAsia="en-GB"/>
        </w:rPr>
        <w:t xml:space="preserve">lui </w:t>
      </w:r>
      <w:r w:rsidRPr="008D658A" w:rsidR="00264D08">
        <w:rPr>
          <w:color w:val="000000"/>
          <w:szCs w:val="24"/>
          <w:lang w:val="fr-FR" w:eastAsia="en-GB"/>
        </w:rPr>
        <w:t>ont causé un préjudice moral qu</w:t>
      </w:r>
      <w:r w:rsidRPr="008D658A" w:rsidR="008D658A">
        <w:rPr>
          <w:color w:val="000000"/>
          <w:szCs w:val="24"/>
          <w:lang w:val="fr-FR" w:eastAsia="en-GB"/>
        </w:rPr>
        <w:t>’</w:t>
      </w:r>
      <w:r w:rsidRPr="008D658A" w:rsidR="00264D08">
        <w:rPr>
          <w:color w:val="000000"/>
          <w:szCs w:val="24"/>
          <w:lang w:val="fr-FR" w:eastAsia="en-GB"/>
        </w:rPr>
        <w:t>il y a lieu de réparer de manière adéquate.</w:t>
      </w:r>
    </w:p>
    <w:p w:rsidRPr="008D658A" w:rsidR="00264D08" w:rsidP="008D658A" w:rsidRDefault="0080101D">
      <w:pPr>
        <w:pStyle w:val="ECHRPara"/>
        <w:rPr>
          <w:lang w:val="fr-FR"/>
        </w:rPr>
      </w:pPr>
      <w:r w:rsidRPr="008D658A">
        <w:rPr>
          <w:noProof/>
          <w:color w:val="000000"/>
          <w:szCs w:val="24"/>
          <w:lang w:val="fr-FR" w:eastAsia="en-GB"/>
        </w:rPr>
        <w:t>73</w:t>
      </w:r>
      <w:r w:rsidRPr="008D658A" w:rsidR="00264D08">
        <w:rPr>
          <w:color w:val="000000"/>
          <w:szCs w:val="24"/>
          <w:lang w:val="fr-FR" w:eastAsia="en-GB"/>
        </w:rPr>
        <w:t>.  </w:t>
      </w:r>
      <w:r w:rsidRPr="008D658A" w:rsidR="00C00B68">
        <w:rPr>
          <w:color w:val="000000"/>
          <w:szCs w:val="24"/>
          <w:lang w:val="fr-FR" w:eastAsia="en-GB"/>
        </w:rPr>
        <w:t xml:space="preserve">Se référant </w:t>
      </w:r>
      <w:r w:rsidRPr="008D658A" w:rsidR="00264D08">
        <w:rPr>
          <w:color w:val="000000"/>
          <w:szCs w:val="24"/>
          <w:lang w:val="fr-FR" w:eastAsia="en-GB"/>
        </w:rPr>
        <w:t xml:space="preserve">à </w:t>
      </w:r>
      <w:r w:rsidRPr="008D658A" w:rsidR="00243FF8">
        <w:rPr>
          <w:color w:val="000000"/>
          <w:szCs w:val="24"/>
          <w:lang w:val="fr-FR" w:eastAsia="en-GB"/>
        </w:rPr>
        <w:t>s</w:t>
      </w:r>
      <w:r w:rsidRPr="008D658A" w:rsidR="00264D08">
        <w:rPr>
          <w:color w:val="000000"/>
          <w:szCs w:val="24"/>
          <w:lang w:val="fr-FR" w:eastAsia="en-GB"/>
        </w:rPr>
        <w:t xml:space="preserve">a jurisprudence </w:t>
      </w:r>
      <w:r w:rsidRPr="008D658A" w:rsidR="00243FF8">
        <w:rPr>
          <w:color w:val="000000"/>
          <w:szCs w:val="24"/>
          <w:lang w:val="fr-FR" w:eastAsia="en-GB"/>
        </w:rPr>
        <w:t>(</w:t>
      </w:r>
      <w:r w:rsidRPr="008D658A" w:rsidR="006D4B4A">
        <w:rPr>
          <w:i/>
          <w:iCs/>
          <w:color w:val="000000"/>
          <w:szCs w:val="24"/>
          <w:lang w:val="fr-FR" w:eastAsia="en-GB"/>
        </w:rPr>
        <w:t>Messana</w:t>
      </w:r>
      <w:r w:rsidRPr="008D658A" w:rsidR="00243FF8">
        <w:rPr>
          <w:color w:val="000000"/>
          <w:szCs w:val="24"/>
          <w:lang w:val="fr-FR" w:eastAsia="en-GB"/>
        </w:rPr>
        <w:t xml:space="preserve">, </w:t>
      </w:r>
      <w:r w:rsidRPr="008D658A" w:rsidR="00264D08">
        <w:rPr>
          <w:color w:val="000000"/>
          <w:szCs w:val="24"/>
          <w:lang w:val="fr-FR" w:eastAsia="en-GB"/>
        </w:rPr>
        <w:t>précité</w:t>
      </w:r>
      <w:r w:rsidRPr="008D658A" w:rsidR="00243FF8">
        <w:rPr>
          <w:color w:val="000000"/>
          <w:szCs w:val="24"/>
          <w:lang w:val="fr-FR" w:eastAsia="en-GB"/>
        </w:rPr>
        <w:t>,</w:t>
      </w:r>
      <w:r w:rsidRPr="008D658A" w:rsidR="00264D08">
        <w:rPr>
          <w:color w:val="000000"/>
          <w:szCs w:val="24"/>
          <w:lang w:val="fr-FR" w:eastAsia="en-GB"/>
        </w:rPr>
        <w:t xml:space="preserve"> et </w:t>
      </w:r>
      <w:r w:rsidRPr="008D658A" w:rsidR="00264D08">
        <w:rPr>
          <w:i/>
          <w:iCs/>
          <w:color w:val="000000"/>
          <w:szCs w:val="24"/>
          <w:lang w:val="fr-FR" w:eastAsia="en-GB"/>
        </w:rPr>
        <w:t>Cocchiarella</w:t>
      </w:r>
      <w:r w:rsidRPr="008D658A" w:rsidR="00243FF8">
        <w:rPr>
          <w:color w:val="000000"/>
          <w:szCs w:val="24"/>
          <w:lang w:val="fr-FR" w:eastAsia="en-GB"/>
        </w:rPr>
        <w:t xml:space="preserve">, </w:t>
      </w:r>
      <w:r w:rsidRPr="008D658A" w:rsidR="00264D08">
        <w:rPr>
          <w:color w:val="000000"/>
          <w:szCs w:val="24"/>
          <w:lang w:val="fr-FR" w:eastAsia="en-GB"/>
        </w:rPr>
        <w:t>précité) et statuant en équité, la Cour alloue au requérant 6</w:t>
      </w:r>
      <w:r w:rsidRPr="008D658A" w:rsidR="00513E2E">
        <w:rPr>
          <w:color w:val="000000"/>
          <w:szCs w:val="24"/>
          <w:lang w:val="fr-FR" w:eastAsia="en-GB"/>
        </w:rPr>
        <w:t> </w:t>
      </w:r>
      <w:r w:rsidRPr="008D658A" w:rsidR="00264D08">
        <w:rPr>
          <w:color w:val="000000"/>
          <w:szCs w:val="24"/>
          <w:lang w:val="fr-FR" w:eastAsia="en-GB"/>
        </w:rPr>
        <w:t xml:space="preserve">500 EUR </w:t>
      </w:r>
      <w:r w:rsidRPr="008D658A" w:rsidR="00513E2E">
        <w:rPr>
          <w:color w:val="000000"/>
          <w:szCs w:val="24"/>
          <w:lang w:val="fr-FR" w:eastAsia="en-GB"/>
        </w:rPr>
        <w:t>pour</w:t>
      </w:r>
      <w:r w:rsidRPr="008D658A" w:rsidR="00264D08">
        <w:rPr>
          <w:color w:val="000000"/>
          <w:szCs w:val="24"/>
          <w:lang w:val="fr-FR" w:eastAsia="en-GB"/>
        </w:rPr>
        <w:t xml:space="preserve"> préjudice moral.</w:t>
      </w:r>
    </w:p>
    <w:p w:rsidRPr="008D658A" w:rsidR="00E77CB3" w:rsidP="008D658A" w:rsidRDefault="00D11724">
      <w:pPr>
        <w:pStyle w:val="ECHRHeading2"/>
        <w:rPr>
          <w:lang w:val="fr-FR"/>
        </w:rPr>
      </w:pPr>
      <w:r w:rsidRPr="008D658A">
        <w:rPr>
          <w:lang w:val="fr-FR"/>
        </w:rPr>
        <w:t>C</w:t>
      </w:r>
      <w:r w:rsidRPr="008D658A" w:rsidR="00E77CB3">
        <w:rPr>
          <w:lang w:val="fr-FR"/>
        </w:rPr>
        <w:t>.  Frais et dépens</w:t>
      </w:r>
    </w:p>
    <w:p w:rsidRPr="008D658A" w:rsidR="00E8743C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74</w:t>
      </w:r>
      <w:r w:rsidRPr="008D658A" w:rsidR="00E77CB3">
        <w:rPr>
          <w:lang w:val="fr-FR"/>
        </w:rPr>
        <w:t>.  </w:t>
      </w:r>
      <w:r w:rsidRPr="008D658A" w:rsidR="00E8743C">
        <w:rPr>
          <w:lang w:val="fr-FR"/>
        </w:rPr>
        <w:t>Le requérant demande également</w:t>
      </w:r>
      <w:r w:rsidRPr="008D658A" w:rsidR="000C5CEC">
        <w:rPr>
          <w:color w:val="000000"/>
          <w:szCs w:val="24"/>
          <w:lang w:val="fr-FR" w:eastAsia="en-GB"/>
        </w:rPr>
        <w:t xml:space="preserve"> 141 355,54 EUR</w:t>
      </w:r>
      <w:r w:rsidRPr="008D658A" w:rsidR="006C7E6B">
        <w:rPr>
          <w:color w:val="000000"/>
          <w:szCs w:val="24"/>
          <w:lang w:val="fr-FR" w:eastAsia="en-GB"/>
        </w:rPr>
        <w:t xml:space="preserve"> pour les</w:t>
      </w:r>
      <w:r w:rsidRPr="008D658A" w:rsidR="00E8743C">
        <w:rPr>
          <w:color w:val="000000"/>
          <w:szCs w:val="24"/>
          <w:lang w:val="fr-FR" w:eastAsia="en-GB"/>
        </w:rPr>
        <w:t xml:space="preserve"> frais et dépens</w:t>
      </w:r>
      <w:r w:rsidRPr="008D658A" w:rsidR="006C7E6B">
        <w:rPr>
          <w:color w:val="000000"/>
          <w:szCs w:val="24"/>
          <w:lang w:val="fr-FR" w:eastAsia="en-GB"/>
        </w:rPr>
        <w:t xml:space="preserve"> qu</w:t>
      </w:r>
      <w:r w:rsidRPr="008D658A" w:rsidR="008D658A">
        <w:rPr>
          <w:color w:val="000000"/>
          <w:szCs w:val="24"/>
          <w:lang w:val="fr-FR" w:eastAsia="en-GB"/>
        </w:rPr>
        <w:t>’</w:t>
      </w:r>
      <w:r w:rsidRPr="008D658A" w:rsidR="006C7E6B">
        <w:rPr>
          <w:color w:val="000000"/>
          <w:szCs w:val="24"/>
          <w:lang w:val="fr-FR" w:eastAsia="en-GB"/>
        </w:rPr>
        <w:t>il aurait</w:t>
      </w:r>
      <w:r w:rsidRPr="008D658A" w:rsidR="00E8743C">
        <w:rPr>
          <w:color w:val="000000"/>
          <w:szCs w:val="24"/>
          <w:lang w:val="fr-FR" w:eastAsia="en-GB"/>
        </w:rPr>
        <w:t xml:space="preserve"> engagés devant les juridictions nationales et devant la Cour</w:t>
      </w:r>
      <w:r w:rsidRPr="008D658A" w:rsidR="00E8743C">
        <w:rPr>
          <w:lang w:val="fr-FR"/>
        </w:rPr>
        <w:t>.</w:t>
      </w:r>
    </w:p>
    <w:p w:rsidRPr="008D658A" w:rsidR="00E8743C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75</w:t>
      </w:r>
      <w:r w:rsidRPr="008D658A" w:rsidR="00E8743C">
        <w:rPr>
          <w:lang w:val="fr-FR"/>
        </w:rPr>
        <w:t xml:space="preserve">.  Le Gouvernement </w:t>
      </w:r>
      <w:r w:rsidRPr="008D658A" w:rsidR="00513E2E">
        <w:rPr>
          <w:lang w:val="fr-FR"/>
        </w:rPr>
        <w:t>conteste cette demande</w:t>
      </w:r>
      <w:r w:rsidRPr="008D658A" w:rsidR="00E8743C">
        <w:rPr>
          <w:lang w:val="fr-FR"/>
        </w:rPr>
        <w:t xml:space="preserve"> et </w:t>
      </w:r>
      <w:r w:rsidRPr="008D658A" w:rsidR="006055D2">
        <w:rPr>
          <w:lang w:val="fr-FR"/>
        </w:rPr>
        <w:t>estime</w:t>
      </w:r>
      <w:r w:rsidRPr="008D658A" w:rsidR="00E8743C">
        <w:rPr>
          <w:lang w:val="fr-FR"/>
        </w:rPr>
        <w:t xml:space="preserve"> que le montant réclamé est excessif.</w:t>
      </w:r>
    </w:p>
    <w:p w:rsidRPr="008D658A" w:rsidR="00E8743C" w:rsidP="008D658A" w:rsidRDefault="0080101D">
      <w:pPr>
        <w:pStyle w:val="ECHRPara"/>
        <w:rPr>
          <w:color w:val="000000"/>
          <w:szCs w:val="24"/>
          <w:lang w:val="fr-FR" w:eastAsia="en-GB"/>
        </w:rPr>
      </w:pPr>
      <w:r w:rsidRPr="008D658A">
        <w:rPr>
          <w:noProof/>
          <w:lang w:val="fr-FR"/>
        </w:rPr>
        <w:t>76</w:t>
      </w:r>
      <w:r w:rsidRPr="008D658A" w:rsidR="00E8743C">
        <w:rPr>
          <w:lang w:val="fr-FR"/>
        </w:rPr>
        <w:t xml:space="preserve">.  La Cour rappelle que, selon sa jurisprudence, </w:t>
      </w:r>
      <w:r w:rsidRPr="008D658A" w:rsidR="000C5CEC">
        <w:rPr>
          <w:lang w:val="fr-FR"/>
        </w:rPr>
        <w:t>un requérant ne peut obtenir le remboursement de ses frais et dépens que dans la mesure où</w:t>
      </w:r>
      <w:r w:rsidRPr="008D658A" w:rsidR="00E8743C">
        <w:rPr>
          <w:lang w:val="fr-FR"/>
        </w:rPr>
        <w:t xml:space="preserve"> se trouvent établis leur réalité, leur nécessité et le caractère raisonnable de leur taux (</w:t>
      </w:r>
      <w:r w:rsidRPr="008D658A" w:rsidR="00E8743C">
        <w:rPr>
          <w:i/>
          <w:lang w:val="fr-FR"/>
        </w:rPr>
        <w:t>Can et autres c.</w:t>
      </w:r>
      <w:r w:rsidRPr="008D658A" w:rsidR="000B0146">
        <w:rPr>
          <w:i/>
          <w:lang w:val="fr-FR"/>
        </w:rPr>
        <w:t xml:space="preserve"> </w:t>
      </w:r>
      <w:r w:rsidRPr="008D658A" w:rsidR="00E8743C">
        <w:rPr>
          <w:i/>
          <w:lang w:val="fr-FR"/>
        </w:rPr>
        <w:t>Turquie</w:t>
      </w:r>
      <w:r w:rsidRPr="008D658A" w:rsidR="00E8743C">
        <w:rPr>
          <w:lang w:val="fr-FR"/>
        </w:rPr>
        <w:t>, n</w:t>
      </w:r>
      <w:r w:rsidRPr="008D658A" w:rsidR="00E8743C">
        <w:rPr>
          <w:vertAlign w:val="superscript"/>
          <w:lang w:val="fr-FR"/>
        </w:rPr>
        <w:t>o</w:t>
      </w:r>
      <w:r w:rsidRPr="008D658A" w:rsidR="00E8743C">
        <w:rPr>
          <w:lang w:val="fr-FR"/>
        </w:rPr>
        <w:t xml:space="preserve"> 29189/02, </w:t>
      </w:r>
      <w:r w:rsidRPr="008D658A" w:rsidR="006055D2">
        <w:rPr>
          <w:lang w:val="fr-FR"/>
        </w:rPr>
        <w:t xml:space="preserve">§ 22, </w:t>
      </w:r>
      <w:r w:rsidRPr="008D658A" w:rsidR="00E8743C">
        <w:rPr>
          <w:lang w:val="fr-FR"/>
        </w:rPr>
        <w:t>24 janvier 2008).</w:t>
      </w:r>
    </w:p>
    <w:p w:rsidRPr="008D658A" w:rsidR="00E8743C" w:rsidP="008D658A" w:rsidRDefault="0080101D">
      <w:pPr>
        <w:pStyle w:val="ECHRPara"/>
        <w:rPr>
          <w:color w:val="000000"/>
          <w:szCs w:val="24"/>
          <w:lang w:val="fr-FR" w:eastAsia="en-GB"/>
        </w:rPr>
      </w:pPr>
      <w:r w:rsidRPr="008D658A">
        <w:rPr>
          <w:noProof/>
          <w:color w:val="000000"/>
          <w:szCs w:val="24"/>
          <w:lang w:val="fr-FR" w:eastAsia="en-GB"/>
        </w:rPr>
        <w:t>77</w:t>
      </w:r>
      <w:r w:rsidRPr="008D658A" w:rsidR="00E8743C">
        <w:rPr>
          <w:color w:val="000000"/>
          <w:szCs w:val="24"/>
          <w:lang w:val="fr-FR" w:eastAsia="en-GB"/>
        </w:rPr>
        <w:t>.  </w:t>
      </w:r>
      <w:r w:rsidRPr="008D658A" w:rsidR="00243FF8">
        <w:rPr>
          <w:color w:val="000000"/>
          <w:szCs w:val="24"/>
          <w:lang w:val="fr-FR" w:eastAsia="en-GB"/>
        </w:rPr>
        <w:t>En l</w:t>
      </w:r>
      <w:r w:rsidRPr="008D658A" w:rsidR="008D658A">
        <w:rPr>
          <w:color w:val="000000"/>
          <w:szCs w:val="24"/>
          <w:lang w:val="fr-FR" w:eastAsia="en-GB"/>
        </w:rPr>
        <w:t>’</w:t>
      </w:r>
      <w:r w:rsidRPr="008D658A" w:rsidR="00243FF8">
        <w:rPr>
          <w:color w:val="000000"/>
          <w:szCs w:val="24"/>
          <w:lang w:val="fr-FR" w:eastAsia="en-GB"/>
        </w:rPr>
        <w:t>espèce, l</w:t>
      </w:r>
      <w:r w:rsidRPr="008D658A" w:rsidR="00E8743C">
        <w:rPr>
          <w:color w:val="000000"/>
          <w:szCs w:val="24"/>
          <w:lang w:val="fr-FR" w:eastAsia="en-GB"/>
        </w:rPr>
        <w:t>a Cour note que le requérant a déjà obtenu de la cour d</w:t>
      </w:r>
      <w:r w:rsidRPr="008D658A" w:rsidR="008D658A">
        <w:rPr>
          <w:color w:val="000000"/>
          <w:szCs w:val="24"/>
          <w:lang w:val="fr-FR" w:eastAsia="en-GB"/>
        </w:rPr>
        <w:t>’</w:t>
      </w:r>
      <w:r w:rsidRPr="008D658A" w:rsidR="00E8743C">
        <w:rPr>
          <w:color w:val="000000"/>
          <w:szCs w:val="24"/>
          <w:lang w:val="fr-FR" w:eastAsia="en-GB"/>
        </w:rPr>
        <w:t>appel de Naples le remboursement des frais de procédure engagés devant les juridictions internes (paragraphe 17 ci-dessus). La Cour ne doute pas de la nécessité d</w:t>
      </w:r>
      <w:r w:rsidRPr="008D658A" w:rsidR="008D658A">
        <w:rPr>
          <w:color w:val="000000"/>
          <w:szCs w:val="24"/>
          <w:lang w:val="fr-FR" w:eastAsia="en-GB"/>
        </w:rPr>
        <w:t>’</w:t>
      </w:r>
      <w:r w:rsidRPr="008D658A" w:rsidR="00E8743C">
        <w:rPr>
          <w:color w:val="000000"/>
          <w:szCs w:val="24"/>
          <w:lang w:val="fr-FR" w:eastAsia="en-GB"/>
        </w:rPr>
        <w:t>engager des frais, mais elle trouve excessif</w:t>
      </w:r>
      <w:r w:rsidRPr="008D658A" w:rsidR="000C5CEC">
        <w:rPr>
          <w:color w:val="000000"/>
          <w:szCs w:val="24"/>
          <w:lang w:val="fr-FR" w:eastAsia="en-GB"/>
        </w:rPr>
        <w:t xml:space="preserve"> le total des</w:t>
      </w:r>
      <w:r w:rsidRPr="008D658A" w:rsidR="00E8743C">
        <w:rPr>
          <w:color w:val="000000"/>
          <w:szCs w:val="24"/>
          <w:lang w:val="fr-FR" w:eastAsia="en-GB"/>
        </w:rPr>
        <w:t xml:space="preserve"> honoraires revendiqué à ce titre. Elle considère dès lors qu</w:t>
      </w:r>
      <w:r w:rsidRPr="008D658A" w:rsidR="008D658A">
        <w:rPr>
          <w:color w:val="000000"/>
          <w:szCs w:val="24"/>
          <w:lang w:val="fr-FR" w:eastAsia="en-GB"/>
        </w:rPr>
        <w:t>’</w:t>
      </w:r>
      <w:r w:rsidRPr="008D658A" w:rsidR="00E8743C">
        <w:rPr>
          <w:color w:val="000000"/>
          <w:szCs w:val="24"/>
          <w:lang w:val="fr-FR" w:eastAsia="en-GB"/>
        </w:rPr>
        <w:t xml:space="preserve">il </w:t>
      </w:r>
      <w:r w:rsidRPr="008D658A" w:rsidR="00243FF8">
        <w:rPr>
          <w:color w:val="000000"/>
          <w:szCs w:val="24"/>
          <w:lang w:val="fr-FR" w:eastAsia="en-GB"/>
        </w:rPr>
        <w:t>n</w:t>
      </w:r>
      <w:r w:rsidRPr="008D658A" w:rsidR="008D658A">
        <w:rPr>
          <w:color w:val="000000"/>
          <w:szCs w:val="24"/>
          <w:lang w:val="fr-FR" w:eastAsia="en-GB"/>
        </w:rPr>
        <w:t>’</w:t>
      </w:r>
      <w:r w:rsidRPr="008D658A" w:rsidR="00E8743C">
        <w:rPr>
          <w:color w:val="000000"/>
          <w:szCs w:val="24"/>
          <w:lang w:val="fr-FR" w:eastAsia="en-GB"/>
        </w:rPr>
        <w:t xml:space="preserve">y a lieu de les rembourser </w:t>
      </w:r>
      <w:r w:rsidRPr="008D658A" w:rsidR="00243FF8">
        <w:rPr>
          <w:color w:val="000000"/>
          <w:szCs w:val="24"/>
          <w:lang w:val="fr-FR" w:eastAsia="en-GB"/>
        </w:rPr>
        <w:t>qu</w:t>
      </w:r>
      <w:r w:rsidRPr="008D658A" w:rsidR="008D658A">
        <w:rPr>
          <w:color w:val="000000"/>
          <w:szCs w:val="24"/>
          <w:lang w:val="fr-FR" w:eastAsia="en-GB"/>
        </w:rPr>
        <w:t>’</w:t>
      </w:r>
      <w:r w:rsidRPr="008D658A" w:rsidR="00E8743C">
        <w:rPr>
          <w:color w:val="000000"/>
          <w:szCs w:val="24"/>
          <w:lang w:val="fr-FR" w:eastAsia="en-GB"/>
        </w:rPr>
        <w:t>en partie.</w:t>
      </w:r>
    </w:p>
    <w:p w:rsidRPr="008D658A" w:rsidR="00E8743C" w:rsidP="008D658A" w:rsidRDefault="0080101D">
      <w:pPr>
        <w:pStyle w:val="ECHRPara"/>
        <w:rPr>
          <w:lang w:val="fr-FR"/>
        </w:rPr>
      </w:pPr>
      <w:r w:rsidRPr="008D658A">
        <w:rPr>
          <w:noProof/>
          <w:color w:val="000000"/>
          <w:szCs w:val="24"/>
          <w:lang w:val="fr-FR" w:eastAsia="en-GB"/>
        </w:rPr>
        <w:t>78</w:t>
      </w:r>
      <w:r w:rsidRPr="008D658A" w:rsidR="00E8743C">
        <w:rPr>
          <w:color w:val="000000"/>
          <w:szCs w:val="24"/>
          <w:lang w:val="fr-FR" w:eastAsia="en-GB"/>
        </w:rPr>
        <w:t>.  Compte tenu des circonstances de la cause, la Cour juge raisonnable d</w:t>
      </w:r>
      <w:r w:rsidRPr="008D658A" w:rsidR="008D658A">
        <w:rPr>
          <w:color w:val="000000"/>
          <w:szCs w:val="24"/>
          <w:lang w:val="fr-FR" w:eastAsia="en-GB"/>
        </w:rPr>
        <w:t>’</w:t>
      </w:r>
      <w:r w:rsidRPr="008D658A" w:rsidR="00E8743C">
        <w:rPr>
          <w:color w:val="000000"/>
          <w:szCs w:val="24"/>
          <w:lang w:val="fr-FR" w:eastAsia="en-GB"/>
        </w:rPr>
        <w:t xml:space="preserve">allouer un montant de </w:t>
      </w:r>
      <w:r w:rsidRPr="008D658A" w:rsidR="0053154A">
        <w:rPr>
          <w:color w:val="000000"/>
          <w:szCs w:val="24"/>
          <w:lang w:val="fr-FR" w:eastAsia="en-GB"/>
        </w:rPr>
        <w:t>7</w:t>
      </w:r>
      <w:r w:rsidRPr="008D658A" w:rsidR="006055D2">
        <w:rPr>
          <w:color w:val="000000"/>
          <w:szCs w:val="24"/>
          <w:lang w:val="fr-FR" w:eastAsia="en-GB"/>
        </w:rPr>
        <w:t> </w:t>
      </w:r>
      <w:r w:rsidRPr="008D658A" w:rsidR="00E8743C">
        <w:rPr>
          <w:color w:val="000000"/>
          <w:szCs w:val="24"/>
          <w:lang w:val="fr-FR" w:eastAsia="en-GB"/>
        </w:rPr>
        <w:t>000 EUR pour l</w:t>
      </w:r>
      <w:r w:rsidRPr="008D658A" w:rsidR="008D658A">
        <w:rPr>
          <w:color w:val="000000"/>
          <w:szCs w:val="24"/>
          <w:lang w:val="fr-FR" w:eastAsia="en-GB"/>
        </w:rPr>
        <w:t>’</w:t>
      </w:r>
      <w:r w:rsidRPr="008D658A" w:rsidR="00E8743C">
        <w:rPr>
          <w:color w:val="000000"/>
          <w:szCs w:val="24"/>
          <w:lang w:val="fr-FR" w:eastAsia="en-GB"/>
        </w:rPr>
        <w:t>ensemble de</w:t>
      </w:r>
      <w:r w:rsidRPr="008D658A" w:rsidR="006055D2">
        <w:rPr>
          <w:color w:val="000000"/>
          <w:szCs w:val="24"/>
          <w:lang w:val="fr-FR" w:eastAsia="en-GB"/>
        </w:rPr>
        <w:t>s</w:t>
      </w:r>
      <w:r w:rsidRPr="008D658A" w:rsidR="00E8743C">
        <w:rPr>
          <w:color w:val="000000"/>
          <w:szCs w:val="24"/>
          <w:lang w:val="fr-FR" w:eastAsia="en-GB"/>
        </w:rPr>
        <w:t xml:space="preserve"> frais exposés.</w:t>
      </w:r>
    </w:p>
    <w:p w:rsidRPr="008D658A" w:rsidR="00E8743C" w:rsidP="008D658A" w:rsidRDefault="00D11724">
      <w:pPr>
        <w:pStyle w:val="ECHRHeading2"/>
        <w:rPr>
          <w:lang w:val="fr-FR"/>
        </w:rPr>
      </w:pPr>
      <w:r w:rsidRPr="008D658A">
        <w:rPr>
          <w:lang w:val="fr-FR"/>
        </w:rPr>
        <w:t>D</w:t>
      </w:r>
      <w:r w:rsidRPr="008D658A" w:rsidR="00E77CB3">
        <w:rPr>
          <w:lang w:val="fr-FR"/>
        </w:rPr>
        <w:t>.  Intérêts moratoires</w:t>
      </w:r>
    </w:p>
    <w:p w:rsidRPr="008D658A" w:rsidR="00E77CB3" w:rsidP="008D658A" w:rsidRDefault="0080101D">
      <w:pPr>
        <w:pStyle w:val="ECHRPara"/>
        <w:rPr>
          <w:lang w:val="fr-FR"/>
        </w:rPr>
      </w:pPr>
      <w:r w:rsidRPr="008D658A">
        <w:rPr>
          <w:noProof/>
          <w:lang w:val="fr-FR"/>
        </w:rPr>
        <w:t>79</w:t>
      </w:r>
      <w:r w:rsidRPr="008D658A" w:rsidR="00E77CB3">
        <w:rPr>
          <w:lang w:val="fr-FR"/>
        </w:rPr>
        <w:t>.  La Cour juge approprié de calquer le taux des intérêts moratoires sur le taux d</w:t>
      </w:r>
      <w:r w:rsidRPr="008D658A" w:rsidR="008D658A">
        <w:rPr>
          <w:lang w:val="fr-FR"/>
        </w:rPr>
        <w:t>’</w:t>
      </w:r>
      <w:r w:rsidRPr="008D658A" w:rsidR="00E77CB3">
        <w:rPr>
          <w:lang w:val="fr-FR"/>
        </w:rPr>
        <w:t>intérêt de la facilité de prêt marginal de la Banque centrale européenne majoré de trois points de pourcentage.</w:t>
      </w:r>
    </w:p>
    <w:p w:rsidRPr="008D658A" w:rsidR="00E77CB3" w:rsidP="008D658A" w:rsidRDefault="00E77CB3">
      <w:pPr>
        <w:pStyle w:val="ECHRTitle1"/>
        <w:rPr>
          <w:lang w:val="fr-FR"/>
        </w:rPr>
      </w:pPr>
      <w:r w:rsidRPr="008D658A">
        <w:rPr>
          <w:lang w:val="fr-FR"/>
        </w:rPr>
        <w:t>PAR CES MOTIFS, LA COUR</w:t>
      </w:r>
      <w:r w:rsidRPr="008D658A" w:rsidR="00332438">
        <w:rPr>
          <w:lang w:val="fr-FR"/>
        </w:rPr>
        <w:t>, À L</w:t>
      </w:r>
      <w:r w:rsidRPr="008D658A" w:rsidR="008D658A">
        <w:rPr>
          <w:lang w:val="fr-FR"/>
        </w:rPr>
        <w:t>’</w:t>
      </w:r>
      <w:r w:rsidRPr="008D658A" w:rsidR="00332438">
        <w:rPr>
          <w:lang w:val="fr-FR"/>
        </w:rPr>
        <w:t>UNANIMITÉ,</w:t>
      </w:r>
    </w:p>
    <w:p w:rsidRPr="008D658A" w:rsidR="00E77CB3" w:rsidP="008D658A" w:rsidRDefault="00FB2B45">
      <w:pPr>
        <w:pStyle w:val="JuList"/>
        <w:rPr>
          <w:b/>
          <w:lang w:val="fr-FR"/>
        </w:rPr>
      </w:pPr>
      <w:r w:rsidRPr="008D658A">
        <w:rPr>
          <w:lang w:val="fr-FR"/>
        </w:rPr>
        <w:t>1.  </w:t>
      </w:r>
      <w:r w:rsidRPr="008D658A">
        <w:rPr>
          <w:i/>
          <w:lang w:val="fr-FR"/>
        </w:rPr>
        <w:t>Déclare</w:t>
      </w:r>
      <w:r w:rsidRPr="008D658A">
        <w:rPr>
          <w:lang w:val="fr-FR"/>
        </w:rPr>
        <w:t xml:space="preserve"> </w:t>
      </w:r>
      <w:r w:rsidRPr="008D658A" w:rsidR="00332438">
        <w:rPr>
          <w:lang w:val="fr-FR"/>
        </w:rPr>
        <w:t>la requête recevable</w:t>
      </w:r>
      <w:r w:rsidRPr="008D658A">
        <w:rPr>
          <w:lang w:val="fr-FR"/>
        </w:rPr>
        <w:t xml:space="preserve"> quant aux griefs tirés</w:t>
      </w:r>
      <w:r w:rsidRPr="008D658A" w:rsidR="005E6F9C">
        <w:rPr>
          <w:lang w:val="fr-FR"/>
        </w:rPr>
        <w:t xml:space="preserve"> </w:t>
      </w:r>
      <w:r w:rsidRPr="008D658A">
        <w:rPr>
          <w:lang w:val="fr-FR"/>
        </w:rPr>
        <w:t>de</w:t>
      </w:r>
      <w:r w:rsidRPr="008D658A" w:rsidR="006055D2">
        <w:rPr>
          <w:lang w:val="fr-FR"/>
        </w:rPr>
        <w:t xml:space="preserve"> l</w:t>
      </w:r>
      <w:r w:rsidRPr="008D658A" w:rsidR="008D658A">
        <w:rPr>
          <w:lang w:val="fr-FR"/>
        </w:rPr>
        <w:t>’</w:t>
      </w:r>
      <w:r w:rsidRPr="008D658A" w:rsidR="005E6F9C">
        <w:rPr>
          <w:lang w:val="fr-FR"/>
        </w:rPr>
        <w:t>article 1 du Protocole n</w:t>
      </w:r>
      <w:r w:rsidRPr="008D658A" w:rsidR="005E6F9C">
        <w:rPr>
          <w:vertAlign w:val="superscript"/>
          <w:lang w:val="fr-FR"/>
        </w:rPr>
        <w:t>o</w:t>
      </w:r>
      <w:r w:rsidRPr="008D658A" w:rsidR="005E6F9C">
        <w:rPr>
          <w:lang w:val="fr-FR"/>
        </w:rPr>
        <w:t xml:space="preserve"> 1 et </w:t>
      </w:r>
      <w:r w:rsidRPr="008D658A" w:rsidR="006055D2">
        <w:rPr>
          <w:lang w:val="fr-FR"/>
        </w:rPr>
        <w:t>de l</w:t>
      </w:r>
      <w:r w:rsidRPr="008D658A" w:rsidR="008D658A">
        <w:rPr>
          <w:lang w:val="fr-FR"/>
        </w:rPr>
        <w:t>’</w:t>
      </w:r>
      <w:r w:rsidRPr="008D658A" w:rsidR="006055D2">
        <w:rPr>
          <w:lang w:val="fr-FR"/>
        </w:rPr>
        <w:t xml:space="preserve">article </w:t>
      </w:r>
      <w:r w:rsidRPr="008D658A" w:rsidR="005E6F9C">
        <w:rPr>
          <w:lang w:val="fr-FR"/>
        </w:rPr>
        <w:t>6 § 1</w:t>
      </w:r>
      <w:r w:rsidRPr="008D658A" w:rsidR="006055D2">
        <w:rPr>
          <w:lang w:val="fr-FR"/>
        </w:rPr>
        <w:t xml:space="preserve"> de la Convention</w:t>
      </w:r>
      <w:r w:rsidRPr="008D658A" w:rsidR="005E6F9C">
        <w:rPr>
          <w:lang w:val="fr-FR"/>
        </w:rPr>
        <w:t>,</w:t>
      </w:r>
      <w:r w:rsidRPr="008D658A">
        <w:rPr>
          <w:lang w:val="fr-FR"/>
        </w:rPr>
        <w:t xml:space="preserve"> et </w:t>
      </w:r>
      <w:r w:rsidRPr="008D658A" w:rsidR="00332438">
        <w:rPr>
          <w:lang w:val="fr-FR"/>
        </w:rPr>
        <w:t>irrecevable</w:t>
      </w:r>
      <w:r w:rsidRPr="008D658A">
        <w:rPr>
          <w:lang w:val="fr-FR"/>
        </w:rPr>
        <w:t xml:space="preserve"> pour le surplus ;</w:t>
      </w:r>
    </w:p>
    <w:p w:rsidRPr="008D658A" w:rsidR="00E77CB3" w:rsidP="008D658A" w:rsidRDefault="00E77CB3">
      <w:pPr>
        <w:pStyle w:val="JuList"/>
        <w:rPr>
          <w:lang w:val="fr-FR"/>
        </w:rPr>
      </w:pPr>
    </w:p>
    <w:p w:rsidRPr="008D658A" w:rsidR="00E77CB3" w:rsidP="008D658A" w:rsidRDefault="005E6F9C">
      <w:pPr>
        <w:pStyle w:val="JuList"/>
        <w:rPr>
          <w:lang w:val="fr-FR"/>
        </w:rPr>
      </w:pPr>
      <w:r w:rsidRPr="008D658A">
        <w:rPr>
          <w:lang w:val="fr-FR"/>
        </w:rPr>
        <w:t>2</w:t>
      </w:r>
      <w:r w:rsidRPr="008D658A" w:rsidR="00E77CB3">
        <w:rPr>
          <w:lang w:val="fr-FR"/>
        </w:rPr>
        <w:t>.  </w:t>
      </w:r>
      <w:r w:rsidRPr="008D658A" w:rsidR="00E77CB3">
        <w:rPr>
          <w:i/>
          <w:lang w:val="fr-FR"/>
        </w:rPr>
        <w:t>Dit</w:t>
      </w:r>
      <w:r w:rsidRPr="008D658A" w:rsidR="00E77CB3">
        <w:rPr>
          <w:lang w:val="fr-FR"/>
        </w:rPr>
        <w:t xml:space="preserve"> qu</w:t>
      </w:r>
      <w:r w:rsidRPr="008D658A" w:rsidR="008D658A">
        <w:rPr>
          <w:lang w:val="fr-FR"/>
        </w:rPr>
        <w:t>’</w:t>
      </w:r>
      <w:r w:rsidRPr="008D658A" w:rsidR="00E77CB3">
        <w:rPr>
          <w:lang w:val="fr-FR"/>
        </w:rPr>
        <w:t>il y a eu violation de l</w:t>
      </w:r>
      <w:r w:rsidRPr="008D658A" w:rsidR="008D658A">
        <w:rPr>
          <w:lang w:val="fr-FR"/>
        </w:rPr>
        <w:t>’</w:t>
      </w:r>
      <w:r w:rsidRPr="008D658A" w:rsidR="00E77CB3">
        <w:rPr>
          <w:lang w:val="fr-FR"/>
        </w:rPr>
        <w:t xml:space="preserve">article </w:t>
      </w:r>
      <w:r w:rsidRPr="008D658A">
        <w:rPr>
          <w:lang w:val="fr-FR"/>
        </w:rPr>
        <w:t>1 du Protocole n</w:t>
      </w:r>
      <w:r w:rsidRPr="008D658A">
        <w:rPr>
          <w:vertAlign w:val="superscript"/>
          <w:lang w:val="fr-FR"/>
        </w:rPr>
        <w:t>o</w:t>
      </w:r>
      <w:r w:rsidRPr="008D658A">
        <w:rPr>
          <w:lang w:val="fr-FR"/>
        </w:rPr>
        <w:t xml:space="preserve"> 1</w:t>
      </w:r>
      <w:r w:rsidRPr="008D658A" w:rsidR="00E77CB3">
        <w:rPr>
          <w:lang w:val="fr-FR"/>
        </w:rPr>
        <w:t xml:space="preserve"> </w:t>
      </w:r>
      <w:r w:rsidRPr="008D658A" w:rsidR="006C7E6B">
        <w:rPr>
          <w:lang w:val="fr-FR"/>
        </w:rPr>
        <w:t xml:space="preserve">à </w:t>
      </w:r>
      <w:r w:rsidRPr="008D658A" w:rsidR="00E77CB3">
        <w:rPr>
          <w:lang w:val="fr-FR"/>
        </w:rPr>
        <w:t>la Convention ;</w:t>
      </w:r>
    </w:p>
    <w:p w:rsidRPr="008D658A" w:rsidR="00E77CB3" w:rsidP="008D658A" w:rsidRDefault="00E77CB3">
      <w:pPr>
        <w:pStyle w:val="JuList"/>
        <w:rPr>
          <w:lang w:val="fr-FR"/>
        </w:rPr>
      </w:pPr>
    </w:p>
    <w:p w:rsidRPr="008D658A" w:rsidR="00E77CB3" w:rsidP="008D658A" w:rsidRDefault="005E6F9C">
      <w:pPr>
        <w:pStyle w:val="JuList"/>
        <w:rPr>
          <w:lang w:val="fr-FR"/>
        </w:rPr>
      </w:pPr>
      <w:r w:rsidRPr="008D658A">
        <w:rPr>
          <w:lang w:val="fr-FR"/>
        </w:rPr>
        <w:t>3</w:t>
      </w:r>
      <w:r w:rsidRPr="008D658A" w:rsidR="00E77CB3">
        <w:rPr>
          <w:lang w:val="fr-FR"/>
        </w:rPr>
        <w:t>.  </w:t>
      </w:r>
      <w:r w:rsidRPr="008D658A" w:rsidR="00E77CB3">
        <w:rPr>
          <w:i/>
          <w:lang w:val="fr-FR"/>
        </w:rPr>
        <w:t>Dit</w:t>
      </w:r>
      <w:r w:rsidRPr="008D658A" w:rsidR="00E77CB3">
        <w:rPr>
          <w:lang w:val="fr-FR"/>
        </w:rPr>
        <w:t xml:space="preserve"> qu</w:t>
      </w:r>
      <w:r w:rsidRPr="008D658A" w:rsidR="008D658A">
        <w:rPr>
          <w:lang w:val="fr-FR"/>
        </w:rPr>
        <w:t>’</w:t>
      </w:r>
      <w:r w:rsidRPr="008D658A" w:rsidR="00E77CB3">
        <w:rPr>
          <w:lang w:val="fr-FR"/>
        </w:rPr>
        <w:t>il y a eu violation de l</w:t>
      </w:r>
      <w:r w:rsidRPr="008D658A" w:rsidR="008D658A">
        <w:rPr>
          <w:lang w:val="fr-FR"/>
        </w:rPr>
        <w:t>’</w:t>
      </w:r>
      <w:r w:rsidRPr="008D658A" w:rsidR="00E77CB3">
        <w:rPr>
          <w:lang w:val="fr-FR"/>
        </w:rPr>
        <w:t xml:space="preserve">article </w:t>
      </w:r>
      <w:r w:rsidRPr="008D658A">
        <w:rPr>
          <w:lang w:val="fr-FR"/>
        </w:rPr>
        <w:t>6 § 1</w:t>
      </w:r>
      <w:r w:rsidRPr="008D658A" w:rsidR="00E77CB3">
        <w:rPr>
          <w:lang w:val="fr-FR"/>
        </w:rPr>
        <w:t xml:space="preserve"> de la Convention ;</w:t>
      </w:r>
    </w:p>
    <w:p w:rsidRPr="008D658A" w:rsidR="00E77CB3" w:rsidP="008D658A" w:rsidRDefault="00E77CB3">
      <w:pPr>
        <w:pStyle w:val="JuList"/>
        <w:rPr>
          <w:lang w:val="fr-FR"/>
        </w:rPr>
      </w:pPr>
    </w:p>
    <w:p w:rsidRPr="008D658A" w:rsidR="00332438" w:rsidP="008D658A" w:rsidRDefault="005E6F9C">
      <w:pPr>
        <w:pStyle w:val="JuList"/>
        <w:rPr>
          <w:lang w:val="fr-FR"/>
        </w:rPr>
      </w:pPr>
      <w:r w:rsidRPr="008D658A">
        <w:rPr>
          <w:lang w:val="fr-FR"/>
        </w:rPr>
        <w:t>4</w:t>
      </w:r>
      <w:r w:rsidRPr="008D658A" w:rsidR="00E77CB3">
        <w:rPr>
          <w:lang w:val="fr-FR"/>
        </w:rPr>
        <w:t>.  </w:t>
      </w:r>
      <w:r w:rsidRPr="008D658A" w:rsidR="00E77CB3">
        <w:rPr>
          <w:i/>
          <w:lang w:val="fr-FR"/>
        </w:rPr>
        <w:t>Dit</w:t>
      </w:r>
    </w:p>
    <w:p w:rsidRPr="008D658A" w:rsidR="00E77CB3" w:rsidP="008D658A" w:rsidRDefault="00E77CB3">
      <w:pPr>
        <w:pStyle w:val="JuLista"/>
        <w:rPr>
          <w:lang w:val="fr-FR"/>
        </w:rPr>
      </w:pPr>
      <w:r w:rsidRPr="008D658A">
        <w:rPr>
          <w:lang w:val="fr-FR"/>
        </w:rPr>
        <w:t>a)  que l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 xml:space="preserve">État défendeur doit verser </w:t>
      </w:r>
      <w:r w:rsidRPr="008D658A" w:rsidR="00332438">
        <w:rPr>
          <w:lang w:val="fr-FR"/>
        </w:rPr>
        <w:t>au requérant</w:t>
      </w:r>
      <w:r w:rsidRPr="008D658A">
        <w:rPr>
          <w:lang w:val="fr-FR"/>
        </w:rPr>
        <w:t>, dans les trois mois, les sommes suivantes</w:t>
      </w:r>
      <w:r w:rsidRPr="008D658A" w:rsidR="0053154A">
        <w:rPr>
          <w:lang w:val="fr-FR"/>
        </w:rPr>
        <w:t> </w:t>
      </w:r>
      <w:r w:rsidRPr="008D658A">
        <w:rPr>
          <w:lang w:val="fr-FR"/>
        </w:rPr>
        <w:t>:</w:t>
      </w:r>
    </w:p>
    <w:p w:rsidRPr="008D658A" w:rsidR="00E77CB3" w:rsidP="008D658A" w:rsidRDefault="00E77CB3">
      <w:pPr>
        <w:pStyle w:val="JuListi"/>
        <w:rPr>
          <w:lang w:val="fr-FR" w:eastAsia="en-GB"/>
        </w:rPr>
      </w:pPr>
      <w:r w:rsidRPr="008D658A">
        <w:rPr>
          <w:lang w:val="fr-FR" w:eastAsia="en-GB"/>
        </w:rPr>
        <w:t>i</w:t>
      </w:r>
      <w:r w:rsidRPr="008D658A" w:rsidR="004763E8">
        <w:rPr>
          <w:lang w:val="fr-FR" w:eastAsia="en-GB"/>
        </w:rPr>
        <w:t>.</w:t>
      </w:r>
      <w:r w:rsidRPr="008D658A">
        <w:rPr>
          <w:lang w:val="fr-FR" w:eastAsia="en-GB"/>
        </w:rPr>
        <w:t>  </w:t>
      </w:r>
      <w:r w:rsidRPr="008D658A" w:rsidR="00AC566A">
        <w:rPr>
          <w:color w:val="000000"/>
          <w:szCs w:val="24"/>
          <w:lang w:val="fr-FR" w:eastAsia="en-GB"/>
        </w:rPr>
        <w:t>22 550</w:t>
      </w:r>
      <w:r w:rsidRPr="008D658A" w:rsidR="0053154A">
        <w:rPr>
          <w:color w:val="000000"/>
          <w:szCs w:val="24"/>
          <w:lang w:val="fr-FR" w:eastAsia="en-GB"/>
        </w:rPr>
        <w:t xml:space="preserve"> </w:t>
      </w:r>
      <w:r w:rsidRPr="008D658A">
        <w:rPr>
          <w:lang w:val="fr-FR" w:eastAsia="en-GB"/>
        </w:rPr>
        <w:t>EUR (</w:t>
      </w:r>
      <w:r w:rsidRPr="008D658A" w:rsidR="0053154A">
        <w:rPr>
          <w:lang w:val="fr-FR" w:eastAsia="en-GB"/>
        </w:rPr>
        <w:t xml:space="preserve">vingt-deux mille cinq cent cinquante </w:t>
      </w:r>
      <w:r w:rsidRPr="008D658A">
        <w:rPr>
          <w:lang w:val="fr-FR" w:eastAsia="en-GB"/>
        </w:rPr>
        <w:t>euros), plus tout montant pouvant être dû à titre d</w:t>
      </w:r>
      <w:r w:rsidRPr="008D658A" w:rsidR="008D658A">
        <w:rPr>
          <w:lang w:val="fr-FR" w:eastAsia="en-GB"/>
        </w:rPr>
        <w:t>’</w:t>
      </w:r>
      <w:r w:rsidRPr="008D658A">
        <w:rPr>
          <w:lang w:val="fr-FR" w:eastAsia="en-GB"/>
        </w:rPr>
        <w:t>impôt</w:t>
      </w:r>
      <w:r w:rsidRPr="008D658A" w:rsidR="006055D2">
        <w:rPr>
          <w:lang w:val="fr-FR" w:eastAsia="en-GB"/>
        </w:rPr>
        <w:t xml:space="preserve"> sur cette somme</w:t>
      </w:r>
      <w:r w:rsidRPr="008D658A">
        <w:rPr>
          <w:lang w:val="fr-FR" w:eastAsia="en-GB"/>
        </w:rPr>
        <w:t>, pour dommage matériel ;</w:t>
      </w:r>
    </w:p>
    <w:p w:rsidRPr="008D658A" w:rsidR="00E77CB3" w:rsidP="008D658A" w:rsidRDefault="00E77CB3">
      <w:pPr>
        <w:pStyle w:val="JuListi"/>
        <w:rPr>
          <w:lang w:val="fr-FR" w:eastAsia="en-GB"/>
        </w:rPr>
      </w:pPr>
      <w:r w:rsidRPr="008D658A">
        <w:rPr>
          <w:lang w:val="fr-FR" w:eastAsia="en-GB"/>
        </w:rPr>
        <w:t>ii</w:t>
      </w:r>
      <w:r w:rsidRPr="008D658A" w:rsidR="004763E8">
        <w:rPr>
          <w:lang w:val="fr-FR" w:eastAsia="en-GB"/>
        </w:rPr>
        <w:t>.</w:t>
      </w:r>
      <w:r w:rsidRPr="008D658A">
        <w:rPr>
          <w:lang w:val="fr-FR" w:eastAsia="en-GB"/>
        </w:rPr>
        <w:t>  </w:t>
      </w:r>
      <w:r w:rsidRPr="008D658A" w:rsidR="0053154A">
        <w:rPr>
          <w:lang w:val="fr-FR" w:eastAsia="en-GB"/>
        </w:rPr>
        <w:t>6</w:t>
      </w:r>
      <w:r w:rsidRPr="008D658A" w:rsidR="006055D2">
        <w:rPr>
          <w:lang w:val="fr-FR" w:eastAsia="en-GB"/>
        </w:rPr>
        <w:t> </w:t>
      </w:r>
      <w:r w:rsidRPr="008D658A" w:rsidR="0053154A">
        <w:rPr>
          <w:lang w:val="fr-FR" w:eastAsia="en-GB"/>
        </w:rPr>
        <w:t>500</w:t>
      </w:r>
      <w:r w:rsidRPr="008D658A">
        <w:rPr>
          <w:lang w:val="fr-FR" w:eastAsia="en-GB"/>
        </w:rPr>
        <w:t xml:space="preserve"> EUR (</w:t>
      </w:r>
      <w:r w:rsidRPr="008D658A" w:rsidR="0053154A">
        <w:rPr>
          <w:lang w:val="fr-FR" w:eastAsia="en-GB"/>
        </w:rPr>
        <w:t>six mille cinq cent</w:t>
      </w:r>
      <w:r w:rsidRPr="008D658A" w:rsidR="006055D2">
        <w:rPr>
          <w:lang w:val="fr-FR" w:eastAsia="en-GB"/>
        </w:rPr>
        <w:t>s</w:t>
      </w:r>
      <w:r w:rsidRPr="008D658A" w:rsidR="0053154A">
        <w:rPr>
          <w:lang w:val="fr-FR" w:eastAsia="en-GB"/>
        </w:rPr>
        <w:t xml:space="preserve"> </w:t>
      </w:r>
      <w:r w:rsidRPr="008D658A">
        <w:rPr>
          <w:lang w:val="fr-FR" w:eastAsia="en-GB"/>
        </w:rPr>
        <w:t>euros), plus tout montant pouvant être dû à titre d</w:t>
      </w:r>
      <w:r w:rsidRPr="008D658A" w:rsidR="008D658A">
        <w:rPr>
          <w:lang w:val="fr-FR" w:eastAsia="en-GB"/>
        </w:rPr>
        <w:t>’</w:t>
      </w:r>
      <w:r w:rsidRPr="008D658A">
        <w:rPr>
          <w:lang w:val="fr-FR" w:eastAsia="en-GB"/>
        </w:rPr>
        <w:t>impôt</w:t>
      </w:r>
      <w:r w:rsidRPr="008D658A" w:rsidR="006055D2">
        <w:rPr>
          <w:lang w:val="fr-FR" w:eastAsia="en-GB"/>
        </w:rPr>
        <w:t xml:space="preserve"> sur cette somme</w:t>
      </w:r>
      <w:r w:rsidRPr="008D658A">
        <w:rPr>
          <w:lang w:val="fr-FR" w:eastAsia="en-GB"/>
        </w:rPr>
        <w:t>, pour dommage moral ;</w:t>
      </w:r>
    </w:p>
    <w:p w:rsidRPr="008D658A" w:rsidR="00E77CB3" w:rsidP="008D658A" w:rsidRDefault="00E77CB3">
      <w:pPr>
        <w:pStyle w:val="JuListi"/>
        <w:rPr>
          <w:lang w:val="fr-FR" w:eastAsia="en-GB"/>
        </w:rPr>
      </w:pPr>
      <w:r w:rsidRPr="008D658A">
        <w:rPr>
          <w:lang w:val="fr-FR" w:eastAsia="en-GB"/>
        </w:rPr>
        <w:t>iii</w:t>
      </w:r>
      <w:r w:rsidRPr="008D658A" w:rsidR="004763E8">
        <w:rPr>
          <w:lang w:val="fr-FR" w:eastAsia="en-GB"/>
        </w:rPr>
        <w:t>.</w:t>
      </w:r>
      <w:r w:rsidRPr="008D658A">
        <w:rPr>
          <w:lang w:val="fr-FR" w:eastAsia="en-GB"/>
        </w:rPr>
        <w:t>  </w:t>
      </w:r>
      <w:r w:rsidRPr="008D658A" w:rsidR="0053154A">
        <w:rPr>
          <w:lang w:val="fr-FR" w:eastAsia="en-GB"/>
        </w:rPr>
        <w:t>7</w:t>
      </w:r>
      <w:r w:rsidRPr="008D658A" w:rsidR="006055D2">
        <w:rPr>
          <w:lang w:val="fr-FR" w:eastAsia="en-GB"/>
        </w:rPr>
        <w:t> </w:t>
      </w:r>
      <w:r w:rsidRPr="008D658A" w:rsidR="0053154A">
        <w:rPr>
          <w:lang w:val="fr-FR" w:eastAsia="en-GB"/>
        </w:rPr>
        <w:t>000</w:t>
      </w:r>
      <w:r w:rsidRPr="008D658A">
        <w:rPr>
          <w:lang w:val="fr-FR" w:eastAsia="en-GB"/>
        </w:rPr>
        <w:t xml:space="preserve"> EUR (</w:t>
      </w:r>
      <w:r w:rsidRPr="008D658A" w:rsidR="0053154A">
        <w:rPr>
          <w:lang w:val="fr-FR" w:eastAsia="en-GB"/>
        </w:rPr>
        <w:t>sept mille</w:t>
      </w:r>
      <w:r w:rsidRPr="008D658A">
        <w:rPr>
          <w:lang w:val="fr-FR" w:eastAsia="en-GB"/>
        </w:rPr>
        <w:t xml:space="preserve"> euros), plus tout montant </w:t>
      </w:r>
      <w:r w:rsidRPr="008D658A" w:rsidR="005E37C6">
        <w:rPr>
          <w:lang w:val="fr-FR" w:eastAsia="en-GB"/>
        </w:rPr>
        <w:t xml:space="preserve">pouvant être dû par </w:t>
      </w:r>
      <w:r w:rsidRPr="008D658A" w:rsidR="00332438">
        <w:rPr>
          <w:lang w:val="fr-FR"/>
        </w:rPr>
        <w:t>le requérant</w:t>
      </w:r>
      <w:r w:rsidRPr="008D658A" w:rsidR="005E37C6">
        <w:rPr>
          <w:lang w:val="fr-FR" w:eastAsia="en-GB"/>
        </w:rPr>
        <w:t xml:space="preserve"> à titre d</w:t>
      </w:r>
      <w:r w:rsidRPr="008D658A" w:rsidR="008D658A">
        <w:rPr>
          <w:lang w:val="fr-FR" w:eastAsia="en-GB"/>
        </w:rPr>
        <w:t>’</w:t>
      </w:r>
      <w:r w:rsidRPr="008D658A" w:rsidR="005E37C6">
        <w:rPr>
          <w:lang w:val="fr-FR" w:eastAsia="en-GB"/>
        </w:rPr>
        <w:t>impôt</w:t>
      </w:r>
      <w:r w:rsidRPr="008D658A" w:rsidR="006055D2">
        <w:rPr>
          <w:lang w:val="fr-FR" w:eastAsia="en-GB"/>
        </w:rPr>
        <w:t xml:space="preserve"> sur cette somme</w:t>
      </w:r>
      <w:r w:rsidRPr="008D658A" w:rsidR="005E37C6">
        <w:rPr>
          <w:lang w:val="fr-FR" w:eastAsia="en-GB"/>
        </w:rPr>
        <w:t>, pour frais et dépens</w:t>
      </w:r>
      <w:r w:rsidRPr="008D658A">
        <w:rPr>
          <w:lang w:val="fr-FR" w:eastAsia="en-GB"/>
        </w:rPr>
        <w:t> ;</w:t>
      </w:r>
    </w:p>
    <w:p w:rsidRPr="008D658A" w:rsidR="003175BA" w:rsidP="008D658A" w:rsidRDefault="00E77CB3">
      <w:pPr>
        <w:pStyle w:val="JuLista"/>
        <w:rPr>
          <w:lang w:val="fr-FR"/>
        </w:rPr>
      </w:pPr>
      <w:r w:rsidRPr="008D658A">
        <w:rPr>
          <w:lang w:val="fr-FR"/>
        </w:rPr>
        <w:t>b)  qu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à compter de l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expiration dudit délai et jusqu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au versement, ces montants seront à majorer d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un intérêt simple à un taux égal à celui de la facilité de prêt marginal de la Banque centrale européenne applicable pendant cette période, augmenté de trois points de pourcentage ;</w:t>
      </w:r>
    </w:p>
    <w:p w:rsidRPr="008D658A" w:rsidR="00E77CB3" w:rsidP="008D658A" w:rsidRDefault="00E77CB3">
      <w:pPr>
        <w:pStyle w:val="JuLista"/>
        <w:rPr>
          <w:lang w:val="fr-FR"/>
        </w:rPr>
      </w:pPr>
    </w:p>
    <w:p w:rsidRPr="008D658A" w:rsidR="00E77CB3" w:rsidP="008D658A" w:rsidRDefault="002E5497">
      <w:pPr>
        <w:pStyle w:val="JuList"/>
        <w:rPr>
          <w:lang w:val="fr-FR"/>
        </w:rPr>
      </w:pPr>
      <w:r w:rsidRPr="008D658A">
        <w:rPr>
          <w:lang w:val="fr-FR"/>
        </w:rPr>
        <w:t>5</w:t>
      </w:r>
      <w:r w:rsidRPr="008D658A" w:rsidR="00E77CB3">
        <w:rPr>
          <w:lang w:val="fr-FR"/>
        </w:rPr>
        <w:t>.  </w:t>
      </w:r>
      <w:r w:rsidRPr="008D658A" w:rsidR="00E77CB3">
        <w:rPr>
          <w:i/>
          <w:lang w:val="fr-FR"/>
        </w:rPr>
        <w:t>Rejette</w:t>
      </w:r>
      <w:r w:rsidRPr="008D658A" w:rsidR="00E77CB3">
        <w:rPr>
          <w:lang w:val="fr-FR"/>
        </w:rPr>
        <w:t xml:space="preserve"> la demande de satisfaction équitable pour le surplus.</w:t>
      </w:r>
    </w:p>
    <w:p w:rsidRPr="008D658A" w:rsidR="00486DB5" w:rsidP="008D658A" w:rsidRDefault="00E77CB3">
      <w:pPr>
        <w:pStyle w:val="JuParaLast"/>
        <w:keepNext w:val="0"/>
        <w:keepLines w:val="0"/>
        <w:rPr>
          <w:lang w:val="fr-FR"/>
        </w:rPr>
      </w:pPr>
      <w:r w:rsidRPr="008D658A">
        <w:rPr>
          <w:lang w:val="fr-FR"/>
        </w:rPr>
        <w:t>Fait en français, puis communiqué par écrit le</w:t>
      </w:r>
      <w:r w:rsidRPr="008D658A" w:rsidR="000B0146">
        <w:rPr>
          <w:lang w:val="fr-FR"/>
        </w:rPr>
        <w:t xml:space="preserve"> </w:t>
      </w:r>
      <w:r w:rsidRPr="008D658A" w:rsidR="00256755">
        <w:rPr>
          <w:lang w:val="fr-FR"/>
        </w:rPr>
        <w:t>6 juin 2019</w:t>
      </w:r>
      <w:r w:rsidRPr="008D658A">
        <w:rPr>
          <w:lang w:val="fr-FR"/>
        </w:rPr>
        <w:t>, en application de l</w:t>
      </w:r>
      <w:r w:rsidRPr="008D658A" w:rsidR="008D658A">
        <w:rPr>
          <w:lang w:val="fr-FR"/>
        </w:rPr>
        <w:t>’</w:t>
      </w:r>
      <w:r w:rsidRPr="008D658A">
        <w:rPr>
          <w:lang w:val="fr-FR"/>
        </w:rPr>
        <w:t>article 77 §§ 2 et 3 du règlement</w:t>
      </w:r>
      <w:r w:rsidRPr="008D658A" w:rsidR="00AC0824">
        <w:rPr>
          <w:lang w:val="fr-FR"/>
        </w:rPr>
        <w:t xml:space="preserve"> de la Cour</w:t>
      </w:r>
      <w:r w:rsidRPr="008D658A">
        <w:rPr>
          <w:lang w:val="fr-FR"/>
        </w:rPr>
        <w:t>.</w:t>
      </w:r>
    </w:p>
    <w:p w:rsidRPr="008D658A" w:rsidR="004D15F3" w:rsidP="008D658A" w:rsidRDefault="00256755">
      <w:pPr>
        <w:pStyle w:val="JuSigned"/>
        <w:rPr>
          <w:lang w:val="fr-FR"/>
        </w:rPr>
      </w:pPr>
      <w:r w:rsidRPr="008D658A">
        <w:rPr>
          <w:lang w:val="fr-FR"/>
        </w:rPr>
        <w:tab/>
      </w:r>
      <w:r w:rsidRPr="008D658A" w:rsidR="00332438">
        <w:rPr>
          <w:lang w:val="fr-FR"/>
        </w:rPr>
        <w:t>Renata Degener</w:t>
      </w:r>
      <w:r w:rsidRPr="008D658A" w:rsidR="00E77CB3">
        <w:rPr>
          <w:lang w:val="fr-FR"/>
        </w:rPr>
        <w:tab/>
      </w:r>
      <w:r w:rsidRPr="008D658A">
        <w:rPr>
          <w:lang w:val="fr-FR"/>
        </w:rPr>
        <w:t>Aleš Pejchal</w:t>
      </w:r>
      <w:r w:rsidRPr="008D658A" w:rsidR="00E77CB3">
        <w:rPr>
          <w:lang w:val="fr-FR"/>
        </w:rPr>
        <w:br/>
      </w:r>
      <w:r w:rsidRPr="008D658A" w:rsidR="00E77CB3">
        <w:rPr>
          <w:lang w:val="fr-FR"/>
        </w:rPr>
        <w:tab/>
      </w:r>
      <w:r w:rsidRPr="008D658A" w:rsidR="00332438">
        <w:rPr>
          <w:lang w:val="fr-FR"/>
        </w:rPr>
        <w:t>Greffière adjointe</w:t>
      </w:r>
      <w:r w:rsidRPr="008D658A" w:rsidR="00E77CB3">
        <w:rPr>
          <w:lang w:val="fr-FR"/>
        </w:rPr>
        <w:tab/>
      </w:r>
      <w:r w:rsidRPr="008D658A" w:rsidR="00332438">
        <w:rPr>
          <w:szCs w:val="24"/>
          <w:lang w:val="fr-FR"/>
        </w:rPr>
        <w:t>Président</w:t>
      </w:r>
    </w:p>
    <w:sectPr w:rsidRPr="008D658A" w:rsidR="004D15F3" w:rsidSect="00256755">
      <w:headerReference w:type="even" r:id="rId11"/>
      <w:headerReference w:type="default" r:id="rId12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755" w:rsidRPr="007C1C7F" w:rsidRDefault="00256755" w:rsidP="00E77CB3">
      <w:pPr>
        <w:rPr>
          <w:lang w:val="fr-FR"/>
        </w:rPr>
      </w:pPr>
      <w:r w:rsidRPr="007C1C7F">
        <w:rPr>
          <w:lang w:val="fr-FR"/>
        </w:rPr>
        <w:separator/>
      </w:r>
    </w:p>
  </w:endnote>
  <w:endnote w:type="continuationSeparator" w:id="0">
    <w:p w:rsidR="00256755" w:rsidRPr="007C1C7F" w:rsidRDefault="00256755" w:rsidP="00E77CB3">
      <w:pPr>
        <w:rPr>
          <w:lang w:val="fr-FR"/>
        </w:rPr>
      </w:pPr>
      <w:r w:rsidRPr="007C1C7F">
        <w:rPr>
          <w:lang w:val="fr-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755" w:rsidRPr="00150BFA" w:rsidRDefault="00256755" w:rsidP="00256755">
    <w:pPr>
      <w:jc w:val="center"/>
    </w:pPr>
    <w:r>
      <w:rPr>
        <w:noProof/>
        <w:lang w:val="en-US" w:eastAsia="ja-JP"/>
      </w:rPr>
      <w:drawing>
        <wp:inline distT="0" distB="0" distL="0" distR="0" wp14:anchorId="2B282A81" wp14:editId="3EF372B0">
          <wp:extent cx="771525" cy="619125"/>
          <wp:effectExtent l="0" t="0" r="9525" b="9525"/>
          <wp:docPr id="17" name="Picture 1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6755" w:rsidRDefault="002567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755" w:rsidRPr="007C1C7F" w:rsidRDefault="00256755" w:rsidP="00E77CB3">
      <w:pPr>
        <w:rPr>
          <w:lang w:val="fr-FR"/>
        </w:rPr>
      </w:pPr>
      <w:r w:rsidRPr="007C1C7F">
        <w:rPr>
          <w:lang w:val="fr-FR"/>
        </w:rPr>
        <w:separator/>
      </w:r>
    </w:p>
  </w:footnote>
  <w:footnote w:type="continuationSeparator" w:id="0">
    <w:p w:rsidR="00256755" w:rsidRPr="007C1C7F" w:rsidRDefault="00256755" w:rsidP="00E77CB3">
      <w:pPr>
        <w:rPr>
          <w:lang w:val="fr-FR"/>
        </w:rPr>
      </w:pPr>
      <w:r w:rsidRPr="007C1C7F">
        <w:rPr>
          <w:lang w:val="fr-F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755" w:rsidRPr="00256755" w:rsidRDefault="00256755" w:rsidP="00256755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755" w:rsidRPr="00A45145" w:rsidRDefault="00256755" w:rsidP="00256755">
    <w:pPr>
      <w:jc w:val="center"/>
    </w:pPr>
    <w:r>
      <w:rPr>
        <w:noProof/>
        <w:lang w:val="en-US" w:eastAsia="ja-JP"/>
      </w:rPr>
      <w:drawing>
        <wp:inline distT="0" distB="0" distL="0" distR="0" wp14:anchorId="1DC4B86D" wp14:editId="1EE3FB30">
          <wp:extent cx="2962275" cy="1219200"/>
          <wp:effectExtent l="0" t="0" r="9525" b="0"/>
          <wp:docPr id="9" name="Picture 9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6755" w:rsidRDefault="0025675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755" w:rsidRDefault="00256755" w:rsidP="00D258D8">
    <w:pPr>
      <w:pStyle w:val="ECHR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D658A">
      <w:rPr>
        <w:rStyle w:val="PageNumber"/>
        <w:noProof/>
      </w:rPr>
      <w:t>10</w:t>
    </w:r>
    <w:r>
      <w:rPr>
        <w:rStyle w:val="PageNumber"/>
      </w:rPr>
      <w:fldChar w:fldCharType="end"/>
    </w:r>
    <w:r w:rsidRPr="00553E3F">
      <w:rPr>
        <w:rStyle w:val="PageNumber"/>
      </w:rPr>
      <w:tab/>
    </w:r>
    <w:r w:rsidRPr="00256755">
      <w:rPr>
        <w:noProof/>
        <w:lang w:val="fr-FR"/>
      </w:rPr>
      <w:t>ARRÊT</w:t>
    </w:r>
    <w:r w:rsidRPr="00256755">
      <w:rPr>
        <w:noProof/>
      </w:rPr>
      <w:t xml:space="preserve"> </w:t>
    </w:r>
    <w:r>
      <w:t>MIDEO c. ITALIE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755" w:rsidRDefault="00256755" w:rsidP="00D258D8">
    <w:pPr>
      <w:pStyle w:val="ECHRHeader"/>
    </w:pPr>
    <w:r w:rsidRPr="007C1C7F">
      <w:rPr>
        <w:lang w:val="fr-FR"/>
      </w:rPr>
      <w:tab/>
    </w:r>
    <w:r w:rsidRPr="00256755">
      <w:rPr>
        <w:noProof/>
        <w:lang w:val="fr-FR"/>
      </w:rPr>
      <w:t>ARRÊT</w:t>
    </w:r>
    <w:r w:rsidR="00A825CF">
      <w:t xml:space="preserve"> </w:t>
    </w:r>
    <w:r>
      <w:t>MIDEO c. ITALIE</w:t>
    </w:r>
    <w:r w:rsidRPr="00553E3F"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D658A">
      <w:rPr>
        <w:rStyle w:val="PageNumber"/>
        <w:noProof/>
      </w:rPr>
      <w:t>11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40AA222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C189B2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C4301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7268F2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FA0A71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B38292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68AD3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0501D4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DE43E0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3AEA0B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E8750E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7063F06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D7306C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10"/>
  </w:num>
  <w:num w:numId="4">
    <w:abstractNumId w:val="12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13"/>
  </w:num>
  <w:num w:numId="22">
    <w:abstractNumId w:val="13"/>
  </w:num>
  <w:num w:numId="23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removePersonalInformation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MM" w:val="0"/>
    <w:docVar w:name="NBEMMDOC" w:val="0"/>
  </w:docVars>
  <w:rsids>
    <w:rsidRoot w:val="00332438"/>
    <w:rsid w:val="000029D5"/>
    <w:rsid w:val="000041F8"/>
    <w:rsid w:val="000042A8"/>
    <w:rsid w:val="00004308"/>
    <w:rsid w:val="00004D96"/>
    <w:rsid w:val="00005BF0"/>
    <w:rsid w:val="00007086"/>
    <w:rsid w:val="00007154"/>
    <w:rsid w:val="000103AE"/>
    <w:rsid w:val="00011D69"/>
    <w:rsid w:val="00012AD3"/>
    <w:rsid w:val="00015C2D"/>
    <w:rsid w:val="00015F00"/>
    <w:rsid w:val="00016227"/>
    <w:rsid w:val="00017840"/>
    <w:rsid w:val="00022C1D"/>
    <w:rsid w:val="00025879"/>
    <w:rsid w:val="00031347"/>
    <w:rsid w:val="00034987"/>
    <w:rsid w:val="00034F49"/>
    <w:rsid w:val="0003507A"/>
    <w:rsid w:val="00035334"/>
    <w:rsid w:val="00041F36"/>
    <w:rsid w:val="00043A74"/>
    <w:rsid w:val="00044D9B"/>
    <w:rsid w:val="000602DF"/>
    <w:rsid w:val="00060790"/>
    <w:rsid w:val="00061B05"/>
    <w:rsid w:val="0006257B"/>
    <w:rsid w:val="000632D5"/>
    <w:rsid w:val="000644EE"/>
    <w:rsid w:val="00066A71"/>
    <w:rsid w:val="0007330E"/>
    <w:rsid w:val="00077946"/>
    <w:rsid w:val="00081461"/>
    <w:rsid w:val="00081712"/>
    <w:rsid w:val="00087132"/>
    <w:rsid w:val="00091AC9"/>
    <w:rsid w:val="000925AD"/>
    <w:rsid w:val="00092AF3"/>
    <w:rsid w:val="000A109D"/>
    <w:rsid w:val="000A24EB"/>
    <w:rsid w:val="000A556B"/>
    <w:rsid w:val="000B0146"/>
    <w:rsid w:val="000B23E5"/>
    <w:rsid w:val="000B53BE"/>
    <w:rsid w:val="000B6923"/>
    <w:rsid w:val="000C0611"/>
    <w:rsid w:val="000C063A"/>
    <w:rsid w:val="000C2C84"/>
    <w:rsid w:val="000C5CEC"/>
    <w:rsid w:val="000C5F3C"/>
    <w:rsid w:val="000C6DCC"/>
    <w:rsid w:val="000C72A5"/>
    <w:rsid w:val="000D47AA"/>
    <w:rsid w:val="000D5A53"/>
    <w:rsid w:val="000D65AE"/>
    <w:rsid w:val="000D67CB"/>
    <w:rsid w:val="000D721F"/>
    <w:rsid w:val="000E069B"/>
    <w:rsid w:val="000E0E82"/>
    <w:rsid w:val="000E1DC5"/>
    <w:rsid w:val="000E223F"/>
    <w:rsid w:val="000E2FA7"/>
    <w:rsid w:val="000E55ED"/>
    <w:rsid w:val="000E5A6B"/>
    <w:rsid w:val="000E7D45"/>
    <w:rsid w:val="000F00EF"/>
    <w:rsid w:val="000F0927"/>
    <w:rsid w:val="000F3185"/>
    <w:rsid w:val="000F4127"/>
    <w:rsid w:val="000F6C7E"/>
    <w:rsid w:val="000F782F"/>
    <w:rsid w:val="000F7851"/>
    <w:rsid w:val="00104015"/>
    <w:rsid w:val="00104463"/>
    <w:rsid w:val="00104E23"/>
    <w:rsid w:val="001058CA"/>
    <w:rsid w:val="001110BC"/>
    <w:rsid w:val="00111B0C"/>
    <w:rsid w:val="00114D7E"/>
    <w:rsid w:val="00116A36"/>
    <w:rsid w:val="00116DC2"/>
    <w:rsid w:val="00120D6C"/>
    <w:rsid w:val="001220FA"/>
    <w:rsid w:val="001257EC"/>
    <w:rsid w:val="001267BB"/>
    <w:rsid w:val="00126B5E"/>
    <w:rsid w:val="0013210B"/>
    <w:rsid w:val="00132695"/>
    <w:rsid w:val="00133361"/>
    <w:rsid w:val="00133D33"/>
    <w:rsid w:val="001344CD"/>
    <w:rsid w:val="00134D64"/>
    <w:rsid w:val="0013557A"/>
    <w:rsid w:val="00135A30"/>
    <w:rsid w:val="0013612C"/>
    <w:rsid w:val="00137FF6"/>
    <w:rsid w:val="00141650"/>
    <w:rsid w:val="00141CFC"/>
    <w:rsid w:val="001516A3"/>
    <w:rsid w:val="0015519C"/>
    <w:rsid w:val="0016174F"/>
    <w:rsid w:val="001619D7"/>
    <w:rsid w:val="00162A12"/>
    <w:rsid w:val="00162BB5"/>
    <w:rsid w:val="00163CB4"/>
    <w:rsid w:val="00166530"/>
    <w:rsid w:val="00176400"/>
    <w:rsid w:val="00180BC4"/>
    <w:rsid w:val="00182A27"/>
    <w:rsid w:val="001832BD"/>
    <w:rsid w:val="00183683"/>
    <w:rsid w:val="00193784"/>
    <w:rsid w:val="001943B5"/>
    <w:rsid w:val="00195134"/>
    <w:rsid w:val="001A145B"/>
    <w:rsid w:val="001A3EF2"/>
    <w:rsid w:val="001A6150"/>
    <w:rsid w:val="001A674C"/>
    <w:rsid w:val="001B01F8"/>
    <w:rsid w:val="001B3B24"/>
    <w:rsid w:val="001B500F"/>
    <w:rsid w:val="001B7851"/>
    <w:rsid w:val="001C02E7"/>
    <w:rsid w:val="001C09CE"/>
    <w:rsid w:val="001C0F98"/>
    <w:rsid w:val="001C1863"/>
    <w:rsid w:val="001C2637"/>
    <w:rsid w:val="001C2A42"/>
    <w:rsid w:val="001C32FC"/>
    <w:rsid w:val="001C3531"/>
    <w:rsid w:val="001C41FA"/>
    <w:rsid w:val="001D63ED"/>
    <w:rsid w:val="001D7348"/>
    <w:rsid w:val="001E035B"/>
    <w:rsid w:val="001E0961"/>
    <w:rsid w:val="001E0B6D"/>
    <w:rsid w:val="001E3EAE"/>
    <w:rsid w:val="001E6F32"/>
    <w:rsid w:val="001F2145"/>
    <w:rsid w:val="001F4E43"/>
    <w:rsid w:val="001F6262"/>
    <w:rsid w:val="001F67B0"/>
    <w:rsid w:val="001F6F11"/>
    <w:rsid w:val="001F74AB"/>
    <w:rsid w:val="001F7701"/>
    <w:rsid w:val="001F7B3D"/>
    <w:rsid w:val="002029A5"/>
    <w:rsid w:val="00205F9F"/>
    <w:rsid w:val="00210338"/>
    <w:rsid w:val="002115FC"/>
    <w:rsid w:val="00213A89"/>
    <w:rsid w:val="0021423C"/>
    <w:rsid w:val="00230D00"/>
    <w:rsid w:val="00231DF7"/>
    <w:rsid w:val="00231FD1"/>
    <w:rsid w:val="002339E0"/>
    <w:rsid w:val="00233CF8"/>
    <w:rsid w:val="0023575D"/>
    <w:rsid w:val="0023626C"/>
    <w:rsid w:val="00237148"/>
    <w:rsid w:val="0024222D"/>
    <w:rsid w:val="00243432"/>
    <w:rsid w:val="002434F2"/>
    <w:rsid w:val="00243FF8"/>
    <w:rsid w:val="00244B0E"/>
    <w:rsid w:val="00244F6C"/>
    <w:rsid w:val="00246ABB"/>
    <w:rsid w:val="002532C5"/>
    <w:rsid w:val="00256755"/>
    <w:rsid w:val="00260C03"/>
    <w:rsid w:val="0026309D"/>
    <w:rsid w:val="002636F3"/>
    <w:rsid w:val="002644B2"/>
    <w:rsid w:val="00264D08"/>
    <w:rsid w:val="0026540E"/>
    <w:rsid w:val="00266EB6"/>
    <w:rsid w:val="00271D75"/>
    <w:rsid w:val="00275123"/>
    <w:rsid w:val="00282240"/>
    <w:rsid w:val="00290177"/>
    <w:rsid w:val="00291379"/>
    <w:rsid w:val="002948AD"/>
    <w:rsid w:val="002A01CC"/>
    <w:rsid w:val="002A61B1"/>
    <w:rsid w:val="002A663C"/>
    <w:rsid w:val="002B444B"/>
    <w:rsid w:val="002B5887"/>
    <w:rsid w:val="002B6A22"/>
    <w:rsid w:val="002B6D19"/>
    <w:rsid w:val="002B70B3"/>
    <w:rsid w:val="002C0E27"/>
    <w:rsid w:val="002C3040"/>
    <w:rsid w:val="002C41E7"/>
    <w:rsid w:val="002C4F9B"/>
    <w:rsid w:val="002C7A3A"/>
    <w:rsid w:val="002C7AC0"/>
    <w:rsid w:val="002D022D"/>
    <w:rsid w:val="002D1F53"/>
    <w:rsid w:val="002D23B6"/>
    <w:rsid w:val="002D24BB"/>
    <w:rsid w:val="002D29DB"/>
    <w:rsid w:val="002E02CB"/>
    <w:rsid w:val="002E25D4"/>
    <w:rsid w:val="002E5497"/>
    <w:rsid w:val="002F29A2"/>
    <w:rsid w:val="002F2AF7"/>
    <w:rsid w:val="002F2C86"/>
    <w:rsid w:val="002F3899"/>
    <w:rsid w:val="002F4B90"/>
    <w:rsid w:val="002F5FBD"/>
    <w:rsid w:val="002F75D1"/>
    <w:rsid w:val="002F76AE"/>
    <w:rsid w:val="002F7E1C"/>
    <w:rsid w:val="00301A75"/>
    <w:rsid w:val="00302F70"/>
    <w:rsid w:val="0030336F"/>
    <w:rsid w:val="0030375E"/>
    <w:rsid w:val="0030561A"/>
    <w:rsid w:val="00305CD9"/>
    <w:rsid w:val="003078A6"/>
    <w:rsid w:val="00312A30"/>
    <w:rsid w:val="00313EC1"/>
    <w:rsid w:val="00314657"/>
    <w:rsid w:val="00316F47"/>
    <w:rsid w:val="003175BA"/>
    <w:rsid w:val="00320F72"/>
    <w:rsid w:val="003216C0"/>
    <w:rsid w:val="0032463E"/>
    <w:rsid w:val="003252F0"/>
    <w:rsid w:val="00326224"/>
    <w:rsid w:val="00326AE4"/>
    <w:rsid w:val="00332438"/>
    <w:rsid w:val="003330B9"/>
    <w:rsid w:val="00337EE4"/>
    <w:rsid w:val="00340FFD"/>
    <w:rsid w:val="0034416F"/>
    <w:rsid w:val="00347339"/>
    <w:rsid w:val="003506B1"/>
    <w:rsid w:val="003543F1"/>
    <w:rsid w:val="00354F8C"/>
    <w:rsid w:val="00356AC7"/>
    <w:rsid w:val="00360179"/>
    <w:rsid w:val="003609FA"/>
    <w:rsid w:val="00360CC5"/>
    <w:rsid w:val="003710C8"/>
    <w:rsid w:val="00374F97"/>
    <w:rsid w:val="003750BE"/>
    <w:rsid w:val="003750C8"/>
    <w:rsid w:val="00376C87"/>
    <w:rsid w:val="00380A15"/>
    <w:rsid w:val="00382C21"/>
    <w:rsid w:val="00384D70"/>
    <w:rsid w:val="0038745D"/>
    <w:rsid w:val="00387B9D"/>
    <w:rsid w:val="0039364F"/>
    <w:rsid w:val="00395378"/>
    <w:rsid w:val="00396686"/>
    <w:rsid w:val="0039778E"/>
    <w:rsid w:val="003A59DD"/>
    <w:rsid w:val="003A669B"/>
    <w:rsid w:val="003B211D"/>
    <w:rsid w:val="003B2814"/>
    <w:rsid w:val="003B4941"/>
    <w:rsid w:val="003C4236"/>
    <w:rsid w:val="003C4F63"/>
    <w:rsid w:val="003C5714"/>
    <w:rsid w:val="003C6B9F"/>
    <w:rsid w:val="003C6E2A"/>
    <w:rsid w:val="003C779F"/>
    <w:rsid w:val="003D013F"/>
    <w:rsid w:val="003D0299"/>
    <w:rsid w:val="003D14A0"/>
    <w:rsid w:val="003E0BD7"/>
    <w:rsid w:val="003E0D22"/>
    <w:rsid w:val="003E4C83"/>
    <w:rsid w:val="003E5BBA"/>
    <w:rsid w:val="003E6D80"/>
    <w:rsid w:val="003E7242"/>
    <w:rsid w:val="003E7607"/>
    <w:rsid w:val="003F05FA"/>
    <w:rsid w:val="003F1B3B"/>
    <w:rsid w:val="003F244A"/>
    <w:rsid w:val="003F30B8"/>
    <w:rsid w:val="003F4C45"/>
    <w:rsid w:val="003F5742"/>
    <w:rsid w:val="003F5F7B"/>
    <w:rsid w:val="003F7AE3"/>
    <w:rsid w:val="003F7D64"/>
    <w:rsid w:val="003F7F0E"/>
    <w:rsid w:val="00405636"/>
    <w:rsid w:val="00411479"/>
    <w:rsid w:val="00414300"/>
    <w:rsid w:val="004147EA"/>
    <w:rsid w:val="0042242F"/>
    <w:rsid w:val="00422A2A"/>
    <w:rsid w:val="00425C67"/>
    <w:rsid w:val="0042798D"/>
    <w:rsid w:val="00427D50"/>
    <w:rsid w:val="00427E7A"/>
    <w:rsid w:val="00433AB6"/>
    <w:rsid w:val="00434EC4"/>
    <w:rsid w:val="00436C49"/>
    <w:rsid w:val="00437344"/>
    <w:rsid w:val="00443AE2"/>
    <w:rsid w:val="0044458E"/>
    <w:rsid w:val="00445366"/>
    <w:rsid w:val="00447A12"/>
    <w:rsid w:val="00447F5B"/>
    <w:rsid w:val="0045067D"/>
    <w:rsid w:val="00451A96"/>
    <w:rsid w:val="00453915"/>
    <w:rsid w:val="00453D9D"/>
    <w:rsid w:val="00461DB0"/>
    <w:rsid w:val="00462F2A"/>
    <w:rsid w:val="00463926"/>
    <w:rsid w:val="00464C9A"/>
    <w:rsid w:val="004664F6"/>
    <w:rsid w:val="00473A03"/>
    <w:rsid w:val="004741F5"/>
    <w:rsid w:val="00474F3D"/>
    <w:rsid w:val="004763E8"/>
    <w:rsid w:val="00477E3A"/>
    <w:rsid w:val="00483E5F"/>
    <w:rsid w:val="0048408F"/>
    <w:rsid w:val="004843B2"/>
    <w:rsid w:val="00485EDC"/>
    <w:rsid w:val="00485FF9"/>
    <w:rsid w:val="00486DB5"/>
    <w:rsid w:val="004907F0"/>
    <w:rsid w:val="0049140B"/>
    <w:rsid w:val="004923A5"/>
    <w:rsid w:val="00494B6B"/>
    <w:rsid w:val="004952CE"/>
    <w:rsid w:val="00496BFB"/>
    <w:rsid w:val="004A15C7"/>
    <w:rsid w:val="004A1D84"/>
    <w:rsid w:val="004B013B"/>
    <w:rsid w:val="004B112B"/>
    <w:rsid w:val="004B41B0"/>
    <w:rsid w:val="004B7F8D"/>
    <w:rsid w:val="004C01E4"/>
    <w:rsid w:val="004C086C"/>
    <w:rsid w:val="004C1F56"/>
    <w:rsid w:val="004C27BC"/>
    <w:rsid w:val="004D15F3"/>
    <w:rsid w:val="004D277C"/>
    <w:rsid w:val="004D5311"/>
    <w:rsid w:val="004D5DCC"/>
    <w:rsid w:val="004F10AF"/>
    <w:rsid w:val="004F11A4"/>
    <w:rsid w:val="004F2389"/>
    <w:rsid w:val="004F2979"/>
    <w:rsid w:val="004F304D"/>
    <w:rsid w:val="004F361C"/>
    <w:rsid w:val="004F61BE"/>
    <w:rsid w:val="004F66B1"/>
    <w:rsid w:val="005029CE"/>
    <w:rsid w:val="0050310F"/>
    <w:rsid w:val="005060E2"/>
    <w:rsid w:val="00510550"/>
    <w:rsid w:val="00510BC2"/>
    <w:rsid w:val="00511C07"/>
    <w:rsid w:val="00512CDB"/>
    <w:rsid w:val="00513E2E"/>
    <w:rsid w:val="005173A6"/>
    <w:rsid w:val="0052016F"/>
    <w:rsid w:val="00520BAA"/>
    <w:rsid w:val="00525208"/>
    <w:rsid w:val="005257A5"/>
    <w:rsid w:val="005264C0"/>
    <w:rsid w:val="00526A8A"/>
    <w:rsid w:val="0053075B"/>
    <w:rsid w:val="0053154A"/>
    <w:rsid w:val="00531DF2"/>
    <w:rsid w:val="00532126"/>
    <w:rsid w:val="005346B0"/>
    <w:rsid w:val="00534C61"/>
    <w:rsid w:val="005359D7"/>
    <w:rsid w:val="00541112"/>
    <w:rsid w:val="00541AD1"/>
    <w:rsid w:val="005442EE"/>
    <w:rsid w:val="00547353"/>
    <w:rsid w:val="005474E7"/>
    <w:rsid w:val="00550538"/>
    <w:rsid w:val="005512A3"/>
    <w:rsid w:val="00553E3F"/>
    <w:rsid w:val="0055535C"/>
    <w:rsid w:val="005559C8"/>
    <w:rsid w:val="00556B0A"/>
    <w:rsid w:val="00556C15"/>
    <w:rsid w:val="00557833"/>
    <w:rsid w:val="005578CE"/>
    <w:rsid w:val="00562781"/>
    <w:rsid w:val="00562E87"/>
    <w:rsid w:val="0056434A"/>
    <w:rsid w:val="00566E67"/>
    <w:rsid w:val="00570BD5"/>
    <w:rsid w:val="0057271C"/>
    <w:rsid w:val="00572845"/>
    <w:rsid w:val="00574C83"/>
    <w:rsid w:val="00580EF1"/>
    <w:rsid w:val="00582C75"/>
    <w:rsid w:val="005838C7"/>
    <w:rsid w:val="005876E1"/>
    <w:rsid w:val="00592772"/>
    <w:rsid w:val="0059574A"/>
    <w:rsid w:val="00596468"/>
    <w:rsid w:val="00597EE4"/>
    <w:rsid w:val="005A02CB"/>
    <w:rsid w:val="005A1B9B"/>
    <w:rsid w:val="005A2A7D"/>
    <w:rsid w:val="005A44DD"/>
    <w:rsid w:val="005A48C6"/>
    <w:rsid w:val="005A6751"/>
    <w:rsid w:val="005B092E"/>
    <w:rsid w:val="005B152C"/>
    <w:rsid w:val="005B1CAE"/>
    <w:rsid w:val="005B1EE0"/>
    <w:rsid w:val="005B2B24"/>
    <w:rsid w:val="005B4425"/>
    <w:rsid w:val="005B4B94"/>
    <w:rsid w:val="005B6973"/>
    <w:rsid w:val="005B7C90"/>
    <w:rsid w:val="005C39FA"/>
    <w:rsid w:val="005C3EE8"/>
    <w:rsid w:val="005D23E4"/>
    <w:rsid w:val="005D2F55"/>
    <w:rsid w:val="005D34F9"/>
    <w:rsid w:val="005D4190"/>
    <w:rsid w:val="005D67A3"/>
    <w:rsid w:val="005E2988"/>
    <w:rsid w:val="005E3085"/>
    <w:rsid w:val="005E3331"/>
    <w:rsid w:val="005E3412"/>
    <w:rsid w:val="005E37C6"/>
    <w:rsid w:val="005E6F9C"/>
    <w:rsid w:val="005F0C50"/>
    <w:rsid w:val="005F14C6"/>
    <w:rsid w:val="005F1BA9"/>
    <w:rsid w:val="005F51E1"/>
    <w:rsid w:val="005F7DE0"/>
    <w:rsid w:val="00600A22"/>
    <w:rsid w:val="006055D2"/>
    <w:rsid w:val="00611C80"/>
    <w:rsid w:val="00612FA0"/>
    <w:rsid w:val="00617E0D"/>
    <w:rsid w:val="00620692"/>
    <w:rsid w:val="00623332"/>
    <w:rsid w:val="006242CA"/>
    <w:rsid w:val="00627400"/>
    <w:rsid w:val="00627507"/>
    <w:rsid w:val="00632CD6"/>
    <w:rsid w:val="00633717"/>
    <w:rsid w:val="006344E1"/>
    <w:rsid w:val="00641BF0"/>
    <w:rsid w:val="00644668"/>
    <w:rsid w:val="00646454"/>
    <w:rsid w:val="00650D5B"/>
    <w:rsid w:val="0065298D"/>
    <w:rsid w:val="006545C4"/>
    <w:rsid w:val="00661971"/>
    <w:rsid w:val="00661CE8"/>
    <w:rsid w:val="006623D9"/>
    <w:rsid w:val="00663DA9"/>
    <w:rsid w:val="0066550C"/>
    <w:rsid w:val="00665FEB"/>
    <w:rsid w:val="00667B26"/>
    <w:rsid w:val="00667EFE"/>
    <w:rsid w:val="006716F2"/>
    <w:rsid w:val="00672571"/>
    <w:rsid w:val="00673D8E"/>
    <w:rsid w:val="00680787"/>
    <w:rsid w:val="00682BF2"/>
    <w:rsid w:val="00684358"/>
    <w:rsid w:val="006859CE"/>
    <w:rsid w:val="00687142"/>
    <w:rsid w:val="00691270"/>
    <w:rsid w:val="00692BBA"/>
    <w:rsid w:val="00694A2E"/>
    <w:rsid w:val="00694BA8"/>
    <w:rsid w:val="00697621"/>
    <w:rsid w:val="006A037C"/>
    <w:rsid w:val="006A12C3"/>
    <w:rsid w:val="006A36F4"/>
    <w:rsid w:val="006A406F"/>
    <w:rsid w:val="006A5D3A"/>
    <w:rsid w:val="006A6D43"/>
    <w:rsid w:val="006B0A9A"/>
    <w:rsid w:val="006B342B"/>
    <w:rsid w:val="006B4BE1"/>
    <w:rsid w:val="006C1BCB"/>
    <w:rsid w:val="006C23D4"/>
    <w:rsid w:val="006C2EDA"/>
    <w:rsid w:val="006C63FA"/>
    <w:rsid w:val="006C64BE"/>
    <w:rsid w:val="006C7BB0"/>
    <w:rsid w:val="006C7E6B"/>
    <w:rsid w:val="006D3237"/>
    <w:rsid w:val="006D4B4A"/>
    <w:rsid w:val="006E2E37"/>
    <w:rsid w:val="006E3CF1"/>
    <w:rsid w:val="006E7E80"/>
    <w:rsid w:val="006F1876"/>
    <w:rsid w:val="006F48CA"/>
    <w:rsid w:val="006F556F"/>
    <w:rsid w:val="006F64DD"/>
    <w:rsid w:val="0071169C"/>
    <w:rsid w:val="00711B9F"/>
    <w:rsid w:val="00715127"/>
    <w:rsid w:val="00715926"/>
    <w:rsid w:val="00715E8E"/>
    <w:rsid w:val="00723580"/>
    <w:rsid w:val="00723755"/>
    <w:rsid w:val="0073136C"/>
    <w:rsid w:val="00731F0F"/>
    <w:rsid w:val="00733250"/>
    <w:rsid w:val="00735CE5"/>
    <w:rsid w:val="007362DD"/>
    <w:rsid w:val="00740EA0"/>
    <w:rsid w:val="00741229"/>
    <w:rsid w:val="00741404"/>
    <w:rsid w:val="007449E5"/>
    <w:rsid w:val="00747196"/>
    <w:rsid w:val="00747E69"/>
    <w:rsid w:val="00747FF0"/>
    <w:rsid w:val="007513B3"/>
    <w:rsid w:val="00753B45"/>
    <w:rsid w:val="00763E2D"/>
    <w:rsid w:val="00764D4E"/>
    <w:rsid w:val="0076543D"/>
    <w:rsid w:val="00765A1F"/>
    <w:rsid w:val="00766325"/>
    <w:rsid w:val="00775B6D"/>
    <w:rsid w:val="00776C41"/>
    <w:rsid w:val="00776D68"/>
    <w:rsid w:val="00776E08"/>
    <w:rsid w:val="00781569"/>
    <w:rsid w:val="00782FCD"/>
    <w:rsid w:val="0078335C"/>
    <w:rsid w:val="0078351C"/>
    <w:rsid w:val="007850A5"/>
    <w:rsid w:val="007850EE"/>
    <w:rsid w:val="00785B95"/>
    <w:rsid w:val="007870C9"/>
    <w:rsid w:val="00790E96"/>
    <w:rsid w:val="00793366"/>
    <w:rsid w:val="007952DA"/>
    <w:rsid w:val="007969B6"/>
    <w:rsid w:val="007A0725"/>
    <w:rsid w:val="007A6ADB"/>
    <w:rsid w:val="007A6E17"/>
    <w:rsid w:val="007A716F"/>
    <w:rsid w:val="007B270A"/>
    <w:rsid w:val="007B4B56"/>
    <w:rsid w:val="007C0695"/>
    <w:rsid w:val="007C1C7F"/>
    <w:rsid w:val="007C36F0"/>
    <w:rsid w:val="007C419A"/>
    <w:rsid w:val="007C440E"/>
    <w:rsid w:val="007C4CC8"/>
    <w:rsid w:val="007C5300"/>
    <w:rsid w:val="007C5426"/>
    <w:rsid w:val="007C5798"/>
    <w:rsid w:val="007C6E9D"/>
    <w:rsid w:val="007D076C"/>
    <w:rsid w:val="007D27AE"/>
    <w:rsid w:val="007D4832"/>
    <w:rsid w:val="007E21B2"/>
    <w:rsid w:val="007E2C4E"/>
    <w:rsid w:val="007E3ED4"/>
    <w:rsid w:val="007E47F4"/>
    <w:rsid w:val="007E48C2"/>
    <w:rsid w:val="007E5FBE"/>
    <w:rsid w:val="007E69E9"/>
    <w:rsid w:val="007F0877"/>
    <w:rsid w:val="007F1810"/>
    <w:rsid w:val="007F1905"/>
    <w:rsid w:val="007F2357"/>
    <w:rsid w:val="007F4F51"/>
    <w:rsid w:val="007F65CA"/>
    <w:rsid w:val="007F7E00"/>
    <w:rsid w:val="0080101D"/>
    <w:rsid w:val="00801300"/>
    <w:rsid w:val="00802C64"/>
    <w:rsid w:val="0080433F"/>
    <w:rsid w:val="00805E52"/>
    <w:rsid w:val="008061D0"/>
    <w:rsid w:val="00810019"/>
    <w:rsid w:val="00810B38"/>
    <w:rsid w:val="00814B2E"/>
    <w:rsid w:val="0081532B"/>
    <w:rsid w:val="00816D91"/>
    <w:rsid w:val="0081795D"/>
    <w:rsid w:val="008204C7"/>
    <w:rsid w:val="00820992"/>
    <w:rsid w:val="00823602"/>
    <w:rsid w:val="00824A19"/>
    <w:rsid w:val="008255F5"/>
    <w:rsid w:val="0083014E"/>
    <w:rsid w:val="008313D2"/>
    <w:rsid w:val="0083214A"/>
    <w:rsid w:val="008323C4"/>
    <w:rsid w:val="00834220"/>
    <w:rsid w:val="00834F7B"/>
    <w:rsid w:val="00835909"/>
    <w:rsid w:val="0084269B"/>
    <w:rsid w:val="00843101"/>
    <w:rsid w:val="0084351A"/>
    <w:rsid w:val="00844C8F"/>
    <w:rsid w:val="00845723"/>
    <w:rsid w:val="00851EF9"/>
    <w:rsid w:val="008560F4"/>
    <w:rsid w:val="008577FD"/>
    <w:rsid w:val="00860B03"/>
    <w:rsid w:val="0086123C"/>
    <w:rsid w:val="0086497A"/>
    <w:rsid w:val="008713A1"/>
    <w:rsid w:val="00873002"/>
    <w:rsid w:val="008754AB"/>
    <w:rsid w:val="00875AB3"/>
    <w:rsid w:val="00875B33"/>
    <w:rsid w:val="0087690E"/>
    <w:rsid w:val="0088060C"/>
    <w:rsid w:val="00881D17"/>
    <w:rsid w:val="00884442"/>
    <w:rsid w:val="008851E6"/>
    <w:rsid w:val="0088564A"/>
    <w:rsid w:val="00893576"/>
    <w:rsid w:val="00893E73"/>
    <w:rsid w:val="008976E6"/>
    <w:rsid w:val="008B02DC"/>
    <w:rsid w:val="008B1175"/>
    <w:rsid w:val="008B2203"/>
    <w:rsid w:val="008B4887"/>
    <w:rsid w:val="008B57CE"/>
    <w:rsid w:val="008C26DE"/>
    <w:rsid w:val="008C64D6"/>
    <w:rsid w:val="008D2225"/>
    <w:rsid w:val="008D4752"/>
    <w:rsid w:val="008D53E1"/>
    <w:rsid w:val="008D658A"/>
    <w:rsid w:val="008D7298"/>
    <w:rsid w:val="008E04C6"/>
    <w:rsid w:val="008E271C"/>
    <w:rsid w:val="008E418E"/>
    <w:rsid w:val="008E5BC6"/>
    <w:rsid w:val="008E6A25"/>
    <w:rsid w:val="008F0988"/>
    <w:rsid w:val="008F5193"/>
    <w:rsid w:val="008F55E8"/>
    <w:rsid w:val="009013A7"/>
    <w:rsid w:val="009017FB"/>
    <w:rsid w:val="009017FC"/>
    <w:rsid w:val="00902259"/>
    <w:rsid w:val="00903E4E"/>
    <w:rsid w:val="0090506B"/>
    <w:rsid w:val="009050C9"/>
    <w:rsid w:val="009066FC"/>
    <w:rsid w:val="00907A3A"/>
    <w:rsid w:val="00907C0E"/>
    <w:rsid w:val="0091285E"/>
    <w:rsid w:val="009133EB"/>
    <w:rsid w:val="009140A3"/>
    <w:rsid w:val="009144A2"/>
    <w:rsid w:val="0091510C"/>
    <w:rsid w:val="00915286"/>
    <w:rsid w:val="00922DBF"/>
    <w:rsid w:val="009248B6"/>
    <w:rsid w:val="009250DA"/>
    <w:rsid w:val="009259AC"/>
    <w:rsid w:val="00926AD5"/>
    <w:rsid w:val="00926EBA"/>
    <w:rsid w:val="00926F38"/>
    <w:rsid w:val="00927956"/>
    <w:rsid w:val="00927AEC"/>
    <w:rsid w:val="00931287"/>
    <w:rsid w:val="00934301"/>
    <w:rsid w:val="00936C2D"/>
    <w:rsid w:val="00936CD1"/>
    <w:rsid w:val="00941747"/>
    <w:rsid w:val="00941EFB"/>
    <w:rsid w:val="00945264"/>
    <w:rsid w:val="00947AFB"/>
    <w:rsid w:val="00951D7D"/>
    <w:rsid w:val="009630C7"/>
    <w:rsid w:val="00963E60"/>
    <w:rsid w:val="009677B6"/>
    <w:rsid w:val="00972B55"/>
    <w:rsid w:val="009743B7"/>
    <w:rsid w:val="009776A2"/>
    <w:rsid w:val="00981EC6"/>
    <w:rsid w:val="0098228B"/>
    <w:rsid w:val="009828DA"/>
    <w:rsid w:val="00985BAB"/>
    <w:rsid w:val="00987773"/>
    <w:rsid w:val="00994413"/>
    <w:rsid w:val="009A0DAF"/>
    <w:rsid w:val="009A4387"/>
    <w:rsid w:val="009A4552"/>
    <w:rsid w:val="009B1B5F"/>
    <w:rsid w:val="009B6673"/>
    <w:rsid w:val="009B74F2"/>
    <w:rsid w:val="009C191B"/>
    <w:rsid w:val="009C1F1B"/>
    <w:rsid w:val="009C2BD6"/>
    <w:rsid w:val="009C3299"/>
    <w:rsid w:val="009C3AFB"/>
    <w:rsid w:val="009C5881"/>
    <w:rsid w:val="009D0DF0"/>
    <w:rsid w:val="009D16B0"/>
    <w:rsid w:val="009D26D4"/>
    <w:rsid w:val="009D33CE"/>
    <w:rsid w:val="009E109E"/>
    <w:rsid w:val="009E1F32"/>
    <w:rsid w:val="009E229C"/>
    <w:rsid w:val="009E343C"/>
    <w:rsid w:val="009E776C"/>
    <w:rsid w:val="00A00144"/>
    <w:rsid w:val="00A062D7"/>
    <w:rsid w:val="00A07AB6"/>
    <w:rsid w:val="00A16CAA"/>
    <w:rsid w:val="00A1726E"/>
    <w:rsid w:val="00A204CF"/>
    <w:rsid w:val="00A23D49"/>
    <w:rsid w:val="00A27004"/>
    <w:rsid w:val="00A30C29"/>
    <w:rsid w:val="00A34DD6"/>
    <w:rsid w:val="00A36819"/>
    <w:rsid w:val="00A36989"/>
    <w:rsid w:val="00A43308"/>
    <w:rsid w:val="00A433D5"/>
    <w:rsid w:val="00A43628"/>
    <w:rsid w:val="00A54192"/>
    <w:rsid w:val="00A573D5"/>
    <w:rsid w:val="00A6035E"/>
    <w:rsid w:val="00A6144C"/>
    <w:rsid w:val="00A65091"/>
    <w:rsid w:val="00A66617"/>
    <w:rsid w:val="00A671F8"/>
    <w:rsid w:val="00A673A4"/>
    <w:rsid w:val="00A67531"/>
    <w:rsid w:val="00A724AE"/>
    <w:rsid w:val="00A72C5A"/>
    <w:rsid w:val="00A73329"/>
    <w:rsid w:val="00A74BC1"/>
    <w:rsid w:val="00A81F9A"/>
    <w:rsid w:val="00A82359"/>
    <w:rsid w:val="00A825CF"/>
    <w:rsid w:val="00A8486D"/>
    <w:rsid w:val="00A865D2"/>
    <w:rsid w:val="00A8700A"/>
    <w:rsid w:val="00A870FA"/>
    <w:rsid w:val="00A948CF"/>
    <w:rsid w:val="00A94C20"/>
    <w:rsid w:val="00AA0D36"/>
    <w:rsid w:val="00AA227F"/>
    <w:rsid w:val="00AA3BC7"/>
    <w:rsid w:val="00AA592D"/>
    <w:rsid w:val="00AA754A"/>
    <w:rsid w:val="00AA755B"/>
    <w:rsid w:val="00AB099E"/>
    <w:rsid w:val="00AB1996"/>
    <w:rsid w:val="00AB320E"/>
    <w:rsid w:val="00AB37B9"/>
    <w:rsid w:val="00AB4328"/>
    <w:rsid w:val="00AB71BE"/>
    <w:rsid w:val="00AC0824"/>
    <w:rsid w:val="00AC4EBF"/>
    <w:rsid w:val="00AC566A"/>
    <w:rsid w:val="00AD412E"/>
    <w:rsid w:val="00AD5DA8"/>
    <w:rsid w:val="00AE0A2E"/>
    <w:rsid w:val="00AE1D21"/>
    <w:rsid w:val="00AE2FD1"/>
    <w:rsid w:val="00AE354C"/>
    <w:rsid w:val="00AF1C8D"/>
    <w:rsid w:val="00AF2178"/>
    <w:rsid w:val="00AF4B07"/>
    <w:rsid w:val="00AF5CC8"/>
    <w:rsid w:val="00AF6186"/>
    <w:rsid w:val="00AF7A3A"/>
    <w:rsid w:val="00B027DE"/>
    <w:rsid w:val="00B07BA0"/>
    <w:rsid w:val="00B13ACF"/>
    <w:rsid w:val="00B160DB"/>
    <w:rsid w:val="00B2065C"/>
    <w:rsid w:val="00B20836"/>
    <w:rsid w:val="00B20865"/>
    <w:rsid w:val="00B235BB"/>
    <w:rsid w:val="00B250AC"/>
    <w:rsid w:val="00B25354"/>
    <w:rsid w:val="00B27A44"/>
    <w:rsid w:val="00B30BBF"/>
    <w:rsid w:val="00B33C03"/>
    <w:rsid w:val="00B402BF"/>
    <w:rsid w:val="00B407BF"/>
    <w:rsid w:val="00B42BE9"/>
    <w:rsid w:val="00B44A65"/>
    <w:rsid w:val="00B44E56"/>
    <w:rsid w:val="00B46543"/>
    <w:rsid w:val="00B47D33"/>
    <w:rsid w:val="00B51DA6"/>
    <w:rsid w:val="00B52BE0"/>
    <w:rsid w:val="00B54133"/>
    <w:rsid w:val="00B57305"/>
    <w:rsid w:val="00B701ED"/>
    <w:rsid w:val="00B73992"/>
    <w:rsid w:val="00B74454"/>
    <w:rsid w:val="00B757BA"/>
    <w:rsid w:val="00B8086C"/>
    <w:rsid w:val="00B85A04"/>
    <w:rsid w:val="00B861B4"/>
    <w:rsid w:val="00B86CE0"/>
    <w:rsid w:val="00B86DFE"/>
    <w:rsid w:val="00B90990"/>
    <w:rsid w:val="00B9101D"/>
    <w:rsid w:val="00B922FF"/>
    <w:rsid w:val="00B9281E"/>
    <w:rsid w:val="00B932FB"/>
    <w:rsid w:val="00B93925"/>
    <w:rsid w:val="00B93ECF"/>
    <w:rsid w:val="00B94BB8"/>
    <w:rsid w:val="00B95187"/>
    <w:rsid w:val="00B9522E"/>
    <w:rsid w:val="00B9776F"/>
    <w:rsid w:val="00BA2D55"/>
    <w:rsid w:val="00BA56B0"/>
    <w:rsid w:val="00BA71B1"/>
    <w:rsid w:val="00BB0637"/>
    <w:rsid w:val="00BB345F"/>
    <w:rsid w:val="00BB672B"/>
    <w:rsid w:val="00BB68EA"/>
    <w:rsid w:val="00BC1C27"/>
    <w:rsid w:val="00BC1DD6"/>
    <w:rsid w:val="00BC47F6"/>
    <w:rsid w:val="00BC4A8F"/>
    <w:rsid w:val="00BC6BBF"/>
    <w:rsid w:val="00BC79E5"/>
    <w:rsid w:val="00BD0081"/>
    <w:rsid w:val="00BD0653"/>
    <w:rsid w:val="00BD1572"/>
    <w:rsid w:val="00BD4079"/>
    <w:rsid w:val="00BD4F32"/>
    <w:rsid w:val="00BE14E3"/>
    <w:rsid w:val="00BE1A3E"/>
    <w:rsid w:val="00BE3774"/>
    <w:rsid w:val="00BE3BA0"/>
    <w:rsid w:val="00BE41E5"/>
    <w:rsid w:val="00BE57CA"/>
    <w:rsid w:val="00BF0665"/>
    <w:rsid w:val="00BF173E"/>
    <w:rsid w:val="00BF4109"/>
    <w:rsid w:val="00BF4CC3"/>
    <w:rsid w:val="00BF5D21"/>
    <w:rsid w:val="00C00B68"/>
    <w:rsid w:val="00C039A4"/>
    <w:rsid w:val="00C03C72"/>
    <w:rsid w:val="00C054C7"/>
    <w:rsid w:val="00C057B5"/>
    <w:rsid w:val="00C06E15"/>
    <w:rsid w:val="00C1262B"/>
    <w:rsid w:val="00C17229"/>
    <w:rsid w:val="00C222AC"/>
    <w:rsid w:val="00C22687"/>
    <w:rsid w:val="00C24185"/>
    <w:rsid w:val="00C24526"/>
    <w:rsid w:val="00C25CAA"/>
    <w:rsid w:val="00C31487"/>
    <w:rsid w:val="00C32E4D"/>
    <w:rsid w:val="00C333A0"/>
    <w:rsid w:val="00C36408"/>
    <w:rsid w:val="00C36A81"/>
    <w:rsid w:val="00C40AF0"/>
    <w:rsid w:val="00C41974"/>
    <w:rsid w:val="00C41A8A"/>
    <w:rsid w:val="00C53F4A"/>
    <w:rsid w:val="00C54125"/>
    <w:rsid w:val="00C55AF3"/>
    <w:rsid w:val="00C55B54"/>
    <w:rsid w:val="00C6098E"/>
    <w:rsid w:val="00C611D8"/>
    <w:rsid w:val="00C6152C"/>
    <w:rsid w:val="00C6359E"/>
    <w:rsid w:val="00C63990"/>
    <w:rsid w:val="00C64EF6"/>
    <w:rsid w:val="00C65050"/>
    <w:rsid w:val="00C6635A"/>
    <w:rsid w:val="00C74810"/>
    <w:rsid w:val="00C7564E"/>
    <w:rsid w:val="00C90D68"/>
    <w:rsid w:val="00C91601"/>
    <w:rsid w:val="00C938FD"/>
    <w:rsid w:val="00C939FE"/>
    <w:rsid w:val="00C95DFB"/>
    <w:rsid w:val="00CA0DD1"/>
    <w:rsid w:val="00CA1F87"/>
    <w:rsid w:val="00CA2196"/>
    <w:rsid w:val="00CA34C9"/>
    <w:rsid w:val="00CA4BDA"/>
    <w:rsid w:val="00CA61BD"/>
    <w:rsid w:val="00CA7B05"/>
    <w:rsid w:val="00CB1F66"/>
    <w:rsid w:val="00CB2951"/>
    <w:rsid w:val="00CB3EFD"/>
    <w:rsid w:val="00CB5A0C"/>
    <w:rsid w:val="00CC3FE5"/>
    <w:rsid w:val="00CC6978"/>
    <w:rsid w:val="00CC71E6"/>
    <w:rsid w:val="00CD16F8"/>
    <w:rsid w:val="00CD2775"/>
    <w:rsid w:val="00CD282B"/>
    <w:rsid w:val="00CD32D7"/>
    <w:rsid w:val="00CD4C35"/>
    <w:rsid w:val="00CD5BEE"/>
    <w:rsid w:val="00CD7369"/>
    <w:rsid w:val="00CE0B0E"/>
    <w:rsid w:val="00CE0E25"/>
    <w:rsid w:val="00CE3831"/>
    <w:rsid w:val="00CF412C"/>
    <w:rsid w:val="00CF7EAD"/>
    <w:rsid w:val="00D00ABB"/>
    <w:rsid w:val="00D016E7"/>
    <w:rsid w:val="00D02EEC"/>
    <w:rsid w:val="00D03551"/>
    <w:rsid w:val="00D06A63"/>
    <w:rsid w:val="00D07E0E"/>
    <w:rsid w:val="00D10174"/>
    <w:rsid w:val="00D11478"/>
    <w:rsid w:val="00D11724"/>
    <w:rsid w:val="00D13B4A"/>
    <w:rsid w:val="00D15ED0"/>
    <w:rsid w:val="00D21B3E"/>
    <w:rsid w:val="00D21FED"/>
    <w:rsid w:val="00D23617"/>
    <w:rsid w:val="00D24251"/>
    <w:rsid w:val="00D250D7"/>
    <w:rsid w:val="00D258D8"/>
    <w:rsid w:val="00D32EB1"/>
    <w:rsid w:val="00D343C2"/>
    <w:rsid w:val="00D343E2"/>
    <w:rsid w:val="00D361A2"/>
    <w:rsid w:val="00D37C1F"/>
    <w:rsid w:val="00D42AFF"/>
    <w:rsid w:val="00D4466A"/>
    <w:rsid w:val="00D44C2E"/>
    <w:rsid w:val="00D45414"/>
    <w:rsid w:val="00D50FBF"/>
    <w:rsid w:val="00D51F98"/>
    <w:rsid w:val="00D566BD"/>
    <w:rsid w:val="00D576CF"/>
    <w:rsid w:val="00D57A4D"/>
    <w:rsid w:val="00D60AA7"/>
    <w:rsid w:val="00D6435F"/>
    <w:rsid w:val="00D64ED1"/>
    <w:rsid w:val="00D7187A"/>
    <w:rsid w:val="00D734FB"/>
    <w:rsid w:val="00D75E28"/>
    <w:rsid w:val="00D761F8"/>
    <w:rsid w:val="00D772C2"/>
    <w:rsid w:val="00D773F9"/>
    <w:rsid w:val="00D77B0D"/>
    <w:rsid w:val="00D8008E"/>
    <w:rsid w:val="00D82C45"/>
    <w:rsid w:val="00D83E45"/>
    <w:rsid w:val="00D86B8C"/>
    <w:rsid w:val="00D908A8"/>
    <w:rsid w:val="00D92440"/>
    <w:rsid w:val="00D977B6"/>
    <w:rsid w:val="00DA23B9"/>
    <w:rsid w:val="00DA4A31"/>
    <w:rsid w:val="00DA5ECB"/>
    <w:rsid w:val="00DA7B04"/>
    <w:rsid w:val="00DB0004"/>
    <w:rsid w:val="00DB36C2"/>
    <w:rsid w:val="00DB5BE8"/>
    <w:rsid w:val="00DB78DC"/>
    <w:rsid w:val="00DB7EC8"/>
    <w:rsid w:val="00DC169B"/>
    <w:rsid w:val="00DC2AB9"/>
    <w:rsid w:val="00DC63F0"/>
    <w:rsid w:val="00DD4AAB"/>
    <w:rsid w:val="00DD5146"/>
    <w:rsid w:val="00DD5A8B"/>
    <w:rsid w:val="00DD6EE5"/>
    <w:rsid w:val="00DE386C"/>
    <w:rsid w:val="00DE4D35"/>
    <w:rsid w:val="00DE55D6"/>
    <w:rsid w:val="00DE572F"/>
    <w:rsid w:val="00DE5BAC"/>
    <w:rsid w:val="00DF098B"/>
    <w:rsid w:val="00DF11C4"/>
    <w:rsid w:val="00DF210C"/>
    <w:rsid w:val="00DF4B6A"/>
    <w:rsid w:val="00DF512D"/>
    <w:rsid w:val="00DF51BF"/>
    <w:rsid w:val="00DF62B8"/>
    <w:rsid w:val="00E01E65"/>
    <w:rsid w:val="00E02C09"/>
    <w:rsid w:val="00E04D59"/>
    <w:rsid w:val="00E0630F"/>
    <w:rsid w:val="00E06636"/>
    <w:rsid w:val="00E07703"/>
    <w:rsid w:val="00E07DA1"/>
    <w:rsid w:val="00E10EC5"/>
    <w:rsid w:val="00E10F06"/>
    <w:rsid w:val="00E123CB"/>
    <w:rsid w:val="00E14AB1"/>
    <w:rsid w:val="00E177B5"/>
    <w:rsid w:val="00E17D42"/>
    <w:rsid w:val="00E20E13"/>
    <w:rsid w:val="00E21DBC"/>
    <w:rsid w:val="00E2503D"/>
    <w:rsid w:val="00E263A5"/>
    <w:rsid w:val="00E275D7"/>
    <w:rsid w:val="00E27DBE"/>
    <w:rsid w:val="00E301EB"/>
    <w:rsid w:val="00E30EE8"/>
    <w:rsid w:val="00E31471"/>
    <w:rsid w:val="00E314E0"/>
    <w:rsid w:val="00E32AB1"/>
    <w:rsid w:val="00E36C71"/>
    <w:rsid w:val="00E373F5"/>
    <w:rsid w:val="00E37C32"/>
    <w:rsid w:val="00E40404"/>
    <w:rsid w:val="00E40595"/>
    <w:rsid w:val="00E4529A"/>
    <w:rsid w:val="00E459C6"/>
    <w:rsid w:val="00E47589"/>
    <w:rsid w:val="00E53774"/>
    <w:rsid w:val="00E539F2"/>
    <w:rsid w:val="00E567B4"/>
    <w:rsid w:val="00E62179"/>
    <w:rsid w:val="00E64915"/>
    <w:rsid w:val="00E661D4"/>
    <w:rsid w:val="00E66DAC"/>
    <w:rsid w:val="00E70091"/>
    <w:rsid w:val="00E720F5"/>
    <w:rsid w:val="00E736E5"/>
    <w:rsid w:val="00E74225"/>
    <w:rsid w:val="00E76D47"/>
    <w:rsid w:val="00E7788D"/>
    <w:rsid w:val="00E77CB3"/>
    <w:rsid w:val="00E803B9"/>
    <w:rsid w:val="00E83EA2"/>
    <w:rsid w:val="00E849F7"/>
    <w:rsid w:val="00E8743C"/>
    <w:rsid w:val="00E87E11"/>
    <w:rsid w:val="00E90302"/>
    <w:rsid w:val="00E97396"/>
    <w:rsid w:val="00EA0BD3"/>
    <w:rsid w:val="00EA11E9"/>
    <w:rsid w:val="00EA185E"/>
    <w:rsid w:val="00EA26E7"/>
    <w:rsid w:val="00EA510E"/>
    <w:rsid w:val="00EA592A"/>
    <w:rsid w:val="00EA65FA"/>
    <w:rsid w:val="00EA681C"/>
    <w:rsid w:val="00EB14E4"/>
    <w:rsid w:val="00EB32A5"/>
    <w:rsid w:val="00EB34ED"/>
    <w:rsid w:val="00EB7239"/>
    <w:rsid w:val="00EB7BE0"/>
    <w:rsid w:val="00EB7E63"/>
    <w:rsid w:val="00EC1499"/>
    <w:rsid w:val="00EC2868"/>
    <w:rsid w:val="00EC315E"/>
    <w:rsid w:val="00EC3AC8"/>
    <w:rsid w:val="00ED077C"/>
    <w:rsid w:val="00ED0830"/>
    <w:rsid w:val="00ED1190"/>
    <w:rsid w:val="00ED1908"/>
    <w:rsid w:val="00ED6544"/>
    <w:rsid w:val="00ED7850"/>
    <w:rsid w:val="00EE0277"/>
    <w:rsid w:val="00EE3D68"/>
    <w:rsid w:val="00EE3E00"/>
    <w:rsid w:val="00EE5DD2"/>
    <w:rsid w:val="00EE76FA"/>
    <w:rsid w:val="00EF0A2E"/>
    <w:rsid w:val="00EF0EEA"/>
    <w:rsid w:val="00EF3871"/>
    <w:rsid w:val="00EF63C2"/>
    <w:rsid w:val="00EF764C"/>
    <w:rsid w:val="00EF7F46"/>
    <w:rsid w:val="00F00A79"/>
    <w:rsid w:val="00F00E86"/>
    <w:rsid w:val="00F043A2"/>
    <w:rsid w:val="00F07C1E"/>
    <w:rsid w:val="00F105DB"/>
    <w:rsid w:val="00F132BC"/>
    <w:rsid w:val="00F13D80"/>
    <w:rsid w:val="00F1529D"/>
    <w:rsid w:val="00F16AAA"/>
    <w:rsid w:val="00F21161"/>
    <w:rsid w:val="00F218EF"/>
    <w:rsid w:val="00F21B87"/>
    <w:rsid w:val="00F21BC7"/>
    <w:rsid w:val="00F21D66"/>
    <w:rsid w:val="00F266A2"/>
    <w:rsid w:val="00F30C91"/>
    <w:rsid w:val="00F30D33"/>
    <w:rsid w:val="00F32269"/>
    <w:rsid w:val="00F3602B"/>
    <w:rsid w:val="00F40755"/>
    <w:rsid w:val="00F421F8"/>
    <w:rsid w:val="00F43B17"/>
    <w:rsid w:val="00F53DF0"/>
    <w:rsid w:val="00F55E30"/>
    <w:rsid w:val="00F56A6F"/>
    <w:rsid w:val="00F5709C"/>
    <w:rsid w:val="00F614C5"/>
    <w:rsid w:val="00F61C90"/>
    <w:rsid w:val="00F64EF1"/>
    <w:rsid w:val="00F673DD"/>
    <w:rsid w:val="00F709FB"/>
    <w:rsid w:val="00F7535C"/>
    <w:rsid w:val="00F76C95"/>
    <w:rsid w:val="00F80356"/>
    <w:rsid w:val="00F86196"/>
    <w:rsid w:val="00F8765F"/>
    <w:rsid w:val="00F8775A"/>
    <w:rsid w:val="00F8794E"/>
    <w:rsid w:val="00F90767"/>
    <w:rsid w:val="00F9414F"/>
    <w:rsid w:val="00F94E2B"/>
    <w:rsid w:val="00FA3C96"/>
    <w:rsid w:val="00FA500D"/>
    <w:rsid w:val="00FA5BB1"/>
    <w:rsid w:val="00FA685B"/>
    <w:rsid w:val="00FA6FF1"/>
    <w:rsid w:val="00FA761B"/>
    <w:rsid w:val="00FA7917"/>
    <w:rsid w:val="00FB0C01"/>
    <w:rsid w:val="00FB0F72"/>
    <w:rsid w:val="00FB1288"/>
    <w:rsid w:val="00FB2B45"/>
    <w:rsid w:val="00FC18F2"/>
    <w:rsid w:val="00FC1FAB"/>
    <w:rsid w:val="00FC39E5"/>
    <w:rsid w:val="00FC3A78"/>
    <w:rsid w:val="00FC672C"/>
    <w:rsid w:val="00FC6D5B"/>
    <w:rsid w:val="00FD1005"/>
    <w:rsid w:val="00FD4672"/>
    <w:rsid w:val="00FD6C75"/>
    <w:rsid w:val="00FE71B3"/>
    <w:rsid w:val="00FF1751"/>
    <w:rsid w:val="00FF245F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8D658A"/>
    <w:pPr>
      <w:jc w:val="both"/>
    </w:pPr>
    <w:rPr>
      <w:rFonts w:eastAsiaTheme="minorEastAsia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8D658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8D658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8D658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8D658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8D658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en-US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8D658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8D658A"/>
    <w:pPr>
      <w:outlineLvl w:val="6"/>
    </w:pPr>
    <w:rPr>
      <w:rFonts w:asciiTheme="majorHAnsi" w:eastAsiaTheme="majorEastAsia" w:hAnsiTheme="majorHAnsi" w:cstheme="majorBidi"/>
      <w:i/>
      <w:iCs/>
      <w:sz w:val="22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8D658A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8D658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D65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58A"/>
    <w:rPr>
      <w:rFonts w:ascii="Tahoma" w:eastAsiaTheme="minorEastAsia" w:hAnsi="Tahoma" w:cs="Tahoma"/>
      <w:sz w:val="16"/>
      <w:szCs w:val="16"/>
      <w:lang w:val="en-GB"/>
    </w:rPr>
  </w:style>
  <w:style w:type="character" w:styleId="BookTitle">
    <w:name w:val="Book Title"/>
    <w:uiPriority w:val="99"/>
    <w:semiHidden/>
    <w:qFormat/>
    <w:rsid w:val="008D658A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Header"/>
    <w:uiPriority w:val="4"/>
    <w:qFormat/>
    <w:rsid w:val="008D658A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Footer"/>
    <w:uiPriority w:val="57"/>
    <w:semiHidden/>
    <w:rsid w:val="008D658A"/>
    <w:pPr>
      <w:jc w:val="left"/>
    </w:pPr>
    <w:rPr>
      <w:sz w:val="8"/>
    </w:rPr>
  </w:style>
  <w:style w:type="character" w:styleId="Strong">
    <w:name w:val="Strong"/>
    <w:uiPriority w:val="99"/>
    <w:semiHidden/>
    <w:qFormat/>
    <w:rsid w:val="008D658A"/>
    <w:rPr>
      <w:b/>
      <w:bCs/>
    </w:rPr>
  </w:style>
  <w:style w:type="paragraph" w:styleId="NoSpacing">
    <w:name w:val="No Spacing"/>
    <w:basedOn w:val="Normal"/>
    <w:link w:val="NoSpacingChar"/>
    <w:semiHidden/>
    <w:qFormat/>
    <w:rsid w:val="008D658A"/>
    <w:rPr>
      <w:sz w:val="22"/>
      <w:lang w:val="en-US"/>
    </w:rPr>
  </w:style>
  <w:style w:type="character" w:customStyle="1" w:styleId="NoSpacingChar">
    <w:name w:val="No Spacing Char"/>
    <w:basedOn w:val="DefaultParagraphFont"/>
    <w:link w:val="NoSpacing"/>
    <w:semiHidden/>
    <w:rsid w:val="008D658A"/>
    <w:rPr>
      <w:rFonts w:eastAsiaTheme="minorEastAsia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8D658A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8D658A"/>
  </w:style>
  <w:style w:type="paragraph" w:customStyle="1" w:styleId="DecList">
    <w:name w:val="Dec_List"/>
    <w:basedOn w:val="Normal"/>
    <w:uiPriority w:val="9"/>
    <w:semiHidden/>
    <w:qFormat/>
    <w:rsid w:val="008D658A"/>
    <w:pPr>
      <w:spacing w:before="240"/>
      <w:ind w:left="284"/>
    </w:pPr>
  </w:style>
  <w:style w:type="paragraph" w:customStyle="1" w:styleId="DummyStyle">
    <w:name w:val="Dummy_Style"/>
    <w:basedOn w:val="Normal"/>
    <w:semiHidden/>
    <w:qFormat/>
    <w:rsid w:val="008D658A"/>
    <w:rPr>
      <w:color w:val="00B050"/>
    </w:rPr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8D658A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qFormat/>
    <w:rsid w:val="008D658A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"/>
    <w:uiPriority w:val="5"/>
    <w:semiHidden/>
    <w:qFormat/>
    <w:rsid w:val="008D658A"/>
    <w:pPr>
      <w:numPr>
        <w:numId w:val="23"/>
      </w:numPr>
      <w:jc w:val="left"/>
    </w:pPr>
    <w:rPr>
      <w:b/>
    </w:rPr>
  </w:style>
  <w:style w:type="paragraph" w:customStyle="1" w:styleId="JuCourt">
    <w:name w:val="Ju_Court"/>
    <w:basedOn w:val="Normal"/>
    <w:next w:val="Normal"/>
    <w:uiPriority w:val="16"/>
    <w:qFormat/>
    <w:rsid w:val="008D658A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Initialled">
    <w:name w:val="Ju_Initialled"/>
    <w:basedOn w:val="Normal"/>
    <w:uiPriority w:val="31"/>
    <w:qFormat/>
    <w:rsid w:val="008D658A"/>
    <w:pPr>
      <w:tabs>
        <w:tab w:val="center" w:pos="6407"/>
      </w:tabs>
      <w:spacing w:before="720"/>
      <w:jc w:val="right"/>
    </w:pPr>
  </w:style>
  <w:style w:type="paragraph" w:customStyle="1" w:styleId="ECHRTitleCentre2">
    <w:name w:val="ECHR_Title_Centre_2"/>
    <w:aliases w:val="Dec_H_Case"/>
    <w:basedOn w:val="Normal"/>
    <w:next w:val="ECHRPara"/>
    <w:uiPriority w:val="8"/>
    <w:qFormat/>
    <w:rsid w:val="008D658A"/>
    <w:pPr>
      <w:spacing w:after="240"/>
      <w:jc w:val="center"/>
      <w:outlineLvl w:val="0"/>
    </w:pPr>
    <w:rPr>
      <w:rFonts w:asciiTheme="majorHAnsi" w:hAnsiTheme="majorHAnsi"/>
    </w:rPr>
  </w:style>
  <w:style w:type="character" w:customStyle="1" w:styleId="JUNAMES">
    <w:name w:val="JU_NAMES"/>
    <w:uiPriority w:val="17"/>
    <w:qFormat/>
    <w:rsid w:val="008D658A"/>
    <w:rPr>
      <w:caps w:val="0"/>
      <w:smallCaps/>
    </w:rPr>
  </w:style>
  <w:style w:type="paragraph" w:styleId="Title">
    <w:name w:val="Title"/>
    <w:basedOn w:val="Normal"/>
    <w:next w:val="Normal"/>
    <w:link w:val="TitleChar"/>
    <w:uiPriority w:val="99"/>
    <w:semiHidden/>
    <w:qFormat/>
    <w:rsid w:val="008D658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99"/>
    <w:semiHidden/>
    <w:rsid w:val="008D658A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Heading3"/>
    <w:next w:val="ECHRPara"/>
    <w:uiPriority w:val="21"/>
    <w:qFormat/>
    <w:rsid w:val="008D658A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Heading4"/>
    <w:next w:val="ECHRPara"/>
    <w:uiPriority w:val="22"/>
    <w:qFormat/>
    <w:rsid w:val="008D658A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Heading5"/>
    <w:next w:val="ECHRPara"/>
    <w:uiPriority w:val="23"/>
    <w:qFormat/>
    <w:rsid w:val="008D658A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  <w:lang w:val="en-GB"/>
    </w:rPr>
  </w:style>
  <w:style w:type="paragraph" w:customStyle="1" w:styleId="ECHRHeading6">
    <w:name w:val="ECHR_Heading_6"/>
    <w:aliases w:val="Ju_H_alpha"/>
    <w:basedOn w:val="Heading6"/>
    <w:next w:val="ECHRPara"/>
    <w:uiPriority w:val="24"/>
    <w:qFormat/>
    <w:rsid w:val="008D658A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Heading7"/>
    <w:next w:val="ECHRPara"/>
    <w:uiPriority w:val="25"/>
    <w:qFormat/>
    <w:rsid w:val="008D658A"/>
    <w:pPr>
      <w:keepNext/>
      <w:keepLines/>
      <w:spacing w:before="240" w:after="120"/>
      <w:ind w:left="1236"/>
    </w:pPr>
    <w:rPr>
      <w:sz w:val="20"/>
      <w:lang w:val="en-GB"/>
    </w:rPr>
  </w:style>
  <w:style w:type="paragraph" w:customStyle="1" w:styleId="JuParaSub">
    <w:name w:val="Ju_Para_Sub"/>
    <w:basedOn w:val="ECHRPara"/>
    <w:uiPriority w:val="13"/>
    <w:qFormat/>
    <w:rsid w:val="008D658A"/>
    <w:pPr>
      <w:ind w:left="284"/>
    </w:pPr>
  </w:style>
  <w:style w:type="paragraph" w:customStyle="1" w:styleId="JuQuotSub">
    <w:name w:val="Ju_Quot_Sub"/>
    <w:basedOn w:val="ECHRParaQuote"/>
    <w:uiPriority w:val="15"/>
    <w:qFormat/>
    <w:rsid w:val="008D658A"/>
    <w:pPr>
      <w:ind w:left="567"/>
    </w:pPr>
  </w:style>
  <w:style w:type="paragraph" w:customStyle="1" w:styleId="JuTitle">
    <w:name w:val="Ju_Title"/>
    <w:basedOn w:val="Normal"/>
    <w:next w:val="ECHRPara"/>
    <w:uiPriority w:val="3"/>
    <w:semiHidden/>
    <w:qFormat/>
    <w:rsid w:val="008D658A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Header">
    <w:name w:val="header"/>
    <w:basedOn w:val="Normal"/>
    <w:link w:val="HeaderChar"/>
    <w:uiPriority w:val="57"/>
    <w:semiHidden/>
    <w:rsid w:val="008D658A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57"/>
    <w:semiHidden/>
    <w:rsid w:val="008D658A"/>
    <w:rPr>
      <w:sz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9"/>
    <w:semiHidden/>
    <w:rsid w:val="008D658A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ECHRHeading1">
    <w:name w:val="ECHR_Heading_1"/>
    <w:aliases w:val="Ju_H_I_Roman"/>
    <w:basedOn w:val="Heading1"/>
    <w:next w:val="ECHRPara"/>
    <w:uiPriority w:val="19"/>
    <w:qFormat/>
    <w:rsid w:val="008D658A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Heading2"/>
    <w:next w:val="ECHRPara"/>
    <w:uiPriority w:val="20"/>
    <w:qFormat/>
    <w:rsid w:val="008D658A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8D658A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OpiH1">
    <w:name w:val="Opi_H_1"/>
    <w:basedOn w:val="ECHRHeading2"/>
    <w:uiPriority w:val="42"/>
    <w:qFormat/>
    <w:rsid w:val="008D658A"/>
    <w:pPr>
      <w:ind w:left="635" w:hanging="357"/>
      <w:outlineLvl w:val="2"/>
    </w:pPr>
  </w:style>
  <w:style w:type="paragraph" w:customStyle="1" w:styleId="ECHRDecisionBody">
    <w:name w:val="ECHR_Decision_Body"/>
    <w:aliases w:val="Ju_Judges"/>
    <w:basedOn w:val="Normal"/>
    <w:uiPriority w:val="11"/>
    <w:qFormat/>
    <w:rsid w:val="008D658A"/>
    <w:pPr>
      <w:tabs>
        <w:tab w:val="left" w:pos="567"/>
        <w:tab w:val="left" w:pos="1134"/>
      </w:tabs>
      <w:jc w:val="left"/>
    </w:pPr>
  </w:style>
  <w:style w:type="character" w:customStyle="1" w:styleId="Heading3Char">
    <w:name w:val="Heading 3 Char"/>
    <w:basedOn w:val="DefaultParagraphFont"/>
    <w:link w:val="Heading3"/>
    <w:uiPriority w:val="99"/>
    <w:semiHidden/>
    <w:rsid w:val="008D658A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paragraph" w:customStyle="1" w:styleId="ECHRPara">
    <w:name w:val="ECHR_Para"/>
    <w:aliases w:val="Ju_Para"/>
    <w:basedOn w:val="Normal"/>
    <w:link w:val="ECHRParaChar1"/>
    <w:uiPriority w:val="12"/>
    <w:qFormat/>
    <w:rsid w:val="008D658A"/>
    <w:pPr>
      <w:ind w:firstLine="284"/>
    </w:pPr>
  </w:style>
  <w:style w:type="character" w:customStyle="1" w:styleId="Heading4Char">
    <w:name w:val="Heading 4 Char"/>
    <w:basedOn w:val="DefaultParagraphFont"/>
    <w:link w:val="Heading4"/>
    <w:uiPriority w:val="99"/>
    <w:semiHidden/>
    <w:rsid w:val="008D658A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8D658A"/>
    <w:rPr>
      <w:rFonts w:asciiTheme="majorHAnsi" w:eastAsiaTheme="majorEastAsia" w:hAnsiTheme="majorHAnsi" w:cstheme="majorBidi"/>
      <w:b/>
      <w:bCs/>
      <w:color w:val="808080"/>
    </w:rPr>
  </w:style>
  <w:style w:type="character" w:styleId="SubtleEmphasis">
    <w:name w:val="Subtle Emphasis"/>
    <w:uiPriority w:val="99"/>
    <w:semiHidden/>
    <w:qFormat/>
    <w:rsid w:val="008D658A"/>
    <w:rPr>
      <w:i/>
      <w:iCs/>
    </w:rPr>
  </w:style>
  <w:style w:type="table" w:customStyle="1" w:styleId="ECHRTable">
    <w:name w:val="ECHR_Table"/>
    <w:basedOn w:val="TableNormal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"/>
    <w:next w:val="ECHRPara"/>
    <w:uiPriority w:val="18"/>
    <w:qFormat/>
    <w:rsid w:val="008D658A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Emphasis">
    <w:name w:val="Emphasis"/>
    <w:uiPriority w:val="99"/>
    <w:semiHidden/>
    <w:qFormat/>
    <w:rsid w:val="008D658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">
    <w:name w:val="footer"/>
    <w:basedOn w:val="Normal"/>
    <w:link w:val="FooterChar"/>
    <w:uiPriority w:val="57"/>
    <w:semiHidden/>
    <w:rsid w:val="008D658A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57"/>
    <w:semiHidden/>
    <w:rsid w:val="008D658A"/>
    <w:rPr>
      <w:sz w:val="24"/>
      <w:lang w:val="en-GB"/>
    </w:rPr>
  </w:style>
  <w:style w:type="character" w:styleId="FootnoteReference">
    <w:name w:val="footnote reference"/>
    <w:basedOn w:val="DefaultParagraphFont"/>
    <w:uiPriority w:val="99"/>
    <w:semiHidden/>
    <w:rsid w:val="008D658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8D658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658A"/>
    <w:rPr>
      <w:rFonts w:eastAsiaTheme="minorEastAsia"/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8D658A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8D658A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8D658A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8D658A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semiHidden/>
    <w:rsid w:val="008D658A"/>
    <w:rPr>
      <w:color w:val="0072BC" w:themeColor="hyperlink"/>
      <w:u w:val="single"/>
    </w:rPr>
  </w:style>
  <w:style w:type="character" w:styleId="IntenseEmphasis">
    <w:name w:val="Intense Emphasis"/>
    <w:uiPriority w:val="99"/>
    <w:semiHidden/>
    <w:qFormat/>
    <w:rsid w:val="008D658A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8D658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8D658A"/>
    <w:rPr>
      <w:rFonts w:eastAsiaTheme="minorEastAsia"/>
      <w:b/>
      <w:bCs/>
      <w:i/>
      <w:iCs/>
      <w:lang w:bidi="en-US"/>
    </w:rPr>
  </w:style>
  <w:style w:type="character" w:styleId="IntenseReference">
    <w:name w:val="Intense Reference"/>
    <w:uiPriority w:val="99"/>
    <w:semiHidden/>
    <w:qFormat/>
    <w:rsid w:val="008D658A"/>
    <w:rPr>
      <w:smallCaps/>
      <w:spacing w:val="5"/>
      <w:u w:val="single"/>
    </w:rPr>
  </w:style>
  <w:style w:type="paragraph" w:styleId="ListParagraph">
    <w:name w:val="List Paragraph"/>
    <w:basedOn w:val="Normal"/>
    <w:uiPriority w:val="99"/>
    <w:semiHidden/>
    <w:qFormat/>
    <w:rsid w:val="008D658A"/>
    <w:pPr>
      <w:ind w:left="720"/>
      <w:contextualSpacing/>
    </w:pPr>
  </w:style>
  <w:style w:type="table" w:customStyle="1" w:styleId="LtrTableAddress">
    <w:name w:val="Ltr_Table_Address"/>
    <w:basedOn w:val="TableNormal"/>
    <w:uiPriority w:val="99"/>
    <w:rsid w:val="001E6F32"/>
    <w:tblPr>
      <w:tblInd w:w="5103" w:type="dxa"/>
    </w:tblPr>
  </w:style>
  <w:style w:type="paragraph" w:styleId="Quote">
    <w:name w:val="Quote"/>
    <w:basedOn w:val="Normal"/>
    <w:next w:val="Normal"/>
    <w:link w:val="QuoteChar"/>
    <w:uiPriority w:val="99"/>
    <w:semiHidden/>
    <w:qFormat/>
    <w:rsid w:val="008D658A"/>
    <w:pPr>
      <w:spacing w:before="200"/>
      <w:ind w:left="360" w:right="360"/>
    </w:pPr>
    <w:rPr>
      <w:i/>
      <w:iCs/>
      <w:sz w:val="22"/>
      <w:lang w:val="en-US" w:bidi="en-US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8D658A"/>
    <w:rPr>
      <w:rFonts w:eastAsiaTheme="minorEastAsia"/>
      <w:i/>
      <w:iCs/>
      <w:lang w:bidi="en-US"/>
    </w:rPr>
  </w:style>
  <w:style w:type="character" w:styleId="SubtleReference">
    <w:name w:val="Subtle Reference"/>
    <w:uiPriority w:val="99"/>
    <w:semiHidden/>
    <w:qFormat/>
    <w:rsid w:val="008D658A"/>
    <w:rPr>
      <w:smallCaps/>
    </w:rPr>
  </w:style>
  <w:style w:type="table" w:styleId="TableGrid">
    <w:name w:val="Table Grid"/>
    <w:basedOn w:val="TableNormal"/>
    <w:uiPriority w:val="59"/>
    <w:semiHidden/>
    <w:rsid w:val="008D658A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9"/>
    <w:semiHidden/>
    <w:rsid w:val="008D658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9"/>
    <w:semiHidden/>
    <w:rsid w:val="008D658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9"/>
    <w:semiHidden/>
    <w:rsid w:val="008D658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9"/>
    <w:semiHidden/>
    <w:rsid w:val="008D658A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9"/>
    <w:semiHidden/>
    <w:rsid w:val="008D658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9"/>
    <w:semiHidden/>
    <w:qFormat/>
    <w:rsid w:val="008D658A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TableNormal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TableNormal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TableNormal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TableNormal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9"/>
    <w:semiHidden/>
    <w:rsid w:val="008D658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"/>
    <w:link w:val="JuQuotChar"/>
    <w:uiPriority w:val="14"/>
    <w:qFormat/>
    <w:rsid w:val="008D658A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TableNormal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TableNormal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8D658A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TableNormal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TableNormal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TableNormal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"/>
    <w:next w:val="JuParaLast"/>
    <w:uiPriority w:val="32"/>
    <w:qFormat/>
    <w:rsid w:val="008D658A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"/>
    <w:next w:val="ECHRPara"/>
    <w:uiPriority w:val="30"/>
    <w:qFormat/>
    <w:rsid w:val="008D658A"/>
    <w:pPr>
      <w:keepNext/>
      <w:keepLines/>
      <w:spacing w:before="240"/>
      <w:ind w:firstLine="284"/>
    </w:pPr>
  </w:style>
  <w:style w:type="paragraph" w:customStyle="1" w:styleId="JuCase">
    <w:name w:val="Ju_Case"/>
    <w:basedOn w:val="Normal"/>
    <w:next w:val="ECHRPara"/>
    <w:uiPriority w:val="10"/>
    <w:rsid w:val="008D658A"/>
    <w:pPr>
      <w:ind w:firstLine="284"/>
    </w:pPr>
    <w:rPr>
      <w:b/>
    </w:rPr>
  </w:style>
  <w:style w:type="paragraph" w:customStyle="1" w:styleId="JuList">
    <w:name w:val="Ju_List"/>
    <w:basedOn w:val="Normal"/>
    <w:uiPriority w:val="28"/>
    <w:qFormat/>
    <w:rsid w:val="008D658A"/>
    <w:pPr>
      <w:ind w:left="340" w:hanging="340"/>
    </w:pPr>
  </w:style>
  <w:style w:type="paragraph" w:customStyle="1" w:styleId="OpiHa">
    <w:name w:val="Opi_H_a"/>
    <w:basedOn w:val="ECHRHeading3"/>
    <w:uiPriority w:val="43"/>
    <w:qFormat/>
    <w:rsid w:val="008D658A"/>
    <w:pPr>
      <w:ind w:left="833" w:hanging="357"/>
      <w:outlineLvl w:val="3"/>
    </w:pPr>
    <w:rPr>
      <w:b/>
      <w:i w:val="0"/>
      <w:sz w:val="20"/>
    </w:rPr>
  </w:style>
  <w:style w:type="character" w:styleId="PageNumber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uiPriority w:val="28"/>
    <w:qFormat/>
    <w:rsid w:val="008D658A"/>
    <w:pPr>
      <w:ind w:left="346" w:firstLine="0"/>
    </w:pPr>
  </w:style>
  <w:style w:type="paragraph" w:customStyle="1" w:styleId="JuListi">
    <w:name w:val="Ju_List_i"/>
    <w:basedOn w:val="Normal"/>
    <w:next w:val="JuLista"/>
    <w:uiPriority w:val="28"/>
    <w:qFormat/>
    <w:rsid w:val="008D658A"/>
    <w:pPr>
      <w:ind w:left="794"/>
    </w:pPr>
  </w:style>
  <w:style w:type="character" w:styleId="CommentReference">
    <w:name w:val="annotation reference"/>
    <w:uiPriority w:val="99"/>
    <w:semiHidden/>
    <w:rsid w:val="00E77CB3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E77CB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7CB3"/>
    <w:rPr>
      <w:rFonts w:eastAsiaTheme="minorEastAsia"/>
      <w:sz w:val="20"/>
    </w:rPr>
  </w:style>
  <w:style w:type="character" w:styleId="EndnoteReference">
    <w:name w:val="endnote reference"/>
    <w:basedOn w:val="DefaultParagraphFont"/>
    <w:uiPriority w:val="99"/>
    <w:semiHidden/>
    <w:rsid w:val="008D658A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8D658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D658A"/>
    <w:rPr>
      <w:rFonts w:eastAsiaTheme="minorEastAsia"/>
      <w:sz w:val="20"/>
      <w:szCs w:val="20"/>
      <w:lang w:val="en-GB"/>
    </w:rPr>
  </w:style>
  <w:style w:type="character" w:styleId="FollowedHyperlink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Bullet">
    <w:name w:val="List Bullet"/>
    <w:basedOn w:val="Normal"/>
    <w:uiPriority w:val="99"/>
    <w:semiHidden/>
    <w:rsid w:val="00E77CB3"/>
    <w:pPr>
      <w:numPr>
        <w:numId w:val="1"/>
      </w:numPr>
    </w:pPr>
  </w:style>
  <w:style w:type="paragraph" w:customStyle="1" w:styleId="OpiHA0">
    <w:name w:val="Opi_H_A"/>
    <w:basedOn w:val="ECHRHeading1"/>
    <w:next w:val="OpiPara"/>
    <w:uiPriority w:val="41"/>
    <w:qFormat/>
    <w:rsid w:val="008D658A"/>
    <w:pPr>
      <w:tabs>
        <w:tab w:val="clear" w:pos="357"/>
      </w:tabs>
      <w:outlineLvl w:val="1"/>
    </w:pPr>
    <w:rPr>
      <w:b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77C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7CB3"/>
    <w:rPr>
      <w:rFonts w:eastAsiaTheme="minorEastAsia"/>
      <w:b/>
      <w:bCs/>
      <w:sz w:val="20"/>
    </w:rPr>
  </w:style>
  <w:style w:type="paragraph" w:styleId="DocumentMap">
    <w:name w:val="Document Map"/>
    <w:basedOn w:val="Normal"/>
    <w:link w:val="DocumentMapChar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character" w:customStyle="1" w:styleId="JuITMark">
    <w:name w:val="Ju_ITMark"/>
    <w:basedOn w:val="DefaultParagraphFont"/>
    <w:uiPriority w:val="38"/>
    <w:qFormat/>
    <w:rsid w:val="008D658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8D658A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99"/>
    <w:semiHidden/>
    <w:rsid w:val="008D658A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NoList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NoList"/>
    <w:uiPriority w:val="99"/>
    <w:semiHidden/>
    <w:rsid w:val="00E77CB3"/>
    <w:pPr>
      <w:numPr>
        <w:numId w:val="3"/>
      </w:numPr>
    </w:pPr>
  </w:style>
  <w:style w:type="numbering" w:styleId="ArticleSection">
    <w:name w:val="Outline List 3"/>
    <w:basedOn w:val="NoList"/>
    <w:uiPriority w:val="99"/>
    <w:semiHidden/>
    <w:rsid w:val="00E77CB3"/>
    <w:pPr>
      <w:numPr>
        <w:numId w:val="4"/>
      </w:numPr>
    </w:pPr>
  </w:style>
  <w:style w:type="paragraph" w:styleId="Bibliography">
    <w:name w:val="Bibliography"/>
    <w:basedOn w:val="Normal"/>
    <w:next w:val="Normal"/>
    <w:uiPriority w:val="99"/>
    <w:semiHidden/>
    <w:unhideWhenUsed/>
    <w:rsid w:val="00E77CB3"/>
  </w:style>
  <w:style w:type="paragraph" w:styleId="BlockText">
    <w:name w:val="Block Text"/>
    <w:basedOn w:val="Normal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BodyText">
    <w:name w:val="Body Text"/>
    <w:basedOn w:val="Normal"/>
    <w:link w:val="BodyTextChar"/>
    <w:uiPriority w:val="99"/>
    <w:semiHidden/>
    <w:rsid w:val="00E77CB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77CB3"/>
    <w:rPr>
      <w:rFonts w:eastAsiaTheme="minorEastAsia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E77CB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77CB3"/>
    <w:rPr>
      <w:rFonts w:eastAsiaTheme="minorEastAsia"/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77CB3"/>
    <w:rPr>
      <w:rFonts w:eastAsiaTheme="minorEastAsia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E77CB3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77CB3"/>
    <w:rPr>
      <w:rFonts w:eastAsiaTheme="minorEastAsia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E77CB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77CB3"/>
    <w:rPr>
      <w:rFonts w:eastAsiaTheme="minorEastAsia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E77CB3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77CB3"/>
    <w:rPr>
      <w:rFonts w:eastAsiaTheme="minorEastAsia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E77CB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77CB3"/>
    <w:rPr>
      <w:rFonts w:eastAsiaTheme="minorEastAsia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77CB3"/>
    <w:rPr>
      <w:rFonts w:eastAsiaTheme="minorEastAsia"/>
      <w:sz w:val="16"/>
      <w:szCs w:val="16"/>
    </w:rPr>
  </w:style>
  <w:style w:type="paragraph" w:styleId="Caption">
    <w:name w:val="caption"/>
    <w:basedOn w:val="Normal"/>
    <w:next w:val="Normal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rsid w:val="00E77CB3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77CB3"/>
    <w:rPr>
      <w:rFonts w:eastAsiaTheme="minorEastAsia"/>
      <w:sz w:val="24"/>
    </w:rPr>
  </w:style>
  <w:style w:type="table" w:styleId="ColorfulGrid">
    <w:name w:val="Colorful Grid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-Accent2">
    <w:name w:val="Colorful Grid Accent 2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-Accent3">
    <w:name w:val="Colorful Grid Accent 3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-Accent4">
    <w:name w:val="Colorful Grid Accent 4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-Accent5">
    <w:name w:val="Colorful Grid Accent 5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-Accent2">
    <w:name w:val="Colorful List Accent 2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-Accent3">
    <w:name w:val="Colorful List Accent 3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-Accent4">
    <w:name w:val="Colorful List Accent 4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-Accent5">
    <w:name w:val="Colorful List Accent 5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-Accent4">
    <w:name w:val="Colorful Shading Accent 4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-Accent2">
    <w:name w:val="Dark List Accent 2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-Accent3">
    <w:name w:val="Dark List Accent 3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-Accent4">
    <w:name w:val="Dark List Accent 4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-Accent5">
    <w:name w:val="Dark List Accent 5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E77CB3"/>
  </w:style>
  <w:style w:type="character" w:customStyle="1" w:styleId="DateChar">
    <w:name w:val="Date Char"/>
    <w:basedOn w:val="DefaultParagraphFont"/>
    <w:link w:val="Date"/>
    <w:uiPriority w:val="99"/>
    <w:semiHidden/>
    <w:rsid w:val="00E77CB3"/>
    <w:rPr>
      <w:rFonts w:eastAsiaTheme="minorEastAsia"/>
      <w:sz w:val="24"/>
    </w:rPr>
  </w:style>
  <w:style w:type="paragraph" w:styleId="E-mailSignature">
    <w:name w:val="E-mail Signature"/>
    <w:basedOn w:val="Normal"/>
    <w:link w:val="E-mailSignatureChar"/>
    <w:uiPriority w:val="99"/>
    <w:semiHidden/>
    <w:rsid w:val="00E77CB3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77CB3"/>
    <w:rPr>
      <w:rFonts w:eastAsiaTheme="minorEastAsia"/>
      <w:sz w:val="24"/>
    </w:rPr>
  </w:style>
  <w:style w:type="paragraph" w:styleId="EnvelopeAddress">
    <w:name w:val="envelope address"/>
    <w:basedOn w:val="Normal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Acronym">
    <w:name w:val="HTML Acronym"/>
    <w:basedOn w:val="DefaultParagraphFont"/>
    <w:uiPriority w:val="99"/>
    <w:semiHidden/>
    <w:rsid w:val="00E77CB3"/>
  </w:style>
  <w:style w:type="paragraph" w:styleId="HTMLAddress">
    <w:name w:val="HTML Address"/>
    <w:basedOn w:val="Normal"/>
    <w:link w:val="HTMLAddressChar"/>
    <w:uiPriority w:val="99"/>
    <w:semiHidden/>
    <w:rsid w:val="00E77CB3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77CB3"/>
    <w:rPr>
      <w:rFonts w:eastAsiaTheme="minorEastAsia"/>
      <w:i/>
      <w:iCs/>
      <w:sz w:val="24"/>
    </w:rPr>
  </w:style>
  <w:style w:type="character" w:styleId="HTMLCite">
    <w:name w:val="HTML Cite"/>
    <w:basedOn w:val="DefaultParagraphFont"/>
    <w:uiPriority w:val="99"/>
    <w:semiHidden/>
    <w:rsid w:val="00E77CB3"/>
    <w:rPr>
      <w:i/>
      <w:iCs/>
    </w:rPr>
  </w:style>
  <w:style w:type="character" w:styleId="HTMLCode">
    <w:name w:val="HTML Code"/>
    <w:basedOn w:val="DefaultParagraphFont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E77CB3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E77CB3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E77CB3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E77CB3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E77CB3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E77CB3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E77CB3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E77CB3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E77CB3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E77CB3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E77CB3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-Accent2">
    <w:name w:val="Light Grid Accent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-Accent3">
    <w:name w:val="Light Grid Accent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-Accent4">
    <w:name w:val="Light Grid Accent 4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-Accent5">
    <w:name w:val="Light Grid Accent 5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-Accent2">
    <w:name w:val="Light List Accent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-Accent3">
    <w:name w:val="Light List Accent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-Accent4">
    <w:name w:val="Light List Accent 4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-Accent5">
    <w:name w:val="Light List Accent 5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99"/>
    <w:semiHidden/>
    <w:rsid w:val="00E77CB3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99"/>
    <w:semiHidden/>
    <w:rsid w:val="00E77CB3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-Accent2">
    <w:name w:val="Light Shading Accent 2"/>
    <w:basedOn w:val="TableNormal"/>
    <w:uiPriority w:val="99"/>
    <w:semiHidden/>
    <w:rsid w:val="00E77CB3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-Accent3">
    <w:name w:val="Light Shading Accent 3"/>
    <w:basedOn w:val="TableNormal"/>
    <w:uiPriority w:val="99"/>
    <w:semiHidden/>
    <w:rsid w:val="00E77CB3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-Accent4">
    <w:name w:val="Light Shading Accent 4"/>
    <w:basedOn w:val="TableNormal"/>
    <w:uiPriority w:val="99"/>
    <w:semiHidden/>
    <w:rsid w:val="00E77CB3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-Accent5">
    <w:name w:val="Light Shading Accent 5"/>
    <w:basedOn w:val="TableNormal"/>
    <w:uiPriority w:val="99"/>
    <w:semiHidden/>
    <w:rsid w:val="00E77CB3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99"/>
    <w:semiHidden/>
    <w:rsid w:val="00E77CB3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E77CB3"/>
  </w:style>
  <w:style w:type="paragraph" w:styleId="List">
    <w:name w:val="List"/>
    <w:basedOn w:val="Normal"/>
    <w:uiPriority w:val="99"/>
    <w:semiHidden/>
    <w:rsid w:val="00E77CB3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E77CB3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E77CB3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E77CB3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E77CB3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rsid w:val="00E77CB3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rsid w:val="00E77CB3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rsid w:val="00E77CB3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rsid w:val="00E77CB3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rsid w:val="00E77CB3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E77CB3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E77CB3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E77CB3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E77CB3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rsid w:val="00E77CB3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rsid w:val="00E77CB3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rsid w:val="00E77CB3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rsid w:val="00E77CB3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rsid w:val="00E77CB3"/>
    <w:pPr>
      <w:numPr>
        <w:numId w:val="13"/>
      </w:numPr>
      <w:contextualSpacing/>
    </w:pPr>
  </w:style>
  <w:style w:type="paragraph" w:styleId="MacroText">
    <w:name w:val="macro"/>
    <w:link w:val="MacroTextChar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MediumGrid1">
    <w:name w:val="Medium Grid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-Accent2">
    <w:name w:val="Medium Grid 1 Accent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-Accent3">
    <w:name w:val="Medium Grid 1 Accent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-Accent4">
    <w:name w:val="Medium Grid 1 Accent 4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-Accent5">
    <w:name w:val="Medium Grid 1 Accent 5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1">
    <w:name w:val="Medium Grid 2 Accent 1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2">
    <w:name w:val="Medium Grid 2 Accent 2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3">
    <w:name w:val="Medium Grid 2 Accent 3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4">
    <w:name w:val="Medium Grid 2 Accent 4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5">
    <w:name w:val="Medium Grid 2 Accent 5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6">
    <w:name w:val="Medium Grid 2 Accent 6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-Accent2">
    <w:name w:val="Medium Grid 3 Accent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-Accent3">
    <w:name w:val="Medium Grid 3 Accent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-Accent4">
    <w:name w:val="Medium Grid 3 Accent 4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-Accent5">
    <w:name w:val="Medium Grid 3 Accent 5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-Accent2">
    <w:name w:val="Medium List 1 Accent 2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-Accent3">
    <w:name w:val="Medium List 1 Accent 3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-Accent4">
    <w:name w:val="Medium List 1 Accent 4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-Accent5">
    <w:name w:val="Medium List 1 Accent 5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rsid w:val="00E77CB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E77CB3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77CB3"/>
    <w:rPr>
      <w:rFonts w:eastAsiaTheme="minorEastAsia"/>
      <w:sz w:val="24"/>
    </w:rPr>
  </w:style>
  <w:style w:type="character" w:styleId="PlaceholderText">
    <w:name w:val="Placeholder Text"/>
    <w:basedOn w:val="DefaultParagraphFont"/>
    <w:uiPriority w:val="99"/>
    <w:semiHidden/>
    <w:rsid w:val="008D658A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PlainText">
    <w:name w:val="Plain Text"/>
    <w:basedOn w:val="Normal"/>
    <w:link w:val="PlainTextChar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E77CB3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77CB3"/>
    <w:rPr>
      <w:rFonts w:eastAsiaTheme="minorEastAsia"/>
      <w:sz w:val="24"/>
    </w:rPr>
  </w:style>
  <w:style w:type="paragraph" w:styleId="Signature">
    <w:name w:val="Signature"/>
    <w:basedOn w:val="Normal"/>
    <w:link w:val="SignatureChar"/>
    <w:uiPriority w:val="99"/>
    <w:semiHidden/>
    <w:rsid w:val="00E77CB3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77CB3"/>
    <w:rPr>
      <w:rFonts w:eastAsiaTheme="minorEastAsia"/>
      <w:sz w:val="24"/>
    </w:rPr>
  </w:style>
  <w:style w:type="table" w:styleId="Table3Deffects1">
    <w:name w:val="Table 3D effects 1"/>
    <w:basedOn w:val="TableNormal"/>
    <w:uiPriority w:val="99"/>
    <w:semiHidden/>
    <w:rsid w:val="00E77CB3"/>
    <w:pPr>
      <w:jc w:val="both"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rsid w:val="00E77CB3"/>
    <w:pPr>
      <w:jc w:val="both"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rsid w:val="00E77CB3"/>
    <w:pPr>
      <w:jc w:val="both"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rsid w:val="00E77CB3"/>
    <w:pPr>
      <w:jc w:val="both"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E77CB3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E77CB3"/>
  </w:style>
  <w:style w:type="table" w:styleId="TableProfessional">
    <w:name w:val="Table Professional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rsid w:val="00E77CB3"/>
    <w:pPr>
      <w:jc w:val="both"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9"/>
    <w:semiHidden/>
    <w:rsid w:val="008D658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9"/>
    <w:semiHidden/>
    <w:rsid w:val="008D658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9"/>
    <w:semiHidden/>
    <w:rsid w:val="00E77CB3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E77CB3"/>
    <w:pPr>
      <w:spacing w:after="100"/>
      <w:ind w:left="1920"/>
    </w:pPr>
  </w:style>
  <w:style w:type="paragraph" w:customStyle="1" w:styleId="OpiHi">
    <w:name w:val="Opi_H_i"/>
    <w:basedOn w:val="ECHRHeading4"/>
    <w:uiPriority w:val="44"/>
    <w:qFormat/>
    <w:rsid w:val="008D658A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8D658A"/>
  </w:style>
  <w:style w:type="paragraph" w:customStyle="1" w:styleId="OpiParaSub">
    <w:name w:val="Opi_Para_Sub"/>
    <w:basedOn w:val="JuParaSub"/>
    <w:uiPriority w:val="47"/>
    <w:qFormat/>
    <w:rsid w:val="008D658A"/>
  </w:style>
  <w:style w:type="paragraph" w:customStyle="1" w:styleId="OpiQuot">
    <w:name w:val="Opi_Quot"/>
    <w:basedOn w:val="ECHRParaQuote"/>
    <w:uiPriority w:val="48"/>
    <w:qFormat/>
    <w:rsid w:val="008D658A"/>
  </w:style>
  <w:style w:type="paragraph" w:customStyle="1" w:styleId="OpiQuotSub">
    <w:name w:val="Opi_Quot_Sub"/>
    <w:basedOn w:val="JuQuotSub"/>
    <w:uiPriority w:val="49"/>
    <w:qFormat/>
    <w:rsid w:val="008D658A"/>
  </w:style>
  <w:style w:type="paragraph" w:customStyle="1" w:styleId="OpiTranslation">
    <w:name w:val="Opi_Translation"/>
    <w:basedOn w:val="Normal"/>
    <w:next w:val="OpiPara"/>
    <w:uiPriority w:val="40"/>
    <w:qFormat/>
    <w:rsid w:val="008D658A"/>
    <w:pPr>
      <w:jc w:val="center"/>
      <w:outlineLvl w:val="0"/>
    </w:pPr>
    <w:rPr>
      <w:i/>
    </w:rPr>
  </w:style>
  <w:style w:type="paragraph" w:customStyle="1" w:styleId="JuHeaderLandscape">
    <w:name w:val="Ju_Header_Landscape"/>
    <w:basedOn w:val="ECHRHeader"/>
    <w:uiPriority w:val="4"/>
    <w:qFormat/>
    <w:rsid w:val="008D658A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Spacer">
    <w:name w:val="ECHR_Spacer"/>
    <w:basedOn w:val="Normal"/>
    <w:uiPriority w:val="45"/>
    <w:rsid w:val="00AA755B"/>
    <w:pPr>
      <w:jc w:val="left"/>
    </w:pPr>
    <w:rPr>
      <w:rFonts w:eastAsiaTheme="minorHAnsi"/>
      <w:sz w:val="4"/>
    </w:rPr>
  </w:style>
  <w:style w:type="character" w:customStyle="1" w:styleId="ECHRParaChar1">
    <w:name w:val="ECHR_Para Char1"/>
    <w:aliases w:val="Ju_Para Char1"/>
    <w:basedOn w:val="DefaultParagraphFont"/>
    <w:link w:val="ECHRPara"/>
    <w:uiPriority w:val="12"/>
    <w:rsid w:val="00834F7B"/>
    <w:rPr>
      <w:rFonts w:eastAsiaTheme="minorEastAsia"/>
      <w:sz w:val="24"/>
      <w:lang w:val="en-GB"/>
    </w:rPr>
  </w:style>
  <w:style w:type="character" w:customStyle="1" w:styleId="JuQuotChar">
    <w:name w:val="Ju_Quot Char"/>
    <w:basedOn w:val="ECHRParaChar1"/>
    <w:link w:val="ECHRParaQuote"/>
    <w:uiPriority w:val="14"/>
    <w:rsid w:val="00672571"/>
    <w:rPr>
      <w:rFonts w:eastAsiaTheme="minorEastAsia"/>
      <w:sz w:val="20"/>
      <w:lang w:val="en-GB"/>
    </w:rPr>
  </w:style>
  <w:style w:type="paragraph" w:styleId="Revision">
    <w:name w:val="Revision"/>
    <w:hidden/>
    <w:uiPriority w:val="99"/>
    <w:semiHidden/>
    <w:rsid w:val="00810019"/>
    <w:rPr>
      <w:rFonts w:eastAsiaTheme="minorEastAsia"/>
      <w:sz w:val="24"/>
    </w:rPr>
  </w:style>
  <w:style w:type="character" w:customStyle="1" w:styleId="ECHRParaChar">
    <w:name w:val="ECHR_Para Char"/>
    <w:aliases w:val="Ju_Para Char"/>
    <w:uiPriority w:val="12"/>
    <w:rsid w:val="00BF0665"/>
    <w:rPr>
      <w:rFonts w:ascii="Times New Roman" w:eastAsiaTheme="minorEastAsia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6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5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28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19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022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180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077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933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939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0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8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07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1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9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1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80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7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9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33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26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01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496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31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35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29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72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4336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196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9514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2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E1D1E5-4AEE-42A5-A223-FAB8112C9D08}"/>
</file>

<file path=customXml/itemProps2.xml><?xml version="1.0" encoding="utf-8"?>
<ds:datastoreItem xmlns:ds="http://schemas.openxmlformats.org/officeDocument/2006/customXml" ds:itemID="{6647EFFC-0A14-4908-8247-8BD38E3457B2}"/>
</file>

<file path=customXml/itemProps3.xml><?xml version="1.0" encoding="utf-8"?>
<ds:datastoreItem xmlns:ds="http://schemas.openxmlformats.org/officeDocument/2006/customXml" ds:itemID="{AFC9227D-9FF9-4048-A417-7F27CBA01A38}"/>
</file>

<file path=customXml/itemProps4.xml><?xml version="1.0" encoding="utf-8"?>
<ds:datastoreItem xmlns:ds="http://schemas.openxmlformats.org/officeDocument/2006/customXml" ds:itemID="{A10542C6-DFA2-44BA-BCDC-2E27298F90D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3843</Words>
  <Characters>21906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ECHR</vt:lpstr>
    </vt:vector>
  </TitlesOfParts>
  <Manager/>
  <Company/>
  <LinksUpToDate>false</LinksUpToDate>
  <CharactersWithSpaces>25698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DJF</dc:subject>
  <dc:creator/>
  <cp:lastModifiedBy/>
  <cp:revision>1</cp:revision>
  <dcterms:created xsi:type="dcterms:W3CDTF">2019-08-31T10:54:00Z</dcterms:created>
  <dcterms:modified xsi:type="dcterms:W3CDTF">2019-08-31T10:54:00Z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1036</vt:i4>
  </property>
  <property fmtid="{D5CDD505-2E9C-101B-9397-08002B2CF9AE}" pid="3" name="RegisteredNo">
    <vt:lpwstr>19169/02</vt:lpwstr>
  </property>
  <property fmtid="{D5CDD505-2E9C-101B-9397-08002B2CF9AE}" pid="4" name="CASEID">
    <vt:lpwstr>178578</vt:lpwstr>
  </property>
  <property fmtid="{D5CDD505-2E9C-101B-9397-08002B2CF9AE}" pid="5" name="ContentTypeId">
    <vt:lpwstr>0x010100558EB02BDB9E204AB350EDD385B68E10</vt:lpwstr>
  </property>
</Properties>
</file>