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B25EC" w:rsidR="00DE61E0" w:rsidP="006B25EC" w:rsidRDefault="00DE61E0">
      <w:pPr>
        <w:jc w:val="center"/>
      </w:pPr>
      <w:bookmarkStart w:name="_GoBack" w:id="0"/>
      <w:bookmarkEnd w:id="0"/>
    </w:p>
    <w:p w:rsidRPr="006B25EC" w:rsidR="003D72FD" w:rsidP="006B25EC" w:rsidRDefault="003D72FD">
      <w:pPr>
        <w:jc w:val="center"/>
      </w:pPr>
    </w:p>
    <w:p w:rsidRPr="006B25EC" w:rsidR="003D72FD" w:rsidP="006B25EC" w:rsidRDefault="003D72FD">
      <w:pPr>
        <w:jc w:val="center"/>
      </w:pPr>
    </w:p>
    <w:p w:rsidRPr="006B25EC" w:rsidR="00DE61E0" w:rsidP="006B25EC" w:rsidRDefault="00D948F2">
      <w:pPr>
        <w:jc w:val="center"/>
      </w:pPr>
      <w:r w:rsidRPr="006B25EC">
        <w:t>THIRD SECTION</w:t>
      </w:r>
    </w:p>
    <w:p w:rsidRPr="006B25EC" w:rsidR="00DE61E0" w:rsidP="006B25EC" w:rsidRDefault="00DE61E0">
      <w:pPr>
        <w:jc w:val="center"/>
      </w:pPr>
    </w:p>
    <w:p w:rsidRPr="006B25EC" w:rsidR="003D72FD" w:rsidP="006B25EC" w:rsidRDefault="003D72FD">
      <w:pPr>
        <w:jc w:val="center"/>
      </w:pPr>
    </w:p>
    <w:p w:rsidRPr="006B25EC" w:rsidR="003D72FD" w:rsidP="006B25EC" w:rsidRDefault="003D72FD">
      <w:pPr>
        <w:jc w:val="center"/>
      </w:pPr>
    </w:p>
    <w:p w:rsidRPr="006B25EC" w:rsidR="003D72FD" w:rsidP="006B25EC" w:rsidRDefault="003D72FD">
      <w:pPr>
        <w:jc w:val="center"/>
      </w:pPr>
    </w:p>
    <w:p w:rsidRPr="006B25EC" w:rsidR="003D72FD" w:rsidP="006B25EC" w:rsidRDefault="003D72FD">
      <w:pPr>
        <w:jc w:val="center"/>
      </w:pPr>
    </w:p>
    <w:p w:rsidRPr="006B25EC" w:rsidR="003D72FD" w:rsidP="006B25EC" w:rsidRDefault="003D72FD">
      <w:pPr>
        <w:jc w:val="center"/>
      </w:pPr>
    </w:p>
    <w:p w:rsidRPr="006B25EC" w:rsidR="003D72FD" w:rsidP="006B25EC" w:rsidRDefault="003D72FD">
      <w:pPr>
        <w:jc w:val="center"/>
      </w:pPr>
    </w:p>
    <w:p w:rsidRPr="006B25EC" w:rsidR="003D72FD" w:rsidP="006B25EC" w:rsidRDefault="003D72FD">
      <w:pPr>
        <w:jc w:val="center"/>
      </w:pPr>
    </w:p>
    <w:p w:rsidRPr="006B25EC" w:rsidR="00DE61E0" w:rsidP="006B25EC" w:rsidRDefault="00DE61E0">
      <w:pPr>
        <w:jc w:val="center"/>
        <w:rPr>
          <w:b/>
        </w:rPr>
      </w:pPr>
      <w:bookmarkStart w:name="To" w:id="1"/>
      <w:r w:rsidRPr="006B25EC">
        <w:rPr>
          <w:b/>
        </w:rPr>
        <w:t xml:space="preserve">CASE OF </w:t>
      </w:r>
      <w:bookmarkEnd w:id="1"/>
      <w:r w:rsidRPr="006B25EC" w:rsidR="00D948F2">
        <w:rPr>
          <w:b/>
        </w:rPr>
        <w:t>BYKOVTSEV</w:t>
      </w:r>
      <w:r w:rsidRPr="006B25EC" w:rsidR="00A20324">
        <w:rPr>
          <w:b/>
        </w:rPr>
        <w:t xml:space="preserve"> AND PRACHEV</w:t>
      </w:r>
      <w:r w:rsidRPr="006B25EC" w:rsidR="00D948F2">
        <w:rPr>
          <w:b/>
        </w:rPr>
        <w:t xml:space="preserve"> v. RUSSIA</w:t>
      </w:r>
    </w:p>
    <w:p w:rsidRPr="006B25EC" w:rsidR="00DE61E0" w:rsidP="006B25EC" w:rsidRDefault="00DE61E0">
      <w:pPr>
        <w:jc w:val="center"/>
      </w:pPr>
    </w:p>
    <w:p w:rsidRPr="006B25EC" w:rsidR="00DE61E0" w:rsidP="006B25EC" w:rsidRDefault="00DE61E0">
      <w:pPr>
        <w:jc w:val="center"/>
        <w:rPr>
          <w:i/>
        </w:rPr>
      </w:pPr>
      <w:r w:rsidRPr="006B25EC">
        <w:rPr>
          <w:i/>
        </w:rPr>
        <w:t>(</w:t>
      </w:r>
      <w:r w:rsidRPr="006B25EC" w:rsidR="00D948F2">
        <w:rPr>
          <w:i/>
        </w:rPr>
        <w:t xml:space="preserve">Applications nos. 27728/08 and </w:t>
      </w:r>
      <w:r w:rsidRPr="006B25EC" w:rsidR="00A20324">
        <w:rPr>
          <w:i/>
        </w:rPr>
        <w:t>44353/08</w:t>
      </w:r>
      <w:r w:rsidRPr="006B25EC">
        <w:rPr>
          <w:i/>
        </w:rPr>
        <w:t>)</w:t>
      </w:r>
    </w:p>
    <w:p w:rsidRPr="006B25EC" w:rsidR="00DE61E0" w:rsidP="006B25EC" w:rsidRDefault="00DE61E0">
      <w:pPr>
        <w:jc w:val="center"/>
      </w:pPr>
    </w:p>
    <w:p w:rsidRPr="006B25EC" w:rsidR="00DE61E0" w:rsidP="006B25EC" w:rsidRDefault="00DE61E0">
      <w:pPr>
        <w:jc w:val="center"/>
        <w:rPr>
          <w:szCs w:val="24"/>
        </w:rPr>
      </w:pPr>
    </w:p>
    <w:p w:rsidRPr="006B25EC" w:rsidR="00DE61E0" w:rsidP="006B25EC" w:rsidRDefault="00DE61E0">
      <w:pPr>
        <w:jc w:val="center"/>
        <w:rPr>
          <w:szCs w:val="24"/>
        </w:rPr>
      </w:pPr>
    </w:p>
    <w:p w:rsidRPr="006B25EC" w:rsidR="00DE61E0" w:rsidP="006B25EC" w:rsidRDefault="00DE61E0">
      <w:pPr>
        <w:jc w:val="center"/>
        <w:rPr>
          <w:szCs w:val="24"/>
        </w:rPr>
      </w:pPr>
    </w:p>
    <w:p w:rsidRPr="006B25EC" w:rsidR="003D72FD" w:rsidP="006B25EC" w:rsidRDefault="003D72FD">
      <w:pPr>
        <w:jc w:val="center"/>
        <w:rPr>
          <w:szCs w:val="24"/>
        </w:rPr>
      </w:pPr>
    </w:p>
    <w:p w:rsidRPr="006B25EC" w:rsidR="003D72FD" w:rsidP="006B25EC" w:rsidRDefault="003D72FD">
      <w:pPr>
        <w:jc w:val="center"/>
        <w:rPr>
          <w:szCs w:val="24"/>
        </w:rPr>
      </w:pPr>
    </w:p>
    <w:p w:rsidRPr="006B25EC" w:rsidR="003D72FD" w:rsidP="006B25EC" w:rsidRDefault="003D72FD">
      <w:pPr>
        <w:jc w:val="center"/>
        <w:rPr>
          <w:szCs w:val="24"/>
        </w:rPr>
      </w:pPr>
    </w:p>
    <w:p w:rsidRPr="006B25EC" w:rsidR="00DE61E0" w:rsidP="006B25EC" w:rsidRDefault="003D72FD">
      <w:pPr>
        <w:jc w:val="center"/>
        <w:rPr>
          <w:szCs w:val="24"/>
        </w:rPr>
      </w:pPr>
      <w:r w:rsidRPr="006B25EC">
        <w:rPr>
          <w:szCs w:val="24"/>
        </w:rPr>
        <w:t>JUDGMENT</w:t>
      </w:r>
    </w:p>
    <w:p w:rsidRPr="006B25EC" w:rsidR="00DE61E0" w:rsidP="006B25EC" w:rsidRDefault="00DE61E0">
      <w:pPr>
        <w:keepNext/>
        <w:keepLines/>
        <w:jc w:val="center"/>
        <w:rPr>
          <w:sz w:val="22"/>
        </w:rPr>
      </w:pPr>
    </w:p>
    <w:p w:rsidRPr="006B25EC" w:rsidR="003D72FD" w:rsidP="006B25EC" w:rsidRDefault="003D72FD">
      <w:pPr>
        <w:pStyle w:val="JuCase"/>
        <w:ind w:firstLine="0"/>
        <w:jc w:val="center"/>
        <w:rPr>
          <w:b w:val="0"/>
        </w:rPr>
      </w:pPr>
    </w:p>
    <w:p w:rsidRPr="006B25EC" w:rsidR="003D72FD" w:rsidP="006B25EC" w:rsidRDefault="003D72FD">
      <w:pPr>
        <w:pStyle w:val="ECHRPara"/>
        <w:ind w:firstLine="0"/>
        <w:jc w:val="center"/>
      </w:pPr>
    </w:p>
    <w:p w:rsidRPr="006B25EC" w:rsidR="003D72FD" w:rsidP="006B25EC" w:rsidRDefault="003D72FD">
      <w:pPr>
        <w:pStyle w:val="ECHRPara"/>
        <w:ind w:firstLine="0"/>
        <w:jc w:val="center"/>
      </w:pPr>
    </w:p>
    <w:p w:rsidRPr="006B25EC" w:rsidR="003D72FD" w:rsidP="006B25EC" w:rsidRDefault="003D72FD">
      <w:pPr>
        <w:pStyle w:val="ECHRPara"/>
        <w:ind w:firstLine="0"/>
        <w:jc w:val="center"/>
      </w:pPr>
    </w:p>
    <w:p w:rsidRPr="006B25EC" w:rsidR="003D72FD" w:rsidP="006B25EC" w:rsidRDefault="003D72FD">
      <w:pPr>
        <w:pStyle w:val="ECHRPara"/>
        <w:ind w:firstLine="0"/>
        <w:jc w:val="center"/>
      </w:pPr>
    </w:p>
    <w:p w:rsidRPr="006B25EC" w:rsidR="003D72FD" w:rsidP="006B25EC" w:rsidRDefault="003D72FD">
      <w:pPr>
        <w:pStyle w:val="JuCase"/>
        <w:ind w:firstLine="0"/>
        <w:jc w:val="center"/>
        <w:rPr>
          <w:b w:val="0"/>
        </w:rPr>
      </w:pPr>
    </w:p>
    <w:p w:rsidRPr="006B25EC" w:rsidR="003D72FD" w:rsidP="006B25EC" w:rsidRDefault="003D72FD">
      <w:pPr>
        <w:pStyle w:val="JuCase"/>
        <w:ind w:firstLine="0"/>
        <w:jc w:val="center"/>
        <w:rPr>
          <w:b w:val="0"/>
        </w:rPr>
      </w:pPr>
      <w:r w:rsidRPr="006B25EC">
        <w:rPr>
          <w:b w:val="0"/>
        </w:rPr>
        <w:t>STRASBOURG</w:t>
      </w:r>
    </w:p>
    <w:p w:rsidRPr="006B25EC" w:rsidR="003D72FD" w:rsidP="006B25EC" w:rsidRDefault="003D72FD">
      <w:pPr>
        <w:pStyle w:val="JuCase"/>
        <w:ind w:firstLine="0"/>
        <w:jc w:val="center"/>
        <w:rPr>
          <w:b w:val="0"/>
        </w:rPr>
      </w:pPr>
    </w:p>
    <w:p w:rsidRPr="006B25EC" w:rsidR="003D72FD" w:rsidP="006B25EC" w:rsidRDefault="003D72FD">
      <w:pPr>
        <w:pStyle w:val="JuCase"/>
        <w:ind w:firstLine="0"/>
        <w:jc w:val="center"/>
        <w:rPr>
          <w:b w:val="0"/>
        </w:rPr>
      </w:pPr>
      <w:r w:rsidRPr="006B25EC">
        <w:rPr>
          <w:b w:val="0"/>
        </w:rPr>
        <w:t>21 May 2019</w:t>
      </w:r>
    </w:p>
    <w:p w:rsidRPr="006B25EC" w:rsidR="003D72FD" w:rsidP="006B25EC" w:rsidRDefault="003D72FD">
      <w:pPr>
        <w:pStyle w:val="JuCase"/>
        <w:ind w:firstLine="0"/>
        <w:jc w:val="center"/>
        <w:rPr>
          <w:b w:val="0"/>
        </w:rPr>
      </w:pPr>
    </w:p>
    <w:p w:rsidRPr="006B25EC" w:rsidR="003D72FD" w:rsidP="006B25EC" w:rsidRDefault="003D72FD">
      <w:pPr>
        <w:pStyle w:val="JuCase"/>
        <w:ind w:firstLine="0"/>
        <w:jc w:val="center"/>
        <w:rPr>
          <w:b w:val="0"/>
        </w:rPr>
      </w:pPr>
    </w:p>
    <w:p w:rsidRPr="006B25EC" w:rsidR="003D72FD" w:rsidP="006B25EC" w:rsidRDefault="003D72FD">
      <w:pPr>
        <w:pStyle w:val="ECHRPara"/>
        <w:ind w:firstLine="0"/>
        <w:jc w:val="center"/>
      </w:pPr>
    </w:p>
    <w:p w:rsidRPr="006B25EC" w:rsidR="003D72FD" w:rsidP="006B25EC" w:rsidRDefault="003D72FD">
      <w:pPr>
        <w:pStyle w:val="JuCase"/>
        <w:ind w:firstLine="0"/>
        <w:jc w:val="left"/>
        <w:rPr>
          <w:b w:val="0"/>
        </w:rPr>
        <w:sectPr w:rsidRPr="006B25EC" w:rsidR="003D72FD" w:rsidSect="003D72F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6B25EC">
        <w:rPr>
          <w:b w:val="0"/>
          <w:i/>
          <w:sz w:val="22"/>
        </w:rPr>
        <w:t>This judgment is final but it may be subject to editorial revision.</w:t>
      </w:r>
    </w:p>
    <w:p w:rsidRPr="006B25EC" w:rsidR="00DE61E0" w:rsidP="006B25EC" w:rsidRDefault="00DE61E0">
      <w:pPr>
        <w:pStyle w:val="JuCase"/>
        <w:rPr>
          <w:b w:val="0"/>
          <w:bCs/>
        </w:rPr>
      </w:pPr>
      <w:r w:rsidRPr="006B25EC">
        <w:t xml:space="preserve">In the case of </w:t>
      </w:r>
      <w:r w:rsidRPr="006B25EC" w:rsidR="00D948F2">
        <w:t xml:space="preserve">Bykovtsev </w:t>
      </w:r>
      <w:r w:rsidRPr="006B25EC" w:rsidR="00543473">
        <w:t xml:space="preserve">and Prachev </w:t>
      </w:r>
      <w:r w:rsidRPr="006B25EC" w:rsidR="00D948F2">
        <w:t>v. Russia</w:t>
      </w:r>
      <w:r w:rsidRPr="006B25EC">
        <w:t>,</w:t>
      </w:r>
    </w:p>
    <w:p w:rsidRPr="006B25EC" w:rsidR="00DE61E0" w:rsidP="006B25EC" w:rsidRDefault="00DE61E0">
      <w:pPr>
        <w:pStyle w:val="ECHRPara"/>
        <w:rPr>
          <w:b/>
        </w:rPr>
      </w:pPr>
      <w:r w:rsidRPr="006B25EC">
        <w:t>The European Court of Human Rights (</w:t>
      </w:r>
      <w:r w:rsidRPr="006B25EC" w:rsidR="00D948F2">
        <w:t>Third Section</w:t>
      </w:r>
      <w:r w:rsidRPr="006B25EC">
        <w:t xml:space="preserve">), sitting as a </w:t>
      </w:r>
      <w:r w:rsidRPr="006B25EC" w:rsidR="00D948F2">
        <w:t>Committee</w:t>
      </w:r>
      <w:r w:rsidRPr="006B25EC">
        <w:t xml:space="preserve"> composed of:</w:t>
      </w:r>
    </w:p>
    <w:p w:rsidRPr="006B25EC" w:rsidR="001A1FAB" w:rsidP="006B25EC" w:rsidRDefault="003D72FD">
      <w:pPr>
        <w:pStyle w:val="ECHRDecisionBody"/>
      </w:pPr>
      <w:r w:rsidRPr="006B25EC">
        <w:tab/>
        <w:t>Alena Poláčková,</w:t>
      </w:r>
      <w:r w:rsidRPr="006B25EC">
        <w:rPr>
          <w:i/>
        </w:rPr>
        <w:t xml:space="preserve"> President,</w:t>
      </w:r>
      <w:r w:rsidRPr="006B25EC">
        <w:rPr>
          <w:i/>
        </w:rPr>
        <w:br/>
      </w:r>
      <w:r w:rsidRPr="006B25EC">
        <w:tab/>
        <w:t>Dmitry Dedov,</w:t>
      </w:r>
      <w:r w:rsidRPr="006B25EC">
        <w:rPr>
          <w:i/>
        </w:rPr>
        <w:br/>
      </w:r>
      <w:r w:rsidRPr="006B25EC">
        <w:tab/>
        <w:t>Jolien Schukking,</w:t>
      </w:r>
      <w:r w:rsidRPr="006B25EC">
        <w:rPr>
          <w:i/>
        </w:rPr>
        <w:t xml:space="preserve"> judges,</w:t>
      </w:r>
    </w:p>
    <w:p w:rsidRPr="006B25EC" w:rsidR="00DE61E0" w:rsidP="006B25EC" w:rsidRDefault="00DE61E0">
      <w:pPr>
        <w:pStyle w:val="ECHRDecisionBody"/>
      </w:pPr>
      <w:r w:rsidRPr="006B25EC">
        <w:t xml:space="preserve">and </w:t>
      </w:r>
      <w:r w:rsidRPr="006B25EC" w:rsidR="00D948F2">
        <w:t>Fatoş Aracı</w:t>
      </w:r>
      <w:r w:rsidRPr="006B25EC" w:rsidR="00EA51B0">
        <w:t xml:space="preserve">, </w:t>
      </w:r>
      <w:r w:rsidRPr="006B25EC" w:rsidR="00D948F2">
        <w:rPr>
          <w:i/>
        </w:rPr>
        <w:t xml:space="preserve">Deputy Section </w:t>
      </w:r>
      <w:r w:rsidRPr="006B25EC" w:rsidR="00D948F2">
        <w:rPr>
          <w:i/>
          <w:iCs/>
        </w:rPr>
        <w:t>Registrar</w:t>
      </w:r>
      <w:r w:rsidRPr="006B25EC">
        <w:rPr>
          <w:i/>
        </w:rPr>
        <w:t>,</w:t>
      </w:r>
    </w:p>
    <w:p w:rsidRPr="006B25EC" w:rsidR="00DE61E0" w:rsidP="006B25EC" w:rsidRDefault="00DE61E0">
      <w:pPr>
        <w:pStyle w:val="ECHRPara"/>
      </w:pPr>
      <w:r w:rsidRPr="006B25EC">
        <w:t xml:space="preserve">Having deliberated in private on </w:t>
      </w:r>
      <w:r w:rsidRPr="006B25EC" w:rsidR="003D72FD">
        <w:t>30 April 2019</w:t>
      </w:r>
      <w:r w:rsidRPr="006B25EC">
        <w:t>,</w:t>
      </w:r>
    </w:p>
    <w:p w:rsidRPr="006B25EC" w:rsidR="00DE61E0" w:rsidP="006B25EC" w:rsidRDefault="00DE61E0">
      <w:pPr>
        <w:pStyle w:val="ECHRPara"/>
      </w:pPr>
      <w:r w:rsidRPr="006B25EC">
        <w:t>Delivers the following judgment, which was adopted on that date:</w:t>
      </w:r>
    </w:p>
    <w:p w:rsidRPr="006B25EC" w:rsidR="00DE61E0" w:rsidP="006B25EC" w:rsidRDefault="00DE61E0">
      <w:pPr>
        <w:pStyle w:val="ECHRTitle1"/>
      </w:pPr>
      <w:r w:rsidRPr="006B25EC">
        <w:t>PROCEDURE</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w:t>
      </w:r>
      <w:r w:rsidRPr="006B25EC">
        <w:fldChar w:fldCharType="end"/>
      </w:r>
      <w:r w:rsidRPr="006B25EC">
        <w:t xml:space="preserve">.  The case originated in two applications (nos. 27728/08 and 44353/08) against the Russian Federation lodged with the Court under Article 34 of the Convention for the Protection of Human Rights and Fundamental Freedoms (“the Convention”) by two Russian nationals, Mr Valeriy Gennadyevich Bykovtsev (“the first applicant”) and Mr Sergey Dmitriyevich </w:t>
      </w:r>
      <w:r w:rsidRPr="006B25EC" w:rsidR="00A87FDA">
        <w:t xml:space="preserve">Prachev </w:t>
      </w:r>
      <w:r w:rsidRPr="006B25EC">
        <w:t>(“the second appli</w:t>
      </w:r>
      <w:r w:rsidRPr="006B25EC" w:rsidR="006B25EC">
        <w:t>cant”), on 11 April 2008 and 23 </w:t>
      </w:r>
      <w:r w:rsidRPr="006B25EC">
        <w:t>August 2008 respectively.</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2</w:t>
      </w:r>
      <w:r w:rsidRPr="006B25EC">
        <w:fldChar w:fldCharType="end"/>
      </w:r>
      <w:r w:rsidRPr="006B25EC">
        <w:t xml:space="preserve">.  The applicants, who had been granted legal aid, were represented </w:t>
      </w:r>
      <w:r w:rsidRPr="006B25EC" w:rsidR="00130D91">
        <w:t xml:space="preserve">initially </w:t>
      </w:r>
      <w:r w:rsidRPr="006B25EC">
        <w:t xml:space="preserve">by </w:t>
      </w:r>
      <w:r w:rsidRPr="006B25EC" w:rsidR="00130D91">
        <w:t>Mr A.V. Sokolenko (the first appli</w:t>
      </w:r>
      <w:r w:rsidRPr="006B25EC" w:rsidR="001D68A1">
        <w:t>cant) and Mr E.M. </w:t>
      </w:r>
      <w:r w:rsidRPr="006B25EC" w:rsidR="00130D91">
        <w:t>Chernushkin (the second applicant)</w:t>
      </w:r>
      <w:r w:rsidRPr="006B25EC" w:rsidR="00A11917">
        <w:t>,</w:t>
      </w:r>
      <w:r w:rsidRPr="006B25EC" w:rsidR="00130D91">
        <w:t xml:space="preserve"> and more recently by </w:t>
      </w:r>
      <w:r w:rsidRPr="006B25EC" w:rsidR="001D68A1">
        <w:t>Mr A. </w:t>
      </w:r>
      <w:r w:rsidRPr="006B25EC">
        <w:t>Buzunov</w:t>
      </w:r>
      <w:r w:rsidRPr="006B25EC" w:rsidR="00130D91">
        <w:t xml:space="preserve"> (both applicants)</w:t>
      </w:r>
      <w:r w:rsidRPr="006B25EC">
        <w:t>, lawyer</w:t>
      </w:r>
      <w:r w:rsidRPr="006B25EC" w:rsidR="00A11917">
        <w:t>s</w:t>
      </w:r>
      <w:r w:rsidRPr="006B25EC">
        <w:t xml:space="preserve"> practising in Voronezh. </w:t>
      </w:r>
      <w:r w:rsidRPr="006B25EC" w:rsidR="00A300A8">
        <w:t>The Russian Government (“the Governm</w:t>
      </w:r>
      <w:r w:rsidRPr="006B25EC" w:rsidR="001D68A1">
        <w:t>ent”) were represented by Mr G. </w:t>
      </w:r>
      <w:r w:rsidRPr="006B25EC" w:rsidR="00A300A8">
        <w:t>Matyushkin, Representative of the Russian Federation to the European Court of Human Rights, and then by h</w:t>
      </w:r>
      <w:r w:rsidRPr="006B25EC" w:rsidR="006B25EC">
        <w:t>is successor in that office, Mr </w:t>
      </w:r>
      <w:r w:rsidRPr="006B25EC" w:rsidR="00A300A8">
        <w:t>M. Galperin.</w:t>
      </w:r>
    </w:p>
    <w:p w:rsidRPr="006B25EC" w:rsidR="00A87FDA" w:rsidP="006B25EC" w:rsidRDefault="006F3CD5">
      <w:pPr>
        <w:pStyle w:val="ECHRPara"/>
      </w:pPr>
      <w:r w:rsidRPr="006B25EC">
        <w:fldChar w:fldCharType="begin"/>
      </w:r>
      <w:r w:rsidRPr="006B25EC">
        <w:instrText xml:space="preserve"> SEQ level0 \*arabic </w:instrText>
      </w:r>
      <w:r w:rsidRPr="006B25EC">
        <w:fldChar w:fldCharType="separate"/>
      </w:r>
      <w:r w:rsidRPr="006B25EC" w:rsidR="006B25EC">
        <w:rPr>
          <w:noProof/>
        </w:rPr>
        <w:t>3</w:t>
      </w:r>
      <w:r w:rsidRPr="006B25EC">
        <w:fldChar w:fldCharType="end"/>
      </w:r>
      <w:r w:rsidRPr="006B25EC">
        <w:t>.  </w:t>
      </w:r>
      <w:r w:rsidRPr="006B25EC" w:rsidR="00A20324">
        <w:t xml:space="preserve">On 10 June 2015 </w:t>
      </w:r>
      <w:r w:rsidRPr="006B25EC" w:rsidR="00D81780">
        <w:t xml:space="preserve">notice of </w:t>
      </w:r>
      <w:r w:rsidRPr="006B25EC" w:rsidR="00486B26">
        <w:t>the applicants</w:t>
      </w:r>
      <w:r w:rsidRPr="006B25EC" w:rsidR="006B25EC">
        <w:t>’</w:t>
      </w:r>
      <w:r w:rsidRPr="006B25EC" w:rsidR="00486B26">
        <w:t xml:space="preserve"> </w:t>
      </w:r>
      <w:r w:rsidRPr="006B25EC" w:rsidR="00D81780">
        <w:t xml:space="preserve">complaints concerning </w:t>
      </w:r>
      <w:r w:rsidRPr="006B25EC" w:rsidR="00486B26">
        <w:t>their alleged torture in police custody, the authorities</w:t>
      </w:r>
      <w:r w:rsidRPr="006B25EC" w:rsidR="006B25EC">
        <w:t>’</w:t>
      </w:r>
      <w:r w:rsidRPr="006B25EC" w:rsidR="00486B26">
        <w:t xml:space="preserve"> failure to carry out an effective investigation into their </w:t>
      </w:r>
      <w:r w:rsidRPr="006B25EC" w:rsidR="00F63808">
        <w:t>complaints</w:t>
      </w:r>
      <w:r w:rsidRPr="006B25EC" w:rsidR="00486B26">
        <w:t xml:space="preserve"> </w:t>
      </w:r>
      <w:r w:rsidRPr="006B25EC">
        <w:t xml:space="preserve">and </w:t>
      </w:r>
      <w:r w:rsidRPr="006B25EC" w:rsidR="00242DE6">
        <w:t>a</w:t>
      </w:r>
      <w:r w:rsidRPr="006B25EC">
        <w:t xml:space="preserve"> lack of effective domestic remedies in that respect, </w:t>
      </w:r>
      <w:r w:rsidRPr="006B25EC" w:rsidR="00486B26">
        <w:t>and the length of the</w:t>
      </w:r>
      <w:r w:rsidRPr="006B25EC">
        <w:t xml:space="preserve"> applicants</w:t>
      </w:r>
      <w:r w:rsidRPr="006B25EC" w:rsidR="006B25EC">
        <w:t>’</w:t>
      </w:r>
      <w:r w:rsidRPr="006B25EC" w:rsidR="00486B26">
        <w:t xml:space="preserve"> </w:t>
      </w:r>
      <w:r w:rsidRPr="006B25EC" w:rsidR="00F63808">
        <w:t xml:space="preserve">pre-trial </w:t>
      </w:r>
      <w:r w:rsidRPr="006B25EC" w:rsidR="00486B26">
        <w:t>detention, as well as the first applicant</w:t>
      </w:r>
      <w:r w:rsidRPr="006B25EC" w:rsidR="006B25EC">
        <w:t>’</w:t>
      </w:r>
      <w:r w:rsidRPr="006B25EC" w:rsidR="00486B26">
        <w:t xml:space="preserve">s complaints concerning his solitary confinement, </w:t>
      </w:r>
      <w:r w:rsidRPr="006B25EC" w:rsidR="00F63808">
        <w:t xml:space="preserve">the judicial review of the lawfulness of his pre-trial detention and </w:t>
      </w:r>
      <w:r w:rsidRPr="006B25EC" w:rsidR="00486B26">
        <w:t xml:space="preserve">his transfer to </w:t>
      </w:r>
      <w:r w:rsidRPr="006B25EC" w:rsidR="00F63808">
        <w:t>a</w:t>
      </w:r>
      <w:r w:rsidRPr="006B25EC" w:rsidR="00486B26">
        <w:t xml:space="preserve"> remote </w:t>
      </w:r>
      <w:r w:rsidRPr="006B25EC" w:rsidR="00F63808">
        <w:t>penal facility</w:t>
      </w:r>
      <w:r w:rsidRPr="006B25EC" w:rsidR="00486B26">
        <w:t xml:space="preserve"> for serving his prison sentence,</w:t>
      </w:r>
      <w:r w:rsidRPr="006B25EC" w:rsidR="00D81780">
        <w:t xml:space="preserve"> </w:t>
      </w:r>
      <w:r w:rsidRPr="006B25EC" w:rsidR="00A87FDA">
        <w:t>was given to the Government and the remainder of the application</w:t>
      </w:r>
      <w:r w:rsidRPr="006B25EC" w:rsidR="00D81780">
        <w:t>s</w:t>
      </w:r>
      <w:r w:rsidRPr="006B25EC" w:rsidR="00A87FDA">
        <w:t xml:space="preserve"> </w:t>
      </w:r>
      <w:r w:rsidRPr="006B25EC" w:rsidR="00D81780">
        <w:t>were</w:t>
      </w:r>
      <w:r w:rsidRPr="006B25EC" w:rsidR="00A87FDA">
        <w:t xml:space="preserve"> declared inadmissible</w:t>
      </w:r>
      <w:r w:rsidRPr="006B25EC" w:rsidR="00A87FDA">
        <w:rPr>
          <w:szCs w:val="24"/>
        </w:rPr>
        <w:t xml:space="preserve"> </w:t>
      </w:r>
      <w:r w:rsidRPr="006B25EC" w:rsidR="00A87FDA">
        <w:t>pursuant to Rule 54 § 3 of the Rules of Court.</w:t>
      </w:r>
    </w:p>
    <w:p w:rsidRPr="006B25EC" w:rsidR="00DE61E0" w:rsidP="006B25EC" w:rsidRDefault="00DE61E0">
      <w:pPr>
        <w:pStyle w:val="ECHRTitle1"/>
      </w:pPr>
      <w:r w:rsidRPr="006B25EC">
        <w:t>THE FACTS</w:t>
      </w:r>
    </w:p>
    <w:p w:rsidRPr="006B25EC" w:rsidR="00A20324" w:rsidP="006B25EC" w:rsidRDefault="00A20324">
      <w:pPr>
        <w:pStyle w:val="ECHRHeading1"/>
      </w:pPr>
      <w:r w:rsidRPr="006B25EC">
        <w:t>I.  THE CIRCUMSTANCES OF THE CASE</w:t>
      </w:r>
    </w:p>
    <w:p w:rsidRPr="006B25EC" w:rsidR="00A20324" w:rsidP="006B25EC" w:rsidRDefault="00F63808">
      <w:pPr>
        <w:pStyle w:val="ECHRPara"/>
      </w:pPr>
      <w:r w:rsidRPr="006B25EC">
        <w:fldChar w:fldCharType="begin"/>
      </w:r>
      <w:r w:rsidRPr="006B25EC">
        <w:instrText xml:space="preserve"> SEQ level0 \*arabic </w:instrText>
      </w:r>
      <w:r w:rsidRPr="006B25EC">
        <w:fldChar w:fldCharType="separate"/>
      </w:r>
      <w:r w:rsidRPr="006B25EC" w:rsidR="006B25EC">
        <w:rPr>
          <w:noProof/>
        </w:rPr>
        <w:t>4</w:t>
      </w:r>
      <w:r w:rsidRPr="006B25EC">
        <w:fldChar w:fldCharType="end"/>
      </w:r>
      <w:r w:rsidRPr="006B25EC">
        <w:t>.  </w:t>
      </w:r>
      <w:r w:rsidRPr="006B25EC" w:rsidR="00A20324">
        <w:t xml:space="preserve">The first applicant was born in 1966 and is serving </w:t>
      </w:r>
      <w:r w:rsidRPr="006B25EC" w:rsidR="0027666B">
        <w:t>a</w:t>
      </w:r>
      <w:r w:rsidRPr="006B25EC" w:rsidR="00A20324">
        <w:t xml:space="preserve"> </w:t>
      </w:r>
      <w:r w:rsidRPr="006B25EC" w:rsidR="005815C7">
        <w:t xml:space="preserve">prison </w:t>
      </w:r>
      <w:r w:rsidRPr="006B25EC" w:rsidR="00A20324">
        <w:t xml:space="preserve">sentence in correctional facility IK-8 in the Khabarovsk region. The second applicant was born in 1967 and is serving </w:t>
      </w:r>
      <w:r w:rsidRPr="006B25EC" w:rsidR="0027666B">
        <w:t>a</w:t>
      </w:r>
      <w:r w:rsidRPr="006B25EC" w:rsidR="00A20324">
        <w:t xml:space="preserve"> </w:t>
      </w:r>
      <w:r w:rsidRPr="006B25EC" w:rsidR="005815C7">
        <w:t xml:space="preserve">prison </w:t>
      </w:r>
      <w:r w:rsidRPr="006B25EC" w:rsidR="00A20324">
        <w:t>sente</w:t>
      </w:r>
      <w:r w:rsidRPr="006B25EC" w:rsidR="0027666B">
        <w:t>nce in correctional facility IK</w:t>
      </w:r>
      <w:r w:rsidRPr="006B25EC" w:rsidR="0027666B">
        <w:noBreakHyphen/>
      </w:r>
      <w:r w:rsidRPr="006B25EC" w:rsidR="00A20324">
        <w:t>10 in the Sverdlovsk region.</w:t>
      </w:r>
    </w:p>
    <w:p w:rsidRPr="006B25EC" w:rsidR="00A01F52" w:rsidP="006B25EC" w:rsidRDefault="00A01F52">
      <w:pPr>
        <w:pStyle w:val="ECHRHeading2"/>
      </w:pPr>
      <w:r w:rsidRPr="006B25EC">
        <w:t>A.  The applicants</w:t>
      </w:r>
      <w:r w:rsidRPr="006B25EC" w:rsidR="006B25EC">
        <w:t>’</w:t>
      </w:r>
      <w:r w:rsidRPr="006B25EC">
        <w:t xml:space="preserve"> arrest and alleged ill-treatment</w:t>
      </w:r>
    </w:p>
    <w:p w:rsidRPr="006B25EC" w:rsidR="003D72FD" w:rsidP="006B25EC" w:rsidRDefault="00442F66">
      <w:pPr>
        <w:pStyle w:val="ECHRPara"/>
      </w:pPr>
      <w:r w:rsidRPr="006B25EC">
        <w:fldChar w:fldCharType="begin"/>
      </w:r>
      <w:r w:rsidRPr="006B25EC">
        <w:instrText xml:space="preserve"> SEQ level0 \*arabic </w:instrText>
      </w:r>
      <w:r w:rsidRPr="006B25EC">
        <w:fldChar w:fldCharType="separate"/>
      </w:r>
      <w:r w:rsidRPr="006B25EC" w:rsidR="006B25EC">
        <w:rPr>
          <w:noProof/>
        </w:rPr>
        <w:t>5</w:t>
      </w:r>
      <w:r w:rsidRPr="006B25EC">
        <w:fldChar w:fldCharType="end"/>
      </w:r>
      <w:r w:rsidRPr="006B25EC">
        <w:t>.  </w:t>
      </w:r>
      <w:r w:rsidRPr="006B25EC" w:rsidR="000362DC">
        <w:t>T</w:t>
      </w:r>
      <w:r w:rsidRPr="006B25EC" w:rsidR="00E753FA">
        <w:t xml:space="preserve">he applicants were arrested </w:t>
      </w:r>
      <w:r w:rsidRPr="006B25EC" w:rsidR="00FE6087">
        <w:t xml:space="preserve">at 6 a.m. (the first applicant) and 7 a.m. (the second applicant) </w:t>
      </w:r>
      <w:r w:rsidRPr="006B25EC" w:rsidR="000362DC">
        <w:t xml:space="preserve">on 19 March 2007 </w:t>
      </w:r>
      <w:r w:rsidRPr="006B25EC" w:rsidR="00E753FA">
        <w:t>on suspicion of having committed murder and taken t</w:t>
      </w:r>
      <w:r w:rsidRPr="006B25EC" w:rsidR="00183386">
        <w:t xml:space="preserve">o the Department </w:t>
      </w:r>
      <w:r w:rsidRPr="006B25EC" w:rsidR="00763457">
        <w:t>f</w:t>
      </w:r>
      <w:r w:rsidRPr="006B25EC" w:rsidR="00183386">
        <w:t xml:space="preserve">or </w:t>
      </w:r>
      <w:r w:rsidRPr="006B25EC" w:rsidR="00763457">
        <w:t xml:space="preserve">Combating </w:t>
      </w:r>
      <w:r w:rsidRPr="006B25EC" w:rsidR="00E753FA">
        <w:t xml:space="preserve">Organised Crime at the Voronezh </w:t>
      </w:r>
      <w:r w:rsidRPr="006B25EC" w:rsidR="00763457">
        <w:t>r</w:t>
      </w:r>
      <w:r w:rsidRPr="006B25EC" w:rsidR="00183386">
        <w:t xml:space="preserve">egional </w:t>
      </w:r>
      <w:r w:rsidRPr="006B25EC" w:rsidR="00763457">
        <w:t>p</w:t>
      </w:r>
      <w:r w:rsidRPr="006B25EC" w:rsidR="00E753FA">
        <w:t xml:space="preserve">olice </w:t>
      </w:r>
      <w:r w:rsidRPr="006B25EC" w:rsidR="00763457">
        <w:t>d</w:t>
      </w:r>
      <w:r w:rsidRPr="006B25EC" w:rsidR="00E753FA">
        <w:t>epartment (</w:t>
      </w:r>
      <w:r w:rsidRPr="006B25EC" w:rsidR="00E753FA">
        <w:rPr>
          <w:i/>
        </w:rPr>
        <w:t>управление по борьбе с организованной преступностью при ГУВД Воронежской области</w:t>
      </w:r>
      <w:r w:rsidRPr="006B25EC" w:rsidR="00E753FA">
        <w:t xml:space="preserve">, </w:t>
      </w:r>
      <w:r w:rsidRPr="006B25EC" w:rsidR="00763457">
        <w:t xml:space="preserve">the </w:t>
      </w:r>
      <w:r w:rsidRPr="006B25EC" w:rsidR="00E753FA">
        <w:t>“UBOP”). </w:t>
      </w:r>
      <w:r w:rsidRPr="006B25EC" w:rsidR="00183386">
        <w:t xml:space="preserve">Their </w:t>
      </w:r>
      <w:r w:rsidRPr="006B25EC" w:rsidR="00E753FA">
        <w:t>arrest record</w:t>
      </w:r>
      <w:r w:rsidRPr="006B25EC" w:rsidR="00183386">
        <w:t>s</w:t>
      </w:r>
      <w:r w:rsidRPr="006B25EC" w:rsidR="00E753FA">
        <w:t xml:space="preserve"> w</w:t>
      </w:r>
      <w:r w:rsidRPr="006B25EC" w:rsidR="00183386">
        <w:t>ere</w:t>
      </w:r>
      <w:r w:rsidRPr="006B25EC" w:rsidR="00E753FA">
        <w:t xml:space="preserve"> drawn up at 8.40 a.m. </w:t>
      </w:r>
      <w:r w:rsidRPr="006B25EC" w:rsidR="00183386">
        <w:t>and 9 a.m., respectively</w:t>
      </w:r>
      <w:r w:rsidRPr="006B25EC" w:rsidR="00E753FA">
        <w:t>.</w:t>
      </w:r>
    </w:p>
    <w:p w:rsidRPr="006B25EC" w:rsidR="00183386" w:rsidP="006B25EC" w:rsidRDefault="00977D80">
      <w:pPr>
        <w:pStyle w:val="ECHRPara"/>
      </w:pPr>
      <w:r w:rsidRPr="006B25EC">
        <w:fldChar w:fldCharType="begin"/>
      </w:r>
      <w:r w:rsidRPr="006B25EC">
        <w:instrText xml:space="preserve"> SEQ level0 \*arabic </w:instrText>
      </w:r>
      <w:r w:rsidRPr="006B25EC">
        <w:fldChar w:fldCharType="separate"/>
      </w:r>
      <w:r w:rsidRPr="006B25EC" w:rsidR="006B25EC">
        <w:rPr>
          <w:noProof/>
        </w:rPr>
        <w:t>6</w:t>
      </w:r>
      <w:r w:rsidRPr="006B25EC">
        <w:fldChar w:fldCharType="end"/>
      </w:r>
      <w:r w:rsidRPr="006B25EC">
        <w:t xml:space="preserve">.  According to the applicants, </w:t>
      </w:r>
      <w:r w:rsidRPr="006B25EC" w:rsidR="0052247A">
        <w:t xml:space="preserve">S., G. and other police officers from </w:t>
      </w:r>
      <w:r w:rsidRPr="006B25EC">
        <w:t>the</w:t>
      </w:r>
      <w:r w:rsidRPr="006B25EC" w:rsidR="004B244E">
        <w:t xml:space="preserve"> UBOP </w:t>
      </w:r>
      <w:r w:rsidRPr="006B25EC" w:rsidR="007A7FDB">
        <w:t xml:space="preserve">(according to the second applicant, in the presence of investigator M.) </w:t>
      </w:r>
      <w:r w:rsidRPr="006B25EC">
        <w:t xml:space="preserve">subjected </w:t>
      </w:r>
      <w:r w:rsidRPr="006B25EC" w:rsidR="004B244E">
        <w:t xml:space="preserve">them </w:t>
      </w:r>
      <w:r w:rsidRPr="006B25EC">
        <w:t xml:space="preserve">to </w:t>
      </w:r>
      <w:r w:rsidRPr="006B25EC" w:rsidR="00FE6087">
        <w:t xml:space="preserve">violence </w:t>
      </w:r>
      <w:r w:rsidRPr="006B25EC" w:rsidR="007A7FDB">
        <w:t xml:space="preserve">in different offices at the UBOP premises </w:t>
      </w:r>
      <w:r w:rsidRPr="006B25EC" w:rsidR="004B244E">
        <w:t>in order to make them confess to various crimes. The applicants described being administered electric shocks through wires attached to va</w:t>
      </w:r>
      <w:r w:rsidRPr="006B25EC" w:rsidR="00B93423">
        <w:t xml:space="preserve">rious parts of their bodies, including </w:t>
      </w:r>
      <w:r w:rsidRPr="006B25EC" w:rsidR="004B244E">
        <w:t>ears and genitals, while gas masks were put over their heads, their hands were shackled behind the</w:t>
      </w:r>
      <w:r w:rsidRPr="006B25EC" w:rsidR="00A06234">
        <w:t>ir</w:t>
      </w:r>
      <w:r w:rsidRPr="006B25EC" w:rsidR="004B244E">
        <w:t xml:space="preserve"> back</w:t>
      </w:r>
      <w:r w:rsidRPr="006B25EC" w:rsidR="00553361">
        <w:t>s</w:t>
      </w:r>
      <w:r w:rsidRPr="006B25EC" w:rsidR="004B244E">
        <w:t xml:space="preserve"> and </w:t>
      </w:r>
      <w:r w:rsidRPr="006B25EC" w:rsidR="00B93423">
        <w:t>several</w:t>
      </w:r>
      <w:r w:rsidRPr="006B25EC" w:rsidR="004B244E">
        <w:t xml:space="preserve"> police officers </w:t>
      </w:r>
      <w:r w:rsidRPr="006B25EC" w:rsidR="00C23E03">
        <w:t>restrain</w:t>
      </w:r>
      <w:r w:rsidRPr="006B25EC" w:rsidR="00DD05D8">
        <w:t>ed</w:t>
      </w:r>
      <w:r w:rsidRPr="006B25EC" w:rsidR="004B244E">
        <w:t xml:space="preserve"> them on the floor</w:t>
      </w:r>
      <w:r w:rsidRPr="006B25EC" w:rsidR="00B93423">
        <w:t xml:space="preserve"> </w:t>
      </w:r>
      <w:r w:rsidRPr="006B25EC" w:rsidR="00DD05D8">
        <w:t>in order</w:t>
      </w:r>
      <w:r w:rsidRPr="006B25EC" w:rsidR="00B93423">
        <w:t xml:space="preserve"> </w:t>
      </w:r>
      <w:r w:rsidRPr="006B25EC" w:rsidR="00A06234">
        <w:t xml:space="preserve">not </w:t>
      </w:r>
      <w:r w:rsidRPr="006B25EC" w:rsidR="00B93423">
        <w:t xml:space="preserve">to </w:t>
      </w:r>
      <w:r w:rsidRPr="006B25EC" w:rsidR="00A06234">
        <w:t xml:space="preserve">let them throw </w:t>
      </w:r>
      <w:r w:rsidRPr="006B25EC" w:rsidR="00B93423">
        <w:t xml:space="preserve">the wires </w:t>
      </w:r>
      <w:r w:rsidRPr="006B25EC" w:rsidR="00A06234">
        <w:t>off</w:t>
      </w:r>
      <w:r w:rsidRPr="006B25EC" w:rsidR="004B244E">
        <w:t xml:space="preserve">. </w:t>
      </w:r>
      <w:r w:rsidRPr="006B25EC" w:rsidR="00ED6A9B">
        <w:t xml:space="preserve">The police officers pushed on the handcuffs. </w:t>
      </w:r>
      <w:r w:rsidRPr="006B25EC" w:rsidR="00553361">
        <w:t>The first applicant also des</w:t>
      </w:r>
      <w:r w:rsidRPr="006B25EC" w:rsidR="006460B8">
        <w:t>cribed being punched</w:t>
      </w:r>
      <w:r w:rsidRPr="006B25EC" w:rsidR="002F0600">
        <w:t xml:space="preserve"> and</w:t>
      </w:r>
      <w:r w:rsidRPr="006B25EC" w:rsidR="006460B8">
        <w:t xml:space="preserve"> </w:t>
      </w:r>
      <w:r w:rsidRPr="006B25EC" w:rsidR="00B93423">
        <w:t>kicked</w:t>
      </w:r>
      <w:r w:rsidRPr="006B25EC" w:rsidR="00FE6087">
        <w:t>.</w:t>
      </w:r>
      <w:r w:rsidRPr="006B25EC" w:rsidR="003C2DAC">
        <w:t xml:space="preserve"> The a</w:t>
      </w:r>
      <w:r w:rsidRPr="006B25EC" w:rsidR="00ED6A9B">
        <w:t>pplicants did not give any self</w:t>
      </w:r>
      <w:r w:rsidRPr="006B25EC" w:rsidR="00ED6A9B">
        <w:noBreakHyphen/>
      </w:r>
      <w:r w:rsidRPr="006B25EC" w:rsidR="003C2DAC">
        <w:t>incriminating statements.</w:t>
      </w:r>
    </w:p>
    <w:p w:rsidRPr="006B25EC" w:rsidR="00183386" w:rsidP="006B25EC" w:rsidRDefault="007A7FDB">
      <w:pPr>
        <w:pStyle w:val="ECHRPara"/>
      </w:pPr>
      <w:r w:rsidRPr="006B25EC">
        <w:fldChar w:fldCharType="begin"/>
      </w:r>
      <w:r w:rsidRPr="006B25EC">
        <w:instrText xml:space="preserve"> SEQ level0 \*arabic </w:instrText>
      </w:r>
      <w:r w:rsidRPr="006B25EC">
        <w:fldChar w:fldCharType="separate"/>
      </w:r>
      <w:r w:rsidRPr="006B25EC" w:rsidR="006B25EC">
        <w:rPr>
          <w:noProof/>
        </w:rPr>
        <w:t>7</w:t>
      </w:r>
      <w:r w:rsidRPr="006B25EC">
        <w:fldChar w:fldCharType="end"/>
      </w:r>
      <w:r w:rsidRPr="006B25EC">
        <w:t>.  </w:t>
      </w:r>
      <w:r w:rsidRPr="006B25EC" w:rsidR="00553361">
        <w:t xml:space="preserve">At </w:t>
      </w:r>
      <w:r w:rsidRPr="006B25EC">
        <w:t xml:space="preserve">around </w:t>
      </w:r>
      <w:r w:rsidRPr="006B25EC" w:rsidR="00553361">
        <w:t>10 p.m. the applicants were taken to a temporary detention facility at the Voronezh regional police department (the “IVS”).</w:t>
      </w:r>
    </w:p>
    <w:p w:rsidRPr="006B25EC" w:rsidR="00B65F09" w:rsidP="006B25EC" w:rsidRDefault="007A7FDB">
      <w:pPr>
        <w:pStyle w:val="ECHRPara"/>
      </w:pPr>
      <w:r w:rsidRPr="006B25EC">
        <w:fldChar w:fldCharType="begin"/>
      </w:r>
      <w:r w:rsidRPr="006B25EC">
        <w:instrText xml:space="preserve"> SEQ level0 \*arabic </w:instrText>
      </w:r>
      <w:r w:rsidRPr="006B25EC">
        <w:fldChar w:fldCharType="separate"/>
      </w:r>
      <w:r w:rsidRPr="006B25EC" w:rsidR="006B25EC">
        <w:rPr>
          <w:noProof/>
        </w:rPr>
        <w:t>8</w:t>
      </w:r>
      <w:r w:rsidRPr="006B25EC">
        <w:fldChar w:fldCharType="end"/>
      </w:r>
      <w:r w:rsidRPr="006B25EC">
        <w:t xml:space="preserve">.  The IVS </w:t>
      </w:r>
      <w:r w:rsidRPr="006B25EC" w:rsidR="00A20324">
        <w:t xml:space="preserve">duty officer in the presence of police officer S. </w:t>
      </w:r>
      <w:r w:rsidRPr="006B25EC" w:rsidR="005034A3">
        <w:t>recorded</w:t>
      </w:r>
      <w:r w:rsidRPr="006B25EC" w:rsidR="00A20324">
        <w:t xml:space="preserve"> the following injuries on the </w:t>
      </w:r>
      <w:r w:rsidRPr="006B25EC">
        <w:t xml:space="preserve">first </w:t>
      </w:r>
      <w:r w:rsidRPr="006B25EC" w:rsidR="00A20324">
        <w:t>applicant: bruises on the bridge</w:t>
      </w:r>
      <w:r w:rsidRPr="006B25EC" w:rsidR="005034A3">
        <w:t xml:space="preserve"> of the nose</w:t>
      </w:r>
      <w:r w:rsidRPr="006B25EC" w:rsidR="00A20324">
        <w:t xml:space="preserve">, under both eyes, on the left shoulder blade, </w:t>
      </w:r>
      <w:r w:rsidRPr="006B25EC" w:rsidR="005034A3">
        <w:t xml:space="preserve">right shoulder and </w:t>
      </w:r>
      <w:r w:rsidRPr="006B25EC" w:rsidR="00A20324">
        <w:t>stomach</w:t>
      </w:r>
      <w:r w:rsidRPr="006B25EC" w:rsidR="00EE15B5">
        <w:t>,</w:t>
      </w:r>
      <w:r w:rsidRPr="006B25EC" w:rsidR="00A20324">
        <w:t xml:space="preserve"> </w:t>
      </w:r>
      <w:r w:rsidRPr="006B25EC" w:rsidR="00EE15B5">
        <w:t>a</w:t>
      </w:r>
      <w:r w:rsidRPr="006B25EC" w:rsidR="005034A3">
        <w:t>brasions on the wrists</w:t>
      </w:r>
      <w:r w:rsidRPr="006B25EC" w:rsidR="00EE15B5">
        <w:t xml:space="preserve">, </w:t>
      </w:r>
      <w:r w:rsidRPr="006B25EC">
        <w:t xml:space="preserve">and </w:t>
      </w:r>
      <w:r w:rsidRPr="006B25EC" w:rsidR="00EE15B5">
        <w:t>a</w:t>
      </w:r>
      <w:r w:rsidRPr="006B25EC" w:rsidR="005034A3">
        <w:t>n abrasi</w:t>
      </w:r>
      <w:r w:rsidRPr="006B25EC" w:rsidR="00EE15B5">
        <w:t>on and a bruise on the buttocks.</w:t>
      </w:r>
      <w:r w:rsidRPr="006B25EC" w:rsidR="00DE5124">
        <w:t xml:space="preserve"> </w:t>
      </w:r>
      <w:r w:rsidRPr="006B25EC">
        <w:t>An ambulance was called.</w:t>
      </w:r>
      <w:r w:rsidRPr="006B25EC" w:rsidR="00DE5124">
        <w:t> </w:t>
      </w:r>
      <w:r w:rsidRPr="006B25EC" w:rsidR="00A20324">
        <w:t xml:space="preserve">The ambulance </w:t>
      </w:r>
      <w:r w:rsidRPr="006B25EC" w:rsidR="00DE5124">
        <w:t>medical assistant recorded an a</w:t>
      </w:r>
      <w:r w:rsidRPr="006B25EC" w:rsidR="00791CCB">
        <w:t xml:space="preserve">brasion and bruising to the </w:t>
      </w:r>
      <w:r w:rsidRPr="006B25EC" w:rsidR="00DD05D8">
        <w:t>applicant</w:t>
      </w:r>
      <w:r w:rsidRPr="006B25EC" w:rsidR="006B25EC">
        <w:t>’</w:t>
      </w:r>
      <w:r w:rsidRPr="006B25EC" w:rsidR="00DD05D8">
        <w:t xml:space="preserve">s </w:t>
      </w:r>
      <w:r w:rsidRPr="006B25EC" w:rsidR="00791CCB">
        <w:t>right wrist</w:t>
      </w:r>
      <w:r w:rsidRPr="006B25EC" w:rsidR="00DE5124">
        <w:t xml:space="preserve"> and </w:t>
      </w:r>
      <w:r w:rsidRPr="006B25EC" w:rsidR="00EE77F5">
        <w:t xml:space="preserve">directed </w:t>
      </w:r>
      <w:r w:rsidRPr="006B25EC" w:rsidR="00A20324">
        <w:t xml:space="preserve">the applicant to an emergency </w:t>
      </w:r>
      <w:r w:rsidRPr="006B25EC" w:rsidR="007224F6">
        <w:t>hospital</w:t>
      </w:r>
      <w:r w:rsidRPr="006B25EC" w:rsidR="00EE77F5">
        <w:t xml:space="preserve"> where he </w:t>
      </w:r>
      <w:r w:rsidRPr="006B25EC" w:rsidR="00DE5124">
        <w:t xml:space="preserve">was diagnosed with contusion </w:t>
      </w:r>
      <w:r w:rsidRPr="006B25EC" w:rsidR="00EE77F5">
        <w:t>to</w:t>
      </w:r>
      <w:r w:rsidRPr="006B25EC" w:rsidR="00DE5124">
        <w:t xml:space="preserve"> the soft tissues of the right wrist. </w:t>
      </w:r>
      <w:r w:rsidRPr="006B25EC" w:rsidR="00024B88">
        <w:t>It was noted that h</w:t>
      </w:r>
      <w:r w:rsidRPr="006B25EC" w:rsidR="00DE5124">
        <w:t>e had a</w:t>
      </w:r>
      <w:r w:rsidRPr="006B25EC" w:rsidR="00B65F09">
        <w:t xml:space="preserve">brasions </w:t>
      </w:r>
      <w:r w:rsidRPr="006B25EC" w:rsidR="005034A3">
        <w:t xml:space="preserve">and bruising to </w:t>
      </w:r>
      <w:r w:rsidRPr="006B25EC" w:rsidR="00B65F09">
        <w:t>the right wrist</w:t>
      </w:r>
      <w:r w:rsidRPr="006B25EC">
        <w:t>, which was swallowed and hot.</w:t>
      </w:r>
    </w:p>
    <w:p w:rsidRPr="006B25EC" w:rsidR="00C3590C"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9</w:t>
      </w:r>
      <w:r w:rsidRPr="006B25EC">
        <w:fldChar w:fldCharType="end"/>
      </w:r>
      <w:r w:rsidRPr="006B25EC">
        <w:t xml:space="preserve">.  On 22 March 2007 the </w:t>
      </w:r>
      <w:r w:rsidRPr="006B25EC" w:rsidR="007A7FDB">
        <w:t xml:space="preserve">first </w:t>
      </w:r>
      <w:r w:rsidRPr="006B25EC">
        <w:t xml:space="preserve">applicant was transferred to pre-trial detention facility </w:t>
      </w:r>
      <w:r w:rsidRPr="006B25EC" w:rsidR="00E20CCE">
        <w:t>SIZO-1</w:t>
      </w:r>
      <w:r w:rsidRPr="006B25EC">
        <w:t xml:space="preserve"> </w:t>
      </w:r>
      <w:r w:rsidRPr="006B25EC" w:rsidR="00656C58">
        <w:t>in</w:t>
      </w:r>
      <w:r w:rsidRPr="006B25EC">
        <w:t xml:space="preserve"> Voronezh, where the following injuries were recorded on him: </w:t>
      </w:r>
      <w:r w:rsidRPr="006B25EC" w:rsidR="001F5129">
        <w:t>bruises on both forearms, a</w:t>
      </w:r>
      <w:r w:rsidRPr="006B25EC" w:rsidR="00DA649C">
        <w:t xml:space="preserve">brasions on both wrist joints, </w:t>
      </w:r>
      <w:r w:rsidRPr="006B25EC" w:rsidR="001F5129">
        <w:t>and s</w:t>
      </w:r>
      <w:r w:rsidRPr="006B25EC" w:rsidR="00C3590C">
        <w:t>mall abrasions under thin scabs below the skin level</w:t>
      </w:r>
      <w:r w:rsidRPr="006B25EC" w:rsidR="00DA649C">
        <w:t xml:space="preserve"> on the left wrist, the right hip and shank. </w:t>
      </w:r>
      <w:r w:rsidRPr="006B25EC" w:rsidR="00442F66">
        <w:t xml:space="preserve">According </w:t>
      </w:r>
      <w:r w:rsidRPr="006B25EC" w:rsidR="00BB0B6B">
        <w:t>to SIZO-1, the second applicant had no visible injuries on his arrival there on 23 March 2007.</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w:t>
      </w:r>
      <w:r w:rsidRPr="006B25EC">
        <w:fldChar w:fldCharType="end"/>
      </w:r>
      <w:r w:rsidRPr="006B25EC">
        <w:t>.  On 23 March 2007 an investigator of the Voronezh regional prosecutor</w:t>
      </w:r>
      <w:r w:rsidRPr="006B25EC" w:rsidR="006B25EC">
        <w:t>’</w:t>
      </w:r>
      <w:r w:rsidRPr="006B25EC">
        <w:t>s office ordered the applicants</w:t>
      </w:r>
      <w:r w:rsidRPr="006B25EC" w:rsidR="006B25EC">
        <w:t>’</w:t>
      </w:r>
      <w:r w:rsidRPr="006B25EC" w:rsidDel="00F46757">
        <w:t xml:space="preserve"> </w:t>
      </w:r>
      <w:r w:rsidRPr="006B25EC" w:rsidR="007F77CE">
        <w:t>forensic medical examination</w:t>
      </w:r>
      <w:r w:rsidRPr="006B25EC" w:rsidR="00024B88">
        <w:t xml:space="preserve"> with a view to establishing the presence of injuries, stating that the applicants had been arrested on 19 March 2007 and asking whether injuries, if any, could have been self-inflicted or caused as a result of a fall</w:t>
      </w:r>
      <w:r w:rsidRPr="006B25EC" w:rsidR="007F77CE">
        <w:t>.</w:t>
      </w:r>
    </w:p>
    <w:p w:rsidRPr="006B25EC" w:rsidR="003843CA" w:rsidP="006B25EC" w:rsidRDefault="00EE77F5">
      <w:pPr>
        <w:pStyle w:val="ECHRPara"/>
      </w:pPr>
      <w:r w:rsidRPr="006B25EC">
        <w:fldChar w:fldCharType="begin"/>
      </w:r>
      <w:r w:rsidRPr="006B25EC">
        <w:instrText xml:space="preserve"> SEQ level0 \*arabic </w:instrText>
      </w:r>
      <w:r w:rsidRPr="006B25EC">
        <w:fldChar w:fldCharType="separate"/>
      </w:r>
      <w:r w:rsidRPr="006B25EC" w:rsidR="006B25EC">
        <w:rPr>
          <w:noProof/>
        </w:rPr>
        <w:t>11</w:t>
      </w:r>
      <w:r w:rsidRPr="006B25EC">
        <w:fldChar w:fldCharType="end"/>
      </w:r>
      <w:r w:rsidRPr="006B25EC">
        <w:t>.  On the same day the second applicant was examined at the Voronezh Regional Forensic Medical Examination Bureau</w:t>
      </w:r>
      <w:r w:rsidRPr="006B25EC" w:rsidR="0061372C">
        <w:t>.</w:t>
      </w:r>
      <w:r w:rsidRPr="006B25EC">
        <w:t xml:space="preserve"> </w:t>
      </w:r>
      <w:r w:rsidRPr="006B25EC" w:rsidR="0011323C">
        <w:t>E</w:t>
      </w:r>
      <w:r w:rsidRPr="006B25EC" w:rsidR="003843CA">
        <w:t xml:space="preserve">xpert </w:t>
      </w:r>
      <w:r w:rsidRPr="006B25EC" w:rsidR="0011323C">
        <w:t xml:space="preserve">Sh. </w:t>
      </w:r>
      <w:r w:rsidRPr="006B25EC" w:rsidR="003843CA">
        <w:t>recorded the following injuries</w:t>
      </w:r>
      <w:r w:rsidRPr="006B25EC" w:rsidR="00F20299">
        <w:t xml:space="preserve"> on </w:t>
      </w:r>
      <w:r w:rsidRPr="006B25EC" w:rsidR="009E52BD">
        <w:t>him</w:t>
      </w:r>
      <w:r w:rsidRPr="006B25EC" w:rsidR="003843CA">
        <w:t xml:space="preserve">: a bruise </w:t>
      </w:r>
      <w:r w:rsidRPr="006B25EC" w:rsidR="001301A5">
        <w:t xml:space="preserve">in the area around each wrist joint </w:t>
      </w:r>
      <w:r w:rsidRPr="006B25EC" w:rsidR="003843CA">
        <w:t>measuring 13 to 0.4-0.5 centimetres</w:t>
      </w:r>
      <w:r w:rsidRPr="006B25EC" w:rsidR="001301A5">
        <w:t>;</w:t>
      </w:r>
      <w:r w:rsidRPr="006B25EC" w:rsidR="003843CA">
        <w:t xml:space="preserve"> a bruise </w:t>
      </w:r>
      <w:r w:rsidRPr="006B25EC" w:rsidR="001301A5">
        <w:t xml:space="preserve">on the right shank </w:t>
      </w:r>
      <w:r w:rsidRPr="006B25EC" w:rsidR="003843CA">
        <w:t>measuring 3.5 to 2.5 c</w:t>
      </w:r>
      <w:r w:rsidRPr="006B25EC" w:rsidR="0061372C">
        <w:t>entimetres</w:t>
      </w:r>
      <w:r w:rsidRPr="006B25EC" w:rsidR="001301A5">
        <w:t>;</w:t>
      </w:r>
      <w:r w:rsidRPr="006B25EC" w:rsidR="003843CA">
        <w:t xml:space="preserve"> a stripe-shaped abrasion </w:t>
      </w:r>
      <w:r w:rsidRPr="006B25EC" w:rsidR="001301A5">
        <w:t>on the left forearm measuring 2.2 centimetres with uneven edges and</w:t>
      </w:r>
      <w:r w:rsidRPr="006B25EC" w:rsidR="00F20299">
        <w:t xml:space="preserve"> </w:t>
      </w:r>
      <w:r w:rsidRPr="006B25EC" w:rsidR="003843CA">
        <w:t xml:space="preserve">a </w:t>
      </w:r>
      <w:r w:rsidRPr="006B25EC" w:rsidR="001301A5">
        <w:t xml:space="preserve">firm </w:t>
      </w:r>
      <w:r w:rsidRPr="006B25EC" w:rsidR="003843CA">
        <w:t xml:space="preserve">reddish-brown surface </w:t>
      </w:r>
      <w:r w:rsidRPr="006B25EC" w:rsidR="00F20299">
        <w:t>at the skin level</w:t>
      </w:r>
      <w:r w:rsidRPr="006B25EC" w:rsidR="001301A5">
        <w:t>;</w:t>
      </w:r>
      <w:r w:rsidRPr="006B25EC" w:rsidR="00F20299">
        <w:t xml:space="preserve"> and small </w:t>
      </w:r>
      <w:r w:rsidRPr="006B25EC" w:rsidR="003843CA">
        <w:t xml:space="preserve">abrasions </w:t>
      </w:r>
      <w:r w:rsidRPr="006B25EC" w:rsidR="001301A5">
        <w:t>on each wrist measuring 0.2 to 0.4 centimetres and on the left shank measuring 0.3 to 0.7 centimetres of an irregular</w:t>
      </w:r>
      <w:r w:rsidRPr="006B25EC" w:rsidR="001301A5">
        <w:noBreakHyphen/>
        <w:t xml:space="preserve">oval shape </w:t>
      </w:r>
      <w:r w:rsidRPr="006B25EC" w:rsidR="00F20299">
        <w:t xml:space="preserve">with uneven edges </w:t>
      </w:r>
      <w:r w:rsidRPr="006B25EC" w:rsidR="001301A5">
        <w:t>and</w:t>
      </w:r>
      <w:r w:rsidRPr="006B25EC" w:rsidR="00F20299">
        <w:t xml:space="preserve"> </w:t>
      </w:r>
      <w:r w:rsidRPr="006B25EC" w:rsidR="001301A5">
        <w:t xml:space="preserve">firm </w:t>
      </w:r>
      <w:r w:rsidRPr="006B25EC" w:rsidR="003843CA">
        <w:t xml:space="preserve">reddish </w:t>
      </w:r>
      <w:r w:rsidRPr="006B25EC" w:rsidR="00F20299">
        <w:t>surface</w:t>
      </w:r>
      <w:r w:rsidRPr="006B25EC" w:rsidR="003843CA">
        <w:t xml:space="preserve"> at or below the skin level</w:t>
      </w:r>
      <w:r w:rsidRPr="006B25EC" w:rsidR="0061372C">
        <w:t>.</w:t>
      </w:r>
    </w:p>
    <w:p w:rsidRPr="006B25EC" w:rsidR="003D72FD" w:rsidP="006B25EC" w:rsidRDefault="00081FA5">
      <w:pPr>
        <w:pStyle w:val="ECHRPara"/>
      </w:pPr>
      <w:r w:rsidRPr="006B25EC">
        <w:fldChar w:fldCharType="begin"/>
      </w:r>
      <w:r w:rsidRPr="006B25EC">
        <w:instrText xml:space="preserve"> SEQ level0 \*arabic </w:instrText>
      </w:r>
      <w:r w:rsidRPr="006B25EC">
        <w:fldChar w:fldCharType="separate"/>
      </w:r>
      <w:r w:rsidRPr="006B25EC" w:rsidR="006B25EC">
        <w:rPr>
          <w:noProof/>
        </w:rPr>
        <w:t>12</w:t>
      </w:r>
      <w:r w:rsidRPr="006B25EC">
        <w:fldChar w:fldCharType="end"/>
      </w:r>
      <w:r w:rsidRPr="006B25EC">
        <w:t>.  </w:t>
      </w:r>
      <w:r w:rsidRPr="006B25EC" w:rsidR="00442F66">
        <w:t xml:space="preserve">The expert concluded that </w:t>
      </w:r>
      <w:r w:rsidRPr="006B25EC">
        <w:t>“</w:t>
      </w:r>
      <w:r w:rsidRPr="006B25EC" w:rsidR="00442F66">
        <w:t>the injuries had been inflicted by a hard blunt object</w:t>
      </w:r>
      <w:r w:rsidRPr="006B25EC">
        <w:t>, as</w:t>
      </w:r>
      <w:r w:rsidRPr="006B25EC" w:rsidR="00442F66">
        <w:t xml:space="preserve"> confirmed by </w:t>
      </w:r>
      <w:r w:rsidRPr="006B25EC" w:rsidR="00E77883">
        <w:t>bruises and abrasions”, not earlier than three</w:t>
      </w:r>
      <w:r w:rsidRPr="006B25EC" w:rsidR="00E77883">
        <w:noBreakHyphen/>
        <w:t>five</w:t>
      </w:r>
      <w:r w:rsidRPr="006B25EC" w:rsidR="00442F66">
        <w:t xml:space="preserve"> days before the examination (</w:t>
      </w:r>
      <w:r w:rsidRPr="006B25EC" w:rsidR="00E77883">
        <w:t>three</w:t>
      </w:r>
      <w:r w:rsidRPr="006B25EC" w:rsidR="00442F66">
        <w:t xml:space="preserve"> days as regards the injuries on the wrist</w:t>
      </w:r>
      <w:r w:rsidRPr="006B25EC" w:rsidR="007E74D2">
        <w:t xml:space="preserve"> joints</w:t>
      </w:r>
      <w:r w:rsidRPr="006B25EC" w:rsidR="00442F66">
        <w:t xml:space="preserve">); that it was unlikely </w:t>
      </w:r>
      <w:r w:rsidRPr="006B25EC" w:rsidR="006A5B0C">
        <w:t xml:space="preserve">that </w:t>
      </w:r>
      <w:r w:rsidRPr="006B25EC" w:rsidR="00442F66">
        <w:t>they could have originated from a fall and that self-harm was not excluded.</w:t>
      </w:r>
    </w:p>
    <w:p w:rsidRPr="006B25EC" w:rsidR="00EE77F5" w:rsidP="006B25EC" w:rsidRDefault="007E74D2">
      <w:pPr>
        <w:pStyle w:val="ECHRPara"/>
      </w:pPr>
      <w:r w:rsidRPr="006B25EC">
        <w:fldChar w:fldCharType="begin"/>
      </w:r>
      <w:r w:rsidRPr="006B25EC">
        <w:instrText xml:space="preserve"> SEQ level0 \*arabic </w:instrText>
      </w:r>
      <w:r w:rsidRPr="006B25EC">
        <w:fldChar w:fldCharType="separate"/>
      </w:r>
      <w:r w:rsidRPr="006B25EC" w:rsidR="006B25EC">
        <w:rPr>
          <w:noProof/>
        </w:rPr>
        <w:t>13</w:t>
      </w:r>
      <w:r w:rsidRPr="006B25EC">
        <w:fldChar w:fldCharType="end"/>
      </w:r>
      <w:r w:rsidRPr="006B25EC">
        <w:t>.  According to the expert</w:t>
      </w:r>
      <w:r w:rsidRPr="006B25EC" w:rsidR="006B25EC">
        <w:t>’</w:t>
      </w:r>
      <w:r w:rsidRPr="006B25EC">
        <w:t>s report</w:t>
      </w:r>
      <w:r w:rsidRPr="006B25EC" w:rsidR="0054370C">
        <w:t xml:space="preserve"> of 23 March 2007</w:t>
      </w:r>
      <w:r w:rsidRPr="006B25EC">
        <w:t xml:space="preserve">, </w:t>
      </w:r>
      <w:r w:rsidRPr="006B25EC" w:rsidR="009E52BD">
        <w:t>the second applicant</w:t>
      </w:r>
      <w:r w:rsidRPr="006B25EC" w:rsidR="006B25EC">
        <w:t>’</w:t>
      </w:r>
      <w:r w:rsidRPr="006B25EC" w:rsidR="009E52BD">
        <w:t xml:space="preserve">s examination was conducted in the presence of police officer S. and </w:t>
      </w:r>
      <w:r w:rsidRPr="006B25EC" w:rsidR="003843CA">
        <w:t xml:space="preserve">the applicant </w:t>
      </w:r>
      <w:r w:rsidRPr="006B25EC">
        <w:t>stated that police officers had not inflicted any injuries on him.</w:t>
      </w:r>
      <w:r w:rsidRPr="006B25EC" w:rsidR="006C0DD6">
        <w:t xml:space="preserve"> </w:t>
      </w:r>
      <w:r w:rsidRPr="006B25EC" w:rsidR="00442F66">
        <w:t xml:space="preserve">According to the </w:t>
      </w:r>
      <w:r w:rsidRPr="006B25EC" w:rsidR="009E52BD">
        <w:t xml:space="preserve">second </w:t>
      </w:r>
      <w:r w:rsidRPr="006B25EC" w:rsidR="00442F66">
        <w:t xml:space="preserve">applicant, </w:t>
      </w:r>
      <w:r w:rsidRPr="006B25EC" w:rsidR="009E52BD">
        <w:t>his examination was conducted in the presence of S. and other police officers who had subjected him to violence</w:t>
      </w:r>
      <w:r w:rsidRPr="006B25EC" w:rsidR="006A5B0C">
        <w:t xml:space="preserve"> and he feared for his safety</w:t>
      </w:r>
      <w:r w:rsidRPr="006B25EC" w:rsidR="006C0DD6">
        <w:t xml:space="preserve">; </w:t>
      </w:r>
      <w:r w:rsidRPr="006B25EC" w:rsidR="0061372C">
        <w:t xml:space="preserve">he was not able to </w:t>
      </w:r>
      <w:r w:rsidRPr="006B25EC" w:rsidR="009C3D18">
        <w:t xml:space="preserve">fully </w:t>
      </w:r>
      <w:r w:rsidRPr="006B25EC" w:rsidR="0061372C">
        <w:t xml:space="preserve">undress himself for the examination; and the expert </w:t>
      </w:r>
      <w:r w:rsidRPr="006B25EC" w:rsidR="00442F66">
        <w:t xml:space="preserve">did not ask </w:t>
      </w:r>
      <w:r w:rsidRPr="006B25EC" w:rsidR="0061372C">
        <w:t xml:space="preserve">him </w:t>
      </w:r>
      <w:r w:rsidRPr="006B25EC" w:rsidR="00442F66">
        <w:t>any questions.</w:t>
      </w:r>
    </w:p>
    <w:p w:rsidRPr="006B25EC" w:rsidR="0011323C"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14</w:t>
      </w:r>
      <w:r w:rsidRPr="006B25EC">
        <w:fldChar w:fldCharType="end"/>
      </w:r>
      <w:r w:rsidRPr="006B25EC">
        <w:t xml:space="preserve">.  On 27 March 2007 the </w:t>
      </w:r>
      <w:r w:rsidRPr="006B25EC" w:rsidR="009E52BD">
        <w:t xml:space="preserve">first </w:t>
      </w:r>
      <w:r w:rsidRPr="006B25EC">
        <w:t>applicant was examined at the Voronezh Regional Forensic Medical Examination Bureau</w:t>
      </w:r>
      <w:r w:rsidRPr="006B25EC" w:rsidR="0011323C">
        <w:t xml:space="preserve"> by the same expert who recorded the following injuries on </w:t>
      </w:r>
      <w:r w:rsidRPr="006B25EC" w:rsidR="009F7957">
        <w:t>him</w:t>
      </w:r>
      <w:r w:rsidRPr="006B25EC" w:rsidR="0011323C">
        <w:t xml:space="preserve">: a wound on the right wrist joint </w:t>
      </w:r>
      <w:r w:rsidRPr="006B25EC" w:rsidR="0037045C">
        <w:t>measuring 1.4 to 0.4 centimetres</w:t>
      </w:r>
      <w:r w:rsidRPr="006B25EC" w:rsidR="001423A3">
        <w:t>,</w:t>
      </w:r>
      <w:r w:rsidRPr="006B25EC" w:rsidR="0037045C">
        <w:t xml:space="preserve"> of an irregular-oval shape, with uneven edges and rounded ends, under firm brownish scab </w:t>
      </w:r>
      <w:r w:rsidRPr="006B25EC" w:rsidR="00DB0D65">
        <w:t>rising over the skin level;</w:t>
      </w:r>
      <w:r w:rsidRPr="006B25EC" w:rsidR="0049403D">
        <w:t xml:space="preserve"> </w:t>
      </w:r>
      <w:r w:rsidRPr="006B25EC" w:rsidR="0037045C">
        <w:t>an abrasion on the left wrist joint measuring 1.4 to 0.8 centimetres</w:t>
      </w:r>
      <w:r w:rsidRPr="006B25EC" w:rsidR="001423A3">
        <w:t>,</w:t>
      </w:r>
      <w:r w:rsidRPr="006B25EC" w:rsidR="0037045C">
        <w:t xml:space="preserve"> of an irregular-oval shape</w:t>
      </w:r>
      <w:r w:rsidRPr="006B25EC" w:rsidR="001423A3">
        <w:t>,</w:t>
      </w:r>
      <w:r w:rsidRPr="006B25EC" w:rsidR="0037045C">
        <w:t xml:space="preserve"> under firm brownish scab</w:t>
      </w:r>
      <w:r w:rsidRPr="006B25EC" w:rsidR="00DB0D65">
        <w:t xml:space="preserve"> entirely coming off here and there; stripe-shaped abrasion</w:t>
      </w:r>
      <w:r w:rsidRPr="006B25EC" w:rsidR="0049403D">
        <w:t>s on the wrists under firm brownish scab</w:t>
      </w:r>
      <w:r w:rsidRPr="006B25EC" w:rsidR="009F7957">
        <w:t>s</w:t>
      </w:r>
      <w:r w:rsidRPr="006B25EC" w:rsidR="0049403D">
        <w:t xml:space="preserve"> entirely coming off here and there, measuring 3.5 to 0.4 centimetres</w:t>
      </w:r>
      <w:r w:rsidRPr="006B25EC" w:rsidR="00DB0D65">
        <w:t xml:space="preserve"> </w:t>
      </w:r>
      <w:r w:rsidRPr="006B25EC" w:rsidR="0049403D">
        <w:t>(</w:t>
      </w:r>
      <w:r w:rsidRPr="006B25EC" w:rsidR="00DB0D65">
        <w:t>on the front side of the right wrist joint</w:t>
      </w:r>
      <w:r w:rsidRPr="006B25EC" w:rsidR="0049403D">
        <w:t xml:space="preserve">), 5.5 to 0.4 centimetres </w:t>
      </w:r>
      <w:r w:rsidRPr="006B25EC" w:rsidR="0008196E">
        <w:t>(</w:t>
      </w:r>
      <w:r w:rsidRPr="006B25EC" w:rsidR="00DB0D65">
        <w:t>on the back side of the right wrist joint</w:t>
      </w:r>
      <w:r w:rsidRPr="006B25EC" w:rsidR="0008196E">
        <w:t>)</w:t>
      </w:r>
      <w:r w:rsidRPr="006B25EC" w:rsidR="0049403D">
        <w:t xml:space="preserve"> and</w:t>
      </w:r>
      <w:r w:rsidRPr="006B25EC" w:rsidR="00DB0D65">
        <w:t xml:space="preserve"> </w:t>
      </w:r>
      <w:r w:rsidRPr="006B25EC" w:rsidR="0049403D">
        <w:t xml:space="preserve">3.7 to 0.4 centimetres </w:t>
      </w:r>
      <w:r w:rsidRPr="006B25EC" w:rsidR="0008196E">
        <w:t>(</w:t>
      </w:r>
      <w:r w:rsidRPr="006B25EC" w:rsidR="0049403D">
        <w:t>on the back side of the left wrist joint</w:t>
      </w:r>
      <w:r w:rsidRPr="006B25EC" w:rsidR="0008196E">
        <w:t>)</w:t>
      </w:r>
      <w:r w:rsidRPr="006B25EC" w:rsidR="0049403D">
        <w:t>.</w:t>
      </w:r>
    </w:p>
    <w:p w:rsidRPr="006B25EC" w:rsidR="00354E49" w:rsidP="006B25EC" w:rsidRDefault="0008196E">
      <w:pPr>
        <w:pStyle w:val="ECHRPara"/>
      </w:pPr>
      <w:r w:rsidRPr="006B25EC">
        <w:fldChar w:fldCharType="begin"/>
      </w:r>
      <w:r w:rsidRPr="006B25EC">
        <w:instrText xml:space="preserve"> SEQ level0 \*arabic </w:instrText>
      </w:r>
      <w:r w:rsidRPr="006B25EC">
        <w:fldChar w:fldCharType="separate"/>
      </w:r>
      <w:r w:rsidRPr="006B25EC" w:rsidR="006B25EC">
        <w:rPr>
          <w:noProof/>
        </w:rPr>
        <w:t>15</w:t>
      </w:r>
      <w:r w:rsidRPr="006B25EC">
        <w:fldChar w:fldCharType="end"/>
      </w:r>
      <w:r w:rsidRPr="006B25EC">
        <w:t xml:space="preserve">.  The expert concluded that the injuries had been </w:t>
      </w:r>
      <w:r w:rsidRPr="006B25EC" w:rsidR="0011323C">
        <w:t xml:space="preserve">inflicted by a </w:t>
      </w:r>
      <w:r w:rsidRPr="006B25EC">
        <w:t xml:space="preserve">hard </w:t>
      </w:r>
      <w:r w:rsidRPr="006B25EC" w:rsidR="0011323C">
        <w:t>blunt object</w:t>
      </w:r>
      <w:r w:rsidRPr="006B25EC">
        <w:t>, as confirmed by their nature,</w:t>
      </w:r>
      <w:r w:rsidRPr="006B25EC" w:rsidR="0011323C">
        <w:t xml:space="preserve"> shortly before the examination</w:t>
      </w:r>
      <w:r w:rsidRPr="006B25EC" w:rsidR="0054370C">
        <w:t>, possibly at the time as indicated in the investigator</w:t>
      </w:r>
      <w:r w:rsidRPr="006B25EC" w:rsidR="006B25EC">
        <w:t>’</w:t>
      </w:r>
      <w:r w:rsidRPr="006B25EC" w:rsidR="0054370C">
        <w:t>s decision ordering the examination</w:t>
      </w:r>
      <w:r w:rsidRPr="006B25EC" w:rsidR="0011323C">
        <w:t>. The expert excluded a fall as the origin of the injuries, while not ruling out self</w:t>
      </w:r>
      <w:r w:rsidRPr="006B25EC" w:rsidR="0011323C">
        <w:noBreakHyphen/>
        <w:t>harm.</w:t>
      </w:r>
    </w:p>
    <w:p w:rsidRPr="006B25EC" w:rsidR="0008196E" w:rsidP="006B25EC" w:rsidRDefault="0008196E">
      <w:pPr>
        <w:pStyle w:val="ECHRPara"/>
      </w:pPr>
      <w:r w:rsidRPr="006B25EC">
        <w:fldChar w:fldCharType="begin"/>
      </w:r>
      <w:r w:rsidRPr="006B25EC">
        <w:instrText xml:space="preserve"> SEQ level0 \*arabic </w:instrText>
      </w:r>
      <w:r w:rsidRPr="006B25EC">
        <w:fldChar w:fldCharType="separate"/>
      </w:r>
      <w:r w:rsidRPr="006B25EC" w:rsidR="006B25EC">
        <w:rPr>
          <w:noProof/>
        </w:rPr>
        <w:t>16</w:t>
      </w:r>
      <w:r w:rsidRPr="006B25EC">
        <w:fldChar w:fldCharType="end"/>
      </w:r>
      <w:r w:rsidRPr="006B25EC">
        <w:t>.  According to the expert</w:t>
      </w:r>
      <w:r w:rsidRPr="006B25EC" w:rsidR="006B25EC">
        <w:t>’</w:t>
      </w:r>
      <w:r w:rsidRPr="006B25EC">
        <w:t>s report</w:t>
      </w:r>
      <w:r w:rsidRPr="006B25EC" w:rsidR="0054370C">
        <w:t xml:space="preserve"> of 27 March 2007</w:t>
      </w:r>
      <w:r w:rsidRPr="006B25EC">
        <w:t>, the first applicant</w:t>
      </w:r>
      <w:r w:rsidRPr="006B25EC" w:rsidR="006B25EC">
        <w:t>’</w:t>
      </w:r>
      <w:r w:rsidRPr="006B25EC">
        <w:t xml:space="preserve">s examination was conducted in the presence of police officer S. and the applicant stated that </w:t>
      </w:r>
      <w:r w:rsidRPr="006B25EC" w:rsidR="00562829">
        <w:t xml:space="preserve">on 19 March 2007 after his arrest </w:t>
      </w:r>
      <w:r w:rsidRPr="006B25EC">
        <w:t>police officers</w:t>
      </w:r>
      <w:r w:rsidRPr="006B25EC" w:rsidR="00562829">
        <w:t xml:space="preserve"> had punched him in the area of the stomach and the arms,</w:t>
      </w:r>
      <w:r w:rsidRPr="006B25EC">
        <w:t xml:space="preserve"> had </w:t>
      </w:r>
      <w:r w:rsidRPr="006B25EC" w:rsidR="00562829">
        <w:t>handcuffed him and tortured him with electric current</w:t>
      </w:r>
      <w:r w:rsidRPr="006B25EC">
        <w: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17</w:t>
      </w:r>
      <w:r w:rsidRPr="006B25EC">
        <w:fldChar w:fldCharType="end"/>
      </w:r>
      <w:r w:rsidRPr="006B25EC">
        <w:t>.  </w:t>
      </w:r>
      <w:r w:rsidRPr="006B25EC" w:rsidR="00B54194">
        <w:t>Following the investigator</w:t>
      </w:r>
      <w:r w:rsidRPr="006B25EC" w:rsidR="006B25EC">
        <w:t>’</w:t>
      </w:r>
      <w:r w:rsidRPr="006B25EC" w:rsidR="00B54194">
        <w:t xml:space="preserve">s decision of </w:t>
      </w:r>
      <w:r w:rsidRPr="006B25EC" w:rsidR="006F4E3D">
        <w:t>30 March 2007</w:t>
      </w:r>
      <w:r w:rsidRPr="006B25EC" w:rsidR="00B54194">
        <w:t xml:space="preserve">, expert Sh. issued an additional report </w:t>
      </w:r>
      <w:r w:rsidRPr="006B25EC" w:rsidR="006F4E3D">
        <w:t xml:space="preserve">of 26 April 2007, prepared without the </w:t>
      </w:r>
      <w:r w:rsidRPr="006B25EC" w:rsidR="00C7305B">
        <w:t xml:space="preserve">first </w:t>
      </w:r>
      <w:r w:rsidRPr="006B25EC" w:rsidR="006F4E3D">
        <w:t>applicant</w:t>
      </w:r>
      <w:r w:rsidRPr="006B25EC" w:rsidR="006B25EC">
        <w:t>’</w:t>
      </w:r>
      <w:r w:rsidRPr="006B25EC" w:rsidR="006F4E3D">
        <w:t xml:space="preserve">s examination, </w:t>
      </w:r>
      <w:r w:rsidRPr="006B25EC" w:rsidR="00B54194">
        <w:t xml:space="preserve">in which she </w:t>
      </w:r>
      <w:r w:rsidRPr="006B25EC" w:rsidR="006F4E3D">
        <w:t xml:space="preserve">stated that the </w:t>
      </w:r>
      <w:r w:rsidRPr="006B25EC" w:rsidR="00C7305B">
        <w:t>first applicant</w:t>
      </w:r>
      <w:r w:rsidRPr="006B25EC" w:rsidR="006B25EC">
        <w:t>’</w:t>
      </w:r>
      <w:r w:rsidRPr="006B25EC" w:rsidR="00C7305B">
        <w:t xml:space="preserve">s </w:t>
      </w:r>
      <w:r w:rsidRPr="006B25EC" w:rsidR="006F4E3D">
        <w:t>wrist injuries</w:t>
      </w:r>
      <w:r w:rsidRPr="006B25EC" w:rsidR="00CA7B13">
        <w:t xml:space="preserve"> </w:t>
      </w:r>
      <w:r w:rsidRPr="006B25EC" w:rsidR="00C7305B">
        <w:t xml:space="preserve">could have </w:t>
      </w:r>
      <w:r w:rsidRPr="006B25EC" w:rsidR="006F4E3D">
        <w:t xml:space="preserve">been caused by handcuffs with further squeezing, approximately 7-11 days </w:t>
      </w:r>
      <w:r w:rsidRPr="006B25EC" w:rsidR="00CA7B13">
        <w:t>before</w:t>
      </w:r>
      <w:r w:rsidRPr="006B25EC" w:rsidR="006F4E3D">
        <w:t xml:space="preserve"> the applicant</w:t>
      </w:r>
      <w:r w:rsidRPr="006B25EC" w:rsidR="006B25EC">
        <w:t>’</w:t>
      </w:r>
      <w:r w:rsidRPr="006B25EC" w:rsidR="006F4E3D">
        <w:t>s examinatio</w:t>
      </w:r>
      <w:r w:rsidRPr="006B25EC" w:rsidR="00CA7B13">
        <w:t>n</w:t>
      </w:r>
      <w:r w:rsidRPr="006B25EC" w:rsidR="00F10290">
        <w:t xml:space="preserve"> on 27 March 2007</w:t>
      </w:r>
      <w:r w:rsidRPr="006B25EC" w:rsidR="00CA7B13">
        <w: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18</w:t>
      </w:r>
      <w:r w:rsidRPr="006B25EC">
        <w:fldChar w:fldCharType="end"/>
      </w:r>
      <w:r w:rsidRPr="006B25EC">
        <w:t xml:space="preserve">.  On 24 February 2011 a new report by </w:t>
      </w:r>
      <w:r w:rsidRPr="006B25EC" w:rsidR="009F7957">
        <w:t>the</w:t>
      </w:r>
      <w:r w:rsidRPr="006B25EC">
        <w:t xml:space="preserve"> forensic medical expert was </w:t>
      </w:r>
      <w:r w:rsidRPr="006B25EC" w:rsidR="0073680B">
        <w:t xml:space="preserve">issued, </w:t>
      </w:r>
      <w:r w:rsidRPr="006B25EC">
        <w:t xml:space="preserve">on the basis of </w:t>
      </w:r>
      <w:r w:rsidRPr="006B25EC" w:rsidR="0073680B">
        <w:t xml:space="preserve">the </w:t>
      </w:r>
      <w:r w:rsidRPr="006B25EC">
        <w:t xml:space="preserve">two previous reports and the </w:t>
      </w:r>
      <w:r w:rsidRPr="006B25EC" w:rsidR="00954E3A">
        <w:t xml:space="preserve">first </w:t>
      </w:r>
      <w:r w:rsidRPr="006B25EC">
        <w:t>applicant</w:t>
      </w:r>
      <w:r w:rsidRPr="006B25EC" w:rsidR="006B25EC">
        <w:t>’</w:t>
      </w:r>
      <w:r w:rsidRPr="006B25EC">
        <w:t xml:space="preserve">s medical records from the IVS and </w:t>
      </w:r>
      <w:r w:rsidRPr="006B25EC" w:rsidR="0073680B">
        <w:t>SIZO-1</w:t>
      </w:r>
      <w:r w:rsidRPr="006B25EC">
        <w:t xml:space="preserve">. The expert concluded that the </w:t>
      </w:r>
      <w:r w:rsidRPr="006B25EC" w:rsidR="0073680B">
        <w:t xml:space="preserve">injuries to the </w:t>
      </w:r>
      <w:r w:rsidRPr="006B25EC" w:rsidR="00954E3A">
        <w:t xml:space="preserve">first </w:t>
      </w:r>
      <w:r w:rsidRPr="006B25EC">
        <w:t>applicant</w:t>
      </w:r>
      <w:r w:rsidRPr="006B25EC" w:rsidR="006B25EC">
        <w:t>’</w:t>
      </w:r>
      <w:r w:rsidRPr="006B25EC" w:rsidR="0073680B">
        <w:t>s</w:t>
      </w:r>
      <w:r w:rsidRPr="006B25EC">
        <w:t xml:space="preserve"> </w:t>
      </w:r>
      <w:r w:rsidRPr="006B25EC" w:rsidR="0073680B">
        <w:t>wrists</w:t>
      </w:r>
      <w:r w:rsidRPr="006B25EC" w:rsidR="003E3304">
        <w:t xml:space="preserve"> </w:t>
      </w:r>
      <w:r w:rsidRPr="006B25EC" w:rsidR="0073680B">
        <w:t xml:space="preserve">could have </w:t>
      </w:r>
      <w:r w:rsidRPr="006B25EC" w:rsidR="003E3304">
        <w:t xml:space="preserve">been inflicted on 19 March 2007. Their infliction </w:t>
      </w:r>
      <w:r w:rsidRPr="006B25EC" w:rsidR="00F10290">
        <w:t>on 16</w:t>
      </w:r>
      <w:r w:rsidRPr="006B25EC" w:rsidR="00F10290">
        <w:noBreakHyphen/>
      </w:r>
      <w:r w:rsidRPr="006B25EC" w:rsidR="0073680B">
        <w:t>18 March 2007</w:t>
      </w:r>
      <w:r w:rsidRPr="006B25EC" w:rsidR="003E3304">
        <w:t xml:space="preserve"> could </w:t>
      </w:r>
      <w:r w:rsidRPr="006B25EC" w:rsidR="00954E3A">
        <w:t xml:space="preserve">not </w:t>
      </w:r>
      <w:r w:rsidRPr="006B25EC" w:rsidR="00F10290">
        <w:t xml:space="preserve">also </w:t>
      </w:r>
      <w:r w:rsidRPr="006B25EC" w:rsidR="003E3304">
        <w:t>be excluded</w:t>
      </w:r>
      <w:r w:rsidRPr="006B25EC" w:rsidR="0073680B">
        <w:t xml:space="preserve">. The lack of details in the description of the injuries </w:t>
      </w:r>
      <w:r w:rsidRPr="006B25EC" w:rsidR="003E3304">
        <w:t xml:space="preserve">recorded </w:t>
      </w:r>
      <w:r w:rsidRPr="006B25EC">
        <w:t>at the IVS</w:t>
      </w:r>
      <w:r w:rsidRPr="006B25EC" w:rsidR="0073680B">
        <w:t xml:space="preserve"> made it impossible to </w:t>
      </w:r>
      <w:r w:rsidRPr="006B25EC">
        <w:t xml:space="preserve">determine the time of their </w:t>
      </w:r>
      <w:r w:rsidRPr="006B25EC" w:rsidR="0073680B">
        <w:t>infliction</w:t>
      </w:r>
      <w:r w:rsidRPr="006B25EC">
        <w:t xml:space="preserve">. As regards the </w:t>
      </w:r>
      <w:r w:rsidRPr="006B25EC" w:rsidR="0073680B">
        <w:t>injuries recorded at SIZO-1</w:t>
      </w:r>
      <w:r w:rsidRPr="006B25EC">
        <w:t xml:space="preserve">, </w:t>
      </w:r>
      <w:r w:rsidRPr="006B25EC" w:rsidR="0073680B">
        <w:t xml:space="preserve">they could have been </w:t>
      </w:r>
      <w:r w:rsidRPr="006B25EC">
        <w:t xml:space="preserve">inflicted on </w:t>
      </w:r>
      <w:r w:rsidRPr="006B25EC" w:rsidR="003E3304">
        <w:t xml:space="preserve">19 March 2007 </w:t>
      </w:r>
      <w:r w:rsidRPr="006B25EC">
        <w:t xml:space="preserve">and very unlikely prior to </w:t>
      </w:r>
      <w:r w:rsidRPr="006B25EC" w:rsidR="003E3304">
        <w:t xml:space="preserve">that date. The injuries </w:t>
      </w:r>
      <w:r w:rsidRPr="006B25EC" w:rsidR="00386E70">
        <w:t xml:space="preserve">had been inflicted by a hard blunt object. </w:t>
      </w:r>
      <w:r w:rsidRPr="006B25EC" w:rsidR="00163482">
        <w:t xml:space="preserve">The expert did not find it </w:t>
      </w:r>
      <w:r w:rsidRPr="006B25EC">
        <w:t xml:space="preserve">possible to </w:t>
      </w:r>
      <w:r w:rsidRPr="006B25EC" w:rsidR="00163482">
        <w:t xml:space="preserve">give an opinion as to whether </w:t>
      </w:r>
      <w:r w:rsidRPr="006B25EC">
        <w:t xml:space="preserve">the injures could have been inflicted </w:t>
      </w:r>
      <w:r w:rsidRPr="006B25EC" w:rsidR="00954E3A">
        <w:t>by</w:t>
      </w:r>
      <w:r w:rsidRPr="006B25EC" w:rsidR="00C9792F">
        <w:t xml:space="preserve"> </w:t>
      </w:r>
      <w:r w:rsidRPr="006B25EC">
        <w:t>electric</w:t>
      </w:r>
      <w:r w:rsidRPr="006B25EC" w:rsidR="00C9792F">
        <w:t xml:space="preserve"> current. The applicant had received at least one traumatic impact to his face and no less than three traumatic impacts to his torso. The expert found it difficult to determine the number of traumatic impacts to the applicant</w:t>
      </w:r>
      <w:r w:rsidRPr="006B25EC" w:rsidR="006B25EC">
        <w:t>’</w:t>
      </w:r>
      <w:r w:rsidRPr="006B25EC" w:rsidR="00C9792F">
        <w:t xml:space="preserve">s upper and lower limbs in view of the </w:t>
      </w:r>
      <w:r w:rsidRPr="006B25EC" w:rsidR="00F527C9">
        <w:t>multipl</w:t>
      </w:r>
      <w:r w:rsidRPr="006B25EC" w:rsidR="00954E3A">
        <w:t>icity of the</w:t>
      </w:r>
      <w:r w:rsidRPr="006B25EC" w:rsidR="00F527C9">
        <w:t xml:space="preserve"> injuries</w:t>
      </w:r>
      <w:r w:rsidRPr="006B25EC" w:rsidR="00C9792F">
        <w:t>.</w:t>
      </w:r>
      <w:r w:rsidRPr="006B25EC" w:rsidR="00F527C9">
        <w:t xml:space="preserve"> The injuries were located within the reach of the </w:t>
      </w:r>
      <w:r w:rsidRPr="006B25EC" w:rsidR="00954E3A">
        <w:t xml:space="preserve">first </w:t>
      </w:r>
      <w:r w:rsidRPr="006B25EC" w:rsidR="00F527C9">
        <w:t>applicant</w:t>
      </w:r>
      <w:r w:rsidRPr="006B25EC" w:rsidR="006B25EC">
        <w:t>’</w:t>
      </w:r>
      <w:r w:rsidRPr="006B25EC" w:rsidR="00F527C9">
        <w:t>s own hand (except for the bruise on the left shoulder blade) and could have therefore been self</w:t>
      </w:r>
      <w:r w:rsidRPr="006B25EC" w:rsidR="00F527C9">
        <w:noBreakHyphen/>
      </w:r>
      <w:r w:rsidRPr="006B25EC">
        <w:t>inflicted</w:t>
      </w:r>
      <w:r w:rsidRPr="006B25EC" w:rsidR="00F527C9">
        <w:t>. T</w:t>
      </w:r>
      <w:r w:rsidRPr="006B25EC">
        <w:t>hey could not have originated from a fall.</w:t>
      </w:r>
    </w:p>
    <w:p w:rsidRPr="006B25EC" w:rsidR="00A20324" w:rsidP="006B25EC" w:rsidRDefault="00335F2D">
      <w:pPr>
        <w:pStyle w:val="ECHRHeading2"/>
      </w:pPr>
      <w:r w:rsidRPr="006B25EC">
        <w:t>B</w:t>
      </w:r>
      <w:r w:rsidRPr="006B25EC" w:rsidR="00A20324">
        <w:t>.  Pre-investigation inquiry into th</w:t>
      </w:r>
      <w:r w:rsidRPr="006B25EC" w:rsidR="00CD08F5">
        <w:t xml:space="preserve">e </w:t>
      </w:r>
      <w:r w:rsidRPr="006B25EC" w:rsidR="00434BA9">
        <w:t>applicant</w:t>
      </w:r>
      <w:r w:rsidRPr="006B25EC" w:rsidR="00CD08F5">
        <w:t>s</w:t>
      </w:r>
      <w:r w:rsidRPr="006B25EC" w:rsidR="006B25EC">
        <w:t>’</w:t>
      </w:r>
      <w:r w:rsidRPr="006B25EC" w:rsidR="00CD08F5">
        <w:t xml:space="preserve"> alleged ill</w:t>
      </w:r>
      <w:r w:rsidRPr="006B25EC" w:rsidR="00CD08F5">
        <w:noBreakHyphen/>
      </w:r>
      <w:r w:rsidRPr="006B25EC" w:rsidR="00A20324">
        <w:t>treatment</w:t>
      </w:r>
    </w:p>
    <w:p w:rsidRPr="006B25EC" w:rsidR="00335F2D" w:rsidP="006B25EC" w:rsidRDefault="00335F2D">
      <w:pPr>
        <w:pStyle w:val="ECHRHeading3"/>
      </w:pPr>
      <w:r w:rsidRPr="006B25EC">
        <w:t>1.  The first applicant</w:t>
      </w:r>
    </w:p>
    <w:p w:rsidRPr="006B25EC" w:rsidR="00A20324" w:rsidP="006B25EC" w:rsidRDefault="00335F2D">
      <w:pPr>
        <w:pStyle w:val="ECHRPara"/>
      </w:pPr>
      <w:r w:rsidRPr="006B25EC">
        <w:fldChar w:fldCharType="begin"/>
      </w:r>
      <w:r w:rsidRPr="006B25EC">
        <w:instrText xml:space="preserve"> SEQ level0 \*arabic </w:instrText>
      </w:r>
      <w:r w:rsidRPr="006B25EC">
        <w:fldChar w:fldCharType="separate"/>
      </w:r>
      <w:r w:rsidRPr="006B25EC" w:rsidR="006B25EC">
        <w:rPr>
          <w:noProof/>
        </w:rPr>
        <w:t>19</w:t>
      </w:r>
      <w:r w:rsidRPr="006B25EC">
        <w:fldChar w:fldCharType="end"/>
      </w:r>
      <w:r w:rsidRPr="006B25EC">
        <w:t>.  </w:t>
      </w:r>
      <w:r w:rsidRPr="006B25EC" w:rsidR="00A20324">
        <w:t xml:space="preserve">On 25 and 30 March 2007 the </w:t>
      </w:r>
      <w:r w:rsidRPr="006B25EC" w:rsidR="00F10290">
        <w:t xml:space="preserve">first </w:t>
      </w:r>
      <w:r w:rsidRPr="006B25EC" w:rsidR="00A20324">
        <w:t xml:space="preserve">applicant complained about </w:t>
      </w:r>
      <w:r w:rsidRPr="006B25EC" w:rsidR="00717D4C">
        <w:t xml:space="preserve">the violence he had </w:t>
      </w:r>
      <w:r w:rsidRPr="006B25EC" w:rsidR="00F10290">
        <w:t xml:space="preserve">allegedly </w:t>
      </w:r>
      <w:r w:rsidRPr="006B25EC" w:rsidR="00717D4C">
        <w:t>suffered at the hands of the police officers at the UBOP</w:t>
      </w:r>
      <w:r w:rsidRPr="006B25EC" w:rsidR="00A20324">
        <w:t xml:space="preserve"> to the Voronezh regional prosecutor</w:t>
      </w:r>
      <w:r w:rsidRPr="006B25EC" w:rsidR="006B25EC">
        <w:t>’</w:t>
      </w:r>
      <w:r w:rsidRPr="006B25EC" w:rsidR="00A20324">
        <w:t xml:space="preserve">s office. On 9 April 2007 his complaint was </w:t>
      </w:r>
      <w:r w:rsidRPr="006B25EC" w:rsidR="007E1A1A">
        <w:t>received by</w:t>
      </w:r>
      <w:r w:rsidRPr="006B25EC" w:rsidR="00A20324">
        <w:t xml:space="preserve"> the Leninskiy district prosecutor</w:t>
      </w:r>
      <w:r w:rsidRPr="006B25EC" w:rsidR="006B25EC">
        <w:t>’</w:t>
      </w:r>
      <w:r w:rsidRPr="006B25EC" w:rsidR="00A20324">
        <w:t>s office of Voronezh.</w:t>
      </w:r>
      <w:r w:rsidRPr="006B25EC" w:rsidR="00CE75A9">
        <w:t xml:space="preserve"> Similar complaints were lodged by his wife</w:t>
      </w:r>
      <w:r w:rsidRPr="006B25EC" w:rsidR="00805F5A">
        <w:t xml:space="preserve"> with the Voronezh regional police department and prosecutor</w:t>
      </w:r>
      <w:r w:rsidRPr="006B25EC" w:rsidR="006B25EC">
        <w:t>’</w:t>
      </w:r>
      <w:r w:rsidRPr="006B25EC" w:rsidR="00805F5A">
        <w:t>s office and the Prosecutor General of the Russian Federation</w:t>
      </w:r>
      <w:r w:rsidRPr="006B25EC" w:rsidR="00CE75A9">
        <w:t>.</w:t>
      </w:r>
    </w:p>
    <w:p w:rsidRPr="006B25EC" w:rsidR="00A20324" w:rsidP="006B25EC" w:rsidRDefault="00717D4C">
      <w:pPr>
        <w:pStyle w:val="ECHRPara"/>
      </w:pPr>
      <w:r w:rsidRPr="006B25EC">
        <w:fldChar w:fldCharType="begin"/>
      </w:r>
      <w:r w:rsidRPr="006B25EC">
        <w:instrText xml:space="preserve"> SEQ level0 \*arabic </w:instrText>
      </w:r>
      <w:r w:rsidRPr="006B25EC">
        <w:fldChar w:fldCharType="separate"/>
      </w:r>
      <w:r w:rsidRPr="006B25EC" w:rsidR="006B25EC">
        <w:rPr>
          <w:noProof/>
        </w:rPr>
        <w:t>20</w:t>
      </w:r>
      <w:r w:rsidRPr="006B25EC">
        <w:fldChar w:fldCharType="end"/>
      </w:r>
      <w:r w:rsidRPr="006B25EC">
        <w:t>.  </w:t>
      </w:r>
      <w:r w:rsidRPr="006B25EC" w:rsidR="00A20324">
        <w:t xml:space="preserve">No criminal case was opened into his alleged ill-treatment. </w:t>
      </w:r>
      <w:r w:rsidRPr="006B25EC" w:rsidR="00F10290">
        <w:t>Investigators from the Leninskiy district prosecutor</w:t>
      </w:r>
      <w:r w:rsidRPr="006B25EC" w:rsidR="006B25EC">
        <w:t>’</w:t>
      </w:r>
      <w:r w:rsidRPr="006B25EC" w:rsidR="00F10290">
        <w:t xml:space="preserve">s office of Voronezh, and later </w:t>
      </w:r>
      <w:r w:rsidRPr="006B25EC" w:rsidR="00CD382F">
        <w:t xml:space="preserve">from </w:t>
      </w:r>
      <w:r w:rsidRPr="006B25EC" w:rsidR="00F10290">
        <w:t>the investigative committee unit for the Leninskiy district of Voronezh</w:t>
      </w:r>
      <w:r w:rsidRPr="006B25EC" w:rsidR="00E20CCE">
        <w:t>,</w:t>
      </w:r>
      <w:r w:rsidRPr="006B25EC" w:rsidR="00A20324">
        <w:t xml:space="preserve"> </w:t>
      </w:r>
      <w:r w:rsidRPr="006B25EC" w:rsidR="004A5A51">
        <w:t>conducted pre</w:t>
      </w:r>
      <w:r w:rsidRPr="006B25EC" w:rsidR="004A5A51">
        <w:noBreakHyphen/>
        <w:t>investigation inquir</w:t>
      </w:r>
      <w:r w:rsidRPr="006B25EC" w:rsidR="00F10290">
        <w:t>ies</w:t>
      </w:r>
      <w:r w:rsidRPr="006B25EC" w:rsidR="004A5A51">
        <w:t xml:space="preserve"> and </w:t>
      </w:r>
      <w:r w:rsidRPr="006B25EC" w:rsidR="00A20324">
        <w:t>issued seven refusals to bring criminal proceedings for lack of the elements of crime</w:t>
      </w:r>
      <w:r w:rsidRPr="006B25EC" w:rsidR="0087290C">
        <w:t xml:space="preserve">s under Articles 286 </w:t>
      </w:r>
      <w:r w:rsidRPr="006B25EC" w:rsidR="0087290C">
        <w:rPr>
          <w:rFonts w:cstheme="minorHAnsi"/>
        </w:rPr>
        <w:t>§</w:t>
      </w:r>
      <w:r w:rsidRPr="006B25EC" w:rsidR="0087290C">
        <w:t xml:space="preserve"> 3 (abuse of powers with use of violence) and 302 (coercion to give statements) of the Criminal Code </w:t>
      </w:r>
      <w:r w:rsidRPr="006B25EC" w:rsidR="00A20324">
        <w:t>in the actions of police off</w:t>
      </w:r>
      <w:r w:rsidRPr="006B25EC" w:rsidR="0087290C">
        <w:t>icers</w:t>
      </w:r>
      <w:r w:rsidRPr="006B25EC" w:rsidR="009439D4">
        <w:t xml:space="preserve"> S. and G.</w:t>
      </w:r>
      <w:r w:rsidRPr="006B25EC" w:rsidR="0087290C">
        <w:t>, pursuant to Article 24 § </w:t>
      </w:r>
      <w:r w:rsidRPr="006B25EC" w:rsidR="00A20324">
        <w:t>1 (2) of the Code of Criminal Procedure (“CCrP”)</w:t>
      </w:r>
      <w:r w:rsidRPr="006B25EC" w:rsidR="009439D4">
        <w:t xml:space="preserve">. All refusals were annulled </w:t>
      </w:r>
      <w:r w:rsidRPr="006B25EC" w:rsidR="00A20324">
        <w:t xml:space="preserve">by the </w:t>
      </w:r>
      <w:r w:rsidRPr="006B25EC" w:rsidR="009439D4">
        <w:t>investigators</w:t>
      </w:r>
      <w:r w:rsidRPr="006B25EC" w:rsidR="006B25EC">
        <w:t>’</w:t>
      </w:r>
      <w:r w:rsidRPr="006B25EC" w:rsidR="009439D4">
        <w:t xml:space="preserve"> superiors because they were </w:t>
      </w:r>
      <w:r w:rsidRPr="006B25EC" w:rsidR="00A20324">
        <w:t>based on incomplete inquiries</w:t>
      </w:r>
      <w:r w:rsidRPr="006B25EC" w:rsidR="004A5A51">
        <w:t xml:space="preserve"> and additional inquiries were ordered</w:t>
      </w:r>
      <w:r w:rsidRPr="006B25EC" w:rsidR="00A20324">
        <w:t>:</w:t>
      </w:r>
    </w:p>
    <w:p w:rsidRPr="006B25EC" w:rsidR="00A20324" w:rsidP="006B25EC" w:rsidRDefault="00A1528D">
      <w:pPr>
        <w:pStyle w:val="JuList"/>
      </w:pPr>
      <w:r w:rsidRPr="006B25EC">
        <w:t>-  </w:t>
      </w:r>
      <w:r w:rsidRPr="006B25EC" w:rsidR="009439D4">
        <w:t>refusal</w:t>
      </w:r>
      <w:r w:rsidRPr="006B25EC" w:rsidR="00A20324">
        <w:t xml:space="preserve"> of 20 April 2007, </w:t>
      </w:r>
      <w:r w:rsidRPr="006B25EC" w:rsidR="009439D4">
        <w:t>annulled</w:t>
      </w:r>
      <w:r w:rsidRPr="006B25EC" w:rsidR="00A20324">
        <w:t xml:space="preserve"> on 19 September 2007;</w:t>
      </w:r>
    </w:p>
    <w:p w:rsidRPr="006B25EC" w:rsidR="00A20324" w:rsidP="006B25EC" w:rsidRDefault="00A1528D">
      <w:pPr>
        <w:pStyle w:val="JuList"/>
      </w:pPr>
      <w:r w:rsidRPr="006B25EC">
        <w:t>-  </w:t>
      </w:r>
      <w:r w:rsidRPr="006B25EC" w:rsidR="009439D4">
        <w:t xml:space="preserve">refusal </w:t>
      </w:r>
      <w:r w:rsidRPr="006B25EC" w:rsidR="00A20324">
        <w:t xml:space="preserve">of 29 September 2007, </w:t>
      </w:r>
      <w:r w:rsidRPr="006B25EC" w:rsidR="009439D4">
        <w:t xml:space="preserve">annulled </w:t>
      </w:r>
      <w:r w:rsidRPr="006B25EC" w:rsidR="00A20324">
        <w:t>on 2 October 2007;</w:t>
      </w:r>
    </w:p>
    <w:p w:rsidRPr="006B25EC" w:rsidR="00A20324" w:rsidP="006B25EC" w:rsidRDefault="00A1528D">
      <w:pPr>
        <w:pStyle w:val="JuList"/>
      </w:pPr>
      <w:r w:rsidRPr="006B25EC">
        <w:t>-  </w:t>
      </w:r>
      <w:r w:rsidRPr="006B25EC" w:rsidR="009439D4">
        <w:t xml:space="preserve">refusal </w:t>
      </w:r>
      <w:r w:rsidRPr="006B25EC" w:rsidR="00A20324">
        <w:t xml:space="preserve">of 12 October 2007, </w:t>
      </w:r>
      <w:r w:rsidRPr="006B25EC" w:rsidR="009439D4">
        <w:t xml:space="preserve">annulled </w:t>
      </w:r>
      <w:r w:rsidRPr="006B25EC" w:rsidR="00A20324">
        <w:t>on 28 November 2007;</w:t>
      </w:r>
    </w:p>
    <w:p w:rsidRPr="006B25EC" w:rsidR="00A20324" w:rsidP="006B25EC" w:rsidRDefault="00A1528D">
      <w:pPr>
        <w:pStyle w:val="JuList"/>
      </w:pPr>
      <w:r w:rsidRPr="006B25EC">
        <w:t>-  </w:t>
      </w:r>
      <w:r w:rsidRPr="006B25EC" w:rsidR="009439D4">
        <w:t xml:space="preserve">refusal </w:t>
      </w:r>
      <w:r w:rsidRPr="006B25EC" w:rsidR="00A20324">
        <w:t xml:space="preserve">of 10 December 2007, </w:t>
      </w:r>
      <w:r w:rsidRPr="006B25EC" w:rsidR="009439D4">
        <w:t xml:space="preserve">annulled </w:t>
      </w:r>
      <w:r w:rsidRPr="006B25EC" w:rsidR="00A20324">
        <w:t>on 15 January 2008;</w:t>
      </w:r>
    </w:p>
    <w:p w:rsidRPr="006B25EC" w:rsidR="00A20324" w:rsidP="006B25EC" w:rsidRDefault="00A1528D">
      <w:pPr>
        <w:pStyle w:val="JuList"/>
      </w:pPr>
      <w:r w:rsidRPr="006B25EC">
        <w:t>-  </w:t>
      </w:r>
      <w:r w:rsidRPr="006B25EC" w:rsidR="009439D4">
        <w:t xml:space="preserve">refusal </w:t>
      </w:r>
      <w:r w:rsidRPr="006B25EC" w:rsidR="00A20324">
        <w:t xml:space="preserve">of 25 January 2008, </w:t>
      </w:r>
      <w:r w:rsidRPr="006B25EC" w:rsidR="009439D4">
        <w:t xml:space="preserve">annulled </w:t>
      </w:r>
      <w:r w:rsidRPr="006B25EC" w:rsidR="00A20324">
        <w:t>on 11 February 2011;</w:t>
      </w:r>
    </w:p>
    <w:p w:rsidRPr="006B25EC" w:rsidR="00A20324" w:rsidP="006B25EC" w:rsidRDefault="00A1528D">
      <w:pPr>
        <w:pStyle w:val="JuList"/>
      </w:pPr>
      <w:r w:rsidRPr="006B25EC">
        <w:t>-  </w:t>
      </w:r>
      <w:r w:rsidRPr="006B25EC" w:rsidR="009439D4">
        <w:t xml:space="preserve">refusal </w:t>
      </w:r>
      <w:r w:rsidRPr="006B25EC" w:rsidR="00A20324">
        <w:t xml:space="preserve">of 24 February 2011, </w:t>
      </w:r>
      <w:r w:rsidRPr="006B25EC" w:rsidR="009439D4">
        <w:t xml:space="preserve">annulled </w:t>
      </w:r>
      <w:r w:rsidRPr="006B25EC" w:rsidR="00A20324">
        <w:t>on 15 April 2011;</w:t>
      </w:r>
    </w:p>
    <w:p w:rsidRPr="006B25EC" w:rsidR="00A20324" w:rsidP="006B25EC" w:rsidRDefault="00A1528D">
      <w:pPr>
        <w:pStyle w:val="JuList"/>
      </w:pPr>
      <w:r w:rsidRPr="006B25EC">
        <w:t>-  </w:t>
      </w:r>
      <w:r w:rsidRPr="006B25EC" w:rsidR="009439D4">
        <w:t xml:space="preserve">refusal </w:t>
      </w:r>
      <w:r w:rsidRPr="006B25EC" w:rsidR="00A20324">
        <w:t xml:space="preserve">of 28 April 2011, </w:t>
      </w:r>
      <w:r w:rsidRPr="006B25EC" w:rsidR="009439D4">
        <w:t xml:space="preserve">annulled </w:t>
      </w:r>
      <w:r w:rsidRPr="006B25EC" w:rsidR="00A20324">
        <w:t>on 6 July 2011;</w:t>
      </w:r>
      <w:r w:rsidRPr="006B25EC" w:rsidR="009439D4">
        <w:t xml:space="preserve"> and</w:t>
      </w:r>
    </w:p>
    <w:p w:rsidRPr="006B25EC" w:rsidR="00A20324" w:rsidP="006B25EC" w:rsidRDefault="00A1528D">
      <w:pPr>
        <w:pStyle w:val="JuList"/>
      </w:pPr>
      <w:r w:rsidRPr="006B25EC">
        <w:t>-  </w:t>
      </w:r>
      <w:r w:rsidRPr="006B25EC" w:rsidR="009439D4">
        <w:t xml:space="preserve">refusal </w:t>
      </w:r>
      <w:r w:rsidRPr="006B25EC" w:rsidR="00A20324">
        <w:t>of 8 July 2011</w:t>
      </w:r>
      <w:r w:rsidRPr="006B25EC" w:rsidR="00F10290">
        <w:t xml:space="preserve"> (on the grounds that</w:t>
      </w:r>
      <w:r w:rsidRPr="006B25EC" w:rsidR="007644D9">
        <w:t xml:space="preserve"> the injuries could have been inflicted before the </w:t>
      </w:r>
      <w:r w:rsidRPr="006B25EC" w:rsidR="00F10290">
        <w:t xml:space="preserve">first </w:t>
      </w:r>
      <w:r w:rsidRPr="006B25EC" w:rsidR="007644D9">
        <w:t>applicant</w:t>
      </w:r>
      <w:r w:rsidRPr="006B25EC" w:rsidR="006B25EC">
        <w:t>’</w:t>
      </w:r>
      <w:r w:rsidRPr="006B25EC" w:rsidR="007644D9">
        <w:t xml:space="preserve">s arrest and </w:t>
      </w:r>
      <w:r w:rsidRPr="006B25EC" w:rsidR="00F10290">
        <w:t xml:space="preserve">that </w:t>
      </w:r>
      <w:r w:rsidRPr="006B25EC" w:rsidR="007644D9">
        <w:t>the applicant had no injuries which could have been inflicted by electric current)</w:t>
      </w:r>
      <w:r w:rsidRPr="006B25EC" w:rsidR="00A20324">
        <w:t xml:space="preserve">, </w:t>
      </w:r>
      <w:r w:rsidRPr="006B25EC" w:rsidR="009439D4">
        <w:t xml:space="preserve">annulled </w:t>
      </w:r>
      <w:r w:rsidRPr="006B25EC" w:rsidR="00F10290">
        <w:t>on 28 </w:t>
      </w:r>
      <w:r w:rsidRPr="006B25EC" w:rsidR="00A20324">
        <w:t>August 2015</w:t>
      </w:r>
      <w:r w:rsidRPr="006B25EC" w:rsidR="00A60B60">
        <w:t xml:space="preserve"> (</w:t>
      </w:r>
      <w:r w:rsidRPr="006B25EC" w:rsidR="007644D9">
        <w:t xml:space="preserve">because </w:t>
      </w:r>
      <w:r w:rsidRPr="006B25EC" w:rsidR="00A60B60">
        <w:t>the investigator failed</w:t>
      </w:r>
      <w:r w:rsidRPr="006B25EC" w:rsidR="007644D9">
        <w:t xml:space="preserve">, </w:t>
      </w:r>
      <w:r w:rsidRPr="006B25EC" w:rsidR="007644D9">
        <w:rPr>
          <w:i/>
        </w:rPr>
        <w:t>inter alia</w:t>
      </w:r>
      <w:r w:rsidRPr="006B25EC" w:rsidR="007644D9">
        <w:t>,</w:t>
      </w:r>
      <w:r w:rsidRPr="006B25EC" w:rsidR="00A60B60">
        <w:t xml:space="preserve"> to identify all police officers who had allegedly ill-treated the applicant).</w:t>
      </w:r>
    </w:p>
    <w:p w:rsidRPr="006B25EC" w:rsidR="004F5B2C" w:rsidP="006B25EC" w:rsidRDefault="007644D9">
      <w:pPr>
        <w:pStyle w:val="ECHRPara"/>
      </w:pPr>
      <w:r w:rsidRPr="006B25EC">
        <w:fldChar w:fldCharType="begin"/>
      </w:r>
      <w:r w:rsidRPr="006B25EC">
        <w:instrText xml:space="preserve"> SEQ level0 \*arabic </w:instrText>
      </w:r>
      <w:r w:rsidRPr="006B25EC">
        <w:fldChar w:fldCharType="separate"/>
      </w:r>
      <w:r w:rsidRPr="006B25EC" w:rsidR="006B25EC">
        <w:rPr>
          <w:noProof/>
        </w:rPr>
        <w:t>21</w:t>
      </w:r>
      <w:r w:rsidRPr="006B25EC">
        <w:fldChar w:fldCharType="end"/>
      </w:r>
      <w:r w:rsidRPr="006B25EC">
        <w:t>.  </w:t>
      </w:r>
      <w:r w:rsidRPr="006B25EC" w:rsidR="004A5A51">
        <w:t xml:space="preserve">The following explanations were received by the investigators in the course of the pre-investigation inquiries. Witness B. stated to have seen that a blow “in the area of the ribs” had been delivered to the </w:t>
      </w:r>
      <w:r w:rsidRPr="006B25EC" w:rsidR="00F10290">
        <w:t xml:space="preserve">first </w:t>
      </w:r>
      <w:r w:rsidRPr="006B25EC" w:rsidR="004A5A51">
        <w:t xml:space="preserve">applicant at the UBOP premises and to have heard the </w:t>
      </w:r>
      <w:r w:rsidRPr="006B25EC" w:rsidR="00F10290">
        <w:t xml:space="preserve">first </w:t>
      </w:r>
      <w:r w:rsidRPr="006B25EC" w:rsidR="004A5A51">
        <w:t xml:space="preserve">applicant screaming in one of the UBOP offices. According to the </w:t>
      </w:r>
      <w:r w:rsidRPr="006B25EC" w:rsidR="00F10290">
        <w:t xml:space="preserve">first </w:t>
      </w:r>
      <w:r w:rsidRPr="006B25EC" w:rsidR="004A5A51">
        <w:t>applicant</w:t>
      </w:r>
      <w:r w:rsidRPr="006B25EC" w:rsidR="006B25EC">
        <w:t>’</w:t>
      </w:r>
      <w:r w:rsidRPr="006B25EC" w:rsidR="004A5A51">
        <w:t>s wife who witnessed the applicant</w:t>
      </w:r>
      <w:r w:rsidRPr="006B25EC" w:rsidR="006B25EC">
        <w:t>’</w:t>
      </w:r>
      <w:r w:rsidRPr="006B25EC" w:rsidR="004A5A51">
        <w:t xml:space="preserve">s arrest at their home, the </w:t>
      </w:r>
      <w:r w:rsidRPr="006B25EC" w:rsidR="00F10290">
        <w:t xml:space="preserve">first </w:t>
      </w:r>
      <w:r w:rsidRPr="006B25EC" w:rsidR="004A5A51">
        <w:t xml:space="preserve">applicant had no injuries before his arrest and he had injuries – he was limping and had a bruise under the right eye, an abrasion on the bridge of the nose and swallowed hands – next day when she saw him at the court hearing </w:t>
      </w:r>
      <w:r w:rsidRPr="006B25EC" w:rsidR="00F10290">
        <w:t xml:space="preserve">concerning </w:t>
      </w:r>
      <w:r w:rsidRPr="006B25EC" w:rsidR="004A5A51">
        <w:t>his detention on remand.</w:t>
      </w:r>
      <w:r w:rsidRPr="006B25EC" w:rsidR="00D018E1">
        <w:t xml:space="preserve"> Police officers </w:t>
      </w:r>
      <w:r w:rsidRPr="006B25EC" w:rsidR="00F10290">
        <w:t xml:space="preserve">S. and </w:t>
      </w:r>
      <w:r w:rsidRPr="006B25EC" w:rsidR="00D018E1">
        <w:t xml:space="preserve">G. stated that after arresting the applicant they had taken him to the UBOP premises where investigator M. had drawn up the record of his arrest. Then they had taken the </w:t>
      </w:r>
      <w:r w:rsidRPr="006B25EC" w:rsidR="00F10290">
        <w:t xml:space="preserve">first </w:t>
      </w:r>
      <w:r w:rsidRPr="006B25EC" w:rsidR="00D018E1">
        <w:t xml:space="preserve">applicant to the IVS. At the IVS the </w:t>
      </w:r>
      <w:r w:rsidRPr="006B25EC" w:rsidR="00F10290">
        <w:t xml:space="preserve">first </w:t>
      </w:r>
      <w:r w:rsidRPr="006B25EC" w:rsidR="00D018E1">
        <w:t xml:space="preserve">applicant had complained that handcuffs (used when taking him to the IVS) had chafed his hands and they had taken him to an emergency hospital where a doctor had disinfected a scratch on his wrist. They denied, as did investigator M., </w:t>
      </w:r>
      <w:r w:rsidRPr="006B25EC" w:rsidR="004A5A51">
        <w:t xml:space="preserve">the </w:t>
      </w:r>
      <w:r w:rsidRPr="006B25EC" w:rsidR="00F10290">
        <w:t xml:space="preserve">first </w:t>
      </w:r>
      <w:r w:rsidRPr="006B25EC" w:rsidR="004A5A51">
        <w:t>applicant</w:t>
      </w:r>
      <w:r w:rsidRPr="006B25EC" w:rsidR="006B25EC">
        <w:t>’</w:t>
      </w:r>
      <w:r w:rsidRPr="006B25EC" w:rsidR="004A5A51">
        <w:t xml:space="preserve"> ill-treatment.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22</w:t>
      </w:r>
      <w:r w:rsidRPr="006B25EC">
        <w:fldChar w:fldCharType="end"/>
      </w:r>
      <w:r w:rsidRPr="006B25EC">
        <w:t xml:space="preserve">.  The </w:t>
      </w:r>
      <w:r w:rsidRPr="006B25EC" w:rsidR="00F10290">
        <w:t xml:space="preserve">first </w:t>
      </w:r>
      <w:r w:rsidRPr="006B25EC">
        <w:t>applicant</w:t>
      </w:r>
      <w:r w:rsidRPr="006B25EC" w:rsidR="006B25EC">
        <w:t>’</w:t>
      </w:r>
      <w:r w:rsidRPr="006B25EC">
        <w:t xml:space="preserve">s appeals </w:t>
      </w:r>
      <w:r w:rsidRPr="006B25EC" w:rsidR="009C1060">
        <w:t xml:space="preserve">under Article 125 of the CCrP </w:t>
      </w:r>
      <w:r w:rsidRPr="006B25EC">
        <w:t>against the refusals to bring criminal proceedings of 20 April</w:t>
      </w:r>
      <w:r w:rsidRPr="006B25EC" w:rsidR="00656C58">
        <w:t xml:space="preserve"> 2007</w:t>
      </w:r>
      <w:r w:rsidRPr="006B25EC">
        <w:t xml:space="preserve">, 12 October </w:t>
      </w:r>
      <w:r w:rsidRPr="006B25EC" w:rsidR="00656C58">
        <w:t>2007, 10 December 2007, 24 </w:t>
      </w:r>
      <w:r w:rsidRPr="006B25EC">
        <w:t>February</w:t>
      </w:r>
      <w:r w:rsidRPr="006B25EC" w:rsidR="00656C58">
        <w:t xml:space="preserve"> 2011</w:t>
      </w:r>
      <w:r w:rsidRPr="006B25EC">
        <w:t xml:space="preserve">, 28 April </w:t>
      </w:r>
      <w:r w:rsidRPr="006B25EC" w:rsidR="00656C58">
        <w:t xml:space="preserve">2011 </w:t>
      </w:r>
      <w:r w:rsidRPr="006B25EC" w:rsidR="009C1060">
        <w:t>and 8 July 2011</w:t>
      </w:r>
      <w:r w:rsidRPr="006B25EC">
        <w:t xml:space="preserve"> were not examined by the Leninskiy District Court of Voronezh on the ground</w:t>
      </w:r>
      <w:r w:rsidRPr="006B25EC" w:rsidR="009C1060">
        <w:t>s</w:t>
      </w:r>
      <w:r w:rsidRPr="006B25EC">
        <w:t xml:space="preserve"> that the impugned decisions had been </w:t>
      </w:r>
      <w:r w:rsidRPr="006B25EC" w:rsidR="009C1060">
        <w:t>annulled</w:t>
      </w:r>
      <w:r w:rsidRPr="006B25EC">
        <w:t xml:space="preserve"> by the investigative authorities</w:t>
      </w:r>
      <w:r w:rsidRPr="006B25EC" w:rsidR="00F10290">
        <w:t xml:space="preserve"> (after court appeals had been lodged)</w:t>
      </w:r>
      <w:r w:rsidRPr="006B25EC" w:rsidR="00AF149A">
        <w:t>. </w:t>
      </w:r>
      <w:r w:rsidRPr="006B25EC">
        <w:t>The applicant</w:t>
      </w:r>
      <w:r w:rsidRPr="006B25EC" w:rsidR="006B25EC">
        <w:t>’</w:t>
      </w:r>
      <w:r w:rsidRPr="006B25EC">
        <w:t xml:space="preserve">s appeal against the </w:t>
      </w:r>
      <w:r w:rsidRPr="006B25EC" w:rsidR="00AF149A">
        <w:t xml:space="preserve">refusal to initiate criminal proceedings </w:t>
      </w:r>
      <w:r w:rsidRPr="006B25EC">
        <w:t xml:space="preserve">of 25 January 2008 was examined and dismissed on the grounds that the refusal was reasoned and lawful </w:t>
      </w:r>
      <w:r w:rsidRPr="006B25EC" w:rsidR="00AF149A">
        <w:t>(the</w:t>
      </w:r>
      <w:r w:rsidRPr="006B25EC">
        <w:t xml:space="preserve"> District Court</w:t>
      </w:r>
      <w:r w:rsidRPr="006B25EC" w:rsidR="006B25EC">
        <w:t>’</w:t>
      </w:r>
      <w:r w:rsidRPr="006B25EC">
        <w:t>s decision of 18 March 2008, upheld by th</w:t>
      </w:r>
      <w:r w:rsidRPr="006B25EC" w:rsidR="00AF149A">
        <w:t>e Voronezh Regional Court on 15 </w:t>
      </w:r>
      <w:r w:rsidRPr="006B25EC">
        <w:t>May 2008</w:t>
      </w:r>
      <w:r w:rsidRPr="006B25EC" w:rsidR="00AF149A">
        <w:t>)</w:t>
      </w:r>
      <w:r w:rsidRPr="006B25EC">
        <w:t>.</w:t>
      </w:r>
    </w:p>
    <w:p w:rsidRPr="006B25EC" w:rsidR="00335F2D" w:rsidP="006B25EC" w:rsidRDefault="00335F2D">
      <w:pPr>
        <w:pStyle w:val="ECHRHeading3"/>
      </w:pPr>
      <w:r w:rsidRPr="006B25EC">
        <w:t>2.  The second applicant</w:t>
      </w:r>
    </w:p>
    <w:p w:rsidRPr="006B25EC" w:rsidR="00434BA9" w:rsidP="006B25EC" w:rsidRDefault="00434BA9">
      <w:pPr>
        <w:pStyle w:val="ECHRPara"/>
      </w:pPr>
      <w:r w:rsidRPr="006B25EC">
        <w:fldChar w:fldCharType="begin"/>
      </w:r>
      <w:r w:rsidRPr="006B25EC">
        <w:instrText xml:space="preserve"> SEQ level0 \*arabic </w:instrText>
      </w:r>
      <w:r w:rsidRPr="006B25EC">
        <w:fldChar w:fldCharType="separate"/>
      </w:r>
      <w:r w:rsidRPr="006B25EC" w:rsidR="006B25EC">
        <w:rPr>
          <w:noProof/>
        </w:rPr>
        <w:t>23</w:t>
      </w:r>
      <w:r w:rsidRPr="006B25EC">
        <w:fldChar w:fldCharType="end"/>
      </w:r>
      <w:r w:rsidRPr="006B25EC">
        <w:t xml:space="preserve">.  On 14 August 2007 the </w:t>
      </w:r>
      <w:r w:rsidRPr="006B25EC" w:rsidR="00952D30">
        <w:t xml:space="preserve">second </w:t>
      </w:r>
      <w:r w:rsidRPr="006B25EC">
        <w:t>applicant complained about his alleged ill</w:t>
      </w:r>
      <w:r w:rsidRPr="006B25EC">
        <w:noBreakHyphen/>
        <w:t xml:space="preserve">treatment by the </w:t>
      </w:r>
      <w:r w:rsidRPr="006B25EC" w:rsidR="009F7957">
        <w:t xml:space="preserve">UBOP </w:t>
      </w:r>
      <w:r w:rsidRPr="006B25EC">
        <w:t>police officers to the Voronezh regional prosecutor</w:t>
      </w:r>
      <w:r w:rsidRPr="006B25EC" w:rsidR="006B25EC">
        <w:t>’</w:t>
      </w:r>
      <w:r w:rsidRPr="006B25EC">
        <w:t xml:space="preserve">s office. </w:t>
      </w:r>
      <w:r w:rsidRPr="006B25EC" w:rsidR="00952D30">
        <w:t>When describing tortures by electric current he noted, in particular, that in order to keep the wires attached to his body the police officers had put them under the gas mask</w:t>
      </w:r>
      <w:r w:rsidRPr="006B25EC" w:rsidR="006478B3">
        <w:t>, under</w:t>
      </w:r>
      <w:r w:rsidRPr="006B25EC" w:rsidR="00952D30">
        <w:t xml:space="preserve"> </w:t>
      </w:r>
      <w:r w:rsidRPr="006B25EC" w:rsidR="006478B3">
        <w:t>the elastics of the</w:t>
      </w:r>
      <w:r w:rsidRPr="006B25EC" w:rsidR="00952D30">
        <w:t xml:space="preserve"> socks, and had tied them to </w:t>
      </w:r>
      <w:r w:rsidRPr="006B25EC" w:rsidR="006478B3">
        <w:t>the</w:t>
      </w:r>
      <w:r w:rsidRPr="006B25EC" w:rsidR="00952D30">
        <w:t xml:space="preserve"> penis. </w:t>
      </w:r>
      <w:r w:rsidRPr="006B25EC">
        <w:t>No criminal case was opened into his alleged ill</w:t>
      </w:r>
      <w:r w:rsidRPr="006B25EC">
        <w:noBreakHyphen/>
        <w:t>treatment.  Investigators from the Leninskiy district prosecutor</w:t>
      </w:r>
      <w:r w:rsidRPr="006B25EC" w:rsidR="006B25EC">
        <w:t>’</w:t>
      </w:r>
      <w:r w:rsidRPr="006B25EC">
        <w:t xml:space="preserve">s office of Voronezh, and later </w:t>
      </w:r>
      <w:r w:rsidRPr="006B25EC" w:rsidR="00CD382F">
        <w:t xml:space="preserve">from </w:t>
      </w:r>
      <w:r w:rsidRPr="006B25EC">
        <w:t xml:space="preserve">the investigative committee unit for the Leninskiy district of Voronezh, issued four refusals to bring criminal proceedings for lack of the elements of a crime under Article 286 (abuse of powers) of the Criminal Code in the actions of police officers </w:t>
      </w:r>
      <w:r w:rsidRPr="006B25EC" w:rsidR="00BC46F8">
        <w:t xml:space="preserve">S. and G. </w:t>
      </w:r>
      <w:r w:rsidRPr="006B25EC">
        <w:t>and investigator</w:t>
      </w:r>
      <w:r w:rsidRPr="006B25EC" w:rsidR="00BC46F8">
        <w:t xml:space="preserve"> M.</w:t>
      </w:r>
      <w:r w:rsidRPr="006B25EC">
        <w:t>, pursuant to Article 24 § 1 (2) of CCrP. All refusals were annulled by the investigators</w:t>
      </w:r>
      <w:r w:rsidRPr="006B25EC" w:rsidR="006B25EC">
        <w:t>’</w:t>
      </w:r>
      <w:r w:rsidRPr="006B25EC">
        <w:t xml:space="preserve"> superiors because they were based on incomplete inquiries and additional inquiries were ordered:</w:t>
      </w:r>
    </w:p>
    <w:p w:rsidRPr="006B25EC" w:rsidR="003D72FD" w:rsidP="006B25EC" w:rsidRDefault="00434BA9">
      <w:pPr>
        <w:pStyle w:val="JuList"/>
      </w:pPr>
      <w:r w:rsidRPr="006B25EC">
        <w:t>-</w:t>
      </w:r>
      <w:r w:rsidRPr="006B25EC" w:rsidR="00B47568">
        <w:t>  </w:t>
      </w:r>
      <w:r w:rsidRPr="006B25EC">
        <w:t>refusal of 1 October 2007, revoked on 24 October 2007;</w:t>
      </w:r>
    </w:p>
    <w:p w:rsidRPr="006B25EC" w:rsidR="003D72FD" w:rsidP="006B25EC" w:rsidRDefault="00434BA9">
      <w:pPr>
        <w:pStyle w:val="JuList"/>
      </w:pPr>
      <w:r w:rsidRPr="006B25EC">
        <w:t>-</w:t>
      </w:r>
      <w:r w:rsidRPr="006B25EC" w:rsidR="00B47568">
        <w:t>  </w:t>
      </w:r>
      <w:r w:rsidRPr="006B25EC">
        <w:t>refusal of 6 November 2007, revoked on 16 November 2007;</w:t>
      </w:r>
    </w:p>
    <w:p w:rsidRPr="006B25EC" w:rsidR="00434BA9" w:rsidP="006B25EC" w:rsidRDefault="00B47568">
      <w:pPr>
        <w:pStyle w:val="JuList"/>
      </w:pPr>
      <w:r w:rsidRPr="006B25EC">
        <w:t>-  </w:t>
      </w:r>
      <w:r w:rsidRPr="006B25EC" w:rsidR="00434BA9">
        <w:t>refusal of 26 November 2007, revoked on 27 November 2007; and</w:t>
      </w:r>
    </w:p>
    <w:p w:rsidRPr="006B25EC" w:rsidR="00434BA9" w:rsidP="006B25EC" w:rsidRDefault="00434BA9">
      <w:pPr>
        <w:pStyle w:val="JuList"/>
      </w:pPr>
      <w:r w:rsidRPr="006B25EC">
        <w:t>-</w:t>
      </w:r>
      <w:r w:rsidRPr="006B25EC" w:rsidR="00B47568">
        <w:t>  </w:t>
      </w:r>
      <w:r w:rsidRPr="006B25EC">
        <w:t>refusal of 7 December 2007</w:t>
      </w:r>
      <w:r w:rsidRPr="006B25EC" w:rsidR="00DD05D8">
        <w:t>,</w:t>
      </w:r>
      <w:r w:rsidRPr="006B25EC">
        <w:t xml:space="preserve"> revoked on 28 August 2015 (on the grounds, </w:t>
      </w:r>
      <w:r w:rsidRPr="006B25EC">
        <w:rPr>
          <w:i/>
        </w:rPr>
        <w:t>inter alia</w:t>
      </w:r>
      <w:r w:rsidRPr="006B25EC">
        <w:t xml:space="preserve">, that the information about the lack of injuries on the </w:t>
      </w:r>
      <w:r w:rsidRPr="006B25EC" w:rsidR="00F10290">
        <w:t xml:space="preserve">second </w:t>
      </w:r>
      <w:r w:rsidRPr="006B25EC">
        <w:t xml:space="preserve">applicant on his arrival to SIZO-1 </w:t>
      </w:r>
      <w:r w:rsidRPr="006B25EC" w:rsidR="00F10290">
        <w:t xml:space="preserve">on 23 March 2007 </w:t>
      </w:r>
      <w:r w:rsidRPr="006B25EC">
        <w:t>had not been supported by medical and other relevant documents).</w:t>
      </w:r>
    </w:p>
    <w:p w:rsidRPr="006B25EC" w:rsidR="00434BA9" w:rsidP="006B25EC" w:rsidRDefault="00952D30">
      <w:pPr>
        <w:pStyle w:val="ECHRPara"/>
      </w:pPr>
      <w:r w:rsidRPr="006B25EC">
        <w:fldChar w:fldCharType="begin"/>
      </w:r>
      <w:r w:rsidRPr="006B25EC">
        <w:instrText xml:space="preserve"> SEQ level0 \*arabic </w:instrText>
      </w:r>
      <w:r w:rsidRPr="006B25EC">
        <w:fldChar w:fldCharType="separate"/>
      </w:r>
      <w:r w:rsidRPr="006B25EC" w:rsidR="006B25EC">
        <w:rPr>
          <w:noProof/>
        </w:rPr>
        <w:t>24</w:t>
      </w:r>
      <w:r w:rsidRPr="006B25EC">
        <w:fldChar w:fldCharType="end"/>
      </w:r>
      <w:r w:rsidRPr="006B25EC">
        <w:t>.  </w:t>
      </w:r>
      <w:r w:rsidRPr="006B25EC" w:rsidR="00BC46F8">
        <w:t xml:space="preserve">The refusals to institute criminal proceedings were based on </w:t>
      </w:r>
      <w:r w:rsidRPr="006B25EC" w:rsidR="00184CDB">
        <w:t xml:space="preserve">explanations by police officers </w:t>
      </w:r>
      <w:r w:rsidRPr="006B25EC" w:rsidR="00434BA9">
        <w:t xml:space="preserve">S. and G. </w:t>
      </w:r>
      <w:r w:rsidRPr="006B25EC" w:rsidR="00184CDB">
        <w:t xml:space="preserve">and </w:t>
      </w:r>
      <w:r w:rsidRPr="006B25EC" w:rsidR="00434BA9">
        <w:t xml:space="preserve">investigator M. </w:t>
      </w:r>
      <w:r w:rsidRPr="006B25EC" w:rsidR="00184CDB">
        <w:t xml:space="preserve">denying the </w:t>
      </w:r>
      <w:r w:rsidRPr="006B25EC" w:rsidR="00F10290">
        <w:t xml:space="preserve">second </w:t>
      </w:r>
      <w:r w:rsidRPr="006B25EC" w:rsidR="00184CDB">
        <w:t>applicant</w:t>
      </w:r>
      <w:r w:rsidRPr="006B25EC" w:rsidR="006B25EC">
        <w:t>’</w:t>
      </w:r>
      <w:r w:rsidRPr="006B25EC" w:rsidR="00184CDB">
        <w:t>s ill-treatment, and</w:t>
      </w:r>
      <w:r w:rsidRPr="006B25EC" w:rsidR="00434BA9">
        <w:t> </w:t>
      </w:r>
      <w:r w:rsidRPr="006B25EC" w:rsidR="00184CDB">
        <w:t xml:space="preserve">explanations </w:t>
      </w:r>
      <w:r w:rsidRPr="006B25EC" w:rsidR="009C3D18">
        <w:t xml:space="preserve">allegedly </w:t>
      </w:r>
      <w:r w:rsidRPr="006B25EC" w:rsidR="00184CDB">
        <w:t>received over phone from expert Sh. that the second applicant</w:t>
      </w:r>
      <w:r w:rsidRPr="006B25EC" w:rsidR="006B25EC">
        <w:t>’</w:t>
      </w:r>
      <w:r w:rsidRPr="006B25EC" w:rsidR="00184CDB">
        <w:t xml:space="preserve">s injuries could not have been inflicted by electric current. </w:t>
      </w:r>
      <w:r w:rsidRPr="006B25EC" w:rsidR="009D3AC7">
        <w:t xml:space="preserve">The investigating authorities concluded that the </w:t>
      </w:r>
      <w:r w:rsidRPr="006B25EC" w:rsidR="00F10290">
        <w:t xml:space="preserve">second </w:t>
      </w:r>
      <w:r w:rsidRPr="006B25EC" w:rsidR="009D3AC7">
        <w:t>applicant</w:t>
      </w:r>
      <w:r w:rsidRPr="006B25EC" w:rsidR="006B25EC">
        <w:t>’</w:t>
      </w:r>
      <w:r w:rsidRPr="006B25EC" w:rsidR="009D3AC7">
        <w:t>s allegations were unfounded.</w:t>
      </w:r>
    </w:p>
    <w:p w:rsidRPr="006B25EC" w:rsidR="00434BA9" w:rsidP="006B25EC" w:rsidRDefault="00184CDB">
      <w:pPr>
        <w:pStyle w:val="ECHRPara"/>
      </w:pPr>
      <w:r w:rsidRPr="006B25EC">
        <w:fldChar w:fldCharType="begin"/>
      </w:r>
      <w:r w:rsidRPr="006B25EC">
        <w:instrText xml:space="preserve"> SEQ level0 \*arabic </w:instrText>
      </w:r>
      <w:r w:rsidRPr="006B25EC">
        <w:fldChar w:fldCharType="separate"/>
      </w:r>
      <w:r w:rsidRPr="006B25EC" w:rsidR="006B25EC">
        <w:rPr>
          <w:noProof/>
        </w:rPr>
        <w:t>25</w:t>
      </w:r>
      <w:r w:rsidRPr="006B25EC">
        <w:fldChar w:fldCharType="end"/>
      </w:r>
      <w:r w:rsidRPr="006B25EC">
        <w:t>.  </w:t>
      </w:r>
      <w:r w:rsidRPr="006B25EC" w:rsidR="00434BA9">
        <w:t xml:space="preserve">On 14 February 2008 the District Court rejected the </w:t>
      </w:r>
      <w:r w:rsidRPr="006B25EC" w:rsidR="00F10290">
        <w:t xml:space="preserve">second </w:t>
      </w:r>
      <w:r w:rsidRPr="006B25EC" w:rsidR="00434BA9">
        <w:t>applicant</w:t>
      </w:r>
      <w:r w:rsidRPr="006B25EC" w:rsidR="006B25EC">
        <w:t>’</w:t>
      </w:r>
      <w:r w:rsidRPr="006B25EC" w:rsidR="00434BA9">
        <w:t xml:space="preserve">s appeal under Article 125 of the CCrP </w:t>
      </w:r>
      <w:r w:rsidRPr="006B25EC" w:rsidR="00F10290">
        <w:t>against the decision of 7 </w:t>
      </w:r>
      <w:r w:rsidRPr="006B25EC" w:rsidR="00434BA9">
        <w:t>December 2007. On 1 April 2008 the Voronezh Regional Court upheld the District Court</w:t>
      </w:r>
      <w:r w:rsidRPr="006B25EC" w:rsidR="006B25EC">
        <w:t>’</w:t>
      </w:r>
      <w:r w:rsidRPr="006B25EC" w:rsidR="00434BA9">
        <w:t>s decision.</w:t>
      </w:r>
    </w:p>
    <w:p w:rsidRPr="006B25EC" w:rsidR="00A20324" w:rsidP="006B25EC" w:rsidRDefault="00434BA9">
      <w:pPr>
        <w:pStyle w:val="ECHRHeading2"/>
      </w:pPr>
      <w:r w:rsidRPr="006B25EC">
        <w:t>C</w:t>
      </w:r>
      <w:r w:rsidRPr="006B25EC" w:rsidR="00A20324">
        <w:t>.  </w:t>
      </w:r>
      <w:r w:rsidRPr="006B25EC">
        <w:t>The</w:t>
      </w:r>
      <w:r w:rsidRPr="006B25EC" w:rsidR="00A20324">
        <w:t xml:space="preserve"> applicants</w:t>
      </w:r>
      <w:r w:rsidRPr="006B25EC" w:rsidR="006B25EC">
        <w:t>’</w:t>
      </w:r>
      <w:r w:rsidRPr="006B25EC" w:rsidR="00A20324">
        <w:t xml:space="preserve"> detention on remand</w:t>
      </w:r>
    </w:p>
    <w:p w:rsidRPr="006B25EC" w:rsidR="00A20324" w:rsidP="006B25EC" w:rsidRDefault="00434BA9">
      <w:pPr>
        <w:pStyle w:val="ECHRHeading3"/>
      </w:pPr>
      <w:r w:rsidRPr="006B25EC">
        <w:t>1.  D</w:t>
      </w:r>
      <w:r w:rsidRPr="006B25EC" w:rsidR="00A20324">
        <w:t>etention pending investigation</w:t>
      </w:r>
    </w:p>
    <w:p w:rsidRPr="006B25EC" w:rsidR="003D72FD" w:rsidP="006B25EC" w:rsidRDefault="009D3AC7">
      <w:pPr>
        <w:pStyle w:val="ECHRPara"/>
      </w:pPr>
      <w:r w:rsidRPr="006B25EC">
        <w:fldChar w:fldCharType="begin"/>
      </w:r>
      <w:r w:rsidRPr="006B25EC">
        <w:instrText xml:space="preserve"> SEQ level0 \*arabic </w:instrText>
      </w:r>
      <w:r w:rsidRPr="006B25EC">
        <w:fldChar w:fldCharType="separate"/>
      </w:r>
      <w:r w:rsidRPr="006B25EC" w:rsidR="006B25EC">
        <w:rPr>
          <w:noProof/>
        </w:rPr>
        <w:t>26</w:t>
      </w:r>
      <w:r w:rsidRPr="006B25EC">
        <w:fldChar w:fldCharType="end"/>
      </w:r>
      <w:r w:rsidRPr="006B25EC">
        <w:t>.  </w:t>
      </w:r>
      <w:r w:rsidRPr="006B25EC" w:rsidR="00A20324">
        <w:t xml:space="preserve">On 20 March 2007 the </w:t>
      </w:r>
      <w:r w:rsidRPr="006B25EC" w:rsidR="00D16EB1">
        <w:t xml:space="preserve">Leninskiy </w:t>
      </w:r>
      <w:r w:rsidRPr="006B25EC" w:rsidR="00A20324">
        <w:t xml:space="preserve">District Court </w:t>
      </w:r>
      <w:r w:rsidRPr="006B25EC" w:rsidR="00D16EB1">
        <w:t>of Voronezh examined</w:t>
      </w:r>
      <w:r w:rsidRPr="006B25EC" w:rsidR="008A0A70">
        <w:t xml:space="preserve"> </w:t>
      </w:r>
      <w:r w:rsidRPr="006B25EC" w:rsidR="00227444">
        <w:t xml:space="preserve">in different proceedings </w:t>
      </w:r>
      <w:r w:rsidRPr="006B25EC" w:rsidR="00D16EB1">
        <w:t>an investigator</w:t>
      </w:r>
      <w:r w:rsidRPr="006B25EC" w:rsidR="006B25EC">
        <w:t>’</w:t>
      </w:r>
      <w:r w:rsidRPr="006B25EC" w:rsidR="00D16EB1">
        <w:t xml:space="preserve">s </w:t>
      </w:r>
      <w:r w:rsidRPr="006B25EC" w:rsidR="008A0A70">
        <w:t xml:space="preserve">request </w:t>
      </w:r>
      <w:r w:rsidRPr="006B25EC" w:rsidR="00A20324">
        <w:t>that the applicant</w:t>
      </w:r>
      <w:r w:rsidRPr="006B25EC" w:rsidR="00227444">
        <w:t>s</w:t>
      </w:r>
      <w:r w:rsidRPr="006B25EC" w:rsidR="00A20324">
        <w:t xml:space="preserve"> be detained on remand on the grounds of the gravity of </w:t>
      </w:r>
      <w:r w:rsidRPr="006B25EC" w:rsidR="008A0A70">
        <w:t xml:space="preserve">the </w:t>
      </w:r>
      <w:r w:rsidRPr="006B25EC" w:rsidR="00A20324">
        <w:t xml:space="preserve">crime </w:t>
      </w:r>
      <w:r w:rsidRPr="006B25EC" w:rsidR="008A0A70">
        <w:t xml:space="preserve">of which </w:t>
      </w:r>
      <w:r w:rsidRPr="006B25EC" w:rsidR="00227444">
        <w:t>they were</w:t>
      </w:r>
      <w:r w:rsidRPr="006B25EC" w:rsidR="00A20324">
        <w:t xml:space="preserve"> suspected (murder</w:t>
      </w:r>
      <w:r w:rsidRPr="006B25EC" w:rsidR="008A0A70">
        <w:t xml:space="preserve">) and </w:t>
      </w:r>
      <w:r w:rsidRPr="006B25EC" w:rsidR="00882454">
        <w:t>resultant</w:t>
      </w:r>
      <w:r w:rsidRPr="006B25EC" w:rsidR="008A0A70">
        <w:t xml:space="preserve"> risk</w:t>
      </w:r>
      <w:r w:rsidRPr="006B25EC" w:rsidR="00D16EB1">
        <w:t>s</w:t>
      </w:r>
      <w:r w:rsidRPr="006B25EC" w:rsidR="008A0A70">
        <w:t xml:space="preserve"> of </w:t>
      </w:r>
      <w:r w:rsidRPr="006B25EC" w:rsidR="00227444">
        <w:t>their</w:t>
      </w:r>
      <w:r w:rsidRPr="006B25EC" w:rsidR="008A0A70">
        <w:t xml:space="preserve"> absconding, re-offending, threatening witnesses, victims and other participants to the proceedings, destroying evidence and otherwise hindering the criminal proceedings.</w:t>
      </w:r>
      <w:r w:rsidRPr="006B25EC" w:rsidR="00D16EB1">
        <w:t xml:space="preserve"> The applicant</w:t>
      </w:r>
      <w:r w:rsidRPr="006B25EC" w:rsidR="00227444">
        <w:t>s</w:t>
      </w:r>
      <w:r w:rsidRPr="006B25EC" w:rsidR="00D16EB1">
        <w:t xml:space="preserve"> and </w:t>
      </w:r>
      <w:r w:rsidRPr="006B25EC" w:rsidR="00227444">
        <w:t>their</w:t>
      </w:r>
      <w:r w:rsidRPr="006B25EC" w:rsidR="00D16EB1">
        <w:t xml:space="preserve"> lawyer</w:t>
      </w:r>
      <w:r w:rsidRPr="006B25EC" w:rsidR="00227444">
        <w:t>s</w:t>
      </w:r>
      <w:r w:rsidRPr="006B25EC" w:rsidR="00D16EB1">
        <w:t xml:space="preserve"> objec</w:t>
      </w:r>
      <w:r w:rsidRPr="006B25EC" w:rsidR="00227444">
        <w:t>ted, referring to the applicant</w:t>
      </w:r>
      <w:r w:rsidRPr="006B25EC" w:rsidR="00D16EB1">
        <w:t>s</w:t>
      </w:r>
      <w:r w:rsidRPr="006B25EC" w:rsidR="006B25EC">
        <w:t>’</w:t>
      </w:r>
      <w:r w:rsidRPr="006B25EC" w:rsidR="00D16EB1">
        <w:t xml:space="preserve"> permanent place</w:t>
      </w:r>
      <w:r w:rsidRPr="006B25EC" w:rsidR="00E300D9">
        <w:t>s</w:t>
      </w:r>
      <w:r w:rsidRPr="006B25EC" w:rsidR="00D16EB1">
        <w:t xml:space="preserve"> of residence, the hypothetical nature of the investigator</w:t>
      </w:r>
      <w:r w:rsidRPr="006B25EC" w:rsidR="006B25EC">
        <w:t>’</w:t>
      </w:r>
      <w:r w:rsidRPr="006B25EC" w:rsidR="00D16EB1">
        <w:t>s arguments</w:t>
      </w:r>
      <w:r w:rsidRPr="006B25EC" w:rsidR="00227444">
        <w:t xml:space="preserve"> and, in the first applicant</w:t>
      </w:r>
      <w:r w:rsidRPr="006B25EC" w:rsidR="006B25EC">
        <w:t>’</w:t>
      </w:r>
      <w:r w:rsidRPr="006B25EC" w:rsidR="00227444">
        <w:t>s case, to his employment and family ties</w:t>
      </w:r>
      <w:r w:rsidRPr="006B25EC" w:rsidR="00D16EB1">
        <w:t>. The court ordered the applicants</w:t>
      </w:r>
      <w:r w:rsidRPr="006B25EC" w:rsidR="006B25EC">
        <w:t>’</w:t>
      </w:r>
      <w:r w:rsidRPr="006B25EC" w:rsidR="00D16EB1">
        <w:t xml:space="preserve"> detention, being satisfied that the applicant</w:t>
      </w:r>
      <w:r w:rsidRPr="006B25EC" w:rsidR="00227444">
        <w:t>s</w:t>
      </w:r>
      <w:r w:rsidRPr="006B25EC" w:rsidR="00D16EB1">
        <w:t xml:space="preserve"> – suspected </w:t>
      </w:r>
      <w:r w:rsidRPr="006B25EC" w:rsidR="004423A5">
        <w:t xml:space="preserve">of the particularly grave crime punishable by long terms of deprivation of liberty – might re-offend, </w:t>
      </w:r>
      <w:r w:rsidRPr="006B25EC" w:rsidR="00D16EB1">
        <w:t>exert</w:t>
      </w:r>
      <w:r w:rsidRPr="006B25EC" w:rsidR="004423A5">
        <w:t xml:space="preserve"> </w:t>
      </w:r>
      <w:r w:rsidRPr="006B25EC" w:rsidR="00D16EB1">
        <w:t xml:space="preserve">pressure on </w:t>
      </w:r>
      <w:r w:rsidRPr="006B25EC" w:rsidR="00227444">
        <w:t>their</w:t>
      </w:r>
      <w:r w:rsidRPr="006B25EC" w:rsidR="00D16EB1">
        <w:t xml:space="preserve"> potential accomplices</w:t>
      </w:r>
      <w:r w:rsidRPr="006B25EC" w:rsidR="004423A5">
        <w:t xml:space="preserve"> and abscond</w:t>
      </w:r>
      <w:r w:rsidRPr="006B25EC" w:rsidR="00882454">
        <w:t>, if at large</w:t>
      </w:r>
      <w:r w:rsidRPr="006B25EC" w:rsidR="004423A5">
        <w:t>.</w:t>
      </w:r>
    </w:p>
    <w:p w:rsidRPr="006B25EC" w:rsidR="003D72FD" w:rsidP="006B25EC" w:rsidRDefault="004423A5">
      <w:pPr>
        <w:pStyle w:val="ECHRPara"/>
      </w:pPr>
      <w:r w:rsidRPr="006B25EC">
        <w:fldChar w:fldCharType="begin"/>
      </w:r>
      <w:r w:rsidRPr="006B25EC">
        <w:instrText xml:space="preserve"> SEQ level0 \*arabic </w:instrText>
      </w:r>
      <w:r w:rsidRPr="006B25EC">
        <w:fldChar w:fldCharType="separate"/>
      </w:r>
      <w:r w:rsidRPr="006B25EC" w:rsidR="006B25EC">
        <w:rPr>
          <w:noProof/>
        </w:rPr>
        <w:t>27</w:t>
      </w:r>
      <w:r w:rsidRPr="006B25EC">
        <w:fldChar w:fldCharType="end"/>
      </w:r>
      <w:r w:rsidRPr="006B25EC">
        <w:t>.  On 28 March 2007 the applicant</w:t>
      </w:r>
      <w:r w:rsidRPr="006B25EC" w:rsidR="00B84FF3">
        <w:t>s</w:t>
      </w:r>
      <w:r w:rsidRPr="006B25EC">
        <w:t xml:space="preserve"> </w:t>
      </w:r>
      <w:r w:rsidRPr="006B25EC" w:rsidR="00B84FF3">
        <w:t>were</w:t>
      </w:r>
      <w:r w:rsidRPr="006B25EC">
        <w:t xml:space="preserve"> accused of robbery </w:t>
      </w:r>
      <w:r w:rsidRPr="006B25EC" w:rsidR="00E474CD">
        <w:t xml:space="preserve">committed in September 2001 </w:t>
      </w:r>
      <w:r w:rsidRPr="006B25EC">
        <w:t xml:space="preserve">and theft. </w:t>
      </w:r>
      <w:r w:rsidRPr="006B25EC" w:rsidR="00B84FF3">
        <w:t>They</w:t>
      </w:r>
      <w:r w:rsidRPr="006B25EC" w:rsidR="00E474CD">
        <w:t xml:space="preserve"> w</w:t>
      </w:r>
      <w:r w:rsidRPr="006B25EC" w:rsidR="00B84FF3">
        <w:t>ere</w:t>
      </w:r>
      <w:r w:rsidRPr="006B25EC" w:rsidR="00E474CD">
        <w:t xml:space="preserve"> also suspected of having committed a number of other robberies and thefts</w:t>
      </w:r>
      <w:r w:rsidRPr="006B25EC" w:rsidR="00882454">
        <w:t xml:space="preserve"> as part of an organised group</w:t>
      </w:r>
      <w:r w:rsidRPr="006B25EC" w:rsidR="00E474CD">
        <w:t xml:space="preserve">. </w:t>
      </w:r>
      <w:r w:rsidRPr="006B25EC">
        <w:t xml:space="preserve">The investigator </w:t>
      </w:r>
      <w:r w:rsidRPr="006B25EC" w:rsidR="006E00D7">
        <w:t>advanced</w:t>
      </w:r>
      <w:r w:rsidRPr="006B25EC">
        <w:t xml:space="preserve"> reasons for the extension of the </w:t>
      </w:r>
      <w:r w:rsidRPr="006B25EC" w:rsidR="00227444">
        <w:t>applicant</w:t>
      </w:r>
      <w:r w:rsidRPr="006B25EC">
        <w:t>s</w:t>
      </w:r>
      <w:r w:rsidRPr="006B25EC" w:rsidR="006B25EC">
        <w:t>’</w:t>
      </w:r>
      <w:r w:rsidRPr="006B25EC">
        <w:t xml:space="preserve"> detention on remand similar to those in his initial request. </w:t>
      </w:r>
      <w:r w:rsidRPr="006B25EC" w:rsidR="006E00D7">
        <w:t>In its decisions of 17 May</w:t>
      </w:r>
      <w:r w:rsidRPr="006B25EC" w:rsidR="00227444">
        <w:t xml:space="preserve"> 2007 (concerning both applicants</w:t>
      </w:r>
      <w:r w:rsidRPr="006B25EC" w:rsidR="00E97D8F">
        <w:t>, upheld on appeal by the Voronezh Regional Court on 5 June 2007</w:t>
      </w:r>
      <w:r w:rsidRPr="006B25EC" w:rsidR="00227444">
        <w:t>), 8 June 2007 (concerning the second applicant</w:t>
      </w:r>
      <w:r w:rsidRPr="006B25EC" w:rsidR="00E97D8F">
        <w:t>, upheld on appeal on 3 July 2007</w:t>
      </w:r>
      <w:r w:rsidRPr="006B25EC" w:rsidR="00227444">
        <w:t xml:space="preserve">), </w:t>
      </w:r>
      <w:r w:rsidRPr="006B25EC" w:rsidR="006E00D7">
        <w:t>9 June</w:t>
      </w:r>
      <w:r w:rsidRPr="006B25EC" w:rsidR="00227444">
        <w:t xml:space="preserve"> 2007 (concerning the first applicant</w:t>
      </w:r>
      <w:r w:rsidRPr="006B25EC" w:rsidR="00E97D8F">
        <w:t>, upheld on appeal on 26 June 2007</w:t>
      </w:r>
      <w:r w:rsidRPr="006B25EC" w:rsidR="00227444">
        <w:t>) and</w:t>
      </w:r>
      <w:r w:rsidRPr="006B25EC" w:rsidR="006E00D7">
        <w:t xml:space="preserve"> </w:t>
      </w:r>
      <w:r w:rsidRPr="006B25EC" w:rsidR="00E97D8F">
        <w:t>6 </w:t>
      </w:r>
      <w:r w:rsidRPr="006B25EC" w:rsidR="00B84FF3">
        <w:t xml:space="preserve">September </w:t>
      </w:r>
      <w:r w:rsidRPr="006B25EC" w:rsidR="004E2CBB">
        <w:t>and 12</w:t>
      </w:r>
      <w:r w:rsidRPr="006B25EC" w:rsidR="006B25EC">
        <w:t> </w:t>
      </w:r>
      <w:r w:rsidRPr="006B25EC" w:rsidR="004E2CBB">
        <w:t xml:space="preserve">December </w:t>
      </w:r>
      <w:r w:rsidRPr="006B25EC" w:rsidR="00227444">
        <w:t>2007 (concerning the second applicant</w:t>
      </w:r>
      <w:r w:rsidRPr="006B25EC" w:rsidR="004E2CBB">
        <w:t>, the latter decision upheld on appeal on 17 January 2008</w:t>
      </w:r>
      <w:r w:rsidRPr="006B25EC" w:rsidR="00227444">
        <w:t xml:space="preserve">) </w:t>
      </w:r>
      <w:r w:rsidRPr="006B25EC" w:rsidR="006E00D7">
        <w:t>t</w:t>
      </w:r>
      <w:r w:rsidRPr="006B25EC">
        <w:t xml:space="preserve">he </w:t>
      </w:r>
      <w:r w:rsidRPr="006B25EC" w:rsidR="004E2CBB">
        <w:t>District C</w:t>
      </w:r>
      <w:r w:rsidRPr="006B25EC">
        <w:t>ourt</w:t>
      </w:r>
      <w:r w:rsidRPr="006B25EC" w:rsidR="00584D3F">
        <w:t>, after hearing</w:t>
      </w:r>
      <w:r w:rsidRPr="006B25EC">
        <w:t xml:space="preserve"> </w:t>
      </w:r>
      <w:r w:rsidRPr="006B25EC" w:rsidR="00584D3F">
        <w:t>the applicant</w:t>
      </w:r>
      <w:r w:rsidRPr="006B25EC" w:rsidR="00227444">
        <w:t>s</w:t>
      </w:r>
      <w:r w:rsidRPr="006B25EC" w:rsidR="00584D3F">
        <w:t xml:space="preserve"> and </w:t>
      </w:r>
      <w:r w:rsidRPr="006B25EC" w:rsidR="00227444">
        <w:t>their</w:t>
      </w:r>
      <w:r w:rsidRPr="006B25EC" w:rsidR="00584D3F">
        <w:t xml:space="preserve"> lawyer</w:t>
      </w:r>
      <w:r w:rsidRPr="006B25EC" w:rsidR="00227444">
        <w:t>s</w:t>
      </w:r>
      <w:r w:rsidRPr="006B25EC" w:rsidR="00E474CD">
        <w:t xml:space="preserve"> who maintained their objections</w:t>
      </w:r>
      <w:r w:rsidRPr="006B25EC" w:rsidR="00584D3F">
        <w:t xml:space="preserve">, </w:t>
      </w:r>
      <w:r w:rsidRPr="006B25EC">
        <w:t>granted the investigator</w:t>
      </w:r>
      <w:r w:rsidRPr="006B25EC" w:rsidR="006B25EC">
        <w:t>’</w:t>
      </w:r>
      <w:r w:rsidRPr="006B25EC">
        <w:t>s requests</w:t>
      </w:r>
      <w:r w:rsidRPr="006B25EC" w:rsidR="006E00D7">
        <w:t xml:space="preserve"> and extended the applicants</w:t>
      </w:r>
      <w:r w:rsidRPr="006B25EC" w:rsidR="006B25EC">
        <w:t>’</w:t>
      </w:r>
      <w:r w:rsidRPr="006B25EC" w:rsidR="006E00D7">
        <w:t xml:space="preserve"> detention, stating that the</w:t>
      </w:r>
      <w:r w:rsidRPr="006B25EC" w:rsidR="00E300D9">
        <w:t>y</w:t>
      </w:r>
      <w:r w:rsidRPr="006B25EC" w:rsidR="006E00D7">
        <w:t xml:space="preserve"> w</w:t>
      </w:r>
      <w:r w:rsidRPr="006B25EC" w:rsidR="00227444">
        <w:t>ere</w:t>
      </w:r>
      <w:r w:rsidRPr="006B25EC" w:rsidR="006E00D7">
        <w:t xml:space="preserve"> accused of the grave crimes and the grounds for the </w:t>
      </w:r>
      <w:r w:rsidRPr="006B25EC" w:rsidR="00B5269F">
        <w:t>court</w:t>
      </w:r>
      <w:r w:rsidRPr="006B25EC" w:rsidR="006B25EC">
        <w:t>’</w:t>
      </w:r>
      <w:r w:rsidRPr="006B25EC" w:rsidR="00B5269F">
        <w:t xml:space="preserve">s </w:t>
      </w:r>
      <w:r w:rsidRPr="006B25EC" w:rsidR="006E00D7">
        <w:t xml:space="preserve">initial decision to remand </w:t>
      </w:r>
      <w:r w:rsidRPr="006B25EC" w:rsidR="00227444">
        <w:t>them</w:t>
      </w:r>
      <w:r w:rsidRPr="006B25EC" w:rsidR="006E00D7">
        <w:t xml:space="preserve"> in custody had not changed.</w:t>
      </w:r>
    </w:p>
    <w:p w:rsidRPr="006B25EC" w:rsidR="003D72F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28</w:t>
      </w:r>
      <w:r w:rsidRPr="006B25EC">
        <w:fldChar w:fldCharType="end"/>
      </w:r>
      <w:r w:rsidRPr="006B25EC">
        <w:t>.  </w:t>
      </w:r>
      <w:r w:rsidRPr="006B25EC" w:rsidR="0029557D">
        <w:t>Essentially the same reasoning can be found in the court</w:t>
      </w:r>
      <w:r w:rsidRPr="006B25EC" w:rsidR="006B25EC">
        <w:t>’</w:t>
      </w:r>
      <w:r w:rsidRPr="006B25EC" w:rsidR="0029557D">
        <w:t>s decision of 14 September 2007 (concerning the first applicant) which was taken in the presence of the investigator and prosecutor and in the first applicant</w:t>
      </w:r>
      <w:r w:rsidRPr="006B25EC" w:rsidR="006B25EC">
        <w:t>’</w:t>
      </w:r>
      <w:r w:rsidRPr="006B25EC" w:rsidR="0029557D">
        <w:t xml:space="preserve">s absence due to his “health condition”. </w:t>
      </w:r>
      <w:r w:rsidRPr="006B25EC" w:rsidR="00B5269F">
        <w:t>In his appeal against th</w:t>
      </w:r>
      <w:r w:rsidRPr="006B25EC" w:rsidR="0029557D">
        <w:t>at</w:t>
      </w:r>
      <w:r w:rsidRPr="006B25EC" w:rsidR="00B5269F">
        <w:t xml:space="preserve"> decision </w:t>
      </w:r>
      <w:r w:rsidRPr="006B25EC" w:rsidR="000C1E29">
        <w:t xml:space="preserve">the </w:t>
      </w:r>
      <w:r w:rsidRPr="006B25EC" w:rsidR="00E97D8F">
        <w:t xml:space="preserve">first </w:t>
      </w:r>
      <w:r w:rsidRPr="006B25EC" w:rsidR="000C1E29">
        <w:t>applicant</w:t>
      </w:r>
      <w:r w:rsidRPr="006B25EC" w:rsidR="006B25EC">
        <w:t>’</w:t>
      </w:r>
      <w:r w:rsidRPr="006B25EC" w:rsidR="000C1E29">
        <w:t xml:space="preserve">s </w:t>
      </w:r>
      <w:r w:rsidRPr="006B25EC" w:rsidR="00B5269F">
        <w:t xml:space="preserve">lawyer stated that on </w:t>
      </w:r>
      <w:r w:rsidRPr="006B25EC" w:rsidR="00E300D9">
        <w:t>14 </w:t>
      </w:r>
      <w:r w:rsidRPr="006B25EC" w:rsidR="00B5269F">
        <w:t xml:space="preserve">September 2007 the </w:t>
      </w:r>
      <w:r w:rsidRPr="006B25EC" w:rsidR="0029557D">
        <w:t xml:space="preserve">first </w:t>
      </w:r>
      <w:r w:rsidRPr="006B25EC" w:rsidR="00B5269F">
        <w:t xml:space="preserve">applicant had been taken to the </w:t>
      </w:r>
      <w:r w:rsidRPr="006B25EC" w:rsidR="00F0667C">
        <w:t xml:space="preserve">hearing </w:t>
      </w:r>
      <w:r w:rsidRPr="006B25EC" w:rsidR="00B5269F">
        <w:t>from his detention facility</w:t>
      </w:r>
      <w:r w:rsidRPr="006B25EC" w:rsidR="00E300D9">
        <w:t>,</w:t>
      </w:r>
      <w:r w:rsidRPr="006B25EC" w:rsidR="00B5269F">
        <w:t xml:space="preserve"> </w:t>
      </w:r>
      <w:r w:rsidRPr="006B25EC" w:rsidR="00E300D9">
        <w:t>h</w:t>
      </w:r>
      <w:r w:rsidRPr="006B25EC" w:rsidR="00B5269F">
        <w:t xml:space="preserve">e had felt unwell </w:t>
      </w:r>
      <w:r w:rsidRPr="006B25EC" w:rsidR="00F0667C">
        <w:t xml:space="preserve">in the courthouse </w:t>
      </w:r>
      <w:r w:rsidRPr="006B25EC" w:rsidR="00B5269F">
        <w:t xml:space="preserve">and </w:t>
      </w:r>
      <w:r w:rsidRPr="006B25EC" w:rsidR="00DD05D8">
        <w:t>an</w:t>
      </w:r>
      <w:r w:rsidRPr="006B25EC" w:rsidR="00B5269F">
        <w:t xml:space="preserve"> ambulance had been called. According to the ambulance records, the applicant </w:t>
      </w:r>
      <w:r w:rsidRPr="006B25EC" w:rsidR="00F0667C">
        <w:t>had pain in the stomach, was diagnosed with rupture</w:t>
      </w:r>
      <w:r w:rsidRPr="006B25EC" w:rsidR="00243E5A">
        <w:t>, was provided with medical assistance</w:t>
      </w:r>
      <w:r w:rsidRPr="006B25EC" w:rsidR="00B5269F">
        <w:t xml:space="preserve"> </w:t>
      </w:r>
      <w:r w:rsidRPr="006B25EC" w:rsidR="00F0667C">
        <w:t xml:space="preserve">and required </w:t>
      </w:r>
      <w:r w:rsidRPr="006B25EC" w:rsidR="00B5269F">
        <w:t>hospitalisation</w:t>
      </w:r>
      <w:r w:rsidRPr="006B25EC" w:rsidR="00F0667C">
        <w:t xml:space="preserve">, which was refused. According to the lawyer, hospitalisation had been refused by the investigator who had ordered that the applicant be taken back to the detention facility. </w:t>
      </w:r>
      <w:r w:rsidRPr="006B25EC" w:rsidR="001C485F">
        <w:t>Despite the lawyer</w:t>
      </w:r>
      <w:r w:rsidRPr="006B25EC" w:rsidR="006B25EC">
        <w:t>’</w:t>
      </w:r>
      <w:r w:rsidRPr="006B25EC" w:rsidR="001C485F">
        <w:t>s objections to holding the hearing in the applicant</w:t>
      </w:r>
      <w:r w:rsidRPr="006B25EC" w:rsidR="006B25EC">
        <w:t>’</w:t>
      </w:r>
      <w:r w:rsidRPr="006B25EC" w:rsidR="001C485F">
        <w:t xml:space="preserve">s absence, the court had decided </w:t>
      </w:r>
      <w:r w:rsidRPr="006B25EC" w:rsidR="00E300D9">
        <w:t>to proceed with the</w:t>
      </w:r>
      <w:r w:rsidRPr="006B25EC" w:rsidR="001C485F">
        <w:t xml:space="preserve"> hearing. The lawyer had allegedly left the courtroom in protest.</w:t>
      </w:r>
    </w:p>
    <w:p w:rsidRPr="006B25EC" w:rsidR="00A20324" w:rsidP="006B25EC" w:rsidRDefault="006D3389">
      <w:pPr>
        <w:pStyle w:val="ECHRPara"/>
      </w:pPr>
      <w:r w:rsidRPr="006B25EC">
        <w:fldChar w:fldCharType="begin"/>
      </w:r>
      <w:r w:rsidRPr="006B25EC">
        <w:instrText xml:space="preserve"> SEQ level0 \*arabic </w:instrText>
      </w:r>
      <w:r w:rsidRPr="006B25EC">
        <w:fldChar w:fldCharType="separate"/>
      </w:r>
      <w:r w:rsidRPr="006B25EC" w:rsidR="006B25EC">
        <w:rPr>
          <w:noProof/>
        </w:rPr>
        <w:t>29</w:t>
      </w:r>
      <w:r w:rsidRPr="006B25EC">
        <w:fldChar w:fldCharType="end"/>
      </w:r>
      <w:r w:rsidRPr="006B25EC">
        <w:t>.  </w:t>
      </w:r>
      <w:r w:rsidRPr="006B25EC" w:rsidR="002E2644">
        <w:t>On 11 </w:t>
      </w:r>
      <w:r w:rsidRPr="006B25EC" w:rsidR="00953DEC">
        <w:t>October 2007</w:t>
      </w:r>
      <w:r w:rsidRPr="006B25EC" w:rsidR="008313D7">
        <w:t> the</w:t>
      </w:r>
      <w:r w:rsidRPr="006B25EC" w:rsidR="00A20324">
        <w:t xml:space="preserve"> Regional Court</w:t>
      </w:r>
      <w:r w:rsidRPr="006B25EC" w:rsidR="008313D7">
        <w:t>, after hearing the applicant</w:t>
      </w:r>
      <w:r w:rsidRPr="006B25EC" w:rsidR="006B25EC">
        <w:t>’</w:t>
      </w:r>
      <w:r w:rsidRPr="006B25EC" w:rsidR="008313D7">
        <w:t>s lawyer and the prosecutor,</w:t>
      </w:r>
      <w:r w:rsidRPr="006B25EC" w:rsidR="00A20324">
        <w:t xml:space="preserve"> upheld the decision of 14 September 2007</w:t>
      </w:r>
      <w:r w:rsidRPr="006B25EC" w:rsidR="001F7CC6">
        <w:t xml:space="preserve">, holding that </w:t>
      </w:r>
      <w:r w:rsidRPr="006B25EC" w:rsidR="00CD382F">
        <w:t>the District Court</w:t>
      </w:r>
      <w:r w:rsidRPr="006B25EC" w:rsidR="001F7CC6">
        <w:t xml:space="preserve"> had taken into account the gravity of the offences incriminated to the applicant, his personality and the lack of grounds for the change of the preventive measure</w:t>
      </w:r>
      <w:r w:rsidRPr="006B25EC" w:rsidR="008313D7">
        <w:t xml:space="preserve">. It </w:t>
      </w:r>
      <w:r w:rsidRPr="006B25EC">
        <w:t>noted</w:t>
      </w:r>
      <w:r w:rsidRPr="006B25EC" w:rsidR="008313D7">
        <w:t xml:space="preserve"> that </w:t>
      </w:r>
      <w:r w:rsidRPr="006B25EC" w:rsidR="00A20324">
        <w:t xml:space="preserve">according to the </w:t>
      </w:r>
      <w:r w:rsidRPr="006B25EC" w:rsidR="0039727D">
        <w:t>District Court</w:t>
      </w:r>
      <w:r w:rsidRPr="006B25EC" w:rsidR="006B25EC">
        <w:t>’</w:t>
      </w:r>
      <w:r w:rsidRPr="006B25EC" w:rsidR="0039727D">
        <w:t xml:space="preserve">s </w:t>
      </w:r>
      <w:r w:rsidRPr="006B25EC" w:rsidR="00A20324">
        <w:t xml:space="preserve">records of the hearing </w:t>
      </w:r>
      <w:r w:rsidRPr="006B25EC" w:rsidR="008313D7">
        <w:t xml:space="preserve">the </w:t>
      </w:r>
      <w:r w:rsidRPr="006B25EC">
        <w:t>applicant</w:t>
      </w:r>
      <w:r w:rsidRPr="006B25EC" w:rsidR="006B25EC">
        <w:t>’</w:t>
      </w:r>
      <w:r w:rsidRPr="006B25EC">
        <w:t xml:space="preserve">s </w:t>
      </w:r>
      <w:r w:rsidRPr="006B25EC" w:rsidR="00A20324">
        <w:t xml:space="preserve">lawyer had </w:t>
      </w:r>
      <w:r w:rsidRPr="006B25EC" w:rsidR="008313D7">
        <w:t>been present</w:t>
      </w:r>
      <w:r w:rsidRPr="006B25EC" w:rsidR="00A20324">
        <w: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30</w:t>
      </w:r>
      <w:r w:rsidRPr="006B25EC">
        <w:fldChar w:fldCharType="end"/>
      </w:r>
      <w:r w:rsidRPr="006B25EC">
        <w:t>.  On 12 December 2007</w:t>
      </w:r>
      <w:r w:rsidRPr="006B25EC" w:rsidR="00B84FF3">
        <w:t xml:space="preserve"> </w:t>
      </w:r>
      <w:r w:rsidRPr="006B25EC">
        <w:t>the District Court</w:t>
      </w:r>
      <w:r w:rsidRPr="006B25EC" w:rsidR="006D3389">
        <w:t>,</w:t>
      </w:r>
      <w:r w:rsidRPr="006B25EC">
        <w:t xml:space="preserve"> </w:t>
      </w:r>
      <w:r w:rsidRPr="006B25EC" w:rsidR="006D3389">
        <w:t>having heard</w:t>
      </w:r>
      <w:r w:rsidRPr="006B25EC" w:rsidR="00176C20">
        <w:t xml:space="preserve"> the applicant</w:t>
      </w:r>
      <w:r w:rsidRPr="006B25EC" w:rsidR="004E2CBB">
        <w:t>s</w:t>
      </w:r>
      <w:r w:rsidRPr="006B25EC" w:rsidR="00176C20">
        <w:t xml:space="preserve"> and </w:t>
      </w:r>
      <w:r w:rsidRPr="006B25EC" w:rsidR="004E2CBB">
        <w:t>their</w:t>
      </w:r>
      <w:r w:rsidRPr="006B25EC" w:rsidR="00176C20">
        <w:t xml:space="preserve"> lawyer</w:t>
      </w:r>
      <w:r w:rsidRPr="006B25EC" w:rsidR="004E2CBB">
        <w:t>s</w:t>
      </w:r>
      <w:r w:rsidRPr="006B25EC" w:rsidR="006D3389">
        <w:t>,</w:t>
      </w:r>
      <w:r w:rsidRPr="006B25EC" w:rsidR="00176C20">
        <w:t xml:space="preserve"> </w:t>
      </w:r>
      <w:r w:rsidRPr="006B25EC" w:rsidR="004E2CBB">
        <w:t>extended the applicant</w:t>
      </w:r>
      <w:r w:rsidRPr="006B25EC">
        <w:t>s</w:t>
      </w:r>
      <w:r w:rsidRPr="006B25EC" w:rsidR="006B25EC">
        <w:t>’</w:t>
      </w:r>
      <w:r w:rsidRPr="006B25EC" w:rsidR="004E2CBB">
        <w:t xml:space="preserve"> detention until 16 </w:t>
      </w:r>
      <w:r w:rsidRPr="006B25EC">
        <w:t xml:space="preserve">March 2008. In addition to the gravity of crimes and the </w:t>
      </w:r>
      <w:r w:rsidRPr="006B25EC" w:rsidR="00B146A6">
        <w:t xml:space="preserve">alleged corresponding </w:t>
      </w:r>
      <w:r w:rsidRPr="006B25EC">
        <w:t>risk</w:t>
      </w:r>
      <w:r w:rsidRPr="006B25EC" w:rsidR="00E300D9">
        <w:t>s</w:t>
      </w:r>
      <w:r w:rsidRPr="006B25EC">
        <w:t xml:space="preserve"> of the applicant</w:t>
      </w:r>
      <w:r w:rsidRPr="006B25EC" w:rsidR="00E300D9">
        <w:t>s</w:t>
      </w:r>
      <w:r w:rsidRPr="006B25EC">
        <w:t xml:space="preserve"> absconding, </w:t>
      </w:r>
      <w:r w:rsidRPr="006B25EC" w:rsidR="00B146A6">
        <w:t xml:space="preserve">re-offending and influencing victims and witnesses, </w:t>
      </w:r>
      <w:r w:rsidRPr="006B25EC">
        <w:t xml:space="preserve">it noted that the </w:t>
      </w:r>
      <w:r w:rsidRPr="006B25EC" w:rsidR="00B146A6">
        <w:t>investigator</w:t>
      </w:r>
      <w:r w:rsidRPr="006B25EC">
        <w:t xml:space="preserve"> had </w:t>
      </w:r>
      <w:r w:rsidRPr="006B25EC" w:rsidR="00B146A6">
        <w:t xml:space="preserve">to </w:t>
      </w:r>
      <w:r w:rsidRPr="006B25EC">
        <w:t xml:space="preserve">finalise important investigative measures, such as </w:t>
      </w:r>
      <w:r w:rsidRPr="006B25EC" w:rsidR="00B146A6">
        <w:t xml:space="preserve">the </w:t>
      </w:r>
      <w:r w:rsidRPr="006B25EC">
        <w:t xml:space="preserve">additional </w:t>
      </w:r>
      <w:r w:rsidRPr="006B25EC" w:rsidR="00B146A6">
        <w:t>questioning</w:t>
      </w:r>
      <w:r w:rsidRPr="006B25EC">
        <w:t xml:space="preserve"> of victims</w:t>
      </w:r>
      <w:r w:rsidRPr="006B25EC" w:rsidR="00B146A6">
        <w:t>,</w:t>
      </w:r>
      <w:r w:rsidRPr="006B25EC">
        <w:t xml:space="preserve"> psychological expert examinations </w:t>
      </w:r>
      <w:r w:rsidRPr="006B25EC" w:rsidR="00B146A6">
        <w:t xml:space="preserve">of the accused </w:t>
      </w:r>
      <w:r w:rsidRPr="006B25EC">
        <w:t xml:space="preserve">and </w:t>
      </w:r>
      <w:r w:rsidRPr="006B25EC" w:rsidR="00B146A6">
        <w:t xml:space="preserve">bringing </w:t>
      </w:r>
      <w:r w:rsidRPr="006B25EC">
        <w:t>final charges against the applicant</w:t>
      </w:r>
      <w:r w:rsidRPr="006B25EC" w:rsidR="00E300D9">
        <w:t>s</w:t>
      </w:r>
      <w:r w:rsidRPr="006B25EC">
        <w:t xml:space="preserve"> and </w:t>
      </w:r>
      <w:r w:rsidRPr="006B25EC" w:rsidR="00E300D9">
        <w:t>their</w:t>
      </w:r>
      <w:r w:rsidRPr="006B25EC">
        <w:t xml:space="preserve"> co</w:t>
      </w:r>
      <w:r w:rsidRPr="006B25EC">
        <w:noBreakHyphen/>
        <w:t>accused. On 17 January 2008 the Regional Court upheld the decision on appeal.</w:t>
      </w:r>
    </w:p>
    <w:p w:rsidRPr="006B25EC" w:rsidR="00BB2280"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31</w:t>
      </w:r>
      <w:r w:rsidRPr="006B25EC">
        <w:fldChar w:fldCharType="end"/>
      </w:r>
      <w:r w:rsidRPr="006B25EC">
        <w:t>.  In its decisions</w:t>
      </w:r>
      <w:r w:rsidRPr="006B25EC" w:rsidR="004E2CBB">
        <w:t xml:space="preserve"> for extension of the applicant</w:t>
      </w:r>
      <w:r w:rsidRPr="006B25EC">
        <w:t>s</w:t>
      </w:r>
      <w:r w:rsidRPr="006B25EC" w:rsidR="006B25EC">
        <w:t>’</w:t>
      </w:r>
      <w:r w:rsidRPr="006B25EC">
        <w:t xml:space="preserve"> detention of </w:t>
      </w:r>
      <w:r w:rsidRPr="006B25EC" w:rsidR="0057396C">
        <w:t>6</w:t>
      </w:r>
      <w:r w:rsidRPr="006B25EC">
        <w:t xml:space="preserve"> March </w:t>
      </w:r>
      <w:r w:rsidRPr="006B25EC" w:rsidR="004E2CBB">
        <w:t>(concerning both applicants)</w:t>
      </w:r>
      <w:r w:rsidRPr="006B25EC" w:rsidR="00706A81">
        <w:t>,</w:t>
      </w:r>
      <w:r w:rsidRPr="006B25EC" w:rsidR="004E2CBB">
        <w:t xml:space="preserve"> </w:t>
      </w:r>
      <w:r w:rsidRPr="006B25EC" w:rsidR="00706A81">
        <w:t xml:space="preserve">17 March 2008 (concerning the first applicant, upheld by the Supreme Court of Russia on 20 May 2008) and 18 March 2008 (concerning the second applicant, upheld on appeal on 20 May 2008) </w:t>
      </w:r>
      <w:r w:rsidRPr="006B25EC">
        <w:t xml:space="preserve">the </w:t>
      </w:r>
      <w:r w:rsidRPr="006B25EC" w:rsidR="00176C20">
        <w:t xml:space="preserve">Voronezh </w:t>
      </w:r>
      <w:r w:rsidRPr="006B25EC" w:rsidR="00706A81">
        <w:t>Regional Court relied on</w:t>
      </w:r>
      <w:r w:rsidRPr="006B25EC">
        <w:t xml:space="preserve"> the </w:t>
      </w:r>
      <w:r w:rsidRPr="006B25EC" w:rsidR="00F25982">
        <w:t xml:space="preserve">gravity of </w:t>
      </w:r>
      <w:r w:rsidRPr="006B25EC" w:rsidR="0057000B">
        <w:t xml:space="preserve">multiple </w:t>
      </w:r>
      <w:r w:rsidRPr="006B25EC" w:rsidR="00F25982">
        <w:t>crimes</w:t>
      </w:r>
      <w:r w:rsidRPr="006B25EC" w:rsidR="0057000B">
        <w:t xml:space="preserve"> of which the applicant</w:t>
      </w:r>
      <w:r w:rsidRPr="006B25EC" w:rsidR="004E2CBB">
        <w:t>s</w:t>
      </w:r>
      <w:r w:rsidRPr="006B25EC" w:rsidR="0057000B">
        <w:t xml:space="preserve"> stood accused</w:t>
      </w:r>
      <w:r w:rsidRPr="006B25EC" w:rsidR="00263145">
        <w:t xml:space="preserve"> (including banditry according to final charges)</w:t>
      </w:r>
      <w:r w:rsidRPr="006B25EC" w:rsidR="00F25982">
        <w:t xml:space="preserve">, </w:t>
      </w:r>
      <w:r w:rsidRPr="006B25EC" w:rsidR="00882454">
        <w:t>the</w:t>
      </w:r>
      <w:r w:rsidRPr="006B25EC" w:rsidR="00217A1D">
        <w:t xml:space="preserve"> </w:t>
      </w:r>
      <w:r w:rsidRPr="006B25EC" w:rsidR="00F25982">
        <w:t>risk</w:t>
      </w:r>
      <w:r w:rsidRPr="006B25EC" w:rsidR="00217A1D">
        <w:t xml:space="preserve"> of the</w:t>
      </w:r>
      <w:r w:rsidRPr="006B25EC" w:rsidR="00706A81">
        <w:t>ir</w:t>
      </w:r>
      <w:r w:rsidRPr="006B25EC" w:rsidR="00217A1D">
        <w:t xml:space="preserve"> re</w:t>
      </w:r>
      <w:r w:rsidRPr="006B25EC" w:rsidR="00217A1D">
        <w:noBreakHyphen/>
      </w:r>
      <w:r w:rsidRPr="006B25EC" w:rsidR="00F25982">
        <w:t xml:space="preserve">offending </w:t>
      </w:r>
      <w:r w:rsidRPr="006B25EC" w:rsidR="00176C20">
        <w:t>and the need to finalise investigative activities involving 36 victims and eight accused and their lawyers</w:t>
      </w:r>
      <w:r w:rsidRPr="006B25EC" w:rsidR="00706A81">
        <w:t>. It also noted</w:t>
      </w:r>
      <w:r w:rsidRPr="006B25EC">
        <w:t xml:space="preserve"> </w:t>
      </w:r>
      <w:r w:rsidRPr="006B25EC" w:rsidR="00F25982">
        <w:t>complaints</w:t>
      </w:r>
      <w:r w:rsidRPr="006B25EC" w:rsidR="00176C20">
        <w:t xml:space="preserve"> by </w:t>
      </w:r>
      <w:r w:rsidRPr="006B25EC">
        <w:t>the applicant</w:t>
      </w:r>
      <w:r w:rsidRPr="006B25EC" w:rsidR="009A7F3A">
        <w:t>s</w:t>
      </w:r>
      <w:r w:rsidRPr="006B25EC" w:rsidR="006B25EC">
        <w:t>’</w:t>
      </w:r>
      <w:r w:rsidRPr="006B25EC" w:rsidR="009A7F3A">
        <w:t xml:space="preserve"> co</w:t>
      </w:r>
      <w:r w:rsidRPr="006B25EC" w:rsidR="009A7F3A">
        <w:noBreakHyphen/>
      </w:r>
      <w:r w:rsidRPr="006B25EC" w:rsidR="00176C20">
        <w:t xml:space="preserve">accused </w:t>
      </w:r>
      <w:r w:rsidRPr="006B25EC">
        <w:t>V.Z. and A.S.</w:t>
      </w:r>
      <w:r w:rsidRPr="006B25EC" w:rsidR="00176C20">
        <w:t xml:space="preserve"> that the </w:t>
      </w:r>
      <w:r w:rsidRPr="006B25EC" w:rsidR="00706A81">
        <w:t xml:space="preserve">first </w:t>
      </w:r>
      <w:r w:rsidRPr="006B25EC" w:rsidR="00176C20">
        <w:t xml:space="preserve">applicant had </w:t>
      </w:r>
      <w:r w:rsidRPr="006B25EC" w:rsidR="00706A81">
        <w:t xml:space="preserve">allegedly </w:t>
      </w:r>
      <w:r w:rsidRPr="006B25EC" w:rsidR="00176C20">
        <w:t>threatened them with physical retaliation.</w:t>
      </w:r>
      <w:r w:rsidRPr="006B25EC" w:rsidR="005F5C51">
        <w:t xml:space="preserve"> In his appeal against those decisions the </w:t>
      </w:r>
      <w:r w:rsidRPr="006B25EC" w:rsidR="004E2CBB">
        <w:t xml:space="preserve">first </w:t>
      </w:r>
      <w:r w:rsidRPr="006B25EC" w:rsidR="005F5C51">
        <w:t>applicant</w:t>
      </w:r>
      <w:r w:rsidRPr="006B25EC" w:rsidR="006B25EC">
        <w:t>’</w:t>
      </w:r>
      <w:r w:rsidRPr="006B25EC" w:rsidR="005F5C51">
        <w:t xml:space="preserve">s lawyer noted that the </w:t>
      </w:r>
      <w:r w:rsidRPr="006B25EC" w:rsidR="00F25982">
        <w:t>complaints</w:t>
      </w:r>
      <w:r w:rsidRPr="006B25EC" w:rsidR="005F5C51">
        <w:t xml:space="preserve"> by V.Z. and A.S.</w:t>
      </w:r>
      <w:r w:rsidRPr="006B25EC" w:rsidR="002B5ED5">
        <w:t xml:space="preserve"> </w:t>
      </w:r>
      <w:r w:rsidRPr="006B25EC" w:rsidR="005F5C51">
        <w:t>had not been read out and examined</w:t>
      </w:r>
      <w:r w:rsidRPr="006B25EC" w:rsidR="002B5ED5">
        <w:t xml:space="preserve"> </w:t>
      </w:r>
      <w:r w:rsidRPr="006B25EC" w:rsidR="00F25982">
        <w:t>at the hearing</w:t>
      </w:r>
      <w:r w:rsidRPr="006B25EC" w:rsidR="0057000B">
        <w:t xml:space="preserve">, </w:t>
      </w:r>
      <w:r w:rsidRPr="006B25EC" w:rsidR="002B5ED5">
        <w:t xml:space="preserve">that they appeared to be meaningless in view of the fact that </w:t>
      </w:r>
      <w:r w:rsidRPr="006B25EC" w:rsidR="0057000B">
        <w:t xml:space="preserve">V.Z. and A.S. </w:t>
      </w:r>
      <w:r w:rsidRPr="006B25EC" w:rsidR="002B5ED5">
        <w:t xml:space="preserve">had </w:t>
      </w:r>
      <w:r w:rsidRPr="006B25EC" w:rsidR="00CD382F">
        <w:t xml:space="preserve">themselves </w:t>
      </w:r>
      <w:r w:rsidRPr="006B25EC" w:rsidR="002B5ED5">
        <w:t>been detained pending trial</w:t>
      </w:r>
      <w:r w:rsidRPr="006B25EC" w:rsidR="0057000B">
        <w:t xml:space="preserve"> and that the </w:t>
      </w:r>
      <w:r w:rsidRPr="006B25EC" w:rsidR="00706A81">
        <w:t xml:space="preserve">first </w:t>
      </w:r>
      <w:r w:rsidRPr="006B25EC" w:rsidR="0057000B">
        <w:t>applicant had lodged a counter-complaint with the police that they had slandered him</w:t>
      </w:r>
      <w:r w:rsidRPr="006B25EC" w:rsidR="002B5ED5">
        <w:t>.</w:t>
      </w:r>
      <w:r w:rsidRPr="006B25EC" w:rsidR="0057000B">
        <w:t xml:space="preserve"> According to the </w:t>
      </w:r>
      <w:r w:rsidRPr="006B25EC" w:rsidR="00706A81">
        <w:t xml:space="preserve">first </w:t>
      </w:r>
      <w:r w:rsidRPr="006B25EC" w:rsidR="0057000B">
        <w:t xml:space="preserve">applicant, V.Z. and A.S. had </w:t>
      </w:r>
      <w:r w:rsidRPr="006B25EC" w:rsidR="009A7F3A">
        <w:t xml:space="preserve">not confirmed their complaints in the course of </w:t>
      </w:r>
      <w:r w:rsidRPr="006B25EC" w:rsidR="00706A81">
        <w:t>the relevant</w:t>
      </w:r>
      <w:r w:rsidRPr="006B25EC" w:rsidR="009A7F3A">
        <w:t xml:space="preserve"> inquiry</w:t>
      </w:r>
      <w:r w:rsidRPr="006B25EC" w:rsidR="00971FC8">
        <w:t>.</w:t>
      </w:r>
      <w:r w:rsidRPr="006B25EC" w:rsidR="00217A1D">
        <w:t xml:space="preserve"> </w:t>
      </w:r>
      <w:r w:rsidRPr="006B25EC" w:rsidR="00706A81">
        <w:t>In upholding the Regional Court</w:t>
      </w:r>
      <w:r w:rsidRPr="006B25EC" w:rsidR="006B25EC">
        <w:t>’</w:t>
      </w:r>
      <w:r w:rsidRPr="006B25EC" w:rsidR="00706A81">
        <w:t>s decisions t</w:t>
      </w:r>
      <w:r w:rsidRPr="006B25EC" w:rsidR="00217A1D">
        <w:t xml:space="preserve">he </w:t>
      </w:r>
      <w:r w:rsidRPr="006B25EC" w:rsidR="00706A81">
        <w:t xml:space="preserve">Supreme Court did not </w:t>
      </w:r>
      <w:r w:rsidRPr="006B25EC" w:rsidR="00217A1D">
        <w:t>address</w:t>
      </w:r>
      <w:r w:rsidRPr="006B25EC" w:rsidR="00706A81">
        <w:t xml:space="preserve"> </w:t>
      </w:r>
      <w:r w:rsidRPr="006B25EC" w:rsidR="00217A1D">
        <w:t>the arguments concerning the complaints by V.Z. and A.S.</w:t>
      </w:r>
      <w:r w:rsidRPr="006B25EC" w:rsidR="00F71B3E">
        <w:t xml:space="preserve"> </w:t>
      </w:r>
      <w:r w:rsidRPr="006B25EC" w:rsidR="00117B70">
        <w:t xml:space="preserve">The Regional Court further issued detention extension orders similar to the previous </w:t>
      </w:r>
      <w:r w:rsidRPr="006B25EC" w:rsidR="00706A81">
        <w:t xml:space="preserve">orders </w:t>
      </w:r>
      <w:r w:rsidRPr="006B25EC" w:rsidR="00117B70">
        <w:t xml:space="preserve">on 11 June 2008 (concerning the first applicant, upheld on appeal </w:t>
      </w:r>
      <w:r w:rsidRPr="006B25EC" w:rsidR="00CD382F">
        <w:t xml:space="preserve">by the Supreme Court of the Russian Federation </w:t>
      </w:r>
      <w:r w:rsidRPr="006B25EC" w:rsidR="00117B70">
        <w:t>on 11 September 2008) and 16 J</w:t>
      </w:r>
      <w:r w:rsidRPr="006B25EC" w:rsidR="00BB2280">
        <w:t>une</w:t>
      </w:r>
      <w:r w:rsidRPr="006B25EC" w:rsidR="00117B70">
        <w:t xml:space="preserve"> 2008 (concerning the second applicant).</w:t>
      </w:r>
    </w:p>
    <w:p w:rsidRPr="006B25EC" w:rsidR="00A20324" w:rsidP="006B25EC" w:rsidRDefault="00434BA9">
      <w:pPr>
        <w:pStyle w:val="ECHRHeading3"/>
      </w:pPr>
      <w:r w:rsidRPr="006B25EC">
        <w:t>2.</w:t>
      </w:r>
      <w:r w:rsidRPr="006B25EC" w:rsidR="00A20324">
        <w:t>  </w:t>
      </w:r>
      <w:r w:rsidRPr="006B25EC">
        <w:t>D</w:t>
      </w:r>
      <w:r w:rsidRPr="006B25EC" w:rsidR="00A20324">
        <w:t>etention pending trial</w:t>
      </w:r>
    </w:p>
    <w:p w:rsidRPr="006B25EC" w:rsidR="00A20324" w:rsidP="006B25EC" w:rsidRDefault="0029557D">
      <w:pPr>
        <w:pStyle w:val="ECHRPara"/>
      </w:pPr>
      <w:r w:rsidRPr="006B25EC">
        <w:fldChar w:fldCharType="begin"/>
      </w:r>
      <w:r w:rsidRPr="006B25EC">
        <w:instrText xml:space="preserve"> SEQ level0 \*arabic </w:instrText>
      </w:r>
      <w:r w:rsidRPr="006B25EC">
        <w:fldChar w:fldCharType="separate"/>
      </w:r>
      <w:r w:rsidRPr="006B25EC" w:rsidR="006B25EC">
        <w:rPr>
          <w:noProof/>
        </w:rPr>
        <w:t>32</w:t>
      </w:r>
      <w:r w:rsidRPr="006B25EC">
        <w:fldChar w:fldCharType="end"/>
      </w:r>
      <w:r w:rsidRPr="006B25EC">
        <w:t>.  </w:t>
      </w:r>
      <w:r w:rsidRPr="006B25EC" w:rsidR="00A11C04">
        <w:t xml:space="preserve">On 16 September 2008 </w:t>
      </w:r>
      <w:r w:rsidRPr="006B25EC" w:rsidR="00A20324">
        <w:t>the Regional Court held a preliminary hearing in the case against the applicant</w:t>
      </w:r>
      <w:r w:rsidRPr="006B25EC" w:rsidR="00C80B57">
        <w:t>s</w:t>
      </w:r>
      <w:r w:rsidRPr="006B25EC" w:rsidR="004910AA">
        <w:t xml:space="preserve"> and others</w:t>
      </w:r>
      <w:r w:rsidRPr="006B25EC" w:rsidR="00A20324">
        <w:t xml:space="preserve">. </w:t>
      </w:r>
      <w:r w:rsidRPr="006B25EC" w:rsidR="00862B0E">
        <w:t>In a grouped decision t</w:t>
      </w:r>
      <w:r w:rsidRPr="006B25EC" w:rsidR="00A20324">
        <w:t>he court ordered that the applicant</w:t>
      </w:r>
      <w:r w:rsidRPr="006B25EC" w:rsidR="00C80B57">
        <w:t>s</w:t>
      </w:r>
      <w:r w:rsidRPr="006B25EC" w:rsidR="00A20324">
        <w:t xml:space="preserve"> </w:t>
      </w:r>
      <w:r w:rsidRPr="006B25EC" w:rsidR="00862B0E">
        <w:t xml:space="preserve">and other defendants </w:t>
      </w:r>
      <w:r w:rsidRPr="006B25EC" w:rsidR="00706A81">
        <w:t xml:space="preserve">should remain in </w:t>
      </w:r>
      <w:r w:rsidRPr="006B25EC" w:rsidR="00A20324">
        <w:t>custody pending trial</w:t>
      </w:r>
      <w:r w:rsidRPr="006B25EC" w:rsidR="00752AC9">
        <w:t xml:space="preserve">, </w:t>
      </w:r>
      <w:r w:rsidRPr="006B25EC" w:rsidR="00706A81">
        <w:t>stating</w:t>
      </w:r>
      <w:r w:rsidRPr="006B25EC" w:rsidR="00752AC9">
        <w:t xml:space="preserve"> in general </w:t>
      </w:r>
      <w:r w:rsidRPr="006B25EC" w:rsidR="00862B0E">
        <w:t xml:space="preserve">that </w:t>
      </w:r>
      <w:r w:rsidRPr="006B25EC" w:rsidR="00706A81">
        <w:t xml:space="preserve">it had no reasons to consider that </w:t>
      </w:r>
      <w:r w:rsidRPr="006B25EC" w:rsidR="00862B0E">
        <w:t xml:space="preserve">the previous grounds for their detention were no longer valid or that </w:t>
      </w:r>
      <w:r w:rsidRPr="006B25EC" w:rsidR="00752AC9">
        <w:t>a change in preventive measures</w:t>
      </w:r>
      <w:r w:rsidRPr="006B25EC" w:rsidR="00706A81">
        <w:t xml:space="preserve"> was warranted</w:t>
      </w:r>
      <w:r w:rsidRPr="006B25EC" w:rsidR="00752AC9">
        <w:t>. On 27 </w:t>
      </w:r>
      <w:r w:rsidRPr="006B25EC" w:rsidR="00A20324">
        <w:t xml:space="preserve">January 2009 the Supreme Court upheld the decision of 16 September 2008 on appeal. </w:t>
      </w:r>
      <w:r w:rsidRPr="006B25EC" w:rsidR="004353F9">
        <w:t>Essentially t</w:t>
      </w:r>
      <w:r w:rsidRPr="006B25EC" w:rsidR="00A20324">
        <w:t>he same reasons were relie</w:t>
      </w:r>
      <w:r w:rsidRPr="006B25EC" w:rsidR="00C80B57">
        <w:t>d on in extending the applicant</w:t>
      </w:r>
      <w:r w:rsidRPr="006B25EC" w:rsidR="00A20324">
        <w:t>s</w:t>
      </w:r>
      <w:r w:rsidRPr="006B25EC" w:rsidR="006B25EC">
        <w:t>’</w:t>
      </w:r>
      <w:r w:rsidRPr="006B25EC" w:rsidR="00A20324">
        <w:t xml:space="preserve"> detention in the Regional Court</w:t>
      </w:r>
      <w:r w:rsidRPr="006B25EC" w:rsidR="006B25EC">
        <w:t>’</w:t>
      </w:r>
      <w:r w:rsidRPr="006B25EC" w:rsidR="00A20324">
        <w:t xml:space="preserve">s decision of 25 February 2009, upheld </w:t>
      </w:r>
      <w:r w:rsidRPr="006B25EC" w:rsidR="00752AC9">
        <w:t xml:space="preserve">on 10 June 2009 </w:t>
      </w:r>
      <w:r w:rsidRPr="006B25EC" w:rsidR="00A20324">
        <w:t>by the Supreme Court</w:t>
      </w:r>
      <w:r w:rsidRPr="006B25EC" w:rsidR="00853411">
        <w:t>,</w:t>
      </w:r>
      <w:r w:rsidRPr="006B25EC" w:rsidR="00752AC9">
        <w:t xml:space="preserve"> which noted, without providing any details, that some victims in the case had expressed fears for their safety and that some defendants had abused their rights delaying the proceedings</w:t>
      </w:r>
      <w:r w:rsidRPr="006B25EC" w:rsidR="00A20324">
        <w:t>.</w:t>
      </w:r>
    </w:p>
    <w:p w:rsidRPr="006B25EC" w:rsidR="004353F9"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33</w:t>
      </w:r>
      <w:r w:rsidRPr="006B25EC">
        <w:fldChar w:fldCharType="end"/>
      </w:r>
      <w:r w:rsidRPr="006B25EC" w:rsidR="00C80B57">
        <w:t>.  The applicant</w:t>
      </w:r>
      <w:r w:rsidRPr="006B25EC">
        <w:t>s</w:t>
      </w:r>
      <w:r w:rsidRPr="006B25EC" w:rsidR="006B25EC">
        <w:t>’</w:t>
      </w:r>
      <w:r w:rsidRPr="006B25EC">
        <w:t xml:space="preserve"> detention was further extended pending trial </w:t>
      </w:r>
      <w:r w:rsidRPr="006B25EC" w:rsidR="00333D01">
        <w:t xml:space="preserve">for essentially the same reasons </w:t>
      </w:r>
      <w:r w:rsidRPr="006B25EC">
        <w:t>by the Regional Court</w:t>
      </w:r>
      <w:r w:rsidRPr="006B25EC" w:rsidR="006B25EC">
        <w:t>’</w:t>
      </w:r>
      <w:r w:rsidRPr="006B25EC">
        <w:t xml:space="preserve">s </w:t>
      </w:r>
      <w:r w:rsidRPr="006B25EC" w:rsidR="00333D01">
        <w:t xml:space="preserve">decisions of </w:t>
      </w:r>
      <w:r w:rsidRPr="006B25EC" w:rsidR="00F71B3E">
        <w:t xml:space="preserve">22 May 2009, </w:t>
      </w:r>
      <w:r w:rsidRPr="006B25EC" w:rsidR="00333D01">
        <w:t>25 August 2009, 23 </w:t>
      </w:r>
      <w:r w:rsidRPr="006B25EC">
        <w:t>November 2009</w:t>
      </w:r>
      <w:r w:rsidRPr="006B25EC" w:rsidR="00A11C04">
        <w:t xml:space="preserve"> </w:t>
      </w:r>
      <w:r w:rsidRPr="006B25EC">
        <w:t xml:space="preserve">(upheld </w:t>
      </w:r>
      <w:r w:rsidRPr="006B25EC" w:rsidR="00A86909">
        <w:t xml:space="preserve">by the Supreme Court </w:t>
      </w:r>
      <w:r w:rsidRPr="006B25EC">
        <w:t>on 25 February 2010)</w:t>
      </w:r>
      <w:r w:rsidRPr="006B25EC" w:rsidR="00C80B57">
        <w:t xml:space="preserve"> and</w:t>
      </w:r>
      <w:r w:rsidRPr="006B25EC">
        <w:t xml:space="preserve"> 19 February 2010 (upheld on 27 July 2010)</w:t>
      </w:r>
      <w:r w:rsidRPr="006B25EC" w:rsidR="00C80B57">
        <w:t xml:space="preserve">. </w:t>
      </w:r>
      <w:r w:rsidRPr="006B25EC" w:rsidR="00853411">
        <w:t xml:space="preserve">The reasoning in these grouped decisions concerning several </w:t>
      </w:r>
      <w:r w:rsidRPr="006B25EC" w:rsidR="00FE7DAC">
        <w:t xml:space="preserve">defendants </w:t>
      </w:r>
      <w:r w:rsidRPr="006B25EC" w:rsidR="004353F9">
        <w:t>comprised</w:t>
      </w:r>
      <w:r w:rsidRPr="006B25EC" w:rsidR="00CC618B">
        <w:t xml:space="preserve"> (without indicating whom of the defendants it concerned)</w:t>
      </w:r>
      <w:r w:rsidRPr="006B25EC" w:rsidR="004353F9">
        <w:t xml:space="preserve"> a reference to victim</w:t>
      </w:r>
      <w:r w:rsidRPr="006B25EC" w:rsidR="00241094">
        <w:t>s</w:t>
      </w:r>
      <w:r w:rsidRPr="006B25EC" w:rsidR="004353F9">
        <w:t xml:space="preserve"> </w:t>
      </w:r>
      <w:r w:rsidRPr="006B25EC" w:rsidR="00A6275B">
        <w:t xml:space="preserve">Kh., S. and Z. </w:t>
      </w:r>
      <w:r w:rsidRPr="006B25EC" w:rsidR="004353F9">
        <w:t xml:space="preserve">who had objected to the </w:t>
      </w:r>
      <w:r w:rsidRPr="006B25EC" w:rsidR="003B07F6">
        <w:t>defendants</w:t>
      </w:r>
      <w:r w:rsidRPr="006B25EC" w:rsidR="006B25EC">
        <w:t>’</w:t>
      </w:r>
      <w:r w:rsidRPr="006B25EC" w:rsidR="004353F9">
        <w:t xml:space="preserve"> release fearing for </w:t>
      </w:r>
      <w:r w:rsidRPr="006B25EC" w:rsidR="003B07F6">
        <w:t>their and their families</w:t>
      </w:r>
      <w:r w:rsidRPr="006B25EC" w:rsidR="006B25EC">
        <w:t>’</w:t>
      </w:r>
      <w:r w:rsidRPr="006B25EC" w:rsidR="003B07F6">
        <w:t xml:space="preserve"> safety</w:t>
      </w:r>
      <w:r w:rsidRPr="006B25EC" w:rsidR="000C4A00">
        <w:t xml:space="preserve"> (the Government </w:t>
      </w:r>
      <w:r w:rsidRPr="006B25EC" w:rsidR="00A6275B">
        <w:t xml:space="preserve">also </w:t>
      </w:r>
      <w:r w:rsidRPr="006B25EC" w:rsidR="0029557D">
        <w:t xml:space="preserve">referred to </w:t>
      </w:r>
      <w:r w:rsidRPr="006B25EC" w:rsidR="000C4A00">
        <w:t xml:space="preserve">victims A.G., V.G. and M.; the </w:t>
      </w:r>
      <w:r w:rsidRPr="006B25EC" w:rsidR="004A7951">
        <w:t xml:space="preserve">first </w:t>
      </w:r>
      <w:r w:rsidRPr="006B25EC" w:rsidR="000C4A00">
        <w:t>applicant</w:t>
      </w:r>
      <w:r w:rsidRPr="006B25EC" w:rsidR="0029557D">
        <w:t xml:space="preserve"> noted that</w:t>
      </w:r>
      <w:r w:rsidRPr="006B25EC" w:rsidR="000C4A00">
        <w:t xml:space="preserve"> </w:t>
      </w:r>
      <w:r w:rsidRPr="006B25EC" w:rsidR="0029557D">
        <w:t>those victims, not mentioned in the courts</w:t>
      </w:r>
      <w:r w:rsidRPr="006B25EC" w:rsidR="006B25EC">
        <w:t>’</w:t>
      </w:r>
      <w:r w:rsidRPr="006B25EC" w:rsidR="0029557D">
        <w:t xml:space="preserve"> decisions</w:t>
      </w:r>
      <w:r w:rsidRPr="006B25EC" w:rsidR="00A6275B">
        <w:t>,</w:t>
      </w:r>
      <w:r w:rsidRPr="006B25EC" w:rsidR="000C4A00">
        <w:t xml:space="preserve"> had </w:t>
      </w:r>
      <w:r w:rsidRPr="006B25EC" w:rsidR="00853411">
        <w:t>acknowledged</w:t>
      </w:r>
      <w:r w:rsidRPr="006B25EC" w:rsidR="000C4A00">
        <w:t xml:space="preserve"> at the trial that they had </w:t>
      </w:r>
      <w:r w:rsidRPr="006B25EC" w:rsidR="00853411">
        <w:t xml:space="preserve">actually </w:t>
      </w:r>
      <w:r w:rsidRPr="006B25EC" w:rsidR="000C4A00">
        <w:t>not received any threats</w:t>
      </w:r>
      <w:r w:rsidRPr="006B25EC" w:rsidR="005B75A2">
        <w:t xml:space="preserve"> from the defendants</w:t>
      </w:r>
      <w:r w:rsidRPr="006B25EC" w:rsidR="000C4A00">
        <w:t>)</w:t>
      </w:r>
      <w:r w:rsidRPr="006B25EC" w:rsidR="003B07F6">
        <w:t xml:space="preserve">, </w:t>
      </w:r>
      <w:r w:rsidRPr="006B25EC" w:rsidR="0057396C">
        <w:t xml:space="preserve">the </w:t>
      </w:r>
      <w:r w:rsidRPr="006B25EC" w:rsidR="00185656">
        <w:t xml:space="preserve">first </w:t>
      </w:r>
      <w:r w:rsidRPr="006B25EC" w:rsidR="0057396C">
        <w:t>applicant</w:t>
      </w:r>
      <w:r w:rsidRPr="006B25EC" w:rsidR="006B25EC">
        <w:t>’</w:t>
      </w:r>
      <w:r w:rsidRPr="006B25EC" w:rsidR="0057396C">
        <w:t xml:space="preserve">s criminal records, </w:t>
      </w:r>
      <w:r w:rsidRPr="006B25EC" w:rsidR="003B07F6">
        <w:t>the defendants</w:t>
      </w:r>
      <w:r w:rsidRPr="006B25EC" w:rsidR="006B25EC">
        <w:t>’</w:t>
      </w:r>
      <w:r w:rsidRPr="006B25EC" w:rsidR="003B07F6">
        <w:t xml:space="preserve"> abuse of </w:t>
      </w:r>
      <w:r w:rsidRPr="006B25EC" w:rsidR="00FE7DAC">
        <w:t xml:space="preserve">their </w:t>
      </w:r>
      <w:r w:rsidRPr="006B25EC" w:rsidR="003B07F6">
        <w:t xml:space="preserve">rights </w:t>
      </w:r>
      <w:r w:rsidRPr="006B25EC" w:rsidR="00350D0A">
        <w:t xml:space="preserve">by submitting </w:t>
      </w:r>
      <w:r w:rsidRPr="006B25EC" w:rsidR="00036D0A">
        <w:t xml:space="preserve">multiple </w:t>
      </w:r>
      <w:r w:rsidRPr="006B25EC" w:rsidR="00350D0A">
        <w:t xml:space="preserve">requests the majority of which had been rejected </w:t>
      </w:r>
      <w:r w:rsidRPr="006B25EC" w:rsidR="00FE7DAC">
        <w:t xml:space="preserve">and the resultant protraction of </w:t>
      </w:r>
      <w:r w:rsidRPr="006B25EC" w:rsidR="003B07F6">
        <w:t>the proceedings</w:t>
      </w:r>
      <w:r w:rsidRPr="006B25EC" w:rsidR="002730A9">
        <w:t xml:space="preserve"> and</w:t>
      </w:r>
      <w:r w:rsidRPr="006B25EC" w:rsidR="003B07F6">
        <w:t xml:space="preserve"> </w:t>
      </w:r>
      <w:r w:rsidRPr="006B25EC" w:rsidR="00CC618B">
        <w:t xml:space="preserve">the </w:t>
      </w:r>
      <w:r w:rsidRPr="006B25EC" w:rsidR="00FE7DAC">
        <w:t>risk of the</w:t>
      </w:r>
      <w:r w:rsidRPr="006B25EC" w:rsidR="002730A9">
        <w:t xml:space="preserve"> defendants</w:t>
      </w:r>
      <w:r w:rsidRPr="006B25EC" w:rsidR="00FE7DAC">
        <w:t xml:space="preserve"> </w:t>
      </w:r>
      <w:r w:rsidRPr="006B25EC" w:rsidR="003B07F6">
        <w:t>exert</w:t>
      </w:r>
      <w:r w:rsidRPr="006B25EC" w:rsidR="00FE7DAC">
        <w:t>ing</w:t>
      </w:r>
      <w:r w:rsidRPr="006B25EC" w:rsidR="003B07F6">
        <w:t xml:space="preserve"> pressure on jurors</w:t>
      </w:r>
      <w:r w:rsidRPr="006B25EC" w:rsidR="002730A9">
        <w:t xml:space="preserve">. </w:t>
      </w:r>
      <w:r w:rsidRPr="006B25EC" w:rsidR="000C4A00">
        <w:t>It was noted that identification parades at the preliminary investigation had been conducted in a way that the visualisation of some victims by the accused had been excluded</w:t>
      </w:r>
      <w:r w:rsidRPr="006B25EC" w:rsidR="00A6275B">
        <w:t>,</w:t>
      </w:r>
      <w:r w:rsidRPr="006B25EC" w:rsidR="000C4A00">
        <w:t xml:space="preserve"> in order to ensure the victims</w:t>
      </w:r>
      <w:r w:rsidRPr="006B25EC" w:rsidR="006B25EC">
        <w:t>’</w:t>
      </w:r>
      <w:r w:rsidRPr="006B25EC" w:rsidR="000C4A00">
        <w:t xml:space="preserve"> safety. According to the </w:t>
      </w:r>
      <w:r w:rsidRPr="006B25EC" w:rsidR="004A7951">
        <w:t xml:space="preserve">first </w:t>
      </w:r>
      <w:r w:rsidRPr="006B25EC" w:rsidR="000C4A00">
        <w:t>applicant, it was not shown that this had been requested by the victims.</w:t>
      </w:r>
      <w:r w:rsidRPr="006B25EC" w:rsidR="00F57C3D">
        <w:t> </w:t>
      </w:r>
      <w:r w:rsidRPr="006B25EC" w:rsidR="00853411">
        <w:t>The Regional Court also referred to alleged pressure on a co</w:t>
      </w:r>
      <w:r w:rsidRPr="006B25EC" w:rsidR="00853411">
        <w:noBreakHyphen/>
        <w:t xml:space="preserve">accused and witnesses by the first applicant by way of written instructions </w:t>
      </w:r>
      <w:r w:rsidRPr="006B25EC" w:rsidR="002730A9">
        <w:t>as to what statements to give at the trial</w:t>
      </w:r>
      <w:r w:rsidRPr="006B25EC" w:rsidR="00853411">
        <w:t xml:space="preserve">. </w:t>
      </w:r>
      <w:r w:rsidRPr="006B25EC" w:rsidR="0029557D">
        <w:t>T</w:t>
      </w:r>
      <w:r w:rsidRPr="006B25EC" w:rsidR="00853411">
        <w:t>he first applicant disputed those allegations and unsuccessfully requested an expert opinion as to whether the instructions had been written by him.</w:t>
      </w:r>
    </w:p>
    <w:p w:rsidRPr="006B25EC" w:rsidR="00434BA9" w:rsidP="006B25EC" w:rsidRDefault="00434BA9">
      <w:pPr>
        <w:pStyle w:val="ECHRHeading2"/>
      </w:pPr>
      <w:r w:rsidRPr="006B25EC">
        <w:t>D.  The applicants</w:t>
      </w:r>
      <w:r w:rsidRPr="006B25EC" w:rsidR="006B25EC">
        <w:t>’</w:t>
      </w:r>
      <w:r w:rsidRPr="006B25EC">
        <w:t xml:space="preserve"> trial</w:t>
      </w:r>
    </w:p>
    <w:p w:rsidRPr="006B25EC" w:rsidR="00121B64" w:rsidP="006B25EC" w:rsidRDefault="00121B64">
      <w:pPr>
        <w:pStyle w:val="ECHRPara"/>
      </w:pPr>
      <w:r w:rsidRPr="006B25EC">
        <w:fldChar w:fldCharType="begin"/>
      </w:r>
      <w:r w:rsidRPr="006B25EC">
        <w:instrText xml:space="preserve"> SEQ level0 \*arabic </w:instrText>
      </w:r>
      <w:r w:rsidRPr="006B25EC">
        <w:fldChar w:fldCharType="separate"/>
      </w:r>
      <w:r w:rsidRPr="006B25EC" w:rsidR="006B25EC">
        <w:rPr>
          <w:noProof/>
        </w:rPr>
        <w:t>34</w:t>
      </w:r>
      <w:r w:rsidRPr="006B25EC">
        <w:fldChar w:fldCharType="end"/>
      </w:r>
      <w:r w:rsidRPr="006B25EC">
        <w:t>.  </w:t>
      </w:r>
      <w:r w:rsidRPr="006B25EC" w:rsidR="00A76367">
        <w:t>The applicants</w:t>
      </w:r>
      <w:r w:rsidRPr="006B25EC" w:rsidR="006B25EC">
        <w:t>’</w:t>
      </w:r>
      <w:r w:rsidRPr="006B25EC" w:rsidR="00A76367">
        <w:t xml:space="preserve"> case was examined in a jury trial. </w:t>
      </w:r>
      <w:r w:rsidRPr="006B25EC" w:rsidR="00434BA9">
        <w:t xml:space="preserve">At the preliminary hearing the </w:t>
      </w:r>
      <w:r w:rsidRPr="006B25EC" w:rsidR="00625317">
        <w:t xml:space="preserve">Voronezh Regional Court </w:t>
      </w:r>
      <w:r w:rsidRPr="006B25EC" w:rsidR="00434BA9">
        <w:t>dismissed the applicants</w:t>
      </w:r>
      <w:r w:rsidRPr="006B25EC" w:rsidR="006B25EC">
        <w:t>’</w:t>
      </w:r>
      <w:r w:rsidRPr="006B25EC" w:rsidR="00434BA9">
        <w:t xml:space="preserve"> </w:t>
      </w:r>
      <w:r w:rsidRPr="006B25EC" w:rsidR="00625317">
        <w:t>and their co</w:t>
      </w:r>
      <w:r w:rsidRPr="006B25EC" w:rsidR="00625317">
        <w:noBreakHyphen/>
      </w:r>
      <w:r w:rsidRPr="006B25EC" w:rsidR="00B9013E">
        <w:t>defendants</w:t>
      </w:r>
      <w:r w:rsidRPr="006B25EC" w:rsidR="006B25EC">
        <w:t>’</w:t>
      </w:r>
      <w:r w:rsidRPr="006B25EC" w:rsidR="00B9013E">
        <w:t xml:space="preserve"> </w:t>
      </w:r>
      <w:r w:rsidRPr="006B25EC" w:rsidR="00434BA9">
        <w:t>complaint</w:t>
      </w:r>
      <w:r w:rsidRPr="006B25EC" w:rsidR="00B9013E">
        <w:t>s</w:t>
      </w:r>
      <w:r w:rsidRPr="006B25EC" w:rsidR="00434BA9">
        <w:t xml:space="preserve"> that they had been subjected to </w:t>
      </w:r>
      <w:r w:rsidRPr="006B25EC" w:rsidR="00DD05D8">
        <w:t>violence</w:t>
      </w:r>
      <w:r w:rsidRPr="006B25EC" w:rsidR="00434BA9">
        <w:t xml:space="preserve"> by the UBOP officers. The trial court heard, among others, </w:t>
      </w:r>
      <w:r w:rsidRPr="006B25EC" w:rsidR="00B9013E">
        <w:t xml:space="preserve">witness R.D. who stated to have been subjected to </w:t>
      </w:r>
      <w:r w:rsidRPr="006B25EC" w:rsidR="00816156">
        <w:t>violence, including electric shocks, by police officers S. and G. in the presence of investigator M.</w:t>
      </w:r>
      <w:r w:rsidRPr="006B25EC" w:rsidR="00B9013E">
        <w:t xml:space="preserve"> </w:t>
      </w:r>
      <w:r w:rsidRPr="006B25EC" w:rsidR="00816156">
        <w:t>W</w:t>
      </w:r>
      <w:r w:rsidRPr="006B25EC" w:rsidR="00434BA9">
        <w:t>itn</w:t>
      </w:r>
      <w:r w:rsidRPr="006B25EC" w:rsidR="009B25E9">
        <w:t xml:space="preserve">ess </w:t>
      </w:r>
      <w:r w:rsidRPr="006B25EC" w:rsidR="00434BA9">
        <w:t xml:space="preserve">B. stated that he had been </w:t>
      </w:r>
      <w:r w:rsidRPr="006B25EC" w:rsidR="00DD05D8">
        <w:t>taken</w:t>
      </w:r>
      <w:r w:rsidRPr="006B25EC" w:rsidR="00434BA9">
        <w:t xml:space="preserve"> to one of the UBOP offices where the </w:t>
      </w:r>
      <w:r w:rsidRPr="006B25EC" w:rsidR="00F9159A">
        <w:t xml:space="preserve">first </w:t>
      </w:r>
      <w:r w:rsidRPr="006B25EC" w:rsidR="00434BA9">
        <w:t xml:space="preserve">applicant </w:t>
      </w:r>
      <w:r w:rsidRPr="006B25EC" w:rsidR="009B25E9">
        <w:t>was</w:t>
      </w:r>
      <w:r w:rsidRPr="006B25EC" w:rsidR="00434BA9">
        <w:t xml:space="preserve"> lying on the floor face down. Police officers had threatened B. to do the</w:t>
      </w:r>
      <w:r w:rsidRPr="006B25EC" w:rsidR="00F9159A">
        <w:t xml:space="preserve"> same to his son (the applicant</w:t>
      </w:r>
      <w:r w:rsidRPr="006B25EC" w:rsidR="00434BA9">
        <w:t>s</w:t>
      </w:r>
      <w:r w:rsidRPr="006B25EC" w:rsidR="006B25EC">
        <w:t>’</w:t>
      </w:r>
      <w:r w:rsidRPr="006B25EC" w:rsidR="00434BA9">
        <w:t xml:space="preserve"> co-accused) if B. would not write stateme</w:t>
      </w:r>
      <w:r w:rsidRPr="006B25EC" w:rsidR="009B25E9">
        <w:t xml:space="preserve">nts under their instructions. </w:t>
      </w:r>
      <w:r w:rsidRPr="006B25EC" w:rsidR="00434BA9">
        <w:t xml:space="preserve">B. had seen that they had pushed on </w:t>
      </w:r>
      <w:r w:rsidRPr="006B25EC">
        <w:t xml:space="preserve">the </w:t>
      </w:r>
      <w:r w:rsidRPr="006B25EC" w:rsidR="00434BA9">
        <w:t xml:space="preserve">shackles on the </w:t>
      </w:r>
      <w:r w:rsidRPr="006B25EC" w:rsidR="00F9159A">
        <w:t xml:space="preserve">first </w:t>
      </w:r>
      <w:r w:rsidRPr="006B25EC" w:rsidR="00434BA9">
        <w:t>applicant</w:t>
      </w:r>
      <w:r w:rsidRPr="006B25EC" w:rsidR="006B25EC">
        <w:t>’</w:t>
      </w:r>
      <w:r w:rsidRPr="006B25EC" w:rsidR="00434BA9">
        <w:t>s hands.</w:t>
      </w:r>
      <w:r w:rsidRPr="006B25EC">
        <w:t> </w:t>
      </w:r>
      <w:r w:rsidRPr="006B25EC" w:rsidR="006C18E3">
        <w:t xml:space="preserve">According to </w:t>
      </w:r>
      <w:r w:rsidRPr="006B25EC">
        <w:t>written statements by one of the applicants</w:t>
      </w:r>
      <w:r w:rsidRPr="006B25EC" w:rsidR="006B25EC">
        <w:t>’</w:t>
      </w:r>
      <w:r w:rsidRPr="006B25EC">
        <w:t xml:space="preserve"> co-defendants, V.Z., of 8 April 2008, and by a detainee in SIZO</w:t>
      </w:r>
      <w:r w:rsidRPr="006B25EC">
        <w:noBreakHyphen/>
        <w:t xml:space="preserve">1, V.A.Z., of </w:t>
      </w:r>
      <w:r w:rsidRPr="006B25EC" w:rsidR="006C18E3">
        <w:t>7 April 2008</w:t>
      </w:r>
      <w:r w:rsidRPr="006B25EC">
        <w:t xml:space="preserve"> </w:t>
      </w:r>
      <w:r w:rsidRPr="006B25EC" w:rsidR="006C18E3">
        <w:t xml:space="preserve">(submitted to the Court by the second applicant), V.Z. and V.A.Z. </w:t>
      </w:r>
      <w:r w:rsidRPr="006B25EC">
        <w:t>had allegedly been subjected to violence, including electric shocks, by the UBOP officers in 2007.</w:t>
      </w:r>
    </w:p>
    <w:p w:rsidRPr="006B25EC" w:rsidR="00F9159A" w:rsidP="006B25EC" w:rsidRDefault="00434BA9">
      <w:pPr>
        <w:pStyle w:val="ECHRPara"/>
      </w:pPr>
      <w:r w:rsidRPr="006B25EC">
        <w:fldChar w:fldCharType="begin"/>
      </w:r>
      <w:r w:rsidRPr="006B25EC">
        <w:instrText xml:space="preserve"> SEQ level0 \*arabic </w:instrText>
      </w:r>
      <w:r w:rsidRPr="006B25EC">
        <w:fldChar w:fldCharType="separate"/>
      </w:r>
      <w:r w:rsidRPr="006B25EC" w:rsidR="006B25EC">
        <w:rPr>
          <w:noProof/>
        </w:rPr>
        <w:t>35</w:t>
      </w:r>
      <w:r w:rsidRPr="006B25EC">
        <w:fldChar w:fldCharType="end"/>
      </w:r>
      <w:r w:rsidRPr="006B25EC">
        <w:t>.  </w:t>
      </w:r>
      <w:r w:rsidRPr="006B25EC" w:rsidR="00A76367">
        <w:t>Following a jury verdict</w:t>
      </w:r>
      <w:r w:rsidRPr="006B25EC" w:rsidR="00B0114D">
        <w:t xml:space="preserve"> of 1 December 2010</w:t>
      </w:r>
      <w:r w:rsidRPr="006B25EC" w:rsidR="00A76367">
        <w:t xml:space="preserve">, the Regional Court in a judgment of </w:t>
      </w:r>
      <w:r w:rsidRPr="006B25EC">
        <w:t xml:space="preserve">29 December 2010 </w:t>
      </w:r>
      <w:r w:rsidRPr="006B25EC" w:rsidR="00A76367">
        <w:t xml:space="preserve">convicted </w:t>
      </w:r>
      <w:r w:rsidRPr="006B25EC">
        <w:t>the applicant</w:t>
      </w:r>
      <w:r w:rsidRPr="006B25EC" w:rsidR="00F9159A">
        <w:t>s</w:t>
      </w:r>
      <w:r w:rsidRPr="006B25EC">
        <w:t xml:space="preserve"> of banditry (Article 209</w:t>
      </w:r>
      <w:r w:rsidRPr="006B25EC" w:rsidR="00FE7949">
        <w:t xml:space="preserve"> of the Criminal Code</w:t>
      </w:r>
      <w:r w:rsidRPr="006B25EC">
        <w:t xml:space="preserve">), several accounts of theft and robbery, murder and illegal use of weapons, and sentenced the </w:t>
      </w:r>
      <w:r w:rsidRPr="006B25EC" w:rsidR="00F9159A">
        <w:t xml:space="preserve">first </w:t>
      </w:r>
      <w:r w:rsidRPr="006B25EC">
        <w:t>applicant to twenty-four years</w:t>
      </w:r>
      <w:r w:rsidRPr="006B25EC" w:rsidR="006B25EC">
        <w:t>’</w:t>
      </w:r>
      <w:r w:rsidRPr="006B25EC">
        <w:t xml:space="preserve"> imprisonment and a fine</w:t>
      </w:r>
      <w:r w:rsidRPr="006B25EC" w:rsidR="00F9159A">
        <w:t xml:space="preserve"> and the second applicant to twenty-two years</w:t>
      </w:r>
      <w:r w:rsidRPr="006B25EC" w:rsidR="006B25EC">
        <w:t>’</w:t>
      </w:r>
      <w:r w:rsidRPr="006B25EC" w:rsidR="00F9159A">
        <w:t xml:space="preserve"> imprisonment and a fine.</w:t>
      </w:r>
    </w:p>
    <w:p w:rsidRPr="006B25EC" w:rsidR="003D72FD" w:rsidP="006B25EC" w:rsidRDefault="00F9159A">
      <w:pPr>
        <w:pStyle w:val="ECHRPara"/>
      </w:pPr>
      <w:r w:rsidRPr="006B25EC">
        <w:fldChar w:fldCharType="begin"/>
      </w:r>
      <w:r w:rsidRPr="006B25EC">
        <w:instrText xml:space="preserve"> SEQ level0 \*arabic </w:instrText>
      </w:r>
      <w:r w:rsidRPr="006B25EC">
        <w:fldChar w:fldCharType="separate"/>
      </w:r>
      <w:r w:rsidRPr="006B25EC" w:rsidR="006B25EC">
        <w:rPr>
          <w:noProof/>
        </w:rPr>
        <w:t>36</w:t>
      </w:r>
      <w:r w:rsidRPr="006B25EC">
        <w:fldChar w:fldCharType="end"/>
      </w:r>
      <w:r w:rsidRPr="006B25EC">
        <w:t>.  </w:t>
      </w:r>
      <w:r w:rsidRPr="006B25EC" w:rsidR="00434BA9">
        <w:t xml:space="preserve">On 23 August 2011 the Supreme Court of Russia quashed the judgment in </w:t>
      </w:r>
      <w:r w:rsidRPr="006B25EC" w:rsidR="00B37CAD">
        <w:t xml:space="preserve">respect of </w:t>
      </w:r>
      <w:r w:rsidRPr="006B25EC" w:rsidR="00434BA9">
        <w:t xml:space="preserve">the </w:t>
      </w:r>
      <w:r w:rsidRPr="006B25EC" w:rsidR="001F443F">
        <w:t>first applicant</w:t>
      </w:r>
      <w:r w:rsidRPr="006B25EC" w:rsidR="00B37CAD">
        <w:t xml:space="preserve"> </w:t>
      </w:r>
      <w:r w:rsidRPr="006B25EC" w:rsidR="006604B3">
        <w:t xml:space="preserve">and remitted his case to the trial court for a fresh examination from the moment following the jury verdict, extending his detention on remand until 23 November 2011. It </w:t>
      </w:r>
      <w:r w:rsidRPr="006B25EC" w:rsidR="00B37CAD">
        <w:t>upheld the judgment in respect of the second applicant.</w:t>
      </w:r>
    </w:p>
    <w:p w:rsidRPr="006B25EC" w:rsidR="00434BA9" w:rsidP="006B25EC" w:rsidRDefault="00434BA9">
      <w:pPr>
        <w:pStyle w:val="ECHRPara"/>
      </w:pPr>
      <w:r w:rsidRPr="006B25EC">
        <w:fldChar w:fldCharType="begin"/>
      </w:r>
      <w:r w:rsidRPr="006B25EC">
        <w:instrText xml:space="preserve"> SEQ level0 \*arabic </w:instrText>
      </w:r>
      <w:r w:rsidRPr="006B25EC">
        <w:fldChar w:fldCharType="separate"/>
      </w:r>
      <w:r w:rsidRPr="006B25EC" w:rsidR="006B25EC">
        <w:rPr>
          <w:noProof/>
        </w:rPr>
        <w:t>37</w:t>
      </w:r>
      <w:r w:rsidRPr="006B25EC">
        <w:fldChar w:fldCharType="end"/>
      </w:r>
      <w:r w:rsidRPr="006B25EC">
        <w:t xml:space="preserve">.  On 17 October 2011 the Regional Court </w:t>
      </w:r>
      <w:r w:rsidRPr="006B25EC" w:rsidR="001A5027">
        <w:t>convicted the first applicant of banditry (Article 209 of the Criminal Code), several accounts of theft and robbery, murder and illegal use of weapons, and sentenced him to twenty</w:t>
      </w:r>
      <w:r w:rsidRPr="006B25EC" w:rsidR="001A5027">
        <w:noBreakHyphen/>
        <w:t>five years</w:t>
      </w:r>
      <w:r w:rsidRPr="006B25EC" w:rsidR="006B25EC">
        <w:t>’</w:t>
      </w:r>
      <w:r w:rsidRPr="006B25EC" w:rsidR="001A5027">
        <w:t xml:space="preserve"> imprisonment and a fine.</w:t>
      </w:r>
      <w:r w:rsidRPr="006B25EC">
        <w:t xml:space="preserve"> On 29 March 2012 the Supreme Court </w:t>
      </w:r>
      <w:r w:rsidRPr="006B25EC" w:rsidR="008F1128">
        <w:t xml:space="preserve">amended the judgment of 17 October 2011 by, </w:t>
      </w:r>
      <w:r w:rsidRPr="006B25EC" w:rsidR="008F1128">
        <w:rPr>
          <w:i/>
        </w:rPr>
        <w:t>inter alia</w:t>
      </w:r>
      <w:r w:rsidRPr="006B25EC" w:rsidR="008F1128">
        <w:t xml:space="preserve">, </w:t>
      </w:r>
      <w:r w:rsidRPr="006B25EC">
        <w:t>reduc</w:t>
      </w:r>
      <w:r w:rsidRPr="006B25EC" w:rsidR="008F1128">
        <w:t>ing</w:t>
      </w:r>
      <w:r w:rsidRPr="006B25EC">
        <w:t xml:space="preserve"> the </w:t>
      </w:r>
      <w:r w:rsidRPr="006B25EC" w:rsidR="006E5980">
        <w:t xml:space="preserve">first </w:t>
      </w:r>
      <w:r w:rsidRPr="006B25EC">
        <w:t>applicant</w:t>
      </w:r>
      <w:r w:rsidRPr="006B25EC" w:rsidR="006B25EC">
        <w:t>’</w:t>
      </w:r>
      <w:r w:rsidRPr="006B25EC">
        <w:t>s sentence to twenty-four years</w:t>
      </w:r>
      <w:r w:rsidRPr="006B25EC" w:rsidR="006B25EC">
        <w:t>’</w:t>
      </w:r>
      <w:r w:rsidRPr="006B25EC">
        <w:t xml:space="preserve"> imprisonment</w:t>
      </w:r>
      <w:r w:rsidRPr="006B25EC" w:rsidR="008F1128">
        <w:t xml:space="preserve"> and a fine and upheld the judgment in the remaining part</w:t>
      </w:r>
      <w:r w:rsidRPr="006B25EC">
        <w:t>.</w:t>
      </w:r>
    </w:p>
    <w:p w:rsidRPr="006B25EC" w:rsidR="00A20324" w:rsidP="006B25EC" w:rsidRDefault="00434BA9">
      <w:pPr>
        <w:pStyle w:val="ECHRHeading2"/>
      </w:pPr>
      <w:r w:rsidRPr="006B25EC">
        <w:t>E</w:t>
      </w:r>
      <w:r w:rsidRPr="006B25EC" w:rsidR="00A20324">
        <w:t>.  </w:t>
      </w:r>
      <w:r w:rsidRPr="006B25EC">
        <w:t>The first applicant</w:t>
      </w:r>
      <w:r w:rsidRPr="006B25EC" w:rsidR="006B25EC">
        <w:t>’</w:t>
      </w:r>
      <w:r w:rsidRPr="006B25EC">
        <w:t>s s</w:t>
      </w:r>
      <w:r w:rsidRPr="006B25EC" w:rsidR="00A20324">
        <w:t>olitary confinement</w:t>
      </w:r>
    </w:p>
    <w:p w:rsidRPr="006B25EC" w:rsidR="0004374A" w:rsidP="006B25EC" w:rsidRDefault="008F1128">
      <w:pPr>
        <w:pStyle w:val="ECHRPara"/>
      </w:pPr>
      <w:r w:rsidRPr="006B25EC">
        <w:fldChar w:fldCharType="begin"/>
      </w:r>
      <w:r w:rsidRPr="006B25EC">
        <w:instrText xml:space="preserve"> SEQ level0 \*arabic </w:instrText>
      </w:r>
      <w:r w:rsidRPr="006B25EC">
        <w:fldChar w:fldCharType="separate"/>
      </w:r>
      <w:r w:rsidRPr="006B25EC" w:rsidR="006B25EC">
        <w:rPr>
          <w:noProof/>
        </w:rPr>
        <w:t>38</w:t>
      </w:r>
      <w:r w:rsidRPr="006B25EC">
        <w:fldChar w:fldCharType="end"/>
      </w:r>
      <w:r w:rsidRPr="006B25EC">
        <w:t>.  </w:t>
      </w:r>
      <w:r w:rsidRPr="006B25EC" w:rsidR="00D534E7">
        <w:t>According to a certificate of 27 August 2015 of SIZO-3</w:t>
      </w:r>
      <w:r w:rsidRPr="006B25EC" w:rsidR="00A7342D">
        <w:t xml:space="preserve"> </w:t>
      </w:r>
      <w:r w:rsidRPr="006B25EC" w:rsidR="00B159E7">
        <w:t>in the Voronezh region of the Russian Federal Penal Authority (</w:t>
      </w:r>
      <w:r w:rsidRPr="006B25EC" w:rsidR="00B159E7">
        <w:rPr>
          <w:i/>
          <w:iCs/>
        </w:rPr>
        <w:t>«Федеральная служба исполнения наказаний»</w:t>
      </w:r>
      <w:r w:rsidRPr="006B25EC" w:rsidR="00B159E7">
        <w:t xml:space="preserve">, “the FSIN”) </w:t>
      </w:r>
      <w:r w:rsidRPr="006B25EC" w:rsidR="00A7342D">
        <w:t>submitted by the Government</w:t>
      </w:r>
      <w:r w:rsidRPr="006B25EC" w:rsidR="00D534E7">
        <w:t xml:space="preserve">, the </w:t>
      </w:r>
      <w:r w:rsidRPr="006B25EC" w:rsidR="00DD05D8">
        <w:t xml:space="preserve">first </w:t>
      </w:r>
      <w:r w:rsidRPr="006B25EC" w:rsidR="00D534E7">
        <w:t xml:space="preserve">applicant was held in SIZO-3 </w:t>
      </w:r>
      <w:r w:rsidRPr="006B25EC" w:rsidR="00A7342D">
        <w:t xml:space="preserve">alone </w:t>
      </w:r>
      <w:r w:rsidRPr="006B25EC" w:rsidR="00D534E7">
        <w:t>in cell</w:t>
      </w:r>
      <w:r w:rsidRPr="006B25EC" w:rsidR="006B25EC">
        <w:t xml:space="preserve"> no. 26 from 20 </w:t>
      </w:r>
      <w:r w:rsidRPr="006B25EC" w:rsidR="00A7342D">
        <w:t>May 2009 to 29 </w:t>
      </w:r>
      <w:r w:rsidRPr="006B25EC" w:rsidR="00D534E7">
        <w:t>November 2010</w:t>
      </w:r>
      <w:r w:rsidRPr="006B25EC" w:rsidR="004A7951">
        <w:t>,</w:t>
      </w:r>
      <w:r w:rsidRPr="006B25EC" w:rsidR="00D534E7">
        <w:t xml:space="preserve"> and </w:t>
      </w:r>
      <w:r w:rsidRPr="006B25EC" w:rsidR="00A7342D">
        <w:t xml:space="preserve">alone in </w:t>
      </w:r>
      <w:r w:rsidRPr="006B25EC" w:rsidR="00D534E7">
        <w:t>cell no. 3 from 29 November 2010</w:t>
      </w:r>
      <w:r w:rsidRPr="006B25EC" w:rsidR="00A7342D">
        <w:t xml:space="preserve"> to 20 </w:t>
      </w:r>
      <w:r w:rsidRPr="006B25EC" w:rsidR="00D534E7">
        <w:t>May 2012.</w:t>
      </w:r>
      <w:r w:rsidRPr="006B25EC" w:rsidR="006765CC">
        <w:t> </w:t>
      </w:r>
      <w:r w:rsidRPr="006B25EC" w:rsidR="000C2C72">
        <w:t xml:space="preserve">The </w:t>
      </w:r>
      <w:r w:rsidRPr="006B25EC" w:rsidR="00DD05D8">
        <w:t xml:space="preserve">first </w:t>
      </w:r>
      <w:r w:rsidRPr="006B25EC" w:rsidR="000C2C72">
        <w:t>applicant</w:t>
      </w:r>
      <w:r w:rsidRPr="006B25EC" w:rsidR="006B25EC">
        <w:t>’s detention in SIZO</w:t>
      </w:r>
      <w:r w:rsidRPr="006B25EC" w:rsidR="006B25EC">
        <w:noBreakHyphen/>
      </w:r>
      <w:r w:rsidRPr="006B25EC" w:rsidR="000C2C72">
        <w:t xml:space="preserve">3 in the Voronezh region from 20 May 2009 to 20 May 2012 is also confirmed by </w:t>
      </w:r>
      <w:r w:rsidRPr="006B25EC" w:rsidR="00A7342D">
        <w:t>a certificate of 28 </w:t>
      </w:r>
      <w:r w:rsidRPr="006B25EC" w:rsidR="006765CC">
        <w:t xml:space="preserve">August 2015 of medical unit no. 10 of </w:t>
      </w:r>
      <w:r w:rsidRPr="006B25EC" w:rsidR="00A7342D">
        <w:t>medical-sanitary department no. </w:t>
      </w:r>
      <w:r w:rsidRPr="006B25EC" w:rsidR="006765CC">
        <w:t>36</w:t>
      </w:r>
      <w:r w:rsidRPr="006B25EC" w:rsidR="00B159E7">
        <w:t xml:space="preserve"> of the FSIN</w:t>
      </w:r>
      <w:r w:rsidRPr="006B25EC" w:rsidR="000C2C72">
        <w:t>.</w:t>
      </w:r>
    </w:p>
    <w:p w:rsidRPr="006B25EC" w:rsidR="006765CC" w:rsidP="006B25EC" w:rsidRDefault="000C2C72">
      <w:pPr>
        <w:pStyle w:val="ECHRPara"/>
      </w:pPr>
      <w:r w:rsidRPr="006B25EC">
        <w:fldChar w:fldCharType="begin"/>
      </w:r>
      <w:r w:rsidRPr="006B25EC">
        <w:instrText xml:space="preserve"> SEQ level0 \*arabic </w:instrText>
      </w:r>
      <w:r w:rsidRPr="006B25EC">
        <w:fldChar w:fldCharType="separate"/>
      </w:r>
      <w:r w:rsidRPr="006B25EC" w:rsidR="006B25EC">
        <w:rPr>
          <w:noProof/>
        </w:rPr>
        <w:t>39</w:t>
      </w:r>
      <w:r w:rsidRPr="006B25EC">
        <w:fldChar w:fldCharType="end"/>
      </w:r>
      <w:r w:rsidRPr="006B25EC">
        <w:t>.  </w:t>
      </w:r>
      <w:r w:rsidRPr="006B25EC" w:rsidR="001825EF">
        <w:t xml:space="preserve">According to </w:t>
      </w:r>
      <w:r w:rsidRPr="006B25EC" w:rsidR="00860032">
        <w:t xml:space="preserve">a certificate of 8 September 2015 of SIZO-3 and </w:t>
      </w:r>
      <w:r w:rsidRPr="006B25EC" w:rsidR="00E92DDB">
        <w:t>logs of dates</w:t>
      </w:r>
      <w:r w:rsidRPr="006B25EC" w:rsidR="00D21DDA">
        <w:t xml:space="preserve"> of “individual consultations and psycho</w:t>
      </w:r>
      <w:r w:rsidRPr="006B25EC" w:rsidR="00D21DDA">
        <w:noBreakHyphen/>
        <w:t>correctional work” submitted by the Government</w:t>
      </w:r>
      <w:r w:rsidRPr="006B25EC" w:rsidR="001B486F">
        <w:t xml:space="preserve">, </w:t>
      </w:r>
      <w:r w:rsidRPr="006B25EC" w:rsidR="001825EF">
        <w:t xml:space="preserve">the </w:t>
      </w:r>
      <w:r w:rsidRPr="006B25EC" w:rsidR="00DD05D8">
        <w:t xml:space="preserve">first </w:t>
      </w:r>
      <w:r w:rsidRPr="006B25EC" w:rsidR="001825EF">
        <w:t xml:space="preserve">applicant </w:t>
      </w:r>
      <w:r w:rsidRPr="006B25EC" w:rsidR="001B486F">
        <w:t>received</w:t>
      </w:r>
      <w:r w:rsidRPr="006B25EC" w:rsidR="001825EF">
        <w:t xml:space="preserve"> </w:t>
      </w:r>
      <w:r w:rsidRPr="006B25EC" w:rsidR="00D21DDA">
        <w:t>such</w:t>
      </w:r>
      <w:r w:rsidRPr="006B25EC" w:rsidR="001B486F">
        <w:t xml:space="preserve"> </w:t>
      </w:r>
      <w:r w:rsidRPr="006B25EC" w:rsidR="002A0314">
        <w:t>consultations</w:t>
      </w:r>
      <w:r w:rsidRPr="006B25EC" w:rsidR="001825EF">
        <w:t xml:space="preserve"> on </w:t>
      </w:r>
      <w:r w:rsidRPr="006B25EC" w:rsidR="0004374A">
        <w:t xml:space="preserve">the following dates: </w:t>
      </w:r>
      <w:r w:rsidRPr="006B25EC" w:rsidR="00370B02">
        <w:t>16 June 2009</w:t>
      </w:r>
      <w:r w:rsidRPr="006B25EC" w:rsidR="001825EF">
        <w:t>;</w:t>
      </w:r>
      <w:r w:rsidRPr="006B25EC" w:rsidR="00370B02">
        <w:t xml:space="preserve"> </w:t>
      </w:r>
      <w:r w:rsidRPr="006B25EC" w:rsidR="0004374A">
        <w:t xml:space="preserve">28 April, </w:t>
      </w:r>
      <w:r w:rsidRPr="006B25EC" w:rsidR="001825EF">
        <w:t xml:space="preserve">and </w:t>
      </w:r>
      <w:r w:rsidRPr="006B25EC" w:rsidR="00D21DDA">
        <w:t>2 </w:t>
      </w:r>
      <w:r w:rsidRPr="006B25EC" w:rsidR="001825EF">
        <w:t>and 9 </w:t>
      </w:r>
      <w:r w:rsidRPr="006B25EC" w:rsidR="0004374A">
        <w:t xml:space="preserve">December </w:t>
      </w:r>
      <w:r w:rsidRPr="006B25EC" w:rsidR="001825EF">
        <w:t xml:space="preserve">in </w:t>
      </w:r>
      <w:r w:rsidRPr="006B25EC" w:rsidR="0004374A">
        <w:t>2010</w:t>
      </w:r>
      <w:r w:rsidRPr="006B25EC" w:rsidR="001825EF">
        <w:t>;</w:t>
      </w:r>
      <w:r w:rsidRPr="006B25EC" w:rsidR="0004374A">
        <w:t xml:space="preserve"> 4 February, </w:t>
      </w:r>
      <w:r w:rsidRPr="006B25EC" w:rsidR="002A0314">
        <w:t>11 March, 21 April, 29 </w:t>
      </w:r>
      <w:r w:rsidRPr="006B25EC" w:rsidR="0004374A">
        <w:t>September</w:t>
      </w:r>
      <w:r w:rsidRPr="006B25EC" w:rsidR="001825EF">
        <w:t xml:space="preserve"> and</w:t>
      </w:r>
      <w:r w:rsidRPr="006B25EC" w:rsidR="0004374A">
        <w:t xml:space="preserve"> 23 December </w:t>
      </w:r>
      <w:r w:rsidRPr="006B25EC" w:rsidR="001825EF">
        <w:t xml:space="preserve">in </w:t>
      </w:r>
      <w:r w:rsidRPr="006B25EC" w:rsidR="0004374A">
        <w:t>2011</w:t>
      </w:r>
      <w:r w:rsidRPr="006B25EC" w:rsidR="001825EF">
        <w:t>;</w:t>
      </w:r>
      <w:r w:rsidRPr="006B25EC" w:rsidR="0004374A">
        <w:t xml:space="preserve"> </w:t>
      </w:r>
      <w:r w:rsidRPr="006B25EC" w:rsidR="00F83161">
        <w:t xml:space="preserve">and </w:t>
      </w:r>
      <w:r w:rsidRPr="006B25EC" w:rsidR="0004374A">
        <w:t xml:space="preserve">29 March and 5 May </w:t>
      </w:r>
      <w:r w:rsidRPr="006B25EC" w:rsidR="001825EF">
        <w:t xml:space="preserve">in </w:t>
      </w:r>
      <w:r w:rsidRPr="006B25EC" w:rsidR="0004374A">
        <w:t>2012.</w:t>
      </w:r>
      <w:r w:rsidRPr="006B25EC" w:rsidR="001B486F">
        <w:t xml:space="preserve"> </w:t>
      </w:r>
      <w:r w:rsidRPr="006B25EC" w:rsidR="001B09A8">
        <w:t xml:space="preserve">According to the </w:t>
      </w:r>
      <w:r w:rsidRPr="006B25EC" w:rsidR="00DD05D8">
        <w:t xml:space="preserve">first </w:t>
      </w:r>
      <w:r w:rsidRPr="006B25EC" w:rsidR="001B09A8">
        <w:t xml:space="preserve">applicant, he did not receive such consultations. </w:t>
      </w:r>
      <w:r w:rsidRPr="006B25EC" w:rsidR="00904205">
        <w:t>On some of the dates indicated in the records submitted by the Government he participated in court hearings in his</w:t>
      </w:r>
      <w:r w:rsidRPr="006B25EC" w:rsidR="001B09A8">
        <w:t xml:space="preserve"> case or had access to the case</w:t>
      </w:r>
      <w:r w:rsidRPr="006B25EC" w:rsidR="001B09A8">
        <w:noBreakHyphen/>
      </w:r>
      <w:r w:rsidRPr="006B25EC" w:rsidR="00904205">
        <w:t xml:space="preserve">file at the courthouse, and </w:t>
      </w:r>
      <w:r w:rsidRPr="006B25EC" w:rsidR="004A7951">
        <w:t>some</w:t>
      </w:r>
      <w:r w:rsidRPr="006B25EC" w:rsidR="00904205">
        <w:t xml:space="preserve"> records indicated </w:t>
      </w:r>
      <w:r w:rsidRPr="006B25EC" w:rsidR="001B09A8">
        <w:t xml:space="preserve">cell no. 28 as the place of his detention </w:t>
      </w:r>
      <w:r w:rsidRPr="006B25EC" w:rsidR="00904205">
        <w:t xml:space="preserve">while he </w:t>
      </w:r>
      <w:r w:rsidRPr="006B25EC" w:rsidR="001B09A8">
        <w:t xml:space="preserve">was </w:t>
      </w:r>
      <w:r w:rsidRPr="006B25EC" w:rsidR="00904205">
        <w:t>never held there.</w:t>
      </w:r>
    </w:p>
    <w:p w:rsidRPr="006B25EC" w:rsidR="003D72FD" w:rsidP="006B25EC" w:rsidRDefault="005449F9">
      <w:pPr>
        <w:pStyle w:val="ECHRPara"/>
      </w:pPr>
      <w:r w:rsidRPr="006B25EC">
        <w:fldChar w:fldCharType="begin"/>
      </w:r>
      <w:r w:rsidRPr="006B25EC">
        <w:instrText xml:space="preserve"> SEQ level0 \*arabic </w:instrText>
      </w:r>
      <w:r w:rsidRPr="006B25EC">
        <w:fldChar w:fldCharType="separate"/>
      </w:r>
      <w:r w:rsidRPr="006B25EC" w:rsidR="006B25EC">
        <w:rPr>
          <w:noProof/>
        </w:rPr>
        <w:t>40</w:t>
      </w:r>
      <w:r w:rsidRPr="006B25EC">
        <w:fldChar w:fldCharType="end"/>
      </w:r>
      <w:r w:rsidRPr="006B25EC">
        <w:t>.  </w:t>
      </w:r>
      <w:r w:rsidRPr="006B25EC" w:rsidR="00B5622B">
        <w:t xml:space="preserve">According to a </w:t>
      </w:r>
      <w:r w:rsidRPr="006B25EC" w:rsidR="00801BDF">
        <w:t>certificate</w:t>
      </w:r>
      <w:r w:rsidRPr="006B25EC" w:rsidR="00B5622B">
        <w:t xml:space="preserve"> of 14 October 2015 </w:t>
      </w:r>
      <w:r w:rsidRPr="006B25EC" w:rsidR="00701400">
        <w:t>from</w:t>
      </w:r>
      <w:r w:rsidRPr="006B25EC" w:rsidR="00801BDF">
        <w:t xml:space="preserve"> medical unit no. </w:t>
      </w:r>
      <w:r w:rsidRPr="006B25EC" w:rsidR="00B5622B">
        <w:t xml:space="preserve">5 of medical-sanitary department no. 27 of </w:t>
      </w:r>
      <w:r w:rsidRPr="006B25EC" w:rsidR="00100F94">
        <w:t>IK-8 (in the Khabarovsk region)</w:t>
      </w:r>
      <w:r w:rsidRPr="006B25EC" w:rsidR="00701400">
        <w:t xml:space="preserve"> </w:t>
      </w:r>
      <w:r w:rsidRPr="006B25EC" w:rsidR="00801BDF">
        <w:t xml:space="preserve">addressed </w:t>
      </w:r>
      <w:r w:rsidRPr="006B25EC" w:rsidR="00701400">
        <w:t>to the applicant</w:t>
      </w:r>
      <w:r w:rsidRPr="006B25EC" w:rsidR="006B25EC">
        <w:t>’</w:t>
      </w:r>
      <w:r w:rsidRPr="006B25EC" w:rsidR="00701400">
        <w:t>s lawyer</w:t>
      </w:r>
      <w:r w:rsidRPr="006B25EC" w:rsidR="00B5622B">
        <w:t xml:space="preserve">, </w:t>
      </w:r>
      <w:r w:rsidRPr="006B25EC" w:rsidR="00701400">
        <w:t xml:space="preserve">the </w:t>
      </w:r>
      <w:r w:rsidRPr="006B25EC" w:rsidR="00DD05D8">
        <w:t xml:space="preserve">first </w:t>
      </w:r>
      <w:r w:rsidRPr="006B25EC" w:rsidR="00701400">
        <w:t>applicant</w:t>
      </w:r>
      <w:r w:rsidRPr="006B25EC" w:rsidR="006B25EC">
        <w:t>’</w:t>
      </w:r>
      <w:r w:rsidRPr="006B25EC" w:rsidR="00701400">
        <w:t>s examination to determine his fitness for solitary confinement was not carried out.</w:t>
      </w:r>
    </w:p>
    <w:p w:rsidRPr="006B25EC" w:rsidR="000C2C72" w:rsidP="006B25EC" w:rsidRDefault="000C2C72">
      <w:pPr>
        <w:pStyle w:val="ECHRPara"/>
      </w:pPr>
      <w:r w:rsidRPr="006B25EC">
        <w:fldChar w:fldCharType="begin"/>
      </w:r>
      <w:r w:rsidRPr="006B25EC">
        <w:instrText xml:space="preserve"> SEQ level0 \*arabic </w:instrText>
      </w:r>
      <w:r w:rsidRPr="006B25EC">
        <w:fldChar w:fldCharType="separate"/>
      </w:r>
      <w:r w:rsidRPr="006B25EC" w:rsidR="006B25EC">
        <w:rPr>
          <w:noProof/>
        </w:rPr>
        <w:t>41</w:t>
      </w:r>
      <w:r w:rsidRPr="006B25EC">
        <w:fldChar w:fldCharType="end"/>
      </w:r>
      <w:r w:rsidRPr="006B25EC">
        <w:t xml:space="preserve">.  The </w:t>
      </w:r>
      <w:r w:rsidRPr="006B25EC" w:rsidR="00DD05D8">
        <w:t xml:space="preserve">first </w:t>
      </w:r>
      <w:r w:rsidRPr="006B25EC">
        <w:t>applicant had family vi</w:t>
      </w:r>
      <w:r w:rsidRPr="006B25EC" w:rsidR="00217A53">
        <w:t>sits on the following dates: 21 </w:t>
      </w:r>
      <w:r w:rsidRPr="006B25EC">
        <w:t>August, 11 and 25 September, and 6 November in 2009; 15 January, 5 February, 19 March, 16 April, 7 May</w:t>
      </w:r>
      <w:r w:rsidRPr="006B25EC" w:rsidR="00217A53">
        <w:t>, 4 June, 9 July, 16 August, 14 </w:t>
      </w:r>
      <w:r w:rsidRPr="006B25EC">
        <w:t>September, 17 November, and 3 and 28 D</w:t>
      </w:r>
      <w:r w:rsidRPr="006B25EC" w:rsidR="006B25EC">
        <w:t>ecember in 2010; 31 January, 21 </w:t>
      </w:r>
      <w:r w:rsidRPr="006B25EC">
        <w:t>March, 20 April, 16 May, 11 October, 8 November and 16 December in 2011; and 11 January and 16 May in 2012.</w:t>
      </w:r>
    </w:p>
    <w:p w:rsidRPr="006B25EC" w:rsidR="00A20324" w:rsidP="006B25EC" w:rsidRDefault="00434BA9">
      <w:pPr>
        <w:pStyle w:val="ECHRHeading2"/>
      </w:pPr>
      <w:r w:rsidRPr="006B25EC">
        <w:t>F</w:t>
      </w:r>
      <w:r w:rsidRPr="006B25EC" w:rsidR="00A20324">
        <w:t>.  </w:t>
      </w:r>
      <w:r w:rsidRPr="006B25EC">
        <w:t>The first applicant</w:t>
      </w:r>
      <w:r w:rsidRPr="006B25EC" w:rsidR="006B25EC">
        <w:t>’</w:t>
      </w:r>
      <w:r w:rsidRPr="006B25EC">
        <w:t xml:space="preserve">s </w:t>
      </w:r>
      <w:r w:rsidRPr="006B25EC" w:rsidR="00A20324">
        <w:t xml:space="preserve">place of serving </w:t>
      </w:r>
      <w:r w:rsidRPr="006B25EC" w:rsidR="00F83161">
        <w:t>his</w:t>
      </w:r>
      <w:r w:rsidRPr="006B25EC" w:rsidR="00A20324">
        <w:t xml:space="preserve"> </w:t>
      </w:r>
      <w:r w:rsidRPr="006B25EC">
        <w:t xml:space="preserve">prison </w:t>
      </w:r>
      <w:r w:rsidRPr="006B25EC" w:rsidR="00A20324">
        <w:t>sentence</w:t>
      </w:r>
    </w:p>
    <w:p w:rsidRPr="006B25EC" w:rsidR="00861B40" w:rsidP="006B25EC" w:rsidRDefault="00861B40">
      <w:pPr>
        <w:pStyle w:val="ECHRPara"/>
      </w:pPr>
      <w:r w:rsidRPr="006B25EC">
        <w:fldChar w:fldCharType="begin"/>
      </w:r>
      <w:r w:rsidRPr="006B25EC">
        <w:instrText xml:space="preserve"> SEQ level0 \*arabic </w:instrText>
      </w:r>
      <w:r w:rsidRPr="006B25EC">
        <w:fldChar w:fldCharType="separate"/>
      </w:r>
      <w:r w:rsidRPr="006B25EC" w:rsidR="006B25EC">
        <w:rPr>
          <w:noProof/>
        </w:rPr>
        <w:t>42</w:t>
      </w:r>
      <w:r w:rsidRPr="006B25EC">
        <w:fldChar w:fldCharType="end"/>
      </w:r>
      <w:r w:rsidRPr="006B25EC">
        <w:t xml:space="preserve">.  On 15 June 2011 </w:t>
      </w:r>
      <w:r w:rsidRPr="006B25EC" w:rsidR="007C27A1">
        <w:t xml:space="preserve">a </w:t>
      </w:r>
      <w:r w:rsidRPr="006B25EC">
        <w:t xml:space="preserve">deputy head of </w:t>
      </w:r>
      <w:r w:rsidRPr="006B25EC" w:rsidR="00F83161">
        <w:t xml:space="preserve">the FSIN Voronezh regional </w:t>
      </w:r>
      <w:r w:rsidRPr="006B25EC">
        <w:t xml:space="preserve">unit </w:t>
      </w:r>
      <w:r w:rsidRPr="006B25EC" w:rsidR="00F83161">
        <w:t xml:space="preserve">issued a report </w:t>
      </w:r>
      <w:r w:rsidRPr="006B25EC" w:rsidR="00F9032B">
        <w:t>for</w:t>
      </w:r>
      <w:r w:rsidRPr="006B25EC" w:rsidR="007C27A1">
        <w:t xml:space="preserve"> determining </w:t>
      </w:r>
      <w:r w:rsidRPr="006B25EC" w:rsidR="00F83161">
        <w:t xml:space="preserve">a </w:t>
      </w:r>
      <w:r w:rsidRPr="006B25EC" w:rsidR="007C27A1">
        <w:t xml:space="preserve">further place </w:t>
      </w:r>
      <w:r w:rsidRPr="006B25EC" w:rsidR="00F83161">
        <w:t xml:space="preserve">for the </w:t>
      </w:r>
      <w:r w:rsidRPr="006B25EC" w:rsidR="00F9032B">
        <w:t xml:space="preserve">first </w:t>
      </w:r>
      <w:r w:rsidRPr="006B25EC" w:rsidR="00F83161">
        <w:t>applicant</w:t>
      </w:r>
      <w:r w:rsidRPr="006B25EC" w:rsidR="006B25EC">
        <w:t>’</w:t>
      </w:r>
      <w:r w:rsidRPr="006B25EC" w:rsidR="00F83161">
        <w:t>s detention. He stated that</w:t>
      </w:r>
      <w:r w:rsidRPr="006B25EC" w:rsidR="007C27A1">
        <w:t xml:space="preserve"> </w:t>
      </w:r>
      <w:r w:rsidRPr="006B25EC">
        <w:t xml:space="preserve">during his detention in SIZO-3 in Voronezh the </w:t>
      </w:r>
      <w:r w:rsidRPr="006B25EC" w:rsidR="00F9032B">
        <w:t xml:space="preserve">first </w:t>
      </w:r>
      <w:r w:rsidRPr="006B25EC">
        <w:t xml:space="preserve">applicant </w:t>
      </w:r>
      <w:r w:rsidRPr="006B25EC" w:rsidR="007C27A1">
        <w:t>had not committed disciplinary offences, had not entered into conflicts with the administration of the detention facility, and had been polite and tactful</w:t>
      </w:r>
      <w:r w:rsidRPr="006B25EC">
        <w:t>. However, he had shown himself as an adherent to the thieves</w:t>
      </w:r>
      <w:r w:rsidRPr="006B25EC" w:rsidR="006B25EC">
        <w:t>’</w:t>
      </w:r>
      <w:r w:rsidRPr="006B25EC">
        <w:t xml:space="preserve"> customs.</w:t>
      </w:r>
      <w:r w:rsidRPr="006B25EC" w:rsidR="007C27A1">
        <w:t xml:space="preserve"> That report was approved by the head of the operational department of the FSIN for the Voronezh region and by the head of the FSIN for the Voronezh region.</w:t>
      </w:r>
    </w:p>
    <w:p w:rsidRPr="006B25EC" w:rsidR="00A20324" w:rsidP="006B25EC" w:rsidRDefault="00EA7BEF">
      <w:pPr>
        <w:pStyle w:val="ECHRPara"/>
      </w:pPr>
      <w:r w:rsidRPr="006B25EC">
        <w:fldChar w:fldCharType="begin"/>
      </w:r>
      <w:r w:rsidRPr="006B25EC">
        <w:instrText xml:space="preserve"> SEQ level0 \*arabic </w:instrText>
      </w:r>
      <w:r w:rsidRPr="006B25EC">
        <w:fldChar w:fldCharType="separate"/>
      </w:r>
      <w:r w:rsidRPr="006B25EC" w:rsidR="006B25EC">
        <w:rPr>
          <w:noProof/>
        </w:rPr>
        <w:t>43</w:t>
      </w:r>
      <w:r w:rsidRPr="006B25EC">
        <w:fldChar w:fldCharType="end"/>
      </w:r>
      <w:r w:rsidRPr="006B25EC">
        <w:t>.  </w:t>
      </w:r>
      <w:r w:rsidRPr="006B25EC" w:rsidR="00A20324">
        <w:t xml:space="preserve">On </w:t>
      </w:r>
      <w:r w:rsidRPr="006B25EC" w:rsidR="00CA42B6">
        <w:t>30</w:t>
      </w:r>
      <w:r w:rsidRPr="006B25EC" w:rsidR="00A20324">
        <w:t xml:space="preserve"> June 2011 the </w:t>
      </w:r>
      <w:r w:rsidRPr="006B25EC" w:rsidR="007C27A1">
        <w:t>h</w:t>
      </w:r>
      <w:r w:rsidRPr="006B25EC" w:rsidR="00A20324">
        <w:t xml:space="preserve">ead of </w:t>
      </w:r>
      <w:r w:rsidRPr="006B25EC" w:rsidR="007C27A1">
        <w:t xml:space="preserve">the FSIN </w:t>
      </w:r>
      <w:r w:rsidRPr="006B25EC" w:rsidR="00A20324">
        <w:t xml:space="preserve">ordered that the </w:t>
      </w:r>
      <w:r w:rsidRPr="006B25EC" w:rsidR="00F9032B">
        <w:t xml:space="preserve">first </w:t>
      </w:r>
      <w:r w:rsidRPr="006B25EC" w:rsidR="00A20324">
        <w:t xml:space="preserve">applicant </w:t>
      </w:r>
      <w:r w:rsidRPr="006B25EC" w:rsidR="007C27A1">
        <w:t xml:space="preserve">further </w:t>
      </w:r>
      <w:r w:rsidRPr="006B25EC" w:rsidR="00A20324">
        <w:t>serve his sentence in the Khabarovsk region.</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44</w:t>
      </w:r>
      <w:r w:rsidRPr="006B25EC">
        <w:fldChar w:fldCharType="end"/>
      </w:r>
      <w:r w:rsidRPr="006B25EC">
        <w:t xml:space="preserve">.  On 19 March 2012 the </w:t>
      </w:r>
      <w:r w:rsidRPr="006B25EC" w:rsidR="00F9032B">
        <w:t xml:space="preserve">first </w:t>
      </w:r>
      <w:r w:rsidRPr="006B25EC">
        <w:t>applicant requested the Head of the FSIN that he be allowed to serve his sentence in the Voronezh region where his family resided. On 27 April 2012 his request was refused pursuant to Article 73 § 4 of the Code on the Execution of Sentences.</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45</w:t>
      </w:r>
      <w:r w:rsidRPr="006B25EC">
        <w:fldChar w:fldCharType="end"/>
      </w:r>
      <w:r w:rsidRPr="006B25EC">
        <w:t xml:space="preserve">.  In July 2012 the </w:t>
      </w:r>
      <w:r w:rsidRPr="006B25EC" w:rsidR="002C7AC3">
        <w:t xml:space="preserve">first </w:t>
      </w:r>
      <w:r w:rsidRPr="006B25EC">
        <w:t>applicant arrived at correctional facility IK-8 located in the Khabarovsk region.</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46</w:t>
      </w:r>
      <w:r w:rsidRPr="006B25EC">
        <w:fldChar w:fldCharType="end"/>
      </w:r>
      <w:r w:rsidRPr="006B25EC">
        <w:t>.  On 13 July 2012 the Sovetskiy District Court of Voronezh dismissed the applicant</w:t>
      </w:r>
      <w:r w:rsidRPr="006B25EC" w:rsidR="006B25EC">
        <w:t>’</w:t>
      </w:r>
      <w:r w:rsidRPr="006B25EC">
        <w:t>s mother</w:t>
      </w:r>
      <w:r w:rsidRPr="006B25EC" w:rsidR="006B25EC">
        <w:t>’</w:t>
      </w:r>
      <w:r w:rsidRPr="006B25EC">
        <w:t>s appeal against the FSIN</w:t>
      </w:r>
      <w:r w:rsidRPr="006B25EC" w:rsidR="006B25EC">
        <w:t>’</w:t>
      </w:r>
      <w:r w:rsidRPr="006B25EC">
        <w:t>s decision, relying on Article 73 § 4 of the Code</w:t>
      </w:r>
      <w:r w:rsidRPr="006B25EC" w:rsidR="00F83161">
        <w:t xml:space="preserve"> on the Execution of Sentences</w:t>
      </w:r>
      <w:r w:rsidRPr="006B25EC">
        <w: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47</w:t>
      </w:r>
      <w:r w:rsidRPr="006B25EC">
        <w:fldChar w:fldCharType="end"/>
      </w:r>
      <w:r w:rsidRPr="006B25EC">
        <w:t>.  On 7 November 2012 the Kominternovskiy District Court of Voronezh dismissed the applicant</w:t>
      </w:r>
      <w:r w:rsidRPr="006B25EC" w:rsidR="006B25EC">
        <w:t>’</w:t>
      </w:r>
      <w:r w:rsidRPr="006B25EC">
        <w:t>s wife</w:t>
      </w:r>
      <w:r w:rsidRPr="006B25EC" w:rsidR="006B25EC">
        <w:t>’</w:t>
      </w:r>
      <w:r w:rsidRPr="006B25EC">
        <w:t>s similar appeal on the same ground.</w:t>
      </w:r>
    </w:p>
    <w:p w:rsidRPr="006B25EC" w:rsidR="004A7951" w:rsidP="006B25EC" w:rsidRDefault="001423A3">
      <w:pPr>
        <w:pStyle w:val="ECHRPara"/>
      </w:pPr>
      <w:r w:rsidRPr="006B25EC">
        <w:fldChar w:fldCharType="begin"/>
      </w:r>
      <w:r w:rsidRPr="006B25EC">
        <w:instrText xml:space="preserve"> SEQ level0 \*arabic </w:instrText>
      </w:r>
      <w:r w:rsidRPr="006B25EC">
        <w:fldChar w:fldCharType="separate"/>
      </w:r>
      <w:r w:rsidRPr="006B25EC" w:rsidR="006B25EC">
        <w:rPr>
          <w:noProof/>
        </w:rPr>
        <w:t>48</w:t>
      </w:r>
      <w:r w:rsidRPr="006B25EC">
        <w:fldChar w:fldCharType="end"/>
      </w:r>
      <w:r w:rsidRPr="006B25EC">
        <w:t>.  </w:t>
      </w:r>
      <w:r w:rsidRPr="006B25EC" w:rsidR="00A20324">
        <w:t xml:space="preserve">On 11 January 2013 the </w:t>
      </w:r>
      <w:r w:rsidRPr="006B25EC" w:rsidR="002C7AC3">
        <w:t xml:space="preserve">first </w:t>
      </w:r>
      <w:r w:rsidRPr="006B25EC" w:rsidR="00A20324">
        <w:t>applicant again requested the FSIN that he be transferred to the Voronezh region for serving his sentence. On 25 February 2013 his request was refused.</w:t>
      </w:r>
      <w:r w:rsidRPr="006B25EC" w:rsidR="002C7AC3">
        <w:t> </w:t>
      </w:r>
      <w:r w:rsidRPr="006B25EC" w:rsidR="00A20324">
        <w:t xml:space="preserve">In April 2013 the </w:t>
      </w:r>
      <w:r w:rsidRPr="006B25EC" w:rsidR="002C7AC3">
        <w:t xml:space="preserve">first </w:t>
      </w:r>
      <w:r w:rsidRPr="006B25EC" w:rsidR="00A20324">
        <w:t>applicant challenged the FSIN</w:t>
      </w:r>
      <w:r w:rsidRPr="006B25EC" w:rsidR="006B25EC">
        <w:t>’</w:t>
      </w:r>
      <w:r w:rsidRPr="006B25EC" w:rsidR="00A20324">
        <w:t xml:space="preserve">s refusal before the Zamoskvoretskiy District Court of Moscow. He complained, in particular, that his </w:t>
      </w:r>
      <w:r w:rsidRPr="006B25EC" w:rsidR="006154BD">
        <w:t>transfer</w:t>
      </w:r>
      <w:r w:rsidRPr="006B25EC" w:rsidR="00A20324">
        <w:t xml:space="preserve"> to the remote correctional facility </w:t>
      </w:r>
      <w:r w:rsidRPr="006B25EC" w:rsidR="004A7951">
        <w:t xml:space="preserve">had </w:t>
      </w:r>
      <w:r w:rsidRPr="006B25EC" w:rsidR="00A20324">
        <w:t>ma</w:t>
      </w:r>
      <w:r w:rsidRPr="006B25EC" w:rsidR="00EA7BEF">
        <w:t>de</w:t>
      </w:r>
      <w:r w:rsidRPr="006B25EC" w:rsidR="00A20324">
        <w:t xml:space="preserve"> it impossible </w:t>
      </w:r>
      <w:r w:rsidRPr="006B25EC" w:rsidR="00F83161">
        <w:t xml:space="preserve">for him </w:t>
      </w:r>
      <w:r w:rsidRPr="006B25EC" w:rsidR="00A20324">
        <w:t xml:space="preserve">to have visits from his wife, two children and </w:t>
      </w:r>
      <w:r w:rsidRPr="006B25EC" w:rsidR="00594E6E">
        <w:t>elderly</w:t>
      </w:r>
      <w:r w:rsidRPr="006B25EC" w:rsidR="00EA7BEF">
        <w:t xml:space="preserve"> disabled </w:t>
      </w:r>
      <w:r w:rsidRPr="006B25EC" w:rsidR="00A20324">
        <w:t>mother. On 19 July 2013 the District Court dismissed the applicant</w:t>
      </w:r>
      <w:r w:rsidRPr="006B25EC" w:rsidR="006B25EC">
        <w:t>’</w:t>
      </w:r>
      <w:r w:rsidRPr="006B25EC" w:rsidR="00A20324">
        <w:t xml:space="preserve">s complaint on the grounds that his </w:t>
      </w:r>
      <w:r w:rsidRPr="006B25EC" w:rsidR="006154BD">
        <w:t>transfer</w:t>
      </w:r>
      <w:r w:rsidRPr="006B25EC" w:rsidR="00A20324">
        <w:t xml:space="preserve"> to the remote correctional facility did not contradict domestic law and that the hindrance of his family members</w:t>
      </w:r>
      <w:r w:rsidRPr="006B25EC" w:rsidR="006B25EC">
        <w:t>’</w:t>
      </w:r>
      <w:r w:rsidRPr="006B25EC" w:rsidR="00A20324">
        <w:t xml:space="preserve"> visits could not serve as a ground for transferring </w:t>
      </w:r>
      <w:r w:rsidRPr="006B25EC" w:rsidR="00F9032B">
        <w:t>him</w:t>
      </w:r>
      <w:r w:rsidRPr="006B25EC" w:rsidR="00A20324">
        <w:t xml:space="preserve"> to </w:t>
      </w:r>
      <w:r w:rsidRPr="006B25EC" w:rsidR="00EA7BEF">
        <w:t xml:space="preserve">a </w:t>
      </w:r>
      <w:r w:rsidRPr="006B25EC" w:rsidR="00A20324">
        <w:t xml:space="preserve">similar correctional facility in his region. The applicant appealed </w:t>
      </w:r>
      <w:r w:rsidRPr="006B25EC" w:rsidR="00EA7BEF">
        <w:t xml:space="preserve">against </w:t>
      </w:r>
      <w:r w:rsidRPr="006B25EC" w:rsidR="00A20324">
        <w:t>that decision. On 22 September 2014 the Moscow City Court upheld the District Court</w:t>
      </w:r>
      <w:r w:rsidRPr="006B25EC" w:rsidR="006B25EC">
        <w:t>’</w:t>
      </w:r>
      <w:r w:rsidRPr="006B25EC" w:rsidR="00EA7BEF">
        <w:t>s</w:t>
      </w:r>
      <w:r w:rsidRPr="006B25EC" w:rsidR="00A20324">
        <w:t xml:space="preserve"> decision on the same grounds</w:t>
      </w:r>
      <w:r w:rsidRPr="006B25EC" w:rsidR="00F83161">
        <w:t xml:space="preserve">, noting that </w:t>
      </w:r>
      <w:r w:rsidRPr="006B25EC" w:rsidR="00A20324">
        <w:t xml:space="preserve">the </w:t>
      </w:r>
      <w:r w:rsidRPr="006B25EC" w:rsidR="002C7AC3">
        <w:t>three</w:t>
      </w:r>
      <w:r w:rsidRPr="006B25EC" w:rsidR="002C7AC3">
        <w:noBreakHyphen/>
      </w:r>
      <w:r w:rsidRPr="006B25EC" w:rsidR="00EA7BEF">
        <w:t>month time</w:t>
      </w:r>
      <w:r w:rsidRPr="006B25EC" w:rsidR="00EA7BEF">
        <w:noBreakHyphen/>
      </w:r>
      <w:r w:rsidRPr="006B25EC" w:rsidR="00A20324">
        <w:t>limit</w:t>
      </w:r>
      <w:r w:rsidRPr="006B25EC" w:rsidR="00AD0389">
        <w:t xml:space="preserve"> </w:t>
      </w:r>
      <w:r w:rsidRPr="006B25EC" w:rsidR="00592ABA">
        <w:t xml:space="preserve">to appeal against </w:t>
      </w:r>
      <w:r w:rsidRPr="006B25EC" w:rsidR="00A20324">
        <w:t>the FSIN</w:t>
      </w:r>
      <w:r w:rsidRPr="006B25EC" w:rsidR="006B25EC">
        <w:t>’</w:t>
      </w:r>
      <w:r w:rsidRPr="006B25EC" w:rsidR="00A20324">
        <w:t>s order</w:t>
      </w:r>
      <w:r w:rsidRPr="006B25EC" w:rsidR="00592ABA">
        <w:t xml:space="preserve"> had expired</w:t>
      </w:r>
      <w:r w:rsidRPr="006B25EC" w:rsidR="009342E1">
        <w:t>.</w:t>
      </w:r>
    </w:p>
    <w:p w:rsidRPr="006B25EC" w:rsidR="00A20324" w:rsidP="006B25EC" w:rsidRDefault="00A20324">
      <w:pPr>
        <w:pStyle w:val="ECHRHeading1"/>
      </w:pPr>
      <w:r w:rsidRPr="006B25EC">
        <w:t>II.  RELEVANT DOMESTIC LAW AND PRACTICE</w:t>
      </w:r>
    </w:p>
    <w:p w:rsidRPr="006B25EC" w:rsidR="00BB0996" w:rsidP="006B25EC" w:rsidRDefault="002E6254">
      <w:pPr>
        <w:pStyle w:val="ECHRPara"/>
      </w:pPr>
      <w:r w:rsidRPr="006B25EC">
        <w:fldChar w:fldCharType="begin"/>
      </w:r>
      <w:r w:rsidRPr="006B25EC">
        <w:instrText xml:space="preserve"> SEQ level0 \*arabic </w:instrText>
      </w:r>
      <w:r w:rsidRPr="006B25EC">
        <w:fldChar w:fldCharType="separate"/>
      </w:r>
      <w:r w:rsidRPr="006B25EC" w:rsidR="006B25EC">
        <w:rPr>
          <w:noProof/>
        </w:rPr>
        <w:t>49</w:t>
      </w:r>
      <w:r w:rsidRPr="006B25EC">
        <w:fldChar w:fldCharType="end"/>
      </w:r>
      <w:r w:rsidRPr="006B25EC">
        <w:t>.  </w:t>
      </w:r>
      <w:r w:rsidRPr="006B25EC" w:rsidR="00C022B5">
        <w:t xml:space="preserve">The Pre-trial Detention Act of 1995 (Federal Law on the Detention of Suspects and Defendants, no. 103-FZ of 15 July 1995) </w:t>
      </w:r>
      <w:r w:rsidRPr="006B25EC" w:rsidR="00586C72">
        <w:t>(</w:t>
      </w:r>
      <w:r w:rsidRPr="006B25EC" w:rsidR="00586C72">
        <w:rPr>
          <w:i/>
        </w:rPr>
        <w:t>Федеральный закон «О содержании под стражей подозреваемых и обвиняемых в совершении преступлений»</w:t>
      </w:r>
      <w:r w:rsidRPr="006B25EC" w:rsidR="00586C72">
        <w:t>)</w:t>
      </w:r>
      <w:r w:rsidRPr="006B25EC">
        <w:t>,</w:t>
      </w:r>
      <w:r w:rsidRPr="006B25EC" w:rsidR="00586C72">
        <w:t xml:space="preserve"> </w:t>
      </w:r>
      <w:r w:rsidRPr="006B25EC" w:rsidR="003D2A53">
        <w:t xml:space="preserve">Section 33 § 1 provides for the separate detention of prisoners based on criteria such as gender, age (minors and adults), criminal records (first imprisonment or previously deprived of liberty), the stage of criminal proceedings (before or after conviction) and a criminal case (suspects and accused in one criminal case). </w:t>
      </w:r>
      <w:r w:rsidRPr="006B25EC">
        <w:t>Section 33 § 2 provides that persons suspected of murder, robbery, banditry and other serious crimes shall be detained separately from other detainees</w:t>
      </w:r>
      <w:r w:rsidRPr="006B25EC" w:rsidR="003D2A53">
        <w:t>.</w:t>
      </w:r>
    </w:p>
    <w:p w:rsidRPr="006B25EC" w:rsidR="00A20324" w:rsidP="006B25EC" w:rsidRDefault="002E6254">
      <w:pPr>
        <w:pStyle w:val="ECHRPara"/>
      </w:pPr>
      <w:r w:rsidRPr="006B25EC">
        <w:fldChar w:fldCharType="begin"/>
      </w:r>
      <w:r w:rsidRPr="006B25EC">
        <w:instrText xml:space="preserve"> SEQ level0 \*arabic </w:instrText>
      </w:r>
      <w:r w:rsidRPr="006B25EC">
        <w:fldChar w:fldCharType="separate"/>
      </w:r>
      <w:r w:rsidRPr="006B25EC" w:rsidR="006B25EC">
        <w:rPr>
          <w:noProof/>
        </w:rPr>
        <w:t>50</w:t>
      </w:r>
      <w:r w:rsidRPr="006B25EC">
        <w:fldChar w:fldCharType="end"/>
      </w:r>
      <w:r w:rsidRPr="006B25EC">
        <w:t>.  </w:t>
      </w:r>
      <w:r w:rsidRPr="006B25EC" w:rsidR="00A20324">
        <w:t xml:space="preserve">Under Article 73 of the Code on the Execution of Sentences (“CES”), persons sentenced to deprivation of liberty shall serve their sentences in the federal entity (region) where they had their residence and where they were convicted. Derogations from this rule are possible only on medical grounds or in order to secure the safety of a detainee, or at his or her own request. Article 73 § 2 provides further that should there be no appropriate institution within the given region or if it proves impossible to place the convicted person in the existing penal institutions the convicted person is to be sent to the nearest penal institutions located on the territory of the said region, or, exceptionally, they may be sent to penal institutions located on the territory of the next closest region. Article 73 § 4 stipulates, </w:t>
      </w:r>
      <w:r w:rsidRPr="006B25EC" w:rsidR="00A20324">
        <w:rPr>
          <w:i/>
        </w:rPr>
        <w:t>inter alia</w:t>
      </w:r>
      <w:r w:rsidRPr="006B25EC" w:rsidR="00A20324">
        <w:t xml:space="preserve">, that persons who are sentenced to prison sentences for certain grave crimes, including banditry (Article 209 of the Criminal Code), are sent to serve their sentences in the order provided for by the federal </w:t>
      </w:r>
      <w:r w:rsidRPr="006B25EC" w:rsidR="00DD05D8">
        <w:t>penal authority.</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51</w:t>
      </w:r>
      <w:r w:rsidRPr="006B25EC">
        <w:fldChar w:fldCharType="end"/>
      </w:r>
      <w:r w:rsidRPr="006B25EC">
        <w:t xml:space="preserve">.  Under Article 81 § 1 of the CES, persons sentenced to deprivation of liberty should serve the whole term of the sentence, as a rule, in the same penitentiary facility, unless a court changes the type of a penitentiary facility. Article 81 § 2 provides that a sentenced person can be transferred to another penitentiary facility on medical grounds, in order to secure the safety of a detainee, in case of liquidation of penitentiary facility or for other exceptional reasons that would hinder further </w:t>
      </w:r>
      <w:r w:rsidRPr="006B25EC" w:rsidR="00594E6E">
        <w:t>detention in the same facility.</w:t>
      </w:r>
    </w:p>
    <w:p w:rsidRPr="006B25EC" w:rsidR="003D72F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52</w:t>
      </w:r>
      <w:r w:rsidRPr="006B25EC">
        <w:fldChar w:fldCharType="end"/>
      </w:r>
      <w:r w:rsidRPr="006B25EC">
        <w:t>.  </w:t>
      </w:r>
      <w:r w:rsidRPr="006B25EC" w:rsidR="00BE6A4A">
        <w:t>T</w:t>
      </w:r>
      <w:r w:rsidRPr="006B25EC">
        <w:t>he Constitutional Court ruled as fol</w:t>
      </w:r>
      <w:r w:rsidRPr="006B25EC" w:rsidR="00BE6A4A">
        <w:t>lows in its decision no. 1716</w:t>
      </w:r>
      <w:r w:rsidRPr="006B25EC" w:rsidR="00BE6A4A">
        <w:noBreakHyphen/>
        <w:t>O</w:t>
      </w:r>
      <w:r w:rsidRPr="006B25EC" w:rsidR="00BE6A4A">
        <w:noBreakHyphen/>
      </w:r>
      <w:r w:rsidRPr="006B25EC">
        <w:t xml:space="preserve">O of 16 December 2010 declaring </w:t>
      </w:r>
      <w:r w:rsidRPr="006B25EC" w:rsidR="00BE6A4A">
        <w:t xml:space="preserve">inadmissible </w:t>
      </w:r>
      <w:r w:rsidRPr="006B25EC">
        <w:t>a complaint</w:t>
      </w:r>
      <w:r w:rsidRPr="006B25EC" w:rsidR="00BE6A4A">
        <w:t xml:space="preserve"> concerning the compatibility of Article 73 § 4 of the CES with the Russian Constitution</w:t>
      </w:r>
      <w:r w:rsidRPr="006B25EC">
        <w:t>:</w:t>
      </w:r>
    </w:p>
    <w:p w:rsidRPr="006B25EC" w:rsidR="00A20324" w:rsidP="006B25EC" w:rsidRDefault="00A20324">
      <w:pPr>
        <w:pStyle w:val="ECHRParaQuote"/>
      </w:pPr>
      <w:r w:rsidRPr="006B25EC">
        <w:t>“Article 73 § 4 of the CES is directed at the individualisation of punishment and differentiation of sentence conditions depending on the type of the crime and its dangerousness ... It thus creates a basis, in accordance with Article 43 of the Russian Criminal Code, for social justice, correction of a convict and prevention of new crimes.”</w:t>
      </w:r>
    </w:p>
    <w:p w:rsidRPr="006B25EC" w:rsidR="00DE61E0" w:rsidP="006B25EC" w:rsidRDefault="00DE61E0">
      <w:pPr>
        <w:pStyle w:val="ECHRTitle1"/>
      </w:pPr>
      <w:r w:rsidRPr="006B25EC">
        <w:t>THE LAW</w:t>
      </w:r>
    </w:p>
    <w:p w:rsidRPr="006B25EC" w:rsidR="00A20324" w:rsidP="006B25EC" w:rsidRDefault="009342E1">
      <w:pPr>
        <w:pStyle w:val="ECHRHeading1"/>
      </w:pPr>
      <w:r w:rsidRPr="006B25EC">
        <w:t>I.  </w:t>
      </w:r>
      <w:r w:rsidRPr="006B25EC" w:rsidR="00A20324">
        <w:t>JOINDER OF THE APPLICATIONS</w:t>
      </w:r>
    </w:p>
    <w:p w:rsidRPr="006B25EC" w:rsidR="00A20324" w:rsidP="006B25EC" w:rsidRDefault="00594E6E">
      <w:pPr>
        <w:pStyle w:val="ECHRPara"/>
      </w:pPr>
      <w:r w:rsidRPr="006B25EC">
        <w:fldChar w:fldCharType="begin"/>
      </w:r>
      <w:r w:rsidRPr="006B25EC">
        <w:instrText xml:space="preserve"> SEQ level0 \*arabic </w:instrText>
      </w:r>
      <w:r w:rsidRPr="006B25EC">
        <w:fldChar w:fldCharType="separate"/>
      </w:r>
      <w:r w:rsidRPr="006B25EC" w:rsidR="006B25EC">
        <w:rPr>
          <w:noProof/>
        </w:rPr>
        <w:t>53</w:t>
      </w:r>
      <w:r w:rsidRPr="006B25EC">
        <w:fldChar w:fldCharType="end"/>
      </w:r>
      <w:r w:rsidRPr="006B25EC">
        <w:t>.  </w:t>
      </w:r>
      <w:r w:rsidRPr="006B25EC" w:rsidR="00404864">
        <w:t xml:space="preserve">In view of the similarity between the applications in terms of the facts and some substantive issues they raise, the </w:t>
      </w:r>
      <w:r w:rsidRPr="006B25EC" w:rsidR="00A20324">
        <w:t xml:space="preserve">Court </w:t>
      </w:r>
      <w:r w:rsidRPr="006B25EC" w:rsidR="00404864">
        <w:t xml:space="preserve">decides </w:t>
      </w:r>
      <w:r w:rsidRPr="006B25EC" w:rsidR="00D81780">
        <w:t xml:space="preserve">to </w:t>
      </w:r>
      <w:r w:rsidRPr="006B25EC" w:rsidR="00404864">
        <w:t xml:space="preserve">join them and to </w:t>
      </w:r>
      <w:r w:rsidRPr="006B25EC" w:rsidR="00D81780">
        <w:t>examine them jointly in a single judgment</w:t>
      </w:r>
      <w:r w:rsidRPr="006B25EC" w:rsidR="00A20324">
        <w:t>.</w:t>
      </w:r>
    </w:p>
    <w:p w:rsidRPr="006B25EC" w:rsidR="003D72FD" w:rsidP="006B25EC" w:rsidRDefault="00A20324">
      <w:pPr>
        <w:pStyle w:val="ECHRHeading1"/>
      </w:pPr>
      <w:r w:rsidRPr="006B25EC">
        <w:t>II.  ALLEGED VIOLATION OF ARTICLE 3 OF THE CONVENTION</w:t>
      </w:r>
      <w:r w:rsidRPr="006B25EC" w:rsidR="009335CF">
        <w:t xml:space="preserve"> ON ACCOUNT OF THE APPLICANTS</w:t>
      </w:r>
      <w:r w:rsidRPr="006B25EC" w:rsidR="006B25EC">
        <w:t>’</w:t>
      </w:r>
      <w:r w:rsidRPr="006B25EC" w:rsidR="009335CF">
        <w:t xml:space="preserve"> TREATMENT IN POLICE CUSTODY</w:t>
      </w:r>
    </w:p>
    <w:p w:rsidRPr="006B25EC" w:rsidR="00A20324" w:rsidP="006B25EC" w:rsidRDefault="00404864">
      <w:pPr>
        <w:pStyle w:val="ECHRPara"/>
      </w:pPr>
      <w:r w:rsidRPr="006B25EC">
        <w:fldChar w:fldCharType="begin"/>
      </w:r>
      <w:r w:rsidRPr="006B25EC">
        <w:instrText xml:space="preserve"> SEQ level0 \*arabic </w:instrText>
      </w:r>
      <w:r w:rsidRPr="006B25EC">
        <w:fldChar w:fldCharType="separate"/>
      </w:r>
      <w:r w:rsidRPr="006B25EC" w:rsidR="006B25EC">
        <w:rPr>
          <w:noProof/>
        </w:rPr>
        <w:t>54</w:t>
      </w:r>
      <w:r w:rsidRPr="006B25EC">
        <w:fldChar w:fldCharType="end"/>
      </w:r>
      <w:r w:rsidRPr="006B25EC">
        <w:t>.  </w:t>
      </w:r>
      <w:r w:rsidRPr="006B25EC" w:rsidR="00A20324">
        <w:t xml:space="preserve">The applicants complained that they had been subjected to torture </w:t>
      </w:r>
      <w:r w:rsidRPr="006B25EC" w:rsidR="009F7957">
        <w:t xml:space="preserve">in police custody and </w:t>
      </w:r>
      <w:r w:rsidRPr="006B25EC" w:rsidR="00A20324">
        <w:t xml:space="preserve">that there had been no effective investigation into their </w:t>
      </w:r>
      <w:r w:rsidRPr="006B25EC" w:rsidR="009F7957">
        <w:t>complaints</w:t>
      </w:r>
      <w:r w:rsidRPr="006B25EC" w:rsidR="00A20324">
        <w:t>. They relied on Article 3 of the Convention, which reads as follows:</w:t>
      </w:r>
    </w:p>
    <w:p w:rsidRPr="006B25EC" w:rsidR="00A20324" w:rsidP="006B25EC" w:rsidRDefault="00A20324">
      <w:pPr>
        <w:pStyle w:val="ECHRParaQuote"/>
      </w:pPr>
      <w:r w:rsidRPr="006B25EC">
        <w:t xml:space="preserve"> “No one shall be subjected to torture or to inhuman or degrading treatment or punishment.”</w:t>
      </w:r>
    </w:p>
    <w:p w:rsidRPr="006B25EC" w:rsidR="0060153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55</w:t>
      </w:r>
      <w:r w:rsidRPr="006B25EC">
        <w:fldChar w:fldCharType="end"/>
      </w:r>
      <w:r w:rsidRPr="006B25EC">
        <w:t>.  The Government contested the</w:t>
      </w:r>
      <w:r w:rsidRPr="006B25EC" w:rsidR="009F7957">
        <w:t>ir</w:t>
      </w:r>
      <w:r w:rsidRPr="006B25EC" w:rsidR="009342E1">
        <w:t xml:space="preserve"> allega</w:t>
      </w:r>
      <w:r w:rsidRPr="006B25EC" w:rsidR="009F7957">
        <w:t>tions.</w:t>
      </w:r>
    </w:p>
    <w:p w:rsidRPr="006B25EC" w:rsidR="00A20324" w:rsidP="006B25EC" w:rsidRDefault="009F7957">
      <w:pPr>
        <w:pStyle w:val="ECHRHeading2"/>
      </w:pPr>
      <w:r w:rsidRPr="006B25EC">
        <w:t>A.  </w:t>
      </w:r>
      <w:r w:rsidRPr="006B25EC" w:rsidR="00A20324">
        <w:t>Admissibility</w:t>
      </w:r>
    </w:p>
    <w:p w:rsidRPr="006B25EC" w:rsidR="009F7957" w:rsidP="006B25EC" w:rsidRDefault="002568A5">
      <w:pPr>
        <w:pStyle w:val="ECHRPara"/>
      </w:pPr>
      <w:r w:rsidRPr="006B25EC">
        <w:fldChar w:fldCharType="begin"/>
      </w:r>
      <w:r w:rsidRPr="006B25EC">
        <w:instrText xml:space="preserve"> SEQ level0 \*arabic </w:instrText>
      </w:r>
      <w:r w:rsidRPr="006B25EC">
        <w:fldChar w:fldCharType="separate"/>
      </w:r>
      <w:r w:rsidRPr="006B25EC" w:rsidR="006B25EC">
        <w:rPr>
          <w:noProof/>
        </w:rPr>
        <w:t>56</w:t>
      </w:r>
      <w:r w:rsidRPr="006B25EC">
        <w:fldChar w:fldCharType="end"/>
      </w:r>
      <w:r w:rsidRPr="006B25EC">
        <w:t>.  T</w:t>
      </w:r>
      <w:r w:rsidRPr="006B25EC" w:rsidR="009F7957">
        <w:t>he Court notes that this complaint is not manifestly ill-founded within the meaning of Article 35 § 3 (a) of the Convention. It further notes that it is not inadmissible on any other grounds. It must therefore be declared admissible.</w:t>
      </w:r>
    </w:p>
    <w:p w:rsidRPr="006B25EC" w:rsidR="00A20324" w:rsidP="006B25EC" w:rsidRDefault="002568A5">
      <w:pPr>
        <w:pStyle w:val="ECHRHeading2"/>
      </w:pPr>
      <w:r w:rsidRPr="006B25EC">
        <w:t>B</w:t>
      </w:r>
      <w:r w:rsidRPr="006B25EC" w:rsidR="00A20324">
        <w:t>.</w:t>
      </w:r>
      <w:r w:rsidRPr="006B25EC">
        <w:t>  </w:t>
      </w:r>
      <w:r w:rsidRPr="006B25EC" w:rsidR="00A20324">
        <w:t>Merits</w:t>
      </w:r>
    </w:p>
    <w:p w:rsidRPr="006B25EC" w:rsidR="003C74BB" w:rsidP="006B25EC" w:rsidRDefault="004F782F">
      <w:pPr>
        <w:pStyle w:val="ECHRPara"/>
      </w:pPr>
      <w:r w:rsidRPr="006B25EC">
        <w:fldChar w:fldCharType="begin"/>
      </w:r>
      <w:r w:rsidRPr="006B25EC">
        <w:instrText xml:space="preserve"> SEQ level0 \*arabic </w:instrText>
      </w:r>
      <w:r w:rsidRPr="006B25EC">
        <w:fldChar w:fldCharType="separate"/>
      </w:r>
      <w:r w:rsidRPr="006B25EC" w:rsidR="006B25EC">
        <w:rPr>
          <w:noProof/>
        </w:rPr>
        <w:t>57</w:t>
      </w:r>
      <w:r w:rsidRPr="006B25EC">
        <w:fldChar w:fldCharType="end"/>
      </w:r>
      <w:r w:rsidRPr="006B25EC">
        <w:t>.  </w:t>
      </w:r>
      <w:r w:rsidRPr="006B25EC" w:rsidR="00875776">
        <w:t xml:space="preserve">The Court observes that after spending a day in police custody the applicants were found to have </w:t>
      </w:r>
      <w:r w:rsidRPr="006B25EC" w:rsidR="00B1765D">
        <w:t xml:space="preserve">sustained </w:t>
      </w:r>
      <w:r w:rsidRPr="006B25EC" w:rsidR="00875776">
        <w:t>abrasions and bruises, as recorded by the forensic medical expert (in respect of both applicants</w:t>
      </w:r>
      <w:r w:rsidRPr="006B25EC" w:rsidR="001423A3">
        <w:t>, see paragraphs 10-18 above</w:t>
      </w:r>
      <w:r w:rsidRPr="006B25EC" w:rsidR="00875776">
        <w:t>)</w:t>
      </w:r>
      <w:r w:rsidRPr="006B25EC" w:rsidR="00E96AC0">
        <w:t>,</w:t>
      </w:r>
      <w:r w:rsidRPr="006B25EC" w:rsidR="00875776">
        <w:t xml:space="preserve"> the detention facilities and medical institutions (in respect of the first applicant</w:t>
      </w:r>
      <w:r w:rsidRPr="006B25EC" w:rsidR="001423A3">
        <w:t>, see paragraphs 8-9 above</w:t>
      </w:r>
      <w:r w:rsidRPr="006B25EC" w:rsidR="00875776">
        <w:t>).</w:t>
      </w:r>
      <w:r w:rsidRPr="006B25EC" w:rsidR="00F640D0">
        <w:t xml:space="preserve"> </w:t>
      </w:r>
      <w:r w:rsidRPr="006B25EC" w:rsidR="00C2264F">
        <w:t>The</w:t>
      </w:r>
      <w:r w:rsidRPr="006B25EC" w:rsidR="00BF3FA5">
        <w:t xml:space="preserve"> expert</w:t>
      </w:r>
      <w:r w:rsidRPr="006B25EC" w:rsidR="00C2264F">
        <w:t xml:space="preserve"> found that</w:t>
      </w:r>
      <w:r w:rsidRPr="006B25EC" w:rsidR="009C60E7">
        <w:t xml:space="preserve"> the injuries </w:t>
      </w:r>
      <w:r w:rsidRPr="006B25EC" w:rsidR="00C2264F">
        <w:t xml:space="preserve">recorded by her </w:t>
      </w:r>
      <w:r w:rsidRPr="006B25EC" w:rsidR="003C74BB">
        <w:t>(as well as the first applicant</w:t>
      </w:r>
      <w:r w:rsidRPr="006B25EC" w:rsidR="006B25EC">
        <w:t>’</w:t>
      </w:r>
      <w:r w:rsidRPr="006B25EC" w:rsidR="003C74BB">
        <w:t xml:space="preserve">s injuries recorded in SIZO-1) </w:t>
      </w:r>
      <w:r w:rsidRPr="006B25EC" w:rsidR="009C60E7">
        <w:t xml:space="preserve">could have been inflicted </w:t>
      </w:r>
      <w:r w:rsidRPr="006B25EC" w:rsidR="003C74BB">
        <w:t xml:space="preserve">by a hard blunt object </w:t>
      </w:r>
      <w:r w:rsidRPr="006B25EC" w:rsidR="009C60E7">
        <w:t>during the applicants</w:t>
      </w:r>
      <w:r w:rsidRPr="006B25EC" w:rsidR="006B25EC">
        <w:t>’</w:t>
      </w:r>
      <w:r w:rsidRPr="006B25EC" w:rsidR="009C60E7">
        <w:t xml:space="preserve"> stay in police custody</w:t>
      </w:r>
      <w:r w:rsidRPr="006B25EC" w:rsidR="00C23E03">
        <w:t>. The first applicant</w:t>
      </w:r>
      <w:r w:rsidRPr="006B25EC" w:rsidR="006B25EC">
        <w:t>’</w:t>
      </w:r>
      <w:r w:rsidRPr="006B25EC" w:rsidR="00C23E03">
        <w:t xml:space="preserve">s wrist injuries could have been </w:t>
      </w:r>
      <w:r w:rsidRPr="006B25EC" w:rsidR="008015DA">
        <w:t>inflicted</w:t>
      </w:r>
      <w:r w:rsidRPr="006B25EC" w:rsidR="00C23E03">
        <w:t xml:space="preserve"> by handcuffs with further squeezing.</w:t>
      </w:r>
      <w:r w:rsidRPr="006B25EC" w:rsidR="001502C5">
        <w:t> </w:t>
      </w:r>
      <w:r w:rsidRPr="006B25EC" w:rsidR="003E5851">
        <w:t xml:space="preserve">The witness statements suggest that the first applicant had no injuries before his arrest and </w:t>
      </w:r>
      <w:r w:rsidRPr="006B25EC" w:rsidR="00695846">
        <w:t xml:space="preserve">that he had injuries the next day, and </w:t>
      </w:r>
      <w:r w:rsidRPr="006B25EC" w:rsidR="003E5851">
        <w:t>that he was seen being delivered a blow</w:t>
      </w:r>
      <w:r w:rsidRPr="006B25EC" w:rsidR="00C85953">
        <w:t xml:space="preserve">, having </w:t>
      </w:r>
      <w:r w:rsidRPr="006B25EC">
        <w:t>shackles</w:t>
      </w:r>
      <w:r w:rsidRPr="006B25EC" w:rsidR="00C85953">
        <w:t xml:space="preserve"> on his hands pushed </w:t>
      </w:r>
      <w:r w:rsidRPr="006B25EC">
        <w:t xml:space="preserve">on </w:t>
      </w:r>
      <w:r w:rsidRPr="006B25EC" w:rsidR="00C85953">
        <w:t>by the police officers and lying on the floor in one of the UBOP offices</w:t>
      </w:r>
      <w:r w:rsidRPr="006B25EC" w:rsidR="003E5851">
        <w:t xml:space="preserve"> and </w:t>
      </w:r>
      <w:r w:rsidRPr="006B25EC" w:rsidR="007D7E21">
        <w:t xml:space="preserve">was </w:t>
      </w:r>
      <w:r w:rsidRPr="006B25EC" w:rsidR="003E5851">
        <w:t xml:space="preserve">heard screaming at the UBOP premises </w:t>
      </w:r>
      <w:r w:rsidRPr="006B25EC" w:rsidR="003C74BB">
        <w:t>(see paragraph</w:t>
      </w:r>
      <w:r w:rsidRPr="006B25EC" w:rsidR="009B25E9">
        <w:t>s</w:t>
      </w:r>
      <w:r w:rsidRPr="006B25EC" w:rsidR="003C74BB">
        <w:t xml:space="preserve"> 21 </w:t>
      </w:r>
      <w:r w:rsidRPr="006B25EC" w:rsidR="00C85953">
        <w:t xml:space="preserve">and 34 </w:t>
      </w:r>
      <w:r w:rsidRPr="006B25EC" w:rsidR="003C74BB">
        <w:t>above).</w:t>
      </w:r>
      <w:r w:rsidRPr="006B25EC" w:rsidR="00217A53">
        <w:t xml:space="preserve"> The</w:t>
      </w:r>
      <w:r w:rsidRPr="006B25EC" w:rsidR="001D0C5D">
        <w:t>re is no indication in the official records, in particular in the records of their arrest</w:t>
      </w:r>
      <w:r w:rsidRPr="006B25EC" w:rsidR="00603A80">
        <w:t>,</w:t>
      </w:r>
      <w:r w:rsidRPr="006B25EC" w:rsidR="001D0C5D">
        <w:t xml:space="preserve"> that the applicants had </w:t>
      </w:r>
      <w:r w:rsidRPr="006B25EC" w:rsidR="00C85953">
        <w:t>any</w:t>
      </w:r>
      <w:r w:rsidRPr="006B25EC" w:rsidR="001D0C5D">
        <w:t xml:space="preserve"> injuries when they were arrested. </w:t>
      </w:r>
      <w:r w:rsidRPr="006B25EC" w:rsidR="00C85953">
        <w:t xml:space="preserve">It should also be noted that </w:t>
      </w:r>
      <w:r w:rsidRPr="006B25EC" w:rsidR="00E33846">
        <w:t>both applicants</w:t>
      </w:r>
      <w:r w:rsidRPr="006B25EC" w:rsidR="008015DA">
        <w:t xml:space="preserve">, the other participants </w:t>
      </w:r>
      <w:r w:rsidRPr="006B25EC" w:rsidR="0048532B">
        <w:t xml:space="preserve">to their criminal proceedings and another detainee </w:t>
      </w:r>
      <w:r w:rsidRPr="006B25EC" w:rsidR="00E33846">
        <w:t xml:space="preserve">made </w:t>
      </w:r>
      <w:r w:rsidRPr="006B25EC" w:rsidR="00C85953">
        <w:t>similar assertions of violence involving</w:t>
      </w:r>
      <w:r w:rsidRPr="006B25EC" w:rsidR="0048532B">
        <w:t xml:space="preserve"> police officers from the UBOP and even</w:t>
      </w:r>
      <w:r w:rsidRPr="006B25EC" w:rsidR="00C85953">
        <w:t xml:space="preserve"> the same police officers (see paragraph </w:t>
      </w:r>
      <w:r w:rsidRPr="006B25EC" w:rsidR="00E33846">
        <w:t>34</w:t>
      </w:r>
      <w:r w:rsidRPr="006B25EC" w:rsidR="00C85953">
        <w:t xml:space="preserve"> above).</w:t>
      </w:r>
    </w:p>
    <w:p w:rsidRPr="006B25EC" w:rsidR="005032CB" w:rsidP="006B25EC" w:rsidRDefault="005702FB">
      <w:pPr>
        <w:pStyle w:val="ECHRPara"/>
      </w:pPr>
      <w:r w:rsidRPr="006B25EC">
        <w:fldChar w:fldCharType="begin"/>
      </w:r>
      <w:r w:rsidRPr="006B25EC">
        <w:instrText xml:space="preserve"> SEQ level0 \*arabic </w:instrText>
      </w:r>
      <w:r w:rsidRPr="006B25EC">
        <w:fldChar w:fldCharType="separate"/>
      </w:r>
      <w:r w:rsidRPr="006B25EC" w:rsidR="006B25EC">
        <w:rPr>
          <w:noProof/>
        </w:rPr>
        <w:t>58</w:t>
      </w:r>
      <w:r w:rsidRPr="006B25EC">
        <w:fldChar w:fldCharType="end"/>
      </w:r>
      <w:r w:rsidRPr="006B25EC">
        <w:t>.  </w:t>
      </w:r>
      <w:r w:rsidRPr="006B25EC" w:rsidR="004464CB">
        <w:t xml:space="preserve">The </w:t>
      </w:r>
      <w:r w:rsidRPr="006B25EC">
        <w:t xml:space="preserve">Court observes further that </w:t>
      </w:r>
      <w:r w:rsidRPr="006B25EC" w:rsidR="003E5851">
        <w:t>the applicants, who were allegedly subjected to electric shocks through wires attached to various parts of their bodies including ears and genitals (see</w:t>
      </w:r>
      <w:r w:rsidRPr="006B25EC" w:rsidR="005B4B08">
        <w:t xml:space="preserve"> the description at</w:t>
      </w:r>
      <w:r w:rsidRPr="006B25EC" w:rsidR="006B25EC">
        <w:t xml:space="preserve"> paragraphs 6 and </w:t>
      </w:r>
      <w:r w:rsidRPr="006B25EC" w:rsidR="003E5851">
        <w:t xml:space="preserve">23 above), had, among other injuries, small abrasions on the wrists and also the right hip and shank (the first applicant) and the left shank (the second applicant) (see paragraphs </w:t>
      </w:r>
      <w:r w:rsidRPr="006B25EC" w:rsidR="005859C3">
        <w:t xml:space="preserve">8, </w:t>
      </w:r>
      <w:r w:rsidRPr="006B25EC" w:rsidR="003E5851">
        <w:t>9, 11 and 14 above, compare with</w:t>
      </w:r>
      <w:r w:rsidRPr="006B25EC" w:rsidR="007D7E21">
        <w:t xml:space="preserve"> </w:t>
      </w:r>
      <w:r w:rsidRPr="006B25EC" w:rsidR="00B47568">
        <w:rPr>
          <w:i/>
          <w:iCs/>
        </w:rPr>
        <w:t>Lyapin v. </w:t>
      </w:r>
      <w:r w:rsidRPr="006B25EC" w:rsidR="00FC7651">
        <w:rPr>
          <w:i/>
          <w:iCs/>
        </w:rPr>
        <w:t>Russia</w:t>
      </w:r>
      <w:r w:rsidRPr="006B25EC" w:rsidR="00FC7651">
        <w:t>, no. 46956/09, §</w:t>
      </w:r>
      <w:r w:rsidRPr="006B25EC" w:rsidR="00FC7651">
        <w:rPr>
          <w:rFonts w:cstheme="minorHAnsi"/>
        </w:rPr>
        <w:t>§</w:t>
      </w:r>
      <w:r w:rsidRPr="006B25EC" w:rsidR="00FC7651">
        <w:t> 33, 34, 36, 37, 39, 40 and 41, 24 July 2014</w:t>
      </w:r>
      <w:r w:rsidRPr="006B25EC" w:rsidR="007D7E21">
        <w:t xml:space="preserve"> concerning the allegations of being subjected to electric shocks</w:t>
      </w:r>
      <w:r w:rsidRPr="006B25EC" w:rsidR="003E5851">
        <w:t>).</w:t>
      </w:r>
      <w:r w:rsidRPr="006B25EC" w:rsidR="007D7E21">
        <w:t xml:space="preserve"> </w:t>
      </w:r>
      <w:r w:rsidRPr="006B25EC" w:rsidR="002460C1">
        <w:t>The</w:t>
      </w:r>
      <w:r w:rsidRPr="006B25EC" w:rsidR="005B4B08">
        <w:t xml:space="preserve"> Court does not </w:t>
      </w:r>
      <w:r w:rsidRPr="006B25EC" w:rsidR="004355D0">
        <w:t>lose sight of the fact</w:t>
      </w:r>
      <w:r w:rsidRPr="006B25EC" w:rsidR="005B4B08">
        <w:t xml:space="preserve"> that </w:t>
      </w:r>
      <w:r w:rsidRPr="006B25EC" w:rsidR="001423A3">
        <w:t>the applicants</w:t>
      </w:r>
      <w:r w:rsidRPr="006B25EC" w:rsidR="006B25EC">
        <w:t>’</w:t>
      </w:r>
      <w:r w:rsidRPr="006B25EC" w:rsidR="002460C1">
        <w:t xml:space="preserve"> examination by the forensic medical expert was carried out in the presence of </w:t>
      </w:r>
      <w:r w:rsidRPr="006B25EC" w:rsidR="00E96AC0">
        <w:t xml:space="preserve">one of </w:t>
      </w:r>
      <w:r w:rsidRPr="006B25EC" w:rsidR="002460C1">
        <w:t>the police officer</w:t>
      </w:r>
      <w:r w:rsidRPr="006B25EC" w:rsidR="00E96AC0">
        <w:t>s</w:t>
      </w:r>
      <w:r w:rsidRPr="006B25EC" w:rsidR="002460C1">
        <w:t xml:space="preserve"> who had allegedly subjected them to violence. </w:t>
      </w:r>
      <w:r w:rsidRPr="006B25EC" w:rsidR="00E96AC0">
        <w:t>This makes it doubtful whether the applicants</w:t>
      </w:r>
      <w:r w:rsidRPr="006B25EC" w:rsidR="006B25EC">
        <w:t>’</w:t>
      </w:r>
      <w:r w:rsidRPr="006B25EC" w:rsidR="00E96AC0">
        <w:t xml:space="preserve"> examination was complete</w:t>
      </w:r>
      <w:r w:rsidRPr="006B25EC" w:rsidR="00FF3D5C">
        <w:t xml:space="preserve"> and accurate</w:t>
      </w:r>
      <w:r w:rsidRPr="006B25EC" w:rsidR="00E96AC0">
        <w:t xml:space="preserve"> (</w:t>
      </w:r>
      <w:r w:rsidRPr="006B25EC" w:rsidR="00FF3D5C">
        <w:t xml:space="preserve">according to the second applicant, he </w:t>
      </w:r>
      <w:r w:rsidRPr="006B25EC" w:rsidR="002A61F8">
        <w:t>was not examined</w:t>
      </w:r>
      <w:r w:rsidRPr="006B25EC" w:rsidR="00FF3D5C">
        <w:t xml:space="preserve"> </w:t>
      </w:r>
      <w:r w:rsidRPr="006B25EC" w:rsidR="009C3D18">
        <w:t xml:space="preserve">fully </w:t>
      </w:r>
      <w:r w:rsidRPr="006B25EC" w:rsidR="00FF3D5C">
        <w:t>undress</w:t>
      </w:r>
      <w:r w:rsidRPr="006B25EC" w:rsidR="002A61F8">
        <w:t>ed</w:t>
      </w:r>
      <w:r w:rsidRPr="006B25EC" w:rsidR="00FF3D5C">
        <w:t>, see paragraph 13 above)</w:t>
      </w:r>
      <w:r w:rsidRPr="006B25EC" w:rsidR="001423A3">
        <w:t>, and explains that the applicants could not freely describe the police ill-treatment to the expert</w:t>
      </w:r>
      <w:r w:rsidRPr="006B25EC" w:rsidR="00FF3D5C">
        <w:t xml:space="preserve">. Despite being alerted by the first applicant in March 2007 about the alleged use of electric shocks by the police officers, the investigating authority obtained the </w:t>
      </w:r>
      <w:r w:rsidRPr="006B25EC" w:rsidR="00E24FB8">
        <w:t xml:space="preserve">relevant </w:t>
      </w:r>
      <w:r w:rsidRPr="006B25EC" w:rsidR="00FF3D5C">
        <w:t>forensic medical expert</w:t>
      </w:r>
      <w:r w:rsidRPr="006B25EC" w:rsidR="006B25EC">
        <w:t>’</w:t>
      </w:r>
      <w:r w:rsidRPr="006B25EC" w:rsidR="00FF3D5C">
        <w:t xml:space="preserve">s </w:t>
      </w:r>
      <w:r w:rsidRPr="006B25EC" w:rsidR="0048532B">
        <w:t>report</w:t>
      </w:r>
      <w:r w:rsidRPr="006B25EC" w:rsidR="00FF3D5C">
        <w:t xml:space="preserve"> only three years and eleven months later.</w:t>
      </w:r>
      <w:r w:rsidRPr="006B25EC" w:rsidR="00E24FB8">
        <w:t xml:space="preserve"> According to </w:t>
      </w:r>
      <w:r w:rsidRPr="006B25EC" w:rsidR="0048532B">
        <w:t>that</w:t>
      </w:r>
      <w:r w:rsidRPr="006B25EC" w:rsidR="00E24FB8">
        <w:t xml:space="preserve"> report, t</w:t>
      </w:r>
      <w:r w:rsidRPr="006B25EC">
        <w:t xml:space="preserve">he </w:t>
      </w:r>
      <w:r w:rsidRPr="006B25EC" w:rsidR="004464CB">
        <w:t>expert did not find it possible to give an opinion as to whether the first applicant</w:t>
      </w:r>
      <w:r w:rsidRPr="006B25EC" w:rsidR="006B25EC">
        <w:t>’</w:t>
      </w:r>
      <w:r w:rsidRPr="006B25EC" w:rsidR="004464CB">
        <w:t xml:space="preserve">s injuries could have been </w:t>
      </w:r>
      <w:r w:rsidRPr="006B25EC">
        <w:t xml:space="preserve">caused as a result of a contact with a </w:t>
      </w:r>
      <w:r w:rsidRPr="006B25EC" w:rsidR="004464CB">
        <w:t>current</w:t>
      </w:r>
      <w:r w:rsidRPr="006B25EC">
        <w:t>-carrying conductor</w:t>
      </w:r>
      <w:r w:rsidRPr="006B25EC" w:rsidR="005E32CF">
        <w:t>, as was alleged by the applicant</w:t>
      </w:r>
      <w:r w:rsidRPr="006B25EC" w:rsidR="0048532B">
        <w:t xml:space="preserve"> (see paragraph 18 above)</w:t>
      </w:r>
      <w:r w:rsidRPr="006B25EC" w:rsidR="004464CB">
        <w:t xml:space="preserve">. </w:t>
      </w:r>
      <w:r w:rsidRPr="006B25EC" w:rsidR="00676A9A">
        <w:t>No forensic medical examination was carried out in respect of the similar allegations by the second applicant. Instead, the investigating authority referred to a telephone conversation with the expert</w:t>
      </w:r>
      <w:r w:rsidRPr="006B25EC" w:rsidR="001502C5">
        <w:t xml:space="preserve"> </w:t>
      </w:r>
      <w:r w:rsidRPr="006B25EC" w:rsidR="005032CB">
        <w:t>in rejecting the second applicant</w:t>
      </w:r>
      <w:r w:rsidRPr="006B25EC" w:rsidR="006B25EC">
        <w:t>’</w:t>
      </w:r>
      <w:r w:rsidRPr="006B25EC" w:rsidR="005032CB">
        <w:t xml:space="preserve">s allegations </w:t>
      </w:r>
      <w:r w:rsidRPr="006B25EC" w:rsidR="001502C5">
        <w:t>(</w:t>
      </w:r>
      <w:r w:rsidRPr="006B25EC" w:rsidR="00205675">
        <w:t>see paragraph</w:t>
      </w:r>
      <w:r w:rsidRPr="006B25EC" w:rsidR="001502C5">
        <w:t xml:space="preserve"> </w:t>
      </w:r>
      <w:r w:rsidRPr="006B25EC" w:rsidR="00205675">
        <w:t>24</w:t>
      </w:r>
      <w:r w:rsidRPr="006B25EC" w:rsidR="001502C5">
        <w:t xml:space="preserve"> above)</w:t>
      </w:r>
      <w:r w:rsidRPr="006B25EC" w:rsidR="005032CB">
        <w:t>.</w:t>
      </w:r>
    </w:p>
    <w:p w:rsidRPr="006B25EC" w:rsidR="00875776" w:rsidP="006B25EC" w:rsidRDefault="00B1765D">
      <w:pPr>
        <w:pStyle w:val="ECHRPara"/>
      </w:pPr>
      <w:r w:rsidRPr="006B25EC">
        <w:fldChar w:fldCharType="begin"/>
      </w:r>
      <w:r w:rsidRPr="006B25EC">
        <w:instrText xml:space="preserve"> SEQ level0 \*arabic </w:instrText>
      </w:r>
      <w:r w:rsidRPr="006B25EC">
        <w:fldChar w:fldCharType="separate"/>
      </w:r>
      <w:r w:rsidRPr="006B25EC" w:rsidR="006B25EC">
        <w:rPr>
          <w:noProof/>
        </w:rPr>
        <w:t>59</w:t>
      </w:r>
      <w:r w:rsidRPr="006B25EC">
        <w:fldChar w:fldCharType="end"/>
      </w:r>
      <w:r w:rsidRPr="006B25EC">
        <w:t>.  </w:t>
      </w:r>
      <w:r w:rsidRPr="006B25EC" w:rsidR="005B4B08">
        <w:t>In view of the foregoing t</w:t>
      </w:r>
      <w:r w:rsidRPr="006B25EC" w:rsidR="00875776">
        <w:t xml:space="preserve">he Court considers that the </w:t>
      </w:r>
      <w:r w:rsidRPr="006B25EC" w:rsidR="001423A3">
        <w:t>applicants</w:t>
      </w:r>
      <w:r w:rsidRPr="006B25EC" w:rsidR="006B25EC">
        <w:t>’</w:t>
      </w:r>
      <w:r w:rsidRPr="006B25EC" w:rsidR="001423A3">
        <w:t xml:space="preserve"> </w:t>
      </w:r>
      <w:r w:rsidRPr="006B25EC" w:rsidR="00875776">
        <w:t xml:space="preserve">injuries could arguably have resulted from </w:t>
      </w:r>
      <w:r w:rsidRPr="006B25EC">
        <w:t xml:space="preserve">the violence allegedly suffered by </w:t>
      </w:r>
      <w:r w:rsidRPr="006B25EC" w:rsidR="00875776">
        <w:t xml:space="preserve">the applicants </w:t>
      </w:r>
      <w:r w:rsidRPr="006B25EC">
        <w:t>at the hands of the police officers.</w:t>
      </w:r>
      <w:r w:rsidRPr="006B25EC" w:rsidR="00875776">
        <w:t> The above factors are sufficient to give rise to a presumption in favour of the applicants</w:t>
      </w:r>
      <w:r w:rsidRPr="006B25EC" w:rsidR="006B25EC">
        <w:t>’</w:t>
      </w:r>
      <w:r w:rsidRPr="006B25EC" w:rsidR="00875776">
        <w:t xml:space="preserve"> account</w:t>
      </w:r>
      <w:r w:rsidRPr="006B25EC" w:rsidR="001423A3">
        <w:t>s</w:t>
      </w:r>
      <w:r w:rsidRPr="006B25EC" w:rsidR="00875776">
        <w:t xml:space="preserve"> of events</w:t>
      </w:r>
      <w:r w:rsidRPr="006B25EC" w:rsidR="001423A3">
        <w:t xml:space="preserve"> and to satisfy the Court that their</w:t>
      </w:r>
      <w:r w:rsidRPr="006B25EC" w:rsidR="00875776">
        <w:t xml:space="preserve"> allegations of police </w:t>
      </w:r>
      <w:r w:rsidRPr="006B25EC" w:rsidR="00440EF9">
        <w:t xml:space="preserve">violence </w:t>
      </w:r>
      <w:r w:rsidRPr="006B25EC" w:rsidR="00875776">
        <w:t>were credible.</w:t>
      </w:r>
    </w:p>
    <w:p w:rsidRPr="006B25EC" w:rsidR="00875776" w:rsidP="006B25EC" w:rsidRDefault="00B1765D">
      <w:pPr>
        <w:pStyle w:val="ECHRPara"/>
      </w:pPr>
      <w:r w:rsidRPr="006B25EC">
        <w:fldChar w:fldCharType="begin"/>
      </w:r>
      <w:r w:rsidRPr="006B25EC">
        <w:instrText xml:space="preserve"> SEQ level0 \*arabic </w:instrText>
      </w:r>
      <w:r w:rsidRPr="006B25EC">
        <w:fldChar w:fldCharType="separate"/>
      </w:r>
      <w:r w:rsidRPr="006B25EC" w:rsidR="006B25EC">
        <w:rPr>
          <w:noProof/>
        </w:rPr>
        <w:t>60</w:t>
      </w:r>
      <w:r w:rsidRPr="006B25EC">
        <w:fldChar w:fldCharType="end"/>
      </w:r>
      <w:r w:rsidRPr="006B25EC">
        <w:t>.  </w:t>
      </w:r>
      <w:r w:rsidRPr="006B25EC" w:rsidR="00875776">
        <w:t xml:space="preserve">The Court </w:t>
      </w:r>
      <w:r w:rsidRPr="006B25EC">
        <w:t xml:space="preserve">further </w:t>
      </w:r>
      <w:r w:rsidRPr="006B25EC" w:rsidR="00875776">
        <w:t>observes that the applicants</w:t>
      </w:r>
      <w:r w:rsidRPr="006B25EC" w:rsidR="006B25EC">
        <w:t>’</w:t>
      </w:r>
      <w:r w:rsidRPr="006B25EC" w:rsidR="00875776">
        <w:t xml:space="preserve"> </w:t>
      </w:r>
      <w:r w:rsidRPr="006B25EC" w:rsidR="009E5BD2">
        <w:t xml:space="preserve">consistent </w:t>
      </w:r>
      <w:r w:rsidRPr="006B25EC" w:rsidR="00875776">
        <w:t xml:space="preserve">allegations of </w:t>
      </w:r>
      <w:r w:rsidRPr="006B25EC" w:rsidR="00440EF9">
        <w:t>their</w:t>
      </w:r>
      <w:r w:rsidRPr="006B25EC" w:rsidR="00875776">
        <w:t xml:space="preserve"> injuries being the result of police </w:t>
      </w:r>
      <w:r w:rsidRPr="006B25EC" w:rsidR="00440EF9">
        <w:t>violence</w:t>
      </w:r>
      <w:r w:rsidRPr="006B25EC" w:rsidR="00875776">
        <w:t xml:space="preserve"> were dismissed by the investigating authorities </w:t>
      </w:r>
      <w:r w:rsidRPr="006B25EC" w:rsidR="00440EF9">
        <w:t xml:space="preserve">as unfounded </w:t>
      </w:r>
      <w:r w:rsidRPr="006B25EC" w:rsidR="00875776">
        <w:t>based</w:t>
      </w:r>
      <w:r w:rsidRPr="006B25EC" w:rsidR="00987A1E">
        <w:t xml:space="preserve"> on the denial of the applicant</w:t>
      </w:r>
      <w:r w:rsidRPr="006B25EC" w:rsidR="00875776">
        <w:t>s</w:t>
      </w:r>
      <w:r w:rsidRPr="006B25EC" w:rsidR="006B25EC">
        <w:t>’</w:t>
      </w:r>
      <w:r w:rsidRPr="006B25EC" w:rsidR="00875776">
        <w:t xml:space="preserve"> ill-treatment by police officers </w:t>
      </w:r>
      <w:r w:rsidRPr="006B25EC" w:rsidR="005C6155">
        <w:t xml:space="preserve">S. and G. </w:t>
      </w:r>
      <w:r w:rsidRPr="006B25EC" w:rsidR="00875776">
        <w:t xml:space="preserve">and </w:t>
      </w:r>
      <w:r w:rsidRPr="006B25EC" w:rsidR="005C6155">
        <w:t>investigator M.</w:t>
      </w:r>
      <w:r w:rsidRPr="006B25EC" w:rsidR="00875776">
        <w:t> The investigators based their findings on the results of the pre</w:t>
      </w:r>
      <w:r w:rsidRPr="006B25EC" w:rsidR="00875776">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r w:rsidRPr="006B25EC" w:rsidR="00875776">
        <w:rPr>
          <w:i/>
          <w:iCs/>
        </w:rPr>
        <w:t>Lyapin</w:t>
      </w:r>
      <w:r w:rsidRPr="006B25EC" w:rsidR="00875776">
        <w:t xml:space="preserve">, </w:t>
      </w:r>
      <w:r w:rsidRPr="006B25EC" w:rsidR="005C6155">
        <w:t xml:space="preserve">cited above, </w:t>
      </w:r>
      <w:r w:rsidRPr="006B25EC" w:rsidR="00875776">
        <w:t>§ 129). The investigators</w:t>
      </w:r>
      <w:r w:rsidRPr="006B25EC" w:rsidR="006B25EC">
        <w:t>’</w:t>
      </w:r>
      <w:r w:rsidRPr="006B25EC" w:rsidR="00875776">
        <w:t xml:space="preserve"> decisions refusing to </w:t>
      </w:r>
      <w:r w:rsidRPr="006B25EC" w:rsidR="001423A3">
        <w:t>institute criminal proceedings</w:t>
      </w:r>
      <w:r w:rsidRPr="006B25EC" w:rsidR="00875776">
        <w:t xml:space="preserve"> were annulled by the investigating authorities as unsubstantiated and </w:t>
      </w:r>
      <w:r w:rsidRPr="006B25EC" w:rsidR="001423A3">
        <w:t>additional inquiries were</w:t>
      </w:r>
      <w:r w:rsidRPr="006B25EC" w:rsidR="00875776">
        <w:t xml:space="preserve"> ordered</w:t>
      </w:r>
      <w:r w:rsidRPr="006B25EC" w:rsidR="00E62F66">
        <w:t xml:space="preserve"> many times</w:t>
      </w:r>
      <w:r w:rsidRPr="006B25EC" w:rsidR="00875776">
        <w:t xml:space="preserve">. </w:t>
      </w:r>
      <w:r w:rsidRPr="006B25EC" w:rsidR="005C6155">
        <w:t xml:space="preserve">The domestic courts upheld </w:t>
      </w:r>
      <w:r w:rsidRPr="006B25EC" w:rsidR="00875776">
        <w:t xml:space="preserve">the </w:t>
      </w:r>
      <w:r w:rsidRPr="006B25EC" w:rsidR="001423A3">
        <w:t>refusals to institute criminal proceedings, which were later annulled by the investigating authorities because they were based on incomplete inquiries</w:t>
      </w:r>
      <w:r w:rsidRPr="006B25EC" w:rsidR="00875776">
        <w:t>.</w:t>
      </w:r>
    </w:p>
    <w:p w:rsidRPr="006B25EC" w:rsidR="00875776" w:rsidP="006B25EC" w:rsidRDefault="00A35D0B">
      <w:pPr>
        <w:pStyle w:val="ECHRPara"/>
      </w:pPr>
      <w:r w:rsidRPr="006B25EC">
        <w:fldChar w:fldCharType="begin"/>
      </w:r>
      <w:r w:rsidRPr="006B25EC">
        <w:instrText xml:space="preserve"> SEQ level0 \*arabic </w:instrText>
      </w:r>
      <w:r w:rsidRPr="006B25EC">
        <w:fldChar w:fldCharType="separate"/>
      </w:r>
      <w:r w:rsidRPr="006B25EC" w:rsidR="006B25EC">
        <w:rPr>
          <w:noProof/>
        </w:rPr>
        <w:t>61</w:t>
      </w:r>
      <w:r w:rsidRPr="006B25EC">
        <w:fldChar w:fldCharType="end"/>
      </w:r>
      <w:r w:rsidRPr="006B25EC">
        <w:t>.  </w:t>
      </w:r>
      <w:r w:rsidRPr="006B25EC" w:rsidR="00875776">
        <w:t>The Court reiterates its finding that the mere carrying out of a pre</w:t>
      </w:r>
      <w:r w:rsidRPr="006B25EC" w:rsidR="00875776">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6B25EC" w:rsidR="00875776">
        <w:noBreakHyphen/>
        <w:t>treatment in police custody. It is incumbent on the authorities to institute criminal proceedings and conduct a proper criminal investigation in which a full range of investigative measures are carried out (ibid., §§ 129 and 132-36).</w:t>
      </w:r>
    </w:p>
    <w:p w:rsidRPr="006B25EC" w:rsidR="00875776" w:rsidP="006B25EC" w:rsidRDefault="00875776">
      <w:pPr>
        <w:pStyle w:val="ECHRPara"/>
      </w:pPr>
      <w:r w:rsidRPr="006B25EC">
        <w:fldChar w:fldCharType="begin"/>
      </w:r>
      <w:r w:rsidRPr="006B25EC">
        <w:instrText xml:space="preserve"> SEQ level0 \*arabic </w:instrText>
      </w:r>
      <w:r w:rsidRPr="006B25EC">
        <w:fldChar w:fldCharType="separate"/>
      </w:r>
      <w:r w:rsidRPr="006B25EC" w:rsidR="006B25EC">
        <w:rPr>
          <w:noProof/>
        </w:rPr>
        <w:t>62</w:t>
      </w:r>
      <w:r w:rsidRPr="006B25EC">
        <w:fldChar w:fldCharType="end"/>
      </w:r>
      <w:r w:rsidRPr="006B25EC">
        <w:t>.  The Court has no reason to hold otherwise in the present case, which involves credible allegations of treatment</w:t>
      </w:r>
      <w:r w:rsidRPr="006B25EC" w:rsidR="00A35D0B">
        <w:t xml:space="preserve"> proscribed by Article 3</w:t>
      </w:r>
      <w:r w:rsidRPr="006B25EC">
        <w:t>. It finds that the State has failed to carry out an effective investigation into the applicants</w:t>
      </w:r>
      <w:r w:rsidRPr="006B25EC" w:rsidR="006B25EC">
        <w:t>’</w:t>
      </w:r>
      <w:r w:rsidRPr="006B25EC">
        <w:t xml:space="preserve"> allegations of police </w:t>
      </w:r>
      <w:r w:rsidRPr="006B25EC" w:rsidR="00A35D0B">
        <w:t>violence</w:t>
      </w:r>
      <w:r w:rsidRPr="006B25EC">
        <w:t>.</w:t>
      </w:r>
      <w:r w:rsidRPr="006B25EC" w:rsidR="00E62F66">
        <w:rPr>
          <w:rFonts w:ascii="Arial" w:hAnsi="Arial" w:cs="Arial"/>
          <w:color w:val="000000"/>
        </w:rPr>
        <w:t xml:space="preserve"> </w:t>
      </w:r>
      <w:r w:rsidRPr="006B25EC" w:rsidR="00E62F66">
        <w:t>There has therefore been a violation of Article 3 of the Convention under its procedural limb.</w:t>
      </w:r>
    </w:p>
    <w:p w:rsidRPr="006B25EC" w:rsidR="00875776" w:rsidP="006B25EC" w:rsidRDefault="00875776">
      <w:pPr>
        <w:pStyle w:val="ECHRPara"/>
      </w:pPr>
      <w:r w:rsidRPr="006B25EC">
        <w:fldChar w:fldCharType="begin"/>
      </w:r>
      <w:r w:rsidRPr="006B25EC">
        <w:instrText xml:space="preserve"> SEQ level0 \*arabic </w:instrText>
      </w:r>
      <w:r w:rsidRPr="006B25EC">
        <w:fldChar w:fldCharType="separate"/>
      </w:r>
      <w:r w:rsidRPr="006B25EC" w:rsidR="006B25EC">
        <w:rPr>
          <w:noProof/>
        </w:rPr>
        <w:t>63</w:t>
      </w:r>
      <w:r w:rsidRPr="006B25EC">
        <w:fldChar w:fldCharType="end"/>
      </w:r>
      <w:r w:rsidRPr="006B25EC">
        <w:t>.  Given that the Government</w:t>
      </w:r>
      <w:r w:rsidRPr="006B25EC" w:rsidR="006B25EC">
        <w:t>’</w:t>
      </w:r>
      <w:r w:rsidRPr="006B25EC">
        <w:t>s explanations</w:t>
      </w:r>
      <w:r w:rsidRPr="006B25EC" w:rsidR="00A35D0B">
        <w:t>,</w:t>
      </w:r>
      <w:r w:rsidRPr="006B25EC">
        <w:t xml:space="preserve"> </w:t>
      </w:r>
      <w:r w:rsidRPr="006B25EC" w:rsidR="00A35D0B">
        <w:t xml:space="preserve">denying </w:t>
      </w:r>
      <w:r w:rsidRPr="006B25EC" w:rsidR="00E62F66">
        <w:t>the applicants</w:t>
      </w:r>
      <w:r w:rsidRPr="006B25EC" w:rsidR="006B25EC">
        <w:t>’</w:t>
      </w:r>
      <w:r w:rsidRPr="006B25EC" w:rsidR="00E62F66">
        <w:t xml:space="preserve"> credible allegations of the police violence</w:t>
      </w:r>
      <w:r w:rsidRPr="006B25EC" w:rsidR="00A35D0B">
        <w:t xml:space="preserve">, </w:t>
      </w:r>
      <w:r w:rsidRPr="006B25EC">
        <w:t>were provided as a result of the superficial domestic inquiries falling short of the requirements of Article 3, the Court finds that they cannot be considered satisfactory or convincing. It holds that the Government have failed to discharge their burden of proof and produce evidence capable of casting doubt on the applicants</w:t>
      </w:r>
      <w:r w:rsidRPr="006B25EC" w:rsidR="006B25EC">
        <w:t>’</w:t>
      </w:r>
      <w:r w:rsidRPr="006B25EC">
        <w:t xml:space="preserve"> account of events, which it therefore finds established (see </w:t>
      </w:r>
      <w:r w:rsidRPr="006B25EC" w:rsidR="00B47568">
        <w:rPr>
          <w:i/>
        </w:rPr>
        <w:t>Olisov and Others v. </w:t>
      </w:r>
      <w:r w:rsidRPr="006B25EC" w:rsidR="00A35D0B">
        <w:rPr>
          <w:i/>
        </w:rPr>
        <w:t>Russia</w:t>
      </w:r>
      <w:r w:rsidRPr="006B25EC" w:rsidR="00A35D0B">
        <w:t>, nos. 10825/09 and 2 others, §</w:t>
      </w:r>
      <w:r w:rsidRPr="006B25EC" w:rsidR="00A35D0B">
        <w:rPr>
          <w:rFonts w:cstheme="minorHAnsi"/>
        </w:rPr>
        <w:t>§</w:t>
      </w:r>
      <w:r w:rsidRPr="006B25EC" w:rsidR="00A35D0B">
        <w:t xml:space="preserve"> 83-85, 2 May 2017</w:t>
      </w:r>
      <w:r w:rsidRPr="006B25EC">
        <w:t xml:space="preserve">, and </w:t>
      </w:r>
      <w:r w:rsidRPr="006B25EC" w:rsidR="00A35D0B">
        <w:rPr>
          <w:i/>
          <w:iCs/>
        </w:rPr>
        <w:t>Ksenz and Others v. Russia</w:t>
      </w:r>
      <w:r w:rsidRPr="006B25EC" w:rsidR="00A35D0B">
        <w:t>, nos. 45044/06 and 5 others, §§ 102</w:t>
      </w:r>
      <w:r w:rsidRPr="006B25EC" w:rsidR="00A35D0B">
        <w:noBreakHyphen/>
        <w:t>04, 12 December 2017</w:t>
      </w:r>
      <w:r w:rsidRPr="006B25EC">
        <w:t>).</w:t>
      </w:r>
    </w:p>
    <w:p w:rsidRPr="006B25EC" w:rsidR="00875776" w:rsidP="006B25EC" w:rsidRDefault="00A35D0B">
      <w:pPr>
        <w:pStyle w:val="ECHRPara"/>
      </w:pPr>
      <w:r w:rsidRPr="006B25EC">
        <w:fldChar w:fldCharType="begin"/>
      </w:r>
      <w:r w:rsidRPr="006B25EC">
        <w:instrText xml:space="preserve"> SEQ level0 \*arabic </w:instrText>
      </w:r>
      <w:r w:rsidRPr="006B25EC">
        <w:fldChar w:fldCharType="separate"/>
      </w:r>
      <w:r w:rsidRPr="006B25EC" w:rsidR="006B25EC">
        <w:rPr>
          <w:noProof/>
        </w:rPr>
        <w:t>64</w:t>
      </w:r>
      <w:r w:rsidRPr="006B25EC">
        <w:fldChar w:fldCharType="end"/>
      </w:r>
      <w:r w:rsidRPr="006B25EC">
        <w:t>.  </w:t>
      </w:r>
      <w:r w:rsidRPr="006B25EC" w:rsidR="009E5BD2">
        <w:t xml:space="preserve">Having regard to </w:t>
      </w:r>
      <w:r w:rsidRPr="006B25EC" w:rsidR="00A537F5">
        <w:t>the</w:t>
      </w:r>
      <w:r w:rsidRPr="006B25EC">
        <w:t xml:space="preserve"> violence </w:t>
      </w:r>
      <w:r w:rsidRPr="006B25EC" w:rsidR="009E5BD2">
        <w:t xml:space="preserve">suffered by the applicants </w:t>
      </w:r>
      <w:r w:rsidRPr="006B25EC">
        <w:t>at the hands of the police officers, including being handcuffed and subjected to electric shocks</w:t>
      </w:r>
      <w:r w:rsidRPr="006B25EC" w:rsidR="00A537F5">
        <w:t xml:space="preserve"> and pushed on </w:t>
      </w:r>
      <w:r w:rsidRPr="006B25EC" w:rsidR="00121B64">
        <w:t xml:space="preserve">the </w:t>
      </w:r>
      <w:r w:rsidRPr="006B25EC" w:rsidR="00A537F5">
        <w:t>handcuffs to inflict pain</w:t>
      </w:r>
      <w:r w:rsidRPr="006B25EC">
        <w:t xml:space="preserve">, </w:t>
      </w:r>
      <w:r w:rsidRPr="006B25EC" w:rsidR="009E5BD2">
        <w:t>with the aim of extracting their confession</w:t>
      </w:r>
      <w:r w:rsidRPr="006B25EC" w:rsidR="00A537F5">
        <w:t>s</w:t>
      </w:r>
      <w:r w:rsidRPr="006B25EC" w:rsidR="009E5BD2">
        <w:t xml:space="preserve"> to crimes, the Court finds that such treatment amounted to torture</w:t>
      </w:r>
      <w:r w:rsidRPr="006B25EC" w:rsidR="00F22EEB">
        <w:t xml:space="preserve"> (see </w:t>
      </w:r>
      <w:r w:rsidRPr="006B25EC" w:rsidR="00F22EEB">
        <w:rPr>
          <w:i/>
          <w:iCs/>
        </w:rPr>
        <w:t>Lyapin</w:t>
      </w:r>
      <w:r w:rsidRPr="006B25EC" w:rsidR="00F22EEB">
        <w:t>, cited above, §§ 116-121)</w:t>
      </w:r>
      <w:r w:rsidRPr="006B25EC" w:rsidR="009E5BD2">
        <w:t>. T</w:t>
      </w:r>
      <w:r w:rsidRPr="006B25EC" w:rsidR="00875776">
        <w:t xml:space="preserve">here has </w:t>
      </w:r>
      <w:r w:rsidRPr="006B25EC" w:rsidR="009E5BD2">
        <w:t xml:space="preserve">accordingly </w:t>
      </w:r>
      <w:r w:rsidRPr="006B25EC" w:rsidR="00875776">
        <w:t xml:space="preserve">been a violation of Article 3 under its substantive </w:t>
      </w:r>
      <w:r w:rsidRPr="006B25EC" w:rsidR="00A537F5">
        <w:t>limb</w:t>
      </w:r>
      <w:r w:rsidRPr="006B25EC" w:rsidR="00875776">
        <w:t>.</w:t>
      </w:r>
    </w:p>
    <w:p w:rsidRPr="006B25EC" w:rsidR="00875776" w:rsidP="006B25EC" w:rsidRDefault="00875776">
      <w:pPr>
        <w:pStyle w:val="ECHRHeading1"/>
      </w:pPr>
      <w:r w:rsidRPr="006B25EC">
        <w:t>I</w:t>
      </w:r>
      <w:r w:rsidRPr="006B25EC" w:rsidR="009335CF">
        <w:t>I</w:t>
      </w:r>
      <w:r w:rsidRPr="006B25EC">
        <w:t>I.  ALLEGED VIOLATION OF ARTICLE 13 OF THE CONVENTION</w:t>
      </w:r>
    </w:p>
    <w:p w:rsidRPr="006B25EC" w:rsidR="00875776" w:rsidP="006B25EC" w:rsidRDefault="00F22EEB">
      <w:pPr>
        <w:pStyle w:val="ECHRPara"/>
      </w:pPr>
      <w:r w:rsidRPr="006B25EC">
        <w:fldChar w:fldCharType="begin"/>
      </w:r>
      <w:r w:rsidRPr="006B25EC">
        <w:instrText xml:space="preserve"> SEQ level0 \*arabic </w:instrText>
      </w:r>
      <w:r w:rsidRPr="006B25EC">
        <w:fldChar w:fldCharType="separate"/>
      </w:r>
      <w:r w:rsidRPr="006B25EC" w:rsidR="006B25EC">
        <w:rPr>
          <w:noProof/>
        </w:rPr>
        <w:t>65</w:t>
      </w:r>
      <w:r w:rsidRPr="006B25EC">
        <w:fldChar w:fldCharType="end"/>
      </w:r>
      <w:r w:rsidRPr="006B25EC">
        <w:t>.  </w:t>
      </w:r>
      <w:r w:rsidRPr="006B25EC" w:rsidR="00875776">
        <w:t>The applicant</w:t>
      </w:r>
      <w:r w:rsidRPr="006B25EC" w:rsidR="009335CF">
        <w:t>s</w:t>
      </w:r>
      <w:r w:rsidRPr="006B25EC" w:rsidR="00875776">
        <w:t xml:space="preserve"> complained that the authorities had failed to carry out an effective investigation into </w:t>
      </w:r>
      <w:r w:rsidRPr="006B25EC" w:rsidR="009335CF">
        <w:t>their</w:t>
      </w:r>
      <w:r w:rsidRPr="006B25EC" w:rsidR="00875776">
        <w:t xml:space="preserve"> alleged ill-treatment in police custody in breach of Article 13 of the Convention, which reads as follows:</w:t>
      </w:r>
    </w:p>
    <w:p w:rsidRPr="006B25EC" w:rsidR="00875776" w:rsidP="006B25EC" w:rsidRDefault="00875776">
      <w:pPr>
        <w:pStyle w:val="ECHRParaQuote"/>
      </w:pPr>
      <w:r w:rsidRPr="006B25EC">
        <w:t>“Everyone whose rights and freedoms as set forth in [the] Convention are violated shall have an effective remedy before a national authority notwithstanding that the violation has been committed by persons acting in an official capacity.”</w:t>
      </w:r>
    </w:p>
    <w:p w:rsidRPr="006B25EC" w:rsidR="00875776" w:rsidP="006B25EC" w:rsidRDefault="00875776">
      <w:pPr>
        <w:pStyle w:val="ECHRPara"/>
      </w:pPr>
      <w:r w:rsidRPr="006B25EC">
        <w:fldChar w:fldCharType="begin"/>
      </w:r>
      <w:r w:rsidRPr="006B25EC">
        <w:instrText xml:space="preserve"> SEQ level0 \*arabic </w:instrText>
      </w:r>
      <w:r w:rsidRPr="006B25EC">
        <w:fldChar w:fldCharType="separate"/>
      </w:r>
      <w:r w:rsidRPr="006B25EC" w:rsidR="006B25EC">
        <w:rPr>
          <w:noProof/>
        </w:rPr>
        <w:t>66</w:t>
      </w:r>
      <w:r w:rsidRPr="006B25EC">
        <w:fldChar w:fldCharType="end"/>
      </w:r>
      <w:r w:rsidRPr="006B25EC">
        <w:t>.  The Government contested that argument.</w:t>
      </w:r>
    </w:p>
    <w:p w:rsidRPr="006B25EC" w:rsidR="00875776" w:rsidP="006B25EC" w:rsidRDefault="00875776">
      <w:pPr>
        <w:pStyle w:val="ECHRPara"/>
      </w:pPr>
      <w:r w:rsidRPr="006B25EC">
        <w:fldChar w:fldCharType="begin"/>
      </w:r>
      <w:r w:rsidRPr="006B25EC">
        <w:instrText xml:space="preserve"> SEQ level0 \*arabic </w:instrText>
      </w:r>
      <w:r w:rsidRPr="006B25EC">
        <w:fldChar w:fldCharType="separate"/>
      </w:r>
      <w:r w:rsidRPr="006B25EC" w:rsidR="006B25EC">
        <w:rPr>
          <w:noProof/>
        </w:rPr>
        <w:t>67</w:t>
      </w:r>
      <w:r w:rsidRPr="006B25EC">
        <w:fldChar w:fldCharType="end"/>
      </w:r>
      <w:r w:rsidRPr="006B25EC">
        <w:t>.  The Court notes that this complaint is linked to the issue raised under the procedural aspect of Article 3 of the Convention and must therefore likewise be declared admissible.</w:t>
      </w:r>
    </w:p>
    <w:p w:rsidRPr="006B25EC" w:rsidR="00875776" w:rsidP="006B25EC" w:rsidRDefault="004F04BF">
      <w:pPr>
        <w:pStyle w:val="ECHRPara"/>
      </w:pPr>
      <w:r w:rsidRPr="006B25EC">
        <w:fldChar w:fldCharType="begin"/>
      </w:r>
      <w:r w:rsidRPr="006B25EC">
        <w:instrText xml:space="preserve"> SEQ level0 \*arabic </w:instrText>
      </w:r>
      <w:r w:rsidRPr="006B25EC">
        <w:fldChar w:fldCharType="separate"/>
      </w:r>
      <w:r w:rsidRPr="006B25EC" w:rsidR="006B25EC">
        <w:rPr>
          <w:noProof/>
        </w:rPr>
        <w:t>68</w:t>
      </w:r>
      <w:r w:rsidRPr="006B25EC">
        <w:fldChar w:fldCharType="end"/>
      </w:r>
      <w:r w:rsidRPr="006B25EC">
        <w:t>.  </w:t>
      </w:r>
      <w:r w:rsidRPr="006B25EC" w:rsidR="00875776">
        <w:t>Having regard to the finding of a violation of Article 3 under its procedural aspect on account of the respondent State</w:t>
      </w:r>
      <w:r w:rsidRPr="006B25EC" w:rsidR="006B25EC">
        <w:t>’</w:t>
      </w:r>
      <w:r w:rsidRPr="006B25EC" w:rsidR="00875776">
        <w:t>s failure to carry out an effective investigation</w:t>
      </w:r>
      <w:r w:rsidRPr="006B25EC">
        <w:t xml:space="preserve"> (see paragraph </w:t>
      </w:r>
      <w:r w:rsidRPr="006B25EC" w:rsidR="009B37E9">
        <w:t>62</w:t>
      </w:r>
      <w:r w:rsidRPr="006B25EC">
        <w:t xml:space="preserve"> above)</w:t>
      </w:r>
      <w:r w:rsidRPr="006B25EC" w:rsidR="00875776">
        <w:t xml:space="preserve">, the Court considers that it is not necessary to examine this complaint separately under Article 13 (see </w:t>
      </w:r>
      <w:r w:rsidRPr="006B25EC" w:rsidR="00875776">
        <w:rPr>
          <w:i/>
        </w:rPr>
        <w:t>Olisov and Others</w:t>
      </w:r>
      <w:r w:rsidRPr="006B25EC" w:rsidR="00875776">
        <w:t xml:space="preserve">, cited above, </w:t>
      </w:r>
      <w:r w:rsidRPr="006B25EC" w:rsidR="00875776">
        <w:rPr>
          <w:rFonts w:cstheme="minorHAnsi"/>
        </w:rPr>
        <w:t>§</w:t>
      </w:r>
      <w:r w:rsidRPr="006B25EC" w:rsidR="00875776">
        <w:t xml:space="preserve"> 92).</w:t>
      </w:r>
    </w:p>
    <w:p w:rsidRPr="006B25EC" w:rsidR="00A20324" w:rsidP="006B25EC" w:rsidRDefault="009342E1">
      <w:pPr>
        <w:pStyle w:val="ECHRHeading1"/>
      </w:pPr>
      <w:r w:rsidRPr="006B25EC">
        <w:t>I</w:t>
      </w:r>
      <w:r w:rsidRPr="006B25EC" w:rsidR="009335CF">
        <w:t>V</w:t>
      </w:r>
      <w:r w:rsidRPr="006B25EC">
        <w:t>.  </w:t>
      </w:r>
      <w:r w:rsidRPr="006B25EC" w:rsidR="00A20324">
        <w:t>ALLEGED VIOLATION OF ARTICLE 3 ON ACCOUNT OF THE FIRST APPLICANT</w:t>
      </w:r>
      <w:r w:rsidRPr="006B25EC" w:rsidR="006B25EC">
        <w:t>’</w:t>
      </w:r>
      <w:r w:rsidRPr="006B25EC" w:rsidR="00A20324">
        <w:t xml:space="preserve">S </w:t>
      </w:r>
      <w:r w:rsidRPr="006B25EC" w:rsidR="00C15E13">
        <w:t>SOLITARY CONFINEMENT</w:t>
      </w:r>
    </w:p>
    <w:p w:rsidRPr="006B25EC" w:rsidR="003D72FD" w:rsidP="006B25EC" w:rsidRDefault="009335CF">
      <w:pPr>
        <w:pStyle w:val="ECHRPara"/>
      </w:pPr>
      <w:r w:rsidRPr="006B25EC">
        <w:fldChar w:fldCharType="begin"/>
      </w:r>
      <w:r w:rsidRPr="006B25EC">
        <w:instrText xml:space="preserve"> SEQ level0 \*arabic </w:instrText>
      </w:r>
      <w:r w:rsidRPr="006B25EC">
        <w:fldChar w:fldCharType="separate"/>
      </w:r>
      <w:r w:rsidRPr="006B25EC" w:rsidR="006B25EC">
        <w:rPr>
          <w:noProof/>
        </w:rPr>
        <w:t>69</w:t>
      </w:r>
      <w:r w:rsidRPr="006B25EC">
        <w:fldChar w:fldCharType="end"/>
      </w:r>
      <w:r w:rsidRPr="006B25EC">
        <w:t>.  </w:t>
      </w:r>
      <w:r w:rsidRPr="006B25EC" w:rsidR="00A20324">
        <w:t xml:space="preserve">The first applicant complained that </w:t>
      </w:r>
      <w:r w:rsidRPr="006B25EC" w:rsidR="00435C2A">
        <w:t xml:space="preserve">his </w:t>
      </w:r>
      <w:r w:rsidRPr="006B25EC" w:rsidR="00A20324">
        <w:t xml:space="preserve">solitary confinement between </w:t>
      </w:r>
      <w:r w:rsidRPr="006B25EC" w:rsidR="006B25EC">
        <w:t>20 </w:t>
      </w:r>
      <w:r w:rsidRPr="006B25EC" w:rsidR="00AE44CB">
        <w:t xml:space="preserve">May </w:t>
      </w:r>
      <w:r w:rsidRPr="006B25EC" w:rsidR="00A20324">
        <w:t xml:space="preserve">2009 and </w:t>
      </w:r>
      <w:r w:rsidRPr="006B25EC" w:rsidR="00AE44CB">
        <w:t xml:space="preserve">20 May </w:t>
      </w:r>
      <w:r w:rsidRPr="006B25EC" w:rsidR="00A20324">
        <w:t>2012</w:t>
      </w:r>
      <w:r w:rsidRPr="006B25EC" w:rsidR="00435C2A">
        <w:t xml:space="preserve"> had amounted to inhuman and degrading treatment in breach of Article 3 of the Convention.</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70</w:t>
      </w:r>
      <w:r w:rsidRPr="006B25EC">
        <w:fldChar w:fldCharType="end"/>
      </w:r>
      <w:r w:rsidRPr="006B25EC" w:rsidR="00CC0B02">
        <w:t>.  </w:t>
      </w:r>
      <w:r w:rsidRPr="006B25EC" w:rsidR="00904205">
        <w:t>According to t</w:t>
      </w:r>
      <w:r w:rsidRPr="006B25EC" w:rsidR="00CC0B02">
        <w:t>he Government</w:t>
      </w:r>
      <w:r w:rsidRPr="006B25EC" w:rsidR="00904205">
        <w:t>,</w:t>
      </w:r>
      <w:r w:rsidRPr="006B25EC" w:rsidR="00CC0B02">
        <w:t xml:space="preserve"> </w:t>
      </w:r>
      <w:r w:rsidRPr="006B25EC" w:rsidR="00904205">
        <w:t xml:space="preserve">the applicant was held in solitary confinement in pre-trial detention facility SIZO-3 in the Voronezh region during the periods from 20 May 2009 to 3 June 2009, from 10 June 2009 to 22 July 2009 and from 12 August 2009 to 20 May 2012. The Government stated that </w:t>
      </w:r>
      <w:r w:rsidRPr="006B25EC" w:rsidR="0048532B">
        <w:t>the</w:t>
      </w:r>
      <w:r w:rsidRPr="006B25EC" w:rsidR="00904205">
        <w:t xml:space="preserve"> decision by the governor of SIZO</w:t>
      </w:r>
      <w:r w:rsidRPr="006B25EC" w:rsidR="00904205">
        <w:noBreakHyphen/>
        <w:t xml:space="preserve">3 on 20 May 2009 to place the applicant in solitary confinement had been made </w:t>
      </w:r>
      <w:r w:rsidRPr="006B25EC" w:rsidR="00C2139F">
        <w:t>because</w:t>
      </w:r>
      <w:r w:rsidRPr="006B25EC" w:rsidR="005821A8">
        <w:t xml:space="preserve"> </w:t>
      </w:r>
      <w:r w:rsidRPr="006B25EC" w:rsidR="00904205">
        <w:t xml:space="preserve">of the lack of </w:t>
      </w:r>
      <w:r w:rsidRPr="006B25EC" w:rsidR="005821A8">
        <w:t>detainees who could be detained together with the applicant</w:t>
      </w:r>
      <w:r w:rsidRPr="006B25EC" w:rsidR="00C2139F">
        <w:t xml:space="preserve"> in </w:t>
      </w:r>
      <w:r w:rsidRPr="006B25EC" w:rsidR="00904205">
        <w:t xml:space="preserve">compliance with </w:t>
      </w:r>
      <w:r w:rsidRPr="006B25EC" w:rsidR="00C2139F">
        <w:t xml:space="preserve">Section 33 of the </w:t>
      </w:r>
      <w:r w:rsidRPr="006B25EC" w:rsidR="00C022B5">
        <w:t xml:space="preserve">Pre-trial Detention Act </w:t>
      </w:r>
      <w:r w:rsidRPr="006B25EC" w:rsidR="00904205">
        <w:t>on the separation</w:t>
      </w:r>
      <w:r w:rsidRPr="006B25EC" w:rsidR="00C2139F">
        <w:t xml:space="preserve"> of prisoners</w:t>
      </w:r>
      <w:r w:rsidRPr="006B25EC" w:rsidR="005821A8">
        <w:t>.</w:t>
      </w:r>
      <w:r w:rsidRPr="006B25EC" w:rsidR="00AE44CB">
        <w:t xml:space="preserve"> </w:t>
      </w:r>
      <w:r w:rsidRPr="006B25EC" w:rsidR="00C2139F">
        <w:t xml:space="preserve">Under Section 32 § 2 of the </w:t>
      </w:r>
      <w:r w:rsidRPr="006B25EC" w:rsidR="00C022B5">
        <w:t>Act</w:t>
      </w:r>
      <w:r w:rsidRPr="006B25EC" w:rsidR="00C15E13">
        <w:t>,</w:t>
      </w:r>
      <w:r w:rsidRPr="006B25EC" w:rsidR="00C2139F">
        <w:t xml:space="preserve"> n</w:t>
      </w:r>
      <w:r w:rsidRPr="006B25EC" w:rsidR="00AE44CB">
        <w:t xml:space="preserve">o approval by the prosecutor </w:t>
      </w:r>
      <w:r w:rsidRPr="006B25EC" w:rsidR="00904205">
        <w:t>had been</w:t>
      </w:r>
      <w:r w:rsidRPr="006B25EC" w:rsidR="00AE44CB">
        <w:t xml:space="preserve"> required for that decision because the </w:t>
      </w:r>
      <w:r w:rsidRPr="006B25EC" w:rsidR="00C15E13">
        <w:t xml:space="preserve">separation of prisoners </w:t>
      </w:r>
      <w:r w:rsidRPr="006B25EC" w:rsidR="00AE44CB">
        <w:t xml:space="preserve">could not otherwise be enforced. </w:t>
      </w:r>
      <w:r w:rsidRPr="006B25EC" w:rsidR="00904205">
        <w:t>T</w:t>
      </w:r>
      <w:r w:rsidRPr="006B25EC" w:rsidR="00D21DDA">
        <w:t>he Government</w:t>
      </w:r>
      <w:r w:rsidRPr="006B25EC" w:rsidR="00904205">
        <w:t xml:space="preserve"> argued that </w:t>
      </w:r>
      <w:r w:rsidRPr="006B25EC" w:rsidR="00D21DDA">
        <w:t>t</w:t>
      </w:r>
      <w:r w:rsidRPr="006B25EC" w:rsidR="00AE44CB">
        <w:t xml:space="preserve">he applicant had received </w:t>
      </w:r>
      <w:r w:rsidRPr="006B25EC" w:rsidR="00D21DDA">
        <w:t>“</w:t>
      </w:r>
      <w:r w:rsidRPr="006B25EC" w:rsidR="00AE44CB">
        <w:t xml:space="preserve">individual consultations and psycho-correctional </w:t>
      </w:r>
      <w:r w:rsidRPr="006B25EC" w:rsidR="00D21DDA">
        <w:t xml:space="preserve">work” </w:t>
      </w:r>
      <w:r w:rsidRPr="006B25EC" w:rsidR="00AE44CB">
        <w:t>sessions.</w:t>
      </w:r>
    </w:p>
    <w:p w:rsidRPr="006B25EC" w:rsidR="00D21DDA" w:rsidP="006B25EC" w:rsidRDefault="007F43A7">
      <w:pPr>
        <w:pStyle w:val="ECHRPara"/>
      </w:pPr>
      <w:r w:rsidRPr="006B25EC">
        <w:fldChar w:fldCharType="begin"/>
      </w:r>
      <w:r w:rsidRPr="006B25EC">
        <w:instrText xml:space="preserve"> SEQ level0 \*arabic </w:instrText>
      </w:r>
      <w:r w:rsidRPr="006B25EC">
        <w:fldChar w:fldCharType="separate"/>
      </w:r>
      <w:r w:rsidRPr="006B25EC" w:rsidR="006B25EC">
        <w:rPr>
          <w:noProof/>
        </w:rPr>
        <w:t>71</w:t>
      </w:r>
      <w:r w:rsidRPr="006B25EC">
        <w:fldChar w:fldCharType="end"/>
      </w:r>
      <w:r w:rsidRPr="006B25EC">
        <w:t>.  </w:t>
      </w:r>
      <w:r w:rsidRPr="006B25EC" w:rsidR="00AE44CB">
        <w:t xml:space="preserve">The applicant </w:t>
      </w:r>
      <w:r w:rsidRPr="006B25EC">
        <w:t xml:space="preserve">stated that he had received no explanation as to why he had been transferred from SIZO-1 (where he had been held with other </w:t>
      </w:r>
      <w:r w:rsidRPr="006B25EC" w:rsidR="00B0013D">
        <w:t>prisoners</w:t>
      </w:r>
      <w:r w:rsidRPr="006B25EC" w:rsidR="00AE44CB">
        <w:t xml:space="preserve"> and </w:t>
      </w:r>
      <w:r w:rsidRPr="006B25EC" w:rsidR="00126A85">
        <w:t>had not breached any rules</w:t>
      </w:r>
      <w:r w:rsidRPr="006B25EC">
        <w:t>) to SIZO-3 and placed in solitary confinement</w:t>
      </w:r>
      <w:r w:rsidRPr="006B25EC" w:rsidR="00AE44CB">
        <w:t xml:space="preserve">. </w:t>
      </w:r>
      <w:r w:rsidRPr="006B25EC" w:rsidR="00126A85">
        <w:t xml:space="preserve">He noted that solitary confinement was </w:t>
      </w:r>
      <w:r w:rsidRPr="006B25EC" w:rsidR="008551B3">
        <w:t xml:space="preserve">used as </w:t>
      </w:r>
      <w:r w:rsidRPr="006B25EC" w:rsidR="00126A85">
        <w:t xml:space="preserve">a punishment for disciplinary </w:t>
      </w:r>
      <w:r w:rsidRPr="006B25EC" w:rsidR="00DE2AFA">
        <w:t>violations</w:t>
      </w:r>
      <w:r w:rsidRPr="006B25EC" w:rsidR="00126A85">
        <w:t xml:space="preserve">, and that he had thus been punished for </w:t>
      </w:r>
      <w:r w:rsidRPr="006B25EC" w:rsidR="00904205">
        <w:t xml:space="preserve">an indefinite duration </w:t>
      </w:r>
      <w:r w:rsidRPr="006B25EC" w:rsidR="00126A85">
        <w:t xml:space="preserve">for a violation which he had never committed. On his admission to SIZO-3 his personal TV set had been seized and the provision of newspapers had been poor. His complaints to the prosecutor </w:t>
      </w:r>
      <w:r w:rsidRPr="006B25EC" w:rsidR="009F15E3">
        <w:t xml:space="preserve">and the trial court </w:t>
      </w:r>
      <w:r w:rsidRPr="006B25EC" w:rsidR="00B0013D">
        <w:t xml:space="preserve">about the conditions of his detention </w:t>
      </w:r>
      <w:r w:rsidRPr="006B25EC" w:rsidR="009F15E3">
        <w:t>had been to no avail.</w:t>
      </w:r>
      <w:r w:rsidRPr="006B25EC" w:rsidR="00904205">
        <w:t xml:space="preserve"> According to the </w:t>
      </w:r>
      <w:r w:rsidRPr="006B25EC" w:rsidR="00D21DDA">
        <w:t>applicant</w:t>
      </w:r>
      <w:r w:rsidRPr="006B25EC" w:rsidR="00904205">
        <w:t>,</w:t>
      </w:r>
      <w:r w:rsidRPr="006B25EC" w:rsidR="00D21DDA">
        <w:t xml:space="preserve"> </w:t>
      </w:r>
      <w:r w:rsidRPr="006B25EC" w:rsidR="00904205">
        <w:t>n</w:t>
      </w:r>
      <w:r w:rsidRPr="006B25EC" w:rsidR="00126A85">
        <w:t>o monitoring of his</w:t>
      </w:r>
      <w:r w:rsidRPr="006B25EC" w:rsidR="00D21DDA">
        <w:t xml:space="preserve"> </w:t>
      </w:r>
      <w:r w:rsidRPr="006B25EC" w:rsidR="00126A85">
        <w:t>physical and mental condition in order to ensure its compatibility with continued solitary confinement had been carried out.</w:t>
      </w:r>
    </w:p>
    <w:p w:rsidRPr="006B25EC" w:rsidR="00A20324" w:rsidP="006B25EC" w:rsidRDefault="00435C2A">
      <w:pPr>
        <w:pStyle w:val="ECHRHeading2"/>
      </w:pPr>
      <w:r w:rsidRPr="006B25EC">
        <w:t>A</w:t>
      </w:r>
      <w:r w:rsidRPr="006B25EC" w:rsidR="009342E1">
        <w:t>.  </w:t>
      </w:r>
      <w:r w:rsidRPr="006B25EC" w:rsidR="00A20324">
        <w:t>Admissibility</w:t>
      </w:r>
    </w:p>
    <w:p w:rsidRPr="006B25EC" w:rsidR="00A20324" w:rsidP="006B25EC" w:rsidRDefault="00904205">
      <w:pPr>
        <w:pStyle w:val="ECHRPara"/>
      </w:pPr>
      <w:r w:rsidRPr="006B25EC">
        <w:fldChar w:fldCharType="begin"/>
      </w:r>
      <w:r w:rsidRPr="006B25EC">
        <w:instrText xml:space="preserve"> SEQ level0 \*arabic </w:instrText>
      </w:r>
      <w:r w:rsidRPr="006B25EC">
        <w:fldChar w:fldCharType="separate"/>
      </w:r>
      <w:r w:rsidRPr="006B25EC" w:rsidR="006B25EC">
        <w:rPr>
          <w:noProof/>
        </w:rPr>
        <w:t>72</w:t>
      </w:r>
      <w:r w:rsidRPr="006B25EC">
        <w:fldChar w:fldCharType="end"/>
      </w:r>
      <w:r w:rsidRPr="006B25EC">
        <w:t>.  </w:t>
      </w:r>
      <w:r w:rsidRPr="006B25EC" w:rsidR="00A20324">
        <w:t>The Court notes that this complaint is not manifestly ill-founded within the meaning of Article 35 § 3 (a) of the Convention and that it is not inadmissible on any other grounds. It must therefore be declared admissible.</w:t>
      </w:r>
    </w:p>
    <w:p w:rsidRPr="006B25EC" w:rsidR="00A20324" w:rsidP="006B25EC" w:rsidRDefault="0061260C">
      <w:pPr>
        <w:pStyle w:val="ECHRHeading2"/>
      </w:pPr>
      <w:r w:rsidRPr="006B25EC">
        <w:t>B</w:t>
      </w:r>
      <w:r w:rsidRPr="006B25EC" w:rsidR="009342E1">
        <w:t>.  </w:t>
      </w:r>
      <w:r w:rsidRPr="006B25EC" w:rsidR="00A20324">
        <w:t>Merits</w:t>
      </w:r>
    </w:p>
    <w:p w:rsidRPr="006B25EC" w:rsidR="00D3052E" w:rsidP="006B25EC" w:rsidRDefault="00B0013D">
      <w:pPr>
        <w:pStyle w:val="ECHRPara"/>
      </w:pPr>
      <w:r w:rsidRPr="006B25EC">
        <w:fldChar w:fldCharType="begin"/>
      </w:r>
      <w:r w:rsidRPr="006B25EC">
        <w:instrText xml:space="preserve"> SEQ level0 \*arabic </w:instrText>
      </w:r>
      <w:r w:rsidRPr="006B25EC">
        <w:fldChar w:fldCharType="separate"/>
      </w:r>
      <w:r w:rsidRPr="006B25EC" w:rsidR="006B25EC">
        <w:rPr>
          <w:noProof/>
        </w:rPr>
        <w:t>73</w:t>
      </w:r>
      <w:r w:rsidRPr="006B25EC">
        <w:fldChar w:fldCharType="end"/>
      </w:r>
      <w:r w:rsidRPr="006B25EC">
        <w:t>.  </w:t>
      </w:r>
      <w:r w:rsidRPr="006B25EC" w:rsidR="00D3052E">
        <w:t xml:space="preserve">Having regard to the certificates </w:t>
      </w:r>
      <w:r w:rsidRPr="006B25EC" w:rsidR="005F74D9">
        <w:t xml:space="preserve">from the Russian Federal Penal Authority </w:t>
      </w:r>
      <w:r w:rsidRPr="006B25EC" w:rsidR="00D3052E">
        <w:t>submitted by the Government</w:t>
      </w:r>
      <w:r w:rsidRPr="006B25EC" w:rsidR="00D60001">
        <w:t xml:space="preserve"> (see paragraph </w:t>
      </w:r>
      <w:r w:rsidRPr="006B25EC" w:rsidR="005F74D9">
        <w:t>38</w:t>
      </w:r>
      <w:r w:rsidRPr="006B25EC" w:rsidR="00D60001">
        <w:t xml:space="preserve"> above)</w:t>
      </w:r>
      <w:r w:rsidRPr="006B25EC" w:rsidR="00D3052E">
        <w:t>, t</w:t>
      </w:r>
      <w:r w:rsidRPr="006B25EC" w:rsidR="00A7342D">
        <w:t xml:space="preserve">he </w:t>
      </w:r>
      <w:r w:rsidRPr="006B25EC" w:rsidR="00D3052E">
        <w:t xml:space="preserve">Court finds that the </w:t>
      </w:r>
      <w:r w:rsidRPr="006B25EC" w:rsidR="00A20324">
        <w:t xml:space="preserve">first applicant </w:t>
      </w:r>
      <w:r w:rsidRPr="006B25EC" w:rsidR="00A7342D">
        <w:t xml:space="preserve">was </w:t>
      </w:r>
      <w:r w:rsidRPr="006B25EC" w:rsidR="00A20324">
        <w:t xml:space="preserve">held in </w:t>
      </w:r>
      <w:r w:rsidRPr="006B25EC" w:rsidR="00A7342D">
        <w:t xml:space="preserve">solitary confinement </w:t>
      </w:r>
      <w:r w:rsidRPr="006B25EC" w:rsidR="00D3052E">
        <w:t>in pre</w:t>
      </w:r>
      <w:r w:rsidRPr="006B25EC" w:rsidR="00D3052E">
        <w:noBreakHyphen/>
        <w:t xml:space="preserve">trial detention facility SIZO-3 in the Voronezh region </w:t>
      </w:r>
      <w:r w:rsidRPr="006B25EC" w:rsidR="00DE2AFA">
        <w:t>during</w:t>
      </w:r>
      <w:r w:rsidRPr="006B25EC" w:rsidR="00A20324">
        <w:t xml:space="preserve"> three years </w:t>
      </w:r>
      <w:r w:rsidRPr="006B25EC" w:rsidR="00DE2AFA">
        <w:t>from</w:t>
      </w:r>
      <w:r w:rsidRPr="006B25EC" w:rsidR="00A20324">
        <w:t xml:space="preserve"> </w:t>
      </w:r>
      <w:r w:rsidRPr="006B25EC" w:rsidR="005F74D9">
        <w:t>20 </w:t>
      </w:r>
      <w:r w:rsidRPr="006B25EC" w:rsidR="00A7342D">
        <w:t xml:space="preserve">May </w:t>
      </w:r>
      <w:r w:rsidRPr="006B25EC" w:rsidR="00A20324">
        <w:t xml:space="preserve">2009 </w:t>
      </w:r>
      <w:r w:rsidRPr="006B25EC" w:rsidR="00DE2AFA">
        <w:t>to</w:t>
      </w:r>
      <w:r w:rsidRPr="006B25EC" w:rsidR="00A20324">
        <w:t xml:space="preserve"> </w:t>
      </w:r>
      <w:r w:rsidRPr="006B25EC" w:rsidR="00A7342D">
        <w:t>20 May 2012.</w:t>
      </w:r>
      <w:r w:rsidRPr="006B25EC" w:rsidR="002A0314">
        <w:t xml:space="preserve"> He had </w:t>
      </w:r>
      <w:r w:rsidRPr="006B25EC" w:rsidR="00BB6C45">
        <w:t>four family visits in 2009, family visits once a month in 2010 (save in October when he had no visits and in December when he had two visits), seven family visits in 2011 and two in 2012.</w:t>
      </w:r>
      <w:r w:rsidRPr="006B25EC" w:rsidR="0022193D">
        <w:t xml:space="preserve"> He did not have a TV set and his access to newspapers was scarce.</w:t>
      </w:r>
    </w:p>
    <w:p w:rsidRPr="006B25EC" w:rsidR="005F74D9" w:rsidP="006B25EC" w:rsidRDefault="00D3052E">
      <w:pPr>
        <w:pStyle w:val="ECHRPara"/>
      </w:pPr>
      <w:r w:rsidRPr="006B25EC">
        <w:fldChar w:fldCharType="begin"/>
      </w:r>
      <w:r w:rsidRPr="006B25EC">
        <w:instrText xml:space="preserve"> SEQ level0 \*arabic </w:instrText>
      </w:r>
      <w:r w:rsidRPr="006B25EC">
        <w:fldChar w:fldCharType="separate"/>
      </w:r>
      <w:r w:rsidRPr="006B25EC" w:rsidR="006B25EC">
        <w:rPr>
          <w:noProof/>
        </w:rPr>
        <w:t>74</w:t>
      </w:r>
      <w:r w:rsidRPr="006B25EC">
        <w:fldChar w:fldCharType="end"/>
      </w:r>
      <w:r w:rsidRPr="006B25EC">
        <w:t>.  </w:t>
      </w:r>
      <w:r w:rsidRPr="006B25EC" w:rsidR="00AC4F60">
        <w:t>The Government</w:t>
      </w:r>
      <w:r w:rsidRPr="006B25EC" w:rsidR="005F74D9">
        <w:t xml:space="preserve"> failed to demonstrate that the decision to place the first applicant in solitary confinement was accompanied by procedural safeguards guaranteeing the applicant</w:t>
      </w:r>
      <w:r w:rsidRPr="006B25EC" w:rsidR="006B25EC">
        <w:t>’</w:t>
      </w:r>
      <w:r w:rsidRPr="006B25EC" w:rsidR="005F74D9">
        <w:t>s welfare and the proportionality of the measure in view of its gravity.</w:t>
      </w:r>
      <w:r w:rsidRPr="006B25EC" w:rsidR="00671035">
        <w:t xml:space="preserve"> </w:t>
      </w:r>
      <w:r w:rsidRPr="006B25EC" w:rsidR="00E92DDB">
        <w:t xml:space="preserve">It has not been shown </w:t>
      </w:r>
      <w:r w:rsidRPr="006B25EC" w:rsidR="00387054">
        <w:t xml:space="preserve">that </w:t>
      </w:r>
      <w:r w:rsidRPr="006B25EC" w:rsidR="00C022B5">
        <w:t xml:space="preserve">the authorities assessed the </w:t>
      </w:r>
      <w:r w:rsidRPr="006B25EC" w:rsidR="005F74D9">
        <w:t xml:space="preserve">first </w:t>
      </w:r>
      <w:r w:rsidRPr="006B25EC" w:rsidR="00C022B5">
        <w:t>applicant</w:t>
      </w:r>
      <w:r w:rsidRPr="006B25EC" w:rsidR="006B25EC">
        <w:t>’</w:t>
      </w:r>
      <w:r w:rsidRPr="006B25EC" w:rsidR="00C022B5">
        <w:t>s circumstances, situation and behaviour and other relevant factors</w:t>
      </w:r>
      <w:r w:rsidRPr="006B25EC" w:rsidR="00F44D39">
        <w:t xml:space="preserve"> before placing him in solitary confinement</w:t>
      </w:r>
      <w:r w:rsidRPr="006B25EC" w:rsidR="00C022B5">
        <w:t>,</w:t>
      </w:r>
      <w:r w:rsidRPr="006B25EC" w:rsidR="00F44D39">
        <w:t xml:space="preserve"> that they provided substantive reasons in support of their decision </w:t>
      </w:r>
      <w:r w:rsidRPr="006B25EC" w:rsidR="0020157D">
        <w:t xml:space="preserve">and </w:t>
      </w:r>
      <w:r w:rsidRPr="006B25EC" w:rsidR="00F44D39">
        <w:t xml:space="preserve">that they </w:t>
      </w:r>
      <w:r w:rsidRPr="006B25EC" w:rsidR="0020157D">
        <w:t>had genuine grounds for extending the period of the applicant</w:t>
      </w:r>
      <w:r w:rsidRPr="006B25EC" w:rsidR="006B25EC">
        <w:t>’</w:t>
      </w:r>
      <w:r w:rsidRPr="006B25EC" w:rsidR="0020157D">
        <w:t xml:space="preserve">s solitary confinement </w:t>
      </w:r>
      <w:r w:rsidRPr="006B25EC" w:rsidR="005F491D">
        <w:t xml:space="preserve">for </w:t>
      </w:r>
      <w:r w:rsidRPr="006B25EC" w:rsidR="0020157D">
        <w:t>up to three years and gave increasingly detailed and compelling reasons as time went by</w:t>
      </w:r>
      <w:r w:rsidRPr="006B25EC" w:rsidR="005F491D">
        <w:t xml:space="preserve"> (see </w:t>
      </w:r>
      <w:r w:rsidRPr="006B25EC" w:rsidR="005F491D">
        <w:rPr>
          <w:i/>
        </w:rPr>
        <w:t>A.L. (X.W.)</w:t>
      </w:r>
      <w:r w:rsidRPr="006B25EC" w:rsidR="005F491D">
        <w:t xml:space="preserve"> </w:t>
      </w:r>
      <w:r w:rsidRPr="006B25EC" w:rsidR="005F491D">
        <w:rPr>
          <w:i/>
        </w:rPr>
        <w:t>v. Russia</w:t>
      </w:r>
      <w:r w:rsidRPr="006B25EC" w:rsidR="005F74D9">
        <w:t>, no. </w:t>
      </w:r>
      <w:r w:rsidRPr="006B25EC" w:rsidR="005F491D">
        <w:t>44095/14</w:t>
      </w:r>
      <w:r w:rsidRPr="006B25EC" w:rsidR="006B25EC">
        <w:rPr>
          <w:snapToGrid w:val="0"/>
        </w:rPr>
        <w:t>, § </w:t>
      </w:r>
      <w:r w:rsidRPr="006B25EC" w:rsidR="005F491D">
        <w:rPr>
          <w:snapToGrid w:val="0"/>
        </w:rPr>
        <w:t>76, 29 October 2015</w:t>
      </w:r>
      <w:r w:rsidRPr="006B25EC" w:rsidR="005F491D">
        <w:t>)</w:t>
      </w:r>
      <w:r w:rsidRPr="006B25EC" w:rsidR="0020157D">
        <w:t xml:space="preserve">. </w:t>
      </w:r>
      <w:r w:rsidRPr="006B25EC" w:rsidR="0048532B">
        <w:t>As regards t</w:t>
      </w:r>
      <w:r w:rsidRPr="006B25EC" w:rsidR="005F74D9">
        <w:t>he Government</w:t>
      </w:r>
      <w:r w:rsidRPr="006B25EC" w:rsidR="006B25EC">
        <w:t>’</w:t>
      </w:r>
      <w:r w:rsidRPr="006B25EC" w:rsidR="005F74D9">
        <w:t>s explanation that the provisions of the Pre-trial Detention Act on the separation of prisoners could not otherwise be enforced</w:t>
      </w:r>
      <w:r w:rsidRPr="006B25EC" w:rsidR="0048532B">
        <w:t xml:space="preserve">, it is not supported by any evidence. Even assuming that this was the case, it </w:t>
      </w:r>
      <w:r w:rsidRPr="006B25EC" w:rsidR="005F74D9">
        <w:t>cannot alone justify the applicant</w:t>
      </w:r>
      <w:r w:rsidRPr="006B25EC" w:rsidR="006B25EC">
        <w:t>’</w:t>
      </w:r>
      <w:r w:rsidRPr="006B25EC" w:rsidR="005F74D9">
        <w:t>s solitary confinement.</w:t>
      </w:r>
    </w:p>
    <w:p w:rsidRPr="006B25EC" w:rsidR="003D72FD" w:rsidP="006B25EC" w:rsidRDefault="005F74D9">
      <w:pPr>
        <w:pStyle w:val="ECHRPara"/>
      </w:pPr>
      <w:r w:rsidRPr="006B25EC">
        <w:fldChar w:fldCharType="begin"/>
      </w:r>
      <w:r w:rsidRPr="006B25EC">
        <w:instrText xml:space="preserve"> SEQ level0 \*arabic </w:instrText>
      </w:r>
      <w:r w:rsidRPr="006B25EC">
        <w:fldChar w:fldCharType="separate"/>
      </w:r>
      <w:r w:rsidRPr="006B25EC" w:rsidR="006B25EC">
        <w:rPr>
          <w:noProof/>
        </w:rPr>
        <w:t>75</w:t>
      </w:r>
      <w:r w:rsidRPr="006B25EC">
        <w:fldChar w:fldCharType="end"/>
      </w:r>
      <w:r w:rsidRPr="006B25EC">
        <w:t>.  </w:t>
      </w:r>
      <w:r w:rsidRPr="006B25EC" w:rsidR="00C22C4E">
        <w:t xml:space="preserve">Furthermore, </w:t>
      </w:r>
      <w:r w:rsidRPr="006B25EC" w:rsidR="00E92DDB">
        <w:t>there is no indication in the logs of dates of “individual consultations and psycho</w:t>
      </w:r>
      <w:r w:rsidRPr="006B25EC" w:rsidR="00E92DDB">
        <w:noBreakHyphen/>
        <w:t>correctional work” that the applicant</w:t>
      </w:r>
      <w:r w:rsidRPr="006B25EC" w:rsidR="006B25EC">
        <w:t>’</w:t>
      </w:r>
      <w:r w:rsidRPr="006B25EC" w:rsidR="00E92DDB">
        <w:t xml:space="preserve">s physical and mental condition was assessed in order to ensure its compatibility with continued solitary confinement (see </w:t>
      </w:r>
      <w:r w:rsidRPr="006B25EC" w:rsidR="00E92DDB">
        <w:rPr>
          <w:i/>
        </w:rPr>
        <w:t>Ramirez Sanchez v. France</w:t>
      </w:r>
      <w:r w:rsidRPr="006B25EC" w:rsidR="00E92DDB">
        <w:t xml:space="preserve"> [GC], no. 59450/00, § 139, ECHR 2006</w:t>
      </w:r>
      <w:r w:rsidRPr="006B25EC" w:rsidR="00E92DDB">
        <w:noBreakHyphen/>
        <w:t xml:space="preserve">IX). Taking note also of </w:t>
      </w:r>
      <w:r w:rsidRPr="006B25EC" w:rsidR="005F491D">
        <w:t xml:space="preserve">the </w:t>
      </w:r>
      <w:r w:rsidRPr="006B25EC" w:rsidR="00C22C4E">
        <w:t>lack of any medical reports assessing the applicant</w:t>
      </w:r>
      <w:r w:rsidRPr="006B25EC" w:rsidR="006B25EC">
        <w:t>’</w:t>
      </w:r>
      <w:r w:rsidRPr="006B25EC" w:rsidR="00C22C4E">
        <w:t>s condition</w:t>
      </w:r>
      <w:r w:rsidRPr="006B25EC" w:rsidR="004C1036">
        <w:t xml:space="preserve"> in that respect</w:t>
      </w:r>
      <w:r w:rsidRPr="006B25EC" w:rsidR="00C22C4E">
        <w:t xml:space="preserve">, </w:t>
      </w:r>
      <w:r w:rsidRPr="006B25EC" w:rsidR="005F491D">
        <w:t xml:space="preserve">the </w:t>
      </w:r>
      <w:r w:rsidRPr="006B25EC" w:rsidR="00C22C4E">
        <w:t xml:space="preserve">Court considers that the </w:t>
      </w:r>
      <w:r w:rsidRPr="006B25EC" w:rsidR="005F491D">
        <w:t xml:space="preserve">Government failed to </w:t>
      </w:r>
      <w:r w:rsidRPr="006B25EC" w:rsidR="00C22C4E">
        <w:t>show that regular monitoring of the applicant</w:t>
      </w:r>
      <w:r w:rsidRPr="006B25EC" w:rsidR="006B25EC">
        <w:t>’</w:t>
      </w:r>
      <w:r w:rsidRPr="006B25EC" w:rsidR="00C22C4E">
        <w:t xml:space="preserve">s physical and mental condition </w:t>
      </w:r>
      <w:r w:rsidRPr="006B25EC" w:rsidR="009C3D18">
        <w:t>had taken</w:t>
      </w:r>
      <w:r w:rsidRPr="006B25EC" w:rsidR="00E92DDB">
        <w:t xml:space="preserve"> place</w:t>
      </w:r>
      <w:r w:rsidRPr="006B25EC" w:rsidR="00C22C4E">
        <w:t>.</w:t>
      </w:r>
    </w:p>
    <w:p w:rsidRPr="006B25EC" w:rsidR="00671035" w:rsidP="006B25EC" w:rsidRDefault="00671035">
      <w:pPr>
        <w:pStyle w:val="ECHRPara"/>
      </w:pPr>
      <w:r w:rsidRPr="006B25EC">
        <w:fldChar w:fldCharType="begin"/>
      </w:r>
      <w:r w:rsidRPr="006B25EC">
        <w:instrText xml:space="preserve"> SEQ level0 \*arabic </w:instrText>
      </w:r>
      <w:r w:rsidRPr="006B25EC">
        <w:fldChar w:fldCharType="separate"/>
      </w:r>
      <w:r w:rsidRPr="006B25EC" w:rsidR="006B25EC">
        <w:rPr>
          <w:noProof/>
        </w:rPr>
        <w:t>76</w:t>
      </w:r>
      <w:r w:rsidRPr="006B25EC">
        <w:fldChar w:fldCharType="end"/>
      </w:r>
      <w:r w:rsidRPr="006B25EC">
        <w:t>.  </w:t>
      </w:r>
      <w:r w:rsidRPr="006B25EC" w:rsidR="00A20324">
        <w:t>The Court therefore finds that the first applicant</w:t>
      </w:r>
      <w:r w:rsidRPr="006B25EC" w:rsidR="006B25EC">
        <w:t>’</w:t>
      </w:r>
      <w:r w:rsidRPr="006B25EC" w:rsidR="00A20324">
        <w:t xml:space="preserve">s solitary confinement </w:t>
      </w:r>
      <w:r w:rsidRPr="006B25EC">
        <w:t>during</w:t>
      </w:r>
      <w:r w:rsidRPr="006B25EC" w:rsidR="00A20324">
        <w:t xml:space="preserve"> three years in </w:t>
      </w:r>
      <w:r w:rsidRPr="006B25EC">
        <w:t>S</w:t>
      </w:r>
      <w:r w:rsidRPr="006B25EC" w:rsidR="00A20324">
        <w:t>IZ</w:t>
      </w:r>
      <w:r w:rsidRPr="006B25EC">
        <w:t>O</w:t>
      </w:r>
      <w:r w:rsidRPr="006B25EC" w:rsidR="00A20324">
        <w:t xml:space="preserve">-3 in </w:t>
      </w:r>
      <w:r w:rsidRPr="006B25EC">
        <w:t xml:space="preserve">Voronezh </w:t>
      </w:r>
      <w:r w:rsidRPr="006B25EC" w:rsidR="00A20324">
        <w:t>amounted to inhuman and degrading treatment.</w:t>
      </w:r>
      <w:r w:rsidRPr="006B25EC">
        <w:t> There has therefore been a violation of Article 3 of the Convention</w:t>
      </w:r>
      <w:r w:rsidRPr="006B25EC" w:rsidR="004C1036">
        <w:t xml:space="preserve"> on that account</w:t>
      </w:r>
      <w:r w:rsidRPr="006B25EC">
        <w:t>.</w:t>
      </w:r>
    </w:p>
    <w:p w:rsidRPr="006B25EC" w:rsidR="00A20324" w:rsidP="006B25EC" w:rsidRDefault="00A20324">
      <w:pPr>
        <w:pStyle w:val="ECHRHeading1"/>
      </w:pPr>
      <w:r w:rsidRPr="006B25EC">
        <w:t>V.  ALLEGED VIOLATION OF ARTICLE 5 § 3 OF THE CONVENTION</w:t>
      </w:r>
    </w:p>
    <w:p w:rsidRPr="006B25EC" w:rsidR="00A20324" w:rsidP="006B25EC" w:rsidRDefault="00E92DDB">
      <w:pPr>
        <w:pStyle w:val="ECHRPara"/>
      </w:pPr>
      <w:r w:rsidRPr="006B25EC">
        <w:fldChar w:fldCharType="begin"/>
      </w:r>
      <w:r w:rsidRPr="006B25EC">
        <w:instrText xml:space="preserve"> SEQ level0 \*arabic </w:instrText>
      </w:r>
      <w:r w:rsidRPr="006B25EC">
        <w:fldChar w:fldCharType="separate"/>
      </w:r>
      <w:r w:rsidRPr="006B25EC" w:rsidR="006B25EC">
        <w:rPr>
          <w:noProof/>
        </w:rPr>
        <w:t>77</w:t>
      </w:r>
      <w:r w:rsidRPr="006B25EC">
        <w:fldChar w:fldCharType="end"/>
      </w:r>
      <w:r w:rsidRPr="006B25EC">
        <w:t>.  </w:t>
      </w:r>
      <w:r w:rsidRPr="006B25EC" w:rsidR="00A20324">
        <w:t xml:space="preserve">The applicants complained </w:t>
      </w:r>
      <w:r w:rsidRPr="006B25EC" w:rsidR="00213F4C">
        <w:t>that their pre-trial detention had been excessively long and had not been based on relevant and sufficient reasons. </w:t>
      </w:r>
      <w:r w:rsidRPr="006B25EC" w:rsidR="00A20324">
        <w:t>They relied on Article 5 § 3 of the Convention, which provides:</w:t>
      </w:r>
    </w:p>
    <w:p w:rsidRPr="006B25EC" w:rsidR="00A20324" w:rsidP="006B25EC" w:rsidRDefault="00A20324">
      <w:pPr>
        <w:pStyle w:val="ECHRParaQuote"/>
      </w:pPr>
      <w:r w:rsidRPr="006B25EC">
        <w:t>“Everyone arrested or detained in accordance with the provisions of paragraph 1 (c) of this Article shall be ... entitled to trial within a reasonable time or to release pending trial. Release may be conditioned by guarantees to appear for trial.”</w:t>
      </w:r>
    </w:p>
    <w:p w:rsidRPr="006B25EC" w:rsidR="003D72F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78</w:t>
      </w:r>
      <w:r w:rsidRPr="006B25EC">
        <w:fldChar w:fldCharType="end"/>
      </w:r>
      <w:r w:rsidRPr="006B25EC">
        <w:t xml:space="preserve">.  The Government </w:t>
      </w:r>
      <w:r w:rsidRPr="006B25EC" w:rsidR="00F36F8C">
        <w:t>argued that the courts had given sufficient reasons for the applicants</w:t>
      </w:r>
      <w:r w:rsidRPr="006B25EC" w:rsidR="006B25EC">
        <w:t>’</w:t>
      </w:r>
      <w:r w:rsidRPr="006B25EC" w:rsidR="00F36F8C">
        <w:t xml:space="preserve"> detention and </w:t>
      </w:r>
      <w:r w:rsidRPr="006B25EC" w:rsidR="00036D0A">
        <w:t>that there was a high risk of absconding, re-offending and obstructing the administration of justice on the part of the applicants who had been charged initially with murder and later with a large number of robberies, thefts and other crimes committed by an organi</w:t>
      </w:r>
      <w:r w:rsidRPr="006B25EC" w:rsidR="009B37E9">
        <w:t>s</w:t>
      </w:r>
      <w:r w:rsidRPr="006B25EC" w:rsidR="00036D0A">
        <w:t>ed group.</w:t>
      </w:r>
    </w:p>
    <w:p w:rsidRPr="006B25EC" w:rsidR="00A20324" w:rsidP="006B25EC" w:rsidRDefault="0029557D">
      <w:pPr>
        <w:pStyle w:val="ECHRHeading2"/>
      </w:pPr>
      <w:r w:rsidRPr="006B25EC">
        <w:t>A</w:t>
      </w:r>
      <w:r w:rsidRPr="006B25EC" w:rsidR="009342E1">
        <w:t>.  </w:t>
      </w:r>
      <w:r w:rsidRPr="006B25EC" w:rsidR="00A20324">
        <w:t>Admissibility</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79</w:t>
      </w:r>
      <w:r w:rsidRPr="006B25EC">
        <w:fldChar w:fldCharType="end"/>
      </w:r>
      <w:r w:rsidRPr="006B25EC">
        <w:t>.  The Court notes that this complaint is not manifestly ill-founded within the meaning of Article 35 § 3 (a) of the Convention and that it is not inadmissible on any other grounds. It must therefore be declared admissible.</w:t>
      </w:r>
    </w:p>
    <w:p w:rsidRPr="006B25EC" w:rsidR="00A20324" w:rsidP="006B25EC" w:rsidRDefault="0029557D">
      <w:pPr>
        <w:pStyle w:val="ECHRHeading2"/>
      </w:pPr>
      <w:r w:rsidRPr="006B25EC">
        <w:t>B</w:t>
      </w:r>
      <w:r w:rsidRPr="006B25EC" w:rsidR="009342E1">
        <w:t>.  </w:t>
      </w:r>
      <w:r w:rsidRPr="006B25EC" w:rsidR="00A20324">
        <w:t>Merits</w:t>
      </w:r>
    </w:p>
    <w:p w:rsidRPr="006B25EC" w:rsidR="00544C13" w:rsidP="006B25EC" w:rsidRDefault="0029557D">
      <w:pPr>
        <w:pStyle w:val="ECHRPara"/>
      </w:pPr>
      <w:r w:rsidRPr="006B25EC">
        <w:fldChar w:fldCharType="begin"/>
      </w:r>
      <w:r w:rsidRPr="006B25EC">
        <w:instrText xml:space="preserve"> SEQ level0 \*arabic </w:instrText>
      </w:r>
      <w:r w:rsidRPr="006B25EC">
        <w:fldChar w:fldCharType="separate"/>
      </w:r>
      <w:r w:rsidRPr="006B25EC" w:rsidR="006B25EC">
        <w:rPr>
          <w:noProof/>
        </w:rPr>
        <w:t>80</w:t>
      </w:r>
      <w:r w:rsidRPr="006B25EC">
        <w:fldChar w:fldCharType="end"/>
      </w:r>
      <w:r w:rsidRPr="006B25EC">
        <w:t>.  </w:t>
      </w:r>
      <w:r w:rsidRPr="006B25EC" w:rsidR="00FC76E5">
        <w:t xml:space="preserve">The Court notes that the period to be taken into consideration lasted </w:t>
      </w:r>
      <w:r w:rsidRPr="006B25EC">
        <w:t>from the date of the applicant</w:t>
      </w:r>
      <w:r w:rsidRPr="006B25EC" w:rsidR="00FC76E5">
        <w:t>s</w:t>
      </w:r>
      <w:r w:rsidRPr="006B25EC" w:rsidR="006B25EC">
        <w:t>’</w:t>
      </w:r>
      <w:r w:rsidRPr="006B25EC" w:rsidR="00FC76E5">
        <w:t xml:space="preserve"> arrest on 1</w:t>
      </w:r>
      <w:r w:rsidRPr="006B25EC">
        <w:t>9 </w:t>
      </w:r>
      <w:r w:rsidRPr="006B25EC" w:rsidR="00FC76E5">
        <w:t>Ma</w:t>
      </w:r>
      <w:r w:rsidRPr="006B25EC">
        <w:t>rch</w:t>
      </w:r>
      <w:r w:rsidRPr="006B25EC" w:rsidR="00FC76E5">
        <w:t xml:space="preserve"> 200</w:t>
      </w:r>
      <w:r w:rsidRPr="006B25EC">
        <w:t>7</w:t>
      </w:r>
      <w:r w:rsidRPr="006B25EC" w:rsidR="00FC76E5">
        <w:t xml:space="preserve"> and until the date of </w:t>
      </w:r>
      <w:r w:rsidRPr="006B25EC">
        <w:t>their</w:t>
      </w:r>
      <w:r w:rsidRPr="006B25EC" w:rsidR="00FC76E5">
        <w:t xml:space="preserve"> conviction on </w:t>
      </w:r>
      <w:r w:rsidRPr="006B25EC">
        <w:t>29 December 2010</w:t>
      </w:r>
      <w:r w:rsidRPr="006B25EC" w:rsidR="003A50EF">
        <w:t xml:space="preserve">, continuing in so far as the first applicant is concerned from 23 August 2011, when the judgment was quashed in his respect, until his conviction on 17 October 2011 (see </w:t>
      </w:r>
      <w:r w:rsidRPr="006B25EC" w:rsidR="003A50EF">
        <w:rPr>
          <w:i/>
        </w:rPr>
        <w:t>Solmaz v.</w:t>
      </w:r>
      <w:r w:rsidRPr="006B25EC" w:rsidR="006B25EC">
        <w:rPr>
          <w:i/>
        </w:rPr>
        <w:t> </w:t>
      </w:r>
      <w:r w:rsidRPr="006B25EC" w:rsidR="003A50EF">
        <w:rPr>
          <w:i/>
        </w:rPr>
        <w:t>Turkey</w:t>
      </w:r>
      <w:r w:rsidRPr="006B25EC" w:rsidR="003A50EF">
        <w:t>, no. 27561/02, §</w:t>
      </w:r>
      <w:r w:rsidRPr="006B25EC" w:rsidR="003A50EF">
        <w:rPr>
          <w:rFonts w:cstheme="minorHAnsi"/>
        </w:rPr>
        <w:t>§</w:t>
      </w:r>
      <w:r w:rsidRPr="006B25EC" w:rsidR="003A50EF">
        <w:t xml:space="preserve"> 23-24 and 34, 16 January 2007)</w:t>
      </w:r>
      <w:r w:rsidRPr="006B25EC" w:rsidR="00FC76E5">
        <w:t>.</w:t>
      </w:r>
      <w:r w:rsidRPr="006B25EC" w:rsidR="003A50EF">
        <w:t xml:space="preserve"> It therefore lasted for about three years and eleven months in respect of the first applicant and three years and nine months in respect of the second applicant</w:t>
      </w:r>
      <w:r w:rsidRPr="006B25EC" w:rsidR="00544C13">
        <w:t>.</w:t>
      </w:r>
    </w:p>
    <w:p w:rsidRPr="006B25EC" w:rsidR="003D72FD" w:rsidP="006B25EC" w:rsidRDefault="00771BE5">
      <w:pPr>
        <w:pStyle w:val="ECHRPara"/>
      </w:pPr>
      <w:r w:rsidRPr="006B25EC">
        <w:fldChar w:fldCharType="begin"/>
      </w:r>
      <w:r w:rsidRPr="006B25EC">
        <w:instrText xml:space="preserve"> SEQ level0 \*arabic </w:instrText>
      </w:r>
      <w:r w:rsidRPr="006B25EC">
        <w:fldChar w:fldCharType="separate"/>
      </w:r>
      <w:r w:rsidRPr="006B25EC" w:rsidR="006B25EC">
        <w:rPr>
          <w:noProof/>
        </w:rPr>
        <w:t>81</w:t>
      </w:r>
      <w:r w:rsidRPr="006B25EC">
        <w:fldChar w:fldCharType="end"/>
      </w:r>
      <w:r w:rsidRPr="006B25EC">
        <w:t>.  </w:t>
      </w:r>
      <w:r w:rsidRPr="006B25EC" w:rsidR="00FC76E5">
        <w:t>The Court has already, on a large number of occasions, examined applications against Russia raising similar complaints under Article 5 § 3 of the Convention and found a violation of that Article on the grounds that the domestic courts extended an applicant</w:t>
      </w:r>
      <w:r w:rsidRPr="006B25EC" w:rsidR="006B25EC">
        <w:t>’</w:t>
      </w:r>
      <w:r w:rsidRPr="006B25EC" w:rsidR="00FC76E5">
        <w:t xml:space="preserve">s detention relying essentially on the gravity of the charges and using stereotyped formulae without addressing his or her specific situation or considering alternative preventive measures (see, among many others, </w:t>
      </w:r>
      <w:r w:rsidRPr="006B25EC" w:rsidR="00FC76E5">
        <w:rPr>
          <w:i/>
        </w:rPr>
        <w:t>Mamedova v. Russia</w:t>
      </w:r>
      <w:r w:rsidRPr="006B25EC" w:rsidR="00FC76E5">
        <w:t xml:space="preserve">, no. 7064/05, 1 June 2006; </w:t>
      </w:r>
      <w:r w:rsidRPr="006B25EC" w:rsidR="00FC76E5">
        <w:rPr>
          <w:i/>
        </w:rPr>
        <w:t>Pshevecherskiy v. Russia</w:t>
      </w:r>
      <w:r w:rsidRPr="006B25EC" w:rsidR="00FC76E5">
        <w:t xml:space="preserve">, no. 28957/02, 24 May 2007; </w:t>
      </w:r>
      <w:r w:rsidRPr="006B25EC" w:rsidR="00FC76E5">
        <w:rPr>
          <w:i/>
        </w:rPr>
        <w:t>Aleksandr Makarov v. Russia</w:t>
      </w:r>
      <w:r w:rsidRPr="006B25EC" w:rsidR="00FC76E5">
        <w:t xml:space="preserve">, no. 15217/07, 12 March 2009; </w:t>
      </w:r>
      <w:r w:rsidRPr="006B25EC" w:rsidR="00FC76E5">
        <w:rPr>
          <w:i/>
        </w:rPr>
        <w:t>Makarenko v. Russia</w:t>
      </w:r>
      <w:r w:rsidRPr="006B25EC" w:rsidR="00FC76E5">
        <w:t xml:space="preserve">, no. 5962/03, 22 December 2009; </w:t>
      </w:r>
      <w:r w:rsidRPr="006B25EC" w:rsidR="00FC76E5">
        <w:rPr>
          <w:i/>
        </w:rPr>
        <w:t>Romanova v. Russia</w:t>
      </w:r>
      <w:r w:rsidRPr="006B25EC" w:rsidR="00FC76E5">
        <w:t xml:space="preserve">, no. 23215/02, 11 October 2011; and </w:t>
      </w:r>
      <w:r w:rsidRPr="006B25EC" w:rsidR="00FC76E5">
        <w:rPr>
          <w:i/>
        </w:rPr>
        <w:t>Valeriy Samoylov v. Russia</w:t>
      </w:r>
      <w:r w:rsidRPr="006B25EC" w:rsidR="00FC76E5">
        <w:t>, no. 57541/09, 24 January 2012).</w:t>
      </w:r>
      <w:r w:rsidRPr="006B25EC" w:rsidR="00067BCD">
        <w:t xml:space="preserve"> In </w:t>
      </w:r>
      <w:r w:rsidRPr="006B25EC" w:rsidR="0048532B">
        <w:t xml:space="preserve">so far as </w:t>
      </w:r>
      <w:r w:rsidRPr="006B25EC" w:rsidR="00067BCD">
        <w:t xml:space="preserve">the </w:t>
      </w:r>
      <w:r w:rsidRPr="006B25EC" w:rsidR="000927AD">
        <w:t xml:space="preserve">domestic courts </w:t>
      </w:r>
      <w:r w:rsidRPr="006B25EC" w:rsidR="0048532B">
        <w:t xml:space="preserve">in the present case </w:t>
      </w:r>
      <w:r w:rsidRPr="006B25EC" w:rsidR="000927AD">
        <w:t>referred</w:t>
      </w:r>
      <w:r w:rsidRPr="006B25EC" w:rsidR="0048532B">
        <w:t xml:space="preserve"> in some orders for extension of the applicants</w:t>
      </w:r>
      <w:r w:rsidRPr="006B25EC" w:rsidR="006B25EC">
        <w:t>’</w:t>
      </w:r>
      <w:r w:rsidRPr="006B25EC" w:rsidR="0048532B">
        <w:t xml:space="preserve"> detention </w:t>
      </w:r>
      <w:r w:rsidRPr="006B25EC" w:rsidR="000927AD">
        <w:t>to the victims and co</w:t>
      </w:r>
      <w:r w:rsidRPr="006B25EC" w:rsidR="000927AD">
        <w:noBreakHyphen/>
        <w:t>accused allegedly fearing retaliation by the applicants</w:t>
      </w:r>
      <w:r w:rsidRPr="006B25EC" w:rsidR="0048532B">
        <w:t>, they did so</w:t>
      </w:r>
      <w:r w:rsidRPr="006B25EC" w:rsidR="000927AD">
        <w:t xml:space="preserve"> without </w:t>
      </w:r>
      <w:r w:rsidRPr="006B25EC" w:rsidR="0048532B">
        <w:t xml:space="preserve">verifying the facts, without </w:t>
      </w:r>
      <w:r w:rsidRPr="006B25EC" w:rsidR="000927AD">
        <w:t xml:space="preserve">showing what the basis for those fears was and assessing their reasonableness. In relying on the risk of the applicants </w:t>
      </w:r>
      <w:r w:rsidRPr="006B25EC" w:rsidR="00067BCD">
        <w:t xml:space="preserve">exerting pressure on the jurors the courts did not mention any specific facts (see </w:t>
      </w:r>
      <w:r w:rsidRPr="006B25EC" w:rsidR="006B25EC">
        <w:rPr>
          <w:i/>
        </w:rPr>
        <w:t>Mikhail Grishin v. </w:t>
      </w:r>
      <w:r w:rsidRPr="006B25EC" w:rsidR="00067BCD">
        <w:rPr>
          <w:i/>
        </w:rPr>
        <w:t>Russia</w:t>
      </w:r>
      <w:r w:rsidRPr="006B25EC" w:rsidR="00067BCD">
        <w:t>, no. 14807/08</w:t>
      </w:r>
      <w:r w:rsidRPr="006B25EC" w:rsidR="00067BCD">
        <w:rPr>
          <w:snapToGrid w:val="0"/>
        </w:rPr>
        <w:t>, §</w:t>
      </w:r>
      <w:r w:rsidRPr="006B25EC" w:rsidR="00067BCD">
        <w:rPr>
          <w:rFonts w:cstheme="minorHAnsi"/>
          <w:snapToGrid w:val="0"/>
        </w:rPr>
        <w:t>§ </w:t>
      </w:r>
      <w:r w:rsidRPr="006B25EC" w:rsidR="00067BCD">
        <w:rPr>
          <w:snapToGrid w:val="0"/>
        </w:rPr>
        <w:t>147-154, 24 July 2012)</w:t>
      </w:r>
      <w:r w:rsidRPr="006B25EC" w:rsidR="000927AD">
        <w:t>.</w:t>
      </w:r>
    </w:p>
    <w:p w:rsidRPr="006B25EC" w:rsidR="00FC76E5" w:rsidP="006B25EC" w:rsidRDefault="00067BCD">
      <w:pPr>
        <w:pStyle w:val="ECHRPara"/>
      </w:pPr>
      <w:r w:rsidRPr="006B25EC">
        <w:fldChar w:fldCharType="begin"/>
      </w:r>
      <w:r w:rsidRPr="006B25EC">
        <w:instrText xml:space="preserve"> SEQ level0 \*arabic </w:instrText>
      </w:r>
      <w:r w:rsidRPr="006B25EC">
        <w:fldChar w:fldCharType="separate"/>
      </w:r>
      <w:r w:rsidRPr="006B25EC" w:rsidR="006B25EC">
        <w:rPr>
          <w:noProof/>
        </w:rPr>
        <w:t>82</w:t>
      </w:r>
      <w:r w:rsidRPr="006B25EC">
        <w:fldChar w:fldCharType="end"/>
      </w:r>
      <w:r w:rsidRPr="006B25EC">
        <w:t>.  </w:t>
      </w:r>
      <w:r w:rsidRPr="006B25EC" w:rsidR="00FC76E5">
        <w:t xml:space="preserve">The Government have not put forward any fact or argument capable of persuading </w:t>
      </w:r>
      <w:r w:rsidRPr="006B25EC" w:rsidR="0048532B">
        <w:t>the Court</w:t>
      </w:r>
      <w:r w:rsidRPr="006B25EC" w:rsidR="00FC76E5">
        <w:t xml:space="preserve"> to reach a conclusion in the present case</w:t>
      </w:r>
      <w:r w:rsidRPr="006B25EC" w:rsidR="0048532B">
        <w:t xml:space="preserve"> different from its conclusion in the cases cited above</w:t>
      </w:r>
      <w:r w:rsidRPr="006B25EC" w:rsidR="00FC76E5">
        <w:t>. Accordingly, the Court considers that by failing to address specific facts or consider alternative preventive measures, the aut</w:t>
      </w:r>
      <w:r w:rsidRPr="006B25EC" w:rsidR="00771BE5">
        <w:t>horities extended the applicant</w:t>
      </w:r>
      <w:r w:rsidRPr="006B25EC" w:rsidR="00FC76E5">
        <w:t>s</w:t>
      </w:r>
      <w:r w:rsidRPr="006B25EC" w:rsidR="006B25EC">
        <w:t>’</w:t>
      </w:r>
      <w:r w:rsidRPr="006B25EC" w:rsidR="00FC76E5">
        <w:t xml:space="preserve"> detention on grounds which cannot be regarded as “sufficient”. In these circumstances it is not necessary to examine whether the proceedings were conducted with “special diligence”.</w:t>
      </w:r>
    </w:p>
    <w:p w:rsidRPr="006B25EC" w:rsidR="00FC76E5" w:rsidP="006B25EC" w:rsidRDefault="00771BE5">
      <w:pPr>
        <w:pStyle w:val="ECHRPara"/>
      </w:pPr>
      <w:r w:rsidRPr="006B25EC">
        <w:fldChar w:fldCharType="begin"/>
      </w:r>
      <w:r w:rsidRPr="006B25EC">
        <w:instrText xml:space="preserve"> SEQ level0 \*arabic </w:instrText>
      </w:r>
      <w:r w:rsidRPr="006B25EC">
        <w:fldChar w:fldCharType="separate"/>
      </w:r>
      <w:r w:rsidRPr="006B25EC" w:rsidR="006B25EC">
        <w:rPr>
          <w:noProof/>
        </w:rPr>
        <w:t>83</w:t>
      </w:r>
      <w:r w:rsidRPr="006B25EC">
        <w:fldChar w:fldCharType="end"/>
      </w:r>
      <w:r w:rsidRPr="006B25EC">
        <w:t>.  </w:t>
      </w:r>
      <w:r w:rsidRPr="006B25EC" w:rsidR="00FC76E5">
        <w:t>There has accordingly been a violation of Article 5 § 3 of the Convention</w:t>
      </w:r>
      <w:r w:rsidRPr="006B25EC">
        <w:t xml:space="preserve"> in respect of both applicants</w:t>
      </w:r>
      <w:r w:rsidRPr="006B25EC" w:rsidR="00FC76E5">
        <w:t>.</w:t>
      </w:r>
    </w:p>
    <w:p w:rsidRPr="006B25EC" w:rsidR="00A20324" w:rsidP="006B25EC" w:rsidRDefault="00A20324">
      <w:pPr>
        <w:pStyle w:val="ECHRHeading1"/>
      </w:pPr>
      <w:r w:rsidRPr="006B25EC">
        <w:t>V</w:t>
      </w:r>
      <w:r w:rsidRPr="006B25EC" w:rsidR="00771BE5">
        <w:t>I</w:t>
      </w:r>
      <w:r w:rsidRPr="006B25EC">
        <w:t>.  ALLEGED VIOLATION OF ARTICLE 5 § 4 OF THE CONVENTION</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84</w:t>
      </w:r>
      <w:r w:rsidRPr="006B25EC">
        <w:fldChar w:fldCharType="end"/>
      </w:r>
      <w:r w:rsidRPr="006B25EC">
        <w:t xml:space="preserve">.  The first applicant complained that the hearing </w:t>
      </w:r>
      <w:r w:rsidRPr="006B25EC" w:rsidR="00234EA0">
        <w:t xml:space="preserve">on 14 September 2007 </w:t>
      </w:r>
      <w:r w:rsidRPr="006B25EC" w:rsidR="00EB7C1E">
        <w:t xml:space="preserve">concerning the extension of his pre-trial detention had been held in his absence, and that </w:t>
      </w:r>
      <w:r w:rsidRPr="006B25EC">
        <w:t xml:space="preserve">his appeal against the detention order of 11 June 2008 </w:t>
      </w:r>
      <w:r w:rsidRPr="006B25EC" w:rsidR="004F7F4E">
        <w:t xml:space="preserve">had been examined on 11 September 2008 and therefore </w:t>
      </w:r>
      <w:r w:rsidRPr="006B25EC" w:rsidR="00EB7C1E">
        <w:t>had</w:t>
      </w:r>
      <w:r w:rsidRPr="006B25EC">
        <w:t xml:space="preserve"> not </w:t>
      </w:r>
      <w:r w:rsidRPr="006B25EC" w:rsidR="00EB7C1E">
        <w:t xml:space="preserve">been </w:t>
      </w:r>
      <w:r w:rsidRPr="006B25EC" w:rsidR="004F7F4E">
        <w:t xml:space="preserve">decided </w:t>
      </w:r>
      <w:r w:rsidRPr="006B25EC">
        <w:t>speed</w:t>
      </w:r>
      <w:r w:rsidRPr="006B25EC" w:rsidR="004F7F4E">
        <w:t>il</w:t>
      </w:r>
      <w:r w:rsidRPr="006B25EC">
        <w:t xml:space="preserve">y. Article 5 </w:t>
      </w:r>
      <w:r w:rsidRPr="006B25EC" w:rsidR="00EB7C1E">
        <w:t xml:space="preserve">§ 4 </w:t>
      </w:r>
      <w:r w:rsidRPr="006B25EC">
        <w:t>of the Convention</w:t>
      </w:r>
      <w:r w:rsidRPr="006B25EC" w:rsidR="00EB7C1E">
        <w:t xml:space="preserve"> reads </w:t>
      </w:r>
      <w:r w:rsidRPr="006B25EC">
        <w:t>as follows:</w:t>
      </w:r>
    </w:p>
    <w:p w:rsidRPr="006B25EC" w:rsidR="00A20324" w:rsidP="006B25EC" w:rsidRDefault="00EB7C1E">
      <w:pPr>
        <w:pStyle w:val="ECHRParaQuote"/>
      </w:pPr>
      <w:r w:rsidRPr="006B25EC">
        <w:t>“</w:t>
      </w:r>
      <w:r w:rsidRPr="006B25EC" w:rsidR="00A20324">
        <w:t>Everyone who is deprived of his liberty by arrest or detention shall be entitled to take proceedings by which the lawfulness of his detention shall be decided speedily by a court and his release ordered if the detention is not lawful.”</w:t>
      </w:r>
    </w:p>
    <w:p w:rsidRPr="006B25EC" w:rsidR="00A20324" w:rsidP="006B25EC" w:rsidRDefault="00EB7C1E">
      <w:pPr>
        <w:pStyle w:val="ECHRPara"/>
      </w:pPr>
      <w:r w:rsidRPr="006B25EC">
        <w:fldChar w:fldCharType="begin"/>
      </w:r>
      <w:r w:rsidRPr="006B25EC">
        <w:instrText xml:space="preserve"> SEQ level0 \*arabic </w:instrText>
      </w:r>
      <w:r w:rsidRPr="006B25EC">
        <w:fldChar w:fldCharType="separate"/>
      </w:r>
      <w:r w:rsidRPr="006B25EC" w:rsidR="006B25EC">
        <w:rPr>
          <w:noProof/>
        </w:rPr>
        <w:t>85</w:t>
      </w:r>
      <w:r w:rsidRPr="006B25EC">
        <w:fldChar w:fldCharType="end"/>
      </w:r>
      <w:r w:rsidRPr="006B25EC">
        <w:t>.  </w:t>
      </w:r>
      <w:r w:rsidRPr="006B25EC" w:rsidR="00A20324">
        <w:t xml:space="preserve">The Government </w:t>
      </w:r>
      <w:r w:rsidRPr="006B25EC" w:rsidR="007A6C00">
        <w:t>stated that the applicant</w:t>
      </w:r>
      <w:r w:rsidRPr="006B25EC" w:rsidR="006B25EC">
        <w:t>’</w:t>
      </w:r>
      <w:r w:rsidRPr="006B25EC" w:rsidR="007A6C00">
        <w:t>s lawyer</w:t>
      </w:r>
      <w:r w:rsidRPr="006B25EC" w:rsidR="006B25EC">
        <w:t>’</w:t>
      </w:r>
      <w:r w:rsidRPr="006B25EC" w:rsidR="00234EA0">
        <w:t>s</w:t>
      </w:r>
      <w:r w:rsidRPr="006B25EC" w:rsidR="007A6C00">
        <w:t xml:space="preserve"> presen</w:t>
      </w:r>
      <w:r w:rsidRPr="006B25EC" w:rsidR="00234EA0">
        <w:t>ce</w:t>
      </w:r>
      <w:r w:rsidRPr="006B25EC" w:rsidR="007A6C00">
        <w:t xml:space="preserve"> at the hearing</w:t>
      </w:r>
      <w:r w:rsidRPr="006B25EC" w:rsidR="00234EA0">
        <w:t xml:space="preserve"> on 14 September 2007</w:t>
      </w:r>
      <w:r w:rsidRPr="006B25EC" w:rsidR="007A6C00">
        <w:t xml:space="preserve"> </w:t>
      </w:r>
      <w:r w:rsidRPr="006B25EC" w:rsidR="00234EA0">
        <w:t>and at the appeal hearing on 11 October 2007 had</w:t>
      </w:r>
      <w:r w:rsidRPr="006B25EC" w:rsidR="007A6C00">
        <w:t xml:space="preserve"> </w:t>
      </w:r>
      <w:r w:rsidRPr="006B25EC" w:rsidR="00234EA0">
        <w:t xml:space="preserve">ensured that the </w:t>
      </w:r>
      <w:r w:rsidRPr="006B25EC" w:rsidR="0010199F">
        <w:t>proceedings</w:t>
      </w:r>
      <w:r w:rsidRPr="006B25EC" w:rsidR="00234EA0">
        <w:t xml:space="preserve"> </w:t>
      </w:r>
      <w:r w:rsidRPr="006B25EC" w:rsidR="007A6C00">
        <w:t>complied wit</w:t>
      </w:r>
      <w:r w:rsidRPr="006B25EC" w:rsidR="006B25EC">
        <w:t xml:space="preserve">h the requirements of Article 5 </w:t>
      </w:r>
      <w:r w:rsidRPr="006B25EC" w:rsidR="007A6C00">
        <w:rPr>
          <w:rFonts w:cstheme="minorHAnsi"/>
        </w:rPr>
        <w:t>§</w:t>
      </w:r>
      <w:r w:rsidRPr="006B25EC" w:rsidR="007A6C00">
        <w:t xml:space="preserve"> 4. The Government acknowledged that the applicant</w:t>
      </w:r>
      <w:r w:rsidRPr="006B25EC" w:rsidR="006B25EC">
        <w:t>’</w:t>
      </w:r>
      <w:r w:rsidRPr="006B25EC" w:rsidR="007A6C00">
        <w:t>s appeal against the detention order of 11 June 2008 had not been examined speedily.</w:t>
      </w:r>
    </w:p>
    <w:p w:rsidRPr="006B25EC" w:rsidR="003D72F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86</w:t>
      </w:r>
      <w:r w:rsidRPr="006B25EC">
        <w:fldChar w:fldCharType="end"/>
      </w:r>
      <w:r w:rsidRPr="006B25EC">
        <w:t xml:space="preserve">.  The first applicant </w:t>
      </w:r>
      <w:r w:rsidRPr="006B25EC" w:rsidR="00243E5A">
        <w:t xml:space="preserve">argued that </w:t>
      </w:r>
      <w:r w:rsidRPr="006B25EC" w:rsidR="00520B26">
        <w:t xml:space="preserve">on 14 September 2007, after he had received medical assistance and his hospitalisation had been refused, </w:t>
      </w:r>
      <w:r w:rsidRPr="006B25EC" w:rsidR="00243E5A">
        <w:t xml:space="preserve">he had </w:t>
      </w:r>
      <w:r w:rsidRPr="006B25EC" w:rsidR="00520B26">
        <w:t xml:space="preserve">remained in the courthouse and </w:t>
      </w:r>
      <w:r w:rsidRPr="006B25EC" w:rsidR="00243E5A">
        <w:t>wishe</w:t>
      </w:r>
      <w:r w:rsidRPr="006B25EC" w:rsidR="00520B26">
        <w:t>d to participate at the hearing. The court</w:t>
      </w:r>
      <w:r w:rsidRPr="006B25EC" w:rsidR="00234EA0">
        <w:t xml:space="preserve">, however, </w:t>
      </w:r>
      <w:r w:rsidRPr="006B25EC" w:rsidR="00520B26">
        <w:t>had not heard him before deciding whether to proceed with the hearing.</w:t>
      </w:r>
    </w:p>
    <w:p w:rsidRPr="006B25EC" w:rsidR="00A20324" w:rsidP="006B25EC" w:rsidRDefault="004D5FFC">
      <w:pPr>
        <w:pStyle w:val="ECHRHeading2"/>
      </w:pPr>
      <w:r w:rsidRPr="006B25EC">
        <w:t>A</w:t>
      </w:r>
      <w:r w:rsidRPr="006B25EC" w:rsidR="00372AA0">
        <w:t>.  </w:t>
      </w:r>
      <w:r w:rsidRPr="006B25EC" w:rsidR="00A20324">
        <w:t>Admissibility</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87</w:t>
      </w:r>
      <w:r w:rsidRPr="006B25EC">
        <w:fldChar w:fldCharType="end"/>
      </w:r>
      <w:r w:rsidRPr="006B25EC">
        <w:t xml:space="preserve">.  The Court notes that </w:t>
      </w:r>
      <w:r w:rsidRPr="006B25EC" w:rsidR="004D5FFC">
        <w:t>these</w:t>
      </w:r>
      <w:r w:rsidRPr="006B25EC">
        <w:t xml:space="preserve"> complaint</w:t>
      </w:r>
      <w:r w:rsidRPr="006B25EC" w:rsidR="004D5FFC">
        <w:t>s</w:t>
      </w:r>
      <w:r w:rsidRPr="006B25EC">
        <w:t xml:space="preserve"> </w:t>
      </w:r>
      <w:r w:rsidRPr="006B25EC" w:rsidR="004D5FFC">
        <w:t>are</w:t>
      </w:r>
      <w:r w:rsidRPr="006B25EC">
        <w:t xml:space="preserve"> not manifestly ill</w:t>
      </w:r>
      <w:r w:rsidRPr="006B25EC">
        <w:noBreakHyphen/>
        <w:t xml:space="preserve">founded within the meaning of Article 35 § 3 (a) of the Convention. It further notes that </w:t>
      </w:r>
      <w:r w:rsidRPr="006B25EC" w:rsidR="004D5FFC">
        <w:t>they are</w:t>
      </w:r>
      <w:r w:rsidRPr="006B25EC">
        <w:t xml:space="preserve"> not inadmissible on any other grounds. </w:t>
      </w:r>
      <w:r w:rsidRPr="006B25EC" w:rsidR="004D5FFC">
        <w:t>They</w:t>
      </w:r>
      <w:r w:rsidRPr="006B25EC">
        <w:t xml:space="preserve"> must therefore be declared admissible.</w:t>
      </w:r>
    </w:p>
    <w:p w:rsidRPr="006B25EC" w:rsidR="00A20324" w:rsidP="006B25EC" w:rsidRDefault="004D5FFC">
      <w:pPr>
        <w:pStyle w:val="ECHRHeading2"/>
      </w:pPr>
      <w:r w:rsidRPr="006B25EC">
        <w:t>B</w:t>
      </w:r>
      <w:r w:rsidRPr="006B25EC" w:rsidR="00372AA0">
        <w:t>.  </w:t>
      </w:r>
      <w:r w:rsidRPr="006B25EC" w:rsidR="00A20324">
        <w:t>Merits</w:t>
      </w:r>
    </w:p>
    <w:p w:rsidRPr="006B25EC" w:rsidR="003D72FD" w:rsidP="006B25EC" w:rsidRDefault="004F7F4E">
      <w:pPr>
        <w:pStyle w:val="ECHRPara"/>
      </w:pPr>
      <w:r w:rsidRPr="006B25EC">
        <w:fldChar w:fldCharType="begin"/>
      </w:r>
      <w:r w:rsidRPr="006B25EC">
        <w:instrText xml:space="preserve"> SEQ level0 \*arabic </w:instrText>
      </w:r>
      <w:r w:rsidRPr="006B25EC">
        <w:fldChar w:fldCharType="separate"/>
      </w:r>
      <w:r w:rsidRPr="006B25EC" w:rsidR="006B25EC">
        <w:rPr>
          <w:noProof/>
        </w:rPr>
        <w:t>88</w:t>
      </w:r>
      <w:r w:rsidRPr="006B25EC">
        <w:fldChar w:fldCharType="end"/>
      </w:r>
      <w:r w:rsidRPr="006B25EC">
        <w:t>.  </w:t>
      </w:r>
      <w:r w:rsidRPr="006B25EC" w:rsidR="005A7503">
        <w:t xml:space="preserve">Noting that the </w:t>
      </w:r>
      <w:r w:rsidRPr="006B25EC" w:rsidR="00296A15">
        <w:t xml:space="preserve">first </w:t>
      </w:r>
      <w:r w:rsidRPr="006B25EC" w:rsidR="005A7503">
        <w:t>applicant</w:t>
      </w:r>
      <w:r w:rsidRPr="006B25EC" w:rsidR="006B25EC">
        <w:t>’</w:t>
      </w:r>
      <w:r w:rsidRPr="006B25EC" w:rsidR="005A7503">
        <w:t>s lawyer was present at the appeal hearing on 11 October 2007 and even assuming that he was present at the hearing on 14 September 2007, the Court is not convinced by the Government</w:t>
      </w:r>
      <w:r w:rsidRPr="006B25EC" w:rsidR="006B25EC">
        <w:t>’</w:t>
      </w:r>
      <w:r w:rsidRPr="006B25EC" w:rsidR="00ED2F5D">
        <w:t>s argument</w:t>
      </w:r>
      <w:r w:rsidRPr="006B25EC" w:rsidR="005A7503">
        <w:t xml:space="preserve"> that the proceedings complied with the requirements of Arti</w:t>
      </w:r>
      <w:r w:rsidRPr="006B25EC" w:rsidR="00ED2F5D">
        <w:t>cle 5 </w:t>
      </w:r>
      <w:r w:rsidRPr="006B25EC" w:rsidR="005A7503">
        <w:rPr>
          <w:rFonts w:cstheme="minorHAnsi"/>
        </w:rPr>
        <w:t>§</w:t>
      </w:r>
      <w:r w:rsidRPr="006B25EC" w:rsidR="00ED2F5D">
        <w:t> </w:t>
      </w:r>
      <w:r w:rsidRPr="006B25EC" w:rsidR="005A7503">
        <w:t xml:space="preserve">4. It remains unclear why </w:t>
      </w:r>
      <w:r w:rsidRPr="006B25EC" w:rsidR="002E2644">
        <w:t xml:space="preserve">– </w:t>
      </w:r>
      <w:r w:rsidRPr="006B25EC" w:rsidR="005A7503">
        <w:t xml:space="preserve">after the </w:t>
      </w:r>
      <w:r w:rsidRPr="006B25EC" w:rsidR="00296A15">
        <w:t xml:space="preserve">first </w:t>
      </w:r>
      <w:r w:rsidRPr="006B25EC" w:rsidR="005A7503">
        <w:t>applicant</w:t>
      </w:r>
      <w:r w:rsidRPr="006B25EC" w:rsidR="006B25EC">
        <w:t>’</w:t>
      </w:r>
      <w:r w:rsidRPr="006B25EC" w:rsidR="005A7503">
        <w:t>s hospitalisation had been refused</w:t>
      </w:r>
      <w:r w:rsidRPr="006B25EC" w:rsidR="001F7CC6">
        <w:t>,</w:t>
      </w:r>
      <w:r w:rsidRPr="006B25EC" w:rsidR="005A7503">
        <w:t xml:space="preserve"> he had remained at the courthouse</w:t>
      </w:r>
      <w:r w:rsidRPr="006B25EC" w:rsidR="001F7CC6">
        <w:t xml:space="preserve"> and his lawyer had objected to holding the hearing in his absence </w:t>
      </w:r>
      <w:r w:rsidRPr="006B25EC" w:rsidR="002E2644">
        <w:t xml:space="preserve">– </w:t>
      </w:r>
      <w:r w:rsidRPr="006B25EC" w:rsidR="005A7503">
        <w:t xml:space="preserve">the </w:t>
      </w:r>
      <w:r w:rsidRPr="006B25EC" w:rsidR="00ED2F5D">
        <w:t>Leninskiy District C</w:t>
      </w:r>
      <w:r w:rsidRPr="006B25EC" w:rsidR="005A7503">
        <w:t xml:space="preserve">ourt </w:t>
      </w:r>
      <w:r w:rsidRPr="006B25EC" w:rsidR="002E2644">
        <w:t xml:space="preserve">did not </w:t>
      </w:r>
      <w:r w:rsidRPr="006B25EC" w:rsidR="005A7503">
        <w:t xml:space="preserve">hear the applicant </w:t>
      </w:r>
      <w:r w:rsidRPr="006B25EC" w:rsidR="002E2644">
        <w:t>when deciding to proceed with the hearing in his absence</w:t>
      </w:r>
      <w:r w:rsidRPr="006B25EC" w:rsidR="009B76F3">
        <w:t xml:space="preserve"> </w:t>
      </w:r>
      <w:r w:rsidRPr="006B25EC" w:rsidR="009C4B5D">
        <w:t xml:space="preserve">due to his </w:t>
      </w:r>
      <w:r w:rsidRPr="006B25EC" w:rsidR="009B76F3">
        <w:t xml:space="preserve">“health </w:t>
      </w:r>
      <w:r w:rsidRPr="006B25EC" w:rsidR="009C4B5D">
        <w:t>condition</w:t>
      </w:r>
      <w:r w:rsidRPr="006B25EC" w:rsidR="009B76F3">
        <w:t xml:space="preserve">”. In the absence of any reasons such decision appears to be arbitrary. The Court also notes that </w:t>
      </w:r>
      <w:r w:rsidRPr="006B25EC" w:rsidR="00ED2F5D">
        <w:t xml:space="preserve">the District Court </w:t>
      </w:r>
      <w:r w:rsidRPr="006B25EC" w:rsidR="009B76F3">
        <w:t xml:space="preserve">took into account </w:t>
      </w:r>
      <w:r w:rsidRPr="006B25EC" w:rsidR="00ED2F5D">
        <w:t>the applicant</w:t>
      </w:r>
      <w:r w:rsidRPr="006B25EC" w:rsidR="006B25EC">
        <w:t>’</w:t>
      </w:r>
      <w:r w:rsidRPr="006B25EC" w:rsidR="00ED2F5D">
        <w:t xml:space="preserve">s personality </w:t>
      </w:r>
      <w:r w:rsidRPr="006B25EC" w:rsidR="009B76F3">
        <w:t xml:space="preserve">when deciding to prolong his detention </w:t>
      </w:r>
      <w:r w:rsidRPr="006B25EC" w:rsidR="00ED2F5D">
        <w:t xml:space="preserve">(as was noted by the </w:t>
      </w:r>
      <w:r w:rsidRPr="006B25EC" w:rsidR="00A2522D">
        <w:t xml:space="preserve">Voronezh </w:t>
      </w:r>
      <w:r w:rsidRPr="006B25EC" w:rsidR="00ED2F5D">
        <w:t>Regional Court</w:t>
      </w:r>
      <w:r w:rsidRPr="006B25EC" w:rsidR="00A2522D">
        <w:t xml:space="preserve">, see paragraph </w:t>
      </w:r>
      <w:r w:rsidRPr="006B25EC" w:rsidR="00771BE5">
        <w:t>29</w:t>
      </w:r>
      <w:r w:rsidRPr="006B25EC" w:rsidR="00A2522D">
        <w:t xml:space="preserve"> above</w:t>
      </w:r>
      <w:r w:rsidRPr="006B25EC" w:rsidR="00ED2F5D">
        <w:t xml:space="preserve">) </w:t>
      </w:r>
      <w:r w:rsidRPr="006B25EC" w:rsidR="009B76F3">
        <w:t xml:space="preserve">while it is unclear how </w:t>
      </w:r>
      <w:r w:rsidRPr="006B25EC" w:rsidR="00B7657C">
        <w:t xml:space="preserve">such </w:t>
      </w:r>
      <w:r w:rsidRPr="006B25EC" w:rsidR="009B76F3">
        <w:t xml:space="preserve">assessment </w:t>
      </w:r>
      <w:r w:rsidRPr="006B25EC" w:rsidR="00B7657C">
        <w:t xml:space="preserve">could be properly done </w:t>
      </w:r>
      <w:r w:rsidRPr="006B25EC" w:rsidR="00ED2F5D">
        <w:t xml:space="preserve">in </w:t>
      </w:r>
      <w:r w:rsidRPr="006B25EC" w:rsidR="009B76F3">
        <w:t>the applicant</w:t>
      </w:r>
      <w:r w:rsidRPr="006B25EC" w:rsidR="006B25EC">
        <w:t>’</w:t>
      </w:r>
      <w:r w:rsidRPr="006B25EC" w:rsidR="009B76F3">
        <w:t>s</w:t>
      </w:r>
      <w:r w:rsidRPr="006B25EC" w:rsidR="00ED2F5D">
        <w:t xml:space="preserve"> absence.</w:t>
      </w:r>
    </w:p>
    <w:p w:rsidRPr="006B25EC" w:rsidR="00A20324" w:rsidP="006B25EC" w:rsidRDefault="00460D7D">
      <w:pPr>
        <w:pStyle w:val="ECHRPara"/>
        <w:rPr>
          <w:szCs w:val="24"/>
        </w:rPr>
      </w:pPr>
      <w:r w:rsidRPr="006B25EC">
        <w:fldChar w:fldCharType="begin"/>
      </w:r>
      <w:r w:rsidRPr="006B25EC">
        <w:instrText xml:space="preserve"> SEQ level0 \*arabic </w:instrText>
      </w:r>
      <w:r w:rsidRPr="006B25EC">
        <w:fldChar w:fldCharType="separate"/>
      </w:r>
      <w:r w:rsidRPr="006B25EC" w:rsidR="006B25EC">
        <w:rPr>
          <w:noProof/>
        </w:rPr>
        <w:t>89</w:t>
      </w:r>
      <w:r w:rsidRPr="006B25EC">
        <w:fldChar w:fldCharType="end"/>
      </w:r>
      <w:r w:rsidRPr="006B25EC">
        <w:t xml:space="preserve">.  In view of the foregoing </w:t>
      </w:r>
      <w:r w:rsidRPr="006B25EC" w:rsidR="00A20324">
        <w:t xml:space="preserve">the Court is </w:t>
      </w:r>
      <w:r w:rsidRPr="006B25EC">
        <w:t xml:space="preserve">not </w:t>
      </w:r>
      <w:r w:rsidRPr="006B25EC" w:rsidR="00A20324">
        <w:t>satisfied that the proceedings were adversarial and the principle of equa</w:t>
      </w:r>
      <w:r w:rsidRPr="006B25EC">
        <w:t>lity of arms was respected (see</w:t>
      </w:r>
      <w:r w:rsidRPr="006B25EC" w:rsidR="00A20324">
        <w:t xml:space="preserve"> </w:t>
      </w:r>
      <w:r w:rsidRPr="006B25EC" w:rsidR="00A20324">
        <w:rPr>
          <w:i/>
          <w:szCs w:val="24"/>
        </w:rPr>
        <w:t>Graužinis v. Lithuania</w:t>
      </w:r>
      <w:r w:rsidRPr="006B25EC" w:rsidR="00A20324">
        <w:t xml:space="preserve">, no. 37975/97, § </w:t>
      </w:r>
      <w:r w:rsidRPr="006B25EC" w:rsidR="00BF2E04">
        <w:t>31, 10 October 2000;</w:t>
      </w:r>
      <w:r w:rsidRPr="006B25EC" w:rsidR="00A20324">
        <w:t xml:space="preserve"> and</w:t>
      </w:r>
      <w:r w:rsidRPr="006B25EC" w:rsidR="00A20324">
        <w:rPr>
          <w:i/>
          <w:szCs w:val="24"/>
        </w:rPr>
        <w:t xml:space="preserve"> Mamedova</w:t>
      </w:r>
      <w:r w:rsidRPr="006B25EC" w:rsidR="00A20324">
        <w:rPr>
          <w:szCs w:val="24"/>
        </w:rPr>
        <w:t xml:space="preserve">, </w:t>
      </w:r>
      <w:r w:rsidRPr="006B25EC" w:rsidR="00096DB6">
        <w:rPr>
          <w:szCs w:val="24"/>
        </w:rPr>
        <w:t>cited above</w:t>
      </w:r>
      <w:r w:rsidRPr="006B25EC" w:rsidR="00A20324">
        <w:rPr>
          <w:szCs w:val="24"/>
        </w:rPr>
        <w:t>, § </w:t>
      </w:r>
      <w:r w:rsidRPr="006B25EC" w:rsidR="00BF2E04">
        <w:rPr>
          <w:szCs w:val="24"/>
        </w:rPr>
        <w:t>89</w:t>
      </w:r>
      <w:r w:rsidRPr="006B25EC" w:rsidR="00A20324">
        <w:rPr>
          <w:szCs w:val="24"/>
        </w:rPr>
        <w:t>).</w:t>
      </w:r>
    </w:p>
    <w:p w:rsidRPr="006B25EC" w:rsidR="008069A2" w:rsidP="006B25EC" w:rsidRDefault="00592353">
      <w:pPr>
        <w:pStyle w:val="ECHRPara"/>
      </w:pPr>
      <w:r w:rsidRPr="006B25EC">
        <w:fldChar w:fldCharType="begin"/>
      </w:r>
      <w:r w:rsidRPr="006B25EC">
        <w:instrText xml:space="preserve"> SEQ level0 \*arabic </w:instrText>
      </w:r>
      <w:r w:rsidRPr="006B25EC">
        <w:fldChar w:fldCharType="separate"/>
      </w:r>
      <w:r w:rsidRPr="006B25EC" w:rsidR="006B25EC">
        <w:rPr>
          <w:noProof/>
        </w:rPr>
        <w:t>90</w:t>
      </w:r>
      <w:r w:rsidRPr="006B25EC">
        <w:fldChar w:fldCharType="end"/>
      </w:r>
      <w:r w:rsidRPr="006B25EC">
        <w:t xml:space="preserve">.  The Court further notes that it took the </w:t>
      </w:r>
      <w:r w:rsidRPr="006B25EC" w:rsidR="00A3410A">
        <w:t xml:space="preserve">Supreme Court of the Russian Federation </w:t>
      </w:r>
      <w:r w:rsidRPr="006B25EC" w:rsidR="001803FB">
        <w:t>three months</w:t>
      </w:r>
      <w:r w:rsidRPr="006B25EC" w:rsidR="00806FF8">
        <w:t xml:space="preserve"> and one day</w:t>
      </w:r>
      <w:r w:rsidRPr="006B25EC">
        <w:t xml:space="preserve"> to examine the applicant</w:t>
      </w:r>
      <w:r w:rsidRPr="006B25EC" w:rsidR="006B25EC">
        <w:t>’</w:t>
      </w:r>
      <w:r w:rsidRPr="006B25EC">
        <w:t xml:space="preserve">s appeal against the </w:t>
      </w:r>
      <w:r w:rsidRPr="006B25EC" w:rsidR="00A3410A">
        <w:t>Voronezh Regional Court</w:t>
      </w:r>
      <w:r w:rsidRPr="006B25EC" w:rsidR="006B25EC">
        <w:t>’</w:t>
      </w:r>
      <w:r w:rsidRPr="006B25EC" w:rsidR="00A3410A">
        <w:t xml:space="preserve">s </w:t>
      </w:r>
      <w:r w:rsidRPr="006B25EC">
        <w:t>extension</w:t>
      </w:r>
      <w:r w:rsidRPr="006B25EC" w:rsidR="00A3410A">
        <w:t xml:space="preserve"> order of</w:t>
      </w:r>
      <w:r w:rsidRPr="006B25EC">
        <w:t xml:space="preserve"> </w:t>
      </w:r>
      <w:r w:rsidRPr="006B25EC" w:rsidR="00A3410A">
        <w:t>11 June 2008</w:t>
      </w:r>
      <w:r w:rsidRPr="006B25EC" w:rsidR="001803FB">
        <w:t>, and that the Government acknowledged that this had not been “speedy”.</w:t>
      </w:r>
      <w:r w:rsidRPr="006B25EC" w:rsidR="008069A2">
        <w:t xml:space="preserve"> The Court considers that the appeal proceedings for the review of the lawfulness of the applicant</w:t>
      </w:r>
      <w:r w:rsidRPr="006B25EC" w:rsidR="006B25EC">
        <w:t>’</w:t>
      </w:r>
      <w:r w:rsidRPr="006B25EC" w:rsidR="008069A2">
        <w:t xml:space="preserve">s pre-trial detention cannot be considered compatible with the “speediness” requirement of Article 5 § 4 (see </w:t>
      </w:r>
      <w:r w:rsidRPr="006B25EC" w:rsidR="00B47568">
        <w:rPr>
          <w:i/>
        </w:rPr>
        <w:t>Idalov v. </w:t>
      </w:r>
      <w:r w:rsidRPr="006B25EC" w:rsidR="008069A2">
        <w:rPr>
          <w:i/>
        </w:rPr>
        <w:t>Russia</w:t>
      </w:r>
      <w:r w:rsidRPr="006B25EC" w:rsidR="008069A2">
        <w:t xml:space="preserve"> [GC], no. 5826/03, §</w:t>
      </w:r>
      <w:r w:rsidRPr="006B25EC" w:rsidR="008069A2">
        <w:rPr>
          <w:rFonts w:cstheme="minorHAnsi"/>
        </w:rPr>
        <w:t>§</w:t>
      </w:r>
      <w:r w:rsidRPr="006B25EC" w:rsidR="008069A2">
        <w:t xml:space="preserve"> 154-158, 22 May 2012).</w:t>
      </w:r>
    </w:p>
    <w:p w:rsidRPr="006B25EC" w:rsidR="001803FB" w:rsidP="006B25EC" w:rsidRDefault="009C5C38">
      <w:pPr>
        <w:pStyle w:val="ECHRPara"/>
      </w:pPr>
      <w:r w:rsidRPr="006B25EC">
        <w:fldChar w:fldCharType="begin"/>
      </w:r>
      <w:r w:rsidRPr="006B25EC">
        <w:instrText xml:space="preserve"> SEQ level0 \*arabic </w:instrText>
      </w:r>
      <w:r w:rsidRPr="006B25EC">
        <w:fldChar w:fldCharType="separate"/>
      </w:r>
      <w:r w:rsidRPr="006B25EC" w:rsidR="006B25EC">
        <w:rPr>
          <w:noProof/>
        </w:rPr>
        <w:t>91</w:t>
      </w:r>
      <w:r w:rsidRPr="006B25EC">
        <w:fldChar w:fldCharType="end"/>
      </w:r>
      <w:r w:rsidRPr="006B25EC">
        <w:t>.  </w:t>
      </w:r>
      <w:r w:rsidRPr="006B25EC" w:rsidR="001803FB">
        <w:t>The</w:t>
      </w:r>
      <w:r w:rsidRPr="006B25EC" w:rsidR="004F7F4E">
        <w:t>refore</w:t>
      </w:r>
      <w:r w:rsidRPr="006B25EC" w:rsidR="001803FB">
        <w:t xml:space="preserve"> there has been a violation of Article 5 § 4 of the Convention in respect of the first applicant on account of his absence at the hearing </w:t>
      </w:r>
      <w:r w:rsidRPr="006B25EC" w:rsidR="008069A2">
        <w:t xml:space="preserve">concerning the extension of his pre-trial detention </w:t>
      </w:r>
      <w:r w:rsidRPr="006B25EC" w:rsidR="001803FB">
        <w:t>before the Leninskiy District Court on 14 September 2007</w:t>
      </w:r>
      <w:r w:rsidRPr="006B25EC" w:rsidR="008069A2">
        <w:t>, and on account of the failure of the Supreme Court of the Russian Federation to comply with the requirement of speedy review of the lawfulness of detention.</w:t>
      </w:r>
    </w:p>
    <w:p w:rsidRPr="006B25EC" w:rsidR="00A20324" w:rsidP="006B25EC" w:rsidRDefault="00A20324">
      <w:pPr>
        <w:pStyle w:val="ECHRHeading1"/>
      </w:pPr>
      <w:r w:rsidRPr="006B25EC">
        <w:t>VII.  ALLEGED VIOLATION OF ARTICLE 8 OF THE CONVENTION IN RESPECT OF THE FIRST APPLICANT</w:t>
      </w:r>
    </w:p>
    <w:p w:rsidRPr="006B25EC" w:rsidR="00A20324" w:rsidP="006B25EC" w:rsidRDefault="00B43EFA">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92</w:t>
      </w:r>
      <w:r w:rsidRPr="006B25EC">
        <w:rPr>
          <w:rFonts w:eastAsiaTheme="majorEastAsia"/>
        </w:rPr>
        <w:fldChar w:fldCharType="end"/>
      </w:r>
      <w:r w:rsidRPr="006B25EC">
        <w:rPr>
          <w:rFonts w:eastAsiaTheme="majorEastAsia"/>
        </w:rPr>
        <w:t>.  </w:t>
      </w:r>
      <w:r w:rsidRPr="006B25EC" w:rsidR="00A20324">
        <w:rPr>
          <w:rFonts w:eastAsiaTheme="majorEastAsia"/>
        </w:rPr>
        <w:t xml:space="preserve">The first applicant complained that he had been sent to serve his sentence </w:t>
      </w:r>
      <w:r w:rsidRPr="006B25EC" w:rsidR="000334E4">
        <w:rPr>
          <w:rFonts w:eastAsiaTheme="majorEastAsia"/>
        </w:rPr>
        <w:t>to</w:t>
      </w:r>
      <w:r w:rsidRPr="006B25EC" w:rsidR="00A20324">
        <w:rPr>
          <w:rFonts w:eastAsiaTheme="majorEastAsia"/>
        </w:rPr>
        <w:t xml:space="preserve"> the facility </w:t>
      </w:r>
      <w:r w:rsidRPr="006B25EC" w:rsidR="000334E4">
        <w:rPr>
          <w:rFonts w:eastAsiaTheme="majorEastAsia"/>
        </w:rPr>
        <w:t xml:space="preserve">located more than </w:t>
      </w:r>
      <w:r w:rsidRPr="006B25EC" w:rsidR="00A20324">
        <w:rPr>
          <w:rFonts w:eastAsiaTheme="majorEastAsia"/>
        </w:rPr>
        <w:t>8,</w:t>
      </w:r>
      <w:r w:rsidRPr="006B25EC" w:rsidR="000334E4">
        <w:rPr>
          <w:rFonts w:eastAsiaTheme="majorEastAsia"/>
        </w:rPr>
        <w:t>0</w:t>
      </w:r>
      <w:r w:rsidRPr="006B25EC" w:rsidR="00A20324">
        <w:rPr>
          <w:rFonts w:eastAsiaTheme="majorEastAsia"/>
        </w:rPr>
        <w:t xml:space="preserve">00 kilometres </w:t>
      </w:r>
      <w:r w:rsidRPr="006B25EC" w:rsidR="000334E4">
        <w:rPr>
          <w:rFonts w:eastAsiaTheme="majorEastAsia"/>
        </w:rPr>
        <w:t xml:space="preserve">away </w:t>
      </w:r>
      <w:r w:rsidRPr="006B25EC" w:rsidR="00A20324">
        <w:rPr>
          <w:rFonts w:eastAsiaTheme="majorEastAsia"/>
        </w:rPr>
        <w:t xml:space="preserve">from </w:t>
      </w:r>
      <w:r w:rsidRPr="006B25EC" w:rsidR="0041234A">
        <w:rPr>
          <w:rFonts w:eastAsiaTheme="majorEastAsia"/>
        </w:rPr>
        <w:t xml:space="preserve">where his elderly disabled mother, </w:t>
      </w:r>
      <w:r w:rsidRPr="006B25EC" w:rsidR="00A20324">
        <w:rPr>
          <w:rFonts w:eastAsiaTheme="majorEastAsia"/>
        </w:rPr>
        <w:t>wife</w:t>
      </w:r>
      <w:r w:rsidRPr="006B25EC" w:rsidR="0041234A">
        <w:rPr>
          <w:rFonts w:eastAsiaTheme="majorEastAsia"/>
        </w:rPr>
        <w:t xml:space="preserve"> and</w:t>
      </w:r>
      <w:r w:rsidRPr="006B25EC" w:rsidR="00A20324">
        <w:rPr>
          <w:rFonts w:eastAsiaTheme="majorEastAsia"/>
        </w:rPr>
        <w:t xml:space="preserve"> two children</w:t>
      </w:r>
      <w:r w:rsidRPr="006B25EC" w:rsidR="0041234A">
        <w:rPr>
          <w:rFonts w:eastAsiaTheme="majorEastAsia"/>
        </w:rPr>
        <w:t xml:space="preserve"> had lived</w:t>
      </w:r>
      <w:r w:rsidRPr="006B25EC" w:rsidR="00A20324">
        <w:rPr>
          <w:rFonts w:eastAsiaTheme="majorEastAsia"/>
        </w:rPr>
        <w:t xml:space="preserve">. </w:t>
      </w:r>
      <w:r w:rsidRPr="006B25EC" w:rsidR="0041234A">
        <w:rPr>
          <w:rFonts w:eastAsiaTheme="majorEastAsia"/>
        </w:rPr>
        <w:t xml:space="preserve">He relied on </w:t>
      </w:r>
      <w:r w:rsidRPr="006B25EC" w:rsidR="006B25EC">
        <w:rPr>
          <w:rFonts w:eastAsiaTheme="majorEastAsia"/>
        </w:rPr>
        <w:t>Article </w:t>
      </w:r>
      <w:r w:rsidRPr="006B25EC" w:rsidR="00A20324">
        <w:rPr>
          <w:rFonts w:eastAsiaTheme="majorEastAsia"/>
        </w:rPr>
        <w:t>8 of the Convention, which, in so far as relevant, reads as follows:</w:t>
      </w:r>
    </w:p>
    <w:p w:rsidRPr="006B25EC" w:rsidR="00A20324" w:rsidP="006B25EC" w:rsidRDefault="00A20324">
      <w:pPr>
        <w:pStyle w:val="ECHRParaQuote"/>
        <w:rPr>
          <w:rFonts w:eastAsiaTheme="majorEastAsia"/>
        </w:rPr>
      </w:pPr>
      <w:r w:rsidRPr="006B25EC">
        <w:rPr>
          <w:rFonts w:eastAsiaTheme="majorEastAsia"/>
        </w:rPr>
        <w:t>“1. Everyone has the right to respect for</w:t>
      </w:r>
      <w:r w:rsidRPr="006B25EC" w:rsidR="00372AA0">
        <w:rPr>
          <w:rFonts w:eastAsiaTheme="majorEastAsia"/>
        </w:rPr>
        <w:t xml:space="preserve"> his private and family life ...</w:t>
      </w:r>
    </w:p>
    <w:p w:rsidRPr="006B25EC" w:rsidR="00A20324" w:rsidP="006B25EC" w:rsidRDefault="00A20324">
      <w:pPr>
        <w:pStyle w:val="ECHRParaQuote"/>
        <w:rPr>
          <w:rFonts w:eastAsiaTheme="majorEastAsia"/>
        </w:rPr>
      </w:pPr>
      <w:r w:rsidRPr="006B25EC">
        <w:rPr>
          <w:rFonts w:eastAsiaTheme="majorEastAsia"/>
        </w:rPr>
        <w:t>2</w:t>
      </w:r>
      <w:r w:rsidRPr="006B25EC" w:rsidR="00B7522C">
        <w:rPr>
          <w:rFonts w:eastAsiaTheme="majorEastAsia"/>
        </w:rPr>
        <w:t>.  </w:t>
      </w:r>
      <w:r w:rsidRPr="006B25EC">
        <w:rPr>
          <w:rFonts w:eastAsiaTheme="majorEastAsia"/>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B25EC" w:rsidR="00A20324" w:rsidP="006B25EC" w:rsidRDefault="00A20324">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93</w:t>
      </w:r>
      <w:r w:rsidRPr="006B25EC">
        <w:rPr>
          <w:rFonts w:eastAsiaTheme="majorEastAsia"/>
        </w:rPr>
        <w:fldChar w:fldCharType="end"/>
      </w:r>
      <w:r w:rsidRPr="006B25EC">
        <w:rPr>
          <w:rFonts w:eastAsiaTheme="majorEastAsia"/>
        </w:rPr>
        <w:t xml:space="preserve">.  The Government submitted that the </w:t>
      </w:r>
      <w:r w:rsidRPr="006B25EC" w:rsidR="008566EC">
        <w:rPr>
          <w:rFonts w:eastAsiaTheme="majorEastAsia"/>
        </w:rPr>
        <w:t>first applicant</w:t>
      </w:r>
      <w:r w:rsidRPr="006B25EC" w:rsidR="006B25EC">
        <w:rPr>
          <w:rFonts w:eastAsiaTheme="majorEastAsia"/>
        </w:rPr>
        <w:t>’</w:t>
      </w:r>
      <w:r w:rsidRPr="006B25EC" w:rsidR="008566EC">
        <w:rPr>
          <w:rFonts w:eastAsiaTheme="majorEastAsia"/>
        </w:rPr>
        <w:t xml:space="preserve">s transfer to a penal facility outside his place of residence had been </w:t>
      </w:r>
      <w:r w:rsidRPr="006B25EC">
        <w:rPr>
          <w:rFonts w:eastAsiaTheme="majorEastAsia"/>
        </w:rPr>
        <w:t>lawful and reasonable. The</w:t>
      </w:r>
      <w:r w:rsidRPr="006B25EC" w:rsidR="00ED68DA">
        <w:rPr>
          <w:rFonts w:eastAsiaTheme="majorEastAsia"/>
        </w:rPr>
        <w:t>y</w:t>
      </w:r>
      <w:r w:rsidRPr="006B25EC">
        <w:rPr>
          <w:rFonts w:eastAsiaTheme="majorEastAsia"/>
        </w:rPr>
        <w:t xml:space="preserve"> stated that the first applicant </w:t>
      </w:r>
      <w:r w:rsidRPr="006B25EC" w:rsidR="007463B8">
        <w:rPr>
          <w:rFonts w:eastAsiaTheme="majorEastAsia"/>
        </w:rPr>
        <w:t xml:space="preserve">had </w:t>
      </w:r>
      <w:r w:rsidRPr="006B25EC">
        <w:rPr>
          <w:rFonts w:eastAsiaTheme="majorEastAsia"/>
        </w:rPr>
        <w:t xml:space="preserve">actively promoted the </w:t>
      </w:r>
      <w:r w:rsidRPr="006B25EC" w:rsidR="00ED68DA">
        <w:rPr>
          <w:rFonts w:eastAsiaTheme="majorEastAsia"/>
        </w:rPr>
        <w:t>thieves</w:t>
      </w:r>
      <w:r w:rsidRPr="006B25EC" w:rsidR="006B25EC">
        <w:rPr>
          <w:rFonts w:eastAsiaTheme="majorEastAsia"/>
        </w:rPr>
        <w:t>’</w:t>
      </w:r>
      <w:r w:rsidRPr="006B25EC" w:rsidR="00ED68DA">
        <w:rPr>
          <w:rFonts w:eastAsiaTheme="majorEastAsia"/>
        </w:rPr>
        <w:t xml:space="preserve"> customs </w:t>
      </w:r>
      <w:r w:rsidRPr="006B25EC">
        <w:rPr>
          <w:rFonts w:eastAsiaTheme="majorEastAsia"/>
        </w:rPr>
        <w:t xml:space="preserve">and could </w:t>
      </w:r>
      <w:r w:rsidRPr="006B25EC" w:rsidR="00ED68DA">
        <w:rPr>
          <w:rFonts w:eastAsiaTheme="majorEastAsia"/>
        </w:rPr>
        <w:t xml:space="preserve">thus </w:t>
      </w:r>
      <w:r w:rsidRPr="006B25EC">
        <w:rPr>
          <w:rFonts w:eastAsiaTheme="majorEastAsia"/>
        </w:rPr>
        <w:t xml:space="preserve">exert destabilising influence on security measures and </w:t>
      </w:r>
      <w:r w:rsidRPr="006B25EC" w:rsidR="007463B8">
        <w:rPr>
          <w:rFonts w:eastAsiaTheme="majorEastAsia"/>
        </w:rPr>
        <w:t xml:space="preserve">persuade other </w:t>
      </w:r>
      <w:r w:rsidRPr="006B25EC">
        <w:rPr>
          <w:rFonts w:eastAsiaTheme="majorEastAsia"/>
        </w:rPr>
        <w:t xml:space="preserve">convicts and detainees to violate the regime of </w:t>
      </w:r>
      <w:r w:rsidRPr="006B25EC" w:rsidR="007463B8">
        <w:rPr>
          <w:rFonts w:eastAsiaTheme="majorEastAsia"/>
        </w:rPr>
        <w:t>imprisonment</w:t>
      </w:r>
      <w:r w:rsidRPr="006B25EC" w:rsidR="00BF671A">
        <w:rPr>
          <w:rFonts w:eastAsiaTheme="majorEastAsia"/>
        </w:rPr>
        <w:t xml:space="preserve">, </w:t>
      </w:r>
      <w:r w:rsidRPr="006B25EC">
        <w:rPr>
          <w:rFonts w:eastAsiaTheme="majorEastAsia"/>
        </w:rPr>
        <w:t xml:space="preserve">create conflict situations and </w:t>
      </w:r>
      <w:r w:rsidRPr="006B25EC" w:rsidR="00BF671A">
        <w:rPr>
          <w:rFonts w:eastAsiaTheme="majorEastAsia"/>
        </w:rPr>
        <w:t xml:space="preserve">commit </w:t>
      </w:r>
      <w:r w:rsidRPr="006B25EC">
        <w:rPr>
          <w:rFonts w:eastAsiaTheme="majorEastAsia"/>
        </w:rPr>
        <w:t>unlawful acts</w:t>
      </w:r>
      <w:r w:rsidRPr="006B25EC" w:rsidR="00BF671A">
        <w:rPr>
          <w:rFonts w:eastAsiaTheme="majorEastAsia"/>
        </w:rPr>
        <w:t>.</w:t>
      </w:r>
      <w:r w:rsidRPr="006B25EC">
        <w:rPr>
          <w:rFonts w:eastAsiaTheme="majorEastAsia"/>
        </w:rPr>
        <w:t> The</w:t>
      </w:r>
      <w:r w:rsidRPr="006B25EC" w:rsidR="00ED68DA">
        <w:rPr>
          <w:rFonts w:eastAsiaTheme="majorEastAsia"/>
        </w:rPr>
        <w:t>y</w:t>
      </w:r>
      <w:r w:rsidRPr="006B25EC">
        <w:rPr>
          <w:rFonts w:eastAsiaTheme="majorEastAsia"/>
        </w:rPr>
        <w:t xml:space="preserve"> </w:t>
      </w:r>
      <w:r w:rsidRPr="006B25EC" w:rsidR="00ED68DA">
        <w:rPr>
          <w:rFonts w:eastAsiaTheme="majorEastAsia"/>
        </w:rPr>
        <w:t xml:space="preserve">also argued </w:t>
      </w:r>
      <w:r w:rsidRPr="006B25EC">
        <w:rPr>
          <w:rFonts w:eastAsiaTheme="majorEastAsia"/>
        </w:rPr>
        <w:t xml:space="preserve">that there were no </w:t>
      </w:r>
      <w:r w:rsidRPr="006B25EC" w:rsidR="00EC5A75">
        <w:rPr>
          <w:rFonts w:eastAsiaTheme="majorEastAsia"/>
        </w:rPr>
        <w:t xml:space="preserve">circumstances stipulated in </w:t>
      </w:r>
      <w:r w:rsidRPr="006B25EC">
        <w:rPr>
          <w:rFonts w:eastAsiaTheme="majorEastAsia"/>
        </w:rPr>
        <w:t>Article 81 § 2 of the C</w:t>
      </w:r>
      <w:r w:rsidRPr="006B25EC" w:rsidR="00ED68DA">
        <w:rPr>
          <w:rFonts w:eastAsiaTheme="majorEastAsia"/>
        </w:rPr>
        <w:t xml:space="preserve">ode on the </w:t>
      </w:r>
      <w:r w:rsidRPr="006B25EC">
        <w:rPr>
          <w:rFonts w:eastAsiaTheme="majorEastAsia"/>
        </w:rPr>
        <w:t>E</w:t>
      </w:r>
      <w:r w:rsidRPr="006B25EC" w:rsidR="00ED68DA">
        <w:rPr>
          <w:rFonts w:eastAsiaTheme="majorEastAsia"/>
        </w:rPr>
        <w:t xml:space="preserve">xecution of </w:t>
      </w:r>
      <w:r w:rsidRPr="006B25EC">
        <w:rPr>
          <w:rFonts w:eastAsiaTheme="majorEastAsia"/>
        </w:rPr>
        <w:t>S</w:t>
      </w:r>
      <w:r w:rsidRPr="006B25EC" w:rsidR="00ED68DA">
        <w:rPr>
          <w:rFonts w:eastAsiaTheme="majorEastAsia"/>
        </w:rPr>
        <w:t>entences</w:t>
      </w:r>
      <w:r w:rsidRPr="006B25EC">
        <w:rPr>
          <w:rFonts w:eastAsiaTheme="majorEastAsia"/>
        </w:rPr>
        <w:t xml:space="preserve"> </w:t>
      </w:r>
      <w:r w:rsidRPr="006B25EC" w:rsidR="00EC5A75">
        <w:rPr>
          <w:rFonts w:eastAsiaTheme="majorEastAsia"/>
        </w:rPr>
        <w:t xml:space="preserve">which </w:t>
      </w:r>
      <w:r w:rsidRPr="006B25EC">
        <w:rPr>
          <w:rFonts w:eastAsiaTheme="majorEastAsia"/>
        </w:rPr>
        <w:t>would prevent the first applicant</w:t>
      </w:r>
      <w:r w:rsidRPr="006B25EC" w:rsidR="006B25EC">
        <w:rPr>
          <w:rFonts w:eastAsiaTheme="majorEastAsia"/>
        </w:rPr>
        <w:t>’</w:t>
      </w:r>
      <w:r w:rsidRPr="006B25EC">
        <w:rPr>
          <w:rFonts w:eastAsiaTheme="majorEastAsia"/>
        </w:rPr>
        <w:t xml:space="preserve">s </w:t>
      </w:r>
      <w:r w:rsidRPr="006B25EC" w:rsidR="00EC5A75">
        <w:rPr>
          <w:rFonts w:eastAsiaTheme="majorEastAsia"/>
        </w:rPr>
        <w:t xml:space="preserve">further </w:t>
      </w:r>
      <w:r w:rsidRPr="006B25EC">
        <w:rPr>
          <w:rFonts w:eastAsiaTheme="majorEastAsia"/>
        </w:rPr>
        <w:t>detention in the penal facility in the Khabarovsk Region. The Government asserted that the first applicant could maintain family relations by exercising his right to receive visit</w:t>
      </w:r>
      <w:r w:rsidRPr="006B25EC" w:rsidR="002B641F">
        <w:rPr>
          <w:rFonts w:eastAsiaTheme="majorEastAsia"/>
        </w:rPr>
        <w:t>s and by using postal services.</w:t>
      </w:r>
    </w:p>
    <w:p w:rsidRPr="006B25EC" w:rsidR="003D72FD" w:rsidP="006B25EC" w:rsidRDefault="002B641F">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94</w:t>
      </w:r>
      <w:r w:rsidRPr="006B25EC">
        <w:rPr>
          <w:rFonts w:eastAsiaTheme="majorEastAsia"/>
        </w:rPr>
        <w:fldChar w:fldCharType="end"/>
      </w:r>
      <w:r w:rsidRPr="006B25EC">
        <w:rPr>
          <w:rFonts w:eastAsiaTheme="majorEastAsia"/>
        </w:rPr>
        <w:t>.  </w:t>
      </w:r>
      <w:r w:rsidRPr="006B25EC" w:rsidR="00A20324">
        <w:rPr>
          <w:rFonts w:eastAsiaTheme="majorEastAsia"/>
        </w:rPr>
        <w:t xml:space="preserve">The first applicant </w:t>
      </w:r>
      <w:r w:rsidRPr="006B25EC" w:rsidR="00BF671A">
        <w:rPr>
          <w:rFonts w:eastAsiaTheme="majorEastAsia"/>
        </w:rPr>
        <w:t xml:space="preserve">disagreed with </w:t>
      </w:r>
      <w:r w:rsidRPr="006B25EC" w:rsidR="00A20324">
        <w:rPr>
          <w:rFonts w:eastAsiaTheme="majorEastAsia"/>
        </w:rPr>
        <w:t>the Government</w:t>
      </w:r>
      <w:r w:rsidRPr="006B25EC">
        <w:rPr>
          <w:rFonts w:eastAsiaTheme="majorEastAsia"/>
        </w:rPr>
        <w:t xml:space="preserve">. He stated </w:t>
      </w:r>
      <w:r w:rsidRPr="006B25EC" w:rsidR="00A20324">
        <w:rPr>
          <w:rFonts w:eastAsiaTheme="majorEastAsia"/>
        </w:rPr>
        <w:t xml:space="preserve">that </w:t>
      </w:r>
      <w:r w:rsidRPr="006B25EC">
        <w:rPr>
          <w:rFonts w:eastAsiaTheme="majorEastAsia"/>
        </w:rPr>
        <w:t xml:space="preserve">his family members had been unable to visit him </w:t>
      </w:r>
      <w:r w:rsidRPr="006B25EC" w:rsidR="00A20324">
        <w:rPr>
          <w:rFonts w:eastAsiaTheme="majorEastAsia"/>
        </w:rPr>
        <w:t xml:space="preserve">in the Khabarovsk </w:t>
      </w:r>
      <w:r w:rsidRPr="006B25EC">
        <w:rPr>
          <w:rFonts w:eastAsiaTheme="majorEastAsia"/>
        </w:rPr>
        <w:t>r</w:t>
      </w:r>
      <w:r w:rsidRPr="006B25EC" w:rsidR="00A20324">
        <w:rPr>
          <w:rFonts w:eastAsiaTheme="majorEastAsia"/>
        </w:rPr>
        <w:t>egion</w:t>
      </w:r>
      <w:r w:rsidRPr="006B25EC">
        <w:rPr>
          <w:rFonts w:eastAsiaTheme="majorEastAsia"/>
        </w:rPr>
        <w:t>, and that</w:t>
      </w:r>
      <w:r w:rsidRPr="006B25EC" w:rsidR="00A20324">
        <w:rPr>
          <w:rFonts w:eastAsiaTheme="majorEastAsia"/>
        </w:rPr>
        <w:t xml:space="preserve"> he had not had any telephone conversations with them.</w:t>
      </w:r>
      <w:r w:rsidRPr="006B25EC">
        <w:rPr>
          <w:rFonts w:eastAsiaTheme="majorEastAsia"/>
        </w:rPr>
        <w:t xml:space="preserve"> He asserted that the authorities had disregarded his personal circumstances, such as low income, poor state of health of his family members and practical difficulties to make phone calls due to the seven-hour time difference between Voronezh and the Khabarovsk region.</w:t>
      </w:r>
    </w:p>
    <w:p w:rsidRPr="006B25EC" w:rsidR="00A20324" w:rsidP="006B25EC" w:rsidRDefault="002B641F">
      <w:pPr>
        <w:pStyle w:val="ECHRHeading2"/>
      </w:pPr>
      <w:r w:rsidRPr="006B25EC">
        <w:t>A</w:t>
      </w:r>
      <w:r w:rsidRPr="006B25EC" w:rsidR="00A20324">
        <w:t>.  Admissibility</w:t>
      </w:r>
    </w:p>
    <w:p w:rsidRPr="006B25EC" w:rsidR="00A20324" w:rsidP="006B25EC" w:rsidRDefault="00BF671A">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95</w:t>
      </w:r>
      <w:r w:rsidRPr="006B25EC">
        <w:rPr>
          <w:rFonts w:eastAsiaTheme="majorEastAsia"/>
        </w:rPr>
        <w:fldChar w:fldCharType="end"/>
      </w:r>
      <w:r w:rsidRPr="006B25EC">
        <w:rPr>
          <w:rFonts w:eastAsiaTheme="majorEastAsia"/>
        </w:rPr>
        <w:t>.  </w:t>
      </w:r>
      <w:r w:rsidRPr="006B25EC" w:rsidR="0041234A">
        <w:rPr>
          <w:rFonts w:eastAsiaTheme="majorEastAsia"/>
        </w:rPr>
        <w:t>The Court considers that this complaint is not manifestly ill</w:t>
      </w:r>
      <w:r w:rsidRPr="006B25EC" w:rsidR="0041234A">
        <w:rPr>
          <w:rFonts w:eastAsiaTheme="majorEastAsia"/>
        </w:rPr>
        <w:noBreakHyphen/>
        <w:t>founded within the meaning of Article 35 § 3 (a) of the Convention. It further notes that it is not inadmissible on any other grounds. It must therefore be declared admissible.</w:t>
      </w:r>
    </w:p>
    <w:p w:rsidRPr="006B25EC" w:rsidR="00A20324" w:rsidP="006B25EC" w:rsidRDefault="002B641F">
      <w:pPr>
        <w:pStyle w:val="ECHRHeading2"/>
      </w:pPr>
      <w:r w:rsidRPr="006B25EC">
        <w:t>B</w:t>
      </w:r>
      <w:r w:rsidRPr="006B25EC" w:rsidR="00A20324">
        <w:t>.  Merits</w:t>
      </w:r>
    </w:p>
    <w:p w:rsidRPr="006B25EC" w:rsidR="005563AB" w:rsidP="006B25EC" w:rsidRDefault="002B641F">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96</w:t>
      </w:r>
      <w:r w:rsidRPr="006B25EC">
        <w:rPr>
          <w:rFonts w:eastAsiaTheme="majorEastAsia"/>
        </w:rPr>
        <w:fldChar w:fldCharType="end"/>
      </w:r>
      <w:r w:rsidRPr="006B25EC">
        <w:rPr>
          <w:rFonts w:eastAsiaTheme="majorEastAsia"/>
        </w:rPr>
        <w:t>.  </w:t>
      </w:r>
      <w:r w:rsidRPr="006B25EC" w:rsidR="00D83E07">
        <w:rPr>
          <w:rFonts w:eastAsiaTheme="majorEastAsia"/>
        </w:rPr>
        <w:t>T</w:t>
      </w:r>
      <w:r w:rsidRPr="006B25EC" w:rsidR="006C3793">
        <w:rPr>
          <w:rFonts w:eastAsiaTheme="majorEastAsia"/>
        </w:rPr>
        <w:t xml:space="preserve">he </w:t>
      </w:r>
      <w:r w:rsidRPr="006B25EC" w:rsidR="00D83E07">
        <w:rPr>
          <w:rFonts w:eastAsiaTheme="majorEastAsia"/>
        </w:rPr>
        <w:t xml:space="preserve">first </w:t>
      </w:r>
      <w:r w:rsidRPr="006B25EC" w:rsidR="006C3793">
        <w:rPr>
          <w:rFonts w:eastAsiaTheme="majorEastAsia"/>
        </w:rPr>
        <w:t>applicant was</w:t>
      </w:r>
      <w:r w:rsidRPr="006B25EC" w:rsidR="005563AB">
        <w:rPr>
          <w:rFonts w:eastAsiaTheme="majorEastAsia"/>
        </w:rPr>
        <w:t xml:space="preserve"> sent to serve his sentence to the</w:t>
      </w:r>
      <w:r w:rsidRPr="006B25EC" w:rsidR="006C3793">
        <w:rPr>
          <w:rFonts w:eastAsiaTheme="majorEastAsia"/>
        </w:rPr>
        <w:t xml:space="preserve"> </w:t>
      </w:r>
      <w:r w:rsidRPr="006B25EC" w:rsidR="005563AB">
        <w:rPr>
          <w:rFonts w:eastAsiaTheme="majorEastAsia"/>
        </w:rPr>
        <w:t>facility</w:t>
      </w:r>
      <w:r w:rsidRPr="006B25EC" w:rsidR="006C3793">
        <w:rPr>
          <w:rFonts w:eastAsiaTheme="majorEastAsia"/>
        </w:rPr>
        <w:t xml:space="preserve"> located more than </w:t>
      </w:r>
      <w:r w:rsidRPr="006B25EC" w:rsidR="0008328D">
        <w:rPr>
          <w:rFonts w:eastAsiaTheme="majorEastAsia"/>
        </w:rPr>
        <w:t>8</w:t>
      </w:r>
      <w:r w:rsidRPr="006B25EC" w:rsidR="006C3793">
        <w:rPr>
          <w:rFonts w:eastAsiaTheme="majorEastAsia"/>
        </w:rPr>
        <w:t>,000 kilometres away from his family</w:t>
      </w:r>
      <w:r w:rsidRPr="006B25EC" w:rsidR="006B25EC">
        <w:rPr>
          <w:rFonts w:eastAsiaTheme="majorEastAsia"/>
        </w:rPr>
        <w:t>’</w:t>
      </w:r>
      <w:r w:rsidRPr="006B25EC" w:rsidR="006C3793">
        <w:rPr>
          <w:rFonts w:eastAsiaTheme="majorEastAsia"/>
        </w:rPr>
        <w:t xml:space="preserve">s </w:t>
      </w:r>
      <w:r w:rsidRPr="006B25EC" w:rsidR="00D83E07">
        <w:rPr>
          <w:rFonts w:eastAsiaTheme="majorEastAsia"/>
        </w:rPr>
        <w:t xml:space="preserve">place of </w:t>
      </w:r>
      <w:r w:rsidRPr="006B25EC" w:rsidR="006C3793">
        <w:rPr>
          <w:rFonts w:eastAsiaTheme="majorEastAsia"/>
        </w:rPr>
        <w:t xml:space="preserve">residence. </w:t>
      </w:r>
      <w:r w:rsidRPr="006B25EC" w:rsidR="005563AB">
        <w:rPr>
          <w:rFonts w:eastAsiaTheme="majorEastAsia"/>
        </w:rPr>
        <w:t xml:space="preserve">The Court finds that this amounted to an interference with his right to respect for family life (see </w:t>
      </w:r>
      <w:r w:rsidRPr="006B25EC" w:rsidR="005563AB">
        <w:rPr>
          <w:rFonts w:eastAsiaTheme="majorEastAsia"/>
          <w:i/>
        </w:rPr>
        <w:t>Polyakova and Others v. Russia</w:t>
      </w:r>
      <w:r w:rsidRPr="006B25EC" w:rsidR="00D83E07">
        <w:rPr>
          <w:rFonts w:eastAsiaTheme="majorEastAsia"/>
        </w:rPr>
        <w:t>, nos. </w:t>
      </w:r>
      <w:r w:rsidRPr="006B25EC" w:rsidR="005563AB">
        <w:rPr>
          <w:rFonts w:eastAsiaTheme="majorEastAsia"/>
        </w:rPr>
        <w:t>35090/09 and 3 others, §</w:t>
      </w:r>
      <w:r w:rsidRPr="006B25EC" w:rsidR="005563AB">
        <w:rPr>
          <w:rFonts w:eastAsiaTheme="majorEastAsia" w:cstheme="majorHAnsi"/>
        </w:rPr>
        <w:t>§</w:t>
      </w:r>
      <w:r w:rsidRPr="006B25EC" w:rsidR="005563AB">
        <w:rPr>
          <w:rFonts w:eastAsiaTheme="majorEastAsia"/>
        </w:rPr>
        <w:t xml:space="preserve"> 80-82, 7 March 2017).</w:t>
      </w:r>
    </w:p>
    <w:p w:rsidRPr="006B25EC" w:rsidR="00206E39" w:rsidP="006B25EC" w:rsidRDefault="005563AB">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97</w:t>
      </w:r>
      <w:r w:rsidRPr="006B25EC">
        <w:rPr>
          <w:rFonts w:eastAsiaTheme="majorEastAsia"/>
        </w:rPr>
        <w:fldChar w:fldCharType="end"/>
      </w:r>
      <w:r w:rsidRPr="006B25EC">
        <w:rPr>
          <w:rFonts w:eastAsiaTheme="majorEastAsia"/>
        </w:rPr>
        <w:t xml:space="preserve">.  The contested interference was based on Article 73 § 4 of the Code on the Execution of Sentences (see paragraph </w:t>
      </w:r>
      <w:r w:rsidRPr="006B25EC" w:rsidR="00D83E07">
        <w:rPr>
          <w:rFonts w:eastAsiaTheme="majorEastAsia"/>
        </w:rPr>
        <w:t>5</w:t>
      </w:r>
      <w:r w:rsidRPr="006B25EC" w:rsidR="00296A15">
        <w:rPr>
          <w:rFonts w:eastAsiaTheme="majorEastAsia"/>
        </w:rPr>
        <w:t>0</w:t>
      </w:r>
      <w:r w:rsidRPr="006B25EC">
        <w:rPr>
          <w:rFonts w:eastAsiaTheme="majorEastAsia"/>
        </w:rPr>
        <w:t xml:space="preserve"> above), which provided for an automatic exception to the general distribution rule in respect of a specific category of prisoners</w:t>
      </w:r>
      <w:r w:rsidRPr="006B25EC" w:rsidR="00206E39">
        <w:rPr>
          <w:rFonts w:eastAsiaTheme="majorEastAsia"/>
        </w:rPr>
        <w:t xml:space="preserve"> (in particular, those convicted of </w:t>
      </w:r>
      <w:r w:rsidRPr="006B25EC" w:rsidR="003B60A7">
        <w:rPr>
          <w:rFonts w:eastAsiaTheme="majorEastAsia"/>
        </w:rPr>
        <w:t xml:space="preserve">banditry </w:t>
      </w:r>
      <w:r w:rsidRPr="006B25EC" w:rsidR="00206E39">
        <w:rPr>
          <w:rFonts w:eastAsiaTheme="majorEastAsia"/>
        </w:rPr>
        <w:t xml:space="preserve">punishable under Article </w:t>
      </w:r>
      <w:r w:rsidRPr="006B25EC" w:rsidR="003B60A7">
        <w:rPr>
          <w:rFonts w:eastAsiaTheme="majorEastAsia"/>
        </w:rPr>
        <w:t>209 of the Criminal Code</w:t>
      </w:r>
      <w:r w:rsidRPr="006B25EC" w:rsidR="00206E39">
        <w:rPr>
          <w:rFonts w:eastAsiaTheme="majorEastAsia"/>
        </w:rPr>
        <w:t>)</w:t>
      </w:r>
      <w:r w:rsidRPr="006B25EC">
        <w:rPr>
          <w:rFonts w:eastAsiaTheme="majorEastAsia"/>
        </w:rPr>
        <w:t xml:space="preserve">, as it empowered the </w:t>
      </w:r>
      <w:r w:rsidRPr="006B25EC" w:rsidR="00D83E07">
        <w:rPr>
          <w:rFonts w:eastAsiaTheme="majorEastAsia"/>
        </w:rPr>
        <w:t xml:space="preserve">Russian Federal Penal Authority </w:t>
      </w:r>
      <w:r w:rsidRPr="006B25EC">
        <w:rPr>
          <w:rFonts w:eastAsiaTheme="majorEastAsia"/>
        </w:rPr>
        <w:t>to freely allocate an individual belonging to such category to a penal facility located anywhere in Russia irrespective of his or her place of residence or conviction</w:t>
      </w:r>
      <w:r w:rsidRPr="006B25EC" w:rsidR="003B60A7">
        <w:rPr>
          <w:rFonts w:eastAsiaTheme="majorEastAsia"/>
        </w:rPr>
        <w:t xml:space="preserve"> (</w:t>
      </w:r>
      <w:r w:rsidRPr="006B25EC" w:rsidR="00722E83">
        <w:rPr>
          <w:rFonts w:eastAsiaTheme="majorEastAsia"/>
        </w:rPr>
        <w:t xml:space="preserve">see </w:t>
      </w:r>
      <w:r w:rsidRPr="006B25EC" w:rsidR="00722E83">
        <w:rPr>
          <w:rFonts w:eastAsiaTheme="majorEastAsia"/>
          <w:i/>
        </w:rPr>
        <w:t>Polyakova and Others</w:t>
      </w:r>
      <w:r w:rsidRPr="006B25EC" w:rsidR="003B60A7">
        <w:rPr>
          <w:rFonts w:eastAsiaTheme="majorEastAsia"/>
        </w:rPr>
        <w:t xml:space="preserve">, </w:t>
      </w:r>
      <w:r w:rsidRPr="006B25EC" w:rsidR="00722E83">
        <w:rPr>
          <w:rFonts w:eastAsiaTheme="majorEastAsia"/>
        </w:rPr>
        <w:t xml:space="preserve">cited above, </w:t>
      </w:r>
      <w:r w:rsidRPr="006B25EC" w:rsidR="003B60A7">
        <w:rPr>
          <w:rFonts w:eastAsiaTheme="majorEastAsia" w:cstheme="majorHAnsi"/>
        </w:rPr>
        <w:t>§§</w:t>
      </w:r>
      <w:r w:rsidRPr="006B25EC" w:rsidR="00D83E07">
        <w:rPr>
          <w:rFonts w:eastAsiaTheme="majorEastAsia"/>
        </w:rPr>
        <w:t> </w:t>
      </w:r>
      <w:r w:rsidRPr="006B25EC" w:rsidR="003B60A7">
        <w:rPr>
          <w:rFonts w:eastAsiaTheme="majorEastAsia"/>
        </w:rPr>
        <w:t>48 and 97).</w:t>
      </w:r>
      <w:r w:rsidRPr="006B25EC" w:rsidR="00EF457F">
        <w:rPr>
          <w:rFonts w:eastAsiaTheme="majorEastAsia"/>
        </w:rPr>
        <w:t xml:space="preserve"> The domestic courts </w:t>
      </w:r>
      <w:r w:rsidRPr="006B25EC" w:rsidR="00ED63F0">
        <w:rPr>
          <w:rFonts w:eastAsiaTheme="majorEastAsia"/>
        </w:rPr>
        <w:t>ei</w:t>
      </w:r>
      <w:r w:rsidRPr="006B25EC" w:rsidR="006B25EC">
        <w:rPr>
          <w:rFonts w:eastAsiaTheme="majorEastAsia"/>
        </w:rPr>
        <w:t>ther simply referred to Article </w:t>
      </w:r>
      <w:r w:rsidRPr="006B25EC" w:rsidR="00ED63F0">
        <w:rPr>
          <w:rFonts w:eastAsiaTheme="majorEastAsia"/>
        </w:rPr>
        <w:t>73 § 4 of the Code on the Execution of Sentences or dismissed the first applicant</w:t>
      </w:r>
      <w:r w:rsidRPr="006B25EC" w:rsidR="006B25EC">
        <w:rPr>
          <w:rFonts w:eastAsiaTheme="majorEastAsia"/>
        </w:rPr>
        <w:t>’</w:t>
      </w:r>
      <w:r w:rsidRPr="006B25EC" w:rsidR="00ED63F0">
        <w:rPr>
          <w:rFonts w:eastAsiaTheme="majorEastAsia"/>
        </w:rPr>
        <w:t>s arguments concerning the adverse impact of imprisonment in a remote penal facility on his family ties a</w:t>
      </w:r>
      <w:r w:rsidRPr="006B25EC" w:rsidR="00D83E07">
        <w:rPr>
          <w:rFonts w:eastAsiaTheme="majorEastAsia"/>
        </w:rPr>
        <w:t>s ir</w:t>
      </w:r>
      <w:r w:rsidRPr="006B25EC" w:rsidR="006B25EC">
        <w:rPr>
          <w:rFonts w:eastAsiaTheme="majorEastAsia"/>
        </w:rPr>
        <w:t>relevant (see paragraphs 44, 46 </w:t>
      </w:r>
      <w:r w:rsidRPr="006B25EC" w:rsidR="00D83E07">
        <w:rPr>
          <w:rFonts w:eastAsiaTheme="majorEastAsia"/>
        </w:rPr>
        <w:t>and 4</w:t>
      </w:r>
      <w:r w:rsidRPr="006B25EC" w:rsidR="00296A15">
        <w:rPr>
          <w:rFonts w:eastAsiaTheme="majorEastAsia"/>
        </w:rPr>
        <w:t>8</w:t>
      </w:r>
      <w:r w:rsidRPr="006B25EC" w:rsidR="00ED63F0">
        <w:rPr>
          <w:rFonts w:eastAsiaTheme="majorEastAsia"/>
        </w:rPr>
        <w:t xml:space="preserve"> above), </w:t>
      </w:r>
      <w:r w:rsidRPr="006B25EC" w:rsidR="00EF457F">
        <w:rPr>
          <w:rFonts w:eastAsiaTheme="majorEastAsia"/>
        </w:rPr>
        <w:t>failing to carry out a balancing exercise in order to conduct a genuine review of the proportionality of the impugned interference in the light of the criteria established by the Court</w:t>
      </w:r>
      <w:r w:rsidRPr="006B25EC" w:rsidR="006B25EC">
        <w:rPr>
          <w:rFonts w:eastAsiaTheme="majorEastAsia"/>
        </w:rPr>
        <w:t>’</w:t>
      </w:r>
      <w:r w:rsidRPr="006B25EC" w:rsidR="00EF457F">
        <w:rPr>
          <w:rFonts w:eastAsiaTheme="majorEastAsia"/>
        </w:rPr>
        <w:t>s case-law under Article 8 of the Convention</w:t>
      </w:r>
      <w:r w:rsidRPr="006B25EC" w:rsidR="00ED63F0">
        <w:rPr>
          <w:rFonts w:eastAsiaTheme="majorEastAsia"/>
        </w:rPr>
        <w:t xml:space="preserve"> (</w:t>
      </w:r>
      <w:r w:rsidRPr="006B25EC" w:rsidR="00722E83">
        <w:rPr>
          <w:rFonts w:eastAsiaTheme="majorEastAsia"/>
        </w:rPr>
        <w:t xml:space="preserve">see </w:t>
      </w:r>
      <w:r w:rsidRPr="006B25EC" w:rsidR="00722E83">
        <w:rPr>
          <w:rFonts w:eastAsiaTheme="majorEastAsia"/>
          <w:i/>
        </w:rPr>
        <w:t>Polyakova and Others</w:t>
      </w:r>
      <w:r w:rsidRPr="006B25EC" w:rsidR="00722E83">
        <w:rPr>
          <w:rFonts w:eastAsiaTheme="majorEastAsia"/>
        </w:rPr>
        <w:t>, cited above,</w:t>
      </w:r>
      <w:r w:rsidRPr="006B25EC" w:rsidR="00ED63F0">
        <w:rPr>
          <w:rFonts w:eastAsiaTheme="majorEastAsia"/>
        </w:rPr>
        <w:t xml:space="preserve"> </w:t>
      </w:r>
      <w:r w:rsidRPr="006B25EC" w:rsidR="006B25EC">
        <w:rPr>
          <w:rFonts w:eastAsiaTheme="majorEastAsia" w:cstheme="majorHAnsi"/>
        </w:rPr>
        <w:t>§§ </w:t>
      </w:r>
      <w:r w:rsidRPr="006B25EC" w:rsidR="00ED63F0">
        <w:rPr>
          <w:rFonts w:eastAsiaTheme="majorEastAsia" w:cstheme="majorHAnsi"/>
        </w:rPr>
        <w:t>108-115</w:t>
      </w:r>
      <w:r w:rsidRPr="006B25EC" w:rsidR="00ED63F0">
        <w:rPr>
          <w:rFonts w:eastAsiaTheme="majorEastAsia"/>
        </w:rPr>
        <w:t>).</w:t>
      </w:r>
    </w:p>
    <w:p w:rsidRPr="006B25EC" w:rsidR="00206E39" w:rsidP="006B25EC" w:rsidRDefault="003B60A7">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98</w:t>
      </w:r>
      <w:r w:rsidRPr="006B25EC">
        <w:rPr>
          <w:rFonts w:eastAsiaTheme="majorEastAsia"/>
        </w:rPr>
        <w:fldChar w:fldCharType="end"/>
      </w:r>
      <w:r w:rsidRPr="006B25EC">
        <w:rPr>
          <w:rFonts w:eastAsiaTheme="majorEastAsia"/>
        </w:rPr>
        <w:t>.  </w:t>
      </w:r>
      <w:r w:rsidRPr="006B25EC" w:rsidR="004A2177">
        <w:rPr>
          <w:rFonts w:eastAsiaTheme="majorEastAsia"/>
        </w:rPr>
        <w:t>The Court previously found that the Russian domestic legal system did not afford adequate legal protection against possible abuses in the field of geographical distribution of prisoners. The applicants were deprived of the minimum degree of protection to which they were entitled under the rule of law in a democratic society</w:t>
      </w:r>
      <w:bookmarkStart w:name="_1000035" w:id="2"/>
      <w:bookmarkEnd w:id="2"/>
      <w:r w:rsidRPr="006B25EC" w:rsidR="004A2177">
        <w:rPr>
          <w:rFonts w:eastAsiaTheme="majorEastAsia"/>
        </w:rPr>
        <w:t xml:space="preserve"> (</w:t>
      </w:r>
      <w:r w:rsidRPr="006B25EC" w:rsidR="00EF457F">
        <w:rPr>
          <w:rFonts w:eastAsiaTheme="majorEastAsia"/>
        </w:rPr>
        <w:t>ibid.,</w:t>
      </w:r>
      <w:r w:rsidRPr="006B25EC" w:rsidR="00206E39">
        <w:rPr>
          <w:rFonts w:eastAsiaTheme="majorEastAsia"/>
        </w:rPr>
        <w:t xml:space="preserve"> </w:t>
      </w:r>
      <w:r w:rsidRPr="006B25EC" w:rsidR="00EF457F">
        <w:rPr>
          <w:rFonts w:eastAsiaTheme="majorEastAsia" w:cstheme="majorHAnsi"/>
        </w:rPr>
        <w:t>§</w:t>
      </w:r>
      <w:r w:rsidRPr="006B25EC" w:rsidR="00EF457F">
        <w:rPr>
          <w:rFonts w:eastAsiaTheme="majorEastAsia"/>
        </w:rPr>
        <w:t xml:space="preserve"> </w:t>
      </w:r>
      <w:r w:rsidRPr="006B25EC" w:rsidR="00206E39">
        <w:rPr>
          <w:rFonts w:eastAsiaTheme="majorEastAsia"/>
        </w:rPr>
        <w:t>117</w:t>
      </w:r>
      <w:r w:rsidRPr="006B25EC" w:rsidR="004A2177">
        <w:rPr>
          <w:rFonts w:eastAsiaTheme="majorEastAsia"/>
        </w:rPr>
        <w:t>).</w:t>
      </w:r>
      <w:r w:rsidRPr="006B25EC" w:rsidR="00206E39">
        <w:rPr>
          <w:rFonts w:eastAsiaTheme="majorEastAsia"/>
        </w:rPr>
        <w:t xml:space="preserve"> The relevant domestic law, in particular Article 73 § 4 of the Code on the Execution of Sentences, did not satisfy </w:t>
      </w:r>
      <w:r w:rsidRPr="006B25EC" w:rsidR="004A2177">
        <w:rPr>
          <w:rFonts w:eastAsiaTheme="majorEastAsia"/>
        </w:rPr>
        <w:t>the “quality of law” requirement</w:t>
      </w:r>
      <w:r w:rsidRPr="006B25EC" w:rsidR="0020136E">
        <w:rPr>
          <w:rFonts w:eastAsiaTheme="majorEastAsia"/>
        </w:rPr>
        <w:t xml:space="preserve"> under Article 8 of the Convention</w:t>
      </w:r>
      <w:r w:rsidRPr="006B25EC" w:rsidR="00206E39">
        <w:rPr>
          <w:rFonts w:eastAsiaTheme="majorEastAsia"/>
        </w:rPr>
        <w:t xml:space="preserve"> (</w:t>
      </w:r>
      <w:r w:rsidRPr="006B25EC" w:rsidR="00EF457F">
        <w:rPr>
          <w:rFonts w:eastAsiaTheme="majorEastAsia"/>
        </w:rPr>
        <w:t xml:space="preserve">ibid., </w:t>
      </w:r>
      <w:r w:rsidRPr="006B25EC" w:rsidR="00EF457F">
        <w:rPr>
          <w:rFonts w:eastAsiaTheme="majorEastAsia" w:cstheme="majorHAnsi"/>
        </w:rPr>
        <w:t>§</w:t>
      </w:r>
      <w:r w:rsidRPr="006B25EC" w:rsidR="00206E39">
        <w:rPr>
          <w:rFonts w:eastAsiaTheme="majorEastAsia"/>
          <w:i/>
        </w:rPr>
        <w:t xml:space="preserve"> </w:t>
      </w:r>
      <w:r w:rsidRPr="006B25EC" w:rsidR="00206E39">
        <w:rPr>
          <w:rFonts w:eastAsiaTheme="majorEastAsia"/>
        </w:rPr>
        <w:t>118)</w:t>
      </w:r>
      <w:r w:rsidRPr="006B25EC" w:rsidR="00EF457F">
        <w:rPr>
          <w:rFonts w:eastAsiaTheme="majorEastAsia"/>
        </w:rPr>
        <w:t>.</w:t>
      </w:r>
    </w:p>
    <w:p w:rsidRPr="006B25EC" w:rsidR="004A2177" w:rsidP="006B25EC" w:rsidRDefault="0070267C">
      <w:pPr>
        <w:pStyle w:val="ECHRPara"/>
        <w:rPr>
          <w:rFonts w:eastAsiaTheme="majorEastAsia"/>
        </w:rPr>
      </w:pPr>
      <w:r w:rsidRPr="006B25EC">
        <w:rPr>
          <w:rFonts w:eastAsiaTheme="majorEastAsia"/>
        </w:rPr>
        <w:fldChar w:fldCharType="begin"/>
      </w:r>
      <w:r w:rsidRPr="006B25EC">
        <w:rPr>
          <w:rFonts w:eastAsiaTheme="majorEastAsia"/>
        </w:rPr>
        <w:instrText xml:space="preserve"> SEQ level0 \*arabic </w:instrText>
      </w:r>
      <w:r w:rsidRPr="006B25EC">
        <w:rPr>
          <w:rFonts w:eastAsiaTheme="majorEastAsia"/>
        </w:rPr>
        <w:fldChar w:fldCharType="separate"/>
      </w:r>
      <w:r w:rsidRPr="006B25EC" w:rsidR="006B25EC">
        <w:rPr>
          <w:rFonts w:eastAsiaTheme="majorEastAsia"/>
          <w:noProof/>
        </w:rPr>
        <w:t>99</w:t>
      </w:r>
      <w:r w:rsidRPr="006B25EC">
        <w:rPr>
          <w:rFonts w:eastAsiaTheme="majorEastAsia"/>
        </w:rPr>
        <w:fldChar w:fldCharType="end"/>
      </w:r>
      <w:r w:rsidRPr="006B25EC">
        <w:rPr>
          <w:rFonts w:eastAsiaTheme="majorEastAsia"/>
        </w:rPr>
        <w:t>.  </w:t>
      </w:r>
      <w:r w:rsidRPr="006B25EC" w:rsidR="0020136E">
        <w:rPr>
          <w:rFonts w:eastAsiaTheme="majorEastAsia"/>
        </w:rPr>
        <w:t xml:space="preserve">The Court finds no reason to reach a different conclusion in the present case. </w:t>
      </w:r>
      <w:r w:rsidRPr="006B25EC" w:rsidR="004A2177">
        <w:rPr>
          <w:rFonts w:eastAsiaTheme="majorEastAsia"/>
        </w:rPr>
        <w:t xml:space="preserve">It follows that the interference with the </w:t>
      </w:r>
      <w:r w:rsidRPr="006B25EC" w:rsidR="0020136E">
        <w:rPr>
          <w:rFonts w:eastAsiaTheme="majorEastAsia"/>
        </w:rPr>
        <w:t xml:space="preserve">first </w:t>
      </w:r>
      <w:r w:rsidRPr="006B25EC" w:rsidR="004A2177">
        <w:rPr>
          <w:rFonts w:eastAsiaTheme="majorEastAsia"/>
        </w:rPr>
        <w:t>applicant</w:t>
      </w:r>
      <w:r w:rsidRPr="006B25EC" w:rsidR="006B25EC">
        <w:rPr>
          <w:rFonts w:eastAsiaTheme="majorEastAsia"/>
        </w:rPr>
        <w:t>’</w:t>
      </w:r>
      <w:r w:rsidRPr="006B25EC" w:rsidR="004A2177">
        <w:rPr>
          <w:rFonts w:eastAsiaTheme="majorEastAsia"/>
        </w:rPr>
        <w:t xml:space="preserve">s right to respect for family life was not “in accordance with the law” within the meaning of Article 8 § 2 of the Convention. Consequently, there has been a violation of Article 8 of the Convention in </w:t>
      </w:r>
      <w:r w:rsidRPr="006B25EC" w:rsidR="00EF457F">
        <w:rPr>
          <w:rFonts w:eastAsiaTheme="majorEastAsia"/>
        </w:rPr>
        <w:t xml:space="preserve">his </w:t>
      </w:r>
      <w:r w:rsidRPr="006B25EC" w:rsidR="004A2177">
        <w:rPr>
          <w:rFonts w:eastAsiaTheme="majorEastAsia"/>
        </w:rPr>
        <w:t>respect.</w:t>
      </w:r>
    </w:p>
    <w:p w:rsidRPr="006B25EC" w:rsidR="00A20324" w:rsidP="006B25EC" w:rsidRDefault="000458E2">
      <w:pPr>
        <w:pStyle w:val="ECHRHeading1"/>
      </w:pPr>
      <w:r w:rsidRPr="006B25EC">
        <w:t>VIII</w:t>
      </w:r>
      <w:r w:rsidRPr="006B25EC" w:rsidR="00A20324">
        <w:t>.  APPLICATION OF ARTICLE 41 OF THE CONVENTION</w:t>
      </w:r>
    </w:p>
    <w:p w:rsidRPr="006B25EC" w:rsidR="00A20324" w:rsidP="006B25EC" w:rsidRDefault="003F45E3">
      <w:pPr>
        <w:pStyle w:val="ECHRPara"/>
      </w:pPr>
      <w:r w:rsidRPr="006B25EC">
        <w:fldChar w:fldCharType="begin"/>
      </w:r>
      <w:r w:rsidRPr="006B25EC">
        <w:instrText xml:space="preserve"> SEQ level0 \*arabic </w:instrText>
      </w:r>
      <w:r w:rsidRPr="006B25EC">
        <w:fldChar w:fldCharType="separate"/>
      </w:r>
      <w:r w:rsidRPr="006B25EC" w:rsidR="006B25EC">
        <w:rPr>
          <w:noProof/>
        </w:rPr>
        <w:t>100</w:t>
      </w:r>
      <w:r w:rsidRPr="006B25EC">
        <w:fldChar w:fldCharType="end"/>
      </w:r>
      <w:r w:rsidRPr="006B25EC">
        <w:t>.  </w:t>
      </w:r>
      <w:r w:rsidRPr="006B25EC" w:rsidR="00A20324">
        <w:t>Article 41 of the Convention provides:</w:t>
      </w:r>
    </w:p>
    <w:p w:rsidRPr="006B25EC" w:rsidR="00A20324" w:rsidP="006B25EC" w:rsidRDefault="00A20324">
      <w:pPr>
        <w:pStyle w:val="ECHRParaQuote"/>
        <w:keepNext/>
        <w:keepLines/>
      </w:pPr>
      <w:r w:rsidRPr="006B25E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B25EC" w:rsidR="00A20324" w:rsidP="006B25EC" w:rsidRDefault="00A20324">
      <w:pPr>
        <w:pStyle w:val="ECHRHeading2"/>
      </w:pPr>
      <w:r w:rsidRPr="006B25EC">
        <w:t>A.  Damage</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101</w:t>
      </w:r>
      <w:r w:rsidRPr="006B25EC">
        <w:fldChar w:fldCharType="end"/>
      </w:r>
      <w:r w:rsidRPr="006B25EC">
        <w:t>.  The first applicant claimed 133,000 euros (EUR) and the second applicant claimed EUR 90,000 in respect of non-pecuniary damage.</w:t>
      </w:r>
      <w:r w:rsidRPr="006B25EC" w:rsidR="00C104FA">
        <w:t xml:space="preserve"> </w:t>
      </w:r>
      <w:r w:rsidRPr="006B25EC" w:rsidR="009E7271">
        <w:t>The first applicant</w:t>
      </w:r>
      <w:r w:rsidRPr="006B25EC" w:rsidR="00C104FA">
        <w:t xml:space="preserve"> stated, </w:t>
      </w:r>
      <w:r w:rsidRPr="006B25EC" w:rsidR="00C104FA">
        <w:rPr>
          <w:i/>
        </w:rPr>
        <w:t>inter alia</w:t>
      </w:r>
      <w:r w:rsidRPr="006B25EC" w:rsidR="00C104FA">
        <w:t xml:space="preserve">, that his mental state had deteriorated as a result of the violations of his rights under the Convention. He submitted a letter from </w:t>
      </w:r>
      <w:r w:rsidRPr="006B25EC" w:rsidR="007D57DA">
        <w:t xml:space="preserve">penal facility </w:t>
      </w:r>
      <w:r w:rsidRPr="006B25EC" w:rsidR="0008450F">
        <w:t>IK</w:t>
      </w:r>
      <w:r w:rsidRPr="006B25EC" w:rsidR="0008450F">
        <w:noBreakHyphen/>
        <w:t xml:space="preserve">8 in the Khabarovsk region </w:t>
      </w:r>
      <w:r w:rsidRPr="006B25EC" w:rsidR="00100F94">
        <w:t xml:space="preserve">of </w:t>
      </w:r>
      <w:r w:rsidRPr="006B25EC" w:rsidR="0008450F">
        <w:t>4 March</w:t>
      </w:r>
      <w:r w:rsidRPr="006B25EC" w:rsidR="00100F94">
        <w:t xml:space="preserve"> </w:t>
      </w:r>
      <w:r w:rsidRPr="006B25EC" w:rsidR="00C104FA">
        <w:t>2015 that in 201</w:t>
      </w:r>
      <w:r w:rsidRPr="006B25EC" w:rsidR="0008450F">
        <w:t>4</w:t>
      </w:r>
      <w:r w:rsidRPr="006B25EC" w:rsidR="00C104FA">
        <w:t xml:space="preserve"> a psychiatrist had diagnosed him with adaptation disorder and prescribed treatment.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102</w:t>
      </w:r>
      <w:r w:rsidRPr="006B25EC">
        <w:fldChar w:fldCharType="end"/>
      </w:r>
      <w:r w:rsidRPr="006B25EC">
        <w:t xml:space="preserve">.  The </w:t>
      </w:r>
      <w:r w:rsidRPr="006B25EC" w:rsidR="00721022">
        <w:t>Government stated that any award should be made in accordance with the case-law.</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103</w:t>
      </w:r>
      <w:r w:rsidRPr="006B25EC">
        <w:fldChar w:fldCharType="end"/>
      </w:r>
      <w:r w:rsidRPr="006B25EC">
        <w:t>.  </w:t>
      </w:r>
      <w:r w:rsidRPr="006B25EC" w:rsidR="007D57DA">
        <w:t>Having regard to the violations of the Convention found in the present case and m</w:t>
      </w:r>
      <w:r w:rsidRPr="006B25EC">
        <w:t xml:space="preserve">aking its assessment on an equitable basis, </w:t>
      </w:r>
      <w:r w:rsidRPr="006B25EC" w:rsidR="00E1706D">
        <w:t xml:space="preserve">the Court </w:t>
      </w:r>
      <w:r w:rsidRPr="006B25EC">
        <w:t>award</w:t>
      </w:r>
      <w:r w:rsidRPr="006B25EC" w:rsidR="00E1706D">
        <w:t>s</w:t>
      </w:r>
      <w:r w:rsidRPr="006B25EC">
        <w:t xml:space="preserve"> the first applicant EUR </w:t>
      </w:r>
      <w:r w:rsidRPr="006B25EC" w:rsidR="00F23534">
        <w:t>60</w:t>
      </w:r>
      <w:r w:rsidRPr="006B25EC">
        <w:t>,</w:t>
      </w:r>
      <w:r w:rsidRPr="006B25EC" w:rsidR="00F23534">
        <w:t>0</w:t>
      </w:r>
      <w:r w:rsidRPr="006B25EC">
        <w:t>00</w:t>
      </w:r>
      <w:r w:rsidRPr="006B25EC" w:rsidR="00F23534">
        <w:t xml:space="preserve"> </w:t>
      </w:r>
      <w:r w:rsidRPr="006B25EC">
        <w:t>and the second applicant EUR</w:t>
      </w:r>
      <w:r w:rsidRPr="006B25EC" w:rsidR="003D72FD">
        <w:t> </w:t>
      </w:r>
      <w:r w:rsidRPr="006B25EC" w:rsidR="00F23534">
        <w:t>50,000</w:t>
      </w:r>
      <w:r w:rsidRPr="006B25EC">
        <w:t xml:space="preserve"> in respect of non-pecuniary damage, plus any tax that may be chargeable on </w:t>
      </w:r>
      <w:r w:rsidRPr="006B25EC" w:rsidR="00E1706D">
        <w:t>those</w:t>
      </w:r>
      <w:r w:rsidRPr="006B25EC">
        <w:t xml:space="preserve"> amount</w:t>
      </w:r>
      <w:r w:rsidRPr="006B25EC" w:rsidR="00E1706D">
        <w:t>s</w:t>
      </w:r>
      <w:r w:rsidRPr="006B25EC">
        <w:t>.</w:t>
      </w:r>
    </w:p>
    <w:p w:rsidRPr="006B25EC" w:rsidR="00A20324" w:rsidP="006B25EC" w:rsidRDefault="00A20324">
      <w:pPr>
        <w:pStyle w:val="ECHRHeading2"/>
      </w:pPr>
      <w:r w:rsidRPr="006B25EC">
        <w:t>B.  Costs and expenses</w:t>
      </w:r>
    </w:p>
    <w:p w:rsidRPr="006B25EC" w:rsidR="003D72FD"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104</w:t>
      </w:r>
      <w:r w:rsidRPr="006B25EC">
        <w:fldChar w:fldCharType="end"/>
      </w:r>
      <w:r w:rsidRPr="006B25EC">
        <w:t>.  The first applicant also claimed EUR 9,487 and the second applicant claimed EUR 8,519 for the costs and expenses incurred before the Court.</w:t>
      </w:r>
    </w:p>
    <w:p w:rsidRPr="006B25EC" w:rsidR="00A20324"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105</w:t>
      </w:r>
      <w:r w:rsidRPr="006B25EC">
        <w:fldChar w:fldCharType="end"/>
      </w:r>
      <w:r w:rsidRPr="006B25EC">
        <w:t xml:space="preserve">.  The Government </w:t>
      </w:r>
      <w:r w:rsidRPr="006B25EC" w:rsidR="00721022">
        <w:t>stated that any award should be made in accordance with the case-law</w:t>
      </w:r>
      <w:r w:rsidRPr="006B25EC">
        <w:t>.</w:t>
      </w:r>
    </w:p>
    <w:p w:rsidRPr="006B25EC" w:rsidR="00092D61" w:rsidP="006B25EC" w:rsidRDefault="00A20324">
      <w:pPr>
        <w:pStyle w:val="ECHRPara"/>
      </w:pPr>
      <w:r w:rsidRPr="006B25EC">
        <w:fldChar w:fldCharType="begin"/>
      </w:r>
      <w:r w:rsidRPr="006B25EC">
        <w:instrText xml:space="preserve"> SEQ level0 \*arabic </w:instrText>
      </w:r>
      <w:r w:rsidRPr="006B25EC">
        <w:fldChar w:fldCharType="separate"/>
      </w:r>
      <w:r w:rsidRPr="006B25EC" w:rsidR="006B25EC">
        <w:rPr>
          <w:noProof/>
        </w:rPr>
        <w:t>106</w:t>
      </w:r>
      <w:r w:rsidRPr="006B25EC">
        <w:fldChar w:fldCharType="end"/>
      </w:r>
      <w:r w:rsidRPr="006B25EC">
        <w:t>.  </w:t>
      </w:r>
      <w:r w:rsidRPr="006B25EC" w:rsidR="000458E2">
        <w:t xml:space="preserve">Regard being had </w:t>
      </w:r>
      <w:r w:rsidRPr="006B25EC" w:rsidR="0098516C">
        <w:t>to</w:t>
      </w:r>
      <w:r w:rsidRPr="006B25EC">
        <w:t xml:space="preserve"> the documents in its possession </w:t>
      </w:r>
      <w:r w:rsidRPr="006B25EC" w:rsidR="0098516C">
        <w:t>and</w:t>
      </w:r>
      <w:r w:rsidRPr="006B25EC">
        <w:t xml:space="preserve"> </w:t>
      </w:r>
      <w:r w:rsidRPr="006B25EC" w:rsidR="00092D61">
        <w:t>to its case</w:t>
      </w:r>
      <w:r w:rsidRPr="006B25EC" w:rsidR="00092D61">
        <w:noBreakHyphen/>
      </w:r>
      <w:r w:rsidRPr="006B25EC" w:rsidR="000458E2">
        <w:t>law</w:t>
      </w:r>
      <w:r w:rsidRPr="006B25EC">
        <w:t>, the Court considers it reasonable to award</w:t>
      </w:r>
      <w:r w:rsidRPr="006B25EC" w:rsidR="00BA4E80">
        <w:t xml:space="preserve"> EUR 4,520 to the first applicant, </w:t>
      </w:r>
      <w:r w:rsidRPr="006B25EC" w:rsidR="007D57DA">
        <w:t>that is</w:t>
      </w:r>
      <w:r w:rsidRPr="006B25EC" w:rsidR="00BA4E80">
        <w:t xml:space="preserve"> the sum of </w:t>
      </w:r>
      <w:r w:rsidRPr="006B25EC">
        <w:t xml:space="preserve">EUR </w:t>
      </w:r>
      <w:r w:rsidRPr="006B25EC" w:rsidR="00BA4E80">
        <w:t>5</w:t>
      </w:r>
      <w:r w:rsidRPr="006B25EC" w:rsidR="00092D61">
        <w:t>,000,</w:t>
      </w:r>
      <w:r w:rsidRPr="006B25EC" w:rsidR="0098516C">
        <w:t xml:space="preserve"> </w:t>
      </w:r>
      <w:r w:rsidRPr="006B25EC" w:rsidR="00092D61">
        <w:t>less EUR 850 received by way of legal aid from the Council of Europe, for his legal representation before the Court by Mr A. Buzunov</w:t>
      </w:r>
      <w:r w:rsidRPr="006B25EC" w:rsidR="00BA4E80">
        <w:t>,</w:t>
      </w:r>
      <w:r w:rsidRPr="006B25EC" w:rsidR="00092D61">
        <w:t xml:space="preserve"> and EUR 370 for </w:t>
      </w:r>
      <w:r w:rsidRPr="006B25EC" w:rsidR="00130D91">
        <w:t xml:space="preserve">administrative, </w:t>
      </w:r>
      <w:r w:rsidRPr="006B25EC" w:rsidR="00BA4E80">
        <w:t xml:space="preserve">postal and </w:t>
      </w:r>
      <w:r w:rsidRPr="006B25EC" w:rsidR="00130D91">
        <w:t xml:space="preserve">translation </w:t>
      </w:r>
      <w:r w:rsidRPr="006B25EC" w:rsidR="00092D61">
        <w:t>expenses</w:t>
      </w:r>
      <w:r w:rsidRPr="006B25EC" w:rsidR="009E7271">
        <w:t xml:space="preserve">; and </w:t>
      </w:r>
      <w:r w:rsidRPr="006B25EC" w:rsidR="00BA4E80">
        <w:t xml:space="preserve">EUR 3,007 to the second applicant, </w:t>
      </w:r>
      <w:r w:rsidRPr="006B25EC" w:rsidR="007D57DA">
        <w:t>that is EUR </w:t>
      </w:r>
      <w:r w:rsidRPr="006B25EC" w:rsidR="00BA4E80">
        <w:t xml:space="preserve">645 for his legal representation before the Court by Mr Chernushkin, </w:t>
      </w:r>
      <w:r w:rsidRPr="006B25EC" w:rsidR="006B25EC">
        <w:t>EUR </w:t>
      </w:r>
      <w:r w:rsidRPr="006B25EC" w:rsidR="00130D91">
        <w:t>3</w:t>
      </w:r>
      <w:r w:rsidRPr="006B25EC" w:rsidR="009E7271">
        <w:t>,000, less EUR 850 received by way of legal aid from the Council of Europe, for his legal representation before the Court by Mr A. Buzunov</w:t>
      </w:r>
      <w:r w:rsidRPr="006B25EC" w:rsidR="00BA4E80">
        <w:t>,</w:t>
      </w:r>
      <w:r w:rsidRPr="006B25EC" w:rsidR="006B25EC">
        <w:t xml:space="preserve"> and EUR </w:t>
      </w:r>
      <w:r w:rsidRPr="006B25EC" w:rsidR="00BA4E80">
        <w:t>212</w:t>
      </w:r>
      <w:r w:rsidRPr="006B25EC" w:rsidR="009E7271">
        <w:t xml:space="preserve"> for postal </w:t>
      </w:r>
      <w:r w:rsidRPr="006B25EC" w:rsidR="00BA4E80">
        <w:t xml:space="preserve">and translation </w:t>
      </w:r>
      <w:r w:rsidRPr="006B25EC" w:rsidR="009E7271">
        <w:t>expenses</w:t>
      </w:r>
      <w:r w:rsidRPr="006B25EC" w:rsidR="0014013D">
        <w:t>.</w:t>
      </w:r>
    </w:p>
    <w:p w:rsidRPr="006B25EC" w:rsidR="00A20324" w:rsidP="006B25EC" w:rsidRDefault="00A20324">
      <w:pPr>
        <w:pStyle w:val="ECHRHeading2"/>
      </w:pPr>
      <w:r w:rsidRPr="006B25EC">
        <w:t>C.  Default interest</w:t>
      </w:r>
    </w:p>
    <w:p w:rsidRPr="006B25EC" w:rsidR="00A20324" w:rsidP="006B25EC" w:rsidRDefault="00544155">
      <w:pPr>
        <w:pStyle w:val="ECHRPara"/>
      </w:pPr>
      <w:r w:rsidRPr="006B25EC">
        <w:fldChar w:fldCharType="begin"/>
      </w:r>
      <w:r w:rsidRPr="006B25EC">
        <w:instrText xml:space="preserve"> SEQ level0 \*arabic </w:instrText>
      </w:r>
      <w:r w:rsidRPr="006B25EC">
        <w:fldChar w:fldCharType="separate"/>
      </w:r>
      <w:r w:rsidRPr="006B25EC" w:rsidR="006B25EC">
        <w:rPr>
          <w:noProof/>
        </w:rPr>
        <w:t>107</w:t>
      </w:r>
      <w:r w:rsidRPr="006B25EC">
        <w:fldChar w:fldCharType="end"/>
      </w:r>
      <w:r w:rsidRPr="006B25EC">
        <w:t>.  </w:t>
      </w:r>
      <w:r w:rsidRPr="006B25EC" w:rsidR="00A20324">
        <w:t>The Court considers it appropriate that the default interest rate should be based on the marginal lending rate of the European Central Bank, to which should be added three percentage points.</w:t>
      </w:r>
    </w:p>
    <w:p w:rsidRPr="006B25EC" w:rsidR="00DE61E0" w:rsidP="006B25EC" w:rsidRDefault="002E044C">
      <w:pPr>
        <w:pStyle w:val="ECHRTitle1"/>
      </w:pPr>
      <w:r w:rsidRPr="006B25EC">
        <w:t>FOR THESE REASONS, THE COURT</w:t>
      </w:r>
      <w:r w:rsidRPr="006B25EC" w:rsidR="00D948F2">
        <w:t>, UNANIMOUSLY,</w:t>
      </w:r>
    </w:p>
    <w:p w:rsidRPr="006B25EC" w:rsidR="00A20324" w:rsidP="006B25EC" w:rsidRDefault="00A20324">
      <w:pPr>
        <w:pStyle w:val="JuList"/>
      </w:pPr>
      <w:r w:rsidRPr="006B25EC">
        <w:t>1. </w:t>
      </w:r>
      <w:r w:rsidRPr="006B25EC">
        <w:rPr>
          <w:i/>
        </w:rPr>
        <w:t> Decides</w:t>
      </w:r>
      <w:r w:rsidRPr="006B25EC">
        <w:t xml:space="preserve"> to join the applications;</w:t>
      </w:r>
    </w:p>
    <w:p w:rsidRPr="006B25EC" w:rsidR="00A20324" w:rsidP="006B25EC" w:rsidRDefault="00A20324">
      <w:pPr>
        <w:pStyle w:val="JuList"/>
      </w:pPr>
    </w:p>
    <w:p w:rsidRPr="006B25EC" w:rsidR="00A20324" w:rsidP="006B25EC" w:rsidRDefault="00A20324">
      <w:pPr>
        <w:pStyle w:val="JuList"/>
      </w:pPr>
      <w:r w:rsidRPr="006B25EC">
        <w:t>2.  </w:t>
      </w:r>
      <w:r w:rsidRPr="006B25EC">
        <w:rPr>
          <w:i/>
        </w:rPr>
        <w:t>Declares</w:t>
      </w:r>
      <w:r w:rsidRPr="006B25EC">
        <w:t xml:space="preserve"> </w:t>
      </w:r>
      <w:r w:rsidRPr="006B25EC" w:rsidR="002F02E4">
        <w:t>the applicants</w:t>
      </w:r>
      <w:r w:rsidRPr="006B25EC" w:rsidR="006B25EC">
        <w:t>’</w:t>
      </w:r>
      <w:r w:rsidRPr="006B25EC" w:rsidR="002F02E4">
        <w:t xml:space="preserve"> </w:t>
      </w:r>
      <w:r w:rsidRPr="006B25EC">
        <w:t xml:space="preserve">complaints concerning </w:t>
      </w:r>
      <w:r w:rsidRPr="006B25EC" w:rsidR="00370938">
        <w:t xml:space="preserve">the alleged </w:t>
      </w:r>
      <w:r w:rsidRPr="006B25EC">
        <w:t xml:space="preserve">police </w:t>
      </w:r>
      <w:r w:rsidRPr="006B25EC" w:rsidR="002B0CAC">
        <w:t>violence</w:t>
      </w:r>
      <w:r w:rsidRPr="006B25EC" w:rsidR="00370938">
        <w:t>,</w:t>
      </w:r>
      <w:r w:rsidRPr="006B25EC" w:rsidR="002B0CAC">
        <w:t xml:space="preserve"> </w:t>
      </w:r>
      <w:r w:rsidRPr="006B25EC">
        <w:t xml:space="preserve">the lack of </w:t>
      </w:r>
      <w:r w:rsidRPr="006B25EC" w:rsidR="00E94631">
        <w:t xml:space="preserve">an </w:t>
      </w:r>
      <w:r w:rsidRPr="006B25EC">
        <w:t xml:space="preserve">effective </w:t>
      </w:r>
      <w:r w:rsidRPr="006B25EC" w:rsidR="00E94631">
        <w:t xml:space="preserve">investigation </w:t>
      </w:r>
      <w:r w:rsidRPr="006B25EC" w:rsidR="00A05187">
        <w:t>into the applicants</w:t>
      </w:r>
      <w:r w:rsidRPr="006B25EC" w:rsidR="006B25EC">
        <w:t>’</w:t>
      </w:r>
      <w:r w:rsidRPr="006B25EC" w:rsidR="00A05187">
        <w:t xml:space="preserve"> complaints and</w:t>
      </w:r>
      <w:r w:rsidRPr="006B25EC" w:rsidR="009465C2">
        <w:t xml:space="preserve"> the lack of effective domestic remedies in that respect</w:t>
      </w:r>
      <w:r w:rsidRPr="006B25EC" w:rsidR="00A05187">
        <w:t>,</w:t>
      </w:r>
      <w:r w:rsidRPr="006B25EC">
        <w:t xml:space="preserve"> and the length of the</w:t>
      </w:r>
      <w:r w:rsidRPr="006B25EC" w:rsidR="00A05187">
        <w:t xml:space="preserve"> applicants</w:t>
      </w:r>
      <w:r w:rsidRPr="006B25EC" w:rsidR="006B25EC">
        <w:t>’</w:t>
      </w:r>
      <w:r w:rsidRPr="006B25EC">
        <w:t xml:space="preserve"> </w:t>
      </w:r>
      <w:r w:rsidRPr="006B25EC" w:rsidR="00370938">
        <w:t xml:space="preserve">pre-trial </w:t>
      </w:r>
      <w:r w:rsidRPr="006B25EC">
        <w:t>detention</w:t>
      </w:r>
      <w:r w:rsidRPr="006B25EC" w:rsidR="00370938">
        <w:t>, as well as the first applicant</w:t>
      </w:r>
      <w:r w:rsidRPr="006B25EC" w:rsidR="006B25EC">
        <w:t>’</w:t>
      </w:r>
      <w:r w:rsidRPr="006B25EC" w:rsidR="00370938">
        <w:t xml:space="preserve">s </w:t>
      </w:r>
      <w:r w:rsidRPr="006B25EC">
        <w:t>complaint</w:t>
      </w:r>
      <w:r w:rsidRPr="006B25EC" w:rsidR="00370938">
        <w:t>s</w:t>
      </w:r>
      <w:r w:rsidRPr="006B25EC">
        <w:t xml:space="preserve"> concerning </w:t>
      </w:r>
      <w:r w:rsidRPr="006B25EC" w:rsidR="00370938">
        <w:t xml:space="preserve">his </w:t>
      </w:r>
      <w:r w:rsidRPr="006B25EC">
        <w:t xml:space="preserve">solitary confinement, </w:t>
      </w:r>
      <w:r w:rsidRPr="006B25EC" w:rsidR="00370938">
        <w:t xml:space="preserve">the judicial review of the </w:t>
      </w:r>
      <w:r w:rsidRPr="006B25EC">
        <w:t xml:space="preserve">lawfulness of his </w:t>
      </w:r>
      <w:r w:rsidRPr="006B25EC" w:rsidR="00370938">
        <w:t xml:space="preserve">pre-trial </w:t>
      </w:r>
      <w:r w:rsidRPr="006B25EC">
        <w:t>detention</w:t>
      </w:r>
      <w:r w:rsidRPr="006B25EC" w:rsidR="00370938">
        <w:t xml:space="preserve"> and</w:t>
      </w:r>
      <w:r w:rsidRPr="006B25EC">
        <w:t xml:space="preserve"> </w:t>
      </w:r>
      <w:r w:rsidRPr="006B25EC" w:rsidR="00370938">
        <w:t xml:space="preserve">the remote place </w:t>
      </w:r>
      <w:r w:rsidRPr="006B25EC" w:rsidR="00A05187">
        <w:t>for</w:t>
      </w:r>
      <w:r w:rsidRPr="006B25EC" w:rsidR="00370938">
        <w:t xml:space="preserve"> </w:t>
      </w:r>
      <w:r w:rsidRPr="006B25EC">
        <w:t xml:space="preserve">serving </w:t>
      </w:r>
      <w:r w:rsidRPr="006B25EC" w:rsidR="00370938">
        <w:t xml:space="preserve">his prison </w:t>
      </w:r>
      <w:r w:rsidRPr="006B25EC">
        <w:t>sentence</w:t>
      </w:r>
      <w:r w:rsidRPr="006B25EC" w:rsidR="009465C2">
        <w:t>,</w:t>
      </w:r>
      <w:r w:rsidRPr="006B25EC">
        <w:t xml:space="preserve"> admissible;</w:t>
      </w:r>
    </w:p>
    <w:p w:rsidRPr="006B25EC" w:rsidR="00A20324" w:rsidP="006B25EC" w:rsidRDefault="00A20324">
      <w:pPr>
        <w:pStyle w:val="JuList"/>
        <w:ind w:left="0" w:firstLine="0"/>
      </w:pPr>
    </w:p>
    <w:p w:rsidRPr="006B25EC" w:rsidR="00A20324" w:rsidP="006B25EC" w:rsidRDefault="00A20324">
      <w:pPr>
        <w:pStyle w:val="JuList"/>
      </w:pPr>
      <w:r w:rsidRPr="006B25EC">
        <w:t>3.  </w:t>
      </w:r>
      <w:r w:rsidRPr="006B25EC">
        <w:rPr>
          <w:i/>
        </w:rPr>
        <w:t>Holds</w:t>
      </w:r>
      <w:r w:rsidRPr="006B25EC">
        <w:t xml:space="preserve"> that there has been a violation of Article 3 of the Convention </w:t>
      </w:r>
      <w:r w:rsidRPr="006B25EC" w:rsidR="00E94631">
        <w:t xml:space="preserve">under its substantive limb in that the applicants were subjected to torture in police custody, and </w:t>
      </w:r>
      <w:r w:rsidRPr="006B25EC" w:rsidR="009465C2">
        <w:t xml:space="preserve">a violation of Article 3 of the Convention </w:t>
      </w:r>
      <w:r w:rsidRPr="006B25EC" w:rsidR="00E94631">
        <w:t xml:space="preserve">under its procedural limb in that no effective investigation </w:t>
      </w:r>
      <w:r w:rsidRPr="006B25EC" w:rsidR="009465C2">
        <w:t>into the applicants</w:t>
      </w:r>
      <w:r w:rsidRPr="006B25EC" w:rsidR="006B25EC">
        <w:t>’</w:t>
      </w:r>
      <w:r w:rsidRPr="006B25EC" w:rsidR="009465C2">
        <w:t xml:space="preserve"> complaints </w:t>
      </w:r>
      <w:r w:rsidRPr="006B25EC" w:rsidR="00E94631">
        <w:t>was carried out by the authorities</w:t>
      </w:r>
      <w:r w:rsidRPr="006B25EC">
        <w:t>;</w:t>
      </w:r>
    </w:p>
    <w:p w:rsidRPr="006B25EC" w:rsidR="00A20324" w:rsidP="006B25EC" w:rsidRDefault="00A20324">
      <w:pPr>
        <w:pStyle w:val="JuList"/>
      </w:pPr>
    </w:p>
    <w:p w:rsidRPr="006B25EC" w:rsidR="00A20324" w:rsidP="006B25EC" w:rsidRDefault="00A20324">
      <w:pPr>
        <w:pStyle w:val="JuList"/>
      </w:pPr>
      <w:r w:rsidRPr="006B25EC">
        <w:t>4.  </w:t>
      </w:r>
      <w:r w:rsidRPr="006B25EC">
        <w:rPr>
          <w:i/>
        </w:rPr>
        <w:t>Holds</w:t>
      </w:r>
      <w:r w:rsidRPr="006B25EC">
        <w:t xml:space="preserve"> </w:t>
      </w:r>
      <w:r w:rsidRPr="006B25EC" w:rsidR="00E3452A">
        <w:t xml:space="preserve">that there is no need to examine the </w:t>
      </w:r>
      <w:r w:rsidRPr="006B25EC" w:rsidR="009465C2">
        <w:t>applicants</w:t>
      </w:r>
      <w:r w:rsidRPr="006B25EC" w:rsidR="006B25EC">
        <w:t>’</w:t>
      </w:r>
      <w:r w:rsidRPr="006B25EC" w:rsidR="009465C2">
        <w:t xml:space="preserve"> </w:t>
      </w:r>
      <w:r w:rsidRPr="006B25EC" w:rsidR="00E3452A">
        <w:t xml:space="preserve">complaint </w:t>
      </w:r>
      <w:r w:rsidRPr="006B25EC" w:rsidR="009465C2">
        <w:t xml:space="preserve">concerning the lack of an effective investigation into their allegations of police violence </w:t>
      </w:r>
      <w:r w:rsidRPr="006B25EC" w:rsidR="00DC2295">
        <w:t xml:space="preserve">separately </w:t>
      </w:r>
      <w:r w:rsidRPr="006B25EC" w:rsidR="00E3452A">
        <w:t>under Article 13 of the Convention</w:t>
      </w:r>
      <w:r w:rsidRPr="006B25EC">
        <w:t>;</w:t>
      </w:r>
    </w:p>
    <w:p w:rsidRPr="006B25EC" w:rsidR="009465C2" w:rsidP="006B25EC" w:rsidRDefault="009465C2">
      <w:pPr>
        <w:pStyle w:val="JuList"/>
      </w:pPr>
    </w:p>
    <w:p w:rsidRPr="006B25EC" w:rsidR="009465C2" w:rsidP="006B25EC" w:rsidRDefault="009465C2">
      <w:pPr>
        <w:pStyle w:val="JuList"/>
      </w:pPr>
      <w:r w:rsidRPr="006B25EC">
        <w:t>5.  </w:t>
      </w:r>
      <w:r w:rsidRPr="006B25EC">
        <w:rPr>
          <w:i/>
        </w:rPr>
        <w:t>Holds</w:t>
      </w:r>
      <w:r w:rsidRPr="006B25EC">
        <w:t xml:space="preserve"> that there has been a violation of Article 3 of the Convention on account of the first applicant</w:t>
      </w:r>
      <w:r w:rsidRPr="006B25EC" w:rsidR="006B25EC">
        <w:t>’</w:t>
      </w:r>
      <w:r w:rsidRPr="006B25EC">
        <w:t>s solitary confinement;</w:t>
      </w:r>
    </w:p>
    <w:p w:rsidRPr="006B25EC" w:rsidR="00AB715B" w:rsidP="006B25EC" w:rsidRDefault="00AB715B">
      <w:pPr>
        <w:pStyle w:val="JuList"/>
      </w:pPr>
    </w:p>
    <w:p w:rsidRPr="006B25EC" w:rsidR="00A20324" w:rsidP="006B25EC" w:rsidRDefault="009465C2">
      <w:pPr>
        <w:pStyle w:val="JuList"/>
      </w:pPr>
      <w:r w:rsidRPr="006B25EC">
        <w:t>6</w:t>
      </w:r>
      <w:r w:rsidRPr="006B25EC" w:rsidR="00A20324">
        <w:t>.  </w:t>
      </w:r>
      <w:r w:rsidRPr="006B25EC" w:rsidR="00A20324">
        <w:rPr>
          <w:i/>
        </w:rPr>
        <w:t>Holds</w:t>
      </w:r>
      <w:r w:rsidRPr="006B25EC" w:rsidR="00A20324">
        <w:t xml:space="preserve"> that there has been a violation of Article 5 </w:t>
      </w:r>
      <w:r w:rsidRPr="006B25EC" w:rsidR="00A20324">
        <w:rPr>
          <w:rFonts w:cstheme="minorHAnsi"/>
        </w:rPr>
        <w:t>§</w:t>
      </w:r>
      <w:r w:rsidRPr="006B25EC" w:rsidR="00A20324">
        <w:t xml:space="preserve"> 3 of the Convention in</w:t>
      </w:r>
      <w:r w:rsidRPr="006B25EC" w:rsidR="0039699F">
        <w:t xml:space="preserve"> respect of </w:t>
      </w:r>
      <w:r w:rsidRPr="006B25EC">
        <w:t>both applicants</w:t>
      </w:r>
      <w:r w:rsidRPr="006B25EC" w:rsidR="00A20324">
        <w:t>;</w:t>
      </w:r>
    </w:p>
    <w:p w:rsidRPr="006B25EC" w:rsidR="00A20324" w:rsidP="006B25EC" w:rsidRDefault="00A20324">
      <w:pPr>
        <w:pStyle w:val="JuList"/>
      </w:pPr>
    </w:p>
    <w:p w:rsidRPr="006B25EC" w:rsidR="00A20324" w:rsidP="006B25EC" w:rsidRDefault="00A20324">
      <w:pPr>
        <w:pStyle w:val="JuList"/>
      </w:pPr>
      <w:r w:rsidRPr="006B25EC">
        <w:t>7.  </w:t>
      </w:r>
      <w:r w:rsidRPr="006B25EC">
        <w:rPr>
          <w:i/>
        </w:rPr>
        <w:t>Holds</w:t>
      </w:r>
      <w:r w:rsidRPr="006B25EC" w:rsidR="0065129E">
        <w:t xml:space="preserve"> </w:t>
      </w:r>
      <w:r w:rsidRPr="006B25EC">
        <w:t xml:space="preserve">that there has been a violation of Article 5 </w:t>
      </w:r>
      <w:r w:rsidRPr="006B25EC">
        <w:rPr>
          <w:rFonts w:cstheme="minorHAnsi"/>
        </w:rPr>
        <w:t>§</w:t>
      </w:r>
      <w:r w:rsidRPr="006B25EC">
        <w:t xml:space="preserve"> 4 of the Convention in respect of </w:t>
      </w:r>
      <w:r w:rsidRPr="006B25EC" w:rsidR="0065129E">
        <w:t>the first applicant</w:t>
      </w:r>
      <w:r w:rsidRPr="006B25EC">
        <w:t xml:space="preserve"> on account of </w:t>
      </w:r>
      <w:r w:rsidRPr="006B25EC" w:rsidR="0065129E">
        <w:t xml:space="preserve">his absence at the hearing on 14 September 2007 and on account of </w:t>
      </w:r>
      <w:r w:rsidRPr="006B25EC">
        <w:t>the length of the appeal proceedings in relation to the detention order of 11 June 2008;</w:t>
      </w:r>
    </w:p>
    <w:p w:rsidRPr="006B25EC" w:rsidR="00A20324" w:rsidP="006B25EC" w:rsidRDefault="00A20324">
      <w:pPr>
        <w:pStyle w:val="JuList"/>
      </w:pPr>
    </w:p>
    <w:p w:rsidRPr="006B25EC" w:rsidR="00A20324" w:rsidP="006B25EC" w:rsidRDefault="00A20324">
      <w:pPr>
        <w:pStyle w:val="JuList"/>
        <w:rPr>
          <w:szCs w:val="24"/>
        </w:rPr>
      </w:pPr>
      <w:r w:rsidRPr="006B25EC">
        <w:t>8.  </w:t>
      </w:r>
      <w:r w:rsidRPr="006B25EC">
        <w:rPr>
          <w:i/>
        </w:rPr>
        <w:t>Holds</w:t>
      </w:r>
      <w:r w:rsidRPr="006B25EC">
        <w:rPr>
          <w:color w:val="000000"/>
        </w:rPr>
        <w:t xml:space="preserve"> </w:t>
      </w:r>
      <w:r w:rsidRPr="006B25EC">
        <w:t xml:space="preserve">that there has been a violation of Article 8 of the Convention in respect of </w:t>
      </w:r>
      <w:r w:rsidRPr="006B25EC" w:rsidR="0065129E">
        <w:t>the first applicant</w:t>
      </w:r>
      <w:r w:rsidRPr="006B25EC">
        <w:t>;</w:t>
      </w:r>
    </w:p>
    <w:p w:rsidRPr="006B25EC" w:rsidR="00A20324" w:rsidP="006B25EC" w:rsidRDefault="00A20324">
      <w:pPr>
        <w:pStyle w:val="JuList"/>
      </w:pPr>
    </w:p>
    <w:p w:rsidRPr="006B25EC" w:rsidR="003D72FD" w:rsidP="006B25EC" w:rsidRDefault="00A20324">
      <w:pPr>
        <w:pStyle w:val="JuList"/>
        <w:keepNext/>
        <w:keepLines/>
      </w:pPr>
      <w:r w:rsidRPr="006B25EC">
        <w:t>9.  </w:t>
      </w:r>
      <w:r w:rsidRPr="006B25EC">
        <w:rPr>
          <w:i/>
        </w:rPr>
        <w:t>Holds</w:t>
      </w:r>
    </w:p>
    <w:p w:rsidRPr="006B25EC" w:rsidR="00A20324" w:rsidP="006B25EC" w:rsidRDefault="00A20324">
      <w:pPr>
        <w:pStyle w:val="JuLista"/>
        <w:keepNext/>
        <w:keepLines/>
      </w:pPr>
      <w:r w:rsidRPr="006B25EC">
        <w:t>(a)  that the respondent State is to pay the applicants, within three months</w:t>
      </w:r>
      <w:r w:rsidRPr="006B25EC" w:rsidR="00513F56">
        <w:t>,</w:t>
      </w:r>
      <w:r w:rsidRPr="006B25EC">
        <w:t xml:space="preserve"> the following amounts, to be converted into the currency of the respondent State at the rate applicable at the date of settlement:</w:t>
      </w:r>
    </w:p>
    <w:p w:rsidRPr="006B25EC" w:rsidR="00513F56" w:rsidP="006B25EC" w:rsidRDefault="00A20324">
      <w:pPr>
        <w:pStyle w:val="JuListi"/>
      </w:pPr>
      <w:r w:rsidRPr="006B25EC">
        <w:t>(i)</w:t>
      </w:r>
      <w:r w:rsidRPr="006B25EC" w:rsidR="00513F56">
        <w:t xml:space="preserve">  to Mr Bykovtsev EUR </w:t>
      </w:r>
      <w:r w:rsidRPr="006B25EC" w:rsidR="0065129E">
        <w:t>60,000</w:t>
      </w:r>
      <w:r w:rsidRPr="006B25EC" w:rsidR="00513F56">
        <w:t xml:space="preserve"> (</w:t>
      </w:r>
      <w:r w:rsidRPr="006B25EC" w:rsidR="0065129E">
        <w:t xml:space="preserve">sixty </w:t>
      </w:r>
      <w:r w:rsidRPr="006B25EC" w:rsidR="00513F56">
        <w:t>thousand euros), plus any tax that may be chargeable, in respect of non</w:t>
      </w:r>
      <w:r w:rsidRPr="006B25EC" w:rsidR="00513F56">
        <w:noBreakHyphen/>
        <w:t>pecuniary damage;</w:t>
      </w:r>
    </w:p>
    <w:p w:rsidRPr="006B25EC" w:rsidR="00A20324" w:rsidP="006B25EC" w:rsidRDefault="00513F56">
      <w:pPr>
        <w:pStyle w:val="JuListi"/>
      </w:pPr>
      <w:r w:rsidRPr="006B25EC">
        <w:t xml:space="preserve">(ii)  to Mr Prachev EUR </w:t>
      </w:r>
      <w:r w:rsidRPr="006B25EC" w:rsidR="0065129E">
        <w:t>50,000</w:t>
      </w:r>
      <w:r w:rsidRPr="006B25EC">
        <w:t xml:space="preserve"> (</w:t>
      </w:r>
      <w:r w:rsidRPr="006B25EC" w:rsidR="0065129E">
        <w:t xml:space="preserve">fifty </w:t>
      </w:r>
      <w:r w:rsidRPr="006B25EC">
        <w:t xml:space="preserve">thousand euros), plus any tax that may be chargeable, </w:t>
      </w:r>
      <w:r w:rsidRPr="006B25EC" w:rsidR="00A20324">
        <w:t xml:space="preserve">in </w:t>
      </w:r>
      <w:r w:rsidRPr="006B25EC">
        <w:t>respect of non-pecuniary damage;</w:t>
      </w:r>
    </w:p>
    <w:p w:rsidRPr="006B25EC" w:rsidR="00A20324" w:rsidP="006B25EC" w:rsidRDefault="00A20324">
      <w:pPr>
        <w:pStyle w:val="JuListi"/>
      </w:pPr>
      <w:r w:rsidRPr="006B25EC">
        <w:t>(</w:t>
      </w:r>
      <w:r w:rsidRPr="006B25EC" w:rsidR="00513F56">
        <w:t>i</w:t>
      </w:r>
      <w:r w:rsidRPr="006B25EC">
        <w:t>ii)</w:t>
      </w:r>
      <w:r w:rsidRPr="006B25EC" w:rsidR="00513F56">
        <w:t xml:space="preserve">  to Mr Bykovtsev </w:t>
      </w:r>
      <w:r w:rsidRPr="006B25EC">
        <w:t xml:space="preserve">EUR </w:t>
      </w:r>
      <w:r w:rsidRPr="006B25EC" w:rsidR="0070304B">
        <w:t xml:space="preserve">4,520 </w:t>
      </w:r>
      <w:r w:rsidRPr="006B25EC">
        <w:t>(</w:t>
      </w:r>
      <w:r w:rsidRPr="006B25EC" w:rsidR="0070304B">
        <w:t>four</w:t>
      </w:r>
      <w:r w:rsidRPr="006B25EC">
        <w:t xml:space="preserve"> thousand five hundred and </w:t>
      </w:r>
      <w:r w:rsidRPr="006B25EC" w:rsidR="0070304B">
        <w:t>twenty</w:t>
      </w:r>
      <w:r w:rsidRPr="006B25EC">
        <w:t xml:space="preserve"> euros)</w:t>
      </w:r>
      <w:r w:rsidRPr="006B25EC" w:rsidR="00513F56">
        <w:t>, plus any tax that may be chargeable to the applicant,</w:t>
      </w:r>
      <w:r w:rsidRPr="006B25EC">
        <w:t xml:space="preserve"> </w:t>
      </w:r>
      <w:r w:rsidRPr="006B25EC" w:rsidR="00513F56">
        <w:t>in respect of costs and expenses</w:t>
      </w:r>
      <w:r w:rsidRPr="006B25EC">
        <w:t>;</w:t>
      </w:r>
      <w:r w:rsidRPr="006B25EC" w:rsidR="00513F56">
        <w:t xml:space="preserve"> and</w:t>
      </w:r>
    </w:p>
    <w:p w:rsidRPr="006B25EC" w:rsidR="00A20324" w:rsidP="006B25EC" w:rsidRDefault="00513F56">
      <w:pPr>
        <w:pStyle w:val="JuListi"/>
      </w:pPr>
      <w:r w:rsidRPr="006B25EC">
        <w:t xml:space="preserve">(iv)  to Mr Prachev </w:t>
      </w:r>
      <w:r w:rsidRPr="006B25EC" w:rsidR="00A20324">
        <w:t xml:space="preserve">EUR </w:t>
      </w:r>
      <w:r w:rsidRPr="006B25EC" w:rsidR="0070304B">
        <w:t>3,007</w:t>
      </w:r>
      <w:r w:rsidRPr="006B25EC" w:rsidR="00A20324">
        <w:t xml:space="preserve"> (</w:t>
      </w:r>
      <w:r w:rsidRPr="006B25EC" w:rsidR="0070304B">
        <w:t>three</w:t>
      </w:r>
      <w:r w:rsidRPr="006B25EC" w:rsidR="00A20324">
        <w:t xml:space="preserve"> thousand </w:t>
      </w:r>
      <w:r w:rsidRPr="006B25EC" w:rsidR="0039699F">
        <w:t xml:space="preserve">and </w:t>
      </w:r>
      <w:r w:rsidRPr="006B25EC" w:rsidR="0070304B">
        <w:t xml:space="preserve">seven </w:t>
      </w:r>
      <w:r w:rsidRPr="006B25EC" w:rsidR="0039699F">
        <w:t>euros</w:t>
      </w:r>
      <w:r w:rsidRPr="006B25EC">
        <w:t>), plus any tax that may be chargeable to the applicant, in respect of costs and expenses</w:t>
      </w:r>
      <w:r w:rsidRPr="006B25EC" w:rsidR="00A20324">
        <w:t>;</w:t>
      </w:r>
    </w:p>
    <w:p w:rsidRPr="006B25EC" w:rsidR="00A20324" w:rsidP="006B25EC" w:rsidRDefault="00A20324">
      <w:pPr>
        <w:pStyle w:val="JuLista"/>
      </w:pPr>
      <w:r w:rsidRPr="006B25E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B25EC" w:rsidR="00A20324" w:rsidP="006B25EC" w:rsidRDefault="00A20324">
      <w:pPr>
        <w:pStyle w:val="JuList"/>
      </w:pPr>
    </w:p>
    <w:p w:rsidRPr="006B25EC" w:rsidR="00A20324" w:rsidP="006B25EC" w:rsidRDefault="00A20324">
      <w:pPr>
        <w:pStyle w:val="JuList"/>
      </w:pPr>
      <w:r w:rsidRPr="006B25EC">
        <w:t>10.  </w:t>
      </w:r>
      <w:r w:rsidRPr="006B25EC">
        <w:rPr>
          <w:i/>
        </w:rPr>
        <w:t>Dismisses</w:t>
      </w:r>
      <w:r w:rsidRPr="006B25EC">
        <w:t xml:space="preserve"> the remainder of the applicants</w:t>
      </w:r>
      <w:r w:rsidRPr="006B25EC" w:rsidR="006B25EC">
        <w:t>’</w:t>
      </w:r>
      <w:r w:rsidRPr="006B25EC">
        <w:t xml:space="preserve"> claim</w:t>
      </w:r>
      <w:r w:rsidRPr="006B25EC" w:rsidR="00513F56">
        <w:t>s</w:t>
      </w:r>
      <w:r w:rsidRPr="006B25EC">
        <w:t xml:space="preserve"> for just satisfaction.</w:t>
      </w:r>
    </w:p>
    <w:p w:rsidRPr="006B25EC" w:rsidR="00DE61E0" w:rsidP="006B25EC" w:rsidRDefault="00DE61E0">
      <w:pPr>
        <w:pStyle w:val="JuParaLast"/>
      </w:pPr>
      <w:r w:rsidRPr="006B25EC">
        <w:t xml:space="preserve">Done in English, and notified in writing on </w:t>
      </w:r>
      <w:r w:rsidRPr="006B25EC" w:rsidR="003D72FD">
        <w:t>21 May 2019</w:t>
      </w:r>
      <w:r w:rsidRPr="006B25EC">
        <w:t>, pursuant to Rule</w:t>
      </w:r>
      <w:r w:rsidRPr="006B25EC" w:rsidR="00973109">
        <w:t> </w:t>
      </w:r>
      <w:r w:rsidRPr="006B25EC">
        <w:t>77</w:t>
      </w:r>
      <w:r w:rsidRPr="006B25EC" w:rsidR="00973109">
        <w:t> </w:t>
      </w:r>
      <w:r w:rsidRPr="006B25EC">
        <w:t>§§</w:t>
      </w:r>
      <w:r w:rsidRPr="006B25EC" w:rsidR="00973109">
        <w:t> </w:t>
      </w:r>
      <w:r w:rsidRPr="006B25EC">
        <w:t>2 and</w:t>
      </w:r>
      <w:r w:rsidRPr="006B25EC" w:rsidR="00FB2EE0">
        <w:t> </w:t>
      </w:r>
      <w:r w:rsidRPr="006B25EC">
        <w:t>3 of the Rules of Court.</w:t>
      </w:r>
    </w:p>
    <w:p w:rsidRPr="006B25EC" w:rsidR="00DE61E0" w:rsidP="006B25EC" w:rsidRDefault="00A54809">
      <w:pPr>
        <w:pStyle w:val="JuSigned"/>
      </w:pPr>
      <w:r w:rsidRPr="006B25EC">
        <w:tab/>
      </w:r>
      <w:r w:rsidRPr="006B25EC" w:rsidR="00D948F2">
        <w:t>Fatoş Aracı</w:t>
      </w:r>
      <w:r w:rsidRPr="006B25EC">
        <w:tab/>
      </w:r>
      <w:r w:rsidRPr="006B25EC" w:rsidR="003D72FD">
        <w:t>Alena Poláčková</w:t>
      </w:r>
      <w:r w:rsidRPr="006B25EC">
        <w:rPr>
          <w:szCs w:val="24"/>
        </w:rPr>
        <w:br/>
      </w:r>
      <w:r w:rsidRPr="006B25EC">
        <w:tab/>
      </w:r>
      <w:r w:rsidRPr="006B25EC" w:rsidR="00D948F2">
        <w:t xml:space="preserve">Deputy </w:t>
      </w:r>
      <w:r w:rsidRPr="006B25EC" w:rsidR="00D948F2">
        <w:rPr>
          <w:iCs/>
        </w:rPr>
        <w:t xml:space="preserve">Registrar </w:t>
      </w:r>
      <w:r w:rsidRPr="006B25EC" w:rsidR="00DE61E0">
        <w:tab/>
        <w:t>President</w:t>
      </w:r>
    </w:p>
    <w:p w:rsidRPr="006B25EC" w:rsidR="006B25EC" w:rsidP="006B25EC" w:rsidRDefault="006B25EC">
      <w:pPr>
        <w:pStyle w:val="JuParaLast"/>
      </w:pPr>
    </w:p>
    <w:sectPr w:rsidRPr="006B25EC" w:rsidR="006B25EC" w:rsidSect="003D72F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8A1" w:rsidRPr="00B47568" w:rsidRDefault="001D68A1" w:rsidP="000055E6">
      <w:r w:rsidRPr="00B47568">
        <w:separator/>
      </w:r>
    </w:p>
  </w:endnote>
  <w:endnote w:type="continuationSeparator" w:id="0">
    <w:p w:rsidR="001D68A1" w:rsidRPr="00B47568" w:rsidRDefault="001D68A1" w:rsidP="000055E6">
      <w:r w:rsidRPr="00B475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FD" w:rsidRPr="00150BFA" w:rsidRDefault="003D72FD" w:rsidP="0020718E">
    <w:pPr>
      <w:jc w:val="center"/>
    </w:pPr>
    <w:r>
      <w:rPr>
        <w:noProof/>
        <w:lang w:val="en-US" w:eastAsia="ja-JP"/>
      </w:rPr>
      <w:drawing>
        <wp:inline distT="0" distB="0" distL="0" distR="0" wp14:anchorId="21CE46E5" wp14:editId="01827E3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D72FD" w:rsidRDefault="003D72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8A1" w:rsidRPr="00B47568" w:rsidRDefault="001D68A1" w:rsidP="000055E6">
      <w:r w:rsidRPr="00B47568">
        <w:separator/>
      </w:r>
    </w:p>
  </w:footnote>
  <w:footnote w:type="continuationSeparator" w:id="0">
    <w:p w:rsidR="001D68A1" w:rsidRPr="00B47568" w:rsidRDefault="001D68A1" w:rsidP="000055E6">
      <w:r w:rsidRPr="00B475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8A1" w:rsidRPr="003D72FD" w:rsidRDefault="001D68A1" w:rsidP="003D72F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FD" w:rsidRPr="00A45145" w:rsidRDefault="003D72FD" w:rsidP="00A45145">
    <w:pPr>
      <w:jc w:val="center"/>
    </w:pPr>
    <w:r>
      <w:rPr>
        <w:noProof/>
        <w:lang w:val="en-US" w:eastAsia="ja-JP"/>
      </w:rPr>
      <w:drawing>
        <wp:inline distT="0" distB="0" distL="0" distR="0" wp14:anchorId="11165B9C" wp14:editId="21C51BF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D72FD" w:rsidRDefault="003D72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FD" w:rsidRPr="00B47568" w:rsidRDefault="003D72FD" w:rsidP="00D0189E">
    <w:pPr>
      <w:pStyle w:val="ECHRHeader"/>
    </w:pPr>
    <w:r w:rsidRPr="00B47568">
      <w:rPr>
        <w:rStyle w:val="PageNumber"/>
        <w:szCs w:val="18"/>
      </w:rPr>
      <w:fldChar w:fldCharType="begin"/>
    </w:r>
    <w:r w:rsidRPr="00B47568">
      <w:rPr>
        <w:rStyle w:val="PageNumber"/>
        <w:szCs w:val="18"/>
      </w:rPr>
      <w:instrText xml:space="preserve"> PAGE </w:instrText>
    </w:r>
    <w:r w:rsidRPr="00B47568">
      <w:rPr>
        <w:rStyle w:val="PageNumber"/>
        <w:szCs w:val="18"/>
      </w:rPr>
      <w:fldChar w:fldCharType="separate"/>
    </w:r>
    <w:r w:rsidR="006B25EC">
      <w:rPr>
        <w:rStyle w:val="PageNumber"/>
        <w:noProof/>
        <w:szCs w:val="18"/>
      </w:rPr>
      <w:t>8</w:t>
    </w:r>
    <w:r w:rsidRPr="00B47568">
      <w:rPr>
        <w:rStyle w:val="PageNumber"/>
        <w:szCs w:val="18"/>
      </w:rPr>
      <w:fldChar w:fldCharType="end"/>
    </w:r>
    <w:r w:rsidRPr="00B47568">
      <w:tab/>
      <w:t>BYK</w:t>
    </w:r>
    <w:r>
      <w:t xml:space="preserve">OVTSEV AND PRACHEV v. RUSSIA </w:t>
    </w:r>
    <w:r w:rsidRPr="003D72FD">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FD" w:rsidRPr="00B47568" w:rsidRDefault="003D72FD" w:rsidP="00D0189E">
    <w:pPr>
      <w:pStyle w:val="ECHRHeader"/>
    </w:pPr>
    <w:r w:rsidRPr="00B47568">
      <w:tab/>
      <w:t>BY</w:t>
    </w:r>
    <w:r>
      <w:t xml:space="preserve">KOVTSEV AND PRACHEV v. RUSSIA </w:t>
    </w:r>
    <w:r w:rsidRPr="003D72FD">
      <w:t>JUDGMENT</w:t>
    </w:r>
    <w:r w:rsidRPr="00B47568">
      <w:tab/>
    </w:r>
    <w:r w:rsidRPr="00B47568">
      <w:rPr>
        <w:rStyle w:val="PageNumber"/>
      </w:rPr>
      <w:fldChar w:fldCharType="begin"/>
    </w:r>
    <w:r w:rsidRPr="00B47568">
      <w:rPr>
        <w:rStyle w:val="PageNumber"/>
      </w:rPr>
      <w:instrText xml:space="preserve"> PAGE </w:instrText>
    </w:r>
    <w:r w:rsidRPr="00B47568">
      <w:rPr>
        <w:rStyle w:val="PageNumber"/>
      </w:rPr>
      <w:fldChar w:fldCharType="separate"/>
    </w:r>
    <w:r w:rsidR="006B25EC">
      <w:rPr>
        <w:rStyle w:val="PageNumber"/>
        <w:noProof/>
      </w:rPr>
      <w:t>7</w:t>
    </w:r>
    <w:r w:rsidRPr="00B4756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40529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4F554D7"/>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6AC1C4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9"/>
  </w:num>
  <w:num w:numId="3">
    <w:abstractNumId w:val="13"/>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6"/>
  </w:num>
  <w:num w:numId="18">
    <w:abstractNumId w:val="16"/>
  </w:num>
  <w:num w:numId="19">
    <w:abstractNumId w:val="16"/>
  </w:num>
  <w:num w:numId="20">
    <w:abstractNumId w:val="12"/>
  </w:num>
  <w:num w:numId="21">
    <w:abstractNumId w:val="10"/>
  </w:num>
  <w:num w:numId="22">
    <w:abstractNumId w:val="11"/>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948F2"/>
    <w:rsid w:val="00003CD0"/>
    <w:rsid w:val="000041F8"/>
    <w:rsid w:val="000042A8"/>
    <w:rsid w:val="00004308"/>
    <w:rsid w:val="000055E6"/>
    <w:rsid w:val="00005BF0"/>
    <w:rsid w:val="00006FEE"/>
    <w:rsid w:val="00007154"/>
    <w:rsid w:val="000103AE"/>
    <w:rsid w:val="00011D69"/>
    <w:rsid w:val="00012AD3"/>
    <w:rsid w:val="00015C2D"/>
    <w:rsid w:val="00015F00"/>
    <w:rsid w:val="00022C1D"/>
    <w:rsid w:val="000242AC"/>
    <w:rsid w:val="00024B88"/>
    <w:rsid w:val="000334E4"/>
    <w:rsid w:val="00034987"/>
    <w:rsid w:val="000362DC"/>
    <w:rsid w:val="00036D0A"/>
    <w:rsid w:val="0004374A"/>
    <w:rsid w:val="00043AC8"/>
    <w:rsid w:val="000441F8"/>
    <w:rsid w:val="000458E2"/>
    <w:rsid w:val="000602DF"/>
    <w:rsid w:val="00061B05"/>
    <w:rsid w:val="000632D5"/>
    <w:rsid w:val="000644EE"/>
    <w:rsid w:val="00067BCD"/>
    <w:rsid w:val="00072E41"/>
    <w:rsid w:val="0008196E"/>
    <w:rsid w:val="00081FA5"/>
    <w:rsid w:val="0008328D"/>
    <w:rsid w:val="0008450F"/>
    <w:rsid w:val="000925AD"/>
    <w:rsid w:val="000927AD"/>
    <w:rsid w:val="00092D61"/>
    <w:rsid w:val="00096DB6"/>
    <w:rsid w:val="00097EDC"/>
    <w:rsid w:val="000A24EB"/>
    <w:rsid w:val="000A2700"/>
    <w:rsid w:val="000B148D"/>
    <w:rsid w:val="000B5E2E"/>
    <w:rsid w:val="000B6923"/>
    <w:rsid w:val="000C1E29"/>
    <w:rsid w:val="000C2AA3"/>
    <w:rsid w:val="000C2C72"/>
    <w:rsid w:val="000C4A00"/>
    <w:rsid w:val="000C5109"/>
    <w:rsid w:val="000C5F3C"/>
    <w:rsid w:val="000C6DCC"/>
    <w:rsid w:val="000D47AA"/>
    <w:rsid w:val="000D721F"/>
    <w:rsid w:val="000D7D12"/>
    <w:rsid w:val="000E069B"/>
    <w:rsid w:val="000E0E82"/>
    <w:rsid w:val="000E1DC5"/>
    <w:rsid w:val="000E223F"/>
    <w:rsid w:val="000E7D45"/>
    <w:rsid w:val="000F7851"/>
    <w:rsid w:val="00100F94"/>
    <w:rsid w:val="00101983"/>
    <w:rsid w:val="0010199F"/>
    <w:rsid w:val="00104E23"/>
    <w:rsid w:val="00106003"/>
    <w:rsid w:val="00111B0C"/>
    <w:rsid w:val="0011323C"/>
    <w:rsid w:val="001149AF"/>
    <w:rsid w:val="0011516A"/>
    <w:rsid w:val="00117284"/>
    <w:rsid w:val="00117B70"/>
    <w:rsid w:val="00120D6C"/>
    <w:rsid w:val="0012133E"/>
    <w:rsid w:val="00121B64"/>
    <w:rsid w:val="001257EC"/>
    <w:rsid w:val="00126A85"/>
    <w:rsid w:val="001301A5"/>
    <w:rsid w:val="00130D91"/>
    <w:rsid w:val="00131F25"/>
    <w:rsid w:val="00133D33"/>
    <w:rsid w:val="00134D64"/>
    <w:rsid w:val="00135A30"/>
    <w:rsid w:val="0013612C"/>
    <w:rsid w:val="00137FF6"/>
    <w:rsid w:val="0014013D"/>
    <w:rsid w:val="00141650"/>
    <w:rsid w:val="001423A3"/>
    <w:rsid w:val="001502C5"/>
    <w:rsid w:val="0016071E"/>
    <w:rsid w:val="00162A12"/>
    <w:rsid w:val="00163482"/>
    <w:rsid w:val="00166530"/>
    <w:rsid w:val="001765C3"/>
    <w:rsid w:val="00176C20"/>
    <w:rsid w:val="001803FB"/>
    <w:rsid w:val="001825EF"/>
    <w:rsid w:val="001832BD"/>
    <w:rsid w:val="00183386"/>
    <w:rsid w:val="00184CDB"/>
    <w:rsid w:val="00185656"/>
    <w:rsid w:val="001943B5"/>
    <w:rsid w:val="00195134"/>
    <w:rsid w:val="001A145B"/>
    <w:rsid w:val="001A1FAB"/>
    <w:rsid w:val="001A5027"/>
    <w:rsid w:val="001A674C"/>
    <w:rsid w:val="001A6980"/>
    <w:rsid w:val="001B09A8"/>
    <w:rsid w:val="001B340C"/>
    <w:rsid w:val="001B3B24"/>
    <w:rsid w:val="001B486F"/>
    <w:rsid w:val="001B6483"/>
    <w:rsid w:val="001C05D2"/>
    <w:rsid w:val="001C0F98"/>
    <w:rsid w:val="001C2A42"/>
    <w:rsid w:val="001C37AD"/>
    <w:rsid w:val="001C41DE"/>
    <w:rsid w:val="001C485F"/>
    <w:rsid w:val="001C55D1"/>
    <w:rsid w:val="001C6731"/>
    <w:rsid w:val="001D0C5D"/>
    <w:rsid w:val="001D16B2"/>
    <w:rsid w:val="001D5048"/>
    <w:rsid w:val="001D63ED"/>
    <w:rsid w:val="001D68A1"/>
    <w:rsid w:val="001D7348"/>
    <w:rsid w:val="001E035B"/>
    <w:rsid w:val="001E0961"/>
    <w:rsid w:val="001E3EAE"/>
    <w:rsid w:val="001E6F32"/>
    <w:rsid w:val="001F2145"/>
    <w:rsid w:val="001F3D06"/>
    <w:rsid w:val="001F443F"/>
    <w:rsid w:val="001F5129"/>
    <w:rsid w:val="001F6262"/>
    <w:rsid w:val="001F66FE"/>
    <w:rsid w:val="001F67B0"/>
    <w:rsid w:val="001F7B3D"/>
    <w:rsid w:val="001F7CC6"/>
    <w:rsid w:val="0020136E"/>
    <w:rsid w:val="0020157D"/>
    <w:rsid w:val="00201757"/>
    <w:rsid w:val="00205675"/>
    <w:rsid w:val="00205F9F"/>
    <w:rsid w:val="0020655F"/>
    <w:rsid w:val="00206E39"/>
    <w:rsid w:val="00210338"/>
    <w:rsid w:val="002115FC"/>
    <w:rsid w:val="002126FC"/>
    <w:rsid w:val="00213F4C"/>
    <w:rsid w:val="0021423C"/>
    <w:rsid w:val="00217A1D"/>
    <w:rsid w:val="00217A53"/>
    <w:rsid w:val="0022193D"/>
    <w:rsid w:val="00227444"/>
    <w:rsid w:val="00230D00"/>
    <w:rsid w:val="00231DF7"/>
    <w:rsid w:val="00231FD1"/>
    <w:rsid w:val="002339E0"/>
    <w:rsid w:val="00233CF8"/>
    <w:rsid w:val="00234EA0"/>
    <w:rsid w:val="0023575D"/>
    <w:rsid w:val="00237148"/>
    <w:rsid w:val="002407AA"/>
    <w:rsid w:val="00241094"/>
    <w:rsid w:val="0024222D"/>
    <w:rsid w:val="00242DE6"/>
    <w:rsid w:val="00243E5A"/>
    <w:rsid w:val="00244B0E"/>
    <w:rsid w:val="00244F6C"/>
    <w:rsid w:val="002460C1"/>
    <w:rsid w:val="00251370"/>
    <w:rsid w:val="00252E14"/>
    <w:rsid w:val="002532C5"/>
    <w:rsid w:val="002568A5"/>
    <w:rsid w:val="00257719"/>
    <w:rsid w:val="00260C03"/>
    <w:rsid w:val="00263145"/>
    <w:rsid w:val="0026540E"/>
    <w:rsid w:val="002730A9"/>
    <w:rsid w:val="00273FD3"/>
    <w:rsid w:val="00275123"/>
    <w:rsid w:val="0027666B"/>
    <w:rsid w:val="00282240"/>
    <w:rsid w:val="002948AD"/>
    <w:rsid w:val="0029557D"/>
    <w:rsid w:val="00296A15"/>
    <w:rsid w:val="002A01CC"/>
    <w:rsid w:val="002A0314"/>
    <w:rsid w:val="002A61B1"/>
    <w:rsid w:val="002A61F8"/>
    <w:rsid w:val="002A663C"/>
    <w:rsid w:val="002B0CAC"/>
    <w:rsid w:val="002B444B"/>
    <w:rsid w:val="002B5887"/>
    <w:rsid w:val="002B5ED5"/>
    <w:rsid w:val="002B641F"/>
    <w:rsid w:val="002C0E27"/>
    <w:rsid w:val="002C0FEF"/>
    <w:rsid w:val="002C3040"/>
    <w:rsid w:val="002C53C5"/>
    <w:rsid w:val="002C7AC3"/>
    <w:rsid w:val="002D022D"/>
    <w:rsid w:val="002D24BB"/>
    <w:rsid w:val="002D30A2"/>
    <w:rsid w:val="002D6181"/>
    <w:rsid w:val="002E044C"/>
    <w:rsid w:val="002E2644"/>
    <w:rsid w:val="002E2EEB"/>
    <w:rsid w:val="002E3D8B"/>
    <w:rsid w:val="002E6254"/>
    <w:rsid w:val="002F02E4"/>
    <w:rsid w:val="002F0600"/>
    <w:rsid w:val="002F2AF7"/>
    <w:rsid w:val="002F7459"/>
    <w:rsid w:val="002F7E1C"/>
    <w:rsid w:val="00301A75"/>
    <w:rsid w:val="00302F70"/>
    <w:rsid w:val="0030336F"/>
    <w:rsid w:val="0030375E"/>
    <w:rsid w:val="00312A30"/>
    <w:rsid w:val="00316D6D"/>
    <w:rsid w:val="00320F72"/>
    <w:rsid w:val="003219FF"/>
    <w:rsid w:val="00322C57"/>
    <w:rsid w:val="0032463E"/>
    <w:rsid w:val="003249B0"/>
    <w:rsid w:val="00326224"/>
    <w:rsid w:val="00333D01"/>
    <w:rsid w:val="00335F2D"/>
    <w:rsid w:val="00337EE4"/>
    <w:rsid w:val="00340BB3"/>
    <w:rsid w:val="00340FFD"/>
    <w:rsid w:val="00347B85"/>
    <w:rsid w:val="003506B1"/>
    <w:rsid w:val="00350D0A"/>
    <w:rsid w:val="00354E49"/>
    <w:rsid w:val="00356AC7"/>
    <w:rsid w:val="003609FA"/>
    <w:rsid w:val="00361CB4"/>
    <w:rsid w:val="00363BD1"/>
    <w:rsid w:val="00366AA2"/>
    <w:rsid w:val="0037045C"/>
    <w:rsid w:val="00370938"/>
    <w:rsid w:val="00370B02"/>
    <w:rsid w:val="003710C8"/>
    <w:rsid w:val="0037113E"/>
    <w:rsid w:val="003726D0"/>
    <w:rsid w:val="00372AA0"/>
    <w:rsid w:val="003750BE"/>
    <w:rsid w:val="003802D6"/>
    <w:rsid w:val="003843CA"/>
    <w:rsid w:val="00386E70"/>
    <w:rsid w:val="00387054"/>
    <w:rsid w:val="00387B9D"/>
    <w:rsid w:val="0039364F"/>
    <w:rsid w:val="00394565"/>
    <w:rsid w:val="00396686"/>
    <w:rsid w:val="0039699F"/>
    <w:rsid w:val="0039727D"/>
    <w:rsid w:val="0039778E"/>
    <w:rsid w:val="003A50EF"/>
    <w:rsid w:val="003B07F6"/>
    <w:rsid w:val="003B3077"/>
    <w:rsid w:val="003B4941"/>
    <w:rsid w:val="003B60A7"/>
    <w:rsid w:val="003C2DAC"/>
    <w:rsid w:val="003C3D56"/>
    <w:rsid w:val="003C5714"/>
    <w:rsid w:val="003C68D6"/>
    <w:rsid w:val="003C6B9F"/>
    <w:rsid w:val="003C6E2A"/>
    <w:rsid w:val="003C74BB"/>
    <w:rsid w:val="003D0299"/>
    <w:rsid w:val="003D0BBC"/>
    <w:rsid w:val="003D2A53"/>
    <w:rsid w:val="003D6F42"/>
    <w:rsid w:val="003D72FD"/>
    <w:rsid w:val="003E3304"/>
    <w:rsid w:val="003E4C47"/>
    <w:rsid w:val="003E55D9"/>
    <w:rsid w:val="003E5851"/>
    <w:rsid w:val="003E6D80"/>
    <w:rsid w:val="003F05FA"/>
    <w:rsid w:val="003F0C6D"/>
    <w:rsid w:val="003F2031"/>
    <w:rsid w:val="003F244A"/>
    <w:rsid w:val="003F2CE2"/>
    <w:rsid w:val="003F30B8"/>
    <w:rsid w:val="003F321F"/>
    <w:rsid w:val="003F45E3"/>
    <w:rsid w:val="003F4C45"/>
    <w:rsid w:val="003F5F7B"/>
    <w:rsid w:val="003F7D64"/>
    <w:rsid w:val="00404864"/>
    <w:rsid w:val="0041234A"/>
    <w:rsid w:val="00412E18"/>
    <w:rsid w:val="00414300"/>
    <w:rsid w:val="004243D1"/>
    <w:rsid w:val="00425C67"/>
    <w:rsid w:val="00427E7A"/>
    <w:rsid w:val="00434BA9"/>
    <w:rsid w:val="004353F9"/>
    <w:rsid w:val="004355D0"/>
    <w:rsid w:val="00435C2A"/>
    <w:rsid w:val="00436C49"/>
    <w:rsid w:val="00440EF9"/>
    <w:rsid w:val="004423A5"/>
    <w:rsid w:val="0044264C"/>
    <w:rsid w:val="00442F66"/>
    <w:rsid w:val="00445366"/>
    <w:rsid w:val="004464CB"/>
    <w:rsid w:val="00447F5B"/>
    <w:rsid w:val="00452109"/>
    <w:rsid w:val="004525A6"/>
    <w:rsid w:val="0045568E"/>
    <w:rsid w:val="00460D7D"/>
    <w:rsid w:val="00461559"/>
    <w:rsid w:val="00461DB0"/>
    <w:rsid w:val="00463926"/>
    <w:rsid w:val="00463A8F"/>
    <w:rsid w:val="00464C9A"/>
    <w:rsid w:val="00472E8A"/>
    <w:rsid w:val="00474F3D"/>
    <w:rsid w:val="00477E3A"/>
    <w:rsid w:val="00481E69"/>
    <w:rsid w:val="00483E5F"/>
    <w:rsid w:val="0048532B"/>
    <w:rsid w:val="00485FF9"/>
    <w:rsid w:val="00486B26"/>
    <w:rsid w:val="004907F0"/>
    <w:rsid w:val="004910AA"/>
    <w:rsid w:val="0049140B"/>
    <w:rsid w:val="004923A5"/>
    <w:rsid w:val="0049403D"/>
    <w:rsid w:val="00496BFB"/>
    <w:rsid w:val="004A15C7"/>
    <w:rsid w:val="004A2177"/>
    <w:rsid w:val="004A5A51"/>
    <w:rsid w:val="004A5A55"/>
    <w:rsid w:val="004A7951"/>
    <w:rsid w:val="004B013B"/>
    <w:rsid w:val="004B112B"/>
    <w:rsid w:val="004B244E"/>
    <w:rsid w:val="004C01E4"/>
    <w:rsid w:val="004C086C"/>
    <w:rsid w:val="004C1036"/>
    <w:rsid w:val="004C1F56"/>
    <w:rsid w:val="004C27BC"/>
    <w:rsid w:val="004C6C2B"/>
    <w:rsid w:val="004D15F3"/>
    <w:rsid w:val="004D5311"/>
    <w:rsid w:val="004D5DCC"/>
    <w:rsid w:val="004D5FFC"/>
    <w:rsid w:val="004D6984"/>
    <w:rsid w:val="004E2CBB"/>
    <w:rsid w:val="004F04BF"/>
    <w:rsid w:val="004F0822"/>
    <w:rsid w:val="004F10AF"/>
    <w:rsid w:val="004F11A4"/>
    <w:rsid w:val="004F2389"/>
    <w:rsid w:val="004F304D"/>
    <w:rsid w:val="004F47C7"/>
    <w:rsid w:val="004F5B2C"/>
    <w:rsid w:val="004F61BE"/>
    <w:rsid w:val="004F66B1"/>
    <w:rsid w:val="004F782F"/>
    <w:rsid w:val="004F7F4E"/>
    <w:rsid w:val="0050258B"/>
    <w:rsid w:val="00502CF3"/>
    <w:rsid w:val="005032CB"/>
    <w:rsid w:val="005034A3"/>
    <w:rsid w:val="00511C07"/>
    <w:rsid w:val="00513F56"/>
    <w:rsid w:val="0051652D"/>
    <w:rsid w:val="005173A6"/>
    <w:rsid w:val="00520B26"/>
    <w:rsid w:val="00520BAA"/>
    <w:rsid w:val="0052247A"/>
    <w:rsid w:val="00525208"/>
    <w:rsid w:val="005257A5"/>
    <w:rsid w:val="005264C0"/>
    <w:rsid w:val="00526A8A"/>
    <w:rsid w:val="00530E43"/>
    <w:rsid w:val="00530E8D"/>
    <w:rsid w:val="00531DF2"/>
    <w:rsid w:val="00531E86"/>
    <w:rsid w:val="005359B5"/>
    <w:rsid w:val="005409BA"/>
    <w:rsid w:val="00541F00"/>
    <w:rsid w:val="00543473"/>
    <w:rsid w:val="0054370C"/>
    <w:rsid w:val="00544155"/>
    <w:rsid w:val="005442EE"/>
    <w:rsid w:val="005449F9"/>
    <w:rsid w:val="00544C13"/>
    <w:rsid w:val="00547353"/>
    <w:rsid w:val="00547366"/>
    <w:rsid w:val="005474E7"/>
    <w:rsid w:val="005512A3"/>
    <w:rsid w:val="00553361"/>
    <w:rsid w:val="005563AB"/>
    <w:rsid w:val="005578CE"/>
    <w:rsid w:val="00562781"/>
    <w:rsid w:val="00562829"/>
    <w:rsid w:val="0057000B"/>
    <w:rsid w:val="005702FB"/>
    <w:rsid w:val="0057271C"/>
    <w:rsid w:val="00572845"/>
    <w:rsid w:val="0057396C"/>
    <w:rsid w:val="005815C7"/>
    <w:rsid w:val="00581773"/>
    <w:rsid w:val="005821A8"/>
    <w:rsid w:val="00584D3F"/>
    <w:rsid w:val="005859C3"/>
    <w:rsid w:val="00586C72"/>
    <w:rsid w:val="00592353"/>
    <w:rsid w:val="00592772"/>
    <w:rsid w:val="00592ABA"/>
    <w:rsid w:val="005946D5"/>
    <w:rsid w:val="00594E6E"/>
    <w:rsid w:val="0059574A"/>
    <w:rsid w:val="005A1B9B"/>
    <w:rsid w:val="005A4648"/>
    <w:rsid w:val="005A6751"/>
    <w:rsid w:val="005A7503"/>
    <w:rsid w:val="005B092E"/>
    <w:rsid w:val="005B152C"/>
    <w:rsid w:val="005B1EE0"/>
    <w:rsid w:val="005B2B24"/>
    <w:rsid w:val="005B4425"/>
    <w:rsid w:val="005B4B08"/>
    <w:rsid w:val="005B4B94"/>
    <w:rsid w:val="005B5759"/>
    <w:rsid w:val="005B75A2"/>
    <w:rsid w:val="005C1C5D"/>
    <w:rsid w:val="005C2DE5"/>
    <w:rsid w:val="005C3EE8"/>
    <w:rsid w:val="005C5C9F"/>
    <w:rsid w:val="005C6155"/>
    <w:rsid w:val="005D22AC"/>
    <w:rsid w:val="005D34F9"/>
    <w:rsid w:val="005D35BE"/>
    <w:rsid w:val="005D4190"/>
    <w:rsid w:val="005D67A3"/>
    <w:rsid w:val="005E2988"/>
    <w:rsid w:val="005E3085"/>
    <w:rsid w:val="005E32CF"/>
    <w:rsid w:val="005E7469"/>
    <w:rsid w:val="005F491D"/>
    <w:rsid w:val="005F51E1"/>
    <w:rsid w:val="005F5C51"/>
    <w:rsid w:val="005F74D9"/>
    <w:rsid w:val="0060153D"/>
    <w:rsid w:val="00603A80"/>
    <w:rsid w:val="00611C80"/>
    <w:rsid w:val="0061260C"/>
    <w:rsid w:val="0061372C"/>
    <w:rsid w:val="00614452"/>
    <w:rsid w:val="006154BD"/>
    <w:rsid w:val="0061763A"/>
    <w:rsid w:val="00620692"/>
    <w:rsid w:val="006242CA"/>
    <w:rsid w:val="00625317"/>
    <w:rsid w:val="00627507"/>
    <w:rsid w:val="00633717"/>
    <w:rsid w:val="006344E1"/>
    <w:rsid w:val="00637248"/>
    <w:rsid w:val="00641BC0"/>
    <w:rsid w:val="006460B8"/>
    <w:rsid w:val="006478B3"/>
    <w:rsid w:val="0065129E"/>
    <w:rsid w:val="006514DA"/>
    <w:rsid w:val="006538BA"/>
    <w:rsid w:val="00653C66"/>
    <w:rsid w:val="006545C4"/>
    <w:rsid w:val="00656C58"/>
    <w:rsid w:val="006604B3"/>
    <w:rsid w:val="00661971"/>
    <w:rsid w:val="00661CE8"/>
    <w:rsid w:val="006623D9"/>
    <w:rsid w:val="00664DF1"/>
    <w:rsid w:val="0066550C"/>
    <w:rsid w:val="006664F1"/>
    <w:rsid w:val="00671035"/>
    <w:rsid w:val="006716F2"/>
    <w:rsid w:val="00671DBA"/>
    <w:rsid w:val="006724CB"/>
    <w:rsid w:val="006765CC"/>
    <w:rsid w:val="00676A9A"/>
    <w:rsid w:val="00682BF2"/>
    <w:rsid w:val="006859CE"/>
    <w:rsid w:val="006859D3"/>
    <w:rsid w:val="00691270"/>
    <w:rsid w:val="00694BA8"/>
    <w:rsid w:val="00695846"/>
    <w:rsid w:val="006A037C"/>
    <w:rsid w:val="006A36F4"/>
    <w:rsid w:val="006A406F"/>
    <w:rsid w:val="006A5B0C"/>
    <w:rsid w:val="006A5D3A"/>
    <w:rsid w:val="006A79AF"/>
    <w:rsid w:val="006B25EC"/>
    <w:rsid w:val="006B2773"/>
    <w:rsid w:val="006B38F1"/>
    <w:rsid w:val="006C0DD6"/>
    <w:rsid w:val="006C18E3"/>
    <w:rsid w:val="006C23D4"/>
    <w:rsid w:val="006C3793"/>
    <w:rsid w:val="006C5725"/>
    <w:rsid w:val="006C7078"/>
    <w:rsid w:val="006C7BB0"/>
    <w:rsid w:val="006D028D"/>
    <w:rsid w:val="006D3237"/>
    <w:rsid w:val="006D3389"/>
    <w:rsid w:val="006D4B81"/>
    <w:rsid w:val="006D5102"/>
    <w:rsid w:val="006E00D7"/>
    <w:rsid w:val="006E1F48"/>
    <w:rsid w:val="006E2E37"/>
    <w:rsid w:val="006E3CF1"/>
    <w:rsid w:val="006E5980"/>
    <w:rsid w:val="006E7E80"/>
    <w:rsid w:val="006F3CD5"/>
    <w:rsid w:val="006F48CA"/>
    <w:rsid w:val="006F4E3D"/>
    <w:rsid w:val="006F64DD"/>
    <w:rsid w:val="0070100D"/>
    <w:rsid w:val="00701400"/>
    <w:rsid w:val="0070267C"/>
    <w:rsid w:val="007029F7"/>
    <w:rsid w:val="0070304B"/>
    <w:rsid w:val="00706A81"/>
    <w:rsid w:val="00715127"/>
    <w:rsid w:val="00715E8E"/>
    <w:rsid w:val="00717D4C"/>
    <w:rsid w:val="00721022"/>
    <w:rsid w:val="007224F6"/>
    <w:rsid w:val="00722E83"/>
    <w:rsid w:val="00723580"/>
    <w:rsid w:val="00723755"/>
    <w:rsid w:val="0073136C"/>
    <w:rsid w:val="00731F0F"/>
    <w:rsid w:val="00733250"/>
    <w:rsid w:val="00734BA7"/>
    <w:rsid w:val="007350E0"/>
    <w:rsid w:val="0073680B"/>
    <w:rsid w:val="00740176"/>
    <w:rsid w:val="00740854"/>
    <w:rsid w:val="00741404"/>
    <w:rsid w:val="007449E5"/>
    <w:rsid w:val="007463B8"/>
    <w:rsid w:val="00747FF0"/>
    <w:rsid w:val="00752AC9"/>
    <w:rsid w:val="00755680"/>
    <w:rsid w:val="00763457"/>
    <w:rsid w:val="007644D9"/>
    <w:rsid w:val="00764D4E"/>
    <w:rsid w:val="00765A1F"/>
    <w:rsid w:val="00771BE5"/>
    <w:rsid w:val="00775B6D"/>
    <w:rsid w:val="00776D68"/>
    <w:rsid w:val="007850EE"/>
    <w:rsid w:val="00785B95"/>
    <w:rsid w:val="00790E96"/>
    <w:rsid w:val="007910FA"/>
    <w:rsid w:val="00791CCB"/>
    <w:rsid w:val="00793366"/>
    <w:rsid w:val="007A6C00"/>
    <w:rsid w:val="007A716F"/>
    <w:rsid w:val="007A7FDB"/>
    <w:rsid w:val="007B270A"/>
    <w:rsid w:val="007B4065"/>
    <w:rsid w:val="007B77E1"/>
    <w:rsid w:val="007C0695"/>
    <w:rsid w:val="007C27A1"/>
    <w:rsid w:val="007C419A"/>
    <w:rsid w:val="007C4CC8"/>
    <w:rsid w:val="007C5426"/>
    <w:rsid w:val="007C5798"/>
    <w:rsid w:val="007C73A7"/>
    <w:rsid w:val="007D4832"/>
    <w:rsid w:val="007D57DA"/>
    <w:rsid w:val="007D61D9"/>
    <w:rsid w:val="007D7E21"/>
    <w:rsid w:val="007E1A1A"/>
    <w:rsid w:val="007E1B1B"/>
    <w:rsid w:val="007E21B2"/>
    <w:rsid w:val="007E2C4E"/>
    <w:rsid w:val="007E5E77"/>
    <w:rsid w:val="007E74D2"/>
    <w:rsid w:val="007F1905"/>
    <w:rsid w:val="007F43A7"/>
    <w:rsid w:val="007F77CE"/>
    <w:rsid w:val="008015DA"/>
    <w:rsid w:val="00801BDF"/>
    <w:rsid w:val="00802C64"/>
    <w:rsid w:val="008047BC"/>
    <w:rsid w:val="008055A2"/>
    <w:rsid w:val="00805E52"/>
    <w:rsid w:val="00805F5A"/>
    <w:rsid w:val="008061D0"/>
    <w:rsid w:val="008062C2"/>
    <w:rsid w:val="008069A2"/>
    <w:rsid w:val="00806FF8"/>
    <w:rsid w:val="00810B38"/>
    <w:rsid w:val="00816156"/>
    <w:rsid w:val="008204C7"/>
    <w:rsid w:val="00820992"/>
    <w:rsid w:val="00823602"/>
    <w:rsid w:val="008255F5"/>
    <w:rsid w:val="0082561B"/>
    <w:rsid w:val="008279A8"/>
    <w:rsid w:val="0083014E"/>
    <w:rsid w:val="008313D7"/>
    <w:rsid w:val="0083214A"/>
    <w:rsid w:val="00834220"/>
    <w:rsid w:val="00835926"/>
    <w:rsid w:val="00836ADB"/>
    <w:rsid w:val="00841B85"/>
    <w:rsid w:val="00845723"/>
    <w:rsid w:val="00851EF9"/>
    <w:rsid w:val="00853411"/>
    <w:rsid w:val="008551B3"/>
    <w:rsid w:val="008566EC"/>
    <w:rsid w:val="008574C4"/>
    <w:rsid w:val="008577FD"/>
    <w:rsid w:val="00860032"/>
    <w:rsid w:val="00860B03"/>
    <w:rsid w:val="00861B40"/>
    <w:rsid w:val="00862B0E"/>
    <w:rsid w:val="0086497A"/>
    <w:rsid w:val="008713A1"/>
    <w:rsid w:val="0087290C"/>
    <w:rsid w:val="008754AB"/>
    <w:rsid w:val="00875776"/>
    <w:rsid w:val="008802B7"/>
    <w:rsid w:val="0088060C"/>
    <w:rsid w:val="00882454"/>
    <w:rsid w:val="00893576"/>
    <w:rsid w:val="00893E73"/>
    <w:rsid w:val="008A0A70"/>
    <w:rsid w:val="008A7883"/>
    <w:rsid w:val="008B02DC"/>
    <w:rsid w:val="008B57CE"/>
    <w:rsid w:val="008B62C5"/>
    <w:rsid w:val="008C26DE"/>
    <w:rsid w:val="008D2225"/>
    <w:rsid w:val="008D3300"/>
    <w:rsid w:val="008D3904"/>
    <w:rsid w:val="008D4752"/>
    <w:rsid w:val="008D6C30"/>
    <w:rsid w:val="008D78F3"/>
    <w:rsid w:val="008E271C"/>
    <w:rsid w:val="008E418E"/>
    <w:rsid w:val="008E5BC6"/>
    <w:rsid w:val="008E6A25"/>
    <w:rsid w:val="008F1128"/>
    <w:rsid w:val="008F5193"/>
    <w:rsid w:val="00900C75"/>
    <w:rsid w:val="009013A7"/>
    <w:rsid w:val="009017FB"/>
    <w:rsid w:val="009017FC"/>
    <w:rsid w:val="00902460"/>
    <w:rsid w:val="00904205"/>
    <w:rsid w:val="0090506B"/>
    <w:rsid w:val="009050C9"/>
    <w:rsid w:val="009066FC"/>
    <w:rsid w:val="0091402F"/>
    <w:rsid w:val="009140A3"/>
    <w:rsid w:val="009144A2"/>
    <w:rsid w:val="0091510C"/>
    <w:rsid w:val="009259AC"/>
    <w:rsid w:val="00926F38"/>
    <w:rsid w:val="009335CF"/>
    <w:rsid w:val="00934144"/>
    <w:rsid w:val="009342E1"/>
    <w:rsid w:val="00934301"/>
    <w:rsid w:val="00936CD1"/>
    <w:rsid w:val="00941747"/>
    <w:rsid w:val="00941EFB"/>
    <w:rsid w:val="00943304"/>
    <w:rsid w:val="009439D4"/>
    <w:rsid w:val="009465C2"/>
    <w:rsid w:val="00946E19"/>
    <w:rsid w:val="00947AFB"/>
    <w:rsid w:val="00951D7D"/>
    <w:rsid w:val="00952D30"/>
    <w:rsid w:val="0095348B"/>
    <w:rsid w:val="00953DEC"/>
    <w:rsid w:val="00954E3A"/>
    <w:rsid w:val="009630C7"/>
    <w:rsid w:val="00964DAC"/>
    <w:rsid w:val="00971FC8"/>
    <w:rsid w:val="00972B55"/>
    <w:rsid w:val="00973109"/>
    <w:rsid w:val="009743B7"/>
    <w:rsid w:val="00977D80"/>
    <w:rsid w:val="009801E3"/>
    <w:rsid w:val="0098228B"/>
    <w:rsid w:val="009828DA"/>
    <w:rsid w:val="00983F01"/>
    <w:rsid w:val="0098516C"/>
    <w:rsid w:val="00985BAB"/>
    <w:rsid w:val="0098725D"/>
    <w:rsid w:val="00987A1E"/>
    <w:rsid w:val="0099217A"/>
    <w:rsid w:val="00993008"/>
    <w:rsid w:val="00993CA7"/>
    <w:rsid w:val="009A4851"/>
    <w:rsid w:val="009A7F3A"/>
    <w:rsid w:val="009B1B5F"/>
    <w:rsid w:val="009B25E9"/>
    <w:rsid w:val="009B37E9"/>
    <w:rsid w:val="009B6673"/>
    <w:rsid w:val="009B76F3"/>
    <w:rsid w:val="009C1060"/>
    <w:rsid w:val="009C191B"/>
    <w:rsid w:val="009C2BD6"/>
    <w:rsid w:val="009C3D18"/>
    <w:rsid w:val="009C4B5D"/>
    <w:rsid w:val="009C5C38"/>
    <w:rsid w:val="009C60E7"/>
    <w:rsid w:val="009D3AC7"/>
    <w:rsid w:val="009E1F32"/>
    <w:rsid w:val="009E46E2"/>
    <w:rsid w:val="009E52BD"/>
    <w:rsid w:val="009E5BD2"/>
    <w:rsid w:val="009E7271"/>
    <w:rsid w:val="009E776C"/>
    <w:rsid w:val="009E7CBB"/>
    <w:rsid w:val="009F15E3"/>
    <w:rsid w:val="009F7957"/>
    <w:rsid w:val="00A01F52"/>
    <w:rsid w:val="00A01F8B"/>
    <w:rsid w:val="00A02D3B"/>
    <w:rsid w:val="00A05187"/>
    <w:rsid w:val="00A06234"/>
    <w:rsid w:val="00A11917"/>
    <w:rsid w:val="00A11C04"/>
    <w:rsid w:val="00A1528D"/>
    <w:rsid w:val="00A1726E"/>
    <w:rsid w:val="00A20324"/>
    <w:rsid w:val="00A204CF"/>
    <w:rsid w:val="00A23D49"/>
    <w:rsid w:val="00A24413"/>
    <w:rsid w:val="00A2522D"/>
    <w:rsid w:val="00A26026"/>
    <w:rsid w:val="00A27004"/>
    <w:rsid w:val="00A300A8"/>
    <w:rsid w:val="00A30C29"/>
    <w:rsid w:val="00A3410A"/>
    <w:rsid w:val="00A34DD6"/>
    <w:rsid w:val="00A3532B"/>
    <w:rsid w:val="00A35D0B"/>
    <w:rsid w:val="00A36819"/>
    <w:rsid w:val="00A36989"/>
    <w:rsid w:val="00A40216"/>
    <w:rsid w:val="00A43628"/>
    <w:rsid w:val="00A537F5"/>
    <w:rsid w:val="00A54192"/>
    <w:rsid w:val="00A54809"/>
    <w:rsid w:val="00A6035E"/>
    <w:rsid w:val="00A60B60"/>
    <w:rsid w:val="00A6144C"/>
    <w:rsid w:val="00A6275B"/>
    <w:rsid w:val="00A63CC6"/>
    <w:rsid w:val="00A66617"/>
    <w:rsid w:val="00A671F8"/>
    <w:rsid w:val="00A673A4"/>
    <w:rsid w:val="00A700EB"/>
    <w:rsid w:val="00A724AE"/>
    <w:rsid w:val="00A73329"/>
    <w:rsid w:val="00A7342D"/>
    <w:rsid w:val="00A76367"/>
    <w:rsid w:val="00A82359"/>
    <w:rsid w:val="00A865D2"/>
    <w:rsid w:val="00A86909"/>
    <w:rsid w:val="00A87FDA"/>
    <w:rsid w:val="00A91BCF"/>
    <w:rsid w:val="00A94C20"/>
    <w:rsid w:val="00AA227F"/>
    <w:rsid w:val="00AA3BC7"/>
    <w:rsid w:val="00AA754A"/>
    <w:rsid w:val="00AB099E"/>
    <w:rsid w:val="00AB180F"/>
    <w:rsid w:val="00AB4328"/>
    <w:rsid w:val="00AB715B"/>
    <w:rsid w:val="00AC4F60"/>
    <w:rsid w:val="00AC7CC4"/>
    <w:rsid w:val="00AD0389"/>
    <w:rsid w:val="00AE0A2E"/>
    <w:rsid w:val="00AE354C"/>
    <w:rsid w:val="00AE3905"/>
    <w:rsid w:val="00AE44CB"/>
    <w:rsid w:val="00AF149A"/>
    <w:rsid w:val="00AF2C8B"/>
    <w:rsid w:val="00AF4B07"/>
    <w:rsid w:val="00AF6186"/>
    <w:rsid w:val="00AF6511"/>
    <w:rsid w:val="00AF7969"/>
    <w:rsid w:val="00AF7A3A"/>
    <w:rsid w:val="00B0013D"/>
    <w:rsid w:val="00B0114D"/>
    <w:rsid w:val="00B13592"/>
    <w:rsid w:val="00B146A6"/>
    <w:rsid w:val="00B159E7"/>
    <w:rsid w:val="00B160DB"/>
    <w:rsid w:val="00B1765D"/>
    <w:rsid w:val="00B20836"/>
    <w:rsid w:val="00B2259B"/>
    <w:rsid w:val="00B235BB"/>
    <w:rsid w:val="00B27A44"/>
    <w:rsid w:val="00B30BBF"/>
    <w:rsid w:val="00B30D1D"/>
    <w:rsid w:val="00B33C03"/>
    <w:rsid w:val="00B35A81"/>
    <w:rsid w:val="00B37CAD"/>
    <w:rsid w:val="00B41AA6"/>
    <w:rsid w:val="00B43EFA"/>
    <w:rsid w:val="00B44E56"/>
    <w:rsid w:val="00B46543"/>
    <w:rsid w:val="00B47568"/>
    <w:rsid w:val="00B47D33"/>
    <w:rsid w:val="00B50C7A"/>
    <w:rsid w:val="00B5269F"/>
    <w:rsid w:val="00B52BE0"/>
    <w:rsid w:val="00B54133"/>
    <w:rsid w:val="00B54194"/>
    <w:rsid w:val="00B5622B"/>
    <w:rsid w:val="00B65F09"/>
    <w:rsid w:val="00B701ED"/>
    <w:rsid w:val="00B71816"/>
    <w:rsid w:val="00B74506"/>
    <w:rsid w:val="00B74669"/>
    <w:rsid w:val="00B7522C"/>
    <w:rsid w:val="00B7657C"/>
    <w:rsid w:val="00B8086C"/>
    <w:rsid w:val="00B826A2"/>
    <w:rsid w:val="00B84FF3"/>
    <w:rsid w:val="00B861B4"/>
    <w:rsid w:val="00B865E3"/>
    <w:rsid w:val="00B86DFE"/>
    <w:rsid w:val="00B9013E"/>
    <w:rsid w:val="00B90990"/>
    <w:rsid w:val="00B91D2F"/>
    <w:rsid w:val="00B922FF"/>
    <w:rsid w:val="00B9281E"/>
    <w:rsid w:val="00B93423"/>
    <w:rsid w:val="00B93925"/>
    <w:rsid w:val="00B95187"/>
    <w:rsid w:val="00BA2D55"/>
    <w:rsid w:val="00BA4E80"/>
    <w:rsid w:val="00BA71B1"/>
    <w:rsid w:val="00BA7521"/>
    <w:rsid w:val="00BB0637"/>
    <w:rsid w:val="00BB0996"/>
    <w:rsid w:val="00BB0B6B"/>
    <w:rsid w:val="00BB2280"/>
    <w:rsid w:val="00BB345F"/>
    <w:rsid w:val="00BB68EA"/>
    <w:rsid w:val="00BB6C45"/>
    <w:rsid w:val="00BC1C27"/>
    <w:rsid w:val="00BC46F8"/>
    <w:rsid w:val="00BC6BBF"/>
    <w:rsid w:val="00BD1572"/>
    <w:rsid w:val="00BD2DCE"/>
    <w:rsid w:val="00BD3880"/>
    <w:rsid w:val="00BE14E3"/>
    <w:rsid w:val="00BE29DB"/>
    <w:rsid w:val="00BE3774"/>
    <w:rsid w:val="00BE41E5"/>
    <w:rsid w:val="00BE6A4A"/>
    <w:rsid w:val="00BF2E04"/>
    <w:rsid w:val="00BF3FA5"/>
    <w:rsid w:val="00BF4109"/>
    <w:rsid w:val="00BF4CC3"/>
    <w:rsid w:val="00BF671A"/>
    <w:rsid w:val="00BF7E5D"/>
    <w:rsid w:val="00C022B5"/>
    <w:rsid w:val="00C03BFC"/>
    <w:rsid w:val="00C054C7"/>
    <w:rsid w:val="00C057B5"/>
    <w:rsid w:val="00C104FA"/>
    <w:rsid w:val="00C15E13"/>
    <w:rsid w:val="00C20AC6"/>
    <w:rsid w:val="00C2139F"/>
    <w:rsid w:val="00C2264F"/>
    <w:rsid w:val="00C22687"/>
    <w:rsid w:val="00C22C4E"/>
    <w:rsid w:val="00C23E03"/>
    <w:rsid w:val="00C3194F"/>
    <w:rsid w:val="00C32E4D"/>
    <w:rsid w:val="00C333A0"/>
    <w:rsid w:val="00C3590C"/>
    <w:rsid w:val="00C36A81"/>
    <w:rsid w:val="00C4114C"/>
    <w:rsid w:val="00C41974"/>
    <w:rsid w:val="00C41EBD"/>
    <w:rsid w:val="00C4309F"/>
    <w:rsid w:val="00C438F3"/>
    <w:rsid w:val="00C44C69"/>
    <w:rsid w:val="00C472E4"/>
    <w:rsid w:val="00C53F4A"/>
    <w:rsid w:val="00C54125"/>
    <w:rsid w:val="00C55B54"/>
    <w:rsid w:val="00C6098E"/>
    <w:rsid w:val="00C6152C"/>
    <w:rsid w:val="00C72A42"/>
    <w:rsid w:val="00C7305B"/>
    <w:rsid w:val="00C74810"/>
    <w:rsid w:val="00C80B57"/>
    <w:rsid w:val="00C80D18"/>
    <w:rsid w:val="00C85953"/>
    <w:rsid w:val="00C90D68"/>
    <w:rsid w:val="00C939FE"/>
    <w:rsid w:val="00C96EFB"/>
    <w:rsid w:val="00C9792F"/>
    <w:rsid w:val="00CA42B6"/>
    <w:rsid w:val="00CA4BDA"/>
    <w:rsid w:val="00CA7B13"/>
    <w:rsid w:val="00CB1F66"/>
    <w:rsid w:val="00CB2951"/>
    <w:rsid w:val="00CB322A"/>
    <w:rsid w:val="00CB5BD7"/>
    <w:rsid w:val="00CC0B02"/>
    <w:rsid w:val="00CC10C4"/>
    <w:rsid w:val="00CC618B"/>
    <w:rsid w:val="00CD08F5"/>
    <w:rsid w:val="00CD282B"/>
    <w:rsid w:val="00CD382F"/>
    <w:rsid w:val="00CD4C35"/>
    <w:rsid w:val="00CD7369"/>
    <w:rsid w:val="00CE0B0E"/>
    <w:rsid w:val="00CE3831"/>
    <w:rsid w:val="00CE5B09"/>
    <w:rsid w:val="00CE75A9"/>
    <w:rsid w:val="00D00ABB"/>
    <w:rsid w:val="00D0189E"/>
    <w:rsid w:val="00D018E1"/>
    <w:rsid w:val="00D02EEC"/>
    <w:rsid w:val="00D03551"/>
    <w:rsid w:val="00D06A63"/>
    <w:rsid w:val="00D07E0E"/>
    <w:rsid w:val="00D11478"/>
    <w:rsid w:val="00D15ED0"/>
    <w:rsid w:val="00D16EB1"/>
    <w:rsid w:val="00D21B3E"/>
    <w:rsid w:val="00D21DDA"/>
    <w:rsid w:val="00D21FED"/>
    <w:rsid w:val="00D24251"/>
    <w:rsid w:val="00D25A8A"/>
    <w:rsid w:val="00D3052E"/>
    <w:rsid w:val="00D343E2"/>
    <w:rsid w:val="00D361A2"/>
    <w:rsid w:val="00D44C2E"/>
    <w:rsid w:val="00D45414"/>
    <w:rsid w:val="00D46837"/>
    <w:rsid w:val="00D534E7"/>
    <w:rsid w:val="00D566BD"/>
    <w:rsid w:val="00D57A4D"/>
    <w:rsid w:val="00D60001"/>
    <w:rsid w:val="00D60AA7"/>
    <w:rsid w:val="00D6435F"/>
    <w:rsid w:val="00D6652E"/>
    <w:rsid w:val="00D66777"/>
    <w:rsid w:val="00D74623"/>
    <w:rsid w:val="00D75E28"/>
    <w:rsid w:val="00D772C2"/>
    <w:rsid w:val="00D8008E"/>
    <w:rsid w:val="00D81780"/>
    <w:rsid w:val="00D82C45"/>
    <w:rsid w:val="00D83E07"/>
    <w:rsid w:val="00D908A8"/>
    <w:rsid w:val="00D948F2"/>
    <w:rsid w:val="00D957FC"/>
    <w:rsid w:val="00D977B6"/>
    <w:rsid w:val="00DA4A31"/>
    <w:rsid w:val="00DA649C"/>
    <w:rsid w:val="00DA7B04"/>
    <w:rsid w:val="00DB0D65"/>
    <w:rsid w:val="00DB36C2"/>
    <w:rsid w:val="00DC169B"/>
    <w:rsid w:val="00DC2295"/>
    <w:rsid w:val="00DC2AB9"/>
    <w:rsid w:val="00DC48B4"/>
    <w:rsid w:val="00DC63F0"/>
    <w:rsid w:val="00DC7FF0"/>
    <w:rsid w:val="00DD05D8"/>
    <w:rsid w:val="00DD6EE5"/>
    <w:rsid w:val="00DE2AFA"/>
    <w:rsid w:val="00DE386C"/>
    <w:rsid w:val="00DE4D35"/>
    <w:rsid w:val="00DE5124"/>
    <w:rsid w:val="00DE61E0"/>
    <w:rsid w:val="00DF098B"/>
    <w:rsid w:val="00DF11C4"/>
    <w:rsid w:val="00DF210C"/>
    <w:rsid w:val="00DF4B6A"/>
    <w:rsid w:val="00DF7DA8"/>
    <w:rsid w:val="00E02C09"/>
    <w:rsid w:val="00E02DE7"/>
    <w:rsid w:val="00E04D59"/>
    <w:rsid w:val="00E060E7"/>
    <w:rsid w:val="00E07DA1"/>
    <w:rsid w:val="00E123CB"/>
    <w:rsid w:val="00E1706D"/>
    <w:rsid w:val="00E20CCE"/>
    <w:rsid w:val="00E20E13"/>
    <w:rsid w:val="00E21DBC"/>
    <w:rsid w:val="00E24FB8"/>
    <w:rsid w:val="00E275D7"/>
    <w:rsid w:val="00E27DBE"/>
    <w:rsid w:val="00E300D9"/>
    <w:rsid w:val="00E30F3F"/>
    <w:rsid w:val="00E32AB1"/>
    <w:rsid w:val="00E33846"/>
    <w:rsid w:val="00E3452A"/>
    <w:rsid w:val="00E36C71"/>
    <w:rsid w:val="00E40404"/>
    <w:rsid w:val="00E4406B"/>
    <w:rsid w:val="00E459C6"/>
    <w:rsid w:val="00E474CD"/>
    <w:rsid w:val="00E47589"/>
    <w:rsid w:val="00E53516"/>
    <w:rsid w:val="00E54726"/>
    <w:rsid w:val="00E62F66"/>
    <w:rsid w:val="00E64915"/>
    <w:rsid w:val="00E661D4"/>
    <w:rsid w:val="00E70091"/>
    <w:rsid w:val="00E720F5"/>
    <w:rsid w:val="00E73622"/>
    <w:rsid w:val="00E753FA"/>
    <w:rsid w:val="00E75400"/>
    <w:rsid w:val="00E760EB"/>
    <w:rsid w:val="00E765F8"/>
    <w:rsid w:val="00E76D47"/>
    <w:rsid w:val="00E77883"/>
    <w:rsid w:val="00E849F7"/>
    <w:rsid w:val="00E90302"/>
    <w:rsid w:val="00E92DDB"/>
    <w:rsid w:val="00E94631"/>
    <w:rsid w:val="00E96AC0"/>
    <w:rsid w:val="00E97396"/>
    <w:rsid w:val="00E97D8F"/>
    <w:rsid w:val="00EA185E"/>
    <w:rsid w:val="00EA51B0"/>
    <w:rsid w:val="00EA592A"/>
    <w:rsid w:val="00EA7BDC"/>
    <w:rsid w:val="00EA7BEF"/>
    <w:rsid w:val="00EB14E4"/>
    <w:rsid w:val="00EB32A5"/>
    <w:rsid w:val="00EB34ED"/>
    <w:rsid w:val="00EB432A"/>
    <w:rsid w:val="00EB447C"/>
    <w:rsid w:val="00EB7BE0"/>
    <w:rsid w:val="00EB7C1E"/>
    <w:rsid w:val="00EC315E"/>
    <w:rsid w:val="00EC5A75"/>
    <w:rsid w:val="00EC6985"/>
    <w:rsid w:val="00ED077C"/>
    <w:rsid w:val="00ED1190"/>
    <w:rsid w:val="00ED2F5D"/>
    <w:rsid w:val="00ED63F0"/>
    <w:rsid w:val="00ED6544"/>
    <w:rsid w:val="00ED68DA"/>
    <w:rsid w:val="00ED6A9B"/>
    <w:rsid w:val="00EE0277"/>
    <w:rsid w:val="00EE15B5"/>
    <w:rsid w:val="00EE3E00"/>
    <w:rsid w:val="00EE5DD2"/>
    <w:rsid w:val="00EE77F5"/>
    <w:rsid w:val="00EF2479"/>
    <w:rsid w:val="00EF457F"/>
    <w:rsid w:val="00EF4E0E"/>
    <w:rsid w:val="00F0049F"/>
    <w:rsid w:val="00F00A79"/>
    <w:rsid w:val="00F00E86"/>
    <w:rsid w:val="00F04A5D"/>
    <w:rsid w:val="00F0667C"/>
    <w:rsid w:val="00F07C1E"/>
    <w:rsid w:val="00F10290"/>
    <w:rsid w:val="00F105DB"/>
    <w:rsid w:val="00F132BC"/>
    <w:rsid w:val="00F13D80"/>
    <w:rsid w:val="00F168B2"/>
    <w:rsid w:val="00F16AAA"/>
    <w:rsid w:val="00F200A1"/>
    <w:rsid w:val="00F20299"/>
    <w:rsid w:val="00F21161"/>
    <w:rsid w:val="00F218EF"/>
    <w:rsid w:val="00F21BC7"/>
    <w:rsid w:val="00F22EEB"/>
    <w:rsid w:val="00F23534"/>
    <w:rsid w:val="00F25982"/>
    <w:rsid w:val="00F266A2"/>
    <w:rsid w:val="00F32269"/>
    <w:rsid w:val="00F33C4F"/>
    <w:rsid w:val="00F34745"/>
    <w:rsid w:val="00F35CA5"/>
    <w:rsid w:val="00F36F8C"/>
    <w:rsid w:val="00F42335"/>
    <w:rsid w:val="00F44D39"/>
    <w:rsid w:val="00F47654"/>
    <w:rsid w:val="00F527C9"/>
    <w:rsid w:val="00F56A6F"/>
    <w:rsid w:val="00F5709C"/>
    <w:rsid w:val="00F57C3D"/>
    <w:rsid w:val="00F63808"/>
    <w:rsid w:val="00F640D0"/>
    <w:rsid w:val="00F64EF1"/>
    <w:rsid w:val="00F71B3E"/>
    <w:rsid w:val="00F74B33"/>
    <w:rsid w:val="00F80616"/>
    <w:rsid w:val="00F83161"/>
    <w:rsid w:val="00F8765F"/>
    <w:rsid w:val="00F9032B"/>
    <w:rsid w:val="00F90767"/>
    <w:rsid w:val="00F91520"/>
    <w:rsid w:val="00F9159A"/>
    <w:rsid w:val="00FA685B"/>
    <w:rsid w:val="00FA7049"/>
    <w:rsid w:val="00FB0C01"/>
    <w:rsid w:val="00FB0F60"/>
    <w:rsid w:val="00FB2EE0"/>
    <w:rsid w:val="00FB4952"/>
    <w:rsid w:val="00FC11A0"/>
    <w:rsid w:val="00FC18F2"/>
    <w:rsid w:val="00FC39E5"/>
    <w:rsid w:val="00FC3A78"/>
    <w:rsid w:val="00FC7651"/>
    <w:rsid w:val="00FC76E5"/>
    <w:rsid w:val="00FD1005"/>
    <w:rsid w:val="00FD4AF1"/>
    <w:rsid w:val="00FD6C75"/>
    <w:rsid w:val="00FE6087"/>
    <w:rsid w:val="00FE71B3"/>
    <w:rsid w:val="00FE7949"/>
    <w:rsid w:val="00FE7DAC"/>
    <w:rsid w:val="00FF0BF1"/>
    <w:rsid w:val="00FF3D5C"/>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4114C"/>
    <w:pPr>
      <w:jc w:val="both"/>
    </w:pPr>
    <w:rPr>
      <w:rFonts w:eastAsiaTheme="minorEastAsia"/>
      <w:sz w:val="24"/>
      <w:lang w:val="en-GB"/>
    </w:rPr>
  </w:style>
  <w:style w:type="paragraph" w:styleId="Heading1">
    <w:name w:val="heading 1"/>
    <w:basedOn w:val="Normal"/>
    <w:next w:val="Normal"/>
    <w:link w:val="Heading1Char"/>
    <w:uiPriority w:val="99"/>
    <w:semiHidden/>
    <w:rsid w:val="00C4114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4114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4114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4114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4114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4114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4114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4114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4114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4114C"/>
    <w:rPr>
      <w:rFonts w:ascii="Tahoma" w:hAnsi="Tahoma" w:cs="Tahoma"/>
      <w:sz w:val="16"/>
      <w:szCs w:val="16"/>
    </w:rPr>
  </w:style>
  <w:style w:type="character" w:customStyle="1" w:styleId="BalloonTextChar">
    <w:name w:val="Balloon Text Char"/>
    <w:basedOn w:val="DefaultParagraphFont"/>
    <w:link w:val="BalloonText"/>
    <w:uiPriority w:val="99"/>
    <w:semiHidden/>
    <w:rsid w:val="00C4114C"/>
    <w:rPr>
      <w:rFonts w:ascii="Tahoma" w:eastAsiaTheme="minorEastAsia" w:hAnsi="Tahoma" w:cs="Tahoma"/>
      <w:sz w:val="16"/>
      <w:szCs w:val="16"/>
      <w:lang w:val="en-GB"/>
    </w:rPr>
  </w:style>
  <w:style w:type="character" w:styleId="BookTitle">
    <w:name w:val="Book Title"/>
    <w:uiPriority w:val="99"/>
    <w:semiHidden/>
    <w:qFormat/>
    <w:rsid w:val="00C4114C"/>
    <w:rPr>
      <w:i/>
      <w:iCs/>
      <w:smallCaps/>
      <w:spacing w:val="5"/>
    </w:rPr>
  </w:style>
  <w:style w:type="paragraph" w:customStyle="1" w:styleId="ECHRHeader">
    <w:name w:val="ECHR_Header"/>
    <w:aliases w:val="Ju_Header"/>
    <w:basedOn w:val="Header"/>
    <w:uiPriority w:val="4"/>
    <w:qFormat/>
    <w:rsid w:val="00C4114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4114C"/>
    <w:pPr>
      <w:jc w:val="left"/>
    </w:pPr>
    <w:rPr>
      <w:sz w:val="8"/>
    </w:rPr>
  </w:style>
  <w:style w:type="character" w:styleId="Strong">
    <w:name w:val="Strong"/>
    <w:uiPriority w:val="99"/>
    <w:semiHidden/>
    <w:qFormat/>
    <w:rsid w:val="00C4114C"/>
    <w:rPr>
      <w:b/>
      <w:bCs/>
    </w:rPr>
  </w:style>
  <w:style w:type="paragraph" w:styleId="NoSpacing">
    <w:name w:val="No Spacing"/>
    <w:basedOn w:val="Normal"/>
    <w:link w:val="NoSpacingChar"/>
    <w:semiHidden/>
    <w:qFormat/>
    <w:rsid w:val="00C4114C"/>
    <w:rPr>
      <w:sz w:val="22"/>
      <w:lang w:val="en-US"/>
    </w:rPr>
  </w:style>
  <w:style w:type="character" w:customStyle="1" w:styleId="NoSpacingChar">
    <w:name w:val="No Spacing Char"/>
    <w:basedOn w:val="DefaultParagraphFont"/>
    <w:link w:val="NoSpacing"/>
    <w:semiHidden/>
    <w:rsid w:val="00C4114C"/>
    <w:rPr>
      <w:rFonts w:eastAsiaTheme="minorEastAsia"/>
    </w:rPr>
  </w:style>
  <w:style w:type="paragraph" w:customStyle="1" w:styleId="ECHRFooterLine">
    <w:name w:val="ECHR_Footer_Line"/>
    <w:aliases w:val="Footer_Line"/>
    <w:basedOn w:val="Normal"/>
    <w:next w:val="ECHRFooter"/>
    <w:uiPriority w:val="57"/>
    <w:semiHidden/>
    <w:rsid w:val="00C4114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C4114C"/>
  </w:style>
  <w:style w:type="paragraph" w:customStyle="1" w:styleId="DecList">
    <w:name w:val="Dec_List"/>
    <w:basedOn w:val="Normal"/>
    <w:uiPriority w:val="9"/>
    <w:semiHidden/>
    <w:qFormat/>
    <w:rsid w:val="00C4114C"/>
    <w:pPr>
      <w:spacing w:before="240"/>
      <w:ind w:left="284"/>
    </w:pPr>
  </w:style>
  <w:style w:type="paragraph" w:customStyle="1" w:styleId="DummyStyle">
    <w:name w:val="Dummy_Style"/>
    <w:basedOn w:val="Normal"/>
    <w:semiHidden/>
    <w:qFormat/>
    <w:rsid w:val="00C4114C"/>
    <w:rPr>
      <w:color w:val="00B050"/>
    </w:rPr>
  </w:style>
  <w:style w:type="paragraph" w:customStyle="1" w:styleId="ECHRTitleCentre3">
    <w:name w:val="ECHR_Title_Centre_3"/>
    <w:aliases w:val="Ju_H_Article"/>
    <w:basedOn w:val="Normal"/>
    <w:next w:val="ECHRParaQuote"/>
    <w:uiPriority w:val="27"/>
    <w:qFormat/>
    <w:rsid w:val="00C4114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4114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C4114C"/>
    <w:pPr>
      <w:numPr>
        <w:numId w:val="30"/>
      </w:numPr>
      <w:jc w:val="left"/>
    </w:pPr>
    <w:rPr>
      <w:b/>
    </w:rPr>
  </w:style>
  <w:style w:type="paragraph" w:customStyle="1" w:styleId="JuCourt">
    <w:name w:val="Ju_Court"/>
    <w:basedOn w:val="Normal"/>
    <w:next w:val="Normal"/>
    <w:uiPriority w:val="16"/>
    <w:qFormat/>
    <w:rsid w:val="00C4114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C4114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C4114C"/>
    <w:pPr>
      <w:spacing w:after="240"/>
      <w:jc w:val="center"/>
      <w:outlineLvl w:val="0"/>
    </w:pPr>
    <w:rPr>
      <w:rFonts w:asciiTheme="majorHAnsi" w:hAnsiTheme="majorHAnsi"/>
    </w:rPr>
  </w:style>
  <w:style w:type="character" w:customStyle="1" w:styleId="JUNAMES">
    <w:name w:val="JU_NAMES"/>
    <w:uiPriority w:val="17"/>
    <w:qFormat/>
    <w:rsid w:val="00C4114C"/>
    <w:rPr>
      <w:caps w:val="0"/>
      <w:smallCaps/>
    </w:rPr>
  </w:style>
  <w:style w:type="paragraph" w:styleId="Title">
    <w:name w:val="Title"/>
    <w:basedOn w:val="Normal"/>
    <w:next w:val="Normal"/>
    <w:link w:val="TitleChar"/>
    <w:uiPriority w:val="99"/>
    <w:semiHidden/>
    <w:qFormat/>
    <w:rsid w:val="00C4114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4114C"/>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C4114C"/>
    <w:pPr>
      <w:ind w:left="284"/>
    </w:pPr>
  </w:style>
  <w:style w:type="paragraph" w:customStyle="1" w:styleId="ECHRHeading3">
    <w:name w:val="ECHR_Heading_3"/>
    <w:aliases w:val="Ju_H_1."/>
    <w:basedOn w:val="Heading3"/>
    <w:next w:val="ECHRPara"/>
    <w:uiPriority w:val="21"/>
    <w:qFormat/>
    <w:rsid w:val="00C4114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4114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4114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4114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4114C"/>
    <w:pPr>
      <w:keepNext/>
      <w:keepLines/>
      <w:spacing w:before="240" w:after="120"/>
      <w:ind w:left="1236"/>
    </w:pPr>
    <w:rPr>
      <w:sz w:val="20"/>
      <w:lang w:val="en-GB"/>
    </w:rPr>
  </w:style>
  <w:style w:type="paragraph" w:customStyle="1" w:styleId="JuQuotSub">
    <w:name w:val="Ju_Quot_Sub"/>
    <w:basedOn w:val="ECHRParaQuote"/>
    <w:uiPriority w:val="15"/>
    <w:qFormat/>
    <w:rsid w:val="00C4114C"/>
    <w:pPr>
      <w:ind w:left="567"/>
    </w:pPr>
  </w:style>
  <w:style w:type="paragraph" w:customStyle="1" w:styleId="JuTitle">
    <w:name w:val="Ju_Title"/>
    <w:basedOn w:val="Normal"/>
    <w:next w:val="ECHRPara"/>
    <w:uiPriority w:val="3"/>
    <w:semiHidden/>
    <w:qFormat/>
    <w:rsid w:val="00C4114C"/>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C4114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4114C"/>
    <w:rPr>
      <w:sz w:val="24"/>
      <w:lang w:val="en-GB"/>
    </w:rPr>
  </w:style>
  <w:style w:type="character" w:customStyle="1" w:styleId="Heading1Char">
    <w:name w:val="Heading 1 Char"/>
    <w:basedOn w:val="DefaultParagraphFont"/>
    <w:link w:val="Heading1"/>
    <w:uiPriority w:val="99"/>
    <w:semiHidden/>
    <w:rsid w:val="00C4114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4114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4114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4114C"/>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C4114C"/>
    <w:pPr>
      <w:ind w:left="635" w:hanging="357"/>
      <w:outlineLvl w:val="2"/>
    </w:pPr>
  </w:style>
  <w:style w:type="paragraph" w:customStyle="1" w:styleId="OpiHa">
    <w:name w:val="Opi_H_a"/>
    <w:basedOn w:val="ECHRHeading3"/>
    <w:uiPriority w:val="43"/>
    <w:qFormat/>
    <w:rsid w:val="00C4114C"/>
    <w:pPr>
      <w:ind w:left="833" w:hanging="357"/>
      <w:outlineLvl w:val="3"/>
    </w:pPr>
    <w:rPr>
      <w:b/>
      <w:i w:val="0"/>
      <w:sz w:val="20"/>
    </w:rPr>
  </w:style>
  <w:style w:type="character" w:customStyle="1" w:styleId="Heading3Char">
    <w:name w:val="Heading 3 Char"/>
    <w:basedOn w:val="DefaultParagraphFont"/>
    <w:link w:val="Heading3"/>
    <w:uiPriority w:val="99"/>
    <w:semiHidden/>
    <w:rsid w:val="00C4114C"/>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C4114C"/>
    <w:pPr>
      <w:tabs>
        <w:tab w:val="left" w:pos="567"/>
        <w:tab w:val="left" w:pos="1134"/>
      </w:tabs>
      <w:jc w:val="left"/>
    </w:pPr>
  </w:style>
  <w:style w:type="paragraph" w:customStyle="1" w:styleId="ECHRPara">
    <w:name w:val="ECHR_Para"/>
    <w:aliases w:val="Ju_Para"/>
    <w:basedOn w:val="Normal"/>
    <w:link w:val="ECHRParaChar"/>
    <w:uiPriority w:val="12"/>
    <w:qFormat/>
    <w:rsid w:val="00C4114C"/>
    <w:pPr>
      <w:ind w:firstLine="284"/>
    </w:pPr>
  </w:style>
  <w:style w:type="character" w:customStyle="1" w:styleId="Heading4Char">
    <w:name w:val="Heading 4 Char"/>
    <w:basedOn w:val="DefaultParagraphFont"/>
    <w:link w:val="Heading4"/>
    <w:uiPriority w:val="99"/>
    <w:semiHidden/>
    <w:rsid w:val="00C4114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4114C"/>
    <w:pPr>
      <w:ind w:left="340" w:hanging="340"/>
    </w:pPr>
  </w:style>
  <w:style w:type="character" w:customStyle="1" w:styleId="Heading5Char">
    <w:name w:val="Heading 5 Char"/>
    <w:basedOn w:val="DefaultParagraphFont"/>
    <w:link w:val="Heading5"/>
    <w:uiPriority w:val="99"/>
    <w:semiHidden/>
    <w:rsid w:val="00C4114C"/>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C4114C"/>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C4114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4114C"/>
    <w:pPr>
      <w:keepNext/>
      <w:keepLines/>
      <w:spacing w:before="720" w:after="240"/>
      <w:outlineLvl w:val="0"/>
    </w:pPr>
    <w:rPr>
      <w:rFonts w:asciiTheme="majorHAnsi" w:hAnsiTheme="majorHAnsi"/>
      <w:sz w:val="28"/>
    </w:rPr>
  </w:style>
  <w:style w:type="character" w:styleId="Emphasis">
    <w:name w:val="Emphasis"/>
    <w:uiPriority w:val="99"/>
    <w:semiHidden/>
    <w:qFormat/>
    <w:rsid w:val="00C4114C"/>
    <w:rPr>
      <w:b/>
      <w:bCs/>
      <w:i/>
      <w:iCs/>
      <w:spacing w:val="10"/>
      <w:bdr w:val="none" w:sz="0" w:space="0" w:color="auto"/>
      <w:shd w:val="clear" w:color="auto" w:fill="auto"/>
    </w:rPr>
  </w:style>
  <w:style w:type="paragraph" w:styleId="Footer">
    <w:name w:val="footer"/>
    <w:basedOn w:val="Normal"/>
    <w:link w:val="FooterChar"/>
    <w:uiPriority w:val="57"/>
    <w:semiHidden/>
    <w:rsid w:val="00C4114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4114C"/>
    <w:rPr>
      <w:sz w:val="24"/>
      <w:lang w:val="en-GB"/>
    </w:rPr>
  </w:style>
  <w:style w:type="character" w:styleId="FootnoteReference">
    <w:name w:val="footnote reference"/>
    <w:basedOn w:val="DefaultParagraphFont"/>
    <w:uiPriority w:val="99"/>
    <w:semiHidden/>
    <w:rsid w:val="00C4114C"/>
    <w:rPr>
      <w:vertAlign w:val="superscript"/>
    </w:rPr>
  </w:style>
  <w:style w:type="paragraph" w:styleId="FootnoteText">
    <w:name w:val="footnote text"/>
    <w:basedOn w:val="Normal"/>
    <w:link w:val="FootnoteTextChar"/>
    <w:uiPriority w:val="99"/>
    <w:semiHidden/>
    <w:rsid w:val="00C4114C"/>
    <w:rPr>
      <w:sz w:val="20"/>
      <w:szCs w:val="20"/>
    </w:rPr>
  </w:style>
  <w:style w:type="character" w:customStyle="1" w:styleId="FootnoteTextChar">
    <w:name w:val="Footnote Text Char"/>
    <w:basedOn w:val="DefaultParagraphFont"/>
    <w:link w:val="FootnoteText"/>
    <w:uiPriority w:val="99"/>
    <w:semiHidden/>
    <w:rsid w:val="00C4114C"/>
    <w:rPr>
      <w:rFonts w:eastAsiaTheme="minorEastAsia"/>
      <w:sz w:val="20"/>
      <w:szCs w:val="20"/>
      <w:lang w:val="en-GB"/>
    </w:rPr>
  </w:style>
  <w:style w:type="character" w:customStyle="1" w:styleId="Heading6Char">
    <w:name w:val="Heading 6 Char"/>
    <w:basedOn w:val="DefaultParagraphFont"/>
    <w:link w:val="Heading6"/>
    <w:uiPriority w:val="99"/>
    <w:semiHidden/>
    <w:rsid w:val="00C4114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4114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4114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4114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4114C"/>
    <w:rPr>
      <w:color w:val="0072BC" w:themeColor="hyperlink"/>
      <w:u w:val="single"/>
    </w:rPr>
  </w:style>
  <w:style w:type="character" w:styleId="IntenseEmphasis">
    <w:name w:val="Intense Emphasis"/>
    <w:uiPriority w:val="99"/>
    <w:semiHidden/>
    <w:qFormat/>
    <w:rsid w:val="00C4114C"/>
    <w:rPr>
      <w:b/>
      <w:bCs/>
    </w:rPr>
  </w:style>
  <w:style w:type="paragraph" w:styleId="IntenseQuote">
    <w:name w:val="Intense Quote"/>
    <w:basedOn w:val="Normal"/>
    <w:next w:val="Normal"/>
    <w:link w:val="IntenseQuoteChar"/>
    <w:uiPriority w:val="99"/>
    <w:semiHidden/>
    <w:qFormat/>
    <w:rsid w:val="00C4114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4114C"/>
    <w:rPr>
      <w:rFonts w:eastAsiaTheme="minorEastAsia"/>
      <w:b/>
      <w:bCs/>
      <w:i/>
      <w:iCs/>
      <w:lang w:bidi="en-US"/>
    </w:rPr>
  </w:style>
  <w:style w:type="character" w:styleId="IntenseReference">
    <w:name w:val="Intense Reference"/>
    <w:uiPriority w:val="99"/>
    <w:semiHidden/>
    <w:qFormat/>
    <w:rsid w:val="00C4114C"/>
    <w:rPr>
      <w:smallCaps/>
      <w:spacing w:val="5"/>
      <w:u w:val="single"/>
    </w:rPr>
  </w:style>
  <w:style w:type="paragraph" w:styleId="ListParagraph">
    <w:name w:val="List Paragraph"/>
    <w:basedOn w:val="Normal"/>
    <w:uiPriority w:val="99"/>
    <w:semiHidden/>
    <w:qFormat/>
    <w:rsid w:val="00C4114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4114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4114C"/>
    <w:rPr>
      <w:rFonts w:eastAsiaTheme="minorEastAsia"/>
      <w:i/>
      <w:iCs/>
      <w:lang w:bidi="en-US"/>
    </w:rPr>
  </w:style>
  <w:style w:type="character" w:styleId="SubtleReference">
    <w:name w:val="Subtle Reference"/>
    <w:uiPriority w:val="99"/>
    <w:semiHidden/>
    <w:qFormat/>
    <w:rsid w:val="00C4114C"/>
    <w:rPr>
      <w:smallCaps/>
    </w:rPr>
  </w:style>
  <w:style w:type="table" w:styleId="TableGrid">
    <w:name w:val="Table Grid"/>
    <w:basedOn w:val="TableNormal"/>
    <w:uiPriority w:val="59"/>
    <w:semiHidden/>
    <w:rsid w:val="00C4114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4114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4114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4114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4114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4114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4114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4114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4114C"/>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4114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C4114C"/>
    <w:pPr>
      <w:keepNext/>
      <w:keepLines/>
      <w:spacing w:before="240"/>
      <w:ind w:firstLine="284"/>
    </w:pPr>
  </w:style>
  <w:style w:type="paragraph" w:customStyle="1" w:styleId="JuCase">
    <w:name w:val="Ju_Case"/>
    <w:basedOn w:val="Normal"/>
    <w:next w:val="ECHRPara"/>
    <w:uiPriority w:val="10"/>
    <w:rsid w:val="00C4114C"/>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C4114C"/>
    <w:pPr>
      <w:ind w:left="346" w:firstLine="0"/>
    </w:pPr>
  </w:style>
  <w:style w:type="paragraph" w:customStyle="1" w:styleId="JuListi">
    <w:name w:val="Ju_List_i"/>
    <w:basedOn w:val="Normal"/>
    <w:next w:val="JuLista"/>
    <w:uiPriority w:val="28"/>
    <w:qFormat/>
    <w:rsid w:val="00C4114C"/>
    <w:pPr>
      <w:ind w:left="794"/>
    </w:pPr>
  </w:style>
  <w:style w:type="character" w:styleId="CommentReference">
    <w:name w:val="annotation reference"/>
    <w:uiPriority w:val="99"/>
    <w:semiHidden/>
    <w:rsid w:val="00DE61E0"/>
    <w:rPr>
      <w:sz w:val="16"/>
    </w:rPr>
  </w:style>
  <w:style w:type="paragraph" w:styleId="CommentText">
    <w:name w:val="annotation text"/>
    <w:basedOn w:val="Normal"/>
    <w:link w:val="CommentTextChar"/>
    <w:semiHidden/>
    <w:rsid w:val="00DE61E0"/>
    <w:rPr>
      <w:sz w:val="20"/>
    </w:rPr>
  </w:style>
  <w:style w:type="character" w:customStyle="1" w:styleId="CommentTextChar">
    <w:name w:val="Comment Text Char"/>
    <w:basedOn w:val="DefaultParagraphFont"/>
    <w:link w:val="CommentText"/>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C4114C"/>
    <w:rPr>
      <w:vertAlign w:val="superscript"/>
    </w:rPr>
  </w:style>
  <w:style w:type="paragraph" w:styleId="EndnoteText">
    <w:name w:val="endnote text"/>
    <w:basedOn w:val="Normal"/>
    <w:link w:val="EndnoteTextChar"/>
    <w:uiPriority w:val="99"/>
    <w:semiHidden/>
    <w:rsid w:val="00C4114C"/>
    <w:rPr>
      <w:sz w:val="20"/>
      <w:szCs w:val="20"/>
    </w:rPr>
  </w:style>
  <w:style w:type="character" w:customStyle="1" w:styleId="EndnoteTextChar">
    <w:name w:val="Endnote Text Char"/>
    <w:basedOn w:val="DefaultParagraphFont"/>
    <w:link w:val="EndnoteText"/>
    <w:uiPriority w:val="99"/>
    <w:semiHidden/>
    <w:rsid w:val="00C4114C"/>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C4114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4114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4114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C4114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4114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4114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OpiHA0">
    <w:name w:val="Opi_H_A"/>
    <w:basedOn w:val="ECHRHeading1"/>
    <w:next w:val="OpiPara"/>
    <w:uiPriority w:val="41"/>
    <w:qFormat/>
    <w:rsid w:val="00C4114C"/>
    <w:pPr>
      <w:tabs>
        <w:tab w:val="clear" w:pos="357"/>
      </w:tabs>
      <w:outlineLvl w:val="1"/>
    </w:pPr>
    <w:rPr>
      <w:b/>
    </w:rPr>
  </w:style>
  <w:style w:type="paragraph" w:customStyle="1" w:styleId="OpiHi">
    <w:name w:val="Opi_H_i"/>
    <w:basedOn w:val="ECHRHeading4"/>
    <w:uiPriority w:val="44"/>
    <w:qFormat/>
    <w:rsid w:val="00C4114C"/>
    <w:pPr>
      <w:ind w:left="1037" w:hanging="357"/>
      <w:outlineLvl w:val="4"/>
    </w:pPr>
    <w:rPr>
      <w:b w:val="0"/>
      <w:i/>
    </w:rPr>
  </w:style>
  <w:style w:type="paragraph" w:customStyle="1" w:styleId="OpiPara">
    <w:name w:val="Opi_Para"/>
    <w:basedOn w:val="ECHRPara"/>
    <w:uiPriority w:val="46"/>
    <w:qFormat/>
    <w:rsid w:val="00C4114C"/>
  </w:style>
  <w:style w:type="paragraph" w:customStyle="1" w:styleId="OpiParaSub">
    <w:name w:val="Opi_Para_Sub"/>
    <w:basedOn w:val="JuParaSub"/>
    <w:uiPriority w:val="47"/>
    <w:qFormat/>
    <w:rsid w:val="00C4114C"/>
  </w:style>
  <w:style w:type="paragraph" w:customStyle="1" w:styleId="OpiQuot">
    <w:name w:val="Opi_Quot"/>
    <w:basedOn w:val="ECHRParaQuote"/>
    <w:uiPriority w:val="48"/>
    <w:qFormat/>
    <w:rsid w:val="00C4114C"/>
  </w:style>
  <w:style w:type="paragraph" w:customStyle="1" w:styleId="OpiQuotSub">
    <w:name w:val="Opi_Quot_Sub"/>
    <w:basedOn w:val="JuQuotSub"/>
    <w:uiPriority w:val="49"/>
    <w:qFormat/>
    <w:rsid w:val="00C4114C"/>
  </w:style>
  <w:style w:type="paragraph" w:customStyle="1" w:styleId="OpiTranslation">
    <w:name w:val="Opi_Translation"/>
    <w:basedOn w:val="Normal"/>
    <w:next w:val="OpiPara"/>
    <w:uiPriority w:val="40"/>
    <w:qFormat/>
    <w:rsid w:val="00C4114C"/>
    <w:pPr>
      <w:jc w:val="center"/>
      <w:outlineLvl w:val="0"/>
    </w:pPr>
    <w:rPr>
      <w:i/>
    </w:rPr>
  </w:style>
  <w:style w:type="paragraph" w:customStyle="1" w:styleId="JuHeaderLandscape">
    <w:name w:val="Ju_Header_Landscape"/>
    <w:basedOn w:val="ECHRHeader"/>
    <w:uiPriority w:val="4"/>
    <w:qFormat/>
    <w:rsid w:val="00C4114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359B5"/>
    <w:rPr>
      <w:rFonts w:eastAsiaTheme="minorEastAsia"/>
      <w:sz w:val="24"/>
      <w:lang w:val="en-GB"/>
    </w:rPr>
  </w:style>
  <w:style w:type="table" w:customStyle="1" w:styleId="UGTable1">
    <w:name w:val="UG_Table1"/>
    <w:basedOn w:val="TableNormal"/>
    <w:uiPriority w:val="99"/>
    <w:rsid w:val="00A20324"/>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A20324"/>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59604">
      <w:bodyDiv w:val="1"/>
      <w:marLeft w:val="0"/>
      <w:marRight w:val="0"/>
      <w:marTop w:val="0"/>
      <w:marBottom w:val="0"/>
      <w:divBdr>
        <w:top w:val="none" w:sz="0" w:space="0" w:color="auto"/>
        <w:left w:val="none" w:sz="0" w:space="0" w:color="auto"/>
        <w:bottom w:val="none" w:sz="0" w:space="0" w:color="auto"/>
        <w:right w:val="none" w:sz="0" w:space="0" w:color="auto"/>
      </w:divBdr>
    </w:div>
    <w:div w:id="199056110">
      <w:bodyDiv w:val="1"/>
      <w:marLeft w:val="0"/>
      <w:marRight w:val="0"/>
      <w:marTop w:val="0"/>
      <w:marBottom w:val="0"/>
      <w:divBdr>
        <w:top w:val="none" w:sz="0" w:space="0" w:color="auto"/>
        <w:left w:val="none" w:sz="0" w:space="0" w:color="auto"/>
        <w:bottom w:val="none" w:sz="0" w:space="0" w:color="auto"/>
        <w:right w:val="none" w:sz="0" w:space="0" w:color="auto"/>
      </w:divBdr>
    </w:div>
    <w:div w:id="11596139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6197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4DD5DC-E777-4B4C-9836-FC2167F39C1A}"/>
</file>

<file path=customXml/itemProps2.xml><?xml version="1.0" encoding="utf-8"?>
<ds:datastoreItem xmlns:ds="http://schemas.openxmlformats.org/officeDocument/2006/customXml" ds:itemID="{C1B64AE3-230D-47C0-9CEC-423766E99C1D}"/>
</file>

<file path=customXml/itemProps3.xml><?xml version="1.0" encoding="utf-8"?>
<ds:datastoreItem xmlns:ds="http://schemas.openxmlformats.org/officeDocument/2006/customXml" ds:itemID="{9EC6C083-D258-447F-941D-2ECF5BDA02AF}"/>
</file>

<file path=customXml/itemProps4.xml><?xml version="1.0" encoding="utf-8"?>
<ds:datastoreItem xmlns:ds="http://schemas.openxmlformats.org/officeDocument/2006/customXml" ds:itemID="{15606D9F-4F39-42EB-901E-36AF77228FE3}"/>
</file>

<file path=docProps/app.xml><?xml version="1.0" encoding="utf-8"?>
<Properties xmlns="http://schemas.openxmlformats.org/officeDocument/2006/extended-properties" xmlns:vt="http://schemas.openxmlformats.org/officeDocument/2006/docPropsVTypes">
  <Template>Normal.dotm</Template>
  <TotalTime>0</TotalTime>
  <Pages>1</Pages>
  <Words>10231</Words>
  <Characters>58320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DE2.1b DJ joint examination (length of proceedings)</vt:lpstr>
    </vt:vector>
  </TitlesOfParts>
  <Manager/>
  <Company/>
  <LinksUpToDate>false</LinksUpToDate>
  <CharactersWithSpaces>68415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2019-01-24T15:35:00Z</cp:lastPrinted>
  <dcterms:created xsi:type="dcterms:W3CDTF">2019-08-31T10:38:00Z</dcterms:created>
  <dcterms:modified xsi:type="dcterms:W3CDTF">2019-08-31T10:38:00Z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27728/08</vt:lpwstr>
  </property>
  <property fmtid="{D5CDD505-2E9C-101B-9397-08002B2CF9AE}" pid="4" name="CASEID">
    <vt:lpwstr>511931</vt:lpwstr>
  </property>
  <property fmtid="{D5CDD505-2E9C-101B-9397-08002B2CF9AE}" pid="5" name="ContentTypeId">
    <vt:lpwstr>0x010100558EB02BDB9E204AB350EDD385B68E10</vt:lpwstr>
  </property>
</Properties>
</file>