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704D" w:rsidR="00D420F3" w:rsidP="00D9704D" w:rsidRDefault="00D420F3">
      <w:pPr>
        <w:pStyle w:val="ECHRDecisionBody"/>
        <w:jc w:val="center"/>
      </w:pPr>
    </w:p>
    <w:p w:rsidRPr="00D9704D" w:rsidR="004F0A9E" w:rsidP="00D9704D" w:rsidRDefault="004F0A9E">
      <w:pPr>
        <w:pStyle w:val="ECHRDecisionBody"/>
        <w:jc w:val="center"/>
      </w:pPr>
    </w:p>
    <w:p w:rsidRPr="00D9704D" w:rsidR="004F0A9E" w:rsidP="00D9704D" w:rsidRDefault="004F0A9E">
      <w:pPr>
        <w:pStyle w:val="ECHRDecisionBody"/>
        <w:jc w:val="center"/>
      </w:pPr>
    </w:p>
    <w:p w:rsidRPr="00D9704D" w:rsidR="00D420F3" w:rsidP="00D9704D" w:rsidRDefault="002C34B9">
      <w:pPr>
        <w:jc w:val="center"/>
      </w:pPr>
      <w:r w:rsidRPr="00D9704D">
        <w:t>THIRD SECTION</w:t>
      </w:r>
    </w:p>
    <w:p w:rsidRPr="00D9704D" w:rsidR="00D420F3" w:rsidP="00D9704D" w:rsidRDefault="00D420F3">
      <w:pPr>
        <w:jc w:val="center"/>
      </w:pPr>
    </w:p>
    <w:p w:rsidRPr="00D9704D" w:rsidR="004F0A9E" w:rsidP="00D9704D" w:rsidRDefault="004F0A9E">
      <w:pPr>
        <w:jc w:val="center"/>
      </w:pPr>
    </w:p>
    <w:p w:rsidRPr="00D9704D" w:rsidR="004F0A9E" w:rsidP="00D9704D" w:rsidRDefault="004F0A9E">
      <w:pPr>
        <w:jc w:val="center"/>
      </w:pPr>
    </w:p>
    <w:p w:rsidRPr="00D9704D" w:rsidR="004F0A9E" w:rsidP="00D9704D" w:rsidRDefault="004F0A9E">
      <w:pPr>
        <w:jc w:val="center"/>
      </w:pPr>
    </w:p>
    <w:p w:rsidRPr="00D9704D" w:rsidR="004F0A9E" w:rsidP="00D9704D" w:rsidRDefault="004F0A9E">
      <w:pPr>
        <w:jc w:val="center"/>
      </w:pPr>
    </w:p>
    <w:p w:rsidRPr="00D9704D" w:rsidR="00B232F5" w:rsidP="00D9704D" w:rsidRDefault="00B232F5">
      <w:pPr>
        <w:jc w:val="center"/>
      </w:pPr>
    </w:p>
    <w:p w:rsidRPr="00D9704D" w:rsidR="00D420F3" w:rsidP="00D9704D" w:rsidRDefault="0077175D">
      <w:pPr>
        <w:jc w:val="center"/>
        <w:rPr>
          <w:b/>
        </w:rPr>
      </w:pPr>
      <w:bookmarkStart w:name="To" w:id="0"/>
      <w:r w:rsidRPr="00D9704D">
        <w:rPr>
          <w:b/>
        </w:rPr>
        <w:t xml:space="preserve">CASE OF </w:t>
      </w:r>
      <w:bookmarkEnd w:id="0"/>
      <w:r w:rsidRPr="00D9704D" w:rsidR="002C34B9">
        <w:rPr>
          <w:b/>
        </w:rPr>
        <w:t>O.O. v. RUSSIA</w:t>
      </w:r>
    </w:p>
    <w:p w:rsidRPr="00D9704D" w:rsidR="00D420F3" w:rsidP="00D9704D" w:rsidRDefault="00D420F3">
      <w:pPr>
        <w:jc w:val="center"/>
      </w:pPr>
    </w:p>
    <w:p w:rsidRPr="00D9704D" w:rsidR="00D420F3" w:rsidP="00D9704D" w:rsidRDefault="0077175D">
      <w:pPr>
        <w:jc w:val="center"/>
        <w:rPr>
          <w:i/>
        </w:rPr>
      </w:pPr>
      <w:r w:rsidRPr="00D9704D">
        <w:rPr>
          <w:i/>
        </w:rPr>
        <w:t>(</w:t>
      </w:r>
      <w:r w:rsidRPr="00D9704D" w:rsidR="002C34B9">
        <w:rPr>
          <w:i/>
        </w:rPr>
        <w:t>Application no. 36321/16</w:t>
      </w:r>
      <w:r w:rsidRPr="00D9704D">
        <w:rPr>
          <w:i/>
        </w:rPr>
        <w:t>)</w:t>
      </w:r>
    </w:p>
    <w:p w:rsidRPr="00D9704D" w:rsidR="00D420F3" w:rsidP="00D9704D" w:rsidRDefault="00D420F3">
      <w:pPr>
        <w:jc w:val="center"/>
      </w:pPr>
    </w:p>
    <w:p w:rsidRPr="00D9704D" w:rsidR="00D420F3" w:rsidP="00D9704D" w:rsidRDefault="00D420F3">
      <w:pPr>
        <w:jc w:val="center"/>
      </w:pPr>
    </w:p>
    <w:p w:rsidRPr="00D9704D" w:rsidR="00D420F3" w:rsidP="00D9704D" w:rsidRDefault="00D420F3">
      <w:pPr>
        <w:jc w:val="center"/>
      </w:pPr>
    </w:p>
    <w:p w:rsidRPr="00D9704D" w:rsidR="00D420F3" w:rsidP="00D9704D" w:rsidRDefault="00D420F3">
      <w:pPr>
        <w:jc w:val="center"/>
      </w:pPr>
    </w:p>
    <w:p w:rsidRPr="00D9704D" w:rsidR="00B232F5" w:rsidP="00D9704D" w:rsidRDefault="00B232F5">
      <w:pPr>
        <w:jc w:val="center"/>
      </w:pPr>
    </w:p>
    <w:p w:rsidRPr="00D9704D" w:rsidR="00B232F5" w:rsidP="00D9704D" w:rsidRDefault="00B232F5">
      <w:pPr>
        <w:jc w:val="center"/>
      </w:pPr>
    </w:p>
    <w:p w:rsidRPr="00D9704D" w:rsidR="00B232F5" w:rsidP="00D9704D" w:rsidRDefault="00B232F5">
      <w:pPr>
        <w:jc w:val="center"/>
      </w:pPr>
    </w:p>
    <w:p w:rsidRPr="00D9704D" w:rsidR="00D420F3" w:rsidP="00D9704D" w:rsidRDefault="004F0A9E">
      <w:pPr>
        <w:jc w:val="center"/>
        <w:rPr>
          <w:szCs w:val="24"/>
        </w:rPr>
      </w:pPr>
      <w:r w:rsidRPr="00D9704D">
        <w:rPr>
          <w:szCs w:val="24"/>
        </w:rPr>
        <w:t>JUDGMENT</w:t>
      </w:r>
    </w:p>
    <w:p w:rsidRPr="00D9704D" w:rsidR="00CB20C3" w:rsidP="00D9704D" w:rsidRDefault="00CB20C3">
      <w:pPr>
        <w:jc w:val="center"/>
        <w:rPr>
          <w:szCs w:val="24"/>
        </w:rPr>
      </w:pPr>
    </w:p>
    <w:p w:rsidRPr="00D9704D" w:rsidR="004F0A9E" w:rsidP="00D9704D" w:rsidRDefault="004F0A9E">
      <w:pPr>
        <w:jc w:val="center"/>
        <w:rPr>
          <w:szCs w:val="24"/>
        </w:rPr>
      </w:pPr>
    </w:p>
    <w:p w:rsidRPr="00D9704D" w:rsidR="004F0A9E" w:rsidP="00D9704D" w:rsidRDefault="004F0A9E">
      <w:pPr>
        <w:jc w:val="center"/>
        <w:rPr>
          <w:szCs w:val="24"/>
        </w:rPr>
      </w:pPr>
      <w:r w:rsidRPr="00D9704D">
        <w:rPr>
          <w:szCs w:val="24"/>
        </w:rPr>
        <w:t>STRASBOURG</w:t>
      </w:r>
    </w:p>
    <w:p w:rsidRPr="00D9704D" w:rsidR="004F0A9E" w:rsidP="00D9704D" w:rsidRDefault="004F0A9E">
      <w:pPr>
        <w:jc w:val="center"/>
        <w:rPr>
          <w:szCs w:val="24"/>
        </w:rPr>
      </w:pPr>
    </w:p>
    <w:p w:rsidRPr="00D9704D" w:rsidR="004F0A9E" w:rsidP="00D9704D" w:rsidRDefault="004F0A9E">
      <w:pPr>
        <w:jc w:val="center"/>
        <w:rPr>
          <w:szCs w:val="24"/>
        </w:rPr>
      </w:pPr>
      <w:r w:rsidRPr="00D9704D">
        <w:rPr>
          <w:szCs w:val="24"/>
        </w:rPr>
        <w:t>21 May 2019</w:t>
      </w:r>
    </w:p>
    <w:p w:rsidRPr="00D9704D" w:rsidR="004F0A9E" w:rsidP="00D9704D" w:rsidRDefault="004F0A9E">
      <w:pPr>
        <w:jc w:val="center"/>
        <w:rPr>
          <w:szCs w:val="24"/>
        </w:rPr>
      </w:pPr>
    </w:p>
    <w:p w:rsidRPr="00D9704D" w:rsidR="004F0A9E" w:rsidP="00D9704D" w:rsidRDefault="004F0A9E">
      <w:pPr>
        <w:jc w:val="center"/>
        <w:rPr>
          <w:szCs w:val="24"/>
        </w:rPr>
      </w:pPr>
    </w:p>
    <w:p w:rsidRPr="00D9704D" w:rsidR="00B232F5" w:rsidP="00D9704D" w:rsidRDefault="00B232F5">
      <w:pPr>
        <w:jc w:val="center"/>
        <w:rPr>
          <w:szCs w:val="24"/>
        </w:rPr>
      </w:pPr>
    </w:p>
    <w:p w:rsidRPr="00D9704D" w:rsidR="00B232F5" w:rsidP="00D9704D" w:rsidRDefault="00B232F5">
      <w:pPr>
        <w:jc w:val="center"/>
        <w:rPr>
          <w:szCs w:val="24"/>
        </w:rPr>
      </w:pPr>
    </w:p>
    <w:p w:rsidR="002E2310" w:rsidP="002E2310" w:rsidRDefault="002E2310">
      <w:pPr>
        <w:pStyle w:val="jucase0"/>
        <w:ind w:firstLine="0"/>
        <w:jc w:val="center"/>
        <w:rPr>
          <w:color w:val="FF0000"/>
          <w:sz w:val="28"/>
          <w:szCs w:val="28"/>
          <w:u w:val="single"/>
        </w:rPr>
      </w:pPr>
      <w:r>
        <w:rPr>
          <w:color w:val="FF0000"/>
          <w:sz w:val="28"/>
          <w:szCs w:val="28"/>
          <w:u w:val="single"/>
        </w:rPr>
        <w:t>FINAL</w:t>
      </w:r>
    </w:p>
    <w:p w:rsidR="002E2310" w:rsidP="002E2310" w:rsidRDefault="002E2310">
      <w:pPr>
        <w:pStyle w:val="jucase0"/>
        <w:ind w:firstLine="0"/>
        <w:jc w:val="center"/>
        <w:rPr>
          <w:color w:val="FF0000"/>
          <w:sz w:val="28"/>
          <w:szCs w:val="28"/>
          <w:u w:val="single"/>
        </w:rPr>
      </w:pPr>
    </w:p>
    <w:p w:rsidR="002E2310" w:rsidP="002E2310" w:rsidRDefault="002E2310">
      <w:pPr>
        <w:pStyle w:val="jupara"/>
        <w:ind w:firstLine="0"/>
        <w:jc w:val="center"/>
        <w:rPr>
          <w:color w:val="FF0000"/>
          <w:sz w:val="28"/>
          <w:szCs w:val="28"/>
        </w:rPr>
      </w:pPr>
      <w:r>
        <w:rPr>
          <w:color w:val="FF0000"/>
          <w:sz w:val="28"/>
          <w:szCs w:val="28"/>
        </w:rPr>
        <w:t>21</w:t>
      </w:r>
      <w:bookmarkStart w:name="_GoBack" w:id="1"/>
      <w:bookmarkEnd w:id="1"/>
      <w:r>
        <w:rPr>
          <w:color w:val="FF0000"/>
          <w:sz w:val="28"/>
          <w:szCs w:val="28"/>
        </w:rPr>
        <w:t>/08/2019</w:t>
      </w:r>
    </w:p>
    <w:p w:rsidR="002E2310" w:rsidP="002E2310" w:rsidRDefault="002E2310">
      <w:pPr>
        <w:pStyle w:val="jupara"/>
        <w:ind w:firstLine="0"/>
        <w:jc w:val="center"/>
      </w:pPr>
    </w:p>
    <w:p w:rsidRPr="002E2310" w:rsidR="004F0A9E" w:rsidP="002E2310" w:rsidRDefault="002E2310">
      <w:pPr>
        <w:pStyle w:val="JuCase"/>
        <w:jc w:val="center"/>
        <w:rPr>
          <w:b w:val="0"/>
        </w:rPr>
      </w:pPr>
      <w:r w:rsidRPr="002E2310">
        <w:rPr>
          <w:b w:val="0"/>
          <w:i/>
          <w:iCs/>
          <w:sz w:val="22"/>
        </w:rPr>
        <w:t>This judgment has become final under Article 44 § 2 of the Convention. It may be subject to editorial revision.</w:t>
      </w:r>
    </w:p>
    <w:p w:rsidRPr="002E2310" w:rsidR="00D9704D" w:rsidP="002E2310" w:rsidRDefault="00D9704D">
      <w:pPr>
        <w:pStyle w:val="ECHRPara"/>
        <w:jc w:val="center"/>
        <w:sectPr w:rsidRPr="002E2310" w:rsidR="00D9704D" w:rsidSect="004F0A9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9704D" w:rsidR="00D420F3" w:rsidP="00D9704D" w:rsidRDefault="0077175D">
      <w:pPr>
        <w:pStyle w:val="JuCase"/>
        <w:rPr>
          <w:bCs/>
        </w:rPr>
      </w:pPr>
      <w:r w:rsidRPr="00D9704D">
        <w:t xml:space="preserve">In the case of </w:t>
      </w:r>
      <w:r w:rsidRPr="00D9704D" w:rsidR="002C34B9">
        <w:t>O.O. v. Russia</w:t>
      </w:r>
      <w:r w:rsidRPr="00D9704D">
        <w:t>,</w:t>
      </w:r>
    </w:p>
    <w:p w:rsidRPr="00D9704D" w:rsidR="00D420F3" w:rsidP="00D9704D" w:rsidRDefault="0077175D">
      <w:pPr>
        <w:pStyle w:val="ECHRPara"/>
      </w:pPr>
      <w:r w:rsidRPr="00D9704D">
        <w:t>The European Court of Human Rights (</w:t>
      </w:r>
      <w:r w:rsidRPr="00D9704D" w:rsidR="002C34B9">
        <w:t>Third Section</w:t>
      </w:r>
      <w:r w:rsidRPr="00D9704D">
        <w:t xml:space="preserve">), sitting as a </w:t>
      </w:r>
      <w:r w:rsidRPr="00D9704D" w:rsidR="002C34B9">
        <w:t>Chamber</w:t>
      </w:r>
      <w:r w:rsidRPr="00D9704D">
        <w:t xml:space="preserve"> composed of:</w:t>
      </w:r>
    </w:p>
    <w:p w:rsidRPr="00D9704D" w:rsidR="00D420F3" w:rsidP="00D9704D" w:rsidRDefault="00363186">
      <w:pPr>
        <w:pStyle w:val="ECHRDecisionBody"/>
      </w:pPr>
      <w:r w:rsidRPr="00D9704D">
        <w:tab/>
        <w:t>Vincent A. De Gaetano,</w:t>
      </w:r>
      <w:r w:rsidRPr="00D9704D">
        <w:rPr>
          <w:i/>
        </w:rPr>
        <w:t xml:space="preserve"> President,</w:t>
      </w:r>
      <w:r w:rsidRPr="00D9704D">
        <w:rPr>
          <w:i/>
        </w:rPr>
        <w:br/>
      </w:r>
      <w:r w:rsidRPr="00D9704D">
        <w:tab/>
      </w:r>
      <w:proofErr w:type="spellStart"/>
      <w:r w:rsidRPr="00D9704D">
        <w:t>Branko</w:t>
      </w:r>
      <w:proofErr w:type="spellEnd"/>
      <w:r w:rsidRPr="00D9704D">
        <w:t xml:space="preserve"> </w:t>
      </w:r>
      <w:proofErr w:type="spellStart"/>
      <w:r w:rsidRPr="00D9704D">
        <w:t>Lubarda</w:t>
      </w:r>
      <w:proofErr w:type="spellEnd"/>
      <w:r w:rsidRPr="00D9704D">
        <w:t>,</w:t>
      </w:r>
      <w:r w:rsidRPr="00D9704D">
        <w:rPr>
          <w:i/>
        </w:rPr>
        <w:br/>
      </w:r>
      <w:r w:rsidRPr="00D9704D">
        <w:tab/>
        <w:t>Helen Keller,</w:t>
      </w:r>
      <w:r w:rsidRPr="00D9704D">
        <w:rPr>
          <w:i/>
        </w:rPr>
        <w:br/>
      </w:r>
      <w:r w:rsidRPr="00D9704D">
        <w:tab/>
        <w:t xml:space="preserve">Dmitry </w:t>
      </w:r>
      <w:proofErr w:type="spellStart"/>
      <w:r w:rsidRPr="00D9704D">
        <w:t>Dedov</w:t>
      </w:r>
      <w:proofErr w:type="spellEnd"/>
      <w:r w:rsidRPr="00D9704D">
        <w:t>,</w:t>
      </w:r>
      <w:r w:rsidRPr="00D9704D">
        <w:rPr>
          <w:i/>
        </w:rPr>
        <w:br/>
      </w:r>
      <w:r w:rsidRPr="00D9704D">
        <w:tab/>
        <w:t xml:space="preserve">Georgios A. </w:t>
      </w:r>
      <w:proofErr w:type="spellStart"/>
      <w:r w:rsidRPr="00D9704D">
        <w:t>Serghides</w:t>
      </w:r>
      <w:proofErr w:type="spellEnd"/>
      <w:r w:rsidRPr="00D9704D">
        <w:t>,</w:t>
      </w:r>
      <w:r w:rsidRPr="00D9704D">
        <w:rPr>
          <w:i/>
        </w:rPr>
        <w:br/>
      </w:r>
      <w:r w:rsidRPr="00D9704D">
        <w:tab/>
      </w:r>
      <w:proofErr w:type="spellStart"/>
      <w:r w:rsidRPr="00D9704D">
        <w:t>Jolien</w:t>
      </w:r>
      <w:proofErr w:type="spellEnd"/>
      <w:r w:rsidRPr="00D9704D">
        <w:t xml:space="preserve"> </w:t>
      </w:r>
      <w:proofErr w:type="spellStart"/>
      <w:r w:rsidRPr="00D9704D">
        <w:t>Schukking</w:t>
      </w:r>
      <w:proofErr w:type="spellEnd"/>
      <w:r w:rsidRPr="00D9704D">
        <w:t>,</w:t>
      </w:r>
      <w:r w:rsidRPr="00D9704D">
        <w:rPr>
          <w:i/>
        </w:rPr>
        <w:br/>
      </w:r>
      <w:r w:rsidRPr="00D9704D">
        <w:tab/>
        <w:t xml:space="preserve">María </w:t>
      </w:r>
      <w:proofErr w:type="spellStart"/>
      <w:r w:rsidRPr="00D9704D">
        <w:t>Elósegui</w:t>
      </w:r>
      <w:proofErr w:type="spellEnd"/>
      <w:r w:rsidRPr="00D9704D">
        <w:t>,</w:t>
      </w:r>
      <w:r w:rsidRPr="00D9704D">
        <w:rPr>
          <w:i/>
        </w:rPr>
        <w:t xml:space="preserve"> judges,</w:t>
      </w:r>
      <w:r w:rsidRPr="00D9704D" w:rsidR="0077175D">
        <w:rPr>
          <w:szCs w:val="24"/>
        </w:rPr>
        <w:br/>
      </w:r>
      <w:r w:rsidRPr="00D9704D" w:rsidR="0077175D">
        <w:t xml:space="preserve">and </w:t>
      </w:r>
      <w:r w:rsidRPr="00D9704D" w:rsidR="002C34B9">
        <w:t>Stephen Phillips</w:t>
      </w:r>
      <w:r w:rsidRPr="00D9704D" w:rsidR="0077175D">
        <w:t xml:space="preserve">, </w:t>
      </w:r>
      <w:r w:rsidRPr="00D9704D" w:rsidR="002C34B9">
        <w:rPr>
          <w:i/>
        </w:rPr>
        <w:t xml:space="preserve">Section </w:t>
      </w:r>
      <w:r w:rsidRPr="00D9704D" w:rsidR="002C34B9">
        <w:rPr>
          <w:i/>
          <w:iCs/>
        </w:rPr>
        <w:t>Registrar</w:t>
      </w:r>
      <w:r w:rsidRPr="00D9704D" w:rsidR="0077175D">
        <w:rPr>
          <w:i/>
        </w:rPr>
        <w:t>,</w:t>
      </w:r>
    </w:p>
    <w:p w:rsidRPr="00D9704D" w:rsidR="00D420F3" w:rsidP="00D9704D" w:rsidRDefault="0077175D">
      <w:pPr>
        <w:pStyle w:val="ECHRPara"/>
      </w:pPr>
      <w:r w:rsidRPr="00D9704D">
        <w:t xml:space="preserve">Having deliberated in private on </w:t>
      </w:r>
      <w:r w:rsidRPr="00D9704D" w:rsidR="00363186">
        <w:t>30 April 2019</w:t>
      </w:r>
      <w:r w:rsidRPr="00D9704D">
        <w:t>,</w:t>
      </w:r>
    </w:p>
    <w:p w:rsidRPr="00D9704D" w:rsidR="00D420F3" w:rsidP="00D9704D" w:rsidRDefault="0077175D">
      <w:pPr>
        <w:pStyle w:val="ECHRPara"/>
      </w:pPr>
      <w:r w:rsidRPr="00D9704D">
        <w:t>Delivers the following judgment, which was adopted on that date:</w:t>
      </w:r>
    </w:p>
    <w:p w:rsidRPr="00D9704D" w:rsidR="00D420F3" w:rsidP="00D9704D" w:rsidRDefault="0077175D">
      <w:pPr>
        <w:pStyle w:val="ECHRTitle1"/>
      </w:pPr>
      <w:r w:rsidRPr="00D9704D">
        <w:t>PROCEDURE</w:t>
      </w:r>
    </w:p>
    <w:p w:rsidRPr="00D9704D" w:rsidR="00D420F3" w:rsidP="00D9704D" w:rsidRDefault="002C34B9">
      <w:pPr>
        <w:pStyle w:val="ECHRPara"/>
      </w:pPr>
      <w:r w:rsidRPr="00D9704D">
        <w:fldChar w:fldCharType="begin"/>
      </w:r>
      <w:r w:rsidRPr="00D9704D">
        <w:instrText xml:space="preserve"> SEQ level0 \*arabic </w:instrText>
      </w:r>
      <w:r w:rsidRPr="00D9704D">
        <w:fldChar w:fldCharType="separate"/>
      </w:r>
      <w:r w:rsidRPr="00D9704D" w:rsidR="00D9704D">
        <w:rPr>
          <w:noProof/>
        </w:rPr>
        <w:t>1</w:t>
      </w:r>
      <w:r w:rsidRPr="00D9704D">
        <w:fldChar w:fldCharType="end"/>
      </w:r>
      <w:r w:rsidRPr="00D9704D" w:rsidR="0077175D">
        <w:t xml:space="preserve">.  The case originated in </w:t>
      </w:r>
      <w:r w:rsidRPr="00D9704D">
        <w:t>an application (no. 36321/16)</w:t>
      </w:r>
      <w:r w:rsidRPr="00D9704D" w:rsidR="0077175D">
        <w:t xml:space="preserve"> against </w:t>
      </w:r>
      <w:r w:rsidRPr="00D9704D">
        <w:t>the Russian Federation</w:t>
      </w:r>
      <w:r w:rsidRPr="00D9704D" w:rsidR="0077175D">
        <w:t xml:space="preserve"> lodged with the </w:t>
      </w:r>
      <w:r w:rsidRPr="00D9704D">
        <w:t>Court under Article 34</w:t>
      </w:r>
      <w:r w:rsidRPr="00D9704D" w:rsidR="0077175D">
        <w:t xml:space="preserve"> of the Convention for the Protection of Human Rights and Fundamental Freedoms (“the Convention”) by </w:t>
      </w:r>
      <w:r w:rsidRPr="00D9704D">
        <w:t>an</w:t>
      </w:r>
      <w:r w:rsidRPr="00D9704D" w:rsidR="00044F52">
        <w:t xml:space="preserve"> Uzbek </w:t>
      </w:r>
      <w:r w:rsidRPr="00D9704D">
        <w:t xml:space="preserve">national, Mr O.O. (“the applicant”), on </w:t>
      </w:r>
      <w:r w:rsidRPr="00D9704D" w:rsidR="007037A3">
        <w:t>27 </w:t>
      </w:r>
      <w:r w:rsidRPr="00D9704D">
        <w:t>June 2016</w:t>
      </w:r>
      <w:r w:rsidRPr="00D9704D" w:rsidR="0077175D">
        <w:t xml:space="preserve">. </w:t>
      </w:r>
      <w:r w:rsidRPr="00D9704D">
        <w:t>The President of the Section acceded to the applicant</w:t>
      </w:r>
      <w:r w:rsidRPr="00D9704D" w:rsidR="00D9704D">
        <w:t>’</w:t>
      </w:r>
      <w:r w:rsidRPr="00D9704D">
        <w:t>s request not to have his name disclosed (Rule 47 § 4 of the Rules of Court).</w:t>
      </w:r>
    </w:p>
    <w:p w:rsidRPr="00D9704D" w:rsidR="002C34B9" w:rsidP="00D9704D" w:rsidRDefault="002C34B9">
      <w:pPr>
        <w:pStyle w:val="ECHRPara"/>
      </w:pPr>
      <w:r w:rsidRPr="00D9704D">
        <w:fldChar w:fldCharType="begin"/>
      </w:r>
      <w:r w:rsidRPr="00D9704D">
        <w:instrText xml:space="preserve"> SEQ level0 \*arabic </w:instrText>
      </w:r>
      <w:r w:rsidRPr="00D9704D">
        <w:fldChar w:fldCharType="separate"/>
      </w:r>
      <w:r w:rsidRPr="00D9704D" w:rsidR="00D9704D">
        <w:rPr>
          <w:noProof/>
        </w:rPr>
        <w:t>2</w:t>
      </w:r>
      <w:r w:rsidRPr="00D9704D">
        <w:fldChar w:fldCharType="end"/>
      </w:r>
      <w:r w:rsidRPr="00D9704D" w:rsidR="0077175D">
        <w:t>.  </w:t>
      </w:r>
      <w:r w:rsidRPr="00D9704D">
        <w:t xml:space="preserve">The applicant was represented by Ms E. </w:t>
      </w:r>
      <w:proofErr w:type="spellStart"/>
      <w:r w:rsidRPr="00D9704D">
        <w:t>Davidyan</w:t>
      </w:r>
      <w:proofErr w:type="spellEnd"/>
      <w:r w:rsidRPr="00D9704D">
        <w:t xml:space="preserve"> and Ms D</w:t>
      </w:r>
      <w:r w:rsidRPr="00D9704D" w:rsidR="00044F52">
        <w:t>.</w:t>
      </w:r>
      <w:r w:rsidRPr="00D9704D">
        <w:t xml:space="preserve"> </w:t>
      </w:r>
      <w:proofErr w:type="spellStart"/>
      <w:r w:rsidRPr="00D9704D">
        <w:t>Trenina</w:t>
      </w:r>
      <w:proofErr w:type="spellEnd"/>
      <w:r w:rsidRPr="00D9704D" w:rsidR="00044F52">
        <w:t>,</w:t>
      </w:r>
      <w:r w:rsidRPr="00D9704D">
        <w:t xml:space="preserve"> lawyers practising in Moscow. </w:t>
      </w:r>
      <w:r w:rsidRPr="00D9704D" w:rsidR="00044F52">
        <w:t>The Russian Government (“the Government”) were</w:t>
      </w:r>
      <w:r w:rsidRPr="00D9704D" w:rsidR="00930AB8">
        <w:t xml:space="preserve"> represented initially by Mr G. </w:t>
      </w:r>
      <w:proofErr w:type="spellStart"/>
      <w:r w:rsidRPr="00D9704D" w:rsidR="00044F52">
        <w:t>Matyushkin</w:t>
      </w:r>
      <w:proofErr w:type="spellEnd"/>
      <w:r w:rsidRPr="00D9704D" w:rsidR="00044F52">
        <w:t>, the Representative of the Russian Federation to the European Court of Human Rights, and subsequently by his successor in that office</w:t>
      </w:r>
      <w:r w:rsidRPr="00D9704D" w:rsidR="002413F6">
        <w:t>,</w:t>
      </w:r>
      <w:r w:rsidRPr="00D9704D" w:rsidR="00044F52">
        <w:t xml:space="preserve"> Mr M. </w:t>
      </w:r>
      <w:proofErr w:type="spellStart"/>
      <w:r w:rsidRPr="00D9704D" w:rsidR="00044F52">
        <w:t>Galperin</w:t>
      </w:r>
      <w:proofErr w:type="spellEnd"/>
      <w:r w:rsidRPr="00D9704D" w:rsidR="00044F52">
        <w:t>.</w:t>
      </w:r>
    </w:p>
    <w:p w:rsidRPr="00D9704D" w:rsidR="00D420F3" w:rsidP="00D9704D" w:rsidRDefault="002C34B9">
      <w:pPr>
        <w:pStyle w:val="ECHRPara"/>
      </w:pPr>
      <w:r w:rsidRPr="00D9704D">
        <w:fldChar w:fldCharType="begin"/>
      </w:r>
      <w:r w:rsidRPr="00D9704D">
        <w:instrText xml:space="preserve"> SEQ level0 \*arabic </w:instrText>
      </w:r>
      <w:r w:rsidRPr="00D9704D">
        <w:fldChar w:fldCharType="separate"/>
      </w:r>
      <w:r w:rsidRPr="00D9704D" w:rsidR="00D9704D">
        <w:rPr>
          <w:noProof/>
        </w:rPr>
        <w:t>3</w:t>
      </w:r>
      <w:r w:rsidRPr="00D9704D">
        <w:fldChar w:fldCharType="end"/>
      </w:r>
      <w:r w:rsidRPr="00D9704D">
        <w:t>.  </w:t>
      </w:r>
      <w:r w:rsidRPr="00D9704D" w:rsidR="00044F52">
        <w:t>On 28 June 2016 the applicant</w:t>
      </w:r>
      <w:r w:rsidRPr="00D9704D" w:rsidR="00D9704D">
        <w:t>’</w:t>
      </w:r>
      <w:r w:rsidRPr="00D9704D" w:rsidR="00044F52">
        <w:t>s request for an interim measure preventing his removal from Russia to Uzbekistan was granted by the Court under Rule 39 of the Rules of Court. The application was further granted priority (Rule 47) and confidentiality (Rule 33)</w:t>
      </w:r>
      <w:r w:rsidRPr="00D9704D">
        <w:t>.</w:t>
      </w:r>
    </w:p>
    <w:p w:rsidRPr="00D9704D" w:rsidR="00D420F3" w:rsidP="00D9704D" w:rsidRDefault="002C34B9">
      <w:pPr>
        <w:pStyle w:val="ECHRPara"/>
      </w:pPr>
      <w:r w:rsidRPr="00D9704D">
        <w:fldChar w:fldCharType="begin"/>
      </w:r>
      <w:r w:rsidRPr="00D9704D">
        <w:instrText xml:space="preserve"> SEQ level0 \*arabic </w:instrText>
      </w:r>
      <w:r w:rsidRPr="00D9704D">
        <w:fldChar w:fldCharType="separate"/>
      </w:r>
      <w:r w:rsidRPr="00D9704D" w:rsidR="00D9704D">
        <w:rPr>
          <w:noProof/>
        </w:rPr>
        <w:t>4</w:t>
      </w:r>
      <w:r w:rsidRPr="00D9704D">
        <w:fldChar w:fldCharType="end"/>
      </w:r>
      <w:r w:rsidRPr="00D9704D" w:rsidR="0077175D">
        <w:t>.  </w:t>
      </w:r>
      <w:r w:rsidRPr="00D9704D">
        <w:t xml:space="preserve">On </w:t>
      </w:r>
      <w:r w:rsidRPr="00D9704D">
        <w:rPr>
          <w:szCs w:val="24"/>
        </w:rPr>
        <w:t>6 July 2016</w:t>
      </w:r>
      <w:r w:rsidRPr="00D9704D" w:rsidR="0077175D">
        <w:t xml:space="preserve"> the </w:t>
      </w:r>
      <w:r w:rsidRPr="00D9704D" w:rsidR="002413F6">
        <w:rPr>
          <w:szCs w:val="24"/>
        </w:rPr>
        <w:t xml:space="preserve">Government were given notice of the </w:t>
      </w:r>
      <w:r w:rsidRPr="00D9704D">
        <w:rPr>
          <w:szCs w:val="24"/>
        </w:rPr>
        <w:t>application</w:t>
      </w:r>
      <w:r w:rsidRPr="00D9704D" w:rsidR="0077175D">
        <w:t>.</w:t>
      </w:r>
    </w:p>
    <w:p w:rsidRPr="00D9704D" w:rsidR="00D420F3" w:rsidP="00D9704D" w:rsidRDefault="0077175D">
      <w:pPr>
        <w:pStyle w:val="ECHRTitle1"/>
      </w:pPr>
      <w:r w:rsidRPr="00D9704D">
        <w:t>THE FACTS</w:t>
      </w:r>
    </w:p>
    <w:p w:rsidRPr="00D9704D" w:rsidR="00D420F3" w:rsidP="00D9704D" w:rsidRDefault="0077175D">
      <w:pPr>
        <w:pStyle w:val="ECHRHeading1"/>
      </w:pPr>
      <w:r w:rsidRPr="00D9704D">
        <w:t>I.  THE CIRCUMSTANCES OF THE CASE</w:t>
      </w:r>
    </w:p>
    <w:p w:rsidRPr="00D9704D" w:rsidR="00872AEC" w:rsidP="00D9704D" w:rsidRDefault="00872AEC">
      <w:pPr>
        <w:pStyle w:val="ECHRPara"/>
      </w:pPr>
      <w:r w:rsidRPr="00D9704D">
        <w:fldChar w:fldCharType="begin"/>
      </w:r>
      <w:r w:rsidRPr="00D9704D">
        <w:instrText xml:space="preserve"> SEQ level0 \*arabic </w:instrText>
      </w:r>
      <w:r w:rsidRPr="00D9704D">
        <w:fldChar w:fldCharType="separate"/>
      </w:r>
      <w:r w:rsidRPr="00D9704D" w:rsidR="00D9704D">
        <w:rPr>
          <w:noProof/>
        </w:rPr>
        <w:t>5</w:t>
      </w:r>
      <w:r w:rsidRPr="00D9704D">
        <w:fldChar w:fldCharType="end"/>
      </w:r>
      <w:r w:rsidRPr="00D9704D">
        <w:t>.  The applicant, who is an Uzbek national, was born in 1989. On</w:t>
      </w:r>
      <w:r w:rsidRPr="00D9704D" w:rsidR="002413F6">
        <w:t xml:space="preserve"> an</w:t>
      </w:r>
      <w:r w:rsidRPr="00D9704D">
        <w:t xml:space="preserve"> unspecified date in June 2012 he arrived </w:t>
      </w:r>
      <w:r w:rsidRPr="00D9704D" w:rsidR="002413F6">
        <w:t xml:space="preserve">in </w:t>
      </w:r>
      <w:r w:rsidRPr="00D9704D">
        <w:t>Russia from Uzbekistan.</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6</w:t>
      </w:r>
      <w:r w:rsidRPr="00D9704D">
        <w:rPr>
          <w:noProof/>
        </w:rPr>
        <w:fldChar w:fldCharType="end"/>
      </w:r>
      <w:r w:rsidRPr="00D9704D" w:rsidR="00872AEC">
        <w:t xml:space="preserve">.  On 13 June 2013 the applicant was indicted </w:t>
      </w:r>
      <w:r w:rsidRPr="00D9704D" w:rsidR="002413F6">
        <w:t xml:space="preserve">for </w:t>
      </w:r>
      <w:r w:rsidRPr="00D9704D" w:rsidR="00872AEC">
        <w:t>religious and politically motivated crimes in Uzbekistan</w:t>
      </w:r>
      <w:r w:rsidRPr="00D9704D" w:rsidR="00D30E54">
        <w:t>, namely for the participation in an extremist religious organi</w:t>
      </w:r>
      <w:r w:rsidRPr="00D9704D" w:rsidR="00053BFD">
        <w:t>s</w:t>
      </w:r>
      <w:r w:rsidRPr="00D9704D" w:rsidR="00D30E54">
        <w:t>ation Islamic Movement of Turkistan</w:t>
      </w:r>
      <w:r w:rsidRPr="00D9704D" w:rsidR="002413F6">
        <w:t>.</w:t>
      </w:r>
      <w:r w:rsidRPr="00D9704D" w:rsidR="00872AEC">
        <w:t xml:space="preserve"> </w:t>
      </w:r>
      <w:r w:rsidRPr="00D9704D" w:rsidR="002413F6">
        <w:t>A</w:t>
      </w:r>
      <w:r w:rsidRPr="00D9704D" w:rsidR="00872AEC">
        <w:t xml:space="preserve"> search warrant </w:t>
      </w:r>
      <w:r w:rsidRPr="00D9704D" w:rsidR="002413F6">
        <w:t xml:space="preserve">in respect of him </w:t>
      </w:r>
      <w:r w:rsidRPr="00D9704D" w:rsidR="00872AEC">
        <w:t xml:space="preserve">was issued and his pre-trial detention was ordered </w:t>
      </w:r>
      <w:r w:rsidRPr="00D9704D" w:rsidR="00872AEC">
        <w:rPr>
          <w:i/>
        </w:rPr>
        <w:t>in absentia</w:t>
      </w:r>
      <w:r w:rsidRPr="00D9704D" w:rsidR="00872AEC">
        <w: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7</w:t>
      </w:r>
      <w:r w:rsidRPr="00D9704D">
        <w:rPr>
          <w:noProof/>
        </w:rPr>
        <w:fldChar w:fldCharType="end"/>
      </w:r>
      <w:r w:rsidRPr="00D9704D" w:rsidR="00872AEC">
        <w:t>.  On 24 November 2014 the Moscow Regional Court convicted the applicant of participati</w:t>
      </w:r>
      <w:r w:rsidRPr="00D9704D" w:rsidR="002413F6">
        <w:t>ng</w:t>
      </w:r>
      <w:r w:rsidRPr="00D9704D" w:rsidR="00872AEC">
        <w:t xml:space="preserve"> in an extremist organi</w:t>
      </w:r>
      <w:r w:rsidRPr="00D9704D" w:rsidR="002413F6">
        <w:t>s</w:t>
      </w:r>
      <w:r w:rsidRPr="00D9704D" w:rsidR="00872AEC">
        <w:t>ation, forging official documents, and attempt</w:t>
      </w:r>
      <w:r w:rsidRPr="00D9704D" w:rsidR="002413F6">
        <w:t>ing an</w:t>
      </w:r>
      <w:r w:rsidRPr="00D9704D" w:rsidR="00872AEC">
        <w:t xml:space="preserve"> illegal crossing of the </w:t>
      </w:r>
      <w:r w:rsidRPr="00D9704D" w:rsidR="002413F6">
        <w:t>S</w:t>
      </w:r>
      <w:r w:rsidRPr="00D9704D" w:rsidR="00872AEC">
        <w:t xml:space="preserve">tate border. He was transferred </w:t>
      </w:r>
      <w:r w:rsidRPr="00D9704D" w:rsidR="002413F6">
        <w:t xml:space="preserve">to a penal colony </w:t>
      </w:r>
      <w:r w:rsidRPr="00D9704D" w:rsidR="00872AEC">
        <w:t>to serve his sentence</w:t>
      </w:r>
      <w:r w:rsidRPr="00D9704D" w:rsidR="002413F6">
        <w:t>,</w:t>
      </w:r>
      <w:r w:rsidRPr="00D9704D" w:rsidR="00872AEC">
        <w:t xml:space="preserve"> and </w:t>
      </w:r>
      <w:r w:rsidRPr="00D9704D" w:rsidR="002413F6">
        <w:t xml:space="preserve">his </w:t>
      </w:r>
      <w:r w:rsidRPr="00D9704D" w:rsidR="00872AEC">
        <w:t>release date was set for 30 June 2016.</w:t>
      </w:r>
    </w:p>
    <w:p w:rsidRPr="00D9704D" w:rsidR="00872AEC" w:rsidP="00D9704D" w:rsidRDefault="007037A3">
      <w:pPr>
        <w:pStyle w:val="ECHRHeading2"/>
      </w:pPr>
      <w:r w:rsidRPr="00D9704D">
        <w:t>A</w:t>
      </w:r>
      <w:r w:rsidRPr="00D9704D" w:rsidR="00872AEC">
        <w:t>.  Asylum proceedings</w:t>
      </w:r>
    </w:p>
    <w:p w:rsidRPr="00D9704D" w:rsidR="00872AEC" w:rsidP="00D9704D" w:rsidRDefault="00872AEC">
      <w:pPr>
        <w:pStyle w:val="ECHRPara"/>
      </w:pPr>
      <w:r w:rsidRPr="00D9704D">
        <w:fldChar w:fldCharType="begin"/>
      </w:r>
      <w:r w:rsidRPr="00D9704D">
        <w:instrText xml:space="preserve"> SEQ level0 \*arabic </w:instrText>
      </w:r>
      <w:r w:rsidRPr="00D9704D">
        <w:fldChar w:fldCharType="separate"/>
      </w:r>
      <w:r w:rsidRPr="00D9704D" w:rsidR="00D9704D">
        <w:rPr>
          <w:noProof/>
        </w:rPr>
        <w:t>8</w:t>
      </w:r>
      <w:r w:rsidRPr="00D9704D">
        <w:fldChar w:fldCharType="end"/>
      </w:r>
      <w:r w:rsidRPr="00D9704D">
        <w:t>.  On 13 May 2016 the applicant lodged a request for refugee status</w:t>
      </w:r>
      <w:r w:rsidRPr="00D9704D" w:rsidR="0062101F">
        <w:t>,</w:t>
      </w:r>
      <w:r w:rsidRPr="00D9704D">
        <w:t xml:space="preserve"> referring to </w:t>
      </w:r>
      <w:r w:rsidRPr="00D9704D" w:rsidR="0062101F">
        <w:t xml:space="preserve">a </w:t>
      </w:r>
      <w:r w:rsidRPr="00D9704D">
        <w:t xml:space="preserve">real risk of treatment contrary to Article 3 by </w:t>
      </w:r>
      <w:r w:rsidRPr="00D9704D" w:rsidR="0062101F">
        <w:t xml:space="preserve">the </w:t>
      </w:r>
      <w:r w:rsidRPr="00D9704D">
        <w:t xml:space="preserve">Uzbek authorities in </w:t>
      </w:r>
      <w:r w:rsidRPr="00D9704D" w:rsidR="0062101F">
        <w:t xml:space="preserve">the event </w:t>
      </w:r>
      <w:r w:rsidRPr="00D9704D">
        <w:t xml:space="preserve">of </w:t>
      </w:r>
      <w:r w:rsidRPr="00D9704D" w:rsidR="0062101F">
        <w:t xml:space="preserve">his </w:t>
      </w:r>
      <w:r w:rsidRPr="00D9704D">
        <w:t>transfer to Uzbekistan. On 27 May 2016 the migration authorities dismissed his request</w:t>
      </w:r>
      <w:r w:rsidRPr="00D9704D" w:rsidR="0062101F">
        <w:t>,</w:t>
      </w:r>
      <w:r w:rsidRPr="00D9704D">
        <w:t xml:space="preserve"> referring to the </w:t>
      </w:r>
      <w:r w:rsidRPr="00D9704D" w:rsidR="00CC7A0C">
        <w:t xml:space="preserve">fact that a </w:t>
      </w:r>
      <w:r w:rsidRPr="00D9704D" w:rsidR="0062101F">
        <w:t xml:space="preserve">crime had been </w:t>
      </w:r>
      <w:r w:rsidRPr="00D9704D">
        <w:t>commi</w:t>
      </w:r>
      <w:r w:rsidRPr="00D9704D" w:rsidR="0062101F">
        <w:t>tted</w:t>
      </w:r>
      <w:r w:rsidRPr="00D9704D">
        <w:t xml:space="preserve"> in Russia. At the same time they informed him of the possibility to apply for temporary asylum. There is no </w:t>
      </w:r>
      <w:r w:rsidRPr="00D9704D" w:rsidR="00FA32F3">
        <w:t xml:space="preserve">information in the case file </w:t>
      </w:r>
      <w:r w:rsidRPr="00D9704D" w:rsidR="00744C60">
        <w:t xml:space="preserve">on whether </w:t>
      </w:r>
      <w:r w:rsidRPr="00D9704D">
        <w:t xml:space="preserve">the applicant lodged such </w:t>
      </w:r>
      <w:r w:rsidRPr="00D9704D" w:rsidR="0062101F">
        <w:t xml:space="preserve">a </w:t>
      </w:r>
      <w:r w:rsidRPr="00D9704D">
        <w:t>request</w:t>
      </w:r>
      <w:r w:rsidRPr="00D9704D" w:rsidR="00FA32F3">
        <w:t xml:space="preserve"> or </w:t>
      </w:r>
      <w:r w:rsidRPr="00D9704D" w:rsidR="00744C60">
        <w:t>whether</w:t>
      </w:r>
      <w:r w:rsidRPr="00D9704D" w:rsidR="00FA32F3">
        <w:t xml:space="preserve"> he appeale</w:t>
      </w:r>
      <w:r w:rsidRPr="00D9704D" w:rsidR="00E90AB3">
        <w:t>d against the decision of 27 May</w:t>
      </w:r>
      <w:r w:rsidRPr="00D9704D" w:rsidR="00FA32F3">
        <w:t xml:space="preserve"> 2016</w:t>
      </w:r>
      <w:r w:rsidRPr="00D9704D">
        <w:t>.</w:t>
      </w:r>
    </w:p>
    <w:p w:rsidRPr="00D9704D" w:rsidR="00872AEC" w:rsidP="00D9704D" w:rsidRDefault="007037A3">
      <w:pPr>
        <w:pStyle w:val="ECHRHeading2"/>
      </w:pPr>
      <w:r w:rsidRPr="00D9704D">
        <w:t>B</w:t>
      </w:r>
      <w:r w:rsidRPr="00D9704D" w:rsidR="00872AEC">
        <w:t>.  Deportation proceedings</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9</w:t>
      </w:r>
      <w:r w:rsidRPr="00D9704D">
        <w:rPr>
          <w:noProof/>
        </w:rPr>
        <w:fldChar w:fldCharType="end"/>
      </w:r>
      <w:r w:rsidRPr="00D9704D" w:rsidR="00872AEC">
        <w:t>.  On 2 October 2015, having regard to the applicant</w:t>
      </w:r>
      <w:r w:rsidRPr="00D9704D" w:rsidR="00D9704D">
        <w:t>’</w:t>
      </w:r>
      <w:r w:rsidRPr="00D9704D" w:rsidR="00872AEC">
        <w:t>s conviction,</w:t>
      </w:r>
      <w:r w:rsidRPr="00D9704D" w:rsidR="0062101F">
        <w:t xml:space="preserve"> the Ministry of Justice</w:t>
      </w:r>
      <w:r w:rsidRPr="00D9704D" w:rsidR="00872AEC">
        <w:t xml:space="preserve"> declared his presence in Russia undesirable. The applicant was notified of the decision on 13 November 2015.</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10</w:t>
      </w:r>
      <w:r w:rsidRPr="00D9704D">
        <w:rPr>
          <w:noProof/>
        </w:rPr>
        <w:fldChar w:fldCharType="end"/>
      </w:r>
      <w:r w:rsidRPr="00D9704D" w:rsidR="00872AEC">
        <w:t xml:space="preserve">.  On 16 May 2016 the migration authorities in the </w:t>
      </w:r>
      <w:r w:rsidRPr="00D9704D" w:rsidR="00432592">
        <w:t xml:space="preserve">Arkhangelsk </w:t>
      </w:r>
      <w:r w:rsidRPr="00D9704D" w:rsidR="00872AEC">
        <w:t>Region ordered the applicant</w:t>
      </w:r>
      <w:r w:rsidRPr="00D9704D" w:rsidR="00D9704D">
        <w:t>’</w:t>
      </w:r>
      <w:r w:rsidRPr="00D9704D" w:rsidR="00872AEC">
        <w:t>s deportation</w:t>
      </w:r>
      <w:r w:rsidRPr="00D9704D" w:rsidR="0062101F">
        <w:t>,</w:t>
      </w:r>
      <w:r w:rsidRPr="00D9704D" w:rsidR="00872AEC">
        <w:t xml:space="preserve"> refer</w:t>
      </w:r>
      <w:r w:rsidRPr="00D9704D" w:rsidR="0062101F">
        <w:t>ring</w:t>
      </w:r>
      <w:r w:rsidRPr="00D9704D" w:rsidR="00872AEC">
        <w:t xml:space="preserve"> to the above decision on </w:t>
      </w:r>
      <w:r w:rsidRPr="00D9704D" w:rsidR="0062101F">
        <w:t xml:space="preserve">the </w:t>
      </w:r>
      <w:r w:rsidRPr="00D9704D" w:rsidR="00872AEC">
        <w:t xml:space="preserve">undesirability of his stay in Russia. The applicant </w:t>
      </w:r>
      <w:r w:rsidRPr="00D9704D" w:rsidR="00FA32F3">
        <w:t xml:space="preserve">lodged an objection </w:t>
      </w:r>
      <w:r w:rsidRPr="00D9704D" w:rsidR="00872AEC">
        <w:t xml:space="preserve">to </w:t>
      </w:r>
      <w:r w:rsidRPr="00D9704D" w:rsidR="00CC7A0C">
        <w:t xml:space="preserve">a higher </w:t>
      </w:r>
      <w:r w:rsidRPr="00D9704D" w:rsidR="00872AEC">
        <w:t>administrative authority</w:t>
      </w:r>
      <w:r w:rsidRPr="00D9704D" w:rsidR="0062101F">
        <w:t>,</w:t>
      </w:r>
      <w:r w:rsidRPr="00D9704D" w:rsidR="00872AEC">
        <w:t xml:space="preserve"> without success.</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11</w:t>
      </w:r>
      <w:r w:rsidRPr="00D9704D">
        <w:rPr>
          <w:noProof/>
        </w:rPr>
        <w:fldChar w:fldCharType="end"/>
      </w:r>
      <w:r w:rsidRPr="00D9704D" w:rsidR="00872AEC">
        <w:t>.  </w:t>
      </w:r>
      <w:r w:rsidRPr="00D9704D" w:rsidR="00FA32F3">
        <w:t>T</w:t>
      </w:r>
      <w:r w:rsidRPr="00D9704D" w:rsidR="00872AEC">
        <w:t xml:space="preserve">he applicant also challenged the decision </w:t>
      </w:r>
      <w:r w:rsidRPr="00D9704D" w:rsidR="00672DCD">
        <w:t xml:space="preserve">of 16 May 2016 </w:t>
      </w:r>
      <w:r w:rsidRPr="00D9704D" w:rsidR="00872AEC">
        <w:t>in court. In his submissions</w:t>
      </w:r>
      <w:r w:rsidRPr="00D9704D" w:rsidR="0062101F">
        <w:t>,</w:t>
      </w:r>
      <w:r w:rsidRPr="00D9704D" w:rsidR="00872AEC">
        <w:t xml:space="preserve"> he </w:t>
      </w:r>
      <w:r w:rsidRPr="00D9704D" w:rsidR="0062101F">
        <w:t xml:space="preserve">stated that he </w:t>
      </w:r>
      <w:r w:rsidRPr="00D9704D" w:rsidR="00872AEC">
        <w:t>belong</w:t>
      </w:r>
      <w:r w:rsidRPr="00D9704D" w:rsidR="0062101F">
        <w:t>ed</w:t>
      </w:r>
      <w:r w:rsidRPr="00D9704D" w:rsidR="00872AEC">
        <w:t xml:space="preserve"> to a vulnerable group</w:t>
      </w:r>
      <w:r w:rsidRPr="00D9704D" w:rsidR="0062101F">
        <w:t xml:space="preserve"> and</w:t>
      </w:r>
      <w:r w:rsidRPr="00D9704D" w:rsidR="00872AEC">
        <w:t xml:space="preserve"> </w:t>
      </w:r>
      <w:r w:rsidRPr="00D9704D" w:rsidR="0062101F">
        <w:t xml:space="preserve">ran </w:t>
      </w:r>
      <w:r w:rsidRPr="00D9704D" w:rsidR="00872AEC">
        <w:t xml:space="preserve">a real risk of treatment contrary to Article 3 by </w:t>
      </w:r>
      <w:r w:rsidRPr="00D9704D" w:rsidR="0062101F">
        <w:t xml:space="preserve">the </w:t>
      </w:r>
      <w:r w:rsidRPr="00D9704D" w:rsidR="004122DF">
        <w:t>Uzbek authorities</w:t>
      </w:r>
      <w:r w:rsidRPr="00D9704D" w:rsidR="00E37F09">
        <w:t xml:space="preserve"> </w:t>
      </w:r>
      <w:r w:rsidRPr="00D9704D" w:rsidR="00672DCD">
        <w:t xml:space="preserve">and </w:t>
      </w:r>
      <w:r w:rsidRPr="00D9704D" w:rsidR="00872AEC">
        <w:t xml:space="preserve">he also requested an interim measure </w:t>
      </w:r>
      <w:r w:rsidRPr="00D9704D" w:rsidR="0062101F">
        <w:t>that the removal be stayed</w:t>
      </w:r>
      <w:r w:rsidRPr="00D9704D" w:rsidR="00872AEC">
        <w:t>.</w:t>
      </w:r>
    </w:p>
    <w:bookmarkStart w:name="DeportInterim" w:id="2"/>
    <w:p w:rsidRPr="00D9704D" w:rsidR="00872AEC" w:rsidP="00D9704D" w:rsidRDefault="0056602F">
      <w:pPr>
        <w:pStyle w:val="ECHRPara"/>
      </w:pPr>
      <w:r w:rsidRPr="00D9704D">
        <w:fldChar w:fldCharType="begin"/>
      </w:r>
      <w:r w:rsidRPr="00D9704D">
        <w:instrText xml:space="preserve"> SEQ level0 \*arabic </w:instrText>
      </w:r>
      <w:r w:rsidRPr="00D9704D">
        <w:fldChar w:fldCharType="separate"/>
      </w:r>
      <w:r w:rsidRPr="00D9704D" w:rsidR="00D9704D">
        <w:rPr>
          <w:noProof/>
        </w:rPr>
        <w:t>12</w:t>
      </w:r>
      <w:r w:rsidRPr="00D9704D">
        <w:rPr>
          <w:noProof/>
        </w:rPr>
        <w:fldChar w:fldCharType="end"/>
      </w:r>
      <w:bookmarkEnd w:id="2"/>
      <w:r w:rsidRPr="00D9704D" w:rsidR="00872AEC">
        <w:t xml:space="preserve">.  On 21 June 2016 by the </w:t>
      </w:r>
      <w:proofErr w:type="spellStart"/>
      <w:r w:rsidRPr="00D9704D" w:rsidR="00872AEC">
        <w:t>Oktyabrskiy</w:t>
      </w:r>
      <w:proofErr w:type="spellEnd"/>
      <w:r w:rsidRPr="00D9704D" w:rsidR="00872AEC">
        <w:t xml:space="preserve"> District Court of Ar</w:t>
      </w:r>
      <w:r w:rsidRPr="00D9704D" w:rsidR="00404149">
        <w:t>k</w:t>
      </w:r>
      <w:r w:rsidRPr="00D9704D" w:rsidR="00872AEC">
        <w:t>hangel</w:t>
      </w:r>
      <w:r w:rsidRPr="00D9704D" w:rsidR="00404149">
        <w:t>sk</w:t>
      </w:r>
      <w:r w:rsidRPr="00D9704D" w:rsidR="00872AEC">
        <w:t xml:space="preserve"> denied the interim measure</w:t>
      </w:r>
      <w:r w:rsidRPr="00D9704D" w:rsidR="00ED7F5B">
        <w:t>,</w:t>
      </w:r>
      <w:r w:rsidRPr="00D9704D" w:rsidR="00872AEC">
        <w:t xml:space="preserve"> stating that it would </w:t>
      </w:r>
      <w:r w:rsidRPr="00D9704D" w:rsidR="002C60D0">
        <w:t>“</w:t>
      </w:r>
      <w:r w:rsidRPr="00D9704D" w:rsidR="00872AEC">
        <w:t>disturb the balance of public and private interests</w:t>
      </w:r>
      <w:r w:rsidRPr="00D9704D" w:rsidR="002C60D0">
        <w:t>”</w:t>
      </w:r>
      <w:r w:rsidRPr="00D9704D" w:rsidR="00872AEC">
        <w: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13</w:t>
      </w:r>
      <w:r w:rsidRPr="00D9704D">
        <w:rPr>
          <w:noProof/>
        </w:rPr>
        <w:fldChar w:fldCharType="end"/>
      </w:r>
      <w:r w:rsidRPr="00D9704D" w:rsidR="00872AEC">
        <w:t xml:space="preserve">.  On 4 July 2016 the </w:t>
      </w:r>
      <w:proofErr w:type="spellStart"/>
      <w:r w:rsidRPr="00D9704D" w:rsidR="00872AEC">
        <w:t>Oktyabrskiy</w:t>
      </w:r>
      <w:proofErr w:type="spellEnd"/>
      <w:r w:rsidRPr="00D9704D" w:rsidR="00872AEC">
        <w:t xml:space="preserve"> District Court of Ar</w:t>
      </w:r>
      <w:r w:rsidRPr="00D9704D" w:rsidR="00404149">
        <w:t>k</w:t>
      </w:r>
      <w:r w:rsidRPr="00D9704D" w:rsidR="00872AEC">
        <w:t>hangel</w:t>
      </w:r>
      <w:r w:rsidRPr="00D9704D" w:rsidR="00404149">
        <w:t>sk</w:t>
      </w:r>
      <w:r w:rsidRPr="00D9704D" w:rsidR="00872AEC">
        <w:t xml:space="preserve"> upheld the deportation decision.</w:t>
      </w:r>
      <w:r w:rsidRPr="00D9704D" w:rsidR="000E5F89">
        <w:t xml:space="preserve"> The </w:t>
      </w:r>
      <w:r w:rsidRPr="00D9704D" w:rsidR="00ED7F5B">
        <w:t>c</w:t>
      </w:r>
      <w:r w:rsidRPr="00D9704D" w:rsidR="000E5F89">
        <w:t>ourt referred to</w:t>
      </w:r>
      <w:r w:rsidRPr="00D9704D" w:rsidR="00ED7F5B">
        <w:t>:</w:t>
      </w:r>
      <w:r w:rsidRPr="00D9704D" w:rsidR="000E5F89">
        <w:t xml:space="preserve"> the applicant</w:t>
      </w:r>
      <w:r w:rsidRPr="00D9704D" w:rsidR="00D9704D">
        <w:t>’</w:t>
      </w:r>
      <w:r w:rsidRPr="00D9704D" w:rsidR="000E5F89">
        <w:t xml:space="preserve">s conviction in Russia, negative character references from the penal colony, </w:t>
      </w:r>
      <w:r w:rsidRPr="00D9704D" w:rsidR="00ED7F5B">
        <w:t xml:space="preserve">the </w:t>
      </w:r>
      <w:r w:rsidRPr="00D9704D" w:rsidR="000E5F89">
        <w:t xml:space="preserve">charges against him in Uzbekistan, </w:t>
      </w:r>
      <w:r w:rsidRPr="00D9704D" w:rsidR="00977FC2">
        <w:t xml:space="preserve">the </w:t>
      </w:r>
      <w:r w:rsidRPr="00D9704D" w:rsidR="000E5F89">
        <w:t>international search warrant, the fact that the a</w:t>
      </w:r>
      <w:r w:rsidRPr="00D9704D" w:rsidR="00977FC2">
        <w:t xml:space="preserve">pplicant </w:t>
      </w:r>
      <w:r w:rsidRPr="00D9704D" w:rsidR="00ED7F5B">
        <w:t xml:space="preserve">had </w:t>
      </w:r>
      <w:r w:rsidRPr="00D9704D" w:rsidR="00977FC2">
        <w:t xml:space="preserve">arrived in Russia in 2007 seeking employment, and the absence of </w:t>
      </w:r>
      <w:r w:rsidRPr="00D9704D" w:rsidR="00ED7F5B">
        <w:t xml:space="preserve">any </w:t>
      </w:r>
      <w:r w:rsidRPr="00D9704D" w:rsidR="00977FC2">
        <w:t xml:space="preserve">history of persecution or ill-treatment in Uzbekistan. The court dismissed references to reports on Uzbekistan as general and lacking </w:t>
      </w:r>
      <w:r w:rsidRPr="00D9704D" w:rsidR="00ED7F5B">
        <w:t xml:space="preserve">a </w:t>
      </w:r>
      <w:r w:rsidRPr="00D9704D" w:rsidR="00977FC2">
        <w:t>connection to the applicant</w:t>
      </w:r>
      <w:r w:rsidRPr="00D9704D" w:rsidR="00D9704D">
        <w:t>’</w:t>
      </w:r>
      <w:r w:rsidRPr="00D9704D" w:rsidR="00977FC2">
        <w:t>s situation. It concluded that the claims concerning the above risks were speculative.</w:t>
      </w:r>
    </w:p>
    <w:bookmarkStart w:name="DeportAppeal" w:id="3"/>
    <w:p w:rsidRPr="00D9704D" w:rsidR="00872AEC" w:rsidP="00D9704D" w:rsidRDefault="0056602F">
      <w:pPr>
        <w:pStyle w:val="ECHRPara"/>
      </w:pPr>
      <w:r w:rsidRPr="00D9704D">
        <w:fldChar w:fldCharType="begin"/>
      </w:r>
      <w:r w:rsidRPr="00D9704D">
        <w:instrText xml:space="preserve"> SEQ level0 \*arabic </w:instrText>
      </w:r>
      <w:r w:rsidRPr="00D9704D">
        <w:fldChar w:fldCharType="separate"/>
      </w:r>
      <w:r w:rsidRPr="00D9704D" w:rsidR="00D9704D">
        <w:rPr>
          <w:noProof/>
        </w:rPr>
        <w:t>14</w:t>
      </w:r>
      <w:r w:rsidRPr="00D9704D">
        <w:rPr>
          <w:noProof/>
        </w:rPr>
        <w:fldChar w:fldCharType="end"/>
      </w:r>
      <w:bookmarkEnd w:id="3"/>
      <w:r w:rsidRPr="00D9704D" w:rsidR="00872AEC">
        <w:t>.  On 13 October 2016 the above judgment was upheld on appeal by the Arkhangelsk Regional Court.</w:t>
      </w:r>
    </w:p>
    <w:p w:rsidRPr="00D9704D" w:rsidR="00872AEC" w:rsidP="00D9704D" w:rsidRDefault="007037A3">
      <w:pPr>
        <w:pStyle w:val="ECHRHeading2"/>
      </w:pPr>
      <w:r w:rsidRPr="00D9704D">
        <w:t>C</w:t>
      </w:r>
      <w:r w:rsidRPr="00D9704D" w:rsidR="00872AEC">
        <w:t>.  Request for an interim measure under Rule 39 of the Rules of Court and the applicant</w:t>
      </w:r>
      <w:r w:rsidRPr="00D9704D" w:rsidR="00D9704D">
        <w:t>’</w:t>
      </w:r>
      <w:r w:rsidRPr="00D9704D" w:rsidR="00872AEC">
        <w:t>s deportation</w:t>
      </w:r>
    </w:p>
    <w:bookmarkStart w:name="Art39AndDeportationStart" w:id="4"/>
    <w:p w:rsidRPr="00D9704D" w:rsidR="00872AEC" w:rsidP="00D9704D" w:rsidRDefault="00872AEC">
      <w:pPr>
        <w:pStyle w:val="ECHRPara"/>
      </w:pPr>
      <w:r w:rsidRPr="00D9704D">
        <w:fldChar w:fldCharType="begin"/>
      </w:r>
      <w:r w:rsidRPr="00D9704D">
        <w:instrText xml:space="preserve"> SEQ level0 \*arabic </w:instrText>
      </w:r>
      <w:r w:rsidRPr="00D9704D">
        <w:fldChar w:fldCharType="separate"/>
      </w:r>
      <w:r w:rsidRPr="00D9704D" w:rsidR="00D9704D">
        <w:rPr>
          <w:noProof/>
        </w:rPr>
        <w:t>15</w:t>
      </w:r>
      <w:r w:rsidRPr="00D9704D">
        <w:fldChar w:fldCharType="end"/>
      </w:r>
      <w:bookmarkEnd w:id="4"/>
      <w:r w:rsidRPr="00D9704D">
        <w:t>.  On 28 June 2016 the applicant</w:t>
      </w:r>
      <w:r w:rsidRPr="00D9704D" w:rsidR="00D9704D">
        <w:t>’</w:t>
      </w:r>
      <w:r w:rsidRPr="00D9704D">
        <w:t xml:space="preserve">s request </w:t>
      </w:r>
      <w:r w:rsidRPr="00D9704D" w:rsidR="00ED7F5B">
        <w:t xml:space="preserve">for </w:t>
      </w:r>
      <w:r w:rsidRPr="00D9704D">
        <w:t xml:space="preserve">an interim measure under Rule 39 of the Rules of Court was granted </w:t>
      </w:r>
      <w:r w:rsidRPr="00D9704D" w:rsidR="00ED7F5B">
        <w:t>by the Court</w:t>
      </w:r>
      <w:r w:rsidRPr="00D9704D" w:rsidR="008A3751">
        <w:t>,</w:t>
      </w:r>
      <w:r w:rsidRPr="00D9704D" w:rsidR="00ED7F5B">
        <w:t xml:space="preserve"> </w:t>
      </w:r>
      <w:r w:rsidRPr="00D9704D">
        <w:t xml:space="preserve">and his removal </w:t>
      </w:r>
      <w:r w:rsidRPr="00D9704D" w:rsidR="00ED7F5B">
        <w:t xml:space="preserve">was </w:t>
      </w:r>
      <w:r w:rsidRPr="00D9704D">
        <w:t xml:space="preserve">stayed for the duration of the proceedings before the Court. The Russian Government were immediately informed about the measure. They were </w:t>
      </w:r>
      <w:r w:rsidRPr="00D9704D" w:rsidR="00ED7F5B">
        <w:t xml:space="preserve">also </w:t>
      </w:r>
      <w:r w:rsidRPr="00D9704D">
        <w:t xml:space="preserve">informed that failure </w:t>
      </w:r>
      <w:r w:rsidRPr="00D9704D" w:rsidR="00ED7F5B">
        <w:t xml:space="preserve">by </w:t>
      </w:r>
      <w:r w:rsidRPr="00D9704D">
        <w:t xml:space="preserve">a Contracting State to comply with a measure indicated under Rule 39 </w:t>
      </w:r>
      <w:r w:rsidRPr="00D9704D" w:rsidR="00ED7F5B">
        <w:t xml:space="preserve">might </w:t>
      </w:r>
      <w:r w:rsidRPr="00D9704D">
        <w:t>entail a breach of Article 34 of the Convention.</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16</w:t>
      </w:r>
      <w:r w:rsidRPr="00D9704D">
        <w:rPr>
          <w:noProof/>
        </w:rPr>
        <w:fldChar w:fldCharType="end"/>
      </w:r>
      <w:r w:rsidRPr="00D9704D" w:rsidR="00872AEC">
        <w:t xml:space="preserve">.  On 30 June 2016, the day the applicant finished serving </w:t>
      </w:r>
      <w:r w:rsidRPr="00D9704D" w:rsidR="00ED7F5B">
        <w:t xml:space="preserve">his </w:t>
      </w:r>
      <w:r w:rsidRPr="00D9704D" w:rsidR="00872AEC">
        <w:t>sentence and was released from the penal colony</w:t>
      </w:r>
      <w:r w:rsidRPr="00D9704D" w:rsidR="00C82D1B">
        <w:t xml:space="preserve"> in </w:t>
      </w:r>
      <w:r w:rsidRPr="00D9704D" w:rsidR="000E5F89">
        <w:t>the</w:t>
      </w:r>
      <w:r w:rsidRPr="00D9704D" w:rsidR="00C82D1B">
        <w:t xml:space="preserve"> Arkhangelsk</w:t>
      </w:r>
      <w:r w:rsidRPr="00D9704D" w:rsidR="00432592">
        <w:t xml:space="preserve"> R</w:t>
      </w:r>
      <w:r w:rsidRPr="00D9704D" w:rsidR="00C82D1B">
        <w:t>egion</w:t>
      </w:r>
      <w:r w:rsidRPr="00D9704D" w:rsidR="00872AEC">
        <w:t xml:space="preserve">, he was immediately arrested by the authorities without having </w:t>
      </w:r>
      <w:r w:rsidRPr="00D9704D" w:rsidR="00744C60">
        <w:t xml:space="preserve">had </w:t>
      </w:r>
      <w:r w:rsidRPr="00D9704D" w:rsidR="00ED7F5B">
        <w:t xml:space="preserve">the </w:t>
      </w:r>
      <w:r w:rsidRPr="00D9704D" w:rsidR="00872AEC">
        <w:t>chance to contact his lawyer</w:t>
      </w:r>
      <w:r w:rsidRPr="00D9704D" w:rsidR="00ED7F5B">
        <w:t>,</w:t>
      </w:r>
      <w:r w:rsidRPr="00D9704D" w:rsidR="00872AEC">
        <w:t xml:space="preserve"> who was present outside the penal colony</w:t>
      </w:r>
      <w:r w:rsidRPr="00D9704D" w:rsidR="00ED7F5B">
        <w:t xml:space="preserve"> at that time</w:t>
      </w:r>
      <w:r w:rsidRPr="00D9704D" w:rsidR="00872AEC">
        <w:t>. The applicant</w:t>
      </w:r>
      <w:r w:rsidRPr="00D9704D" w:rsidR="00D9704D">
        <w:t>’</w:t>
      </w:r>
      <w:r w:rsidRPr="00D9704D" w:rsidR="00872AEC">
        <w:t xml:space="preserve">s representatives </w:t>
      </w:r>
      <w:r w:rsidRPr="00D9704D" w:rsidR="00744C60">
        <w:t xml:space="preserve">submit that they </w:t>
      </w:r>
      <w:r w:rsidRPr="00D9704D" w:rsidR="00872AEC">
        <w:t xml:space="preserve">immediately verified with the Representative of the Russian Federation that the relevant authorities </w:t>
      </w:r>
      <w:r w:rsidRPr="00D9704D" w:rsidR="00ED7F5B">
        <w:t xml:space="preserve">had been </w:t>
      </w:r>
      <w:r w:rsidRPr="00D9704D" w:rsidR="00872AEC">
        <w:t xml:space="preserve">duly informed about the applied interim measure. The representatives </w:t>
      </w:r>
      <w:r w:rsidRPr="00D9704D" w:rsidR="00ED7F5B">
        <w:t xml:space="preserve">also </w:t>
      </w:r>
      <w:r w:rsidRPr="00D9704D" w:rsidR="00872AEC">
        <w:t>contacted the Prosecutor General</w:t>
      </w:r>
      <w:r w:rsidRPr="00D9704D" w:rsidR="00D9704D">
        <w:t>’</w:t>
      </w:r>
      <w:r w:rsidRPr="00D9704D" w:rsidR="00872AEC">
        <w:t>s Office, the local police and the migration authorities</w:t>
      </w:r>
      <w:r w:rsidRPr="00D9704D" w:rsidR="00ED7F5B">
        <w:t>,</w:t>
      </w:r>
      <w:r w:rsidRPr="00D9704D" w:rsidR="00872AEC">
        <w:t xml:space="preserve"> informing them about the above interim measure and requesting compliance with it.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17</w:t>
      </w:r>
      <w:r w:rsidRPr="00D9704D">
        <w:rPr>
          <w:noProof/>
        </w:rPr>
        <w:fldChar w:fldCharType="end"/>
      </w:r>
      <w:r w:rsidRPr="00D9704D" w:rsidR="00872AEC">
        <w:t>.  On the same day the applicant was taken to Ar</w:t>
      </w:r>
      <w:r w:rsidRPr="00D9704D" w:rsidR="00404149">
        <w:t>k</w:t>
      </w:r>
      <w:r w:rsidRPr="00D9704D" w:rsidR="00872AEC">
        <w:t>hangel</w:t>
      </w:r>
      <w:r w:rsidRPr="00D9704D" w:rsidR="00404149">
        <w:t>sk</w:t>
      </w:r>
      <w:r w:rsidRPr="00D9704D" w:rsidR="00872AEC">
        <w:t xml:space="preserve"> Airport</w:t>
      </w:r>
      <w:r w:rsidRPr="00D9704D" w:rsidR="00A173E5">
        <w:t>,</w:t>
      </w:r>
      <w:r w:rsidRPr="00D9704D" w:rsidR="00872AEC">
        <w:t xml:space="preserve"> and </w:t>
      </w:r>
      <w:r w:rsidRPr="00D9704D" w:rsidR="00A173E5">
        <w:t xml:space="preserve">he </w:t>
      </w:r>
      <w:r w:rsidRPr="00D9704D" w:rsidR="00872AEC">
        <w:t xml:space="preserve">arrived </w:t>
      </w:r>
      <w:r w:rsidRPr="00D9704D" w:rsidR="00A173E5">
        <w:t xml:space="preserve">at </w:t>
      </w:r>
      <w:r w:rsidRPr="00D9704D" w:rsidR="00872AEC">
        <w:t xml:space="preserve">Moscow Domodedovo Airport </w:t>
      </w:r>
      <w:r w:rsidRPr="00D9704D" w:rsidR="00A173E5">
        <w:t xml:space="preserve">on </w:t>
      </w:r>
      <w:r w:rsidRPr="00D9704D" w:rsidR="00872AEC">
        <w:t>the morning of 1 July 2016. Between 9</w:t>
      </w:r>
      <w:r w:rsidRPr="00D9704D" w:rsidR="00A173E5">
        <w:t>.</w:t>
      </w:r>
      <w:r w:rsidRPr="00D9704D" w:rsidR="00872AEC">
        <w:t xml:space="preserve">49 </w:t>
      </w:r>
      <w:r w:rsidRPr="00D9704D" w:rsidR="00A173E5">
        <w:t xml:space="preserve">a.m. </w:t>
      </w:r>
      <w:r w:rsidRPr="00D9704D" w:rsidR="00872AEC">
        <w:t>and 12</w:t>
      </w:r>
      <w:r w:rsidRPr="00D9704D" w:rsidR="00A173E5">
        <w:t>.</w:t>
      </w:r>
      <w:r w:rsidRPr="00D9704D" w:rsidR="00872AEC">
        <w:t xml:space="preserve">28 </w:t>
      </w:r>
      <w:r w:rsidRPr="00D9704D" w:rsidR="00A173E5">
        <w:t xml:space="preserve">p.m. </w:t>
      </w:r>
      <w:r w:rsidRPr="00D9704D" w:rsidR="00872AEC">
        <w:t>the applicant</w:t>
      </w:r>
      <w:r w:rsidRPr="00D9704D" w:rsidR="00D9704D">
        <w:t>’</w:t>
      </w:r>
      <w:r w:rsidRPr="00D9704D" w:rsidR="00872AEC">
        <w:t>s representative sent faxes to the Prosecutor</w:t>
      </w:r>
      <w:r w:rsidRPr="00D9704D" w:rsidR="00A173E5">
        <w:t xml:space="preserve"> General</w:t>
      </w:r>
      <w:r w:rsidRPr="00D9704D" w:rsidR="00D9704D">
        <w:t>’</w:t>
      </w:r>
      <w:r w:rsidRPr="00D9704D" w:rsidR="00872AEC">
        <w:t>s Office and the Domodedovo Airport police station</w:t>
      </w:r>
      <w:r w:rsidRPr="00D9704D" w:rsidR="00A173E5">
        <w:t>,</w:t>
      </w:r>
      <w:r w:rsidRPr="00D9704D" w:rsidR="00872AEC">
        <w:t xml:space="preserve"> informing them of the events and the </w:t>
      </w:r>
      <w:r w:rsidRPr="00D9704D" w:rsidR="00A173E5">
        <w:t xml:space="preserve">fact that </w:t>
      </w:r>
      <w:r w:rsidRPr="00D9704D" w:rsidR="00872AEC">
        <w:t>the interim measure</w:t>
      </w:r>
      <w:r w:rsidRPr="00D9704D" w:rsidR="00A173E5">
        <w:t xml:space="preserve"> had been indicated by the Court</w:t>
      </w:r>
      <w:r w:rsidRPr="00D9704D" w:rsidR="00872AEC">
        <w: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18</w:t>
      </w:r>
      <w:r w:rsidRPr="00D9704D">
        <w:rPr>
          <w:noProof/>
        </w:rPr>
        <w:fldChar w:fldCharType="end"/>
      </w:r>
      <w:r w:rsidRPr="00D9704D" w:rsidR="00872AEC">
        <w:t>.  According to the applicant</w:t>
      </w:r>
      <w:r w:rsidRPr="00D9704D" w:rsidR="00D9704D">
        <w:t>’</w:t>
      </w:r>
      <w:r w:rsidRPr="00D9704D" w:rsidR="00872AEC">
        <w:t>s representatives</w:t>
      </w:r>
      <w:r w:rsidRPr="00D9704D" w:rsidR="00A173E5">
        <w:t>,</w:t>
      </w:r>
      <w:r w:rsidRPr="00D9704D" w:rsidR="00872AEC">
        <w:t xml:space="preserve"> police officers at Domodedovo Airport informed them at 12</w:t>
      </w:r>
      <w:r w:rsidRPr="00D9704D" w:rsidR="00A173E5">
        <w:t>.</w:t>
      </w:r>
      <w:r w:rsidRPr="00D9704D" w:rsidR="00872AEC">
        <w:t xml:space="preserve">45 </w:t>
      </w:r>
      <w:r w:rsidRPr="00D9704D" w:rsidR="00A173E5">
        <w:t xml:space="preserve">p.m. </w:t>
      </w:r>
      <w:r w:rsidRPr="00D9704D" w:rsidR="00872AEC">
        <w:t xml:space="preserve">that they </w:t>
      </w:r>
      <w:r w:rsidRPr="00D9704D" w:rsidR="00A173E5">
        <w:t xml:space="preserve">did </w:t>
      </w:r>
      <w:r w:rsidRPr="00D9704D" w:rsidR="00872AEC">
        <w:t xml:space="preserve">not </w:t>
      </w:r>
      <w:r w:rsidRPr="00D9704D" w:rsidR="00A173E5">
        <w:t xml:space="preserve">know where </w:t>
      </w:r>
      <w:r w:rsidRPr="00D9704D" w:rsidR="00872AEC">
        <w:t>the applicant</w:t>
      </w:r>
      <w:r w:rsidRPr="00D9704D" w:rsidR="00A173E5">
        <w:t xml:space="preserve"> was</w:t>
      </w:r>
      <w:r w:rsidRPr="00D9704D" w:rsidR="00872AEC">
        <w:t xml:space="preserve"> </w:t>
      </w:r>
      <w:r w:rsidRPr="00D9704D" w:rsidR="00A173E5">
        <w:t xml:space="preserve">or which </w:t>
      </w:r>
      <w:r w:rsidRPr="00D9704D" w:rsidR="00872AEC">
        <w:t xml:space="preserve">flight he </w:t>
      </w:r>
      <w:r w:rsidRPr="00D9704D" w:rsidR="008A3751">
        <w:t xml:space="preserve">would </w:t>
      </w:r>
      <w:r w:rsidRPr="00D9704D" w:rsidR="00872AEC">
        <w:t>be deported</w:t>
      </w:r>
      <w:r w:rsidRPr="00D9704D" w:rsidR="00A173E5">
        <w:t xml:space="preserve"> on</w:t>
      </w:r>
      <w:r w:rsidRPr="00D9704D" w:rsidR="00872AEC">
        <w:t>.</w:t>
      </w:r>
    </w:p>
    <w:bookmarkStart w:name="ApplicantDeported" w:id="5"/>
    <w:p w:rsidRPr="00D9704D" w:rsidR="00872AEC" w:rsidP="00D9704D" w:rsidRDefault="00872AEC">
      <w:pPr>
        <w:pStyle w:val="ECHRPara"/>
      </w:pPr>
      <w:r w:rsidRPr="00D9704D">
        <w:rPr>
          <w:lang w:val="en-US"/>
        </w:rPr>
        <w:fldChar w:fldCharType="begin"/>
      </w:r>
      <w:r w:rsidRPr="00D9704D">
        <w:instrText xml:space="preserve"> SEQ level0 \*arabic </w:instrText>
      </w:r>
      <w:r w:rsidRPr="00D9704D">
        <w:rPr>
          <w:lang w:val="en-US"/>
        </w:rPr>
        <w:fldChar w:fldCharType="separate"/>
      </w:r>
      <w:r w:rsidRPr="00D9704D" w:rsidR="00D9704D">
        <w:rPr>
          <w:noProof/>
        </w:rPr>
        <w:t>19</w:t>
      </w:r>
      <w:r w:rsidRPr="00D9704D">
        <w:fldChar w:fldCharType="end"/>
      </w:r>
      <w:bookmarkEnd w:id="5"/>
      <w:r w:rsidRPr="00D9704D">
        <w:t>.  At 1</w:t>
      </w:r>
      <w:r w:rsidRPr="00D9704D" w:rsidR="00F6106A">
        <w:t>.</w:t>
      </w:r>
      <w:r w:rsidRPr="00D9704D">
        <w:t xml:space="preserve">54 </w:t>
      </w:r>
      <w:r w:rsidRPr="00D9704D" w:rsidR="00F6106A">
        <w:t xml:space="preserve">p.m. </w:t>
      </w:r>
      <w:r w:rsidRPr="00D9704D">
        <w:t>on 1 July 2016 the applicant was deported to Uzbekistan.</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20</w:t>
      </w:r>
      <w:r w:rsidRPr="00D9704D">
        <w:rPr>
          <w:noProof/>
        </w:rPr>
        <w:fldChar w:fldCharType="end"/>
      </w:r>
      <w:r w:rsidRPr="00D9704D" w:rsidR="00872AEC">
        <w:t>.  On 13 July 2016</w:t>
      </w:r>
      <w:r w:rsidRPr="00D9704D" w:rsidR="00F6106A">
        <w:t>, by letter,</w:t>
      </w:r>
      <w:r w:rsidRPr="00D9704D" w:rsidR="00872AEC">
        <w:t xml:space="preserve"> the Domodedovo Airport police station informed the applicant</w:t>
      </w:r>
      <w:r w:rsidRPr="00D9704D" w:rsidR="00D9704D">
        <w:t>’</w:t>
      </w:r>
      <w:r w:rsidRPr="00D9704D" w:rsidR="00872AEC">
        <w:t xml:space="preserve">s representative of the deportation. The letter stated that the police officers </w:t>
      </w:r>
      <w:r w:rsidRPr="00D9704D" w:rsidR="00F6106A">
        <w:t xml:space="preserve">had been </w:t>
      </w:r>
      <w:r w:rsidRPr="00D9704D" w:rsidR="00872AEC">
        <w:t xml:space="preserve">unable to prevent it, since </w:t>
      </w:r>
      <w:r w:rsidRPr="00D9704D" w:rsidR="00771A8C">
        <w:t xml:space="preserve">when </w:t>
      </w:r>
      <w:r w:rsidRPr="00D9704D" w:rsidR="00872AEC">
        <w:t>“the police officers arrived at the parking position</w:t>
      </w:r>
      <w:r w:rsidRPr="00D9704D" w:rsidR="00211BE5">
        <w:t>...</w:t>
      </w:r>
      <w:r w:rsidRPr="00D9704D" w:rsidR="00872AEC">
        <w:t xml:space="preserve"> the airplane was closed and was preparing for the take-off to the destination airport”.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21</w:t>
      </w:r>
      <w:r w:rsidRPr="00D9704D">
        <w:rPr>
          <w:noProof/>
        </w:rPr>
        <w:fldChar w:fldCharType="end"/>
      </w:r>
      <w:r w:rsidRPr="00D9704D" w:rsidR="00872AEC">
        <w:t>.  On 14 July 2016 the applicant</w:t>
      </w:r>
      <w:r w:rsidRPr="00D9704D" w:rsidR="00D9704D">
        <w:t>’</w:t>
      </w:r>
      <w:r w:rsidRPr="00D9704D" w:rsidR="00872AEC">
        <w:t xml:space="preserve">s representative </w:t>
      </w:r>
      <w:r w:rsidRPr="00D9704D" w:rsidR="00831083">
        <w:t xml:space="preserve">asked </w:t>
      </w:r>
      <w:r w:rsidRPr="00D9704D" w:rsidR="00872AEC">
        <w:t xml:space="preserve">the Investigative Committee to institute </w:t>
      </w:r>
      <w:r w:rsidRPr="00D9704D" w:rsidR="00831083">
        <w:t xml:space="preserve">a </w:t>
      </w:r>
      <w:r w:rsidRPr="00D9704D" w:rsidR="00872AEC">
        <w:t>criminal inquiry against the law</w:t>
      </w:r>
      <w:r w:rsidRPr="00D9704D" w:rsidR="00E8634C">
        <w:noBreakHyphen/>
      </w:r>
      <w:r w:rsidRPr="00D9704D" w:rsidR="00872AEC">
        <w:t xml:space="preserve">enforcement agents who </w:t>
      </w:r>
      <w:r w:rsidRPr="00D9704D" w:rsidR="00831083">
        <w:t xml:space="preserve">had </w:t>
      </w:r>
      <w:r w:rsidRPr="00D9704D" w:rsidR="00872AEC">
        <w:t xml:space="preserve">enforced the deportation order, as well as the agents who </w:t>
      </w:r>
      <w:r w:rsidRPr="00D9704D" w:rsidR="00831083">
        <w:t xml:space="preserve">had </w:t>
      </w:r>
      <w:r w:rsidRPr="00D9704D" w:rsidR="00872AEC">
        <w:t>failed to prevent it.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22</w:t>
      </w:r>
      <w:r w:rsidRPr="00D9704D">
        <w:rPr>
          <w:noProof/>
        </w:rPr>
        <w:fldChar w:fldCharType="end"/>
      </w:r>
      <w:r w:rsidRPr="00D9704D" w:rsidR="00872AEC">
        <w:t>.  On 22 July and 7 October 2016 the Investigative Committee informed the applicant</w:t>
      </w:r>
      <w:r w:rsidRPr="00D9704D" w:rsidR="00D9704D">
        <w:t>’</w:t>
      </w:r>
      <w:r w:rsidRPr="00D9704D" w:rsidR="00872AEC">
        <w:t>s representative that the request fell outside of its competence</w:t>
      </w:r>
      <w:r w:rsidRPr="00D9704D" w:rsidR="00831083">
        <w:t>,</w:t>
      </w:r>
      <w:r w:rsidRPr="00D9704D" w:rsidR="00872AEC">
        <w:t xml:space="preserve"> and </w:t>
      </w:r>
      <w:r w:rsidRPr="00D9704D" w:rsidR="00831083">
        <w:t xml:space="preserve">it </w:t>
      </w:r>
      <w:r w:rsidRPr="00D9704D" w:rsidR="00872AEC">
        <w:t>was transferred to the Prosecutor General</w:t>
      </w:r>
      <w:r w:rsidRPr="00D9704D" w:rsidR="00D9704D">
        <w:t>’</w:t>
      </w:r>
      <w:r w:rsidRPr="00D9704D" w:rsidR="00872AEC">
        <w:t>s Office.</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23</w:t>
      </w:r>
      <w:r w:rsidRPr="00D9704D">
        <w:rPr>
          <w:noProof/>
        </w:rPr>
        <w:fldChar w:fldCharType="end"/>
      </w:r>
      <w:r w:rsidRPr="00D9704D" w:rsidR="00872AEC">
        <w:t>.  On 26 July and 2 September 2016 the Prosecutor General</w:t>
      </w:r>
      <w:r w:rsidRPr="00D9704D" w:rsidR="00D9704D">
        <w:t>’</w:t>
      </w:r>
      <w:r w:rsidRPr="00D9704D" w:rsidR="00872AEC">
        <w:t>s Office informed the applicant</w:t>
      </w:r>
      <w:r w:rsidRPr="00D9704D" w:rsidR="00D9704D">
        <w:t>’</w:t>
      </w:r>
      <w:r w:rsidRPr="00D9704D" w:rsidR="00872AEC">
        <w:t xml:space="preserve">s representative that no extradition decision </w:t>
      </w:r>
      <w:r w:rsidRPr="00D9704D" w:rsidR="00831083">
        <w:t xml:space="preserve">had been issued </w:t>
      </w:r>
      <w:r w:rsidRPr="00D9704D" w:rsidR="00872AEC">
        <w:t xml:space="preserve">because the prosecution </w:t>
      </w:r>
      <w:r w:rsidRPr="00D9704D" w:rsidR="00831083">
        <w:t xml:space="preserve">in respect of </w:t>
      </w:r>
      <w:r w:rsidRPr="00D9704D" w:rsidR="00872AEC">
        <w:t>the charges in Uzbekistan was time-barred</w:t>
      </w:r>
      <w:r w:rsidRPr="00D9704D" w:rsidR="00831083">
        <w:t>;</w:t>
      </w:r>
      <w:r w:rsidRPr="00D9704D" w:rsidR="00872AEC">
        <w:t xml:space="preserve"> and that they </w:t>
      </w:r>
      <w:r w:rsidRPr="00D9704D" w:rsidR="00831083">
        <w:t xml:space="preserve">had been </w:t>
      </w:r>
      <w:r w:rsidRPr="00D9704D" w:rsidR="00872AEC">
        <w:t>informed about the interim measure indicated by the Court only on 1 July 2016</w:t>
      </w:r>
      <w:r w:rsidRPr="00D9704D" w:rsidR="00831083">
        <w:t>,</w:t>
      </w:r>
      <w:r w:rsidRPr="00D9704D" w:rsidR="00872AEC">
        <w:t xml:space="preserve"> after the deportation had taken place.</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24</w:t>
      </w:r>
      <w:r w:rsidRPr="00D9704D">
        <w:rPr>
          <w:noProof/>
        </w:rPr>
        <w:fldChar w:fldCharType="end"/>
      </w:r>
      <w:r w:rsidRPr="00D9704D" w:rsidR="00872AEC">
        <w:t>.  </w:t>
      </w:r>
      <w:r w:rsidRPr="00D9704D" w:rsidR="00831083">
        <w:t>C</w:t>
      </w:r>
      <w:r w:rsidRPr="00D9704D" w:rsidR="00872AEC">
        <w:t>omplaints against the decisions</w:t>
      </w:r>
      <w:r w:rsidRPr="00D9704D" w:rsidR="00744C60">
        <w:t xml:space="preserve"> of 22 July and 7 October 2016 </w:t>
      </w:r>
      <w:r w:rsidRPr="00D9704D" w:rsidR="00872AEC">
        <w:t xml:space="preserve">of the Investigative Committee were dismissed by the </w:t>
      </w:r>
      <w:proofErr w:type="spellStart"/>
      <w:r w:rsidRPr="00D9704D" w:rsidR="00872AEC">
        <w:t>Basmanniy</w:t>
      </w:r>
      <w:proofErr w:type="spellEnd"/>
      <w:r w:rsidRPr="00D9704D" w:rsidR="00872AEC">
        <w:t xml:space="preserve"> District Court of Moscow </w:t>
      </w:r>
      <w:r w:rsidRPr="00D9704D" w:rsidR="00831083">
        <w:t xml:space="preserve">several times </w:t>
      </w:r>
      <w:r w:rsidRPr="00D9704D" w:rsidR="00872AEC">
        <w:t>in 2016-2017</w:t>
      </w:r>
      <w:r w:rsidRPr="00D9704D" w:rsidR="00672DCD">
        <w:t>, but</w:t>
      </w:r>
      <w:r w:rsidRPr="00D9704D" w:rsidR="00872AEC">
        <w:t xml:space="preserve"> </w:t>
      </w:r>
      <w:r w:rsidRPr="00D9704D" w:rsidR="00672DCD">
        <w:t>e</w:t>
      </w:r>
      <w:r w:rsidRPr="00D9704D" w:rsidR="00872AEC">
        <w:t>ach time</w:t>
      </w:r>
      <w:r w:rsidRPr="00D9704D" w:rsidR="00831083">
        <w:t>,</w:t>
      </w:r>
      <w:r w:rsidRPr="00D9704D" w:rsidR="00872AEC">
        <w:t xml:space="preserve"> the lower court</w:t>
      </w:r>
      <w:r w:rsidRPr="00D9704D" w:rsidR="00D9704D">
        <w:t>’</w:t>
      </w:r>
      <w:r w:rsidRPr="00D9704D" w:rsidR="00872AEC">
        <w:t xml:space="preserve">s judgments were annulled by the Moscow City Court and </w:t>
      </w:r>
      <w:r w:rsidRPr="00D9704D" w:rsidR="00831083">
        <w:t xml:space="preserve">it ordered that </w:t>
      </w:r>
      <w:r w:rsidRPr="00D9704D" w:rsidR="00872AEC">
        <w:t>the complaint</w:t>
      </w:r>
      <w:r w:rsidRPr="00D9704D" w:rsidR="00AC3108">
        <w:t>s</w:t>
      </w:r>
      <w:r w:rsidRPr="00D9704D" w:rsidR="00872AEC">
        <w:t xml:space="preserve"> </w:t>
      </w:r>
      <w:r w:rsidRPr="00D9704D" w:rsidR="00F555BC">
        <w:t xml:space="preserve">should </w:t>
      </w:r>
      <w:r w:rsidRPr="00D9704D" w:rsidR="00831083">
        <w:t>be reconsidered</w:t>
      </w:r>
      <w:r w:rsidRPr="00D9704D" w:rsidR="00872AEC">
        <w:t xml:space="preserve">. On 27 October 2017 the </w:t>
      </w:r>
      <w:r w:rsidRPr="00D9704D" w:rsidR="008A3751">
        <w:t>district c</w:t>
      </w:r>
      <w:r w:rsidRPr="00D9704D" w:rsidR="00872AEC">
        <w:t>ourt dismissed the complaint</w:t>
      </w:r>
      <w:r w:rsidRPr="00D9704D" w:rsidR="00AC3108">
        <w:t>s</w:t>
      </w:r>
      <w:r w:rsidRPr="00D9704D" w:rsidR="00831083">
        <w:t xml:space="preserve"> once again</w:t>
      </w:r>
      <w:r w:rsidRPr="00D9704D" w:rsidR="00872AEC">
        <w:t>. The applicant</w:t>
      </w:r>
      <w:r w:rsidRPr="00D9704D" w:rsidR="00D9704D">
        <w:t>’</w:t>
      </w:r>
      <w:r w:rsidRPr="00D9704D" w:rsidR="004122DF">
        <w:t>s representative appealed on 7 </w:t>
      </w:r>
      <w:r w:rsidRPr="00D9704D" w:rsidR="00872AEC">
        <w:t xml:space="preserve">November 2017. The Court </w:t>
      </w:r>
      <w:r w:rsidRPr="00D9704D" w:rsidR="00831083">
        <w:t xml:space="preserve">has </w:t>
      </w:r>
      <w:r w:rsidRPr="00D9704D" w:rsidR="00872AEC">
        <w:t xml:space="preserve">not </w:t>
      </w:r>
      <w:r w:rsidRPr="00D9704D" w:rsidR="00831083">
        <w:t xml:space="preserve">been </w:t>
      </w:r>
      <w:r w:rsidRPr="00D9704D" w:rsidR="00872AEC">
        <w:t>informed about the outcome of th</w:t>
      </w:r>
      <w:r w:rsidRPr="00D9704D" w:rsidR="00831083">
        <w:t>o</w:t>
      </w:r>
      <w:r w:rsidRPr="00D9704D" w:rsidR="00872AEC">
        <w:t>se proceedings.</w:t>
      </w:r>
    </w:p>
    <w:p w:rsidRPr="00D9704D" w:rsidR="00872AEC" w:rsidP="00D9704D" w:rsidRDefault="007037A3">
      <w:pPr>
        <w:pStyle w:val="ECHRHeading2"/>
      </w:pPr>
      <w:r w:rsidRPr="00D9704D">
        <w:t>D</w:t>
      </w:r>
      <w:r w:rsidRPr="00D9704D" w:rsidR="00872AEC">
        <w:t>.  The applicant</w:t>
      </w:r>
      <w:r w:rsidRPr="00D9704D" w:rsidR="00D9704D">
        <w:t>’</w:t>
      </w:r>
      <w:r w:rsidRPr="00D9704D" w:rsidR="00872AEC">
        <w:t>s situation in Uzbekistan</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25</w:t>
      </w:r>
      <w:r w:rsidRPr="00D9704D">
        <w:rPr>
          <w:noProof/>
        </w:rPr>
        <w:fldChar w:fldCharType="end"/>
      </w:r>
      <w:r w:rsidRPr="00D9704D" w:rsidR="00872AEC">
        <w:t xml:space="preserve">.  Upon his arrival </w:t>
      </w:r>
      <w:r w:rsidRPr="00D9704D" w:rsidR="00E8372A">
        <w:t xml:space="preserve">in </w:t>
      </w:r>
      <w:r w:rsidRPr="00D9704D" w:rsidR="00872AEC">
        <w:t>Uzbekistan on 1 July 2016 the applicant was immediately arrested. On 7 January 2017 he was convicted and sentenced to seven years</w:t>
      </w:r>
      <w:r w:rsidRPr="00D9704D" w:rsidR="00D9704D">
        <w:t>’</w:t>
      </w:r>
      <w:r w:rsidRPr="00D9704D" w:rsidR="00872AEC">
        <w:t xml:space="preserve"> imprisonment by the </w:t>
      </w:r>
      <w:proofErr w:type="spellStart"/>
      <w:r w:rsidRPr="00D9704D" w:rsidR="00872AEC">
        <w:t>Qashqardarya</w:t>
      </w:r>
      <w:proofErr w:type="spellEnd"/>
      <w:r w:rsidRPr="00D9704D" w:rsidR="00872AEC">
        <w:t xml:space="preserve"> Region Criminal Court. He</w:t>
      </w:r>
      <w:r w:rsidRPr="00D9704D" w:rsidR="00E8372A">
        <w:t xml:space="preserve"> is</w:t>
      </w:r>
      <w:r w:rsidRPr="00D9704D" w:rsidR="00872AEC">
        <w:t xml:space="preserve"> currently serv</w:t>
      </w:r>
      <w:r w:rsidRPr="00D9704D" w:rsidR="00E8372A">
        <w:t>ing</w:t>
      </w:r>
      <w:r w:rsidRPr="00D9704D" w:rsidR="00872AEC">
        <w:t xml:space="preserve"> his sentence in penal colony 64/6 in </w:t>
      </w:r>
      <w:proofErr w:type="spellStart"/>
      <w:r w:rsidRPr="00D9704D" w:rsidR="00872AEC">
        <w:t>Chirchiq</w:t>
      </w:r>
      <w:proofErr w:type="spellEnd"/>
      <w:r w:rsidRPr="00D9704D" w:rsidR="00872AEC">
        <w:t>.</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26</w:t>
      </w:r>
      <w:r w:rsidRPr="00D9704D">
        <w:rPr>
          <w:noProof/>
        </w:rPr>
        <w:fldChar w:fldCharType="end"/>
      </w:r>
      <w:r w:rsidRPr="00D9704D" w:rsidR="00872AEC">
        <w:t xml:space="preserve">.  On 5 September 2017 the Court </w:t>
      </w:r>
      <w:r w:rsidRPr="00D9704D" w:rsidR="00E8372A">
        <w:t xml:space="preserve">asked </w:t>
      </w:r>
      <w:r w:rsidRPr="00D9704D" w:rsidR="00872AEC">
        <w:t>the applicant</w:t>
      </w:r>
      <w:r w:rsidRPr="00D9704D" w:rsidR="00D9704D">
        <w:t>’</w:t>
      </w:r>
      <w:r w:rsidRPr="00D9704D" w:rsidR="00872AEC">
        <w:t xml:space="preserve">s representatives to provide information on whether they </w:t>
      </w:r>
      <w:r w:rsidRPr="00D9704D" w:rsidR="00E8372A">
        <w:t xml:space="preserve">were still in </w:t>
      </w:r>
      <w:r w:rsidRPr="00D9704D" w:rsidR="00872AEC">
        <w:t xml:space="preserve">contact with </w:t>
      </w:r>
      <w:r w:rsidRPr="00D9704D" w:rsidR="00AC3108">
        <w:t xml:space="preserve">him </w:t>
      </w:r>
      <w:r w:rsidRPr="00D9704D" w:rsidR="00872AEC">
        <w:t>and whether he wishe</w:t>
      </w:r>
      <w:r w:rsidRPr="00D9704D" w:rsidR="00E8372A">
        <w:t>d</w:t>
      </w:r>
      <w:r w:rsidRPr="00D9704D" w:rsidR="00872AEC">
        <w:t xml:space="preserve"> to maintain his application.</w:t>
      </w:r>
    </w:p>
    <w:bookmarkStart w:name="MaintainingContact" w:id="6"/>
    <w:bookmarkStart w:name="AppsSituationUzbekistanEvidence" w:id="7"/>
    <w:p w:rsidRPr="00D9704D" w:rsidR="00872AEC" w:rsidP="00D9704D" w:rsidRDefault="00872AEC">
      <w:pPr>
        <w:pStyle w:val="ECHRPara"/>
      </w:pPr>
      <w:r w:rsidRPr="00D9704D">
        <w:rPr>
          <w:lang w:val="en-US"/>
        </w:rPr>
        <w:fldChar w:fldCharType="begin"/>
      </w:r>
      <w:r w:rsidRPr="00D9704D">
        <w:instrText xml:space="preserve"> SEQ level0 \*arabic </w:instrText>
      </w:r>
      <w:r w:rsidRPr="00D9704D">
        <w:rPr>
          <w:lang w:val="en-US"/>
        </w:rPr>
        <w:fldChar w:fldCharType="separate"/>
      </w:r>
      <w:r w:rsidRPr="00D9704D" w:rsidR="00D9704D">
        <w:rPr>
          <w:noProof/>
        </w:rPr>
        <w:t>27</w:t>
      </w:r>
      <w:r w:rsidRPr="00D9704D">
        <w:fldChar w:fldCharType="end"/>
      </w:r>
      <w:bookmarkEnd w:id="6"/>
      <w:bookmarkEnd w:id="7"/>
      <w:r w:rsidRPr="00D9704D">
        <w:t>.  On 24 October 2017 the applicant</w:t>
      </w:r>
      <w:r w:rsidRPr="00D9704D" w:rsidR="00D9704D">
        <w:t>’</w:t>
      </w:r>
      <w:r w:rsidRPr="00D9704D">
        <w:t>s representative</w:t>
      </w:r>
      <w:r w:rsidRPr="00D9704D" w:rsidR="00E8372A">
        <w:t>,</w:t>
      </w:r>
      <w:r w:rsidRPr="00D9704D">
        <w:t xml:space="preserve"> Ms </w:t>
      </w:r>
      <w:proofErr w:type="spellStart"/>
      <w:r w:rsidRPr="00D9704D">
        <w:t>Trenina</w:t>
      </w:r>
      <w:proofErr w:type="spellEnd"/>
      <w:r w:rsidRPr="00D9704D" w:rsidR="00E8372A">
        <w:t>,</w:t>
      </w:r>
      <w:r w:rsidRPr="00D9704D">
        <w:t xml:space="preserve"> informed the Court that she </w:t>
      </w:r>
      <w:r w:rsidRPr="00D9704D" w:rsidR="00E8372A">
        <w:t xml:space="preserve">was still in </w:t>
      </w:r>
      <w:r w:rsidRPr="00D9704D">
        <w:t>contact with the applicant through his relatives and the lawyer representing him in Uzbekistan</w:t>
      </w:r>
      <w:r w:rsidRPr="00D9704D" w:rsidR="00E8372A">
        <w:t>,</w:t>
      </w:r>
      <w:r w:rsidRPr="00D9704D">
        <w:t xml:space="preserve"> and that </w:t>
      </w:r>
      <w:r w:rsidRPr="00D9704D" w:rsidR="00E8372A">
        <w:t xml:space="preserve">he </w:t>
      </w:r>
      <w:r w:rsidRPr="00D9704D">
        <w:t>wished to maintain his application. In support of that assertion</w:t>
      </w:r>
      <w:r w:rsidRPr="00D9704D" w:rsidR="00E8372A">
        <w:t>,</w:t>
      </w:r>
      <w:r w:rsidRPr="00D9704D">
        <w:t xml:space="preserve"> she provided the following evidence:</w:t>
      </w:r>
    </w:p>
    <w:p w:rsidRPr="00D9704D" w:rsidR="00872AEC" w:rsidP="00D9704D" w:rsidRDefault="00872AEC">
      <w:pPr>
        <w:pStyle w:val="ECHRPara"/>
      </w:pPr>
      <w:r w:rsidRPr="00D9704D">
        <w:t xml:space="preserve">(a) a handwritten note </w:t>
      </w:r>
      <w:r w:rsidRPr="00D9704D" w:rsidR="00E8372A">
        <w:t xml:space="preserve">(in Uzbek with a Russian translation) from </w:t>
      </w:r>
      <w:r w:rsidRPr="00D9704D">
        <w:t>the applicant</w:t>
      </w:r>
      <w:r w:rsidRPr="00D9704D" w:rsidR="00D9704D">
        <w:t>’</w:t>
      </w:r>
      <w:r w:rsidRPr="00D9704D">
        <w:t xml:space="preserve">s mother dated 28 September 2017 and addressed to Ms </w:t>
      </w:r>
      <w:proofErr w:type="spellStart"/>
      <w:r w:rsidRPr="00D9704D">
        <w:t>Trenina</w:t>
      </w:r>
      <w:proofErr w:type="spellEnd"/>
      <w:r w:rsidRPr="00D9704D">
        <w:t xml:space="preserve">, which stated that the applicant had expressed his wish to maintain the application during a meeting </w:t>
      </w:r>
      <w:r w:rsidRPr="00D9704D" w:rsidR="00AC3108">
        <w:t xml:space="preserve">which he had had </w:t>
      </w:r>
      <w:r w:rsidRPr="00D9704D">
        <w:t>with her in the penal colony;</w:t>
      </w:r>
    </w:p>
    <w:p w:rsidRPr="00D9704D" w:rsidR="00872AEC" w:rsidP="00D9704D" w:rsidRDefault="00872AEC">
      <w:pPr>
        <w:pStyle w:val="ECHRPara"/>
      </w:pPr>
      <w:r w:rsidRPr="00D9704D">
        <w:t xml:space="preserve">(b) a handwritten affidavit from the applicant dated 12 October 2017 and addressed to Ms </w:t>
      </w:r>
      <w:proofErr w:type="spellStart"/>
      <w:r w:rsidRPr="00D9704D">
        <w:t>Trenina</w:t>
      </w:r>
      <w:proofErr w:type="spellEnd"/>
      <w:r w:rsidRPr="00D9704D">
        <w:t>, which stated that he wishe</w:t>
      </w:r>
      <w:r w:rsidRPr="00D9704D" w:rsidR="004F70EE">
        <w:t>d</w:t>
      </w:r>
      <w:r w:rsidRPr="00D9704D">
        <w:t xml:space="preserve"> to maintain his application</w:t>
      </w:r>
      <w:r w:rsidRPr="00D9704D" w:rsidR="004F70EE">
        <w:t>,</w:t>
      </w:r>
      <w:r w:rsidRPr="00D9704D">
        <w:t xml:space="preserve"> that </w:t>
      </w:r>
      <w:r w:rsidRPr="00D9704D" w:rsidR="00AC3108">
        <w:t xml:space="preserve">he </w:t>
      </w:r>
      <w:r w:rsidRPr="00D9704D" w:rsidR="004F70EE">
        <w:t xml:space="preserve">had been </w:t>
      </w:r>
      <w:r w:rsidRPr="00D9704D">
        <w:t xml:space="preserve">subjected to ill-treatment during the investigation in Uzbekistan, that he was </w:t>
      </w:r>
      <w:r w:rsidRPr="00D9704D" w:rsidR="004F70EE">
        <w:t xml:space="preserve">being </w:t>
      </w:r>
      <w:r w:rsidRPr="00D9704D">
        <w:t xml:space="preserve">detained in inhuman conditions, that he </w:t>
      </w:r>
      <w:r w:rsidRPr="00D9704D" w:rsidR="004F70EE">
        <w:t xml:space="preserve">had </w:t>
      </w:r>
      <w:r w:rsidRPr="00D9704D">
        <w:t>almost lost his eyesight</w:t>
      </w:r>
      <w:r w:rsidRPr="00D9704D" w:rsidR="004F70EE">
        <w:t>,</w:t>
      </w:r>
      <w:r w:rsidRPr="00D9704D">
        <w:t xml:space="preserve"> and that he </w:t>
      </w:r>
      <w:r w:rsidRPr="00D9704D" w:rsidR="004F70EE">
        <w:t xml:space="preserve">had </w:t>
      </w:r>
      <w:r w:rsidRPr="00D9704D">
        <w:t xml:space="preserve">attempted </w:t>
      </w:r>
      <w:r w:rsidRPr="00D9704D" w:rsidR="004F70EE">
        <w:t xml:space="preserve">to commit </w:t>
      </w:r>
      <w:r w:rsidRPr="00D9704D">
        <w:t>suicide while in detention;</w:t>
      </w:r>
    </w:p>
    <w:p w:rsidRPr="00D9704D" w:rsidR="00872AEC" w:rsidP="00D9704D" w:rsidRDefault="00872AEC">
      <w:pPr>
        <w:pStyle w:val="ECHRPara"/>
      </w:pPr>
      <w:r w:rsidRPr="00D9704D">
        <w:t xml:space="preserve">(c) a handwritten affidavit from the applicant dated 12 October 2017 and addressed to Ms </w:t>
      </w:r>
      <w:proofErr w:type="spellStart"/>
      <w:r w:rsidRPr="00D9704D">
        <w:t>Trenina</w:t>
      </w:r>
      <w:proofErr w:type="spellEnd"/>
      <w:r w:rsidRPr="00D9704D">
        <w:t xml:space="preserve">, which described </w:t>
      </w:r>
      <w:r w:rsidRPr="00D9704D" w:rsidR="00F555BC">
        <w:t xml:space="preserve">his </w:t>
      </w:r>
      <w:r w:rsidRPr="00D9704D">
        <w:t>deportation from Russia</w:t>
      </w:r>
      <w:r w:rsidRPr="00D9704D" w:rsidR="00376925">
        <w:t xml:space="preserve"> and</w:t>
      </w:r>
      <w:r w:rsidRPr="00D9704D">
        <w:t xml:space="preserve"> specifically mention</w:t>
      </w:r>
      <w:r w:rsidRPr="00D9704D" w:rsidR="00376925">
        <w:t>ed</w:t>
      </w:r>
      <w:r w:rsidRPr="00D9704D">
        <w:t xml:space="preserve"> that </w:t>
      </w:r>
      <w:r w:rsidRPr="00D9704D" w:rsidR="00376925">
        <w:t xml:space="preserve">he had been </w:t>
      </w:r>
      <w:r w:rsidRPr="00D9704D">
        <w:t xml:space="preserve">in contact with his representatives via telephone throughout the deportation procedure on 30 June and 1 July 2016, and that the law-enforcement agents carrying out the deportation </w:t>
      </w:r>
      <w:r w:rsidRPr="00D9704D" w:rsidR="00376925">
        <w:t xml:space="preserve">had been </w:t>
      </w:r>
      <w:r w:rsidRPr="00D9704D">
        <w:t xml:space="preserve">repeatedly informed of the indication of the interim measure by the Court, but </w:t>
      </w:r>
      <w:r w:rsidRPr="00D9704D" w:rsidR="00376925">
        <w:t xml:space="preserve">had </w:t>
      </w:r>
      <w:r w:rsidRPr="00D9704D">
        <w:t>chose</w:t>
      </w:r>
      <w:r w:rsidRPr="00D9704D" w:rsidR="00376925">
        <w:t>n</w:t>
      </w:r>
      <w:r w:rsidRPr="00D9704D">
        <w:t xml:space="preserve"> to </w:t>
      </w:r>
      <w:r w:rsidRPr="00D9704D" w:rsidR="00376925">
        <w:t xml:space="preserve">ignore </w:t>
      </w:r>
      <w:r w:rsidRPr="00D9704D">
        <w:t>this information;</w:t>
      </w:r>
    </w:p>
    <w:p w:rsidRPr="00D9704D" w:rsidR="00872AEC" w:rsidP="00D9704D" w:rsidRDefault="00872AEC">
      <w:pPr>
        <w:pStyle w:val="ECHRPara"/>
      </w:pPr>
      <w:r w:rsidRPr="00D9704D">
        <w:t xml:space="preserve">(d) a report from Ms </w:t>
      </w:r>
      <w:proofErr w:type="spellStart"/>
      <w:r w:rsidRPr="00D9704D">
        <w:t>Rakhmatullayeva</w:t>
      </w:r>
      <w:proofErr w:type="spellEnd"/>
      <w:r w:rsidRPr="00D9704D">
        <w:t>, the applicant</w:t>
      </w:r>
      <w:r w:rsidRPr="00D9704D" w:rsidR="00D9704D">
        <w:t>’</w:t>
      </w:r>
      <w:r w:rsidRPr="00D9704D">
        <w:t xml:space="preserve">s lawyer in Uzbekistan, dated 18 October 2017 and addressed to Ms </w:t>
      </w:r>
      <w:proofErr w:type="spellStart"/>
      <w:r w:rsidRPr="00D9704D">
        <w:t>Trenina</w:t>
      </w:r>
      <w:proofErr w:type="spellEnd"/>
      <w:r w:rsidRPr="00D9704D">
        <w:t xml:space="preserve">, which stated that during </w:t>
      </w:r>
      <w:r w:rsidRPr="00D9704D" w:rsidR="00AC3108">
        <w:t xml:space="preserve">a </w:t>
      </w:r>
      <w:r w:rsidRPr="00D9704D">
        <w:t xml:space="preserve">meeting in the penal colony – in </w:t>
      </w:r>
      <w:r w:rsidRPr="00D9704D" w:rsidR="00376925">
        <w:t xml:space="preserve">the </w:t>
      </w:r>
      <w:r w:rsidRPr="00D9704D">
        <w:t xml:space="preserve">presence of an Uzbek law-enforcement agent – the applicant </w:t>
      </w:r>
      <w:r w:rsidRPr="00D9704D" w:rsidR="00376925">
        <w:t xml:space="preserve">had </w:t>
      </w:r>
      <w:r w:rsidRPr="00D9704D">
        <w:t>confirmed</w:t>
      </w:r>
      <w:r w:rsidRPr="00D9704D" w:rsidR="00376925">
        <w:t xml:space="preserve"> both</w:t>
      </w:r>
      <w:r w:rsidRPr="00D9704D">
        <w:t xml:space="preserve"> his wish to maintain his application</w:t>
      </w:r>
      <w:r w:rsidRPr="00D9704D" w:rsidR="00376925">
        <w:t>,</w:t>
      </w:r>
      <w:r w:rsidRPr="00D9704D">
        <w:t xml:space="preserve"> despite </w:t>
      </w:r>
      <w:r w:rsidRPr="00D9704D" w:rsidR="00376925">
        <w:t xml:space="preserve">his </w:t>
      </w:r>
      <w:r w:rsidRPr="00D9704D">
        <w:t xml:space="preserve">apparent fear of reprisal from the Uzbek authorities, </w:t>
      </w:r>
      <w:r w:rsidRPr="00D9704D" w:rsidR="00376925">
        <w:t xml:space="preserve">and </w:t>
      </w:r>
      <w:r w:rsidRPr="00D9704D">
        <w:t>the facts stated in the above</w:t>
      </w:r>
      <w:r w:rsidRPr="00D9704D" w:rsidR="00376925">
        <w:t>-mentioned</w:t>
      </w:r>
      <w:r w:rsidRPr="00D9704D">
        <w:t xml:space="preserve"> handwritten affidavits of 12 October 2017.</w:t>
      </w:r>
    </w:p>
    <w:p w:rsidRPr="00D9704D" w:rsidR="00D420F3" w:rsidP="00D9704D" w:rsidRDefault="0077175D">
      <w:pPr>
        <w:pStyle w:val="ECHRHeading1"/>
      </w:pPr>
      <w:r w:rsidRPr="00D9704D">
        <w:t>II.</w:t>
      </w:r>
      <w:proofErr w:type="gramStart"/>
      <w:r w:rsidRPr="00D9704D">
        <w:t>  RELEVANT</w:t>
      </w:r>
      <w:proofErr w:type="gramEnd"/>
      <w:r w:rsidRPr="00D9704D">
        <w:t xml:space="preserve"> DOMESTIC LAW</w:t>
      </w:r>
    </w:p>
    <w:p w:rsidRPr="00D9704D" w:rsidR="00872AEC" w:rsidP="00D9704D" w:rsidRDefault="002C34B9">
      <w:pPr>
        <w:pStyle w:val="ECHRPara"/>
      </w:pPr>
      <w:r w:rsidRPr="00D9704D">
        <w:fldChar w:fldCharType="begin"/>
      </w:r>
      <w:r w:rsidRPr="00D9704D">
        <w:instrText xml:space="preserve"> SEQ level0 \*arabic </w:instrText>
      </w:r>
      <w:r w:rsidRPr="00D9704D">
        <w:fldChar w:fldCharType="separate"/>
      </w:r>
      <w:r w:rsidRPr="00D9704D" w:rsidR="00D9704D">
        <w:rPr>
          <w:noProof/>
        </w:rPr>
        <w:t>28</w:t>
      </w:r>
      <w:r w:rsidRPr="00D9704D">
        <w:fldChar w:fldCharType="end"/>
      </w:r>
      <w:r w:rsidRPr="00D9704D" w:rsidR="0077175D">
        <w:t>.  </w:t>
      </w:r>
      <w:r w:rsidRPr="00D9704D" w:rsidR="00872AEC">
        <w:t xml:space="preserve">A summary of the domestic law concerning </w:t>
      </w:r>
      <w:r w:rsidRPr="00D9704D" w:rsidR="00EC6E5F">
        <w:t xml:space="preserve">deportation </w:t>
      </w:r>
      <w:r w:rsidRPr="00D9704D" w:rsidR="00872AEC">
        <w:t>was provided in the case</w:t>
      </w:r>
      <w:r w:rsidRPr="00D9704D" w:rsidR="00ED1284">
        <w:t xml:space="preserve"> of</w:t>
      </w:r>
      <w:r w:rsidRPr="00D9704D" w:rsidR="00872AEC">
        <w:t xml:space="preserve"> </w:t>
      </w:r>
      <w:proofErr w:type="spellStart"/>
      <w:r w:rsidRPr="00D9704D" w:rsidR="00872AEC">
        <w:rPr>
          <w:i/>
          <w:lang w:val="pt-PT"/>
        </w:rPr>
        <w:t>Liu</w:t>
      </w:r>
      <w:proofErr w:type="spellEnd"/>
      <w:r w:rsidRPr="00D9704D" w:rsidR="00872AEC">
        <w:rPr>
          <w:i/>
          <w:lang w:val="pt-PT"/>
        </w:rPr>
        <w:t xml:space="preserve"> v. </w:t>
      </w:r>
      <w:proofErr w:type="spellStart"/>
      <w:r w:rsidRPr="00D9704D" w:rsidR="00872AEC">
        <w:rPr>
          <w:i/>
          <w:lang w:val="pt-PT"/>
        </w:rPr>
        <w:t>Russia</w:t>
      </w:r>
      <w:proofErr w:type="spellEnd"/>
      <w:r w:rsidRPr="00D9704D" w:rsidR="00872AEC">
        <w:rPr>
          <w:i/>
          <w:lang w:val="pt-PT"/>
        </w:rPr>
        <w:t xml:space="preserve"> </w:t>
      </w:r>
      <w:r w:rsidRPr="00D9704D" w:rsidR="00BB7D56">
        <w:rPr>
          <w:lang w:val="pt-PT"/>
        </w:rPr>
        <w:t>(</w:t>
      </w:r>
      <w:r w:rsidRPr="00D9704D" w:rsidR="00872AEC">
        <w:rPr>
          <w:lang w:val="pt-PT"/>
        </w:rPr>
        <w:t xml:space="preserve">no. 42086/05, §§ 35-36, 6 </w:t>
      </w:r>
      <w:proofErr w:type="spellStart"/>
      <w:r w:rsidRPr="00D9704D" w:rsidR="00872AEC">
        <w:rPr>
          <w:lang w:val="pt-PT"/>
        </w:rPr>
        <w:t>December</w:t>
      </w:r>
      <w:proofErr w:type="spellEnd"/>
      <w:r w:rsidRPr="00D9704D" w:rsidR="00872AEC">
        <w:rPr>
          <w:lang w:val="pt-PT"/>
        </w:rPr>
        <w:t xml:space="preserve"> 2007)</w:t>
      </w:r>
      <w:r w:rsidRPr="00D9704D" w:rsidR="00872AEC">
        <w:t>.</w:t>
      </w:r>
    </w:p>
    <w:p w:rsidRPr="00D9704D" w:rsidR="00872AEC" w:rsidP="00D9704D" w:rsidRDefault="00872AEC">
      <w:pPr>
        <w:pStyle w:val="ECHRHeading1"/>
      </w:pPr>
      <w:r w:rsidRPr="00D9704D">
        <w:t>III.</w:t>
      </w:r>
      <w:proofErr w:type="gramStart"/>
      <w:r w:rsidRPr="00D9704D">
        <w:t>  REPORTS</w:t>
      </w:r>
      <w:proofErr w:type="gramEnd"/>
      <w:r w:rsidRPr="00D9704D">
        <w:t xml:space="preserve"> ON UZBEKISTAN</w:t>
      </w:r>
    </w:p>
    <w:p w:rsidRPr="00D9704D" w:rsidR="00D420F3" w:rsidP="00D9704D" w:rsidRDefault="00872AEC">
      <w:pPr>
        <w:pStyle w:val="ECHRPara"/>
      </w:pPr>
      <w:r w:rsidRPr="00D9704D">
        <w:fldChar w:fldCharType="begin"/>
      </w:r>
      <w:r w:rsidRPr="00D9704D">
        <w:instrText xml:space="preserve"> SEQ level0 \*arabic </w:instrText>
      </w:r>
      <w:r w:rsidRPr="00D9704D">
        <w:fldChar w:fldCharType="separate"/>
      </w:r>
      <w:r w:rsidRPr="00D9704D" w:rsidR="00D9704D">
        <w:rPr>
          <w:noProof/>
        </w:rPr>
        <w:t>29</w:t>
      </w:r>
      <w:r w:rsidRPr="00D9704D">
        <w:fldChar w:fldCharType="end"/>
      </w:r>
      <w:r w:rsidRPr="00D9704D">
        <w:t>.  </w:t>
      </w:r>
      <w:r w:rsidRPr="00D9704D" w:rsidR="00376925">
        <w:t>R</w:t>
      </w:r>
      <w:r w:rsidRPr="00D9704D">
        <w:t xml:space="preserve">eferences to relevant reports by UN agencies and international NGOs on the situation in Uzbekistan were cited in the cases of </w:t>
      </w:r>
      <w:proofErr w:type="spellStart"/>
      <w:r w:rsidRPr="00D9704D">
        <w:rPr>
          <w:i/>
          <w:iCs/>
        </w:rPr>
        <w:t>Kholmurodov</w:t>
      </w:r>
      <w:proofErr w:type="spellEnd"/>
      <w:r w:rsidRPr="00D9704D">
        <w:rPr>
          <w:i/>
          <w:iCs/>
        </w:rPr>
        <w:t xml:space="preserve"> v. Russia</w:t>
      </w:r>
      <w:r w:rsidRPr="00D9704D">
        <w:t xml:space="preserve"> (no. 58923/14, §§ 46-50, 1 March 2016) and </w:t>
      </w:r>
      <w:r w:rsidRPr="00D9704D">
        <w:rPr>
          <w:i/>
        </w:rPr>
        <w:t>T.M. and Others v. Russia</w:t>
      </w:r>
      <w:r w:rsidRPr="00D9704D">
        <w:t xml:space="preserve"> (no. 31189/15, § 28, 7 November 2017)</w:t>
      </w:r>
      <w:r w:rsidRPr="00D9704D" w:rsidR="00392E41">
        <w:t>.</w:t>
      </w:r>
    </w:p>
    <w:bookmarkStart w:name="p30" w:id="8"/>
    <w:p w:rsidRPr="00D9704D" w:rsidR="00F06283" w:rsidP="00D9704D" w:rsidRDefault="00F06283">
      <w:pPr>
        <w:pStyle w:val="ECHRPara"/>
        <w:rPr>
          <w:lang w:val="en-US"/>
        </w:rPr>
      </w:pPr>
      <w:r w:rsidRPr="00D9704D">
        <w:fldChar w:fldCharType="begin"/>
      </w:r>
      <w:r w:rsidRPr="00D9704D">
        <w:instrText xml:space="preserve"> SEQ level0 \*arabic </w:instrText>
      </w:r>
      <w:r w:rsidRPr="00D9704D">
        <w:fldChar w:fldCharType="separate"/>
      </w:r>
      <w:r w:rsidRPr="00D9704D" w:rsidR="00D9704D">
        <w:rPr>
          <w:noProof/>
        </w:rPr>
        <w:t>30</w:t>
      </w:r>
      <w:r w:rsidRPr="00D9704D">
        <w:fldChar w:fldCharType="end"/>
      </w:r>
      <w:bookmarkEnd w:id="8"/>
      <w:r w:rsidRPr="00D9704D">
        <w:t xml:space="preserve">.  In respect of Uzbekistan 2019 World Report by Human Rights Watch indicated that there were certain </w:t>
      </w:r>
      <w:r w:rsidRPr="00D9704D">
        <w:rPr>
          <w:lang w:val="en-US"/>
        </w:rPr>
        <w:t>promising steps to reform the country</w:t>
      </w:r>
      <w:r w:rsidRPr="00D9704D" w:rsidR="00D9704D">
        <w:rPr>
          <w:lang w:val="en-US"/>
        </w:rPr>
        <w:t>’</w:t>
      </w:r>
      <w:r w:rsidRPr="00D9704D">
        <w:rPr>
          <w:lang w:val="en-US"/>
        </w:rPr>
        <w:t xml:space="preserve">s human rights record; however, many reforms are yet to be implemented. It further stated that a limited number of persons imprisoned on politically motivated charges had been released in 2016-2018. Furthermore, isolated incidents of </w:t>
      </w:r>
      <w:r w:rsidRPr="00D9704D">
        <w:t xml:space="preserve">security agency officers sentenced for torture </w:t>
      </w:r>
      <w:r w:rsidRPr="00D9704D">
        <w:rPr>
          <w:lang w:val="en-US"/>
        </w:rPr>
        <w:t xml:space="preserve">and death in custody were cited. Amnesty International Report 2017/2018 reflected similar trends, including judicial independence and effectiveness as the </w:t>
      </w:r>
      <w:r w:rsidRPr="00D9704D">
        <w:t>priorities set by the authorities for the systemic reform</w:t>
      </w:r>
      <w:r w:rsidRPr="00D9704D">
        <w:rPr>
          <w:lang w:val="en-US"/>
        </w:rPr>
        <w:t>. At the same time the report stressed that t</w:t>
      </w:r>
      <w:r w:rsidRPr="00D9704D">
        <w:t xml:space="preserve">he authorities continued to secure forcible returns, including through extradition proceedings, of Uzbekistani nationals identified as threats to the “constitutional </w:t>
      </w:r>
      <w:r w:rsidRPr="00D9704D">
        <w:rPr>
          <w:lang w:val="en-US"/>
        </w:rPr>
        <w:t>order” or national security.</w:t>
      </w:r>
    </w:p>
    <w:p w:rsidRPr="00D9704D" w:rsidR="00D420F3" w:rsidP="00D9704D" w:rsidRDefault="0077175D">
      <w:pPr>
        <w:pStyle w:val="ECHRTitle1"/>
      </w:pPr>
      <w:r w:rsidRPr="00D9704D">
        <w:t>THE LAW</w:t>
      </w:r>
    </w:p>
    <w:p w:rsidRPr="00D9704D" w:rsidR="00872AEC" w:rsidP="00D9704D" w:rsidRDefault="007037A3">
      <w:pPr>
        <w:pStyle w:val="ECHRHeading1"/>
      </w:pPr>
      <w:r w:rsidRPr="00D9704D">
        <w:t>I.  </w:t>
      </w:r>
      <w:r w:rsidRPr="00D9704D" w:rsidR="00872AEC">
        <w:t>THE GOVERNMENT</w:t>
      </w:r>
      <w:r w:rsidRPr="00D9704D" w:rsidR="00D9704D">
        <w:t>’</w:t>
      </w:r>
      <w:r w:rsidRPr="00D9704D" w:rsidR="00872AEC">
        <w:t xml:space="preserve">S PRELIMINARY </w:t>
      </w:r>
      <w:r w:rsidRPr="00D9704D" w:rsidR="00986F60">
        <w:t>OBJEC</w:t>
      </w:r>
      <w:r w:rsidRPr="00D9704D" w:rsidR="00FD090E">
        <w:t>TION</w:t>
      </w:r>
    </w:p>
    <w:bookmarkStart w:name="p31" w:id="9"/>
    <w:p w:rsidRPr="00D9704D" w:rsidR="00872AEC" w:rsidP="00D9704D" w:rsidRDefault="00EC6467">
      <w:pPr>
        <w:pStyle w:val="ECHRPara"/>
      </w:pPr>
      <w:r w:rsidRPr="00D9704D">
        <w:fldChar w:fldCharType="begin"/>
      </w:r>
      <w:r w:rsidRPr="00D9704D">
        <w:instrText xml:space="preserve"> SEQ level0 \*arabic </w:instrText>
      </w:r>
      <w:r w:rsidRPr="00D9704D">
        <w:fldChar w:fldCharType="separate"/>
      </w:r>
      <w:r w:rsidRPr="00D9704D" w:rsidR="00D9704D">
        <w:rPr>
          <w:noProof/>
        </w:rPr>
        <w:t>31</w:t>
      </w:r>
      <w:r w:rsidRPr="00D9704D">
        <w:fldChar w:fldCharType="end"/>
      </w:r>
      <w:bookmarkEnd w:id="9"/>
      <w:r w:rsidRPr="00D9704D">
        <w:t>.  </w:t>
      </w:r>
      <w:r w:rsidRPr="00D9704D" w:rsidR="00872AEC">
        <w:t>In their submissions the Government</w:t>
      </w:r>
      <w:r w:rsidRPr="00D9704D" w:rsidR="005F1CD2">
        <w:t>, referring to Rule</w:t>
      </w:r>
      <w:r w:rsidRPr="00D9704D" w:rsidR="0065008D">
        <w:t>s</w:t>
      </w:r>
      <w:r w:rsidRPr="00D9704D" w:rsidR="005F1CD2">
        <w:t xml:space="preserve"> 47</w:t>
      </w:r>
      <w:r w:rsidRPr="00D9704D" w:rsidR="00872AEC">
        <w:t xml:space="preserve"> </w:t>
      </w:r>
      <w:r w:rsidRPr="00D9704D" w:rsidR="005F1CD2">
        <w:t>§</w:t>
      </w:r>
      <w:r w:rsidRPr="00D9704D" w:rsidR="0065008D">
        <w:t>§</w:t>
      </w:r>
      <w:r w:rsidRPr="00D9704D" w:rsidR="005F1CD2">
        <w:t xml:space="preserve"> 5.1</w:t>
      </w:r>
      <w:r w:rsidRPr="00D9704D" w:rsidR="0065008D">
        <w:t xml:space="preserve"> and 6 (a)</w:t>
      </w:r>
      <w:r w:rsidRPr="00D9704D" w:rsidR="005F1CD2">
        <w:t xml:space="preserve"> of the Rules of Court, </w:t>
      </w:r>
      <w:r w:rsidRPr="00D9704D" w:rsidR="00872AEC">
        <w:t>raised a</w:t>
      </w:r>
      <w:r w:rsidRPr="00D9704D" w:rsidR="00FD090E">
        <w:t>n</w:t>
      </w:r>
      <w:r w:rsidRPr="00D9704D" w:rsidR="00872AEC">
        <w:t xml:space="preserve"> objection to the</w:t>
      </w:r>
      <w:r w:rsidRPr="00D9704D" w:rsidR="00FD090E">
        <w:t xml:space="preserve"> Court</w:t>
      </w:r>
      <w:r w:rsidRPr="00D9704D" w:rsidR="00D9704D">
        <w:t>’</w:t>
      </w:r>
      <w:r w:rsidRPr="00D9704D" w:rsidR="00FD090E">
        <w:t>s</w:t>
      </w:r>
      <w:r w:rsidRPr="00D9704D" w:rsidR="00872AEC">
        <w:t xml:space="preserve"> examination of the case. They </w:t>
      </w:r>
      <w:r w:rsidRPr="00D9704D" w:rsidR="005F1CD2">
        <w:t>contend</w:t>
      </w:r>
      <w:r w:rsidRPr="00D9704D" w:rsidR="005D4E3D">
        <w:t>ed</w:t>
      </w:r>
      <w:r w:rsidRPr="00D9704D" w:rsidR="005F1CD2">
        <w:t xml:space="preserve"> that </w:t>
      </w:r>
      <w:r w:rsidRPr="00D9704D" w:rsidR="00872AEC">
        <w:t xml:space="preserve">the proceedings </w:t>
      </w:r>
      <w:r w:rsidRPr="00D9704D" w:rsidR="00376925">
        <w:t xml:space="preserve">had </w:t>
      </w:r>
      <w:r w:rsidRPr="00D9704D" w:rsidR="005F1CD2">
        <w:t xml:space="preserve">not </w:t>
      </w:r>
      <w:r w:rsidRPr="00D9704D" w:rsidR="00376925">
        <w:t xml:space="preserve">been </w:t>
      </w:r>
      <w:r w:rsidRPr="00D9704D" w:rsidR="00872AEC">
        <w:t>properly</w:t>
      </w:r>
      <w:r w:rsidRPr="00D9704D" w:rsidR="005F1CD2">
        <w:t xml:space="preserve"> </w:t>
      </w:r>
      <w:r w:rsidRPr="00D9704D" w:rsidR="00872AEC">
        <w:t>instituted</w:t>
      </w:r>
      <w:r w:rsidRPr="00D9704D" w:rsidR="00376925">
        <w:t>,</w:t>
      </w:r>
      <w:r w:rsidRPr="00D9704D" w:rsidR="00872AEC">
        <w:t xml:space="preserve"> given</w:t>
      </w:r>
      <w:r w:rsidRPr="00D9704D" w:rsidR="00376925">
        <w:t xml:space="preserve"> </w:t>
      </w:r>
      <w:r w:rsidRPr="00D9704D" w:rsidR="007658ED">
        <w:t>that</w:t>
      </w:r>
      <w:r w:rsidRPr="00D9704D" w:rsidR="009B3A12">
        <w:t>:</w:t>
      </w:r>
      <w:r w:rsidRPr="00D9704D" w:rsidR="007658ED">
        <w:t xml:space="preserve"> </w:t>
      </w:r>
      <w:r w:rsidRPr="00D9704D" w:rsidR="00376925">
        <w:t xml:space="preserve">an </w:t>
      </w:r>
      <w:r w:rsidRPr="00D9704D" w:rsidR="00872AEC">
        <w:t xml:space="preserve">improper format for the authority form </w:t>
      </w:r>
      <w:r w:rsidRPr="00D9704D" w:rsidR="00376925">
        <w:t xml:space="preserve">had been used </w:t>
      </w:r>
      <w:r w:rsidRPr="00D9704D" w:rsidR="00872AEC">
        <w:t>at the time of lodging the request</w:t>
      </w:r>
      <w:r w:rsidRPr="00D9704D" w:rsidR="00F555BC">
        <w:t xml:space="preserve"> for an interim measure</w:t>
      </w:r>
      <w:r w:rsidRPr="00D9704D" w:rsidR="00872AEC">
        <w:t xml:space="preserve">, </w:t>
      </w:r>
      <w:r w:rsidRPr="00D9704D" w:rsidR="007658ED">
        <w:t xml:space="preserve">there were </w:t>
      </w:r>
      <w:r w:rsidRPr="00D9704D" w:rsidR="00872AEC">
        <w:t xml:space="preserve">discrepancies in the dates </w:t>
      </w:r>
      <w:r w:rsidRPr="00D9704D" w:rsidR="007658ED">
        <w:t xml:space="preserve">when </w:t>
      </w:r>
      <w:r w:rsidRPr="00D9704D" w:rsidR="00872AEC">
        <w:t xml:space="preserve">the authority forms </w:t>
      </w:r>
      <w:r w:rsidRPr="00D9704D" w:rsidR="007658ED">
        <w:t xml:space="preserve">had apparently been signed </w:t>
      </w:r>
      <w:r w:rsidRPr="00D9704D" w:rsidR="00872AEC">
        <w:t>by the applicant and the representatives, the applicant</w:t>
      </w:r>
      <w:r w:rsidRPr="00D9704D" w:rsidR="00D9704D">
        <w:t>’</w:t>
      </w:r>
      <w:r w:rsidRPr="00D9704D" w:rsidR="00872AEC">
        <w:t>s signatures</w:t>
      </w:r>
      <w:r w:rsidRPr="00D9704D" w:rsidR="007658ED">
        <w:t xml:space="preserve"> had allegedly been forged</w:t>
      </w:r>
      <w:r w:rsidRPr="00D9704D" w:rsidR="00872AEC">
        <w:t xml:space="preserve">, </w:t>
      </w:r>
      <w:r w:rsidRPr="00D9704D" w:rsidR="007658ED">
        <w:t xml:space="preserve">and there had been a delay in submitting </w:t>
      </w:r>
      <w:r w:rsidRPr="00D9704D" w:rsidR="00872AEC">
        <w:t>the application form.</w:t>
      </w:r>
    </w:p>
    <w:p w:rsidRPr="00D9704D" w:rsidR="00A40B7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32</w:t>
      </w:r>
      <w:r w:rsidRPr="00D9704D">
        <w:rPr>
          <w:noProof/>
        </w:rPr>
        <w:fldChar w:fldCharType="end"/>
      </w:r>
      <w:r w:rsidRPr="00D9704D" w:rsidR="00872AEC">
        <w:t>.  </w:t>
      </w:r>
      <w:r w:rsidRPr="00D9704D" w:rsidR="009B3A12">
        <w:t>In accordance with</w:t>
      </w:r>
      <w:r w:rsidRPr="00D9704D" w:rsidR="00872AEC">
        <w:t xml:space="preserve"> Rule 45 § 3 of the Rules of Court</w:t>
      </w:r>
      <w:r w:rsidRPr="00D9704D" w:rsidR="007658ED">
        <w:t>,</w:t>
      </w:r>
      <w:r w:rsidRPr="00D9704D" w:rsidR="00872AEC">
        <w:t xml:space="preserve"> an applicant</w:t>
      </w:r>
      <w:r w:rsidRPr="00D9704D" w:rsidR="00D9704D">
        <w:t>’</w:t>
      </w:r>
      <w:r w:rsidRPr="00D9704D" w:rsidR="00872AEC">
        <w:t xml:space="preserve">s representative should supply a duly completed and signed authority form at the moment of initiating proceedings </w:t>
      </w:r>
      <w:r w:rsidRPr="00D9704D" w:rsidR="007658ED">
        <w:t xml:space="preserve">with </w:t>
      </w:r>
      <w:r w:rsidRPr="00D9704D" w:rsidR="00872AEC">
        <w:t xml:space="preserve">the Court. </w:t>
      </w:r>
      <w:r w:rsidRPr="00D9704D" w:rsidR="0069339B">
        <w:t xml:space="preserve">Rule 47 §§ 1-3 of the Rules of Court sets requirements relating to the contents of an individual application. Failure to comply with these requirements will, according to Rule 47 § 5.1 of the Rules of Court, result in the application not being examined by the Court, unless (a) the applicant has provided </w:t>
      </w:r>
      <w:r w:rsidRPr="00D9704D" w:rsidR="003C18C5">
        <w:t xml:space="preserve">an </w:t>
      </w:r>
      <w:r w:rsidRPr="00D9704D" w:rsidR="0069339B">
        <w:t xml:space="preserve">adequate explanation for the failure to comply; (b) the application concerns a request for an interim measure; (c) the Court directs </w:t>
      </w:r>
      <w:r w:rsidRPr="00D9704D" w:rsidR="005D4E3D">
        <w:t xml:space="preserve">otherwise </w:t>
      </w:r>
      <w:r w:rsidRPr="00D9704D" w:rsidR="0069339B">
        <w:t>of its own motion or at the request of the applicant.</w:t>
      </w:r>
    </w:p>
    <w:p w:rsidRPr="00D9704D" w:rsidR="00632ABC" w:rsidP="00D9704D" w:rsidRDefault="00A40B7C">
      <w:pPr>
        <w:pStyle w:val="ECHRPara"/>
      </w:pPr>
      <w:r w:rsidRPr="00D9704D">
        <w:fldChar w:fldCharType="begin"/>
      </w:r>
      <w:r w:rsidRPr="00D9704D">
        <w:instrText xml:space="preserve"> SEQ level0 \*arabic </w:instrText>
      </w:r>
      <w:r w:rsidRPr="00D9704D">
        <w:fldChar w:fldCharType="separate"/>
      </w:r>
      <w:r w:rsidRPr="00D9704D" w:rsidR="00D9704D">
        <w:rPr>
          <w:noProof/>
        </w:rPr>
        <w:t>33</w:t>
      </w:r>
      <w:r w:rsidRPr="00D9704D">
        <w:fldChar w:fldCharType="end"/>
      </w:r>
      <w:r w:rsidRPr="00D9704D" w:rsidR="00BD677E">
        <w:t xml:space="preserve">. </w:t>
      </w:r>
      <w:r w:rsidRPr="00D9704D" w:rsidR="004E4B73">
        <w:t xml:space="preserve">According to Rule 47 § 6(a) of the Rules of Court the date of introduction of the application for the purposes of Article 35 § 1 of the Convention </w:t>
      </w:r>
      <w:r w:rsidRPr="00D9704D" w:rsidR="00800274">
        <w:t>shall</w:t>
      </w:r>
      <w:r w:rsidRPr="00D9704D" w:rsidR="004E4B73">
        <w:t xml:space="preserve"> be the date on which an application form satisfying the requirements of this Rule is sent to the Court.</w:t>
      </w:r>
    </w:p>
    <w:p w:rsidRPr="00D9704D" w:rsidR="00A40B7C" w:rsidP="00D9704D" w:rsidRDefault="00632ABC">
      <w:pPr>
        <w:pStyle w:val="ECHRPara"/>
      </w:pPr>
      <w:r w:rsidRPr="00D9704D">
        <w:fldChar w:fldCharType="begin"/>
      </w:r>
      <w:r w:rsidRPr="00D9704D">
        <w:instrText xml:space="preserve"> SEQ level0 \*arabic </w:instrText>
      </w:r>
      <w:r w:rsidRPr="00D9704D">
        <w:fldChar w:fldCharType="separate"/>
      </w:r>
      <w:r w:rsidRPr="00D9704D" w:rsidR="00D9704D">
        <w:rPr>
          <w:noProof/>
        </w:rPr>
        <w:t>34</w:t>
      </w:r>
      <w:r w:rsidRPr="00D9704D">
        <w:fldChar w:fldCharType="end"/>
      </w:r>
      <w:r w:rsidRPr="00D9704D">
        <w:t>.  The Court notes with attention the arguments presented by the Government</w:t>
      </w:r>
      <w:r w:rsidRPr="00D9704D" w:rsidR="005C4ADD">
        <w:t xml:space="preserve"> in respect of this, </w:t>
      </w:r>
      <w:r w:rsidRPr="00D9704D">
        <w:t xml:space="preserve">however, </w:t>
      </w:r>
      <w:r w:rsidRPr="00D9704D" w:rsidR="005C4ADD">
        <w:t xml:space="preserve">it </w:t>
      </w:r>
      <w:r w:rsidRPr="00D9704D">
        <w:t>does not accept them. The authority forms submitted with the request for the interim measure and the application form were signed on 13 May 2016 by the applicant and on 17</w:t>
      </w:r>
      <w:r w:rsidRPr="00D9704D" w:rsidR="005D4E3D">
        <w:t> </w:t>
      </w:r>
      <w:r w:rsidRPr="00D9704D">
        <w:t>June 2016 by his representatives. While it had taken the applicant and his lawyers over one month to complete the authority forms, the time lapse</w:t>
      </w:r>
      <w:r w:rsidRPr="00D9704D" w:rsidR="005C4ADD">
        <w:t xml:space="preserve"> of slightly more than one month</w:t>
      </w:r>
      <w:r w:rsidRPr="00D9704D">
        <w:t xml:space="preserve"> in itself does not cast any doubt on the authenticity of the forms.</w:t>
      </w:r>
    </w:p>
    <w:p w:rsidRPr="00D9704D" w:rsidR="006A3685" w:rsidP="00D9704D" w:rsidRDefault="00A40B7C">
      <w:pPr>
        <w:pStyle w:val="ECHRPara"/>
      </w:pPr>
      <w:r w:rsidRPr="00D9704D">
        <w:fldChar w:fldCharType="begin"/>
      </w:r>
      <w:r w:rsidRPr="00D9704D">
        <w:instrText xml:space="preserve"> SEQ level0 \*arabic </w:instrText>
      </w:r>
      <w:r w:rsidRPr="00D9704D">
        <w:fldChar w:fldCharType="separate"/>
      </w:r>
      <w:r w:rsidRPr="00D9704D" w:rsidR="00D9704D">
        <w:rPr>
          <w:noProof/>
        </w:rPr>
        <w:t>35</w:t>
      </w:r>
      <w:r w:rsidRPr="00D9704D">
        <w:fldChar w:fldCharType="end"/>
      </w:r>
      <w:r w:rsidRPr="00D9704D">
        <w:t>.  </w:t>
      </w:r>
      <w:r w:rsidRPr="00D9704D" w:rsidR="00632ABC">
        <w:t>As regards the Government</w:t>
      </w:r>
      <w:r w:rsidRPr="00D9704D" w:rsidR="00D9704D">
        <w:t>’</w:t>
      </w:r>
      <w:r w:rsidRPr="00D9704D" w:rsidR="00632ABC">
        <w:t>s argument concerning falsification of the applicant</w:t>
      </w:r>
      <w:r w:rsidRPr="00D9704D" w:rsidR="00D9704D">
        <w:t>’</w:t>
      </w:r>
      <w:r w:rsidRPr="00D9704D" w:rsidR="00632ABC">
        <w:t>s signature</w:t>
      </w:r>
      <w:r w:rsidRPr="00D9704D" w:rsidR="00637065">
        <w:t>s</w:t>
      </w:r>
      <w:r w:rsidRPr="00D9704D" w:rsidR="00632ABC">
        <w:t xml:space="preserve">, the Court </w:t>
      </w:r>
      <w:r w:rsidRPr="00D9704D" w:rsidR="00BD677E">
        <w:t xml:space="preserve">notes </w:t>
      </w:r>
      <w:r w:rsidRPr="00D9704D" w:rsidR="00E00A84">
        <w:t xml:space="preserve">that </w:t>
      </w:r>
      <w:r w:rsidRPr="00D9704D" w:rsidR="00BD677E">
        <w:t xml:space="preserve">it is true </w:t>
      </w:r>
      <w:r w:rsidRPr="00D9704D" w:rsidR="00637065">
        <w:t xml:space="preserve">the </w:t>
      </w:r>
      <w:r w:rsidRPr="00D9704D" w:rsidR="00BD677E">
        <w:t xml:space="preserve">signatures of the applicant on several </w:t>
      </w:r>
      <w:r w:rsidRPr="00D9704D" w:rsidR="00637065">
        <w:t>documents</w:t>
      </w:r>
      <w:r w:rsidRPr="00D9704D" w:rsidR="00BD677E">
        <w:t xml:space="preserve"> submitted by the Government</w:t>
      </w:r>
      <w:r w:rsidRPr="00D9704D" w:rsidR="00637065">
        <w:t>,</w:t>
      </w:r>
      <w:r w:rsidRPr="00D9704D" w:rsidR="00BD677E">
        <w:t xml:space="preserve"> do not exactly look alike. However, </w:t>
      </w:r>
      <w:r w:rsidRPr="00D9704D" w:rsidR="00637065">
        <w:t>the Government</w:t>
      </w:r>
      <w:r w:rsidRPr="00D9704D" w:rsidR="00D9704D">
        <w:t>’</w:t>
      </w:r>
      <w:r w:rsidRPr="00D9704D" w:rsidR="00637065">
        <w:t xml:space="preserve">s argument that the signatures are thus falsified is not supported by any evidence such as for instance a </w:t>
      </w:r>
      <w:r w:rsidRPr="00D9704D" w:rsidR="00632ABC">
        <w:t>forensic report</w:t>
      </w:r>
      <w:r w:rsidRPr="00D9704D" w:rsidR="00637065">
        <w:t>, in the absence of which the Court is unable to accept the Government</w:t>
      </w:r>
      <w:r w:rsidRPr="00D9704D" w:rsidR="00D9704D">
        <w:t>’</w:t>
      </w:r>
      <w:r w:rsidRPr="00D9704D" w:rsidR="00637065">
        <w:t>s argument.</w:t>
      </w:r>
      <w:r w:rsidRPr="00D9704D" w:rsidR="00632ABC">
        <w:t xml:space="preserve"> In respect of the claim that an improper format of the authority form </w:t>
      </w:r>
      <w:r w:rsidRPr="00D9704D" w:rsidR="005D4E3D">
        <w:t>was</w:t>
      </w:r>
      <w:r w:rsidRPr="00D9704D" w:rsidR="00632ABC">
        <w:t xml:space="preserve"> used at the time of lodging of the request for the interim measure, the Court accepts that the </w:t>
      </w:r>
      <w:r w:rsidRPr="00D9704D" w:rsidR="003366B9">
        <w:t xml:space="preserve">form submitted at that time is normally used for appointing a representative after lodging of an application or changing a representative previously appointed by the applicant. However, this procedural irregularity </w:t>
      </w:r>
      <w:r w:rsidRPr="00D9704D" w:rsidR="005C4ADD">
        <w:t xml:space="preserve">is rather </w:t>
      </w:r>
      <w:r w:rsidRPr="00D9704D" w:rsidR="00E00A84">
        <w:t>minor and</w:t>
      </w:r>
      <w:r w:rsidRPr="00D9704D" w:rsidR="005C4ADD">
        <w:t xml:space="preserve"> it does not </w:t>
      </w:r>
      <w:r w:rsidRPr="00D9704D" w:rsidR="003366B9">
        <w:t>cast doubt on the authenticity or validity of a request of an interim measure, as long as the</w:t>
      </w:r>
      <w:r w:rsidRPr="00D9704D" w:rsidR="005C4ADD">
        <w:t xml:space="preserve"> </w:t>
      </w:r>
      <w:r w:rsidRPr="00D9704D" w:rsidR="003366B9">
        <w:t>authority form contains all requisite data and signatures. Neither could any similar doubts be raised by a belated submission of an application form.</w:t>
      </w:r>
    </w:p>
    <w:bookmarkStart w:name="p36" w:id="10"/>
    <w:p w:rsidRPr="00D9704D" w:rsidR="00872AEC" w:rsidP="00D9704D" w:rsidRDefault="006A3685">
      <w:pPr>
        <w:pStyle w:val="ECHRPara"/>
      </w:pPr>
      <w:r w:rsidRPr="00D9704D">
        <w:fldChar w:fldCharType="begin"/>
      </w:r>
      <w:r w:rsidRPr="00D9704D">
        <w:instrText xml:space="preserve"> SEQ level0 \*arabic </w:instrText>
      </w:r>
      <w:r w:rsidRPr="00D9704D">
        <w:fldChar w:fldCharType="separate"/>
      </w:r>
      <w:r w:rsidRPr="00D9704D" w:rsidR="00D9704D">
        <w:rPr>
          <w:noProof/>
        </w:rPr>
        <w:t>36</w:t>
      </w:r>
      <w:r w:rsidRPr="00D9704D">
        <w:fldChar w:fldCharType="end"/>
      </w:r>
      <w:bookmarkEnd w:id="10"/>
      <w:r w:rsidRPr="00D9704D">
        <w:t xml:space="preserve">.  The Court further </w:t>
      </w:r>
      <w:r w:rsidRPr="00D9704D" w:rsidR="00632ABC">
        <w:t>highlights</w:t>
      </w:r>
      <w:r w:rsidRPr="00D9704D">
        <w:t xml:space="preserve"> that</w:t>
      </w:r>
      <w:r w:rsidRPr="00D9704D" w:rsidR="00872AEC">
        <w:t xml:space="preserve"> in a number of cases in which </w:t>
      </w:r>
      <w:r w:rsidRPr="00D9704D" w:rsidR="007658ED">
        <w:t xml:space="preserve">an </w:t>
      </w:r>
      <w:r w:rsidRPr="00D9704D" w:rsidR="00872AEC">
        <w:t>applicant ha</w:t>
      </w:r>
      <w:r w:rsidRPr="00D9704D" w:rsidR="009B3A12">
        <w:t>s</w:t>
      </w:r>
      <w:r w:rsidRPr="00D9704D" w:rsidR="00872AEC">
        <w:t xml:space="preserve"> not been in contact with the Court directly, the Court has held that it is essential for representatives to demonstrate that they have received specific and explicit instructions from the alleged victims within the meaning of Article 34 of the Convention on whose behalf they purport to act (see </w:t>
      </w:r>
      <w:r w:rsidRPr="00D9704D" w:rsidR="00872AEC">
        <w:rPr>
          <w:i/>
        </w:rPr>
        <w:t xml:space="preserve">V.M. and Others v. Belgium </w:t>
      </w:r>
      <w:r w:rsidRPr="00D9704D" w:rsidR="00872AEC">
        <w:t>(striking out)</w:t>
      </w:r>
      <w:r w:rsidRPr="00D9704D" w:rsidR="00872AEC">
        <w:rPr>
          <w:i/>
        </w:rPr>
        <w:t xml:space="preserve"> </w:t>
      </w:r>
      <w:r w:rsidRPr="00D9704D" w:rsidR="004122DF">
        <w:t>[GC], no. </w:t>
      </w:r>
      <w:r w:rsidRPr="00D9704D" w:rsidR="00872AEC">
        <w:t>60125/11, § 35, 17 November 2016</w:t>
      </w:r>
      <w:r w:rsidRPr="00D9704D" w:rsidR="007658ED">
        <w:t>;</w:t>
      </w:r>
      <w:r w:rsidRPr="00D9704D" w:rsidR="00872AEC">
        <w:t xml:space="preserve"> </w:t>
      </w:r>
      <w:r w:rsidRPr="00D9704D" w:rsidR="00872AEC">
        <w:rPr>
          <w:i/>
        </w:rPr>
        <w:t>Kaur v. the Netherlands</w:t>
      </w:r>
      <w:r w:rsidRPr="00D9704D" w:rsidR="004122DF">
        <w:t xml:space="preserve"> (</w:t>
      </w:r>
      <w:proofErr w:type="spellStart"/>
      <w:r w:rsidRPr="00D9704D" w:rsidR="004122DF">
        <w:t>dec.</w:t>
      </w:r>
      <w:proofErr w:type="spellEnd"/>
      <w:r w:rsidRPr="00D9704D" w:rsidR="004122DF">
        <w:t>), no. </w:t>
      </w:r>
      <w:r w:rsidRPr="00D9704D" w:rsidR="00872AEC">
        <w:t>35864/11, § 14, 15</w:t>
      </w:r>
      <w:r w:rsidRPr="00D9704D" w:rsidR="00C460CB">
        <w:t> </w:t>
      </w:r>
      <w:r w:rsidRPr="00D9704D" w:rsidR="00872AEC">
        <w:t xml:space="preserve">May 2012; </w:t>
      </w:r>
      <w:r w:rsidRPr="00D9704D" w:rsidR="00872AEC">
        <w:rPr>
          <w:i/>
        </w:rPr>
        <w:t>K.M. and Others v. Russia</w:t>
      </w:r>
      <w:r w:rsidRPr="00D9704D" w:rsidR="004122DF">
        <w:t xml:space="preserve"> (</w:t>
      </w:r>
      <w:proofErr w:type="spellStart"/>
      <w:r w:rsidRPr="00D9704D" w:rsidR="004122DF">
        <w:t>dec.</w:t>
      </w:r>
      <w:proofErr w:type="spellEnd"/>
      <w:r w:rsidRPr="00D9704D" w:rsidR="004122DF">
        <w:t>), no. </w:t>
      </w:r>
      <w:r w:rsidRPr="00D9704D" w:rsidR="00872AEC">
        <w:t>46086/07, 29 April 2010;</w:t>
      </w:r>
      <w:r w:rsidRPr="00D9704D" w:rsidR="007658ED">
        <w:t xml:space="preserve"> and</w:t>
      </w:r>
      <w:r w:rsidRPr="00D9704D" w:rsidR="00872AEC">
        <w:t xml:space="preserve"> </w:t>
      </w:r>
      <w:proofErr w:type="spellStart"/>
      <w:r w:rsidRPr="00D9704D" w:rsidR="00872AEC">
        <w:rPr>
          <w:i/>
        </w:rPr>
        <w:t>Çetin</w:t>
      </w:r>
      <w:proofErr w:type="spellEnd"/>
      <w:r w:rsidRPr="00D9704D" w:rsidR="00872AEC">
        <w:rPr>
          <w:i/>
        </w:rPr>
        <w:t xml:space="preserve"> v. Turkey</w:t>
      </w:r>
      <w:r w:rsidRPr="00D9704D" w:rsidR="00872AEC">
        <w:t xml:space="preserve"> (</w:t>
      </w:r>
      <w:proofErr w:type="spellStart"/>
      <w:r w:rsidRPr="00D9704D" w:rsidR="00872AEC">
        <w:t>dec.</w:t>
      </w:r>
      <w:proofErr w:type="spellEnd"/>
      <w:r w:rsidRPr="00D9704D" w:rsidR="00872AEC">
        <w:t>), no. 10449/08, 13 September 2011).</w:t>
      </w:r>
    </w:p>
    <w:p w:rsidRPr="00D9704D" w:rsidR="00872AEC" w:rsidP="00D9704D" w:rsidRDefault="00BA7D1A">
      <w:pPr>
        <w:pStyle w:val="ECHRPara"/>
      </w:pPr>
      <w:r w:rsidRPr="00D9704D">
        <w:fldChar w:fldCharType="begin"/>
      </w:r>
      <w:r w:rsidRPr="00D9704D">
        <w:instrText xml:space="preserve"> SEQ level0 \*arabic </w:instrText>
      </w:r>
      <w:r w:rsidRPr="00D9704D">
        <w:fldChar w:fldCharType="separate"/>
      </w:r>
      <w:r w:rsidRPr="00D9704D" w:rsidR="00D9704D">
        <w:rPr>
          <w:noProof/>
        </w:rPr>
        <w:t>37</w:t>
      </w:r>
      <w:r w:rsidRPr="00D9704D">
        <w:rPr>
          <w:noProof/>
        </w:rPr>
        <w:fldChar w:fldCharType="end"/>
      </w:r>
      <w:r w:rsidRPr="00D9704D" w:rsidR="00211BE5">
        <w:t>.  </w:t>
      </w:r>
      <w:r w:rsidRPr="00D9704D" w:rsidR="000D4AD8">
        <w:t xml:space="preserve">The Court observes that </w:t>
      </w:r>
      <w:r w:rsidRPr="00D9704D" w:rsidR="009B3A12">
        <w:t>the following factors provide sufficient and strong grounds for the conclusion that Ms </w:t>
      </w:r>
      <w:proofErr w:type="spellStart"/>
      <w:r w:rsidRPr="00D9704D" w:rsidR="009B3A12">
        <w:t>Trenina</w:t>
      </w:r>
      <w:proofErr w:type="spellEnd"/>
      <w:r w:rsidRPr="00D9704D" w:rsidR="009B3A12">
        <w:t xml:space="preserve"> and Ms </w:t>
      </w:r>
      <w:proofErr w:type="spellStart"/>
      <w:r w:rsidRPr="00D9704D" w:rsidR="009B3A12">
        <w:t>Davidyan</w:t>
      </w:r>
      <w:proofErr w:type="spellEnd"/>
      <w:r w:rsidRPr="00D9704D" w:rsidR="009B3A12">
        <w:t xml:space="preserve"> acted genuinely as the applicant</w:t>
      </w:r>
      <w:r w:rsidRPr="00D9704D" w:rsidR="00D9704D">
        <w:t>’</w:t>
      </w:r>
      <w:r w:rsidRPr="00D9704D" w:rsidR="009B3A12">
        <w:t xml:space="preserve">s representatives at the time of lodging the request for an interim measure and submitting the application form: </w:t>
      </w:r>
      <w:r w:rsidRPr="00D9704D" w:rsidR="000D4AD8">
        <w:t>t</w:t>
      </w:r>
      <w:r w:rsidRPr="00D9704D" w:rsidR="00872AEC">
        <w:t>he</w:t>
      </w:r>
      <w:r w:rsidRPr="00D9704D" w:rsidR="009B3A12">
        <w:t>ir</w:t>
      </w:r>
      <w:r w:rsidRPr="00D9704D" w:rsidR="00872AEC">
        <w:t xml:space="preserve"> conduct at the time of his request for an interim measure and </w:t>
      </w:r>
      <w:r w:rsidRPr="00D9704D" w:rsidR="009B3A12">
        <w:t xml:space="preserve">at the time of his </w:t>
      </w:r>
      <w:r w:rsidRPr="00D9704D" w:rsidR="00872AEC">
        <w:t>deportation</w:t>
      </w:r>
      <w:r w:rsidRPr="00D9704D" w:rsidR="006A3685">
        <w:t>, namely their active efforts to prevent the deportation</w:t>
      </w:r>
      <w:r w:rsidRPr="00D9704D" w:rsidR="009B3A12">
        <w:t>;</w:t>
      </w:r>
      <w:r w:rsidRPr="00D9704D" w:rsidR="00872AEC">
        <w:t xml:space="preserve"> the efforts </w:t>
      </w:r>
      <w:r w:rsidRPr="00D9704D" w:rsidR="009B3A12">
        <w:t xml:space="preserve">they made </w:t>
      </w:r>
      <w:r w:rsidRPr="00D9704D" w:rsidR="00872AEC">
        <w:t>in maintaining contact with the applicant after his removal</w:t>
      </w:r>
      <w:r w:rsidRPr="00D9704D" w:rsidR="009B3A12">
        <w:t>;</w:t>
      </w:r>
      <w:r w:rsidRPr="00D9704D" w:rsidR="00872AEC">
        <w:t xml:space="preserve"> </w:t>
      </w:r>
      <w:r w:rsidRPr="00D9704D" w:rsidR="009B3A12">
        <w:t xml:space="preserve">and </w:t>
      </w:r>
      <w:r w:rsidRPr="00D9704D" w:rsidR="00872AEC">
        <w:t xml:space="preserve">the </w:t>
      </w:r>
      <w:r w:rsidRPr="00D9704D" w:rsidR="009B3A12">
        <w:t xml:space="preserve">clear </w:t>
      </w:r>
      <w:r w:rsidRPr="00D9704D" w:rsidR="00872AEC">
        <w:t xml:space="preserve">and </w:t>
      </w:r>
      <w:r w:rsidRPr="00D9704D" w:rsidR="009B3A12">
        <w:t xml:space="preserve">direct </w:t>
      </w:r>
      <w:r w:rsidRPr="00D9704D" w:rsidR="00872AEC">
        <w:t>statements from the applicant himself (</w:t>
      </w:r>
      <w:r w:rsidRPr="00D9704D" w:rsidR="00122ABA">
        <w:t xml:space="preserve">see </w:t>
      </w:r>
      <w:r w:rsidRPr="00D9704D" w:rsidR="00872AEC">
        <w:t>paragraph</w:t>
      </w:r>
      <w:r w:rsidRPr="00D9704D" w:rsidR="00122ABA">
        <w:t>s</w:t>
      </w:r>
      <w:r w:rsidRPr="00D9704D" w:rsidR="00872AEC">
        <w:t xml:space="preserve"> </w:t>
      </w:r>
      <w:r w:rsidRPr="00D9704D" w:rsidR="00122ABA">
        <w:fldChar w:fldCharType="begin"/>
      </w:r>
      <w:r w:rsidRPr="00D9704D" w:rsidR="00122ABA">
        <w:instrText xml:space="preserve"> REF Art39AndDeportationStart \h </w:instrText>
      </w:r>
      <w:r w:rsidRPr="00D9704D" w:rsidR="004A33B7">
        <w:instrText xml:space="preserve"> \* MERGEFORMAT </w:instrText>
      </w:r>
      <w:r w:rsidRPr="00D9704D" w:rsidR="00122ABA">
        <w:fldChar w:fldCharType="separate"/>
      </w:r>
      <w:r w:rsidRPr="00D9704D" w:rsidR="00D9704D">
        <w:rPr>
          <w:noProof/>
        </w:rPr>
        <w:t>15</w:t>
      </w:r>
      <w:r w:rsidRPr="00D9704D" w:rsidR="00122ABA">
        <w:fldChar w:fldCharType="end"/>
      </w:r>
      <w:r w:rsidRPr="00D9704D" w:rsidR="00122ABA">
        <w:t>-</w:t>
      </w:r>
      <w:r w:rsidRPr="00D9704D" w:rsidR="00122ABA">
        <w:fldChar w:fldCharType="begin"/>
      </w:r>
      <w:r w:rsidRPr="00D9704D" w:rsidR="00122ABA">
        <w:instrText xml:space="preserve"> REF AppsSituationUzbekistanEvidence \h </w:instrText>
      </w:r>
      <w:r w:rsidRPr="00D9704D" w:rsidR="004A33B7">
        <w:instrText xml:space="preserve"> \* MERGEFORMAT </w:instrText>
      </w:r>
      <w:r w:rsidRPr="00D9704D" w:rsidR="00122ABA">
        <w:fldChar w:fldCharType="separate"/>
      </w:r>
      <w:r w:rsidRPr="00D9704D" w:rsidR="00D9704D">
        <w:rPr>
          <w:noProof/>
        </w:rPr>
        <w:t>27</w:t>
      </w:r>
      <w:r w:rsidRPr="00D9704D" w:rsidR="00122ABA">
        <w:fldChar w:fldCharType="end"/>
      </w:r>
      <w:r w:rsidRPr="00D9704D" w:rsidR="00872AEC">
        <w:t xml:space="preserve"> above).</w:t>
      </w:r>
      <w:r w:rsidRPr="00D9704D" w:rsidR="000D4AD8">
        <w:t xml:space="preserve"> </w:t>
      </w:r>
      <w:r w:rsidRPr="00D9704D" w:rsidR="002C60D0">
        <w:t xml:space="preserve">Therefore, </w:t>
      </w:r>
      <w:r w:rsidRPr="00D9704D" w:rsidR="000D4AD8">
        <w:t xml:space="preserve">having regard to its case-law on the matter </w:t>
      </w:r>
      <w:r w:rsidRPr="00D9704D" w:rsidR="0065008D">
        <w:t xml:space="preserve">(see paragraph </w:t>
      </w:r>
      <w:r w:rsidRPr="00D9704D" w:rsidR="00F672B6">
        <w:fldChar w:fldCharType="begin"/>
      </w:r>
      <w:r w:rsidRPr="00D9704D" w:rsidR="00F672B6">
        <w:instrText xml:space="preserve"> REF p36 \h </w:instrText>
      </w:r>
      <w:r w:rsidRPr="00D9704D" w:rsidR="00F672B6">
        <w:fldChar w:fldCharType="separate"/>
      </w:r>
      <w:r w:rsidRPr="00D9704D" w:rsidR="00D9704D">
        <w:rPr>
          <w:noProof/>
        </w:rPr>
        <w:t>36</w:t>
      </w:r>
      <w:r w:rsidRPr="00D9704D" w:rsidR="00F672B6">
        <w:fldChar w:fldCharType="end"/>
      </w:r>
      <w:r w:rsidRPr="00D9704D" w:rsidR="0065008D">
        <w:t xml:space="preserve">, above) </w:t>
      </w:r>
      <w:r w:rsidRPr="00D9704D" w:rsidR="000D4AD8">
        <w:t>and all of the available material</w:t>
      </w:r>
      <w:r w:rsidRPr="00D9704D" w:rsidR="002C60D0">
        <w:t>, the Court</w:t>
      </w:r>
      <w:r w:rsidRPr="00D9704D" w:rsidR="000D4AD8">
        <w:t xml:space="preserve"> dismisses the Government</w:t>
      </w:r>
      <w:r w:rsidRPr="00D9704D" w:rsidR="00D9704D">
        <w:t>’</w:t>
      </w:r>
      <w:r w:rsidRPr="00D9704D" w:rsidR="000D4AD8">
        <w:t>s objection.</w:t>
      </w:r>
    </w:p>
    <w:p w:rsidRPr="00D9704D" w:rsidR="00D420F3" w:rsidP="00D9704D" w:rsidRDefault="00122ABA">
      <w:pPr>
        <w:pStyle w:val="ECHRHeading1"/>
      </w:pPr>
      <w:r w:rsidRPr="00D9704D">
        <w:t>I</w:t>
      </w:r>
      <w:r w:rsidRPr="00D9704D" w:rsidR="0077175D">
        <w:t>I.</w:t>
      </w:r>
      <w:proofErr w:type="gramStart"/>
      <w:r w:rsidRPr="00D9704D" w:rsidR="0077175D">
        <w:t>  ALLEGED</w:t>
      </w:r>
      <w:proofErr w:type="gramEnd"/>
      <w:r w:rsidRPr="00D9704D" w:rsidR="0077175D">
        <w:t xml:space="preserve"> VIOLATION OF ARTICLE </w:t>
      </w:r>
      <w:r w:rsidRPr="00D9704D">
        <w:t>3</w:t>
      </w:r>
      <w:r w:rsidRPr="00D9704D" w:rsidR="0077175D">
        <w:t xml:space="preserve"> OF THE CONVENTION</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38</w:t>
      </w:r>
      <w:r w:rsidRPr="00D9704D">
        <w:fldChar w:fldCharType="end"/>
      </w:r>
      <w:r w:rsidRPr="00D9704D">
        <w:t xml:space="preserve">.  The applicant complained under Article 3 of the Convention that the national authorities had failed to consider his claims that he </w:t>
      </w:r>
      <w:r w:rsidRPr="00D9704D" w:rsidR="003B3546">
        <w:t>w</w:t>
      </w:r>
      <w:r w:rsidRPr="00D9704D">
        <w:t xml:space="preserve">ould </w:t>
      </w:r>
      <w:r w:rsidRPr="00D9704D" w:rsidR="003B3546">
        <w:t xml:space="preserve">face a real risk of being subjected to </w:t>
      </w:r>
      <w:r w:rsidRPr="00D9704D">
        <w:t xml:space="preserve">ill-treatment in the event of his </w:t>
      </w:r>
      <w:r w:rsidRPr="00D9704D" w:rsidR="003B3546">
        <w:t xml:space="preserve">deportation </w:t>
      </w:r>
      <w:r w:rsidRPr="00D9704D">
        <w:t>to Uzbekistan. Article 3 of the Convention reads:</w:t>
      </w:r>
    </w:p>
    <w:p w:rsidRPr="00D9704D" w:rsidR="00122ABA" w:rsidP="00D9704D" w:rsidRDefault="00122ABA">
      <w:pPr>
        <w:pStyle w:val="ECHRParaQuote"/>
      </w:pPr>
      <w:r w:rsidRPr="00D9704D">
        <w:t>“No one shall be subjected to torture or to inhuman or degrading treatment or punishment.”</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39</w:t>
      </w:r>
      <w:r w:rsidRPr="00D9704D">
        <w:fldChar w:fldCharType="end"/>
      </w:r>
      <w:r w:rsidRPr="00D9704D">
        <w:t>.  The Government did not provide specific arguments in this regard.</w:t>
      </w:r>
    </w:p>
    <w:p w:rsidRPr="00D9704D" w:rsidR="00122ABA" w:rsidP="00D9704D" w:rsidRDefault="00122ABA">
      <w:pPr>
        <w:pStyle w:val="ECHRHeading2"/>
      </w:pPr>
      <w:r w:rsidRPr="00D9704D">
        <w:t>A.  Admissibility</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40</w:t>
      </w:r>
      <w:r w:rsidRPr="00D9704D">
        <w:fldChar w:fldCharType="end"/>
      </w:r>
      <w:r w:rsidRPr="00D9704D">
        <w:t>.  The Court notes that the complaint is not manifestly ill-founded within the meaning of Article 35 § 3 (a) of the Convention. It further notes that it is not inadmissible on any other grounds. It must therefore be declared admissible.</w:t>
      </w:r>
    </w:p>
    <w:p w:rsidRPr="00D9704D" w:rsidR="00122ABA" w:rsidP="00D9704D" w:rsidRDefault="00122ABA">
      <w:pPr>
        <w:pStyle w:val="ECHRHeading2"/>
      </w:pPr>
      <w:r w:rsidRPr="00D9704D">
        <w:t>B.  Merits</w:t>
      </w:r>
    </w:p>
    <w:p w:rsidRPr="00D9704D" w:rsidR="00122ABA" w:rsidP="00D9704D" w:rsidRDefault="00122ABA">
      <w:pPr>
        <w:pStyle w:val="ECHRHeading3"/>
      </w:pPr>
      <w:r w:rsidRPr="00D9704D">
        <w:t>1.  General principles</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41</w:t>
      </w:r>
      <w:r w:rsidRPr="00D9704D">
        <w:fldChar w:fldCharType="end"/>
      </w:r>
      <w:r w:rsidRPr="00D9704D">
        <w:t xml:space="preserve">.  The relevant general principles concerning the application of Article 3 have </w:t>
      </w:r>
      <w:r w:rsidRPr="00D9704D" w:rsidR="000B271E">
        <w:t xml:space="preserve">recently </w:t>
      </w:r>
      <w:r w:rsidRPr="00D9704D">
        <w:t xml:space="preserve">been summarised by the Court in the judgment in the case of </w:t>
      </w:r>
      <w:r w:rsidRPr="00D9704D">
        <w:rPr>
          <w:i/>
        </w:rPr>
        <w:t>F.G. v. Sweden</w:t>
      </w:r>
      <w:r w:rsidRPr="00D9704D">
        <w:t xml:space="preserve"> ([GC], no. 43611/11, §§ 111-27, ECHR 2016) and in the context of removals from Russia to Central Asian states in </w:t>
      </w:r>
      <w:proofErr w:type="spellStart"/>
      <w:r w:rsidRPr="00D9704D">
        <w:rPr>
          <w:i/>
        </w:rPr>
        <w:t>Mamazhonov</w:t>
      </w:r>
      <w:proofErr w:type="spellEnd"/>
      <w:r w:rsidRPr="00D9704D">
        <w:rPr>
          <w:i/>
        </w:rPr>
        <w:t xml:space="preserve"> v. Russia</w:t>
      </w:r>
      <w:r w:rsidRPr="00D9704D">
        <w:t xml:space="preserve"> (no. 17239/13, §§ 127-35, 23 October 2014).</w:t>
      </w:r>
    </w:p>
    <w:p w:rsidRPr="00D9704D" w:rsidR="00122ABA" w:rsidP="00D9704D" w:rsidRDefault="00122ABA">
      <w:pPr>
        <w:pStyle w:val="ECHRHeading3"/>
      </w:pPr>
      <w:r w:rsidRPr="00D9704D">
        <w:t>2.  Application of those principles to the present case</w:t>
      </w:r>
    </w:p>
    <w:p w:rsidRPr="00D9704D" w:rsidR="00122ABA" w:rsidP="00D9704D" w:rsidRDefault="00122ABA">
      <w:pPr>
        <w:pStyle w:val="ECHRHeading4"/>
      </w:pPr>
      <w:r w:rsidRPr="00D9704D">
        <w:t>(a)  Existence of substantial grounds for believing that the applicant faces a real risk of ill-treatment</w:t>
      </w:r>
    </w:p>
    <w:p w:rsidRPr="00D9704D" w:rsidR="00122ABA" w:rsidP="00D9704D" w:rsidRDefault="00122ABA">
      <w:pPr>
        <w:pStyle w:val="ECHRPara"/>
        <w:rPr>
          <w:i/>
        </w:rPr>
      </w:pPr>
      <w:r w:rsidRPr="00D9704D">
        <w:fldChar w:fldCharType="begin"/>
      </w:r>
      <w:r w:rsidRPr="00D9704D">
        <w:instrText xml:space="preserve"> SEQ level0 \*arabic </w:instrText>
      </w:r>
      <w:r w:rsidRPr="00D9704D">
        <w:fldChar w:fldCharType="separate"/>
      </w:r>
      <w:r w:rsidRPr="00D9704D" w:rsidR="00D9704D">
        <w:rPr>
          <w:noProof/>
        </w:rPr>
        <w:t>42</w:t>
      </w:r>
      <w:r w:rsidRPr="00D9704D">
        <w:fldChar w:fldCharType="end"/>
      </w:r>
      <w:r w:rsidRPr="00D9704D">
        <w:t xml:space="preserve">.  The Court has previously established that individuals </w:t>
      </w:r>
      <w:r w:rsidRPr="00D9704D" w:rsidR="00EC6E5F">
        <w:t xml:space="preserve">prosecuted by the </w:t>
      </w:r>
      <w:r w:rsidRPr="00D9704D">
        <w:t xml:space="preserve">Uzbek authorities on charges of religiously or politically motivated crimes constitute a vulnerable group facing a real risk of </w:t>
      </w:r>
      <w:r w:rsidRPr="00D9704D" w:rsidR="008D1327">
        <w:t xml:space="preserve">being subjected to </w:t>
      </w:r>
      <w:r w:rsidRPr="00D9704D">
        <w:t xml:space="preserve">treatment contrary to Article 3 of the Convention in the event of their </w:t>
      </w:r>
      <w:r w:rsidRPr="00D9704D" w:rsidR="008D1327">
        <w:t xml:space="preserve">deportation </w:t>
      </w:r>
      <w:r w:rsidRPr="00D9704D">
        <w:t xml:space="preserve">to </w:t>
      </w:r>
      <w:r w:rsidRPr="00D9704D" w:rsidR="00EC6E5F">
        <w:t>Uzbekistan</w:t>
      </w:r>
      <w:r w:rsidRPr="00D9704D">
        <w:t xml:space="preserve"> (see </w:t>
      </w:r>
      <w:proofErr w:type="spellStart"/>
      <w:r w:rsidRPr="00D9704D">
        <w:rPr>
          <w:i/>
        </w:rPr>
        <w:t>Mamazhonov</w:t>
      </w:r>
      <w:proofErr w:type="spellEnd"/>
      <w:r w:rsidRPr="00D9704D" w:rsidR="00172AE8">
        <w:t>, cited above, §§ 139-</w:t>
      </w:r>
      <w:r w:rsidRPr="00D9704D">
        <w:t>41).</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43</w:t>
      </w:r>
      <w:r w:rsidRPr="00D9704D">
        <w:fldChar w:fldCharType="end"/>
      </w:r>
      <w:r w:rsidRPr="00D9704D">
        <w:t xml:space="preserve">.  Turning to the present application, </w:t>
      </w:r>
      <w:r w:rsidRPr="00D9704D" w:rsidR="008D1327">
        <w:t xml:space="preserve">the Court observes </w:t>
      </w:r>
      <w:r w:rsidRPr="00D9704D">
        <w:t xml:space="preserve">that in the course of the </w:t>
      </w:r>
      <w:r w:rsidRPr="00D9704D" w:rsidR="00EC6E5F">
        <w:t xml:space="preserve">asylum </w:t>
      </w:r>
      <w:r w:rsidRPr="00D9704D">
        <w:t xml:space="preserve">and deportation proceedings the applicant consistently and specifically argued that </w:t>
      </w:r>
      <w:r w:rsidRPr="00D9704D" w:rsidR="00EC6E5F">
        <w:t>he</w:t>
      </w:r>
      <w:r w:rsidRPr="00D9704D">
        <w:t xml:space="preserve"> had been prosecuted for religious extremism and </w:t>
      </w:r>
      <w:r w:rsidRPr="00D9704D" w:rsidR="008D1327">
        <w:t xml:space="preserve">would </w:t>
      </w:r>
      <w:r w:rsidRPr="00D9704D">
        <w:t xml:space="preserve">face a </w:t>
      </w:r>
      <w:r w:rsidRPr="00D9704D" w:rsidR="008D1327">
        <w:t xml:space="preserve">real </w:t>
      </w:r>
      <w:r w:rsidRPr="00D9704D">
        <w:t>risk of ill</w:t>
      </w:r>
      <w:r w:rsidRPr="00D9704D">
        <w:noBreakHyphen/>
        <w:t>treatment</w:t>
      </w:r>
      <w:r w:rsidRPr="00D9704D" w:rsidR="008D1327">
        <w:t xml:space="preserve"> if returned to Uzbekistan</w:t>
      </w:r>
      <w:r w:rsidRPr="00D9704D">
        <w:t>. The</w:t>
      </w:r>
      <w:r w:rsidRPr="00D9704D" w:rsidR="008D1327">
        <w:t xml:space="preserve"> Court further observes that</w:t>
      </w:r>
      <w:r w:rsidRPr="00D9704D">
        <w:t xml:space="preserve"> documents </w:t>
      </w:r>
      <w:r w:rsidRPr="00D9704D" w:rsidR="000B271E">
        <w:t xml:space="preserve">from </w:t>
      </w:r>
      <w:r w:rsidRPr="00D9704D">
        <w:t>the Uzbek authorities</w:t>
      </w:r>
      <w:r w:rsidRPr="00D9704D" w:rsidR="0096624C">
        <w:t>, i.e. the bill of indictment and the detention order,</w:t>
      </w:r>
      <w:r w:rsidRPr="00D9704D">
        <w:t xml:space="preserve"> were clear as to their basis</w:t>
      </w:r>
      <w:r w:rsidRPr="00D9704D" w:rsidR="000B271E">
        <w:t xml:space="preserve"> –</w:t>
      </w:r>
      <w:r w:rsidRPr="00D9704D">
        <w:t xml:space="preserve"> the applicant </w:t>
      </w:r>
      <w:r w:rsidRPr="00D9704D" w:rsidR="00EC6E5F">
        <w:t>was</w:t>
      </w:r>
      <w:r w:rsidRPr="00D9704D">
        <w:t xml:space="preserve"> accused of religiously and politically motivated crimes</w:t>
      </w:r>
      <w:r w:rsidRPr="00D9704D" w:rsidR="00B953DD">
        <w:t>, namely for the participation in an extremist religious organi</w:t>
      </w:r>
      <w:r w:rsidRPr="00D9704D" w:rsidR="00053BFD">
        <w:t>s</w:t>
      </w:r>
      <w:r w:rsidRPr="00D9704D" w:rsidR="00B953DD">
        <w:t>ation Islamic Movement of Turkistan</w:t>
      </w:r>
      <w:r w:rsidRPr="00D9704D">
        <w:t>. Thus</w:t>
      </w:r>
      <w:r w:rsidRPr="00D9704D" w:rsidR="000B271E">
        <w:t>,</w:t>
      </w:r>
      <w:r w:rsidRPr="00D9704D">
        <w:t xml:space="preserve"> they directly identified </w:t>
      </w:r>
      <w:r w:rsidRPr="00D9704D" w:rsidR="00EC6E5F">
        <w:t xml:space="preserve">the applicant </w:t>
      </w:r>
      <w:r w:rsidRPr="00D9704D" w:rsidR="000B271E">
        <w:t xml:space="preserve">as being part of </w:t>
      </w:r>
      <w:r w:rsidRPr="00D9704D" w:rsidR="000D4DFB">
        <w:t xml:space="preserve">a </w:t>
      </w:r>
      <w:r w:rsidRPr="00D9704D" w:rsidR="00EC6E5F">
        <w:t>group</w:t>
      </w:r>
      <w:r w:rsidRPr="00D9704D">
        <w:t xml:space="preserve"> whose members ha</w:t>
      </w:r>
      <w:r w:rsidRPr="00D9704D" w:rsidR="000139DB">
        <w:t>d</w:t>
      </w:r>
      <w:r w:rsidRPr="00D9704D">
        <w:t xml:space="preserve"> previously been found to be at real risk of being subjected to proscribed treatment.</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44</w:t>
      </w:r>
      <w:r w:rsidRPr="00D9704D">
        <w:fldChar w:fldCharType="end"/>
      </w:r>
      <w:r w:rsidRPr="00D9704D">
        <w:t>.  In such circumstances, the Court considers that the Russian authorities had at their disposal a sufficiently substantiated complaint pointing to a real risk of ill-treatment.</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45</w:t>
      </w:r>
      <w:r w:rsidRPr="00D9704D">
        <w:fldChar w:fldCharType="end"/>
      </w:r>
      <w:r w:rsidRPr="00D9704D">
        <w:t xml:space="preserve">.  The Court is therefore satisfied that the applicant presented the Russian authorities with substantial grounds for believing that </w:t>
      </w:r>
      <w:r w:rsidRPr="00D9704D" w:rsidR="00EC6E5F">
        <w:t xml:space="preserve">he </w:t>
      </w:r>
      <w:r w:rsidRPr="00D9704D">
        <w:t xml:space="preserve">faced a real risk of </w:t>
      </w:r>
      <w:r w:rsidRPr="00D9704D" w:rsidR="008D1327">
        <w:t xml:space="preserve">being subjected to </w:t>
      </w:r>
      <w:r w:rsidRPr="00D9704D">
        <w:t>ill-treatment i</w:t>
      </w:r>
      <w:r w:rsidRPr="00D9704D" w:rsidR="008D1327">
        <w:t>f returned to</w:t>
      </w:r>
      <w:r w:rsidRPr="00D9704D">
        <w:t xml:space="preserve"> </w:t>
      </w:r>
      <w:r w:rsidRPr="00D9704D" w:rsidR="00EC6E5F">
        <w:t>Uzbekistan</w:t>
      </w:r>
      <w:r w:rsidRPr="00D9704D">
        <w:t>.</w:t>
      </w:r>
    </w:p>
    <w:p w:rsidRPr="00D9704D" w:rsidR="00122ABA" w:rsidP="00D9704D" w:rsidRDefault="00122ABA">
      <w:pPr>
        <w:pStyle w:val="ECHRHeading4"/>
      </w:pPr>
      <w:r w:rsidRPr="00D9704D">
        <w:t>(b)  Duty to assess claims of a real risk of ill-treatment through reliance on sufficient relevant material</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46</w:t>
      </w:r>
      <w:r w:rsidRPr="00D9704D">
        <w:fldChar w:fldCharType="end"/>
      </w:r>
      <w:r w:rsidRPr="00D9704D">
        <w:t xml:space="preserve">.  Having concluded that the applicant advanced at national level </w:t>
      </w:r>
      <w:r w:rsidRPr="00D9704D" w:rsidR="008D1327">
        <w:t xml:space="preserve">a </w:t>
      </w:r>
      <w:r w:rsidRPr="00D9704D">
        <w:t xml:space="preserve">valid claim based on substantial grounds for believing that </w:t>
      </w:r>
      <w:r w:rsidRPr="00D9704D" w:rsidR="00EC6E5F">
        <w:t>he</w:t>
      </w:r>
      <w:r w:rsidRPr="00D9704D" w:rsidR="004E44E3">
        <w:t>, if returned,</w:t>
      </w:r>
      <w:r w:rsidRPr="00D9704D">
        <w:t xml:space="preserve"> </w:t>
      </w:r>
      <w:r w:rsidRPr="00D9704D" w:rsidR="006634E8">
        <w:t xml:space="preserve">would </w:t>
      </w:r>
      <w:r w:rsidRPr="00D9704D">
        <w:t xml:space="preserve">face a real risk of </w:t>
      </w:r>
      <w:r w:rsidRPr="00D9704D" w:rsidR="006634E8">
        <w:t xml:space="preserve">being subjected to </w:t>
      </w:r>
      <w:r w:rsidRPr="00D9704D">
        <w:t>treatment contrary to Article 3 of the Convention, the Court must examine whether the authorities discharged their obligation to assess th</w:t>
      </w:r>
      <w:r w:rsidRPr="00D9704D" w:rsidR="006634E8">
        <w:t>is</w:t>
      </w:r>
      <w:r w:rsidRPr="00D9704D">
        <w:t xml:space="preserve"> claim adequately through reliance on sufficient relevant material.</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47</w:t>
      </w:r>
      <w:r w:rsidRPr="00D9704D">
        <w:fldChar w:fldCharType="end"/>
      </w:r>
      <w:r w:rsidRPr="00D9704D">
        <w:t>.  The Court considers that</w:t>
      </w:r>
      <w:r w:rsidRPr="00D9704D" w:rsidR="006B6045">
        <w:t>,</w:t>
      </w:r>
      <w:r w:rsidRPr="00D9704D">
        <w:t xml:space="preserve"> in the deportation proceedings</w:t>
      </w:r>
      <w:r w:rsidRPr="00D9704D" w:rsidR="006B6045">
        <w:t>,</w:t>
      </w:r>
      <w:r w:rsidRPr="00D9704D">
        <w:t xml:space="preserve"> the domestic authorities did not carry out </w:t>
      </w:r>
      <w:r w:rsidRPr="00D9704D" w:rsidR="006634E8">
        <w:t xml:space="preserve">a </w:t>
      </w:r>
      <w:r w:rsidRPr="00D9704D">
        <w:t>rigorous scrutiny of the applicant</w:t>
      </w:r>
      <w:r w:rsidRPr="00D9704D" w:rsidR="00D9704D">
        <w:t>’</w:t>
      </w:r>
      <w:r w:rsidRPr="00D9704D">
        <w:t>s claim. The Court reaches this conclusion having considered the national authorities</w:t>
      </w:r>
      <w:r w:rsidRPr="00D9704D" w:rsidR="00D9704D">
        <w:t>’</w:t>
      </w:r>
      <w:r w:rsidRPr="00D9704D">
        <w:t xml:space="preserve"> </w:t>
      </w:r>
      <w:r w:rsidRPr="00D9704D" w:rsidR="00EC6E5F">
        <w:t>cursory</w:t>
      </w:r>
      <w:r w:rsidRPr="00D9704D">
        <w:t xml:space="preserve"> rejections of the applicant</w:t>
      </w:r>
      <w:r w:rsidRPr="00D9704D" w:rsidR="00D9704D">
        <w:t>’</w:t>
      </w:r>
      <w:r w:rsidRPr="00D9704D" w:rsidR="002C60D0">
        <w:t>s</w:t>
      </w:r>
      <w:r w:rsidRPr="00D9704D">
        <w:t xml:space="preserve"> claim</w:t>
      </w:r>
      <w:r w:rsidRPr="00D9704D" w:rsidR="00083FE8">
        <w:t xml:space="preserve"> (see paragraphs </w:t>
      </w:r>
      <w:r w:rsidRPr="00D9704D" w:rsidR="0056602F">
        <w:fldChar w:fldCharType="begin"/>
      </w:r>
      <w:r w:rsidRPr="00D9704D" w:rsidR="0056602F">
        <w:instrText xml:space="preserve"> REF DeportInterim \h </w:instrText>
      </w:r>
      <w:r w:rsidRPr="00D9704D" w:rsidR="002413F6">
        <w:instrText xml:space="preserve"> \* MERGEFORMAT </w:instrText>
      </w:r>
      <w:r w:rsidRPr="00D9704D" w:rsidR="0056602F">
        <w:fldChar w:fldCharType="separate"/>
      </w:r>
      <w:r w:rsidRPr="00D9704D" w:rsidR="00D9704D">
        <w:rPr>
          <w:noProof/>
        </w:rPr>
        <w:t>12</w:t>
      </w:r>
      <w:r w:rsidRPr="00D9704D" w:rsidR="0056602F">
        <w:fldChar w:fldCharType="end"/>
      </w:r>
      <w:r w:rsidRPr="00D9704D" w:rsidR="00083FE8">
        <w:noBreakHyphen/>
      </w:r>
      <w:r w:rsidRPr="00D9704D" w:rsidR="0056602F">
        <w:fldChar w:fldCharType="begin"/>
      </w:r>
      <w:r w:rsidRPr="00D9704D" w:rsidR="0056602F">
        <w:instrText xml:space="preserve"> REF DeportAppeal \h </w:instrText>
      </w:r>
      <w:r w:rsidRPr="00D9704D" w:rsidR="002413F6">
        <w:instrText xml:space="preserve"> \* MERGEFORMAT </w:instrText>
      </w:r>
      <w:r w:rsidRPr="00D9704D" w:rsidR="0056602F">
        <w:fldChar w:fldCharType="separate"/>
      </w:r>
      <w:r w:rsidRPr="00D9704D" w:rsidR="00D9704D">
        <w:rPr>
          <w:noProof/>
        </w:rPr>
        <w:t>14</w:t>
      </w:r>
      <w:r w:rsidRPr="00D9704D" w:rsidR="0056602F">
        <w:fldChar w:fldCharType="end"/>
      </w:r>
      <w:r w:rsidRPr="00D9704D" w:rsidR="0056602F">
        <w:t xml:space="preserve"> above)</w:t>
      </w:r>
      <w:r w:rsidRPr="00D9704D">
        <w:t>.</w:t>
      </w:r>
    </w:p>
    <w:p w:rsidRPr="00D9704D" w:rsidR="00122ABA" w:rsidP="00D9704D" w:rsidRDefault="005A5FC0">
      <w:pPr>
        <w:pStyle w:val="ECHRPara"/>
      </w:pPr>
      <w:r w:rsidRPr="00D9704D">
        <w:fldChar w:fldCharType="begin"/>
      </w:r>
      <w:r w:rsidRPr="00D9704D">
        <w:instrText xml:space="preserve"> SEQ level0 \*arabic </w:instrText>
      </w:r>
      <w:r w:rsidRPr="00D9704D">
        <w:fldChar w:fldCharType="separate"/>
      </w:r>
      <w:r w:rsidRPr="00D9704D" w:rsidR="00D9704D">
        <w:rPr>
          <w:noProof/>
        </w:rPr>
        <w:t>48</w:t>
      </w:r>
      <w:r w:rsidRPr="00D9704D">
        <w:fldChar w:fldCharType="end"/>
      </w:r>
      <w:r w:rsidRPr="00D9704D">
        <w:t>.  </w:t>
      </w:r>
      <w:r w:rsidRPr="00D9704D" w:rsidR="00122ABA">
        <w:t xml:space="preserve">The Court </w:t>
      </w:r>
      <w:r w:rsidRPr="00D9704D" w:rsidR="006634E8">
        <w:t xml:space="preserve">therefore </w:t>
      </w:r>
      <w:r w:rsidRPr="00D9704D" w:rsidR="00122ABA">
        <w:t xml:space="preserve">concludes that the Russian authorities failed to assess </w:t>
      </w:r>
      <w:r w:rsidRPr="00D9704D" w:rsidR="00EC6E5F">
        <w:t>the</w:t>
      </w:r>
      <w:r w:rsidRPr="00D9704D" w:rsidR="00122ABA">
        <w:t xml:space="preserve"> </w:t>
      </w:r>
      <w:r w:rsidRPr="00D9704D" w:rsidR="006634E8">
        <w:t>applicant</w:t>
      </w:r>
      <w:r w:rsidRPr="00D9704D" w:rsidR="00D9704D">
        <w:t>’</w:t>
      </w:r>
      <w:r w:rsidRPr="00D9704D" w:rsidR="006634E8">
        <w:t xml:space="preserve">s </w:t>
      </w:r>
      <w:r w:rsidRPr="00D9704D" w:rsidR="00122ABA">
        <w:t>claim adequately through reliance on sufficient relevant material. Th</w:t>
      </w:r>
      <w:r w:rsidRPr="00D9704D" w:rsidR="003E0DB3">
        <w:t>at</w:t>
      </w:r>
      <w:r w:rsidRPr="00D9704D" w:rsidR="00122ABA">
        <w:t xml:space="preserve"> failure </w:t>
      </w:r>
      <w:r w:rsidRPr="00D9704D" w:rsidR="003E0DB3">
        <w:t xml:space="preserve">cleared </w:t>
      </w:r>
      <w:r w:rsidRPr="00D9704D" w:rsidR="00122ABA">
        <w:t>the way for the applicant</w:t>
      </w:r>
      <w:r w:rsidRPr="00D9704D" w:rsidR="00D9704D">
        <w:t>’</w:t>
      </w:r>
      <w:r w:rsidRPr="00D9704D" w:rsidR="00122ABA">
        <w:t xml:space="preserve">s </w:t>
      </w:r>
      <w:r w:rsidRPr="00D9704D" w:rsidR="006634E8">
        <w:t xml:space="preserve">deportation </w:t>
      </w:r>
      <w:r w:rsidRPr="00D9704D" w:rsidR="00122ABA">
        <w:t xml:space="preserve">to </w:t>
      </w:r>
      <w:r w:rsidRPr="00D9704D" w:rsidR="00EC6E5F">
        <w:t>his country</w:t>
      </w:r>
      <w:r w:rsidRPr="00D9704D" w:rsidR="00122ABA">
        <w:t xml:space="preserve"> of origin.</w:t>
      </w:r>
    </w:p>
    <w:p w:rsidRPr="00D9704D" w:rsidR="00122ABA" w:rsidP="00D9704D" w:rsidRDefault="00122ABA">
      <w:pPr>
        <w:pStyle w:val="ECHRHeading4"/>
      </w:pPr>
      <w:r w:rsidRPr="00D9704D">
        <w:t xml:space="preserve">(c)  Existence of a real risk of ill-treatment following </w:t>
      </w:r>
      <w:r w:rsidRPr="00D9704D" w:rsidR="000C0D36">
        <w:t>a</w:t>
      </w:r>
      <w:r w:rsidRPr="00D9704D" w:rsidR="00EE3E91">
        <w:t>n applicant</w:t>
      </w:r>
      <w:r w:rsidRPr="00D9704D" w:rsidR="00D9704D">
        <w:t>’</w:t>
      </w:r>
      <w:r w:rsidRPr="00D9704D" w:rsidR="00EE3E91">
        <w:t>s</w:t>
      </w:r>
      <w:r w:rsidRPr="00D9704D" w:rsidR="000C0D36">
        <w:t xml:space="preserve"> </w:t>
      </w:r>
      <w:r w:rsidRPr="00D9704D" w:rsidR="00BA11A8">
        <w:t xml:space="preserve">deportation </w:t>
      </w:r>
      <w:r w:rsidRPr="00D9704D">
        <w:t>to</w:t>
      </w:r>
      <w:r w:rsidRPr="00D9704D" w:rsidR="000C0D36">
        <w:t xml:space="preserve"> his</w:t>
      </w:r>
      <w:r w:rsidRPr="00D9704D">
        <w:t xml:space="preserve"> countr</w:t>
      </w:r>
      <w:r w:rsidRPr="00D9704D" w:rsidR="00EB6DB8">
        <w:t>y</w:t>
      </w:r>
      <w:r w:rsidRPr="00D9704D">
        <w:t xml:space="preserve"> of origin</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49</w:t>
      </w:r>
      <w:r w:rsidRPr="00D9704D">
        <w:fldChar w:fldCharType="end"/>
      </w:r>
      <w:r w:rsidRPr="00D9704D">
        <w:t xml:space="preserve">.  The Court </w:t>
      </w:r>
      <w:r w:rsidRPr="00D9704D" w:rsidR="00EC6E5F">
        <w:t xml:space="preserve">notes </w:t>
      </w:r>
      <w:r w:rsidRPr="00D9704D" w:rsidR="00FE69AC">
        <w:t xml:space="preserve">at the outset </w:t>
      </w:r>
      <w:r w:rsidRPr="00D9704D">
        <w:t>that the applicant was deported to Uzbekistan on 1 July 2016.</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50</w:t>
      </w:r>
      <w:r w:rsidRPr="00D9704D">
        <w:fldChar w:fldCharType="end"/>
      </w:r>
      <w:r w:rsidRPr="00D9704D">
        <w:t>.  Given the failure of the domestic authorities to adequately assess the</w:t>
      </w:r>
      <w:r w:rsidRPr="00D9704D" w:rsidR="00A72DDE">
        <w:t xml:space="preserve"> applicant</w:t>
      </w:r>
      <w:r w:rsidRPr="00D9704D" w:rsidR="00D9704D">
        <w:t>’</w:t>
      </w:r>
      <w:r w:rsidRPr="00D9704D" w:rsidR="00A72DDE">
        <w:t>s claim</w:t>
      </w:r>
      <w:r w:rsidRPr="00D9704D" w:rsidR="00FE69AC">
        <w:t>,</w:t>
      </w:r>
      <w:r w:rsidRPr="00D9704D">
        <w:t xml:space="preserve"> and in the light of the actual enforcement </w:t>
      </w:r>
      <w:r w:rsidRPr="00D9704D" w:rsidR="00EC6E5F">
        <w:t xml:space="preserve">of </w:t>
      </w:r>
      <w:r w:rsidRPr="00D9704D">
        <w:t xml:space="preserve">the respective deportation order, the Court </w:t>
      </w:r>
      <w:r w:rsidRPr="00D9704D" w:rsidR="00FE69AC">
        <w:t xml:space="preserve">is </w:t>
      </w:r>
      <w:r w:rsidRPr="00D9704D">
        <w:t xml:space="preserve">compelled to independently </w:t>
      </w:r>
      <w:r w:rsidRPr="00D9704D" w:rsidR="00FE69AC">
        <w:t xml:space="preserve">examine </w:t>
      </w:r>
      <w:r w:rsidRPr="00D9704D">
        <w:t xml:space="preserve">whether or not the applicant </w:t>
      </w:r>
      <w:r w:rsidRPr="00D9704D" w:rsidR="00EC6E5F">
        <w:t>was</w:t>
      </w:r>
      <w:r w:rsidRPr="00D9704D">
        <w:t xml:space="preserve"> exposed to such a risk by </w:t>
      </w:r>
      <w:r w:rsidRPr="00D9704D" w:rsidR="00EC6E5F">
        <w:t>his</w:t>
      </w:r>
      <w:r w:rsidRPr="00D9704D">
        <w:t xml:space="preserve"> </w:t>
      </w:r>
      <w:r w:rsidRPr="00D9704D" w:rsidR="00A72DDE">
        <w:t>deportation</w:t>
      </w:r>
      <w:r w:rsidRPr="00D9704D">
        <w:t xml:space="preserve"> to </w:t>
      </w:r>
      <w:r w:rsidRPr="00D9704D" w:rsidR="00EC6E5F">
        <w:t>Uzbekistan</w:t>
      </w:r>
      <w:r w:rsidRPr="00D9704D">
        <w:t>.</w:t>
      </w:r>
    </w:p>
    <w:p w:rsidRPr="00D9704D" w:rsidR="004F0A9E" w:rsidP="00D9704D" w:rsidRDefault="002362DB">
      <w:pPr>
        <w:pStyle w:val="ECHRPara"/>
      </w:pPr>
      <w:r w:rsidRPr="00D9704D">
        <w:fldChar w:fldCharType="begin"/>
      </w:r>
      <w:r w:rsidRPr="00D9704D">
        <w:instrText xml:space="preserve"> SEQ level0 \*arabic </w:instrText>
      </w:r>
      <w:r w:rsidRPr="00D9704D">
        <w:fldChar w:fldCharType="separate"/>
      </w:r>
      <w:r w:rsidRPr="00D9704D" w:rsidR="00D9704D">
        <w:rPr>
          <w:noProof/>
        </w:rPr>
        <w:t>51</w:t>
      </w:r>
      <w:r w:rsidRPr="00D9704D">
        <w:rPr>
          <w:noProof/>
        </w:rPr>
        <w:fldChar w:fldCharType="end"/>
      </w:r>
      <w:r w:rsidRPr="00D9704D" w:rsidR="00122ABA">
        <w:t xml:space="preserve">.  The Court </w:t>
      </w:r>
      <w:r w:rsidRPr="00D9704D" w:rsidR="00AC5509">
        <w:t>reiterates that previously it had consistently concluded that the removal of an applicant charged with religiously and politically motivated crimes in Uzbekistan exposes that applicant to a real risk of ill</w:t>
      </w:r>
      <w:r w:rsidRPr="00D9704D" w:rsidR="0093785D">
        <w:noBreakHyphen/>
      </w:r>
      <w:r w:rsidRPr="00D9704D" w:rsidR="00AC5509">
        <w:t xml:space="preserve">treatment in the country of origin (see e.g. </w:t>
      </w:r>
      <w:proofErr w:type="spellStart"/>
      <w:r w:rsidRPr="00D9704D" w:rsidR="00AC5509">
        <w:rPr>
          <w:i/>
        </w:rPr>
        <w:t>Mamazhonov</w:t>
      </w:r>
      <w:proofErr w:type="spellEnd"/>
      <w:r w:rsidRPr="00D9704D" w:rsidR="00AC5509">
        <w:t>, cited above</w:t>
      </w:r>
      <w:r w:rsidRPr="00D9704D" w:rsidR="00A969C3">
        <w:t>;</w:t>
      </w:r>
      <w:r w:rsidRPr="00D9704D" w:rsidR="00AC5509">
        <w:t xml:space="preserve"> </w:t>
      </w:r>
      <w:proofErr w:type="spellStart"/>
      <w:r w:rsidRPr="00D9704D" w:rsidR="00AC5509">
        <w:rPr>
          <w:i/>
          <w:iCs/>
        </w:rPr>
        <w:t>Kholmurodov</w:t>
      </w:r>
      <w:proofErr w:type="spellEnd"/>
      <w:r w:rsidRPr="00D9704D" w:rsidR="00AC5509">
        <w:rPr>
          <w:iCs/>
        </w:rPr>
        <w:t>, cited above</w:t>
      </w:r>
      <w:r w:rsidRPr="00D9704D" w:rsidR="000D30C7">
        <w:rPr>
          <w:iCs/>
        </w:rPr>
        <w:t>;</w:t>
      </w:r>
      <w:r w:rsidRPr="00D9704D" w:rsidR="00AC5509">
        <w:rPr>
          <w:i/>
          <w:iCs/>
        </w:rPr>
        <w:t xml:space="preserve"> </w:t>
      </w:r>
      <w:r w:rsidRPr="00D9704D" w:rsidR="00AC5509">
        <w:t xml:space="preserve">and </w:t>
      </w:r>
      <w:r w:rsidRPr="00D9704D" w:rsidR="00AC5509">
        <w:rPr>
          <w:i/>
        </w:rPr>
        <w:t xml:space="preserve">T.M. and </w:t>
      </w:r>
      <w:proofErr w:type="gramStart"/>
      <w:r w:rsidRPr="00D9704D" w:rsidR="00AC5509">
        <w:rPr>
          <w:i/>
        </w:rPr>
        <w:t>Others</w:t>
      </w:r>
      <w:proofErr w:type="gramEnd"/>
      <w:r w:rsidRPr="00D9704D" w:rsidR="00AC5509">
        <w:rPr>
          <w:i/>
        </w:rPr>
        <w:t xml:space="preserve"> v. Russia</w:t>
      </w:r>
      <w:r w:rsidRPr="00D9704D" w:rsidR="00AC5509">
        <w:t xml:space="preserve">, cited above). </w:t>
      </w:r>
      <w:r w:rsidRPr="00D9704D" w:rsidR="00DD19D6">
        <w:t>While</w:t>
      </w:r>
      <w:r w:rsidRPr="00D9704D" w:rsidR="00863C76">
        <w:t xml:space="preserve"> </w:t>
      </w:r>
      <w:r w:rsidRPr="00D9704D" w:rsidR="00863C76">
        <w:rPr>
          <w:lang w:val="en-US"/>
        </w:rPr>
        <w:t xml:space="preserve">the Court notes with attention the cautious indications of improvement included in the independent reports </w:t>
      </w:r>
      <w:r w:rsidRPr="00D9704D" w:rsidR="00863C76">
        <w:t>(see paragraphs</w:t>
      </w:r>
      <w:r w:rsidRPr="00D9704D" w:rsidR="00731851">
        <w:t xml:space="preserve"> </w:t>
      </w:r>
      <w:r w:rsidRPr="00D9704D" w:rsidR="00731851">
        <w:fldChar w:fldCharType="begin"/>
      </w:r>
      <w:r w:rsidRPr="00D9704D" w:rsidR="00731851">
        <w:instrText xml:space="preserve"> REF p30 \h </w:instrText>
      </w:r>
      <w:r w:rsidRPr="00D9704D" w:rsidR="00731851">
        <w:fldChar w:fldCharType="separate"/>
      </w:r>
      <w:r w:rsidRPr="00D9704D" w:rsidR="00D9704D">
        <w:rPr>
          <w:noProof/>
        </w:rPr>
        <w:t>30</w:t>
      </w:r>
      <w:r w:rsidRPr="00D9704D" w:rsidR="00731851">
        <w:fldChar w:fldCharType="end"/>
      </w:r>
      <w:r w:rsidRPr="00D9704D" w:rsidR="00DD19D6">
        <w:t>-</w:t>
      </w:r>
      <w:r w:rsidRPr="00D9704D" w:rsidR="00731851">
        <w:fldChar w:fldCharType="begin"/>
      </w:r>
      <w:r w:rsidRPr="00D9704D" w:rsidR="00731851">
        <w:instrText xml:space="preserve"> REF p31 \h </w:instrText>
      </w:r>
      <w:r w:rsidRPr="00D9704D" w:rsidR="00731851">
        <w:fldChar w:fldCharType="separate"/>
      </w:r>
      <w:r w:rsidRPr="00D9704D" w:rsidR="00D9704D">
        <w:rPr>
          <w:noProof/>
        </w:rPr>
        <w:t>31</w:t>
      </w:r>
      <w:r w:rsidRPr="00D9704D" w:rsidR="00731851">
        <w:fldChar w:fldCharType="end"/>
      </w:r>
      <w:r w:rsidRPr="00D9704D" w:rsidR="00863C76">
        <w:t xml:space="preserve"> above)</w:t>
      </w:r>
      <w:r w:rsidRPr="00D9704D" w:rsidR="00863C76">
        <w:rPr>
          <w:lang w:val="en-US"/>
        </w:rPr>
        <w:t xml:space="preserve">, </w:t>
      </w:r>
      <w:r w:rsidRPr="00D9704D" w:rsidR="00863C76">
        <w:t>n</w:t>
      </w:r>
      <w:r w:rsidRPr="00D9704D" w:rsidR="00122ABA">
        <w:t>othing in the parties</w:t>
      </w:r>
      <w:r w:rsidRPr="00D9704D" w:rsidR="00D9704D">
        <w:t>’</w:t>
      </w:r>
      <w:r w:rsidRPr="00D9704D" w:rsidR="00122ABA">
        <w:t xml:space="preserve"> submissions </w:t>
      </w:r>
      <w:r w:rsidRPr="00D9704D" w:rsidR="00AC5509">
        <w:t xml:space="preserve">in the present case </w:t>
      </w:r>
      <w:r w:rsidRPr="00D9704D" w:rsidR="00122ABA">
        <w:t xml:space="preserve">provides </w:t>
      </w:r>
      <w:r w:rsidRPr="00D9704D" w:rsidR="005A5FC0">
        <w:rPr>
          <w:lang w:val="en-US"/>
        </w:rPr>
        <w:t xml:space="preserve">at this moment a sufficient basis for a conclusion that persons prosecuted for religiously and politically motivated crimes no longer run </w:t>
      </w:r>
      <w:r w:rsidRPr="00D9704D" w:rsidR="00CF1760">
        <w:rPr>
          <w:lang w:val="en-US"/>
        </w:rPr>
        <w:t xml:space="preserve">such </w:t>
      </w:r>
      <w:r w:rsidRPr="00D9704D" w:rsidR="005A5FC0">
        <w:rPr>
          <w:lang w:val="en-US"/>
        </w:rPr>
        <w:t>a risk</w:t>
      </w:r>
      <w:r w:rsidRPr="00D9704D" w:rsidR="00122ABA">
        <w:t>.</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52</w:t>
      </w:r>
      <w:r w:rsidRPr="00D9704D">
        <w:fldChar w:fldCharType="end"/>
      </w:r>
      <w:r w:rsidRPr="00D9704D">
        <w:t>.  </w:t>
      </w:r>
      <w:r w:rsidRPr="00D9704D" w:rsidR="00CF1760">
        <w:t>B</w:t>
      </w:r>
      <w:r w:rsidRPr="00D9704D">
        <w:t>y enforcing the deportation order the Russian au</w:t>
      </w:r>
      <w:r w:rsidRPr="00D9704D" w:rsidR="00EC6E5F">
        <w:t xml:space="preserve">thorities </w:t>
      </w:r>
      <w:r w:rsidRPr="00D9704D" w:rsidR="00CF1760">
        <w:t xml:space="preserve">thus </w:t>
      </w:r>
      <w:r w:rsidRPr="00D9704D" w:rsidR="00EC6E5F">
        <w:t>exposed the applicant</w:t>
      </w:r>
      <w:r w:rsidRPr="00D9704D">
        <w:t xml:space="preserve"> to a </w:t>
      </w:r>
      <w:r w:rsidRPr="00D9704D" w:rsidR="00CF1760">
        <w:t xml:space="preserve">real </w:t>
      </w:r>
      <w:r w:rsidRPr="00D9704D">
        <w:t>risk</w:t>
      </w:r>
      <w:r w:rsidRPr="00D9704D" w:rsidR="00CF1760">
        <w:t xml:space="preserve"> of being subjected to treatment contrary to Article 3 of the Convention.</w:t>
      </w:r>
    </w:p>
    <w:p w:rsidRPr="00D9704D" w:rsidR="00122ABA" w:rsidP="00D9704D" w:rsidRDefault="00122ABA">
      <w:pPr>
        <w:pStyle w:val="ECHRHeading4"/>
      </w:pPr>
      <w:r w:rsidRPr="00D9704D">
        <w:t>(d)  Conclusion</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53</w:t>
      </w:r>
      <w:r w:rsidRPr="00D9704D">
        <w:fldChar w:fldCharType="end"/>
      </w:r>
      <w:r w:rsidRPr="00D9704D">
        <w:t>.  The foregoing considerations are sufficient to enable the Court to conclude that there ha</w:t>
      </w:r>
      <w:r w:rsidRPr="00D9704D" w:rsidR="00FE69AC">
        <w:t>s</w:t>
      </w:r>
      <w:r w:rsidRPr="00D9704D">
        <w:t xml:space="preserve"> been a violation of Article 3 of the Convention on account of the applicant</w:t>
      </w:r>
      <w:r w:rsidRPr="00D9704D" w:rsidR="00D9704D">
        <w:t>’</w:t>
      </w:r>
      <w:r w:rsidRPr="00D9704D">
        <w:t xml:space="preserve">s </w:t>
      </w:r>
      <w:r w:rsidRPr="00D9704D" w:rsidR="00EC6E5F">
        <w:t>deportation to Uzbekistan</w:t>
      </w:r>
      <w:r w:rsidRPr="00D9704D">
        <w:t>.</w:t>
      </w:r>
    </w:p>
    <w:p w:rsidRPr="00D9704D" w:rsidR="00122ABA" w:rsidP="00D9704D" w:rsidRDefault="00122ABA">
      <w:pPr>
        <w:pStyle w:val="ECHRHeading1"/>
      </w:pPr>
      <w:r w:rsidRPr="00D9704D">
        <w:t>III.</w:t>
      </w:r>
      <w:proofErr w:type="gramStart"/>
      <w:r w:rsidRPr="00D9704D">
        <w:t>  </w:t>
      </w:r>
      <w:bookmarkStart w:name="_Toc393715551" w:id="11"/>
      <w:r w:rsidRPr="00D9704D">
        <w:t>ALLEGED</w:t>
      </w:r>
      <w:proofErr w:type="gramEnd"/>
      <w:r w:rsidRPr="00D9704D">
        <w:t xml:space="preserve"> INTERFERENCE WITH THE RIGHT TO INDIVIDUAL APPLICATION UNDER ARTICLE 34 OF THE CONVENTION</w:t>
      </w:r>
      <w:bookmarkEnd w:id="11"/>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54</w:t>
      </w:r>
      <w:r w:rsidRPr="00D9704D">
        <w:fldChar w:fldCharType="end"/>
      </w:r>
      <w:r w:rsidRPr="00D9704D">
        <w:t xml:space="preserve">.  The applicant complained that </w:t>
      </w:r>
      <w:r w:rsidRPr="00D9704D" w:rsidR="00EC6E5F">
        <w:t>his</w:t>
      </w:r>
      <w:r w:rsidRPr="00D9704D">
        <w:t xml:space="preserve"> </w:t>
      </w:r>
      <w:r w:rsidRPr="00D9704D" w:rsidR="00EC6E5F">
        <w:t>deportation</w:t>
      </w:r>
      <w:r w:rsidRPr="00D9704D">
        <w:t xml:space="preserve"> had been in breach of the interim measures indicated by the Court under Rule</w:t>
      </w:r>
      <w:r w:rsidRPr="00D9704D" w:rsidR="00EC6E5F">
        <w:t xml:space="preserve"> 39 of the Rules of Court. This claim</w:t>
      </w:r>
      <w:r w:rsidRPr="00D9704D">
        <w:t>, substantively focusing on a violation of the right to individual application, fall</w:t>
      </w:r>
      <w:r w:rsidRPr="00D9704D" w:rsidR="00EC6E5F">
        <w:t>s</w:t>
      </w:r>
      <w:r w:rsidRPr="00D9704D">
        <w:t xml:space="preserve"> to be examined under Article 34 of the Convention, which reads as follows:</w:t>
      </w:r>
    </w:p>
    <w:p w:rsidRPr="00D9704D" w:rsidR="00122ABA" w:rsidP="00D9704D" w:rsidRDefault="00122ABA">
      <w:pPr>
        <w:pStyle w:val="ECHRParaQuote"/>
      </w:pPr>
      <w:r w:rsidRPr="00D9704D">
        <w:t>“The Court may receive applications from any person, non-governmental organi</w:t>
      </w:r>
      <w:r w:rsidRPr="00D9704D" w:rsidR="001727B0">
        <w:t>s</w:t>
      </w:r>
      <w:r w:rsidRPr="00D9704D">
        <w:t>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55</w:t>
      </w:r>
      <w:r w:rsidRPr="00D9704D">
        <w:fldChar w:fldCharType="end"/>
      </w:r>
      <w:r w:rsidRPr="00D9704D">
        <w:t>.  Rule 39 of the Rules of Court provides:</w:t>
      </w:r>
    </w:p>
    <w:p w:rsidRPr="00D9704D" w:rsidR="004F0A9E" w:rsidP="00D9704D" w:rsidRDefault="00122ABA">
      <w:pPr>
        <w:pStyle w:val="ECHRParaQuote"/>
      </w:pPr>
      <w:r w:rsidRPr="00D9704D">
        <w:t>“</w:t>
      </w:r>
      <w:r w:rsidRPr="00D9704D" w:rsidR="00637D2C">
        <w:t>1. The Chamber or, where appropriate, the President of the Section or a duty judge appointed pursuant to paragraph 4 of this Rule may, at the request of a party or of any other person concerned, or of their own motion, indicate to the parties any interim measure which they consider should be adopted in the interests of the parties or of the proper conduct of the proceedings.</w:t>
      </w:r>
    </w:p>
    <w:p w:rsidRPr="00D9704D" w:rsidR="004F0A9E" w:rsidP="00D9704D" w:rsidRDefault="00637D2C">
      <w:pPr>
        <w:pStyle w:val="ECHRParaQuote"/>
      </w:pPr>
      <w:r w:rsidRPr="00D9704D">
        <w:t>2. Where it is considered appropriate, immediate notice of the measure adopted in a particular case may be given to the Committee of Ministers.</w:t>
      </w:r>
    </w:p>
    <w:p w:rsidRPr="00D9704D" w:rsidR="00122ABA" w:rsidP="00D9704D" w:rsidRDefault="00637D2C">
      <w:pPr>
        <w:pStyle w:val="ECHRParaQuote"/>
      </w:pPr>
      <w:r w:rsidRPr="00D9704D">
        <w:t>3. The Chamber or, where appropriate, the President of the Section or a duty judge appointed pursuant to paragraph 4 of this Rule may request information from the parties on any matter connected with the implementation of any interim measure indicated</w:t>
      </w:r>
      <w:r w:rsidRPr="00D9704D" w:rsidR="001B5F19">
        <w:t>...</w:t>
      </w:r>
      <w:r w:rsidRPr="00D9704D" w:rsidR="00122ABA">
        <w:t>”</w:t>
      </w:r>
    </w:p>
    <w:p w:rsidRPr="00D9704D" w:rsidR="00122ABA" w:rsidP="00D9704D" w:rsidRDefault="002362DB">
      <w:pPr>
        <w:pStyle w:val="ECHRPara"/>
      </w:pPr>
      <w:r w:rsidRPr="00D9704D">
        <w:fldChar w:fldCharType="begin"/>
      </w:r>
      <w:r w:rsidRPr="00D9704D">
        <w:instrText xml:space="preserve"> SEQ level0 \*arabic </w:instrText>
      </w:r>
      <w:r w:rsidRPr="00D9704D">
        <w:fldChar w:fldCharType="separate"/>
      </w:r>
      <w:r w:rsidRPr="00D9704D" w:rsidR="00D9704D">
        <w:rPr>
          <w:noProof/>
        </w:rPr>
        <w:t>56</w:t>
      </w:r>
      <w:r w:rsidRPr="00D9704D">
        <w:rPr>
          <w:noProof/>
        </w:rPr>
        <w:fldChar w:fldCharType="end"/>
      </w:r>
      <w:r w:rsidRPr="00D9704D" w:rsidR="00122ABA">
        <w:t xml:space="preserve">.  The Court reiterates that, by virtue of Article 34 of the Convention, Contracting States undertake to refrain from any act or omission that may hinder the effective exercise of the right of individual application, </w:t>
      </w:r>
      <w:r w:rsidRPr="00D9704D" w:rsidR="00FE69AC">
        <w:t xml:space="preserve">and this </w:t>
      </w:r>
      <w:r w:rsidRPr="00D9704D" w:rsidR="00122ABA">
        <w:t>has been consistently reaffirmed as a cornerstone of the Convention system. According to the Court</w:t>
      </w:r>
      <w:r w:rsidRPr="00D9704D" w:rsidR="00D9704D">
        <w:t>’</w:t>
      </w:r>
      <w:r w:rsidRPr="00D9704D" w:rsidR="00122ABA">
        <w:t>s established case-law, a respondent State</w:t>
      </w:r>
      <w:r w:rsidRPr="00D9704D" w:rsidR="00D9704D">
        <w:t>’</w:t>
      </w:r>
      <w:r w:rsidRPr="00D9704D" w:rsidR="00122ABA">
        <w:t xml:space="preserve">s failure to comply with an interim measure entails a violation of that right (see </w:t>
      </w:r>
      <w:proofErr w:type="spellStart"/>
      <w:r w:rsidRPr="00D9704D" w:rsidR="00122ABA">
        <w:rPr>
          <w:i/>
          <w:iCs/>
        </w:rPr>
        <w:t>Mamatkulov</w:t>
      </w:r>
      <w:proofErr w:type="spellEnd"/>
      <w:r w:rsidRPr="00D9704D" w:rsidR="00122ABA">
        <w:rPr>
          <w:i/>
          <w:iCs/>
        </w:rPr>
        <w:t xml:space="preserve"> and </w:t>
      </w:r>
      <w:proofErr w:type="spellStart"/>
      <w:r w:rsidRPr="00D9704D" w:rsidR="00122ABA">
        <w:rPr>
          <w:i/>
          <w:iCs/>
        </w:rPr>
        <w:t>Askarov</w:t>
      </w:r>
      <w:proofErr w:type="spellEnd"/>
      <w:r w:rsidRPr="00D9704D" w:rsidR="00122ABA">
        <w:rPr>
          <w:i/>
          <w:iCs/>
        </w:rPr>
        <w:t xml:space="preserve"> v. Turkey</w:t>
      </w:r>
      <w:r w:rsidRPr="00D9704D" w:rsidR="00122ABA">
        <w:rPr>
          <w:iCs/>
        </w:rPr>
        <w:t xml:space="preserve"> [GC], nos. 46827/99 and 46951/99, §§ 102 and 125, ECHR 2005</w:t>
      </w:r>
      <w:r w:rsidRPr="00D9704D" w:rsidR="00122ABA">
        <w:rPr>
          <w:iCs/>
        </w:rPr>
        <w:noBreakHyphen/>
        <w:t>I</w:t>
      </w:r>
      <w:r w:rsidRPr="00D9704D" w:rsidR="00FF4F28">
        <w:rPr>
          <w:iCs/>
        </w:rPr>
        <w:t>;</w:t>
      </w:r>
      <w:r w:rsidRPr="00D9704D" w:rsidR="00122ABA">
        <w:t xml:space="preserve"> and</w:t>
      </w:r>
      <w:r w:rsidRPr="00D9704D" w:rsidR="001727B0">
        <w:t>,</w:t>
      </w:r>
      <w:r w:rsidRPr="00D9704D" w:rsidR="00122ABA">
        <w:t xml:space="preserve"> recently</w:t>
      </w:r>
      <w:r w:rsidRPr="00D9704D" w:rsidR="001727B0">
        <w:t>,</w:t>
      </w:r>
      <w:r w:rsidRPr="00D9704D" w:rsidR="00122ABA">
        <w:t xml:space="preserve"> </w:t>
      </w:r>
      <w:r w:rsidRPr="00D9704D" w:rsidR="00432592">
        <w:rPr>
          <w:i/>
          <w:iCs/>
        </w:rPr>
        <w:t>M.A. v. France</w:t>
      </w:r>
      <w:r w:rsidRPr="00D9704D" w:rsidR="00432592">
        <w:t>, no. 9373/15, §§</w:t>
      </w:r>
      <w:r w:rsidRPr="00D9704D" w:rsidR="00E37F09">
        <w:t> 64-65</w:t>
      </w:r>
      <w:r w:rsidRPr="00D9704D" w:rsidR="00432592">
        <w:t>, 1 February 2018</w:t>
      </w:r>
      <w:r w:rsidRPr="00D9704D" w:rsidR="00FF4F28">
        <w:t>;</w:t>
      </w:r>
      <w:r w:rsidRPr="00D9704D" w:rsidR="00432592">
        <w:t xml:space="preserve"> and </w:t>
      </w:r>
      <w:r w:rsidRPr="00D9704D" w:rsidR="00122ABA">
        <w:rPr>
          <w:i/>
          <w:iCs/>
        </w:rPr>
        <w:t>A.S. v. France</w:t>
      </w:r>
      <w:r w:rsidRPr="00D9704D" w:rsidR="00122ABA">
        <w:t xml:space="preserve">, no. </w:t>
      </w:r>
      <w:r w:rsidRPr="00D9704D" w:rsidR="007037A3">
        <w:t>46240/15, §§ 72-75, 19 </w:t>
      </w:r>
      <w:r w:rsidRPr="00D9704D" w:rsidR="00122ABA">
        <w:t xml:space="preserve">April 2018). The Court does not find it necessary to elaborate </w:t>
      </w:r>
      <w:r w:rsidRPr="00D9704D" w:rsidR="00FE69AC">
        <w:t xml:space="preserve">once again </w:t>
      </w:r>
      <w:r w:rsidRPr="00D9704D" w:rsidR="00122ABA">
        <w:t>on the importance of interim measures in the Convention system and their exceptional nature calling for maximal cooperation of the State, since these principles are distinctly well-established.</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57</w:t>
      </w:r>
      <w:r w:rsidRPr="00D9704D">
        <w:fldChar w:fldCharType="end"/>
      </w:r>
      <w:r w:rsidRPr="00D9704D">
        <w:t>.  The Government</w:t>
      </w:r>
      <w:r w:rsidRPr="00D9704D" w:rsidR="009F39F0">
        <w:t>,</w:t>
      </w:r>
      <w:r w:rsidRPr="00D9704D">
        <w:t xml:space="preserve"> in their submissions</w:t>
      </w:r>
      <w:r w:rsidRPr="00D9704D" w:rsidR="009F39F0">
        <w:t>,</w:t>
      </w:r>
      <w:r w:rsidRPr="00D9704D">
        <w:t xml:space="preserve"> stated that upon receiving the Court</w:t>
      </w:r>
      <w:r w:rsidRPr="00D9704D" w:rsidR="00D9704D">
        <w:t>’</w:t>
      </w:r>
      <w:r w:rsidRPr="00D9704D">
        <w:t>s letter of 28 June 2018 indicating the interim measure under Rule 39 of the Rules of Court</w:t>
      </w:r>
      <w:r w:rsidRPr="00D9704D" w:rsidR="009F39F0">
        <w:t>,</w:t>
      </w:r>
      <w:r w:rsidRPr="00D9704D">
        <w:t xml:space="preserve"> the Representative of the Russian Federation </w:t>
      </w:r>
      <w:r w:rsidRPr="00D9704D" w:rsidR="009F39F0">
        <w:t xml:space="preserve">to </w:t>
      </w:r>
      <w:r w:rsidRPr="00D9704D">
        <w:t xml:space="preserve">the European Court of Human Rights </w:t>
      </w:r>
      <w:r w:rsidRPr="00D9704D" w:rsidR="009F39F0">
        <w:t xml:space="preserve">had </w:t>
      </w:r>
      <w:r w:rsidRPr="00D9704D">
        <w:t xml:space="preserve">notified the competent authorities of that measure on the same day. The letters notifying the authorities of the interim measure </w:t>
      </w:r>
      <w:r w:rsidRPr="00D9704D" w:rsidR="009F39F0">
        <w:t xml:space="preserve">had been </w:t>
      </w:r>
      <w:r w:rsidRPr="00D9704D">
        <w:t xml:space="preserve">sent via </w:t>
      </w:r>
      <w:r w:rsidRPr="00D9704D" w:rsidR="00A81FE1">
        <w:t xml:space="preserve">the </w:t>
      </w:r>
      <w:r w:rsidRPr="00D9704D" w:rsidR="009F39F0">
        <w:t>S</w:t>
      </w:r>
      <w:r w:rsidRPr="00D9704D">
        <w:t xml:space="preserve">tate </w:t>
      </w:r>
      <w:r w:rsidRPr="00D9704D" w:rsidR="007260E0">
        <w:t>Courier S</w:t>
      </w:r>
      <w:r w:rsidRPr="00D9704D">
        <w:t>ervice to the central competent authorities, wh</w:t>
      </w:r>
      <w:r w:rsidRPr="00D9704D" w:rsidR="009F39F0">
        <w:t>ich</w:t>
      </w:r>
      <w:r w:rsidRPr="00D9704D">
        <w:t xml:space="preserve"> had</w:t>
      </w:r>
      <w:r w:rsidRPr="00D9704D" w:rsidR="009F39F0">
        <w:t xml:space="preserve"> </w:t>
      </w:r>
      <w:r w:rsidRPr="00D9704D" w:rsidR="001727B0">
        <w:t xml:space="preserve">been </w:t>
      </w:r>
      <w:r w:rsidRPr="00D9704D">
        <w:t>responsib</w:t>
      </w:r>
      <w:r w:rsidRPr="00D9704D" w:rsidR="001727B0">
        <w:t>le</w:t>
      </w:r>
      <w:r w:rsidRPr="00D9704D">
        <w:t xml:space="preserve"> </w:t>
      </w:r>
      <w:r w:rsidRPr="00D9704D" w:rsidR="009F39F0">
        <w:t xml:space="preserve">for </w:t>
      </w:r>
      <w:r w:rsidRPr="00D9704D">
        <w:t>notify</w:t>
      </w:r>
      <w:r w:rsidRPr="00D9704D" w:rsidR="009F39F0">
        <w:t>ing</w:t>
      </w:r>
      <w:r w:rsidRPr="00D9704D">
        <w:t xml:space="preserve"> their respective local offices. The</w:t>
      </w:r>
      <w:r w:rsidRPr="00D9704D" w:rsidR="009F39F0">
        <w:t xml:space="preserve"> Government</w:t>
      </w:r>
      <w:r w:rsidRPr="00D9704D">
        <w:t xml:space="preserve"> further stated that any irregularities in implement</w:t>
      </w:r>
      <w:r w:rsidRPr="00D9704D" w:rsidR="009F39F0">
        <w:t>ing</w:t>
      </w:r>
      <w:r w:rsidRPr="00D9704D">
        <w:t xml:space="preserve"> the interim measure indicated by the Court </w:t>
      </w:r>
      <w:r w:rsidRPr="00D9704D" w:rsidR="009F39F0">
        <w:t xml:space="preserve">had been </w:t>
      </w:r>
      <w:r w:rsidRPr="00D9704D">
        <w:t>caused by the unexplained failure of the applicant</w:t>
      </w:r>
      <w:r w:rsidRPr="00D9704D" w:rsidR="00D9704D">
        <w:t>’</w:t>
      </w:r>
      <w:r w:rsidRPr="00D9704D">
        <w:t>s representatives to request that measure</w:t>
      </w:r>
      <w:r w:rsidRPr="00D9704D" w:rsidR="009F39F0">
        <w:t xml:space="preserve"> promptly</w:t>
      </w:r>
      <w:r w:rsidRPr="00D9704D">
        <w:t>. In their opinion</w:t>
      </w:r>
      <w:r w:rsidRPr="00D9704D" w:rsidR="009F39F0">
        <w:t>,</w:t>
      </w:r>
      <w:r w:rsidRPr="00D9704D">
        <w:t xml:space="preserve"> the request should have been submitted to the Court as early as 16 May 2016</w:t>
      </w:r>
      <w:r w:rsidRPr="00D9704D" w:rsidR="009F39F0">
        <w:t xml:space="preserve"> –</w:t>
      </w:r>
      <w:r w:rsidRPr="00D9704D">
        <w:t xml:space="preserve">the day </w:t>
      </w:r>
      <w:r w:rsidRPr="00D9704D" w:rsidR="009F39F0">
        <w:t xml:space="preserve">when </w:t>
      </w:r>
      <w:r w:rsidRPr="00D9704D">
        <w:t>the deportation decision</w:t>
      </w:r>
      <w:r w:rsidRPr="00D9704D" w:rsidR="009F39F0">
        <w:t xml:space="preserve"> had been issued –</w:t>
      </w:r>
      <w:r w:rsidRPr="00D9704D">
        <w:t xml:space="preserve"> or at least on 21 June 2016</w:t>
      </w:r>
      <w:r w:rsidRPr="00D9704D" w:rsidR="009F39F0">
        <w:t xml:space="preserve"> –</w:t>
      </w:r>
      <w:r w:rsidRPr="00D9704D">
        <w:t xml:space="preserve"> the day when the time-limit for consider</w:t>
      </w:r>
      <w:r w:rsidRPr="00D9704D" w:rsidR="009F39F0">
        <w:t>ing</w:t>
      </w:r>
      <w:r w:rsidRPr="00D9704D">
        <w:t xml:space="preserve"> the request for the domestic interim measure had expired.</w:t>
      </w:r>
    </w:p>
    <w:p w:rsidRPr="00D9704D" w:rsidR="00122ABA" w:rsidP="00D9704D" w:rsidRDefault="00122ABA">
      <w:pPr>
        <w:pStyle w:val="ECHRPara"/>
      </w:pPr>
      <w:r w:rsidRPr="00D9704D">
        <w:fldChar w:fldCharType="begin"/>
      </w:r>
      <w:r w:rsidRPr="00D9704D">
        <w:instrText xml:space="preserve"> SEQ level0 \*arabic </w:instrText>
      </w:r>
      <w:r w:rsidRPr="00D9704D">
        <w:fldChar w:fldCharType="separate"/>
      </w:r>
      <w:r w:rsidRPr="00D9704D" w:rsidR="00D9704D">
        <w:rPr>
          <w:noProof/>
        </w:rPr>
        <w:t>58</w:t>
      </w:r>
      <w:r w:rsidRPr="00D9704D">
        <w:fldChar w:fldCharType="end"/>
      </w:r>
      <w:r w:rsidRPr="00D9704D">
        <w:t>.  The applicant contested the Government</w:t>
      </w:r>
      <w:r w:rsidRPr="00D9704D" w:rsidR="00D9704D">
        <w:t>’</w:t>
      </w:r>
      <w:r w:rsidRPr="00D9704D">
        <w:t>s arguments and maintained that the Russia</w:t>
      </w:r>
      <w:r w:rsidRPr="00D9704D" w:rsidR="00057678">
        <w:t>n</w:t>
      </w:r>
      <w:r w:rsidRPr="00D9704D">
        <w:t xml:space="preserve"> authorities had </w:t>
      </w:r>
      <w:r w:rsidRPr="00D9704D" w:rsidR="0090773D">
        <w:t xml:space="preserve">had </w:t>
      </w:r>
      <w:r w:rsidRPr="00D9704D">
        <w:t>sufficient time to implement the interim measure</w:t>
      </w:r>
      <w:r w:rsidRPr="00D9704D" w:rsidR="0090773D">
        <w:t>,</w:t>
      </w:r>
      <w:r w:rsidRPr="00D9704D">
        <w:t xml:space="preserve"> given the period of several days between </w:t>
      </w:r>
      <w:r w:rsidRPr="00D9704D" w:rsidR="0090773D">
        <w:t xml:space="preserve">the measure being </w:t>
      </w:r>
      <w:r w:rsidRPr="00D9704D">
        <w:t>indicat</w:t>
      </w:r>
      <w:r w:rsidRPr="00D9704D" w:rsidR="0090773D">
        <w:t>ed</w:t>
      </w:r>
      <w:r w:rsidRPr="00D9704D">
        <w:t xml:space="preserve"> and the deportation order</w:t>
      </w:r>
      <w:r w:rsidRPr="00D9704D" w:rsidR="0090773D">
        <w:t xml:space="preserve"> being enforced</w:t>
      </w:r>
      <w:r w:rsidRPr="00D9704D">
        <w:t xml:space="preserve">. In </w:t>
      </w:r>
      <w:r w:rsidRPr="00D9704D" w:rsidR="00F645EC">
        <w:t xml:space="preserve">his </w:t>
      </w:r>
      <w:r w:rsidRPr="00D9704D">
        <w:t>opinion</w:t>
      </w:r>
      <w:r w:rsidRPr="00D9704D" w:rsidR="00F645EC">
        <w:t>,</w:t>
      </w:r>
      <w:r w:rsidRPr="00D9704D">
        <w:t xml:space="preserve"> nothing </w:t>
      </w:r>
      <w:r w:rsidRPr="00D9704D" w:rsidR="00F645EC">
        <w:t xml:space="preserve">had </w:t>
      </w:r>
      <w:r w:rsidRPr="00D9704D">
        <w:t>objectively impeded compliance with the measure indicated by the Court</w:t>
      </w:r>
      <w:r w:rsidRPr="00D9704D" w:rsidR="00F645EC">
        <w:t>,</w:t>
      </w:r>
      <w:r w:rsidRPr="00D9704D">
        <w:t xml:space="preserve"> and subsequently the authorities had failed in their obligation to effectively investigate the events leading to the breach of that measure.</w:t>
      </w:r>
    </w:p>
    <w:p w:rsidRPr="00D9704D" w:rsidR="00EA089F" w:rsidP="00D9704D" w:rsidRDefault="00FB2490">
      <w:pPr>
        <w:pStyle w:val="ECHRPara"/>
      </w:pPr>
      <w:r w:rsidRPr="00D9704D">
        <w:fldChar w:fldCharType="begin"/>
      </w:r>
      <w:r w:rsidRPr="00D9704D">
        <w:instrText xml:space="preserve"> SEQ level0 \*arabic </w:instrText>
      </w:r>
      <w:r w:rsidRPr="00D9704D">
        <w:fldChar w:fldCharType="separate"/>
      </w:r>
      <w:r w:rsidRPr="00D9704D" w:rsidR="00D9704D">
        <w:rPr>
          <w:noProof/>
        </w:rPr>
        <w:t>59</w:t>
      </w:r>
      <w:r w:rsidRPr="00D9704D">
        <w:fldChar w:fldCharType="end"/>
      </w:r>
      <w:r w:rsidRPr="00D9704D">
        <w:t>.  It is not disputed by the parties that the applicant</w:t>
      </w:r>
      <w:r w:rsidRPr="00D9704D" w:rsidR="00D9704D">
        <w:t>’</w:t>
      </w:r>
      <w:r w:rsidRPr="00D9704D">
        <w:t>s deportation occurred on 1 July 2016, several days after the indication on 28 June 2016 of an interim measure under Rule 39 of the Rules of Court staying the removal for the duration of the proceedings before the Court.</w:t>
      </w:r>
      <w:r w:rsidRPr="00D9704D" w:rsidR="00D33959">
        <w:t xml:space="preserve"> It is further accepted by both parties that following the Court</w:t>
      </w:r>
      <w:r w:rsidRPr="00D9704D" w:rsidR="00D9704D">
        <w:t>’</w:t>
      </w:r>
      <w:r w:rsidRPr="00D9704D" w:rsidR="00D33959">
        <w:t>s indication of the measure</w:t>
      </w:r>
      <w:r w:rsidRPr="00D9704D" w:rsidR="00D459C0">
        <w:t>,</w:t>
      </w:r>
      <w:r w:rsidRPr="00D9704D" w:rsidR="00D33959">
        <w:t xml:space="preserve"> the Office </w:t>
      </w:r>
      <w:r w:rsidRPr="00D9704D" w:rsidR="00D459C0">
        <w:t xml:space="preserve">of </w:t>
      </w:r>
      <w:r w:rsidRPr="00D9704D" w:rsidR="00D33959">
        <w:t xml:space="preserve">the Representative of the Russian Federation </w:t>
      </w:r>
      <w:r w:rsidRPr="00D9704D" w:rsidR="00D459C0">
        <w:t xml:space="preserve">to </w:t>
      </w:r>
      <w:r w:rsidRPr="00D9704D" w:rsidR="00D33959">
        <w:t xml:space="preserve">the European Court of Human Rights was duly notified of it </w:t>
      </w:r>
      <w:r w:rsidRPr="00D9704D" w:rsidR="00647B51">
        <w:t>and relayed that information to the competent authorities through the usual channels of communication.</w:t>
      </w:r>
    </w:p>
    <w:p w:rsidRPr="00D9704D" w:rsidR="00122ABA" w:rsidP="00D9704D" w:rsidRDefault="002362DB">
      <w:pPr>
        <w:pStyle w:val="ECHRPara"/>
      </w:pPr>
      <w:r w:rsidRPr="00D9704D">
        <w:fldChar w:fldCharType="begin"/>
      </w:r>
      <w:r w:rsidRPr="00D9704D">
        <w:instrText xml:space="preserve"> SEQ level0 \*arabic </w:instrText>
      </w:r>
      <w:r w:rsidRPr="00D9704D">
        <w:fldChar w:fldCharType="separate"/>
      </w:r>
      <w:r w:rsidRPr="00D9704D" w:rsidR="00D9704D">
        <w:rPr>
          <w:noProof/>
        </w:rPr>
        <w:t>60</w:t>
      </w:r>
      <w:r w:rsidRPr="00D9704D">
        <w:rPr>
          <w:noProof/>
        </w:rPr>
        <w:fldChar w:fldCharType="end"/>
      </w:r>
      <w:r w:rsidRPr="00D9704D" w:rsidR="00EA089F">
        <w:t>.  No uncertainty exists regarding the manner of the applicant</w:t>
      </w:r>
      <w:r w:rsidRPr="00D9704D" w:rsidR="00D9704D">
        <w:t>’</w:t>
      </w:r>
      <w:r w:rsidRPr="00D9704D" w:rsidR="00EA089F">
        <w:t xml:space="preserve">s transfer to Uzbekistan, since it </w:t>
      </w:r>
      <w:r w:rsidRPr="00D9704D" w:rsidR="00ED5034">
        <w:t>occurred in the course of routine actions aimed at enforc</w:t>
      </w:r>
      <w:r w:rsidRPr="00D9704D" w:rsidR="00D459C0">
        <w:t>ing</w:t>
      </w:r>
      <w:r w:rsidRPr="00D9704D" w:rsidR="00ED5034">
        <w:t xml:space="preserve"> a deportation order issued on 16 May 2016. </w:t>
      </w:r>
      <w:r w:rsidRPr="00D9704D" w:rsidR="002763A6">
        <w:t>In this regard</w:t>
      </w:r>
      <w:r w:rsidRPr="00D9704D" w:rsidR="00D459C0">
        <w:t>,</w:t>
      </w:r>
      <w:r w:rsidRPr="00D9704D" w:rsidR="002763A6">
        <w:t xml:space="preserve"> the present case is distinctly different from a number of previously decided cases where a failure to comply with an interim measure </w:t>
      </w:r>
      <w:r w:rsidRPr="00D9704D" w:rsidR="00FD090E">
        <w:t>took</w:t>
      </w:r>
      <w:r w:rsidRPr="00D9704D" w:rsidR="002763A6">
        <w:t xml:space="preserve"> place in the context of</w:t>
      </w:r>
      <w:r w:rsidRPr="00D9704D" w:rsidR="009C1141">
        <w:t>:</w:t>
      </w:r>
      <w:r w:rsidRPr="00D9704D" w:rsidR="002763A6">
        <w:t xml:space="preserve"> an applicant</w:t>
      </w:r>
      <w:r w:rsidRPr="00D9704D" w:rsidR="00D9704D">
        <w:t>’</w:t>
      </w:r>
      <w:r w:rsidRPr="00D9704D" w:rsidR="002763A6">
        <w:t xml:space="preserve">s disappearance (see </w:t>
      </w:r>
      <w:proofErr w:type="spellStart"/>
      <w:r w:rsidRPr="00D9704D" w:rsidR="002763A6">
        <w:rPr>
          <w:i/>
        </w:rPr>
        <w:t>Mamazhonov</w:t>
      </w:r>
      <w:proofErr w:type="spellEnd"/>
      <w:r w:rsidRPr="00D9704D" w:rsidR="002763A6">
        <w:t>, cited above, §</w:t>
      </w:r>
      <w:r w:rsidRPr="00D9704D" w:rsidR="00833A71">
        <w:rPr>
          <w:rFonts w:ascii="Times New Roman" w:hAnsi="Times New Roman" w:cs="Times New Roman"/>
        </w:rPr>
        <w:t>§ 173-209, 214-</w:t>
      </w:r>
      <w:r w:rsidRPr="00D9704D" w:rsidR="002763A6">
        <w:rPr>
          <w:rFonts w:ascii="Times New Roman" w:hAnsi="Times New Roman" w:cs="Times New Roman"/>
        </w:rPr>
        <w:t>19)</w:t>
      </w:r>
      <w:r w:rsidRPr="00D9704D" w:rsidR="002763A6">
        <w:t xml:space="preserve">, </w:t>
      </w:r>
      <w:r w:rsidRPr="00D9704D" w:rsidR="00D1720D">
        <w:t xml:space="preserve">an </w:t>
      </w:r>
      <w:r w:rsidRPr="00D9704D" w:rsidR="002763A6">
        <w:t xml:space="preserve">illegal forcible transfer by unidentified persons </w:t>
      </w:r>
      <w:r w:rsidRPr="00D9704D" w:rsidR="00FB6906">
        <w:t xml:space="preserve">with </w:t>
      </w:r>
      <w:r w:rsidRPr="00D9704D" w:rsidR="00D1720D">
        <w:t xml:space="preserve">the </w:t>
      </w:r>
      <w:r w:rsidRPr="00D9704D" w:rsidR="00FB6906">
        <w:t xml:space="preserve">passive or active involvement of State agents </w:t>
      </w:r>
      <w:r w:rsidRPr="00D9704D" w:rsidR="002763A6">
        <w:t xml:space="preserve">(see </w:t>
      </w:r>
      <w:proofErr w:type="spellStart"/>
      <w:r w:rsidRPr="00D9704D" w:rsidR="002763A6">
        <w:rPr>
          <w:i/>
        </w:rPr>
        <w:t>Savriddin</w:t>
      </w:r>
      <w:proofErr w:type="spellEnd"/>
      <w:r w:rsidRPr="00D9704D" w:rsidR="002763A6">
        <w:rPr>
          <w:i/>
        </w:rPr>
        <w:t xml:space="preserve"> </w:t>
      </w:r>
      <w:proofErr w:type="spellStart"/>
      <w:r w:rsidRPr="00D9704D" w:rsidR="002763A6">
        <w:rPr>
          <w:i/>
        </w:rPr>
        <w:t>Dzhurayev</w:t>
      </w:r>
      <w:proofErr w:type="spellEnd"/>
      <w:r w:rsidRPr="00D9704D" w:rsidR="002763A6">
        <w:rPr>
          <w:i/>
        </w:rPr>
        <w:t xml:space="preserve"> v. Russia</w:t>
      </w:r>
      <w:r w:rsidRPr="00D9704D" w:rsidR="002763A6">
        <w:rPr>
          <w:snapToGrid w:val="0"/>
        </w:rPr>
        <w:t>, no.</w:t>
      </w:r>
      <w:r w:rsidRPr="00D9704D" w:rsidR="002763A6">
        <w:t xml:space="preserve"> 71386/10</w:t>
      </w:r>
      <w:r w:rsidRPr="00D9704D" w:rsidR="000A3A44">
        <w:rPr>
          <w:snapToGrid w:val="0"/>
        </w:rPr>
        <w:t>, §§ 177-</w:t>
      </w:r>
      <w:r w:rsidRPr="00D9704D" w:rsidR="002763A6">
        <w:rPr>
          <w:snapToGrid w:val="0"/>
        </w:rPr>
        <w:t>85,</w:t>
      </w:r>
      <w:r w:rsidRPr="00D9704D" w:rsidR="00FB6906">
        <w:rPr>
          <w:snapToGrid w:val="0"/>
        </w:rPr>
        <w:t xml:space="preserve"> 197-204, 214</w:t>
      </w:r>
      <w:r w:rsidRPr="00D9704D" w:rsidR="00A05EF1">
        <w:rPr>
          <w:snapToGrid w:val="0"/>
        </w:rPr>
        <w:noBreakHyphen/>
      </w:r>
      <w:r w:rsidRPr="00D9704D" w:rsidR="00FB6906">
        <w:rPr>
          <w:snapToGrid w:val="0"/>
        </w:rPr>
        <w:t>19,</w:t>
      </w:r>
      <w:r w:rsidRPr="00D9704D" w:rsidR="002763A6">
        <w:rPr>
          <w:snapToGrid w:val="0"/>
        </w:rPr>
        <w:t xml:space="preserve"> </w:t>
      </w:r>
      <w:r w:rsidRPr="00D9704D" w:rsidR="002763A6">
        <w:t>ECHR 2013 (extracts)</w:t>
      </w:r>
      <w:r w:rsidRPr="00D9704D" w:rsidR="00FB6906">
        <w:t>)</w:t>
      </w:r>
      <w:r w:rsidRPr="00D9704D" w:rsidR="00D1720D">
        <w:t>,</w:t>
      </w:r>
      <w:r w:rsidRPr="00D9704D" w:rsidR="00437DE4">
        <w:t xml:space="preserve"> or </w:t>
      </w:r>
      <w:r w:rsidRPr="00D9704D" w:rsidR="00090EB8">
        <w:t xml:space="preserve">an action </w:t>
      </w:r>
      <w:r w:rsidRPr="00D9704D" w:rsidR="00437DE4">
        <w:t>otherwise outside of the normal functioning of the law</w:t>
      </w:r>
      <w:r w:rsidRPr="00D9704D" w:rsidR="00D1720D">
        <w:t>-</w:t>
      </w:r>
      <w:r w:rsidRPr="00D9704D" w:rsidR="00437DE4">
        <w:t>enforcement authorities</w:t>
      </w:r>
      <w:r w:rsidRPr="00D9704D" w:rsidR="0041749F">
        <w:t xml:space="preserve"> (see </w:t>
      </w:r>
      <w:proofErr w:type="spellStart"/>
      <w:r w:rsidRPr="00D9704D" w:rsidR="00062B4B">
        <w:rPr>
          <w:i/>
        </w:rPr>
        <w:t>Ermakov</w:t>
      </w:r>
      <w:proofErr w:type="spellEnd"/>
      <w:r w:rsidRPr="00D9704D" w:rsidR="00062B4B">
        <w:rPr>
          <w:i/>
        </w:rPr>
        <w:t xml:space="preserve"> v.</w:t>
      </w:r>
      <w:r w:rsidRPr="00D9704D" w:rsidR="00825CB0">
        <w:rPr>
          <w:rFonts w:ascii="Sylfaen" w:hAnsi="Sylfaen"/>
          <w:i/>
          <w:lang w:val="hy-AM"/>
        </w:rPr>
        <w:t> </w:t>
      </w:r>
      <w:r w:rsidRPr="00D9704D" w:rsidR="00062B4B">
        <w:rPr>
          <w:i/>
        </w:rPr>
        <w:t>Russia</w:t>
      </w:r>
      <w:r w:rsidRPr="00D9704D" w:rsidR="00062B4B">
        <w:t>, no.</w:t>
      </w:r>
      <w:r w:rsidRPr="00D9704D" w:rsidR="003E6FED">
        <w:t> </w:t>
      </w:r>
      <w:r w:rsidRPr="00D9704D" w:rsidR="00062B4B">
        <w:t>43165/10</w:t>
      </w:r>
      <w:r w:rsidRPr="00D9704D" w:rsidR="00062B4B">
        <w:rPr>
          <w:snapToGrid w:val="0"/>
        </w:rPr>
        <w:t>, §§ 212-217, 7 November 2013</w:t>
      </w:r>
      <w:r w:rsidRPr="00D9704D" w:rsidR="00E14AFE">
        <w:rPr>
          <w:snapToGrid w:val="0"/>
        </w:rPr>
        <w:t xml:space="preserve"> </w:t>
      </w:r>
      <w:r w:rsidRPr="00D9704D" w:rsidR="00243F95">
        <w:rPr>
          <w:snapToGrid w:val="0"/>
        </w:rPr>
        <w:t>or</w:t>
      </w:r>
      <w:r w:rsidRPr="00D9704D" w:rsidR="00E14AFE">
        <w:rPr>
          <w:snapToGrid w:val="0"/>
        </w:rPr>
        <w:t xml:space="preserve"> </w:t>
      </w:r>
      <w:proofErr w:type="spellStart"/>
      <w:r w:rsidRPr="00D9704D" w:rsidR="00243F95">
        <w:rPr>
          <w:i/>
        </w:rPr>
        <w:t>Mukhitdinov</w:t>
      </w:r>
      <w:proofErr w:type="spellEnd"/>
      <w:r w:rsidRPr="00D9704D" w:rsidR="00243F95">
        <w:rPr>
          <w:i/>
        </w:rPr>
        <w:t xml:space="preserve"> v.</w:t>
      </w:r>
      <w:r w:rsidRPr="00D9704D" w:rsidR="00825CB0">
        <w:rPr>
          <w:rFonts w:ascii="Sylfaen" w:hAnsi="Sylfaen"/>
          <w:i/>
          <w:lang w:val="hy-AM"/>
        </w:rPr>
        <w:t> </w:t>
      </w:r>
      <w:r w:rsidRPr="00D9704D" w:rsidR="00243F95">
        <w:rPr>
          <w:i/>
        </w:rPr>
        <w:t>Russia</w:t>
      </w:r>
      <w:r w:rsidRPr="00D9704D" w:rsidR="00243F95">
        <w:rPr>
          <w:snapToGrid w:val="0"/>
        </w:rPr>
        <w:t xml:space="preserve">, </w:t>
      </w:r>
      <w:r w:rsidRPr="00D9704D" w:rsidR="00243F95">
        <w:t>no.</w:t>
      </w:r>
      <w:r w:rsidRPr="00D9704D" w:rsidR="003E6FED">
        <w:t> </w:t>
      </w:r>
      <w:r w:rsidRPr="00D9704D" w:rsidR="00243F95">
        <w:t>20999/14</w:t>
      </w:r>
      <w:r w:rsidRPr="00D9704D" w:rsidR="00243F95">
        <w:rPr>
          <w:snapToGrid w:val="0"/>
        </w:rPr>
        <w:t>, §§ 69-72, 21 May 2015</w:t>
      </w:r>
      <w:r w:rsidRPr="00D9704D" w:rsidR="0041749F">
        <w:t>)</w:t>
      </w:r>
      <w:r w:rsidRPr="00D9704D" w:rsidR="00FB6906">
        <w:t>.</w:t>
      </w:r>
    </w:p>
    <w:p w:rsidRPr="00D9704D" w:rsidR="00647B51" w:rsidP="00D9704D" w:rsidRDefault="0043053D">
      <w:pPr>
        <w:pStyle w:val="ECHRPara"/>
      </w:pPr>
      <w:r w:rsidRPr="00D9704D">
        <w:fldChar w:fldCharType="begin"/>
      </w:r>
      <w:r w:rsidRPr="00D9704D">
        <w:instrText xml:space="preserve"> SEQ level0 \*arabic </w:instrText>
      </w:r>
      <w:r w:rsidRPr="00D9704D">
        <w:fldChar w:fldCharType="separate"/>
      </w:r>
      <w:r w:rsidRPr="00D9704D" w:rsidR="00D9704D">
        <w:rPr>
          <w:noProof/>
        </w:rPr>
        <w:t>61</w:t>
      </w:r>
      <w:r w:rsidRPr="00D9704D">
        <w:fldChar w:fldCharType="end"/>
      </w:r>
      <w:r w:rsidRPr="00D9704D">
        <w:t>.  </w:t>
      </w:r>
      <w:r w:rsidRPr="00D9704D" w:rsidR="00D1720D">
        <w:t>I</w:t>
      </w:r>
      <w:r w:rsidRPr="00D9704D" w:rsidR="00326161">
        <w:t>ssue</w:t>
      </w:r>
      <w:r w:rsidRPr="00D9704D" w:rsidR="00504243">
        <w:t xml:space="preserve">s </w:t>
      </w:r>
      <w:r w:rsidRPr="00D9704D" w:rsidR="00D1720D">
        <w:t xml:space="preserve">concerning </w:t>
      </w:r>
      <w:r w:rsidRPr="00D9704D" w:rsidR="00504243">
        <w:t xml:space="preserve">inter-agency communication between the Russian authorities, the functioning of the </w:t>
      </w:r>
      <w:r w:rsidRPr="00D9704D" w:rsidR="00D1720D">
        <w:t>S</w:t>
      </w:r>
      <w:r w:rsidRPr="00D9704D" w:rsidR="00504243">
        <w:t xml:space="preserve">tate </w:t>
      </w:r>
      <w:r w:rsidRPr="00D9704D" w:rsidR="007260E0">
        <w:t>Courier S</w:t>
      </w:r>
      <w:r w:rsidRPr="00D9704D" w:rsidR="00504243">
        <w:t>ervice</w:t>
      </w:r>
      <w:r w:rsidRPr="00D9704D" w:rsidR="00090EB8">
        <w:t>,</w:t>
      </w:r>
      <w:r w:rsidRPr="00D9704D" w:rsidR="00504243">
        <w:t xml:space="preserve"> </w:t>
      </w:r>
      <w:r w:rsidRPr="00D9704D" w:rsidR="00D1720D">
        <w:t xml:space="preserve">and </w:t>
      </w:r>
      <w:r w:rsidRPr="00D9704D" w:rsidR="00504243">
        <w:t>the central competent authorities</w:t>
      </w:r>
      <w:r w:rsidRPr="00D9704D" w:rsidR="00D9704D">
        <w:t>’</w:t>
      </w:r>
      <w:r w:rsidRPr="00D9704D" w:rsidR="00D1720D">
        <w:t xml:space="preserve"> responsibility</w:t>
      </w:r>
      <w:r w:rsidRPr="00D9704D" w:rsidR="00504243">
        <w:t xml:space="preserve"> to promptly notify their respective local offices </w:t>
      </w:r>
      <w:r w:rsidRPr="00D9704D" w:rsidR="00D1720D">
        <w:t xml:space="preserve">of information </w:t>
      </w:r>
      <w:r w:rsidRPr="00D9704D" w:rsidR="00504243">
        <w:t xml:space="preserve">appear to be </w:t>
      </w:r>
      <w:r w:rsidRPr="00D9704D" w:rsidR="0056602F">
        <w:t xml:space="preserve">relevant </w:t>
      </w:r>
      <w:r w:rsidRPr="00D9704D" w:rsidR="00D1720D">
        <w:t xml:space="preserve">to </w:t>
      </w:r>
      <w:r w:rsidRPr="00D9704D" w:rsidR="00504243">
        <w:t xml:space="preserve">the analysis of </w:t>
      </w:r>
      <w:r w:rsidRPr="00D9704D" w:rsidR="00D1720D">
        <w:t xml:space="preserve">the </w:t>
      </w:r>
      <w:r w:rsidRPr="00D9704D" w:rsidR="00504243">
        <w:t>State</w:t>
      </w:r>
      <w:r w:rsidRPr="00D9704D" w:rsidR="00D9704D">
        <w:t>’</w:t>
      </w:r>
      <w:r w:rsidRPr="00D9704D" w:rsidR="00504243">
        <w:t>s compliance with an indication of an interim measure. However,</w:t>
      </w:r>
      <w:r w:rsidRPr="00D9704D" w:rsidR="0056602F">
        <w:t xml:space="preserve"> </w:t>
      </w:r>
      <w:r w:rsidRPr="00D9704D" w:rsidR="00647B51">
        <w:t xml:space="preserve">the Court </w:t>
      </w:r>
      <w:r w:rsidRPr="00D9704D">
        <w:t xml:space="preserve">does not find it necessary to </w:t>
      </w:r>
      <w:r w:rsidRPr="00D9704D" w:rsidR="00504243">
        <w:t xml:space="preserve">consider </w:t>
      </w:r>
      <w:r w:rsidRPr="00D9704D">
        <w:t>the</w:t>
      </w:r>
      <w:r w:rsidRPr="00D9704D" w:rsidR="00504243">
        <w:t xml:space="preserve">se matters in the present case or </w:t>
      </w:r>
      <w:r w:rsidRPr="00D9704D" w:rsidR="00914ACF">
        <w:t>examine whether the applicant</w:t>
      </w:r>
      <w:r w:rsidRPr="00D9704D" w:rsidR="00D9704D">
        <w:t>’</w:t>
      </w:r>
      <w:r w:rsidRPr="00D9704D" w:rsidR="00914ACF">
        <w:t>s representative</w:t>
      </w:r>
      <w:r w:rsidRPr="00D9704D" w:rsidR="008007F3">
        <w:t>s</w:t>
      </w:r>
      <w:r w:rsidRPr="00D9704D" w:rsidR="00914ACF">
        <w:t xml:space="preserve"> unjustifiably delayed </w:t>
      </w:r>
      <w:r w:rsidRPr="00D9704D" w:rsidR="00936333">
        <w:t>requesting an interim measure.</w:t>
      </w:r>
    </w:p>
    <w:p w:rsidRPr="00D9704D" w:rsidR="00936333" w:rsidP="00D9704D" w:rsidRDefault="000A3683">
      <w:pPr>
        <w:pStyle w:val="ECHRPara"/>
      </w:pPr>
      <w:r w:rsidRPr="00D9704D">
        <w:fldChar w:fldCharType="begin"/>
      </w:r>
      <w:r w:rsidRPr="00D9704D">
        <w:instrText xml:space="preserve"> SEQ level0 \*arabic </w:instrText>
      </w:r>
      <w:r w:rsidRPr="00D9704D">
        <w:fldChar w:fldCharType="separate"/>
      </w:r>
      <w:r w:rsidRPr="00D9704D" w:rsidR="00D9704D">
        <w:rPr>
          <w:noProof/>
        </w:rPr>
        <w:t>62</w:t>
      </w:r>
      <w:r w:rsidRPr="00D9704D">
        <w:fldChar w:fldCharType="end"/>
      </w:r>
      <w:r w:rsidRPr="00D9704D">
        <w:t>.  </w:t>
      </w:r>
      <w:r w:rsidRPr="00D9704D" w:rsidR="00303445">
        <w:t xml:space="preserve">It must be </w:t>
      </w:r>
      <w:r w:rsidRPr="00D9704D">
        <w:t>a</w:t>
      </w:r>
      <w:r w:rsidRPr="00D9704D" w:rsidR="00303445">
        <w:t>cknowledged</w:t>
      </w:r>
      <w:r w:rsidRPr="00D9704D">
        <w:t xml:space="preserve"> that the practicalities of </w:t>
      </w:r>
      <w:r w:rsidRPr="00D9704D" w:rsidR="00EF534C">
        <w:t xml:space="preserve">various agencies </w:t>
      </w:r>
      <w:r w:rsidRPr="00D9704D">
        <w:t xml:space="preserve">sharing information </w:t>
      </w:r>
      <w:r w:rsidRPr="00D9704D" w:rsidR="00303445">
        <w:t>may present certain difficulties for an i</w:t>
      </w:r>
      <w:r w:rsidRPr="00D9704D" w:rsidR="00FD090E">
        <w:t>mmediate</w:t>
      </w:r>
      <w:r w:rsidRPr="00D9704D" w:rsidR="00303445">
        <w:t xml:space="preserve"> implementation of an interim measure indicated by the Court. However, t</w:t>
      </w:r>
      <w:r w:rsidRPr="00D9704D">
        <w:t xml:space="preserve">he </w:t>
      </w:r>
      <w:r w:rsidRPr="00D9704D" w:rsidR="00EF534C">
        <w:t>forty-eight</w:t>
      </w:r>
      <w:r w:rsidRPr="00D9704D" w:rsidR="00326161">
        <w:t>-hour</w:t>
      </w:r>
      <w:r w:rsidRPr="00D9704D" w:rsidR="00B76D89">
        <w:t xml:space="preserve"> </w:t>
      </w:r>
      <w:r w:rsidRPr="00D9704D">
        <w:t xml:space="preserve">period </w:t>
      </w:r>
      <w:r w:rsidRPr="00D9704D" w:rsidR="00AC72E9">
        <w:t>over two working days</w:t>
      </w:r>
      <w:r w:rsidRPr="00D9704D" w:rsidR="00EF534C">
        <w:t>,</w:t>
      </w:r>
      <w:r w:rsidRPr="00D9704D" w:rsidR="00AC72E9">
        <w:t xml:space="preserve"> </w:t>
      </w:r>
      <w:r w:rsidRPr="00D9704D" w:rsidR="001D2C73">
        <w:t xml:space="preserve">by itself and also </w:t>
      </w:r>
      <w:r w:rsidRPr="00D9704D" w:rsidR="00EF534C">
        <w:t xml:space="preserve">when considered </w:t>
      </w:r>
      <w:r w:rsidRPr="00D9704D" w:rsidR="001D2C73">
        <w:t xml:space="preserve">in the context of available modern technologies, </w:t>
      </w:r>
      <w:r w:rsidRPr="00D9704D">
        <w:t xml:space="preserve">appears </w:t>
      </w:r>
      <w:r w:rsidRPr="00D9704D" w:rsidR="00326161">
        <w:t xml:space="preserve">to be </w:t>
      </w:r>
      <w:r w:rsidRPr="00D9704D">
        <w:t xml:space="preserve">amply </w:t>
      </w:r>
      <w:r w:rsidRPr="00D9704D" w:rsidR="001D2C73">
        <w:t>sufficient for</w:t>
      </w:r>
      <w:r w:rsidRPr="00D9704D">
        <w:t xml:space="preserve"> </w:t>
      </w:r>
      <w:r w:rsidRPr="00D9704D" w:rsidR="00B76D89">
        <w:t xml:space="preserve">all competent </w:t>
      </w:r>
      <w:r w:rsidRPr="00D9704D" w:rsidR="0019181D">
        <w:t xml:space="preserve">and relevant </w:t>
      </w:r>
      <w:r w:rsidRPr="00D9704D" w:rsidR="00B76D89">
        <w:t>authorities to have been notified that the applicant</w:t>
      </w:r>
      <w:r w:rsidRPr="00D9704D" w:rsidR="00D9704D">
        <w:t>’</w:t>
      </w:r>
      <w:r w:rsidRPr="00D9704D" w:rsidR="00B76D89">
        <w:t>s removal to Uzbekistan had been stayed by the Court.</w:t>
      </w:r>
    </w:p>
    <w:bookmarkStart w:name="Rule30BreachConclusion" w:id="12"/>
    <w:p w:rsidRPr="00D9704D" w:rsidR="00FB2490" w:rsidP="00D9704D" w:rsidRDefault="000312F9">
      <w:pPr>
        <w:pStyle w:val="ECHRPara"/>
      </w:pPr>
      <w:r w:rsidRPr="00D9704D">
        <w:fldChar w:fldCharType="begin"/>
      </w:r>
      <w:r w:rsidRPr="00D9704D">
        <w:instrText xml:space="preserve"> SEQ level0 \*arabic </w:instrText>
      </w:r>
      <w:r w:rsidRPr="00D9704D">
        <w:fldChar w:fldCharType="separate"/>
      </w:r>
      <w:r w:rsidRPr="00D9704D" w:rsidR="00D9704D">
        <w:rPr>
          <w:noProof/>
        </w:rPr>
        <w:t>63</w:t>
      </w:r>
      <w:r w:rsidRPr="00D9704D">
        <w:fldChar w:fldCharType="end"/>
      </w:r>
      <w:bookmarkEnd w:id="12"/>
      <w:r w:rsidRPr="00D9704D">
        <w:t xml:space="preserve">.  The above considerations allow the Court to conclude that </w:t>
      </w:r>
      <w:r w:rsidRPr="00D9704D" w:rsidR="00C5060E">
        <w:t>nothing objectively impeded compliance with the measure indicated by the Court</w:t>
      </w:r>
      <w:r w:rsidRPr="00D9704D">
        <w:t xml:space="preserve"> under Rule 39 of the Rules of Court</w:t>
      </w:r>
      <w:r w:rsidRPr="00D9704D" w:rsidR="00EF534C">
        <w:t>,</w:t>
      </w:r>
      <w:r w:rsidRPr="00D9704D">
        <w:t xml:space="preserve"> and that by disregarding that measure the Russian authorities failed to comply with </w:t>
      </w:r>
      <w:r w:rsidRPr="00D9704D" w:rsidR="00326161">
        <w:t xml:space="preserve">their </w:t>
      </w:r>
      <w:r w:rsidRPr="00D9704D">
        <w:t>obligations under Article</w:t>
      </w:r>
      <w:r w:rsidRPr="00D9704D" w:rsidR="002939D1">
        <w:rPr>
          <w:rFonts w:ascii="Sylfaen" w:hAnsi="Sylfaen"/>
          <w:lang w:val="hy-AM"/>
        </w:rPr>
        <w:t> </w:t>
      </w:r>
      <w:r w:rsidRPr="00D9704D">
        <w:t>34 of the Convention</w:t>
      </w:r>
      <w:r w:rsidRPr="00D9704D" w:rsidR="00515C28">
        <w:t>.</w:t>
      </w:r>
    </w:p>
    <w:p w:rsidRPr="00D9704D" w:rsidR="00702B33" w:rsidP="00D9704D" w:rsidRDefault="00702B33">
      <w:pPr>
        <w:pStyle w:val="ECHRHeading1"/>
      </w:pPr>
      <w:r w:rsidRPr="00D9704D">
        <w:t>IV.</w:t>
      </w:r>
      <w:proofErr w:type="gramStart"/>
      <w:r w:rsidRPr="00D9704D">
        <w:t>  OTHER</w:t>
      </w:r>
      <w:proofErr w:type="gramEnd"/>
      <w:r w:rsidRPr="00D9704D">
        <w:t xml:space="preserve"> ALLEGED VIOLATIONS OF THE CONVENTION</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64</w:t>
      </w:r>
      <w:r w:rsidRPr="00D9704D">
        <w:fldChar w:fldCharType="end"/>
      </w:r>
      <w:r w:rsidRPr="00D9704D">
        <w:t>.  As regards the applicant</w:t>
      </w:r>
      <w:r w:rsidRPr="00D9704D" w:rsidR="00D9704D">
        <w:t>’</w:t>
      </w:r>
      <w:r w:rsidRPr="00D9704D">
        <w:t xml:space="preserve">s remaining complaints under Articles 13 and 46 of the Convention, the Court, having regard to the facts of the case and the findings under Articles 3 and 34 of the Convention, considers that it has examined the main legal questions raised in the present application and that there is no need to give a separate ruling on the </w:t>
      </w:r>
      <w:r w:rsidRPr="00D9704D" w:rsidR="0061566A">
        <w:t xml:space="preserve">admissibility and merits of the </w:t>
      </w:r>
      <w:r w:rsidRPr="00D9704D">
        <w:t xml:space="preserve">remaining complaints (see </w:t>
      </w:r>
      <w:r w:rsidRPr="00D9704D">
        <w:rPr>
          <w:i/>
        </w:rPr>
        <w:t>Centre for Legal Resources on</w:t>
      </w:r>
      <w:r w:rsidRPr="00D9704D" w:rsidR="007037A3">
        <w:rPr>
          <w:i/>
        </w:rPr>
        <w:t xml:space="preserve"> behalf of Valentin </w:t>
      </w:r>
      <w:proofErr w:type="spellStart"/>
      <w:r w:rsidRPr="00D9704D" w:rsidR="007037A3">
        <w:rPr>
          <w:i/>
        </w:rPr>
        <w:t>Câmpeanu</w:t>
      </w:r>
      <w:proofErr w:type="spellEnd"/>
      <w:r w:rsidRPr="00D9704D" w:rsidR="007037A3">
        <w:rPr>
          <w:i/>
        </w:rPr>
        <w:t xml:space="preserve"> v. </w:t>
      </w:r>
      <w:r w:rsidRPr="00D9704D">
        <w:rPr>
          <w:i/>
        </w:rPr>
        <w:t>Romania</w:t>
      </w:r>
      <w:r w:rsidRPr="00D9704D">
        <w:t xml:space="preserve"> [GC], no. 47848/08, § 156, ECHR 2014</w:t>
      </w:r>
      <w:r w:rsidRPr="00D9704D" w:rsidR="00FF2FBE">
        <w:t>,</w:t>
      </w:r>
      <w:r w:rsidRPr="00D9704D">
        <w:t xml:space="preserve"> with further references).</w:t>
      </w:r>
    </w:p>
    <w:p w:rsidRPr="00D9704D" w:rsidR="00702B33" w:rsidP="00D9704D" w:rsidRDefault="00702B33">
      <w:pPr>
        <w:pStyle w:val="ECHRHeading1"/>
      </w:pPr>
      <w:r w:rsidRPr="00D9704D">
        <w:t>V.  RULE 39 OF THE RULES OF COURT</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65</w:t>
      </w:r>
      <w:r w:rsidRPr="00D9704D">
        <w:fldChar w:fldCharType="end"/>
      </w:r>
      <w:r w:rsidRPr="00D9704D">
        <w:t>.  Having regard to the circumstances of the present case</w:t>
      </w:r>
      <w:r w:rsidRPr="00D9704D" w:rsidR="00EF534C">
        <w:t>,</w:t>
      </w:r>
      <w:r w:rsidRPr="00D9704D">
        <w:t xml:space="preserve"> specifically the applicant</w:t>
      </w:r>
      <w:r w:rsidRPr="00D9704D" w:rsidR="00D9704D">
        <w:t>’</w:t>
      </w:r>
      <w:r w:rsidRPr="00D9704D">
        <w:t>s deportation to Uzbekistan in breach of the interim measure (see paragraph</w:t>
      </w:r>
      <w:r w:rsidRPr="00D9704D" w:rsidR="000312F9">
        <w:t>s</w:t>
      </w:r>
      <w:r w:rsidRPr="00D9704D">
        <w:t xml:space="preserve"> </w:t>
      </w:r>
      <w:r w:rsidRPr="00D9704D" w:rsidR="000312F9">
        <w:fldChar w:fldCharType="begin"/>
      </w:r>
      <w:r w:rsidRPr="00D9704D" w:rsidR="000312F9">
        <w:instrText xml:space="preserve"> REF ApplicantDeported \h </w:instrText>
      </w:r>
      <w:r w:rsidRPr="00D9704D" w:rsidR="002413F6">
        <w:instrText xml:space="preserve"> \* MERGEFORMAT </w:instrText>
      </w:r>
      <w:r w:rsidRPr="00D9704D" w:rsidR="000312F9">
        <w:fldChar w:fldCharType="separate"/>
      </w:r>
      <w:r w:rsidRPr="00D9704D" w:rsidR="00D9704D">
        <w:rPr>
          <w:noProof/>
        </w:rPr>
        <w:t>19</w:t>
      </w:r>
      <w:r w:rsidRPr="00D9704D" w:rsidR="000312F9">
        <w:fldChar w:fldCharType="end"/>
      </w:r>
      <w:r w:rsidRPr="00D9704D" w:rsidR="000312F9">
        <w:t xml:space="preserve"> and </w:t>
      </w:r>
      <w:r w:rsidRPr="00D9704D" w:rsidR="000312F9">
        <w:fldChar w:fldCharType="begin"/>
      </w:r>
      <w:r w:rsidRPr="00D9704D" w:rsidR="000312F9">
        <w:instrText xml:space="preserve"> REF Rule30BreachConclusion \h </w:instrText>
      </w:r>
      <w:r w:rsidRPr="00D9704D" w:rsidR="002413F6">
        <w:instrText xml:space="preserve"> \* MERGEFORMAT </w:instrText>
      </w:r>
      <w:r w:rsidRPr="00D9704D" w:rsidR="000312F9">
        <w:fldChar w:fldCharType="separate"/>
      </w:r>
      <w:r w:rsidRPr="00D9704D" w:rsidR="00D9704D">
        <w:rPr>
          <w:noProof/>
        </w:rPr>
        <w:t>63</w:t>
      </w:r>
      <w:r w:rsidRPr="00D9704D" w:rsidR="000312F9">
        <w:fldChar w:fldCharType="end"/>
      </w:r>
      <w:r w:rsidRPr="00D9704D">
        <w:t xml:space="preserve"> above)</w:t>
      </w:r>
      <w:r w:rsidRPr="00D9704D" w:rsidR="00EF534C">
        <w:t>,</w:t>
      </w:r>
      <w:r w:rsidRPr="00D9704D">
        <w:t xml:space="preserve"> the Court considers it appropriate to discontinue </w:t>
      </w:r>
      <w:r w:rsidRPr="00D9704D" w:rsidR="009E6518">
        <w:t xml:space="preserve">the </w:t>
      </w:r>
      <w:r w:rsidRPr="00D9704D">
        <w:t>indication of the above interim measure to the Russian Government.</w:t>
      </w:r>
    </w:p>
    <w:p w:rsidRPr="00D9704D" w:rsidR="00702B33" w:rsidP="00D9704D" w:rsidRDefault="00702B33">
      <w:pPr>
        <w:pStyle w:val="ECHRHeading1"/>
      </w:pPr>
      <w:r w:rsidRPr="00D9704D">
        <w:t>VI.</w:t>
      </w:r>
      <w:proofErr w:type="gramStart"/>
      <w:r w:rsidRPr="00D9704D">
        <w:t>  APPLICATION</w:t>
      </w:r>
      <w:proofErr w:type="gramEnd"/>
      <w:r w:rsidRPr="00D9704D">
        <w:t xml:space="preserve"> OF ARTICLE 41 OF THE CONVENTION</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66</w:t>
      </w:r>
      <w:r w:rsidRPr="00D9704D">
        <w:fldChar w:fldCharType="end"/>
      </w:r>
      <w:r w:rsidRPr="00D9704D">
        <w:t>.  Article 41 of the Convention provides:</w:t>
      </w:r>
    </w:p>
    <w:p w:rsidRPr="00D9704D" w:rsidR="00702B33" w:rsidP="00D9704D" w:rsidRDefault="00702B33">
      <w:pPr>
        <w:pStyle w:val="ECHRParaQuote"/>
      </w:pPr>
      <w:r w:rsidRPr="00D9704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9704D" w:rsidR="00702B33" w:rsidP="00D9704D" w:rsidRDefault="00702B33">
      <w:pPr>
        <w:pStyle w:val="ECHRHeading2"/>
      </w:pPr>
      <w:r w:rsidRPr="00D9704D">
        <w:t>A.  Damage</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67</w:t>
      </w:r>
      <w:r w:rsidRPr="00D9704D">
        <w:fldChar w:fldCharType="end"/>
      </w:r>
      <w:r w:rsidRPr="00D9704D">
        <w:t>.  The applicant claimed 30,000 euros (EUR) in respect of non</w:t>
      </w:r>
      <w:r w:rsidRPr="00D9704D" w:rsidR="00FC6DD5">
        <w:noBreakHyphen/>
      </w:r>
      <w:r w:rsidRPr="00D9704D">
        <w:t>pecuniary damage.</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68</w:t>
      </w:r>
      <w:r w:rsidRPr="00D9704D">
        <w:fldChar w:fldCharType="end"/>
      </w:r>
      <w:r w:rsidRPr="00D9704D">
        <w:t>.  The Government stated that any award under Article 41 of the Convention should be made in compliance with the Court</w:t>
      </w:r>
      <w:r w:rsidRPr="00D9704D" w:rsidR="00D9704D">
        <w:t>’</w:t>
      </w:r>
      <w:r w:rsidRPr="00D9704D">
        <w:t>s well-established case-law.</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69</w:t>
      </w:r>
      <w:r w:rsidRPr="00D9704D">
        <w:fldChar w:fldCharType="end"/>
      </w:r>
      <w:r w:rsidRPr="00D9704D">
        <w:t xml:space="preserve">.  The Court, having regard to the above findings under Articles 3 and 34 of the Convention and its case-law on the matter, </w:t>
      </w:r>
      <w:r w:rsidRPr="00D9704D" w:rsidR="00C0703A">
        <w:t>awards the applicant EUR 20,000 in non-pecuniary damage.</w:t>
      </w:r>
    </w:p>
    <w:p w:rsidRPr="00D9704D" w:rsidR="00702B33" w:rsidP="00D9704D" w:rsidRDefault="00702B33">
      <w:pPr>
        <w:pStyle w:val="ECHRHeading2"/>
      </w:pPr>
      <w:r w:rsidRPr="00D9704D">
        <w:t>B.  Costs and expenses</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70</w:t>
      </w:r>
      <w:r w:rsidRPr="00D9704D">
        <w:fldChar w:fldCharType="end"/>
      </w:r>
      <w:r w:rsidRPr="00D9704D">
        <w:t>.  The applicant also claimed EUR 8,040 for costs and expenses incurred before the domestic courts and the Court.</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71</w:t>
      </w:r>
      <w:r w:rsidRPr="00D9704D">
        <w:fldChar w:fldCharType="end"/>
      </w:r>
      <w:r w:rsidRPr="00D9704D">
        <w:t xml:space="preserve">.  The Government stated that the sums claimed </w:t>
      </w:r>
      <w:r w:rsidRPr="00D9704D" w:rsidR="009D7648">
        <w:t xml:space="preserve">were </w:t>
      </w:r>
      <w:r w:rsidRPr="00D9704D">
        <w:t>not based on supporting documents and seem</w:t>
      </w:r>
      <w:r w:rsidRPr="00D9704D" w:rsidR="009D7648">
        <w:t>ed</w:t>
      </w:r>
      <w:r w:rsidRPr="00D9704D">
        <w:t xml:space="preserve"> unjustified.</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72</w:t>
      </w:r>
      <w:r w:rsidRPr="00D9704D">
        <w:fldChar w:fldCharType="end"/>
      </w:r>
      <w:r w:rsidRPr="00D9704D">
        <w:t>.  Regard being had to the documents in its possession and to its case</w:t>
      </w:r>
      <w:r w:rsidRPr="00D9704D" w:rsidR="00E8634C">
        <w:noBreakHyphen/>
      </w:r>
      <w:r w:rsidRPr="00D9704D">
        <w:t xml:space="preserve">law, the Court considers it reasonable to award the sum of EUR 5,000 covering costs under all heads to Ms E. </w:t>
      </w:r>
      <w:proofErr w:type="spellStart"/>
      <w:r w:rsidRPr="00D9704D">
        <w:t>Davidyan</w:t>
      </w:r>
      <w:proofErr w:type="spellEnd"/>
      <w:r w:rsidRPr="00D9704D">
        <w:t xml:space="preserve"> and Ms D. </w:t>
      </w:r>
      <w:proofErr w:type="spellStart"/>
      <w:r w:rsidRPr="00D9704D">
        <w:t>Trenina</w:t>
      </w:r>
      <w:proofErr w:type="spellEnd"/>
      <w:r w:rsidRPr="00D9704D" w:rsidR="009D7648">
        <w:t xml:space="preserve"> jointly</w:t>
      </w:r>
      <w:r w:rsidRPr="00D9704D">
        <w:t xml:space="preserve">. It considers </w:t>
      </w:r>
      <w:r w:rsidRPr="00D9704D" w:rsidR="009E6518">
        <w:t xml:space="preserve">it </w:t>
      </w:r>
      <w:r w:rsidRPr="00D9704D">
        <w:t>appropriate that the above sum should be payable directly to the applicant</w:t>
      </w:r>
      <w:r w:rsidRPr="00D9704D" w:rsidR="00D9704D">
        <w:t>’</w:t>
      </w:r>
      <w:r w:rsidRPr="00D9704D">
        <w:t>s representatives.</w:t>
      </w:r>
    </w:p>
    <w:p w:rsidRPr="00D9704D" w:rsidR="00702B33" w:rsidP="00D9704D" w:rsidRDefault="00702B33">
      <w:pPr>
        <w:pStyle w:val="ECHRHeading2"/>
      </w:pPr>
      <w:r w:rsidRPr="00D9704D">
        <w:t>C.  Default interest</w:t>
      </w:r>
    </w:p>
    <w:p w:rsidRPr="00D9704D" w:rsidR="00702B33" w:rsidP="00D9704D" w:rsidRDefault="00702B33">
      <w:pPr>
        <w:pStyle w:val="ECHRPara"/>
      </w:pPr>
      <w:r w:rsidRPr="00D9704D">
        <w:fldChar w:fldCharType="begin"/>
      </w:r>
      <w:r w:rsidRPr="00D9704D">
        <w:instrText xml:space="preserve"> SEQ level0 \*arabic </w:instrText>
      </w:r>
      <w:r w:rsidRPr="00D9704D">
        <w:fldChar w:fldCharType="separate"/>
      </w:r>
      <w:r w:rsidRPr="00D9704D" w:rsidR="00D9704D">
        <w:rPr>
          <w:noProof/>
        </w:rPr>
        <w:t>73</w:t>
      </w:r>
      <w:r w:rsidRPr="00D9704D">
        <w:fldChar w:fldCharType="end"/>
      </w:r>
      <w:r w:rsidRPr="00D9704D">
        <w:t>.  The Court considers it appropriate that the default interest rate should be based on the marginal lending rate of the European Central Bank, to which should be added three percentage points.</w:t>
      </w:r>
    </w:p>
    <w:p w:rsidRPr="00D9704D" w:rsidR="00D420F3" w:rsidP="00D9704D" w:rsidRDefault="0077175D">
      <w:pPr>
        <w:pStyle w:val="ECHRTitle1"/>
      </w:pPr>
      <w:r w:rsidRPr="00D9704D">
        <w:t>FOR THESE REASONS, THE COURT</w:t>
      </w:r>
      <w:r w:rsidRPr="00D9704D" w:rsidR="002C34B9">
        <w:t>, UNANIMOUSLY,</w:t>
      </w:r>
    </w:p>
    <w:p w:rsidRPr="00D9704D" w:rsidR="00702B33" w:rsidP="00D9704D" w:rsidRDefault="00702B33">
      <w:pPr>
        <w:pStyle w:val="JuList"/>
      </w:pPr>
      <w:r w:rsidRPr="00D9704D">
        <w:t>1.  </w:t>
      </w:r>
      <w:r w:rsidRPr="00D9704D">
        <w:rPr>
          <w:i/>
        </w:rPr>
        <w:t>Dismisses</w:t>
      </w:r>
      <w:r w:rsidRPr="00D9704D" w:rsidR="00C0703A">
        <w:rPr>
          <w:i/>
        </w:rPr>
        <w:t xml:space="preserve"> </w:t>
      </w:r>
      <w:r w:rsidRPr="00D9704D">
        <w:t>the Government</w:t>
      </w:r>
      <w:r w:rsidRPr="00D9704D" w:rsidR="00D9704D">
        <w:t>’</w:t>
      </w:r>
      <w:r w:rsidRPr="00D9704D">
        <w:t>s objection</w:t>
      </w:r>
      <w:r w:rsidRPr="00D9704D" w:rsidR="0061566A">
        <w:t xml:space="preserve"> to the Court</w:t>
      </w:r>
      <w:r w:rsidRPr="00D9704D" w:rsidR="00D9704D">
        <w:t>’</w:t>
      </w:r>
      <w:r w:rsidRPr="00D9704D" w:rsidR="0061566A">
        <w:t>s dealing with the case</w:t>
      </w:r>
      <w:r w:rsidRPr="00D9704D">
        <w:t>;</w:t>
      </w:r>
    </w:p>
    <w:p w:rsidRPr="00D9704D" w:rsidR="00702B33" w:rsidP="00D9704D" w:rsidRDefault="00702B33">
      <w:pPr>
        <w:pStyle w:val="JuList"/>
      </w:pPr>
    </w:p>
    <w:p w:rsidRPr="00D9704D" w:rsidR="00702B33" w:rsidP="00D9704D" w:rsidRDefault="00702B33">
      <w:pPr>
        <w:pStyle w:val="JuList"/>
      </w:pPr>
      <w:r w:rsidRPr="00D9704D">
        <w:t>2.</w:t>
      </w:r>
      <w:r w:rsidRPr="00D9704D">
        <w:rPr>
          <w:i/>
        </w:rPr>
        <w:t>  </w:t>
      </w:r>
      <w:proofErr w:type="gramStart"/>
      <w:r w:rsidRPr="00D9704D">
        <w:rPr>
          <w:i/>
        </w:rPr>
        <w:t>Declares</w:t>
      </w:r>
      <w:proofErr w:type="gramEnd"/>
      <w:r w:rsidRPr="00D9704D" w:rsidR="00C0703A">
        <w:t xml:space="preserve"> </w:t>
      </w:r>
      <w:r w:rsidRPr="00D9704D">
        <w:t>the applicant</w:t>
      </w:r>
      <w:r w:rsidRPr="00D9704D" w:rsidR="00D9704D">
        <w:t>’</w:t>
      </w:r>
      <w:r w:rsidRPr="00D9704D">
        <w:t>s complaint under Article 3 of the Convention admissible;</w:t>
      </w:r>
    </w:p>
    <w:p w:rsidRPr="00D9704D" w:rsidR="00702B33" w:rsidP="00D9704D" w:rsidRDefault="00702B33">
      <w:pPr>
        <w:pStyle w:val="JuList"/>
      </w:pPr>
    </w:p>
    <w:p w:rsidRPr="00D9704D" w:rsidR="00702B33" w:rsidP="00D9704D" w:rsidRDefault="00A60621">
      <w:pPr>
        <w:pStyle w:val="JuList"/>
      </w:pPr>
      <w:r w:rsidRPr="00D9704D">
        <w:t>3</w:t>
      </w:r>
      <w:r w:rsidRPr="00D9704D" w:rsidR="00702B33">
        <w:t>.  </w:t>
      </w:r>
      <w:proofErr w:type="gramStart"/>
      <w:r w:rsidRPr="00D9704D" w:rsidR="00702B33">
        <w:rPr>
          <w:i/>
        </w:rPr>
        <w:t>Holds</w:t>
      </w:r>
      <w:proofErr w:type="gramEnd"/>
      <w:r w:rsidRPr="00D9704D" w:rsidR="00C0703A">
        <w:t xml:space="preserve"> </w:t>
      </w:r>
      <w:r w:rsidRPr="00D9704D" w:rsidR="00702B33">
        <w:t>that there has been a violation of Article 3 of the Convention on account of the authorities deporting the applicant to Uzbekistan;</w:t>
      </w:r>
    </w:p>
    <w:p w:rsidRPr="00D9704D" w:rsidR="00702B33" w:rsidP="00D9704D" w:rsidRDefault="00702B33">
      <w:pPr>
        <w:pStyle w:val="JuList"/>
      </w:pPr>
    </w:p>
    <w:p w:rsidRPr="00D9704D" w:rsidR="00702B33" w:rsidP="00D9704D" w:rsidRDefault="00A60621">
      <w:pPr>
        <w:pStyle w:val="JuList"/>
      </w:pPr>
      <w:r w:rsidRPr="00D9704D">
        <w:rPr>
          <w:iCs/>
        </w:rPr>
        <w:t>4</w:t>
      </w:r>
      <w:r w:rsidRPr="00D9704D" w:rsidR="00702B33">
        <w:rPr>
          <w:i/>
          <w:iCs/>
        </w:rPr>
        <w:t>.  Holds</w:t>
      </w:r>
      <w:r w:rsidRPr="00D9704D" w:rsidR="00C0703A">
        <w:t xml:space="preserve"> </w:t>
      </w:r>
      <w:r w:rsidRPr="00D9704D" w:rsidR="00702B33">
        <w:t>that the respondent State has disregarded the interim measure indicated by the Court under Rule 39 of the Rules of Court and therefore failed to comply with its obligations under Article 34 of the Convention</w:t>
      </w:r>
      <w:r w:rsidRPr="00D9704D" w:rsidR="00126271">
        <w:rPr>
          <w:lang w:val="en-US"/>
        </w:rPr>
        <w:t>;</w:t>
      </w:r>
    </w:p>
    <w:p w:rsidRPr="00D9704D" w:rsidR="00702B33" w:rsidP="00D9704D" w:rsidRDefault="00702B33">
      <w:pPr>
        <w:pStyle w:val="JuList"/>
      </w:pPr>
    </w:p>
    <w:p w:rsidRPr="00D9704D" w:rsidR="00702B33" w:rsidP="00D9704D" w:rsidRDefault="00A60621">
      <w:pPr>
        <w:pStyle w:val="JuList"/>
      </w:pPr>
      <w:r w:rsidRPr="00D9704D">
        <w:t>5</w:t>
      </w:r>
      <w:r w:rsidRPr="00D9704D" w:rsidR="00702B33">
        <w:t>.</w:t>
      </w:r>
      <w:r w:rsidRPr="00D9704D" w:rsidR="00702B33">
        <w:rPr>
          <w:i/>
        </w:rPr>
        <w:t>  Holds</w:t>
      </w:r>
      <w:r w:rsidRPr="00D9704D" w:rsidR="00702B33">
        <w:t xml:space="preserve"> that it is not necessary to examine the admissibility and merits of the applicant</w:t>
      </w:r>
      <w:r w:rsidRPr="00D9704D" w:rsidR="00D9704D">
        <w:t>’</w:t>
      </w:r>
      <w:r w:rsidRPr="00D9704D" w:rsidR="00702B33">
        <w:t>s complaints under Articles 13 and 46 of the Convention;</w:t>
      </w:r>
    </w:p>
    <w:p w:rsidRPr="00D9704D" w:rsidR="00702B33" w:rsidP="00D9704D" w:rsidRDefault="00702B33">
      <w:pPr>
        <w:pStyle w:val="JuList"/>
      </w:pPr>
    </w:p>
    <w:p w:rsidRPr="00D9704D" w:rsidR="00702B33" w:rsidP="00D9704D" w:rsidRDefault="00A60621">
      <w:pPr>
        <w:pStyle w:val="JuList"/>
      </w:pPr>
      <w:r w:rsidRPr="00D9704D">
        <w:t>6</w:t>
      </w:r>
      <w:r w:rsidRPr="00D9704D" w:rsidR="00702B33">
        <w:t>.  </w:t>
      </w:r>
      <w:r w:rsidRPr="00D9704D" w:rsidR="00702B33">
        <w:rPr>
          <w:i/>
        </w:rPr>
        <w:t>Decides</w:t>
      </w:r>
      <w:r w:rsidRPr="00D9704D" w:rsidR="00C0703A">
        <w:t xml:space="preserve"> </w:t>
      </w:r>
      <w:r w:rsidRPr="00D9704D" w:rsidR="00702B33">
        <w:t xml:space="preserve">to discontinue </w:t>
      </w:r>
      <w:r w:rsidRPr="00D9704D" w:rsidR="000A4026">
        <w:t xml:space="preserve">the </w:t>
      </w:r>
      <w:r w:rsidRPr="00D9704D" w:rsidR="00702B33">
        <w:t xml:space="preserve">indication </w:t>
      </w:r>
      <w:r w:rsidRPr="00D9704D" w:rsidR="000A4026">
        <w:t xml:space="preserve">made </w:t>
      </w:r>
      <w:r w:rsidRPr="00D9704D" w:rsidR="00702B33">
        <w:t xml:space="preserve">to the Government under Rule 39 of the Rules of Court </w:t>
      </w:r>
      <w:r w:rsidRPr="00D9704D" w:rsidR="000A4026">
        <w:t xml:space="preserve">in respect </w:t>
      </w:r>
      <w:r w:rsidRPr="00D9704D" w:rsidR="00702B33">
        <w:t>of the interim measure;</w:t>
      </w:r>
    </w:p>
    <w:p w:rsidRPr="00D9704D" w:rsidR="00B6061D" w:rsidP="00D9704D" w:rsidRDefault="00B6061D">
      <w:pPr>
        <w:pStyle w:val="JuList"/>
      </w:pPr>
    </w:p>
    <w:p w:rsidRPr="00D9704D" w:rsidR="004F0A9E" w:rsidP="00D9704D" w:rsidRDefault="00A60621">
      <w:pPr>
        <w:pStyle w:val="JuList"/>
        <w:rPr>
          <w:i/>
        </w:rPr>
      </w:pPr>
      <w:r w:rsidRPr="00D9704D">
        <w:t>7</w:t>
      </w:r>
      <w:r w:rsidRPr="00D9704D" w:rsidR="00B6061D">
        <w:t>.  </w:t>
      </w:r>
      <w:r w:rsidRPr="00D9704D" w:rsidR="00C0703A">
        <w:rPr>
          <w:i/>
        </w:rPr>
        <w:t>Holds</w:t>
      </w:r>
    </w:p>
    <w:p w:rsidRPr="00D9704D" w:rsidR="00C0703A" w:rsidP="00D9704D" w:rsidRDefault="00C0703A">
      <w:pPr>
        <w:pStyle w:val="JuLista"/>
      </w:pPr>
      <w:r w:rsidRPr="00D9704D">
        <w:t>(a)  that the respondent State is to pay, within three months from the date on which the judgment becomes final in accordance with Article 44 § 2 of the Convention, the following amounts, to be converted into the currency of the respondent State</w:t>
      </w:r>
      <w:r w:rsidRPr="00D9704D">
        <w:rPr>
          <w:b/>
        </w:rPr>
        <w:t xml:space="preserve"> </w:t>
      </w:r>
      <w:r w:rsidRPr="00D9704D">
        <w:t>at the rate applicable at the date of settlement:</w:t>
      </w:r>
    </w:p>
    <w:p w:rsidRPr="00D9704D" w:rsidR="00C0703A" w:rsidP="00D9704D" w:rsidRDefault="00C0703A">
      <w:pPr>
        <w:pStyle w:val="JuListi"/>
      </w:pPr>
      <w:r w:rsidRPr="00D9704D">
        <w:t>(</w:t>
      </w:r>
      <w:proofErr w:type="spellStart"/>
      <w:r w:rsidRPr="00D9704D">
        <w:t>i</w:t>
      </w:r>
      <w:proofErr w:type="spellEnd"/>
      <w:r w:rsidRPr="00D9704D">
        <w:t>)  EUR 20,000 (twenty thousand euros), plus any tax that may be chargeable, to the applicant in respect of non-pecuniary damage;</w:t>
      </w:r>
    </w:p>
    <w:p w:rsidRPr="00D9704D" w:rsidR="00C0703A" w:rsidP="00D9704D" w:rsidRDefault="00C0703A">
      <w:pPr>
        <w:pStyle w:val="JuListi"/>
      </w:pPr>
      <w:r w:rsidRPr="00D9704D">
        <w:t>(ii)  EUR 5,000 (five thousand euros), plus any tax that may be chargeable to the applicant</w:t>
      </w:r>
      <w:r w:rsidRPr="00D9704D" w:rsidR="00D9704D">
        <w:t>’</w:t>
      </w:r>
      <w:r w:rsidRPr="00D9704D">
        <w:t xml:space="preserve">s representatives, Ms E. </w:t>
      </w:r>
      <w:proofErr w:type="spellStart"/>
      <w:r w:rsidRPr="00D9704D">
        <w:t>Davidyan</w:t>
      </w:r>
      <w:proofErr w:type="spellEnd"/>
      <w:r w:rsidRPr="00D9704D">
        <w:t xml:space="preserve"> and Ms D. </w:t>
      </w:r>
      <w:proofErr w:type="spellStart"/>
      <w:r w:rsidRPr="00D9704D">
        <w:t>Trenina</w:t>
      </w:r>
      <w:proofErr w:type="spellEnd"/>
      <w:r w:rsidRPr="00D9704D">
        <w:t>, jointly and directly;</w:t>
      </w:r>
    </w:p>
    <w:p w:rsidRPr="00D9704D" w:rsidR="00C0703A" w:rsidP="00D9704D" w:rsidRDefault="00C0703A">
      <w:pPr>
        <w:pStyle w:val="JuList"/>
        <w:ind w:left="709"/>
      </w:pPr>
      <w:r w:rsidRPr="00D9704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9704D" w:rsidR="00702B33" w:rsidP="00D9704D" w:rsidRDefault="00702B33">
      <w:pPr>
        <w:pStyle w:val="JuList"/>
      </w:pPr>
    </w:p>
    <w:p w:rsidRPr="00D9704D" w:rsidR="00702B33" w:rsidP="00D9704D" w:rsidRDefault="00C0703A">
      <w:pPr>
        <w:pStyle w:val="JuList"/>
      </w:pPr>
      <w:r w:rsidRPr="00D9704D">
        <w:t>8</w:t>
      </w:r>
      <w:r w:rsidRPr="00D9704D" w:rsidR="00702B33">
        <w:t>.  </w:t>
      </w:r>
      <w:r w:rsidRPr="00D9704D" w:rsidR="00702B33">
        <w:rPr>
          <w:i/>
        </w:rPr>
        <w:t>Dismisses</w:t>
      </w:r>
      <w:r w:rsidRPr="00D9704D" w:rsidR="00702B33">
        <w:t xml:space="preserve"> the remainder of the applicant</w:t>
      </w:r>
      <w:r w:rsidRPr="00D9704D" w:rsidR="00D9704D">
        <w:t>’</w:t>
      </w:r>
      <w:r w:rsidRPr="00D9704D" w:rsidR="00702B33">
        <w:t>s claim for just satisfaction.</w:t>
      </w:r>
    </w:p>
    <w:p w:rsidRPr="00D9704D" w:rsidR="00D420F3" w:rsidP="00D9704D" w:rsidRDefault="0077175D">
      <w:pPr>
        <w:pStyle w:val="JuParaLast"/>
      </w:pPr>
      <w:r w:rsidRPr="00D9704D">
        <w:t xml:space="preserve">Done in English, and notified in writing on </w:t>
      </w:r>
      <w:r w:rsidRPr="00D9704D" w:rsidR="00731FF2">
        <w:rPr>
          <w:rFonts w:ascii="Sylfaen" w:hAnsi="Sylfaen"/>
          <w:lang w:val="hy-AM"/>
        </w:rPr>
        <w:t>21 May 2019</w:t>
      </w:r>
      <w:r w:rsidRPr="00D9704D">
        <w:t>, pursuant to Rule 77 §§ 2 and 3 of the Rules of Court.</w:t>
      </w:r>
    </w:p>
    <w:p w:rsidRPr="00D9704D" w:rsidR="00D420F3" w:rsidP="00D9704D" w:rsidRDefault="0077175D">
      <w:pPr>
        <w:pStyle w:val="JuSigned"/>
      </w:pPr>
      <w:r w:rsidRPr="00D9704D">
        <w:tab/>
      </w:r>
      <w:r w:rsidRPr="00D9704D" w:rsidR="002C34B9">
        <w:t>Stephen Phillips</w:t>
      </w:r>
      <w:r w:rsidRPr="00D9704D">
        <w:tab/>
      </w:r>
      <w:r w:rsidRPr="00D9704D" w:rsidR="00CF73D2">
        <w:rPr>
          <w:szCs w:val="24"/>
        </w:rPr>
        <w:t>Vincent A. De Gaetano</w:t>
      </w:r>
      <w:r w:rsidRPr="00D9704D">
        <w:rPr>
          <w:szCs w:val="24"/>
        </w:rPr>
        <w:br/>
      </w:r>
      <w:r w:rsidRPr="00D9704D">
        <w:tab/>
      </w:r>
      <w:r w:rsidRPr="00D9704D" w:rsidR="002C34B9">
        <w:rPr>
          <w:iCs/>
        </w:rPr>
        <w:t>Registrar</w:t>
      </w:r>
      <w:r w:rsidRPr="00D9704D">
        <w:tab/>
        <w:t>President</w:t>
      </w:r>
    </w:p>
    <w:p w:rsidRPr="00D9704D" w:rsidR="00D9704D" w:rsidP="00D9704D" w:rsidRDefault="00D9704D">
      <w:pPr>
        <w:pStyle w:val="JuParaLast"/>
      </w:pPr>
    </w:p>
    <w:sectPr w:rsidRPr="00D9704D" w:rsidR="00D9704D" w:rsidSect="00A340B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B87" w:rsidRDefault="00FC7B87">
      <w:r>
        <w:separator/>
      </w:r>
    </w:p>
  </w:endnote>
  <w:endnote w:type="continuationSeparator" w:id="0">
    <w:p w:rsidR="00FC7B87" w:rsidRDefault="00FC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A9E" w:rsidRPr="00150BFA" w:rsidRDefault="004F0A9E" w:rsidP="0020718E">
    <w:pPr>
      <w:jc w:val="center"/>
    </w:pPr>
    <w:r>
      <w:rPr>
        <w:noProof/>
        <w:lang w:val="en-US" w:eastAsia="ja-JP"/>
      </w:rPr>
      <w:drawing>
        <wp:inline distT="0" distB="0" distL="0" distR="0" wp14:anchorId="38A637E3" wp14:editId="5BBAD5A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F0A9E" w:rsidRDefault="004F0A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B87" w:rsidRPr="003152BA" w:rsidRDefault="00FC7B87" w:rsidP="00D420F3">
      <w:r w:rsidRPr="003152BA">
        <w:separator/>
      </w:r>
    </w:p>
  </w:footnote>
  <w:footnote w:type="continuationSeparator" w:id="0">
    <w:p w:rsidR="00FC7B87" w:rsidRPr="003152BA" w:rsidRDefault="00FC7B87"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B87" w:rsidRPr="004F0A9E" w:rsidRDefault="00FC7B87" w:rsidP="004F0A9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A9E" w:rsidRPr="00A45145" w:rsidRDefault="004F0A9E" w:rsidP="00A45145">
    <w:pPr>
      <w:jc w:val="center"/>
    </w:pPr>
    <w:r>
      <w:rPr>
        <w:noProof/>
        <w:lang w:val="en-US" w:eastAsia="ja-JP"/>
      </w:rPr>
      <w:drawing>
        <wp:inline distT="0" distB="0" distL="0" distR="0" wp14:anchorId="4B472B60" wp14:editId="0457D58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F0A9E" w:rsidRDefault="004F0A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A9E" w:rsidRPr="003152BA" w:rsidRDefault="004F0A9E"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E2310">
      <w:rPr>
        <w:rStyle w:val="PageNumber"/>
        <w:noProof/>
        <w:szCs w:val="18"/>
      </w:rPr>
      <w:t>14</w:t>
    </w:r>
    <w:r>
      <w:rPr>
        <w:rStyle w:val="PageNumber"/>
        <w:szCs w:val="18"/>
      </w:rPr>
      <w:fldChar w:fldCharType="end"/>
    </w:r>
    <w:r w:rsidRPr="003152BA">
      <w:tab/>
    </w:r>
    <w:r>
      <w:t>O.O. v. RUSSIA</w:t>
    </w:r>
    <w:r w:rsidR="00930AB8">
      <w:t xml:space="preserve"> </w:t>
    </w:r>
    <w:r w:rsidRPr="003152BA">
      <w:rPr>
        <w:noProof/>
      </w:rPr>
      <w:t>J</w:t>
    </w:r>
    <w:r w:rsidR="00A340B4">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A9E" w:rsidRPr="003152BA" w:rsidRDefault="004F0A9E" w:rsidP="00D420F3">
    <w:pPr>
      <w:pStyle w:val="ECHRHeader"/>
    </w:pPr>
    <w:r w:rsidRPr="003152BA">
      <w:tab/>
    </w:r>
    <w:r>
      <w:t>O.O. v. RUSSIA</w:t>
    </w:r>
    <w:r w:rsidR="00930AB8">
      <w:t xml:space="preserve"> </w:t>
    </w:r>
    <w:r w:rsidR="00A340B4">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2E2310">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C34B9"/>
    <w:rsid w:val="00005A8D"/>
    <w:rsid w:val="000139DB"/>
    <w:rsid w:val="00013F50"/>
    <w:rsid w:val="000312F9"/>
    <w:rsid w:val="0004265D"/>
    <w:rsid w:val="00044F52"/>
    <w:rsid w:val="00053BFD"/>
    <w:rsid w:val="00057678"/>
    <w:rsid w:val="00062B4B"/>
    <w:rsid w:val="000724DE"/>
    <w:rsid w:val="00083FE8"/>
    <w:rsid w:val="00090EB8"/>
    <w:rsid w:val="000A3683"/>
    <w:rsid w:val="000A3A44"/>
    <w:rsid w:val="000A4026"/>
    <w:rsid w:val="000B271E"/>
    <w:rsid w:val="000B4E2E"/>
    <w:rsid w:val="000C0D36"/>
    <w:rsid w:val="000C3B7F"/>
    <w:rsid w:val="000D30C7"/>
    <w:rsid w:val="000D4AD8"/>
    <w:rsid w:val="000D4DFB"/>
    <w:rsid w:val="000D4F25"/>
    <w:rsid w:val="000D6718"/>
    <w:rsid w:val="000E5F89"/>
    <w:rsid w:val="001021F5"/>
    <w:rsid w:val="00122ABA"/>
    <w:rsid w:val="00126271"/>
    <w:rsid w:val="0013209C"/>
    <w:rsid w:val="00171CE3"/>
    <w:rsid w:val="001727B0"/>
    <w:rsid w:val="00172AE8"/>
    <w:rsid w:val="001866D1"/>
    <w:rsid w:val="0019181D"/>
    <w:rsid w:val="001B5F19"/>
    <w:rsid w:val="001D157F"/>
    <w:rsid w:val="001D2C73"/>
    <w:rsid w:val="001D7C0F"/>
    <w:rsid w:val="00211BE5"/>
    <w:rsid w:val="002362DB"/>
    <w:rsid w:val="002413F6"/>
    <w:rsid w:val="00243F95"/>
    <w:rsid w:val="002763A6"/>
    <w:rsid w:val="002842EC"/>
    <w:rsid w:val="002846E8"/>
    <w:rsid w:val="002939D1"/>
    <w:rsid w:val="002B2490"/>
    <w:rsid w:val="002B70C8"/>
    <w:rsid w:val="002C34B9"/>
    <w:rsid w:val="002C60D0"/>
    <w:rsid w:val="002E2310"/>
    <w:rsid w:val="002F3976"/>
    <w:rsid w:val="002F7772"/>
    <w:rsid w:val="00301C3A"/>
    <w:rsid w:val="00303445"/>
    <w:rsid w:val="0032111C"/>
    <w:rsid w:val="00326161"/>
    <w:rsid w:val="003366B9"/>
    <w:rsid w:val="00343510"/>
    <w:rsid w:val="00357804"/>
    <w:rsid w:val="00363186"/>
    <w:rsid w:val="00376925"/>
    <w:rsid w:val="00392E41"/>
    <w:rsid w:val="003A09D8"/>
    <w:rsid w:val="003A5660"/>
    <w:rsid w:val="003B3546"/>
    <w:rsid w:val="003B4046"/>
    <w:rsid w:val="003C18C5"/>
    <w:rsid w:val="003E0DB3"/>
    <w:rsid w:val="003E1D7C"/>
    <w:rsid w:val="003E6FED"/>
    <w:rsid w:val="00404149"/>
    <w:rsid w:val="004122DF"/>
    <w:rsid w:val="00416ED5"/>
    <w:rsid w:val="0041749F"/>
    <w:rsid w:val="0043053D"/>
    <w:rsid w:val="00432592"/>
    <w:rsid w:val="00437DE4"/>
    <w:rsid w:val="004879D3"/>
    <w:rsid w:val="004978A1"/>
    <w:rsid w:val="004A33B7"/>
    <w:rsid w:val="004B4A34"/>
    <w:rsid w:val="004E44E3"/>
    <w:rsid w:val="004E4B73"/>
    <w:rsid w:val="004F0A9E"/>
    <w:rsid w:val="004F142C"/>
    <w:rsid w:val="004F70EE"/>
    <w:rsid w:val="00504243"/>
    <w:rsid w:val="00515C28"/>
    <w:rsid w:val="00542394"/>
    <w:rsid w:val="0056602F"/>
    <w:rsid w:val="00585913"/>
    <w:rsid w:val="005A5FC0"/>
    <w:rsid w:val="005C4ADD"/>
    <w:rsid w:val="005D4E3D"/>
    <w:rsid w:val="005D5A09"/>
    <w:rsid w:val="005F1CD2"/>
    <w:rsid w:val="005F2291"/>
    <w:rsid w:val="005F2EFE"/>
    <w:rsid w:val="0061566A"/>
    <w:rsid w:val="0062101F"/>
    <w:rsid w:val="00630F58"/>
    <w:rsid w:val="00632ABC"/>
    <w:rsid w:val="00637065"/>
    <w:rsid w:val="00637D2C"/>
    <w:rsid w:val="00647B51"/>
    <w:rsid w:val="0065008D"/>
    <w:rsid w:val="006634E8"/>
    <w:rsid w:val="00672DCD"/>
    <w:rsid w:val="006735C4"/>
    <w:rsid w:val="00685542"/>
    <w:rsid w:val="00687B9E"/>
    <w:rsid w:val="0069339B"/>
    <w:rsid w:val="006A3685"/>
    <w:rsid w:val="006B2B97"/>
    <w:rsid w:val="006B6045"/>
    <w:rsid w:val="006C2542"/>
    <w:rsid w:val="00702B33"/>
    <w:rsid w:val="007037A3"/>
    <w:rsid w:val="0070469C"/>
    <w:rsid w:val="00704D3E"/>
    <w:rsid w:val="007110B9"/>
    <w:rsid w:val="007260E0"/>
    <w:rsid w:val="00727228"/>
    <w:rsid w:val="00731851"/>
    <w:rsid w:val="00731FF2"/>
    <w:rsid w:val="00744C60"/>
    <w:rsid w:val="00760AD9"/>
    <w:rsid w:val="007658ED"/>
    <w:rsid w:val="0077175D"/>
    <w:rsid w:val="00771A8C"/>
    <w:rsid w:val="00784BAA"/>
    <w:rsid w:val="007C5D5B"/>
    <w:rsid w:val="007D332F"/>
    <w:rsid w:val="007D57CD"/>
    <w:rsid w:val="00800274"/>
    <w:rsid w:val="008007F3"/>
    <w:rsid w:val="00825CB0"/>
    <w:rsid w:val="00831083"/>
    <w:rsid w:val="0083330C"/>
    <w:rsid w:val="00833A71"/>
    <w:rsid w:val="00863C76"/>
    <w:rsid w:val="00872AEC"/>
    <w:rsid w:val="00884B35"/>
    <w:rsid w:val="008A3751"/>
    <w:rsid w:val="008C4F3B"/>
    <w:rsid w:val="008D1327"/>
    <w:rsid w:val="008E25E0"/>
    <w:rsid w:val="008F25C3"/>
    <w:rsid w:val="0090773D"/>
    <w:rsid w:val="00914ACF"/>
    <w:rsid w:val="00930AB8"/>
    <w:rsid w:val="00936333"/>
    <w:rsid w:val="0093785D"/>
    <w:rsid w:val="0096624C"/>
    <w:rsid w:val="00977FC2"/>
    <w:rsid w:val="00986F60"/>
    <w:rsid w:val="009A6724"/>
    <w:rsid w:val="009B3A12"/>
    <w:rsid w:val="009C1141"/>
    <w:rsid w:val="009D7648"/>
    <w:rsid w:val="009D7E66"/>
    <w:rsid w:val="009E1FCF"/>
    <w:rsid w:val="009E6518"/>
    <w:rsid w:val="009F39F0"/>
    <w:rsid w:val="009F4B4D"/>
    <w:rsid w:val="00A0253D"/>
    <w:rsid w:val="00A05EF1"/>
    <w:rsid w:val="00A062F4"/>
    <w:rsid w:val="00A173E5"/>
    <w:rsid w:val="00A340B4"/>
    <w:rsid w:val="00A40B7C"/>
    <w:rsid w:val="00A43EAC"/>
    <w:rsid w:val="00A60621"/>
    <w:rsid w:val="00A72DDE"/>
    <w:rsid w:val="00A81FE1"/>
    <w:rsid w:val="00A969C3"/>
    <w:rsid w:val="00AB2AF0"/>
    <w:rsid w:val="00AC015E"/>
    <w:rsid w:val="00AC1F67"/>
    <w:rsid w:val="00AC3108"/>
    <w:rsid w:val="00AC5509"/>
    <w:rsid w:val="00AC72E9"/>
    <w:rsid w:val="00B232F5"/>
    <w:rsid w:val="00B255B9"/>
    <w:rsid w:val="00B6061D"/>
    <w:rsid w:val="00B76D89"/>
    <w:rsid w:val="00B953DD"/>
    <w:rsid w:val="00BA11A8"/>
    <w:rsid w:val="00BA7D1A"/>
    <w:rsid w:val="00BB0A98"/>
    <w:rsid w:val="00BB7D56"/>
    <w:rsid w:val="00BC706C"/>
    <w:rsid w:val="00BD677E"/>
    <w:rsid w:val="00BE185F"/>
    <w:rsid w:val="00C0703A"/>
    <w:rsid w:val="00C16B04"/>
    <w:rsid w:val="00C20C15"/>
    <w:rsid w:val="00C460CB"/>
    <w:rsid w:val="00C472CB"/>
    <w:rsid w:val="00C5060E"/>
    <w:rsid w:val="00C82D1B"/>
    <w:rsid w:val="00CB20C3"/>
    <w:rsid w:val="00CB5242"/>
    <w:rsid w:val="00CC3DE3"/>
    <w:rsid w:val="00CC7A0C"/>
    <w:rsid w:val="00CD3A2E"/>
    <w:rsid w:val="00CF1760"/>
    <w:rsid w:val="00CF71FF"/>
    <w:rsid w:val="00CF73D2"/>
    <w:rsid w:val="00D01FCB"/>
    <w:rsid w:val="00D1720D"/>
    <w:rsid w:val="00D30E54"/>
    <w:rsid w:val="00D33959"/>
    <w:rsid w:val="00D420F3"/>
    <w:rsid w:val="00D459C0"/>
    <w:rsid w:val="00D62B8D"/>
    <w:rsid w:val="00D65827"/>
    <w:rsid w:val="00D86897"/>
    <w:rsid w:val="00D9704D"/>
    <w:rsid w:val="00DA4966"/>
    <w:rsid w:val="00DA6E50"/>
    <w:rsid w:val="00DB6255"/>
    <w:rsid w:val="00DD19D6"/>
    <w:rsid w:val="00E00A84"/>
    <w:rsid w:val="00E05D12"/>
    <w:rsid w:val="00E06137"/>
    <w:rsid w:val="00E14AFE"/>
    <w:rsid w:val="00E278B7"/>
    <w:rsid w:val="00E360D6"/>
    <w:rsid w:val="00E37F09"/>
    <w:rsid w:val="00E620FD"/>
    <w:rsid w:val="00E8372A"/>
    <w:rsid w:val="00E854C0"/>
    <w:rsid w:val="00E85C26"/>
    <w:rsid w:val="00E8634C"/>
    <w:rsid w:val="00E87134"/>
    <w:rsid w:val="00E90AB3"/>
    <w:rsid w:val="00EA04A4"/>
    <w:rsid w:val="00EA089F"/>
    <w:rsid w:val="00EB6DB8"/>
    <w:rsid w:val="00EC6467"/>
    <w:rsid w:val="00EC6E5F"/>
    <w:rsid w:val="00ED1284"/>
    <w:rsid w:val="00ED5034"/>
    <w:rsid w:val="00ED7F5B"/>
    <w:rsid w:val="00EE3E91"/>
    <w:rsid w:val="00EF534C"/>
    <w:rsid w:val="00F06283"/>
    <w:rsid w:val="00F11D8F"/>
    <w:rsid w:val="00F304FA"/>
    <w:rsid w:val="00F555BC"/>
    <w:rsid w:val="00F600ED"/>
    <w:rsid w:val="00F6106A"/>
    <w:rsid w:val="00F610D8"/>
    <w:rsid w:val="00F62D54"/>
    <w:rsid w:val="00F645EC"/>
    <w:rsid w:val="00F672B6"/>
    <w:rsid w:val="00FA32F3"/>
    <w:rsid w:val="00FA4F8F"/>
    <w:rsid w:val="00FB2490"/>
    <w:rsid w:val="00FB6906"/>
    <w:rsid w:val="00FC6DD5"/>
    <w:rsid w:val="00FC7B87"/>
    <w:rsid w:val="00FC7E81"/>
    <w:rsid w:val="00FD090E"/>
    <w:rsid w:val="00FD3C45"/>
    <w:rsid w:val="00FE69AC"/>
    <w:rsid w:val="00FF059A"/>
    <w:rsid w:val="00FF132D"/>
    <w:rsid w:val="00FF2ACB"/>
    <w:rsid w:val="00FF2FBE"/>
    <w:rsid w:val="00FF4F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11BE5"/>
    <w:pPr>
      <w:jc w:val="both"/>
    </w:pPr>
    <w:rPr>
      <w:rFonts w:eastAsiaTheme="minorEastAsia"/>
      <w:sz w:val="24"/>
      <w:lang w:val="en-GB"/>
    </w:rPr>
  </w:style>
  <w:style w:type="paragraph" w:styleId="Heading1">
    <w:name w:val="heading 1"/>
    <w:basedOn w:val="Normal"/>
    <w:next w:val="Normal"/>
    <w:link w:val="Heading1Char"/>
    <w:uiPriority w:val="99"/>
    <w:semiHidden/>
    <w:rsid w:val="00211BE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11BE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11BE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11BE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11BE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11BE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11BE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11BE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11BE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11BE5"/>
    <w:rPr>
      <w:rFonts w:ascii="Tahoma" w:hAnsi="Tahoma" w:cs="Tahoma"/>
      <w:sz w:val="16"/>
      <w:szCs w:val="16"/>
    </w:rPr>
  </w:style>
  <w:style w:type="character" w:customStyle="1" w:styleId="BalloonTextChar">
    <w:name w:val="Balloon Text Char"/>
    <w:basedOn w:val="DefaultParagraphFont"/>
    <w:link w:val="BalloonText"/>
    <w:uiPriority w:val="99"/>
    <w:semiHidden/>
    <w:rsid w:val="00211BE5"/>
    <w:rPr>
      <w:rFonts w:ascii="Tahoma" w:eastAsiaTheme="minorEastAsia" w:hAnsi="Tahoma" w:cs="Tahoma"/>
      <w:sz w:val="16"/>
      <w:szCs w:val="16"/>
      <w:lang w:val="en-GB"/>
    </w:rPr>
  </w:style>
  <w:style w:type="character" w:styleId="BookTitle">
    <w:name w:val="Book Title"/>
    <w:uiPriority w:val="99"/>
    <w:semiHidden/>
    <w:qFormat/>
    <w:rsid w:val="00211BE5"/>
    <w:rPr>
      <w:i/>
      <w:iCs/>
      <w:smallCaps/>
      <w:spacing w:val="5"/>
    </w:rPr>
  </w:style>
  <w:style w:type="paragraph" w:customStyle="1" w:styleId="ECHRHeader">
    <w:name w:val="ECHR_Header"/>
    <w:aliases w:val="Ju_Header"/>
    <w:basedOn w:val="Header"/>
    <w:uiPriority w:val="4"/>
    <w:qFormat/>
    <w:rsid w:val="00211BE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11BE5"/>
    <w:pPr>
      <w:jc w:val="left"/>
    </w:pPr>
    <w:rPr>
      <w:sz w:val="8"/>
    </w:rPr>
  </w:style>
  <w:style w:type="character" w:styleId="Strong">
    <w:name w:val="Strong"/>
    <w:uiPriority w:val="99"/>
    <w:semiHidden/>
    <w:qFormat/>
    <w:rsid w:val="00211BE5"/>
    <w:rPr>
      <w:b/>
      <w:bCs/>
    </w:rPr>
  </w:style>
  <w:style w:type="paragraph" w:styleId="NoSpacing">
    <w:name w:val="No Spacing"/>
    <w:basedOn w:val="Normal"/>
    <w:link w:val="NoSpacingChar"/>
    <w:semiHidden/>
    <w:qFormat/>
    <w:rsid w:val="00211BE5"/>
    <w:rPr>
      <w:sz w:val="22"/>
      <w:lang w:val="en-US"/>
    </w:rPr>
  </w:style>
  <w:style w:type="character" w:customStyle="1" w:styleId="NoSpacingChar">
    <w:name w:val="No Spacing Char"/>
    <w:basedOn w:val="DefaultParagraphFont"/>
    <w:link w:val="NoSpacing"/>
    <w:semiHidden/>
    <w:rsid w:val="00211BE5"/>
    <w:rPr>
      <w:rFonts w:eastAsiaTheme="minorEastAsia"/>
    </w:rPr>
  </w:style>
  <w:style w:type="paragraph" w:customStyle="1" w:styleId="ECHRFooterLine">
    <w:name w:val="ECHR_Footer_Line"/>
    <w:aliases w:val="Footer_Line"/>
    <w:basedOn w:val="Normal"/>
    <w:next w:val="ECHRFooter"/>
    <w:uiPriority w:val="57"/>
    <w:semiHidden/>
    <w:rsid w:val="00211BE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11BE5"/>
  </w:style>
  <w:style w:type="paragraph" w:customStyle="1" w:styleId="DecList">
    <w:name w:val="Dec_List"/>
    <w:basedOn w:val="Normal"/>
    <w:uiPriority w:val="9"/>
    <w:semiHidden/>
    <w:qFormat/>
    <w:rsid w:val="00211BE5"/>
    <w:pPr>
      <w:spacing w:before="240"/>
      <w:ind w:left="284"/>
    </w:pPr>
  </w:style>
  <w:style w:type="paragraph" w:customStyle="1" w:styleId="DummyStyle">
    <w:name w:val="Dummy_Style"/>
    <w:basedOn w:val="Normal"/>
    <w:semiHidden/>
    <w:qFormat/>
    <w:rsid w:val="00211BE5"/>
    <w:rPr>
      <w:color w:val="00B050"/>
    </w:rPr>
  </w:style>
  <w:style w:type="paragraph" w:customStyle="1" w:styleId="ECHRTitleCentre3">
    <w:name w:val="ECHR_Title_Centre_3"/>
    <w:aliases w:val="Ju_H_Article"/>
    <w:basedOn w:val="Normal"/>
    <w:next w:val="ECHRParaQuote"/>
    <w:uiPriority w:val="27"/>
    <w:qFormat/>
    <w:rsid w:val="00211B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11BE5"/>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11BE5"/>
    <w:pPr>
      <w:numPr>
        <w:numId w:val="18"/>
      </w:numPr>
      <w:jc w:val="left"/>
    </w:pPr>
    <w:rPr>
      <w:b/>
    </w:rPr>
  </w:style>
  <w:style w:type="paragraph" w:customStyle="1" w:styleId="JuCourt">
    <w:name w:val="Ju_Court"/>
    <w:basedOn w:val="Normal"/>
    <w:next w:val="Normal"/>
    <w:uiPriority w:val="16"/>
    <w:qFormat/>
    <w:rsid w:val="00211BE5"/>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211BE5"/>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211BE5"/>
    <w:pPr>
      <w:spacing w:after="240"/>
      <w:jc w:val="center"/>
      <w:outlineLvl w:val="0"/>
    </w:pPr>
    <w:rPr>
      <w:rFonts w:asciiTheme="majorHAnsi" w:hAnsiTheme="majorHAnsi"/>
    </w:rPr>
  </w:style>
  <w:style w:type="paragraph" w:customStyle="1" w:styleId="JuInitialled">
    <w:name w:val="Ju_Initialled"/>
    <w:basedOn w:val="Normal"/>
    <w:uiPriority w:val="31"/>
    <w:qFormat/>
    <w:rsid w:val="00211BE5"/>
    <w:pPr>
      <w:tabs>
        <w:tab w:val="center" w:pos="6407"/>
      </w:tabs>
      <w:spacing w:before="720"/>
      <w:jc w:val="right"/>
    </w:pPr>
  </w:style>
  <w:style w:type="paragraph" w:styleId="Title">
    <w:name w:val="Title"/>
    <w:basedOn w:val="Normal"/>
    <w:next w:val="Normal"/>
    <w:link w:val="TitleChar"/>
    <w:uiPriority w:val="99"/>
    <w:semiHidden/>
    <w:qFormat/>
    <w:rsid w:val="00211BE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11BE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11BE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11B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11BE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11BE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11BE5"/>
    <w:pPr>
      <w:keepNext/>
      <w:keepLines/>
      <w:spacing w:before="240" w:after="120"/>
      <w:ind w:left="1236"/>
    </w:pPr>
    <w:rPr>
      <w:sz w:val="20"/>
      <w:lang w:val="en-GB"/>
    </w:rPr>
  </w:style>
  <w:style w:type="paragraph" w:customStyle="1" w:styleId="JuQuotSub">
    <w:name w:val="Ju_Quot_Sub"/>
    <w:basedOn w:val="ECHRParaQuote"/>
    <w:uiPriority w:val="15"/>
    <w:qFormat/>
    <w:rsid w:val="00211BE5"/>
    <w:pPr>
      <w:ind w:left="567"/>
    </w:pPr>
  </w:style>
  <w:style w:type="paragraph" w:customStyle="1" w:styleId="JuListi">
    <w:name w:val="Ju_List_i"/>
    <w:basedOn w:val="Normal"/>
    <w:next w:val="JuLista"/>
    <w:uiPriority w:val="28"/>
    <w:qFormat/>
    <w:rsid w:val="00211BE5"/>
    <w:pPr>
      <w:ind w:left="794"/>
    </w:pPr>
  </w:style>
  <w:style w:type="character" w:customStyle="1" w:styleId="JUNAMES">
    <w:name w:val="JU_NAMES"/>
    <w:uiPriority w:val="17"/>
    <w:qFormat/>
    <w:rsid w:val="00211BE5"/>
    <w:rPr>
      <w:caps w:val="0"/>
      <w:smallCaps/>
    </w:rPr>
  </w:style>
  <w:style w:type="paragraph" w:styleId="Header">
    <w:name w:val="header"/>
    <w:basedOn w:val="Normal"/>
    <w:link w:val="HeaderChar"/>
    <w:uiPriority w:val="57"/>
    <w:semiHidden/>
    <w:rsid w:val="00211BE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11BE5"/>
    <w:rPr>
      <w:sz w:val="24"/>
      <w:lang w:val="en-GB"/>
    </w:rPr>
  </w:style>
  <w:style w:type="character" w:customStyle="1" w:styleId="Heading1Char">
    <w:name w:val="Heading 1 Char"/>
    <w:basedOn w:val="DefaultParagraphFont"/>
    <w:link w:val="Heading1"/>
    <w:uiPriority w:val="99"/>
    <w:semiHidden/>
    <w:rsid w:val="00211BE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11B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11BE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11BE5"/>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211BE5"/>
    <w:pPr>
      <w:ind w:left="284"/>
    </w:pPr>
  </w:style>
  <w:style w:type="paragraph" w:customStyle="1" w:styleId="JuCase">
    <w:name w:val="Ju_Case"/>
    <w:basedOn w:val="Normal"/>
    <w:next w:val="ECHRPara"/>
    <w:uiPriority w:val="10"/>
    <w:rsid w:val="00211BE5"/>
    <w:pPr>
      <w:ind w:firstLine="284"/>
    </w:pPr>
    <w:rPr>
      <w:b/>
    </w:rPr>
  </w:style>
  <w:style w:type="character" w:customStyle="1" w:styleId="Heading3Char">
    <w:name w:val="Heading 3 Char"/>
    <w:basedOn w:val="DefaultParagraphFont"/>
    <w:link w:val="Heading3"/>
    <w:uiPriority w:val="99"/>
    <w:semiHidden/>
    <w:rsid w:val="00211BE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11BE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11BE5"/>
    <w:rPr>
      <w:rFonts w:asciiTheme="majorHAnsi" w:eastAsiaTheme="majorEastAsia" w:hAnsiTheme="majorHAnsi" w:cstheme="majorBidi"/>
      <w:b/>
      <w:bCs/>
      <w:color w:val="808080"/>
    </w:rPr>
  </w:style>
  <w:style w:type="character" w:styleId="SubtleEmphasis">
    <w:name w:val="Subtle Emphasis"/>
    <w:uiPriority w:val="99"/>
    <w:semiHidden/>
    <w:qFormat/>
    <w:rsid w:val="00211BE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11BE5"/>
    <w:pPr>
      <w:keepNext/>
      <w:keepLines/>
      <w:spacing w:before="720" w:after="240"/>
      <w:outlineLvl w:val="0"/>
    </w:pPr>
    <w:rPr>
      <w:rFonts w:asciiTheme="majorHAnsi" w:hAnsiTheme="majorHAnsi"/>
      <w:sz w:val="28"/>
    </w:rPr>
  </w:style>
  <w:style w:type="character" w:styleId="Emphasis">
    <w:name w:val="Emphasis"/>
    <w:uiPriority w:val="99"/>
    <w:semiHidden/>
    <w:qFormat/>
    <w:rsid w:val="00211BE5"/>
    <w:rPr>
      <w:b/>
      <w:bCs/>
      <w:i/>
      <w:iCs/>
      <w:spacing w:val="10"/>
      <w:bdr w:val="none" w:sz="0" w:space="0" w:color="auto"/>
      <w:shd w:val="clear" w:color="auto" w:fill="auto"/>
    </w:rPr>
  </w:style>
  <w:style w:type="paragraph" w:styleId="Footer">
    <w:name w:val="footer"/>
    <w:basedOn w:val="Normal"/>
    <w:link w:val="FooterChar"/>
    <w:uiPriority w:val="57"/>
    <w:semiHidden/>
    <w:rsid w:val="00211BE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11BE5"/>
    <w:rPr>
      <w:sz w:val="24"/>
      <w:lang w:val="en-GB"/>
    </w:rPr>
  </w:style>
  <w:style w:type="character" w:styleId="FootnoteReference">
    <w:name w:val="footnote reference"/>
    <w:basedOn w:val="DefaultParagraphFont"/>
    <w:uiPriority w:val="99"/>
    <w:semiHidden/>
    <w:rsid w:val="00211BE5"/>
    <w:rPr>
      <w:vertAlign w:val="superscript"/>
    </w:rPr>
  </w:style>
  <w:style w:type="paragraph" w:styleId="FootnoteText">
    <w:name w:val="footnote text"/>
    <w:basedOn w:val="Normal"/>
    <w:link w:val="FootnoteTextChar"/>
    <w:uiPriority w:val="99"/>
    <w:semiHidden/>
    <w:rsid w:val="00211BE5"/>
    <w:rPr>
      <w:sz w:val="20"/>
      <w:szCs w:val="20"/>
    </w:rPr>
  </w:style>
  <w:style w:type="character" w:customStyle="1" w:styleId="FootnoteTextChar">
    <w:name w:val="Footnote Text Char"/>
    <w:basedOn w:val="DefaultParagraphFont"/>
    <w:link w:val="FootnoteText"/>
    <w:uiPriority w:val="99"/>
    <w:semiHidden/>
    <w:rsid w:val="00211BE5"/>
    <w:rPr>
      <w:rFonts w:eastAsiaTheme="minorEastAsia"/>
      <w:sz w:val="20"/>
      <w:szCs w:val="20"/>
      <w:lang w:val="en-GB"/>
    </w:rPr>
  </w:style>
  <w:style w:type="character" w:customStyle="1" w:styleId="Heading6Char">
    <w:name w:val="Heading 6 Char"/>
    <w:basedOn w:val="DefaultParagraphFont"/>
    <w:link w:val="Heading6"/>
    <w:uiPriority w:val="99"/>
    <w:semiHidden/>
    <w:rsid w:val="00211BE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11B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11B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11B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11BE5"/>
    <w:rPr>
      <w:color w:val="0072BC" w:themeColor="hyperlink"/>
      <w:u w:val="single"/>
    </w:rPr>
  </w:style>
  <w:style w:type="character" w:styleId="IntenseEmphasis">
    <w:name w:val="Intense Emphasis"/>
    <w:uiPriority w:val="99"/>
    <w:semiHidden/>
    <w:qFormat/>
    <w:rsid w:val="00211BE5"/>
    <w:rPr>
      <w:b/>
      <w:bCs/>
    </w:rPr>
  </w:style>
  <w:style w:type="paragraph" w:styleId="IntenseQuote">
    <w:name w:val="Intense Quote"/>
    <w:basedOn w:val="Normal"/>
    <w:next w:val="Normal"/>
    <w:link w:val="IntenseQuoteChar"/>
    <w:uiPriority w:val="99"/>
    <w:semiHidden/>
    <w:qFormat/>
    <w:rsid w:val="00211BE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11BE5"/>
    <w:rPr>
      <w:rFonts w:eastAsiaTheme="minorEastAsia"/>
      <w:b/>
      <w:bCs/>
      <w:i/>
      <w:iCs/>
      <w:lang w:bidi="en-US"/>
    </w:rPr>
  </w:style>
  <w:style w:type="character" w:styleId="IntenseReference">
    <w:name w:val="Intense Reference"/>
    <w:uiPriority w:val="99"/>
    <w:semiHidden/>
    <w:qFormat/>
    <w:rsid w:val="00211BE5"/>
    <w:rPr>
      <w:smallCaps/>
      <w:spacing w:val="5"/>
      <w:u w:val="single"/>
    </w:rPr>
  </w:style>
  <w:style w:type="paragraph" w:styleId="ListParagraph">
    <w:name w:val="List Paragraph"/>
    <w:basedOn w:val="Normal"/>
    <w:uiPriority w:val="99"/>
    <w:semiHidden/>
    <w:qFormat/>
    <w:rsid w:val="00211B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11BE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11BE5"/>
    <w:rPr>
      <w:rFonts w:eastAsiaTheme="minorEastAsia"/>
      <w:i/>
      <w:iCs/>
      <w:lang w:bidi="en-US"/>
    </w:rPr>
  </w:style>
  <w:style w:type="character" w:styleId="SubtleReference">
    <w:name w:val="Subtle Reference"/>
    <w:uiPriority w:val="99"/>
    <w:semiHidden/>
    <w:qFormat/>
    <w:rsid w:val="00211BE5"/>
    <w:rPr>
      <w:smallCaps/>
    </w:rPr>
  </w:style>
  <w:style w:type="table" w:styleId="TableGrid">
    <w:name w:val="Table Grid"/>
    <w:basedOn w:val="TableNormal"/>
    <w:uiPriority w:val="59"/>
    <w:semiHidden/>
    <w:rsid w:val="00211B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11B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11B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11B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11B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11B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11B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11BE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11BE5"/>
    <w:pPr>
      <w:spacing w:before="120" w:after="120"/>
      <w:ind w:left="425" w:firstLine="142"/>
    </w:pPr>
    <w:rPr>
      <w:sz w:val="20"/>
    </w:rPr>
  </w:style>
  <w:style w:type="paragraph" w:customStyle="1" w:styleId="ECHRPara">
    <w:name w:val="ECHR_Para"/>
    <w:aliases w:val="Ju_Para,_Para"/>
    <w:basedOn w:val="Normal"/>
    <w:link w:val="ECHRParaChar"/>
    <w:uiPriority w:val="8"/>
    <w:qFormat/>
    <w:rsid w:val="00211BE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11BE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11BE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11BE5"/>
    <w:pPr>
      <w:ind w:left="340" w:hanging="340"/>
    </w:pPr>
  </w:style>
  <w:style w:type="paragraph" w:customStyle="1" w:styleId="JuSigned">
    <w:name w:val="Ju_Signed"/>
    <w:basedOn w:val="Normal"/>
    <w:next w:val="JuParaLast"/>
    <w:uiPriority w:val="32"/>
    <w:qFormat/>
    <w:rsid w:val="00211BE5"/>
    <w:pPr>
      <w:tabs>
        <w:tab w:val="center" w:pos="851"/>
        <w:tab w:val="center" w:pos="6407"/>
      </w:tabs>
      <w:spacing w:before="720"/>
      <w:jc w:val="left"/>
    </w:pPr>
  </w:style>
  <w:style w:type="paragraph" w:customStyle="1" w:styleId="JuParaLast">
    <w:name w:val="Ju_Para_Last"/>
    <w:basedOn w:val="Normal"/>
    <w:next w:val="ECHRPara"/>
    <w:uiPriority w:val="30"/>
    <w:qFormat/>
    <w:rsid w:val="00211BE5"/>
    <w:pPr>
      <w:keepNext/>
      <w:keepLines/>
      <w:spacing w:before="240"/>
      <w:ind w:firstLine="284"/>
    </w:pPr>
  </w:style>
  <w:style w:type="paragraph" w:customStyle="1" w:styleId="JuTitle">
    <w:name w:val="Ju_Title"/>
    <w:basedOn w:val="Normal"/>
    <w:next w:val="ECHRPara"/>
    <w:uiPriority w:val="3"/>
    <w:semiHidden/>
    <w:qFormat/>
    <w:rsid w:val="00211BE5"/>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11BE5"/>
    <w:pPr>
      <w:ind w:left="346" w:firstLine="0"/>
    </w:pPr>
  </w:style>
  <w:style w:type="paragraph" w:customStyle="1" w:styleId="OpiH1">
    <w:name w:val="Opi_H_1"/>
    <w:basedOn w:val="ECHRHeading2"/>
    <w:uiPriority w:val="42"/>
    <w:qFormat/>
    <w:rsid w:val="00211BE5"/>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11BE5"/>
    <w:rPr>
      <w:vertAlign w:val="superscript"/>
    </w:rPr>
  </w:style>
  <w:style w:type="paragraph" w:styleId="EndnoteText">
    <w:name w:val="endnote text"/>
    <w:basedOn w:val="Normal"/>
    <w:link w:val="EndnoteTextChar"/>
    <w:uiPriority w:val="99"/>
    <w:semiHidden/>
    <w:rsid w:val="00211BE5"/>
    <w:rPr>
      <w:sz w:val="20"/>
      <w:szCs w:val="20"/>
    </w:rPr>
  </w:style>
  <w:style w:type="character" w:customStyle="1" w:styleId="EndnoteTextChar">
    <w:name w:val="Endnote Text Char"/>
    <w:basedOn w:val="DefaultParagraphFont"/>
    <w:link w:val="EndnoteText"/>
    <w:uiPriority w:val="99"/>
    <w:semiHidden/>
    <w:rsid w:val="00211BE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211BE5"/>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11BE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11BE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11B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211BE5"/>
    <w:pPr>
      <w:tabs>
        <w:tab w:val="clear" w:pos="357"/>
      </w:tabs>
      <w:outlineLvl w:val="1"/>
    </w:pPr>
    <w:rPr>
      <w:b/>
    </w:rPr>
  </w:style>
  <w:style w:type="paragraph" w:customStyle="1" w:styleId="OpiHi">
    <w:name w:val="Opi_H_i"/>
    <w:basedOn w:val="ECHRHeading4"/>
    <w:uiPriority w:val="44"/>
    <w:qFormat/>
    <w:rsid w:val="00211BE5"/>
    <w:pPr>
      <w:ind w:left="1037" w:hanging="357"/>
      <w:outlineLvl w:val="4"/>
    </w:pPr>
    <w:rPr>
      <w:b w:val="0"/>
      <w:i/>
    </w:rPr>
  </w:style>
  <w:style w:type="character" w:styleId="PlaceholderText">
    <w:name w:val="Placeholder Text"/>
    <w:basedOn w:val="DefaultParagraphFont"/>
    <w:uiPriority w:val="99"/>
    <w:semiHidden/>
    <w:rsid w:val="00211BE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11B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11B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211BE5"/>
  </w:style>
  <w:style w:type="paragraph" w:customStyle="1" w:styleId="OpiParaSub">
    <w:name w:val="Opi_Para_Sub"/>
    <w:basedOn w:val="JuParaSub"/>
    <w:uiPriority w:val="47"/>
    <w:qFormat/>
    <w:rsid w:val="00211BE5"/>
  </w:style>
  <w:style w:type="paragraph" w:customStyle="1" w:styleId="OpiQuot">
    <w:name w:val="Opi_Quot"/>
    <w:basedOn w:val="ECHRParaQuote"/>
    <w:uiPriority w:val="48"/>
    <w:qFormat/>
    <w:rsid w:val="00211BE5"/>
  </w:style>
  <w:style w:type="paragraph" w:customStyle="1" w:styleId="OpiQuotSub">
    <w:name w:val="Opi_Quot_Sub"/>
    <w:basedOn w:val="JuQuotSub"/>
    <w:uiPriority w:val="49"/>
    <w:qFormat/>
    <w:rsid w:val="00211BE5"/>
  </w:style>
  <w:style w:type="paragraph" w:customStyle="1" w:styleId="OpiTranslation">
    <w:name w:val="Opi_Translation"/>
    <w:basedOn w:val="Normal"/>
    <w:next w:val="OpiPara"/>
    <w:uiPriority w:val="40"/>
    <w:qFormat/>
    <w:rsid w:val="00211BE5"/>
    <w:pPr>
      <w:jc w:val="center"/>
      <w:outlineLvl w:val="0"/>
    </w:pPr>
    <w:rPr>
      <w:i/>
    </w:rPr>
  </w:style>
  <w:style w:type="paragraph" w:styleId="NoteHeading">
    <w:name w:val="Note Heading"/>
    <w:basedOn w:val="Normal"/>
    <w:next w:val="Normal"/>
    <w:link w:val="NoteHeadingChar"/>
    <w:uiPriority w:val="99"/>
    <w:semiHidden/>
    <w:rsid w:val="00211BE5"/>
  </w:style>
  <w:style w:type="character" w:customStyle="1" w:styleId="NoteHeadingChar">
    <w:name w:val="Note Heading Char"/>
    <w:basedOn w:val="DefaultParagraphFont"/>
    <w:link w:val="NoteHeading"/>
    <w:uiPriority w:val="99"/>
    <w:semiHidden/>
    <w:rsid w:val="00211BE5"/>
    <w:rPr>
      <w:rFonts w:eastAsiaTheme="minorEastAsia"/>
      <w:sz w:val="24"/>
      <w:lang w:val="en-GB"/>
    </w:rPr>
  </w:style>
  <w:style w:type="character" w:customStyle="1" w:styleId="ECHRParaChar">
    <w:name w:val="ECHR_Para Char"/>
    <w:aliases w:val="Ju_Para Char"/>
    <w:link w:val="ECHRPara"/>
    <w:uiPriority w:val="8"/>
    <w:rsid w:val="00872AEC"/>
    <w:rPr>
      <w:rFonts w:eastAsiaTheme="minorEastAsia"/>
      <w:sz w:val="24"/>
      <w:lang w:val="en-GB"/>
    </w:rPr>
  </w:style>
  <w:style w:type="paragraph" w:customStyle="1" w:styleId="jupara">
    <w:name w:val="jupara"/>
    <w:basedOn w:val="Normal"/>
    <w:rsid w:val="002E2310"/>
    <w:pPr>
      <w:ind w:firstLine="284"/>
    </w:pPr>
    <w:rPr>
      <w:rFonts w:ascii="Times New Roman" w:eastAsia="Times New Roman" w:hAnsi="Times New Roman" w:cs="Times New Roman"/>
      <w:szCs w:val="24"/>
      <w:lang w:eastAsia="en-GB"/>
    </w:rPr>
  </w:style>
  <w:style w:type="paragraph" w:customStyle="1" w:styleId="jucase0">
    <w:name w:val="jucase"/>
    <w:basedOn w:val="Normal"/>
    <w:rsid w:val="002E231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5289B4-2417-44A7-AF0F-8970F326478A}">
  <ds:schemaRefs>
    <ds:schemaRef ds:uri="http://schemas.openxmlformats.org/officeDocument/2006/bibliography"/>
  </ds:schemaRefs>
</ds:datastoreItem>
</file>

<file path=customXml/itemProps2.xml><?xml version="1.0" encoding="utf-8"?>
<ds:datastoreItem xmlns:ds="http://schemas.openxmlformats.org/officeDocument/2006/customXml" ds:itemID="{8679C183-2BC5-4E18-96C3-5C6A65B7B085}"/>
</file>

<file path=customXml/itemProps3.xml><?xml version="1.0" encoding="utf-8"?>
<ds:datastoreItem xmlns:ds="http://schemas.openxmlformats.org/officeDocument/2006/customXml" ds:itemID="{DB5C248A-FA4A-4498-908E-5BE271F1B639}"/>
</file>

<file path=customXml/itemProps4.xml><?xml version="1.0" encoding="utf-8"?>
<ds:datastoreItem xmlns:ds="http://schemas.openxmlformats.org/officeDocument/2006/customXml" ds:itemID="{CF9C76CA-B65E-484A-82A1-3AE5C11A245A}"/>
</file>

<file path=docProps/app.xml><?xml version="1.0" encoding="utf-8"?>
<Properties xmlns="http://schemas.openxmlformats.org/officeDocument/2006/extended-properties" xmlns:vt="http://schemas.openxmlformats.org/officeDocument/2006/docPropsVTypes">
  <Template>Normal.dotm</Template>
  <TotalTime>0</TotalTime>
  <Pages>1</Pages>
  <Words>5400</Words>
  <Characters>30783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2022-05-13T13:16:00Z</dcterms:created>
  <dcterms:modified xsi:type="dcterms:W3CDTF">2022-05-13T13:16:00Z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36321/16</vt:lpwstr>
  </property>
  <property fmtid="{D5CDD505-2E9C-101B-9397-08002B2CF9AE}" pid="4" name="CASEID">
    <vt:lpwstr>1219810</vt:lpwstr>
  </property>
  <property fmtid="{D5CDD505-2E9C-101B-9397-08002B2CF9AE}" pid="5" name="ContentTypeId">
    <vt:lpwstr>0x010100558EB02BDB9E204AB350EDD385B68E10</vt:lpwstr>
  </property>
</Properties>
</file>