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32BBE" w:rsidR="00E77CB3" w:rsidP="00232BBE" w:rsidRDefault="00E77CB3">
      <w:pPr>
        <w:jc w:val="center"/>
        <w:rPr>
          <w:lang w:val="pt-PT"/>
        </w:rPr>
      </w:pPr>
      <w:bookmarkStart w:name="_GoBack" w:id="0"/>
      <w:bookmarkEnd w:id="0"/>
    </w:p>
    <w:p w:rsidRPr="00232BBE" w:rsidR="008D0888" w:rsidP="00232BBE" w:rsidRDefault="008D0888">
      <w:pPr>
        <w:jc w:val="center"/>
        <w:rPr>
          <w:lang w:val="pt-PT"/>
        </w:rPr>
      </w:pPr>
    </w:p>
    <w:p w:rsidRPr="00232BBE" w:rsidR="008D0888" w:rsidP="00232BBE" w:rsidRDefault="008D0888">
      <w:pPr>
        <w:jc w:val="center"/>
        <w:rPr>
          <w:lang w:val="pt-PT"/>
        </w:rPr>
      </w:pPr>
    </w:p>
    <w:p w:rsidRPr="00232BBE" w:rsidR="00E77CB3" w:rsidP="00232BBE" w:rsidRDefault="008A4F96">
      <w:pPr>
        <w:jc w:val="center"/>
        <w:rPr>
          <w:lang w:val="fr-FR"/>
        </w:rPr>
      </w:pPr>
      <w:r w:rsidRPr="00232BBE">
        <w:rPr>
          <w:lang w:val="fr-FR"/>
        </w:rPr>
        <w:t>PREMIÈRE SECTION</w:t>
      </w:r>
    </w:p>
    <w:p w:rsidRPr="00232BBE" w:rsidR="00E77CB3" w:rsidP="00232BBE" w:rsidRDefault="00E77CB3">
      <w:pPr>
        <w:jc w:val="center"/>
        <w:rPr>
          <w:lang w:val="fr-FR"/>
        </w:rPr>
      </w:pPr>
    </w:p>
    <w:p w:rsidRPr="00232BBE" w:rsidR="008D0888" w:rsidP="00232BBE" w:rsidRDefault="008D0888">
      <w:pPr>
        <w:jc w:val="center"/>
        <w:rPr>
          <w:lang w:val="fr-FR"/>
        </w:rPr>
      </w:pPr>
    </w:p>
    <w:p w:rsidRPr="00232BBE" w:rsidR="008D0888" w:rsidP="00232BBE" w:rsidRDefault="008D0888">
      <w:pPr>
        <w:jc w:val="center"/>
        <w:rPr>
          <w:lang w:val="fr-FR"/>
        </w:rPr>
      </w:pPr>
    </w:p>
    <w:p w:rsidRPr="00232BBE" w:rsidR="008D0888" w:rsidP="00232BBE" w:rsidRDefault="008D0888">
      <w:pPr>
        <w:jc w:val="center"/>
        <w:rPr>
          <w:lang w:val="fr-FR"/>
        </w:rPr>
      </w:pPr>
    </w:p>
    <w:p w:rsidRPr="00232BBE" w:rsidR="00E77CB3" w:rsidP="00232BBE" w:rsidRDefault="00E77CB3">
      <w:pPr>
        <w:jc w:val="center"/>
        <w:rPr>
          <w:b/>
          <w:u w:val="single"/>
          <w:lang w:val="fr-FR"/>
        </w:rPr>
      </w:pPr>
    </w:p>
    <w:p w:rsidRPr="00232BBE" w:rsidR="00E77CB3" w:rsidP="00232BBE" w:rsidRDefault="00E77CB3">
      <w:pPr>
        <w:jc w:val="center"/>
        <w:rPr>
          <w:lang w:val="fr-FR"/>
        </w:rPr>
      </w:pPr>
    </w:p>
    <w:p w:rsidRPr="00232BBE" w:rsidR="00E77CB3" w:rsidP="00232BBE" w:rsidRDefault="00E77CB3">
      <w:pPr>
        <w:jc w:val="center"/>
        <w:rPr>
          <w:b/>
          <w:lang w:val="fr-FR"/>
        </w:rPr>
      </w:pPr>
      <w:bookmarkStart w:name="To" w:id="1"/>
      <w:r w:rsidRPr="00232BBE">
        <w:rPr>
          <w:b/>
          <w:lang w:val="fr-FR"/>
        </w:rPr>
        <w:t xml:space="preserve">AFFAIRE </w:t>
      </w:r>
      <w:bookmarkEnd w:id="1"/>
      <w:r w:rsidRPr="00232BBE" w:rsidR="008A4F96">
        <w:rPr>
          <w:b/>
          <w:lang w:val="fr-FR"/>
        </w:rPr>
        <w:t>SARWARI ET AUTRES c. GRÈCE</w:t>
      </w:r>
    </w:p>
    <w:p w:rsidRPr="00232BBE" w:rsidR="00E77CB3" w:rsidP="00232BBE" w:rsidRDefault="00E77CB3">
      <w:pPr>
        <w:jc w:val="center"/>
        <w:rPr>
          <w:lang w:val="fr-FR"/>
        </w:rPr>
      </w:pPr>
    </w:p>
    <w:p w:rsidRPr="00232BBE" w:rsidR="008D0888" w:rsidP="00232BBE" w:rsidRDefault="00E77CB3">
      <w:pPr>
        <w:jc w:val="center"/>
        <w:rPr>
          <w:sz w:val="22"/>
          <w:lang w:val="fr-FR"/>
        </w:rPr>
      </w:pPr>
      <w:r w:rsidRPr="00232BBE">
        <w:rPr>
          <w:i/>
          <w:lang w:val="fr-FR"/>
        </w:rPr>
        <w:t>(</w:t>
      </w:r>
      <w:r w:rsidRPr="00232BBE" w:rsidR="008A4F96">
        <w:rPr>
          <w:i/>
          <w:lang w:val="fr-FR"/>
        </w:rPr>
        <w:t>Requête n</w:t>
      </w:r>
      <w:r w:rsidRPr="00232BBE" w:rsidR="008A4F96">
        <w:rPr>
          <w:i/>
          <w:vertAlign w:val="superscript"/>
          <w:lang w:val="fr-FR"/>
        </w:rPr>
        <w:t>o</w:t>
      </w:r>
      <w:r w:rsidRPr="00232BBE" w:rsidR="008A4F96">
        <w:rPr>
          <w:i/>
          <w:lang w:val="fr-FR"/>
        </w:rPr>
        <w:t xml:space="preserve"> 38089/12</w:t>
      </w:r>
      <w:r w:rsidRPr="00232BBE">
        <w:rPr>
          <w:i/>
          <w:lang w:val="fr-FR"/>
        </w:rPr>
        <w:t>)</w:t>
      </w:r>
    </w:p>
    <w:p w:rsidRPr="00232BBE" w:rsidR="008D0888" w:rsidP="00232BBE" w:rsidRDefault="008D0888">
      <w:pPr>
        <w:jc w:val="center"/>
        <w:rPr>
          <w:sz w:val="22"/>
          <w:lang w:val="fr-FR"/>
        </w:rPr>
      </w:pPr>
    </w:p>
    <w:p w:rsidRPr="00232BBE" w:rsidR="008D0888" w:rsidP="00232BBE" w:rsidRDefault="008D0888">
      <w:pPr>
        <w:jc w:val="center"/>
        <w:rPr>
          <w:sz w:val="22"/>
          <w:lang w:val="fr-FR"/>
        </w:rPr>
      </w:pPr>
    </w:p>
    <w:p w:rsidRPr="00232BBE" w:rsidR="008D0888" w:rsidP="00232BBE" w:rsidRDefault="008D0888">
      <w:pPr>
        <w:jc w:val="center"/>
        <w:rPr>
          <w:sz w:val="22"/>
          <w:lang w:val="fr-FR"/>
        </w:rPr>
      </w:pPr>
    </w:p>
    <w:p w:rsidRPr="00232BBE" w:rsidR="00A96946" w:rsidP="00232BBE" w:rsidRDefault="00A96946">
      <w:pPr>
        <w:jc w:val="center"/>
        <w:rPr>
          <w:sz w:val="22"/>
          <w:lang w:val="fr-FR"/>
        </w:rPr>
      </w:pPr>
    </w:p>
    <w:p w:rsidRPr="00232BBE" w:rsidR="00A96946" w:rsidP="00232BBE" w:rsidRDefault="00A96946">
      <w:pPr>
        <w:jc w:val="center"/>
        <w:rPr>
          <w:sz w:val="22"/>
          <w:lang w:val="fr-FR"/>
        </w:rPr>
      </w:pPr>
    </w:p>
    <w:p w:rsidRPr="00232BBE" w:rsidR="00A96946" w:rsidP="00232BBE" w:rsidRDefault="00A96946">
      <w:pPr>
        <w:jc w:val="center"/>
        <w:rPr>
          <w:sz w:val="22"/>
          <w:lang w:val="fr-FR"/>
        </w:rPr>
      </w:pPr>
    </w:p>
    <w:p w:rsidRPr="00232BBE" w:rsidR="008D0888" w:rsidP="00232BBE" w:rsidRDefault="008D0888">
      <w:pPr>
        <w:jc w:val="center"/>
        <w:rPr>
          <w:sz w:val="22"/>
          <w:lang w:val="fr-FR"/>
        </w:rPr>
      </w:pPr>
    </w:p>
    <w:p w:rsidRPr="00232BBE" w:rsidR="008D0888" w:rsidP="00232BBE" w:rsidRDefault="008D0888">
      <w:pPr>
        <w:jc w:val="center"/>
        <w:rPr>
          <w:sz w:val="22"/>
          <w:lang w:val="fr-FR"/>
        </w:rPr>
      </w:pPr>
    </w:p>
    <w:p w:rsidRPr="00232BBE" w:rsidR="008D0888" w:rsidP="00232BBE" w:rsidRDefault="008D0888">
      <w:pPr>
        <w:jc w:val="center"/>
        <w:rPr>
          <w:sz w:val="22"/>
          <w:lang w:val="fr-FR"/>
        </w:rPr>
      </w:pPr>
    </w:p>
    <w:p w:rsidRPr="00232BBE" w:rsidR="008D0888" w:rsidP="00232BBE" w:rsidRDefault="008D0888">
      <w:pPr>
        <w:jc w:val="center"/>
        <w:rPr>
          <w:szCs w:val="24"/>
          <w:lang w:val="fr-FR"/>
        </w:rPr>
      </w:pPr>
      <w:r w:rsidRPr="00232BBE">
        <w:rPr>
          <w:szCs w:val="24"/>
          <w:lang w:val="fr-FR"/>
        </w:rPr>
        <w:t>ARRÊT</w:t>
      </w:r>
    </w:p>
    <w:p w:rsidRPr="00232BBE" w:rsidR="00FD0E9B" w:rsidP="00232BBE" w:rsidRDefault="00FD0E9B">
      <w:pPr>
        <w:jc w:val="center"/>
        <w:rPr>
          <w:szCs w:val="24"/>
          <w:lang w:val="fr-FR"/>
        </w:rPr>
      </w:pPr>
    </w:p>
    <w:p w:rsidRPr="00232BBE" w:rsidR="008D0888" w:rsidP="00232BBE" w:rsidRDefault="008D0888">
      <w:pPr>
        <w:jc w:val="center"/>
        <w:rPr>
          <w:szCs w:val="24"/>
          <w:lang w:val="fr-FR"/>
        </w:rPr>
      </w:pPr>
    </w:p>
    <w:p w:rsidRPr="00232BBE" w:rsidR="00A96946" w:rsidP="00232BBE" w:rsidRDefault="00A96946">
      <w:pPr>
        <w:jc w:val="center"/>
        <w:rPr>
          <w:szCs w:val="24"/>
          <w:lang w:val="fr-FR"/>
        </w:rPr>
      </w:pPr>
    </w:p>
    <w:p w:rsidRPr="00232BBE" w:rsidR="008D0888" w:rsidP="00232BBE" w:rsidRDefault="008D0888">
      <w:pPr>
        <w:jc w:val="center"/>
        <w:rPr>
          <w:szCs w:val="24"/>
          <w:lang w:val="fr-FR"/>
        </w:rPr>
      </w:pPr>
    </w:p>
    <w:p w:rsidRPr="00232BBE" w:rsidR="008D0888" w:rsidP="00232BBE" w:rsidRDefault="008D0888">
      <w:pPr>
        <w:jc w:val="center"/>
        <w:rPr>
          <w:szCs w:val="24"/>
          <w:lang w:val="fr-FR"/>
        </w:rPr>
      </w:pPr>
      <w:r w:rsidRPr="00232BBE">
        <w:rPr>
          <w:szCs w:val="24"/>
          <w:lang w:val="fr-FR"/>
        </w:rPr>
        <w:t>STRASBOURG</w:t>
      </w:r>
    </w:p>
    <w:p w:rsidRPr="00232BBE" w:rsidR="008D0888" w:rsidP="00232BBE" w:rsidRDefault="008D0888">
      <w:pPr>
        <w:jc w:val="center"/>
        <w:rPr>
          <w:szCs w:val="24"/>
          <w:lang w:val="fr-FR"/>
        </w:rPr>
      </w:pPr>
    </w:p>
    <w:p w:rsidRPr="00232BBE" w:rsidR="008D0888" w:rsidP="00232BBE" w:rsidRDefault="008D0888">
      <w:pPr>
        <w:jc w:val="center"/>
        <w:rPr>
          <w:szCs w:val="24"/>
          <w:lang w:val="fr-FR"/>
        </w:rPr>
      </w:pPr>
      <w:r w:rsidRPr="00232BBE">
        <w:rPr>
          <w:szCs w:val="24"/>
          <w:lang w:val="fr-FR"/>
        </w:rPr>
        <w:t>11 avril 2019</w:t>
      </w:r>
    </w:p>
    <w:p w:rsidRPr="00232BBE" w:rsidR="008D0888" w:rsidP="00232BBE" w:rsidRDefault="008D0888">
      <w:pPr>
        <w:jc w:val="center"/>
        <w:rPr>
          <w:szCs w:val="24"/>
          <w:lang w:val="fr-FR"/>
        </w:rPr>
      </w:pPr>
    </w:p>
    <w:p w:rsidRPr="00232BBE" w:rsidR="008D0888" w:rsidP="00232BBE" w:rsidRDefault="008D0888">
      <w:pPr>
        <w:jc w:val="center"/>
        <w:rPr>
          <w:sz w:val="22"/>
          <w:lang w:val="fr-FR"/>
        </w:rPr>
      </w:pPr>
    </w:p>
    <w:p w:rsidRPr="00232BBE" w:rsidR="00232BBE" w:rsidP="00232BBE" w:rsidRDefault="00232BBE">
      <w:pPr>
        <w:pStyle w:val="jucase0"/>
        <w:ind w:firstLine="0"/>
        <w:jc w:val="center"/>
        <w:rPr>
          <w:color w:val="FF0000"/>
          <w:sz w:val="28"/>
          <w:szCs w:val="28"/>
          <w:u w:val="single"/>
          <w:lang w:val="fr-FR"/>
        </w:rPr>
      </w:pPr>
      <w:r w:rsidRPr="00232BBE">
        <w:rPr>
          <w:color w:val="FF0000"/>
          <w:sz w:val="28"/>
          <w:szCs w:val="28"/>
          <w:u w:val="single"/>
          <w:lang w:val="fr-FR"/>
        </w:rPr>
        <w:t>DÉFINITIF</w:t>
      </w:r>
    </w:p>
    <w:p w:rsidRPr="00232BBE" w:rsidR="00232BBE" w:rsidP="00232BBE" w:rsidRDefault="00232BBE">
      <w:pPr>
        <w:pStyle w:val="jupara"/>
        <w:tabs>
          <w:tab w:val="left" w:pos="3450"/>
        </w:tabs>
        <w:ind w:firstLine="0"/>
        <w:jc w:val="center"/>
        <w:rPr>
          <w:color w:val="FF0000"/>
          <w:sz w:val="28"/>
          <w:szCs w:val="28"/>
          <w:lang w:val="fr-FR"/>
        </w:rPr>
      </w:pPr>
    </w:p>
    <w:p w:rsidRPr="00232BBE" w:rsidR="00232BBE" w:rsidP="00232BBE" w:rsidRDefault="00232BBE">
      <w:pPr>
        <w:pStyle w:val="jupara"/>
        <w:ind w:firstLine="0"/>
        <w:jc w:val="center"/>
        <w:rPr>
          <w:color w:val="FF0000"/>
          <w:sz w:val="28"/>
          <w:szCs w:val="28"/>
          <w:lang w:val="fr-FR"/>
        </w:rPr>
      </w:pPr>
      <w:r w:rsidRPr="00232BBE">
        <w:rPr>
          <w:color w:val="FF0000"/>
          <w:sz w:val="28"/>
          <w:szCs w:val="28"/>
          <w:lang w:val="fr-FR"/>
        </w:rPr>
        <w:t>11/07/2019</w:t>
      </w:r>
    </w:p>
    <w:p w:rsidRPr="00232BBE" w:rsidR="00232BBE" w:rsidP="00232BBE" w:rsidRDefault="00232BBE">
      <w:pPr>
        <w:pStyle w:val="jupara"/>
        <w:ind w:firstLine="0"/>
        <w:jc w:val="center"/>
        <w:rPr>
          <w:u w:val="single"/>
          <w:lang w:val="fr-FR"/>
        </w:rPr>
      </w:pPr>
    </w:p>
    <w:p w:rsidRPr="00232BBE" w:rsidR="00A96946" w:rsidP="00232BBE" w:rsidRDefault="00232BBE">
      <w:pPr>
        <w:jc w:val="center"/>
        <w:rPr>
          <w:sz w:val="22"/>
          <w:lang w:val="fr-FR"/>
        </w:rPr>
      </w:pPr>
      <w:r w:rsidRPr="00232BBE">
        <w:rPr>
          <w:i/>
          <w:iCs/>
          <w:sz w:val="22"/>
          <w:lang w:val="fr-FR"/>
        </w:rPr>
        <w:t>Cet arrêt est devenu définitif en vertu de l’article 44 § 2 de la Convention. Il peut subir des retouches de forme.</w:t>
      </w:r>
    </w:p>
    <w:p w:rsidRPr="00232BBE" w:rsidR="008D0888" w:rsidP="00232BBE" w:rsidRDefault="008D0888">
      <w:pPr>
        <w:pStyle w:val="JuCase"/>
        <w:ind w:firstLine="0"/>
        <w:rPr>
          <w:lang w:val="fr-FR"/>
        </w:rPr>
        <w:sectPr w:rsidRPr="00232BBE" w:rsidR="008D0888" w:rsidSect="008D0888">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32BBE" w:rsidR="00E77CB3" w:rsidP="00232BBE" w:rsidRDefault="00E77CB3">
      <w:pPr>
        <w:pStyle w:val="JuCase"/>
        <w:ind w:firstLine="0"/>
        <w:rPr>
          <w:lang w:val="fr-FR"/>
        </w:rPr>
      </w:pPr>
      <w:r w:rsidRPr="00232BBE">
        <w:rPr>
          <w:lang w:val="fr-FR"/>
        </w:rPr>
        <w:t>En l</w:t>
      </w:r>
      <w:r w:rsidRPr="00232BBE" w:rsidR="00232BBE">
        <w:rPr>
          <w:lang w:val="fr-FR"/>
        </w:rPr>
        <w:t>’</w:t>
      </w:r>
      <w:r w:rsidRPr="00232BBE">
        <w:rPr>
          <w:lang w:val="fr-FR"/>
        </w:rPr>
        <w:t xml:space="preserve">affaire </w:t>
      </w:r>
      <w:r w:rsidRPr="00232BBE" w:rsidR="008A4F96">
        <w:rPr>
          <w:lang w:val="fr-FR"/>
        </w:rPr>
        <w:t>Sarwari et autres c. Grèce</w:t>
      </w:r>
      <w:r w:rsidRPr="00232BBE">
        <w:rPr>
          <w:lang w:val="fr-FR"/>
        </w:rPr>
        <w:t>,</w:t>
      </w:r>
    </w:p>
    <w:p w:rsidRPr="00232BBE" w:rsidR="00E77CB3" w:rsidP="00232BBE" w:rsidRDefault="00E77CB3">
      <w:pPr>
        <w:pStyle w:val="ECHRPara"/>
        <w:rPr>
          <w:lang w:val="fr-FR"/>
        </w:rPr>
      </w:pPr>
      <w:r w:rsidRPr="00232BBE">
        <w:rPr>
          <w:lang w:val="fr-FR"/>
        </w:rPr>
        <w:t>La Cour européenne des droits de l</w:t>
      </w:r>
      <w:r w:rsidRPr="00232BBE" w:rsidR="00232BBE">
        <w:rPr>
          <w:lang w:val="fr-FR"/>
        </w:rPr>
        <w:t>’</w:t>
      </w:r>
      <w:r w:rsidRPr="00232BBE">
        <w:rPr>
          <w:lang w:val="fr-FR"/>
        </w:rPr>
        <w:t>homme (</w:t>
      </w:r>
      <w:r w:rsidRPr="00232BBE" w:rsidR="008A4F96">
        <w:rPr>
          <w:lang w:val="fr-FR"/>
        </w:rPr>
        <w:t>première section</w:t>
      </w:r>
      <w:r w:rsidRPr="00232BBE">
        <w:rPr>
          <w:lang w:val="fr-FR"/>
        </w:rPr>
        <w:t xml:space="preserve">), siégeant en </w:t>
      </w:r>
      <w:r w:rsidRPr="00232BBE" w:rsidR="008A4F96">
        <w:rPr>
          <w:lang w:val="fr-FR"/>
        </w:rPr>
        <w:t>une chambre composée</w:t>
      </w:r>
      <w:r w:rsidRPr="00232BBE">
        <w:rPr>
          <w:lang w:val="fr-FR"/>
        </w:rPr>
        <w:t xml:space="preserve"> de :</w:t>
      </w:r>
    </w:p>
    <w:p w:rsidRPr="00232BBE" w:rsidR="00E77CB3" w:rsidP="00232BBE" w:rsidRDefault="00E33741">
      <w:pPr>
        <w:pStyle w:val="ECHRDecisionBody"/>
        <w:rPr>
          <w:lang w:val="fr-FR"/>
        </w:rPr>
      </w:pPr>
      <w:r w:rsidRPr="00232BBE">
        <w:rPr>
          <w:lang w:val="fr-FR"/>
        </w:rPr>
        <w:tab/>
        <w:t>Ksenija Turković,</w:t>
      </w:r>
      <w:r w:rsidRPr="00232BBE">
        <w:rPr>
          <w:i/>
          <w:lang w:val="fr-FR"/>
        </w:rPr>
        <w:t xml:space="preserve"> présidente,</w:t>
      </w:r>
      <w:r w:rsidRPr="00232BBE">
        <w:rPr>
          <w:i/>
          <w:lang w:val="fr-FR"/>
        </w:rPr>
        <w:br/>
      </w:r>
      <w:r w:rsidRPr="00232BBE">
        <w:rPr>
          <w:lang w:val="fr-FR"/>
        </w:rPr>
        <w:tab/>
        <w:t>Linos-Alexandre Sicilianos,</w:t>
      </w:r>
      <w:r w:rsidRPr="00232BBE">
        <w:rPr>
          <w:i/>
          <w:lang w:val="fr-FR"/>
        </w:rPr>
        <w:br/>
      </w:r>
      <w:r w:rsidRPr="00232BBE">
        <w:rPr>
          <w:lang w:val="fr-FR"/>
        </w:rPr>
        <w:tab/>
        <w:t>Aleš Pejchal,</w:t>
      </w:r>
      <w:r w:rsidRPr="00232BBE">
        <w:rPr>
          <w:i/>
          <w:lang w:val="fr-FR"/>
        </w:rPr>
        <w:br/>
      </w:r>
      <w:r w:rsidRPr="00232BBE">
        <w:rPr>
          <w:lang w:val="fr-FR"/>
        </w:rPr>
        <w:tab/>
        <w:t>Krzysztof Wojtyczek,</w:t>
      </w:r>
      <w:r w:rsidRPr="00232BBE">
        <w:rPr>
          <w:i/>
          <w:lang w:val="fr-FR"/>
        </w:rPr>
        <w:br/>
      </w:r>
      <w:r w:rsidRPr="00232BBE">
        <w:rPr>
          <w:lang w:val="fr-FR"/>
        </w:rPr>
        <w:tab/>
        <w:t>Pauliine Koskelo,</w:t>
      </w:r>
      <w:r w:rsidRPr="00232BBE">
        <w:rPr>
          <w:i/>
          <w:lang w:val="fr-FR"/>
        </w:rPr>
        <w:br/>
      </w:r>
      <w:r w:rsidRPr="00232BBE">
        <w:rPr>
          <w:lang w:val="fr-FR"/>
        </w:rPr>
        <w:tab/>
        <w:t>Tim Eicke,</w:t>
      </w:r>
      <w:r w:rsidRPr="00232BBE">
        <w:rPr>
          <w:i/>
          <w:lang w:val="fr-FR"/>
        </w:rPr>
        <w:br/>
      </w:r>
      <w:r w:rsidRPr="00232BBE">
        <w:rPr>
          <w:lang w:val="fr-FR"/>
        </w:rPr>
        <w:tab/>
        <w:t>Jovan Ilievski,</w:t>
      </w:r>
      <w:r w:rsidRPr="00232BBE">
        <w:rPr>
          <w:i/>
          <w:lang w:val="fr-FR"/>
        </w:rPr>
        <w:t xml:space="preserve"> juges,</w:t>
      </w:r>
      <w:r w:rsidRPr="00232BBE">
        <w:rPr>
          <w:i/>
          <w:lang w:val="fr-FR"/>
        </w:rPr>
        <w:br/>
      </w:r>
      <w:r w:rsidRPr="00232BBE" w:rsidR="00E77CB3">
        <w:rPr>
          <w:lang w:val="fr-FR"/>
        </w:rPr>
        <w:t xml:space="preserve">et de </w:t>
      </w:r>
      <w:r w:rsidRPr="00232BBE" w:rsidR="008A4F96">
        <w:rPr>
          <w:lang w:val="fr-FR"/>
        </w:rPr>
        <w:t>Abel Campos</w:t>
      </w:r>
      <w:r w:rsidRPr="00232BBE" w:rsidR="00E77CB3">
        <w:rPr>
          <w:lang w:val="fr-FR"/>
        </w:rPr>
        <w:t xml:space="preserve">, </w:t>
      </w:r>
      <w:r w:rsidRPr="00232BBE" w:rsidR="008A4F96">
        <w:rPr>
          <w:i/>
          <w:lang w:val="fr-FR"/>
        </w:rPr>
        <w:t>greffier</w:t>
      </w:r>
      <w:r w:rsidRPr="00232BBE" w:rsidR="008A4F96">
        <w:rPr>
          <w:iCs/>
          <w:lang w:val="fr-FR"/>
        </w:rPr>
        <w:t xml:space="preserve"> </w:t>
      </w:r>
      <w:r w:rsidRPr="00232BBE" w:rsidR="008A4F96">
        <w:rPr>
          <w:i/>
          <w:iCs/>
          <w:lang w:val="fr-FR"/>
        </w:rPr>
        <w:t>d</w:t>
      </w:r>
      <w:r w:rsidRPr="00232BBE" w:rsidR="008A4F96">
        <w:rPr>
          <w:i/>
          <w:lang w:val="fr-FR"/>
        </w:rPr>
        <w:t>e section</w:t>
      </w:r>
      <w:r w:rsidRPr="00232BBE" w:rsidR="00E77CB3">
        <w:rPr>
          <w:lang w:val="fr-FR"/>
        </w:rPr>
        <w:t>,</w:t>
      </w:r>
    </w:p>
    <w:p w:rsidRPr="00232BBE" w:rsidR="00E77CB3" w:rsidP="00232BBE" w:rsidRDefault="00E77CB3">
      <w:pPr>
        <w:pStyle w:val="ECHRPara"/>
        <w:rPr>
          <w:lang w:val="fr-FR"/>
        </w:rPr>
      </w:pPr>
      <w:r w:rsidRPr="00232BBE">
        <w:rPr>
          <w:lang w:val="fr-FR"/>
        </w:rPr>
        <w:t xml:space="preserve">Après en avoir délibéré en chambre du conseil le </w:t>
      </w:r>
      <w:r w:rsidRPr="00232BBE" w:rsidR="00E33741">
        <w:rPr>
          <w:lang w:val="fr-FR"/>
        </w:rPr>
        <w:t>19 mars 2019</w:t>
      </w:r>
      <w:r w:rsidRPr="00232BBE">
        <w:rPr>
          <w:lang w:val="fr-FR"/>
        </w:rPr>
        <w:t>,</w:t>
      </w:r>
    </w:p>
    <w:p w:rsidRPr="00232BBE" w:rsidR="00E77CB3" w:rsidP="00232BBE" w:rsidRDefault="00E77CB3">
      <w:pPr>
        <w:pStyle w:val="ECHRPara"/>
        <w:rPr>
          <w:lang w:val="fr-FR"/>
        </w:rPr>
      </w:pPr>
      <w:r w:rsidRPr="00232BBE">
        <w:rPr>
          <w:lang w:val="fr-FR"/>
        </w:rPr>
        <w:t>Rend l</w:t>
      </w:r>
      <w:r w:rsidRPr="00232BBE" w:rsidR="00232BBE">
        <w:rPr>
          <w:lang w:val="fr-FR"/>
        </w:rPr>
        <w:t>’</w:t>
      </w:r>
      <w:r w:rsidRPr="00232BBE">
        <w:rPr>
          <w:lang w:val="fr-FR"/>
        </w:rPr>
        <w:t>arrêt que voici, adopté à cette date :</w:t>
      </w:r>
    </w:p>
    <w:p w:rsidRPr="00232BBE" w:rsidR="00E77CB3" w:rsidP="00232BBE" w:rsidRDefault="00E77CB3">
      <w:pPr>
        <w:pStyle w:val="ECHRTitle1"/>
        <w:rPr>
          <w:lang w:val="fr-FR"/>
        </w:rPr>
      </w:pPr>
      <w:r w:rsidRPr="00232BBE">
        <w:rPr>
          <w:lang w:val="fr-FR"/>
        </w:rPr>
        <w:t>PROCÉDURE</w:t>
      </w:r>
    </w:p>
    <w:p w:rsidRPr="00232BBE" w:rsidR="00E77CB3" w:rsidP="00232BBE" w:rsidRDefault="008A4F96">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w:t>
      </w:r>
      <w:r w:rsidRPr="00232BBE">
        <w:rPr>
          <w:lang w:val="fr-FR"/>
        </w:rPr>
        <w:fldChar w:fldCharType="end"/>
      </w:r>
      <w:r w:rsidRPr="00232BBE" w:rsidR="00E77CB3">
        <w:rPr>
          <w:lang w:val="fr-FR"/>
        </w:rPr>
        <w:t>.  À l</w:t>
      </w:r>
      <w:r w:rsidRPr="00232BBE" w:rsidR="00232BBE">
        <w:rPr>
          <w:lang w:val="fr-FR"/>
        </w:rPr>
        <w:t>’</w:t>
      </w:r>
      <w:r w:rsidRPr="00232BBE" w:rsidR="00E77CB3">
        <w:rPr>
          <w:lang w:val="fr-FR"/>
        </w:rPr>
        <w:t>origine de l</w:t>
      </w:r>
      <w:r w:rsidRPr="00232BBE" w:rsidR="00232BBE">
        <w:rPr>
          <w:lang w:val="fr-FR"/>
        </w:rPr>
        <w:t>’</w:t>
      </w:r>
      <w:r w:rsidRPr="00232BBE" w:rsidR="00E77CB3">
        <w:rPr>
          <w:lang w:val="fr-FR"/>
        </w:rPr>
        <w:t xml:space="preserve">affaire </w:t>
      </w:r>
      <w:r w:rsidRPr="00232BBE">
        <w:rPr>
          <w:lang w:val="fr-FR"/>
        </w:rPr>
        <w:t>se trouve une requête (n</w:t>
      </w:r>
      <w:r w:rsidRPr="00232BBE">
        <w:rPr>
          <w:vertAlign w:val="superscript"/>
          <w:lang w:val="fr-FR"/>
        </w:rPr>
        <w:t>o</w:t>
      </w:r>
      <w:r w:rsidRPr="00232BBE">
        <w:rPr>
          <w:lang w:val="fr-FR"/>
        </w:rPr>
        <w:t xml:space="preserve"> 38089/12) dirigée</w:t>
      </w:r>
      <w:r w:rsidRPr="00232BBE" w:rsidR="00E77CB3">
        <w:rPr>
          <w:lang w:val="fr-FR"/>
        </w:rPr>
        <w:t xml:space="preserve"> contre </w:t>
      </w:r>
      <w:r w:rsidRPr="00232BBE">
        <w:rPr>
          <w:lang w:val="fr-FR"/>
        </w:rPr>
        <w:t>la République hellénique</w:t>
      </w:r>
      <w:r w:rsidRPr="00232BBE" w:rsidR="00E77CB3">
        <w:rPr>
          <w:lang w:val="fr-FR"/>
        </w:rPr>
        <w:t xml:space="preserve"> </w:t>
      </w:r>
      <w:r w:rsidRPr="00232BBE" w:rsidR="00807706">
        <w:rPr>
          <w:lang w:val="fr-FR"/>
        </w:rPr>
        <w:t xml:space="preserve">par dix ressortissants afghans, dont les noms figurent en annexe (« les requérants »), qui ont saisi la Cour </w:t>
      </w:r>
      <w:r w:rsidRPr="00232BBE">
        <w:rPr>
          <w:lang w:val="fr-FR"/>
        </w:rPr>
        <w:t>le 19 juin 2012</w:t>
      </w:r>
      <w:r w:rsidRPr="00232BBE" w:rsidR="00E77CB3">
        <w:rPr>
          <w:lang w:val="fr-FR"/>
        </w:rPr>
        <w:t xml:space="preserve"> en vertu de </w:t>
      </w:r>
      <w:r w:rsidRPr="00232BBE">
        <w:rPr>
          <w:lang w:val="fr-FR"/>
        </w:rPr>
        <w:t>l</w:t>
      </w:r>
      <w:r w:rsidRPr="00232BBE" w:rsidR="00232BBE">
        <w:rPr>
          <w:lang w:val="fr-FR"/>
        </w:rPr>
        <w:t>’</w:t>
      </w:r>
      <w:r w:rsidRPr="00232BBE">
        <w:rPr>
          <w:lang w:val="fr-FR"/>
        </w:rPr>
        <w:t>article 34</w:t>
      </w:r>
      <w:r w:rsidRPr="00232BBE" w:rsidR="00E77CB3">
        <w:rPr>
          <w:lang w:val="fr-FR"/>
        </w:rPr>
        <w:t xml:space="preserve"> de la Convention de sauvegarde des droits de l</w:t>
      </w:r>
      <w:r w:rsidRPr="00232BBE" w:rsidR="00232BBE">
        <w:rPr>
          <w:lang w:val="fr-FR"/>
        </w:rPr>
        <w:t>’</w:t>
      </w:r>
      <w:r w:rsidRPr="00232BBE" w:rsidR="00E77CB3">
        <w:rPr>
          <w:lang w:val="fr-FR"/>
        </w:rPr>
        <w:t>homme et des libertés fondamentales (« la Convention »).</w:t>
      </w:r>
    </w:p>
    <w:p w:rsidRPr="00232BBE" w:rsidR="008D0888" w:rsidP="00232BBE" w:rsidRDefault="008A4F96">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w:t>
      </w:r>
      <w:r w:rsidRPr="00232BBE">
        <w:rPr>
          <w:lang w:val="fr-FR"/>
        </w:rPr>
        <w:fldChar w:fldCharType="end"/>
      </w:r>
      <w:r w:rsidRPr="00232BBE" w:rsidR="00E77CB3">
        <w:rPr>
          <w:lang w:val="fr-FR"/>
        </w:rPr>
        <w:t>.  </w:t>
      </w:r>
      <w:r w:rsidRPr="00232BBE">
        <w:rPr>
          <w:lang w:val="fr-FR"/>
        </w:rPr>
        <w:t>Les requérants ont été représentés par M</w:t>
      </w:r>
      <w:r w:rsidRPr="00232BBE">
        <w:rPr>
          <w:vertAlign w:val="superscript"/>
          <w:lang w:val="fr-FR"/>
        </w:rPr>
        <w:t>es</w:t>
      </w:r>
      <w:r w:rsidRPr="00232BBE">
        <w:rPr>
          <w:lang w:val="fr-FR"/>
        </w:rPr>
        <w:t> E. Spathana et</w:t>
      </w:r>
      <w:r w:rsidRPr="00232BBE" w:rsidR="00954031">
        <w:rPr>
          <w:lang w:val="fr-FR"/>
        </w:rPr>
        <w:t> </w:t>
      </w:r>
      <w:r w:rsidRPr="00232BBE" w:rsidR="00A96946">
        <w:rPr>
          <w:lang w:val="fr-FR"/>
        </w:rPr>
        <w:t>I.</w:t>
      </w:r>
      <w:r w:rsidRPr="00232BBE" w:rsidR="00554CAC">
        <w:rPr>
          <w:lang w:val="fr-FR"/>
        </w:rPr>
        <w:t>M. </w:t>
      </w:r>
      <w:r w:rsidRPr="00232BBE" w:rsidR="000C4E67">
        <w:rPr>
          <w:lang w:val="fr-FR"/>
        </w:rPr>
        <w:t>Tzeferakou</w:t>
      </w:r>
      <w:r w:rsidRPr="00232BBE">
        <w:rPr>
          <w:lang w:val="fr-FR"/>
        </w:rPr>
        <w:t>, avocat</w:t>
      </w:r>
      <w:r w:rsidRPr="00232BBE" w:rsidR="00807706">
        <w:rPr>
          <w:lang w:val="fr-FR"/>
        </w:rPr>
        <w:t>e</w:t>
      </w:r>
      <w:r w:rsidRPr="00232BBE">
        <w:rPr>
          <w:lang w:val="fr-FR"/>
        </w:rPr>
        <w:t>s</w:t>
      </w:r>
      <w:r w:rsidRPr="00232BBE" w:rsidR="00807706">
        <w:rPr>
          <w:lang w:val="fr-FR"/>
        </w:rPr>
        <w:t xml:space="preserve"> au barreau d</w:t>
      </w:r>
      <w:r w:rsidRPr="00232BBE" w:rsidR="00232BBE">
        <w:rPr>
          <w:lang w:val="fr-FR"/>
        </w:rPr>
        <w:t>’</w:t>
      </w:r>
      <w:r w:rsidRPr="00232BBE">
        <w:rPr>
          <w:lang w:val="fr-FR"/>
        </w:rPr>
        <w:t xml:space="preserve">Athènes. </w:t>
      </w:r>
      <w:r w:rsidRPr="00232BBE" w:rsidR="00E77CB3">
        <w:rPr>
          <w:lang w:val="fr-FR"/>
        </w:rPr>
        <w:t xml:space="preserve">Le gouvernement </w:t>
      </w:r>
      <w:r w:rsidRPr="00232BBE">
        <w:rPr>
          <w:lang w:val="fr-FR"/>
        </w:rPr>
        <w:t>grec</w:t>
      </w:r>
      <w:r w:rsidRPr="00232BBE" w:rsidR="00E77CB3">
        <w:rPr>
          <w:lang w:val="fr-FR"/>
        </w:rPr>
        <w:t xml:space="preserve"> (« le Gouvernement ») a été représenté par </w:t>
      </w:r>
      <w:r w:rsidRPr="00232BBE" w:rsidR="00D6438F">
        <w:rPr>
          <w:lang w:val="fr-FR"/>
        </w:rPr>
        <w:t xml:space="preserve">les délégués de </w:t>
      </w:r>
      <w:r w:rsidRPr="00232BBE" w:rsidR="00E77CB3">
        <w:rPr>
          <w:lang w:val="fr-FR"/>
        </w:rPr>
        <w:t xml:space="preserve">son agent, </w:t>
      </w:r>
      <w:r w:rsidRPr="00232BBE" w:rsidR="00D6438F">
        <w:rPr>
          <w:lang w:val="fr-FR"/>
        </w:rPr>
        <w:t>M</w:t>
      </w:r>
      <w:r w:rsidRPr="00232BBE" w:rsidR="00D6438F">
        <w:rPr>
          <w:vertAlign w:val="superscript"/>
          <w:lang w:val="fr-FR"/>
        </w:rPr>
        <w:t>me</w:t>
      </w:r>
      <w:r w:rsidRPr="00232BBE" w:rsidR="00D6438F">
        <w:rPr>
          <w:lang w:val="fr-FR"/>
        </w:rPr>
        <w:t> E. Tsaousi, conseillère auprès du Conseil juridique de l</w:t>
      </w:r>
      <w:r w:rsidRPr="00232BBE" w:rsidR="00232BBE">
        <w:rPr>
          <w:lang w:val="fr-FR"/>
        </w:rPr>
        <w:t>’</w:t>
      </w:r>
      <w:r w:rsidRPr="00232BBE" w:rsidR="00D6438F">
        <w:rPr>
          <w:lang w:val="fr-FR"/>
        </w:rPr>
        <w:t>État</w:t>
      </w:r>
      <w:r w:rsidRPr="00232BBE" w:rsidR="00474BB5">
        <w:rPr>
          <w:lang w:val="fr-FR"/>
        </w:rPr>
        <w:t>,</w:t>
      </w:r>
      <w:r w:rsidRPr="00232BBE" w:rsidR="00D6438F">
        <w:rPr>
          <w:lang w:val="fr-FR"/>
        </w:rPr>
        <w:t xml:space="preserve"> et M. K. Georgiadis, assesseur auprès du Conseil juridique de l</w:t>
      </w:r>
      <w:r w:rsidRPr="00232BBE" w:rsidR="00232BBE">
        <w:rPr>
          <w:lang w:val="fr-FR"/>
        </w:rPr>
        <w:t>’</w:t>
      </w:r>
      <w:r w:rsidRPr="00232BBE" w:rsidR="00D6438F">
        <w:rPr>
          <w:lang w:val="fr-FR"/>
        </w:rPr>
        <w:t>État.</w:t>
      </w:r>
    </w:p>
    <w:p w:rsidRPr="00232BBE" w:rsidR="00E77CB3" w:rsidP="00232BBE" w:rsidRDefault="008A4F96">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w:t>
      </w:r>
      <w:r w:rsidRPr="00232BBE">
        <w:rPr>
          <w:lang w:val="fr-FR"/>
        </w:rPr>
        <w:fldChar w:fldCharType="end"/>
      </w:r>
      <w:r w:rsidRPr="00232BBE">
        <w:rPr>
          <w:lang w:val="fr-FR"/>
        </w:rPr>
        <w:t xml:space="preserve">.  Les requérants </w:t>
      </w:r>
      <w:r w:rsidRPr="00232BBE" w:rsidR="000C4E67">
        <w:rPr>
          <w:lang w:val="fr-FR"/>
        </w:rPr>
        <w:t>alléguaient</w:t>
      </w:r>
      <w:r w:rsidRPr="00232BBE">
        <w:rPr>
          <w:lang w:val="fr-FR"/>
        </w:rPr>
        <w:t xml:space="preserve"> en particulier</w:t>
      </w:r>
      <w:r w:rsidRPr="00232BBE" w:rsidR="000C4E67">
        <w:rPr>
          <w:lang w:val="fr-FR"/>
        </w:rPr>
        <w:t xml:space="preserve"> une violation des articles 3, 6</w:t>
      </w:r>
      <w:r w:rsidRPr="00232BBE" w:rsidR="007475AD">
        <w:rPr>
          <w:lang w:val="fr-FR"/>
        </w:rPr>
        <w:t>, 13</w:t>
      </w:r>
      <w:r w:rsidRPr="00232BBE" w:rsidR="000C4E67">
        <w:rPr>
          <w:lang w:val="fr-FR"/>
        </w:rPr>
        <w:t xml:space="preserve"> et 14 de la Convention</w:t>
      </w:r>
      <w:r w:rsidRPr="00232BBE">
        <w:rPr>
          <w:lang w:val="fr-FR"/>
        </w:rPr>
        <w:t>.</w:t>
      </w:r>
    </w:p>
    <w:p w:rsidRPr="00232BBE" w:rsidR="000C4E67" w:rsidP="00232BBE" w:rsidRDefault="008A4F96">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4</w:t>
      </w:r>
      <w:r w:rsidRPr="00232BBE">
        <w:rPr>
          <w:lang w:val="fr-FR"/>
        </w:rPr>
        <w:fldChar w:fldCharType="end"/>
      </w:r>
      <w:r w:rsidRPr="00232BBE" w:rsidR="00E77CB3">
        <w:rPr>
          <w:lang w:val="fr-FR"/>
        </w:rPr>
        <w:t>.  </w:t>
      </w:r>
      <w:r w:rsidRPr="00232BBE">
        <w:rPr>
          <w:lang w:val="fr-FR"/>
        </w:rPr>
        <w:t xml:space="preserve">Le </w:t>
      </w:r>
      <w:r w:rsidRPr="00232BBE">
        <w:rPr>
          <w:szCs w:val="24"/>
          <w:lang w:val="fr-FR"/>
        </w:rPr>
        <w:t>21 avril 2016</w:t>
      </w:r>
      <w:r w:rsidRPr="00232BBE" w:rsidR="00E77CB3">
        <w:rPr>
          <w:lang w:val="fr-FR"/>
        </w:rPr>
        <w:t xml:space="preserve">, </w:t>
      </w:r>
      <w:r w:rsidRPr="00232BBE" w:rsidR="000C4E67">
        <w:rPr>
          <w:lang w:val="fr-FR"/>
        </w:rPr>
        <w:t>l</w:t>
      </w:r>
      <w:r w:rsidRPr="00232BBE">
        <w:rPr>
          <w:lang w:val="fr-FR"/>
        </w:rPr>
        <w:t xml:space="preserve">es griefs concernant </w:t>
      </w:r>
      <w:r w:rsidRPr="00232BBE" w:rsidR="000C4E67">
        <w:rPr>
          <w:lang w:val="fr-FR"/>
        </w:rPr>
        <w:t>les articles 3 et 14 de la Convention, ainsi qu</w:t>
      </w:r>
      <w:r w:rsidRPr="00232BBE" w:rsidR="00232BBE">
        <w:rPr>
          <w:lang w:val="fr-FR"/>
        </w:rPr>
        <w:t>’</w:t>
      </w:r>
      <w:r w:rsidRPr="00232BBE" w:rsidR="000C4E67">
        <w:rPr>
          <w:lang w:val="fr-FR"/>
        </w:rPr>
        <w:t>une partie des griefs concernant l</w:t>
      </w:r>
      <w:r w:rsidRPr="00232BBE" w:rsidR="00232BBE">
        <w:rPr>
          <w:lang w:val="fr-FR"/>
        </w:rPr>
        <w:t>’</w:t>
      </w:r>
      <w:r w:rsidRPr="00232BBE" w:rsidR="000C4E67">
        <w:rPr>
          <w:lang w:val="fr-FR"/>
        </w:rPr>
        <w:t xml:space="preserve">article 6 de la Convention </w:t>
      </w:r>
      <w:r w:rsidRPr="00232BBE">
        <w:rPr>
          <w:lang w:val="fr-FR"/>
        </w:rPr>
        <w:t>ont été communiqués au Gouvernement</w:t>
      </w:r>
      <w:r w:rsidRPr="00232BBE" w:rsidR="00474BB5">
        <w:rPr>
          <w:lang w:val="fr-FR"/>
        </w:rPr>
        <w:t>,</w:t>
      </w:r>
      <w:r w:rsidRPr="00232BBE">
        <w:rPr>
          <w:lang w:val="fr-FR"/>
        </w:rPr>
        <w:t xml:space="preserve"> et la requête a été déclarée irrecevable</w:t>
      </w:r>
      <w:r w:rsidRPr="00232BBE">
        <w:rPr>
          <w:szCs w:val="24"/>
          <w:lang w:val="fr-FR"/>
        </w:rPr>
        <w:t xml:space="preserve"> pour le surplus </w:t>
      </w:r>
      <w:r w:rsidRPr="00232BBE">
        <w:rPr>
          <w:lang w:val="fr-FR"/>
        </w:rPr>
        <w:t>conformément à l</w:t>
      </w:r>
      <w:r w:rsidRPr="00232BBE" w:rsidR="00232BBE">
        <w:rPr>
          <w:lang w:val="fr-FR"/>
        </w:rPr>
        <w:t>’</w:t>
      </w:r>
      <w:r w:rsidRPr="00232BBE">
        <w:rPr>
          <w:lang w:val="fr-FR"/>
        </w:rPr>
        <w:t>article 54 § 3 du règlement de la Cour</w:t>
      </w:r>
      <w:r w:rsidRPr="00232BBE" w:rsidR="00646454">
        <w:rPr>
          <w:lang w:val="fr-FR"/>
        </w:rPr>
        <w:t>.</w:t>
      </w:r>
    </w:p>
    <w:p w:rsidRPr="00232BBE" w:rsidR="00E77CB3" w:rsidP="00232BBE" w:rsidRDefault="00E77CB3">
      <w:pPr>
        <w:pStyle w:val="ECHRTitle1"/>
        <w:tabs>
          <w:tab w:val="left" w:pos="5387"/>
        </w:tabs>
        <w:rPr>
          <w:lang w:val="fr-FR"/>
        </w:rPr>
      </w:pPr>
      <w:r w:rsidRPr="00232BBE">
        <w:rPr>
          <w:lang w:val="fr-FR"/>
        </w:rPr>
        <w:t>EN FAIT</w:t>
      </w:r>
    </w:p>
    <w:p w:rsidRPr="00232BBE" w:rsidR="00E77CB3" w:rsidP="00232BBE" w:rsidRDefault="00E77CB3">
      <w:pPr>
        <w:pStyle w:val="ECHRHeading1"/>
        <w:rPr>
          <w:lang w:val="fr-FR"/>
        </w:rPr>
      </w:pPr>
      <w:r w:rsidRPr="00232BBE">
        <w:rPr>
          <w:lang w:val="fr-FR"/>
        </w:rPr>
        <w:t>I.  LES CIRCONSTANCES DE L</w:t>
      </w:r>
      <w:r w:rsidRPr="00232BBE" w:rsidR="00232BBE">
        <w:rPr>
          <w:lang w:val="fr-FR"/>
        </w:rPr>
        <w:t>’</w:t>
      </w:r>
      <w:r w:rsidRPr="00232BBE">
        <w:rPr>
          <w:lang w:val="fr-FR"/>
        </w:rPr>
        <w:t>ESPÈCE</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5</w:t>
      </w:r>
      <w:r w:rsidRPr="00232BBE">
        <w:rPr>
          <w:lang w:val="fr-FR"/>
        </w:rPr>
        <w:fldChar w:fldCharType="end"/>
      </w:r>
      <w:r w:rsidRPr="00232BBE">
        <w:rPr>
          <w:lang w:val="fr-FR"/>
        </w:rPr>
        <w:t>.  La liste des requérants figure en annexe.</w:t>
      </w:r>
    </w:p>
    <w:p w:rsidRPr="00232BBE" w:rsidR="00FD736E" w:rsidP="00232BBE" w:rsidRDefault="00FD736E">
      <w:pPr>
        <w:pStyle w:val="ECHRPara"/>
        <w:rPr>
          <w:rFonts w:ascii="Times New Roman" w:hAnsi="Times New Roman" w:eastAsia="Times New Roman" w:cs="Times New Roman"/>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w:t>
      </w:r>
      <w:r w:rsidRPr="00232BBE">
        <w:rPr>
          <w:lang w:val="fr-FR"/>
        </w:rPr>
        <w:fldChar w:fldCharType="end"/>
      </w:r>
      <w:r w:rsidRPr="00232BBE">
        <w:rPr>
          <w:lang w:val="fr-FR"/>
        </w:rPr>
        <w:t>. </w:t>
      </w:r>
      <w:r w:rsidRPr="00232BBE">
        <w:rPr>
          <w:rFonts w:ascii="Times New Roman" w:hAnsi="Times New Roman" w:eastAsia="Times New Roman" w:cs="Times New Roman"/>
          <w:lang w:val="fr-FR"/>
        </w:rPr>
        <w:t>Les faits de la cause, tels qu</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ils ont été exposés par les parties, peuvent se résumer comme suit.</w:t>
      </w:r>
    </w:p>
    <w:p w:rsidRPr="00232BBE" w:rsidR="00FD736E" w:rsidP="00232BBE" w:rsidRDefault="00FD736E">
      <w:pPr>
        <w:pStyle w:val="ECHRHeading2"/>
        <w:rPr>
          <w:rFonts w:eastAsia="Times New Roman"/>
          <w:lang w:val="fr-FR"/>
        </w:rPr>
      </w:pPr>
      <w:r w:rsidRPr="00232BBE">
        <w:rPr>
          <w:rFonts w:eastAsia="Times New Roman"/>
          <w:lang w:val="fr-FR"/>
        </w:rPr>
        <w:t>A.  La genèse de l</w:t>
      </w:r>
      <w:r w:rsidRPr="00232BBE" w:rsidR="00232BBE">
        <w:rPr>
          <w:rFonts w:eastAsia="Times New Roman"/>
          <w:lang w:val="fr-FR"/>
        </w:rPr>
        <w:t>’</w:t>
      </w:r>
      <w:r w:rsidRPr="00232BBE">
        <w:rPr>
          <w:rFonts w:eastAsia="Times New Roman"/>
          <w:lang w:val="fr-FR"/>
        </w:rPr>
        <w:t>affaire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w:t>
      </w:r>
      <w:r w:rsidRPr="00232BBE">
        <w:rPr>
          <w:lang w:val="fr-FR"/>
        </w:rPr>
        <w:fldChar w:fldCharType="end"/>
      </w:r>
      <w:r w:rsidRPr="00232BBE">
        <w:rPr>
          <w:lang w:val="fr-FR"/>
        </w:rPr>
        <w:t xml:space="preserve">.  Le 13 décembre 2004, </w:t>
      </w:r>
      <w:r w:rsidRPr="00232BBE" w:rsidR="00C47A3A">
        <w:rPr>
          <w:lang w:val="fr-FR"/>
        </w:rPr>
        <w:t>un certain R.A.N., un ressortissant afghan, s</w:t>
      </w:r>
      <w:r w:rsidRPr="00232BBE" w:rsidR="00232BBE">
        <w:rPr>
          <w:lang w:val="fr-FR"/>
        </w:rPr>
        <w:t>’</w:t>
      </w:r>
      <w:r w:rsidRPr="00232BBE" w:rsidR="00C47A3A">
        <w:rPr>
          <w:lang w:val="fr-FR"/>
        </w:rPr>
        <w:t>échappa vers 13 heures de l</w:t>
      </w:r>
      <w:r w:rsidRPr="00232BBE" w:rsidR="00232BBE">
        <w:rPr>
          <w:lang w:val="fr-FR"/>
        </w:rPr>
        <w:t>’</w:t>
      </w:r>
      <w:r w:rsidRPr="00232BBE" w:rsidR="00C47A3A">
        <w:rPr>
          <w:lang w:val="fr-FR"/>
        </w:rPr>
        <w:t>une des salles d</w:t>
      </w:r>
      <w:r w:rsidRPr="00232BBE" w:rsidR="00232BBE">
        <w:rPr>
          <w:lang w:val="fr-FR"/>
        </w:rPr>
        <w:t>’</w:t>
      </w:r>
      <w:r w:rsidRPr="00232BBE" w:rsidR="00C47A3A">
        <w:rPr>
          <w:lang w:val="fr-FR"/>
        </w:rPr>
        <w:t>audience du tribunal de première instance d</w:t>
      </w:r>
      <w:r w:rsidRPr="00232BBE" w:rsidR="00232BBE">
        <w:rPr>
          <w:lang w:val="fr-FR"/>
        </w:rPr>
        <w:t>’</w:t>
      </w:r>
      <w:r w:rsidRPr="00232BBE" w:rsidR="00C47A3A">
        <w:rPr>
          <w:lang w:val="fr-FR"/>
        </w:rPr>
        <w:t>Athènes (</w:t>
      </w:r>
      <w:r w:rsidRPr="00232BBE" w:rsidR="00C47A3A">
        <w:rPr>
          <w:i/>
          <w:lang w:val="el-GR"/>
        </w:rPr>
        <w:t>Δικαστήρια</w:t>
      </w:r>
      <w:r w:rsidRPr="00232BBE" w:rsidR="00C47A3A">
        <w:rPr>
          <w:i/>
          <w:lang w:val="fr-FR"/>
        </w:rPr>
        <w:t xml:space="preserve"> </w:t>
      </w:r>
      <w:r w:rsidRPr="00232BBE" w:rsidR="00C47A3A">
        <w:rPr>
          <w:i/>
          <w:lang w:val="el-GR"/>
        </w:rPr>
        <w:t>της</w:t>
      </w:r>
      <w:r w:rsidRPr="00232BBE" w:rsidR="00C47A3A">
        <w:rPr>
          <w:i/>
          <w:lang w:val="fr-FR"/>
        </w:rPr>
        <w:t xml:space="preserve"> </w:t>
      </w:r>
      <w:r w:rsidRPr="00232BBE" w:rsidR="00C47A3A">
        <w:rPr>
          <w:i/>
          <w:lang w:val="el-GR"/>
        </w:rPr>
        <w:t>Πρώην</w:t>
      </w:r>
      <w:r w:rsidRPr="00232BBE" w:rsidR="00C47A3A">
        <w:rPr>
          <w:i/>
          <w:lang w:val="fr-FR"/>
        </w:rPr>
        <w:t xml:space="preserve"> </w:t>
      </w:r>
      <w:r w:rsidRPr="00232BBE" w:rsidR="00C47A3A">
        <w:rPr>
          <w:i/>
          <w:lang w:val="el-GR"/>
        </w:rPr>
        <w:t>Σχολής</w:t>
      </w:r>
      <w:r w:rsidRPr="00232BBE" w:rsidR="00C47A3A">
        <w:rPr>
          <w:i/>
          <w:lang w:val="fr-FR"/>
        </w:rPr>
        <w:t xml:space="preserve"> </w:t>
      </w:r>
      <w:r w:rsidRPr="00232BBE" w:rsidR="00C47A3A">
        <w:rPr>
          <w:i/>
          <w:lang w:val="el-GR"/>
        </w:rPr>
        <w:t>Ευελπίδων</w:t>
      </w:r>
      <w:r w:rsidRPr="00232BBE" w:rsidR="00C47A3A">
        <w:rPr>
          <w:lang w:val="fr-FR"/>
        </w:rPr>
        <w:t>), après s</w:t>
      </w:r>
      <w:r w:rsidRPr="00232BBE" w:rsidR="00232BBE">
        <w:rPr>
          <w:lang w:val="fr-FR"/>
        </w:rPr>
        <w:t>’</w:t>
      </w:r>
      <w:r w:rsidRPr="00232BBE" w:rsidR="00C47A3A">
        <w:rPr>
          <w:lang w:val="fr-FR"/>
        </w:rPr>
        <w:t xml:space="preserve">être libéré de ses menottes. Au moment des faits, il se trouvait placé sous la surveillance des policiers </w:t>
      </w:r>
      <w:r w:rsidRPr="00232BBE" w:rsidR="00FE235E">
        <w:rPr>
          <w:lang w:val="fr-FR"/>
        </w:rPr>
        <w:t>H.D.</w:t>
      </w:r>
      <w:r w:rsidRPr="00232BBE">
        <w:rPr>
          <w:lang w:val="fr-FR"/>
        </w:rPr>
        <w:t xml:space="preserve"> et E.K.</w:t>
      </w:r>
      <w:r w:rsidRPr="00232BBE" w:rsidR="00C47A3A">
        <w:rPr>
          <w:lang w:val="fr-FR"/>
        </w:rPr>
        <w:t>, alors</w:t>
      </w:r>
      <w:r w:rsidRPr="00232BBE" w:rsidR="00474BB5">
        <w:rPr>
          <w:lang w:val="fr-FR"/>
        </w:rPr>
        <w:t xml:space="preserve"> respectivement</w:t>
      </w:r>
      <w:r w:rsidRPr="00232BBE">
        <w:rPr>
          <w:lang w:val="fr-FR"/>
        </w:rPr>
        <w:t xml:space="preserve"> agent de police (</w:t>
      </w:r>
      <w:r w:rsidRPr="00232BBE">
        <w:rPr>
          <w:i/>
          <w:lang w:val="el-GR"/>
        </w:rPr>
        <w:t>αστυφύλακας</w:t>
      </w:r>
      <w:r w:rsidRPr="00232BBE">
        <w:rPr>
          <w:lang w:val="fr-FR"/>
        </w:rPr>
        <w:t xml:space="preserve">) </w:t>
      </w:r>
      <w:r w:rsidRPr="00232BBE" w:rsidR="00474BB5">
        <w:rPr>
          <w:lang w:val="fr-FR"/>
        </w:rPr>
        <w:t>r</w:t>
      </w:r>
      <w:r w:rsidRPr="00232BBE">
        <w:rPr>
          <w:lang w:val="fr-FR"/>
        </w:rPr>
        <w:t>attaché au commissariat de police d</w:t>
      </w:r>
      <w:r w:rsidRPr="00232BBE" w:rsidR="00232BBE">
        <w:rPr>
          <w:lang w:val="fr-FR"/>
        </w:rPr>
        <w:t>’</w:t>
      </w:r>
      <w:r w:rsidRPr="00232BBE">
        <w:rPr>
          <w:lang w:val="fr-FR"/>
        </w:rPr>
        <w:t>Aghios Panteleimonas et agent des forces spéciales</w:t>
      </w:r>
      <w:r w:rsidRPr="00232BBE" w:rsidR="00C47A3A">
        <w:rPr>
          <w:lang w:val="fr-FR"/>
        </w:rPr>
        <w:t xml:space="preserve"> </w:t>
      </w:r>
      <w:r w:rsidRPr="00232BBE">
        <w:rPr>
          <w:lang w:val="fr-FR"/>
        </w:rPr>
        <w:t>de la police (</w:t>
      </w:r>
      <w:r w:rsidRPr="00232BBE">
        <w:rPr>
          <w:i/>
          <w:lang w:val="el-GR"/>
        </w:rPr>
        <w:t>ειδικός</w:t>
      </w:r>
      <w:r w:rsidRPr="00232BBE">
        <w:rPr>
          <w:i/>
          <w:lang w:val="fr-FR"/>
        </w:rPr>
        <w:t xml:space="preserve"> </w:t>
      </w:r>
      <w:r w:rsidRPr="00232BBE">
        <w:rPr>
          <w:i/>
          <w:lang w:val="el-GR"/>
        </w:rPr>
        <w:t>φρουρός</w:t>
      </w:r>
      <w:r w:rsidRPr="00232BBE">
        <w:rPr>
          <w:lang w:val="fr-FR"/>
        </w:rPr>
        <w:t>)</w:t>
      </w:r>
      <w:r w:rsidRPr="00232BBE" w:rsidR="00C47A3A">
        <w:rPr>
          <w:lang w:val="fr-FR"/>
        </w:rPr>
        <w:t>, qui étaient chargés de sa garde et</w:t>
      </w:r>
      <w:r w:rsidRPr="00232BBE">
        <w:rPr>
          <w:lang w:val="fr-FR"/>
        </w:rPr>
        <w:t xml:space="preserve"> de son transfert devant le </w:t>
      </w:r>
      <w:r w:rsidRPr="00232BBE" w:rsidR="00C034FF">
        <w:rPr>
          <w:lang w:val="fr-FR"/>
        </w:rPr>
        <w:t>parquet</w:t>
      </w:r>
      <w:r w:rsidRPr="00232BBE">
        <w:rPr>
          <w:lang w:val="fr-FR"/>
        </w:rPr>
        <w:t xml:space="preserve"> </w:t>
      </w:r>
      <w:r w:rsidRPr="00232BBE" w:rsidR="00C034FF">
        <w:rPr>
          <w:lang w:val="fr-FR"/>
        </w:rPr>
        <w:t>près le</w:t>
      </w:r>
      <w:r w:rsidRPr="00232BBE">
        <w:rPr>
          <w:lang w:val="fr-FR"/>
        </w:rPr>
        <w:t xml:space="preserve"> tribunal correctionnel.</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8</w:t>
      </w:r>
      <w:r w:rsidRPr="00232BBE">
        <w:rPr>
          <w:lang w:val="fr-FR"/>
        </w:rPr>
        <w:fldChar w:fldCharType="end"/>
      </w:r>
      <w:r w:rsidRPr="00232BBE">
        <w:rPr>
          <w:lang w:val="fr-FR"/>
        </w:rPr>
        <w:t xml:space="preserve">.  À une date non précisée, </w:t>
      </w:r>
      <w:r w:rsidRPr="00232BBE" w:rsidR="00432B1B">
        <w:rPr>
          <w:lang w:val="fr-FR"/>
        </w:rPr>
        <w:t>H.D. et E.K. firent l</w:t>
      </w:r>
      <w:r w:rsidRPr="00232BBE" w:rsidR="00232BBE">
        <w:rPr>
          <w:lang w:val="fr-FR"/>
        </w:rPr>
        <w:t>’</w:t>
      </w:r>
      <w:r w:rsidRPr="00232BBE" w:rsidR="00432B1B">
        <w:rPr>
          <w:lang w:val="fr-FR"/>
        </w:rPr>
        <w:t>objet d</w:t>
      </w:r>
      <w:r w:rsidRPr="00232BBE" w:rsidR="00232BBE">
        <w:rPr>
          <w:lang w:val="fr-FR"/>
        </w:rPr>
        <w:t>’</w:t>
      </w:r>
      <w:r w:rsidRPr="00232BBE" w:rsidR="00432B1B">
        <w:rPr>
          <w:lang w:val="fr-FR"/>
        </w:rPr>
        <w:t>u</w:t>
      </w:r>
      <w:r w:rsidRPr="00232BBE">
        <w:rPr>
          <w:lang w:val="fr-FR"/>
        </w:rPr>
        <w:t>ne procédure pénale</w:t>
      </w:r>
      <w:r w:rsidRPr="00232BBE" w:rsidR="00432B1B">
        <w:rPr>
          <w:lang w:val="fr-FR"/>
        </w:rPr>
        <w:t>, se voyant reprocher la</w:t>
      </w:r>
      <w:r w:rsidRPr="00232BBE">
        <w:rPr>
          <w:lang w:val="fr-FR"/>
        </w:rPr>
        <w:t xml:space="preserve"> libération d</w:t>
      </w:r>
      <w:r w:rsidRPr="00232BBE" w:rsidR="00232BBE">
        <w:rPr>
          <w:lang w:val="fr-FR"/>
        </w:rPr>
        <w:t>’</w:t>
      </w:r>
      <w:r w:rsidRPr="00232BBE">
        <w:rPr>
          <w:lang w:val="fr-FR"/>
        </w:rPr>
        <w:t xml:space="preserve">un prisonnier par négligence. </w:t>
      </w:r>
      <w:r w:rsidRPr="00232BBE" w:rsidR="00A65604">
        <w:rPr>
          <w:lang w:val="fr-FR"/>
        </w:rPr>
        <w:t>H.D. et E.K.</w:t>
      </w:r>
      <w:r w:rsidRPr="00232BBE" w:rsidR="00481177">
        <w:rPr>
          <w:lang w:val="fr-FR"/>
        </w:rPr>
        <w:t xml:space="preserve"> </w:t>
      </w:r>
      <w:r w:rsidRPr="00232BBE">
        <w:rPr>
          <w:lang w:val="fr-FR"/>
        </w:rPr>
        <w:t xml:space="preserve">recherchèrent </w:t>
      </w:r>
      <w:r w:rsidRPr="00232BBE" w:rsidR="00875996">
        <w:rPr>
          <w:lang w:val="fr-FR"/>
        </w:rPr>
        <w:t xml:space="preserve">le fugitif </w:t>
      </w:r>
      <w:r w:rsidRPr="00232BBE">
        <w:rPr>
          <w:lang w:val="fr-FR"/>
        </w:rPr>
        <w:t>dans plusieurs endroits où habitaient des ressortissants afghans, seuls ou avec l</w:t>
      </w:r>
      <w:r w:rsidRPr="00232BBE" w:rsidR="00232BBE">
        <w:rPr>
          <w:lang w:val="fr-FR"/>
        </w:rPr>
        <w:t>’</w:t>
      </w:r>
      <w:r w:rsidRPr="00232BBE">
        <w:rPr>
          <w:lang w:val="fr-FR"/>
        </w:rPr>
        <w:t>aide de collègues du commissariat de police d</w:t>
      </w:r>
      <w:r w:rsidRPr="00232BBE" w:rsidR="00232BBE">
        <w:rPr>
          <w:lang w:val="fr-FR"/>
        </w:rPr>
        <w:t>’</w:t>
      </w:r>
      <w:r w:rsidRPr="00232BBE">
        <w:rPr>
          <w:lang w:val="fr-FR"/>
        </w:rPr>
        <w:t>Aghios Panteleimonas.</w:t>
      </w:r>
    </w:p>
    <w:p w:rsidRPr="00232BBE" w:rsidR="007F1470"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w:t>
      </w:r>
      <w:r w:rsidRPr="00232BBE">
        <w:rPr>
          <w:lang w:val="fr-FR"/>
        </w:rPr>
        <w:fldChar w:fldCharType="end"/>
      </w:r>
      <w:r w:rsidRPr="00232BBE">
        <w:rPr>
          <w:lang w:val="fr-FR"/>
        </w:rPr>
        <w:t xml:space="preserve">.  Le 18 décembre 2004, la </w:t>
      </w:r>
      <w:r w:rsidRPr="00232BBE" w:rsidR="00481177">
        <w:rPr>
          <w:lang w:val="fr-FR"/>
        </w:rPr>
        <w:t>chaîne</w:t>
      </w:r>
      <w:r w:rsidRPr="00232BBE">
        <w:rPr>
          <w:lang w:val="fr-FR"/>
        </w:rPr>
        <w:t xml:space="preserve"> de télévision d</w:t>
      </w:r>
      <w:r w:rsidRPr="00232BBE" w:rsidR="00232BBE">
        <w:rPr>
          <w:lang w:val="fr-FR"/>
        </w:rPr>
        <w:t>’</w:t>
      </w:r>
      <w:r w:rsidRPr="00232BBE">
        <w:rPr>
          <w:lang w:val="fr-FR"/>
        </w:rPr>
        <w:t>envergure nationale MEGA diffusa un reportage qui contenait des allégations selon lesquelles des policiers a</w:t>
      </w:r>
      <w:r w:rsidRPr="00232BBE" w:rsidR="00481177">
        <w:rPr>
          <w:lang w:val="fr-FR"/>
        </w:rPr>
        <w:t>v</w:t>
      </w:r>
      <w:r w:rsidRPr="00232BBE">
        <w:rPr>
          <w:lang w:val="fr-FR"/>
        </w:rPr>
        <w:t xml:space="preserve">aient maltraité des ressortissants afghans mineurs après </w:t>
      </w:r>
      <w:r w:rsidRPr="00232BBE" w:rsidR="00017D19">
        <w:rPr>
          <w:lang w:val="fr-FR"/>
        </w:rPr>
        <w:t>s</w:t>
      </w:r>
      <w:r w:rsidRPr="00232BBE" w:rsidR="00232BBE">
        <w:rPr>
          <w:lang w:val="fr-FR"/>
        </w:rPr>
        <w:t>’</w:t>
      </w:r>
      <w:r w:rsidRPr="00232BBE" w:rsidR="00017D19">
        <w:rPr>
          <w:lang w:val="fr-FR"/>
        </w:rPr>
        <w:t>être violemment introduits dans</w:t>
      </w:r>
      <w:r w:rsidRPr="00232BBE">
        <w:rPr>
          <w:lang w:val="fr-FR"/>
        </w:rPr>
        <w:t xml:space="preserve"> </w:t>
      </w:r>
      <w:r w:rsidRPr="00232BBE" w:rsidR="00017D19">
        <w:rPr>
          <w:lang w:val="fr-FR"/>
        </w:rPr>
        <w:t>l</w:t>
      </w:r>
      <w:r w:rsidRPr="00232BBE" w:rsidR="00232BBE">
        <w:rPr>
          <w:lang w:val="fr-FR"/>
        </w:rPr>
        <w:t>’</w:t>
      </w:r>
      <w:r w:rsidRPr="00232BBE">
        <w:rPr>
          <w:lang w:val="fr-FR"/>
        </w:rPr>
        <w:t xml:space="preserve">hôtel </w:t>
      </w:r>
      <w:r w:rsidRPr="00232BBE" w:rsidR="007420F3">
        <w:rPr>
          <w:lang w:val="fr-FR"/>
        </w:rPr>
        <w:t>héberge</w:t>
      </w:r>
      <w:r w:rsidRPr="00232BBE" w:rsidR="00481177">
        <w:rPr>
          <w:lang w:val="fr-FR"/>
        </w:rPr>
        <w:t>ant ce</w:t>
      </w:r>
      <w:r w:rsidRPr="00232BBE" w:rsidR="007420F3">
        <w:rPr>
          <w:lang w:val="fr-FR"/>
        </w:rPr>
        <w:t>ux-ci</w:t>
      </w:r>
      <w:r w:rsidRPr="00232BBE">
        <w:rPr>
          <w:lang w:val="fr-FR"/>
        </w:rPr>
        <w:t xml:space="preserve">. </w:t>
      </w:r>
      <w:r w:rsidRPr="00232BBE" w:rsidR="007F1470">
        <w:rPr>
          <w:lang w:val="fr-FR"/>
        </w:rPr>
        <w:t xml:space="preserve">Ces allégations portaient sur des faits </w:t>
      </w:r>
      <w:r w:rsidRPr="00232BBE" w:rsidR="00DC3795">
        <w:rPr>
          <w:lang w:val="fr-FR"/>
        </w:rPr>
        <w:t xml:space="preserve">prétendument </w:t>
      </w:r>
      <w:r w:rsidRPr="00232BBE" w:rsidR="007F1470">
        <w:rPr>
          <w:lang w:val="fr-FR"/>
        </w:rPr>
        <w:t>survenus les 14 et</w:t>
      </w:r>
      <w:r w:rsidRPr="00232BBE" w:rsidR="00DC3795">
        <w:rPr>
          <w:lang w:val="fr-FR"/>
        </w:rPr>
        <w:t xml:space="preserve"> 15 </w:t>
      </w:r>
      <w:r w:rsidRPr="00232BBE" w:rsidR="007F1470">
        <w:rPr>
          <w:lang w:val="fr-FR"/>
        </w:rPr>
        <w:t>décembre 2004</w:t>
      </w:r>
      <w:r w:rsidRPr="00232BBE" w:rsidR="00DC3795">
        <w:rPr>
          <w:lang w:val="fr-FR"/>
        </w:rPr>
        <w:t>, lesquels furent ultérieurement établis par la cour d</w:t>
      </w:r>
      <w:r w:rsidRPr="00232BBE" w:rsidR="00232BBE">
        <w:rPr>
          <w:lang w:val="fr-FR"/>
        </w:rPr>
        <w:t>’</w:t>
      </w:r>
      <w:r w:rsidRPr="00232BBE" w:rsidR="00DC3795">
        <w:rPr>
          <w:lang w:val="fr-FR"/>
        </w:rPr>
        <w:t>appel criminelle d</w:t>
      </w:r>
      <w:r w:rsidRPr="00232BBE" w:rsidR="00232BBE">
        <w:rPr>
          <w:lang w:val="fr-FR"/>
        </w:rPr>
        <w:t>’</w:t>
      </w:r>
      <w:r w:rsidRPr="00232BBE" w:rsidR="00DC3795">
        <w:rPr>
          <w:lang w:val="fr-FR"/>
        </w:rPr>
        <w:t>Athènes (« la cour d</w:t>
      </w:r>
      <w:r w:rsidRPr="00232BBE" w:rsidR="00232BBE">
        <w:rPr>
          <w:lang w:val="fr-FR"/>
        </w:rPr>
        <w:t>’</w:t>
      </w:r>
      <w:r w:rsidRPr="00232BBE" w:rsidR="00DC3795">
        <w:rPr>
          <w:lang w:val="fr-FR"/>
        </w:rPr>
        <w:t>appel »)</w:t>
      </w:r>
      <w:r w:rsidRPr="00232BBE" w:rsidR="00DC3795">
        <w:rPr>
          <w:rFonts w:ascii="Times New Roman" w:hAnsi="Times New Roman" w:eastAsia="Times New Roman" w:cs="Times New Roman"/>
          <w:lang w:val="fr-FR"/>
        </w:rPr>
        <w:t xml:space="preserve"> dan</w:t>
      </w:r>
      <w:r w:rsidRPr="00232BBE" w:rsidR="00DC3795">
        <w:rPr>
          <w:lang w:val="fr-FR"/>
        </w:rPr>
        <w:t>s son arrêt n</w:t>
      </w:r>
      <w:r w:rsidRPr="00232BBE" w:rsidR="00DC3795">
        <w:rPr>
          <w:vertAlign w:val="superscript"/>
          <w:lang w:val="fr-FR"/>
        </w:rPr>
        <w:t>o</w:t>
      </w:r>
      <w:r w:rsidRPr="00232BBE" w:rsidR="00DC3795">
        <w:rPr>
          <w:lang w:val="fr-FR"/>
        </w:rPr>
        <w:t> 169/2012 (paragraphe </w:t>
      </w:r>
      <w:r w:rsidRPr="00232BBE" w:rsidR="00501221">
        <w:rPr>
          <w:lang w:val="fr-FR"/>
        </w:rPr>
        <w:fldChar w:fldCharType="begin"/>
      </w:r>
      <w:r w:rsidRPr="00232BBE" w:rsidR="00501221">
        <w:rPr>
          <w:lang w:val="fr-FR"/>
        </w:rPr>
        <w:instrText xml:space="preserve"> REF courdappel \h </w:instrText>
      </w:r>
      <w:r w:rsidRPr="00232BBE" w:rsidR="00501221">
        <w:rPr>
          <w:lang w:val="fr-FR"/>
        </w:rPr>
      </w:r>
      <w:r w:rsidRPr="00232BBE" w:rsidR="00501221">
        <w:rPr>
          <w:lang w:val="fr-FR"/>
        </w:rPr>
        <w:fldChar w:fldCharType="separate"/>
      </w:r>
      <w:r w:rsidRPr="00232BBE" w:rsidR="00232BBE">
        <w:rPr>
          <w:rFonts w:ascii="Times New Roman" w:hAnsi="Times New Roman" w:eastAsia="Times New Roman" w:cs="Times New Roman"/>
          <w:noProof/>
          <w:lang w:val="fr-FR"/>
        </w:rPr>
        <w:t>10</w:t>
      </w:r>
      <w:r w:rsidRPr="00232BBE" w:rsidR="00501221">
        <w:rPr>
          <w:lang w:val="fr-FR"/>
        </w:rPr>
        <w:fldChar w:fldCharType="end"/>
      </w:r>
      <w:r w:rsidRPr="00232BBE" w:rsidR="00DC3795">
        <w:rPr>
          <w:lang w:val="fr-FR"/>
        </w:rPr>
        <w:t xml:space="preserve"> ci-dessous).</w:t>
      </w:r>
    </w:p>
    <w:p w:rsidRPr="00232BBE" w:rsidR="00FD736E" w:rsidP="00232BBE" w:rsidRDefault="00761D2D">
      <w:pPr>
        <w:pStyle w:val="ECHRHeading2"/>
        <w:rPr>
          <w:lang w:val="fr-FR"/>
        </w:rPr>
      </w:pPr>
      <w:r w:rsidRPr="00232BBE">
        <w:rPr>
          <w:lang w:val="fr-FR"/>
        </w:rPr>
        <w:t>B.  </w:t>
      </w:r>
      <w:r w:rsidRPr="00232BBE" w:rsidR="00FD736E">
        <w:rPr>
          <w:lang w:val="fr-FR"/>
        </w:rPr>
        <w:t xml:space="preserve">Sur les évènements </w:t>
      </w:r>
      <w:r w:rsidRPr="00232BBE" w:rsidR="00F86370">
        <w:rPr>
          <w:lang w:val="fr-FR"/>
        </w:rPr>
        <w:t>survenus les</w:t>
      </w:r>
      <w:r w:rsidRPr="00232BBE" w:rsidR="00FD736E">
        <w:rPr>
          <w:lang w:val="fr-FR"/>
        </w:rPr>
        <w:t xml:space="preserve"> 14 et 15 décembre 2004 dans le bâtiment </w:t>
      </w:r>
      <w:r w:rsidRPr="00232BBE" w:rsidR="00F86370">
        <w:rPr>
          <w:lang w:val="fr-FR"/>
        </w:rPr>
        <w:t>situé</w:t>
      </w:r>
      <w:r w:rsidRPr="00232BBE" w:rsidR="00FD736E">
        <w:rPr>
          <w:lang w:val="fr-FR"/>
        </w:rPr>
        <w:t xml:space="preserve"> </w:t>
      </w:r>
      <w:r w:rsidRPr="00232BBE" w:rsidR="00F86370">
        <w:rPr>
          <w:lang w:val="fr-FR"/>
        </w:rPr>
        <w:t>à Athènes</w:t>
      </w:r>
      <w:r w:rsidRPr="00232BBE" w:rsidR="00FD736E">
        <w:rPr>
          <w:lang w:val="fr-FR"/>
        </w:rPr>
        <w:t xml:space="preserve"> (requéran</w:t>
      </w:r>
      <w:r w:rsidRPr="00232BBE" w:rsidR="009D71D6">
        <w:rPr>
          <w:lang w:val="fr-FR"/>
        </w:rPr>
        <w:t xml:space="preserve">ts </w:t>
      </w:r>
      <w:r w:rsidRPr="00232BBE" w:rsidR="00ED73A6">
        <w:rPr>
          <w:lang w:val="fr-FR"/>
        </w:rPr>
        <w:t>figurant</w:t>
      </w:r>
      <w:r w:rsidRPr="00232BBE" w:rsidR="009D71D6">
        <w:rPr>
          <w:lang w:val="fr-FR"/>
        </w:rPr>
        <w:t xml:space="preserve"> sous les numéros 2</w:t>
      </w:r>
      <w:r w:rsidRPr="00232BBE" w:rsidR="00FD736E">
        <w:rPr>
          <w:lang w:val="fr-FR"/>
        </w:rPr>
        <w:t xml:space="preserve"> à 9)</w:t>
      </w:r>
    </w:p>
    <w:bookmarkStart w:name="courdappel" w:id="2"/>
    <w:p w:rsidRPr="00232BBE" w:rsidR="00FD736E"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10</w:t>
      </w:r>
      <w:r w:rsidRPr="00232BBE">
        <w:rPr>
          <w:rFonts w:ascii="Times New Roman" w:hAnsi="Times New Roman" w:eastAsia="Times New Roman" w:cs="Times New Roman"/>
          <w:lang w:val="fr-FR"/>
        </w:rPr>
        <w:fldChar w:fldCharType="end"/>
      </w:r>
      <w:bookmarkEnd w:id="2"/>
      <w:r w:rsidRPr="00232BBE">
        <w:rPr>
          <w:rFonts w:ascii="Times New Roman" w:hAnsi="Times New Roman" w:eastAsia="Times New Roman" w:cs="Times New Roman"/>
          <w:lang w:val="fr-FR"/>
        </w:rPr>
        <w:t>.  </w:t>
      </w:r>
      <w:r w:rsidRPr="00232BBE" w:rsidR="00DC3795">
        <w:rPr>
          <w:rFonts w:ascii="Times New Roman" w:hAnsi="Times New Roman" w:eastAsia="Times New Roman" w:cs="Times New Roman"/>
          <w:lang w:val="fr-FR"/>
        </w:rPr>
        <w:t>Les évènements survenus les 14 et 15 décembre 2004 sont décrits comme suit dans l</w:t>
      </w:r>
      <w:r w:rsidRPr="00232BBE" w:rsidR="00232BBE">
        <w:rPr>
          <w:rFonts w:ascii="Times New Roman" w:hAnsi="Times New Roman" w:eastAsia="Times New Roman" w:cs="Times New Roman"/>
          <w:lang w:val="fr-FR"/>
        </w:rPr>
        <w:t>’</w:t>
      </w:r>
      <w:r w:rsidRPr="00232BBE">
        <w:rPr>
          <w:rFonts w:eastAsia="Times New Roman"/>
          <w:lang w:val="fr-FR"/>
        </w:rPr>
        <w:t>arrêt n</w:t>
      </w:r>
      <w:r w:rsidRPr="00232BBE">
        <w:rPr>
          <w:rFonts w:eastAsia="Times New Roman"/>
          <w:vertAlign w:val="superscript"/>
          <w:lang w:val="fr-FR"/>
        </w:rPr>
        <w:t>o</w:t>
      </w:r>
      <w:r w:rsidRPr="00232BBE">
        <w:rPr>
          <w:rFonts w:eastAsia="Times New Roman"/>
          <w:lang w:val="fr-FR"/>
        </w:rPr>
        <w:t> 169/2012</w:t>
      </w:r>
      <w:r w:rsidRPr="00232BBE" w:rsidR="00DC3795">
        <w:rPr>
          <w:rFonts w:eastAsia="Times New Roman"/>
          <w:lang w:val="fr-FR"/>
        </w:rPr>
        <w:t xml:space="preserve"> de</w:t>
      </w:r>
      <w:r w:rsidRPr="00232BBE">
        <w:rPr>
          <w:rFonts w:ascii="Times New Roman" w:hAnsi="Times New Roman" w:eastAsia="Times New Roman" w:cs="Times New Roman"/>
          <w:lang w:val="fr-FR"/>
        </w:rPr>
        <w:t xml:space="preserve"> la cour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appel :</w:t>
      </w:r>
    </w:p>
    <w:p w:rsidRPr="00232BBE" w:rsidR="00FD736E" w:rsidP="00232BBE" w:rsidRDefault="00FD736E">
      <w:pPr>
        <w:pStyle w:val="ECHRParaQuote"/>
        <w:rPr>
          <w:rFonts w:eastAsia="Times New Roman"/>
          <w:lang w:val="fr-FR"/>
        </w:rPr>
      </w:pPr>
      <w:r w:rsidRPr="00232BBE">
        <w:rPr>
          <w:rFonts w:eastAsia="Times New Roman"/>
          <w:lang w:val="fr-FR"/>
        </w:rPr>
        <w:t>« (...) Le 14 décembre 2004, vers 22</w:t>
      </w:r>
      <w:r w:rsidRPr="00232BBE" w:rsidR="004E39BA">
        <w:rPr>
          <w:rFonts w:eastAsia="Times New Roman"/>
          <w:lang w:val="fr-FR"/>
        </w:rPr>
        <w:t> </w:t>
      </w:r>
      <w:r w:rsidRPr="00232BBE">
        <w:rPr>
          <w:rFonts w:eastAsia="Times New Roman"/>
          <w:lang w:val="fr-FR"/>
        </w:rPr>
        <w:t>h</w:t>
      </w:r>
      <w:r w:rsidRPr="00232BBE" w:rsidR="004E39BA">
        <w:rPr>
          <w:rFonts w:eastAsia="Times New Roman"/>
          <w:lang w:val="fr-FR"/>
        </w:rPr>
        <w:t> </w:t>
      </w:r>
      <w:r w:rsidRPr="00232BBE">
        <w:rPr>
          <w:rFonts w:eastAsia="Times New Roman"/>
          <w:lang w:val="fr-FR"/>
        </w:rPr>
        <w:t>30,</w:t>
      </w:r>
      <w:r w:rsidRPr="00232BBE" w:rsidR="00FE235E">
        <w:rPr>
          <w:rFonts w:eastAsia="Times New Roman"/>
          <w:lang w:val="fr-FR"/>
        </w:rPr>
        <w:t xml:space="preserve"> les deux accusés [H.D</w:t>
      </w:r>
      <w:r w:rsidRPr="00232BBE">
        <w:rPr>
          <w:rFonts w:eastAsia="Times New Roman"/>
          <w:lang w:val="fr-FR"/>
        </w:rPr>
        <w:t xml:space="preserve">. et E.K] </w:t>
      </w:r>
      <w:r w:rsidRPr="00232BBE" w:rsidR="004E39BA">
        <w:rPr>
          <w:rFonts w:eastAsia="Times New Roman"/>
          <w:lang w:val="fr-FR"/>
        </w:rPr>
        <w:t>ainsi que</w:t>
      </w:r>
      <w:r w:rsidRPr="00232BBE">
        <w:rPr>
          <w:rFonts w:eastAsia="Times New Roman"/>
          <w:lang w:val="fr-FR"/>
        </w:rPr>
        <w:t xml:space="preserve"> d</w:t>
      </w:r>
      <w:r w:rsidRPr="00232BBE" w:rsidR="00232BBE">
        <w:rPr>
          <w:rFonts w:eastAsia="Times New Roman"/>
          <w:lang w:val="fr-FR"/>
        </w:rPr>
        <w:t>’</w:t>
      </w:r>
      <w:r w:rsidRPr="00232BBE">
        <w:rPr>
          <w:rFonts w:eastAsia="Times New Roman"/>
          <w:lang w:val="fr-FR"/>
        </w:rPr>
        <w:t>autres policiers</w:t>
      </w:r>
      <w:r w:rsidRPr="00232BBE" w:rsidR="004E39BA">
        <w:rPr>
          <w:rFonts w:eastAsia="Times New Roman"/>
          <w:lang w:val="fr-FR"/>
        </w:rPr>
        <w:t>,</w:t>
      </w:r>
      <w:r w:rsidRPr="00232BBE">
        <w:rPr>
          <w:rFonts w:eastAsia="Times New Roman"/>
          <w:lang w:val="fr-FR"/>
        </w:rPr>
        <w:t xml:space="preserve"> qui n</w:t>
      </w:r>
      <w:r w:rsidRPr="00232BBE" w:rsidR="00232BBE">
        <w:rPr>
          <w:rFonts w:eastAsia="Times New Roman"/>
          <w:lang w:val="fr-FR"/>
        </w:rPr>
        <w:t>’</w:t>
      </w:r>
      <w:r w:rsidRPr="00232BBE">
        <w:rPr>
          <w:rFonts w:eastAsia="Times New Roman"/>
          <w:lang w:val="fr-FR"/>
        </w:rPr>
        <w:t xml:space="preserve">ont pas pu être identifiés, </w:t>
      </w:r>
      <w:r w:rsidRPr="00232BBE" w:rsidR="005D5312">
        <w:rPr>
          <w:rFonts w:eastAsia="Times New Roman"/>
          <w:lang w:val="fr-FR"/>
        </w:rPr>
        <w:t>[</w:t>
      </w:r>
      <w:r w:rsidRPr="00232BBE" w:rsidR="00317215">
        <w:rPr>
          <w:rFonts w:eastAsia="Times New Roman"/>
          <w:lang w:val="fr-FR"/>
        </w:rPr>
        <w:t>se sont rendus</w:t>
      </w:r>
      <w:r w:rsidRPr="00232BBE" w:rsidR="005D5312">
        <w:rPr>
          <w:rFonts w:eastAsia="Times New Roman"/>
          <w:lang w:val="fr-FR"/>
        </w:rPr>
        <w:t>]</w:t>
      </w:r>
      <w:r w:rsidRPr="00232BBE" w:rsidR="004E39BA">
        <w:rPr>
          <w:rFonts w:eastAsia="Times New Roman"/>
          <w:lang w:val="fr-FR"/>
        </w:rPr>
        <w:t xml:space="preserve">, </w:t>
      </w:r>
      <w:r w:rsidRPr="00232BBE">
        <w:rPr>
          <w:rFonts w:eastAsia="Times New Roman"/>
          <w:lang w:val="fr-FR"/>
        </w:rPr>
        <w:t xml:space="preserve">en </w:t>
      </w:r>
      <w:r w:rsidRPr="00232BBE" w:rsidR="004E39BA">
        <w:rPr>
          <w:rFonts w:eastAsia="Times New Roman"/>
          <w:lang w:val="fr-FR"/>
        </w:rPr>
        <w:t>tenue civile</w:t>
      </w:r>
      <w:r w:rsidRPr="00232BBE">
        <w:rPr>
          <w:rFonts w:eastAsia="Times New Roman"/>
          <w:lang w:val="fr-FR"/>
        </w:rPr>
        <w:t xml:space="preserve">, </w:t>
      </w:r>
      <w:r w:rsidRPr="00232BBE" w:rsidR="00317215">
        <w:rPr>
          <w:rFonts w:eastAsia="Times New Roman"/>
          <w:lang w:val="fr-FR"/>
        </w:rPr>
        <w:t xml:space="preserve">dans </w:t>
      </w:r>
      <w:r w:rsidRPr="00232BBE">
        <w:rPr>
          <w:rFonts w:eastAsia="Times New Roman"/>
          <w:lang w:val="fr-FR"/>
        </w:rPr>
        <w:t xml:space="preserve">un bâtiment </w:t>
      </w:r>
      <w:r w:rsidRPr="00232BBE" w:rsidR="006C6ECE">
        <w:rPr>
          <w:rFonts w:eastAsia="Times New Roman"/>
          <w:lang w:val="fr-FR"/>
        </w:rPr>
        <w:t>(</w:t>
      </w:r>
      <w:r w:rsidRPr="00232BBE" w:rsidR="008D0888">
        <w:rPr>
          <w:rFonts w:eastAsia="Times New Roman"/>
          <w:lang w:val="fr-FR"/>
        </w:rPr>
        <w:t>...</w:t>
      </w:r>
      <w:r w:rsidRPr="00232BBE" w:rsidR="006C6ECE">
        <w:rPr>
          <w:rFonts w:eastAsia="Times New Roman"/>
          <w:lang w:val="fr-FR"/>
        </w:rPr>
        <w:t xml:space="preserve">) </w:t>
      </w:r>
      <w:r w:rsidRPr="00232BBE">
        <w:rPr>
          <w:rFonts w:eastAsia="Times New Roman"/>
          <w:lang w:val="fr-FR"/>
        </w:rPr>
        <w:t>dans lequel résid</w:t>
      </w:r>
      <w:r w:rsidRPr="00232BBE" w:rsidR="005D5312">
        <w:rPr>
          <w:rFonts w:eastAsia="Times New Roman"/>
          <w:lang w:val="fr-FR"/>
        </w:rPr>
        <w:t>ai</w:t>
      </w:r>
      <w:r w:rsidRPr="00232BBE">
        <w:rPr>
          <w:rFonts w:eastAsia="Times New Roman"/>
          <w:lang w:val="fr-FR"/>
        </w:rPr>
        <w:t>ent des ressortissant</w:t>
      </w:r>
      <w:r w:rsidRPr="00232BBE" w:rsidR="003E610D">
        <w:rPr>
          <w:rFonts w:eastAsia="Times New Roman"/>
          <w:lang w:val="fr-FR"/>
        </w:rPr>
        <w:t>s</w:t>
      </w:r>
      <w:r w:rsidRPr="00232BBE">
        <w:rPr>
          <w:rFonts w:eastAsia="Times New Roman"/>
          <w:lang w:val="fr-FR"/>
        </w:rPr>
        <w:t xml:space="preserve"> afghans (</w:t>
      </w:r>
      <w:r w:rsidRPr="00232BBE" w:rsidR="008D0888">
        <w:rPr>
          <w:rFonts w:eastAsia="Times New Roman"/>
          <w:lang w:val="fr-FR"/>
        </w:rPr>
        <w:t>...</w:t>
      </w:r>
      <w:r w:rsidRPr="00232BBE">
        <w:rPr>
          <w:rFonts w:eastAsia="Times New Roman"/>
          <w:lang w:val="fr-FR"/>
        </w:rPr>
        <w:t>) afin de rechercher le fugitif</w:t>
      </w:r>
      <w:r w:rsidRPr="00232BBE" w:rsidR="008A67AB">
        <w:rPr>
          <w:rFonts w:eastAsia="Times New Roman"/>
          <w:lang w:val="fr-FR"/>
        </w:rPr>
        <w:t xml:space="preserve"> [R.A.N.]</w:t>
      </w:r>
      <w:r w:rsidRPr="00232BBE">
        <w:rPr>
          <w:rFonts w:eastAsia="Times New Roman"/>
          <w:lang w:val="fr-FR"/>
        </w:rPr>
        <w:t xml:space="preserve">. Après </w:t>
      </w:r>
      <w:r w:rsidRPr="00232BBE" w:rsidR="004E39BA">
        <w:rPr>
          <w:rFonts w:eastAsia="Times New Roman"/>
          <w:lang w:val="fr-FR"/>
        </w:rPr>
        <w:t>être</w:t>
      </w:r>
      <w:r w:rsidRPr="00232BBE">
        <w:rPr>
          <w:rFonts w:eastAsia="Times New Roman"/>
          <w:lang w:val="fr-FR"/>
        </w:rPr>
        <w:t xml:space="preserve"> entré</w:t>
      </w:r>
      <w:r w:rsidRPr="00232BBE" w:rsidR="004E39BA">
        <w:rPr>
          <w:rFonts w:eastAsia="Times New Roman"/>
          <w:lang w:val="fr-FR"/>
        </w:rPr>
        <w:t>s</w:t>
      </w:r>
      <w:r w:rsidRPr="00232BBE">
        <w:rPr>
          <w:rFonts w:eastAsia="Times New Roman"/>
          <w:lang w:val="fr-FR"/>
        </w:rPr>
        <w:t xml:space="preserve"> </w:t>
      </w:r>
      <w:r w:rsidRPr="00232BBE" w:rsidR="008A67AB">
        <w:rPr>
          <w:rFonts w:eastAsia="Times New Roman"/>
          <w:lang w:val="fr-FR"/>
        </w:rPr>
        <w:t xml:space="preserve">dans le </w:t>
      </w:r>
      <w:r w:rsidRPr="00232BBE">
        <w:rPr>
          <w:rFonts w:eastAsia="Times New Roman"/>
          <w:lang w:val="fr-FR"/>
        </w:rPr>
        <w:t>bâtiment, ils ont réveillé toutes les personnes qui y habitaient (</w:t>
      </w:r>
      <w:r w:rsidRPr="00232BBE" w:rsidR="003E610D">
        <w:rPr>
          <w:rFonts w:eastAsia="Times New Roman"/>
          <w:lang w:val="fr-FR"/>
        </w:rPr>
        <w:t>trente-cinq</w:t>
      </w:r>
      <w:r w:rsidRPr="00232BBE">
        <w:rPr>
          <w:rFonts w:eastAsia="Times New Roman"/>
          <w:lang w:val="fr-FR"/>
        </w:rPr>
        <w:t xml:space="preserve"> personnes environ) et </w:t>
      </w:r>
      <w:r w:rsidRPr="00232BBE" w:rsidR="008A67AB">
        <w:rPr>
          <w:rFonts w:eastAsia="Times New Roman"/>
          <w:lang w:val="fr-FR"/>
        </w:rPr>
        <w:t xml:space="preserve">ils </w:t>
      </w:r>
      <w:r w:rsidRPr="00232BBE">
        <w:rPr>
          <w:rFonts w:eastAsia="Times New Roman"/>
          <w:lang w:val="fr-FR"/>
        </w:rPr>
        <w:t xml:space="preserve">les ont conduites </w:t>
      </w:r>
      <w:r w:rsidRPr="00232BBE" w:rsidR="004E39BA">
        <w:rPr>
          <w:rFonts w:eastAsia="Times New Roman"/>
          <w:lang w:val="fr-FR"/>
        </w:rPr>
        <w:t>dans le</w:t>
      </w:r>
      <w:r w:rsidRPr="00232BBE">
        <w:rPr>
          <w:rFonts w:eastAsia="Times New Roman"/>
          <w:lang w:val="fr-FR"/>
        </w:rPr>
        <w:t xml:space="preserve"> salon du bâtiment</w:t>
      </w:r>
      <w:r w:rsidRPr="00232BBE" w:rsidR="004E39BA">
        <w:rPr>
          <w:rFonts w:eastAsia="Times New Roman"/>
          <w:lang w:val="fr-FR"/>
        </w:rPr>
        <w:t>,</w:t>
      </w:r>
      <w:r w:rsidRPr="00232BBE">
        <w:rPr>
          <w:rFonts w:eastAsia="Times New Roman"/>
          <w:lang w:val="fr-FR"/>
        </w:rPr>
        <w:t xml:space="preserve"> où ils </w:t>
      </w:r>
      <w:r w:rsidRPr="00232BBE" w:rsidR="008A67AB">
        <w:rPr>
          <w:rFonts w:eastAsia="Times New Roman"/>
          <w:lang w:val="fr-FR"/>
        </w:rPr>
        <w:t xml:space="preserve">les </w:t>
      </w:r>
      <w:r w:rsidRPr="00232BBE" w:rsidR="004E39BA">
        <w:rPr>
          <w:rFonts w:eastAsia="Times New Roman"/>
          <w:lang w:val="fr-FR"/>
        </w:rPr>
        <w:t xml:space="preserve">ont </w:t>
      </w:r>
      <w:r w:rsidRPr="00232BBE" w:rsidR="008A67AB">
        <w:rPr>
          <w:rFonts w:eastAsia="Times New Roman"/>
          <w:lang w:val="fr-FR"/>
        </w:rPr>
        <w:t>oblig</w:t>
      </w:r>
      <w:r w:rsidRPr="00232BBE" w:rsidR="004E39BA">
        <w:rPr>
          <w:rFonts w:eastAsia="Times New Roman"/>
          <w:lang w:val="fr-FR"/>
        </w:rPr>
        <w:t>ées à</w:t>
      </w:r>
      <w:r w:rsidRPr="00232BBE">
        <w:rPr>
          <w:rFonts w:eastAsia="Times New Roman"/>
          <w:lang w:val="fr-FR"/>
        </w:rPr>
        <w:t xml:space="preserve"> faire </w:t>
      </w:r>
      <w:r w:rsidRPr="00232BBE" w:rsidR="008A67AB">
        <w:rPr>
          <w:rFonts w:eastAsia="Times New Roman"/>
          <w:lang w:val="fr-FR"/>
        </w:rPr>
        <w:t xml:space="preserve">face au mur. Ils </w:t>
      </w:r>
      <w:r w:rsidRPr="00232BBE" w:rsidR="004E39BA">
        <w:rPr>
          <w:rFonts w:eastAsia="Times New Roman"/>
          <w:lang w:val="fr-FR"/>
        </w:rPr>
        <w:t xml:space="preserve">ont </w:t>
      </w:r>
      <w:r w:rsidRPr="00232BBE">
        <w:rPr>
          <w:rFonts w:eastAsia="Times New Roman"/>
          <w:lang w:val="fr-FR"/>
        </w:rPr>
        <w:t>montr</w:t>
      </w:r>
      <w:r w:rsidRPr="00232BBE" w:rsidR="004E39BA">
        <w:rPr>
          <w:rFonts w:eastAsia="Times New Roman"/>
          <w:lang w:val="fr-FR"/>
        </w:rPr>
        <w:t>é</w:t>
      </w:r>
      <w:r w:rsidRPr="00232BBE">
        <w:rPr>
          <w:rFonts w:eastAsia="Times New Roman"/>
          <w:lang w:val="fr-FR"/>
        </w:rPr>
        <w:t xml:space="preserve"> </w:t>
      </w:r>
      <w:r w:rsidRPr="00232BBE" w:rsidR="003E610D">
        <w:rPr>
          <w:rFonts w:eastAsia="Times New Roman"/>
          <w:lang w:val="fr-FR"/>
        </w:rPr>
        <w:t xml:space="preserve">[à ces ressortissants] </w:t>
      </w:r>
      <w:r w:rsidRPr="00232BBE">
        <w:rPr>
          <w:rFonts w:eastAsia="Times New Roman"/>
          <w:lang w:val="fr-FR"/>
        </w:rPr>
        <w:t>une photographie du fugitif en le</w:t>
      </w:r>
      <w:r w:rsidRPr="00232BBE" w:rsidR="004E39BA">
        <w:rPr>
          <w:rFonts w:eastAsia="Times New Roman"/>
          <w:lang w:val="fr-FR"/>
        </w:rPr>
        <w:t>ur</w:t>
      </w:r>
      <w:r w:rsidRPr="00232BBE">
        <w:rPr>
          <w:rFonts w:eastAsia="Times New Roman"/>
          <w:lang w:val="fr-FR"/>
        </w:rPr>
        <w:t xml:space="preserve"> demandant s</w:t>
      </w:r>
      <w:r w:rsidRPr="00232BBE" w:rsidR="00232BBE">
        <w:rPr>
          <w:rFonts w:eastAsia="Times New Roman"/>
          <w:lang w:val="fr-FR"/>
        </w:rPr>
        <w:t>’</w:t>
      </w:r>
      <w:r w:rsidRPr="00232BBE" w:rsidR="003E610D">
        <w:rPr>
          <w:rFonts w:eastAsia="Times New Roman"/>
          <w:lang w:val="fr-FR"/>
        </w:rPr>
        <w:t>ils</w:t>
      </w:r>
      <w:r w:rsidRPr="00232BBE">
        <w:rPr>
          <w:rFonts w:eastAsia="Times New Roman"/>
          <w:lang w:val="fr-FR"/>
        </w:rPr>
        <w:t xml:space="preserve"> le connaissaient et s</w:t>
      </w:r>
      <w:r w:rsidRPr="00232BBE" w:rsidR="00232BBE">
        <w:rPr>
          <w:rFonts w:eastAsia="Times New Roman"/>
          <w:lang w:val="fr-FR"/>
        </w:rPr>
        <w:t>’</w:t>
      </w:r>
      <w:r w:rsidRPr="00232BBE">
        <w:rPr>
          <w:rFonts w:eastAsia="Times New Roman"/>
          <w:lang w:val="fr-FR"/>
        </w:rPr>
        <w:t>ils l</w:t>
      </w:r>
      <w:r w:rsidRPr="00232BBE" w:rsidR="00232BBE">
        <w:rPr>
          <w:rFonts w:eastAsia="Times New Roman"/>
          <w:lang w:val="fr-FR"/>
        </w:rPr>
        <w:t>’</w:t>
      </w:r>
      <w:r w:rsidRPr="00232BBE">
        <w:rPr>
          <w:rFonts w:eastAsia="Times New Roman"/>
          <w:lang w:val="fr-FR"/>
        </w:rPr>
        <w:t xml:space="preserve">avaient vu circuler dans la région. Ils </w:t>
      </w:r>
      <w:r w:rsidRPr="00232BBE" w:rsidR="003E610D">
        <w:rPr>
          <w:rFonts w:eastAsia="Times New Roman"/>
          <w:lang w:val="fr-FR"/>
        </w:rPr>
        <w:t>ont frappé</w:t>
      </w:r>
      <w:r w:rsidRPr="00232BBE">
        <w:rPr>
          <w:rFonts w:eastAsia="Times New Roman"/>
          <w:lang w:val="fr-FR"/>
        </w:rPr>
        <w:t xml:space="preserve"> </w:t>
      </w:r>
      <w:r w:rsidRPr="00232BBE" w:rsidR="008A67AB">
        <w:rPr>
          <w:rFonts w:eastAsia="Times New Roman"/>
          <w:lang w:val="fr-FR"/>
        </w:rPr>
        <w:t>avec</w:t>
      </w:r>
      <w:r w:rsidRPr="00232BBE">
        <w:rPr>
          <w:rFonts w:eastAsia="Times New Roman"/>
          <w:lang w:val="fr-FR"/>
        </w:rPr>
        <w:t xml:space="preserve"> leurs jambes (coups de pied)</w:t>
      </w:r>
      <w:r w:rsidRPr="00232BBE" w:rsidR="005D5312">
        <w:rPr>
          <w:rFonts w:eastAsia="Times New Roman"/>
          <w:lang w:val="fr-FR"/>
        </w:rPr>
        <w:t xml:space="preserve"> et</w:t>
      </w:r>
      <w:r w:rsidRPr="00232BBE">
        <w:rPr>
          <w:rFonts w:eastAsia="Times New Roman"/>
          <w:lang w:val="fr-FR"/>
        </w:rPr>
        <w:t xml:space="preserve"> leurs mains (coups de poing et gifles)</w:t>
      </w:r>
      <w:r w:rsidRPr="00232BBE" w:rsidR="005D5312">
        <w:rPr>
          <w:rFonts w:eastAsia="Times New Roman"/>
          <w:lang w:val="fr-FR"/>
        </w:rPr>
        <w:t xml:space="preserve"> ainsi qu</w:t>
      </w:r>
      <w:r w:rsidRPr="00232BBE" w:rsidR="00232BBE">
        <w:rPr>
          <w:rFonts w:eastAsia="Times New Roman"/>
          <w:lang w:val="fr-FR"/>
        </w:rPr>
        <w:t>’</w:t>
      </w:r>
      <w:r w:rsidRPr="00232BBE" w:rsidR="003E610D">
        <w:rPr>
          <w:rFonts w:eastAsia="Times New Roman"/>
          <w:lang w:val="fr-FR"/>
        </w:rPr>
        <w:t>à l</w:t>
      </w:r>
      <w:r w:rsidRPr="00232BBE" w:rsidR="00232BBE">
        <w:rPr>
          <w:rFonts w:eastAsia="Times New Roman"/>
          <w:lang w:val="fr-FR"/>
        </w:rPr>
        <w:t>’</w:t>
      </w:r>
      <w:r w:rsidRPr="00232BBE" w:rsidR="003E610D">
        <w:rPr>
          <w:rFonts w:eastAsia="Times New Roman"/>
          <w:lang w:val="fr-FR"/>
        </w:rPr>
        <w:t>aide de</w:t>
      </w:r>
      <w:r w:rsidRPr="00232BBE">
        <w:rPr>
          <w:rFonts w:eastAsia="Times New Roman"/>
          <w:lang w:val="fr-FR"/>
        </w:rPr>
        <w:t xml:space="preserve"> bâtons certains de </w:t>
      </w:r>
      <w:r w:rsidRPr="00232BBE" w:rsidR="00711C4C">
        <w:rPr>
          <w:rFonts w:eastAsia="Times New Roman"/>
          <w:lang w:val="fr-FR"/>
        </w:rPr>
        <w:t>[ces ressortissants],</w:t>
      </w:r>
      <w:r w:rsidRPr="00232BBE">
        <w:rPr>
          <w:rFonts w:eastAsia="Times New Roman"/>
          <w:lang w:val="fr-FR"/>
        </w:rPr>
        <w:t xml:space="preserve"> qui réagissaient</w:t>
      </w:r>
      <w:r w:rsidRPr="00232BBE" w:rsidR="00711C4C">
        <w:rPr>
          <w:rFonts w:eastAsia="Times New Roman"/>
          <w:lang w:val="fr-FR"/>
        </w:rPr>
        <w:t>,</w:t>
      </w:r>
      <w:r w:rsidRPr="00232BBE">
        <w:rPr>
          <w:rFonts w:eastAsia="Times New Roman"/>
          <w:lang w:val="fr-FR"/>
        </w:rPr>
        <w:t xml:space="preserve"> sur différent</w:t>
      </w:r>
      <w:r w:rsidRPr="00232BBE" w:rsidR="008D56AC">
        <w:rPr>
          <w:rFonts w:eastAsia="Times New Roman"/>
          <w:lang w:val="fr-FR"/>
        </w:rPr>
        <w:t>e</w:t>
      </w:r>
      <w:r w:rsidRPr="00232BBE">
        <w:rPr>
          <w:rFonts w:eastAsia="Times New Roman"/>
          <w:lang w:val="fr-FR"/>
        </w:rPr>
        <w:t xml:space="preserve">s parties de leurs corps, ce qui a eu </w:t>
      </w:r>
      <w:r w:rsidRPr="00232BBE" w:rsidR="008D56AC">
        <w:rPr>
          <w:rFonts w:eastAsia="Times New Roman"/>
          <w:lang w:val="fr-FR"/>
        </w:rPr>
        <w:t xml:space="preserve">pour </w:t>
      </w:r>
      <w:r w:rsidRPr="00232BBE">
        <w:rPr>
          <w:rFonts w:eastAsia="Times New Roman"/>
          <w:lang w:val="fr-FR"/>
        </w:rPr>
        <w:t xml:space="preserve">résultat </w:t>
      </w:r>
      <w:r w:rsidRPr="00232BBE" w:rsidR="008D56AC">
        <w:rPr>
          <w:rFonts w:eastAsia="Times New Roman"/>
          <w:lang w:val="fr-FR"/>
        </w:rPr>
        <w:t>d</w:t>
      </w:r>
      <w:r w:rsidRPr="00232BBE" w:rsidR="00B50C64">
        <w:rPr>
          <w:rFonts w:eastAsia="Times New Roman"/>
          <w:lang w:val="fr-FR"/>
        </w:rPr>
        <w:t>e causer</w:t>
      </w:r>
      <w:r w:rsidRPr="00232BBE">
        <w:rPr>
          <w:rFonts w:eastAsia="Times New Roman"/>
          <w:lang w:val="fr-FR"/>
        </w:rPr>
        <w:t xml:space="preserve"> de</w:t>
      </w:r>
      <w:r w:rsidRPr="00232BBE" w:rsidR="008D56AC">
        <w:rPr>
          <w:rFonts w:eastAsia="Times New Roman"/>
          <w:lang w:val="fr-FR"/>
        </w:rPr>
        <w:t>s</w:t>
      </w:r>
      <w:r w:rsidRPr="00232BBE">
        <w:rPr>
          <w:rFonts w:eastAsia="Times New Roman"/>
          <w:lang w:val="fr-FR"/>
        </w:rPr>
        <w:t xml:space="preserve"> lésions corporelles simples, malgré le fait qu</w:t>
      </w:r>
      <w:r w:rsidRPr="00232BBE" w:rsidR="00711C4C">
        <w:rPr>
          <w:rFonts w:eastAsia="Times New Roman"/>
          <w:lang w:val="fr-FR"/>
        </w:rPr>
        <w:t>e</w:t>
      </w:r>
      <w:r w:rsidRPr="00232BBE">
        <w:rPr>
          <w:rFonts w:eastAsia="Times New Roman"/>
          <w:lang w:val="fr-FR"/>
        </w:rPr>
        <w:t xml:space="preserve"> [</w:t>
      </w:r>
      <w:r w:rsidRPr="00232BBE" w:rsidR="00711C4C">
        <w:rPr>
          <w:rFonts w:eastAsia="Times New Roman"/>
          <w:lang w:val="fr-FR"/>
        </w:rPr>
        <w:t>ceux-ci</w:t>
      </w:r>
      <w:r w:rsidRPr="00232BBE">
        <w:rPr>
          <w:rFonts w:eastAsia="Times New Roman"/>
          <w:lang w:val="fr-FR"/>
        </w:rPr>
        <w:t xml:space="preserve">] ne les avaient pas provoqués. </w:t>
      </w:r>
      <w:r w:rsidRPr="00232BBE" w:rsidR="00711C4C">
        <w:rPr>
          <w:rFonts w:eastAsia="Times New Roman"/>
          <w:lang w:val="fr-FR"/>
        </w:rPr>
        <w:t>[Les agents H.D. et E.K]</w:t>
      </w:r>
      <w:r w:rsidRPr="00232BBE" w:rsidR="00B2167A">
        <w:rPr>
          <w:rFonts w:eastAsia="Times New Roman"/>
          <w:lang w:val="fr-FR"/>
        </w:rPr>
        <w:t xml:space="preserve"> </w:t>
      </w:r>
      <w:r w:rsidRPr="00232BBE" w:rsidR="00711C4C">
        <w:rPr>
          <w:rFonts w:eastAsia="Times New Roman"/>
          <w:lang w:val="fr-FR"/>
        </w:rPr>
        <w:t xml:space="preserve">ont répété </w:t>
      </w:r>
      <w:r w:rsidRPr="00232BBE">
        <w:rPr>
          <w:rFonts w:eastAsia="Times New Roman"/>
          <w:lang w:val="fr-FR"/>
        </w:rPr>
        <w:t xml:space="preserve">la même </w:t>
      </w:r>
      <w:r w:rsidRPr="00232BBE" w:rsidR="00711C4C">
        <w:rPr>
          <w:rFonts w:eastAsia="Times New Roman"/>
          <w:lang w:val="fr-FR"/>
        </w:rPr>
        <w:t>[opération] le</w:t>
      </w:r>
      <w:r w:rsidRPr="00232BBE">
        <w:rPr>
          <w:rFonts w:eastAsia="Times New Roman"/>
          <w:lang w:val="fr-FR"/>
        </w:rPr>
        <w:t xml:space="preserve"> 15 décembre 200</w:t>
      </w:r>
      <w:r w:rsidRPr="00232BBE" w:rsidR="005D3105">
        <w:rPr>
          <w:rFonts w:eastAsia="Times New Roman"/>
          <w:lang w:val="fr-FR"/>
        </w:rPr>
        <w:t>4</w:t>
      </w:r>
      <w:r w:rsidRPr="00232BBE">
        <w:rPr>
          <w:rFonts w:eastAsia="Times New Roman"/>
          <w:lang w:val="fr-FR"/>
        </w:rPr>
        <w:t xml:space="preserve"> vers minuit</w:t>
      </w:r>
      <w:r w:rsidRPr="00232BBE" w:rsidR="00711C4C">
        <w:rPr>
          <w:rFonts w:eastAsia="Times New Roman"/>
          <w:lang w:val="fr-FR"/>
        </w:rPr>
        <w:t> :</w:t>
      </w:r>
      <w:r w:rsidRPr="00232BBE">
        <w:rPr>
          <w:rFonts w:eastAsia="Times New Roman"/>
          <w:lang w:val="fr-FR"/>
        </w:rPr>
        <w:t xml:space="preserve"> </w:t>
      </w:r>
      <w:r w:rsidRPr="00232BBE" w:rsidR="00B2167A">
        <w:rPr>
          <w:rFonts w:eastAsia="Times New Roman"/>
          <w:lang w:val="fr-FR"/>
        </w:rPr>
        <w:t>[accompagnés d</w:t>
      </w:r>
      <w:r w:rsidRPr="00232BBE" w:rsidR="00232BBE">
        <w:rPr>
          <w:rFonts w:eastAsia="Times New Roman"/>
          <w:lang w:val="fr-FR"/>
        </w:rPr>
        <w:t>’</w:t>
      </w:r>
      <w:r w:rsidRPr="00232BBE" w:rsidR="00B2167A">
        <w:rPr>
          <w:rFonts w:eastAsia="Times New Roman"/>
          <w:lang w:val="fr-FR"/>
        </w:rPr>
        <w:t>autres agents des forces de l</w:t>
      </w:r>
      <w:r w:rsidRPr="00232BBE" w:rsidR="00232BBE">
        <w:rPr>
          <w:rFonts w:eastAsia="Times New Roman"/>
          <w:lang w:val="fr-FR"/>
        </w:rPr>
        <w:t>’</w:t>
      </w:r>
      <w:r w:rsidRPr="00232BBE" w:rsidR="00B2167A">
        <w:rPr>
          <w:rFonts w:eastAsia="Times New Roman"/>
          <w:lang w:val="fr-FR"/>
        </w:rPr>
        <w:t xml:space="preserve">ordre], ils </w:t>
      </w:r>
      <w:r w:rsidRPr="00232BBE" w:rsidR="00711C4C">
        <w:rPr>
          <w:rFonts w:eastAsia="Times New Roman"/>
          <w:lang w:val="fr-FR"/>
        </w:rPr>
        <w:t>se sont rendus au</w:t>
      </w:r>
      <w:r w:rsidRPr="00232BBE">
        <w:rPr>
          <w:rFonts w:eastAsia="Times New Roman"/>
          <w:lang w:val="fr-FR"/>
        </w:rPr>
        <w:t xml:space="preserve"> </w:t>
      </w:r>
      <w:r w:rsidRPr="00232BBE" w:rsidR="006C6ECE">
        <w:rPr>
          <w:rFonts w:eastAsia="Times New Roman"/>
          <w:lang w:val="fr-FR"/>
        </w:rPr>
        <w:t xml:space="preserve">[même] </w:t>
      </w:r>
      <w:r w:rsidRPr="00232BBE">
        <w:rPr>
          <w:rFonts w:eastAsia="Times New Roman"/>
          <w:lang w:val="fr-FR"/>
        </w:rPr>
        <w:t xml:space="preserve">bâtiment </w:t>
      </w:r>
      <w:r w:rsidRPr="00232BBE" w:rsidR="006C6ECE">
        <w:rPr>
          <w:rFonts w:eastAsia="Times New Roman"/>
          <w:lang w:val="fr-FR"/>
        </w:rPr>
        <w:t>(</w:t>
      </w:r>
      <w:r w:rsidRPr="00232BBE" w:rsidR="008D0888">
        <w:rPr>
          <w:rFonts w:eastAsia="Times New Roman"/>
          <w:lang w:val="fr-FR"/>
        </w:rPr>
        <w:t>...</w:t>
      </w:r>
      <w:r w:rsidRPr="00232BBE" w:rsidR="006C6ECE">
        <w:rPr>
          <w:rFonts w:eastAsia="Times New Roman"/>
          <w:lang w:val="fr-FR"/>
        </w:rPr>
        <w:t xml:space="preserve">) </w:t>
      </w:r>
      <w:r w:rsidRPr="00232BBE">
        <w:rPr>
          <w:rFonts w:eastAsia="Times New Roman"/>
          <w:lang w:val="fr-FR"/>
        </w:rPr>
        <w:t xml:space="preserve">afin de </w:t>
      </w:r>
      <w:r w:rsidRPr="00232BBE" w:rsidR="008A67AB">
        <w:rPr>
          <w:rFonts w:eastAsia="Times New Roman"/>
          <w:lang w:val="fr-FR"/>
        </w:rPr>
        <w:t>rechercher le fugitif</w:t>
      </w:r>
      <w:r w:rsidRPr="00232BBE">
        <w:rPr>
          <w:rFonts w:eastAsia="Times New Roman"/>
          <w:lang w:val="fr-FR"/>
        </w:rPr>
        <w:t xml:space="preserve">. </w:t>
      </w:r>
      <w:r w:rsidRPr="00232BBE" w:rsidR="00B2167A">
        <w:rPr>
          <w:rFonts w:eastAsia="Times New Roman"/>
          <w:lang w:val="fr-FR"/>
        </w:rPr>
        <w:t>[Ces policiers]</w:t>
      </w:r>
      <w:r w:rsidRPr="00232BBE">
        <w:rPr>
          <w:rFonts w:eastAsia="Times New Roman"/>
          <w:lang w:val="fr-FR"/>
        </w:rPr>
        <w:t xml:space="preserve"> ont </w:t>
      </w:r>
      <w:r w:rsidRPr="00232BBE" w:rsidR="008A67AB">
        <w:rPr>
          <w:rFonts w:eastAsia="Times New Roman"/>
          <w:lang w:val="fr-FR"/>
        </w:rPr>
        <w:t>réveill</w:t>
      </w:r>
      <w:r w:rsidRPr="00232BBE" w:rsidR="00711C4C">
        <w:rPr>
          <w:rFonts w:eastAsia="Times New Roman"/>
          <w:lang w:val="fr-FR"/>
        </w:rPr>
        <w:t>é</w:t>
      </w:r>
      <w:r w:rsidRPr="00232BBE">
        <w:rPr>
          <w:rFonts w:eastAsia="Times New Roman"/>
          <w:lang w:val="fr-FR"/>
        </w:rPr>
        <w:t xml:space="preserve"> les </w:t>
      </w:r>
      <w:r w:rsidRPr="00232BBE" w:rsidR="008A67AB">
        <w:rPr>
          <w:rFonts w:eastAsia="Times New Roman"/>
          <w:lang w:val="fr-FR"/>
        </w:rPr>
        <w:t xml:space="preserve">résidents et les </w:t>
      </w:r>
      <w:r w:rsidRPr="00232BBE" w:rsidR="00B2167A">
        <w:rPr>
          <w:rFonts w:eastAsia="Times New Roman"/>
          <w:lang w:val="fr-FR"/>
        </w:rPr>
        <w:t xml:space="preserve">ont </w:t>
      </w:r>
      <w:r w:rsidRPr="00232BBE" w:rsidR="008A67AB">
        <w:rPr>
          <w:rFonts w:eastAsia="Times New Roman"/>
          <w:lang w:val="fr-FR"/>
        </w:rPr>
        <w:t>condui</w:t>
      </w:r>
      <w:r w:rsidRPr="00232BBE" w:rsidR="00B2167A">
        <w:rPr>
          <w:rFonts w:eastAsia="Times New Roman"/>
          <w:lang w:val="fr-FR"/>
        </w:rPr>
        <w:t>ts dans le</w:t>
      </w:r>
      <w:r w:rsidRPr="00232BBE">
        <w:rPr>
          <w:rFonts w:eastAsia="Times New Roman"/>
          <w:lang w:val="fr-FR"/>
        </w:rPr>
        <w:t xml:space="preserve"> salon</w:t>
      </w:r>
      <w:r w:rsidRPr="00232BBE" w:rsidR="00B2167A">
        <w:rPr>
          <w:rFonts w:eastAsia="Times New Roman"/>
          <w:lang w:val="fr-FR"/>
        </w:rPr>
        <w:t xml:space="preserve"> du bâtiment ; </w:t>
      </w:r>
      <w:r w:rsidRPr="00232BBE">
        <w:rPr>
          <w:rFonts w:eastAsia="Times New Roman"/>
          <w:lang w:val="fr-FR"/>
        </w:rPr>
        <w:t>ils leur</w:t>
      </w:r>
      <w:r w:rsidRPr="00232BBE" w:rsidR="00B2167A">
        <w:rPr>
          <w:rFonts w:eastAsia="Times New Roman"/>
          <w:lang w:val="fr-FR"/>
        </w:rPr>
        <w:t xml:space="preserve"> ont montré</w:t>
      </w:r>
      <w:r w:rsidRPr="00232BBE">
        <w:rPr>
          <w:rFonts w:eastAsia="Times New Roman"/>
          <w:lang w:val="fr-FR"/>
        </w:rPr>
        <w:t xml:space="preserve"> la photographie du fugitif et </w:t>
      </w:r>
      <w:r w:rsidRPr="00232BBE" w:rsidR="008A67AB">
        <w:rPr>
          <w:rFonts w:eastAsia="Times New Roman"/>
          <w:lang w:val="fr-FR"/>
        </w:rPr>
        <w:t>demand</w:t>
      </w:r>
      <w:r w:rsidRPr="00232BBE" w:rsidR="00B2167A">
        <w:rPr>
          <w:rFonts w:eastAsia="Times New Roman"/>
          <w:lang w:val="fr-FR"/>
        </w:rPr>
        <w:t>é</w:t>
      </w:r>
      <w:r w:rsidRPr="00232BBE">
        <w:rPr>
          <w:rFonts w:eastAsia="Times New Roman"/>
          <w:lang w:val="fr-FR"/>
        </w:rPr>
        <w:t xml:space="preserve"> s</w:t>
      </w:r>
      <w:r w:rsidRPr="00232BBE" w:rsidR="00232BBE">
        <w:rPr>
          <w:rFonts w:eastAsia="Times New Roman"/>
          <w:lang w:val="fr-FR"/>
        </w:rPr>
        <w:t>’</w:t>
      </w:r>
      <w:r w:rsidRPr="00232BBE">
        <w:rPr>
          <w:rFonts w:eastAsia="Times New Roman"/>
          <w:lang w:val="fr-FR"/>
        </w:rPr>
        <w:t>ils le connaissaient</w:t>
      </w:r>
      <w:r w:rsidRPr="00232BBE" w:rsidR="00B2167A">
        <w:rPr>
          <w:rFonts w:eastAsia="Times New Roman"/>
          <w:lang w:val="fr-FR"/>
        </w:rPr>
        <w:t> ;</w:t>
      </w:r>
      <w:r w:rsidRPr="00232BBE">
        <w:rPr>
          <w:rFonts w:eastAsia="Times New Roman"/>
          <w:lang w:val="fr-FR"/>
        </w:rPr>
        <w:t xml:space="preserve"> ils </w:t>
      </w:r>
      <w:r w:rsidRPr="00232BBE" w:rsidR="00B2167A">
        <w:rPr>
          <w:rFonts w:eastAsia="Times New Roman"/>
          <w:lang w:val="fr-FR"/>
        </w:rPr>
        <w:t xml:space="preserve">ont </w:t>
      </w:r>
      <w:r w:rsidRPr="00232BBE" w:rsidR="008A67AB">
        <w:rPr>
          <w:rFonts w:eastAsia="Times New Roman"/>
          <w:lang w:val="fr-FR"/>
        </w:rPr>
        <w:t>frapp</w:t>
      </w:r>
      <w:r w:rsidRPr="00232BBE" w:rsidR="00B2167A">
        <w:rPr>
          <w:rFonts w:eastAsia="Times New Roman"/>
          <w:lang w:val="fr-FR"/>
        </w:rPr>
        <w:t>é</w:t>
      </w:r>
      <w:r w:rsidRPr="00232BBE">
        <w:rPr>
          <w:rFonts w:eastAsia="Times New Roman"/>
          <w:lang w:val="fr-FR"/>
        </w:rPr>
        <w:t xml:space="preserve"> certains d</w:t>
      </w:r>
      <w:r w:rsidRPr="00232BBE" w:rsidR="00232BBE">
        <w:rPr>
          <w:rFonts w:eastAsia="Times New Roman"/>
          <w:lang w:val="fr-FR"/>
        </w:rPr>
        <w:t>’</w:t>
      </w:r>
      <w:r w:rsidRPr="00232BBE">
        <w:rPr>
          <w:rFonts w:eastAsia="Times New Roman"/>
          <w:lang w:val="fr-FR"/>
        </w:rPr>
        <w:t xml:space="preserve">entre eux </w:t>
      </w:r>
      <w:r w:rsidRPr="00232BBE" w:rsidR="008A67AB">
        <w:rPr>
          <w:rFonts w:eastAsia="Times New Roman"/>
          <w:lang w:val="fr-FR"/>
        </w:rPr>
        <w:t>avec</w:t>
      </w:r>
      <w:r w:rsidRPr="00232BBE">
        <w:rPr>
          <w:rFonts w:eastAsia="Times New Roman"/>
          <w:lang w:val="fr-FR"/>
        </w:rPr>
        <w:t xml:space="preserve"> leurs jambes</w:t>
      </w:r>
      <w:r w:rsidRPr="00232BBE" w:rsidR="00B2167A">
        <w:rPr>
          <w:rFonts w:eastAsia="Times New Roman"/>
          <w:lang w:val="fr-FR"/>
        </w:rPr>
        <w:t xml:space="preserve"> et </w:t>
      </w:r>
      <w:r w:rsidRPr="00232BBE">
        <w:rPr>
          <w:rFonts w:eastAsia="Times New Roman"/>
          <w:lang w:val="fr-FR"/>
        </w:rPr>
        <w:t>leurs mains</w:t>
      </w:r>
      <w:r w:rsidRPr="00232BBE" w:rsidR="00B2167A">
        <w:rPr>
          <w:rFonts w:eastAsia="Times New Roman"/>
          <w:lang w:val="fr-FR"/>
        </w:rPr>
        <w:t xml:space="preserve"> ainsi qu</w:t>
      </w:r>
      <w:r w:rsidRPr="00232BBE" w:rsidR="00232BBE">
        <w:rPr>
          <w:rFonts w:eastAsia="Times New Roman"/>
          <w:lang w:val="fr-FR"/>
        </w:rPr>
        <w:t>’</w:t>
      </w:r>
      <w:r w:rsidRPr="00232BBE" w:rsidR="00B2167A">
        <w:rPr>
          <w:rFonts w:eastAsia="Times New Roman"/>
          <w:lang w:val="fr-FR"/>
        </w:rPr>
        <w:t>à l</w:t>
      </w:r>
      <w:r w:rsidRPr="00232BBE" w:rsidR="00232BBE">
        <w:rPr>
          <w:rFonts w:eastAsia="Times New Roman"/>
          <w:lang w:val="fr-FR"/>
        </w:rPr>
        <w:t>’</w:t>
      </w:r>
      <w:r w:rsidRPr="00232BBE" w:rsidR="00B2167A">
        <w:rPr>
          <w:rFonts w:eastAsia="Times New Roman"/>
          <w:lang w:val="fr-FR"/>
        </w:rPr>
        <w:t>aide de</w:t>
      </w:r>
      <w:r w:rsidRPr="00232BBE">
        <w:rPr>
          <w:rFonts w:eastAsia="Times New Roman"/>
          <w:lang w:val="fr-FR"/>
        </w:rPr>
        <w:t xml:space="preserve"> bâtons sur différent</w:t>
      </w:r>
      <w:r w:rsidRPr="00232BBE" w:rsidR="00AE7CAC">
        <w:rPr>
          <w:rFonts w:eastAsia="Times New Roman"/>
          <w:lang w:val="fr-FR"/>
        </w:rPr>
        <w:t>e</w:t>
      </w:r>
      <w:r w:rsidRPr="00232BBE">
        <w:rPr>
          <w:rFonts w:eastAsia="Times New Roman"/>
          <w:lang w:val="fr-FR"/>
        </w:rPr>
        <w:t>s parties de leurs corps, leur provoquant des lésions corporelles simples. En particulier, [</w:t>
      </w:r>
      <w:r w:rsidRPr="00232BBE" w:rsidR="00B2167A">
        <w:rPr>
          <w:rFonts w:eastAsia="Times New Roman"/>
          <w:lang w:val="fr-FR"/>
        </w:rPr>
        <w:t xml:space="preserve">les agents </w:t>
      </w:r>
      <w:r w:rsidRPr="00232BBE" w:rsidR="00FE235E">
        <w:rPr>
          <w:rFonts w:eastAsia="Times New Roman"/>
          <w:lang w:val="fr-FR"/>
        </w:rPr>
        <w:t>H.D.</w:t>
      </w:r>
      <w:r w:rsidRPr="00232BBE">
        <w:rPr>
          <w:rFonts w:eastAsia="Times New Roman"/>
          <w:lang w:val="fr-FR"/>
        </w:rPr>
        <w:t xml:space="preserve"> et E.K] ont frappé : 1) KARIMY Ziya, </w:t>
      </w:r>
      <w:r w:rsidRPr="00232BBE" w:rsidR="006233BD">
        <w:rPr>
          <w:rFonts w:eastAsia="Times New Roman"/>
          <w:lang w:val="fr-FR"/>
        </w:rPr>
        <w:t>lui causant</w:t>
      </w:r>
      <w:r w:rsidRPr="00232BBE">
        <w:rPr>
          <w:rFonts w:eastAsia="Times New Roman"/>
          <w:lang w:val="fr-FR"/>
        </w:rPr>
        <w:t xml:space="preserve"> des ecchymoses </w:t>
      </w:r>
      <w:r w:rsidRPr="00232BBE" w:rsidR="008A67AB">
        <w:rPr>
          <w:rFonts w:eastAsia="Times New Roman"/>
          <w:lang w:val="fr-FR"/>
        </w:rPr>
        <w:t>au dos ; 2) </w:t>
      </w:r>
      <w:r w:rsidRPr="00232BBE">
        <w:rPr>
          <w:rFonts w:eastAsia="Times New Roman"/>
          <w:lang w:val="fr-FR"/>
        </w:rPr>
        <w:t xml:space="preserve">SHAKORYA Zaminali, </w:t>
      </w:r>
      <w:r w:rsidRPr="00232BBE" w:rsidR="006233BD">
        <w:rPr>
          <w:rFonts w:eastAsia="Times New Roman"/>
          <w:lang w:val="fr-FR"/>
        </w:rPr>
        <w:t>lui causant</w:t>
      </w:r>
      <w:r w:rsidRPr="00232BBE">
        <w:rPr>
          <w:rFonts w:eastAsia="Times New Roman"/>
          <w:lang w:val="fr-FR"/>
        </w:rPr>
        <w:t xml:space="preserve"> une ecchymose </w:t>
      </w:r>
      <w:r w:rsidRPr="00232BBE" w:rsidR="00351EEC">
        <w:rPr>
          <w:rFonts w:eastAsia="Times New Roman"/>
          <w:lang w:val="fr-FR"/>
        </w:rPr>
        <w:t xml:space="preserve">de forme </w:t>
      </w:r>
      <w:r w:rsidRPr="00232BBE">
        <w:rPr>
          <w:rFonts w:eastAsia="Times New Roman"/>
          <w:lang w:val="fr-FR"/>
        </w:rPr>
        <w:t>el</w:t>
      </w:r>
      <w:r w:rsidRPr="00232BBE" w:rsidR="008A67AB">
        <w:rPr>
          <w:rFonts w:eastAsia="Times New Roman"/>
          <w:lang w:val="fr-FR"/>
        </w:rPr>
        <w:t>lipsoïdale au bras gauche et 3) </w:t>
      </w:r>
      <w:r w:rsidRPr="00232BBE">
        <w:rPr>
          <w:rFonts w:eastAsia="Times New Roman"/>
          <w:lang w:val="fr-FR"/>
        </w:rPr>
        <w:t xml:space="preserve">BASARDOUST Taki, </w:t>
      </w:r>
      <w:r w:rsidRPr="00232BBE" w:rsidR="006233BD">
        <w:rPr>
          <w:rFonts w:eastAsia="Times New Roman"/>
          <w:lang w:val="fr-FR"/>
        </w:rPr>
        <w:t>lui causant</w:t>
      </w:r>
      <w:r w:rsidRPr="00232BBE">
        <w:rPr>
          <w:rFonts w:eastAsia="Times New Roman"/>
          <w:lang w:val="fr-FR"/>
        </w:rPr>
        <w:t xml:space="preserve"> une ecchymose</w:t>
      </w:r>
      <w:r w:rsidRPr="00232BBE" w:rsidR="00351EEC">
        <w:rPr>
          <w:rFonts w:eastAsia="Times New Roman"/>
          <w:lang w:val="fr-FR"/>
        </w:rPr>
        <w:t xml:space="preserve"> de forme </w:t>
      </w:r>
      <w:r w:rsidRPr="00232BBE">
        <w:rPr>
          <w:rFonts w:eastAsia="Times New Roman"/>
          <w:lang w:val="fr-FR"/>
        </w:rPr>
        <w:t>ellipsoïdale à la cuisse gauche (</w:t>
      </w:r>
      <w:r w:rsidRPr="00232BBE" w:rsidR="00351EEC">
        <w:rPr>
          <w:rFonts w:eastAsia="Times New Roman"/>
          <w:lang w:val="fr-FR"/>
        </w:rPr>
        <w:t>à l</w:t>
      </w:r>
      <w:r w:rsidRPr="00232BBE" w:rsidR="00232BBE">
        <w:rPr>
          <w:rFonts w:eastAsia="Times New Roman"/>
          <w:lang w:val="fr-FR"/>
        </w:rPr>
        <w:t>’</w:t>
      </w:r>
      <w:r w:rsidRPr="00232BBE" w:rsidR="00351EEC">
        <w:rPr>
          <w:rFonts w:eastAsia="Times New Roman"/>
          <w:lang w:val="fr-FR"/>
        </w:rPr>
        <w:t>arrière</w:t>
      </w:r>
      <w:r w:rsidRPr="00232BBE">
        <w:rPr>
          <w:rFonts w:eastAsia="Times New Roman"/>
          <w:lang w:val="fr-FR"/>
        </w:rPr>
        <w:t xml:space="preserve">) et une ecchymose </w:t>
      </w:r>
      <w:r w:rsidRPr="00232BBE" w:rsidR="006233BD">
        <w:rPr>
          <w:rFonts w:eastAsia="Times New Roman"/>
          <w:lang w:val="fr-FR"/>
        </w:rPr>
        <w:t>de forme plus</w:t>
      </w:r>
      <w:r w:rsidRPr="00232BBE">
        <w:rPr>
          <w:rFonts w:eastAsia="Times New Roman"/>
          <w:lang w:val="fr-FR"/>
        </w:rPr>
        <w:t xml:space="preserve"> circulaire au tibia gauche (</w:t>
      </w:r>
      <w:r w:rsidRPr="00232BBE" w:rsidR="006233BD">
        <w:rPr>
          <w:rFonts w:eastAsia="Times New Roman"/>
          <w:lang w:val="fr-FR"/>
        </w:rPr>
        <w:t>à l</w:t>
      </w:r>
      <w:r w:rsidRPr="00232BBE" w:rsidR="00232BBE">
        <w:rPr>
          <w:rFonts w:eastAsia="Times New Roman"/>
          <w:lang w:val="fr-FR"/>
        </w:rPr>
        <w:t>’</w:t>
      </w:r>
      <w:r w:rsidRPr="00232BBE" w:rsidR="006233BD">
        <w:rPr>
          <w:rFonts w:eastAsia="Times New Roman"/>
          <w:lang w:val="fr-FR"/>
        </w:rPr>
        <w:t>arrière</w:t>
      </w:r>
      <w:r w:rsidRPr="00232BBE">
        <w:rPr>
          <w:rFonts w:eastAsia="Times New Roman"/>
          <w:lang w:val="fr-FR"/>
        </w:rPr>
        <w:t>). Qui plus est, (</w:t>
      </w:r>
      <w:r w:rsidRPr="00232BBE" w:rsidR="008D0888">
        <w:rPr>
          <w:rFonts w:eastAsia="Times New Roman"/>
          <w:lang w:val="fr-FR"/>
        </w:rPr>
        <w:t>...</w:t>
      </w:r>
      <w:r w:rsidRPr="00232BBE">
        <w:rPr>
          <w:rFonts w:eastAsia="Times New Roman"/>
          <w:lang w:val="fr-FR"/>
        </w:rPr>
        <w:t>)</w:t>
      </w:r>
      <w:r w:rsidRPr="00232BBE" w:rsidR="008A67AB">
        <w:rPr>
          <w:rFonts w:eastAsia="Times New Roman"/>
          <w:lang w:val="fr-FR"/>
        </w:rPr>
        <w:t xml:space="preserve"> le 14 décembre 2004</w:t>
      </w:r>
      <w:r w:rsidRPr="00232BBE" w:rsidR="004E23E2">
        <w:rPr>
          <w:rFonts w:eastAsia="Times New Roman"/>
          <w:lang w:val="fr-FR"/>
        </w:rPr>
        <w:t>,</w:t>
      </w:r>
      <w:r w:rsidRPr="00232BBE" w:rsidR="008A67AB">
        <w:rPr>
          <w:rFonts w:eastAsia="Times New Roman"/>
          <w:lang w:val="fr-FR"/>
        </w:rPr>
        <w:t xml:space="preserve"> </w:t>
      </w:r>
      <w:r w:rsidRPr="00232BBE">
        <w:rPr>
          <w:rFonts w:eastAsia="Times New Roman"/>
          <w:lang w:val="fr-FR"/>
        </w:rPr>
        <w:t xml:space="preserve">E.K. </w:t>
      </w:r>
      <w:r w:rsidRPr="00232BBE" w:rsidR="004E23E2">
        <w:rPr>
          <w:rFonts w:eastAsia="Times New Roman"/>
          <w:lang w:val="fr-FR"/>
        </w:rPr>
        <w:t xml:space="preserve">a </w:t>
      </w:r>
      <w:r w:rsidRPr="00232BBE" w:rsidR="008A67AB">
        <w:rPr>
          <w:rFonts w:eastAsia="Times New Roman"/>
          <w:lang w:val="fr-FR"/>
        </w:rPr>
        <w:t>frapp</w:t>
      </w:r>
      <w:r w:rsidRPr="00232BBE" w:rsidR="004E23E2">
        <w:rPr>
          <w:rFonts w:eastAsia="Times New Roman"/>
          <w:lang w:val="fr-FR"/>
        </w:rPr>
        <w:t>é</w:t>
      </w:r>
      <w:r w:rsidRPr="00232BBE">
        <w:rPr>
          <w:rFonts w:eastAsia="Times New Roman"/>
          <w:lang w:val="fr-FR"/>
        </w:rPr>
        <w:t xml:space="preserve"> ATAI Nowruz, qui a subi une lésion</w:t>
      </w:r>
      <w:r w:rsidRPr="00232BBE" w:rsidR="00177203">
        <w:rPr>
          <w:rFonts w:eastAsia="Times New Roman"/>
          <w:lang w:val="fr-FR"/>
        </w:rPr>
        <w:t xml:space="preserve"> (</w:t>
      </w:r>
      <w:r w:rsidRPr="00232BBE" w:rsidR="00A65604">
        <w:rPr>
          <w:rFonts w:eastAsia="Times New Roman"/>
          <w:i/>
          <w:lang w:val="el-GR"/>
        </w:rPr>
        <w:t>εκδορά</w:t>
      </w:r>
      <w:r w:rsidRPr="00232BBE" w:rsidR="00177203">
        <w:rPr>
          <w:rFonts w:eastAsia="Times New Roman"/>
          <w:lang w:val="fr-FR"/>
        </w:rPr>
        <w:t>)</w:t>
      </w:r>
      <w:r w:rsidRPr="00232BBE">
        <w:rPr>
          <w:rFonts w:eastAsia="Times New Roman"/>
          <w:lang w:val="fr-FR"/>
        </w:rPr>
        <w:t xml:space="preserve"> à l</w:t>
      </w:r>
      <w:r w:rsidRPr="00232BBE" w:rsidR="00232BBE">
        <w:rPr>
          <w:rFonts w:eastAsia="Times New Roman"/>
          <w:lang w:val="fr-FR"/>
        </w:rPr>
        <w:t>’</w:t>
      </w:r>
      <w:r w:rsidRPr="00232BBE">
        <w:rPr>
          <w:rFonts w:eastAsia="Times New Roman"/>
          <w:lang w:val="fr-FR"/>
        </w:rPr>
        <w:t>avant d</w:t>
      </w:r>
      <w:r w:rsidRPr="00232BBE" w:rsidR="004E23E2">
        <w:rPr>
          <w:rFonts w:eastAsia="Times New Roman"/>
          <w:lang w:val="fr-FR"/>
        </w:rPr>
        <w:t>u</w:t>
      </w:r>
      <w:r w:rsidRPr="00232BBE">
        <w:rPr>
          <w:rFonts w:eastAsia="Times New Roman"/>
          <w:lang w:val="fr-FR"/>
        </w:rPr>
        <w:t xml:space="preserve"> tibia gauche avec une ecchymose autour. (</w:t>
      </w:r>
      <w:r w:rsidRPr="00232BBE" w:rsidR="008D0888">
        <w:rPr>
          <w:rFonts w:eastAsia="Times New Roman"/>
          <w:lang w:val="fr-FR"/>
        </w:rPr>
        <w:t>...</w:t>
      </w:r>
      <w:r w:rsidRPr="00232BBE">
        <w:rPr>
          <w:rFonts w:eastAsia="Times New Roman"/>
          <w:lang w:val="fr-FR"/>
        </w:rPr>
        <w:t>) »</w:t>
      </w:r>
    </w:p>
    <w:p w:rsidRPr="00232BBE" w:rsidR="00FD736E" w:rsidP="00232BBE" w:rsidRDefault="00761D2D">
      <w:pPr>
        <w:pStyle w:val="ECHRHeading2"/>
        <w:rPr>
          <w:rFonts w:eastAsia="Times New Roman"/>
          <w:lang w:val="fr-FR"/>
        </w:rPr>
      </w:pPr>
      <w:r w:rsidRPr="00232BBE">
        <w:rPr>
          <w:rFonts w:eastAsia="Times New Roman"/>
          <w:lang w:val="fr-FR"/>
        </w:rPr>
        <w:t>C.  </w:t>
      </w:r>
      <w:r w:rsidRPr="00232BBE" w:rsidR="00FD736E">
        <w:rPr>
          <w:rFonts w:eastAsia="Times New Roman"/>
          <w:lang w:val="fr-FR"/>
        </w:rPr>
        <w:t xml:space="preserve">Sur les évènements </w:t>
      </w:r>
      <w:r w:rsidRPr="00232BBE" w:rsidR="00FC29D2">
        <w:rPr>
          <w:rFonts w:eastAsia="Times New Roman"/>
          <w:lang w:val="fr-FR"/>
        </w:rPr>
        <w:t>su</w:t>
      </w:r>
      <w:r w:rsidRPr="00232BBE" w:rsidR="004E23E2">
        <w:rPr>
          <w:rFonts w:eastAsia="Times New Roman"/>
          <w:lang w:val="fr-FR"/>
        </w:rPr>
        <w:t>rvenus le</w:t>
      </w:r>
      <w:r w:rsidRPr="00232BBE" w:rsidR="00941AB3">
        <w:rPr>
          <w:rFonts w:eastAsia="Times New Roman"/>
          <w:lang w:val="fr-FR"/>
        </w:rPr>
        <w:t xml:space="preserve"> </w:t>
      </w:r>
      <w:r w:rsidRPr="00232BBE" w:rsidR="00FD736E">
        <w:rPr>
          <w:rFonts w:eastAsia="Times New Roman"/>
          <w:lang w:val="fr-FR"/>
        </w:rPr>
        <w:t>15 décembre 2004 dans le</w:t>
      </w:r>
      <w:r w:rsidRPr="00232BBE" w:rsidR="00FC29D2">
        <w:rPr>
          <w:rFonts w:eastAsia="Times New Roman"/>
          <w:lang w:val="fr-FR"/>
        </w:rPr>
        <w:t>s locaux du</w:t>
      </w:r>
      <w:r w:rsidRPr="00232BBE" w:rsidR="00FD736E">
        <w:rPr>
          <w:rFonts w:eastAsia="Times New Roman"/>
          <w:lang w:val="fr-FR"/>
        </w:rPr>
        <w:t xml:space="preserve"> commissariat de police d</w:t>
      </w:r>
      <w:r w:rsidRPr="00232BBE" w:rsidR="00232BBE">
        <w:rPr>
          <w:rFonts w:eastAsia="Times New Roman"/>
          <w:lang w:val="fr-FR"/>
        </w:rPr>
        <w:t>’</w:t>
      </w:r>
      <w:r w:rsidRPr="00232BBE" w:rsidR="00037EA5">
        <w:rPr>
          <w:rFonts w:eastAsia="Times New Roman"/>
          <w:lang w:val="fr-FR"/>
        </w:rPr>
        <w:t>Aghios Pantelei</w:t>
      </w:r>
      <w:r w:rsidRPr="00232BBE" w:rsidR="00FD736E">
        <w:rPr>
          <w:rFonts w:eastAsia="Times New Roman"/>
          <w:lang w:val="fr-FR"/>
        </w:rPr>
        <w:t>monas (requérant figurant sous le numéro 1)</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w:t>
      </w:r>
      <w:r w:rsidRPr="00232BBE">
        <w:rPr>
          <w:lang w:val="fr-FR"/>
        </w:rPr>
        <w:fldChar w:fldCharType="end"/>
      </w:r>
      <w:r w:rsidRPr="00232BBE" w:rsidR="00CE3BCF">
        <w:rPr>
          <w:lang w:val="fr-FR"/>
        </w:rPr>
        <w:t>.  </w:t>
      </w:r>
      <w:r w:rsidRPr="00232BBE">
        <w:rPr>
          <w:lang w:val="fr-FR"/>
        </w:rPr>
        <w:t xml:space="preserve">Les parties présentent des versions différentes quant aux circonstances précises des évènements </w:t>
      </w:r>
      <w:r w:rsidRPr="00232BBE" w:rsidR="00C56B21">
        <w:rPr>
          <w:lang w:val="fr-FR"/>
        </w:rPr>
        <w:t>survenus le 15 décembre 2004 dans les locaux du commissar</w:t>
      </w:r>
      <w:r w:rsidRPr="00232BBE" w:rsidR="00037EA5">
        <w:rPr>
          <w:lang w:val="fr-FR"/>
        </w:rPr>
        <w:t>iat de police d</w:t>
      </w:r>
      <w:r w:rsidRPr="00232BBE" w:rsidR="00232BBE">
        <w:rPr>
          <w:lang w:val="fr-FR"/>
        </w:rPr>
        <w:t>’</w:t>
      </w:r>
      <w:r w:rsidRPr="00232BBE" w:rsidR="00037EA5">
        <w:rPr>
          <w:lang w:val="fr-FR"/>
        </w:rPr>
        <w:t>Aghios Pantelei</w:t>
      </w:r>
      <w:r w:rsidRPr="00232BBE" w:rsidR="00C56B21">
        <w:rPr>
          <w:lang w:val="fr-FR"/>
        </w:rPr>
        <w:t>monas</w:t>
      </w:r>
      <w:r w:rsidRPr="00232BBE">
        <w:rPr>
          <w:lang w:val="fr-FR"/>
        </w:rPr>
        <w:t>.</w:t>
      </w:r>
    </w:p>
    <w:p w:rsidRPr="00232BBE" w:rsidR="00FD736E" w:rsidP="00232BBE" w:rsidRDefault="00FD736E">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12</w:t>
      </w:r>
      <w:r w:rsidRPr="00232BBE">
        <w:rPr>
          <w:rFonts w:eastAsia="Times New Roman"/>
          <w:lang w:val="fr-FR"/>
        </w:rPr>
        <w:fldChar w:fldCharType="end"/>
      </w:r>
      <w:r w:rsidRPr="00232BBE">
        <w:rPr>
          <w:rFonts w:eastAsia="Times New Roman"/>
          <w:lang w:val="fr-FR"/>
        </w:rPr>
        <w:t>.  </w:t>
      </w:r>
      <w:r w:rsidRPr="00232BBE" w:rsidR="00C56B21">
        <w:rPr>
          <w:rFonts w:eastAsia="Times New Roman"/>
          <w:lang w:val="fr-FR"/>
        </w:rPr>
        <w:t>En ce qui concerne le</w:t>
      </w:r>
      <w:r w:rsidRPr="00232BBE" w:rsidR="00504370">
        <w:rPr>
          <w:rFonts w:eastAsia="Times New Roman"/>
          <w:lang w:val="fr-FR"/>
        </w:rPr>
        <w:t xml:space="preserve"> Gouvernement</w:t>
      </w:r>
      <w:r w:rsidRPr="00232BBE" w:rsidR="00C56B21">
        <w:rPr>
          <w:rFonts w:eastAsia="Times New Roman"/>
          <w:lang w:val="fr-FR"/>
        </w:rPr>
        <w:t>, il</w:t>
      </w:r>
      <w:r w:rsidRPr="00232BBE" w:rsidR="00504370">
        <w:rPr>
          <w:rFonts w:eastAsia="Times New Roman"/>
          <w:lang w:val="fr-FR"/>
        </w:rPr>
        <w:t xml:space="preserve"> se réfère aux faits tels que décrits par la cour d</w:t>
      </w:r>
      <w:r w:rsidRPr="00232BBE" w:rsidR="00232BBE">
        <w:rPr>
          <w:rFonts w:eastAsia="Times New Roman"/>
          <w:lang w:val="fr-FR"/>
        </w:rPr>
        <w:t>’</w:t>
      </w:r>
      <w:r w:rsidRPr="00232BBE" w:rsidR="00504370">
        <w:rPr>
          <w:rFonts w:eastAsia="Times New Roman"/>
          <w:lang w:val="fr-FR"/>
        </w:rPr>
        <w:t>appel dans son arrêt n</w:t>
      </w:r>
      <w:r w:rsidRPr="00232BBE" w:rsidR="00504370">
        <w:rPr>
          <w:rFonts w:eastAsia="Times New Roman"/>
          <w:vertAlign w:val="superscript"/>
          <w:lang w:val="fr-FR"/>
        </w:rPr>
        <w:t>o</w:t>
      </w:r>
      <w:r w:rsidRPr="00232BBE" w:rsidR="00504370">
        <w:rPr>
          <w:rFonts w:eastAsia="Times New Roman"/>
          <w:lang w:val="fr-FR"/>
        </w:rPr>
        <w:t xml:space="preserve"> 169/2012, ainsi libellé</w:t>
      </w:r>
      <w:r w:rsidRPr="00232BBE">
        <w:rPr>
          <w:rFonts w:eastAsia="Times New Roman"/>
          <w:lang w:val="fr-FR"/>
        </w:rPr>
        <w:t> :</w:t>
      </w:r>
    </w:p>
    <w:p w:rsidRPr="00232BBE" w:rsidR="00FD736E" w:rsidP="00232BBE" w:rsidRDefault="00A96946">
      <w:pPr>
        <w:pStyle w:val="ECHRParaQuote"/>
        <w:rPr>
          <w:rFonts w:eastAsia="Times New Roman"/>
          <w:lang w:val="fr-FR"/>
        </w:rPr>
      </w:pPr>
      <w:r w:rsidRPr="00232BBE">
        <w:rPr>
          <w:rFonts w:eastAsia="Times New Roman"/>
          <w:lang w:val="fr-FR"/>
        </w:rPr>
        <w:t>« </w:t>
      </w:r>
      <w:r w:rsidRPr="00232BBE" w:rsidR="00FD736E">
        <w:rPr>
          <w:rFonts w:eastAsia="Times New Roman"/>
          <w:lang w:val="fr-FR"/>
        </w:rPr>
        <w:t>(</w:t>
      </w:r>
      <w:r w:rsidRPr="00232BBE" w:rsidR="008D0888">
        <w:rPr>
          <w:rFonts w:eastAsia="Times New Roman"/>
          <w:lang w:val="fr-FR"/>
        </w:rPr>
        <w:t>...</w:t>
      </w:r>
      <w:r w:rsidRPr="00232BBE" w:rsidR="00FD736E">
        <w:rPr>
          <w:rFonts w:eastAsia="Times New Roman"/>
          <w:lang w:val="fr-FR"/>
        </w:rPr>
        <w:t>) Il n</w:t>
      </w:r>
      <w:r w:rsidRPr="00232BBE" w:rsidR="00232BBE">
        <w:rPr>
          <w:rFonts w:eastAsia="Times New Roman"/>
          <w:lang w:val="fr-FR"/>
        </w:rPr>
        <w:t>’</w:t>
      </w:r>
      <w:r w:rsidRPr="00232BBE" w:rsidR="00FD736E">
        <w:rPr>
          <w:rFonts w:eastAsia="Times New Roman"/>
          <w:lang w:val="fr-FR"/>
        </w:rPr>
        <w:t>est pas prouvé avec certitude que les accusés ont commis la même infraction contre les ressortissants afghans (</w:t>
      </w:r>
      <w:r w:rsidRPr="00232BBE" w:rsidR="008D0888">
        <w:rPr>
          <w:rFonts w:eastAsia="Times New Roman"/>
          <w:lang w:val="fr-FR"/>
        </w:rPr>
        <w:t>...</w:t>
      </w:r>
      <w:r w:rsidRPr="00232BBE" w:rsidR="00FD736E">
        <w:rPr>
          <w:rFonts w:eastAsia="Times New Roman"/>
          <w:lang w:val="fr-FR"/>
        </w:rPr>
        <w:t xml:space="preserve">) et </w:t>
      </w:r>
      <w:r w:rsidRPr="00232BBE" w:rsidR="005E6423">
        <w:rPr>
          <w:rFonts w:eastAsia="Times New Roman"/>
          <w:lang w:val="fr-FR"/>
        </w:rPr>
        <w:t>(</w:t>
      </w:r>
      <w:r w:rsidRPr="00232BBE" w:rsidR="008D0888">
        <w:rPr>
          <w:rFonts w:eastAsia="Times New Roman"/>
          <w:lang w:val="fr-FR"/>
        </w:rPr>
        <w:t>...</w:t>
      </w:r>
      <w:r w:rsidRPr="00232BBE" w:rsidR="005E6423">
        <w:rPr>
          <w:rFonts w:eastAsia="Times New Roman"/>
          <w:lang w:val="fr-FR"/>
        </w:rPr>
        <w:t>)</w:t>
      </w:r>
      <w:r w:rsidRPr="00232BBE" w:rsidR="00167AFE">
        <w:rPr>
          <w:rFonts w:eastAsia="Times New Roman"/>
          <w:lang w:val="fr-FR"/>
        </w:rPr>
        <w:t xml:space="preserve"> contre</w:t>
      </w:r>
      <w:r w:rsidRPr="00232BBE" w:rsidR="005E6423">
        <w:rPr>
          <w:rFonts w:eastAsia="Times New Roman"/>
          <w:lang w:val="fr-FR"/>
        </w:rPr>
        <w:t xml:space="preserve"> </w:t>
      </w:r>
      <w:r w:rsidRPr="00232BBE" w:rsidR="00FD736E">
        <w:rPr>
          <w:rFonts w:eastAsia="Times New Roman"/>
          <w:lang w:val="fr-FR"/>
        </w:rPr>
        <w:t>SARWARI Ahmad</w:t>
      </w:r>
      <w:r w:rsidRPr="00232BBE" w:rsidR="005E6423">
        <w:rPr>
          <w:rFonts w:eastAsia="Times New Roman"/>
          <w:lang w:val="fr-FR"/>
        </w:rPr>
        <w:t xml:space="preserve"> </w:t>
      </w:r>
      <w:r w:rsidRPr="00232BBE" w:rsidR="00FD736E">
        <w:rPr>
          <w:rFonts w:eastAsia="Times New Roman"/>
          <w:lang w:val="fr-FR"/>
        </w:rPr>
        <w:t>et</w:t>
      </w:r>
      <w:r w:rsidRPr="00232BBE" w:rsidR="005E6423">
        <w:rPr>
          <w:rFonts w:eastAsia="Times New Roman"/>
          <w:lang w:val="fr-FR"/>
        </w:rPr>
        <w:t>,</w:t>
      </w:r>
      <w:r w:rsidRPr="00232BBE" w:rsidR="00FD736E">
        <w:rPr>
          <w:rFonts w:eastAsia="Times New Roman"/>
          <w:lang w:val="fr-FR"/>
        </w:rPr>
        <w:t xml:space="preserve"> en particulier</w:t>
      </w:r>
      <w:r w:rsidRPr="00232BBE" w:rsidR="005E6423">
        <w:rPr>
          <w:rFonts w:eastAsia="Times New Roman"/>
          <w:lang w:val="fr-FR"/>
        </w:rPr>
        <w:t>,</w:t>
      </w:r>
      <w:r w:rsidRPr="00232BBE" w:rsidR="00FD736E">
        <w:rPr>
          <w:rFonts w:eastAsia="Times New Roman"/>
          <w:lang w:val="fr-FR"/>
        </w:rPr>
        <w:t xml:space="preserve"> que le 15 décembre 2004 les deux [accusés]</w:t>
      </w:r>
      <w:r w:rsidRPr="00232BBE" w:rsidR="001F6969">
        <w:rPr>
          <w:rFonts w:eastAsia="Times New Roman"/>
          <w:lang w:val="fr-FR"/>
        </w:rPr>
        <w:t>,</w:t>
      </w:r>
      <w:r w:rsidRPr="00232BBE" w:rsidR="00FD736E">
        <w:rPr>
          <w:rFonts w:eastAsia="Times New Roman"/>
          <w:lang w:val="fr-FR"/>
        </w:rPr>
        <w:t xml:space="preserve"> avec d</w:t>
      </w:r>
      <w:r w:rsidRPr="00232BBE" w:rsidR="00232BBE">
        <w:rPr>
          <w:rFonts w:eastAsia="Times New Roman"/>
          <w:lang w:val="fr-FR"/>
        </w:rPr>
        <w:t>’</w:t>
      </w:r>
      <w:r w:rsidRPr="00232BBE" w:rsidR="00FD736E">
        <w:rPr>
          <w:rFonts w:eastAsia="Times New Roman"/>
          <w:lang w:val="fr-FR"/>
        </w:rPr>
        <w:t>autres policiers (</w:t>
      </w:r>
      <w:r w:rsidRPr="00232BBE" w:rsidR="008D0888">
        <w:rPr>
          <w:rFonts w:eastAsia="Times New Roman"/>
          <w:lang w:val="fr-FR"/>
        </w:rPr>
        <w:t>...</w:t>
      </w:r>
      <w:r w:rsidRPr="00232BBE" w:rsidR="00FD736E">
        <w:rPr>
          <w:rFonts w:eastAsia="Times New Roman"/>
          <w:lang w:val="fr-FR"/>
        </w:rPr>
        <w:t>)</w:t>
      </w:r>
      <w:r w:rsidRPr="00232BBE" w:rsidR="001F6969">
        <w:rPr>
          <w:rFonts w:eastAsia="Times New Roman"/>
          <w:lang w:val="fr-FR"/>
        </w:rPr>
        <w:t>,</w:t>
      </w:r>
      <w:r w:rsidRPr="00232BBE" w:rsidR="00FD736E">
        <w:rPr>
          <w:rFonts w:eastAsia="Times New Roman"/>
          <w:lang w:val="fr-FR"/>
        </w:rPr>
        <w:t xml:space="preserve"> vers 16 h</w:t>
      </w:r>
      <w:r w:rsidRPr="00232BBE" w:rsidR="001F6969">
        <w:rPr>
          <w:rFonts w:eastAsia="Times New Roman"/>
          <w:lang w:val="fr-FR"/>
        </w:rPr>
        <w:t>eures</w:t>
      </w:r>
      <w:r w:rsidRPr="00232BBE" w:rsidR="00FD736E">
        <w:rPr>
          <w:rFonts w:eastAsia="Times New Roman"/>
          <w:lang w:val="fr-FR"/>
        </w:rPr>
        <w:t>, après avoir arrêté SARWARI Ahmad place Victoria</w:t>
      </w:r>
      <w:r w:rsidRPr="00232BBE" w:rsidR="001F6969">
        <w:rPr>
          <w:rFonts w:eastAsia="Times New Roman"/>
          <w:lang w:val="fr-FR"/>
        </w:rPr>
        <w:t>, l</w:t>
      </w:r>
      <w:r w:rsidRPr="00232BBE" w:rsidR="00232BBE">
        <w:rPr>
          <w:rFonts w:eastAsia="Times New Roman"/>
          <w:lang w:val="fr-FR"/>
        </w:rPr>
        <w:t>’</w:t>
      </w:r>
      <w:r w:rsidRPr="00232BBE" w:rsidR="001F6969">
        <w:rPr>
          <w:rFonts w:eastAsia="Times New Roman"/>
          <w:lang w:val="fr-FR"/>
        </w:rPr>
        <w:t xml:space="preserve">ont </w:t>
      </w:r>
      <w:r w:rsidRPr="00232BBE" w:rsidR="00530A0B">
        <w:rPr>
          <w:rFonts w:eastAsia="Times New Roman"/>
          <w:lang w:val="fr-FR"/>
        </w:rPr>
        <w:t>amené</w:t>
      </w:r>
      <w:r w:rsidRPr="00232BBE" w:rsidR="00FD736E">
        <w:rPr>
          <w:rFonts w:eastAsia="Times New Roman"/>
          <w:lang w:val="fr-FR"/>
        </w:rPr>
        <w:t xml:space="preserve"> </w:t>
      </w:r>
      <w:r w:rsidRPr="00232BBE" w:rsidR="00941AB3">
        <w:rPr>
          <w:rFonts w:eastAsia="Times New Roman"/>
          <w:lang w:val="fr-FR"/>
        </w:rPr>
        <w:t>au</w:t>
      </w:r>
      <w:r w:rsidRPr="00232BBE" w:rsidR="00FD736E">
        <w:rPr>
          <w:rFonts w:eastAsia="Times New Roman"/>
          <w:lang w:val="fr-FR"/>
        </w:rPr>
        <w:t xml:space="preserve"> commissariat </w:t>
      </w:r>
      <w:r w:rsidRPr="00232BBE" w:rsidR="00941AB3">
        <w:rPr>
          <w:rFonts w:eastAsia="Times New Roman"/>
          <w:lang w:val="fr-FR"/>
        </w:rPr>
        <w:t xml:space="preserve">de police </w:t>
      </w:r>
      <w:r w:rsidRPr="00232BBE" w:rsidR="00FD736E">
        <w:rPr>
          <w:rFonts w:eastAsia="Times New Roman"/>
          <w:lang w:val="fr-FR"/>
        </w:rPr>
        <w:t>[d</w:t>
      </w:r>
      <w:r w:rsidRPr="00232BBE" w:rsidR="00232BBE">
        <w:rPr>
          <w:rFonts w:eastAsia="Times New Roman"/>
          <w:lang w:val="fr-FR"/>
        </w:rPr>
        <w:t>’</w:t>
      </w:r>
      <w:r w:rsidRPr="00232BBE" w:rsidR="00FD736E">
        <w:rPr>
          <w:rFonts w:eastAsia="Times New Roman"/>
          <w:lang w:val="fr-FR"/>
        </w:rPr>
        <w:t xml:space="preserve">Aghios Panteleimonas], </w:t>
      </w:r>
      <w:r w:rsidRPr="00232BBE" w:rsidR="001F6969">
        <w:rPr>
          <w:rFonts w:eastAsia="Times New Roman"/>
          <w:lang w:val="fr-FR"/>
        </w:rPr>
        <w:t>l</w:t>
      </w:r>
      <w:r w:rsidRPr="00232BBE" w:rsidR="00232BBE">
        <w:rPr>
          <w:rFonts w:eastAsia="Times New Roman"/>
          <w:lang w:val="fr-FR"/>
        </w:rPr>
        <w:t>’</w:t>
      </w:r>
      <w:r w:rsidRPr="00232BBE" w:rsidR="001F6969">
        <w:rPr>
          <w:rFonts w:eastAsia="Times New Roman"/>
          <w:lang w:val="fr-FR"/>
        </w:rPr>
        <w:t xml:space="preserve">ont </w:t>
      </w:r>
      <w:r w:rsidRPr="00232BBE" w:rsidR="00530A0B">
        <w:rPr>
          <w:rFonts w:eastAsia="Times New Roman"/>
          <w:lang w:val="fr-FR"/>
        </w:rPr>
        <w:t>conduit</w:t>
      </w:r>
      <w:r w:rsidRPr="00232BBE" w:rsidR="00941AB3">
        <w:rPr>
          <w:rFonts w:eastAsia="Times New Roman"/>
          <w:lang w:val="fr-FR"/>
        </w:rPr>
        <w:t xml:space="preserve"> </w:t>
      </w:r>
      <w:r w:rsidRPr="00232BBE" w:rsidR="00FD736E">
        <w:rPr>
          <w:rFonts w:eastAsia="Times New Roman"/>
          <w:lang w:val="fr-FR"/>
        </w:rPr>
        <w:t xml:space="preserve">au début dans une </w:t>
      </w:r>
      <w:r w:rsidRPr="00232BBE" w:rsidR="001F6969">
        <w:rPr>
          <w:rFonts w:eastAsia="Times New Roman"/>
          <w:lang w:val="fr-FR"/>
        </w:rPr>
        <w:t>pièce</w:t>
      </w:r>
      <w:r w:rsidRPr="00232BBE" w:rsidR="00FD736E">
        <w:rPr>
          <w:rFonts w:eastAsia="Times New Roman"/>
          <w:lang w:val="fr-FR"/>
        </w:rPr>
        <w:t xml:space="preserve"> vide </w:t>
      </w:r>
      <w:r w:rsidRPr="00232BBE" w:rsidR="00941AB3">
        <w:rPr>
          <w:rFonts w:eastAsia="Times New Roman"/>
          <w:lang w:val="fr-FR"/>
        </w:rPr>
        <w:t>se trouva</w:t>
      </w:r>
      <w:r w:rsidRPr="00232BBE" w:rsidR="001F6969">
        <w:rPr>
          <w:rFonts w:eastAsia="Times New Roman"/>
          <w:lang w:val="fr-FR"/>
        </w:rPr>
        <w:t>n</w:t>
      </w:r>
      <w:r w:rsidRPr="00232BBE" w:rsidR="00941AB3">
        <w:rPr>
          <w:rFonts w:eastAsia="Times New Roman"/>
          <w:lang w:val="fr-FR"/>
        </w:rPr>
        <w:t>t au</w:t>
      </w:r>
      <w:r w:rsidRPr="00232BBE" w:rsidR="00FD736E">
        <w:rPr>
          <w:rFonts w:eastAsia="Times New Roman"/>
          <w:lang w:val="fr-FR"/>
        </w:rPr>
        <w:t xml:space="preserve"> premier étage et par la suite dans le garage du commissariat</w:t>
      </w:r>
      <w:r w:rsidRPr="00232BBE" w:rsidR="001F6969">
        <w:rPr>
          <w:rFonts w:eastAsia="Times New Roman"/>
          <w:lang w:val="fr-FR"/>
        </w:rPr>
        <w:t>,</w:t>
      </w:r>
      <w:r w:rsidRPr="00232BBE" w:rsidR="00FD736E">
        <w:rPr>
          <w:rFonts w:eastAsia="Times New Roman"/>
          <w:lang w:val="fr-FR"/>
        </w:rPr>
        <w:t xml:space="preserve"> lui </w:t>
      </w:r>
      <w:r w:rsidRPr="00232BBE" w:rsidR="001F6969">
        <w:rPr>
          <w:rFonts w:eastAsia="Times New Roman"/>
          <w:lang w:val="fr-FR"/>
        </w:rPr>
        <w:t xml:space="preserve">ont </w:t>
      </w:r>
      <w:r w:rsidRPr="00232BBE" w:rsidR="00941AB3">
        <w:rPr>
          <w:rFonts w:eastAsia="Times New Roman"/>
          <w:lang w:val="fr-FR"/>
        </w:rPr>
        <w:t>montr</w:t>
      </w:r>
      <w:r w:rsidRPr="00232BBE" w:rsidR="001F6969">
        <w:rPr>
          <w:rFonts w:eastAsia="Times New Roman"/>
          <w:lang w:val="fr-FR"/>
        </w:rPr>
        <w:t>é</w:t>
      </w:r>
      <w:r w:rsidRPr="00232BBE" w:rsidR="00FD736E">
        <w:rPr>
          <w:rFonts w:eastAsia="Times New Roman"/>
          <w:lang w:val="fr-FR"/>
        </w:rPr>
        <w:t xml:space="preserve"> la photographie du fugitif en </w:t>
      </w:r>
      <w:r w:rsidRPr="00232BBE" w:rsidR="001F6969">
        <w:rPr>
          <w:rFonts w:eastAsia="Times New Roman"/>
          <w:lang w:val="fr-FR"/>
        </w:rPr>
        <w:t xml:space="preserve">lui </w:t>
      </w:r>
      <w:r w:rsidRPr="00232BBE" w:rsidR="00FD736E">
        <w:rPr>
          <w:rFonts w:eastAsia="Times New Roman"/>
          <w:lang w:val="fr-FR"/>
        </w:rPr>
        <w:t>demandant s</w:t>
      </w:r>
      <w:r w:rsidRPr="00232BBE" w:rsidR="00232BBE">
        <w:rPr>
          <w:rFonts w:eastAsia="Times New Roman"/>
          <w:lang w:val="fr-FR"/>
        </w:rPr>
        <w:t>’</w:t>
      </w:r>
      <w:r w:rsidRPr="00232BBE" w:rsidR="00FD736E">
        <w:rPr>
          <w:rFonts w:eastAsia="Times New Roman"/>
          <w:lang w:val="fr-FR"/>
        </w:rPr>
        <w:t>il le connaissait et, lorsqu</w:t>
      </w:r>
      <w:r w:rsidRPr="00232BBE" w:rsidR="00232BBE">
        <w:rPr>
          <w:rFonts w:eastAsia="Times New Roman"/>
          <w:lang w:val="fr-FR"/>
        </w:rPr>
        <w:t>’</w:t>
      </w:r>
      <w:r w:rsidRPr="00232BBE" w:rsidR="00530A0B">
        <w:rPr>
          <w:rFonts w:eastAsia="Times New Roman"/>
          <w:lang w:val="fr-FR"/>
        </w:rPr>
        <w:t xml:space="preserve">il </w:t>
      </w:r>
      <w:r w:rsidRPr="00232BBE" w:rsidR="001F6969">
        <w:rPr>
          <w:rFonts w:eastAsia="Times New Roman"/>
          <w:lang w:val="fr-FR"/>
        </w:rPr>
        <w:t xml:space="preserve">a </w:t>
      </w:r>
      <w:r w:rsidRPr="00232BBE" w:rsidR="00FD736E">
        <w:rPr>
          <w:rFonts w:eastAsia="Times New Roman"/>
          <w:lang w:val="fr-FR"/>
        </w:rPr>
        <w:t>répond</w:t>
      </w:r>
      <w:r w:rsidRPr="00232BBE" w:rsidR="001F6969">
        <w:rPr>
          <w:rFonts w:eastAsia="Times New Roman"/>
          <w:lang w:val="fr-FR"/>
        </w:rPr>
        <w:t>u</w:t>
      </w:r>
      <w:r w:rsidRPr="00232BBE" w:rsidR="00FD736E">
        <w:rPr>
          <w:rFonts w:eastAsia="Times New Roman"/>
          <w:lang w:val="fr-FR"/>
        </w:rPr>
        <w:t xml:space="preserve"> par la négative, </w:t>
      </w:r>
      <w:r w:rsidRPr="00232BBE" w:rsidR="00941AB3">
        <w:rPr>
          <w:rFonts w:eastAsia="Times New Roman"/>
          <w:lang w:val="fr-FR"/>
        </w:rPr>
        <w:t>l</w:t>
      </w:r>
      <w:r w:rsidRPr="00232BBE" w:rsidR="00232BBE">
        <w:rPr>
          <w:rFonts w:eastAsia="Times New Roman"/>
          <w:lang w:val="fr-FR"/>
        </w:rPr>
        <w:t>’</w:t>
      </w:r>
      <w:r w:rsidRPr="00232BBE" w:rsidR="001F6969">
        <w:rPr>
          <w:rFonts w:eastAsia="Times New Roman"/>
          <w:lang w:val="fr-FR"/>
        </w:rPr>
        <w:t>ont frappé</w:t>
      </w:r>
      <w:r w:rsidRPr="00232BBE" w:rsidR="00941AB3">
        <w:rPr>
          <w:rFonts w:eastAsia="Times New Roman"/>
          <w:lang w:val="fr-FR"/>
        </w:rPr>
        <w:t xml:space="preserve"> à</w:t>
      </w:r>
      <w:r w:rsidRPr="00232BBE" w:rsidR="00FD736E">
        <w:rPr>
          <w:rFonts w:eastAsia="Times New Roman"/>
          <w:lang w:val="fr-FR"/>
        </w:rPr>
        <w:t xml:space="preserve"> coups de pied (</w:t>
      </w:r>
      <w:r w:rsidRPr="00232BBE" w:rsidR="00FD736E">
        <w:rPr>
          <w:rFonts w:eastAsia="Times New Roman"/>
          <w:i/>
          <w:lang w:val="el-GR"/>
        </w:rPr>
        <w:t>λακτίσματα</w:t>
      </w:r>
      <w:r w:rsidRPr="00232BBE" w:rsidR="00FD736E">
        <w:rPr>
          <w:rFonts w:eastAsia="Times New Roman"/>
          <w:lang w:val="fr-FR"/>
        </w:rPr>
        <w:t xml:space="preserve">), </w:t>
      </w:r>
      <w:r w:rsidRPr="00232BBE" w:rsidR="00530A0B">
        <w:rPr>
          <w:rFonts w:eastAsia="Times New Roman"/>
          <w:lang w:val="fr-FR"/>
        </w:rPr>
        <w:t xml:space="preserve">à </w:t>
      </w:r>
      <w:r w:rsidRPr="00232BBE" w:rsidR="00FD736E">
        <w:rPr>
          <w:rFonts w:eastAsia="Times New Roman"/>
          <w:lang w:val="fr-FR"/>
        </w:rPr>
        <w:t>coups de poing et avec un tuyau d</w:t>
      </w:r>
      <w:r w:rsidRPr="00232BBE" w:rsidR="00232BBE">
        <w:rPr>
          <w:rFonts w:eastAsia="Times New Roman"/>
          <w:lang w:val="fr-FR"/>
        </w:rPr>
        <w:t>’</w:t>
      </w:r>
      <w:r w:rsidRPr="00232BBE" w:rsidR="00FD736E">
        <w:rPr>
          <w:rFonts w:eastAsia="Times New Roman"/>
          <w:lang w:val="fr-FR"/>
        </w:rPr>
        <w:t xml:space="preserve">arrosage </w:t>
      </w:r>
      <w:r w:rsidRPr="00232BBE" w:rsidR="00530A0B">
        <w:rPr>
          <w:rFonts w:eastAsia="Times New Roman"/>
          <w:lang w:val="fr-FR"/>
        </w:rPr>
        <w:t xml:space="preserve">élastique </w:t>
      </w:r>
      <w:r w:rsidRPr="00232BBE" w:rsidR="00FD736E">
        <w:rPr>
          <w:rFonts w:eastAsia="Times New Roman"/>
          <w:lang w:val="fr-FR"/>
        </w:rPr>
        <w:t>afin d</w:t>
      </w:r>
      <w:r w:rsidRPr="00232BBE" w:rsidR="00232BBE">
        <w:rPr>
          <w:rFonts w:eastAsia="Times New Roman"/>
          <w:lang w:val="fr-FR"/>
        </w:rPr>
        <w:t>’</w:t>
      </w:r>
      <w:r w:rsidRPr="00232BBE" w:rsidR="00FD736E">
        <w:rPr>
          <w:rFonts w:eastAsia="Times New Roman"/>
          <w:lang w:val="fr-FR"/>
        </w:rPr>
        <w:t>obtenir des informations, et qu</w:t>
      </w:r>
      <w:r w:rsidRPr="00232BBE" w:rsidR="00530A0B">
        <w:rPr>
          <w:rFonts w:eastAsia="Times New Roman"/>
          <w:lang w:val="fr-FR"/>
        </w:rPr>
        <w:t>e [SARWARI Ahmad]</w:t>
      </w:r>
      <w:r w:rsidRPr="00232BBE" w:rsidR="00FD736E">
        <w:rPr>
          <w:rFonts w:eastAsia="Times New Roman"/>
          <w:lang w:val="fr-FR"/>
        </w:rPr>
        <w:t xml:space="preserve"> a par conséquent subi des ecchymoses étendues, couvrant presque l</w:t>
      </w:r>
      <w:r w:rsidRPr="00232BBE" w:rsidR="00232BBE">
        <w:rPr>
          <w:rFonts w:eastAsia="Times New Roman"/>
          <w:lang w:val="fr-FR"/>
        </w:rPr>
        <w:t>’</w:t>
      </w:r>
      <w:r w:rsidRPr="00232BBE" w:rsidR="00FD736E">
        <w:rPr>
          <w:rFonts w:eastAsia="Times New Roman"/>
          <w:lang w:val="fr-FR"/>
        </w:rPr>
        <w:t>ensemble des bras et la partie supérieure des avant</w:t>
      </w:r>
      <w:r w:rsidRPr="00232BBE" w:rsidR="00167AFE">
        <w:rPr>
          <w:rFonts w:eastAsia="Times New Roman"/>
          <w:lang w:val="fr-FR"/>
        </w:rPr>
        <w:noBreakHyphen/>
      </w:r>
      <w:r w:rsidRPr="00232BBE" w:rsidR="00FD736E">
        <w:rPr>
          <w:rFonts w:eastAsia="Times New Roman"/>
          <w:lang w:val="fr-FR"/>
        </w:rPr>
        <w:t xml:space="preserve">bras, </w:t>
      </w:r>
      <w:r w:rsidRPr="00232BBE" w:rsidR="00941AB3">
        <w:rPr>
          <w:rFonts w:eastAsia="Times New Roman"/>
          <w:lang w:val="fr-FR"/>
        </w:rPr>
        <w:t>(</w:t>
      </w:r>
      <w:r w:rsidRPr="00232BBE" w:rsidR="008D0888">
        <w:rPr>
          <w:rFonts w:eastAsia="Times New Roman"/>
          <w:lang w:val="fr-FR"/>
        </w:rPr>
        <w:t>...</w:t>
      </w:r>
      <w:r w:rsidRPr="00232BBE" w:rsidR="00941AB3">
        <w:rPr>
          <w:rFonts w:eastAsia="Times New Roman"/>
          <w:lang w:val="fr-FR"/>
        </w:rPr>
        <w:t xml:space="preserve">) </w:t>
      </w:r>
      <w:r w:rsidRPr="00232BBE" w:rsidR="00FD736E">
        <w:rPr>
          <w:rFonts w:eastAsia="Times New Roman"/>
          <w:lang w:val="fr-FR"/>
        </w:rPr>
        <w:t xml:space="preserve">des traumatismes </w:t>
      </w:r>
      <w:r w:rsidRPr="00232BBE" w:rsidR="00C56B21">
        <w:rPr>
          <w:rFonts w:eastAsia="Times New Roman"/>
          <w:lang w:val="fr-FR"/>
        </w:rPr>
        <w:t>au</w:t>
      </w:r>
      <w:r w:rsidRPr="00232BBE" w:rsidR="00FD736E">
        <w:rPr>
          <w:rFonts w:eastAsia="Times New Roman"/>
          <w:lang w:val="fr-FR"/>
        </w:rPr>
        <w:t xml:space="preserve"> coude (</w:t>
      </w:r>
      <w:r w:rsidRPr="00232BBE" w:rsidR="008D0888">
        <w:rPr>
          <w:rFonts w:eastAsia="Times New Roman"/>
          <w:lang w:val="fr-FR"/>
        </w:rPr>
        <w:t>...</w:t>
      </w:r>
      <w:r w:rsidRPr="00232BBE" w:rsidR="00FD736E">
        <w:rPr>
          <w:rFonts w:eastAsia="Times New Roman"/>
          <w:lang w:val="fr-FR"/>
        </w:rPr>
        <w:t>) et des ecchymoses étendues sur la partie extérieure des cuisses. Pour les évènements ci-dessus, il n</w:t>
      </w:r>
      <w:r w:rsidRPr="00232BBE" w:rsidR="00232BBE">
        <w:rPr>
          <w:rFonts w:eastAsia="Times New Roman"/>
          <w:lang w:val="fr-FR"/>
        </w:rPr>
        <w:t>’</w:t>
      </w:r>
      <w:r w:rsidRPr="00232BBE" w:rsidR="00FD736E">
        <w:rPr>
          <w:rFonts w:eastAsia="Times New Roman"/>
          <w:lang w:val="fr-FR"/>
        </w:rPr>
        <w:t xml:space="preserve">existe pas de témoignages de personnes </w:t>
      </w:r>
      <w:r w:rsidRPr="00232BBE" w:rsidR="00C413D3">
        <w:rPr>
          <w:rFonts w:eastAsia="Times New Roman"/>
          <w:lang w:val="fr-FR"/>
        </w:rPr>
        <w:t xml:space="preserve">en ayant eu connaissance </w:t>
      </w:r>
      <w:r w:rsidRPr="00232BBE" w:rsidR="00C56B21">
        <w:rPr>
          <w:rFonts w:eastAsia="Times New Roman"/>
          <w:lang w:val="fr-FR"/>
        </w:rPr>
        <w:t xml:space="preserve">(visuellement) </w:t>
      </w:r>
      <w:r w:rsidRPr="00232BBE" w:rsidR="00C413D3">
        <w:rPr>
          <w:rFonts w:eastAsia="Times New Roman"/>
          <w:lang w:val="fr-FR"/>
        </w:rPr>
        <w:t>elles</w:t>
      </w:r>
      <w:r w:rsidRPr="00232BBE" w:rsidR="00C413D3">
        <w:rPr>
          <w:rFonts w:eastAsia="Times New Roman"/>
          <w:lang w:val="fr-FR"/>
        </w:rPr>
        <w:noBreakHyphen/>
      </w:r>
      <w:r w:rsidRPr="00232BBE" w:rsidR="00FD736E">
        <w:rPr>
          <w:rFonts w:eastAsia="Times New Roman"/>
          <w:lang w:val="fr-FR"/>
        </w:rPr>
        <w:t xml:space="preserve">mêmes. </w:t>
      </w:r>
      <w:r w:rsidRPr="00232BBE" w:rsidR="00E052DF">
        <w:rPr>
          <w:rFonts w:eastAsia="Times New Roman"/>
          <w:lang w:val="fr-FR"/>
        </w:rPr>
        <w:t xml:space="preserve">[Les personnes] </w:t>
      </w:r>
      <w:r w:rsidRPr="00232BBE" w:rsidR="00FD736E">
        <w:rPr>
          <w:rFonts w:eastAsia="Times New Roman"/>
          <w:lang w:val="fr-FR"/>
        </w:rPr>
        <w:t>qui ont dépo</w:t>
      </w:r>
      <w:r w:rsidRPr="00232BBE" w:rsidR="00941AB3">
        <w:rPr>
          <w:rFonts w:eastAsia="Times New Roman"/>
          <w:lang w:val="fr-FR"/>
        </w:rPr>
        <w:t xml:space="preserve">sé </w:t>
      </w:r>
      <w:r w:rsidRPr="00232BBE" w:rsidR="00E052DF">
        <w:rPr>
          <w:rFonts w:eastAsia="Times New Roman"/>
          <w:lang w:val="fr-FR"/>
        </w:rPr>
        <w:t>au sujet d</w:t>
      </w:r>
      <w:r w:rsidRPr="00232BBE" w:rsidR="00941AB3">
        <w:rPr>
          <w:rFonts w:eastAsia="Times New Roman"/>
          <w:lang w:val="fr-FR"/>
        </w:rPr>
        <w:t>es évènements en cause</w:t>
      </w:r>
      <w:r w:rsidRPr="00232BBE" w:rsidR="00FD736E">
        <w:rPr>
          <w:rFonts w:eastAsia="Times New Roman"/>
          <w:lang w:val="fr-FR"/>
        </w:rPr>
        <w:t xml:space="preserve"> déclarent les avoir </w:t>
      </w:r>
      <w:r w:rsidRPr="00232BBE" w:rsidR="00941AB3">
        <w:rPr>
          <w:rFonts w:eastAsia="Times New Roman"/>
          <w:lang w:val="fr-FR"/>
        </w:rPr>
        <w:t>entendu</w:t>
      </w:r>
      <w:r w:rsidRPr="00232BBE" w:rsidR="00E052DF">
        <w:rPr>
          <w:rFonts w:eastAsia="Times New Roman"/>
          <w:lang w:val="fr-FR"/>
        </w:rPr>
        <w:t>s [relatés]</w:t>
      </w:r>
      <w:r w:rsidRPr="00232BBE" w:rsidR="00FD736E">
        <w:rPr>
          <w:rFonts w:eastAsia="Times New Roman"/>
          <w:lang w:val="fr-FR"/>
        </w:rPr>
        <w:t xml:space="preserve"> par les victimes. Cert</w:t>
      </w:r>
      <w:r w:rsidRPr="00232BBE" w:rsidR="00E052DF">
        <w:rPr>
          <w:rFonts w:eastAsia="Times New Roman"/>
          <w:lang w:val="fr-FR"/>
        </w:rPr>
        <w:t>es</w:t>
      </w:r>
      <w:r w:rsidRPr="00232BBE" w:rsidR="00FD736E">
        <w:rPr>
          <w:rFonts w:eastAsia="Times New Roman"/>
          <w:lang w:val="fr-FR"/>
        </w:rPr>
        <w:t xml:space="preserve">, </w:t>
      </w:r>
      <w:r w:rsidRPr="00232BBE" w:rsidR="00E052DF">
        <w:rPr>
          <w:rFonts w:eastAsia="Times New Roman"/>
          <w:lang w:val="fr-FR"/>
        </w:rPr>
        <w:t>[</w:t>
      </w:r>
      <w:r w:rsidRPr="00232BBE" w:rsidR="00FD736E">
        <w:rPr>
          <w:rFonts w:eastAsia="Times New Roman"/>
          <w:lang w:val="fr-FR"/>
        </w:rPr>
        <w:t>les victimes</w:t>
      </w:r>
      <w:r w:rsidRPr="00232BBE" w:rsidR="00E052DF">
        <w:rPr>
          <w:rFonts w:eastAsia="Times New Roman"/>
          <w:lang w:val="fr-FR"/>
        </w:rPr>
        <w:t>]</w:t>
      </w:r>
      <w:r w:rsidRPr="00232BBE" w:rsidR="00FD736E">
        <w:rPr>
          <w:rFonts w:eastAsia="Times New Roman"/>
          <w:lang w:val="fr-FR"/>
        </w:rPr>
        <w:t xml:space="preserve"> présentaient des blessures corporelles. Toutefois, il existe des doutes sérieux sur </w:t>
      </w:r>
      <w:r w:rsidRPr="00232BBE" w:rsidR="00E22B0C">
        <w:rPr>
          <w:rFonts w:eastAsia="Times New Roman"/>
          <w:lang w:val="fr-FR"/>
        </w:rPr>
        <w:t>la question</w:t>
      </w:r>
      <w:r w:rsidRPr="00232BBE" w:rsidR="00FD736E">
        <w:rPr>
          <w:rFonts w:eastAsia="Times New Roman"/>
          <w:lang w:val="fr-FR"/>
        </w:rPr>
        <w:t xml:space="preserve"> de savoir si ces blessures ont été </w:t>
      </w:r>
      <w:r w:rsidRPr="00232BBE" w:rsidR="00E052DF">
        <w:rPr>
          <w:rFonts w:eastAsia="Times New Roman"/>
          <w:lang w:val="fr-FR"/>
        </w:rPr>
        <w:t>causées</w:t>
      </w:r>
      <w:r w:rsidRPr="00232BBE" w:rsidR="00FD736E">
        <w:rPr>
          <w:rFonts w:eastAsia="Times New Roman"/>
          <w:lang w:val="fr-FR"/>
        </w:rPr>
        <w:t xml:space="preserve"> par les accusés dans le garage du commissariat de police d</w:t>
      </w:r>
      <w:r w:rsidRPr="00232BBE" w:rsidR="00232BBE">
        <w:rPr>
          <w:rFonts w:eastAsia="Times New Roman"/>
          <w:lang w:val="fr-FR"/>
        </w:rPr>
        <w:t>’</w:t>
      </w:r>
      <w:r w:rsidRPr="00232BBE" w:rsidR="00FD736E">
        <w:rPr>
          <w:rFonts w:eastAsia="Times New Roman"/>
          <w:lang w:val="fr-FR"/>
        </w:rPr>
        <w:t>Aghios Panteleimonas</w:t>
      </w:r>
      <w:r w:rsidRPr="00232BBE" w:rsidR="00E052DF">
        <w:rPr>
          <w:rFonts w:eastAsia="Times New Roman"/>
          <w:lang w:val="fr-FR"/>
        </w:rPr>
        <w:t>,</w:t>
      </w:r>
      <w:r w:rsidRPr="00232BBE" w:rsidR="00FD736E">
        <w:rPr>
          <w:rFonts w:eastAsia="Times New Roman"/>
          <w:lang w:val="fr-FR"/>
        </w:rPr>
        <w:t xml:space="preserve"> et ce </w:t>
      </w:r>
      <w:r w:rsidRPr="00232BBE" w:rsidR="00C56B21">
        <w:rPr>
          <w:rFonts w:eastAsia="Times New Roman"/>
          <w:lang w:val="fr-FR"/>
        </w:rPr>
        <w:t>eu égard au fait</w:t>
      </w:r>
      <w:r w:rsidRPr="00232BBE" w:rsidR="00FD736E">
        <w:rPr>
          <w:rFonts w:eastAsia="Times New Roman"/>
          <w:lang w:val="fr-FR"/>
        </w:rPr>
        <w:t xml:space="preserve"> que le garage n</w:t>
      </w:r>
      <w:r w:rsidRPr="00232BBE" w:rsidR="00232BBE">
        <w:rPr>
          <w:rFonts w:eastAsia="Times New Roman"/>
          <w:lang w:val="fr-FR"/>
        </w:rPr>
        <w:t>’</w:t>
      </w:r>
      <w:r w:rsidRPr="00232BBE" w:rsidR="00FD736E">
        <w:rPr>
          <w:rFonts w:eastAsia="Times New Roman"/>
          <w:lang w:val="fr-FR"/>
        </w:rPr>
        <w:t xml:space="preserve">a pas de porte et est constamment ouvert, </w:t>
      </w:r>
      <w:r w:rsidRPr="00232BBE" w:rsidR="00E052DF">
        <w:rPr>
          <w:rFonts w:eastAsia="Times New Roman"/>
          <w:lang w:val="fr-FR"/>
        </w:rPr>
        <w:t>qu</w:t>
      </w:r>
      <w:r w:rsidRPr="00232BBE" w:rsidR="00232BBE">
        <w:rPr>
          <w:rFonts w:eastAsia="Times New Roman"/>
          <w:lang w:val="fr-FR"/>
        </w:rPr>
        <w:t>’</w:t>
      </w:r>
      <w:r w:rsidRPr="00232BBE" w:rsidR="00FD736E">
        <w:rPr>
          <w:rFonts w:eastAsia="Times New Roman"/>
          <w:lang w:val="fr-FR"/>
        </w:rPr>
        <w:t xml:space="preserve">il y a de la visibilité </w:t>
      </w:r>
      <w:r w:rsidRPr="00232BBE" w:rsidR="00E052DF">
        <w:rPr>
          <w:rFonts w:eastAsia="Times New Roman"/>
          <w:lang w:val="fr-FR"/>
        </w:rPr>
        <w:t>[vers l</w:t>
      </w:r>
      <w:r w:rsidRPr="00232BBE" w:rsidR="00232BBE">
        <w:rPr>
          <w:rFonts w:eastAsia="Times New Roman"/>
          <w:lang w:val="fr-FR"/>
        </w:rPr>
        <w:t>’</w:t>
      </w:r>
      <w:r w:rsidRPr="00232BBE" w:rsidR="00FD736E">
        <w:rPr>
          <w:rFonts w:eastAsia="Times New Roman"/>
          <w:lang w:val="fr-FR"/>
        </w:rPr>
        <w:t xml:space="preserve">entrée et </w:t>
      </w:r>
      <w:r w:rsidRPr="00232BBE" w:rsidR="00E052DF">
        <w:rPr>
          <w:rFonts w:eastAsia="Times New Roman"/>
          <w:lang w:val="fr-FR"/>
        </w:rPr>
        <w:t>l</w:t>
      </w:r>
      <w:r w:rsidRPr="00232BBE" w:rsidR="00232BBE">
        <w:rPr>
          <w:rFonts w:eastAsia="Times New Roman"/>
          <w:lang w:val="fr-FR"/>
        </w:rPr>
        <w:t>’</w:t>
      </w:r>
      <w:r w:rsidRPr="00232BBE" w:rsidR="00FD736E">
        <w:rPr>
          <w:rFonts w:eastAsia="Times New Roman"/>
          <w:lang w:val="fr-FR"/>
        </w:rPr>
        <w:t>intérieur</w:t>
      </w:r>
      <w:r w:rsidRPr="00232BBE" w:rsidR="00E052DF">
        <w:rPr>
          <w:rFonts w:eastAsia="Times New Roman"/>
          <w:lang w:val="fr-FR"/>
        </w:rPr>
        <w:t xml:space="preserve"> de ce garage]</w:t>
      </w:r>
      <w:r w:rsidRPr="00232BBE" w:rsidR="00FD736E">
        <w:rPr>
          <w:rFonts w:eastAsia="Times New Roman"/>
          <w:lang w:val="fr-FR"/>
        </w:rPr>
        <w:t xml:space="preserve"> </w:t>
      </w:r>
      <w:r w:rsidRPr="00232BBE" w:rsidR="00E052DF">
        <w:rPr>
          <w:rFonts w:eastAsia="Times New Roman"/>
          <w:lang w:val="fr-FR"/>
        </w:rPr>
        <w:t>depuis</w:t>
      </w:r>
      <w:r w:rsidRPr="00232BBE" w:rsidR="00FD736E">
        <w:rPr>
          <w:rFonts w:eastAsia="Times New Roman"/>
          <w:lang w:val="fr-FR"/>
        </w:rPr>
        <w:t xml:space="preserve"> des caf</w:t>
      </w:r>
      <w:r w:rsidRPr="00232BBE" w:rsidR="00E052DF">
        <w:rPr>
          <w:rFonts w:eastAsia="Times New Roman"/>
          <w:lang w:val="fr-FR"/>
        </w:rPr>
        <w:t>é</w:t>
      </w:r>
      <w:r w:rsidRPr="00232BBE" w:rsidR="00FD736E">
        <w:rPr>
          <w:rFonts w:eastAsia="Times New Roman"/>
          <w:lang w:val="fr-FR"/>
        </w:rPr>
        <w:t>t</w:t>
      </w:r>
      <w:r w:rsidRPr="00232BBE" w:rsidR="008A3F0B">
        <w:rPr>
          <w:rFonts w:eastAsia="Times New Roman"/>
          <w:lang w:val="fr-FR"/>
        </w:rPr>
        <w:t>é</w:t>
      </w:r>
      <w:r w:rsidRPr="00232BBE" w:rsidR="00FD736E">
        <w:rPr>
          <w:rFonts w:eastAsia="Times New Roman"/>
          <w:lang w:val="fr-FR"/>
        </w:rPr>
        <w:t xml:space="preserve">rias qui se trouvent exactement à côté </w:t>
      </w:r>
      <w:r w:rsidRPr="00232BBE" w:rsidR="00C56B21">
        <w:rPr>
          <w:rFonts w:eastAsia="Times New Roman"/>
          <w:lang w:val="fr-FR"/>
        </w:rPr>
        <w:t>pour l</w:t>
      </w:r>
      <w:r w:rsidRPr="00232BBE" w:rsidR="00232BBE">
        <w:rPr>
          <w:rFonts w:eastAsia="Times New Roman"/>
          <w:lang w:val="fr-FR"/>
        </w:rPr>
        <w:t>’</w:t>
      </w:r>
      <w:r w:rsidRPr="00232BBE" w:rsidR="00C56B21">
        <w:rPr>
          <w:rFonts w:eastAsia="Times New Roman"/>
          <w:lang w:val="fr-FR"/>
        </w:rPr>
        <w:t xml:space="preserve">une </w:t>
      </w:r>
      <w:r w:rsidRPr="00232BBE" w:rsidR="00FD736E">
        <w:rPr>
          <w:rFonts w:eastAsia="Times New Roman"/>
          <w:lang w:val="fr-FR"/>
        </w:rPr>
        <w:t>et en face</w:t>
      </w:r>
      <w:r w:rsidRPr="00232BBE" w:rsidR="00C56B21">
        <w:rPr>
          <w:rFonts w:eastAsia="Times New Roman"/>
          <w:lang w:val="fr-FR"/>
        </w:rPr>
        <w:t xml:space="preserve"> pour l</w:t>
      </w:r>
      <w:r w:rsidRPr="00232BBE" w:rsidR="00232BBE">
        <w:rPr>
          <w:rFonts w:eastAsia="Times New Roman"/>
          <w:lang w:val="fr-FR"/>
        </w:rPr>
        <w:t>’</w:t>
      </w:r>
      <w:r w:rsidRPr="00232BBE" w:rsidR="00C56B21">
        <w:rPr>
          <w:rFonts w:eastAsia="Times New Roman"/>
          <w:lang w:val="fr-FR"/>
        </w:rPr>
        <w:t>autre</w:t>
      </w:r>
      <w:r w:rsidRPr="00232BBE" w:rsidR="00FD736E">
        <w:rPr>
          <w:rFonts w:eastAsia="Times New Roman"/>
          <w:lang w:val="fr-FR"/>
        </w:rPr>
        <w:t xml:space="preserve">, </w:t>
      </w:r>
      <w:r w:rsidRPr="00232BBE" w:rsidR="00E22B0C">
        <w:rPr>
          <w:rFonts w:eastAsia="Times New Roman"/>
          <w:lang w:val="fr-FR"/>
        </w:rPr>
        <w:t xml:space="preserve">que </w:t>
      </w:r>
      <w:r w:rsidRPr="00232BBE" w:rsidR="00FD736E">
        <w:rPr>
          <w:rFonts w:eastAsia="Times New Roman"/>
          <w:lang w:val="fr-FR"/>
        </w:rPr>
        <w:t xml:space="preserve">la rue est très fréquentée et </w:t>
      </w:r>
      <w:r w:rsidRPr="00232BBE" w:rsidR="00E22B0C">
        <w:rPr>
          <w:rFonts w:eastAsia="Times New Roman"/>
          <w:lang w:val="fr-FR"/>
        </w:rPr>
        <w:t xml:space="preserve">que </w:t>
      </w:r>
      <w:r w:rsidRPr="00232BBE" w:rsidR="00FD736E">
        <w:rPr>
          <w:rFonts w:eastAsia="Times New Roman"/>
          <w:lang w:val="fr-FR"/>
        </w:rPr>
        <w:t>ce jour</w:t>
      </w:r>
      <w:r w:rsidRPr="00232BBE" w:rsidR="00E22B0C">
        <w:rPr>
          <w:rFonts w:eastAsia="Times New Roman"/>
          <w:lang w:val="fr-FR"/>
        </w:rPr>
        <w:t>-là</w:t>
      </w:r>
      <w:r w:rsidRPr="00232BBE" w:rsidR="00FD736E">
        <w:rPr>
          <w:rFonts w:eastAsia="Times New Roman"/>
          <w:lang w:val="fr-FR"/>
        </w:rPr>
        <w:t xml:space="preserve"> il y avait un marché. Il s</w:t>
      </w:r>
      <w:r w:rsidRPr="00232BBE" w:rsidR="00232BBE">
        <w:rPr>
          <w:rFonts w:eastAsia="Times New Roman"/>
          <w:lang w:val="fr-FR"/>
        </w:rPr>
        <w:t>’</w:t>
      </w:r>
      <w:r w:rsidRPr="00232BBE" w:rsidR="00FD736E">
        <w:rPr>
          <w:rFonts w:eastAsia="Times New Roman"/>
          <w:lang w:val="fr-FR"/>
        </w:rPr>
        <w:t>ensuit que tout mouvement et tout</w:t>
      </w:r>
      <w:r w:rsidRPr="00232BBE" w:rsidR="00E22B0C">
        <w:rPr>
          <w:rFonts w:eastAsia="Times New Roman"/>
          <w:lang w:val="fr-FR"/>
        </w:rPr>
        <w:t xml:space="preserve"> agissement</w:t>
      </w:r>
      <w:r w:rsidRPr="00232BBE" w:rsidR="00FD736E">
        <w:rPr>
          <w:rFonts w:eastAsia="Times New Roman"/>
          <w:lang w:val="fr-FR"/>
        </w:rPr>
        <w:t xml:space="preserve"> qui </w:t>
      </w:r>
      <w:r w:rsidRPr="00232BBE" w:rsidR="007B723B">
        <w:rPr>
          <w:rFonts w:eastAsia="Times New Roman"/>
          <w:lang w:val="fr-FR"/>
        </w:rPr>
        <w:t>auraient eu lieu</w:t>
      </w:r>
      <w:r w:rsidRPr="00232BBE" w:rsidR="00FD736E">
        <w:rPr>
          <w:rFonts w:eastAsia="Times New Roman"/>
          <w:lang w:val="fr-FR"/>
        </w:rPr>
        <w:t xml:space="preserve"> dans le garage aurai</w:t>
      </w:r>
      <w:r w:rsidRPr="00232BBE" w:rsidR="00E22B0C">
        <w:rPr>
          <w:rFonts w:eastAsia="Times New Roman"/>
          <w:lang w:val="fr-FR"/>
        </w:rPr>
        <w:t>en</w:t>
      </w:r>
      <w:r w:rsidRPr="00232BBE" w:rsidR="00FD736E">
        <w:rPr>
          <w:rFonts w:eastAsia="Times New Roman"/>
          <w:lang w:val="fr-FR"/>
        </w:rPr>
        <w:t>t été perçu</w:t>
      </w:r>
      <w:r w:rsidRPr="00232BBE" w:rsidR="008A3F0B">
        <w:rPr>
          <w:rFonts w:eastAsia="Times New Roman"/>
          <w:lang w:val="fr-FR"/>
        </w:rPr>
        <w:t>s</w:t>
      </w:r>
      <w:r w:rsidRPr="00232BBE" w:rsidR="00FD736E">
        <w:rPr>
          <w:rFonts w:eastAsia="Times New Roman"/>
          <w:lang w:val="fr-FR"/>
        </w:rPr>
        <w:t xml:space="preserve"> tant par les passants que, de surcro</w:t>
      </w:r>
      <w:r w:rsidRPr="00232BBE" w:rsidR="00E22B0C">
        <w:rPr>
          <w:rFonts w:eastAsia="Times New Roman"/>
          <w:lang w:val="fr-FR"/>
        </w:rPr>
        <w:t>î</w:t>
      </w:r>
      <w:r w:rsidRPr="00232BBE" w:rsidR="00FD736E">
        <w:rPr>
          <w:rFonts w:eastAsia="Times New Roman"/>
          <w:lang w:val="fr-FR"/>
        </w:rPr>
        <w:t>t, par les propriétaires et les clients des caf</w:t>
      </w:r>
      <w:r w:rsidRPr="00232BBE" w:rsidR="00E22B0C">
        <w:rPr>
          <w:rFonts w:eastAsia="Times New Roman"/>
          <w:lang w:val="fr-FR"/>
        </w:rPr>
        <w:t>é</w:t>
      </w:r>
      <w:r w:rsidRPr="00232BBE" w:rsidR="00FD736E">
        <w:rPr>
          <w:rFonts w:eastAsia="Times New Roman"/>
          <w:lang w:val="fr-FR"/>
        </w:rPr>
        <w:t>t</w:t>
      </w:r>
      <w:r w:rsidRPr="00232BBE" w:rsidR="008A3F0B">
        <w:rPr>
          <w:rFonts w:eastAsia="Times New Roman"/>
          <w:lang w:val="fr-FR"/>
        </w:rPr>
        <w:t>é</w:t>
      </w:r>
      <w:r w:rsidRPr="00232BBE" w:rsidR="00FD736E">
        <w:rPr>
          <w:rFonts w:eastAsia="Times New Roman"/>
          <w:lang w:val="fr-FR"/>
        </w:rPr>
        <w:t xml:space="preserve">rias, </w:t>
      </w:r>
      <w:r w:rsidRPr="00232BBE" w:rsidR="00167528">
        <w:rPr>
          <w:rFonts w:eastAsia="Times New Roman"/>
          <w:lang w:val="fr-FR"/>
        </w:rPr>
        <w:t>[ce</w:t>
      </w:r>
      <w:r w:rsidRPr="00232BBE" w:rsidR="00A07D59">
        <w:rPr>
          <w:rFonts w:eastAsia="Times New Roman"/>
          <w:lang w:val="fr-FR"/>
        </w:rPr>
        <w:t>la étant</w:t>
      </w:r>
      <w:r w:rsidRPr="00232BBE" w:rsidR="00167528">
        <w:rPr>
          <w:rFonts w:eastAsia="Times New Roman"/>
          <w:lang w:val="fr-FR"/>
        </w:rPr>
        <w:t xml:space="preserve"> à prendre en compte</w:t>
      </w:r>
      <w:r w:rsidRPr="00232BBE" w:rsidR="007F0CD2">
        <w:rPr>
          <w:rFonts w:eastAsia="Times New Roman"/>
          <w:lang w:val="fr-FR"/>
        </w:rPr>
        <w:t xml:space="preserve"> par rapport au fait</w:t>
      </w:r>
      <w:r w:rsidRPr="00232BBE" w:rsidR="00167528">
        <w:rPr>
          <w:rFonts w:eastAsia="Times New Roman"/>
          <w:lang w:val="fr-FR"/>
        </w:rPr>
        <w:t>]</w:t>
      </w:r>
      <w:r w:rsidRPr="00232BBE" w:rsidR="007B723B">
        <w:rPr>
          <w:rFonts w:eastAsia="Times New Roman"/>
          <w:lang w:val="fr-FR"/>
        </w:rPr>
        <w:t xml:space="preserve"> </w:t>
      </w:r>
      <w:r w:rsidRPr="00232BBE" w:rsidR="00FD736E">
        <w:rPr>
          <w:rFonts w:eastAsia="Times New Roman"/>
          <w:lang w:val="fr-FR"/>
        </w:rPr>
        <w:t xml:space="preserve">que SARWARI Ahmad </w:t>
      </w:r>
      <w:r w:rsidRPr="00232BBE" w:rsidR="006B08CB">
        <w:rPr>
          <w:rFonts w:eastAsia="Times New Roman"/>
          <w:lang w:val="fr-FR"/>
        </w:rPr>
        <w:t>[a affirmé]</w:t>
      </w:r>
      <w:r w:rsidRPr="00232BBE" w:rsidR="00FD736E">
        <w:rPr>
          <w:rFonts w:eastAsia="Times New Roman"/>
          <w:lang w:val="fr-FR"/>
        </w:rPr>
        <w:t>, devant le tribunal de première instance, qu</w:t>
      </w:r>
      <w:r w:rsidRPr="00232BBE" w:rsidR="00232BBE">
        <w:rPr>
          <w:rFonts w:eastAsia="Times New Roman"/>
          <w:lang w:val="fr-FR"/>
        </w:rPr>
        <w:t>’</w:t>
      </w:r>
      <w:r w:rsidRPr="00232BBE" w:rsidR="00FD736E">
        <w:rPr>
          <w:rFonts w:eastAsia="Times New Roman"/>
          <w:lang w:val="fr-FR"/>
        </w:rPr>
        <w:t>il criait parce qu</w:t>
      </w:r>
      <w:r w:rsidRPr="00232BBE" w:rsidR="00232BBE">
        <w:rPr>
          <w:rFonts w:eastAsia="Times New Roman"/>
          <w:lang w:val="fr-FR"/>
        </w:rPr>
        <w:t>’</w:t>
      </w:r>
      <w:r w:rsidRPr="00232BBE" w:rsidR="00FD736E">
        <w:rPr>
          <w:rFonts w:eastAsia="Times New Roman"/>
          <w:lang w:val="fr-FR"/>
        </w:rPr>
        <w:t>il avait mal</w:t>
      </w:r>
      <w:r w:rsidRPr="00232BBE" w:rsidR="007B723B">
        <w:rPr>
          <w:rFonts w:eastAsia="Times New Roman"/>
          <w:lang w:val="fr-FR"/>
        </w:rPr>
        <w:t>, [ainsi que par rapport]</w:t>
      </w:r>
      <w:r w:rsidRPr="00232BBE" w:rsidR="00961A2B">
        <w:rPr>
          <w:rFonts w:eastAsia="Times New Roman"/>
          <w:lang w:val="fr-FR"/>
        </w:rPr>
        <w:t xml:space="preserve"> au fait</w:t>
      </w:r>
      <w:r w:rsidRPr="00232BBE" w:rsidR="00FD736E">
        <w:rPr>
          <w:rFonts w:eastAsia="Times New Roman"/>
          <w:lang w:val="fr-FR"/>
        </w:rPr>
        <w:t xml:space="preserve"> [que tout mouvement et tout</w:t>
      </w:r>
      <w:r w:rsidRPr="00232BBE" w:rsidR="00167528">
        <w:rPr>
          <w:rFonts w:eastAsia="Times New Roman"/>
          <w:lang w:val="fr-FR"/>
        </w:rPr>
        <w:t xml:space="preserve"> agissement </w:t>
      </w:r>
      <w:r w:rsidRPr="00232BBE" w:rsidR="00FD736E">
        <w:rPr>
          <w:rFonts w:eastAsia="Times New Roman"/>
          <w:lang w:val="fr-FR"/>
        </w:rPr>
        <w:t xml:space="preserve">qui </w:t>
      </w:r>
      <w:r w:rsidRPr="00232BBE" w:rsidR="00167528">
        <w:rPr>
          <w:rFonts w:eastAsia="Times New Roman"/>
          <w:lang w:val="fr-FR"/>
        </w:rPr>
        <w:t>seraient survenus</w:t>
      </w:r>
      <w:r w:rsidRPr="00232BBE" w:rsidR="00FD736E">
        <w:rPr>
          <w:rFonts w:eastAsia="Times New Roman"/>
          <w:lang w:val="fr-FR"/>
        </w:rPr>
        <w:t xml:space="preserve"> dans le garage aurai</w:t>
      </w:r>
      <w:r w:rsidRPr="00232BBE" w:rsidR="00167528">
        <w:rPr>
          <w:rFonts w:eastAsia="Times New Roman"/>
          <w:lang w:val="fr-FR"/>
        </w:rPr>
        <w:t>en</w:t>
      </w:r>
      <w:r w:rsidRPr="00232BBE" w:rsidR="00FD736E">
        <w:rPr>
          <w:rFonts w:eastAsia="Times New Roman"/>
          <w:lang w:val="fr-FR"/>
        </w:rPr>
        <w:t>t été perçu</w:t>
      </w:r>
      <w:r w:rsidRPr="00232BBE" w:rsidR="00167528">
        <w:rPr>
          <w:rFonts w:eastAsia="Times New Roman"/>
          <w:lang w:val="fr-FR"/>
        </w:rPr>
        <w:t>s</w:t>
      </w:r>
      <w:r w:rsidRPr="00232BBE" w:rsidR="00FD736E">
        <w:rPr>
          <w:rFonts w:eastAsia="Times New Roman"/>
          <w:lang w:val="fr-FR"/>
        </w:rPr>
        <w:t xml:space="preserve">] par les policiers qui étaient en service au commissariat </w:t>
      </w:r>
      <w:r w:rsidRPr="00232BBE" w:rsidR="000C639C">
        <w:rPr>
          <w:rFonts w:eastAsia="Times New Roman"/>
          <w:lang w:val="fr-FR"/>
        </w:rPr>
        <w:t>[</w:t>
      </w:r>
      <w:r w:rsidRPr="00232BBE" w:rsidR="00F15B49">
        <w:rPr>
          <w:rFonts w:eastAsia="Times New Roman"/>
          <w:lang w:val="fr-FR"/>
        </w:rPr>
        <w:t xml:space="preserve">– lesquels policiers </w:t>
      </w:r>
      <w:r w:rsidRPr="00232BBE" w:rsidR="000C639C">
        <w:rPr>
          <w:rFonts w:eastAsia="Times New Roman"/>
          <w:lang w:val="fr-FR"/>
        </w:rPr>
        <w:t>déclarent] n</w:t>
      </w:r>
      <w:r w:rsidRPr="00232BBE" w:rsidR="00232BBE">
        <w:rPr>
          <w:rFonts w:eastAsia="Times New Roman"/>
          <w:lang w:val="fr-FR"/>
        </w:rPr>
        <w:t>’</w:t>
      </w:r>
      <w:r w:rsidRPr="00232BBE" w:rsidR="00167528">
        <w:rPr>
          <w:rFonts w:eastAsia="Times New Roman"/>
          <w:lang w:val="fr-FR"/>
        </w:rPr>
        <w:t>avoir</w:t>
      </w:r>
      <w:r w:rsidRPr="00232BBE" w:rsidR="00FD736E">
        <w:rPr>
          <w:rFonts w:eastAsia="Times New Roman"/>
          <w:lang w:val="fr-FR"/>
        </w:rPr>
        <w:t xml:space="preserve"> rien entendu et ne pas avoir </w:t>
      </w:r>
      <w:r w:rsidRPr="00232BBE" w:rsidR="000C639C">
        <w:rPr>
          <w:rFonts w:eastAsia="Times New Roman"/>
          <w:lang w:val="fr-FR"/>
        </w:rPr>
        <w:t>[été témoins]</w:t>
      </w:r>
      <w:r w:rsidRPr="00232BBE" w:rsidR="00F15B49">
        <w:rPr>
          <w:rFonts w:eastAsia="Times New Roman"/>
          <w:lang w:val="fr-FR"/>
        </w:rPr>
        <w:t xml:space="preserve"> d</w:t>
      </w:r>
      <w:r w:rsidRPr="00232BBE" w:rsidR="00232BBE">
        <w:rPr>
          <w:rFonts w:eastAsia="Times New Roman"/>
          <w:lang w:val="fr-FR"/>
        </w:rPr>
        <w:t>’</w:t>
      </w:r>
      <w:r w:rsidRPr="00232BBE" w:rsidR="00FD736E">
        <w:rPr>
          <w:rFonts w:eastAsia="Times New Roman"/>
          <w:lang w:val="fr-FR"/>
        </w:rPr>
        <w:t>un tel incident, qui, s</w:t>
      </w:r>
      <w:r w:rsidRPr="00232BBE" w:rsidR="00232BBE">
        <w:rPr>
          <w:rFonts w:eastAsia="Times New Roman"/>
          <w:lang w:val="fr-FR"/>
        </w:rPr>
        <w:t>’</w:t>
      </w:r>
      <w:r w:rsidRPr="00232BBE" w:rsidR="00FD736E">
        <w:rPr>
          <w:rFonts w:eastAsia="Times New Roman"/>
          <w:lang w:val="fr-FR"/>
        </w:rPr>
        <w:t>il a</w:t>
      </w:r>
      <w:r w:rsidRPr="00232BBE" w:rsidR="00167528">
        <w:rPr>
          <w:rFonts w:eastAsia="Times New Roman"/>
          <w:lang w:val="fr-FR"/>
        </w:rPr>
        <w:t>v</w:t>
      </w:r>
      <w:r w:rsidRPr="00232BBE" w:rsidR="00FD736E">
        <w:rPr>
          <w:rFonts w:eastAsia="Times New Roman"/>
          <w:lang w:val="fr-FR"/>
        </w:rPr>
        <w:t xml:space="preserve">ait eu lieu, </w:t>
      </w:r>
      <w:r w:rsidRPr="00232BBE" w:rsidR="007F0CD2">
        <w:rPr>
          <w:rFonts w:eastAsia="Times New Roman"/>
          <w:lang w:val="fr-FR"/>
        </w:rPr>
        <w:t xml:space="preserve">aurait </w:t>
      </w:r>
      <w:r w:rsidRPr="00232BBE" w:rsidR="00FD736E">
        <w:rPr>
          <w:rFonts w:eastAsia="Times New Roman"/>
          <w:lang w:val="fr-FR"/>
        </w:rPr>
        <w:t>certainement</w:t>
      </w:r>
      <w:r w:rsidRPr="00232BBE" w:rsidR="007F0CD2">
        <w:rPr>
          <w:rFonts w:eastAsia="Times New Roman"/>
          <w:lang w:val="fr-FR"/>
        </w:rPr>
        <w:t xml:space="preserve"> été per</w:t>
      </w:r>
      <w:r w:rsidRPr="00232BBE" w:rsidR="000C639C">
        <w:rPr>
          <w:rFonts w:eastAsia="Times New Roman"/>
          <w:lang w:val="fr-FR"/>
        </w:rPr>
        <w:t>çu</w:t>
      </w:r>
      <w:r w:rsidRPr="00232BBE" w:rsidR="00FD736E">
        <w:rPr>
          <w:rFonts w:eastAsia="Times New Roman"/>
          <w:lang w:val="fr-FR"/>
        </w:rPr>
        <w:t xml:space="preserve"> tant </w:t>
      </w:r>
      <w:r w:rsidRPr="00232BBE" w:rsidR="000C639C">
        <w:rPr>
          <w:rFonts w:eastAsia="Times New Roman"/>
          <w:lang w:val="fr-FR"/>
        </w:rPr>
        <w:t xml:space="preserve">par [les agents] </w:t>
      </w:r>
      <w:r w:rsidRPr="00232BBE" w:rsidR="00FD736E">
        <w:rPr>
          <w:rFonts w:eastAsia="Times New Roman"/>
          <w:lang w:val="fr-FR"/>
        </w:rPr>
        <w:t xml:space="preserve">qui se trouvaient dans les bureaux du premier étage que </w:t>
      </w:r>
      <w:r w:rsidRPr="00232BBE" w:rsidR="000C639C">
        <w:rPr>
          <w:rFonts w:eastAsia="Times New Roman"/>
          <w:lang w:val="fr-FR"/>
        </w:rPr>
        <w:t xml:space="preserve">par </w:t>
      </w:r>
      <w:r w:rsidRPr="00232BBE" w:rsidR="00FD736E">
        <w:rPr>
          <w:rFonts w:eastAsia="Times New Roman"/>
          <w:lang w:val="fr-FR"/>
        </w:rPr>
        <w:t>le gardien V.P. (</w:t>
      </w:r>
      <w:r w:rsidRPr="00232BBE" w:rsidR="008D0888">
        <w:rPr>
          <w:rFonts w:eastAsia="Times New Roman"/>
          <w:lang w:val="fr-FR"/>
        </w:rPr>
        <w:t>...</w:t>
      </w:r>
      <w:r w:rsidRPr="00232BBE" w:rsidR="00FD736E">
        <w:rPr>
          <w:rFonts w:eastAsia="Times New Roman"/>
          <w:lang w:val="fr-FR"/>
        </w:rPr>
        <w:t xml:space="preserve">). Qui plus est, les doutes de la </w:t>
      </w:r>
      <w:r w:rsidRPr="00232BBE" w:rsidR="00B33C1C">
        <w:rPr>
          <w:rFonts w:eastAsia="Times New Roman"/>
          <w:lang w:val="fr-FR"/>
        </w:rPr>
        <w:t xml:space="preserve">[présente] </w:t>
      </w:r>
      <w:r w:rsidRPr="00232BBE" w:rsidR="00FD736E">
        <w:rPr>
          <w:rFonts w:eastAsia="Times New Roman"/>
          <w:lang w:val="fr-FR"/>
        </w:rPr>
        <w:t>cour</w:t>
      </w:r>
      <w:r w:rsidRPr="00232BBE" w:rsidR="00B33C1C">
        <w:rPr>
          <w:rFonts w:eastAsia="Times New Roman"/>
          <w:lang w:val="fr-FR"/>
        </w:rPr>
        <w:t xml:space="preserve"> </w:t>
      </w:r>
      <w:r w:rsidRPr="00232BBE" w:rsidR="00FD736E">
        <w:rPr>
          <w:rFonts w:eastAsia="Times New Roman"/>
          <w:lang w:val="fr-FR"/>
        </w:rPr>
        <w:t xml:space="preserve">sont renforcés par le fait que les victimes </w:t>
      </w:r>
      <w:r w:rsidRPr="00232BBE" w:rsidR="006B08CB">
        <w:rPr>
          <w:rFonts w:eastAsia="Times New Roman"/>
          <w:lang w:val="fr-FR"/>
        </w:rPr>
        <w:t xml:space="preserve">ont </w:t>
      </w:r>
      <w:r w:rsidRPr="00232BBE" w:rsidR="00FD736E">
        <w:rPr>
          <w:rFonts w:eastAsia="Times New Roman"/>
          <w:lang w:val="fr-FR"/>
        </w:rPr>
        <w:t>allégu</w:t>
      </w:r>
      <w:r w:rsidRPr="00232BBE" w:rsidR="006B08CB">
        <w:rPr>
          <w:rFonts w:eastAsia="Times New Roman"/>
          <w:lang w:val="fr-FR"/>
        </w:rPr>
        <w:t>é</w:t>
      </w:r>
      <w:r w:rsidRPr="00232BBE" w:rsidR="00FD736E">
        <w:rPr>
          <w:rFonts w:eastAsia="Times New Roman"/>
          <w:lang w:val="fr-FR"/>
        </w:rPr>
        <w:t xml:space="preserve"> qu</w:t>
      </w:r>
      <w:r w:rsidRPr="00232BBE" w:rsidR="00232BBE">
        <w:rPr>
          <w:rFonts w:eastAsia="Times New Roman"/>
          <w:lang w:val="fr-FR"/>
        </w:rPr>
        <w:t>’</w:t>
      </w:r>
      <w:r w:rsidRPr="00232BBE" w:rsidR="006B08CB">
        <w:rPr>
          <w:rFonts w:eastAsia="Times New Roman"/>
          <w:lang w:val="fr-FR"/>
        </w:rPr>
        <w:t>elles</w:t>
      </w:r>
      <w:r w:rsidRPr="00232BBE" w:rsidR="00FD736E">
        <w:rPr>
          <w:rFonts w:eastAsia="Times New Roman"/>
          <w:lang w:val="fr-FR"/>
        </w:rPr>
        <w:t xml:space="preserve"> </w:t>
      </w:r>
      <w:r w:rsidRPr="00232BBE" w:rsidR="00941AB3">
        <w:rPr>
          <w:rFonts w:eastAsia="Times New Roman"/>
          <w:lang w:val="fr-FR"/>
        </w:rPr>
        <w:t xml:space="preserve">avaient subi la torture de </w:t>
      </w:r>
      <w:r w:rsidRPr="00232BBE" w:rsidR="006B08CB">
        <w:rPr>
          <w:rFonts w:eastAsia="Times New Roman"/>
          <w:lang w:val="fr-FR"/>
        </w:rPr>
        <w:t xml:space="preserve">la </w:t>
      </w:r>
      <w:r w:rsidRPr="00232BBE" w:rsidR="00941AB3">
        <w:rPr>
          <w:rFonts w:eastAsia="Times New Roman"/>
          <w:lang w:val="fr-FR"/>
        </w:rPr>
        <w:t>fala</w:t>
      </w:r>
      <w:r w:rsidRPr="00232BBE" w:rsidR="006B08CB">
        <w:rPr>
          <w:rFonts w:eastAsia="Times New Roman"/>
          <w:lang w:val="fr-FR"/>
        </w:rPr>
        <w:t>k</w:t>
      </w:r>
      <w:r w:rsidRPr="00232BBE" w:rsidR="00FD736E">
        <w:rPr>
          <w:rFonts w:eastAsia="Times New Roman"/>
          <w:lang w:val="fr-FR"/>
        </w:rPr>
        <w:t xml:space="preserve">a </w:t>
      </w:r>
      <w:r w:rsidRPr="00232BBE" w:rsidR="006B08CB">
        <w:rPr>
          <w:rFonts w:eastAsia="Times New Roman"/>
          <w:lang w:val="fr-FR"/>
        </w:rPr>
        <w:t>de la part d</w:t>
      </w:r>
      <w:r w:rsidRPr="00232BBE" w:rsidR="00FD736E">
        <w:rPr>
          <w:rFonts w:eastAsia="Times New Roman"/>
          <w:lang w:val="fr-FR"/>
        </w:rPr>
        <w:t>es accusés, c</w:t>
      </w:r>
      <w:r w:rsidRPr="00232BBE" w:rsidR="00232BBE">
        <w:rPr>
          <w:rFonts w:eastAsia="Times New Roman"/>
          <w:lang w:val="fr-FR"/>
        </w:rPr>
        <w:t>’</w:t>
      </w:r>
      <w:r w:rsidRPr="00232BBE" w:rsidR="00FD736E">
        <w:rPr>
          <w:rFonts w:eastAsia="Times New Roman"/>
          <w:lang w:val="fr-FR"/>
        </w:rPr>
        <w:t xml:space="preserve">est-à-dire que les accusés les </w:t>
      </w:r>
      <w:r w:rsidRPr="00232BBE" w:rsidR="006B08CB">
        <w:rPr>
          <w:rFonts w:eastAsia="Times New Roman"/>
          <w:lang w:val="fr-FR"/>
        </w:rPr>
        <w:t>avaient</w:t>
      </w:r>
      <w:r w:rsidRPr="00232BBE" w:rsidR="00FD736E">
        <w:rPr>
          <w:rFonts w:eastAsia="Times New Roman"/>
          <w:lang w:val="fr-FR"/>
        </w:rPr>
        <w:t xml:space="preserve"> frappé</w:t>
      </w:r>
      <w:r w:rsidRPr="00232BBE" w:rsidR="006B08CB">
        <w:rPr>
          <w:rFonts w:eastAsia="Times New Roman"/>
          <w:lang w:val="fr-FR"/>
        </w:rPr>
        <w:t>e</w:t>
      </w:r>
      <w:r w:rsidRPr="00232BBE" w:rsidR="00FD736E">
        <w:rPr>
          <w:rFonts w:eastAsia="Times New Roman"/>
          <w:lang w:val="fr-FR"/>
        </w:rPr>
        <w:t xml:space="preserve">s </w:t>
      </w:r>
      <w:r w:rsidRPr="00232BBE" w:rsidR="006B08CB">
        <w:rPr>
          <w:rFonts w:eastAsia="Times New Roman"/>
          <w:lang w:val="fr-FR"/>
        </w:rPr>
        <w:t>[sous les pieds]</w:t>
      </w:r>
      <w:r w:rsidRPr="00232BBE" w:rsidR="00FD736E">
        <w:rPr>
          <w:rFonts w:eastAsia="Times New Roman"/>
          <w:lang w:val="fr-FR"/>
        </w:rPr>
        <w:t xml:space="preserve"> avec un tuyau d</w:t>
      </w:r>
      <w:r w:rsidRPr="00232BBE" w:rsidR="00232BBE">
        <w:rPr>
          <w:rFonts w:eastAsia="Times New Roman"/>
          <w:lang w:val="fr-FR"/>
        </w:rPr>
        <w:t>’</w:t>
      </w:r>
      <w:r w:rsidRPr="00232BBE" w:rsidR="00FD736E">
        <w:rPr>
          <w:rFonts w:eastAsia="Times New Roman"/>
          <w:lang w:val="fr-FR"/>
        </w:rPr>
        <w:t>arrosage, ce qui n</w:t>
      </w:r>
      <w:r w:rsidRPr="00232BBE" w:rsidR="00232BBE">
        <w:rPr>
          <w:rFonts w:eastAsia="Times New Roman"/>
          <w:lang w:val="fr-FR"/>
        </w:rPr>
        <w:t>’</w:t>
      </w:r>
      <w:r w:rsidRPr="00232BBE" w:rsidR="00FD736E">
        <w:rPr>
          <w:rFonts w:eastAsia="Times New Roman"/>
          <w:lang w:val="fr-FR"/>
        </w:rPr>
        <w:t xml:space="preserve">a pas été prouvé comme étant </w:t>
      </w:r>
      <w:r w:rsidRPr="00232BBE" w:rsidR="00F15B49">
        <w:rPr>
          <w:rFonts w:eastAsia="Times New Roman"/>
          <w:lang w:val="fr-FR"/>
        </w:rPr>
        <w:t>avéré, puisque</w:t>
      </w:r>
      <w:r w:rsidRPr="00232BBE" w:rsidR="00FD736E">
        <w:rPr>
          <w:rFonts w:eastAsia="Times New Roman"/>
          <w:lang w:val="fr-FR"/>
        </w:rPr>
        <w:t xml:space="preserve"> ni les médecins légistes ni l</w:t>
      </w:r>
      <w:r w:rsidRPr="00232BBE" w:rsidR="00986B08">
        <w:rPr>
          <w:rFonts w:eastAsia="Times New Roman"/>
          <w:lang w:val="fr-FR"/>
        </w:rPr>
        <w:t>a</w:t>
      </w:r>
      <w:r w:rsidRPr="00232BBE" w:rsidR="00FD736E">
        <w:rPr>
          <w:rFonts w:eastAsia="Times New Roman"/>
          <w:lang w:val="fr-FR"/>
        </w:rPr>
        <w:t xml:space="preserve"> médecin du centre </w:t>
      </w:r>
      <w:r w:rsidRPr="00232BBE" w:rsidR="00FA7438">
        <w:rPr>
          <w:rFonts w:eastAsia="Times New Roman"/>
          <w:lang w:val="fr-FR"/>
        </w:rPr>
        <w:t xml:space="preserve">de réadaptation </w:t>
      </w:r>
      <w:r w:rsidRPr="00232BBE" w:rsidR="00FD736E">
        <w:rPr>
          <w:rFonts w:eastAsia="Times New Roman"/>
          <w:lang w:val="fr-FR"/>
        </w:rPr>
        <w:t>médical</w:t>
      </w:r>
      <w:r w:rsidRPr="00232BBE" w:rsidR="00FA7438">
        <w:rPr>
          <w:rFonts w:eastAsia="Times New Roman"/>
          <w:lang w:val="fr-FR"/>
        </w:rPr>
        <w:t>e</w:t>
      </w:r>
      <w:r w:rsidRPr="00232BBE" w:rsidR="00FD736E">
        <w:rPr>
          <w:rFonts w:eastAsia="Times New Roman"/>
          <w:lang w:val="fr-FR"/>
        </w:rPr>
        <w:t xml:space="preserve"> des victimes de la torture n</w:t>
      </w:r>
      <w:r w:rsidRPr="00232BBE" w:rsidR="00232BBE">
        <w:rPr>
          <w:rFonts w:eastAsia="Times New Roman"/>
          <w:lang w:val="fr-FR"/>
        </w:rPr>
        <w:t>’</w:t>
      </w:r>
      <w:r w:rsidRPr="00232BBE" w:rsidR="00FD736E">
        <w:rPr>
          <w:rFonts w:eastAsia="Times New Roman"/>
          <w:lang w:val="fr-FR"/>
        </w:rPr>
        <w:t xml:space="preserve">ont </w:t>
      </w:r>
      <w:r w:rsidRPr="00232BBE" w:rsidR="006522B5">
        <w:rPr>
          <w:rFonts w:eastAsia="Times New Roman"/>
          <w:lang w:val="fr-FR"/>
        </w:rPr>
        <w:t>[constaté l</w:t>
      </w:r>
      <w:r w:rsidRPr="00232BBE" w:rsidR="00232BBE">
        <w:rPr>
          <w:rFonts w:eastAsia="Times New Roman"/>
          <w:lang w:val="fr-FR"/>
        </w:rPr>
        <w:t>’</w:t>
      </w:r>
      <w:r w:rsidRPr="00232BBE" w:rsidR="006522B5">
        <w:rPr>
          <w:rFonts w:eastAsia="Times New Roman"/>
          <w:lang w:val="fr-FR"/>
        </w:rPr>
        <w:t>existence de</w:t>
      </w:r>
      <w:r w:rsidRPr="00232BBE" w:rsidR="00FD736E">
        <w:rPr>
          <w:rFonts w:eastAsia="Times New Roman"/>
          <w:lang w:val="fr-FR"/>
        </w:rPr>
        <w:t xml:space="preserve"> lésions</w:t>
      </w:r>
      <w:r w:rsidRPr="00232BBE" w:rsidR="006522B5">
        <w:rPr>
          <w:rFonts w:eastAsia="Times New Roman"/>
          <w:lang w:val="fr-FR"/>
        </w:rPr>
        <w:t xml:space="preserve"> sous leurs pieds]</w:t>
      </w:r>
      <w:r w:rsidRPr="00232BBE" w:rsidR="00FD736E">
        <w:rPr>
          <w:rFonts w:eastAsia="Times New Roman"/>
          <w:lang w:val="fr-FR"/>
        </w:rPr>
        <w:t xml:space="preserve"> (</w:t>
      </w:r>
      <w:r w:rsidRPr="00232BBE" w:rsidR="008D0888">
        <w:rPr>
          <w:rFonts w:eastAsia="Times New Roman"/>
          <w:lang w:val="fr-FR"/>
        </w:rPr>
        <w:t>...</w:t>
      </w:r>
      <w:r w:rsidRPr="00232BBE" w:rsidR="00FD736E">
        <w:rPr>
          <w:rFonts w:eastAsia="Times New Roman"/>
          <w:lang w:val="fr-FR"/>
        </w:rPr>
        <w:t>) »</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w:t>
      </w:r>
      <w:r w:rsidRPr="00232BBE">
        <w:rPr>
          <w:lang w:val="fr-FR"/>
        </w:rPr>
        <w:fldChar w:fldCharType="end"/>
      </w:r>
      <w:r w:rsidRPr="00232BBE">
        <w:rPr>
          <w:lang w:val="fr-FR"/>
        </w:rPr>
        <w:t>.  </w:t>
      </w:r>
      <w:r w:rsidRPr="00232BBE" w:rsidR="00842B6A">
        <w:rPr>
          <w:lang w:val="fr-FR"/>
        </w:rPr>
        <w:t>Quant aux requérants, ils</w:t>
      </w:r>
      <w:r w:rsidRPr="00232BBE">
        <w:rPr>
          <w:lang w:val="fr-FR"/>
        </w:rPr>
        <w:t xml:space="preserve"> se réfèrent aux conclusions de l</w:t>
      </w:r>
      <w:r w:rsidRPr="00232BBE" w:rsidR="00232BBE">
        <w:rPr>
          <w:lang w:val="fr-FR"/>
        </w:rPr>
        <w:t>’</w:t>
      </w:r>
      <w:r w:rsidRPr="00232BBE">
        <w:rPr>
          <w:lang w:val="fr-FR"/>
        </w:rPr>
        <w:t xml:space="preserve">enquête administrative (paragraphe </w:t>
      </w:r>
      <w:r w:rsidRPr="00232BBE" w:rsidR="00C4244F">
        <w:rPr>
          <w:lang w:val="fr-FR"/>
        </w:rPr>
        <w:fldChar w:fldCharType="begin"/>
      </w:r>
      <w:r w:rsidRPr="00232BBE" w:rsidR="00C4244F">
        <w:rPr>
          <w:lang w:val="fr-FR"/>
        </w:rPr>
        <w:instrText xml:space="preserve"> REF enqadmin \h </w:instrText>
      </w:r>
      <w:r w:rsidRPr="00232BBE" w:rsidR="00504370">
        <w:rPr>
          <w:lang w:val="fr-FR"/>
        </w:rPr>
        <w:instrText xml:space="preserve"> \* MERGEFORMAT </w:instrText>
      </w:r>
      <w:r w:rsidRPr="00232BBE" w:rsidR="00C4244F">
        <w:rPr>
          <w:lang w:val="fr-FR"/>
        </w:rPr>
      </w:r>
      <w:r w:rsidRPr="00232BBE" w:rsidR="00C4244F">
        <w:rPr>
          <w:lang w:val="fr-FR"/>
        </w:rPr>
        <w:fldChar w:fldCharType="separate"/>
      </w:r>
      <w:r w:rsidRPr="00232BBE" w:rsidR="00232BBE">
        <w:rPr>
          <w:noProof/>
          <w:lang w:val="fr-FR"/>
        </w:rPr>
        <w:t>34</w:t>
      </w:r>
      <w:r w:rsidRPr="00232BBE" w:rsidR="00C4244F">
        <w:rPr>
          <w:lang w:val="fr-FR"/>
        </w:rPr>
        <w:fldChar w:fldCharType="end"/>
      </w:r>
      <w:r w:rsidRPr="00232BBE" w:rsidR="00C4244F">
        <w:rPr>
          <w:lang w:val="fr-FR"/>
        </w:rPr>
        <w:t xml:space="preserve"> </w:t>
      </w:r>
      <w:r w:rsidRPr="00232BBE">
        <w:rPr>
          <w:lang w:val="fr-FR"/>
        </w:rPr>
        <w:t xml:space="preserve">ci-dessous), à </w:t>
      </w:r>
      <w:r w:rsidRPr="00232BBE" w:rsidR="00504370">
        <w:rPr>
          <w:lang w:val="fr-FR"/>
        </w:rPr>
        <w:t>l</w:t>
      </w:r>
      <w:r w:rsidRPr="00232BBE" w:rsidR="00232BBE">
        <w:rPr>
          <w:lang w:val="fr-FR"/>
        </w:rPr>
        <w:t>’</w:t>
      </w:r>
      <w:r w:rsidRPr="00232BBE" w:rsidR="00504370">
        <w:rPr>
          <w:lang w:val="fr-FR"/>
        </w:rPr>
        <w:t xml:space="preserve">avis </w:t>
      </w:r>
      <w:r w:rsidRPr="00232BBE">
        <w:rPr>
          <w:lang w:val="fr-FR"/>
        </w:rPr>
        <w:t xml:space="preserve">du procureur </w:t>
      </w:r>
      <w:r w:rsidRPr="00232BBE" w:rsidR="00504370">
        <w:rPr>
          <w:lang w:val="fr-FR"/>
        </w:rPr>
        <w:t xml:space="preserve">près le </w:t>
      </w:r>
      <w:r w:rsidRPr="00232BBE">
        <w:rPr>
          <w:lang w:val="fr-FR"/>
        </w:rPr>
        <w:t>tribunal correctionnel d</w:t>
      </w:r>
      <w:r w:rsidRPr="00232BBE" w:rsidR="00232BBE">
        <w:rPr>
          <w:lang w:val="fr-FR"/>
        </w:rPr>
        <w:t>’</w:t>
      </w:r>
      <w:r w:rsidRPr="00232BBE">
        <w:rPr>
          <w:lang w:val="fr-FR"/>
        </w:rPr>
        <w:t>Athènes (paragrap</w:t>
      </w:r>
      <w:r w:rsidRPr="00232BBE" w:rsidR="00C4244F">
        <w:rPr>
          <w:lang w:val="fr-FR"/>
        </w:rPr>
        <w:t xml:space="preserve">he </w:t>
      </w:r>
      <w:r w:rsidRPr="00232BBE" w:rsidR="00C4244F">
        <w:rPr>
          <w:lang w:val="fr-FR"/>
        </w:rPr>
        <w:fldChar w:fldCharType="begin"/>
      </w:r>
      <w:r w:rsidRPr="00232BBE" w:rsidR="00C4244F">
        <w:rPr>
          <w:lang w:val="fr-FR"/>
        </w:rPr>
        <w:instrText xml:space="preserve"> REF procureur \h </w:instrText>
      </w:r>
      <w:r w:rsidRPr="00232BBE" w:rsidR="00504370">
        <w:rPr>
          <w:lang w:val="fr-FR"/>
        </w:rPr>
        <w:instrText xml:space="preserve"> \* MERGEFORMAT </w:instrText>
      </w:r>
      <w:r w:rsidRPr="00232BBE" w:rsidR="00C4244F">
        <w:rPr>
          <w:lang w:val="fr-FR"/>
        </w:rPr>
      </w:r>
      <w:r w:rsidRPr="00232BBE" w:rsidR="00C4244F">
        <w:rPr>
          <w:lang w:val="fr-FR"/>
        </w:rPr>
        <w:fldChar w:fldCharType="separate"/>
      </w:r>
      <w:r w:rsidRPr="00232BBE" w:rsidR="00232BBE">
        <w:rPr>
          <w:rFonts w:ascii="Times New Roman" w:hAnsi="Times New Roman" w:eastAsia="Times New Roman" w:cs="Times New Roman"/>
          <w:noProof/>
          <w:lang w:val="fr-FR"/>
        </w:rPr>
        <w:t>46</w:t>
      </w:r>
      <w:r w:rsidRPr="00232BBE" w:rsidR="00C4244F">
        <w:rPr>
          <w:lang w:val="fr-FR"/>
        </w:rPr>
        <w:fldChar w:fldCharType="end"/>
      </w:r>
      <w:r w:rsidRPr="00232BBE" w:rsidR="00C4244F">
        <w:rPr>
          <w:lang w:val="fr-FR"/>
        </w:rPr>
        <w:t xml:space="preserve"> ci</w:t>
      </w:r>
      <w:r w:rsidRPr="00232BBE" w:rsidR="00504370">
        <w:rPr>
          <w:lang w:val="fr-FR"/>
        </w:rPr>
        <w:noBreakHyphen/>
      </w:r>
      <w:r w:rsidRPr="00232BBE" w:rsidR="00C4244F">
        <w:rPr>
          <w:lang w:val="fr-FR"/>
        </w:rPr>
        <w:t>dessous)</w:t>
      </w:r>
      <w:r w:rsidRPr="00232BBE" w:rsidR="00504370">
        <w:rPr>
          <w:lang w:val="fr-FR"/>
        </w:rPr>
        <w:t>, ainsi qu</w:t>
      </w:r>
      <w:r w:rsidRPr="00232BBE" w:rsidR="00232BBE">
        <w:rPr>
          <w:lang w:val="fr-FR"/>
        </w:rPr>
        <w:t>’</w:t>
      </w:r>
      <w:r w:rsidRPr="00232BBE" w:rsidR="00842B6A">
        <w:rPr>
          <w:lang w:val="fr-FR"/>
        </w:rPr>
        <w:t>aux arrêts rendus le 19 décembre 2011 par</w:t>
      </w:r>
      <w:r w:rsidRPr="00232BBE" w:rsidR="002F1B03">
        <w:rPr>
          <w:lang w:val="fr-FR"/>
        </w:rPr>
        <w:t xml:space="preserve"> la cour d</w:t>
      </w:r>
      <w:r w:rsidRPr="00232BBE" w:rsidR="00232BBE">
        <w:rPr>
          <w:lang w:val="fr-FR"/>
        </w:rPr>
        <w:t>’</w:t>
      </w:r>
      <w:r w:rsidRPr="00232BBE" w:rsidR="002F1B03">
        <w:rPr>
          <w:lang w:val="fr-FR"/>
        </w:rPr>
        <w:t>assises d</w:t>
      </w:r>
      <w:r w:rsidRPr="00232BBE" w:rsidR="00232BBE">
        <w:rPr>
          <w:lang w:val="fr-FR"/>
        </w:rPr>
        <w:t>’</w:t>
      </w:r>
      <w:r w:rsidRPr="00232BBE" w:rsidR="002F1B03">
        <w:rPr>
          <w:lang w:val="fr-FR"/>
        </w:rPr>
        <w:t>Athènes (</w:t>
      </w:r>
      <w:r w:rsidRPr="00232BBE" w:rsidR="002F1B03">
        <w:rPr>
          <w:i/>
          <w:lang w:val="el-GR"/>
        </w:rPr>
        <w:t>Μικτό</w:t>
      </w:r>
      <w:r w:rsidRPr="00232BBE" w:rsidR="002F1B03">
        <w:rPr>
          <w:i/>
          <w:lang w:val="fr-FR"/>
        </w:rPr>
        <w:t xml:space="preserve"> </w:t>
      </w:r>
      <w:r w:rsidRPr="00232BBE" w:rsidR="002F1B03">
        <w:rPr>
          <w:i/>
          <w:lang w:val="el-GR"/>
        </w:rPr>
        <w:t>Ορκωτό</w:t>
      </w:r>
      <w:r w:rsidRPr="00232BBE" w:rsidR="002F1B03">
        <w:rPr>
          <w:i/>
          <w:lang w:val="fr-FR"/>
        </w:rPr>
        <w:t xml:space="preserve"> </w:t>
      </w:r>
      <w:r w:rsidRPr="00232BBE" w:rsidR="002F1B03">
        <w:rPr>
          <w:i/>
          <w:lang w:val="el-GR"/>
        </w:rPr>
        <w:t>Δικαστήριο</w:t>
      </w:r>
      <w:r w:rsidRPr="00232BBE" w:rsidR="002F1B03">
        <w:rPr>
          <w:i/>
          <w:lang w:val="fr-FR"/>
        </w:rPr>
        <w:t xml:space="preserve"> </w:t>
      </w:r>
      <w:r w:rsidRPr="00232BBE" w:rsidR="002F1B03">
        <w:rPr>
          <w:i/>
          <w:lang w:val="el-GR"/>
        </w:rPr>
        <w:t>Αθηνών</w:t>
      </w:r>
      <w:r w:rsidRPr="00232BBE" w:rsidR="002F1B03">
        <w:rPr>
          <w:lang w:val="fr-FR"/>
        </w:rPr>
        <w:t xml:space="preserve">) </w:t>
      </w:r>
      <w:r w:rsidRPr="00232BBE">
        <w:rPr>
          <w:lang w:val="fr-FR"/>
        </w:rPr>
        <w:t>(« la cour d</w:t>
      </w:r>
      <w:r w:rsidRPr="00232BBE" w:rsidR="00232BBE">
        <w:rPr>
          <w:lang w:val="fr-FR"/>
        </w:rPr>
        <w:t>’</w:t>
      </w:r>
      <w:r w:rsidRPr="00232BBE">
        <w:rPr>
          <w:lang w:val="fr-FR"/>
        </w:rPr>
        <w:t xml:space="preserve">assises ») (paragraphe </w:t>
      </w:r>
      <w:r w:rsidRPr="00232BBE" w:rsidR="00C4244F">
        <w:rPr>
          <w:lang w:val="fr-FR"/>
        </w:rPr>
        <w:fldChar w:fldCharType="begin"/>
      </w:r>
      <w:r w:rsidRPr="00232BBE" w:rsidR="00C4244F">
        <w:rPr>
          <w:lang w:val="fr-FR"/>
        </w:rPr>
        <w:instrText xml:space="preserve"> REF courdassises \h </w:instrText>
      </w:r>
      <w:r w:rsidRPr="00232BBE" w:rsidR="00504370">
        <w:rPr>
          <w:lang w:val="fr-FR"/>
        </w:rPr>
        <w:instrText xml:space="preserve"> \* MERGEFORMAT </w:instrText>
      </w:r>
      <w:r w:rsidRPr="00232BBE" w:rsidR="00C4244F">
        <w:rPr>
          <w:lang w:val="fr-FR"/>
        </w:rPr>
      </w:r>
      <w:r w:rsidRPr="00232BBE" w:rsidR="00C4244F">
        <w:rPr>
          <w:lang w:val="fr-FR"/>
        </w:rPr>
        <w:fldChar w:fldCharType="separate"/>
      </w:r>
      <w:r w:rsidRPr="00232BBE" w:rsidR="00232BBE">
        <w:rPr>
          <w:rFonts w:ascii="Times New Roman" w:hAnsi="Times New Roman" w:eastAsia="Times New Roman" w:cs="Times New Roman"/>
          <w:noProof/>
          <w:lang w:val="fr-FR"/>
        </w:rPr>
        <w:t>52</w:t>
      </w:r>
      <w:r w:rsidRPr="00232BBE" w:rsidR="00C4244F">
        <w:rPr>
          <w:lang w:val="fr-FR"/>
        </w:rPr>
        <w:fldChar w:fldCharType="end"/>
      </w:r>
      <w:r w:rsidRPr="00232BBE">
        <w:rPr>
          <w:lang w:val="fr-FR"/>
        </w:rPr>
        <w:t xml:space="preserve"> ci</w:t>
      </w:r>
      <w:r w:rsidRPr="00232BBE" w:rsidR="00842B6A">
        <w:rPr>
          <w:lang w:val="fr-FR"/>
        </w:rPr>
        <w:noBreakHyphen/>
      </w:r>
      <w:r w:rsidRPr="00232BBE">
        <w:rPr>
          <w:lang w:val="fr-FR"/>
        </w:rPr>
        <w:t>dessous).</w:t>
      </w:r>
    </w:p>
    <w:p w:rsidRPr="00232BBE" w:rsidR="00FD736E" w:rsidP="00232BBE" w:rsidRDefault="00515E59">
      <w:pPr>
        <w:pStyle w:val="ECHRHeading2"/>
        <w:rPr>
          <w:lang w:val="fr-FR"/>
        </w:rPr>
      </w:pPr>
      <w:r w:rsidRPr="00232BBE">
        <w:rPr>
          <w:lang w:val="fr-FR"/>
        </w:rPr>
        <w:t>D</w:t>
      </w:r>
      <w:r w:rsidRPr="00232BBE" w:rsidR="00761D2D">
        <w:rPr>
          <w:lang w:val="fr-FR"/>
        </w:rPr>
        <w:t>.  </w:t>
      </w:r>
      <w:r w:rsidRPr="00232BBE" w:rsidR="00FD736E">
        <w:rPr>
          <w:lang w:val="fr-FR"/>
        </w:rPr>
        <w:t>Les certificats médicaux</w:t>
      </w:r>
    </w:p>
    <w:bookmarkStart w:name="rapmed" w:id="3"/>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w:t>
      </w:r>
      <w:r w:rsidRPr="00232BBE">
        <w:rPr>
          <w:lang w:val="fr-FR"/>
        </w:rPr>
        <w:fldChar w:fldCharType="end"/>
      </w:r>
      <w:bookmarkEnd w:id="3"/>
      <w:r w:rsidRPr="00232BBE">
        <w:rPr>
          <w:lang w:val="fr-FR"/>
        </w:rPr>
        <w:t>.  Le</w:t>
      </w:r>
      <w:r w:rsidRPr="00232BBE" w:rsidR="00504370">
        <w:rPr>
          <w:lang w:val="fr-FR"/>
        </w:rPr>
        <w:t>s</w:t>
      </w:r>
      <w:r w:rsidRPr="00232BBE">
        <w:rPr>
          <w:lang w:val="fr-FR"/>
        </w:rPr>
        <w:t xml:space="preserve"> 22 et 23 décembre 2004, la sous-direction de </w:t>
      </w:r>
      <w:r w:rsidRPr="00232BBE" w:rsidR="00504370">
        <w:rPr>
          <w:lang w:val="fr-FR"/>
        </w:rPr>
        <w:t xml:space="preserve">la </w:t>
      </w:r>
      <w:r w:rsidRPr="00232BBE">
        <w:rPr>
          <w:lang w:val="fr-FR"/>
        </w:rPr>
        <w:t>sécurité de la police d</w:t>
      </w:r>
      <w:r w:rsidRPr="00232BBE" w:rsidR="00232BBE">
        <w:rPr>
          <w:lang w:val="fr-FR"/>
        </w:rPr>
        <w:t>’</w:t>
      </w:r>
      <w:r w:rsidRPr="00232BBE">
        <w:rPr>
          <w:lang w:val="fr-FR"/>
        </w:rPr>
        <w:t>Athènes ordonna l</w:t>
      </w:r>
      <w:r w:rsidRPr="00232BBE" w:rsidR="00232BBE">
        <w:rPr>
          <w:lang w:val="fr-FR"/>
        </w:rPr>
        <w:t>’</w:t>
      </w:r>
      <w:r w:rsidRPr="00232BBE">
        <w:rPr>
          <w:lang w:val="fr-FR"/>
        </w:rPr>
        <w:t xml:space="preserve">examen des requérants figurant sous les numéros </w:t>
      </w:r>
      <w:r w:rsidRPr="00232BBE" w:rsidR="00AC0D1A">
        <w:rPr>
          <w:lang w:val="fr-FR"/>
        </w:rPr>
        <w:t>1 à 7 et 10</w:t>
      </w:r>
      <w:r w:rsidRPr="00232BBE">
        <w:rPr>
          <w:lang w:val="fr-FR"/>
        </w:rPr>
        <w:t xml:space="preserve"> par des médecins légistes. </w:t>
      </w:r>
      <w:r w:rsidRPr="00232BBE" w:rsidR="00517059">
        <w:rPr>
          <w:lang w:val="fr-FR"/>
        </w:rPr>
        <w:t xml:space="preserve">Il ressort des certificats </w:t>
      </w:r>
      <w:r w:rsidRPr="00232BBE" w:rsidR="00504370">
        <w:rPr>
          <w:lang w:val="fr-FR"/>
        </w:rPr>
        <w:t xml:space="preserve">médicaux </w:t>
      </w:r>
      <w:r w:rsidRPr="00232BBE" w:rsidR="00517059">
        <w:rPr>
          <w:lang w:val="fr-FR"/>
        </w:rPr>
        <w:t xml:space="preserve">établis </w:t>
      </w:r>
      <w:r w:rsidRPr="00232BBE" w:rsidR="00504370">
        <w:rPr>
          <w:lang w:val="fr-FR"/>
        </w:rPr>
        <w:t>par ces derniers</w:t>
      </w:r>
      <w:r w:rsidRPr="00232BBE" w:rsidR="00517059">
        <w:rPr>
          <w:lang w:val="fr-FR"/>
        </w:rPr>
        <w:t xml:space="preserve"> que </w:t>
      </w:r>
      <w:r w:rsidRPr="00232BBE" w:rsidR="00504370">
        <w:rPr>
          <w:lang w:val="fr-FR"/>
        </w:rPr>
        <w:t>les</w:t>
      </w:r>
      <w:r w:rsidRPr="00232BBE" w:rsidR="008F6CC5">
        <w:rPr>
          <w:lang w:val="fr-FR"/>
        </w:rPr>
        <w:t xml:space="preserve"> </w:t>
      </w:r>
      <w:r w:rsidRPr="00232BBE" w:rsidR="00517059">
        <w:rPr>
          <w:lang w:val="fr-FR"/>
        </w:rPr>
        <w:t>requérants</w:t>
      </w:r>
      <w:r w:rsidRPr="00232BBE" w:rsidR="008F6CC5">
        <w:rPr>
          <w:lang w:val="fr-FR"/>
        </w:rPr>
        <w:t xml:space="preserve"> figurant sous les numéros 1, 2, 4, 5 et 7</w:t>
      </w:r>
      <w:r w:rsidRPr="00232BBE" w:rsidR="00517059">
        <w:rPr>
          <w:lang w:val="fr-FR"/>
        </w:rPr>
        <w:t xml:space="preserve"> </w:t>
      </w:r>
      <w:r w:rsidRPr="00232BBE" w:rsidR="00504370">
        <w:rPr>
          <w:lang w:val="fr-FR"/>
        </w:rPr>
        <w:t>ont été</w:t>
      </w:r>
      <w:r w:rsidRPr="00232BBE" w:rsidR="00517059">
        <w:rPr>
          <w:lang w:val="fr-FR"/>
        </w:rPr>
        <w:t xml:space="preserve"> accompagnés par des policiers.</w:t>
      </w:r>
      <w:r w:rsidRPr="00232BBE" w:rsidR="00D10D57">
        <w:rPr>
          <w:lang w:val="fr-FR"/>
        </w:rPr>
        <w:t xml:space="preserve"> </w:t>
      </w:r>
      <w:r w:rsidRPr="00232BBE" w:rsidR="00C74750">
        <w:rPr>
          <w:lang w:val="fr-FR"/>
        </w:rPr>
        <w:t>D</w:t>
      </w:r>
      <w:r w:rsidRPr="00232BBE" w:rsidR="00232BBE">
        <w:rPr>
          <w:lang w:val="fr-FR"/>
        </w:rPr>
        <w:t>’</w:t>
      </w:r>
      <w:r w:rsidRPr="00232BBE" w:rsidR="00C74750">
        <w:rPr>
          <w:lang w:val="fr-FR"/>
        </w:rPr>
        <w:t>après l</w:t>
      </w:r>
      <w:r w:rsidRPr="00232BBE" w:rsidR="00D10D57">
        <w:rPr>
          <w:lang w:val="fr-FR"/>
        </w:rPr>
        <w:t xml:space="preserve">es </w:t>
      </w:r>
      <w:r w:rsidRPr="00232BBE" w:rsidR="00504370">
        <w:rPr>
          <w:lang w:val="fr-FR"/>
        </w:rPr>
        <w:t>intéressés</w:t>
      </w:r>
      <w:r w:rsidRPr="00232BBE" w:rsidR="00C74750">
        <w:rPr>
          <w:lang w:val="fr-FR"/>
        </w:rPr>
        <w:t xml:space="preserve">, </w:t>
      </w:r>
      <w:r w:rsidRPr="00232BBE" w:rsidR="008F6CC5">
        <w:rPr>
          <w:lang w:val="fr-FR"/>
        </w:rPr>
        <w:t>l</w:t>
      </w:r>
      <w:r w:rsidRPr="00232BBE" w:rsidR="00232BBE">
        <w:rPr>
          <w:lang w:val="fr-FR"/>
        </w:rPr>
        <w:t>’</w:t>
      </w:r>
      <w:r w:rsidRPr="00232BBE" w:rsidR="008F6CC5">
        <w:rPr>
          <w:lang w:val="fr-FR"/>
        </w:rPr>
        <w:t>examen</w:t>
      </w:r>
      <w:r w:rsidRPr="00232BBE" w:rsidR="00986B08">
        <w:rPr>
          <w:lang w:val="fr-FR"/>
        </w:rPr>
        <w:t xml:space="preserve"> s</w:t>
      </w:r>
      <w:r w:rsidRPr="00232BBE" w:rsidR="00232BBE">
        <w:rPr>
          <w:lang w:val="fr-FR"/>
        </w:rPr>
        <w:t>’</w:t>
      </w:r>
      <w:r w:rsidRPr="00232BBE" w:rsidR="00986B08">
        <w:rPr>
          <w:lang w:val="fr-FR"/>
        </w:rPr>
        <w:t>est déroulé</w:t>
      </w:r>
      <w:r w:rsidRPr="00232BBE" w:rsidR="00D10D57">
        <w:rPr>
          <w:lang w:val="fr-FR"/>
        </w:rPr>
        <w:t xml:space="preserve"> sans </w:t>
      </w:r>
      <w:r w:rsidRPr="00232BBE" w:rsidR="00986B08">
        <w:rPr>
          <w:lang w:val="fr-FR"/>
        </w:rPr>
        <w:t>l</w:t>
      </w:r>
      <w:r w:rsidRPr="00232BBE" w:rsidR="00232BBE">
        <w:rPr>
          <w:lang w:val="fr-FR"/>
        </w:rPr>
        <w:t>’</w:t>
      </w:r>
      <w:r w:rsidRPr="00232BBE" w:rsidR="00986B08">
        <w:rPr>
          <w:lang w:val="fr-FR"/>
        </w:rPr>
        <w:t>assistance d</w:t>
      </w:r>
      <w:r w:rsidRPr="00232BBE" w:rsidR="00232BBE">
        <w:rPr>
          <w:lang w:val="fr-FR"/>
        </w:rPr>
        <w:t>’</w:t>
      </w:r>
      <w:r w:rsidRPr="00232BBE" w:rsidR="00986B08">
        <w:rPr>
          <w:lang w:val="fr-FR"/>
        </w:rPr>
        <w:t xml:space="preserve">un </w:t>
      </w:r>
      <w:r w:rsidRPr="00232BBE" w:rsidR="00D10D57">
        <w:rPr>
          <w:lang w:val="fr-FR"/>
        </w:rPr>
        <w:t>interprète.</w:t>
      </w:r>
    </w:p>
    <w:p w:rsidRPr="00232BBE" w:rsidR="00FD736E" w:rsidP="00232BBE" w:rsidRDefault="00761D2D">
      <w:pPr>
        <w:pStyle w:val="ECHRHeading3"/>
        <w:rPr>
          <w:lang w:val="fr-FR"/>
        </w:rPr>
      </w:pPr>
      <w:r w:rsidRPr="00232BBE">
        <w:rPr>
          <w:lang w:val="fr-FR"/>
        </w:rPr>
        <w:t>1.  </w:t>
      </w:r>
      <w:r w:rsidRPr="00232BBE" w:rsidR="00FD736E">
        <w:rPr>
          <w:lang w:val="fr-FR"/>
        </w:rPr>
        <w:t>Le requérant figurant sous le numéro 1</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w:t>
      </w:r>
      <w:r w:rsidRPr="00232BBE">
        <w:rPr>
          <w:lang w:val="fr-FR"/>
        </w:rPr>
        <w:fldChar w:fldCharType="end"/>
      </w:r>
      <w:r w:rsidRPr="00232BBE" w:rsidR="00CE3BCF">
        <w:rPr>
          <w:lang w:val="fr-FR"/>
        </w:rPr>
        <w:t>.  </w:t>
      </w:r>
      <w:r w:rsidRPr="00232BBE">
        <w:rPr>
          <w:lang w:val="fr-FR"/>
        </w:rPr>
        <w:t>Selon un certificat médical délivré le 17 décembre 2004 par l</w:t>
      </w:r>
      <w:r w:rsidRPr="00232BBE" w:rsidR="00232BBE">
        <w:rPr>
          <w:lang w:val="fr-FR"/>
        </w:rPr>
        <w:t>’</w:t>
      </w:r>
      <w:r w:rsidRPr="00232BBE">
        <w:rPr>
          <w:lang w:val="fr-FR"/>
        </w:rPr>
        <w:t xml:space="preserve">hôpital « Polyclinique », </w:t>
      </w:r>
      <w:r w:rsidRPr="00232BBE" w:rsidR="00BE6CBC">
        <w:rPr>
          <w:lang w:val="fr-FR"/>
        </w:rPr>
        <w:t xml:space="preserve">le requérant figurant sous le numéro 1, qui avait été soumis à </w:t>
      </w:r>
      <w:r w:rsidRPr="00232BBE">
        <w:rPr>
          <w:lang w:val="fr-FR"/>
        </w:rPr>
        <w:t>une radiographie</w:t>
      </w:r>
      <w:r w:rsidRPr="00232BBE" w:rsidR="00BE6CBC">
        <w:rPr>
          <w:lang w:val="fr-FR"/>
        </w:rPr>
        <w:t xml:space="preserve">, </w:t>
      </w:r>
      <w:r w:rsidRPr="00232BBE">
        <w:rPr>
          <w:lang w:val="fr-FR"/>
        </w:rPr>
        <w:t>présentait une fracture aux côtes.</w:t>
      </w:r>
    </w:p>
    <w:bookmarkStart w:name="req1tor" w:id="4"/>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w:t>
      </w:r>
      <w:r w:rsidRPr="00232BBE">
        <w:rPr>
          <w:lang w:val="fr-FR"/>
        </w:rPr>
        <w:fldChar w:fldCharType="end"/>
      </w:r>
      <w:bookmarkEnd w:id="4"/>
      <w:r w:rsidRPr="00232BBE">
        <w:rPr>
          <w:lang w:val="fr-FR"/>
        </w:rPr>
        <w:t xml:space="preserve">.  Selon un certificat établi par une assistante sociale du centre </w:t>
      </w:r>
      <w:r w:rsidRPr="00232BBE" w:rsidR="00504370">
        <w:rPr>
          <w:lang w:val="fr-FR"/>
        </w:rPr>
        <w:t>de réadaptation médicale</w:t>
      </w:r>
      <w:r w:rsidRPr="00232BBE">
        <w:rPr>
          <w:lang w:val="fr-FR"/>
        </w:rPr>
        <w:t xml:space="preserve"> des victimes de la torture (</w:t>
      </w:r>
      <w:r w:rsidRPr="00232BBE">
        <w:rPr>
          <w:i/>
          <w:lang w:val="el-GR"/>
        </w:rPr>
        <w:t>ιατρικό</w:t>
      </w:r>
      <w:r w:rsidRPr="00232BBE">
        <w:rPr>
          <w:i/>
          <w:lang w:val="fr-FR"/>
        </w:rPr>
        <w:t xml:space="preserve"> </w:t>
      </w:r>
      <w:r w:rsidRPr="00232BBE">
        <w:rPr>
          <w:i/>
          <w:lang w:val="el-GR"/>
        </w:rPr>
        <w:t>κέντρο</w:t>
      </w:r>
      <w:r w:rsidRPr="00232BBE">
        <w:rPr>
          <w:i/>
          <w:lang w:val="fr-FR"/>
        </w:rPr>
        <w:t xml:space="preserve"> </w:t>
      </w:r>
      <w:r w:rsidRPr="00232BBE">
        <w:rPr>
          <w:i/>
          <w:lang w:val="el-GR"/>
        </w:rPr>
        <w:t>αποκατάστασης</w:t>
      </w:r>
      <w:r w:rsidRPr="00232BBE">
        <w:rPr>
          <w:i/>
          <w:lang w:val="fr-FR"/>
        </w:rPr>
        <w:t xml:space="preserve"> </w:t>
      </w:r>
      <w:r w:rsidRPr="00232BBE">
        <w:rPr>
          <w:i/>
          <w:lang w:val="el-GR"/>
        </w:rPr>
        <w:t>θυμάτων</w:t>
      </w:r>
      <w:r w:rsidRPr="00232BBE">
        <w:rPr>
          <w:i/>
          <w:lang w:val="fr-FR"/>
        </w:rPr>
        <w:t xml:space="preserve"> </w:t>
      </w:r>
      <w:r w:rsidRPr="00232BBE">
        <w:rPr>
          <w:i/>
          <w:lang w:val="el-GR"/>
        </w:rPr>
        <w:t>βασανιστηρίων</w:t>
      </w:r>
      <w:r w:rsidRPr="00232BBE">
        <w:rPr>
          <w:lang w:val="fr-FR"/>
        </w:rPr>
        <w:t xml:space="preserve">), le requérant </w:t>
      </w:r>
      <w:r w:rsidRPr="00232BBE" w:rsidR="00BE6CBC">
        <w:rPr>
          <w:lang w:val="fr-FR"/>
        </w:rPr>
        <w:t xml:space="preserve">susmentionné </w:t>
      </w:r>
      <w:r w:rsidRPr="00232BBE">
        <w:rPr>
          <w:lang w:val="fr-FR"/>
        </w:rPr>
        <w:t>avait été examiné le 21 décembre 2004 par</w:t>
      </w:r>
      <w:r w:rsidRPr="00232BBE" w:rsidR="00A33989">
        <w:rPr>
          <w:lang w:val="fr-FR"/>
        </w:rPr>
        <w:t xml:space="preserve"> l</w:t>
      </w:r>
      <w:r w:rsidRPr="00232BBE" w:rsidR="00986B08">
        <w:rPr>
          <w:lang w:val="fr-FR"/>
        </w:rPr>
        <w:t>a</w:t>
      </w:r>
      <w:r w:rsidRPr="00232BBE" w:rsidR="00A33989">
        <w:rPr>
          <w:lang w:val="fr-FR"/>
        </w:rPr>
        <w:t xml:space="preserve"> médecin </w:t>
      </w:r>
      <w:r w:rsidRPr="00232BBE">
        <w:rPr>
          <w:lang w:val="fr-FR"/>
        </w:rPr>
        <w:t>directrice d</w:t>
      </w:r>
      <w:r w:rsidRPr="00232BBE" w:rsidR="004E3942">
        <w:rPr>
          <w:lang w:val="fr-FR"/>
        </w:rPr>
        <w:t>u</w:t>
      </w:r>
      <w:r w:rsidRPr="00232BBE">
        <w:rPr>
          <w:lang w:val="fr-FR"/>
        </w:rPr>
        <w:t xml:space="preserve"> centre. </w:t>
      </w:r>
      <w:r w:rsidRPr="00232BBE" w:rsidR="004E3942">
        <w:rPr>
          <w:lang w:val="fr-FR"/>
        </w:rPr>
        <w:t>D</w:t>
      </w:r>
      <w:r w:rsidRPr="00232BBE" w:rsidR="00232BBE">
        <w:rPr>
          <w:lang w:val="fr-FR"/>
        </w:rPr>
        <w:t>’</w:t>
      </w:r>
      <w:r w:rsidRPr="00232BBE" w:rsidR="004E3942">
        <w:rPr>
          <w:lang w:val="fr-FR"/>
        </w:rPr>
        <w:t>après ce certificat, lors</w:t>
      </w:r>
      <w:r w:rsidRPr="00232BBE" w:rsidR="006C3FE0">
        <w:rPr>
          <w:lang w:val="fr-FR"/>
        </w:rPr>
        <w:t xml:space="preserve"> d</w:t>
      </w:r>
      <w:r w:rsidRPr="00232BBE" w:rsidR="004E3942">
        <w:rPr>
          <w:lang w:val="fr-FR"/>
        </w:rPr>
        <w:t xml:space="preserve">e </w:t>
      </w:r>
      <w:r w:rsidRPr="00232BBE" w:rsidR="00A75B17">
        <w:rPr>
          <w:lang w:val="fr-FR"/>
        </w:rPr>
        <w:t>l</w:t>
      </w:r>
      <w:r w:rsidRPr="00232BBE" w:rsidR="00232BBE">
        <w:rPr>
          <w:lang w:val="fr-FR"/>
        </w:rPr>
        <w:t>’</w:t>
      </w:r>
      <w:r w:rsidRPr="00232BBE" w:rsidR="006C3FE0">
        <w:rPr>
          <w:lang w:val="fr-FR"/>
        </w:rPr>
        <w:t>examen</w:t>
      </w:r>
      <w:r w:rsidRPr="00232BBE" w:rsidR="00A75B17">
        <w:rPr>
          <w:lang w:val="fr-FR"/>
        </w:rPr>
        <w:t xml:space="preserve"> en question</w:t>
      </w:r>
      <w:r w:rsidRPr="00232BBE" w:rsidR="004E3942">
        <w:rPr>
          <w:lang w:val="fr-FR"/>
        </w:rPr>
        <w:t>, l</w:t>
      </w:r>
      <w:r w:rsidRPr="00232BBE" w:rsidR="00986B08">
        <w:rPr>
          <w:lang w:val="fr-FR"/>
        </w:rPr>
        <w:t>a</w:t>
      </w:r>
      <w:r w:rsidRPr="00232BBE" w:rsidR="004E3942">
        <w:rPr>
          <w:lang w:val="fr-FR"/>
        </w:rPr>
        <w:t xml:space="preserve"> médecin avait</w:t>
      </w:r>
      <w:r w:rsidRPr="00232BBE" w:rsidR="006C3FE0">
        <w:rPr>
          <w:lang w:val="fr-FR"/>
        </w:rPr>
        <w:t xml:space="preserve"> </w:t>
      </w:r>
      <w:r w:rsidRPr="00232BBE" w:rsidR="00A75B17">
        <w:rPr>
          <w:lang w:val="fr-FR"/>
        </w:rPr>
        <w:t>noté</w:t>
      </w:r>
      <w:r w:rsidRPr="00232BBE" w:rsidR="006C3FE0">
        <w:rPr>
          <w:lang w:val="fr-FR"/>
        </w:rPr>
        <w:t xml:space="preserve"> </w:t>
      </w:r>
      <w:r w:rsidRPr="00232BBE" w:rsidR="004E3942">
        <w:rPr>
          <w:lang w:val="fr-FR"/>
        </w:rPr>
        <w:t xml:space="preserve">ce qui suit : </w:t>
      </w:r>
      <w:r w:rsidRPr="00232BBE">
        <w:rPr>
          <w:lang w:val="fr-FR"/>
        </w:rPr>
        <w:t>pendant sa détention</w:t>
      </w:r>
      <w:r w:rsidRPr="00232BBE" w:rsidR="004E3942">
        <w:rPr>
          <w:lang w:val="fr-FR"/>
        </w:rPr>
        <w:t>,</w:t>
      </w:r>
      <w:r w:rsidRPr="00232BBE">
        <w:rPr>
          <w:lang w:val="fr-FR"/>
        </w:rPr>
        <w:t xml:space="preserve"> le requérant </w:t>
      </w:r>
      <w:r w:rsidRPr="00232BBE" w:rsidR="00A75B17">
        <w:rPr>
          <w:lang w:val="fr-FR"/>
        </w:rPr>
        <w:t>figurant sous le numéro 1</w:t>
      </w:r>
      <w:r w:rsidRPr="00232BBE" w:rsidR="004E3942">
        <w:rPr>
          <w:lang w:val="fr-FR"/>
        </w:rPr>
        <w:t xml:space="preserve"> </w:t>
      </w:r>
      <w:r w:rsidRPr="00232BBE">
        <w:rPr>
          <w:lang w:val="fr-FR"/>
        </w:rPr>
        <w:t xml:space="preserve">avait subi « des passages à </w:t>
      </w:r>
      <w:r w:rsidRPr="00232BBE" w:rsidR="006C3FE0">
        <w:rPr>
          <w:lang w:val="fr-FR"/>
        </w:rPr>
        <w:t>tabac non systém</w:t>
      </w:r>
      <w:r w:rsidRPr="00232BBE" w:rsidR="004E3942">
        <w:rPr>
          <w:lang w:val="fr-FR"/>
        </w:rPr>
        <w:t>at</w:t>
      </w:r>
      <w:r w:rsidRPr="00232BBE" w:rsidR="006C3FE0">
        <w:rPr>
          <w:lang w:val="fr-FR"/>
        </w:rPr>
        <w:t xml:space="preserve">iques, </w:t>
      </w:r>
      <w:r w:rsidRPr="00232BBE" w:rsidR="004E3942">
        <w:rPr>
          <w:lang w:val="fr-FR"/>
        </w:rPr>
        <w:t>la</w:t>
      </w:r>
      <w:r w:rsidRPr="00232BBE" w:rsidR="006C3FE0">
        <w:rPr>
          <w:lang w:val="fr-FR"/>
        </w:rPr>
        <w:t xml:space="preserve"> fala</w:t>
      </w:r>
      <w:r w:rsidRPr="00232BBE" w:rsidR="004E3942">
        <w:rPr>
          <w:lang w:val="fr-FR"/>
        </w:rPr>
        <w:t>k</w:t>
      </w:r>
      <w:r w:rsidRPr="00232BBE">
        <w:rPr>
          <w:lang w:val="fr-FR"/>
        </w:rPr>
        <w:t xml:space="preserve">a, </w:t>
      </w:r>
      <w:r w:rsidRPr="00232BBE" w:rsidR="004E3942">
        <w:rPr>
          <w:lang w:val="fr-FR"/>
        </w:rPr>
        <w:t>une</w:t>
      </w:r>
      <w:r w:rsidRPr="00232BBE">
        <w:rPr>
          <w:lang w:val="fr-FR"/>
        </w:rPr>
        <w:t xml:space="preserve"> privation d</w:t>
      </w:r>
      <w:r w:rsidRPr="00232BBE" w:rsidR="00232BBE">
        <w:rPr>
          <w:lang w:val="fr-FR"/>
        </w:rPr>
        <w:t>’</w:t>
      </w:r>
      <w:r w:rsidRPr="00232BBE">
        <w:rPr>
          <w:lang w:val="fr-FR"/>
        </w:rPr>
        <w:t xml:space="preserve">eau, </w:t>
      </w:r>
      <w:r w:rsidRPr="00232BBE" w:rsidR="004E3942">
        <w:rPr>
          <w:lang w:val="fr-FR"/>
        </w:rPr>
        <w:t xml:space="preserve">un </w:t>
      </w:r>
      <w:r w:rsidRPr="00232BBE">
        <w:rPr>
          <w:lang w:val="fr-FR"/>
        </w:rPr>
        <w:t>arrosage avec de l</w:t>
      </w:r>
      <w:r w:rsidRPr="00232BBE" w:rsidR="00232BBE">
        <w:rPr>
          <w:lang w:val="fr-FR"/>
        </w:rPr>
        <w:t>’</w:t>
      </w:r>
      <w:r w:rsidRPr="00232BBE">
        <w:rPr>
          <w:lang w:val="fr-FR"/>
        </w:rPr>
        <w:t>eau froide »</w:t>
      </w:r>
      <w:r w:rsidRPr="00232BBE" w:rsidR="004E3942">
        <w:rPr>
          <w:lang w:val="fr-FR"/>
        </w:rPr>
        <w:t> ; il</w:t>
      </w:r>
      <w:r w:rsidRPr="00232BBE">
        <w:rPr>
          <w:lang w:val="fr-FR"/>
        </w:rPr>
        <w:t xml:space="preserve"> présentait des ecchymoses </w:t>
      </w:r>
      <w:r w:rsidRPr="00232BBE" w:rsidR="00A75B17">
        <w:rPr>
          <w:lang w:val="fr-FR"/>
        </w:rPr>
        <w:t>à</w:t>
      </w:r>
      <w:r w:rsidRPr="00232BBE">
        <w:rPr>
          <w:lang w:val="fr-FR"/>
        </w:rPr>
        <w:t xml:space="preserve"> l</w:t>
      </w:r>
      <w:r w:rsidRPr="00232BBE" w:rsidR="00232BBE">
        <w:rPr>
          <w:lang w:val="fr-FR"/>
        </w:rPr>
        <w:t>’</w:t>
      </w:r>
      <w:r w:rsidRPr="00232BBE">
        <w:rPr>
          <w:lang w:val="fr-FR"/>
        </w:rPr>
        <w:t xml:space="preserve">arrière de </w:t>
      </w:r>
      <w:r w:rsidRPr="00232BBE" w:rsidR="004E3942">
        <w:rPr>
          <w:lang w:val="fr-FR"/>
        </w:rPr>
        <w:t>l</w:t>
      </w:r>
      <w:r w:rsidRPr="00232BBE">
        <w:rPr>
          <w:lang w:val="fr-FR"/>
        </w:rPr>
        <w:t xml:space="preserve">a cuisse, des meurtrissures </w:t>
      </w:r>
      <w:r w:rsidRPr="00232BBE" w:rsidR="004E3942">
        <w:rPr>
          <w:lang w:val="fr-FR"/>
        </w:rPr>
        <w:t>mesurant</w:t>
      </w:r>
      <w:r w:rsidRPr="00232BBE">
        <w:rPr>
          <w:lang w:val="fr-FR"/>
        </w:rPr>
        <w:t xml:space="preserve"> 5</w:t>
      </w:r>
      <w:r w:rsidRPr="00232BBE" w:rsidR="004E3942">
        <w:rPr>
          <w:lang w:val="fr-FR"/>
        </w:rPr>
        <w:t> </w:t>
      </w:r>
      <w:r w:rsidRPr="00232BBE">
        <w:rPr>
          <w:lang w:val="fr-FR"/>
        </w:rPr>
        <w:t>x</w:t>
      </w:r>
      <w:r w:rsidRPr="00232BBE" w:rsidR="004E3942">
        <w:rPr>
          <w:lang w:val="fr-FR"/>
        </w:rPr>
        <w:t> </w:t>
      </w:r>
      <w:r w:rsidRPr="00232BBE">
        <w:rPr>
          <w:lang w:val="fr-FR"/>
        </w:rPr>
        <w:t>6 et 6</w:t>
      </w:r>
      <w:r w:rsidRPr="00232BBE" w:rsidR="004E3942">
        <w:rPr>
          <w:lang w:val="fr-FR"/>
        </w:rPr>
        <w:t> </w:t>
      </w:r>
      <w:r w:rsidRPr="00232BBE">
        <w:rPr>
          <w:lang w:val="fr-FR"/>
        </w:rPr>
        <w:t>x</w:t>
      </w:r>
      <w:r w:rsidRPr="00232BBE" w:rsidR="004E3942">
        <w:rPr>
          <w:lang w:val="fr-FR"/>
        </w:rPr>
        <w:t> </w:t>
      </w:r>
      <w:r w:rsidRPr="00232BBE">
        <w:rPr>
          <w:lang w:val="fr-FR"/>
        </w:rPr>
        <w:t xml:space="preserve">8 centimètres </w:t>
      </w:r>
      <w:r w:rsidRPr="00232BBE" w:rsidR="00A75B17">
        <w:rPr>
          <w:lang w:val="fr-FR"/>
        </w:rPr>
        <w:t>aux</w:t>
      </w:r>
      <w:r w:rsidRPr="00232BBE" w:rsidR="004E3942">
        <w:rPr>
          <w:lang w:val="fr-FR"/>
        </w:rPr>
        <w:t xml:space="preserve"> bras, ainsi que </w:t>
      </w:r>
      <w:r w:rsidRPr="00232BBE">
        <w:rPr>
          <w:lang w:val="fr-FR"/>
        </w:rPr>
        <w:t>des en</w:t>
      </w:r>
      <w:r w:rsidRPr="00232BBE" w:rsidR="004E3942">
        <w:rPr>
          <w:lang w:val="fr-FR"/>
        </w:rPr>
        <w:t>torses des p</w:t>
      </w:r>
      <w:r w:rsidRPr="00232BBE">
        <w:rPr>
          <w:lang w:val="fr-FR"/>
        </w:rPr>
        <w:t xml:space="preserve">oignets avec ecchymoses et </w:t>
      </w:r>
      <w:r w:rsidRPr="00232BBE" w:rsidR="00F94C7F">
        <w:rPr>
          <w:lang w:val="fr-FR"/>
        </w:rPr>
        <w:t>lésions</w:t>
      </w:r>
      <w:r w:rsidRPr="00232BBE" w:rsidR="004E3942">
        <w:rPr>
          <w:lang w:val="fr-FR"/>
        </w:rPr>
        <w:t> ; il présentait également</w:t>
      </w:r>
      <w:r w:rsidRPr="00232BBE">
        <w:rPr>
          <w:lang w:val="fr-FR"/>
        </w:rPr>
        <w:t xml:space="preserve"> des ecchymoses, des </w:t>
      </w:r>
      <w:r w:rsidRPr="00232BBE" w:rsidR="00F94C7F">
        <w:rPr>
          <w:lang w:val="fr-FR"/>
        </w:rPr>
        <w:t>lésions</w:t>
      </w:r>
      <w:r w:rsidRPr="00232BBE">
        <w:rPr>
          <w:lang w:val="fr-FR"/>
        </w:rPr>
        <w:t xml:space="preserve"> et des plaques œdémateuses </w:t>
      </w:r>
      <w:r w:rsidRPr="00232BBE" w:rsidR="004E3942">
        <w:rPr>
          <w:lang w:val="fr-FR"/>
        </w:rPr>
        <w:t xml:space="preserve">au niveau de la plante des pieds, et il </w:t>
      </w:r>
      <w:r w:rsidRPr="00232BBE">
        <w:rPr>
          <w:lang w:val="fr-FR"/>
        </w:rPr>
        <w:t xml:space="preserve">avait </w:t>
      </w:r>
      <w:r w:rsidRPr="00232BBE" w:rsidR="004E3942">
        <w:rPr>
          <w:lang w:val="fr-FR"/>
        </w:rPr>
        <w:t>des</w:t>
      </w:r>
      <w:r w:rsidRPr="00232BBE">
        <w:rPr>
          <w:lang w:val="fr-FR"/>
        </w:rPr>
        <w:t xml:space="preserve"> difficulté</w:t>
      </w:r>
      <w:r w:rsidRPr="00232BBE" w:rsidR="004E3942">
        <w:rPr>
          <w:lang w:val="fr-FR"/>
        </w:rPr>
        <w:t>s</w:t>
      </w:r>
      <w:r w:rsidRPr="00232BBE">
        <w:rPr>
          <w:lang w:val="fr-FR"/>
        </w:rPr>
        <w:t xml:space="preserve"> à marcher</w:t>
      </w:r>
      <w:r w:rsidRPr="00232BBE" w:rsidR="00C96972">
        <w:rPr>
          <w:lang w:val="fr-FR"/>
        </w:rPr>
        <w:t xml:space="preserve"> ; il </w:t>
      </w:r>
      <w:r w:rsidRPr="00232BBE" w:rsidR="00A75B17">
        <w:rPr>
          <w:lang w:val="fr-FR"/>
        </w:rPr>
        <w:t>souffrait</w:t>
      </w:r>
      <w:r w:rsidRPr="00232BBE">
        <w:rPr>
          <w:lang w:val="fr-FR"/>
        </w:rPr>
        <w:t xml:space="preserve"> </w:t>
      </w:r>
      <w:r w:rsidRPr="00232BBE" w:rsidR="009B6FF6">
        <w:rPr>
          <w:lang w:val="fr-FR"/>
        </w:rPr>
        <w:t xml:space="preserve">aussi </w:t>
      </w:r>
      <w:r w:rsidRPr="00232BBE" w:rsidR="00A75B17">
        <w:rPr>
          <w:lang w:val="fr-FR"/>
        </w:rPr>
        <w:t>d</w:t>
      </w:r>
      <w:r w:rsidRPr="00232BBE" w:rsidR="00232BBE">
        <w:rPr>
          <w:lang w:val="fr-FR"/>
        </w:rPr>
        <w:t>’</w:t>
      </w:r>
      <w:r w:rsidRPr="00232BBE" w:rsidR="00A75B17">
        <w:rPr>
          <w:lang w:val="fr-FR"/>
        </w:rPr>
        <w:t>une</w:t>
      </w:r>
      <w:r w:rsidRPr="00232BBE">
        <w:rPr>
          <w:lang w:val="fr-FR"/>
        </w:rPr>
        <w:t xml:space="preserve"> difficulté respir</w:t>
      </w:r>
      <w:r w:rsidRPr="00232BBE" w:rsidR="00A75B17">
        <w:rPr>
          <w:lang w:val="fr-FR"/>
        </w:rPr>
        <w:t>atoire</w:t>
      </w:r>
      <w:r w:rsidRPr="00232BBE" w:rsidR="00C96972">
        <w:rPr>
          <w:lang w:val="fr-FR"/>
        </w:rPr>
        <w:t>, ce qui rendait possible un diagnostic de fracture costale.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17</w:t>
      </w:r>
      <w:r w:rsidRPr="00232BBE">
        <w:rPr>
          <w:lang w:val="fr-FR"/>
        </w:rPr>
        <w:fldChar w:fldCharType="end"/>
      </w:r>
      <w:r w:rsidRPr="00232BBE">
        <w:rPr>
          <w:lang w:val="fr-FR"/>
        </w:rPr>
        <w:t xml:space="preserve">.  Le 22 décembre 2004, le requérant </w:t>
      </w:r>
      <w:r w:rsidRPr="00232BBE" w:rsidR="00072F4B">
        <w:rPr>
          <w:lang w:val="fr-FR"/>
        </w:rPr>
        <w:t xml:space="preserve">susmentionné </w:t>
      </w:r>
      <w:r w:rsidRPr="00232BBE">
        <w:rPr>
          <w:lang w:val="fr-FR"/>
        </w:rPr>
        <w:t xml:space="preserve">fut examiné par un médecin légiste. Dans son rapport, </w:t>
      </w:r>
      <w:r w:rsidRPr="00232BBE" w:rsidR="00072F4B">
        <w:rPr>
          <w:lang w:val="fr-FR"/>
        </w:rPr>
        <w:t>c</w:t>
      </w:r>
      <w:r w:rsidRPr="00232BBE">
        <w:rPr>
          <w:lang w:val="fr-FR"/>
        </w:rPr>
        <w:t>e médecin constata</w:t>
      </w:r>
      <w:r w:rsidRPr="00232BBE" w:rsidR="0035570D">
        <w:rPr>
          <w:lang w:val="fr-FR"/>
        </w:rPr>
        <w:t>it</w:t>
      </w:r>
      <w:r w:rsidRPr="00232BBE">
        <w:rPr>
          <w:lang w:val="fr-FR"/>
        </w:rPr>
        <w:t xml:space="preserve"> que l</w:t>
      </w:r>
      <w:r w:rsidRPr="00232BBE" w:rsidR="00232BBE">
        <w:rPr>
          <w:lang w:val="fr-FR"/>
        </w:rPr>
        <w:t>’</w:t>
      </w:r>
      <w:r w:rsidRPr="00232BBE">
        <w:rPr>
          <w:lang w:val="fr-FR"/>
        </w:rPr>
        <w:t>intéressé présentait</w:t>
      </w:r>
      <w:r w:rsidRPr="00232BBE" w:rsidR="00312344">
        <w:rPr>
          <w:lang w:val="fr-FR"/>
        </w:rPr>
        <w:t xml:space="preserve"> : </w:t>
      </w:r>
      <w:r w:rsidRPr="00232BBE">
        <w:rPr>
          <w:lang w:val="fr-FR"/>
        </w:rPr>
        <w:t xml:space="preserve">des ecchymoses étendues, </w:t>
      </w:r>
      <w:r w:rsidRPr="00232BBE" w:rsidR="004C2B2A">
        <w:rPr>
          <w:lang w:val="fr-FR"/>
        </w:rPr>
        <w:t xml:space="preserve">en voie de résorption, </w:t>
      </w:r>
      <w:r w:rsidRPr="00232BBE" w:rsidR="00671616">
        <w:rPr>
          <w:lang w:val="fr-FR"/>
        </w:rPr>
        <w:t>qui re</w:t>
      </w:r>
      <w:r w:rsidRPr="00232BBE">
        <w:rPr>
          <w:lang w:val="fr-FR"/>
        </w:rPr>
        <w:t>couvra</w:t>
      </w:r>
      <w:r w:rsidRPr="00232BBE" w:rsidR="00671616">
        <w:rPr>
          <w:lang w:val="fr-FR"/>
        </w:rPr>
        <w:t>ie</w:t>
      </w:r>
      <w:r w:rsidRPr="00232BBE">
        <w:rPr>
          <w:lang w:val="fr-FR"/>
        </w:rPr>
        <w:t xml:space="preserve">nt presque </w:t>
      </w:r>
      <w:r w:rsidRPr="00232BBE" w:rsidR="00671616">
        <w:rPr>
          <w:lang w:val="fr-FR"/>
        </w:rPr>
        <w:t xml:space="preserve">intégralement les </w:t>
      </w:r>
      <w:r w:rsidRPr="00232BBE">
        <w:rPr>
          <w:lang w:val="fr-FR"/>
        </w:rPr>
        <w:t>bras et la partie supérieure des avant</w:t>
      </w:r>
      <w:r w:rsidRPr="00232BBE" w:rsidR="004C2B2A">
        <w:rPr>
          <w:lang w:val="fr-FR"/>
        </w:rPr>
        <w:noBreakHyphen/>
      </w:r>
      <w:r w:rsidRPr="00232BBE">
        <w:rPr>
          <w:lang w:val="fr-FR"/>
        </w:rPr>
        <w:t>bras</w:t>
      </w:r>
      <w:r w:rsidRPr="00232BBE" w:rsidR="00312344">
        <w:rPr>
          <w:lang w:val="fr-FR"/>
        </w:rPr>
        <w:t> ;</w:t>
      </w:r>
      <w:r w:rsidRPr="00232BBE">
        <w:rPr>
          <w:lang w:val="fr-FR"/>
        </w:rPr>
        <w:t xml:space="preserve"> des croûtes en </w:t>
      </w:r>
      <w:r w:rsidRPr="00232BBE" w:rsidR="00671616">
        <w:rPr>
          <w:lang w:val="fr-FR"/>
        </w:rPr>
        <w:t xml:space="preserve">formation sur le coude, en </w:t>
      </w:r>
      <w:r w:rsidRPr="00232BBE">
        <w:rPr>
          <w:lang w:val="fr-FR"/>
        </w:rPr>
        <w:t xml:space="preserve">réparation des traumatismes </w:t>
      </w:r>
      <w:r w:rsidRPr="00232BBE" w:rsidR="00312344">
        <w:rPr>
          <w:lang w:val="fr-FR"/>
        </w:rPr>
        <w:t>relevés à cet endroit ; et</w:t>
      </w:r>
      <w:r w:rsidRPr="00232BBE">
        <w:rPr>
          <w:lang w:val="fr-FR"/>
        </w:rPr>
        <w:t xml:space="preserve"> des ecchymoses étendues sur la partie extérieure des cuisses</w:t>
      </w:r>
      <w:r w:rsidRPr="00232BBE" w:rsidR="00312344">
        <w:rPr>
          <w:lang w:val="fr-FR"/>
        </w:rPr>
        <w:t>,</w:t>
      </w:r>
      <w:r w:rsidRPr="00232BBE">
        <w:rPr>
          <w:lang w:val="fr-FR"/>
        </w:rPr>
        <w:t xml:space="preserve"> en phase de résorption. Il constata</w:t>
      </w:r>
      <w:r w:rsidRPr="00232BBE" w:rsidR="002C2DC8">
        <w:rPr>
          <w:lang w:val="fr-FR"/>
        </w:rPr>
        <w:t>it</w:t>
      </w:r>
      <w:r w:rsidRPr="00232BBE">
        <w:rPr>
          <w:lang w:val="fr-FR"/>
        </w:rPr>
        <w:t xml:space="preserve"> en outre que les lésions corporelles </w:t>
      </w:r>
      <w:r w:rsidRPr="00232BBE" w:rsidR="00BA1EB6">
        <w:rPr>
          <w:lang w:val="fr-FR"/>
        </w:rPr>
        <w:t xml:space="preserve">étaient chronologiquement compatibles avec les évènements rapportés par ledit requérant </w:t>
      </w:r>
      <w:r w:rsidRPr="00232BBE" w:rsidR="00312344">
        <w:rPr>
          <w:lang w:val="fr-FR"/>
        </w:rPr>
        <w:t xml:space="preserve">et que </w:t>
      </w:r>
      <w:r w:rsidRPr="00232BBE" w:rsidR="00BB5855">
        <w:rPr>
          <w:lang w:val="fr-FR"/>
        </w:rPr>
        <w:t>l</w:t>
      </w:r>
      <w:r w:rsidRPr="00232BBE" w:rsidR="00232BBE">
        <w:rPr>
          <w:lang w:val="fr-FR"/>
        </w:rPr>
        <w:t>’</w:t>
      </w:r>
      <w:r w:rsidRPr="00232BBE" w:rsidR="00BB5855">
        <w:rPr>
          <w:lang w:val="fr-FR"/>
        </w:rPr>
        <w:t>état de ce dernier nécessitait</w:t>
      </w:r>
      <w:r w:rsidRPr="00232BBE" w:rsidR="001E526A">
        <w:rPr>
          <w:lang w:val="fr-FR"/>
        </w:rPr>
        <w:t>, sauf complications éventuelles,</w:t>
      </w:r>
      <w:r w:rsidRPr="00232BBE" w:rsidR="00BB5855">
        <w:rPr>
          <w:lang w:val="fr-FR"/>
        </w:rPr>
        <w:t xml:space="preserve"> un arrêt de</w:t>
      </w:r>
      <w:r w:rsidRPr="00232BBE">
        <w:rPr>
          <w:lang w:val="fr-FR"/>
        </w:rPr>
        <w:t xml:space="preserve"> travail </w:t>
      </w:r>
      <w:r w:rsidRPr="00232BBE" w:rsidR="00BB5855">
        <w:rPr>
          <w:lang w:val="fr-FR"/>
        </w:rPr>
        <w:t>de</w:t>
      </w:r>
      <w:r w:rsidRPr="00232BBE">
        <w:rPr>
          <w:lang w:val="fr-FR"/>
        </w:rPr>
        <w:t xml:space="preserve"> huit jours à partir </w:t>
      </w:r>
      <w:r w:rsidRPr="00232BBE" w:rsidR="009D4AB5">
        <w:rPr>
          <w:lang w:val="fr-FR"/>
        </w:rPr>
        <w:t xml:space="preserve">de la date </w:t>
      </w:r>
      <w:r w:rsidRPr="00232BBE" w:rsidR="00975C2E">
        <w:rPr>
          <w:lang w:val="fr-FR"/>
        </w:rPr>
        <w:t>des</w:t>
      </w:r>
      <w:r w:rsidRPr="00232BBE" w:rsidR="009D4AB5">
        <w:rPr>
          <w:lang w:val="fr-FR"/>
        </w:rPr>
        <w:t xml:space="preserve"> blessures</w:t>
      </w:r>
      <w:r w:rsidRPr="00232BBE">
        <w:rPr>
          <w:lang w:val="fr-FR"/>
        </w:rPr>
        <w:t>.</w:t>
      </w:r>
    </w:p>
    <w:p w:rsidRPr="00232BBE" w:rsidR="00FD736E" w:rsidP="00232BBE" w:rsidRDefault="00761D2D">
      <w:pPr>
        <w:pStyle w:val="ECHRHeading3"/>
        <w:rPr>
          <w:lang w:val="fr-FR"/>
        </w:rPr>
      </w:pPr>
      <w:r w:rsidRPr="00232BBE">
        <w:rPr>
          <w:lang w:val="fr-FR"/>
        </w:rPr>
        <w:t>2.  </w:t>
      </w:r>
      <w:r w:rsidRPr="00232BBE" w:rsidR="00FD736E">
        <w:rPr>
          <w:lang w:val="fr-FR"/>
        </w:rPr>
        <w:t>Le requérant figurant sous le numéro 2</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18</w:t>
      </w:r>
      <w:r w:rsidRPr="00232BBE">
        <w:rPr>
          <w:lang w:val="fr-FR"/>
        </w:rPr>
        <w:fldChar w:fldCharType="end"/>
      </w:r>
      <w:r w:rsidRPr="00232BBE">
        <w:rPr>
          <w:lang w:val="fr-FR"/>
        </w:rPr>
        <w:t xml:space="preserve">.  Selon un certificat médical établi le 15 décembre 2004 par </w:t>
      </w:r>
      <w:r w:rsidRPr="00232BBE" w:rsidR="00975C2E">
        <w:rPr>
          <w:lang w:val="fr-FR"/>
        </w:rPr>
        <w:t>l</w:t>
      </w:r>
      <w:r w:rsidRPr="00232BBE" w:rsidR="00986B08">
        <w:rPr>
          <w:lang w:val="fr-FR"/>
        </w:rPr>
        <w:t>a</w:t>
      </w:r>
      <w:r w:rsidRPr="00232BBE" w:rsidR="00AE1D9A">
        <w:rPr>
          <w:lang w:val="fr-FR"/>
        </w:rPr>
        <w:t xml:space="preserve"> médecin </w:t>
      </w:r>
      <w:r w:rsidRPr="00232BBE">
        <w:rPr>
          <w:lang w:val="fr-FR"/>
        </w:rPr>
        <w:t xml:space="preserve">directrice du centre </w:t>
      </w:r>
      <w:r w:rsidRPr="00232BBE" w:rsidR="00EE33F7">
        <w:rPr>
          <w:lang w:val="fr-FR"/>
        </w:rPr>
        <w:t xml:space="preserve">de réadaptation médicale </w:t>
      </w:r>
      <w:r w:rsidRPr="00232BBE">
        <w:rPr>
          <w:lang w:val="fr-FR"/>
        </w:rPr>
        <w:t>des victimes de la torture</w:t>
      </w:r>
      <w:r w:rsidRPr="00232BBE" w:rsidR="00975C2E">
        <w:rPr>
          <w:lang w:val="fr-FR"/>
        </w:rPr>
        <w:t>,</w:t>
      </w:r>
      <w:r w:rsidRPr="00232BBE">
        <w:rPr>
          <w:lang w:val="fr-FR"/>
        </w:rPr>
        <w:t xml:space="preserve"> </w:t>
      </w:r>
      <w:r w:rsidRPr="00232BBE" w:rsidR="00BD3A94">
        <w:rPr>
          <w:lang w:val="fr-FR"/>
        </w:rPr>
        <w:t xml:space="preserve">lors de son examen, </w:t>
      </w:r>
      <w:r w:rsidRPr="00232BBE">
        <w:rPr>
          <w:lang w:val="fr-FR"/>
        </w:rPr>
        <w:t xml:space="preserve">le requérant </w:t>
      </w:r>
      <w:r w:rsidRPr="00232BBE" w:rsidR="00975C2E">
        <w:rPr>
          <w:lang w:val="fr-FR"/>
        </w:rPr>
        <w:t>figurant sous le numéro 2 a</w:t>
      </w:r>
      <w:r w:rsidRPr="00232BBE" w:rsidR="00BD3A94">
        <w:rPr>
          <w:lang w:val="fr-FR"/>
        </w:rPr>
        <w:t>vait</w:t>
      </w:r>
      <w:r w:rsidRPr="00232BBE" w:rsidR="00975C2E">
        <w:rPr>
          <w:lang w:val="fr-FR"/>
        </w:rPr>
        <w:t xml:space="preserve"> </w:t>
      </w:r>
      <w:r w:rsidRPr="00232BBE">
        <w:rPr>
          <w:lang w:val="fr-FR"/>
        </w:rPr>
        <w:t>allégu</w:t>
      </w:r>
      <w:r w:rsidRPr="00232BBE" w:rsidR="00975C2E">
        <w:rPr>
          <w:lang w:val="fr-FR"/>
        </w:rPr>
        <w:t>é</w:t>
      </w:r>
      <w:r w:rsidRPr="00232BBE">
        <w:rPr>
          <w:lang w:val="fr-FR"/>
        </w:rPr>
        <w:t xml:space="preserve"> </w:t>
      </w:r>
      <w:r w:rsidRPr="00232BBE" w:rsidR="002C2DC8">
        <w:rPr>
          <w:lang w:val="fr-FR"/>
        </w:rPr>
        <w:t>avoir</w:t>
      </w:r>
      <w:r w:rsidRPr="00232BBE">
        <w:rPr>
          <w:lang w:val="fr-FR"/>
        </w:rPr>
        <w:t xml:space="preserve"> subi des mauvais traitements et </w:t>
      </w:r>
      <w:r w:rsidRPr="00232BBE" w:rsidR="002C2DC8">
        <w:rPr>
          <w:lang w:val="fr-FR"/>
        </w:rPr>
        <w:t>avoir</w:t>
      </w:r>
      <w:r w:rsidRPr="00232BBE">
        <w:rPr>
          <w:lang w:val="fr-FR"/>
        </w:rPr>
        <w:t xml:space="preserve"> ét</w:t>
      </w:r>
      <w:r w:rsidRPr="00232BBE" w:rsidR="00975C2E">
        <w:rPr>
          <w:lang w:val="fr-FR"/>
        </w:rPr>
        <w:t>é</w:t>
      </w:r>
      <w:r w:rsidRPr="00232BBE">
        <w:rPr>
          <w:lang w:val="fr-FR"/>
        </w:rPr>
        <w:t xml:space="preserve"> frappé sur la partie gauche d</w:t>
      </w:r>
      <w:r w:rsidRPr="00232BBE" w:rsidR="00975C2E">
        <w:rPr>
          <w:lang w:val="fr-FR"/>
        </w:rPr>
        <w:t>u</w:t>
      </w:r>
      <w:r w:rsidRPr="00232BBE">
        <w:rPr>
          <w:lang w:val="fr-FR"/>
        </w:rPr>
        <w:t xml:space="preserve"> visage. </w:t>
      </w:r>
      <w:r w:rsidRPr="00232BBE" w:rsidR="002C2DC8">
        <w:rPr>
          <w:lang w:val="fr-FR"/>
        </w:rPr>
        <w:t>Dans ce document, l</w:t>
      </w:r>
      <w:r w:rsidRPr="00232BBE" w:rsidR="00986B08">
        <w:rPr>
          <w:lang w:val="fr-FR"/>
        </w:rPr>
        <w:t>a</w:t>
      </w:r>
      <w:r w:rsidRPr="00232BBE">
        <w:rPr>
          <w:lang w:val="fr-FR"/>
        </w:rPr>
        <w:t xml:space="preserve"> médecin constata</w:t>
      </w:r>
      <w:r w:rsidRPr="00232BBE" w:rsidR="002C2DC8">
        <w:rPr>
          <w:lang w:val="fr-FR"/>
        </w:rPr>
        <w:t>it</w:t>
      </w:r>
      <w:r w:rsidRPr="00232BBE">
        <w:rPr>
          <w:lang w:val="fr-FR"/>
        </w:rPr>
        <w:t xml:space="preserve"> que l</w:t>
      </w:r>
      <w:r w:rsidRPr="00232BBE" w:rsidR="00232BBE">
        <w:rPr>
          <w:lang w:val="fr-FR"/>
        </w:rPr>
        <w:t>’</w:t>
      </w:r>
      <w:r w:rsidRPr="00232BBE" w:rsidR="00975C2E">
        <w:rPr>
          <w:lang w:val="fr-FR"/>
        </w:rPr>
        <w:t>intéressé</w:t>
      </w:r>
      <w:r w:rsidRPr="00232BBE">
        <w:rPr>
          <w:lang w:val="fr-FR"/>
        </w:rPr>
        <w:t xml:space="preserve"> présentait une sensibilité </w:t>
      </w:r>
      <w:r w:rsidRPr="00232BBE" w:rsidR="00975C2E">
        <w:rPr>
          <w:lang w:val="fr-FR"/>
        </w:rPr>
        <w:t>à cet endroit, sans toutefois relever d</w:t>
      </w:r>
      <w:r w:rsidRPr="00232BBE" w:rsidR="00232BBE">
        <w:rPr>
          <w:lang w:val="fr-FR"/>
        </w:rPr>
        <w:t>’</w:t>
      </w:r>
      <w:r w:rsidRPr="00232BBE" w:rsidR="00975C2E">
        <w:rPr>
          <w:lang w:val="fr-FR"/>
        </w:rPr>
        <w:t>élément</w:t>
      </w:r>
      <w:r w:rsidRPr="00232BBE" w:rsidR="002A2055">
        <w:rPr>
          <w:lang w:val="fr-FR"/>
        </w:rPr>
        <w:t>s</w:t>
      </w:r>
      <w:r w:rsidRPr="00232BBE" w:rsidR="00975C2E">
        <w:rPr>
          <w:lang w:val="fr-FR"/>
        </w:rPr>
        <w:t xml:space="preserve"> particulier</w:t>
      </w:r>
      <w:r w:rsidRPr="00232BBE" w:rsidR="002A2055">
        <w:rPr>
          <w:lang w:val="fr-FR"/>
        </w:rPr>
        <w:t>s</w:t>
      </w:r>
      <w:r w:rsidRPr="00232BBE" w:rsidR="00975C2E">
        <w:rPr>
          <w:lang w:val="fr-FR"/>
        </w:rPr>
        <w:t xml:space="preserve">, et </w:t>
      </w:r>
      <w:r w:rsidRPr="00232BBE" w:rsidR="002C2DC8">
        <w:rPr>
          <w:lang w:val="fr-FR"/>
        </w:rPr>
        <w:t>elle notait la présence d</w:t>
      </w:r>
      <w:r w:rsidRPr="00232BBE" w:rsidR="00232BBE">
        <w:rPr>
          <w:lang w:val="fr-FR"/>
        </w:rPr>
        <w:t>’</w:t>
      </w:r>
      <w:r w:rsidRPr="00232BBE">
        <w:rPr>
          <w:lang w:val="fr-FR"/>
        </w:rPr>
        <w:t xml:space="preserve">une lésion </w:t>
      </w:r>
      <w:r w:rsidRPr="00232BBE" w:rsidR="009D3A14">
        <w:rPr>
          <w:lang w:val="fr-FR"/>
        </w:rPr>
        <w:t xml:space="preserve">au tibia, </w:t>
      </w:r>
      <w:r w:rsidRPr="00232BBE" w:rsidR="00975C2E">
        <w:rPr>
          <w:lang w:val="fr-FR"/>
        </w:rPr>
        <w:t xml:space="preserve">de couleur </w:t>
      </w:r>
      <w:r w:rsidRPr="00232BBE">
        <w:rPr>
          <w:lang w:val="fr-FR"/>
        </w:rPr>
        <w:t>rouge</w:t>
      </w:r>
      <w:r w:rsidRPr="00232BBE" w:rsidR="00975C2E">
        <w:rPr>
          <w:lang w:val="fr-FR"/>
        </w:rPr>
        <w:t>, mesurant</w:t>
      </w:r>
      <w:r w:rsidRPr="00232BBE">
        <w:rPr>
          <w:lang w:val="fr-FR"/>
        </w:rPr>
        <w:t xml:space="preserve"> </w:t>
      </w:r>
      <w:r w:rsidRPr="00232BBE" w:rsidR="00975C2E">
        <w:rPr>
          <w:lang w:val="fr-FR"/>
        </w:rPr>
        <w:t>3 x </w:t>
      </w:r>
      <w:r w:rsidRPr="00232BBE">
        <w:rPr>
          <w:lang w:val="fr-FR"/>
        </w:rPr>
        <w:t>4 centimètres</w:t>
      </w:r>
      <w:r w:rsidRPr="00232BBE" w:rsidR="00975C2E">
        <w:rPr>
          <w:lang w:val="fr-FR"/>
        </w:rPr>
        <w:t>,</w:t>
      </w:r>
      <w:r w:rsidRPr="00232BBE">
        <w:rPr>
          <w:lang w:val="fr-FR"/>
        </w:rPr>
        <w:t xml:space="preserve"> provoquée par un coup de pied.</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19</w:t>
      </w:r>
      <w:r w:rsidRPr="00232BBE">
        <w:rPr>
          <w:lang w:val="fr-FR"/>
        </w:rPr>
        <w:fldChar w:fldCharType="end"/>
      </w:r>
      <w:r w:rsidRPr="00232BBE">
        <w:rPr>
          <w:lang w:val="fr-FR"/>
        </w:rPr>
        <w:t>.  Le 22 décembre 2004, le requérant</w:t>
      </w:r>
      <w:r w:rsidRPr="00232BBE" w:rsidR="00E44513">
        <w:rPr>
          <w:lang w:val="fr-FR"/>
        </w:rPr>
        <w:t xml:space="preserve"> susmentionné</w:t>
      </w:r>
      <w:r w:rsidRPr="00232BBE">
        <w:rPr>
          <w:lang w:val="fr-FR"/>
        </w:rPr>
        <w:t xml:space="preserve"> fut examiné par un médecin légiste. Dans son rapport, </w:t>
      </w:r>
      <w:r w:rsidRPr="00232BBE" w:rsidR="00E44513">
        <w:rPr>
          <w:lang w:val="fr-FR"/>
        </w:rPr>
        <w:t>c</w:t>
      </w:r>
      <w:r w:rsidRPr="00232BBE">
        <w:rPr>
          <w:lang w:val="fr-FR"/>
        </w:rPr>
        <w:t>e médecin constata</w:t>
      </w:r>
      <w:r w:rsidRPr="00232BBE" w:rsidR="00C525BF">
        <w:rPr>
          <w:lang w:val="fr-FR"/>
        </w:rPr>
        <w:t>it</w:t>
      </w:r>
      <w:r w:rsidRPr="00232BBE">
        <w:rPr>
          <w:lang w:val="fr-FR"/>
        </w:rPr>
        <w:t xml:space="preserve"> que le</w:t>
      </w:r>
      <w:r w:rsidRPr="00232BBE" w:rsidR="00E44513">
        <w:rPr>
          <w:lang w:val="fr-FR"/>
        </w:rPr>
        <w:t>dit</w:t>
      </w:r>
      <w:r w:rsidRPr="00232BBE">
        <w:rPr>
          <w:lang w:val="fr-FR"/>
        </w:rPr>
        <w:t xml:space="preserve"> requérant</w:t>
      </w:r>
      <w:r w:rsidRPr="00232BBE" w:rsidR="00505174">
        <w:rPr>
          <w:lang w:val="fr-FR"/>
        </w:rPr>
        <w:t>, qui avait alors dix-sept ans,</w:t>
      </w:r>
      <w:r w:rsidRPr="00232BBE">
        <w:rPr>
          <w:lang w:val="fr-FR"/>
        </w:rPr>
        <w:t xml:space="preserve"> présentait une lésion à l</w:t>
      </w:r>
      <w:r w:rsidRPr="00232BBE" w:rsidR="00232BBE">
        <w:rPr>
          <w:lang w:val="fr-FR"/>
        </w:rPr>
        <w:t>’</w:t>
      </w:r>
      <w:r w:rsidRPr="00232BBE">
        <w:rPr>
          <w:lang w:val="fr-FR"/>
        </w:rPr>
        <w:t>avant d</w:t>
      </w:r>
      <w:r w:rsidRPr="00232BBE" w:rsidR="00E44513">
        <w:rPr>
          <w:lang w:val="fr-FR"/>
        </w:rPr>
        <w:t>u</w:t>
      </w:r>
      <w:r w:rsidRPr="00232BBE">
        <w:rPr>
          <w:lang w:val="fr-FR"/>
        </w:rPr>
        <w:t xml:space="preserve"> tibia gauche</w:t>
      </w:r>
      <w:r w:rsidRPr="00232BBE" w:rsidR="00E44513">
        <w:rPr>
          <w:lang w:val="fr-FR"/>
        </w:rPr>
        <w:t>,</w:t>
      </w:r>
      <w:r w:rsidRPr="00232BBE">
        <w:rPr>
          <w:lang w:val="fr-FR"/>
        </w:rPr>
        <w:t xml:space="preserve"> avec une ecchymose autour en phase de résorption. Il ajouta</w:t>
      </w:r>
      <w:r w:rsidRPr="00232BBE" w:rsidR="00C525BF">
        <w:rPr>
          <w:lang w:val="fr-FR"/>
        </w:rPr>
        <w:t>it</w:t>
      </w:r>
      <w:r w:rsidRPr="00232BBE">
        <w:rPr>
          <w:lang w:val="fr-FR"/>
        </w:rPr>
        <w:t xml:space="preserve"> que cette « lésion corporelle légère » était compatible avec </w:t>
      </w:r>
      <w:r w:rsidRPr="00232BBE" w:rsidR="009B35EF">
        <w:rPr>
          <w:lang w:val="fr-FR"/>
        </w:rPr>
        <w:t>la thèse d</w:t>
      </w:r>
      <w:r w:rsidRPr="00232BBE" w:rsidR="00232BBE">
        <w:rPr>
          <w:lang w:val="fr-FR"/>
        </w:rPr>
        <w:t>’</w:t>
      </w:r>
      <w:r w:rsidRPr="00232BBE" w:rsidR="009B35EF">
        <w:rPr>
          <w:lang w:val="fr-FR"/>
        </w:rPr>
        <w:t>une</w:t>
      </w:r>
      <w:r w:rsidRPr="00232BBE">
        <w:rPr>
          <w:lang w:val="fr-FR"/>
        </w:rPr>
        <w:t xml:space="preserve"> lésion provoquée par un </w:t>
      </w:r>
      <w:r w:rsidRPr="00232BBE" w:rsidR="00F26655">
        <w:rPr>
          <w:lang w:val="fr-FR"/>
        </w:rPr>
        <w:t>objet contondant</w:t>
      </w:r>
      <w:r w:rsidRPr="00232BBE">
        <w:rPr>
          <w:lang w:val="fr-FR"/>
        </w:rPr>
        <w:t xml:space="preserve"> ainsi qu</w:t>
      </w:r>
      <w:r w:rsidRPr="00232BBE" w:rsidR="00232BBE">
        <w:rPr>
          <w:lang w:val="fr-FR"/>
        </w:rPr>
        <w:t>’</w:t>
      </w:r>
      <w:r w:rsidRPr="00232BBE">
        <w:rPr>
          <w:lang w:val="fr-FR"/>
        </w:rPr>
        <w:t>avec la chronologie des évènements allégués et que l</w:t>
      </w:r>
      <w:r w:rsidRPr="00232BBE" w:rsidR="00232BBE">
        <w:rPr>
          <w:lang w:val="fr-FR"/>
        </w:rPr>
        <w:t>’</w:t>
      </w:r>
      <w:r w:rsidRPr="00232BBE" w:rsidR="009B35EF">
        <w:rPr>
          <w:lang w:val="fr-FR"/>
        </w:rPr>
        <w:t>état du patient nécessitait</w:t>
      </w:r>
      <w:r w:rsidRPr="00232BBE" w:rsidR="001E526A">
        <w:rPr>
          <w:lang w:val="fr-FR"/>
        </w:rPr>
        <w:t>, sauf complications éventuelles,</w:t>
      </w:r>
      <w:r w:rsidRPr="00232BBE" w:rsidR="009B35EF">
        <w:rPr>
          <w:lang w:val="fr-FR"/>
        </w:rPr>
        <w:t xml:space="preserve"> un arrêt de travail de un jour </w:t>
      </w:r>
      <w:r w:rsidRPr="00232BBE" w:rsidR="00517059">
        <w:rPr>
          <w:lang w:val="fr-FR"/>
        </w:rPr>
        <w:t>à partir d</w:t>
      </w:r>
      <w:r w:rsidRPr="00232BBE" w:rsidR="009B35EF">
        <w:rPr>
          <w:lang w:val="fr-FR"/>
        </w:rPr>
        <w:t>e la date des blessures</w:t>
      </w:r>
      <w:r w:rsidRPr="00232BBE">
        <w:rPr>
          <w:lang w:val="fr-FR"/>
        </w:rPr>
        <w:t>.</w:t>
      </w:r>
    </w:p>
    <w:p w:rsidRPr="00232BBE" w:rsidR="00FD736E" w:rsidP="00232BBE" w:rsidRDefault="00761D2D">
      <w:pPr>
        <w:pStyle w:val="ECHRHeading3"/>
        <w:rPr>
          <w:lang w:val="fr-FR"/>
        </w:rPr>
      </w:pPr>
      <w:r w:rsidRPr="00232BBE">
        <w:rPr>
          <w:lang w:val="fr-FR"/>
        </w:rPr>
        <w:t>3.  </w:t>
      </w:r>
      <w:r w:rsidRPr="00232BBE" w:rsidR="00FD736E">
        <w:rPr>
          <w:lang w:val="fr-FR"/>
        </w:rPr>
        <w:t>Le requérant figurant sous le numéro 3</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20</w:t>
      </w:r>
      <w:r w:rsidRPr="00232BBE">
        <w:rPr>
          <w:lang w:val="fr-FR"/>
        </w:rPr>
        <w:fldChar w:fldCharType="end"/>
      </w:r>
      <w:r w:rsidRPr="00232BBE">
        <w:rPr>
          <w:lang w:val="fr-FR"/>
        </w:rPr>
        <w:t xml:space="preserve">.  Selon un certificat établi </w:t>
      </w:r>
      <w:r w:rsidRPr="00232BBE" w:rsidR="009B35EF">
        <w:rPr>
          <w:lang w:val="fr-FR"/>
        </w:rPr>
        <w:t xml:space="preserve">le 16 décembre 2004 </w:t>
      </w:r>
      <w:r w:rsidRPr="00232BBE">
        <w:rPr>
          <w:lang w:val="fr-FR"/>
        </w:rPr>
        <w:t>par une assistante sociale du centre</w:t>
      </w:r>
      <w:r w:rsidRPr="00232BBE" w:rsidR="00EE33F7">
        <w:rPr>
          <w:rFonts w:eastAsia="Times New Roman"/>
          <w:lang w:val="fr-FR"/>
        </w:rPr>
        <w:t xml:space="preserve"> </w:t>
      </w:r>
      <w:r w:rsidRPr="00232BBE" w:rsidR="00EE33F7">
        <w:rPr>
          <w:lang w:val="fr-FR"/>
        </w:rPr>
        <w:t>de réadaptation médicale</w:t>
      </w:r>
      <w:r w:rsidRPr="00232BBE">
        <w:rPr>
          <w:lang w:val="fr-FR"/>
        </w:rPr>
        <w:t xml:space="preserve"> des victimes de la torture, le requérant </w:t>
      </w:r>
      <w:r w:rsidRPr="00232BBE" w:rsidR="009B35EF">
        <w:rPr>
          <w:lang w:val="fr-FR"/>
        </w:rPr>
        <w:t xml:space="preserve">figurant sous le numéro 3 </w:t>
      </w:r>
      <w:r w:rsidRPr="00232BBE">
        <w:rPr>
          <w:lang w:val="fr-FR"/>
        </w:rPr>
        <w:t>s</w:t>
      </w:r>
      <w:r w:rsidRPr="00232BBE" w:rsidR="00232BBE">
        <w:rPr>
          <w:lang w:val="fr-FR"/>
        </w:rPr>
        <w:t>’</w:t>
      </w:r>
      <w:r w:rsidRPr="00232BBE">
        <w:rPr>
          <w:lang w:val="fr-FR"/>
        </w:rPr>
        <w:t>était présent</w:t>
      </w:r>
      <w:r w:rsidRPr="00232BBE" w:rsidR="00575E3B">
        <w:rPr>
          <w:lang w:val="fr-FR"/>
        </w:rPr>
        <w:t>é</w:t>
      </w:r>
      <w:r w:rsidRPr="00232BBE">
        <w:rPr>
          <w:lang w:val="fr-FR"/>
        </w:rPr>
        <w:t xml:space="preserve"> </w:t>
      </w:r>
      <w:r w:rsidRPr="00232BBE" w:rsidR="009B35EF">
        <w:rPr>
          <w:lang w:val="fr-FR"/>
        </w:rPr>
        <w:t xml:space="preserve">à ce centre </w:t>
      </w:r>
      <w:r w:rsidRPr="00232BBE">
        <w:rPr>
          <w:lang w:val="fr-FR"/>
        </w:rPr>
        <w:t>et avait exposé sa version des faits sur les évènements en cause.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21</w:t>
      </w:r>
      <w:r w:rsidRPr="00232BBE">
        <w:rPr>
          <w:lang w:val="fr-FR"/>
        </w:rPr>
        <w:fldChar w:fldCharType="end"/>
      </w:r>
      <w:r w:rsidRPr="00232BBE">
        <w:rPr>
          <w:lang w:val="fr-FR"/>
        </w:rPr>
        <w:t>.  Selon le certificat médical n</w:t>
      </w:r>
      <w:r w:rsidRPr="00232BBE" w:rsidR="008D0888">
        <w:rPr>
          <w:vertAlign w:val="superscript"/>
          <w:lang w:val="fr-FR"/>
        </w:rPr>
        <w:t>o</w:t>
      </w:r>
      <w:r w:rsidRPr="00232BBE">
        <w:rPr>
          <w:lang w:val="fr-FR"/>
        </w:rPr>
        <w:t> 8326/16/12/2004 délivré par l</w:t>
      </w:r>
      <w:r w:rsidRPr="00232BBE" w:rsidR="00232BBE">
        <w:rPr>
          <w:lang w:val="fr-FR"/>
        </w:rPr>
        <w:t>’</w:t>
      </w:r>
      <w:r w:rsidRPr="00232BBE">
        <w:rPr>
          <w:lang w:val="fr-FR"/>
        </w:rPr>
        <w:t>hôpital « Polyclinique », l</w:t>
      </w:r>
      <w:r w:rsidRPr="00232BBE" w:rsidR="009B35EF">
        <w:rPr>
          <w:lang w:val="fr-FR"/>
        </w:rPr>
        <w:t xml:space="preserve">e requérant susmentionné </w:t>
      </w:r>
      <w:r w:rsidRPr="00232BBE">
        <w:rPr>
          <w:lang w:val="fr-FR"/>
        </w:rPr>
        <w:t>s</w:t>
      </w:r>
      <w:r w:rsidRPr="00232BBE" w:rsidR="00232BBE">
        <w:rPr>
          <w:lang w:val="fr-FR"/>
        </w:rPr>
        <w:t>’</w:t>
      </w:r>
      <w:r w:rsidRPr="00232BBE">
        <w:rPr>
          <w:lang w:val="fr-FR"/>
        </w:rPr>
        <w:t>était prés</w:t>
      </w:r>
      <w:r w:rsidRPr="00232BBE" w:rsidR="00914481">
        <w:rPr>
          <w:lang w:val="fr-FR"/>
        </w:rPr>
        <w:t xml:space="preserve">enté </w:t>
      </w:r>
      <w:r w:rsidRPr="00232BBE" w:rsidR="009B35EF">
        <w:rPr>
          <w:lang w:val="fr-FR"/>
        </w:rPr>
        <w:t xml:space="preserve">à cet établissement </w:t>
      </w:r>
      <w:r w:rsidRPr="00232BBE" w:rsidR="00914481">
        <w:rPr>
          <w:lang w:val="fr-FR"/>
        </w:rPr>
        <w:t>le 15</w:t>
      </w:r>
      <w:r w:rsidRPr="00232BBE" w:rsidR="009B35EF">
        <w:rPr>
          <w:lang w:val="fr-FR"/>
        </w:rPr>
        <w:t> </w:t>
      </w:r>
      <w:r w:rsidRPr="00232BBE" w:rsidR="00914481">
        <w:rPr>
          <w:lang w:val="fr-FR"/>
        </w:rPr>
        <w:t>décembre 2004 à 15 h</w:t>
      </w:r>
      <w:r w:rsidRPr="00232BBE" w:rsidR="009B35EF">
        <w:rPr>
          <w:lang w:val="fr-FR"/>
        </w:rPr>
        <w:t xml:space="preserve">eures, </w:t>
      </w:r>
      <w:r w:rsidRPr="00232BBE">
        <w:rPr>
          <w:lang w:val="fr-FR"/>
        </w:rPr>
        <w:t>allégua</w:t>
      </w:r>
      <w:r w:rsidRPr="00232BBE" w:rsidR="009B35EF">
        <w:rPr>
          <w:lang w:val="fr-FR"/>
        </w:rPr>
        <w:t>n</w:t>
      </w:r>
      <w:r w:rsidRPr="00232BBE">
        <w:rPr>
          <w:lang w:val="fr-FR"/>
        </w:rPr>
        <w:t>t avoir subi des mauvais traitements</w:t>
      </w:r>
      <w:r w:rsidRPr="00232BBE" w:rsidR="009B35EF">
        <w:rPr>
          <w:lang w:val="fr-FR"/>
        </w:rPr>
        <w:t>. Selon ce document, l</w:t>
      </w:r>
      <w:r w:rsidRPr="00232BBE" w:rsidR="00232BBE">
        <w:rPr>
          <w:lang w:val="fr-FR"/>
        </w:rPr>
        <w:t>’</w:t>
      </w:r>
      <w:r w:rsidRPr="00232BBE" w:rsidR="009B35EF">
        <w:rPr>
          <w:lang w:val="fr-FR"/>
        </w:rPr>
        <w:t>intéressé</w:t>
      </w:r>
      <w:r w:rsidRPr="00232BBE" w:rsidR="00914481">
        <w:rPr>
          <w:lang w:val="fr-FR"/>
        </w:rPr>
        <w:t xml:space="preserve"> </w:t>
      </w:r>
      <w:r w:rsidRPr="00232BBE">
        <w:rPr>
          <w:lang w:val="fr-FR"/>
        </w:rPr>
        <w:t xml:space="preserve">présentait une ecchymose </w:t>
      </w:r>
      <w:r w:rsidRPr="00232BBE" w:rsidR="009B35EF">
        <w:rPr>
          <w:lang w:val="fr-FR"/>
        </w:rPr>
        <w:t>au</w:t>
      </w:r>
      <w:r w:rsidRPr="00232BBE">
        <w:rPr>
          <w:lang w:val="fr-FR"/>
        </w:rPr>
        <w:t xml:space="preserve"> coude gauche et une ecchymose à l</w:t>
      </w:r>
      <w:r w:rsidRPr="00232BBE" w:rsidR="00232BBE">
        <w:rPr>
          <w:lang w:val="fr-FR"/>
        </w:rPr>
        <w:t>’</w:t>
      </w:r>
      <w:r w:rsidRPr="00232BBE">
        <w:rPr>
          <w:lang w:val="fr-FR"/>
        </w:rPr>
        <w:t xml:space="preserve">arrière de </w:t>
      </w:r>
      <w:r w:rsidRPr="00232BBE" w:rsidR="009B35EF">
        <w:rPr>
          <w:lang w:val="fr-FR"/>
        </w:rPr>
        <w:t>la</w:t>
      </w:r>
      <w:r w:rsidRPr="00232BBE">
        <w:rPr>
          <w:lang w:val="fr-FR"/>
        </w:rPr>
        <w:t xml:space="preserve"> cuisse gauche.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22</w:t>
      </w:r>
      <w:r w:rsidRPr="00232BBE">
        <w:rPr>
          <w:lang w:val="fr-FR"/>
        </w:rPr>
        <w:fldChar w:fldCharType="end"/>
      </w:r>
      <w:r w:rsidRPr="00232BBE">
        <w:rPr>
          <w:lang w:val="fr-FR"/>
        </w:rPr>
        <w:t xml:space="preserve">.  Le 24 décembre 2004, le requérant </w:t>
      </w:r>
      <w:r w:rsidRPr="00232BBE" w:rsidR="0062336E">
        <w:rPr>
          <w:lang w:val="fr-FR"/>
        </w:rPr>
        <w:t xml:space="preserve">en question </w:t>
      </w:r>
      <w:r w:rsidRPr="00232BBE">
        <w:rPr>
          <w:lang w:val="fr-FR"/>
        </w:rPr>
        <w:t xml:space="preserve">fut examiné par un médecin légiste. Dans son rapport, </w:t>
      </w:r>
      <w:r w:rsidRPr="00232BBE" w:rsidR="009B35EF">
        <w:rPr>
          <w:lang w:val="fr-FR"/>
        </w:rPr>
        <w:t>c</w:t>
      </w:r>
      <w:r w:rsidRPr="00232BBE">
        <w:rPr>
          <w:lang w:val="fr-FR"/>
        </w:rPr>
        <w:t>e médecin constata</w:t>
      </w:r>
      <w:r w:rsidRPr="00232BBE" w:rsidR="001E526A">
        <w:rPr>
          <w:lang w:val="fr-FR"/>
        </w:rPr>
        <w:t>it</w:t>
      </w:r>
      <w:r w:rsidRPr="00232BBE">
        <w:rPr>
          <w:lang w:val="fr-FR"/>
        </w:rPr>
        <w:t xml:space="preserve"> que l</w:t>
      </w:r>
      <w:r w:rsidRPr="00232BBE" w:rsidR="00232BBE">
        <w:rPr>
          <w:lang w:val="fr-FR"/>
        </w:rPr>
        <w:t>’</w:t>
      </w:r>
      <w:r w:rsidRPr="00232BBE">
        <w:rPr>
          <w:lang w:val="fr-FR"/>
        </w:rPr>
        <w:t xml:space="preserve">intéressé présentait une ecchymose </w:t>
      </w:r>
      <w:r w:rsidRPr="00232BBE" w:rsidR="00C22858">
        <w:rPr>
          <w:lang w:val="fr-FR"/>
        </w:rPr>
        <w:t xml:space="preserve">de forme </w:t>
      </w:r>
      <w:r w:rsidRPr="00232BBE">
        <w:rPr>
          <w:lang w:val="fr-FR"/>
        </w:rPr>
        <w:t xml:space="preserve">ellipsoïdale de </w:t>
      </w:r>
      <w:r w:rsidRPr="00232BBE" w:rsidR="00C22858">
        <w:rPr>
          <w:lang w:val="fr-FR"/>
        </w:rPr>
        <w:t>8 </w:t>
      </w:r>
      <w:r w:rsidRPr="00232BBE">
        <w:rPr>
          <w:lang w:val="fr-FR"/>
        </w:rPr>
        <w:t>x</w:t>
      </w:r>
      <w:r w:rsidRPr="00232BBE" w:rsidR="00C22858">
        <w:rPr>
          <w:lang w:val="fr-FR"/>
        </w:rPr>
        <w:t> 15</w:t>
      </w:r>
      <w:r w:rsidRPr="00232BBE">
        <w:rPr>
          <w:lang w:val="fr-FR"/>
        </w:rPr>
        <w:t xml:space="preserve"> centimètres </w:t>
      </w:r>
      <w:r w:rsidRPr="00232BBE" w:rsidR="00914481">
        <w:rPr>
          <w:lang w:val="fr-FR"/>
        </w:rPr>
        <w:t>à</w:t>
      </w:r>
      <w:r w:rsidRPr="00232BBE">
        <w:rPr>
          <w:lang w:val="fr-FR"/>
        </w:rPr>
        <w:t xml:space="preserve"> </w:t>
      </w:r>
      <w:r w:rsidRPr="00232BBE" w:rsidR="00914481">
        <w:rPr>
          <w:lang w:val="fr-FR"/>
        </w:rPr>
        <w:t xml:space="preserve">la </w:t>
      </w:r>
      <w:r w:rsidRPr="00232BBE">
        <w:rPr>
          <w:lang w:val="fr-FR"/>
        </w:rPr>
        <w:t xml:space="preserve">cuisse gauche et une ecchymose </w:t>
      </w:r>
      <w:r w:rsidRPr="00232BBE" w:rsidR="00C22858">
        <w:rPr>
          <w:lang w:val="fr-FR"/>
        </w:rPr>
        <w:t xml:space="preserve">de forme </w:t>
      </w:r>
      <w:r w:rsidRPr="00232BBE">
        <w:rPr>
          <w:lang w:val="fr-FR"/>
        </w:rPr>
        <w:t xml:space="preserve">plus circulaire de 5 centimètres </w:t>
      </w:r>
      <w:r w:rsidRPr="00232BBE" w:rsidR="00914481">
        <w:rPr>
          <w:lang w:val="fr-FR"/>
        </w:rPr>
        <w:t>au</w:t>
      </w:r>
      <w:r w:rsidRPr="00232BBE">
        <w:rPr>
          <w:lang w:val="fr-FR"/>
        </w:rPr>
        <w:t xml:space="preserve"> tibia gauche. Le médecin conclu</w:t>
      </w:r>
      <w:r w:rsidRPr="00232BBE" w:rsidR="001E526A">
        <w:rPr>
          <w:lang w:val="fr-FR"/>
        </w:rPr>
        <w:t>ai</w:t>
      </w:r>
      <w:r w:rsidRPr="00232BBE">
        <w:rPr>
          <w:lang w:val="fr-FR"/>
        </w:rPr>
        <w:t>t que les ecchymoses se trouvaient en phase de résorption, qu</w:t>
      </w:r>
      <w:r w:rsidRPr="00232BBE" w:rsidR="00232BBE">
        <w:rPr>
          <w:lang w:val="fr-FR"/>
        </w:rPr>
        <w:t>’</w:t>
      </w:r>
      <w:r w:rsidRPr="00232BBE">
        <w:rPr>
          <w:lang w:val="fr-FR"/>
        </w:rPr>
        <w:t>elles pou</w:t>
      </w:r>
      <w:r w:rsidRPr="00232BBE" w:rsidR="00C22858">
        <w:rPr>
          <w:lang w:val="fr-FR"/>
        </w:rPr>
        <w:t>v</w:t>
      </w:r>
      <w:r w:rsidRPr="00232BBE">
        <w:rPr>
          <w:lang w:val="fr-FR"/>
        </w:rPr>
        <w:t xml:space="preserve">aient </w:t>
      </w:r>
      <w:r w:rsidRPr="00232BBE" w:rsidR="00F26655">
        <w:rPr>
          <w:lang w:val="fr-FR"/>
        </w:rPr>
        <w:t>avoir été</w:t>
      </w:r>
      <w:r w:rsidRPr="00232BBE">
        <w:rPr>
          <w:lang w:val="fr-FR"/>
        </w:rPr>
        <w:t xml:space="preserve"> provoquées par un </w:t>
      </w:r>
      <w:r w:rsidRPr="00232BBE" w:rsidR="006B2FD8">
        <w:rPr>
          <w:lang w:val="fr-FR"/>
        </w:rPr>
        <w:t>objet contondant</w:t>
      </w:r>
      <w:r w:rsidRPr="00232BBE">
        <w:rPr>
          <w:lang w:val="fr-FR"/>
        </w:rPr>
        <w:t xml:space="preserve"> et qu</w:t>
      </w:r>
      <w:r w:rsidRPr="00232BBE" w:rsidR="00232BBE">
        <w:rPr>
          <w:lang w:val="fr-FR"/>
        </w:rPr>
        <w:t>’</w:t>
      </w:r>
      <w:r w:rsidRPr="00232BBE">
        <w:rPr>
          <w:lang w:val="fr-FR"/>
        </w:rPr>
        <w:t xml:space="preserve">elles étaient chronologiquement compatibles avec les évènements </w:t>
      </w:r>
      <w:r w:rsidRPr="00232BBE" w:rsidR="005958D2">
        <w:rPr>
          <w:lang w:val="fr-FR"/>
        </w:rPr>
        <w:t>rapportés</w:t>
      </w:r>
      <w:r w:rsidRPr="00232BBE">
        <w:rPr>
          <w:lang w:val="fr-FR"/>
        </w:rPr>
        <w:t xml:space="preserve"> par le</w:t>
      </w:r>
      <w:r w:rsidRPr="00232BBE" w:rsidR="0062336E">
        <w:rPr>
          <w:lang w:val="fr-FR"/>
        </w:rPr>
        <w:t>dit</w:t>
      </w:r>
      <w:r w:rsidRPr="00232BBE">
        <w:rPr>
          <w:lang w:val="fr-FR"/>
        </w:rPr>
        <w:t xml:space="preserve"> requérant. Le médecin </w:t>
      </w:r>
      <w:r w:rsidRPr="00232BBE" w:rsidR="0062336E">
        <w:rPr>
          <w:lang w:val="fr-FR"/>
        </w:rPr>
        <w:t>indiqua</w:t>
      </w:r>
      <w:r w:rsidRPr="00232BBE" w:rsidR="005958D2">
        <w:rPr>
          <w:lang w:val="fr-FR"/>
        </w:rPr>
        <w:t>it</w:t>
      </w:r>
      <w:r w:rsidRPr="00232BBE" w:rsidR="0062336E">
        <w:rPr>
          <w:lang w:val="fr-FR"/>
        </w:rPr>
        <w:t xml:space="preserve"> que</w:t>
      </w:r>
      <w:r w:rsidRPr="00232BBE">
        <w:rPr>
          <w:lang w:val="fr-FR"/>
        </w:rPr>
        <w:t xml:space="preserve"> les lésions constatées </w:t>
      </w:r>
      <w:r w:rsidRPr="00232BBE" w:rsidR="0062336E">
        <w:rPr>
          <w:lang w:val="fr-FR"/>
        </w:rPr>
        <w:t xml:space="preserve">étaient des </w:t>
      </w:r>
      <w:r w:rsidRPr="00232BBE">
        <w:rPr>
          <w:lang w:val="fr-FR"/>
        </w:rPr>
        <w:t>« lésions corporelles simples »</w:t>
      </w:r>
      <w:r w:rsidRPr="00232BBE" w:rsidR="0062336E">
        <w:rPr>
          <w:lang w:val="fr-FR"/>
        </w:rPr>
        <w:t>,</w:t>
      </w:r>
      <w:r w:rsidRPr="00232BBE">
        <w:rPr>
          <w:lang w:val="fr-FR"/>
        </w:rPr>
        <w:t xml:space="preserve"> et </w:t>
      </w:r>
      <w:r w:rsidRPr="00232BBE" w:rsidR="0062336E">
        <w:rPr>
          <w:lang w:val="fr-FR"/>
        </w:rPr>
        <w:t xml:space="preserve">il </w:t>
      </w:r>
      <w:r w:rsidRPr="00232BBE">
        <w:rPr>
          <w:lang w:val="fr-FR"/>
        </w:rPr>
        <w:t>ajouta</w:t>
      </w:r>
      <w:r w:rsidRPr="00232BBE" w:rsidR="005958D2">
        <w:rPr>
          <w:lang w:val="fr-FR"/>
        </w:rPr>
        <w:t>it</w:t>
      </w:r>
      <w:r w:rsidRPr="00232BBE">
        <w:rPr>
          <w:lang w:val="fr-FR"/>
        </w:rPr>
        <w:t xml:space="preserve"> que </w:t>
      </w:r>
      <w:r w:rsidRPr="00232BBE" w:rsidR="00F26655">
        <w:rPr>
          <w:lang w:val="fr-FR"/>
        </w:rPr>
        <w:t>l</w:t>
      </w:r>
      <w:r w:rsidRPr="00232BBE" w:rsidR="00232BBE">
        <w:rPr>
          <w:lang w:val="fr-FR"/>
        </w:rPr>
        <w:t>’</w:t>
      </w:r>
      <w:r w:rsidRPr="00232BBE" w:rsidR="00F26655">
        <w:rPr>
          <w:lang w:val="fr-FR"/>
        </w:rPr>
        <w:t>état de santé d</w:t>
      </w:r>
      <w:r w:rsidRPr="00232BBE" w:rsidR="0062336E">
        <w:rPr>
          <w:lang w:val="fr-FR"/>
        </w:rPr>
        <w:t>e l</w:t>
      </w:r>
      <w:r w:rsidRPr="00232BBE" w:rsidR="00232BBE">
        <w:rPr>
          <w:lang w:val="fr-FR"/>
        </w:rPr>
        <w:t>’</w:t>
      </w:r>
      <w:r w:rsidRPr="00232BBE" w:rsidR="0062336E">
        <w:rPr>
          <w:lang w:val="fr-FR"/>
        </w:rPr>
        <w:t>intéressé nécessitait</w:t>
      </w:r>
      <w:r w:rsidRPr="00232BBE" w:rsidR="001E526A">
        <w:rPr>
          <w:lang w:val="fr-FR"/>
        </w:rPr>
        <w:t>, sauf complications éventuelles,</w:t>
      </w:r>
      <w:r w:rsidRPr="00232BBE" w:rsidR="0062336E">
        <w:rPr>
          <w:lang w:val="fr-FR"/>
        </w:rPr>
        <w:t xml:space="preserve"> un arrêt de</w:t>
      </w:r>
      <w:r w:rsidRPr="00232BBE">
        <w:rPr>
          <w:lang w:val="fr-FR"/>
        </w:rPr>
        <w:t xml:space="preserve"> travail </w:t>
      </w:r>
      <w:r w:rsidRPr="00232BBE" w:rsidR="0062336E">
        <w:rPr>
          <w:lang w:val="fr-FR"/>
        </w:rPr>
        <w:t>de</w:t>
      </w:r>
      <w:r w:rsidRPr="00232BBE">
        <w:rPr>
          <w:lang w:val="fr-FR"/>
        </w:rPr>
        <w:t xml:space="preserve"> sept jours à partir d</w:t>
      </w:r>
      <w:r w:rsidRPr="00232BBE" w:rsidR="001E526A">
        <w:rPr>
          <w:lang w:val="fr-FR"/>
        </w:rPr>
        <w:t>e la date des</w:t>
      </w:r>
      <w:r w:rsidRPr="00232BBE" w:rsidR="0062336E">
        <w:rPr>
          <w:lang w:val="fr-FR"/>
        </w:rPr>
        <w:t xml:space="preserve"> blessures</w:t>
      </w:r>
      <w:r w:rsidRPr="00232BBE">
        <w:rPr>
          <w:lang w:val="fr-FR"/>
        </w:rPr>
        <w:t>.</w:t>
      </w:r>
    </w:p>
    <w:p w:rsidRPr="00232BBE" w:rsidR="00FD736E" w:rsidP="00232BBE" w:rsidRDefault="00761D2D">
      <w:pPr>
        <w:pStyle w:val="ECHRHeading3"/>
        <w:rPr>
          <w:lang w:val="fr-FR"/>
        </w:rPr>
      </w:pPr>
      <w:r w:rsidRPr="00232BBE">
        <w:rPr>
          <w:lang w:val="fr-FR"/>
        </w:rPr>
        <w:t>4.  </w:t>
      </w:r>
      <w:r w:rsidRPr="00232BBE" w:rsidR="00FD736E">
        <w:rPr>
          <w:lang w:val="fr-FR"/>
        </w:rPr>
        <w:t>Le requérant figurant sous le numéro 4</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23</w:t>
      </w:r>
      <w:r w:rsidRPr="00232BBE">
        <w:rPr>
          <w:lang w:val="fr-FR"/>
        </w:rPr>
        <w:fldChar w:fldCharType="end"/>
      </w:r>
      <w:r w:rsidRPr="00232BBE">
        <w:rPr>
          <w:lang w:val="fr-FR"/>
        </w:rPr>
        <w:t>.  Le 22 décembre 2004, le requérant</w:t>
      </w:r>
      <w:r w:rsidRPr="00232BBE" w:rsidR="0062336E">
        <w:rPr>
          <w:lang w:val="fr-FR"/>
        </w:rPr>
        <w:t xml:space="preserve"> figurant sous le numéro 4</w:t>
      </w:r>
      <w:r w:rsidRPr="00232BBE" w:rsidR="000D593E">
        <w:rPr>
          <w:lang w:val="fr-FR"/>
        </w:rPr>
        <w:t>, seize ans,</w:t>
      </w:r>
      <w:r w:rsidRPr="00232BBE">
        <w:rPr>
          <w:lang w:val="fr-FR"/>
        </w:rPr>
        <w:t xml:space="preserve"> fut examiné par un médecin légiste. Dans son rapport, le médecin constata</w:t>
      </w:r>
      <w:r w:rsidRPr="00232BBE" w:rsidR="005958D2">
        <w:rPr>
          <w:lang w:val="fr-FR"/>
        </w:rPr>
        <w:t>it</w:t>
      </w:r>
      <w:r w:rsidRPr="00232BBE">
        <w:rPr>
          <w:lang w:val="fr-FR"/>
        </w:rPr>
        <w:t xml:space="preserve"> que </w:t>
      </w:r>
      <w:r w:rsidRPr="00232BBE" w:rsidR="0062336E">
        <w:rPr>
          <w:lang w:val="fr-FR"/>
        </w:rPr>
        <w:t>ce</w:t>
      </w:r>
      <w:r w:rsidRPr="00232BBE">
        <w:rPr>
          <w:lang w:val="fr-FR"/>
        </w:rPr>
        <w:t xml:space="preserve"> requérant ne présentait pas de lésions.</w:t>
      </w:r>
    </w:p>
    <w:p w:rsidRPr="00232BBE" w:rsidR="00FD736E" w:rsidP="00232BBE" w:rsidRDefault="00FD736E">
      <w:pPr>
        <w:pStyle w:val="ECHRHeading3"/>
        <w:rPr>
          <w:lang w:val="fr-FR"/>
        </w:rPr>
      </w:pPr>
      <w:r w:rsidRPr="00232BBE">
        <w:rPr>
          <w:lang w:val="fr-FR"/>
        </w:rPr>
        <w:t>5</w:t>
      </w:r>
      <w:r w:rsidRPr="00232BBE" w:rsidR="00761D2D">
        <w:rPr>
          <w:lang w:val="fr-FR"/>
        </w:rPr>
        <w:t>.  </w:t>
      </w:r>
      <w:r w:rsidRPr="00232BBE">
        <w:rPr>
          <w:lang w:val="fr-FR"/>
        </w:rPr>
        <w:t>Le requérant figurant sous le numéro 5</w:t>
      </w:r>
    </w:p>
    <w:p w:rsidRPr="00232BBE" w:rsidR="008D0888" w:rsidP="00232BBE" w:rsidRDefault="00FD736E">
      <w:pPr>
        <w:pStyle w:val="ECHRPara"/>
        <w:rPr>
          <w:bCs/>
          <w:lang w:val="fr-FR"/>
        </w:rPr>
      </w:pPr>
      <w:r w:rsidRPr="00232BBE">
        <w:rPr>
          <w:bCs/>
          <w:lang w:val="fr-FR"/>
        </w:rPr>
        <w:fldChar w:fldCharType="begin"/>
      </w:r>
      <w:r w:rsidRPr="00232BBE">
        <w:rPr>
          <w:bCs/>
          <w:lang w:val="fr-FR"/>
        </w:rPr>
        <w:instrText xml:space="preserve"> SEQ level0 \*arabic </w:instrText>
      </w:r>
      <w:r w:rsidRPr="00232BBE">
        <w:rPr>
          <w:bCs/>
          <w:lang w:val="fr-FR"/>
        </w:rPr>
        <w:fldChar w:fldCharType="separate"/>
      </w:r>
      <w:r w:rsidRPr="00232BBE" w:rsidR="00232BBE">
        <w:rPr>
          <w:bCs/>
          <w:noProof/>
          <w:lang w:val="fr-FR"/>
        </w:rPr>
        <w:t>24</w:t>
      </w:r>
      <w:r w:rsidRPr="00232BBE">
        <w:rPr>
          <w:bCs/>
          <w:lang w:val="fr-FR"/>
        </w:rPr>
        <w:fldChar w:fldCharType="end"/>
      </w:r>
      <w:r w:rsidRPr="00232BBE">
        <w:rPr>
          <w:bCs/>
          <w:lang w:val="fr-FR"/>
        </w:rPr>
        <w:t xml:space="preserve">. Le 22 décembre 2004, le requérant </w:t>
      </w:r>
      <w:r w:rsidRPr="00232BBE" w:rsidR="0062336E">
        <w:rPr>
          <w:bCs/>
          <w:lang w:val="fr-FR"/>
        </w:rPr>
        <w:t>figurant sous le numéro 5</w:t>
      </w:r>
      <w:r w:rsidRPr="00232BBE" w:rsidR="00AB5B05">
        <w:rPr>
          <w:bCs/>
          <w:lang w:val="fr-FR"/>
        </w:rPr>
        <w:t>, quinze ans,</w:t>
      </w:r>
      <w:r w:rsidRPr="00232BBE" w:rsidR="0062336E">
        <w:rPr>
          <w:bCs/>
          <w:lang w:val="fr-FR"/>
        </w:rPr>
        <w:t xml:space="preserve"> </w:t>
      </w:r>
      <w:r w:rsidRPr="00232BBE">
        <w:rPr>
          <w:bCs/>
          <w:lang w:val="fr-FR"/>
        </w:rPr>
        <w:t>fut examiné par un médecin légiste. Dans son rapport, le médecin constata</w:t>
      </w:r>
      <w:r w:rsidRPr="00232BBE" w:rsidR="005958D2">
        <w:rPr>
          <w:bCs/>
          <w:lang w:val="fr-FR"/>
        </w:rPr>
        <w:t>it</w:t>
      </w:r>
      <w:r w:rsidRPr="00232BBE">
        <w:rPr>
          <w:bCs/>
          <w:lang w:val="fr-FR"/>
        </w:rPr>
        <w:t xml:space="preserve"> que </w:t>
      </w:r>
      <w:r w:rsidRPr="00232BBE" w:rsidR="0062336E">
        <w:rPr>
          <w:bCs/>
          <w:lang w:val="fr-FR"/>
        </w:rPr>
        <w:t>c</w:t>
      </w:r>
      <w:r w:rsidRPr="00232BBE">
        <w:rPr>
          <w:bCs/>
          <w:lang w:val="fr-FR"/>
        </w:rPr>
        <w:t>e requérant ne présentait pas de lésions.</w:t>
      </w:r>
    </w:p>
    <w:p w:rsidRPr="00232BBE" w:rsidR="00FD736E" w:rsidP="00232BBE" w:rsidRDefault="00FD736E">
      <w:pPr>
        <w:pStyle w:val="ECHRHeading3"/>
        <w:rPr>
          <w:lang w:val="fr-FR"/>
        </w:rPr>
      </w:pPr>
      <w:r w:rsidRPr="00232BBE">
        <w:rPr>
          <w:lang w:val="fr-FR"/>
        </w:rPr>
        <w:t>6</w:t>
      </w:r>
      <w:r w:rsidRPr="00232BBE" w:rsidR="00761D2D">
        <w:rPr>
          <w:lang w:val="fr-FR"/>
        </w:rPr>
        <w:t>.  </w:t>
      </w:r>
      <w:r w:rsidRPr="00232BBE">
        <w:rPr>
          <w:lang w:val="fr-FR"/>
        </w:rPr>
        <w:t>Le requérant figurant sous le numéro 6</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25</w:t>
      </w:r>
      <w:r w:rsidRPr="00232BBE">
        <w:rPr>
          <w:lang w:val="fr-FR"/>
        </w:rPr>
        <w:fldChar w:fldCharType="end"/>
      </w:r>
      <w:r w:rsidRPr="00232BBE">
        <w:rPr>
          <w:lang w:val="fr-FR"/>
        </w:rPr>
        <w:t>.  Le 24 décembre 2004, le requérant</w:t>
      </w:r>
      <w:r w:rsidRPr="00232BBE" w:rsidR="0003531D">
        <w:rPr>
          <w:lang w:val="fr-FR"/>
        </w:rPr>
        <w:t xml:space="preserve"> figurant sous le numéro 6</w:t>
      </w:r>
      <w:r w:rsidRPr="00232BBE">
        <w:rPr>
          <w:lang w:val="fr-FR"/>
        </w:rPr>
        <w:t xml:space="preserve"> fut examiné par un médecin légiste. Dans son rapport, le médecin </w:t>
      </w:r>
      <w:r w:rsidRPr="00232BBE" w:rsidR="0003531D">
        <w:rPr>
          <w:lang w:val="fr-FR"/>
        </w:rPr>
        <w:t>indiqua</w:t>
      </w:r>
      <w:r w:rsidRPr="00232BBE" w:rsidR="00826DFF">
        <w:rPr>
          <w:lang w:val="fr-FR"/>
        </w:rPr>
        <w:t>it</w:t>
      </w:r>
      <w:r w:rsidRPr="00232BBE">
        <w:rPr>
          <w:lang w:val="fr-FR"/>
        </w:rPr>
        <w:t xml:space="preserve"> que </w:t>
      </w:r>
      <w:r w:rsidRPr="00232BBE" w:rsidR="0003531D">
        <w:rPr>
          <w:lang w:val="fr-FR"/>
        </w:rPr>
        <w:t>c</w:t>
      </w:r>
      <w:r w:rsidRPr="00232BBE">
        <w:rPr>
          <w:lang w:val="fr-FR"/>
        </w:rPr>
        <w:t>e requérant alléguait souffrir de douleurs lombaire</w:t>
      </w:r>
      <w:r w:rsidRPr="00232BBE" w:rsidR="0003531D">
        <w:rPr>
          <w:lang w:val="fr-FR"/>
        </w:rPr>
        <w:t>s</w:t>
      </w:r>
      <w:r w:rsidRPr="00232BBE" w:rsidR="00E337FA">
        <w:rPr>
          <w:lang w:val="fr-FR"/>
        </w:rPr>
        <w:t>,</w:t>
      </w:r>
      <w:r w:rsidRPr="00232BBE">
        <w:rPr>
          <w:lang w:val="fr-FR"/>
        </w:rPr>
        <w:t xml:space="preserve"> en raison de coups </w:t>
      </w:r>
      <w:r w:rsidRPr="00232BBE" w:rsidR="00E337FA">
        <w:rPr>
          <w:lang w:val="fr-FR"/>
        </w:rPr>
        <w:t xml:space="preserve">qui lui auraient été assénés, </w:t>
      </w:r>
      <w:r w:rsidRPr="00232BBE">
        <w:rPr>
          <w:lang w:val="fr-FR"/>
        </w:rPr>
        <w:t xml:space="preserve">et </w:t>
      </w:r>
      <w:r w:rsidRPr="00232BBE" w:rsidR="00627191">
        <w:rPr>
          <w:lang w:val="fr-FR"/>
        </w:rPr>
        <w:t>que lui-même ne</w:t>
      </w:r>
      <w:r w:rsidRPr="00232BBE" w:rsidR="0003531D">
        <w:rPr>
          <w:lang w:val="fr-FR"/>
        </w:rPr>
        <w:t xml:space="preserve"> constat</w:t>
      </w:r>
      <w:r w:rsidRPr="00232BBE" w:rsidR="00627191">
        <w:rPr>
          <w:lang w:val="fr-FR"/>
        </w:rPr>
        <w:t xml:space="preserve">ait pas </w:t>
      </w:r>
      <w:r w:rsidRPr="00232BBE" w:rsidR="0003531D">
        <w:rPr>
          <w:lang w:val="fr-FR"/>
        </w:rPr>
        <w:t>de</w:t>
      </w:r>
      <w:r w:rsidRPr="00232BBE">
        <w:rPr>
          <w:lang w:val="fr-FR"/>
        </w:rPr>
        <w:t xml:space="preserve"> lésion</w:t>
      </w:r>
      <w:r w:rsidRPr="00232BBE" w:rsidR="0003531D">
        <w:rPr>
          <w:lang w:val="fr-FR"/>
        </w:rPr>
        <w:t>s</w:t>
      </w:r>
      <w:r w:rsidRPr="00232BBE">
        <w:rPr>
          <w:lang w:val="fr-FR"/>
        </w:rPr>
        <w:t>.</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26</w:t>
      </w:r>
      <w:r w:rsidRPr="00232BBE">
        <w:rPr>
          <w:lang w:val="fr-FR"/>
        </w:rPr>
        <w:fldChar w:fldCharType="end"/>
      </w:r>
      <w:r w:rsidRPr="00232BBE" w:rsidR="00A96946">
        <w:rPr>
          <w:lang w:val="fr-FR"/>
        </w:rPr>
        <w:t>.  </w:t>
      </w:r>
      <w:r w:rsidRPr="00232BBE">
        <w:rPr>
          <w:lang w:val="fr-FR"/>
        </w:rPr>
        <w:t xml:space="preserve">Selon un certificat établi par une assistante sociale du centre </w:t>
      </w:r>
      <w:r w:rsidRPr="00232BBE" w:rsidR="00EE33F7">
        <w:rPr>
          <w:lang w:val="fr-FR"/>
        </w:rPr>
        <w:t xml:space="preserve">de réadaptation médicale </w:t>
      </w:r>
      <w:r w:rsidRPr="00232BBE">
        <w:rPr>
          <w:lang w:val="fr-FR"/>
        </w:rPr>
        <w:t>des victimes de la torture, le requérant</w:t>
      </w:r>
      <w:r w:rsidRPr="00232BBE" w:rsidR="000338FD">
        <w:rPr>
          <w:lang w:val="fr-FR"/>
        </w:rPr>
        <w:t xml:space="preserve"> susmentionné</w:t>
      </w:r>
      <w:r w:rsidRPr="00232BBE">
        <w:rPr>
          <w:lang w:val="fr-FR"/>
        </w:rPr>
        <w:t xml:space="preserve"> avait été examiné le 11 janvier 2005 par </w:t>
      </w:r>
      <w:r w:rsidRPr="00232BBE" w:rsidR="000338FD">
        <w:rPr>
          <w:lang w:val="fr-FR"/>
        </w:rPr>
        <w:t>l</w:t>
      </w:r>
      <w:r w:rsidRPr="00232BBE" w:rsidR="00986B08">
        <w:rPr>
          <w:lang w:val="fr-FR"/>
        </w:rPr>
        <w:t>a</w:t>
      </w:r>
      <w:r w:rsidRPr="00232BBE" w:rsidR="000338FD">
        <w:rPr>
          <w:lang w:val="fr-FR"/>
        </w:rPr>
        <w:t xml:space="preserve"> médecin </w:t>
      </w:r>
      <w:r w:rsidRPr="00232BBE">
        <w:rPr>
          <w:lang w:val="fr-FR"/>
        </w:rPr>
        <w:t xml:space="preserve">directrice du centre. </w:t>
      </w:r>
      <w:r w:rsidRPr="00232BBE" w:rsidR="000338FD">
        <w:rPr>
          <w:lang w:val="fr-FR"/>
        </w:rPr>
        <w:t>D</w:t>
      </w:r>
      <w:r w:rsidRPr="00232BBE" w:rsidR="00232BBE">
        <w:rPr>
          <w:lang w:val="fr-FR"/>
        </w:rPr>
        <w:t>’</w:t>
      </w:r>
      <w:r w:rsidRPr="00232BBE" w:rsidR="000338FD">
        <w:rPr>
          <w:lang w:val="fr-FR"/>
        </w:rPr>
        <w:t>après ce certificat, lors de cet examen, l</w:t>
      </w:r>
      <w:r w:rsidRPr="00232BBE" w:rsidR="00986B08">
        <w:rPr>
          <w:lang w:val="fr-FR"/>
        </w:rPr>
        <w:t>a</w:t>
      </w:r>
      <w:r w:rsidRPr="00232BBE" w:rsidR="000338FD">
        <w:rPr>
          <w:lang w:val="fr-FR"/>
        </w:rPr>
        <w:t xml:space="preserve"> m</w:t>
      </w:r>
      <w:r w:rsidRPr="00232BBE" w:rsidR="00677A9A">
        <w:rPr>
          <w:lang w:val="fr-FR"/>
        </w:rPr>
        <w:t>é</w:t>
      </w:r>
      <w:r w:rsidRPr="00232BBE" w:rsidR="000338FD">
        <w:rPr>
          <w:lang w:val="fr-FR"/>
        </w:rPr>
        <w:t xml:space="preserve">decin avait </w:t>
      </w:r>
      <w:r w:rsidRPr="00232BBE">
        <w:rPr>
          <w:lang w:val="fr-FR"/>
        </w:rPr>
        <w:t>constaté que l</w:t>
      </w:r>
      <w:r w:rsidRPr="00232BBE" w:rsidR="00232BBE">
        <w:rPr>
          <w:lang w:val="fr-FR"/>
        </w:rPr>
        <w:t>’</w:t>
      </w:r>
      <w:r w:rsidRPr="00232BBE" w:rsidR="000338FD">
        <w:rPr>
          <w:lang w:val="fr-FR"/>
        </w:rPr>
        <w:t xml:space="preserve">intéressé </w:t>
      </w:r>
      <w:r w:rsidRPr="00232BBE">
        <w:rPr>
          <w:lang w:val="fr-FR"/>
        </w:rPr>
        <w:t>avait subi « des passages à tabac non systém</w:t>
      </w:r>
      <w:r w:rsidRPr="00232BBE" w:rsidR="000338FD">
        <w:rPr>
          <w:lang w:val="fr-FR"/>
        </w:rPr>
        <w:t>at</w:t>
      </w:r>
      <w:r w:rsidRPr="00232BBE">
        <w:rPr>
          <w:lang w:val="fr-FR"/>
        </w:rPr>
        <w:t>iques</w:t>
      </w:r>
      <w:r w:rsidRPr="00232BBE" w:rsidR="000338FD">
        <w:rPr>
          <w:lang w:val="fr-FR"/>
        </w:rPr>
        <w:t> » et reçu</w:t>
      </w:r>
      <w:r w:rsidRPr="00232BBE">
        <w:rPr>
          <w:lang w:val="fr-FR"/>
        </w:rPr>
        <w:t xml:space="preserve"> </w:t>
      </w:r>
      <w:r w:rsidRPr="00232BBE" w:rsidR="000338FD">
        <w:rPr>
          <w:lang w:val="fr-FR"/>
        </w:rPr>
        <w:t>« </w:t>
      </w:r>
      <w:r w:rsidRPr="00232BBE">
        <w:rPr>
          <w:lang w:val="fr-FR"/>
        </w:rPr>
        <w:t xml:space="preserve">des coups de poing sur le corps et </w:t>
      </w:r>
      <w:r w:rsidRPr="00232BBE" w:rsidR="000338FD">
        <w:rPr>
          <w:lang w:val="fr-FR"/>
        </w:rPr>
        <w:t>au</w:t>
      </w:r>
      <w:r w:rsidRPr="00232BBE">
        <w:rPr>
          <w:lang w:val="fr-FR"/>
        </w:rPr>
        <w:t xml:space="preserve"> visage »</w:t>
      </w:r>
      <w:r w:rsidRPr="00232BBE" w:rsidR="000338FD">
        <w:rPr>
          <w:lang w:val="fr-FR"/>
        </w:rPr>
        <w:t>,</w:t>
      </w:r>
      <w:r w:rsidRPr="00232BBE">
        <w:rPr>
          <w:lang w:val="fr-FR"/>
        </w:rPr>
        <w:t xml:space="preserve"> et qu</w:t>
      </w:r>
      <w:r w:rsidRPr="00232BBE" w:rsidR="00232BBE">
        <w:rPr>
          <w:lang w:val="fr-FR"/>
        </w:rPr>
        <w:t>’</w:t>
      </w:r>
      <w:r w:rsidRPr="00232BBE">
        <w:rPr>
          <w:lang w:val="fr-FR"/>
        </w:rPr>
        <w:t>il souffrait de douleurs lombaire</w:t>
      </w:r>
      <w:r w:rsidRPr="00232BBE" w:rsidR="000338FD">
        <w:rPr>
          <w:lang w:val="fr-FR"/>
        </w:rPr>
        <w:t>s</w:t>
      </w:r>
      <w:r w:rsidRPr="00232BBE">
        <w:rPr>
          <w:lang w:val="fr-FR"/>
        </w:rPr>
        <w:t xml:space="preserve">. </w:t>
      </w:r>
      <w:r w:rsidRPr="00232BBE" w:rsidR="000338FD">
        <w:rPr>
          <w:lang w:val="fr-FR"/>
        </w:rPr>
        <w:t xml:space="preserve">Toujours selon ce certificat, </w:t>
      </w:r>
      <w:r w:rsidRPr="00232BBE">
        <w:rPr>
          <w:lang w:val="fr-FR"/>
        </w:rPr>
        <w:t>le</w:t>
      </w:r>
      <w:r w:rsidRPr="00232BBE" w:rsidR="000338FD">
        <w:rPr>
          <w:lang w:val="fr-FR"/>
        </w:rPr>
        <w:t>dit</w:t>
      </w:r>
      <w:r w:rsidRPr="00232BBE">
        <w:rPr>
          <w:lang w:val="fr-FR"/>
        </w:rPr>
        <w:t xml:space="preserve"> requérant mentionna</w:t>
      </w:r>
      <w:r w:rsidRPr="00232BBE" w:rsidR="000338FD">
        <w:rPr>
          <w:lang w:val="fr-FR"/>
        </w:rPr>
        <w:t>it</w:t>
      </w:r>
      <w:r w:rsidRPr="00232BBE">
        <w:rPr>
          <w:lang w:val="fr-FR"/>
        </w:rPr>
        <w:t xml:space="preserve"> des ecchymoses </w:t>
      </w:r>
      <w:r w:rsidRPr="00232BBE" w:rsidR="000338FD">
        <w:rPr>
          <w:lang w:val="fr-FR"/>
        </w:rPr>
        <w:t>au niveau du</w:t>
      </w:r>
      <w:r w:rsidRPr="00232BBE">
        <w:rPr>
          <w:lang w:val="fr-FR"/>
        </w:rPr>
        <w:t xml:space="preserve"> dos, </w:t>
      </w:r>
      <w:r w:rsidRPr="00232BBE" w:rsidR="000338FD">
        <w:rPr>
          <w:lang w:val="fr-FR"/>
        </w:rPr>
        <w:t>lesquelles</w:t>
      </w:r>
      <w:r w:rsidRPr="00232BBE">
        <w:rPr>
          <w:lang w:val="fr-FR"/>
        </w:rPr>
        <w:t xml:space="preserve"> n</w:t>
      </w:r>
      <w:r w:rsidRPr="00232BBE" w:rsidR="00232BBE">
        <w:rPr>
          <w:lang w:val="fr-FR"/>
        </w:rPr>
        <w:t>’</w:t>
      </w:r>
      <w:r w:rsidRPr="00232BBE">
        <w:rPr>
          <w:lang w:val="fr-FR"/>
        </w:rPr>
        <w:t xml:space="preserve">étaient pas visibles en raison du </w:t>
      </w:r>
      <w:r w:rsidRPr="00232BBE" w:rsidR="001B5DC6">
        <w:rPr>
          <w:lang w:val="fr-FR"/>
        </w:rPr>
        <w:t xml:space="preserve">laps de </w:t>
      </w:r>
      <w:r w:rsidRPr="00232BBE" w:rsidR="000338FD">
        <w:rPr>
          <w:lang w:val="fr-FR"/>
        </w:rPr>
        <w:t>temps écoulé (</w:t>
      </w:r>
      <w:r w:rsidRPr="00232BBE">
        <w:rPr>
          <w:lang w:val="fr-FR"/>
        </w:rPr>
        <w:t>quinze jours</w:t>
      </w:r>
      <w:r w:rsidRPr="00232BBE" w:rsidR="000338FD">
        <w:rPr>
          <w:lang w:val="fr-FR"/>
        </w:rPr>
        <w:t>) depuis</w:t>
      </w:r>
      <w:r w:rsidRPr="00232BBE">
        <w:rPr>
          <w:lang w:val="fr-FR"/>
        </w:rPr>
        <w:t xml:space="preserve"> les évènements en cause.</w:t>
      </w:r>
    </w:p>
    <w:p w:rsidRPr="00232BBE" w:rsidR="00FD736E" w:rsidP="00232BBE" w:rsidRDefault="00FD736E">
      <w:pPr>
        <w:pStyle w:val="ECHRHeading3"/>
        <w:rPr>
          <w:lang w:val="fr-FR"/>
        </w:rPr>
      </w:pPr>
      <w:r w:rsidRPr="00232BBE">
        <w:rPr>
          <w:lang w:val="fr-FR"/>
        </w:rPr>
        <w:t>7</w:t>
      </w:r>
      <w:r w:rsidRPr="00232BBE" w:rsidR="00761D2D">
        <w:rPr>
          <w:lang w:val="fr-FR"/>
        </w:rPr>
        <w:t>.  </w:t>
      </w:r>
      <w:r w:rsidRPr="00232BBE">
        <w:rPr>
          <w:lang w:val="fr-FR"/>
        </w:rPr>
        <w:t>Le requérant figurant sous le numéro 7</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27</w:t>
      </w:r>
      <w:r w:rsidRPr="00232BBE">
        <w:rPr>
          <w:lang w:val="fr-FR"/>
        </w:rPr>
        <w:fldChar w:fldCharType="end"/>
      </w:r>
      <w:r w:rsidRPr="00232BBE">
        <w:rPr>
          <w:lang w:val="fr-FR"/>
        </w:rPr>
        <w:t>.  Le 22 décembre 2004, le requérant</w:t>
      </w:r>
      <w:r w:rsidRPr="00232BBE" w:rsidR="000338FD">
        <w:rPr>
          <w:lang w:val="fr-FR"/>
        </w:rPr>
        <w:t xml:space="preserve"> figurant sous le numéro 7 </w:t>
      </w:r>
      <w:r w:rsidRPr="00232BBE">
        <w:rPr>
          <w:lang w:val="fr-FR"/>
        </w:rPr>
        <w:t>fut examiné par un médecin légiste. Dans son rapport, le médecin constata</w:t>
      </w:r>
      <w:r w:rsidRPr="00232BBE" w:rsidR="001B5DC6">
        <w:rPr>
          <w:lang w:val="fr-FR"/>
        </w:rPr>
        <w:t>it</w:t>
      </w:r>
      <w:r w:rsidRPr="00232BBE">
        <w:rPr>
          <w:lang w:val="fr-FR"/>
        </w:rPr>
        <w:t xml:space="preserve"> que </w:t>
      </w:r>
      <w:r w:rsidRPr="00232BBE" w:rsidR="000338FD">
        <w:rPr>
          <w:lang w:val="fr-FR"/>
        </w:rPr>
        <w:t>c</w:t>
      </w:r>
      <w:r w:rsidRPr="00232BBE">
        <w:rPr>
          <w:lang w:val="fr-FR"/>
        </w:rPr>
        <w:t>e requérant ne présentait pas de lésions.</w:t>
      </w:r>
    </w:p>
    <w:p w:rsidRPr="00232BBE" w:rsidR="00FD736E" w:rsidP="00232BBE" w:rsidRDefault="00FD736E">
      <w:pPr>
        <w:pStyle w:val="ECHRHeading3"/>
        <w:rPr>
          <w:lang w:val="fr-FR"/>
        </w:rPr>
      </w:pPr>
      <w:r w:rsidRPr="00232BBE">
        <w:rPr>
          <w:lang w:val="fr-FR"/>
        </w:rPr>
        <w:t>8</w:t>
      </w:r>
      <w:r w:rsidRPr="00232BBE" w:rsidR="00761D2D">
        <w:rPr>
          <w:lang w:val="fr-FR"/>
        </w:rPr>
        <w:t>.  </w:t>
      </w:r>
      <w:r w:rsidRPr="00232BBE">
        <w:rPr>
          <w:lang w:val="fr-FR"/>
        </w:rPr>
        <w:t>Le requérant figurant sous le numéro 9</w:t>
      </w:r>
    </w:p>
    <w:bookmarkStart w:name="certr9" w:id="5"/>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28</w:t>
      </w:r>
      <w:r w:rsidRPr="00232BBE">
        <w:rPr>
          <w:lang w:val="fr-FR"/>
        </w:rPr>
        <w:fldChar w:fldCharType="end"/>
      </w:r>
      <w:bookmarkEnd w:id="5"/>
      <w:r w:rsidRPr="00232BBE">
        <w:rPr>
          <w:lang w:val="fr-FR"/>
        </w:rPr>
        <w:t xml:space="preserve">.  Le 15 décembre 2004, </w:t>
      </w:r>
      <w:r w:rsidRPr="00232BBE" w:rsidR="00704C36">
        <w:rPr>
          <w:lang w:val="fr-FR"/>
        </w:rPr>
        <w:t>l</w:t>
      </w:r>
      <w:r w:rsidRPr="00232BBE" w:rsidR="00986B08">
        <w:rPr>
          <w:lang w:val="fr-FR"/>
        </w:rPr>
        <w:t>a</w:t>
      </w:r>
      <w:r w:rsidRPr="00232BBE" w:rsidR="00704C36">
        <w:rPr>
          <w:lang w:val="fr-FR"/>
        </w:rPr>
        <w:t xml:space="preserve"> médecin </w:t>
      </w:r>
      <w:r w:rsidRPr="00232BBE">
        <w:rPr>
          <w:lang w:val="fr-FR"/>
        </w:rPr>
        <w:t>directrice</w:t>
      </w:r>
      <w:r w:rsidRPr="00232BBE" w:rsidR="00704C36">
        <w:rPr>
          <w:lang w:val="fr-FR"/>
        </w:rPr>
        <w:t xml:space="preserve"> </w:t>
      </w:r>
      <w:r w:rsidRPr="00232BBE">
        <w:rPr>
          <w:lang w:val="fr-FR"/>
        </w:rPr>
        <w:t xml:space="preserve">du centre </w:t>
      </w:r>
      <w:r w:rsidRPr="00232BBE" w:rsidR="00EE33F7">
        <w:rPr>
          <w:lang w:val="fr-FR"/>
        </w:rPr>
        <w:t xml:space="preserve">de réadaptation médicale </w:t>
      </w:r>
      <w:r w:rsidRPr="00232BBE">
        <w:rPr>
          <w:lang w:val="fr-FR"/>
        </w:rPr>
        <w:t>des victimes de la torture examina le requérant</w:t>
      </w:r>
      <w:r w:rsidRPr="00232BBE" w:rsidR="00704C36">
        <w:rPr>
          <w:lang w:val="fr-FR"/>
        </w:rPr>
        <w:t xml:space="preserve"> figurant sous le numéro 9</w:t>
      </w:r>
      <w:r w:rsidRPr="00232BBE">
        <w:rPr>
          <w:lang w:val="fr-FR"/>
        </w:rPr>
        <w:t xml:space="preserve">. </w:t>
      </w:r>
      <w:r w:rsidRPr="00232BBE" w:rsidR="00704C36">
        <w:rPr>
          <w:lang w:val="fr-FR"/>
        </w:rPr>
        <w:t>Dans son rapport</w:t>
      </w:r>
      <w:r w:rsidRPr="00232BBE" w:rsidR="00D10640">
        <w:rPr>
          <w:lang w:val="fr-FR"/>
        </w:rPr>
        <w:t>, elle indiqua</w:t>
      </w:r>
      <w:r w:rsidRPr="00232BBE" w:rsidR="000C60C1">
        <w:rPr>
          <w:lang w:val="fr-FR"/>
        </w:rPr>
        <w:t>it</w:t>
      </w:r>
      <w:r w:rsidRPr="00232BBE" w:rsidR="00D10640">
        <w:rPr>
          <w:lang w:val="fr-FR"/>
        </w:rPr>
        <w:t xml:space="preserve"> que, l</w:t>
      </w:r>
      <w:r w:rsidRPr="00232BBE" w:rsidR="00704C36">
        <w:rPr>
          <w:lang w:val="fr-FR"/>
        </w:rPr>
        <w:t xml:space="preserve">ors de cet examen, </w:t>
      </w:r>
      <w:r w:rsidRPr="00232BBE" w:rsidR="000C60C1">
        <w:rPr>
          <w:lang w:val="fr-FR"/>
        </w:rPr>
        <w:t xml:space="preserve">ce requérant </w:t>
      </w:r>
      <w:r w:rsidRPr="00232BBE" w:rsidR="00D10640">
        <w:rPr>
          <w:lang w:val="fr-FR"/>
        </w:rPr>
        <w:t xml:space="preserve">avait </w:t>
      </w:r>
      <w:r w:rsidRPr="00232BBE">
        <w:rPr>
          <w:lang w:val="fr-FR"/>
        </w:rPr>
        <w:t>allégu</w:t>
      </w:r>
      <w:r w:rsidRPr="00232BBE" w:rsidR="00D10640">
        <w:rPr>
          <w:lang w:val="fr-FR"/>
        </w:rPr>
        <w:t>é</w:t>
      </w:r>
      <w:r w:rsidRPr="00232BBE">
        <w:rPr>
          <w:lang w:val="fr-FR"/>
        </w:rPr>
        <w:t xml:space="preserve"> </w:t>
      </w:r>
      <w:r w:rsidRPr="00232BBE" w:rsidR="00704C36">
        <w:rPr>
          <w:lang w:val="fr-FR"/>
        </w:rPr>
        <w:t>ce qui suit : l</w:t>
      </w:r>
      <w:r w:rsidRPr="00232BBE" w:rsidR="00232BBE">
        <w:rPr>
          <w:lang w:val="fr-FR"/>
        </w:rPr>
        <w:t>’</w:t>
      </w:r>
      <w:r w:rsidRPr="00232BBE">
        <w:rPr>
          <w:lang w:val="fr-FR"/>
        </w:rPr>
        <w:t xml:space="preserve">un des </w:t>
      </w:r>
      <w:r w:rsidRPr="00232BBE" w:rsidR="003F0F76">
        <w:rPr>
          <w:lang w:val="fr-FR"/>
        </w:rPr>
        <w:t>auteurs des maltraitances qui auraient été commises envers les</w:t>
      </w:r>
      <w:r w:rsidRPr="00232BBE" w:rsidR="00704C36">
        <w:rPr>
          <w:lang w:val="fr-FR"/>
        </w:rPr>
        <w:t xml:space="preserve"> ressortissants</w:t>
      </w:r>
      <w:r w:rsidRPr="00232BBE">
        <w:rPr>
          <w:lang w:val="fr-FR"/>
        </w:rPr>
        <w:t xml:space="preserve"> afghans </w:t>
      </w:r>
      <w:r w:rsidRPr="00232BBE" w:rsidR="003F0F76">
        <w:rPr>
          <w:lang w:val="fr-FR"/>
        </w:rPr>
        <w:t>l</w:t>
      </w:r>
      <w:r w:rsidRPr="00232BBE" w:rsidR="00232BBE">
        <w:rPr>
          <w:lang w:val="fr-FR"/>
        </w:rPr>
        <w:t>’</w:t>
      </w:r>
      <w:r w:rsidRPr="00232BBE" w:rsidR="003F0F76">
        <w:rPr>
          <w:lang w:val="fr-FR"/>
        </w:rPr>
        <w:t>avait menacé avec son revolver, en le plaçant</w:t>
      </w:r>
      <w:r w:rsidRPr="00232BBE">
        <w:rPr>
          <w:lang w:val="fr-FR"/>
        </w:rPr>
        <w:t xml:space="preserve"> sur le côté gauche de son cou</w:t>
      </w:r>
      <w:r w:rsidRPr="00232BBE" w:rsidR="003F0F76">
        <w:rPr>
          <w:lang w:val="fr-FR"/>
        </w:rPr>
        <w:t>,</w:t>
      </w:r>
      <w:r w:rsidRPr="00232BBE">
        <w:rPr>
          <w:lang w:val="fr-FR"/>
        </w:rPr>
        <w:t xml:space="preserve"> et </w:t>
      </w:r>
      <w:r w:rsidRPr="00232BBE" w:rsidR="00704C36">
        <w:rPr>
          <w:lang w:val="fr-FR"/>
        </w:rPr>
        <w:t xml:space="preserve">lui avait </w:t>
      </w:r>
      <w:r w:rsidRPr="00232BBE">
        <w:rPr>
          <w:lang w:val="fr-FR"/>
        </w:rPr>
        <w:t>demand</w:t>
      </w:r>
      <w:r w:rsidRPr="00232BBE" w:rsidR="00704C36">
        <w:rPr>
          <w:lang w:val="fr-FR"/>
        </w:rPr>
        <w:t>é</w:t>
      </w:r>
      <w:r w:rsidRPr="00232BBE">
        <w:rPr>
          <w:lang w:val="fr-FR"/>
        </w:rPr>
        <w:t xml:space="preserve"> des informations sur une personne qu</w:t>
      </w:r>
      <w:r w:rsidRPr="00232BBE" w:rsidR="0093573F">
        <w:rPr>
          <w:lang w:val="fr-FR"/>
        </w:rPr>
        <w:t>i, à ses dires, lui était inconnue</w:t>
      </w:r>
      <w:r w:rsidRPr="00232BBE" w:rsidR="00704C36">
        <w:rPr>
          <w:lang w:val="fr-FR"/>
        </w:rPr>
        <w:t xml:space="preserve"> ; </w:t>
      </w:r>
      <w:r w:rsidRPr="00232BBE" w:rsidR="00D8586F">
        <w:rPr>
          <w:lang w:val="fr-FR"/>
        </w:rPr>
        <w:t xml:space="preserve">ensuite, </w:t>
      </w:r>
      <w:r w:rsidRPr="00232BBE" w:rsidR="00704C36">
        <w:rPr>
          <w:lang w:val="fr-FR"/>
        </w:rPr>
        <w:t>a</w:t>
      </w:r>
      <w:r w:rsidRPr="00232BBE">
        <w:rPr>
          <w:lang w:val="fr-FR"/>
        </w:rPr>
        <w:t xml:space="preserve">près avoir </w:t>
      </w:r>
      <w:r w:rsidRPr="00232BBE" w:rsidR="00D8586F">
        <w:rPr>
          <w:lang w:val="fr-FR"/>
        </w:rPr>
        <w:t>abaissé son</w:t>
      </w:r>
      <w:r w:rsidRPr="00232BBE">
        <w:rPr>
          <w:lang w:val="fr-FR"/>
        </w:rPr>
        <w:t xml:space="preserve"> </w:t>
      </w:r>
      <w:r w:rsidRPr="00232BBE" w:rsidR="003F0F76">
        <w:rPr>
          <w:lang w:val="fr-FR"/>
        </w:rPr>
        <w:t>arme</w:t>
      </w:r>
      <w:r w:rsidRPr="00232BBE">
        <w:rPr>
          <w:lang w:val="fr-FR"/>
        </w:rPr>
        <w:t xml:space="preserve">, </w:t>
      </w:r>
      <w:r w:rsidRPr="00232BBE" w:rsidR="00D8586F">
        <w:rPr>
          <w:lang w:val="fr-FR"/>
        </w:rPr>
        <w:t>cet individu</w:t>
      </w:r>
      <w:r w:rsidRPr="00232BBE">
        <w:rPr>
          <w:lang w:val="fr-FR"/>
        </w:rPr>
        <w:t xml:space="preserve"> l</w:t>
      </w:r>
      <w:r w:rsidRPr="00232BBE" w:rsidR="00232BBE">
        <w:rPr>
          <w:lang w:val="fr-FR"/>
        </w:rPr>
        <w:t>’</w:t>
      </w:r>
      <w:r w:rsidRPr="00232BBE">
        <w:rPr>
          <w:lang w:val="fr-FR"/>
        </w:rPr>
        <w:t>a</w:t>
      </w:r>
      <w:r w:rsidRPr="00232BBE" w:rsidR="00704C36">
        <w:rPr>
          <w:lang w:val="fr-FR"/>
        </w:rPr>
        <w:t>v</w:t>
      </w:r>
      <w:r w:rsidRPr="00232BBE">
        <w:rPr>
          <w:lang w:val="fr-FR"/>
        </w:rPr>
        <w:t>ait tra</w:t>
      </w:r>
      <w:r w:rsidRPr="00232BBE" w:rsidR="00704C36">
        <w:rPr>
          <w:lang w:val="fr-FR"/>
        </w:rPr>
        <w:t>î</w:t>
      </w:r>
      <w:r w:rsidRPr="00232BBE">
        <w:rPr>
          <w:lang w:val="fr-FR"/>
        </w:rPr>
        <w:t>né par la force</w:t>
      </w:r>
      <w:r w:rsidRPr="00232BBE" w:rsidR="00D8586F">
        <w:rPr>
          <w:lang w:val="fr-FR"/>
        </w:rPr>
        <w:t>, ce qui lui aurait</w:t>
      </w:r>
      <w:r w:rsidRPr="00232BBE">
        <w:rPr>
          <w:lang w:val="fr-FR"/>
        </w:rPr>
        <w:t xml:space="preserve"> causé quatre lésions linéaires de 5 à 6</w:t>
      </w:r>
      <w:r w:rsidRPr="00232BBE" w:rsidR="003F0F76">
        <w:rPr>
          <w:lang w:val="fr-FR"/>
        </w:rPr>
        <w:t> </w:t>
      </w:r>
      <w:r w:rsidRPr="00232BBE">
        <w:rPr>
          <w:lang w:val="fr-FR"/>
        </w:rPr>
        <w:t>centimètres. L</w:t>
      </w:r>
      <w:r w:rsidRPr="00232BBE" w:rsidR="00986B08">
        <w:rPr>
          <w:lang w:val="fr-FR"/>
        </w:rPr>
        <w:t>a</w:t>
      </w:r>
      <w:r w:rsidRPr="00232BBE">
        <w:rPr>
          <w:lang w:val="fr-FR"/>
        </w:rPr>
        <w:t xml:space="preserve"> médecin ajouta</w:t>
      </w:r>
      <w:r w:rsidRPr="00232BBE" w:rsidR="000C60C1">
        <w:rPr>
          <w:lang w:val="fr-FR"/>
        </w:rPr>
        <w:t>it</w:t>
      </w:r>
      <w:r w:rsidRPr="00232BBE">
        <w:rPr>
          <w:lang w:val="fr-FR"/>
        </w:rPr>
        <w:t xml:space="preserve"> qu</w:t>
      </w:r>
      <w:r w:rsidRPr="00232BBE" w:rsidR="00D10640">
        <w:rPr>
          <w:lang w:val="fr-FR"/>
        </w:rPr>
        <w:t>e l</w:t>
      </w:r>
      <w:r w:rsidRPr="00232BBE" w:rsidR="00232BBE">
        <w:rPr>
          <w:lang w:val="fr-FR"/>
        </w:rPr>
        <w:t>’</w:t>
      </w:r>
      <w:r w:rsidRPr="00232BBE" w:rsidR="00D10640">
        <w:rPr>
          <w:lang w:val="fr-FR"/>
        </w:rPr>
        <w:t>intéressé présentait à l</w:t>
      </w:r>
      <w:r w:rsidRPr="00232BBE" w:rsidR="00232BBE">
        <w:rPr>
          <w:lang w:val="fr-FR"/>
        </w:rPr>
        <w:t>’</w:t>
      </w:r>
      <w:r w:rsidRPr="00232BBE" w:rsidR="00D10640">
        <w:rPr>
          <w:lang w:val="fr-FR"/>
        </w:rPr>
        <w:t xml:space="preserve">arrière du genou gauche </w:t>
      </w:r>
      <w:r w:rsidRPr="00232BBE">
        <w:rPr>
          <w:lang w:val="fr-FR"/>
        </w:rPr>
        <w:t xml:space="preserve">une ecchymose </w:t>
      </w:r>
      <w:r w:rsidRPr="00232BBE" w:rsidR="00D10640">
        <w:rPr>
          <w:lang w:val="fr-FR"/>
        </w:rPr>
        <w:t>et</w:t>
      </w:r>
      <w:r w:rsidRPr="00232BBE">
        <w:rPr>
          <w:lang w:val="fr-FR"/>
        </w:rPr>
        <w:t xml:space="preserve"> une petite lésion </w:t>
      </w:r>
      <w:r w:rsidRPr="00232BBE" w:rsidR="00AA1A17">
        <w:rPr>
          <w:lang w:val="fr-FR"/>
        </w:rPr>
        <w:t>d</w:t>
      </w:r>
      <w:r w:rsidRPr="00232BBE" w:rsidR="00232BBE">
        <w:rPr>
          <w:lang w:val="fr-FR"/>
        </w:rPr>
        <w:t>’</w:t>
      </w:r>
      <w:r w:rsidRPr="00232BBE" w:rsidR="00AA1A17">
        <w:rPr>
          <w:lang w:val="fr-FR"/>
        </w:rPr>
        <w:t xml:space="preserve">un </w:t>
      </w:r>
      <w:r w:rsidRPr="00232BBE">
        <w:rPr>
          <w:lang w:val="fr-FR"/>
        </w:rPr>
        <w:t>centimètre</w:t>
      </w:r>
      <w:r w:rsidRPr="00232BBE" w:rsidR="00D10640">
        <w:rPr>
          <w:lang w:val="fr-FR"/>
        </w:rPr>
        <w:t xml:space="preserve"> causées</w:t>
      </w:r>
      <w:r w:rsidRPr="00232BBE">
        <w:rPr>
          <w:lang w:val="fr-FR"/>
        </w:rPr>
        <w:t xml:space="preserve"> par un coup de pied.</w:t>
      </w:r>
    </w:p>
    <w:p w:rsidRPr="00232BBE" w:rsidR="00FD736E" w:rsidP="00232BBE" w:rsidRDefault="00761D2D">
      <w:pPr>
        <w:pStyle w:val="ECHRHeading3"/>
        <w:rPr>
          <w:lang w:val="fr-FR"/>
        </w:rPr>
      </w:pPr>
      <w:r w:rsidRPr="00232BBE">
        <w:rPr>
          <w:lang w:val="fr-FR"/>
        </w:rPr>
        <w:t>9.  </w:t>
      </w:r>
      <w:r w:rsidRPr="00232BBE" w:rsidR="00FD736E">
        <w:rPr>
          <w:lang w:val="fr-FR"/>
        </w:rPr>
        <w:t>Le requérant figurant sous le numéro 10</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29</w:t>
      </w:r>
      <w:r w:rsidRPr="00232BBE">
        <w:rPr>
          <w:lang w:val="fr-FR"/>
        </w:rPr>
        <w:fldChar w:fldCharType="end"/>
      </w:r>
      <w:r w:rsidRPr="00232BBE">
        <w:rPr>
          <w:lang w:val="fr-FR"/>
        </w:rPr>
        <w:t>.  </w:t>
      </w:r>
      <w:r w:rsidRPr="00232BBE" w:rsidR="00677A9A">
        <w:rPr>
          <w:lang w:val="fr-FR"/>
        </w:rPr>
        <w:t>Selon un certificat médical établi le 15 décembre 2004 par l</w:t>
      </w:r>
      <w:r w:rsidRPr="00232BBE" w:rsidR="00986B08">
        <w:rPr>
          <w:lang w:val="fr-FR"/>
        </w:rPr>
        <w:t>a</w:t>
      </w:r>
      <w:r w:rsidRPr="00232BBE" w:rsidR="00677A9A">
        <w:rPr>
          <w:lang w:val="fr-FR"/>
        </w:rPr>
        <w:t xml:space="preserve"> médecin </w:t>
      </w:r>
      <w:r w:rsidRPr="00232BBE" w:rsidR="00505174">
        <w:rPr>
          <w:lang w:val="fr-FR"/>
        </w:rPr>
        <w:t xml:space="preserve">directrice </w:t>
      </w:r>
      <w:r w:rsidRPr="00232BBE" w:rsidR="00677A9A">
        <w:rPr>
          <w:lang w:val="fr-FR"/>
        </w:rPr>
        <w:t xml:space="preserve">du centre </w:t>
      </w:r>
      <w:r w:rsidRPr="00232BBE" w:rsidR="00EE33F7">
        <w:rPr>
          <w:lang w:val="fr-FR"/>
        </w:rPr>
        <w:t xml:space="preserve">de réadaptation médicale </w:t>
      </w:r>
      <w:r w:rsidRPr="00232BBE" w:rsidR="00677A9A">
        <w:rPr>
          <w:lang w:val="fr-FR"/>
        </w:rPr>
        <w:t>des victimes de la torture, le requérant figurant sous le numéro 10 avait subi des mauvais traitements. L</w:t>
      </w:r>
      <w:r w:rsidRPr="00232BBE" w:rsidR="00986B08">
        <w:rPr>
          <w:lang w:val="fr-FR"/>
        </w:rPr>
        <w:t>a</w:t>
      </w:r>
      <w:r w:rsidRPr="00232BBE" w:rsidR="00677A9A">
        <w:rPr>
          <w:lang w:val="fr-FR"/>
        </w:rPr>
        <w:t xml:space="preserve"> médecin</w:t>
      </w:r>
      <w:r w:rsidRPr="00232BBE" w:rsidR="00986B08">
        <w:rPr>
          <w:lang w:val="fr-FR"/>
        </w:rPr>
        <w:t xml:space="preserve"> </w:t>
      </w:r>
      <w:r w:rsidRPr="00232BBE" w:rsidR="00677A9A">
        <w:rPr>
          <w:lang w:val="fr-FR"/>
        </w:rPr>
        <w:t>indiquait que l</w:t>
      </w:r>
      <w:r w:rsidRPr="00232BBE" w:rsidR="00232BBE">
        <w:rPr>
          <w:lang w:val="fr-FR"/>
        </w:rPr>
        <w:t>’</w:t>
      </w:r>
      <w:r w:rsidRPr="00232BBE" w:rsidR="00677A9A">
        <w:rPr>
          <w:lang w:val="fr-FR"/>
        </w:rPr>
        <w:t>intéressé présentait six ecchymoses au bras gauche. Elle ajoutait qu</w:t>
      </w:r>
      <w:r w:rsidRPr="00232BBE" w:rsidR="00232BBE">
        <w:rPr>
          <w:lang w:val="fr-FR"/>
        </w:rPr>
        <w:t>’</w:t>
      </w:r>
      <w:r w:rsidRPr="00232BBE" w:rsidR="00677A9A">
        <w:rPr>
          <w:lang w:val="fr-FR"/>
        </w:rPr>
        <w:t>il avait été frappé à la cuisse et à la fesse gauches, qu</w:t>
      </w:r>
      <w:r w:rsidRPr="00232BBE" w:rsidR="00232BBE">
        <w:rPr>
          <w:lang w:val="fr-FR"/>
        </w:rPr>
        <w:t>’</w:t>
      </w:r>
      <w:r w:rsidRPr="00232BBE" w:rsidR="00677A9A">
        <w:rPr>
          <w:lang w:val="fr-FR"/>
        </w:rPr>
        <w:t xml:space="preserve">il ne présentait pas </w:t>
      </w:r>
      <w:r w:rsidRPr="00232BBE" w:rsidR="00505174">
        <w:rPr>
          <w:lang w:val="fr-FR"/>
        </w:rPr>
        <w:t>d</w:t>
      </w:r>
      <w:r w:rsidRPr="00232BBE" w:rsidR="00232BBE">
        <w:rPr>
          <w:lang w:val="fr-FR"/>
        </w:rPr>
        <w:t>’</w:t>
      </w:r>
      <w:r w:rsidRPr="00232BBE" w:rsidR="00505174">
        <w:rPr>
          <w:lang w:val="fr-FR"/>
        </w:rPr>
        <w:t>ecchymose</w:t>
      </w:r>
      <w:r w:rsidRPr="00232BBE" w:rsidR="00677A9A">
        <w:rPr>
          <w:lang w:val="fr-FR"/>
        </w:rPr>
        <w:t xml:space="preserve"> en ces endroits, mais qu</w:t>
      </w:r>
      <w:r w:rsidRPr="00232BBE" w:rsidR="00232BBE">
        <w:rPr>
          <w:lang w:val="fr-FR"/>
        </w:rPr>
        <w:t>’</w:t>
      </w:r>
      <w:r w:rsidRPr="00232BBE" w:rsidR="00677A9A">
        <w:rPr>
          <w:lang w:val="fr-FR"/>
        </w:rPr>
        <w:t>il se plaignait de douleurs à la marche.</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30</w:t>
      </w:r>
      <w:r w:rsidRPr="00232BBE">
        <w:rPr>
          <w:lang w:val="fr-FR"/>
        </w:rPr>
        <w:fldChar w:fldCharType="end"/>
      </w:r>
      <w:r w:rsidRPr="00232BBE">
        <w:rPr>
          <w:lang w:val="fr-FR"/>
        </w:rPr>
        <w:t>.  </w:t>
      </w:r>
      <w:r w:rsidRPr="00232BBE" w:rsidR="00677A9A">
        <w:rPr>
          <w:lang w:val="fr-FR"/>
        </w:rPr>
        <w:t>Le 22 décembre 2004, le requérant susmentionné se présenta à l</w:t>
      </w:r>
      <w:r w:rsidRPr="00232BBE" w:rsidR="00232BBE">
        <w:rPr>
          <w:lang w:val="fr-FR"/>
        </w:rPr>
        <w:t>’</w:t>
      </w:r>
      <w:r w:rsidRPr="00232BBE" w:rsidR="00677A9A">
        <w:rPr>
          <w:lang w:val="fr-FR"/>
        </w:rPr>
        <w:t xml:space="preserve">hôpital </w:t>
      </w:r>
      <w:r w:rsidRPr="00232BBE" w:rsidR="007078F4">
        <w:rPr>
          <w:lang w:val="fr-FR"/>
        </w:rPr>
        <w:t>« </w:t>
      </w:r>
      <w:r w:rsidRPr="00232BBE" w:rsidR="00677A9A">
        <w:rPr>
          <w:lang w:val="fr-FR"/>
        </w:rPr>
        <w:t>Elpis</w:t>
      </w:r>
      <w:r w:rsidRPr="00232BBE" w:rsidR="007078F4">
        <w:rPr>
          <w:lang w:val="fr-FR"/>
        </w:rPr>
        <w:t> »</w:t>
      </w:r>
      <w:r w:rsidRPr="00232BBE" w:rsidR="00677A9A">
        <w:rPr>
          <w:lang w:val="fr-FR"/>
        </w:rPr>
        <w:t xml:space="preserve">, où </w:t>
      </w:r>
      <w:r w:rsidRPr="00232BBE" w:rsidR="000C60C1">
        <w:rPr>
          <w:lang w:val="fr-FR"/>
        </w:rPr>
        <w:t>d</w:t>
      </w:r>
      <w:r w:rsidRPr="00232BBE" w:rsidR="00677A9A">
        <w:rPr>
          <w:lang w:val="fr-FR"/>
        </w:rPr>
        <w:t>es médecins lui prescrivirent une pupilloscopie</w:t>
      </w:r>
      <w:r w:rsidRPr="00232BBE" w:rsidR="007078F4">
        <w:rPr>
          <w:lang w:val="fr-FR"/>
        </w:rPr>
        <w:t>.</w:t>
      </w:r>
    </w:p>
    <w:p w:rsidRPr="00232BBE" w:rsidR="00FD736E" w:rsidP="00232BBE" w:rsidRDefault="00D10D57">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31</w:t>
      </w:r>
      <w:r w:rsidRPr="00232BBE">
        <w:rPr>
          <w:lang w:val="fr-FR"/>
        </w:rPr>
        <w:fldChar w:fldCharType="end"/>
      </w:r>
      <w:r w:rsidRPr="00232BBE">
        <w:rPr>
          <w:lang w:val="fr-FR"/>
        </w:rPr>
        <w:t>.  </w:t>
      </w:r>
      <w:r w:rsidRPr="00232BBE" w:rsidR="00677A9A">
        <w:rPr>
          <w:lang w:val="fr-FR"/>
        </w:rPr>
        <w:t>Le 24 décembre 2004, le requérant en question fut examiné par un médecin légiste. Dans son rapport, le médecin constata</w:t>
      </w:r>
      <w:r w:rsidRPr="00232BBE" w:rsidR="000C60C1">
        <w:rPr>
          <w:lang w:val="fr-FR"/>
        </w:rPr>
        <w:t>it</w:t>
      </w:r>
      <w:r w:rsidRPr="00232BBE" w:rsidR="00677A9A">
        <w:rPr>
          <w:lang w:val="fr-FR"/>
        </w:rPr>
        <w:t xml:space="preserve"> que l</w:t>
      </w:r>
      <w:r w:rsidRPr="00232BBE" w:rsidR="00232BBE">
        <w:rPr>
          <w:lang w:val="fr-FR"/>
        </w:rPr>
        <w:t>’</w:t>
      </w:r>
      <w:r w:rsidRPr="00232BBE" w:rsidR="00677A9A">
        <w:rPr>
          <w:lang w:val="fr-FR"/>
        </w:rPr>
        <w:t>intéressé présentait une ecchymose de forme ellipsoïdale de 10 centimètres au bras gauche, en phase de résorption. Le médecin conclu</w:t>
      </w:r>
      <w:r w:rsidRPr="00232BBE" w:rsidR="000C60C1">
        <w:rPr>
          <w:lang w:val="fr-FR"/>
        </w:rPr>
        <w:t>ai</w:t>
      </w:r>
      <w:r w:rsidRPr="00232BBE" w:rsidR="00677A9A">
        <w:rPr>
          <w:lang w:val="fr-FR"/>
        </w:rPr>
        <w:t xml:space="preserve">t que </w:t>
      </w:r>
      <w:r w:rsidRPr="00232BBE" w:rsidR="002866C8">
        <w:rPr>
          <w:lang w:val="fr-FR"/>
        </w:rPr>
        <w:t xml:space="preserve">cette </w:t>
      </w:r>
      <w:r w:rsidRPr="00232BBE" w:rsidR="00677A9A">
        <w:rPr>
          <w:lang w:val="fr-FR"/>
        </w:rPr>
        <w:t>ecchymose pou</w:t>
      </w:r>
      <w:r w:rsidRPr="00232BBE" w:rsidR="002866C8">
        <w:rPr>
          <w:lang w:val="fr-FR"/>
        </w:rPr>
        <w:t>v</w:t>
      </w:r>
      <w:r w:rsidRPr="00232BBE" w:rsidR="00677A9A">
        <w:rPr>
          <w:lang w:val="fr-FR"/>
        </w:rPr>
        <w:t xml:space="preserve">ait </w:t>
      </w:r>
      <w:r w:rsidRPr="00232BBE" w:rsidR="002866C8">
        <w:rPr>
          <w:lang w:val="fr-FR"/>
        </w:rPr>
        <w:t>avoir été</w:t>
      </w:r>
      <w:r w:rsidRPr="00232BBE" w:rsidR="00677A9A">
        <w:rPr>
          <w:lang w:val="fr-FR"/>
        </w:rPr>
        <w:t xml:space="preserve"> provoquée par un </w:t>
      </w:r>
      <w:r w:rsidRPr="00232BBE" w:rsidR="006B2FD8">
        <w:rPr>
          <w:lang w:val="fr-FR"/>
        </w:rPr>
        <w:t>objet contondant</w:t>
      </w:r>
      <w:r w:rsidRPr="00232BBE" w:rsidR="00677A9A">
        <w:rPr>
          <w:lang w:val="fr-FR"/>
        </w:rPr>
        <w:t xml:space="preserve"> et qu</w:t>
      </w:r>
      <w:r w:rsidRPr="00232BBE" w:rsidR="00232BBE">
        <w:rPr>
          <w:lang w:val="fr-FR"/>
        </w:rPr>
        <w:t>’</w:t>
      </w:r>
      <w:r w:rsidRPr="00232BBE" w:rsidR="00677A9A">
        <w:rPr>
          <w:lang w:val="fr-FR"/>
        </w:rPr>
        <w:t xml:space="preserve">elle était chronologiquement compatible avec les évènements </w:t>
      </w:r>
      <w:r w:rsidRPr="00232BBE" w:rsidR="002866C8">
        <w:rPr>
          <w:lang w:val="fr-FR"/>
        </w:rPr>
        <w:t>rapportés</w:t>
      </w:r>
      <w:r w:rsidRPr="00232BBE" w:rsidR="00677A9A">
        <w:rPr>
          <w:lang w:val="fr-FR"/>
        </w:rPr>
        <w:t xml:space="preserve"> par ledit requérant. Le médecin </w:t>
      </w:r>
      <w:r w:rsidRPr="00232BBE" w:rsidR="00ED3617">
        <w:rPr>
          <w:lang w:val="fr-FR"/>
        </w:rPr>
        <w:t>qualifia</w:t>
      </w:r>
      <w:r w:rsidRPr="00232BBE" w:rsidR="000C60C1">
        <w:rPr>
          <w:lang w:val="fr-FR"/>
        </w:rPr>
        <w:t>it</w:t>
      </w:r>
      <w:r w:rsidRPr="00232BBE" w:rsidR="00677A9A">
        <w:rPr>
          <w:lang w:val="fr-FR"/>
        </w:rPr>
        <w:t xml:space="preserve"> les lésions constatées </w:t>
      </w:r>
      <w:r w:rsidRPr="00232BBE" w:rsidR="00ED3617">
        <w:rPr>
          <w:lang w:val="fr-FR"/>
        </w:rPr>
        <w:t>de</w:t>
      </w:r>
      <w:r w:rsidRPr="00232BBE" w:rsidR="00677A9A">
        <w:rPr>
          <w:lang w:val="fr-FR"/>
        </w:rPr>
        <w:t xml:space="preserve"> « lésions corporelles simples », </w:t>
      </w:r>
      <w:r w:rsidRPr="00232BBE" w:rsidR="00ED3617">
        <w:rPr>
          <w:lang w:val="fr-FR"/>
        </w:rPr>
        <w:t xml:space="preserve">et </w:t>
      </w:r>
      <w:r w:rsidRPr="00232BBE" w:rsidR="00677A9A">
        <w:rPr>
          <w:lang w:val="fr-FR"/>
        </w:rPr>
        <w:t>il ajout</w:t>
      </w:r>
      <w:r w:rsidRPr="00232BBE" w:rsidR="000C60C1">
        <w:rPr>
          <w:lang w:val="fr-FR"/>
        </w:rPr>
        <w:t>ait</w:t>
      </w:r>
      <w:r w:rsidRPr="00232BBE" w:rsidR="00677A9A">
        <w:rPr>
          <w:lang w:val="fr-FR"/>
        </w:rPr>
        <w:t xml:space="preserve"> que l</w:t>
      </w:r>
      <w:r w:rsidRPr="00232BBE" w:rsidR="00232BBE">
        <w:rPr>
          <w:lang w:val="fr-FR"/>
        </w:rPr>
        <w:t>’</w:t>
      </w:r>
      <w:r w:rsidRPr="00232BBE" w:rsidR="00677A9A">
        <w:rPr>
          <w:lang w:val="fr-FR"/>
        </w:rPr>
        <w:t>état de l</w:t>
      </w:r>
      <w:r w:rsidRPr="00232BBE" w:rsidR="00232BBE">
        <w:rPr>
          <w:lang w:val="fr-FR"/>
        </w:rPr>
        <w:t>’</w:t>
      </w:r>
      <w:r w:rsidRPr="00232BBE" w:rsidR="00677A9A">
        <w:rPr>
          <w:lang w:val="fr-FR"/>
        </w:rPr>
        <w:t xml:space="preserve">intéressé nécessitait, sauf éventuelles complications, un arrêt de travail de cinq jours à partir de la </w:t>
      </w:r>
      <w:r w:rsidRPr="00232BBE" w:rsidR="000C60C1">
        <w:rPr>
          <w:lang w:val="fr-FR"/>
        </w:rPr>
        <w:t>date</w:t>
      </w:r>
      <w:r w:rsidRPr="00232BBE" w:rsidR="00677A9A">
        <w:rPr>
          <w:lang w:val="fr-FR"/>
        </w:rPr>
        <w:t xml:space="preserve"> des blessures.</w:t>
      </w:r>
    </w:p>
    <w:p w:rsidRPr="00232BBE" w:rsidR="00FD736E" w:rsidP="00232BBE" w:rsidRDefault="00515E59">
      <w:pPr>
        <w:pStyle w:val="ECHRHeading2"/>
        <w:rPr>
          <w:lang w:val="fr-FR"/>
        </w:rPr>
      </w:pPr>
      <w:r w:rsidRPr="00232BBE">
        <w:rPr>
          <w:lang w:val="fr-FR"/>
        </w:rPr>
        <w:t>E</w:t>
      </w:r>
      <w:r w:rsidRPr="00232BBE" w:rsidR="00FD736E">
        <w:rPr>
          <w:lang w:val="fr-FR"/>
        </w:rPr>
        <w:t>.  L</w:t>
      </w:r>
      <w:r w:rsidRPr="00232BBE" w:rsidR="00232BBE">
        <w:rPr>
          <w:lang w:val="fr-FR"/>
        </w:rPr>
        <w:t>’</w:t>
      </w:r>
      <w:r w:rsidRPr="00232BBE" w:rsidR="00FD736E">
        <w:rPr>
          <w:lang w:val="fr-FR"/>
        </w:rPr>
        <w:t>enquête administrative et la procédure disciplinaire relative</w:t>
      </w:r>
      <w:r w:rsidRPr="00232BBE" w:rsidR="00601DEA">
        <w:rPr>
          <w:lang w:val="fr-FR"/>
        </w:rPr>
        <w:t>s</w:t>
      </w:r>
      <w:r w:rsidRPr="00232BBE" w:rsidR="00FD736E">
        <w:rPr>
          <w:lang w:val="fr-FR"/>
        </w:rPr>
        <w:t xml:space="preserve"> aux allégations d</w:t>
      </w:r>
      <w:r w:rsidRPr="00232BBE" w:rsidR="00552657">
        <w:rPr>
          <w:lang w:val="fr-FR"/>
        </w:rPr>
        <w:t>e mauvais traitements de la part des</w:t>
      </w:r>
      <w:r w:rsidRPr="00232BBE" w:rsidR="00FD736E">
        <w:rPr>
          <w:lang w:val="fr-FR"/>
        </w:rPr>
        <w:t xml:space="preserve"> policiers</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32</w:t>
      </w:r>
      <w:r w:rsidRPr="00232BBE">
        <w:rPr>
          <w:lang w:val="fr-FR"/>
        </w:rPr>
        <w:fldChar w:fldCharType="end"/>
      </w:r>
      <w:r w:rsidRPr="00232BBE" w:rsidR="00A96946">
        <w:rPr>
          <w:lang w:val="fr-FR"/>
        </w:rPr>
        <w:t>.  </w:t>
      </w:r>
      <w:r w:rsidRPr="00232BBE">
        <w:rPr>
          <w:lang w:val="fr-FR"/>
        </w:rPr>
        <w:t>Le 19 décembre 2004, la direction générale de la police de l</w:t>
      </w:r>
      <w:r w:rsidRPr="00232BBE" w:rsidR="00232BBE">
        <w:rPr>
          <w:lang w:val="fr-FR"/>
        </w:rPr>
        <w:t>’</w:t>
      </w:r>
      <w:r w:rsidRPr="00232BBE">
        <w:rPr>
          <w:lang w:val="fr-FR"/>
        </w:rPr>
        <w:t>Attique ordonna une enquête administrative (</w:t>
      </w:r>
      <w:r w:rsidRPr="00232BBE">
        <w:rPr>
          <w:i/>
          <w:lang w:val="el-GR"/>
        </w:rPr>
        <w:t>Ένορκη</w:t>
      </w:r>
      <w:r w:rsidRPr="00232BBE">
        <w:rPr>
          <w:i/>
          <w:lang w:val="fr-FR"/>
        </w:rPr>
        <w:t xml:space="preserve"> </w:t>
      </w:r>
      <w:r w:rsidRPr="00232BBE">
        <w:rPr>
          <w:i/>
          <w:lang w:val="el-GR"/>
        </w:rPr>
        <w:t>Διοικητική</w:t>
      </w:r>
      <w:r w:rsidRPr="00232BBE">
        <w:rPr>
          <w:i/>
          <w:lang w:val="fr-FR"/>
        </w:rPr>
        <w:t xml:space="preserve"> </w:t>
      </w:r>
      <w:r w:rsidRPr="00232BBE">
        <w:rPr>
          <w:i/>
          <w:lang w:val="el-GR"/>
        </w:rPr>
        <w:t>Εξέταση</w:t>
      </w:r>
      <w:r w:rsidRPr="00232BBE">
        <w:rPr>
          <w:lang w:val="fr-FR"/>
        </w:rPr>
        <w:t>) sur les év</w:t>
      </w:r>
      <w:r w:rsidRPr="00232BBE" w:rsidR="00E70572">
        <w:rPr>
          <w:lang w:val="fr-FR"/>
        </w:rPr>
        <w:t>è</w:t>
      </w:r>
      <w:r w:rsidRPr="00232BBE">
        <w:rPr>
          <w:lang w:val="fr-FR"/>
        </w:rPr>
        <w:t>nements en cause.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33</w:t>
      </w:r>
      <w:r w:rsidRPr="00232BBE">
        <w:rPr>
          <w:lang w:val="fr-FR"/>
        </w:rPr>
        <w:fldChar w:fldCharType="end"/>
      </w:r>
      <w:r w:rsidRPr="00232BBE" w:rsidR="00A96946">
        <w:rPr>
          <w:lang w:val="fr-FR"/>
        </w:rPr>
        <w:t>.  </w:t>
      </w:r>
      <w:r w:rsidRPr="00232BBE">
        <w:rPr>
          <w:lang w:val="fr-FR"/>
        </w:rPr>
        <w:t>Par une décision du 14 janvier 2005, le chef du personnel de la police hellénique (</w:t>
      </w:r>
      <w:r w:rsidRPr="00232BBE">
        <w:rPr>
          <w:i/>
          <w:lang w:val="el-GR"/>
        </w:rPr>
        <w:t>Προϊστάμενος</w:t>
      </w:r>
      <w:r w:rsidRPr="00232BBE">
        <w:rPr>
          <w:i/>
          <w:lang w:val="fr-FR"/>
        </w:rPr>
        <w:t xml:space="preserve"> </w:t>
      </w:r>
      <w:r w:rsidRPr="00232BBE">
        <w:rPr>
          <w:i/>
          <w:lang w:val="el-GR"/>
        </w:rPr>
        <w:t>του</w:t>
      </w:r>
      <w:r w:rsidRPr="00232BBE">
        <w:rPr>
          <w:i/>
          <w:lang w:val="fr-FR"/>
        </w:rPr>
        <w:t xml:space="preserve"> </w:t>
      </w:r>
      <w:r w:rsidRPr="00232BBE">
        <w:rPr>
          <w:i/>
          <w:lang w:val="el-GR"/>
        </w:rPr>
        <w:t>Επιτελείου</w:t>
      </w:r>
      <w:r w:rsidRPr="00232BBE">
        <w:rPr>
          <w:i/>
          <w:lang w:val="fr-FR"/>
        </w:rPr>
        <w:t xml:space="preserve"> </w:t>
      </w:r>
      <w:r w:rsidRPr="00232BBE">
        <w:rPr>
          <w:i/>
          <w:lang w:val="el-GR"/>
        </w:rPr>
        <w:t>του</w:t>
      </w:r>
      <w:r w:rsidRPr="00232BBE">
        <w:rPr>
          <w:i/>
          <w:lang w:val="fr-FR"/>
        </w:rPr>
        <w:t xml:space="preserve"> </w:t>
      </w:r>
      <w:r w:rsidRPr="00232BBE">
        <w:rPr>
          <w:i/>
          <w:lang w:val="el-GR"/>
        </w:rPr>
        <w:t>Αρχηγείου</w:t>
      </w:r>
      <w:r w:rsidRPr="00232BBE">
        <w:rPr>
          <w:i/>
          <w:lang w:val="fr-FR"/>
        </w:rPr>
        <w:t xml:space="preserve"> </w:t>
      </w:r>
      <w:r w:rsidRPr="00232BBE">
        <w:rPr>
          <w:i/>
          <w:lang w:val="el-GR"/>
        </w:rPr>
        <w:t>της</w:t>
      </w:r>
      <w:r w:rsidRPr="00232BBE">
        <w:rPr>
          <w:i/>
          <w:lang w:val="fr-FR"/>
        </w:rPr>
        <w:t xml:space="preserve"> </w:t>
      </w:r>
      <w:r w:rsidRPr="00232BBE">
        <w:rPr>
          <w:i/>
          <w:lang w:val="el-GR"/>
        </w:rPr>
        <w:t>Ελληνικής</w:t>
      </w:r>
      <w:r w:rsidRPr="00232BBE">
        <w:rPr>
          <w:i/>
          <w:lang w:val="fr-FR"/>
        </w:rPr>
        <w:t xml:space="preserve"> </w:t>
      </w:r>
      <w:r w:rsidRPr="00232BBE">
        <w:rPr>
          <w:i/>
          <w:lang w:val="el-GR"/>
        </w:rPr>
        <w:t>Αστυνομίας</w:t>
      </w:r>
      <w:r w:rsidRPr="00232BBE">
        <w:rPr>
          <w:lang w:val="fr-FR"/>
        </w:rPr>
        <w:t xml:space="preserve">) suspendit provisoirement </w:t>
      </w:r>
      <w:r w:rsidRPr="00232BBE" w:rsidR="00FE235E">
        <w:rPr>
          <w:lang w:val="fr-FR"/>
        </w:rPr>
        <w:t xml:space="preserve">H.D. </w:t>
      </w:r>
      <w:r w:rsidRPr="00232BBE">
        <w:rPr>
          <w:lang w:val="fr-FR"/>
        </w:rPr>
        <w:t>et E.K. de leurs fonctions</w:t>
      </w:r>
      <w:r w:rsidRPr="00232BBE" w:rsidR="004B0F88">
        <w:rPr>
          <w:lang w:val="fr-FR"/>
        </w:rPr>
        <w:t xml:space="preserve">, </w:t>
      </w:r>
      <w:r w:rsidRPr="00232BBE">
        <w:rPr>
          <w:lang w:val="fr-FR"/>
        </w:rPr>
        <w:t>considéra</w:t>
      </w:r>
      <w:r w:rsidRPr="00232BBE" w:rsidR="004B0F88">
        <w:rPr>
          <w:lang w:val="fr-FR"/>
        </w:rPr>
        <w:t>nt</w:t>
      </w:r>
      <w:r w:rsidRPr="00232BBE">
        <w:rPr>
          <w:lang w:val="fr-FR"/>
        </w:rPr>
        <w:t xml:space="preserve"> que cette </w:t>
      </w:r>
      <w:r w:rsidRPr="00232BBE" w:rsidR="004B0F88">
        <w:rPr>
          <w:lang w:val="fr-FR"/>
        </w:rPr>
        <w:t>mesure</w:t>
      </w:r>
      <w:r w:rsidRPr="00232BBE">
        <w:rPr>
          <w:lang w:val="fr-FR"/>
        </w:rPr>
        <w:t xml:space="preserve"> était nécessaire pour des raisons d</w:t>
      </w:r>
      <w:r w:rsidRPr="00232BBE" w:rsidR="00232BBE">
        <w:rPr>
          <w:lang w:val="fr-FR"/>
        </w:rPr>
        <w:t>’</w:t>
      </w:r>
      <w:r w:rsidRPr="00232BBE">
        <w:rPr>
          <w:lang w:val="fr-FR"/>
        </w:rPr>
        <w:t>intérêt public (décision n</w:t>
      </w:r>
      <w:r w:rsidRPr="00232BBE">
        <w:rPr>
          <w:vertAlign w:val="superscript"/>
          <w:lang w:val="fr-FR"/>
        </w:rPr>
        <w:t>o</w:t>
      </w:r>
      <w:r w:rsidRPr="00232BBE">
        <w:rPr>
          <w:lang w:val="fr-FR"/>
        </w:rPr>
        <w:t xml:space="preserve"> 255596/6/3-</w:t>
      </w:r>
      <w:r w:rsidRPr="00232BBE">
        <w:rPr>
          <w:lang w:val="el-GR"/>
        </w:rPr>
        <w:t>β</w:t>
      </w:r>
      <w:r w:rsidRPr="00232BBE" w:rsidR="00232BBE">
        <w:rPr>
          <w:lang w:val="fr-FR"/>
        </w:rPr>
        <w:t>’</w:t>
      </w:r>
      <w:r w:rsidRPr="00232BBE">
        <w:rPr>
          <w:lang w:val="fr-FR"/>
        </w:rPr>
        <w:t>).</w:t>
      </w:r>
    </w:p>
    <w:bookmarkStart w:name="enqadmin" w:id="6"/>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34</w:t>
      </w:r>
      <w:r w:rsidRPr="00232BBE">
        <w:rPr>
          <w:lang w:val="fr-FR"/>
        </w:rPr>
        <w:fldChar w:fldCharType="end"/>
      </w:r>
      <w:bookmarkEnd w:id="6"/>
      <w:r w:rsidRPr="00232BBE">
        <w:rPr>
          <w:lang w:val="fr-FR"/>
        </w:rPr>
        <w:t xml:space="preserve">.  Selon un rapport </w:t>
      </w:r>
      <w:r w:rsidRPr="00232BBE" w:rsidR="004B0F88">
        <w:rPr>
          <w:lang w:val="fr-FR"/>
        </w:rPr>
        <w:t>établi le</w:t>
      </w:r>
      <w:r w:rsidRPr="00232BBE">
        <w:rPr>
          <w:lang w:val="fr-FR"/>
        </w:rPr>
        <w:t xml:space="preserve"> 26 février 2005 par le policier chargé de l</w:t>
      </w:r>
      <w:r w:rsidRPr="00232BBE" w:rsidR="00232BBE">
        <w:rPr>
          <w:lang w:val="fr-FR"/>
        </w:rPr>
        <w:t>’</w:t>
      </w:r>
      <w:r w:rsidRPr="00232BBE">
        <w:rPr>
          <w:lang w:val="fr-FR"/>
        </w:rPr>
        <w:t xml:space="preserve">enquête, la responsabilité disciplinaire de </w:t>
      </w:r>
      <w:r w:rsidRPr="00232BBE" w:rsidR="00FE235E">
        <w:rPr>
          <w:lang w:val="fr-FR"/>
        </w:rPr>
        <w:t>H.D</w:t>
      </w:r>
      <w:r w:rsidRPr="00232BBE">
        <w:rPr>
          <w:lang w:val="fr-FR"/>
        </w:rPr>
        <w:t>. et E.K. ainsi que</w:t>
      </w:r>
      <w:r w:rsidRPr="00232BBE" w:rsidR="00B40472">
        <w:rPr>
          <w:lang w:val="fr-FR"/>
        </w:rPr>
        <w:t xml:space="preserve"> de</w:t>
      </w:r>
      <w:r w:rsidRPr="00232BBE" w:rsidR="004B0F88">
        <w:rPr>
          <w:lang w:val="fr-FR"/>
        </w:rPr>
        <w:t xml:space="preserve"> deux autres agents, </w:t>
      </w:r>
      <w:r w:rsidRPr="00232BBE">
        <w:rPr>
          <w:lang w:val="fr-FR"/>
        </w:rPr>
        <w:t>D.S. et V.P.</w:t>
      </w:r>
      <w:r w:rsidRPr="00232BBE" w:rsidR="004B0F88">
        <w:rPr>
          <w:lang w:val="fr-FR"/>
        </w:rPr>
        <w:t>,</w:t>
      </w:r>
      <w:r w:rsidRPr="00232BBE">
        <w:rPr>
          <w:lang w:val="fr-FR"/>
        </w:rPr>
        <w:t xml:space="preserve"> était engagée. </w:t>
      </w:r>
      <w:r w:rsidRPr="00232BBE" w:rsidR="00601DEA">
        <w:rPr>
          <w:lang w:val="fr-FR"/>
        </w:rPr>
        <w:t>Dans son rapport, l</w:t>
      </w:r>
      <w:r w:rsidRPr="00232BBE" w:rsidR="00B40472">
        <w:rPr>
          <w:lang w:val="fr-FR"/>
        </w:rPr>
        <w:t>e policier chargé de l</w:t>
      </w:r>
      <w:r w:rsidRPr="00232BBE" w:rsidR="00232BBE">
        <w:rPr>
          <w:lang w:val="fr-FR"/>
        </w:rPr>
        <w:t>’</w:t>
      </w:r>
      <w:r w:rsidRPr="00232BBE" w:rsidR="00B40472">
        <w:rPr>
          <w:lang w:val="fr-FR"/>
        </w:rPr>
        <w:t>enquête</w:t>
      </w:r>
      <w:r w:rsidRPr="00232BBE">
        <w:rPr>
          <w:lang w:val="fr-FR"/>
        </w:rPr>
        <w:t xml:space="preserve"> conclu</w:t>
      </w:r>
      <w:r w:rsidRPr="00232BBE" w:rsidR="00601DEA">
        <w:rPr>
          <w:lang w:val="fr-FR"/>
        </w:rPr>
        <w:t>ai</w:t>
      </w:r>
      <w:r w:rsidRPr="00232BBE">
        <w:rPr>
          <w:lang w:val="fr-FR"/>
        </w:rPr>
        <w:t>t notamment que</w:t>
      </w:r>
      <w:r w:rsidRPr="00232BBE" w:rsidR="00B40472">
        <w:rPr>
          <w:lang w:val="fr-FR"/>
        </w:rPr>
        <w:t>,</w:t>
      </w:r>
      <w:r w:rsidRPr="00232BBE">
        <w:rPr>
          <w:lang w:val="fr-FR"/>
        </w:rPr>
        <w:t xml:space="preserve"> les 14 et 15 décembre 2004, </w:t>
      </w:r>
      <w:r w:rsidRPr="00232BBE" w:rsidR="00FE235E">
        <w:rPr>
          <w:lang w:val="fr-FR"/>
        </w:rPr>
        <w:t>H.D</w:t>
      </w:r>
      <w:r w:rsidRPr="00232BBE">
        <w:rPr>
          <w:lang w:val="fr-FR"/>
        </w:rPr>
        <w:t xml:space="preserve">. et E.K. avaient maltraité des ressortissants afghans dans le bâtiment </w:t>
      </w:r>
      <w:r w:rsidRPr="00232BBE" w:rsidR="006C6ECE">
        <w:rPr>
          <w:lang w:val="fr-FR"/>
        </w:rPr>
        <w:t xml:space="preserve">en question </w:t>
      </w:r>
      <w:r w:rsidRPr="00232BBE">
        <w:rPr>
          <w:lang w:val="fr-FR"/>
        </w:rPr>
        <w:t>et que</w:t>
      </w:r>
      <w:r w:rsidRPr="00232BBE" w:rsidR="00B40472">
        <w:rPr>
          <w:lang w:val="fr-FR"/>
        </w:rPr>
        <w:t>,</w:t>
      </w:r>
      <w:r w:rsidRPr="00232BBE">
        <w:rPr>
          <w:lang w:val="fr-FR"/>
        </w:rPr>
        <w:t xml:space="preserve"> le 15 décembre 2004</w:t>
      </w:r>
      <w:r w:rsidRPr="00232BBE" w:rsidR="00B40472">
        <w:rPr>
          <w:lang w:val="fr-FR"/>
        </w:rPr>
        <w:t>,</w:t>
      </w:r>
      <w:r w:rsidRPr="00232BBE">
        <w:rPr>
          <w:lang w:val="fr-FR"/>
        </w:rPr>
        <w:t xml:space="preserve"> </w:t>
      </w:r>
      <w:r w:rsidRPr="00232BBE" w:rsidR="00B40472">
        <w:rPr>
          <w:lang w:val="fr-FR"/>
        </w:rPr>
        <w:t xml:space="preserve">après avoir conduit </w:t>
      </w:r>
      <w:r w:rsidRPr="00232BBE">
        <w:rPr>
          <w:lang w:val="fr-FR"/>
        </w:rPr>
        <w:t xml:space="preserve">le requérant figurant sous le numéro 1 </w:t>
      </w:r>
      <w:r w:rsidRPr="00232BBE" w:rsidR="00B40472">
        <w:rPr>
          <w:lang w:val="fr-FR"/>
        </w:rPr>
        <w:t>au</w:t>
      </w:r>
      <w:r w:rsidRPr="00232BBE">
        <w:rPr>
          <w:lang w:val="fr-FR"/>
        </w:rPr>
        <w:t xml:space="preserve"> commissariat de police d</w:t>
      </w:r>
      <w:r w:rsidRPr="00232BBE" w:rsidR="00232BBE">
        <w:rPr>
          <w:lang w:val="fr-FR"/>
        </w:rPr>
        <w:t>’</w:t>
      </w:r>
      <w:r w:rsidRPr="00232BBE">
        <w:rPr>
          <w:lang w:val="fr-FR"/>
        </w:rPr>
        <w:t xml:space="preserve">Aghios Panteleimonas, ils avaient </w:t>
      </w:r>
      <w:r w:rsidRPr="00232BBE" w:rsidR="00601DEA">
        <w:rPr>
          <w:lang w:val="fr-FR"/>
        </w:rPr>
        <w:t>infligé des mauvais traitements à</w:t>
      </w:r>
      <w:r w:rsidRPr="00232BBE" w:rsidR="00B40472">
        <w:rPr>
          <w:lang w:val="fr-FR"/>
        </w:rPr>
        <w:t xml:space="preserve"> ce</w:t>
      </w:r>
      <w:r w:rsidRPr="00232BBE" w:rsidR="00601DEA">
        <w:rPr>
          <w:lang w:val="fr-FR"/>
        </w:rPr>
        <w:t xml:space="preserve"> requérant</w:t>
      </w:r>
      <w:r w:rsidRPr="00232BBE" w:rsidR="00B40472">
        <w:rPr>
          <w:lang w:val="fr-FR"/>
        </w:rPr>
        <w:t xml:space="preserve"> dans les locaux du commissariat</w:t>
      </w:r>
      <w:r w:rsidRPr="00232BBE">
        <w:rPr>
          <w:lang w:val="fr-FR"/>
        </w:rPr>
        <w:t xml:space="preserve">. </w:t>
      </w:r>
      <w:r w:rsidRPr="00232BBE" w:rsidR="00FF4B61">
        <w:rPr>
          <w:lang w:val="fr-FR"/>
        </w:rPr>
        <w:t>Il ajouta</w:t>
      </w:r>
      <w:r w:rsidRPr="00232BBE" w:rsidR="00601DEA">
        <w:rPr>
          <w:lang w:val="fr-FR"/>
        </w:rPr>
        <w:t>it</w:t>
      </w:r>
      <w:r w:rsidRPr="00232BBE" w:rsidR="00FF4B61">
        <w:rPr>
          <w:lang w:val="fr-FR"/>
        </w:rPr>
        <w:t xml:space="preserve"> que </w:t>
      </w:r>
      <w:r w:rsidRPr="00232BBE" w:rsidR="008A4268">
        <w:rPr>
          <w:lang w:val="fr-FR"/>
        </w:rPr>
        <w:t xml:space="preserve">le policier </w:t>
      </w:r>
      <w:r w:rsidRPr="00232BBE" w:rsidR="00D10D57">
        <w:rPr>
          <w:lang w:val="fr-FR"/>
        </w:rPr>
        <w:t xml:space="preserve">D.S., </w:t>
      </w:r>
      <w:r w:rsidRPr="00232BBE" w:rsidR="008A4268">
        <w:rPr>
          <w:lang w:val="fr-FR"/>
        </w:rPr>
        <w:t xml:space="preserve">qui était </w:t>
      </w:r>
      <w:r w:rsidRPr="00232BBE" w:rsidR="003A5796">
        <w:rPr>
          <w:lang w:val="fr-FR"/>
        </w:rPr>
        <w:t>alors en poste</w:t>
      </w:r>
      <w:r w:rsidRPr="00232BBE" w:rsidR="00D10D57">
        <w:rPr>
          <w:lang w:val="fr-FR"/>
        </w:rPr>
        <w:t xml:space="preserve"> </w:t>
      </w:r>
      <w:r w:rsidRPr="00232BBE" w:rsidR="003A5796">
        <w:rPr>
          <w:lang w:val="fr-FR"/>
        </w:rPr>
        <w:t>à</w:t>
      </w:r>
      <w:r w:rsidRPr="00232BBE">
        <w:rPr>
          <w:lang w:val="fr-FR"/>
        </w:rPr>
        <w:t xml:space="preserve"> l</w:t>
      </w:r>
      <w:r w:rsidRPr="00232BBE" w:rsidR="00232BBE">
        <w:rPr>
          <w:lang w:val="fr-FR"/>
        </w:rPr>
        <w:t>’</w:t>
      </w:r>
      <w:r w:rsidRPr="00232BBE">
        <w:rPr>
          <w:lang w:val="fr-FR"/>
        </w:rPr>
        <w:t>accueil du commissariat, n</w:t>
      </w:r>
      <w:r w:rsidRPr="00232BBE" w:rsidR="00232BBE">
        <w:rPr>
          <w:lang w:val="fr-FR"/>
        </w:rPr>
        <w:t>’</w:t>
      </w:r>
      <w:r w:rsidRPr="00232BBE">
        <w:rPr>
          <w:lang w:val="fr-FR"/>
        </w:rPr>
        <w:t xml:space="preserve">avait </w:t>
      </w:r>
      <w:r w:rsidRPr="00232BBE" w:rsidR="00D10D57">
        <w:rPr>
          <w:lang w:val="fr-FR"/>
        </w:rPr>
        <w:t>pas</w:t>
      </w:r>
      <w:r w:rsidRPr="00232BBE">
        <w:rPr>
          <w:lang w:val="fr-FR"/>
        </w:rPr>
        <w:t xml:space="preserve"> supervisé le bon fonctionnement du service, </w:t>
      </w:r>
      <w:r w:rsidRPr="00232BBE" w:rsidR="00D10D57">
        <w:rPr>
          <w:lang w:val="fr-FR"/>
        </w:rPr>
        <w:t>n</w:t>
      </w:r>
      <w:r w:rsidRPr="00232BBE" w:rsidR="008C18E6">
        <w:rPr>
          <w:lang w:val="fr-FR"/>
        </w:rPr>
        <w:t>i</w:t>
      </w:r>
      <w:r w:rsidRPr="00232BBE" w:rsidR="00D10D57">
        <w:rPr>
          <w:lang w:val="fr-FR"/>
        </w:rPr>
        <w:t xml:space="preserve"> </w:t>
      </w:r>
      <w:r w:rsidRPr="00232BBE">
        <w:rPr>
          <w:lang w:val="fr-FR"/>
        </w:rPr>
        <w:t>empêché les mauvais traitements subis par le requéra</w:t>
      </w:r>
      <w:r w:rsidRPr="00232BBE" w:rsidR="00D10D57">
        <w:rPr>
          <w:lang w:val="fr-FR"/>
        </w:rPr>
        <w:t>nt figurant sous le numéro 1, n</w:t>
      </w:r>
      <w:r w:rsidRPr="00232BBE" w:rsidR="008C18E6">
        <w:rPr>
          <w:lang w:val="fr-FR"/>
        </w:rPr>
        <w:t>i</w:t>
      </w:r>
      <w:r w:rsidRPr="00232BBE">
        <w:rPr>
          <w:lang w:val="fr-FR"/>
        </w:rPr>
        <w:t xml:space="preserve"> enregistré </w:t>
      </w:r>
      <w:r w:rsidRPr="00232BBE" w:rsidR="0089552F">
        <w:rPr>
          <w:lang w:val="fr-FR"/>
        </w:rPr>
        <w:t>l</w:t>
      </w:r>
      <w:r w:rsidRPr="00232BBE" w:rsidR="00232BBE">
        <w:rPr>
          <w:lang w:val="fr-FR"/>
        </w:rPr>
        <w:t>’</w:t>
      </w:r>
      <w:r w:rsidRPr="00232BBE" w:rsidR="0089552F">
        <w:rPr>
          <w:lang w:val="fr-FR"/>
        </w:rPr>
        <w:t>arrivée</w:t>
      </w:r>
      <w:r w:rsidRPr="00232BBE">
        <w:rPr>
          <w:lang w:val="fr-FR"/>
        </w:rPr>
        <w:t xml:space="preserve"> </w:t>
      </w:r>
      <w:r w:rsidRPr="00232BBE" w:rsidR="0089552F">
        <w:rPr>
          <w:lang w:val="fr-FR"/>
        </w:rPr>
        <w:t xml:space="preserve">de ce dernier </w:t>
      </w:r>
      <w:r w:rsidRPr="00232BBE">
        <w:rPr>
          <w:lang w:val="fr-FR"/>
        </w:rPr>
        <w:t>au commissariat</w:t>
      </w:r>
      <w:r w:rsidRPr="00232BBE" w:rsidR="008C18E6">
        <w:rPr>
          <w:lang w:val="fr-FR"/>
        </w:rPr>
        <w:t>, ni, enfin,</w:t>
      </w:r>
      <w:r w:rsidRPr="00232BBE" w:rsidR="00D10D57">
        <w:rPr>
          <w:lang w:val="fr-FR"/>
        </w:rPr>
        <w:t xml:space="preserve"> </w:t>
      </w:r>
      <w:r w:rsidRPr="00232BBE">
        <w:rPr>
          <w:lang w:val="fr-FR"/>
        </w:rPr>
        <w:t>rapporté les mauvais traitements</w:t>
      </w:r>
      <w:r w:rsidRPr="00232BBE" w:rsidR="003A5796">
        <w:rPr>
          <w:lang w:val="fr-FR"/>
        </w:rPr>
        <w:t xml:space="preserve"> </w:t>
      </w:r>
      <w:r w:rsidRPr="00232BBE" w:rsidR="008A4268">
        <w:rPr>
          <w:lang w:val="fr-FR"/>
        </w:rPr>
        <w:t>dont il avait eu</w:t>
      </w:r>
      <w:r w:rsidRPr="00232BBE">
        <w:rPr>
          <w:lang w:val="fr-FR"/>
        </w:rPr>
        <w:t xml:space="preserve"> connaissance. </w:t>
      </w:r>
      <w:r w:rsidRPr="00232BBE" w:rsidR="00FF4B61">
        <w:rPr>
          <w:lang w:val="fr-FR"/>
        </w:rPr>
        <w:t>Il indiqua</w:t>
      </w:r>
      <w:r w:rsidRPr="00232BBE" w:rsidR="00601DEA">
        <w:rPr>
          <w:lang w:val="fr-FR"/>
        </w:rPr>
        <w:t>it</w:t>
      </w:r>
      <w:r w:rsidRPr="00232BBE" w:rsidR="00FF4B61">
        <w:rPr>
          <w:lang w:val="fr-FR"/>
        </w:rPr>
        <w:t xml:space="preserve"> également que l</w:t>
      </w:r>
      <w:r w:rsidRPr="00232BBE" w:rsidR="00232BBE">
        <w:rPr>
          <w:lang w:val="fr-FR"/>
        </w:rPr>
        <w:t>’</w:t>
      </w:r>
      <w:r w:rsidRPr="00232BBE" w:rsidR="00FF4B61">
        <w:rPr>
          <w:lang w:val="fr-FR"/>
        </w:rPr>
        <w:t>agent</w:t>
      </w:r>
      <w:r w:rsidRPr="00232BBE">
        <w:rPr>
          <w:lang w:val="fr-FR"/>
        </w:rPr>
        <w:t xml:space="preserve"> V.P. n</w:t>
      </w:r>
      <w:r w:rsidRPr="00232BBE" w:rsidR="00232BBE">
        <w:rPr>
          <w:lang w:val="fr-FR"/>
        </w:rPr>
        <w:t>’</w:t>
      </w:r>
      <w:r w:rsidRPr="00232BBE">
        <w:rPr>
          <w:lang w:val="fr-FR"/>
        </w:rPr>
        <w:t xml:space="preserve">avait ni empêché ni rapporté les mauvais traitements. </w:t>
      </w:r>
      <w:r w:rsidRPr="00232BBE" w:rsidR="008C18E6">
        <w:rPr>
          <w:lang w:val="fr-FR"/>
        </w:rPr>
        <w:t>Le</w:t>
      </w:r>
      <w:r w:rsidRPr="00232BBE" w:rsidR="00FF4B61">
        <w:rPr>
          <w:lang w:val="fr-FR"/>
        </w:rPr>
        <w:t xml:space="preserve"> policier chargé de l</w:t>
      </w:r>
      <w:r w:rsidRPr="00232BBE" w:rsidR="00232BBE">
        <w:rPr>
          <w:lang w:val="fr-FR"/>
        </w:rPr>
        <w:t>’</w:t>
      </w:r>
      <w:r w:rsidRPr="00232BBE" w:rsidR="00FF4B61">
        <w:rPr>
          <w:lang w:val="fr-FR"/>
        </w:rPr>
        <w:t>enquête</w:t>
      </w:r>
      <w:r w:rsidRPr="00232BBE">
        <w:rPr>
          <w:lang w:val="fr-FR"/>
        </w:rPr>
        <w:t xml:space="preserve"> proposa</w:t>
      </w:r>
      <w:r w:rsidRPr="00232BBE" w:rsidR="008C18E6">
        <w:rPr>
          <w:lang w:val="fr-FR"/>
        </w:rPr>
        <w:t>it par conséquent</w:t>
      </w:r>
      <w:r w:rsidRPr="00232BBE">
        <w:rPr>
          <w:lang w:val="fr-FR"/>
        </w:rPr>
        <w:t xml:space="preserve"> le renvoi des policiers impliqués devant le conseil </w:t>
      </w:r>
      <w:r w:rsidRPr="00232BBE" w:rsidR="00FF4B61">
        <w:rPr>
          <w:lang w:val="fr-FR"/>
        </w:rPr>
        <w:t xml:space="preserve">de </w:t>
      </w:r>
      <w:r w:rsidRPr="00232BBE">
        <w:rPr>
          <w:lang w:val="fr-FR"/>
        </w:rPr>
        <w:t>discipline de première instance</w:t>
      </w:r>
      <w:r w:rsidRPr="00232BBE" w:rsidR="00FF4B61">
        <w:rPr>
          <w:lang w:val="fr-FR"/>
        </w:rPr>
        <w:t xml:space="preserve">, </w:t>
      </w:r>
      <w:r w:rsidRPr="00232BBE" w:rsidR="008C18E6">
        <w:rPr>
          <w:lang w:val="fr-FR"/>
        </w:rPr>
        <w:t>en vue de</w:t>
      </w:r>
      <w:r w:rsidRPr="00232BBE" w:rsidR="00FF4B61">
        <w:rPr>
          <w:lang w:val="fr-FR"/>
        </w:rPr>
        <w:t xml:space="preserve"> déterminer</w:t>
      </w:r>
      <w:r w:rsidRPr="00232BBE">
        <w:rPr>
          <w:lang w:val="fr-FR"/>
        </w:rPr>
        <w:t xml:space="preserve"> si la peine d</w:t>
      </w:r>
      <w:r w:rsidRPr="00232BBE" w:rsidR="00232BBE">
        <w:rPr>
          <w:lang w:val="fr-FR"/>
        </w:rPr>
        <w:t>’</w:t>
      </w:r>
      <w:r w:rsidRPr="00232BBE">
        <w:rPr>
          <w:lang w:val="fr-FR"/>
        </w:rPr>
        <w:t>expulsion du service (</w:t>
      </w:r>
      <w:r w:rsidRPr="00232BBE">
        <w:rPr>
          <w:i/>
          <w:lang w:val="el-GR"/>
        </w:rPr>
        <w:t>απόταξη</w:t>
      </w:r>
      <w:r w:rsidRPr="00232BBE">
        <w:rPr>
          <w:lang w:val="fr-FR"/>
        </w:rPr>
        <w:t xml:space="preserve">) devait être imposée à </w:t>
      </w:r>
      <w:r w:rsidRPr="00232BBE" w:rsidR="00FE235E">
        <w:rPr>
          <w:lang w:val="fr-FR"/>
        </w:rPr>
        <w:t>H.D.</w:t>
      </w:r>
      <w:r w:rsidRPr="00232BBE">
        <w:rPr>
          <w:lang w:val="fr-FR"/>
        </w:rPr>
        <w:t xml:space="preserve"> et E.K., et la peine de suspension temporaire à D.S. et V.P.</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35</w:t>
      </w:r>
      <w:r w:rsidRPr="00232BBE">
        <w:rPr>
          <w:lang w:val="fr-FR"/>
        </w:rPr>
        <w:fldChar w:fldCharType="end"/>
      </w:r>
      <w:r w:rsidRPr="00232BBE">
        <w:rPr>
          <w:lang w:val="fr-FR"/>
        </w:rPr>
        <w:t>.  Le 21 avril 2005, le directeur de la direction générale de la police de l</w:t>
      </w:r>
      <w:r w:rsidRPr="00232BBE" w:rsidR="00232BBE">
        <w:rPr>
          <w:lang w:val="fr-FR"/>
        </w:rPr>
        <w:t>’</w:t>
      </w:r>
      <w:r w:rsidRPr="00232BBE">
        <w:rPr>
          <w:lang w:val="fr-FR"/>
        </w:rPr>
        <w:t xml:space="preserve">Attique </w:t>
      </w:r>
      <w:r w:rsidRPr="00232BBE" w:rsidR="00E82C46">
        <w:rPr>
          <w:lang w:val="fr-FR"/>
        </w:rPr>
        <w:t>clôtura</w:t>
      </w:r>
      <w:r w:rsidRPr="00232BBE">
        <w:rPr>
          <w:lang w:val="fr-FR"/>
        </w:rPr>
        <w:t xml:space="preserve"> l</w:t>
      </w:r>
      <w:r w:rsidRPr="00232BBE" w:rsidR="00232BBE">
        <w:rPr>
          <w:lang w:val="fr-FR"/>
        </w:rPr>
        <w:t>’</w:t>
      </w:r>
      <w:r w:rsidRPr="00232BBE">
        <w:rPr>
          <w:lang w:val="fr-FR"/>
        </w:rPr>
        <w:t xml:space="preserve">enquête administrative. Il décida de renvoyer </w:t>
      </w:r>
      <w:r w:rsidRPr="00232BBE" w:rsidR="00FE235E">
        <w:rPr>
          <w:lang w:val="fr-FR"/>
        </w:rPr>
        <w:t>H.D.</w:t>
      </w:r>
      <w:r w:rsidRPr="00232BBE">
        <w:rPr>
          <w:lang w:val="fr-FR"/>
        </w:rPr>
        <w:t xml:space="preserve">, E.K., D.S. et V.P. </w:t>
      </w:r>
      <w:r w:rsidRPr="00232BBE" w:rsidR="00642E11">
        <w:rPr>
          <w:lang w:val="fr-FR"/>
        </w:rPr>
        <w:t>devant le</w:t>
      </w:r>
      <w:r w:rsidRPr="00232BBE" w:rsidR="004E1602">
        <w:rPr>
          <w:lang w:val="fr-FR"/>
        </w:rPr>
        <w:t xml:space="preserve"> conseil</w:t>
      </w:r>
      <w:r w:rsidRPr="00232BBE" w:rsidR="00642E11">
        <w:rPr>
          <w:lang w:val="fr-FR"/>
        </w:rPr>
        <w:t xml:space="preserve"> de </w:t>
      </w:r>
      <w:r w:rsidRPr="00232BBE">
        <w:rPr>
          <w:lang w:val="fr-FR"/>
        </w:rPr>
        <w:t>discipline de première instance.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36</w:t>
      </w:r>
      <w:r w:rsidRPr="00232BBE">
        <w:rPr>
          <w:lang w:val="fr-FR"/>
        </w:rPr>
        <w:fldChar w:fldCharType="end"/>
      </w:r>
      <w:r w:rsidRPr="00232BBE">
        <w:rPr>
          <w:lang w:val="fr-FR"/>
        </w:rPr>
        <w:t xml:space="preserve">.  Le 21 juillet 2005, le conseil </w:t>
      </w:r>
      <w:r w:rsidRPr="00232BBE" w:rsidR="00642E11">
        <w:rPr>
          <w:lang w:val="fr-FR"/>
        </w:rPr>
        <w:t xml:space="preserve">de </w:t>
      </w:r>
      <w:r w:rsidRPr="00232BBE">
        <w:rPr>
          <w:lang w:val="fr-FR"/>
        </w:rPr>
        <w:t xml:space="preserve">discipline de première instance </w:t>
      </w:r>
      <w:r w:rsidRPr="00232BBE" w:rsidR="00642E11">
        <w:rPr>
          <w:lang w:val="fr-FR"/>
        </w:rPr>
        <w:t>infligea une</w:t>
      </w:r>
      <w:r w:rsidRPr="00232BBE">
        <w:rPr>
          <w:lang w:val="fr-FR"/>
        </w:rPr>
        <w:t xml:space="preserve"> peine d</w:t>
      </w:r>
      <w:r w:rsidRPr="00232BBE" w:rsidR="00232BBE">
        <w:rPr>
          <w:lang w:val="fr-FR"/>
        </w:rPr>
        <w:t>’</w:t>
      </w:r>
      <w:r w:rsidRPr="00232BBE">
        <w:rPr>
          <w:lang w:val="fr-FR"/>
        </w:rPr>
        <w:t xml:space="preserve">expulsion du service </w:t>
      </w:r>
      <w:r w:rsidRPr="00232BBE" w:rsidR="00642E11">
        <w:rPr>
          <w:lang w:val="fr-FR"/>
        </w:rPr>
        <w:t>à H.D., une</w:t>
      </w:r>
      <w:r w:rsidRPr="00232BBE">
        <w:rPr>
          <w:lang w:val="fr-FR"/>
        </w:rPr>
        <w:t xml:space="preserve"> peine de licenciement (</w:t>
      </w:r>
      <w:r w:rsidRPr="00232BBE">
        <w:rPr>
          <w:i/>
          <w:lang w:val="el-GR"/>
        </w:rPr>
        <w:t>απόλυση</w:t>
      </w:r>
      <w:r w:rsidRPr="00232BBE">
        <w:rPr>
          <w:lang w:val="fr-FR"/>
        </w:rPr>
        <w:t>)</w:t>
      </w:r>
      <w:r w:rsidRPr="00232BBE" w:rsidR="00642E11">
        <w:rPr>
          <w:lang w:val="fr-FR"/>
        </w:rPr>
        <w:t xml:space="preserve"> à E.K., une</w:t>
      </w:r>
      <w:r w:rsidRPr="00232BBE">
        <w:rPr>
          <w:lang w:val="fr-FR"/>
        </w:rPr>
        <w:t xml:space="preserve"> peine de suspension temporaire </w:t>
      </w:r>
      <w:r w:rsidRPr="00232BBE" w:rsidR="00286E97">
        <w:rPr>
          <w:lang w:val="fr-FR"/>
        </w:rPr>
        <w:t>d</w:t>
      </w:r>
      <w:r w:rsidRPr="00232BBE" w:rsidR="00232BBE">
        <w:rPr>
          <w:lang w:val="fr-FR"/>
        </w:rPr>
        <w:t>’</w:t>
      </w:r>
      <w:r w:rsidRPr="00232BBE" w:rsidR="00286E97">
        <w:rPr>
          <w:lang w:val="fr-FR"/>
        </w:rPr>
        <w:t>un</w:t>
      </w:r>
      <w:r w:rsidRPr="00232BBE">
        <w:rPr>
          <w:lang w:val="fr-FR"/>
        </w:rPr>
        <w:t xml:space="preserve"> mois à V.P. et une amende de 200 euros (EUR) à D.S. (décision n</w:t>
      </w:r>
      <w:r w:rsidRPr="00232BBE">
        <w:rPr>
          <w:vertAlign w:val="superscript"/>
          <w:lang w:val="fr-FR"/>
        </w:rPr>
        <w:t>o</w:t>
      </w:r>
      <w:r w:rsidRPr="00232BBE" w:rsidR="00642E11">
        <w:rPr>
          <w:lang w:val="fr-FR"/>
        </w:rPr>
        <w:t> </w:t>
      </w:r>
      <w:r w:rsidRPr="00232BBE">
        <w:rPr>
          <w:lang w:val="fr-FR"/>
        </w:rPr>
        <w:t>75A/2005).</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37</w:t>
      </w:r>
      <w:r w:rsidRPr="00232BBE">
        <w:rPr>
          <w:lang w:val="fr-FR"/>
        </w:rPr>
        <w:fldChar w:fldCharType="end"/>
      </w:r>
      <w:r w:rsidRPr="00232BBE">
        <w:rPr>
          <w:lang w:val="fr-FR"/>
        </w:rPr>
        <w:t xml:space="preserve">.  Le 9 et le 21 novembre 2005, les intéressés </w:t>
      </w:r>
      <w:r w:rsidRPr="00232BBE" w:rsidR="00E65EBC">
        <w:rPr>
          <w:lang w:val="fr-FR"/>
        </w:rPr>
        <w:t>attaquèrent la</w:t>
      </w:r>
      <w:r w:rsidRPr="00232BBE">
        <w:rPr>
          <w:lang w:val="fr-FR"/>
        </w:rPr>
        <w:t xml:space="preserve"> décision n</w:t>
      </w:r>
      <w:r w:rsidRPr="00232BBE">
        <w:rPr>
          <w:vertAlign w:val="superscript"/>
          <w:lang w:val="fr-FR"/>
        </w:rPr>
        <w:t>o</w:t>
      </w:r>
      <w:r w:rsidRPr="00232BBE" w:rsidR="00E65EBC">
        <w:rPr>
          <w:lang w:val="fr-FR"/>
        </w:rPr>
        <w:t> </w:t>
      </w:r>
      <w:r w:rsidRPr="00232BBE">
        <w:rPr>
          <w:lang w:val="fr-FR"/>
        </w:rPr>
        <w:t xml:space="preserve">75A/2005 devant le conseil </w:t>
      </w:r>
      <w:r w:rsidRPr="00232BBE" w:rsidR="003F0F76">
        <w:rPr>
          <w:lang w:val="fr-FR"/>
        </w:rPr>
        <w:t xml:space="preserve">de </w:t>
      </w:r>
      <w:r w:rsidRPr="00232BBE">
        <w:rPr>
          <w:lang w:val="fr-FR"/>
        </w:rPr>
        <w:t>discipline de deuxième instance (</w:t>
      </w:r>
      <w:r w:rsidRPr="00232BBE">
        <w:rPr>
          <w:i/>
          <w:lang w:val="el-GR"/>
        </w:rPr>
        <w:t>πειθαρχικό</w:t>
      </w:r>
      <w:r w:rsidRPr="00232BBE">
        <w:rPr>
          <w:i/>
          <w:lang w:val="fr-FR"/>
        </w:rPr>
        <w:t xml:space="preserve"> </w:t>
      </w:r>
      <w:r w:rsidRPr="00232BBE">
        <w:rPr>
          <w:i/>
          <w:lang w:val="el-GR"/>
        </w:rPr>
        <w:t>συμβούλιο</w:t>
      </w:r>
      <w:r w:rsidRPr="00232BBE">
        <w:rPr>
          <w:i/>
          <w:lang w:val="fr-FR"/>
        </w:rPr>
        <w:t xml:space="preserve"> </w:t>
      </w:r>
      <w:r w:rsidRPr="00232BBE">
        <w:rPr>
          <w:i/>
          <w:lang w:val="el-GR"/>
        </w:rPr>
        <w:t>αστυνόμων</w:t>
      </w:r>
      <w:r w:rsidRPr="00232BBE">
        <w:rPr>
          <w:lang w:val="fr-FR"/>
        </w:rPr>
        <w:t>).</w:t>
      </w:r>
    </w:p>
    <w:p w:rsidRPr="00232BBE" w:rsidR="00A96946"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38</w:t>
      </w:r>
      <w:r w:rsidRPr="00232BBE">
        <w:rPr>
          <w:lang w:val="fr-FR"/>
        </w:rPr>
        <w:fldChar w:fldCharType="end"/>
      </w:r>
      <w:r w:rsidRPr="00232BBE" w:rsidR="00A96946">
        <w:rPr>
          <w:lang w:val="fr-FR"/>
        </w:rPr>
        <w:t>.  </w:t>
      </w:r>
      <w:r w:rsidRPr="00232BBE">
        <w:rPr>
          <w:lang w:val="fr-FR"/>
        </w:rPr>
        <w:t xml:space="preserve">Le 15 janvier 2006, </w:t>
      </w:r>
      <w:r w:rsidRPr="00232BBE" w:rsidR="00FE235E">
        <w:rPr>
          <w:lang w:val="fr-FR"/>
        </w:rPr>
        <w:t>H.D.</w:t>
      </w:r>
      <w:r w:rsidRPr="00232BBE">
        <w:rPr>
          <w:lang w:val="fr-FR"/>
        </w:rPr>
        <w:t xml:space="preserve"> et E.K. reprirent leurs fonctions.</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39</w:t>
      </w:r>
      <w:r w:rsidRPr="00232BBE">
        <w:rPr>
          <w:lang w:val="fr-FR"/>
        </w:rPr>
        <w:fldChar w:fldCharType="end"/>
      </w:r>
      <w:r w:rsidRPr="00232BBE">
        <w:rPr>
          <w:lang w:val="fr-FR"/>
        </w:rPr>
        <w:t>.  Le 1</w:t>
      </w:r>
      <w:r w:rsidRPr="00232BBE">
        <w:rPr>
          <w:vertAlign w:val="superscript"/>
          <w:lang w:val="fr-FR"/>
        </w:rPr>
        <w:t>er</w:t>
      </w:r>
      <w:r w:rsidRPr="00232BBE">
        <w:rPr>
          <w:lang w:val="fr-FR"/>
        </w:rPr>
        <w:t xml:space="preserve"> mars 2006, E.K. </w:t>
      </w:r>
      <w:r w:rsidRPr="00232BBE" w:rsidR="00FE78B8">
        <w:rPr>
          <w:lang w:val="fr-FR"/>
        </w:rPr>
        <w:t>fut retiré</w:t>
      </w:r>
      <w:r w:rsidRPr="00232BBE" w:rsidR="000E0414">
        <w:rPr>
          <w:lang w:val="fr-FR"/>
        </w:rPr>
        <w:t xml:space="preserve"> </w:t>
      </w:r>
      <w:r w:rsidRPr="00232BBE">
        <w:rPr>
          <w:lang w:val="fr-FR"/>
        </w:rPr>
        <w:t>du service (</w:t>
      </w:r>
      <w:r w:rsidRPr="00232BBE">
        <w:rPr>
          <w:i/>
          <w:lang w:val="el-GR"/>
        </w:rPr>
        <w:t>διαγράφηκε</w:t>
      </w:r>
      <w:r w:rsidRPr="00232BBE">
        <w:rPr>
          <w:i/>
          <w:lang w:val="fr-FR"/>
        </w:rPr>
        <w:t xml:space="preserve"> </w:t>
      </w:r>
      <w:r w:rsidRPr="00232BBE">
        <w:rPr>
          <w:i/>
          <w:lang w:val="el-GR"/>
        </w:rPr>
        <w:t>από</w:t>
      </w:r>
      <w:r w:rsidRPr="00232BBE">
        <w:rPr>
          <w:i/>
          <w:lang w:val="fr-FR"/>
        </w:rPr>
        <w:t xml:space="preserve"> </w:t>
      </w:r>
      <w:r w:rsidRPr="00232BBE">
        <w:rPr>
          <w:i/>
          <w:lang w:val="el-GR"/>
        </w:rPr>
        <w:t>την</w:t>
      </w:r>
      <w:r w:rsidRPr="00232BBE">
        <w:rPr>
          <w:i/>
          <w:lang w:val="fr-FR"/>
        </w:rPr>
        <w:t xml:space="preserve"> </w:t>
      </w:r>
      <w:r w:rsidRPr="00232BBE">
        <w:rPr>
          <w:i/>
          <w:lang w:val="el-GR"/>
        </w:rPr>
        <w:t>υπηρεσία</w:t>
      </w:r>
      <w:r w:rsidRPr="00232BBE">
        <w:rPr>
          <w:lang w:val="fr-FR"/>
        </w:rPr>
        <w:t>)</w:t>
      </w:r>
      <w:r w:rsidRPr="00232BBE" w:rsidR="001E5982">
        <w:rPr>
          <w:lang w:val="fr-FR"/>
        </w:rPr>
        <w:t>, ayant, d</w:t>
      </w:r>
      <w:r w:rsidRPr="00232BBE" w:rsidR="00232BBE">
        <w:rPr>
          <w:lang w:val="fr-FR"/>
        </w:rPr>
        <w:t>’</w:t>
      </w:r>
      <w:r w:rsidRPr="00232BBE" w:rsidR="001E5982">
        <w:rPr>
          <w:lang w:val="fr-FR"/>
        </w:rPr>
        <w:t>après le</w:t>
      </w:r>
      <w:r w:rsidRPr="00232BBE">
        <w:rPr>
          <w:lang w:val="fr-FR"/>
        </w:rPr>
        <w:t xml:space="preserve"> Gouvernement</w:t>
      </w:r>
      <w:r w:rsidRPr="00232BBE" w:rsidR="001E5982">
        <w:rPr>
          <w:lang w:val="fr-FR"/>
        </w:rPr>
        <w:t xml:space="preserve">, été </w:t>
      </w:r>
      <w:r w:rsidRPr="00232BBE">
        <w:rPr>
          <w:lang w:val="fr-FR"/>
        </w:rPr>
        <w:t>jugé inapt</w:t>
      </w:r>
      <w:r w:rsidRPr="00232BBE" w:rsidR="00AC108F">
        <w:rPr>
          <w:lang w:val="fr-FR"/>
        </w:rPr>
        <w:t>e.</w:t>
      </w:r>
    </w:p>
    <w:bookmarkStart w:name="consdisc2" w:id="7"/>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40</w:t>
      </w:r>
      <w:r w:rsidRPr="00232BBE">
        <w:rPr>
          <w:lang w:val="fr-FR"/>
        </w:rPr>
        <w:fldChar w:fldCharType="end"/>
      </w:r>
      <w:bookmarkEnd w:id="7"/>
      <w:r w:rsidRPr="00232BBE">
        <w:rPr>
          <w:lang w:val="fr-FR"/>
        </w:rPr>
        <w:t>.  </w:t>
      </w:r>
      <w:r w:rsidRPr="00232BBE" w:rsidR="008E0212">
        <w:rPr>
          <w:lang w:val="fr-FR"/>
        </w:rPr>
        <w:t>Le</w:t>
      </w:r>
      <w:r w:rsidRPr="00232BBE">
        <w:rPr>
          <w:lang w:val="fr-FR"/>
        </w:rPr>
        <w:t xml:space="preserve"> 15 juin 2006, le conseil </w:t>
      </w:r>
      <w:r w:rsidRPr="00232BBE" w:rsidR="001E5982">
        <w:rPr>
          <w:lang w:val="fr-FR"/>
        </w:rPr>
        <w:t xml:space="preserve">de </w:t>
      </w:r>
      <w:r w:rsidRPr="00232BBE">
        <w:rPr>
          <w:lang w:val="fr-FR"/>
        </w:rPr>
        <w:t>discipline de deuxième instance impos</w:t>
      </w:r>
      <w:r w:rsidRPr="00232BBE" w:rsidR="00BD7DA1">
        <w:rPr>
          <w:lang w:val="fr-FR"/>
        </w:rPr>
        <w:t>a</w:t>
      </w:r>
      <w:r w:rsidRPr="00232BBE">
        <w:rPr>
          <w:lang w:val="fr-FR"/>
        </w:rPr>
        <w:t xml:space="preserve"> une amende de 150 EUR à V.P. et</w:t>
      </w:r>
      <w:r w:rsidRPr="00232BBE" w:rsidR="00BD7DA1">
        <w:rPr>
          <w:lang w:val="fr-FR"/>
        </w:rPr>
        <w:t xml:space="preserve"> une</w:t>
      </w:r>
      <w:r w:rsidRPr="00232BBE">
        <w:rPr>
          <w:lang w:val="fr-FR"/>
        </w:rPr>
        <w:t xml:space="preserve"> peine de suspension temporaire </w:t>
      </w:r>
      <w:r w:rsidRPr="00232BBE" w:rsidR="00793BC9">
        <w:rPr>
          <w:lang w:val="fr-FR"/>
        </w:rPr>
        <w:t>de</w:t>
      </w:r>
      <w:r w:rsidRPr="00232BBE">
        <w:rPr>
          <w:lang w:val="fr-FR"/>
        </w:rPr>
        <w:t xml:space="preserve"> six mois </w:t>
      </w:r>
      <w:r w:rsidRPr="00232BBE" w:rsidR="00F20DF1">
        <w:rPr>
          <w:lang w:val="fr-FR"/>
        </w:rPr>
        <w:t>(</w:t>
      </w:r>
      <w:r w:rsidRPr="00232BBE" w:rsidR="00F20DF1">
        <w:rPr>
          <w:i/>
          <w:lang w:val="el-GR"/>
        </w:rPr>
        <w:t>εξάμηνη</w:t>
      </w:r>
      <w:r w:rsidRPr="00232BBE" w:rsidR="00F20DF1">
        <w:rPr>
          <w:i/>
          <w:lang w:val="fr-FR"/>
        </w:rPr>
        <w:t xml:space="preserve"> </w:t>
      </w:r>
      <w:r w:rsidRPr="00232BBE" w:rsidR="00F20DF1">
        <w:rPr>
          <w:i/>
          <w:lang w:val="el-GR"/>
        </w:rPr>
        <w:t>αργία</w:t>
      </w:r>
      <w:r w:rsidRPr="00232BBE" w:rsidR="00F20DF1">
        <w:rPr>
          <w:i/>
          <w:lang w:val="fr-FR"/>
        </w:rPr>
        <w:t xml:space="preserve"> </w:t>
      </w:r>
      <w:r w:rsidRPr="00232BBE" w:rsidR="00F20DF1">
        <w:rPr>
          <w:i/>
          <w:lang w:val="el-GR"/>
        </w:rPr>
        <w:t>με</w:t>
      </w:r>
      <w:r w:rsidRPr="00232BBE" w:rsidR="00F20DF1">
        <w:rPr>
          <w:i/>
          <w:lang w:val="fr-FR"/>
        </w:rPr>
        <w:t xml:space="preserve"> </w:t>
      </w:r>
      <w:r w:rsidRPr="00232BBE" w:rsidR="00F20DF1">
        <w:rPr>
          <w:i/>
          <w:lang w:val="el-GR"/>
        </w:rPr>
        <w:t>απόλυση</w:t>
      </w:r>
      <w:r w:rsidRPr="00232BBE" w:rsidR="00F20DF1">
        <w:rPr>
          <w:lang w:val="fr-FR"/>
        </w:rPr>
        <w:t xml:space="preserve">) </w:t>
      </w:r>
      <w:r w:rsidRPr="00232BBE">
        <w:rPr>
          <w:lang w:val="fr-FR"/>
        </w:rPr>
        <w:t xml:space="preserve">à </w:t>
      </w:r>
      <w:r w:rsidRPr="00232BBE" w:rsidR="00FE235E">
        <w:rPr>
          <w:lang w:val="fr-FR"/>
        </w:rPr>
        <w:t>H.D.</w:t>
      </w:r>
      <w:r w:rsidRPr="00232BBE">
        <w:rPr>
          <w:lang w:val="fr-FR"/>
        </w:rPr>
        <w:t xml:space="preserve"> et E.K.</w:t>
      </w:r>
      <w:r w:rsidRPr="00232BBE" w:rsidR="00BA01EF">
        <w:rPr>
          <w:lang w:val="fr-FR"/>
        </w:rPr>
        <w:t xml:space="preserve">, et il décida de ne pas infliger de </w:t>
      </w:r>
      <w:r w:rsidRPr="00232BBE" w:rsidR="008E0212">
        <w:rPr>
          <w:lang w:val="fr-FR"/>
        </w:rPr>
        <w:t>sanction</w:t>
      </w:r>
      <w:r w:rsidRPr="00232BBE" w:rsidR="00BA01EF">
        <w:rPr>
          <w:lang w:val="fr-FR"/>
        </w:rPr>
        <w:t xml:space="preserve"> à D.S.</w:t>
      </w:r>
      <w:r w:rsidRPr="00232BBE">
        <w:rPr>
          <w:lang w:val="fr-FR"/>
        </w:rPr>
        <w:t xml:space="preserve"> (décision n</w:t>
      </w:r>
      <w:r w:rsidRPr="00232BBE">
        <w:rPr>
          <w:vertAlign w:val="superscript"/>
          <w:lang w:val="fr-FR"/>
        </w:rPr>
        <w:t>o</w:t>
      </w:r>
      <w:r w:rsidRPr="00232BBE">
        <w:rPr>
          <w:lang w:val="fr-FR"/>
        </w:rPr>
        <w:t xml:space="preserve"> 65/2006).</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41</w:t>
      </w:r>
      <w:r w:rsidRPr="00232BBE">
        <w:rPr>
          <w:lang w:val="fr-FR"/>
        </w:rPr>
        <w:fldChar w:fldCharType="end"/>
      </w:r>
      <w:r w:rsidRPr="00232BBE" w:rsidR="00A96946">
        <w:rPr>
          <w:lang w:val="fr-FR"/>
        </w:rPr>
        <w:t>.  </w:t>
      </w:r>
      <w:r w:rsidRPr="00232BBE">
        <w:rPr>
          <w:lang w:val="fr-FR"/>
        </w:rPr>
        <w:t xml:space="preserve">Les peines imposées à </w:t>
      </w:r>
      <w:r w:rsidRPr="00232BBE" w:rsidR="00FE235E">
        <w:rPr>
          <w:lang w:val="fr-FR"/>
        </w:rPr>
        <w:t>H.D.</w:t>
      </w:r>
      <w:r w:rsidRPr="00232BBE">
        <w:rPr>
          <w:lang w:val="fr-FR"/>
        </w:rPr>
        <w:t xml:space="preserve"> et E.K. ne furent pas exécutées, le premier éta</w:t>
      </w:r>
      <w:r w:rsidRPr="00232BBE" w:rsidR="008E0212">
        <w:rPr>
          <w:lang w:val="fr-FR"/>
        </w:rPr>
        <w:t>n</w:t>
      </w:r>
      <w:r w:rsidRPr="00232BBE">
        <w:rPr>
          <w:lang w:val="fr-FR"/>
        </w:rPr>
        <w:t xml:space="preserve">t déjà resté hors du service </w:t>
      </w:r>
      <w:r w:rsidRPr="00232BBE" w:rsidR="00FB1814">
        <w:rPr>
          <w:lang w:val="fr-FR"/>
        </w:rPr>
        <w:t>(</w:t>
      </w:r>
      <w:r w:rsidRPr="00232BBE" w:rsidR="00FB1814">
        <w:rPr>
          <w:i/>
          <w:lang w:val="el-GR"/>
        </w:rPr>
        <w:t>σε</w:t>
      </w:r>
      <w:r w:rsidRPr="00232BBE" w:rsidR="00FB1814">
        <w:rPr>
          <w:i/>
          <w:lang w:val="fr-FR"/>
        </w:rPr>
        <w:t xml:space="preserve"> </w:t>
      </w:r>
      <w:r w:rsidRPr="00232BBE" w:rsidR="00FB1814">
        <w:rPr>
          <w:i/>
          <w:lang w:val="el-GR"/>
        </w:rPr>
        <w:t>κατάσταση</w:t>
      </w:r>
      <w:r w:rsidRPr="00232BBE" w:rsidR="00FB1814">
        <w:rPr>
          <w:i/>
          <w:lang w:val="fr-FR"/>
        </w:rPr>
        <w:t xml:space="preserve"> </w:t>
      </w:r>
      <w:r w:rsidRPr="00232BBE" w:rsidR="00FB1814">
        <w:rPr>
          <w:i/>
          <w:lang w:val="el-GR"/>
        </w:rPr>
        <w:t>διαθεσιμότητας</w:t>
      </w:r>
      <w:r w:rsidRPr="00232BBE" w:rsidR="00FB1814">
        <w:rPr>
          <w:lang w:val="fr-FR"/>
        </w:rPr>
        <w:t xml:space="preserve">) </w:t>
      </w:r>
      <w:r w:rsidRPr="00232BBE">
        <w:rPr>
          <w:lang w:val="fr-FR"/>
        </w:rPr>
        <w:t xml:space="preserve">du 15 janvier 2005 au 14 juillet 2006 et le second </w:t>
      </w:r>
      <w:r w:rsidRPr="00232BBE" w:rsidR="008E0212">
        <w:rPr>
          <w:lang w:val="fr-FR"/>
        </w:rPr>
        <w:t xml:space="preserve">ayant </w:t>
      </w:r>
      <w:r w:rsidRPr="00232BBE">
        <w:rPr>
          <w:lang w:val="fr-FR"/>
        </w:rPr>
        <w:t>entre-temps quitté le service.</w:t>
      </w:r>
    </w:p>
    <w:p w:rsidRPr="00232BBE" w:rsidR="008D0888" w:rsidP="00232BBE" w:rsidRDefault="00515E59">
      <w:pPr>
        <w:pStyle w:val="ECHRHeading2"/>
        <w:rPr>
          <w:lang w:val="fr-FR"/>
        </w:rPr>
      </w:pPr>
      <w:r w:rsidRPr="00232BBE">
        <w:rPr>
          <w:lang w:val="fr-FR"/>
        </w:rPr>
        <w:t>F</w:t>
      </w:r>
      <w:r w:rsidRPr="00232BBE" w:rsidR="00FD736E">
        <w:rPr>
          <w:lang w:val="fr-FR"/>
        </w:rPr>
        <w:t>.  La procédure pénale</w:t>
      </w:r>
    </w:p>
    <w:p w:rsidRPr="00232BBE" w:rsidR="00FD736E"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el-G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el-GR"/>
        </w:rPr>
        <w:fldChar w:fldCharType="separate"/>
      </w:r>
      <w:r w:rsidRPr="00232BBE" w:rsidR="00232BBE">
        <w:rPr>
          <w:rFonts w:ascii="Times New Roman" w:hAnsi="Times New Roman" w:eastAsia="Times New Roman" w:cs="Times New Roman"/>
          <w:noProof/>
          <w:lang w:val="fr-FR"/>
        </w:rPr>
        <w:t>42</w:t>
      </w:r>
      <w:r w:rsidRPr="00232BBE">
        <w:rPr>
          <w:rFonts w:ascii="Times New Roman" w:hAnsi="Times New Roman" w:eastAsia="Times New Roman" w:cs="Times New Roman"/>
          <w:lang w:val="el-GR"/>
        </w:rPr>
        <w:fldChar w:fldCharType="end"/>
      </w:r>
      <w:r w:rsidRPr="00232BBE">
        <w:rPr>
          <w:rFonts w:ascii="Times New Roman" w:hAnsi="Times New Roman" w:eastAsia="Times New Roman" w:cs="Times New Roman"/>
          <w:lang w:val="fr-FR"/>
        </w:rPr>
        <w:t>.  Les 19, 20, 22, 23 et 24 décembre 2004, treize ressortissants afghans, dont les requérants à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exception d</w:t>
      </w:r>
      <w:r w:rsidRPr="00232BBE" w:rsidR="0068556C">
        <w:rPr>
          <w:rFonts w:ascii="Times New Roman" w:hAnsi="Times New Roman" w:eastAsia="Times New Roman" w:cs="Times New Roman"/>
          <w:lang w:val="fr-FR"/>
        </w:rPr>
        <w:t>e celui</w:t>
      </w:r>
      <w:r w:rsidRPr="00232BBE">
        <w:rPr>
          <w:rFonts w:ascii="Times New Roman" w:hAnsi="Times New Roman" w:eastAsia="Times New Roman" w:cs="Times New Roman"/>
          <w:lang w:val="fr-FR"/>
        </w:rPr>
        <w:t xml:space="preserve"> figurant sous le numéro 9, introduisirent de</w:t>
      </w:r>
      <w:r w:rsidRPr="00232BBE" w:rsidR="00CB44C9">
        <w:rPr>
          <w:rFonts w:ascii="Times New Roman" w:hAnsi="Times New Roman" w:eastAsia="Times New Roman" w:cs="Times New Roman"/>
          <w:lang w:val="fr-FR"/>
        </w:rPr>
        <w:t>s</w:t>
      </w:r>
      <w:r w:rsidRPr="00232BBE">
        <w:rPr>
          <w:rFonts w:ascii="Times New Roman" w:hAnsi="Times New Roman" w:eastAsia="Times New Roman" w:cs="Times New Roman"/>
          <w:lang w:val="fr-FR"/>
        </w:rPr>
        <w:t xml:space="preserve"> plaintes concernant les év</w:t>
      </w:r>
      <w:r w:rsidRPr="00232BBE" w:rsidR="00E70572">
        <w:rPr>
          <w:rFonts w:ascii="Times New Roman" w:hAnsi="Times New Roman" w:eastAsia="Times New Roman" w:cs="Times New Roman"/>
          <w:lang w:val="fr-FR"/>
        </w:rPr>
        <w:t>è</w:t>
      </w:r>
      <w:r w:rsidRPr="00232BBE">
        <w:rPr>
          <w:rFonts w:ascii="Times New Roman" w:hAnsi="Times New Roman" w:eastAsia="Times New Roman" w:cs="Times New Roman"/>
          <w:lang w:val="fr-FR"/>
        </w:rPr>
        <w:t>nements d</w:t>
      </w:r>
      <w:r w:rsidRPr="00232BBE" w:rsidR="00E70572">
        <w:rPr>
          <w:rFonts w:ascii="Times New Roman" w:hAnsi="Times New Roman" w:eastAsia="Times New Roman" w:cs="Times New Roman"/>
          <w:lang w:val="fr-FR"/>
        </w:rPr>
        <w:t>es</w:t>
      </w:r>
      <w:r w:rsidRPr="00232BBE">
        <w:rPr>
          <w:rFonts w:ascii="Times New Roman" w:hAnsi="Times New Roman" w:eastAsia="Times New Roman" w:cs="Times New Roman"/>
          <w:lang w:val="fr-FR"/>
        </w:rPr>
        <w:t xml:space="preserve"> 14 et 15 décembre 2004.</w:t>
      </w:r>
    </w:p>
    <w:p w:rsidRPr="00232BBE" w:rsidR="00FD736E"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43</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À une date non précisée, une procédure pénale fut engagée à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encontre de </w:t>
      </w:r>
      <w:r w:rsidRPr="00232BBE" w:rsidR="00FE235E">
        <w:rPr>
          <w:rFonts w:ascii="Times New Roman" w:hAnsi="Times New Roman" w:eastAsia="Times New Roman" w:cs="Times New Roman"/>
          <w:lang w:val="fr-FR"/>
        </w:rPr>
        <w:t>H.D.</w:t>
      </w:r>
      <w:r w:rsidRPr="00232BBE">
        <w:rPr>
          <w:rFonts w:ascii="Times New Roman" w:hAnsi="Times New Roman" w:eastAsia="Times New Roman" w:cs="Times New Roman"/>
          <w:lang w:val="fr-FR"/>
        </w:rPr>
        <w:t xml:space="preserve"> et E.K. pour tortures </w:t>
      </w:r>
      <w:r w:rsidRPr="00232BBE" w:rsidR="00BA01EF">
        <w:rPr>
          <w:rFonts w:ascii="Times New Roman" w:hAnsi="Times New Roman" w:eastAsia="Times New Roman" w:cs="Times New Roman"/>
          <w:lang w:val="fr-FR"/>
        </w:rPr>
        <w:t xml:space="preserve">aggravées </w:t>
      </w:r>
      <w:r w:rsidRPr="00232BBE">
        <w:rPr>
          <w:rFonts w:ascii="Times New Roman" w:hAnsi="Times New Roman" w:eastAsia="Times New Roman" w:cs="Times New Roman"/>
          <w:lang w:val="fr-FR"/>
        </w:rPr>
        <w:t>(utilisation de moyens ou méthodes de torture systématique</w:t>
      </w:r>
      <w:r w:rsidRPr="00232BBE" w:rsidR="00BA01EF">
        <w:rPr>
          <w:rFonts w:ascii="Times New Roman" w:hAnsi="Times New Roman" w:eastAsia="Times New Roman" w:cs="Times New Roman"/>
          <w:lang w:val="fr-FR"/>
        </w:rPr>
        <w:t xml:space="preserve"> et de la </w:t>
      </w:r>
      <w:r w:rsidRPr="00232BBE">
        <w:rPr>
          <w:rFonts w:ascii="Times New Roman" w:hAnsi="Times New Roman" w:eastAsia="Times New Roman" w:cs="Times New Roman"/>
          <w:lang w:val="fr-FR"/>
        </w:rPr>
        <w:t>fala</w:t>
      </w:r>
      <w:r w:rsidRPr="00232BBE" w:rsidR="004E3942">
        <w:rPr>
          <w:rFonts w:ascii="Times New Roman" w:hAnsi="Times New Roman" w:eastAsia="Times New Roman" w:cs="Times New Roman"/>
          <w:lang w:val="fr-FR"/>
        </w:rPr>
        <w:t>k</w:t>
      </w:r>
      <w:r w:rsidRPr="00232BBE">
        <w:rPr>
          <w:rFonts w:ascii="Times New Roman" w:hAnsi="Times New Roman" w:eastAsia="Times New Roman" w:cs="Times New Roman"/>
          <w:lang w:val="fr-FR"/>
        </w:rPr>
        <w:t>a), tortures</w:t>
      </w:r>
      <w:r w:rsidRPr="00232BBE" w:rsidR="005A48F3">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et </w:t>
      </w:r>
      <w:r w:rsidRPr="00232BBE" w:rsidR="0068556C">
        <w:rPr>
          <w:rFonts w:ascii="Times New Roman" w:hAnsi="Times New Roman" w:eastAsia="Times New Roman" w:cs="Times New Roman"/>
          <w:lang w:val="fr-FR"/>
        </w:rPr>
        <w:t>coups et blessures infligés sans</w:t>
      </w:r>
      <w:r w:rsidRPr="00232BBE">
        <w:rPr>
          <w:rFonts w:ascii="Times New Roman" w:hAnsi="Times New Roman" w:eastAsia="Times New Roman" w:cs="Times New Roman"/>
          <w:lang w:val="fr-FR"/>
        </w:rPr>
        <w:t xml:space="preserve"> provocation de la part de</w:t>
      </w:r>
      <w:r w:rsidRPr="00232BBE" w:rsidR="0068556C">
        <w:rPr>
          <w:rFonts w:ascii="Times New Roman" w:hAnsi="Times New Roman" w:eastAsia="Times New Roman" w:cs="Times New Roman"/>
          <w:lang w:val="fr-FR"/>
        </w:rPr>
        <w:t xml:space="preserve"> la</w:t>
      </w:r>
      <w:r w:rsidRPr="00232BBE">
        <w:rPr>
          <w:rFonts w:ascii="Times New Roman" w:hAnsi="Times New Roman" w:eastAsia="Times New Roman" w:cs="Times New Roman"/>
          <w:lang w:val="fr-FR"/>
        </w:rPr>
        <w:t xml:space="preserve"> victime.</w:t>
      </w:r>
    </w:p>
    <w:p w:rsidRPr="00232BBE" w:rsidR="007449A8" w:rsidP="00232BBE" w:rsidRDefault="006C15BB">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44</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w:t>
      </w:r>
      <w:r w:rsidRPr="00232BBE" w:rsidR="00EA525D">
        <w:rPr>
          <w:rFonts w:ascii="Times New Roman" w:hAnsi="Times New Roman" w:eastAsia="Times New Roman" w:cs="Times New Roman"/>
          <w:lang w:val="fr-FR"/>
        </w:rPr>
        <w:t>À la suite du dépôt de plaintes au sujet des évènements survenus les 14 et 15 décembre 2004, la police entendit l</w:t>
      </w:r>
      <w:r w:rsidRPr="00232BBE" w:rsidR="008C6572">
        <w:rPr>
          <w:rFonts w:ascii="Times New Roman" w:hAnsi="Times New Roman" w:eastAsia="Times New Roman" w:cs="Times New Roman"/>
          <w:lang w:val="fr-FR"/>
        </w:rPr>
        <w:t xml:space="preserve">es requérants </w:t>
      </w:r>
      <w:r w:rsidRPr="00232BBE" w:rsidR="00ED73A6">
        <w:rPr>
          <w:rFonts w:ascii="Times New Roman" w:hAnsi="Times New Roman" w:eastAsia="Times New Roman" w:cs="Times New Roman"/>
          <w:lang w:val="fr-FR"/>
        </w:rPr>
        <w:t xml:space="preserve">figurant </w:t>
      </w:r>
      <w:r w:rsidRPr="00232BBE" w:rsidR="000A5B1C">
        <w:rPr>
          <w:rFonts w:ascii="Times New Roman" w:hAnsi="Times New Roman" w:eastAsia="Times New Roman" w:cs="Times New Roman"/>
          <w:lang w:val="fr-FR"/>
        </w:rPr>
        <w:t>sous les numéros 3, 4, 6 et 8</w:t>
      </w:r>
      <w:r w:rsidRPr="00232BBE" w:rsidR="00294101">
        <w:rPr>
          <w:rFonts w:ascii="Times New Roman" w:hAnsi="Times New Roman" w:eastAsia="Times New Roman" w:cs="Times New Roman"/>
          <w:lang w:val="fr-FR"/>
        </w:rPr>
        <w:t>, en tant que témoins,</w:t>
      </w:r>
      <w:r w:rsidRPr="00232BBE" w:rsidR="00EA525D">
        <w:rPr>
          <w:rFonts w:ascii="Times New Roman" w:hAnsi="Times New Roman" w:eastAsia="Times New Roman" w:cs="Times New Roman"/>
          <w:lang w:val="fr-FR"/>
        </w:rPr>
        <w:t xml:space="preserve"> </w:t>
      </w:r>
      <w:r w:rsidRPr="00232BBE" w:rsidR="004865A7">
        <w:rPr>
          <w:rFonts w:ascii="Times New Roman" w:hAnsi="Times New Roman" w:eastAsia="Times New Roman" w:cs="Times New Roman"/>
          <w:lang w:val="fr-FR"/>
        </w:rPr>
        <w:t>à des dates différentes (</w:t>
      </w:r>
      <w:r w:rsidRPr="00232BBE" w:rsidR="00EA525D">
        <w:rPr>
          <w:rFonts w:ascii="Times New Roman" w:hAnsi="Times New Roman" w:eastAsia="Times New Roman" w:cs="Times New Roman"/>
          <w:lang w:val="fr-FR"/>
        </w:rPr>
        <w:t>les</w:t>
      </w:r>
      <w:r w:rsidRPr="00232BBE" w:rsidR="008C6572">
        <w:rPr>
          <w:rFonts w:ascii="Times New Roman" w:hAnsi="Times New Roman" w:eastAsia="Times New Roman" w:cs="Times New Roman"/>
          <w:lang w:val="fr-FR"/>
        </w:rPr>
        <w:t xml:space="preserve"> </w:t>
      </w:r>
      <w:r w:rsidRPr="00232BBE" w:rsidR="00EA525D">
        <w:rPr>
          <w:rFonts w:ascii="Times New Roman" w:hAnsi="Times New Roman" w:eastAsia="Times New Roman" w:cs="Times New Roman"/>
          <w:lang w:val="fr-FR"/>
        </w:rPr>
        <w:t xml:space="preserve">19, 20, 21, 23, 24 et </w:t>
      </w:r>
      <w:r w:rsidRPr="00232BBE" w:rsidR="00EA525D">
        <w:rPr>
          <w:lang w:val="fr-FR"/>
        </w:rPr>
        <w:t>30 décembre</w:t>
      </w:r>
      <w:r w:rsidRPr="00232BBE" w:rsidR="00EA525D">
        <w:rPr>
          <w:rFonts w:ascii="Times New Roman" w:hAnsi="Times New Roman" w:eastAsia="Times New Roman" w:cs="Times New Roman"/>
          <w:lang w:val="fr-FR"/>
        </w:rPr>
        <w:t xml:space="preserve"> 2004</w:t>
      </w:r>
      <w:r w:rsidRPr="00232BBE" w:rsidR="004865A7">
        <w:rPr>
          <w:rFonts w:ascii="Times New Roman" w:hAnsi="Times New Roman" w:eastAsia="Times New Roman" w:cs="Times New Roman"/>
          <w:lang w:val="fr-FR"/>
        </w:rPr>
        <w:t>)</w:t>
      </w:r>
      <w:r w:rsidRPr="00232BBE" w:rsidR="008C6572">
        <w:rPr>
          <w:rFonts w:ascii="Times New Roman" w:hAnsi="Times New Roman" w:eastAsia="Times New Roman" w:cs="Times New Roman"/>
          <w:lang w:val="fr-FR"/>
        </w:rPr>
        <w:t xml:space="preserve">. </w:t>
      </w:r>
      <w:r w:rsidRPr="00232BBE" w:rsidR="00C9299D">
        <w:rPr>
          <w:rFonts w:ascii="Times New Roman" w:hAnsi="Times New Roman" w:eastAsia="Times New Roman" w:cs="Times New Roman"/>
          <w:lang w:val="fr-FR"/>
        </w:rPr>
        <w:t>De plus, elle mena u</w:t>
      </w:r>
      <w:r w:rsidRPr="00232BBE">
        <w:rPr>
          <w:rFonts w:ascii="Times New Roman" w:hAnsi="Times New Roman" w:eastAsia="Times New Roman" w:cs="Times New Roman"/>
          <w:lang w:val="fr-FR"/>
        </w:rPr>
        <w:t>ne procédure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identification des auteurs</w:t>
      </w:r>
      <w:r w:rsidRPr="00232BBE" w:rsidR="00C9299D">
        <w:rPr>
          <w:rFonts w:ascii="Times New Roman" w:hAnsi="Times New Roman" w:eastAsia="Times New Roman" w:cs="Times New Roman"/>
          <w:lang w:val="fr-FR"/>
        </w:rPr>
        <w:t>, à laquelle le requérant figurant sous le numéro 7 ne participa pas</w:t>
      </w:r>
      <w:r w:rsidRPr="00232BBE">
        <w:rPr>
          <w:rFonts w:ascii="Times New Roman" w:hAnsi="Times New Roman" w:eastAsia="Times New Roman" w:cs="Times New Roman"/>
          <w:lang w:val="fr-FR"/>
        </w:rPr>
        <w:t xml:space="preserve">. </w:t>
      </w:r>
      <w:r w:rsidRPr="00232BBE" w:rsidR="00C9299D">
        <w:rPr>
          <w:rFonts w:ascii="Times New Roman" w:hAnsi="Times New Roman" w:eastAsia="Times New Roman" w:cs="Times New Roman"/>
          <w:lang w:val="fr-FR"/>
        </w:rPr>
        <w:t>Lors de cette procédure, l</w:t>
      </w:r>
      <w:r w:rsidRPr="00232BBE">
        <w:rPr>
          <w:rFonts w:ascii="Times New Roman" w:hAnsi="Times New Roman" w:eastAsia="Times New Roman" w:cs="Times New Roman"/>
          <w:lang w:val="fr-FR"/>
        </w:rPr>
        <w:t>es requérants</w:t>
      </w:r>
      <w:r w:rsidRPr="00232BBE" w:rsidR="007449A8">
        <w:rPr>
          <w:rFonts w:ascii="Times New Roman" w:hAnsi="Times New Roman" w:eastAsia="Times New Roman" w:cs="Times New Roman"/>
          <w:lang w:val="fr-FR"/>
        </w:rPr>
        <w:t xml:space="preserve"> figurant sous les numéros 4 et 8 </w:t>
      </w:r>
      <w:r w:rsidRPr="00232BBE" w:rsidR="004D7662">
        <w:rPr>
          <w:rFonts w:ascii="Times New Roman" w:hAnsi="Times New Roman" w:eastAsia="Times New Roman" w:cs="Times New Roman"/>
          <w:lang w:val="fr-FR"/>
        </w:rPr>
        <w:t xml:space="preserve">ne reconnurent </w:t>
      </w:r>
      <w:r w:rsidRPr="00232BBE" w:rsidR="004865A7">
        <w:rPr>
          <w:rFonts w:ascii="Times New Roman" w:hAnsi="Times New Roman" w:eastAsia="Times New Roman" w:cs="Times New Roman"/>
          <w:lang w:val="fr-FR"/>
        </w:rPr>
        <w:t>ni</w:t>
      </w:r>
      <w:r w:rsidRPr="00232BBE" w:rsidR="004D7662">
        <w:rPr>
          <w:rFonts w:ascii="Times New Roman" w:hAnsi="Times New Roman" w:eastAsia="Times New Roman" w:cs="Times New Roman"/>
          <w:lang w:val="fr-FR"/>
        </w:rPr>
        <w:t xml:space="preserve"> H</w:t>
      </w:r>
      <w:r w:rsidRPr="00232BBE" w:rsidR="007449A8">
        <w:rPr>
          <w:rFonts w:ascii="Times New Roman" w:hAnsi="Times New Roman" w:eastAsia="Times New Roman" w:cs="Times New Roman"/>
          <w:lang w:val="fr-FR"/>
        </w:rPr>
        <w:t xml:space="preserve">.D. </w:t>
      </w:r>
      <w:r w:rsidRPr="00232BBE" w:rsidR="004865A7">
        <w:rPr>
          <w:rFonts w:ascii="Times New Roman" w:hAnsi="Times New Roman" w:eastAsia="Times New Roman" w:cs="Times New Roman"/>
          <w:lang w:val="fr-FR"/>
        </w:rPr>
        <w:t>ni</w:t>
      </w:r>
      <w:r w:rsidRPr="00232BBE" w:rsidR="007449A8">
        <w:rPr>
          <w:rFonts w:ascii="Times New Roman" w:hAnsi="Times New Roman" w:eastAsia="Times New Roman" w:cs="Times New Roman"/>
          <w:lang w:val="fr-FR"/>
        </w:rPr>
        <w:t xml:space="preserve"> E.K. comme étant les auteurs des faits.</w:t>
      </w:r>
    </w:p>
    <w:p w:rsidRPr="00232BBE" w:rsidR="008D0888" w:rsidP="00232BBE" w:rsidRDefault="00131574">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45</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Le</w:t>
      </w:r>
      <w:r w:rsidRPr="00232BBE" w:rsidR="005D7902">
        <w:rPr>
          <w:rFonts w:ascii="Times New Roman" w:hAnsi="Times New Roman" w:eastAsia="Times New Roman" w:cs="Times New Roman"/>
          <w:lang w:val="fr-FR"/>
        </w:rPr>
        <w:t>s</w:t>
      </w:r>
      <w:r w:rsidRPr="00232BBE">
        <w:rPr>
          <w:rFonts w:ascii="Times New Roman" w:hAnsi="Times New Roman" w:eastAsia="Times New Roman" w:cs="Times New Roman"/>
          <w:lang w:val="fr-FR"/>
        </w:rPr>
        <w:t xml:space="preserve"> 11 avril et 5 juin 2006, les requé</w:t>
      </w:r>
      <w:r w:rsidRPr="00232BBE" w:rsidR="00CB44C9">
        <w:rPr>
          <w:rFonts w:ascii="Times New Roman" w:hAnsi="Times New Roman" w:eastAsia="Times New Roman" w:cs="Times New Roman"/>
          <w:lang w:val="fr-FR"/>
        </w:rPr>
        <w:t>rants figurant sous les numéros </w:t>
      </w:r>
      <w:r w:rsidRPr="00232BBE">
        <w:rPr>
          <w:rFonts w:ascii="Times New Roman" w:hAnsi="Times New Roman" w:eastAsia="Times New Roman" w:cs="Times New Roman"/>
          <w:lang w:val="fr-FR"/>
        </w:rPr>
        <w:t xml:space="preserve">3, 4, 6 et 8 déposèrent comme témoins devant le procureur près </w:t>
      </w:r>
      <w:r w:rsidRPr="00232BBE" w:rsidR="00C034FF">
        <w:rPr>
          <w:rFonts w:ascii="Times New Roman" w:hAnsi="Times New Roman" w:eastAsia="Times New Roman" w:cs="Times New Roman"/>
          <w:lang w:val="fr-FR"/>
        </w:rPr>
        <w:t>le</w:t>
      </w:r>
      <w:r w:rsidRPr="00232BBE">
        <w:rPr>
          <w:rFonts w:ascii="Times New Roman" w:hAnsi="Times New Roman" w:eastAsia="Times New Roman" w:cs="Times New Roman"/>
          <w:lang w:val="fr-FR"/>
        </w:rPr>
        <w:t xml:space="preserve"> tribunal correctionnel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Athènes (« le procureur »).</w:t>
      </w:r>
    </w:p>
    <w:bookmarkStart w:name="procureur" w:id="8"/>
    <w:bookmarkStart w:name="procureurmobrac" w:id="9"/>
    <w:p w:rsidRPr="00232BBE" w:rsidR="00FD736E"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46</w:t>
      </w:r>
      <w:r w:rsidRPr="00232BBE">
        <w:rPr>
          <w:rFonts w:ascii="Times New Roman" w:hAnsi="Times New Roman" w:eastAsia="Times New Roman" w:cs="Times New Roman"/>
          <w:lang w:val="fr-FR"/>
        </w:rPr>
        <w:fldChar w:fldCharType="end"/>
      </w:r>
      <w:bookmarkEnd w:id="8"/>
      <w:bookmarkEnd w:id="9"/>
      <w:r w:rsidRPr="00232BBE">
        <w:rPr>
          <w:rFonts w:ascii="Times New Roman" w:hAnsi="Times New Roman" w:eastAsia="Times New Roman" w:cs="Times New Roman"/>
          <w:lang w:val="fr-FR"/>
        </w:rPr>
        <w:t>.  Le 4 janvier 2007, le procureur proposa à la chambre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accusation du même tribunal de renvoyer </w:t>
      </w:r>
      <w:r w:rsidRPr="00232BBE" w:rsidR="00FE235E">
        <w:rPr>
          <w:rFonts w:ascii="Times New Roman" w:hAnsi="Times New Roman" w:eastAsia="Times New Roman" w:cs="Times New Roman"/>
          <w:lang w:val="fr-FR"/>
        </w:rPr>
        <w:t>H.D.</w:t>
      </w:r>
      <w:r w:rsidRPr="00232BBE" w:rsidR="00DA2C6E">
        <w:rPr>
          <w:rFonts w:ascii="Times New Roman" w:hAnsi="Times New Roman" w:eastAsia="Times New Roman" w:cs="Times New Roman"/>
          <w:lang w:val="fr-FR"/>
        </w:rPr>
        <w:t xml:space="preserve"> et E.K. en</w:t>
      </w:r>
      <w:r w:rsidRPr="00232BBE">
        <w:rPr>
          <w:rFonts w:ascii="Times New Roman" w:hAnsi="Times New Roman" w:eastAsia="Times New Roman" w:cs="Times New Roman"/>
          <w:lang w:val="fr-FR"/>
        </w:rPr>
        <w:t xml:space="preserve"> jugement.</w:t>
      </w:r>
      <w:r w:rsidRPr="00232BBE" w:rsidR="004A4003">
        <w:rPr>
          <w:rFonts w:ascii="Times New Roman" w:hAnsi="Times New Roman" w:eastAsia="Times New Roman" w:cs="Times New Roman"/>
          <w:lang w:val="fr-FR"/>
        </w:rPr>
        <w:t xml:space="preserve"> En ce qui concern</w:t>
      </w:r>
      <w:r w:rsidRPr="00232BBE" w:rsidR="00C034FF">
        <w:rPr>
          <w:rFonts w:ascii="Times New Roman" w:hAnsi="Times New Roman" w:eastAsia="Times New Roman" w:cs="Times New Roman"/>
          <w:lang w:val="fr-FR"/>
        </w:rPr>
        <w:t>ait</w:t>
      </w:r>
      <w:r w:rsidRPr="00232BBE" w:rsidR="004A4003">
        <w:rPr>
          <w:rFonts w:ascii="Times New Roman" w:hAnsi="Times New Roman" w:eastAsia="Times New Roman" w:cs="Times New Roman"/>
          <w:lang w:val="fr-FR"/>
        </w:rPr>
        <w:t xml:space="preserve"> les mauvais traitements su</w:t>
      </w:r>
      <w:r w:rsidRPr="00232BBE" w:rsidR="005D7902">
        <w:rPr>
          <w:rFonts w:ascii="Times New Roman" w:hAnsi="Times New Roman" w:eastAsia="Times New Roman" w:cs="Times New Roman"/>
          <w:lang w:val="fr-FR"/>
        </w:rPr>
        <w:t>rvenus</w:t>
      </w:r>
      <w:r w:rsidRPr="00232BBE" w:rsidR="004A4003">
        <w:rPr>
          <w:rFonts w:ascii="Times New Roman" w:hAnsi="Times New Roman" w:eastAsia="Times New Roman" w:cs="Times New Roman"/>
          <w:lang w:val="fr-FR"/>
        </w:rPr>
        <w:t xml:space="preserve"> dans le bâtiment </w:t>
      </w:r>
      <w:r w:rsidRPr="00232BBE" w:rsidR="006C6ECE">
        <w:rPr>
          <w:rFonts w:ascii="Times New Roman" w:hAnsi="Times New Roman" w:eastAsia="Times New Roman" w:cs="Times New Roman"/>
          <w:lang w:val="fr-FR"/>
        </w:rPr>
        <w:t>à Athènes</w:t>
      </w:r>
      <w:r w:rsidRPr="00232BBE" w:rsidR="004A4003">
        <w:rPr>
          <w:rFonts w:ascii="Times New Roman" w:hAnsi="Times New Roman" w:eastAsia="Times New Roman" w:cs="Times New Roman"/>
          <w:lang w:val="fr-FR"/>
        </w:rPr>
        <w:t xml:space="preserve">, il </w:t>
      </w:r>
      <w:r w:rsidRPr="00232BBE" w:rsidR="00C034FF">
        <w:rPr>
          <w:rFonts w:ascii="Times New Roman" w:hAnsi="Times New Roman" w:eastAsia="Times New Roman" w:cs="Times New Roman"/>
          <w:lang w:val="fr-FR"/>
        </w:rPr>
        <w:t>indiqua</w:t>
      </w:r>
      <w:r w:rsidRPr="00232BBE" w:rsidR="005D7902">
        <w:rPr>
          <w:rFonts w:ascii="Times New Roman" w:hAnsi="Times New Roman" w:eastAsia="Times New Roman" w:cs="Times New Roman"/>
          <w:lang w:val="fr-FR"/>
        </w:rPr>
        <w:t>it</w:t>
      </w:r>
      <w:r w:rsidRPr="00232BBE" w:rsidR="004A4003">
        <w:rPr>
          <w:rFonts w:ascii="Times New Roman" w:hAnsi="Times New Roman" w:eastAsia="Times New Roman" w:cs="Times New Roman"/>
          <w:lang w:val="fr-FR"/>
        </w:rPr>
        <w:t xml:space="preserve"> en particulier ce qui suit :</w:t>
      </w:r>
    </w:p>
    <w:p w:rsidRPr="00232BBE" w:rsidR="008D0888" w:rsidP="00232BBE" w:rsidRDefault="00CB44C9">
      <w:pPr>
        <w:pStyle w:val="ECHRParaQuote"/>
        <w:rPr>
          <w:rFonts w:eastAsia="Times New Roman"/>
          <w:lang w:val="fr-FR"/>
        </w:rPr>
      </w:pPr>
      <w:r w:rsidRPr="00232BBE">
        <w:rPr>
          <w:rFonts w:eastAsia="Times New Roman"/>
          <w:lang w:val="fr-FR"/>
        </w:rPr>
        <w:t>« (</w:t>
      </w:r>
      <w:r w:rsidRPr="00232BBE" w:rsidR="008D0888">
        <w:rPr>
          <w:rFonts w:eastAsia="Times New Roman"/>
          <w:lang w:val="fr-FR"/>
        </w:rPr>
        <w:t>...</w:t>
      </w:r>
      <w:r w:rsidRPr="00232BBE">
        <w:rPr>
          <w:rFonts w:eastAsia="Times New Roman"/>
          <w:lang w:val="fr-FR"/>
        </w:rPr>
        <w:t>) [les accusés] ont agi de m</w:t>
      </w:r>
      <w:r w:rsidRPr="00232BBE" w:rsidR="004A4003">
        <w:rPr>
          <w:rFonts w:eastAsia="Times New Roman"/>
          <w:lang w:val="fr-FR"/>
        </w:rPr>
        <w:t xml:space="preserve">anière antisociale et vindicative, ayant comme seul critère la punition de tous ceux qui </w:t>
      </w:r>
      <w:r w:rsidRPr="00232BBE" w:rsidR="00C156BF">
        <w:rPr>
          <w:rFonts w:eastAsia="Times New Roman"/>
          <w:lang w:val="fr-FR"/>
        </w:rPr>
        <w:t>[</w:t>
      </w:r>
      <w:r w:rsidRPr="00232BBE" w:rsidR="00365CC7">
        <w:rPr>
          <w:rFonts w:eastAsia="Times New Roman"/>
          <w:lang w:val="fr-FR"/>
        </w:rPr>
        <w:t>appartenaient à un groupe</w:t>
      </w:r>
      <w:r w:rsidRPr="00232BBE" w:rsidR="00C156BF">
        <w:rPr>
          <w:rFonts w:eastAsia="Times New Roman"/>
          <w:lang w:val="fr-FR"/>
        </w:rPr>
        <w:t xml:space="preserve"> racial</w:t>
      </w:r>
      <w:r w:rsidRPr="00232BBE" w:rsidR="00365CC7">
        <w:rPr>
          <w:rFonts w:eastAsia="Times New Roman"/>
          <w:lang w:val="fr-FR"/>
        </w:rPr>
        <w:t xml:space="preserve"> en particulier</w:t>
      </w:r>
      <w:r w:rsidRPr="00232BBE" w:rsidR="00C156BF">
        <w:rPr>
          <w:rFonts w:eastAsia="Times New Roman"/>
          <w:lang w:val="fr-FR"/>
        </w:rPr>
        <w:t>]</w:t>
      </w:r>
      <w:r w:rsidRPr="00232BBE" w:rsidR="005D7902">
        <w:rPr>
          <w:rFonts w:eastAsia="Times New Roman"/>
          <w:lang w:val="fr-FR"/>
        </w:rPr>
        <w:t xml:space="preserve">, </w:t>
      </w:r>
      <w:r w:rsidRPr="00232BBE" w:rsidR="004A4003">
        <w:rPr>
          <w:rFonts w:eastAsia="Times New Roman"/>
          <w:lang w:val="fr-FR"/>
        </w:rPr>
        <w:t xml:space="preserve">et </w:t>
      </w:r>
      <w:r w:rsidRPr="00232BBE" w:rsidR="005D7902">
        <w:rPr>
          <w:rFonts w:eastAsia="Times New Roman"/>
          <w:lang w:val="fr-FR"/>
        </w:rPr>
        <w:t xml:space="preserve">ce </w:t>
      </w:r>
      <w:r w:rsidRPr="00232BBE" w:rsidR="004A4003">
        <w:rPr>
          <w:rFonts w:eastAsia="Times New Roman"/>
          <w:lang w:val="fr-FR"/>
        </w:rPr>
        <w:t>sans qu</w:t>
      </w:r>
      <w:r w:rsidRPr="00232BBE" w:rsidR="00232BBE">
        <w:rPr>
          <w:rFonts w:eastAsia="Times New Roman"/>
          <w:lang w:val="fr-FR"/>
        </w:rPr>
        <w:t>’</w:t>
      </w:r>
      <w:r w:rsidRPr="00232BBE" w:rsidR="004A4003">
        <w:rPr>
          <w:rFonts w:eastAsia="Times New Roman"/>
          <w:lang w:val="fr-FR"/>
        </w:rPr>
        <w:t>il exist</w:t>
      </w:r>
      <w:r w:rsidRPr="00232BBE" w:rsidR="00C156BF">
        <w:rPr>
          <w:rFonts w:eastAsia="Times New Roman"/>
          <w:lang w:val="fr-FR"/>
        </w:rPr>
        <w:t>ât</w:t>
      </w:r>
      <w:r w:rsidRPr="00232BBE" w:rsidR="004A4003">
        <w:rPr>
          <w:rFonts w:eastAsia="Times New Roman"/>
          <w:lang w:val="fr-FR"/>
        </w:rPr>
        <w:t xml:space="preserve"> un</w:t>
      </w:r>
      <w:r w:rsidRPr="00232BBE" w:rsidR="00C156BF">
        <w:rPr>
          <w:rFonts w:eastAsia="Times New Roman"/>
          <w:lang w:val="fr-FR"/>
        </w:rPr>
        <w:t xml:space="preserve"> lien</w:t>
      </w:r>
      <w:r w:rsidRPr="00232BBE" w:rsidR="004A4003">
        <w:rPr>
          <w:rFonts w:eastAsia="Times New Roman"/>
          <w:lang w:val="fr-FR"/>
        </w:rPr>
        <w:t xml:space="preserve"> entre les auteurs et les victimes. (</w:t>
      </w:r>
      <w:r w:rsidRPr="00232BBE" w:rsidR="008D0888">
        <w:rPr>
          <w:rFonts w:eastAsia="Times New Roman"/>
          <w:lang w:val="fr-FR"/>
        </w:rPr>
        <w:t>...</w:t>
      </w:r>
      <w:r w:rsidRPr="00232BBE" w:rsidR="004A4003">
        <w:rPr>
          <w:rFonts w:eastAsia="Times New Roman"/>
          <w:lang w:val="fr-FR"/>
        </w:rPr>
        <w:t>) »</w:t>
      </w:r>
    </w:p>
    <w:bookmarkStart w:name="chambredacc" w:id="10"/>
    <w:p w:rsidRPr="00232BBE" w:rsidR="008D0888" w:rsidP="00232BBE" w:rsidRDefault="001231E8">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47</w:t>
      </w:r>
      <w:r w:rsidRPr="00232BBE">
        <w:rPr>
          <w:rFonts w:ascii="Times New Roman" w:hAnsi="Times New Roman" w:eastAsia="Times New Roman" w:cs="Times New Roman"/>
          <w:lang w:val="fr-FR"/>
        </w:rPr>
        <w:fldChar w:fldCharType="end"/>
      </w:r>
      <w:bookmarkEnd w:id="10"/>
      <w:r w:rsidRPr="00232BBE">
        <w:rPr>
          <w:rFonts w:ascii="Times New Roman" w:hAnsi="Times New Roman" w:eastAsia="Times New Roman" w:cs="Times New Roman"/>
          <w:lang w:val="fr-FR"/>
        </w:rPr>
        <w:t>.  </w:t>
      </w:r>
      <w:r w:rsidRPr="00232BBE" w:rsidR="00A7359E">
        <w:rPr>
          <w:rFonts w:ascii="Times New Roman" w:hAnsi="Times New Roman" w:eastAsia="Times New Roman" w:cs="Times New Roman"/>
          <w:lang w:val="fr-FR"/>
        </w:rPr>
        <w:t xml:space="preserve">Par une décision du </w:t>
      </w:r>
      <w:r w:rsidRPr="00232BBE" w:rsidR="00FD736E">
        <w:rPr>
          <w:rFonts w:ascii="Times New Roman" w:hAnsi="Times New Roman" w:eastAsia="Times New Roman" w:cs="Times New Roman"/>
          <w:lang w:val="fr-FR"/>
        </w:rPr>
        <w:t>7 novembre 2007, la chambre d</w:t>
      </w:r>
      <w:r w:rsidRPr="00232BBE" w:rsidR="00232BBE">
        <w:rPr>
          <w:rFonts w:ascii="Times New Roman" w:hAnsi="Times New Roman" w:eastAsia="Times New Roman" w:cs="Times New Roman"/>
          <w:lang w:val="fr-FR"/>
        </w:rPr>
        <w:t>’</w:t>
      </w:r>
      <w:r w:rsidRPr="00232BBE" w:rsidR="00FD736E">
        <w:rPr>
          <w:rFonts w:ascii="Times New Roman" w:hAnsi="Times New Roman" w:eastAsia="Times New Roman" w:cs="Times New Roman"/>
          <w:lang w:val="fr-FR"/>
        </w:rPr>
        <w:t>accusation du tribunal correctionnel d</w:t>
      </w:r>
      <w:r w:rsidRPr="00232BBE" w:rsidR="00232BBE">
        <w:rPr>
          <w:rFonts w:ascii="Times New Roman" w:hAnsi="Times New Roman" w:eastAsia="Times New Roman" w:cs="Times New Roman"/>
          <w:lang w:val="fr-FR"/>
        </w:rPr>
        <w:t>’</w:t>
      </w:r>
      <w:r w:rsidRPr="00232BBE" w:rsidR="0059686B">
        <w:rPr>
          <w:rFonts w:ascii="Times New Roman" w:hAnsi="Times New Roman" w:eastAsia="Times New Roman" w:cs="Times New Roman"/>
          <w:lang w:val="fr-FR"/>
        </w:rPr>
        <w:t xml:space="preserve">Athènes renvoya </w:t>
      </w:r>
      <w:r w:rsidRPr="00232BBE" w:rsidR="00FE235E">
        <w:rPr>
          <w:rFonts w:ascii="Times New Roman" w:hAnsi="Times New Roman" w:eastAsia="Times New Roman" w:cs="Times New Roman"/>
          <w:lang w:val="fr-FR"/>
        </w:rPr>
        <w:t>H.D.</w:t>
      </w:r>
      <w:r w:rsidRPr="00232BBE" w:rsidR="0059686B">
        <w:rPr>
          <w:rFonts w:ascii="Times New Roman" w:hAnsi="Times New Roman" w:eastAsia="Times New Roman" w:cs="Times New Roman"/>
          <w:lang w:val="fr-FR"/>
        </w:rPr>
        <w:t xml:space="preserve"> et E.K. en</w:t>
      </w:r>
      <w:r w:rsidRPr="00232BBE" w:rsidR="00FD736E">
        <w:rPr>
          <w:rFonts w:ascii="Times New Roman" w:hAnsi="Times New Roman" w:eastAsia="Times New Roman" w:cs="Times New Roman"/>
          <w:lang w:val="fr-FR"/>
        </w:rPr>
        <w:t xml:space="preserve"> jugement </w:t>
      </w:r>
      <w:r w:rsidRPr="00232BBE" w:rsidR="00A7359E">
        <w:rPr>
          <w:rFonts w:ascii="Times New Roman" w:hAnsi="Times New Roman" w:eastAsia="Times New Roman" w:cs="Times New Roman"/>
          <w:lang w:val="fr-FR"/>
        </w:rPr>
        <w:t xml:space="preserve">du chef de tortures infligées au requérant </w:t>
      </w:r>
      <w:r w:rsidRPr="00232BBE" w:rsidR="005A48F3">
        <w:rPr>
          <w:rFonts w:ascii="Times New Roman" w:hAnsi="Times New Roman" w:eastAsia="Times New Roman" w:cs="Times New Roman"/>
          <w:lang w:val="fr-FR"/>
        </w:rPr>
        <w:t xml:space="preserve">figurant sous le numéro 1 </w:t>
      </w:r>
      <w:r w:rsidRPr="00232BBE" w:rsidR="0079025F">
        <w:rPr>
          <w:rFonts w:ascii="Times New Roman" w:hAnsi="Times New Roman" w:eastAsia="Times New Roman" w:cs="Times New Roman"/>
          <w:lang w:val="fr-FR"/>
        </w:rPr>
        <w:t xml:space="preserve">et du chef de </w:t>
      </w:r>
      <w:r w:rsidRPr="00232BBE" w:rsidR="005A48F3">
        <w:rPr>
          <w:rFonts w:ascii="Times New Roman" w:hAnsi="Times New Roman" w:eastAsia="Times New Roman" w:cs="Times New Roman"/>
          <w:lang w:val="fr-FR"/>
        </w:rPr>
        <w:t>coups et blessures</w:t>
      </w:r>
      <w:r w:rsidRPr="00232BBE" w:rsidR="0079025F">
        <w:rPr>
          <w:rFonts w:ascii="Times New Roman" w:hAnsi="Times New Roman" w:eastAsia="Times New Roman" w:cs="Times New Roman"/>
          <w:lang w:val="fr-FR"/>
        </w:rPr>
        <w:t xml:space="preserve"> infligés sans provocation de la part de</w:t>
      </w:r>
      <w:r w:rsidRPr="00232BBE" w:rsidR="0068556C">
        <w:rPr>
          <w:rFonts w:ascii="Times New Roman" w:hAnsi="Times New Roman" w:eastAsia="Times New Roman" w:cs="Times New Roman"/>
          <w:lang w:val="fr-FR"/>
        </w:rPr>
        <w:t xml:space="preserve"> la</w:t>
      </w:r>
      <w:r w:rsidRPr="00232BBE" w:rsidR="0079025F">
        <w:rPr>
          <w:rFonts w:ascii="Times New Roman" w:hAnsi="Times New Roman" w:eastAsia="Times New Roman" w:cs="Times New Roman"/>
          <w:lang w:val="fr-FR"/>
        </w:rPr>
        <w:t xml:space="preserve"> victime en ce qui concern</w:t>
      </w:r>
      <w:r w:rsidRPr="00232BBE" w:rsidR="005A48F3">
        <w:rPr>
          <w:rFonts w:ascii="Times New Roman" w:hAnsi="Times New Roman" w:eastAsia="Times New Roman" w:cs="Times New Roman"/>
          <w:lang w:val="fr-FR"/>
        </w:rPr>
        <w:t>ait</w:t>
      </w:r>
      <w:r w:rsidRPr="00232BBE" w:rsidR="0079025F">
        <w:rPr>
          <w:rFonts w:ascii="Times New Roman" w:hAnsi="Times New Roman" w:eastAsia="Times New Roman" w:cs="Times New Roman"/>
          <w:lang w:val="fr-FR"/>
        </w:rPr>
        <w:t xml:space="preserve"> les requérants figurant sous les numéros 2 à 4, 6 à 8 et 10 </w:t>
      </w:r>
      <w:r w:rsidRPr="00232BBE" w:rsidR="00A7359E">
        <w:rPr>
          <w:rFonts w:ascii="Times New Roman" w:hAnsi="Times New Roman" w:eastAsia="Times New Roman" w:cs="Times New Roman"/>
          <w:lang w:val="fr-FR"/>
        </w:rPr>
        <w:t>(a</w:t>
      </w:r>
      <w:r w:rsidRPr="00232BBE" w:rsidR="005A48F3">
        <w:rPr>
          <w:rFonts w:ascii="Times New Roman" w:hAnsi="Times New Roman" w:eastAsia="Times New Roman" w:cs="Times New Roman"/>
          <w:lang w:val="fr-FR"/>
        </w:rPr>
        <w:t>gissements</w:t>
      </w:r>
      <w:r w:rsidRPr="00232BBE" w:rsidR="00A7359E">
        <w:rPr>
          <w:rFonts w:ascii="Times New Roman" w:hAnsi="Times New Roman" w:eastAsia="Times New Roman" w:cs="Times New Roman"/>
          <w:lang w:val="fr-FR"/>
        </w:rPr>
        <w:t xml:space="preserve"> relevant </w:t>
      </w:r>
      <w:r w:rsidRPr="00232BBE" w:rsidR="00DF48A7">
        <w:rPr>
          <w:rFonts w:ascii="Times New Roman" w:hAnsi="Times New Roman" w:eastAsia="Times New Roman" w:cs="Times New Roman"/>
          <w:lang w:val="fr-FR"/>
        </w:rPr>
        <w:t xml:space="preserve">notamment </w:t>
      </w:r>
      <w:r w:rsidRPr="00232BBE" w:rsidR="00A7359E">
        <w:rPr>
          <w:rFonts w:ascii="Times New Roman" w:hAnsi="Times New Roman" w:eastAsia="Times New Roman" w:cs="Times New Roman"/>
          <w:lang w:val="fr-FR"/>
        </w:rPr>
        <w:t>des paragraphes 1</w:t>
      </w:r>
      <w:r w:rsidRPr="00232BBE" w:rsidR="00A7359E">
        <w:rPr>
          <w:rFonts w:ascii="Times New Roman" w:hAnsi="Times New Roman" w:eastAsia="Times New Roman" w:cs="Times New Roman"/>
          <w:vertAlign w:val="superscript"/>
          <w:lang w:val="fr-FR"/>
        </w:rPr>
        <w:t>α</w:t>
      </w:r>
      <w:r w:rsidRPr="00232BBE" w:rsidR="00A7359E">
        <w:rPr>
          <w:rFonts w:ascii="Times New Roman" w:hAnsi="Times New Roman" w:eastAsia="Times New Roman" w:cs="Times New Roman"/>
          <w:lang w:val="fr-FR"/>
        </w:rPr>
        <w:t xml:space="preserve"> et 2 de l</w:t>
      </w:r>
      <w:r w:rsidRPr="00232BBE" w:rsidR="00232BBE">
        <w:rPr>
          <w:rFonts w:ascii="Times New Roman" w:hAnsi="Times New Roman" w:eastAsia="Times New Roman" w:cs="Times New Roman"/>
          <w:lang w:val="fr-FR"/>
        </w:rPr>
        <w:t>’</w:t>
      </w:r>
      <w:r w:rsidRPr="00232BBE" w:rsidR="00A7359E">
        <w:rPr>
          <w:rFonts w:ascii="Times New Roman" w:hAnsi="Times New Roman" w:eastAsia="Times New Roman" w:cs="Times New Roman"/>
          <w:lang w:val="fr-FR"/>
        </w:rPr>
        <w:t>article 137</w:t>
      </w:r>
      <w:r w:rsidRPr="00232BBE" w:rsidR="005A48F3">
        <w:rPr>
          <w:rFonts w:ascii="Times New Roman" w:hAnsi="Times New Roman" w:eastAsia="Times New Roman" w:cs="Times New Roman"/>
          <w:lang w:val="fr-FR"/>
        </w:rPr>
        <w:t> </w:t>
      </w:r>
      <w:r w:rsidRPr="00232BBE" w:rsidR="00A7359E">
        <w:rPr>
          <w:rFonts w:ascii="Times New Roman" w:hAnsi="Times New Roman" w:eastAsia="Times New Roman" w:cs="Times New Roman"/>
          <w:lang w:val="fr-FR"/>
        </w:rPr>
        <w:t>A, du paragraphe 1</w:t>
      </w:r>
      <w:r w:rsidRPr="00232BBE" w:rsidR="00A7359E">
        <w:rPr>
          <w:rFonts w:ascii="Times New Roman" w:hAnsi="Times New Roman" w:eastAsia="Times New Roman" w:cs="Times New Roman"/>
          <w:vertAlign w:val="superscript"/>
          <w:lang w:val="fr-FR"/>
        </w:rPr>
        <w:t>α</w:t>
      </w:r>
      <w:r w:rsidRPr="00232BBE" w:rsidR="00A7359E">
        <w:rPr>
          <w:rFonts w:ascii="Times New Roman" w:hAnsi="Times New Roman" w:eastAsia="Times New Roman" w:cs="Times New Roman"/>
          <w:lang w:val="fr-FR"/>
        </w:rPr>
        <w:t xml:space="preserve"> de l</w:t>
      </w:r>
      <w:r w:rsidRPr="00232BBE" w:rsidR="00232BBE">
        <w:rPr>
          <w:rFonts w:ascii="Times New Roman" w:hAnsi="Times New Roman" w:eastAsia="Times New Roman" w:cs="Times New Roman"/>
          <w:lang w:val="fr-FR"/>
        </w:rPr>
        <w:t>’</w:t>
      </w:r>
      <w:r w:rsidRPr="00232BBE" w:rsidR="00A7359E">
        <w:rPr>
          <w:rFonts w:ascii="Times New Roman" w:hAnsi="Times New Roman" w:eastAsia="Times New Roman" w:cs="Times New Roman"/>
          <w:lang w:val="fr-FR"/>
        </w:rPr>
        <w:t>article 137</w:t>
      </w:r>
      <w:r w:rsidRPr="00232BBE" w:rsidR="00E80C23">
        <w:rPr>
          <w:rFonts w:ascii="Times New Roman" w:hAnsi="Times New Roman" w:eastAsia="Times New Roman" w:cs="Times New Roman"/>
          <w:lang w:val="fr-FR"/>
        </w:rPr>
        <w:t> </w:t>
      </w:r>
      <w:r w:rsidRPr="00232BBE" w:rsidR="00A7359E">
        <w:rPr>
          <w:rFonts w:ascii="Times New Roman" w:hAnsi="Times New Roman" w:eastAsia="Times New Roman" w:cs="Times New Roman"/>
          <w:lang w:val="fr-FR"/>
        </w:rPr>
        <w:t xml:space="preserve">B et </w:t>
      </w:r>
      <w:r w:rsidRPr="00232BBE" w:rsidR="00B17151">
        <w:rPr>
          <w:rFonts w:ascii="Times New Roman" w:hAnsi="Times New Roman" w:eastAsia="Times New Roman" w:cs="Times New Roman"/>
          <w:lang w:val="fr-FR"/>
        </w:rPr>
        <w:t>des paragraphes 1 et 2 de l</w:t>
      </w:r>
      <w:r w:rsidRPr="00232BBE" w:rsidR="00232BBE">
        <w:rPr>
          <w:rFonts w:ascii="Times New Roman" w:hAnsi="Times New Roman" w:eastAsia="Times New Roman" w:cs="Times New Roman"/>
          <w:lang w:val="fr-FR"/>
        </w:rPr>
        <w:t>’</w:t>
      </w:r>
      <w:r w:rsidRPr="00232BBE" w:rsidR="00B17151">
        <w:rPr>
          <w:rFonts w:ascii="Times New Roman" w:hAnsi="Times New Roman" w:eastAsia="Times New Roman" w:cs="Times New Roman"/>
          <w:lang w:val="fr-FR"/>
        </w:rPr>
        <w:t>article</w:t>
      </w:r>
      <w:r w:rsidRPr="00232BBE" w:rsidR="00E33741">
        <w:rPr>
          <w:rFonts w:ascii="Times New Roman" w:hAnsi="Times New Roman" w:eastAsia="Times New Roman" w:cs="Times New Roman"/>
          <w:lang w:val="fr-FR"/>
        </w:rPr>
        <w:t> </w:t>
      </w:r>
      <w:r w:rsidRPr="00232BBE" w:rsidR="00B17151">
        <w:rPr>
          <w:rFonts w:ascii="Times New Roman" w:hAnsi="Times New Roman" w:eastAsia="Times New Roman" w:cs="Times New Roman"/>
          <w:lang w:val="fr-FR"/>
        </w:rPr>
        <w:t>308</w:t>
      </w:r>
      <w:r w:rsidRPr="00232BBE" w:rsidR="005A48F3">
        <w:rPr>
          <w:rFonts w:ascii="Times New Roman" w:hAnsi="Times New Roman" w:eastAsia="Times New Roman" w:cs="Times New Roman"/>
          <w:lang w:val="fr-FR"/>
        </w:rPr>
        <w:t> </w:t>
      </w:r>
      <w:r w:rsidRPr="00232BBE" w:rsidR="00B17151">
        <w:rPr>
          <w:rFonts w:ascii="Times New Roman" w:hAnsi="Times New Roman" w:eastAsia="Times New Roman" w:cs="Times New Roman"/>
          <w:lang w:val="fr-FR"/>
        </w:rPr>
        <w:t>A</w:t>
      </w:r>
      <w:r w:rsidRPr="00232BBE" w:rsidR="00AD3C12">
        <w:rPr>
          <w:rFonts w:ascii="Times New Roman" w:hAnsi="Times New Roman" w:eastAsia="Times New Roman" w:cs="Times New Roman"/>
          <w:lang w:val="fr-FR"/>
        </w:rPr>
        <w:t xml:space="preserve"> du code pénal (CP)</w:t>
      </w:r>
      <w:r w:rsidRPr="00232BBE" w:rsidR="00B17151">
        <w:rPr>
          <w:rFonts w:ascii="Times New Roman" w:hAnsi="Times New Roman" w:eastAsia="Times New Roman" w:cs="Times New Roman"/>
          <w:lang w:val="fr-FR"/>
        </w:rPr>
        <w:t>, combiné</w:t>
      </w:r>
      <w:r w:rsidRPr="00232BBE" w:rsidR="00690DAC">
        <w:rPr>
          <w:rFonts w:ascii="Times New Roman" w:hAnsi="Times New Roman" w:eastAsia="Times New Roman" w:cs="Times New Roman"/>
          <w:lang w:val="fr-FR"/>
        </w:rPr>
        <w:t>s</w:t>
      </w:r>
      <w:r w:rsidRPr="00232BBE" w:rsidR="00B17151">
        <w:rPr>
          <w:rFonts w:ascii="Times New Roman" w:hAnsi="Times New Roman" w:eastAsia="Times New Roman" w:cs="Times New Roman"/>
          <w:lang w:val="fr-FR"/>
        </w:rPr>
        <w:t xml:space="preserve"> avec le paragraphe 1 de l</w:t>
      </w:r>
      <w:r w:rsidRPr="00232BBE" w:rsidR="00232BBE">
        <w:rPr>
          <w:rFonts w:ascii="Times New Roman" w:hAnsi="Times New Roman" w:eastAsia="Times New Roman" w:cs="Times New Roman"/>
          <w:lang w:val="fr-FR"/>
        </w:rPr>
        <w:t>’</w:t>
      </w:r>
      <w:r w:rsidRPr="00232BBE" w:rsidR="00B17151">
        <w:rPr>
          <w:rFonts w:ascii="Times New Roman" w:hAnsi="Times New Roman" w:eastAsia="Times New Roman" w:cs="Times New Roman"/>
          <w:lang w:val="fr-FR"/>
        </w:rPr>
        <w:t xml:space="preserve">article 308 </w:t>
      </w:r>
      <w:r w:rsidRPr="00232BBE" w:rsidR="00A7359E">
        <w:rPr>
          <w:rFonts w:ascii="Times New Roman" w:hAnsi="Times New Roman" w:eastAsia="Times New Roman" w:cs="Times New Roman"/>
          <w:lang w:val="fr-FR"/>
        </w:rPr>
        <w:t xml:space="preserve">du </w:t>
      </w:r>
      <w:r w:rsidRPr="00232BBE" w:rsidR="00AD3C12">
        <w:rPr>
          <w:rFonts w:ascii="Times New Roman" w:hAnsi="Times New Roman" w:eastAsia="Times New Roman" w:cs="Times New Roman"/>
          <w:lang w:val="fr-FR"/>
        </w:rPr>
        <w:t>même code</w:t>
      </w:r>
      <w:r w:rsidRPr="00232BBE" w:rsidR="00A7359E">
        <w:rPr>
          <w:rFonts w:ascii="Times New Roman" w:hAnsi="Times New Roman" w:eastAsia="Times New Roman" w:cs="Times New Roman"/>
          <w:lang w:val="fr-FR"/>
        </w:rPr>
        <w:t xml:space="preserve">) </w:t>
      </w:r>
      <w:r w:rsidRPr="00232BBE" w:rsidR="00B17151">
        <w:rPr>
          <w:rFonts w:ascii="Times New Roman" w:hAnsi="Times New Roman" w:eastAsia="Times New Roman" w:cs="Times New Roman"/>
          <w:lang w:val="fr-FR"/>
        </w:rPr>
        <w:t>(</w:t>
      </w:r>
      <w:r w:rsidRPr="00232BBE" w:rsidR="00FD736E">
        <w:rPr>
          <w:rFonts w:ascii="Times New Roman" w:hAnsi="Times New Roman" w:eastAsia="Times New Roman" w:cs="Times New Roman"/>
          <w:lang w:val="fr-FR"/>
        </w:rPr>
        <w:t>ordonnance n</w:t>
      </w:r>
      <w:r w:rsidRPr="00232BBE" w:rsidR="00FD736E">
        <w:rPr>
          <w:rFonts w:ascii="Times New Roman" w:hAnsi="Times New Roman" w:eastAsia="Times New Roman" w:cs="Times New Roman"/>
          <w:vertAlign w:val="superscript"/>
          <w:lang w:val="fr-FR"/>
        </w:rPr>
        <w:t>o</w:t>
      </w:r>
      <w:r w:rsidRPr="00232BBE" w:rsidR="00FD736E">
        <w:rPr>
          <w:rFonts w:ascii="Times New Roman" w:hAnsi="Times New Roman" w:eastAsia="Times New Roman" w:cs="Times New Roman"/>
          <w:lang w:val="fr-FR"/>
        </w:rPr>
        <w:t> 3244/2007).</w:t>
      </w:r>
    </w:p>
    <w:p w:rsidRPr="00232BBE" w:rsidR="008D0888"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48</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À une date non précisée</w:t>
      </w:r>
      <w:r w:rsidRPr="00232BBE" w:rsidR="00D029F7">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en 2007, </w:t>
      </w:r>
      <w:r w:rsidRPr="00232BBE" w:rsidR="00FE235E">
        <w:rPr>
          <w:rFonts w:ascii="Times New Roman" w:hAnsi="Times New Roman" w:eastAsia="Times New Roman" w:cs="Times New Roman"/>
          <w:lang w:val="fr-FR"/>
        </w:rPr>
        <w:t>H.D</w:t>
      </w:r>
      <w:r w:rsidRPr="00232BBE">
        <w:rPr>
          <w:rFonts w:ascii="Times New Roman" w:hAnsi="Times New Roman" w:eastAsia="Times New Roman" w:cs="Times New Roman"/>
          <w:lang w:val="fr-FR"/>
        </w:rPr>
        <w:t xml:space="preserve">. et E.K. interjetèrent appel </w:t>
      </w:r>
      <w:r w:rsidRPr="00232BBE" w:rsidR="00D029F7">
        <w:rPr>
          <w:rFonts w:ascii="Times New Roman" w:hAnsi="Times New Roman" w:eastAsia="Times New Roman" w:cs="Times New Roman"/>
          <w:lang w:val="fr-FR"/>
        </w:rPr>
        <w:t>de</w:t>
      </w:r>
      <w:r w:rsidRPr="00232BBE">
        <w:rPr>
          <w:rFonts w:ascii="Times New Roman" w:hAnsi="Times New Roman" w:eastAsia="Times New Roman" w:cs="Times New Roman"/>
          <w:lang w:val="fr-FR"/>
        </w:rPr>
        <w:t xml:space="preserve">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ordonnance n</w:t>
      </w:r>
      <w:r w:rsidRPr="00232BBE">
        <w:rPr>
          <w:rFonts w:ascii="Times New Roman" w:hAnsi="Times New Roman" w:eastAsia="Times New Roman" w:cs="Times New Roman"/>
          <w:vertAlign w:val="superscript"/>
          <w:lang w:val="fr-FR"/>
        </w:rPr>
        <w:t>o</w:t>
      </w:r>
      <w:r w:rsidRPr="00232BBE">
        <w:rPr>
          <w:rFonts w:ascii="Times New Roman" w:hAnsi="Times New Roman" w:eastAsia="Times New Roman" w:cs="Times New Roman"/>
          <w:lang w:val="fr-FR"/>
        </w:rPr>
        <w:t> 3244/2007.</w:t>
      </w:r>
    </w:p>
    <w:p w:rsidRPr="00232BBE" w:rsidR="008D0888"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49</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Le 9 juin 2008, la chambre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accusation de la cour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appel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Athènes rejeta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appel (ordonnance n</w:t>
      </w:r>
      <w:r w:rsidRPr="00232BBE">
        <w:rPr>
          <w:rFonts w:ascii="Times New Roman" w:hAnsi="Times New Roman" w:eastAsia="Times New Roman" w:cs="Times New Roman"/>
          <w:vertAlign w:val="superscript"/>
          <w:lang w:val="fr-FR"/>
        </w:rPr>
        <w:t>o</w:t>
      </w:r>
      <w:r w:rsidRPr="00232BBE">
        <w:rPr>
          <w:rFonts w:ascii="Times New Roman" w:hAnsi="Times New Roman" w:eastAsia="Times New Roman" w:cs="Times New Roman"/>
          <w:lang w:val="fr-FR"/>
        </w:rPr>
        <w:t> 930/2008).</w:t>
      </w:r>
    </w:p>
    <w:p w:rsidRPr="00232BBE" w:rsidR="0059686B" w:rsidP="00232BBE" w:rsidRDefault="0059686B">
      <w:pPr>
        <w:pStyle w:val="ECHRPara"/>
        <w:rPr>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50</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w:t>
      </w:r>
      <w:r w:rsidRPr="00232BBE" w:rsidR="00CE3BCF">
        <w:rPr>
          <w:lang w:val="fr-FR"/>
        </w:rPr>
        <w:t>  </w:t>
      </w:r>
      <w:r w:rsidRPr="00232BBE">
        <w:rPr>
          <w:lang w:val="fr-FR"/>
        </w:rPr>
        <w:t>Le procès, fixé au 2 décembre 2009 devant la cour d</w:t>
      </w:r>
      <w:r w:rsidRPr="00232BBE" w:rsidR="00232BBE">
        <w:rPr>
          <w:lang w:val="fr-FR"/>
        </w:rPr>
        <w:t>’</w:t>
      </w:r>
      <w:r w:rsidRPr="00232BBE">
        <w:rPr>
          <w:lang w:val="fr-FR"/>
        </w:rPr>
        <w:t xml:space="preserve">assises, fut ajourné ou interrompu </w:t>
      </w:r>
      <w:r w:rsidRPr="00232BBE" w:rsidR="00E2124D">
        <w:rPr>
          <w:lang w:val="fr-FR"/>
        </w:rPr>
        <w:t>à plusieurs</w:t>
      </w:r>
      <w:r w:rsidRPr="00232BBE">
        <w:rPr>
          <w:lang w:val="fr-FR"/>
        </w:rPr>
        <w:t xml:space="preserve"> reprises, le 22 mars 2010, le 30 mars 2010, le 8 avril 2010, le 3 novembre 2010 et le 11 février 2011. Il ressort du dossier que les requérants </w:t>
      </w:r>
      <w:r w:rsidRPr="00232BBE" w:rsidR="00361A17">
        <w:rPr>
          <w:lang w:val="fr-FR"/>
        </w:rPr>
        <w:t xml:space="preserve">ont </w:t>
      </w:r>
      <w:r w:rsidRPr="00232BBE">
        <w:rPr>
          <w:lang w:val="fr-FR"/>
        </w:rPr>
        <w:t>demand</w:t>
      </w:r>
      <w:r w:rsidRPr="00232BBE" w:rsidR="00361A17">
        <w:rPr>
          <w:lang w:val="fr-FR"/>
        </w:rPr>
        <w:t>é</w:t>
      </w:r>
      <w:r w:rsidRPr="00232BBE">
        <w:rPr>
          <w:lang w:val="fr-FR"/>
        </w:rPr>
        <w:t xml:space="preserve"> l</w:t>
      </w:r>
      <w:r w:rsidRPr="00232BBE" w:rsidR="00232BBE">
        <w:rPr>
          <w:lang w:val="fr-FR"/>
        </w:rPr>
        <w:t>’</w:t>
      </w:r>
      <w:r w:rsidRPr="00232BBE">
        <w:rPr>
          <w:lang w:val="fr-FR"/>
        </w:rPr>
        <w:t>ajournement de l</w:t>
      </w:r>
      <w:r w:rsidRPr="00232BBE" w:rsidR="00232BBE">
        <w:rPr>
          <w:lang w:val="fr-FR"/>
        </w:rPr>
        <w:t>’</w:t>
      </w:r>
      <w:r w:rsidRPr="00232BBE">
        <w:rPr>
          <w:lang w:val="fr-FR"/>
        </w:rPr>
        <w:t xml:space="preserve">audience à </w:t>
      </w:r>
      <w:r w:rsidRPr="00232BBE" w:rsidR="007C767F">
        <w:rPr>
          <w:lang w:val="fr-FR"/>
        </w:rPr>
        <w:t xml:space="preserve">quatre </w:t>
      </w:r>
      <w:r w:rsidRPr="00232BBE">
        <w:rPr>
          <w:lang w:val="fr-FR"/>
        </w:rPr>
        <w:t>reprises.</w:t>
      </w:r>
    </w:p>
    <w:bookmarkStart w:name="audcourassises" w:id="11"/>
    <w:p w:rsidRPr="00232BBE" w:rsidR="0059686B" w:rsidP="00232BBE" w:rsidRDefault="0059686B">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51</w:t>
      </w:r>
      <w:r w:rsidRPr="00232BBE">
        <w:rPr>
          <w:lang w:val="fr-FR"/>
        </w:rPr>
        <w:fldChar w:fldCharType="end"/>
      </w:r>
      <w:bookmarkEnd w:id="11"/>
      <w:r w:rsidRPr="00232BBE">
        <w:rPr>
          <w:lang w:val="fr-FR"/>
        </w:rPr>
        <w:t>.  </w:t>
      </w:r>
      <w:r w:rsidRPr="00232BBE" w:rsidR="005D7902">
        <w:rPr>
          <w:lang w:val="fr-FR"/>
        </w:rPr>
        <w:t>Les audiences sur l</w:t>
      </w:r>
      <w:r w:rsidRPr="00232BBE" w:rsidR="00232BBE">
        <w:rPr>
          <w:lang w:val="fr-FR"/>
        </w:rPr>
        <w:t>’</w:t>
      </w:r>
      <w:r w:rsidRPr="00232BBE" w:rsidR="005D7902">
        <w:rPr>
          <w:lang w:val="fr-FR"/>
        </w:rPr>
        <w:t>affaire eurent lieu devant la cour d</w:t>
      </w:r>
      <w:r w:rsidRPr="00232BBE" w:rsidR="00232BBE">
        <w:rPr>
          <w:lang w:val="fr-FR"/>
        </w:rPr>
        <w:t>’</w:t>
      </w:r>
      <w:r w:rsidRPr="00232BBE" w:rsidR="005D7902">
        <w:rPr>
          <w:lang w:val="fr-FR"/>
        </w:rPr>
        <w:t>assises l</w:t>
      </w:r>
      <w:r w:rsidRPr="00232BBE">
        <w:rPr>
          <w:lang w:val="fr-FR"/>
        </w:rPr>
        <w:t>e 21</w:t>
      </w:r>
      <w:r w:rsidRPr="00232BBE" w:rsidR="005D7902">
        <w:rPr>
          <w:lang w:val="fr-FR"/>
        </w:rPr>
        <w:t> </w:t>
      </w:r>
      <w:r w:rsidRPr="00232BBE">
        <w:rPr>
          <w:lang w:val="fr-FR"/>
        </w:rPr>
        <w:t>octobre 2011, le</w:t>
      </w:r>
      <w:r w:rsidRPr="00232BBE" w:rsidR="00361A17">
        <w:rPr>
          <w:lang w:val="fr-FR"/>
        </w:rPr>
        <w:t>s</w:t>
      </w:r>
      <w:r w:rsidRPr="00232BBE">
        <w:rPr>
          <w:lang w:val="fr-FR"/>
        </w:rPr>
        <w:t xml:space="preserve"> 1</w:t>
      </w:r>
      <w:r w:rsidRPr="00232BBE">
        <w:rPr>
          <w:vertAlign w:val="superscript"/>
          <w:lang w:val="fr-FR"/>
        </w:rPr>
        <w:t>er</w:t>
      </w:r>
      <w:r w:rsidRPr="00232BBE">
        <w:rPr>
          <w:lang w:val="fr-FR"/>
        </w:rPr>
        <w:t>, 7 et 17 novembre 2011, et le</w:t>
      </w:r>
      <w:r w:rsidRPr="00232BBE" w:rsidR="00361A17">
        <w:rPr>
          <w:lang w:val="fr-FR"/>
        </w:rPr>
        <w:t>s</w:t>
      </w:r>
      <w:r w:rsidRPr="00232BBE">
        <w:rPr>
          <w:lang w:val="fr-FR"/>
        </w:rPr>
        <w:t xml:space="preserve"> </w:t>
      </w:r>
      <w:r w:rsidRPr="00232BBE" w:rsidR="002F4534">
        <w:rPr>
          <w:lang w:val="fr-FR"/>
        </w:rPr>
        <w:t xml:space="preserve">12, </w:t>
      </w:r>
      <w:r w:rsidRPr="00232BBE">
        <w:rPr>
          <w:lang w:val="fr-FR"/>
        </w:rPr>
        <w:t>16 et 19</w:t>
      </w:r>
      <w:r w:rsidRPr="00232BBE" w:rsidR="00361A17">
        <w:rPr>
          <w:lang w:val="fr-FR"/>
        </w:rPr>
        <w:t> </w:t>
      </w:r>
      <w:r w:rsidRPr="00232BBE">
        <w:rPr>
          <w:lang w:val="fr-FR"/>
        </w:rPr>
        <w:t>décembre 2011</w:t>
      </w:r>
      <w:r w:rsidRPr="00232BBE" w:rsidR="005D7902">
        <w:rPr>
          <w:lang w:val="fr-FR"/>
        </w:rPr>
        <w:t>. Devant cette juridiction, l</w:t>
      </w:r>
      <w:r w:rsidRPr="00232BBE" w:rsidR="000C61CA">
        <w:rPr>
          <w:lang w:val="fr-FR"/>
        </w:rPr>
        <w:t>es requérants figurant sous les numéros</w:t>
      </w:r>
      <w:r w:rsidRPr="00232BBE" w:rsidR="00FE5ED6">
        <w:rPr>
          <w:lang w:val="fr-FR"/>
        </w:rPr>
        <w:t xml:space="preserve"> 1 à</w:t>
      </w:r>
      <w:r w:rsidRPr="00232BBE" w:rsidR="000632E0">
        <w:rPr>
          <w:lang w:val="fr-FR"/>
        </w:rPr>
        <w:t> </w:t>
      </w:r>
      <w:r w:rsidRPr="00232BBE" w:rsidR="00FE5ED6">
        <w:rPr>
          <w:lang w:val="fr-FR"/>
        </w:rPr>
        <w:t>4, 6 à 8</w:t>
      </w:r>
      <w:r w:rsidRPr="00232BBE" w:rsidR="000C61CA">
        <w:rPr>
          <w:lang w:val="fr-FR"/>
        </w:rPr>
        <w:t xml:space="preserve"> et 10 demandèrent</w:t>
      </w:r>
      <w:r w:rsidRPr="00232BBE" w:rsidR="007E62DF">
        <w:rPr>
          <w:lang w:val="fr-FR"/>
        </w:rPr>
        <w:t xml:space="preserve">, soit </w:t>
      </w:r>
      <w:r w:rsidRPr="00232BBE" w:rsidR="00361A17">
        <w:rPr>
          <w:lang w:val="fr-FR"/>
        </w:rPr>
        <w:t xml:space="preserve">en </w:t>
      </w:r>
      <w:r w:rsidRPr="00232BBE" w:rsidR="007E62DF">
        <w:rPr>
          <w:lang w:val="fr-FR"/>
        </w:rPr>
        <w:t xml:space="preserve">personne soit </w:t>
      </w:r>
      <w:r w:rsidRPr="00232BBE" w:rsidR="00361A17">
        <w:rPr>
          <w:lang w:val="fr-FR"/>
        </w:rPr>
        <w:t xml:space="preserve">par le biais </w:t>
      </w:r>
      <w:r w:rsidRPr="00232BBE" w:rsidR="007E62DF">
        <w:rPr>
          <w:lang w:val="fr-FR"/>
        </w:rPr>
        <w:t>de leurs avocats,</w:t>
      </w:r>
      <w:r w:rsidRPr="00232BBE" w:rsidR="000C61CA">
        <w:rPr>
          <w:lang w:val="fr-FR"/>
        </w:rPr>
        <w:t xml:space="preserve"> </w:t>
      </w:r>
      <w:r w:rsidRPr="00232BBE" w:rsidR="00361A17">
        <w:rPr>
          <w:lang w:val="fr-FR"/>
        </w:rPr>
        <w:t>à</w:t>
      </w:r>
      <w:r w:rsidRPr="00232BBE" w:rsidR="000C61CA">
        <w:rPr>
          <w:lang w:val="fr-FR"/>
        </w:rPr>
        <w:t xml:space="preserve"> se constituer partie civile. Le requérant figurant sous le numéro 1 réclama 40</w:t>
      </w:r>
      <w:r w:rsidRPr="00232BBE" w:rsidR="00361A17">
        <w:rPr>
          <w:lang w:val="fr-FR"/>
        </w:rPr>
        <w:t> </w:t>
      </w:r>
      <w:r w:rsidRPr="00232BBE" w:rsidR="000C61CA">
        <w:rPr>
          <w:lang w:val="fr-FR"/>
        </w:rPr>
        <w:t>EUR à titre de dommages-intérêts</w:t>
      </w:r>
      <w:r w:rsidRPr="00232BBE" w:rsidR="00055EE8">
        <w:rPr>
          <w:lang w:val="fr-FR"/>
        </w:rPr>
        <w:t>,</w:t>
      </w:r>
      <w:r w:rsidRPr="00232BBE" w:rsidR="00132880">
        <w:rPr>
          <w:lang w:val="fr-FR"/>
        </w:rPr>
        <w:t xml:space="preserve"> et les requérants </w:t>
      </w:r>
      <w:r w:rsidRPr="00232BBE" w:rsidR="00BE6417">
        <w:rPr>
          <w:lang w:val="fr-FR"/>
        </w:rPr>
        <w:t xml:space="preserve">figurant sous les numéros 1 à 4, 6 à 8 et 10 </w:t>
      </w:r>
      <w:r w:rsidRPr="00232BBE" w:rsidR="00055EE8">
        <w:rPr>
          <w:lang w:val="fr-FR"/>
        </w:rPr>
        <w:t>indiqu</w:t>
      </w:r>
      <w:r w:rsidRPr="00232BBE" w:rsidR="00132880">
        <w:rPr>
          <w:lang w:val="fr-FR"/>
        </w:rPr>
        <w:t>èrent qu</w:t>
      </w:r>
      <w:r w:rsidRPr="00232BBE" w:rsidR="00232BBE">
        <w:rPr>
          <w:lang w:val="fr-FR"/>
        </w:rPr>
        <w:t>’</w:t>
      </w:r>
      <w:r w:rsidRPr="00232BBE" w:rsidR="00132880">
        <w:rPr>
          <w:lang w:val="fr-FR"/>
        </w:rPr>
        <w:t>ils assist</w:t>
      </w:r>
      <w:r w:rsidRPr="00232BBE" w:rsidR="00055EE8">
        <w:rPr>
          <w:lang w:val="fr-FR"/>
        </w:rPr>
        <w:t>aient</w:t>
      </w:r>
      <w:r w:rsidRPr="00232BBE" w:rsidR="00132880">
        <w:rPr>
          <w:lang w:val="fr-FR"/>
        </w:rPr>
        <w:t xml:space="preserve"> au procès afin de soutenir l</w:t>
      </w:r>
      <w:r w:rsidRPr="00232BBE" w:rsidR="00232BBE">
        <w:rPr>
          <w:lang w:val="fr-FR"/>
        </w:rPr>
        <w:t>’</w:t>
      </w:r>
      <w:r w:rsidRPr="00232BBE" w:rsidR="00132880">
        <w:rPr>
          <w:lang w:val="fr-FR"/>
        </w:rPr>
        <w:t xml:space="preserve">accusation contre </w:t>
      </w:r>
      <w:r w:rsidRPr="00232BBE" w:rsidR="004D7662">
        <w:rPr>
          <w:lang w:val="fr-FR"/>
        </w:rPr>
        <w:t>H</w:t>
      </w:r>
      <w:r w:rsidRPr="00232BBE" w:rsidR="00132880">
        <w:rPr>
          <w:lang w:val="fr-FR"/>
        </w:rPr>
        <w:t>.D et E.K</w:t>
      </w:r>
      <w:r w:rsidRPr="00232BBE" w:rsidR="000C61CA">
        <w:rPr>
          <w:lang w:val="fr-FR"/>
        </w:rPr>
        <w:t>.</w:t>
      </w:r>
      <w:r w:rsidRPr="00232BBE" w:rsidR="00295147">
        <w:rPr>
          <w:rFonts w:ascii="Times New Roman" w:hAnsi="Times New Roman" w:eastAsia="Times New Roman" w:cs="Times New Roman"/>
          <w:lang w:val="fr-FR"/>
        </w:rPr>
        <w:t xml:space="preserve"> </w:t>
      </w:r>
      <w:r w:rsidRPr="00232BBE" w:rsidR="007B1174">
        <w:rPr>
          <w:rFonts w:ascii="Times New Roman" w:hAnsi="Times New Roman" w:eastAsia="Times New Roman" w:cs="Times New Roman"/>
          <w:lang w:val="fr-FR"/>
        </w:rPr>
        <w:t>Quant aux</w:t>
      </w:r>
      <w:r w:rsidRPr="00232BBE" w:rsidR="00295147">
        <w:rPr>
          <w:lang w:val="fr-FR"/>
        </w:rPr>
        <w:t xml:space="preserve"> requérants figurant sous les numéros 5 et 9</w:t>
      </w:r>
      <w:r w:rsidRPr="00232BBE" w:rsidR="007B1174">
        <w:rPr>
          <w:lang w:val="fr-FR"/>
        </w:rPr>
        <w:t>, ils</w:t>
      </w:r>
      <w:r w:rsidRPr="00232BBE" w:rsidR="00295147">
        <w:rPr>
          <w:lang w:val="fr-FR"/>
        </w:rPr>
        <w:t xml:space="preserve"> étaient présents lors des audiences et ils déposèrent comme témoins</w:t>
      </w:r>
      <w:r w:rsidRPr="00232BBE" w:rsidR="00883291">
        <w:rPr>
          <w:lang w:val="fr-FR"/>
        </w:rPr>
        <w:t>, en décrivant les mauvais traitements qu</w:t>
      </w:r>
      <w:r w:rsidRPr="00232BBE" w:rsidR="00232BBE">
        <w:rPr>
          <w:lang w:val="fr-FR"/>
        </w:rPr>
        <w:t>’</w:t>
      </w:r>
      <w:r w:rsidRPr="00232BBE" w:rsidR="00883291">
        <w:rPr>
          <w:lang w:val="fr-FR"/>
        </w:rPr>
        <w:t>ils auraient subi</w:t>
      </w:r>
      <w:r w:rsidRPr="00232BBE" w:rsidR="00295147">
        <w:rPr>
          <w:lang w:val="fr-FR"/>
        </w:rPr>
        <w:t>.</w:t>
      </w:r>
    </w:p>
    <w:bookmarkStart w:name="courdassises" w:id="12"/>
    <w:p w:rsidRPr="00232BBE" w:rsidR="008D0888"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52</w:t>
      </w:r>
      <w:r w:rsidRPr="00232BBE">
        <w:rPr>
          <w:rFonts w:ascii="Times New Roman" w:hAnsi="Times New Roman" w:eastAsia="Times New Roman" w:cs="Times New Roman"/>
          <w:lang w:val="fr-FR"/>
        </w:rPr>
        <w:fldChar w:fldCharType="end"/>
      </w:r>
      <w:bookmarkEnd w:id="12"/>
      <w:r w:rsidRPr="00232BBE">
        <w:rPr>
          <w:rFonts w:ascii="Times New Roman" w:hAnsi="Times New Roman" w:eastAsia="Times New Roman" w:cs="Times New Roman"/>
          <w:lang w:val="fr-FR"/>
        </w:rPr>
        <w:t>.  Le 19 décembre 2011, la cour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assises </w:t>
      </w:r>
      <w:r w:rsidRPr="00232BBE" w:rsidR="00F341BA">
        <w:rPr>
          <w:rFonts w:ascii="Times New Roman" w:hAnsi="Times New Roman" w:eastAsia="Times New Roman" w:cs="Times New Roman"/>
          <w:lang w:val="fr-FR"/>
        </w:rPr>
        <w:t>se prononça sur la question de la responsabilité pénale de E.K. et H.D. (arrêts n</w:t>
      </w:r>
      <w:r w:rsidRPr="00232BBE" w:rsidR="00F341BA">
        <w:rPr>
          <w:rFonts w:ascii="Times New Roman" w:hAnsi="Times New Roman" w:eastAsia="Times New Roman" w:cs="Times New Roman"/>
          <w:vertAlign w:val="superscript"/>
          <w:lang w:val="fr-FR"/>
        </w:rPr>
        <w:t>os</w:t>
      </w:r>
      <w:r w:rsidRPr="00232BBE" w:rsidR="00F341BA">
        <w:rPr>
          <w:rFonts w:ascii="Times New Roman" w:hAnsi="Times New Roman" w:eastAsia="Times New Roman" w:cs="Times New Roman"/>
          <w:lang w:val="fr-FR"/>
        </w:rPr>
        <w:t> 611/21-10-2011, 702,703/12-12-2011 et 725, 726, 727/19</w:t>
      </w:r>
      <w:r w:rsidRPr="00232BBE" w:rsidR="00F341BA">
        <w:rPr>
          <w:rFonts w:ascii="Times New Roman" w:hAnsi="Times New Roman" w:eastAsia="Times New Roman" w:cs="Times New Roman"/>
          <w:lang w:val="fr-FR"/>
        </w:rPr>
        <w:noBreakHyphen/>
        <w:t>12</w:t>
      </w:r>
      <w:r w:rsidRPr="00232BBE" w:rsidR="00F341BA">
        <w:rPr>
          <w:rFonts w:ascii="Times New Roman" w:hAnsi="Times New Roman" w:eastAsia="Times New Roman" w:cs="Times New Roman"/>
          <w:lang w:val="fr-FR"/>
        </w:rPr>
        <w:noBreakHyphen/>
        <w:t>2011). D</w:t>
      </w:r>
      <w:r w:rsidRPr="00232BBE" w:rsidR="00232BBE">
        <w:rPr>
          <w:rFonts w:ascii="Times New Roman" w:hAnsi="Times New Roman" w:eastAsia="Times New Roman" w:cs="Times New Roman"/>
          <w:lang w:val="fr-FR"/>
        </w:rPr>
        <w:t>’</w:t>
      </w:r>
      <w:r w:rsidRPr="00232BBE" w:rsidR="00F341BA">
        <w:rPr>
          <w:rFonts w:ascii="Times New Roman" w:hAnsi="Times New Roman" w:eastAsia="Times New Roman" w:cs="Times New Roman"/>
          <w:lang w:val="fr-FR"/>
        </w:rPr>
        <w:t xml:space="preserve">une part, elle </w:t>
      </w:r>
      <w:r w:rsidRPr="00232BBE">
        <w:rPr>
          <w:rFonts w:ascii="Times New Roman" w:hAnsi="Times New Roman" w:eastAsia="Times New Roman" w:cs="Times New Roman"/>
          <w:lang w:val="fr-FR"/>
        </w:rPr>
        <w:t xml:space="preserve">condamna </w:t>
      </w:r>
      <w:r w:rsidRPr="00232BBE" w:rsidR="002259E4">
        <w:rPr>
          <w:rFonts w:ascii="Times New Roman" w:hAnsi="Times New Roman" w:eastAsia="Times New Roman" w:cs="Times New Roman"/>
          <w:lang w:val="fr-FR"/>
        </w:rPr>
        <w:t>E.K.</w:t>
      </w:r>
      <w:r w:rsidRPr="00232BBE">
        <w:rPr>
          <w:rFonts w:ascii="Times New Roman" w:hAnsi="Times New Roman" w:eastAsia="Times New Roman" w:cs="Times New Roman"/>
          <w:lang w:val="fr-FR"/>
        </w:rPr>
        <w:t xml:space="preserve"> pour avoir </w:t>
      </w:r>
      <w:r w:rsidRPr="00232BBE" w:rsidR="0044390C">
        <w:rPr>
          <w:rFonts w:ascii="Times New Roman" w:hAnsi="Times New Roman" w:eastAsia="Times New Roman" w:cs="Times New Roman"/>
          <w:lang w:val="fr-FR"/>
        </w:rPr>
        <w:t>infligé des tortures</w:t>
      </w:r>
      <w:r w:rsidRPr="00232BBE">
        <w:rPr>
          <w:rFonts w:ascii="Times New Roman" w:hAnsi="Times New Roman" w:eastAsia="Times New Roman" w:cs="Times New Roman"/>
          <w:lang w:val="fr-FR"/>
        </w:rPr>
        <w:t xml:space="preserve"> </w:t>
      </w:r>
      <w:r w:rsidRPr="00232BBE" w:rsidR="00055EE8">
        <w:rPr>
          <w:rFonts w:ascii="Times New Roman" w:hAnsi="Times New Roman" w:eastAsia="Times New Roman" w:cs="Times New Roman"/>
          <w:lang w:val="fr-FR"/>
        </w:rPr>
        <w:t>au</w:t>
      </w:r>
      <w:r w:rsidRPr="00232BBE">
        <w:rPr>
          <w:rFonts w:ascii="Times New Roman" w:hAnsi="Times New Roman" w:eastAsia="Times New Roman" w:cs="Times New Roman"/>
          <w:lang w:val="fr-FR"/>
        </w:rPr>
        <w:t xml:space="preserve"> requérant figurant sous le numéro 1</w:t>
      </w:r>
      <w:r w:rsidRPr="00232BBE" w:rsidR="00253580">
        <w:rPr>
          <w:rFonts w:ascii="Times New Roman" w:hAnsi="Times New Roman" w:eastAsia="Times New Roman" w:cs="Times New Roman"/>
          <w:lang w:val="fr-FR"/>
        </w:rPr>
        <w:t>, ainsi que</w:t>
      </w:r>
      <w:r w:rsidRPr="00232BBE">
        <w:rPr>
          <w:rFonts w:ascii="Times New Roman" w:hAnsi="Times New Roman" w:eastAsia="Times New Roman" w:cs="Times New Roman"/>
          <w:lang w:val="fr-FR"/>
        </w:rPr>
        <w:t xml:space="preserve"> pour avoir </w:t>
      </w:r>
      <w:r w:rsidRPr="00232BBE" w:rsidR="00F6335E">
        <w:rPr>
          <w:rFonts w:ascii="Times New Roman" w:hAnsi="Times New Roman" w:eastAsia="Times New Roman" w:cs="Times New Roman"/>
          <w:lang w:val="fr-FR"/>
        </w:rPr>
        <w:t xml:space="preserve">infligé des coups et blessures </w:t>
      </w:r>
      <w:r w:rsidRPr="00232BBE">
        <w:rPr>
          <w:rFonts w:ascii="Times New Roman" w:hAnsi="Times New Roman" w:eastAsia="Times New Roman" w:cs="Times New Roman"/>
          <w:lang w:val="fr-FR"/>
        </w:rPr>
        <w:t xml:space="preserve">aux requérants figurant sous les numéros </w:t>
      </w:r>
      <w:r w:rsidRPr="00232BBE" w:rsidR="00F6335E">
        <w:rPr>
          <w:rFonts w:ascii="Times New Roman" w:hAnsi="Times New Roman" w:eastAsia="Times New Roman" w:cs="Times New Roman"/>
          <w:lang w:val="fr-FR"/>
        </w:rPr>
        <w:t xml:space="preserve">2, </w:t>
      </w:r>
      <w:r w:rsidRPr="00232BBE">
        <w:rPr>
          <w:rFonts w:ascii="Times New Roman" w:hAnsi="Times New Roman" w:eastAsia="Times New Roman" w:cs="Times New Roman"/>
          <w:lang w:val="fr-FR"/>
        </w:rPr>
        <w:t xml:space="preserve">3, 6 et 10. </w:t>
      </w:r>
      <w:r w:rsidRPr="00232BBE" w:rsidR="00F341BA">
        <w:rPr>
          <w:rFonts w:ascii="Times New Roman" w:hAnsi="Times New Roman" w:eastAsia="Times New Roman" w:cs="Times New Roman"/>
          <w:lang w:val="fr-FR"/>
        </w:rPr>
        <w:t>D</w:t>
      </w:r>
      <w:r w:rsidRPr="00232BBE" w:rsidR="00232BBE">
        <w:rPr>
          <w:rFonts w:ascii="Times New Roman" w:hAnsi="Times New Roman" w:eastAsia="Times New Roman" w:cs="Times New Roman"/>
          <w:lang w:val="fr-FR"/>
        </w:rPr>
        <w:t>’</w:t>
      </w:r>
      <w:r w:rsidRPr="00232BBE" w:rsidR="00F341BA">
        <w:rPr>
          <w:rFonts w:ascii="Times New Roman" w:hAnsi="Times New Roman" w:eastAsia="Times New Roman" w:cs="Times New Roman"/>
          <w:lang w:val="fr-FR"/>
        </w:rPr>
        <w:t>autre part, e</w:t>
      </w:r>
      <w:r w:rsidRPr="00232BBE" w:rsidR="00055EE8">
        <w:rPr>
          <w:rFonts w:ascii="Times New Roman" w:hAnsi="Times New Roman" w:eastAsia="Times New Roman" w:cs="Times New Roman"/>
          <w:lang w:val="fr-FR"/>
        </w:rPr>
        <w:t>lle</w:t>
      </w:r>
      <w:r w:rsidRPr="00232BBE">
        <w:rPr>
          <w:rFonts w:ascii="Times New Roman" w:hAnsi="Times New Roman" w:eastAsia="Times New Roman" w:cs="Times New Roman"/>
          <w:lang w:val="fr-FR"/>
        </w:rPr>
        <w:t xml:space="preserve"> condamna </w:t>
      </w:r>
      <w:r w:rsidRPr="00232BBE" w:rsidR="002259E4">
        <w:rPr>
          <w:rFonts w:ascii="Times New Roman" w:hAnsi="Times New Roman" w:eastAsia="Times New Roman" w:cs="Times New Roman"/>
          <w:lang w:val="fr-FR"/>
        </w:rPr>
        <w:t>H.D.</w:t>
      </w:r>
      <w:r w:rsidRPr="00232BBE">
        <w:rPr>
          <w:rFonts w:ascii="Times New Roman" w:hAnsi="Times New Roman" w:eastAsia="Times New Roman" w:cs="Times New Roman"/>
          <w:lang w:val="fr-FR"/>
        </w:rPr>
        <w:t xml:space="preserve"> pour les mêmes </w:t>
      </w:r>
      <w:r w:rsidRPr="00232BBE" w:rsidR="00055EE8">
        <w:rPr>
          <w:rFonts w:ascii="Times New Roman" w:hAnsi="Times New Roman" w:eastAsia="Times New Roman" w:cs="Times New Roman"/>
          <w:lang w:val="fr-FR"/>
        </w:rPr>
        <w:t>agissements</w:t>
      </w:r>
      <w:r w:rsidRPr="00232BBE">
        <w:rPr>
          <w:rFonts w:ascii="Times New Roman" w:hAnsi="Times New Roman" w:eastAsia="Times New Roman" w:cs="Times New Roman"/>
          <w:lang w:val="fr-FR"/>
        </w:rPr>
        <w:t xml:space="preserve">, </w:t>
      </w:r>
      <w:r w:rsidRPr="00232BBE" w:rsidR="002259E4">
        <w:rPr>
          <w:rFonts w:ascii="Times New Roman" w:hAnsi="Times New Roman" w:eastAsia="Times New Roman" w:cs="Times New Roman"/>
          <w:lang w:val="fr-FR"/>
        </w:rPr>
        <w:t>à l</w:t>
      </w:r>
      <w:r w:rsidRPr="00232BBE" w:rsidR="00232BBE">
        <w:rPr>
          <w:rFonts w:ascii="Times New Roman" w:hAnsi="Times New Roman" w:eastAsia="Times New Roman" w:cs="Times New Roman"/>
          <w:lang w:val="fr-FR"/>
        </w:rPr>
        <w:t>’</w:t>
      </w:r>
      <w:r w:rsidRPr="00232BBE" w:rsidR="002259E4">
        <w:rPr>
          <w:rFonts w:ascii="Times New Roman" w:hAnsi="Times New Roman" w:eastAsia="Times New Roman" w:cs="Times New Roman"/>
          <w:lang w:val="fr-FR"/>
        </w:rPr>
        <w:t>exception des</w:t>
      </w:r>
      <w:r w:rsidRPr="00232BBE" w:rsidR="00055EE8">
        <w:rPr>
          <w:rFonts w:ascii="Times New Roman" w:hAnsi="Times New Roman" w:eastAsia="Times New Roman" w:cs="Times New Roman"/>
          <w:lang w:val="fr-FR"/>
        </w:rPr>
        <w:t xml:space="preserve"> coups et blessures</w:t>
      </w:r>
      <w:r w:rsidRPr="00232BBE">
        <w:rPr>
          <w:rFonts w:ascii="Times New Roman" w:hAnsi="Times New Roman" w:eastAsia="Times New Roman" w:cs="Times New Roman"/>
          <w:lang w:val="fr-FR"/>
        </w:rPr>
        <w:t xml:space="preserve"> infligés au requérant figurant sous le numéro</w:t>
      </w:r>
      <w:r w:rsidRPr="00232BBE" w:rsidR="002259E4">
        <w:rPr>
          <w:rFonts w:ascii="Times New Roman" w:hAnsi="Times New Roman" w:eastAsia="Times New Roman" w:cs="Times New Roman"/>
          <w:lang w:val="fr-FR"/>
        </w:rPr>
        <w:t> </w:t>
      </w:r>
      <w:r w:rsidRPr="00232BBE">
        <w:rPr>
          <w:rFonts w:ascii="Times New Roman" w:hAnsi="Times New Roman" w:eastAsia="Times New Roman" w:cs="Times New Roman"/>
          <w:lang w:val="fr-FR"/>
        </w:rPr>
        <w:t>2</w:t>
      </w:r>
      <w:r w:rsidRPr="00232BBE" w:rsidR="002259E4">
        <w:rPr>
          <w:rFonts w:ascii="Times New Roman" w:hAnsi="Times New Roman" w:eastAsia="Times New Roman" w:cs="Times New Roman"/>
          <w:lang w:val="fr-FR"/>
        </w:rPr>
        <w:t xml:space="preserve">, pour lesquels </w:t>
      </w:r>
      <w:r w:rsidRPr="00232BBE" w:rsidR="00072E8F">
        <w:rPr>
          <w:rFonts w:ascii="Times New Roman" w:hAnsi="Times New Roman" w:eastAsia="Times New Roman" w:cs="Times New Roman"/>
          <w:lang w:val="fr-FR"/>
        </w:rPr>
        <w:t>l</w:t>
      </w:r>
      <w:r w:rsidRPr="00232BBE" w:rsidR="00232BBE">
        <w:rPr>
          <w:rFonts w:ascii="Times New Roman" w:hAnsi="Times New Roman" w:eastAsia="Times New Roman" w:cs="Times New Roman"/>
          <w:lang w:val="fr-FR"/>
        </w:rPr>
        <w:t>’</w:t>
      </w:r>
      <w:r w:rsidRPr="00232BBE" w:rsidR="00072E8F">
        <w:rPr>
          <w:rFonts w:ascii="Times New Roman" w:hAnsi="Times New Roman" w:eastAsia="Times New Roman" w:cs="Times New Roman"/>
          <w:lang w:val="fr-FR"/>
        </w:rPr>
        <w:t xml:space="preserve">intéressé fut </w:t>
      </w:r>
      <w:r w:rsidRPr="00232BBE" w:rsidR="002259E4">
        <w:rPr>
          <w:rFonts w:ascii="Times New Roman" w:hAnsi="Times New Roman" w:eastAsia="Times New Roman" w:cs="Times New Roman"/>
          <w:lang w:val="fr-FR"/>
        </w:rPr>
        <w:t>acquitt</w:t>
      </w:r>
      <w:r w:rsidRPr="00232BBE" w:rsidR="00072E8F">
        <w:rPr>
          <w:rFonts w:ascii="Times New Roman" w:hAnsi="Times New Roman" w:eastAsia="Times New Roman" w:cs="Times New Roman"/>
          <w:lang w:val="fr-FR"/>
        </w:rPr>
        <w:t>é</w:t>
      </w:r>
      <w:r w:rsidRPr="00232BBE">
        <w:rPr>
          <w:rFonts w:ascii="Times New Roman" w:hAnsi="Times New Roman" w:eastAsia="Times New Roman" w:cs="Times New Roman"/>
          <w:lang w:val="fr-FR"/>
        </w:rPr>
        <w:t xml:space="preserve">. </w:t>
      </w:r>
      <w:r w:rsidRPr="00232BBE" w:rsidR="002259E4">
        <w:rPr>
          <w:rFonts w:ascii="Times New Roman" w:hAnsi="Times New Roman" w:eastAsia="Times New Roman" w:cs="Times New Roman"/>
          <w:lang w:val="fr-FR"/>
        </w:rPr>
        <w:t xml:space="preserve">En outre, </w:t>
      </w:r>
      <w:r w:rsidRPr="00232BBE" w:rsidR="00E22E51">
        <w:rPr>
          <w:rFonts w:ascii="Times New Roman" w:hAnsi="Times New Roman" w:eastAsia="Times New Roman" w:cs="Times New Roman"/>
          <w:lang w:val="fr-FR"/>
        </w:rPr>
        <w:t>elle jugea que</w:t>
      </w:r>
      <w:r w:rsidRPr="00232BBE" w:rsidR="002259E4">
        <w:rPr>
          <w:rFonts w:ascii="Times New Roman" w:hAnsi="Times New Roman" w:eastAsia="Times New Roman" w:cs="Times New Roman"/>
          <w:lang w:val="fr-FR"/>
        </w:rPr>
        <w:t xml:space="preserve"> l</w:t>
      </w:r>
      <w:r w:rsidRPr="00232BBE">
        <w:rPr>
          <w:rFonts w:ascii="Times New Roman" w:hAnsi="Times New Roman" w:eastAsia="Times New Roman" w:cs="Times New Roman"/>
          <w:lang w:val="fr-FR"/>
        </w:rPr>
        <w:t xml:space="preserve">es accusés </w:t>
      </w:r>
      <w:r w:rsidRPr="00232BBE" w:rsidR="00E22E51">
        <w:rPr>
          <w:rFonts w:ascii="Times New Roman" w:hAnsi="Times New Roman" w:eastAsia="Times New Roman" w:cs="Times New Roman"/>
          <w:lang w:val="fr-FR"/>
        </w:rPr>
        <w:t>n</w:t>
      </w:r>
      <w:r w:rsidRPr="00232BBE" w:rsidR="00232BBE">
        <w:rPr>
          <w:rFonts w:ascii="Times New Roman" w:hAnsi="Times New Roman" w:eastAsia="Times New Roman" w:cs="Times New Roman"/>
          <w:lang w:val="fr-FR"/>
        </w:rPr>
        <w:t>’</w:t>
      </w:r>
      <w:r w:rsidRPr="00232BBE" w:rsidR="00E22E51">
        <w:rPr>
          <w:rFonts w:ascii="Times New Roman" w:hAnsi="Times New Roman" w:eastAsia="Times New Roman" w:cs="Times New Roman"/>
          <w:lang w:val="fr-FR"/>
        </w:rPr>
        <w:t xml:space="preserve">étaient pas pénalement responsables </w:t>
      </w:r>
      <w:r w:rsidRPr="00232BBE" w:rsidR="00B75418">
        <w:rPr>
          <w:rFonts w:ascii="Times New Roman" w:hAnsi="Times New Roman" w:eastAsia="Times New Roman" w:cs="Times New Roman"/>
          <w:lang w:val="fr-FR"/>
        </w:rPr>
        <w:t>pour d</w:t>
      </w:r>
      <w:r w:rsidRPr="00232BBE">
        <w:rPr>
          <w:rFonts w:ascii="Times New Roman" w:hAnsi="Times New Roman" w:eastAsia="Times New Roman" w:cs="Times New Roman"/>
          <w:lang w:val="fr-FR"/>
        </w:rPr>
        <w:t xml:space="preserve">es </w:t>
      </w:r>
      <w:r w:rsidRPr="00232BBE" w:rsidR="00737286">
        <w:rPr>
          <w:rFonts w:ascii="Times New Roman" w:hAnsi="Times New Roman" w:eastAsia="Times New Roman" w:cs="Times New Roman"/>
          <w:lang w:val="fr-FR"/>
        </w:rPr>
        <w:t>coups et blessures</w:t>
      </w:r>
      <w:r w:rsidRPr="00232BBE">
        <w:rPr>
          <w:rFonts w:ascii="Times New Roman" w:hAnsi="Times New Roman" w:eastAsia="Times New Roman" w:cs="Times New Roman"/>
          <w:lang w:val="fr-FR"/>
        </w:rPr>
        <w:t xml:space="preserve"> infligés aux requérants figurant sous les numéros 4, 7 et 8</w:t>
      </w:r>
      <w:r w:rsidRPr="00232BBE" w:rsidR="00E22E51">
        <w:rPr>
          <w:rFonts w:ascii="Times New Roman" w:hAnsi="Times New Roman" w:eastAsia="Times New Roman" w:cs="Times New Roman"/>
          <w:lang w:val="fr-FR"/>
        </w:rPr>
        <w:t xml:space="preserve">, </w:t>
      </w:r>
      <w:r w:rsidRPr="00232BBE" w:rsidR="00B76E12">
        <w:rPr>
          <w:rFonts w:ascii="Times New Roman" w:hAnsi="Times New Roman" w:eastAsia="Times New Roman" w:cs="Times New Roman"/>
          <w:lang w:val="fr-FR"/>
        </w:rPr>
        <w:t>et elle</w:t>
      </w:r>
      <w:r w:rsidRPr="00232BBE" w:rsidR="00E22E51">
        <w:rPr>
          <w:rFonts w:ascii="Times New Roman" w:hAnsi="Times New Roman" w:eastAsia="Times New Roman" w:cs="Times New Roman"/>
          <w:lang w:val="fr-FR"/>
        </w:rPr>
        <w:t xml:space="preserve"> les acquitta</w:t>
      </w:r>
      <w:r w:rsidRPr="00232BBE" w:rsidR="00B76E12">
        <w:rPr>
          <w:rFonts w:ascii="Times New Roman" w:hAnsi="Times New Roman" w:eastAsia="Times New Roman" w:cs="Times New Roman"/>
          <w:lang w:val="fr-FR"/>
        </w:rPr>
        <w:t xml:space="preserve"> de ce chef</w:t>
      </w:r>
      <w:r w:rsidRPr="00232BBE" w:rsidR="00F21F60">
        <w:rPr>
          <w:rFonts w:ascii="Times New Roman" w:hAnsi="Times New Roman" w:eastAsia="Times New Roman" w:cs="Times New Roman"/>
          <w:lang w:val="fr-FR"/>
        </w:rPr>
        <w:t xml:space="preserve">. </w:t>
      </w:r>
      <w:r w:rsidRPr="00232BBE" w:rsidR="00E22E51">
        <w:rPr>
          <w:rFonts w:ascii="Times New Roman" w:hAnsi="Times New Roman" w:eastAsia="Times New Roman" w:cs="Times New Roman"/>
          <w:lang w:val="fr-FR"/>
        </w:rPr>
        <w:t>À</w:t>
      </w:r>
      <w:r w:rsidRPr="00232BBE" w:rsidR="002259E4">
        <w:rPr>
          <w:rFonts w:ascii="Times New Roman" w:hAnsi="Times New Roman" w:eastAsia="Times New Roman" w:cs="Times New Roman"/>
          <w:lang w:val="fr-FR"/>
        </w:rPr>
        <w:t xml:space="preserve"> cet égard</w:t>
      </w:r>
      <w:r w:rsidRPr="00232BBE" w:rsidR="00F341BA">
        <w:rPr>
          <w:rFonts w:ascii="Times New Roman" w:hAnsi="Times New Roman" w:eastAsia="Times New Roman" w:cs="Times New Roman"/>
          <w:lang w:val="fr-FR"/>
        </w:rPr>
        <w:t>, elle précisa</w:t>
      </w:r>
      <w:r w:rsidRPr="00232BBE" w:rsidR="002259E4">
        <w:rPr>
          <w:rFonts w:ascii="Times New Roman" w:hAnsi="Times New Roman" w:eastAsia="Times New Roman" w:cs="Times New Roman"/>
          <w:lang w:val="fr-FR"/>
        </w:rPr>
        <w:t xml:space="preserve"> </w:t>
      </w:r>
      <w:r w:rsidRPr="00232BBE" w:rsidR="00F21F60">
        <w:rPr>
          <w:rFonts w:ascii="Times New Roman" w:hAnsi="Times New Roman" w:eastAsia="Times New Roman" w:cs="Times New Roman"/>
          <w:lang w:val="fr-FR"/>
        </w:rPr>
        <w:t>qu</w:t>
      </w:r>
      <w:r w:rsidRPr="00232BBE" w:rsidR="00232BBE">
        <w:rPr>
          <w:rFonts w:ascii="Times New Roman" w:hAnsi="Times New Roman" w:eastAsia="Times New Roman" w:cs="Times New Roman"/>
          <w:lang w:val="fr-FR"/>
        </w:rPr>
        <w:t>’</w:t>
      </w:r>
      <w:r w:rsidRPr="00232BBE" w:rsidR="00381D3E">
        <w:rPr>
          <w:rFonts w:ascii="Times New Roman" w:hAnsi="Times New Roman" w:eastAsia="Times New Roman" w:cs="Times New Roman"/>
          <w:lang w:val="fr-FR"/>
        </w:rPr>
        <w:t>il ne ressortait pas d</w:t>
      </w:r>
      <w:r w:rsidRPr="00232BBE" w:rsidR="00F21F60">
        <w:rPr>
          <w:rFonts w:ascii="Times New Roman" w:hAnsi="Times New Roman" w:eastAsia="Times New Roman" w:cs="Times New Roman"/>
          <w:lang w:val="fr-FR"/>
        </w:rPr>
        <w:t>es rapports médicaux qu</w:t>
      </w:r>
      <w:r w:rsidRPr="00232BBE" w:rsidR="0044390C">
        <w:rPr>
          <w:rFonts w:ascii="Times New Roman" w:hAnsi="Times New Roman" w:eastAsia="Times New Roman" w:cs="Times New Roman"/>
          <w:lang w:val="fr-FR"/>
        </w:rPr>
        <w:t xml:space="preserve">e </w:t>
      </w:r>
      <w:r w:rsidRPr="00232BBE" w:rsidR="00381D3E">
        <w:rPr>
          <w:rFonts w:ascii="Times New Roman" w:hAnsi="Times New Roman" w:eastAsia="Times New Roman" w:cs="Times New Roman"/>
          <w:lang w:val="fr-FR"/>
        </w:rPr>
        <w:t xml:space="preserve">des lésions corporelles avaient été constatées sur </w:t>
      </w:r>
      <w:r w:rsidRPr="00232BBE" w:rsidR="00253580">
        <w:rPr>
          <w:rFonts w:ascii="Times New Roman" w:hAnsi="Times New Roman" w:eastAsia="Times New Roman" w:cs="Times New Roman"/>
          <w:lang w:val="fr-FR"/>
        </w:rPr>
        <w:t xml:space="preserve">la personne de </w:t>
      </w:r>
      <w:r w:rsidRPr="00232BBE" w:rsidR="002259E4">
        <w:rPr>
          <w:rFonts w:ascii="Times New Roman" w:hAnsi="Times New Roman" w:eastAsia="Times New Roman" w:cs="Times New Roman"/>
          <w:lang w:val="fr-FR"/>
        </w:rPr>
        <w:t>ces requérants,</w:t>
      </w:r>
      <w:r w:rsidRPr="00232BBE" w:rsidR="00F21F60">
        <w:rPr>
          <w:rFonts w:ascii="Times New Roman" w:hAnsi="Times New Roman" w:eastAsia="Times New Roman" w:cs="Times New Roman"/>
          <w:lang w:val="fr-FR"/>
        </w:rPr>
        <w:t xml:space="preserve"> et </w:t>
      </w:r>
      <w:r w:rsidRPr="00232BBE" w:rsidR="002259E4">
        <w:rPr>
          <w:rFonts w:ascii="Times New Roman" w:hAnsi="Times New Roman" w:eastAsia="Times New Roman" w:cs="Times New Roman"/>
          <w:lang w:val="fr-FR"/>
        </w:rPr>
        <w:t xml:space="preserve">elle </w:t>
      </w:r>
      <w:r w:rsidRPr="00232BBE" w:rsidR="00F21F60">
        <w:rPr>
          <w:rFonts w:ascii="Times New Roman" w:hAnsi="Times New Roman" w:eastAsia="Times New Roman" w:cs="Times New Roman"/>
          <w:lang w:val="fr-FR"/>
        </w:rPr>
        <w:t xml:space="preserve">ajouta que les requérants figurant sous les numéros 4 et 8 </w:t>
      </w:r>
      <w:r w:rsidRPr="00232BBE" w:rsidR="0044390C">
        <w:rPr>
          <w:rFonts w:ascii="Times New Roman" w:hAnsi="Times New Roman" w:eastAsia="Times New Roman" w:cs="Times New Roman"/>
          <w:lang w:val="fr-FR"/>
        </w:rPr>
        <w:t>n</w:t>
      </w:r>
      <w:r w:rsidRPr="00232BBE" w:rsidR="00232BBE">
        <w:rPr>
          <w:rFonts w:ascii="Times New Roman" w:hAnsi="Times New Roman" w:eastAsia="Times New Roman" w:cs="Times New Roman"/>
          <w:lang w:val="fr-FR"/>
        </w:rPr>
        <w:t>’</w:t>
      </w:r>
      <w:r w:rsidRPr="00232BBE" w:rsidR="0044390C">
        <w:rPr>
          <w:rFonts w:ascii="Times New Roman" w:hAnsi="Times New Roman" w:eastAsia="Times New Roman" w:cs="Times New Roman"/>
          <w:lang w:val="fr-FR"/>
        </w:rPr>
        <w:t xml:space="preserve">avaient reconnu </w:t>
      </w:r>
      <w:r w:rsidRPr="00232BBE" w:rsidR="002259E4">
        <w:rPr>
          <w:rFonts w:ascii="Times New Roman" w:hAnsi="Times New Roman" w:eastAsia="Times New Roman" w:cs="Times New Roman"/>
          <w:lang w:val="fr-FR"/>
        </w:rPr>
        <w:t xml:space="preserve">ni </w:t>
      </w:r>
      <w:r w:rsidRPr="00232BBE" w:rsidR="00F21F60">
        <w:rPr>
          <w:rFonts w:ascii="Times New Roman" w:hAnsi="Times New Roman" w:eastAsia="Times New Roman" w:cs="Times New Roman"/>
          <w:lang w:val="fr-FR"/>
        </w:rPr>
        <w:t xml:space="preserve">H.D. </w:t>
      </w:r>
      <w:r w:rsidRPr="00232BBE" w:rsidR="002259E4">
        <w:rPr>
          <w:rFonts w:ascii="Times New Roman" w:hAnsi="Times New Roman" w:eastAsia="Times New Roman" w:cs="Times New Roman"/>
          <w:lang w:val="fr-FR"/>
        </w:rPr>
        <w:t>ni</w:t>
      </w:r>
      <w:r w:rsidRPr="00232BBE" w:rsidR="00F21F60">
        <w:rPr>
          <w:rFonts w:ascii="Times New Roman" w:hAnsi="Times New Roman" w:eastAsia="Times New Roman" w:cs="Times New Roman"/>
          <w:lang w:val="fr-FR"/>
        </w:rPr>
        <w:t xml:space="preserve"> E.K. comme étant les auteurs des faits lors de la procédure d</w:t>
      </w:r>
      <w:r w:rsidRPr="00232BBE" w:rsidR="00232BBE">
        <w:rPr>
          <w:rFonts w:ascii="Times New Roman" w:hAnsi="Times New Roman" w:eastAsia="Times New Roman" w:cs="Times New Roman"/>
          <w:lang w:val="fr-FR"/>
        </w:rPr>
        <w:t>’</w:t>
      </w:r>
      <w:r w:rsidRPr="00232BBE" w:rsidR="00F21F60">
        <w:rPr>
          <w:rFonts w:ascii="Times New Roman" w:hAnsi="Times New Roman" w:eastAsia="Times New Roman" w:cs="Times New Roman"/>
          <w:lang w:val="fr-FR"/>
        </w:rPr>
        <w:t>identification et que le requérant figurant sous le numéro 7 n</w:t>
      </w:r>
      <w:r w:rsidRPr="00232BBE" w:rsidR="00232BBE">
        <w:rPr>
          <w:rFonts w:ascii="Times New Roman" w:hAnsi="Times New Roman" w:eastAsia="Times New Roman" w:cs="Times New Roman"/>
          <w:lang w:val="fr-FR"/>
        </w:rPr>
        <w:t>’</w:t>
      </w:r>
      <w:r w:rsidRPr="00232BBE" w:rsidR="00F341BA">
        <w:rPr>
          <w:rFonts w:ascii="Times New Roman" w:hAnsi="Times New Roman" w:eastAsia="Times New Roman" w:cs="Times New Roman"/>
          <w:lang w:val="fr-FR"/>
        </w:rPr>
        <w:t>a</w:t>
      </w:r>
      <w:r w:rsidRPr="00232BBE" w:rsidR="00F21F60">
        <w:rPr>
          <w:rFonts w:ascii="Times New Roman" w:hAnsi="Times New Roman" w:eastAsia="Times New Roman" w:cs="Times New Roman"/>
          <w:lang w:val="fr-FR"/>
        </w:rPr>
        <w:t xml:space="preserve">vait pas participé </w:t>
      </w:r>
      <w:r w:rsidRPr="00232BBE" w:rsidR="00F341BA">
        <w:rPr>
          <w:rFonts w:ascii="Times New Roman" w:hAnsi="Times New Roman" w:eastAsia="Times New Roman" w:cs="Times New Roman"/>
          <w:lang w:val="fr-FR"/>
        </w:rPr>
        <w:t>à celle-ci</w:t>
      </w:r>
      <w:r w:rsidRPr="00232BBE">
        <w:rPr>
          <w:rFonts w:ascii="Times New Roman" w:hAnsi="Times New Roman" w:eastAsia="Times New Roman" w:cs="Times New Roman"/>
          <w:lang w:val="fr-FR"/>
        </w:rPr>
        <w:t xml:space="preserve">. </w:t>
      </w:r>
      <w:r w:rsidRPr="00232BBE" w:rsidR="00536DD3">
        <w:rPr>
          <w:rFonts w:ascii="Times New Roman" w:hAnsi="Times New Roman" w:eastAsia="Times New Roman" w:cs="Times New Roman"/>
          <w:lang w:val="fr-FR"/>
        </w:rPr>
        <w:t xml:space="preserve">Reconnaissant aux accusés </w:t>
      </w:r>
      <w:r w:rsidRPr="00232BBE">
        <w:rPr>
          <w:rFonts w:ascii="Times New Roman" w:hAnsi="Times New Roman" w:eastAsia="Times New Roman" w:cs="Times New Roman"/>
          <w:lang w:val="fr-FR"/>
        </w:rPr>
        <w:t xml:space="preserve">la circonstance atténuante </w:t>
      </w:r>
      <w:r w:rsidRPr="00232BBE" w:rsidR="00536DD3">
        <w:rPr>
          <w:rFonts w:ascii="Times New Roman" w:hAnsi="Times New Roman" w:eastAsia="Times New Roman" w:cs="Times New Roman"/>
          <w:lang w:val="fr-FR"/>
        </w:rPr>
        <w:t>de</w:t>
      </w:r>
      <w:r w:rsidRPr="00232BBE">
        <w:rPr>
          <w:rFonts w:ascii="Times New Roman" w:hAnsi="Times New Roman" w:eastAsia="Times New Roman" w:cs="Times New Roman"/>
          <w:lang w:val="fr-FR"/>
        </w:rPr>
        <w:t xml:space="preserve">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article 84 § 2</w:t>
      </w:r>
      <w:r w:rsidRPr="00232BBE">
        <w:rPr>
          <w:rFonts w:ascii="Times New Roman" w:hAnsi="Times New Roman" w:eastAsia="Times New Roman" w:cs="Times New Roman"/>
          <w:vertAlign w:val="superscript"/>
          <w:lang w:val="fr-FR"/>
        </w:rPr>
        <w:t xml:space="preserve"> </w:t>
      </w:r>
      <w:r w:rsidRPr="00232BBE">
        <w:rPr>
          <w:rFonts w:ascii="Times New Roman" w:hAnsi="Times New Roman" w:eastAsia="Times New Roman" w:cs="Times New Roman"/>
          <w:lang w:val="fr-FR"/>
        </w:rPr>
        <w:t>a) du CP</w:t>
      </w:r>
      <w:r w:rsidRPr="00232BBE" w:rsidR="00536DD3">
        <w:rPr>
          <w:rFonts w:ascii="Times New Roman" w:hAnsi="Times New Roman" w:eastAsia="Times New Roman" w:cs="Times New Roman"/>
          <w:lang w:val="fr-FR"/>
        </w:rPr>
        <w:t xml:space="preserve"> –</w:t>
      </w:r>
      <w:r w:rsidRPr="00232BBE">
        <w:rPr>
          <w:rFonts w:ascii="Times New Roman" w:hAnsi="Times New Roman" w:eastAsia="Times New Roman" w:cs="Times New Roman"/>
          <w:lang w:val="fr-FR"/>
        </w:rPr>
        <w:t xml:space="preserve"> à savoir le fait, avant </w:t>
      </w:r>
      <w:r w:rsidRPr="00232BBE" w:rsidR="00536DD3">
        <w:rPr>
          <w:rFonts w:ascii="Times New Roman" w:hAnsi="Times New Roman" w:eastAsia="Times New Roman" w:cs="Times New Roman"/>
          <w:lang w:val="fr-FR"/>
        </w:rPr>
        <w:t xml:space="preserve">la commission des </w:t>
      </w:r>
      <w:r w:rsidRPr="00232BBE">
        <w:rPr>
          <w:rFonts w:ascii="Times New Roman" w:hAnsi="Times New Roman" w:eastAsia="Times New Roman" w:cs="Times New Roman"/>
          <w:lang w:val="fr-FR"/>
        </w:rPr>
        <w:t>infraction</w:t>
      </w:r>
      <w:r w:rsidRPr="00232BBE" w:rsidR="00536DD3">
        <w:rPr>
          <w:rFonts w:ascii="Times New Roman" w:hAnsi="Times New Roman" w:eastAsia="Times New Roman" w:cs="Times New Roman"/>
          <w:lang w:val="fr-FR"/>
        </w:rPr>
        <w:t>s</w:t>
      </w:r>
      <w:r w:rsidRPr="00232BBE">
        <w:rPr>
          <w:rFonts w:ascii="Times New Roman" w:hAnsi="Times New Roman" w:eastAsia="Times New Roman" w:cs="Times New Roman"/>
          <w:lang w:val="fr-FR"/>
        </w:rPr>
        <w:t xml:space="preserve"> en cause, </w:t>
      </w:r>
      <w:r w:rsidRPr="00232BBE" w:rsidR="00536DD3">
        <w:rPr>
          <w:rFonts w:ascii="Times New Roman" w:hAnsi="Times New Roman" w:eastAsia="Times New Roman" w:cs="Times New Roman"/>
          <w:lang w:val="fr-FR"/>
        </w:rPr>
        <w:t>d</w:t>
      </w:r>
      <w:r w:rsidRPr="00232BBE" w:rsidR="00232BBE">
        <w:rPr>
          <w:rFonts w:ascii="Times New Roman" w:hAnsi="Times New Roman" w:eastAsia="Times New Roman" w:cs="Times New Roman"/>
          <w:lang w:val="fr-FR"/>
        </w:rPr>
        <w:t>’</w:t>
      </w:r>
      <w:r w:rsidRPr="00232BBE" w:rsidR="00536DD3">
        <w:rPr>
          <w:rFonts w:ascii="Times New Roman" w:hAnsi="Times New Roman" w:eastAsia="Times New Roman" w:cs="Times New Roman"/>
          <w:lang w:val="fr-FR"/>
        </w:rPr>
        <w:t>avoir</w:t>
      </w:r>
      <w:r w:rsidRPr="00232BBE">
        <w:rPr>
          <w:rFonts w:ascii="Times New Roman" w:hAnsi="Times New Roman" w:eastAsia="Times New Roman" w:cs="Times New Roman"/>
          <w:lang w:val="fr-FR"/>
        </w:rPr>
        <w:t xml:space="preserve"> mené une vie</w:t>
      </w:r>
      <w:r w:rsidRPr="00232BBE" w:rsidR="00536DD3">
        <w:rPr>
          <w:rFonts w:ascii="Times New Roman" w:hAnsi="Times New Roman" w:eastAsia="Times New Roman" w:cs="Times New Roman"/>
          <w:lang w:val="fr-FR"/>
        </w:rPr>
        <w:t xml:space="preserve"> </w:t>
      </w:r>
      <w:r w:rsidRPr="00232BBE" w:rsidR="00435DED">
        <w:rPr>
          <w:rFonts w:ascii="Times New Roman" w:hAnsi="Times New Roman" w:eastAsia="Times New Roman" w:cs="Times New Roman"/>
          <w:lang w:val="fr-FR"/>
        </w:rPr>
        <w:t>personnelle, familiale, professionnelle et, en général, sociale honnête</w:t>
      </w:r>
      <w:r w:rsidRPr="00232BBE" w:rsidR="00536DD3">
        <w:rPr>
          <w:rFonts w:ascii="Times New Roman" w:hAnsi="Times New Roman" w:eastAsia="Times New Roman" w:cs="Times New Roman"/>
          <w:lang w:val="fr-FR"/>
        </w:rPr>
        <w:t xml:space="preserve"> –</w:t>
      </w:r>
      <w:r w:rsidRPr="00232BBE">
        <w:rPr>
          <w:rFonts w:ascii="Times New Roman" w:hAnsi="Times New Roman" w:eastAsia="Times New Roman" w:cs="Times New Roman"/>
          <w:lang w:val="fr-FR"/>
        </w:rPr>
        <w:t xml:space="preserve">, </w:t>
      </w:r>
      <w:r w:rsidRPr="00232BBE" w:rsidR="00536DD3">
        <w:rPr>
          <w:rFonts w:ascii="Times New Roman" w:hAnsi="Times New Roman" w:eastAsia="Times New Roman" w:cs="Times New Roman"/>
          <w:lang w:val="fr-FR"/>
        </w:rPr>
        <w:t>la cour d</w:t>
      </w:r>
      <w:r w:rsidRPr="00232BBE" w:rsidR="00232BBE">
        <w:rPr>
          <w:rFonts w:ascii="Times New Roman" w:hAnsi="Times New Roman" w:eastAsia="Times New Roman" w:cs="Times New Roman"/>
          <w:lang w:val="fr-FR"/>
        </w:rPr>
        <w:t>’</w:t>
      </w:r>
      <w:r w:rsidRPr="00232BBE" w:rsidR="00536DD3">
        <w:rPr>
          <w:rFonts w:ascii="Times New Roman" w:hAnsi="Times New Roman" w:eastAsia="Times New Roman" w:cs="Times New Roman"/>
          <w:lang w:val="fr-FR"/>
        </w:rPr>
        <w:t>assises</w:t>
      </w:r>
      <w:r w:rsidRPr="00232BBE">
        <w:rPr>
          <w:rFonts w:ascii="Times New Roman" w:hAnsi="Times New Roman" w:eastAsia="Times New Roman" w:cs="Times New Roman"/>
          <w:lang w:val="fr-FR"/>
        </w:rPr>
        <w:t xml:space="preserve"> condamna </w:t>
      </w:r>
      <w:r w:rsidRPr="00232BBE" w:rsidR="00536DD3">
        <w:rPr>
          <w:rFonts w:ascii="Times New Roman" w:hAnsi="Times New Roman" w:eastAsia="Times New Roman" w:cs="Times New Roman"/>
          <w:lang w:val="fr-FR"/>
        </w:rPr>
        <w:t xml:space="preserve">les intéressés </w:t>
      </w:r>
      <w:r w:rsidRPr="00232BBE">
        <w:rPr>
          <w:rFonts w:ascii="Times New Roman" w:hAnsi="Times New Roman" w:eastAsia="Times New Roman" w:cs="Times New Roman"/>
          <w:lang w:val="fr-FR"/>
        </w:rPr>
        <w:t>à des peines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emprisonnement de trente mois pour </w:t>
      </w:r>
      <w:r w:rsidRPr="00232BBE" w:rsidR="00017758">
        <w:rPr>
          <w:rFonts w:ascii="Times New Roman" w:hAnsi="Times New Roman" w:eastAsia="Times New Roman" w:cs="Times New Roman"/>
          <w:lang w:val="fr-FR"/>
        </w:rPr>
        <w:t>l</w:t>
      </w:r>
      <w:r w:rsidRPr="00232BBE" w:rsidR="00232BBE">
        <w:rPr>
          <w:rFonts w:ascii="Times New Roman" w:hAnsi="Times New Roman" w:eastAsia="Times New Roman" w:cs="Times New Roman"/>
          <w:lang w:val="fr-FR"/>
        </w:rPr>
        <w:t>’</w:t>
      </w:r>
      <w:r w:rsidRPr="00232BBE" w:rsidR="00017758">
        <w:rPr>
          <w:rFonts w:ascii="Times New Roman" w:hAnsi="Times New Roman" w:eastAsia="Times New Roman" w:cs="Times New Roman"/>
          <w:lang w:val="fr-FR"/>
        </w:rPr>
        <w:t>infraction de</w:t>
      </w:r>
      <w:r w:rsidRPr="00232BBE">
        <w:rPr>
          <w:rFonts w:ascii="Times New Roman" w:hAnsi="Times New Roman" w:eastAsia="Times New Roman" w:cs="Times New Roman"/>
          <w:lang w:val="fr-FR"/>
        </w:rPr>
        <w:t xml:space="preserve"> torture et de dix mois pour cha</w:t>
      </w:r>
      <w:r w:rsidRPr="00232BBE" w:rsidR="00017758">
        <w:rPr>
          <w:rFonts w:ascii="Times New Roman" w:hAnsi="Times New Roman" w:eastAsia="Times New Roman" w:cs="Times New Roman"/>
          <w:lang w:val="fr-FR"/>
        </w:rPr>
        <w:t>cune des infractions de coups et blessures ; elle prononça ainsi, après la confusion des peines, une peine d</w:t>
      </w:r>
      <w:r w:rsidRPr="00232BBE" w:rsidR="00232BBE">
        <w:rPr>
          <w:rFonts w:ascii="Times New Roman" w:hAnsi="Times New Roman" w:eastAsia="Times New Roman" w:cs="Times New Roman"/>
          <w:lang w:val="fr-FR"/>
        </w:rPr>
        <w:t>’</w:t>
      </w:r>
      <w:r w:rsidRPr="00232BBE" w:rsidR="00017758">
        <w:rPr>
          <w:rFonts w:ascii="Times New Roman" w:hAnsi="Times New Roman" w:eastAsia="Times New Roman" w:cs="Times New Roman"/>
          <w:lang w:val="fr-FR"/>
        </w:rPr>
        <w:t xml:space="preserve">emprisonnement de </w:t>
      </w:r>
      <w:r w:rsidRPr="00232BBE">
        <w:rPr>
          <w:rFonts w:ascii="Times New Roman" w:hAnsi="Times New Roman" w:eastAsia="Times New Roman" w:cs="Times New Roman"/>
          <w:lang w:val="fr-FR"/>
        </w:rPr>
        <w:t xml:space="preserve">cinq ans </w:t>
      </w:r>
      <w:r w:rsidRPr="00232BBE" w:rsidR="00017758">
        <w:rPr>
          <w:rFonts w:ascii="Times New Roman" w:hAnsi="Times New Roman" w:eastAsia="Times New Roman" w:cs="Times New Roman"/>
          <w:lang w:val="fr-FR"/>
        </w:rPr>
        <w:t>au total à l</w:t>
      </w:r>
      <w:r w:rsidRPr="00232BBE" w:rsidR="00232BBE">
        <w:rPr>
          <w:rFonts w:ascii="Times New Roman" w:hAnsi="Times New Roman" w:eastAsia="Times New Roman" w:cs="Times New Roman"/>
          <w:lang w:val="fr-FR"/>
        </w:rPr>
        <w:t>’</w:t>
      </w:r>
      <w:r w:rsidRPr="00232BBE" w:rsidR="00017758">
        <w:rPr>
          <w:rFonts w:ascii="Times New Roman" w:hAnsi="Times New Roman" w:eastAsia="Times New Roman" w:cs="Times New Roman"/>
          <w:lang w:val="fr-FR"/>
        </w:rPr>
        <w:t>encontre de H.D. et une peine d</w:t>
      </w:r>
      <w:r w:rsidRPr="00232BBE" w:rsidR="00232BBE">
        <w:rPr>
          <w:rFonts w:ascii="Times New Roman" w:hAnsi="Times New Roman" w:eastAsia="Times New Roman" w:cs="Times New Roman"/>
          <w:lang w:val="fr-FR"/>
        </w:rPr>
        <w:t>’</w:t>
      </w:r>
      <w:r w:rsidRPr="00232BBE" w:rsidR="00017758">
        <w:rPr>
          <w:rFonts w:ascii="Times New Roman" w:hAnsi="Times New Roman" w:eastAsia="Times New Roman" w:cs="Times New Roman"/>
          <w:lang w:val="fr-FR"/>
        </w:rPr>
        <w:t>emprisonnement de</w:t>
      </w:r>
      <w:r w:rsidRPr="00232BBE">
        <w:rPr>
          <w:rFonts w:ascii="Times New Roman" w:hAnsi="Times New Roman" w:eastAsia="Times New Roman" w:cs="Times New Roman"/>
          <w:lang w:val="fr-FR"/>
        </w:rPr>
        <w:t xml:space="preserve"> cinq ans et cinq mois </w:t>
      </w:r>
      <w:r w:rsidRPr="00232BBE" w:rsidR="00017758">
        <w:rPr>
          <w:rFonts w:ascii="Times New Roman" w:hAnsi="Times New Roman" w:eastAsia="Times New Roman" w:cs="Times New Roman"/>
          <w:lang w:val="fr-FR"/>
        </w:rPr>
        <w:t>au total à l</w:t>
      </w:r>
      <w:r w:rsidRPr="00232BBE" w:rsidR="00232BBE">
        <w:rPr>
          <w:rFonts w:ascii="Times New Roman" w:hAnsi="Times New Roman" w:eastAsia="Times New Roman" w:cs="Times New Roman"/>
          <w:lang w:val="fr-FR"/>
        </w:rPr>
        <w:t>’</w:t>
      </w:r>
      <w:r w:rsidRPr="00232BBE" w:rsidR="00017758">
        <w:rPr>
          <w:rFonts w:ascii="Times New Roman" w:hAnsi="Times New Roman" w:eastAsia="Times New Roman" w:cs="Times New Roman"/>
          <w:lang w:val="fr-FR"/>
        </w:rPr>
        <w:t>encontre de</w:t>
      </w:r>
      <w:r w:rsidRPr="00232BBE">
        <w:rPr>
          <w:rFonts w:ascii="Times New Roman" w:hAnsi="Times New Roman" w:eastAsia="Times New Roman" w:cs="Times New Roman"/>
          <w:lang w:val="fr-FR"/>
        </w:rPr>
        <w:t xml:space="preserve"> E.K. Elle </w:t>
      </w:r>
      <w:r w:rsidRPr="00232BBE" w:rsidR="00017758">
        <w:rPr>
          <w:rFonts w:ascii="Times New Roman" w:hAnsi="Times New Roman" w:eastAsia="Times New Roman" w:cs="Times New Roman"/>
          <w:lang w:val="fr-FR"/>
        </w:rPr>
        <w:t xml:space="preserve">infligea également aux accusés une peine de </w:t>
      </w:r>
      <w:r w:rsidRPr="00232BBE">
        <w:rPr>
          <w:rFonts w:ascii="Times New Roman" w:hAnsi="Times New Roman" w:eastAsia="Times New Roman" w:cs="Times New Roman"/>
          <w:lang w:val="fr-FR"/>
        </w:rPr>
        <w:t>priva</w:t>
      </w:r>
      <w:r w:rsidRPr="00232BBE" w:rsidR="00017758">
        <w:rPr>
          <w:rFonts w:ascii="Times New Roman" w:hAnsi="Times New Roman" w:eastAsia="Times New Roman" w:cs="Times New Roman"/>
          <w:lang w:val="fr-FR"/>
        </w:rPr>
        <w:t>tion de</w:t>
      </w:r>
      <w:r w:rsidRPr="00232BBE">
        <w:rPr>
          <w:rFonts w:ascii="Times New Roman" w:hAnsi="Times New Roman" w:eastAsia="Times New Roman" w:cs="Times New Roman"/>
          <w:lang w:val="fr-FR"/>
        </w:rPr>
        <w:t xml:space="preserve"> leurs droits politiques pour u</w:t>
      </w:r>
      <w:r w:rsidRPr="00232BBE" w:rsidR="00DF7D39">
        <w:rPr>
          <w:rFonts w:ascii="Times New Roman" w:hAnsi="Times New Roman" w:eastAsia="Times New Roman" w:cs="Times New Roman"/>
          <w:lang w:val="fr-FR"/>
        </w:rPr>
        <w:t>ne durée de cinq ans</w:t>
      </w:r>
      <w:r w:rsidRPr="00232BBE" w:rsidR="00C247F0">
        <w:rPr>
          <w:rFonts w:ascii="Times New Roman" w:hAnsi="Times New Roman" w:eastAsia="Times New Roman" w:cs="Times New Roman"/>
          <w:lang w:val="fr-FR"/>
        </w:rPr>
        <w:t>,</w:t>
      </w:r>
      <w:r w:rsidRPr="00232BBE" w:rsidR="00DF7D39">
        <w:rPr>
          <w:rFonts w:ascii="Times New Roman" w:hAnsi="Times New Roman" w:eastAsia="Times New Roman" w:cs="Times New Roman"/>
          <w:lang w:val="fr-FR"/>
        </w:rPr>
        <w:t xml:space="preserve"> et </w:t>
      </w:r>
      <w:r w:rsidRPr="00232BBE" w:rsidR="00017758">
        <w:rPr>
          <w:rFonts w:ascii="Times New Roman" w:hAnsi="Times New Roman" w:eastAsia="Times New Roman" w:cs="Times New Roman"/>
          <w:lang w:val="fr-FR"/>
        </w:rPr>
        <w:t xml:space="preserve">elle </w:t>
      </w:r>
      <w:r w:rsidRPr="00232BBE" w:rsidR="00DF7D39">
        <w:rPr>
          <w:rFonts w:ascii="Times New Roman" w:hAnsi="Times New Roman" w:eastAsia="Times New Roman" w:cs="Times New Roman"/>
          <w:lang w:val="fr-FR"/>
        </w:rPr>
        <w:t>les condamna à verser 40</w:t>
      </w:r>
      <w:r w:rsidRPr="00232BBE" w:rsidR="00354482">
        <w:rPr>
          <w:rFonts w:ascii="Times New Roman" w:hAnsi="Times New Roman" w:eastAsia="Times New Roman" w:cs="Times New Roman"/>
          <w:lang w:val="fr-FR"/>
        </w:rPr>
        <w:t> </w:t>
      </w:r>
      <w:r w:rsidRPr="00232BBE">
        <w:rPr>
          <w:rFonts w:ascii="Times New Roman" w:hAnsi="Times New Roman" w:eastAsia="Times New Roman" w:cs="Times New Roman"/>
          <w:lang w:val="fr-FR"/>
        </w:rPr>
        <w:t xml:space="preserve">EUR </w:t>
      </w:r>
      <w:r w:rsidRPr="00232BBE" w:rsidR="00DF7D39">
        <w:rPr>
          <w:rFonts w:ascii="Times New Roman" w:hAnsi="Times New Roman" w:eastAsia="Times New Roman" w:cs="Times New Roman"/>
          <w:lang w:val="fr-FR"/>
        </w:rPr>
        <w:t>au re</w:t>
      </w:r>
      <w:r w:rsidRPr="00232BBE" w:rsidR="00B75418">
        <w:rPr>
          <w:rFonts w:ascii="Times New Roman" w:hAnsi="Times New Roman" w:eastAsia="Times New Roman" w:cs="Times New Roman"/>
          <w:lang w:val="fr-FR"/>
        </w:rPr>
        <w:t>quérant figurant sous le numéro </w:t>
      </w:r>
      <w:r w:rsidRPr="00232BBE" w:rsidR="00DF7D39">
        <w:rPr>
          <w:rFonts w:ascii="Times New Roman" w:hAnsi="Times New Roman" w:eastAsia="Times New Roman" w:cs="Times New Roman"/>
          <w:lang w:val="fr-FR"/>
        </w:rPr>
        <w:t>1.</w:t>
      </w:r>
      <w:r w:rsidRPr="00232BBE">
        <w:rPr>
          <w:lang w:val="fr-FR"/>
        </w:rPr>
        <w:t xml:space="preserve"> </w:t>
      </w:r>
      <w:r w:rsidRPr="00232BBE">
        <w:rPr>
          <w:rFonts w:ascii="Times New Roman" w:hAnsi="Times New Roman" w:eastAsia="Times New Roman" w:cs="Times New Roman"/>
          <w:lang w:val="fr-FR"/>
        </w:rPr>
        <w:t xml:space="preserve">Les peines </w:t>
      </w:r>
      <w:r w:rsidRPr="00232BBE" w:rsidR="00960BF3">
        <w:rPr>
          <w:rFonts w:ascii="Times New Roman" w:hAnsi="Times New Roman" w:eastAsia="Times New Roman" w:cs="Times New Roman"/>
          <w:lang w:val="fr-FR"/>
        </w:rPr>
        <w:t>d</w:t>
      </w:r>
      <w:r w:rsidRPr="00232BBE" w:rsidR="00232BBE">
        <w:rPr>
          <w:rFonts w:ascii="Times New Roman" w:hAnsi="Times New Roman" w:eastAsia="Times New Roman" w:cs="Times New Roman"/>
          <w:lang w:val="fr-FR"/>
        </w:rPr>
        <w:t>’</w:t>
      </w:r>
      <w:r w:rsidRPr="00232BBE" w:rsidR="00960BF3">
        <w:rPr>
          <w:rFonts w:ascii="Times New Roman" w:hAnsi="Times New Roman" w:eastAsia="Times New Roman" w:cs="Times New Roman"/>
          <w:lang w:val="fr-FR"/>
        </w:rPr>
        <w:t>emprisonnement</w:t>
      </w:r>
      <w:r w:rsidRPr="00232BBE">
        <w:rPr>
          <w:rFonts w:ascii="Times New Roman" w:hAnsi="Times New Roman" w:eastAsia="Times New Roman" w:cs="Times New Roman"/>
          <w:lang w:val="fr-FR"/>
        </w:rPr>
        <w:t xml:space="preserve"> furent co</w:t>
      </w:r>
      <w:r w:rsidRPr="00232BBE" w:rsidR="00017758">
        <w:rPr>
          <w:rFonts w:ascii="Times New Roman" w:hAnsi="Times New Roman" w:eastAsia="Times New Roman" w:cs="Times New Roman"/>
          <w:lang w:val="fr-FR"/>
        </w:rPr>
        <w:t>mmuées</w:t>
      </w:r>
      <w:r w:rsidRPr="00232BBE">
        <w:rPr>
          <w:rFonts w:ascii="Times New Roman" w:hAnsi="Times New Roman" w:eastAsia="Times New Roman" w:cs="Times New Roman"/>
          <w:lang w:val="fr-FR"/>
        </w:rPr>
        <w:t xml:space="preserve"> en sanctions pécuniaires de 5 EUR par jour de détention.</w:t>
      </w:r>
    </w:p>
    <w:p w:rsidRPr="00232BBE" w:rsidR="008D0888"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53</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w:t>
      </w:r>
      <w:r w:rsidRPr="00232BBE" w:rsidR="00C247F0">
        <w:rPr>
          <w:rFonts w:ascii="Times New Roman" w:hAnsi="Times New Roman" w:eastAsia="Times New Roman" w:cs="Times New Roman"/>
          <w:lang w:val="fr-FR"/>
        </w:rPr>
        <w:t xml:space="preserve">Le même jour, à savoir </w:t>
      </w:r>
      <w:r w:rsidRPr="00232BBE" w:rsidR="00295147">
        <w:rPr>
          <w:rFonts w:ascii="Times New Roman" w:hAnsi="Times New Roman" w:eastAsia="Times New Roman" w:cs="Times New Roman"/>
          <w:lang w:val="fr-FR"/>
        </w:rPr>
        <w:t>le 19 décembre 2011</w:t>
      </w:r>
      <w:r w:rsidRPr="00232BBE">
        <w:rPr>
          <w:rFonts w:ascii="Times New Roman" w:hAnsi="Times New Roman" w:eastAsia="Times New Roman" w:cs="Times New Roman"/>
          <w:lang w:val="fr-FR"/>
        </w:rPr>
        <w:t>, les accusés interjetèrent appel.</w:t>
      </w:r>
    </w:p>
    <w:p w:rsidRPr="00232BBE" w:rsidR="009526A3" w:rsidP="00232BBE" w:rsidRDefault="009526A3">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54</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L</w:t>
      </w:r>
      <w:r w:rsidRPr="00232BBE" w:rsidR="000632E0">
        <w:rPr>
          <w:rFonts w:ascii="Times New Roman" w:hAnsi="Times New Roman" w:eastAsia="Times New Roman" w:cs="Times New Roman"/>
          <w:lang w:val="fr-FR"/>
        </w:rPr>
        <w:t>a cour d</w:t>
      </w:r>
      <w:r w:rsidRPr="00232BBE" w:rsidR="00232BBE">
        <w:rPr>
          <w:rFonts w:ascii="Times New Roman" w:hAnsi="Times New Roman" w:eastAsia="Times New Roman" w:cs="Times New Roman"/>
          <w:lang w:val="fr-FR"/>
        </w:rPr>
        <w:t>’</w:t>
      </w:r>
      <w:r w:rsidRPr="00232BBE" w:rsidR="000632E0">
        <w:rPr>
          <w:rFonts w:ascii="Times New Roman" w:hAnsi="Times New Roman" w:eastAsia="Times New Roman" w:cs="Times New Roman"/>
          <w:lang w:val="fr-FR"/>
        </w:rPr>
        <w:t>appel tint audience l</w:t>
      </w:r>
      <w:r w:rsidRPr="00232BBE">
        <w:rPr>
          <w:rFonts w:ascii="Times New Roman" w:hAnsi="Times New Roman" w:eastAsia="Times New Roman" w:cs="Times New Roman"/>
          <w:lang w:val="fr-FR"/>
        </w:rPr>
        <w:t>e</w:t>
      </w:r>
      <w:r w:rsidRPr="00232BBE" w:rsidR="000632E0">
        <w:rPr>
          <w:rFonts w:ascii="Times New Roman" w:hAnsi="Times New Roman" w:eastAsia="Times New Roman" w:cs="Times New Roman"/>
          <w:lang w:val="fr-FR"/>
        </w:rPr>
        <w:t>s</w:t>
      </w:r>
      <w:r w:rsidRPr="00232BBE">
        <w:rPr>
          <w:rFonts w:ascii="Times New Roman" w:hAnsi="Times New Roman" w:eastAsia="Times New Roman" w:cs="Times New Roman"/>
          <w:lang w:val="fr-FR"/>
        </w:rPr>
        <w:t xml:space="preserve"> 12, 20 et 22 mars 2012</w:t>
      </w:r>
      <w:r w:rsidRPr="00232BBE" w:rsidR="000632E0">
        <w:rPr>
          <w:rFonts w:ascii="Times New Roman" w:hAnsi="Times New Roman" w:eastAsia="Times New Roman" w:cs="Times New Roman"/>
          <w:lang w:val="fr-FR"/>
        </w:rPr>
        <w:t>. Devant cette juridiction, les</w:t>
      </w:r>
      <w:r w:rsidRPr="00232BBE">
        <w:rPr>
          <w:rFonts w:ascii="Times New Roman" w:hAnsi="Times New Roman" w:eastAsia="Times New Roman" w:cs="Times New Roman"/>
          <w:lang w:val="fr-FR"/>
        </w:rPr>
        <w:t xml:space="preserve"> requérants figurant sous les numéros 1 à 3 et 10 demandèrent, soit </w:t>
      </w:r>
      <w:r w:rsidRPr="00232BBE" w:rsidR="005705CC">
        <w:rPr>
          <w:rFonts w:ascii="Times New Roman" w:hAnsi="Times New Roman" w:eastAsia="Times New Roman" w:cs="Times New Roman"/>
          <w:lang w:val="fr-FR"/>
        </w:rPr>
        <w:t xml:space="preserve">en </w:t>
      </w:r>
      <w:r w:rsidRPr="00232BBE">
        <w:rPr>
          <w:rFonts w:ascii="Times New Roman" w:hAnsi="Times New Roman" w:eastAsia="Times New Roman" w:cs="Times New Roman"/>
          <w:lang w:val="fr-FR"/>
        </w:rPr>
        <w:t>personne</w:t>
      </w:r>
      <w:r w:rsidRPr="00232BBE" w:rsidR="005705CC">
        <w:rPr>
          <w:rFonts w:ascii="Times New Roman" w:hAnsi="Times New Roman" w:eastAsia="Times New Roman" w:cs="Times New Roman"/>
          <w:lang w:val="fr-FR"/>
        </w:rPr>
        <w:t xml:space="preserve"> soit par le biais de</w:t>
      </w:r>
      <w:r w:rsidRPr="00232BBE">
        <w:rPr>
          <w:rFonts w:ascii="Times New Roman" w:hAnsi="Times New Roman" w:eastAsia="Times New Roman" w:cs="Times New Roman"/>
          <w:lang w:val="fr-FR"/>
        </w:rPr>
        <w:t xml:space="preserve"> leurs avocats, </w:t>
      </w:r>
      <w:r w:rsidRPr="00232BBE" w:rsidR="005705CC">
        <w:rPr>
          <w:rFonts w:ascii="Times New Roman" w:hAnsi="Times New Roman" w:eastAsia="Times New Roman" w:cs="Times New Roman"/>
          <w:lang w:val="fr-FR"/>
        </w:rPr>
        <w:t>à</w:t>
      </w:r>
      <w:r w:rsidRPr="00232BBE">
        <w:rPr>
          <w:rFonts w:ascii="Times New Roman" w:hAnsi="Times New Roman" w:eastAsia="Times New Roman" w:cs="Times New Roman"/>
          <w:lang w:val="fr-FR"/>
        </w:rPr>
        <w:t xml:space="preserve"> se constituer partie civile</w:t>
      </w:r>
      <w:r w:rsidRPr="00232BBE" w:rsidR="005705CC">
        <w:rPr>
          <w:rFonts w:ascii="Times New Roman" w:hAnsi="Times New Roman" w:eastAsia="Times New Roman" w:cs="Times New Roman"/>
          <w:lang w:val="fr-FR"/>
        </w:rPr>
        <w:t xml:space="preserve">, </w:t>
      </w:r>
      <w:r w:rsidRPr="00232BBE">
        <w:rPr>
          <w:rFonts w:ascii="Times New Roman" w:hAnsi="Times New Roman" w:eastAsia="Times New Roman" w:cs="Times New Roman"/>
          <w:lang w:val="fr-FR"/>
        </w:rPr>
        <w:t>précisant qu</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ils assist</w:t>
      </w:r>
      <w:r w:rsidRPr="00232BBE" w:rsidR="005705CC">
        <w:rPr>
          <w:rFonts w:ascii="Times New Roman" w:hAnsi="Times New Roman" w:eastAsia="Times New Roman" w:cs="Times New Roman"/>
          <w:lang w:val="fr-FR"/>
        </w:rPr>
        <w:t>ai</w:t>
      </w:r>
      <w:r w:rsidRPr="00232BBE">
        <w:rPr>
          <w:rFonts w:ascii="Times New Roman" w:hAnsi="Times New Roman" w:eastAsia="Times New Roman" w:cs="Times New Roman"/>
          <w:lang w:val="fr-FR"/>
        </w:rPr>
        <w:t>ent au procès afin de soutenir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accusation contre </w:t>
      </w:r>
      <w:r w:rsidRPr="00232BBE" w:rsidR="004D7662">
        <w:rPr>
          <w:rFonts w:ascii="Times New Roman" w:hAnsi="Times New Roman" w:eastAsia="Times New Roman" w:cs="Times New Roman"/>
          <w:lang w:val="fr-FR"/>
        </w:rPr>
        <w:t>H.</w:t>
      </w:r>
      <w:r w:rsidRPr="00232BBE">
        <w:rPr>
          <w:rFonts w:ascii="Times New Roman" w:hAnsi="Times New Roman" w:eastAsia="Times New Roman" w:cs="Times New Roman"/>
          <w:lang w:val="fr-FR"/>
        </w:rPr>
        <w:t>D</w:t>
      </w:r>
      <w:r w:rsidRPr="00232BBE" w:rsidR="004D7662">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et E.K.</w:t>
      </w:r>
    </w:p>
    <w:bookmarkStart w:name="courdappelresppénale" w:id="13"/>
    <w:p w:rsidRPr="00232BBE" w:rsidR="006C149E"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55</w:t>
      </w:r>
      <w:r w:rsidRPr="00232BBE">
        <w:rPr>
          <w:rFonts w:ascii="Times New Roman" w:hAnsi="Times New Roman" w:eastAsia="Times New Roman" w:cs="Times New Roman"/>
          <w:lang w:val="fr-FR"/>
        </w:rPr>
        <w:fldChar w:fldCharType="end"/>
      </w:r>
      <w:bookmarkEnd w:id="13"/>
      <w:r w:rsidRPr="00232BBE">
        <w:rPr>
          <w:rFonts w:ascii="Times New Roman" w:hAnsi="Times New Roman" w:eastAsia="Times New Roman" w:cs="Times New Roman"/>
          <w:lang w:val="fr-FR"/>
        </w:rPr>
        <w:t>.  </w:t>
      </w:r>
      <w:r w:rsidRPr="00232BBE" w:rsidR="00FE5256">
        <w:rPr>
          <w:rFonts w:ascii="Times New Roman" w:hAnsi="Times New Roman" w:eastAsia="Times New Roman" w:cs="Times New Roman"/>
          <w:lang w:val="fr-FR"/>
        </w:rPr>
        <w:t>À l</w:t>
      </w:r>
      <w:r w:rsidRPr="00232BBE" w:rsidR="00232BBE">
        <w:rPr>
          <w:rFonts w:ascii="Times New Roman" w:hAnsi="Times New Roman" w:eastAsia="Times New Roman" w:cs="Times New Roman"/>
          <w:lang w:val="fr-FR"/>
        </w:rPr>
        <w:t>’</w:t>
      </w:r>
      <w:r w:rsidRPr="00232BBE" w:rsidR="00FE5256">
        <w:rPr>
          <w:rFonts w:ascii="Times New Roman" w:hAnsi="Times New Roman" w:eastAsia="Times New Roman" w:cs="Times New Roman"/>
          <w:lang w:val="fr-FR"/>
        </w:rPr>
        <w:t>issue de l</w:t>
      </w:r>
      <w:r w:rsidRPr="00232BBE" w:rsidR="00232BBE">
        <w:rPr>
          <w:rFonts w:ascii="Times New Roman" w:hAnsi="Times New Roman" w:eastAsia="Times New Roman" w:cs="Times New Roman"/>
          <w:lang w:val="fr-FR"/>
        </w:rPr>
        <w:t>’</w:t>
      </w:r>
      <w:r w:rsidRPr="00232BBE" w:rsidR="00FE5256">
        <w:rPr>
          <w:rFonts w:ascii="Times New Roman" w:hAnsi="Times New Roman" w:eastAsia="Times New Roman" w:cs="Times New Roman"/>
          <w:lang w:val="fr-FR"/>
        </w:rPr>
        <w:t>audience du</w:t>
      </w:r>
      <w:r w:rsidRPr="00232BBE">
        <w:rPr>
          <w:rFonts w:ascii="Times New Roman" w:hAnsi="Times New Roman" w:eastAsia="Times New Roman" w:cs="Times New Roman"/>
          <w:lang w:val="fr-FR"/>
        </w:rPr>
        <w:t xml:space="preserve"> 22 mars 2012, la cour d</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appel </w:t>
      </w:r>
      <w:r w:rsidRPr="00232BBE" w:rsidR="00FE5256">
        <w:rPr>
          <w:rFonts w:ascii="Times New Roman" w:hAnsi="Times New Roman" w:eastAsia="Times New Roman" w:cs="Times New Roman"/>
          <w:lang w:val="fr-FR"/>
        </w:rPr>
        <w:t xml:space="preserve">se prononça sur la question de la responsabilité pénale de </w:t>
      </w:r>
      <w:r w:rsidRPr="00232BBE" w:rsidR="00FE235E">
        <w:rPr>
          <w:rFonts w:ascii="Times New Roman" w:hAnsi="Times New Roman" w:eastAsia="Times New Roman" w:cs="Times New Roman"/>
          <w:lang w:val="fr-FR"/>
        </w:rPr>
        <w:t>H.D</w:t>
      </w:r>
      <w:r w:rsidRPr="00232BBE">
        <w:rPr>
          <w:rFonts w:ascii="Times New Roman" w:hAnsi="Times New Roman" w:eastAsia="Times New Roman" w:cs="Times New Roman"/>
          <w:lang w:val="fr-FR"/>
        </w:rPr>
        <w:t xml:space="preserve">. et E.K. </w:t>
      </w:r>
      <w:r w:rsidRPr="00232BBE" w:rsidR="00FE5256">
        <w:rPr>
          <w:rFonts w:ascii="Times New Roman" w:hAnsi="Times New Roman" w:eastAsia="Times New Roman" w:cs="Times New Roman"/>
          <w:lang w:val="fr-FR"/>
        </w:rPr>
        <w:t>(arrêts n</w:t>
      </w:r>
      <w:r w:rsidRPr="00232BBE" w:rsidR="00FE5256">
        <w:rPr>
          <w:rFonts w:ascii="Times New Roman" w:hAnsi="Times New Roman" w:eastAsia="Times New Roman" w:cs="Times New Roman"/>
          <w:vertAlign w:val="superscript"/>
          <w:lang w:val="fr-FR"/>
        </w:rPr>
        <w:t>os</w:t>
      </w:r>
      <w:r w:rsidRPr="00232BBE" w:rsidR="00FE5256">
        <w:rPr>
          <w:rFonts w:ascii="Times New Roman" w:hAnsi="Times New Roman" w:eastAsia="Times New Roman" w:cs="Times New Roman"/>
          <w:lang w:val="fr-FR"/>
        </w:rPr>
        <w:t xml:space="preserve"> 156, 157, 169 et 173/2012). Elle acquitta ceux-ci </w:t>
      </w:r>
      <w:r w:rsidRPr="00232BBE" w:rsidR="0018380F">
        <w:rPr>
          <w:rFonts w:ascii="Times New Roman" w:hAnsi="Times New Roman" w:eastAsia="Times New Roman" w:cs="Times New Roman"/>
          <w:lang w:val="fr-FR"/>
        </w:rPr>
        <w:t>du chef des</w:t>
      </w:r>
      <w:r w:rsidRPr="00232BBE">
        <w:rPr>
          <w:rFonts w:ascii="Times New Roman" w:hAnsi="Times New Roman" w:eastAsia="Times New Roman" w:cs="Times New Roman"/>
          <w:lang w:val="fr-FR"/>
        </w:rPr>
        <w:t xml:space="preserve"> tortures infligées au requérant figurant sous le numéro 1. Elle condamna </w:t>
      </w:r>
      <w:r w:rsidRPr="00232BBE" w:rsidR="00FE235E">
        <w:rPr>
          <w:rFonts w:ascii="Times New Roman" w:hAnsi="Times New Roman" w:eastAsia="Times New Roman" w:cs="Times New Roman"/>
          <w:lang w:val="fr-FR"/>
        </w:rPr>
        <w:t>H.D.</w:t>
      </w:r>
      <w:r w:rsidRPr="00232BBE">
        <w:rPr>
          <w:rFonts w:ascii="Times New Roman" w:hAnsi="Times New Roman" w:eastAsia="Times New Roman" w:cs="Times New Roman"/>
          <w:lang w:val="fr-FR"/>
        </w:rPr>
        <w:t xml:space="preserve"> pour </w:t>
      </w:r>
      <w:r w:rsidRPr="00232BBE" w:rsidR="00FE5256">
        <w:rPr>
          <w:rFonts w:ascii="Times New Roman" w:hAnsi="Times New Roman" w:eastAsia="Times New Roman" w:cs="Times New Roman"/>
          <w:lang w:val="fr-FR"/>
        </w:rPr>
        <w:t>les</w:t>
      </w:r>
      <w:r w:rsidRPr="00232BBE" w:rsidR="00670261">
        <w:rPr>
          <w:rFonts w:ascii="Times New Roman" w:hAnsi="Times New Roman" w:eastAsia="Times New Roman" w:cs="Times New Roman"/>
          <w:lang w:val="fr-FR"/>
        </w:rPr>
        <w:t xml:space="preserve"> coups et blessures</w:t>
      </w:r>
      <w:r w:rsidRPr="00232BBE" w:rsidR="00BF4825">
        <w:rPr>
          <w:rFonts w:ascii="Times New Roman" w:hAnsi="Times New Roman" w:eastAsia="Times New Roman" w:cs="Times New Roman"/>
          <w:lang w:val="fr-FR"/>
        </w:rPr>
        <w:t xml:space="preserve"> </w:t>
      </w:r>
      <w:r w:rsidRPr="00232BBE" w:rsidR="00FE5256">
        <w:rPr>
          <w:rFonts w:ascii="Times New Roman" w:hAnsi="Times New Roman" w:eastAsia="Times New Roman" w:cs="Times New Roman"/>
          <w:lang w:val="fr-FR"/>
        </w:rPr>
        <w:t xml:space="preserve">infligés </w:t>
      </w:r>
      <w:r w:rsidRPr="00232BBE" w:rsidR="00BF4825">
        <w:rPr>
          <w:rFonts w:ascii="Times New Roman" w:hAnsi="Times New Roman" w:eastAsia="Times New Roman" w:cs="Times New Roman"/>
          <w:lang w:val="fr-FR"/>
        </w:rPr>
        <w:t xml:space="preserve">sans provocation de la part de la victime (article 308 A du </w:t>
      </w:r>
      <w:r w:rsidRPr="00232BBE" w:rsidR="00EF7966">
        <w:rPr>
          <w:rFonts w:ascii="Times New Roman" w:hAnsi="Times New Roman" w:eastAsia="Times New Roman" w:cs="Times New Roman"/>
          <w:lang w:val="fr-FR"/>
        </w:rPr>
        <w:t>CP</w:t>
      </w:r>
      <w:r w:rsidRPr="00232BBE" w:rsidR="00BF4825">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aux requérants figurant sous les numéros 3, 6 et 10. </w:t>
      </w:r>
      <w:r w:rsidRPr="00232BBE" w:rsidR="00FE5256">
        <w:rPr>
          <w:rFonts w:ascii="Times New Roman" w:hAnsi="Times New Roman" w:eastAsia="Times New Roman" w:cs="Times New Roman"/>
          <w:lang w:val="fr-FR"/>
        </w:rPr>
        <w:t>Elle</w:t>
      </w:r>
      <w:r w:rsidRPr="00232BBE">
        <w:rPr>
          <w:rFonts w:ascii="Times New Roman" w:hAnsi="Times New Roman" w:eastAsia="Times New Roman" w:cs="Times New Roman"/>
          <w:lang w:val="fr-FR"/>
        </w:rPr>
        <w:t xml:space="preserve"> condamna E.K pour les mêmes </w:t>
      </w:r>
      <w:r w:rsidRPr="00232BBE" w:rsidR="00055EE8">
        <w:rPr>
          <w:rFonts w:ascii="Times New Roman" w:hAnsi="Times New Roman" w:eastAsia="Times New Roman" w:cs="Times New Roman"/>
          <w:lang w:val="fr-FR"/>
        </w:rPr>
        <w:t>agissements</w:t>
      </w:r>
      <w:r w:rsidRPr="00232BBE">
        <w:rPr>
          <w:rFonts w:ascii="Times New Roman" w:hAnsi="Times New Roman" w:eastAsia="Times New Roman" w:cs="Times New Roman"/>
          <w:lang w:val="fr-FR"/>
        </w:rPr>
        <w:t xml:space="preserve">, </w:t>
      </w:r>
      <w:r w:rsidRPr="00232BBE" w:rsidR="00670261">
        <w:rPr>
          <w:rFonts w:ascii="Times New Roman" w:hAnsi="Times New Roman" w:eastAsia="Times New Roman" w:cs="Times New Roman"/>
          <w:lang w:val="fr-FR"/>
        </w:rPr>
        <w:t>ainsi que pour les coups et blessures</w:t>
      </w:r>
      <w:r w:rsidRPr="00232BBE">
        <w:rPr>
          <w:rFonts w:ascii="Times New Roman" w:hAnsi="Times New Roman" w:eastAsia="Times New Roman" w:cs="Times New Roman"/>
          <w:lang w:val="fr-FR"/>
        </w:rPr>
        <w:t xml:space="preserve"> infligés </w:t>
      </w:r>
      <w:r w:rsidRPr="00232BBE" w:rsidR="00BF4825">
        <w:rPr>
          <w:rFonts w:ascii="Times New Roman" w:hAnsi="Times New Roman" w:eastAsia="Times New Roman" w:cs="Times New Roman"/>
          <w:lang w:val="fr-FR"/>
        </w:rPr>
        <w:t xml:space="preserve">sans provocation de la part de la victime </w:t>
      </w:r>
      <w:r w:rsidRPr="00232BBE">
        <w:rPr>
          <w:rFonts w:ascii="Times New Roman" w:hAnsi="Times New Roman" w:eastAsia="Times New Roman" w:cs="Times New Roman"/>
          <w:lang w:val="fr-FR"/>
        </w:rPr>
        <w:t>au requérant figurant sous le numéro 2</w:t>
      </w:r>
      <w:r w:rsidRPr="00232BBE" w:rsidR="00881C88">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w:t>
      </w:r>
      <w:r w:rsidRPr="00232BBE" w:rsidR="006C149E">
        <w:rPr>
          <w:rFonts w:ascii="Times New Roman" w:hAnsi="Times New Roman" w:eastAsia="Times New Roman" w:cs="Times New Roman"/>
          <w:lang w:val="fr-FR"/>
        </w:rPr>
        <w:t>La cour d</w:t>
      </w:r>
      <w:r w:rsidRPr="00232BBE" w:rsidR="00232BBE">
        <w:rPr>
          <w:rFonts w:ascii="Times New Roman" w:hAnsi="Times New Roman" w:eastAsia="Times New Roman" w:cs="Times New Roman"/>
          <w:lang w:val="fr-FR"/>
        </w:rPr>
        <w:t>’</w:t>
      </w:r>
      <w:r w:rsidRPr="00232BBE" w:rsidR="006C149E">
        <w:rPr>
          <w:rFonts w:ascii="Times New Roman" w:hAnsi="Times New Roman" w:eastAsia="Times New Roman" w:cs="Times New Roman"/>
          <w:lang w:val="fr-FR"/>
        </w:rPr>
        <w:t>appel reconnu</w:t>
      </w:r>
      <w:r w:rsidRPr="00232BBE" w:rsidR="00881C88">
        <w:rPr>
          <w:rFonts w:ascii="Times New Roman" w:hAnsi="Times New Roman" w:eastAsia="Times New Roman" w:cs="Times New Roman"/>
          <w:lang w:val="fr-FR"/>
        </w:rPr>
        <w:t>t</w:t>
      </w:r>
      <w:r w:rsidRPr="00232BBE" w:rsidR="006C149E">
        <w:rPr>
          <w:rFonts w:ascii="Times New Roman" w:hAnsi="Times New Roman" w:eastAsia="Times New Roman" w:cs="Times New Roman"/>
          <w:lang w:val="fr-FR"/>
        </w:rPr>
        <w:t xml:space="preserve"> à H.D. et E.K. les circonstances atténuantes prévues à l</w:t>
      </w:r>
      <w:r w:rsidRPr="00232BBE" w:rsidR="00232BBE">
        <w:rPr>
          <w:rFonts w:ascii="Times New Roman" w:hAnsi="Times New Roman" w:eastAsia="Times New Roman" w:cs="Times New Roman"/>
          <w:lang w:val="fr-FR"/>
        </w:rPr>
        <w:t>’</w:t>
      </w:r>
      <w:r w:rsidRPr="00232BBE" w:rsidR="006C149E">
        <w:rPr>
          <w:rFonts w:ascii="Times New Roman" w:hAnsi="Times New Roman" w:eastAsia="Times New Roman" w:cs="Times New Roman"/>
          <w:lang w:val="fr-FR"/>
        </w:rPr>
        <w:t>article 84 § 2 a) et e) du CP</w:t>
      </w:r>
      <w:r w:rsidRPr="00232BBE" w:rsidR="00881C88">
        <w:rPr>
          <w:rFonts w:ascii="Times New Roman" w:hAnsi="Times New Roman" w:eastAsia="Times New Roman" w:cs="Times New Roman"/>
          <w:lang w:val="fr-FR"/>
        </w:rPr>
        <w:t xml:space="preserve"> –</w:t>
      </w:r>
      <w:r w:rsidRPr="00232BBE" w:rsidR="006C149E">
        <w:rPr>
          <w:rFonts w:ascii="Times New Roman" w:hAnsi="Times New Roman" w:eastAsia="Times New Roman" w:cs="Times New Roman"/>
          <w:lang w:val="fr-FR"/>
        </w:rPr>
        <w:t xml:space="preserve"> à savoir</w:t>
      </w:r>
      <w:r w:rsidRPr="00232BBE" w:rsidR="00881C88">
        <w:rPr>
          <w:rFonts w:ascii="Times New Roman" w:hAnsi="Times New Roman" w:eastAsia="Times New Roman" w:cs="Times New Roman"/>
          <w:lang w:val="fr-FR"/>
        </w:rPr>
        <w:t xml:space="preserve"> le fait</w:t>
      </w:r>
      <w:r w:rsidRPr="00232BBE" w:rsidR="006C149E">
        <w:rPr>
          <w:rFonts w:ascii="Times New Roman" w:hAnsi="Times New Roman" w:eastAsia="Times New Roman" w:cs="Times New Roman"/>
          <w:lang w:val="fr-FR"/>
        </w:rPr>
        <w:t xml:space="preserve"> </w:t>
      </w:r>
      <w:r w:rsidRPr="00232BBE" w:rsidR="00881C88">
        <w:rPr>
          <w:rFonts w:ascii="Times New Roman" w:hAnsi="Times New Roman" w:eastAsia="Times New Roman" w:cs="Times New Roman"/>
          <w:lang w:val="fr-FR"/>
        </w:rPr>
        <w:t>d</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avoir</w:t>
      </w:r>
      <w:r w:rsidRPr="00232BBE" w:rsidR="006C149E">
        <w:rPr>
          <w:rFonts w:ascii="Times New Roman" w:hAnsi="Times New Roman" w:eastAsia="Times New Roman" w:cs="Times New Roman"/>
          <w:lang w:val="fr-FR"/>
        </w:rPr>
        <w:t xml:space="preserve"> mené une vie honnête </w:t>
      </w:r>
      <w:r w:rsidRPr="00232BBE" w:rsidR="00881C88">
        <w:rPr>
          <w:rFonts w:ascii="Times New Roman" w:hAnsi="Times New Roman" w:eastAsia="Times New Roman" w:cs="Times New Roman"/>
          <w:lang w:val="fr-FR"/>
        </w:rPr>
        <w:t>avant la commission de l</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 xml:space="preserve">infraction en cause </w:t>
      </w:r>
      <w:r w:rsidRPr="00232BBE" w:rsidR="006C149E">
        <w:rPr>
          <w:rFonts w:ascii="Times New Roman" w:hAnsi="Times New Roman" w:eastAsia="Times New Roman" w:cs="Times New Roman"/>
          <w:lang w:val="fr-FR"/>
        </w:rPr>
        <w:t xml:space="preserve">et </w:t>
      </w:r>
      <w:r w:rsidRPr="00232BBE" w:rsidR="00881C88">
        <w:rPr>
          <w:rFonts w:ascii="Times New Roman" w:hAnsi="Times New Roman" w:eastAsia="Times New Roman" w:cs="Times New Roman"/>
          <w:lang w:val="fr-FR"/>
        </w:rPr>
        <w:t>d</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avoir</w:t>
      </w:r>
      <w:r w:rsidRPr="00232BBE" w:rsidR="006C149E">
        <w:rPr>
          <w:rFonts w:ascii="Times New Roman" w:hAnsi="Times New Roman" w:eastAsia="Times New Roman" w:cs="Times New Roman"/>
          <w:lang w:val="fr-FR"/>
        </w:rPr>
        <w:t xml:space="preserve"> eu un bon comportement pendant une période relativement longue après </w:t>
      </w:r>
      <w:r w:rsidRPr="00232BBE" w:rsidR="007520D1">
        <w:rPr>
          <w:rFonts w:ascii="Times New Roman" w:hAnsi="Times New Roman" w:eastAsia="Times New Roman" w:cs="Times New Roman"/>
          <w:lang w:val="fr-FR"/>
        </w:rPr>
        <w:t>celle-ci</w:t>
      </w:r>
      <w:r w:rsidRPr="00232BBE" w:rsidR="006C149E">
        <w:rPr>
          <w:rFonts w:ascii="Times New Roman" w:hAnsi="Times New Roman" w:eastAsia="Times New Roman" w:cs="Times New Roman"/>
          <w:lang w:val="fr-FR"/>
        </w:rPr>
        <w:t>. E</w:t>
      </w:r>
      <w:r w:rsidRPr="00232BBE" w:rsidR="004C36E6">
        <w:rPr>
          <w:rFonts w:ascii="Times New Roman" w:hAnsi="Times New Roman" w:eastAsia="Times New Roman" w:cs="Times New Roman"/>
          <w:lang w:val="fr-FR"/>
        </w:rPr>
        <w:t>nsuite, e</w:t>
      </w:r>
      <w:r w:rsidRPr="00232BBE" w:rsidR="006C149E">
        <w:rPr>
          <w:rFonts w:ascii="Times New Roman" w:hAnsi="Times New Roman" w:eastAsia="Times New Roman" w:cs="Times New Roman"/>
          <w:lang w:val="fr-FR"/>
        </w:rPr>
        <w:t xml:space="preserve">lle </w:t>
      </w:r>
      <w:r w:rsidRPr="00232BBE" w:rsidR="00881C88">
        <w:rPr>
          <w:rFonts w:ascii="Times New Roman" w:hAnsi="Times New Roman" w:eastAsia="Times New Roman" w:cs="Times New Roman"/>
          <w:lang w:val="fr-FR"/>
        </w:rPr>
        <w:t xml:space="preserve">prit </w:t>
      </w:r>
      <w:r w:rsidRPr="00232BBE" w:rsidR="004C36E6">
        <w:rPr>
          <w:rFonts w:ascii="Times New Roman" w:hAnsi="Times New Roman" w:eastAsia="Times New Roman" w:cs="Times New Roman"/>
          <w:lang w:val="fr-FR"/>
        </w:rPr>
        <w:t xml:space="preserve">en </w:t>
      </w:r>
      <w:r w:rsidRPr="00232BBE" w:rsidR="00881C88">
        <w:rPr>
          <w:rFonts w:ascii="Times New Roman" w:hAnsi="Times New Roman" w:eastAsia="Times New Roman" w:cs="Times New Roman"/>
          <w:lang w:val="fr-FR"/>
        </w:rPr>
        <w:t>compte</w:t>
      </w:r>
      <w:r w:rsidRPr="00232BBE" w:rsidR="006C149E">
        <w:rPr>
          <w:rFonts w:ascii="Times New Roman" w:hAnsi="Times New Roman" w:eastAsia="Times New Roman" w:cs="Times New Roman"/>
          <w:lang w:val="fr-FR"/>
        </w:rPr>
        <w:t xml:space="preserve"> la gravité des actes incriminés et la personnalité des accusés, conformément aux critères énoncés à l</w:t>
      </w:r>
      <w:r w:rsidRPr="00232BBE" w:rsidR="00232BBE">
        <w:rPr>
          <w:rFonts w:ascii="Times New Roman" w:hAnsi="Times New Roman" w:eastAsia="Times New Roman" w:cs="Times New Roman"/>
          <w:lang w:val="fr-FR"/>
        </w:rPr>
        <w:t>’</w:t>
      </w:r>
      <w:r w:rsidRPr="00232BBE" w:rsidR="006C149E">
        <w:rPr>
          <w:rFonts w:ascii="Times New Roman" w:hAnsi="Times New Roman" w:eastAsia="Times New Roman" w:cs="Times New Roman"/>
          <w:lang w:val="fr-FR"/>
        </w:rPr>
        <w:t xml:space="preserve">article 79 §§ 2 et 3 du CP, et elle condamna </w:t>
      </w:r>
      <w:r w:rsidRPr="00232BBE" w:rsidR="004C36E6">
        <w:rPr>
          <w:rFonts w:ascii="Times New Roman" w:hAnsi="Times New Roman" w:eastAsia="Times New Roman" w:cs="Times New Roman"/>
          <w:lang w:val="fr-FR"/>
        </w:rPr>
        <w:t>les intéressés</w:t>
      </w:r>
      <w:r w:rsidRPr="00232BBE" w:rsidR="00881C88">
        <w:rPr>
          <w:rFonts w:ascii="Times New Roman" w:hAnsi="Times New Roman" w:eastAsia="Times New Roman" w:cs="Times New Roman"/>
          <w:lang w:val="fr-FR"/>
        </w:rPr>
        <w:t xml:space="preserve"> </w:t>
      </w:r>
      <w:r w:rsidRPr="00232BBE" w:rsidR="006C149E">
        <w:rPr>
          <w:rFonts w:ascii="Times New Roman" w:hAnsi="Times New Roman" w:eastAsia="Times New Roman" w:cs="Times New Roman"/>
          <w:lang w:val="fr-FR"/>
        </w:rPr>
        <w:t>à une peine de dix mois d</w:t>
      </w:r>
      <w:r w:rsidRPr="00232BBE" w:rsidR="00232BBE">
        <w:rPr>
          <w:rFonts w:ascii="Times New Roman" w:hAnsi="Times New Roman" w:eastAsia="Times New Roman" w:cs="Times New Roman"/>
          <w:lang w:val="fr-FR"/>
        </w:rPr>
        <w:t>’</w:t>
      </w:r>
      <w:r w:rsidRPr="00232BBE" w:rsidR="006C149E">
        <w:rPr>
          <w:rFonts w:ascii="Times New Roman" w:hAnsi="Times New Roman" w:eastAsia="Times New Roman" w:cs="Times New Roman"/>
          <w:lang w:val="fr-FR"/>
        </w:rPr>
        <w:t xml:space="preserve">emprisonnement pour </w:t>
      </w:r>
      <w:r w:rsidRPr="00232BBE" w:rsidR="00881C88">
        <w:rPr>
          <w:rFonts w:ascii="Times New Roman" w:hAnsi="Times New Roman" w:eastAsia="Times New Roman" w:cs="Times New Roman"/>
          <w:lang w:val="fr-FR"/>
        </w:rPr>
        <w:t>chacune des infractions de</w:t>
      </w:r>
      <w:r w:rsidRPr="00232BBE" w:rsidR="006C149E">
        <w:rPr>
          <w:rFonts w:ascii="Times New Roman" w:hAnsi="Times New Roman" w:eastAsia="Times New Roman" w:cs="Times New Roman"/>
          <w:lang w:val="fr-FR"/>
        </w:rPr>
        <w:t xml:space="preserve"> </w:t>
      </w:r>
      <w:r w:rsidRPr="00232BBE" w:rsidR="00881C88">
        <w:rPr>
          <w:rFonts w:ascii="Times New Roman" w:hAnsi="Times New Roman" w:eastAsia="Times New Roman" w:cs="Times New Roman"/>
          <w:lang w:val="fr-FR"/>
        </w:rPr>
        <w:t>coups et blessures.</w:t>
      </w:r>
      <w:r w:rsidRPr="00232BBE" w:rsidR="006C149E">
        <w:rPr>
          <w:rFonts w:ascii="Times New Roman" w:hAnsi="Times New Roman" w:eastAsia="Times New Roman" w:cs="Times New Roman"/>
          <w:lang w:val="fr-FR"/>
        </w:rPr>
        <w:t xml:space="preserve"> </w:t>
      </w:r>
      <w:r w:rsidRPr="00232BBE" w:rsidR="00881C88">
        <w:rPr>
          <w:rFonts w:ascii="Times New Roman" w:hAnsi="Times New Roman" w:eastAsia="Times New Roman" w:cs="Times New Roman"/>
          <w:lang w:val="fr-FR"/>
        </w:rPr>
        <w:t>Elle prononça ainsi, après la confusion des peines (article 94 du CP), une peine d</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emprisonnement de vingt mois au total, avec sursis, à l</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encontre de H.D. et une peine d</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emprisonnement de vingt-cinq mois au total, également assortie d</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un sursis, à l</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 xml:space="preserve">encontre de </w:t>
      </w:r>
      <w:r w:rsidRPr="00232BBE" w:rsidR="006C149E">
        <w:rPr>
          <w:rFonts w:ascii="Times New Roman" w:hAnsi="Times New Roman" w:eastAsia="Times New Roman" w:cs="Times New Roman"/>
          <w:lang w:val="fr-FR"/>
        </w:rPr>
        <w:t>E.K.</w:t>
      </w:r>
    </w:p>
    <w:p w:rsidRPr="00232BBE" w:rsidR="00FD736E" w:rsidP="00232BBE" w:rsidRDefault="006C15BB">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56</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w:t>
      </w:r>
      <w:r w:rsidRPr="00232BBE" w:rsidR="00FD736E">
        <w:rPr>
          <w:rFonts w:ascii="Times New Roman" w:hAnsi="Times New Roman" w:eastAsia="Times New Roman" w:cs="Times New Roman"/>
          <w:lang w:val="fr-FR"/>
        </w:rPr>
        <w:t>Il ressort du dossier qu</w:t>
      </w:r>
      <w:r w:rsidRPr="00232BBE" w:rsidR="00232BBE">
        <w:rPr>
          <w:rFonts w:ascii="Times New Roman" w:hAnsi="Times New Roman" w:eastAsia="Times New Roman" w:cs="Times New Roman"/>
          <w:lang w:val="fr-FR"/>
        </w:rPr>
        <w:t>’</w:t>
      </w:r>
      <w:r w:rsidRPr="00232BBE" w:rsidR="00FD736E">
        <w:rPr>
          <w:rFonts w:ascii="Times New Roman" w:hAnsi="Times New Roman" w:eastAsia="Times New Roman" w:cs="Times New Roman"/>
          <w:lang w:val="fr-FR"/>
        </w:rPr>
        <w:t xml:space="preserve">aucun pourvoi devant la </w:t>
      </w:r>
      <w:r w:rsidRPr="00232BBE" w:rsidR="00881C88">
        <w:rPr>
          <w:rFonts w:ascii="Times New Roman" w:hAnsi="Times New Roman" w:eastAsia="Times New Roman" w:cs="Times New Roman"/>
          <w:lang w:val="fr-FR"/>
        </w:rPr>
        <w:t>C</w:t>
      </w:r>
      <w:r w:rsidRPr="00232BBE" w:rsidR="00FD736E">
        <w:rPr>
          <w:rFonts w:ascii="Times New Roman" w:hAnsi="Times New Roman" w:eastAsia="Times New Roman" w:cs="Times New Roman"/>
          <w:lang w:val="fr-FR"/>
        </w:rPr>
        <w:t>our</w:t>
      </w:r>
      <w:r w:rsidRPr="00232BBE">
        <w:rPr>
          <w:rFonts w:ascii="Times New Roman" w:hAnsi="Times New Roman" w:eastAsia="Times New Roman" w:cs="Times New Roman"/>
          <w:lang w:val="fr-FR"/>
        </w:rPr>
        <w:t xml:space="preserve"> de </w:t>
      </w:r>
      <w:r w:rsidRPr="00232BBE" w:rsidR="00881C88">
        <w:rPr>
          <w:rFonts w:ascii="Times New Roman" w:hAnsi="Times New Roman" w:eastAsia="Times New Roman" w:cs="Times New Roman"/>
          <w:lang w:val="fr-FR"/>
        </w:rPr>
        <w:t>c</w:t>
      </w:r>
      <w:r w:rsidRPr="00232BBE">
        <w:rPr>
          <w:rFonts w:ascii="Times New Roman" w:hAnsi="Times New Roman" w:eastAsia="Times New Roman" w:cs="Times New Roman"/>
          <w:lang w:val="fr-FR"/>
        </w:rPr>
        <w:t>assation n</w:t>
      </w:r>
      <w:r w:rsidRPr="00232BBE" w:rsidR="00232BBE">
        <w:rPr>
          <w:rFonts w:ascii="Times New Roman" w:hAnsi="Times New Roman" w:eastAsia="Times New Roman" w:cs="Times New Roman"/>
          <w:lang w:val="fr-FR"/>
        </w:rPr>
        <w:t>’</w:t>
      </w:r>
      <w:r w:rsidRPr="00232BBE" w:rsidR="00881C88">
        <w:rPr>
          <w:rFonts w:ascii="Times New Roman" w:hAnsi="Times New Roman" w:eastAsia="Times New Roman" w:cs="Times New Roman"/>
          <w:lang w:val="fr-FR"/>
        </w:rPr>
        <w:t>a été</w:t>
      </w:r>
      <w:r w:rsidRPr="00232BBE">
        <w:rPr>
          <w:rFonts w:ascii="Times New Roman" w:hAnsi="Times New Roman" w:eastAsia="Times New Roman" w:cs="Times New Roman"/>
          <w:lang w:val="fr-FR"/>
        </w:rPr>
        <w:t xml:space="preserve"> introduit.</w:t>
      </w:r>
    </w:p>
    <w:p w:rsidRPr="00232BBE" w:rsidR="008D0888" w:rsidP="00232BBE" w:rsidRDefault="00FD736E">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57</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Le 14 décembre 2009, le requérant figurant sous le numéro 1 introduisit une action en dommages-intérêts contre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État. </w:t>
      </w:r>
      <w:r w:rsidRPr="00232BBE" w:rsidR="00271845">
        <w:rPr>
          <w:rFonts w:ascii="Times New Roman" w:hAnsi="Times New Roman" w:eastAsia="Times New Roman" w:cs="Times New Roman"/>
          <w:lang w:val="fr-FR"/>
        </w:rPr>
        <w:t>Une a</w:t>
      </w:r>
      <w:r w:rsidRPr="00232BBE">
        <w:rPr>
          <w:rFonts w:ascii="Times New Roman" w:hAnsi="Times New Roman" w:eastAsia="Times New Roman" w:cs="Times New Roman"/>
          <w:lang w:val="fr-FR"/>
        </w:rPr>
        <w:t xml:space="preserve">udience fut fixée au 13 juin 2016. </w:t>
      </w:r>
      <w:r w:rsidRPr="00232BBE" w:rsidR="00271845">
        <w:rPr>
          <w:rFonts w:ascii="Times New Roman" w:hAnsi="Times New Roman" w:eastAsia="Times New Roman" w:cs="Times New Roman"/>
          <w:lang w:val="fr-FR"/>
        </w:rPr>
        <w:t>Le dossier ne comporte pas d</w:t>
      </w:r>
      <w:r w:rsidRPr="00232BBE" w:rsidR="00232BBE">
        <w:rPr>
          <w:rFonts w:ascii="Times New Roman" w:hAnsi="Times New Roman" w:eastAsia="Times New Roman" w:cs="Times New Roman"/>
          <w:lang w:val="fr-FR"/>
        </w:rPr>
        <w:t>’</w:t>
      </w:r>
      <w:r w:rsidRPr="00232BBE" w:rsidR="00271845">
        <w:rPr>
          <w:rFonts w:ascii="Times New Roman" w:hAnsi="Times New Roman" w:eastAsia="Times New Roman" w:cs="Times New Roman"/>
          <w:lang w:val="fr-FR"/>
        </w:rPr>
        <w:t xml:space="preserve">indications sur la </w:t>
      </w:r>
      <w:r w:rsidRPr="00232BBE">
        <w:rPr>
          <w:rFonts w:ascii="Times New Roman" w:hAnsi="Times New Roman" w:eastAsia="Times New Roman" w:cs="Times New Roman"/>
          <w:lang w:val="fr-FR"/>
        </w:rPr>
        <w:t xml:space="preserve">suite </w:t>
      </w:r>
      <w:r w:rsidRPr="00232BBE" w:rsidR="00271845">
        <w:rPr>
          <w:rFonts w:ascii="Times New Roman" w:hAnsi="Times New Roman" w:eastAsia="Times New Roman" w:cs="Times New Roman"/>
          <w:lang w:val="fr-FR"/>
        </w:rPr>
        <w:t>donnée à cette action</w:t>
      </w:r>
      <w:r w:rsidRPr="00232BBE">
        <w:rPr>
          <w:rFonts w:ascii="Times New Roman" w:hAnsi="Times New Roman" w:eastAsia="Times New Roman" w:cs="Times New Roman"/>
          <w:lang w:val="fr-FR"/>
        </w:rPr>
        <w:t>.</w:t>
      </w:r>
    </w:p>
    <w:p w:rsidRPr="00232BBE" w:rsidR="008D0888" w:rsidP="00232BBE" w:rsidRDefault="001231E8">
      <w:pPr>
        <w:pStyle w:val="ECHRPara"/>
        <w:rPr>
          <w:rFonts w:ascii="Times New Roman" w:hAnsi="Times New Roman" w:eastAsia="Times New Roman" w:cs="Times New Roman"/>
          <w:lang w:val="fr-FR"/>
        </w:rPr>
      </w:pPr>
      <w:r w:rsidRPr="00232BBE">
        <w:rPr>
          <w:rFonts w:ascii="Times New Roman" w:hAnsi="Times New Roman" w:eastAsia="Times New Roman" w:cs="Times New Roman"/>
          <w:lang w:val="fr-FR"/>
        </w:rPr>
        <w:fldChar w:fldCharType="begin"/>
      </w:r>
      <w:r w:rsidRPr="00232BBE">
        <w:rPr>
          <w:rFonts w:ascii="Times New Roman" w:hAnsi="Times New Roman" w:eastAsia="Times New Roman" w:cs="Times New Roman"/>
          <w:lang w:val="fr-FR"/>
        </w:rPr>
        <w:instrText xml:space="preserve"> SEQ level0 \*arabic </w:instrText>
      </w:r>
      <w:r w:rsidRPr="00232BBE">
        <w:rPr>
          <w:rFonts w:ascii="Times New Roman" w:hAnsi="Times New Roman" w:eastAsia="Times New Roman" w:cs="Times New Roman"/>
          <w:lang w:val="fr-FR"/>
        </w:rPr>
        <w:fldChar w:fldCharType="separate"/>
      </w:r>
      <w:r w:rsidRPr="00232BBE" w:rsidR="00232BBE">
        <w:rPr>
          <w:rFonts w:ascii="Times New Roman" w:hAnsi="Times New Roman" w:eastAsia="Times New Roman" w:cs="Times New Roman"/>
          <w:noProof/>
          <w:lang w:val="fr-FR"/>
        </w:rPr>
        <w:t>58</w:t>
      </w:r>
      <w:r w:rsidRPr="00232BBE">
        <w:rPr>
          <w:rFonts w:ascii="Times New Roman" w:hAnsi="Times New Roman" w:eastAsia="Times New Roman" w:cs="Times New Roman"/>
          <w:lang w:val="fr-FR"/>
        </w:rPr>
        <w:fldChar w:fldCharType="end"/>
      </w:r>
      <w:r w:rsidRPr="00232BBE">
        <w:rPr>
          <w:rFonts w:ascii="Times New Roman" w:hAnsi="Times New Roman" w:eastAsia="Times New Roman" w:cs="Times New Roman"/>
          <w:lang w:val="fr-FR"/>
        </w:rPr>
        <w:t>.  À des dates non précisé</w:t>
      </w:r>
      <w:r w:rsidRPr="00232BBE" w:rsidR="00301775">
        <w:rPr>
          <w:rFonts w:ascii="Times New Roman" w:hAnsi="Times New Roman" w:eastAsia="Times New Roman" w:cs="Times New Roman"/>
          <w:lang w:val="fr-FR"/>
        </w:rPr>
        <w:t>e</w:t>
      </w:r>
      <w:r w:rsidRPr="00232BBE">
        <w:rPr>
          <w:rFonts w:ascii="Times New Roman" w:hAnsi="Times New Roman" w:eastAsia="Times New Roman" w:cs="Times New Roman"/>
          <w:lang w:val="fr-FR"/>
        </w:rPr>
        <w:t>s</w:t>
      </w:r>
      <w:r w:rsidRPr="00232BBE" w:rsidR="00271845">
        <w:rPr>
          <w:rFonts w:ascii="Times New Roman" w:hAnsi="Times New Roman" w:eastAsia="Times New Roman" w:cs="Times New Roman"/>
          <w:lang w:val="fr-FR"/>
        </w:rPr>
        <w:t>,</w:t>
      </w:r>
      <w:r w:rsidRPr="00232BBE">
        <w:rPr>
          <w:rFonts w:ascii="Times New Roman" w:hAnsi="Times New Roman" w:eastAsia="Times New Roman" w:cs="Times New Roman"/>
          <w:lang w:val="fr-FR"/>
        </w:rPr>
        <w:t xml:space="preserve"> en 2009, les </w:t>
      </w:r>
      <w:r w:rsidRPr="00232BBE" w:rsidR="00271845">
        <w:rPr>
          <w:rFonts w:ascii="Times New Roman" w:hAnsi="Times New Roman" w:eastAsia="Times New Roman" w:cs="Times New Roman"/>
          <w:lang w:val="fr-FR"/>
        </w:rPr>
        <w:t xml:space="preserve">autres </w:t>
      </w:r>
      <w:r w:rsidRPr="00232BBE">
        <w:rPr>
          <w:rFonts w:ascii="Times New Roman" w:hAnsi="Times New Roman" w:eastAsia="Times New Roman" w:cs="Times New Roman"/>
          <w:lang w:val="fr-FR"/>
        </w:rPr>
        <w:t>requérants introduisirent des actions en dommages-intérêts contre l</w:t>
      </w:r>
      <w:r w:rsidRPr="00232BBE" w:rsidR="00232BBE">
        <w:rPr>
          <w:rFonts w:ascii="Times New Roman" w:hAnsi="Times New Roman" w:eastAsia="Times New Roman" w:cs="Times New Roman"/>
          <w:lang w:val="fr-FR"/>
        </w:rPr>
        <w:t>’</w:t>
      </w:r>
      <w:r w:rsidRPr="00232BBE">
        <w:rPr>
          <w:rFonts w:ascii="Times New Roman" w:hAnsi="Times New Roman" w:eastAsia="Times New Roman" w:cs="Times New Roman"/>
          <w:lang w:val="fr-FR"/>
        </w:rPr>
        <w:t>État. L</w:t>
      </w:r>
      <w:r w:rsidRPr="00232BBE" w:rsidR="00271845">
        <w:rPr>
          <w:rFonts w:ascii="Times New Roman" w:hAnsi="Times New Roman" w:eastAsia="Times New Roman" w:cs="Times New Roman"/>
          <w:lang w:val="fr-FR"/>
        </w:rPr>
        <w:t>e dossier ne comporte pas d</w:t>
      </w:r>
      <w:r w:rsidRPr="00232BBE" w:rsidR="00232BBE">
        <w:rPr>
          <w:rFonts w:ascii="Times New Roman" w:hAnsi="Times New Roman" w:eastAsia="Times New Roman" w:cs="Times New Roman"/>
          <w:lang w:val="fr-FR"/>
        </w:rPr>
        <w:t>’</w:t>
      </w:r>
      <w:r w:rsidRPr="00232BBE" w:rsidR="00271845">
        <w:rPr>
          <w:rFonts w:ascii="Times New Roman" w:hAnsi="Times New Roman" w:eastAsia="Times New Roman" w:cs="Times New Roman"/>
          <w:lang w:val="fr-FR"/>
        </w:rPr>
        <w:t>indications sur la suite donnée à ces recours</w:t>
      </w:r>
      <w:r w:rsidRPr="00232BBE">
        <w:rPr>
          <w:rFonts w:ascii="Times New Roman" w:hAnsi="Times New Roman" w:eastAsia="Times New Roman" w:cs="Times New Roman"/>
          <w:lang w:val="fr-FR"/>
        </w:rPr>
        <w:t>.</w:t>
      </w:r>
    </w:p>
    <w:p w:rsidRPr="00232BBE" w:rsidR="00E24088" w:rsidP="00232BBE" w:rsidRDefault="00FD736E">
      <w:pPr>
        <w:pStyle w:val="ECHRHeading1"/>
        <w:rPr>
          <w:lang w:val="fr-FR"/>
        </w:rPr>
      </w:pPr>
      <w:r w:rsidRPr="00232BBE">
        <w:rPr>
          <w:lang w:val="fr-FR"/>
        </w:rPr>
        <w:t>II.  LE DROIT INTERNE PERTINENT</w:t>
      </w:r>
    </w:p>
    <w:p w:rsidRPr="00232BBE" w:rsidR="008D0888" w:rsidP="00232BBE" w:rsidRDefault="00E24088">
      <w:pPr>
        <w:pStyle w:val="ECHRHeading2"/>
        <w:rPr>
          <w:lang w:val="fr-FR"/>
        </w:rPr>
      </w:pPr>
      <w:r w:rsidRPr="00232BBE">
        <w:rPr>
          <w:lang w:val="fr-FR"/>
        </w:rPr>
        <w:t>A</w:t>
      </w:r>
      <w:r w:rsidRPr="00232BBE" w:rsidR="00FD736E">
        <w:rPr>
          <w:lang w:val="fr-FR"/>
        </w:rPr>
        <w:t>.  La Constitution</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59</w:t>
      </w:r>
      <w:r w:rsidRPr="00232BBE">
        <w:rPr>
          <w:lang w:val="fr-FR"/>
        </w:rPr>
        <w:fldChar w:fldCharType="end"/>
      </w:r>
      <w:r w:rsidRPr="00232BBE">
        <w:rPr>
          <w:lang w:val="fr-FR"/>
        </w:rPr>
        <w:t>.  L</w:t>
      </w:r>
      <w:r w:rsidRPr="00232BBE" w:rsidR="00232BBE">
        <w:rPr>
          <w:lang w:val="fr-FR"/>
        </w:rPr>
        <w:t>’</w:t>
      </w:r>
      <w:r w:rsidRPr="00232BBE">
        <w:rPr>
          <w:lang w:val="fr-FR"/>
        </w:rPr>
        <w:t>article 7 § 2 de la Constitution se lit comme suit :</w:t>
      </w:r>
    </w:p>
    <w:p w:rsidRPr="00232BBE" w:rsidR="00FD736E" w:rsidP="00232BBE" w:rsidRDefault="00FD736E">
      <w:pPr>
        <w:pStyle w:val="JuQuotSub"/>
        <w:rPr>
          <w:lang w:val="fr-FR"/>
        </w:rPr>
      </w:pPr>
      <w:r w:rsidRPr="00232BBE">
        <w:rPr>
          <w:lang w:val="fr-FR"/>
        </w:rPr>
        <w:t xml:space="preserve">« Les tortures, les sévices corporels, toute atteinte à la santé ou contrainte psychologique, ainsi que toute autre atteinte à la dignité humaine sont interdits et punis, </w:t>
      </w:r>
      <w:r w:rsidRPr="00232BBE" w:rsidR="008D15F5">
        <w:rPr>
          <w:lang w:val="fr-FR"/>
        </w:rPr>
        <w:t>comme il est prévu</w:t>
      </w:r>
      <w:r w:rsidRPr="00232BBE" w:rsidR="00181D12">
        <w:rPr>
          <w:lang w:val="fr-FR"/>
        </w:rPr>
        <w:t xml:space="preserve"> par</w:t>
      </w:r>
      <w:r w:rsidRPr="00232BBE">
        <w:rPr>
          <w:lang w:val="fr-FR"/>
        </w:rPr>
        <w:t xml:space="preserve"> la loi. »</w:t>
      </w:r>
    </w:p>
    <w:p w:rsidRPr="00232BBE" w:rsidR="008D0888" w:rsidP="00232BBE" w:rsidRDefault="00E24088">
      <w:pPr>
        <w:pStyle w:val="ECHRHeading2"/>
        <w:rPr>
          <w:lang w:val="fr-FR"/>
        </w:rPr>
      </w:pPr>
      <w:r w:rsidRPr="00232BBE">
        <w:rPr>
          <w:lang w:val="fr-FR"/>
        </w:rPr>
        <w:t>B</w:t>
      </w:r>
      <w:r w:rsidRPr="00232BBE" w:rsidR="00FD736E">
        <w:rPr>
          <w:lang w:val="fr-FR"/>
        </w:rPr>
        <w:t>.  Le code pénal</w:t>
      </w:r>
    </w:p>
    <w:p w:rsidRPr="00232BBE" w:rsidR="00FD736E" w:rsidP="00232BBE" w:rsidRDefault="00E60F48">
      <w:pPr>
        <w:pStyle w:val="ECHRPara"/>
        <w:rPr>
          <w:noProof/>
          <w:lang w:val="fr-FR"/>
        </w:rPr>
      </w:pPr>
      <w:r w:rsidRPr="00232BBE">
        <w:rPr>
          <w:noProof/>
          <w:lang w:val="fr-FR"/>
        </w:rPr>
        <w:fldChar w:fldCharType="begin"/>
      </w:r>
      <w:r w:rsidRPr="00232BBE">
        <w:rPr>
          <w:noProof/>
          <w:lang w:val="fr-FR"/>
        </w:rPr>
        <w:instrText xml:space="preserve"> SEQ level0 \*arabic </w:instrText>
      </w:r>
      <w:r w:rsidRPr="00232BBE">
        <w:rPr>
          <w:noProof/>
          <w:lang w:val="fr-FR"/>
        </w:rPr>
        <w:fldChar w:fldCharType="separate"/>
      </w:r>
      <w:r w:rsidRPr="00232BBE" w:rsidR="00232BBE">
        <w:rPr>
          <w:noProof/>
          <w:lang w:val="fr-FR"/>
        </w:rPr>
        <w:t>60</w:t>
      </w:r>
      <w:r w:rsidRPr="00232BBE">
        <w:rPr>
          <w:noProof/>
          <w:lang w:val="fr-FR"/>
        </w:rPr>
        <w:fldChar w:fldCharType="end"/>
      </w:r>
      <w:r w:rsidRPr="00232BBE">
        <w:rPr>
          <w:noProof/>
          <w:lang w:val="fr-FR"/>
        </w:rPr>
        <w:t>.  </w:t>
      </w:r>
      <w:r w:rsidRPr="00232BBE" w:rsidR="00FD736E">
        <w:rPr>
          <w:noProof/>
          <w:lang w:val="fr-FR"/>
        </w:rPr>
        <w:t>Les dispositions pertinentes en l</w:t>
      </w:r>
      <w:r w:rsidRPr="00232BBE" w:rsidR="00232BBE">
        <w:rPr>
          <w:noProof/>
          <w:lang w:val="fr-FR"/>
        </w:rPr>
        <w:t>’</w:t>
      </w:r>
      <w:r w:rsidRPr="00232BBE" w:rsidR="00FD736E">
        <w:rPr>
          <w:noProof/>
          <w:lang w:val="fr-FR"/>
        </w:rPr>
        <w:t>espèce du CP, telles qu</w:t>
      </w:r>
      <w:r w:rsidRPr="00232BBE" w:rsidR="00232BBE">
        <w:rPr>
          <w:noProof/>
          <w:lang w:val="fr-FR"/>
        </w:rPr>
        <w:t>’</w:t>
      </w:r>
      <w:r w:rsidRPr="00232BBE" w:rsidR="00FD736E">
        <w:rPr>
          <w:noProof/>
          <w:lang w:val="fr-FR"/>
        </w:rPr>
        <w:t>elles étaient en vigueur à l</w:t>
      </w:r>
      <w:r w:rsidRPr="00232BBE" w:rsidR="00232BBE">
        <w:rPr>
          <w:noProof/>
          <w:lang w:val="fr-FR"/>
        </w:rPr>
        <w:t>’</w:t>
      </w:r>
      <w:r w:rsidRPr="00232BBE" w:rsidR="00FD736E">
        <w:rPr>
          <w:noProof/>
          <w:lang w:val="fr-FR"/>
        </w:rPr>
        <w:t>époque des faits, étaient ainsi libellées :</w:t>
      </w:r>
    </w:p>
    <w:p w:rsidRPr="00232BBE" w:rsidR="00FD736E" w:rsidP="00232BBE" w:rsidRDefault="00FD736E">
      <w:pPr>
        <w:pStyle w:val="ECHRTitleCentre3"/>
        <w:rPr>
          <w:lang w:val="fr-FR"/>
        </w:rPr>
      </w:pPr>
      <w:r w:rsidRPr="00232BBE">
        <w:rPr>
          <w:lang w:val="fr-FR"/>
        </w:rPr>
        <w:t>Article 82</w:t>
      </w:r>
    </w:p>
    <w:p w:rsidRPr="00232BBE" w:rsidR="00FD736E" w:rsidP="00232BBE" w:rsidRDefault="00FD736E">
      <w:pPr>
        <w:pStyle w:val="ECHRParaQuote"/>
        <w:rPr>
          <w:rFonts w:ascii="Times New Roman" w:hAnsi="Times New Roman" w:cs="Times New Roman"/>
          <w:szCs w:val="24"/>
          <w:lang w:val="fr-FR"/>
        </w:rPr>
      </w:pPr>
      <w:r w:rsidRPr="00232BBE">
        <w:rPr>
          <w:lang w:val="fr-FR" w:bidi="en-US"/>
        </w:rPr>
        <w:t xml:space="preserve">« 1. (...) La peine privative de liberté supérieure à deux ans et inférieure à </w:t>
      </w:r>
      <w:r w:rsidRPr="00232BBE" w:rsidR="00E60F48">
        <w:rPr>
          <w:lang w:val="fr-FR" w:bidi="en-US"/>
        </w:rPr>
        <w:t>trois</w:t>
      </w:r>
      <w:r w:rsidRPr="00232BBE">
        <w:rPr>
          <w:lang w:val="fr-FR" w:bidi="en-US"/>
        </w:rPr>
        <w:t xml:space="preserve"> [ans] est commuée en sanction pécuniaire, sauf si le tribunal, par un arrêt </w:t>
      </w:r>
      <w:r w:rsidRPr="00232BBE">
        <w:rPr>
          <w:rFonts w:ascii="Times New Roman" w:hAnsi="Times New Roman" w:cs="Times New Roman"/>
          <w:szCs w:val="24"/>
          <w:lang w:val="fr-FR"/>
        </w:rPr>
        <w:t>contenant une justification spéciale, considère que le fait de ne pas commuer la peine est nécessaire afin de dissuader l</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auteur de commettre pareilles infractions à l</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avenir.</w:t>
      </w:r>
    </w:p>
    <w:p w:rsidRPr="00232BBE" w:rsidR="00FD736E" w:rsidP="00232BBE" w:rsidRDefault="00FD736E">
      <w:pPr>
        <w:pStyle w:val="ECHRParaQuote"/>
        <w:rPr>
          <w:rFonts w:ascii="Times New Roman" w:hAnsi="Times New Roman" w:cs="Times New Roman"/>
          <w:szCs w:val="24"/>
          <w:lang w:val="fr-FR"/>
        </w:rPr>
      </w:pPr>
      <w:r w:rsidRPr="00232BBE">
        <w:rPr>
          <w:rFonts w:ascii="Times New Roman" w:hAnsi="Times New Roman" w:cs="Times New Roman"/>
          <w:szCs w:val="24"/>
          <w:lang w:val="fr-FR"/>
        </w:rPr>
        <w:t>2. Le montant</w:t>
      </w:r>
      <w:r w:rsidRPr="00232BBE" w:rsidR="00D62049">
        <w:rPr>
          <w:rFonts w:ascii="Times New Roman" w:hAnsi="Times New Roman" w:cs="Times New Roman"/>
          <w:szCs w:val="24"/>
          <w:lang w:val="fr-FR"/>
        </w:rPr>
        <w:t xml:space="preserve"> de la commutation</w:t>
      </w:r>
      <w:r w:rsidRPr="00232BBE">
        <w:rPr>
          <w:rFonts w:ascii="Times New Roman" w:hAnsi="Times New Roman" w:cs="Times New Roman"/>
          <w:szCs w:val="24"/>
          <w:lang w:val="fr-FR"/>
        </w:rPr>
        <w:t xml:space="preserve"> </w:t>
      </w:r>
      <w:r w:rsidRPr="00232BBE" w:rsidR="003365BD">
        <w:rPr>
          <w:rFonts w:ascii="Times New Roman" w:hAnsi="Times New Roman" w:cs="Times New Roman"/>
          <w:szCs w:val="24"/>
          <w:lang w:val="fr-FR"/>
        </w:rPr>
        <w:t xml:space="preserve">[de </w:t>
      </w:r>
      <w:r w:rsidRPr="00232BBE">
        <w:rPr>
          <w:rFonts w:ascii="Times New Roman" w:hAnsi="Times New Roman" w:cs="Times New Roman"/>
          <w:szCs w:val="24"/>
          <w:lang w:val="fr-FR"/>
        </w:rPr>
        <w:t xml:space="preserve">la </w:t>
      </w:r>
      <w:r w:rsidRPr="00232BBE" w:rsidR="00D62049">
        <w:rPr>
          <w:rFonts w:ascii="Times New Roman" w:hAnsi="Times New Roman" w:cs="Times New Roman"/>
          <w:szCs w:val="24"/>
          <w:lang w:val="fr-FR"/>
        </w:rPr>
        <w:t xml:space="preserve">peine] </w:t>
      </w:r>
      <w:r w:rsidRPr="00232BBE">
        <w:rPr>
          <w:rFonts w:ascii="Times New Roman" w:hAnsi="Times New Roman" w:cs="Times New Roman"/>
          <w:szCs w:val="24"/>
          <w:lang w:val="fr-FR"/>
        </w:rPr>
        <w:t xml:space="preserve">est déterminé par un </w:t>
      </w:r>
      <w:r w:rsidRPr="00232BBE">
        <w:rPr>
          <w:lang w:val="fr-FR" w:bidi="en-US"/>
        </w:rPr>
        <w:t xml:space="preserve">arrêt </w:t>
      </w:r>
      <w:r w:rsidRPr="00232BBE">
        <w:rPr>
          <w:rFonts w:ascii="Times New Roman" w:hAnsi="Times New Roman" w:cs="Times New Roman"/>
          <w:szCs w:val="24"/>
          <w:lang w:val="fr-FR"/>
        </w:rPr>
        <w:t>contenant une justifica</w:t>
      </w:r>
      <w:r w:rsidRPr="00232BBE" w:rsidR="008064BD">
        <w:rPr>
          <w:rFonts w:ascii="Times New Roman" w:hAnsi="Times New Roman" w:cs="Times New Roman"/>
          <w:szCs w:val="24"/>
          <w:lang w:val="fr-FR"/>
        </w:rPr>
        <w:t>tion spéciale, en tenant compte</w:t>
      </w:r>
      <w:r w:rsidRPr="00232BBE" w:rsidR="003365BD">
        <w:rPr>
          <w:rFonts w:ascii="Times New Roman" w:hAnsi="Times New Roman" w:cs="Times New Roman"/>
          <w:szCs w:val="24"/>
          <w:lang w:val="fr-FR"/>
        </w:rPr>
        <w:t xml:space="preserve"> </w:t>
      </w:r>
      <w:r w:rsidRPr="00232BBE">
        <w:rPr>
          <w:rFonts w:ascii="Times New Roman" w:hAnsi="Times New Roman" w:cs="Times New Roman"/>
          <w:szCs w:val="24"/>
          <w:lang w:val="fr-FR"/>
        </w:rPr>
        <w:t>la situation personnelle et financière de l</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auteur [de l</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infraction]. Pour la détermination [de la sanction pécuniaire] sont pris en compte les revenus nets [de l</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auteur] par jour de travail, ses autres revenus et ses possessions, ainsi que ses obligations familiales. D</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autres obligations peuvent être prises en compte par le tribunal.</w:t>
      </w:r>
    </w:p>
    <w:p w:rsidRPr="00232BBE" w:rsidR="00FD736E" w:rsidP="00232BBE" w:rsidRDefault="00FD736E">
      <w:pPr>
        <w:pStyle w:val="ECHRParaQuote"/>
        <w:rPr>
          <w:rFonts w:ascii="Times New Roman" w:hAnsi="Times New Roman" w:cs="Times New Roman"/>
          <w:szCs w:val="24"/>
          <w:lang w:val="fr-FR"/>
        </w:rPr>
      </w:pPr>
      <w:r w:rsidRPr="00232BBE">
        <w:rPr>
          <w:rFonts w:ascii="Times New Roman" w:hAnsi="Times New Roman" w:cs="Times New Roman"/>
          <w:szCs w:val="24"/>
          <w:lang w:val="fr-FR"/>
        </w:rPr>
        <w:t xml:space="preserve">3. [Le </w:t>
      </w:r>
      <w:r w:rsidRPr="00232BBE" w:rsidR="008064BD">
        <w:rPr>
          <w:rFonts w:ascii="Times New Roman" w:hAnsi="Times New Roman" w:cs="Times New Roman"/>
          <w:szCs w:val="24"/>
          <w:lang w:val="fr-FR"/>
        </w:rPr>
        <w:t xml:space="preserve">calcul de] </w:t>
      </w:r>
      <w:r w:rsidRPr="00232BBE">
        <w:rPr>
          <w:rFonts w:ascii="Times New Roman" w:hAnsi="Times New Roman" w:cs="Times New Roman"/>
          <w:szCs w:val="24"/>
          <w:lang w:val="fr-FR"/>
        </w:rPr>
        <w:t>chaque jour d</w:t>
      </w:r>
      <w:r w:rsidRPr="00232BBE" w:rsidR="00232BBE">
        <w:rPr>
          <w:rFonts w:ascii="Times New Roman" w:hAnsi="Times New Roman" w:cs="Times New Roman"/>
          <w:szCs w:val="24"/>
          <w:lang w:val="fr-FR"/>
        </w:rPr>
        <w:t>’</w:t>
      </w:r>
      <w:r w:rsidRPr="00232BBE">
        <w:rPr>
          <w:rFonts w:ascii="Times New Roman" w:hAnsi="Times New Roman" w:cs="Times New Roman"/>
          <w:szCs w:val="24"/>
          <w:lang w:val="fr-FR"/>
        </w:rPr>
        <w:t>emprisonnement [</w:t>
      </w:r>
      <w:r w:rsidRPr="00232BBE" w:rsidR="008064BD">
        <w:rPr>
          <w:rFonts w:ascii="Times New Roman" w:hAnsi="Times New Roman" w:cs="Times New Roman"/>
          <w:szCs w:val="24"/>
          <w:lang w:val="fr-FR"/>
        </w:rPr>
        <w:t>correspond à</w:t>
      </w:r>
      <w:r w:rsidRPr="00232BBE" w:rsidR="00995F6F">
        <w:rPr>
          <w:rFonts w:ascii="Times New Roman" w:hAnsi="Times New Roman" w:cs="Times New Roman"/>
          <w:szCs w:val="24"/>
          <w:lang w:val="fr-FR"/>
        </w:rPr>
        <w:t>]</w:t>
      </w:r>
      <w:r w:rsidRPr="00232BBE">
        <w:rPr>
          <w:rFonts w:ascii="Times New Roman" w:hAnsi="Times New Roman" w:cs="Times New Roman"/>
          <w:szCs w:val="24"/>
          <w:lang w:val="fr-FR"/>
        </w:rPr>
        <w:t xml:space="preserve"> </w:t>
      </w:r>
      <w:r w:rsidRPr="00232BBE" w:rsidR="008064BD">
        <w:rPr>
          <w:rFonts w:ascii="Times New Roman" w:hAnsi="Times New Roman" w:cs="Times New Roman"/>
          <w:szCs w:val="24"/>
          <w:lang w:val="fr-FR"/>
        </w:rPr>
        <w:t xml:space="preserve">un montant de </w:t>
      </w:r>
      <w:r w:rsidRPr="00232BBE" w:rsidR="00E60F48">
        <w:rPr>
          <w:rFonts w:ascii="Times New Roman" w:hAnsi="Times New Roman" w:cs="Times New Roman"/>
          <w:szCs w:val="24"/>
          <w:lang w:val="fr-FR"/>
        </w:rPr>
        <w:t>trois (3</w:t>
      </w:r>
      <w:r w:rsidRPr="00232BBE">
        <w:rPr>
          <w:rFonts w:ascii="Times New Roman" w:hAnsi="Times New Roman" w:cs="Times New Roman"/>
          <w:szCs w:val="24"/>
          <w:lang w:val="fr-FR"/>
        </w:rPr>
        <w:t xml:space="preserve">) </w:t>
      </w:r>
      <w:r w:rsidRPr="00232BBE" w:rsidR="008064BD">
        <w:rPr>
          <w:rFonts w:ascii="Times New Roman" w:hAnsi="Times New Roman" w:cs="Times New Roman"/>
          <w:szCs w:val="24"/>
          <w:lang w:val="fr-FR"/>
        </w:rPr>
        <w:t>à</w:t>
      </w:r>
      <w:r w:rsidRPr="00232BBE" w:rsidR="00A96946">
        <w:rPr>
          <w:rFonts w:ascii="Times New Roman" w:hAnsi="Times New Roman" w:cs="Times New Roman"/>
          <w:szCs w:val="24"/>
          <w:lang w:val="fr-FR"/>
        </w:rPr>
        <w:t xml:space="preserve"> cent (100) euros (...) </w:t>
      </w:r>
      <w:r w:rsidRPr="00232BBE">
        <w:rPr>
          <w:rFonts w:ascii="Times New Roman" w:hAnsi="Times New Roman" w:cs="Times New Roman"/>
          <w:szCs w:val="24"/>
          <w:lang w:val="fr-FR"/>
        </w:rPr>
        <w:t>»</w:t>
      </w:r>
    </w:p>
    <w:p w:rsidRPr="00232BBE" w:rsidR="00FD736E" w:rsidP="00232BBE" w:rsidRDefault="00FD736E">
      <w:pPr>
        <w:pStyle w:val="ECHRTitleCentre3"/>
        <w:rPr>
          <w:lang w:val="fr-FR"/>
        </w:rPr>
      </w:pPr>
      <w:r w:rsidRPr="00232BBE">
        <w:rPr>
          <w:lang w:val="fr-FR"/>
        </w:rPr>
        <w:t>Article 83</w:t>
      </w:r>
    </w:p>
    <w:p w:rsidRPr="00232BBE" w:rsidR="00FD736E" w:rsidP="00232BBE" w:rsidRDefault="00FD736E">
      <w:pPr>
        <w:pStyle w:val="ECHRParaQuote"/>
        <w:rPr>
          <w:lang w:val="fr-FR" w:bidi="en-US"/>
        </w:rPr>
      </w:pPr>
      <w:r w:rsidRPr="00232BBE">
        <w:rPr>
          <w:lang w:val="fr-FR" w:bidi="en-US"/>
        </w:rPr>
        <w:t>« Lorsque (...) une peine réduite est prévue sans aucune autre qualification, la peine à imposer est fixée comme suit : (...) b) au lieu de la peine de réclusion d</w:t>
      </w:r>
      <w:r w:rsidRPr="00232BBE" w:rsidR="00232BBE">
        <w:rPr>
          <w:lang w:val="fr-FR" w:bidi="en-US"/>
        </w:rPr>
        <w:t>’</w:t>
      </w:r>
      <w:r w:rsidRPr="00232BBE">
        <w:rPr>
          <w:lang w:val="fr-FR" w:bidi="en-US"/>
        </w:rPr>
        <w:t>au moins dix ans, une [peine de] réclusion jusqu</w:t>
      </w:r>
      <w:r w:rsidRPr="00232BBE" w:rsidR="00232BBE">
        <w:rPr>
          <w:lang w:val="fr-FR" w:bidi="en-US"/>
        </w:rPr>
        <w:t>’</w:t>
      </w:r>
      <w:r w:rsidRPr="00232BBE">
        <w:rPr>
          <w:lang w:val="fr-FR" w:bidi="en-US"/>
        </w:rPr>
        <w:t>à douze ans ou [une peine d</w:t>
      </w:r>
      <w:r w:rsidRPr="00232BBE" w:rsidR="00232BBE">
        <w:rPr>
          <w:lang w:val="fr-FR" w:bidi="en-US"/>
        </w:rPr>
        <w:t>’</w:t>
      </w:r>
      <w:r w:rsidRPr="00232BBE">
        <w:rPr>
          <w:lang w:val="fr-FR" w:bidi="en-US"/>
        </w:rPr>
        <w:t>] emprisonnement d</w:t>
      </w:r>
      <w:r w:rsidRPr="00232BBE" w:rsidR="00232BBE">
        <w:rPr>
          <w:lang w:val="fr-FR" w:bidi="en-US"/>
        </w:rPr>
        <w:t>’</w:t>
      </w:r>
      <w:r w:rsidRPr="00232BBE">
        <w:rPr>
          <w:lang w:val="fr-FR" w:bidi="en-US"/>
        </w:rPr>
        <w:t>au moi</w:t>
      </w:r>
      <w:r w:rsidRPr="00232BBE" w:rsidR="00E60F48">
        <w:rPr>
          <w:lang w:val="fr-FR" w:bidi="en-US"/>
        </w:rPr>
        <w:t xml:space="preserve">ns deux ans </w:t>
      </w:r>
      <w:r w:rsidRPr="00232BBE" w:rsidR="00845A56">
        <w:rPr>
          <w:lang w:val="fr-FR" w:bidi="en-US"/>
        </w:rPr>
        <w:t xml:space="preserve">[est imposée] </w:t>
      </w:r>
      <w:r w:rsidRPr="00232BBE" w:rsidR="00E60F48">
        <w:rPr>
          <w:lang w:val="fr-FR" w:bidi="en-US"/>
        </w:rPr>
        <w:t>(...) ; c) au lieu de la peine de réclusion jusqu</w:t>
      </w:r>
      <w:r w:rsidRPr="00232BBE" w:rsidR="00232BBE">
        <w:rPr>
          <w:lang w:val="fr-FR" w:bidi="en-US"/>
        </w:rPr>
        <w:t>’</w:t>
      </w:r>
      <w:r w:rsidRPr="00232BBE" w:rsidR="00E60F48">
        <w:rPr>
          <w:lang w:val="fr-FR" w:bidi="en-US"/>
        </w:rPr>
        <w:t>à dix ans, une [peine de] réclusion jusqu</w:t>
      </w:r>
      <w:r w:rsidRPr="00232BBE" w:rsidR="00232BBE">
        <w:rPr>
          <w:lang w:val="fr-FR" w:bidi="en-US"/>
        </w:rPr>
        <w:t>’</w:t>
      </w:r>
      <w:r w:rsidRPr="00232BBE" w:rsidR="00E60F48">
        <w:rPr>
          <w:lang w:val="fr-FR" w:bidi="en-US"/>
        </w:rPr>
        <w:t>à six ans ou [un</w:t>
      </w:r>
      <w:r w:rsidRPr="00232BBE" w:rsidR="00E010F1">
        <w:rPr>
          <w:lang w:val="fr-FR" w:bidi="en-US"/>
        </w:rPr>
        <w:t>e</w:t>
      </w:r>
      <w:r w:rsidRPr="00232BBE" w:rsidR="00E60F48">
        <w:rPr>
          <w:lang w:val="fr-FR" w:bidi="en-US"/>
        </w:rPr>
        <w:t xml:space="preserve"> peine d</w:t>
      </w:r>
      <w:r w:rsidRPr="00232BBE" w:rsidR="00232BBE">
        <w:rPr>
          <w:lang w:val="fr-FR" w:bidi="en-US"/>
        </w:rPr>
        <w:t>’</w:t>
      </w:r>
      <w:r w:rsidRPr="00232BBE" w:rsidR="00E60F48">
        <w:rPr>
          <w:lang w:val="fr-FR" w:bidi="en-US"/>
        </w:rPr>
        <w:t xml:space="preserve">] </w:t>
      </w:r>
      <w:r w:rsidRPr="00232BBE" w:rsidR="007E7837">
        <w:rPr>
          <w:lang w:val="fr-FR" w:bidi="en-US"/>
        </w:rPr>
        <w:t>emprisonnement</w:t>
      </w:r>
      <w:r w:rsidRPr="00232BBE" w:rsidR="00E60F48">
        <w:rPr>
          <w:lang w:val="fr-FR" w:bidi="en-US"/>
        </w:rPr>
        <w:t xml:space="preserve"> d</w:t>
      </w:r>
      <w:r w:rsidRPr="00232BBE" w:rsidR="00232BBE">
        <w:rPr>
          <w:lang w:val="fr-FR" w:bidi="en-US"/>
        </w:rPr>
        <w:t>’</w:t>
      </w:r>
      <w:r w:rsidRPr="00232BBE" w:rsidR="00E60F48">
        <w:rPr>
          <w:lang w:val="fr-FR" w:bidi="en-US"/>
        </w:rPr>
        <w:t>au moins un an </w:t>
      </w:r>
      <w:r w:rsidRPr="00232BBE" w:rsidR="00845A56">
        <w:rPr>
          <w:lang w:val="fr-FR" w:bidi="en-US"/>
        </w:rPr>
        <w:t xml:space="preserve">[est imposée] </w:t>
      </w:r>
      <w:r w:rsidRPr="00232BBE" w:rsidR="00E60F48">
        <w:rPr>
          <w:lang w:val="fr-FR" w:bidi="en-US"/>
        </w:rPr>
        <w:t xml:space="preserve">; d) dans tous les autres cas, </w:t>
      </w:r>
      <w:r w:rsidRPr="00232BBE" w:rsidR="007E7837">
        <w:rPr>
          <w:lang w:val="fr-FR" w:bidi="en-US"/>
        </w:rPr>
        <w:t>le juge réduit la peine librement jusqu</w:t>
      </w:r>
      <w:r w:rsidRPr="00232BBE" w:rsidR="00232BBE">
        <w:rPr>
          <w:lang w:val="fr-FR" w:bidi="en-US"/>
        </w:rPr>
        <w:t>’</w:t>
      </w:r>
      <w:r w:rsidRPr="00232BBE" w:rsidR="007E7837">
        <w:rPr>
          <w:lang w:val="fr-FR" w:bidi="en-US"/>
        </w:rPr>
        <w:t>au minimum prévu pour chaque type de peine (</w:t>
      </w:r>
      <w:r w:rsidRPr="00232BBE" w:rsidR="008D0888">
        <w:rPr>
          <w:lang w:val="fr-FR" w:bidi="en-US"/>
        </w:rPr>
        <w:t>...</w:t>
      </w:r>
      <w:r w:rsidRPr="00232BBE" w:rsidR="007E7837">
        <w:rPr>
          <w:lang w:val="fr-FR" w:bidi="en-US"/>
        </w:rPr>
        <w:t>)</w:t>
      </w:r>
      <w:r w:rsidRPr="00232BBE" w:rsidR="00A96946">
        <w:rPr>
          <w:lang w:val="fr-FR" w:bidi="en-US"/>
        </w:rPr>
        <w:t> </w:t>
      </w:r>
      <w:r w:rsidRPr="00232BBE">
        <w:rPr>
          <w:lang w:val="fr-FR" w:bidi="en-US"/>
        </w:rPr>
        <w:t>»</w:t>
      </w:r>
    </w:p>
    <w:p w:rsidRPr="00232BBE" w:rsidR="00FD736E" w:rsidP="00232BBE" w:rsidRDefault="00FD736E">
      <w:pPr>
        <w:pStyle w:val="ECHRTitleCentre3"/>
        <w:rPr>
          <w:lang w:val="fr-FR"/>
        </w:rPr>
      </w:pPr>
      <w:r w:rsidRPr="00232BBE">
        <w:rPr>
          <w:lang w:val="fr-FR"/>
        </w:rPr>
        <w:t>Article 84</w:t>
      </w:r>
    </w:p>
    <w:p w:rsidRPr="00232BBE" w:rsidR="00FD736E" w:rsidP="00232BBE" w:rsidRDefault="00FD736E">
      <w:pPr>
        <w:pStyle w:val="ECHRParaQuote"/>
        <w:rPr>
          <w:lang w:val="fr-FR"/>
        </w:rPr>
      </w:pPr>
      <w:r w:rsidRPr="00232BBE">
        <w:rPr>
          <w:lang w:val="fr-FR"/>
        </w:rPr>
        <w:t>« 1.  La peine est réduite (...) lorsque le tribunal compétent considère qu</w:t>
      </w:r>
      <w:r w:rsidRPr="00232BBE" w:rsidR="00232BBE">
        <w:rPr>
          <w:lang w:val="fr-FR"/>
        </w:rPr>
        <w:t>’</w:t>
      </w:r>
      <w:r w:rsidRPr="00232BBE">
        <w:rPr>
          <w:lang w:val="fr-FR"/>
        </w:rPr>
        <w:t>il existe des circonstances atténuantes.</w:t>
      </w:r>
    </w:p>
    <w:p w:rsidRPr="00232BBE" w:rsidR="00FD736E" w:rsidP="00232BBE" w:rsidRDefault="00FD736E">
      <w:pPr>
        <w:pStyle w:val="ECHRParaQuote"/>
        <w:rPr>
          <w:lang w:val="fr-FR"/>
        </w:rPr>
      </w:pPr>
      <w:r w:rsidRPr="00232BBE">
        <w:rPr>
          <w:lang w:val="fr-FR"/>
        </w:rPr>
        <w:t>2.  Sont considérées comme des circonstances atténuantes :</w:t>
      </w:r>
    </w:p>
    <w:p w:rsidRPr="00232BBE" w:rsidR="00FD736E" w:rsidP="00232BBE" w:rsidRDefault="00FD736E">
      <w:pPr>
        <w:pStyle w:val="ECHRParaQuote"/>
        <w:rPr>
          <w:lang w:val="fr-FR"/>
        </w:rPr>
      </w:pPr>
      <w:r w:rsidRPr="00232BBE">
        <w:rPr>
          <w:lang w:val="fr-FR"/>
        </w:rPr>
        <w:t>a)  le fait que, avant de commettre l</w:t>
      </w:r>
      <w:r w:rsidRPr="00232BBE" w:rsidR="00232BBE">
        <w:rPr>
          <w:lang w:val="fr-FR"/>
        </w:rPr>
        <w:t>’</w:t>
      </w:r>
      <w:r w:rsidRPr="00232BBE">
        <w:rPr>
          <w:lang w:val="fr-FR"/>
        </w:rPr>
        <w:t>infraction en cause, son auteur a mené une vie personnelle, familiale, professionnelle et en général sociale honnête ;</w:t>
      </w:r>
    </w:p>
    <w:p w:rsidRPr="00232BBE" w:rsidR="00FD736E" w:rsidP="00232BBE" w:rsidRDefault="00FD736E">
      <w:pPr>
        <w:pStyle w:val="ECHRParaQuote"/>
        <w:rPr>
          <w:lang w:val="fr-FR"/>
        </w:rPr>
      </w:pPr>
      <w:r w:rsidRPr="00232BBE">
        <w:rPr>
          <w:lang w:val="fr-FR"/>
        </w:rPr>
        <w:t>(...)</w:t>
      </w:r>
    </w:p>
    <w:p w:rsidRPr="00232BBE" w:rsidR="00FD736E" w:rsidP="00232BBE" w:rsidRDefault="00FD736E">
      <w:pPr>
        <w:pStyle w:val="ECHRParaQuote"/>
        <w:rPr>
          <w:lang w:val="fr-FR"/>
        </w:rPr>
      </w:pPr>
      <w:r w:rsidRPr="00232BBE">
        <w:rPr>
          <w:lang w:val="fr-FR"/>
        </w:rPr>
        <w:t>e)  le fait que l</w:t>
      </w:r>
      <w:r w:rsidRPr="00232BBE" w:rsidR="00232BBE">
        <w:rPr>
          <w:lang w:val="fr-FR"/>
        </w:rPr>
        <w:t>’</w:t>
      </w:r>
      <w:r w:rsidRPr="00232BBE">
        <w:rPr>
          <w:lang w:val="fr-FR"/>
        </w:rPr>
        <w:t>auteur a eu un bon comportement pendant une période relativement longue après avoir commis l</w:t>
      </w:r>
      <w:r w:rsidRPr="00232BBE" w:rsidR="00232BBE">
        <w:rPr>
          <w:lang w:val="fr-FR"/>
        </w:rPr>
        <w:t>’</w:t>
      </w:r>
      <w:r w:rsidRPr="00232BBE">
        <w:rPr>
          <w:lang w:val="fr-FR"/>
        </w:rPr>
        <w:t>infraction.</w:t>
      </w:r>
      <w:r w:rsidRPr="00232BBE" w:rsidR="00E60F48">
        <w:rPr>
          <w:lang w:val="fr-FR"/>
        </w:rPr>
        <w:t> »</w:t>
      </w:r>
    </w:p>
    <w:p w:rsidRPr="00232BBE" w:rsidR="00FD736E" w:rsidP="00232BBE" w:rsidRDefault="00FD736E">
      <w:pPr>
        <w:pStyle w:val="ECHRTitleCentre3"/>
        <w:rPr>
          <w:lang w:val="fr-FR"/>
        </w:rPr>
      </w:pPr>
      <w:r w:rsidRPr="00232BBE">
        <w:rPr>
          <w:lang w:val="fr-FR"/>
        </w:rPr>
        <w:t>Article 94</w:t>
      </w:r>
    </w:p>
    <w:p w:rsidRPr="00232BBE" w:rsidR="00FD736E" w:rsidP="00232BBE" w:rsidRDefault="00FD736E">
      <w:pPr>
        <w:pStyle w:val="ECHRParaQuote"/>
        <w:rPr>
          <w:lang w:val="fr-FR" w:bidi="en-US"/>
        </w:rPr>
      </w:pPr>
      <w:r w:rsidRPr="00232BBE">
        <w:rPr>
          <w:lang w:val="fr-FR" w:bidi="en-US"/>
        </w:rPr>
        <w:t xml:space="preserve">« 1.  Lorsque la personne [est] responsable de deux ou plusieurs crimes accomplis par deux </w:t>
      </w:r>
      <w:r w:rsidRPr="00232BBE" w:rsidR="00EE2A29">
        <w:rPr>
          <w:lang w:val="fr-FR" w:bidi="en-US"/>
        </w:rPr>
        <w:t>actes</w:t>
      </w:r>
      <w:r w:rsidRPr="00232BBE">
        <w:rPr>
          <w:lang w:val="fr-FR" w:bidi="en-US"/>
        </w:rPr>
        <w:t xml:space="preserve"> ou plus et punis par la loi par des peines privatives de liberté temporaires (</w:t>
      </w:r>
      <w:r w:rsidRPr="00232BBE">
        <w:rPr>
          <w:i/>
          <w:lang w:val="el-GR" w:bidi="en-US"/>
        </w:rPr>
        <w:t>πρόσκαιρες</w:t>
      </w:r>
      <w:r w:rsidRPr="00232BBE">
        <w:rPr>
          <w:i/>
          <w:lang w:val="fr-FR" w:bidi="en-US"/>
        </w:rPr>
        <w:t xml:space="preserve"> </w:t>
      </w:r>
      <w:r w:rsidRPr="00232BBE">
        <w:rPr>
          <w:i/>
          <w:lang w:val="el-GR" w:bidi="en-US"/>
        </w:rPr>
        <w:t>στερητικές</w:t>
      </w:r>
      <w:r w:rsidRPr="00232BBE">
        <w:rPr>
          <w:i/>
          <w:lang w:val="fr-FR" w:bidi="en-US"/>
        </w:rPr>
        <w:t xml:space="preserve"> </w:t>
      </w:r>
      <w:r w:rsidRPr="00232BBE">
        <w:rPr>
          <w:i/>
          <w:lang w:val="el-GR" w:bidi="en-US"/>
        </w:rPr>
        <w:t>της</w:t>
      </w:r>
      <w:r w:rsidRPr="00232BBE">
        <w:rPr>
          <w:i/>
          <w:lang w:val="fr-FR" w:bidi="en-US"/>
        </w:rPr>
        <w:t xml:space="preserve"> </w:t>
      </w:r>
      <w:r w:rsidRPr="00232BBE">
        <w:rPr>
          <w:i/>
          <w:lang w:val="el-GR" w:bidi="en-US"/>
        </w:rPr>
        <w:t>ελευθερίας</w:t>
      </w:r>
      <w:r w:rsidRPr="00232BBE">
        <w:rPr>
          <w:i/>
          <w:lang w:val="fr-FR" w:bidi="en-US"/>
        </w:rPr>
        <w:t xml:space="preserve"> </w:t>
      </w:r>
      <w:r w:rsidRPr="00232BBE">
        <w:rPr>
          <w:i/>
          <w:lang w:val="el-GR" w:bidi="en-US"/>
        </w:rPr>
        <w:t>ποινές</w:t>
      </w:r>
      <w:r w:rsidRPr="00232BBE">
        <w:rPr>
          <w:lang w:val="fr-FR" w:bidi="en-US"/>
        </w:rPr>
        <w:t xml:space="preserve">), (...) une peine globale est imposée, (...) </w:t>
      </w:r>
      <w:r w:rsidRPr="00232BBE" w:rsidR="00A34827">
        <w:rPr>
          <w:lang w:val="fr-FR" w:bidi="en-US"/>
        </w:rPr>
        <w:t>c</w:t>
      </w:r>
      <w:r w:rsidRPr="00232BBE" w:rsidR="003121F2">
        <w:rPr>
          <w:lang w:val="fr-FR" w:bidi="en-US"/>
        </w:rPr>
        <w:t>omposée de la peine concurrente la plus lourde</w:t>
      </w:r>
      <w:r w:rsidRPr="00232BBE" w:rsidR="00A34827">
        <w:rPr>
          <w:lang w:val="fr-FR" w:bidi="en-US"/>
        </w:rPr>
        <w:t xml:space="preserve">, </w:t>
      </w:r>
      <w:r w:rsidRPr="00232BBE" w:rsidR="003121F2">
        <w:rPr>
          <w:lang w:val="fr-FR" w:bidi="en-US"/>
        </w:rPr>
        <w:t xml:space="preserve">augmentée. </w:t>
      </w:r>
      <w:r w:rsidRPr="00232BBE">
        <w:rPr>
          <w:lang w:val="fr-FR" w:bidi="en-US"/>
        </w:rPr>
        <w:t xml:space="preserve">Au cas où les peines </w:t>
      </w:r>
      <w:r w:rsidRPr="00232BBE" w:rsidR="00A34827">
        <w:rPr>
          <w:lang w:val="fr-FR" w:bidi="en-US"/>
        </w:rPr>
        <w:t>con</w:t>
      </w:r>
      <w:r w:rsidRPr="00232BBE" w:rsidR="003121F2">
        <w:rPr>
          <w:lang w:val="fr-FR" w:bidi="en-US"/>
        </w:rPr>
        <w:t>currentes</w:t>
      </w:r>
      <w:r w:rsidRPr="00232BBE" w:rsidR="00A34827">
        <w:rPr>
          <w:lang w:val="fr-FR" w:bidi="en-US"/>
        </w:rPr>
        <w:t xml:space="preserve"> </w:t>
      </w:r>
      <w:r w:rsidRPr="00232BBE">
        <w:rPr>
          <w:lang w:val="fr-FR" w:bidi="en-US"/>
        </w:rPr>
        <w:t>sont d</w:t>
      </w:r>
      <w:r w:rsidRPr="00232BBE" w:rsidR="003121F2">
        <w:rPr>
          <w:lang w:val="fr-FR" w:bidi="en-US"/>
        </w:rPr>
        <w:t xml:space="preserve">u même type et de même longueur, </w:t>
      </w:r>
      <w:r w:rsidRPr="00232BBE">
        <w:rPr>
          <w:lang w:val="fr-FR" w:bidi="en-US"/>
        </w:rPr>
        <w:t>la peine totale [correspond à] l</w:t>
      </w:r>
      <w:r w:rsidRPr="00232BBE" w:rsidR="00232BBE">
        <w:rPr>
          <w:lang w:val="fr-FR" w:bidi="en-US"/>
        </w:rPr>
        <w:t>’</w:t>
      </w:r>
      <w:r w:rsidRPr="00232BBE">
        <w:rPr>
          <w:lang w:val="fr-FR" w:bidi="en-US"/>
        </w:rPr>
        <w:t>une entre elles, augmentée. L</w:t>
      </w:r>
      <w:r w:rsidRPr="00232BBE" w:rsidR="00232BBE">
        <w:rPr>
          <w:lang w:val="fr-FR" w:bidi="en-US"/>
        </w:rPr>
        <w:t>’</w:t>
      </w:r>
      <w:r w:rsidRPr="00232BBE">
        <w:rPr>
          <w:lang w:val="fr-FR" w:bidi="en-US"/>
        </w:rPr>
        <w:t>augmentation (...) ne peut pas être inférieure à :</w:t>
      </w:r>
    </w:p>
    <w:p w:rsidRPr="00232BBE" w:rsidR="00FD736E" w:rsidP="00232BBE" w:rsidRDefault="00FD736E">
      <w:pPr>
        <w:pStyle w:val="ECHRParaQuote"/>
        <w:rPr>
          <w:lang w:val="fr-FR" w:bidi="en-US"/>
        </w:rPr>
      </w:pPr>
      <w:r w:rsidRPr="00232BBE">
        <w:rPr>
          <w:lang w:val="fr-FR" w:bidi="en-US"/>
        </w:rPr>
        <w:t xml:space="preserve">a)  quatre mois, si la peine </w:t>
      </w:r>
      <w:r w:rsidRPr="00232BBE" w:rsidR="003121F2">
        <w:rPr>
          <w:lang w:val="fr-FR" w:bidi="en-US"/>
        </w:rPr>
        <w:t xml:space="preserve">concurrente </w:t>
      </w:r>
      <w:r w:rsidRPr="00232BBE">
        <w:rPr>
          <w:lang w:val="fr-FR" w:bidi="en-US"/>
        </w:rPr>
        <w:t>dépasse les deux ans (...) »</w:t>
      </w:r>
    </w:p>
    <w:p w:rsidRPr="00232BBE" w:rsidR="00FD736E" w:rsidP="00232BBE" w:rsidRDefault="00FD736E">
      <w:pPr>
        <w:pStyle w:val="ECHRTitleCentre3"/>
        <w:rPr>
          <w:lang w:val="fr-FR"/>
        </w:rPr>
      </w:pPr>
      <w:r w:rsidRPr="00232BBE">
        <w:rPr>
          <w:lang w:val="fr-FR"/>
        </w:rPr>
        <w:t>Article 137 A</w:t>
      </w:r>
    </w:p>
    <w:p w:rsidRPr="00232BBE" w:rsidR="00B663E5" w:rsidP="00232BBE" w:rsidRDefault="00B663E5">
      <w:pPr>
        <w:pStyle w:val="ECHRParaQuote"/>
        <w:rPr>
          <w:lang w:val="fr-FR"/>
        </w:rPr>
      </w:pPr>
      <w:r w:rsidRPr="00232BBE">
        <w:rPr>
          <w:lang w:val="fr-FR"/>
        </w:rPr>
        <w:t>« 1.  Un fonctionnaire ou un militaire dont les devoirs incluent soit les poursuites, l</w:t>
      </w:r>
      <w:r w:rsidRPr="00232BBE" w:rsidR="00232BBE">
        <w:rPr>
          <w:lang w:val="fr-FR"/>
        </w:rPr>
        <w:t>’</w:t>
      </w:r>
      <w:r w:rsidRPr="00232BBE">
        <w:rPr>
          <w:lang w:val="fr-FR"/>
        </w:rPr>
        <w:t>interrogatoire ou l</w:t>
      </w:r>
      <w:r w:rsidRPr="00232BBE" w:rsidR="00232BBE">
        <w:rPr>
          <w:lang w:val="fr-FR"/>
        </w:rPr>
        <w:t>’</w:t>
      </w:r>
      <w:r w:rsidRPr="00232BBE">
        <w:rPr>
          <w:lang w:val="fr-FR"/>
        </w:rPr>
        <w:t>enquête concernant des infractions pénales ou disciplinaires, l</w:t>
      </w:r>
      <w:r w:rsidRPr="00232BBE" w:rsidR="00232BBE">
        <w:rPr>
          <w:lang w:val="fr-FR"/>
        </w:rPr>
        <w:t>’</w:t>
      </w:r>
      <w:r w:rsidRPr="00232BBE">
        <w:rPr>
          <w:lang w:val="fr-FR"/>
        </w:rPr>
        <w:t>exécution des sanctions ou la garde ou la surveillance de détenus, est puni d</w:t>
      </w:r>
      <w:r w:rsidRPr="00232BBE" w:rsidR="00232BBE">
        <w:rPr>
          <w:lang w:val="fr-FR"/>
        </w:rPr>
        <w:t>’</w:t>
      </w:r>
      <w:r w:rsidRPr="00232BBE">
        <w:rPr>
          <w:lang w:val="fr-FR"/>
        </w:rPr>
        <w:t>une peine de réclusion si, dans l</w:t>
      </w:r>
      <w:r w:rsidRPr="00232BBE" w:rsidR="00232BBE">
        <w:rPr>
          <w:lang w:val="fr-FR"/>
        </w:rPr>
        <w:t>’</w:t>
      </w:r>
      <w:r w:rsidRPr="00232BBE">
        <w:rPr>
          <w:lang w:val="fr-FR"/>
        </w:rPr>
        <w:t>exercice de ses fonctions, il soumet à la torture une personne qui est sous son autorité dans le but a) de lui extorquer ou d</w:t>
      </w:r>
      <w:r w:rsidRPr="00232BBE" w:rsidR="00232BBE">
        <w:rPr>
          <w:lang w:val="fr-FR"/>
        </w:rPr>
        <w:t>’</w:t>
      </w:r>
      <w:r w:rsidRPr="00232BBE">
        <w:rPr>
          <w:lang w:val="fr-FR"/>
        </w:rPr>
        <w:t>extorquer d</w:t>
      </w:r>
      <w:r w:rsidRPr="00232BBE" w:rsidR="00232BBE">
        <w:rPr>
          <w:lang w:val="fr-FR"/>
        </w:rPr>
        <w:t>’</w:t>
      </w:r>
      <w:r w:rsidRPr="00232BBE">
        <w:rPr>
          <w:lang w:val="fr-FR"/>
        </w:rPr>
        <w:t>un tiers un aveu, un témoignage, une information ou une déclaration par laquelle elle répudierait ou adhérerait à une idéologie politique ou autre ; b) de le « punir » ; c) de l</w:t>
      </w:r>
      <w:r w:rsidRPr="00232BBE" w:rsidR="00232BBE">
        <w:rPr>
          <w:lang w:val="fr-FR"/>
        </w:rPr>
        <w:t>’</w:t>
      </w:r>
      <w:r w:rsidRPr="00232BBE">
        <w:rPr>
          <w:lang w:val="fr-FR"/>
        </w:rPr>
        <w:t>intimider, elle ou un tiers.</w:t>
      </w:r>
    </w:p>
    <w:p w:rsidRPr="00232BBE" w:rsidR="00B663E5" w:rsidP="00232BBE" w:rsidRDefault="00B663E5">
      <w:pPr>
        <w:pStyle w:val="ECHRParaQuote"/>
        <w:rPr>
          <w:lang w:val="fr-FR"/>
        </w:rPr>
      </w:pPr>
      <w:r w:rsidRPr="00232BBE">
        <w:rPr>
          <w:lang w:val="fr-FR"/>
        </w:rPr>
        <w:t>(...)</w:t>
      </w:r>
    </w:p>
    <w:p w:rsidRPr="00232BBE" w:rsidR="00B663E5" w:rsidP="00232BBE" w:rsidRDefault="00B663E5">
      <w:pPr>
        <w:pStyle w:val="ECHRParaQuote"/>
        <w:rPr>
          <w:lang w:val="fr-FR"/>
        </w:rPr>
      </w:pPr>
      <w:r w:rsidRPr="00232BBE">
        <w:rPr>
          <w:lang w:val="fr-FR"/>
        </w:rPr>
        <w:t>2.  La torture consiste (...) en toute infliction planifiée (</w:t>
      </w:r>
      <w:r w:rsidRPr="00232BBE">
        <w:rPr>
          <w:i/>
          <w:lang w:val="fr-FR"/>
        </w:rPr>
        <w:t>μεθοδευμένη</w:t>
      </w:r>
      <w:r w:rsidRPr="00232BBE">
        <w:rPr>
          <w:lang w:val="fr-FR"/>
        </w:rPr>
        <w:t>) d</w:t>
      </w:r>
      <w:r w:rsidRPr="00232BBE" w:rsidR="00232BBE">
        <w:rPr>
          <w:lang w:val="fr-FR"/>
        </w:rPr>
        <w:t>’</w:t>
      </w:r>
      <w:r w:rsidRPr="00232BBE">
        <w:rPr>
          <w:lang w:val="fr-FR"/>
        </w:rPr>
        <w:t>une douleur physique aigüe, d</w:t>
      </w:r>
      <w:r w:rsidRPr="00232BBE" w:rsidR="00232BBE">
        <w:rPr>
          <w:lang w:val="fr-FR"/>
        </w:rPr>
        <w:t>’</w:t>
      </w:r>
      <w:r w:rsidRPr="00232BBE">
        <w:rPr>
          <w:lang w:val="fr-FR"/>
        </w:rPr>
        <w:t>un épuisement physique mettant en danger la santé d</w:t>
      </w:r>
      <w:r w:rsidRPr="00232BBE" w:rsidR="00232BBE">
        <w:rPr>
          <w:lang w:val="fr-FR"/>
        </w:rPr>
        <w:t>’</w:t>
      </w:r>
      <w:r w:rsidRPr="00232BBE">
        <w:rPr>
          <w:lang w:val="fr-FR"/>
        </w:rPr>
        <w:t>une personne ou d</w:t>
      </w:r>
      <w:r w:rsidRPr="00232BBE" w:rsidR="00232BBE">
        <w:rPr>
          <w:lang w:val="fr-FR"/>
        </w:rPr>
        <w:t>’</w:t>
      </w:r>
      <w:r w:rsidRPr="00232BBE">
        <w:rPr>
          <w:lang w:val="fr-FR"/>
        </w:rPr>
        <w:t>une souffrance mentale de nature à provoquer une lésion psychologique sévère, ainsi que tout usage illégal de substances chimiques, de drogues ou d</w:t>
      </w:r>
      <w:r w:rsidRPr="00232BBE" w:rsidR="00232BBE">
        <w:rPr>
          <w:lang w:val="fr-FR"/>
        </w:rPr>
        <w:t>’</w:t>
      </w:r>
      <w:r w:rsidRPr="00232BBE">
        <w:rPr>
          <w:lang w:val="fr-FR"/>
        </w:rPr>
        <w:t>autres moyens naturels ou artificiels dans le but de fléchir la volonté de la victime.</w:t>
      </w:r>
    </w:p>
    <w:p w:rsidRPr="00232BBE" w:rsidR="00B663E5" w:rsidP="00232BBE" w:rsidRDefault="00B663E5">
      <w:pPr>
        <w:pStyle w:val="ECHRParaQuote"/>
        <w:rPr>
          <w:lang w:val="fr-FR"/>
        </w:rPr>
      </w:pPr>
      <w:r w:rsidRPr="00232BBE">
        <w:rPr>
          <w:lang w:val="fr-FR"/>
        </w:rPr>
        <w:t>3.  Les blessures corporelles, l</w:t>
      </w:r>
      <w:r w:rsidRPr="00232BBE" w:rsidR="00232BBE">
        <w:rPr>
          <w:lang w:val="fr-FR"/>
        </w:rPr>
        <w:t>’</w:t>
      </w:r>
      <w:r w:rsidRPr="00232BBE">
        <w:rPr>
          <w:lang w:val="fr-FR"/>
        </w:rPr>
        <w:t>atteinte à la santé, l</w:t>
      </w:r>
      <w:r w:rsidRPr="00232BBE" w:rsidR="00232BBE">
        <w:rPr>
          <w:lang w:val="fr-FR"/>
        </w:rPr>
        <w:t>’</w:t>
      </w:r>
      <w:r w:rsidRPr="00232BBE">
        <w:rPr>
          <w:lang w:val="fr-FR"/>
        </w:rPr>
        <w:t>exercice illégal d</w:t>
      </w:r>
      <w:r w:rsidRPr="00232BBE" w:rsidR="00232BBE">
        <w:rPr>
          <w:lang w:val="fr-FR"/>
        </w:rPr>
        <w:t>’</w:t>
      </w:r>
      <w:r w:rsidRPr="00232BBE">
        <w:rPr>
          <w:lang w:val="fr-FR"/>
        </w:rPr>
        <w:t>une violence physique ou psychologique et toute autre atteinte sérieuse à la dignité humaine (...) sont punies d</w:t>
      </w:r>
      <w:r w:rsidRPr="00232BBE" w:rsidR="00232BBE">
        <w:rPr>
          <w:lang w:val="fr-FR"/>
        </w:rPr>
        <w:t>’</w:t>
      </w:r>
      <w:r w:rsidRPr="00232BBE">
        <w:rPr>
          <w:lang w:val="fr-FR"/>
        </w:rPr>
        <w:t>une peine d</w:t>
      </w:r>
      <w:r w:rsidRPr="00232BBE" w:rsidR="00232BBE">
        <w:rPr>
          <w:lang w:val="fr-FR"/>
        </w:rPr>
        <w:t>’</w:t>
      </w:r>
      <w:r w:rsidRPr="00232BBE">
        <w:rPr>
          <w:lang w:val="fr-FR"/>
        </w:rPr>
        <w:t>emprisonnement d</w:t>
      </w:r>
      <w:r w:rsidRPr="00232BBE" w:rsidR="00232BBE">
        <w:rPr>
          <w:lang w:val="fr-FR"/>
        </w:rPr>
        <w:t>’</w:t>
      </w:r>
      <w:r w:rsidRPr="00232BBE">
        <w:rPr>
          <w:lang w:val="fr-FR"/>
        </w:rPr>
        <w:t>au moins trois ans (...). Sont considérées comme des atteintes à la dignité humaine notamment : a) l</w:t>
      </w:r>
      <w:r w:rsidRPr="00232BBE" w:rsidR="00232BBE">
        <w:rPr>
          <w:lang w:val="fr-FR"/>
        </w:rPr>
        <w:t>’</w:t>
      </w:r>
      <w:r w:rsidRPr="00232BBE">
        <w:rPr>
          <w:lang w:val="fr-FR"/>
        </w:rPr>
        <w:t>usage d</w:t>
      </w:r>
      <w:r w:rsidRPr="00232BBE" w:rsidR="00232BBE">
        <w:rPr>
          <w:lang w:val="fr-FR"/>
        </w:rPr>
        <w:t>’</w:t>
      </w:r>
      <w:r w:rsidRPr="00232BBE">
        <w:rPr>
          <w:lang w:val="fr-FR"/>
        </w:rPr>
        <w:t>un détecteur de mensonges, b) la mise en isolement prolongé, c) une atteinte sérieuse à la dignité sexuelle. »</w:t>
      </w:r>
    </w:p>
    <w:p w:rsidRPr="00232BBE" w:rsidR="00FD736E" w:rsidP="00232BBE" w:rsidRDefault="00FD736E">
      <w:pPr>
        <w:pStyle w:val="ECHRTitleCentre3"/>
        <w:rPr>
          <w:lang w:val="fr-FR"/>
        </w:rPr>
      </w:pPr>
      <w:r w:rsidRPr="00232BBE">
        <w:rPr>
          <w:lang w:val="fr-FR"/>
        </w:rPr>
        <w:t>Article 137 B</w:t>
      </w:r>
    </w:p>
    <w:p w:rsidRPr="00232BBE" w:rsidR="00E66669" w:rsidP="00232BBE" w:rsidRDefault="00E66669">
      <w:pPr>
        <w:pStyle w:val="ECHRParaQuote"/>
        <w:rPr>
          <w:lang w:val="fr-FR" w:bidi="en-US"/>
        </w:rPr>
      </w:pPr>
      <w:r w:rsidRPr="00232BBE">
        <w:rPr>
          <w:lang w:val="fr-FR" w:bidi="en-US"/>
        </w:rPr>
        <w:t>« 1.  Les actes [mentionnés au] premier paragraphe de l</w:t>
      </w:r>
      <w:r w:rsidRPr="00232BBE" w:rsidR="00232BBE">
        <w:rPr>
          <w:lang w:val="fr-FR" w:bidi="en-US"/>
        </w:rPr>
        <w:t>’</w:t>
      </w:r>
      <w:r w:rsidRPr="00232BBE">
        <w:rPr>
          <w:lang w:val="fr-FR" w:bidi="en-US"/>
        </w:rPr>
        <w:t>article précédent sont punis d</w:t>
      </w:r>
      <w:r w:rsidRPr="00232BBE" w:rsidR="00232BBE">
        <w:rPr>
          <w:lang w:val="fr-FR" w:bidi="en-US"/>
        </w:rPr>
        <w:t>’</w:t>
      </w:r>
      <w:r w:rsidRPr="00232BBE">
        <w:rPr>
          <w:lang w:val="fr-FR" w:bidi="en-US"/>
        </w:rPr>
        <w:t>une peine de réclusion d</w:t>
      </w:r>
      <w:r w:rsidRPr="00232BBE" w:rsidR="00232BBE">
        <w:rPr>
          <w:lang w:val="fr-FR" w:bidi="en-US"/>
        </w:rPr>
        <w:t>’</w:t>
      </w:r>
      <w:r w:rsidRPr="00232BBE">
        <w:rPr>
          <w:lang w:val="fr-FR" w:bidi="en-US"/>
        </w:rPr>
        <w:t>au moins dix ans :</w:t>
      </w:r>
    </w:p>
    <w:p w:rsidRPr="00232BBE" w:rsidR="00E66669" w:rsidP="00232BBE" w:rsidRDefault="00E66669">
      <w:pPr>
        <w:pStyle w:val="ECHRParaQuote"/>
        <w:rPr>
          <w:lang w:val="fr-FR" w:bidi="en-US"/>
        </w:rPr>
      </w:pPr>
      <w:r w:rsidRPr="00232BBE">
        <w:rPr>
          <w:lang w:val="fr-FR" w:bidi="en-US"/>
        </w:rPr>
        <w:t xml:space="preserve">a)  si des moyens ou de méthodes de torture systématique sont utilisés, en particulier des coups sur la </w:t>
      </w:r>
      <w:r w:rsidRPr="00232BBE" w:rsidR="00D70B42">
        <w:rPr>
          <w:lang w:val="fr-FR" w:bidi="en-US"/>
        </w:rPr>
        <w:t>plante des pieds (falak</w:t>
      </w:r>
      <w:r w:rsidRPr="00232BBE">
        <w:rPr>
          <w:lang w:val="fr-FR" w:bidi="en-US"/>
        </w:rPr>
        <w:t>a), des chocs électriques, des simulations d</w:t>
      </w:r>
      <w:r w:rsidRPr="00232BBE" w:rsidR="00232BBE">
        <w:rPr>
          <w:lang w:val="fr-FR" w:bidi="en-US"/>
        </w:rPr>
        <w:t>’</w:t>
      </w:r>
      <w:r w:rsidRPr="00232BBE">
        <w:rPr>
          <w:lang w:val="fr-FR" w:bidi="en-US"/>
        </w:rPr>
        <w:t>exécution ou des substances hallucinogènes.</w:t>
      </w:r>
    </w:p>
    <w:p w:rsidRPr="00232BBE" w:rsidR="00E66669" w:rsidP="00232BBE" w:rsidRDefault="00E66669">
      <w:pPr>
        <w:pStyle w:val="ECHRParaQuote"/>
        <w:rPr>
          <w:lang w:val="fr-FR" w:bidi="en-US"/>
        </w:rPr>
      </w:pPr>
      <w:r w:rsidRPr="00232BBE">
        <w:rPr>
          <w:lang w:val="fr-FR" w:bidi="en-US"/>
        </w:rPr>
        <w:t>(...) »</w:t>
      </w:r>
    </w:p>
    <w:p w:rsidRPr="00232BBE" w:rsidR="00FD736E" w:rsidP="00232BBE" w:rsidRDefault="00FD736E">
      <w:pPr>
        <w:pStyle w:val="ECHRTitleCentre3"/>
        <w:rPr>
          <w:lang w:val="fr-FR"/>
        </w:rPr>
      </w:pPr>
      <w:r w:rsidRPr="00232BBE">
        <w:rPr>
          <w:lang w:val="fr-FR"/>
        </w:rPr>
        <w:t>Article 137 C</w:t>
      </w:r>
    </w:p>
    <w:p w:rsidRPr="00232BBE" w:rsidR="00E66669" w:rsidP="00232BBE" w:rsidRDefault="00E66669">
      <w:pPr>
        <w:pStyle w:val="ECHRParaQuote"/>
        <w:rPr>
          <w:lang w:val="fr-FR" w:bidi="en-US"/>
        </w:rPr>
      </w:pPr>
      <w:r w:rsidRPr="00232BBE">
        <w:rPr>
          <w:lang w:val="fr-FR" w:bidi="en-US"/>
        </w:rPr>
        <w:t>« Une condamnation pour les actes [prévus] aux articles 137A et 137B entraîne la privation automatique des droits politiques, (...) pour au moins dix ans en cas [d</w:t>
      </w:r>
      <w:r w:rsidRPr="00232BBE" w:rsidR="00232BBE">
        <w:rPr>
          <w:lang w:val="fr-FR" w:bidi="en-US"/>
        </w:rPr>
        <w:t>’</w:t>
      </w:r>
      <w:r w:rsidRPr="00232BBE">
        <w:rPr>
          <w:lang w:val="fr-FR" w:bidi="en-US"/>
        </w:rPr>
        <w:t>imposition] d</w:t>
      </w:r>
      <w:r w:rsidRPr="00232BBE" w:rsidR="00232BBE">
        <w:rPr>
          <w:lang w:val="fr-FR" w:bidi="en-US"/>
        </w:rPr>
        <w:t>’</w:t>
      </w:r>
      <w:r w:rsidRPr="00232BBE">
        <w:rPr>
          <w:lang w:val="fr-FR" w:bidi="en-US"/>
        </w:rPr>
        <w:t>une peine de réclusion et au moins cinq ans au cas [d</w:t>
      </w:r>
      <w:r w:rsidRPr="00232BBE" w:rsidR="00232BBE">
        <w:rPr>
          <w:lang w:val="fr-FR" w:bidi="en-US"/>
        </w:rPr>
        <w:t>’</w:t>
      </w:r>
      <w:r w:rsidRPr="00232BBE">
        <w:rPr>
          <w:lang w:val="fr-FR" w:bidi="en-US"/>
        </w:rPr>
        <w:t>imposition] d</w:t>
      </w:r>
      <w:r w:rsidRPr="00232BBE" w:rsidR="00232BBE">
        <w:rPr>
          <w:lang w:val="fr-FR" w:bidi="en-US"/>
        </w:rPr>
        <w:t>’</w:t>
      </w:r>
      <w:r w:rsidRPr="00232BBE">
        <w:rPr>
          <w:lang w:val="fr-FR" w:bidi="en-US"/>
        </w:rPr>
        <w:t>une peine d</w:t>
      </w:r>
      <w:r w:rsidRPr="00232BBE" w:rsidR="00232BBE">
        <w:rPr>
          <w:lang w:val="fr-FR" w:bidi="en-US"/>
        </w:rPr>
        <w:t>’</w:t>
      </w:r>
      <w:r w:rsidRPr="00232BBE">
        <w:rPr>
          <w:lang w:val="fr-FR" w:bidi="en-US"/>
        </w:rPr>
        <w:t>emprisonnement (...) »</w:t>
      </w:r>
    </w:p>
    <w:p w:rsidRPr="00232BBE" w:rsidR="00851CEB" w:rsidP="00232BBE" w:rsidRDefault="00851CEB">
      <w:pPr>
        <w:pStyle w:val="ECHRTitleCentre3"/>
        <w:rPr>
          <w:lang w:val="fr-FR"/>
        </w:rPr>
      </w:pPr>
      <w:r w:rsidRPr="00232BBE">
        <w:rPr>
          <w:lang w:val="fr-FR"/>
        </w:rPr>
        <w:t>Article 308 § 1 a)</w:t>
      </w:r>
    </w:p>
    <w:p w:rsidRPr="00232BBE" w:rsidR="00547169" w:rsidP="00232BBE" w:rsidRDefault="00547169">
      <w:pPr>
        <w:pStyle w:val="ECHRParaQuote"/>
        <w:rPr>
          <w:b/>
          <w:i/>
          <w:lang w:val="fr-FR"/>
        </w:rPr>
      </w:pPr>
      <w:r w:rsidRPr="00232BBE">
        <w:rPr>
          <w:lang w:val="fr-FR"/>
        </w:rPr>
        <w:t>« Quiconque inflige intentionnellement des lésions corporelles à autrui (...) est passible d</w:t>
      </w:r>
      <w:r w:rsidRPr="00232BBE" w:rsidR="00232BBE">
        <w:rPr>
          <w:lang w:val="fr-FR"/>
        </w:rPr>
        <w:t>’</w:t>
      </w:r>
      <w:r w:rsidRPr="00232BBE">
        <w:rPr>
          <w:lang w:val="fr-FR"/>
        </w:rPr>
        <w:t>une peine d</w:t>
      </w:r>
      <w:r w:rsidRPr="00232BBE" w:rsidR="00232BBE">
        <w:rPr>
          <w:lang w:val="fr-FR"/>
        </w:rPr>
        <w:t>’</w:t>
      </w:r>
      <w:r w:rsidRPr="00232BBE">
        <w:rPr>
          <w:lang w:val="fr-FR"/>
        </w:rPr>
        <w:t>emprisonnement d</w:t>
      </w:r>
      <w:r w:rsidRPr="00232BBE" w:rsidR="00232BBE">
        <w:rPr>
          <w:lang w:val="fr-FR"/>
        </w:rPr>
        <w:t>’</w:t>
      </w:r>
      <w:r w:rsidRPr="00232BBE">
        <w:rPr>
          <w:lang w:val="fr-FR"/>
        </w:rPr>
        <w:t>une durée pouvant aller jusqu</w:t>
      </w:r>
      <w:r w:rsidRPr="00232BBE" w:rsidR="00232BBE">
        <w:rPr>
          <w:lang w:val="fr-FR"/>
        </w:rPr>
        <w:t>’</w:t>
      </w:r>
      <w:r w:rsidRPr="00232BBE">
        <w:rPr>
          <w:lang w:val="fr-FR"/>
        </w:rPr>
        <w:t>à trois ans (...) »</w:t>
      </w:r>
    </w:p>
    <w:p w:rsidRPr="00232BBE" w:rsidR="00725A90" w:rsidP="00232BBE" w:rsidRDefault="00725A90">
      <w:pPr>
        <w:pStyle w:val="ECHRTitleCentre3"/>
        <w:rPr>
          <w:lang w:val="fr-FR"/>
        </w:rPr>
      </w:pPr>
      <w:r w:rsidRPr="00232BBE">
        <w:rPr>
          <w:lang w:val="fr-FR"/>
        </w:rPr>
        <w:t>Article 308 A</w:t>
      </w:r>
    </w:p>
    <w:p w:rsidRPr="00232BBE" w:rsidR="00725A90" w:rsidP="00232BBE" w:rsidRDefault="00725A90">
      <w:pPr>
        <w:pStyle w:val="ECHRParaQuote"/>
        <w:rPr>
          <w:lang w:val="fr-FR"/>
        </w:rPr>
      </w:pPr>
      <w:r w:rsidRPr="00232BBE">
        <w:rPr>
          <w:lang w:val="fr-FR"/>
        </w:rPr>
        <w:t>« 1. L</w:t>
      </w:r>
      <w:r w:rsidRPr="00232BBE" w:rsidR="00232BBE">
        <w:rPr>
          <w:lang w:val="fr-FR"/>
        </w:rPr>
        <w:t>’</w:t>
      </w:r>
      <w:r w:rsidRPr="00232BBE">
        <w:rPr>
          <w:lang w:val="fr-FR"/>
        </w:rPr>
        <w:t xml:space="preserve">infliction </w:t>
      </w:r>
      <w:r w:rsidRPr="00232BBE" w:rsidR="007E4627">
        <w:rPr>
          <w:lang w:val="fr-FR"/>
        </w:rPr>
        <w:t xml:space="preserve">[de traitements conduisant à </w:t>
      </w:r>
      <w:r w:rsidRPr="00232BBE" w:rsidR="00D80CAC">
        <w:rPr>
          <w:lang w:val="fr-FR"/>
        </w:rPr>
        <w:t>causer</w:t>
      </w:r>
      <w:r w:rsidRPr="00232BBE" w:rsidR="007E4627">
        <w:rPr>
          <w:lang w:val="fr-FR"/>
        </w:rPr>
        <w:t xml:space="preserve">] </w:t>
      </w:r>
      <w:r w:rsidRPr="00232BBE">
        <w:rPr>
          <w:lang w:val="fr-FR"/>
        </w:rPr>
        <w:t>des lésions corporelles à autrui (article 308 § 1 a)) est passible d</w:t>
      </w:r>
      <w:r w:rsidRPr="00232BBE" w:rsidR="00232BBE">
        <w:rPr>
          <w:lang w:val="fr-FR"/>
        </w:rPr>
        <w:t>’</w:t>
      </w:r>
      <w:r w:rsidRPr="00232BBE">
        <w:rPr>
          <w:lang w:val="fr-FR"/>
        </w:rPr>
        <w:t>une peine d</w:t>
      </w:r>
      <w:r w:rsidRPr="00232BBE" w:rsidR="00232BBE">
        <w:rPr>
          <w:lang w:val="fr-FR"/>
        </w:rPr>
        <w:t>’</w:t>
      </w:r>
      <w:r w:rsidRPr="00232BBE">
        <w:rPr>
          <w:lang w:val="fr-FR"/>
        </w:rPr>
        <w:t>emprisonnement d</w:t>
      </w:r>
      <w:r w:rsidRPr="00232BBE" w:rsidR="00232BBE">
        <w:rPr>
          <w:lang w:val="fr-FR"/>
        </w:rPr>
        <w:t>’</w:t>
      </w:r>
      <w:r w:rsidRPr="00232BBE">
        <w:rPr>
          <w:lang w:val="fr-FR"/>
        </w:rPr>
        <w:t>au moins six mois, si elle a été effectuée sans provocation de la part de la victime.</w:t>
      </w:r>
    </w:p>
    <w:p w:rsidRPr="00232BBE" w:rsidR="00725A90" w:rsidP="00232BBE" w:rsidRDefault="00725A90">
      <w:pPr>
        <w:pStyle w:val="ECHRParaQuote"/>
        <w:rPr>
          <w:lang w:val="fr-FR"/>
        </w:rPr>
      </w:pPr>
      <w:r w:rsidRPr="00232BBE">
        <w:rPr>
          <w:lang w:val="fr-FR"/>
        </w:rPr>
        <w:t>2. Si l</w:t>
      </w:r>
      <w:r w:rsidRPr="00232BBE" w:rsidR="00232BBE">
        <w:rPr>
          <w:lang w:val="fr-FR"/>
        </w:rPr>
        <w:t>’</w:t>
      </w:r>
      <w:r w:rsidRPr="00232BBE" w:rsidR="00EE2A29">
        <w:rPr>
          <w:lang w:val="fr-FR"/>
        </w:rPr>
        <w:t>acte</w:t>
      </w:r>
      <w:r w:rsidRPr="00232BBE">
        <w:rPr>
          <w:lang w:val="fr-FR"/>
        </w:rPr>
        <w:t xml:space="preserve"> du paragraphe ci-dessus </w:t>
      </w:r>
      <w:r w:rsidRPr="00232BBE" w:rsidR="007E4627">
        <w:rPr>
          <w:lang w:val="fr-FR"/>
        </w:rPr>
        <w:t>[aboutit à causer une lésion ayant]</w:t>
      </w:r>
      <w:r w:rsidRPr="00232BBE">
        <w:rPr>
          <w:lang w:val="fr-FR"/>
        </w:rPr>
        <w:t xml:space="preserve"> le caractère d</w:t>
      </w:r>
      <w:r w:rsidRPr="00232BBE" w:rsidR="00851CEB">
        <w:rPr>
          <w:lang w:val="fr-FR"/>
        </w:rPr>
        <w:t xml:space="preserve">e </w:t>
      </w:r>
      <w:r w:rsidRPr="00232BBE">
        <w:rPr>
          <w:lang w:val="fr-FR"/>
        </w:rPr>
        <w:t xml:space="preserve">blessure corporelle </w:t>
      </w:r>
      <w:r w:rsidRPr="00232BBE" w:rsidR="007E4627">
        <w:rPr>
          <w:lang w:val="fr-FR"/>
        </w:rPr>
        <w:t>[</w:t>
      </w:r>
      <w:r w:rsidRPr="00232BBE" w:rsidR="00725E9B">
        <w:rPr>
          <w:lang w:val="fr-FR"/>
        </w:rPr>
        <w:t>susceptible de mettre en danger la vie d</w:t>
      </w:r>
      <w:r w:rsidRPr="00232BBE" w:rsidR="00232BBE">
        <w:rPr>
          <w:lang w:val="fr-FR"/>
        </w:rPr>
        <w:t>’</w:t>
      </w:r>
      <w:r w:rsidRPr="00232BBE" w:rsidR="00725E9B">
        <w:rPr>
          <w:lang w:val="fr-FR"/>
        </w:rPr>
        <w:t>autrui</w:t>
      </w:r>
      <w:r w:rsidRPr="00232BBE" w:rsidR="007E4627">
        <w:rPr>
          <w:lang w:val="fr-FR"/>
        </w:rPr>
        <w:t>]</w:t>
      </w:r>
      <w:r w:rsidRPr="00232BBE">
        <w:rPr>
          <w:lang w:val="fr-FR"/>
        </w:rPr>
        <w:t xml:space="preserve"> (article 309) ou si deux auteurs ou plus </w:t>
      </w:r>
      <w:r w:rsidRPr="00232BBE" w:rsidR="007E4627">
        <w:rPr>
          <w:lang w:val="fr-FR"/>
        </w:rPr>
        <w:t xml:space="preserve">y </w:t>
      </w:r>
      <w:r w:rsidRPr="00232BBE" w:rsidR="00851CEB">
        <w:rPr>
          <w:lang w:val="fr-FR"/>
        </w:rPr>
        <w:t>ont participé, une peine d</w:t>
      </w:r>
      <w:r w:rsidRPr="00232BBE" w:rsidR="00232BBE">
        <w:rPr>
          <w:lang w:val="fr-FR"/>
        </w:rPr>
        <w:t>’</w:t>
      </w:r>
      <w:r w:rsidRPr="00232BBE" w:rsidR="00851CEB">
        <w:rPr>
          <w:lang w:val="fr-FR"/>
        </w:rPr>
        <w:t>emprisonnement d</w:t>
      </w:r>
      <w:r w:rsidRPr="00232BBE" w:rsidR="00232BBE">
        <w:rPr>
          <w:lang w:val="fr-FR"/>
        </w:rPr>
        <w:t>’</w:t>
      </w:r>
      <w:r w:rsidRPr="00232BBE" w:rsidR="00851CEB">
        <w:rPr>
          <w:lang w:val="fr-FR"/>
        </w:rPr>
        <w:t>au moins un an est prononcée. »</w:t>
      </w:r>
    </w:p>
    <w:p w:rsidRPr="00232BBE" w:rsidR="00725A90" w:rsidP="00232BBE" w:rsidRDefault="00725A90">
      <w:pPr>
        <w:pStyle w:val="ECHRTitleCentre3"/>
        <w:rPr>
          <w:lang w:val="fr-FR"/>
        </w:rPr>
      </w:pPr>
      <w:r w:rsidRPr="00232BBE">
        <w:rPr>
          <w:lang w:val="fr-FR"/>
        </w:rPr>
        <w:t>Article 309</w:t>
      </w:r>
    </w:p>
    <w:p w:rsidRPr="00232BBE" w:rsidR="00547169" w:rsidP="00232BBE" w:rsidRDefault="00547169">
      <w:pPr>
        <w:pStyle w:val="ECHRParaQuote"/>
        <w:rPr>
          <w:rFonts w:eastAsia="Times New Roman"/>
          <w:lang w:val="fr-FR" w:eastAsia="fr-FR"/>
        </w:rPr>
      </w:pPr>
      <w:r w:rsidRPr="00232BBE">
        <w:rPr>
          <w:rFonts w:eastAsia="Times New Roman"/>
          <w:lang w:val="fr-FR" w:eastAsia="fr-FR"/>
        </w:rPr>
        <w:t>« Si l</w:t>
      </w:r>
      <w:r w:rsidRPr="00232BBE" w:rsidR="00232BBE">
        <w:rPr>
          <w:rFonts w:eastAsia="Times New Roman"/>
          <w:lang w:val="fr-FR" w:eastAsia="fr-FR"/>
        </w:rPr>
        <w:t>’</w:t>
      </w:r>
      <w:r w:rsidRPr="00232BBE">
        <w:rPr>
          <w:rFonts w:eastAsia="Times New Roman"/>
          <w:lang w:val="fr-FR" w:eastAsia="fr-FR"/>
        </w:rPr>
        <w:t>acte tombant sous le coup de l</w:t>
      </w:r>
      <w:r w:rsidRPr="00232BBE" w:rsidR="00232BBE">
        <w:rPr>
          <w:rFonts w:eastAsia="Times New Roman"/>
          <w:lang w:val="fr-FR" w:eastAsia="fr-FR"/>
        </w:rPr>
        <w:t>’</w:t>
      </w:r>
      <w:r w:rsidRPr="00232BBE">
        <w:rPr>
          <w:rFonts w:eastAsia="Times New Roman"/>
          <w:lang w:val="fr-FR" w:eastAsia="fr-FR"/>
        </w:rPr>
        <w:t>article 308 a été commis d</w:t>
      </w:r>
      <w:r w:rsidRPr="00232BBE" w:rsidR="00232BBE">
        <w:rPr>
          <w:rFonts w:eastAsia="Times New Roman"/>
          <w:lang w:val="fr-FR" w:eastAsia="fr-FR"/>
        </w:rPr>
        <w:t>’</w:t>
      </w:r>
      <w:r w:rsidRPr="00232BBE">
        <w:rPr>
          <w:rFonts w:eastAsia="Times New Roman"/>
          <w:lang w:val="fr-FR" w:eastAsia="fr-FR"/>
        </w:rPr>
        <w:t>une manière propre à mettre en danger la vie de la victime ou à infliger à celle-ci des lésions corporelles graves, une peine d</w:t>
      </w:r>
      <w:r w:rsidRPr="00232BBE" w:rsidR="00232BBE">
        <w:rPr>
          <w:rFonts w:eastAsia="Times New Roman"/>
          <w:lang w:val="fr-FR" w:eastAsia="fr-FR"/>
        </w:rPr>
        <w:t>’</w:t>
      </w:r>
      <w:r w:rsidRPr="00232BBE">
        <w:rPr>
          <w:rFonts w:eastAsia="Times New Roman"/>
          <w:lang w:val="fr-FR" w:eastAsia="fr-FR"/>
        </w:rPr>
        <w:t>emprisonnement d</w:t>
      </w:r>
      <w:r w:rsidRPr="00232BBE" w:rsidR="00232BBE">
        <w:rPr>
          <w:rFonts w:eastAsia="Times New Roman"/>
          <w:lang w:val="fr-FR" w:eastAsia="fr-FR"/>
        </w:rPr>
        <w:t>’</w:t>
      </w:r>
      <w:r w:rsidRPr="00232BBE">
        <w:rPr>
          <w:rFonts w:eastAsia="Times New Roman"/>
          <w:lang w:val="fr-FR" w:eastAsia="fr-FR"/>
        </w:rPr>
        <w:t>une durée d</w:t>
      </w:r>
      <w:r w:rsidRPr="00232BBE" w:rsidR="00232BBE">
        <w:rPr>
          <w:rFonts w:eastAsia="Times New Roman"/>
          <w:lang w:val="fr-FR" w:eastAsia="fr-FR"/>
        </w:rPr>
        <w:t>’</w:t>
      </w:r>
      <w:r w:rsidRPr="00232BBE">
        <w:rPr>
          <w:rFonts w:eastAsia="Times New Roman"/>
          <w:lang w:val="fr-FR" w:eastAsia="fr-FR"/>
        </w:rPr>
        <w:t>au moins trois mois est prononcée. »</w:t>
      </w:r>
    </w:p>
    <w:p w:rsidRPr="00232BBE" w:rsidR="00E24088" w:rsidP="00232BBE" w:rsidRDefault="00761D2D">
      <w:pPr>
        <w:pStyle w:val="ECHRHeading1"/>
        <w:rPr>
          <w:lang w:val="fr-FR"/>
        </w:rPr>
      </w:pPr>
      <w:r w:rsidRPr="00232BBE">
        <w:rPr>
          <w:lang w:val="fr-FR"/>
        </w:rPr>
        <w:t>III.  </w:t>
      </w:r>
      <w:r w:rsidRPr="00232BBE" w:rsidR="008A1801">
        <w:rPr>
          <w:lang w:val="fr-FR"/>
        </w:rPr>
        <w:t xml:space="preserve">LE </w:t>
      </w:r>
      <w:r w:rsidRPr="00232BBE" w:rsidR="00E24088">
        <w:rPr>
          <w:lang w:val="fr-FR"/>
        </w:rPr>
        <w:t xml:space="preserve">DROIT ET </w:t>
      </w:r>
      <w:r w:rsidRPr="00232BBE" w:rsidR="008A1801">
        <w:rPr>
          <w:lang w:val="fr-FR"/>
        </w:rPr>
        <w:t xml:space="preserve">LA </w:t>
      </w:r>
      <w:r w:rsidRPr="00232BBE" w:rsidR="00E24088">
        <w:rPr>
          <w:lang w:val="fr-FR"/>
        </w:rPr>
        <w:t>PRATIQUE INTERNATIONAUX</w:t>
      </w:r>
    </w:p>
    <w:p w:rsidRPr="00232BBE" w:rsidR="00052F2B" w:rsidP="00232BBE" w:rsidRDefault="00052F2B">
      <w:pPr>
        <w:pStyle w:val="ECHRHeading2"/>
        <w:rPr>
          <w:lang w:val="fr-FR"/>
        </w:rPr>
      </w:pPr>
      <w:r w:rsidRPr="00232BBE">
        <w:rPr>
          <w:lang w:val="fr-FR"/>
        </w:rPr>
        <w:t>A.  Le deuxième rapport général du Comité européen pour la prévention de la torture et des peines ou traitements inhumains ou dégradants (CPT)</w:t>
      </w:r>
    </w:p>
    <w:bookmarkStart w:name="CPTrg" w:id="14"/>
    <w:p w:rsidRPr="00232BBE" w:rsidR="00052F2B" w:rsidP="00232BBE" w:rsidRDefault="00052F2B">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61</w:t>
      </w:r>
      <w:r w:rsidRPr="00232BBE">
        <w:rPr>
          <w:lang w:val="fr-FR"/>
        </w:rPr>
        <w:fldChar w:fldCharType="end"/>
      </w:r>
      <w:bookmarkEnd w:id="14"/>
      <w:r w:rsidRPr="00232BBE">
        <w:rPr>
          <w:lang w:val="fr-FR"/>
        </w:rPr>
        <w:t>.  Les passages suivants sont extraits du deuxième rapport général du CPT du 13 avril 1992 (CPT/Inf (92) 3) :</w:t>
      </w:r>
    </w:p>
    <w:p w:rsidRPr="00232BBE" w:rsidR="00052F2B" w:rsidP="00232BBE" w:rsidRDefault="00052F2B">
      <w:pPr>
        <w:pStyle w:val="ECHRParaQuote"/>
        <w:rPr>
          <w:lang w:val="fr-FR"/>
        </w:rPr>
      </w:pPr>
      <w:r w:rsidRPr="00232BBE">
        <w:rPr>
          <w:lang w:val="fr-FR"/>
        </w:rPr>
        <w:t>« 38.  (...) Pour ce qui est de l</w:t>
      </w:r>
      <w:r w:rsidRPr="00232BBE" w:rsidR="00232BBE">
        <w:rPr>
          <w:lang w:val="fr-FR"/>
        </w:rPr>
        <w:t>’</w:t>
      </w:r>
      <w:r w:rsidRPr="00232BBE">
        <w:rPr>
          <w:lang w:val="fr-FR"/>
        </w:rPr>
        <w:t>examen médical des personnes en détention de police, tous ces examens devraient être effectués hors de l</w:t>
      </w:r>
      <w:r w:rsidRPr="00232BBE" w:rsidR="00232BBE">
        <w:rPr>
          <w:lang w:val="fr-FR"/>
        </w:rPr>
        <w:t>’</w:t>
      </w:r>
      <w:r w:rsidRPr="00232BBE">
        <w:rPr>
          <w:lang w:val="fr-FR"/>
        </w:rPr>
        <w:t>écoute, et de préférence, hors la vue des fonctionnaires de police.</w:t>
      </w:r>
    </w:p>
    <w:p w:rsidRPr="00232BBE" w:rsidR="00052F2B" w:rsidP="00232BBE" w:rsidRDefault="00052F2B">
      <w:pPr>
        <w:pStyle w:val="ECHRParaQuote"/>
        <w:rPr>
          <w:lang w:val="fr-FR"/>
        </w:rPr>
      </w:pPr>
      <w:r w:rsidRPr="00232BBE">
        <w:rPr>
          <w:lang w:val="fr-FR"/>
        </w:rPr>
        <w:t>De plus, les résultats de chaque examen, de même que les déclarations pertinentes faites par les détenus et les conclusions du médecin, devraient être formellement consignés par le médecin et mis à la disposition du détenu et de son avocat. »</w:t>
      </w:r>
    </w:p>
    <w:p w:rsidRPr="00232BBE" w:rsidR="00E24088" w:rsidP="00232BBE" w:rsidRDefault="00052F2B">
      <w:pPr>
        <w:pStyle w:val="ECHRHeading2"/>
        <w:rPr>
          <w:lang w:val="fr-FR"/>
        </w:rPr>
      </w:pPr>
      <w:r w:rsidRPr="00232BBE">
        <w:rPr>
          <w:lang w:val="fr-FR"/>
        </w:rPr>
        <w:t>B</w:t>
      </w:r>
      <w:r w:rsidRPr="00232BBE" w:rsidR="00E24088">
        <w:rPr>
          <w:lang w:val="fr-FR"/>
        </w:rPr>
        <w:t>.</w:t>
      </w:r>
      <w:r w:rsidRPr="00232BBE" w:rsidR="00761D2D">
        <w:rPr>
          <w:lang w:val="fr-FR"/>
        </w:rPr>
        <w:t>  </w:t>
      </w:r>
      <w:r w:rsidRPr="00232BBE" w:rsidR="00E24088">
        <w:rPr>
          <w:lang w:val="fr-FR"/>
        </w:rPr>
        <w:t xml:space="preserve">Les constats du Comité </w:t>
      </w:r>
      <w:r w:rsidRPr="00232BBE" w:rsidR="008A1801">
        <w:rPr>
          <w:lang w:val="fr-FR"/>
        </w:rPr>
        <w:t>e</w:t>
      </w:r>
      <w:r w:rsidRPr="00232BBE" w:rsidR="00E24088">
        <w:rPr>
          <w:lang w:val="fr-FR"/>
        </w:rPr>
        <w:t>uropéen pour la prévention de la torture et des peines ou traitements inhumains ou dégradants (CPT)</w:t>
      </w:r>
    </w:p>
    <w:bookmarkStart w:name="CPTf" w:id="15"/>
    <w:p w:rsidRPr="00232BBE" w:rsidR="008D0888" w:rsidP="00232BBE" w:rsidRDefault="00A834D0">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62</w:t>
      </w:r>
      <w:r w:rsidRPr="00232BBE">
        <w:rPr>
          <w:lang w:val="fr-FR"/>
        </w:rPr>
        <w:fldChar w:fldCharType="end"/>
      </w:r>
      <w:bookmarkEnd w:id="15"/>
      <w:r w:rsidRPr="00232BBE">
        <w:rPr>
          <w:lang w:val="fr-FR"/>
        </w:rPr>
        <w:t xml:space="preserve">.  Dans </w:t>
      </w:r>
      <w:r w:rsidRPr="00232BBE" w:rsidR="002F4F42">
        <w:rPr>
          <w:lang w:val="fr-FR"/>
        </w:rPr>
        <w:t>son rapport</w:t>
      </w:r>
      <w:r w:rsidRPr="00232BBE">
        <w:rPr>
          <w:lang w:val="fr-FR"/>
        </w:rPr>
        <w:t xml:space="preserve"> du</w:t>
      </w:r>
      <w:r w:rsidRPr="00232BBE" w:rsidR="002F4F42">
        <w:rPr>
          <w:lang w:val="fr-FR"/>
        </w:rPr>
        <w:t xml:space="preserve"> 20 décembre 2006</w:t>
      </w:r>
      <w:r w:rsidRPr="00232BBE">
        <w:rPr>
          <w:lang w:val="fr-FR"/>
        </w:rPr>
        <w:t xml:space="preserve">, établi à la suite de sa visite en Grèce du </w:t>
      </w:r>
      <w:r w:rsidRPr="00232BBE" w:rsidR="002F4F42">
        <w:rPr>
          <w:lang w:val="fr-FR"/>
        </w:rPr>
        <w:t>27 août au 9 septembre 2005</w:t>
      </w:r>
      <w:r w:rsidRPr="00232BBE">
        <w:rPr>
          <w:lang w:val="fr-FR"/>
        </w:rPr>
        <w:t>, le CPT a relevé ce qui suit au sujet des</w:t>
      </w:r>
      <w:r w:rsidRPr="00232BBE" w:rsidR="002F4F42">
        <w:rPr>
          <w:lang w:val="fr-FR"/>
        </w:rPr>
        <w:t xml:space="preserve"> examens médicolégaux :</w:t>
      </w:r>
    </w:p>
    <w:p w:rsidRPr="00232BBE" w:rsidR="002F4F42" w:rsidP="00232BBE" w:rsidRDefault="002F4F42">
      <w:pPr>
        <w:pStyle w:val="ECHRParaQuote"/>
        <w:rPr>
          <w:lang w:val="fr-FR" w:eastAsia="fr-FR"/>
        </w:rPr>
      </w:pPr>
      <w:r w:rsidRPr="00232BBE">
        <w:rPr>
          <w:lang w:val="fr-FR" w:eastAsia="fr-FR"/>
        </w:rPr>
        <w:t xml:space="preserve">« Un examen médicolégal devrait inclure </w:t>
      </w:r>
      <w:r w:rsidRPr="00232BBE" w:rsidR="005020B6">
        <w:rPr>
          <w:lang w:val="fr-FR" w:eastAsia="fr-FR"/>
        </w:rPr>
        <w:t xml:space="preserve">au minimum </w:t>
      </w:r>
      <w:r w:rsidRPr="00232BBE">
        <w:rPr>
          <w:lang w:val="fr-FR" w:eastAsia="fr-FR"/>
        </w:rPr>
        <w:t>les éléments suivants</w:t>
      </w:r>
      <w:r w:rsidRPr="00232BBE" w:rsidR="005020B6">
        <w:rPr>
          <w:lang w:val="fr-FR" w:eastAsia="fr-FR"/>
        </w:rPr>
        <w:t> </w:t>
      </w:r>
      <w:r w:rsidRPr="00232BBE">
        <w:rPr>
          <w:lang w:val="fr-FR" w:eastAsia="fr-FR"/>
        </w:rPr>
        <w:t xml:space="preserve">: </w:t>
      </w:r>
      <w:r w:rsidRPr="00232BBE" w:rsidR="00517DC1">
        <w:rPr>
          <w:lang w:val="fr-FR" w:eastAsia="fr-FR"/>
        </w:rPr>
        <w:t xml:space="preserve">des </w:t>
      </w:r>
      <w:r w:rsidRPr="00232BBE">
        <w:rPr>
          <w:lang w:val="fr-FR" w:eastAsia="fr-FR"/>
        </w:rPr>
        <w:t xml:space="preserve">données démographiques sur le patient ; le compte rendu du patient sur la façon dont les blessures ont été </w:t>
      </w:r>
      <w:r w:rsidRPr="00232BBE" w:rsidR="000765EA">
        <w:rPr>
          <w:lang w:val="fr-FR" w:eastAsia="fr-FR"/>
        </w:rPr>
        <w:t>subies</w:t>
      </w:r>
      <w:r w:rsidRPr="00232BBE">
        <w:rPr>
          <w:lang w:val="fr-FR" w:eastAsia="fr-FR"/>
        </w:rPr>
        <w:t xml:space="preserve"> ; une description détaillée de chaque blessure ; une conclusion motivée quant à la cause et </w:t>
      </w:r>
      <w:r w:rsidRPr="00232BBE" w:rsidR="0070337A">
        <w:rPr>
          <w:lang w:val="fr-FR" w:eastAsia="fr-FR"/>
        </w:rPr>
        <w:t>au moment</w:t>
      </w:r>
      <w:r w:rsidRPr="00232BBE">
        <w:rPr>
          <w:lang w:val="fr-FR" w:eastAsia="fr-FR"/>
        </w:rPr>
        <w:t xml:space="preserve"> des blessures. »</w:t>
      </w:r>
    </w:p>
    <w:p w:rsidRPr="00232BBE" w:rsidR="008D0888" w:rsidP="00232BBE" w:rsidRDefault="002F4F42">
      <w:pPr>
        <w:pStyle w:val="ECHRPara"/>
        <w:rPr>
          <w:lang w:val="fr-FR" w:eastAsia="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63</w:t>
      </w:r>
      <w:r w:rsidRPr="00232BBE">
        <w:rPr>
          <w:lang w:val="fr-FR" w:eastAsia="fr-FR"/>
        </w:rPr>
        <w:fldChar w:fldCharType="end"/>
      </w:r>
      <w:r w:rsidRPr="00232BBE">
        <w:rPr>
          <w:lang w:val="fr-FR" w:eastAsia="fr-FR"/>
        </w:rPr>
        <w:t xml:space="preserve">.  Le CPT a </w:t>
      </w:r>
      <w:r w:rsidRPr="00232BBE" w:rsidR="002B16DB">
        <w:rPr>
          <w:lang w:val="fr-FR" w:eastAsia="fr-FR"/>
        </w:rPr>
        <w:t xml:space="preserve">en outre </w:t>
      </w:r>
      <w:r w:rsidRPr="00232BBE">
        <w:rPr>
          <w:lang w:val="fr-FR" w:eastAsia="fr-FR"/>
        </w:rPr>
        <w:t>considéré que le caractère superficiel d</w:t>
      </w:r>
      <w:r w:rsidRPr="00232BBE" w:rsidR="00232BBE">
        <w:rPr>
          <w:lang w:val="fr-FR" w:eastAsia="fr-FR"/>
        </w:rPr>
        <w:t>’</w:t>
      </w:r>
      <w:r w:rsidRPr="00232BBE">
        <w:rPr>
          <w:lang w:val="fr-FR" w:eastAsia="fr-FR"/>
        </w:rPr>
        <w:t xml:space="preserve">un rapport médicolégal établi </w:t>
      </w:r>
      <w:r w:rsidRPr="00232BBE" w:rsidR="00F320CD">
        <w:rPr>
          <w:lang w:val="fr-FR" w:eastAsia="fr-FR"/>
        </w:rPr>
        <w:t xml:space="preserve">à la </w:t>
      </w:r>
      <w:r w:rsidRPr="00232BBE">
        <w:rPr>
          <w:lang w:val="fr-FR" w:eastAsia="fr-FR"/>
        </w:rPr>
        <w:t xml:space="preserve">suite </w:t>
      </w:r>
      <w:r w:rsidRPr="00232BBE" w:rsidR="00F320CD">
        <w:rPr>
          <w:lang w:val="fr-FR" w:eastAsia="fr-FR"/>
        </w:rPr>
        <w:t>d</w:t>
      </w:r>
      <w:r w:rsidRPr="00232BBE" w:rsidR="00232BBE">
        <w:rPr>
          <w:lang w:val="fr-FR" w:eastAsia="fr-FR"/>
        </w:rPr>
        <w:t>’</w:t>
      </w:r>
      <w:r w:rsidRPr="00232BBE">
        <w:rPr>
          <w:lang w:val="fr-FR" w:eastAsia="fr-FR"/>
        </w:rPr>
        <w:t>allégations de mauvais traitements dans le centre de rétention de Venna n</w:t>
      </w:r>
      <w:r w:rsidRPr="00232BBE" w:rsidR="00232BBE">
        <w:rPr>
          <w:lang w:val="fr-FR" w:eastAsia="fr-FR"/>
        </w:rPr>
        <w:t>’</w:t>
      </w:r>
      <w:r w:rsidRPr="00232BBE">
        <w:rPr>
          <w:lang w:val="fr-FR" w:eastAsia="fr-FR"/>
        </w:rPr>
        <w:t xml:space="preserve">était pas conforme aux bonnes pratiques </w:t>
      </w:r>
      <w:r w:rsidRPr="00232BBE" w:rsidR="00F320CD">
        <w:rPr>
          <w:lang w:val="fr-FR" w:eastAsia="fr-FR"/>
        </w:rPr>
        <w:t>en la matière</w:t>
      </w:r>
      <w:r w:rsidRPr="00232BBE" w:rsidR="00D15A3F">
        <w:rPr>
          <w:lang w:val="fr-FR" w:eastAsia="fr-FR"/>
        </w:rPr>
        <w:t>. I</w:t>
      </w:r>
      <w:r w:rsidRPr="00232BBE" w:rsidR="00F320CD">
        <w:rPr>
          <w:lang w:val="fr-FR" w:eastAsia="fr-FR"/>
        </w:rPr>
        <w:t xml:space="preserve">l a </w:t>
      </w:r>
      <w:r w:rsidRPr="00232BBE" w:rsidR="00D15A3F">
        <w:rPr>
          <w:lang w:val="fr-FR" w:eastAsia="fr-FR"/>
        </w:rPr>
        <w:t xml:space="preserve">notamment </w:t>
      </w:r>
      <w:r w:rsidRPr="00232BBE" w:rsidR="00FB7E02">
        <w:rPr>
          <w:lang w:val="fr-FR" w:eastAsia="fr-FR"/>
        </w:rPr>
        <w:t>relevé</w:t>
      </w:r>
      <w:r w:rsidRPr="00232BBE" w:rsidR="00551696">
        <w:rPr>
          <w:lang w:val="fr-FR" w:eastAsia="fr-FR"/>
        </w:rPr>
        <w:t xml:space="preserve"> que le médecin légiste </w:t>
      </w:r>
      <w:r w:rsidRPr="00232BBE" w:rsidR="002B16DB">
        <w:rPr>
          <w:lang w:val="fr-FR" w:eastAsia="fr-FR"/>
        </w:rPr>
        <w:t xml:space="preserve">ayant établi ce rapport </w:t>
      </w:r>
      <w:r w:rsidRPr="00232BBE" w:rsidR="00551696">
        <w:rPr>
          <w:lang w:val="fr-FR" w:eastAsia="fr-FR"/>
        </w:rPr>
        <w:t>n</w:t>
      </w:r>
      <w:r w:rsidRPr="00232BBE" w:rsidR="00232BBE">
        <w:rPr>
          <w:lang w:val="fr-FR" w:eastAsia="fr-FR"/>
        </w:rPr>
        <w:t>’</w:t>
      </w:r>
      <w:r w:rsidRPr="00232BBE" w:rsidR="00551696">
        <w:rPr>
          <w:lang w:val="fr-FR" w:eastAsia="fr-FR"/>
        </w:rPr>
        <w:t xml:space="preserve">avait constaté aucune lésion sur certains des </w:t>
      </w:r>
      <w:r w:rsidRPr="00232BBE" w:rsidR="00F320CD">
        <w:rPr>
          <w:lang w:val="fr-FR" w:eastAsia="fr-FR"/>
        </w:rPr>
        <w:t xml:space="preserve">plaignants alors que </w:t>
      </w:r>
      <w:r w:rsidRPr="00232BBE" w:rsidR="00551696">
        <w:rPr>
          <w:lang w:val="fr-FR" w:eastAsia="fr-FR"/>
        </w:rPr>
        <w:t xml:space="preserve">le médecin faisant partie de </w:t>
      </w:r>
      <w:r w:rsidRPr="00232BBE" w:rsidR="00314F91">
        <w:rPr>
          <w:lang w:val="fr-FR" w:eastAsia="fr-FR"/>
        </w:rPr>
        <w:t>s</w:t>
      </w:r>
      <w:r w:rsidRPr="00232BBE" w:rsidR="00551696">
        <w:rPr>
          <w:lang w:val="fr-FR" w:eastAsia="fr-FR"/>
        </w:rPr>
        <w:t xml:space="preserve">a délégation </w:t>
      </w:r>
      <w:r w:rsidRPr="00232BBE" w:rsidR="00314F91">
        <w:rPr>
          <w:lang w:val="fr-FR" w:eastAsia="fr-FR"/>
        </w:rPr>
        <w:t>a</w:t>
      </w:r>
      <w:r w:rsidRPr="00232BBE" w:rsidR="00551696">
        <w:rPr>
          <w:lang w:val="fr-FR" w:eastAsia="fr-FR"/>
        </w:rPr>
        <w:t>vait constaté que les mêmes personnes présentaient des lésions (paragraphes 52-56 du rapport).</w:t>
      </w:r>
    </w:p>
    <w:p w:rsidRPr="00232BBE" w:rsidR="008D0888" w:rsidP="00232BBE" w:rsidRDefault="002F4F42">
      <w:pPr>
        <w:pStyle w:val="ECHRPara"/>
        <w:rPr>
          <w:lang w:val="fr-FR" w:eastAsia="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64</w:t>
      </w:r>
      <w:r w:rsidRPr="00232BBE">
        <w:rPr>
          <w:lang w:val="fr-FR" w:eastAsia="fr-FR"/>
        </w:rPr>
        <w:fldChar w:fldCharType="end"/>
      </w:r>
      <w:r w:rsidRPr="00232BBE">
        <w:rPr>
          <w:lang w:val="fr-FR" w:eastAsia="fr-FR"/>
        </w:rPr>
        <w:t>.  </w:t>
      </w:r>
      <w:r w:rsidRPr="00232BBE" w:rsidR="00D15A3F">
        <w:rPr>
          <w:lang w:val="fr-FR" w:eastAsia="fr-FR"/>
        </w:rPr>
        <w:t>Ultérieurement, l</w:t>
      </w:r>
      <w:r w:rsidRPr="00232BBE">
        <w:rPr>
          <w:lang w:val="fr-FR" w:eastAsia="fr-FR"/>
        </w:rPr>
        <w:t xml:space="preserve">e CPT a réitéré </w:t>
      </w:r>
      <w:r w:rsidRPr="00232BBE" w:rsidR="00FB7E02">
        <w:rPr>
          <w:lang w:val="fr-FR" w:eastAsia="fr-FR"/>
        </w:rPr>
        <w:t>ces</w:t>
      </w:r>
      <w:r w:rsidRPr="00232BBE">
        <w:rPr>
          <w:lang w:val="fr-FR" w:eastAsia="fr-FR"/>
        </w:rPr>
        <w:t xml:space="preserve"> constats dans son rapport du </w:t>
      </w:r>
      <w:r w:rsidRPr="00232BBE" w:rsidR="00B7485D">
        <w:rPr>
          <w:lang w:val="fr-FR" w:eastAsia="fr-FR"/>
        </w:rPr>
        <w:t>8</w:t>
      </w:r>
      <w:r w:rsidRPr="00232BBE" w:rsidR="00D15A3F">
        <w:rPr>
          <w:lang w:val="fr-FR" w:eastAsia="fr-FR"/>
        </w:rPr>
        <w:t> </w:t>
      </w:r>
      <w:r w:rsidRPr="00232BBE" w:rsidR="00B7485D">
        <w:rPr>
          <w:lang w:val="fr-FR" w:eastAsia="fr-FR"/>
        </w:rPr>
        <w:t xml:space="preserve">février 2008, établi à la suite de sa visite en Grèce du 20 au 27 février </w:t>
      </w:r>
      <w:r w:rsidRPr="00232BBE" w:rsidR="00B36BBA">
        <w:rPr>
          <w:lang w:val="fr-FR" w:eastAsia="fr-FR"/>
        </w:rPr>
        <w:t>200</w:t>
      </w:r>
      <w:r w:rsidRPr="00232BBE" w:rsidR="00F67A7A">
        <w:rPr>
          <w:lang w:val="fr-FR" w:eastAsia="fr-FR"/>
        </w:rPr>
        <w:t>7</w:t>
      </w:r>
      <w:r w:rsidRPr="00232BBE" w:rsidR="00B36BBA">
        <w:rPr>
          <w:lang w:val="fr-FR" w:eastAsia="fr-FR"/>
        </w:rPr>
        <w:t xml:space="preserve"> (paragraphe</w:t>
      </w:r>
      <w:r w:rsidRPr="00232BBE" w:rsidR="00FB7E02">
        <w:rPr>
          <w:lang w:val="fr-FR" w:eastAsia="fr-FR"/>
        </w:rPr>
        <w:t> </w:t>
      </w:r>
      <w:r w:rsidRPr="00232BBE" w:rsidR="00B36BBA">
        <w:rPr>
          <w:lang w:val="fr-FR" w:eastAsia="fr-FR"/>
        </w:rPr>
        <w:t>20 du rapport)</w:t>
      </w:r>
      <w:r w:rsidRPr="00232BBE" w:rsidR="00D15A3F">
        <w:rPr>
          <w:lang w:val="fr-FR" w:eastAsia="fr-FR"/>
        </w:rPr>
        <w:t>, et i</w:t>
      </w:r>
      <w:r w:rsidRPr="00232BBE" w:rsidR="00B36BBA">
        <w:rPr>
          <w:lang w:val="fr-FR" w:eastAsia="fr-FR"/>
        </w:rPr>
        <w:t>l a demandé</w:t>
      </w:r>
      <w:r w:rsidRPr="00232BBE" w:rsidR="00B7485D">
        <w:rPr>
          <w:lang w:val="fr-FR" w:eastAsia="fr-FR"/>
        </w:rPr>
        <w:t xml:space="preserve"> </w:t>
      </w:r>
      <w:r w:rsidRPr="00232BBE" w:rsidR="00FB7E02">
        <w:rPr>
          <w:lang w:val="fr-FR" w:eastAsia="fr-FR"/>
        </w:rPr>
        <w:t>à</w:t>
      </w:r>
      <w:r w:rsidRPr="00232BBE" w:rsidR="00B7485D">
        <w:rPr>
          <w:lang w:val="fr-FR" w:eastAsia="fr-FR"/>
        </w:rPr>
        <w:t xml:space="preserve"> recevoir des informations concrètes sur le fonctionnement des services médicolégaux en Grèce.</w:t>
      </w:r>
    </w:p>
    <w:bookmarkStart w:name="CPTl" w:id="16"/>
    <w:p w:rsidRPr="00232BBE" w:rsidR="00A834D0" w:rsidP="00232BBE" w:rsidRDefault="00B36BBA">
      <w:pPr>
        <w:pStyle w:val="ECHRPara"/>
        <w:rPr>
          <w:lang w:val="fr-FR" w:eastAsia="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65</w:t>
      </w:r>
      <w:r w:rsidRPr="00232BBE">
        <w:rPr>
          <w:lang w:val="fr-FR" w:eastAsia="fr-FR"/>
        </w:rPr>
        <w:fldChar w:fldCharType="end"/>
      </w:r>
      <w:bookmarkEnd w:id="16"/>
      <w:r w:rsidRPr="00232BBE">
        <w:rPr>
          <w:lang w:val="fr-FR" w:eastAsia="fr-FR"/>
        </w:rPr>
        <w:t xml:space="preserve">.  Dans son rapport du 31 mars 2010, établi </w:t>
      </w:r>
      <w:r w:rsidRPr="00232BBE" w:rsidR="00FB7E02">
        <w:rPr>
          <w:lang w:val="fr-FR" w:eastAsia="fr-FR"/>
        </w:rPr>
        <w:t xml:space="preserve">à la </w:t>
      </w:r>
      <w:r w:rsidRPr="00232BBE">
        <w:rPr>
          <w:lang w:val="fr-FR" w:eastAsia="fr-FR"/>
        </w:rPr>
        <w:t xml:space="preserve">suite </w:t>
      </w:r>
      <w:r w:rsidRPr="00232BBE" w:rsidR="00FB7E02">
        <w:rPr>
          <w:lang w:val="fr-FR" w:eastAsia="fr-FR"/>
        </w:rPr>
        <w:t xml:space="preserve">de </w:t>
      </w:r>
      <w:r w:rsidRPr="00232BBE">
        <w:rPr>
          <w:lang w:val="fr-FR" w:eastAsia="fr-FR"/>
        </w:rPr>
        <w:t xml:space="preserve">sa visite en Grèce du 17 au 29 septembre 2009, le CPT </w:t>
      </w:r>
      <w:r w:rsidRPr="00232BBE" w:rsidR="00FB7E02">
        <w:rPr>
          <w:lang w:val="fr-FR" w:eastAsia="fr-FR"/>
        </w:rPr>
        <w:t xml:space="preserve">a </w:t>
      </w:r>
      <w:r w:rsidRPr="00232BBE">
        <w:rPr>
          <w:lang w:val="fr-FR" w:eastAsia="fr-FR"/>
        </w:rPr>
        <w:t>not</w:t>
      </w:r>
      <w:r w:rsidRPr="00232BBE" w:rsidR="00FB7E02">
        <w:rPr>
          <w:lang w:val="fr-FR" w:eastAsia="fr-FR"/>
        </w:rPr>
        <w:t>é</w:t>
      </w:r>
      <w:r w:rsidRPr="00232BBE">
        <w:rPr>
          <w:lang w:val="fr-FR" w:eastAsia="fr-FR"/>
        </w:rPr>
        <w:t xml:space="preserve"> que</w:t>
      </w:r>
      <w:r w:rsidRPr="00232BBE" w:rsidR="00FB7E02">
        <w:rPr>
          <w:lang w:val="fr-FR" w:eastAsia="fr-FR"/>
        </w:rPr>
        <w:t>,</w:t>
      </w:r>
      <w:r w:rsidRPr="00232BBE">
        <w:rPr>
          <w:lang w:val="fr-FR" w:eastAsia="fr-FR"/>
        </w:rPr>
        <w:t xml:space="preserve"> dans ses</w:t>
      </w:r>
      <w:r w:rsidRPr="00232BBE" w:rsidR="00092428">
        <w:rPr>
          <w:lang w:val="fr-FR" w:eastAsia="fr-FR"/>
        </w:rPr>
        <w:t xml:space="preserve"> rapports d</w:t>
      </w:r>
      <w:r w:rsidRPr="00232BBE" w:rsidR="00FB7E02">
        <w:rPr>
          <w:lang w:val="fr-FR" w:eastAsia="fr-FR"/>
        </w:rPr>
        <w:t>e</w:t>
      </w:r>
      <w:r w:rsidRPr="00232BBE" w:rsidR="00092428">
        <w:rPr>
          <w:lang w:val="fr-FR" w:eastAsia="fr-FR"/>
        </w:rPr>
        <w:t xml:space="preserve"> 2005, 2007 et </w:t>
      </w:r>
      <w:r w:rsidRPr="00232BBE">
        <w:rPr>
          <w:lang w:val="fr-FR" w:eastAsia="fr-FR"/>
        </w:rPr>
        <w:t xml:space="preserve">2008, il avait déjà </w:t>
      </w:r>
      <w:r w:rsidRPr="00232BBE" w:rsidR="00B96278">
        <w:rPr>
          <w:lang w:val="fr-FR" w:eastAsia="fr-FR"/>
        </w:rPr>
        <w:t>constaté</w:t>
      </w:r>
      <w:r w:rsidRPr="00232BBE">
        <w:rPr>
          <w:lang w:val="fr-FR" w:eastAsia="fr-FR"/>
        </w:rPr>
        <w:t xml:space="preserve"> </w:t>
      </w:r>
      <w:r w:rsidRPr="00232BBE" w:rsidR="00FB7E02">
        <w:rPr>
          <w:lang w:val="fr-FR" w:eastAsia="fr-FR"/>
        </w:rPr>
        <w:t>d</w:t>
      </w:r>
      <w:r w:rsidRPr="00232BBE">
        <w:rPr>
          <w:lang w:val="fr-FR" w:eastAsia="fr-FR"/>
        </w:rPr>
        <w:t xml:space="preserve">es </w:t>
      </w:r>
      <w:r w:rsidRPr="00232BBE" w:rsidR="00FB7E02">
        <w:rPr>
          <w:lang w:val="fr-FR" w:eastAsia="fr-FR"/>
        </w:rPr>
        <w:t>carences</w:t>
      </w:r>
      <w:r w:rsidRPr="00232BBE">
        <w:rPr>
          <w:lang w:val="fr-FR" w:eastAsia="fr-FR"/>
        </w:rPr>
        <w:t xml:space="preserve"> dans </w:t>
      </w:r>
      <w:r w:rsidRPr="00232BBE" w:rsidR="00F70CB9">
        <w:rPr>
          <w:lang w:val="fr-FR" w:eastAsia="fr-FR"/>
        </w:rPr>
        <w:t>les</w:t>
      </w:r>
      <w:r w:rsidRPr="00232BBE" w:rsidR="00B96278">
        <w:rPr>
          <w:lang w:val="fr-FR" w:eastAsia="fr-FR"/>
        </w:rPr>
        <w:t xml:space="preserve"> </w:t>
      </w:r>
      <w:r w:rsidRPr="00232BBE">
        <w:rPr>
          <w:lang w:val="fr-FR" w:eastAsia="fr-FR"/>
        </w:rPr>
        <w:t>enquête</w:t>
      </w:r>
      <w:r w:rsidRPr="00232BBE" w:rsidR="00B96278">
        <w:rPr>
          <w:lang w:val="fr-FR" w:eastAsia="fr-FR"/>
        </w:rPr>
        <w:t>s</w:t>
      </w:r>
      <w:r w:rsidRPr="00232BBE">
        <w:rPr>
          <w:lang w:val="fr-FR" w:eastAsia="fr-FR"/>
        </w:rPr>
        <w:t xml:space="preserve"> </w:t>
      </w:r>
      <w:r w:rsidRPr="00232BBE" w:rsidR="00F70CB9">
        <w:rPr>
          <w:lang w:val="fr-FR" w:eastAsia="fr-FR"/>
        </w:rPr>
        <w:t xml:space="preserve">menées </w:t>
      </w:r>
      <w:r w:rsidRPr="00232BBE" w:rsidR="00FB7E02">
        <w:rPr>
          <w:lang w:val="fr-FR" w:eastAsia="fr-FR"/>
        </w:rPr>
        <w:t>sur les</w:t>
      </w:r>
      <w:r w:rsidRPr="00232BBE">
        <w:rPr>
          <w:lang w:val="fr-FR" w:eastAsia="fr-FR"/>
        </w:rPr>
        <w:t xml:space="preserve"> mauvais traitements</w:t>
      </w:r>
      <w:r w:rsidRPr="00232BBE" w:rsidR="00FB7E02">
        <w:rPr>
          <w:lang w:val="fr-FR" w:eastAsia="fr-FR"/>
        </w:rPr>
        <w:t xml:space="preserve"> allégués</w:t>
      </w:r>
      <w:r w:rsidRPr="00232BBE">
        <w:rPr>
          <w:lang w:val="fr-FR" w:eastAsia="fr-FR"/>
        </w:rPr>
        <w:t xml:space="preserve">, </w:t>
      </w:r>
      <w:r w:rsidRPr="00232BBE" w:rsidR="00F70CB9">
        <w:rPr>
          <w:lang w:val="fr-FR" w:eastAsia="fr-FR"/>
        </w:rPr>
        <w:t>parmi lesquelles</w:t>
      </w:r>
      <w:r w:rsidRPr="00232BBE">
        <w:rPr>
          <w:lang w:val="fr-FR" w:eastAsia="fr-FR"/>
        </w:rPr>
        <w:t xml:space="preserve"> la qualité </w:t>
      </w:r>
      <w:r w:rsidRPr="00232BBE" w:rsidR="00D15A3F">
        <w:rPr>
          <w:lang w:val="fr-FR" w:eastAsia="fr-FR"/>
        </w:rPr>
        <w:t xml:space="preserve">médiocre </w:t>
      </w:r>
      <w:r w:rsidRPr="00232BBE">
        <w:rPr>
          <w:lang w:val="fr-FR" w:eastAsia="fr-FR"/>
        </w:rPr>
        <w:t>des rapports médicolégaux (paragraphe 22 du rapport).</w:t>
      </w:r>
    </w:p>
    <w:p w:rsidRPr="00232BBE" w:rsidR="0091766F" w:rsidP="00232BBE" w:rsidRDefault="00E8061D">
      <w:pPr>
        <w:pStyle w:val="ECHRHeading2"/>
        <w:rPr>
          <w:lang w:val="fr-FR" w:eastAsia="fr-FR"/>
        </w:rPr>
      </w:pPr>
      <w:r w:rsidRPr="00232BBE">
        <w:rPr>
          <w:lang w:val="fr-FR" w:eastAsia="fr-FR"/>
        </w:rPr>
        <w:t>C</w:t>
      </w:r>
      <w:r w:rsidRPr="00232BBE" w:rsidR="00761D2D">
        <w:rPr>
          <w:lang w:val="fr-FR" w:eastAsia="fr-FR"/>
        </w:rPr>
        <w:t>.  </w:t>
      </w:r>
      <w:r w:rsidRPr="00232BBE" w:rsidR="0091766F">
        <w:rPr>
          <w:lang w:val="fr-FR" w:eastAsia="fr-FR"/>
        </w:rPr>
        <w:t>Le Protocole d</w:t>
      </w:r>
      <w:r w:rsidRPr="00232BBE" w:rsidR="00232BBE">
        <w:rPr>
          <w:lang w:val="fr-FR" w:eastAsia="fr-FR"/>
        </w:rPr>
        <w:t>’</w:t>
      </w:r>
      <w:r w:rsidRPr="00232BBE" w:rsidR="0091766F">
        <w:rPr>
          <w:lang w:val="fr-FR" w:eastAsia="fr-FR"/>
        </w:rPr>
        <w:t>Istanbul</w:t>
      </w:r>
    </w:p>
    <w:bookmarkStart w:name="ProtIstf" w:id="17"/>
    <w:p w:rsidRPr="00232BBE" w:rsidR="00D769C5" w:rsidP="00232BBE" w:rsidRDefault="0091766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66</w:t>
      </w:r>
      <w:r w:rsidRPr="00232BBE">
        <w:rPr>
          <w:lang w:val="fr-FR"/>
        </w:rPr>
        <w:fldChar w:fldCharType="end"/>
      </w:r>
      <w:bookmarkEnd w:id="17"/>
      <w:r w:rsidRPr="00232BBE">
        <w:rPr>
          <w:lang w:val="fr-FR"/>
        </w:rPr>
        <w:t>.  </w:t>
      </w:r>
      <w:r w:rsidRPr="00232BBE" w:rsidR="00D769C5">
        <w:rPr>
          <w:lang w:val="fr-FR"/>
        </w:rPr>
        <w:t>Le « Manuel pour l</w:t>
      </w:r>
      <w:r w:rsidRPr="00232BBE" w:rsidR="00232BBE">
        <w:rPr>
          <w:lang w:val="fr-FR"/>
        </w:rPr>
        <w:t>’</w:t>
      </w:r>
      <w:r w:rsidRPr="00232BBE" w:rsidR="00D769C5">
        <w:rPr>
          <w:lang w:val="fr-FR"/>
        </w:rPr>
        <w:t>investigation effective et la Documentation de la Torture et autres traitements cruels, inhumains ou dégradants </w:t>
      </w:r>
      <w:r w:rsidRPr="00232BBE" w:rsidR="00D769C5">
        <w:rPr>
          <w:szCs w:val="24"/>
          <w:lang w:val="fr-FR"/>
        </w:rPr>
        <w:t>» (le « Protocole d</w:t>
      </w:r>
      <w:r w:rsidRPr="00232BBE" w:rsidR="00232BBE">
        <w:rPr>
          <w:szCs w:val="24"/>
          <w:lang w:val="fr-FR"/>
        </w:rPr>
        <w:t>’</w:t>
      </w:r>
      <w:r w:rsidRPr="00232BBE" w:rsidR="00D769C5">
        <w:rPr>
          <w:szCs w:val="24"/>
          <w:lang w:val="fr-FR"/>
        </w:rPr>
        <w:t>Istanbul ») fut soumis au Haut-Commissaire des Nations Unies pour les Droits de l</w:t>
      </w:r>
      <w:r w:rsidRPr="00232BBE" w:rsidR="00232BBE">
        <w:rPr>
          <w:szCs w:val="24"/>
          <w:lang w:val="fr-FR"/>
        </w:rPr>
        <w:t>’</w:t>
      </w:r>
      <w:r w:rsidRPr="00232BBE" w:rsidR="00D769C5">
        <w:rPr>
          <w:szCs w:val="24"/>
          <w:lang w:val="fr-FR"/>
        </w:rPr>
        <w:t>Homme (UNHCHR)</w:t>
      </w:r>
      <w:r w:rsidRPr="00232BBE" w:rsidR="00D769C5">
        <w:rPr>
          <w:sz w:val="20"/>
          <w:lang w:val="fr-FR"/>
        </w:rPr>
        <w:t xml:space="preserve"> </w:t>
      </w:r>
      <w:r w:rsidRPr="00232BBE" w:rsidR="00D769C5">
        <w:rPr>
          <w:szCs w:val="24"/>
          <w:lang w:val="fr-FR"/>
        </w:rPr>
        <w:t>le 9 août 1999, et les Principes d</w:t>
      </w:r>
      <w:r w:rsidRPr="00232BBE" w:rsidR="00232BBE">
        <w:rPr>
          <w:szCs w:val="24"/>
          <w:lang w:val="fr-FR"/>
        </w:rPr>
        <w:t>’</w:t>
      </w:r>
      <w:r w:rsidRPr="00232BBE" w:rsidR="00D769C5">
        <w:rPr>
          <w:szCs w:val="24"/>
          <w:lang w:val="fr-FR"/>
        </w:rPr>
        <w:t>Istanbul reçurent ensuite le soutien des Nations Unies à travers différentes résolutions de la Commission des Droits de l</w:t>
      </w:r>
      <w:r w:rsidRPr="00232BBE" w:rsidR="00232BBE">
        <w:rPr>
          <w:szCs w:val="24"/>
          <w:lang w:val="fr-FR"/>
        </w:rPr>
        <w:t>’</w:t>
      </w:r>
      <w:r w:rsidRPr="00232BBE" w:rsidR="00D769C5">
        <w:rPr>
          <w:szCs w:val="24"/>
          <w:lang w:val="fr-FR"/>
        </w:rPr>
        <w:t>Homme des Nations Unies et de l</w:t>
      </w:r>
      <w:r w:rsidRPr="00232BBE" w:rsidR="00232BBE">
        <w:rPr>
          <w:szCs w:val="24"/>
          <w:lang w:val="fr-FR"/>
        </w:rPr>
        <w:t>’</w:t>
      </w:r>
      <w:r w:rsidRPr="00232BBE" w:rsidR="00D769C5">
        <w:rPr>
          <w:szCs w:val="24"/>
          <w:lang w:val="fr-FR"/>
        </w:rPr>
        <w:t>Assemblée Générale. Il est le premier ensemble de lignes directrices pour l</w:t>
      </w:r>
      <w:r w:rsidRPr="00232BBE" w:rsidR="00232BBE">
        <w:rPr>
          <w:szCs w:val="24"/>
          <w:lang w:val="fr-FR"/>
        </w:rPr>
        <w:t>’</w:t>
      </w:r>
      <w:r w:rsidRPr="00232BBE" w:rsidR="00D769C5">
        <w:rPr>
          <w:szCs w:val="24"/>
          <w:lang w:val="fr-FR"/>
        </w:rPr>
        <w:t>investigation et la documentation de la torture. Le Protocole contient des instructions complètes et pratiques pour l</w:t>
      </w:r>
      <w:r w:rsidRPr="00232BBE" w:rsidR="00232BBE">
        <w:rPr>
          <w:szCs w:val="24"/>
          <w:lang w:val="fr-FR"/>
        </w:rPr>
        <w:t>’</w:t>
      </w:r>
      <w:r w:rsidRPr="00232BBE" w:rsidR="00D769C5">
        <w:rPr>
          <w:szCs w:val="24"/>
          <w:lang w:val="fr-FR"/>
        </w:rPr>
        <w:t>examen des personnes qui déclarent avoir été victimes de torture ou de mauvais traitement, pour l</w:t>
      </w:r>
      <w:r w:rsidRPr="00232BBE" w:rsidR="00232BBE">
        <w:rPr>
          <w:szCs w:val="24"/>
          <w:lang w:val="fr-FR"/>
        </w:rPr>
        <w:t>’</w:t>
      </w:r>
      <w:r w:rsidRPr="00232BBE" w:rsidR="00D769C5">
        <w:rPr>
          <w:szCs w:val="24"/>
          <w:lang w:val="fr-FR"/>
        </w:rPr>
        <w:t>investigation des cas présumés de torture et pour faire état des conclusions de l</w:t>
      </w:r>
      <w:r w:rsidRPr="00232BBE" w:rsidR="00232BBE">
        <w:rPr>
          <w:szCs w:val="24"/>
          <w:lang w:val="fr-FR"/>
        </w:rPr>
        <w:t>’</w:t>
      </w:r>
      <w:r w:rsidRPr="00232BBE" w:rsidR="00D769C5">
        <w:rPr>
          <w:szCs w:val="24"/>
          <w:lang w:val="fr-FR"/>
        </w:rPr>
        <w:t>investigation auprès des autorités compétentes.</w:t>
      </w:r>
    </w:p>
    <w:p w:rsidRPr="00232BBE" w:rsidR="0091766F" w:rsidP="00232BBE" w:rsidRDefault="00D769C5">
      <w:pPr>
        <w:pStyle w:val="ECHRPara"/>
        <w:rPr>
          <w:i/>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67</w:t>
      </w:r>
      <w:r w:rsidRPr="00232BBE">
        <w:rPr>
          <w:lang w:val="fr-FR"/>
        </w:rPr>
        <w:fldChar w:fldCharType="end"/>
      </w:r>
      <w:r w:rsidRPr="00232BBE">
        <w:rPr>
          <w:lang w:val="fr-FR"/>
        </w:rPr>
        <w:t>.  </w:t>
      </w:r>
      <w:r w:rsidRPr="00232BBE" w:rsidR="0091766F">
        <w:rPr>
          <w:lang w:val="fr-FR"/>
        </w:rPr>
        <w:t>Le</w:t>
      </w:r>
      <w:r w:rsidRPr="00232BBE" w:rsidR="006C6ECE">
        <w:rPr>
          <w:lang w:val="fr-FR"/>
        </w:rPr>
        <w:t xml:space="preserve">s extraits pertinents </w:t>
      </w:r>
      <w:r w:rsidRPr="00232BBE">
        <w:rPr>
          <w:lang w:val="fr-FR"/>
        </w:rPr>
        <w:t>du Protocole d</w:t>
      </w:r>
      <w:r w:rsidRPr="00232BBE" w:rsidR="00232BBE">
        <w:rPr>
          <w:lang w:val="fr-FR"/>
        </w:rPr>
        <w:t>’</w:t>
      </w:r>
      <w:r w:rsidRPr="00232BBE">
        <w:rPr>
          <w:lang w:val="fr-FR"/>
        </w:rPr>
        <w:t xml:space="preserve">Istanbul </w:t>
      </w:r>
      <w:r w:rsidRPr="00232BBE" w:rsidR="006C6ECE">
        <w:rPr>
          <w:szCs w:val="24"/>
          <w:lang w:val="fr-FR"/>
        </w:rPr>
        <w:t>peuvent être trouvés dans l</w:t>
      </w:r>
      <w:r w:rsidRPr="00232BBE" w:rsidR="00232BBE">
        <w:rPr>
          <w:szCs w:val="24"/>
          <w:lang w:val="fr-FR"/>
        </w:rPr>
        <w:t>’</w:t>
      </w:r>
      <w:r w:rsidRPr="00232BBE" w:rsidR="006C6ECE">
        <w:rPr>
          <w:szCs w:val="24"/>
          <w:lang w:val="fr-FR"/>
        </w:rPr>
        <w:t xml:space="preserve">arrêt </w:t>
      </w:r>
      <w:r w:rsidRPr="00232BBE" w:rsidR="006C6ECE">
        <w:rPr>
          <w:i/>
          <w:lang w:val="fr-FR"/>
        </w:rPr>
        <w:t>Batı et autres c. Turquie</w:t>
      </w:r>
      <w:r w:rsidRPr="00232BBE" w:rsidR="006C6ECE">
        <w:rPr>
          <w:lang w:val="fr-FR"/>
        </w:rPr>
        <w:t>, n</w:t>
      </w:r>
      <w:r w:rsidRPr="00232BBE" w:rsidR="006C6ECE">
        <w:rPr>
          <w:vertAlign w:val="superscript"/>
          <w:lang w:val="fr-FR"/>
        </w:rPr>
        <w:t>os</w:t>
      </w:r>
      <w:r w:rsidRPr="00232BBE" w:rsidR="006C6ECE">
        <w:rPr>
          <w:lang w:val="fr-FR"/>
        </w:rPr>
        <w:t xml:space="preserve"> 33097/96 et 57834/00, § 100, CEDH 2004</w:t>
      </w:r>
      <w:r w:rsidRPr="00232BBE" w:rsidR="006C6ECE">
        <w:rPr>
          <w:lang w:val="fr-FR"/>
        </w:rPr>
        <w:noBreakHyphen/>
        <w:t>IV (extraits)</w:t>
      </w:r>
      <w:r w:rsidRPr="00232BBE" w:rsidR="00024691">
        <w:rPr>
          <w:lang w:val="fr-FR"/>
        </w:rPr>
        <w:t xml:space="preserve"> (voir aussi, </w:t>
      </w:r>
      <w:r w:rsidRPr="00232BBE" w:rsidR="003B3479">
        <w:rPr>
          <w:i/>
          <w:lang w:val="fr-FR"/>
        </w:rPr>
        <w:t>Yananer c. Turquie</w:t>
      </w:r>
      <w:r w:rsidRPr="00232BBE" w:rsidR="003B3479">
        <w:rPr>
          <w:lang w:val="fr-FR"/>
        </w:rPr>
        <w:t>, n</w:t>
      </w:r>
      <w:r w:rsidRPr="00232BBE" w:rsidR="003B3479">
        <w:rPr>
          <w:vertAlign w:val="superscript"/>
          <w:lang w:val="fr-FR"/>
        </w:rPr>
        <w:t>o</w:t>
      </w:r>
      <w:r w:rsidRPr="00232BBE" w:rsidR="003B3479">
        <w:rPr>
          <w:lang w:val="fr-FR"/>
        </w:rPr>
        <w:t> 6291/05, 16</w:t>
      </w:r>
      <w:r w:rsidRPr="00232BBE" w:rsidR="00AC66DF">
        <w:rPr>
          <w:lang w:val="fr-FR"/>
        </w:rPr>
        <w:t> </w:t>
      </w:r>
      <w:r w:rsidRPr="00232BBE" w:rsidR="003B3479">
        <w:rPr>
          <w:lang w:val="fr-FR"/>
        </w:rPr>
        <w:t xml:space="preserve">juillet 2009, </w:t>
      </w:r>
      <w:r w:rsidRPr="00232BBE" w:rsidR="00024691">
        <w:rPr>
          <w:i/>
          <w:lang w:val="fr-FR"/>
        </w:rPr>
        <w:t>Üzer c. Turquie</w:t>
      </w:r>
      <w:r w:rsidRPr="00232BBE" w:rsidR="00024691">
        <w:rPr>
          <w:lang w:val="fr-FR"/>
        </w:rPr>
        <w:t>, n</w:t>
      </w:r>
      <w:r w:rsidRPr="00232BBE" w:rsidR="00024691">
        <w:rPr>
          <w:vertAlign w:val="superscript"/>
          <w:lang w:val="fr-FR"/>
        </w:rPr>
        <w:t>o</w:t>
      </w:r>
      <w:r w:rsidRPr="00232BBE" w:rsidR="00024691">
        <w:rPr>
          <w:lang w:val="fr-FR"/>
        </w:rPr>
        <w:t xml:space="preserve"> </w:t>
      </w:r>
      <w:bookmarkStart w:name="File1" w:id="18"/>
      <w:r w:rsidRPr="00232BBE" w:rsidR="00024691">
        <w:rPr>
          <w:lang w:val="fr-FR"/>
        </w:rPr>
        <w:t>9203/03</w:t>
      </w:r>
      <w:bookmarkEnd w:id="18"/>
      <w:r w:rsidRPr="00232BBE" w:rsidR="00024691">
        <w:rPr>
          <w:lang w:val="fr-FR"/>
        </w:rPr>
        <w:t>, 21 septembre 2010,</w:t>
      </w:r>
      <w:r w:rsidRPr="00232BBE" w:rsidR="003B3479">
        <w:rPr>
          <w:lang w:val="fr-FR"/>
        </w:rPr>
        <w:t xml:space="preserve"> et </w:t>
      </w:r>
      <w:r w:rsidRPr="00232BBE" w:rsidR="00A96946">
        <w:rPr>
          <w:i/>
          <w:lang w:val="fr-FR"/>
        </w:rPr>
        <w:t>Musa </w:t>
      </w:r>
      <w:r w:rsidRPr="00232BBE" w:rsidR="00985496">
        <w:rPr>
          <w:i/>
          <w:lang w:val="fr-FR"/>
        </w:rPr>
        <w:t>Yılmaz c. Turquie</w:t>
      </w:r>
      <w:r w:rsidRPr="00232BBE" w:rsidR="00985496">
        <w:rPr>
          <w:lang w:val="fr-FR"/>
        </w:rPr>
        <w:t>, n</w:t>
      </w:r>
      <w:r w:rsidRPr="00232BBE" w:rsidR="00985496">
        <w:rPr>
          <w:vertAlign w:val="superscript"/>
          <w:lang w:val="fr-FR"/>
        </w:rPr>
        <w:t>o</w:t>
      </w:r>
      <w:r w:rsidRPr="00232BBE" w:rsidR="00985496">
        <w:rPr>
          <w:lang w:val="fr-FR"/>
        </w:rPr>
        <w:t xml:space="preserve"> 27566/06, 30 novembre 2010)</w:t>
      </w:r>
      <w:r w:rsidRPr="00232BBE" w:rsidR="006C6ECE">
        <w:rPr>
          <w:lang w:val="fr-FR"/>
        </w:rPr>
        <w:t>.</w:t>
      </w:r>
    </w:p>
    <w:bookmarkStart w:name="ProtIst" w:id="19"/>
    <w:bookmarkStart w:name="ProtIstl" w:id="20"/>
    <w:p w:rsidRPr="00232BBE" w:rsidR="0091766F" w:rsidP="00232BBE" w:rsidRDefault="0091766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68</w:t>
      </w:r>
      <w:r w:rsidRPr="00232BBE">
        <w:rPr>
          <w:lang w:val="fr-FR"/>
        </w:rPr>
        <w:fldChar w:fldCharType="end"/>
      </w:r>
      <w:bookmarkEnd w:id="19"/>
      <w:bookmarkEnd w:id="20"/>
      <w:r w:rsidRPr="00232BBE" w:rsidR="001A51E5">
        <w:rPr>
          <w:lang w:val="fr-FR"/>
        </w:rPr>
        <w:t>.</w:t>
      </w:r>
      <w:r w:rsidRPr="00232BBE" w:rsidR="00CE3BCF">
        <w:rPr>
          <w:lang w:val="fr-FR"/>
        </w:rPr>
        <w:t>  </w:t>
      </w:r>
      <w:r w:rsidRPr="00232BBE" w:rsidR="006C6ECE">
        <w:rPr>
          <w:lang w:val="fr-FR"/>
        </w:rPr>
        <w:t>Ce même Protocole contient par ailleurs le passage suivant, qui est également pertinent en l</w:t>
      </w:r>
      <w:r w:rsidRPr="00232BBE" w:rsidR="00232BBE">
        <w:rPr>
          <w:lang w:val="fr-FR"/>
        </w:rPr>
        <w:t>’</w:t>
      </w:r>
      <w:r w:rsidRPr="00232BBE" w:rsidR="006C6ECE">
        <w:rPr>
          <w:lang w:val="fr-FR"/>
        </w:rPr>
        <w:t>espèce</w:t>
      </w:r>
      <w:r w:rsidRPr="00232BBE">
        <w:rPr>
          <w:lang w:val="fr-FR"/>
        </w:rPr>
        <w:t> :</w:t>
      </w:r>
    </w:p>
    <w:p w:rsidRPr="00232BBE" w:rsidR="00B86581" w:rsidP="00232BBE" w:rsidRDefault="006C6ECE">
      <w:pPr>
        <w:pStyle w:val="ECHRParaQuote"/>
        <w:rPr>
          <w:i/>
          <w:iCs/>
          <w:lang w:val="fr-FR"/>
        </w:rPr>
      </w:pPr>
      <w:r w:rsidRPr="00232BBE">
        <w:rPr>
          <w:i/>
          <w:iCs/>
          <w:lang w:val="fr-FR"/>
        </w:rPr>
        <w:t>« </w:t>
      </w:r>
      <w:r w:rsidRPr="00232BBE" w:rsidR="00B86581">
        <w:rPr>
          <w:i/>
          <w:iCs/>
          <w:lang w:val="fr-FR"/>
        </w:rPr>
        <w:t>3. Recherche et prése</w:t>
      </w:r>
      <w:r w:rsidRPr="00232BBE" w:rsidR="00904702">
        <w:rPr>
          <w:i/>
          <w:iCs/>
          <w:lang w:val="fr-FR"/>
        </w:rPr>
        <w:t>rvation des preuves matérielles</w:t>
      </w:r>
    </w:p>
    <w:p w:rsidRPr="00232BBE" w:rsidR="00B86581" w:rsidP="00232BBE" w:rsidRDefault="00B86581">
      <w:pPr>
        <w:pStyle w:val="ECHRParaQuote"/>
        <w:rPr>
          <w:lang w:val="fr-FR"/>
        </w:rPr>
      </w:pPr>
      <w:r w:rsidRPr="00232BBE">
        <w:rPr>
          <w:lang w:val="fr-FR"/>
        </w:rPr>
        <w:t>102. L</w:t>
      </w:r>
      <w:r w:rsidRPr="00232BBE" w:rsidR="00232BBE">
        <w:rPr>
          <w:lang w:val="fr-FR"/>
        </w:rPr>
        <w:t>’</w:t>
      </w:r>
      <w:r w:rsidRPr="00232BBE">
        <w:rPr>
          <w:lang w:val="fr-FR"/>
        </w:rPr>
        <w:t>enquêteur devrait recueillir autant de preuves matérielles qu</w:t>
      </w:r>
      <w:r w:rsidRPr="00232BBE" w:rsidR="00232BBE">
        <w:rPr>
          <w:lang w:val="fr-FR"/>
        </w:rPr>
        <w:t>’</w:t>
      </w:r>
      <w:r w:rsidRPr="00232BBE">
        <w:rPr>
          <w:lang w:val="fr-FR"/>
        </w:rPr>
        <w:t>il est possible pour étayer une allégation ou une pratique systématique de torture. L</w:t>
      </w:r>
      <w:r w:rsidRPr="00232BBE" w:rsidR="00232BBE">
        <w:rPr>
          <w:lang w:val="fr-FR"/>
        </w:rPr>
        <w:t>’</w:t>
      </w:r>
      <w:r w:rsidRPr="00232BBE">
        <w:rPr>
          <w:lang w:val="fr-FR"/>
        </w:rPr>
        <w:t>un des aspects les plus importants d</w:t>
      </w:r>
      <w:r w:rsidRPr="00232BBE" w:rsidR="00232BBE">
        <w:rPr>
          <w:lang w:val="fr-FR"/>
        </w:rPr>
        <w:t>’</w:t>
      </w:r>
      <w:r w:rsidRPr="00232BBE">
        <w:rPr>
          <w:lang w:val="fr-FR"/>
        </w:rPr>
        <w:t>une enquête approfondie et impartiale sur la torture réside dans la collecte et l</w:t>
      </w:r>
      <w:r w:rsidRPr="00232BBE" w:rsidR="00232BBE">
        <w:rPr>
          <w:lang w:val="fr-FR"/>
        </w:rPr>
        <w:t>’</w:t>
      </w:r>
      <w:r w:rsidRPr="00232BBE">
        <w:rPr>
          <w:lang w:val="fr-FR"/>
        </w:rPr>
        <w:t>analyse des preuves matérielles. Les enquêteurs devraient documenter soigneusement les modalités de prélèvement et de conservation des preuves matérielles de la torture en vue de leur utilisation future dans le cadre de la procédure, y compris d</w:t>
      </w:r>
      <w:r w:rsidRPr="00232BBE" w:rsidR="00232BBE">
        <w:rPr>
          <w:lang w:val="fr-FR"/>
        </w:rPr>
        <w:t>’</w:t>
      </w:r>
      <w:r w:rsidRPr="00232BBE">
        <w:rPr>
          <w:lang w:val="fr-FR"/>
        </w:rPr>
        <w:t>éventuelles poursuites judiciaires. La plupart des actes de torture sont commis dans des lieux où les victimes sont soumises à une forme ou une autre de détention. Il est généralement très difficile, voire impossible, d</w:t>
      </w:r>
      <w:r w:rsidRPr="00232BBE" w:rsidR="00232BBE">
        <w:rPr>
          <w:lang w:val="fr-FR"/>
        </w:rPr>
        <w:t>’</w:t>
      </w:r>
      <w:r w:rsidRPr="00232BBE">
        <w:rPr>
          <w:lang w:val="fr-FR"/>
        </w:rPr>
        <w:t>y accéder librement et à plus forte raison d</w:t>
      </w:r>
      <w:r w:rsidRPr="00232BBE" w:rsidR="00232BBE">
        <w:rPr>
          <w:lang w:val="fr-FR"/>
        </w:rPr>
        <w:t>’</w:t>
      </w:r>
      <w:r w:rsidRPr="00232BBE">
        <w:rPr>
          <w:lang w:val="fr-FR"/>
        </w:rPr>
        <w:t>y préserver d</w:t>
      </w:r>
      <w:r w:rsidRPr="00232BBE" w:rsidR="00232BBE">
        <w:rPr>
          <w:lang w:val="fr-FR"/>
        </w:rPr>
        <w:t>’</w:t>
      </w:r>
      <w:r w:rsidRPr="00232BBE">
        <w:rPr>
          <w:lang w:val="fr-FR"/>
        </w:rPr>
        <w:t>éventuelles preuves matérielles. Les enquêteurs devraient être habilités par l</w:t>
      </w:r>
      <w:r w:rsidRPr="00232BBE" w:rsidR="00232BBE">
        <w:rPr>
          <w:lang w:val="fr-FR"/>
        </w:rPr>
        <w:t>’</w:t>
      </w:r>
      <w:r w:rsidRPr="00232BBE">
        <w:rPr>
          <w:lang w:val="fr-FR"/>
        </w:rPr>
        <w:t>État à obtenir le libre accès à tous les lieux de détention et à sécuriser les lieux où sont réputés s</w:t>
      </w:r>
      <w:r w:rsidRPr="00232BBE" w:rsidR="00232BBE">
        <w:rPr>
          <w:lang w:val="fr-FR"/>
        </w:rPr>
        <w:t>’</w:t>
      </w:r>
      <w:r w:rsidRPr="00232BBE">
        <w:rPr>
          <w:lang w:val="fr-FR"/>
        </w:rPr>
        <w:t>être produits les actes de torture présumés. Toutes les personnes prenant part à l</w:t>
      </w:r>
      <w:r w:rsidRPr="00232BBE" w:rsidR="00232BBE">
        <w:rPr>
          <w:lang w:val="fr-FR"/>
        </w:rPr>
        <w:t>’</w:t>
      </w:r>
      <w:r w:rsidRPr="00232BBE">
        <w:rPr>
          <w:lang w:val="fr-FR"/>
        </w:rPr>
        <w:t>enquête devraient conjuguer leurs efforts afin d</w:t>
      </w:r>
      <w:r w:rsidRPr="00232BBE" w:rsidR="00232BBE">
        <w:rPr>
          <w:lang w:val="fr-FR"/>
        </w:rPr>
        <w:t>’</w:t>
      </w:r>
      <w:r w:rsidRPr="00232BBE">
        <w:rPr>
          <w:lang w:val="fr-FR"/>
        </w:rPr>
        <w:t>examiner avec soin les lieux en question. Elles devraient avoir accès sans restriction aucune aux endroits où les actes de torture présumés sont censés avoir été commis, qu</w:t>
      </w:r>
      <w:r w:rsidRPr="00232BBE" w:rsidR="00232BBE">
        <w:rPr>
          <w:lang w:val="fr-FR"/>
        </w:rPr>
        <w:t>’</w:t>
      </w:r>
      <w:r w:rsidRPr="00232BBE">
        <w:rPr>
          <w:lang w:val="fr-FR"/>
        </w:rPr>
        <w:t>il s</w:t>
      </w:r>
      <w:r w:rsidRPr="00232BBE" w:rsidR="00232BBE">
        <w:rPr>
          <w:lang w:val="fr-FR"/>
        </w:rPr>
        <w:t>’</w:t>
      </w:r>
      <w:r w:rsidRPr="00232BBE">
        <w:rPr>
          <w:lang w:val="fr-FR"/>
        </w:rPr>
        <w:t>agisse de bâtiments, de véhicules, de bureaux, de cellules de prison ou de quelque autre lieu où des actes de torture auraient été commis.</w:t>
      </w:r>
    </w:p>
    <w:p w:rsidRPr="00232BBE" w:rsidR="00B86581" w:rsidP="00232BBE" w:rsidRDefault="00B86581">
      <w:pPr>
        <w:pStyle w:val="ECHRParaQuote"/>
        <w:rPr>
          <w:lang w:val="fr-FR"/>
        </w:rPr>
      </w:pPr>
      <w:r w:rsidRPr="00232BBE">
        <w:rPr>
          <w:lang w:val="fr-FR"/>
        </w:rPr>
        <w:t>103. L</w:t>
      </w:r>
      <w:r w:rsidRPr="00232BBE" w:rsidR="00232BBE">
        <w:rPr>
          <w:lang w:val="fr-FR"/>
        </w:rPr>
        <w:t>’</w:t>
      </w:r>
      <w:r w:rsidRPr="00232BBE">
        <w:rPr>
          <w:lang w:val="fr-FR"/>
        </w:rPr>
        <w:t>accès à tout bâtiment ou autre lieu visé par l</w:t>
      </w:r>
      <w:r w:rsidRPr="00232BBE" w:rsidR="00232BBE">
        <w:rPr>
          <w:lang w:val="fr-FR"/>
        </w:rPr>
        <w:t>’</w:t>
      </w:r>
      <w:r w:rsidRPr="00232BBE">
        <w:rPr>
          <w:lang w:val="fr-FR"/>
        </w:rPr>
        <w:t>enquête devrait être réservé aux enquêteurs et à leurs collaborateurs afin d</w:t>
      </w:r>
      <w:r w:rsidRPr="00232BBE" w:rsidR="00232BBE">
        <w:rPr>
          <w:lang w:val="fr-FR"/>
        </w:rPr>
        <w:t>’</w:t>
      </w:r>
      <w:r w:rsidRPr="00232BBE">
        <w:rPr>
          <w:lang w:val="fr-FR"/>
        </w:rPr>
        <w:t>éviter la disparition ou la destruction de preuves matérielles. Celles-ci doivent être recueillies, manipulées, emballées et étiquetées avec le plus grand soin et mises en sécurité de manière à prévenir tout risqu</w:t>
      </w:r>
      <w:r w:rsidRPr="00232BBE" w:rsidR="00330CC5">
        <w:rPr>
          <w:lang w:val="fr-FR"/>
        </w:rPr>
        <w:t>e</w:t>
      </w:r>
      <w:r w:rsidRPr="00232BBE">
        <w:rPr>
          <w:lang w:val="fr-FR"/>
        </w:rPr>
        <w:t xml:space="preserve"> d</w:t>
      </w:r>
      <w:r w:rsidRPr="00232BBE" w:rsidR="00232BBE">
        <w:rPr>
          <w:lang w:val="fr-FR"/>
        </w:rPr>
        <w:t>’</w:t>
      </w:r>
      <w:r w:rsidRPr="00232BBE">
        <w:rPr>
          <w:lang w:val="fr-FR"/>
        </w:rPr>
        <w:t>altération ou de disparition. On recueillera, relèvera et traitera avec le même soin d</w:t>
      </w:r>
      <w:r w:rsidRPr="00232BBE" w:rsidR="00232BBE">
        <w:rPr>
          <w:lang w:val="fr-FR"/>
        </w:rPr>
        <w:t>’</w:t>
      </w:r>
      <w:r w:rsidRPr="00232BBE">
        <w:rPr>
          <w:lang w:val="fr-FR"/>
        </w:rPr>
        <w:t>éventuels échantillons de fluides corporels (sang ou sperme, par exemple), empreintes digitales, cheveux, fibres et fils si les actes de torture présumés sont suffisamment récents pour que de tels éléments de preuve soient utilisables. Tout objet susceptible d</w:t>
      </w:r>
      <w:r w:rsidRPr="00232BBE" w:rsidR="00232BBE">
        <w:rPr>
          <w:lang w:val="fr-FR"/>
        </w:rPr>
        <w:t>’</w:t>
      </w:r>
      <w:r w:rsidRPr="00232BBE">
        <w:rPr>
          <w:lang w:val="fr-FR"/>
        </w:rPr>
        <w:t>avoir été utilisé pour infliger la torture, qu</w:t>
      </w:r>
      <w:r w:rsidRPr="00232BBE" w:rsidR="00232BBE">
        <w:rPr>
          <w:lang w:val="fr-FR"/>
        </w:rPr>
        <w:t>’</w:t>
      </w:r>
      <w:r w:rsidRPr="00232BBE">
        <w:rPr>
          <w:lang w:val="fr-FR"/>
        </w:rPr>
        <w:t>il soit conçu ou non à cette fin, sera également recueilli et conservé comme il convient. On effectuera un croquis à l</w:t>
      </w:r>
      <w:r w:rsidRPr="00232BBE" w:rsidR="00232BBE">
        <w:rPr>
          <w:lang w:val="fr-FR"/>
        </w:rPr>
        <w:t>’</w:t>
      </w:r>
      <w:r w:rsidRPr="00232BBE">
        <w:rPr>
          <w:lang w:val="fr-FR"/>
        </w:rPr>
        <w:t>échelle des lieux où les actes de torture sont censés avoir été commis en y faisant figurer tous les détails pertinents − étages, salles, portes d</w:t>
      </w:r>
      <w:r w:rsidRPr="00232BBE" w:rsidR="00232BBE">
        <w:rPr>
          <w:lang w:val="fr-FR"/>
        </w:rPr>
        <w:t>’</w:t>
      </w:r>
      <w:r w:rsidRPr="00232BBE">
        <w:rPr>
          <w:lang w:val="fr-FR"/>
        </w:rPr>
        <w:t>accès, fenêtres, ameublement, terrain environnant, etc. − et on prendra des photographies en couleurs de ces mêmes éléments. On enregistrera l</w:t>
      </w:r>
      <w:r w:rsidRPr="00232BBE" w:rsidR="00232BBE">
        <w:rPr>
          <w:lang w:val="fr-FR"/>
        </w:rPr>
        <w:t>’</w:t>
      </w:r>
      <w:r w:rsidRPr="00232BBE">
        <w:rPr>
          <w:lang w:val="fr-FR"/>
        </w:rPr>
        <w:t>identité de toutes les personnes présentes sur les lieux, ainsi que leurs coordonnées complètes (adresse, numéro de téléphone et tout autre renseignement utile). Si possible et pour autant que les faits allégués soient assez récents pour le justifier, on fera examiner par un laboratoire des échantillons des vêtements de la victime présumée, en vue d</w:t>
      </w:r>
      <w:r w:rsidRPr="00232BBE" w:rsidR="00232BBE">
        <w:rPr>
          <w:lang w:val="fr-FR"/>
        </w:rPr>
        <w:t>’</w:t>
      </w:r>
      <w:r w:rsidRPr="00232BBE">
        <w:rPr>
          <w:lang w:val="fr-FR"/>
        </w:rPr>
        <w:t>y découvrir d</w:t>
      </w:r>
      <w:r w:rsidRPr="00232BBE" w:rsidR="00232BBE">
        <w:rPr>
          <w:lang w:val="fr-FR"/>
        </w:rPr>
        <w:t>’</w:t>
      </w:r>
      <w:r w:rsidRPr="00232BBE">
        <w:rPr>
          <w:lang w:val="fr-FR"/>
        </w:rPr>
        <w:t>éventuelles traces de fluides corporels et autres preuves matérielles. On interrogera toutes les personnes présentes sur les lieux visés par l</w:t>
      </w:r>
      <w:r w:rsidRPr="00232BBE" w:rsidR="00232BBE">
        <w:rPr>
          <w:lang w:val="fr-FR"/>
        </w:rPr>
        <w:t>’</w:t>
      </w:r>
      <w:r w:rsidRPr="00232BBE">
        <w:rPr>
          <w:lang w:val="fr-FR"/>
        </w:rPr>
        <w:t>enquête afin d</w:t>
      </w:r>
      <w:r w:rsidRPr="00232BBE" w:rsidR="00232BBE">
        <w:rPr>
          <w:lang w:val="fr-FR"/>
        </w:rPr>
        <w:t>’</w:t>
      </w:r>
      <w:r w:rsidRPr="00232BBE">
        <w:rPr>
          <w:lang w:val="fr-FR"/>
        </w:rPr>
        <w:t>établir si elles ont été témoins des actes de torture allégués. Tous les dossiers, notes et autres documents trouvés sur place seront recueillis aux fins d</w:t>
      </w:r>
      <w:r w:rsidRPr="00232BBE" w:rsidR="00232BBE">
        <w:rPr>
          <w:lang w:val="fr-FR"/>
        </w:rPr>
        <w:t>’</w:t>
      </w:r>
      <w:r w:rsidRPr="00232BBE">
        <w:rPr>
          <w:lang w:val="fr-FR"/>
        </w:rPr>
        <w:t>établissement de preuves matérielles et d</w:t>
      </w:r>
      <w:r w:rsidRPr="00232BBE" w:rsidR="00232BBE">
        <w:rPr>
          <w:lang w:val="fr-FR"/>
        </w:rPr>
        <w:t>’</w:t>
      </w:r>
      <w:r w:rsidRPr="00232BBE">
        <w:rPr>
          <w:lang w:val="fr-FR"/>
        </w:rPr>
        <w:t>analyse graphologique. (</w:t>
      </w:r>
      <w:r w:rsidRPr="00232BBE" w:rsidR="008D0888">
        <w:rPr>
          <w:lang w:val="fr-FR"/>
        </w:rPr>
        <w:t>...</w:t>
      </w:r>
      <w:r w:rsidRPr="00232BBE">
        <w:rPr>
          <w:lang w:val="fr-FR"/>
        </w:rPr>
        <w:t>) »</w:t>
      </w:r>
    </w:p>
    <w:p w:rsidRPr="00232BBE" w:rsidR="00FD736E" w:rsidP="00232BBE" w:rsidRDefault="00FD736E">
      <w:pPr>
        <w:pStyle w:val="ECHRTitle1"/>
        <w:rPr>
          <w:lang w:val="fr-FR"/>
        </w:rPr>
      </w:pPr>
      <w:r w:rsidRPr="00232BBE">
        <w:rPr>
          <w:lang w:val="fr-FR"/>
        </w:rPr>
        <w:t>EN DROIT</w:t>
      </w:r>
    </w:p>
    <w:p w:rsidRPr="00232BBE" w:rsidR="00FD736E" w:rsidP="00232BBE" w:rsidRDefault="00FD736E">
      <w:pPr>
        <w:pStyle w:val="ECHRHeading1"/>
        <w:rPr>
          <w:lang w:val="fr-FR"/>
        </w:rPr>
      </w:pPr>
      <w:r w:rsidRPr="00232BBE">
        <w:rPr>
          <w:lang w:val="fr-FR"/>
        </w:rPr>
        <w:t>I.  SUR LES EXCEPTIONS PRÉLIMINAIRES SOULEVÉES PAR LE GOUVERNEMENT CONCERNANT L</w:t>
      </w:r>
      <w:r w:rsidRPr="00232BBE" w:rsidR="00232BBE">
        <w:rPr>
          <w:lang w:val="fr-FR"/>
        </w:rPr>
        <w:t>’</w:t>
      </w:r>
      <w:r w:rsidRPr="00232BBE">
        <w:rPr>
          <w:lang w:val="fr-FR"/>
        </w:rPr>
        <w:t>ENSEMBLE DE LA REQUÊTE</w:t>
      </w:r>
    </w:p>
    <w:p w:rsidRPr="00232BBE" w:rsidR="00FD736E" w:rsidP="00232BBE" w:rsidRDefault="00FD736E">
      <w:pPr>
        <w:pStyle w:val="ECHRHeading2"/>
        <w:rPr>
          <w:lang w:val="fr-FR"/>
        </w:rPr>
      </w:pPr>
      <w:r w:rsidRPr="00232BBE">
        <w:rPr>
          <w:lang w:val="fr-FR"/>
        </w:rPr>
        <w:t>A.</w:t>
      </w:r>
      <w:r w:rsidRPr="00232BBE" w:rsidR="00793BC9">
        <w:rPr>
          <w:lang w:val="fr-FR"/>
        </w:rPr>
        <w:t>  Sur l</w:t>
      </w:r>
      <w:r w:rsidRPr="00232BBE" w:rsidR="00232BBE">
        <w:rPr>
          <w:lang w:val="fr-FR"/>
        </w:rPr>
        <w:t>’</w:t>
      </w:r>
      <w:r w:rsidRPr="00232BBE" w:rsidR="00793BC9">
        <w:rPr>
          <w:lang w:val="fr-FR"/>
        </w:rPr>
        <w:t>e</w:t>
      </w:r>
      <w:r w:rsidRPr="00232BBE">
        <w:rPr>
          <w:lang w:val="fr-FR"/>
        </w:rPr>
        <w:t>xception tirée du non-respect du délai de six mois</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69</w:t>
      </w:r>
      <w:r w:rsidRPr="00232BBE">
        <w:rPr>
          <w:lang w:val="fr-FR"/>
        </w:rPr>
        <w:fldChar w:fldCharType="end"/>
      </w:r>
      <w:r w:rsidRPr="00232BBE">
        <w:rPr>
          <w:lang w:val="fr-FR"/>
        </w:rPr>
        <w:t xml:space="preserve">.  Le Gouvernement </w:t>
      </w:r>
      <w:r w:rsidRPr="00232BBE" w:rsidR="00793BC9">
        <w:rPr>
          <w:lang w:val="fr-FR"/>
        </w:rPr>
        <w:t>indique</w:t>
      </w:r>
      <w:r w:rsidRPr="00232BBE">
        <w:rPr>
          <w:lang w:val="fr-FR"/>
        </w:rPr>
        <w:t xml:space="preserve"> que la requête a été introduite plus de six mois après le 26 février 2005, date </w:t>
      </w:r>
      <w:r w:rsidRPr="00232BBE" w:rsidR="008107C3">
        <w:rPr>
          <w:lang w:val="fr-FR"/>
        </w:rPr>
        <w:t>d</w:t>
      </w:r>
      <w:r w:rsidRPr="00232BBE" w:rsidR="00232BBE">
        <w:rPr>
          <w:lang w:val="fr-FR"/>
        </w:rPr>
        <w:t>’</w:t>
      </w:r>
      <w:r w:rsidRPr="00232BBE" w:rsidR="008107C3">
        <w:rPr>
          <w:lang w:val="fr-FR"/>
        </w:rPr>
        <w:t xml:space="preserve">établissement </w:t>
      </w:r>
      <w:r w:rsidRPr="00232BBE">
        <w:rPr>
          <w:lang w:val="fr-FR"/>
        </w:rPr>
        <w:t xml:space="preserve">du rapport </w:t>
      </w:r>
      <w:r w:rsidRPr="00232BBE" w:rsidR="008107C3">
        <w:rPr>
          <w:lang w:val="fr-FR"/>
        </w:rPr>
        <w:t xml:space="preserve">ayant </w:t>
      </w:r>
      <w:r w:rsidRPr="00232BBE">
        <w:rPr>
          <w:lang w:val="fr-FR"/>
        </w:rPr>
        <w:t>clôtur</w:t>
      </w:r>
      <w:r w:rsidRPr="00232BBE" w:rsidR="008107C3">
        <w:rPr>
          <w:lang w:val="fr-FR"/>
        </w:rPr>
        <w:t>é</w:t>
      </w:r>
      <w:r w:rsidRPr="00232BBE">
        <w:rPr>
          <w:lang w:val="fr-FR"/>
        </w:rPr>
        <w:t xml:space="preserve"> l</w:t>
      </w:r>
      <w:r w:rsidRPr="00232BBE" w:rsidR="00232BBE">
        <w:rPr>
          <w:lang w:val="fr-FR"/>
        </w:rPr>
        <w:t>’</w:t>
      </w:r>
      <w:r w:rsidRPr="00232BBE">
        <w:rPr>
          <w:lang w:val="fr-FR"/>
        </w:rPr>
        <w:t xml:space="preserve">enquête administrative, ainsi que plus de six mois après le 15 juin 2006, date </w:t>
      </w:r>
      <w:r w:rsidRPr="00232BBE" w:rsidR="008107C3">
        <w:rPr>
          <w:lang w:val="fr-FR"/>
        </w:rPr>
        <w:t xml:space="preserve">de prononcé </w:t>
      </w:r>
      <w:r w:rsidRPr="00232BBE" w:rsidR="001F6005">
        <w:rPr>
          <w:lang w:val="fr-FR"/>
        </w:rPr>
        <w:t>par le</w:t>
      </w:r>
      <w:r w:rsidRPr="00232BBE" w:rsidR="00514FB5">
        <w:rPr>
          <w:lang w:val="fr-FR"/>
        </w:rPr>
        <w:t xml:space="preserve"> conseil de discipline de deuxième instance </w:t>
      </w:r>
      <w:r w:rsidRPr="00232BBE" w:rsidR="001F6005">
        <w:rPr>
          <w:lang w:val="fr-FR"/>
        </w:rPr>
        <w:t>de sa décision n</w:t>
      </w:r>
      <w:r w:rsidRPr="00232BBE" w:rsidR="001F6005">
        <w:rPr>
          <w:vertAlign w:val="superscript"/>
          <w:lang w:val="fr-FR"/>
        </w:rPr>
        <w:t>o</w:t>
      </w:r>
      <w:r w:rsidRPr="00232BBE" w:rsidR="001F6005">
        <w:rPr>
          <w:lang w:val="fr-FR"/>
        </w:rPr>
        <w:t xml:space="preserve"> 65/2006 </w:t>
      </w:r>
      <w:r w:rsidRPr="00232BBE" w:rsidR="008107C3">
        <w:rPr>
          <w:lang w:val="fr-FR"/>
        </w:rPr>
        <w:t>portant infliction de sanctions aux policiers impliqués</w:t>
      </w:r>
      <w:r w:rsidRPr="00232BBE">
        <w:rPr>
          <w:lang w:val="fr-FR"/>
        </w:rPr>
        <w:t xml:space="preserve">. </w:t>
      </w:r>
      <w:r w:rsidRPr="00232BBE" w:rsidR="008107C3">
        <w:rPr>
          <w:lang w:val="fr-FR"/>
        </w:rPr>
        <w:t>Il estime p</w:t>
      </w:r>
      <w:r w:rsidRPr="00232BBE">
        <w:rPr>
          <w:lang w:val="fr-FR"/>
        </w:rPr>
        <w:t>ar conséquent</w:t>
      </w:r>
      <w:r w:rsidRPr="00232BBE" w:rsidR="008107C3">
        <w:rPr>
          <w:lang w:val="fr-FR"/>
        </w:rPr>
        <w:t xml:space="preserve"> que</w:t>
      </w:r>
      <w:r w:rsidRPr="00232BBE">
        <w:rPr>
          <w:lang w:val="fr-FR"/>
        </w:rPr>
        <w:t xml:space="preserve"> cette enquête ne peut pas faire l</w:t>
      </w:r>
      <w:r w:rsidRPr="00232BBE" w:rsidR="00232BBE">
        <w:rPr>
          <w:lang w:val="fr-FR"/>
        </w:rPr>
        <w:t>’</w:t>
      </w:r>
      <w:r w:rsidRPr="00232BBE">
        <w:rPr>
          <w:lang w:val="fr-FR"/>
        </w:rPr>
        <w:t>objet d</w:t>
      </w:r>
      <w:r w:rsidRPr="00232BBE" w:rsidR="00232BBE">
        <w:rPr>
          <w:lang w:val="fr-FR"/>
        </w:rPr>
        <w:t>’</w:t>
      </w:r>
      <w:r w:rsidRPr="00232BBE">
        <w:rPr>
          <w:lang w:val="fr-FR"/>
        </w:rPr>
        <w:t>un contrôle par la Cour.</w:t>
      </w:r>
      <w:r w:rsidRPr="00232BBE" w:rsidR="001A1ADC">
        <w:rPr>
          <w:lang w:val="fr-FR"/>
        </w:rPr>
        <w:t xml:space="preserve"> Le Gouvernement ajoute que les requérants figurant sous les numéros 1 à 4, 6 et 8 </w:t>
      </w:r>
      <w:r w:rsidRPr="00232BBE" w:rsidR="008107C3">
        <w:rPr>
          <w:lang w:val="fr-FR"/>
        </w:rPr>
        <w:t>sav</w:t>
      </w:r>
      <w:r w:rsidRPr="00232BBE" w:rsidR="001A1ADC">
        <w:rPr>
          <w:lang w:val="fr-FR"/>
        </w:rPr>
        <w:t>aient qu</w:t>
      </w:r>
      <w:r w:rsidRPr="00232BBE" w:rsidR="00232BBE">
        <w:rPr>
          <w:lang w:val="fr-FR"/>
        </w:rPr>
        <w:t>’</w:t>
      </w:r>
      <w:r w:rsidRPr="00232BBE" w:rsidR="001A1ADC">
        <w:rPr>
          <w:lang w:val="fr-FR"/>
        </w:rPr>
        <w:t xml:space="preserve">une enquête administrative avait lieu, </w:t>
      </w:r>
      <w:r w:rsidRPr="00232BBE" w:rsidR="008107C3">
        <w:rPr>
          <w:lang w:val="fr-FR"/>
        </w:rPr>
        <w:t>puisqu</w:t>
      </w:r>
      <w:r w:rsidRPr="00232BBE" w:rsidR="00232BBE">
        <w:rPr>
          <w:lang w:val="fr-FR"/>
        </w:rPr>
        <w:t>’</w:t>
      </w:r>
      <w:r w:rsidRPr="00232BBE" w:rsidR="008107C3">
        <w:rPr>
          <w:lang w:val="fr-FR"/>
        </w:rPr>
        <w:t>ils auraient</w:t>
      </w:r>
      <w:r w:rsidRPr="00232BBE" w:rsidR="001A1ADC">
        <w:rPr>
          <w:lang w:val="fr-FR"/>
        </w:rPr>
        <w:t xml:space="preserve"> déposé comme témoins lors de celle-ci.</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70</w:t>
      </w:r>
      <w:r w:rsidRPr="00232BBE">
        <w:rPr>
          <w:lang w:val="fr-FR"/>
        </w:rPr>
        <w:fldChar w:fldCharType="end"/>
      </w:r>
      <w:r w:rsidRPr="00232BBE">
        <w:rPr>
          <w:lang w:val="fr-FR"/>
        </w:rPr>
        <w:t>.  Les requérants rétorquent qu</w:t>
      </w:r>
      <w:r w:rsidRPr="00232BBE" w:rsidR="00232BBE">
        <w:rPr>
          <w:lang w:val="fr-FR"/>
        </w:rPr>
        <w:t>’</w:t>
      </w:r>
      <w:r w:rsidRPr="00232BBE">
        <w:rPr>
          <w:lang w:val="fr-FR"/>
        </w:rPr>
        <w:t>ils ont respecté le délai de six mois. Ils précisent que leur requête a été introduite moins de six mois après l</w:t>
      </w:r>
      <w:r w:rsidRPr="00232BBE" w:rsidR="008107C3">
        <w:rPr>
          <w:lang w:val="fr-FR"/>
        </w:rPr>
        <w:t xml:space="preserve">es </w:t>
      </w:r>
      <w:r w:rsidRPr="00232BBE">
        <w:rPr>
          <w:lang w:val="fr-FR"/>
        </w:rPr>
        <w:t>arrêt</w:t>
      </w:r>
      <w:r w:rsidRPr="00232BBE" w:rsidR="008107C3">
        <w:rPr>
          <w:lang w:val="fr-FR"/>
        </w:rPr>
        <w:t>s</w:t>
      </w:r>
      <w:r w:rsidRPr="00232BBE">
        <w:rPr>
          <w:rFonts w:ascii="Times New Roman" w:hAnsi="Times New Roman" w:eastAsia="Times New Roman" w:cs="Times New Roman"/>
          <w:lang w:val="fr-FR"/>
        </w:rPr>
        <w:t xml:space="preserve"> </w:t>
      </w:r>
      <w:r w:rsidRPr="00232BBE" w:rsidR="008107C3">
        <w:rPr>
          <w:rFonts w:ascii="Times New Roman" w:hAnsi="Times New Roman" w:eastAsia="Times New Roman" w:cs="Times New Roman"/>
          <w:lang w:val="fr-FR"/>
        </w:rPr>
        <w:t>n</w:t>
      </w:r>
      <w:r w:rsidRPr="00232BBE" w:rsidR="008107C3">
        <w:rPr>
          <w:rFonts w:ascii="Times New Roman" w:hAnsi="Times New Roman" w:eastAsia="Times New Roman" w:cs="Times New Roman"/>
          <w:vertAlign w:val="superscript"/>
          <w:lang w:val="fr-FR"/>
        </w:rPr>
        <w:t>os</w:t>
      </w:r>
      <w:r w:rsidRPr="00232BBE" w:rsidR="008107C3">
        <w:rPr>
          <w:lang w:val="fr-FR"/>
        </w:rPr>
        <w:t> </w:t>
      </w:r>
      <w:r w:rsidRPr="00232BBE">
        <w:rPr>
          <w:lang w:val="fr-FR"/>
        </w:rPr>
        <w:t>156, 157, 169 et 173/2012 de la cour d</w:t>
      </w:r>
      <w:r w:rsidRPr="00232BBE" w:rsidR="00232BBE">
        <w:rPr>
          <w:lang w:val="fr-FR"/>
        </w:rPr>
        <w:t>’</w:t>
      </w:r>
      <w:r w:rsidRPr="00232BBE">
        <w:rPr>
          <w:lang w:val="fr-FR"/>
        </w:rPr>
        <w:t xml:space="preserve">appel. Ils indiquent en outre que le rapport </w:t>
      </w:r>
      <w:r w:rsidRPr="00232BBE" w:rsidR="008107C3">
        <w:rPr>
          <w:lang w:val="fr-FR"/>
        </w:rPr>
        <w:t xml:space="preserve">ayant </w:t>
      </w:r>
      <w:r w:rsidRPr="00232BBE">
        <w:rPr>
          <w:lang w:val="fr-FR"/>
        </w:rPr>
        <w:t>clôtur</w:t>
      </w:r>
      <w:r w:rsidRPr="00232BBE" w:rsidR="008107C3">
        <w:rPr>
          <w:lang w:val="fr-FR"/>
        </w:rPr>
        <w:t>é</w:t>
      </w:r>
      <w:r w:rsidRPr="00232BBE">
        <w:rPr>
          <w:lang w:val="fr-FR"/>
        </w:rPr>
        <w:t xml:space="preserve"> l</w:t>
      </w:r>
      <w:r w:rsidRPr="00232BBE" w:rsidR="00232BBE">
        <w:rPr>
          <w:lang w:val="fr-FR"/>
        </w:rPr>
        <w:t>’</w:t>
      </w:r>
      <w:r w:rsidRPr="00232BBE">
        <w:rPr>
          <w:lang w:val="fr-FR"/>
        </w:rPr>
        <w:t>enquête administrative ne leur a pas été notifié et qu</w:t>
      </w:r>
      <w:r w:rsidRPr="00232BBE" w:rsidR="00232BBE">
        <w:rPr>
          <w:lang w:val="fr-FR"/>
        </w:rPr>
        <w:t>’</w:t>
      </w:r>
      <w:r w:rsidRPr="00232BBE">
        <w:rPr>
          <w:lang w:val="fr-FR"/>
        </w:rPr>
        <w:t>ils n</w:t>
      </w:r>
      <w:r w:rsidRPr="00232BBE" w:rsidR="00232BBE">
        <w:rPr>
          <w:lang w:val="fr-FR"/>
        </w:rPr>
        <w:t>’</w:t>
      </w:r>
      <w:r w:rsidRPr="00232BBE">
        <w:rPr>
          <w:lang w:val="fr-FR"/>
        </w:rPr>
        <w:t>étaient pas partie</w:t>
      </w:r>
      <w:r w:rsidRPr="00232BBE" w:rsidR="008107C3">
        <w:rPr>
          <w:lang w:val="fr-FR"/>
        </w:rPr>
        <w:t>s</w:t>
      </w:r>
      <w:r w:rsidRPr="00232BBE">
        <w:rPr>
          <w:lang w:val="fr-FR"/>
        </w:rPr>
        <w:t xml:space="preserve"> à </w:t>
      </w:r>
      <w:r w:rsidRPr="00232BBE" w:rsidR="008107C3">
        <w:rPr>
          <w:lang w:val="fr-FR"/>
        </w:rPr>
        <w:t>la</w:t>
      </w:r>
      <w:r w:rsidRPr="00232BBE">
        <w:rPr>
          <w:lang w:val="fr-FR"/>
        </w:rPr>
        <w:t xml:space="preserve"> procédure</w:t>
      </w:r>
      <w:r w:rsidRPr="00232BBE" w:rsidR="008107C3">
        <w:rPr>
          <w:lang w:val="fr-FR"/>
        </w:rPr>
        <w:t xml:space="preserve"> y afférente</w:t>
      </w:r>
      <w:r w:rsidRPr="00232BBE">
        <w:rPr>
          <w:lang w:val="fr-FR"/>
        </w:rPr>
        <w:t>.</w:t>
      </w:r>
    </w:p>
    <w:p w:rsidRPr="00232BBE" w:rsidR="008D0888" w:rsidP="00232BBE" w:rsidRDefault="00FD736E">
      <w:pPr>
        <w:pStyle w:val="ECHRPara"/>
        <w:rPr>
          <w:rFonts w:eastAsia="MS Mincho"/>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71</w:t>
      </w:r>
      <w:r w:rsidRPr="00232BBE">
        <w:rPr>
          <w:lang w:val="fr-FR"/>
        </w:rPr>
        <w:fldChar w:fldCharType="end"/>
      </w:r>
      <w:r w:rsidRPr="00232BBE">
        <w:rPr>
          <w:lang w:val="fr-FR"/>
        </w:rPr>
        <w:t>. </w:t>
      </w:r>
      <w:r w:rsidRPr="00232BBE" w:rsidR="00CE3BCF">
        <w:rPr>
          <w:lang w:val="fr-FR"/>
        </w:rPr>
        <w:t> </w:t>
      </w:r>
      <w:r w:rsidRPr="00232BBE" w:rsidR="000D0C15">
        <w:rPr>
          <w:rFonts w:eastAsia="MS Mincho"/>
          <w:lang w:val="fr-FR"/>
        </w:rPr>
        <w:t>La Cour relève d</w:t>
      </w:r>
      <w:r w:rsidRPr="00232BBE" w:rsidR="00232BBE">
        <w:rPr>
          <w:rFonts w:eastAsia="MS Mincho"/>
          <w:lang w:val="fr-FR"/>
        </w:rPr>
        <w:t>’</w:t>
      </w:r>
      <w:r w:rsidRPr="00232BBE" w:rsidR="000D0C15">
        <w:rPr>
          <w:rFonts w:eastAsia="MS Mincho"/>
          <w:lang w:val="fr-FR"/>
        </w:rPr>
        <w:t>emblée qu</w:t>
      </w:r>
      <w:r w:rsidRPr="00232BBE" w:rsidR="00232BBE">
        <w:rPr>
          <w:rFonts w:eastAsia="MS Mincho"/>
          <w:lang w:val="fr-FR"/>
        </w:rPr>
        <w:t>’</w:t>
      </w:r>
      <w:r w:rsidRPr="00232BBE" w:rsidR="000D0C15">
        <w:rPr>
          <w:rFonts w:eastAsia="MS Mincho"/>
          <w:lang w:val="fr-FR"/>
        </w:rPr>
        <w:t>une procédure pénale et une enquête administrative ont été ouvertes contre les policiers impliqués. Elle note que les deux procédures auraient pu avoir des conséquences sur la situation pénale ou personnelle des auteurs des faits en raison des actes incriminés. Dès lors, elle estime nécessaire de prendre en considération l</w:t>
      </w:r>
      <w:r w:rsidRPr="00232BBE" w:rsidR="00232BBE">
        <w:rPr>
          <w:rFonts w:eastAsia="MS Mincho"/>
          <w:lang w:val="fr-FR"/>
        </w:rPr>
        <w:t>’</w:t>
      </w:r>
      <w:r w:rsidRPr="00232BBE" w:rsidR="000D0C15">
        <w:rPr>
          <w:rFonts w:eastAsia="MS Mincho"/>
          <w:lang w:val="fr-FR"/>
        </w:rPr>
        <w:t>ensemble des procédures litigieuses afin de pouvoir se prononcer sur la question de savoir si, en l</w:t>
      </w:r>
      <w:r w:rsidRPr="00232BBE" w:rsidR="00232BBE">
        <w:rPr>
          <w:rFonts w:eastAsia="MS Mincho"/>
          <w:lang w:val="fr-FR"/>
        </w:rPr>
        <w:t>’</w:t>
      </w:r>
      <w:r w:rsidRPr="00232BBE" w:rsidR="000D0C15">
        <w:rPr>
          <w:rFonts w:eastAsia="MS Mincho"/>
          <w:lang w:val="fr-FR"/>
        </w:rPr>
        <w:t>espèce, des mesures de protection dissuasives et suffisantes contre la torture conformes aux exigences de l</w:t>
      </w:r>
      <w:r w:rsidRPr="00232BBE" w:rsidR="00232BBE">
        <w:rPr>
          <w:rFonts w:eastAsia="MS Mincho"/>
          <w:lang w:val="fr-FR"/>
        </w:rPr>
        <w:t>’</w:t>
      </w:r>
      <w:r w:rsidRPr="00232BBE" w:rsidR="000D0C15">
        <w:rPr>
          <w:rFonts w:eastAsia="MS Mincho"/>
          <w:lang w:val="fr-FR"/>
        </w:rPr>
        <w:t xml:space="preserve">article 3 de la Convention ont été prises. </w:t>
      </w:r>
      <w:r w:rsidRPr="00232BBE" w:rsidR="00EF49B9">
        <w:rPr>
          <w:rFonts w:eastAsia="MS Mincho"/>
          <w:lang w:val="fr-FR"/>
        </w:rPr>
        <w:t xml:space="preserve">Tenant compte du fait que </w:t>
      </w:r>
      <w:r w:rsidRPr="00232BBE" w:rsidR="005414AB">
        <w:rPr>
          <w:rFonts w:eastAsia="MS Mincho"/>
          <w:lang w:val="fr-FR"/>
        </w:rPr>
        <w:t>la dernière procédure, à savoir la procédure pénale, a pris fin le 22 mars 2012, soit moins de six mois avant le 19 juin 2012, date d</w:t>
      </w:r>
      <w:r w:rsidRPr="00232BBE" w:rsidR="00232BBE">
        <w:rPr>
          <w:rFonts w:eastAsia="MS Mincho"/>
          <w:lang w:val="fr-FR"/>
        </w:rPr>
        <w:t>’</w:t>
      </w:r>
      <w:r w:rsidRPr="00232BBE" w:rsidR="005414AB">
        <w:rPr>
          <w:rFonts w:eastAsia="MS Mincho"/>
          <w:lang w:val="fr-FR"/>
        </w:rPr>
        <w:t xml:space="preserve">introduction de </w:t>
      </w:r>
      <w:r w:rsidRPr="00232BBE" w:rsidR="00EF49B9">
        <w:rPr>
          <w:rFonts w:eastAsia="MS Mincho"/>
          <w:lang w:val="fr-FR"/>
        </w:rPr>
        <w:t>la requête</w:t>
      </w:r>
      <w:r w:rsidRPr="00232BBE" w:rsidR="005414AB">
        <w:rPr>
          <w:rFonts w:eastAsia="MS Mincho"/>
          <w:lang w:val="fr-FR"/>
        </w:rPr>
        <w:t xml:space="preserve">, la Cour </w:t>
      </w:r>
      <w:r w:rsidRPr="00232BBE" w:rsidR="000D0C15">
        <w:rPr>
          <w:rFonts w:eastAsia="MS Mincho"/>
          <w:lang w:val="fr-FR"/>
        </w:rPr>
        <w:t>rejette l</w:t>
      </w:r>
      <w:r w:rsidRPr="00232BBE" w:rsidR="00232BBE">
        <w:rPr>
          <w:rFonts w:eastAsia="MS Mincho"/>
          <w:lang w:val="fr-FR"/>
        </w:rPr>
        <w:t>’</w:t>
      </w:r>
      <w:r w:rsidRPr="00232BBE" w:rsidR="000D0C15">
        <w:rPr>
          <w:rFonts w:eastAsia="MS Mincho"/>
          <w:lang w:val="fr-FR"/>
        </w:rPr>
        <w:t>exception soulevée par le Gouvernement à ce titre.</w:t>
      </w:r>
    </w:p>
    <w:p w:rsidRPr="00232BBE" w:rsidR="0019644D" w:rsidP="00232BBE" w:rsidRDefault="0019644D">
      <w:pPr>
        <w:pStyle w:val="ECHRPara"/>
        <w:rPr>
          <w:rFonts w:eastAsia="MS Mincho"/>
          <w:lang w:val="fr-FR"/>
        </w:rPr>
      </w:pPr>
      <w:r w:rsidRPr="00232BBE">
        <w:rPr>
          <w:rFonts w:eastAsia="MS Mincho"/>
          <w:lang w:val="fr-FR"/>
        </w:rPr>
        <w:fldChar w:fldCharType="begin"/>
      </w:r>
      <w:r w:rsidRPr="00232BBE">
        <w:rPr>
          <w:rFonts w:eastAsia="MS Mincho"/>
          <w:lang w:val="fr-FR"/>
        </w:rPr>
        <w:instrText xml:space="preserve"> SEQ level0 \*arabic </w:instrText>
      </w:r>
      <w:r w:rsidRPr="00232BBE">
        <w:rPr>
          <w:rFonts w:eastAsia="MS Mincho"/>
          <w:lang w:val="fr-FR"/>
        </w:rPr>
        <w:fldChar w:fldCharType="separate"/>
      </w:r>
      <w:r w:rsidRPr="00232BBE" w:rsidR="00232BBE">
        <w:rPr>
          <w:rFonts w:eastAsia="MS Mincho"/>
          <w:noProof/>
          <w:lang w:val="fr-FR"/>
        </w:rPr>
        <w:t>72</w:t>
      </w:r>
      <w:r w:rsidRPr="00232BBE">
        <w:rPr>
          <w:rFonts w:eastAsia="MS Mincho"/>
          <w:lang w:val="fr-FR"/>
        </w:rPr>
        <w:fldChar w:fldCharType="end"/>
      </w:r>
      <w:r w:rsidRPr="00232BBE">
        <w:rPr>
          <w:rFonts w:eastAsia="MS Mincho"/>
          <w:lang w:val="fr-FR"/>
        </w:rPr>
        <w:t>.  La Cour note que cette décision ne l</w:t>
      </w:r>
      <w:r w:rsidRPr="00232BBE" w:rsidR="00232BBE">
        <w:rPr>
          <w:rFonts w:eastAsia="MS Mincho"/>
          <w:lang w:val="fr-FR"/>
        </w:rPr>
        <w:t>’</w:t>
      </w:r>
      <w:r w:rsidRPr="00232BBE">
        <w:rPr>
          <w:rFonts w:eastAsia="MS Mincho"/>
          <w:lang w:val="fr-FR"/>
        </w:rPr>
        <w:t>empêche pas d</w:t>
      </w:r>
      <w:r w:rsidRPr="00232BBE" w:rsidR="00232BBE">
        <w:rPr>
          <w:rFonts w:eastAsia="MS Mincho"/>
          <w:lang w:val="fr-FR"/>
        </w:rPr>
        <w:t>’</w:t>
      </w:r>
      <w:r w:rsidRPr="00232BBE">
        <w:rPr>
          <w:rFonts w:eastAsia="MS Mincho"/>
          <w:lang w:val="fr-FR"/>
        </w:rPr>
        <w:t xml:space="preserve">examiner le respect du délai de six mois </w:t>
      </w:r>
      <w:r w:rsidRPr="00232BBE" w:rsidR="00D8280B">
        <w:rPr>
          <w:rFonts w:eastAsia="MS Mincho"/>
          <w:lang w:val="fr-FR"/>
        </w:rPr>
        <w:t xml:space="preserve">par les requérants </w:t>
      </w:r>
      <w:r w:rsidRPr="00232BBE">
        <w:rPr>
          <w:rFonts w:eastAsia="MS Mincho"/>
          <w:lang w:val="fr-FR"/>
        </w:rPr>
        <w:t>pour d</w:t>
      </w:r>
      <w:r w:rsidRPr="00232BBE" w:rsidR="00232BBE">
        <w:rPr>
          <w:rFonts w:eastAsia="MS Mincho"/>
          <w:lang w:val="fr-FR"/>
        </w:rPr>
        <w:t>’</w:t>
      </w:r>
      <w:r w:rsidRPr="00232BBE">
        <w:rPr>
          <w:rFonts w:eastAsia="MS Mincho"/>
          <w:lang w:val="fr-FR"/>
        </w:rPr>
        <w:t xml:space="preserve">autres motifs (paragraphes </w:t>
      </w:r>
      <w:r w:rsidRPr="00232BBE">
        <w:rPr>
          <w:rFonts w:eastAsia="MS Mincho"/>
          <w:lang w:val="fr-FR"/>
        </w:rPr>
        <w:fldChar w:fldCharType="begin"/>
      </w:r>
      <w:r w:rsidRPr="00232BBE">
        <w:rPr>
          <w:rFonts w:eastAsia="MS Mincho"/>
          <w:lang w:val="fr-FR"/>
        </w:rPr>
        <w:instrText xml:space="preserve"> REF apps5et9f \h </w:instrText>
      </w:r>
      <w:r w:rsidRPr="00232BBE" w:rsidR="003F0899">
        <w:rPr>
          <w:rFonts w:eastAsia="MS Mincho"/>
          <w:lang w:val="fr-FR"/>
        </w:rPr>
        <w:instrText xml:space="preserve"> \* MERGEFORMAT </w:instrText>
      </w:r>
      <w:r w:rsidRPr="00232BBE">
        <w:rPr>
          <w:rFonts w:eastAsia="MS Mincho"/>
          <w:lang w:val="fr-FR"/>
        </w:rPr>
      </w:r>
      <w:r w:rsidRPr="00232BBE">
        <w:rPr>
          <w:rFonts w:eastAsia="MS Mincho"/>
          <w:lang w:val="fr-FR"/>
        </w:rPr>
        <w:fldChar w:fldCharType="separate"/>
      </w:r>
      <w:r w:rsidRPr="00232BBE" w:rsidR="00232BBE">
        <w:rPr>
          <w:noProof/>
          <w:lang w:val="fr-FR"/>
        </w:rPr>
        <w:t>141</w:t>
      </w:r>
      <w:r w:rsidRPr="00232BBE">
        <w:rPr>
          <w:rFonts w:eastAsia="MS Mincho"/>
          <w:lang w:val="fr-FR"/>
        </w:rPr>
        <w:fldChar w:fldCharType="end"/>
      </w:r>
      <w:r w:rsidRPr="00232BBE">
        <w:rPr>
          <w:rFonts w:eastAsia="MS Mincho"/>
          <w:lang w:val="fr-FR"/>
        </w:rPr>
        <w:t>-</w:t>
      </w:r>
      <w:r w:rsidRPr="00232BBE">
        <w:rPr>
          <w:rFonts w:eastAsia="MS Mincho"/>
          <w:lang w:val="fr-FR"/>
        </w:rPr>
        <w:fldChar w:fldCharType="begin"/>
      </w:r>
      <w:r w:rsidRPr="00232BBE">
        <w:rPr>
          <w:rFonts w:eastAsia="MS Mincho"/>
          <w:lang w:val="fr-FR"/>
        </w:rPr>
        <w:instrText xml:space="preserve"> REF apps5et9l \h </w:instrText>
      </w:r>
      <w:r w:rsidRPr="00232BBE" w:rsidR="003F0899">
        <w:rPr>
          <w:rFonts w:eastAsia="MS Mincho"/>
          <w:lang w:val="fr-FR"/>
        </w:rPr>
        <w:instrText xml:space="preserve"> \* MERGEFORMAT </w:instrText>
      </w:r>
      <w:r w:rsidRPr="00232BBE">
        <w:rPr>
          <w:rFonts w:eastAsia="MS Mincho"/>
          <w:lang w:val="fr-FR"/>
        </w:rPr>
      </w:r>
      <w:r w:rsidRPr="00232BBE">
        <w:rPr>
          <w:rFonts w:eastAsia="MS Mincho"/>
          <w:lang w:val="fr-FR"/>
        </w:rPr>
        <w:fldChar w:fldCharType="separate"/>
      </w:r>
      <w:r w:rsidRPr="00232BBE" w:rsidR="00232BBE">
        <w:rPr>
          <w:noProof/>
          <w:lang w:val="fr-FR"/>
        </w:rPr>
        <w:t>143</w:t>
      </w:r>
      <w:r w:rsidRPr="00232BBE">
        <w:rPr>
          <w:rFonts w:eastAsia="MS Mincho"/>
          <w:lang w:val="fr-FR"/>
        </w:rPr>
        <w:fldChar w:fldCharType="end"/>
      </w:r>
      <w:r w:rsidRPr="00232BBE">
        <w:rPr>
          <w:rFonts w:eastAsia="MS Mincho"/>
          <w:lang w:val="fr-FR"/>
        </w:rPr>
        <w:t xml:space="preserve"> ci-dessous).</w:t>
      </w:r>
    </w:p>
    <w:p w:rsidRPr="00232BBE" w:rsidR="00FD736E" w:rsidP="00232BBE" w:rsidRDefault="00FD736E">
      <w:pPr>
        <w:pStyle w:val="ECHRHeading2"/>
        <w:rPr>
          <w:lang w:val="fr-FR"/>
        </w:rPr>
      </w:pPr>
      <w:r w:rsidRPr="00232BBE">
        <w:rPr>
          <w:lang w:val="fr-FR"/>
        </w:rPr>
        <w:t>B.  </w:t>
      </w:r>
      <w:r w:rsidRPr="00232BBE" w:rsidR="00793BC9">
        <w:rPr>
          <w:lang w:val="fr-FR"/>
        </w:rPr>
        <w:t>Sur l</w:t>
      </w:r>
      <w:r w:rsidRPr="00232BBE" w:rsidR="00232BBE">
        <w:rPr>
          <w:lang w:val="fr-FR"/>
        </w:rPr>
        <w:t>’</w:t>
      </w:r>
      <w:r w:rsidRPr="00232BBE" w:rsidR="00793BC9">
        <w:rPr>
          <w:lang w:val="fr-FR"/>
        </w:rPr>
        <w:t>e</w:t>
      </w:r>
      <w:r w:rsidRPr="00232BBE">
        <w:rPr>
          <w:lang w:val="fr-FR"/>
        </w:rPr>
        <w:t>xception tirée de l</w:t>
      </w:r>
      <w:r w:rsidRPr="00232BBE" w:rsidR="00232BBE">
        <w:rPr>
          <w:lang w:val="fr-FR"/>
        </w:rPr>
        <w:t>’</w:t>
      </w:r>
      <w:r w:rsidRPr="00232BBE">
        <w:rPr>
          <w:lang w:val="fr-FR"/>
        </w:rPr>
        <w:t>absence de qualité de victime des requérants</w:t>
      </w:r>
    </w:p>
    <w:p w:rsidRPr="00232BBE" w:rsidR="008D0888" w:rsidP="00232BBE" w:rsidRDefault="00FD736E">
      <w:pPr>
        <w:pStyle w:val="ECHRPara"/>
        <w:rPr>
          <w:lang w:val="fr-FR" w:eastAsia="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73</w:t>
      </w:r>
      <w:r w:rsidRPr="00232BBE">
        <w:rPr>
          <w:lang w:val="fr-FR" w:eastAsia="fr-FR"/>
        </w:rPr>
        <w:fldChar w:fldCharType="end"/>
      </w:r>
      <w:r w:rsidRPr="00232BBE">
        <w:rPr>
          <w:lang w:val="fr-FR" w:eastAsia="fr-FR"/>
        </w:rPr>
        <w:t xml:space="preserve">.  Le Gouvernement invite la Cour à rejeter la requête pour défaut de qualité de victime des requérants. Il </w:t>
      </w:r>
      <w:r w:rsidRPr="00232BBE" w:rsidR="002B2CC5">
        <w:rPr>
          <w:lang w:val="fr-FR" w:eastAsia="fr-FR"/>
        </w:rPr>
        <w:t>argue</w:t>
      </w:r>
      <w:r w:rsidRPr="00232BBE">
        <w:rPr>
          <w:lang w:val="fr-FR" w:eastAsia="fr-FR"/>
        </w:rPr>
        <w:t xml:space="preserve"> que les requérants figurant sous les numéros 5 et 9 n</w:t>
      </w:r>
      <w:r w:rsidRPr="00232BBE" w:rsidR="00232BBE">
        <w:rPr>
          <w:lang w:val="fr-FR" w:eastAsia="fr-FR"/>
        </w:rPr>
        <w:t>’</w:t>
      </w:r>
      <w:r w:rsidRPr="00232BBE">
        <w:rPr>
          <w:lang w:val="fr-FR" w:eastAsia="fr-FR"/>
        </w:rPr>
        <w:t>ont pas participé à la procédure pénale devant la cour d</w:t>
      </w:r>
      <w:r w:rsidRPr="00232BBE" w:rsidR="00232BBE">
        <w:rPr>
          <w:lang w:val="fr-FR" w:eastAsia="fr-FR"/>
        </w:rPr>
        <w:t>’</w:t>
      </w:r>
      <w:r w:rsidRPr="00232BBE">
        <w:rPr>
          <w:lang w:val="fr-FR" w:eastAsia="fr-FR"/>
        </w:rPr>
        <w:t xml:space="preserve">assises en tant que parties civiles et que </w:t>
      </w:r>
      <w:r w:rsidRPr="00232BBE" w:rsidR="00AE15E5">
        <w:rPr>
          <w:lang w:val="fr-FR" w:eastAsia="fr-FR"/>
        </w:rPr>
        <w:t>ceux</w:t>
      </w:r>
      <w:r w:rsidRPr="00232BBE">
        <w:rPr>
          <w:lang w:val="fr-FR" w:eastAsia="fr-FR"/>
        </w:rPr>
        <w:t xml:space="preserve"> figurant sous les numéros 4, 5, 6, 7, 8 et 9 n</w:t>
      </w:r>
      <w:r w:rsidRPr="00232BBE" w:rsidR="00232BBE">
        <w:rPr>
          <w:lang w:val="fr-FR" w:eastAsia="fr-FR"/>
        </w:rPr>
        <w:t>’</w:t>
      </w:r>
      <w:r w:rsidRPr="00232BBE">
        <w:rPr>
          <w:lang w:val="fr-FR" w:eastAsia="fr-FR"/>
        </w:rPr>
        <w:t>ont pas participé à la procédure pénale devant la cour d</w:t>
      </w:r>
      <w:r w:rsidRPr="00232BBE" w:rsidR="00232BBE">
        <w:rPr>
          <w:lang w:val="fr-FR" w:eastAsia="fr-FR"/>
        </w:rPr>
        <w:t>’</w:t>
      </w:r>
      <w:r w:rsidRPr="00232BBE">
        <w:rPr>
          <w:lang w:val="fr-FR" w:eastAsia="fr-FR"/>
        </w:rPr>
        <w:t xml:space="preserve">appel. </w:t>
      </w:r>
      <w:r w:rsidRPr="00232BBE" w:rsidR="00AE15E5">
        <w:rPr>
          <w:lang w:val="fr-FR" w:eastAsia="fr-FR"/>
        </w:rPr>
        <w:t>En outre, en ce qui concerne le</w:t>
      </w:r>
      <w:r w:rsidRPr="00232BBE">
        <w:rPr>
          <w:lang w:val="fr-FR" w:eastAsia="fr-FR"/>
        </w:rPr>
        <w:t xml:space="preserve"> requérant figurant sous le numéro</w:t>
      </w:r>
      <w:r w:rsidRPr="00232BBE" w:rsidR="005C06B5">
        <w:rPr>
          <w:lang w:val="fr-FR" w:eastAsia="fr-FR"/>
        </w:rPr>
        <w:t> </w:t>
      </w:r>
      <w:r w:rsidRPr="00232BBE">
        <w:rPr>
          <w:lang w:val="fr-FR" w:eastAsia="fr-FR"/>
        </w:rPr>
        <w:t xml:space="preserve">1, </w:t>
      </w:r>
      <w:r w:rsidRPr="00232BBE" w:rsidR="00AE15E5">
        <w:rPr>
          <w:lang w:val="fr-FR" w:eastAsia="fr-FR"/>
        </w:rPr>
        <w:t>il indique que</w:t>
      </w:r>
      <w:r w:rsidRPr="00232BBE">
        <w:rPr>
          <w:lang w:val="fr-FR" w:eastAsia="fr-FR"/>
        </w:rPr>
        <w:t>, après avoir pris en compte l</w:t>
      </w:r>
      <w:r w:rsidRPr="00232BBE" w:rsidR="00232BBE">
        <w:rPr>
          <w:lang w:val="fr-FR" w:eastAsia="fr-FR"/>
        </w:rPr>
        <w:t>’</w:t>
      </w:r>
      <w:r w:rsidRPr="00232BBE">
        <w:rPr>
          <w:lang w:val="fr-FR" w:eastAsia="fr-FR"/>
        </w:rPr>
        <w:t xml:space="preserve">ensemble des éléments de preuve, </w:t>
      </w:r>
      <w:r w:rsidRPr="00232BBE" w:rsidR="00D568BC">
        <w:rPr>
          <w:lang w:val="fr-FR" w:eastAsia="fr-FR"/>
        </w:rPr>
        <w:t>la cour d</w:t>
      </w:r>
      <w:r w:rsidRPr="00232BBE" w:rsidR="00232BBE">
        <w:rPr>
          <w:lang w:val="fr-FR" w:eastAsia="fr-FR"/>
        </w:rPr>
        <w:t>’</w:t>
      </w:r>
      <w:r w:rsidRPr="00232BBE" w:rsidR="00D568BC">
        <w:rPr>
          <w:lang w:val="fr-FR" w:eastAsia="fr-FR"/>
        </w:rPr>
        <w:t xml:space="preserve">appel </w:t>
      </w:r>
      <w:r w:rsidRPr="00232BBE">
        <w:rPr>
          <w:lang w:val="fr-FR" w:eastAsia="fr-FR"/>
        </w:rPr>
        <w:t>a constaté que la commission de l</w:t>
      </w:r>
      <w:r w:rsidRPr="00232BBE" w:rsidR="00232BBE">
        <w:rPr>
          <w:lang w:val="fr-FR" w:eastAsia="fr-FR"/>
        </w:rPr>
        <w:t>’</w:t>
      </w:r>
      <w:r w:rsidRPr="00232BBE">
        <w:rPr>
          <w:lang w:val="fr-FR" w:eastAsia="fr-FR"/>
        </w:rPr>
        <w:t>infraction n</w:t>
      </w:r>
      <w:r w:rsidRPr="00232BBE" w:rsidR="00232BBE">
        <w:rPr>
          <w:lang w:val="fr-FR" w:eastAsia="fr-FR"/>
        </w:rPr>
        <w:t>’</w:t>
      </w:r>
      <w:r w:rsidRPr="00232BBE">
        <w:rPr>
          <w:lang w:val="fr-FR" w:eastAsia="fr-FR"/>
        </w:rPr>
        <w:t xml:space="preserve">avait pas été prouvée. </w:t>
      </w:r>
      <w:r w:rsidRPr="00232BBE" w:rsidR="00AE15E5">
        <w:rPr>
          <w:lang w:val="fr-FR" w:eastAsia="fr-FR"/>
        </w:rPr>
        <w:t>Il</w:t>
      </w:r>
      <w:r w:rsidRPr="00232BBE">
        <w:rPr>
          <w:lang w:val="fr-FR" w:eastAsia="fr-FR"/>
        </w:rPr>
        <w:t xml:space="preserve"> </w:t>
      </w:r>
      <w:r w:rsidRPr="00232BBE" w:rsidR="00AE15E5">
        <w:rPr>
          <w:lang w:val="fr-FR" w:eastAsia="fr-FR"/>
        </w:rPr>
        <w:t>dit également</w:t>
      </w:r>
      <w:r w:rsidRPr="00232BBE">
        <w:rPr>
          <w:lang w:val="fr-FR" w:eastAsia="fr-FR"/>
        </w:rPr>
        <w:t xml:space="preserve"> que, selon les rapports des médecins légistes, les requérants figurant sous les numéros 5, 6 et 7 ne présentaient pas de lésions.</w:t>
      </w:r>
    </w:p>
    <w:p w:rsidRPr="00232BBE" w:rsidR="008D0888" w:rsidP="00232BBE" w:rsidRDefault="00FD736E">
      <w:pPr>
        <w:pStyle w:val="ECHRPara"/>
        <w:rPr>
          <w:lang w:val="fr-FR" w:eastAsia="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74</w:t>
      </w:r>
      <w:r w:rsidRPr="00232BBE">
        <w:rPr>
          <w:lang w:val="fr-FR" w:eastAsia="fr-FR"/>
        </w:rPr>
        <w:fldChar w:fldCharType="end"/>
      </w:r>
      <w:r w:rsidRPr="00232BBE">
        <w:rPr>
          <w:lang w:val="fr-FR" w:eastAsia="fr-FR"/>
        </w:rPr>
        <w:t>.  Les requérants ré</w:t>
      </w:r>
      <w:r w:rsidRPr="00232BBE" w:rsidR="00301775">
        <w:rPr>
          <w:lang w:val="fr-FR" w:eastAsia="fr-FR"/>
        </w:rPr>
        <w:t>pliqu</w:t>
      </w:r>
      <w:r w:rsidRPr="00232BBE">
        <w:rPr>
          <w:lang w:val="fr-FR" w:eastAsia="fr-FR"/>
        </w:rPr>
        <w:t>ent qu</w:t>
      </w:r>
      <w:r w:rsidRPr="00232BBE" w:rsidR="00232BBE">
        <w:rPr>
          <w:lang w:val="fr-FR" w:eastAsia="fr-FR"/>
        </w:rPr>
        <w:t>’</w:t>
      </w:r>
      <w:r w:rsidRPr="00232BBE">
        <w:rPr>
          <w:lang w:val="fr-FR" w:eastAsia="fr-FR"/>
        </w:rPr>
        <w:t xml:space="preserve">ils ont toujours la qualité de victime. </w:t>
      </w:r>
      <w:r w:rsidRPr="00232BBE" w:rsidR="00AE15E5">
        <w:rPr>
          <w:lang w:val="fr-FR" w:eastAsia="fr-FR"/>
        </w:rPr>
        <w:t>E</w:t>
      </w:r>
      <w:r w:rsidRPr="00232BBE">
        <w:rPr>
          <w:lang w:val="fr-FR" w:eastAsia="fr-FR"/>
        </w:rPr>
        <w:t xml:space="preserve">n particulier, les requérants figurant sous les numéros 1 à 5, 9 et 10 </w:t>
      </w:r>
      <w:r w:rsidRPr="00232BBE" w:rsidR="00AE15E5">
        <w:rPr>
          <w:lang w:val="fr-FR" w:eastAsia="fr-FR"/>
        </w:rPr>
        <w:t>disent avoir</w:t>
      </w:r>
      <w:r w:rsidRPr="00232BBE">
        <w:rPr>
          <w:lang w:val="fr-FR" w:eastAsia="fr-FR"/>
        </w:rPr>
        <w:t xml:space="preserve"> participé à la procédure pénale </w:t>
      </w:r>
      <w:r w:rsidRPr="00232BBE" w:rsidR="006D523D">
        <w:rPr>
          <w:lang w:val="fr-FR" w:eastAsia="fr-FR"/>
        </w:rPr>
        <w:t>en tant que</w:t>
      </w:r>
      <w:r w:rsidRPr="00232BBE">
        <w:rPr>
          <w:lang w:val="fr-FR" w:eastAsia="fr-FR"/>
        </w:rPr>
        <w:t xml:space="preserve"> parties civiles. </w:t>
      </w:r>
      <w:r w:rsidRPr="00232BBE" w:rsidR="00AE15E5">
        <w:rPr>
          <w:lang w:val="fr-FR" w:eastAsia="fr-FR"/>
        </w:rPr>
        <w:t xml:space="preserve">Quant au </w:t>
      </w:r>
      <w:r w:rsidRPr="00232BBE">
        <w:rPr>
          <w:lang w:val="fr-FR" w:eastAsia="fr-FR"/>
        </w:rPr>
        <w:t>requérant figurant sous le numéro 1</w:t>
      </w:r>
      <w:r w:rsidRPr="00232BBE" w:rsidR="00AE15E5">
        <w:rPr>
          <w:lang w:val="fr-FR" w:eastAsia="fr-FR"/>
        </w:rPr>
        <w:t>, il</w:t>
      </w:r>
      <w:r w:rsidRPr="00232BBE">
        <w:rPr>
          <w:lang w:val="fr-FR" w:eastAsia="fr-FR"/>
        </w:rPr>
        <w:t xml:space="preserve"> se réfère à ses observations concernant le fond du grief tiré de l</w:t>
      </w:r>
      <w:r w:rsidRPr="00232BBE" w:rsidR="00232BBE">
        <w:rPr>
          <w:lang w:val="fr-FR" w:eastAsia="fr-FR"/>
        </w:rPr>
        <w:t>’</w:t>
      </w:r>
      <w:r w:rsidRPr="00232BBE">
        <w:rPr>
          <w:lang w:val="fr-FR" w:eastAsia="fr-FR"/>
        </w:rPr>
        <w:t>article 3 de la Convention.</w:t>
      </w:r>
    </w:p>
    <w:p w:rsidRPr="00232BBE" w:rsidR="00FD736E" w:rsidP="00232BBE" w:rsidRDefault="00FD736E">
      <w:pPr>
        <w:pStyle w:val="ECHRPara"/>
        <w:rPr>
          <w:i/>
          <w:lang w:val="fr-FR"/>
        </w:rPr>
      </w:pPr>
      <w:r w:rsidRPr="00232BBE">
        <w:rPr>
          <w:lang w:val="fr-FR" w:eastAsia="fr-FR"/>
        </w:rPr>
        <w:fldChar w:fldCharType="begin"/>
      </w:r>
      <w:r w:rsidRPr="00232BBE">
        <w:rPr>
          <w:lang w:val="fr-FR" w:eastAsia="fr-FR"/>
        </w:rPr>
        <w:instrText xml:space="preserve"> SEQ level0 \*arabic </w:instrText>
      </w:r>
      <w:r w:rsidRPr="00232BBE">
        <w:rPr>
          <w:lang w:val="fr-FR" w:eastAsia="fr-FR"/>
        </w:rPr>
        <w:fldChar w:fldCharType="separate"/>
      </w:r>
      <w:r w:rsidRPr="00232BBE" w:rsidR="00232BBE">
        <w:rPr>
          <w:noProof/>
          <w:lang w:val="fr-FR" w:eastAsia="fr-FR"/>
        </w:rPr>
        <w:t>75</w:t>
      </w:r>
      <w:r w:rsidRPr="00232BBE">
        <w:rPr>
          <w:lang w:val="fr-FR" w:eastAsia="fr-FR"/>
        </w:rPr>
        <w:fldChar w:fldCharType="end"/>
      </w:r>
      <w:r w:rsidRPr="00232BBE">
        <w:rPr>
          <w:lang w:val="fr-FR" w:eastAsia="fr-FR"/>
        </w:rPr>
        <w:t>.  La Cour considère que l</w:t>
      </w:r>
      <w:r w:rsidRPr="00232BBE" w:rsidR="00232BBE">
        <w:rPr>
          <w:lang w:val="fr-FR" w:eastAsia="fr-FR"/>
        </w:rPr>
        <w:t>’</w:t>
      </w:r>
      <w:r w:rsidRPr="00232BBE" w:rsidR="006D523D">
        <w:rPr>
          <w:lang w:val="fr-FR" w:eastAsia="fr-FR"/>
        </w:rPr>
        <w:t>exception</w:t>
      </w:r>
      <w:r w:rsidRPr="00232BBE">
        <w:rPr>
          <w:lang w:val="fr-FR" w:eastAsia="fr-FR"/>
        </w:rPr>
        <w:t xml:space="preserve"> du Gouvernement est étroitement liée à la substance du grief énoncé par les requérants sur le terrain d</w:t>
      </w:r>
      <w:r w:rsidRPr="00232BBE" w:rsidR="006D523D">
        <w:rPr>
          <w:lang w:val="fr-FR" w:eastAsia="fr-FR"/>
        </w:rPr>
        <w:t>u volet</w:t>
      </w:r>
      <w:r w:rsidRPr="00232BBE">
        <w:rPr>
          <w:lang w:val="fr-FR" w:eastAsia="fr-FR"/>
        </w:rPr>
        <w:t xml:space="preserve"> procédural de l</w:t>
      </w:r>
      <w:r w:rsidRPr="00232BBE" w:rsidR="00232BBE">
        <w:rPr>
          <w:lang w:val="fr-FR" w:eastAsia="fr-FR"/>
        </w:rPr>
        <w:t>’</w:t>
      </w:r>
      <w:r w:rsidRPr="00232BBE">
        <w:rPr>
          <w:lang w:val="fr-FR" w:eastAsia="fr-FR"/>
        </w:rPr>
        <w:t>article 3 de la Convention (</w:t>
      </w:r>
      <w:r w:rsidRPr="00232BBE" w:rsidR="002660D0">
        <w:rPr>
          <w:i/>
          <w:lang w:val="fr-FR" w:eastAsia="fr-FR"/>
        </w:rPr>
        <w:t>Zontul c. Grèce, n</w:t>
      </w:r>
      <w:r w:rsidRPr="00232BBE" w:rsidR="002660D0">
        <w:rPr>
          <w:i/>
          <w:vertAlign w:val="superscript"/>
          <w:lang w:val="fr-FR" w:eastAsia="fr-FR"/>
        </w:rPr>
        <w:t>o</w:t>
      </w:r>
      <w:r w:rsidRPr="00232BBE" w:rsidR="002660D0">
        <w:rPr>
          <w:i/>
          <w:lang w:val="fr-FR" w:eastAsia="fr-FR"/>
        </w:rPr>
        <w:t> 12294/07</w:t>
      </w:r>
      <w:r w:rsidRPr="00232BBE" w:rsidR="002660D0">
        <w:rPr>
          <w:lang w:val="fr-FR" w:eastAsia="fr-FR"/>
        </w:rPr>
        <w:t>, §</w:t>
      </w:r>
      <w:r w:rsidRPr="00232BBE" w:rsidR="006D523D">
        <w:rPr>
          <w:lang w:val="fr-FR" w:eastAsia="fr-FR"/>
        </w:rPr>
        <w:t> </w:t>
      </w:r>
      <w:r w:rsidRPr="00232BBE" w:rsidR="002660D0">
        <w:rPr>
          <w:lang w:val="fr-FR" w:eastAsia="fr-FR"/>
        </w:rPr>
        <w:t>76, 17 janvier 2012</w:t>
      </w:r>
      <w:r w:rsidRPr="00232BBE">
        <w:rPr>
          <w:lang w:val="fr-FR"/>
        </w:rPr>
        <w:t>)</w:t>
      </w:r>
      <w:r w:rsidRPr="00232BBE">
        <w:rPr>
          <w:lang w:val="fr-FR" w:eastAsia="fr-FR"/>
        </w:rPr>
        <w:t>. Elle décide par conséquent de la joindre au fond.</w:t>
      </w:r>
    </w:p>
    <w:p w:rsidRPr="00232BBE" w:rsidR="00FD736E" w:rsidP="00232BBE" w:rsidRDefault="00FD736E">
      <w:pPr>
        <w:pStyle w:val="ECHRHeading2"/>
        <w:rPr>
          <w:lang w:val="fr-FR"/>
        </w:rPr>
      </w:pPr>
      <w:r w:rsidRPr="00232BBE">
        <w:rPr>
          <w:lang w:val="fr-FR"/>
        </w:rPr>
        <w:t>C.  </w:t>
      </w:r>
      <w:r w:rsidRPr="00232BBE" w:rsidR="00793BC9">
        <w:rPr>
          <w:lang w:val="fr-FR"/>
        </w:rPr>
        <w:t>Sur les e</w:t>
      </w:r>
      <w:r w:rsidRPr="00232BBE">
        <w:rPr>
          <w:lang w:val="fr-FR"/>
        </w:rPr>
        <w:t>xceptions tirées du non-épuisement des voies des recours internes</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76</w:t>
      </w:r>
      <w:r w:rsidRPr="00232BBE">
        <w:rPr>
          <w:lang w:val="fr-FR"/>
        </w:rPr>
        <w:fldChar w:fldCharType="end"/>
      </w:r>
      <w:r w:rsidRPr="00232BBE">
        <w:rPr>
          <w:lang w:val="fr-FR"/>
        </w:rPr>
        <w:t>.  Le Gouvernement indique qu</w:t>
      </w:r>
      <w:r w:rsidRPr="00232BBE" w:rsidR="00232BBE">
        <w:rPr>
          <w:lang w:val="fr-FR"/>
        </w:rPr>
        <w:t>’</w:t>
      </w:r>
      <w:r w:rsidRPr="00232BBE">
        <w:rPr>
          <w:lang w:val="fr-FR"/>
        </w:rPr>
        <w:t>en décembre 2012 tous les requérants ont introduit des actions en dommages-intérêts contre l</w:t>
      </w:r>
      <w:r w:rsidRPr="00232BBE" w:rsidR="00232BBE">
        <w:rPr>
          <w:lang w:val="fr-FR"/>
        </w:rPr>
        <w:t>’</w:t>
      </w:r>
      <w:r w:rsidRPr="00232BBE">
        <w:rPr>
          <w:lang w:val="fr-FR"/>
        </w:rPr>
        <w:t>État sur le fondement de l</w:t>
      </w:r>
      <w:r w:rsidRPr="00232BBE" w:rsidR="00232BBE">
        <w:rPr>
          <w:lang w:val="fr-FR"/>
        </w:rPr>
        <w:t>’</w:t>
      </w:r>
      <w:r w:rsidRPr="00232BBE">
        <w:rPr>
          <w:lang w:val="fr-FR"/>
        </w:rPr>
        <w:t>article 105 de la loi d</w:t>
      </w:r>
      <w:r w:rsidRPr="00232BBE" w:rsidR="00232BBE">
        <w:rPr>
          <w:lang w:val="fr-FR"/>
        </w:rPr>
        <w:t>’</w:t>
      </w:r>
      <w:r w:rsidRPr="00232BBE">
        <w:rPr>
          <w:lang w:val="fr-FR"/>
        </w:rPr>
        <w:t xml:space="preserve">accompagnement du code civil et que ces actions sont toujours pendantes. Il </w:t>
      </w:r>
      <w:r w:rsidRPr="00232BBE" w:rsidR="0080034F">
        <w:rPr>
          <w:lang w:val="fr-FR"/>
        </w:rPr>
        <w:t>expose</w:t>
      </w:r>
      <w:r w:rsidRPr="00232BBE">
        <w:rPr>
          <w:lang w:val="fr-FR"/>
        </w:rPr>
        <w:t xml:space="preserve"> qu</w:t>
      </w:r>
      <w:r w:rsidRPr="00232BBE" w:rsidR="0080034F">
        <w:rPr>
          <w:lang w:val="fr-FR"/>
        </w:rPr>
        <w:t xml:space="preserve">e le recours indemnitaire </w:t>
      </w:r>
      <w:r w:rsidRPr="00232BBE" w:rsidR="00415E6F">
        <w:rPr>
          <w:lang w:val="fr-FR"/>
        </w:rPr>
        <w:t>prévu par</w:t>
      </w:r>
      <w:r w:rsidRPr="00232BBE" w:rsidR="0080034F">
        <w:rPr>
          <w:lang w:val="fr-FR"/>
        </w:rPr>
        <w:t xml:space="preserve"> cette disposition est </w:t>
      </w:r>
      <w:r w:rsidRPr="00232BBE">
        <w:rPr>
          <w:lang w:val="fr-FR"/>
        </w:rPr>
        <w:t xml:space="preserve">un recours effectif, </w:t>
      </w:r>
      <w:r w:rsidRPr="00232BBE" w:rsidR="0017410A">
        <w:rPr>
          <w:lang w:val="fr-FR"/>
        </w:rPr>
        <w:t>au</w:t>
      </w:r>
      <w:r w:rsidRPr="00232BBE">
        <w:rPr>
          <w:lang w:val="fr-FR"/>
        </w:rPr>
        <w:t xml:space="preserve"> travers duquel les intéressés </w:t>
      </w:r>
      <w:r w:rsidRPr="00232BBE" w:rsidR="0017410A">
        <w:rPr>
          <w:lang w:val="fr-FR"/>
        </w:rPr>
        <w:t>auraient</w:t>
      </w:r>
      <w:r w:rsidRPr="00232BBE">
        <w:rPr>
          <w:lang w:val="fr-FR"/>
        </w:rPr>
        <w:t xml:space="preserve"> le droit de demander un dédommagement de la part de l</w:t>
      </w:r>
      <w:r w:rsidRPr="00232BBE" w:rsidR="00232BBE">
        <w:rPr>
          <w:lang w:val="fr-FR"/>
        </w:rPr>
        <w:t>’</w:t>
      </w:r>
      <w:r w:rsidRPr="00232BBE">
        <w:rPr>
          <w:lang w:val="fr-FR"/>
        </w:rPr>
        <w:t xml:space="preserve">État pour le </w:t>
      </w:r>
      <w:r w:rsidRPr="00232BBE" w:rsidR="0017410A">
        <w:rPr>
          <w:lang w:val="fr-FR"/>
        </w:rPr>
        <w:t>préjudice prétendument subi par eux</w:t>
      </w:r>
      <w:r w:rsidRPr="00232BBE">
        <w:rPr>
          <w:lang w:val="fr-FR"/>
        </w:rPr>
        <w:t>. Il soutient que ce recours permet de constater la violation en cause et d</w:t>
      </w:r>
      <w:r w:rsidRPr="00232BBE" w:rsidR="00232BBE">
        <w:rPr>
          <w:lang w:val="fr-FR"/>
        </w:rPr>
        <w:t>’</w:t>
      </w:r>
      <w:r w:rsidRPr="00232BBE">
        <w:rPr>
          <w:lang w:val="fr-FR"/>
        </w:rPr>
        <w:t>offrir un redressement approprié aux requérants. Il soumet à la Cour des arrêts des juridictions administratives par lesquels des victimes de violences policières ont été dédommagées</w:t>
      </w:r>
      <w:r w:rsidRPr="00232BBE" w:rsidR="00753F4E">
        <w:rPr>
          <w:lang w:val="fr-FR"/>
        </w:rPr>
        <w:t>,</w:t>
      </w:r>
      <w:r w:rsidRPr="00232BBE">
        <w:rPr>
          <w:lang w:val="fr-FR"/>
        </w:rPr>
        <w:t xml:space="preserve"> et </w:t>
      </w:r>
      <w:r w:rsidRPr="00232BBE" w:rsidR="00753F4E">
        <w:rPr>
          <w:lang w:val="fr-FR"/>
        </w:rPr>
        <w:t xml:space="preserve">il </w:t>
      </w:r>
      <w:r w:rsidRPr="00232BBE">
        <w:rPr>
          <w:lang w:val="fr-FR"/>
        </w:rPr>
        <w:t>ajoute qu</w:t>
      </w:r>
      <w:r w:rsidRPr="00232BBE" w:rsidR="00232BBE">
        <w:rPr>
          <w:lang w:val="fr-FR"/>
        </w:rPr>
        <w:t>’</w:t>
      </w:r>
      <w:r w:rsidRPr="00232BBE">
        <w:rPr>
          <w:lang w:val="fr-FR"/>
        </w:rPr>
        <w:t xml:space="preserve">il est possible </w:t>
      </w:r>
      <w:r w:rsidRPr="00232BBE" w:rsidR="00753F4E">
        <w:rPr>
          <w:lang w:val="fr-FR"/>
        </w:rPr>
        <w:t>de se prévaloir d</w:t>
      </w:r>
      <w:r w:rsidRPr="00232BBE">
        <w:rPr>
          <w:lang w:val="fr-FR"/>
        </w:rPr>
        <w:t>es articles 2 et</w:t>
      </w:r>
      <w:r w:rsidRPr="00232BBE" w:rsidR="00753F4E">
        <w:rPr>
          <w:lang w:val="fr-FR"/>
        </w:rPr>
        <w:t> </w:t>
      </w:r>
      <w:r w:rsidRPr="00232BBE">
        <w:rPr>
          <w:lang w:val="fr-FR"/>
        </w:rPr>
        <w:t>3 du décret présidentiel n</w:t>
      </w:r>
      <w:r w:rsidRPr="00232BBE">
        <w:rPr>
          <w:vertAlign w:val="superscript"/>
          <w:lang w:val="fr-FR"/>
        </w:rPr>
        <w:t>o</w:t>
      </w:r>
      <w:r w:rsidRPr="00232BBE">
        <w:rPr>
          <w:lang w:val="fr-FR"/>
        </w:rPr>
        <w:t xml:space="preserve"> 254/2004 portant code de déontologie des fonctionnaires de police.</w:t>
      </w:r>
    </w:p>
    <w:p w:rsidRPr="00232BBE" w:rsidR="008D0888" w:rsidP="00232BBE" w:rsidRDefault="001A1AD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77</w:t>
      </w:r>
      <w:r w:rsidRPr="00232BBE">
        <w:rPr>
          <w:lang w:val="fr-FR"/>
        </w:rPr>
        <w:fldChar w:fldCharType="end"/>
      </w:r>
      <w:r w:rsidRPr="00232BBE">
        <w:rPr>
          <w:lang w:val="fr-FR"/>
        </w:rPr>
        <w:t xml:space="preserve">.  Le Gouvernement </w:t>
      </w:r>
      <w:r w:rsidRPr="00232BBE" w:rsidR="00301775">
        <w:rPr>
          <w:lang w:val="fr-FR"/>
        </w:rPr>
        <w:t xml:space="preserve">soutient </w:t>
      </w:r>
      <w:r w:rsidRPr="00232BBE">
        <w:rPr>
          <w:lang w:val="fr-FR"/>
        </w:rPr>
        <w:t xml:space="preserve">en outre </w:t>
      </w:r>
      <w:r w:rsidRPr="00232BBE" w:rsidR="0098559D">
        <w:rPr>
          <w:lang w:val="fr-FR"/>
        </w:rPr>
        <w:t>qu</w:t>
      </w:r>
      <w:r w:rsidRPr="00232BBE" w:rsidR="00301775">
        <w:rPr>
          <w:lang w:val="fr-FR"/>
        </w:rPr>
        <w:t xml:space="preserve">e, </w:t>
      </w:r>
      <w:r w:rsidRPr="00232BBE" w:rsidR="0098559D">
        <w:rPr>
          <w:lang w:val="fr-FR"/>
        </w:rPr>
        <w:t xml:space="preserve">en saisissant la Cour, les requérants ne souhaitent en réalité </w:t>
      </w:r>
      <w:r w:rsidRPr="00232BBE" w:rsidR="009A7B19">
        <w:rPr>
          <w:lang w:val="fr-FR"/>
        </w:rPr>
        <w:t xml:space="preserve">obtenir </w:t>
      </w:r>
      <w:r w:rsidRPr="00232BBE" w:rsidR="0098559D">
        <w:rPr>
          <w:lang w:val="fr-FR"/>
        </w:rPr>
        <w:t>que l</w:t>
      </w:r>
      <w:r w:rsidRPr="00232BBE" w:rsidR="00232BBE">
        <w:rPr>
          <w:lang w:val="fr-FR"/>
        </w:rPr>
        <w:t>’</w:t>
      </w:r>
      <w:r w:rsidRPr="00232BBE" w:rsidR="0098559D">
        <w:rPr>
          <w:lang w:val="fr-FR"/>
        </w:rPr>
        <w:t xml:space="preserve">octroi </w:t>
      </w:r>
      <w:r w:rsidRPr="00232BBE" w:rsidR="009A7B19">
        <w:rPr>
          <w:lang w:val="fr-FR"/>
        </w:rPr>
        <w:t>d</w:t>
      </w:r>
      <w:r w:rsidRPr="00232BBE" w:rsidR="00232BBE">
        <w:rPr>
          <w:lang w:val="fr-FR"/>
        </w:rPr>
        <w:t>’</w:t>
      </w:r>
      <w:r w:rsidRPr="00232BBE" w:rsidR="009A7B19">
        <w:rPr>
          <w:lang w:val="fr-FR"/>
        </w:rPr>
        <w:t>une indemnité</w:t>
      </w:r>
      <w:r w:rsidRPr="00232BBE" w:rsidR="0098559D">
        <w:rPr>
          <w:lang w:val="fr-FR"/>
        </w:rPr>
        <w:t xml:space="preserve">, </w:t>
      </w:r>
      <w:r w:rsidRPr="00232BBE" w:rsidR="00106D7A">
        <w:rPr>
          <w:lang w:val="fr-FR"/>
        </w:rPr>
        <w:t>puisque</w:t>
      </w:r>
      <w:r w:rsidRPr="00232BBE" w:rsidR="00301775">
        <w:rPr>
          <w:lang w:val="fr-FR"/>
        </w:rPr>
        <w:t>, selon lui,</w:t>
      </w:r>
      <w:r w:rsidRPr="00232BBE" w:rsidR="0098559D">
        <w:rPr>
          <w:lang w:val="fr-FR"/>
        </w:rPr>
        <w:t xml:space="preserve"> ni la réouverture de la procédure devant les juridictions pénales ni l</w:t>
      </w:r>
      <w:r w:rsidRPr="00232BBE" w:rsidR="00232BBE">
        <w:rPr>
          <w:lang w:val="fr-FR"/>
        </w:rPr>
        <w:t>’</w:t>
      </w:r>
      <w:r w:rsidRPr="00232BBE" w:rsidR="0098559D">
        <w:rPr>
          <w:lang w:val="fr-FR"/>
        </w:rPr>
        <w:t>engagement d</w:t>
      </w:r>
      <w:r w:rsidRPr="00232BBE" w:rsidR="00232BBE">
        <w:rPr>
          <w:lang w:val="fr-FR"/>
        </w:rPr>
        <w:t>’</w:t>
      </w:r>
      <w:r w:rsidRPr="00232BBE" w:rsidR="0098559D">
        <w:rPr>
          <w:lang w:val="fr-FR"/>
        </w:rPr>
        <w:t>une nouvelle procédure disciplinaire contre les policiers impliqués ne sont possibles en l</w:t>
      </w:r>
      <w:r w:rsidRPr="00232BBE" w:rsidR="00232BBE">
        <w:rPr>
          <w:lang w:val="fr-FR"/>
        </w:rPr>
        <w:t>’</w:t>
      </w:r>
      <w:r w:rsidRPr="00232BBE" w:rsidR="0098559D">
        <w:rPr>
          <w:lang w:val="fr-FR"/>
        </w:rPr>
        <w:t>espèce.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78</w:t>
      </w:r>
      <w:r w:rsidRPr="00232BBE">
        <w:rPr>
          <w:lang w:val="fr-FR"/>
        </w:rPr>
        <w:fldChar w:fldCharType="end"/>
      </w:r>
      <w:r w:rsidRPr="00232BBE">
        <w:rPr>
          <w:lang w:val="fr-FR"/>
        </w:rPr>
        <w:t>.  Les requérants rétorquent que la voie de recours mentionnée par le Gouvernement n</w:t>
      </w:r>
      <w:r w:rsidRPr="00232BBE" w:rsidR="00232BBE">
        <w:rPr>
          <w:lang w:val="fr-FR"/>
        </w:rPr>
        <w:t>’</w:t>
      </w:r>
      <w:r w:rsidRPr="00232BBE">
        <w:rPr>
          <w:lang w:val="fr-FR"/>
        </w:rPr>
        <w:t>est pas effective. Ils dénoncent la durée de</w:t>
      </w:r>
      <w:r w:rsidRPr="00232BBE" w:rsidR="00583024">
        <w:rPr>
          <w:lang w:val="fr-FR"/>
        </w:rPr>
        <w:t>s</w:t>
      </w:r>
      <w:r w:rsidRPr="00232BBE">
        <w:rPr>
          <w:lang w:val="fr-FR"/>
        </w:rPr>
        <w:t xml:space="preserve"> procédure</w:t>
      </w:r>
      <w:r w:rsidRPr="00232BBE" w:rsidR="00583024">
        <w:rPr>
          <w:lang w:val="fr-FR"/>
        </w:rPr>
        <w:t>s</w:t>
      </w:r>
      <w:r w:rsidRPr="00232BBE">
        <w:rPr>
          <w:lang w:val="fr-FR"/>
        </w:rPr>
        <w:t xml:space="preserve"> </w:t>
      </w:r>
      <w:r w:rsidRPr="00232BBE" w:rsidR="00583024">
        <w:rPr>
          <w:lang w:val="fr-FR"/>
        </w:rPr>
        <w:t>en indemnisation en</w:t>
      </w:r>
      <w:r w:rsidRPr="00232BBE" w:rsidR="00B47553">
        <w:rPr>
          <w:lang w:val="fr-FR"/>
        </w:rPr>
        <w:t>gag</w:t>
      </w:r>
      <w:r w:rsidRPr="00232BBE" w:rsidR="00583024">
        <w:rPr>
          <w:lang w:val="fr-FR"/>
        </w:rPr>
        <w:t>ées par eux, précisant à cet égard</w:t>
      </w:r>
      <w:r w:rsidRPr="00232BBE">
        <w:rPr>
          <w:lang w:val="fr-FR"/>
        </w:rPr>
        <w:t xml:space="preserve"> que </w:t>
      </w:r>
      <w:r w:rsidRPr="00232BBE" w:rsidR="00F92A62">
        <w:rPr>
          <w:lang w:val="fr-FR"/>
        </w:rPr>
        <w:t>c</w:t>
      </w:r>
      <w:r w:rsidRPr="00232BBE">
        <w:rPr>
          <w:lang w:val="fr-FR"/>
        </w:rPr>
        <w:t>e</w:t>
      </w:r>
      <w:r w:rsidRPr="00232BBE" w:rsidR="00583024">
        <w:rPr>
          <w:lang w:val="fr-FR"/>
        </w:rPr>
        <w:t xml:space="preserve">s </w:t>
      </w:r>
      <w:r w:rsidRPr="00232BBE" w:rsidR="00F92A62">
        <w:rPr>
          <w:lang w:val="fr-FR"/>
        </w:rPr>
        <w:t>dernières</w:t>
      </w:r>
      <w:r w:rsidRPr="00232BBE" w:rsidR="00583024">
        <w:rPr>
          <w:lang w:val="fr-FR"/>
        </w:rPr>
        <w:t xml:space="preserve"> sont</w:t>
      </w:r>
      <w:r w:rsidRPr="00232BBE">
        <w:rPr>
          <w:lang w:val="fr-FR"/>
        </w:rPr>
        <w:t xml:space="preserve"> pendante</w:t>
      </w:r>
      <w:r w:rsidRPr="00232BBE" w:rsidR="00583024">
        <w:rPr>
          <w:lang w:val="fr-FR"/>
        </w:rPr>
        <w:t>s</w:t>
      </w:r>
      <w:r w:rsidRPr="00232BBE">
        <w:rPr>
          <w:lang w:val="fr-FR"/>
        </w:rPr>
        <w:t xml:space="preserve"> en première instance depuis 2009 et qu</w:t>
      </w:r>
      <w:r w:rsidRPr="00232BBE" w:rsidR="00232BBE">
        <w:rPr>
          <w:lang w:val="fr-FR"/>
        </w:rPr>
        <w:t>’</w:t>
      </w:r>
      <w:r w:rsidRPr="00232BBE" w:rsidR="00583024">
        <w:rPr>
          <w:lang w:val="fr-FR"/>
        </w:rPr>
        <w:t>aucune</w:t>
      </w:r>
      <w:r w:rsidRPr="00232BBE">
        <w:rPr>
          <w:lang w:val="fr-FR"/>
        </w:rPr>
        <w:t xml:space="preserve"> audience n</w:t>
      </w:r>
      <w:r w:rsidRPr="00232BBE" w:rsidR="00232BBE">
        <w:rPr>
          <w:lang w:val="fr-FR"/>
        </w:rPr>
        <w:t>’</w:t>
      </w:r>
      <w:r w:rsidRPr="00232BBE">
        <w:rPr>
          <w:lang w:val="fr-FR"/>
        </w:rPr>
        <w:t xml:space="preserve">a eu lieu. </w:t>
      </w:r>
      <w:r w:rsidRPr="00232BBE" w:rsidR="00F92A62">
        <w:rPr>
          <w:lang w:val="fr-FR"/>
        </w:rPr>
        <w:t>Or, selon eux,</w:t>
      </w:r>
      <w:r w:rsidRPr="00232BBE">
        <w:rPr>
          <w:lang w:val="fr-FR"/>
        </w:rPr>
        <w:t xml:space="preserve"> toutes les affaires soulevant des questions relatives à l</w:t>
      </w:r>
      <w:r w:rsidRPr="00232BBE" w:rsidR="00232BBE">
        <w:rPr>
          <w:lang w:val="fr-FR"/>
        </w:rPr>
        <w:t>’</w:t>
      </w:r>
      <w:r w:rsidRPr="00232BBE">
        <w:rPr>
          <w:lang w:val="fr-FR"/>
        </w:rPr>
        <w:t>article 3 de la Convention doivent être examiné</w:t>
      </w:r>
      <w:r w:rsidRPr="00232BBE" w:rsidR="00174073">
        <w:rPr>
          <w:lang w:val="fr-FR"/>
        </w:rPr>
        <w:t>e</w:t>
      </w:r>
      <w:r w:rsidRPr="00232BBE">
        <w:rPr>
          <w:lang w:val="fr-FR"/>
        </w:rPr>
        <w:t xml:space="preserve">s promptement. </w:t>
      </w:r>
      <w:r w:rsidRPr="00232BBE" w:rsidR="00F92A62">
        <w:rPr>
          <w:lang w:val="fr-FR"/>
        </w:rPr>
        <w:t>Les requérants</w:t>
      </w:r>
      <w:r w:rsidRPr="00232BBE">
        <w:rPr>
          <w:lang w:val="fr-FR"/>
        </w:rPr>
        <w:t xml:space="preserve"> estiment en outre que l</w:t>
      </w:r>
      <w:r w:rsidRPr="00232BBE" w:rsidR="00232BBE">
        <w:rPr>
          <w:lang w:val="fr-FR"/>
        </w:rPr>
        <w:t>’</w:t>
      </w:r>
      <w:r w:rsidRPr="00232BBE">
        <w:rPr>
          <w:lang w:val="fr-FR"/>
        </w:rPr>
        <w:t xml:space="preserve">obligation de mener une enquête effective </w:t>
      </w:r>
      <w:r w:rsidRPr="00232BBE" w:rsidR="00F92A62">
        <w:rPr>
          <w:lang w:val="fr-FR"/>
        </w:rPr>
        <w:t>aux fins de l</w:t>
      </w:r>
      <w:r w:rsidRPr="00232BBE" w:rsidR="00232BBE">
        <w:rPr>
          <w:lang w:val="fr-FR"/>
        </w:rPr>
        <w:t>’</w:t>
      </w:r>
      <w:r w:rsidRPr="00232BBE">
        <w:rPr>
          <w:lang w:val="fr-FR"/>
        </w:rPr>
        <w:t>établi</w:t>
      </w:r>
      <w:r w:rsidRPr="00232BBE" w:rsidR="00F92A62">
        <w:rPr>
          <w:lang w:val="fr-FR"/>
        </w:rPr>
        <w:t>ssement d</w:t>
      </w:r>
      <w:r w:rsidRPr="00232BBE">
        <w:rPr>
          <w:lang w:val="fr-FR"/>
        </w:rPr>
        <w:t>es circonstances exactes de l</w:t>
      </w:r>
      <w:r w:rsidRPr="00232BBE" w:rsidR="00232BBE">
        <w:rPr>
          <w:lang w:val="fr-FR"/>
        </w:rPr>
        <w:t>’</w:t>
      </w:r>
      <w:r w:rsidRPr="00232BBE">
        <w:rPr>
          <w:lang w:val="fr-FR"/>
        </w:rPr>
        <w:t xml:space="preserve">affaire </w:t>
      </w:r>
      <w:r w:rsidRPr="00232BBE" w:rsidR="00613909">
        <w:rPr>
          <w:lang w:val="fr-FR"/>
        </w:rPr>
        <w:t xml:space="preserve">et </w:t>
      </w:r>
      <w:r w:rsidRPr="00232BBE" w:rsidR="00F92A62">
        <w:rPr>
          <w:lang w:val="fr-FR"/>
        </w:rPr>
        <w:t>de</w:t>
      </w:r>
      <w:r w:rsidRPr="00232BBE">
        <w:rPr>
          <w:lang w:val="fr-FR"/>
        </w:rPr>
        <w:t xml:space="preserve"> la responsabilité pénale des auteurs </w:t>
      </w:r>
      <w:r w:rsidRPr="00232BBE" w:rsidR="00B47553">
        <w:rPr>
          <w:lang w:val="fr-FR"/>
        </w:rPr>
        <w:t>revêt</w:t>
      </w:r>
      <w:r w:rsidRPr="00232BBE">
        <w:rPr>
          <w:lang w:val="fr-FR"/>
        </w:rPr>
        <w:t xml:space="preserve"> une importance particulière</w:t>
      </w:r>
      <w:r w:rsidRPr="00232BBE" w:rsidR="00613909">
        <w:rPr>
          <w:lang w:val="fr-FR"/>
        </w:rPr>
        <w:t>,</w:t>
      </w:r>
      <w:r w:rsidRPr="00232BBE">
        <w:rPr>
          <w:lang w:val="fr-FR"/>
        </w:rPr>
        <w:t xml:space="preserve"> </w:t>
      </w:r>
      <w:r w:rsidRPr="00232BBE" w:rsidR="00B47553">
        <w:rPr>
          <w:lang w:val="fr-FR"/>
        </w:rPr>
        <w:t xml:space="preserve">et </w:t>
      </w:r>
      <w:r w:rsidRPr="00232BBE">
        <w:rPr>
          <w:lang w:val="fr-FR"/>
        </w:rPr>
        <w:t>qu</w:t>
      </w:r>
      <w:r w:rsidRPr="00232BBE" w:rsidR="00232BBE">
        <w:rPr>
          <w:lang w:val="fr-FR"/>
        </w:rPr>
        <w:t>’</w:t>
      </w:r>
      <w:r w:rsidRPr="00232BBE" w:rsidR="00B47553">
        <w:rPr>
          <w:lang w:val="fr-FR"/>
        </w:rPr>
        <w:t>il ne peut être satisfait à cette obligation par</w:t>
      </w:r>
      <w:r w:rsidRPr="00232BBE">
        <w:rPr>
          <w:lang w:val="fr-FR"/>
        </w:rPr>
        <w:t xml:space="preserve"> le simple octroi de dommages</w:t>
      </w:r>
      <w:r w:rsidRPr="00232BBE" w:rsidR="00F92A62">
        <w:rPr>
          <w:lang w:val="fr-FR"/>
        </w:rPr>
        <w:noBreakHyphen/>
      </w:r>
      <w:r w:rsidRPr="00232BBE">
        <w:rPr>
          <w:lang w:val="fr-FR"/>
        </w:rPr>
        <w:t>intérêts.</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79</w:t>
      </w:r>
      <w:r w:rsidRPr="00232BBE">
        <w:rPr>
          <w:lang w:val="fr-FR"/>
        </w:rPr>
        <w:fldChar w:fldCharType="end"/>
      </w:r>
      <w:r w:rsidRPr="00232BBE">
        <w:rPr>
          <w:lang w:val="fr-FR"/>
        </w:rPr>
        <w:t>.</w:t>
      </w:r>
      <w:r w:rsidRPr="00232BBE" w:rsidR="00CE3BCF">
        <w:rPr>
          <w:lang w:val="fr-FR"/>
        </w:rPr>
        <w:t> </w:t>
      </w:r>
      <w:r w:rsidRPr="00232BBE">
        <w:rPr>
          <w:lang w:val="fr-FR"/>
        </w:rPr>
        <w:t> La Cour rappelle que l</w:t>
      </w:r>
      <w:r w:rsidRPr="00232BBE" w:rsidR="00232BBE">
        <w:rPr>
          <w:lang w:val="fr-FR"/>
        </w:rPr>
        <w:t>’</w:t>
      </w:r>
      <w:r w:rsidRPr="00232BBE">
        <w:rPr>
          <w:lang w:val="fr-FR"/>
        </w:rPr>
        <w:t>article 35 de la Convention n</w:t>
      </w:r>
      <w:r w:rsidRPr="00232BBE" w:rsidR="00232BBE">
        <w:rPr>
          <w:lang w:val="fr-FR"/>
        </w:rPr>
        <w:t>’</w:t>
      </w:r>
      <w:r w:rsidRPr="00232BBE">
        <w:rPr>
          <w:lang w:val="fr-FR"/>
        </w:rPr>
        <w:t>exige l</w:t>
      </w:r>
      <w:r w:rsidRPr="00232BBE" w:rsidR="00232BBE">
        <w:rPr>
          <w:lang w:val="fr-FR"/>
        </w:rPr>
        <w:t>’</w:t>
      </w:r>
      <w:r w:rsidRPr="00232BBE">
        <w:rPr>
          <w:lang w:val="fr-FR"/>
        </w:rPr>
        <w:t>épuisement que des recours accessibles, adéquats et relatifs aux violations incriminées (</w:t>
      </w:r>
      <w:r w:rsidRPr="00232BBE">
        <w:rPr>
          <w:i/>
          <w:lang w:val="fr-FR"/>
        </w:rPr>
        <w:t xml:space="preserve">Sejdovic c. Italie </w:t>
      </w:r>
      <w:r w:rsidRPr="00232BBE">
        <w:rPr>
          <w:lang w:val="fr-FR"/>
        </w:rPr>
        <w:t>[GC], n</w:t>
      </w:r>
      <w:r w:rsidRPr="00232BBE">
        <w:rPr>
          <w:szCs w:val="24"/>
          <w:vertAlign w:val="superscript"/>
          <w:lang w:val="fr-FR"/>
        </w:rPr>
        <w:t>o</w:t>
      </w:r>
      <w:r w:rsidRPr="00232BBE">
        <w:rPr>
          <w:lang w:val="fr-FR"/>
        </w:rPr>
        <w:t xml:space="preserve"> 56581/00, § 46, CEDH 2006</w:t>
      </w:r>
      <w:r w:rsidRPr="00232BBE">
        <w:rPr>
          <w:lang w:val="fr-FR"/>
        </w:rPr>
        <w:noBreakHyphen/>
        <w:t>II). Elle rappelle aussi sa jurisprudence constante selon laquelle il n</w:t>
      </w:r>
      <w:r w:rsidRPr="00232BBE" w:rsidR="00232BBE">
        <w:rPr>
          <w:lang w:val="fr-FR"/>
        </w:rPr>
        <w:t>’</w:t>
      </w:r>
      <w:r w:rsidRPr="00232BBE">
        <w:rPr>
          <w:lang w:val="fr-FR"/>
        </w:rPr>
        <w:t>est pas satisfait aux obligations que l</w:t>
      </w:r>
      <w:r w:rsidRPr="00232BBE" w:rsidR="00232BBE">
        <w:rPr>
          <w:lang w:val="fr-FR"/>
        </w:rPr>
        <w:t>’</w:t>
      </w:r>
      <w:r w:rsidRPr="00232BBE">
        <w:rPr>
          <w:lang w:val="fr-FR"/>
        </w:rPr>
        <w:t xml:space="preserve">article 3 de la Convention fait peser sur les États par le </w:t>
      </w:r>
      <w:r w:rsidRPr="00232BBE">
        <w:rPr>
          <w:color w:val="000000"/>
          <w:lang w:val="fr-FR"/>
        </w:rPr>
        <w:t>simple octroi de dommages-intérêts</w:t>
      </w:r>
      <w:r w:rsidRPr="00232BBE">
        <w:rPr>
          <w:lang w:val="fr-FR"/>
        </w:rPr>
        <w:t xml:space="preserve"> (voir, parmi d</w:t>
      </w:r>
      <w:r w:rsidRPr="00232BBE" w:rsidR="00232BBE">
        <w:rPr>
          <w:lang w:val="fr-FR"/>
        </w:rPr>
        <w:t>’</w:t>
      </w:r>
      <w:r w:rsidRPr="00232BBE">
        <w:rPr>
          <w:lang w:val="fr-FR"/>
        </w:rPr>
        <w:t xml:space="preserve">autres, </w:t>
      </w:r>
      <w:r w:rsidRPr="00232BBE">
        <w:rPr>
          <w:i/>
          <w:iCs/>
          <w:lang w:val="fr-FR"/>
        </w:rPr>
        <w:t>Kaya c. Turquie,</w:t>
      </w:r>
      <w:r w:rsidRPr="00232BBE">
        <w:rPr>
          <w:lang w:val="fr-FR"/>
        </w:rPr>
        <w:t xml:space="preserve"> 19 février 1998, </w:t>
      </w:r>
      <w:r w:rsidRPr="00232BBE">
        <w:rPr>
          <w:i/>
          <w:iCs/>
          <w:lang w:val="fr-FR"/>
        </w:rPr>
        <w:t>Recueil</w:t>
      </w:r>
      <w:r w:rsidRPr="00232BBE" w:rsidR="005E6AE2">
        <w:rPr>
          <w:i/>
          <w:iCs/>
          <w:lang w:val="fr-FR"/>
        </w:rPr>
        <w:t xml:space="preserve"> des arrêts et décisions</w:t>
      </w:r>
      <w:r w:rsidRPr="00232BBE">
        <w:rPr>
          <w:lang w:val="fr-FR"/>
        </w:rPr>
        <w:t xml:space="preserve"> 1998-I, § 105, et </w:t>
      </w:r>
      <w:r w:rsidRPr="00232BBE">
        <w:rPr>
          <w:i/>
          <w:lang w:val="fr-FR"/>
        </w:rPr>
        <w:t>McKerr c.Royaume-Uni</w:t>
      </w:r>
      <w:r w:rsidRPr="00232BBE">
        <w:rPr>
          <w:lang w:val="fr-FR"/>
        </w:rPr>
        <w:t>, n</w:t>
      </w:r>
      <w:r w:rsidRPr="00232BBE">
        <w:rPr>
          <w:rFonts w:ascii="Times New (W1)" w:hAnsi="Times New (W1)"/>
          <w:szCs w:val="24"/>
          <w:vertAlign w:val="superscript"/>
          <w:lang w:val="fr-FR"/>
        </w:rPr>
        <w:t>o</w:t>
      </w:r>
      <w:r w:rsidRPr="00232BBE">
        <w:rPr>
          <w:lang w:val="fr-FR"/>
        </w:rPr>
        <w:t xml:space="preserve"> 28883/95, § 121, CEDH 2001</w:t>
      </w:r>
      <w:r w:rsidRPr="00232BBE">
        <w:rPr>
          <w:lang w:val="fr-FR"/>
        </w:rPr>
        <w:noBreakHyphen/>
        <w:t>III). En effet, pour se plaindre du traitement subi pendant une garde à vue, c</w:t>
      </w:r>
      <w:r w:rsidRPr="00232BBE" w:rsidR="00232BBE">
        <w:rPr>
          <w:lang w:val="fr-FR"/>
        </w:rPr>
        <w:t>’</w:t>
      </w:r>
      <w:r w:rsidRPr="00232BBE">
        <w:rPr>
          <w:lang w:val="fr-FR"/>
        </w:rPr>
        <w:t xml:space="preserve">est la voie pénale qui constitue la voie de recours adéquate (voir, par exemple, </w:t>
      </w:r>
      <w:r w:rsidRPr="00232BBE">
        <w:rPr>
          <w:i/>
          <w:iCs/>
          <w:lang w:val="fr-FR"/>
        </w:rPr>
        <w:t>Parlak et autres c. Turquie</w:t>
      </w:r>
      <w:r w:rsidRPr="00232BBE">
        <w:rPr>
          <w:lang w:val="fr-FR"/>
        </w:rPr>
        <w:t xml:space="preserve"> (déc.), n</w:t>
      </w:r>
      <w:r w:rsidRPr="00232BBE">
        <w:rPr>
          <w:rFonts w:ascii="Times New (W1)" w:hAnsi="Times New (W1)"/>
          <w:szCs w:val="24"/>
          <w:vertAlign w:val="superscript"/>
          <w:lang w:val="fr-FR"/>
        </w:rPr>
        <w:t>o</w:t>
      </w:r>
      <w:r w:rsidRPr="00232BBE">
        <w:rPr>
          <w:vertAlign w:val="superscript"/>
          <w:lang w:val="fr-FR"/>
        </w:rPr>
        <w:t>s</w:t>
      </w:r>
      <w:r w:rsidRPr="00232BBE">
        <w:rPr>
          <w:lang w:val="fr-FR"/>
        </w:rPr>
        <w:t xml:space="preserve"> 24942/94, 24943/94 et 25125/94, 9 janvier 2001).</w:t>
      </w:r>
      <w:r w:rsidRPr="00232BBE" w:rsidR="00904702">
        <w:rPr>
          <w:lang w:val="fr-FR"/>
        </w:rPr>
        <w:t xml:space="preserve"> </w:t>
      </w:r>
      <w:r w:rsidRPr="00232BBE">
        <w:rPr>
          <w:lang w:val="fr-FR"/>
        </w:rPr>
        <w:t>Par ailleurs, la Cour a déjà affirmé que l</w:t>
      </w:r>
      <w:r w:rsidRPr="00232BBE" w:rsidR="00232BBE">
        <w:rPr>
          <w:lang w:val="fr-FR"/>
        </w:rPr>
        <w:t>’</w:t>
      </w:r>
      <w:r w:rsidRPr="00232BBE">
        <w:rPr>
          <w:lang w:val="fr-FR"/>
        </w:rPr>
        <w:t xml:space="preserve">obligation </w:t>
      </w:r>
      <w:r w:rsidRPr="00232BBE" w:rsidR="001C7134">
        <w:rPr>
          <w:lang w:val="fr-FR"/>
        </w:rPr>
        <w:t>imposée</w:t>
      </w:r>
      <w:r w:rsidRPr="00232BBE">
        <w:rPr>
          <w:lang w:val="fr-FR"/>
        </w:rPr>
        <w:t xml:space="preserve"> par l</w:t>
      </w:r>
      <w:r w:rsidRPr="00232BBE" w:rsidR="00232BBE">
        <w:rPr>
          <w:lang w:val="fr-FR"/>
        </w:rPr>
        <w:t>’</w:t>
      </w:r>
      <w:r w:rsidRPr="00232BBE">
        <w:rPr>
          <w:lang w:val="fr-FR"/>
        </w:rPr>
        <w:t>article 3 de la Convention à un État de mener une enquête pouvant conduire à l</w:t>
      </w:r>
      <w:r w:rsidRPr="00232BBE" w:rsidR="00232BBE">
        <w:rPr>
          <w:lang w:val="fr-FR"/>
        </w:rPr>
        <w:t>’</w:t>
      </w:r>
      <w:r w:rsidRPr="00232BBE">
        <w:rPr>
          <w:lang w:val="fr-FR"/>
        </w:rPr>
        <w:t>identification et au châtiment de</w:t>
      </w:r>
      <w:r w:rsidRPr="00232BBE" w:rsidR="001C7134">
        <w:rPr>
          <w:lang w:val="fr-FR"/>
        </w:rPr>
        <w:t>s personnes</w:t>
      </w:r>
      <w:r w:rsidRPr="00232BBE">
        <w:rPr>
          <w:lang w:val="fr-FR"/>
        </w:rPr>
        <w:t xml:space="preserve"> responsables de mauvais traitements serait illusoire si le requérant </w:t>
      </w:r>
      <w:r w:rsidRPr="00232BBE" w:rsidR="00EE5EBD">
        <w:rPr>
          <w:lang w:val="fr-FR"/>
        </w:rPr>
        <w:t xml:space="preserve">soulevant un grief tiré de cette disposition </w:t>
      </w:r>
      <w:r w:rsidRPr="00232BBE">
        <w:rPr>
          <w:lang w:val="fr-FR"/>
        </w:rPr>
        <w:t>était obligé d</w:t>
      </w:r>
      <w:r w:rsidRPr="00232BBE" w:rsidR="00232BBE">
        <w:rPr>
          <w:lang w:val="fr-FR"/>
        </w:rPr>
        <w:t>’</w:t>
      </w:r>
      <w:r w:rsidRPr="00232BBE" w:rsidR="00AB015E">
        <w:rPr>
          <w:lang w:val="fr-FR"/>
        </w:rPr>
        <w:t>exercer</w:t>
      </w:r>
      <w:r w:rsidRPr="00232BBE">
        <w:rPr>
          <w:lang w:val="fr-FR"/>
        </w:rPr>
        <w:t xml:space="preserve"> une voie de recours ne </w:t>
      </w:r>
      <w:r w:rsidRPr="00232BBE" w:rsidR="001C7134">
        <w:rPr>
          <w:lang w:val="fr-FR"/>
        </w:rPr>
        <w:t>pouvant</w:t>
      </w:r>
      <w:r w:rsidRPr="00232BBE">
        <w:rPr>
          <w:lang w:val="fr-FR"/>
        </w:rPr>
        <w:t xml:space="preserve"> aboutir qu</w:t>
      </w:r>
      <w:r w:rsidRPr="00232BBE" w:rsidR="00232BBE">
        <w:rPr>
          <w:lang w:val="fr-FR"/>
        </w:rPr>
        <w:t>’</w:t>
      </w:r>
      <w:r w:rsidRPr="00232BBE">
        <w:rPr>
          <w:lang w:val="fr-FR"/>
        </w:rPr>
        <w:t>à l</w:t>
      </w:r>
      <w:r w:rsidRPr="00232BBE" w:rsidR="00232BBE">
        <w:rPr>
          <w:lang w:val="fr-FR"/>
        </w:rPr>
        <w:t>’</w:t>
      </w:r>
      <w:r w:rsidRPr="00232BBE">
        <w:rPr>
          <w:lang w:val="fr-FR"/>
        </w:rPr>
        <w:t>octroi de dommages-intérêts (</w:t>
      </w:r>
      <w:r w:rsidRPr="00232BBE">
        <w:rPr>
          <w:i/>
          <w:iCs/>
          <w:lang w:val="fr-FR"/>
        </w:rPr>
        <w:t>Parlak et autres</w:t>
      </w:r>
      <w:r w:rsidRPr="00232BBE">
        <w:rPr>
          <w:iCs/>
          <w:lang w:val="fr-FR"/>
        </w:rPr>
        <w:t xml:space="preserve">, décision précitée, </w:t>
      </w:r>
      <w:r w:rsidRPr="00232BBE">
        <w:rPr>
          <w:i/>
          <w:lang w:val="fr-FR"/>
        </w:rPr>
        <w:t>Okkalı c. Turquie</w:t>
      </w:r>
      <w:r w:rsidRPr="00232BBE">
        <w:rPr>
          <w:lang w:val="fr-FR"/>
        </w:rPr>
        <w:t>, n</w:t>
      </w:r>
      <w:r w:rsidRPr="00232BBE">
        <w:rPr>
          <w:rFonts w:ascii="Times New (W1)" w:hAnsi="Times New (W1)"/>
          <w:szCs w:val="24"/>
          <w:vertAlign w:val="superscript"/>
          <w:lang w:val="fr-FR"/>
        </w:rPr>
        <w:t>o</w:t>
      </w:r>
      <w:r w:rsidRPr="00232BBE">
        <w:rPr>
          <w:lang w:val="fr-FR"/>
        </w:rPr>
        <w:t xml:space="preserve"> 52067/99, § 58,</w:t>
      </w:r>
      <w:r w:rsidRPr="00232BBE">
        <w:rPr>
          <w:szCs w:val="24"/>
          <w:lang w:val="fr-FR"/>
        </w:rPr>
        <w:t xml:space="preserve"> CEDH 2006</w:t>
      </w:r>
      <w:r w:rsidRPr="00232BBE">
        <w:rPr>
          <w:szCs w:val="24"/>
          <w:lang w:val="fr-FR"/>
        </w:rPr>
        <w:noBreakHyphen/>
        <w:t xml:space="preserve">XII (extraits), et </w:t>
      </w:r>
      <w:r w:rsidRPr="00232BBE">
        <w:rPr>
          <w:i/>
          <w:lang w:val="fr-FR"/>
        </w:rPr>
        <w:t>Taymuskhanovy c. Russie</w:t>
      </w:r>
      <w:r w:rsidRPr="00232BBE">
        <w:rPr>
          <w:lang w:val="fr-FR"/>
        </w:rPr>
        <w:t>, n</w:t>
      </w:r>
      <w:r w:rsidRPr="00232BBE">
        <w:rPr>
          <w:rFonts w:ascii="Times New (W1)" w:hAnsi="Times New (W1)"/>
          <w:szCs w:val="24"/>
          <w:vertAlign w:val="superscript"/>
          <w:lang w:val="fr-FR"/>
        </w:rPr>
        <w:t>o</w:t>
      </w:r>
      <w:r w:rsidRPr="00232BBE">
        <w:rPr>
          <w:lang w:val="fr-FR"/>
        </w:rPr>
        <w:t xml:space="preserve"> 11528/07</w:t>
      </w:r>
      <w:r w:rsidRPr="00232BBE">
        <w:rPr>
          <w:snapToGrid w:val="0"/>
          <w:szCs w:val="24"/>
          <w:lang w:val="fr-FR"/>
        </w:rPr>
        <w:t>, § 75, 16 décembre 2010)</w:t>
      </w:r>
      <w:r w:rsidRPr="00232BBE">
        <w:rPr>
          <w:lang w:val="fr-FR"/>
        </w:rPr>
        <w:t>.</w:t>
      </w:r>
    </w:p>
    <w:p w:rsidRPr="00232BBE" w:rsidR="00FD736E" w:rsidP="00232BBE" w:rsidRDefault="00FD736E">
      <w:pPr>
        <w:pStyle w:val="ECHRPara"/>
        <w:rPr>
          <w:sz w:val="23"/>
          <w:szCs w:val="23"/>
          <w:lang w:val="fr-FR"/>
        </w:rPr>
      </w:pPr>
      <w:r w:rsidRPr="00232BBE">
        <w:rPr>
          <w:rFonts w:eastAsiaTheme="majorEastAsia"/>
          <w:lang w:val="fr-FR"/>
        </w:rPr>
        <w:fldChar w:fldCharType="begin"/>
      </w:r>
      <w:r w:rsidRPr="00232BBE">
        <w:rPr>
          <w:rFonts w:eastAsiaTheme="majorEastAsia"/>
          <w:lang w:val="fr-FR"/>
        </w:rPr>
        <w:instrText xml:space="preserve"> SEQ level0 \*arabic </w:instrText>
      </w:r>
      <w:r w:rsidRPr="00232BBE">
        <w:rPr>
          <w:rFonts w:eastAsiaTheme="majorEastAsia"/>
          <w:lang w:val="fr-FR"/>
        </w:rPr>
        <w:fldChar w:fldCharType="separate"/>
      </w:r>
      <w:r w:rsidRPr="00232BBE" w:rsidR="00232BBE">
        <w:rPr>
          <w:rFonts w:eastAsiaTheme="majorEastAsia"/>
          <w:noProof/>
          <w:lang w:val="fr-FR"/>
        </w:rPr>
        <w:t>80</w:t>
      </w:r>
      <w:r w:rsidRPr="00232BBE">
        <w:rPr>
          <w:rFonts w:eastAsiaTheme="majorEastAsia"/>
          <w:lang w:val="fr-FR"/>
        </w:rPr>
        <w:fldChar w:fldCharType="end"/>
      </w:r>
      <w:r w:rsidRPr="00232BBE">
        <w:rPr>
          <w:rFonts w:eastAsiaTheme="majorEastAsia"/>
          <w:lang w:val="fr-FR"/>
        </w:rPr>
        <w:t>.  La Cour rejette donc l</w:t>
      </w:r>
      <w:r w:rsidRPr="00232BBE" w:rsidR="00232BBE">
        <w:rPr>
          <w:rFonts w:eastAsiaTheme="majorEastAsia"/>
          <w:lang w:val="fr-FR"/>
        </w:rPr>
        <w:t>’</w:t>
      </w:r>
      <w:r w:rsidRPr="00232BBE">
        <w:rPr>
          <w:rFonts w:eastAsiaTheme="majorEastAsia"/>
          <w:lang w:val="fr-FR"/>
        </w:rPr>
        <w:t>excepti</w:t>
      </w:r>
      <w:r w:rsidRPr="00232BBE">
        <w:rPr>
          <w:rFonts w:eastAsiaTheme="majorEastAsia"/>
          <w:szCs w:val="24"/>
          <w:lang w:val="fr-FR"/>
        </w:rPr>
        <w:t xml:space="preserve">on </w:t>
      </w:r>
      <w:r w:rsidRPr="00232BBE" w:rsidR="00952095">
        <w:rPr>
          <w:rFonts w:eastAsiaTheme="majorEastAsia"/>
          <w:szCs w:val="24"/>
          <w:lang w:val="fr-FR"/>
        </w:rPr>
        <w:t>formulée</w:t>
      </w:r>
      <w:r w:rsidRPr="00232BBE">
        <w:rPr>
          <w:szCs w:val="24"/>
          <w:lang w:val="fr-FR"/>
        </w:rPr>
        <w:t xml:space="preserve"> par le Gouvernement à ce titre.</w:t>
      </w:r>
    </w:p>
    <w:p w:rsidRPr="00232BBE" w:rsidR="00FD736E" w:rsidP="00232BBE" w:rsidRDefault="00FD736E">
      <w:pPr>
        <w:pStyle w:val="ECHRHeading1"/>
        <w:rPr>
          <w:lang w:val="fr-FR"/>
        </w:rPr>
      </w:pPr>
      <w:r w:rsidRPr="00232BBE">
        <w:rPr>
          <w:lang w:val="fr-FR"/>
        </w:rPr>
        <w:t>II.  SUR LA VIOLATION ALLÉGUÉE DE L</w:t>
      </w:r>
      <w:r w:rsidRPr="00232BBE" w:rsidR="00232BBE">
        <w:rPr>
          <w:lang w:val="fr-FR"/>
        </w:rPr>
        <w:t>’</w:t>
      </w:r>
      <w:r w:rsidRPr="00232BBE">
        <w:rPr>
          <w:lang w:val="fr-FR"/>
        </w:rPr>
        <w:t>ARTICLE 3 DE LA CONVENTION</w:t>
      </w:r>
    </w:p>
    <w:p w:rsidRPr="00232BBE" w:rsidR="008A2E1A" w:rsidP="00232BBE" w:rsidRDefault="00C150A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81</w:t>
      </w:r>
      <w:r w:rsidRPr="00232BBE">
        <w:rPr>
          <w:lang w:val="fr-FR"/>
        </w:rPr>
        <w:fldChar w:fldCharType="end"/>
      </w:r>
      <w:r w:rsidRPr="00232BBE">
        <w:rPr>
          <w:lang w:val="fr-FR"/>
        </w:rPr>
        <w:t>.  </w:t>
      </w:r>
      <w:r w:rsidRPr="00232BBE" w:rsidR="008A2E1A">
        <w:rPr>
          <w:lang w:val="fr-FR"/>
        </w:rPr>
        <w:t>Invoquant les articles 3, 13 et 14 de la Convention, les requérants se plaignent de l</w:t>
      </w:r>
      <w:r w:rsidRPr="00232BBE" w:rsidR="00232BBE">
        <w:rPr>
          <w:lang w:val="fr-FR"/>
        </w:rPr>
        <w:t>’</w:t>
      </w:r>
      <w:r w:rsidRPr="00232BBE" w:rsidR="008A2E1A">
        <w:rPr>
          <w:lang w:val="fr-FR"/>
        </w:rPr>
        <w:t>enquête et de la procédure judiciaire portant sur les faits en cause</w:t>
      </w:r>
      <w:r w:rsidRPr="00232BBE" w:rsidR="00992893">
        <w:rPr>
          <w:lang w:val="fr-FR"/>
        </w:rPr>
        <w:t xml:space="preserve"> en ce qu</w:t>
      </w:r>
      <w:r w:rsidRPr="00232BBE" w:rsidR="00232BBE">
        <w:rPr>
          <w:lang w:val="fr-FR"/>
        </w:rPr>
        <w:t>’</w:t>
      </w:r>
      <w:r w:rsidRPr="00232BBE" w:rsidR="00992893">
        <w:rPr>
          <w:lang w:val="fr-FR"/>
        </w:rPr>
        <w:t>elles auraient été inadéquates et auraient comporté des défaillances</w:t>
      </w:r>
      <w:r w:rsidRPr="00232BBE" w:rsidR="008A2E1A">
        <w:rPr>
          <w:lang w:val="fr-FR"/>
        </w:rPr>
        <w:t xml:space="preserve">. Ils </w:t>
      </w:r>
      <w:r w:rsidRPr="00232BBE" w:rsidR="00FD736E">
        <w:rPr>
          <w:lang w:val="fr-FR"/>
        </w:rPr>
        <w:t>allèguent qu</w:t>
      </w:r>
      <w:r w:rsidRPr="00232BBE" w:rsidR="00232BBE">
        <w:rPr>
          <w:lang w:val="fr-FR"/>
        </w:rPr>
        <w:t>’</w:t>
      </w:r>
      <w:r w:rsidRPr="00232BBE" w:rsidR="00FD736E">
        <w:rPr>
          <w:lang w:val="fr-FR"/>
        </w:rPr>
        <w:t>ils ont subi des traitements contraires à l</w:t>
      </w:r>
      <w:r w:rsidRPr="00232BBE" w:rsidR="00232BBE">
        <w:rPr>
          <w:lang w:val="fr-FR"/>
        </w:rPr>
        <w:t>’</w:t>
      </w:r>
      <w:r w:rsidRPr="00232BBE" w:rsidR="00FD736E">
        <w:rPr>
          <w:lang w:val="fr-FR"/>
        </w:rPr>
        <w:t xml:space="preserve">article 3 de la Convention. </w:t>
      </w:r>
      <w:r w:rsidRPr="00232BBE" w:rsidR="008A2E1A">
        <w:rPr>
          <w:lang w:val="fr-FR"/>
        </w:rPr>
        <w:t>La Cour rappelle qu</w:t>
      </w:r>
      <w:r w:rsidRPr="00232BBE" w:rsidR="00232BBE">
        <w:rPr>
          <w:lang w:val="fr-FR"/>
        </w:rPr>
        <w:t>’</w:t>
      </w:r>
      <w:r w:rsidRPr="00232BBE" w:rsidR="008A2E1A">
        <w:rPr>
          <w:lang w:val="fr-FR"/>
        </w:rPr>
        <w:t>elle est maîtresse de la qualification juridique des faits en cause. Elle estime qu</w:t>
      </w:r>
      <w:r w:rsidRPr="00232BBE" w:rsidR="00232BBE">
        <w:rPr>
          <w:lang w:val="fr-FR"/>
        </w:rPr>
        <w:t>’</w:t>
      </w:r>
      <w:r w:rsidRPr="00232BBE" w:rsidR="008A2E1A">
        <w:rPr>
          <w:lang w:val="fr-FR"/>
        </w:rPr>
        <w:t>il y a lieu d</w:t>
      </w:r>
      <w:r w:rsidRPr="00232BBE" w:rsidR="00232BBE">
        <w:rPr>
          <w:lang w:val="fr-FR"/>
        </w:rPr>
        <w:t>’</w:t>
      </w:r>
      <w:r w:rsidRPr="00232BBE" w:rsidR="008A2E1A">
        <w:rPr>
          <w:lang w:val="fr-FR"/>
        </w:rPr>
        <w:t>examiner les allégations des requérants sous l</w:t>
      </w:r>
      <w:r w:rsidRPr="00232BBE" w:rsidR="00232BBE">
        <w:rPr>
          <w:lang w:val="fr-FR"/>
        </w:rPr>
        <w:t>’</w:t>
      </w:r>
      <w:r w:rsidRPr="00232BBE" w:rsidR="008A2E1A">
        <w:rPr>
          <w:lang w:val="fr-FR"/>
        </w:rPr>
        <w:t>angle du seul article 3 de la Convention, qui est ainsi libellé :</w:t>
      </w:r>
    </w:p>
    <w:p w:rsidRPr="00232BBE" w:rsidR="00FD736E" w:rsidP="00232BBE" w:rsidRDefault="00FD736E">
      <w:pPr>
        <w:pStyle w:val="ECHRParaQuote"/>
        <w:rPr>
          <w:lang w:val="fr-FR"/>
        </w:rPr>
      </w:pPr>
      <w:r w:rsidRPr="00232BBE">
        <w:rPr>
          <w:lang w:val="fr-FR"/>
        </w:rPr>
        <w:t>« Nul ne peut être soumis à la torture ni à des peines ou traitements inhumains ou dégradants. »</w:t>
      </w:r>
    </w:p>
    <w:p w:rsidRPr="00232BBE" w:rsidR="00F62734" w:rsidP="00232BBE" w:rsidRDefault="00F62734">
      <w:pPr>
        <w:pStyle w:val="ECHRHeading2"/>
        <w:rPr>
          <w:lang w:val="fr-FR"/>
        </w:rPr>
      </w:pPr>
      <w:r w:rsidRPr="00232BBE">
        <w:rPr>
          <w:lang w:val="fr-FR"/>
        </w:rPr>
        <w:t>A.  Sur la recevabilité</w:t>
      </w:r>
    </w:p>
    <w:p w:rsidRPr="00232BBE" w:rsidR="005C0598" w:rsidP="00232BBE" w:rsidRDefault="009D3D12">
      <w:pPr>
        <w:pStyle w:val="ECHRHeading3"/>
        <w:rPr>
          <w:rFonts w:eastAsia="Times New Roman"/>
          <w:lang w:val="fr-FR"/>
        </w:rPr>
      </w:pPr>
      <w:r w:rsidRPr="00232BBE">
        <w:rPr>
          <w:rFonts w:eastAsia="Times New Roman"/>
          <w:lang w:val="fr-FR"/>
        </w:rPr>
        <w:t>1. </w:t>
      </w:r>
      <w:r w:rsidRPr="00232BBE" w:rsidR="008814C1">
        <w:rPr>
          <w:rFonts w:eastAsia="Times New Roman"/>
          <w:lang w:val="fr-FR"/>
        </w:rPr>
        <w:t> </w:t>
      </w:r>
      <w:r w:rsidRPr="00232BBE" w:rsidR="005C0598">
        <w:rPr>
          <w:rFonts w:eastAsia="Times New Roman"/>
          <w:lang w:val="fr-FR"/>
        </w:rPr>
        <w:t>Quant au requérant figurant sous le numéro 9</w:t>
      </w:r>
    </w:p>
    <w:bookmarkStart w:name="sixmois9f" w:id="21"/>
    <w:p w:rsidRPr="00232BBE" w:rsidR="005C0598" w:rsidP="00232BBE" w:rsidRDefault="005C0598">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82</w:t>
      </w:r>
      <w:r w:rsidRPr="00232BBE">
        <w:rPr>
          <w:rFonts w:eastAsia="Times New Roman"/>
          <w:lang w:val="fr-FR"/>
        </w:rPr>
        <w:fldChar w:fldCharType="end"/>
      </w:r>
      <w:bookmarkEnd w:id="21"/>
      <w:r w:rsidRPr="00232BBE">
        <w:rPr>
          <w:rFonts w:eastAsia="Times New Roman"/>
          <w:lang w:val="fr-FR"/>
        </w:rPr>
        <w:t>.  Le délai de six mois prévu par l</w:t>
      </w:r>
      <w:r w:rsidRPr="00232BBE" w:rsidR="00232BBE">
        <w:rPr>
          <w:rFonts w:eastAsia="Times New Roman"/>
          <w:lang w:val="fr-FR"/>
        </w:rPr>
        <w:t>’</w:t>
      </w:r>
      <w:r w:rsidRPr="00232BBE">
        <w:rPr>
          <w:rFonts w:eastAsia="Times New Roman"/>
          <w:lang w:val="fr-FR"/>
        </w:rPr>
        <w:t>article 35 § 1 vise à assurer la sécurité juridique en garantissant que les affaires qui soulèvent des questions au regard de la Convention puissent être examinées dans un délai raisonnable et que les décisions passées ne soient pas indéfiniment susceptibles d</w:t>
      </w:r>
      <w:r w:rsidRPr="00232BBE" w:rsidR="00232BBE">
        <w:rPr>
          <w:rFonts w:eastAsia="Times New Roman"/>
          <w:lang w:val="fr-FR"/>
        </w:rPr>
        <w:t>’</w:t>
      </w:r>
      <w:r w:rsidRPr="00232BBE">
        <w:rPr>
          <w:rFonts w:eastAsia="Times New Roman"/>
          <w:lang w:val="fr-FR"/>
        </w:rPr>
        <w:t>être remises en cause. Cette règle marque la limite temporelle du contrôle effectué par les organes de la Convention et indique aux particuliers comme aux autorités la période au-delà de laquelle ce contrôle ne peut plus s</w:t>
      </w:r>
      <w:r w:rsidRPr="00232BBE" w:rsidR="00232BBE">
        <w:rPr>
          <w:rFonts w:eastAsia="Times New Roman"/>
          <w:lang w:val="fr-FR"/>
        </w:rPr>
        <w:t>’</w:t>
      </w:r>
      <w:r w:rsidRPr="00232BBE">
        <w:rPr>
          <w:rFonts w:eastAsia="Times New Roman"/>
          <w:lang w:val="fr-FR"/>
        </w:rPr>
        <w:t>exercer (voir, parmi d</w:t>
      </w:r>
      <w:r w:rsidRPr="00232BBE" w:rsidR="00232BBE">
        <w:rPr>
          <w:rFonts w:eastAsia="Times New Roman"/>
          <w:lang w:val="fr-FR"/>
        </w:rPr>
        <w:t>’</w:t>
      </w:r>
      <w:r w:rsidRPr="00232BBE">
        <w:rPr>
          <w:rFonts w:eastAsia="Times New Roman"/>
          <w:lang w:val="fr-FR"/>
        </w:rPr>
        <w:t xml:space="preserve">autres, </w:t>
      </w:r>
      <w:r w:rsidRPr="00232BBE">
        <w:rPr>
          <w:rFonts w:eastAsia="Times New Roman"/>
          <w:i/>
          <w:lang w:val="fr-FR"/>
        </w:rPr>
        <w:t>Walker c. Royaume-Uni</w:t>
      </w:r>
      <w:r w:rsidRPr="00232BBE">
        <w:rPr>
          <w:rFonts w:eastAsia="Times New Roman"/>
          <w:lang w:val="fr-FR"/>
        </w:rPr>
        <w:t xml:space="preserve"> (déc.), n</w:t>
      </w:r>
      <w:r w:rsidRPr="00232BBE">
        <w:rPr>
          <w:rFonts w:eastAsia="Times New Roman"/>
          <w:vertAlign w:val="superscript"/>
          <w:lang w:val="fr-FR"/>
        </w:rPr>
        <w:t>o</w:t>
      </w:r>
      <w:r w:rsidRPr="00232BBE">
        <w:rPr>
          <w:rFonts w:eastAsia="Times New Roman"/>
          <w:lang w:val="fr-FR"/>
        </w:rPr>
        <w:t xml:space="preserve"> </w:t>
      </w:r>
      <w:hyperlink w:tgtFrame="_blank" w:history="1" w:anchor="{&quot;appno&quot;:[&quot;34979/97&quot;]}" r:id="rId11">
        <w:r w:rsidRPr="00232BBE">
          <w:rPr>
            <w:rFonts w:eastAsia="Times New Roman"/>
            <w:lang w:val="fr-FR"/>
          </w:rPr>
          <w:t>34979/97</w:t>
        </w:r>
      </w:hyperlink>
      <w:r w:rsidRPr="00232BBE">
        <w:rPr>
          <w:rFonts w:eastAsia="Times New Roman"/>
          <w:lang w:val="fr-FR"/>
        </w:rPr>
        <w:t>, CEDH 2000-I).</w:t>
      </w:r>
    </w:p>
    <w:p w:rsidRPr="00232BBE" w:rsidR="005C0598" w:rsidP="00232BBE" w:rsidRDefault="005C0598">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83</w:t>
      </w:r>
      <w:r w:rsidRPr="00232BBE">
        <w:rPr>
          <w:rFonts w:eastAsia="Times New Roman"/>
          <w:lang w:val="fr-FR"/>
        </w:rPr>
        <w:fldChar w:fldCharType="end"/>
      </w:r>
      <w:r w:rsidRPr="00232BBE">
        <w:rPr>
          <w:rFonts w:eastAsia="Times New Roman"/>
          <w:lang w:val="fr-FR"/>
        </w:rPr>
        <w:t>.  En règle générale, le délai de six mois commence à courir à la date de la décision définitive intervenue dans le cadre du processus d</w:t>
      </w:r>
      <w:r w:rsidRPr="00232BBE" w:rsidR="00232BBE">
        <w:rPr>
          <w:rFonts w:eastAsia="Times New Roman"/>
          <w:lang w:val="fr-FR"/>
        </w:rPr>
        <w:t>’</w:t>
      </w:r>
      <w:r w:rsidRPr="00232BBE">
        <w:rPr>
          <w:rFonts w:eastAsia="Times New Roman"/>
          <w:lang w:val="fr-FR"/>
        </w:rPr>
        <w:t>épuisement des voies de recours internes. Toutefois, lorsqu</w:t>
      </w:r>
      <w:r w:rsidRPr="00232BBE" w:rsidR="00232BBE">
        <w:rPr>
          <w:rFonts w:eastAsia="Times New Roman"/>
          <w:lang w:val="fr-FR"/>
        </w:rPr>
        <w:t>’</w:t>
      </w:r>
      <w:r w:rsidRPr="00232BBE">
        <w:rPr>
          <w:rFonts w:eastAsia="Times New Roman"/>
          <w:lang w:val="fr-FR"/>
        </w:rPr>
        <w:t>il est clair d</w:t>
      </w:r>
      <w:r w:rsidRPr="00232BBE" w:rsidR="00232BBE">
        <w:rPr>
          <w:rFonts w:eastAsia="Times New Roman"/>
          <w:lang w:val="fr-FR"/>
        </w:rPr>
        <w:t>’</w:t>
      </w:r>
      <w:r w:rsidRPr="00232BBE">
        <w:rPr>
          <w:rFonts w:eastAsia="Times New Roman"/>
          <w:lang w:val="fr-FR"/>
        </w:rPr>
        <w:t>emblée que le requérant ne dispose d</w:t>
      </w:r>
      <w:r w:rsidRPr="00232BBE" w:rsidR="00232BBE">
        <w:rPr>
          <w:rFonts w:eastAsia="Times New Roman"/>
          <w:lang w:val="fr-FR"/>
        </w:rPr>
        <w:t>’</w:t>
      </w:r>
      <w:r w:rsidRPr="00232BBE">
        <w:rPr>
          <w:rFonts w:eastAsia="Times New Roman"/>
          <w:lang w:val="fr-FR"/>
        </w:rPr>
        <w:t>aucun recours effectif, le délai de six mois prend naissance à la date des actes ou mesures dénoncés ou à la date à laquelle l</w:t>
      </w:r>
      <w:r w:rsidRPr="00232BBE" w:rsidR="00232BBE">
        <w:rPr>
          <w:rFonts w:eastAsia="Times New Roman"/>
          <w:lang w:val="fr-FR"/>
        </w:rPr>
        <w:t>’</w:t>
      </w:r>
      <w:r w:rsidRPr="00232BBE">
        <w:rPr>
          <w:rFonts w:eastAsia="Times New Roman"/>
          <w:lang w:val="fr-FR"/>
        </w:rPr>
        <w:t>intéressé en prend connaissance ou en ressent les effets ou le préjudice (</w:t>
      </w:r>
      <w:r w:rsidRPr="00232BBE">
        <w:rPr>
          <w:rFonts w:eastAsia="Times New Roman"/>
          <w:i/>
          <w:lang w:val="fr-FR"/>
        </w:rPr>
        <w:t>Dennis et autres c. Royaume-Uni</w:t>
      </w:r>
      <w:r w:rsidRPr="00232BBE">
        <w:rPr>
          <w:rFonts w:eastAsia="Times New Roman"/>
          <w:lang w:val="fr-FR"/>
        </w:rPr>
        <w:t xml:space="preserve"> (déc.), n</w:t>
      </w:r>
      <w:r w:rsidRPr="00232BBE">
        <w:rPr>
          <w:rFonts w:eastAsia="Times New Roman"/>
          <w:vertAlign w:val="superscript"/>
          <w:lang w:val="fr-FR"/>
        </w:rPr>
        <w:t>o</w:t>
      </w:r>
      <w:r w:rsidRPr="00232BBE">
        <w:rPr>
          <w:rFonts w:eastAsia="Times New Roman"/>
          <w:lang w:val="fr-FR"/>
        </w:rPr>
        <w:t xml:space="preserve"> </w:t>
      </w:r>
      <w:hyperlink w:tgtFrame="_blank" w:history="1" w:anchor="{&quot;appno&quot;:[&quot;76573/01&quot;]}" r:id="rId12">
        <w:r w:rsidRPr="00232BBE">
          <w:rPr>
            <w:rFonts w:eastAsia="Times New Roman"/>
            <w:lang w:val="fr-FR"/>
          </w:rPr>
          <w:t>76573/01</w:t>
        </w:r>
      </w:hyperlink>
      <w:r w:rsidRPr="00232BBE">
        <w:rPr>
          <w:rFonts w:eastAsia="Times New Roman"/>
          <w:lang w:val="fr-FR"/>
        </w:rPr>
        <w:t>, 2 juillet 2002). En outre, l</w:t>
      </w:r>
      <w:r w:rsidRPr="00232BBE" w:rsidR="00232BBE">
        <w:rPr>
          <w:rFonts w:eastAsia="Times New Roman"/>
          <w:lang w:val="fr-FR"/>
        </w:rPr>
        <w:t>’</w:t>
      </w:r>
      <w:r w:rsidRPr="00232BBE">
        <w:rPr>
          <w:rFonts w:eastAsia="Times New Roman"/>
          <w:lang w:val="fr-FR"/>
        </w:rPr>
        <w:t>article 35 § 1 ne saurait être interprété d</w:t>
      </w:r>
      <w:r w:rsidRPr="00232BBE" w:rsidR="00232BBE">
        <w:rPr>
          <w:rFonts w:eastAsia="Times New Roman"/>
          <w:lang w:val="fr-FR"/>
        </w:rPr>
        <w:t>’</w:t>
      </w:r>
      <w:r w:rsidRPr="00232BBE">
        <w:rPr>
          <w:rFonts w:eastAsia="Times New Roman"/>
          <w:lang w:val="fr-FR"/>
        </w:rPr>
        <w:t>une manière qui exigerait qu</w:t>
      </w:r>
      <w:r w:rsidRPr="00232BBE" w:rsidR="00232BBE">
        <w:rPr>
          <w:rFonts w:eastAsia="Times New Roman"/>
          <w:lang w:val="fr-FR"/>
        </w:rPr>
        <w:t>’</w:t>
      </w:r>
      <w:r w:rsidRPr="00232BBE">
        <w:rPr>
          <w:rFonts w:eastAsia="Times New Roman"/>
          <w:lang w:val="fr-FR"/>
        </w:rPr>
        <w:t>un requérant saisisse la Cour de son grief avant que la situation relative à la question en jeu n</w:t>
      </w:r>
      <w:r w:rsidRPr="00232BBE" w:rsidR="00232BBE">
        <w:rPr>
          <w:rFonts w:eastAsia="Times New Roman"/>
          <w:lang w:val="fr-FR"/>
        </w:rPr>
        <w:t>’</w:t>
      </w:r>
      <w:r w:rsidRPr="00232BBE">
        <w:rPr>
          <w:rFonts w:eastAsia="Times New Roman"/>
          <w:lang w:val="fr-FR"/>
        </w:rPr>
        <w:t>ait fait l</w:t>
      </w:r>
      <w:r w:rsidRPr="00232BBE" w:rsidR="00232BBE">
        <w:rPr>
          <w:rFonts w:eastAsia="Times New Roman"/>
          <w:lang w:val="fr-FR"/>
        </w:rPr>
        <w:t>’</w:t>
      </w:r>
      <w:r w:rsidRPr="00232BBE">
        <w:rPr>
          <w:rFonts w:eastAsia="Times New Roman"/>
          <w:lang w:val="fr-FR"/>
        </w:rPr>
        <w:t>objet d</w:t>
      </w:r>
      <w:r w:rsidRPr="00232BBE" w:rsidR="00232BBE">
        <w:rPr>
          <w:rFonts w:eastAsia="Times New Roman"/>
          <w:lang w:val="fr-FR"/>
        </w:rPr>
        <w:t>’</w:t>
      </w:r>
      <w:r w:rsidRPr="00232BBE">
        <w:rPr>
          <w:rFonts w:eastAsia="Times New Roman"/>
          <w:lang w:val="fr-FR"/>
        </w:rPr>
        <w:t>une décision définitive au niveau interne. Par conséquent, lorsqu</w:t>
      </w:r>
      <w:r w:rsidRPr="00232BBE" w:rsidR="00232BBE">
        <w:rPr>
          <w:rFonts w:eastAsia="Times New Roman"/>
          <w:lang w:val="fr-FR"/>
        </w:rPr>
        <w:t>’</w:t>
      </w:r>
      <w:r w:rsidRPr="00232BBE">
        <w:rPr>
          <w:rFonts w:eastAsia="Times New Roman"/>
          <w:lang w:val="fr-FR"/>
        </w:rPr>
        <w:t>un requérant utilise un recours apparemment disponible et ne prend conscience que par la suite de l</w:t>
      </w:r>
      <w:r w:rsidRPr="00232BBE" w:rsidR="00232BBE">
        <w:rPr>
          <w:rFonts w:eastAsia="Times New Roman"/>
          <w:lang w:val="fr-FR"/>
        </w:rPr>
        <w:t>’</w:t>
      </w:r>
      <w:r w:rsidRPr="00232BBE">
        <w:rPr>
          <w:rFonts w:eastAsia="Times New Roman"/>
          <w:lang w:val="fr-FR"/>
        </w:rPr>
        <w:t>existence de circonstances qui le rendent ineffectif, il peut être indiqué de considérer comme point de départ de la période de six mois la date à laquelle le requérant a eu ou aurait dû avoir pour la première fois connaissance de cette situation (</w:t>
      </w:r>
      <w:r w:rsidRPr="00232BBE">
        <w:rPr>
          <w:rFonts w:eastAsia="Times New Roman"/>
          <w:i/>
          <w:lang w:val="fr-FR"/>
        </w:rPr>
        <w:t>Edwards c. Royaume-Uni</w:t>
      </w:r>
      <w:r w:rsidRPr="00232BBE">
        <w:rPr>
          <w:rFonts w:eastAsia="Times New Roman"/>
          <w:lang w:val="fr-FR"/>
        </w:rPr>
        <w:t xml:space="preserve"> (déc.), n</w:t>
      </w:r>
      <w:r w:rsidRPr="00232BBE">
        <w:rPr>
          <w:rFonts w:eastAsia="Times New Roman"/>
          <w:vertAlign w:val="superscript"/>
          <w:lang w:val="fr-FR"/>
        </w:rPr>
        <w:t>o</w:t>
      </w:r>
      <w:r w:rsidRPr="00232BBE">
        <w:rPr>
          <w:rFonts w:eastAsia="Times New Roman"/>
          <w:lang w:val="fr-FR"/>
        </w:rPr>
        <w:t xml:space="preserve"> </w:t>
      </w:r>
      <w:hyperlink w:tgtFrame="_blank" w:history="1" w:anchor="{&quot;appno&quot;:[&quot;46477/99&quot;]}" r:id="rId13">
        <w:r w:rsidRPr="00232BBE">
          <w:rPr>
            <w:rFonts w:eastAsia="Times New Roman"/>
            <w:lang w:val="fr-FR"/>
          </w:rPr>
          <w:t>46477/99</w:t>
        </w:r>
      </w:hyperlink>
      <w:r w:rsidRPr="00232BBE">
        <w:rPr>
          <w:rFonts w:eastAsia="Times New Roman"/>
          <w:lang w:val="fr-FR"/>
        </w:rPr>
        <w:t>, 7 juin 2001).</w:t>
      </w:r>
    </w:p>
    <w:p w:rsidRPr="00232BBE" w:rsidR="008D0888" w:rsidP="00232BBE" w:rsidRDefault="005C0598">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84</w:t>
      </w:r>
      <w:r w:rsidRPr="00232BBE">
        <w:rPr>
          <w:rFonts w:eastAsia="Times New Roman"/>
          <w:lang w:val="fr-FR"/>
        </w:rPr>
        <w:fldChar w:fldCharType="end"/>
      </w:r>
      <w:r w:rsidRPr="00232BBE">
        <w:rPr>
          <w:rFonts w:eastAsia="Times New Roman"/>
          <w:lang w:val="fr-FR"/>
        </w:rPr>
        <w:t>.  Dès lors, les requérants sont censés prendre des mesures pour se tenir au courant de l</w:t>
      </w:r>
      <w:r w:rsidRPr="00232BBE" w:rsidR="00232BBE">
        <w:rPr>
          <w:rFonts w:eastAsia="Times New Roman"/>
          <w:lang w:val="fr-FR"/>
        </w:rPr>
        <w:t>’</w:t>
      </w:r>
      <w:r w:rsidRPr="00232BBE">
        <w:rPr>
          <w:rFonts w:eastAsia="Times New Roman"/>
          <w:lang w:val="fr-FR"/>
        </w:rPr>
        <w:t>état d</w:t>
      </w:r>
      <w:r w:rsidRPr="00232BBE" w:rsidR="00232BBE">
        <w:rPr>
          <w:rFonts w:eastAsia="Times New Roman"/>
          <w:lang w:val="fr-FR"/>
        </w:rPr>
        <w:t>’</w:t>
      </w:r>
      <w:r w:rsidRPr="00232BBE">
        <w:rPr>
          <w:rFonts w:eastAsia="Times New Roman"/>
          <w:lang w:val="fr-FR"/>
        </w:rPr>
        <w:t>avancement de l</w:t>
      </w:r>
      <w:r w:rsidRPr="00232BBE" w:rsidR="00232BBE">
        <w:rPr>
          <w:rFonts w:eastAsia="Times New Roman"/>
          <w:lang w:val="fr-FR"/>
        </w:rPr>
        <w:t>’</w:t>
      </w:r>
      <w:r w:rsidRPr="00232BBE">
        <w:rPr>
          <w:rFonts w:eastAsia="Times New Roman"/>
          <w:lang w:val="fr-FR"/>
        </w:rPr>
        <w:t>enquête, ou de sa stagnation, et introduire leurs requêtes avec la célérité voulue dès lors qu</w:t>
      </w:r>
      <w:r w:rsidRPr="00232BBE" w:rsidR="00232BBE">
        <w:rPr>
          <w:rFonts w:eastAsia="Times New Roman"/>
          <w:lang w:val="fr-FR"/>
        </w:rPr>
        <w:t>’</w:t>
      </w:r>
      <w:r w:rsidRPr="00232BBE">
        <w:rPr>
          <w:rFonts w:eastAsia="Times New Roman"/>
          <w:lang w:val="fr-FR"/>
        </w:rPr>
        <w:t>ils savent, ou devraient savoir, qu</w:t>
      </w:r>
      <w:r w:rsidRPr="00232BBE" w:rsidR="00232BBE">
        <w:rPr>
          <w:rFonts w:eastAsia="Times New Roman"/>
          <w:lang w:val="fr-FR"/>
        </w:rPr>
        <w:t>’</w:t>
      </w:r>
      <w:r w:rsidRPr="00232BBE">
        <w:rPr>
          <w:rFonts w:eastAsia="Times New Roman"/>
          <w:lang w:val="fr-FR"/>
        </w:rPr>
        <w:t>aucune enquête pénale effective n</w:t>
      </w:r>
      <w:r w:rsidRPr="00232BBE" w:rsidR="00232BBE">
        <w:rPr>
          <w:rFonts w:eastAsia="Times New Roman"/>
          <w:lang w:val="fr-FR"/>
        </w:rPr>
        <w:t>’</w:t>
      </w:r>
      <w:r w:rsidRPr="00232BBE">
        <w:rPr>
          <w:rFonts w:eastAsia="Times New Roman"/>
          <w:lang w:val="fr-FR"/>
        </w:rPr>
        <w:t>est menée (</w:t>
      </w:r>
      <w:r w:rsidRPr="00232BBE">
        <w:rPr>
          <w:rFonts w:eastAsia="Times New Roman"/>
          <w:i/>
          <w:lang w:val="fr-FR"/>
        </w:rPr>
        <w:t>Bulut et Yavuz c. Turquie</w:t>
      </w:r>
      <w:r w:rsidRPr="00232BBE">
        <w:rPr>
          <w:rFonts w:eastAsia="Times New Roman"/>
          <w:lang w:val="fr-FR"/>
        </w:rPr>
        <w:t xml:space="preserve"> (déc.), n</w:t>
      </w:r>
      <w:r w:rsidRPr="00232BBE">
        <w:rPr>
          <w:rFonts w:eastAsia="Times New Roman"/>
          <w:vertAlign w:val="superscript"/>
          <w:lang w:val="fr-FR"/>
        </w:rPr>
        <w:t>o</w:t>
      </w:r>
      <w:r w:rsidRPr="00232BBE">
        <w:rPr>
          <w:rFonts w:eastAsia="Times New Roman"/>
          <w:lang w:val="fr-FR"/>
        </w:rPr>
        <w:t xml:space="preserve"> </w:t>
      </w:r>
      <w:hyperlink w:tgtFrame="_blank" w:history="1" w:anchor="{&quot;appno&quot;:[&quot;73065/01&quot;]}" r:id="rId14">
        <w:r w:rsidRPr="00232BBE">
          <w:rPr>
            <w:rFonts w:eastAsia="Times New Roman"/>
            <w:lang w:val="fr-FR"/>
          </w:rPr>
          <w:t>73065/01</w:t>
        </w:r>
      </w:hyperlink>
      <w:r w:rsidRPr="00232BBE">
        <w:rPr>
          <w:rFonts w:eastAsia="Times New Roman"/>
          <w:lang w:val="fr-FR"/>
        </w:rPr>
        <w:t xml:space="preserve">, 28 mai 2002, et </w:t>
      </w:r>
      <w:r w:rsidRPr="00232BBE">
        <w:rPr>
          <w:rFonts w:eastAsia="Times New Roman"/>
          <w:i/>
          <w:lang w:val="fr-FR"/>
        </w:rPr>
        <w:t>Bayram et Yıldırım</w:t>
      </w:r>
      <w:r w:rsidRPr="00232BBE">
        <w:rPr>
          <w:rFonts w:eastAsia="Times New Roman"/>
          <w:lang w:val="fr-FR"/>
        </w:rPr>
        <w:t xml:space="preserve"> c.</w:t>
      </w:r>
      <w:r w:rsidRPr="00232BBE" w:rsidR="009F27A5">
        <w:rPr>
          <w:rFonts w:eastAsia="Times New Roman"/>
          <w:lang w:val="fr-FR"/>
        </w:rPr>
        <w:t> </w:t>
      </w:r>
      <w:r w:rsidRPr="00232BBE">
        <w:rPr>
          <w:rFonts w:eastAsia="Times New Roman"/>
          <w:lang w:val="fr-FR"/>
        </w:rPr>
        <w:t>Turquie (déc.), n</w:t>
      </w:r>
      <w:r w:rsidRPr="00232BBE">
        <w:rPr>
          <w:rFonts w:eastAsia="Times New Roman"/>
          <w:vertAlign w:val="superscript"/>
          <w:lang w:val="fr-FR"/>
        </w:rPr>
        <w:t>o</w:t>
      </w:r>
      <w:r w:rsidRPr="00232BBE">
        <w:rPr>
          <w:rFonts w:eastAsia="Times New Roman"/>
          <w:lang w:val="fr-FR"/>
        </w:rPr>
        <w:t xml:space="preserve"> </w:t>
      </w:r>
      <w:hyperlink w:tgtFrame="_blank" w:history="1" w:anchor="{&quot;appno&quot;:[&quot;38587/97&quot;]}" r:id="rId15">
        <w:r w:rsidRPr="00232BBE">
          <w:rPr>
            <w:rFonts w:eastAsia="Times New Roman"/>
            <w:lang w:val="fr-FR"/>
          </w:rPr>
          <w:t>38587/97</w:t>
        </w:r>
      </w:hyperlink>
      <w:r w:rsidRPr="00232BBE">
        <w:rPr>
          <w:rFonts w:eastAsia="Times New Roman"/>
          <w:lang w:val="fr-FR"/>
        </w:rPr>
        <w:t>, CEDH 2002</w:t>
      </w:r>
      <w:r w:rsidRPr="00232BBE">
        <w:rPr>
          <w:rFonts w:eastAsia="Times New Roman"/>
          <w:lang w:val="fr-FR"/>
        </w:rPr>
        <w:noBreakHyphen/>
        <w:t>III).</w:t>
      </w:r>
    </w:p>
    <w:p w:rsidRPr="00232BBE" w:rsidR="0037075B" w:rsidP="00232BBE" w:rsidRDefault="0037075B">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85</w:t>
      </w:r>
      <w:r w:rsidRPr="00232BBE">
        <w:rPr>
          <w:rFonts w:eastAsia="Times New Roman"/>
          <w:lang w:val="fr-FR"/>
        </w:rPr>
        <w:fldChar w:fldCharType="end"/>
      </w:r>
      <w:r w:rsidRPr="00232BBE">
        <w:rPr>
          <w:rFonts w:eastAsia="Times New Roman"/>
          <w:lang w:val="fr-FR"/>
        </w:rPr>
        <w:t>.  La Cour rappelle en outre que rien ne l</w:t>
      </w:r>
      <w:r w:rsidRPr="00232BBE" w:rsidR="00232BBE">
        <w:rPr>
          <w:rFonts w:eastAsia="Times New Roman"/>
          <w:lang w:val="fr-FR"/>
        </w:rPr>
        <w:t>’</w:t>
      </w:r>
      <w:r w:rsidRPr="00232BBE">
        <w:rPr>
          <w:rFonts w:eastAsia="Times New Roman"/>
          <w:lang w:val="fr-FR"/>
        </w:rPr>
        <w:t>empêche d</w:t>
      </w:r>
      <w:r w:rsidRPr="00232BBE" w:rsidR="00232BBE">
        <w:rPr>
          <w:rFonts w:eastAsia="Times New Roman"/>
          <w:lang w:val="fr-FR"/>
        </w:rPr>
        <w:t>’</w:t>
      </w:r>
      <w:r w:rsidRPr="00232BBE">
        <w:rPr>
          <w:rFonts w:eastAsia="Times New Roman"/>
          <w:lang w:val="fr-FR"/>
        </w:rPr>
        <w:t xml:space="preserve">examiner </w:t>
      </w:r>
      <w:r w:rsidRPr="00232BBE" w:rsidR="00A96946">
        <w:rPr>
          <w:rFonts w:eastAsia="Times New Roman"/>
          <w:i/>
          <w:iCs/>
          <w:lang w:val="fr-FR"/>
        </w:rPr>
        <w:t xml:space="preserve">proprio </w:t>
      </w:r>
      <w:r w:rsidRPr="00232BBE">
        <w:rPr>
          <w:rFonts w:eastAsia="Times New Roman"/>
          <w:i/>
          <w:iCs/>
          <w:lang w:val="fr-FR"/>
        </w:rPr>
        <w:t xml:space="preserve">motu </w:t>
      </w:r>
      <w:r w:rsidRPr="00232BBE">
        <w:rPr>
          <w:rFonts w:eastAsia="Times New Roman"/>
          <w:lang w:val="fr-FR"/>
        </w:rPr>
        <w:t>la question du respect du délai de six mois, qui touche à sa compétence (</w:t>
      </w:r>
      <w:r w:rsidRPr="00232BBE">
        <w:rPr>
          <w:rFonts w:eastAsia="Times New Roman"/>
          <w:i/>
          <w:iCs/>
          <w:lang w:val="fr-FR"/>
        </w:rPr>
        <w:t>Sabri Güneş c. Turquie </w:t>
      </w:r>
      <w:r w:rsidRPr="00232BBE">
        <w:rPr>
          <w:rFonts w:eastAsia="Times New Roman"/>
          <w:lang w:val="fr-FR"/>
        </w:rPr>
        <w:t>[GC], n</w:t>
      </w:r>
      <w:r w:rsidRPr="00232BBE">
        <w:rPr>
          <w:rFonts w:eastAsia="Times New Roman"/>
          <w:vertAlign w:val="superscript"/>
          <w:lang w:val="fr-FR"/>
        </w:rPr>
        <w:t>o</w:t>
      </w:r>
      <w:r w:rsidRPr="00232BBE">
        <w:rPr>
          <w:rFonts w:eastAsia="Times New Roman"/>
          <w:lang w:val="fr-FR"/>
        </w:rPr>
        <w:t> 27396/06, § 29, 29 juin 2012).</w:t>
      </w:r>
    </w:p>
    <w:p w:rsidRPr="00232BBE" w:rsidR="008D0888" w:rsidP="00232BBE" w:rsidRDefault="005C0598">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86</w:t>
      </w:r>
      <w:r w:rsidRPr="00232BBE">
        <w:rPr>
          <w:rFonts w:eastAsia="Times New Roman"/>
          <w:lang w:val="fr-FR"/>
        </w:rPr>
        <w:fldChar w:fldCharType="end"/>
      </w:r>
      <w:r w:rsidRPr="00232BBE">
        <w:rPr>
          <w:rFonts w:eastAsia="Times New Roman"/>
          <w:lang w:val="fr-FR"/>
        </w:rPr>
        <w:t>.  En l</w:t>
      </w:r>
      <w:r w:rsidRPr="00232BBE" w:rsidR="00232BBE">
        <w:rPr>
          <w:rFonts w:eastAsia="Times New Roman"/>
          <w:lang w:val="fr-FR"/>
        </w:rPr>
        <w:t>’</w:t>
      </w:r>
      <w:r w:rsidRPr="00232BBE">
        <w:rPr>
          <w:rFonts w:eastAsia="Times New Roman"/>
          <w:lang w:val="fr-FR"/>
        </w:rPr>
        <w:t>espèce, la Cour note qu</w:t>
      </w:r>
      <w:r w:rsidRPr="00232BBE" w:rsidR="00232BBE">
        <w:rPr>
          <w:rFonts w:eastAsia="Times New Roman"/>
          <w:lang w:val="fr-FR"/>
        </w:rPr>
        <w:t>’</w:t>
      </w:r>
      <w:r w:rsidRPr="00232BBE">
        <w:rPr>
          <w:rFonts w:eastAsia="Times New Roman"/>
          <w:lang w:val="fr-FR"/>
        </w:rPr>
        <w:t>aucune plainte n</w:t>
      </w:r>
      <w:r w:rsidRPr="00232BBE" w:rsidR="00232BBE">
        <w:rPr>
          <w:rFonts w:eastAsia="Times New Roman"/>
          <w:lang w:val="fr-FR"/>
        </w:rPr>
        <w:t>’</w:t>
      </w:r>
      <w:r w:rsidRPr="00232BBE">
        <w:rPr>
          <w:rFonts w:eastAsia="Times New Roman"/>
          <w:lang w:val="fr-FR"/>
        </w:rPr>
        <w:t>a été déposée par le requérant figurant sous le numéro 9. Selon l</w:t>
      </w:r>
      <w:r w:rsidRPr="00232BBE" w:rsidR="00232BBE">
        <w:rPr>
          <w:rFonts w:eastAsia="Times New Roman"/>
          <w:lang w:val="fr-FR"/>
        </w:rPr>
        <w:t>’</w:t>
      </w:r>
      <w:r w:rsidRPr="00232BBE">
        <w:rPr>
          <w:rFonts w:eastAsia="Times New Roman"/>
          <w:lang w:val="fr-FR"/>
        </w:rPr>
        <w:t>intéressé, à l</w:t>
      </w:r>
      <w:r w:rsidRPr="00232BBE" w:rsidR="00232BBE">
        <w:rPr>
          <w:rFonts w:eastAsia="Times New Roman"/>
          <w:lang w:val="fr-FR"/>
        </w:rPr>
        <w:t>’</w:t>
      </w:r>
      <w:r w:rsidRPr="00232BBE">
        <w:rPr>
          <w:rFonts w:eastAsia="Times New Roman"/>
          <w:lang w:val="fr-FR"/>
        </w:rPr>
        <w:t>époque des faits il ne disposait pas de titre de séjour et il craignait d</w:t>
      </w:r>
      <w:r w:rsidRPr="00232BBE" w:rsidR="00232BBE">
        <w:rPr>
          <w:rFonts w:eastAsia="Times New Roman"/>
          <w:lang w:val="fr-FR"/>
        </w:rPr>
        <w:t>’</w:t>
      </w:r>
      <w:r w:rsidRPr="00232BBE">
        <w:rPr>
          <w:rFonts w:eastAsia="Times New Roman"/>
          <w:lang w:val="fr-FR"/>
        </w:rPr>
        <w:t>être éloigné du territoire. Il ajoute que, après l</w:t>
      </w:r>
      <w:r w:rsidRPr="00232BBE" w:rsidR="00232BBE">
        <w:rPr>
          <w:rFonts w:eastAsia="Times New Roman"/>
          <w:lang w:val="fr-FR"/>
        </w:rPr>
        <w:t>’</w:t>
      </w:r>
      <w:r w:rsidRPr="00232BBE">
        <w:rPr>
          <w:rFonts w:eastAsia="Times New Roman"/>
          <w:lang w:val="fr-FR"/>
        </w:rPr>
        <w:t>enregistrement de sa demande d</w:t>
      </w:r>
      <w:r w:rsidRPr="00232BBE" w:rsidR="00232BBE">
        <w:rPr>
          <w:rFonts w:eastAsia="Times New Roman"/>
          <w:lang w:val="fr-FR"/>
        </w:rPr>
        <w:t>’</w:t>
      </w:r>
      <w:r w:rsidRPr="00232BBE">
        <w:rPr>
          <w:rFonts w:eastAsia="Times New Roman"/>
          <w:lang w:val="fr-FR"/>
        </w:rPr>
        <w:t>asile, il s</w:t>
      </w:r>
      <w:r w:rsidRPr="00232BBE" w:rsidR="00232BBE">
        <w:rPr>
          <w:rFonts w:eastAsia="Times New Roman"/>
          <w:lang w:val="fr-FR"/>
        </w:rPr>
        <w:t>’</w:t>
      </w:r>
      <w:r w:rsidRPr="00232BBE">
        <w:rPr>
          <w:rFonts w:eastAsia="Times New Roman"/>
          <w:lang w:val="fr-FR"/>
        </w:rPr>
        <w:t>est présenté devant le procureur afin de témoigner sur les évènements en cause. Or, rien n</w:t>
      </w:r>
      <w:r w:rsidRPr="00232BBE" w:rsidR="00232BBE">
        <w:rPr>
          <w:rFonts w:eastAsia="Times New Roman"/>
          <w:lang w:val="fr-FR"/>
        </w:rPr>
        <w:t>’</w:t>
      </w:r>
      <w:r w:rsidRPr="00232BBE">
        <w:rPr>
          <w:rFonts w:eastAsia="Times New Roman"/>
          <w:lang w:val="fr-FR"/>
        </w:rPr>
        <w:t>explique pourquoi l</w:t>
      </w:r>
      <w:r w:rsidRPr="00232BBE" w:rsidR="00232BBE">
        <w:rPr>
          <w:rFonts w:eastAsia="Times New Roman"/>
          <w:lang w:val="fr-FR"/>
        </w:rPr>
        <w:t>’</w:t>
      </w:r>
      <w:r w:rsidRPr="00232BBE">
        <w:rPr>
          <w:rFonts w:eastAsia="Times New Roman"/>
          <w:lang w:val="fr-FR"/>
        </w:rPr>
        <w:t>intéressé n</w:t>
      </w:r>
      <w:r w:rsidRPr="00232BBE" w:rsidR="00232BBE">
        <w:rPr>
          <w:rFonts w:eastAsia="Times New Roman"/>
          <w:lang w:val="fr-FR"/>
        </w:rPr>
        <w:t>’</w:t>
      </w:r>
      <w:r w:rsidRPr="00232BBE">
        <w:rPr>
          <w:rFonts w:eastAsia="Times New Roman"/>
          <w:lang w:val="fr-FR"/>
        </w:rPr>
        <w:t>a ni déposée une plainte après l</w:t>
      </w:r>
      <w:r w:rsidRPr="00232BBE" w:rsidR="00232BBE">
        <w:rPr>
          <w:rFonts w:eastAsia="Times New Roman"/>
          <w:lang w:val="fr-FR"/>
        </w:rPr>
        <w:t>’</w:t>
      </w:r>
      <w:r w:rsidRPr="00232BBE">
        <w:rPr>
          <w:rFonts w:eastAsia="Times New Roman"/>
          <w:lang w:val="fr-FR"/>
        </w:rPr>
        <w:t>enregistrement de sa demande d</w:t>
      </w:r>
      <w:r w:rsidRPr="00232BBE" w:rsidR="00232BBE">
        <w:rPr>
          <w:rFonts w:eastAsia="Times New Roman"/>
          <w:lang w:val="fr-FR"/>
        </w:rPr>
        <w:t>’</w:t>
      </w:r>
      <w:r w:rsidRPr="00232BBE">
        <w:rPr>
          <w:rFonts w:eastAsia="Times New Roman"/>
          <w:lang w:val="fr-FR"/>
        </w:rPr>
        <w:t>asile, lorsqu</w:t>
      </w:r>
      <w:r w:rsidRPr="00232BBE" w:rsidR="00232BBE">
        <w:rPr>
          <w:rFonts w:eastAsia="Times New Roman"/>
          <w:lang w:val="fr-FR"/>
        </w:rPr>
        <w:t>’</w:t>
      </w:r>
      <w:r w:rsidRPr="00232BBE">
        <w:rPr>
          <w:rFonts w:eastAsia="Times New Roman"/>
          <w:lang w:val="fr-FR"/>
        </w:rPr>
        <w:t>il n</w:t>
      </w:r>
      <w:r w:rsidRPr="00232BBE" w:rsidR="00232BBE">
        <w:rPr>
          <w:rFonts w:eastAsia="Times New Roman"/>
          <w:lang w:val="fr-FR"/>
        </w:rPr>
        <w:t>’</w:t>
      </w:r>
      <w:r w:rsidRPr="00232BBE">
        <w:rPr>
          <w:rFonts w:eastAsia="Times New Roman"/>
          <w:lang w:val="fr-FR"/>
        </w:rPr>
        <w:t>encourait pas le risque d</w:t>
      </w:r>
      <w:r w:rsidRPr="00232BBE" w:rsidR="00232BBE">
        <w:rPr>
          <w:rFonts w:eastAsia="Times New Roman"/>
          <w:lang w:val="fr-FR"/>
        </w:rPr>
        <w:t>’</w:t>
      </w:r>
      <w:r w:rsidRPr="00232BBE">
        <w:rPr>
          <w:rFonts w:eastAsia="Times New Roman"/>
          <w:lang w:val="fr-FR"/>
        </w:rPr>
        <w:t>être éloigné, ni saisi la Cour dans un délai de six mois après les évènements en cause.</w:t>
      </w:r>
    </w:p>
    <w:bookmarkStart w:name="sixmois9l" w:id="22"/>
    <w:p w:rsidRPr="00232BBE" w:rsidR="008D0888" w:rsidP="00232BBE" w:rsidRDefault="005C0598">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87</w:t>
      </w:r>
      <w:r w:rsidRPr="00232BBE">
        <w:rPr>
          <w:rFonts w:eastAsia="Times New Roman"/>
          <w:lang w:val="fr-FR"/>
        </w:rPr>
        <w:fldChar w:fldCharType="end"/>
      </w:r>
      <w:bookmarkEnd w:id="22"/>
      <w:r w:rsidRPr="00232BBE">
        <w:rPr>
          <w:rFonts w:eastAsia="Times New Roman"/>
          <w:lang w:val="fr-FR"/>
        </w:rPr>
        <w:t>.  Tenant compte du fait que la requête a été introduite le 19 juin 2012, la Cour estime qu</w:t>
      </w:r>
      <w:r w:rsidRPr="00232BBE" w:rsidR="00232BBE">
        <w:rPr>
          <w:rFonts w:eastAsia="Times New Roman"/>
          <w:lang w:val="fr-FR"/>
        </w:rPr>
        <w:t>’</w:t>
      </w:r>
      <w:r w:rsidRPr="00232BBE">
        <w:rPr>
          <w:rFonts w:eastAsia="Times New Roman"/>
          <w:lang w:val="fr-FR"/>
        </w:rPr>
        <w:t>elle doit être déclarée irrecevable comme tardive quant au requérant figurant sous le numéro 9, en application de l</w:t>
      </w:r>
      <w:r w:rsidRPr="00232BBE" w:rsidR="00232BBE">
        <w:rPr>
          <w:rFonts w:eastAsia="Times New Roman"/>
          <w:lang w:val="fr-FR"/>
        </w:rPr>
        <w:t>’</w:t>
      </w:r>
      <w:r w:rsidRPr="00232BBE">
        <w:rPr>
          <w:rFonts w:eastAsia="Times New Roman"/>
          <w:lang w:val="fr-FR"/>
        </w:rPr>
        <w:t>article 35 §§ 1 et 4 de la Convention.</w:t>
      </w:r>
    </w:p>
    <w:p w:rsidRPr="00232BBE" w:rsidR="005C0598" w:rsidP="00232BBE" w:rsidRDefault="009D3D12">
      <w:pPr>
        <w:pStyle w:val="ECHRHeading3"/>
        <w:rPr>
          <w:rFonts w:eastAsia="Times New Roman"/>
          <w:lang w:val="fr-FR"/>
        </w:rPr>
      </w:pPr>
      <w:r w:rsidRPr="00232BBE">
        <w:rPr>
          <w:rFonts w:eastAsia="Times New Roman"/>
          <w:lang w:val="fr-FR"/>
        </w:rPr>
        <w:t>2. </w:t>
      </w:r>
      <w:r w:rsidRPr="00232BBE" w:rsidR="008814C1">
        <w:rPr>
          <w:rFonts w:eastAsia="Times New Roman"/>
          <w:lang w:val="fr-FR"/>
        </w:rPr>
        <w:t> </w:t>
      </w:r>
      <w:r w:rsidRPr="00232BBE" w:rsidR="005C0598">
        <w:rPr>
          <w:rFonts w:eastAsia="Times New Roman"/>
          <w:lang w:val="fr-FR"/>
        </w:rPr>
        <w:t>Quant aux requérants restants</w:t>
      </w:r>
    </w:p>
    <w:p w:rsidRPr="00232BBE" w:rsidR="00F62734" w:rsidP="00232BBE" w:rsidRDefault="006B609A">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88</w:t>
      </w:r>
      <w:r w:rsidRPr="00232BBE">
        <w:rPr>
          <w:lang w:val="fr-FR"/>
        </w:rPr>
        <w:fldChar w:fldCharType="end"/>
      </w:r>
      <w:r w:rsidRPr="00232BBE">
        <w:rPr>
          <w:lang w:val="fr-FR"/>
        </w:rPr>
        <w:t>.  </w:t>
      </w:r>
      <w:r w:rsidRPr="00232BBE" w:rsidR="00F62734">
        <w:rPr>
          <w:lang w:val="fr-FR"/>
        </w:rPr>
        <w:t>Constatant que ce grief n</w:t>
      </w:r>
      <w:r w:rsidRPr="00232BBE" w:rsidR="00232BBE">
        <w:rPr>
          <w:lang w:val="fr-FR"/>
        </w:rPr>
        <w:t>’</w:t>
      </w:r>
      <w:r w:rsidRPr="00232BBE" w:rsidR="00F62734">
        <w:rPr>
          <w:lang w:val="fr-FR"/>
        </w:rPr>
        <w:t>est pas manifestement mal fondé au sens de l</w:t>
      </w:r>
      <w:r w:rsidRPr="00232BBE" w:rsidR="00232BBE">
        <w:rPr>
          <w:lang w:val="fr-FR"/>
        </w:rPr>
        <w:t>’</w:t>
      </w:r>
      <w:r w:rsidRPr="00232BBE" w:rsidR="00F62734">
        <w:rPr>
          <w:lang w:val="fr-FR"/>
        </w:rPr>
        <w:t>article 35 § 3 a) de la Convention et qu</w:t>
      </w:r>
      <w:r w:rsidRPr="00232BBE" w:rsidR="00232BBE">
        <w:rPr>
          <w:lang w:val="fr-FR"/>
        </w:rPr>
        <w:t>’</w:t>
      </w:r>
      <w:r w:rsidRPr="00232BBE" w:rsidR="00F62734">
        <w:rPr>
          <w:lang w:val="fr-FR"/>
        </w:rPr>
        <w:t>il ne se heurte par ailleurs à aucun autre motif d</w:t>
      </w:r>
      <w:r w:rsidRPr="00232BBE" w:rsidR="00232BBE">
        <w:rPr>
          <w:lang w:val="fr-FR"/>
        </w:rPr>
        <w:t>’</w:t>
      </w:r>
      <w:r w:rsidRPr="00232BBE" w:rsidR="00F62734">
        <w:rPr>
          <w:lang w:val="fr-FR"/>
        </w:rPr>
        <w:t>irrecevabilité, la Cour le déclare recevable.</w:t>
      </w:r>
    </w:p>
    <w:p w:rsidRPr="00232BBE" w:rsidR="00F62734" w:rsidP="00232BBE" w:rsidRDefault="00F62734">
      <w:pPr>
        <w:pStyle w:val="ECHRHeading2"/>
        <w:rPr>
          <w:lang w:val="fr-FR"/>
        </w:rPr>
      </w:pPr>
      <w:r w:rsidRPr="00232BBE">
        <w:rPr>
          <w:lang w:val="fr-FR"/>
        </w:rPr>
        <w:t>B.  Sur le fond</w:t>
      </w:r>
    </w:p>
    <w:p w:rsidRPr="00232BBE" w:rsidR="00F62734" w:rsidP="00232BBE" w:rsidRDefault="00F62734">
      <w:pPr>
        <w:pStyle w:val="ECHRHeading3"/>
        <w:rPr>
          <w:lang w:val="fr-FR"/>
        </w:rPr>
      </w:pPr>
      <w:r w:rsidRPr="00232BBE">
        <w:rPr>
          <w:lang w:val="fr-FR"/>
        </w:rPr>
        <w:t>1.  Arguments des parties</w:t>
      </w:r>
    </w:p>
    <w:p w:rsidRPr="00232BBE" w:rsidR="00F62734" w:rsidP="00232BBE" w:rsidRDefault="00F62734">
      <w:pPr>
        <w:pStyle w:val="ECHRHeading4"/>
        <w:rPr>
          <w:lang w:val="fr-FR"/>
        </w:rPr>
      </w:pPr>
      <w:r w:rsidRPr="00232BBE">
        <w:rPr>
          <w:lang w:val="fr-FR"/>
        </w:rPr>
        <w:t>a)  Les requérants</w:t>
      </w:r>
    </w:p>
    <w:p w:rsidRPr="00232BBE" w:rsidR="008D0888" w:rsidP="00232BBE" w:rsidRDefault="007B672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89</w:t>
      </w:r>
      <w:r w:rsidRPr="00232BBE">
        <w:rPr>
          <w:lang w:val="fr-FR"/>
        </w:rPr>
        <w:fldChar w:fldCharType="end"/>
      </w:r>
      <w:r w:rsidRPr="00232BBE">
        <w:rPr>
          <w:lang w:val="fr-FR"/>
        </w:rPr>
        <w:t>.  </w:t>
      </w:r>
      <w:r w:rsidRPr="00232BBE" w:rsidR="00461B3D">
        <w:rPr>
          <w:lang w:val="fr-FR"/>
        </w:rPr>
        <w:t>L</w:t>
      </w:r>
      <w:r w:rsidRPr="00232BBE" w:rsidR="00F62734">
        <w:rPr>
          <w:lang w:val="fr-FR"/>
        </w:rPr>
        <w:t xml:space="preserve">es requérants </w:t>
      </w:r>
      <w:r w:rsidRPr="00232BBE" w:rsidR="00D248B0">
        <w:rPr>
          <w:lang w:val="fr-FR"/>
        </w:rPr>
        <w:t>arguent qu</w:t>
      </w:r>
      <w:r w:rsidRPr="00232BBE" w:rsidR="00232BBE">
        <w:rPr>
          <w:lang w:val="fr-FR"/>
        </w:rPr>
        <w:t>’</w:t>
      </w:r>
      <w:r w:rsidRPr="00232BBE" w:rsidR="00D248B0">
        <w:rPr>
          <w:lang w:val="fr-FR"/>
        </w:rPr>
        <w:t xml:space="preserve">ils ont </w:t>
      </w:r>
      <w:r w:rsidRPr="00232BBE" w:rsidR="00461B3D">
        <w:rPr>
          <w:lang w:val="fr-FR"/>
        </w:rPr>
        <w:t xml:space="preserve">tous </w:t>
      </w:r>
      <w:r w:rsidRPr="00232BBE" w:rsidR="00D248B0">
        <w:rPr>
          <w:lang w:val="fr-FR"/>
        </w:rPr>
        <w:t>fait tout ce qui pouvait être raisonnablement</w:t>
      </w:r>
      <w:r w:rsidRPr="00232BBE" w:rsidR="00461B3D">
        <w:rPr>
          <w:lang w:val="fr-FR"/>
        </w:rPr>
        <w:t xml:space="preserve"> </w:t>
      </w:r>
      <w:r w:rsidRPr="00232BBE" w:rsidR="00D248B0">
        <w:rPr>
          <w:lang w:val="fr-FR"/>
        </w:rPr>
        <w:t>exigé d</w:t>
      </w:r>
      <w:r w:rsidRPr="00232BBE" w:rsidR="00232BBE">
        <w:rPr>
          <w:lang w:val="fr-FR"/>
        </w:rPr>
        <w:t>’</w:t>
      </w:r>
      <w:r w:rsidRPr="00232BBE" w:rsidR="00D248B0">
        <w:rPr>
          <w:lang w:val="fr-FR"/>
        </w:rPr>
        <w:t>eux pour prouver leurs allégations devant les juridictions internes</w:t>
      </w:r>
      <w:r w:rsidRPr="00232BBE" w:rsidR="00461B3D">
        <w:rPr>
          <w:lang w:val="fr-FR"/>
        </w:rPr>
        <w:t>,</w:t>
      </w:r>
      <w:r w:rsidRPr="00232BBE" w:rsidR="00D248B0">
        <w:rPr>
          <w:lang w:val="fr-FR"/>
        </w:rPr>
        <w:t xml:space="preserve"> et </w:t>
      </w:r>
      <w:r w:rsidRPr="00232BBE" w:rsidR="00461B3D">
        <w:rPr>
          <w:lang w:val="fr-FR"/>
        </w:rPr>
        <w:t xml:space="preserve">ils </w:t>
      </w:r>
      <w:r w:rsidRPr="00232BBE" w:rsidR="00F62734">
        <w:rPr>
          <w:lang w:val="fr-FR"/>
        </w:rPr>
        <w:t>dénoncent l</w:t>
      </w:r>
      <w:r w:rsidRPr="00232BBE" w:rsidR="00232BBE">
        <w:rPr>
          <w:lang w:val="fr-FR"/>
        </w:rPr>
        <w:t>’</w:t>
      </w:r>
      <w:r w:rsidRPr="00232BBE" w:rsidR="00F62734">
        <w:rPr>
          <w:lang w:val="fr-FR"/>
        </w:rPr>
        <w:t>enquête et la procédure judiciaire portant sur les faits en cause</w:t>
      </w:r>
      <w:r w:rsidRPr="00232BBE" w:rsidR="00461B3D">
        <w:rPr>
          <w:lang w:val="fr-FR"/>
        </w:rPr>
        <w:t xml:space="preserve"> en ce qu</w:t>
      </w:r>
      <w:r w:rsidRPr="00232BBE" w:rsidR="00232BBE">
        <w:rPr>
          <w:lang w:val="fr-FR"/>
        </w:rPr>
        <w:t>’</w:t>
      </w:r>
      <w:r w:rsidRPr="00232BBE" w:rsidR="00461B3D">
        <w:rPr>
          <w:lang w:val="fr-FR"/>
        </w:rPr>
        <w:t>elles auraient été inadéquates et auraient comporté des défaillances</w:t>
      </w:r>
      <w:r w:rsidRPr="00232BBE" w:rsidR="00F62734">
        <w:rPr>
          <w:lang w:val="fr-FR"/>
        </w:rPr>
        <w:t xml:space="preserve">. En particulier, ils soutiennent que la procédure </w:t>
      </w:r>
      <w:r w:rsidRPr="00232BBE" w:rsidR="00F17303">
        <w:rPr>
          <w:lang w:val="fr-FR"/>
        </w:rPr>
        <w:t>d</w:t>
      </w:r>
      <w:r w:rsidRPr="00232BBE" w:rsidR="00232BBE">
        <w:rPr>
          <w:lang w:val="fr-FR"/>
        </w:rPr>
        <w:t>’</w:t>
      </w:r>
      <w:r w:rsidRPr="00232BBE" w:rsidR="00F62734">
        <w:rPr>
          <w:lang w:val="fr-FR"/>
        </w:rPr>
        <w:t xml:space="preserve">identification des policiers impliqués </w:t>
      </w:r>
      <w:r w:rsidRPr="00232BBE" w:rsidR="00F17303">
        <w:rPr>
          <w:lang w:val="fr-FR"/>
        </w:rPr>
        <w:t>souffrait de défauts</w:t>
      </w:r>
      <w:r w:rsidRPr="00232BBE" w:rsidR="00F62734">
        <w:rPr>
          <w:lang w:val="fr-FR"/>
        </w:rPr>
        <w:t>, qu</w:t>
      </w:r>
      <w:r w:rsidRPr="00232BBE" w:rsidR="00232BBE">
        <w:rPr>
          <w:lang w:val="fr-FR"/>
        </w:rPr>
        <w:t>’</w:t>
      </w:r>
      <w:r w:rsidRPr="00232BBE" w:rsidR="00F62734">
        <w:rPr>
          <w:lang w:val="fr-FR"/>
        </w:rPr>
        <w:t>aucun effort n</w:t>
      </w:r>
      <w:r w:rsidRPr="00232BBE" w:rsidR="00232BBE">
        <w:rPr>
          <w:lang w:val="fr-FR"/>
        </w:rPr>
        <w:t>’</w:t>
      </w:r>
      <w:r w:rsidRPr="00232BBE" w:rsidR="00F62734">
        <w:rPr>
          <w:lang w:val="fr-FR"/>
        </w:rPr>
        <w:t>a été entrepris pour identifier et sanctionner les supérieurs hiérarchiques de</w:t>
      </w:r>
      <w:r w:rsidRPr="00232BBE" w:rsidR="002F2B01">
        <w:rPr>
          <w:lang w:val="fr-FR"/>
        </w:rPr>
        <w:t xml:space="preserve"> ces</w:t>
      </w:r>
      <w:r w:rsidRPr="00232BBE" w:rsidR="00F62734">
        <w:rPr>
          <w:lang w:val="fr-FR"/>
        </w:rPr>
        <w:t xml:space="preserve"> policiers</w:t>
      </w:r>
      <w:r w:rsidRPr="00232BBE" w:rsidR="00F17303">
        <w:rPr>
          <w:lang w:val="fr-FR"/>
        </w:rPr>
        <w:t>,</w:t>
      </w:r>
      <w:r w:rsidRPr="00232BBE" w:rsidR="00F62734">
        <w:rPr>
          <w:lang w:val="fr-FR"/>
        </w:rPr>
        <w:t xml:space="preserve"> et que l</w:t>
      </w:r>
      <w:r w:rsidRPr="00232BBE" w:rsidR="00232BBE">
        <w:rPr>
          <w:lang w:val="fr-FR"/>
        </w:rPr>
        <w:t>’</w:t>
      </w:r>
      <w:r w:rsidRPr="00232BBE" w:rsidR="00F62734">
        <w:rPr>
          <w:lang w:val="fr-FR"/>
        </w:rPr>
        <w:t>enquête menée sur l</w:t>
      </w:r>
      <w:r w:rsidRPr="00232BBE" w:rsidR="00232BBE">
        <w:rPr>
          <w:lang w:val="fr-FR"/>
        </w:rPr>
        <w:t>’</w:t>
      </w:r>
      <w:r w:rsidRPr="00232BBE" w:rsidR="00F62734">
        <w:rPr>
          <w:lang w:val="fr-FR"/>
        </w:rPr>
        <w:t>affaire n</w:t>
      </w:r>
      <w:r w:rsidRPr="00232BBE" w:rsidR="00232BBE">
        <w:rPr>
          <w:lang w:val="fr-FR"/>
        </w:rPr>
        <w:t>’</w:t>
      </w:r>
      <w:r w:rsidRPr="00232BBE" w:rsidR="00F62734">
        <w:rPr>
          <w:lang w:val="fr-FR"/>
        </w:rPr>
        <w:t xml:space="preserve">a pas été indépendante </w:t>
      </w:r>
      <w:r w:rsidRPr="00232BBE" w:rsidR="00F17303">
        <w:rPr>
          <w:lang w:val="fr-FR"/>
        </w:rPr>
        <w:t>en raison</w:t>
      </w:r>
      <w:r w:rsidRPr="00232BBE" w:rsidR="00F62734">
        <w:rPr>
          <w:lang w:val="fr-FR"/>
        </w:rPr>
        <w:t xml:space="preserve"> notamment</w:t>
      </w:r>
      <w:r w:rsidRPr="00232BBE" w:rsidR="00F17303">
        <w:rPr>
          <w:lang w:val="fr-FR"/>
        </w:rPr>
        <w:t xml:space="preserve"> de s</w:t>
      </w:r>
      <w:r w:rsidRPr="00232BBE" w:rsidR="002F2B01">
        <w:rPr>
          <w:lang w:val="fr-FR"/>
        </w:rPr>
        <w:t>on attribution</w:t>
      </w:r>
      <w:r w:rsidRPr="00232BBE" w:rsidR="00F17303">
        <w:rPr>
          <w:lang w:val="fr-FR"/>
        </w:rPr>
        <w:t xml:space="preserve"> aux </w:t>
      </w:r>
      <w:r w:rsidRPr="00232BBE" w:rsidR="002F2B01">
        <w:rPr>
          <w:lang w:val="fr-FR"/>
        </w:rPr>
        <w:t>autorités</w:t>
      </w:r>
      <w:r w:rsidRPr="00232BBE" w:rsidR="00F17303">
        <w:rPr>
          <w:lang w:val="fr-FR"/>
        </w:rPr>
        <w:t xml:space="preserve"> de</w:t>
      </w:r>
      <w:r w:rsidRPr="00232BBE" w:rsidR="00BE5A00">
        <w:rPr>
          <w:lang w:val="fr-FR"/>
        </w:rPr>
        <w:t xml:space="preserve"> police</w:t>
      </w:r>
      <w:r w:rsidRPr="00232BBE" w:rsidR="00F17303">
        <w:rPr>
          <w:lang w:val="fr-FR"/>
        </w:rPr>
        <w:t xml:space="preserve"> </w:t>
      </w:r>
      <w:r w:rsidRPr="00232BBE" w:rsidR="002F2B01">
        <w:rPr>
          <w:lang w:val="fr-FR"/>
        </w:rPr>
        <w:t>malgré</w:t>
      </w:r>
      <w:r w:rsidRPr="00232BBE" w:rsidR="00F17303">
        <w:rPr>
          <w:lang w:val="fr-FR"/>
        </w:rPr>
        <w:t xml:space="preserve"> l</w:t>
      </w:r>
      <w:r w:rsidRPr="00232BBE" w:rsidR="00232BBE">
        <w:rPr>
          <w:lang w:val="fr-FR"/>
        </w:rPr>
        <w:t>’</w:t>
      </w:r>
      <w:r w:rsidRPr="00232BBE" w:rsidR="00F17303">
        <w:rPr>
          <w:lang w:val="fr-FR"/>
        </w:rPr>
        <w:t xml:space="preserve">appartenance des </w:t>
      </w:r>
      <w:r w:rsidRPr="00232BBE" w:rsidR="00F62734">
        <w:rPr>
          <w:lang w:val="fr-FR"/>
        </w:rPr>
        <w:t xml:space="preserve">auteurs des faits </w:t>
      </w:r>
      <w:r w:rsidRPr="00232BBE" w:rsidR="002F2B01">
        <w:rPr>
          <w:lang w:val="fr-FR"/>
        </w:rPr>
        <w:t>à celles-ci</w:t>
      </w:r>
      <w:r w:rsidRPr="00232BBE" w:rsidR="00F62734">
        <w:rPr>
          <w:lang w:val="fr-FR"/>
        </w:rPr>
        <w:t>. Il</w:t>
      </w:r>
      <w:r w:rsidRPr="00232BBE" w:rsidR="00D248B0">
        <w:rPr>
          <w:lang w:val="fr-FR"/>
        </w:rPr>
        <w:t>s</w:t>
      </w:r>
      <w:r w:rsidRPr="00232BBE" w:rsidR="00F62734">
        <w:rPr>
          <w:lang w:val="fr-FR"/>
        </w:rPr>
        <w:t xml:space="preserve"> ajoute</w:t>
      </w:r>
      <w:r w:rsidRPr="00232BBE" w:rsidR="00D248B0">
        <w:rPr>
          <w:lang w:val="fr-FR"/>
        </w:rPr>
        <w:t>nt</w:t>
      </w:r>
      <w:r w:rsidRPr="00232BBE" w:rsidR="00F62734">
        <w:rPr>
          <w:lang w:val="fr-FR"/>
        </w:rPr>
        <w:t xml:space="preserve"> que les médecins légistes </w:t>
      </w:r>
      <w:r w:rsidRPr="00232BBE" w:rsidR="00613E00">
        <w:rPr>
          <w:lang w:val="fr-FR"/>
        </w:rPr>
        <w:t xml:space="preserve">ayant procédé aux examens médicolégaux </w:t>
      </w:r>
      <w:r w:rsidRPr="00232BBE" w:rsidR="00F62734">
        <w:rPr>
          <w:lang w:val="fr-FR"/>
        </w:rPr>
        <w:t>n</w:t>
      </w:r>
      <w:r w:rsidRPr="00232BBE" w:rsidR="00232BBE">
        <w:rPr>
          <w:lang w:val="fr-FR"/>
        </w:rPr>
        <w:t>’</w:t>
      </w:r>
      <w:r w:rsidRPr="00232BBE" w:rsidR="00F62734">
        <w:rPr>
          <w:lang w:val="fr-FR"/>
        </w:rPr>
        <w:t>ont pas re</w:t>
      </w:r>
      <w:r w:rsidRPr="00232BBE" w:rsidR="00613E00">
        <w:rPr>
          <w:lang w:val="fr-FR"/>
        </w:rPr>
        <w:t>levé la présence de</w:t>
      </w:r>
      <w:r w:rsidRPr="00232BBE" w:rsidR="00F62734">
        <w:rPr>
          <w:lang w:val="fr-FR"/>
        </w:rPr>
        <w:t xml:space="preserve"> lésions </w:t>
      </w:r>
      <w:r w:rsidRPr="00232BBE" w:rsidR="008143A5">
        <w:rPr>
          <w:lang w:val="fr-FR"/>
        </w:rPr>
        <w:t>pourtant</w:t>
      </w:r>
      <w:r w:rsidRPr="00232BBE" w:rsidR="00F62734">
        <w:rPr>
          <w:lang w:val="fr-FR"/>
        </w:rPr>
        <w:t xml:space="preserve"> déjà constatées </w:t>
      </w:r>
      <w:r w:rsidRPr="00232BBE" w:rsidR="00613E00">
        <w:rPr>
          <w:lang w:val="fr-FR"/>
        </w:rPr>
        <w:t>dans</w:t>
      </w:r>
      <w:r w:rsidRPr="00232BBE" w:rsidR="00F62734">
        <w:rPr>
          <w:lang w:val="fr-FR"/>
        </w:rPr>
        <w:t xml:space="preserve"> </w:t>
      </w:r>
      <w:r w:rsidRPr="00232BBE" w:rsidR="00293BAD">
        <w:rPr>
          <w:lang w:val="fr-FR"/>
        </w:rPr>
        <w:t>l</w:t>
      </w:r>
      <w:r w:rsidRPr="00232BBE" w:rsidR="00F62734">
        <w:rPr>
          <w:lang w:val="fr-FR"/>
        </w:rPr>
        <w:t xml:space="preserve">es hôpitaux, que </w:t>
      </w:r>
      <w:r w:rsidRPr="00232BBE" w:rsidR="008143A5">
        <w:rPr>
          <w:lang w:val="fr-FR"/>
        </w:rPr>
        <w:t xml:space="preserve">ces </w:t>
      </w:r>
      <w:r w:rsidRPr="00232BBE" w:rsidR="00F62734">
        <w:rPr>
          <w:lang w:val="fr-FR"/>
        </w:rPr>
        <w:t>examen</w:t>
      </w:r>
      <w:r w:rsidRPr="00232BBE" w:rsidR="008143A5">
        <w:rPr>
          <w:lang w:val="fr-FR"/>
        </w:rPr>
        <w:t>s ont</w:t>
      </w:r>
      <w:r w:rsidRPr="00232BBE" w:rsidR="00F62734">
        <w:rPr>
          <w:lang w:val="fr-FR"/>
        </w:rPr>
        <w:t xml:space="preserve"> eu lieu sans </w:t>
      </w:r>
      <w:r w:rsidRPr="00232BBE" w:rsidR="008143A5">
        <w:rPr>
          <w:lang w:val="fr-FR"/>
        </w:rPr>
        <w:t>l</w:t>
      </w:r>
      <w:r w:rsidRPr="00232BBE" w:rsidR="00232BBE">
        <w:rPr>
          <w:lang w:val="fr-FR"/>
        </w:rPr>
        <w:t>’</w:t>
      </w:r>
      <w:r w:rsidRPr="00232BBE" w:rsidR="008143A5">
        <w:rPr>
          <w:lang w:val="fr-FR"/>
        </w:rPr>
        <w:t>assistance d</w:t>
      </w:r>
      <w:r w:rsidRPr="00232BBE" w:rsidR="00232BBE">
        <w:rPr>
          <w:lang w:val="fr-FR"/>
        </w:rPr>
        <w:t>’</w:t>
      </w:r>
      <w:r w:rsidRPr="00232BBE" w:rsidR="00F62734">
        <w:rPr>
          <w:lang w:val="fr-FR"/>
        </w:rPr>
        <w:t>interpr</w:t>
      </w:r>
      <w:r w:rsidRPr="00232BBE" w:rsidR="008143A5">
        <w:rPr>
          <w:lang w:val="fr-FR"/>
        </w:rPr>
        <w:t>ètes en dépit du fait, allégué par eux, qu</w:t>
      </w:r>
      <w:r w:rsidRPr="00232BBE" w:rsidR="00232BBE">
        <w:rPr>
          <w:lang w:val="fr-FR"/>
        </w:rPr>
        <w:t>’</w:t>
      </w:r>
      <w:r w:rsidRPr="00232BBE" w:rsidR="008143A5">
        <w:rPr>
          <w:lang w:val="fr-FR"/>
        </w:rPr>
        <w:t xml:space="preserve">ils </w:t>
      </w:r>
      <w:r w:rsidRPr="00232BBE" w:rsidR="00F62734">
        <w:rPr>
          <w:lang w:val="fr-FR"/>
        </w:rPr>
        <w:t>ne parlaient pas le grec</w:t>
      </w:r>
      <w:r w:rsidRPr="00232BBE" w:rsidR="008143A5">
        <w:rPr>
          <w:lang w:val="fr-FR"/>
        </w:rPr>
        <w:t>,</w:t>
      </w:r>
      <w:r w:rsidRPr="00232BBE" w:rsidR="00F62734">
        <w:rPr>
          <w:lang w:val="fr-FR"/>
        </w:rPr>
        <w:t xml:space="preserve"> et que les rapports </w:t>
      </w:r>
      <w:r w:rsidRPr="00232BBE" w:rsidR="00613E00">
        <w:rPr>
          <w:lang w:val="fr-FR"/>
        </w:rPr>
        <w:t xml:space="preserve">établis par ces médecins </w:t>
      </w:r>
      <w:r w:rsidRPr="00232BBE" w:rsidR="00F62734">
        <w:rPr>
          <w:lang w:val="fr-FR"/>
        </w:rPr>
        <w:t>n</w:t>
      </w:r>
      <w:r w:rsidRPr="00232BBE" w:rsidR="00232BBE">
        <w:rPr>
          <w:lang w:val="fr-FR"/>
        </w:rPr>
        <w:t>’</w:t>
      </w:r>
      <w:r w:rsidRPr="00232BBE" w:rsidR="00F62734">
        <w:rPr>
          <w:lang w:val="fr-FR"/>
        </w:rPr>
        <w:t xml:space="preserve">étaient pas suffisamment détaillés. Ils </w:t>
      </w:r>
      <w:r w:rsidRPr="00232BBE" w:rsidR="00A45F61">
        <w:rPr>
          <w:lang w:val="fr-FR"/>
        </w:rPr>
        <w:t>indiqu</w:t>
      </w:r>
      <w:r w:rsidRPr="00232BBE" w:rsidR="00F62734">
        <w:rPr>
          <w:lang w:val="fr-FR"/>
        </w:rPr>
        <w:t xml:space="preserve">ent, à cet égard, que le CPT a déjà constaté </w:t>
      </w:r>
      <w:r w:rsidRPr="00232BBE" w:rsidR="008143A5">
        <w:rPr>
          <w:lang w:val="fr-FR"/>
        </w:rPr>
        <w:t>l</w:t>
      </w:r>
      <w:r w:rsidRPr="00232BBE" w:rsidR="00232BBE">
        <w:rPr>
          <w:lang w:val="fr-FR"/>
        </w:rPr>
        <w:t>’</w:t>
      </w:r>
      <w:r w:rsidRPr="00232BBE" w:rsidR="008143A5">
        <w:rPr>
          <w:lang w:val="fr-FR"/>
        </w:rPr>
        <w:t xml:space="preserve">existence de carences </w:t>
      </w:r>
      <w:r w:rsidRPr="00232BBE" w:rsidR="00F62734">
        <w:rPr>
          <w:lang w:val="fr-FR"/>
        </w:rPr>
        <w:t>concernant la procédure d</w:t>
      </w:r>
      <w:r w:rsidRPr="00232BBE" w:rsidR="00232BBE">
        <w:rPr>
          <w:lang w:val="fr-FR"/>
        </w:rPr>
        <w:t>’</w:t>
      </w:r>
      <w:r w:rsidRPr="00232BBE" w:rsidR="00F62734">
        <w:rPr>
          <w:lang w:val="fr-FR"/>
        </w:rPr>
        <w:t>identification des victimes de mauvais traitements</w:t>
      </w:r>
      <w:r w:rsidRPr="00232BBE" w:rsidR="00612E24">
        <w:rPr>
          <w:lang w:val="fr-FR"/>
        </w:rPr>
        <w:t xml:space="preserve"> en Grèce</w:t>
      </w:r>
      <w:r w:rsidRPr="00232BBE" w:rsidR="00F62734">
        <w:rPr>
          <w:lang w:val="fr-FR"/>
        </w:rPr>
        <w:t xml:space="preserve"> (paragraphe</w:t>
      </w:r>
      <w:r w:rsidRPr="00232BBE" w:rsidR="00614E6C">
        <w:rPr>
          <w:lang w:val="fr-FR"/>
        </w:rPr>
        <w:t>s</w:t>
      </w:r>
      <w:r w:rsidRPr="00232BBE" w:rsidR="008C0CD1">
        <w:rPr>
          <w:lang w:val="fr-FR"/>
        </w:rPr>
        <w:t> </w:t>
      </w:r>
      <w:r w:rsidRPr="00232BBE" w:rsidR="00614E6C">
        <w:rPr>
          <w:lang w:val="fr-FR"/>
        </w:rPr>
        <w:fldChar w:fldCharType="begin"/>
      </w:r>
      <w:r w:rsidRPr="00232BBE" w:rsidR="00614E6C">
        <w:rPr>
          <w:lang w:val="fr-FR"/>
        </w:rPr>
        <w:instrText xml:space="preserve"> REF CPTf \h  \* MERGEFORMAT </w:instrText>
      </w:r>
      <w:r w:rsidRPr="00232BBE" w:rsidR="00614E6C">
        <w:rPr>
          <w:lang w:val="fr-FR"/>
        </w:rPr>
      </w:r>
      <w:r w:rsidRPr="00232BBE" w:rsidR="00614E6C">
        <w:rPr>
          <w:lang w:val="fr-FR"/>
        </w:rPr>
        <w:fldChar w:fldCharType="separate"/>
      </w:r>
      <w:r w:rsidRPr="00232BBE" w:rsidR="00232BBE">
        <w:rPr>
          <w:noProof/>
          <w:lang w:val="fr-FR" w:eastAsia="fr-FR"/>
        </w:rPr>
        <w:t>62</w:t>
      </w:r>
      <w:r w:rsidRPr="00232BBE" w:rsidR="00614E6C">
        <w:rPr>
          <w:lang w:val="fr-FR"/>
        </w:rPr>
        <w:fldChar w:fldCharType="end"/>
      </w:r>
      <w:r w:rsidRPr="00232BBE" w:rsidR="00614E6C">
        <w:rPr>
          <w:lang w:val="fr-FR"/>
        </w:rPr>
        <w:t>-</w:t>
      </w:r>
      <w:r w:rsidRPr="00232BBE" w:rsidR="00614E6C">
        <w:rPr>
          <w:lang w:val="fr-FR"/>
        </w:rPr>
        <w:fldChar w:fldCharType="begin"/>
      </w:r>
      <w:r w:rsidRPr="00232BBE" w:rsidR="00614E6C">
        <w:rPr>
          <w:lang w:val="fr-FR"/>
        </w:rPr>
        <w:instrText xml:space="preserve"> REF CPTl \h  \* MERGEFORMAT </w:instrText>
      </w:r>
      <w:r w:rsidRPr="00232BBE" w:rsidR="00614E6C">
        <w:rPr>
          <w:lang w:val="fr-FR"/>
        </w:rPr>
      </w:r>
      <w:r w:rsidRPr="00232BBE" w:rsidR="00614E6C">
        <w:rPr>
          <w:lang w:val="fr-FR"/>
        </w:rPr>
        <w:fldChar w:fldCharType="separate"/>
      </w:r>
      <w:r w:rsidRPr="00232BBE" w:rsidR="00232BBE">
        <w:rPr>
          <w:noProof/>
          <w:lang w:val="fr-FR" w:eastAsia="fr-FR"/>
        </w:rPr>
        <w:t>65</w:t>
      </w:r>
      <w:r w:rsidRPr="00232BBE" w:rsidR="00614E6C">
        <w:rPr>
          <w:lang w:val="fr-FR"/>
        </w:rPr>
        <w:fldChar w:fldCharType="end"/>
      </w:r>
      <w:r w:rsidRPr="00232BBE" w:rsidR="00F62734">
        <w:rPr>
          <w:lang w:val="fr-FR"/>
        </w:rPr>
        <w:t xml:space="preserve"> ci-dessus)</w:t>
      </w:r>
      <w:r w:rsidRPr="00232BBE" w:rsidR="00252D7A">
        <w:rPr>
          <w:lang w:val="fr-FR"/>
        </w:rPr>
        <w:t>.</w:t>
      </w:r>
    </w:p>
    <w:p w:rsidRPr="00232BBE" w:rsidR="008D0888" w:rsidP="00232BBE" w:rsidRDefault="00E6500B">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90</w:t>
      </w:r>
      <w:r w:rsidRPr="00232BBE">
        <w:rPr>
          <w:lang w:val="fr-FR"/>
        </w:rPr>
        <w:fldChar w:fldCharType="end"/>
      </w:r>
      <w:r w:rsidRPr="00232BBE">
        <w:rPr>
          <w:lang w:val="fr-FR"/>
        </w:rPr>
        <w:t>.  </w:t>
      </w:r>
      <w:r w:rsidRPr="00232BBE" w:rsidR="008143A5">
        <w:rPr>
          <w:lang w:val="fr-FR"/>
        </w:rPr>
        <w:t>De plus, les requérants</w:t>
      </w:r>
      <w:r w:rsidRPr="00232BBE" w:rsidR="00F62734">
        <w:rPr>
          <w:lang w:val="fr-FR"/>
        </w:rPr>
        <w:t xml:space="preserve"> </w:t>
      </w:r>
      <w:r w:rsidRPr="00232BBE" w:rsidR="008143A5">
        <w:rPr>
          <w:lang w:val="fr-FR"/>
        </w:rPr>
        <w:t>soutiennent</w:t>
      </w:r>
      <w:r w:rsidRPr="00232BBE" w:rsidR="00F62734">
        <w:rPr>
          <w:lang w:val="fr-FR"/>
        </w:rPr>
        <w:t xml:space="preserve"> que l</w:t>
      </w:r>
      <w:r w:rsidRPr="00232BBE" w:rsidR="008143A5">
        <w:rPr>
          <w:lang w:val="fr-FR"/>
        </w:rPr>
        <w:t>eur</w:t>
      </w:r>
      <w:r w:rsidRPr="00232BBE" w:rsidR="00F62734">
        <w:rPr>
          <w:lang w:val="fr-FR"/>
        </w:rPr>
        <w:t xml:space="preserve"> protection </w:t>
      </w:r>
      <w:r w:rsidRPr="00232BBE" w:rsidR="008143A5">
        <w:rPr>
          <w:lang w:val="fr-FR"/>
        </w:rPr>
        <w:t xml:space="preserve">en tant que </w:t>
      </w:r>
      <w:r w:rsidRPr="00232BBE" w:rsidR="00F62734">
        <w:rPr>
          <w:lang w:val="fr-FR"/>
        </w:rPr>
        <w:t>victimes n</w:t>
      </w:r>
      <w:r w:rsidRPr="00232BBE" w:rsidR="00232BBE">
        <w:rPr>
          <w:lang w:val="fr-FR"/>
        </w:rPr>
        <w:t>’</w:t>
      </w:r>
      <w:r w:rsidRPr="00232BBE" w:rsidR="00F62734">
        <w:rPr>
          <w:lang w:val="fr-FR"/>
        </w:rPr>
        <w:t xml:space="preserve">était pas adéquate, </w:t>
      </w:r>
      <w:r w:rsidRPr="00232BBE" w:rsidR="008143A5">
        <w:rPr>
          <w:lang w:val="fr-FR"/>
        </w:rPr>
        <w:t>puisque</w:t>
      </w:r>
      <w:r w:rsidRPr="00232BBE" w:rsidR="00F62734">
        <w:rPr>
          <w:lang w:val="fr-FR"/>
        </w:rPr>
        <w:t xml:space="preserve"> la majorité d</w:t>
      </w:r>
      <w:r w:rsidRPr="00232BBE" w:rsidR="00232BBE">
        <w:rPr>
          <w:lang w:val="fr-FR"/>
        </w:rPr>
        <w:t>’</w:t>
      </w:r>
      <w:r w:rsidRPr="00232BBE" w:rsidR="00F62734">
        <w:rPr>
          <w:lang w:val="fr-FR"/>
        </w:rPr>
        <w:t>entre eux n</w:t>
      </w:r>
      <w:r w:rsidRPr="00232BBE" w:rsidR="00232BBE">
        <w:rPr>
          <w:lang w:val="fr-FR"/>
        </w:rPr>
        <w:t>’</w:t>
      </w:r>
      <w:r w:rsidRPr="00232BBE" w:rsidR="008143A5">
        <w:rPr>
          <w:lang w:val="fr-FR"/>
        </w:rPr>
        <w:t>auraient</w:t>
      </w:r>
      <w:r w:rsidRPr="00232BBE" w:rsidR="00F62734">
        <w:rPr>
          <w:lang w:val="fr-FR"/>
        </w:rPr>
        <w:t xml:space="preserve"> pas </w:t>
      </w:r>
      <w:r w:rsidRPr="00232BBE" w:rsidR="008143A5">
        <w:rPr>
          <w:lang w:val="fr-FR"/>
        </w:rPr>
        <w:t xml:space="preserve">disposé </w:t>
      </w:r>
      <w:r w:rsidRPr="00232BBE" w:rsidR="00F62734">
        <w:rPr>
          <w:lang w:val="fr-FR"/>
        </w:rPr>
        <w:t>de titre</w:t>
      </w:r>
      <w:r w:rsidRPr="00232BBE" w:rsidR="008143A5">
        <w:rPr>
          <w:lang w:val="fr-FR"/>
        </w:rPr>
        <w:t>s</w:t>
      </w:r>
      <w:r w:rsidRPr="00232BBE" w:rsidR="00F62734">
        <w:rPr>
          <w:lang w:val="fr-FR"/>
        </w:rPr>
        <w:t xml:space="preserve"> de séjour et </w:t>
      </w:r>
      <w:r w:rsidRPr="00232BBE" w:rsidR="008143A5">
        <w:rPr>
          <w:lang w:val="fr-FR"/>
        </w:rPr>
        <w:t>auraient été confrontés</w:t>
      </w:r>
      <w:r w:rsidRPr="00232BBE" w:rsidR="00F62734">
        <w:rPr>
          <w:lang w:val="fr-FR"/>
        </w:rPr>
        <w:t xml:space="preserve"> </w:t>
      </w:r>
      <w:r w:rsidRPr="00232BBE" w:rsidR="008143A5">
        <w:rPr>
          <w:lang w:val="fr-FR"/>
        </w:rPr>
        <w:t>à un risque d</w:t>
      </w:r>
      <w:r w:rsidRPr="00232BBE" w:rsidR="00232BBE">
        <w:rPr>
          <w:lang w:val="fr-FR"/>
        </w:rPr>
        <w:t>’</w:t>
      </w:r>
      <w:r w:rsidRPr="00232BBE" w:rsidR="008143A5">
        <w:rPr>
          <w:lang w:val="fr-FR"/>
        </w:rPr>
        <w:t>expulsion</w:t>
      </w:r>
      <w:r w:rsidRPr="00232BBE" w:rsidR="00F62734">
        <w:rPr>
          <w:lang w:val="fr-FR"/>
        </w:rPr>
        <w:t xml:space="preserve">. </w:t>
      </w:r>
      <w:r w:rsidRPr="00232BBE" w:rsidR="008143A5">
        <w:rPr>
          <w:lang w:val="fr-FR"/>
        </w:rPr>
        <w:t>Ils</w:t>
      </w:r>
      <w:r w:rsidRPr="00232BBE" w:rsidR="00D248B0">
        <w:rPr>
          <w:lang w:val="fr-FR"/>
        </w:rPr>
        <w:t xml:space="preserve"> dénoncent en outre la procédure pénale</w:t>
      </w:r>
      <w:r w:rsidRPr="00232BBE" w:rsidR="008C0CD1">
        <w:rPr>
          <w:lang w:val="fr-FR"/>
        </w:rPr>
        <w:t xml:space="preserve"> en ce que sa durée aurait </w:t>
      </w:r>
      <w:r w:rsidRPr="00232BBE" w:rsidR="006E0A57">
        <w:rPr>
          <w:lang w:val="fr-FR"/>
        </w:rPr>
        <w:t xml:space="preserve">eu pour conséquence </w:t>
      </w:r>
      <w:r w:rsidRPr="00232BBE" w:rsidR="002737C1">
        <w:rPr>
          <w:lang w:val="fr-FR"/>
        </w:rPr>
        <w:t xml:space="preserve">une </w:t>
      </w:r>
      <w:r w:rsidRPr="00232BBE" w:rsidR="00D248B0">
        <w:rPr>
          <w:lang w:val="fr-FR"/>
        </w:rPr>
        <w:t>absence de</w:t>
      </w:r>
      <w:r w:rsidRPr="00232BBE" w:rsidR="0065043B">
        <w:rPr>
          <w:lang w:val="fr-FR"/>
        </w:rPr>
        <w:t>s</w:t>
      </w:r>
      <w:r w:rsidRPr="00232BBE" w:rsidR="00D248B0">
        <w:rPr>
          <w:lang w:val="fr-FR"/>
        </w:rPr>
        <w:t xml:space="preserve"> témoins cruciaux lors des audiences et </w:t>
      </w:r>
      <w:r w:rsidRPr="00232BBE" w:rsidR="008C0CD1">
        <w:rPr>
          <w:lang w:val="fr-FR"/>
        </w:rPr>
        <w:t>en ce qu</w:t>
      </w:r>
      <w:r w:rsidRPr="00232BBE" w:rsidR="00232BBE">
        <w:rPr>
          <w:lang w:val="fr-FR"/>
        </w:rPr>
        <w:t>’</w:t>
      </w:r>
      <w:r w:rsidRPr="00232BBE" w:rsidR="008C0CD1">
        <w:rPr>
          <w:lang w:val="fr-FR"/>
        </w:rPr>
        <w:t>il leur aurait été</w:t>
      </w:r>
      <w:r w:rsidRPr="00232BBE" w:rsidR="002737C1">
        <w:rPr>
          <w:lang w:val="fr-FR"/>
        </w:rPr>
        <w:t xml:space="preserve"> im</w:t>
      </w:r>
      <w:r w:rsidRPr="00232BBE" w:rsidR="00D248B0">
        <w:rPr>
          <w:lang w:val="fr-FR"/>
        </w:rPr>
        <w:t>possib</w:t>
      </w:r>
      <w:r w:rsidRPr="00232BBE" w:rsidR="008C0CD1">
        <w:rPr>
          <w:lang w:val="fr-FR"/>
        </w:rPr>
        <w:t>le</w:t>
      </w:r>
      <w:r w:rsidRPr="00232BBE" w:rsidR="002737C1">
        <w:rPr>
          <w:lang w:val="fr-FR"/>
        </w:rPr>
        <w:t xml:space="preserve"> </w:t>
      </w:r>
      <w:r w:rsidRPr="00232BBE" w:rsidR="00D248B0">
        <w:rPr>
          <w:lang w:val="fr-FR"/>
        </w:rPr>
        <w:t>de bénéficier de l</w:t>
      </w:r>
      <w:r w:rsidRPr="00232BBE" w:rsidR="00232BBE">
        <w:rPr>
          <w:lang w:val="fr-FR"/>
        </w:rPr>
        <w:t>’</w:t>
      </w:r>
      <w:r w:rsidRPr="00232BBE" w:rsidR="00D248B0">
        <w:rPr>
          <w:lang w:val="fr-FR"/>
        </w:rPr>
        <w:t xml:space="preserve">assistance judiciaire </w:t>
      </w:r>
      <w:r w:rsidRPr="00232BBE" w:rsidR="008C0CD1">
        <w:rPr>
          <w:lang w:val="fr-FR"/>
        </w:rPr>
        <w:t>lors</w:t>
      </w:r>
      <w:r w:rsidRPr="00232BBE" w:rsidR="00D248B0">
        <w:rPr>
          <w:lang w:val="fr-FR"/>
        </w:rPr>
        <w:t xml:space="preserve"> </w:t>
      </w:r>
      <w:r w:rsidRPr="00232BBE" w:rsidR="00293BAD">
        <w:rPr>
          <w:lang w:val="fr-FR"/>
        </w:rPr>
        <w:t xml:space="preserve">de </w:t>
      </w:r>
      <w:r w:rsidRPr="00232BBE" w:rsidR="00CF42A6">
        <w:rPr>
          <w:lang w:val="fr-FR"/>
        </w:rPr>
        <w:t>cette procédure</w:t>
      </w:r>
      <w:r w:rsidRPr="00232BBE" w:rsidR="00D248B0">
        <w:rPr>
          <w:lang w:val="fr-FR"/>
        </w:rPr>
        <w:t>.</w:t>
      </w:r>
    </w:p>
    <w:p w:rsidRPr="00232BBE" w:rsidR="008D0888" w:rsidP="00232BBE" w:rsidRDefault="00D248B0">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91</w:t>
      </w:r>
      <w:r w:rsidRPr="00232BBE">
        <w:rPr>
          <w:lang w:val="fr-FR"/>
        </w:rPr>
        <w:fldChar w:fldCharType="end"/>
      </w:r>
      <w:r w:rsidRPr="00232BBE">
        <w:rPr>
          <w:lang w:val="fr-FR"/>
        </w:rPr>
        <w:t>.  Les requérants estiment en outre que l</w:t>
      </w:r>
      <w:r w:rsidRPr="00232BBE" w:rsidR="00232BBE">
        <w:rPr>
          <w:lang w:val="fr-FR"/>
        </w:rPr>
        <w:t>’</w:t>
      </w:r>
      <w:r w:rsidRPr="00232BBE">
        <w:rPr>
          <w:lang w:val="fr-FR"/>
        </w:rPr>
        <w:t>enquête administrative et la procédure disciplinaire n</w:t>
      </w:r>
      <w:r w:rsidRPr="00232BBE" w:rsidR="00232BBE">
        <w:rPr>
          <w:lang w:val="fr-FR"/>
        </w:rPr>
        <w:t>’</w:t>
      </w:r>
      <w:r w:rsidRPr="00232BBE">
        <w:rPr>
          <w:lang w:val="fr-FR"/>
        </w:rPr>
        <w:t>étaient pas impartiales</w:t>
      </w:r>
      <w:r w:rsidRPr="00232BBE" w:rsidR="002737C1">
        <w:rPr>
          <w:lang w:val="fr-FR"/>
        </w:rPr>
        <w:t>,</w:t>
      </w:r>
      <w:r w:rsidRPr="00232BBE">
        <w:rPr>
          <w:lang w:val="fr-FR"/>
        </w:rPr>
        <w:t xml:space="preserve"> et</w:t>
      </w:r>
      <w:r w:rsidRPr="00232BBE" w:rsidR="002737C1">
        <w:rPr>
          <w:lang w:val="fr-FR"/>
        </w:rPr>
        <w:t xml:space="preserve"> ils se plaignent</w:t>
      </w:r>
      <w:r w:rsidRPr="00232BBE">
        <w:rPr>
          <w:lang w:val="fr-FR"/>
        </w:rPr>
        <w:t xml:space="preserve"> qu</w:t>
      </w:r>
      <w:r w:rsidRPr="00232BBE" w:rsidR="00232BBE">
        <w:rPr>
          <w:lang w:val="fr-FR"/>
        </w:rPr>
        <w:t>’</w:t>
      </w:r>
      <w:r w:rsidRPr="00232BBE">
        <w:rPr>
          <w:lang w:val="fr-FR"/>
        </w:rPr>
        <w:t>aucun des policiers impliqués n</w:t>
      </w:r>
      <w:r w:rsidRPr="00232BBE" w:rsidR="00232BBE">
        <w:rPr>
          <w:lang w:val="fr-FR"/>
        </w:rPr>
        <w:t>’</w:t>
      </w:r>
      <w:r w:rsidRPr="00232BBE">
        <w:rPr>
          <w:lang w:val="fr-FR"/>
        </w:rPr>
        <w:t>a</w:t>
      </w:r>
      <w:r w:rsidRPr="00232BBE" w:rsidR="002737C1">
        <w:rPr>
          <w:lang w:val="fr-FR"/>
        </w:rPr>
        <w:t>it</w:t>
      </w:r>
      <w:r w:rsidRPr="00232BBE">
        <w:rPr>
          <w:lang w:val="fr-FR"/>
        </w:rPr>
        <w:t xml:space="preserve"> </w:t>
      </w:r>
      <w:r w:rsidRPr="00232BBE" w:rsidR="00952CC7">
        <w:rPr>
          <w:lang w:val="fr-FR"/>
        </w:rPr>
        <w:t>été démis de ses fonctions</w:t>
      </w:r>
      <w:r w:rsidRPr="00232BBE">
        <w:rPr>
          <w:lang w:val="fr-FR"/>
        </w:rPr>
        <w:t>.</w:t>
      </w:r>
    </w:p>
    <w:p w:rsidRPr="00232BBE" w:rsidR="00695294" w:rsidP="00232BBE" w:rsidRDefault="00BF78D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92</w:t>
      </w:r>
      <w:r w:rsidRPr="00232BBE">
        <w:rPr>
          <w:lang w:val="fr-FR"/>
        </w:rPr>
        <w:fldChar w:fldCharType="end"/>
      </w:r>
      <w:r w:rsidRPr="00232BBE">
        <w:rPr>
          <w:lang w:val="fr-FR"/>
        </w:rPr>
        <w:t>.  </w:t>
      </w:r>
      <w:r w:rsidRPr="00232BBE" w:rsidR="00673110">
        <w:rPr>
          <w:lang w:val="fr-FR"/>
        </w:rPr>
        <w:t>Par ailleurs, l</w:t>
      </w:r>
      <w:r w:rsidRPr="00232BBE">
        <w:rPr>
          <w:lang w:val="fr-FR"/>
        </w:rPr>
        <w:t>es requérants exposent que, dans sa proposition de renvoyer H.D. et E.K. en jugement, le procureur comp</w:t>
      </w:r>
      <w:r w:rsidRPr="00232BBE" w:rsidR="00C034FF">
        <w:rPr>
          <w:lang w:val="fr-FR"/>
        </w:rPr>
        <w:t>é</w:t>
      </w:r>
      <w:r w:rsidRPr="00232BBE">
        <w:rPr>
          <w:lang w:val="fr-FR"/>
        </w:rPr>
        <w:t>tent avait exprimé l</w:t>
      </w:r>
      <w:r w:rsidRPr="00232BBE" w:rsidR="00232BBE">
        <w:rPr>
          <w:lang w:val="fr-FR"/>
        </w:rPr>
        <w:t>’</w:t>
      </w:r>
      <w:r w:rsidRPr="00232BBE">
        <w:rPr>
          <w:lang w:val="fr-FR"/>
        </w:rPr>
        <w:t xml:space="preserve">avis que les accusés avaient agi dans le but de punir </w:t>
      </w:r>
      <w:r w:rsidRPr="00232BBE" w:rsidR="00572448">
        <w:rPr>
          <w:lang w:val="fr-FR"/>
        </w:rPr>
        <w:t>« </w:t>
      </w:r>
      <w:r w:rsidRPr="00232BBE">
        <w:rPr>
          <w:lang w:val="fr-FR"/>
        </w:rPr>
        <w:t>tous ceux qui appartenaient à un group</w:t>
      </w:r>
      <w:r w:rsidRPr="00232BBE" w:rsidR="00F22B51">
        <w:rPr>
          <w:lang w:val="fr-FR"/>
        </w:rPr>
        <w:t>e</w:t>
      </w:r>
      <w:r w:rsidRPr="00232BBE">
        <w:rPr>
          <w:lang w:val="fr-FR"/>
        </w:rPr>
        <w:t xml:space="preserve"> racial</w:t>
      </w:r>
      <w:r w:rsidRPr="00232BBE" w:rsidR="00572448">
        <w:rPr>
          <w:lang w:val="fr-FR"/>
        </w:rPr>
        <w:t xml:space="preserve"> </w:t>
      </w:r>
      <w:r w:rsidRPr="00232BBE">
        <w:rPr>
          <w:lang w:val="fr-FR"/>
        </w:rPr>
        <w:t xml:space="preserve">particulier ». Selon </w:t>
      </w:r>
      <w:r w:rsidRPr="00232BBE" w:rsidR="00342D82">
        <w:rPr>
          <w:lang w:val="fr-FR"/>
        </w:rPr>
        <w:t>eux</w:t>
      </w:r>
      <w:r w:rsidRPr="00232BBE">
        <w:rPr>
          <w:lang w:val="fr-FR"/>
        </w:rPr>
        <w:t xml:space="preserve">, les mauvais traitements </w:t>
      </w:r>
      <w:r w:rsidRPr="00232BBE" w:rsidR="00342D82">
        <w:rPr>
          <w:lang w:val="fr-FR"/>
        </w:rPr>
        <w:t>dénoncés en l</w:t>
      </w:r>
      <w:r w:rsidRPr="00232BBE" w:rsidR="00232BBE">
        <w:rPr>
          <w:lang w:val="fr-FR"/>
        </w:rPr>
        <w:t>’</w:t>
      </w:r>
      <w:r w:rsidRPr="00232BBE" w:rsidR="00342D82">
        <w:rPr>
          <w:lang w:val="fr-FR"/>
        </w:rPr>
        <w:t>espèce</w:t>
      </w:r>
      <w:r w:rsidRPr="00232BBE">
        <w:rPr>
          <w:lang w:val="fr-FR"/>
        </w:rPr>
        <w:t xml:space="preserve"> étaient </w:t>
      </w:r>
      <w:r w:rsidRPr="00232BBE" w:rsidR="00572448">
        <w:rPr>
          <w:lang w:val="fr-FR"/>
        </w:rPr>
        <w:t xml:space="preserve">en effet </w:t>
      </w:r>
      <w:r w:rsidRPr="00232BBE">
        <w:rPr>
          <w:lang w:val="fr-FR"/>
        </w:rPr>
        <w:t xml:space="preserve">liés à leur origine ethnique et </w:t>
      </w:r>
      <w:r w:rsidRPr="00232BBE" w:rsidR="00F22B51">
        <w:rPr>
          <w:lang w:val="fr-FR"/>
        </w:rPr>
        <w:t xml:space="preserve">à </w:t>
      </w:r>
      <w:r w:rsidRPr="00232BBE">
        <w:rPr>
          <w:lang w:val="fr-FR"/>
        </w:rPr>
        <w:t xml:space="preserve">leur statut </w:t>
      </w:r>
      <w:r w:rsidRPr="00232BBE" w:rsidR="00F22B51">
        <w:rPr>
          <w:lang w:val="fr-FR"/>
        </w:rPr>
        <w:t xml:space="preserve">de ressortissants </w:t>
      </w:r>
      <w:r w:rsidRPr="00232BBE">
        <w:rPr>
          <w:lang w:val="fr-FR"/>
        </w:rPr>
        <w:t xml:space="preserve">étrangers. </w:t>
      </w:r>
      <w:r w:rsidRPr="00232BBE" w:rsidR="00F22B51">
        <w:rPr>
          <w:lang w:val="fr-FR"/>
        </w:rPr>
        <w:t>Les requérants</w:t>
      </w:r>
      <w:r w:rsidRPr="00232BBE">
        <w:rPr>
          <w:lang w:val="fr-FR"/>
        </w:rPr>
        <w:t xml:space="preserve"> ajoutent que de nombreux rapports d</w:t>
      </w:r>
      <w:r w:rsidRPr="00232BBE" w:rsidR="00232BBE">
        <w:rPr>
          <w:lang w:val="fr-FR"/>
        </w:rPr>
        <w:t>’</w:t>
      </w:r>
      <w:r w:rsidRPr="00232BBE">
        <w:rPr>
          <w:lang w:val="fr-FR"/>
        </w:rPr>
        <w:t>instances nationales et internationales dénoncent l</w:t>
      </w:r>
      <w:r w:rsidRPr="00232BBE" w:rsidR="00232BBE">
        <w:rPr>
          <w:lang w:val="fr-FR"/>
        </w:rPr>
        <w:t>’</w:t>
      </w:r>
      <w:r w:rsidRPr="00232BBE">
        <w:rPr>
          <w:lang w:val="fr-FR"/>
        </w:rPr>
        <w:t>utilisation de la violence par la police contre les étrangers, en particulier dans la région d</w:t>
      </w:r>
      <w:r w:rsidRPr="00232BBE" w:rsidR="00232BBE">
        <w:rPr>
          <w:lang w:val="fr-FR"/>
        </w:rPr>
        <w:t>’</w:t>
      </w:r>
      <w:r w:rsidRPr="00232BBE">
        <w:rPr>
          <w:lang w:val="fr-FR"/>
        </w:rPr>
        <w:t>Aghios Panteleimonas. Ils plaident que les autorités n</w:t>
      </w:r>
      <w:r w:rsidRPr="00232BBE" w:rsidR="00232BBE">
        <w:rPr>
          <w:lang w:val="fr-FR"/>
        </w:rPr>
        <w:t>’</w:t>
      </w:r>
      <w:r w:rsidRPr="00232BBE">
        <w:rPr>
          <w:lang w:val="fr-FR"/>
        </w:rPr>
        <w:t xml:space="preserve">ont </w:t>
      </w:r>
      <w:r w:rsidRPr="00232BBE" w:rsidR="00F22B51">
        <w:rPr>
          <w:lang w:val="fr-FR"/>
        </w:rPr>
        <w:t xml:space="preserve">toutefois </w:t>
      </w:r>
      <w:r w:rsidRPr="00232BBE">
        <w:rPr>
          <w:lang w:val="fr-FR"/>
        </w:rPr>
        <w:t>pas examiné la question d</w:t>
      </w:r>
      <w:r w:rsidRPr="00232BBE" w:rsidR="00232BBE">
        <w:rPr>
          <w:lang w:val="fr-FR"/>
        </w:rPr>
        <w:t>’</w:t>
      </w:r>
      <w:r w:rsidRPr="00232BBE">
        <w:rPr>
          <w:lang w:val="fr-FR"/>
        </w:rPr>
        <w:t xml:space="preserve">un mobile raciste </w:t>
      </w:r>
      <w:r w:rsidRPr="00232BBE" w:rsidR="00042930">
        <w:rPr>
          <w:lang w:val="fr-FR"/>
        </w:rPr>
        <w:t xml:space="preserve">dans leur cas </w:t>
      </w:r>
      <w:r w:rsidRPr="00232BBE">
        <w:rPr>
          <w:lang w:val="fr-FR"/>
        </w:rPr>
        <w:t>et qu</w:t>
      </w:r>
      <w:r w:rsidRPr="00232BBE" w:rsidR="00232BBE">
        <w:rPr>
          <w:lang w:val="fr-FR"/>
        </w:rPr>
        <w:t>’</w:t>
      </w:r>
      <w:r w:rsidRPr="00232BBE">
        <w:rPr>
          <w:lang w:val="fr-FR"/>
        </w:rPr>
        <w:t>à l</w:t>
      </w:r>
      <w:r w:rsidRPr="00232BBE" w:rsidR="00232BBE">
        <w:rPr>
          <w:lang w:val="fr-FR"/>
        </w:rPr>
        <w:t>’</w:t>
      </w:r>
      <w:r w:rsidRPr="00232BBE">
        <w:rPr>
          <w:lang w:val="fr-FR"/>
        </w:rPr>
        <w:t>époque des faits il n</w:t>
      </w:r>
      <w:r w:rsidRPr="00232BBE" w:rsidR="00232BBE">
        <w:rPr>
          <w:lang w:val="fr-FR"/>
        </w:rPr>
        <w:t>’</w:t>
      </w:r>
      <w:r w:rsidRPr="00232BBE">
        <w:rPr>
          <w:lang w:val="fr-FR"/>
        </w:rPr>
        <w:t xml:space="preserve">existait aucun organe indépendant compétent </w:t>
      </w:r>
      <w:r w:rsidRPr="00232BBE" w:rsidR="00F22B51">
        <w:rPr>
          <w:lang w:val="fr-FR"/>
        </w:rPr>
        <w:t xml:space="preserve">pour </w:t>
      </w:r>
      <w:r w:rsidRPr="00232BBE">
        <w:rPr>
          <w:lang w:val="fr-FR"/>
        </w:rPr>
        <w:t xml:space="preserve">examiner </w:t>
      </w:r>
      <w:r w:rsidRPr="00232BBE" w:rsidR="00342D82">
        <w:rPr>
          <w:lang w:val="fr-FR"/>
        </w:rPr>
        <w:t>des</w:t>
      </w:r>
      <w:r w:rsidRPr="00232BBE">
        <w:rPr>
          <w:lang w:val="fr-FR"/>
        </w:rPr>
        <w:t xml:space="preserve"> allégations</w:t>
      </w:r>
      <w:r w:rsidRPr="00232BBE" w:rsidR="00342D82">
        <w:rPr>
          <w:lang w:val="fr-FR"/>
        </w:rPr>
        <w:t xml:space="preserve"> fondées sur un tel motif</w:t>
      </w:r>
      <w:r w:rsidRPr="00232BBE">
        <w:rPr>
          <w:lang w:val="fr-FR"/>
        </w:rPr>
        <w:t>.</w:t>
      </w:r>
    </w:p>
    <w:p w:rsidRPr="00232BBE" w:rsidR="008D0888" w:rsidP="00232BBE" w:rsidRDefault="00D248B0">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93</w:t>
      </w:r>
      <w:r w:rsidRPr="00232BBE">
        <w:rPr>
          <w:lang w:val="fr-FR"/>
        </w:rPr>
        <w:fldChar w:fldCharType="end"/>
      </w:r>
      <w:r w:rsidRPr="00232BBE">
        <w:rPr>
          <w:lang w:val="fr-FR"/>
        </w:rPr>
        <w:t>.  Les requérants figurant sous les numéros 2, 4, 5, 7, 8 et 9 indiquent en outre qu</w:t>
      </w:r>
      <w:r w:rsidRPr="00232BBE" w:rsidR="00232BBE">
        <w:rPr>
          <w:lang w:val="fr-FR"/>
        </w:rPr>
        <w:t>’</w:t>
      </w:r>
      <w:r w:rsidRPr="00232BBE">
        <w:rPr>
          <w:lang w:val="fr-FR"/>
        </w:rPr>
        <w:t>à l</w:t>
      </w:r>
      <w:r w:rsidRPr="00232BBE" w:rsidR="00232BBE">
        <w:rPr>
          <w:lang w:val="fr-FR"/>
        </w:rPr>
        <w:t>’</w:t>
      </w:r>
      <w:r w:rsidRPr="00232BBE">
        <w:rPr>
          <w:lang w:val="fr-FR"/>
        </w:rPr>
        <w:t>époque des faits ils étaient mineurs non accompagnés et qu</w:t>
      </w:r>
      <w:r w:rsidRPr="00232BBE" w:rsidR="00232BBE">
        <w:rPr>
          <w:lang w:val="fr-FR"/>
        </w:rPr>
        <w:t>’</w:t>
      </w:r>
      <w:r w:rsidRPr="00232BBE">
        <w:rPr>
          <w:lang w:val="fr-FR"/>
        </w:rPr>
        <w:t xml:space="preserve">ils avaient erronément été enregistrés par les autorités comme </w:t>
      </w:r>
      <w:r w:rsidRPr="00232BBE" w:rsidR="00F151EC">
        <w:rPr>
          <w:lang w:val="fr-FR"/>
        </w:rPr>
        <w:t xml:space="preserve">étant </w:t>
      </w:r>
      <w:r w:rsidRPr="00232BBE">
        <w:rPr>
          <w:lang w:val="fr-FR"/>
        </w:rPr>
        <w:t xml:space="preserve">majeurs. Ils </w:t>
      </w:r>
      <w:r w:rsidRPr="00232BBE" w:rsidR="00F74870">
        <w:rPr>
          <w:lang w:val="fr-FR"/>
        </w:rPr>
        <w:t>ajoutent</w:t>
      </w:r>
      <w:r w:rsidRPr="00232BBE">
        <w:rPr>
          <w:lang w:val="fr-FR"/>
        </w:rPr>
        <w:t xml:space="preserve"> que les évènements en cause leur ont causé une détresse particulière en raison de leur âge, que le procureur des mineurs n</w:t>
      </w:r>
      <w:r w:rsidRPr="00232BBE" w:rsidR="00232BBE">
        <w:rPr>
          <w:lang w:val="fr-FR"/>
        </w:rPr>
        <w:t>’</w:t>
      </w:r>
      <w:r w:rsidRPr="00232BBE">
        <w:rPr>
          <w:lang w:val="fr-FR"/>
        </w:rPr>
        <w:t>a pas été informé</w:t>
      </w:r>
      <w:r w:rsidRPr="00232BBE" w:rsidR="00AC2FF9">
        <w:rPr>
          <w:lang w:val="fr-FR"/>
        </w:rPr>
        <w:t xml:space="preserve"> de leur situation et</w:t>
      </w:r>
      <w:r w:rsidRPr="00232BBE">
        <w:rPr>
          <w:lang w:val="fr-FR"/>
        </w:rPr>
        <w:t xml:space="preserve"> qu</w:t>
      </w:r>
      <w:r w:rsidRPr="00232BBE" w:rsidR="00232BBE">
        <w:rPr>
          <w:lang w:val="fr-FR"/>
        </w:rPr>
        <w:t>’</w:t>
      </w:r>
      <w:r w:rsidRPr="00232BBE" w:rsidR="00F151EC">
        <w:rPr>
          <w:lang w:val="fr-FR"/>
        </w:rPr>
        <w:t>ils n</w:t>
      </w:r>
      <w:r w:rsidRPr="00232BBE" w:rsidR="00232BBE">
        <w:rPr>
          <w:lang w:val="fr-FR"/>
        </w:rPr>
        <w:t>’</w:t>
      </w:r>
      <w:r w:rsidRPr="00232BBE" w:rsidR="00F151EC">
        <w:rPr>
          <w:lang w:val="fr-FR"/>
        </w:rPr>
        <w:t>ont pas bénéficié de la désignation d</w:t>
      </w:r>
      <w:r w:rsidRPr="00232BBE" w:rsidR="00232BBE">
        <w:rPr>
          <w:lang w:val="fr-FR"/>
        </w:rPr>
        <w:t>’</w:t>
      </w:r>
      <w:r w:rsidRPr="00232BBE" w:rsidR="00F151EC">
        <w:rPr>
          <w:lang w:val="fr-FR"/>
        </w:rPr>
        <w:t>un</w:t>
      </w:r>
      <w:r w:rsidRPr="00232BBE">
        <w:rPr>
          <w:lang w:val="fr-FR"/>
        </w:rPr>
        <w:t xml:space="preserve"> tuteur légal</w:t>
      </w:r>
      <w:r w:rsidRPr="00232BBE" w:rsidR="00AC2FF9">
        <w:rPr>
          <w:lang w:val="fr-FR"/>
        </w:rPr>
        <w:t>. Ils estiment que</w:t>
      </w:r>
      <w:r w:rsidRPr="00232BBE">
        <w:rPr>
          <w:lang w:val="fr-FR"/>
        </w:rPr>
        <w:t xml:space="preserve">, </w:t>
      </w:r>
      <w:r w:rsidRPr="00232BBE" w:rsidR="00F151EC">
        <w:rPr>
          <w:lang w:val="fr-FR"/>
        </w:rPr>
        <w:t xml:space="preserve">étant donné </w:t>
      </w:r>
      <w:r w:rsidRPr="00232BBE">
        <w:rPr>
          <w:lang w:val="fr-FR"/>
        </w:rPr>
        <w:t>les circonstances particulières de l</w:t>
      </w:r>
      <w:r w:rsidRPr="00232BBE" w:rsidR="00232BBE">
        <w:rPr>
          <w:lang w:val="fr-FR"/>
        </w:rPr>
        <w:t>’</w:t>
      </w:r>
      <w:r w:rsidRPr="00232BBE">
        <w:rPr>
          <w:lang w:val="fr-FR"/>
        </w:rPr>
        <w:t>affaire, le traitement subi par eux doit être qualifié de torture.</w:t>
      </w:r>
    </w:p>
    <w:p w:rsidRPr="00232BBE" w:rsidR="008D0888" w:rsidP="00232BBE" w:rsidRDefault="00F62734">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94</w:t>
      </w:r>
      <w:r w:rsidRPr="00232BBE">
        <w:rPr>
          <w:lang w:val="fr-FR"/>
        </w:rPr>
        <w:fldChar w:fldCharType="end"/>
      </w:r>
      <w:r w:rsidRPr="00232BBE">
        <w:rPr>
          <w:lang w:val="fr-FR"/>
        </w:rPr>
        <w:t>.  </w:t>
      </w:r>
      <w:r w:rsidRPr="00232BBE" w:rsidR="00FD736E">
        <w:rPr>
          <w:lang w:val="fr-FR"/>
        </w:rPr>
        <w:t>Le requérant</w:t>
      </w:r>
      <w:r w:rsidRPr="00232BBE" w:rsidR="007B672F">
        <w:rPr>
          <w:lang w:val="fr-FR"/>
        </w:rPr>
        <w:t xml:space="preserve"> </w:t>
      </w:r>
      <w:r w:rsidRPr="00232BBE" w:rsidR="007B672F">
        <w:rPr>
          <w:bCs/>
          <w:lang w:val="fr-FR"/>
        </w:rPr>
        <w:t>figurant sous le numéro 1</w:t>
      </w:r>
      <w:r w:rsidRPr="00232BBE" w:rsidR="00FD736E">
        <w:rPr>
          <w:lang w:val="fr-FR"/>
        </w:rPr>
        <w:t xml:space="preserve"> argue </w:t>
      </w:r>
      <w:r w:rsidRPr="00232BBE" w:rsidR="00CF42A6">
        <w:rPr>
          <w:lang w:val="fr-FR"/>
        </w:rPr>
        <w:t xml:space="preserve">en outre </w:t>
      </w:r>
      <w:r w:rsidRPr="00232BBE" w:rsidR="00233454">
        <w:rPr>
          <w:lang w:val="fr-FR"/>
        </w:rPr>
        <w:t>que son arrestation et son transfert au commissariat de police d</w:t>
      </w:r>
      <w:r w:rsidRPr="00232BBE" w:rsidR="00232BBE">
        <w:rPr>
          <w:lang w:val="fr-FR"/>
        </w:rPr>
        <w:t>’</w:t>
      </w:r>
      <w:r w:rsidRPr="00232BBE" w:rsidR="00233454">
        <w:rPr>
          <w:lang w:val="fr-FR"/>
        </w:rPr>
        <w:t>Aghios Panteleimonas étaient irréguliers et n</w:t>
      </w:r>
      <w:r w:rsidRPr="00232BBE" w:rsidR="00232BBE">
        <w:rPr>
          <w:lang w:val="fr-FR"/>
        </w:rPr>
        <w:t>’</w:t>
      </w:r>
      <w:r w:rsidRPr="00232BBE" w:rsidR="00233454">
        <w:rPr>
          <w:lang w:val="fr-FR"/>
        </w:rPr>
        <w:t xml:space="preserve">avaient donc pas été enregistrés, et </w:t>
      </w:r>
      <w:r w:rsidRPr="00232BBE" w:rsidR="00FD736E">
        <w:rPr>
          <w:lang w:val="fr-FR"/>
        </w:rPr>
        <w:t>qu</w:t>
      </w:r>
      <w:r w:rsidRPr="00232BBE" w:rsidR="00232BBE">
        <w:rPr>
          <w:lang w:val="fr-FR"/>
        </w:rPr>
        <w:t>’</w:t>
      </w:r>
      <w:r w:rsidRPr="00232BBE" w:rsidR="00FD736E">
        <w:rPr>
          <w:lang w:val="fr-FR"/>
        </w:rPr>
        <w:t xml:space="preserve">il </w:t>
      </w:r>
      <w:r w:rsidRPr="00232BBE" w:rsidR="00233454">
        <w:rPr>
          <w:lang w:val="fr-FR"/>
        </w:rPr>
        <w:t>s</w:t>
      </w:r>
      <w:r w:rsidRPr="00232BBE" w:rsidR="00232BBE">
        <w:rPr>
          <w:lang w:val="fr-FR"/>
        </w:rPr>
        <w:t>’</w:t>
      </w:r>
      <w:r w:rsidRPr="00232BBE" w:rsidR="00233454">
        <w:rPr>
          <w:lang w:val="fr-FR"/>
        </w:rPr>
        <w:t>est par conséquent trouvé dans</w:t>
      </w:r>
      <w:r w:rsidRPr="00232BBE" w:rsidR="00FD736E">
        <w:rPr>
          <w:lang w:val="fr-FR"/>
        </w:rPr>
        <w:t xml:space="preserve"> </w:t>
      </w:r>
      <w:r w:rsidRPr="00232BBE" w:rsidR="00233454">
        <w:rPr>
          <w:lang w:val="fr-FR"/>
        </w:rPr>
        <w:t>l</w:t>
      </w:r>
      <w:r w:rsidRPr="00232BBE" w:rsidR="00232BBE">
        <w:rPr>
          <w:lang w:val="fr-FR"/>
        </w:rPr>
        <w:t>’</w:t>
      </w:r>
      <w:r w:rsidRPr="00232BBE" w:rsidR="00233454">
        <w:rPr>
          <w:lang w:val="fr-FR"/>
        </w:rPr>
        <w:t>imp</w:t>
      </w:r>
      <w:r w:rsidRPr="00232BBE" w:rsidR="00FD736E">
        <w:rPr>
          <w:lang w:val="fr-FR"/>
        </w:rPr>
        <w:t>ossib</w:t>
      </w:r>
      <w:r w:rsidRPr="00232BBE" w:rsidR="00233454">
        <w:rPr>
          <w:lang w:val="fr-FR"/>
        </w:rPr>
        <w:t>ilité</w:t>
      </w:r>
      <w:r w:rsidRPr="00232BBE" w:rsidR="00FD736E">
        <w:rPr>
          <w:lang w:val="fr-FR"/>
        </w:rPr>
        <w:t xml:space="preserve"> de fournir plus de preuves aux juridictions internes</w:t>
      </w:r>
      <w:r w:rsidRPr="00232BBE" w:rsidR="00233454">
        <w:rPr>
          <w:lang w:val="fr-FR"/>
        </w:rPr>
        <w:t xml:space="preserve"> à ce sujet</w:t>
      </w:r>
      <w:r w:rsidRPr="00232BBE" w:rsidR="00FD736E">
        <w:rPr>
          <w:lang w:val="fr-FR"/>
        </w:rPr>
        <w:t xml:space="preserve">. Il </w:t>
      </w:r>
      <w:r w:rsidRPr="00232BBE" w:rsidR="00A45F61">
        <w:rPr>
          <w:lang w:val="fr-FR"/>
        </w:rPr>
        <w:t>indique</w:t>
      </w:r>
      <w:r w:rsidRPr="00232BBE" w:rsidR="00FD736E">
        <w:rPr>
          <w:lang w:val="fr-FR"/>
        </w:rPr>
        <w:t xml:space="preserve"> à cet égard que le médiateur de la République</w:t>
      </w:r>
      <w:r w:rsidRPr="00232BBE" w:rsidR="00E617F6">
        <w:rPr>
          <w:lang w:val="fr-FR"/>
        </w:rPr>
        <w:t>,</w:t>
      </w:r>
      <w:r w:rsidRPr="00232BBE" w:rsidR="00FD736E">
        <w:rPr>
          <w:lang w:val="fr-FR"/>
        </w:rPr>
        <w:t xml:space="preserve"> dans </w:t>
      </w:r>
      <w:r w:rsidRPr="00232BBE" w:rsidR="00C634D8">
        <w:rPr>
          <w:lang w:val="fr-FR"/>
        </w:rPr>
        <w:t>un rapport</w:t>
      </w:r>
      <w:r w:rsidRPr="00232BBE" w:rsidR="00FD736E">
        <w:rPr>
          <w:lang w:val="fr-FR"/>
        </w:rPr>
        <w:t xml:space="preserve"> établi </w:t>
      </w:r>
      <w:r w:rsidRPr="00232BBE" w:rsidR="00E617F6">
        <w:rPr>
          <w:lang w:val="fr-FR"/>
        </w:rPr>
        <w:t xml:space="preserve">à la </w:t>
      </w:r>
      <w:r w:rsidRPr="00232BBE" w:rsidR="00FD736E">
        <w:rPr>
          <w:lang w:val="fr-FR"/>
        </w:rPr>
        <w:t xml:space="preserve">suite </w:t>
      </w:r>
      <w:r w:rsidRPr="00232BBE" w:rsidR="00E617F6">
        <w:rPr>
          <w:lang w:val="fr-FR"/>
        </w:rPr>
        <w:t>d</w:t>
      </w:r>
      <w:r w:rsidRPr="00232BBE" w:rsidR="00232BBE">
        <w:rPr>
          <w:lang w:val="fr-FR"/>
        </w:rPr>
        <w:t>’</w:t>
      </w:r>
      <w:r w:rsidRPr="00232BBE" w:rsidR="00FD736E">
        <w:rPr>
          <w:lang w:val="fr-FR"/>
        </w:rPr>
        <w:t>une visite</w:t>
      </w:r>
      <w:r w:rsidRPr="00232BBE" w:rsidR="00E617F6">
        <w:rPr>
          <w:lang w:val="fr-FR"/>
        </w:rPr>
        <w:t xml:space="preserve"> effectuée</w:t>
      </w:r>
      <w:r w:rsidRPr="00232BBE" w:rsidR="00FD736E">
        <w:rPr>
          <w:lang w:val="fr-FR"/>
        </w:rPr>
        <w:t xml:space="preserve"> </w:t>
      </w:r>
      <w:r w:rsidRPr="00232BBE" w:rsidR="00357142">
        <w:rPr>
          <w:lang w:val="fr-FR"/>
        </w:rPr>
        <w:t>audit c</w:t>
      </w:r>
      <w:r w:rsidRPr="00232BBE" w:rsidR="00FD736E">
        <w:rPr>
          <w:lang w:val="fr-FR"/>
        </w:rPr>
        <w:t xml:space="preserve">ommissariat, avait constaté que des personnes </w:t>
      </w:r>
      <w:r w:rsidRPr="00232BBE" w:rsidR="005048E3">
        <w:rPr>
          <w:lang w:val="fr-FR"/>
        </w:rPr>
        <w:t>conduites</w:t>
      </w:r>
      <w:r w:rsidRPr="00232BBE" w:rsidR="00FD736E">
        <w:rPr>
          <w:lang w:val="fr-FR"/>
        </w:rPr>
        <w:t xml:space="preserve"> ou détenues dans </w:t>
      </w:r>
      <w:r w:rsidRPr="00232BBE" w:rsidR="00357142">
        <w:rPr>
          <w:lang w:val="fr-FR"/>
        </w:rPr>
        <w:t xml:space="preserve">les locaux de </w:t>
      </w:r>
      <w:r w:rsidRPr="00232BBE" w:rsidR="00FD736E">
        <w:rPr>
          <w:lang w:val="fr-FR"/>
        </w:rPr>
        <w:t>ce commissariat n</w:t>
      </w:r>
      <w:r w:rsidRPr="00232BBE" w:rsidR="00232BBE">
        <w:rPr>
          <w:lang w:val="fr-FR"/>
        </w:rPr>
        <w:t>’</w:t>
      </w:r>
      <w:r w:rsidRPr="00232BBE" w:rsidR="00FD736E">
        <w:rPr>
          <w:lang w:val="fr-FR"/>
        </w:rPr>
        <w:t>avaient pas été enregistrées.</w:t>
      </w:r>
    </w:p>
    <w:p w:rsidRPr="00232BBE" w:rsidR="008D0888" w:rsidP="00232BBE" w:rsidRDefault="007B672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95</w:t>
      </w:r>
      <w:r w:rsidRPr="00232BBE">
        <w:rPr>
          <w:lang w:val="fr-FR"/>
        </w:rPr>
        <w:fldChar w:fldCharType="end"/>
      </w:r>
      <w:r w:rsidRPr="00232BBE">
        <w:rPr>
          <w:lang w:val="fr-FR"/>
        </w:rPr>
        <w:t>.  </w:t>
      </w:r>
      <w:r w:rsidRPr="00232BBE" w:rsidR="00FD736E">
        <w:rPr>
          <w:lang w:val="fr-FR"/>
        </w:rPr>
        <w:t xml:space="preserve">Le requérant </w:t>
      </w:r>
      <w:r w:rsidRPr="00232BBE" w:rsidR="00965C98">
        <w:rPr>
          <w:lang w:val="fr-FR"/>
        </w:rPr>
        <w:t xml:space="preserve">susmentionné </w:t>
      </w:r>
      <w:r w:rsidRPr="00232BBE" w:rsidR="00FD736E">
        <w:rPr>
          <w:lang w:val="fr-FR"/>
        </w:rPr>
        <w:t xml:space="preserve">expose que </w:t>
      </w:r>
      <w:r w:rsidRPr="00232BBE" w:rsidR="00965C98">
        <w:rPr>
          <w:lang w:val="fr-FR"/>
        </w:rPr>
        <w:t>l</w:t>
      </w:r>
      <w:r w:rsidRPr="00232BBE" w:rsidR="00232BBE">
        <w:rPr>
          <w:lang w:val="fr-FR"/>
        </w:rPr>
        <w:t>’</w:t>
      </w:r>
      <w:r w:rsidRPr="00232BBE" w:rsidR="00965C98">
        <w:rPr>
          <w:lang w:val="fr-FR"/>
        </w:rPr>
        <w:t>existence des</w:t>
      </w:r>
      <w:r w:rsidRPr="00232BBE" w:rsidR="00FD736E">
        <w:rPr>
          <w:lang w:val="fr-FR"/>
        </w:rPr>
        <w:t xml:space="preserve"> mauvais traitements </w:t>
      </w:r>
      <w:r w:rsidRPr="00232BBE" w:rsidR="00965C98">
        <w:rPr>
          <w:lang w:val="fr-FR"/>
        </w:rPr>
        <w:t xml:space="preserve">dénoncés par lui </w:t>
      </w:r>
      <w:r w:rsidRPr="00232BBE" w:rsidR="00FD736E">
        <w:rPr>
          <w:lang w:val="fr-FR"/>
        </w:rPr>
        <w:t>a été reconnu</w:t>
      </w:r>
      <w:r w:rsidRPr="00232BBE" w:rsidR="00965C98">
        <w:rPr>
          <w:lang w:val="fr-FR"/>
        </w:rPr>
        <w:t>e</w:t>
      </w:r>
      <w:r w:rsidRPr="00232BBE" w:rsidR="00FD736E">
        <w:rPr>
          <w:lang w:val="fr-FR"/>
        </w:rPr>
        <w:t xml:space="preserve"> tant </w:t>
      </w:r>
      <w:r w:rsidRPr="00232BBE" w:rsidR="00965C98">
        <w:rPr>
          <w:lang w:val="fr-FR"/>
        </w:rPr>
        <w:t xml:space="preserve">au cours de la procédure pénale suivie devant </w:t>
      </w:r>
      <w:r w:rsidRPr="00232BBE" w:rsidR="00FD736E">
        <w:rPr>
          <w:lang w:val="fr-FR"/>
        </w:rPr>
        <w:t>la cour d</w:t>
      </w:r>
      <w:r w:rsidRPr="00232BBE" w:rsidR="00232BBE">
        <w:rPr>
          <w:lang w:val="fr-FR"/>
        </w:rPr>
        <w:t>’</w:t>
      </w:r>
      <w:r w:rsidRPr="00232BBE" w:rsidR="00FD736E">
        <w:rPr>
          <w:lang w:val="fr-FR"/>
        </w:rPr>
        <w:t>assises</w:t>
      </w:r>
      <w:r w:rsidRPr="00232BBE" w:rsidR="00965C98">
        <w:rPr>
          <w:lang w:val="fr-FR"/>
        </w:rPr>
        <w:t>, par cette juridiction,</w:t>
      </w:r>
      <w:r w:rsidRPr="00232BBE" w:rsidR="00FD736E">
        <w:rPr>
          <w:lang w:val="fr-FR"/>
        </w:rPr>
        <w:t xml:space="preserve"> qu</w:t>
      </w:r>
      <w:r w:rsidRPr="00232BBE" w:rsidR="00232BBE">
        <w:rPr>
          <w:lang w:val="fr-FR"/>
        </w:rPr>
        <w:t>’</w:t>
      </w:r>
      <w:r w:rsidRPr="00232BBE" w:rsidR="00965C98">
        <w:rPr>
          <w:lang w:val="fr-FR"/>
        </w:rPr>
        <w:t>au cours de</w:t>
      </w:r>
      <w:r w:rsidRPr="00232BBE" w:rsidR="00FD736E">
        <w:rPr>
          <w:lang w:val="fr-FR"/>
        </w:rPr>
        <w:t xml:space="preserve"> l</w:t>
      </w:r>
      <w:r w:rsidRPr="00232BBE" w:rsidR="00232BBE">
        <w:rPr>
          <w:lang w:val="fr-FR"/>
        </w:rPr>
        <w:t>’</w:t>
      </w:r>
      <w:r w:rsidRPr="00232BBE" w:rsidR="00FD736E">
        <w:rPr>
          <w:lang w:val="fr-FR"/>
        </w:rPr>
        <w:t xml:space="preserve">enquête administrative. Il </w:t>
      </w:r>
      <w:r w:rsidRPr="00232BBE" w:rsidR="001936ED">
        <w:rPr>
          <w:lang w:val="fr-FR"/>
        </w:rPr>
        <w:t>dit</w:t>
      </w:r>
      <w:r w:rsidRPr="00232BBE" w:rsidR="00FD736E">
        <w:rPr>
          <w:lang w:val="fr-FR"/>
        </w:rPr>
        <w:t xml:space="preserve"> que la cour d</w:t>
      </w:r>
      <w:r w:rsidRPr="00232BBE" w:rsidR="00232BBE">
        <w:rPr>
          <w:lang w:val="fr-FR"/>
        </w:rPr>
        <w:t>’</w:t>
      </w:r>
      <w:r w:rsidRPr="00232BBE" w:rsidR="00FD736E">
        <w:rPr>
          <w:lang w:val="fr-FR"/>
        </w:rPr>
        <w:t>appel n</w:t>
      </w:r>
      <w:r w:rsidRPr="00232BBE" w:rsidR="00232BBE">
        <w:rPr>
          <w:lang w:val="fr-FR"/>
        </w:rPr>
        <w:t>’</w:t>
      </w:r>
      <w:r w:rsidRPr="00232BBE" w:rsidR="00FD736E">
        <w:rPr>
          <w:lang w:val="fr-FR"/>
        </w:rPr>
        <w:t>a pas contesté l</w:t>
      </w:r>
      <w:r w:rsidRPr="00232BBE" w:rsidR="00232BBE">
        <w:rPr>
          <w:lang w:val="fr-FR"/>
        </w:rPr>
        <w:t>’</w:t>
      </w:r>
      <w:r w:rsidRPr="00232BBE" w:rsidR="00811E9E">
        <w:rPr>
          <w:lang w:val="fr-FR"/>
        </w:rPr>
        <w:t xml:space="preserve">existence de ces </w:t>
      </w:r>
      <w:r w:rsidRPr="00232BBE" w:rsidR="00FD736E">
        <w:rPr>
          <w:lang w:val="fr-FR"/>
        </w:rPr>
        <w:t>mauvais traitements</w:t>
      </w:r>
      <w:r w:rsidRPr="00232BBE" w:rsidR="00811E9E">
        <w:rPr>
          <w:lang w:val="fr-FR"/>
        </w:rPr>
        <w:t xml:space="preserve"> et qu</w:t>
      </w:r>
      <w:r w:rsidRPr="00232BBE" w:rsidR="00232BBE">
        <w:rPr>
          <w:lang w:val="fr-FR"/>
        </w:rPr>
        <w:t>’</w:t>
      </w:r>
      <w:r w:rsidRPr="00232BBE" w:rsidR="00811E9E">
        <w:rPr>
          <w:lang w:val="fr-FR"/>
        </w:rPr>
        <w:t>elle</w:t>
      </w:r>
      <w:r w:rsidRPr="00232BBE" w:rsidR="00FD736E">
        <w:rPr>
          <w:lang w:val="fr-FR"/>
        </w:rPr>
        <w:t xml:space="preserve"> a uniquement exprimé des doutes quant </w:t>
      </w:r>
      <w:r w:rsidRPr="00232BBE" w:rsidR="00811E9E">
        <w:rPr>
          <w:lang w:val="fr-FR"/>
        </w:rPr>
        <w:t xml:space="preserve">aux lieux </w:t>
      </w:r>
      <w:r w:rsidRPr="00232BBE" w:rsidR="0009298B">
        <w:rPr>
          <w:lang w:val="fr-FR"/>
        </w:rPr>
        <w:t xml:space="preserve">de survenance </w:t>
      </w:r>
      <w:r w:rsidRPr="00232BBE" w:rsidR="00811E9E">
        <w:rPr>
          <w:lang w:val="fr-FR"/>
        </w:rPr>
        <w:t>des faits</w:t>
      </w:r>
      <w:r w:rsidRPr="00232BBE" w:rsidR="00FD736E">
        <w:rPr>
          <w:lang w:val="fr-FR"/>
        </w:rPr>
        <w:t xml:space="preserve">. </w:t>
      </w:r>
      <w:r w:rsidRPr="00232BBE" w:rsidR="00A355B3">
        <w:rPr>
          <w:lang w:val="fr-FR"/>
        </w:rPr>
        <w:t>De surcroît, il affirme que</w:t>
      </w:r>
      <w:r w:rsidRPr="00232BBE" w:rsidR="00FD736E">
        <w:rPr>
          <w:lang w:val="fr-FR"/>
        </w:rPr>
        <w:t>, dans leurs dépositions, les policiers impliqués n</w:t>
      </w:r>
      <w:r w:rsidRPr="00232BBE" w:rsidR="00232BBE">
        <w:rPr>
          <w:lang w:val="fr-FR"/>
        </w:rPr>
        <w:t>’</w:t>
      </w:r>
      <w:r w:rsidRPr="00232BBE" w:rsidR="00811E9E">
        <w:rPr>
          <w:lang w:val="fr-FR"/>
        </w:rPr>
        <w:t>ont</w:t>
      </w:r>
      <w:r w:rsidRPr="00232BBE" w:rsidR="00FD736E">
        <w:rPr>
          <w:lang w:val="fr-FR"/>
        </w:rPr>
        <w:t xml:space="preserve"> pas contesté </w:t>
      </w:r>
      <w:r w:rsidRPr="00232BBE" w:rsidR="00811E9E">
        <w:rPr>
          <w:lang w:val="fr-FR"/>
        </w:rPr>
        <w:t>l</w:t>
      </w:r>
      <w:r w:rsidRPr="00232BBE" w:rsidR="00232BBE">
        <w:rPr>
          <w:lang w:val="fr-FR"/>
        </w:rPr>
        <w:t>’</w:t>
      </w:r>
      <w:r w:rsidRPr="00232BBE" w:rsidR="00811E9E">
        <w:rPr>
          <w:lang w:val="fr-FR"/>
        </w:rPr>
        <w:t>existence des</w:t>
      </w:r>
      <w:r w:rsidRPr="00232BBE" w:rsidR="00FD736E">
        <w:rPr>
          <w:lang w:val="fr-FR"/>
        </w:rPr>
        <w:t xml:space="preserve"> mauvais traitements </w:t>
      </w:r>
      <w:r w:rsidRPr="00232BBE" w:rsidR="00811E9E">
        <w:rPr>
          <w:lang w:val="fr-FR"/>
        </w:rPr>
        <w:t xml:space="preserve">dénoncés par lui : à ses dires, les accusés </w:t>
      </w:r>
      <w:r w:rsidRPr="00232BBE" w:rsidR="00FD736E">
        <w:rPr>
          <w:lang w:val="fr-FR"/>
        </w:rPr>
        <w:t xml:space="preserve">ont uniquement </w:t>
      </w:r>
      <w:r w:rsidRPr="00232BBE" w:rsidR="005C7FAA">
        <w:rPr>
          <w:lang w:val="fr-FR"/>
        </w:rPr>
        <w:t>déclaré</w:t>
      </w:r>
      <w:r w:rsidRPr="00232BBE" w:rsidR="00A355B3">
        <w:rPr>
          <w:lang w:val="fr-FR"/>
        </w:rPr>
        <w:t xml:space="preserve"> </w:t>
      </w:r>
      <w:r w:rsidRPr="00232BBE" w:rsidR="00FD736E">
        <w:rPr>
          <w:lang w:val="fr-FR"/>
        </w:rPr>
        <w:t>qu</w:t>
      </w:r>
      <w:r w:rsidRPr="00232BBE" w:rsidR="00232BBE">
        <w:rPr>
          <w:lang w:val="fr-FR"/>
        </w:rPr>
        <w:t>’</w:t>
      </w:r>
      <w:r w:rsidRPr="00232BBE" w:rsidR="00811E9E">
        <w:rPr>
          <w:lang w:val="fr-FR"/>
        </w:rPr>
        <w:t xml:space="preserve">il </w:t>
      </w:r>
      <w:r w:rsidRPr="00232BBE" w:rsidR="00A355B3">
        <w:rPr>
          <w:lang w:val="fr-FR"/>
        </w:rPr>
        <w:t>se trouvait</w:t>
      </w:r>
      <w:r w:rsidRPr="00232BBE" w:rsidR="00811E9E">
        <w:rPr>
          <w:lang w:val="fr-FR"/>
        </w:rPr>
        <w:t xml:space="preserve"> </w:t>
      </w:r>
      <w:r w:rsidRPr="00232BBE" w:rsidR="00FD736E">
        <w:rPr>
          <w:lang w:val="fr-FR"/>
        </w:rPr>
        <w:t xml:space="preserve">parmi les </w:t>
      </w:r>
      <w:r w:rsidRPr="00232BBE" w:rsidR="00CA75E9">
        <w:rPr>
          <w:lang w:val="fr-FR"/>
        </w:rPr>
        <w:t xml:space="preserve">personnes </w:t>
      </w:r>
      <w:r w:rsidRPr="00232BBE" w:rsidR="00811E9E">
        <w:rPr>
          <w:lang w:val="fr-FR"/>
        </w:rPr>
        <w:t>résid</w:t>
      </w:r>
      <w:r w:rsidRPr="00232BBE" w:rsidR="00CA75E9">
        <w:rPr>
          <w:lang w:val="fr-FR"/>
        </w:rPr>
        <w:t>a</w:t>
      </w:r>
      <w:r w:rsidRPr="00232BBE" w:rsidR="00811E9E">
        <w:rPr>
          <w:lang w:val="fr-FR"/>
        </w:rPr>
        <w:t>nt</w:t>
      </w:r>
      <w:r w:rsidRPr="00232BBE" w:rsidR="00CA75E9">
        <w:rPr>
          <w:lang w:val="fr-FR"/>
        </w:rPr>
        <w:t xml:space="preserve"> dans le</w:t>
      </w:r>
      <w:r w:rsidRPr="00232BBE" w:rsidR="00FD736E">
        <w:rPr>
          <w:lang w:val="fr-FR"/>
        </w:rPr>
        <w:t xml:space="preserve"> bâtiment </w:t>
      </w:r>
      <w:r w:rsidRPr="00232BBE" w:rsidR="00472B3F">
        <w:rPr>
          <w:lang w:val="fr-FR"/>
        </w:rPr>
        <w:t>situé à Athènes.</w:t>
      </w:r>
    </w:p>
    <w:p w:rsidRPr="00232BBE" w:rsidR="008D0888" w:rsidP="00232BBE" w:rsidRDefault="007B672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96</w:t>
      </w:r>
      <w:r w:rsidRPr="00232BBE">
        <w:rPr>
          <w:lang w:val="fr-FR"/>
        </w:rPr>
        <w:fldChar w:fldCharType="end"/>
      </w:r>
      <w:r w:rsidRPr="00232BBE">
        <w:rPr>
          <w:lang w:val="fr-FR"/>
        </w:rPr>
        <w:t>.  </w:t>
      </w:r>
      <w:r w:rsidRPr="00232BBE" w:rsidR="00FD736E">
        <w:rPr>
          <w:lang w:val="fr-FR"/>
        </w:rPr>
        <w:t xml:space="preserve">Le requérant </w:t>
      </w:r>
      <w:r w:rsidRPr="00232BBE" w:rsidR="00213B48">
        <w:rPr>
          <w:lang w:val="fr-FR"/>
        </w:rPr>
        <w:t xml:space="preserve">figurant sous le numéro 1 </w:t>
      </w:r>
      <w:r w:rsidRPr="00232BBE" w:rsidR="00CF42A6">
        <w:rPr>
          <w:lang w:val="fr-FR"/>
        </w:rPr>
        <w:t xml:space="preserve">ajoute </w:t>
      </w:r>
      <w:r w:rsidRPr="00232BBE" w:rsidR="00FD736E">
        <w:rPr>
          <w:lang w:val="fr-FR"/>
        </w:rPr>
        <w:t xml:space="preserve">que </w:t>
      </w:r>
      <w:r w:rsidRPr="00232BBE" w:rsidR="00FE235E">
        <w:rPr>
          <w:lang w:val="fr-FR"/>
        </w:rPr>
        <w:t>la cour d</w:t>
      </w:r>
      <w:r w:rsidRPr="00232BBE" w:rsidR="00232BBE">
        <w:rPr>
          <w:lang w:val="fr-FR"/>
        </w:rPr>
        <w:t>’</w:t>
      </w:r>
      <w:r w:rsidRPr="00232BBE" w:rsidR="00FE235E">
        <w:rPr>
          <w:lang w:val="fr-FR"/>
        </w:rPr>
        <w:t>assises a condamné H.D</w:t>
      </w:r>
      <w:r w:rsidRPr="00232BBE" w:rsidR="00FD736E">
        <w:rPr>
          <w:lang w:val="fr-FR"/>
        </w:rPr>
        <w:t>. et E.K. pour blessures corporelles</w:t>
      </w:r>
      <w:r w:rsidRPr="00232BBE" w:rsidR="00C263B1">
        <w:rPr>
          <w:lang w:val="fr-FR"/>
        </w:rPr>
        <w:t xml:space="preserve"> – des agissements </w:t>
      </w:r>
      <w:r w:rsidRPr="00232BBE" w:rsidR="00FD736E">
        <w:rPr>
          <w:lang w:val="fr-FR"/>
        </w:rPr>
        <w:t>constitu</w:t>
      </w:r>
      <w:r w:rsidRPr="00232BBE" w:rsidR="00C263B1">
        <w:rPr>
          <w:lang w:val="fr-FR"/>
        </w:rPr>
        <w:t>tifs d</w:t>
      </w:r>
      <w:r w:rsidRPr="00232BBE" w:rsidR="00232BBE">
        <w:rPr>
          <w:lang w:val="fr-FR"/>
        </w:rPr>
        <w:t>’</w:t>
      </w:r>
      <w:r w:rsidRPr="00232BBE" w:rsidR="00FD736E">
        <w:rPr>
          <w:lang w:val="fr-FR"/>
        </w:rPr>
        <w:t>une atteinte sérieuse à la dignité humaine (article 137</w:t>
      </w:r>
      <w:r w:rsidRPr="00232BBE" w:rsidR="00C263B1">
        <w:rPr>
          <w:lang w:val="fr-FR"/>
        </w:rPr>
        <w:t> </w:t>
      </w:r>
      <w:r w:rsidRPr="00232BBE" w:rsidR="00FD736E">
        <w:rPr>
          <w:lang w:val="fr-FR"/>
        </w:rPr>
        <w:t>A § 3 du CP)</w:t>
      </w:r>
      <w:r w:rsidRPr="00232BBE" w:rsidR="00C263B1">
        <w:rPr>
          <w:lang w:val="fr-FR"/>
        </w:rPr>
        <w:t xml:space="preserve"> –</w:t>
      </w:r>
      <w:r w:rsidRPr="00232BBE" w:rsidR="00FD736E">
        <w:rPr>
          <w:lang w:val="fr-FR"/>
        </w:rPr>
        <w:t xml:space="preserve">, </w:t>
      </w:r>
      <w:r w:rsidRPr="00232BBE" w:rsidR="00213B48">
        <w:rPr>
          <w:lang w:val="fr-FR"/>
        </w:rPr>
        <w:t>et ce malgré</w:t>
      </w:r>
      <w:r w:rsidRPr="00232BBE" w:rsidR="00C263B1">
        <w:rPr>
          <w:lang w:val="fr-FR"/>
        </w:rPr>
        <w:t xml:space="preserve"> leur renvoi </w:t>
      </w:r>
      <w:r w:rsidRPr="00232BBE" w:rsidR="00DA2C6E">
        <w:rPr>
          <w:lang w:val="fr-FR"/>
        </w:rPr>
        <w:t>en</w:t>
      </w:r>
      <w:r w:rsidRPr="00232BBE" w:rsidR="00FD736E">
        <w:rPr>
          <w:lang w:val="fr-FR"/>
        </w:rPr>
        <w:t xml:space="preserve"> jugement </w:t>
      </w:r>
      <w:r w:rsidRPr="00232BBE" w:rsidR="00C263B1">
        <w:rPr>
          <w:lang w:val="fr-FR"/>
        </w:rPr>
        <w:t>du chef de</w:t>
      </w:r>
      <w:r w:rsidRPr="00232BBE" w:rsidR="00FD736E">
        <w:rPr>
          <w:lang w:val="fr-FR"/>
        </w:rPr>
        <w:t xml:space="preserve"> tortures (article</w:t>
      </w:r>
      <w:r w:rsidRPr="00232BBE" w:rsidR="00213B48">
        <w:rPr>
          <w:lang w:val="fr-FR"/>
        </w:rPr>
        <w:t> </w:t>
      </w:r>
      <w:r w:rsidRPr="00232BBE" w:rsidR="00FD736E">
        <w:rPr>
          <w:lang w:val="fr-FR"/>
        </w:rPr>
        <w:t>137</w:t>
      </w:r>
      <w:r w:rsidRPr="00232BBE" w:rsidR="00C263B1">
        <w:rPr>
          <w:lang w:val="fr-FR"/>
        </w:rPr>
        <w:t> </w:t>
      </w:r>
      <w:r w:rsidRPr="00232BBE" w:rsidR="00FD736E">
        <w:rPr>
          <w:lang w:val="fr-FR"/>
        </w:rPr>
        <w:t xml:space="preserve">A § 1 du CP). </w:t>
      </w:r>
      <w:r w:rsidRPr="00232BBE" w:rsidR="00213B48">
        <w:rPr>
          <w:lang w:val="fr-FR"/>
        </w:rPr>
        <w:t>Selon lui, la cour d</w:t>
      </w:r>
      <w:r w:rsidRPr="00232BBE" w:rsidR="00232BBE">
        <w:rPr>
          <w:lang w:val="fr-FR"/>
        </w:rPr>
        <w:t>’</w:t>
      </w:r>
      <w:r w:rsidRPr="00232BBE" w:rsidR="00213B48">
        <w:rPr>
          <w:lang w:val="fr-FR"/>
        </w:rPr>
        <w:t>assises</w:t>
      </w:r>
      <w:r w:rsidRPr="00232BBE" w:rsidR="00FD736E">
        <w:rPr>
          <w:lang w:val="fr-FR"/>
        </w:rPr>
        <w:t xml:space="preserve"> a considéré que l</w:t>
      </w:r>
      <w:r w:rsidRPr="00232BBE" w:rsidR="00232BBE">
        <w:rPr>
          <w:lang w:val="fr-FR"/>
        </w:rPr>
        <w:t>’</w:t>
      </w:r>
      <w:r w:rsidRPr="00232BBE" w:rsidR="00FD736E">
        <w:rPr>
          <w:lang w:val="fr-FR"/>
        </w:rPr>
        <w:t>article 137</w:t>
      </w:r>
      <w:r w:rsidRPr="00232BBE" w:rsidR="00C263B1">
        <w:rPr>
          <w:lang w:val="fr-FR"/>
        </w:rPr>
        <w:t> </w:t>
      </w:r>
      <w:r w:rsidRPr="00232BBE" w:rsidR="00FD736E">
        <w:rPr>
          <w:lang w:val="fr-FR"/>
        </w:rPr>
        <w:t>A § 2 du code pénal exige</w:t>
      </w:r>
      <w:r w:rsidRPr="00232BBE" w:rsidR="00213B48">
        <w:rPr>
          <w:lang w:val="fr-FR"/>
        </w:rPr>
        <w:t>ait</w:t>
      </w:r>
      <w:r w:rsidRPr="00232BBE" w:rsidR="00FD736E">
        <w:rPr>
          <w:lang w:val="fr-FR"/>
        </w:rPr>
        <w:t xml:space="preserve"> que l</w:t>
      </w:r>
      <w:r w:rsidRPr="00232BBE" w:rsidR="00232BBE">
        <w:rPr>
          <w:lang w:val="fr-FR"/>
        </w:rPr>
        <w:t>’</w:t>
      </w:r>
      <w:r w:rsidRPr="00232BBE" w:rsidR="00FD736E">
        <w:rPr>
          <w:lang w:val="fr-FR"/>
        </w:rPr>
        <w:t>infliction d</w:t>
      </w:r>
      <w:r w:rsidRPr="00232BBE" w:rsidR="00232BBE">
        <w:rPr>
          <w:lang w:val="fr-FR"/>
        </w:rPr>
        <w:t>’</w:t>
      </w:r>
      <w:r w:rsidRPr="00232BBE" w:rsidR="00FD736E">
        <w:rPr>
          <w:lang w:val="fr-FR"/>
        </w:rPr>
        <w:t>une douleur aig</w:t>
      </w:r>
      <w:r w:rsidRPr="00232BBE" w:rsidR="00213B48">
        <w:rPr>
          <w:lang w:val="fr-FR"/>
        </w:rPr>
        <w:t>uë</w:t>
      </w:r>
      <w:r w:rsidRPr="00232BBE" w:rsidR="00FD736E">
        <w:rPr>
          <w:lang w:val="fr-FR"/>
        </w:rPr>
        <w:t xml:space="preserve"> </w:t>
      </w:r>
      <w:r w:rsidRPr="00232BBE" w:rsidR="00213B48">
        <w:rPr>
          <w:lang w:val="fr-FR"/>
        </w:rPr>
        <w:t>fût</w:t>
      </w:r>
      <w:r w:rsidRPr="00232BBE" w:rsidR="00FD736E">
        <w:rPr>
          <w:lang w:val="fr-FR"/>
        </w:rPr>
        <w:t xml:space="preserve"> « systém</w:t>
      </w:r>
      <w:r w:rsidRPr="00232BBE" w:rsidR="00C263B1">
        <w:rPr>
          <w:lang w:val="fr-FR"/>
        </w:rPr>
        <w:t>at</w:t>
      </w:r>
      <w:r w:rsidRPr="00232BBE" w:rsidR="00FD736E">
        <w:rPr>
          <w:lang w:val="fr-FR"/>
        </w:rPr>
        <w:t>ique » pour être qualifiée de torture</w:t>
      </w:r>
      <w:r w:rsidRPr="00232BBE" w:rsidR="00213B48">
        <w:rPr>
          <w:lang w:val="fr-FR"/>
        </w:rPr>
        <w:t>, et, par conséquent, suivant ce raisonnement, elle n</w:t>
      </w:r>
      <w:r w:rsidRPr="00232BBE" w:rsidR="00232BBE">
        <w:rPr>
          <w:lang w:val="fr-FR"/>
        </w:rPr>
        <w:t>’</w:t>
      </w:r>
      <w:r w:rsidRPr="00232BBE" w:rsidR="00213B48">
        <w:rPr>
          <w:lang w:val="fr-FR"/>
        </w:rPr>
        <w:t>a pas qualifié les actes incriminés de « torture »</w:t>
      </w:r>
      <w:r w:rsidRPr="00232BBE" w:rsidR="00FD736E">
        <w:rPr>
          <w:lang w:val="fr-FR"/>
        </w:rPr>
        <w:t xml:space="preserve">. </w:t>
      </w:r>
      <w:r w:rsidRPr="00232BBE" w:rsidR="00745DAB">
        <w:rPr>
          <w:lang w:val="fr-FR"/>
        </w:rPr>
        <w:t>L</w:t>
      </w:r>
      <w:r w:rsidRPr="00232BBE" w:rsidR="004F05E3">
        <w:rPr>
          <w:lang w:val="fr-FR"/>
        </w:rPr>
        <w:t>a</w:t>
      </w:r>
      <w:r w:rsidRPr="00232BBE" w:rsidR="00FE235E">
        <w:rPr>
          <w:lang w:val="fr-FR"/>
        </w:rPr>
        <w:t xml:space="preserve"> cour d</w:t>
      </w:r>
      <w:r w:rsidRPr="00232BBE" w:rsidR="00232BBE">
        <w:rPr>
          <w:lang w:val="fr-FR"/>
        </w:rPr>
        <w:t>’</w:t>
      </w:r>
      <w:r w:rsidRPr="00232BBE" w:rsidR="00FE235E">
        <w:rPr>
          <w:lang w:val="fr-FR"/>
        </w:rPr>
        <w:t>assises a</w:t>
      </w:r>
      <w:r w:rsidRPr="00232BBE" w:rsidR="004F05E3">
        <w:rPr>
          <w:lang w:val="fr-FR"/>
        </w:rPr>
        <w:t>urait ainsi</w:t>
      </w:r>
      <w:r w:rsidRPr="00232BBE" w:rsidR="00FE235E">
        <w:rPr>
          <w:lang w:val="fr-FR"/>
        </w:rPr>
        <w:t xml:space="preserve"> acquitté H.D.</w:t>
      </w:r>
      <w:r w:rsidRPr="00232BBE" w:rsidR="00FD736E">
        <w:rPr>
          <w:lang w:val="fr-FR"/>
        </w:rPr>
        <w:t xml:space="preserve"> et E.K. en raison de </w:t>
      </w:r>
      <w:r w:rsidRPr="00232BBE" w:rsidR="00E24333">
        <w:rPr>
          <w:lang w:val="fr-FR"/>
        </w:rPr>
        <w:t>l</w:t>
      </w:r>
      <w:r w:rsidRPr="00232BBE" w:rsidR="00232BBE">
        <w:rPr>
          <w:lang w:val="fr-FR"/>
        </w:rPr>
        <w:t>’</w:t>
      </w:r>
      <w:r w:rsidRPr="00232BBE" w:rsidR="00E24333">
        <w:rPr>
          <w:lang w:val="fr-FR"/>
        </w:rPr>
        <w:t xml:space="preserve">existence, pour elle, de </w:t>
      </w:r>
      <w:r w:rsidRPr="00232BBE" w:rsidR="00FD736E">
        <w:rPr>
          <w:lang w:val="fr-FR"/>
        </w:rPr>
        <w:t>doutes, malgré la proposition du procureur de les condamner.</w:t>
      </w:r>
    </w:p>
    <w:p w:rsidRPr="00232BBE" w:rsidR="008D0888" w:rsidP="00232BBE" w:rsidRDefault="003F10DD">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97</w:t>
      </w:r>
      <w:r w:rsidRPr="00232BBE">
        <w:rPr>
          <w:lang w:val="fr-FR"/>
        </w:rPr>
        <w:fldChar w:fldCharType="end"/>
      </w:r>
      <w:r w:rsidRPr="00232BBE">
        <w:rPr>
          <w:lang w:val="fr-FR"/>
        </w:rPr>
        <w:t>.  </w:t>
      </w:r>
      <w:r w:rsidRPr="00232BBE" w:rsidR="007C6E75">
        <w:rPr>
          <w:lang w:val="fr-FR"/>
        </w:rPr>
        <w:t>En outre, ledit requérant</w:t>
      </w:r>
      <w:r w:rsidRPr="00232BBE" w:rsidR="00FD736E">
        <w:rPr>
          <w:lang w:val="fr-FR"/>
        </w:rPr>
        <w:t xml:space="preserve"> estime que l</w:t>
      </w:r>
      <w:r w:rsidRPr="00232BBE" w:rsidR="00232BBE">
        <w:rPr>
          <w:lang w:val="fr-FR"/>
        </w:rPr>
        <w:t>’</w:t>
      </w:r>
      <w:r w:rsidRPr="00232BBE" w:rsidR="00FD736E">
        <w:rPr>
          <w:lang w:val="fr-FR"/>
        </w:rPr>
        <w:t>arrêt de la cour d</w:t>
      </w:r>
      <w:r w:rsidRPr="00232BBE" w:rsidR="00232BBE">
        <w:rPr>
          <w:lang w:val="fr-FR"/>
        </w:rPr>
        <w:t>’</w:t>
      </w:r>
      <w:r w:rsidRPr="00232BBE" w:rsidR="00FD736E">
        <w:rPr>
          <w:lang w:val="fr-FR"/>
        </w:rPr>
        <w:t>appel n</w:t>
      </w:r>
      <w:r w:rsidRPr="00232BBE" w:rsidR="00232BBE">
        <w:rPr>
          <w:lang w:val="fr-FR"/>
        </w:rPr>
        <w:t>’</w:t>
      </w:r>
      <w:r w:rsidRPr="00232BBE" w:rsidR="00FD736E">
        <w:rPr>
          <w:lang w:val="fr-FR"/>
        </w:rPr>
        <w:t>était pas suffisamment motivé</w:t>
      </w:r>
      <w:r w:rsidRPr="00232BBE" w:rsidR="00672D3C">
        <w:rPr>
          <w:lang w:val="fr-FR"/>
        </w:rPr>
        <w:t>,</w:t>
      </w:r>
      <w:r w:rsidRPr="00232BBE" w:rsidR="00FD736E">
        <w:rPr>
          <w:lang w:val="fr-FR"/>
        </w:rPr>
        <w:t xml:space="preserve"> et </w:t>
      </w:r>
      <w:r w:rsidRPr="00232BBE" w:rsidR="00672D3C">
        <w:rPr>
          <w:lang w:val="fr-FR"/>
        </w:rPr>
        <w:t xml:space="preserve">il se plaint </w:t>
      </w:r>
      <w:r w:rsidRPr="00232BBE" w:rsidR="00FD736E">
        <w:rPr>
          <w:lang w:val="fr-FR"/>
        </w:rPr>
        <w:t>que des éléments de preuve faisant partie du dossier</w:t>
      </w:r>
      <w:r w:rsidRPr="00232BBE" w:rsidR="00672D3C">
        <w:rPr>
          <w:lang w:val="fr-FR"/>
        </w:rPr>
        <w:t xml:space="preserve"> –</w:t>
      </w:r>
      <w:r w:rsidRPr="00232BBE" w:rsidR="00FD736E">
        <w:rPr>
          <w:lang w:val="fr-FR"/>
        </w:rPr>
        <w:t xml:space="preserve"> à savoir les certificats médicaux, les rapports </w:t>
      </w:r>
      <w:r w:rsidRPr="00232BBE" w:rsidR="00756D4A">
        <w:rPr>
          <w:lang w:val="fr-FR"/>
        </w:rPr>
        <w:t xml:space="preserve">établis au cours </w:t>
      </w:r>
      <w:r w:rsidRPr="00232BBE" w:rsidR="00FD736E">
        <w:rPr>
          <w:lang w:val="fr-FR"/>
        </w:rPr>
        <w:t>de l</w:t>
      </w:r>
      <w:r w:rsidRPr="00232BBE" w:rsidR="00232BBE">
        <w:rPr>
          <w:lang w:val="fr-FR"/>
        </w:rPr>
        <w:t>’</w:t>
      </w:r>
      <w:r w:rsidRPr="00232BBE" w:rsidR="00FD736E">
        <w:rPr>
          <w:lang w:val="fr-FR"/>
        </w:rPr>
        <w:t>enquête administrative et de la procédure disciplinaire, des dépositions de témoins et des photographies</w:t>
      </w:r>
      <w:r w:rsidRPr="00232BBE" w:rsidR="00672D3C">
        <w:rPr>
          <w:lang w:val="fr-FR"/>
        </w:rPr>
        <w:t xml:space="preserve"> –</w:t>
      </w:r>
      <w:r w:rsidRPr="00232BBE" w:rsidR="00FD736E">
        <w:rPr>
          <w:lang w:val="fr-FR"/>
        </w:rPr>
        <w:t xml:space="preserve"> n</w:t>
      </w:r>
      <w:r w:rsidRPr="00232BBE" w:rsidR="00232BBE">
        <w:rPr>
          <w:lang w:val="fr-FR"/>
        </w:rPr>
        <w:t>’</w:t>
      </w:r>
      <w:r w:rsidRPr="00232BBE" w:rsidR="00672D3C">
        <w:rPr>
          <w:lang w:val="fr-FR"/>
        </w:rPr>
        <w:t>aie</w:t>
      </w:r>
      <w:r w:rsidRPr="00232BBE" w:rsidR="00FD736E">
        <w:rPr>
          <w:lang w:val="fr-FR"/>
        </w:rPr>
        <w:t xml:space="preserve">nt pas été pris </w:t>
      </w:r>
      <w:r w:rsidRPr="00232BBE" w:rsidR="00745DAB">
        <w:rPr>
          <w:lang w:val="fr-FR"/>
        </w:rPr>
        <w:t>en compte par cette juridiction</w:t>
      </w:r>
      <w:r w:rsidRPr="00232BBE" w:rsidR="00FD736E">
        <w:rPr>
          <w:lang w:val="fr-FR"/>
        </w:rPr>
        <w:t xml:space="preserve">. </w:t>
      </w:r>
      <w:r w:rsidRPr="00232BBE" w:rsidR="00745DAB">
        <w:rPr>
          <w:lang w:val="fr-FR"/>
        </w:rPr>
        <w:t>Selon lui</w:t>
      </w:r>
      <w:r w:rsidRPr="00232BBE" w:rsidR="00FD736E">
        <w:rPr>
          <w:lang w:val="fr-FR"/>
        </w:rPr>
        <w:t>, la cour d</w:t>
      </w:r>
      <w:r w:rsidRPr="00232BBE" w:rsidR="00232BBE">
        <w:rPr>
          <w:lang w:val="fr-FR"/>
        </w:rPr>
        <w:t>’</w:t>
      </w:r>
      <w:r w:rsidRPr="00232BBE" w:rsidR="00FD736E">
        <w:rPr>
          <w:lang w:val="fr-FR"/>
        </w:rPr>
        <w:t xml:space="preserve">appel a </w:t>
      </w:r>
      <w:r w:rsidRPr="00232BBE" w:rsidR="00745DAB">
        <w:rPr>
          <w:lang w:val="fr-FR"/>
        </w:rPr>
        <w:t xml:space="preserve">uniquement </w:t>
      </w:r>
      <w:r w:rsidRPr="00232BBE" w:rsidR="00FD736E">
        <w:rPr>
          <w:lang w:val="fr-FR"/>
        </w:rPr>
        <w:t>pris en considération les dépositions des policiers et</w:t>
      </w:r>
      <w:r w:rsidRPr="00232BBE" w:rsidR="00745DAB">
        <w:rPr>
          <w:lang w:val="fr-FR"/>
        </w:rPr>
        <w:t xml:space="preserve"> elle n</w:t>
      </w:r>
      <w:r w:rsidRPr="00232BBE" w:rsidR="00232BBE">
        <w:rPr>
          <w:lang w:val="fr-FR"/>
        </w:rPr>
        <w:t>’</w:t>
      </w:r>
      <w:r w:rsidRPr="00232BBE" w:rsidR="00745DAB">
        <w:rPr>
          <w:lang w:val="fr-FR"/>
        </w:rPr>
        <w:t>a offert</w:t>
      </w:r>
      <w:r w:rsidRPr="00232BBE" w:rsidR="00FD736E">
        <w:rPr>
          <w:lang w:val="fr-FR"/>
        </w:rPr>
        <w:t>, dans son arrêt, aucune explication convaincante quant à l</w:t>
      </w:r>
      <w:r w:rsidRPr="00232BBE" w:rsidR="00232BBE">
        <w:rPr>
          <w:lang w:val="fr-FR"/>
        </w:rPr>
        <w:t>’</w:t>
      </w:r>
      <w:r w:rsidRPr="00232BBE" w:rsidR="00FD736E">
        <w:rPr>
          <w:lang w:val="fr-FR"/>
        </w:rPr>
        <w:t>origine de ses blessures.</w:t>
      </w:r>
    </w:p>
    <w:p w:rsidRPr="00232BBE" w:rsidR="00FD736E" w:rsidP="00232BBE" w:rsidRDefault="007B672F">
      <w:pPr>
        <w:pStyle w:val="ECHRPara"/>
        <w:rPr>
          <w:b/>
          <w:bCs/>
          <w:lang w:val="fr-FR"/>
        </w:rPr>
      </w:pPr>
      <w:r w:rsidRPr="00232BBE">
        <w:rPr>
          <w:rFonts w:asciiTheme="majorHAnsi" w:hAnsiTheme="majorHAnsi" w:eastAsiaTheme="majorEastAsia" w:cstheme="majorBidi"/>
          <w:bCs/>
          <w:szCs w:val="26"/>
          <w:lang w:val="fr-FR"/>
        </w:rPr>
        <w:fldChar w:fldCharType="begin"/>
      </w:r>
      <w:r w:rsidRPr="00232BBE">
        <w:rPr>
          <w:rFonts w:asciiTheme="majorHAnsi" w:hAnsiTheme="majorHAnsi" w:eastAsiaTheme="majorEastAsia" w:cstheme="majorBidi"/>
          <w:bCs/>
          <w:szCs w:val="26"/>
          <w:lang w:val="fr-FR"/>
        </w:rPr>
        <w:instrText xml:space="preserve"> SEQ level0 \*arabic </w:instrText>
      </w:r>
      <w:r w:rsidRPr="00232BBE">
        <w:rPr>
          <w:rFonts w:asciiTheme="majorHAnsi" w:hAnsiTheme="majorHAnsi" w:eastAsiaTheme="majorEastAsia" w:cstheme="majorBidi"/>
          <w:bCs/>
          <w:szCs w:val="26"/>
          <w:lang w:val="fr-FR"/>
        </w:rPr>
        <w:fldChar w:fldCharType="separate"/>
      </w:r>
      <w:r w:rsidRPr="00232BBE" w:rsidR="00232BBE">
        <w:rPr>
          <w:rFonts w:asciiTheme="majorHAnsi" w:hAnsiTheme="majorHAnsi" w:eastAsiaTheme="majorEastAsia" w:cstheme="majorBidi"/>
          <w:bCs/>
          <w:noProof/>
          <w:szCs w:val="26"/>
          <w:lang w:val="fr-FR"/>
        </w:rPr>
        <w:t>98</w:t>
      </w:r>
      <w:r w:rsidRPr="00232BBE">
        <w:rPr>
          <w:rFonts w:asciiTheme="majorHAnsi" w:hAnsiTheme="majorHAnsi" w:eastAsiaTheme="majorEastAsia" w:cstheme="majorBidi"/>
          <w:bCs/>
          <w:szCs w:val="26"/>
          <w:lang w:val="fr-FR"/>
        </w:rPr>
        <w:fldChar w:fldCharType="end"/>
      </w:r>
      <w:r w:rsidRPr="00232BBE">
        <w:rPr>
          <w:rFonts w:asciiTheme="majorHAnsi" w:hAnsiTheme="majorHAnsi" w:eastAsiaTheme="majorEastAsia" w:cstheme="majorBidi"/>
          <w:bCs/>
          <w:szCs w:val="26"/>
          <w:lang w:val="fr-FR"/>
        </w:rPr>
        <w:t>.  </w:t>
      </w:r>
      <w:r w:rsidRPr="00232BBE" w:rsidR="00FD736E">
        <w:rPr>
          <w:rFonts w:asciiTheme="majorHAnsi" w:hAnsiTheme="majorHAnsi" w:eastAsiaTheme="majorEastAsia" w:cstheme="majorBidi"/>
          <w:bCs/>
          <w:szCs w:val="26"/>
          <w:lang w:val="fr-FR"/>
        </w:rPr>
        <w:t xml:space="preserve">Les requérants </w:t>
      </w:r>
      <w:r w:rsidRPr="00232BBE">
        <w:rPr>
          <w:bCs/>
          <w:lang w:val="fr-FR"/>
        </w:rPr>
        <w:t xml:space="preserve">figurant sous les numéros 2, 3, 6 et 10 </w:t>
      </w:r>
      <w:r w:rsidRPr="00232BBE" w:rsidR="00FD736E">
        <w:rPr>
          <w:rFonts w:asciiTheme="majorHAnsi" w:hAnsiTheme="majorHAnsi" w:eastAsiaTheme="majorEastAsia" w:cstheme="majorBidi"/>
          <w:bCs/>
          <w:szCs w:val="26"/>
          <w:lang w:val="fr-FR"/>
        </w:rPr>
        <w:t xml:space="preserve">allèguent </w:t>
      </w:r>
      <w:r w:rsidRPr="00232BBE" w:rsidR="00745DAB">
        <w:rPr>
          <w:rFonts w:asciiTheme="majorHAnsi" w:hAnsiTheme="majorHAnsi" w:eastAsiaTheme="majorEastAsia" w:cstheme="majorBidi"/>
          <w:bCs/>
          <w:szCs w:val="26"/>
          <w:lang w:val="fr-FR"/>
        </w:rPr>
        <w:t xml:space="preserve">que les agents H.D. et E.K., </w:t>
      </w:r>
      <w:r w:rsidRPr="00232BBE" w:rsidR="00463DC3">
        <w:rPr>
          <w:rFonts w:asciiTheme="majorHAnsi" w:hAnsiTheme="majorHAnsi" w:eastAsiaTheme="majorEastAsia" w:cstheme="majorBidi"/>
          <w:bCs/>
          <w:szCs w:val="26"/>
          <w:lang w:val="fr-FR"/>
        </w:rPr>
        <w:t xml:space="preserve">alors </w:t>
      </w:r>
      <w:r w:rsidRPr="00232BBE" w:rsidR="00745DAB">
        <w:rPr>
          <w:rFonts w:asciiTheme="majorHAnsi" w:hAnsiTheme="majorHAnsi" w:eastAsiaTheme="majorEastAsia" w:cstheme="majorBidi"/>
          <w:bCs/>
          <w:szCs w:val="26"/>
          <w:lang w:val="fr-FR"/>
        </w:rPr>
        <w:t>dépositaires de l</w:t>
      </w:r>
      <w:r w:rsidRPr="00232BBE" w:rsidR="00232BBE">
        <w:rPr>
          <w:rFonts w:asciiTheme="majorHAnsi" w:hAnsiTheme="majorHAnsi" w:eastAsiaTheme="majorEastAsia" w:cstheme="majorBidi"/>
          <w:bCs/>
          <w:szCs w:val="26"/>
          <w:lang w:val="fr-FR"/>
        </w:rPr>
        <w:t>’</w:t>
      </w:r>
      <w:r w:rsidRPr="00232BBE" w:rsidR="00745DAB">
        <w:rPr>
          <w:rFonts w:asciiTheme="majorHAnsi" w:hAnsiTheme="majorHAnsi" w:eastAsiaTheme="majorEastAsia" w:cstheme="majorBidi"/>
          <w:bCs/>
          <w:szCs w:val="26"/>
          <w:lang w:val="fr-FR"/>
        </w:rPr>
        <w:t xml:space="preserve">autorité publique et agissant </w:t>
      </w:r>
      <w:r w:rsidRPr="00232BBE" w:rsidR="00463DC3">
        <w:rPr>
          <w:rFonts w:asciiTheme="majorHAnsi" w:hAnsiTheme="majorHAnsi" w:eastAsiaTheme="majorEastAsia" w:cstheme="majorBidi"/>
          <w:bCs/>
          <w:szCs w:val="26"/>
          <w:lang w:val="fr-FR"/>
        </w:rPr>
        <w:t xml:space="preserve">au moment des faits </w:t>
      </w:r>
      <w:r w:rsidRPr="00232BBE" w:rsidR="00745DAB">
        <w:rPr>
          <w:rFonts w:asciiTheme="majorHAnsi" w:hAnsiTheme="majorHAnsi" w:eastAsiaTheme="majorEastAsia" w:cstheme="majorBidi"/>
          <w:bCs/>
          <w:szCs w:val="26"/>
          <w:lang w:val="fr-FR"/>
        </w:rPr>
        <w:t>dans l</w:t>
      </w:r>
      <w:r w:rsidRPr="00232BBE" w:rsidR="00232BBE">
        <w:rPr>
          <w:rFonts w:asciiTheme="majorHAnsi" w:hAnsiTheme="majorHAnsi" w:eastAsiaTheme="majorEastAsia" w:cstheme="majorBidi"/>
          <w:bCs/>
          <w:szCs w:val="26"/>
          <w:lang w:val="fr-FR"/>
        </w:rPr>
        <w:t>’</w:t>
      </w:r>
      <w:r w:rsidRPr="00232BBE" w:rsidR="00745DAB">
        <w:rPr>
          <w:rFonts w:asciiTheme="majorHAnsi" w:hAnsiTheme="majorHAnsi" w:eastAsiaTheme="majorEastAsia" w:cstheme="majorBidi"/>
          <w:bCs/>
          <w:szCs w:val="26"/>
          <w:lang w:val="fr-FR"/>
        </w:rPr>
        <w:t>exercice de leurs fonctions, leur ont infligé</w:t>
      </w:r>
      <w:r w:rsidRPr="00232BBE" w:rsidR="00FD736E">
        <w:rPr>
          <w:rFonts w:asciiTheme="majorHAnsi" w:hAnsiTheme="majorHAnsi" w:eastAsiaTheme="majorEastAsia" w:cstheme="majorBidi"/>
          <w:bCs/>
          <w:szCs w:val="26"/>
          <w:lang w:val="fr-FR"/>
        </w:rPr>
        <w:t xml:space="preserve"> des traitements contraires à l</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article 137 § 3 du CP et à l</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art</w:t>
      </w:r>
      <w:r w:rsidRPr="00232BBE" w:rsidR="00FE235E">
        <w:rPr>
          <w:rFonts w:asciiTheme="majorHAnsi" w:hAnsiTheme="majorHAnsi" w:eastAsiaTheme="majorEastAsia" w:cstheme="majorBidi"/>
          <w:bCs/>
          <w:szCs w:val="26"/>
          <w:lang w:val="fr-FR"/>
        </w:rPr>
        <w:t>icle 3 de la Convention</w:t>
      </w:r>
      <w:r w:rsidRPr="00232BBE" w:rsidR="00745DAB">
        <w:rPr>
          <w:rFonts w:asciiTheme="majorHAnsi" w:hAnsiTheme="majorHAnsi" w:eastAsiaTheme="majorEastAsia" w:cstheme="majorBidi"/>
          <w:bCs/>
          <w:szCs w:val="26"/>
          <w:lang w:val="fr-FR"/>
        </w:rPr>
        <w:t xml:space="preserve">, </w:t>
      </w:r>
      <w:r w:rsidRPr="00232BBE" w:rsidR="00FD736E">
        <w:rPr>
          <w:rFonts w:asciiTheme="majorHAnsi" w:hAnsiTheme="majorHAnsi" w:eastAsiaTheme="majorEastAsia" w:cstheme="majorBidi"/>
          <w:bCs/>
          <w:szCs w:val="26"/>
          <w:lang w:val="fr-FR"/>
        </w:rPr>
        <w:t>afin de leur extorquer des informations. Ils dénoncent à cet égard l</w:t>
      </w:r>
      <w:r w:rsidRPr="00232BBE" w:rsidR="00745DAB">
        <w:rPr>
          <w:rFonts w:asciiTheme="majorHAnsi" w:hAnsiTheme="majorHAnsi" w:eastAsiaTheme="majorEastAsia" w:cstheme="majorBidi"/>
          <w:bCs/>
          <w:szCs w:val="26"/>
          <w:lang w:val="fr-FR"/>
        </w:rPr>
        <w:t>es</w:t>
      </w:r>
      <w:r w:rsidRPr="00232BBE" w:rsidR="00FD736E">
        <w:rPr>
          <w:rFonts w:asciiTheme="majorHAnsi" w:hAnsiTheme="majorHAnsi" w:eastAsiaTheme="majorEastAsia" w:cstheme="majorBidi"/>
          <w:bCs/>
          <w:szCs w:val="26"/>
          <w:lang w:val="fr-FR"/>
        </w:rPr>
        <w:t xml:space="preserve"> </w:t>
      </w:r>
      <w:r w:rsidRPr="00232BBE" w:rsidR="00463DC3">
        <w:rPr>
          <w:rFonts w:asciiTheme="majorHAnsi" w:hAnsiTheme="majorHAnsi" w:eastAsiaTheme="majorEastAsia" w:cstheme="majorBidi"/>
          <w:bCs/>
          <w:szCs w:val="26"/>
          <w:lang w:val="fr-FR"/>
        </w:rPr>
        <w:t>procédés utilisés</w:t>
      </w:r>
      <w:r w:rsidRPr="00232BBE" w:rsidR="00FD736E">
        <w:rPr>
          <w:rFonts w:asciiTheme="majorHAnsi" w:hAnsiTheme="majorHAnsi" w:eastAsiaTheme="majorEastAsia" w:cstheme="majorBidi"/>
          <w:bCs/>
          <w:szCs w:val="26"/>
          <w:lang w:val="fr-FR"/>
        </w:rPr>
        <w:t xml:space="preserve"> par les policiers</w:t>
      </w:r>
      <w:r w:rsidRPr="00232BBE" w:rsidR="00463DC3">
        <w:rPr>
          <w:rFonts w:asciiTheme="majorHAnsi" w:hAnsiTheme="majorHAnsi" w:eastAsiaTheme="majorEastAsia" w:cstheme="majorBidi"/>
          <w:bCs/>
          <w:szCs w:val="26"/>
          <w:lang w:val="fr-FR"/>
        </w:rPr>
        <w:t> : ils se plaignent notamment que ces derniers aient agi en groupe lors des évènements en cause, qu</w:t>
      </w:r>
      <w:r w:rsidRPr="00232BBE" w:rsidR="00232BBE">
        <w:rPr>
          <w:rFonts w:asciiTheme="majorHAnsi" w:hAnsiTheme="majorHAnsi" w:eastAsiaTheme="majorEastAsia" w:cstheme="majorBidi"/>
          <w:bCs/>
          <w:szCs w:val="26"/>
          <w:lang w:val="fr-FR"/>
        </w:rPr>
        <w:t>’</w:t>
      </w:r>
      <w:r w:rsidRPr="00232BBE" w:rsidR="00463DC3">
        <w:rPr>
          <w:rFonts w:asciiTheme="majorHAnsi" w:hAnsiTheme="majorHAnsi" w:eastAsiaTheme="majorEastAsia" w:cstheme="majorBidi"/>
          <w:bCs/>
          <w:szCs w:val="26"/>
          <w:lang w:val="fr-FR"/>
        </w:rPr>
        <w:t>ils aient eu recours</w:t>
      </w:r>
      <w:r w:rsidRPr="00232BBE" w:rsidR="00745DAB">
        <w:rPr>
          <w:rFonts w:asciiTheme="majorHAnsi" w:hAnsiTheme="majorHAnsi" w:eastAsiaTheme="majorEastAsia" w:cstheme="majorBidi"/>
          <w:bCs/>
          <w:szCs w:val="26"/>
          <w:lang w:val="fr-FR"/>
        </w:rPr>
        <w:t xml:space="preserve"> à la</w:t>
      </w:r>
      <w:r w:rsidRPr="00232BBE" w:rsidR="00FD736E">
        <w:rPr>
          <w:rFonts w:asciiTheme="majorHAnsi" w:hAnsiTheme="majorHAnsi" w:eastAsiaTheme="majorEastAsia" w:cstheme="majorBidi"/>
          <w:bCs/>
          <w:szCs w:val="26"/>
          <w:lang w:val="fr-FR"/>
        </w:rPr>
        <w:t xml:space="preserve"> violence</w:t>
      </w:r>
      <w:r w:rsidRPr="00232BBE" w:rsidR="00745DAB">
        <w:rPr>
          <w:rFonts w:asciiTheme="majorHAnsi" w:hAnsiTheme="majorHAnsi" w:eastAsiaTheme="majorEastAsia" w:cstheme="majorBidi"/>
          <w:bCs/>
          <w:szCs w:val="26"/>
          <w:lang w:val="fr-FR"/>
        </w:rPr>
        <w:t xml:space="preserve"> </w:t>
      </w:r>
      <w:r w:rsidRPr="00232BBE" w:rsidR="00816AD1">
        <w:rPr>
          <w:rFonts w:asciiTheme="majorHAnsi" w:hAnsiTheme="majorHAnsi" w:eastAsiaTheme="majorEastAsia" w:cstheme="majorBidi"/>
          <w:bCs/>
          <w:szCs w:val="26"/>
          <w:lang w:val="fr-FR"/>
        </w:rPr>
        <w:t>(en se servant,</w:t>
      </w:r>
      <w:r w:rsidRPr="00232BBE" w:rsidR="00745DAB">
        <w:rPr>
          <w:rFonts w:asciiTheme="majorHAnsi" w:hAnsiTheme="majorHAnsi" w:eastAsiaTheme="majorEastAsia" w:cstheme="majorBidi"/>
          <w:bCs/>
          <w:szCs w:val="26"/>
          <w:lang w:val="fr-FR"/>
        </w:rPr>
        <w:t xml:space="preserve"> entre autres,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armes et de matraques</w:t>
      </w:r>
      <w:r w:rsidRPr="00232BBE" w:rsidR="00816AD1">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 xml:space="preserve">, </w:t>
      </w:r>
      <w:r w:rsidRPr="00232BBE" w:rsidR="00463DC3">
        <w:rPr>
          <w:rFonts w:asciiTheme="majorHAnsi" w:hAnsiTheme="majorHAnsi" w:eastAsiaTheme="majorEastAsia" w:cstheme="majorBidi"/>
          <w:bCs/>
          <w:szCs w:val="26"/>
          <w:lang w:val="fr-FR"/>
        </w:rPr>
        <w:t>et qu</w:t>
      </w:r>
      <w:r w:rsidRPr="00232BBE" w:rsidR="00232BBE">
        <w:rPr>
          <w:rFonts w:asciiTheme="majorHAnsi" w:hAnsiTheme="majorHAnsi" w:eastAsiaTheme="majorEastAsia" w:cstheme="majorBidi"/>
          <w:bCs/>
          <w:szCs w:val="26"/>
          <w:lang w:val="fr-FR"/>
        </w:rPr>
        <w:t>’</w:t>
      </w:r>
      <w:r w:rsidRPr="00232BBE" w:rsidR="00463DC3">
        <w:rPr>
          <w:rFonts w:asciiTheme="majorHAnsi" w:hAnsiTheme="majorHAnsi" w:eastAsiaTheme="majorEastAsia" w:cstheme="majorBidi"/>
          <w:bCs/>
          <w:szCs w:val="26"/>
          <w:lang w:val="fr-FR"/>
        </w:rPr>
        <w:t>ils aient mené une descente de police de nuit à leur d</w:t>
      </w:r>
      <w:r w:rsidRPr="00232BBE" w:rsidR="008632F0">
        <w:rPr>
          <w:rFonts w:asciiTheme="majorHAnsi" w:hAnsiTheme="majorHAnsi" w:eastAsiaTheme="majorEastAsia" w:cstheme="majorBidi"/>
          <w:bCs/>
          <w:szCs w:val="26"/>
          <w:lang w:val="fr-FR"/>
        </w:rPr>
        <w:t>omicile</w:t>
      </w:r>
      <w:r w:rsidRPr="00232BBE" w:rsidR="00FD736E">
        <w:rPr>
          <w:rFonts w:asciiTheme="majorHAnsi" w:hAnsiTheme="majorHAnsi" w:eastAsiaTheme="majorEastAsia" w:cstheme="majorBidi"/>
          <w:bCs/>
          <w:szCs w:val="26"/>
          <w:lang w:val="fr-FR"/>
        </w:rPr>
        <w:t>.</w:t>
      </w:r>
    </w:p>
    <w:p w:rsidRPr="00232BBE" w:rsidR="008D0888" w:rsidP="00232BBE" w:rsidRDefault="007B672F">
      <w:pPr>
        <w:pStyle w:val="ECHRPara"/>
        <w:rPr>
          <w:rFonts w:asciiTheme="majorHAnsi" w:hAnsiTheme="majorHAnsi" w:eastAsiaTheme="majorEastAsia" w:cstheme="majorBidi"/>
          <w:bCs/>
          <w:szCs w:val="26"/>
          <w:lang w:val="fr-FR"/>
        </w:rPr>
      </w:pPr>
      <w:r w:rsidRPr="00232BBE">
        <w:rPr>
          <w:rFonts w:asciiTheme="majorHAnsi" w:hAnsiTheme="majorHAnsi" w:eastAsiaTheme="majorEastAsia" w:cstheme="majorBidi"/>
          <w:bCs/>
          <w:szCs w:val="26"/>
          <w:lang w:val="fr-FR"/>
        </w:rPr>
        <w:fldChar w:fldCharType="begin"/>
      </w:r>
      <w:r w:rsidRPr="00232BBE">
        <w:rPr>
          <w:rFonts w:asciiTheme="majorHAnsi" w:hAnsiTheme="majorHAnsi" w:eastAsiaTheme="majorEastAsia" w:cstheme="majorBidi"/>
          <w:bCs/>
          <w:szCs w:val="26"/>
          <w:lang w:val="fr-FR"/>
        </w:rPr>
        <w:instrText xml:space="preserve"> SEQ level0 \*arabic </w:instrText>
      </w:r>
      <w:r w:rsidRPr="00232BBE">
        <w:rPr>
          <w:rFonts w:asciiTheme="majorHAnsi" w:hAnsiTheme="majorHAnsi" w:eastAsiaTheme="majorEastAsia" w:cstheme="majorBidi"/>
          <w:bCs/>
          <w:szCs w:val="26"/>
          <w:lang w:val="fr-FR"/>
        </w:rPr>
        <w:fldChar w:fldCharType="separate"/>
      </w:r>
      <w:r w:rsidRPr="00232BBE" w:rsidR="00232BBE">
        <w:rPr>
          <w:rFonts w:asciiTheme="majorHAnsi" w:hAnsiTheme="majorHAnsi" w:eastAsiaTheme="majorEastAsia" w:cstheme="majorBidi"/>
          <w:bCs/>
          <w:noProof/>
          <w:szCs w:val="26"/>
          <w:lang w:val="fr-FR"/>
        </w:rPr>
        <w:t>99</w:t>
      </w:r>
      <w:r w:rsidRPr="00232BBE">
        <w:rPr>
          <w:rFonts w:asciiTheme="majorHAnsi" w:hAnsiTheme="majorHAnsi" w:eastAsiaTheme="majorEastAsia" w:cstheme="majorBidi"/>
          <w:bCs/>
          <w:szCs w:val="26"/>
          <w:lang w:val="fr-FR"/>
        </w:rPr>
        <w:fldChar w:fldCharType="end"/>
      </w:r>
      <w:r w:rsidRPr="00232BBE">
        <w:rPr>
          <w:rFonts w:asciiTheme="majorHAnsi" w:hAnsiTheme="majorHAnsi" w:eastAsiaTheme="majorEastAsia" w:cstheme="majorBidi"/>
          <w:bCs/>
          <w:szCs w:val="26"/>
          <w:lang w:val="fr-FR"/>
        </w:rPr>
        <w:t>.  </w:t>
      </w:r>
      <w:r w:rsidRPr="00232BBE" w:rsidR="008554C3">
        <w:rPr>
          <w:rFonts w:asciiTheme="majorHAnsi" w:hAnsiTheme="majorHAnsi" w:eastAsiaTheme="majorEastAsia" w:cstheme="majorBidi"/>
          <w:bCs/>
          <w:szCs w:val="26"/>
          <w:lang w:val="fr-FR"/>
        </w:rPr>
        <w:t>Les requérants susmentionnés</w:t>
      </w:r>
      <w:r w:rsidRPr="00232BBE" w:rsidR="00FD736E">
        <w:rPr>
          <w:rFonts w:asciiTheme="majorHAnsi" w:hAnsiTheme="majorHAnsi" w:eastAsiaTheme="majorEastAsia" w:cstheme="majorBidi"/>
          <w:bCs/>
          <w:szCs w:val="26"/>
          <w:lang w:val="fr-FR"/>
        </w:rPr>
        <w:t xml:space="preserve"> ajoutent que tant la cour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appel que la cour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 xml:space="preserve">assises ont erronément qualifié les infractions commises à leur encontre de </w:t>
      </w:r>
      <w:r w:rsidRPr="00232BBE" w:rsidR="00737286">
        <w:rPr>
          <w:rFonts w:asciiTheme="majorHAnsi" w:hAnsiTheme="majorHAnsi" w:eastAsiaTheme="majorEastAsia" w:cstheme="majorBidi"/>
          <w:bCs/>
          <w:szCs w:val="26"/>
          <w:lang w:val="fr-FR"/>
        </w:rPr>
        <w:t>coups et blessures</w:t>
      </w:r>
      <w:r w:rsidRPr="00232BBE" w:rsidR="00FD736E">
        <w:rPr>
          <w:rFonts w:asciiTheme="majorHAnsi" w:hAnsiTheme="majorHAnsi" w:eastAsiaTheme="majorEastAsia" w:cstheme="majorBidi"/>
          <w:bCs/>
          <w:szCs w:val="26"/>
          <w:lang w:val="fr-FR"/>
        </w:rPr>
        <w:t xml:space="preserve"> </w:t>
      </w:r>
      <w:r w:rsidRPr="00232BBE" w:rsidR="004475B5">
        <w:rPr>
          <w:rFonts w:asciiTheme="majorHAnsi" w:hAnsiTheme="majorHAnsi" w:eastAsiaTheme="majorEastAsia" w:cstheme="majorBidi"/>
          <w:bCs/>
          <w:szCs w:val="26"/>
          <w:lang w:val="fr-FR"/>
        </w:rPr>
        <w:t xml:space="preserve">infligés </w:t>
      </w:r>
      <w:r w:rsidRPr="00232BBE" w:rsidR="00FD736E">
        <w:rPr>
          <w:rFonts w:asciiTheme="majorHAnsi" w:hAnsiTheme="majorHAnsi" w:eastAsiaTheme="majorEastAsia" w:cstheme="majorBidi"/>
          <w:bCs/>
          <w:szCs w:val="26"/>
          <w:lang w:val="fr-FR"/>
        </w:rPr>
        <w:t xml:space="preserve">sans provocation de la part </w:t>
      </w:r>
      <w:r w:rsidRPr="00232BBE" w:rsidR="000100C3">
        <w:rPr>
          <w:rFonts w:asciiTheme="majorHAnsi" w:hAnsiTheme="majorHAnsi" w:eastAsiaTheme="majorEastAsia" w:cstheme="majorBidi"/>
          <w:bCs/>
          <w:szCs w:val="26"/>
          <w:lang w:val="fr-FR"/>
        </w:rPr>
        <w:t>de la victime</w:t>
      </w:r>
      <w:r w:rsidRPr="00232BBE" w:rsidR="008554C3">
        <w:rPr>
          <w:rFonts w:asciiTheme="majorHAnsi" w:hAnsiTheme="majorHAnsi" w:eastAsiaTheme="majorEastAsia" w:cstheme="majorBidi"/>
          <w:bCs/>
          <w:szCs w:val="26"/>
          <w:lang w:val="fr-FR"/>
        </w:rPr>
        <w:t>, alors que, selon eux, les faits en cause</w:t>
      </w:r>
      <w:r w:rsidRPr="00232BBE" w:rsidR="00FD736E">
        <w:rPr>
          <w:rFonts w:asciiTheme="majorHAnsi" w:hAnsiTheme="majorHAnsi" w:eastAsiaTheme="majorEastAsia" w:cstheme="majorBidi"/>
          <w:bCs/>
          <w:szCs w:val="26"/>
          <w:lang w:val="fr-FR"/>
        </w:rPr>
        <w:t xml:space="preserve"> tombaient dans le champ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application de l</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article 137 du CP.</w:t>
      </w:r>
    </w:p>
    <w:p w:rsidRPr="00232BBE" w:rsidR="00FD736E" w:rsidP="00232BBE" w:rsidRDefault="007B672F">
      <w:pPr>
        <w:pStyle w:val="ECHRPara"/>
        <w:rPr>
          <w:b/>
          <w:bCs/>
          <w:lang w:val="fr-FR"/>
        </w:rPr>
      </w:pPr>
      <w:r w:rsidRPr="00232BBE">
        <w:rPr>
          <w:rFonts w:asciiTheme="majorHAnsi" w:hAnsiTheme="majorHAnsi" w:eastAsiaTheme="majorEastAsia" w:cstheme="majorBidi"/>
          <w:bCs/>
          <w:szCs w:val="26"/>
          <w:lang w:val="fr-FR"/>
        </w:rPr>
        <w:fldChar w:fldCharType="begin"/>
      </w:r>
      <w:r w:rsidRPr="00232BBE">
        <w:rPr>
          <w:rFonts w:asciiTheme="majorHAnsi" w:hAnsiTheme="majorHAnsi" w:eastAsiaTheme="majorEastAsia" w:cstheme="majorBidi"/>
          <w:bCs/>
          <w:szCs w:val="26"/>
          <w:lang w:val="fr-FR"/>
        </w:rPr>
        <w:instrText xml:space="preserve"> SEQ level0 \*arabic </w:instrText>
      </w:r>
      <w:r w:rsidRPr="00232BBE">
        <w:rPr>
          <w:rFonts w:asciiTheme="majorHAnsi" w:hAnsiTheme="majorHAnsi" w:eastAsiaTheme="majorEastAsia" w:cstheme="majorBidi"/>
          <w:bCs/>
          <w:szCs w:val="26"/>
          <w:lang w:val="fr-FR"/>
        </w:rPr>
        <w:fldChar w:fldCharType="separate"/>
      </w:r>
      <w:r w:rsidRPr="00232BBE" w:rsidR="00232BBE">
        <w:rPr>
          <w:rFonts w:asciiTheme="majorHAnsi" w:hAnsiTheme="majorHAnsi" w:eastAsiaTheme="majorEastAsia" w:cstheme="majorBidi"/>
          <w:bCs/>
          <w:noProof/>
          <w:szCs w:val="26"/>
          <w:lang w:val="fr-FR"/>
        </w:rPr>
        <w:t>100</w:t>
      </w:r>
      <w:r w:rsidRPr="00232BBE">
        <w:rPr>
          <w:rFonts w:asciiTheme="majorHAnsi" w:hAnsiTheme="majorHAnsi" w:eastAsiaTheme="majorEastAsia" w:cstheme="majorBidi"/>
          <w:bCs/>
          <w:szCs w:val="26"/>
          <w:lang w:val="fr-FR"/>
        </w:rPr>
        <w:fldChar w:fldCharType="end"/>
      </w:r>
      <w:r w:rsidRPr="00232BBE">
        <w:rPr>
          <w:rFonts w:asciiTheme="majorHAnsi" w:hAnsiTheme="majorHAnsi" w:eastAsiaTheme="majorEastAsia" w:cstheme="majorBidi"/>
          <w:bCs/>
          <w:szCs w:val="26"/>
          <w:lang w:val="fr-FR"/>
        </w:rPr>
        <w:t>.  </w:t>
      </w:r>
      <w:r w:rsidRPr="00232BBE" w:rsidR="00FD736E">
        <w:rPr>
          <w:rFonts w:asciiTheme="majorHAnsi" w:hAnsiTheme="majorHAnsi" w:eastAsiaTheme="majorEastAsia" w:cstheme="majorBidi"/>
          <w:bCs/>
          <w:szCs w:val="26"/>
          <w:lang w:val="fr-FR"/>
        </w:rPr>
        <w:t xml:space="preserve">Les requérants </w:t>
      </w:r>
      <w:r w:rsidRPr="00232BBE">
        <w:rPr>
          <w:bCs/>
          <w:lang w:val="fr-FR"/>
        </w:rPr>
        <w:t>figurant sous les numéros 4, 7 et 8</w:t>
      </w:r>
      <w:r w:rsidRPr="00232BBE">
        <w:rPr>
          <w:b/>
          <w:bCs/>
          <w:lang w:val="fr-FR"/>
        </w:rPr>
        <w:t xml:space="preserve"> </w:t>
      </w:r>
      <w:r w:rsidRPr="00232BBE" w:rsidR="00FE235E">
        <w:rPr>
          <w:rFonts w:asciiTheme="majorHAnsi" w:hAnsiTheme="majorHAnsi" w:eastAsiaTheme="majorEastAsia" w:cstheme="majorBidi"/>
          <w:bCs/>
          <w:szCs w:val="26"/>
          <w:lang w:val="fr-FR"/>
        </w:rPr>
        <w:t>exposent que H.D</w:t>
      </w:r>
      <w:r w:rsidRPr="00232BBE" w:rsidR="00FD736E">
        <w:rPr>
          <w:rFonts w:asciiTheme="majorHAnsi" w:hAnsiTheme="majorHAnsi" w:eastAsiaTheme="majorEastAsia" w:cstheme="majorBidi"/>
          <w:bCs/>
          <w:szCs w:val="26"/>
          <w:lang w:val="fr-FR"/>
        </w:rPr>
        <w:t xml:space="preserve">. et E.K. ont été acquittés </w:t>
      </w:r>
      <w:r w:rsidRPr="00232BBE" w:rsidR="000100C3">
        <w:rPr>
          <w:rFonts w:asciiTheme="majorHAnsi" w:hAnsiTheme="majorHAnsi" w:eastAsiaTheme="majorEastAsia" w:cstheme="majorBidi"/>
          <w:bCs/>
          <w:szCs w:val="26"/>
          <w:lang w:val="fr-FR"/>
        </w:rPr>
        <w:t>par</w:t>
      </w:r>
      <w:r w:rsidRPr="00232BBE" w:rsidR="00FD736E">
        <w:rPr>
          <w:rFonts w:asciiTheme="majorHAnsi" w:hAnsiTheme="majorHAnsi" w:eastAsiaTheme="majorEastAsia" w:cstheme="majorBidi"/>
          <w:bCs/>
          <w:szCs w:val="26"/>
          <w:lang w:val="fr-FR"/>
        </w:rPr>
        <w:t xml:space="preserve"> la cour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 xml:space="preserve">assises, </w:t>
      </w:r>
      <w:r w:rsidRPr="00232BBE" w:rsidR="000100C3">
        <w:rPr>
          <w:rFonts w:asciiTheme="majorHAnsi" w:hAnsiTheme="majorHAnsi" w:eastAsiaTheme="majorEastAsia" w:cstheme="majorBidi"/>
          <w:bCs/>
          <w:szCs w:val="26"/>
          <w:lang w:val="fr-FR"/>
        </w:rPr>
        <w:t>et ce en dépit de la reconnaissance de la qualité de</w:t>
      </w:r>
      <w:r w:rsidRPr="00232BBE" w:rsidR="00FD736E">
        <w:rPr>
          <w:rFonts w:asciiTheme="majorHAnsi" w:hAnsiTheme="majorHAnsi" w:eastAsiaTheme="majorEastAsia" w:cstheme="majorBidi"/>
          <w:bCs/>
          <w:szCs w:val="26"/>
          <w:lang w:val="fr-FR"/>
        </w:rPr>
        <w:t xml:space="preserve"> victimes des évènements en cause</w:t>
      </w:r>
      <w:r w:rsidRPr="00232BBE" w:rsidR="006C2D68">
        <w:rPr>
          <w:rFonts w:asciiTheme="majorHAnsi" w:hAnsiTheme="majorHAnsi" w:eastAsiaTheme="majorEastAsia" w:cstheme="majorBidi"/>
          <w:bCs/>
          <w:szCs w:val="26"/>
          <w:lang w:val="fr-FR"/>
        </w:rPr>
        <w:t xml:space="preserve"> obtenue par eux</w:t>
      </w:r>
      <w:r w:rsidRPr="00232BBE" w:rsidR="00FD736E">
        <w:rPr>
          <w:rFonts w:asciiTheme="majorHAnsi" w:hAnsiTheme="majorHAnsi" w:eastAsiaTheme="majorEastAsia" w:cstheme="majorBidi"/>
          <w:bCs/>
          <w:szCs w:val="26"/>
          <w:lang w:val="fr-FR"/>
        </w:rPr>
        <w:t xml:space="preserve">. Ils ajoutent que les infractions </w:t>
      </w:r>
      <w:r w:rsidRPr="00232BBE" w:rsidR="003B5231">
        <w:rPr>
          <w:rFonts w:asciiTheme="majorHAnsi" w:hAnsiTheme="majorHAnsi" w:eastAsiaTheme="majorEastAsia" w:cstheme="majorBidi"/>
          <w:bCs/>
          <w:szCs w:val="26"/>
          <w:lang w:val="fr-FR"/>
        </w:rPr>
        <w:t>reprochées à ces agents</w:t>
      </w:r>
      <w:r w:rsidRPr="00232BBE" w:rsidR="00FD736E">
        <w:rPr>
          <w:rFonts w:asciiTheme="majorHAnsi" w:hAnsiTheme="majorHAnsi" w:eastAsiaTheme="majorEastAsia" w:cstheme="majorBidi"/>
          <w:bCs/>
          <w:szCs w:val="26"/>
          <w:lang w:val="fr-FR"/>
        </w:rPr>
        <w:t xml:space="preserve"> tombaient dans le champ d</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application de l</w:t>
      </w:r>
      <w:r w:rsidRPr="00232BBE" w:rsidR="00232BBE">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article 137 du CP</w:t>
      </w:r>
      <w:r w:rsidRPr="00232BBE" w:rsidR="003B5231">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 xml:space="preserve"> mais </w:t>
      </w:r>
      <w:r w:rsidRPr="00232BBE" w:rsidR="003B5231">
        <w:rPr>
          <w:rFonts w:asciiTheme="majorHAnsi" w:hAnsiTheme="majorHAnsi" w:eastAsiaTheme="majorEastAsia" w:cstheme="majorBidi"/>
          <w:bCs/>
          <w:szCs w:val="26"/>
          <w:lang w:val="fr-FR"/>
        </w:rPr>
        <w:t xml:space="preserve">que </w:t>
      </w:r>
      <w:r w:rsidRPr="00232BBE" w:rsidR="00FD736E">
        <w:rPr>
          <w:rFonts w:asciiTheme="majorHAnsi" w:hAnsiTheme="majorHAnsi" w:eastAsiaTheme="majorEastAsia" w:cstheme="majorBidi"/>
          <w:bCs/>
          <w:szCs w:val="26"/>
          <w:lang w:val="fr-FR"/>
        </w:rPr>
        <w:t xml:space="preserve">les accusés ont été renvoyés en jugement pour </w:t>
      </w:r>
      <w:r w:rsidRPr="00232BBE" w:rsidR="00737286">
        <w:rPr>
          <w:rFonts w:asciiTheme="majorHAnsi" w:hAnsiTheme="majorHAnsi" w:eastAsiaTheme="majorEastAsia" w:cstheme="majorBidi"/>
          <w:bCs/>
          <w:szCs w:val="26"/>
          <w:lang w:val="fr-FR"/>
        </w:rPr>
        <w:t xml:space="preserve">coups et blessures </w:t>
      </w:r>
      <w:r w:rsidRPr="00232BBE" w:rsidR="004475B5">
        <w:rPr>
          <w:rFonts w:asciiTheme="majorHAnsi" w:hAnsiTheme="majorHAnsi" w:eastAsiaTheme="majorEastAsia" w:cstheme="majorBidi"/>
          <w:bCs/>
          <w:szCs w:val="26"/>
          <w:lang w:val="fr-FR"/>
        </w:rPr>
        <w:t xml:space="preserve">infligés </w:t>
      </w:r>
      <w:r w:rsidRPr="00232BBE" w:rsidR="00FD736E">
        <w:rPr>
          <w:rFonts w:asciiTheme="majorHAnsi" w:hAnsiTheme="majorHAnsi" w:eastAsiaTheme="majorEastAsia" w:cstheme="majorBidi"/>
          <w:bCs/>
          <w:szCs w:val="26"/>
          <w:lang w:val="fr-FR"/>
        </w:rPr>
        <w:t>sans provocation de la part de</w:t>
      </w:r>
      <w:r w:rsidRPr="00232BBE" w:rsidR="0068556C">
        <w:rPr>
          <w:rFonts w:asciiTheme="majorHAnsi" w:hAnsiTheme="majorHAnsi" w:eastAsiaTheme="majorEastAsia" w:cstheme="majorBidi"/>
          <w:bCs/>
          <w:szCs w:val="26"/>
          <w:lang w:val="fr-FR"/>
        </w:rPr>
        <w:t xml:space="preserve"> la</w:t>
      </w:r>
      <w:r w:rsidRPr="00232BBE" w:rsidR="00FD736E">
        <w:rPr>
          <w:rFonts w:asciiTheme="majorHAnsi" w:hAnsiTheme="majorHAnsi" w:eastAsiaTheme="majorEastAsia" w:cstheme="majorBidi"/>
          <w:bCs/>
          <w:szCs w:val="26"/>
          <w:lang w:val="fr-FR"/>
        </w:rPr>
        <w:t xml:space="preserve"> victime.</w:t>
      </w:r>
    </w:p>
    <w:p w:rsidRPr="00232BBE" w:rsidR="00FD736E" w:rsidP="00232BBE" w:rsidRDefault="000934B7">
      <w:pPr>
        <w:pStyle w:val="ECHRPara"/>
        <w:rPr>
          <w:b/>
          <w:bCs/>
          <w:lang w:val="fr-FR"/>
        </w:rPr>
      </w:pPr>
      <w:r w:rsidRPr="00232BBE">
        <w:rPr>
          <w:rFonts w:asciiTheme="majorHAnsi" w:hAnsiTheme="majorHAnsi" w:eastAsiaTheme="majorEastAsia" w:cstheme="majorBidi"/>
          <w:bCs/>
          <w:szCs w:val="26"/>
          <w:lang w:val="fr-FR"/>
        </w:rPr>
        <w:fldChar w:fldCharType="begin"/>
      </w:r>
      <w:r w:rsidRPr="00232BBE">
        <w:rPr>
          <w:rFonts w:asciiTheme="majorHAnsi" w:hAnsiTheme="majorHAnsi" w:eastAsiaTheme="majorEastAsia" w:cstheme="majorBidi"/>
          <w:bCs/>
          <w:szCs w:val="26"/>
          <w:lang w:val="fr-FR"/>
        </w:rPr>
        <w:instrText xml:space="preserve"> SEQ level0 \*arabic </w:instrText>
      </w:r>
      <w:r w:rsidRPr="00232BBE">
        <w:rPr>
          <w:rFonts w:asciiTheme="majorHAnsi" w:hAnsiTheme="majorHAnsi" w:eastAsiaTheme="majorEastAsia" w:cstheme="majorBidi"/>
          <w:bCs/>
          <w:szCs w:val="26"/>
          <w:lang w:val="fr-FR"/>
        </w:rPr>
        <w:fldChar w:fldCharType="separate"/>
      </w:r>
      <w:r w:rsidRPr="00232BBE" w:rsidR="00232BBE">
        <w:rPr>
          <w:rFonts w:asciiTheme="majorHAnsi" w:hAnsiTheme="majorHAnsi" w:eastAsiaTheme="majorEastAsia" w:cstheme="majorBidi"/>
          <w:bCs/>
          <w:noProof/>
          <w:szCs w:val="26"/>
          <w:lang w:val="fr-FR"/>
        </w:rPr>
        <w:t>101</w:t>
      </w:r>
      <w:r w:rsidRPr="00232BBE">
        <w:rPr>
          <w:rFonts w:asciiTheme="majorHAnsi" w:hAnsiTheme="majorHAnsi" w:eastAsiaTheme="majorEastAsia" w:cstheme="majorBidi"/>
          <w:bCs/>
          <w:szCs w:val="26"/>
          <w:lang w:val="fr-FR"/>
        </w:rPr>
        <w:fldChar w:fldCharType="end"/>
      </w:r>
      <w:r w:rsidRPr="00232BBE">
        <w:rPr>
          <w:rFonts w:asciiTheme="majorHAnsi" w:hAnsiTheme="majorHAnsi" w:eastAsiaTheme="majorEastAsia" w:cstheme="majorBidi"/>
          <w:bCs/>
          <w:szCs w:val="26"/>
          <w:lang w:val="fr-FR"/>
        </w:rPr>
        <w:t>.  </w:t>
      </w:r>
      <w:r w:rsidRPr="00232BBE" w:rsidR="00FD736E">
        <w:rPr>
          <w:rFonts w:asciiTheme="majorHAnsi" w:hAnsiTheme="majorHAnsi" w:eastAsiaTheme="majorEastAsia" w:cstheme="majorBidi"/>
          <w:bCs/>
          <w:szCs w:val="26"/>
          <w:lang w:val="fr-FR"/>
        </w:rPr>
        <w:t xml:space="preserve">Les requérants </w:t>
      </w:r>
      <w:r w:rsidRPr="00232BBE">
        <w:rPr>
          <w:bCs/>
          <w:lang w:val="fr-FR"/>
        </w:rPr>
        <w:t xml:space="preserve">figurant sous les numéros 5 et 9 </w:t>
      </w:r>
      <w:r w:rsidRPr="00232BBE" w:rsidR="003B5231">
        <w:rPr>
          <w:bCs/>
          <w:lang w:val="fr-FR"/>
        </w:rPr>
        <w:t>se plaignent d</w:t>
      </w:r>
      <w:r w:rsidRPr="00232BBE" w:rsidR="00232BBE">
        <w:rPr>
          <w:bCs/>
          <w:lang w:val="fr-FR"/>
        </w:rPr>
        <w:t>’</w:t>
      </w:r>
      <w:r w:rsidRPr="00232BBE" w:rsidR="00372AEF">
        <w:rPr>
          <w:bCs/>
          <w:lang w:val="fr-FR"/>
        </w:rPr>
        <w:t xml:space="preserve">une </w:t>
      </w:r>
      <w:r w:rsidRPr="00232BBE" w:rsidR="003B5231">
        <w:rPr>
          <w:bCs/>
          <w:lang w:val="fr-FR"/>
        </w:rPr>
        <w:t>absence de</w:t>
      </w:r>
      <w:r w:rsidRPr="00232BBE" w:rsidR="00FD736E">
        <w:rPr>
          <w:rFonts w:asciiTheme="majorHAnsi" w:hAnsiTheme="majorHAnsi" w:eastAsiaTheme="majorEastAsia" w:cstheme="majorBidi"/>
          <w:bCs/>
          <w:szCs w:val="26"/>
          <w:lang w:val="fr-FR"/>
        </w:rPr>
        <w:t xml:space="preserve"> poursuites pénales engagées pour les infractions </w:t>
      </w:r>
      <w:r w:rsidRPr="00232BBE" w:rsidR="003B5231">
        <w:rPr>
          <w:rFonts w:asciiTheme="majorHAnsi" w:hAnsiTheme="majorHAnsi" w:eastAsiaTheme="majorEastAsia" w:cstheme="majorBidi"/>
          <w:bCs/>
          <w:szCs w:val="26"/>
          <w:lang w:val="fr-FR"/>
        </w:rPr>
        <w:t xml:space="preserve">qui auraient été </w:t>
      </w:r>
      <w:r w:rsidRPr="00232BBE" w:rsidR="00FD736E">
        <w:rPr>
          <w:rFonts w:asciiTheme="majorHAnsi" w:hAnsiTheme="majorHAnsi" w:eastAsiaTheme="majorEastAsia" w:cstheme="majorBidi"/>
          <w:bCs/>
          <w:szCs w:val="26"/>
          <w:lang w:val="fr-FR"/>
        </w:rPr>
        <w:t>commises à leur encontre</w:t>
      </w:r>
      <w:r w:rsidRPr="00232BBE" w:rsidR="003B5231">
        <w:rPr>
          <w:rFonts w:asciiTheme="majorHAnsi" w:hAnsiTheme="majorHAnsi" w:eastAsiaTheme="majorEastAsia" w:cstheme="majorBidi"/>
          <w:bCs/>
          <w:szCs w:val="26"/>
          <w:lang w:val="fr-FR"/>
        </w:rPr>
        <w:t>,</w:t>
      </w:r>
      <w:r w:rsidRPr="00232BBE" w:rsidR="00FD736E">
        <w:rPr>
          <w:rFonts w:asciiTheme="majorHAnsi" w:hAnsiTheme="majorHAnsi" w:eastAsiaTheme="majorEastAsia" w:cstheme="majorBidi"/>
          <w:bCs/>
          <w:szCs w:val="26"/>
          <w:lang w:val="fr-FR"/>
        </w:rPr>
        <w:t xml:space="preserve"> </w:t>
      </w:r>
      <w:r w:rsidRPr="00232BBE" w:rsidR="00372AEF">
        <w:rPr>
          <w:rFonts w:asciiTheme="majorHAnsi" w:hAnsiTheme="majorHAnsi" w:eastAsiaTheme="majorEastAsia" w:cstheme="majorBidi"/>
          <w:bCs/>
          <w:szCs w:val="26"/>
          <w:lang w:val="fr-FR"/>
        </w:rPr>
        <w:t>reprochant</w:t>
      </w:r>
      <w:r w:rsidRPr="00232BBE" w:rsidR="003B5231">
        <w:rPr>
          <w:rFonts w:asciiTheme="majorHAnsi" w:hAnsiTheme="majorHAnsi" w:eastAsiaTheme="majorEastAsia" w:cstheme="majorBidi"/>
          <w:bCs/>
          <w:szCs w:val="26"/>
          <w:lang w:val="fr-FR"/>
        </w:rPr>
        <w:t xml:space="preserve"> à cet égard des</w:t>
      </w:r>
      <w:r w:rsidRPr="00232BBE" w:rsidR="00FD736E">
        <w:rPr>
          <w:rFonts w:asciiTheme="majorHAnsi" w:hAnsiTheme="majorHAnsi" w:eastAsiaTheme="majorEastAsia" w:cstheme="majorBidi"/>
          <w:bCs/>
          <w:szCs w:val="26"/>
          <w:lang w:val="fr-FR"/>
        </w:rPr>
        <w:t xml:space="preserve"> omissions </w:t>
      </w:r>
      <w:r w:rsidRPr="00232BBE" w:rsidR="00372AEF">
        <w:rPr>
          <w:rFonts w:asciiTheme="majorHAnsi" w:hAnsiTheme="majorHAnsi" w:eastAsiaTheme="majorEastAsia" w:cstheme="majorBidi"/>
          <w:bCs/>
          <w:szCs w:val="26"/>
          <w:lang w:val="fr-FR"/>
        </w:rPr>
        <w:t>aux</w:t>
      </w:r>
      <w:r w:rsidRPr="00232BBE" w:rsidR="00FD736E">
        <w:rPr>
          <w:rFonts w:asciiTheme="majorHAnsi" w:hAnsiTheme="majorHAnsi" w:eastAsiaTheme="majorEastAsia" w:cstheme="majorBidi"/>
          <w:bCs/>
          <w:szCs w:val="26"/>
          <w:lang w:val="fr-FR"/>
        </w:rPr>
        <w:t xml:space="preserve"> juridictions internes.</w:t>
      </w:r>
    </w:p>
    <w:p w:rsidRPr="00232BBE" w:rsidR="004F70E5" w:rsidP="00232BBE" w:rsidRDefault="009D3D12">
      <w:pPr>
        <w:pStyle w:val="ECHRHeading4"/>
        <w:rPr>
          <w:lang w:val="fr-FR"/>
        </w:rPr>
      </w:pPr>
      <w:r w:rsidRPr="00232BBE">
        <w:rPr>
          <w:lang w:val="fr-FR"/>
        </w:rPr>
        <w:t>b)  </w:t>
      </w:r>
      <w:r w:rsidRPr="00232BBE" w:rsidR="004F70E5">
        <w:rPr>
          <w:lang w:val="fr-FR"/>
        </w:rPr>
        <w:t>Le Gouvernement</w:t>
      </w:r>
    </w:p>
    <w:p w:rsidRPr="00232BBE" w:rsidR="008D0888" w:rsidP="00232BBE" w:rsidRDefault="00B40431">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102</w:t>
      </w:r>
      <w:r w:rsidRPr="00232BBE">
        <w:rPr>
          <w:lang w:val="fr-FR"/>
        </w:rPr>
        <w:fldChar w:fldCharType="end"/>
      </w:r>
      <w:r w:rsidRPr="00232BBE">
        <w:rPr>
          <w:lang w:val="fr-FR"/>
        </w:rPr>
        <w:t>.  </w:t>
      </w:r>
      <w:r w:rsidRPr="00232BBE" w:rsidR="00FD736E">
        <w:rPr>
          <w:lang w:val="fr-FR"/>
        </w:rPr>
        <w:t xml:space="preserve">Le Gouvernement expose que les policiers impliqués </w:t>
      </w:r>
      <w:r w:rsidRPr="00232BBE" w:rsidR="005878CD">
        <w:rPr>
          <w:lang w:val="fr-FR"/>
        </w:rPr>
        <w:t>s</w:t>
      </w:r>
      <w:r w:rsidRPr="00232BBE" w:rsidR="00232BBE">
        <w:rPr>
          <w:lang w:val="fr-FR"/>
        </w:rPr>
        <w:t>’</w:t>
      </w:r>
      <w:r w:rsidRPr="00232BBE" w:rsidR="005878CD">
        <w:rPr>
          <w:lang w:val="fr-FR"/>
        </w:rPr>
        <w:t>étaient montrés</w:t>
      </w:r>
      <w:r w:rsidRPr="00232BBE" w:rsidR="00FD736E">
        <w:rPr>
          <w:lang w:val="fr-FR"/>
        </w:rPr>
        <w:t xml:space="preserve"> « </w:t>
      </w:r>
      <w:r w:rsidRPr="00232BBE" w:rsidR="005878CD">
        <w:rPr>
          <w:lang w:val="fr-FR"/>
        </w:rPr>
        <w:t>insis</w:t>
      </w:r>
      <w:r w:rsidRPr="00232BBE" w:rsidR="00FD736E">
        <w:rPr>
          <w:lang w:val="fr-FR"/>
        </w:rPr>
        <w:t>tants et pressants » pendant les évènements en cause</w:t>
      </w:r>
      <w:r w:rsidRPr="00232BBE" w:rsidR="005878CD">
        <w:rPr>
          <w:lang w:val="fr-FR"/>
        </w:rPr>
        <w:t>,</w:t>
      </w:r>
      <w:r w:rsidRPr="00232BBE" w:rsidR="00FD736E">
        <w:rPr>
          <w:lang w:val="fr-FR"/>
        </w:rPr>
        <w:t xml:space="preserve"> mais que les requérants n</w:t>
      </w:r>
      <w:r w:rsidRPr="00232BBE" w:rsidR="00232BBE">
        <w:rPr>
          <w:lang w:val="fr-FR"/>
        </w:rPr>
        <w:t>’</w:t>
      </w:r>
      <w:r w:rsidRPr="00232BBE" w:rsidR="00FD736E">
        <w:rPr>
          <w:lang w:val="fr-FR"/>
        </w:rPr>
        <w:t xml:space="preserve">ont pas subi </w:t>
      </w:r>
      <w:r w:rsidRPr="00232BBE" w:rsidR="005878CD">
        <w:rPr>
          <w:lang w:val="fr-FR"/>
        </w:rPr>
        <w:t>de</w:t>
      </w:r>
      <w:r w:rsidRPr="00232BBE" w:rsidR="00FD736E">
        <w:rPr>
          <w:lang w:val="fr-FR"/>
        </w:rPr>
        <w:t xml:space="preserve"> tortures </w:t>
      </w:r>
      <w:r w:rsidRPr="00232BBE" w:rsidR="005878CD">
        <w:rPr>
          <w:lang w:val="fr-FR"/>
        </w:rPr>
        <w:t>ou de</w:t>
      </w:r>
      <w:r w:rsidRPr="00232BBE" w:rsidR="00FD736E">
        <w:rPr>
          <w:lang w:val="fr-FR"/>
        </w:rPr>
        <w:t xml:space="preserve"> traitements inhumains ou dégradants. Il </w:t>
      </w:r>
      <w:r w:rsidRPr="00232BBE" w:rsidR="005878CD">
        <w:rPr>
          <w:lang w:val="fr-FR"/>
        </w:rPr>
        <w:t>estime</w:t>
      </w:r>
      <w:r w:rsidRPr="00232BBE" w:rsidR="00FD736E">
        <w:rPr>
          <w:lang w:val="fr-FR"/>
        </w:rPr>
        <w:t xml:space="preserve"> que la Cour ne </w:t>
      </w:r>
      <w:r w:rsidRPr="00232BBE" w:rsidR="005878CD">
        <w:rPr>
          <w:lang w:val="fr-FR"/>
        </w:rPr>
        <w:t>peut parvenir</w:t>
      </w:r>
      <w:r w:rsidRPr="00232BBE" w:rsidR="00FD736E">
        <w:rPr>
          <w:lang w:val="fr-FR"/>
        </w:rPr>
        <w:t xml:space="preserve"> à une conclusion différente </w:t>
      </w:r>
      <w:r w:rsidRPr="00232BBE" w:rsidR="005878CD">
        <w:rPr>
          <w:lang w:val="fr-FR"/>
        </w:rPr>
        <w:t>de</w:t>
      </w:r>
      <w:r w:rsidRPr="00232BBE" w:rsidR="00FD736E">
        <w:rPr>
          <w:lang w:val="fr-FR"/>
        </w:rPr>
        <w:t xml:space="preserve"> celle </w:t>
      </w:r>
      <w:r w:rsidRPr="00232BBE" w:rsidR="005878CD">
        <w:rPr>
          <w:lang w:val="fr-FR"/>
        </w:rPr>
        <w:t>retenue par la cour d</w:t>
      </w:r>
      <w:r w:rsidRPr="00232BBE" w:rsidR="00232BBE">
        <w:rPr>
          <w:lang w:val="fr-FR"/>
        </w:rPr>
        <w:t>’</w:t>
      </w:r>
      <w:r w:rsidRPr="00232BBE" w:rsidR="005878CD">
        <w:rPr>
          <w:lang w:val="fr-FR"/>
        </w:rPr>
        <w:t xml:space="preserve">appel dans son </w:t>
      </w:r>
      <w:r w:rsidRPr="00232BBE" w:rsidR="00FD736E">
        <w:rPr>
          <w:lang w:val="fr-FR"/>
        </w:rPr>
        <w:t>arrêt n</w:t>
      </w:r>
      <w:r w:rsidRPr="00232BBE" w:rsidR="00FD736E">
        <w:rPr>
          <w:vertAlign w:val="superscript"/>
          <w:lang w:val="fr-FR"/>
        </w:rPr>
        <w:t>o</w:t>
      </w:r>
      <w:r w:rsidRPr="00232BBE" w:rsidR="00FD736E">
        <w:rPr>
          <w:lang w:val="fr-FR"/>
        </w:rPr>
        <w:t xml:space="preserve"> 169/2012.</w:t>
      </w:r>
    </w:p>
    <w:p w:rsidRPr="00232BBE" w:rsidR="00FD736E" w:rsidP="00232BBE" w:rsidRDefault="007B672F">
      <w:pPr>
        <w:pStyle w:val="ECHRPara"/>
        <w:rPr>
          <w:rFonts w:ascii="Times New Roman" w:hAnsi="Times New Roman" w:cs="Times New Roman"/>
          <w:szCs w:val="24"/>
          <w:lang w:val="fr-FR"/>
        </w:rPr>
      </w:pPr>
      <w:r w:rsidRPr="00232BBE">
        <w:rPr>
          <w:rFonts w:ascii="Times New Roman" w:hAnsi="Times New Roman" w:cs="Times New Roman"/>
          <w:szCs w:val="24"/>
          <w:lang w:val="fr-FR"/>
        </w:rPr>
        <w:fldChar w:fldCharType="begin"/>
      </w:r>
      <w:r w:rsidRPr="00232BBE">
        <w:rPr>
          <w:rFonts w:ascii="Times New Roman" w:hAnsi="Times New Roman" w:cs="Times New Roman"/>
          <w:szCs w:val="24"/>
          <w:lang w:val="fr-FR"/>
        </w:rPr>
        <w:instrText xml:space="preserve"> SEQ level0 \*arabic </w:instrText>
      </w:r>
      <w:r w:rsidRPr="00232BBE">
        <w:rPr>
          <w:rFonts w:ascii="Times New Roman" w:hAnsi="Times New Roman" w:cs="Times New Roman"/>
          <w:szCs w:val="24"/>
          <w:lang w:val="fr-FR"/>
        </w:rPr>
        <w:fldChar w:fldCharType="separate"/>
      </w:r>
      <w:r w:rsidRPr="00232BBE" w:rsidR="00232BBE">
        <w:rPr>
          <w:rFonts w:ascii="Times New Roman" w:hAnsi="Times New Roman" w:cs="Times New Roman"/>
          <w:noProof/>
          <w:szCs w:val="24"/>
          <w:lang w:val="fr-FR"/>
        </w:rPr>
        <w:t>103</w:t>
      </w:r>
      <w:r w:rsidRPr="00232BBE">
        <w:rPr>
          <w:rFonts w:ascii="Times New Roman" w:hAnsi="Times New Roman" w:cs="Times New Roman"/>
          <w:szCs w:val="24"/>
          <w:lang w:val="fr-FR"/>
        </w:rPr>
        <w:fldChar w:fldCharType="end"/>
      </w:r>
      <w:r w:rsidRPr="00232BBE">
        <w:rPr>
          <w:rFonts w:ascii="Times New Roman" w:hAnsi="Times New Roman" w:cs="Times New Roman"/>
          <w:szCs w:val="24"/>
          <w:lang w:val="fr-FR"/>
        </w:rPr>
        <w:t>.  </w:t>
      </w:r>
      <w:r w:rsidRPr="00232BBE" w:rsidR="004F3DE1">
        <w:rPr>
          <w:rFonts w:ascii="Times New Roman" w:hAnsi="Times New Roman" w:cs="Times New Roman"/>
          <w:szCs w:val="24"/>
          <w:lang w:val="fr-FR"/>
        </w:rPr>
        <w:t>Le Gouvernement</w:t>
      </w:r>
      <w:r w:rsidRPr="00232BBE" w:rsidR="00FD736E">
        <w:rPr>
          <w:rFonts w:ascii="Times New Roman" w:hAnsi="Times New Roman" w:cs="Times New Roman"/>
          <w:szCs w:val="24"/>
          <w:lang w:val="fr-FR"/>
        </w:rPr>
        <w:t xml:space="preserve"> soutient</w:t>
      </w:r>
      <w:r w:rsidRPr="00232BBE" w:rsidR="00CF42A6">
        <w:rPr>
          <w:rFonts w:ascii="Times New Roman" w:hAnsi="Times New Roman" w:cs="Times New Roman"/>
          <w:szCs w:val="24"/>
          <w:lang w:val="fr-FR"/>
        </w:rPr>
        <w:t xml:space="preserve"> en outre</w:t>
      </w:r>
      <w:r w:rsidRPr="00232BBE" w:rsidR="00FD736E">
        <w:rPr>
          <w:rFonts w:ascii="Times New Roman" w:hAnsi="Times New Roman" w:cs="Times New Roman"/>
          <w:szCs w:val="24"/>
          <w:lang w:val="fr-FR"/>
        </w:rPr>
        <w:t xml:space="preserve"> que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enquête</w:t>
      </w:r>
      <w:r w:rsidRPr="00232BBE" w:rsidR="007B00DF">
        <w:rPr>
          <w:rFonts w:ascii="Times New Roman" w:hAnsi="Times New Roman" w:cs="Times New Roman"/>
          <w:szCs w:val="24"/>
          <w:lang w:val="fr-FR"/>
        </w:rPr>
        <w:t xml:space="preserve"> pénale</w:t>
      </w:r>
      <w:r w:rsidRPr="00232BBE" w:rsidR="00FD736E">
        <w:rPr>
          <w:rFonts w:ascii="Times New Roman" w:hAnsi="Times New Roman" w:cs="Times New Roman"/>
          <w:szCs w:val="24"/>
          <w:lang w:val="fr-FR"/>
        </w:rPr>
        <w:t xml:space="preserve"> menée en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espèce a satisfait aux exigences de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article 3 de la Convention et que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 xml:space="preserve">affaire a été examinée par les juridictions internes </w:t>
      </w:r>
      <w:r w:rsidRPr="00232BBE" w:rsidR="005878CD">
        <w:rPr>
          <w:rFonts w:ascii="Times New Roman" w:hAnsi="Times New Roman" w:cs="Times New Roman"/>
          <w:szCs w:val="24"/>
          <w:lang w:val="fr-FR"/>
        </w:rPr>
        <w:t xml:space="preserve">de manière approfondie </w:t>
      </w:r>
      <w:r w:rsidRPr="00232BBE" w:rsidR="00FD736E">
        <w:rPr>
          <w:rFonts w:ascii="Times New Roman" w:hAnsi="Times New Roman" w:cs="Times New Roman"/>
          <w:szCs w:val="24"/>
          <w:lang w:val="fr-FR"/>
        </w:rPr>
        <w:t>et avec la diligence et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 xml:space="preserve">impartialité requises. Il </w:t>
      </w:r>
      <w:r w:rsidRPr="00232BBE" w:rsidR="005878CD">
        <w:rPr>
          <w:rFonts w:ascii="Times New Roman" w:hAnsi="Times New Roman" w:cs="Times New Roman"/>
          <w:szCs w:val="24"/>
          <w:lang w:val="fr-FR"/>
        </w:rPr>
        <w:t xml:space="preserve">indique </w:t>
      </w:r>
      <w:r w:rsidRPr="00232BBE" w:rsidR="00FD736E">
        <w:rPr>
          <w:rFonts w:ascii="Times New Roman" w:hAnsi="Times New Roman" w:cs="Times New Roman"/>
          <w:szCs w:val="24"/>
          <w:lang w:val="fr-FR"/>
        </w:rPr>
        <w:t>que les évènements en cause ont fait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objet d</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 xml:space="preserve">une enquête administrative, de deux décisions des conseils </w:t>
      </w:r>
      <w:r w:rsidRPr="00232BBE" w:rsidR="001E5982">
        <w:rPr>
          <w:rFonts w:ascii="Times New Roman" w:hAnsi="Times New Roman" w:cs="Times New Roman"/>
          <w:szCs w:val="24"/>
          <w:lang w:val="fr-FR"/>
        </w:rPr>
        <w:t xml:space="preserve">de </w:t>
      </w:r>
      <w:r w:rsidRPr="00232BBE" w:rsidR="00FD736E">
        <w:rPr>
          <w:rFonts w:ascii="Times New Roman" w:hAnsi="Times New Roman" w:cs="Times New Roman"/>
          <w:szCs w:val="24"/>
          <w:lang w:val="fr-FR"/>
        </w:rPr>
        <w:t>discipline</w:t>
      </w:r>
      <w:r w:rsidRPr="00232BBE" w:rsidR="004F3DE1">
        <w:rPr>
          <w:rFonts w:ascii="Times New Roman" w:hAnsi="Times New Roman" w:cs="Times New Roman"/>
          <w:szCs w:val="24"/>
          <w:lang w:val="fr-FR"/>
        </w:rPr>
        <w:t xml:space="preserve">, ainsi que </w:t>
      </w:r>
      <w:r w:rsidRPr="00232BBE" w:rsidR="00FD736E">
        <w:rPr>
          <w:rFonts w:ascii="Times New Roman" w:hAnsi="Times New Roman" w:cs="Times New Roman"/>
          <w:szCs w:val="24"/>
          <w:lang w:val="fr-FR"/>
        </w:rPr>
        <w:t>de deux ordonnances et de deux arrêts des tribunaux compétents</w:t>
      </w:r>
      <w:r w:rsidRPr="00232BBE" w:rsidR="004F3DE1">
        <w:rPr>
          <w:rFonts w:ascii="Times New Roman" w:hAnsi="Times New Roman" w:cs="Times New Roman"/>
          <w:szCs w:val="24"/>
          <w:lang w:val="fr-FR"/>
        </w:rPr>
        <w:t xml:space="preserve"> dans le cadre de la procédure pénale</w:t>
      </w:r>
      <w:r w:rsidRPr="00232BBE" w:rsidR="00FD736E">
        <w:rPr>
          <w:rFonts w:ascii="Times New Roman" w:hAnsi="Times New Roman" w:cs="Times New Roman"/>
          <w:szCs w:val="24"/>
          <w:lang w:val="fr-FR"/>
        </w:rPr>
        <w:t xml:space="preserve">. </w:t>
      </w:r>
      <w:r w:rsidRPr="00232BBE" w:rsidR="00433535">
        <w:rPr>
          <w:rFonts w:ascii="Times New Roman" w:hAnsi="Times New Roman" w:cs="Times New Roman"/>
          <w:szCs w:val="24"/>
          <w:lang w:val="fr-FR"/>
        </w:rPr>
        <w:t>Il</w:t>
      </w:r>
      <w:r w:rsidRPr="00232BBE" w:rsidR="00FD736E">
        <w:rPr>
          <w:rFonts w:ascii="Times New Roman" w:hAnsi="Times New Roman" w:cs="Times New Roman"/>
          <w:szCs w:val="24"/>
          <w:lang w:val="fr-FR"/>
        </w:rPr>
        <w:t xml:space="preserve"> </w:t>
      </w:r>
      <w:r w:rsidRPr="00232BBE" w:rsidR="007B43B4">
        <w:rPr>
          <w:rFonts w:ascii="Times New Roman" w:hAnsi="Times New Roman" w:cs="Times New Roman"/>
          <w:szCs w:val="24"/>
          <w:lang w:val="fr-FR"/>
        </w:rPr>
        <w:t>précise</w:t>
      </w:r>
      <w:r w:rsidRPr="00232BBE" w:rsidR="00FD736E">
        <w:rPr>
          <w:rFonts w:ascii="Times New Roman" w:hAnsi="Times New Roman" w:cs="Times New Roman"/>
          <w:szCs w:val="24"/>
          <w:lang w:val="fr-FR"/>
        </w:rPr>
        <w:t xml:space="preserve"> que les auteurs des faits ont été sanctionnés </w:t>
      </w:r>
      <w:r w:rsidRPr="00232BBE" w:rsidR="004F3DE1">
        <w:rPr>
          <w:rFonts w:ascii="Times New Roman" w:hAnsi="Times New Roman" w:cs="Times New Roman"/>
          <w:szCs w:val="24"/>
          <w:lang w:val="fr-FR"/>
        </w:rPr>
        <w:t>par des mesures</w:t>
      </w:r>
      <w:r w:rsidRPr="00232BBE" w:rsidR="00FD736E">
        <w:rPr>
          <w:rFonts w:ascii="Times New Roman" w:hAnsi="Times New Roman" w:cs="Times New Roman"/>
          <w:szCs w:val="24"/>
          <w:lang w:val="fr-FR"/>
        </w:rPr>
        <w:t xml:space="preserve"> disciplinaire</w:t>
      </w:r>
      <w:r w:rsidRPr="00232BBE" w:rsidR="004F3DE1">
        <w:rPr>
          <w:rFonts w:ascii="Times New Roman" w:hAnsi="Times New Roman" w:cs="Times New Roman"/>
          <w:szCs w:val="24"/>
          <w:lang w:val="fr-FR"/>
        </w:rPr>
        <w:t>s</w:t>
      </w:r>
      <w:r w:rsidRPr="00232BBE" w:rsidR="00FD736E">
        <w:rPr>
          <w:rFonts w:ascii="Times New Roman" w:hAnsi="Times New Roman" w:cs="Times New Roman"/>
          <w:szCs w:val="24"/>
          <w:lang w:val="fr-FR"/>
        </w:rPr>
        <w:t xml:space="preserve"> et que des peines leur ont été imposées par les juridictions pénales. S</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agissant du caractère adéquat de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 xml:space="preserve">enquête administrative, le Gouvernement expose que celle-ci a été effectuée rapidement et </w:t>
      </w:r>
      <w:r w:rsidRPr="00232BBE" w:rsidR="0082065A">
        <w:rPr>
          <w:rFonts w:ascii="Times New Roman" w:hAnsi="Times New Roman" w:cs="Times New Roman"/>
          <w:szCs w:val="24"/>
          <w:lang w:val="fr-FR"/>
        </w:rPr>
        <w:t>qu</w:t>
      </w:r>
      <w:r w:rsidRPr="00232BBE" w:rsidR="00232BBE">
        <w:rPr>
          <w:rFonts w:ascii="Times New Roman" w:hAnsi="Times New Roman" w:cs="Times New Roman"/>
          <w:szCs w:val="24"/>
          <w:lang w:val="fr-FR"/>
        </w:rPr>
        <w:t>’</w:t>
      </w:r>
      <w:r w:rsidRPr="00232BBE" w:rsidR="0082065A">
        <w:rPr>
          <w:rFonts w:ascii="Times New Roman" w:hAnsi="Times New Roman" w:cs="Times New Roman"/>
          <w:szCs w:val="24"/>
          <w:lang w:val="fr-FR"/>
        </w:rPr>
        <w:t>elle s</w:t>
      </w:r>
      <w:r w:rsidRPr="00232BBE" w:rsidR="00232BBE">
        <w:rPr>
          <w:rFonts w:ascii="Times New Roman" w:hAnsi="Times New Roman" w:cs="Times New Roman"/>
          <w:szCs w:val="24"/>
          <w:lang w:val="fr-FR"/>
        </w:rPr>
        <w:t>’</w:t>
      </w:r>
      <w:r w:rsidRPr="00232BBE" w:rsidR="0082065A">
        <w:rPr>
          <w:rFonts w:ascii="Times New Roman" w:hAnsi="Times New Roman" w:cs="Times New Roman"/>
          <w:szCs w:val="24"/>
          <w:lang w:val="fr-FR"/>
        </w:rPr>
        <w:t xml:space="preserve">est </w:t>
      </w:r>
      <w:r w:rsidRPr="00232BBE" w:rsidR="00FD736E">
        <w:rPr>
          <w:rFonts w:ascii="Times New Roman" w:hAnsi="Times New Roman" w:cs="Times New Roman"/>
          <w:szCs w:val="24"/>
          <w:lang w:val="fr-FR"/>
        </w:rPr>
        <w:t xml:space="preserve">conclue </w:t>
      </w:r>
      <w:r w:rsidRPr="00232BBE" w:rsidR="004F3DE1">
        <w:rPr>
          <w:rFonts w:ascii="Times New Roman" w:hAnsi="Times New Roman" w:cs="Times New Roman"/>
          <w:szCs w:val="24"/>
          <w:lang w:val="fr-FR"/>
        </w:rPr>
        <w:t xml:space="preserve">par un rapport motivé </w:t>
      </w:r>
      <w:r w:rsidRPr="00232BBE" w:rsidR="00FD736E">
        <w:rPr>
          <w:rFonts w:ascii="Times New Roman" w:hAnsi="Times New Roman" w:cs="Times New Roman"/>
          <w:szCs w:val="24"/>
          <w:lang w:val="fr-FR"/>
        </w:rPr>
        <w:t>le 26</w:t>
      </w:r>
      <w:r w:rsidRPr="00232BBE" w:rsidR="0082065A">
        <w:rPr>
          <w:rFonts w:ascii="Times New Roman" w:hAnsi="Times New Roman" w:cs="Times New Roman"/>
          <w:szCs w:val="24"/>
          <w:lang w:val="fr-FR"/>
        </w:rPr>
        <w:t> </w:t>
      </w:r>
      <w:r w:rsidRPr="00232BBE" w:rsidR="00FD736E">
        <w:rPr>
          <w:rFonts w:ascii="Times New Roman" w:hAnsi="Times New Roman" w:cs="Times New Roman"/>
          <w:szCs w:val="24"/>
          <w:lang w:val="fr-FR"/>
        </w:rPr>
        <w:t>février 2005</w:t>
      </w:r>
      <w:r w:rsidRPr="00232BBE" w:rsidR="007B43B4">
        <w:rPr>
          <w:rFonts w:ascii="Times New Roman" w:hAnsi="Times New Roman" w:cs="Times New Roman"/>
          <w:szCs w:val="24"/>
          <w:lang w:val="fr-FR"/>
        </w:rPr>
        <w:t>. Il ajoute que</w:t>
      </w:r>
      <w:r w:rsidRPr="00232BBE" w:rsidR="0082065A">
        <w:rPr>
          <w:rFonts w:ascii="Times New Roman" w:hAnsi="Times New Roman" w:cs="Times New Roman"/>
          <w:szCs w:val="24"/>
          <w:lang w:val="fr-FR"/>
        </w:rPr>
        <w:t>, sur la base de</w:t>
      </w:r>
      <w:r w:rsidRPr="00232BBE" w:rsidR="00FD736E">
        <w:rPr>
          <w:rFonts w:ascii="Times New Roman" w:hAnsi="Times New Roman" w:cs="Times New Roman"/>
          <w:szCs w:val="24"/>
          <w:lang w:val="fr-FR"/>
        </w:rPr>
        <w:t xml:space="preserve"> ce rapport</w:t>
      </w:r>
      <w:r w:rsidRPr="00232BBE" w:rsidR="0082065A">
        <w:rPr>
          <w:rFonts w:ascii="Times New Roman" w:hAnsi="Times New Roman" w:cs="Times New Roman"/>
          <w:szCs w:val="24"/>
          <w:lang w:val="fr-FR"/>
        </w:rPr>
        <w:t xml:space="preserve">, une </w:t>
      </w:r>
      <w:r w:rsidRPr="00232BBE" w:rsidR="00FD736E">
        <w:rPr>
          <w:rFonts w:ascii="Times New Roman" w:hAnsi="Times New Roman" w:cs="Times New Roman"/>
          <w:szCs w:val="24"/>
          <w:lang w:val="fr-FR"/>
        </w:rPr>
        <w:t xml:space="preserve">procédure disciplinaire contre les policiers impliqués </w:t>
      </w:r>
      <w:r w:rsidRPr="00232BBE" w:rsidR="0082065A">
        <w:rPr>
          <w:rFonts w:ascii="Times New Roman" w:hAnsi="Times New Roman" w:cs="Times New Roman"/>
          <w:szCs w:val="24"/>
          <w:lang w:val="fr-FR"/>
        </w:rPr>
        <w:t>a été engagée et des</w:t>
      </w:r>
      <w:r w:rsidRPr="00232BBE" w:rsidR="007B43B4">
        <w:rPr>
          <w:rFonts w:ascii="Times New Roman" w:hAnsi="Times New Roman" w:cs="Times New Roman"/>
          <w:szCs w:val="24"/>
          <w:lang w:val="fr-FR"/>
        </w:rPr>
        <w:t xml:space="preserve"> sanctions</w:t>
      </w:r>
      <w:r w:rsidRPr="00232BBE" w:rsidR="00FD736E">
        <w:rPr>
          <w:rFonts w:ascii="Times New Roman" w:hAnsi="Times New Roman" w:cs="Times New Roman"/>
          <w:szCs w:val="24"/>
          <w:lang w:val="fr-FR"/>
        </w:rPr>
        <w:t xml:space="preserve"> </w:t>
      </w:r>
      <w:r w:rsidRPr="00232BBE" w:rsidR="0082065A">
        <w:rPr>
          <w:rFonts w:ascii="Times New Roman" w:hAnsi="Times New Roman" w:cs="Times New Roman"/>
          <w:szCs w:val="24"/>
          <w:lang w:val="fr-FR"/>
        </w:rPr>
        <w:t xml:space="preserve">imposées </w:t>
      </w:r>
      <w:r w:rsidRPr="00232BBE" w:rsidR="00FD736E">
        <w:rPr>
          <w:rFonts w:ascii="Times New Roman" w:hAnsi="Times New Roman" w:cs="Times New Roman"/>
          <w:szCs w:val="24"/>
          <w:lang w:val="fr-FR"/>
        </w:rPr>
        <w:t xml:space="preserve">aux auteurs des faits. Le Gouvernement considère que les autorités ont ainsi </w:t>
      </w:r>
      <w:r w:rsidRPr="00232BBE" w:rsidR="00CB5BE9">
        <w:rPr>
          <w:rFonts w:ascii="Times New Roman" w:hAnsi="Times New Roman" w:cs="Times New Roman"/>
          <w:szCs w:val="24"/>
          <w:lang w:val="fr-FR"/>
        </w:rPr>
        <w:t>démontré</w:t>
      </w:r>
      <w:r w:rsidRPr="00232BBE" w:rsidR="00FD736E">
        <w:rPr>
          <w:rFonts w:ascii="Times New Roman" w:hAnsi="Times New Roman" w:cs="Times New Roman"/>
          <w:szCs w:val="24"/>
          <w:lang w:val="fr-FR"/>
        </w:rPr>
        <w:t xml:space="preserve"> leur volonté de faire face </w:t>
      </w:r>
      <w:r w:rsidRPr="00232BBE" w:rsidR="004F3DE1">
        <w:rPr>
          <w:rFonts w:ascii="Times New Roman" w:hAnsi="Times New Roman" w:cs="Times New Roman"/>
          <w:szCs w:val="24"/>
          <w:lang w:val="fr-FR"/>
        </w:rPr>
        <w:t>à de tels</w:t>
      </w:r>
      <w:r w:rsidRPr="00232BBE" w:rsidR="00FD736E">
        <w:rPr>
          <w:rFonts w:ascii="Times New Roman" w:hAnsi="Times New Roman" w:cs="Times New Roman"/>
          <w:szCs w:val="24"/>
          <w:lang w:val="fr-FR"/>
        </w:rPr>
        <w:t xml:space="preserve"> cas</w:t>
      </w:r>
      <w:r w:rsidRPr="00232BBE" w:rsidR="004F3DE1">
        <w:rPr>
          <w:rFonts w:ascii="Times New Roman" w:hAnsi="Times New Roman" w:cs="Times New Roman"/>
          <w:szCs w:val="24"/>
          <w:lang w:val="fr-FR"/>
        </w:rPr>
        <w:t xml:space="preserve"> d</w:t>
      </w:r>
      <w:r w:rsidRPr="00232BBE" w:rsidR="00232BBE">
        <w:rPr>
          <w:rFonts w:ascii="Times New Roman" w:hAnsi="Times New Roman" w:cs="Times New Roman"/>
          <w:szCs w:val="24"/>
          <w:lang w:val="fr-FR"/>
        </w:rPr>
        <w:t>’</w:t>
      </w:r>
      <w:r w:rsidRPr="00232BBE" w:rsidR="004F3DE1">
        <w:rPr>
          <w:rFonts w:ascii="Times New Roman" w:hAnsi="Times New Roman" w:cs="Times New Roman"/>
          <w:szCs w:val="24"/>
          <w:lang w:val="fr-FR"/>
        </w:rPr>
        <w:t xml:space="preserve">agissements réprouvables, </w:t>
      </w:r>
      <w:r w:rsidRPr="00232BBE" w:rsidR="00CB5BE9">
        <w:rPr>
          <w:rFonts w:ascii="Times New Roman" w:hAnsi="Times New Roman" w:cs="Times New Roman"/>
          <w:szCs w:val="24"/>
          <w:lang w:val="fr-FR"/>
        </w:rPr>
        <w:t xml:space="preserve">isolés selon lui, </w:t>
      </w:r>
      <w:r w:rsidRPr="00232BBE" w:rsidR="00FD736E">
        <w:rPr>
          <w:rFonts w:ascii="Times New Roman" w:hAnsi="Times New Roman" w:cs="Times New Roman"/>
          <w:szCs w:val="24"/>
          <w:lang w:val="fr-FR"/>
        </w:rPr>
        <w:t xml:space="preserve">et </w:t>
      </w:r>
      <w:r w:rsidRPr="00232BBE" w:rsidR="004F3DE1">
        <w:rPr>
          <w:rFonts w:ascii="Times New Roman" w:hAnsi="Times New Roman" w:cs="Times New Roman"/>
          <w:szCs w:val="24"/>
          <w:lang w:val="fr-FR"/>
        </w:rPr>
        <w:t xml:space="preserve">il </w:t>
      </w:r>
      <w:r w:rsidRPr="00232BBE" w:rsidR="00663414">
        <w:rPr>
          <w:rFonts w:ascii="Times New Roman" w:hAnsi="Times New Roman" w:cs="Times New Roman"/>
          <w:szCs w:val="24"/>
          <w:lang w:val="fr-FR"/>
        </w:rPr>
        <w:t xml:space="preserve">soutient </w:t>
      </w:r>
      <w:r w:rsidRPr="00232BBE" w:rsidR="00FD736E">
        <w:rPr>
          <w:rFonts w:ascii="Times New Roman" w:hAnsi="Times New Roman" w:cs="Times New Roman"/>
          <w:szCs w:val="24"/>
          <w:lang w:val="fr-FR"/>
        </w:rPr>
        <w:t xml:space="preserve">que le corps de la police fait preuve de respect </w:t>
      </w:r>
      <w:r w:rsidRPr="00232BBE" w:rsidR="00CB5BE9">
        <w:rPr>
          <w:rFonts w:ascii="Times New Roman" w:hAnsi="Times New Roman" w:cs="Times New Roman"/>
          <w:szCs w:val="24"/>
          <w:lang w:val="fr-FR"/>
        </w:rPr>
        <w:t>envers les</w:t>
      </w:r>
      <w:r w:rsidRPr="00232BBE" w:rsidR="00FD736E">
        <w:rPr>
          <w:rFonts w:ascii="Times New Roman" w:hAnsi="Times New Roman" w:cs="Times New Roman"/>
          <w:szCs w:val="24"/>
          <w:lang w:val="fr-FR"/>
        </w:rPr>
        <w:t xml:space="preserve"> droits de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homme.</w:t>
      </w:r>
    </w:p>
    <w:p w:rsidRPr="00232BBE" w:rsidR="00FD736E" w:rsidP="00232BBE" w:rsidRDefault="00614E6C">
      <w:pPr>
        <w:pStyle w:val="ECHRPara"/>
        <w:rPr>
          <w:rFonts w:ascii="Times New Roman" w:hAnsi="Times New Roman" w:cs="Times New Roman"/>
          <w:szCs w:val="24"/>
          <w:lang w:val="fr-FR"/>
        </w:rPr>
      </w:pPr>
      <w:r w:rsidRPr="00232BBE">
        <w:rPr>
          <w:rFonts w:ascii="Times New Roman" w:hAnsi="Times New Roman" w:cs="Times New Roman"/>
          <w:szCs w:val="24"/>
          <w:lang w:val="fr-FR"/>
        </w:rPr>
        <w:fldChar w:fldCharType="begin"/>
      </w:r>
      <w:r w:rsidRPr="00232BBE">
        <w:rPr>
          <w:rFonts w:ascii="Times New Roman" w:hAnsi="Times New Roman" w:cs="Times New Roman"/>
          <w:szCs w:val="24"/>
          <w:lang w:val="fr-FR"/>
        </w:rPr>
        <w:instrText xml:space="preserve"> SEQ level0 \*arabic </w:instrText>
      </w:r>
      <w:r w:rsidRPr="00232BBE">
        <w:rPr>
          <w:rFonts w:ascii="Times New Roman" w:hAnsi="Times New Roman" w:cs="Times New Roman"/>
          <w:szCs w:val="24"/>
          <w:lang w:val="fr-FR"/>
        </w:rPr>
        <w:fldChar w:fldCharType="separate"/>
      </w:r>
      <w:r w:rsidRPr="00232BBE" w:rsidR="00232BBE">
        <w:rPr>
          <w:rFonts w:ascii="Times New Roman" w:hAnsi="Times New Roman" w:cs="Times New Roman"/>
          <w:noProof/>
          <w:szCs w:val="24"/>
          <w:lang w:val="fr-FR"/>
        </w:rPr>
        <w:t>104</w:t>
      </w:r>
      <w:r w:rsidRPr="00232BBE">
        <w:rPr>
          <w:rFonts w:ascii="Times New Roman" w:hAnsi="Times New Roman" w:cs="Times New Roman"/>
          <w:szCs w:val="24"/>
          <w:lang w:val="fr-FR"/>
        </w:rPr>
        <w:fldChar w:fldCharType="end"/>
      </w:r>
      <w:r w:rsidRPr="00232BBE">
        <w:rPr>
          <w:rFonts w:ascii="Times New Roman" w:hAnsi="Times New Roman" w:cs="Times New Roman"/>
          <w:szCs w:val="24"/>
          <w:lang w:val="fr-FR"/>
        </w:rPr>
        <w:t>.  </w:t>
      </w:r>
      <w:r w:rsidRPr="00232BBE" w:rsidR="00FD736E">
        <w:rPr>
          <w:rFonts w:ascii="Times New Roman" w:hAnsi="Times New Roman" w:cs="Times New Roman"/>
          <w:szCs w:val="24"/>
          <w:lang w:val="fr-FR"/>
        </w:rPr>
        <w:t>S</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agissant du caractère adéquat et dissuasif des sanctions prononcées par les juridictions pénales, le Gouvernement indique qu</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il incombe aux juridictions internes de déterminer et d</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imposer les peines disciplinaires et pénales, ce qui, selon lui, a été fait en l</w:t>
      </w:r>
      <w:r w:rsidRPr="00232BBE" w:rsidR="00232BBE">
        <w:rPr>
          <w:rFonts w:ascii="Times New Roman" w:hAnsi="Times New Roman" w:cs="Times New Roman"/>
          <w:szCs w:val="24"/>
          <w:lang w:val="fr-FR"/>
        </w:rPr>
        <w:t>’</w:t>
      </w:r>
      <w:r w:rsidRPr="00232BBE" w:rsidR="00FD736E">
        <w:rPr>
          <w:rFonts w:ascii="Times New Roman" w:hAnsi="Times New Roman" w:cs="Times New Roman"/>
          <w:szCs w:val="24"/>
          <w:lang w:val="fr-FR"/>
        </w:rPr>
        <w:t>espèce. Il estime que les peines imposées</w:t>
      </w:r>
      <w:r w:rsidRPr="00232BBE" w:rsidR="00EC4EFC">
        <w:rPr>
          <w:rFonts w:ascii="Times New Roman" w:hAnsi="Times New Roman" w:cs="Times New Roman"/>
          <w:szCs w:val="24"/>
          <w:lang w:val="fr-FR"/>
        </w:rPr>
        <w:t xml:space="preserve"> en l</w:t>
      </w:r>
      <w:r w:rsidRPr="00232BBE" w:rsidR="00232BBE">
        <w:rPr>
          <w:rFonts w:ascii="Times New Roman" w:hAnsi="Times New Roman" w:cs="Times New Roman"/>
          <w:szCs w:val="24"/>
          <w:lang w:val="fr-FR"/>
        </w:rPr>
        <w:t>’</w:t>
      </w:r>
      <w:r w:rsidRPr="00232BBE" w:rsidR="00EC4EFC">
        <w:rPr>
          <w:rFonts w:ascii="Times New Roman" w:hAnsi="Times New Roman" w:cs="Times New Roman"/>
          <w:szCs w:val="24"/>
          <w:lang w:val="fr-FR"/>
        </w:rPr>
        <w:t>occurrence</w:t>
      </w:r>
      <w:r w:rsidRPr="00232BBE" w:rsidR="00FD736E">
        <w:rPr>
          <w:rFonts w:ascii="Times New Roman" w:hAnsi="Times New Roman" w:cs="Times New Roman"/>
          <w:szCs w:val="24"/>
          <w:lang w:val="fr-FR"/>
        </w:rPr>
        <w:t xml:space="preserve"> aux auteurs des faits</w:t>
      </w:r>
      <w:r w:rsidRPr="00232BBE" w:rsidR="00EC4EFC">
        <w:rPr>
          <w:rFonts w:ascii="Times New Roman" w:hAnsi="Times New Roman" w:cs="Times New Roman"/>
          <w:szCs w:val="24"/>
          <w:lang w:val="fr-FR"/>
        </w:rPr>
        <w:t xml:space="preserve"> en cause</w:t>
      </w:r>
      <w:r w:rsidRPr="00232BBE" w:rsidR="00FD736E">
        <w:rPr>
          <w:rFonts w:ascii="Times New Roman" w:hAnsi="Times New Roman" w:cs="Times New Roman"/>
          <w:szCs w:val="24"/>
          <w:lang w:val="fr-FR"/>
        </w:rPr>
        <w:t xml:space="preserve"> étaient suffisantes, justifiées et </w:t>
      </w:r>
      <w:r w:rsidRPr="00232BBE" w:rsidR="00033C02">
        <w:rPr>
          <w:rFonts w:ascii="Times New Roman" w:hAnsi="Times New Roman" w:cs="Times New Roman"/>
          <w:szCs w:val="24"/>
          <w:lang w:val="fr-FR"/>
        </w:rPr>
        <w:t>aptes à</w:t>
      </w:r>
      <w:r w:rsidRPr="00232BBE" w:rsidR="00FD736E">
        <w:rPr>
          <w:rFonts w:ascii="Times New Roman" w:hAnsi="Times New Roman" w:cs="Times New Roman"/>
          <w:szCs w:val="24"/>
          <w:lang w:val="fr-FR"/>
        </w:rPr>
        <w:t xml:space="preserve"> réparer le traitement subi par les requérants.</w:t>
      </w:r>
    </w:p>
    <w:p w:rsidRPr="00232BBE" w:rsidR="008D0888" w:rsidP="00232BBE" w:rsidRDefault="0076655D">
      <w:pPr>
        <w:pStyle w:val="ECHRPara"/>
        <w:rPr>
          <w:rFonts w:ascii="Times New Roman" w:hAnsi="Times New Roman" w:cs="Times New Roman"/>
          <w:szCs w:val="24"/>
          <w:lang w:val="fr-FR"/>
        </w:rPr>
      </w:pPr>
      <w:r w:rsidRPr="00232BBE">
        <w:rPr>
          <w:rFonts w:ascii="Times New Roman" w:hAnsi="Times New Roman" w:cs="Times New Roman"/>
          <w:szCs w:val="24"/>
          <w:lang w:val="fr-FR"/>
        </w:rPr>
        <w:fldChar w:fldCharType="begin"/>
      </w:r>
      <w:r w:rsidRPr="00232BBE">
        <w:rPr>
          <w:rFonts w:ascii="Times New Roman" w:hAnsi="Times New Roman" w:cs="Times New Roman"/>
          <w:szCs w:val="24"/>
          <w:lang w:val="fr-FR"/>
        </w:rPr>
        <w:instrText xml:space="preserve"> SEQ level0 \*arabic </w:instrText>
      </w:r>
      <w:r w:rsidRPr="00232BBE">
        <w:rPr>
          <w:rFonts w:ascii="Times New Roman" w:hAnsi="Times New Roman" w:cs="Times New Roman"/>
          <w:szCs w:val="24"/>
          <w:lang w:val="fr-FR"/>
        </w:rPr>
        <w:fldChar w:fldCharType="separate"/>
      </w:r>
      <w:r w:rsidRPr="00232BBE" w:rsidR="00232BBE">
        <w:rPr>
          <w:rFonts w:ascii="Times New Roman" w:hAnsi="Times New Roman" w:cs="Times New Roman"/>
          <w:noProof/>
          <w:szCs w:val="24"/>
          <w:lang w:val="fr-FR"/>
        </w:rPr>
        <w:t>105</w:t>
      </w:r>
      <w:r w:rsidRPr="00232BBE">
        <w:rPr>
          <w:rFonts w:ascii="Times New Roman" w:hAnsi="Times New Roman" w:cs="Times New Roman"/>
          <w:szCs w:val="24"/>
          <w:lang w:val="fr-FR"/>
        </w:rPr>
        <w:fldChar w:fldCharType="end"/>
      </w:r>
      <w:r w:rsidRPr="00232BBE">
        <w:rPr>
          <w:rFonts w:ascii="Times New Roman" w:hAnsi="Times New Roman" w:cs="Times New Roman"/>
          <w:szCs w:val="24"/>
          <w:lang w:val="fr-FR"/>
        </w:rPr>
        <w:t>.  </w:t>
      </w:r>
      <w:r w:rsidRPr="00232BBE" w:rsidR="000E0F67">
        <w:rPr>
          <w:rFonts w:ascii="Times New Roman" w:hAnsi="Times New Roman" w:cs="Times New Roman"/>
          <w:szCs w:val="24"/>
          <w:lang w:val="fr-FR"/>
        </w:rPr>
        <w:t>Enfin, l</w:t>
      </w:r>
      <w:r w:rsidRPr="00232BBE" w:rsidR="00BF78DE">
        <w:rPr>
          <w:rFonts w:ascii="Times New Roman" w:hAnsi="Times New Roman" w:cs="Times New Roman"/>
          <w:szCs w:val="24"/>
          <w:lang w:val="fr-FR"/>
        </w:rPr>
        <w:t xml:space="preserve">e Gouvernement </w:t>
      </w:r>
      <w:r w:rsidRPr="00232BBE" w:rsidR="000E0F67">
        <w:rPr>
          <w:rFonts w:ascii="Times New Roman" w:hAnsi="Times New Roman" w:cs="Times New Roman"/>
          <w:szCs w:val="24"/>
          <w:lang w:val="fr-FR"/>
        </w:rPr>
        <w:t>dit</w:t>
      </w:r>
      <w:r w:rsidRPr="00232BBE" w:rsidR="00BF78DE">
        <w:rPr>
          <w:rFonts w:ascii="Times New Roman" w:hAnsi="Times New Roman" w:cs="Times New Roman"/>
          <w:szCs w:val="24"/>
          <w:lang w:val="fr-FR"/>
        </w:rPr>
        <w:t xml:space="preserve"> que les autorités judiciaires compétentes</w:t>
      </w:r>
      <w:r w:rsidRPr="00232BBE" w:rsidR="00D51472">
        <w:rPr>
          <w:rFonts w:ascii="Times New Roman" w:hAnsi="Times New Roman" w:cs="Times New Roman"/>
          <w:szCs w:val="24"/>
          <w:lang w:val="fr-FR"/>
        </w:rPr>
        <w:t xml:space="preserve"> ont examiné </w:t>
      </w:r>
      <w:r w:rsidRPr="00232BBE" w:rsidR="00BF78DE">
        <w:rPr>
          <w:rFonts w:ascii="Times New Roman" w:hAnsi="Times New Roman" w:cs="Times New Roman"/>
          <w:szCs w:val="24"/>
          <w:lang w:val="fr-FR"/>
        </w:rPr>
        <w:t>tous les éléments du dossier</w:t>
      </w:r>
      <w:r w:rsidRPr="00232BBE" w:rsidR="00D51472">
        <w:rPr>
          <w:rFonts w:ascii="Times New Roman" w:hAnsi="Times New Roman" w:cs="Times New Roman"/>
          <w:szCs w:val="24"/>
          <w:lang w:val="fr-FR"/>
        </w:rPr>
        <w:t xml:space="preserve"> sans toutefois</w:t>
      </w:r>
      <w:r w:rsidRPr="00232BBE" w:rsidR="00BF78DE">
        <w:rPr>
          <w:rFonts w:ascii="Times New Roman" w:hAnsi="Times New Roman" w:cs="Times New Roman"/>
          <w:szCs w:val="24"/>
          <w:lang w:val="fr-FR"/>
        </w:rPr>
        <w:t xml:space="preserve"> constat</w:t>
      </w:r>
      <w:r w:rsidRPr="00232BBE" w:rsidR="00D51472">
        <w:rPr>
          <w:rFonts w:ascii="Times New Roman" w:hAnsi="Times New Roman" w:cs="Times New Roman"/>
          <w:szCs w:val="24"/>
          <w:lang w:val="fr-FR"/>
        </w:rPr>
        <w:t>er</w:t>
      </w:r>
      <w:r w:rsidRPr="00232BBE" w:rsidR="00BF78DE">
        <w:rPr>
          <w:rFonts w:ascii="Times New Roman" w:hAnsi="Times New Roman" w:cs="Times New Roman"/>
          <w:szCs w:val="24"/>
          <w:lang w:val="fr-FR"/>
        </w:rPr>
        <w:t xml:space="preserve"> l</w:t>
      </w:r>
      <w:r w:rsidRPr="00232BBE" w:rsidR="00232BBE">
        <w:rPr>
          <w:rFonts w:ascii="Times New Roman" w:hAnsi="Times New Roman" w:cs="Times New Roman"/>
          <w:szCs w:val="24"/>
          <w:lang w:val="fr-FR"/>
        </w:rPr>
        <w:t>’</w:t>
      </w:r>
      <w:r w:rsidRPr="00232BBE" w:rsidR="00BF78DE">
        <w:rPr>
          <w:rFonts w:ascii="Times New Roman" w:hAnsi="Times New Roman" w:cs="Times New Roman"/>
          <w:szCs w:val="24"/>
          <w:lang w:val="fr-FR"/>
        </w:rPr>
        <w:t>existence d</w:t>
      </w:r>
      <w:r w:rsidRPr="00232BBE" w:rsidR="00232BBE">
        <w:rPr>
          <w:rFonts w:ascii="Times New Roman" w:hAnsi="Times New Roman" w:cs="Times New Roman"/>
          <w:szCs w:val="24"/>
          <w:lang w:val="fr-FR"/>
        </w:rPr>
        <w:t>’</w:t>
      </w:r>
      <w:r w:rsidRPr="00232BBE" w:rsidR="00BF78DE">
        <w:rPr>
          <w:rFonts w:ascii="Times New Roman" w:hAnsi="Times New Roman" w:cs="Times New Roman"/>
          <w:szCs w:val="24"/>
          <w:lang w:val="fr-FR"/>
        </w:rPr>
        <w:t>un mobile raciste.</w:t>
      </w:r>
    </w:p>
    <w:p w:rsidRPr="00232BBE" w:rsidR="004F70E5" w:rsidP="00232BBE" w:rsidRDefault="00761D2D">
      <w:pPr>
        <w:pStyle w:val="ECHRHeading3"/>
        <w:rPr>
          <w:lang w:val="fr-FR"/>
        </w:rPr>
      </w:pPr>
      <w:r w:rsidRPr="00232BBE">
        <w:rPr>
          <w:lang w:val="fr-FR"/>
        </w:rPr>
        <w:t>2.  </w:t>
      </w:r>
      <w:r w:rsidRPr="00232BBE" w:rsidR="004F70E5">
        <w:rPr>
          <w:lang w:val="fr-FR"/>
        </w:rPr>
        <w:t>Appréciation de la Cour</w:t>
      </w:r>
    </w:p>
    <w:p w:rsidRPr="00232BBE" w:rsidR="007B7C92" w:rsidP="00232BBE" w:rsidRDefault="007B7C92">
      <w:pPr>
        <w:pStyle w:val="ECHRHeading4"/>
        <w:rPr>
          <w:lang w:val="fr-FR"/>
        </w:rPr>
      </w:pPr>
      <w:r w:rsidRPr="00232BBE">
        <w:rPr>
          <w:lang w:val="fr-FR"/>
        </w:rPr>
        <w:t>a)  Quant à l</w:t>
      </w:r>
      <w:r w:rsidRPr="00232BBE" w:rsidR="00232BBE">
        <w:rPr>
          <w:lang w:val="fr-FR"/>
        </w:rPr>
        <w:t>’</w:t>
      </w:r>
      <w:r w:rsidRPr="00232BBE">
        <w:rPr>
          <w:lang w:val="fr-FR"/>
        </w:rPr>
        <w:t>effectivité des investigations menées par les autorités nationales</w:t>
      </w:r>
    </w:p>
    <w:p w:rsidRPr="00232BBE" w:rsidR="00DA02D5" w:rsidP="00232BBE" w:rsidRDefault="00761D2D">
      <w:pPr>
        <w:pStyle w:val="ECHRHeading5"/>
        <w:rPr>
          <w:lang w:val="fr-FR"/>
        </w:rPr>
      </w:pPr>
      <w:r w:rsidRPr="00232BBE">
        <w:rPr>
          <w:lang w:val="fr-FR"/>
        </w:rPr>
        <w:t>i.  </w:t>
      </w:r>
      <w:r w:rsidRPr="00232BBE" w:rsidR="004F70E5">
        <w:rPr>
          <w:lang w:val="fr-FR"/>
        </w:rPr>
        <w:t>Principes généraux</w:t>
      </w:r>
    </w:p>
    <w:p w:rsidRPr="00232BBE" w:rsidR="00E22905" w:rsidP="00232BBE" w:rsidRDefault="00DA02D5">
      <w:pPr>
        <w:pStyle w:val="ECHRPara"/>
        <w:rPr>
          <w:i/>
          <w:lang w:val="it-IT"/>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106</w:t>
      </w:r>
      <w:r w:rsidRPr="00232BBE">
        <w:rPr>
          <w:lang w:val="fr-FR"/>
        </w:rPr>
        <w:fldChar w:fldCharType="end"/>
      </w:r>
      <w:r w:rsidRPr="00232BBE">
        <w:rPr>
          <w:lang w:val="fr-FR"/>
        </w:rPr>
        <w:t>.  </w:t>
      </w:r>
      <w:r w:rsidRPr="00232BBE" w:rsidR="00E22905">
        <w:rPr>
          <w:lang w:val="fr-FR"/>
        </w:rPr>
        <w:t>La Cour rappelle que les États contractants ont une obligation positive de mettre en place une protection dissuasive suffisante contre les violations du droit énoncé à l</w:t>
      </w:r>
      <w:r w:rsidRPr="00232BBE" w:rsidR="00232BBE">
        <w:rPr>
          <w:lang w:val="fr-FR"/>
        </w:rPr>
        <w:t>’</w:t>
      </w:r>
      <w:r w:rsidRPr="00232BBE" w:rsidR="00E22905">
        <w:rPr>
          <w:lang w:val="fr-FR"/>
        </w:rPr>
        <w:t xml:space="preserve">article 3 de la Convention. Dans le système de la Convention, il est reconnu depuis longtemps que le droit </w:t>
      </w:r>
      <w:r w:rsidRPr="00232BBE" w:rsidR="003373AF">
        <w:rPr>
          <w:lang w:val="fr-FR"/>
        </w:rPr>
        <w:t>à</w:t>
      </w:r>
      <w:r w:rsidRPr="00232BBE" w:rsidR="00E22905">
        <w:rPr>
          <w:lang w:val="fr-FR"/>
        </w:rPr>
        <w:t xml:space="preserve"> ne pas être soumis à la torture ou à des peines ou traitements inhumains ou dégradants consacre l</w:t>
      </w:r>
      <w:r w:rsidRPr="00232BBE" w:rsidR="00232BBE">
        <w:rPr>
          <w:lang w:val="fr-FR"/>
        </w:rPr>
        <w:t>’</w:t>
      </w:r>
      <w:r w:rsidRPr="00232BBE" w:rsidR="00E22905">
        <w:rPr>
          <w:lang w:val="fr-FR"/>
        </w:rPr>
        <w:t>une des valeurs fondamentales des sociétés démocratiques. C</w:t>
      </w:r>
      <w:r w:rsidRPr="00232BBE" w:rsidR="00232BBE">
        <w:rPr>
          <w:lang w:val="fr-FR"/>
        </w:rPr>
        <w:t>’</w:t>
      </w:r>
      <w:r w:rsidRPr="00232BBE" w:rsidR="00E22905">
        <w:rPr>
          <w:lang w:val="fr-FR"/>
        </w:rPr>
        <w:t>est un droit absolu qui ne souffre aucune dérogation en aucune circonstance (</w:t>
      </w:r>
      <w:r w:rsidRPr="00232BBE" w:rsidR="002660D0">
        <w:rPr>
          <w:i/>
          <w:lang w:val="it-IT"/>
        </w:rPr>
        <w:t>Derman c. Turquie</w:t>
      </w:r>
      <w:r w:rsidRPr="00232BBE" w:rsidR="002660D0">
        <w:rPr>
          <w:lang w:val="it-IT"/>
        </w:rPr>
        <w:t>, n</w:t>
      </w:r>
      <w:r w:rsidRPr="00232BBE" w:rsidR="002660D0">
        <w:rPr>
          <w:vertAlign w:val="superscript"/>
          <w:lang w:val="it-IT"/>
        </w:rPr>
        <w:t>o</w:t>
      </w:r>
      <w:r w:rsidRPr="00232BBE" w:rsidR="002660D0">
        <w:rPr>
          <w:lang w:val="it-IT"/>
        </w:rPr>
        <w:t xml:space="preserve"> 21789/02, § 27, 31 mai 2011</w:t>
      </w:r>
      <w:r w:rsidRPr="00232BBE" w:rsidR="00E22905">
        <w:rPr>
          <w:lang w:val="fr-FR"/>
        </w:rPr>
        <w:t>).</w:t>
      </w:r>
    </w:p>
    <w:p w:rsidRPr="00232BBE" w:rsidR="00E22905" w:rsidP="00232BBE" w:rsidRDefault="00E22905">
      <w:pPr>
        <w:pStyle w:val="ECHRPara"/>
        <w:rPr>
          <w:i/>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107</w:t>
      </w:r>
      <w:r w:rsidRPr="00232BBE">
        <w:rPr>
          <w:lang w:val="fr-FR"/>
        </w:rPr>
        <w:fldChar w:fldCharType="end"/>
      </w:r>
      <w:r w:rsidRPr="00232BBE">
        <w:rPr>
          <w:lang w:val="fr-FR"/>
        </w:rPr>
        <w:t xml:space="preserve">.  La Cour rappelle </w:t>
      </w:r>
      <w:r w:rsidRPr="00232BBE" w:rsidR="007F709E">
        <w:rPr>
          <w:lang w:val="fr-FR"/>
        </w:rPr>
        <w:t xml:space="preserve">ensuite </w:t>
      </w:r>
      <w:r w:rsidRPr="00232BBE">
        <w:rPr>
          <w:lang w:val="fr-FR"/>
        </w:rPr>
        <w:t>que, en cas de mauvais traitement délibéré infligé par des agents de l</w:t>
      </w:r>
      <w:r w:rsidRPr="00232BBE" w:rsidR="00232BBE">
        <w:rPr>
          <w:lang w:val="fr-FR"/>
        </w:rPr>
        <w:t>’</w:t>
      </w:r>
      <w:r w:rsidRPr="00232BBE">
        <w:rPr>
          <w:lang w:val="fr-FR"/>
        </w:rPr>
        <w:t>État au mépris de l</w:t>
      </w:r>
      <w:r w:rsidRPr="00232BBE" w:rsidR="00232BBE">
        <w:rPr>
          <w:lang w:val="fr-FR"/>
        </w:rPr>
        <w:t>’</w:t>
      </w:r>
      <w:r w:rsidRPr="00232BBE">
        <w:rPr>
          <w:lang w:val="fr-FR"/>
        </w:rPr>
        <w:t>article 3 de la Convention, deux mesures s</w:t>
      </w:r>
      <w:r w:rsidRPr="00232BBE" w:rsidR="00232BBE">
        <w:rPr>
          <w:lang w:val="fr-FR"/>
        </w:rPr>
        <w:t>’</w:t>
      </w:r>
      <w:r w:rsidRPr="00232BBE">
        <w:rPr>
          <w:lang w:val="fr-FR"/>
        </w:rPr>
        <w:t>imposent pour que la réparation soit suffisante. Premièrement, les autorités de l</w:t>
      </w:r>
      <w:r w:rsidRPr="00232BBE" w:rsidR="00232BBE">
        <w:rPr>
          <w:lang w:val="fr-FR"/>
        </w:rPr>
        <w:t>’</w:t>
      </w:r>
      <w:r w:rsidRPr="00232BBE">
        <w:rPr>
          <w:lang w:val="fr-FR"/>
        </w:rPr>
        <w:t>État doivent mener une enquête approfondie et effective pouvant conduire à l</w:t>
      </w:r>
      <w:r w:rsidRPr="00232BBE" w:rsidR="00232BBE">
        <w:rPr>
          <w:lang w:val="fr-FR"/>
        </w:rPr>
        <w:t>’</w:t>
      </w:r>
      <w:r w:rsidRPr="00232BBE">
        <w:rPr>
          <w:lang w:val="fr-FR"/>
        </w:rPr>
        <w:t>identification et – le cas échéant – à la punition des responsables (</w:t>
      </w:r>
      <w:r w:rsidRPr="00232BBE">
        <w:rPr>
          <w:i/>
          <w:lang w:val="fr-FR"/>
        </w:rPr>
        <w:t>Gäfgen c. Allemagne</w:t>
      </w:r>
      <w:r w:rsidRPr="00232BBE">
        <w:rPr>
          <w:lang w:val="fr-FR"/>
        </w:rPr>
        <w:t xml:space="preserve"> [GC], n</w:t>
      </w:r>
      <w:r w:rsidRPr="00232BBE">
        <w:rPr>
          <w:vertAlign w:val="superscript"/>
          <w:lang w:val="fr-FR"/>
        </w:rPr>
        <w:t>o</w:t>
      </w:r>
      <w:r w:rsidRPr="00232BBE" w:rsidR="007F709E">
        <w:rPr>
          <w:lang w:val="fr-FR"/>
        </w:rPr>
        <w:t> </w:t>
      </w:r>
      <w:r w:rsidRPr="00232BBE">
        <w:rPr>
          <w:lang w:val="fr-FR"/>
        </w:rPr>
        <w:t xml:space="preserve">22978/05, § 116, CEDH 2010 ; voir aussi </w:t>
      </w:r>
      <w:r w:rsidRPr="00232BBE">
        <w:rPr>
          <w:i/>
          <w:lang w:val="fr-FR"/>
        </w:rPr>
        <w:t>Armani da Silva c.</w:t>
      </w:r>
      <w:r w:rsidRPr="00232BBE" w:rsidR="00B04D78">
        <w:rPr>
          <w:i/>
          <w:lang w:val="fr-FR"/>
        </w:rPr>
        <w:t> </w:t>
      </w:r>
      <w:r w:rsidRPr="00232BBE">
        <w:rPr>
          <w:i/>
          <w:lang w:val="fr-FR"/>
        </w:rPr>
        <w:t>Royaume</w:t>
      </w:r>
      <w:r w:rsidRPr="00232BBE" w:rsidR="007F709E">
        <w:rPr>
          <w:i/>
          <w:lang w:val="fr-FR"/>
        </w:rPr>
        <w:noBreakHyphen/>
      </w:r>
      <w:r w:rsidRPr="00232BBE">
        <w:rPr>
          <w:i/>
          <w:lang w:val="fr-FR"/>
        </w:rPr>
        <w:t>Uni</w:t>
      </w:r>
      <w:r w:rsidRPr="00232BBE">
        <w:rPr>
          <w:lang w:val="fr-FR"/>
        </w:rPr>
        <w:t xml:space="preserve"> [GC], n</w:t>
      </w:r>
      <w:r w:rsidRPr="00232BBE">
        <w:rPr>
          <w:vertAlign w:val="superscript"/>
          <w:lang w:val="fr-FR"/>
        </w:rPr>
        <w:t>o</w:t>
      </w:r>
      <w:r w:rsidRPr="00232BBE">
        <w:rPr>
          <w:lang w:val="fr-FR"/>
        </w:rPr>
        <w:t xml:space="preserve"> 5878/08, § 233, CEDH 2016</w:t>
      </w:r>
      <w:r w:rsidRPr="00232BBE">
        <w:rPr>
          <w:szCs w:val="24"/>
          <w:lang w:val="fr-FR"/>
        </w:rPr>
        <w:t>)</w:t>
      </w:r>
      <w:r w:rsidRPr="00232BBE">
        <w:rPr>
          <w:lang w:val="fr-FR"/>
        </w:rPr>
        <w:t>. Deuxièmement,</w:t>
      </w:r>
      <w:r w:rsidRPr="00232BBE">
        <w:rPr>
          <w:szCs w:val="24"/>
          <w:lang w:val="fr-FR"/>
        </w:rPr>
        <w:t xml:space="preserve"> </w:t>
      </w:r>
      <w:r w:rsidRPr="00232BBE">
        <w:rPr>
          <w:lang w:val="fr-FR"/>
        </w:rPr>
        <w:t>le requérant doit</w:t>
      </w:r>
      <w:r w:rsidRPr="00232BBE" w:rsidR="007F709E">
        <w:rPr>
          <w:lang w:val="fr-FR"/>
        </w:rPr>
        <w:t>,</w:t>
      </w:r>
      <w:r w:rsidRPr="00232BBE">
        <w:rPr>
          <w:lang w:val="fr-FR"/>
        </w:rPr>
        <w:t xml:space="preserve"> le cas échéant</w:t>
      </w:r>
      <w:r w:rsidRPr="00232BBE" w:rsidR="007F709E">
        <w:rPr>
          <w:lang w:val="fr-FR"/>
        </w:rPr>
        <w:t>,</w:t>
      </w:r>
      <w:r w:rsidRPr="00232BBE">
        <w:rPr>
          <w:lang w:val="fr-FR"/>
        </w:rPr>
        <w:t xml:space="preserve"> percevoir une compensation (</w:t>
      </w:r>
      <w:r w:rsidRPr="00232BBE" w:rsidR="004564BE">
        <w:rPr>
          <w:i/>
          <w:lang w:val="it-IT"/>
        </w:rPr>
        <w:t>Vladimir Romanov c. Russie</w:t>
      </w:r>
      <w:r w:rsidRPr="00232BBE" w:rsidR="004564BE">
        <w:rPr>
          <w:lang w:val="it-IT"/>
        </w:rPr>
        <w:t>, n</w:t>
      </w:r>
      <w:r w:rsidRPr="00232BBE" w:rsidR="004564BE">
        <w:rPr>
          <w:vertAlign w:val="superscript"/>
          <w:lang w:val="it-IT"/>
        </w:rPr>
        <w:t>o</w:t>
      </w:r>
      <w:r w:rsidRPr="00232BBE" w:rsidR="004564BE">
        <w:rPr>
          <w:lang w:val="it-IT"/>
        </w:rPr>
        <w:t xml:space="preserve"> 41461/02</w:t>
      </w:r>
      <w:r w:rsidRPr="00232BBE" w:rsidR="004564BE">
        <w:rPr>
          <w:lang w:val="fr-FR"/>
        </w:rPr>
        <w:t>, § 79, 24 juillet</w:t>
      </w:r>
      <w:r w:rsidRPr="00232BBE" w:rsidR="004564BE">
        <w:rPr>
          <w:lang w:val="it-IT"/>
        </w:rPr>
        <w:t xml:space="preserve"> 2008</w:t>
      </w:r>
      <w:r w:rsidRPr="00232BBE">
        <w:rPr>
          <w:lang w:val="fr-FR"/>
        </w:rPr>
        <w:t xml:space="preserve">) </w:t>
      </w:r>
      <w:r w:rsidRPr="00232BBE">
        <w:rPr>
          <w:szCs w:val="24"/>
          <w:lang w:val="fr-FR"/>
        </w:rPr>
        <w:t>ou, du moins, avoir la possibilité de demander et d</w:t>
      </w:r>
      <w:r w:rsidRPr="00232BBE" w:rsidR="00232BBE">
        <w:rPr>
          <w:szCs w:val="24"/>
          <w:lang w:val="fr-FR"/>
        </w:rPr>
        <w:t>’</w:t>
      </w:r>
      <w:r w:rsidRPr="00232BBE">
        <w:rPr>
          <w:szCs w:val="24"/>
          <w:lang w:val="fr-FR"/>
        </w:rPr>
        <w:t xml:space="preserve">obtenir une indemnité pour le préjudice que lui a causé le mauvais traitement (comparer, </w:t>
      </w:r>
      <w:r w:rsidRPr="00232BBE">
        <w:rPr>
          <w:i/>
          <w:szCs w:val="24"/>
          <w:lang w:val="fr-FR"/>
        </w:rPr>
        <w:t>mutatis mutandis</w:t>
      </w:r>
      <w:r w:rsidRPr="00232BBE">
        <w:rPr>
          <w:szCs w:val="24"/>
          <w:lang w:val="fr-FR"/>
        </w:rPr>
        <w:t xml:space="preserve">, </w:t>
      </w:r>
      <w:r w:rsidRPr="00232BBE" w:rsidR="00A96946">
        <w:rPr>
          <w:i/>
          <w:lang w:val="fr-FR"/>
        </w:rPr>
        <w:t>Nikolova et </w:t>
      </w:r>
      <w:r w:rsidRPr="00232BBE">
        <w:rPr>
          <w:i/>
          <w:lang w:val="fr-FR"/>
        </w:rPr>
        <w:t>Velitchkova c. Bulgarie</w:t>
      </w:r>
      <w:r w:rsidRPr="00232BBE">
        <w:rPr>
          <w:lang w:val="fr-FR"/>
        </w:rPr>
        <w:t>, n</w:t>
      </w:r>
      <w:r w:rsidRPr="00232BBE">
        <w:rPr>
          <w:vertAlign w:val="superscript"/>
          <w:lang w:val="fr-FR"/>
        </w:rPr>
        <w:t>o</w:t>
      </w:r>
      <w:r w:rsidRPr="00232BBE">
        <w:rPr>
          <w:lang w:val="fr-FR"/>
        </w:rPr>
        <w:t xml:space="preserve"> 7888/03, § 56, 20 décembre 2007 </w:t>
      </w:r>
      <w:r w:rsidRPr="00232BBE" w:rsidR="007F709E">
        <w:rPr>
          <w:lang w:val="fr-FR"/>
        </w:rPr>
        <w:t>(</w:t>
      </w:r>
      <w:r w:rsidRPr="00232BBE">
        <w:rPr>
          <w:lang w:val="fr-FR"/>
        </w:rPr>
        <w:t>concernant une violation de l</w:t>
      </w:r>
      <w:r w:rsidRPr="00232BBE" w:rsidR="00232BBE">
        <w:rPr>
          <w:lang w:val="fr-FR"/>
        </w:rPr>
        <w:t>’</w:t>
      </w:r>
      <w:r w:rsidRPr="00232BBE">
        <w:rPr>
          <w:lang w:val="fr-FR"/>
        </w:rPr>
        <w:t>article 2</w:t>
      </w:r>
      <w:r w:rsidRPr="00232BBE" w:rsidR="007F709E">
        <w:rPr>
          <w:lang w:val="fr-FR"/>
        </w:rPr>
        <w:t xml:space="preserve"> de la Convention</w:t>
      </w:r>
      <w:r w:rsidRPr="00232BBE">
        <w:rPr>
          <w:lang w:val="fr-FR"/>
        </w:rPr>
        <w:t xml:space="preserve">), </w:t>
      </w:r>
      <w:r w:rsidRPr="00232BBE" w:rsidR="004564BE">
        <w:rPr>
          <w:i/>
          <w:lang w:val="fr-FR"/>
        </w:rPr>
        <w:t>Çamdereli c. Turquie</w:t>
      </w:r>
      <w:r w:rsidRPr="00232BBE" w:rsidR="004564BE">
        <w:rPr>
          <w:lang w:val="fr-FR"/>
        </w:rPr>
        <w:t>, n</w:t>
      </w:r>
      <w:r w:rsidRPr="00232BBE" w:rsidR="004564BE">
        <w:rPr>
          <w:vertAlign w:val="superscript"/>
          <w:lang w:val="fr-FR"/>
        </w:rPr>
        <w:t>o</w:t>
      </w:r>
      <w:r w:rsidRPr="00232BBE" w:rsidR="007F709E">
        <w:rPr>
          <w:lang w:val="fr-FR"/>
        </w:rPr>
        <w:t> </w:t>
      </w:r>
      <w:r w:rsidRPr="00232BBE" w:rsidR="004564BE">
        <w:rPr>
          <w:lang w:val="fr-FR"/>
        </w:rPr>
        <w:t>28433/02, § 29, 17 juillet 2008</w:t>
      </w:r>
      <w:r w:rsidRPr="00232BBE">
        <w:rPr>
          <w:lang w:val="fr-FR"/>
        </w:rPr>
        <w:t xml:space="preserve">, </w:t>
      </w:r>
      <w:r w:rsidRPr="00232BBE">
        <w:rPr>
          <w:i/>
          <w:lang w:val="fr-FR"/>
        </w:rPr>
        <w:t>Yeter c. Turquie</w:t>
      </w:r>
      <w:r w:rsidRPr="00232BBE">
        <w:rPr>
          <w:lang w:val="fr-FR"/>
        </w:rPr>
        <w:t>, n</w:t>
      </w:r>
      <w:r w:rsidRPr="00232BBE">
        <w:rPr>
          <w:vertAlign w:val="superscript"/>
          <w:lang w:val="fr-FR"/>
        </w:rPr>
        <w:t>o</w:t>
      </w:r>
      <w:r w:rsidRPr="00232BBE" w:rsidR="004564BE">
        <w:rPr>
          <w:lang w:val="fr-FR"/>
        </w:rPr>
        <w:t xml:space="preserve"> 33750/03, § </w:t>
      </w:r>
      <w:r w:rsidRPr="00232BBE">
        <w:rPr>
          <w:lang w:val="fr-FR"/>
        </w:rPr>
        <w:t>58, 13</w:t>
      </w:r>
      <w:r w:rsidRPr="00232BBE" w:rsidR="007F709E">
        <w:rPr>
          <w:lang w:val="fr-FR"/>
        </w:rPr>
        <w:t> </w:t>
      </w:r>
      <w:r w:rsidRPr="00232BBE">
        <w:rPr>
          <w:lang w:val="fr-FR"/>
        </w:rPr>
        <w:t xml:space="preserve">janvier 2009, et </w:t>
      </w:r>
      <w:r w:rsidRPr="00232BBE">
        <w:rPr>
          <w:i/>
          <w:szCs w:val="24"/>
          <w:lang w:val="fr-FR"/>
        </w:rPr>
        <w:t>Gäfgen</w:t>
      </w:r>
      <w:r w:rsidRPr="00232BBE">
        <w:rPr>
          <w:szCs w:val="24"/>
          <w:lang w:val="fr-FR"/>
        </w:rPr>
        <w:t>,</w:t>
      </w:r>
      <w:r w:rsidRPr="00232BBE">
        <w:rPr>
          <w:i/>
          <w:szCs w:val="24"/>
          <w:lang w:val="fr-FR"/>
        </w:rPr>
        <w:t xml:space="preserve"> </w:t>
      </w:r>
      <w:r w:rsidRPr="00232BBE">
        <w:rPr>
          <w:szCs w:val="24"/>
          <w:lang w:val="fr-FR"/>
        </w:rPr>
        <w:t>précité, § 116</w:t>
      </w:r>
      <w:r w:rsidRPr="00232BBE">
        <w:rPr>
          <w:lang w:val="fr-FR"/>
        </w:rPr>
        <w:t>). Pour qu</w:t>
      </w:r>
      <w:r w:rsidRPr="00232BBE" w:rsidR="00232BBE">
        <w:rPr>
          <w:lang w:val="fr-FR"/>
        </w:rPr>
        <w:t>’</w:t>
      </w:r>
      <w:r w:rsidRPr="00232BBE">
        <w:rPr>
          <w:lang w:val="fr-FR"/>
        </w:rPr>
        <w:t>une enquête soit effective en pratique, la condition préalable est que l</w:t>
      </w:r>
      <w:r w:rsidRPr="00232BBE" w:rsidR="00232BBE">
        <w:rPr>
          <w:lang w:val="fr-FR"/>
        </w:rPr>
        <w:t>’</w:t>
      </w:r>
      <w:r w:rsidRPr="00232BBE">
        <w:rPr>
          <w:lang w:val="fr-FR"/>
        </w:rPr>
        <w:t>État ait promulgué des dispositions de droit pénal réprimant les pratiques contraires à l</w:t>
      </w:r>
      <w:r w:rsidRPr="00232BBE" w:rsidR="00232BBE">
        <w:rPr>
          <w:lang w:val="fr-FR"/>
        </w:rPr>
        <w:t>’</w:t>
      </w:r>
      <w:r w:rsidRPr="00232BBE">
        <w:rPr>
          <w:lang w:val="fr-FR"/>
        </w:rPr>
        <w:t xml:space="preserve">article 3 de la Convention (comparer, </w:t>
      </w:r>
      <w:r w:rsidRPr="00232BBE">
        <w:rPr>
          <w:i/>
          <w:lang w:val="fr-FR"/>
        </w:rPr>
        <w:t>mutatis mutandis</w:t>
      </w:r>
      <w:r w:rsidRPr="00232BBE">
        <w:rPr>
          <w:lang w:val="fr-FR"/>
        </w:rPr>
        <w:t xml:space="preserve">, </w:t>
      </w:r>
      <w:r w:rsidRPr="00232BBE">
        <w:rPr>
          <w:i/>
          <w:lang w:val="fr-FR"/>
        </w:rPr>
        <w:t>M.C. c. Bulgarie</w:t>
      </w:r>
      <w:r w:rsidRPr="00232BBE">
        <w:rPr>
          <w:lang w:val="fr-FR"/>
        </w:rPr>
        <w:t>,</w:t>
      </w:r>
      <w:r w:rsidRPr="00232BBE">
        <w:rPr>
          <w:i/>
          <w:lang w:val="fr-FR"/>
        </w:rPr>
        <w:t xml:space="preserve"> </w:t>
      </w:r>
      <w:r w:rsidRPr="00232BBE">
        <w:rPr>
          <w:lang w:val="fr-FR"/>
        </w:rPr>
        <w:t>n</w:t>
      </w:r>
      <w:r w:rsidRPr="00232BBE">
        <w:rPr>
          <w:vertAlign w:val="superscript"/>
          <w:lang w:val="fr-FR"/>
        </w:rPr>
        <w:t>o </w:t>
      </w:r>
      <w:r w:rsidRPr="00232BBE">
        <w:rPr>
          <w:lang w:val="fr-FR"/>
        </w:rPr>
        <w:t>39272/98, §§ 150, 153 et 166, CEDH 2003</w:t>
      </w:r>
      <w:r w:rsidRPr="00232BBE">
        <w:rPr>
          <w:lang w:val="fr-FR"/>
        </w:rPr>
        <w:noBreakHyphen/>
        <w:t xml:space="preserve">XII, </w:t>
      </w:r>
      <w:r w:rsidRPr="00232BBE">
        <w:rPr>
          <w:i/>
          <w:lang w:val="fr-FR"/>
        </w:rPr>
        <w:t>Nikolova et Velitchkova,</w:t>
      </w:r>
      <w:r w:rsidRPr="00232BBE">
        <w:rPr>
          <w:lang w:val="fr-FR"/>
        </w:rPr>
        <w:t xml:space="preserve"> précité, § 57, </w:t>
      </w:r>
      <w:r w:rsidRPr="00232BBE">
        <w:rPr>
          <w:i/>
          <w:lang w:val="fr-FR"/>
        </w:rPr>
        <w:t>Çamdereli</w:t>
      </w:r>
      <w:r w:rsidRPr="00232BBE">
        <w:rPr>
          <w:lang w:val="fr-FR"/>
        </w:rPr>
        <w:t xml:space="preserve">, précité, § 38, et </w:t>
      </w:r>
      <w:r w:rsidRPr="00232BBE">
        <w:rPr>
          <w:i/>
          <w:szCs w:val="24"/>
          <w:lang w:val="fr-FR"/>
        </w:rPr>
        <w:t xml:space="preserve">Gäfgen </w:t>
      </w:r>
      <w:r w:rsidRPr="00232BBE">
        <w:rPr>
          <w:szCs w:val="24"/>
          <w:lang w:val="fr-FR"/>
        </w:rPr>
        <w:t>précité, § 117</w:t>
      </w:r>
      <w:r w:rsidRPr="00232BBE">
        <w:rPr>
          <w:lang w:val="fr-FR"/>
        </w:rPr>
        <w:t>).</w:t>
      </w:r>
    </w:p>
    <w:p w:rsidRPr="00232BBE" w:rsidR="00DA02D5" w:rsidP="00232BBE" w:rsidRDefault="00DA02D5">
      <w:pPr>
        <w:pStyle w:val="ECHRPara"/>
        <w:rPr>
          <w:i/>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108</w:t>
      </w:r>
      <w:r w:rsidRPr="00232BBE">
        <w:rPr>
          <w:lang w:val="fr-FR"/>
        </w:rPr>
        <w:fldChar w:fldCharType="end"/>
      </w:r>
      <w:r w:rsidRPr="00232BBE">
        <w:rPr>
          <w:lang w:val="fr-FR"/>
        </w:rPr>
        <w:t>.  En ce qui concerne l</w:t>
      </w:r>
      <w:r w:rsidRPr="00232BBE" w:rsidR="00232BBE">
        <w:rPr>
          <w:lang w:val="fr-FR"/>
        </w:rPr>
        <w:t>’</w:t>
      </w:r>
      <w:r w:rsidRPr="00232BBE">
        <w:rPr>
          <w:lang w:val="fr-FR"/>
        </w:rPr>
        <w:t>effectivité de l</w:t>
      </w:r>
      <w:r w:rsidRPr="00232BBE" w:rsidR="00232BBE">
        <w:rPr>
          <w:lang w:val="fr-FR"/>
        </w:rPr>
        <w:t>’</w:t>
      </w:r>
      <w:r w:rsidRPr="00232BBE">
        <w:rPr>
          <w:lang w:val="fr-FR"/>
        </w:rPr>
        <w:t>enquête, la Cour renvoie aux principes généraux tels qu</w:t>
      </w:r>
      <w:r w:rsidRPr="00232BBE" w:rsidR="00232BBE">
        <w:rPr>
          <w:lang w:val="fr-FR"/>
        </w:rPr>
        <w:t>’</w:t>
      </w:r>
      <w:r w:rsidRPr="00232BBE">
        <w:rPr>
          <w:lang w:val="fr-FR"/>
        </w:rPr>
        <w:t xml:space="preserve">ils se trouvent énoncés notamment dans </w:t>
      </w:r>
      <w:r w:rsidRPr="00232BBE" w:rsidR="0032650C">
        <w:rPr>
          <w:lang w:val="fr-FR"/>
        </w:rPr>
        <w:t>s</w:t>
      </w:r>
      <w:r w:rsidRPr="00232BBE">
        <w:rPr>
          <w:lang w:val="fr-FR"/>
        </w:rPr>
        <w:t xml:space="preserve">es arrêts </w:t>
      </w:r>
      <w:r w:rsidRPr="00232BBE">
        <w:rPr>
          <w:i/>
          <w:lang w:val="fr-FR"/>
        </w:rPr>
        <w:t xml:space="preserve">Bouyid c. Belgique </w:t>
      </w:r>
      <w:r w:rsidRPr="00232BBE">
        <w:rPr>
          <w:lang w:val="fr-FR"/>
        </w:rPr>
        <w:t>([GC], n</w:t>
      </w:r>
      <w:r w:rsidRPr="00232BBE">
        <w:rPr>
          <w:vertAlign w:val="superscript"/>
          <w:lang w:val="fr-FR"/>
        </w:rPr>
        <w:t>o</w:t>
      </w:r>
      <w:r w:rsidRPr="00232BBE">
        <w:rPr>
          <w:lang w:val="fr-FR"/>
        </w:rPr>
        <w:t xml:space="preserve"> 23380/09, §§ 114-123, CEDH 2015), </w:t>
      </w:r>
      <w:r w:rsidRPr="00232BBE" w:rsidR="004564BE">
        <w:rPr>
          <w:i/>
          <w:lang w:val="fr-FR"/>
        </w:rPr>
        <w:t>El-Masri c. l</w:t>
      </w:r>
      <w:r w:rsidRPr="00232BBE" w:rsidR="00232BBE">
        <w:rPr>
          <w:i/>
          <w:lang w:val="fr-FR"/>
        </w:rPr>
        <w:t>’</w:t>
      </w:r>
      <w:r w:rsidRPr="00232BBE" w:rsidR="004564BE">
        <w:rPr>
          <w:i/>
          <w:lang w:val="fr-FR"/>
        </w:rPr>
        <w:t xml:space="preserve">ex-République yougoslave de Macédoine </w:t>
      </w:r>
      <w:r w:rsidRPr="00232BBE" w:rsidR="0032650C">
        <w:rPr>
          <w:lang w:val="fr-FR"/>
        </w:rPr>
        <w:t>(</w:t>
      </w:r>
      <w:r w:rsidRPr="00232BBE" w:rsidR="004564BE">
        <w:rPr>
          <w:lang w:val="fr-FR"/>
        </w:rPr>
        <w:t>[GC], n</w:t>
      </w:r>
      <w:r w:rsidRPr="00232BBE" w:rsidR="004564BE">
        <w:rPr>
          <w:vertAlign w:val="superscript"/>
          <w:lang w:val="fr-FR"/>
        </w:rPr>
        <w:t>o</w:t>
      </w:r>
      <w:r w:rsidRPr="00232BBE" w:rsidR="004564BE">
        <w:rPr>
          <w:lang w:val="fr-FR"/>
        </w:rPr>
        <w:t xml:space="preserve"> 39630/09, §</w:t>
      </w:r>
      <w:r w:rsidRPr="00232BBE" w:rsidR="00957F8B">
        <w:rPr>
          <w:lang w:val="fr-FR"/>
        </w:rPr>
        <w:t>§</w:t>
      </w:r>
      <w:r w:rsidRPr="00232BBE" w:rsidR="0032650C">
        <w:rPr>
          <w:lang w:val="fr-FR"/>
        </w:rPr>
        <w:t> </w:t>
      </w:r>
      <w:r w:rsidRPr="00232BBE" w:rsidR="00957F8B">
        <w:rPr>
          <w:lang w:val="fr-FR"/>
        </w:rPr>
        <w:t>182</w:t>
      </w:r>
      <w:r w:rsidRPr="00232BBE" w:rsidR="0032650C">
        <w:rPr>
          <w:lang w:val="fr-FR"/>
        </w:rPr>
        <w:noBreakHyphen/>
      </w:r>
      <w:r w:rsidRPr="00232BBE" w:rsidR="00957F8B">
        <w:rPr>
          <w:lang w:val="fr-FR"/>
        </w:rPr>
        <w:t>185</w:t>
      </w:r>
      <w:r w:rsidRPr="00232BBE" w:rsidR="004564BE">
        <w:rPr>
          <w:lang w:val="fr-FR"/>
        </w:rPr>
        <w:t>,</w:t>
      </w:r>
      <w:r w:rsidRPr="00232BBE" w:rsidR="004564BE">
        <w:rPr>
          <w:snapToGrid w:val="0"/>
          <w:lang w:val="fr-FR"/>
        </w:rPr>
        <w:t xml:space="preserve"> CEDH 2012</w:t>
      </w:r>
      <w:r w:rsidRPr="00232BBE" w:rsidR="0032650C">
        <w:rPr>
          <w:snapToGrid w:val="0"/>
          <w:lang w:val="fr-FR"/>
        </w:rPr>
        <w:t>)</w:t>
      </w:r>
      <w:r w:rsidRPr="00232BBE" w:rsidR="00957F8B">
        <w:rPr>
          <w:snapToGrid w:val="0"/>
          <w:lang w:val="fr-FR"/>
        </w:rPr>
        <w:t xml:space="preserve"> </w:t>
      </w:r>
      <w:r w:rsidRPr="00232BBE">
        <w:rPr>
          <w:lang w:val="fr-FR"/>
        </w:rPr>
        <w:t xml:space="preserve">et </w:t>
      </w:r>
      <w:r w:rsidRPr="00232BBE">
        <w:rPr>
          <w:i/>
          <w:lang w:val="fr-FR"/>
        </w:rPr>
        <w:t>Mocanu et autres</w:t>
      </w:r>
      <w:r w:rsidRPr="00232BBE">
        <w:rPr>
          <w:lang w:val="fr-FR"/>
        </w:rPr>
        <w:t xml:space="preserve"> </w:t>
      </w:r>
      <w:r w:rsidRPr="00232BBE">
        <w:rPr>
          <w:i/>
          <w:lang w:val="fr-FR"/>
        </w:rPr>
        <w:t xml:space="preserve">c. Roumanie </w:t>
      </w:r>
      <w:r w:rsidRPr="00232BBE">
        <w:rPr>
          <w:lang w:val="fr-FR"/>
        </w:rPr>
        <w:t>([GC], n</w:t>
      </w:r>
      <w:r w:rsidRPr="00232BBE">
        <w:rPr>
          <w:vertAlign w:val="superscript"/>
          <w:lang w:val="fr-FR"/>
        </w:rPr>
        <w:t>os</w:t>
      </w:r>
      <w:r w:rsidRPr="00232BBE" w:rsidR="0032650C">
        <w:rPr>
          <w:lang w:val="fr-FR"/>
        </w:rPr>
        <w:t> </w:t>
      </w:r>
      <w:r w:rsidRPr="00232BBE">
        <w:rPr>
          <w:lang w:val="fr-FR"/>
        </w:rPr>
        <w:t>10865/09, 45886/07 et 32431/08, §§ 316-326, CEDH (extraits)).</w:t>
      </w:r>
    </w:p>
    <w:p w:rsidRPr="00232BBE" w:rsidR="00E22905" w:rsidP="00232BBE" w:rsidRDefault="008838C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109</w:t>
      </w:r>
      <w:r w:rsidRPr="00232BBE">
        <w:rPr>
          <w:lang w:val="fr-FR"/>
        </w:rPr>
        <w:fldChar w:fldCharType="end"/>
      </w:r>
      <w:r w:rsidRPr="00232BBE">
        <w:rPr>
          <w:lang w:val="fr-FR"/>
        </w:rPr>
        <w:t>.  </w:t>
      </w:r>
      <w:bookmarkStart w:name="lobligationpositive" w:id="23"/>
      <w:bookmarkEnd w:id="23"/>
      <w:r w:rsidRPr="00232BBE" w:rsidR="00E22905">
        <w:rPr>
          <w:lang w:val="fr-FR"/>
        </w:rPr>
        <w:t>Encore faut-il préciser que, en la matière, les exigences procédurales de l</w:t>
      </w:r>
      <w:r w:rsidRPr="00232BBE" w:rsidR="00232BBE">
        <w:rPr>
          <w:lang w:val="fr-FR"/>
        </w:rPr>
        <w:t>’</w:t>
      </w:r>
      <w:r w:rsidRPr="00232BBE" w:rsidR="00E22905">
        <w:rPr>
          <w:lang w:val="fr-FR"/>
        </w:rPr>
        <w:t>article 3 de la Convention s</w:t>
      </w:r>
      <w:r w:rsidRPr="00232BBE" w:rsidR="00232BBE">
        <w:rPr>
          <w:lang w:val="fr-FR"/>
        </w:rPr>
        <w:t>’</w:t>
      </w:r>
      <w:r w:rsidRPr="00232BBE" w:rsidR="00E22905">
        <w:rPr>
          <w:lang w:val="fr-FR"/>
        </w:rPr>
        <w:t>étendent au-delà du stade de l</w:t>
      </w:r>
      <w:r w:rsidRPr="00232BBE" w:rsidR="00232BBE">
        <w:rPr>
          <w:lang w:val="fr-FR"/>
        </w:rPr>
        <w:t>’</w:t>
      </w:r>
      <w:r w:rsidRPr="00232BBE" w:rsidR="00E22905">
        <w:rPr>
          <w:lang w:val="fr-FR"/>
        </w:rPr>
        <w:t>instruction préliminaire lorsque, comme en l</w:t>
      </w:r>
      <w:r w:rsidRPr="00232BBE" w:rsidR="00232BBE">
        <w:rPr>
          <w:lang w:val="fr-FR"/>
        </w:rPr>
        <w:t>’</w:t>
      </w:r>
      <w:r w:rsidRPr="00232BBE" w:rsidR="00E22905">
        <w:rPr>
          <w:lang w:val="fr-FR"/>
        </w:rPr>
        <w:t>espèce, celle-ci a entraîné l</w:t>
      </w:r>
      <w:r w:rsidRPr="00232BBE" w:rsidR="00232BBE">
        <w:rPr>
          <w:lang w:val="fr-FR"/>
        </w:rPr>
        <w:t>’</w:t>
      </w:r>
      <w:r w:rsidRPr="00232BBE" w:rsidR="00E22905">
        <w:rPr>
          <w:lang w:val="fr-FR"/>
        </w:rPr>
        <w:t>ouverture de poursuites devant les juridictions nationales : c</w:t>
      </w:r>
      <w:r w:rsidRPr="00232BBE" w:rsidR="00232BBE">
        <w:rPr>
          <w:lang w:val="fr-FR"/>
        </w:rPr>
        <w:t>’</w:t>
      </w:r>
      <w:r w:rsidRPr="00232BBE" w:rsidR="00E22905">
        <w:rPr>
          <w:lang w:val="fr-FR"/>
        </w:rPr>
        <w:t>est l</w:t>
      </w:r>
      <w:r w:rsidRPr="00232BBE" w:rsidR="00232BBE">
        <w:rPr>
          <w:lang w:val="fr-FR"/>
        </w:rPr>
        <w:t>’</w:t>
      </w:r>
      <w:r w:rsidRPr="00232BBE" w:rsidR="00E22905">
        <w:rPr>
          <w:lang w:val="fr-FR"/>
        </w:rPr>
        <w:t>ensemble de la procédure, y compris la phase de jugement, qui doit satisfaire aux impératifs de l</w:t>
      </w:r>
      <w:r w:rsidRPr="00232BBE" w:rsidR="00232BBE">
        <w:rPr>
          <w:lang w:val="fr-FR"/>
        </w:rPr>
        <w:t>’</w:t>
      </w:r>
      <w:r w:rsidRPr="00232BBE" w:rsidR="00E22905">
        <w:rPr>
          <w:lang w:val="fr-FR"/>
        </w:rPr>
        <w:t xml:space="preserve">interdiction posée par cette disposition. Ainsi, les instances judiciaires internes ne doivent en aucun cas </w:t>
      </w:r>
      <w:r w:rsidRPr="00232BBE" w:rsidR="005A2051">
        <w:rPr>
          <w:lang w:val="fr-FR"/>
        </w:rPr>
        <w:t>se montrer</w:t>
      </w:r>
      <w:r w:rsidRPr="00232BBE" w:rsidR="00E22905">
        <w:rPr>
          <w:lang w:val="fr-FR"/>
        </w:rPr>
        <w:t xml:space="preserve"> disposées à laisser impunies des atteintes à l</w:t>
      </w:r>
      <w:r w:rsidRPr="00232BBE" w:rsidR="00232BBE">
        <w:rPr>
          <w:lang w:val="fr-FR"/>
        </w:rPr>
        <w:t>’</w:t>
      </w:r>
      <w:r w:rsidRPr="00232BBE" w:rsidR="00E22905">
        <w:rPr>
          <w:lang w:val="fr-FR"/>
        </w:rPr>
        <w:t>intégrité ph</w:t>
      </w:r>
      <w:r w:rsidRPr="00232BBE" w:rsidR="007C1077">
        <w:rPr>
          <w:lang w:val="fr-FR"/>
        </w:rPr>
        <w:t xml:space="preserve">ysique et morale des personnes </w:t>
      </w:r>
      <w:r w:rsidRPr="00232BBE" w:rsidR="00E22905">
        <w:rPr>
          <w:lang w:val="fr-FR"/>
        </w:rPr>
        <w:t>(</w:t>
      </w:r>
      <w:r w:rsidRPr="00232BBE" w:rsidR="00E22905">
        <w:rPr>
          <w:rFonts w:ascii="Times New Roman" w:hAnsi="Times New Roman" w:eastAsia="Times New Roman" w:cs="Times New Roman"/>
          <w:i/>
          <w:szCs w:val="20"/>
          <w:lang w:val="fr-FR"/>
        </w:rPr>
        <w:t>Okkalı</w:t>
      </w:r>
      <w:r w:rsidRPr="00232BBE" w:rsidR="00E22905">
        <w:rPr>
          <w:rFonts w:ascii="Times New Roman" w:hAnsi="Times New Roman" w:eastAsia="Times New Roman" w:cs="Times New Roman"/>
          <w:szCs w:val="20"/>
          <w:lang w:val="fr-FR"/>
        </w:rPr>
        <w:t>,</w:t>
      </w:r>
      <w:r w:rsidRPr="00232BBE" w:rsidR="00E22905">
        <w:rPr>
          <w:lang w:val="fr-FR"/>
        </w:rPr>
        <w:t xml:space="preserve"> précité, § 65, et </w:t>
      </w:r>
      <w:r w:rsidRPr="00232BBE" w:rsidR="00E22905">
        <w:rPr>
          <w:i/>
          <w:lang w:val="fr-FR"/>
        </w:rPr>
        <w:t>Derman</w:t>
      </w:r>
      <w:r w:rsidRPr="00232BBE" w:rsidR="00E22905">
        <w:rPr>
          <w:lang w:val="fr-FR"/>
        </w:rPr>
        <w:t>,</w:t>
      </w:r>
      <w:r w:rsidRPr="00232BBE" w:rsidR="00E22905">
        <w:rPr>
          <w:i/>
          <w:lang w:val="fr-FR"/>
        </w:rPr>
        <w:t xml:space="preserve"> </w:t>
      </w:r>
      <w:r w:rsidRPr="00232BBE" w:rsidR="00E22905">
        <w:rPr>
          <w:lang w:val="fr-FR"/>
        </w:rPr>
        <w:t>précité, § 27).</w:t>
      </w:r>
    </w:p>
    <w:p w:rsidRPr="00232BBE" w:rsidR="00E22905" w:rsidP="00232BBE" w:rsidRDefault="00E2290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110</w:t>
      </w:r>
      <w:r w:rsidRPr="00232BBE">
        <w:rPr>
          <w:lang w:val="fr-FR"/>
        </w:rPr>
        <w:fldChar w:fldCharType="end"/>
      </w:r>
      <w:r w:rsidRPr="00232BBE">
        <w:rPr>
          <w:lang w:val="fr-FR"/>
        </w:rPr>
        <w:t>.  </w:t>
      </w:r>
      <w:r w:rsidRPr="00232BBE">
        <w:rPr>
          <w:color w:val="000000"/>
          <w:lang w:val="fr-FR"/>
        </w:rPr>
        <w:t>Certes, les autorités nationales disposent d</w:t>
      </w:r>
      <w:r w:rsidRPr="00232BBE" w:rsidR="00232BBE">
        <w:rPr>
          <w:color w:val="000000"/>
          <w:lang w:val="fr-FR"/>
        </w:rPr>
        <w:t>’</w:t>
      </w:r>
      <w:r w:rsidRPr="00232BBE">
        <w:rPr>
          <w:color w:val="000000"/>
          <w:lang w:val="fr-FR"/>
        </w:rPr>
        <w:t>une marge d</w:t>
      </w:r>
      <w:r w:rsidRPr="00232BBE" w:rsidR="00232BBE">
        <w:rPr>
          <w:color w:val="000000"/>
          <w:lang w:val="fr-FR"/>
        </w:rPr>
        <w:t>’</w:t>
      </w:r>
      <w:r w:rsidRPr="00232BBE">
        <w:rPr>
          <w:color w:val="000000"/>
          <w:lang w:val="fr-FR"/>
        </w:rPr>
        <w:t>appréciation, soumise au contrôle de la Cour, pour déterminer les peines applicables aux infractions pénales. De même, le caractère dissuasif d</w:t>
      </w:r>
      <w:r w:rsidRPr="00232BBE" w:rsidR="00232BBE">
        <w:rPr>
          <w:color w:val="000000"/>
          <w:lang w:val="fr-FR"/>
        </w:rPr>
        <w:t>’</w:t>
      </w:r>
      <w:r w:rsidRPr="00232BBE">
        <w:rPr>
          <w:color w:val="000000"/>
          <w:lang w:val="fr-FR"/>
        </w:rPr>
        <w:t>une peine relève du pouvoir discrétionnaire de l</w:t>
      </w:r>
      <w:r w:rsidRPr="00232BBE" w:rsidR="00232BBE">
        <w:rPr>
          <w:color w:val="000000"/>
          <w:lang w:val="fr-FR"/>
        </w:rPr>
        <w:t>’</w:t>
      </w:r>
      <w:r w:rsidRPr="00232BBE">
        <w:rPr>
          <w:color w:val="000000"/>
          <w:lang w:val="fr-FR"/>
        </w:rPr>
        <w:t xml:space="preserve">État. Cela étant, dans le cas où les </w:t>
      </w:r>
      <w:r w:rsidRPr="00232BBE" w:rsidR="00520C00">
        <w:rPr>
          <w:color w:val="000000"/>
          <w:lang w:val="fr-FR"/>
        </w:rPr>
        <w:t>juridictions</w:t>
      </w:r>
      <w:r w:rsidRPr="00232BBE" w:rsidR="00CB7D6F">
        <w:rPr>
          <w:color w:val="000000"/>
          <w:lang w:val="fr-FR"/>
        </w:rPr>
        <w:t xml:space="preserve"> internes</w:t>
      </w:r>
      <w:r w:rsidRPr="00232BBE">
        <w:rPr>
          <w:color w:val="000000"/>
          <w:lang w:val="fr-FR"/>
        </w:rPr>
        <w:t xml:space="preserve"> ont établi qu</w:t>
      </w:r>
      <w:r w:rsidRPr="00232BBE" w:rsidR="00232BBE">
        <w:rPr>
          <w:color w:val="000000"/>
          <w:lang w:val="fr-FR"/>
        </w:rPr>
        <w:t>’</w:t>
      </w:r>
      <w:r w:rsidRPr="00232BBE">
        <w:rPr>
          <w:color w:val="000000"/>
          <w:lang w:val="fr-FR"/>
        </w:rPr>
        <w:t xml:space="preserve">un requérant a été torturé, la Cour, dans son examen des décisions ou des mesures disciplinaires adoptées par </w:t>
      </w:r>
      <w:r w:rsidRPr="00232BBE" w:rsidR="00CB7D6F">
        <w:rPr>
          <w:color w:val="000000"/>
          <w:lang w:val="fr-FR"/>
        </w:rPr>
        <w:t>c</w:t>
      </w:r>
      <w:r w:rsidRPr="00232BBE">
        <w:rPr>
          <w:color w:val="000000"/>
          <w:lang w:val="fr-FR"/>
        </w:rPr>
        <w:t xml:space="preserve">es </w:t>
      </w:r>
      <w:r w:rsidRPr="00232BBE" w:rsidR="00520C00">
        <w:rPr>
          <w:color w:val="000000"/>
          <w:lang w:val="fr-FR"/>
        </w:rPr>
        <w:t>tribunaux</w:t>
      </w:r>
      <w:r w:rsidRPr="00232BBE">
        <w:rPr>
          <w:color w:val="000000"/>
          <w:lang w:val="fr-FR"/>
        </w:rPr>
        <w:t xml:space="preserve"> contre les auteurs </w:t>
      </w:r>
      <w:r w:rsidRPr="00232BBE" w:rsidR="00871DF7">
        <w:rPr>
          <w:color w:val="000000"/>
          <w:lang w:val="fr-FR"/>
        </w:rPr>
        <w:t>des faits</w:t>
      </w:r>
      <w:r w:rsidRPr="00232BBE">
        <w:rPr>
          <w:color w:val="000000"/>
          <w:lang w:val="fr-FR"/>
        </w:rPr>
        <w:t xml:space="preserve">, devra prendre en considération si </w:t>
      </w:r>
      <w:r w:rsidRPr="00232BBE" w:rsidR="00520C00">
        <w:rPr>
          <w:color w:val="000000"/>
          <w:lang w:val="fr-FR"/>
        </w:rPr>
        <w:t>celles-ci</w:t>
      </w:r>
      <w:r w:rsidRPr="00232BBE">
        <w:rPr>
          <w:color w:val="000000"/>
          <w:lang w:val="fr-FR"/>
        </w:rPr>
        <w:t xml:space="preserve"> constituent un redressement approprié et si elles peuvent être considérées comme ayant un effet dissuasif pour l</w:t>
      </w:r>
      <w:r w:rsidRPr="00232BBE" w:rsidR="00232BBE">
        <w:rPr>
          <w:color w:val="000000"/>
          <w:lang w:val="fr-FR"/>
        </w:rPr>
        <w:t>’</w:t>
      </w:r>
      <w:r w:rsidRPr="00232BBE">
        <w:rPr>
          <w:color w:val="000000"/>
          <w:lang w:val="fr-FR"/>
        </w:rPr>
        <w:t>avenir (</w:t>
      </w:r>
      <w:r w:rsidRPr="00232BBE" w:rsidR="00A25FD4">
        <w:rPr>
          <w:color w:val="000000"/>
          <w:lang w:val="fr-FR"/>
        </w:rPr>
        <w:t xml:space="preserve">voir, </w:t>
      </w:r>
      <w:r w:rsidRPr="00232BBE" w:rsidR="00A96946">
        <w:rPr>
          <w:i/>
          <w:lang w:val="fr-FR"/>
        </w:rPr>
        <w:t>Zeynep </w:t>
      </w:r>
      <w:r w:rsidRPr="00232BBE">
        <w:rPr>
          <w:i/>
          <w:lang w:val="fr-FR"/>
        </w:rPr>
        <w:t>Özcan c. Turquie</w:t>
      </w:r>
      <w:r w:rsidRPr="00232BBE">
        <w:rPr>
          <w:lang w:val="fr-FR"/>
        </w:rPr>
        <w:t>, n</w:t>
      </w:r>
      <w:r w:rsidRPr="00232BBE">
        <w:rPr>
          <w:vertAlign w:val="superscript"/>
          <w:lang w:val="fr-FR"/>
        </w:rPr>
        <w:t>o</w:t>
      </w:r>
      <w:r w:rsidRPr="00232BBE">
        <w:rPr>
          <w:lang w:val="fr-FR"/>
        </w:rPr>
        <w:t xml:space="preserve"> 45906/99, § 42, 20 février 2007, </w:t>
      </w:r>
      <w:r w:rsidRPr="00232BBE" w:rsidR="00254488">
        <w:rPr>
          <w:i/>
          <w:lang w:val="fr-FR"/>
        </w:rPr>
        <w:t>Sidiropoulos et Papakostas c. Grèce</w:t>
      </w:r>
      <w:r w:rsidRPr="00232BBE" w:rsidR="00254488">
        <w:rPr>
          <w:lang w:val="fr-FR"/>
        </w:rPr>
        <w:t>, n</w:t>
      </w:r>
      <w:r w:rsidRPr="00232BBE" w:rsidR="00254488">
        <w:rPr>
          <w:vertAlign w:val="superscript"/>
          <w:lang w:val="fr-FR"/>
        </w:rPr>
        <w:t>o</w:t>
      </w:r>
      <w:r w:rsidRPr="00232BBE" w:rsidR="00254488">
        <w:rPr>
          <w:lang w:val="fr-FR"/>
        </w:rPr>
        <w:t xml:space="preserve"> 33349/10, § 88, </w:t>
      </w:r>
      <w:r w:rsidRPr="00232BBE" w:rsidR="00423EAE">
        <w:rPr>
          <w:lang w:val="fr-FR"/>
        </w:rPr>
        <w:t xml:space="preserve">25 janvier 2018 </w:t>
      </w:r>
      <w:r w:rsidRPr="00232BBE">
        <w:rPr>
          <w:color w:val="000000"/>
          <w:lang w:val="fr-FR"/>
        </w:rPr>
        <w:t xml:space="preserve">et, </w:t>
      </w:r>
      <w:r w:rsidRPr="00232BBE">
        <w:rPr>
          <w:i/>
          <w:color w:val="000000"/>
          <w:lang w:val="fr-FR"/>
        </w:rPr>
        <w:t>mutatis</w:t>
      </w:r>
      <w:r w:rsidRPr="00232BBE">
        <w:rPr>
          <w:color w:val="000000"/>
          <w:lang w:val="fr-FR"/>
        </w:rPr>
        <w:t xml:space="preserve"> </w:t>
      </w:r>
      <w:r w:rsidRPr="00232BBE">
        <w:rPr>
          <w:i/>
          <w:color w:val="000000"/>
          <w:lang w:val="fr-FR"/>
        </w:rPr>
        <w:t>mutandis</w:t>
      </w:r>
      <w:r w:rsidRPr="00232BBE">
        <w:rPr>
          <w:color w:val="000000"/>
          <w:lang w:val="fr-FR"/>
        </w:rPr>
        <w:t xml:space="preserve">, </w:t>
      </w:r>
      <w:r w:rsidRPr="00232BBE">
        <w:rPr>
          <w:i/>
          <w:color w:val="000000"/>
          <w:lang w:val="fr-FR"/>
        </w:rPr>
        <w:t>M.C. c. Bulgarie</w:t>
      </w:r>
      <w:r w:rsidRPr="00232BBE">
        <w:rPr>
          <w:color w:val="000000"/>
          <w:lang w:val="fr-FR"/>
        </w:rPr>
        <w:t>,</w:t>
      </w:r>
      <w:r w:rsidRPr="00232BBE">
        <w:rPr>
          <w:i/>
          <w:color w:val="000000"/>
          <w:lang w:val="fr-FR"/>
        </w:rPr>
        <w:t xml:space="preserve"> </w:t>
      </w:r>
      <w:r w:rsidRPr="00232BBE">
        <w:rPr>
          <w:color w:val="000000"/>
          <w:lang w:val="fr-FR"/>
        </w:rPr>
        <w:t>précité, § 166).</w:t>
      </w:r>
      <w:r w:rsidRPr="00232BBE">
        <w:rPr>
          <w:rFonts w:ascii="Times New Roman" w:hAnsi="Times New Roman" w:eastAsia="Times New Roman" w:cs="Times New Roman"/>
          <w:bCs/>
          <w:lang w:val="fr-FR"/>
        </w:rPr>
        <w:t xml:space="preserve"> Dans ce contexte, la Cour rappelle que</w:t>
      </w:r>
      <w:r w:rsidRPr="00232BBE" w:rsidR="00A25FD4">
        <w:rPr>
          <w:rFonts w:ascii="Times New Roman" w:hAnsi="Times New Roman" w:eastAsia="Times New Roman" w:cs="Times New Roman"/>
          <w:bCs/>
          <w:lang w:val="fr-FR"/>
        </w:rPr>
        <w:t>,</w:t>
      </w:r>
      <w:r w:rsidRPr="00232BBE">
        <w:rPr>
          <w:rFonts w:ascii="Times New Roman" w:hAnsi="Times New Roman" w:eastAsia="Times New Roman" w:cs="Times New Roman"/>
          <w:bCs/>
          <w:lang w:val="fr-FR"/>
        </w:rPr>
        <w:t xml:space="preserve"> lorsque des agents de l</w:t>
      </w:r>
      <w:r w:rsidRPr="00232BBE" w:rsidR="00232BBE">
        <w:rPr>
          <w:rFonts w:ascii="Times New Roman" w:hAnsi="Times New Roman" w:eastAsia="Times New Roman" w:cs="Times New Roman"/>
          <w:bCs/>
          <w:lang w:val="fr-FR"/>
        </w:rPr>
        <w:t>’</w:t>
      </w:r>
      <w:r w:rsidRPr="00232BBE">
        <w:rPr>
          <w:rFonts w:ascii="Times New Roman" w:hAnsi="Times New Roman" w:eastAsia="Times New Roman" w:cs="Times New Roman"/>
          <w:bCs/>
          <w:lang w:val="fr-FR"/>
        </w:rPr>
        <w:t>État sont inculpés d</w:t>
      </w:r>
      <w:r w:rsidRPr="00232BBE" w:rsidR="00232BBE">
        <w:rPr>
          <w:rFonts w:ascii="Times New Roman" w:hAnsi="Times New Roman" w:eastAsia="Times New Roman" w:cs="Times New Roman"/>
          <w:bCs/>
          <w:lang w:val="fr-FR"/>
        </w:rPr>
        <w:t>’</w:t>
      </w:r>
      <w:r w:rsidRPr="00232BBE">
        <w:rPr>
          <w:rFonts w:ascii="Times New Roman" w:hAnsi="Times New Roman" w:eastAsia="Times New Roman" w:cs="Times New Roman"/>
          <w:bCs/>
          <w:lang w:val="fr-FR"/>
        </w:rPr>
        <w:t>infractions impliquant des mauvais traitements, il importe qu</w:t>
      </w:r>
      <w:r w:rsidRPr="00232BBE" w:rsidR="00232BBE">
        <w:rPr>
          <w:rFonts w:ascii="Times New Roman" w:hAnsi="Times New Roman" w:eastAsia="Times New Roman" w:cs="Times New Roman"/>
          <w:bCs/>
          <w:lang w:val="fr-FR"/>
        </w:rPr>
        <w:t>’</w:t>
      </w:r>
      <w:r w:rsidRPr="00232BBE">
        <w:rPr>
          <w:rFonts w:ascii="Times New Roman" w:hAnsi="Times New Roman" w:eastAsia="Times New Roman" w:cs="Times New Roman"/>
          <w:bCs/>
          <w:lang w:val="fr-FR"/>
        </w:rPr>
        <w:t>ils soient suspendus de leurs fonctions pendant l</w:t>
      </w:r>
      <w:r w:rsidRPr="00232BBE" w:rsidR="00232BBE">
        <w:rPr>
          <w:rFonts w:ascii="Times New Roman" w:hAnsi="Times New Roman" w:eastAsia="Times New Roman" w:cs="Times New Roman"/>
          <w:bCs/>
          <w:lang w:val="fr-FR"/>
        </w:rPr>
        <w:t>’</w:t>
      </w:r>
      <w:r w:rsidRPr="00232BBE">
        <w:rPr>
          <w:rFonts w:ascii="Times New Roman" w:hAnsi="Times New Roman" w:eastAsia="Times New Roman" w:cs="Times New Roman"/>
          <w:bCs/>
          <w:lang w:val="fr-FR"/>
        </w:rPr>
        <w:t>instruction ou le procès et en soient démis en cas de condamnation (</w:t>
      </w:r>
      <w:r w:rsidRPr="00232BBE">
        <w:rPr>
          <w:rFonts w:ascii="Times New Roman" w:hAnsi="Times New Roman" w:eastAsia="Times New Roman" w:cs="Times New Roman"/>
          <w:bCs/>
          <w:i/>
          <w:iCs/>
          <w:lang w:val="fr-FR"/>
        </w:rPr>
        <w:t xml:space="preserve">Gäfgen, précité, </w:t>
      </w:r>
      <w:r w:rsidRPr="00232BBE">
        <w:rPr>
          <w:rFonts w:ascii="Times New Roman" w:hAnsi="Times New Roman" w:eastAsia="Times New Roman" w:cs="Times New Roman"/>
          <w:bCs/>
          <w:lang w:val="fr-FR"/>
        </w:rPr>
        <w:t>§ 125).</w:t>
      </w:r>
    </w:p>
    <w:p w:rsidRPr="00232BBE" w:rsidR="004F70E5" w:rsidP="00232BBE" w:rsidRDefault="007B7C92">
      <w:pPr>
        <w:pStyle w:val="ECHRHeading5"/>
        <w:rPr>
          <w:lang w:val="fr-FR"/>
        </w:rPr>
      </w:pPr>
      <w:r w:rsidRPr="00232BBE">
        <w:rPr>
          <w:lang w:val="fr-FR"/>
        </w:rPr>
        <w:t>ii.</w:t>
      </w:r>
      <w:r w:rsidRPr="00232BBE" w:rsidR="004F70E5">
        <w:rPr>
          <w:lang w:val="fr-FR"/>
        </w:rPr>
        <w:t> </w:t>
      </w:r>
      <w:r w:rsidRPr="00232BBE" w:rsidR="00761D2D">
        <w:rPr>
          <w:lang w:val="fr-FR"/>
        </w:rPr>
        <w:t> </w:t>
      </w:r>
      <w:r w:rsidRPr="00232BBE" w:rsidR="004F70E5">
        <w:rPr>
          <w:lang w:val="fr-FR"/>
        </w:rPr>
        <w:t>Application de ces principes en l</w:t>
      </w:r>
      <w:r w:rsidRPr="00232BBE" w:rsidR="00232BBE">
        <w:rPr>
          <w:lang w:val="fr-FR"/>
        </w:rPr>
        <w:t>’</w:t>
      </w:r>
      <w:r w:rsidRPr="00232BBE" w:rsidR="004F70E5">
        <w:rPr>
          <w:lang w:val="fr-FR"/>
        </w:rPr>
        <w:t>espèce</w:t>
      </w:r>
    </w:p>
    <w:p w:rsidRPr="00232BBE" w:rsidR="008838C5" w:rsidP="00232BBE" w:rsidRDefault="008838C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111</w:t>
      </w:r>
      <w:r w:rsidRPr="00232BBE">
        <w:rPr>
          <w:lang w:val="fr-FR"/>
        </w:rPr>
        <w:fldChar w:fldCharType="end"/>
      </w:r>
      <w:r w:rsidRPr="00232BBE">
        <w:rPr>
          <w:lang w:val="fr-FR"/>
        </w:rPr>
        <w:t>.  En l</w:t>
      </w:r>
      <w:r w:rsidRPr="00232BBE" w:rsidR="00232BBE">
        <w:rPr>
          <w:lang w:val="fr-FR"/>
        </w:rPr>
        <w:t>’</w:t>
      </w:r>
      <w:r w:rsidRPr="00232BBE">
        <w:rPr>
          <w:lang w:val="fr-FR"/>
        </w:rPr>
        <w:t>espèce, la Cour note tout d</w:t>
      </w:r>
      <w:r w:rsidRPr="00232BBE" w:rsidR="00232BBE">
        <w:rPr>
          <w:lang w:val="fr-FR"/>
        </w:rPr>
        <w:t>’</w:t>
      </w:r>
      <w:r w:rsidRPr="00232BBE">
        <w:rPr>
          <w:lang w:val="fr-FR"/>
        </w:rPr>
        <w:t>abord que, telles qu</w:t>
      </w:r>
      <w:r w:rsidRPr="00232BBE" w:rsidR="00232BBE">
        <w:rPr>
          <w:lang w:val="fr-FR"/>
        </w:rPr>
        <w:t>’</w:t>
      </w:r>
      <w:r w:rsidRPr="00232BBE">
        <w:rPr>
          <w:lang w:val="fr-FR"/>
        </w:rPr>
        <w:t>exposées devant les autorités internes, les allégations des requérants d</w:t>
      </w:r>
      <w:r w:rsidRPr="00232BBE" w:rsidR="00232BBE">
        <w:rPr>
          <w:lang w:val="fr-FR"/>
        </w:rPr>
        <w:t>’</w:t>
      </w:r>
      <w:r w:rsidRPr="00232BBE">
        <w:rPr>
          <w:lang w:val="fr-FR"/>
        </w:rPr>
        <w:t>après lesquelles des policiers leur ont infligé des traitements contraires à l</w:t>
      </w:r>
      <w:r w:rsidRPr="00232BBE" w:rsidR="00232BBE">
        <w:rPr>
          <w:lang w:val="fr-FR"/>
        </w:rPr>
        <w:t>’</w:t>
      </w:r>
      <w:r w:rsidRPr="00232BBE">
        <w:rPr>
          <w:lang w:val="fr-FR"/>
        </w:rPr>
        <w:t>article</w:t>
      </w:r>
      <w:r w:rsidRPr="00232BBE" w:rsidR="00B40431">
        <w:rPr>
          <w:lang w:val="fr-FR"/>
        </w:rPr>
        <w:t> </w:t>
      </w:r>
      <w:r w:rsidRPr="00232BBE">
        <w:rPr>
          <w:lang w:val="fr-FR"/>
        </w:rPr>
        <w:t>3 de la Convention étaient défendables. Cette disposition obligeait donc lesdites autorités à mener une enquête effective.</w:t>
      </w:r>
    </w:p>
    <w:p w:rsidRPr="00232BBE" w:rsidR="006D3232" w:rsidP="00232BBE" w:rsidRDefault="00911281">
      <w:pPr>
        <w:pStyle w:val="ECHRPara"/>
        <w:rPr>
          <w:rFonts w:ascii="Times New Roman" w:hAnsi="Times New Roman" w:eastAsia="Times New Roman" w:cs="Times New Roman"/>
          <w:szCs w:val="24"/>
          <w:lang w:val="fr-FR" w:eastAsia="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112</w:t>
      </w:r>
      <w:r w:rsidRPr="00232BBE">
        <w:rPr>
          <w:lang w:val="fr-FR"/>
        </w:rPr>
        <w:fldChar w:fldCharType="end"/>
      </w:r>
      <w:r w:rsidRPr="00232BBE">
        <w:rPr>
          <w:lang w:val="fr-FR"/>
        </w:rPr>
        <w:t>.  </w:t>
      </w:r>
      <w:r w:rsidRPr="00232BBE" w:rsidR="006D3232">
        <w:rPr>
          <w:lang w:val="fr-FR"/>
        </w:rPr>
        <w:t>La Cour constate qu</w:t>
      </w:r>
      <w:r w:rsidRPr="00232BBE" w:rsidR="00232BBE">
        <w:rPr>
          <w:lang w:val="fr-FR"/>
        </w:rPr>
        <w:t>’</w:t>
      </w:r>
      <w:r w:rsidRPr="00232BBE" w:rsidR="006D3232">
        <w:rPr>
          <w:rFonts w:ascii="Times New Roman" w:hAnsi="Times New Roman" w:eastAsia="Times New Roman" w:cs="Times New Roman"/>
          <w:szCs w:val="24"/>
          <w:lang w:val="fr-FR" w:eastAsia="fr-FR"/>
        </w:rPr>
        <w:t xml:space="preserve">une procédure pénale </w:t>
      </w:r>
      <w:r w:rsidRPr="00232BBE" w:rsidR="00CF42A6">
        <w:rPr>
          <w:rFonts w:ascii="Times New Roman" w:hAnsi="Times New Roman" w:eastAsia="Times New Roman" w:cs="Times New Roman"/>
          <w:szCs w:val="24"/>
          <w:lang w:val="fr-FR" w:eastAsia="fr-FR"/>
        </w:rPr>
        <w:t xml:space="preserve">a été </w:t>
      </w:r>
      <w:r w:rsidRPr="00232BBE" w:rsidR="006D3232">
        <w:rPr>
          <w:rFonts w:ascii="Times New Roman" w:hAnsi="Times New Roman" w:eastAsia="Times New Roman" w:cs="Times New Roman"/>
          <w:szCs w:val="24"/>
          <w:lang w:val="fr-FR" w:eastAsia="fr-FR"/>
        </w:rPr>
        <w:t>engagée à l</w:t>
      </w:r>
      <w:r w:rsidRPr="00232BBE" w:rsidR="00232BBE">
        <w:rPr>
          <w:rFonts w:ascii="Times New Roman" w:hAnsi="Times New Roman" w:eastAsia="Times New Roman" w:cs="Times New Roman"/>
          <w:szCs w:val="24"/>
          <w:lang w:val="fr-FR" w:eastAsia="fr-FR"/>
        </w:rPr>
        <w:t>’</w:t>
      </w:r>
      <w:r w:rsidRPr="00232BBE" w:rsidR="006D3232">
        <w:rPr>
          <w:rFonts w:ascii="Times New Roman" w:hAnsi="Times New Roman" w:eastAsia="Times New Roman" w:cs="Times New Roman"/>
          <w:szCs w:val="24"/>
          <w:lang w:val="fr-FR" w:eastAsia="fr-FR"/>
        </w:rPr>
        <w:t xml:space="preserve">encontre de H.D. et E.K. pour tortures et pour </w:t>
      </w:r>
      <w:r w:rsidRPr="00232BBE" w:rsidR="004475B5">
        <w:rPr>
          <w:rFonts w:ascii="Times New Roman" w:hAnsi="Times New Roman" w:eastAsia="Times New Roman" w:cs="Times New Roman"/>
          <w:szCs w:val="24"/>
          <w:lang w:val="fr-FR" w:eastAsia="fr-FR"/>
        </w:rPr>
        <w:t>coups et blessures infligés</w:t>
      </w:r>
      <w:r w:rsidRPr="00232BBE" w:rsidR="006D3232">
        <w:rPr>
          <w:rFonts w:ascii="Times New Roman" w:hAnsi="Times New Roman" w:eastAsia="Times New Roman" w:cs="Times New Roman"/>
          <w:szCs w:val="24"/>
          <w:lang w:val="fr-FR" w:eastAsia="fr-FR"/>
        </w:rPr>
        <w:t xml:space="preserve"> sans provocation de la part de</w:t>
      </w:r>
      <w:r w:rsidRPr="00232BBE" w:rsidR="0068556C">
        <w:rPr>
          <w:rFonts w:ascii="Times New Roman" w:hAnsi="Times New Roman" w:eastAsia="Times New Roman" w:cs="Times New Roman"/>
          <w:szCs w:val="24"/>
          <w:lang w:val="fr-FR" w:eastAsia="fr-FR"/>
        </w:rPr>
        <w:t xml:space="preserve"> la</w:t>
      </w:r>
      <w:r w:rsidRPr="00232BBE" w:rsidR="006D3232">
        <w:rPr>
          <w:rFonts w:ascii="Times New Roman" w:hAnsi="Times New Roman" w:eastAsia="Times New Roman" w:cs="Times New Roman"/>
          <w:szCs w:val="24"/>
          <w:lang w:val="fr-FR" w:eastAsia="fr-FR"/>
        </w:rPr>
        <w:t xml:space="preserve"> victime. Elle </w:t>
      </w:r>
      <w:r w:rsidRPr="00232BBE" w:rsidR="00CF42A6">
        <w:rPr>
          <w:rFonts w:ascii="Times New Roman" w:hAnsi="Times New Roman" w:eastAsia="Times New Roman" w:cs="Times New Roman"/>
          <w:szCs w:val="24"/>
          <w:lang w:val="fr-FR" w:eastAsia="fr-FR"/>
        </w:rPr>
        <w:t xml:space="preserve">observe </w:t>
      </w:r>
      <w:r w:rsidRPr="00232BBE" w:rsidR="006D3232">
        <w:rPr>
          <w:rFonts w:ascii="Times New Roman" w:hAnsi="Times New Roman" w:eastAsia="Times New Roman" w:cs="Times New Roman"/>
          <w:szCs w:val="24"/>
          <w:lang w:val="fr-FR" w:eastAsia="fr-FR"/>
        </w:rPr>
        <w:t>encore que les circonstances ayant entouré le</w:t>
      </w:r>
      <w:r w:rsidRPr="00232BBE" w:rsidR="004475B5">
        <w:rPr>
          <w:rFonts w:ascii="Times New Roman" w:hAnsi="Times New Roman" w:eastAsia="Times New Roman" w:cs="Times New Roman"/>
          <w:szCs w:val="24"/>
          <w:lang w:val="fr-FR" w:eastAsia="fr-FR"/>
        </w:rPr>
        <w:t>s faits de l</w:t>
      </w:r>
      <w:r w:rsidRPr="00232BBE" w:rsidR="00232BBE">
        <w:rPr>
          <w:rFonts w:ascii="Times New Roman" w:hAnsi="Times New Roman" w:eastAsia="Times New Roman" w:cs="Times New Roman"/>
          <w:szCs w:val="24"/>
          <w:lang w:val="fr-FR" w:eastAsia="fr-FR"/>
        </w:rPr>
        <w:t>’</w:t>
      </w:r>
      <w:r w:rsidRPr="00232BBE" w:rsidR="004475B5">
        <w:rPr>
          <w:rFonts w:ascii="Times New Roman" w:hAnsi="Times New Roman" w:eastAsia="Times New Roman" w:cs="Times New Roman"/>
          <w:szCs w:val="24"/>
          <w:lang w:val="fr-FR" w:eastAsia="fr-FR"/>
        </w:rPr>
        <w:t>espèce</w:t>
      </w:r>
      <w:r w:rsidRPr="00232BBE" w:rsidR="006D3232">
        <w:rPr>
          <w:rFonts w:ascii="Times New Roman" w:hAnsi="Times New Roman" w:eastAsia="Times New Roman" w:cs="Times New Roman"/>
          <w:szCs w:val="24"/>
          <w:lang w:val="fr-FR" w:eastAsia="fr-FR"/>
        </w:rPr>
        <w:t xml:space="preserve"> ont fait l</w:t>
      </w:r>
      <w:r w:rsidRPr="00232BBE" w:rsidR="00232BBE">
        <w:rPr>
          <w:rFonts w:ascii="Times New Roman" w:hAnsi="Times New Roman" w:eastAsia="Times New Roman" w:cs="Times New Roman"/>
          <w:szCs w:val="24"/>
          <w:lang w:val="fr-FR" w:eastAsia="fr-FR"/>
        </w:rPr>
        <w:t>’</w:t>
      </w:r>
      <w:r w:rsidRPr="00232BBE" w:rsidR="006D3232">
        <w:rPr>
          <w:rFonts w:ascii="Times New Roman" w:hAnsi="Times New Roman" w:eastAsia="Times New Roman" w:cs="Times New Roman"/>
          <w:szCs w:val="24"/>
          <w:lang w:val="fr-FR" w:eastAsia="fr-FR"/>
        </w:rPr>
        <w:t>objet d</w:t>
      </w:r>
      <w:r w:rsidRPr="00232BBE" w:rsidR="00232BBE">
        <w:rPr>
          <w:rFonts w:ascii="Times New Roman" w:hAnsi="Times New Roman" w:eastAsia="Times New Roman" w:cs="Times New Roman"/>
          <w:szCs w:val="24"/>
          <w:lang w:val="fr-FR" w:eastAsia="fr-FR"/>
        </w:rPr>
        <w:t>’</w:t>
      </w:r>
      <w:r w:rsidRPr="00232BBE" w:rsidR="006D3232">
        <w:rPr>
          <w:rFonts w:ascii="Times New Roman" w:hAnsi="Times New Roman" w:eastAsia="Times New Roman" w:cs="Times New Roman"/>
          <w:szCs w:val="24"/>
          <w:lang w:val="fr-FR" w:eastAsia="fr-FR"/>
        </w:rPr>
        <w:t>une enquête administrative et d</w:t>
      </w:r>
      <w:r w:rsidRPr="00232BBE" w:rsidR="00232BBE">
        <w:rPr>
          <w:rFonts w:ascii="Times New Roman" w:hAnsi="Times New Roman" w:eastAsia="Times New Roman" w:cs="Times New Roman"/>
          <w:szCs w:val="24"/>
          <w:lang w:val="fr-FR" w:eastAsia="fr-FR"/>
        </w:rPr>
        <w:t>’</w:t>
      </w:r>
      <w:r w:rsidRPr="00232BBE" w:rsidR="006D3232">
        <w:rPr>
          <w:rFonts w:ascii="Times New Roman" w:hAnsi="Times New Roman" w:eastAsia="Times New Roman" w:cs="Times New Roman"/>
          <w:szCs w:val="24"/>
          <w:lang w:val="fr-FR" w:eastAsia="fr-FR"/>
        </w:rPr>
        <w:t>une procédure disciplinaire.</w:t>
      </w:r>
    </w:p>
    <w:p w:rsidRPr="00232BBE" w:rsidR="00902413" w:rsidP="00232BBE" w:rsidRDefault="006D3232">
      <w:pPr>
        <w:pStyle w:val="ECHRPara"/>
        <w:rPr>
          <w:rFonts w:ascii="Times New Roman" w:hAnsi="Times New Roman" w:eastAsia="Times New Roman" w:cs="Times New Roman"/>
          <w:szCs w:val="20"/>
          <w:lang w:val="fr-FR" w:eastAsia="fr-FR"/>
        </w:rPr>
      </w:pPr>
      <w:r w:rsidRPr="00232BBE">
        <w:rPr>
          <w:rFonts w:ascii="Times New Roman" w:hAnsi="Times New Roman" w:eastAsia="Times New Roman" w:cs="Times New Roman"/>
          <w:szCs w:val="20"/>
          <w:lang w:val="fr-FR" w:eastAsia="fr-FR"/>
        </w:rPr>
        <w:fldChar w:fldCharType="begin"/>
      </w:r>
      <w:r w:rsidRPr="00232BBE">
        <w:rPr>
          <w:rFonts w:ascii="Times New Roman" w:hAnsi="Times New Roman" w:eastAsia="Times New Roman" w:cs="Times New Roman"/>
          <w:szCs w:val="20"/>
          <w:lang w:val="fr-FR" w:eastAsia="fr-FR"/>
        </w:rPr>
        <w:instrText xml:space="preserve"> SEQ level0 \*arabic </w:instrText>
      </w:r>
      <w:r w:rsidRPr="00232BBE">
        <w:rPr>
          <w:rFonts w:ascii="Times New Roman" w:hAnsi="Times New Roman" w:eastAsia="Times New Roman" w:cs="Times New Roman"/>
          <w:szCs w:val="20"/>
          <w:lang w:val="fr-FR" w:eastAsia="fr-FR"/>
        </w:rPr>
        <w:fldChar w:fldCharType="separate"/>
      </w:r>
      <w:r w:rsidRPr="00232BBE" w:rsidR="00232BBE">
        <w:rPr>
          <w:rFonts w:ascii="Times New Roman" w:hAnsi="Times New Roman" w:eastAsia="Times New Roman" w:cs="Times New Roman"/>
          <w:noProof/>
          <w:szCs w:val="20"/>
          <w:lang w:val="fr-FR" w:eastAsia="fr-FR"/>
        </w:rPr>
        <w:t>113</w:t>
      </w:r>
      <w:r w:rsidRPr="00232BBE">
        <w:rPr>
          <w:rFonts w:ascii="Times New Roman" w:hAnsi="Times New Roman" w:eastAsia="Times New Roman" w:cs="Times New Roman"/>
          <w:szCs w:val="20"/>
          <w:lang w:val="fr-FR" w:eastAsia="fr-FR"/>
        </w:rPr>
        <w:fldChar w:fldCharType="end"/>
      </w:r>
      <w:r w:rsidRPr="00232BBE">
        <w:rPr>
          <w:rFonts w:ascii="Times New Roman" w:hAnsi="Times New Roman" w:eastAsia="Times New Roman" w:cs="Times New Roman"/>
          <w:szCs w:val="20"/>
          <w:lang w:val="fr-FR" w:eastAsia="fr-FR"/>
        </w:rPr>
        <w:t>.  </w:t>
      </w:r>
      <w:r w:rsidRPr="00232BBE" w:rsidR="002F1484">
        <w:rPr>
          <w:rFonts w:ascii="Times New Roman" w:hAnsi="Times New Roman" w:eastAsia="Times New Roman" w:cs="Times New Roman"/>
          <w:szCs w:val="20"/>
          <w:lang w:val="fr-FR" w:eastAsia="fr-FR"/>
        </w:rPr>
        <w:t>Il r</w:t>
      </w:r>
      <w:r w:rsidRPr="00232BBE">
        <w:rPr>
          <w:rFonts w:ascii="Times New Roman" w:hAnsi="Times New Roman" w:eastAsia="Times New Roman" w:cs="Times New Roman"/>
          <w:szCs w:val="20"/>
          <w:lang w:val="fr-FR" w:eastAsia="fr-FR"/>
        </w:rPr>
        <w:t>este à savoir si les procédures en cause ont satisfait aux exigences de l</w:t>
      </w:r>
      <w:r w:rsidRPr="00232BBE" w:rsidR="00232BBE">
        <w:rPr>
          <w:rFonts w:ascii="Times New Roman" w:hAnsi="Times New Roman" w:eastAsia="Times New Roman" w:cs="Times New Roman"/>
          <w:szCs w:val="20"/>
          <w:lang w:val="fr-FR" w:eastAsia="fr-FR"/>
        </w:rPr>
        <w:t>’</w:t>
      </w:r>
      <w:r w:rsidRPr="00232BBE">
        <w:rPr>
          <w:rFonts w:ascii="Times New Roman" w:hAnsi="Times New Roman" w:eastAsia="Times New Roman" w:cs="Times New Roman"/>
          <w:szCs w:val="20"/>
          <w:lang w:val="fr-FR" w:eastAsia="fr-FR"/>
        </w:rPr>
        <w:t>article 3 de la Convention.</w:t>
      </w:r>
    </w:p>
    <w:p w:rsidRPr="00232BBE" w:rsidR="00902413" w:rsidP="00232BBE" w:rsidRDefault="00761D2D">
      <w:pPr>
        <w:pStyle w:val="ECHRHeading6"/>
        <w:rPr>
          <w:lang w:val="fr-FR"/>
        </w:rPr>
      </w:pPr>
      <w:r w:rsidRPr="00232BBE">
        <w:rPr>
          <w:rFonts w:cstheme="majorHAnsi"/>
          <w:lang w:val="fr-FR"/>
        </w:rPr>
        <w:t>α</w:t>
      </w:r>
      <w:r w:rsidRPr="00232BBE" w:rsidR="007B7C92">
        <w:rPr>
          <w:lang w:val="fr-FR"/>
        </w:rPr>
        <w:t>)</w:t>
      </w:r>
      <w:r w:rsidRPr="00232BBE">
        <w:rPr>
          <w:lang w:val="fr-FR"/>
        </w:rPr>
        <w:t>  </w:t>
      </w:r>
      <w:r w:rsidRPr="00232BBE" w:rsidR="00902413">
        <w:rPr>
          <w:lang w:val="fr-FR"/>
        </w:rPr>
        <w:t>Les requérants figurant sous les numéros 4, 7 et 8</w:t>
      </w:r>
    </w:p>
    <w:bookmarkStart w:name="i478f" w:id="24"/>
    <w:p w:rsidRPr="00232BBE" w:rsidR="00902413"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114</w:t>
      </w:r>
      <w:r w:rsidRPr="00232BBE">
        <w:rPr>
          <w:lang w:val="fr-FR"/>
        </w:rPr>
        <w:fldChar w:fldCharType="end"/>
      </w:r>
      <w:bookmarkEnd w:id="24"/>
      <w:r w:rsidRPr="00232BBE">
        <w:rPr>
          <w:lang w:val="fr-FR"/>
        </w:rPr>
        <w:t>.  La Cour rappelle, en premier lieu, que s</w:t>
      </w:r>
      <w:r w:rsidRPr="00232BBE" w:rsidR="00232BBE">
        <w:rPr>
          <w:lang w:val="fr-FR"/>
        </w:rPr>
        <w:t>’</w:t>
      </w:r>
      <w:r w:rsidRPr="00232BBE">
        <w:rPr>
          <w:lang w:val="fr-FR"/>
        </w:rPr>
        <w:t>il peut y avoir des obstacles ou des difficultés empêchant l</w:t>
      </w:r>
      <w:r w:rsidRPr="00232BBE" w:rsidR="00232BBE">
        <w:rPr>
          <w:lang w:val="fr-FR"/>
        </w:rPr>
        <w:t>’</w:t>
      </w:r>
      <w:r w:rsidRPr="00232BBE">
        <w:rPr>
          <w:lang w:val="fr-FR"/>
        </w:rPr>
        <w:t>enquête de progresser dans une situation particulière, une réponse rapide des autorités lorsqu</w:t>
      </w:r>
      <w:r w:rsidRPr="00232BBE" w:rsidR="00232BBE">
        <w:rPr>
          <w:lang w:val="fr-FR"/>
        </w:rPr>
        <w:t>’</w:t>
      </w:r>
      <w:r w:rsidRPr="00232BBE">
        <w:rPr>
          <w:lang w:val="fr-FR"/>
        </w:rPr>
        <w:t>il s</w:t>
      </w:r>
      <w:r w:rsidRPr="00232BBE" w:rsidR="00232BBE">
        <w:rPr>
          <w:lang w:val="fr-FR"/>
        </w:rPr>
        <w:t>’</w:t>
      </w:r>
      <w:r w:rsidRPr="00232BBE">
        <w:rPr>
          <w:lang w:val="fr-FR"/>
        </w:rPr>
        <w:t>agit d</w:t>
      </w:r>
      <w:r w:rsidRPr="00232BBE" w:rsidR="00232BBE">
        <w:rPr>
          <w:lang w:val="fr-FR"/>
        </w:rPr>
        <w:t>’</w:t>
      </w:r>
      <w:r w:rsidRPr="00232BBE">
        <w:rPr>
          <w:lang w:val="fr-FR"/>
        </w:rPr>
        <w:t xml:space="preserve">enquêter sur des allégations de mauvais traitements peut généralement être considérée comme essentielle pour préserver la confiance du public dans le respect du principe de légalité et éviter toute apparence de complicité ou de tolérance relativement à des actes illégaux (voir, notamment, </w:t>
      </w:r>
      <w:r w:rsidRPr="00232BBE" w:rsidR="00957F8B">
        <w:rPr>
          <w:i/>
          <w:lang w:val="fr-FR"/>
        </w:rPr>
        <w:t>McKerr</w:t>
      </w:r>
      <w:r w:rsidRPr="00232BBE" w:rsidR="00957F8B">
        <w:rPr>
          <w:lang w:val="fr-FR"/>
        </w:rPr>
        <w:t>, précité,</w:t>
      </w:r>
      <w:r w:rsidRPr="00232BBE" w:rsidR="00957F8B">
        <w:rPr>
          <w:i/>
          <w:lang w:val="fr-FR"/>
        </w:rPr>
        <w:t xml:space="preserve"> </w:t>
      </w:r>
      <w:r w:rsidRPr="00232BBE">
        <w:rPr>
          <w:lang w:val="fr-FR"/>
        </w:rPr>
        <w:t>§ 114, CEDH 2001</w:t>
      </w:r>
      <w:r w:rsidRPr="00232BBE">
        <w:rPr>
          <w:lang w:val="fr-FR"/>
        </w:rPr>
        <w:noBreakHyphen/>
        <w:t xml:space="preserve">III, et </w:t>
      </w:r>
      <w:r w:rsidRPr="00232BBE">
        <w:rPr>
          <w:i/>
          <w:lang w:val="fr-FR"/>
        </w:rPr>
        <w:t>Mocanu</w:t>
      </w:r>
      <w:r w:rsidRPr="00232BBE">
        <w:rPr>
          <w:lang w:val="fr-FR"/>
        </w:rPr>
        <w:t xml:space="preserve"> </w:t>
      </w:r>
      <w:r w:rsidRPr="00232BBE">
        <w:rPr>
          <w:i/>
          <w:lang w:val="fr-FR"/>
        </w:rPr>
        <w:t>et autres</w:t>
      </w:r>
      <w:r w:rsidRPr="00232BBE">
        <w:rPr>
          <w:lang w:val="fr-FR"/>
        </w:rPr>
        <w:t>, précité, § 323).</w:t>
      </w:r>
    </w:p>
    <w:p w:rsidRPr="00232BBE" w:rsidR="008D0888"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115</w:t>
      </w:r>
      <w:r w:rsidRPr="00232BBE">
        <w:rPr>
          <w:lang w:val="fr-FR"/>
        </w:rPr>
        <w:fldChar w:fldCharType="end"/>
      </w:r>
      <w:r w:rsidRPr="00232BBE">
        <w:rPr>
          <w:lang w:val="fr-FR"/>
        </w:rPr>
        <w:t>.  </w:t>
      </w:r>
      <w:r w:rsidRPr="00232BBE" w:rsidR="00844A30">
        <w:rPr>
          <w:lang w:val="fr-FR"/>
        </w:rPr>
        <w:t>La Cour</w:t>
      </w:r>
      <w:r w:rsidRPr="00232BBE">
        <w:rPr>
          <w:lang w:val="fr-FR"/>
        </w:rPr>
        <w:t xml:space="preserve"> note à cet égard que</w:t>
      </w:r>
      <w:r w:rsidRPr="00232BBE" w:rsidR="00CB38E3">
        <w:rPr>
          <w:lang w:val="fr-FR"/>
        </w:rPr>
        <w:t>, en l</w:t>
      </w:r>
      <w:r w:rsidRPr="00232BBE" w:rsidR="00232BBE">
        <w:rPr>
          <w:lang w:val="fr-FR"/>
        </w:rPr>
        <w:t>’</w:t>
      </w:r>
      <w:r w:rsidRPr="00232BBE" w:rsidR="00CB38E3">
        <w:rPr>
          <w:lang w:val="fr-FR"/>
        </w:rPr>
        <w:t>espèce,</w:t>
      </w:r>
      <w:r w:rsidRPr="00232BBE">
        <w:rPr>
          <w:lang w:val="fr-FR"/>
        </w:rPr>
        <w:t xml:space="preserve"> la procédure en cause s</w:t>
      </w:r>
      <w:r w:rsidRPr="00232BBE" w:rsidR="00232BBE">
        <w:rPr>
          <w:lang w:val="fr-FR"/>
        </w:rPr>
        <w:t>’</w:t>
      </w:r>
      <w:r w:rsidRPr="00232BBE">
        <w:rPr>
          <w:lang w:val="fr-FR"/>
        </w:rPr>
        <w:t xml:space="preserve">est étendue sur une période de sept ans, à savoir du 19 décembre 2004, date à laquelle </w:t>
      </w:r>
      <w:r w:rsidRPr="00232BBE" w:rsidR="002F1484">
        <w:rPr>
          <w:lang w:val="fr-FR"/>
        </w:rPr>
        <w:t>les</w:t>
      </w:r>
      <w:r w:rsidRPr="00232BBE">
        <w:rPr>
          <w:lang w:val="fr-FR"/>
        </w:rPr>
        <w:t xml:space="preserve"> requérants </w:t>
      </w:r>
      <w:r w:rsidRPr="00232BBE" w:rsidR="002F1484">
        <w:rPr>
          <w:lang w:val="fr-FR"/>
        </w:rPr>
        <w:t>(excepté celui figurant</w:t>
      </w:r>
      <w:r w:rsidRPr="00232BBE" w:rsidR="00CB38E3">
        <w:rPr>
          <w:lang w:val="fr-FR"/>
        </w:rPr>
        <w:t xml:space="preserve"> sous le numéro</w:t>
      </w:r>
      <w:r w:rsidRPr="00232BBE" w:rsidR="002F1484">
        <w:rPr>
          <w:lang w:val="fr-FR"/>
        </w:rPr>
        <w:t xml:space="preserve"> 9)</w:t>
      </w:r>
      <w:r w:rsidRPr="00232BBE" w:rsidR="00CB38E3">
        <w:rPr>
          <w:lang w:val="fr-FR"/>
        </w:rPr>
        <w:t xml:space="preserve"> </w:t>
      </w:r>
      <w:r w:rsidRPr="00232BBE" w:rsidR="002F1484">
        <w:rPr>
          <w:lang w:val="fr-FR"/>
        </w:rPr>
        <w:t xml:space="preserve">ont déposé </w:t>
      </w:r>
      <w:r w:rsidRPr="00232BBE" w:rsidR="0084603B">
        <w:rPr>
          <w:lang w:val="fr-FR"/>
        </w:rPr>
        <w:t xml:space="preserve">la première </w:t>
      </w:r>
      <w:r w:rsidRPr="00232BBE" w:rsidR="002F1484">
        <w:rPr>
          <w:lang w:val="fr-FR"/>
        </w:rPr>
        <w:t>plainte</w:t>
      </w:r>
      <w:r w:rsidRPr="00232BBE">
        <w:rPr>
          <w:lang w:val="fr-FR"/>
        </w:rPr>
        <w:t xml:space="preserve">, au 19 décembre 2011, date à laquelle </w:t>
      </w:r>
      <w:r w:rsidRPr="00232BBE" w:rsidR="002F1484">
        <w:rPr>
          <w:lang w:val="fr-FR"/>
        </w:rPr>
        <w:t>la cour d</w:t>
      </w:r>
      <w:r w:rsidRPr="00232BBE" w:rsidR="00232BBE">
        <w:rPr>
          <w:lang w:val="fr-FR"/>
        </w:rPr>
        <w:t>’</w:t>
      </w:r>
      <w:r w:rsidRPr="00232BBE" w:rsidR="002F1484">
        <w:rPr>
          <w:lang w:val="fr-FR"/>
        </w:rPr>
        <w:t>assises a rendu s</w:t>
      </w:r>
      <w:r w:rsidRPr="00232BBE">
        <w:rPr>
          <w:lang w:val="fr-FR"/>
        </w:rPr>
        <w:t>es arrêts n</w:t>
      </w:r>
      <w:r w:rsidRPr="00232BBE">
        <w:rPr>
          <w:vertAlign w:val="superscript"/>
          <w:lang w:val="fr-FR"/>
        </w:rPr>
        <w:t>os</w:t>
      </w:r>
      <w:r w:rsidRPr="00232BBE">
        <w:rPr>
          <w:lang w:val="fr-FR"/>
        </w:rPr>
        <w:t> 611/21-10-2011, 702,703/12-12-2011 et 725, 726, 727/19-12-2011. E</w:t>
      </w:r>
      <w:r w:rsidRPr="00232BBE" w:rsidR="00844A30">
        <w:rPr>
          <w:lang w:val="fr-FR"/>
        </w:rPr>
        <w:t>lle observe e</w:t>
      </w:r>
      <w:r w:rsidRPr="00232BBE">
        <w:rPr>
          <w:lang w:val="fr-FR"/>
        </w:rPr>
        <w:t>n particulier</w:t>
      </w:r>
      <w:r w:rsidRPr="00232BBE" w:rsidR="00844A30">
        <w:rPr>
          <w:lang w:val="fr-FR"/>
        </w:rPr>
        <w:t xml:space="preserve"> que</w:t>
      </w:r>
      <w:r w:rsidRPr="00232BBE">
        <w:rPr>
          <w:lang w:val="fr-FR"/>
        </w:rPr>
        <w:t xml:space="preserve"> la phase préliminaire </w:t>
      </w:r>
      <w:r w:rsidRPr="00232BBE" w:rsidR="00433FFF">
        <w:rPr>
          <w:lang w:val="fr-FR"/>
        </w:rPr>
        <w:t>de l</w:t>
      </w:r>
      <w:r w:rsidRPr="00232BBE" w:rsidR="00232BBE">
        <w:rPr>
          <w:lang w:val="fr-FR"/>
        </w:rPr>
        <w:t>’</w:t>
      </w:r>
      <w:r w:rsidRPr="00232BBE" w:rsidR="00433FFF">
        <w:rPr>
          <w:lang w:val="fr-FR"/>
        </w:rPr>
        <w:t>enquête</w:t>
      </w:r>
      <w:r w:rsidRPr="00232BBE" w:rsidR="003C7B5E">
        <w:rPr>
          <w:lang w:val="fr-FR"/>
        </w:rPr>
        <w:t xml:space="preserve"> pénale</w:t>
      </w:r>
      <w:r w:rsidRPr="00232BBE" w:rsidR="00433FFF">
        <w:rPr>
          <w:lang w:val="fr-FR"/>
        </w:rPr>
        <w:t xml:space="preserve"> </w:t>
      </w:r>
      <w:r w:rsidRPr="00232BBE">
        <w:rPr>
          <w:lang w:val="fr-FR"/>
        </w:rPr>
        <w:t xml:space="preserve">a duré environ cinq ans. </w:t>
      </w:r>
      <w:r w:rsidRPr="00232BBE" w:rsidR="00844A30">
        <w:rPr>
          <w:lang w:val="fr-FR"/>
        </w:rPr>
        <w:t>Or il n</w:t>
      </w:r>
      <w:r w:rsidRPr="00232BBE" w:rsidR="00232BBE">
        <w:rPr>
          <w:lang w:val="fr-FR"/>
        </w:rPr>
        <w:t>’</w:t>
      </w:r>
      <w:r w:rsidRPr="00232BBE" w:rsidR="00844A30">
        <w:rPr>
          <w:lang w:val="fr-FR"/>
        </w:rPr>
        <w:t xml:space="preserve">apparaît pas que, </w:t>
      </w:r>
      <w:r w:rsidRPr="00232BBE">
        <w:rPr>
          <w:lang w:val="fr-FR"/>
        </w:rPr>
        <w:t>au cours de cette phase, les autorités de poursuite aient effectué un quelconque acte d</w:t>
      </w:r>
      <w:r w:rsidRPr="00232BBE" w:rsidR="00232BBE">
        <w:rPr>
          <w:lang w:val="fr-FR"/>
        </w:rPr>
        <w:t>’</w:t>
      </w:r>
      <w:r w:rsidRPr="00232BBE">
        <w:rPr>
          <w:lang w:val="fr-FR"/>
        </w:rPr>
        <w:t>enquête entre décembre 2004 et avril 2006.</w:t>
      </w:r>
    </w:p>
    <w:p w:rsidRPr="00232BBE" w:rsidR="007C6433"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116</w:t>
      </w:r>
      <w:r w:rsidRPr="00232BBE">
        <w:rPr>
          <w:lang w:val="fr-FR"/>
        </w:rPr>
        <w:fldChar w:fldCharType="end"/>
      </w:r>
      <w:r w:rsidRPr="00232BBE">
        <w:rPr>
          <w:lang w:val="fr-FR"/>
        </w:rPr>
        <w:t>.  La Cour répète que l</w:t>
      </w:r>
      <w:r w:rsidRPr="00232BBE" w:rsidR="00232BBE">
        <w:rPr>
          <w:lang w:val="fr-FR"/>
        </w:rPr>
        <w:t>’</w:t>
      </w:r>
      <w:r w:rsidRPr="00232BBE">
        <w:rPr>
          <w:lang w:val="fr-FR"/>
        </w:rPr>
        <w:t>écoulement du temps érode inévitablement la quantité et la qualité des preuves disponibles</w:t>
      </w:r>
      <w:r w:rsidRPr="00232BBE" w:rsidR="00A47821">
        <w:rPr>
          <w:lang w:val="fr-FR"/>
        </w:rPr>
        <w:t>,</w:t>
      </w:r>
      <w:r w:rsidRPr="00232BBE">
        <w:rPr>
          <w:lang w:val="fr-FR"/>
        </w:rPr>
        <w:t xml:space="preserve"> et que l</w:t>
      </w:r>
      <w:r w:rsidRPr="00232BBE" w:rsidR="00232BBE">
        <w:rPr>
          <w:lang w:val="fr-FR"/>
        </w:rPr>
        <w:t>’</w:t>
      </w:r>
      <w:r w:rsidRPr="00232BBE">
        <w:rPr>
          <w:lang w:val="fr-FR"/>
        </w:rPr>
        <w:t>apparence d</w:t>
      </w:r>
      <w:r w:rsidRPr="00232BBE" w:rsidR="00232BBE">
        <w:rPr>
          <w:lang w:val="fr-FR"/>
        </w:rPr>
        <w:t>’</w:t>
      </w:r>
      <w:r w:rsidRPr="00232BBE">
        <w:rPr>
          <w:lang w:val="fr-FR"/>
        </w:rPr>
        <w:t xml:space="preserve">un manque de diligence jette un doute sur la bonne foi </w:t>
      </w:r>
      <w:r w:rsidRPr="00232BBE" w:rsidR="00596AC9">
        <w:rPr>
          <w:lang w:val="fr-FR"/>
        </w:rPr>
        <w:t>avec laquelle l</w:t>
      </w:r>
      <w:r w:rsidRPr="00232BBE">
        <w:rPr>
          <w:lang w:val="fr-FR"/>
        </w:rPr>
        <w:t xml:space="preserve">es investigations </w:t>
      </w:r>
      <w:r w:rsidRPr="00232BBE" w:rsidR="00596AC9">
        <w:rPr>
          <w:lang w:val="fr-FR"/>
        </w:rPr>
        <w:t xml:space="preserve">sont </w:t>
      </w:r>
      <w:r w:rsidRPr="00232BBE">
        <w:rPr>
          <w:lang w:val="fr-FR"/>
        </w:rPr>
        <w:t>menées (</w:t>
      </w:r>
      <w:r w:rsidRPr="00232BBE" w:rsidR="00FB6856">
        <w:rPr>
          <w:lang w:val="fr-FR"/>
        </w:rPr>
        <w:t xml:space="preserve">voir, </w:t>
      </w:r>
      <w:r w:rsidRPr="00232BBE" w:rsidR="00FB6856">
        <w:rPr>
          <w:i/>
          <w:lang w:val="fr-FR"/>
        </w:rPr>
        <w:t>mutatis mutandis</w:t>
      </w:r>
      <w:r w:rsidRPr="00232BBE" w:rsidR="00FB6856">
        <w:rPr>
          <w:lang w:val="fr-FR"/>
        </w:rPr>
        <w:t xml:space="preserve">, </w:t>
      </w:r>
      <w:r w:rsidRPr="00232BBE" w:rsidR="00957F8B">
        <w:rPr>
          <w:i/>
          <w:lang w:val="fr-FR"/>
        </w:rPr>
        <w:t>Paul et Audrey Edwards c.</w:t>
      </w:r>
      <w:r w:rsidRPr="00232BBE" w:rsidR="00596AC9">
        <w:rPr>
          <w:i/>
          <w:lang w:val="fr-FR"/>
        </w:rPr>
        <w:t> </w:t>
      </w:r>
      <w:r w:rsidRPr="00232BBE" w:rsidR="00957F8B">
        <w:rPr>
          <w:i/>
          <w:lang w:val="fr-FR"/>
        </w:rPr>
        <w:t>Royaume-Uni</w:t>
      </w:r>
      <w:r w:rsidRPr="00232BBE" w:rsidR="00957F8B">
        <w:rPr>
          <w:lang w:val="fr-FR"/>
        </w:rPr>
        <w:t>, n</w:t>
      </w:r>
      <w:r w:rsidRPr="00232BBE" w:rsidR="00957F8B">
        <w:rPr>
          <w:vertAlign w:val="superscript"/>
          <w:lang w:val="fr-FR"/>
        </w:rPr>
        <w:t>o</w:t>
      </w:r>
      <w:r w:rsidRPr="00232BBE" w:rsidR="00FB6856">
        <w:rPr>
          <w:lang w:val="fr-FR"/>
        </w:rPr>
        <w:t> </w:t>
      </w:r>
      <w:r w:rsidRPr="00232BBE" w:rsidR="00957F8B">
        <w:rPr>
          <w:lang w:val="fr-FR"/>
        </w:rPr>
        <w:t>46477/99, § 86, CEDH 2002</w:t>
      </w:r>
      <w:r w:rsidRPr="00232BBE" w:rsidR="00957F8B">
        <w:rPr>
          <w:lang w:val="fr-FR"/>
        </w:rPr>
        <w:noBreakHyphen/>
        <w:t>II)</w:t>
      </w:r>
      <w:r w:rsidRPr="00232BBE">
        <w:rPr>
          <w:lang w:val="fr-FR"/>
        </w:rPr>
        <w:t>. Il est vrai que, en l</w:t>
      </w:r>
      <w:r w:rsidRPr="00232BBE" w:rsidR="00232BBE">
        <w:rPr>
          <w:lang w:val="fr-FR"/>
        </w:rPr>
        <w:t>’</w:t>
      </w:r>
      <w:r w:rsidRPr="00232BBE">
        <w:rPr>
          <w:lang w:val="fr-FR"/>
        </w:rPr>
        <w:t>espèce, l</w:t>
      </w:r>
      <w:r w:rsidRPr="00232BBE" w:rsidR="00232BBE">
        <w:rPr>
          <w:lang w:val="fr-FR"/>
        </w:rPr>
        <w:t>’</w:t>
      </w:r>
      <w:r w:rsidRPr="00232BBE">
        <w:rPr>
          <w:lang w:val="fr-FR"/>
        </w:rPr>
        <w:t xml:space="preserve">enquête présentait une certaine complexité. Cela étant, la durée de la phase préliminaire, </w:t>
      </w:r>
      <w:r w:rsidRPr="00232BBE" w:rsidR="007A7414">
        <w:rPr>
          <w:lang w:val="fr-FR"/>
        </w:rPr>
        <w:t>phase qui a comporté une période d</w:t>
      </w:r>
      <w:r w:rsidRPr="00232BBE" w:rsidR="00232BBE">
        <w:rPr>
          <w:lang w:val="fr-FR"/>
        </w:rPr>
        <w:t>’</w:t>
      </w:r>
      <w:r w:rsidRPr="00232BBE" w:rsidR="007A7414">
        <w:rPr>
          <w:lang w:val="fr-FR"/>
        </w:rPr>
        <w:t>inactivité de plus d</w:t>
      </w:r>
      <w:r w:rsidRPr="00232BBE" w:rsidR="00232BBE">
        <w:rPr>
          <w:lang w:val="fr-FR"/>
        </w:rPr>
        <w:t>’</w:t>
      </w:r>
      <w:r w:rsidRPr="00232BBE" w:rsidR="007A7414">
        <w:rPr>
          <w:lang w:val="fr-FR"/>
        </w:rPr>
        <w:t>un an, est susceptible d</w:t>
      </w:r>
      <w:r w:rsidRPr="00232BBE" w:rsidR="00232BBE">
        <w:rPr>
          <w:lang w:val="fr-FR"/>
        </w:rPr>
        <w:t>’</w:t>
      </w:r>
      <w:r w:rsidRPr="00232BBE" w:rsidR="007A7414">
        <w:rPr>
          <w:lang w:val="fr-FR"/>
        </w:rPr>
        <w:t>avoir compromis</w:t>
      </w:r>
      <w:r w:rsidRPr="00232BBE">
        <w:rPr>
          <w:lang w:val="fr-FR"/>
        </w:rPr>
        <w:t xml:space="preserve"> l</w:t>
      </w:r>
      <w:r w:rsidRPr="00232BBE" w:rsidR="00232BBE">
        <w:rPr>
          <w:lang w:val="fr-FR"/>
        </w:rPr>
        <w:t>’</w:t>
      </w:r>
      <w:r w:rsidRPr="00232BBE">
        <w:rPr>
          <w:lang w:val="fr-FR"/>
        </w:rPr>
        <w:t>eff</w:t>
      </w:r>
      <w:r w:rsidRPr="00232BBE" w:rsidR="00971629">
        <w:rPr>
          <w:lang w:val="fr-FR"/>
        </w:rPr>
        <w:t>ectivité</w:t>
      </w:r>
      <w:r w:rsidRPr="00232BBE">
        <w:rPr>
          <w:lang w:val="fr-FR"/>
        </w:rPr>
        <w:t xml:space="preserve"> de l</w:t>
      </w:r>
      <w:r w:rsidRPr="00232BBE" w:rsidR="00232BBE">
        <w:rPr>
          <w:lang w:val="fr-FR"/>
        </w:rPr>
        <w:t>’</w:t>
      </w:r>
      <w:r w:rsidRPr="00232BBE">
        <w:rPr>
          <w:lang w:val="fr-FR"/>
        </w:rPr>
        <w:t>enquête.</w:t>
      </w:r>
    </w:p>
    <w:p w:rsidRPr="00232BBE" w:rsidR="00902413"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117</w:t>
      </w:r>
      <w:r w:rsidRPr="00232BBE">
        <w:rPr>
          <w:lang w:val="fr-FR"/>
        </w:rPr>
        <w:fldChar w:fldCharType="end"/>
      </w:r>
      <w:r w:rsidRPr="00232BBE">
        <w:rPr>
          <w:lang w:val="fr-FR"/>
        </w:rPr>
        <w:t xml:space="preserve">.  En ce qui concerne la qualité des rapports médicolégaux, la Cour note que </w:t>
      </w:r>
      <w:r w:rsidRPr="00232BBE" w:rsidR="007C6433">
        <w:rPr>
          <w:lang w:val="fr-FR"/>
        </w:rPr>
        <w:t>selon les normes du CPT, entérinée par sa jurisprudence (</w:t>
      </w:r>
      <w:r w:rsidRPr="00232BBE" w:rsidR="007C6433">
        <w:rPr>
          <w:i/>
          <w:iCs/>
          <w:lang w:val="fr-FR"/>
        </w:rPr>
        <w:t>Akkoç c. Turquie</w:t>
      </w:r>
      <w:r w:rsidRPr="00232BBE" w:rsidR="007C6433">
        <w:rPr>
          <w:lang w:val="fr-FR"/>
        </w:rPr>
        <w:t>, n</w:t>
      </w:r>
      <w:r w:rsidRPr="00232BBE" w:rsidR="007C6433">
        <w:rPr>
          <w:vertAlign w:val="superscript"/>
          <w:lang w:val="fr-FR"/>
        </w:rPr>
        <w:t>os</w:t>
      </w:r>
      <w:r w:rsidRPr="00232BBE" w:rsidR="007C6433">
        <w:rPr>
          <w:lang w:val="fr-FR"/>
        </w:rPr>
        <w:t> 22947/93 et 22948/93, § 118, CEDH 2000</w:t>
      </w:r>
      <w:r w:rsidRPr="00232BBE" w:rsidR="007C6433">
        <w:rPr>
          <w:lang w:val="fr-FR"/>
        </w:rPr>
        <w:noBreakHyphen/>
        <w:t>X), la réalisation d</w:t>
      </w:r>
      <w:r w:rsidRPr="00232BBE" w:rsidR="00232BBE">
        <w:rPr>
          <w:lang w:val="fr-FR"/>
        </w:rPr>
        <w:t>’</w:t>
      </w:r>
      <w:r w:rsidRPr="00232BBE" w:rsidR="007C6433">
        <w:rPr>
          <w:lang w:val="fr-FR"/>
        </w:rPr>
        <w:t>examens médicaux appropriés est une garantie essentielle contre les mauvais traitements pour les personnes placées en garde à vue (paragraphe</w:t>
      </w:r>
      <w:r w:rsidRPr="00232BBE" w:rsidR="00B40431">
        <w:rPr>
          <w:lang w:val="fr-FR"/>
        </w:rPr>
        <w:t> </w:t>
      </w:r>
      <w:r w:rsidRPr="00232BBE" w:rsidR="00CA2331">
        <w:rPr>
          <w:lang w:val="fr-FR"/>
        </w:rPr>
        <w:fldChar w:fldCharType="begin"/>
      </w:r>
      <w:r w:rsidRPr="00232BBE" w:rsidR="00CA2331">
        <w:rPr>
          <w:lang w:val="fr-FR"/>
        </w:rPr>
        <w:instrText xml:space="preserve"> REF CPTrg \h  \* MERGEFORMAT </w:instrText>
      </w:r>
      <w:r w:rsidRPr="00232BBE" w:rsidR="00CA2331">
        <w:rPr>
          <w:lang w:val="fr-FR"/>
        </w:rPr>
      </w:r>
      <w:r w:rsidRPr="00232BBE" w:rsidR="00CA2331">
        <w:rPr>
          <w:lang w:val="fr-FR"/>
        </w:rPr>
        <w:fldChar w:fldCharType="separate"/>
      </w:r>
      <w:r w:rsidRPr="00232BBE" w:rsidR="00232BBE">
        <w:rPr>
          <w:noProof/>
          <w:lang w:val="fr-FR"/>
        </w:rPr>
        <w:t>61</w:t>
      </w:r>
      <w:r w:rsidRPr="00232BBE" w:rsidR="00CA2331">
        <w:rPr>
          <w:lang w:val="fr-FR"/>
        </w:rPr>
        <w:fldChar w:fldCharType="end"/>
      </w:r>
      <w:r w:rsidRPr="00232BBE" w:rsidR="007C6433">
        <w:rPr>
          <w:lang w:val="fr-FR"/>
        </w:rPr>
        <w:t xml:space="preserve"> ci-dessus). Ces examens doivent être effectués par des médecins dûment qualifiés, en dehors de la présence de la police, et le rapport d</w:t>
      </w:r>
      <w:r w:rsidRPr="00232BBE" w:rsidR="00232BBE">
        <w:rPr>
          <w:lang w:val="fr-FR"/>
        </w:rPr>
        <w:t>’</w:t>
      </w:r>
      <w:r w:rsidRPr="00232BBE" w:rsidR="007C6433">
        <w:rPr>
          <w:lang w:val="fr-FR"/>
        </w:rPr>
        <w:t>examen doit faire état non seulement de toutes les lésions corporelles relevées, mais aussi des explications fournies par le patient quant à la façon dont elles sont survenues, et de l</w:t>
      </w:r>
      <w:r w:rsidRPr="00232BBE" w:rsidR="00232BBE">
        <w:rPr>
          <w:lang w:val="fr-FR"/>
        </w:rPr>
        <w:t>’</w:t>
      </w:r>
      <w:r w:rsidRPr="00232BBE" w:rsidR="007C6433">
        <w:rPr>
          <w:lang w:val="fr-FR"/>
        </w:rPr>
        <w:t>avis du médecin sur la compatibilité des lésions avec ces explications (</w:t>
      </w:r>
      <w:r w:rsidRPr="00232BBE" w:rsidR="007C6433">
        <w:rPr>
          <w:i/>
          <w:iCs/>
          <w:lang w:val="fr-FR"/>
        </w:rPr>
        <w:t>Mehmet Emin Yüksel c.</w:t>
      </w:r>
      <w:r w:rsidRPr="00232BBE" w:rsidR="00B40431">
        <w:rPr>
          <w:i/>
          <w:iCs/>
          <w:lang w:val="fr-FR"/>
        </w:rPr>
        <w:t> </w:t>
      </w:r>
      <w:r w:rsidRPr="00232BBE" w:rsidR="007C6433">
        <w:rPr>
          <w:i/>
          <w:iCs/>
          <w:lang w:val="fr-FR"/>
        </w:rPr>
        <w:t>Turquie</w:t>
      </w:r>
      <w:r w:rsidRPr="00232BBE" w:rsidR="007C6433">
        <w:rPr>
          <w:lang w:val="fr-FR"/>
        </w:rPr>
        <w:t xml:space="preserve">, no 40154/98, § 29, 20 juillet 2004, </w:t>
      </w:r>
      <w:r w:rsidRPr="00232BBE" w:rsidR="007C6433">
        <w:rPr>
          <w:i/>
          <w:iCs/>
          <w:lang w:val="es-ES"/>
        </w:rPr>
        <w:t>Yananer c. Turquie</w:t>
      </w:r>
      <w:r w:rsidRPr="00232BBE" w:rsidR="007C6433">
        <w:rPr>
          <w:lang w:val="es-ES"/>
        </w:rPr>
        <w:t>, n</w:t>
      </w:r>
      <w:r w:rsidRPr="00232BBE" w:rsidR="007C6433">
        <w:rPr>
          <w:vertAlign w:val="superscript"/>
          <w:lang w:val="es-ES"/>
        </w:rPr>
        <w:t>o</w:t>
      </w:r>
      <w:r w:rsidRPr="00232BBE" w:rsidR="00B40431">
        <w:rPr>
          <w:vertAlign w:val="superscript"/>
          <w:lang w:val="es-ES"/>
        </w:rPr>
        <w:t> </w:t>
      </w:r>
      <w:r w:rsidRPr="00232BBE" w:rsidR="007C6433">
        <w:rPr>
          <w:lang w:val="es-ES"/>
        </w:rPr>
        <w:t xml:space="preserve">6291/05, § 41, 16 juillet 2009, </w:t>
      </w:r>
      <w:r w:rsidRPr="00232BBE" w:rsidR="007C6433">
        <w:rPr>
          <w:i/>
          <w:iCs/>
          <w:lang w:val="es-ES"/>
        </w:rPr>
        <w:t>Özgür Uyanık c. Turquie</w:t>
      </w:r>
      <w:r w:rsidRPr="00232BBE" w:rsidR="007C6433">
        <w:rPr>
          <w:lang w:val="es-ES"/>
        </w:rPr>
        <w:t>, n</w:t>
      </w:r>
      <w:r w:rsidRPr="00232BBE" w:rsidR="007C6433">
        <w:rPr>
          <w:vertAlign w:val="superscript"/>
          <w:lang w:val="es-ES"/>
        </w:rPr>
        <w:t>o</w:t>
      </w:r>
      <w:r w:rsidRPr="00232BBE" w:rsidR="007C6433">
        <w:rPr>
          <w:lang w:val="es-ES"/>
        </w:rPr>
        <w:t> 11068/04, §</w:t>
      </w:r>
      <w:r w:rsidRPr="00232BBE" w:rsidR="00B40431">
        <w:rPr>
          <w:lang w:val="es-ES"/>
        </w:rPr>
        <w:t> </w:t>
      </w:r>
      <w:r w:rsidRPr="00232BBE" w:rsidR="007C6433">
        <w:rPr>
          <w:lang w:val="es-ES"/>
        </w:rPr>
        <w:t xml:space="preserve">38, 23 mars 2010, </w:t>
      </w:r>
      <w:r w:rsidRPr="00232BBE" w:rsidR="007C6433">
        <w:rPr>
          <w:i/>
          <w:iCs/>
          <w:lang w:val="es-ES"/>
        </w:rPr>
        <w:t>Musa Yılmaz c. Turquie</w:t>
      </w:r>
      <w:r w:rsidRPr="00232BBE" w:rsidR="007C6433">
        <w:rPr>
          <w:lang w:val="es-ES"/>
        </w:rPr>
        <w:t>, n</w:t>
      </w:r>
      <w:r w:rsidRPr="00232BBE" w:rsidR="007C6433">
        <w:rPr>
          <w:vertAlign w:val="superscript"/>
          <w:lang w:val="es-ES"/>
        </w:rPr>
        <w:t>o</w:t>
      </w:r>
      <w:r w:rsidRPr="00232BBE" w:rsidR="007C6433">
        <w:rPr>
          <w:lang w:val="es-ES"/>
        </w:rPr>
        <w:t> 27566/06, § 54, 30</w:t>
      </w:r>
      <w:r w:rsidRPr="00232BBE" w:rsidR="00B40431">
        <w:rPr>
          <w:lang w:val="es-ES"/>
        </w:rPr>
        <w:t> </w:t>
      </w:r>
      <w:r w:rsidRPr="00232BBE" w:rsidR="007C6433">
        <w:rPr>
          <w:lang w:val="es-ES"/>
        </w:rPr>
        <w:t xml:space="preserve">novembre 2010, et </w:t>
      </w:r>
      <w:r w:rsidRPr="00232BBE" w:rsidR="007C6433">
        <w:rPr>
          <w:i/>
          <w:iCs/>
          <w:lang w:val="fr-FR"/>
        </w:rPr>
        <w:t>Davitidze c. Russie</w:t>
      </w:r>
      <w:r w:rsidRPr="00232BBE" w:rsidR="007C6433">
        <w:rPr>
          <w:lang w:val="fr-FR"/>
        </w:rPr>
        <w:t>, n</w:t>
      </w:r>
      <w:r w:rsidRPr="00232BBE" w:rsidR="007C6433">
        <w:rPr>
          <w:vertAlign w:val="superscript"/>
          <w:lang w:val="fr-FR"/>
        </w:rPr>
        <w:t>o </w:t>
      </w:r>
      <w:r w:rsidRPr="00232BBE" w:rsidR="007C6433">
        <w:rPr>
          <w:lang w:val="fr-FR"/>
        </w:rPr>
        <w:t>8810/05, § 115, 30 mai 2013). En particulier, les rapports médicaux établis à l</w:t>
      </w:r>
      <w:r w:rsidRPr="00232BBE" w:rsidR="00232BBE">
        <w:rPr>
          <w:lang w:val="fr-FR"/>
        </w:rPr>
        <w:t>’</w:t>
      </w:r>
      <w:r w:rsidRPr="00232BBE" w:rsidR="007C6433">
        <w:rPr>
          <w:lang w:val="fr-FR"/>
        </w:rPr>
        <w:t>issue de l</w:t>
      </w:r>
      <w:r w:rsidRPr="00232BBE" w:rsidR="00232BBE">
        <w:rPr>
          <w:lang w:val="fr-FR"/>
        </w:rPr>
        <w:t>’</w:t>
      </w:r>
      <w:r w:rsidRPr="00232BBE" w:rsidR="007C6433">
        <w:rPr>
          <w:lang w:val="fr-FR"/>
        </w:rPr>
        <w:t>examen de personnes déclarant avoir été victimes de torture ou de mauvais traitements doivent respecter toute la panoplie des exigences développées dans la jurisprudence de la Cour sur le terrain de l</w:t>
      </w:r>
      <w:r w:rsidRPr="00232BBE" w:rsidR="00232BBE">
        <w:rPr>
          <w:lang w:val="fr-FR"/>
        </w:rPr>
        <w:t>’</w:t>
      </w:r>
      <w:r w:rsidRPr="00232BBE" w:rsidR="007C6433">
        <w:rPr>
          <w:lang w:val="fr-FR"/>
        </w:rPr>
        <w:t xml:space="preserve">article 3. </w:t>
      </w:r>
      <w:r w:rsidRPr="00232BBE">
        <w:rPr>
          <w:lang w:val="fr-FR"/>
        </w:rPr>
        <w:t>La pratique consistant à effectuer des examens sommaires et collectifs</w:t>
      </w:r>
      <w:r w:rsidRPr="00232BBE" w:rsidR="00CA6D1B">
        <w:rPr>
          <w:lang w:val="fr-FR"/>
        </w:rPr>
        <w:t xml:space="preserve"> </w:t>
      </w:r>
      <w:r w:rsidRPr="00232BBE">
        <w:rPr>
          <w:lang w:val="fr-FR"/>
        </w:rPr>
        <w:t>sape l</w:t>
      </w:r>
      <w:r w:rsidRPr="00232BBE" w:rsidR="00232BBE">
        <w:rPr>
          <w:lang w:val="fr-FR"/>
        </w:rPr>
        <w:t>’</w:t>
      </w:r>
      <w:r w:rsidRPr="00232BBE">
        <w:rPr>
          <w:lang w:val="fr-FR"/>
        </w:rPr>
        <w:t>efficacité et la solidité de cette garantie.</w:t>
      </w:r>
    </w:p>
    <w:p w:rsidRPr="00232BBE" w:rsidR="008D0888"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118</w:t>
      </w:r>
      <w:r w:rsidRPr="00232BBE">
        <w:rPr>
          <w:lang w:val="fr-FR"/>
        </w:rPr>
        <w:fldChar w:fldCharType="end"/>
      </w:r>
      <w:r w:rsidRPr="00232BBE">
        <w:rPr>
          <w:lang w:val="fr-FR"/>
        </w:rPr>
        <w:t>.  La Cour rappelle que les preuves obtenues lors des examens médicolégaux jouent un rôle crucial lors des enquêtes sur les allégations de mauvais traitements (</w:t>
      </w:r>
      <w:r w:rsidRPr="00232BBE">
        <w:rPr>
          <w:i/>
          <w:lang w:val="fr-FR"/>
        </w:rPr>
        <w:t>Salmanoğlu et Polattaş c. Turquie</w:t>
      </w:r>
      <w:r w:rsidRPr="00232BBE">
        <w:rPr>
          <w:lang w:val="fr-FR"/>
        </w:rPr>
        <w:t>, n</w:t>
      </w:r>
      <w:r w:rsidRPr="00232BBE">
        <w:rPr>
          <w:vertAlign w:val="superscript"/>
          <w:lang w:val="fr-FR"/>
        </w:rPr>
        <w:t>o</w:t>
      </w:r>
      <w:r w:rsidRPr="00232BBE">
        <w:rPr>
          <w:lang w:val="fr-FR"/>
        </w:rPr>
        <w:t xml:space="preserve"> 15828/03, § 79, 17 mars 2009). À cet égard, la Cour ne peut que noter que les rapports établis </w:t>
      </w:r>
      <w:r w:rsidRPr="00232BBE" w:rsidR="00433FFF">
        <w:rPr>
          <w:lang w:val="fr-FR"/>
        </w:rPr>
        <w:t>en l</w:t>
      </w:r>
      <w:r w:rsidRPr="00232BBE" w:rsidR="00232BBE">
        <w:rPr>
          <w:lang w:val="fr-FR"/>
        </w:rPr>
        <w:t>’</w:t>
      </w:r>
      <w:r w:rsidRPr="00232BBE" w:rsidR="00433FFF">
        <w:rPr>
          <w:lang w:val="fr-FR"/>
        </w:rPr>
        <w:t xml:space="preserve">occurrence </w:t>
      </w:r>
      <w:r w:rsidRPr="00232BBE">
        <w:rPr>
          <w:lang w:val="fr-FR"/>
        </w:rPr>
        <w:t>par les médecins légistes manqu</w:t>
      </w:r>
      <w:r w:rsidRPr="00232BBE" w:rsidR="008748CA">
        <w:rPr>
          <w:lang w:val="fr-FR"/>
        </w:rPr>
        <w:t>ai</w:t>
      </w:r>
      <w:r w:rsidRPr="00232BBE">
        <w:rPr>
          <w:lang w:val="fr-FR"/>
        </w:rPr>
        <w:t xml:space="preserve">ent de précision et </w:t>
      </w:r>
      <w:r w:rsidRPr="00232BBE" w:rsidR="008748CA">
        <w:rPr>
          <w:lang w:val="fr-FR"/>
        </w:rPr>
        <w:t>étaient de qualité</w:t>
      </w:r>
      <w:r w:rsidRPr="00232BBE">
        <w:rPr>
          <w:lang w:val="fr-FR"/>
        </w:rPr>
        <w:t xml:space="preserve"> nettement inférieur</w:t>
      </w:r>
      <w:r w:rsidRPr="00232BBE" w:rsidR="008748CA">
        <w:rPr>
          <w:lang w:val="fr-FR"/>
        </w:rPr>
        <w:t>e à celle recommandée par les</w:t>
      </w:r>
      <w:r w:rsidRPr="00232BBE">
        <w:rPr>
          <w:lang w:val="fr-FR"/>
        </w:rPr>
        <w:t xml:space="preserve"> normes</w:t>
      </w:r>
      <w:r w:rsidRPr="00232BBE" w:rsidR="008748CA">
        <w:rPr>
          <w:lang w:val="fr-FR"/>
        </w:rPr>
        <w:t xml:space="preserve"> du</w:t>
      </w:r>
      <w:r w:rsidRPr="00232BBE">
        <w:rPr>
          <w:lang w:val="fr-FR"/>
        </w:rPr>
        <w:t xml:space="preserve"> CPT </w:t>
      </w:r>
      <w:r w:rsidRPr="00232BBE" w:rsidR="008748CA">
        <w:rPr>
          <w:lang w:val="fr-FR"/>
        </w:rPr>
        <w:t>et par les</w:t>
      </w:r>
      <w:r w:rsidRPr="00232BBE">
        <w:rPr>
          <w:lang w:val="fr-FR"/>
        </w:rPr>
        <w:t xml:space="preserve"> lignes directrices du Protocol</w:t>
      </w:r>
      <w:r w:rsidRPr="00232BBE" w:rsidR="009A759F">
        <w:rPr>
          <w:lang w:val="fr-FR"/>
        </w:rPr>
        <w:t>e</w:t>
      </w:r>
      <w:r w:rsidRPr="00232BBE">
        <w:rPr>
          <w:lang w:val="fr-FR"/>
        </w:rPr>
        <w:t xml:space="preserve"> d</w:t>
      </w:r>
      <w:r w:rsidRPr="00232BBE" w:rsidR="00232BBE">
        <w:rPr>
          <w:lang w:val="fr-FR"/>
        </w:rPr>
        <w:t>’</w:t>
      </w:r>
      <w:r w:rsidRPr="00232BBE">
        <w:rPr>
          <w:lang w:val="fr-FR"/>
        </w:rPr>
        <w:t>Istanbul (paragraphes</w:t>
      </w:r>
      <w:r w:rsidRPr="00232BBE" w:rsidR="008748CA">
        <w:rPr>
          <w:lang w:val="fr-FR"/>
        </w:rPr>
        <w:t> </w:t>
      </w:r>
      <w:r w:rsidRPr="00232BBE" w:rsidR="0076655D">
        <w:rPr>
          <w:lang w:val="fr-FR"/>
        </w:rPr>
        <w:fldChar w:fldCharType="begin"/>
      </w:r>
      <w:r w:rsidRPr="00232BBE" w:rsidR="0076655D">
        <w:rPr>
          <w:lang w:val="fr-FR"/>
        </w:rPr>
        <w:instrText xml:space="preserve"> REF CPTf \h </w:instrText>
      </w:r>
      <w:r w:rsidRPr="00232BBE" w:rsidR="0076655D">
        <w:rPr>
          <w:lang w:val="fr-FR"/>
        </w:rPr>
      </w:r>
      <w:r w:rsidRPr="00232BBE" w:rsidR="0076655D">
        <w:rPr>
          <w:lang w:val="fr-FR"/>
        </w:rPr>
        <w:fldChar w:fldCharType="separate"/>
      </w:r>
      <w:r w:rsidRPr="00232BBE" w:rsidR="00232BBE">
        <w:rPr>
          <w:noProof/>
          <w:lang w:val="fr-FR"/>
        </w:rPr>
        <w:t>62</w:t>
      </w:r>
      <w:r w:rsidRPr="00232BBE" w:rsidR="0076655D">
        <w:rPr>
          <w:lang w:val="fr-FR"/>
        </w:rPr>
        <w:fldChar w:fldCharType="end"/>
      </w:r>
      <w:r w:rsidRPr="00232BBE" w:rsidR="008748CA">
        <w:rPr>
          <w:lang w:val="fr-FR"/>
        </w:rPr>
        <w:noBreakHyphen/>
      </w:r>
      <w:r w:rsidRPr="00232BBE" w:rsidR="0076655D">
        <w:rPr>
          <w:lang w:val="fr-FR"/>
        </w:rPr>
        <w:fldChar w:fldCharType="begin"/>
      </w:r>
      <w:r w:rsidRPr="00232BBE" w:rsidR="0076655D">
        <w:rPr>
          <w:lang w:val="fr-FR"/>
        </w:rPr>
        <w:instrText xml:space="preserve"> REF CPTl \h </w:instrText>
      </w:r>
      <w:r w:rsidRPr="00232BBE" w:rsidR="0076655D">
        <w:rPr>
          <w:lang w:val="fr-FR"/>
        </w:rPr>
      </w:r>
      <w:r w:rsidRPr="00232BBE" w:rsidR="0076655D">
        <w:rPr>
          <w:lang w:val="fr-FR"/>
        </w:rPr>
        <w:fldChar w:fldCharType="separate"/>
      </w:r>
      <w:r w:rsidRPr="00232BBE" w:rsidR="00232BBE">
        <w:rPr>
          <w:noProof/>
          <w:lang w:val="fr-FR" w:eastAsia="fr-FR"/>
        </w:rPr>
        <w:t>65</w:t>
      </w:r>
      <w:r w:rsidRPr="00232BBE" w:rsidR="0076655D">
        <w:rPr>
          <w:lang w:val="fr-FR"/>
        </w:rPr>
        <w:fldChar w:fldCharType="end"/>
      </w:r>
      <w:r w:rsidRPr="00232BBE" w:rsidR="0076655D">
        <w:rPr>
          <w:lang w:val="fr-FR"/>
        </w:rPr>
        <w:t xml:space="preserve"> et </w:t>
      </w:r>
      <w:r w:rsidRPr="00232BBE" w:rsidR="0076655D">
        <w:rPr>
          <w:lang w:val="fr-FR"/>
        </w:rPr>
        <w:fldChar w:fldCharType="begin"/>
      </w:r>
      <w:r w:rsidRPr="00232BBE" w:rsidR="0076655D">
        <w:rPr>
          <w:lang w:val="fr-FR"/>
        </w:rPr>
        <w:instrText xml:space="preserve"> REF ProtIst \h </w:instrText>
      </w:r>
      <w:r w:rsidRPr="00232BBE" w:rsidR="0076655D">
        <w:rPr>
          <w:lang w:val="fr-FR"/>
        </w:rPr>
      </w:r>
      <w:r w:rsidRPr="00232BBE" w:rsidR="0076655D">
        <w:rPr>
          <w:lang w:val="fr-FR"/>
        </w:rPr>
        <w:fldChar w:fldCharType="separate"/>
      </w:r>
      <w:r w:rsidRPr="00232BBE" w:rsidR="00232BBE">
        <w:rPr>
          <w:noProof/>
          <w:lang w:val="fr-FR"/>
        </w:rPr>
        <w:t>68</w:t>
      </w:r>
      <w:r w:rsidRPr="00232BBE" w:rsidR="0076655D">
        <w:rPr>
          <w:lang w:val="fr-FR"/>
        </w:rPr>
        <w:fldChar w:fldCharType="end"/>
      </w:r>
      <w:r w:rsidRPr="00232BBE" w:rsidR="0076655D">
        <w:rPr>
          <w:lang w:val="fr-FR"/>
        </w:rPr>
        <w:t xml:space="preserve"> </w:t>
      </w:r>
      <w:r w:rsidRPr="00232BBE">
        <w:rPr>
          <w:lang w:val="fr-FR"/>
        </w:rPr>
        <w:t>ci</w:t>
      </w:r>
      <w:r w:rsidRPr="00232BBE" w:rsidR="009A759F">
        <w:rPr>
          <w:lang w:val="fr-FR"/>
        </w:rPr>
        <w:noBreakHyphen/>
      </w:r>
      <w:r w:rsidRPr="00232BBE">
        <w:rPr>
          <w:lang w:val="fr-FR"/>
        </w:rPr>
        <w:t xml:space="preserve">dessus). </w:t>
      </w:r>
      <w:r w:rsidRPr="00232BBE" w:rsidR="009A759F">
        <w:rPr>
          <w:lang w:val="fr-FR"/>
        </w:rPr>
        <w:t>Elle</w:t>
      </w:r>
      <w:r w:rsidRPr="00232BBE">
        <w:rPr>
          <w:lang w:val="fr-FR"/>
        </w:rPr>
        <w:t xml:space="preserve"> observe en particulier que </w:t>
      </w:r>
      <w:r w:rsidRPr="00232BBE" w:rsidR="00130A6C">
        <w:rPr>
          <w:lang w:val="fr-FR"/>
        </w:rPr>
        <w:t>ces</w:t>
      </w:r>
      <w:r w:rsidRPr="00232BBE">
        <w:rPr>
          <w:lang w:val="fr-FR"/>
        </w:rPr>
        <w:t xml:space="preserve"> rapports ne contenaient </w:t>
      </w:r>
      <w:r w:rsidRPr="00232BBE" w:rsidR="00130A6C">
        <w:rPr>
          <w:lang w:val="fr-FR"/>
        </w:rPr>
        <w:t>ni</w:t>
      </w:r>
      <w:r w:rsidRPr="00232BBE">
        <w:rPr>
          <w:lang w:val="fr-FR"/>
        </w:rPr>
        <w:t xml:space="preserve"> de comptes rendu</w:t>
      </w:r>
      <w:r w:rsidRPr="00232BBE" w:rsidR="00130A6C">
        <w:rPr>
          <w:lang w:val="fr-FR"/>
        </w:rPr>
        <w:t>s</w:t>
      </w:r>
      <w:r w:rsidRPr="00232BBE">
        <w:rPr>
          <w:lang w:val="fr-FR"/>
        </w:rPr>
        <w:t xml:space="preserve"> des faits rapportés par les intéressés</w:t>
      </w:r>
      <w:r w:rsidRPr="00232BBE" w:rsidR="00130A6C">
        <w:rPr>
          <w:lang w:val="fr-FR"/>
        </w:rPr>
        <w:t xml:space="preserve"> ni d</w:t>
      </w:r>
      <w:r w:rsidRPr="00232BBE" w:rsidR="00232BBE">
        <w:rPr>
          <w:lang w:val="fr-FR"/>
        </w:rPr>
        <w:t>’</w:t>
      </w:r>
      <w:r w:rsidRPr="00232BBE" w:rsidR="00130A6C">
        <w:rPr>
          <w:lang w:val="fr-FR"/>
        </w:rPr>
        <w:t>indications quant au</w:t>
      </w:r>
      <w:r w:rsidRPr="00232BBE">
        <w:rPr>
          <w:lang w:val="fr-FR"/>
        </w:rPr>
        <w:t xml:space="preserve"> moment </w:t>
      </w:r>
      <w:r w:rsidRPr="00232BBE" w:rsidR="00130A6C">
        <w:rPr>
          <w:lang w:val="fr-FR"/>
        </w:rPr>
        <w:t>de leur survenance, et qu</w:t>
      </w:r>
      <w:r w:rsidRPr="00232BBE" w:rsidR="00232BBE">
        <w:rPr>
          <w:lang w:val="fr-FR"/>
        </w:rPr>
        <w:t>’</w:t>
      </w:r>
      <w:r w:rsidRPr="00232BBE" w:rsidR="00130A6C">
        <w:rPr>
          <w:lang w:val="fr-FR"/>
        </w:rPr>
        <w:t>ils</w:t>
      </w:r>
      <w:r w:rsidRPr="00232BBE">
        <w:rPr>
          <w:lang w:val="fr-FR"/>
        </w:rPr>
        <w:t xml:space="preserve"> se contentaient de </w:t>
      </w:r>
      <w:r w:rsidRPr="00232BBE" w:rsidR="00130A6C">
        <w:rPr>
          <w:lang w:val="fr-FR"/>
        </w:rPr>
        <w:t>mentionner</w:t>
      </w:r>
      <w:r w:rsidRPr="00232BBE">
        <w:rPr>
          <w:lang w:val="fr-FR"/>
        </w:rPr>
        <w:t xml:space="preserve"> qu</w:t>
      </w:r>
      <w:r w:rsidRPr="00232BBE" w:rsidR="00232BBE">
        <w:rPr>
          <w:lang w:val="fr-FR"/>
        </w:rPr>
        <w:t>’</w:t>
      </w:r>
      <w:r w:rsidRPr="00232BBE">
        <w:rPr>
          <w:lang w:val="fr-FR"/>
        </w:rPr>
        <w:t>aucune lésion n</w:t>
      </w:r>
      <w:r w:rsidRPr="00232BBE" w:rsidR="00232BBE">
        <w:rPr>
          <w:lang w:val="fr-FR"/>
        </w:rPr>
        <w:t>’</w:t>
      </w:r>
      <w:r w:rsidRPr="00232BBE" w:rsidR="00130A6C">
        <w:rPr>
          <w:lang w:val="fr-FR"/>
        </w:rPr>
        <w:t>était</w:t>
      </w:r>
      <w:r w:rsidRPr="00232BBE">
        <w:rPr>
          <w:lang w:val="fr-FR"/>
        </w:rPr>
        <w:t xml:space="preserve"> constatée. </w:t>
      </w:r>
      <w:r w:rsidRPr="00232BBE" w:rsidR="00130A6C">
        <w:rPr>
          <w:lang w:val="fr-FR"/>
        </w:rPr>
        <w:t>Elle note aussi qu</w:t>
      </w:r>
      <w:r w:rsidRPr="00232BBE" w:rsidR="00232BBE">
        <w:rPr>
          <w:lang w:val="fr-FR"/>
        </w:rPr>
        <w:t>’</w:t>
      </w:r>
      <w:r w:rsidRPr="00232BBE" w:rsidR="00130A6C">
        <w:rPr>
          <w:lang w:val="fr-FR"/>
        </w:rPr>
        <w:t>ils</w:t>
      </w:r>
      <w:r w:rsidRPr="00232BBE">
        <w:rPr>
          <w:lang w:val="fr-FR"/>
        </w:rPr>
        <w:t xml:space="preserve"> </w:t>
      </w:r>
      <w:r w:rsidRPr="00232BBE" w:rsidR="00130A6C">
        <w:rPr>
          <w:lang w:val="fr-FR"/>
        </w:rPr>
        <w:t>ne précisaient pas s</w:t>
      </w:r>
      <w:r w:rsidRPr="00232BBE">
        <w:rPr>
          <w:lang w:val="fr-FR"/>
        </w:rPr>
        <w:t>i les policiers accompagnant les requérants</w:t>
      </w:r>
      <w:r w:rsidRPr="00232BBE" w:rsidR="003E3293">
        <w:rPr>
          <w:lang w:val="fr-FR"/>
        </w:rPr>
        <w:t xml:space="preserve"> figurant sous les numéros 4 et 7</w:t>
      </w:r>
      <w:r w:rsidRPr="00232BBE">
        <w:rPr>
          <w:lang w:val="fr-FR"/>
        </w:rPr>
        <w:t xml:space="preserve"> étai</w:t>
      </w:r>
      <w:r w:rsidRPr="00232BBE" w:rsidR="00130A6C">
        <w:rPr>
          <w:lang w:val="fr-FR"/>
        </w:rPr>
        <w:t>en</w:t>
      </w:r>
      <w:r w:rsidRPr="00232BBE">
        <w:rPr>
          <w:lang w:val="fr-FR"/>
        </w:rPr>
        <w:t>t présents lors de l</w:t>
      </w:r>
      <w:r w:rsidRPr="00232BBE" w:rsidR="00232BBE">
        <w:rPr>
          <w:lang w:val="fr-FR"/>
        </w:rPr>
        <w:t>’</w:t>
      </w:r>
      <w:r w:rsidRPr="00232BBE">
        <w:rPr>
          <w:lang w:val="fr-FR"/>
        </w:rPr>
        <w:t>examen et, dans l</w:t>
      </w:r>
      <w:r w:rsidRPr="00232BBE" w:rsidR="00232BBE">
        <w:rPr>
          <w:lang w:val="fr-FR"/>
        </w:rPr>
        <w:t>’</w:t>
      </w:r>
      <w:r w:rsidRPr="00232BBE">
        <w:rPr>
          <w:lang w:val="fr-FR"/>
        </w:rPr>
        <w:t>affirmative, quel était leur comportement</w:t>
      </w:r>
      <w:r w:rsidRPr="00232BBE" w:rsidR="003E3293">
        <w:rPr>
          <w:lang w:val="fr-FR"/>
        </w:rPr>
        <w:t xml:space="preserve"> (paragraphe </w:t>
      </w:r>
      <w:r w:rsidRPr="00232BBE" w:rsidR="00F02F93">
        <w:rPr>
          <w:lang w:val="fr-FR"/>
        </w:rPr>
        <w:fldChar w:fldCharType="begin"/>
      </w:r>
      <w:r w:rsidRPr="00232BBE" w:rsidR="00F02F93">
        <w:rPr>
          <w:lang w:val="fr-FR"/>
        </w:rPr>
        <w:instrText xml:space="preserve"> REF rapmed \h </w:instrText>
      </w:r>
      <w:r w:rsidRPr="00232BBE" w:rsidR="00F02F93">
        <w:rPr>
          <w:lang w:val="fr-FR"/>
        </w:rPr>
      </w:r>
      <w:r w:rsidRPr="00232BBE" w:rsidR="00F02F93">
        <w:rPr>
          <w:lang w:val="fr-FR"/>
        </w:rPr>
        <w:fldChar w:fldCharType="separate"/>
      </w:r>
      <w:r w:rsidRPr="00232BBE" w:rsidR="00232BBE">
        <w:rPr>
          <w:noProof/>
          <w:lang w:val="fr-FR"/>
        </w:rPr>
        <w:t>14</w:t>
      </w:r>
      <w:r w:rsidRPr="00232BBE" w:rsidR="00F02F93">
        <w:rPr>
          <w:lang w:val="fr-FR"/>
        </w:rPr>
        <w:fldChar w:fldCharType="end"/>
      </w:r>
      <w:r w:rsidRPr="00232BBE" w:rsidR="003E3293">
        <w:rPr>
          <w:lang w:val="fr-FR"/>
        </w:rPr>
        <w:t xml:space="preserve"> ci-dessus)</w:t>
      </w:r>
      <w:r w:rsidRPr="00232BBE">
        <w:rPr>
          <w:lang w:val="fr-FR"/>
        </w:rPr>
        <w:t>. La Cour souligne enfin que lesdits rapports</w:t>
      </w:r>
      <w:r w:rsidRPr="00232BBE" w:rsidR="00130A6C">
        <w:rPr>
          <w:lang w:val="fr-FR"/>
        </w:rPr>
        <w:t xml:space="preserve"> n</w:t>
      </w:r>
      <w:r w:rsidRPr="00232BBE" w:rsidR="00232BBE">
        <w:rPr>
          <w:lang w:val="fr-FR"/>
        </w:rPr>
        <w:t>’</w:t>
      </w:r>
      <w:r w:rsidRPr="00232BBE" w:rsidR="00F560FB">
        <w:rPr>
          <w:lang w:val="fr-FR"/>
        </w:rPr>
        <w:t>indiquaient pas</w:t>
      </w:r>
      <w:r w:rsidRPr="00232BBE">
        <w:rPr>
          <w:lang w:val="fr-FR"/>
        </w:rPr>
        <w:t xml:space="preserve"> si </w:t>
      </w:r>
      <w:r w:rsidRPr="00232BBE" w:rsidR="00F560FB">
        <w:rPr>
          <w:lang w:val="fr-FR"/>
        </w:rPr>
        <w:t xml:space="preserve">cet </w:t>
      </w:r>
      <w:r w:rsidRPr="00232BBE">
        <w:rPr>
          <w:lang w:val="fr-FR"/>
        </w:rPr>
        <w:t xml:space="preserve">examen </w:t>
      </w:r>
      <w:r w:rsidRPr="00232BBE" w:rsidR="00F560FB">
        <w:rPr>
          <w:lang w:val="fr-FR"/>
        </w:rPr>
        <w:t xml:space="preserve">avait </w:t>
      </w:r>
      <w:r w:rsidRPr="00232BBE">
        <w:rPr>
          <w:lang w:val="fr-FR"/>
        </w:rPr>
        <w:t xml:space="preserve">eu lieu </w:t>
      </w:r>
      <w:r w:rsidRPr="00232BBE" w:rsidR="00F560FB">
        <w:rPr>
          <w:lang w:val="fr-FR"/>
        </w:rPr>
        <w:t>avec l</w:t>
      </w:r>
      <w:r w:rsidRPr="00232BBE" w:rsidR="00232BBE">
        <w:rPr>
          <w:lang w:val="fr-FR"/>
        </w:rPr>
        <w:t>’</w:t>
      </w:r>
      <w:r w:rsidRPr="00232BBE" w:rsidR="00F560FB">
        <w:rPr>
          <w:lang w:val="fr-FR"/>
        </w:rPr>
        <w:t>assistance d</w:t>
      </w:r>
      <w:r w:rsidRPr="00232BBE" w:rsidR="00232BBE">
        <w:rPr>
          <w:lang w:val="fr-FR"/>
        </w:rPr>
        <w:t>’</w:t>
      </w:r>
      <w:r w:rsidRPr="00232BBE">
        <w:rPr>
          <w:lang w:val="fr-FR"/>
        </w:rPr>
        <w:t xml:space="preserve">un interprète, les requérants ne parlant pas le grec. Elle </w:t>
      </w:r>
      <w:r w:rsidRPr="00232BBE" w:rsidR="00A245B8">
        <w:rPr>
          <w:lang w:val="fr-FR"/>
        </w:rPr>
        <w:t xml:space="preserve">prend </w:t>
      </w:r>
      <w:r w:rsidRPr="00232BBE">
        <w:rPr>
          <w:lang w:val="fr-FR"/>
        </w:rPr>
        <w:t>note</w:t>
      </w:r>
      <w:r w:rsidRPr="00232BBE" w:rsidR="00F560FB">
        <w:rPr>
          <w:lang w:val="fr-FR"/>
        </w:rPr>
        <w:t xml:space="preserve">, à ce sujet, </w:t>
      </w:r>
      <w:r w:rsidRPr="00232BBE" w:rsidR="00A245B8">
        <w:rPr>
          <w:lang w:val="fr-FR"/>
        </w:rPr>
        <w:t>d</w:t>
      </w:r>
      <w:r w:rsidRPr="00232BBE">
        <w:rPr>
          <w:lang w:val="fr-FR"/>
        </w:rPr>
        <w:t>es allégations de</w:t>
      </w:r>
      <w:r w:rsidRPr="00232BBE" w:rsidR="00A245B8">
        <w:rPr>
          <w:lang w:val="fr-FR"/>
        </w:rPr>
        <w:t xml:space="preserve"> ces derniers</w:t>
      </w:r>
      <w:r w:rsidRPr="00232BBE">
        <w:rPr>
          <w:lang w:val="fr-FR"/>
        </w:rPr>
        <w:t xml:space="preserve">, </w:t>
      </w:r>
      <w:r w:rsidRPr="00232BBE" w:rsidR="00F560FB">
        <w:rPr>
          <w:lang w:val="fr-FR"/>
        </w:rPr>
        <w:t>non</w:t>
      </w:r>
      <w:r w:rsidRPr="00232BBE">
        <w:rPr>
          <w:lang w:val="fr-FR"/>
        </w:rPr>
        <w:t xml:space="preserve"> réfutées par le Gouvernement, </w:t>
      </w:r>
      <w:r w:rsidRPr="00232BBE" w:rsidR="00F560FB">
        <w:rPr>
          <w:lang w:val="fr-FR"/>
        </w:rPr>
        <w:t xml:space="preserve">selon lesquelles </w:t>
      </w:r>
      <w:r w:rsidRPr="00232BBE">
        <w:rPr>
          <w:lang w:val="fr-FR"/>
        </w:rPr>
        <w:t>auc</w:t>
      </w:r>
      <w:r w:rsidRPr="00232BBE" w:rsidR="00725FD7">
        <w:rPr>
          <w:lang w:val="fr-FR"/>
        </w:rPr>
        <w:t>un interprète n</w:t>
      </w:r>
      <w:r w:rsidRPr="00232BBE" w:rsidR="00232BBE">
        <w:rPr>
          <w:lang w:val="fr-FR"/>
        </w:rPr>
        <w:t>’</w:t>
      </w:r>
      <w:r w:rsidRPr="00232BBE" w:rsidR="00725FD7">
        <w:rPr>
          <w:lang w:val="fr-FR"/>
        </w:rPr>
        <w:t>était présent.</w:t>
      </w:r>
    </w:p>
    <w:bookmarkStart w:name="mobracf" w:id="25"/>
    <w:p w:rsidRPr="00232BBE" w:rsidR="008D0888" w:rsidP="00232BBE" w:rsidRDefault="00AE576E">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119</w:t>
      </w:r>
      <w:r w:rsidRPr="00232BBE">
        <w:rPr>
          <w:rFonts w:eastAsia="Times New Roman"/>
          <w:lang w:val="fr-FR"/>
        </w:rPr>
        <w:fldChar w:fldCharType="end"/>
      </w:r>
      <w:bookmarkEnd w:id="25"/>
      <w:r w:rsidRPr="00232BBE">
        <w:rPr>
          <w:rFonts w:eastAsia="Times New Roman"/>
          <w:lang w:val="fr-FR"/>
        </w:rPr>
        <w:t>.  Quant à l</w:t>
      </w:r>
      <w:r w:rsidRPr="00232BBE" w:rsidR="00232BBE">
        <w:rPr>
          <w:rFonts w:eastAsia="Times New Roman"/>
          <w:lang w:val="fr-FR"/>
        </w:rPr>
        <w:t>’</w:t>
      </w:r>
      <w:r w:rsidRPr="00232BBE">
        <w:rPr>
          <w:rFonts w:eastAsia="Times New Roman"/>
          <w:lang w:val="fr-FR"/>
        </w:rPr>
        <w:t>examen par les autorités d</w:t>
      </w:r>
      <w:r w:rsidRPr="00232BBE" w:rsidR="00232BBE">
        <w:rPr>
          <w:rFonts w:eastAsia="Times New Roman"/>
          <w:lang w:val="fr-FR"/>
        </w:rPr>
        <w:t>’</w:t>
      </w:r>
      <w:r w:rsidRPr="00232BBE">
        <w:rPr>
          <w:rFonts w:eastAsia="Times New Roman"/>
          <w:lang w:val="fr-FR"/>
        </w:rPr>
        <w:t xml:space="preserve">un éventuel mobile raciste, la Cour observe que, dans sa proposition du 4 janvier 2007 de renvoyer les accusés </w:t>
      </w:r>
      <w:r w:rsidRPr="00232BBE" w:rsidR="0061313F">
        <w:rPr>
          <w:rFonts w:eastAsia="Times New Roman"/>
          <w:lang w:val="fr-FR"/>
        </w:rPr>
        <w:t>en</w:t>
      </w:r>
      <w:r w:rsidRPr="00232BBE">
        <w:rPr>
          <w:rFonts w:eastAsia="Times New Roman"/>
          <w:lang w:val="fr-FR"/>
        </w:rPr>
        <w:t xml:space="preserve"> jugement, le procureur </w:t>
      </w:r>
      <w:r w:rsidRPr="00232BBE" w:rsidR="0061313F">
        <w:rPr>
          <w:rFonts w:eastAsia="Times New Roman"/>
          <w:lang w:val="fr-FR"/>
        </w:rPr>
        <w:t xml:space="preserve">a </w:t>
      </w:r>
      <w:r w:rsidRPr="00232BBE">
        <w:rPr>
          <w:rFonts w:eastAsia="Times New Roman"/>
          <w:lang w:val="fr-FR"/>
        </w:rPr>
        <w:t>mentionn</w:t>
      </w:r>
      <w:r w:rsidRPr="00232BBE" w:rsidR="0061313F">
        <w:rPr>
          <w:rFonts w:eastAsia="Times New Roman"/>
          <w:lang w:val="fr-FR"/>
        </w:rPr>
        <w:t>é</w:t>
      </w:r>
      <w:r w:rsidRPr="00232BBE">
        <w:rPr>
          <w:rFonts w:eastAsia="Times New Roman"/>
          <w:lang w:val="fr-FR"/>
        </w:rPr>
        <w:t xml:space="preserve"> que « (</w:t>
      </w:r>
      <w:r w:rsidRPr="00232BBE" w:rsidR="008D0888">
        <w:rPr>
          <w:rFonts w:eastAsia="Times New Roman"/>
          <w:lang w:val="fr-FR"/>
        </w:rPr>
        <w:t>...</w:t>
      </w:r>
      <w:r w:rsidRPr="00232BBE">
        <w:rPr>
          <w:rFonts w:eastAsia="Times New Roman"/>
          <w:lang w:val="fr-FR"/>
        </w:rPr>
        <w:t xml:space="preserve">) [les accusés] ont agi de manière antisociale et vindicative, ayant comme seul critère la punition de tous ceux qui appartenaient </w:t>
      </w:r>
      <w:r w:rsidRPr="00232BBE" w:rsidR="0061313F">
        <w:rPr>
          <w:rFonts w:eastAsia="Times New Roman"/>
          <w:lang w:val="fr-FR"/>
        </w:rPr>
        <w:t>[à un groupe racial en particulier]</w:t>
      </w:r>
      <w:r w:rsidRPr="00232BBE" w:rsidR="000B5718">
        <w:rPr>
          <w:rFonts w:eastAsia="Times New Roman"/>
          <w:lang w:val="fr-FR"/>
        </w:rPr>
        <w:t>,</w:t>
      </w:r>
      <w:r w:rsidRPr="00232BBE" w:rsidR="0061313F">
        <w:rPr>
          <w:rFonts w:eastAsia="Times New Roman"/>
          <w:lang w:val="fr-FR"/>
        </w:rPr>
        <w:t xml:space="preserve"> et </w:t>
      </w:r>
      <w:r w:rsidRPr="00232BBE" w:rsidR="000B5718">
        <w:rPr>
          <w:rFonts w:eastAsia="Times New Roman"/>
          <w:lang w:val="fr-FR"/>
        </w:rPr>
        <w:t xml:space="preserve">ce </w:t>
      </w:r>
      <w:r w:rsidRPr="00232BBE" w:rsidR="0061313F">
        <w:rPr>
          <w:rFonts w:eastAsia="Times New Roman"/>
          <w:lang w:val="fr-FR"/>
        </w:rPr>
        <w:t>sans qu</w:t>
      </w:r>
      <w:r w:rsidRPr="00232BBE" w:rsidR="00232BBE">
        <w:rPr>
          <w:rFonts w:eastAsia="Times New Roman"/>
          <w:lang w:val="fr-FR"/>
        </w:rPr>
        <w:t>’</w:t>
      </w:r>
      <w:r w:rsidRPr="00232BBE" w:rsidR="0061313F">
        <w:rPr>
          <w:rFonts w:eastAsia="Times New Roman"/>
          <w:lang w:val="fr-FR"/>
        </w:rPr>
        <w:t>il existât un lien</w:t>
      </w:r>
      <w:r w:rsidRPr="00232BBE">
        <w:rPr>
          <w:rFonts w:eastAsia="Times New Roman"/>
          <w:lang w:val="fr-FR"/>
        </w:rPr>
        <w:t xml:space="preserve"> entre les auteurs et les victimes</w:t>
      </w:r>
      <w:r w:rsidRPr="00232BBE" w:rsidR="000B5718">
        <w:rPr>
          <w:rFonts w:eastAsia="Times New Roman"/>
          <w:lang w:val="fr-FR"/>
        </w:rPr>
        <w:t xml:space="preserve"> </w:t>
      </w:r>
      <w:r w:rsidRPr="00232BBE">
        <w:rPr>
          <w:rFonts w:eastAsia="Times New Roman"/>
          <w:lang w:val="fr-FR"/>
        </w:rPr>
        <w:t>(</w:t>
      </w:r>
      <w:r w:rsidRPr="00232BBE" w:rsidR="008D0888">
        <w:rPr>
          <w:rFonts w:eastAsia="Times New Roman"/>
          <w:lang w:val="fr-FR"/>
        </w:rPr>
        <w:t>...</w:t>
      </w:r>
      <w:r w:rsidRPr="00232BBE">
        <w:rPr>
          <w:rFonts w:eastAsia="Times New Roman"/>
          <w:lang w:val="fr-FR"/>
        </w:rPr>
        <w:t>)</w:t>
      </w:r>
      <w:r w:rsidRPr="00232BBE" w:rsidR="000B5718">
        <w:rPr>
          <w:rFonts w:eastAsia="Times New Roman"/>
          <w:lang w:val="fr-FR"/>
        </w:rPr>
        <w:t> </w:t>
      </w:r>
      <w:r w:rsidRPr="00232BBE">
        <w:rPr>
          <w:rFonts w:eastAsia="Times New Roman"/>
          <w:lang w:val="fr-FR"/>
        </w:rPr>
        <w:t>» (paragraphe</w:t>
      </w:r>
      <w:r w:rsidRPr="00232BBE" w:rsidR="0061313F">
        <w:rPr>
          <w:rFonts w:eastAsia="Times New Roman"/>
          <w:lang w:val="fr-FR"/>
        </w:rPr>
        <w:t> </w:t>
      </w:r>
      <w:r w:rsidRPr="00232BBE">
        <w:rPr>
          <w:rFonts w:eastAsia="Times New Roman"/>
          <w:lang w:val="fr-FR"/>
        </w:rPr>
        <w:fldChar w:fldCharType="begin"/>
      </w:r>
      <w:r w:rsidRPr="00232BBE">
        <w:rPr>
          <w:rFonts w:eastAsia="Times New Roman"/>
          <w:lang w:val="fr-FR"/>
        </w:rPr>
        <w:instrText xml:space="preserve"> REF procureurmobrac \h </w:instrText>
      </w:r>
      <w:r w:rsidRPr="00232BBE">
        <w:rPr>
          <w:rFonts w:eastAsia="Times New Roman"/>
          <w:lang w:val="fr-FR"/>
        </w:rPr>
      </w:r>
      <w:r w:rsidRPr="00232BBE">
        <w:rPr>
          <w:rFonts w:eastAsia="Times New Roman"/>
          <w:lang w:val="fr-FR"/>
        </w:rPr>
        <w:fldChar w:fldCharType="separate"/>
      </w:r>
      <w:r w:rsidRPr="00232BBE" w:rsidR="00232BBE">
        <w:rPr>
          <w:rFonts w:ascii="Times New Roman" w:hAnsi="Times New Roman" w:eastAsia="Times New Roman" w:cs="Times New Roman"/>
          <w:noProof/>
          <w:lang w:val="fr-FR"/>
        </w:rPr>
        <w:t>46</w:t>
      </w:r>
      <w:r w:rsidRPr="00232BBE">
        <w:rPr>
          <w:rFonts w:eastAsia="Times New Roman"/>
          <w:lang w:val="fr-FR"/>
        </w:rPr>
        <w:fldChar w:fldCharType="end"/>
      </w:r>
      <w:r w:rsidRPr="00232BBE">
        <w:rPr>
          <w:rFonts w:eastAsia="Times New Roman"/>
          <w:lang w:val="fr-FR"/>
        </w:rPr>
        <w:t xml:space="preserve"> ci-dessus).</w:t>
      </w:r>
    </w:p>
    <w:p w:rsidRPr="00232BBE" w:rsidR="00AE576E" w:rsidP="00232BBE" w:rsidRDefault="00AE576E">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120</w:t>
      </w:r>
      <w:r w:rsidRPr="00232BBE">
        <w:rPr>
          <w:rFonts w:eastAsia="Times New Roman"/>
          <w:lang w:val="fr-FR"/>
        </w:rPr>
        <w:fldChar w:fldCharType="end"/>
      </w:r>
      <w:r w:rsidRPr="00232BBE">
        <w:rPr>
          <w:rFonts w:eastAsia="Times New Roman"/>
          <w:lang w:val="fr-FR"/>
        </w:rPr>
        <w:t>.  Or la Cour relève</w:t>
      </w:r>
      <w:r w:rsidRPr="00232BBE" w:rsidR="00482A2F">
        <w:rPr>
          <w:rFonts w:eastAsia="Times New Roman"/>
          <w:lang w:val="fr-FR"/>
        </w:rPr>
        <w:t xml:space="preserve"> que cet </w:t>
      </w:r>
      <w:r w:rsidRPr="00232BBE" w:rsidR="00A6262A">
        <w:rPr>
          <w:rFonts w:eastAsia="Times New Roman"/>
          <w:lang w:val="fr-FR"/>
        </w:rPr>
        <w:t>élément n</w:t>
      </w:r>
      <w:r w:rsidRPr="00232BBE" w:rsidR="00232BBE">
        <w:rPr>
          <w:rFonts w:eastAsia="Times New Roman"/>
          <w:lang w:val="fr-FR"/>
        </w:rPr>
        <w:t>’</w:t>
      </w:r>
      <w:r w:rsidRPr="00232BBE" w:rsidR="00A6262A">
        <w:rPr>
          <w:rFonts w:eastAsia="Times New Roman"/>
          <w:lang w:val="fr-FR"/>
        </w:rPr>
        <w:t>a pas fait l</w:t>
      </w:r>
      <w:r w:rsidRPr="00232BBE" w:rsidR="00232BBE">
        <w:rPr>
          <w:rFonts w:eastAsia="Times New Roman"/>
          <w:lang w:val="fr-FR"/>
        </w:rPr>
        <w:t>’</w:t>
      </w:r>
      <w:r w:rsidRPr="00232BBE" w:rsidR="00A6262A">
        <w:rPr>
          <w:rFonts w:eastAsia="Times New Roman"/>
          <w:lang w:val="fr-FR"/>
        </w:rPr>
        <w:t>objet d</w:t>
      </w:r>
      <w:r w:rsidRPr="00232BBE" w:rsidR="00232BBE">
        <w:rPr>
          <w:rFonts w:eastAsia="Times New Roman"/>
          <w:lang w:val="fr-FR"/>
        </w:rPr>
        <w:t>’</w:t>
      </w:r>
      <w:r w:rsidRPr="00232BBE" w:rsidR="00A6262A">
        <w:rPr>
          <w:rFonts w:eastAsia="Times New Roman"/>
          <w:lang w:val="fr-FR"/>
        </w:rPr>
        <w:t xml:space="preserve">un examen approfondi </w:t>
      </w:r>
      <w:r w:rsidRPr="00232BBE" w:rsidR="00482A2F">
        <w:rPr>
          <w:rFonts w:eastAsia="Times New Roman"/>
          <w:lang w:val="fr-FR"/>
        </w:rPr>
        <w:t>par les juridictions internes</w:t>
      </w:r>
      <w:r w:rsidRPr="00232BBE" w:rsidR="00A6262A">
        <w:rPr>
          <w:rFonts w:eastAsia="Times New Roman"/>
          <w:lang w:val="fr-FR"/>
        </w:rPr>
        <w:t>, à savoir la cour d</w:t>
      </w:r>
      <w:r w:rsidRPr="00232BBE" w:rsidR="00232BBE">
        <w:rPr>
          <w:rFonts w:eastAsia="Times New Roman"/>
          <w:lang w:val="fr-FR"/>
        </w:rPr>
        <w:t>’</w:t>
      </w:r>
      <w:r w:rsidRPr="00232BBE" w:rsidR="00A6262A">
        <w:rPr>
          <w:rFonts w:eastAsia="Times New Roman"/>
          <w:lang w:val="fr-FR"/>
        </w:rPr>
        <w:t>assises et la cour d</w:t>
      </w:r>
      <w:r w:rsidRPr="00232BBE" w:rsidR="00232BBE">
        <w:rPr>
          <w:rFonts w:eastAsia="Times New Roman"/>
          <w:lang w:val="fr-FR"/>
        </w:rPr>
        <w:t>’</w:t>
      </w:r>
      <w:r w:rsidRPr="00232BBE" w:rsidR="00A6262A">
        <w:rPr>
          <w:rFonts w:eastAsia="Times New Roman"/>
          <w:lang w:val="fr-FR"/>
        </w:rPr>
        <w:t>appel</w:t>
      </w:r>
      <w:r w:rsidRPr="00232BBE">
        <w:rPr>
          <w:rFonts w:eastAsia="Times New Roman"/>
          <w:lang w:val="fr-FR"/>
        </w:rPr>
        <w:t xml:space="preserve">. </w:t>
      </w:r>
      <w:r w:rsidRPr="00232BBE" w:rsidR="00A6262A">
        <w:rPr>
          <w:rFonts w:eastAsia="Times New Roman"/>
          <w:lang w:val="fr-FR"/>
        </w:rPr>
        <w:t xml:space="preserve">Qui plus est, </w:t>
      </w:r>
      <w:r w:rsidRPr="00232BBE" w:rsidR="00B338CF">
        <w:rPr>
          <w:rFonts w:eastAsia="Times New Roman"/>
          <w:lang w:val="fr-FR"/>
        </w:rPr>
        <w:t>H.D. et E.K.</w:t>
      </w:r>
      <w:r w:rsidRPr="00232BBE">
        <w:rPr>
          <w:rFonts w:eastAsia="Times New Roman"/>
          <w:lang w:val="fr-FR"/>
        </w:rPr>
        <w:t xml:space="preserve"> n</w:t>
      </w:r>
      <w:r w:rsidRPr="00232BBE" w:rsidR="00232BBE">
        <w:rPr>
          <w:rFonts w:eastAsia="Times New Roman"/>
          <w:lang w:val="fr-FR"/>
        </w:rPr>
        <w:t>’</w:t>
      </w:r>
      <w:r w:rsidRPr="00232BBE" w:rsidR="00B338CF">
        <w:rPr>
          <w:rFonts w:eastAsia="Times New Roman"/>
          <w:lang w:val="fr-FR"/>
        </w:rPr>
        <w:t>ont</w:t>
      </w:r>
      <w:r w:rsidRPr="00232BBE">
        <w:rPr>
          <w:rFonts w:eastAsia="Times New Roman"/>
          <w:lang w:val="fr-FR"/>
        </w:rPr>
        <w:t xml:space="preserve"> jamais été interrogé</w:t>
      </w:r>
      <w:r w:rsidRPr="00232BBE" w:rsidR="00B338CF">
        <w:rPr>
          <w:rFonts w:eastAsia="Times New Roman"/>
          <w:lang w:val="fr-FR"/>
        </w:rPr>
        <w:t>s</w:t>
      </w:r>
      <w:r w:rsidRPr="00232BBE">
        <w:rPr>
          <w:rFonts w:eastAsia="Times New Roman"/>
          <w:lang w:val="fr-FR"/>
        </w:rPr>
        <w:t xml:space="preserve"> sur </w:t>
      </w:r>
      <w:r w:rsidRPr="00232BBE" w:rsidR="00B338CF">
        <w:rPr>
          <w:rFonts w:eastAsia="Times New Roman"/>
          <w:lang w:val="fr-FR"/>
        </w:rPr>
        <w:t xml:space="preserve">leur </w:t>
      </w:r>
      <w:r w:rsidRPr="00232BBE">
        <w:rPr>
          <w:rFonts w:eastAsia="Times New Roman"/>
          <w:lang w:val="fr-FR"/>
        </w:rPr>
        <w:t xml:space="preserve">attitude générale </w:t>
      </w:r>
      <w:r w:rsidRPr="00232BBE" w:rsidR="004F437B">
        <w:rPr>
          <w:rFonts w:eastAsia="Times New Roman"/>
          <w:lang w:val="fr-FR"/>
        </w:rPr>
        <w:t>envers le</w:t>
      </w:r>
      <w:r w:rsidRPr="00232BBE">
        <w:rPr>
          <w:rFonts w:eastAsia="Times New Roman"/>
          <w:lang w:val="fr-FR"/>
        </w:rPr>
        <w:t xml:space="preserve"> groupe eth</w:t>
      </w:r>
      <w:r w:rsidRPr="00232BBE" w:rsidR="00B338CF">
        <w:rPr>
          <w:rFonts w:eastAsia="Times New Roman"/>
          <w:lang w:val="fr-FR"/>
        </w:rPr>
        <w:t>noculturel auquel appartenaient les</w:t>
      </w:r>
      <w:r w:rsidRPr="00232BBE">
        <w:rPr>
          <w:rFonts w:eastAsia="Times New Roman"/>
          <w:lang w:val="fr-FR"/>
        </w:rPr>
        <w:t xml:space="preserve"> victime</w:t>
      </w:r>
      <w:r w:rsidRPr="00232BBE" w:rsidR="00B338CF">
        <w:rPr>
          <w:rFonts w:eastAsia="Times New Roman"/>
          <w:lang w:val="fr-FR"/>
        </w:rPr>
        <w:t>s</w:t>
      </w:r>
      <w:r w:rsidRPr="00232BBE">
        <w:rPr>
          <w:rFonts w:eastAsia="Times New Roman"/>
          <w:lang w:val="fr-FR"/>
        </w:rPr>
        <w:t>. Il apparaît que les organes d</w:t>
      </w:r>
      <w:r w:rsidRPr="00232BBE" w:rsidR="00232BBE">
        <w:rPr>
          <w:rFonts w:eastAsia="Times New Roman"/>
          <w:lang w:val="fr-FR"/>
        </w:rPr>
        <w:t>’</w:t>
      </w:r>
      <w:r w:rsidRPr="00232BBE">
        <w:rPr>
          <w:rFonts w:eastAsia="Times New Roman"/>
          <w:lang w:val="fr-FR"/>
        </w:rPr>
        <w:t>enquête n</w:t>
      </w:r>
      <w:r w:rsidRPr="00232BBE" w:rsidR="00232BBE">
        <w:rPr>
          <w:rFonts w:eastAsia="Times New Roman"/>
          <w:lang w:val="fr-FR"/>
        </w:rPr>
        <w:t>’</w:t>
      </w:r>
      <w:r w:rsidRPr="00232BBE">
        <w:rPr>
          <w:rFonts w:eastAsia="Times New Roman"/>
          <w:lang w:val="fr-FR"/>
        </w:rPr>
        <w:t>ont pas non plus recherché, à titre d</w:t>
      </w:r>
      <w:r w:rsidRPr="00232BBE" w:rsidR="00232BBE">
        <w:rPr>
          <w:rFonts w:eastAsia="Times New Roman"/>
          <w:lang w:val="fr-FR"/>
        </w:rPr>
        <w:t>’</w:t>
      </w:r>
      <w:r w:rsidRPr="00232BBE">
        <w:rPr>
          <w:rFonts w:eastAsia="Times New Roman"/>
          <w:lang w:val="fr-FR"/>
        </w:rPr>
        <w:t>exemple, s</w:t>
      </w:r>
      <w:r w:rsidRPr="00232BBE" w:rsidR="000133EA">
        <w:rPr>
          <w:rFonts w:eastAsia="Times New Roman"/>
          <w:lang w:val="fr-FR"/>
        </w:rPr>
        <w:t>i les accusés</w:t>
      </w:r>
      <w:r w:rsidRPr="00232BBE">
        <w:rPr>
          <w:rFonts w:eastAsia="Times New Roman"/>
          <w:lang w:val="fr-FR"/>
        </w:rPr>
        <w:t xml:space="preserve"> avai</w:t>
      </w:r>
      <w:r w:rsidRPr="00232BBE" w:rsidR="00B338CF">
        <w:rPr>
          <w:rFonts w:eastAsia="Times New Roman"/>
          <w:lang w:val="fr-FR"/>
        </w:rPr>
        <w:t>en</w:t>
      </w:r>
      <w:r w:rsidRPr="00232BBE">
        <w:rPr>
          <w:rFonts w:eastAsia="Times New Roman"/>
          <w:lang w:val="fr-FR"/>
        </w:rPr>
        <w:t>t participé par le passé à des incidents violents à connotation raciale ou s</w:t>
      </w:r>
      <w:r w:rsidRPr="00232BBE" w:rsidR="00232BBE">
        <w:rPr>
          <w:rFonts w:eastAsia="Times New Roman"/>
          <w:lang w:val="fr-FR"/>
        </w:rPr>
        <w:t>’</w:t>
      </w:r>
      <w:r w:rsidRPr="00232BBE">
        <w:rPr>
          <w:rFonts w:eastAsia="Times New Roman"/>
          <w:lang w:val="fr-FR"/>
        </w:rPr>
        <w:t>il</w:t>
      </w:r>
      <w:r w:rsidRPr="00232BBE" w:rsidR="00AA0A9C">
        <w:rPr>
          <w:rFonts w:eastAsia="Times New Roman"/>
          <w:lang w:val="fr-FR"/>
        </w:rPr>
        <w:t>s</w:t>
      </w:r>
      <w:r w:rsidRPr="00232BBE">
        <w:rPr>
          <w:rFonts w:eastAsia="Times New Roman"/>
          <w:lang w:val="fr-FR"/>
        </w:rPr>
        <w:t xml:space="preserve"> avai</w:t>
      </w:r>
      <w:r w:rsidRPr="00232BBE" w:rsidR="00B338CF">
        <w:rPr>
          <w:rFonts w:eastAsia="Times New Roman"/>
          <w:lang w:val="fr-FR"/>
        </w:rPr>
        <w:t>en</w:t>
      </w:r>
      <w:r w:rsidRPr="00232BBE">
        <w:rPr>
          <w:rFonts w:eastAsia="Times New Roman"/>
          <w:lang w:val="fr-FR"/>
        </w:rPr>
        <w:t>t des affinités, par exemple, avec des idéologies extrémistes ou racistes.</w:t>
      </w:r>
    </w:p>
    <w:bookmarkStart w:name="mobracl" w:id="26"/>
    <w:p w:rsidRPr="00232BBE" w:rsidR="00AE576E" w:rsidP="00232BBE" w:rsidRDefault="00AE576E">
      <w:pPr>
        <w:pStyle w:val="ECHRPara"/>
        <w:rPr>
          <w:rFonts w:eastAsia="Times New Roman"/>
          <w:lang w:val="fr-FR"/>
        </w:rPr>
      </w:pPr>
      <w:r w:rsidRPr="00232BBE">
        <w:rPr>
          <w:rFonts w:eastAsia="Times New Roman"/>
          <w:lang w:val="fr-FR"/>
        </w:rPr>
        <w:fldChar w:fldCharType="begin"/>
      </w:r>
      <w:r w:rsidRPr="00232BBE">
        <w:rPr>
          <w:rFonts w:eastAsia="Times New Roman"/>
          <w:lang w:val="fr-FR"/>
        </w:rPr>
        <w:instrText xml:space="preserve"> SEQ level0 \*arabic </w:instrText>
      </w:r>
      <w:r w:rsidRPr="00232BBE">
        <w:rPr>
          <w:rFonts w:eastAsia="Times New Roman"/>
          <w:lang w:val="fr-FR"/>
        </w:rPr>
        <w:fldChar w:fldCharType="separate"/>
      </w:r>
      <w:r w:rsidRPr="00232BBE" w:rsidR="00232BBE">
        <w:rPr>
          <w:rFonts w:eastAsia="Times New Roman"/>
          <w:noProof/>
          <w:lang w:val="fr-FR"/>
        </w:rPr>
        <w:t>121</w:t>
      </w:r>
      <w:r w:rsidRPr="00232BBE">
        <w:rPr>
          <w:rFonts w:eastAsia="Times New Roman"/>
          <w:lang w:val="fr-FR"/>
        </w:rPr>
        <w:fldChar w:fldCharType="end"/>
      </w:r>
      <w:bookmarkEnd w:id="26"/>
      <w:r w:rsidRPr="00232BBE">
        <w:rPr>
          <w:rFonts w:eastAsia="Times New Roman"/>
          <w:lang w:val="fr-FR"/>
        </w:rPr>
        <w:t xml:space="preserve">.  Pour la Cour, les organes </w:t>
      </w:r>
      <w:r w:rsidRPr="00232BBE" w:rsidR="00AA0A9C">
        <w:rPr>
          <w:rFonts w:eastAsia="Times New Roman"/>
          <w:lang w:val="fr-FR"/>
        </w:rPr>
        <w:t xml:space="preserve">chargés </w:t>
      </w:r>
      <w:r w:rsidRPr="00232BBE">
        <w:rPr>
          <w:rFonts w:eastAsia="Times New Roman"/>
          <w:lang w:val="fr-FR"/>
        </w:rPr>
        <w:t>de l</w:t>
      </w:r>
      <w:r w:rsidRPr="00232BBE" w:rsidR="00232BBE">
        <w:rPr>
          <w:rFonts w:eastAsia="Times New Roman"/>
          <w:lang w:val="fr-FR"/>
        </w:rPr>
        <w:t>’</w:t>
      </w:r>
      <w:r w:rsidRPr="00232BBE">
        <w:rPr>
          <w:rFonts w:eastAsia="Times New Roman"/>
          <w:lang w:val="fr-FR"/>
        </w:rPr>
        <w:t xml:space="preserve">enquête pénale auraient dû </w:t>
      </w:r>
      <w:r w:rsidRPr="00232BBE" w:rsidR="006779CA">
        <w:rPr>
          <w:rFonts w:eastAsia="Times New Roman"/>
          <w:lang w:val="fr-FR"/>
        </w:rPr>
        <w:t>mener des investigations</w:t>
      </w:r>
      <w:r w:rsidRPr="00232BBE">
        <w:rPr>
          <w:rFonts w:eastAsia="Times New Roman"/>
          <w:lang w:val="fr-FR"/>
        </w:rPr>
        <w:t xml:space="preserve"> sur cet aspect particulier avec toute la diligence nécessaire. Or rien ne montre qu</w:t>
      </w:r>
      <w:r w:rsidRPr="00232BBE" w:rsidR="00232BBE">
        <w:rPr>
          <w:rFonts w:eastAsia="Times New Roman"/>
          <w:lang w:val="fr-FR"/>
        </w:rPr>
        <w:t>’</w:t>
      </w:r>
      <w:r w:rsidRPr="00232BBE">
        <w:rPr>
          <w:rFonts w:eastAsia="Times New Roman"/>
          <w:lang w:val="fr-FR"/>
        </w:rPr>
        <w:t>ils aient examiné la question. La Cour considère que les autorités internes étaient tenues de procéder à un examen plus approfondi de l</w:t>
      </w:r>
      <w:r w:rsidRPr="00232BBE" w:rsidR="00232BBE">
        <w:rPr>
          <w:rFonts w:eastAsia="Times New Roman"/>
          <w:lang w:val="fr-FR"/>
        </w:rPr>
        <w:t>’</w:t>
      </w:r>
      <w:r w:rsidRPr="00232BBE">
        <w:rPr>
          <w:rFonts w:eastAsia="Times New Roman"/>
          <w:lang w:val="fr-FR"/>
        </w:rPr>
        <w:t xml:space="preserve">ensemble des faits afin de mettre au jour un éventuel mobile raciste (voir, </w:t>
      </w:r>
      <w:r w:rsidRPr="00232BBE">
        <w:rPr>
          <w:rFonts w:eastAsia="Times New Roman"/>
          <w:i/>
          <w:lang w:val="fr-FR"/>
        </w:rPr>
        <w:t>mutatis mutandis</w:t>
      </w:r>
      <w:r w:rsidRPr="00232BBE">
        <w:rPr>
          <w:rFonts w:eastAsia="Times New Roman"/>
          <w:lang w:val="fr-FR"/>
        </w:rPr>
        <w:t xml:space="preserve">, </w:t>
      </w:r>
      <w:r w:rsidRPr="00232BBE">
        <w:rPr>
          <w:rFonts w:eastAsia="Times New Roman"/>
          <w:i/>
          <w:lang w:val="fr-FR"/>
        </w:rPr>
        <w:t>Bekos et Koutropoulos c. Grèce</w:t>
      </w:r>
      <w:r w:rsidRPr="00232BBE">
        <w:rPr>
          <w:rFonts w:eastAsia="Times New Roman"/>
          <w:lang w:val="fr-FR"/>
        </w:rPr>
        <w:t>, n</w:t>
      </w:r>
      <w:r w:rsidRPr="00232BBE">
        <w:rPr>
          <w:rFonts w:eastAsia="Times New Roman"/>
          <w:vertAlign w:val="superscript"/>
          <w:lang w:val="fr-FR"/>
        </w:rPr>
        <w:t>o</w:t>
      </w:r>
      <w:r w:rsidRPr="00232BBE" w:rsidR="002B0855">
        <w:rPr>
          <w:rFonts w:eastAsia="Times New Roman"/>
          <w:lang w:val="fr-FR"/>
        </w:rPr>
        <w:t> </w:t>
      </w:r>
      <w:r w:rsidRPr="00232BBE">
        <w:rPr>
          <w:rFonts w:eastAsia="Times New Roman"/>
          <w:lang w:val="fr-FR"/>
        </w:rPr>
        <w:t>15250/02, § 69-75, CEDH 2005</w:t>
      </w:r>
      <w:r w:rsidRPr="00232BBE">
        <w:rPr>
          <w:rFonts w:eastAsia="Times New Roman"/>
          <w:lang w:val="fr-FR"/>
        </w:rPr>
        <w:noBreakHyphen/>
        <w:t>XIII (extraits)).</w:t>
      </w:r>
    </w:p>
    <w:bookmarkStart w:name="i1478l" w:id="27"/>
    <w:p w:rsidRPr="00232BBE" w:rsidR="00902413" w:rsidP="00232BBE" w:rsidRDefault="00902413">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122</w:t>
      </w:r>
      <w:r w:rsidRPr="00232BBE">
        <w:rPr>
          <w:lang w:val="fr-FR"/>
        </w:rPr>
        <w:fldChar w:fldCharType="end"/>
      </w:r>
      <w:bookmarkEnd w:id="27"/>
      <w:r w:rsidRPr="00232BBE">
        <w:rPr>
          <w:lang w:val="fr-FR"/>
        </w:rPr>
        <w:t>.  Eu égard à ce qui précède, la Cour ne juge pas nécessaire de se prononcer sur les autres défaillances alléguées de</w:t>
      </w:r>
      <w:r w:rsidRPr="00232BBE" w:rsidR="00A245B8">
        <w:rPr>
          <w:lang w:val="fr-FR"/>
        </w:rPr>
        <w:t xml:space="preserve"> la</w:t>
      </w:r>
      <w:r w:rsidRPr="00232BBE">
        <w:rPr>
          <w:lang w:val="fr-FR"/>
        </w:rPr>
        <w:t xml:space="preserve"> procédure en cause. Compte tenu des éléments exposés ci-dessus, la Cour estime que les requérants figurant sous les numéros </w:t>
      </w:r>
      <w:r w:rsidRPr="00232BBE">
        <w:rPr>
          <w:bCs/>
          <w:lang w:val="fr-FR"/>
        </w:rPr>
        <w:t>4, 7 et 8</w:t>
      </w:r>
      <w:r w:rsidRPr="00232BBE">
        <w:rPr>
          <w:lang w:val="fr-FR"/>
        </w:rPr>
        <w:t xml:space="preserve"> n</w:t>
      </w:r>
      <w:r w:rsidRPr="00232BBE" w:rsidR="00232BBE">
        <w:rPr>
          <w:lang w:val="fr-FR"/>
        </w:rPr>
        <w:t>’</w:t>
      </w:r>
      <w:r w:rsidRPr="00232BBE">
        <w:rPr>
          <w:lang w:val="fr-FR"/>
        </w:rPr>
        <w:t>ont pas bénéficié d</w:t>
      </w:r>
      <w:r w:rsidRPr="00232BBE" w:rsidR="00232BBE">
        <w:rPr>
          <w:lang w:val="fr-FR"/>
        </w:rPr>
        <w:t>’</w:t>
      </w:r>
      <w:r w:rsidRPr="00232BBE">
        <w:rPr>
          <w:lang w:val="fr-FR"/>
        </w:rPr>
        <w:t>une enquête effective. Partant, elle conclut à la violation de l</w:t>
      </w:r>
      <w:r w:rsidRPr="00232BBE" w:rsidR="00232BBE">
        <w:rPr>
          <w:lang w:val="fr-FR"/>
        </w:rPr>
        <w:t>’</w:t>
      </w:r>
      <w:r w:rsidRPr="00232BBE">
        <w:rPr>
          <w:lang w:val="fr-FR"/>
        </w:rPr>
        <w:t>article 3 de la Convention sous son volet procédural en ce qui les concerne</w:t>
      </w:r>
      <w:r w:rsidRPr="00232BBE" w:rsidR="00725FD7">
        <w:rPr>
          <w:lang w:val="fr-FR"/>
        </w:rPr>
        <w:t>.</w:t>
      </w:r>
    </w:p>
    <w:p w:rsidRPr="00232BBE" w:rsidR="00160FDC" w:rsidP="00232BBE" w:rsidRDefault="007B7C92">
      <w:pPr>
        <w:pStyle w:val="ECHRHeading6"/>
        <w:rPr>
          <w:lang w:val="fr-FR"/>
        </w:rPr>
      </w:pPr>
      <w:r w:rsidRPr="00232BBE">
        <w:rPr>
          <w:lang w:val="el-GR"/>
        </w:rPr>
        <w:t>β</w:t>
      </w:r>
      <w:r w:rsidRPr="00232BBE">
        <w:rPr>
          <w:lang w:val="fr-FR"/>
        </w:rPr>
        <w:t>)</w:t>
      </w:r>
      <w:r w:rsidRPr="00232BBE" w:rsidR="00761D2D">
        <w:rPr>
          <w:lang w:val="fr-FR"/>
        </w:rPr>
        <w:t>  </w:t>
      </w:r>
      <w:r w:rsidRPr="00232BBE" w:rsidR="00614E6C">
        <w:rPr>
          <w:lang w:val="fr-FR"/>
        </w:rPr>
        <w:t>Les requérants figurant sous les numéros 2, 3, 6 et 10</w:t>
      </w:r>
    </w:p>
    <w:p w:rsidRPr="00232BBE" w:rsidR="00160FDC" w:rsidP="00232BBE" w:rsidRDefault="0010325A">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123</w:t>
      </w:r>
      <w:r w:rsidRPr="00232BBE">
        <w:rPr>
          <w:lang w:val="fr-FR"/>
        </w:rPr>
        <w:fldChar w:fldCharType="end"/>
      </w:r>
      <w:r w:rsidRPr="00232BBE">
        <w:rPr>
          <w:lang w:val="fr-FR"/>
        </w:rPr>
        <w:t>.  </w:t>
      </w:r>
      <w:r w:rsidRPr="00232BBE" w:rsidR="00160FDC">
        <w:rPr>
          <w:lang w:val="fr-FR"/>
        </w:rPr>
        <w:t>La Cour estime que le grief des requérants</w:t>
      </w:r>
      <w:r w:rsidRPr="00232BBE" w:rsidR="00A245B8">
        <w:rPr>
          <w:lang w:val="fr-FR"/>
        </w:rPr>
        <w:t xml:space="preserve"> </w:t>
      </w:r>
      <w:r w:rsidRPr="00232BBE" w:rsidR="00160FDC">
        <w:rPr>
          <w:lang w:val="fr-FR"/>
        </w:rPr>
        <w:t>concerne principalement l</w:t>
      </w:r>
      <w:r w:rsidRPr="00232BBE" w:rsidR="00232BBE">
        <w:rPr>
          <w:lang w:val="fr-FR"/>
        </w:rPr>
        <w:t>’</w:t>
      </w:r>
      <w:r w:rsidRPr="00232BBE" w:rsidR="00160FDC">
        <w:rPr>
          <w:lang w:val="fr-FR"/>
        </w:rPr>
        <w:t>obligation positive de protéger l</w:t>
      </w:r>
      <w:r w:rsidRPr="00232BBE" w:rsidR="00232BBE">
        <w:rPr>
          <w:lang w:val="fr-FR"/>
        </w:rPr>
        <w:t>’</w:t>
      </w:r>
      <w:r w:rsidRPr="00232BBE" w:rsidR="00160FDC">
        <w:rPr>
          <w:lang w:val="fr-FR"/>
        </w:rPr>
        <w:t>intégrité physique et morale de la personne par la loi. Par conséquent, elle recherchera en l</w:t>
      </w:r>
      <w:r w:rsidRPr="00232BBE" w:rsidR="00232BBE">
        <w:rPr>
          <w:lang w:val="fr-FR"/>
        </w:rPr>
        <w:t>’</w:t>
      </w:r>
      <w:r w:rsidRPr="00232BBE" w:rsidR="00160FDC">
        <w:rPr>
          <w:lang w:val="fr-FR"/>
        </w:rPr>
        <w:t>espèce si l</w:t>
      </w:r>
      <w:r w:rsidRPr="00232BBE" w:rsidR="00232BBE">
        <w:rPr>
          <w:lang w:val="fr-FR"/>
        </w:rPr>
        <w:t>’</w:t>
      </w:r>
      <w:r w:rsidRPr="00232BBE" w:rsidR="00160FDC">
        <w:rPr>
          <w:lang w:val="fr-FR"/>
        </w:rPr>
        <w:t>obligation positive de l</w:t>
      </w:r>
      <w:r w:rsidRPr="00232BBE" w:rsidR="00232BBE">
        <w:rPr>
          <w:lang w:val="fr-FR"/>
        </w:rPr>
        <w:t>’</w:t>
      </w:r>
      <w:r w:rsidRPr="00232BBE" w:rsidR="00160FDC">
        <w:rPr>
          <w:lang w:val="fr-FR"/>
        </w:rPr>
        <w:t>État découlant de l</w:t>
      </w:r>
      <w:r w:rsidRPr="00232BBE" w:rsidR="00232BBE">
        <w:rPr>
          <w:lang w:val="fr-FR"/>
        </w:rPr>
        <w:t>’</w:t>
      </w:r>
      <w:r w:rsidRPr="00232BBE" w:rsidR="00160FDC">
        <w:rPr>
          <w:lang w:val="fr-FR"/>
        </w:rPr>
        <w:t>article 3 de la Convention, consistant à prendre des mesures propres à empêcher que les personnes placées sous son contrôle ne soient soumises à des tortures ou à des peines ou traitements inhumains ou dégradants, a été respectée (</w:t>
      </w:r>
      <w:r w:rsidRPr="00232BBE" w:rsidR="00160FDC">
        <w:rPr>
          <w:i/>
          <w:lang w:val="fr-FR"/>
        </w:rPr>
        <w:t>Okkalı</w:t>
      </w:r>
      <w:r w:rsidRPr="00232BBE" w:rsidR="00160FDC">
        <w:rPr>
          <w:lang w:val="fr-FR"/>
        </w:rPr>
        <w:t xml:space="preserve">, </w:t>
      </w:r>
      <w:r w:rsidRPr="00232BBE" w:rsidR="002660D0">
        <w:rPr>
          <w:lang w:val="fr-FR"/>
        </w:rPr>
        <w:t xml:space="preserve">précité, </w:t>
      </w:r>
      <w:r w:rsidRPr="00232BBE" w:rsidR="00160FDC">
        <w:rPr>
          <w:lang w:val="fr-FR"/>
        </w:rPr>
        <w:t>§</w:t>
      </w:r>
      <w:r w:rsidRPr="00232BBE" w:rsidR="00E323E5">
        <w:rPr>
          <w:lang w:val="fr-FR"/>
        </w:rPr>
        <w:t> </w:t>
      </w:r>
      <w:r w:rsidRPr="00232BBE" w:rsidR="002660D0">
        <w:rPr>
          <w:lang w:val="fr-FR"/>
        </w:rPr>
        <w:t>54</w:t>
      </w:r>
      <w:r w:rsidRPr="00232BBE" w:rsidR="00160FDC">
        <w:rPr>
          <w:lang w:val="fr-FR"/>
        </w:rPr>
        <w:t>).</w:t>
      </w:r>
    </w:p>
    <w:p w:rsidRPr="00232BBE" w:rsidR="008D0888" w:rsidP="00232BBE" w:rsidRDefault="00786EC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124</w:t>
      </w:r>
      <w:r w:rsidRPr="00232BBE">
        <w:rPr>
          <w:lang w:val="fr-FR"/>
        </w:rPr>
        <w:fldChar w:fldCharType="end"/>
      </w:r>
      <w:r w:rsidRPr="00232BBE">
        <w:rPr>
          <w:lang w:val="fr-FR"/>
        </w:rPr>
        <w:t>.  La Cour note d</w:t>
      </w:r>
      <w:r w:rsidRPr="00232BBE" w:rsidR="00232BBE">
        <w:rPr>
          <w:lang w:val="fr-FR"/>
        </w:rPr>
        <w:t>’</w:t>
      </w:r>
      <w:r w:rsidRPr="00232BBE">
        <w:rPr>
          <w:lang w:val="fr-FR"/>
        </w:rPr>
        <w:t>emblée que, eu égard aux critères découlant de sa jurisprudence bien établie (voir, parmi beaucoup d</w:t>
      </w:r>
      <w:r w:rsidRPr="00232BBE" w:rsidR="00232BBE">
        <w:rPr>
          <w:lang w:val="fr-FR"/>
        </w:rPr>
        <w:t>’</w:t>
      </w:r>
      <w:r w:rsidRPr="00232BBE">
        <w:rPr>
          <w:lang w:val="fr-FR"/>
        </w:rPr>
        <w:t xml:space="preserve">autres, </w:t>
      </w:r>
      <w:r w:rsidRPr="00232BBE">
        <w:rPr>
          <w:i/>
          <w:lang w:val="fr-FR"/>
        </w:rPr>
        <w:t>Cestaro c. Italie</w:t>
      </w:r>
      <w:r w:rsidRPr="00232BBE">
        <w:rPr>
          <w:snapToGrid w:val="0"/>
          <w:lang w:val="fr-FR"/>
        </w:rPr>
        <w:t>, n</w:t>
      </w:r>
      <w:r w:rsidRPr="00232BBE">
        <w:rPr>
          <w:snapToGrid w:val="0"/>
          <w:vertAlign w:val="superscript"/>
          <w:lang w:val="fr-FR"/>
        </w:rPr>
        <w:t>o</w:t>
      </w:r>
      <w:r w:rsidRPr="00232BBE">
        <w:rPr>
          <w:snapToGrid w:val="0"/>
          <w:lang w:val="fr-FR"/>
        </w:rPr>
        <w:t xml:space="preserve"> </w:t>
      </w:r>
      <w:r w:rsidRPr="00232BBE">
        <w:rPr>
          <w:lang w:val="fr-FR"/>
        </w:rPr>
        <w:t>6884/11</w:t>
      </w:r>
      <w:r w:rsidRPr="00232BBE">
        <w:rPr>
          <w:snapToGrid w:val="0"/>
          <w:lang w:val="fr-FR"/>
        </w:rPr>
        <w:t xml:space="preserve">, §§ 177-190, 7 </w:t>
      </w:r>
      <w:r w:rsidRPr="00232BBE">
        <w:rPr>
          <w:lang w:val="fr-FR"/>
        </w:rPr>
        <w:t>avril</w:t>
      </w:r>
      <w:r w:rsidRPr="00232BBE">
        <w:rPr>
          <w:snapToGrid w:val="0"/>
          <w:lang w:val="fr-FR"/>
        </w:rPr>
        <w:t xml:space="preserve"> 2015, </w:t>
      </w:r>
      <w:r w:rsidRPr="00232BBE" w:rsidR="00957F8B">
        <w:rPr>
          <w:i/>
          <w:lang w:val="fr-FR"/>
        </w:rPr>
        <w:t xml:space="preserve">Selmouni c. France </w:t>
      </w:r>
      <w:r w:rsidRPr="00232BBE" w:rsidR="00957F8B">
        <w:rPr>
          <w:lang w:val="fr-FR"/>
        </w:rPr>
        <w:t>[GC], n</w:t>
      </w:r>
      <w:r w:rsidRPr="00232BBE" w:rsidR="00957F8B">
        <w:rPr>
          <w:vertAlign w:val="superscript"/>
          <w:lang w:val="fr-FR"/>
        </w:rPr>
        <w:t>o</w:t>
      </w:r>
      <w:r w:rsidRPr="00232BBE" w:rsidR="00957F8B">
        <w:rPr>
          <w:lang w:val="fr-FR"/>
        </w:rPr>
        <w:t> 25803/94, § 104, CEDH 1999</w:t>
      </w:r>
      <w:r w:rsidRPr="00232BBE" w:rsidR="00957F8B">
        <w:rPr>
          <w:lang w:val="fr-FR"/>
        </w:rPr>
        <w:noBreakHyphen/>
        <w:t>V</w:t>
      </w:r>
      <w:r w:rsidRPr="00232BBE">
        <w:rPr>
          <w:lang w:val="fr-FR"/>
        </w:rPr>
        <w:t>,</w:t>
      </w:r>
      <w:r w:rsidRPr="00232BBE">
        <w:rPr>
          <w:i/>
          <w:lang w:val="fr-FR"/>
        </w:rPr>
        <w:t xml:space="preserve"> </w:t>
      </w:r>
      <w:r w:rsidRPr="00232BBE" w:rsidR="00957F8B">
        <w:rPr>
          <w:i/>
          <w:lang w:val="fr-FR"/>
        </w:rPr>
        <w:t>Labita c. Italie</w:t>
      </w:r>
      <w:r w:rsidRPr="00232BBE" w:rsidR="00957F8B">
        <w:rPr>
          <w:lang w:val="fr-FR"/>
        </w:rPr>
        <w:t xml:space="preserve"> [GC], n</w:t>
      </w:r>
      <w:r w:rsidRPr="00232BBE" w:rsidR="00957F8B">
        <w:rPr>
          <w:vertAlign w:val="superscript"/>
          <w:lang w:val="fr-FR"/>
        </w:rPr>
        <w:t>o</w:t>
      </w:r>
      <w:r w:rsidRPr="00232BBE" w:rsidR="00957F8B">
        <w:rPr>
          <w:lang w:val="fr-FR"/>
        </w:rPr>
        <w:t xml:space="preserve"> 26772/95, § 120, CEDH 2000</w:t>
      </w:r>
      <w:r w:rsidRPr="00232BBE" w:rsidR="00957F8B">
        <w:rPr>
          <w:lang w:val="fr-FR"/>
        </w:rPr>
        <w:noBreakHyphen/>
        <w:t>IV</w:t>
      </w:r>
      <w:r w:rsidRPr="00232BBE">
        <w:rPr>
          <w:lang w:val="fr-FR"/>
        </w:rPr>
        <w:t xml:space="preserve">, </w:t>
      </w:r>
      <w:r w:rsidRPr="00232BBE">
        <w:rPr>
          <w:i/>
          <w:lang w:val="fr-FR"/>
        </w:rPr>
        <w:t>İl</w:t>
      </w:r>
      <w:bookmarkStart w:name="File66" w:id="28"/>
      <w:r w:rsidRPr="00232BBE">
        <w:rPr>
          <w:i/>
          <w:lang w:val="fr-FR"/>
        </w:rPr>
        <w:t>han</w:t>
      </w:r>
      <w:bookmarkEnd w:id="28"/>
      <w:r w:rsidRPr="00232BBE">
        <w:rPr>
          <w:i/>
          <w:lang w:val="fr-FR"/>
        </w:rPr>
        <w:t xml:space="preserve"> c. Turquie</w:t>
      </w:r>
      <w:r w:rsidRPr="00232BBE">
        <w:rPr>
          <w:lang w:val="fr-FR"/>
        </w:rPr>
        <w:t xml:space="preserve"> [GC], n</w:t>
      </w:r>
      <w:r w:rsidRPr="00232BBE">
        <w:rPr>
          <w:vertAlign w:val="superscript"/>
          <w:lang w:val="fr-FR"/>
        </w:rPr>
        <w:t>o</w:t>
      </w:r>
      <w:r w:rsidRPr="00232BBE">
        <w:rPr>
          <w:lang w:val="fr-FR"/>
        </w:rPr>
        <w:t xml:space="preserve"> 22277/93, § 84, CEDH</w:t>
      </w:r>
      <w:r w:rsidRPr="00232BBE" w:rsidR="0088486A">
        <w:rPr>
          <w:lang w:val="fr-FR"/>
        </w:rPr>
        <w:t> </w:t>
      </w:r>
      <w:r w:rsidRPr="00232BBE">
        <w:rPr>
          <w:lang w:val="fr-FR"/>
        </w:rPr>
        <w:t>2000</w:t>
      </w:r>
      <w:r w:rsidRPr="00232BBE">
        <w:rPr>
          <w:lang w:val="fr-FR"/>
        </w:rPr>
        <w:noBreakHyphen/>
        <w:t xml:space="preserve">VII, </w:t>
      </w:r>
      <w:r w:rsidRPr="00232BBE">
        <w:rPr>
          <w:i/>
          <w:lang w:val="fr-FR"/>
        </w:rPr>
        <w:t>Batı et autres c. Turquie</w:t>
      </w:r>
      <w:r w:rsidRPr="00232BBE">
        <w:rPr>
          <w:lang w:val="fr-FR"/>
        </w:rPr>
        <w:t>, n</w:t>
      </w:r>
      <w:r w:rsidRPr="00232BBE">
        <w:rPr>
          <w:vertAlign w:val="superscript"/>
          <w:lang w:val="fr-FR"/>
        </w:rPr>
        <w:t>os</w:t>
      </w:r>
      <w:r w:rsidRPr="00232BBE">
        <w:rPr>
          <w:lang w:val="fr-FR"/>
        </w:rPr>
        <w:t> 33097/96 et 57834/00, §§</w:t>
      </w:r>
      <w:r w:rsidRPr="00232BBE" w:rsidR="0088486A">
        <w:rPr>
          <w:lang w:val="fr-FR"/>
        </w:rPr>
        <w:t> </w:t>
      </w:r>
      <w:r w:rsidRPr="00232BBE">
        <w:rPr>
          <w:lang w:val="fr-FR"/>
        </w:rPr>
        <w:t xml:space="preserve">118-119, CEDH 2004-IV, </w:t>
      </w:r>
      <w:r w:rsidRPr="00232BBE">
        <w:rPr>
          <w:i/>
          <w:lang w:val="fr-FR"/>
        </w:rPr>
        <w:t>Gäfgen</w:t>
      </w:r>
      <w:r w:rsidRPr="00232BBE">
        <w:rPr>
          <w:lang w:val="fr-FR"/>
        </w:rPr>
        <w:t xml:space="preserve">, précité, § 88, </w:t>
      </w:r>
      <w:r w:rsidRPr="00232BBE">
        <w:rPr>
          <w:i/>
          <w:lang w:val="fr-FR"/>
        </w:rPr>
        <w:t>El-Masri</w:t>
      </w:r>
      <w:r w:rsidRPr="00232BBE">
        <w:rPr>
          <w:lang w:val="fr-FR"/>
        </w:rPr>
        <w:t>, précité, §</w:t>
      </w:r>
      <w:r w:rsidRPr="00232BBE" w:rsidR="0088486A">
        <w:rPr>
          <w:lang w:val="fr-FR"/>
        </w:rPr>
        <w:t> </w:t>
      </w:r>
      <w:r w:rsidRPr="00232BBE">
        <w:rPr>
          <w:lang w:val="fr-FR"/>
        </w:rPr>
        <w:t xml:space="preserve">196, </w:t>
      </w:r>
      <w:r w:rsidRPr="00232BBE" w:rsidR="00957F8B">
        <w:rPr>
          <w:i/>
          <w:lang w:val="fr-FR"/>
        </w:rPr>
        <w:t>Alberti c. Italie</w:t>
      </w:r>
      <w:r w:rsidRPr="00232BBE" w:rsidR="00957F8B">
        <w:rPr>
          <w:lang w:val="fr-FR"/>
        </w:rPr>
        <w:t>, n</w:t>
      </w:r>
      <w:r w:rsidRPr="00232BBE" w:rsidR="00957F8B">
        <w:rPr>
          <w:vertAlign w:val="superscript"/>
          <w:lang w:val="fr-FR"/>
        </w:rPr>
        <w:t>o</w:t>
      </w:r>
      <w:r w:rsidRPr="00232BBE" w:rsidR="00957F8B">
        <w:rPr>
          <w:lang w:val="fr-FR"/>
        </w:rPr>
        <w:t xml:space="preserve"> 15397/11</w:t>
      </w:r>
      <w:r w:rsidRPr="00232BBE" w:rsidR="00957F8B">
        <w:rPr>
          <w:snapToGrid w:val="0"/>
          <w:lang w:val="fr-FR"/>
        </w:rPr>
        <w:t xml:space="preserve">, § 40, 24 </w:t>
      </w:r>
      <w:r w:rsidRPr="00232BBE" w:rsidR="00957F8B">
        <w:rPr>
          <w:lang w:val="fr-FR"/>
        </w:rPr>
        <w:t>juin</w:t>
      </w:r>
      <w:r w:rsidRPr="00232BBE" w:rsidR="00957F8B">
        <w:rPr>
          <w:snapToGrid w:val="0"/>
          <w:lang w:val="fr-FR"/>
        </w:rPr>
        <w:t xml:space="preserve"> 2014</w:t>
      </w:r>
      <w:r w:rsidRPr="00232BBE" w:rsidR="00957F8B">
        <w:rPr>
          <w:i/>
          <w:lang w:val="fr-FR"/>
        </w:rPr>
        <w:t xml:space="preserve">, </w:t>
      </w:r>
      <w:r w:rsidRPr="00232BBE">
        <w:rPr>
          <w:lang w:val="fr-FR"/>
        </w:rPr>
        <w:t>et</w:t>
      </w:r>
      <w:r w:rsidRPr="00232BBE">
        <w:rPr>
          <w:i/>
          <w:lang w:val="fr-FR"/>
        </w:rPr>
        <w:t xml:space="preserve"> </w:t>
      </w:r>
      <w:r w:rsidRPr="00232BBE" w:rsidR="00957F8B">
        <w:rPr>
          <w:i/>
          <w:lang w:val="fr-FR"/>
        </w:rPr>
        <w:t>Saba c. Italie</w:t>
      </w:r>
      <w:r w:rsidRPr="00232BBE" w:rsidR="00957F8B">
        <w:rPr>
          <w:lang w:val="fr-FR"/>
        </w:rPr>
        <w:t>, n</w:t>
      </w:r>
      <w:r w:rsidRPr="00232BBE" w:rsidR="00957F8B">
        <w:rPr>
          <w:vertAlign w:val="superscript"/>
          <w:lang w:val="fr-FR"/>
        </w:rPr>
        <w:t>o</w:t>
      </w:r>
      <w:r w:rsidRPr="00232BBE" w:rsidR="0088486A">
        <w:rPr>
          <w:lang w:val="fr-FR"/>
        </w:rPr>
        <w:t> </w:t>
      </w:r>
      <w:r w:rsidRPr="00232BBE" w:rsidR="00957F8B">
        <w:rPr>
          <w:lang w:val="fr-FR"/>
        </w:rPr>
        <w:t>36629/10</w:t>
      </w:r>
      <w:r w:rsidRPr="00232BBE" w:rsidR="00957F8B">
        <w:rPr>
          <w:snapToGrid w:val="0"/>
          <w:lang w:val="fr-FR"/>
        </w:rPr>
        <w:t>, §§ 71-72, 1</w:t>
      </w:r>
      <w:r w:rsidRPr="00232BBE" w:rsidR="00957F8B">
        <w:rPr>
          <w:snapToGrid w:val="0"/>
          <w:vertAlign w:val="superscript"/>
          <w:lang w:val="fr-FR"/>
        </w:rPr>
        <w:t>er</w:t>
      </w:r>
      <w:r w:rsidRPr="00232BBE" w:rsidR="00957F8B">
        <w:rPr>
          <w:snapToGrid w:val="0"/>
          <w:lang w:val="fr-FR"/>
        </w:rPr>
        <w:t xml:space="preserve"> </w:t>
      </w:r>
      <w:r w:rsidRPr="00232BBE" w:rsidR="00957F8B">
        <w:rPr>
          <w:lang w:val="fr-FR"/>
        </w:rPr>
        <w:t>juillet</w:t>
      </w:r>
      <w:r w:rsidRPr="00232BBE" w:rsidR="00957F8B">
        <w:rPr>
          <w:snapToGrid w:val="0"/>
          <w:lang w:val="fr-FR"/>
        </w:rPr>
        <w:t xml:space="preserve"> 2014</w:t>
      </w:r>
      <w:r w:rsidRPr="00232BBE">
        <w:rPr>
          <w:lang w:val="fr-FR"/>
        </w:rPr>
        <w:t xml:space="preserve">), </w:t>
      </w:r>
      <w:r w:rsidRPr="00232BBE" w:rsidR="0088486A">
        <w:rPr>
          <w:lang w:val="fr-FR"/>
        </w:rPr>
        <w:t>l</w:t>
      </w:r>
      <w:r w:rsidRPr="00232BBE" w:rsidR="00232BBE">
        <w:rPr>
          <w:lang w:val="fr-FR"/>
        </w:rPr>
        <w:t>’</w:t>
      </w:r>
      <w:r w:rsidRPr="00232BBE">
        <w:rPr>
          <w:lang w:val="fr-FR"/>
        </w:rPr>
        <w:t>on ne saurait sérieusement douter que les mauvais traitements en cause tombent sous l</w:t>
      </w:r>
      <w:r w:rsidRPr="00232BBE" w:rsidR="00232BBE">
        <w:rPr>
          <w:lang w:val="fr-FR"/>
        </w:rPr>
        <w:t>’</w:t>
      </w:r>
      <w:r w:rsidRPr="00232BBE">
        <w:rPr>
          <w:lang w:val="fr-FR"/>
        </w:rPr>
        <w:t>empire de l</w:t>
      </w:r>
      <w:r w:rsidRPr="00232BBE" w:rsidR="00232BBE">
        <w:rPr>
          <w:lang w:val="fr-FR"/>
        </w:rPr>
        <w:t>’</w:t>
      </w:r>
      <w:r w:rsidRPr="00232BBE">
        <w:rPr>
          <w:lang w:val="fr-FR"/>
        </w:rPr>
        <w:t xml:space="preserve">article 3 de la Convention. Elle observe que, </w:t>
      </w:r>
      <w:r w:rsidRPr="00232BBE" w:rsidR="0088486A">
        <w:rPr>
          <w:lang w:val="fr-FR"/>
        </w:rPr>
        <w:t>aux yeux des</w:t>
      </w:r>
      <w:r w:rsidRPr="00232BBE">
        <w:rPr>
          <w:lang w:val="fr-FR"/>
        </w:rPr>
        <w:t xml:space="preserve"> requérants, les juridictions internes n</w:t>
      </w:r>
      <w:r w:rsidRPr="00232BBE" w:rsidR="00232BBE">
        <w:rPr>
          <w:lang w:val="fr-FR"/>
        </w:rPr>
        <w:t>’</w:t>
      </w:r>
      <w:r w:rsidRPr="00232BBE">
        <w:rPr>
          <w:lang w:val="fr-FR"/>
        </w:rPr>
        <w:t xml:space="preserve">ont pas pris en considération les circonstances </w:t>
      </w:r>
      <w:r w:rsidRPr="00232BBE" w:rsidR="0088486A">
        <w:rPr>
          <w:lang w:val="fr-FR"/>
        </w:rPr>
        <w:t>ayant entouré l</w:t>
      </w:r>
      <w:r w:rsidRPr="00232BBE" w:rsidR="00232BBE">
        <w:rPr>
          <w:lang w:val="fr-FR"/>
        </w:rPr>
        <w:t>’</w:t>
      </w:r>
      <w:r w:rsidRPr="00232BBE" w:rsidR="0088486A">
        <w:rPr>
          <w:lang w:val="fr-FR"/>
        </w:rPr>
        <w:t>infliction des</w:t>
      </w:r>
      <w:r w:rsidRPr="00232BBE">
        <w:rPr>
          <w:lang w:val="fr-FR"/>
        </w:rPr>
        <w:t xml:space="preserve"> mauvais traitements </w:t>
      </w:r>
      <w:r w:rsidRPr="00232BBE" w:rsidR="0088486A">
        <w:rPr>
          <w:lang w:val="fr-FR"/>
        </w:rPr>
        <w:t>dénoncés</w:t>
      </w:r>
      <w:r w:rsidRPr="00232BBE">
        <w:rPr>
          <w:lang w:val="fr-FR"/>
        </w:rPr>
        <w:t>, ainsi que le fait que</w:t>
      </w:r>
      <w:r w:rsidRPr="00232BBE" w:rsidR="0088486A">
        <w:rPr>
          <w:lang w:val="fr-FR"/>
        </w:rPr>
        <w:t>, selon eux,</w:t>
      </w:r>
      <w:r w:rsidRPr="00232BBE">
        <w:rPr>
          <w:lang w:val="fr-FR"/>
        </w:rPr>
        <w:t xml:space="preserve"> les auteurs de</w:t>
      </w:r>
      <w:r w:rsidRPr="00232BBE" w:rsidR="00743FB0">
        <w:rPr>
          <w:lang w:val="fr-FR"/>
        </w:rPr>
        <w:t xml:space="preserve"> ces violences</w:t>
      </w:r>
      <w:r w:rsidRPr="00232BBE">
        <w:rPr>
          <w:lang w:val="fr-FR"/>
        </w:rPr>
        <w:t>, des policiers, auraient dû être condamnés pour des traitements contraires à l</w:t>
      </w:r>
      <w:r w:rsidRPr="00232BBE" w:rsidR="00232BBE">
        <w:rPr>
          <w:lang w:val="fr-FR"/>
        </w:rPr>
        <w:t>’</w:t>
      </w:r>
      <w:r w:rsidRPr="00232BBE">
        <w:rPr>
          <w:lang w:val="fr-FR"/>
        </w:rPr>
        <w:t>article 137</w:t>
      </w:r>
      <w:r w:rsidRPr="00232BBE" w:rsidR="003D12AE">
        <w:rPr>
          <w:lang w:val="fr-FR"/>
        </w:rPr>
        <w:t> </w:t>
      </w:r>
      <w:r w:rsidRPr="00232BBE">
        <w:rPr>
          <w:lang w:val="fr-FR"/>
        </w:rPr>
        <w:t>A § 3 du CP.</w:t>
      </w:r>
    </w:p>
    <w:p w:rsidRPr="00232BBE" w:rsidR="008D0888" w:rsidP="00232BBE" w:rsidRDefault="00786EC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125</w:t>
      </w:r>
      <w:r w:rsidRPr="00232BBE">
        <w:rPr>
          <w:lang w:val="fr-FR"/>
        </w:rPr>
        <w:fldChar w:fldCharType="end"/>
      </w:r>
      <w:r w:rsidRPr="00232BBE">
        <w:rPr>
          <w:lang w:val="fr-FR"/>
        </w:rPr>
        <w:t>.  </w:t>
      </w:r>
      <w:r w:rsidRPr="00232BBE" w:rsidR="006B32AC">
        <w:rPr>
          <w:lang w:val="fr-FR"/>
        </w:rPr>
        <w:t xml:space="preserve">La Cour </w:t>
      </w:r>
      <w:r w:rsidRPr="00232BBE" w:rsidR="00372E4E">
        <w:rPr>
          <w:lang w:val="fr-FR"/>
        </w:rPr>
        <w:t>observe en outre</w:t>
      </w:r>
      <w:r w:rsidRPr="00232BBE" w:rsidR="006B32AC">
        <w:rPr>
          <w:lang w:val="fr-FR"/>
        </w:rPr>
        <w:t xml:space="preserve"> que la Grèce a promulgué des dispositions de droit pénal réprimant les pratiques contraires à l</w:t>
      </w:r>
      <w:r w:rsidRPr="00232BBE" w:rsidR="00232BBE">
        <w:rPr>
          <w:lang w:val="fr-FR"/>
        </w:rPr>
        <w:t>’</w:t>
      </w:r>
      <w:r w:rsidRPr="00232BBE" w:rsidR="006B32AC">
        <w:rPr>
          <w:lang w:val="fr-FR"/>
        </w:rPr>
        <w:t>article 3</w:t>
      </w:r>
      <w:r w:rsidRPr="00232BBE" w:rsidR="00E80C23">
        <w:rPr>
          <w:lang w:val="fr-FR"/>
        </w:rPr>
        <w:t xml:space="preserve"> de la Convention</w:t>
      </w:r>
      <w:r w:rsidRPr="00232BBE" w:rsidR="00E07549">
        <w:rPr>
          <w:lang w:val="fr-FR"/>
        </w:rPr>
        <w:t xml:space="preserve">. Ainsi, </w:t>
      </w:r>
      <w:r w:rsidRPr="00232BBE" w:rsidR="006B32AC">
        <w:rPr>
          <w:lang w:val="fr-FR"/>
        </w:rPr>
        <w:t>l</w:t>
      </w:r>
      <w:r w:rsidRPr="00232BBE" w:rsidR="00232BBE">
        <w:rPr>
          <w:lang w:val="fr-FR"/>
        </w:rPr>
        <w:t>’</w:t>
      </w:r>
      <w:r w:rsidRPr="00232BBE" w:rsidR="006B32AC">
        <w:rPr>
          <w:lang w:val="fr-FR"/>
        </w:rPr>
        <w:t>article 137</w:t>
      </w:r>
      <w:r w:rsidRPr="00232BBE" w:rsidR="00E80C23">
        <w:rPr>
          <w:lang w:val="fr-FR"/>
        </w:rPr>
        <w:t> </w:t>
      </w:r>
      <w:r w:rsidRPr="00232BBE" w:rsidR="006B32AC">
        <w:rPr>
          <w:lang w:val="fr-FR"/>
        </w:rPr>
        <w:t>A du code pénal prévoit qu</w:t>
      </w:r>
      <w:r w:rsidRPr="00232BBE" w:rsidR="003D12AE">
        <w:rPr>
          <w:lang w:val="fr-FR"/>
        </w:rPr>
        <w:t>e tout</w:t>
      </w:r>
      <w:r w:rsidRPr="00232BBE" w:rsidR="006B32AC">
        <w:rPr>
          <w:lang w:val="fr-FR"/>
        </w:rPr>
        <w:t xml:space="preserve"> fonctionnaire ou militaire dont les devoirs incluent les poursuites, l</w:t>
      </w:r>
      <w:r w:rsidRPr="00232BBE" w:rsidR="00232BBE">
        <w:rPr>
          <w:lang w:val="fr-FR"/>
        </w:rPr>
        <w:t>’</w:t>
      </w:r>
      <w:r w:rsidRPr="00232BBE" w:rsidR="006B32AC">
        <w:rPr>
          <w:lang w:val="fr-FR"/>
        </w:rPr>
        <w:t>interrogatoire ou l</w:t>
      </w:r>
      <w:r w:rsidRPr="00232BBE" w:rsidR="00232BBE">
        <w:rPr>
          <w:lang w:val="fr-FR"/>
        </w:rPr>
        <w:t>’</w:t>
      </w:r>
      <w:r w:rsidRPr="00232BBE" w:rsidR="006B32AC">
        <w:rPr>
          <w:lang w:val="fr-FR"/>
        </w:rPr>
        <w:t>enquête concernant des infractions pénales ou disciplinaires, l</w:t>
      </w:r>
      <w:r w:rsidRPr="00232BBE" w:rsidR="00232BBE">
        <w:rPr>
          <w:lang w:val="fr-FR"/>
        </w:rPr>
        <w:t>’</w:t>
      </w:r>
      <w:r w:rsidRPr="00232BBE" w:rsidR="006B32AC">
        <w:rPr>
          <w:lang w:val="fr-FR"/>
        </w:rPr>
        <w:t>exécution des sanctions</w:t>
      </w:r>
      <w:r w:rsidRPr="00232BBE" w:rsidR="00E07549">
        <w:rPr>
          <w:lang w:val="fr-FR"/>
        </w:rPr>
        <w:t>,</w:t>
      </w:r>
      <w:r w:rsidRPr="00232BBE" w:rsidR="006B32AC">
        <w:rPr>
          <w:lang w:val="fr-FR"/>
        </w:rPr>
        <w:t xml:space="preserve"> ou la garde ou la surveillance de détenus</w:t>
      </w:r>
      <w:r w:rsidRPr="00232BBE" w:rsidR="003D12AE">
        <w:rPr>
          <w:lang w:val="fr-FR"/>
        </w:rPr>
        <w:t>,</w:t>
      </w:r>
      <w:r w:rsidRPr="00232BBE" w:rsidR="006B32AC">
        <w:rPr>
          <w:lang w:val="fr-FR"/>
        </w:rPr>
        <w:t xml:space="preserve"> est puni d</w:t>
      </w:r>
      <w:r w:rsidRPr="00232BBE" w:rsidR="00232BBE">
        <w:rPr>
          <w:lang w:val="fr-FR"/>
        </w:rPr>
        <w:t>’</w:t>
      </w:r>
      <w:r w:rsidRPr="00232BBE" w:rsidR="006B32AC">
        <w:rPr>
          <w:lang w:val="fr-FR"/>
        </w:rPr>
        <w:t>une peine de réclusion s</w:t>
      </w:r>
      <w:r w:rsidRPr="00232BBE" w:rsidR="00232BBE">
        <w:rPr>
          <w:lang w:val="fr-FR"/>
        </w:rPr>
        <w:t>’</w:t>
      </w:r>
      <w:r w:rsidRPr="00232BBE" w:rsidR="006B32AC">
        <w:rPr>
          <w:lang w:val="fr-FR"/>
        </w:rPr>
        <w:t>il soumet à la torture, dans l</w:t>
      </w:r>
      <w:r w:rsidRPr="00232BBE" w:rsidR="00232BBE">
        <w:rPr>
          <w:lang w:val="fr-FR"/>
        </w:rPr>
        <w:t>’</w:t>
      </w:r>
      <w:r w:rsidRPr="00232BBE" w:rsidR="006B32AC">
        <w:rPr>
          <w:lang w:val="fr-FR"/>
        </w:rPr>
        <w:t xml:space="preserve">exercice de ses fonctions, une personne placée sous son autorité. En ses paragraphes 2 et 3, </w:t>
      </w:r>
      <w:r w:rsidRPr="00232BBE" w:rsidR="00E07549">
        <w:rPr>
          <w:lang w:val="fr-FR"/>
        </w:rPr>
        <w:t xml:space="preserve">cet </w:t>
      </w:r>
      <w:r w:rsidRPr="00232BBE" w:rsidR="006B32AC">
        <w:rPr>
          <w:lang w:val="fr-FR"/>
        </w:rPr>
        <w:t>article établit une distinction entre, d</w:t>
      </w:r>
      <w:r w:rsidRPr="00232BBE" w:rsidR="00232BBE">
        <w:rPr>
          <w:lang w:val="fr-FR"/>
        </w:rPr>
        <w:t>’</w:t>
      </w:r>
      <w:r w:rsidRPr="00232BBE" w:rsidR="006B32AC">
        <w:rPr>
          <w:lang w:val="fr-FR"/>
        </w:rPr>
        <w:t>une part, la torture – dont l</w:t>
      </w:r>
      <w:r w:rsidRPr="00232BBE" w:rsidR="00232BBE">
        <w:rPr>
          <w:lang w:val="fr-FR"/>
        </w:rPr>
        <w:t>’</w:t>
      </w:r>
      <w:r w:rsidRPr="00232BBE" w:rsidR="006B32AC">
        <w:rPr>
          <w:lang w:val="fr-FR"/>
        </w:rPr>
        <w:t>élément objectif consiste</w:t>
      </w:r>
      <w:r w:rsidRPr="00232BBE" w:rsidR="002C4FC0">
        <w:rPr>
          <w:lang w:val="fr-FR"/>
        </w:rPr>
        <w:t>, notamment,</w:t>
      </w:r>
      <w:r w:rsidRPr="00232BBE" w:rsidR="006B32AC">
        <w:rPr>
          <w:lang w:val="fr-FR"/>
        </w:rPr>
        <w:t xml:space="preserve"> en toute </w:t>
      </w:r>
      <w:r w:rsidRPr="00232BBE" w:rsidR="00AA6270">
        <w:rPr>
          <w:lang w:val="fr-FR"/>
        </w:rPr>
        <w:t>infliction</w:t>
      </w:r>
      <w:r w:rsidRPr="00232BBE" w:rsidR="006B32AC">
        <w:rPr>
          <w:lang w:val="fr-FR"/>
        </w:rPr>
        <w:t xml:space="preserve"> « planifiée » </w:t>
      </w:r>
      <w:r w:rsidRPr="00232BBE" w:rsidR="00AA6270">
        <w:rPr>
          <w:lang w:val="fr-FR"/>
        </w:rPr>
        <w:t>d</w:t>
      </w:r>
      <w:r w:rsidRPr="00232BBE" w:rsidR="00232BBE">
        <w:rPr>
          <w:lang w:val="fr-FR"/>
        </w:rPr>
        <w:t>’</w:t>
      </w:r>
      <w:r w:rsidRPr="00232BBE" w:rsidR="006B32AC">
        <w:rPr>
          <w:lang w:val="fr-FR"/>
        </w:rPr>
        <w:t>une douleur physique aig</w:t>
      </w:r>
      <w:r w:rsidRPr="00232BBE" w:rsidR="00213B48">
        <w:rPr>
          <w:lang w:val="fr-FR"/>
        </w:rPr>
        <w:t>uë</w:t>
      </w:r>
      <w:r w:rsidRPr="00232BBE" w:rsidR="006B32AC">
        <w:rPr>
          <w:lang w:val="fr-FR"/>
        </w:rPr>
        <w:t xml:space="preserve"> – et, d</w:t>
      </w:r>
      <w:r w:rsidRPr="00232BBE" w:rsidR="00232BBE">
        <w:rPr>
          <w:lang w:val="fr-FR"/>
        </w:rPr>
        <w:t>’</w:t>
      </w:r>
      <w:r w:rsidRPr="00232BBE" w:rsidR="006B32AC">
        <w:rPr>
          <w:lang w:val="fr-FR"/>
        </w:rPr>
        <w:t xml:space="preserve">autre part, </w:t>
      </w:r>
      <w:r w:rsidRPr="00232BBE" w:rsidR="00AA6270">
        <w:rPr>
          <w:lang w:val="fr-FR"/>
        </w:rPr>
        <w:t>les</w:t>
      </w:r>
      <w:r w:rsidRPr="00232BBE" w:rsidR="006B32AC">
        <w:rPr>
          <w:lang w:val="fr-FR"/>
        </w:rPr>
        <w:t xml:space="preserve"> atteinte</w:t>
      </w:r>
      <w:r w:rsidRPr="00232BBE" w:rsidR="00AA6270">
        <w:rPr>
          <w:lang w:val="fr-FR"/>
        </w:rPr>
        <w:t>s</w:t>
      </w:r>
      <w:r w:rsidRPr="00232BBE" w:rsidR="006B32AC">
        <w:rPr>
          <w:lang w:val="fr-FR"/>
        </w:rPr>
        <w:t xml:space="preserve"> grave</w:t>
      </w:r>
      <w:r w:rsidRPr="00232BBE" w:rsidR="00AA6270">
        <w:rPr>
          <w:lang w:val="fr-FR"/>
        </w:rPr>
        <w:t>s</w:t>
      </w:r>
      <w:r w:rsidRPr="00232BBE" w:rsidR="006B32AC">
        <w:rPr>
          <w:lang w:val="fr-FR"/>
        </w:rPr>
        <w:t xml:space="preserve"> à la dignité humaine, </w:t>
      </w:r>
      <w:r w:rsidRPr="00232BBE" w:rsidR="00AA6270">
        <w:rPr>
          <w:lang w:val="fr-FR"/>
        </w:rPr>
        <w:t>parmi lesquelles</w:t>
      </w:r>
      <w:r w:rsidRPr="00232BBE" w:rsidR="006B32AC">
        <w:rPr>
          <w:lang w:val="fr-FR"/>
        </w:rPr>
        <w:t xml:space="preserve"> les blessures corporelles, l</w:t>
      </w:r>
      <w:r w:rsidRPr="00232BBE" w:rsidR="00AA6270">
        <w:rPr>
          <w:lang w:val="fr-FR"/>
        </w:rPr>
        <w:t xml:space="preserve">es </w:t>
      </w:r>
      <w:r w:rsidRPr="00232BBE" w:rsidR="006B32AC">
        <w:rPr>
          <w:lang w:val="fr-FR"/>
        </w:rPr>
        <w:t>atteinte</w:t>
      </w:r>
      <w:r w:rsidRPr="00232BBE" w:rsidR="00AA6270">
        <w:rPr>
          <w:lang w:val="fr-FR"/>
        </w:rPr>
        <w:t>s</w:t>
      </w:r>
      <w:r w:rsidRPr="00232BBE" w:rsidR="006B32AC">
        <w:rPr>
          <w:lang w:val="fr-FR"/>
        </w:rPr>
        <w:t xml:space="preserve"> à la santé et </w:t>
      </w:r>
      <w:r w:rsidRPr="00232BBE" w:rsidR="00AA6270">
        <w:rPr>
          <w:lang w:val="fr-FR"/>
        </w:rPr>
        <w:t>les</w:t>
      </w:r>
      <w:r w:rsidRPr="00232BBE" w:rsidR="006B32AC">
        <w:rPr>
          <w:lang w:val="fr-FR"/>
        </w:rPr>
        <w:t xml:space="preserve"> violence</w:t>
      </w:r>
      <w:r w:rsidRPr="00232BBE" w:rsidR="00AA6270">
        <w:rPr>
          <w:lang w:val="fr-FR"/>
        </w:rPr>
        <w:t>s</w:t>
      </w:r>
      <w:r w:rsidRPr="00232BBE" w:rsidR="006B32AC">
        <w:rPr>
          <w:lang w:val="fr-FR"/>
        </w:rPr>
        <w:t xml:space="preserve"> physique</w:t>
      </w:r>
      <w:r w:rsidRPr="00232BBE" w:rsidR="00AA6270">
        <w:rPr>
          <w:lang w:val="fr-FR"/>
        </w:rPr>
        <w:t>s</w:t>
      </w:r>
      <w:r w:rsidRPr="00232BBE" w:rsidR="006B32AC">
        <w:rPr>
          <w:lang w:val="fr-FR"/>
        </w:rPr>
        <w:t xml:space="preserve"> ou psychologique</w:t>
      </w:r>
      <w:r w:rsidRPr="00232BBE" w:rsidR="00AA6270">
        <w:rPr>
          <w:lang w:val="fr-FR"/>
        </w:rPr>
        <w:t>s exercées illégalement</w:t>
      </w:r>
      <w:r w:rsidRPr="00232BBE" w:rsidR="006B32AC">
        <w:rPr>
          <w:lang w:val="fr-FR"/>
        </w:rPr>
        <w:t xml:space="preserve">. Dans </w:t>
      </w:r>
      <w:r w:rsidRPr="00232BBE" w:rsidR="002C4FC0">
        <w:rPr>
          <w:lang w:val="fr-FR"/>
        </w:rPr>
        <w:t xml:space="preserve">ce deuxième </w:t>
      </w:r>
      <w:r w:rsidRPr="00232BBE" w:rsidR="006B32AC">
        <w:rPr>
          <w:lang w:val="fr-FR"/>
        </w:rPr>
        <w:t>cas de figure, la sanction prévue est la peine d</w:t>
      </w:r>
      <w:r w:rsidRPr="00232BBE" w:rsidR="00232BBE">
        <w:rPr>
          <w:lang w:val="fr-FR"/>
        </w:rPr>
        <w:t>’</w:t>
      </w:r>
      <w:r w:rsidRPr="00232BBE" w:rsidR="006B32AC">
        <w:rPr>
          <w:lang w:val="fr-FR"/>
        </w:rPr>
        <w:t>emprisonnement d</w:t>
      </w:r>
      <w:r w:rsidRPr="00232BBE" w:rsidR="00232BBE">
        <w:rPr>
          <w:lang w:val="fr-FR"/>
        </w:rPr>
        <w:t>’</w:t>
      </w:r>
      <w:r w:rsidRPr="00232BBE" w:rsidR="006B32AC">
        <w:rPr>
          <w:lang w:val="fr-FR"/>
        </w:rPr>
        <w:t>au moins trois ans.</w:t>
      </w:r>
    </w:p>
    <w:p w:rsidRPr="00232BBE" w:rsidR="00ED76A2" w:rsidP="00232BBE" w:rsidRDefault="00A7359E">
      <w:pPr>
        <w:pStyle w:val="ECHRPara"/>
        <w:rPr>
          <w:lang w:val="fr-FR"/>
        </w:rPr>
      </w:pPr>
      <w:r w:rsidRPr="00232BBE">
        <w:fldChar w:fldCharType="begin"/>
      </w:r>
      <w:r w:rsidRPr="00232BBE">
        <w:rPr>
          <w:lang w:val="fr-FR"/>
        </w:rPr>
        <w:instrText xml:space="preserve"> SEQ level0 \*arabic </w:instrText>
      </w:r>
      <w:r w:rsidRPr="00232BBE">
        <w:fldChar w:fldCharType="separate"/>
      </w:r>
      <w:r w:rsidRPr="00232BBE" w:rsidR="00232BBE">
        <w:rPr>
          <w:noProof/>
          <w:lang w:val="fr-FR"/>
        </w:rPr>
        <w:t>126</w:t>
      </w:r>
      <w:r w:rsidRPr="00232BBE">
        <w:fldChar w:fldCharType="end"/>
      </w:r>
      <w:r w:rsidRPr="00232BBE">
        <w:rPr>
          <w:lang w:val="fr-FR"/>
        </w:rPr>
        <w:t>.  La Cour relève ensuite</w:t>
      </w:r>
      <w:r w:rsidRPr="00232BBE" w:rsidR="00885FC1">
        <w:rPr>
          <w:lang w:val="fr-FR"/>
        </w:rPr>
        <w:t xml:space="preserve"> qu</w:t>
      </w:r>
      <w:r w:rsidRPr="00232BBE" w:rsidR="00232BBE">
        <w:rPr>
          <w:lang w:val="fr-FR"/>
        </w:rPr>
        <w:t>’</w:t>
      </w:r>
      <w:r w:rsidRPr="00232BBE" w:rsidR="002D15D7">
        <w:rPr>
          <w:lang w:val="fr-FR"/>
        </w:rPr>
        <w:t>en ce qui concerne les requérants figurant sous les numéros 2, 3, 6 et 10,</w:t>
      </w:r>
      <w:r w:rsidRPr="00232BBE" w:rsidR="00885FC1">
        <w:rPr>
          <w:lang w:val="fr-FR"/>
        </w:rPr>
        <w:t xml:space="preserve"> la chambre d</w:t>
      </w:r>
      <w:r w:rsidRPr="00232BBE" w:rsidR="00232BBE">
        <w:rPr>
          <w:lang w:val="fr-FR"/>
        </w:rPr>
        <w:t>’</w:t>
      </w:r>
      <w:r w:rsidRPr="00232BBE" w:rsidR="00885FC1">
        <w:rPr>
          <w:lang w:val="fr-FR"/>
        </w:rPr>
        <w:t>accusation du tribunal correctionnel d</w:t>
      </w:r>
      <w:r w:rsidRPr="00232BBE" w:rsidR="00232BBE">
        <w:rPr>
          <w:lang w:val="fr-FR"/>
        </w:rPr>
        <w:t>’</w:t>
      </w:r>
      <w:r w:rsidRPr="00232BBE" w:rsidR="00885FC1">
        <w:rPr>
          <w:lang w:val="fr-FR"/>
        </w:rPr>
        <w:t xml:space="preserve">Athènes </w:t>
      </w:r>
      <w:r w:rsidRPr="00232BBE" w:rsidR="00372E4E">
        <w:rPr>
          <w:lang w:val="fr-FR"/>
        </w:rPr>
        <w:t xml:space="preserve">a </w:t>
      </w:r>
      <w:r w:rsidRPr="00232BBE" w:rsidR="00885FC1">
        <w:rPr>
          <w:lang w:val="fr-FR"/>
        </w:rPr>
        <w:t>renvoy</w:t>
      </w:r>
      <w:r w:rsidRPr="00232BBE" w:rsidR="00690DAC">
        <w:rPr>
          <w:lang w:val="fr-FR"/>
        </w:rPr>
        <w:t>é</w:t>
      </w:r>
      <w:r w:rsidRPr="00232BBE" w:rsidR="00885FC1">
        <w:rPr>
          <w:lang w:val="fr-FR"/>
        </w:rPr>
        <w:t xml:space="preserve"> H.D. et E.K. en jugement du chef de</w:t>
      </w:r>
      <w:r w:rsidRPr="00232BBE" w:rsidR="00737286">
        <w:rPr>
          <w:lang w:val="fr-FR"/>
        </w:rPr>
        <w:t xml:space="preserve"> coups et blessures</w:t>
      </w:r>
      <w:r w:rsidRPr="00232BBE" w:rsidR="00885FC1">
        <w:rPr>
          <w:lang w:val="fr-FR"/>
        </w:rPr>
        <w:t xml:space="preserve"> infligés sans provocation de la part de</w:t>
      </w:r>
      <w:r w:rsidRPr="00232BBE" w:rsidR="0068556C">
        <w:rPr>
          <w:lang w:val="fr-FR"/>
        </w:rPr>
        <w:t xml:space="preserve"> la</w:t>
      </w:r>
      <w:r w:rsidRPr="00232BBE" w:rsidR="00885FC1">
        <w:rPr>
          <w:lang w:val="fr-FR"/>
        </w:rPr>
        <w:t xml:space="preserve"> victime (</w:t>
      </w:r>
      <w:r w:rsidRPr="00232BBE" w:rsidR="00055EE8">
        <w:rPr>
          <w:lang w:val="fr-FR"/>
        </w:rPr>
        <w:t>agissements</w:t>
      </w:r>
      <w:r w:rsidRPr="00232BBE" w:rsidR="00885FC1">
        <w:rPr>
          <w:lang w:val="fr-FR"/>
        </w:rPr>
        <w:t xml:space="preserve"> qui relevaient des paragraphes 1 et 2 de l</w:t>
      </w:r>
      <w:r w:rsidRPr="00232BBE" w:rsidR="00232BBE">
        <w:rPr>
          <w:lang w:val="fr-FR"/>
        </w:rPr>
        <w:t>’</w:t>
      </w:r>
      <w:r w:rsidRPr="00232BBE" w:rsidR="00885FC1">
        <w:rPr>
          <w:lang w:val="fr-FR"/>
        </w:rPr>
        <w:t>article 308</w:t>
      </w:r>
      <w:r w:rsidRPr="00232BBE" w:rsidR="00E80C23">
        <w:rPr>
          <w:lang w:val="fr-FR"/>
        </w:rPr>
        <w:t> </w:t>
      </w:r>
      <w:r w:rsidRPr="00232BBE" w:rsidR="00885FC1">
        <w:rPr>
          <w:lang w:val="fr-FR"/>
        </w:rPr>
        <w:t>A</w:t>
      </w:r>
      <w:r w:rsidRPr="00232BBE" w:rsidR="00690DAC">
        <w:rPr>
          <w:lang w:val="fr-FR"/>
        </w:rPr>
        <w:t xml:space="preserve"> du CP</w:t>
      </w:r>
      <w:r w:rsidRPr="00232BBE" w:rsidR="00885FC1">
        <w:rPr>
          <w:lang w:val="fr-FR"/>
        </w:rPr>
        <w:t>, combiné</w:t>
      </w:r>
      <w:r w:rsidRPr="00232BBE" w:rsidR="00690DAC">
        <w:rPr>
          <w:lang w:val="fr-FR"/>
        </w:rPr>
        <w:t>s</w:t>
      </w:r>
      <w:r w:rsidRPr="00232BBE" w:rsidR="00885FC1">
        <w:rPr>
          <w:lang w:val="fr-FR"/>
        </w:rPr>
        <w:t xml:space="preserve"> avec le paragraphe 1 de l</w:t>
      </w:r>
      <w:r w:rsidRPr="00232BBE" w:rsidR="00232BBE">
        <w:rPr>
          <w:lang w:val="fr-FR"/>
        </w:rPr>
        <w:t>’</w:t>
      </w:r>
      <w:r w:rsidRPr="00232BBE" w:rsidR="00885FC1">
        <w:rPr>
          <w:lang w:val="fr-FR"/>
        </w:rPr>
        <w:t xml:space="preserve">article 308 du </w:t>
      </w:r>
      <w:r w:rsidRPr="00232BBE" w:rsidR="00690DAC">
        <w:rPr>
          <w:lang w:val="fr-FR"/>
        </w:rPr>
        <w:t>même code</w:t>
      </w:r>
      <w:r w:rsidRPr="00232BBE" w:rsidR="00885FC1">
        <w:rPr>
          <w:lang w:val="fr-FR"/>
        </w:rPr>
        <w:t xml:space="preserve">) </w:t>
      </w:r>
      <w:r w:rsidRPr="00232BBE" w:rsidR="002D15D7">
        <w:rPr>
          <w:lang w:val="fr-FR"/>
        </w:rPr>
        <w:t>(paragraphe</w:t>
      </w:r>
      <w:r w:rsidRPr="00232BBE" w:rsidR="00690DAC">
        <w:rPr>
          <w:lang w:val="fr-FR"/>
        </w:rPr>
        <w:t> </w:t>
      </w:r>
      <w:r w:rsidRPr="00232BBE" w:rsidR="002D15D7">
        <w:rPr>
          <w:lang w:val="fr-FR"/>
        </w:rPr>
        <w:fldChar w:fldCharType="begin"/>
      </w:r>
      <w:r w:rsidRPr="00232BBE" w:rsidR="002D15D7">
        <w:rPr>
          <w:lang w:val="fr-FR"/>
        </w:rPr>
        <w:instrText xml:space="preserve"> REF chambredacc \h </w:instrText>
      </w:r>
      <w:r w:rsidRPr="00232BBE" w:rsidR="002D15D7">
        <w:rPr>
          <w:lang w:val="fr-FR"/>
        </w:rPr>
      </w:r>
      <w:r w:rsidRPr="00232BBE" w:rsidR="002D15D7">
        <w:rPr>
          <w:lang w:val="fr-FR"/>
        </w:rPr>
        <w:fldChar w:fldCharType="separate"/>
      </w:r>
      <w:r w:rsidRPr="00232BBE" w:rsidR="00232BBE">
        <w:rPr>
          <w:rFonts w:ascii="Times New Roman" w:hAnsi="Times New Roman" w:eastAsia="Times New Roman" w:cs="Times New Roman"/>
          <w:noProof/>
          <w:lang w:val="fr-FR"/>
        </w:rPr>
        <w:t>47</w:t>
      </w:r>
      <w:r w:rsidRPr="00232BBE" w:rsidR="002D15D7">
        <w:rPr>
          <w:lang w:val="fr-FR"/>
        </w:rPr>
        <w:fldChar w:fldCharType="end"/>
      </w:r>
      <w:r w:rsidRPr="00232BBE" w:rsidR="002D15D7">
        <w:rPr>
          <w:lang w:val="fr-FR"/>
        </w:rPr>
        <w:t xml:space="preserve"> ci</w:t>
      </w:r>
      <w:r w:rsidRPr="00232BBE" w:rsidR="00E80C23">
        <w:rPr>
          <w:lang w:val="fr-FR"/>
        </w:rPr>
        <w:noBreakHyphen/>
      </w:r>
      <w:r w:rsidRPr="00232BBE" w:rsidR="002D15D7">
        <w:rPr>
          <w:lang w:val="fr-FR"/>
        </w:rPr>
        <w:t>dessus</w:t>
      </w:r>
      <w:r w:rsidRPr="00232BBE" w:rsidR="00885FC1">
        <w:rPr>
          <w:lang w:val="fr-FR"/>
        </w:rPr>
        <w:t>).</w:t>
      </w:r>
      <w:r w:rsidRPr="00232BBE" w:rsidR="002D15D7">
        <w:rPr>
          <w:lang w:val="fr-FR"/>
        </w:rPr>
        <w:t xml:space="preserve"> </w:t>
      </w:r>
      <w:r w:rsidRPr="00232BBE" w:rsidR="00347CF4">
        <w:rPr>
          <w:lang w:val="fr-FR"/>
        </w:rPr>
        <w:t>C</w:t>
      </w:r>
      <w:r w:rsidRPr="00232BBE" w:rsidR="002D15D7">
        <w:rPr>
          <w:lang w:val="fr-FR"/>
        </w:rPr>
        <w:t>es policiers ont été condamnés tant en première instance qu</w:t>
      </w:r>
      <w:r w:rsidRPr="00232BBE" w:rsidR="00232BBE">
        <w:rPr>
          <w:lang w:val="fr-FR"/>
        </w:rPr>
        <w:t>’</w:t>
      </w:r>
      <w:r w:rsidRPr="00232BBE" w:rsidR="002D15D7">
        <w:rPr>
          <w:lang w:val="fr-FR"/>
        </w:rPr>
        <w:t xml:space="preserve">en appel sur la base de </w:t>
      </w:r>
      <w:r w:rsidRPr="00232BBE" w:rsidR="00690DAC">
        <w:rPr>
          <w:lang w:val="fr-FR"/>
        </w:rPr>
        <w:t>l</w:t>
      </w:r>
      <w:r w:rsidRPr="00232BBE" w:rsidR="00232BBE">
        <w:rPr>
          <w:lang w:val="fr-FR"/>
        </w:rPr>
        <w:t>’</w:t>
      </w:r>
      <w:r w:rsidRPr="00232BBE" w:rsidR="00690DAC">
        <w:rPr>
          <w:lang w:val="fr-FR"/>
        </w:rPr>
        <w:t>article 308 A du CP</w:t>
      </w:r>
      <w:r w:rsidRPr="00232BBE" w:rsidR="00347CF4">
        <w:rPr>
          <w:lang w:val="fr-FR"/>
        </w:rPr>
        <w:t> : l</w:t>
      </w:r>
      <w:r w:rsidRPr="00232BBE" w:rsidR="00690DAC">
        <w:rPr>
          <w:lang w:val="fr-FR"/>
        </w:rPr>
        <w:t>eur</w:t>
      </w:r>
      <w:r w:rsidRPr="00232BBE" w:rsidR="00372E4E">
        <w:rPr>
          <w:lang w:val="fr-FR"/>
        </w:rPr>
        <w:t xml:space="preserve"> </w:t>
      </w:r>
      <w:r w:rsidRPr="00232BBE" w:rsidR="00ED76A2">
        <w:rPr>
          <w:lang w:val="fr-FR"/>
        </w:rPr>
        <w:t>culpabilité quant aux actes qui leur étaient reprochés a été reconnue par les juridictions nationales</w:t>
      </w:r>
      <w:r w:rsidRPr="00232BBE" w:rsidR="00347CF4">
        <w:rPr>
          <w:lang w:val="fr-FR"/>
        </w:rPr>
        <w:t>, et la</w:t>
      </w:r>
      <w:r w:rsidRPr="00232BBE" w:rsidR="00ED76A2">
        <w:rPr>
          <w:lang w:val="fr-FR"/>
        </w:rPr>
        <w:t xml:space="preserve"> procédure </w:t>
      </w:r>
      <w:r w:rsidRPr="00232BBE" w:rsidR="00347CF4">
        <w:rPr>
          <w:lang w:val="fr-FR"/>
        </w:rPr>
        <w:t xml:space="preserve">menée à leur encontre </w:t>
      </w:r>
      <w:r w:rsidRPr="00232BBE" w:rsidR="00ED76A2">
        <w:rPr>
          <w:lang w:val="fr-FR"/>
        </w:rPr>
        <w:t>s</w:t>
      </w:r>
      <w:r w:rsidRPr="00232BBE" w:rsidR="00232BBE">
        <w:rPr>
          <w:lang w:val="fr-FR"/>
        </w:rPr>
        <w:t>’</w:t>
      </w:r>
      <w:r w:rsidRPr="00232BBE" w:rsidR="00ED76A2">
        <w:rPr>
          <w:lang w:val="fr-FR"/>
        </w:rPr>
        <w:t xml:space="preserve">est conclue par un jugement de condamnation </w:t>
      </w:r>
      <w:r w:rsidRPr="00232BBE" w:rsidR="00372E4E">
        <w:rPr>
          <w:lang w:val="fr-FR"/>
        </w:rPr>
        <w:t>sur la base de cet</w:t>
      </w:r>
      <w:r w:rsidRPr="00232BBE" w:rsidR="00690DAC">
        <w:rPr>
          <w:lang w:val="fr-FR"/>
        </w:rPr>
        <w:t>te disposition</w:t>
      </w:r>
      <w:r w:rsidRPr="00232BBE" w:rsidR="00372E4E">
        <w:rPr>
          <w:lang w:val="fr-FR"/>
        </w:rPr>
        <w:t xml:space="preserve"> </w:t>
      </w:r>
      <w:r w:rsidRPr="00232BBE" w:rsidR="00ED76A2">
        <w:rPr>
          <w:lang w:val="fr-FR"/>
        </w:rPr>
        <w:t xml:space="preserve">(paragraphe </w:t>
      </w:r>
      <w:r w:rsidRPr="00232BBE" w:rsidR="00ED76A2">
        <w:rPr>
          <w:lang w:val="fr-FR"/>
        </w:rPr>
        <w:fldChar w:fldCharType="begin"/>
      </w:r>
      <w:r w:rsidRPr="00232BBE" w:rsidR="00ED76A2">
        <w:rPr>
          <w:lang w:val="fr-FR"/>
        </w:rPr>
        <w:instrText xml:space="preserve"> REF courdappel \h </w:instrText>
      </w:r>
      <w:r w:rsidRPr="00232BBE" w:rsidR="00ED76A2">
        <w:rPr>
          <w:lang w:val="fr-FR"/>
        </w:rPr>
      </w:r>
      <w:r w:rsidRPr="00232BBE" w:rsidR="00ED76A2">
        <w:rPr>
          <w:lang w:val="fr-FR"/>
        </w:rPr>
        <w:fldChar w:fldCharType="separate"/>
      </w:r>
      <w:r w:rsidRPr="00232BBE" w:rsidR="00232BBE">
        <w:rPr>
          <w:rFonts w:ascii="Times New Roman" w:hAnsi="Times New Roman" w:eastAsia="Times New Roman" w:cs="Times New Roman"/>
          <w:noProof/>
          <w:lang w:val="fr-FR"/>
        </w:rPr>
        <w:t>10</w:t>
      </w:r>
      <w:r w:rsidRPr="00232BBE" w:rsidR="00ED76A2">
        <w:rPr>
          <w:lang w:val="fr-FR"/>
        </w:rPr>
        <w:fldChar w:fldCharType="end"/>
      </w:r>
      <w:r w:rsidRPr="00232BBE" w:rsidR="00ED76A2">
        <w:rPr>
          <w:lang w:val="fr-FR"/>
        </w:rPr>
        <w:t xml:space="preserve"> ci-dessus).</w:t>
      </w:r>
    </w:p>
    <w:p w:rsidRPr="00232BBE" w:rsidR="008D0888" w:rsidP="00232BBE" w:rsidRDefault="00372E4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127</w:t>
      </w:r>
      <w:r w:rsidRPr="00232BBE">
        <w:rPr>
          <w:lang w:val="fr-FR"/>
        </w:rPr>
        <w:fldChar w:fldCharType="end"/>
      </w:r>
      <w:r w:rsidRPr="00232BBE">
        <w:rPr>
          <w:lang w:val="fr-FR"/>
        </w:rPr>
        <w:t>.  </w:t>
      </w:r>
      <w:r w:rsidRPr="00232BBE" w:rsidR="00DF1C74">
        <w:rPr>
          <w:lang w:val="fr-FR"/>
        </w:rPr>
        <w:t>La Cour ne saurait ignorer que, d</w:t>
      </w:r>
      <w:r w:rsidRPr="00232BBE" w:rsidR="00232BBE">
        <w:rPr>
          <w:lang w:val="fr-FR"/>
        </w:rPr>
        <w:t>’</w:t>
      </w:r>
      <w:r w:rsidRPr="00232BBE" w:rsidR="00DF1C74">
        <w:rPr>
          <w:lang w:val="fr-FR"/>
        </w:rPr>
        <w:t>après la cour d</w:t>
      </w:r>
      <w:r w:rsidRPr="00232BBE" w:rsidR="00232BBE">
        <w:rPr>
          <w:lang w:val="fr-FR"/>
        </w:rPr>
        <w:t>’</w:t>
      </w:r>
      <w:r w:rsidRPr="00232BBE" w:rsidR="00DF1C74">
        <w:rPr>
          <w:lang w:val="fr-FR"/>
        </w:rPr>
        <w:t xml:space="preserve">appel, </w:t>
      </w:r>
      <w:r w:rsidRPr="00232BBE" w:rsidR="006D67F3">
        <w:rPr>
          <w:lang w:val="fr-FR"/>
        </w:rPr>
        <w:t xml:space="preserve">les violences </w:t>
      </w:r>
      <w:r w:rsidRPr="00232BBE" w:rsidR="00690DAC">
        <w:rPr>
          <w:lang w:val="fr-FR"/>
        </w:rPr>
        <w:t xml:space="preserve">survenues </w:t>
      </w:r>
      <w:r w:rsidRPr="00232BBE" w:rsidR="006D67F3">
        <w:rPr>
          <w:lang w:val="fr-FR"/>
        </w:rPr>
        <w:t xml:space="preserve">dans le bâtiment </w:t>
      </w:r>
      <w:r w:rsidRPr="00232BBE" w:rsidR="00D0007D">
        <w:rPr>
          <w:lang w:val="fr-FR"/>
        </w:rPr>
        <w:t>situé à Athènes</w:t>
      </w:r>
      <w:r w:rsidRPr="00232BBE" w:rsidR="006D67F3">
        <w:rPr>
          <w:lang w:val="fr-FR"/>
        </w:rPr>
        <w:t>, dont les requérants ont été victimes, avaient été perpétrées par les policiers H.D. et E.K dans le cadre des efforts</w:t>
      </w:r>
      <w:r w:rsidRPr="00232BBE" w:rsidR="00962B6B">
        <w:rPr>
          <w:lang w:val="fr-FR"/>
        </w:rPr>
        <w:t xml:space="preserve"> </w:t>
      </w:r>
      <w:r w:rsidRPr="00232BBE" w:rsidR="00CD00C7">
        <w:rPr>
          <w:lang w:val="fr-FR"/>
        </w:rPr>
        <w:t>déployés</w:t>
      </w:r>
      <w:r w:rsidRPr="00232BBE" w:rsidR="006D67F3">
        <w:rPr>
          <w:lang w:val="fr-FR"/>
        </w:rPr>
        <w:t xml:space="preserve"> </w:t>
      </w:r>
      <w:r w:rsidRPr="00232BBE" w:rsidR="00962B6B">
        <w:rPr>
          <w:lang w:val="fr-FR"/>
        </w:rPr>
        <w:t xml:space="preserve">par eux </w:t>
      </w:r>
      <w:r w:rsidRPr="00232BBE" w:rsidR="00690DAC">
        <w:rPr>
          <w:lang w:val="fr-FR"/>
        </w:rPr>
        <w:t>pour re</w:t>
      </w:r>
      <w:r w:rsidRPr="00232BBE" w:rsidR="006D67F3">
        <w:rPr>
          <w:lang w:val="fr-FR"/>
        </w:rPr>
        <w:t xml:space="preserve">trouver le fugitif R.A.N. </w:t>
      </w:r>
      <w:r w:rsidRPr="00232BBE" w:rsidR="00962B6B">
        <w:rPr>
          <w:lang w:val="fr-FR"/>
        </w:rPr>
        <w:t xml:space="preserve">En effet, </w:t>
      </w:r>
      <w:r w:rsidRPr="00232BBE" w:rsidR="007C7813">
        <w:rPr>
          <w:lang w:val="fr-FR"/>
        </w:rPr>
        <w:t>selon la cour d</w:t>
      </w:r>
      <w:r w:rsidRPr="00232BBE" w:rsidR="00232BBE">
        <w:rPr>
          <w:lang w:val="fr-FR"/>
        </w:rPr>
        <w:t>’</w:t>
      </w:r>
      <w:r w:rsidRPr="00232BBE" w:rsidR="007C7813">
        <w:rPr>
          <w:lang w:val="fr-FR"/>
        </w:rPr>
        <w:t xml:space="preserve">appel, les accusés </w:t>
      </w:r>
      <w:r w:rsidRPr="00232BBE" w:rsidR="00962B6B">
        <w:rPr>
          <w:lang w:val="fr-FR"/>
        </w:rPr>
        <w:t xml:space="preserve">avaient agi de la manière suivante au cours des évènements en cause : </w:t>
      </w:r>
      <w:r w:rsidRPr="00232BBE" w:rsidR="00D00718">
        <w:rPr>
          <w:lang w:val="fr-FR"/>
        </w:rPr>
        <w:t>après être</w:t>
      </w:r>
      <w:r w:rsidRPr="00232BBE" w:rsidR="007C7813">
        <w:rPr>
          <w:lang w:val="fr-FR"/>
        </w:rPr>
        <w:t xml:space="preserve"> entrés </w:t>
      </w:r>
      <w:r w:rsidRPr="00232BBE" w:rsidR="00D00718">
        <w:rPr>
          <w:lang w:val="fr-FR"/>
        </w:rPr>
        <w:t>de</w:t>
      </w:r>
      <w:r w:rsidRPr="00232BBE" w:rsidR="0076655D">
        <w:rPr>
          <w:lang w:val="fr-FR"/>
        </w:rPr>
        <w:t xml:space="preserve"> nuit</w:t>
      </w:r>
      <w:r w:rsidRPr="00232BBE" w:rsidR="007C7813">
        <w:rPr>
          <w:lang w:val="fr-FR"/>
        </w:rPr>
        <w:t xml:space="preserve"> </w:t>
      </w:r>
      <w:r w:rsidRPr="00232BBE" w:rsidR="00962B6B">
        <w:rPr>
          <w:lang w:val="fr-FR"/>
        </w:rPr>
        <w:t xml:space="preserve">dans </w:t>
      </w:r>
      <w:r w:rsidRPr="00232BBE" w:rsidR="00D00718">
        <w:rPr>
          <w:lang w:val="fr-FR"/>
        </w:rPr>
        <w:t>l</w:t>
      </w:r>
      <w:r w:rsidRPr="00232BBE" w:rsidR="00962B6B">
        <w:rPr>
          <w:lang w:val="fr-FR"/>
        </w:rPr>
        <w:t>e</w:t>
      </w:r>
      <w:r w:rsidRPr="00232BBE" w:rsidR="007C7813">
        <w:rPr>
          <w:lang w:val="fr-FR"/>
        </w:rPr>
        <w:t xml:space="preserve"> bâtiment</w:t>
      </w:r>
      <w:r w:rsidRPr="00232BBE" w:rsidR="00D00718">
        <w:rPr>
          <w:lang w:val="fr-FR"/>
        </w:rPr>
        <w:t xml:space="preserve"> en question</w:t>
      </w:r>
      <w:r w:rsidRPr="00232BBE" w:rsidR="007C7813">
        <w:rPr>
          <w:lang w:val="fr-FR"/>
        </w:rPr>
        <w:t xml:space="preserve">, ils </w:t>
      </w:r>
      <w:r w:rsidRPr="00232BBE" w:rsidR="00962B6B">
        <w:rPr>
          <w:lang w:val="fr-FR"/>
        </w:rPr>
        <w:t xml:space="preserve">avaient </w:t>
      </w:r>
      <w:r w:rsidRPr="00232BBE" w:rsidR="007C7813">
        <w:rPr>
          <w:lang w:val="fr-FR"/>
        </w:rPr>
        <w:t xml:space="preserve">réveillé toutes les personnes qui y </w:t>
      </w:r>
      <w:r w:rsidRPr="00232BBE" w:rsidR="00962B6B">
        <w:rPr>
          <w:lang w:val="fr-FR"/>
        </w:rPr>
        <w:t>résid</w:t>
      </w:r>
      <w:r w:rsidRPr="00232BBE" w:rsidR="007C7813">
        <w:rPr>
          <w:lang w:val="fr-FR"/>
        </w:rPr>
        <w:t xml:space="preserve">aient et </w:t>
      </w:r>
      <w:r w:rsidRPr="00232BBE" w:rsidR="005E6127">
        <w:rPr>
          <w:lang w:val="fr-FR"/>
        </w:rPr>
        <w:t xml:space="preserve">ils </w:t>
      </w:r>
      <w:r w:rsidRPr="00232BBE" w:rsidR="007C7813">
        <w:rPr>
          <w:lang w:val="fr-FR"/>
        </w:rPr>
        <w:t xml:space="preserve">les </w:t>
      </w:r>
      <w:r w:rsidRPr="00232BBE" w:rsidR="00962B6B">
        <w:rPr>
          <w:lang w:val="fr-FR"/>
        </w:rPr>
        <w:t>avaient</w:t>
      </w:r>
      <w:r w:rsidRPr="00232BBE" w:rsidR="007C7813">
        <w:rPr>
          <w:lang w:val="fr-FR"/>
        </w:rPr>
        <w:t xml:space="preserve"> conduites </w:t>
      </w:r>
      <w:r w:rsidRPr="00232BBE" w:rsidR="00962B6B">
        <w:rPr>
          <w:lang w:val="fr-FR"/>
        </w:rPr>
        <w:t>dans le</w:t>
      </w:r>
      <w:r w:rsidRPr="00232BBE" w:rsidR="007C7813">
        <w:rPr>
          <w:lang w:val="fr-FR"/>
        </w:rPr>
        <w:t xml:space="preserve"> salon du bâtiment</w:t>
      </w:r>
      <w:r w:rsidRPr="00232BBE" w:rsidR="00962B6B">
        <w:rPr>
          <w:lang w:val="fr-FR"/>
        </w:rPr>
        <w:t>,</w:t>
      </w:r>
      <w:r w:rsidRPr="00232BBE" w:rsidR="007C7813">
        <w:rPr>
          <w:lang w:val="fr-FR"/>
        </w:rPr>
        <w:t xml:space="preserve"> où ils leur </w:t>
      </w:r>
      <w:r w:rsidRPr="00232BBE" w:rsidR="00962B6B">
        <w:rPr>
          <w:lang w:val="fr-FR"/>
        </w:rPr>
        <w:t>avaient imposé</w:t>
      </w:r>
      <w:r w:rsidRPr="00232BBE" w:rsidR="007C7813">
        <w:rPr>
          <w:lang w:val="fr-FR"/>
        </w:rPr>
        <w:t xml:space="preserve"> de faire face au mur</w:t>
      </w:r>
      <w:r w:rsidRPr="00232BBE" w:rsidR="00962B6B">
        <w:rPr>
          <w:lang w:val="fr-FR"/>
        </w:rPr>
        <w:t> ; par la suite, ils avaient</w:t>
      </w:r>
      <w:r w:rsidRPr="00232BBE" w:rsidR="007C7813">
        <w:rPr>
          <w:lang w:val="fr-FR"/>
        </w:rPr>
        <w:t xml:space="preserve"> demandé aux </w:t>
      </w:r>
      <w:r w:rsidRPr="00232BBE" w:rsidR="00962B6B">
        <w:rPr>
          <w:lang w:val="fr-FR"/>
        </w:rPr>
        <w:t>résidents des informations</w:t>
      </w:r>
      <w:r w:rsidRPr="00232BBE" w:rsidR="007C7813">
        <w:rPr>
          <w:lang w:val="fr-FR"/>
        </w:rPr>
        <w:t xml:space="preserve"> sur l</w:t>
      </w:r>
      <w:r w:rsidRPr="00232BBE" w:rsidR="005E6127">
        <w:rPr>
          <w:lang w:val="fr-FR"/>
        </w:rPr>
        <w:t>e fugitif</w:t>
      </w:r>
      <w:r w:rsidRPr="00232BBE" w:rsidR="007C7813">
        <w:rPr>
          <w:lang w:val="fr-FR"/>
        </w:rPr>
        <w:t xml:space="preserve"> </w:t>
      </w:r>
      <w:r w:rsidRPr="00232BBE" w:rsidR="005E6127">
        <w:rPr>
          <w:lang w:val="fr-FR"/>
        </w:rPr>
        <w:t>qu</w:t>
      </w:r>
      <w:r w:rsidRPr="00232BBE" w:rsidR="00232BBE">
        <w:rPr>
          <w:lang w:val="fr-FR"/>
        </w:rPr>
        <w:t>’</w:t>
      </w:r>
      <w:r w:rsidRPr="00232BBE" w:rsidR="005E6127">
        <w:rPr>
          <w:lang w:val="fr-FR"/>
        </w:rPr>
        <w:t xml:space="preserve">ils </w:t>
      </w:r>
      <w:r w:rsidRPr="00232BBE" w:rsidR="007C7813">
        <w:rPr>
          <w:lang w:val="fr-FR"/>
        </w:rPr>
        <w:t>recherch</w:t>
      </w:r>
      <w:r w:rsidRPr="00232BBE" w:rsidR="005E6127">
        <w:rPr>
          <w:lang w:val="fr-FR"/>
        </w:rPr>
        <w:t>aient</w:t>
      </w:r>
      <w:r w:rsidRPr="00232BBE" w:rsidR="00962B6B">
        <w:rPr>
          <w:lang w:val="fr-FR"/>
        </w:rPr>
        <w:t>,</w:t>
      </w:r>
      <w:r w:rsidRPr="00232BBE" w:rsidR="007C7813">
        <w:rPr>
          <w:lang w:val="fr-FR"/>
        </w:rPr>
        <w:t xml:space="preserve"> et ils </w:t>
      </w:r>
      <w:r w:rsidRPr="00232BBE" w:rsidR="00962B6B">
        <w:rPr>
          <w:lang w:val="fr-FR"/>
        </w:rPr>
        <w:t>avaient</w:t>
      </w:r>
      <w:r w:rsidRPr="00232BBE" w:rsidR="007C7813">
        <w:rPr>
          <w:lang w:val="fr-FR"/>
        </w:rPr>
        <w:t xml:space="preserve"> frappé </w:t>
      </w:r>
      <w:r w:rsidRPr="00232BBE" w:rsidR="00962B6B">
        <w:rPr>
          <w:lang w:val="fr-FR"/>
        </w:rPr>
        <w:t>à</w:t>
      </w:r>
      <w:r w:rsidRPr="00232BBE" w:rsidR="007C7813">
        <w:rPr>
          <w:lang w:val="fr-FR"/>
        </w:rPr>
        <w:t xml:space="preserve"> coups de pied, coups de poing et gifles ainsi qu</w:t>
      </w:r>
      <w:r w:rsidRPr="00232BBE" w:rsidR="00232BBE">
        <w:rPr>
          <w:lang w:val="fr-FR"/>
        </w:rPr>
        <w:t>’</w:t>
      </w:r>
      <w:r w:rsidRPr="00232BBE" w:rsidR="00962B6B">
        <w:rPr>
          <w:lang w:val="fr-FR"/>
        </w:rPr>
        <w:t>à l</w:t>
      </w:r>
      <w:r w:rsidRPr="00232BBE" w:rsidR="00232BBE">
        <w:rPr>
          <w:lang w:val="fr-FR"/>
        </w:rPr>
        <w:t>’</w:t>
      </w:r>
      <w:r w:rsidRPr="00232BBE" w:rsidR="00962B6B">
        <w:rPr>
          <w:lang w:val="fr-FR"/>
        </w:rPr>
        <w:t>aide de</w:t>
      </w:r>
      <w:r w:rsidRPr="00232BBE" w:rsidR="007C7813">
        <w:rPr>
          <w:lang w:val="fr-FR"/>
        </w:rPr>
        <w:t xml:space="preserve"> </w:t>
      </w:r>
      <w:r w:rsidRPr="00232BBE" w:rsidR="00DA0DB1">
        <w:rPr>
          <w:lang w:val="fr-FR"/>
        </w:rPr>
        <w:t>bâtons</w:t>
      </w:r>
      <w:r w:rsidRPr="00232BBE" w:rsidR="007C7813">
        <w:rPr>
          <w:lang w:val="fr-FR"/>
        </w:rPr>
        <w:t xml:space="preserve"> certains d</w:t>
      </w:r>
      <w:r w:rsidRPr="00232BBE" w:rsidR="00232BBE">
        <w:rPr>
          <w:lang w:val="fr-FR"/>
        </w:rPr>
        <w:t>’</w:t>
      </w:r>
      <w:r w:rsidRPr="00232BBE" w:rsidR="007C7813">
        <w:rPr>
          <w:lang w:val="fr-FR"/>
        </w:rPr>
        <w:t>entre eux</w:t>
      </w:r>
      <w:r w:rsidRPr="00232BBE" w:rsidR="00962B6B">
        <w:rPr>
          <w:lang w:val="fr-FR"/>
        </w:rPr>
        <w:t>,</w:t>
      </w:r>
      <w:r w:rsidRPr="00232BBE" w:rsidR="007C7813">
        <w:rPr>
          <w:lang w:val="fr-FR"/>
        </w:rPr>
        <w:t xml:space="preserve"> « qui réagissaient »</w:t>
      </w:r>
      <w:r w:rsidRPr="00232BBE" w:rsidR="00962B6B">
        <w:rPr>
          <w:lang w:val="fr-FR"/>
        </w:rPr>
        <w:t xml:space="preserve"> ; le lendemain, ils étaient </w:t>
      </w:r>
      <w:r w:rsidRPr="00232BBE" w:rsidR="007C7813">
        <w:rPr>
          <w:lang w:val="fr-FR"/>
        </w:rPr>
        <w:t>retourné</w:t>
      </w:r>
      <w:r w:rsidRPr="00232BBE" w:rsidR="00962B6B">
        <w:rPr>
          <w:lang w:val="fr-FR"/>
        </w:rPr>
        <w:t>s dans ce</w:t>
      </w:r>
      <w:r w:rsidRPr="00232BBE" w:rsidR="005E6127">
        <w:rPr>
          <w:lang w:val="fr-FR"/>
        </w:rPr>
        <w:t>t immeuble</w:t>
      </w:r>
      <w:r w:rsidRPr="00232BBE" w:rsidR="007C7813">
        <w:rPr>
          <w:lang w:val="fr-FR"/>
        </w:rPr>
        <w:t xml:space="preserve"> et </w:t>
      </w:r>
      <w:r w:rsidRPr="00232BBE" w:rsidR="00962B6B">
        <w:rPr>
          <w:lang w:val="fr-FR"/>
        </w:rPr>
        <w:t>avaient</w:t>
      </w:r>
      <w:r w:rsidRPr="00232BBE" w:rsidR="007C7813">
        <w:rPr>
          <w:lang w:val="fr-FR"/>
        </w:rPr>
        <w:t xml:space="preserve"> </w:t>
      </w:r>
      <w:r w:rsidRPr="00232BBE" w:rsidR="00055EE8">
        <w:rPr>
          <w:lang w:val="fr-FR"/>
        </w:rPr>
        <w:t>réitéré leurs</w:t>
      </w:r>
      <w:r w:rsidRPr="00232BBE" w:rsidR="007C7813">
        <w:rPr>
          <w:lang w:val="fr-FR"/>
        </w:rPr>
        <w:t xml:space="preserve"> </w:t>
      </w:r>
      <w:r w:rsidRPr="00232BBE" w:rsidR="00055EE8">
        <w:rPr>
          <w:lang w:val="fr-FR"/>
        </w:rPr>
        <w:t>agissements</w:t>
      </w:r>
      <w:r w:rsidRPr="00232BBE" w:rsidR="007C7813">
        <w:rPr>
          <w:lang w:val="fr-FR"/>
        </w:rPr>
        <w:t>.</w:t>
      </w:r>
    </w:p>
    <w:p w:rsidRPr="00232BBE" w:rsidR="002F021C" w:rsidP="00232BBE" w:rsidRDefault="002F021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128</w:t>
      </w:r>
      <w:r w:rsidRPr="00232BBE">
        <w:rPr>
          <w:lang w:val="fr-FR"/>
        </w:rPr>
        <w:fldChar w:fldCharType="end"/>
      </w:r>
      <w:r w:rsidRPr="00232BBE">
        <w:rPr>
          <w:lang w:val="fr-FR"/>
        </w:rPr>
        <w:t>.  </w:t>
      </w:r>
      <w:r w:rsidRPr="00232BBE" w:rsidR="00926A0D">
        <w:rPr>
          <w:lang w:val="fr-FR"/>
        </w:rPr>
        <w:t>La Cour ne saurait sous-estimer les sentiments de peur et d</w:t>
      </w:r>
      <w:r w:rsidRPr="00232BBE" w:rsidR="00232BBE">
        <w:rPr>
          <w:lang w:val="fr-FR"/>
        </w:rPr>
        <w:t>’</w:t>
      </w:r>
      <w:r w:rsidRPr="00232BBE" w:rsidR="00926A0D">
        <w:rPr>
          <w:lang w:val="fr-FR"/>
        </w:rPr>
        <w:t>angoisse suscités chez les requérants</w:t>
      </w:r>
      <w:r w:rsidRPr="00232BBE" w:rsidR="00137681">
        <w:rPr>
          <w:lang w:val="fr-FR"/>
        </w:rPr>
        <w:t> : r</w:t>
      </w:r>
      <w:r w:rsidRPr="00232BBE" w:rsidR="00926A0D">
        <w:rPr>
          <w:lang w:val="fr-FR"/>
        </w:rPr>
        <w:t xml:space="preserve">éveillés </w:t>
      </w:r>
      <w:r w:rsidRPr="00232BBE" w:rsidR="0076655D">
        <w:rPr>
          <w:lang w:val="fr-FR"/>
        </w:rPr>
        <w:t xml:space="preserve">par </w:t>
      </w:r>
      <w:r w:rsidRPr="00232BBE" w:rsidR="00B1093B">
        <w:rPr>
          <w:lang w:val="fr-FR"/>
        </w:rPr>
        <w:t>des descentes de police effectuées</w:t>
      </w:r>
      <w:r w:rsidRPr="00232BBE" w:rsidR="0076655D">
        <w:rPr>
          <w:lang w:val="fr-FR"/>
        </w:rPr>
        <w:t xml:space="preserve"> pendant deux</w:t>
      </w:r>
      <w:r w:rsidRPr="00232BBE" w:rsidR="00926A0D">
        <w:rPr>
          <w:lang w:val="fr-FR"/>
        </w:rPr>
        <w:t xml:space="preserve"> nuit</w:t>
      </w:r>
      <w:r w:rsidRPr="00232BBE" w:rsidR="0076655D">
        <w:rPr>
          <w:lang w:val="fr-FR"/>
        </w:rPr>
        <w:t>s consécutives</w:t>
      </w:r>
      <w:r w:rsidRPr="00232BBE" w:rsidR="001E737E">
        <w:rPr>
          <w:lang w:val="fr-FR"/>
        </w:rPr>
        <w:t xml:space="preserve">, </w:t>
      </w:r>
      <w:r w:rsidRPr="00232BBE" w:rsidR="00B1093B">
        <w:rPr>
          <w:lang w:val="fr-FR"/>
        </w:rPr>
        <w:t>ceux-ci</w:t>
      </w:r>
      <w:r w:rsidRPr="00232BBE" w:rsidR="001E737E">
        <w:rPr>
          <w:lang w:val="fr-FR"/>
        </w:rPr>
        <w:t xml:space="preserve"> ont subi des </w:t>
      </w:r>
      <w:r w:rsidRPr="00232BBE" w:rsidR="00926A0D">
        <w:rPr>
          <w:lang w:val="fr-FR"/>
        </w:rPr>
        <w:t xml:space="preserve">coups, </w:t>
      </w:r>
      <w:r w:rsidRPr="00232BBE" w:rsidR="001E737E">
        <w:rPr>
          <w:lang w:val="fr-FR"/>
        </w:rPr>
        <w:t xml:space="preserve">et </w:t>
      </w:r>
      <w:r w:rsidRPr="00232BBE" w:rsidR="00926A0D">
        <w:rPr>
          <w:lang w:val="fr-FR"/>
        </w:rPr>
        <w:t>ils ont vu les policiers frapper</w:t>
      </w:r>
      <w:r w:rsidRPr="00232BBE" w:rsidR="001E737E">
        <w:rPr>
          <w:lang w:val="fr-FR"/>
        </w:rPr>
        <w:t xml:space="preserve"> leurs compatriotes dans le seul but </w:t>
      </w:r>
      <w:r w:rsidRPr="00232BBE" w:rsidR="00525608">
        <w:rPr>
          <w:lang w:val="fr-FR"/>
        </w:rPr>
        <w:t>d</w:t>
      </w:r>
      <w:r w:rsidRPr="00232BBE" w:rsidR="00232BBE">
        <w:rPr>
          <w:lang w:val="fr-FR"/>
        </w:rPr>
        <w:t>’</w:t>
      </w:r>
      <w:r w:rsidRPr="00232BBE" w:rsidR="00525608">
        <w:rPr>
          <w:lang w:val="fr-FR"/>
        </w:rPr>
        <w:t xml:space="preserve">obtenir </w:t>
      </w:r>
      <w:r w:rsidRPr="00232BBE" w:rsidR="001E737E">
        <w:rPr>
          <w:lang w:val="fr-FR"/>
        </w:rPr>
        <w:t xml:space="preserve">des informations. La Cour note que les policiers agissaient dans le </w:t>
      </w:r>
      <w:r w:rsidRPr="00232BBE" w:rsidR="00137681">
        <w:rPr>
          <w:lang w:val="fr-FR"/>
        </w:rPr>
        <w:t>cadre</w:t>
      </w:r>
      <w:r w:rsidRPr="00232BBE" w:rsidR="001E737E">
        <w:rPr>
          <w:lang w:val="fr-FR"/>
        </w:rPr>
        <w:t xml:space="preserve"> d</w:t>
      </w:r>
      <w:r w:rsidRPr="00232BBE" w:rsidR="00232BBE">
        <w:rPr>
          <w:lang w:val="fr-FR"/>
        </w:rPr>
        <w:t>’</w:t>
      </w:r>
      <w:r w:rsidRPr="00232BBE" w:rsidR="001E737E">
        <w:rPr>
          <w:lang w:val="fr-FR"/>
        </w:rPr>
        <w:t xml:space="preserve">une opération informelle </w:t>
      </w:r>
      <w:r w:rsidRPr="00232BBE" w:rsidR="00525608">
        <w:rPr>
          <w:lang w:val="fr-FR"/>
        </w:rPr>
        <w:t xml:space="preserve">et </w:t>
      </w:r>
      <w:r w:rsidRPr="00232BBE" w:rsidR="00B1093B">
        <w:rPr>
          <w:lang w:val="fr-FR"/>
        </w:rPr>
        <w:t>qu</w:t>
      </w:r>
      <w:r w:rsidRPr="00232BBE" w:rsidR="00232BBE">
        <w:rPr>
          <w:lang w:val="fr-FR"/>
        </w:rPr>
        <w:t>’</w:t>
      </w:r>
      <w:r w:rsidRPr="00232BBE" w:rsidR="00525608">
        <w:rPr>
          <w:lang w:val="fr-FR"/>
        </w:rPr>
        <w:t>il ne ressort pas du dossier qu</w:t>
      </w:r>
      <w:r w:rsidRPr="00232BBE" w:rsidR="00137681">
        <w:rPr>
          <w:lang w:val="fr-FR"/>
        </w:rPr>
        <w:t>e ces agents</w:t>
      </w:r>
      <w:r w:rsidRPr="00232BBE" w:rsidR="00525608">
        <w:rPr>
          <w:lang w:val="fr-FR"/>
        </w:rPr>
        <w:t xml:space="preserve"> avaient un mandat d</w:t>
      </w:r>
      <w:r w:rsidRPr="00232BBE" w:rsidR="00232BBE">
        <w:rPr>
          <w:lang w:val="fr-FR"/>
        </w:rPr>
        <w:t>’</w:t>
      </w:r>
      <w:r w:rsidRPr="00232BBE" w:rsidR="00525608">
        <w:rPr>
          <w:lang w:val="fr-FR"/>
        </w:rPr>
        <w:t>arrestation ou de recherche.</w:t>
      </w:r>
    </w:p>
    <w:p w:rsidRPr="00232BBE" w:rsidR="008D0888" w:rsidP="00232BBE" w:rsidRDefault="00674E34">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129</w:t>
      </w:r>
      <w:r w:rsidRPr="00232BBE">
        <w:rPr>
          <w:lang w:val="fr-FR"/>
        </w:rPr>
        <w:fldChar w:fldCharType="end"/>
      </w:r>
      <w:r w:rsidRPr="00232BBE">
        <w:rPr>
          <w:lang w:val="fr-FR"/>
        </w:rPr>
        <w:t>.  </w:t>
      </w:r>
      <w:r w:rsidRPr="00232BBE" w:rsidR="00250D8C">
        <w:rPr>
          <w:lang w:val="fr-FR"/>
        </w:rPr>
        <w:t>La Cour note en outre l</w:t>
      </w:r>
      <w:r w:rsidRPr="00232BBE" w:rsidR="00232BBE">
        <w:rPr>
          <w:lang w:val="fr-FR"/>
        </w:rPr>
        <w:t>’</w:t>
      </w:r>
      <w:r w:rsidRPr="00232BBE" w:rsidR="00250D8C">
        <w:rPr>
          <w:lang w:val="fr-FR"/>
        </w:rPr>
        <w:t>absence de tout lien de causalité entre la conduite d</w:t>
      </w:r>
      <w:r w:rsidRPr="00232BBE" w:rsidR="005B7BA3">
        <w:rPr>
          <w:lang w:val="fr-FR"/>
        </w:rPr>
        <w:t>es</w:t>
      </w:r>
      <w:r w:rsidRPr="00232BBE" w:rsidR="00250D8C">
        <w:rPr>
          <w:lang w:val="fr-FR"/>
        </w:rPr>
        <w:t xml:space="preserve"> requérant</w:t>
      </w:r>
      <w:r w:rsidRPr="00232BBE" w:rsidR="005B7BA3">
        <w:rPr>
          <w:lang w:val="fr-FR"/>
        </w:rPr>
        <w:t>s</w:t>
      </w:r>
      <w:r w:rsidRPr="00232BBE" w:rsidR="00250D8C">
        <w:rPr>
          <w:lang w:val="fr-FR"/>
        </w:rPr>
        <w:t xml:space="preserve"> et l</w:t>
      </w:r>
      <w:r w:rsidRPr="00232BBE" w:rsidR="00232BBE">
        <w:rPr>
          <w:lang w:val="fr-FR"/>
        </w:rPr>
        <w:t>’</w:t>
      </w:r>
      <w:r w:rsidRPr="00232BBE" w:rsidR="00250D8C">
        <w:rPr>
          <w:lang w:val="fr-FR"/>
        </w:rPr>
        <w:t xml:space="preserve">utilisation de la force par les agents de police. </w:t>
      </w:r>
      <w:r w:rsidRPr="00232BBE" w:rsidR="002911A4">
        <w:rPr>
          <w:lang w:val="fr-FR"/>
        </w:rPr>
        <w:t>En effet, s</w:t>
      </w:r>
      <w:r w:rsidRPr="00232BBE" w:rsidR="00232BBE">
        <w:rPr>
          <w:lang w:val="fr-FR"/>
        </w:rPr>
        <w:t>’</w:t>
      </w:r>
      <w:r w:rsidRPr="00232BBE" w:rsidR="002911A4">
        <w:rPr>
          <w:lang w:val="fr-FR"/>
        </w:rPr>
        <w:t>il ressort de l</w:t>
      </w:r>
      <w:r w:rsidRPr="00232BBE" w:rsidR="00232BBE">
        <w:rPr>
          <w:lang w:val="fr-FR"/>
        </w:rPr>
        <w:t>’</w:t>
      </w:r>
      <w:r w:rsidRPr="00232BBE" w:rsidR="002911A4">
        <w:rPr>
          <w:lang w:val="fr-FR"/>
        </w:rPr>
        <w:t>arrêt de la cour d</w:t>
      </w:r>
      <w:r w:rsidRPr="00232BBE" w:rsidR="00232BBE">
        <w:rPr>
          <w:lang w:val="fr-FR"/>
        </w:rPr>
        <w:t>’</w:t>
      </w:r>
      <w:r w:rsidRPr="00232BBE" w:rsidR="002911A4">
        <w:rPr>
          <w:lang w:val="fr-FR"/>
        </w:rPr>
        <w:t xml:space="preserve">appel que, le 14 décembre 2004, les policiers ont frappé </w:t>
      </w:r>
      <w:r w:rsidRPr="00232BBE" w:rsidR="00BC1950">
        <w:rPr>
          <w:lang w:val="fr-FR"/>
        </w:rPr>
        <w:t>certaines des personnes</w:t>
      </w:r>
      <w:r w:rsidRPr="00232BBE" w:rsidR="002911A4">
        <w:rPr>
          <w:lang w:val="fr-FR"/>
        </w:rPr>
        <w:t xml:space="preserve"> </w:t>
      </w:r>
      <w:r w:rsidRPr="00232BBE" w:rsidR="00BC1950">
        <w:rPr>
          <w:lang w:val="fr-FR"/>
        </w:rPr>
        <w:t>résidant dans l</w:t>
      </w:r>
      <w:r w:rsidRPr="00232BBE" w:rsidR="00232BBE">
        <w:rPr>
          <w:lang w:val="fr-FR"/>
        </w:rPr>
        <w:t>’</w:t>
      </w:r>
      <w:r w:rsidRPr="00232BBE" w:rsidR="00BC1950">
        <w:rPr>
          <w:lang w:val="fr-FR"/>
        </w:rPr>
        <w:t>immeuble susmentionné, à savoir celles</w:t>
      </w:r>
      <w:r w:rsidRPr="00232BBE" w:rsidR="002911A4">
        <w:rPr>
          <w:lang w:val="fr-FR"/>
        </w:rPr>
        <w:t xml:space="preserve"> « qui réagissaient », il n</w:t>
      </w:r>
      <w:r w:rsidRPr="00232BBE" w:rsidR="00232BBE">
        <w:rPr>
          <w:lang w:val="fr-FR"/>
        </w:rPr>
        <w:t>’</w:t>
      </w:r>
      <w:r w:rsidRPr="00232BBE">
        <w:rPr>
          <w:lang w:val="fr-FR"/>
        </w:rPr>
        <w:t>est</w:t>
      </w:r>
      <w:r w:rsidRPr="00232BBE" w:rsidR="002911A4">
        <w:rPr>
          <w:lang w:val="fr-FR"/>
        </w:rPr>
        <w:t xml:space="preserve"> pas suggéré par les juridictions internes que les requérants ont essayé d</w:t>
      </w:r>
      <w:r w:rsidRPr="00232BBE" w:rsidR="00232BBE">
        <w:rPr>
          <w:lang w:val="fr-FR"/>
        </w:rPr>
        <w:t>’</w:t>
      </w:r>
      <w:r w:rsidRPr="00232BBE" w:rsidR="002911A4">
        <w:rPr>
          <w:lang w:val="fr-FR"/>
        </w:rPr>
        <w:t>attaquer les policiers ou qu</w:t>
      </w:r>
      <w:r w:rsidRPr="00232BBE" w:rsidR="00232BBE">
        <w:rPr>
          <w:lang w:val="fr-FR"/>
        </w:rPr>
        <w:t>’</w:t>
      </w:r>
      <w:r w:rsidRPr="00232BBE" w:rsidR="002911A4">
        <w:rPr>
          <w:lang w:val="fr-FR"/>
        </w:rPr>
        <w:t xml:space="preserve">ils ont </w:t>
      </w:r>
      <w:r w:rsidRPr="00232BBE">
        <w:rPr>
          <w:lang w:val="fr-FR"/>
        </w:rPr>
        <w:t>montré</w:t>
      </w:r>
      <w:r w:rsidRPr="00232BBE" w:rsidR="002911A4">
        <w:rPr>
          <w:lang w:val="fr-FR"/>
        </w:rPr>
        <w:t xml:space="preserve"> un comportement violent quelconque. </w:t>
      </w:r>
      <w:r w:rsidRPr="00232BBE" w:rsidR="00B1093B">
        <w:rPr>
          <w:lang w:val="fr-FR"/>
        </w:rPr>
        <w:t>De même, i</w:t>
      </w:r>
      <w:r w:rsidRPr="00232BBE">
        <w:rPr>
          <w:lang w:val="fr-FR"/>
        </w:rPr>
        <w:t xml:space="preserve">l ne ressort pas du dossier que les requérants </w:t>
      </w:r>
      <w:r w:rsidRPr="00232BBE" w:rsidR="00406DFF">
        <w:rPr>
          <w:lang w:val="fr-FR"/>
        </w:rPr>
        <w:t>ont</w:t>
      </w:r>
      <w:r w:rsidRPr="00232BBE">
        <w:rPr>
          <w:lang w:val="fr-FR"/>
        </w:rPr>
        <w:t xml:space="preserve"> eu, lors de l</w:t>
      </w:r>
      <w:r w:rsidRPr="00232BBE" w:rsidR="00232BBE">
        <w:rPr>
          <w:lang w:val="fr-FR"/>
        </w:rPr>
        <w:t>’</w:t>
      </w:r>
      <w:r w:rsidRPr="00232BBE">
        <w:rPr>
          <w:lang w:val="fr-FR"/>
        </w:rPr>
        <w:t xml:space="preserve">arrivée de la police, un comportement susceptible de mettre quiconque en danger. Au contraire, les éléments du dossier permettent de constater que les mauvais traitements en cause ont été infligés aux requérants </w:t>
      </w:r>
      <w:r w:rsidRPr="00232BBE" w:rsidR="001716BF">
        <w:rPr>
          <w:lang w:val="fr-FR"/>
        </w:rPr>
        <w:t>dans le but</w:t>
      </w:r>
      <w:r w:rsidRPr="00232BBE">
        <w:rPr>
          <w:lang w:val="fr-FR"/>
        </w:rPr>
        <w:t xml:space="preserve"> d</w:t>
      </w:r>
      <w:r w:rsidRPr="00232BBE" w:rsidR="00232BBE">
        <w:rPr>
          <w:lang w:val="fr-FR"/>
        </w:rPr>
        <w:t>’</w:t>
      </w:r>
      <w:r w:rsidRPr="00232BBE">
        <w:rPr>
          <w:lang w:val="fr-FR"/>
        </w:rPr>
        <w:t xml:space="preserve">obtenir des informations sur le fugitif </w:t>
      </w:r>
      <w:r w:rsidRPr="00232BBE" w:rsidR="00B1093B">
        <w:rPr>
          <w:lang w:val="fr-FR"/>
        </w:rPr>
        <w:t>R</w:t>
      </w:r>
      <w:r w:rsidRPr="00232BBE">
        <w:rPr>
          <w:lang w:val="fr-FR"/>
        </w:rPr>
        <w:t>.A.</w:t>
      </w:r>
      <w:r w:rsidRPr="00232BBE" w:rsidR="00B1093B">
        <w:rPr>
          <w:lang w:val="fr-FR"/>
        </w:rPr>
        <w:t>N</w:t>
      </w:r>
      <w:r w:rsidRPr="00232BBE">
        <w:rPr>
          <w:lang w:val="fr-FR"/>
        </w:rPr>
        <w:t xml:space="preserve">. </w:t>
      </w:r>
      <w:r w:rsidRPr="00232BBE" w:rsidR="00B1093B">
        <w:rPr>
          <w:lang w:val="fr-FR"/>
        </w:rPr>
        <w:t xml:space="preserve">Par ailleurs, il convient de souligner </w:t>
      </w:r>
      <w:r w:rsidRPr="00232BBE">
        <w:rPr>
          <w:lang w:val="fr-FR"/>
        </w:rPr>
        <w:t>que le requérant figurant sous le numéro 2 était mineur à l</w:t>
      </w:r>
      <w:r w:rsidRPr="00232BBE" w:rsidR="00232BBE">
        <w:rPr>
          <w:lang w:val="fr-FR"/>
        </w:rPr>
        <w:t>’</w:t>
      </w:r>
      <w:r w:rsidRPr="00232BBE">
        <w:rPr>
          <w:lang w:val="fr-FR"/>
        </w:rPr>
        <w:t>époque des faits.</w:t>
      </w:r>
    </w:p>
    <w:p w:rsidRPr="00232BBE" w:rsidR="008D0888" w:rsidP="00232BBE" w:rsidRDefault="00525608">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130</w:t>
      </w:r>
      <w:r w:rsidRPr="00232BBE">
        <w:rPr>
          <w:lang w:val="fr-FR"/>
        </w:rPr>
        <w:fldChar w:fldCharType="end"/>
      </w:r>
      <w:r w:rsidRPr="00232BBE">
        <w:rPr>
          <w:lang w:val="fr-FR"/>
        </w:rPr>
        <w:t>.  </w:t>
      </w:r>
      <w:r w:rsidRPr="00232BBE" w:rsidR="006D67F3">
        <w:rPr>
          <w:lang w:val="fr-FR"/>
        </w:rPr>
        <w:t>Or</w:t>
      </w:r>
      <w:r w:rsidRPr="00232BBE" w:rsidR="00C67E6B">
        <w:rPr>
          <w:lang w:val="fr-FR"/>
        </w:rPr>
        <w:t xml:space="preserve"> la Cour </w:t>
      </w:r>
      <w:r w:rsidRPr="00232BBE" w:rsidR="001B77AC">
        <w:rPr>
          <w:lang w:val="fr-FR"/>
        </w:rPr>
        <w:t>observe</w:t>
      </w:r>
      <w:r w:rsidRPr="00232BBE" w:rsidR="00C67E6B">
        <w:rPr>
          <w:lang w:val="fr-FR"/>
        </w:rPr>
        <w:t xml:space="preserve"> que ces éléments n</w:t>
      </w:r>
      <w:r w:rsidRPr="00232BBE" w:rsidR="00232BBE">
        <w:rPr>
          <w:lang w:val="fr-FR"/>
        </w:rPr>
        <w:t>’</w:t>
      </w:r>
      <w:r w:rsidRPr="00232BBE" w:rsidR="00C67E6B">
        <w:rPr>
          <w:lang w:val="fr-FR"/>
        </w:rPr>
        <w:t xml:space="preserve">ont pas été pris en compte </w:t>
      </w:r>
      <w:r w:rsidRPr="00232BBE" w:rsidR="001B77AC">
        <w:rPr>
          <w:lang w:val="fr-FR"/>
        </w:rPr>
        <w:t>à leur juste valeur</w:t>
      </w:r>
      <w:r w:rsidRPr="00232BBE" w:rsidR="00C67E6B">
        <w:rPr>
          <w:lang w:val="fr-FR"/>
        </w:rPr>
        <w:t xml:space="preserve"> par les juridictions internes.</w:t>
      </w:r>
    </w:p>
    <w:p w:rsidRPr="00232BBE" w:rsidR="008D0888" w:rsidP="00232BBE" w:rsidRDefault="00ED76A2">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131</w:t>
      </w:r>
      <w:r w:rsidRPr="00232BBE">
        <w:rPr>
          <w:lang w:val="fr-FR"/>
        </w:rPr>
        <w:fldChar w:fldCharType="end"/>
      </w:r>
      <w:r w:rsidRPr="00232BBE">
        <w:rPr>
          <w:lang w:val="fr-FR"/>
        </w:rPr>
        <w:t>.  S</w:t>
      </w:r>
      <w:r w:rsidRPr="00232BBE" w:rsidR="00232BBE">
        <w:rPr>
          <w:lang w:val="fr-FR"/>
        </w:rPr>
        <w:t>’</w:t>
      </w:r>
      <w:r w:rsidRPr="00232BBE">
        <w:rPr>
          <w:lang w:val="fr-FR"/>
        </w:rPr>
        <w:t>agissant de la peine infligée aux policiers, la Cour note d</w:t>
      </w:r>
      <w:r w:rsidRPr="00232BBE" w:rsidR="00232BBE">
        <w:rPr>
          <w:lang w:val="fr-FR"/>
        </w:rPr>
        <w:t>’</w:t>
      </w:r>
      <w:r w:rsidRPr="00232BBE">
        <w:rPr>
          <w:lang w:val="fr-FR"/>
        </w:rPr>
        <w:t>emblée que la cour d</w:t>
      </w:r>
      <w:r w:rsidRPr="00232BBE" w:rsidR="00232BBE">
        <w:rPr>
          <w:lang w:val="fr-FR"/>
        </w:rPr>
        <w:t>’</w:t>
      </w:r>
      <w:r w:rsidRPr="00232BBE">
        <w:rPr>
          <w:lang w:val="fr-FR"/>
        </w:rPr>
        <w:t xml:space="preserve">appel a reconnu </w:t>
      </w:r>
      <w:r w:rsidRPr="00232BBE" w:rsidR="00631AAC">
        <w:rPr>
          <w:lang w:val="fr-FR"/>
        </w:rPr>
        <w:t xml:space="preserve">aux agents </w:t>
      </w:r>
      <w:r w:rsidRPr="00232BBE">
        <w:rPr>
          <w:lang w:val="fr-FR"/>
        </w:rPr>
        <w:t xml:space="preserve">H.D. et E.K. des circonstances atténuantes. </w:t>
      </w:r>
      <w:r w:rsidRPr="00232BBE" w:rsidR="001B77AC">
        <w:rPr>
          <w:lang w:val="fr-FR"/>
        </w:rPr>
        <w:t>Cette juridiction</w:t>
      </w:r>
      <w:r w:rsidRPr="00232BBE">
        <w:rPr>
          <w:lang w:val="fr-FR"/>
        </w:rPr>
        <w:t xml:space="preserve"> a condamné </w:t>
      </w:r>
      <w:r w:rsidRPr="00232BBE" w:rsidR="001B77AC">
        <w:rPr>
          <w:lang w:val="fr-FR"/>
        </w:rPr>
        <w:t xml:space="preserve">ces derniers </w:t>
      </w:r>
      <w:r w:rsidRPr="00232BBE">
        <w:rPr>
          <w:lang w:val="fr-FR"/>
        </w:rPr>
        <w:t>à des peines d</w:t>
      </w:r>
      <w:r w:rsidRPr="00232BBE" w:rsidR="00232BBE">
        <w:rPr>
          <w:lang w:val="fr-FR"/>
        </w:rPr>
        <w:t>’</w:t>
      </w:r>
      <w:r w:rsidRPr="00232BBE">
        <w:rPr>
          <w:lang w:val="fr-FR"/>
        </w:rPr>
        <w:t>emprisonnement de dix mois pour cha</w:t>
      </w:r>
      <w:r w:rsidRPr="00232BBE" w:rsidR="001B77AC">
        <w:rPr>
          <w:lang w:val="fr-FR"/>
        </w:rPr>
        <w:t>cune des infractions de coups et blessures</w:t>
      </w:r>
      <w:r w:rsidRPr="00232BBE">
        <w:rPr>
          <w:lang w:val="fr-FR"/>
        </w:rPr>
        <w:t xml:space="preserve">, </w:t>
      </w:r>
      <w:r w:rsidRPr="00232BBE" w:rsidR="001B77AC">
        <w:rPr>
          <w:lang w:val="fr-FR"/>
        </w:rPr>
        <w:t>prononçant ainsi, après la confusion des peines, une peine d</w:t>
      </w:r>
      <w:r w:rsidRPr="00232BBE" w:rsidR="00232BBE">
        <w:rPr>
          <w:lang w:val="fr-FR"/>
        </w:rPr>
        <w:t>’</w:t>
      </w:r>
      <w:r w:rsidRPr="00232BBE" w:rsidR="001B77AC">
        <w:rPr>
          <w:lang w:val="fr-FR"/>
        </w:rPr>
        <w:t>emprisonnement de vingt mois au total, avec sursis, à l</w:t>
      </w:r>
      <w:r w:rsidRPr="00232BBE" w:rsidR="00232BBE">
        <w:rPr>
          <w:lang w:val="fr-FR"/>
        </w:rPr>
        <w:t>’</w:t>
      </w:r>
      <w:r w:rsidRPr="00232BBE" w:rsidR="001B77AC">
        <w:rPr>
          <w:lang w:val="fr-FR"/>
        </w:rPr>
        <w:t>encontre de H.D. et une peine d</w:t>
      </w:r>
      <w:r w:rsidRPr="00232BBE" w:rsidR="00232BBE">
        <w:rPr>
          <w:lang w:val="fr-FR"/>
        </w:rPr>
        <w:t>’</w:t>
      </w:r>
      <w:r w:rsidRPr="00232BBE" w:rsidR="001B77AC">
        <w:rPr>
          <w:lang w:val="fr-FR"/>
        </w:rPr>
        <w:t>emprisonnement de vingt-cinq mois au total, également assortie d</w:t>
      </w:r>
      <w:r w:rsidRPr="00232BBE" w:rsidR="00232BBE">
        <w:rPr>
          <w:lang w:val="fr-FR"/>
        </w:rPr>
        <w:t>’</w:t>
      </w:r>
      <w:r w:rsidRPr="00232BBE" w:rsidR="001B77AC">
        <w:rPr>
          <w:lang w:val="fr-FR"/>
        </w:rPr>
        <w:t>un sursis, à l</w:t>
      </w:r>
      <w:r w:rsidRPr="00232BBE" w:rsidR="00232BBE">
        <w:rPr>
          <w:lang w:val="fr-FR"/>
        </w:rPr>
        <w:t>’</w:t>
      </w:r>
      <w:r w:rsidRPr="00232BBE" w:rsidR="001B77AC">
        <w:rPr>
          <w:lang w:val="fr-FR"/>
        </w:rPr>
        <w:t>encontre de E.K.</w:t>
      </w:r>
      <w:r w:rsidRPr="00232BBE">
        <w:rPr>
          <w:lang w:val="fr-FR"/>
        </w:rPr>
        <w:t xml:space="preserve"> </w:t>
      </w:r>
      <w:r w:rsidRPr="00232BBE" w:rsidR="008A1B32">
        <w:rPr>
          <w:lang w:val="fr-FR"/>
        </w:rPr>
        <w:t>La Cour ne perd pas de vue que</w:t>
      </w:r>
      <w:r w:rsidRPr="00232BBE" w:rsidR="005A4246">
        <w:rPr>
          <w:lang w:val="fr-FR"/>
        </w:rPr>
        <w:t xml:space="preserve">, par conséquent, </w:t>
      </w:r>
      <w:r w:rsidRPr="00232BBE" w:rsidR="008A1B32">
        <w:rPr>
          <w:lang w:val="fr-FR"/>
        </w:rPr>
        <w:t>H.D. et E.K. n</w:t>
      </w:r>
      <w:r w:rsidRPr="00232BBE" w:rsidR="00232BBE">
        <w:rPr>
          <w:lang w:val="fr-FR"/>
        </w:rPr>
        <w:t>’</w:t>
      </w:r>
      <w:r w:rsidRPr="00232BBE" w:rsidR="008A1B32">
        <w:rPr>
          <w:lang w:val="fr-FR"/>
        </w:rPr>
        <w:t xml:space="preserve">ont pas </w:t>
      </w:r>
      <w:r w:rsidRPr="00232BBE" w:rsidR="005A4246">
        <w:rPr>
          <w:lang w:val="fr-FR"/>
        </w:rPr>
        <w:t>purgé des peines d</w:t>
      </w:r>
      <w:r w:rsidRPr="00232BBE" w:rsidR="00232BBE">
        <w:rPr>
          <w:lang w:val="fr-FR"/>
        </w:rPr>
        <w:t>’</w:t>
      </w:r>
      <w:r w:rsidRPr="00232BBE" w:rsidR="005A4246">
        <w:rPr>
          <w:lang w:val="fr-FR"/>
        </w:rPr>
        <w:t>emprisonnement.</w:t>
      </w:r>
    </w:p>
    <w:p w:rsidRPr="00232BBE" w:rsidR="008D0888" w:rsidP="00232BBE" w:rsidRDefault="000E2CC1">
      <w:pPr>
        <w:pStyle w:val="ECHRPara"/>
        <w:rPr>
          <w:color w:val="000000"/>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132</w:t>
      </w:r>
      <w:r w:rsidRPr="00232BBE">
        <w:rPr>
          <w:lang w:val="fr-FR"/>
        </w:rPr>
        <w:fldChar w:fldCharType="end"/>
      </w:r>
      <w:r w:rsidRPr="00232BBE">
        <w:rPr>
          <w:lang w:val="fr-FR"/>
        </w:rPr>
        <w:t>.  </w:t>
      </w:r>
      <w:r w:rsidRPr="00232BBE" w:rsidR="00721227">
        <w:rPr>
          <w:color w:val="000000"/>
          <w:lang w:val="fr-FR"/>
        </w:rPr>
        <w:t>La Cour</w:t>
      </w:r>
      <w:r w:rsidRPr="00232BBE" w:rsidR="008F28C1">
        <w:rPr>
          <w:color w:val="000000"/>
          <w:lang w:val="fr-FR"/>
        </w:rPr>
        <w:t xml:space="preserve"> relève ensuite qu</w:t>
      </w:r>
      <w:r w:rsidRPr="00232BBE" w:rsidR="00232BBE">
        <w:rPr>
          <w:color w:val="000000"/>
          <w:lang w:val="fr-FR"/>
        </w:rPr>
        <w:t>’</w:t>
      </w:r>
      <w:r w:rsidRPr="00232BBE" w:rsidR="008F28C1">
        <w:rPr>
          <w:color w:val="000000"/>
          <w:lang w:val="fr-FR"/>
        </w:rPr>
        <w:t>une enquête administrative a été ouverte contre le</w:t>
      </w:r>
      <w:r w:rsidRPr="00232BBE" w:rsidR="00857B32">
        <w:rPr>
          <w:color w:val="000000"/>
          <w:lang w:val="fr-FR"/>
        </w:rPr>
        <w:t>s</w:t>
      </w:r>
      <w:r w:rsidRPr="00232BBE" w:rsidR="008F28C1">
        <w:rPr>
          <w:color w:val="000000"/>
          <w:lang w:val="fr-FR"/>
        </w:rPr>
        <w:t xml:space="preserve"> policier</w:t>
      </w:r>
      <w:r w:rsidRPr="00232BBE" w:rsidR="00857B32">
        <w:rPr>
          <w:color w:val="000000"/>
          <w:lang w:val="fr-FR"/>
        </w:rPr>
        <w:t>s</w:t>
      </w:r>
      <w:r w:rsidRPr="00232BBE" w:rsidR="008F28C1">
        <w:rPr>
          <w:color w:val="000000"/>
          <w:lang w:val="fr-FR"/>
        </w:rPr>
        <w:t xml:space="preserve"> en cause. </w:t>
      </w:r>
      <w:r w:rsidRPr="00232BBE" w:rsidR="008679F9">
        <w:rPr>
          <w:color w:val="000000"/>
          <w:lang w:val="fr-FR"/>
        </w:rPr>
        <w:t>Par une décision du 15 juin 2006</w:t>
      </w:r>
      <w:r w:rsidRPr="00232BBE" w:rsidR="00721227">
        <w:rPr>
          <w:color w:val="000000"/>
          <w:lang w:val="fr-FR"/>
        </w:rPr>
        <w:t>, une</w:t>
      </w:r>
      <w:r w:rsidRPr="00232BBE" w:rsidR="00716CDF">
        <w:rPr>
          <w:color w:val="000000"/>
          <w:lang w:val="fr-FR"/>
        </w:rPr>
        <w:t xml:space="preserve"> sanction disciplinaire</w:t>
      </w:r>
      <w:r w:rsidRPr="00232BBE" w:rsidR="008679F9">
        <w:rPr>
          <w:color w:val="000000"/>
          <w:lang w:val="fr-FR"/>
        </w:rPr>
        <w:t xml:space="preserve"> de suspension temporaire </w:t>
      </w:r>
      <w:r w:rsidRPr="00232BBE" w:rsidR="00721227">
        <w:rPr>
          <w:color w:val="000000"/>
          <w:lang w:val="fr-FR"/>
        </w:rPr>
        <w:t>de</w:t>
      </w:r>
      <w:r w:rsidRPr="00232BBE" w:rsidR="008679F9">
        <w:rPr>
          <w:color w:val="000000"/>
          <w:lang w:val="fr-FR"/>
        </w:rPr>
        <w:t xml:space="preserve"> six mois </w:t>
      </w:r>
      <w:r w:rsidRPr="00232BBE" w:rsidR="00716CDF">
        <w:rPr>
          <w:color w:val="000000"/>
          <w:lang w:val="fr-FR"/>
        </w:rPr>
        <w:t xml:space="preserve">a été imposée </w:t>
      </w:r>
      <w:r w:rsidRPr="00232BBE" w:rsidR="008679F9">
        <w:rPr>
          <w:color w:val="000000"/>
          <w:lang w:val="fr-FR"/>
        </w:rPr>
        <w:t>à H.D. et E.K.</w:t>
      </w:r>
      <w:r w:rsidRPr="00232BBE" w:rsidR="00716CDF">
        <w:rPr>
          <w:lang w:val="fr-FR"/>
        </w:rPr>
        <w:t xml:space="preserve"> </w:t>
      </w:r>
      <w:r w:rsidRPr="00232BBE" w:rsidR="00716CDF">
        <w:rPr>
          <w:color w:val="000000"/>
          <w:lang w:val="fr-FR"/>
        </w:rPr>
        <w:t xml:space="preserve">Toutefois, la Cour observe que les </w:t>
      </w:r>
      <w:r w:rsidRPr="00232BBE" w:rsidR="00721227">
        <w:rPr>
          <w:color w:val="000000"/>
          <w:lang w:val="fr-FR"/>
        </w:rPr>
        <w:t>peines</w:t>
      </w:r>
      <w:r w:rsidRPr="00232BBE" w:rsidR="00716CDF">
        <w:rPr>
          <w:color w:val="000000"/>
          <w:lang w:val="fr-FR"/>
        </w:rPr>
        <w:t xml:space="preserve"> </w:t>
      </w:r>
      <w:r w:rsidRPr="00232BBE" w:rsidR="005B7BA3">
        <w:rPr>
          <w:color w:val="000000"/>
          <w:lang w:val="fr-FR"/>
        </w:rPr>
        <w:t>imposées n</w:t>
      </w:r>
      <w:r w:rsidRPr="00232BBE" w:rsidR="00232BBE">
        <w:rPr>
          <w:color w:val="000000"/>
          <w:lang w:val="fr-FR"/>
        </w:rPr>
        <w:t>’</w:t>
      </w:r>
      <w:r w:rsidRPr="00232BBE" w:rsidR="005B7BA3">
        <w:rPr>
          <w:color w:val="000000"/>
          <w:lang w:val="fr-FR"/>
        </w:rPr>
        <w:t xml:space="preserve">ont </w:t>
      </w:r>
      <w:r w:rsidRPr="00232BBE" w:rsidR="008679F9">
        <w:rPr>
          <w:color w:val="000000"/>
          <w:lang w:val="fr-FR"/>
        </w:rPr>
        <w:t xml:space="preserve">pas </w:t>
      </w:r>
      <w:r w:rsidRPr="00232BBE" w:rsidR="005B7BA3">
        <w:rPr>
          <w:color w:val="000000"/>
          <w:lang w:val="fr-FR"/>
        </w:rPr>
        <w:t xml:space="preserve">été </w:t>
      </w:r>
      <w:r w:rsidRPr="00232BBE" w:rsidR="008679F9">
        <w:rPr>
          <w:color w:val="000000"/>
          <w:lang w:val="fr-FR"/>
        </w:rPr>
        <w:t xml:space="preserve">exécutées, </w:t>
      </w:r>
      <w:r w:rsidRPr="00232BBE" w:rsidR="00A9409D">
        <w:rPr>
          <w:color w:val="000000"/>
          <w:lang w:val="fr-FR"/>
        </w:rPr>
        <w:t xml:space="preserve">au motif que </w:t>
      </w:r>
      <w:r w:rsidRPr="00232BBE" w:rsidR="00716CDF">
        <w:rPr>
          <w:color w:val="000000"/>
          <w:lang w:val="fr-FR"/>
        </w:rPr>
        <w:t xml:space="preserve">H.D. </w:t>
      </w:r>
      <w:r w:rsidRPr="00232BBE" w:rsidR="008679F9">
        <w:rPr>
          <w:color w:val="000000"/>
          <w:lang w:val="fr-FR"/>
        </w:rPr>
        <w:t>était déjà resté hors du service du 15 janvier 2005 au 14 juillet 2006 et</w:t>
      </w:r>
      <w:r w:rsidRPr="00232BBE" w:rsidR="00716CDF">
        <w:rPr>
          <w:color w:val="000000"/>
          <w:lang w:val="fr-FR"/>
        </w:rPr>
        <w:t xml:space="preserve"> que E.K.</w:t>
      </w:r>
      <w:r w:rsidRPr="00232BBE" w:rsidR="008679F9">
        <w:rPr>
          <w:color w:val="000000"/>
          <w:lang w:val="fr-FR"/>
        </w:rPr>
        <w:t xml:space="preserve"> </w:t>
      </w:r>
      <w:r w:rsidRPr="00232BBE" w:rsidR="00716CDF">
        <w:rPr>
          <w:color w:val="000000"/>
          <w:lang w:val="fr-FR"/>
        </w:rPr>
        <w:t>avait</w:t>
      </w:r>
      <w:r w:rsidRPr="00232BBE" w:rsidR="008679F9">
        <w:rPr>
          <w:color w:val="000000"/>
          <w:lang w:val="fr-FR"/>
        </w:rPr>
        <w:t xml:space="preserve"> entre-temps quitté le service. </w:t>
      </w:r>
      <w:r w:rsidRPr="00232BBE" w:rsidR="00A9409D">
        <w:rPr>
          <w:color w:val="000000"/>
          <w:lang w:val="fr-FR"/>
        </w:rPr>
        <w:t>Par ailleurs, e</w:t>
      </w:r>
      <w:r w:rsidRPr="00232BBE" w:rsidR="00716CDF">
        <w:rPr>
          <w:color w:val="000000"/>
          <w:lang w:val="fr-FR"/>
        </w:rPr>
        <w:t>lle note que l</w:t>
      </w:r>
      <w:r w:rsidRPr="00232BBE" w:rsidR="00232BBE">
        <w:rPr>
          <w:color w:val="000000"/>
          <w:lang w:val="fr-FR"/>
        </w:rPr>
        <w:t>’</w:t>
      </w:r>
      <w:r w:rsidRPr="00232BBE" w:rsidR="00716CDF">
        <w:rPr>
          <w:color w:val="000000"/>
          <w:lang w:val="fr-FR"/>
        </w:rPr>
        <w:t xml:space="preserve">imposition de ces sanctions ne concernait pas uniquement les mauvais traitements subis par les requérants figurant sous les numéros </w:t>
      </w:r>
      <w:r w:rsidRPr="00232BBE" w:rsidR="00716CDF">
        <w:rPr>
          <w:bCs/>
          <w:color w:val="000000"/>
          <w:lang w:val="fr-FR"/>
        </w:rPr>
        <w:t xml:space="preserve">2, 3, 6 et 10. En effet, </w:t>
      </w:r>
      <w:r w:rsidRPr="00232BBE" w:rsidR="00716CDF">
        <w:rPr>
          <w:color w:val="000000"/>
          <w:lang w:val="fr-FR"/>
        </w:rPr>
        <w:t xml:space="preserve">en imposant </w:t>
      </w:r>
      <w:r w:rsidRPr="00232BBE" w:rsidR="00A9409D">
        <w:rPr>
          <w:color w:val="000000"/>
          <w:lang w:val="fr-FR"/>
        </w:rPr>
        <w:t>c</w:t>
      </w:r>
      <w:r w:rsidRPr="00232BBE" w:rsidR="00716CDF">
        <w:rPr>
          <w:color w:val="000000"/>
          <w:lang w:val="fr-FR"/>
        </w:rPr>
        <w:t xml:space="preserve">es sanctions, le conseil </w:t>
      </w:r>
      <w:r w:rsidRPr="00232BBE" w:rsidR="001E5982">
        <w:rPr>
          <w:color w:val="000000"/>
          <w:lang w:val="fr-FR"/>
        </w:rPr>
        <w:t xml:space="preserve">de </w:t>
      </w:r>
      <w:r w:rsidRPr="00232BBE" w:rsidR="00716CDF">
        <w:rPr>
          <w:color w:val="000000"/>
          <w:lang w:val="fr-FR"/>
        </w:rPr>
        <w:t xml:space="preserve">discipline de deuxième instance avait pris également en compte </w:t>
      </w:r>
      <w:r w:rsidRPr="00232BBE" w:rsidR="00A9409D">
        <w:rPr>
          <w:color w:val="000000"/>
          <w:lang w:val="fr-FR"/>
        </w:rPr>
        <w:t xml:space="preserve">le fait </w:t>
      </w:r>
      <w:r w:rsidRPr="00232BBE" w:rsidR="00716CDF">
        <w:rPr>
          <w:color w:val="000000"/>
          <w:lang w:val="fr-FR"/>
        </w:rPr>
        <w:t>que les intéressés avaient infligé des mauvais traitements au requérant</w:t>
      </w:r>
      <w:r w:rsidRPr="00232BBE" w:rsidR="00802BA2">
        <w:rPr>
          <w:color w:val="000000"/>
          <w:lang w:val="fr-FR"/>
        </w:rPr>
        <w:t xml:space="preserve"> figurant sous le numéro 1</w:t>
      </w:r>
      <w:r w:rsidRPr="00232BBE" w:rsidR="00716CDF">
        <w:rPr>
          <w:color w:val="000000"/>
          <w:lang w:val="fr-FR"/>
        </w:rPr>
        <w:t>.</w:t>
      </w:r>
    </w:p>
    <w:bookmarkStart w:name="céléritéart3" w:id="29"/>
    <w:p w:rsidRPr="00232BBE" w:rsidR="007A51F3" w:rsidP="00232BBE" w:rsidRDefault="002D3751">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133</w:t>
      </w:r>
      <w:r w:rsidRPr="00232BBE">
        <w:rPr>
          <w:lang w:val="fr-FR"/>
        </w:rPr>
        <w:fldChar w:fldCharType="end"/>
      </w:r>
      <w:bookmarkEnd w:id="29"/>
      <w:r w:rsidRPr="00232BBE">
        <w:rPr>
          <w:lang w:val="fr-FR"/>
        </w:rPr>
        <w:t>.  </w:t>
      </w:r>
      <w:r w:rsidRPr="00232BBE" w:rsidR="008F28C1">
        <w:rPr>
          <w:lang w:val="fr-FR"/>
        </w:rPr>
        <w:t>S</w:t>
      </w:r>
      <w:r w:rsidRPr="00232BBE" w:rsidR="00232BBE">
        <w:rPr>
          <w:lang w:val="fr-FR"/>
        </w:rPr>
        <w:t>’</w:t>
      </w:r>
      <w:r w:rsidRPr="00232BBE" w:rsidR="008F28C1">
        <w:rPr>
          <w:lang w:val="fr-FR"/>
        </w:rPr>
        <w:t>agissant de la célérité de l</w:t>
      </w:r>
      <w:r w:rsidRPr="00232BBE" w:rsidR="00232BBE">
        <w:rPr>
          <w:lang w:val="fr-FR"/>
        </w:rPr>
        <w:t>’</w:t>
      </w:r>
      <w:r w:rsidRPr="00232BBE" w:rsidR="007A51F3">
        <w:rPr>
          <w:lang w:val="fr-FR"/>
        </w:rPr>
        <w:t>enquête</w:t>
      </w:r>
      <w:r w:rsidRPr="00232BBE" w:rsidR="007E36F7">
        <w:rPr>
          <w:lang w:val="fr-FR"/>
        </w:rPr>
        <w:t>, la Cour note que la procédure en cause s</w:t>
      </w:r>
      <w:r w:rsidRPr="00232BBE" w:rsidR="00232BBE">
        <w:rPr>
          <w:lang w:val="fr-FR"/>
        </w:rPr>
        <w:t>’</w:t>
      </w:r>
      <w:r w:rsidRPr="00232BBE" w:rsidR="007E36F7">
        <w:rPr>
          <w:lang w:val="fr-FR"/>
        </w:rPr>
        <w:t>est étendue sur une période d</w:t>
      </w:r>
      <w:r w:rsidRPr="00232BBE" w:rsidR="00232BBE">
        <w:rPr>
          <w:lang w:val="fr-FR"/>
        </w:rPr>
        <w:t>’</w:t>
      </w:r>
      <w:r w:rsidRPr="00232BBE" w:rsidR="00C34097">
        <w:rPr>
          <w:lang w:val="fr-FR"/>
        </w:rPr>
        <w:t xml:space="preserve">environ </w:t>
      </w:r>
      <w:r w:rsidRPr="00232BBE" w:rsidR="007E36F7">
        <w:rPr>
          <w:lang w:val="fr-FR"/>
        </w:rPr>
        <w:t>sept ans</w:t>
      </w:r>
      <w:r w:rsidRPr="00232BBE" w:rsidR="00C34097">
        <w:rPr>
          <w:lang w:val="fr-FR"/>
        </w:rPr>
        <w:t xml:space="preserve"> et trois mois</w:t>
      </w:r>
      <w:r w:rsidRPr="00232BBE" w:rsidR="007E36F7">
        <w:rPr>
          <w:lang w:val="fr-FR"/>
        </w:rPr>
        <w:t xml:space="preserve">, à savoir du 19 décembre 2004, </w:t>
      </w:r>
      <w:r w:rsidRPr="00232BBE" w:rsidR="002852D3">
        <w:rPr>
          <w:lang w:val="fr-FR"/>
        </w:rPr>
        <w:t>date à laquelle les requérants (excepté celui figurant sous le numéro 9) ont déposé plainte, au 22 mars 2012, date à laquelle la cour d</w:t>
      </w:r>
      <w:r w:rsidRPr="00232BBE" w:rsidR="00232BBE">
        <w:rPr>
          <w:lang w:val="fr-FR"/>
        </w:rPr>
        <w:t>’</w:t>
      </w:r>
      <w:r w:rsidRPr="00232BBE" w:rsidR="002852D3">
        <w:rPr>
          <w:lang w:val="fr-FR"/>
        </w:rPr>
        <w:t>appel a rendu ses arrêts n</w:t>
      </w:r>
      <w:r w:rsidRPr="00232BBE" w:rsidR="002852D3">
        <w:rPr>
          <w:vertAlign w:val="superscript"/>
          <w:lang w:val="fr-FR"/>
        </w:rPr>
        <w:t>os</w:t>
      </w:r>
      <w:r w:rsidRPr="00232BBE" w:rsidR="002852D3">
        <w:rPr>
          <w:lang w:val="fr-FR"/>
        </w:rPr>
        <w:t> 156, 157, 169 et 173/2012. Elle observe en particulier que la phase préliminaire de l</w:t>
      </w:r>
      <w:r w:rsidRPr="00232BBE" w:rsidR="00232BBE">
        <w:rPr>
          <w:lang w:val="fr-FR"/>
        </w:rPr>
        <w:t>’</w:t>
      </w:r>
      <w:r w:rsidRPr="00232BBE" w:rsidR="002852D3">
        <w:rPr>
          <w:lang w:val="fr-FR"/>
        </w:rPr>
        <w:t>enquête pénale a duré environ cinq ans. Or il n</w:t>
      </w:r>
      <w:r w:rsidRPr="00232BBE" w:rsidR="00232BBE">
        <w:rPr>
          <w:lang w:val="fr-FR"/>
        </w:rPr>
        <w:t>’</w:t>
      </w:r>
      <w:r w:rsidRPr="00232BBE" w:rsidR="002852D3">
        <w:rPr>
          <w:lang w:val="fr-FR"/>
        </w:rPr>
        <w:t>apparaît pas que, au cours de cette phase, les autorités de poursuite aient effectué un quelconque acte d</w:t>
      </w:r>
      <w:r w:rsidRPr="00232BBE" w:rsidR="00232BBE">
        <w:rPr>
          <w:lang w:val="fr-FR"/>
        </w:rPr>
        <w:t>’</w:t>
      </w:r>
      <w:r w:rsidRPr="00232BBE" w:rsidR="002852D3">
        <w:rPr>
          <w:lang w:val="fr-FR"/>
        </w:rPr>
        <w:t>enquête entre décembre 2004 et avril 2006</w:t>
      </w:r>
      <w:r w:rsidRPr="00232BBE" w:rsidR="007E36F7">
        <w:rPr>
          <w:lang w:val="fr-FR"/>
        </w:rPr>
        <w:t>. Il est vrai que, en l</w:t>
      </w:r>
      <w:r w:rsidRPr="00232BBE" w:rsidR="00232BBE">
        <w:rPr>
          <w:lang w:val="fr-FR"/>
        </w:rPr>
        <w:t>’</w:t>
      </w:r>
      <w:r w:rsidRPr="00232BBE" w:rsidR="007E36F7">
        <w:rPr>
          <w:lang w:val="fr-FR"/>
        </w:rPr>
        <w:t>espèce, l</w:t>
      </w:r>
      <w:r w:rsidRPr="00232BBE" w:rsidR="00232BBE">
        <w:rPr>
          <w:lang w:val="fr-FR"/>
        </w:rPr>
        <w:t>’</w:t>
      </w:r>
      <w:r w:rsidRPr="00232BBE" w:rsidR="007E36F7">
        <w:rPr>
          <w:lang w:val="fr-FR"/>
        </w:rPr>
        <w:t xml:space="preserve">enquête présentait une certaine complexité. Cela étant, la durée de la phase préliminaire, </w:t>
      </w:r>
      <w:r w:rsidRPr="00232BBE" w:rsidR="007A7414">
        <w:rPr>
          <w:lang w:val="fr-FR"/>
        </w:rPr>
        <w:t>phase qui a comporté une période d</w:t>
      </w:r>
      <w:r w:rsidRPr="00232BBE" w:rsidR="00232BBE">
        <w:rPr>
          <w:lang w:val="fr-FR"/>
        </w:rPr>
        <w:t>’</w:t>
      </w:r>
      <w:r w:rsidRPr="00232BBE" w:rsidR="007A7414">
        <w:rPr>
          <w:lang w:val="fr-FR"/>
        </w:rPr>
        <w:t>inactivité de plus d</w:t>
      </w:r>
      <w:r w:rsidRPr="00232BBE" w:rsidR="00232BBE">
        <w:rPr>
          <w:lang w:val="fr-FR"/>
        </w:rPr>
        <w:t>’</w:t>
      </w:r>
      <w:r w:rsidRPr="00232BBE" w:rsidR="007A7414">
        <w:rPr>
          <w:lang w:val="fr-FR"/>
        </w:rPr>
        <w:t>un an, est susceptible d</w:t>
      </w:r>
      <w:r w:rsidRPr="00232BBE" w:rsidR="00232BBE">
        <w:rPr>
          <w:lang w:val="fr-FR"/>
        </w:rPr>
        <w:t>’</w:t>
      </w:r>
      <w:r w:rsidRPr="00232BBE" w:rsidR="007A7414">
        <w:rPr>
          <w:lang w:val="fr-FR"/>
        </w:rPr>
        <w:t>avoir compromis l</w:t>
      </w:r>
      <w:r w:rsidRPr="00232BBE" w:rsidR="00232BBE">
        <w:rPr>
          <w:lang w:val="fr-FR"/>
        </w:rPr>
        <w:t>’</w:t>
      </w:r>
      <w:r w:rsidRPr="00232BBE" w:rsidR="007E36F7">
        <w:rPr>
          <w:lang w:val="fr-FR"/>
        </w:rPr>
        <w:t>eff</w:t>
      </w:r>
      <w:r w:rsidRPr="00232BBE" w:rsidR="00971629">
        <w:rPr>
          <w:lang w:val="fr-FR"/>
        </w:rPr>
        <w:t>ectivité</w:t>
      </w:r>
      <w:r w:rsidRPr="00232BBE" w:rsidR="007E36F7">
        <w:rPr>
          <w:lang w:val="fr-FR"/>
        </w:rPr>
        <w:t xml:space="preserve"> de l</w:t>
      </w:r>
      <w:r w:rsidRPr="00232BBE" w:rsidR="00232BBE">
        <w:rPr>
          <w:lang w:val="fr-FR"/>
        </w:rPr>
        <w:t>’</w:t>
      </w:r>
      <w:r w:rsidRPr="00232BBE" w:rsidR="007E36F7">
        <w:rPr>
          <w:lang w:val="fr-FR"/>
        </w:rPr>
        <w:t>enquête.</w:t>
      </w:r>
    </w:p>
    <w:p w:rsidRPr="00232BBE" w:rsidR="008D0888" w:rsidP="00232BBE" w:rsidRDefault="008F28C1">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134</w:t>
      </w:r>
      <w:r w:rsidRPr="00232BBE">
        <w:rPr>
          <w:lang w:val="fr-FR"/>
        </w:rPr>
        <w:fldChar w:fldCharType="end"/>
      </w:r>
      <w:r w:rsidRPr="00232BBE">
        <w:rPr>
          <w:lang w:val="fr-FR"/>
        </w:rPr>
        <w:t>.  </w:t>
      </w:r>
      <w:r w:rsidRPr="00232BBE" w:rsidR="00A35852">
        <w:rPr>
          <w:lang w:val="fr-FR"/>
        </w:rPr>
        <w:t>Eu égard à ce qui précède, la Cour ne juge pas nécessaire de se prononcer sur les autres défaillances alléguées de</w:t>
      </w:r>
      <w:r w:rsidRPr="00232BBE" w:rsidR="00C65E02">
        <w:rPr>
          <w:lang w:val="fr-FR"/>
        </w:rPr>
        <w:t xml:space="preserve"> la</w:t>
      </w:r>
      <w:r w:rsidRPr="00232BBE" w:rsidR="00A35852">
        <w:rPr>
          <w:lang w:val="fr-FR"/>
        </w:rPr>
        <w:t xml:space="preserve"> procédure en cause. Elle considère</w:t>
      </w:r>
      <w:r w:rsidRPr="00232BBE">
        <w:rPr>
          <w:lang w:val="fr-FR"/>
        </w:rPr>
        <w:t xml:space="preserve"> que le système pénal et disciplinaire</w:t>
      </w:r>
      <w:r w:rsidRPr="00232BBE" w:rsidR="007C1F5F">
        <w:rPr>
          <w:lang w:val="fr-FR"/>
        </w:rPr>
        <w:t>,</w:t>
      </w:r>
      <w:r w:rsidRPr="00232BBE">
        <w:rPr>
          <w:lang w:val="fr-FR"/>
        </w:rPr>
        <w:t xml:space="preserve"> tel qu</w:t>
      </w:r>
      <w:r w:rsidRPr="00232BBE" w:rsidR="00232BBE">
        <w:rPr>
          <w:lang w:val="fr-FR"/>
        </w:rPr>
        <w:t>’</w:t>
      </w:r>
      <w:r w:rsidRPr="00232BBE" w:rsidR="007C1F5F">
        <w:rPr>
          <w:lang w:val="fr-FR"/>
        </w:rPr>
        <w:t xml:space="preserve">il a </w:t>
      </w:r>
      <w:r w:rsidRPr="00232BBE">
        <w:rPr>
          <w:lang w:val="fr-FR"/>
        </w:rPr>
        <w:t>appliqué en l</w:t>
      </w:r>
      <w:r w:rsidRPr="00232BBE" w:rsidR="00232BBE">
        <w:rPr>
          <w:lang w:val="fr-FR"/>
        </w:rPr>
        <w:t>’</w:t>
      </w:r>
      <w:r w:rsidRPr="00232BBE">
        <w:rPr>
          <w:lang w:val="fr-FR"/>
        </w:rPr>
        <w:t>espèce</w:t>
      </w:r>
      <w:r w:rsidRPr="00232BBE" w:rsidR="007C1F5F">
        <w:rPr>
          <w:lang w:val="fr-FR"/>
        </w:rPr>
        <w:t>,</w:t>
      </w:r>
      <w:r w:rsidRPr="00232BBE">
        <w:rPr>
          <w:lang w:val="fr-FR"/>
        </w:rPr>
        <w:t xml:space="preserve"> s</w:t>
      </w:r>
      <w:r w:rsidRPr="00232BBE" w:rsidR="00232BBE">
        <w:rPr>
          <w:lang w:val="fr-FR"/>
        </w:rPr>
        <w:t>’</w:t>
      </w:r>
      <w:r w:rsidRPr="00232BBE">
        <w:rPr>
          <w:lang w:val="fr-FR"/>
        </w:rPr>
        <w:t>est avéré loin d</w:t>
      </w:r>
      <w:r w:rsidRPr="00232BBE" w:rsidR="00232BBE">
        <w:rPr>
          <w:lang w:val="fr-FR"/>
        </w:rPr>
        <w:t>’</w:t>
      </w:r>
      <w:r w:rsidRPr="00232BBE">
        <w:rPr>
          <w:lang w:val="fr-FR"/>
        </w:rPr>
        <w:t xml:space="preserve">être rigoureux et </w:t>
      </w:r>
      <w:r w:rsidRPr="00232BBE" w:rsidR="00FD0ABB">
        <w:rPr>
          <w:lang w:val="fr-FR"/>
        </w:rPr>
        <w:t>qu</w:t>
      </w:r>
      <w:r w:rsidRPr="00232BBE" w:rsidR="00232BBE">
        <w:rPr>
          <w:lang w:val="fr-FR"/>
        </w:rPr>
        <w:t>’</w:t>
      </w:r>
      <w:r w:rsidRPr="00232BBE" w:rsidR="00FD0ABB">
        <w:rPr>
          <w:lang w:val="fr-FR"/>
        </w:rPr>
        <w:t xml:space="preserve">il </w:t>
      </w:r>
      <w:r w:rsidRPr="00232BBE">
        <w:rPr>
          <w:lang w:val="fr-FR"/>
        </w:rPr>
        <w:t>ne pouvait engendrer de force dissuasive susceptible d</w:t>
      </w:r>
      <w:r w:rsidRPr="00232BBE" w:rsidR="00232BBE">
        <w:rPr>
          <w:lang w:val="fr-FR"/>
        </w:rPr>
        <w:t>’</w:t>
      </w:r>
      <w:r w:rsidRPr="00232BBE">
        <w:rPr>
          <w:lang w:val="fr-FR"/>
        </w:rPr>
        <w:t>assurer la prévention efficace d</w:t>
      </w:r>
      <w:r w:rsidRPr="00232BBE" w:rsidR="00232BBE">
        <w:rPr>
          <w:lang w:val="fr-FR"/>
        </w:rPr>
        <w:t>’</w:t>
      </w:r>
      <w:r w:rsidRPr="00232BBE">
        <w:rPr>
          <w:lang w:val="fr-FR"/>
        </w:rPr>
        <w:t>actes illégaux</w:t>
      </w:r>
      <w:r w:rsidRPr="00232BBE" w:rsidR="007C1F5F">
        <w:rPr>
          <w:lang w:val="fr-FR"/>
        </w:rPr>
        <w:t>, à l</w:t>
      </w:r>
      <w:r w:rsidRPr="00232BBE" w:rsidR="00232BBE">
        <w:rPr>
          <w:lang w:val="fr-FR"/>
        </w:rPr>
        <w:t>’</w:t>
      </w:r>
      <w:r w:rsidRPr="00232BBE" w:rsidR="007C1F5F">
        <w:rPr>
          <w:lang w:val="fr-FR"/>
        </w:rPr>
        <w:t>instar de</w:t>
      </w:r>
      <w:r w:rsidRPr="00232BBE">
        <w:rPr>
          <w:lang w:val="fr-FR"/>
        </w:rPr>
        <w:t xml:space="preserve"> ceux dénoncés par les requérants. </w:t>
      </w:r>
      <w:r w:rsidRPr="00232BBE" w:rsidR="007E36F7">
        <w:rPr>
          <w:lang w:val="fr-FR"/>
        </w:rPr>
        <w:t xml:space="preserve">Elle </w:t>
      </w:r>
      <w:r w:rsidRPr="00232BBE">
        <w:rPr>
          <w:lang w:val="fr-FR"/>
        </w:rPr>
        <w:t>parvient ainsi à la conclusion que l</w:t>
      </w:r>
      <w:r w:rsidRPr="00232BBE" w:rsidR="00232BBE">
        <w:rPr>
          <w:lang w:val="fr-FR"/>
        </w:rPr>
        <w:t>’</w:t>
      </w:r>
      <w:r w:rsidRPr="00232BBE">
        <w:rPr>
          <w:lang w:val="fr-FR"/>
        </w:rPr>
        <w:t>issue de</w:t>
      </w:r>
      <w:r w:rsidRPr="00232BBE" w:rsidR="00CD6759">
        <w:rPr>
          <w:lang w:val="fr-FR"/>
        </w:rPr>
        <w:t xml:space="preserve"> la</w:t>
      </w:r>
      <w:r w:rsidRPr="00232BBE">
        <w:rPr>
          <w:lang w:val="fr-FR"/>
        </w:rPr>
        <w:t xml:space="preserve"> procédure litigieuse n</w:t>
      </w:r>
      <w:r w:rsidRPr="00232BBE" w:rsidR="00232BBE">
        <w:rPr>
          <w:lang w:val="fr-FR"/>
        </w:rPr>
        <w:t>’</w:t>
      </w:r>
      <w:r w:rsidRPr="00232BBE" w:rsidR="00CD6759">
        <w:rPr>
          <w:lang w:val="fr-FR"/>
        </w:rPr>
        <w:t>a</w:t>
      </w:r>
      <w:r w:rsidRPr="00232BBE">
        <w:rPr>
          <w:lang w:val="fr-FR"/>
        </w:rPr>
        <w:t xml:space="preserve"> pas offert un redressement approprié de l</w:t>
      </w:r>
      <w:r w:rsidRPr="00232BBE" w:rsidR="00232BBE">
        <w:rPr>
          <w:lang w:val="fr-FR"/>
        </w:rPr>
        <w:t>’</w:t>
      </w:r>
      <w:r w:rsidRPr="00232BBE">
        <w:rPr>
          <w:lang w:val="fr-FR"/>
        </w:rPr>
        <w:t>atteinte portée à la valeur consacrée dans l</w:t>
      </w:r>
      <w:r w:rsidRPr="00232BBE" w:rsidR="00232BBE">
        <w:rPr>
          <w:lang w:val="fr-FR"/>
        </w:rPr>
        <w:t>’</w:t>
      </w:r>
      <w:r w:rsidRPr="00232BBE">
        <w:rPr>
          <w:lang w:val="fr-FR"/>
        </w:rPr>
        <w:t>article 3 de la Convention (</w:t>
      </w:r>
      <w:r w:rsidRPr="00232BBE">
        <w:rPr>
          <w:i/>
          <w:lang w:val="fr-FR"/>
        </w:rPr>
        <w:t>Zeynep Özcan</w:t>
      </w:r>
      <w:r w:rsidRPr="00232BBE">
        <w:rPr>
          <w:lang w:val="fr-FR"/>
        </w:rPr>
        <w:t>, précité, § 45</w:t>
      </w:r>
      <w:r w:rsidRPr="00232BBE" w:rsidR="00404D7C">
        <w:rPr>
          <w:lang w:val="fr-FR"/>
        </w:rPr>
        <w:t xml:space="preserve">, </w:t>
      </w:r>
      <w:r w:rsidRPr="00232BBE" w:rsidR="00404D7C">
        <w:rPr>
          <w:i/>
          <w:lang w:val="fr-FR"/>
        </w:rPr>
        <w:t>Okkalı</w:t>
      </w:r>
      <w:r w:rsidRPr="00232BBE" w:rsidR="00404D7C">
        <w:rPr>
          <w:lang w:val="fr-FR"/>
        </w:rPr>
        <w:t>, précité, §§ 76 et 78</w:t>
      </w:r>
      <w:r w:rsidRPr="00232BBE">
        <w:rPr>
          <w:lang w:val="fr-FR"/>
        </w:rPr>
        <w:t>).</w:t>
      </w:r>
    </w:p>
    <w:p w:rsidRPr="00232BBE" w:rsidR="008D0888" w:rsidP="00232BBE" w:rsidRDefault="008F28C1">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135</w:t>
      </w:r>
      <w:r w:rsidRPr="00232BBE">
        <w:rPr>
          <w:lang w:val="fr-FR"/>
        </w:rPr>
        <w:fldChar w:fldCharType="end"/>
      </w:r>
      <w:r w:rsidRPr="00232BBE">
        <w:rPr>
          <w:lang w:val="fr-FR"/>
        </w:rPr>
        <w:t>.  Dès lors, il y a eu violation de l</w:t>
      </w:r>
      <w:r w:rsidRPr="00232BBE" w:rsidR="00232BBE">
        <w:rPr>
          <w:lang w:val="fr-FR"/>
        </w:rPr>
        <w:t>’</w:t>
      </w:r>
      <w:r w:rsidRPr="00232BBE">
        <w:rPr>
          <w:lang w:val="fr-FR"/>
        </w:rPr>
        <w:t>article 3 de la Convention sous son volet procédural en ce qui concerne les requérants figurant sous les numéros</w:t>
      </w:r>
      <w:r w:rsidRPr="00232BBE" w:rsidR="00B35975">
        <w:rPr>
          <w:lang w:val="fr-FR"/>
        </w:rPr>
        <w:t> </w:t>
      </w:r>
      <w:r w:rsidRPr="00232BBE">
        <w:rPr>
          <w:lang w:val="fr-FR"/>
        </w:rPr>
        <w:t>2, 3, 6 et 10.</w:t>
      </w:r>
    </w:p>
    <w:p w:rsidRPr="00232BBE" w:rsidR="00814B7D" w:rsidP="00232BBE" w:rsidRDefault="007B7C92">
      <w:pPr>
        <w:pStyle w:val="ECHRHeading6"/>
        <w:rPr>
          <w:lang w:val="fr-FR"/>
        </w:rPr>
      </w:pPr>
      <w:r w:rsidRPr="00232BBE">
        <w:rPr>
          <w:lang w:val="el-GR"/>
        </w:rPr>
        <w:t>γ</w:t>
      </w:r>
      <w:r w:rsidRPr="00232BBE">
        <w:rPr>
          <w:lang w:val="fr-FR"/>
        </w:rPr>
        <w:t>)</w:t>
      </w:r>
      <w:r w:rsidRPr="00232BBE" w:rsidR="00CE3BCF">
        <w:rPr>
          <w:lang w:val="fr-FR"/>
        </w:rPr>
        <w:t>  </w:t>
      </w:r>
      <w:r w:rsidRPr="00232BBE" w:rsidR="0059386F">
        <w:rPr>
          <w:lang w:val="fr-FR"/>
        </w:rPr>
        <w:t>Le</w:t>
      </w:r>
      <w:r w:rsidRPr="00232BBE" w:rsidR="00814B7D">
        <w:rPr>
          <w:lang w:val="fr-FR"/>
        </w:rPr>
        <w:t xml:space="preserve"> requérant figurant sous le numéro 1</w:t>
      </w:r>
    </w:p>
    <w:p w:rsidRPr="00232BBE" w:rsidR="00935AC1" w:rsidP="00232BBE" w:rsidRDefault="007D301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136</w:t>
      </w:r>
      <w:r w:rsidRPr="00232BBE">
        <w:rPr>
          <w:lang w:val="fr-FR"/>
        </w:rPr>
        <w:fldChar w:fldCharType="end"/>
      </w:r>
      <w:r w:rsidRPr="00232BBE">
        <w:rPr>
          <w:lang w:val="fr-FR"/>
        </w:rPr>
        <w:t xml:space="preserve">.  La Cour constate que </w:t>
      </w:r>
      <w:r w:rsidRPr="00232BBE" w:rsidR="00A52BDF">
        <w:rPr>
          <w:lang w:val="fr-FR"/>
        </w:rPr>
        <w:t>s</w:t>
      </w:r>
      <w:r w:rsidRPr="00232BBE">
        <w:rPr>
          <w:lang w:val="fr-FR"/>
        </w:rPr>
        <w:t xml:space="preserve">es considérations </w:t>
      </w:r>
      <w:r w:rsidRPr="00232BBE" w:rsidR="00072534">
        <w:rPr>
          <w:lang w:val="fr-FR"/>
        </w:rPr>
        <w:t>relatives à</w:t>
      </w:r>
      <w:r w:rsidRPr="00232BBE">
        <w:rPr>
          <w:lang w:val="fr-FR"/>
        </w:rPr>
        <w:t xml:space="preserve"> la durée de la procédure pénale </w:t>
      </w:r>
      <w:r w:rsidRPr="00232BBE" w:rsidR="00B926BD">
        <w:rPr>
          <w:lang w:val="fr-FR"/>
        </w:rPr>
        <w:t>(paragraphe</w:t>
      </w:r>
      <w:r w:rsidRPr="00232BBE" w:rsidR="002D3751">
        <w:rPr>
          <w:lang w:val="fr-FR"/>
        </w:rPr>
        <w:t xml:space="preserve"> </w:t>
      </w:r>
      <w:r w:rsidRPr="00232BBE" w:rsidR="002D3751">
        <w:rPr>
          <w:lang w:val="fr-FR"/>
        </w:rPr>
        <w:fldChar w:fldCharType="begin"/>
      </w:r>
      <w:r w:rsidRPr="00232BBE" w:rsidR="002D3751">
        <w:rPr>
          <w:lang w:val="fr-FR"/>
        </w:rPr>
        <w:instrText xml:space="preserve"> REF céléritéart3 \h </w:instrText>
      </w:r>
      <w:r w:rsidRPr="00232BBE" w:rsidR="002D3751">
        <w:rPr>
          <w:lang w:val="fr-FR"/>
        </w:rPr>
      </w:r>
      <w:r w:rsidRPr="00232BBE" w:rsidR="002D3751">
        <w:rPr>
          <w:lang w:val="fr-FR"/>
        </w:rPr>
        <w:fldChar w:fldCharType="separate"/>
      </w:r>
      <w:r w:rsidRPr="00232BBE" w:rsidR="00232BBE">
        <w:rPr>
          <w:noProof/>
          <w:lang w:val="fr-FR"/>
        </w:rPr>
        <w:t>133</w:t>
      </w:r>
      <w:r w:rsidRPr="00232BBE" w:rsidR="002D3751">
        <w:rPr>
          <w:lang w:val="fr-FR"/>
        </w:rPr>
        <w:fldChar w:fldCharType="end"/>
      </w:r>
      <w:r w:rsidRPr="00232BBE" w:rsidR="00B926BD">
        <w:rPr>
          <w:lang w:val="fr-FR"/>
        </w:rPr>
        <w:t xml:space="preserve"> ci-dessus)</w:t>
      </w:r>
      <w:r w:rsidRPr="00232BBE" w:rsidR="00EA4386">
        <w:rPr>
          <w:lang w:val="fr-FR"/>
        </w:rPr>
        <w:t xml:space="preserve">, </w:t>
      </w:r>
      <w:r w:rsidRPr="00232BBE" w:rsidR="00072534">
        <w:rPr>
          <w:lang w:val="fr-FR"/>
        </w:rPr>
        <w:t>aux</w:t>
      </w:r>
      <w:r w:rsidRPr="00232BBE">
        <w:rPr>
          <w:lang w:val="fr-FR"/>
        </w:rPr>
        <w:t xml:space="preserve"> défaillances de la procédure </w:t>
      </w:r>
      <w:r w:rsidRPr="00232BBE" w:rsidR="00A52BDF">
        <w:rPr>
          <w:lang w:val="fr-FR"/>
        </w:rPr>
        <w:t>ayant</w:t>
      </w:r>
      <w:r w:rsidRPr="00232BBE">
        <w:rPr>
          <w:lang w:val="fr-FR"/>
        </w:rPr>
        <w:t xml:space="preserve"> abouti à l</w:t>
      </w:r>
      <w:r w:rsidRPr="00232BBE" w:rsidR="00232BBE">
        <w:rPr>
          <w:lang w:val="fr-FR"/>
        </w:rPr>
        <w:t>’</w:t>
      </w:r>
      <w:r w:rsidRPr="00232BBE">
        <w:rPr>
          <w:lang w:val="fr-FR"/>
        </w:rPr>
        <w:t>établissement des certificats médic</w:t>
      </w:r>
      <w:r w:rsidRPr="00232BBE" w:rsidR="00A52BDF">
        <w:rPr>
          <w:lang w:val="fr-FR"/>
        </w:rPr>
        <w:t>o</w:t>
      </w:r>
      <w:r w:rsidRPr="00232BBE">
        <w:rPr>
          <w:lang w:val="fr-FR"/>
        </w:rPr>
        <w:t xml:space="preserve">légaux (paragraphes </w:t>
      </w:r>
      <w:r w:rsidRPr="00232BBE" w:rsidR="003C2A84">
        <w:rPr>
          <w:lang w:val="fr-FR"/>
        </w:rPr>
        <w:fldChar w:fldCharType="begin"/>
      </w:r>
      <w:r w:rsidRPr="00232BBE" w:rsidR="003C2A84">
        <w:rPr>
          <w:lang w:val="fr-FR"/>
        </w:rPr>
        <w:instrText xml:space="preserve"> REF i478f \h </w:instrText>
      </w:r>
      <w:r w:rsidRPr="00232BBE" w:rsidR="00EA0EC0">
        <w:rPr>
          <w:lang w:val="fr-FR"/>
        </w:rPr>
        <w:instrText xml:space="preserve"> \* MERGEFORMAT </w:instrText>
      </w:r>
      <w:r w:rsidRPr="00232BBE" w:rsidR="003C2A84">
        <w:rPr>
          <w:lang w:val="fr-FR"/>
        </w:rPr>
      </w:r>
      <w:r w:rsidRPr="00232BBE" w:rsidR="003C2A84">
        <w:rPr>
          <w:lang w:val="fr-FR"/>
        </w:rPr>
        <w:fldChar w:fldCharType="separate"/>
      </w:r>
      <w:r w:rsidRPr="00232BBE" w:rsidR="00232BBE">
        <w:rPr>
          <w:noProof/>
          <w:lang w:val="fr-FR"/>
        </w:rPr>
        <w:t>114</w:t>
      </w:r>
      <w:r w:rsidRPr="00232BBE" w:rsidR="003C2A84">
        <w:rPr>
          <w:lang w:val="fr-FR"/>
        </w:rPr>
        <w:fldChar w:fldCharType="end"/>
      </w:r>
      <w:r w:rsidRPr="00232BBE" w:rsidR="003C2A84">
        <w:rPr>
          <w:lang w:val="fr-FR"/>
        </w:rPr>
        <w:t>-</w:t>
      </w:r>
      <w:r w:rsidRPr="00232BBE" w:rsidR="003C2A84">
        <w:rPr>
          <w:lang w:val="fr-FR"/>
        </w:rPr>
        <w:fldChar w:fldCharType="begin"/>
      </w:r>
      <w:r w:rsidRPr="00232BBE" w:rsidR="003C2A84">
        <w:rPr>
          <w:lang w:val="fr-FR"/>
        </w:rPr>
        <w:instrText xml:space="preserve"> REF i1478l \h </w:instrText>
      </w:r>
      <w:r w:rsidRPr="00232BBE" w:rsidR="00EA0EC0">
        <w:rPr>
          <w:lang w:val="fr-FR"/>
        </w:rPr>
        <w:instrText xml:space="preserve"> \* MERGEFORMAT </w:instrText>
      </w:r>
      <w:r w:rsidRPr="00232BBE" w:rsidR="003C2A84">
        <w:rPr>
          <w:lang w:val="fr-FR"/>
        </w:rPr>
      </w:r>
      <w:r w:rsidRPr="00232BBE" w:rsidR="003C2A84">
        <w:rPr>
          <w:lang w:val="fr-FR"/>
        </w:rPr>
        <w:fldChar w:fldCharType="separate"/>
      </w:r>
      <w:r w:rsidRPr="00232BBE" w:rsidR="00232BBE">
        <w:rPr>
          <w:noProof/>
          <w:lang w:val="fr-FR"/>
        </w:rPr>
        <w:t>122</w:t>
      </w:r>
      <w:r w:rsidRPr="00232BBE" w:rsidR="003C2A84">
        <w:rPr>
          <w:lang w:val="fr-FR"/>
        </w:rPr>
        <w:fldChar w:fldCharType="end"/>
      </w:r>
      <w:r w:rsidRPr="00232BBE" w:rsidR="003C2A84">
        <w:rPr>
          <w:lang w:val="fr-FR"/>
        </w:rPr>
        <w:t xml:space="preserve"> </w:t>
      </w:r>
      <w:r w:rsidRPr="00232BBE">
        <w:rPr>
          <w:lang w:val="fr-FR"/>
        </w:rPr>
        <w:t xml:space="preserve">ci-dessus) </w:t>
      </w:r>
      <w:r w:rsidRPr="00232BBE" w:rsidR="00EA4386">
        <w:rPr>
          <w:lang w:val="fr-FR"/>
        </w:rPr>
        <w:t>et</w:t>
      </w:r>
      <w:r w:rsidRPr="00232BBE" w:rsidR="00EA4386">
        <w:rPr>
          <w:rFonts w:eastAsia="Times New Roman"/>
          <w:lang w:val="fr-FR"/>
        </w:rPr>
        <w:t xml:space="preserve"> </w:t>
      </w:r>
      <w:r w:rsidRPr="00232BBE" w:rsidR="00072534">
        <w:rPr>
          <w:rFonts w:eastAsia="Times New Roman"/>
          <w:lang w:val="fr-FR"/>
        </w:rPr>
        <w:t xml:space="preserve">à </w:t>
      </w:r>
      <w:r w:rsidRPr="00232BBE" w:rsidR="00EA4386">
        <w:rPr>
          <w:lang w:val="fr-FR"/>
        </w:rPr>
        <w:t>l</w:t>
      </w:r>
      <w:r w:rsidRPr="00232BBE" w:rsidR="00232BBE">
        <w:rPr>
          <w:lang w:val="fr-FR"/>
        </w:rPr>
        <w:t>’</w:t>
      </w:r>
      <w:r w:rsidRPr="00232BBE" w:rsidR="00EA4386">
        <w:rPr>
          <w:lang w:val="fr-FR"/>
        </w:rPr>
        <w:t>examen par les autorités d</w:t>
      </w:r>
      <w:r w:rsidRPr="00232BBE" w:rsidR="00232BBE">
        <w:rPr>
          <w:lang w:val="fr-FR"/>
        </w:rPr>
        <w:t>’</w:t>
      </w:r>
      <w:r w:rsidRPr="00232BBE" w:rsidR="00EA4386">
        <w:rPr>
          <w:lang w:val="fr-FR"/>
        </w:rPr>
        <w:t>un éventuel mobile raciste (paragraphes</w:t>
      </w:r>
      <w:r w:rsidRPr="00232BBE" w:rsidR="00B95546">
        <w:rPr>
          <w:lang w:val="fr-FR"/>
        </w:rPr>
        <w:t xml:space="preserve"> </w:t>
      </w:r>
      <w:r w:rsidRPr="00232BBE" w:rsidR="00B95546">
        <w:rPr>
          <w:lang w:val="fr-FR"/>
        </w:rPr>
        <w:fldChar w:fldCharType="begin"/>
      </w:r>
      <w:r w:rsidRPr="00232BBE" w:rsidR="00B95546">
        <w:rPr>
          <w:lang w:val="fr-FR"/>
        </w:rPr>
        <w:instrText xml:space="preserve"> REF mobracf \h </w:instrText>
      </w:r>
      <w:r w:rsidRPr="00232BBE" w:rsidR="00EA0EC0">
        <w:rPr>
          <w:lang w:val="fr-FR"/>
        </w:rPr>
        <w:instrText xml:space="preserve"> \* MERGEFORMAT </w:instrText>
      </w:r>
      <w:r w:rsidRPr="00232BBE" w:rsidR="00B95546">
        <w:rPr>
          <w:lang w:val="fr-FR"/>
        </w:rPr>
      </w:r>
      <w:r w:rsidRPr="00232BBE" w:rsidR="00B95546">
        <w:rPr>
          <w:lang w:val="fr-FR"/>
        </w:rPr>
        <w:fldChar w:fldCharType="separate"/>
      </w:r>
      <w:r w:rsidRPr="00232BBE" w:rsidR="00232BBE">
        <w:rPr>
          <w:rFonts w:eastAsia="Times New Roman"/>
          <w:noProof/>
          <w:lang w:val="fr-FR"/>
        </w:rPr>
        <w:t>119</w:t>
      </w:r>
      <w:r w:rsidRPr="00232BBE" w:rsidR="00B95546">
        <w:rPr>
          <w:lang w:val="fr-FR"/>
        </w:rPr>
        <w:fldChar w:fldCharType="end"/>
      </w:r>
      <w:r w:rsidRPr="00232BBE" w:rsidR="00B95546">
        <w:rPr>
          <w:lang w:val="fr-FR"/>
        </w:rPr>
        <w:t>-</w:t>
      </w:r>
      <w:r w:rsidRPr="00232BBE" w:rsidR="00B95546">
        <w:rPr>
          <w:lang w:val="fr-FR"/>
        </w:rPr>
        <w:fldChar w:fldCharType="begin"/>
      </w:r>
      <w:r w:rsidRPr="00232BBE" w:rsidR="00B95546">
        <w:rPr>
          <w:lang w:val="fr-FR"/>
        </w:rPr>
        <w:instrText xml:space="preserve"> REF mobracl \h </w:instrText>
      </w:r>
      <w:r w:rsidRPr="00232BBE" w:rsidR="00EA0EC0">
        <w:rPr>
          <w:lang w:val="fr-FR"/>
        </w:rPr>
        <w:instrText xml:space="preserve"> \* MERGEFORMAT </w:instrText>
      </w:r>
      <w:r w:rsidRPr="00232BBE" w:rsidR="00B95546">
        <w:rPr>
          <w:lang w:val="fr-FR"/>
        </w:rPr>
      </w:r>
      <w:r w:rsidRPr="00232BBE" w:rsidR="00B95546">
        <w:rPr>
          <w:lang w:val="fr-FR"/>
        </w:rPr>
        <w:fldChar w:fldCharType="separate"/>
      </w:r>
      <w:r w:rsidRPr="00232BBE" w:rsidR="00232BBE">
        <w:rPr>
          <w:rFonts w:eastAsia="Times New Roman"/>
          <w:noProof/>
          <w:lang w:val="fr-FR"/>
        </w:rPr>
        <w:t>121</w:t>
      </w:r>
      <w:r w:rsidRPr="00232BBE" w:rsidR="00B95546">
        <w:rPr>
          <w:lang w:val="fr-FR"/>
        </w:rPr>
        <w:fldChar w:fldCharType="end"/>
      </w:r>
      <w:r w:rsidRPr="00232BBE" w:rsidR="00EA4386">
        <w:rPr>
          <w:lang w:val="fr-FR"/>
        </w:rPr>
        <w:t xml:space="preserve"> </w:t>
      </w:r>
      <w:r w:rsidRPr="00232BBE" w:rsidR="00B95546">
        <w:rPr>
          <w:lang w:val="fr-FR"/>
        </w:rPr>
        <w:t xml:space="preserve">ci-dessus) </w:t>
      </w:r>
      <w:r w:rsidRPr="00232BBE">
        <w:rPr>
          <w:lang w:val="fr-FR"/>
        </w:rPr>
        <w:t xml:space="preserve">sont également valables </w:t>
      </w:r>
      <w:r w:rsidRPr="00232BBE" w:rsidR="000A41D5">
        <w:rPr>
          <w:lang w:val="fr-FR"/>
        </w:rPr>
        <w:t>dans le cas du</w:t>
      </w:r>
      <w:r w:rsidRPr="00232BBE">
        <w:rPr>
          <w:lang w:val="fr-FR"/>
        </w:rPr>
        <w:t xml:space="preserve"> requérant figurant sous le numéro 1. </w:t>
      </w:r>
      <w:r w:rsidRPr="00232BBE" w:rsidR="001C3679">
        <w:rPr>
          <w:lang w:val="fr-FR"/>
        </w:rPr>
        <w:t>En outre</w:t>
      </w:r>
      <w:r w:rsidRPr="00232BBE" w:rsidR="00AC5755">
        <w:rPr>
          <w:lang w:val="fr-FR"/>
        </w:rPr>
        <w:t xml:space="preserve">, elle </w:t>
      </w:r>
      <w:r w:rsidRPr="00232BBE" w:rsidR="00875885">
        <w:rPr>
          <w:lang w:val="fr-FR"/>
        </w:rPr>
        <w:t>observe</w:t>
      </w:r>
      <w:r w:rsidRPr="00232BBE" w:rsidR="00463E3D">
        <w:rPr>
          <w:lang w:val="fr-FR"/>
        </w:rPr>
        <w:t xml:space="preserve"> que la cour d</w:t>
      </w:r>
      <w:r w:rsidRPr="00232BBE" w:rsidR="00232BBE">
        <w:rPr>
          <w:lang w:val="fr-FR"/>
        </w:rPr>
        <w:t>’</w:t>
      </w:r>
      <w:r w:rsidRPr="00232BBE" w:rsidR="00463E3D">
        <w:rPr>
          <w:lang w:val="fr-FR"/>
        </w:rPr>
        <w:t xml:space="preserve">appel a exprimé des doutes sur le fait de savoir si </w:t>
      </w:r>
      <w:r w:rsidRPr="00232BBE" w:rsidR="00AC5755">
        <w:rPr>
          <w:lang w:val="fr-FR"/>
        </w:rPr>
        <w:t>c</w:t>
      </w:r>
      <w:r w:rsidRPr="00232BBE" w:rsidR="00463E3D">
        <w:rPr>
          <w:lang w:val="fr-FR"/>
        </w:rPr>
        <w:t xml:space="preserve">e requérant avait subi la torture de </w:t>
      </w:r>
      <w:r w:rsidRPr="00232BBE" w:rsidR="004E3942">
        <w:rPr>
          <w:lang w:val="fr-FR"/>
        </w:rPr>
        <w:t xml:space="preserve">la </w:t>
      </w:r>
      <w:r w:rsidRPr="00232BBE" w:rsidR="00463E3D">
        <w:rPr>
          <w:lang w:val="fr-FR"/>
        </w:rPr>
        <w:t>fala</w:t>
      </w:r>
      <w:r w:rsidRPr="00232BBE" w:rsidR="004E3942">
        <w:rPr>
          <w:lang w:val="fr-FR"/>
        </w:rPr>
        <w:t>k</w:t>
      </w:r>
      <w:r w:rsidRPr="00232BBE" w:rsidR="00463E3D">
        <w:rPr>
          <w:lang w:val="fr-FR"/>
        </w:rPr>
        <w:t xml:space="preserve">a, </w:t>
      </w:r>
      <w:r w:rsidRPr="00232BBE" w:rsidR="00A600BE">
        <w:rPr>
          <w:lang w:val="fr-FR"/>
        </w:rPr>
        <w:t>cette juridiction ayant relevé</w:t>
      </w:r>
      <w:r w:rsidRPr="00232BBE" w:rsidR="00B33C1C">
        <w:rPr>
          <w:lang w:val="fr-FR"/>
        </w:rPr>
        <w:t xml:space="preserve"> que</w:t>
      </w:r>
      <w:r w:rsidRPr="00232BBE" w:rsidR="00463E3D">
        <w:rPr>
          <w:lang w:val="fr-FR"/>
        </w:rPr>
        <w:t xml:space="preserve"> ni le médecin légiste ni l</w:t>
      </w:r>
      <w:r w:rsidRPr="00232BBE" w:rsidR="00986B08">
        <w:rPr>
          <w:lang w:val="fr-FR"/>
        </w:rPr>
        <w:t>a</w:t>
      </w:r>
      <w:r w:rsidRPr="00232BBE" w:rsidR="00463E3D">
        <w:rPr>
          <w:lang w:val="fr-FR"/>
        </w:rPr>
        <w:t xml:space="preserve"> médecin du centre </w:t>
      </w:r>
      <w:r w:rsidRPr="00232BBE" w:rsidR="00EE33F7">
        <w:rPr>
          <w:lang w:val="fr-FR"/>
        </w:rPr>
        <w:t xml:space="preserve">de réadaptation médicale </w:t>
      </w:r>
      <w:r w:rsidRPr="00232BBE" w:rsidR="00463E3D">
        <w:rPr>
          <w:lang w:val="fr-FR"/>
        </w:rPr>
        <w:t>des victimes de la torture n</w:t>
      </w:r>
      <w:r w:rsidRPr="00232BBE" w:rsidR="00232BBE">
        <w:rPr>
          <w:lang w:val="fr-FR"/>
        </w:rPr>
        <w:t>’</w:t>
      </w:r>
      <w:r w:rsidRPr="00232BBE" w:rsidR="00AC5755">
        <w:rPr>
          <w:lang w:val="fr-FR"/>
        </w:rPr>
        <w:t>avai</w:t>
      </w:r>
      <w:r w:rsidRPr="00232BBE" w:rsidR="00C379AF">
        <w:rPr>
          <w:lang w:val="fr-FR"/>
        </w:rPr>
        <w:t>en</w:t>
      </w:r>
      <w:r w:rsidRPr="00232BBE" w:rsidR="00AC5755">
        <w:rPr>
          <w:lang w:val="fr-FR"/>
        </w:rPr>
        <w:t>t</w:t>
      </w:r>
      <w:r w:rsidRPr="00232BBE" w:rsidR="00463E3D">
        <w:rPr>
          <w:lang w:val="fr-FR"/>
        </w:rPr>
        <w:t xml:space="preserve"> constat</w:t>
      </w:r>
      <w:r w:rsidRPr="00232BBE" w:rsidR="00AC5755">
        <w:rPr>
          <w:lang w:val="fr-FR"/>
        </w:rPr>
        <w:t>é</w:t>
      </w:r>
      <w:r w:rsidRPr="00232BBE" w:rsidR="00463E3D">
        <w:rPr>
          <w:lang w:val="fr-FR"/>
        </w:rPr>
        <w:t xml:space="preserve"> </w:t>
      </w:r>
      <w:r w:rsidRPr="00232BBE" w:rsidR="00AC5755">
        <w:rPr>
          <w:lang w:val="fr-FR"/>
        </w:rPr>
        <w:t>l</w:t>
      </w:r>
      <w:r w:rsidRPr="00232BBE" w:rsidR="00232BBE">
        <w:rPr>
          <w:lang w:val="fr-FR"/>
        </w:rPr>
        <w:t>’</w:t>
      </w:r>
      <w:r w:rsidRPr="00232BBE" w:rsidR="00AC5755">
        <w:rPr>
          <w:lang w:val="fr-FR"/>
        </w:rPr>
        <w:t xml:space="preserve">existence de </w:t>
      </w:r>
      <w:r w:rsidRPr="00232BBE" w:rsidR="00463E3D">
        <w:rPr>
          <w:lang w:val="fr-FR"/>
        </w:rPr>
        <w:t xml:space="preserve">lésions </w:t>
      </w:r>
      <w:r w:rsidRPr="00232BBE" w:rsidR="00AC5755">
        <w:rPr>
          <w:lang w:val="fr-FR"/>
        </w:rPr>
        <w:t>sur la plante des pieds de l</w:t>
      </w:r>
      <w:r w:rsidRPr="00232BBE" w:rsidR="00232BBE">
        <w:rPr>
          <w:lang w:val="fr-FR"/>
        </w:rPr>
        <w:t>’</w:t>
      </w:r>
      <w:r w:rsidRPr="00232BBE" w:rsidR="00AC5755">
        <w:rPr>
          <w:lang w:val="fr-FR"/>
        </w:rPr>
        <w:t>intéressé</w:t>
      </w:r>
      <w:r w:rsidRPr="00232BBE" w:rsidR="00463E3D">
        <w:rPr>
          <w:lang w:val="fr-FR"/>
        </w:rPr>
        <w:t xml:space="preserve">. </w:t>
      </w:r>
      <w:r w:rsidRPr="00232BBE" w:rsidR="00935AC1">
        <w:rPr>
          <w:lang w:val="fr-FR"/>
        </w:rPr>
        <w:t>La Cour note qu</w:t>
      </w:r>
      <w:r w:rsidRPr="00232BBE" w:rsidR="00232BBE">
        <w:rPr>
          <w:lang w:val="fr-FR"/>
        </w:rPr>
        <w:t>’</w:t>
      </w:r>
      <w:r w:rsidRPr="00232BBE" w:rsidR="00935AC1">
        <w:rPr>
          <w:lang w:val="fr-FR"/>
        </w:rPr>
        <w:t xml:space="preserve">il ressort de manière claire du certificat établi par le centre </w:t>
      </w:r>
      <w:r w:rsidRPr="00232BBE" w:rsidR="00EE33F7">
        <w:rPr>
          <w:lang w:val="fr-FR"/>
        </w:rPr>
        <w:t>en question</w:t>
      </w:r>
      <w:r w:rsidRPr="00232BBE" w:rsidR="00935AC1">
        <w:rPr>
          <w:lang w:val="fr-FR"/>
        </w:rPr>
        <w:t xml:space="preserve"> que </w:t>
      </w:r>
      <w:r w:rsidRPr="00232BBE" w:rsidR="00AC5755">
        <w:rPr>
          <w:lang w:val="fr-FR"/>
        </w:rPr>
        <w:t>ledit requérant présentait</w:t>
      </w:r>
      <w:r w:rsidRPr="00232BBE" w:rsidR="00935AC1">
        <w:rPr>
          <w:lang w:val="fr-FR"/>
        </w:rPr>
        <w:t xml:space="preserve"> des ecchymoses, des </w:t>
      </w:r>
      <w:r w:rsidRPr="00232BBE" w:rsidR="005B7BA3">
        <w:rPr>
          <w:lang w:val="fr-FR"/>
        </w:rPr>
        <w:t>lésions</w:t>
      </w:r>
      <w:r w:rsidRPr="00232BBE" w:rsidR="00935AC1">
        <w:rPr>
          <w:lang w:val="fr-FR"/>
        </w:rPr>
        <w:t xml:space="preserve"> et des plaques œdémateuses </w:t>
      </w:r>
      <w:r w:rsidRPr="00232BBE" w:rsidR="00AC5755">
        <w:rPr>
          <w:lang w:val="fr-FR"/>
        </w:rPr>
        <w:t xml:space="preserve">au niveau de la plante des pieds </w:t>
      </w:r>
      <w:r w:rsidRPr="00232BBE" w:rsidR="00935AC1">
        <w:rPr>
          <w:lang w:val="fr-FR"/>
        </w:rPr>
        <w:t xml:space="preserve">et </w:t>
      </w:r>
      <w:r w:rsidRPr="00232BBE" w:rsidR="00AC5755">
        <w:rPr>
          <w:lang w:val="fr-FR"/>
        </w:rPr>
        <w:t>qu</w:t>
      </w:r>
      <w:r w:rsidRPr="00232BBE" w:rsidR="00232BBE">
        <w:rPr>
          <w:lang w:val="fr-FR"/>
        </w:rPr>
        <w:t>’</w:t>
      </w:r>
      <w:r w:rsidRPr="00232BBE" w:rsidR="00AC5755">
        <w:rPr>
          <w:lang w:val="fr-FR"/>
        </w:rPr>
        <w:t xml:space="preserve">il </w:t>
      </w:r>
      <w:r w:rsidRPr="00232BBE" w:rsidR="00935AC1">
        <w:rPr>
          <w:lang w:val="fr-FR"/>
        </w:rPr>
        <w:t xml:space="preserve">avait </w:t>
      </w:r>
      <w:r w:rsidRPr="00232BBE" w:rsidR="00AC5755">
        <w:rPr>
          <w:lang w:val="fr-FR"/>
        </w:rPr>
        <w:t>des</w:t>
      </w:r>
      <w:r w:rsidRPr="00232BBE" w:rsidR="00935AC1">
        <w:rPr>
          <w:lang w:val="fr-FR"/>
        </w:rPr>
        <w:t xml:space="preserve"> difficulté</w:t>
      </w:r>
      <w:r w:rsidRPr="00232BBE" w:rsidR="00AC5755">
        <w:rPr>
          <w:lang w:val="fr-FR"/>
        </w:rPr>
        <w:t>s</w:t>
      </w:r>
      <w:r w:rsidRPr="00232BBE" w:rsidR="00935AC1">
        <w:rPr>
          <w:lang w:val="fr-FR"/>
        </w:rPr>
        <w:t xml:space="preserve"> à marcher (paragraphe </w:t>
      </w:r>
      <w:r w:rsidRPr="00232BBE" w:rsidR="00154A82">
        <w:rPr>
          <w:lang w:val="fr-FR"/>
        </w:rPr>
        <w:fldChar w:fldCharType="begin"/>
      </w:r>
      <w:r w:rsidRPr="00232BBE" w:rsidR="00154A82">
        <w:rPr>
          <w:lang w:val="fr-FR"/>
        </w:rPr>
        <w:instrText xml:space="preserve"> REF req1tor \h </w:instrText>
      </w:r>
      <w:r w:rsidRPr="00232BBE" w:rsidR="00154A82">
        <w:rPr>
          <w:lang w:val="fr-FR"/>
        </w:rPr>
      </w:r>
      <w:r w:rsidRPr="00232BBE" w:rsidR="00154A82">
        <w:rPr>
          <w:lang w:val="fr-FR"/>
        </w:rPr>
        <w:fldChar w:fldCharType="separate"/>
      </w:r>
      <w:r w:rsidRPr="00232BBE" w:rsidR="00232BBE">
        <w:rPr>
          <w:noProof/>
          <w:lang w:val="fr-FR"/>
        </w:rPr>
        <w:t>16</w:t>
      </w:r>
      <w:r w:rsidRPr="00232BBE" w:rsidR="00154A82">
        <w:rPr>
          <w:lang w:val="fr-FR"/>
        </w:rPr>
        <w:fldChar w:fldCharType="end"/>
      </w:r>
      <w:r w:rsidRPr="00232BBE" w:rsidR="00154A82">
        <w:rPr>
          <w:lang w:val="fr-FR"/>
        </w:rPr>
        <w:t xml:space="preserve"> ci</w:t>
      </w:r>
      <w:r w:rsidRPr="00232BBE" w:rsidR="00AC5755">
        <w:rPr>
          <w:lang w:val="fr-FR"/>
        </w:rPr>
        <w:noBreakHyphen/>
      </w:r>
      <w:r w:rsidRPr="00232BBE" w:rsidR="00154A82">
        <w:rPr>
          <w:lang w:val="fr-FR"/>
        </w:rPr>
        <w:t xml:space="preserve">dessus). </w:t>
      </w:r>
      <w:r w:rsidRPr="00232BBE" w:rsidR="00935AC1">
        <w:rPr>
          <w:lang w:val="fr-FR"/>
        </w:rPr>
        <w:t>Dans ces circon</w:t>
      </w:r>
      <w:r w:rsidRPr="00232BBE" w:rsidR="00154A82">
        <w:rPr>
          <w:lang w:val="fr-FR"/>
        </w:rPr>
        <w:t xml:space="preserve">stances, </w:t>
      </w:r>
      <w:r w:rsidRPr="00232BBE" w:rsidR="000C5DE6">
        <w:rPr>
          <w:lang w:val="fr-FR"/>
        </w:rPr>
        <w:t>elle</w:t>
      </w:r>
      <w:r w:rsidRPr="00232BBE" w:rsidR="00154A82">
        <w:rPr>
          <w:lang w:val="fr-FR"/>
        </w:rPr>
        <w:t xml:space="preserve"> considère que c</w:t>
      </w:r>
      <w:r w:rsidRPr="00232BBE" w:rsidR="00935AC1">
        <w:rPr>
          <w:lang w:val="fr-FR"/>
        </w:rPr>
        <w:t>e certificat médical aurait</w:t>
      </w:r>
      <w:r w:rsidRPr="00232BBE" w:rsidR="000C5DE6">
        <w:rPr>
          <w:lang w:val="fr-FR"/>
        </w:rPr>
        <w:t xml:space="preserve"> </w:t>
      </w:r>
      <w:r w:rsidRPr="00232BBE" w:rsidR="00935AC1">
        <w:rPr>
          <w:lang w:val="fr-FR"/>
        </w:rPr>
        <w:t xml:space="preserve">au moins </w:t>
      </w:r>
      <w:r w:rsidRPr="00232BBE" w:rsidR="000C5DE6">
        <w:rPr>
          <w:lang w:val="fr-FR"/>
        </w:rPr>
        <w:t xml:space="preserve">dû </w:t>
      </w:r>
      <w:r w:rsidRPr="00232BBE" w:rsidR="00935AC1">
        <w:rPr>
          <w:lang w:val="fr-FR"/>
        </w:rPr>
        <w:t xml:space="preserve">être attentivement évalué par les </w:t>
      </w:r>
      <w:r w:rsidRPr="00232BBE" w:rsidR="00154A82">
        <w:rPr>
          <w:lang w:val="fr-FR"/>
        </w:rPr>
        <w:t>juridictions internes</w:t>
      </w:r>
      <w:r w:rsidRPr="00232BBE" w:rsidR="00935AC1">
        <w:rPr>
          <w:lang w:val="fr-FR"/>
        </w:rPr>
        <w:t>.</w:t>
      </w:r>
    </w:p>
    <w:p w:rsidRPr="00232BBE" w:rsidR="008D0888" w:rsidP="00232BBE" w:rsidRDefault="002A0D81">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137</w:t>
      </w:r>
      <w:r w:rsidRPr="00232BBE">
        <w:rPr>
          <w:lang w:val="fr-FR"/>
        </w:rPr>
        <w:fldChar w:fldCharType="end"/>
      </w:r>
      <w:r w:rsidRPr="00232BBE">
        <w:rPr>
          <w:lang w:val="fr-FR"/>
        </w:rPr>
        <w:t xml:space="preserve">.  La Cour </w:t>
      </w:r>
      <w:r w:rsidRPr="00232BBE" w:rsidR="000F4AEB">
        <w:rPr>
          <w:lang w:val="fr-FR"/>
        </w:rPr>
        <w:t xml:space="preserve">observe </w:t>
      </w:r>
      <w:r w:rsidRPr="00232BBE" w:rsidR="001C3679">
        <w:rPr>
          <w:lang w:val="fr-FR"/>
        </w:rPr>
        <w:t>par ailleurs</w:t>
      </w:r>
      <w:r w:rsidRPr="00232BBE">
        <w:rPr>
          <w:lang w:val="fr-FR"/>
        </w:rPr>
        <w:t xml:space="preserve"> que la cour d</w:t>
      </w:r>
      <w:r w:rsidRPr="00232BBE" w:rsidR="00232BBE">
        <w:rPr>
          <w:lang w:val="fr-FR"/>
        </w:rPr>
        <w:t>’</w:t>
      </w:r>
      <w:r w:rsidRPr="00232BBE">
        <w:rPr>
          <w:lang w:val="fr-FR"/>
        </w:rPr>
        <w:t>appel a exprimé des doutes sur le fait de savoir si les autres blessures du requérant</w:t>
      </w:r>
      <w:r w:rsidRPr="00232BBE" w:rsidR="00C413D3">
        <w:rPr>
          <w:lang w:val="fr-FR"/>
        </w:rPr>
        <w:t xml:space="preserve"> susmentionné avaient été</w:t>
      </w:r>
      <w:r w:rsidRPr="00232BBE">
        <w:rPr>
          <w:lang w:val="fr-FR"/>
        </w:rPr>
        <w:t xml:space="preserve"> </w:t>
      </w:r>
      <w:r w:rsidRPr="00232BBE" w:rsidR="004707BB">
        <w:rPr>
          <w:lang w:val="fr-FR"/>
        </w:rPr>
        <w:t>caus</w:t>
      </w:r>
      <w:r w:rsidRPr="00232BBE">
        <w:rPr>
          <w:lang w:val="fr-FR"/>
        </w:rPr>
        <w:t>ées dans le garage du commissariat de police d</w:t>
      </w:r>
      <w:r w:rsidRPr="00232BBE" w:rsidR="00232BBE">
        <w:rPr>
          <w:lang w:val="fr-FR"/>
        </w:rPr>
        <w:t>’</w:t>
      </w:r>
      <w:r w:rsidRPr="00232BBE">
        <w:rPr>
          <w:lang w:val="fr-FR"/>
        </w:rPr>
        <w:t xml:space="preserve">Aghios Panteleimonas. </w:t>
      </w:r>
      <w:r w:rsidRPr="00232BBE" w:rsidR="00C413D3">
        <w:rPr>
          <w:lang w:val="fr-FR"/>
        </w:rPr>
        <w:t>Cette juridiction</w:t>
      </w:r>
      <w:r w:rsidRPr="00232BBE">
        <w:rPr>
          <w:lang w:val="fr-FR"/>
        </w:rPr>
        <w:t xml:space="preserve"> </w:t>
      </w:r>
      <w:r w:rsidRPr="00232BBE" w:rsidR="005B7BA3">
        <w:rPr>
          <w:lang w:val="fr-FR"/>
        </w:rPr>
        <w:t xml:space="preserve">a </w:t>
      </w:r>
      <w:r w:rsidRPr="00232BBE" w:rsidR="00C413D3">
        <w:rPr>
          <w:lang w:val="fr-FR"/>
        </w:rPr>
        <w:t>en effet estimé</w:t>
      </w:r>
      <w:r w:rsidRPr="00232BBE" w:rsidR="005B7BA3">
        <w:rPr>
          <w:lang w:val="fr-FR"/>
        </w:rPr>
        <w:t xml:space="preserve"> </w:t>
      </w:r>
      <w:r w:rsidRPr="00232BBE">
        <w:rPr>
          <w:lang w:val="fr-FR"/>
        </w:rPr>
        <w:t xml:space="preserve">que, </w:t>
      </w:r>
      <w:r w:rsidRPr="00232BBE" w:rsidR="00C413D3">
        <w:rPr>
          <w:lang w:val="fr-FR"/>
        </w:rPr>
        <w:t>si ledit requérant avait subi des mauvais traitements</w:t>
      </w:r>
      <w:r w:rsidRPr="00232BBE">
        <w:rPr>
          <w:lang w:val="fr-FR"/>
        </w:rPr>
        <w:t xml:space="preserve">, </w:t>
      </w:r>
      <w:r w:rsidRPr="00232BBE" w:rsidR="004707BB">
        <w:rPr>
          <w:lang w:val="fr-FR"/>
        </w:rPr>
        <w:t xml:space="preserve">les passants, </w:t>
      </w:r>
      <w:r w:rsidRPr="00232BBE" w:rsidR="004821E2">
        <w:rPr>
          <w:lang w:val="fr-FR"/>
        </w:rPr>
        <w:t xml:space="preserve">ainsi que </w:t>
      </w:r>
      <w:r w:rsidRPr="00232BBE" w:rsidR="004707BB">
        <w:rPr>
          <w:lang w:val="fr-FR"/>
        </w:rPr>
        <w:t xml:space="preserve">les propriétaires et les clients des cafétérias, de même que les policiers qui étaient en service au commissariat, </w:t>
      </w:r>
      <w:r w:rsidRPr="00232BBE">
        <w:rPr>
          <w:lang w:val="fr-FR"/>
        </w:rPr>
        <w:t xml:space="preserve">auraient </w:t>
      </w:r>
      <w:r w:rsidRPr="00232BBE" w:rsidR="00C413D3">
        <w:rPr>
          <w:lang w:val="fr-FR"/>
        </w:rPr>
        <w:t>dû être</w:t>
      </w:r>
      <w:r w:rsidRPr="00232BBE">
        <w:rPr>
          <w:lang w:val="fr-FR"/>
        </w:rPr>
        <w:t xml:space="preserve"> </w:t>
      </w:r>
      <w:r w:rsidRPr="00232BBE" w:rsidR="004707BB">
        <w:rPr>
          <w:lang w:val="fr-FR"/>
        </w:rPr>
        <w:t>témoins de ces traitements</w:t>
      </w:r>
      <w:r w:rsidRPr="00232BBE" w:rsidR="006D4202">
        <w:rPr>
          <w:lang w:val="fr-FR"/>
        </w:rPr>
        <w:t>. E</w:t>
      </w:r>
      <w:r w:rsidRPr="00232BBE" w:rsidR="00C413D3">
        <w:rPr>
          <w:lang w:val="fr-FR"/>
        </w:rPr>
        <w:t xml:space="preserve">lle a </w:t>
      </w:r>
      <w:r w:rsidRPr="00232BBE" w:rsidR="006D4202">
        <w:rPr>
          <w:lang w:val="fr-FR"/>
        </w:rPr>
        <w:t xml:space="preserve">de plus </w:t>
      </w:r>
      <w:r w:rsidRPr="00232BBE" w:rsidR="00C413D3">
        <w:rPr>
          <w:lang w:val="fr-FR"/>
        </w:rPr>
        <w:t>relevé</w:t>
      </w:r>
      <w:r w:rsidRPr="00232BBE" w:rsidR="0068704C">
        <w:rPr>
          <w:lang w:val="fr-FR"/>
        </w:rPr>
        <w:t xml:space="preserve"> qu</w:t>
      </w:r>
      <w:r w:rsidRPr="00232BBE" w:rsidR="00232BBE">
        <w:rPr>
          <w:lang w:val="fr-FR"/>
        </w:rPr>
        <w:t>’</w:t>
      </w:r>
      <w:r w:rsidRPr="00232BBE" w:rsidR="0068704C">
        <w:rPr>
          <w:lang w:val="fr-FR"/>
        </w:rPr>
        <w:t>il n</w:t>
      </w:r>
      <w:r w:rsidRPr="00232BBE" w:rsidR="00232BBE">
        <w:rPr>
          <w:lang w:val="fr-FR"/>
        </w:rPr>
        <w:t>’</w:t>
      </w:r>
      <w:r w:rsidRPr="00232BBE" w:rsidR="0068704C">
        <w:rPr>
          <w:lang w:val="fr-FR"/>
        </w:rPr>
        <w:t xml:space="preserve">existait pas de témoignages de personnes ayant </w:t>
      </w:r>
      <w:r w:rsidRPr="00232BBE" w:rsidR="00C413D3">
        <w:rPr>
          <w:lang w:val="fr-FR"/>
        </w:rPr>
        <w:t>elles-mêmes eu connaissance des agissements dénoncés</w:t>
      </w:r>
      <w:r w:rsidRPr="00232BBE" w:rsidR="0068704C">
        <w:rPr>
          <w:lang w:val="fr-FR"/>
        </w:rPr>
        <w:t>.</w:t>
      </w:r>
    </w:p>
    <w:p w:rsidRPr="00232BBE" w:rsidR="008D0888" w:rsidP="00232BBE" w:rsidRDefault="000F4AEB">
      <w:pPr>
        <w:pStyle w:val="ECHRPara"/>
        <w:tabs>
          <w:tab w:val="left" w:pos="4253"/>
        </w:tabs>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138</w:t>
      </w:r>
      <w:r w:rsidRPr="00232BBE">
        <w:rPr>
          <w:lang w:val="fr-FR"/>
        </w:rPr>
        <w:fldChar w:fldCharType="end"/>
      </w:r>
      <w:r w:rsidRPr="00232BBE">
        <w:rPr>
          <w:lang w:val="fr-FR"/>
        </w:rPr>
        <w:t>.  La Cour note</w:t>
      </w:r>
      <w:r w:rsidRPr="00232BBE" w:rsidR="00FD06B2">
        <w:rPr>
          <w:lang w:val="fr-FR"/>
        </w:rPr>
        <w:t xml:space="preserve"> enfin que</w:t>
      </w:r>
      <w:r w:rsidRPr="00232BBE">
        <w:rPr>
          <w:lang w:val="fr-FR"/>
        </w:rPr>
        <w:t xml:space="preserve"> </w:t>
      </w:r>
      <w:r w:rsidRPr="00232BBE" w:rsidR="0033538C">
        <w:rPr>
          <w:lang w:val="fr-FR"/>
        </w:rPr>
        <w:t>l</w:t>
      </w:r>
      <w:r w:rsidRPr="00232BBE" w:rsidR="00232BBE">
        <w:rPr>
          <w:lang w:val="fr-FR"/>
        </w:rPr>
        <w:t>’</w:t>
      </w:r>
      <w:r w:rsidRPr="00232BBE">
        <w:rPr>
          <w:lang w:val="fr-FR"/>
        </w:rPr>
        <w:t>accès à tout bâtiment ou autre lieu visé par l</w:t>
      </w:r>
      <w:r w:rsidRPr="00232BBE" w:rsidR="00232BBE">
        <w:rPr>
          <w:lang w:val="fr-FR"/>
        </w:rPr>
        <w:t>’</w:t>
      </w:r>
      <w:r w:rsidRPr="00232BBE">
        <w:rPr>
          <w:lang w:val="fr-FR"/>
        </w:rPr>
        <w:t>enquête devrait être réservé aux enquêteurs et à leurs collaborateurs afin d</w:t>
      </w:r>
      <w:r w:rsidRPr="00232BBE" w:rsidR="00232BBE">
        <w:rPr>
          <w:lang w:val="fr-FR"/>
        </w:rPr>
        <w:t>’</w:t>
      </w:r>
      <w:r w:rsidRPr="00232BBE">
        <w:rPr>
          <w:lang w:val="fr-FR"/>
        </w:rPr>
        <w:t>éviter la disparition ou la destruction de preuves matérielles</w:t>
      </w:r>
      <w:r w:rsidRPr="00232BBE" w:rsidR="0033538C">
        <w:rPr>
          <w:lang w:val="fr-FR"/>
        </w:rPr>
        <w:t> ; les preuves matérielles</w:t>
      </w:r>
      <w:r w:rsidRPr="00232BBE" w:rsidR="000A7547">
        <w:rPr>
          <w:lang w:val="fr-FR"/>
        </w:rPr>
        <w:t xml:space="preserve"> </w:t>
      </w:r>
      <w:r w:rsidRPr="00232BBE" w:rsidR="00C50601">
        <w:rPr>
          <w:lang w:val="fr-FR"/>
        </w:rPr>
        <w:t xml:space="preserve">devraient </w:t>
      </w:r>
      <w:r w:rsidRPr="00232BBE">
        <w:rPr>
          <w:lang w:val="fr-FR"/>
        </w:rPr>
        <w:t>être recueillies, manipulées, emballées et étiquetées avec le plus grand soin et mises en sécurité de manière à prévenir tout risqu</w:t>
      </w:r>
      <w:r w:rsidRPr="00232BBE" w:rsidR="00330CC5">
        <w:rPr>
          <w:lang w:val="fr-FR"/>
        </w:rPr>
        <w:t>e</w:t>
      </w:r>
      <w:r w:rsidRPr="00232BBE">
        <w:rPr>
          <w:lang w:val="fr-FR"/>
        </w:rPr>
        <w:t xml:space="preserve"> d</w:t>
      </w:r>
      <w:r w:rsidRPr="00232BBE" w:rsidR="00232BBE">
        <w:rPr>
          <w:lang w:val="fr-FR"/>
        </w:rPr>
        <w:t>’</w:t>
      </w:r>
      <w:r w:rsidRPr="00232BBE">
        <w:rPr>
          <w:lang w:val="fr-FR"/>
        </w:rPr>
        <w:t>altération ou de disparition</w:t>
      </w:r>
      <w:r w:rsidRPr="00232BBE" w:rsidR="00306D22">
        <w:rPr>
          <w:lang w:val="fr-FR"/>
        </w:rPr>
        <w:t> ;</w:t>
      </w:r>
      <w:r w:rsidRPr="00232BBE" w:rsidR="00D3511A">
        <w:rPr>
          <w:lang w:val="fr-FR"/>
        </w:rPr>
        <w:t xml:space="preserve"> et</w:t>
      </w:r>
      <w:r w:rsidRPr="00232BBE" w:rsidR="00306D22">
        <w:rPr>
          <w:lang w:val="fr-FR"/>
        </w:rPr>
        <w:t xml:space="preserve"> </w:t>
      </w:r>
      <w:r w:rsidRPr="00232BBE">
        <w:rPr>
          <w:lang w:val="fr-FR"/>
        </w:rPr>
        <w:t>un croquis à l</w:t>
      </w:r>
      <w:r w:rsidRPr="00232BBE" w:rsidR="00232BBE">
        <w:rPr>
          <w:lang w:val="fr-FR"/>
        </w:rPr>
        <w:t>’</w:t>
      </w:r>
      <w:r w:rsidRPr="00232BBE">
        <w:rPr>
          <w:lang w:val="fr-FR"/>
        </w:rPr>
        <w:t>échelle des lieux où les actes de torture sont censés avoir été commis</w:t>
      </w:r>
      <w:r w:rsidRPr="00232BBE" w:rsidR="004E694F">
        <w:rPr>
          <w:b/>
          <w:lang w:val="fr-FR"/>
        </w:rPr>
        <w:t xml:space="preserve"> </w:t>
      </w:r>
      <w:r w:rsidRPr="00232BBE" w:rsidR="00C50601">
        <w:rPr>
          <w:lang w:val="fr-FR"/>
        </w:rPr>
        <w:t>devrait</w:t>
      </w:r>
      <w:r w:rsidRPr="00232BBE" w:rsidR="00C50601">
        <w:rPr>
          <w:b/>
          <w:lang w:val="fr-FR"/>
        </w:rPr>
        <w:t xml:space="preserve"> </w:t>
      </w:r>
      <w:r w:rsidRPr="00232BBE" w:rsidR="00306D22">
        <w:rPr>
          <w:lang w:val="fr-FR"/>
        </w:rPr>
        <w:t xml:space="preserve">être effectué </w:t>
      </w:r>
      <w:r w:rsidRPr="00232BBE">
        <w:rPr>
          <w:lang w:val="fr-FR"/>
        </w:rPr>
        <w:t>en y faisant figurer tous les détails pertinents</w:t>
      </w:r>
      <w:r w:rsidRPr="00232BBE" w:rsidR="00404D7C">
        <w:rPr>
          <w:lang w:val="fr-FR"/>
        </w:rPr>
        <w:t xml:space="preserve"> (</w:t>
      </w:r>
      <w:r w:rsidRPr="00232BBE" w:rsidR="004E3882">
        <w:rPr>
          <w:lang w:val="fr-FR"/>
        </w:rPr>
        <w:t xml:space="preserve">voir à cet égard les lignes directrices mentionnées aux </w:t>
      </w:r>
      <w:r w:rsidRPr="00232BBE" w:rsidR="00404D7C">
        <w:rPr>
          <w:lang w:val="fr-FR"/>
        </w:rPr>
        <w:t>paragraphe</w:t>
      </w:r>
      <w:r w:rsidRPr="00232BBE" w:rsidR="00C50601">
        <w:rPr>
          <w:lang w:val="fr-FR"/>
        </w:rPr>
        <w:t xml:space="preserve">s </w:t>
      </w:r>
      <w:r w:rsidRPr="00232BBE" w:rsidR="00FB4154">
        <w:rPr>
          <w:lang w:val="fr-FR"/>
        </w:rPr>
        <w:fldChar w:fldCharType="begin"/>
      </w:r>
      <w:r w:rsidRPr="00232BBE" w:rsidR="00FB4154">
        <w:rPr>
          <w:lang w:val="fr-FR"/>
        </w:rPr>
        <w:instrText xml:space="preserve"> REF ProtIstf \h  \* MERGEFORMAT </w:instrText>
      </w:r>
      <w:r w:rsidRPr="00232BBE" w:rsidR="00FB4154">
        <w:rPr>
          <w:lang w:val="fr-FR"/>
        </w:rPr>
      </w:r>
      <w:r w:rsidRPr="00232BBE" w:rsidR="00FB4154">
        <w:rPr>
          <w:lang w:val="fr-FR"/>
        </w:rPr>
        <w:fldChar w:fldCharType="separate"/>
      </w:r>
      <w:r w:rsidRPr="00232BBE" w:rsidR="00232BBE">
        <w:rPr>
          <w:noProof/>
          <w:lang w:val="fr-FR"/>
        </w:rPr>
        <w:t>66</w:t>
      </w:r>
      <w:r w:rsidRPr="00232BBE" w:rsidR="00FB4154">
        <w:rPr>
          <w:lang w:val="fr-FR"/>
        </w:rPr>
        <w:fldChar w:fldCharType="end"/>
      </w:r>
      <w:r w:rsidRPr="00232BBE" w:rsidR="00FB4154">
        <w:rPr>
          <w:lang w:val="fr-FR"/>
        </w:rPr>
        <w:t>-</w:t>
      </w:r>
      <w:r w:rsidRPr="00232BBE" w:rsidR="00404D7C">
        <w:rPr>
          <w:lang w:val="fr-FR"/>
        </w:rPr>
        <w:fldChar w:fldCharType="begin"/>
      </w:r>
      <w:r w:rsidRPr="00232BBE" w:rsidR="00404D7C">
        <w:rPr>
          <w:lang w:val="fr-FR"/>
        </w:rPr>
        <w:instrText xml:space="preserve"> REF ProtIst \h  \* MERGEFORMAT </w:instrText>
      </w:r>
      <w:r w:rsidRPr="00232BBE" w:rsidR="00404D7C">
        <w:rPr>
          <w:lang w:val="fr-FR"/>
        </w:rPr>
      </w:r>
      <w:r w:rsidRPr="00232BBE" w:rsidR="00404D7C">
        <w:rPr>
          <w:lang w:val="fr-FR"/>
        </w:rPr>
        <w:fldChar w:fldCharType="separate"/>
      </w:r>
      <w:r w:rsidRPr="00232BBE" w:rsidR="00232BBE">
        <w:rPr>
          <w:lang w:val="fr-FR"/>
        </w:rPr>
        <w:t>68</w:t>
      </w:r>
      <w:r w:rsidRPr="00232BBE" w:rsidR="00404D7C">
        <w:rPr>
          <w:lang w:val="fr-FR"/>
        </w:rPr>
        <w:fldChar w:fldCharType="end"/>
      </w:r>
      <w:r w:rsidRPr="00232BBE" w:rsidR="00404D7C">
        <w:rPr>
          <w:lang w:val="fr-FR"/>
        </w:rPr>
        <w:t xml:space="preserve"> ci-dessus)</w:t>
      </w:r>
      <w:r w:rsidRPr="00232BBE">
        <w:rPr>
          <w:lang w:val="fr-FR"/>
        </w:rPr>
        <w:t xml:space="preserve">. </w:t>
      </w:r>
      <w:r w:rsidRPr="00232BBE" w:rsidR="00330CC5">
        <w:rPr>
          <w:lang w:val="fr-FR"/>
        </w:rPr>
        <w:t>Or, en l</w:t>
      </w:r>
      <w:r w:rsidRPr="00232BBE" w:rsidR="00232BBE">
        <w:rPr>
          <w:lang w:val="fr-FR"/>
        </w:rPr>
        <w:t>’</w:t>
      </w:r>
      <w:r w:rsidRPr="00232BBE" w:rsidR="00330CC5">
        <w:rPr>
          <w:lang w:val="fr-FR"/>
        </w:rPr>
        <w:t>espèce, la</w:t>
      </w:r>
      <w:r w:rsidRPr="00232BBE" w:rsidR="007D0D6C">
        <w:rPr>
          <w:lang w:val="fr-FR"/>
        </w:rPr>
        <w:t xml:space="preserve"> </w:t>
      </w:r>
      <w:r w:rsidRPr="00232BBE" w:rsidR="00146C96">
        <w:rPr>
          <w:lang w:val="fr-FR"/>
        </w:rPr>
        <w:t xml:space="preserve">Cour </w:t>
      </w:r>
      <w:r w:rsidRPr="00232BBE" w:rsidR="004A75A5">
        <w:rPr>
          <w:lang w:val="fr-FR"/>
        </w:rPr>
        <w:t>constate</w:t>
      </w:r>
      <w:r w:rsidRPr="00232BBE" w:rsidR="007D0D6C">
        <w:rPr>
          <w:lang w:val="fr-FR"/>
        </w:rPr>
        <w:t xml:space="preserve"> </w:t>
      </w:r>
      <w:r w:rsidRPr="00232BBE" w:rsidR="00E91B20">
        <w:rPr>
          <w:lang w:val="fr-FR"/>
        </w:rPr>
        <w:t>que les autorités n</w:t>
      </w:r>
      <w:r w:rsidRPr="00232BBE" w:rsidR="00232BBE">
        <w:rPr>
          <w:lang w:val="fr-FR"/>
        </w:rPr>
        <w:t>’</w:t>
      </w:r>
      <w:r w:rsidRPr="00232BBE" w:rsidR="00E91B20">
        <w:rPr>
          <w:lang w:val="fr-FR"/>
        </w:rPr>
        <w:t xml:space="preserve">ont entrepris </w:t>
      </w:r>
      <w:r w:rsidRPr="00232BBE" w:rsidR="004A75A5">
        <w:rPr>
          <w:lang w:val="fr-FR"/>
        </w:rPr>
        <w:t xml:space="preserve">aucune </w:t>
      </w:r>
      <w:r w:rsidRPr="00232BBE" w:rsidR="00E91B20">
        <w:rPr>
          <w:lang w:val="fr-FR"/>
        </w:rPr>
        <w:t>démarche</w:t>
      </w:r>
      <w:r w:rsidRPr="00232BBE" w:rsidR="004A75A5">
        <w:rPr>
          <w:lang w:val="fr-FR"/>
        </w:rPr>
        <w:t xml:space="preserve"> </w:t>
      </w:r>
      <w:r w:rsidRPr="00232BBE" w:rsidR="00330CC5">
        <w:rPr>
          <w:lang w:val="fr-FR"/>
        </w:rPr>
        <w:t xml:space="preserve">en ce sens </w:t>
      </w:r>
      <w:r w:rsidRPr="00232BBE" w:rsidR="00E91B20">
        <w:rPr>
          <w:lang w:val="fr-FR"/>
        </w:rPr>
        <w:t>dans le</w:t>
      </w:r>
      <w:r w:rsidRPr="00232BBE" w:rsidR="00442FAD">
        <w:rPr>
          <w:lang w:val="fr-FR"/>
        </w:rPr>
        <w:t>s locaux du</w:t>
      </w:r>
      <w:r w:rsidRPr="00232BBE" w:rsidR="00E91B20">
        <w:rPr>
          <w:lang w:val="fr-FR"/>
        </w:rPr>
        <w:t xml:space="preserve"> commissariat d</w:t>
      </w:r>
      <w:r w:rsidRPr="00232BBE" w:rsidR="00232BBE">
        <w:rPr>
          <w:lang w:val="fr-FR"/>
        </w:rPr>
        <w:t>’</w:t>
      </w:r>
      <w:r w:rsidRPr="00232BBE" w:rsidR="00E91B20">
        <w:rPr>
          <w:lang w:val="fr-FR"/>
        </w:rPr>
        <w:t>Aghios Panteleimonas</w:t>
      </w:r>
      <w:r w:rsidRPr="00232BBE" w:rsidR="005B7BA3">
        <w:rPr>
          <w:lang w:val="fr-FR"/>
        </w:rPr>
        <w:t>.</w:t>
      </w:r>
    </w:p>
    <w:p w:rsidRPr="00232BBE" w:rsidR="003229FB" w:rsidP="00232BBE" w:rsidRDefault="003229FB">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139</w:t>
      </w:r>
      <w:r w:rsidRPr="00232BBE">
        <w:rPr>
          <w:lang w:val="fr-FR"/>
        </w:rPr>
        <w:fldChar w:fldCharType="end"/>
      </w:r>
      <w:r w:rsidRPr="00232BBE">
        <w:rPr>
          <w:lang w:val="fr-FR"/>
        </w:rPr>
        <w:t xml:space="preserve">.  En conséquence, compte tenu des éléments exposés ci-dessus, la Cour estime que le requérant </w:t>
      </w:r>
      <w:r w:rsidRPr="00232BBE" w:rsidR="00330CC5">
        <w:rPr>
          <w:lang w:val="fr-FR"/>
        </w:rPr>
        <w:t xml:space="preserve">figurant sous le numéro 1 </w:t>
      </w:r>
      <w:r w:rsidRPr="00232BBE">
        <w:rPr>
          <w:lang w:val="fr-FR"/>
        </w:rPr>
        <w:t>n</w:t>
      </w:r>
      <w:r w:rsidRPr="00232BBE" w:rsidR="00232BBE">
        <w:rPr>
          <w:lang w:val="fr-FR"/>
        </w:rPr>
        <w:t>’</w:t>
      </w:r>
      <w:r w:rsidRPr="00232BBE">
        <w:rPr>
          <w:lang w:val="fr-FR"/>
        </w:rPr>
        <w:t>a pas bénéficié d</w:t>
      </w:r>
      <w:r w:rsidRPr="00232BBE" w:rsidR="00232BBE">
        <w:rPr>
          <w:lang w:val="fr-FR"/>
        </w:rPr>
        <w:t>’</w:t>
      </w:r>
      <w:r w:rsidRPr="00232BBE">
        <w:rPr>
          <w:lang w:val="fr-FR"/>
        </w:rPr>
        <w:t>une enquête effective. Partant, elle conclut à la violation de l</w:t>
      </w:r>
      <w:r w:rsidRPr="00232BBE" w:rsidR="00232BBE">
        <w:rPr>
          <w:lang w:val="fr-FR"/>
        </w:rPr>
        <w:t>’</w:t>
      </w:r>
      <w:r w:rsidRPr="00232BBE">
        <w:rPr>
          <w:lang w:val="fr-FR"/>
        </w:rPr>
        <w:t>article 3 de la Convention sous son volet procédural</w:t>
      </w:r>
      <w:r w:rsidRPr="00232BBE" w:rsidR="00330CC5">
        <w:rPr>
          <w:lang w:val="fr-FR"/>
        </w:rPr>
        <w:t xml:space="preserve"> </w:t>
      </w:r>
      <w:r w:rsidRPr="00232BBE" w:rsidR="00391179">
        <w:rPr>
          <w:lang w:val="fr-FR"/>
        </w:rPr>
        <w:t>dans le chef de ce requérant</w:t>
      </w:r>
      <w:r w:rsidRPr="00232BBE">
        <w:rPr>
          <w:lang w:val="fr-FR"/>
        </w:rPr>
        <w:t>.</w:t>
      </w:r>
    </w:p>
    <w:p w:rsidRPr="00232BBE" w:rsidR="00614E6C" w:rsidP="00232BBE" w:rsidRDefault="007B7C92">
      <w:pPr>
        <w:pStyle w:val="ECHRHeading6"/>
        <w:rPr>
          <w:lang w:val="fr-FR"/>
        </w:rPr>
      </w:pPr>
      <w:r w:rsidRPr="00232BBE">
        <w:rPr>
          <w:lang w:val="el-GR"/>
        </w:rPr>
        <w:t>δ</w:t>
      </w:r>
      <w:r w:rsidRPr="00232BBE">
        <w:rPr>
          <w:lang w:val="fr-FR"/>
        </w:rPr>
        <w:t>)</w:t>
      </w:r>
      <w:r w:rsidRPr="00232BBE" w:rsidR="00761D2D">
        <w:rPr>
          <w:lang w:val="fr-FR"/>
        </w:rPr>
        <w:t>  </w:t>
      </w:r>
      <w:r w:rsidRPr="00232BBE" w:rsidR="0059386F">
        <w:rPr>
          <w:lang w:val="fr-FR"/>
        </w:rPr>
        <w:t>Le requérant figurant sous le numéro 5</w:t>
      </w:r>
    </w:p>
    <w:p w:rsidRPr="00232BBE" w:rsidR="00776EB7" w:rsidP="00232BBE" w:rsidRDefault="00776EB7">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140</w:t>
      </w:r>
      <w:r w:rsidRPr="00232BBE">
        <w:rPr>
          <w:lang w:val="fr-FR"/>
        </w:rPr>
        <w:fldChar w:fldCharType="end"/>
      </w:r>
      <w:r w:rsidRPr="00232BBE">
        <w:rPr>
          <w:lang w:val="fr-FR"/>
        </w:rPr>
        <w:t>.  En l</w:t>
      </w:r>
      <w:r w:rsidRPr="00232BBE" w:rsidR="00232BBE">
        <w:rPr>
          <w:lang w:val="fr-FR"/>
        </w:rPr>
        <w:t>’</w:t>
      </w:r>
      <w:r w:rsidRPr="00232BBE">
        <w:rPr>
          <w:lang w:val="fr-FR"/>
        </w:rPr>
        <w:t>espèce, la Cour note tout d</w:t>
      </w:r>
      <w:r w:rsidRPr="00232BBE" w:rsidR="00232BBE">
        <w:rPr>
          <w:lang w:val="fr-FR"/>
        </w:rPr>
        <w:t>’</w:t>
      </w:r>
      <w:r w:rsidRPr="00232BBE">
        <w:rPr>
          <w:lang w:val="fr-FR"/>
        </w:rPr>
        <w:t>abord que, telles qu</w:t>
      </w:r>
      <w:r w:rsidRPr="00232BBE" w:rsidR="00232BBE">
        <w:rPr>
          <w:lang w:val="fr-FR"/>
        </w:rPr>
        <w:t>’</w:t>
      </w:r>
      <w:r w:rsidRPr="00232BBE">
        <w:rPr>
          <w:lang w:val="fr-FR"/>
        </w:rPr>
        <w:t>exposées devant les autorités internes, les allégations du requérant d</w:t>
      </w:r>
      <w:r w:rsidRPr="00232BBE" w:rsidR="00232BBE">
        <w:rPr>
          <w:lang w:val="fr-FR"/>
        </w:rPr>
        <w:t>’</w:t>
      </w:r>
      <w:r w:rsidRPr="00232BBE">
        <w:rPr>
          <w:lang w:val="fr-FR"/>
        </w:rPr>
        <w:t>après lesquelles des policiers lui ont infligé des traitements contraires à l</w:t>
      </w:r>
      <w:r w:rsidRPr="00232BBE" w:rsidR="00232BBE">
        <w:rPr>
          <w:lang w:val="fr-FR"/>
        </w:rPr>
        <w:t>’</w:t>
      </w:r>
      <w:r w:rsidRPr="00232BBE">
        <w:rPr>
          <w:lang w:val="fr-FR"/>
        </w:rPr>
        <w:t>article 3 de la Convention étaient défendables. Cette disposition obligeait donc lesdites autorités à mener une enquête effective.</w:t>
      </w:r>
    </w:p>
    <w:bookmarkStart w:name="apps5et9f" w:id="30"/>
    <w:p w:rsidRPr="00232BBE" w:rsidR="008D0888" w:rsidP="00232BBE" w:rsidRDefault="00251EA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141</w:t>
      </w:r>
      <w:r w:rsidRPr="00232BBE">
        <w:rPr>
          <w:lang w:val="fr-FR"/>
        </w:rPr>
        <w:fldChar w:fldCharType="end"/>
      </w:r>
      <w:bookmarkEnd w:id="30"/>
      <w:r w:rsidRPr="00232BBE">
        <w:rPr>
          <w:lang w:val="fr-FR"/>
        </w:rPr>
        <w:t>.  </w:t>
      </w:r>
      <w:r w:rsidRPr="00232BBE" w:rsidR="00391179">
        <w:rPr>
          <w:lang w:val="fr-FR"/>
        </w:rPr>
        <w:t>En ce qui concerne</w:t>
      </w:r>
      <w:r w:rsidRPr="00232BBE">
        <w:rPr>
          <w:lang w:val="fr-FR"/>
        </w:rPr>
        <w:t xml:space="preserve"> le requérant figurant sous le numéro 5</w:t>
      </w:r>
      <w:r w:rsidRPr="00232BBE" w:rsidR="00FD50AE">
        <w:rPr>
          <w:lang w:val="fr-FR"/>
        </w:rPr>
        <w:t>, la Cour observe qu</w:t>
      </w:r>
      <w:r w:rsidRPr="00232BBE" w:rsidR="00232BBE">
        <w:rPr>
          <w:lang w:val="fr-FR"/>
        </w:rPr>
        <w:t>’</w:t>
      </w:r>
      <w:r w:rsidRPr="00232BBE" w:rsidR="00FD50AE">
        <w:rPr>
          <w:lang w:val="fr-FR"/>
        </w:rPr>
        <w:t>il</w:t>
      </w:r>
      <w:r w:rsidRPr="00232BBE">
        <w:rPr>
          <w:lang w:val="fr-FR"/>
        </w:rPr>
        <w:t xml:space="preserve"> a déposé une plainte pénale </w:t>
      </w:r>
      <w:r w:rsidRPr="00232BBE" w:rsidR="00E063EA">
        <w:rPr>
          <w:lang w:val="fr-FR"/>
        </w:rPr>
        <w:t>contre les policiers impliqués et</w:t>
      </w:r>
      <w:r w:rsidRPr="00232BBE" w:rsidR="005B7BA3">
        <w:rPr>
          <w:lang w:val="fr-FR"/>
        </w:rPr>
        <w:t xml:space="preserve"> qu</w:t>
      </w:r>
      <w:r w:rsidRPr="00232BBE" w:rsidR="00232BBE">
        <w:rPr>
          <w:lang w:val="fr-FR"/>
        </w:rPr>
        <w:t>’</w:t>
      </w:r>
      <w:r w:rsidRPr="00232BBE" w:rsidR="00E063EA">
        <w:rPr>
          <w:lang w:val="fr-FR"/>
        </w:rPr>
        <w:t xml:space="preserve">il a par la suite été examiné par un médecin légiste. </w:t>
      </w:r>
      <w:r w:rsidRPr="00232BBE" w:rsidR="00080AF6">
        <w:rPr>
          <w:lang w:val="fr-FR"/>
        </w:rPr>
        <w:t xml:space="preserve">Qui plus est, </w:t>
      </w:r>
      <w:r w:rsidRPr="00232BBE" w:rsidR="00FD50AE">
        <w:rPr>
          <w:lang w:val="fr-FR"/>
        </w:rPr>
        <w:t>elle r</w:t>
      </w:r>
      <w:r w:rsidRPr="00232BBE" w:rsidR="00080AF6">
        <w:rPr>
          <w:lang w:val="fr-FR"/>
        </w:rPr>
        <w:t xml:space="preserve">elève que ce requérant était </w:t>
      </w:r>
      <w:r w:rsidRPr="00232BBE" w:rsidR="00AD58AC">
        <w:rPr>
          <w:lang w:val="fr-FR"/>
        </w:rPr>
        <w:t>présent lors de l</w:t>
      </w:r>
      <w:r w:rsidRPr="00232BBE" w:rsidR="00232BBE">
        <w:rPr>
          <w:lang w:val="fr-FR"/>
        </w:rPr>
        <w:t>’</w:t>
      </w:r>
      <w:r w:rsidRPr="00232BBE" w:rsidR="00AD58AC">
        <w:rPr>
          <w:lang w:val="fr-FR"/>
        </w:rPr>
        <w:t xml:space="preserve">audience </w:t>
      </w:r>
      <w:r w:rsidRPr="00232BBE" w:rsidR="00080AF6">
        <w:rPr>
          <w:lang w:val="fr-FR"/>
        </w:rPr>
        <w:t>qui s</w:t>
      </w:r>
      <w:r w:rsidRPr="00232BBE" w:rsidR="00232BBE">
        <w:rPr>
          <w:lang w:val="fr-FR"/>
        </w:rPr>
        <w:t>’</w:t>
      </w:r>
      <w:r w:rsidRPr="00232BBE" w:rsidR="00AD58AC">
        <w:rPr>
          <w:lang w:val="fr-FR"/>
        </w:rPr>
        <w:t>est t</w:t>
      </w:r>
      <w:r w:rsidRPr="00232BBE" w:rsidR="003F4EAD">
        <w:rPr>
          <w:lang w:val="fr-FR"/>
        </w:rPr>
        <w:t xml:space="preserve">enue </w:t>
      </w:r>
      <w:r w:rsidRPr="00232BBE" w:rsidR="00080AF6">
        <w:rPr>
          <w:lang w:val="fr-FR"/>
        </w:rPr>
        <w:t>devant la cour d</w:t>
      </w:r>
      <w:r w:rsidRPr="00232BBE" w:rsidR="00232BBE">
        <w:rPr>
          <w:lang w:val="fr-FR"/>
        </w:rPr>
        <w:t>’</w:t>
      </w:r>
      <w:r w:rsidRPr="00232BBE" w:rsidR="00080AF6">
        <w:rPr>
          <w:lang w:val="fr-FR"/>
        </w:rPr>
        <w:t>assises</w:t>
      </w:r>
      <w:r w:rsidRPr="00232BBE" w:rsidR="00AD58AC">
        <w:rPr>
          <w:lang w:val="fr-FR"/>
        </w:rPr>
        <w:t xml:space="preserve"> et </w:t>
      </w:r>
      <w:r w:rsidRPr="00232BBE" w:rsidR="005B7BA3">
        <w:rPr>
          <w:lang w:val="fr-FR"/>
        </w:rPr>
        <w:t>qu</w:t>
      </w:r>
      <w:r w:rsidRPr="00232BBE" w:rsidR="00232BBE">
        <w:rPr>
          <w:lang w:val="fr-FR"/>
        </w:rPr>
        <w:t>’</w:t>
      </w:r>
      <w:r w:rsidRPr="00232BBE" w:rsidR="00AD58AC">
        <w:rPr>
          <w:lang w:val="fr-FR"/>
        </w:rPr>
        <w:t>il a déposé comme témoin</w:t>
      </w:r>
      <w:r w:rsidRPr="00232BBE" w:rsidR="00080AF6">
        <w:rPr>
          <w:lang w:val="fr-FR"/>
        </w:rPr>
        <w:t xml:space="preserve">. </w:t>
      </w:r>
      <w:r w:rsidRPr="00232BBE" w:rsidR="00B67D57">
        <w:rPr>
          <w:lang w:val="fr-FR"/>
        </w:rPr>
        <w:t>Il a par ailleurs décrit les mauvais traitements qu</w:t>
      </w:r>
      <w:r w:rsidRPr="00232BBE" w:rsidR="00232BBE">
        <w:rPr>
          <w:lang w:val="fr-FR"/>
        </w:rPr>
        <w:t>’</w:t>
      </w:r>
      <w:r w:rsidRPr="00232BBE" w:rsidR="00B67D57">
        <w:rPr>
          <w:lang w:val="fr-FR"/>
        </w:rPr>
        <w:t>il alléguait avoir subi</w:t>
      </w:r>
      <w:r w:rsidRPr="00232BBE" w:rsidR="00AD5EBF">
        <w:rPr>
          <w:lang w:val="fr-FR"/>
        </w:rPr>
        <w:t xml:space="preserve"> (paragraphe </w:t>
      </w:r>
      <w:r w:rsidRPr="00232BBE" w:rsidR="00AD5EBF">
        <w:rPr>
          <w:lang w:val="fr-FR"/>
        </w:rPr>
        <w:fldChar w:fldCharType="begin"/>
      </w:r>
      <w:r w:rsidRPr="00232BBE" w:rsidR="00AD5EBF">
        <w:rPr>
          <w:lang w:val="fr-FR"/>
        </w:rPr>
        <w:instrText xml:space="preserve"> REF audcourassises \h </w:instrText>
      </w:r>
      <w:r w:rsidRPr="00232BBE" w:rsidR="00AD5EBF">
        <w:rPr>
          <w:lang w:val="fr-FR"/>
        </w:rPr>
      </w:r>
      <w:r w:rsidRPr="00232BBE" w:rsidR="00AD5EBF">
        <w:rPr>
          <w:lang w:val="fr-FR"/>
        </w:rPr>
        <w:fldChar w:fldCharType="separate"/>
      </w:r>
      <w:r w:rsidRPr="00232BBE" w:rsidR="00232BBE">
        <w:rPr>
          <w:noProof/>
          <w:lang w:val="fr-FR"/>
        </w:rPr>
        <w:t>51</w:t>
      </w:r>
      <w:r w:rsidRPr="00232BBE" w:rsidR="00AD5EBF">
        <w:rPr>
          <w:lang w:val="fr-FR"/>
        </w:rPr>
        <w:fldChar w:fldCharType="end"/>
      </w:r>
      <w:r w:rsidRPr="00232BBE" w:rsidR="00AD5EBF">
        <w:rPr>
          <w:lang w:val="fr-FR"/>
        </w:rPr>
        <w:t xml:space="preserve"> ci</w:t>
      </w:r>
      <w:r w:rsidRPr="00232BBE" w:rsidR="004E694F">
        <w:rPr>
          <w:lang w:val="fr-FR"/>
        </w:rPr>
        <w:sym w:font="Symbol" w:char="F02D"/>
      </w:r>
      <w:r w:rsidRPr="00232BBE" w:rsidR="00AD5EBF">
        <w:rPr>
          <w:lang w:val="fr-FR"/>
        </w:rPr>
        <w:t>dessus)</w:t>
      </w:r>
      <w:r w:rsidRPr="00232BBE" w:rsidR="00B67D57">
        <w:rPr>
          <w:lang w:val="fr-FR"/>
        </w:rPr>
        <w:t>.</w:t>
      </w:r>
    </w:p>
    <w:p w:rsidRPr="00232BBE" w:rsidR="008D0888" w:rsidP="00232BBE" w:rsidRDefault="004149F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142</w:t>
      </w:r>
      <w:r w:rsidRPr="00232BBE">
        <w:rPr>
          <w:lang w:val="fr-FR"/>
        </w:rPr>
        <w:fldChar w:fldCharType="end"/>
      </w:r>
      <w:r w:rsidRPr="00232BBE">
        <w:rPr>
          <w:lang w:val="fr-FR"/>
        </w:rPr>
        <w:t>.  La Cour estime que la gravité des griefs présentés devant les juridictions internes exigeait que la cour d</w:t>
      </w:r>
      <w:r w:rsidRPr="00232BBE" w:rsidR="00232BBE">
        <w:rPr>
          <w:lang w:val="fr-FR"/>
        </w:rPr>
        <w:t>’</w:t>
      </w:r>
      <w:r w:rsidRPr="00232BBE">
        <w:rPr>
          <w:lang w:val="fr-FR"/>
        </w:rPr>
        <w:t xml:space="preserve">assises vérifiât au moins si le requérant </w:t>
      </w:r>
      <w:r w:rsidRPr="00232BBE" w:rsidR="004802C5">
        <w:rPr>
          <w:lang w:val="fr-FR"/>
        </w:rPr>
        <w:t xml:space="preserve">susmentionné </w:t>
      </w:r>
      <w:r w:rsidRPr="00232BBE">
        <w:rPr>
          <w:lang w:val="fr-FR"/>
        </w:rPr>
        <w:t xml:space="preserve">avait perdu </w:t>
      </w:r>
      <w:r w:rsidRPr="00232BBE" w:rsidR="00431118">
        <w:rPr>
          <w:lang w:val="fr-FR"/>
        </w:rPr>
        <w:t xml:space="preserve">son </w:t>
      </w:r>
      <w:r w:rsidRPr="00232BBE">
        <w:rPr>
          <w:lang w:val="fr-FR"/>
        </w:rPr>
        <w:t xml:space="preserve">intérêt </w:t>
      </w:r>
      <w:r w:rsidRPr="00232BBE" w:rsidR="004802C5">
        <w:rPr>
          <w:lang w:val="fr-FR"/>
        </w:rPr>
        <w:t>à</w:t>
      </w:r>
      <w:r w:rsidRPr="00232BBE">
        <w:rPr>
          <w:lang w:val="fr-FR"/>
        </w:rPr>
        <w:t xml:space="preserve"> agir ou s</w:t>
      </w:r>
      <w:r w:rsidRPr="00232BBE" w:rsidR="00232BBE">
        <w:rPr>
          <w:lang w:val="fr-FR"/>
        </w:rPr>
        <w:t>’</w:t>
      </w:r>
      <w:r w:rsidRPr="00232BBE">
        <w:rPr>
          <w:lang w:val="fr-FR"/>
        </w:rPr>
        <w:t xml:space="preserve">il avait renoncé à </w:t>
      </w:r>
      <w:r w:rsidRPr="00232BBE" w:rsidR="00431118">
        <w:rPr>
          <w:lang w:val="fr-FR"/>
        </w:rPr>
        <w:t xml:space="preserve">son </w:t>
      </w:r>
      <w:r w:rsidRPr="00232BBE">
        <w:rPr>
          <w:lang w:val="fr-FR"/>
        </w:rPr>
        <w:t xml:space="preserve">droit </w:t>
      </w:r>
      <w:r w:rsidRPr="00232BBE" w:rsidR="009F1056">
        <w:rPr>
          <w:lang w:val="fr-FR"/>
        </w:rPr>
        <w:t xml:space="preserve">à </w:t>
      </w:r>
      <w:r w:rsidRPr="00232BBE">
        <w:rPr>
          <w:lang w:val="fr-FR"/>
        </w:rPr>
        <w:t xml:space="preserve">être entendu (voir, </w:t>
      </w:r>
      <w:r w:rsidRPr="00232BBE">
        <w:rPr>
          <w:i/>
          <w:lang w:val="fr-FR"/>
        </w:rPr>
        <w:t>mutatis mutandis</w:t>
      </w:r>
      <w:r w:rsidRPr="00232BBE">
        <w:rPr>
          <w:lang w:val="fr-FR"/>
        </w:rPr>
        <w:t xml:space="preserve">, </w:t>
      </w:r>
      <w:r w:rsidRPr="00232BBE">
        <w:rPr>
          <w:i/>
          <w:iCs/>
          <w:lang w:val="fr-FR"/>
        </w:rPr>
        <w:t>Gjikondi et autres c. Grèce</w:t>
      </w:r>
      <w:r w:rsidRPr="00232BBE">
        <w:rPr>
          <w:lang w:val="fr-FR"/>
        </w:rPr>
        <w:t>, n</w:t>
      </w:r>
      <w:r w:rsidRPr="00232BBE">
        <w:rPr>
          <w:vertAlign w:val="superscript"/>
          <w:lang w:val="fr-FR"/>
        </w:rPr>
        <w:t>o</w:t>
      </w:r>
      <w:r w:rsidRPr="00232BBE">
        <w:rPr>
          <w:lang w:val="fr-FR"/>
        </w:rPr>
        <w:t> 1724</w:t>
      </w:r>
      <w:r w:rsidRPr="00232BBE" w:rsidR="00E14FEF">
        <w:rPr>
          <w:lang w:val="fr-FR"/>
        </w:rPr>
        <w:t xml:space="preserve">9/10, § 134, 21 décembre 2017), ce qui </w:t>
      </w:r>
      <w:r w:rsidRPr="00232BBE" w:rsidR="002F54F6">
        <w:rPr>
          <w:lang w:val="fr-FR"/>
        </w:rPr>
        <w:t xml:space="preserve">ne semble pas avoir été le cas </w:t>
      </w:r>
      <w:r w:rsidRPr="00232BBE" w:rsidR="00E14FEF">
        <w:rPr>
          <w:lang w:val="fr-FR"/>
        </w:rPr>
        <w:t>en l</w:t>
      </w:r>
      <w:r w:rsidRPr="00232BBE" w:rsidR="00232BBE">
        <w:rPr>
          <w:lang w:val="fr-FR"/>
        </w:rPr>
        <w:t>’</w:t>
      </w:r>
      <w:r w:rsidRPr="00232BBE" w:rsidR="00E14FEF">
        <w:rPr>
          <w:lang w:val="fr-FR"/>
        </w:rPr>
        <w:t>espèce. La Cour note par ailleurs que</w:t>
      </w:r>
      <w:r w:rsidRPr="00232BBE" w:rsidR="00431118">
        <w:rPr>
          <w:lang w:val="fr-FR"/>
        </w:rPr>
        <w:t xml:space="preserve"> </w:t>
      </w:r>
      <w:r w:rsidRPr="00232BBE" w:rsidR="002F54F6">
        <w:rPr>
          <w:lang w:val="fr-FR"/>
        </w:rPr>
        <w:t>la cour d</w:t>
      </w:r>
      <w:r w:rsidRPr="00232BBE" w:rsidR="00232BBE">
        <w:rPr>
          <w:lang w:val="fr-FR"/>
        </w:rPr>
        <w:t>’</w:t>
      </w:r>
      <w:r w:rsidRPr="00232BBE" w:rsidR="002F54F6">
        <w:rPr>
          <w:lang w:val="fr-FR"/>
        </w:rPr>
        <w:t>assises n</w:t>
      </w:r>
      <w:r w:rsidRPr="00232BBE" w:rsidR="00232BBE">
        <w:rPr>
          <w:lang w:val="fr-FR"/>
        </w:rPr>
        <w:t>’</w:t>
      </w:r>
      <w:r w:rsidRPr="00232BBE" w:rsidR="002F54F6">
        <w:rPr>
          <w:lang w:val="fr-FR"/>
        </w:rPr>
        <w:t>a aucunement fait</w:t>
      </w:r>
      <w:r w:rsidRPr="00232BBE">
        <w:rPr>
          <w:lang w:val="fr-FR"/>
        </w:rPr>
        <w:t xml:space="preserve"> mention</w:t>
      </w:r>
      <w:r w:rsidRPr="00232BBE" w:rsidR="002F54F6">
        <w:rPr>
          <w:lang w:val="fr-FR"/>
        </w:rPr>
        <w:t xml:space="preserve"> de la plainte pénale </w:t>
      </w:r>
      <w:r w:rsidRPr="00232BBE" w:rsidR="00593023">
        <w:rPr>
          <w:lang w:val="fr-FR"/>
        </w:rPr>
        <w:t>de</w:t>
      </w:r>
      <w:r w:rsidRPr="00232BBE" w:rsidR="002F54F6">
        <w:rPr>
          <w:lang w:val="fr-FR"/>
        </w:rPr>
        <w:t xml:space="preserve"> </w:t>
      </w:r>
      <w:r w:rsidRPr="00232BBE" w:rsidR="00431118">
        <w:rPr>
          <w:lang w:val="fr-FR"/>
        </w:rPr>
        <w:t>l</w:t>
      </w:r>
      <w:r w:rsidRPr="00232BBE" w:rsidR="00232BBE">
        <w:rPr>
          <w:lang w:val="fr-FR"/>
        </w:rPr>
        <w:t>’</w:t>
      </w:r>
      <w:r w:rsidRPr="00232BBE" w:rsidR="00431118">
        <w:rPr>
          <w:lang w:val="fr-FR"/>
        </w:rPr>
        <w:t xml:space="preserve">interessé </w:t>
      </w:r>
      <w:r w:rsidRPr="00232BBE">
        <w:rPr>
          <w:lang w:val="fr-FR"/>
        </w:rPr>
        <w:t xml:space="preserve">dans </w:t>
      </w:r>
      <w:r w:rsidRPr="00232BBE" w:rsidR="002F54F6">
        <w:rPr>
          <w:lang w:val="fr-FR"/>
        </w:rPr>
        <w:t>s</w:t>
      </w:r>
      <w:r w:rsidRPr="00232BBE">
        <w:rPr>
          <w:lang w:val="fr-FR"/>
        </w:rPr>
        <w:t>es arrêts n</w:t>
      </w:r>
      <w:r w:rsidRPr="00232BBE">
        <w:rPr>
          <w:vertAlign w:val="superscript"/>
          <w:lang w:val="fr-FR"/>
        </w:rPr>
        <w:t>os</w:t>
      </w:r>
      <w:r w:rsidRPr="00232BBE">
        <w:rPr>
          <w:lang w:val="fr-FR"/>
        </w:rPr>
        <w:t xml:space="preserve"> 611/21-10-2011, 702,703/12-12-2011 et 725, 726, 727/19-12-2011.</w:t>
      </w:r>
    </w:p>
    <w:bookmarkStart w:name="apps5et9l" w:id="31"/>
    <w:p w:rsidRPr="00232BBE" w:rsidR="00090179" w:rsidP="00232BBE" w:rsidRDefault="00090179">
      <w:pPr>
        <w:pStyle w:val="ECHRPara"/>
        <w:rPr>
          <w:lang w:val="fr-FR"/>
        </w:rPr>
      </w:pPr>
      <w:r w:rsidRPr="00232BBE">
        <w:fldChar w:fldCharType="begin"/>
      </w:r>
      <w:r w:rsidRPr="00232BBE">
        <w:rPr>
          <w:lang w:val="fr-FR"/>
        </w:rPr>
        <w:instrText xml:space="preserve"> SEQ level0 \*arabic </w:instrText>
      </w:r>
      <w:r w:rsidRPr="00232BBE">
        <w:fldChar w:fldCharType="separate"/>
      </w:r>
      <w:r w:rsidRPr="00232BBE" w:rsidR="00232BBE">
        <w:rPr>
          <w:noProof/>
          <w:lang w:val="fr-FR"/>
        </w:rPr>
        <w:t>143</w:t>
      </w:r>
      <w:r w:rsidRPr="00232BBE">
        <w:fldChar w:fldCharType="end"/>
      </w:r>
      <w:bookmarkEnd w:id="31"/>
      <w:r w:rsidRPr="00232BBE">
        <w:rPr>
          <w:lang w:val="fr-FR"/>
        </w:rPr>
        <w:t xml:space="preserve">.  Compte tenu de ces éléments, la Cour considère que le requérant </w:t>
      </w:r>
      <w:r w:rsidRPr="00232BBE" w:rsidR="004802C5">
        <w:rPr>
          <w:lang w:val="fr-FR"/>
        </w:rPr>
        <w:t xml:space="preserve">figurant sous le numéro 5 </w:t>
      </w:r>
      <w:r w:rsidRPr="00232BBE">
        <w:rPr>
          <w:lang w:val="fr-FR"/>
        </w:rPr>
        <w:t>n</w:t>
      </w:r>
      <w:r w:rsidRPr="00232BBE" w:rsidR="00232BBE">
        <w:rPr>
          <w:lang w:val="fr-FR"/>
        </w:rPr>
        <w:t>’</w:t>
      </w:r>
      <w:r w:rsidRPr="00232BBE" w:rsidR="00431118">
        <w:rPr>
          <w:lang w:val="fr-FR"/>
        </w:rPr>
        <w:t>a</w:t>
      </w:r>
      <w:r w:rsidRPr="00232BBE">
        <w:rPr>
          <w:lang w:val="fr-FR"/>
        </w:rPr>
        <w:t xml:space="preserve"> pas été impliqué dans la procédure à un degré suffisant (voir, </w:t>
      </w:r>
      <w:r w:rsidRPr="00232BBE">
        <w:rPr>
          <w:i/>
          <w:lang w:val="fr-FR"/>
        </w:rPr>
        <w:t>a contrario</w:t>
      </w:r>
      <w:r w:rsidRPr="00232BBE">
        <w:rPr>
          <w:lang w:val="fr-FR"/>
        </w:rPr>
        <w:t xml:space="preserve">, </w:t>
      </w:r>
      <w:r w:rsidRPr="00232BBE">
        <w:rPr>
          <w:i/>
          <w:lang w:val="fr-FR"/>
        </w:rPr>
        <w:t>Stojnšek c. Slovénie</w:t>
      </w:r>
      <w:r w:rsidRPr="00232BBE">
        <w:rPr>
          <w:lang w:val="fr-FR"/>
        </w:rPr>
        <w:t>, n</w:t>
      </w:r>
      <w:r w:rsidRPr="00232BBE">
        <w:rPr>
          <w:vertAlign w:val="superscript"/>
          <w:lang w:val="fr-FR"/>
        </w:rPr>
        <w:t>o</w:t>
      </w:r>
      <w:r w:rsidRPr="00232BBE">
        <w:rPr>
          <w:lang w:val="fr-FR"/>
        </w:rPr>
        <w:t xml:space="preserve"> 1926/03, §</w:t>
      </w:r>
      <w:r w:rsidRPr="00232BBE" w:rsidR="004802C5">
        <w:rPr>
          <w:lang w:val="fr-FR"/>
        </w:rPr>
        <w:t> </w:t>
      </w:r>
      <w:r w:rsidRPr="00232BBE">
        <w:rPr>
          <w:lang w:val="fr-FR"/>
        </w:rPr>
        <w:t>103, 23 juin 2009).</w:t>
      </w:r>
      <w:r w:rsidRPr="00232BBE" w:rsidR="000E094A">
        <w:rPr>
          <w:lang w:val="fr-FR"/>
        </w:rPr>
        <w:t xml:space="preserve"> Partant, elle conclut à la violation de l</w:t>
      </w:r>
      <w:r w:rsidRPr="00232BBE" w:rsidR="00232BBE">
        <w:rPr>
          <w:lang w:val="fr-FR"/>
        </w:rPr>
        <w:t>’</w:t>
      </w:r>
      <w:r w:rsidRPr="00232BBE" w:rsidR="000E094A">
        <w:rPr>
          <w:lang w:val="fr-FR"/>
        </w:rPr>
        <w:t>article 3 de la Convention sous son volet procédural dans le chef de ce requérant.</w:t>
      </w:r>
    </w:p>
    <w:p w:rsidRPr="00232BBE" w:rsidR="00C2083E" w:rsidP="00232BBE" w:rsidRDefault="007B7C92">
      <w:pPr>
        <w:pStyle w:val="ECHRHeading5"/>
        <w:rPr>
          <w:lang w:val="fr-FR"/>
        </w:rPr>
      </w:pPr>
      <w:r w:rsidRPr="00232BBE">
        <w:rPr>
          <w:lang w:val="fr-FR"/>
        </w:rPr>
        <w:t>iii.</w:t>
      </w:r>
      <w:r w:rsidRPr="00232BBE" w:rsidR="00761D2D">
        <w:rPr>
          <w:lang w:val="fr-FR"/>
        </w:rPr>
        <w:t>  </w:t>
      </w:r>
      <w:r w:rsidRPr="00232BBE" w:rsidR="00C2083E">
        <w:rPr>
          <w:lang w:val="fr-FR"/>
        </w:rPr>
        <w:t>Conclusion</w:t>
      </w:r>
    </w:p>
    <w:bookmarkStart w:name="conclusion" w:id="32"/>
    <w:p w:rsidRPr="00232BBE" w:rsidR="008D0888" w:rsidP="00232BBE" w:rsidRDefault="00E13BE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144</w:t>
      </w:r>
      <w:r w:rsidRPr="00232BBE">
        <w:rPr>
          <w:lang w:val="fr-FR"/>
        </w:rPr>
        <w:fldChar w:fldCharType="end"/>
      </w:r>
      <w:bookmarkEnd w:id="32"/>
      <w:r w:rsidRPr="00232BBE">
        <w:rPr>
          <w:lang w:val="fr-FR"/>
        </w:rPr>
        <w:t>.  En conséquence, la Cour rejette les exceptions du Gouvernement tirées du défaut de la qualité de victime et du non-respect du délai des six mois</w:t>
      </w:r>
      <w:r w:rsidRPr="00232BBE" w:rsidR="001C757D">
        <w:rPr>
          <w:lang w:val="fr-FR"/>
        </w:rPr>
        <w:t>,</w:t>
      </w:r>
      <w:r w:rsidRPr="00232BBE">
        <w:rPr>
          <w:lang w:val="fr-FR"/>
        </w:rPr>
        <w:t xml:space="preserve"> et </w:t>
      </w:r>
      <w:r w:rsidRPr="00232BBE" w:rsidR="00641749">
        <w:rPr>
          <w:lang w:val="fr-FR"/>
        </w:rPr>
        <w:t xml:space="preserve">elle </w:t>
      </w:r>
      <w:r w:rsidRPr="00232BBE">
        <w:rPr>
          <w:lang w:val="fr-FR"/>
        </w:rPr>
        <w:t>conclut à la violation de l</w:t>
      </w:r>
      <w:r w:rsidRPr="00232BBE" w:rsidR="00232BBE">
        <w:rPr>
          <w:lang w:val="fr-FR"/>
        </w:rPr>
        <w:t>’</w:t>
      </w:r>
      <w:r w:rsidRPr="00232BBE">
        <w:rPr>
          <w:lang w:val="fr-FR"/>
        </w:rPr>
        <w:t>article 3 de la Convention sous son volet procédural</w:t>
      </w:r>
      <w:r w:rsidRPr="00232BBE" w:rsidR="00AA0EC4">
        <w:rPr>
          <w:lang w:val="fr-FR"/>
        </w:rPr>
        <w:t xml:space="preserve"> à l</w:t>
      </w:r>
      <w:r w:rsidRPr="00232BBE" w:rsidR="00232BBE">
        <w:rPr>
          <w:lang w:val="fr-FR"/>
        </w:rPr>
        <w:t>’</w:t>
      </w:r>
      <w:r w:rsidRPr="00232BBE" w:rsidR="00AA0EC4">
        <w:rPr>
          <w:lang w:val="fr-FR"/>
        </w:rPr>
        <w:t>égard de tous les requérants</w:t>
      </w:r>
      <w:r w:rsidRPr="00232BBE">
        <w:rPr>
          <w:lang w:val="fr-FR"/>
        </w:rPr>
        <w:t>.</w:t>
      </w:r>
    </w:p>
    <w:p w:rsidRPr="00232BBE" w:rsidR="008D0888" w:rsidP="00232BBE" w:rsidRDefault="00575C89">
      <w:pPr>
        <w:pStyle w:val="ECHRHeading4"/>
        <w:rPr>
          <w:lang w:val="fr-FR"/>
        </w:rPr>
      </w:pPr>
      <w:r w:rsidRPr="00232BBE">
        <w:rPr>
          <w:lang w:val="fr-FR"/>
        </w:rPr>
        <w:t>b)  Quant aux allégations de tortures et mauvais traitements</w:t>
      </w:r>
    </w:p>
    <w:p w:rsidRPr="00232BBE" w:rsidR="00575C89" w:rsidP="00232BBE" w:rsidRDefault="009D3D12">
      <w:pPr>
        <w:pStyle w:val="ECHRHeading5"/>
        <w:rPr>
          <w:lang w:val="fr-FR"/>
        </w:rPr>
      </w:pPr>
      <w:r w:rsidRPr="00232BBE">
        <w:rPr>
          <w:lang w:val="fr-FR"/>
        </w:rPr>
        <w:t>i.  </w:t>
      </w:r>
      <w:r w:rsidRPr="00232BBE" w:rsidR="00EA5058">
        <w:rPr>
          <w:lang w:val="fr-FR"/>
        </w:rPr>
        <w:t xml:space="preserve">Les </w:t>
      </w:r>
      <w:r w:rsidRPr="00232BBE" w:rsidR="003C5273">
        <w:rPr>
          <w:lang w:val="fr-FR"/>
        </w:rPr>
        <w:t>requérants figurant</w:t>
      </w:r>
      <w:r w:rsidRPr="00232BBE" w:rsidR="00B373D2">
        <w:rPr>
          <w:lang w:val="fr-FR"/>
        </w:rPr>
        <w:t xml:space="preserve"> sous les n</w:t>
      </w:r>
      <w:r w:rsidRPr="00232BBE" w:rsidR="004962AF">
        <w:rPr>
          <w:vertAlign w:val="superscript"/>
          <w:lang w:val="fr-FR"/>
        </w:rPr>
        <w:t>os</w:t>
      </w:r>
      <w:r w:rsidRPr="00232BBE" w:rsidR="004962AF">
        <w:rPr>
          <w:lang w:val="fr-FR"/>
        </w:rPr>
        <w:t xml:space="preserve"> 1, 4, 5</w:t>
      </w:r>
      <w:r w:rsidRPr="00232BBE" w:rsidR="008414C7">
        <w:rPr>
          <w:lang w:val="fr-FR"/>
        </w:rPr>
        <w:t>,</w:t>
      </w:r>
      <w:r w:rsidRPr="00232BBE" w:rsidR="004962AF">
        <w:rPr>
          <w:lang w:val="fr-FR"/>
        </w:rPr>
        <w:t xml:space="preserve"> 7 </w:t>
      </w:r>
      <w:r w:rsidRPr="00232BBE" w:rsidR="008414C7">
        <w:rPr>
          <w:lang w:val="fr-FR"/>
        </w:rPr>
        <w:t>et 8</w:t>
      </w:r>
    </w:p>
    <w:p w:rsidRPr="00232BBE" w:rsidR="008D0888" w:rsidP="00232BBE" w:rsidRDefault="0042418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145</w:t>
      </w:r>
      <w:r w:rsidRPr="00232BBE">
        <w:rPr>
          <w:lang w:val="fr-FR"/>
        </w:rPr>
        <w:fldChar w:fldCharType="end"/>
      </w:r>
      <w:r w:rsidRPr="00232BBE">
        <w:rPr>
          <w:lang w:val="fr-FR"/>
        </w:rPr>
        <w:t>.  La Cour observe que la cour d</w:t>
      </w:r>
      <w:r w:rsidRPr="00232BBE" w:rsidR="00232BBE">
        <w:rPr>
          <w:lang w:val="fr-FR"/>
        </w:rPr>
        <w:t>’</w:t>
      </w:r>
      <w:r w:rsidRPr="00232BBE">
        <w:rPr>
          <w:lang w:val="fr-FR"/>
        </w:rPr>
        <w:t>assises a acquitté E.K. et H.D. du chef des coups et blessures infligés aux requé</w:t>
      </w:r>
      <w:r w:rsidRPr="00232BBE" w:rsidR="00A96946">
        <w:rPr>
          <w:lang w:val="fr-FR"/>
        </w:rPr>
        <w:t>rants figurant sous les numéros </w:t>
      </w:r>
      <w:r w:rsidRPr="00232BBE">
        <w:rPr>
          <w:lang w:val="fr-FR"/>
        </w:rPr>
        <w:t xml:space="preserve">4, 7 et 8 (paragraphe </w:t>
      </w:r>
      <w:r w:rsidRPr="00232BBE">
        <w:rPr>
          <w:lang w:val="fr-FR"/>
        </w:rPr>
        <w:fldChar w:fldCharType="begin"/>
      </w:r>
      <w:r w:rsidRPr="00232BBE">
        <w:rPr>
          <w:lang w:val="fr-FR"/>
        </w:rPr>
        <w:instrText xml:space="preserve"> REF courdassises \h </w:instrText>
      </w:r>
      <w:r w:rsidRPr="00232BBE">
        <w:rPr>
          <w:lang w:val="fr-FR"/>
        </w:rPr>
      </w:r>
      <w:r w:rsidRPr="00232BBE">
        <w:rPr>
          <w:lang w:val="fr-FR"/>
        </w:rPr>
        <w:fldChar w:fldCharType="separate"/>
      </w:r>
      <w:r w:rsidRPr="00232BBE" w:rsidR="00232BBE">
        <w:rPr>
          <w:rFonts w:ascii="Times New Roman" w:hAnsi="Times New Roman" w:eastAsia="Times New Roman" w:cs="Times New Roman"/>
          <w:noProof/>
          <w:lang w:val="fr-FR"/>
        </w:rPr>
        <w:t>52</w:t>
      </w:r>
      <w:r w:rsidRPr="00232BBE">
        <w:rPr>
          <w:lang w:val="fr-FR"/>
        </w:rPr>
        <w:fldChar w:fldCharType="end"/>
      </w:r>
      <w:r w:rsidRPr="00232BBE">
        <w:rPr>
          <w:lang w:val="fr-FR"/>
        </w:rPr>
        <w:t xml:space="preserve"> ci-dessus).</w:t>
      </w:r>
      <w:r w:rsidRPr="00232BBE" w:rsidR="002A1F70">
        <w:rPr>
          <w:lang w:val="fr-FR"/>
        </w:rPr>
        <w:t xml:space="preserve"> Par ailleurs, elle note que la cour d</w:t>
      </w:r>
      <w:r w:rsidRPr="00232BBE" w:rsidR="00232BBE">
        <w:rPr>
          <w:lang w:val="fr-FR"/>
        </w:rPr>
        <w:t>’</w:t>
      </w:r>
      <w:r w:rsidRPr="00232BBE" w:rsidR="002A1F70">
        <w:rPr>
          <w:lang w:val="fr-FR"/>
        </w:rPr>
        <w:t xml:space="preserve">appel a acquitté les accusés du chef des tortures infligées au requérant figurant sous le numéro 1 (paragraphe </w:t>
      </w:r>
      <w:r w:rsidRPr="00232BBE" w:rsidR="002A1F70">
        <w:rPr>
          <w:lang w:val="fr-FR"/>
        </w:rPr>
        <w:fldChar w:fldCharType="begin"/>
      </w:r>
      <w:r w:rsidRPr="00232BBE" w:rsidR="002A1F70">
        <w:rPr>
          <w:lang w:val="fr-FR"/>
        </w:rPr>
        <w:instrText xml:space="preserve"> REF courdappelresppénale \h </w:instrText>
      </w:r>
      <w:r w:rsidRPr="00232BBE" w:rsidR="002A1F70">
        <w:rPr>
          <w:lang w:val="fr-FR"/>
        </w:rPr>
      </w:r>
      <w:r w:rsidRPr="00232BBE" w:rsidR="002A1F70">
        <w:rPr>
          <w:lang w:val="fr-FR"/>
        </w:rPr>
        <w:fldChar w:fldCharType="separate"/>
      </w:r>
      <w:r w:rsidRPr="00232BBE" w:rsidR="00232BBE">
        <w:rPr>
          <w:rFonts w:ascii="Times New Roman" w:hAnsi="Times New Roman" w:eastAsia="Times New Roman" w:cs="Times New Roman"/>
          <w:noProof/>
          <w:lang w:val="fr-FR"/>
        </w:rPr>
        <w:t>55</w:t>
      </w:r>
      <w:r w:rsidRPr="00232BBE" w:rsidR="002A1F70">
        <w:rPr>
          <w:lang w:val="fr-FR"/>
        </w:rPr>
        <w:fldChar w:fldCharType="end"/>
      </w:r>
      <w:r w:rsidRPr="00232BBE" w:rsidR="002A1F70">
        <w:rPr>
          <w:lang w:val="fr-FR"/>
        </w:rPr>
        <w:t xml:space="preserve"> ci-dessus).</w:t>
      </w:r>
      <w:r w:rsidRPr="00232BBE">
        <w:rPr>
          <w:lang w:val="fr-FR"/>
        </w:rPr>
        <w:t xml:space="preserve"> Quant au requérant figurant sous le numéro 5, </w:t>
      </w:r>
      <w:r w:rsidRPr="00232BBE" w:rsidR="0067338D">
        <w:rPr>
          <w:lang w:val="fr-FR"/>
        </w:rPr>
        <w:t xml:space="preserve">elle note </w:t>
      </w:r>
      <w:r w:rsidRPr="00232BBE" w:rsidR="002C286F">
        <w:rPr>
          <w:lang w:val="fr-FR"/>
        </w:rPr>
        <w:t>qu</w:t>
      </w:r>
      <w:r w:rsidRPr="00232BBE" w:rsidR="00232BBE">
        <w:rPr>
          <w:lang w:val="fr-FR"/>
        </w:rPr>
        <w:t>’</w:t>
      </w:r>
      <w:r w:rsidRPr="00232BBE" w:rsidR="002C286F">
        <w:rPr>
          <w:lang w:val="fr-FR"/>
        </w:rPr>
        <w:t>il</w:t>
      </w:r>
      <w:r w:rsidRPr="00232BBE" w:rsidR="0067338D">
        <w:rPr>
          <w:lang w:val="fr-FR"/>
        </w:rPr>
        <w:t xml:space="preserve"> </w:t>
      </w:r>
      <w:r w:rsidRPr="00232BBE" w:rsidR="002C286F">
        <w:rPr>
          <w:lang w:val="fr-FR"/>
        </w:rPr>
        <w:t>n</w:t>
      </w:r>
      <w:r w:rsidRPr="00232BBE" w:rsidR="00232BBE">
        <w:rPr>
          <w:lang w:val="fr-FR"/>
        </w:rPr>
        <w:t>’</w:t>
      </w:r>
      <w:r w:rsidRPr="00232BBE" w:rsidR="008414C7">
        <w:rPr>
          <w:lang w:val="fr-FR"/>
        </w:rPr>
        <w:t>a</w:t>
      </w:r>
      <w:r w:rsidRPr="00232BBE" w:rsidR="002C286F">
        <w:rPr>
          <w:lang w:val="fr-FR"/>
        </w:rPr>
        <w:t xml:space="preserve"> pas été impliqué dans la procédure à un degré suffisant et que les juridictions internes </w:t>
      </w:r>
      <w:r w:rsidRPr="00232BBE" w:rsidR="0067338D">
        <w:rPr>
          <w:lang w:val="fr-FR"/>
        </w:rPr>
        <w:t>n</w:t>
      </w:r>
      <w:r w:rsidRPr="00232BBE" w:rsidR="00232BBE">
        <w:rPr>
          <w:lang w:val="fr-FR"/>
        </w:rPr>
        <w:t>’</w:t>
      </w:r>
      <w:r w:rsidRPr="00232BBE" w:rsidR="009D3207">
        <w:rPr>
          <w:lang w:val="fr-FR"/>
        </w:rPr>
        <w:t xml:space="preserve">ont </w:t>
      </w:r>
      <w:r w:rsidRPr="00232BBE" w:rsidR="00403809">
        <w:rPr>
          <w:lang w:val="fr-FR"/>
        </w:rPr>
        <w:t xml:space="preserve">alors </w:t>
      </w:r>
      <w:r w:rsidRPr="00232BBE" w:rsidR="009D3207">
        <w:rPr>
          <w:lang w:val="fr-FR"/>
        </w:rPr>
        <w:t>pas examiné</w:t>
      </w:r>
      <w:r w:rsidRPr="00232BBE" w:rsidR="0067338D">
        <w:rPr>
          <w:lang w:val="fr-FR"/>
        </w:rPr>
        <w:t xml:space="preserve"> </w:t>
      </w:r>
      <w:r w:rsidRPr="00232BBE" w:rsidR="008414C7">
        <w:rPr>
          <w:lang w:val="fr-FR"/>
        </w:rPr>
        <w:t xml:space="preserve">ses </w:t>
      </w:r>
      <w:r w:rsidRPr="00232BBE" w:rsidR="0067338D">
        <w:rPr>
          <w:lang w:val="fr-FR"/>
        </w:rPr>
        <w:t xml:space="preserve">allégations selon lesquelles il aurait subi de mauvais traitements (paragraphes </w:t>
      </w:r>
      <w:r w:rsidRPr="00232BBE" w:rsidR="009D3207">
        <w:rPr>
          <w:lang w:val="fr-FR"/>
        </w:rPr>
        <w:fldChar w:fldCharType="begin"/>
      </w:r>
      <w:r w:rsidRPr="00232BBE" w:rsidR="009D3207">
        <w:rPr>
          <w:lang w:val="fr-FR"/>
        </w:rPr>
        <w:instrText xml:space="preserve"> REF apps5et9f \h </w:instrText>
      </w:r>
      <w:r w:rsidRPr="00232BBE" w:rsidR="009D3207">
        <w:rPr>
          <w:lang w:val="fr-FR"/>
        </w:rPr>
      </w:r>
      <w:r w:rsidRPr="00232BBE" w:rsidR="009D3207">
        <w:rPr>
          <w:lang w:val="fr-FR"/>
        </w:rPr>
        <w:fldChar w:fldCharType="separate"/>
      </w:r>
      <w:r w:rsidRPr="00232BBE" w:rsidR="00232BBE">
        <w:rPr>
          <w:noProof/>
          <w:lang w:val="fr-FR"/>
        </w:rPr>
        <w:t>141</w:t>
      </w:r>
      <w:r w:rsidRPr="00232BBE" w:rsidR="009D3207">
        <w:rPr>
          <w:lang w:val="fr-FR"/>
        </w:rPr>
        <w:fldChar w:fldCharType="end"/>
      </w:r>
      <w:r w:rsidRPr="00232BBE" w:rsidR="009D3207">
        <w:rPr>
          <w:lang w:val="fr-FR"/>
        </w:rPr>
        <w:t xml:space="preserve"> à </w:t>
      </w:r>
      <w:r w:rsidRPr="00232BBE" w:rsidR="009D3207">
        <w:rPr>
          <w:lang w:val="fr-FR"/>
        </w:rPr>
        <w:fldChar w:fldCharType="begin"/>
      </w:r>
      <w:r w:rsidRPr="00232BBE" w:rsidR="009D3207">
        <w:rPr>
          <w:lang w:val="fr-FR"/>
        </w:rPr>
        <w:instrText xml:space="preserve"> REF apps5et9l \h </w:instrText>
      </w:r>
      <w:r w:rsidRPr="00232BBE" w:rsidR="009D3207">
        <w:rPr>
          <w:lang w:val="fr-FR"/>
        </w:rPr>
      </w:r>
      <w:r w:rsidRPr="00232BBE" w:rsidR="009D3207">
        <w:rPr>
          <w:lang w:val="fr-FR"/>
        </w:rPr>
        <w:fldChar w:fldCharType="separate"/>
      </w:r>
      <w:r w:rsidRPr="00232BBE" w:rsidR="00232BBE">
        <w:rPr>
          <w:noProof/>
          <w:lang w:val="fr-FR"/>
        </w:rPr>
        <w:t>143</w:t>
      </w:r>
      <w:r w:rsidRPr="00232BBE" w:rsidR="009D3207">
        <w:rPr>
          <w:lang w:val="fr-FR"/>
        </w:rPr>
        <w:fldChar w:fldCharType="end"/>
      </w:r>
      <w:r w:rsidRPr="00232BBE" w:rsidR="009D3207">
        <w:rPr>
          <w:lang w:val="fr-FR"/>
        </w:rPr>
        <w:t xml:space="preserve"> ci-dessus)</w:t>
      </w:r>
      <w:r w:rsidRPr="00232BBE" w:rsidR="0067338D">
        <w:rPr>
          <w:lang w:val="fr-FR"/>
        </w:rPr>
        <w:t>.</w:t>
      </w:r>
    </w:p>
    <w:p w:rsidRPr="00232BBE" w:rsidR="00FC2E2C" w:rsidP="00232BBE" w:rsidRDefault="00B039E0">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146</w:t>
      </w:r>
      <w:r w:rsidRPr="00232BBE">
        <w:rPr>
          <w:lang w:val="fr-FR"/>
        </w:rPr>
        <w:fldChar w:fldCharType="end"/>
      </w:r>
      <w:r w:rsidRPr="00232BBE">
        <w:rPr>
          <w:lang w:val="fr-FR"/>
        </w:rPr>
        <w:t>.  </w:t>
      </w:r>
      <w:r w:rsidRPr="00232BBE" w:rsidR="00FC2E2C">
        <w:rPr>
          <w:lang w:val="fr-FR"/>
        </w:rPr>
        <w:t>Elle rappelle sa jurisprudence selon laquelle, pour l</w:t>
      </w:r>
      <w:r w:rsidRPr="00232BBE" w:rsidR="00232BBE">
        <w:rPr>
          <w:lang w:val="fr-FR"/>
        </w:rPr>
        <w:t>’</w:t>
      </w:r>
      <w:r w:rsidRPr="00232BBE" w:rsidR="00FC2E2C">
        <w:rPr>
          <w:lang w:val="fr-FR"/>
        </w:rPr>
        <w:t>établissement des faits allégués, elle se sert du critère de la preuve « au</w:t>
      </w:r>
      <w:r w:rsidRPr="00232BBE" w:rsidR="00FC2E2C">
        <w:rPr>
          <w:lang w:val="fr-FR"/>
        </w:rPr>
        <w:noBreakHyphen/>
        <w:t>delà de tout doute raisonnable », une telle preuve pouvant néanmoins résulter d</w:t>
      </w:r>
      <w:r w:rsidRPr="00232BBE" w:rsidR="00232BBE">
        <w:rPr>
          <w:lang w:val="fr-FR"/>
        </w:rPr>
        <w:t>’</w:t>
      </w:r>
      <w:r w:rsidRPr="00232BBE" w:rsidR="00FC2E2C">
        <w:rPr>
          <w:lang w:val="fr-FR"/>
        </w:rPr>
        <w:t>un faisceau d</w:t>
      </w:r>
      <w:r w:rsidRPr="00232BBE" w:rsidR="00232BBE">
        <w:rPr>
          <w:lang w:val="fr-FR"/>
        </w:rPr>
        <w:t>’</w:t>
      </w:r>
      <w:r w:rsidRPr="00232BBE" w:rsidR="00FC2E2C">
        <w:rPr>
          <w:lang w:val="fr-FR"/>
        </w:rPr>
        <w:t>indices, ou de présomptions non réfutées, suffisamment graves, précis et concordants (</w:t>
      </w:r>
      <w:r w:rsidRPr="00232BBE" w:rsidR="00FC2E2C">
        <w:rPr>
          <w:i/>
          <w:lang w:val="fr-FR"/>
        </w:rPr>
        <w:t>Labita</w:t>
      </w:r>
      <w:r w:rsidRPr="00232BBE" w:rsidR="00FC2E2C">
        <w:rPr>
          <w:lang w:val="fr-FR"/>
        </w:rPr>
        <w:t xml:space="preserve">, </w:t>
      </w:r>
      <w:r w:rsidRPr="00232BBE" w:rsidR="00C10B40">
        <w:rPr>
          <w:lang w:val="fr-FR"/>
        </w:rPr>
        <w:t xml:space="preserve">précité, </w:t>
      </w:r>
      <w:r w:rsidRPr="00232BBE" w:rsidR="00FC2E2C">
        <w:rPr>
          <w:lang w:val="fr-FR"/>
        </w:rPr>
        <w:t>§ 121).</w:t>
      </w:r>
    </w:p>
    <w:p w:rsidRPr="00232BBE" w:rsidR="00FC2E2C" w:rsidP="00232BBE" w:rsidRDefault="00FC2E2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147</w:t>
      </w:r>
      <w:r w:rsidRPr="00232BBE">
        <w:rPr>
          <w:lang w:val="fr-FR"/>
        </w:rPr>
        <w:fldChar w:fldCharType="end"/>
      </w:r>
      <w:r w:rsidRPr="00232BBE">
        <w:rPr>
          <w:lang w:val="fr-FR"/>
        </w:rPr>
        <w:t>.  En l</w:t>
      </w:r>
      <w:r w:rsidRPr="00232BBE" w:rsidR="00232BBE">
        <w:rPr>
          <w:lang w:val="fr-FR"/>
        </w:rPr>
        <w:t>’</w:t>
      </w:r>
      <w:r w:rsidRPr="00232BBE">
        <w:rPr>
          <w:lang w:val="fr-FR"/>
        </w:rPr>
        <w:t>espèce, la Cour note que les rapports médicaux ne sont pas concluants quant à l</w:t>
      </w:r>
      <w:r w:rsidRPr="00232BBE" w:rsidR="00232BBE">
        <w:rPr>
          <w:lang w:val="fr-FR"/>
        </w:rPr>
        <w:t>’</w:t>
      </w:r>
      <w:r w:rsidRPr="00232BBE">
        <w:rPr>
          <w:lang w:val="fr-FR"/>
        </w:rPr>
        <w:t>origine possible des blessures que présentai</w:t>
      </w:r>
      <w:r w:rsidRPr="00232BBE" w:rsidR="003C5273">
        <w:rPr>
          <w:lang w:val="fr-FR"/>
        </w:rPr>
        <w:t>en</w:t>
      </w:r>
      <w:r w:rsidRPr="00232BBE">
        <w:rPr>
          <w:lang w:val="fr-FR"/>
        </w:rPr>
        <w:t>t le requérant</w:t>
      </w:r>
      <w:r w:rsidRPr="00232BBE" w:rsidR="003C5273">
        <w:rPr>
          <w:lang w:val="fr-FR"/>
        </w:rPr>
        <w:t>s</w:t>
      </w:r>
      <w:r w:rsidRPr="00232BBE">
        <w:rPr>
          <w:lang w:val="fr-FR"/>
        </w:rPr>
        <w:t xml:space="preserve"> et que les éléments du dossier ne permettent pas d</w:t>
      </w:r>
      <w:r w:rsidRPr="00232BBE" w:rsidR="00232BBE">
        <w:rPr>
          <w:lang w:val="fr-FR"/>
        </w:rPr>
        <w:t>’</w:t>
      </w:r>
      <w:r w:rsidRPr="00232BBE">
        <w:rPr>
          <w:lang w:val="fr-FR"/>
        </w:rPr>
        <w:t>avoir une certitude suffisante, au-delà de tout doute raisonnable, sur la cause des lésions constatées. À cet égard, elle tient toutefois à souligner que cette impossibilité découle en grande partie de l</w:t>
      </w:r>
      <w:r w:rsidRPr="00232BBE" w:rsidR="00232BBE">
        <w:rPr>
          <w:lang w:val="fr-FR"/>
        </w:rPr>
        <w:t>’</w:t>
      </w:r>
      <w:r w:rsidRPr="00232BBE">
        <w:rPr>
          <w:lang w:val="fr-FR"/>
        </w:rPr>
        <w:t>absence d</w:t>
      </w:r>
      <w:r w:rsidRPr="00232BBE" w:rsidR="00232BBE">
        <w:rPr>
          <w:lang w:val="fr-FR"/>
        </w:rPr>
        <w:t>’</w:t>
      </w:r>
      <w:r w:rsidRPr="00232BBE">
        <w:rPr>
          <w:lang w:val="fr-FR"/>
        </w:rPr>
        <w:t>une enquête approfondie et effective par les autorités nationales (</w:t>
      </w:r>
      <w:r w:rsidRPr="00232BBE">
        <w:rPr>
          <w:i/>
          <w:lang w:val="fr-FR"/>
        </w:rPr>
        <w:t>B.S. c. Espagne</w:t>
      </w:r>
      <w:r w:rsidRPr="00232BBE">
        <w:rPr>
          <w:lang w:val="fr-FR"/>
        </w:rPr>
        <w:t>, n</w:t>
      </w:r>
      <w:r w:rsidRPr="00232BBE">
        <w:rPr>
          <w:vertAlign w:val="superscript"/>
          <w:lang w:val="fr-FR"/>
        </w:rPr>
        <w:t>o</w:t>
      </w:r>
      <w:r w:rsidRPr="00232BBE">
        <w:rPr>
          <w:lang w:val="fr-FR"/>
        </w:rPr>
        <w:t xml:space="preserve"> 47159/08, § 55, 24 juillet 2012, </w:t>
      </w:r>
      <w:r w:rsidRPr="00232BBE">
        <w:rPr>
          <w:i/>
          <w:lang w:val="fr-FR"/>
        </w:rPr>
        <w:t>Lopata c. Russie</w:t>
      </w:r>
      <w:r w:rsidRPr="00232BBE">
        <w:rPr>
          <w:lang w:val="fr-FR"/>
        </w:rPr>
        <w:t>, n</w:t>
      </w:r>
      <w:r w:rsidRPr="00232BBE">
        <w:rPr>
          <w:vertAlign w:val="superscript"/>
          <w:lang w:val="fr-FR"/>
        </w:rPr>
        <w:t>o</w:t>
      </w:r>
      <w:r w:rsidRPr="00232BBE">
        <w:rPr>
          <w:lang w:val="fr-FR"/>
        </w:rPr>
        <w:t xml:space="preserve"> 72250/01, § 125, 13 juillet 2010, et </w:t>
      </w:r>
      <w:r w:rsidRPr="00232BBE">
        <w:rPr>
          <w:i/>
          <w:lang w:val="fr-FR"/>
        </w:rPr>
        <w:t>Gharibashvili c. Géorgie</w:t>
      </w:r>
      <w:r w:rsidRPr="00232BBE">
        <w:rPr>
          <w:lang w:val="fr-FR"/>
        </w:rPr>
        <w:t>, n</w:t>
      </w:r>
      <w:r w:rsidRPr="00232BBE">
        <w:rPr>
          <w:vertAlign w:val="superscript"/>
          <w:lang w:val="fr-FR"/>
        </w:rPr>
        <w:t>o</w:t>
      </w:r>
      <w:r w:rsidRPr="00232BBE">
        <w:rPr>
          <w:lang w:val="fr-FR"/>
        </w:rPr>
        <w:t> 11830/03, § 57, 29 juillet 2008).</w:t>
      </w:r>
    </w:p>
    <w:p w:rsidRPr="00232BBE" w:rsidR="00FC2E2C" w:rsidP="00232BBE" w:rsidRDefault="00FC2E2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148</w:t>
      </w:r>
      <w:r w:rsidRPr="00232BBE">
        <w:rPr>
          <w:lang w:val="fr-FR"/>
        </w:rPr>
        <w:fldChar w:fldCharType="end"/>
      </w:r>
      <w:r w:rsidRPr="00232BBE">
        <w:rPr>
          <w:lang w:val="fr-FR"/>
        </w:rPr>
        <w:t>.  Eu égard à ses conclusions sous le volet procédural de l</w:t>
      </w:r>
      <w:r w:rsidRPr="00232BBE" w:rsidR="00232BBE">
        <w:rPr>
          <w:lang w:val="fr-FR"/>
        </w:rPr>
        <w:t>’</w:t>
      </w:r>
      <w:r w:rsidRPr="00232BBE">
        <w:rPr>
          <w:lang w:val="fr-FR"/>
        </w:rPr>
        <w:t>article 3 de la Convention, la Cour considère qu</w:t>
      </w:r>
      <w:r w:rsidRPr="00232BBE" w:rsidR="00232BBE">
        <w:rPr>
          <w:lang w:val="fr-FR"/>
        </w:rPr>
        <w:t>’</w:t>
      </w:r>
      <w:r w:rsidRPr="00232BBE">
        <w:rPr>
          <w:lang w:val="fr-FR"/>
        </w:rPr>
        <w:t>il n</w:t>
      </w:r>
      <w:r w:rsidRPr="00232BBE" w:rsidR="00232BBE">
        <w:rPr>
          <w:lang w:val="fr-FR"/>
        </w:rPr>
        <w:t>’</w:t>
      </w:r>
      <w:r w:rsidRPr="00232BBE">
        <w:rPr>
          <w:lang w:val="fr-FR"/>
        </w:rPr>
        <w:t>existe pas en l</w:t>
      </w:r>
      <w:r w:rsidRPr="00232BBE" w:rsidR="00232BBE">
        <w:rPr>
          <w:lang w:val="fr-FR"/>
        </w:rPr>
        <w:t>’</w:t>
      </w:r>
      <w:r w:rsidRPr="00232BBE">
        <w:rPr>
          <w:lang w:val="fr-FR"/>
        </w:rPr>
        <w:t>espèce d</w:t>
      </w:r>
      <w:r w:rsidRPr="00232BBE" w:rsidR="00232BBE">
        <w:rPr>
          <w:lang w:val="fr-FR"/>
        </w:rPr>
        <w:t>’</w:t>
      </w:r>
      <w:r w:rsidRPr="00232BBE">
        <w:rPr>
          <w:lang w:val="fr-FR"/>
        </w:rPr>
        <w:t>éléments suffisants permettant de conclure au-delà de tout doute raisonnable que les requérants figurant sous les n</w:t>
      </w:r>
      <w:r w:rsidRPr="00232BBE" w:rsidR="0067325A">
        <w:rPr>
          <w:lang w:val="fr-FR"/>
        </w:rPr>
        <w:t>uméros 1, 4, 5</w:t>
      </w:r>
      <w:r w:rsidRPr="00232BBE" w:rsidR="008414C7">
        <w:rPr>
          <w:lang w:val="fr-FR"/>
        </w:rPr>
        <w:t>,</w:t>
      </w:r>
      <w:r w:rsidRPr="00232BBE" w:rsidR="0067325A">
        <w:rPr>
          <w:lang w:val="fr-FR"/>
        </w:rPr>
        <w:t xml:space="preserve"> 7 </w:t>
      </w:r>
      <w:r w:rsidRPr="00232BBE" w:rsidR="008414C7">
        <w:rPr>
          <w:lang w:val="fr-FR"/>
        </w:rPr>
        <w:t>et 8</w:t>
      </w:r>
      <w:r w:rsidRPr="00232BBE">
        <w:rPr>
          <w:lang w:val="fr-FR"/>
        </w:rPr>
        <w:t xml:space="preserve"> ont fait l</w:t>
      </w:r>
      <w:r w:rsidRPr="00232BBE" w:rsidR="00232BBE">
        <w:rPr>
          <w:lang w:val="fr-FR"/>
        </w:rPr>
        <w:t>’</w:t>
      </w:r>
      <w:r w:rsidRPr="00232BBE">
        <w:rPr>
          <w:lang w:val="fr-FR"/>
        </w:rPr>
        <w:t>objet des traitements allégués.</w:t>
      </w:r>
    </w:p>
    <w:p w:rsidRPr="00232BBE" w:rsidR="00FC2E2C" w:rsidP="00232BBE" w:rsidRDefault="00A166F6">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149</w:t>
      </w:r>
      <w:r w:rsidRPr="00232BBE">
        <w:rPr>
          <w:lang w:val="fr-FR"/>
        </w:rPr>
        <w:fldChar w:fldCharType="end"/>
      </w:r>
      <w:r w:rsidRPr="00232BBE">
        <w:rPr>
          <w:lang w:val="fr-FR"/>
        </w:rPr>
        <w:t>.  </w:t>
      </w:r>
      <w:r w:rsidRPr="00232BBE" w:rsidR="00FC2E2C">
        <w:rPr>
          <w:lang w:val="fr-FR"/>
        </w:rPr>
        <w:t xml:space="preserve">À la lumière de ce qui précède, la Cour ne peut conclure </w:t>
      </w:r>
      <w:r w:rsidRPr="00232BBE">
        <w:rPr>
          <w:lang w:val="fr-FR"/>
        </w:rPr>
        <w:t xml:space="preserve">au-delà de tout doute raisonnable </w:t>
      </w:r>
      <w:r w:rsidRPr="00232BBE" w:rsidR="00FC2E2C">
        <w:rPr>
          <w:lang w:val="fr-FR"/>
        </w:rPr>
        <w:t>à une violation matérielle de l</w:t>
      </w:r>
      <w:r w:rsidRPr="00232BBE" w:rsidR="00232BBE">
        <w:rPr>
          <w:lang w:val="fr-FR"/>
        </w:rPr>
        <w:t>’</w:t>
      </w:r>
      <w:r w:rsidRPr="00232BBE" w:rsidR="00FC2E2C">
        <w:rPr>
          <w:lang w:val="fr-FR"/>
        </w:rPr>
        <w:t>article 3 s</w:t>
      </w:r>
      <w:r w:rsidRPr="00232BBE" w:rsidR="00232BBE">
        <w:rPr>
          <w:lang w:val="fr-FR"/>
        </w:rPr>
        <w:t>’</w:t>
      </w:r>
      <w:r w:rsidRPr="00232BBE" w:rsidR="00FC2E2C">
        <w:rPr>
          <w:lang w:val="fr-FR"/>
        </w:rPr>
        <w:t>agissant des mauvais traitements allégués par les requérants susmentionnés.</w:t>
      </w:r>
    </w:p>
    <w:p w:rsidRPr="00232BBE" w:rsidR="00EA5058" w:rsidP="00232BBE" w:rsidRDefault="009D3D12">
      <w:pPr>
        <w:pStyle w:val="ECHRHeading5"/>
        <w:rPr>
          <w:lang w:val="fr-FR"/>
        </w:rPr>
      </w:pPr>
      <w:r w:rsidRPr="00232BBE">
        <w:rPr>
          <w:lang w:val="fr-FR"/>
        </w:rPr>
        <w:t>ii.  </w:t>
      </w:r>
      <w:r w:rsidRPr="00232BBE" w:rsidR="00EA5058">
        <w:rPr>
          <w:lang w:val="fr-FR"/>
        </w:rPr>
        <w:t xml:space="preserve">Les </w:t>
      </w:r>
      <w:r w:rsidRPr="00232BBE" w:rsidR="003C5273">
        <w:rPr>
          <w:lang w:val="fr-FR"/>
        </w:rPr>
        <w:t>requérants figurant</w:t>
      </w:r>
      <w:r w:rsidRPr="00232BBE" w:rsidR="00B373D2">
        <w:rPr>
          <w:lang w:val="fr-FR"/>
        </w:rPr>
        <w:t xml:space="preserve"> sous les n</w:t>
      </w:r>
      <w:r w:rsidRPr="00232BBE" w:rsidR="004962AF">
        <w:rPr>
          <w:vertAlign w:val="superscript"/>
          <w:lang w:val="fr-FR"/>
        </w:rPr>
        <w:t>os</w:t>
      </w:r>
      <w:r w:rsidRPr="00232BBE" w:rsidR="00EA5058">
        <w:rPr>
          <w:lang w:val="fr-FR"/>
        </w:rPr>
        <w:t>2, 3, 6 et 10</w:t>
      </w:r>
    </w:p>
    <w:p w:rsidRPr="00232BBE" w:rsidR="001731CC" w:rsidP="00232BBE" w:rsidRDefault="00EA5058">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150</w:t>
      </w:r>
      <w:r w:rsidRPr="00232BBE">
        <w:rPr>
          <w:lang w:val="fr-FR"/>
        </w:rPr>
        <w:fldChar w:fldCharType="end"/>
      </w:r>
      <w:r w:rsidRPr="00232BBE">
        <w:rPr>
          <w:lang w:val="fr-FR"/>
        </w:rPr>
        <w:t>.  </w:t>
      </w:r>
      <w:r w:rsidRPr="00232BBE" w:rsidR="001731CC">
        <w:rPr>
          <w:lang w:val="fr-FR"/>
        </w:rPr>
        <w:t>La Cour rappelle que, pour tomber sous le coup de l</w:t>
      </w:r>
      <w:r w:rsidRPr="00232BBE" w:rsidR="00232BBE">
        <w:rPr>
          <w:lang w:val="fr-FR"/>
        </w:rPr>
        <w:t>’</w:t>
      </w:r>
      <w:r w:rsidRPr="00232BBE" w:rsidR="001731CC">
        <w:rPr>
          <w:lang w:val="fr-FR"/>
        </w:rPr>
        <w:t>articl</w:t>
      </w:r>
      <w:bookmarkStart w:name="0100000A" w:id="33"/>
      <w:bookmarkEnd w:id="33"/>
      <w:r w:rsidRPr="00232BBE" w:rsidR="001731CC">
        <w:rPr>
          <w:lang w:val="fr-FR"/>
        </w:rPr>
        <w:t>e 3, un traitement doit atteindre un minimum de gravité. L</w:t>
      </w:r>
      <w:r w:rsidRPr="00232BBE" w:rsidR="00232BBE">
        <w:rPr>
          <w:lang w:val="fr-FR"/>
        </w:rPr>
        <w:t>’</w:t>
      </w:r>
      <w:r w:rsidRPr="00232BBE" w:rsidR="001731CC">
        <w:rPr>
          <w:lang w:val="fr-FR"/>
        </w:rPr>
        <w:t>appréciation de ce minimum est relative par essence ; elle dépend de l</w:t>
      </w:r>
      <w:r w:rsidRPr="00232BBE" w:rsidR="00232BBE">
        <w:rPr>
          <w:lang w:val="fr-FR"/>
        </w:rPr>
        <w:t>’</w:t>
      </w:r>
      <w:r w:rsidRPr="00232BBE" w:rsidR="001731CC">
        <w:rPr>
          <w:lang w:val="fr-FR"/>
        </w:rPr>
        <w:t>ensemble des données de la cause, et notamment de la nature et du contexte du traitement, de ses modalités d</w:t>
      </w:r>
      <w:r w:rsidRPr="00232BBE" w:rsidR="00232BBE">
        <w:rPr>
          <w:lang w:val="fr-FR"/>
        </w:rPr>
        <w:t>’</w:t>
      </w:r>
      <w:r w:rsidRPr="00232BBE" w:rsidR="001731CC">
        <w:rPr>
          <w:lang w:val="fr-FR"/>
        </w:rPr>
        <w:t>exécution, de sa durée, de ses effets physiques ou mentaux, et parfois, du sexe, de l</w:t>
      </w:r>
      <w:r w:rsidRPr="00232BBE" w:rsidR="00232BBE">
        <w:rPr>
          <w:lang w:val="fr-FR"/>
        </w:rPr>
        <w:t>’</w:t>
      </w:r>
      <w:r w:rsidRPr="00232BBE" w:rsidR="001731CC">
        <w:rPr>
          <w:lang w:val="fr-FR"/>
        </w:rPr>
        <w:t>âge et de l</w:t>
      </w:r>
      <w:r w:rsidRPr="00232BBE" w:rsidR="00232BBE">
        <w:rPr>
          <w:lang w:val="fr-FR"/>
        </w:rPr>
        <w:t>’</w:t>
      </w:r>
      <w:r w:rsidRPr="00232BBE" w:rsidR="001731CC">
        <w:rPr>
          <w:lang w:val="fr-FR"/>
        </w:rPr>
        <w:t xml:space="preserve">état de santé de la victime (voir, par exemple, </w:t>
      </w:r>
      <w:r w:rsidRPr="00232BBE" w:rsidR="001731CC">
        <w:rPr>
          <w:i/>
          <w:iCs/>
          <w:lang w:val="fr-FR"/>
        </w:rPr>
        <w:t>Raninen c. Finlande</w:t>
      </w:r>
      <w:r w:rsidRPr="00232BBE" w:rsidR="001731CC">
        <w:rPr>
          <w:lang w:val="fr-FR"/>
        </w:rPr>
        <w:t xml:space="preserve">, 16 décembre 1997, § 55, </w:t>
      </w:r>
      <w:r w:rsidRPr="00232BBE" w:rsidR="001731CC">
        <w:rPr>
          <w:i/>
          <w:iCs/>
          <w:lang w:val="fr-FR"/>
        </w:rPr>
        <w:t>Recueil</w:t>
      </w:r>
      <w:r w:rsidRPr="00232BBE" w:rsidR="001731CC">
        <w:rPr>
          <w:lang w:val="fr-FR"/>
        </w:rPr>
        <w:t xml:space="preserve"> 1997–VIII, et </w:t>
      </w:r>
      <w:r w:rsidRPr="00232BBE" w:rsidR="001731CC">
        <w:rPr>
          <w:i/>
          <w:lang w:val="fr-FR"/>
        </w:rPr>
        <w:t>Kaja c. Grèce</w:t>
      </w:r>
      <w:r w:rsidRPr="00232BBE" w:rsidR="001731CC">
        <w:rPr>
          <w:lang w:val="fr-FR"/>
        </w:rPr>
        <w:t xml:space="preserve">, </w:t>
      </w:r>
      <w:r w:rsidRPr="00232BBE" w:rsidR="00140F99">
        <w:rPr>
          <w:lang w:val="fr-FR"/>
        </w:rPr>
        <w:t>n</w:t>
      </w:r>
      <w:r w:rsidRPr="00232BBE" w:rsidR="00140F99">
        <w:rPr>
          <w:vertAlign w:val="superscript"/>
          <w:lang w:val="fr-FR"/>
        </w:rPr>
        <w:t>o</w:t>
      </w:r>
      <w:r w:rsidRPr="00232BBE" w:rsidR="00140F99">
        <w:rPr>
          <w:lang w:val="fr-FR"/>
        </w:rPr>
        <w:t xml:space="preserve"> 32927/03, § 46, 27 juillet 2006</w:t>
      </w:r>
      <w:r w:rsidRPr="00232BBE" w:rsidR="001731CC">
        <w:rPr>
          <w:lang w:val="fr-FR"/>
        </w:rPr>
        <w:t>).</w:t>
      </w:r>
    </w:p>
    <w:p w:rsidRPr="00232BBE" w:rsidR="008D0888" w:rsidP="00232BBE" w:rsidRDefault="001731C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151</w:t>
      </w:r>
      <w:r w:rsidRPr="00232BBE">
        <w:rPr>
          <w:lang w:val="fr-FR"/>
        </w:rPr>
        <w:fldChar w:fldCharType="end"/>
      </w:r>
      <w:r w:rsidRPr="00232BBE">
        <w:rPr>
          <w:lang w:val="fr-FR"/>
        </w:rPr>
        <w:t>.  En l</w:t>
      </w:r>
      <w:r w:rsidRPr="00232BBE" w:rsidR="00232BBE">
        <w:rPr>
          <w:lang w:val="fr-FR"/>
        </w:rPr>
        <w:t>’</w:t>
      </w:r>
      <w:r w:rsidRPr="00232BBE">
        <w:rPr>
          <w:lang w:val="fr-FR"/>
        </w:rPr>
        <w:t>espèce, la Cour constate en premier lieu qu</w:t>
      </w:r>
      <w:r w:rsidRPr="00232BBE" w:rsidR="00D635F8">
        <w:rPr>
          <w:lang w:val="fr-FR"/>
        </w:rPr>
        <w:t>e la cour d</w:t>
      </w:r>
      <w:r w:rsidRPr="00232BBE" w:rsidR="00232BBE">
        <w:rPr>
          <w:lang w:val="fr-FR"/>
        </w:rPr>
        <w:t>’</w:t>
      </w:r>
      <w:r w:rsidRPr="00232BBE" w:rsidR="00D635F8">
        <w:rPr>
          <w:lang w:val="fr-FR"/>
        </w:rPr>
        <w:t>appel a clairement établi les faits des coups et blessures infligés aux requérants figurant sous les numéros 2, 3, 6 et 10</w:t>
      </w:r>
      <w:r w:rsidRPr="00232BBE" w:rsidR="00657C0C">
        <w:rPr>
          <w:lang w:val="fr-FR"/>
        </w:rPr>
        <w:t xml:space="preserve"> (paragraphes </w:t>
      </w:r>
      <w:r w:rsidRPr="00232BBE" w:rsidR="00657C0C">
        <w:rPr>
          <w:lang w:val="fr-FR"/>
        </w:rPr>
        <w:fldChar w:fldCharType="begin"/>
      </w:r>
      <w:r w:rsidRPr="00232BBE" w:rsidR="00657C0C">
        <w:rPr>
          <w:lang w:val="fr-FR"/>
        </w:rPr>
        <w:instrText xml:space="preserve"> REF courdappel \h </w:instrText>
      </w:r>
      <w:r w:rsidRPr="00232BBE" w:rsidR="00657C0C">
        <w:rPr>
          <w:lang w:val="fr-FR"/>
        </w:rPr>
      </w:r>
      <w:r w:rsidRPr="00232BBE" w:rsidR="00657C0C">
        <w:rPr>
          <w:lang w:val="fr-FR"/>
        </w:rPr>
        <w:fldChar w:fldCharType="separate"/>
      </w:r>
      <w:r w:rsidRPr="00232BBE" w:rsidR="00232BBE">
        <w:rPr>
          <w:rFonts w:ascii="Times New Roman" w:hAnsi="Times New Roman" w:eastAsia="Times New Roman" w:cs="Times New Roman"/>
          <w:noProof/>
          <w:lang w:val="fr-FR"/>
        </w:rPr>
        <w:t>10</w:t>
      </w:r>
      <w:r w:rsidRPr="00232BBE" w:rsidR="00657C0C">
        <w:rPr>
          <w:lang w:val="fr-FR"/>
        </w:rPr>
        <w:fldChar w:fldCharType="end"/>
      </w:r>
      <w:r w:rsidRPr="00232BBE" w:rsidR="00657C0C">
        <w:rPr>
          <w:lang w:val="fr-FR"/>
        </w:rPr>
        <w:t xml:space="preserve"> et </w:t>
      </w:r>
      <w:r w:rsidRPr="00232BBE" w:rsidR="00657C0C">
        <w:rPr>
          <w:lang w:val="fr-FR"/>
        </w:rPr>
        <w:fldChar w:fldCharType="begin"/>
      </w:r>
      <w:r w:rsidRPr="00232BBE" w:rsidR="00657C0C">
        <w:rPr>
          <w:lang w:val="fr-FR"/>
        </w:rPr>
        <w:instrText xml:space="preserve"> REF courdappelresppénale \h </w:instrText>
      </w:r>
      <w:r w:rsidRPr="00232BBE" w:rsidR="00657C0C">
        <w:rPr>
          <w:lang w:val="fr-FR"/>
        </w:rPr>
      </w:r>
      <w:r w:rsidRPr="00232BBE" w:rsidR="00657C0C">
        <w:rPr>
          <w:lang w:val="fr-FR"/>
        </w:rPr>
        <w:fldChar w:fldCharType="separate"/>
      </w:r>
      <w:r w:rsidRPr="00232BBE" w:rsidR="00232BBE">
        <w:rPr>
          <w:rFonts w:ascii="Times New Roman" w:hAnsi="Times New Roman" w:eastAsia="Times New Roman" w:cs="Times New Roman"/>
          <w:noProof/>
          <w:lang w:val="fr-FR"/>
        </w:rPr>
        <w:t>55</w:t>
      </w:r>
      <w:r w:rsidRPr="00232BBE" w:rsidR="00657C0C">
        <w:rPr>
          <w:lang w:val="fr-FR"/>
        </w:rPr>
        <w:fldChar w:fldCharType="end"/>
      </w:r>
      <w:r w:rsidRPr="00232BBE" w:rsidR="00657C0C">
        <w:rPr>
          <w:lang w:val="fr-FR"/>
        </w:rPr>
        <w:t xml:space="preserve"> ci-dessus)</w:t>
      </w:r>
      <w:r w:rsidRPr="00232BBE" w:rsidR="00D635F8">
        <w:rPr>
          <w:lang w:val="fr-FR"/>
        </w:rPr>
        <w:t>. En particulier, la cour d</w:t>
      </w:r>
      <w:r w:rsidRPr="00232BBE" w:rsidR="00232BBE">
        <w:rPr>
          <w:lang w:val="fr-FR"/>
        </w:rPr>
        <w:t>’</w:t>
      </w:r>
      <w:r w:rsidRPr="00232BBE" w:rsidR="00D635F8">
        <w:rPr>
          <w:lang w:val="fr-FR"/>
        </w:rPr>
        <w:t>appel a constaté que H.D. et E.K. avaient frappé les intéressés avec leurs jambes et leurs mains ainsi qu</w:t>
      </w:r>
      <w:r w:rsidRPr="00232BBE" w:rsidR="00232BBE">
        <w:rPr>
          <w:lang w:val="fr-FR"/>
        </w:rPr>
        <w:t>’</w:t>
      </w:r>
      <w:r w:rsidRPr="00232BBE" w:rsidR="00D635F8">
        <w:rPr>
          <w:lang w:val="fr-FR"/>
        </w:rPr>
        <w:t>à l</w:t>
      </w:r>
      <w:r w:rsidRPr="00232BBE" w:rsidR="00232BBE">
        <w:rPr>
          <w:lang w:val="fr-FR"/>
        </w:rPr>
        <w:t>’</w:t>
      </w:r>
      <w:r w:rsidRPr="00232BBE" w:rsidR="00D635F8">
        <w:rPr>
          <w:lang w:val="fr-FR"/>
        </w:rPr>
        <w:t xml:space="preserve">aide de bâtons sur différentes parties de leurs corps, leur provoquant des lésions corporelles simples. </w:t>
      </w:r>
      <w:r w:rsidRPr="00232BBE" w:rsidR="00DC52F5">
        <w:rPr>
          <w:lang w:val="fr-FR"/>
        </w:rPr>
        <w:t xml:space="preserve">Ainsi, ils ont causé </w:t>
      </w:r>
      <w:r w:rsidRPr="00232BBE" w:rsidR="004F635E">
        <w:rPr>
          <w:lang w:val="fr-FR"/>
        </w:rPr>
        <w:t>des ecchymoses au dos au requérant figurant sous le numéro 6 ; une ecchymose de forme ellipsoïdale au bras gauche du requérant figurant sous le numéro 10 ; et une ecchymose de forme ellipsoïdale à la cuisse gauche du requérant figurant sous le numéro 3. Qui plus est, toujours selon la cour d</w:t>
      </w:r>
      <w:r w:rsidRPr="00232BBE" w:rsidR="00232BBE">
        <w:rPr>
          <w:lang w:val="fr-FR"/>
        </w:rPr>
        <w:t>’</w:t>
      </w:r>
      <w:r w:rsidRPr="00232BBE" w:rsidR="004F635E">
        <w:rPr>
          <w:lang w:val="fr-FR"/>
        </w:rPr>
        <w:t>appel, E.K. a frappé le requérant figurant sous le numéro 2, lui causant une lésion à l</w:t>
      </w:r>
      <w:r w:rsidRPr="00232BBE" w:rsidR="00232BBE">
        <w:rPr>
          <w:lang w:val="fr-FR"/>
        </w:rPr>
        <w:t>’</w:t>
      </w:r>
      <w:r w:rsidRPr="00232BBE" w:rsidR="004F635E">
        <w:rPr>
          <w:lang w:val="fr-FR"/>
        </w:rPr>
        <w:t>avant du tibia gauche avec une ecchymose autour.</w:t>
      </w:r>
    </w:p>
    <w:p w:rsidRPr="00232BBE" w:rsidR="001731CC" w:rsidP="00232BBE" w:rsidRDefault="00A27B78">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152</w:t>
      </w:r>
      <w:r w:rsidRPr="00232BBE">
        <w:rPr>
          <w:lang w:val="fr-FR"/>
        </w:rPr>
        <w:fldChar w:fldCharType="end"/>
      </w:r>
      <w:r w:rsidRPr="00232BBE">
        <w:rPr>
          <w:lang w:val="fr-FR"/>
        </w:rPr>
        <w:t>.  La Cour note, en outre, que la cour d</w:t>
      </w:r>
      <w:r w:rsidRPr="00232BBE" w:rsidR="00232BBE">
        <w:rPr>
          <w:lang w:val="fr-FR"/>
        </w:rPr>
        <w:t>’</w:t>
      </w:r>
      <w:r w:rsidRPr="00232BBE">
        <w:rPr>
          <w:lang w:val="fr-FR"/>
        </w:rPr>
        <w:t>appel a reconnu les auteurs des faits coupables des coups et blessures infligés aux requérants sans provocation de la part de la victime (actes qui relevaient de l</w:t>
      </w:r>
      <w:r w:rsidRPr="00232BBE" w:rsidR="00232BBE">
        <w:rPr>
          <w:lang w:val="fr-FR"/>
        </w:rPr>
        <w:t>’</w:t>
      </w:r>
      <w:r w:rsidRPr="00232BBE">
        <w:rPr>
          <w:lang w:val="fr-FR"/>
        </w:rPr>
        <w:t xml:space="preserve">article 308 A du CP). </w:t>
      </w:r>
      <w:r w:rsidRPr="00232BBE" w:rsidR="001731CC">
        <w:rPr>
          <w:lang w:val="fr-FR"/>
        </w:rPr>
        <w:t>La cour d</w:t>
      </w:r>
      <w:r w:rsidRPr="00232BBE" w:rsidR="00232BBE">
        <w:rPr>
          <w:lang w:val="fr-FR"/>
        </w:rPr>
        <w:t>’</w:t>
      </w:r>
      <w:r w:rsidRPr="00232BBE" w:rsidR="001731CC">
        <w:rPr>
          <w:lang w:val="fr-FR"/>
        </w:rPr>
        <w:t xml:space="preserve">appel </w:t>
      </w:r>
      <w:r w:rsidRPr="00232BBE">
        <w:rPr>
          <w:lang w:val="fr-FR"/>
        </w:rPr>
        <w:t xml:space="preserve">a ainsi </w:t>
      </w:r>
      <w:r w:rsidRPr="00232BBE" w:rsidR="001731CC">
        <w:rPr>
          <w:lang w:val="fr-FR"/>
        </w:rPr>
        <w:t>qualifié l</w:t>
      </w:r>
      <w:r w:rsidRPr="00232BBE">
        <w:rPr>
          <w:lang w:val="fr-FR"/>
        </w:rPr>
        <w:t xml:space="preserve">es </w:t>
      </w:r>
      <w:r w:rsidRPr="00232BBE" w:rsidR="001731CC">
        <w:rPr>
          <w:lang w:val="fr-FR"/>
        </w:rPr>
        <w:t>acte</w:t>
      </w:r>
      <w:r w:rsidRPr="00232BBE">
        <w:rPr>
          <w:lang w:val="fr-FR"/>
        </w:rPr>
        <w:t>s</w:t>
      </w:r>
      <w:r w:rsidRPr="00232BBE" w:rsidR="001731CC">
        <w:rPr>
          <w:lang w:val="fr-FR"/>
        </w:rPr>
        <w:t xml:space="preserve"> incriminé</w:t>
      </w:r>
      <w:r w:rsidRPr="00232BBE" w:rsidR="0038306C">
        <w:rPr>
          <w:lang w:val="fr-FR"/>
        </w:rPr>
        <w:t>s</w:t>
      </w:r>
      <w:r w:rsidRPr="00232BBE" w:rsidR="001731CC">
        <w:rPr>
          <w:lang w:val="fr-FR"/>
        </w:rPr>
        <w:t xml:space="preserve"> de </w:t>
      </w:r>
      <w:r w:rsidRPr="00232BBE" w:rsidR="00497E52">
        <w:rPr>
          <w:lang w:val="fr-FR"/>
        </w:rPr>
        <w:t>« </w:t>
      </w:r>
      <w:r w:rsidRPr="00232BBE" w:rsidR="0038306C">
        <w:rPr>
          <w:lang w:val="fr-FR"/>
        </w:rPr>
        <w:t>lésions</w:t>
      </w:r>
      <w:r w:rsidRPr="00232BBE" w:rsidR="00A86648">
        <w:rPr>
          <w:lang w:val="fr-FR"/>
        </w:rPr>
        <w:t xml:space="preserve"> corporelles</w:t>
      </w:r>
      <w:r w:rsidRPr="00232BBE" w:rsidR="00497E52">
        <w:rPr>
          <w:lang w:val="fr-FR"/>
        </w:rPr>
        <w:t> ».</w:t>
      </w:r>
    </w:p>
    <w:p w:rsidRPr="00232BBE" w:rsidR="008D0888" w:rsidP="00232BBE" w:rsidRDefault="00497E52">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153</w:t>
      </w:r>
      <w:r w:rsidRPr="00232BBE">
        <w:rPr>
          <w:lang w:val="fr-FR"/>
        </w:rPr>
        <w:fldChar w:fldCharType="end"/>
      </w:r>
      <w:r w:rsidRPr="00232BBE">
        <w:rPr>
          <w:lang w:val="fr-FR"/>
        </w:rPr>
        <w:t>.  La Cour considère, à l</w:t>
      </w:r>
      <w:r w:rsidRPr="00232BBE" w:rsidR="00232BBE">
        <w:rPr>
          <w:lang w:val="fr-FR"/>
        </w:rPr>
        <w:t>’</w:t>
      </w:r>
      <w:r w:rsidRPr="00232BBE">
        <w:rPr>
          <w:lang w:val="fr-FR"/>
        </w:rPr>
        <w:t>instar des constatations de la cour d</w:t>
      </w:r>
      <w:r w:rsidRPr="00232BBE" w:rsidR="00232BBE">
        <w:rPr>
          <w:lang w:val="fr-FR"/>
        </w:rPr>
        <w:t>’</w:t>
      </w:r>
      <w:r w:rsidRPr="00232BBE">
        <w:rPr>
          <w:lang w:val="fr-FR"/>
        </w:rPr>
        <w:t>appel, que le</w:t>
      </w:r>
      <w:r w:rsidRPr="00232BBE" w:rsidR="006C0B93">
        <w:rPr>
          <w:lang w:val="fr-FR"/>
        </w:rPr>
        <w:t>s</w:t>
      </w:r>
      <w:r w:rsidRPr="00232BBE">
        <w:rPr>
          <w:lang w:val="fr-FR"/>
        </w:rPr>
        <w:t xml:space="preserve"> traitement</w:t>
      </w:r>
      <w:r w:rsidRPr="00232BBE" w:rsidR="006C0B93">
        <w:rPr>
          <w:lang w:val="fr-FR"/>
        </w:rPr>
        <w:t>s</w:t>
      </w:r>
      <w:r w:rsidRPr="00232BBE">
        <w:rPr>
          <w:lang w:val="fr-FR"/>
        </w:rPr>
        <w:t xml:space="preserve"> infligé</w:t>
      </w:r>
      <w:r w:rsidRPr="00232BBE" w:rsidR="006C0B93">
        <w:rPr>
          <w:lang w:val="fr-FR"/>
        </w:rPr>
        <w:t>s</w:t>
      </w:r>
      <w:r w:rsidRPr="00232BBE">
        <w:rPr>
          <w:lang w:val="fr-FR"/>
        </w:rPr>
        <w:t xml:space="preserve"> en l</w:t>
      </w:r>
      <w:r w:rsidRPr="00232BBE" w:rsidR="00232BBE">
        <w:rPr>
          <w:lang w:val="fr-FR"/>
        </w:rPr>
        <w:t>’</w:t>
      </w:r>
      <w:r w:rsidRPr="00232BBE">
        <w:rPr>
          <w:lang w:val="fr-FR"/>
        </w:rPr>
        <w:t xml:space="preserve">espèce aux requérants </w:t>
      </w:r>
      <w:r w:rsidRPr="00232BBE" w:rsidR="006C0B93">
        <w:rPr>
          <w:lang w:val="fr-FR"/>
        </w:rPr>
        <w:t>figurant sous les numéros 2, 3, 6 et 10 constituent des traitements</w:t>
      </w:r>
      <w:r w:rsidRPr="00232BBE" w:rsidR="001E665A">
        <w:rPr>
          <w:lang w:val="fr-FR"/>
        </w:rPr>
        <w:t xml:space="preserve"> inhumains et dégradants</w:t>
      </w:r>
      <w:r w:rsidRPr="00232BBE" w:rsidR="006C0B93">
        <w:rPr>
          <w:lang w:val="fr-FR"/>
        </w:rPr>
        <w:t xml:space="preserve"> au sens de l</w:t>
      </w:r>
      <w:r w:rsidRPr="00232BBE" w:rsidR="00232BBE">
        <w:rPr>
          <w:lang w:val="fr-FR"/>
        </w:rPr>
        <w:t>’</w:t>
      </w:r>
      <w:r w:rsidRPr="00232BBE" w:rsidR="006C0B93">
        <w:rPr>
          <w:lang w:val="fr-FR"/>
        </w:rPr>
        <w:t>article 3 de la Convention.</w:t>
      </w:r>
    </w:p>
    <w:p w:rsidRPr="00232BBE" w:rsidR="008D0888" w:rsidP="00232BBE" w:rsidRDefault="001731CC">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154</w:t>
      </w:r>
      <w:r w:rsidRPr="00232BBE">
        <w:rPr>
          <w:lang w:val="fr-FR"/>
        </w:rPr>
        <w:fldChar w:fldCharType="end"/>
      </w:r>
      <w:r w:rsidRPr="00232BBE">
        <w:rPr>
          <w:lang w:val="fr-FR"/>
        </w:rPr>
        <w:t xml:space="preserve">.  Eu égard </w:t>
      </w:r>
      <w:r w:rsidRPr="00232BBE" w:rsidR="00A62733">
        <w:rPr>
          <w:lang w:val="fr-FR"/>
        </w:rPr>
        <w:t xml:space="preserve">à ce qui </w:t>
      </w:r>
      <w:r w:rsidRPr="00232BBE" w:rsidR="00C66CE3">
        <w:rPr>
          <w:lang w:val="fr-FR"/>
        </w:rPr>
        <w:t>précède</w:t>
      </w:r>
      <w:r w:rsidRPr="00232BBE" w:rsidR="00A62733">
        <w:rPr>
          <w:lang w:val="fr-FR"/>
        </w:rPr>
        <w:t>, la Cour conclut à la violation de l</w:t>
      </w:r>
      <w:r w:rsidRPr="00232BBE" w:rsidR="00232BBE">
        <w:rPr>
          <w:lang w:val="fr-FR"/>
        </w:rPr>
        <w:t>’</w:t>
      </w:r>
      <w:r w:rsidRPr="00232BBE" w:rsidR="00A62733">
        <w:rPr>
          <w:lang w:val="fr-FR"/>
        </w:rPr>
        <w:t>article</w:t>
      </w:r>
      <w:r w:rsidRPr="00232BBE" w:rsidR="00F05E6A">
        <w:rPr>
          <w:lang w:val="fr-FR"/>
        </w:rPr>
        <w:t> </w:t>
      </w:r>
      <w:r w:rsidRPr="00232BBE" w:rsidR="00A62733">
        <w:rPr>
          <w:lang w:val="fr-FR"/>
        </w:rPr>
        <w:t>3 de la Convention sous son volet matériel à l</w:t>
      </w:r>
      <w:r w:rsidRPr="00232BBE" w:rsidR="00232BBE">
        <w:rPr>
          <w:lang w:val="fr-FR"/>
        </w:rPr>
        <w:t>’</w:t>
      </w:r>
      <w:r w:rsidRPr="00232BBE" w:rsidR="00A62733">
        <w:rPr>
          <w:lang w:val="fr-FR"/>
        </w:rPr>
        <w:t>égard des</w:t>
      </w:r>
      <w:r w:rsidRPr="00232BBE" w:rsidR="006318CE">
        <w:rPr>
          <w:lang w:val="fr-FR"/>
        </w:rPr>
        <w:t xml:space="preserve"> </w:t>
      </w:r>
      <w:r w:rsidRPr="00232BBE" w:rsidR="00A62733">
        <w:rPr>
          <w:lang w:val="fr-FR"/>
        </w:rPr>
        <w:t>requérants susmentionnés.</w:t>
      </w:r>
    </w:p>
    <w:p w:rsidRPr="00232BBE" w:rsidR="00FD736E" w:rsidP="00232BBE" w:rsidRDefault="00FD736E">
      <w:pPr>
        <w:pStyle w:val="ECHRHeading1"/>
        <w:rPr>
          <w:lang w:val="fr-FR"/>
        </w:rPr>
      </w:pPr>
      <w:r w:rsidRPr="00232BBE">
        <w:rPr>
          <w:lang w:val="fr-FR"/>
        </w:rPr>
        <w:t>III.  SUR LA VIOLATION ALLÉGUÉE DE L</w:t>
      </w:r>
      <w:r w:rsidRPr="00232BBE" w:rsidR="00232BBE">
        <w:rPr>
          <w:lang w:val="fr-FR"/>
        </w:rPr>
        <w:t>’</w:t>
      </w:r>
      <w:r w:rsidRPr="00232BBE">
        <w:rPr>
          <w:lang w:val="fr-FR"/>
        </w:rPr>
        <w:t>ARTICLE 6 DE LA CONVENTION</w:t>
      </w:r>
    </w:p>
    <w:p w:rsidRPr="00232BBE" w:rsidR="008D0888" w:rsidP="00232BBE" w:rsidRDefault="007B672F">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155</w:t>
      </w:r>
      <w:r w:rsidRPr="00232BBE">
        <w:rPr>
          <w:lang w:val="fr-FR"/>
        </w:rPr>
        <w:fldChar w:fldCharType="end"/>
      </w:r>
      <w:r w:rsidRPr="00232BBE">
        <w:rPr>
          <w:lang w:val="fr-FR"/>
        </w:rPr>
        <w:t>.  </w:t>
      </w:r>
      <w:r w:rsidRPr="00232BBE" w:rsidR="00FD736E">
        <w:rPr>
          <w:lang w:val="fr-FR"/>
        </w:rPr>
        <w:t>Invoquant l</w:t>
      </w:r>
      <w:r w:rsidRPr="00232BBE" w:rsidR="00232BBE">
        <w:rPr>
          <w:lang w:val="fr-FR"/>
        </w:rPr>
        <w:t>’</w:t>
      </w:r>
      <w:r w:rsidRPr="00232BBE" w:rsidR="00FD736E">
        <w:rPr>
          <w:lang w:val="fr-FR"/>
        </w:rPr>
        <w:t>article 6 de la Convention, les requérants se plaignent de la durée de la procédure devant les juridictions pénales.</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156</w:t>
      </w:r>
      <w:r w:rsidRPr="00232BBE">
        <w:rPr>
          <w:lang w:val="fr-FR"/>
        </w:rPr>
        <w:fldChar w:fldCharType="end"/>
      </w:r>
      <w:r w:rsidRPr="00232BBE">
        <w:rPr>
          <w:lang w:val="fr-FR"/>
        </w:rPr>
        <w:t>.  </w:t>
      </w:r>
      <w:r w:rsidRPr="00232BBE" w:rsidR="00F25009">
        <w:rPr>
          <w:lang w:val="fr-FR"/>
        </w:rPr>
        <w:t>Le Gouvernement soutient que la procédure litigieuse n</w:t>
      </w:r>
      <w:r w:rsidRPr="00232BBE" w:rsidR="00232BBE">
        <w:rPr>
          <w:lang w:val="fr-FR"/>
        </w:rPr>
        <w:t>’</w:t>
      </w:r>
      <w:r w:rsidRPr="00232BBE" w:rsidR="00F25009">
        <w:rPr>
          <w:lang w:val="fr-FR"/>
        </w:rPr>
        <w:t>entre pas dans le champ d</w:t>
      </w:r>
      <w:r w:rsidRPr="00232BBE" w:rsidR="00232BBE">
        <w:rPr>
          <w:lang w:val="fr-FR"/>
        </w:rPr>
        <w:t>’</w:t>
      </w:r>
      <w:r w:rsidRPr="00232BBE" w:rsidR="00F25009">
        <w:rPr>
          <w:lang w:val="fr-FR"/>
        </w:rPr>
        <w:t>application de l</w:t>
      </w:r>
      <w:r w:rsidRPr="00232BBE" w:rsidR="00232BBE">
        <w:rPr>
          <w:lang w:val="fr-FR"/>
        </w:rPr>
        <w:t>’</w:t>
      </w:r>
      <w:r w:rsidRPr="00232BBE" w:rsidR="00F25009">
        <w:rPr>
          <w:lang w:val="fr-FR"/>
        </w:rPr>
        <w:t xml:space="preserve">article 6 de la Convention. Il allègue en particulier que les demandes de constitution de partie civile des requérants ne visaient pas à </w:t>
      </w:r>
      <w:r w:rsidRPr="00232BBE" w:rsidR="00641749">
        <w:rPr>
          <w:lang w:val="fr-FR"/>
        </w:rPr>
        <w:t>la protection de</w:t>
      </w:r>
      <w:r w:rsidRPr="00232BBE" w:rsidR="00F25009">
        <w:rPr>
          <w:lang w:val="fr-FR"/>
        </w:rPr>
        <w:t xml:space="preserve"> leurs droits à caractère civil</w:t>
      </w:r>
      <w:r w:rsidRPr="00232BBE" w:rsidR="00641749">
        <w:rPr>
          <w:lang w:val="fr-FR"/>
        </w:rPr>
        <w:t xml:space="preserve"> ou à la réparation d</w:t>
      </w:r>
      <w:r w:rsidRPr="00232BBE" w:rsidR="00232BBE">
        <w:rPr>
          <w:lang w:val="fr-FR"/>
        </w:rPr>
        <w:t>’</w:t>
      </w:r>
      <w:r w:rsidRPr="00232BBE" w:rsidR="00641749">
        <w:rPr>
          <w:lang w:val="fr-FR"/>
        </w:rPr>
        <w:t>atteintes à ce</w:t>
      </w:r>
      <w:r w:rsidRPr="00232BBE" w:rsidR="00D41830">
        <w:rPr>
          <w:lang w:val="fr-FR"/>
        </w:rPr>
        <w:t>ux-ci</w:t>
      </w:r>
      <w:r w:rsidRPr="00232BBE" w:rsidR="00974E8A">
        <w:rPr>
          <w:lang w:val="fr-FR"/>
        </w:rPr>
        <w:t> : selon lui, elles avaient pour but de</w:t>
      </w:r>
      <w:r w:rsidRPr="00232BBE" w:rsidR="00F25009">
        <w:rPr>
          <w:lang w:val="fr-FR"/>
        </w:rPr>
        <w:t xml:space="preserve"> réclamer la sanction pénale et la condamnation de </w:t>
      </w:r>
      <w:r w:rsidRPr="00232BBE" w:rsidR="00FE235E">
        <w:rPr>
          <w:lang w:val="fr-FR"/>
        </w:rPr>
        <w:t>H.D.</w:t>
      </w:r>
      <w:r w:rsidRPr="00232BBE" w:rsidR="00F25009">
        <w:rPr>
          <w:lang w:val="fr-FR"/>
        </w:rPr>
        <w:t xml:space="preserve"> et E.K. </w:t>
      </w:r>
      <w:r w:rsidRPr="00232BBE" w:rsidR="00B83D82">
        <w:rPr>
          <w:lang w:val="fr-FR"/>
        </w:rPr>
        <w:t>Le Gouvernement</w:t>
      </w:r>
      <w:r w:rsidRPr="00232BBE" w:rsidR="00F25009">
        <w:rPr>
          <w:lang w:val="fr-FR"/>
        </w:rPr>
        <w:t xml:space="preserve"> ajoute que le montant de 40 EUR sollicité par le requérant figurant sous le numéro 1 pour dommage moral est négligeable et que dans sa demande de constitution de partie civile l</w:t>
      </w:r>
      <w:r w:rsidRPr="00232BBE" w:rsidR="00232BBE">
        <w:rPr>
          <w:lang w:val="fr-FR"/>
        </w:rPr>
        <w:t>’</w:t>
      </w:r>
      <w:r w:rsidRPr="00232BBE" w:rsidR="00F25009">
        <w:rPr>
          <w:lang w:val="fr-FR"/>
        </w:rPr>
        <w:t xml:space="preserve">intéressé </w:t>
      </w:r>
      <w:r w:rsidRPr="00232BBE" w:rsidR="008C3DFD">
        <w:rPr>
          <w:lang w:val="fr-FR"/>
        </w:rPr>
        <w:t>s</w:t>
      </w:r>
      <w:r w:rsidRPr="00232BBE" w:rsidR="00232BBE">
        <w:rPr>
          <w:lang w:val="fr-FR"/>
        </w:rPr>
        <w:t>’</w:t>
      </w:r>
      <w:r w:rsidRPr="00232BBE" w:rsidR="008C3DFD">
        <w:rPr>
          <w:lang w:val="fr-FR"/>
        </w:rPr>
        <w:t>était</w:t>
      </w:r>
      <w:r w:rsidRPr="00232BBE" w:rsidR="00F25009">
        <w:rPr>
          <w:lang w:val="fr-FR"/>
        </w:rPr>
        <w:t xml:space="preserve"> réservé </w:t>
      </w:r>
      <w:r w:rsidRPr="00232BBE" w:rsidR="008C3DFD">
        <w:rPr>
          <w:lang w:val="fr-FR"/>
        </w:rPr>
        <w:t>le</w:t>
      </w:r>
      <w:r w:rsidRPr="00232BBE" w:rsidR="00F25009">
        <w:rPr>
          <w:lang w:val="fr-FR"/>
        </w:rPr>
        <w:t xml:space="preserve"> droit de saisir les juridictions civiles. </w:t>
      </w:r>
      <w:r w:rsidRPr="00232BBE" w:rsidR="00AF4287">
        <w:rPr>
          <w:lang w:val="fr-FR"/>
        </w:rPr>
        <w:t xml:space="preserve">De plus, </w:t>
      </w:r>
      <w:r w:rsidRPr="00232BBE" w:rsidR="008C3DFD">
        <w:rPr>
          <w:lang w:val="fr-FR"/>
        </w:rPr>
        <w:t xml:space="preserve">il </w:t>
      </w:r>
      <w:r w:rsidRPr="00232BBE" w:rsidR="00AF4287">
        <w:rPr>
          <w:lang w:val="fr-FR"/>
        </w:rPr>
        <w:t>indique</w:t>
      </w:r>
      <w:r w:rsidRPr="00232BBE" w:rsidR="00F25009">
        <w:rPr>
          <w:lang w:val="fr-FR"/>
        </w:rPr>
        <w:t xml:space="preserve"> que </w:t>
      </w:r>
      <w:r w:rsidRPr="00232BBE" w:rsidR="00336746">
        <w:rPr>
          <w:lang w:val="fr-FR"/>
        </w:rPr>
        <w:t xml:space="preserve">ni </w:t>
      </w:r>
      <w:r w:rsidRPr="00232BBE" w:rsidR="00F25009">
        <w:rPr>
          <w:lang w:val="fr-FR"/>
        </w:rPr>
        <w:t xml:space="preserve">les requérants figurant sous les numéros 2 à 4, 6 à 8 et 10 </w:t>
      </w:r>
      <w:r w:rsidRPr="00232BBE" w:rsidR="00336746">
        <w:rPr>
          <w:lang w:val="fr-FR"/>
        </w:rPr>
        <w:t>ni</w:t>
      </w:r>
      <w:r w:rsidRPr="00232BBE" w:rsidR="00F25009">
        <w:rPr>
          <w:lang w:val="fr-FR"/>
        </w:rPr>
        <w:t xml:space="preserve"> </w:t>
      </w:r>
      <w:r w:rsidRPr="00232BBE" w:rsidR="00336746">
        <w:rPr>
          <w:lang w:val="fr-FR"/>
        </w:rPr>
        <w:t>ceux</w:t>
      </w:r>
      <w:r w:rsidRPr="00232BBE" w:rsidR="00F25009">
        <w:rPr>
          <w:lang w:val="fr-FR"/>
        </w:rPr>
        <w:t xml:space="preserve"> figurant sous les numéros 1 à 3 et 10 n</w:t>
      </w:r>
      <w:r w:rsidRPr="00232BBE" w:rsidR="00232BBE">
        <w:rPr>
          <w:lang w:val="fr-FR"/>
        </w:rPr>
        <w:t>’</w:t>
      </w:r>
      <w:r w:rsidRPr="00232BBE" w:rsidR="00F25009">
        <w:rPr>
          <w:lang w:val="fr-FR"/>
        </w:rPr>
        <w:t>ont</w:t>
      </w:r>
      <w:r w:rsidRPr="00232BBE" w:rsidR="00336746">
        <w:rPr>
          <w:lang w:val="fr-FR"/>
        </w:rPr>
        <w:t xml:space="preserve"> </w:t>
      </w:r>
      <w:r w:rsidRPr="00232BBE" w:rsidR="00F25009">
        <w:rPr>
          <w:lang w:val="fr-FR"/>
        </w:rPr>
        <w:t>sollicité l</w:t>
      </w:r>
      <w:r w:rsidRPr="00232BBE" w:rsidR="00232BBE">
        <w:rPr>
          <w:lang w:val="fr-FR"/>
        </w:rPr>
        <w:t>’</w:t>
      </w:r>
      <w:r w:rsidRPr="00232BBE" w:rsidR="00F25009">
        <w:rPr>
          <w:lang w:val="fr-FR"/>
        </w:rPr>
        <w:t>octroi d</w:t>
      </w:r>
      <w:r w:rsidRPr="00232BBE" w:rsidR="00232BBE">
        <w:rPr>
          <w:lang w:val="fr-FR"/>
        </w:rPr>
        <w:t>’</w:t>
      </w:r>
      <w:r w:rsidRPr="00232BBE" w:rsidR="00F25009">
        <w:rPr>
          <w:lang w:val="fr-FR"/>
        </w:rPr>
        <w:t>un montant quelconque devant la cour d</w:t>
      </w:r>
      <w:r w:rsidRPr="00232BBE" w:rsidR="00232BBE">
        <w:rPr>
          <w:lang w:val="fr-FR"/>
        </w:rPr>
        <w:t>’</w:t>
      </w:r>
      <w:r w:rsidRPr="00232BBE" w:rsidR="00F25009">
        <w:rPr>
          <w:lang w:val="fr-FR"/>
        </w:rPr>
        <w:t>assises et</w:t>
      </w:r>
      <w:r w:rsidRPr="00232BBE" w:rsidR="00AF4287">
        <w:rPr>
          <w:lang w:val="fr-FR"/>
        </w:rPr>
        <w:t xml:space="preserve"> devant</w:t>
      </w:r>
      <w:r w:rsidRPr="00232BBE" w:rsidR="00F25009">
        <w:rPr>
          <w:lang w:val="fr-FR"/>
        </w:rPr>
        <w:t xml:space="preserve"> la cour d</w:t>
      </w:r>
      <w:r w:rsidRPr="00232BBE" w:rsidR="00232BBE">
        <w:rPr>
          <w:lang w:val="fr-FR"/>
        </w:rPr>
        <w:t>’</w:t>
      </w:r>
      <w:r w:rsidRPr="00232BBE" w:rsidR="00F25009">
        <w:rPr>
          <w:lang w:val="fr-FR"/>
        </w:rPr>
        <w:t>appel, respectivement.</w:t>
      </w:r>
    </w:p>
    <w:p w:rsidRPr="00232BBE" w:rsidR="008D0888" w:rsidP="00232BBE" w:rsidRDefault="00BD7CC0">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157</w:t>
      </w:r>
      <w:r w:rsidRPr="00232BBE">
        <w:rPr>
          <w:lang w:val="fr-FR"/>
        </w:rPr>
        <w:fldChar w:fldCharType="end"/>
      </w:r>
      <w:r w:rsidRPr="00232BBE">
        <w:rPr>
          <w:lang w:val="fr-FR"/>
        </w:rPr>
        <w:t>.  En ce qui concerne le fond du grief, le Gouvernement</w:t>
      </w:r>
      <w:r w:rsidRPr="00232BBE" w:rsidR="00AF4287">
        <w:rPr>
          <w:lang w:val="fr-FR"/>
        </w:rPr>
        <w:t>,</w:t>
      </w:r>
      <w:r w:rsidRPr="00232BBE">
        <w:rPr>
          <w:lang w:val="fr-FR"/>
        </w:rPr>
        <w:t xml:space="preserve"> </w:t>
      </w:r>
      <w:r w:rsidRPr="00232BBE" w:rsidR="00A36E45">
        <w:rPr>
          <w:lang w:val="fr-FR"/>
        </w:rPr>
        <w:t>proc</w:t>
      </w:r>
      <w:r w:rsidRPr="00232BBE" w:rsidR="00AF4287">
        <w:rPr>
          <w:lang w:val="fr-FR"/>
        </w:rPr>
        <w:t>édant</w:t>
      </w:r>
      <w:r w:rsidRPr="00232BBE" w:rsidR="00A36E45">
        <w:rPr>
          <w:lang w:val="fr-FR"/>
        </w:rPr>
        <w:t xml:space="preserve"> à une analyse chronologique de la procédure pénale en cause</w:t>
      </w:r>
      <w:r w:rsidRPr="00232BBE" w:rsidR="00AF4287">
        <w:rPr>
          <w:lang w:val="fr-FR"/>
        </w:rPr>
        <w:t>,</w:t>
      </w:r>
      <w:r w:rsidRPr="00232BBE" w:rsidR="00A36E45">
        <w:rPr>
          <w:lang w:val="fr-FR"/>
        </w:rPr>
        <w:t xml:space="preserve"> estime que l</w:t>
      </w:r>
      <w:r w:rsidRPr="00232BBE" w:rsidR="00232BBE">
        <w:rPr>
          <w:lang w:val="fr-FR"/>
        </w:rPr>
        <w:t>’</w:t>
      </w:r>
      <w:r w:rsidRPr="00232BBE" w:rsidR="00A36E45">
        <w:rPr>
          <w:lang w:val="fr-FR"/>
        </w:rPr>
        <w:t>affaire a été jugée dans des délais raisonnables et justifiés eu égard notamment à la complexité de l</w:t>
      </w:r>
      <w:r w:rsidRPr="00232BBE" w:rsidR="00232BBE">
        <w:rPr>
          <w:lang w:val="fr-FR"/>
        </w:rPr>
        <w:t>’</w:t>
      </w:r>
      <w:r w:rsidRPr="00232BBE" w:rsidR="00A36E45">
        <w:rPr>
          <w:lang w:val="fr-FR"/>
        </w:rPr>
        <w:t>affaire et à la nécessité d</w:t>
      </w:r>
      <w:r w:rsidRPr="00232BBE" w:rsidR="00232BBE">
        <w:rPr>
          <w:lang w:val="fr-FR"/>
        </w:rPr>
        <w:t>’</w:t>
      </w:r>
      <w:r w:rsidRPr="00232BBE" w:rsidR="00A36E45">
        <w:rPr>
          <w:lang w:val="fr-FR"/>
        </w:rPr>
        <w:t xml:space="preserve">examiner </w:t>
      </w:r>
      <w:r w:rsidRPr="00232BBE" w:rsidR="00AB1D7C">
        <w:rPr>
          <w:lang w:val="fr-FR"/>
        </w:rPr>
        <w:t>celle-ci</w:t>
      </w:r>
      <w:r w:rsidRPr="00232BBE" w:rsidR="00A36E45">
        <w:rPr>
          <w:lang w:val="fr-FR"/>
        </w:rPr>
        <w:t xml:space="preserve"> </w:t>
      </w:r>
      <w:r w:rsidRPr="00232BBE" w:rsidR="00AF4287">
        <w:rPr>
          <w:lang w:val="fr-FR"/>
        </w:rPr>
        <w:t>de manière approfondie</w:t>
      </w:r>
      <w:r w:rsidRPr="00232BBE" w:rsidR="00A36E45">
        <w:rPr>
          <w:lang w:val="fr-FR"/>
        </w:rPr>
        <w:t>.</w:t>
      </w:r>
      <w:r w:rsidRPr="00232BBE" w:rsidR="002F1B03">
        <w:rPr>
          <w:lang w:val="fr-FR"/>
        </w:rPr>
        <w:t xml:space="preserve"> </w:t>
      </w:r>
      <w:r w:rsidRPr="00232BBE" w:rsidR="001A74AE">
        <w:rPr>
          <w:lang w:val="fr-FR"/>
        </w:rPr>
        <w:t>Il</w:t>
      </w:r>
      <w:r w:rsidRPr="00232BBE" w:rsidR="002F1B03">
        <w:rPr>
          <w:lang w:val="fr-FR"/>
        </w:rPr>
        <w:t xml:space="preserve"> ajoute que les requérants avaient demandé l</w:t>
      </w:r>
      <w:r w:rsidRPr="00232BBE" w:rsidR="00232BBE">
        <w:rPr>
          <w:lang w:val="fr-FR"/>
        </w:rPr>
        <w:t>’</w:t>
      </w:r>
      <w:r w:rsidRPr="00232BBE" w:rsidR="002F1B03">
        <w:rPr>
          <w:lang w:val="fr-FR"/>
        </w:rPr>
        <w:t>ajournement de l</w:t>
      </w:r>
      <w:r w:rsidRPr="00232BBE" w:rsidR="00232BBE">
        <w:rPr>
          <w:lang w:val="fr-FR"/>
        </w:rPr>
        <w:t>’</w:t>
      </w:r>
      <w:r w:rsidRPr="00232BBE" w:rsidR="002F1B03">
        <w:rPr>
          <w:lang w:val="fr-FR"/>
        </w:rPr>
        <w:t>affaire devant la cour d</w:t>
      </w:r>
      <w:r w:rsidRPr="00232BBE" w:rsidR="00232BBE">
        <w:rPr>
          <w:lang w:val="fr-FR"/>
        </w:rPr>
        <w:t>’</w:t>
      </w:r>
      <w:r w:rsidRPr="00232BBE" w:rsidR="002F1B03">
        <w:rPr>
          <w:lang w:val="fr-FR"/>
        </w:rPr>
        <w:t>assises.</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158</w:t>
      </w:r>
      <w:r w:rsidRPr="00232BBE">
        <w:rPr>
          <w:lang w:val="fr-FR"/>
        </w:rPr>
        <w:fldChar w:fldCharType="end"/>
      </w:r>
      <w:r w:rsidRPr="00232BBE">
        <w:rPr>
          <w:lang w:val="fr-FR"/>
        </w:rPr>
        <w:t>.  La Cour observe qu</w:t>
      </w:r>
      <w:r w:rsidRPr="00232BBE" w:rsidR="00232BBE">
        <w:rPr>
          <w:lang w:val="fr-FR"/>
        </w:rPr>
        <w:t>’</w:t>
      </w:r>
      <w:r w:rsidRPr="00232BBE">
        <w:rPr>
          <w:lang w:val="fr-FR"/>
        </w:rPr>
        <w:t>elle a déjà examiné la substance du grief des requérants sous l</w:t>
      </w:r>
      <w:r w:rsidRPr="00232BBE" w:rsidR="00232BBE">
        <w:rPr>
          <w:lang w:val="fr-FR"/>
        </w:rPr>
        <w:t>’</w:t>
      </w:r>
      <w:r w:rsidRPr="00232BBE">
        <w:rPr>
          <w:lang w:val="fr-FR"/>
        </w:rPr>
        <w:t>angle du volet procédural de l</w:t>
      </w:r>
      <w:r w:rsidRPr="00232BBE" w:rsidR="00232BBE">
        <w:rPr>
          <w:lang w:val="fr-FR"/>
        </w:rPr>
        <w:t>’</w:t>
      </w:r>
      <w:r w:rsidRPr="00232BBE">
        <w:rPr>
          <w:lang w:val="fr-FR"/>
        </w:rPr>
        <w:t xml:space="preserve">article </w:t>
      </w:r>
      <w:r w:rsidRPr="00232BBE" w:rsidR="00B827B9">
        <w:rPr>
          <w:lang w:val="fr-FR"/>
        </w:rPr>
        <w:t xml:space="preserve">3 de la Convention (paragraphe </w:t>
      </w:r>
      <w:r w:rsidRPr="00232BBE" w:rsidR="00B827B9">
        <w:rPr>
          <w:lang w:val="fr-FR"/>
        </w:rPr>
        <w:fldChar w:fldCharType="begin"/>
      </w:r>
      <w:r w:rsidRPr="00232BBE" w:rsidR="00B827B9">
        <w:rPr>
          <w:lang w:val="fr-FR"/>
        </w:rPr>
        <w:instrText xml:space="preserve"> REF conclusion \h </w:instrText>
      </w:r>
      <w:r w:rsidRPr="00232BBE" w:rsidR="001A74AE">
        <w:rPr>
          <w:lang w:val="fr-FR"/>
        </w:rPr>
        <w:instrText xml:space="preserve"> \* MERGEFORMAT </w:instrText>
      </w:r>
      <w:r w:rsidRPr="00232BBE" w:rsidR="00B827B9">
        <w:rPr>
          <w:lang w:val="fr-FR"/>
        </w:rPr>
      </w:r>
      <w:r w:rsidRPr="00232BBE" w:rsidR="00B827B9">
        <w:rPr>
          <w:lang w:val="fr-FR"/>
        </w:rPr>
        <w:fldChar w:fldCharType="separate"/>
      </w:r>
      <w:r w:rsidRPr="00232BBE" w:rsidR="00232BBE">
        <w:rPr>
          <w:noProof/>
          <w:lang w:val="fr-FR"/>
        </w:rPr>
        <w:t>144</w:t>
      </w:r>
      <w:r w:rsidRPr="00232BBE" w:rsidR="00B827B9">
        <w:rPr>
          <w:lang w:val="fr-FR"/>
        </w:rPr>
        <w:fldChar w:fldCharType="end"/>
      </w:r>
      <w:r w:rsidRPr="00232BBE">
        <w:rPr>
          <w:lang w:val="fr-FR"/>
        </w:rPr>
        <w:t xml:space="preserve"> ci-dessus). Dans ces conditions, elle estime </w:t>
      </w:r>
      <w:r w:rsidRPr="00232BBE" w:rsidR="00AF4287">
        <w:rPr>
          <w:lang w:val="fr-FR"/>
        </w:rPr>
        <w:t>qu</w:t>
      </w:r>
      <w:r w:rsidRPr="00232BBE" w:rsidR="00232BBE">
        <w:rPr>
          <w:lang w:val="fr-FR"/>
        </w:rPr>
        <w:t>’</w:t>
      </w:r>
      <w:r w:rsidRPr="00232BBE" w:rsidR="00AF4287">
        <w:rPr>
          <w:lang w:val="fr-FR"/>
        </w:rPr>
        <w:t>il n</w:t>
      </w:r>
      <w:r w:rsidRPr="00232BBE" w:rsidR="00232BBE">
        <w:rPr>
          <w:lang w:val="fr-FR"/>
        </w:rPr>
        <w:t>’</w:t>
      </w:r>
      <w:r w:rsidRPr="00232BBE" w:rsidR="00AF4287">
        <w:rPr>
          <w:lang w:val="fr-FR"/>
        </w:rPr>
        <w:t xml:space="preserve">est </w:t>
      </w:r>
      <w:r w:rsidRPr="00232BBE">
        <w:rPr>
          <w:lang w:val="fr-FR"/>
        </w:rPr>
        <w:t>pas nécessaire de l</w:t>
      </w:r>
      <w:r w:rsidRPr="00232BBE" w:rsidR="00232BBE">
        <w:rPr>
          <w:lang w:val="fr-FR"/>
        </w:rPr>
        <w:t>’</w:t>
      </w:r>
      <w:r w:rsidRPr="00232BBE">
        <w:rPr>
          <w:lang w:val="fr-FR"/>
        </w:rPr>
        <w:t>examiner à nouveau sous l</w:t>
      </w:r>
      <w:r w:rsidRPr="00232BBE" w:rsidR="00232BBE">
        <w:rPr>
          <w:lang w:val="fr-FR"/>
        </w:rPr>
        <w:t>’</w:t>
      </w:r>
      <w:r w:rsidRPr="00232BBE">
        <w:rPr>
          <w:lang w:val="fr-FR"/>
        </w:rPr>
        <w:t>angle de l</w:t>
      </w:r>
      <w:r w:rsidRPr="00232BBE" w:rsidR="00232BBE">
        <w:rPr>
          <w:lang w:val="fr-FR"/>
        </w:rPr>
        <w:t>’</w:t>
      </w:r>
      <w:r w:rsidRPr="00232BBE">
        <w:rPr>
          <w:lang w:val="fr-FR"/>
        </w:rPr>
        <w:t>article 6 de la Convention.</w:t>
      </w:r>
    </w:p>
    <w:p w:rsidRPr="00232BBE" w:rsidR="00FD736E" w:rsidP="00232BBE" w:rsidRDefault="00BF78DE">
      <w:pPr>
        <w:pStyle w:val="ECHRHeading1"/>
        <w:rPr>
          <w:lang w:val="fr-FR"/>
        </w:rPr>
      </w:pPr>
      <w:r w:rsidRPr="00232BBE">
        <w:rPr>
          <w:lang w:val="fr-FR"/>
        </w:rPr>
        <w:t>I</w:t>
      </w:r>
      <w:r w:rsidRPr="00232BBE" w:rsidR="004F70E5">
        <w:rPr>
          <w:lang w:val="fr-FR"/>
        </w:rPr>
        <w:t>V</w:t>
      </w:r>
      <w:r w:rsidRPr="00232BBE" w:rsidR="00FD736E">
        <w:rPr>
          <w:lang w:val="fr-FR"/>
        </w:rPr>
        <w:t>.  SUR L</w:t>
      </w:r>
      <w:r w:rsidRPr="00232BBE" w:rsidR="00232BBE">
        <w:rPr>
          <w:lang w:val="fr-FR"/>
        </w:rPr>
        <w:t>’</w:t>
      </w:r>
      <w:r w:rsidRPr="00232BBE" w:rsidR="00FD736E">
        <w:rPr>
          <w:lang w:val="fr-FR"/>
        </w:rPr>
        <w:t>APPLICATION DE L</w:t>
      </w:r>
      <w:r w:rsidRPr="00232BBE" w:rsidR="00232BBE">
        <w:rPr>
          <w:lang w:val="fr-FR"/>
        </w:rPr>
        <w:t>’</w:t>
      </w:r>
      <w:r w:rsidRPr="00232BBE" w:rsidR="00FD736E">
        <w:rPr>
          <w:lang w:val="fr-FR"/>
        </w:rPr>
        <w:t>ARTICLE 41 DE LA CONVENTION</w:t>
      </w:r>
    </w:p>
    <w:p w:rsidRPr="00232BBE" w:rsidR="00FD736E" w:rsidP="00232BBE" w:rsidRDefault="004F70E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159</w:t>
      </w:r>
      <w:r w:rsidRPr="00232BBE">
        <w:rPr>
          <w:lang w:val="fr-FR"/>
        </w:rPr>
        <w:fldChar w:fldCharType="end"/>
      </w:r>
      <w:r w:rsidRPr="00232BBE">
        <w:rPr>
          <w:lang w:val="fr-FR"/>
        </w:rPr>
        <w:t>.  </w:t>
      </w:r>
      <w:r w:rsidRPr="00232BBE" w:rsidR="00FD736E">
        <w:rPr>
          <w:lang w:val="fr-FR"/>
        </w:rPr>
        <w:t>Aux termes de l</w:t>
      </w:r>
      <w:r w:rsidRPr="00232BBE" w:rsidR="00232BBE">
        <w:rPr>
          <w:lang w:val="fr-FR"/>
        </w:rPr>
        <w:t>’</w:t>
      </w:r>
      <w:r w:rsidRPr="00232BBE" w:rsidR="00FD736E">
        <w:rPr>
          <w:lang w:val="fr-FR"/>
        </w:rPr>
        <w:t>article 41 de la Convention,</w:t>
      </w:r>
    </w:p>
    <w:p w:rsidRPr="00232BBE" w:rsidR="00FD736E" w:rsidP="00232BBE" w:rsidRDefault="00FD736E">
      <w:pPr>
        <w:pStyle w:val="ECHRParaQuote"/>
        <w:keepNext/>
        <w:keepLines/>
        <w:rPr>
          <w:lang w:val="fr-FR"/>
        </w:rPr>
      </w:pPr>
      <w:r w:rsidRPr="00232BBE">
        <w:rPr>
          <w:lang w:val="fr-FR"/>
        </w:rPr>
        <w:t>« Si la Cour déclare qu</w:t>
      </w:r>
      <w:r w:rsidRPr="00232BBE" w:rsidR="00232BBE">
        <w:rPr>
          <w:lang w:val="fr-FR"/>
        </w:rPr>
        <w:t>’</w:t>
      </w:r>
      <w:r w:rsidRPr="00232BBE">
        <w:rPr>
          <w:lang w:val="fr-FR"/>
        </w:rPr>
        <w:t>il y a eu violation de la Convention ou de ses Protocoles, et si le droit interne de la Haute Partie contractante ne permet d</w:t>
      </w:r>
      <w:r w:rsidRPr="00232BBE" w:rsidR="00232BBE">
        <w:rPr>
          <w:lang w:val="fr-FR"/>
        </w:rPr>
        <w:t>’</w:t>
      </w:r>
      <w:r w:rsidRPr="00232BBE">
        <w:rPr>
          <w:lang w:val="fr-FR"/>
        </w:rPr>
        <w:t>effacer qu</w:t>
      </w:r>
      <w:r w:rsidRPr="00232BBE" w:rsidR="00232BBE">
        <w:rPr>
          <w:lang w:val="fr-FR"/>
        </w:rPr>
        <w:t>’</w:t>
      </w:r>
      <w:r w:rsidRPr="00232BBE">
        <w:rPr>
          <w:lang w:val="fr-FR"/>
        </w:rPr>
        <w:t>imparfaitement les conséquences de cette violation, la Cour accorde à la partie lésée, s</w:t>
      </w:r>
      <w:r w:rsidRPr="00232BBE" w:rsidR="00232BBE">
        <w:rPr>
          <w:lang w:val="fr-FR"/>
        </w:rPr>
        <w:t>’</w:t>
      </w:r>
      <w:r w:rsidRPr="00232BBE">
        <w:rPr>
          <w:lang w:val="fr-FR"/>
        </w:rPr>
        <w:t>il y a lieu, une satisfaction équitable. »</w:t>
      </w:r>
    </w:p>
    <w:p w:rsidRPr="00232BBE" w:rsidR="00FD736E" w:rsidP="00232BBE" w:rsidRDefault="00FD736E">
      <w:pPr>
        <w:pStyle w:val="ECHRHeading2"/>
        <w:rPr>
          <w:lang w:val="fr-FR"/>
        </w:rPr>
      </w:pPr>
      <w:r w:rsidRPr="00232BBE">
        <w:rPr>
          <w:lang w:val="fr-FR"/>
        </w:rPr>
        <w:t>A.  Dommage</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160</w:t>
      </w:r>
      <w:r w:rsidRPr="00232BBE">
        <w:rPr>
          <w:lang w:val="fr-FR"/>
        </w:rPr>
        <w:fldChar w:fldCharType="end"/>
      </w:r>
      <w:r w:rsidRPr="00232BBE" w:rsidR="008E4EA4">
        <w:rPr>
          <w:lang w:val="fr-FR"/>
        </w:rPr>
        <w:t>.</w:t>
      </w:r>
      <w:r w:rsidRPr="00232BBE" w:rsidR="00CE3BCF">
        <w:rPr>
          <w:lang w:val="fr-FR"/>
        </w:rPr>
        <w:t>  </w:t>
      </w:r>
      <w:r w:rsidRPr="00232BBE" w:rsidR="00727C46">
        <w:rPr>
          <w:lang w:val="fr-FR"/>
        </w:rPr>
        <w:t>A</w:t>
      </w:r>
      <w:r w:rsidRPr="00232BBE" w:rsidR="008E4EA4">
        <w:rPr>
          <w:lang w:val="fr-FR"/>
        </w:rPr>
        <w:t>u titre du préjudice moral qu</w:t>
      </w:r>
      <w:r w:rsidRPr="00232BBE" w:rsidR="00232BBE">
        <w:rPr>
          <w:lang w:val="fr-FR"/>
        </w:rPr>
        <w:t>’</w:t>
      </w:r>
      <w:r w:rsidRPr="00232BBE" w:rsidR="008E4EA4">
        <w:rPr>
          <w:lang w:val="fr-FR"/>
        </w:rPr>
        <w:t>ils disent avoir subi</w:t>
      </w:r>
      <w:r w:rsidRPr="00232BBE" w:rsidR="00727C46">
        <w:rPr>
          <w:lang w:val="fr-FR"/>
        </w:rPr>
        <w:t>, les requérants réclament</w:t>
      </w:r>
      <w:r w:rsidRPr="00232BBE" w:rsidR="008E4EA4">
        <w:rPr>
          <w:lang w:val="fr-FR"/>
        </w:rPr>
        <w:t xml:space="preserve"> les sommes suivantes : </w:t>
      </w:r>
      <w:r w:rsidRPr="00232BBE" w:rsidR="003315B4">
        <w:rPr>
          <w:lang w:val="fr-FR"/>
        </w:rPr>
        <w:t xml:space="preserve">25 000 </w:t>
      </w:r>
      <w:r w:rsidRPr="00232BBE" w:rsidR="008E4EA4">
        <w:rPr>
          <w:lang w:val="fr-FR"/>
        </w:rPr>
        <w:t>euros (EUR) pour chacun des requérants figurant sous les numéros</w:t>
      </w:r>
      <w:r w:rsidRPr="00232BBE" w:rsidR="003315B4">
        <w:rPr>
          <w:lang w:val="fr-FR"/>
        </w:rPr>
        <w:t xml:space="preserve"> 3, 6 et 10</w:t>
      </w:r>
      <w:r w:rsidRPr="00232BBE" w:rsidR="008E4EA4">
        <w:rPr>
          <w:lang w:val="fr-FR"/>
        </w:rPr>
        <w:t xml:space="preserve"> ; </w:t>
      </w:r>
      <w:r w:rsidRPr="00232BBE" w:rsidR="003315B4">
        <w:rPr>
          <w:lang w:val="fr-FR"/>
        </w:rPr>
        <w:t>3</w:t>
      </w:r>
      <w:r w:rsidRPr="00232BBE" w:rsidR="008E4EA4">
        <w:rPr>
          <w:lang w:val="fr-FR"/>
        </w:rPr>
        <w:t>0 000 EUR pour chacun des requérants figurant sous les numéros</w:t>
      </w:r>
      <w:r w:rsidRPr="00232BBE" w:rsidR="003315B4">
        <w:rPr>
          <w:lang w:val="fr-FR"/>
        </w:rPr>
        <w:t xml:space="preserve"> 2, 5 et 9 ; et 60</w:t>
      </w:r>
      <w:r w:rsidRPr="00232BBE" w:rsidR="008E4EA4">
        <w:rPr>
          <w:lang w:val="fr-FR"/>
        </w:rPr>
        <w:t xml:space="preserve"> 000 EUR pour </w:t>
      </w:r>
      <w:r w:rsidRPr="00232BBE" w:rsidR="003315B4">
        <w:rPr>
          <w:lang w:val="fr-FR"/>
        </w:rPr>
        <w:t>le requérant</w:t>
      </w:r>
      <w:r w:rsidRPr="00232BBE" w:rsidR="008E4EA4">
        <w:rPr>
          <w:lang w:val="fr-FR"/>
        </w:rPr>
        <w:t xml:space="preserve"> </w:t>
      </w:r>
      <w:r w:rsidRPr="00232BBE" w:rsidR="003315B4">
        <w:rPr>
          <w:lang w:val="fr-FR"/>
        </w:rPr>
        <w:t>figurant sous le</w:t>
      </w:r>
      <w:r w:rsidRPr="00232BBE" w:rsidR="008E4EA4">
        <w:rPr>
          <w:lang w:val="fr-FR"/>
        </w:rPr>
        <w:t xml:space="preserve"> numéro</w:t>
      </w:r>
      <w:r w:rsidRPr="00232BBE" w:rsidR="003315B4">
        <w:rPr>
          <w:lang w:val="fr-FR"/>
        </w:rPr>
        <w:t xml:space="preserve"> 1.</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161</w:t>
      </w:r>
      <w:r w:rsidRPr="00232BBE">
        <w:rPr>
          <w:lang w:val="fr-FR"/>
        </w:rPr>
        <w:fldChar w:fldCharType="end"/>
      </w:r>
      <w:r w:rsidRPr="00232BBE" w:rsidR="009A7B19">
        <w:rPr>
          <w:lang w:val="fr-FR"/>
        </w:rPr>
        <w:t>. </w:t>
      </w:r>
      <w:r w:rsidRPr="00232BBE" w:rsidR="00CE3BCF">
        <w:rPr>
          <w:lang w:val="fr-FR"/>
        </w:rPr>
        <w:t> </w:t>
      </w:r>
      <w:r w:rsidRPr="00232BBE" w:rsidR="009A7B19">
        <w:rPr>
          <w:lang w:val="fr-FR"/>
        </w:rPr>
        <w:t xml:space="preserve">Le Gouvernement </w:t>
      </w:r>
      <w:r w:rsidRPr="00232BBE" w:rsidR="00175E30">
        <w:rPr>
          <w:lang w:val="fr-FR"/>
        </w:rPr>
        <w:t>estime</w:t>
      </w:r>
      <w:r w:rsidRPr="00232BBE" w:rsidR="009A7B19">
        <w:rPr>
          <w:lang w:val="fr-FR"/>
        </w:rPr>
        <w:t xml:space="preserve"> que les sommes demandées sont excessives et injustifiées, en raison, d</w:t>
      </w:r>
      <w:r w:rsidRPr="00232BBE" w:rsidR="00232BBE">
        <w:rPr>
          <w:lang w:val="fr-FR"/>
        </w:rPr>
        <w:t>’</w:t>
      </w:r>
      <w:r w:rsidRPr="00232BBE" w:rsidR="009A7B19">
        <w:rPr>
          <w:lang w:val="fr-FR"/>
        </w:rPr>
        <w:t>une part, des circonstances particulières de l</w:t>
      </w:r>
      <w:r w:rsidRPr="00232BBE" w:rsidR="00232BBE">
        <w:rPr>
          <w:lang w:val="fr-FR"/>
        </w:rPr>
        <w:t>’</w:t>
      </w:r>
      <w:r w:rsidRPr="00232BBE" w:rsidR="009A7B19">
        <w:rPr>
          <w:lang w:val="fr-FR"/>
        </w:rPr>
        <w:t>affaire</w:t>
      </w:r>
      <w:r w:rsidRPr="00232BBE" w:rsidR="00F26184">
        <w:rPr>
          <w:lang w:val="fr-FR"/>
        </w:rPr>
        <w:t xml:space="preserve"> </w:t>
      </w:r>
      <w:r w:rsidRPr="00232BBE" w:rsidR="009A7B19">
        <w:rPr>
          <w:lang w:val="fr-FR"/>
        </w:rPr>
        <w:t>et, d</w:t>
      </w:r>
      <w:r w:rsidRPr="00232BBE" w:rsidR="00232BBE">
        <w:rPr>
          <w:lang w:val="fr-FR"/>
        </w:rPr>
        <w:t>’</w:t>
      </w:r>
      <w:r w:rsidRPr="00232BBE" w:rsidR="009A7B19">
        <w:rPr>
          <w:lang w:val="fr-FR"/>
        </w:rPr>
        <w:t xml:space="preserve">autre part, de la situation financière actuelle de la Grèce. </w:t>
      </w:r>
      <w:r w:rsidRPr="00232BBE" w:rsidR="009A7B19">
        <w:rPr>
          <w:rFonts w:eastAsia="Times New Roman"/>
          <w:lang w:val="fr-FR" w:eastAsia="fr-FR"/>
        </w:rPr>
        <w:t>Il est d</w:t>
      </w:r>
      <w:r w:rsidRPr="00232BBE" w:rsidR="00232BBE">
        <w:rPr>
          <w:rFonts w:eastAsia="Times New Roman"/>
          <w:lang w:val="fr-FR" w:eastAsia="fr-FR"/>
        </w:rPr>
        <w:t>’</w:t>
      </w:r>
      <w:r w:rsidRPr="00232BBE" w:rsidR="009A7B19">
        <w:rPr>
          <w:rFonts w:eastAsia="Times New Roman"/>
          <w:lang w:val="fr-FR" w:eastAsia="fr-FR"/>
        </w:rPr>
        <w:t>avis qu</w:t>
      </w:r>
      <w:r w:rsidRPr="00232BBE" w:rsidR="00232BBE">
        <w:rPr>
          <w:rFonts w:eastAsia="Times New Roman"/>
          <w:lang w:val="fr-FR" w:eastAsia="fr-FR"/>
        </w:rPr>
        <w:t>’</w:t>
      </w:r>
      <w:r w:rsidRPr="00232BBE" w:rsidR="009A7B19">
        <w:rPr>
          <w:rFonts w:eastAsia="Times New Roman"/>
          <w:lang w:val="fr-FR" w:eastAsia="fr-FR"/>
        </w:rPr>
        <w:t>un constat de violation constituerait une satisfaction équitable suffisante.</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162</w:t>
      </w:r>
      <w:r w:rsidRPr="00232BBE">
        <w:rPr>
          <w:lang w:val="fr-FR"/>
        </w:rPr>
        <w:fldChar w:fldCharType="end"/>
      </w:r>
      <w:r w:rsidRPr="00232BBE">
        <w:rPr>
          <w:lang w:val="fr-FR"/>
        </w:rPr>
        <w:t>.  </w:t>
      </w:r>
      <w:r w:rsidRPr="00232BBE" w:rsidR="00A174F1">
        <w:rPr>
          <w:lang w:val="fr-FR"/>
        </w:rPr>
        <w:t>La Cour considère qu</w:t>
      </w:r>
      <w:r w:rsidRPr="00232BBE" w:rsidR="00232BBE">
        <w:rPr>
          <w:lang w:val="fr-FR"/>
        </w:rPr>
        <w:t>’</w:t>
      </w:r>
      <w:r w:rsidRPr="00232BBE" w:rsidR="00A174F1">
        <w:rPr>
          <w:lang w:val="fr-FR"/>
        </w:rPr>
        <w:t>il y a lieu d</w:t>
      </w:r>
      <w:r w:rsidRPr="00232BBE" w:rsidR="00232BBE">
        <w:rPr>
          <w:lang w:val="fr-FR"/>
        </w:rPr>
        <w:t>’</w:t>
      </w:r>
      <w:r w:rsidRPr="00232BBE" w:rsidR="00A174F1">
        <w:rPr>
          <w:lang w:val="fr-FR"/>
        </w:rPr>
        <w:t>octroy</w:t>
      </w:r>
      <w:r w:rsidRPr="00232BBE" w:rsidR="008F268A">
        <w:rPr>
          <w:lang w:val="fr-FR"/>
        </w:rPr>
        <w:t>er au titre du préjudice moral</w:t>
      </w:r>
      <w:r w:rsidRPr="00232BBE" w:rsidR="005B2BD1">
        <w:rPr>
          <w:lang w:val="fr-FR"/>
        </w:rPr>
        <w:t xml:space="preserve"> </w:t>
      </w:r>
      <w:r w:rsidRPr="00232BBE" w:rsidR="008F268A">
        <w:rPr>
          <w:lang w:val="fr-FR"/>
        </w:rPr>
        <w:t>26 000 EUR au requérant figurant sous le numéro 1</w:t>
      </w:r>
      <w:r w:rsidRPr="00232BBE" w:rsidR="00AC6842">
        <w:rPr>
          <w:lang w:val="fr-FR"/>
        </w:rPr>
        <w:t>, 19 500 EUR à chacun des requérants figurant sous les numéros 2, 3, 6 et 10 et 16 000 EUR à chacun des requérants figurant sous les numéros 4, 5, 7 et 8.</w:t>
      </w:r>
    </w:p>
    <w:p w:rsidRPr="00232BBE" w:rsidR="00FD736E" w:rsidP="00232BBE" w:rsidRDefault="00FD736E">
      <w:pPr>
        <w:pStyle w:val="ECHRHeading2"/>
        <w:rPr>
          <w:lang w:val="fr-FR"/>
        </w:rPr>
      </w:pPr>
      <w:r w:rsidRPr="00232BBE">
        <w:rPr>
          <w:lang w:val="fr-FR"/>
        </w:rPr>
        <w:t>B.  Frais et dépens</w:t>
      </w:r>
    </w:p>
    <w:p w:rsidRPr="00232BBE" w:rsidR="008D0888"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163</w:t>
      </w:r>
      <w:r w:rsidRPr="00232BBE">
        <w:rPr>
          <w:lang w:val="fr-FR"/>
        </w:rPr>
        <w:fldChar w:fldCharType="end"/>
      </w:r>
      <w:r w:rsidRPr="00232BBE" w:rsidR="00CE3BCF">
        <w:rPr>
          <w:lang w:val="fr-FR"/>
        </w:rPr>
        <w:t>.  </w:t>
      </w:r>
      <w:r w:rsidRPr="00232BBE" w:rsidR="008B3687">
        <w:rPr>
          <w:lang w:val="fr-FR"/>
        </w:rPr>
        <w:t>Les requérants demandent également 2</w:t>
      </w:r>
      <w:r w:rsidRPr="00232BBE" w:rsidR="0094671B">
        <w:rPr>
          <w:lang w:val="fr-FR"/>
        </w:rPr>
        <w:t> </w:t>
      </w:r>
      <w:r w:rsidRPr="00232BBE" w:rsidR="008B3687">
        <w:rPr>
          <w:lang w:val="fr-FR"/>
        </w:rPr>
        <w:t>500 EUR au titre des frais et dépens qu</w:t>
      </w:r>
      <w:r w:rsidRPr="00232BBE" w:rsidR="00232BBE">
        <w:rPr>
          <w:lang w:val="fr-FR"/>
        </w:rPr>
        <w:t>’</w:t>
      </w:r>
      <w:r w:rsidRPr="00232BBE" w:rsidR="008B3687">
        <w:rPr>
          <w:lang w:val="fr-FR"/>
        </w:rPr>
        <w:t>ils disent avoir engagés devant la Cour</w:t>
      </w:r>
      <w:r w:rsidRPr="00232BBE" w:rsidR="002909AD">
        <w:rPr>
          <w:lang w:val="fr-FR"/>
        </w:rPr>
        <w:t>. Ils</w:t>
      </w:r>
      <w:r w:rsidRPr="00232BBE" w:rsidR="003315B4">
        <w:rPr>
          <w:lang w:val="fr-FR"/>
        </w:rPr>
        <w:t xml:space="preserve"> indiqu</w:t>
      </w:r>
      <w:r w:rsidRPr="00232BBE" w:rsidR="002909AD">
        <w:rPr>
          <w:lang w:val="fr-FR"/>
        </w:rPr>
        <w:t>e</w:t>
      </w:r>
      <w:r w:rsidRPr="00232BBE" w:rsidR="003315B4">
        <w:rPr>
          <w:lang w:val="fr-FR"/>
        </w:rPr>
        <w:t xml:space="preserve">nt avoir conclu </w:t>
      </w:r>
      <w:r w:rsidRPr="00232BBE" w:rsidR="00C13DA1">
        <w:rPr>
          <w:lang w:val="fr-FR"/>
        </w:rPr>
        <w:t xml:space="preserve">un accord </w:t>
      </w:r>
      <w:r w:rsidRPr="00232BBE" w:rsidR="003315B4">
        <w:rPr>
          <w:lang w:val="fr-FR"/>
        </w:rPr>
        <w:t xml:space="preserve">avec leurs conseils </w:t>
      </w:r>
      <w:r w:rsidRPr="00232BBE" w:rsidR="00C13DA1">
        <w:rPr>
          <w:lang w:val="fr-FR"/>
        </w:rPr>
        <w:t>sur</w:t>
      </w:r>
      <w:r w:rsidRPr="00232BBE" w:rsidR="003315B4">
        <w:rPr>
          <w:lang w:val="fr-FR"/>
        </w:rPr>
        <w:t xml:space="preserve"> les honoraires de ceux-ci.</w:t>
      </w:r>
    </w:p>
    <w:p w:rsidRPr="00232BBE" w:rsidR="00FD736E" w:rsidP="00232BBE" w:rsidRDefault="00FD736E">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164</w:t>
      </w:r>
      <w:r w:rsidRPr="00232BBE">
        <w:rPr>
          <w:lang w:val="fr-FR"/>
        </w:rPr>
        <w:fldChar w:fldCharType="end"/>
      </w:r>
      <w:r w:rsidRPr="00232BBE" w:rsidR="00CE3BCF">
        <w:rPr>
          <w:lang w:val="fr-FR"/>
        </w:rPr>
        <w:t>.  </w:t>
      </w:r>
      <w:r w:rsidRPr="00232BBE" w:rsidR="008354A1">
        <w:rPr>
          <w:lang w:val="fr-FR"/>
        </w:rPr>
        <w:t>Le Gouvernement met en doute la</w:t>
      </w:r>
      <w:r w:rsidRPr="00232BBE" w:rsidR="008354A1">
        <w:rPr>
          <w:rFonts w:ascii="Times New Roman" w:hAnsi="Times New Roman" w:eastAsia="Times New Roman" w:cs="Times New Roman"/>
          <w:szCs w:val="20"/>
          <w:lang w:val="fr-FR" w:eastAsia="fr-FR"/>
        </w:rPr>
        <w:t xml:space="preserve"> réalité, la nécessité et le caractère raisonnable et justifié des frais en question. </w:t>
      </w:r>
      <w:r w:rsidRPr="00232BBE" w:rsidR="008354A1">
        <w:rPr>
          <w:lang w:val="fr-FR"/>
        </w:rPr>
        <w:t>Il ajoute que la somme demandée est excessive, eu égard, en particulier, à l</w:t>
      </w:r>
      <w:r w:rsidRPr="00232BBE" w:rsidR="00232BBE">
        <w:rPr>
          <w:lang w:val="fr-FR"/>
        </w:rPr>
        <w:t>’</w:t>
      </w:r>
      <w:r w:rsidRPr="00232BBE" w:rsidR="008354A1">
        <w:rPr>
          <w:lang w:val="fr-FR"/>
        </w:rPr>
        <w:t>absence de tenue d</w:t>
      </w:r>
      <w:r w:rsidRPr="00232BBE" w:rsidR="00232BBE">
        <w:rPr>
          <w:lang w:val="fr-FR"/>
        </w:rPr>
        <w:t>’</w:t>
      </w:r>
      <w:r w:rsidRPr="00232BBE" w:rsidR="008354A1">
        <w:rPr>
          <w:lang w:val="fr-FR"/>
        </w:rPr>
        <w:t>une audience.</w:t>
      </w:r>
    </w:p>
    <w:p w:rsidRPr="00232BBE" w:rsidR="00FD736E" w:rsidP="00232BBE" w:rsidRDefault="003315B4">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165</w:t>
      </w:r>
      <w:r w:rsidRPr="00232BBE">
        <w:rPr>
          <w:lang w:val="fr-FR"/>
        </w:rPr>
        <w:fldChar w:fldCharType="end"/>
      </w:r>
      <w:r w:rsidRPr="00232BBE">
        <w:rPr>
          <w:lang w:val="fr-FR"/>
        </w:rPr>
        <w:t>.  </w:t>
      </w:r>
      <w:r w:rsidRPr="00232BBE" w:rsidR="00996B38">
        <w:rPr>
          <w:lang w:val="fr-FR"/>
        </w:rPr>
        <w:t>En l</w:t>
      </w:r>
      <w:r w:rsidRPr="00232BBE" w:rsidR="00232BBE">
        <w:rPr>
          <w:lang w:val="fr-FR"/>
        </w:rPr>
        <w:t>’</w:t>
      </w:r>
      <w:r w:rsidRPr="00232BBE" w:rsidR="00996B38">
        <w:rPr>
          <w:lang w:val="fr-FR"/>
        </w:rPr>
        <w:t>espèce, la Cour observe que les requérants n</w:t>
      </w:r>
      <w:r w:rsidRPr="00232BBE" w:rsidR="00232BBE">
        <w:rPr>
          <w:lang w:val="fr-FR"/>
        </w:rPr>
        <w:t>’</w:t>
      </w:r>
      <w:r w:rsidRPr="00232BBE" w:rsidR="00996B38">
        <w:rPr>
          <w:lang w:val="fr-FR"/>
        </w:rPr>
        <w:t>ont pas détaillé les frais dont ils demandent le remboursement, mais elle ne doute pas qu</w:t>
      </w:r>
      <w:r w:rsidRPr="00232BBE" w:rsidR="00232BBE">
        <w:rPr>
          <w:lang w:val="fr-FR"/>
        </w:rPr>
        <w:t>’</w:t>
      </w:r>
      <w:r w:rsidRPr="00232BBE" w:rsidR="00996B38">
        <w:rPr>
          <w:lang w:val="fr-FR"/>
        </w:rPr>
        <w:t>en introduisant la requête et en présentant des observations, les représentantes des requérants leur ont fourni l</w:t>
      </w:r>
      <w:r w:rsidRPr="00232BBE" w:rsidR="00232BBE">
        <w:rPr>
          <w:lang w:val="fr-FR"/>
        </w:rPr>
        <w:t>’</w:t>
      </w:r>
      <w:r w:rsidRPr="00232BBE" w:rsidR="00996B38">
        <w:rPr>
          <w:lang w:val="fr-FR"/>
        </w:rPr>
        <w:t xml:space="preserve">assistance juridique nécessaire (voir, entre autres, </w:t>
      </w:r>
      <w:r w:rsidRPr="00232BBE" w:rsidR="00996B38">
        <w:rPr>
          <w:i/>
          <w:iCs/>
          <w:lang w:val="fr-FR"/>
        </w:rPr>
        <w:t>Adiele et autres c. Grèce</w:t>
      </w:r>
      <w:r w:rsidRPr="00232BBE" w:rsidR="00996B38">
        <w:rPr>
          <w:lang w:val="fr-FR"/>
        </w:rPr>
        <w:t>, n</w:t>
      </w:r>
      <w:r w:rsidRPr="00232BBE" w:rsidR="008D0888">
        <w:rPr>
          <w:vertAlign w:val="superscript"/>
          <w:lang w:val="fr-FR"/>
        </w:rPr>
        <w:t>o</w:t>
      </w:r>
      <w:r w:rsidRPr="00232BBE" w:rsidR="00996B38">
        <w:rPr>
          <w:lang w:val="fr-FR"/>
        </w:rPr>
        <w:t> 29769/13, § 68, 25 février 2016). Elle estime donc raisonnable de leur accorder conjointement 1 500 EUR à ce titre. Cette somme sera versée directement sur le compte bancaire indiqué par leurs représentantes.</w:t>
      </w:r>
    </w:p>
    <w:p w:rsidRPr="00232BBE" w:rsidR="00FD736E" w:rsidP="00232BBE" w:rsidRDefault="00FD736E">
      <w:pPr>
        <w:pStyle w:val="ECHRHeading2"/>
        <w:rPr>
          <w:lang w:val="fr-FR"/>
        </w:rPr>
      </w:pPr>
      <w:r w:rsidRPr="00232BBE">
        <w:rPr>
          <w:lang w:val="fr-FR"/>
        </w:rPr>
        <w:t>C.  Intérêts moratoires</w:t>
      </w:r>
    </w:p>
    <w:p w:rsidRPr="00232BBE" w:rsidR="00FD736E" w:rsidP="00232BBE" w:rsidRDefault="004F70E5">
      <w:pPr>
        <w:pStyle w:val="ECHRPara"/>
        <w:rPr>
          <w:lang w:val="fr-FR"/>
        </w:rPr>
      </w:pPr>
      <w:r w:rsidRPr="00232BBE">
        <w:rPr>
          <w:lang w:val="fr-FR"/>
        </w:rPr>
        <w:fldChar w:fldCharType="begin"/>
      </w:r>
      <w:r w:rsidRPr="00232BBE">
        <w:rPr>
          <w:lang w:val="fr-FR"/>
        </w:rPr>
        <w:instrText xml:space="preserve"> SEQ level0 \*arabic </w:instrText>
      </w:r>
      <w:r w:rsidRPr="00232BBE">
        <w:rPr>
          <w:lang w:val="fr-FR"/>
        </w:rPr>
        <w:fldChar w:fldCharType="separate"/>
      </w:r>
      <w:r w:rsidRPr="00232BBE" w:rsidR="00232BBE">
        <w:rPr>
          <w:noProof/>
          <w:lang w:val="fr-FR"/>
        </w:rPr>
        <w:t>166</w:t>
      </w:r>
      <w:r w:rsidRPr="00232BBE">
        <w:rPr>
          <w:lang w:val="fr-FR"/>
        </w:rPr>
        <w:fldChar w:fldCharType="end"/>
      </w:r>
      <w:r w:rsidRPr="00232BBE">
        <w:rPr>
          <w:lang w:val="fr-FR"/>
        </w:rPr>
        <w:t>.  </w:t>
      </w:r>
      <w:r w:rsidRPr="00232BBE" w:rsidR="00FD736E">
        <w:rPr>
          <w:lang w:val="fr-FR"/>
        </w:rPr>
        <w:t>La Cour juge approprié de calquer le taux des intérêts moratoires sur le taux d</w:t>
      </w:r>
      <w:r w:rsidRPr="00232BBE" w:rsidR="00232BBE">
        <w:rPr>
          <w:lang w:val="fr-FR"/>
        </w:rPr>
        <w:t>’</w:t>
      </w:r>
      <w:r w:rsidRPr="00232BBE" w:rsidR="00FD736E">
        <w:rPr>
          <w:lang w:val="fr-FR"/>
        </w:rPr>
        <w:t>intérêt de la facilité de prêt marginal de la Banque centrale européenne majoré de trois points de pourcentage.</w:t>
      </w:r>
    </w:p>
    <w:p w:rsidRPr="00232BBE" w:rsidR="00E77CB3" w:rsidP="00232BBE" w:rsidRDefault="00E77CB3">
      <w:pPr>
        <w:pStyle w:val="ECHRTitle1"/>
        <w:rPr>
          <w:lang w:val="fr-FR"/>
        </w:rPr>
      </w:pPr>
      <w:r w:rsidRPr="00232BBE">
        <w:rPr>
          <w:lang w:val="fr-FR"/>
        </w:rPr>
        <w:t>PAR CES MOTIFS, LA COUR</w:t>
      </w:r>
      <w:r w:rsidRPr="00232BBE" w:rsidR="008A4F96">
        <w:rPr>
          <w:lang w:val="fr-FR"/>
        </w:rPr>
        <w:t>, À L</w:t>
      </w:r>
      <w:r w:rsidRPr="00232BBE" w:rsidR="00232BBE">
        <w:rPr>
          <w:lang w:val="fr-FR"/>
        </w:rPr>
        <w:t>’</w:t>
      </w:r>
      <w:r w:rsidRPr="00232BBE" w:rsidR="008A4F96">
        <w:rPr>
          <w:lang w:val="fr-FR"/>
        </w:rPr>
        <w:t>UNANIMITÉ,</w:t>
      </w:r>
    </w:p>
    <w:p w:rsidRPr="00232BBE" w:rsidR="00A8643A" w:rsidP="00232BBE" w:rsidRDefault="009D3D12">
      <w:pPr>
        <w:pStyle w:val="JuList"/>
        <w:rPr>
          <w:lang w:val="fr-FR"/>
        </w:rPr>
      </w:pPr>
      <w:r w:rsidRPr="00232BBE">
        <w:rPr>
          <w:i/>
          <w:lang w:val="fr-FR"/>
        </w:rPr>
        <w:t>1.  </w:t>
      </w:r>
      <w:r w:rsidRPr="00232BBE" w:rsidR="00A8643A">
        <w:rPr>
          <w:i/>
          <w:lang w:val="fr-FR"/>
        </w:rPr>
        <w:t>Rejette</w:t>
      </w:r>
      <w:r w:rsidRPr="00232BBE" w:rsidR="00A8643A">
        <w:rPr>
          <w:lang w:val="fr-FR"/>
        </w:rPr>
        <w:t xml:space="preserve">, les </w:t>
      </w:r>
      <w:r w:rsidRPr="00232BBE" w:rsidR="00773C86">
        <w:rPr>
          <w:lang w:val="fr-FR"/>
        </w:rPr>
        <w:t xml:space="preserve">exceptions préliminaires de non-respect du délai de six mois et </w:t>
      </w:r>
      <w:r w:rsidRPr="00232BBE" w:rsidR="00A8643A">
        <w:rPr>
          <w:lang w:val="fr-FR"/>
        </w:rPr>
        <w:t>de non</w:t>
      </w:r>
      <w:r w:rsidRPr="00232BBE" w:rsidR="00A8643A">
        <w:rPr>
          <w:lang w:val="fr-FR"/>
        </w:rPr>
        <w:noBreakHyphen/>
        <w:t>épuisement des voies de recours internes formulée</w:t>
      </w:r>
      <w:r w:rsidRPr="00232BBE" w:rsidR="00773C86">
        <w:rPr>
          <w:lang w:val="fr-FR"/>
        </w:rPr>
        <w:t>s</w:t>
      </w:r>
      <w:r w:rsidRPr="00232BBE" w:rsidR="00A8643A">
        <w:rPr>
          <w:lang w:val="fr-FR"/>
        </w:rPr>
        <w:t xml:space="preserve"> par le Gouvernement ;</w:t>
      </w:r>
    </w:p>
    <w:p w:rsidRPr="00232BBE" w:rsidR="00A8643A" w:rsidP="00232BBE" w:rsidRDefault="00A8643A">
      <w:pPr>
        <w:pStyle w:val="JuList"/>
        <w:rPr>
          <w:lang w:val="fr-FR"/>
        </w:rPr>
      </w:pPr>
    </w:p>
    <w:p w:rsidRPr="00232BBE" w:rsidR="00B904FD" w:rsidP="00232BBE" w:rsidRDefault="00A8643A">
      <w:pPr>
        <w:pStyle w:val="JuList"/>
        <w:rPr>
          <w:lang w:val="fr-FR"/>
        </w:rPr>
      </w:pPr>
      <w:r w:rsidRPr="00232BBE">
        <w:rPr>
          <w:lang w:val="fr-FR"/>
        </w:rPr>
        <w:t>2</w:t>
      </w:r>
      <w:r w:rsidRPr="00232BBE" w:rsidR="009D3D12">
        <w:rPr>
          <w:lang w:val="fr-FR"/>
        </w:rPr>
        <w:t>.  </w:t>
      </w:r>
      <w:r w:rsidRPr="00232BBE" w:rsidR="00B904FD">
        <w:rPr>
          <w:i/>
          <w:lang w:val="fr-FR"/>
        </w:rPr>
        <w:t>Joint au fond</w:t>
      </w:r>
      <w:r w:rsidRPr="00232BBE" w:rsidR="00B904FD">
        <w:rPr>
          <w:lang w:val="fr-FR"/>
        </w:rPr>
        <w:t xml:space="preserve"> l</w:t>
      </w:r>
      <w:r w:rsidRPr="00232BBE" w:rsidR="00232BBE">
        <w:rPr>
          <w:lang w:val="fr-FR"/>
        </w:rPr>
        <w:t>’</w:t>
      </w:r>
      <w:r w:rsidRPr="00232BBE" w:rsidR="00B904FD">
        <w:rPr>
          <w:lang w:val="fr-FR"/>
        </w:rPr>
        <w:t>exception préliminaire tirée de l</w:t>
      </w:r>
      <w:r w:rsidRPr="00232BBE" w:rsidR="00232BBE">
        <w:rPr>
          <w:lang w:val="fr-FR"/>
        </w:rPr>
        <w:t>’</w:t>
      </w:r>
      <w:r w:rsidRPr="00232BBE" w:rsidR="00B904FD">
        <w:rPr>
          <w:lang w:val="fr-FR"/>
        </w:rPr>
        <w:t>absence de qualité de victime des requérants soulevée par le Gouvernement</w:t>
      </w:r>
      <w:r w:rsidRPr="00232BBE" w:rsidR="00BB0830">
        <w:rPr>
          <w:lang w:val="fr-FR"/>
        </w:rPr>
        <w:t xml:space="preserve"> </w:t>
      </w:r>
      <w:r w:rsidRPr="00232BBE" w:rsidR="00B039E0">
        <w:rPr>
          <w:lang w:val="fr-FR"/>
        </w:rPr>
        <w:t>et l</w:t>
      </w:r>
      <w:r w:rsidRPr="00232BBE" w:rsidR="00FC74AC">
        <w:rPr>
          <w:lang w:val="fr-FR"/>
        </w:rPr>
        <w:t>a</w:t>
      </w:r>
      <w:r w:rsidRPr="00232BBE" w:rsidR="00B039E0">
        <w:rPr>
          <w:lang w:val="fr-FR"/>
        </w:rPr>
        <w:t xml:space="preserve"> rejette </w:t>
      </w:r>
      <w:r w:rsidRPr="00232BBE" w:rsidR="00B904FD">
        <w:rPr>
          <w:lang w:val="fr-FR"/>
        </w:rPr>
        <w:t>;</w:t>
      </w:r>
    </w:p>
    <w:p w:rsidRPr="00232BBE" w:rsidR="00B904FD" w:rsidP="00232BBE" w:rsidRDefault="00B904FD">
      <w:pPr>
        <w:pStyle w:val="JuList"/>
        <w:rPr>
          <w:lang w:val="fr-FR"/>
        </w:rPr>
      </w:pPr>
    </w:p>
    <w:p w:rsidRPr="00232BBE" w:rsidR="00B904FD" w:rsidP="00232BBE" w:rsidRDefault="00A8643A">
      <w:pPr>
        <w:pStyle w:val="JuList"/>
        <w:rPr>
          <w:lang w:val="fr-FR"/>
        </w:rPr>
      </w:pPr>
      <w:r w:rsidRPr="00232BBE">
        <w:rPr>
          <w:lang w:val="fr-FR"/>
        </w:rPr>
        <w:t>3</w:t>
      </w:r>
      <w:r w:rsidRPr="00232BBE" w:rsidR="00B904FD">
        <w:rPr>
          <w:lang w:val="fr-FR"/>
        </w:rPr>
        <w:t>.</w:t>
      </w:r>
      <w:r w:rsidRPr="00232BBE" w:rsidR="009D3D12">
        <w:rPr>
          <w:lang w:val="fr-FR"/>
        </w:rPr>
        <w:t>  </w:t>
      </w:r>
      <w:r w:rsidRPr="00232BBE" w:rsidR="00FB2B45">
        <w:rPr>
          <w:i/>
          <w:lang w:val="fr-FR"/>
        </w:rPr>
        <w:t>Déclare</w:t>
      </w:r>
      <w:r w:rsidRPr="00232BBE" w:rsidR="00FB2B45">
        <w:rPr>
          <w:lang w:val="fr-FR"/>
        </w:rPr>
        <w:t xml:space="preserve"> </w:t>
      </w:r>
      <w:r w:rsidRPr="00232BBE" w:rsidR="008A4F96">
        <w:rPr>
          <w:lang w:val="fr-FR"/>
        </w:rPr>
        <w:t>la requête recevable</w:t>
      </w:r>
      <w:r w:rsidRPr="00232BBE" w:rsidR="00B904FD">
        <w:rPr>
          <w:lang w:val="fr-FR"/>
        </w:rPr>
        <w:t> </w:t>
      </w:r>
      <w:r w:rsidRPr="00232BBE" w:rsidR="007D07E5">
        <w:rPr>
          <w:lang w:val="fr-FR"/>
        </w:rPr>
        <w:t xml:space="preserve">quant aux requérants figurant sous les numéros 1 à 8 et 10 et irrecevable </w:t>
      </w:r>
      <w:r w:rsidRPr="00232BBE" w:rsidR="00CB105F">
        <w:rPr>
          <w:lang w:val="fr-FR"/>
        </w:rPr>
        <w:t xml:space="preserve">quant au requérant figurant sous le numéro 9 </w:t>
      </w:r>
      <w:r w:rsidRPr="00232BBE" w:rsidR="00B904FD">
        <w:rPr>
          <w:lang w:val="fr-FR"/>
        </w:rPr>
        <w:t>;</w:t>
      </w:r>
    </w:p>
    <w:p w:rsidRPr="00232BBE" w:rsidR="00E77CB3" w:rsidP="00232BBE" w:rsidRDefault="00E77CB3">
      <w:pPr>
        <w:pStyle w:val="JuList"/>
        <w:rPr>
          <w:lang w:val="fr-FR"/>
        </w:rPr>
      </w:pPr>
    </w:p>
    <w:p w:rsidRPr="00232BBE" w:rsidR="00E77CB3" w:rsidP="00232BBE" w:rsidRDefault="00A8643A">
      <w:pPr>
        <w:pStyle w:val="JuList"/>
        <w:rPr>
          <w:lang w:val="fr-FR"/>
        </w:rPr>
      </w:pPr>
      <w:r w:rsidRPr="00232BBE">
        <w:rPr>
          <w:lang w:val="fr-FR"/>
        </w:rPr>
        <w:t>4</w:t>
      </w:r>
      <w:r w:rsidRPr="00232BBE" w:rsidR="00E77CB3">
        <w:rPr>
          <w:lang w:val="fr-FR"/>
        </w:rPr>
        <w:t>.  </w:t>
      </w:r>
      <w:r w:rsidRPr="00232BBE" w:rsidR="00E77CB3">
        <w:rPr>
          <w:i/>
          <w:lang w:val="fr-FR"/>
        </w:rPr>
        <w:t>Dit</w:t>
      </w:r>
      <w:r w:rsidRPr="00232BBE" w:rsidR="00E77CB3">
        <w:rPr>
          <w:lang w:val="fr-FR"/>
        </w:rPr>
        <w:t xml:space="preserve"> qu</w:t>
      </w:r>
      <w:r w:rsidRPr="00232BBE" w:rsidR="00232BBE">
        <w:rPr>
          <w:lang w:val="fr-FR"/>
        </w:rPr>
        <w:t>’</w:t>
      </w:r>
      <w:r w:rsidRPr="00232BBE" w:rsidR="00E77CB3">
        <w:rPr>
          <w:lang w:val="fr-FR"/>
        </w:rPr>
        <w:t>il y a eu violation de l</w:t>
      </w:r>
      <w:r w:rsidRPr="00232BBE" w:rsidR="00232BBE">
        <w:rPr>
          <w:lang w:val="fr-FR"/>
        </w:rPr>
        <w:t>’</w:t>
      </w:r>
      <w:r w:rsidRPr="00232BBE" w:rsidR="00E77CB3">
        <w:rPr>
          <w:lang w:val="fr-FR"/>
        </w:rPr>
        <w:t xml:space="preserve">article </w:t>
      </w:r>
      <w:r w:rsidRPr="00232BBE" w:rsidR="00B904FD">
        <w:rPr>
          <w:lang w:val="fr-FR"/>
        </w:rPr>
        <w:t>3</w:t>
      </w:r>
      <w:r w:rsidRPr="00232BBE" w:rsidR="00E77CB3">
        <w:rPr>
          <w:lang w:val="fr-FR"/>
        </w:rPr>
        <w:t xml:space="preserve"> de la Convention</w:t>
      </w:r>
      <w:r w:rsidRPr="00232BBE" w:rsidR="0094671B">
        <w:rPr>
          <w:lang w:val="fr-FR"/>
        </w:rPr>
        <w:t xml:space="preserve"> </w:t>
      </w:r>
      <w:r w:rsidRPr="00232BBE" w:rsidR="00B904FD">
        <w:rPr>
          <w:lang w:val="fr-FR"/>
        </w:rPr>
        <w:t xml:space="preserve">sous son volet procédural </w:t>
      </w:r>
      <w:r w:rsidRPr="00232BBE" w:rsidR="007D07E5">
        <w:rPr>
          <w:lang w:val="fr-FR"/>
        </w:rPr>
        <w:t>quant aux requérants figurant sous les numéros 1 à 8 et 10</w:t>
      </w:r>
      <w:r w:rsidRPr="00232BBE" w:rsidR="00E77CB3">
        <w:rPr>
          <w:lang w:val="fr-FR"/>
        </w:rPr>
        <w:t>;</w:t>
      </w:r>
    </w:p>
    <w:p w:rsidRPr="00232BBE" w:rsidR="007D07E5" w:rsidP="00232BBE" w:rsidRDefault="007D07E5">
      <w:pPr>
        <w:pStyle w:val="JuList"/>
        <w:rPr>
          <w:lang w:val="fr-FR"/>
        </w:rPr>
      </w:pPr>
    </w:p>
    <w:p w:rsidRPr="00232BBE" w:rsidR="007D07E5" w:rsidP="00232BBE" w:rsidRDefault="00A8643A">
      <w:pPr>
        <w:pStyle w:val="JuList"/>
        <w:rPr>
          <w:lang w:val="fr-FR"/>
        </w:rPr>
      </w:pPr>
      <w:r w:rsidRPr="00232BBE">
        <w:rPr>
          <w:lang w:val="fr-FR"/>
        </w:rPr>
        <w:t>5</w:t>
      </w:r>
      <w:r w:rsidRPr="00232BBE" w:rsidR="009D3D12">
        <w:rPr>
          <w:lang w:val="fr-FR"/>
        </w:rPr>
        <w:t>. </w:t>
      </w:r>
      <w:r w:rsidRPr="00232BBE" w:rsidR="007D07E5">
        <w:rPr>
          <w:lang w:val="fr-FR"/>
        </w:rPr>
        <w:t> </w:t>
      </w:r>
      <w:r w:rsidRPr="00232BBE" w:rsidR="007D07E5">
        <w:rPr>
          <w:i/>
          <w:lang w:val="fr-FR"/>
        </w:rPr>
        <w:t>Dit</w:t>
      </w:r>
      <w:r w:rsidRPr="00232BBE" w:rsidR="007D07E5">
        <w:rPr>
          <w:lang w:val="fr-FR"/>
        </w:rPr>
        <w:t xml:space="preserve"> qu</w:t>
      </w:r>
      <w:r w:rsidRPr="00232BBE" w:rsidR="00232BBE">
        <w:rPr>
          <w:lang w:val="fr-FR"/>
        </w:rPr>
        <w:t>’</w:t>
      </w:r>
      <w:r w:rsidRPr="00232BBE" w:rsidR="007D07E5">
        <w:rPr>
          <w:lang w:val="fr-FR"/>
        </w:rPr>
        <w:t>il y a eu violation de l</w:t>
      </w:r>
      <w:r w:rsidRPr="00232BBE" w:rsidR="00232BBE">
        <w:rPr>
          <w:lang w:val="fr-FR"/>
        </w:rPr>
        <w:t>’</w:t>
      </w:r>
      <w:r w:rsidRPr="00232BBE" w:rsidR="007D07E5">
        <w:rPr>
          <w:lang w:val="fr-FR"/>
        </w:rPr>
        <w:t>article 3 de la Convention sous son volet matériel quant aux requérants figurant sous les numéros 2, 3, 6 et 10 ;</w:t>
      </w:r>
    </w:p>
    <w:p w:rsidRPr="00232BBE" w:rsidR="00F42F37" w:rsidP="00232BBE" w:rsidRDefault="00F42F37">
      <w:pPr>
        <w:pStyle w:val="JuList"/>
        <w:ind w:left="0" w:firstLine="0"/>
        <w:rPr>
          <w:lang w:val="fr-FR"/>
        </w:rPr>
      </w:pPr>
    </w:p>
    <w:p w:rsidRPr="00232BBE" w:rsidR="00F42F37" w:rsidP="00232BBE" w:rsidRDefault="00A8643A">
      <w:pPr>
        <w:pStyle w:val="JuList"/>
        <w:rPr>
          <w:lang w:val="fr-FR"/>
        </w:rPr>
      </w:pPr>
      <w:r w:rsidRPr="00232BBE">
        <w:rPr>
          <w:lang w:val="fr-FR"/>
        </w:rPr>
        <w:t>6</w:t>
      </w:r>
      <w:r w:rsidRPr="00232BBE" w:rsidR="00F42F37">
        <w:rPr>
          <w:lang w:val="fr-FR"/>
        </w:rPr>
        <w:t>.  </w:t>
      </w:r>
      <w:r w:rsidRPr="00232BBE" w:rsidR="00F42F37">
        <w:rPr>
          <w:i/>
          <w:lang w:val="fr-FR"/>
        </w:rPr>
        <w:t>Dit</w:t>
      </w:r>
      <w:r w:rsidRPr="00232BBE" w:rsidR="00F42F37">
        <w:rPr>
          <w:lang w:val="fr-FR"/>
        </w:rPr>
        <w:t xml:space="preserve"> qu</w:t>
      </w:r>
      <w:r w:rsidRPr="00232BBE" w:rsidR="00232BBE">
        <w:rPr>
          <w:lang w:val="fr-FR"/>
        </w:rPr>
        <w:t>’</w:t>
      </w:r>
      <w:r w:rsidRPr="00232BBE" w:rsidR="00F42F37">
        <w:rPr>
          <w:lang w:val="fr-FR"/>
        </w:rPr>
        <w:t>il n</w:t>
      </w:r>
      <w:r w:rsidRPr="00232BBE" w:rsidR="00232BBE">
        <w:rPr>
          <w:lang w:val="fr-FR"/>
        </w:rPr>
        <w:t>’</w:t>
      </w:r>
      <w:r w:rsidRPr="00232BBE" w:rsidR="00F42F37">
        <w:rPr>
          <w:lang w:val="fr-FR"/>
        </w:rPr>
        <w:t>y a pas eu violation de l</w:t>
      </w:r>
      <w:r w:rsidRPr="00232BBE" w:rsidR="00232BBE">
        <w:rPr>
          <w:lang w:val="fr-FR"/>
        </w:rPr>
        <w:t>’</w:t>
      </w:r>
      <w:r w:rsidRPr="00232BBE" w:rsidR="00F42F37">
        <w:rPr>
          <w:lang w:val="fr-FR"/>
        </w:rPr>
        <w:t>article 3 de la Convention sous son volet matériel </w:t>
      </w:r>
      <w:r w:rsidRPr="00232BBE" w:rsidR="007D07E5">
        <w:rPr>
          <w:lang w:val="fr-FR"/>
        </w:rPr>
        <w:t>quant aux requérants figurant sous les numéros 1, 4, 5, 7 et 8</w:t>
      </w:r>
      <w:r w:rsidRPr="00232BBE" w:rsidR="00F42F37">
        <w:rPr>
          <w:lang w:val="fr-FR"/>
        </w:rPr>
        <w:t>;</w:t>
      </w:r>
    </w:p>
    <w:p w:rsidRPr="00232BBE" w:rsidR="005B7BA3" w:rsidP="00232BBE" w:rsidRDefault="005B7BA3">
      <w:pPr>
        <w:pStyle w:val="JuList"/>
        <w:rPr>
          <w:lang w:val="fr-FR"/>
        </w:rPr>
      </w:pPr>
    </w:p>
    <w:p w:rsidRPr="00232BBE" w:rsidR="005B7BA3" w:rsidP="00232BBE" w:rsidRDefault="00A8643A">
      <w:pPr>
        <w:pStyle w:val="JuList"/>
        <w:rPr>
          <w:lang w:val="fr-FR"/>
        </w:rPr>
      </w:pPr>
      <w:r w:rsidRPr="00232BBE">
        <w:rPr>
          <w:lang w:val="fr-FR"/>
        </w:rPr>
        <w:t>7</w:t>
      </w:r>
      <w:r w:rsidRPr="00232BBE" w:rsidR="005B7BA3">
        <w:rPr>
          <w:lang w:val="fr-FR"/>
        </w:rPr>
        <w:t>.  </w:t>
      </w:r>
      <w:r w:rsidRPr="00232BBE" w:rsidR="005B7BA3">
        <w:rPr>
          <w:i/>
          <w:lang w:val="fr-FR"/>
        </w:rPr>
        <w:t>Dit</w:t>
      </w:r>
      <w:r w:rsidRPr="00232BBE" w:rsidR="005B7BA3">
        <w:rPr>
          <w:lang w:val="fr-FR"/>
        </w:rPr>
        <w:t>, qu</w:t>
      </w:r>
      <w:r w:rsidRPr="00232BBE" w:rsidR="00232BBE">
        <w:rPr>
          <w:lang w:val="fr-FR"/>
        </w:rPr>
        <w:t>’</w:t>
      </w:r>
      <w:r w:rsidRPr="00232BBE" w:rsidR="005B7BA3">
        <w:rPr>
          <w:lang w:val="fr-FR"/>
        </w:rPr>
        <w:t>il ne s</w:t>
      </w:r>
      <w:r w:rsidRPr="00232BBE" w:rsidR="00232BBE">
        <w:rPr>
          <w:lang w:val="fr-FR"/>
        </w:rPr>
        <w:t>’</w:t>
      </w:r>
      <w:r w:rsidRPr="00232BBE" w:rsidR="005B7BA3">
        <w:rPr>
          <w:lang w:val="fr-FR"/>
        </w:rPr>
        <w:t xml:space="preserve">impose </w:t>
      </w:r>
      <w:r w:rsidRPr="00232BBE" w:rsidR="0094671B">
        <w:rPr>
          <w:lang w:val="fr-FR"/>
        </w:rPr>
        <w:t>pas</w:t>
      </w:r>
      <w:r w:rsidRPr="00232BBE" w:rsidR="005B7BA3">
        <w:rPr>
          <w:lang w:val="fr-FR"/>
        </w:rPr>
        <w:t xml:space="preserve"> de statuer séparément ni sur la recevabilité ni sur le fond des griefs tirés de </w:t>
      </w:r>
      <w:r w:rsidRPr="00232BBE" w:rsidR="00B039E0">
        <w:rPr>
          <w:lang w:val="fr-FR"/>
        </w:rPr>
        <w:t>l</w:t>
      </w:r>
      <w:r w:rsidRPr="00232BBE" w:rsidR="00232BBE">
        <w:rPr>
          <w:lang w:val="fr-FR"/>
        </w:rPr>
        <w:t>’</w:t>
      </w:r>
      <w:r w:rsidRPr="00232BBE" w:rsidR="005B7BA3">
        <w:rPr>
          <w:lang w:val="fr-FR"/>
        </w:rPr>
        <w:t>article 6 de la Convention ;</w:t>
      </w:r>
    </w:p>
    <w:p w:rsidRPr="00232BBE" w:rsidR="00E77CB3" w:rsidP="00232BBE" w:rsidRDefault="00E77CB3">
      <w:pPr>
        <w:pStyle w:val="JuList"/>
        <w:ind w:left="0" w:firstLine="0"/>
        <w:rPr>
          <w:lang w:val="fr-FR"/>
        </w:rPr>
      </w:pPr>
    </w:p>
    <w:p w:rsidRPr="00232BBE" w:rsidR="00E77CB3" w:rsidP="00232BBE" w:rsidRDefault="00A8643A">
      <w:pPr>
        <w:pStyle w:val="JuList"/>
        <w:rPr>
          <w:lang w:val="fr-FR"/>
        </w:rPr>
      </w:pPr>
      <w:r w:rsidRPr="00232BBE">
        <w:rPr>
          <w:lang w:val="fr-FR"/>
        </w:rPr>
        <w:t>8</w:t>
      </w:r>
      <w:r w:rsidRPr="00232BBE" w:rsidR="00E77CB3">
        <w:rPr>
          <w:lang w:val="fr-FR"/>
        </w:rPr>
        <w:t>.  </w:t>
      </w:r>
      <w:r w:rsidRPr="00232BBE" w:rsidR="00E77CB3">
        <w:rPr>
          <w:i/>
          <w:lang w:val="fr-FR"/>
        </w:rPr>
        <w:t>Dit</w:t>
      </w:r>
    </w:p>
    <w:p w:rsidRPr="00232BBE" w:rsidR="008D0888" w:rsidP="00232BBE" w:rsidRDefault="00E77CB3">
      <w:pPr>
        <w:pStyle w:val="JuLista"/>
        <w:rPr>
          <w:lang w:val="fr-FR"/>
        </w:rPr>
      </w:pPr>
      <w:r w:rsidRPr="00232BBE">
        <w:rPr>
          <w:lang w:val="fr-FR"/>
        </w:rPr>
        <w:t>a)  que l</w:t>
      </w:r>
      <w:r w:rsidRPr="00232BBE" w:rsidR="00232BBE">
        <w:rPr>
          <w:lang w:val="fr-FR"/>
        </w:rPr>
        <w:t>’</w:t>
      </w:r>
      <w:r w:rsidRPr="00232BBE">
        <w:rPr>
          <w:lang w:val="fr-FR"/>
        </w:rPr>
        <w:t>État défendeur doit verser, dans les trois mois</w:t>
      </w:r>
      <w:r w:rsidRPr="00232BBE" w:rsidR="00B904FD">
        <w:rPr>
          <w:lang w:val="fr-FR"/>
        </w:rPr>
        <w:t xml:space="preserve"> </w:t>
      </w:r>
      <w:r w:rsidRPr="00232BBE" w:rsidR="008A4F96">
        <w:rPr>
          <w:lang w:val="fr-FR"/>
        </w:rPr>
        <w:t>à compter du jour où l</w:t>
      </w:r>
      <w:r w:rsidRPr="00232BBE" w:rsidR="00232BBE">
        <w:rPr>
          <w:lang w:val="fr-FR"/>
        </w:rPr>
        <w:t>’</w:t>
      </w:r>
      <w:r w:rsidRPr="00232BBE" w:rsidR="008A4F96">
        <w:rPr>
          <w:lang w:val="fr-FR"/>
        </w:rPr>
        <w:t>arrêt sera devenu définitif conformément à l</w:t>
      </w:r>
      <w:r w:rsidRPr="00232BBE" w:rsidR="00232BBE">
        <w:rPr>
          <w:lang w:val="fr-FR"/>
        </w:rPr>
        <w:t>’</w:t>
      </w:r>
      <w:r w:rsidRPr="00232BBE" w:rsidR="00B904FD">
        <w:rPr>
          <w:lang w:val="fr-FR"/>
        </w:rPr>
        <w:t>article 44 § 2 de la Convention</w:t>
      </w:r>
      <w:r w:rsidRPr="00232BBE">
        <w:rPr>
          <w:lang w:val="fr-FR"/>
        </w:rPr>
        <w:t xml:space="preserve">, </w:t>
      </w:r>
      <w:r w:rsidRPr="00232BBE" w:rsidR="0094671B">
        <w:rPr>
          <w:lang w:val="fr-FR"/>
        </w:rPr>
        <w:t>les sommes suivantes :</w:t>
      </w:r>
    </w:p>
    <w:p w:rsidRPr="00232BBE" w:rsidR="00E77CB3" w:rsidP="00232BBE" w:rsidRDefault="00996B38">
      <w:pPr>
        <w:pStyle w:val="JuListi"/>
        <w:rPr>
          <w:lang w:val="fr-FR"/>
        </w:rPr>
      </w:pPr>
      <w:r w:rsidRPr="00232BBE">
        <w:rPr>
          <w:lang w:val="fr-FR"/>
        </w:rPr>
        <w:t xml:space="preserve">i. </w:t>
      </w:r>
      <w:r w:rsidRPr="00232BBE" w:rsidR="00B904FD">
        <w:rPr>
          <w:lang w:val="fr-FR"/>
        </w:rPr>
        <w:t>26 000 EUR (vingt-six mille euros) au requérant figurant sous le numéro 1</w:t>
      </w:r>
      <w:r w:rsidRPr="00232BBE" w:rsidR="00092D5C">
        <w:rPr>
          <w:lang w:val="fr-FR"/>
        </w:rPr>
        <w:t>, 19 500 EUR (dix-neuf mille cinq cents euros) à chacun des requérants figurant sous les numéros 2, 3, 6 et 10</w:t>
      </w:r>
      <w:r w:rsidRPr="00232BBE" w:rsidR="00960BA3">
        <w:rPr>
          <w:lang w:val="fr-FR"/>
        </w:rPr>
        <w:t xml:space="preserve"> </w:t>
      </w:r>
      <w:r w:rsidRPr="00232BBE" w:rsidR="00B904FD">
        <w:rPr>
          <w:lang w:val="fr-FR"/>
        </w:rPr>
        <w:t>et 16</w:t>
      </w:r>
      <w:r w:rsidRPr="00232BBE" w:rsidR="004B66D6">
        <w:rPr>
          <w:lang w:val="fr-FR"/>
        </w:rPr>
        <w:t> </w:t>
      </w:r>
      <w:r w:rsidRPr="00232BBE" w:rsidR="00B904FD">
        <w:rPr>
          <w:lang w:val="fr-FR"/>
        </w:rPr>
        <w:t>000</w:t>
      </w:r>
      <w:r w:rsidRPr="00232BBE" w:rsidR="004B66D6">
        <w:rPr>
          <w:lang w:val="fr-FR"/>
        </w:rPr>
        <w:t> </w:t>
      </w:r>
      <w:r w:rsidRPr="00232BBE" w:rsidR="00B904FD">
        <w:rPr>
          <w:lang w:val="fr-FR"/>
        </w:rPr>
        <w:t xml:space="preserve">EUR </w:t>
      </w:r>
      <w:r w:rsidRPr="00232BBE" w:rsidR="0094671B">
        <w:rPr>
          <w:lang w:val="fr-FR"/>
        </w:rPr>
        <w:t xml:space="preserve">(seize mille euros) </w:t>
      </w:r>
      <w:r w:rsidRPr="00232BBE" w:rsidR="00B904FD">
        <w:rPr>
          <w:lang w:val="fr-FR"/>
        </w:rPr>
        <w:t xml:space="preserve">à chacun des requérants </w:t>
      </w:r>
      <w:r w:rsidRPr="00232BBE" w:rsidR="0094671B">
        <w:rPr>
          <w:lang w:val="fr-FR"/>
        </w:rPr>
        <w:t xml:space="preserve">figurant sous les numéros </w:t>
      </w:r>
      <w:r w:rsidRPr="00232BBE" w:rsidR="00092D5C">
        <w:rPr>
          <w:lang w:val="fr-FR"/>
        </w:rPr>
        <w:t>4, 5, 7 et 8</w:t>
      </w:r>
      <w:r w:rsidRPr="00232BBE" w:rsidR="00B904FD">
        <w:rPr>
          <w:lang w:val="fr-FR"/>
        </w:rPr>
        <w:t>, plus tout montant pouvant être dû à titre d</w:t>
      </w:r>
      <w:r w:rsidRPr="00232BBE" w:rsidR="00232BBE">
        <w:rPr>
          <w:lang w:val="fr-FR"/>
        </w:rPr>
        <w:t>’</w:t>
      </w:r>
      <w:r w:rsidRPr="00232BBE" w:rsidR="00B904FD">
        <w:rPr>
          <w:lang w:val="fr-FR"/>
        </w:rPr>
        <w:t>impôt</w:t>
      </w:r>
      <w:r w:rsidRPr="00232BBE" w:rsidR="00960BA3">
        <w:rPr>
          <w:lang w:val="fr-FR"/>
        </w:rPr>
        <w:t>, pour dommage moral</w:t>
      </w:r>
      <w:r w:rsidRPr="00232BBE" w:rsidR="00B904FD">
        <w:rPr>
          <w:lang w:val="fr-FR"/>
        </w:rPr>
        <w:t> ;</w:t>
      </w:r>
    </w:p>
    <w:p w:rsidRPr="00232BBE" w:rsidR="00996B38" w:rsidP="00232BBE" w:rsidRDefault="00996B38">
      <w:pPr>
        <w:pStyle w:val="JuListi"/>
        <w:rPr>
          <w:lang w:val="fr-FR"/>
        </w:rPr>
      </w:pPr>
      <w:r w:rsidRPr="00232BBE">
        <w:rPr>
          <w:lang w:val="fr-FR"/>
        </w:rPr>
        <w:t>ii. 1 500 EUR (mille cinq cents euros), conjointement aux requérants, plus tout montant pouvant être dû à titre d</w:t>
      </w:r>
      <w:r w:rsidRPr="00232BBE" w:rsidR="00232BBE">
        <w:rPr>
          <w:lang w:val="fr-FR"/>
        </w:rPr>
        <w:t>’</w:t>
      </w:r>
      <w:r w:rsidRPr="00232BBE">
        <w:rPr>
          <w:lang w:val="fr-FR"/>
        </w:rPr>
        <w:t>impôt par eux, pour frais et dépens, à verser directement sur le compte bancaire de leurs représentantes ;</w:t>
      </w:r>
    </w:p>
    <w:p w:rsidRPr="00232BBE" w:rsidR="00962BEB" w:rsidP="00232BBE" w:rsidRDefault="00962BEB">
      <w:pPr>
        <w:pStyle w:val="JuLista"/>
        <w:rPr>
          <w:lang w:val="fr-FR"/>
        </w:rPr>
      </w:pPr>
      <w:r w:rsidRPr="00232BBE">
        <w:rPr>
          <w:lang w:val="fr-FR"/>
        </w:rPr>
        <w:t>b)  qu</w:t>
      </w:r>
      <w:r w:rsidRPr="00232BBE" w:rsidR="00232BBE">
        <w:rPr>
          <w:lang w:val="fr-FR"/>
        </w:rPr>
        <w:t>’</w:t>
      </w:r>
      <w:r w:rsidRPr="00232BBE">
        <w:rPr>
          <w:lang w:val="fr-FR"/>
        </w:rPr>
        <w:t>à compter de l</w:t>
      </w:r>
      <w:r w:rsidRPr="00232BBE" w:rsidR="00232BBE">
        <w:rPr>
          <w:lang w:val="fr-FR"/>
        </w:rPr>
        <w:t>’</w:t>
      </w:r>
      <w:r w:rsidRPr="00232BBE">
        <w:rPr>
          <w:lang w:val="fr-FR"/>
        </w:rPr>
        <w:t>expiration dudit délai et jusqu</w:t>
      </w:r>
      <w:r w:rsidRPr="00232BBE" w:rsidR="00232BBE">
        <w:rPr>
          <w:lang w:val="fr-FR"/>
        </w:rPr>
        <w:t>’</w:t>
      </w:r>
      <w:r w:rsidRPr="00232BBE">
        <w:rPr>
          <w:lang w:val="fr-FR"/>
        </w:rPr>
        <w:t>au versement, ces montants seront à majorer d</w:t>
      </w:r>
      <w:r w:rsidRPr="00232BBE" w:rsidR="00232BBE">
        <w:rPr>
          <w:lang w:val="fr-FR"/>
        </w:rPr>
        <w:t>’</w:t>
      </w:r>
      <w:r w:rsidRPr="00232BBE">
        <w:rPr>
          <w:lang w:val="fr-FR"/>
        </w:rPr>
        <w:t>un intérêt simple à un taux égal à celui de la facilité de prêt marginal de la Banque centrale européenne applicable pendant cette période, augmenté de trois points de pourcentage ;</w:t>
      </w:r>
    </w:p>
    <w:p w:rsidRPr="00232BBE" w:rsidR="00962BEB" w:rsidP="00232BBE" w:rsidRDefault="00962BEB">
      <w:pPr>
        <w:pStyle w:val="JuLista"/>
        <w:rPr>
          <w:lang w:val="fr-FR"/>
        </w:rPr>
      </w:pPr>
    </w:p>
    <w:p w:rsidRPr="00232BBE" w:rsidR="00962BEB" w:rsidP="00232BBE" w:rsidRDefault="00A8643A">
      <w:pPr>
        <w:pStyle w:val="JuList"/>
        <w:rPr>
          <w:lang w:val="fr-FR"/>
        </w:rPr>
      </w:pPr>
      <w:r w:rsidRPr="00232BBE">
        <w:rPr>
          <w:lang w:val="fr-FR"/>
        </w:rPr>
        <w:t>9</w:t>
      </w:r>
      <w:r w:rsidRPr="00232BBE" w:rsidR="00962BEB">
        <w:rPr>
          <w:lang w:val="fr-FR"/>
        </w:rPr>
        <w:t>.  </w:t>
      </w:r>
      <w:r w:rsidRPr="00232BBE" w:rsidR="00962BEB">
        <w:rPr>
          <w:i/>
          <w:lang w:val="fr-FR"/>
        </w:rPr>
        <w:t>Rejette</w:t>
      </w:r>
      <w:r w:rsidRPr="00232BBE" w:rsidR="00962BEB">
        <w:rPr>
          <w:lang w:val="fr-FR"/>
        </w:rPr>
        <w:t xml:space="preserve"> la demande de satisfaction équitable pour le surplus.</w:t>
      </w:r>
    </w:p>
    <w:p w:rsidRPr="00232BBE" w:rsidR="00092D5C" w:rsidP="00232BBE" w:rsidRDefault="00962BEB">
      <w:pPr>
        <w:pStyle w:val="JuParaLast"/>
        <w:keepNext w:val="0"/>
        <w:keepLines w:val="0"/>
        <w:rPr>
          <w:lang w:val="fr-FR"/>
        </w:rPr>
      </w:pPr>
      <w:r w:rsidRPr="00232BBE">
        <w:rPr>
          <w:lang w:val="fr-FR"/>
        </w:rPr>
        <w:t>Fait en français, puis communiqué par écrit le </w:t>
      </w:r>
      <w:r w:rsidRPr="00232BBE" w:rsidR="003F2B0D">
        <w:rPr>
          <w:lang w:val="fr-FR"/>
        </w:rPr>
        <w:t>11 avril 2019</w:t>
      </w:r>
      <w:r w:rsidRPr="00232BBE">
        <w:rPr>
          <w:lang w:val="fr-FR"/>
        </w:rPr>
        <w:t>, en application de l</w:t>
      </w:r>
      <w:r w:rsidRPr="00232BBE" w:rsidR="00232BBE">
        <w:rPr>
          <w:lang w:val="fr-FR"/>
        </w:rPr>
        <w:t>’</w:t>
      </w:r>
      <w:r w:rsidRPr="00232BBE">
        <w:rPr>
          <w:lang w:val="fr-FR"/>
        </w:rPr>
        <w:t>article 77 §§ 2 et 3 du règlement de la Cour.</w:t>
      </w:r>
    </w:p>
    <w:p w:rsidRPr="00232BBE" w:rsidR="00962BEB" w:rsidP="00232BBE" w:rsidRDefault="00962BEB">
      <w:pPr>
        <w:pStyle w:val="JuSigned"/>
        <w:rPr>
          <w:lang w:val="fr-FR"/>
        </w:rPr>
      </w:pPr>
      <w:r w:rsidRPr="00232BBE">
        <w:rPr>
          <w:lang w:val="fr-FR"/>
        </w:rPr>
        <w:tab/>
      </w:r>
      <w:r w:rsidRPr="00232BBE">
        <w:rPr>
          <w:lang w:val="pt-PT"/>
        </w:rPr>
        <w:t>Abel Campos</w:t>
      </w:r>
      <w:r w:rsidRPr="00232BBE">
        <w:rPr>
          <w:lang w:val="pt-PT"/>
        </w:rPr>
        <w:tab/>
      </w:r>
      <w:r w:rsidRPr="00232BBE" w:rsidR="000872FF">
        <w:rPr>
          <w:lang w:val="hr-HR"/>
        </w:rPr>
        <w:t>Ksenija Turković</w:t>
      </w:r>
      <w:r w:rsidRPr="00232BBE">
        <w:rPr>
          <w:lang w:val="pt-PT"/>
        </w:rPr>
        <w:br/>
      </w:r>
      <w:r w:rsidRPr="00232BBE" w:rsidR="00CA052A">
        <w:rPr>
          <w:lang w:val="pt-PT"/>
        </w:rPr>
        <w:tab/>
      </w:r>
      <w:r w:rsidRPr="00232BBE">
        <w:rPr>
          <w:lang w:val="fr-FR"/>
        </w:rPr>
        <w:t>Greffier</w:t>
      </w:r>
      <w:r w:rsidRPr="00232BBE">
        <w:rPr>
          <w:lang w:val="fr-FR"/>
        </w:rPr>
        <w:tab/>
        <w:t>Présidente</w:t>
      </w:r>
    </w:p>
    <w:p w:rsidRPr="00232BBE" w:rsidR="003F2B0D" w:rsidP="00232BBE" w:rsidRDefault="003F2B0D">
      <w:pPr>
        <w:pStyle w:val="JuLista"/>
        <w:ind w:left="0"/>
        <w:rPr>
          <w:lang w:val="pt-PT"/>
        </w:rPr>
      </w:pPr>
    </w:p>
    <w:p w:rsidRPr="00232BBE" w:rsidR="008E4EA4" w:rsidP="00232BBE" w:rsidRDefault="0042721F">
      <w:pPr>
        <w:pStyle w:val="JuLista"/>
        <w:jc w:val="center"/>
        <w:rPr>
          <w:b/>
          <w:lang w:val="fr-FR"/>
        </w:rPr>
      </w:pPr>
      <w:r w:rsidRPr="00232BBE">
        <w:rPr>
          <w:b/>
          <w:lang w:val="fr-FR"/>
        </w:rPr>
        <w:t>ANNEXE</w:t>
      </w:r>
    </w:p>
    <w:p w:rsidRPr="00232BBE" w:rsidR="008E4EA4" w:rsidP="00232BBE" w:rsidRDefault="008E4EA4">
      <w:pPr>
        <w:pStyle w:val="JuLista"/>
        <w:ind w:left="0"/>
        <w:rPr>
          <w:lang w:val="fr-FR"/>
        </w:rPr>
      </w:pPr>
    </w:p>
    <w:tbl>
      <w:tblPr>
        <w:tblStyle w:val="ECHRListTable"/>
        <w:tblW w:w="5000" w:type="pct"/>
        <w:tblLook w:val="05E0" w:firstRow="1" w:lastRow="1" w:firstColumn="1" w:lastColumn="1" w:noHBand="0" w:noVBand="1"/>
      </w:tblPr>
      <w:tblGrid>
        <w:gridCol w:w="811"/>
        <w:gridCol w:w="4685"/>
        <w:gridCol w:w="2078"/>
      </w:tblGrid>
      <w:tr w:rsidRPr="00232BBE" w:rsidR="008E4EA4" w:rsidTr="00FE7D94">
        <w:trPr>
          <w:cnfStyle w:val="100000000000" w:firstRow="1" w:lastRow="0" w:firstColumn="0" w:lastColumn="0" w:oddVBand="0" w:evenVBand="0" w:oddHBand="0" w:evenHBand="0" w:firstRowFirstColumn="0" w:firstRowLastColumn="0" w:lastRowFirstColumn="0" w:lastRowLastColumn="0"/>
        </w:trPr>
        <w:tc>
          <w:tcPr>
            <w:tcW w:w="535" w:type="pct"/>
          </w:tcPr>
          <w:p w:rsidRPr="00232BBE" w:rsidR="008E4EA4" w:rsidP="00232BBE" w:rsidRDefault="008E4EA4">
            <w:pPr>
              <w:pStyle w:val="JuLista"/>
              <w:ind w:left="0"/>
              <w:jc w:val="left"/>
              <w:rPr>
                <w:lang w:val="fr-FR"/>
              </w:rPr>
            </w:pPr>
            <w:r w:rsidRPr="00232BBE">
              <w:rPr>
                <w:lang w:val="fr-FR"/>
              </w:rPr>
              <w:t>N</w:t>
            </w:r>
            <w:r w:rsidRPr="00232BBE" w:rsidR="008D0888">
              <w:rPr>
                <w:vertAlign w:val="superscript"/>
                <w:lang w:val="fr-FR"/>
              </w:rPr>
              <w:t>o</w:t>
            </w:r>
            <w:r w:rsidRPr="00232BBE">
              <w:rPr>
                <w:lang w:val="fr-FR"/>
              </w:rPr>
              <w:t>.</w:t>
            </w:r>
          </w:p>
        </w:tc>
        <w:tc>
          <w:tcPr>
            <w:tcW w:w="3093" w:type="pct"/>
          </w:tcPr>
          <w:p w:rsidRPr="00232BBE" w:rsidR="008E4EA4" w:rsidP="00232BBE" w:rsidRDefault="008E4EA4">
            <w:pPr>
              <w:pStyle w:val="JuLista"/>
              <w:ind w:left="0"/>
              <w:jc w:val="left"/>
              <w:rPr>
                <w:lang w:val="fr-FR"/>
              </w:rPr>
            </w:pPr>
            <w:r w:rsidRPr="00232BBE">
              <w:rPr>
                <w:lang w:val="fr-FR"/>
              </w:rPr>
              <w:t>Prénom NOM</w:t>
            </w:r>
          </w:p>
        </w:tc>
        <w:tc>
          <w:tcPr>
            <w:tcW w:w="1372" w:type="pct"/>
          </w:tcPr>
          <w:p w:rsidRPr="00232BBE" w:rsidR="008E4EA4" w:rsidP="00232BBE" w:rsidRDefault="008E4EA4">
            <w:pPr>
              <w:pStyle w:val="JuLista"/>
              <w:ind w:left="0"/>
              <w:jc w:val="left"/>
              <w:rPr>
                <w:lang w:val="fr-FR"/>
              </w:rPr>
            </w:pPr>
            <w:r w:rsidRPr="00232BBE">
              <w:rPr>
                <w:lang w:val="fr-FR"/>
              </w:rPr>
              <w:t>Date de naissance</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Ahmad SARWARI</w:t>
            </w:r>
          </w:p>
        </w:tc>
        <w:tc>
          <w:tcPr>
            <w:tcW w:w="1372" w:type="pct"/>
          </w:tcPr>
          <w:p w:rsidRPr="00232BBE" w:rsidR="008E4EA4" w:rsidP="00232BBE" w:rsidRDefault="008E4EA4">
            <w:pPr>
              <w:pStyle w:val="JuLista"/>
              <w:ind w:left="0"/>
              <w:jc w:val="left"/>
              <w:rPr>
                <w:lang w:val="fr-FR"/>
              </w:rPr>
            </w:pPr>
            <w:r w:rsidRPr="00232BBE">
              <w:rPr>
                <w:lang w:val="fr-FR"/>
              </w:rPr>
              <w:t>01/01/1975</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Nauruz ATTAE</w:t>
            </w:r>
          </w:p>
        </w:tc>
        <w:tc>
          <w:tcPr>
            <w:tcW w:w="1372" w:type="pct"/>
          </w:tcPr>
          <w:p w:rsidRPr="00232BBE" w:rsidR="008E4EA4" w:rsidP="00232BBE" w:rsidRDefault="008E4EA4">
            <w:pPr>
              <w:pStyle w:val="JuLista"/>
              <w:ind w:left="0"/>
              <w:jc w:val="left"/>
              <w:rPr>
                <w:lang w:val="fr-FR"/>
              </w:rPr>
            </w:pPr>
            <w:r w:rsidRPr="00232BBE">
              <w:rPr>
                <w:lang w:val="fr-FR"/>
              </w:rPr>
              <w:t>01/01/1986</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Taki BASARDOOST</w:t>
            </w:r>
          </w:p>
        </w:tc>
        <w:tc>
          <w:tcPr>
            <w:tcW w:w="1372" w:type="pct"/>
          </w:tcPr>
          <w:p w:rsidRPr="00232BBE" w:rsidR="008E4EA4" w:rsidP="00232BBE" w:rsidRDefault="008E4EA4">
            <w:pPr>
              <w:pStyle w:val="JuLista"/>
              <w:ind w:left="0"/>
              <w:jc w:val="left"/>
              <w:rPr>
                <w:lang w:val="fr-FR"/>
              </w:rPr>
            </w:pPr>
            <w:r w:rsidRPr="00232BBE">
              <w:rPr>
                <w:lang w:val="fr-FR"/>
              </w:rPr>
              <w:t>01/01/1976</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Ali CHANGAZI</w:t>
            </w:r>
          </w:p>
        </w:tc>
        <w:tc>
          <w:tcPr>
            <w:tcW w:w="1372" w:type="pct"/>
          </w:tcPr>
          <w:p w:rsidRPr="00232BBE" w:rsidR="008E4EA4" w:rsidP="00232BBE" w:rsidRDefault="008E4EA4">
            <w:pPr>
              <w:pStyle w:val="JuLista"/>
              <w:ind w:left="0"/>
              <w:jc w:val="left"/>
              <w:rPr>
                <w:lang w:val="fr-FR"/>
              </w:rPr>
            </w:pPr>
            <w:r w:rsidRPr="00232BBE">
              <w:rPr>
                <w:lang w:val="fr-FR"/>
              </w:rPr>
              <w:t>01/01/1988</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Ahmed EIDERI</w:t>
            </w:r>
          </w:p>
        </w:tc>
        <w:tc>
          <w:tcPr>
            <w:tcW w:w="1372" w:type="pct"/>
          </w:tcPr>
          <w:p w:rsidRPr="00232BBE" w:rsidR="008E4EA4" w:rsidP="00232BBE" w:rsidRDefault="008E4EA4">
            <w:pPr>
              <w:pStyle w:val="JuLista"/>
              <w:ind w:left="0"/>
              <w:jc w:val="left"/>
              <w:rPr>
                <w:lang w:val="fr-FR"/>
              </w:rPr>
            </w:pPr>
            <w:r w:rsidRPr="00232BBE">
              <w:rPr>
                <w:lang w:val="fr-FR"/>
              </w:rPr>
              <w:t>01/01/1988</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Ziya KARIMY</w:t>
            </w:r>
          </w:p>
        </w:tc>
        <w:tc>
          <w:tcPr>
            <w:tcW w:w="1372" w:type="pct"/>
          </w:tcPr>
          <w:p w:rsidRPr="00232BBE" w:rsidR="008E4EA4" w:rsidP="00232BBE" w:rsidRDefault="008E4EA4">
            <w:pPr>
              <w:pStyle w:val="JuLista"/>
              <w:ind w:left="0"/>
              <w:jc w:val="left"/>
              <w:rPr>
                <w:lang w:val="fr-FR"/>
              </w:rPr>
            </w:pPr>
            <w:r w:rsidRPr="00232BBE">
              <w:rPr>
                <w:lang w:val="fr-FR"/>
              </w:rPr>
              <w:t>25/04/1983</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Ali Dust MUHAMMADI</w:t>
            </w:r>
          </w:p>
        </w:tc>
        <w:tc>
          <w:tcPr>
            <w:tcW w:w="1372" w:type="pct"/>
          </w:tcPr>
          <w:p w:rsidRPr="00232BBE" w:rsidR="008E4EA4" w:rsidP="00232BBE" w:rsidRDefault="008E4EA4">
            <w:pPr>
              <w:pStyle w:val="JuLista"/>
              <w:ind w:left="0"/>
              <w:jc w:val="left"/>
              <w:rPr>
                <w:lang w:val="fr-FR"/>
              </w:rPr>
            </w:pPr>
            <w:r w:rsidRPr="00232BBE">
              <w:rPr>
                <w:lang w:val="fr-FR"/>
              </w:rPr>
              <w:t>01/01/1975</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Enayat NAZARY</w:t>
            </w:r>
          </w:p>
        </w:tc>
        <w:tc>
          <w:tcPr>
            <w:tcW w:w="1372" w:type="pct"/>
          </w:tcPr>
          <w:p w:rsidRPr="00232BBE" w:rsidR="008E4EA4" w:rsidP="00232BBE" w:rsidRDefault="008E4EA4">
            <w:pPr>
              <w:pStyle w:val="JuLista"/>
              <w:ind w:left="0"/>
              <w:jc w:val="left"/>
              <w:rPr>
                <w:lang w:val="fr-FR"/>
              </w:rPr>
            </w:pPr>
            <w:r w:rsidRPr="00232BBE">
              <w:rPr>
                <w:lang w:val="fr-FR"/>
              </w:rPr>
              <w:t>01/01/1987</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Sarif RAHIMI</w:t>
            </w:r>
          </w:p>
        </w:tc>
        <w:tc>
          <w:tcPr>
            <w:tcW w:w="1372" w:type="pct"/>
          </w:tcPr>
          <w:p w:rsidRPr="00232BBE" w:rsidR="008E4EA4" w:rsidP="00232BBE" w:rsidRDefault="008E4EA4">
            <w:pPr>
              <w:pStyle w:val="JuLista"/>
              <w:ind w:left="0"/>
              <w:jc w:val="left"/>
              <w:rPr>
                <w:lang w:val="fr-FR"/>
              </w:rPr>
            </w:pPr>
            <w:r w:rsidRPr="00232BBE">
              <w:rPr>
                <w:lang w:val="fr-FR"/>
              </w:rPr>
              <w:t>01/01/1987</w:t>
            </w:r>
          </w:p>
        </w:tc>
      </w:tr>
      <w:tr w:rsidRPr="00232BBE" w:rsidR="008E4EA4" w:rsidTr="00FE7D94">
        <w:tc>
          <w:tcPr>
            <w:tcW w:w="535" w:type="pct"/>
          </w:tcPr>
          <w:p w:rsidRPr="00232BBE" w:rsidR="008E4EA4" w:rsidP="00232BBE" w:rsidRDefault="008E4EA4">
            <w:pPr>
              <w:pStyle w:val="JuLista"/>
              <w:numPr>
                <w:ilvl w:val="0"/>
                <w:numId w:val="20"/>
              </w:numPr>
              <w:jc w:val="left"/>
              <w:rPr>
                <w:b/>
                <w:lang w:val="fr-FR"/>
              </w:rPr>
            </w:pPr>
          </w:p>
        </w:tc>
        <w:tc>
          <w:tcPr>
            <w:tcW w:w="3093" w:type="pct"/>
          </w:tcPr>
          <w:p w:rsidRPr="00232BBE" w:rsidR="008E4EA4" w:rsidP="00232BBE" w:rsidRDefault="008E4EA4">
            <w:pPr>
              <w:pStyle w:val="JuLista"/>
              <w:ind w:left="0"/>
              <w:jc w:val="left"/>
              <w:rPr>
                <w:lang w:val="fr-FR"/>
              </w:rPr>
            </w:pPr>
            <w:r w:rsidRPr="00232BBE">
              <w:rPr>
                <w:lang w:val="fr-FR"/>
              </w:rPr>
              <w:t>Zaminali-Zamanali SHAKORYA-SHAKORI</w:t>
            </w:r>
          </w:p>
        </w:tc>
        <w:tc>
          <w:tcPr>
            <w:tcW w:w="1372" w:type="pct"/>
          </w:tcPr>
          <w:p w:rsidRPr="00232BBE" w:rsidR="008E4EA4" w:rsidP="00232BBE" w:rsidRDefault="008E4EA4">
            <w:pPr>
              <w:pStyle w:val="JuLista"/>
              <w:ind w:left="0"/>
              <w:jc w:val="left"/>
              <w:rPr>
                <w:lang w:val="fr-FR"/>
              </w:rPr>
            </w:pPr>
            <w:r w:rsidRPr="00232BBE">
              <w:rPr>
                <w:lang w:val="fr-FR"/>
              </w:rPr>
              <w:t>01/01/1975</w:t>
            </w:r>
          </w:p>
        </w:tc>
      </w:tr>
    </w:tbl>
    <w:p w:rsidRPr="00232BBE" w:rsidR="008E4EA4" w:rsidP="00232BBE" w:rsidRDefault="008E4EA4">
      <w:pPr>
        <w:pStyle w:val="JuLista"/>
        <w:rPr>
          <w:lang w:val="fr-FR"/>
        </w:rPr>
      </w:pPr>
    </w:p>
    <w:sectPr w:rsidRPr="00232BBE" w:rsidR="008E4EA4" w:rsidSect="008D0888">
      <w:headerReference w:type="even" r:id="rId16"/>
      <w:head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946" w:rsidRPr="00DE0CDA" w:rsidRDefault="00A96946" w:rsidP="00E77CB3">
      <w:pPr>
        <w:rPr>
          <w:lang w:val="fr-FR"/>
        </w:rPr>
      </w:pPr>
      <w:r w:rsidRPr="00DE0CDA">
        <w:rPr>
          <w:lang w:val="fr-FR"/>
        </w:rPr>
        <w:separator/>
      </w:r>
    </w:p>
  </w:endnote>
  <w:endnote w:type="continuationSeparator" w:id="0">
    <w:p w:rsidR="00A96946" w:rsidRPr="00DE0CDA" w:rsidRDefault="00A96946" w:rsidP="00E77CB3">
      <w:pPr>
        <w:rPr>
          <w:lang w:val="fr-FR"/>
        </w:rPr>
      </w:pPr>
      <w:r w:rsidRPr="00DE0CDA">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946" w:rsidRPr="00150BFA" w:rsidRDefault="00A96946" w:rsidP="008814C1">
    <w:pPr>
      <w:jc w:val="center"/>
    </w:pPr>
    <w:r>
      <w:rPr>
        <w:noProof/>
        <w:lang w:val="en-US" w:eastAsia="ja-JP"/>
      </w:rPr>
      <w:drawing>
        <wp:inline distT="0" distB="0" distL="0" distR="0" wp14:anchorId="11AF60B6" wp14:editId="101DD00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96946" w:rsidRDefault="00A969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946" w:rsidRPr="00DE0CDA" w:rsidRDefault="00A96946" w:rsidP="00E77CB3">
      <w:pPr>
        <w:rPr>
          <w:lang w:val="fr-FR"/>
        </w:rPr>
      </w:pPr>
      <w:r w:rsidRPr="00DE0CDA">
        <w:rPr>
          <w:lang w:val="fr-FR"/>
        </w:rPr>
        <w:separator/>
      </w:r>
    </w:p>
  </w:footnote>
  <w:footnote w:type="continuationSeparator" w:id="0">
    <w:p w:rsidR="00A96946" w:rsidRPr="00DE0CDA" w:rsidRDefault="00A96946" w:rsidP="00E77CB3">
      <w:pPr>
        <w:rPr>
          <w:lang w:val="fr-FR"/>
        </w:rPr>
      </w:pPr>
      <w:r w:rsidRPr="00DE0CDA">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946" w:rsidRPr="008D0888" w:rsidRDefault="00A96946" w:rsidP="008D088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946" w:rsidRPr="00A45145" w:rsidRDefault="00A96946" w:rsidP="008814C1">
    <w:pPr>
      <w:jc w:val="center"/>
    </w:pPr>
    <w:r>
      <w:rPr>
        <w:noProof/>
        <w:lang w:val="en-US" w:eastAsia="ja-JP"/>
      </w:rPr>
      <w:drawing>
        <wp:inline distT="0" distB="0" distL="0" distR="0" wp14:anchorId="2ED86726" wp14:editId="3EF9D6B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6946" w:rsidRDefault="00A969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946" w:rsidRPr="00DE0CDA" w:rsidRDefault="00A96946" w:rsidP="00C611D8">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232BBE">
      <w:rPr>
        <w:rStyle w:val="PageNumber"/>
        <w:noProof/>
        <w:lang w:val="fr-FR"/>
      </w:rPr>
      <w:t>26</w:t>
    </w:r>
    <w:r>
      <w:rPr>
        <w:rStyle w:val="PageNumber"/>
        <w:lang w:val="fr-FR"/>
      </w:rPr>
      <w:fldChar w:fldCharType="end"/>
    </w:r>
    <w:r w:rsidRPr="00DE0CDA">
      <w:rPr>
        <w:rStyle w:val="PageNumber"/>
        <w:lang w:val="fr-FR"/>
      </w:rPr>
      <w:tab/>
    </w:r>
    <w:r>
      <w:rPr>
        <w:noProof/>
        <w:lang w:val="fr-FR"/>
      </w:rPr>
      <w:t>ARRÊT</w:t>
    </w:r>
    <w:r w:rsidRPr="00DE0CDA">
      <w:rPr>
        <w:lang w:val="fr-FR"/>
      </w:rPr>
      <w:t xml:space="preserve"> </w:t>
    </w:r>
    <w:r>
      <w:rPr>
        <w:lang w:val="fr-FR"/>
      </w:rPr>
      <w:t>SARWARI ET AUTRES c. GRÈCE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946" w:rsidRPr="00DE0CDA" w:rsidRDefault="00A96946" w:rsidP="00C63990">
    <w:pPr>
      <w:pStyle w:val="ECHRHeader"/>
      <w:rPr>
        <w:lang w:val="fr-FR"/>
      </w:rPr>
    </w:pPr>
    <w:r w:rsidRPr="00DE0CDA">
      <w:rPr>
        <w:lang w:val="fr-FR"/>
      </w:rPr>
      <w:tab/>
    </w:r>
    <w:r>
      <w:rPr>
        <w:noProof/>
        <w:lang w:val="fr-FR"/>
      </w:rPr>
      <w:t>ARRÊT</w:t>
    </w:r>
    <w:r w:rsidRPr="00DE0CDA">
      <w:rPr>
        <w:lang w:val="fr-FR"/>
      </w:rPr>
      <w:t xml:space="preserve"> </w:t>
    </w:r>
    <w:r>
      <w:rPr>
        <w:lang w:val="fr-FR"/>
      </w:rPr>
      <w:t>SARWARI ET AUTRES c. GRÈCE</w:t>
    </w:r>
    <w:r w:rsidRPr="00DE0CDA">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232BBE">
      <w:rPr>
        <w:rStyle w:val="PageNumber"/>
        <w:noProof/>
        <w:lang w:val="fr-FR"/>
      </w:rPr>
      <w:t>25</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11B0A"/>
    <w:multiLevelType w:val="hybridMultilevel"/>
    <w:tmpl w:val="A252D5FE"/>
    <w:lvl w:ilvl="0" w:tplc="5626574E">
      <w:start w:val="1"/>
      <w:numFmt w:val="decimal"/>
      <w:lvlRestart w:val="0"/>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F3D7034"/>
    <w:multiLevelType w:val="hybridMultilevel"/>
    <w:tmpl w:val="1FB25370"/>
    <w:lvl w:ilvl="0" w:tplc="36DACA00">
      <w:start w:val="1"/>
      <w:numFmt w:val="upperLetter"/>
      <w:lvlText w:val="%1&gt;"/>
      <w:lvlJc w:val="left"/>
      <w:pPr>
        <w:ind w:left="592" w:hanging="360"/>
      </w:pPr>
      <w:rPr>
        <w:rFonts w:hint="default"/>
      </w:rPr>
    </w:lvl>
    <w:lvl w:ilvl="1" w:tplc="04080019" w:tentative="1">
      <w:start w:val="1"/>
      <w:numFmt w:val="lowerLetter"/>
      <w:lvlText w:val="%2."/>
      <w:lvlJc w:val="left"/>
      <w:pPr>
        <w:ind w:left="1312" w:hanging="360"/>
      </w:pPr>
    </w:lvl>
    <w:lvl w:ilvl="2" w:tplc="0408001B" w:tentative="1">
      <w:start w:val="1"/>
      <w:numFmt w:val="lowerRoman"/>
      <w:lvlText w:val="%3."/>
      <w:lvlJc w:val="right"/>
      <w:pPr>
        <w:ind w:left="2032" w:hanging="180"/>
      </w:pPr>
    </w:lvl>
    <w:lvl w:ilvl="3" w:tplc="0408000F" w:tentative="1">
      <w:start w:val="1"/>
      <w:numFmt w:val="decimal"/>
      <w:lvlText w:val="%4."/>
      <w:lvlJc w:val="left"/>
      <w:pPr>
        <w:ind w:left="2752" w:hanging="360"/>
      </w:pPr>
    </w:lvl>
    <w:lvl w:ilvl="4" w:tplc="04080019" w:tentative="1">
      <w:start w:val="1"/>
      <w:numFmt w:val="lowerLetter"/>
      <w:lvlText w:val="%5."/>
      <w:lvlJc w:val="left"/>
      <w:pPr>
        <w:ind w:left="3472" w:hanging="360"/>
      </w:pPr>
    </w:lvl>
    <w:lvl w:ilvl="5" w:tplc="0408001B" w:tentative="1">
      <w:start w:val="1"/>
      <w:numFmt w:val="lowerRoman"/>
      <w:lvlText w:val="%6."/>
      <w:lvlJc w:val="right"/>
      <w:pPr>
        <w:ind w:left="4192" w:hanging="180"/>
      </w:pPr>
    </w:lvl>
    <w:lvl w:ilvl="6" w:tplc="0408000F" w:tentative="1">
      <w:start w:val="1"/>
      <w:numFmt w:val="decimal"/>
      <w:lvlText w:val="%7."/>
      <w:lvlJc w:val="left"/>
      <w:pPr>
        <w:ind w:left="4912" w:hanging="360"/>
      </w:pPr>
    </w:lvl>
    <w:lvl w:ilvl="7" w:tplc="04080019" w:tentative="1">
      <w:start w:val="1"/>
      <w:numFmt w:val="lowerLetter"/>
      <w:lvlText w:val="%8."/>
      <w:lvlJc w:val="left"/>
      <w:pPr>
        <w:ind w:left="5632" w:hanging="360"/>
      </w:pPr>
    </w:lvl>
    <w:lvl w:ilvl="8" w:tplc="0408001B" w:tentative="1">
      <w:start w:val="1"/>
      <w:numFmt w:val="lowerRoman"/>
      <w:lvlText w:val="%9."/>
      <w:lvlJc w:val="right"/>
      <w:pPr>
        <w:ind w:left="6352" w:hanging="180"/>
      </w:pPr>
    </w:lvl>
  </w:abstractNum>
  <w:abstractNum w:abstractNumId="14"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668D056A"/>
    <w:multiLevelType w:val="hybridMultilevel"/>
    <w:tmpl w:val="B9E059B6"/>
    <w:lvl w:ilvl="0" w:tplc="E2904700">
      <w:start w:val="1"/>
      <w:numFmt w:val="decimal"/>
      <w:lvlRestart w:val="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2"/>
  </w:num>
  <w:num w:numId="3">
    <w:abstractNumId w:val="11"/>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6"/>
  </w:num>
  <w:num w:numId="18">
    <w:abstractNumId w:val="10"/>
  </w:num>
  <w:num w:numId="19">
    <w:abstractNumId w:val="13"/>
  </w:num>
  <w:num w:numId="20">
    <w:abstractNumId w:val="15"/>
  </w:num>
  <w:num w:numId="21">
    <w:abstractNumId w:val="16"/>
  </w:num>
  <w:num w:numId="22">
    <w:abstractNumId w:val="16"/>
  </w:num>
  <w:num w:numId="23">
    <w:abstractNumId w:val="16"/>
  </w:num>
  <w:num w:numId="24">
    <w:abstractNumId w:val="16"/>
  </w:num>
  <w:num w:numId="25">
    <w:abstractNumId w:val="16"/>
  </w:num>
  <w:num w:numId="2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A4F96"/>
    <w:rsid w:val="00001F0E"/>
    <w:rsid w:val="00002FC8"/>
    <w:rsid w:val="000041F8"/>
    <w:rsid w:val="000042A8"/>
    <w:rsid w:val="00004308"/>
    <w:rsid w:val="00005BF0"/>
    <w:rsid w:val="00007154"/>
    <w:rsid w:val="000100C3"/>
    <w:rsid w:val="000103AE"/>
    <w:rsid w:val="00010E84"/>
    <w:rsid w:val="00011D69"/>
    <w:rsid w:val="00012AD3"/>
    <w:rsid w:val="000133EA"/>
    <w:rsid w:val="00015C2D"/>
    <w:rsid w:val="00015F00"/>
    <w:rsid w:val="00017758"/>
    <w:rsid w:val="000178A9"/>
    <w:rsid w:val="00017D19"/>
    <w:rsid w:val="000211F2"/>
    <w:rsid w:val="00022C1D"/>
    <w:rsid w:val="00024691"/>
    <w:rsid w:val="00025879"/>
    <w:rsid w:val="00025FD5"/>
    <w:rsid w:val="00026AA5"/>
    <w:rsid w:val="00030C1B"/>
    <w:rsid w:val="00031347"/>
    <w:rsid w:val="000338FD"/>
    <w:rsid w:val="00033C02"/>
    <w:rsid w:val="00034987"/>
    <w:rsid w:val="00034D16"/>
    <w:rsid w:val="0003531D"/>
    <w:rsid w:val="00035334"/>
    <w:rsid w:val="00037EA5"/>
    <w:rsid w:val="00042930"/>
    <w:rsid w:val="00042B0B"/>
    <w:rsid w:val="00043173"/>
    <w:rsid w:val="0004335D"/>
    <w:rsid w:val="00043A74"/>
    <w:rsid w:val="00044CD2"/>
    <w:rsid w:val="0004657D"/>
    <w:rsid w:val="00047865"/>
    <w:rsid w:val="00052F2B"/>
    <w:rsid w:val="00055EE8"/>
    <w:rsid w:val="000602DF"/>
    <w:rsid w:val="00060790"/>
    <w:rsid w:val="00061B05"/>
    <w:rsid w:val="00063120"/>
    <w:rsid w:val="000632D5"/>
    <w:rsid w:val="000632E0"/>
    <w:rsid w:val="000644EE"/>
    <w:rsid w:val="00066999"/>
    <w:rsid w:val="00066A71"/>
    <w:rsid w:val="00072534"/>
    <w:rsid w:val="00072E8F"/>
    <w:rsid w:val="00072F4B"/>
    <w:rsid w:val="0007458C"/>
    <w:rsid w:val="000765EA"/>
    <w:rsid w:val="00080AF6"/>
    <w:rsid w:val="00080C94"/>
    <w:rsid w:val="000872FF"/>
    <w:rsid w:val="00090179"/>
    <w:rsid w:val="00092428"/>
    <w:rsid w:val="000925AD"/>
    <w:rsid w:val="0009298B"/>
    <w:rsid w:val="00092CE9"/>
    <w:rsid w:val="00092D5C"/>
    <w:rsid w:val="000934B7"/>
    <w:rsid w:val="00094FC3"/>
    <w:rsid w:val="00097C5A"/>
    <w:rsid w:val="000A24EB"/>
    <w:rsid w:val="000A303C"/>
    <w:rsid w:val="000A41D5"/>
    <w:rsid w:val="000A586A"/>
    <w:rsid w:val="000A5B1C"/>
    <w:rsid w:val="000A7547"/>
    <w:rsid w:val="000B3F39"/>
    <w:rsid w:val="000B4973"/>
    <w:rsid w:val="000B5718"/>
    <w:rsid w:val="000B6923"/>
    <w:rsid w:val="000C4E67"/>
    <w:rsid w:val="000C5D20"/>
    <w:rsid w:val="000C5DE6"/>
    <w:rsid w:val="000C5F3C"/>
    <w:rsid w:val="000C60C1"/>
    <w:rsid w:val="000C61CA"/>
    <w:rsid w:val="000C639C"/>
    <w:rsid w:val="000C659F"/>
    <w:rsid w:val="000C6DCC"/>
    <w:rsid w:val="000D0C15"/>
    <w:rsid w:val="000D29DB"/>
    <w:rsid w:val="000D47AA"/>
    <w:rsid w:val="000D593E"/>
    <w:rsid w:val="000D721F"/>
    <w:rsid w:val="000E0414"/>
    <w:rsid w:val="000E069B"/>
    <w:rsid w:val="000E094A"/>
    <w:rsid w:val="000E0E82"/>
    <w:rsid w:val="000E0F67"/>
    <w:rsid w:val="000E1970"/>
    <w:rsid w:val="000E1BD3"/>
    <w:rsid w:val="000E1DC5"/>
    <w:rsid w:val="000E223F"/>
    <w:rsid w:val="000E2CC1"/>
    <w:rsid w:val="000E40B2"/>
    <w:rsid w:val="000E5A6B"/>
    <w:rsid w:val="000E7390"/>
    <w:rsid w:val="000E7D45"/>
    <w:rsid w:val="000F00EF"/>
    <w:rsid w:val="000F0F4C"/>
    <w:rsid w:val="000F206D"/>
    <w:rsid w:val="000F4AEB"/>
    <w:rsid w:val="000F7851"/>
    <w:rsid w:val="00100021"/>
    <w:rsid w:val="00102491"/>
    <w:rsid w:val="0010325A"/>
    <w:rsid w:val="00104E23"/>
    <w:rsid w:val="00106D7A"/>
    <w:rsid w:val="0010762F"/>
    <w:rsid w:val="00111B0C"/>
    <w:rsid w:val="00113172"/>
    <w:rsid w:val="00115101"/>
    <w:rsid w:val="00116DC2"/>
    <w:rsid w:val="00120D6C"/>
    <w:rsid w:val="00121012"/>
    <w:rsid w:val="001231E8"/>
    <w:rsid w:val="001257EC"/>
    <w:rsid w:val="001277E7"/>
    <w:rsid w:val="00130A6C"/>
    <w:rsid w:val="00131574"/>
    <w:rsid w:val="0013234D"/>
    <w:rsid w:val="00132695"/>
    <w:rsid w:val="001327E8"/>
    <w:rsid w:val="00132880"/>
    <w:rsid w:val="00133D33"/>
    <w:rsid w:val="00134D64"/>
    <w:rsid w:val="00135A30"/>
    <w:rsid w:val="0013612C"/>
    <w:rsid w:val="00136836"/>
    <w:rsid w:val="00137681"/>
    <w:rsid w:val="00137A86"/>
    <w:rsid w:val="00137FF6"/>
    <w:rsid w:val="00140F99"/>
    <w:rsid w:val="00141650"/>
    <w:rsid w:val="00141CFC"/>
    <w:rsid w:val="001467BB"/>
    <w:rsid w:val="00146C96"/>
    <w:rsid w:val="001516A3"/>
    <w:rsid w:val="00154A82"/>
    <w:rsid w:val="00160F20"/>
    <w:rsid w:val="00160FDC"/>
    <w:rsid w:val="0016174F"/>
    <w:rsid w:val="001619D7"/>
    <w:rsid w:val="00162A12"/>
    <w:rsid w:val="00163CB4"/>
    <w:rsid w:val="00166530"/>
    <w:rsid w:val="00166F3D"/>
    <w:rsid w:val="00167528"/>
    <w:rsid w:val="00167AFE"/>
    <w:rsid w:val="001716BF"/>
    <w:rsid w:val="00172EE8"/>
    <w:rsid w:val="001731CC"/>
    <w:rsid w:val="00174073"/>
    <w:rsid w:val="0017410A"/>
    <w:rsid w:val="00175E30"/>
    <w:rsid w:val="00177203"/>
    <w:rsid w:val="00181D12"/>
    <w:rsid w:val="001832BD"/>
    <w:rsid w:val="0018380F"/>
    <w:rsid w:val="0019172A"/>
    <w:rsid w:val="001933DD"/>
    <w:rsid w:val="001936ED"/>
    <w:rsid w:val="001943B5"/>
    <w:rsid w:val="00195134"/>
    <w:rsid w:val="0019607A"/>
    <w:rsid w:val="0019644D"/>
    <w:rsid w:val="001973C3"/>
    <w:rsid w:val="001A0958"/>
    <w:rsid w:val="001A145B"/>
    <w:rsid w:val="001A1ADC"/>
    <w:rsid w:val="001A3EF2"/>
    <w:rsid w:val="001A3FF6"/>
    <w:rsid w:val="001A51E5"/>
    <w:rsid w:val="001A674C"/>
    <w:rsid w:val="001A74AE"/>
    <w:rsid w:val="001A74D5"/>
    <w:rsid w:val="001A762F"/>
    <w:rsid w:val="001B3491"/>
    <w:rsid w:val="001B3B24"/>
    <w:rsid w:val="001B5C74"/>
    <w:rsid w:val="001B5DC6"/>
    <w:rsid w:val="001B77AC"/>
    <w:rsid w:val="001B7851"/>
    <w:rsid w:val="001C0F98"/>
    <w:rsid w:val="001C2A42"/>
    <w:rsid w:val="001C3531"/>
    <w:rsid w:val="001C3679"/>
    <w:rsid w:val="001C41FA"/>
    <w:rsid w:val="001C6761"/>
    <w:rsid w:val="001C7134"/>
    <w:rsid w:val="001C757D"/>
    <w:rsid w:val="001C7FB8"/>
    <w:rsid w:val="001D1ACB"/>
    <w:rsid w:val="001D22FF"/>
    <w:rsid w:val="001D2838"/>
    <w:rsid w:val="001D32FD"/>
    <w:rsid w:val="001D3444"/>
    <w:rsid w:val="001D3FE6"/>
    <w:rsid w:val="001D63ED"/>
    <w:rsid w:val="001D7348"/>
    <w:rsid w:val="001D79C0"/>
    <w:rsid w:val="001E035B"/>
    <w:rsid w:val="001E0961"/>
    <w:rsid w:val="001E0B6D"/>
    <w:rsid w:val="001E34FD"/>
    <w:rsid w:val="001E3EAE"/>
    <w:rsid w:val="001E526A"/>
    <w:rsid w:val="001E5982"/>
    <w:rsid w:val="001E665A"/>
    <w:rsid w:val="001E6F32"/>
    <w:rsid w:val="001E737E"/>
    <w:rsid w:val="001F08D3"/>
    <w:rsid w:val="001F2145"/>
    <w:rsid w:val="001F26AE"/>
    <w:rsid w:val="001F4E43"/>
    <w:rsid w:val="001F6005"/>
    <w:rsid w:val="001F6262"/>
    <w:rsid w:val="001F6401"/>
    <w:rsid w:val="001F67B0"/>
    <w:rsid w:val="001F6969"/>
    <w:rsid w:val="001F6F11"/>
    <w:rsid w:val="001F7B3D"/>
    <w:rsid w:val="001F7E2C"/>
    <w:rsid w:val="00201A34"/>
    <w:rsid w:val="00202309"/>
    <w:rsid w:val="00205F9F"/>
    <w:rsid w:val="00210338"/>
    <w:rsid w:val="002115FC"/>
    <w:rsid w:val="002137D9"/>
    <w:rsid w:val="00213A89"/>
    <w:rsid w:val="00213B48"/>
    <w:rsid w:val="0021423C"/>
    <w:rsid w:val="002202DE"/>
    <w:rsid w:val="00221B20"/>
    <w:rsid w:val="002254EF"/>
    <w:rsid w:val="002259E4"/>
    <w:rsid w:val="0022615B"/>
    <w:rsid w:val="00227197"/>
    <w:rsid w:val="00230D00"/>
    <w:rsid w:val="00231DF7"/>
    <w:rsid w:val="00231FD1"/>
    <w:rsid w:val="00232BBE"/>
    <w:rsid w:val="00233454"/>
    <w:rsid w:val="002339E0"/>
    <w:rsid w:val="00233AE8"/>
    <w:rsid w:val="00233CF8"/>
    <w:rsid w:val="0023575D"/>
    <w:rsid w:val="00237148"/>
    <w:rsid w:val="0024222D"/>
    <w:rsid w:val="00243432"/>
    <w:rsid w:val="00243CCC"/>
    <w:rsid w:val="00244B0E"/>
    <w:rsid w:val="00244F6C"/>
    <w:rsid w:val="00246ABB"/>
    <w:rsid w:val="00250D8C"/>
    <w:rsid w:val="00251EAE"/>
    <w:rsid w:val="00252D7A"/>
    <w:rsid w:val="002532C5"/>
    <w:rsid w:val="00253580"/>
    <w:rsid w:val="00254488"/>
    <w:rsid w:val="00260C03"/>
    <w:rsid w:val="0026285F"/>
    <w:rsid w:val="0026304A"/>
    <w:rsid w:val="0026540E"/>
    <w:rsid w:val="002660D0"/>
    <w:rsid w:val="00266348"/>
    <w:rsid w:val="00271845"/>
    <w:rsid w:val="002737C1"/>
    <w:rsid w:val="00275123"/>
    <w:rsid w:val="00276295"/>
    <w:rsid w:val="00282240"/>
    <w:rsid w:val="002851F2"/>
    <w:rsid w:val="002852D3"/>
    <w:rsid w:val="002866C8"/>
    <w:rsid w:val="00286CB1"/>
    <w:rsid w:val="00286E97"/>
    <w:rsid w:val="002909AD"/>
    <w:rsid w:val="002911A4"/>
    <w:rsid w:val="00291379"/>
    <w:rsid w:val="00291744"/>
    <w:rsid w:val="00292F9B"/>
    <w:rsid w:val="002937FE"/>
    <w:rsid w:val="00293BAD"/>
    <w:rsid w:val="00294101"/>
    <w:rsid w:val="002948AD"/>
    <w:rsid w:val="00295147"/>
    <w:rsid w:val="00297147"/>
    <w:rsid w:val="002A01CC"/>
    <w:rsid w:val="002A0D81"/>
    <w:rsid w:val="002A1F70"/>
    <w:rsid w:val="002A2055"/>
    <w:rsid w:val="002A61B1"/>
    <w:rsid w:val="002A6228"/>
    <w:rsid w:val="002A663C"/>
    <w:rsid w:val="002A71C7"/>
    <w:rsid w:val="002B0855"/>
    <w:rsid w:val="002B16DB"/>
    <w:rsid w:val="002B2CC5"/>
    <w:rsid w:val="002B444B"/>
    <w:rsid w:val="002B5887"/>
    <w:rsid w:val="002B755B"/>
    <w:rsid w:val="002C0E27"/>
    <w:rsid w:val="002C201D"/>
    <w:rsid w:val="002C286F"/>
    <w:rsid w:val="002C2DC8"/>
    <w:rsid w:val="002C3040"/>
    <w:rsid w:val="002C3338"/>
    <w:rsid w:val="002C41E7"/>
    <w:rsid w:val="002C4E68"/>
    <w:rsid w:val="002C4FC0"/>
    <w:rsid w:val="002C6D4E"/>
    <w:rsid w:val="002D022D"/>
    <w:rsid w:val="002D15D7"/>
    <w:rsid w:val="002D23B6"/>
    <w:rsid w:val="002D24BB"/>
    <w:rsid w:val="002D3751"/>
    <w:rsid w:val="002E02CB"/>
    <w:rsid w:val="002E582B"/>
    <w:rsid w:val="002F021C"/>
    <w:rsid w:val="002F1484"/>
    <w:rsid w:val="002F1B03"/>
    <w:rsid w:val="002F22D8"/>
    <w:rsid w:val="002F2AF7"/>
    <w:rsid w:val="002F2B01"/>
    <w:rsid w:val="002F2D77"/>
    <w:rsid w:val="002F3D67"/>
    <w:rsid w:val="002F4534"/>
    <w:rsid w:val="002F4F42"/>
    <w:rsid w:val="002F54F6"/>
    <w:rsid w:val="002F577F"/>
    <w:rsid w:val="002F7E1C"/>
    <w:rsid w:val="00300BA7"/>
    <w:rsid w:val="00301775"/>
    <w:rsid w:val="0030189A"/>
    <w:rsid w:val="00301A75"/>
    <w:rsid w:val="00302F70"/>
    <w:rsid w:val="0030336F"/>
    <w:rsid w:val="0030375E"/>
    <w:rsid w:val="00306D22"/>
    <w:rsid w:val="0031066C"/>
    <w:rsid w:val="003121F2"/>
    <w:rsid w:val="00312344"/>
    <w:rsid w:val="00312A30"/>
    <w:rsid w:val="00313D71"/>
    <w:rsid w:val="00314F91"/>
    <w:rsid w:val="00317215"/>
    <w:rsid w:val="003175BA"/>
    <w:rsid w:val="00320F72"/>
    <w:rsid w:val="00321367"/>
    <w:rsid w:val="00322090"/>
    <w:rsid w:val="003229FB"/>
    <w:rsid w:val="00323332"/>
    <w:rsid w:val="0032463E"/>
    <w:rsid w:val="003252F0"/>
    <w:rsid w:val="00325BBC"/>
    <w:rsid w:val="00326224"/>
    <w:rsid w:val="0032650C"/>
    <w:rsid w:val="00330CC5"/>
    <w:rsid w:val="003315B4"/>
    <w:rsid w:val="00333862"/>
    <w:rsid w:val="0033538C"/>
    <w:rsid w:val="003365BD"/>
    <w:rsid w:val="00336746"/>
    <w:rsid w:val="003373AF"/>
    <w:rsid w:val="00337EE4"/>
    <w:rsid w:val="00340FFD"/>
    <w:rsid w:val="003411B6"/>
    <w:rsid w:val="00342381"/>
    <w:rsid w:val="00342D82"/>
    <w:rsid w:val="003443C4"/>
    <w:rsid w:val="0034628D"/>
    <w:rsid w:val="00347339"/>
    <w:rsid w:val="00347CF4"/>
    <w:rsid w:val="003506B1"/>
    <w:rsid w:val="00351EEC"/>
    <w:rsid w:val="00354482"/>
    <w:rsid w:val="00354F8C"/>
    <w:rsid w:val="0035570D"/>
    <w:rsid w:val="00356AC7"/>
    <w:rsid w:val="00357142"/>
    <w:rsid w:val="00360179"/>
    <w:rsid w:val="003609FA"/>
    <w:rsid w:val="00361A17"/>
    <w:rsid w:val="003622B7"/>
    <w:rsid w:val="003649CA"/>
    <w:rsid w:val="00365CC7"/>
    <w:rsid w:val="0037050A"/>
    <w:rsid w:val="0037075B"/>
    <w:rsid w:val="00370FA5"/>
    <w:rsid w:val="003710C8"/>
    <w:rsid w:val="003719F5"/>
    <w:rsid w:val="00372AEF"/>
    <w:rsid w:val="00372E4E"/>
    <w:rsid w:val="003737BF"/>
    <w:rsid w:val="003750BE"/>
    <w:rsid w:val="00380615"/>
    <w:rsid w:val="00381D3E"/>
    <w:rsid w:val="0038306C"/>
    <w:rsid w:val="00384D70"/>
    <w:rsid w:val="00387816"/>
    <w:rsid w:val="00387B9D"/>
    <w:rsid w:val="00391179"/>
    <w:rsid w:val="0039364F"/>
    <w:rsid w:val="003956E6"/>
    <w:rsid w:val="00395743"/>
    <w:rsid w:val="00396686"/>
    <w:rsid w:val="0039778E"/>
    <w:rsid w:val="003A4F40"/>
    <w:rsid w:val="003A5796"/>
    <w:rsid w:val="003B2814"/>
    <w:rsid w:val="003B3479"/>
    <w:rsid w:val="003B4941"/>
    <w:rsid w:val="003B5231"/>
    <w:rsid w:val="003B566C"/>
    <w:rsid w:val="003C2A84"/>
    <w:rsid w:val="003C5273"/>
    <w:rsid w:val="003C5714"/>
    <w:rsid w:val="003C6B9F"/>
    <w:rsid w:val="003C6E2A"/>
    <w:rsid w:val="003C79C1"/>
    <w:rsid w:val="003C7B5E"/>
    <w:rsid w:val="003C7E83"/>
    <w:rsid w:val="003D0299"/>
    <w:rsid w:val="003D12AE"/>
    <w:rsid w:val="003D1344"/>
    <w:rsid w:val="003D2253"/>
    <w:rsid w:val="003D6543"/>
    <w:rsid w:val="003D787C"/>
    <w:rsid w:val="003E129F"/>
    <w:rsid w:val="003E3293"/>
    <w:rsid w:val="003E5F26"/>
    <w:rsid w:val="003E610D"/>
    <w:rsid w:val="003E6D80"/>
    <w:rsid w:val="003F05FA"/>
    <w:rsid w:val="003F0899"/>
    <w:rsid w:val="003F0F76"/>
    <w:rsid w:val="003F10DD"/>
    <w:rsid w:val="003F15C4"/>
    <w:rsid w:val="003F244A"/>
    <w:rsid w:val="003F2B0D"/>
    <w:rsid w:val="003F30B8"/>
    <w:rsid w:val="003F42B5"/>
    <w:rsid w:val="003F4C45"/>
    <w:rsid w:val="003F4EAD"/>
    <w:rsid w:val="003F5F7B"/>
    <w:rsid w:val="003F7D64"/>
    <w:rsid w:val="00403809"/>
    <w:rsid w:val="00404D7C"/>
    <w:rsid w:val="00405A34"/>
    <w:rsid w:val="00406DFF"/>
    <w:rsid w:val="0041065F"/>
    <w:rsid w:val="00414300"/>
    <w:rsid w:val="004147EA"/>
    <w:rsid w:val="004149FE"/>
    <w:rsid w:val="00415E6F"/>
    <w:rsid w:val="00421BD1"/>
    <w:rsid w:val="00423EAE"/>
    <w:rsid w:val="0042418E"/>
    <w:rsid w:val="00425C67"/>
    <w:rsid w:val="00425E8E"/>
    <w:rsid w:val="0042721F"/>
    <w:rsid w:val="00427E7A"/>
    <w:rsid w:val="00431118"/>
    <w:rsid w:val="00432B1B"/>
    <w:rsid w:val="00433535"/>
    <w:rsid w:val="00433FFF"/>
    <w:rsid w:val="00434EC4"/>
    <w:rsid w:val="00435DED"/>
    <w:rsid w:val="0043605B"/>
    <w:rsid w:val="00436C49"/>
    <w:rsid w:val="0044164E"/>
    <w:rsid w:val="0044172A"/>
    <w:rsid w:val="00442FAD"/>
    <w:rsid w:val="0044390C"/>
    <w:rsid w:val="00445366"/>
    <w:rsid w:val="004475B5"/>
    <w:rsid w:val="00447F5B"/>
    <w:rsid w:val="0045067D"/>
    <w:rsid w:val="00453617"/>
    <w:rsid w:val="004561C5"/>
    <w:rsid w:val="004564BE"/>
    <w:rsid w:val="004574D0"/>
    <w:rsid w:val="004574F4"/>
    <w:rsid w:val="00461B3D"/>
    <w:rsid w:val="00461DB0"/>
    <w:rsid w:val="00463926"/>
    <w:rsid w:val="00463DC3"/>
    <w:rsid w:val="00463E3D"/>
    <w:rsid w:val="00464C9A"/>
    <w:rsid w:val="00464D21"/>
    <w:rsid w:val="0046733D"/>
    <w:rsid w:val="004707BB"/>
    <w:rsid w:val="00471090"/>
    <w:rsid w:val="00471456"/>
    <w:rsid w:val="00472B3F"/>
    <w:rsid w:val="004741F5"/>
    <w:rsid w:val="00474239"/>
    <w:rsid w:val="00474BB5"/>
    <w:rsid w:val="00474F3D"/>
    <w:rsid w:val="004763E8"/>
    <w:rsid w:val="00477E3A"/>
    <w:rsid w:val="004802C5"/>
    <w:rsid w:val="00481177"/>
    <w:rsid w:val="004821E2"/>
    <w:rsid w:val="00482534"/>
    <w:rsid w:val="00482A2F"/>
    <w:rsid w:val="00483E5F"/>
    <w:rsid w:val="00485FF9"/>
    <w:rsid w:val="004865A7"/>
    <w:rsid w:val="004872FE"/>
    <w:rsid w:val="004907F0"/>
    <w:rsid w:val="0049140B"/>
    <w:rsid w:val="00491538"/>
    <w:rsid w:val="004923A5"/>
    <w:rsid w:val="00492A60"/>
    <w:rsid w:val="004962AF"/>
    <w:rsid w:val="00496BFB"/>
    <w:rsid w:val="00497E52"/>
    <w:rsid w:val="004A15C7"/>
    <w:rsid w:val="004A28C2"/>
    <w:rsid w:val="004A4003"/>
    <w:rsid w:val="004A455C"/>
    <w:rsid w:val="004A75A5"/>
    <w:rsid w:val="004A7958"/>
    <w:rsid w:val="004B013B"/>
    <w:rsid w:val="004B07E8"/>
    <w:rsid w:val="004B0B8B"/>
    <w:rsid w:val="004B0CE6"/>
    <w:rsid w:val="004B0F88"/>
    <w:rsid w:val="004B112B"/>
    <w:rsid w:val="004B2473"/>
    <w:rsid w:val="004B24CA"/>
    <w:rsid w:val="004B510A"/>
    <w:rsid w:val="004B66D6"/>
    <w:rsid w:val="004C01E4"/>
    <w:rsid w:val="004C05C3"/>
    <w:rsid w:val="004C086C"/>
    <w:rsid w:val="004C09E2"/>
    <w:rsid w:val="004C1F56"/>
    <w:rsid w:val="004C27BC"/>
    <w:rsid w:val="004C2B2A"/>
    <w:rsid w:val="004C36E6"/>
    <w:rsid w:val="004D15F3"/>
    <w:rsid w:val="004D5311"/>
    <w:rsid w:val="004D5DCC"/>
    <w:rsid w:val="004D6228"/>
    <w:rsid w:val="004D7662"/>
    <w:rsid w:val="004E1602"/>
    <w:rsid w:val="004E23E2"/>
    <w:rsid w:val="004E3882"/>
    <w:rsid w:val="004E3942"/>
    <w:rsid w:val="004E39BA"/>
    <w:rsid w:val="004E694F"/>
    <w:rsid w:val="004E6952"/>
    <w:rsid w:val="004F05E3"/>
    <w:rsid w:val="004F0F9B"/>
    <w:rsid w:val="004F10AF"/>
    <w:rsid w:val="004F11A4"/>
    <w:rsid w:val="004F2389"/>
    <w:rsid w:val="004F2979"/>
    <w:rsid w:val="004F304D"/>
    <w:rsid w:val="004F3DE1"/>
    <w:rsid w:val="004F437B"/>
    <w:rsid w:val="004F4627"/>
    <w:rsid w:val="004F5477"/>
    <w:rsid w:val="004F61BE"/>
    <w:rsid w:val="004F635E"/>
    <w:rsid w:val="004F66B1"/>
    <w:rsid w:val="004F70E5"/>
    <w:rsid w:val="00501221"/>
    <w:rsid w:val="005020B6"/>
    <w:rsid w:val="005024EB"/>
    <w:rsid w:val="005029CE"/>
    <w:rsid w:val="00504370"/>
    <w:rsid w:val="005048E3"/>
    <w:rsid w:val="00505174"/>
    <w:rsid w:val="00506972"/>
    <w:rsid w:val="00511C07"/>
    <w:rsid w:val="00513817"/>
    <w:rsid w:val="00513EB5"/>
    <w:rsid w:val="00514FB5"/>
    <w:rsid w:val="00515C1B"/>
    <w:rsid w:val="00515E59"/>
    <w:rsid w:val="00517059"/>
    <w:rsid w:val="005173A6"/>
    <w:rsid w:val="00517DC1"/>
    <w:rsid w:val="00520BAA"/>
    <w:rsid w:val="00520C00"/>
    <w:rsid w:val="00523F00"/>
    <w:rsid w:val="00524F9A"/>
    <w:rsid w:val="00525208"/>
    <w:rsid w:val="00525608"/>
    <w:rsid w:val="005257A5"/>
    <w:rsid w:val="005264C0"/>
    <w:rsid w:val="005269E9"/>
    <w:rsid w:val="00526A8A"/>
    <w:rsid w:val="00530A0B"/>
    <w:rsid w:val="00531DF2"/>
    <w:rsid w:val="00532573"/>
    <w:rsid w:val="00536DD3"/>
    <w:rsid w:val="00540DC1"/>
    <w:rsid w:val="005414AB"/>
    <w:rsid w:val="005442EE"/>
    <w:rsid w:val="00546137"/>
    <w:rsid w:val="00547169"/>
    <w:rsid w:val="00547353"/>
    <w:rsid w:val="005474E7"/>
    <w:rsid w:val="005477CD"/>
    <w:rsid w:val="00547C7B"/>
    <w:rsid w:val="00547DFF"/>
    <w:rsid w:val="005512A3"/>
    <w:rsid w:val="00551696"/>
    <w:rsid w:val="00552657"/>
    <w:rsid w:val="00553E3F"/>
    <w:rsid w:val="00554CAC"/>
    <w:rsid w:val="005578CE"/>
    <w:rsid w:val="00562781"/>
    <w:rsid w:val="00566E67"/>
    <w:rsid w:val="005705CC"/>
    <w:rsid w:val="00572448"/>
    <w:rsid w:val="0057271C"/>
    <w:rsid w:val="00572845"/>
    <w:rsid w:val="00574C83"/>
    <w:rsid w:val="00575C89"/>
    <w:rsid w:val="00575E3B"/>
    <w:rsid w:val="00580D88"/>
    <w:rsid w:val="00581D67"/>
    <w:rsid w:val="00581E11"/>
    <w:rsid w:val="00583024"/>
    <w:rsid w:val="00585609"/>
    <w:rsid w:val="005878CD"/>
    <w:rsid w:val="00592772"/>
    <w:rsid w:val="00593023"/>
    <w:rsid w:val="0059386F"/>
    <w:rsid w:val="00594902"/>
    <w:rsid w:val="0059574A"/>
    <w:rsid w:val="005958D2"/>
    <w:rsid w:val="00596468"/>
    <w:rsid w:val="0059686B"/>
    <w:rsid w:val="00596AC9"/>
    <w:rsid w:val="00596DAA"/>
    <w:rsid w:val="00597E8F"/>
    <w:rsid w:val="00597FF3"/>
    <w:rsid w:val="005A02CB"/>
    <w:rsid w:val="005A0F5A"/>
    <w:rsid w:val="005A1B9B"/>
    <w:rsid w:val="005A2051"/>
    <w:rsid w:val="005A3855"/>
    <w:rsid w:val="005A4246"/>
    <w:rsid w:val="005A48F3"/>
    <w:rsid w:val="005A6751"/>
    <w:rsid w:val="005A7DB8"/>
    <w:rsid w:val="005B092E"/>
    <w:rsid w:val="005B152C"/>
    <w:rsid w:val="005B1EE0"/>
    <w:rsid w:val="005B289D"/>
    <w:rsid w:val="005B2B24"/>
    <w:rsid w:val="005B2BD1"/>
    <w:rsid w:val="005B365A"/>
    <w:rsid w:val="005B4425"/>
    <w:rsid w:val="005B4B94"/>
    <w:rsid w:val="005B7BA3"/>
    <w:rsid w:val="005C0598"/>
    <w:rsid w:val="005C06B5"/>
    <w:rsid w:val="005C12EE"/>
    <w:rsid w:val="005C3EE8"/>
    <w:rsid w:val="005C7FAA"/>
    <w:rsid w:val="005D3105"/>
    <w:rsid w:val="005D34F9"/>
    <w:rsid w:val="005D3DA2"/>
    <w:rsid w:val="005D4190"/>
    <w:rsid w:val="005D5312"/>
    <w:rsid w:val="005D67A3"/>
    <w:rsid w:val="005D67FD"/>
    <w:rsid w:val="005D7902"/>
    <w:rsid w:val="005D79D0"/>
    <w:rsid w:val="005E2988"/>
    <w:rsid w:val="005E3085"/>
    <w:rsid w:val="005E3331"/>
    <w:rsid w:val="005E3412"/>
    <w:rsid w:val="005E3722"/>
    <w:rsid w:val="005E37C6"/>
    <w:rsid w:val="005E47B4"/>
    <w:rsid w:val="005E6127"/>
    <w:rsid w:val="005E6423"/>
    <w:rsid w:val="005E6AE2"/>
    <w:rsid w:val="005E78D8"/>
    <w:rsid w:val="005F51E1"/>
    <w:rsid w:val="0060188D"/>
    <w:rsid w:val="00601DEA"/>
    <w:rsid w:val="00605A23"/>
    <w:rsid w:val="00611C80"/>
    <w:rsid w:val="00612E24"/>
    <w:rsid w:val="0061313F"/>
    <w:rsid w:val="00613909"/>
    <w:rsid w:val="00613E00"/>
    <w:rsid w:val="00614E6C"/>
    <w:rsid w:val="00615D9A"/>
    <w:rsid w:val="00617E0D"/>
    <w:rsid w:val="00620692"/>
    <w:rsid w:val="0062336E"/>
    <w:rsid w:val="006233BD"/>
    <w:rsid w:val="006242CA"/>
    <w:rsid w:val="00626723"/>
    <w:rsid w:val="0062676B"/>
    <w:rsid w:val="00627191"/>
    <w:rsid w:val="006274CC"/>
    <w:rsid w:val="00627507"/>
    <w:rsid w:val="006318CE"/>
    <w:rsid w:val="00631AAC"/>
    <w:rsid w:val="00633717"/>
    <w:rsid w:val="006344E1"/>
    <w:rsid w:val="0063594E"/>
    <w:rsid w:val="00635E22"/>
    <w:rsid w:val="00641749"/>
    <w:rsid w:val="00642E11"/>
    <w:rsid w:val="00646454"/>
    <w:rsid w:val="006472B1"/>
    <w:rsid w:val="0065043B"/>
    <w:rsid w:val="006522B5"/>
    <w:rsid w:val="0065298D"/>
    <w:rsid w:val="006545C4"/>
    <w:rsid w:val="00657C0C"/>
    <w:rsid w:val="00661074"/>
    <w:rsid w:val="00661971"/>
    <w:rsid w:val="00661CE8"/>
    <w:rsid w:val="006623D9"/>
    <w:rsid w:val="00663414"/>
    <w:rsid w:val="0066550C"/>
    <w:rsid w:val="0066789C"/>
    <w:rsid w:val="00667B26"/>
    <w:rsid w:val="00667EFE"/>
    <w:rsid w:val="00670261"/>
    <w:rsid w:val="00671616"/>
    <w:rsid w:val="006716F2"/>
    <w:rsid w:val="00672D3C"/>
    <w:rsid w:val="00673110"/>
    <w:rsid w:val="0067325A"/>
    <w:rsid w:val="0067338D"/>
    <w:rsid w:val="00674E34"/>
    <w:rsid w:val="0067730A"/>
    <w:rsid w:val="00677664"/>
    <w:rsid w:val="006779CA"/>
    <w:rsid w:val="00677A9A"/>
    <w:rsid w:val="00682BF2"/>
    <w:rsid w:val="00683F49"/>
    <w:rsid w:val="0068556C"/>
    <w:rsid w:val="006859CE"/>
    <w:rsid w:val="0068704C"/>
    <w:rsid w:val="00690DAC"/>
    <w:rsid w:val="00691270"/>
    <w:rsid w:val="00694418"/>
    <w:rsid w:val="00694A2E"/>
    <w:rsid w:val="00694BA8"/>
    <w:rsid w:val="00695294"/>
    <w:rsid w:val="006A037C"/>
    <w:rsid w:val="006A36F4"/>
    <w:rsid w:val="006A406F"/>
    <w:rsid w:val="006A58B1"/>
    <w:rsid w:val="006A5AD0"/>
    <w:rsid w:val="006A5D3A"/>
    <w:rsid w:val="006B08CB"/>
    <w:rsid w:val="006B2FD8"/>
    <w:rsid w:val="006B32AC"/>
    <w:rsid w:val="006B57A5"/>
    <w:rsid w:val="006B609A"/>
    <w:rsid w:val="006B6700"/>
    <w:rsid w:val="006C0B93"/>
    <w:rsid w:val="006C149E"/>
    <w:rsid w:val="006C15BB"/>
    <w:rsid w:val="006C1BCB"/>
    <w:rsid w:val="006C23D4"/>
    <w:rsid w:val="006C2951"/>
    <w:rsid w:val="006C2D68"/>
    <w:rsid w:val="006C2EDA"/>
    <w:rsid w:val="006C3FE0"/>
    <w:rsid w:val="006C64BE"/>
    <w:rsid w:val="006C665C"/>
    <w:rsid w:val="006C6ECE"/>
    <w:rsid w:val="006C7246"/>
    <w:rsid w:val="006C7BB0"/>
    <w:rsid w:val="006D2A6F"/>
    <w:rsid w:val="006D3232"/>
    <w:rsid w:val="006D3237"/>
    <w:rsid w:val="006D3D49"/>
    <w:rsid w:val="006D4202"/>
    <w:rsid w:val="006D523D"/>
    <w:rsid w:val="006D67F3"/>
    <w:rsid w:val="006E0A57"/>
    <w:rsid w:val="006E1FBB"/>
    <w:rsid w:val="006E2E37"/>
    <w:rsid w:val="006E3CF1"/>
    <w:rsid w:val="006E3E86"/>
    <w:rsid w:val="006E7E80"/>
    <w:rsid w:val="006F48CA"/>
    <w:rsid w:val="006F64DD"/>
    <w:rsid w:val="0070337A"/>
    <w:rsid w:val="0070385B"/>
    <w:rsid w:val="00704C36"/>
    <w:rsid w:val="00705E6F"/>
    <w:rsid w:val="007078F4"/>
    <w:rsid w:val="00711934"/>
    <w:rsid w:val="00711B9F"/>
    <w:rsid w:val="00711C4C"/>
    <w:rsid w:val="00712C39"/>
    <w:rsid w:val="007144D3"/>
    <w:rsid w:val="00715127"/>
    <w:rsid w:val="00715E8E"/>
    <w:rsid w:val="0071651D"/>
    <w:rsid w:val="00716CDF"/>
    <w:rsid w:val="00717B62"/>
    <w:rsid w:val="00717DE5"/>
    <w:rsid w:val="00721227"/>
    <w:rsid w:val="00723580"/>
    <w:rsid w:val="00723755"/>
    <w:rsid w:val="00725784"/>
    <w:rsid w:val="00725A90"/>
    <w:rsid w:val="00725E9B"/>
    <w:rsid w:val="00725FD7"/>
    <w:rsid w:val="00727C46"/>
    <w:rsid w:val="0073136C"/>
    <w:rsid w:val="00731F0F"/>
    <w:rsid w:val="00733250"/>
    <w:rsid w:val="00733CBA"/>
    <w:rsid w:val="00735147"/>
    <w:rsid w:val="00737286"/>
    <w:rsid w:val="00741404"/>
    <w:rsid w:val="007420F3"/>
    <w:rsid w:val="0074309C"/>
    <w:rsid w:val="00743233"/>
    <w:rsid w:val="00743FB0"/>
    <w:rsid w:val="007449A8"/>
    <w:rsid w:val="007449E5"/>
    <w:rsid w:val="00745DAB"/>
    <w:rsid w:val="00747196"/>
    <w:rsid w:val="007475AD"/>
    <w:rsid w:val="00747FF0"/>
    <w:rsid w:val="007513B3"/>
    <w:rsid w:val="007520D1"/>
    <w:rsid w:val="00752117"/>
    <w:rsid w:val="00753F4E"/>
    <w:rsid w:val="00756D4A"/>
    <w:rsid w:val="00761D2D"/>
    <w:rsid w:val="00762416"/>
    <w:rsid w:val="00762D5B"/>
    <w:rsid w:val="0076475B"/>
    <w:rsid w:val="00764D4E"/>
    <w:rsid w:val="00765A1F"/>
    <w:rsid w:val="0076655D"/>
    <w:rsid w:val="00772B1D"/>
    <w:rsid w:val="00773940"/>
    <w:rsid w:val="00773C86"/>
    <w:rsid w:val="00775B6D"/>
    <w:rsid w:val="00776D68"/>
    <w:rsid w:val="00776EB7"/>
    <w:rsid w:val="00782FCD"/>
    <w:rsid w:val="00783537"/>
    <w:rsid w:val="007850EE"/>
    <w:rsid w:val="00785B95"/>
    <w:rsid w:val="00786ECF"/>
    <w:rsid w:val="0079025F"/>
    <w:rsid w:val="00790E96"/>
    <w:rsid w:val="00793366"/>
    <w:rsid w:val="00793BC9"/>
    <w:rsid w:val="007952DA"/>
    <w:rsid w:val="007A0725"/>
    <w:rsid w:val="007A1613"/>
    <w:rsid w:val="007A31A8"/>
    <w:rsid w:val="007A51F3"/>
    <w:rsid w:val="007A654C"/>
    <w:rsid w:val="007A6E14"/>
    <w:rsid w:val="007A716F"/>
    <w:rsid w:val="007A7414"/>
    <w:rsid w:val="007A7939"/>
    <w:rsid w:val="007B00DF"/>
    <w:rsid w:val="007B09C0"/>
    <w:rsid w:val="007B1174"/>
    <w:rsid w:val="007B270A"/>
    <w:rsid w:val="007B43B4"/>
    <w:rsid w:val="007B4B56"/>
    <w:rsid w:val="007B672F"/>
    <w:rsid w:val="007B723B"/>
    <w:rsid w:val="007B7C92"/>
    <w:rsid w:val="007C0695"/>
    <w:rsid w:val="007C1077"/>
    <w:rsid w:val="007C1C7F"/>
    <w:rsid w:val="007C1F5F"/>
    <w:rsid w:val="007C361B"/>
    <w:rsid w:val="007C419A"/>
    <w:rsid w:val="007C4CC8"/>
    <w:rsid w:val="007C5300"/>
    <w:rsid w:val="007C5426"/>
    <w:rsid w:val="007C5798"/>
    <w:rsid w:val="007C6433"/>
    <w:rsid w:val="007C6A25"/>
    <w:rsid w:val="007C6E75"/>
    <w:rsid w:val="007C767F"/>
    <w:rsid w:val="007C7813"/>
    <w:rsid w:val="007D07E5"/>
    <w:rsid w:val="007D0D6C"/>
    <w:rsid w:val="007D301F"/>
    <w:rsid w:val="007D4832"/>
    <w:rsid w:val="007E21B2"/>
    <w:rsid w:val="007E2C4E"/>
    <w:rsid w:val="007E36F7"/>
    <w:rsid w:val="007E3ED4"/>
    <w:rsid w:val="007E4627"/>
    <w:rsid w:val="007E48C2"/>
    <w:rsid w:val="007E5FBE"/>
    <w:rsid w:val="007E62DF"/>
    <w:rsid w:val="007E7837"/>
    <w:rsid w:val="007E7A19"/>
    <w:rsid w:val="007F0CD2"/>
    <w:rsid w:val="007F1470"/>
    <w:rsid w:val="007F1905"/>
    <w:rsid w:val="007F4F51"/>
    <w:rsid w:val="007F709E"/>
    <w:rsid w:val="0080034F"/>
    <w:rsid w:val="00801300"/>
    <w:rsid w:val="00801ECC"/>
    <w:rsid w:val="00802106"/>
    <w:rsid w:val="00802BA2"/>
    <w:rsid w:val="00802C64"/>
    <w:rsid w:val="00805E52"/>
    <w:rsid w:val="008061D0"/>
    <w:rsid w:val="008064BD"/>
    <w:rsid w:val="00807706"/>
    <w:rsid w:val="008107C3"/>
    <w:rsid w:val="00810B38"/>
    <w:rsid w:val="00811E9E"/>
    <w:rsid w:val="00813104"/>
    <w:rsid w:val="00813DFF"/>
    <w:rsid w:val="008143A5"/>
    <w:rsid w:val="0081461E"/>
    <w:rsid w:val="00814B7D"/>
    <w:rsid w:val="00816AD1"/>
    <w:rsid w:val="008204C7"/>
    <w:rsid w:val="0082065A"/>
    <w:rsid w:val="00820992"/>
    <w:rsid w:val="00821C8E"/>
    <w:rsid w:val="00823602"/>
    <w:rsid w:val="008255F5"/>
    <w:rsid w:val="00826393"/>
    <w:rsid w:val="00826DFF"/>
    <w:rsid w:val="0083014E"/>
    <w:rsid w:val="00831027"/>
    <w:rsid w:val="0083214A"/>
    <w:rsid w:val="008323C4"/>
    <w:rsid w:val="00834220"/>
    <w:rsid w:val="008354A1"/>
    <w:rsid w:val="00836913"/>
    <w:rsid w:val="0083797D"/>
    <w:rsid w:val="00840E95"/>
    <w:rsid w:val="008414C7"/>
    <w:rsid w:val="008416DB"/>
    <w:rsid w:val="00842B6A"/>
    <w:rsid w:val="0084351A"/>
    <w:rsid w:val="008444AC"/>
    <w:rsid w:val="00844A30"/>
    <w:rsid w:val="00844C8F"/>
    <w:rsid w:val="00845723"/>
    <w:rsid w:val="00845A56"/>
    <w:rsid w:val="0084603B"/>
    <w:rsid w:val="00851CEB"/>
    <w:rsid w:val="00851EF9"/>
    <w:rsid w:val="00852007"/>
    <w:rsid w:val="00853C18"/>
    <w:rsid w:val="008554C3"/>
    <w:rsid w:val="00855B4C"/>
    <w:rsid w:val="008577FD"/>
    <w:rsid w:val="00857B32"/>
    <w:rsid w:val="008608C1"/>
    <w:rsid w:val="00860B03"/>
    <w:rsid w:val="008632F0"/>
    <w:rsid w:val="0086497A"/>
    <w:rsid w:val="008679F9"/>
    <w:rsid w:val="00871240"/>
    <w:rsid w:val="008713A1"/>
    <w:rsid w:val="00871776"/>
    <w:rsid w:val="00871DF7"/>
    <w:rsid w:val="008745AC"/>
    <w:rsid w:val="008748CA"/>
    <w:rsid w:val="008754AB"/>
    <w:rsid w:val="00875885"/>
    <w:rsid w:val="008758A1"/>
    <w:rsid w:val="00875996"/>
    <w:rsid w:val="00875AB3"/>
    <w:rsid w:val="00875AFC"/>
    <w:rsid w:val="0088060C"/>
    <w:rsid w:val="008814C1"/>
    <w:rsid w:val="00881C88"/>
    <w:rsid w:val="00882244"/>
    <w:rsid w:val="00882891"/>
    <w:rsid w:val="00883291"/>
    <w:rsid w:val="00883782"/>
    <w:rsid w:val="008838C5"/>
    <w:rsid w:val="0088486A"/>
    <w:rsid w:val="008851E6"/>
    <w:rsid w:val="00885FC1"/>
    <w:rsid w:val="00892418"/>
    <w:rsid w:val="00893576"/>
    <w:rsid w:val="008936BF"/>
    <w:rsid w:val="00893E73"/>
    <w:rsid w:val="0089552F"/>
    <w:rsid w:val="008A1801"/>
    <w:rsid w:val="008A1B32"/>
    <w:rsid w:val="008A2E1A"/>
    <w:rsid w:val="008A3F0B"/>
    <w:rsid w:val="008A4268"/>
    <w:rsid w:val="008A4F96"/>
    <w:rsid w:val="008A50D1"/>
    <w:rsid w:val="008A67AB"/>
    <w:rsid w:val="008B02DC"/>
    <w:rsid w:val="008B3687"/>
    <w:rsid w:val="008B42FA"/>
    <w:rsid w:val="008B44CA"/>
    <w:rsid w:val="008B4F24"/>
    <w:rsid w:val="008B57CE"/>
    <w:rsid w:val="008B5863"/>
    <w:rsid w:val="008C0CD1"/>
    <w:rsid w:val="008C18E6"/>
    <w:rsid w:val="008C26DE"/>
    <w:rsid w:val="008C3141"/>
    <w:rsid w:val="008C37A1"/>
    <w:rsid w:val="008C3DFD"/>
    <w:rsid w:val="008C4E67"/>
    <w:rsid w:val="008C6572"/>
    <w:rsid w:val="008C720A"/>
    <w:rsid w:val="008D035F"/>
    <w:rsid w:val="008D0888"/>
    <w:rsid w:val="008D15F5"/>
    <w:rsid w:val="008D2225"/>
    <w:rsid w:val="008D4752"/>
    <w:rsid w:val="008D54D9"/>
    <w:rsid w:val="008D56AC"/>
    <w:rsid w:val="008D7298"/>
    <w:rsid w:val="008E0212"/>
    <w:rsid w:val="008E271C"/>
    <w:rsid w:val="008E418E"/>
    <w:rsid w:val="008E4EA4"/>
    <w:rsid w:val="008E5360"/>
    <w:rsid w:val="008E5BC6"/>
    <w:rsid w:val="008E61E3"/>
    <w:rsid w:val="008E6A25"/>
    <w:rsid w:val="008F0852"/>
    <w:rsid w:val="008F268A"/>
    <w:rsid w:val="008F28C1"/>
    <w:rsid w:val="008F5175"/>
    <w:rsid w:val="008F5193"/>
    <w:rsid w:val="008F6CC5"/>
    <w:rsid w:val="009013A7"/>
    <w:rsid w:val="009017FB"/>
    <w:rsid w:val="009017FC"/>
    <w:rsid w:val="00902413"/>
    <w:rsid w:val="00903E4E"/>
    <w:rsid w:val="00903F89"/>
    <w:rsid w:val="00904702"/>
    <w:rsid w:val="0090506B"/>
    <w:rsid w:val="009050C9"/>
    <w:rsid w:val="009066FC"/>
    <w:rsid w:val="00911281"/>
    <w:rsid w:val="0091350C"/>
    <w:rsid w:val="009140A3"/>
    <w:rsid w:val="00914481"/>
    <w:rsid w:val="009144A2"/>
    <w:rsid w:val="0091510C"/>
    <w:rsid w:val="00915286"/>
    <w:rsid w:val="0091766F"/>
    <w:rsid w:val="00923F10"/>
    <w:rsid w:val="009259AC"/>
    <w:rsid w:val="00926A0D"/>
    <w:rsid w:val="00926AD5"/>
    <w:rsid w:val="00926F38"/>
    <w:rsid w:val="00930B1B"/>
    <w:rsid w:val="00934301"/>
    <w:rsid w:val="0093573F"/>
    <w:rsid w:val="00935930"/>
    <w:rsid w:val="00935AC1"/>
    <w:rsid w:val="00936C2D"/>
    <w:rsid w:val="00936CD1"/>
    <w:rsid w:val="00941747"/>
    <w:rsid w:val="00941AB3"/>
    <w:rsid w:val="00941EFB"/>
    <w:rsid w:val="00942F26"/>
    <w:rsid w:val="00944ECA"/>
    <w:rsid w:val="0094671B"/>
    <w:rsid w:val="00947AFB"/>
    <w:rsid w:val="00951D7D"/>
    <w:rsid w:val="00952095"/>
    <w:rsid w:val="009526A3"/>
    <w:rsid w:val="00952CC7"/>
    <w:rsid w:val="00954031"/>
    <w:rsid w:val="0095791B"/>
    <w:rsid w:val="00957F8B"/>
    <w:rsid w:val="00960BA3"/>
    <w:rsid w:val="00960BF3"/>
    <w:rsid w:val="00961A2B"/>
    <w:rsid w:val="00962B6B"/>
    <w:rsid w:val="00962BEB"/>
    <w:rsid w:val="009630C7"/>
    <w:rsid w:val="009635B3"/>
    <w:rsid w:val="00965C98"/>
    <w:rsid w:val="009677B6"/>
    <w:rsid w:val="00971629"/>
    <w:rsid w:val="00972B55"/>
    <w:rsid w:val="009743B7"/>
    <w:rsid w:val="00974E8A"/>
    <w:rsid w:val="00975753"/>
    <w:rsid w:val="00975C2E"/>
    <w:rsid w:val="009776A2"/>
    <w:rsid w:val="0098228B"/>
    <w:rsid w:val="009828DA"/>
    <w:rsid w:val="00985496"/>
    <w:rsid w:val="0098559D"/>
    <w:rsid w:val="00985BAB"/>
    <w:rsid w:val="00986B08"/>
    <w:rsid w:val="00987FF3"/>
    <w:rsid w:val="00992893"/>
    <w:rsid w:val="00995F6F"/>
    <w:rsid w:val="00996B38"/>
    <w:rsid w:val="009A01C9"/>
    <w:rsid w:val="009A5750"/>
    <w:rsid w:val="009A759F"/>
    <w:rsid w:val="009A7B19"/>
    <w:rsid w:val="009B1B5F"/>
    <w:rsid w:val="009B3409"/>
    <w:rsid w:val="009B35EF"/>
    <w:rsid w:val="009B3A7B"/>
    <w:rsid w:val="009B40A3"/>
    <w:rsid w:val="009B48E3"/>
    <w:rsid w:val="009B6076"/>
    <w:rsid w:val="009B6673"/>
    <w:rsid w:val="009B6FF6"/>
    <w:rsid w:val="009C08AF"/>
    <w:rsid w:val="009C191B"/>
    <w:rsid w:val="009C1F1B"/>
    <w:rsid w:val="009C2BD6"/>
    <w:rsid w:val="009C5881"/>
    <w:rsid w:val="009C5D1D"/>
    <w:rsid w:val="009D16B0"/>
    <w:rsid w:val="009D24EB"/>
    <w:rsid w:val="009D3207"/>
    <w:rsid w:val="009D3919"/>
    <w:rsid w:val="009D3A14"/>
    <w:rsid w:val="009D3D12"/>
    <w:rsid w:val="009D4AB5"/>
    <w:rsid w:val="009D71D6"/>
    <w:rsid w:val="009E1BCE"/>
    <w:rsid w:val="009E1F32"/>
    <w:rsid w:val="009E24B3"/>
    <w:rsid w:val="009E5393"/>
    <w:rsid w:val="009E776C"/>
    <w:rsid w:val="009F1056"/>
    <w:rsid w:val="009F27A5"/>
    <w:rsid w:val="009F7288"/>
    <w:rsid w:val="00A00144"/>
    <w:rsid w:val="00A0314C"/>
    <w:rsid w:val="00A036F5"/>
    <w:rsid w:val="00A06269"/>
    <w:rsid w:val="00A07D59"/>
    <w:rsid w:val="00A11E43"/>
    <w:rsid w:val="00A12459"/>
    <w:rsid w:val="00A166F6"/>
    <w:rsid w:val="00A16972"/>
    <w:rsid w:val="00A1726E"/>
    <w:rsid w:val="00A174F1"/>
    <w:rsid w:val="00A178C1"/>
    <w:rsid w:val="00A204CF"/>
    <w:rsid w:val="00A2345C"/>
    <w:rsid w:val="00A23D49"/>
    <w:rsid w:val="00A24317"/>
    <w:rsid w:val="00A245B8"/>
    <w:rsid w:val="00A2482B"/>
    <w:rsid w:val="00A24B50"/>
    <w:rsid w:val="00A25FD4"/>
    <w:rsid w:val="00A266FE"/>
    <w:rsid w:val="00A27004"/>
    <w:rsid w:val="00A27B78"/>
    <w:rsid w:val="00A30C29"/>
    <w:rsid w:val="00A32EF0"/>
    <w:rsid w:val="00A33989"/>
    <w:rsid w:val="00A34827"/>
    <w:rsid w:val="00A34DD6"/>
    <w:rsid w:val="00A355B3"/>
    <w:rsid w:val="00A35822"/>
    <w:rsid w:val="00A35852"/>
    <w:rsid w:val="00A360BC"/>
    <w:rsid w:val="00A36819"/>
    <w:rsid w:val="00A36989"/>
    <w:rsid w:val="00A36E45"/>
    <w:rsid w:val="00A370B0"/>
    <w:rsid w:val="00A41A60"/>
    <w:rsid w:val="00A43308"/>
    <w:rsid w:val="00A43628"/>
    <w:rsid w:val="00A45F61"/>
    <w:rsid w:val="00A47821"/>
    <w:rsid w:val="00A52386"/>
    <w:rsid w:val="00A52AB3"/>
    <w:rsid w:val="00A52BDF"/>
    <w:rsid w:val="00A54192"/>
    <w:rsid w:val="00A5694D"/>
    <w:rsid w:val="00A600BE"/>
    <w:rsid w:val="00A6035E"/>
    <w:rsid w:val="00A6144C"/>
    <w:rsid w:val="00A6262A"/>
    <w:rsid w:val="00A62733"/>
    <w:rsid w:val="00A65604"/>
    <w:rsid w:val="00A657AA"/>
    <w:rsid w:val="00A66074"/>
    <w:rsid w:val="00A66617"/>
    <w:rsid w:val="00A671F8"/>
    <w:rsid w:val="00A673A4"/>
    <w:rsid w:val="00A67531"/>
    <w:rsid w:val="00A724AE"/>
    <w:rsid w:val="00A73329"/>
    <w:rsid w:val="00A7359E"/>
    <w:rsid w:val="00A7361B"/>
    <w:rsid w:val="00A7415F"/>
    <w:rsid w:val="00A74BC1"/>
    <w:rsid w:val="00A75B17"/>
    <w:rsid w:val="00A82359"/>
    <w:rsid w:val="00A834D0"/>
    <w:rsid w:val="00A8486D"/>
    <w:rsid w:val="00A8643A"/>
    <w:rsid w:val="00A865D2"/>
    <w:rsid w:val="00A86648"/>
    <w:rsid w:val="00A876B0"/>
    <w:rsid w:val="00A92443"/>
    <w:rsid w:val="00A9409D"/>
    <w:rsid w:val="00A94C20"/>
    <w:rsid w:val="00A96946"/>
    <w:rsid w:val="00AA0A9C"/>
    <w:rsid w:val="00AA0EC4"/>
    <w:rsid w:val="00AA1A17"/>
    <w:rsid w:val="00AA227F"/>
    <w:rsid w:val="00AA29B3"/>
    <w:rsid w:val="00AA3BC7"/>
    <w:rsid w:val="00AA57F6"/>
    <w:rsid w:val="00AA60ED"/>
    <w:rsid w:val="00AA6270"/>
    <w:rsid w:val="00AA64DB"/>
    <w:rsid w:val="00AA754A"/>
    <w:rsid w:val="00AA755B"/>
    <w:rsid w:val="00AB015E"/>
    <w:rsid w:val="00AB099E"/>
    <w:rsid w:val="00AB0BBB"/>
    <w:rsid w:val="00AB1D7C"/>
    <w:rsid w:val="00AB2A78"/>
    <w:rsid w:val="00AB3D4C"/>
    <w:rsid w:val="00AB4328"/>
    <w:rsid w:val="00AB5B05"/>
    <w:rsid w:val="00AB71BE"/>
    <w:rsid w:val="00AC0824"/>
    <w:rsid w:val="00AC0D1A"/>
    <w:rsid w:val="00AC0F56"/>
    <w:rsid w:val="00AC108F"/>
    <w:rsid w:val="00AC2FF9"/>
    <w:rsid w:val="00AC4EBF"/>
    <w:rsid w:val="00AC5755"/>
    <w:rsid w:val="00AC66DF"/>
    <w:rsid w:val="00AC6842"/>
    <w:rsid w:val="00AD2C20"/>
    <w:rsid w:val="00AD3AE2"/>
    <w:rsid w:val="00AD3C12"/>
    <w:rsid w:val="00AD412E"/>
    <w:rsid w:val="00AD4F00"/>
    <w:rsid w:val="00AD58AC"/>
    <w:rsid w:val="00AD5EBF"/>
    <w:rsid w:val="00AD7CEB"/>
    <w:rsid w:val="00AE01E7"/>
    <w:rsid w:val="00AE0A2E"/>
    <w:rsid w:val="00AE15E5"/>
    <w:rsid w:val="00AE1D9A"/>
    <w:rsid w:val="00AE2A24"/>
    <w:rsid w:val="00AE2CFE"/>
    <w:rsid w:val="00AE354C"/>
    <w:rsid w:val="00AE576E"/>
    <w:rsid w:val="00AE7CAC"/>
    <w:rsid w:val="00AF26B9"/>
    <w:rsid w:val="00AF2752"/>
    <w:rsid w:val="00AF4287"/>
    <w:rsid w:val="00AF4B07"/>
    <w:rsid w:val="00AF5CC8"/>
    <w:rsid w:val="00AF6186"/>
    <w:rsid w:val="00AF7A3A"/>
    <w:rsid w:val="00B023B1"/>
    <w:rsid w:val="00B039E0"/>
    <w:rsid w:val="00B04688"/>
    <w:rsid w:val="00B04D78"/>
    <w:rsid w:val="00B1093B"/>
    <w:rsid w:val="00B118BE"/>
    <w:rsid w:val="00B13012"/>
    <w:rsid w:val="00B14B3C"/>
    <w:rsid w:val="00B152B9"/>
    <w:rsid w:val="00B160DB"/>
    <w:rsid w:val="00B170DE"/>
    <w:rsid w:val="00B17151"/>
    <w:rsid w:val="00B20836"/>
    <w:rsid w:val="00B2167A"/>
    <w:rsid w:val="00B22024"/>
    <w:rsid w:val="00B235BB"/>
    <w:rsid w:val="00B249D8"/>
    <w:rsid w:val="00B260D8"/>
    <w:rsid w:val="00B27881"/>
    <w:rsid w:val="00B27970"/>
    <w:rsid w:val="00B27A44"/>
    <w:rsid w:val="00B30BBF"/>
    <w:rsid w:val="00B338CF"/>
    <w:rsid w:val="00B33C03"/>
    <w:rsid w:val="00B33C1C"/>
    <w:rsid w:val="00B33E80"/>
    <w:rsid w:val="00B35975"/>
    <w:rsid w:val="00B369FF"/>
    <w:rsid w:val="00B36BBA"/>
    <w:rsid w:val="00B373D2"/>
    <w:rsid w:val="00B37E5D"/>
    <w:rsid w:val="00B40431"/>
    <w:rsid w:val="00B40472"/>
    <w:rsid w:val="00B44E56"/>
    <w:rsid w:val="00B46543"/>
    <w:rsid w:val="00B47553"/>
    <w:rsid w:val="00B47879"/>
    <w:rsid w:val="00B47D33"/>
    <w:rsid w:val="00B50C64"/>
    <w:rsid w:val="00B520E8"/>
    <w:rsid w:val="00B52BE0"/>
    <w:rsid w:val="00B54133"/>
    <w:rsid w:val="00B55BBB"/>
    <w:rsid w:val="00B56EB4"/>
    <w:rsid w:val="00B60AA5"/>
    <w:rsid w:val="00B61EC0"/>
    <w:rsid w:val="00B62F3F"/>
    <w:rsid w:val="00B64D92"/>
    <w:rsid w:val="00B65014"/>
    <w:rsid w:val="00B65439"/>
    <w:rsid w:val="00B663E5"/>
    <w:rsid w:val="00B668AA"/>
    <w:rsid w:val="00B678E6"/>
    <w:rsid w:val="00B67D57"/>
    <w:rsid w:val="00B701ED"/>
    <w:rsid w:val="00B73992"/>
    <w:rsid w:val="00B73C45"/>
    <w:rsid w:val="00B7485D"/>
    <w:rsid w:val="00B75418"/>
    <w:rsid w:val="00B757BA"/>
    <w:rsid w:val="00B76E12"/>
    <w:rsid w:val="00B8086C"/>
    <w:rsid w:val="00B827B9"/>
    <w:rsid w:val="00B83D82"/>
    <w:rsid w:val="00B85A04"/>
    <w:rsid w:val="00B861B4"/>
    <w:rsid w:val="00B86581"/>
    <w:rsid w:val="00B86DFE"/>
    <w:rsid w:val="00B87388"/>
    <w:rsid w:val="00B904FD"/>
    <w:rsid w:val="00B90990"/>
    <w:rsid w:val="00B922FF"/>
    <w:rsid w:val="00B926BD"/>
    <w:rsid w:val="00B9281E"/>
    <w:rsid w:val="00B93925"/>
    <w:rsid w:val="00B93ECF"/>
    <w:rsid w:val="00B94BB8"/>
    <w:rsid w:val="00B95187"/>
    <w:rsid w:val="00B95546"/>
    <w:rsid w:val="00B96278"/>
    <w:rsid w:val="00B96F61"/>
    <w:rsid w:val="00B9776F"/>
    <w:rsid w:val="00BA01EF"/>
    <w:rsid w:val="00BA0AA2"/>
    <w:rsid w:val="00BA1EB6"/>
    <w:rsid w:val="00BA2D55"/>
    <w:rsid w:val="00BA336D"/>
    <w:rsid w:val="00BA71B1"/>
    <w:rsid w:val="00BB0637"/>
    <w:rsid w:val="00BB0830"/>
    <w:rsid w:val="00BB10CA"/>
    <w:rsid w:val="00BB2F1E"/>
    <w:rsid w:val="00BB345F"/>
    <w:rsid w:val="00BB401F"/>
    <w:rsid w:val="00BB50D5"/>
    <w:rsid w:val="00BB5855"/>
    <w:rsid w:val="00BB68EA"/>
    <w:rsid w:val="00BB6DE9"/>
    <w:rsid w:val="00BC1950"/>
    <w:rsid w:val="00BC1C27"/>
    <w:rsid w:val="00BC47F6"/>
    <w:rsid w:val="00BC4A8F"/>
    <w:rsid w:val="00BC575B"/>
    <w:rsid w:val="00BC6BBF"/>
    <w:rsid w:val="00BC74C7"/>
    <w:rsid w:val="00BD0653"/>
    <w:rsid w:val="00BD1572"/>
    <w:rsid w:val="00BD2A01"/>
    <w:rsid w:val="00BD3A94"/>
    <w:rsid w:val="00BD78D4"/>
    <w:rsid w:val="00BD7CC0"/>
    <w:rsid w:val="00BD7DA1"/>
    <w:rsid w:val="00BE02E9"/>
    <w:rsid w:val="00BE14E3"/>
    <w:rsid w:val="00BE1A3E"/>
    <w:rsid w:val="00BE3774"/>
    <w:rsid w:val="00BE41E5"/>
    <w:rsid w:val="00BE5A00"/>
    <w:rsid w:val="00BE6417"/>
    <w:rsid w:val="00BE6CBC"/>
    <w:rsid w:val="00BF1C65"/>
    <w:rsid w:val="00BF209C"/>
    <w:rsid w:val="00BF2881"/>
    <w:rsid w:val="00BF4109"/>
    <w:rsid w:val="00BF4825"/>
    <w:rsid w:val="00BF4CC3"/>
    <w:rsid w:val="00BF6532"/>
    <w:rsid w:val="00BF6D95"/>
    <w:rsid w:val="00BF78DE"/>
    <w:rsid w:val="00BF7B20"/>
    <w:rsid w:val="00C01D0F"/>
    <w:rsid w:val="00C034FF"/>
    <w:rsid w:val="00C054C7"/>
    <w:rsid w:val="00C057B5"/>
    <w:rsid w:val="00C06E15"/>
    <w:rsid w:val="00C10B40"/>
    <w:rsid w:val="00C1262B"/>
    <w:rsid w:val="00C13DA1"/>
    <w:rsid w:val="00C150A5"/>
    <w:rsid w:val="00C156BF"/>
    <w:rsid w:val="00C156F2"/>
    <w:rsid w:val="00C16270"/>
    <w:rsid w:val="00C2083E"/>
    <w:rsid w:val="00C222AC"/>
    <w:rsid w:val="00C22687"/>
    <w:rsid w:val="00C22858"/>
    <w:rsid w:val="00C24185"/>
    <w:rsid w:val="00C247F0"/>
    <w:rsid w:val="00C263B1"/>
    <w:rsid w:val="00C32E4D"/>
    <w:rsid w:val="00C333A0"/>
    <w:rsid w:val="00C34097"/>
    <w:rsid w:val="00C36408"/>
    <w:rsid w:val="00C36A81"/>
    <w:rsid w:val="00C379AF"/>
    <w:rsid w:val="00C40D0A"/>
    <w:rsid w:val="00C413D3"/>
    <w:rsid w:val="00C41974"/>
    <w:rsid w:val="00C41D85"/>
    <w:rsid w:val="00C4244F"/>
    <w:rsid w:val="00C424E1"/>
    <w:rsid w:val="00C44F6D"/>
    <w:rsid w:val="00C47A3A"/>
    <w:rsid w:val="00C50601"/>
    <w:rsid w:val="00C51425"/>
    <w:rsid w:val="00C51855"/>
    <w:rsid w:val="00C525BF"/>
    <w:rsid w:val="00C53F4A"/>
    <w:rsid w:val="00C54125"/>
    <w:rsid w:val="00C55B54"/>
    <w:rsid w:val="00C56B21"/>
    <w:rsid w:val="00C57273"/>
    <w:rsid w:val="00C6098E"/>
    <w:rsid w:val="00C611D8"/>
    <w:rsid w:val="00C6152C"/>
    <w:rsid w:val="00C634D8"/>
    <w:rsid w:val="00C6386C"/>
    <w:rsid w:val="00C63990"/>
    <w:rsid w:val="00C64EF6"/>
    <w:rsid w:val="00C65050"/>
    <w:rsid w:val="00C65E02"/>
    <w:rsid w:val="00C66CE3"/>
    <w:rsid w:val="00C66FB6"/>
    <w:rsid w:val="00C67E6B"/>
    <w:rsid w:val="00C7413C"/>
    <w:rsid w:val="00C74750"/>
    <w:rsid w:val="00C74810"/>
    <w:rsid w:val="00C81D36"/>
    <w:rsid w:val="00C90D68"/>
    <w:rsid w:val="00C91601"/>
    <w:rsid w:val="00C9299D"/>
    <w:rsid w:val="00C92F74"/>
    <w:rsid w:val="00C939FE"/>
    <w:rsid w:val="00C96972"/>
    <w:rsid w:val="00C96ADF"/>
    <w:rsid w:val="00CA03BA"/>
    <w:rsid w:val="00CA052A"/>
    <w:rsid w:val="00CA1F41"/>
    <w:rsid w:val="00CA2331"/>
    <w:rsid w:val="00CA4BDA"/>
    <w:rsid w:val="00CA67D7"/>
    <w:rsid w:val="00CA6D1B"/>
    <w:rsid w:val="00CA75E9"/>
    <w:rsid w:val="00CB105F"/>
    <w:rsid w:val="00CB1F66"/>
    <w:rsid w:val="00CB2951"/>
    <w:rsid w:val="00CB38E3"/>
    <w:rsid w:val="00CB44C9"/>
    <w:rsid w:val="00CB5BE9"/>
    <w:rsid w:val="00CB7D6F"/>
    <w:rsid w:val="00CC39D5"/>
    <w:rsid w:val="00CC3FE5"/>
    <w:rsid w:val="00CC61B6"/>
    <w:rsid w:val="00CC71E6"/>
    <w:rsid w:val="00CD00C7"/>
    <w:rsid w:val="00CD104D"/>
    <w:rsid w:val="00CD16F8"/>
    <w:rsid w:val="00CD27A6"/>
    <w:rsid w:val="00CD282B"/>
    <w:rsid w:val="00CD4C35"/>
    <w:rsid w:val="00CD5BEE"/>
    <w:rsid w:val="00CD6759"/>
    <w:rsid w:val="00CD7369"/>
    <w:rsid w:val="00CE03A0"/>
    <w:rsid w:val="00CE0B0E"/>
    <w:rsid w:val="00CE3831"/>
    <w:rsid w:val="00CE3BCF"/>
    <w:rsid w:val="00CF42A6"/>
    <w:rsid w:val="00CF4C3A"/>
    <w:rsid w:val="00D0007D"/>
    <w:rsid w:val="00D00718"/>
    <w:rsid w:val="00D00ABB"/>
    <w:rsid w:val="00D029F7"/>
    <w:rsid w:val="00D02EEC"/>
    <w:rsid w:val="00D03551"/>
    <w:rsid w:val="00D0384D"/>
    <w:rsid w:val="00D06A63"/>
    <w:rsid w:val="00D077C0"/>
    <w:rsid w:val="00D07E0E"/>
    <w:rsid w:val="00D1017C"/>
    <w:rsid w:val="00D10640"/>
    <w:rsid w:val="00D10D57"/>
    <w:rsid w:val="00D11478"/>
    <w:rsid w:val="00D14B4E"/>
    <w:rsid w:val="00D14FAB"/>
    <w:rsid w:val="00D15A3F"/>
    <w:rsid w:val="00D15ED0"/>
    <w:rsid w:val="00D21B3E"/>
    <w:rsid w:val="00D21FED"/>
    <w:rsid w:val="00D22C51"/>
    <w:rsid w:val="00D24251"/>
    <w:rsid w:val="00D24645"/>
    <w:rsid w:val="00D248B0"/>
    <w:rsid w:val="00D24CAE"/>
    <w:rsid w:val="00D250D7"/>
    <w:rsid w:val="00D32B2D"/>
    <w:rsid w:val="00D343E2"/>
    <w:rsid w:val="00D34665"/>
    <w:rsid w:val="00D3493C"/>
    <w:rsid w:val="00D3511A"/>
    <w:rsid w:val="00D361A2"/>
    <w:rsid w:val="00D3685D"/>
    <w:rsid w:val="00D37C1F"/>
    <w:rsid w:val="00D41830"/>
    <w:rsid w:val="00D420D7"/>
    <w:rsid w:val="00D42AFF"/>
    <w:rsid w:val="00D446FC"/>
    <w:rsid w:val="00D44C2E"/>
    <w:rsid w:val="00D44E84"/>
    <w:rsid w:val="00D45414"/>
    <w:rsid w:val="00D51472"/>
    <w:rsid w:val="00D566BD"/>
    <w:rsid w:val="00D568BC"/>
    <w:rsid w:val="00D576CF"/>
    <w:rsid w:val="00D57A4D"/>
    <w:rsid w:val="00D60AA7"/>
    <w:rsid w:val="00D61D85"/>
    <w:rsid w:val="00D62049"/>
    <w:rsid w:val="00D635F8"/>
    <w:rsid w:val="00D63B43"/>
    <w:rsid w:val="00D6435F"/>
    <w:rsid w:val="00D6438F"/>
    <w:rsid w:val="00D70AEB"/>
    <w:rsid w:val="00D70B42"/>
    <w:rsid w:val="00D7187A"/>
    <w:rsid w:val="00D75E28"/>
    <w:rsid w:val="00D761D2"/>
    <w:rsid w:val="00D769C5"/>
    <w:rsid w:val="00D772C2"/>
    <w:rsid w:val="00D8008E"/>
    <w:rsid w:val="00D80CAC"/>
    <w:rsid w:val="00D8280B"/>
    <w:rsid w:val="00D82C45"/>
    <w:rsid w:val="00D8586F"/>
    <w:rsid w:val="00D908A8"/>
    <w:rsid w:val="00D9128C"/>
    <w:rsid w:val="00D9441D"/>
    <w:rsid w:val="00D977B6"/>
    <w:rsid w:val="00DA02D5"/>
    <w:rsid w:val="00DA0DB1"/>
    <w:rsid w:val="00DA149B"/>
    <w:rsid w:val="00DA2C6E"/>
    <w:rsid w:val="00DA4A31"/>
    <w:rsid w:val="00DA7B04"/>
    <w:rsid w:val="00DB36C2"/>
    <w:rsid w:val="00DB3E13"/>
    <w:rsid w:val="00DB5460"/>
    <w:rsid w:val="00DC0A48"/>
    <w:rsid w:val="00DC169B"/>
    <w:rsid w:val="00DC2AB9"/>
    <w:rsid w:val="00DC3795"/>
    <w:rsid w:val="00DC440D"/>
    <w:rsid w:val="00DC52F5"/>
    <w:rsid w:val="00DC5D24"/>
    <w:rsid w:val="00DC63F0"/>
    <w:rsid w:val="00DC6BC3"/>
    <w:rsid w:val="00DC7274"/>
    <w:rsid w:val="00DD0F2F"/>
    <w:rsid w:val="00DD4AAB"/>
    <w:rsid w:val="00DD5146"/>
    <w:rsid w:val="00DD6EE5"/>
    <w:rsid w:val="00DE0C37"/>
    <w:rsid w:val="00DE0CDA"/>
    <w:rsid w:val="00DE386C"/>
    <w:rsid w:val="00DE4D35"/>
    <w:rsid w:val="00DE5162"/>
    <w:rsid w:val="00DE572F"/>
    <w:rsid w:val="00DE6398"/>
    <w:rsid w:val="00DE7F41"/>
    <w:rsid w:val="00DF098B"/>
    <w:rsid w:val="00DF11C4"/>
    <w:rsid w:val="00DF1C74"/>
    <w:rsid w:val="00DF210C"/>
    <w:rsid w:val="00DF48A7"/>
    <w:rsid w:val="00DF4B6A"/>
    <w:rsid w:val="00DF7D39"/>
    <w:rsid w:val="00E010F1"/>
    <w:rsid w:val="00E01E65"/>
    <w:rsid w:val="00E02C09"/>
    <w:rsid w:val="00E0306D"/>
    <w:rsid w:val="00E03970"/>
    <w:rsid w:val="00E04D59"/>
    <w:rsid w:val="00E04D9D"/>
    <w:rsid w:val="00E052DF"/>
    <w:rsid w:val="00E063EA"/>
    <w:rsid w:val="00E07549"/>
    <w:rsid w:val="00E07DA1"/>
    <w:rsid w:val="00E123CB"/>
    <w:rsid w:val="00E125C8"/>
    <w:rsid w:val="00E13BEC"/>
    <w:rsid w:val="00E14080"/>
    <w:rsid w:val="00E146D6"/>
    <w:rsid w:val="00E14FEF"/>
    <w:rsid w:val="00E177B5"/>
    <w:rsid w:val="00E20E13"/>
    <w:rsid w:val="00E2124D"/>
    <w:rsid w:val="00E21DBC"/>
    <w:rsid w:val="00E22905"/>
    <w:rsid w:val="00E22B0C"/>
    <w:rsid w:val="00E22E51"/>
    <w:rsid w:val="00E24088"/>
    <w:rsid w:val="00E24333"/>
    <w:rsid w:val="00E26923"/>
    <w:rsid w:val="00E275D7"/>
    <w:rsid w:val="00E27DBE"/>
    <w:rsid w:val="00E31471"/>
    <w:rsid w:val="00E323E5"/>
    <w:rsid w:val="00E32AB1"/>
    <w:rsid w:val="00E33741"/>
    <w:rsid w:val="00E337FA"/>
    <w:rsid w:val="00E36C71"/>
    <w:rsid w:val="00E373F5"/>
    <w:rsid w:val="00E37C32"/>
    <w:rsid w:val="00E40404"/>
    <w:rsid w:val="00E40595"/>
    <w:rsid w:val="00E41A17"/>
    <w:rsid w:val="00E44513"/>
    <w:rsid w:val="00E4529A"/>
    <w:rsid w:val="00E459C6"/>
    <w:rsid w:val="00E47589"/>
    <w:rsid w:val="00E54DBD"/>
    <w:rsid w:val="00E5593B"/>
    <w:rsid w:val="00E60861"/>
    <w:rsid w:val="00E60F48"/>
    <w:rsid w:val="00E617F6"/>
    <w:rsid w:val="00E623AC"/>
    <w:rsid w:val="00E63A58"/>
    <w:rsid w:val="00E64915"/>
    <w:rsid w:val="00E6500B"/>
    <w:rsid w:val="00E65EBC"/>
    <w:rsid w:val="00E661D4"/>
    <w:rsid w:val="00E66669"/>
    <w:rsid w:val="00E66900"/>
    <w:rsid w:val="00E66C9D"/>
    <w:rsid w:val="00E70091"/>
    <w:rsid w:val="00E70572"/>
    <w:rsid w:val="00E720F5"/>
    <w:rsid w:val="00E769C8"/>
    <w:rsid w:val="00E76D47"/>
    <w:rsid w:val="00E77CB3"/>
    <w:rsid w:val="00E8061D"/>
    <w:rsid w:val="00E80C23"/>
    <w:rsid w:val="00E82C46"/>
    <w:rsid w:val="00E849F7"/>
    <w:rsid w:val="00E85BF4"/>
    <w:rsid w:val="00E900E2"/>
    <w:rsid w:val="00E90302"/>
    <w:rsid w:val="00E908DD"/>
    <w:rsid w:val="00E912D2"/>
    <w:rsid w:val="00E91B20"/>
    <w:rsid w:val="00E97396"/>
    <w:rsid w:val="00E97B8B"/>
    <w:rsid w:val="00EA0EC0"/>
    <w:rsid w:val="00EA185E"/>
    <w:rsid w:val="00EA26E7"/>
    <w:rsid w:val="00EA4386"/>
    <w:rsid w:val="00EA5058"/>
    <w:rsid w:val="00EA525D"/>
    <w:rsid w:val="00EA550D"/>
    <w:rsid w:val="00EA592A"/>
    <w:rsid w:val="00EB14E4"/>
    <w:rsid w:val="00EB32A5"/>
    <w:rsid w:val="00EB34ED"/>
    <w:rsid w:val="00EB6398"/>
    <w:rsid w:val="00EB7BE0"/>
    <w:rsid w:val="00EB7E63"/>
    <w:rsid w:val="00EC315E"/>
    <w:rsid w:val="00EC4EFC"/>
    <w:rsid w:val="00ED077C"/>
    <w:rsid w:val="00ED07CE"/>
    <w:rsid w:val="00ED1190"/>
    <w:rsid w:val="00ED3617"/>
    <w:rsid w:val="00ED3FD3"/>
    <w:rsid w:val="00ED6544"/>
    <w:rsid w:val="00ED73A6"/>
    <w:rsid w:val="00ED76A2"/>
    <w:rsid w:val="00EE0277"/>
    <w:rsid w:val="00EE1E76"/>
    <w:rsid w:val="00EE2A29"/>
    <w:rsid w:val="00EE33F7"/>
    <w:rsid w:val="00EE3E00"/>
    <w:rsid w:val="00EE487C"/>
    <w:rsid w:val="00EE5DD2"/>
    <w:rsid w:val="00EE5EBD"/>
    <w:rsid w:val="00EE71C1"/>
    <w:rsid w:val="00EE76FA"/>
    <w:rsid w:val="00EF0A2E"/>
    <w:rsid w:val="00EF28E8"/>
    <w:rsid w:val="00EF49B9"/>
    <w:rsid w:val="00EF56F2"/>
    <w:rsid w:val="00EF5A35"/>
    <w:rsid w:val="00EF63C2"/>
    <w:rsid w:val="00EF7966"/>
    <w:rsid w:val="00F00A79"/>
    <w:rsid w:val="00F00E86"/>
    <w:rsid w:val="00F01825"/>
    <w:rsid w:val="00F02F93"/>
    <w:rsid w:val="00F05E6A"/>
    <w:rsid w:val="00F06671"/>
    <w:rsid w:val="00F07C1E"/>
    <w:rsid w:val="00F105DB"/>
    <w:rsid w:val="00F132BC"/>
    <w:rsid w:val="00F13D80"/>
    <w:rsid w:val="00F151EC"/>
    <w:rsid w:val="00F15B49"/>
    <w:rsid w:val="00F16696"/>
    <w:rsid w:val="00F16AAA"/>
    <w:rsid w:val="00F17303"/>
    <w:rsid w:val="00F20DF1"/>
    <w:rsid w:val="00F21161"/>
    <w:rsid w:val="00F218EF"/>
    <w:rsid w:val="00F21BC7"/>
    <w:rsid w:val="00F21F60"/>
    <w:rsid w:val="00F221DC"/>
    <w:rsid w:val="00F22B51"/>
    <w:rsid w:val="00F24BE1"/>
    <w:rsid w:val="00F25009"/>
    <w:rsid w:val="00F26184"/>
    <w:rsid w:val="00F26655"/>
    <w:rsid w:val="00F266A2"/>
    <w:rsid w:val="00F27C6D"/>
    <w:rsid w:val="00F30B4B"/>
    <w:rsid w:val="00F320CD"/>
    <w:rsid w:val="00F32269"/>
    <w:rsid w:val="00F341BA"/>
    <w:rsid w:val="00F34DB5"/>
    <w:rsid w:val="00F42F37"/>
    <w:rsid w:val="00F51D92"/>
    <w:rsid w:val="00F560FB"/>
    <w:rsid w:val="00F56A6F"/>
    <w:rsid w:val="00F5709C"/>
    <w:rsid w:val="00F6190C"/>
    <w:rsid w:val="00F62734"/>
    <w:rsid w:val="00F62C98"/>
    <w:rsid w:val="00F6335E"/>
    <w:rsid w:val="00F6381C"/>
    <w:rsid w:val="00F64EF1"/>
    <w:rsid w:val="00F67A7A"/>
    <w:rsid w:val="00F70CB9"/>
    <w:rsid w:val="00F73928"/>
    <w:rsid w:val="00F74870"/>
    <w:rsid w:val="00F82A31"/>
    <w:rsid w:val="00F83064"/>
    <w:rsid w:val="00F83E7A"/>
    <w:rsid w:val="00F85179"/>
    <w:rsid w:val="00F86370"/>
    <w:rsid w:val="00F8765F"/>
    <w:rsid w:val="00F8794E"/>
    <w:rsid w:val="00F90767"/>
    <w:rsid w:val="00F92A62"/>
    <w:rsid w:val="00F94C7F"/>
    <w:rsid w:val="00F97D5D"/>
    <w:rsid w:val="00FA02C9"/>
    <w:rsid w:val="00FA3C96"/>
    <w:rsid w:val="00FA685B"/>
    <w:rsid w:val="00FA7438"/>
    <w:rsid w:val="00FB0C01"/>
    <w:rsid w:val="00FB1814"/>
    <w:rsid w:val="00FB1CB0"/>
    <w:rsid w:val="00FB2B45"/>
    <w:rsid w:val="00FB3809"/>
    <w:rsid w:val="00FB4154"/>
    <w:rsid w:val="00FB6856"/>
    <w:rsid w:val="00FB7E02"/>
    <w:rsid w:val="00FC18F2"/>
    <w:rsid w:val="00FC29D2"/>
    <w:rsid w:val="00FC2A3D"/>
    <w:rsid w:val="00FC2E2C"/>
    <w:rsid w:val="00FC39E5"/>
    <w:rsid w:val="00FC3A78"/>
    <w:rsid w:val="00FC74AC"/>
    <w:rsid w:val="00FD06B2"/>
    <w:rsid w:val="00FD0ABB"/>
    <w:rsid w:val="00FD0E9B"/>
    <w:rsid w:val="00FD1005"/>
    <w:rsid w:val="00FD1F90"/>
    <w:rsid w:val="00FD21EC"/>
    <w:rsid w:val="00FD4672"/>
    <w:rsid w:val="00FD50AE"/>
    <w:rsid w:val="00FD5AA0"/>
    <w:rsid w:val="00FD6C75"/>
    <w:rsid w:val="00FD736E"/>
    <w:rsid w:val="00FD751B"/>
    <w:rsid w:val="00FE235E"/>
    <w:rsid w:val="00FE5256"/>
    <w:rsid w:val="00FE5ED6"/>
    <w:rsid w:val="00FE71B3"/>
    <w:rsid w:val="00FE78B8"/>
    <w:rsid w:val="00FE7D94"/>
    <w:rsid w:val="00FF245F"/>
    <w:rsid w:val="00FF2D6E"/>
    <w:rsid w:val="00FF42C5"/>
    <w:rsid w:val="00FF4B61"/>
    <w:rsid w:val="00FF5A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96946"/>
    <w:pPr>
      <w:jc w:val="both"/>
    </w:pPr>
    <w:rPr>
      <w:rFonts w:eastAsiaTheme="minorEastAsia"/>
      <w:sz w:val="24"/>
      <w:lang w:val="en-GB"/>
    </w:rPr>
  </w:style>
  <w:style w:type="paragraph" w:styleId="Heading1">
    <w:name w:val="heading 1"/>
    <w:basedOn w:val="Normal"/>
    <w:next w:val="Normal"/>
    <w:link w:val="Heading1Char"/>
    <w:uiPriority w:val="99"/>
    <w:semiHidden/>
    <w:rsid w:val="00A969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969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9694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9694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9694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9694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9694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9694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9694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6946"/>
    <w:rPr>
      <w:rFonts w:ascii="Tahoma" w:hAnsi="Tahoma" w:cs="Tahoma"/>
      <w:sz w:val="16"/>
      <w:szCs w:val="16"/>
    </w:rPr>
  </w:style>
  <w:style w:type="character" w:customStyle="1" w:styleId="BalloonTextChar">
    <w:name w:val="Balloon Text Char"/>
    <w:basedOn w:val="DefaultParagraphFont"/>
    <w:link w:val="BalloonText"/>
    <w:uiPriority w:val="99"/>
    <w:semiHidden/>
    <w:rsid w:val="00A96946"/>
    <w:rPr>
      <w:rFonts w:ascii="Tahoma" w:eastAsiaTheme="minorEastAsia" w:hAnsi="Tahoma" w:cs="Tahoma"/>
      <w:sz w:val="16"/>
      <w:szCs w:val="16"/>
      <w:lang w:val="en-GB"/>
    </w:rPr>
  </w:style>
  <w:style w:type="character" w:styleId="BookTitle">
    <w:name w:val="Book Title"/>
    <w:uiPriority w:val="99"/>
    <w:semiHidden/>
    <w:qFormat/>
    <w:rsid w:val="00A96946"/>
    <w:rPr>
      <w:i/>
      <w:iCs/>
      <w:smallCaps/>
      <w:spacing w:val="5"/>
    </w:rPr>
  </w:style>
  <w:style w:type="paragraph" w:customStyle="1" w:styleId="ECHRHeader">
    <w:name w:val="ECHR_Header"/>
    <w:aliases w:val="Ju_Header"/>
    <w:basedOn w:val="Header"/>
    <w:uiPriority w:val="4"/>
    <w:qFormat/>
    <w:rsid w:val="00A9694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96946"/>
    <w:pPr>
      <w:jc w:val="left"/>
    </w:pPr>
    <w:rPr>
      <w:sz w:val="8"/>
    </w:rPr>
  </w:style>
  <w:style w:type="character" w:styleId="Strong">
    <w:name w:val="Strong"/>
    <w:uiPriority w:val="99"/>
    <w:semiHidden/>
    <w:qFormat/>
    <w:rsid w:val="00A96946"/>
    <w:rPr>
      <w:b/>
      <w:bCs/>
    </w:rPr>
  </w:style>
  <w:style w:type="paragraph" w:styleId="NoSpacing">
    <w:name w:val="No Spacing"/>
    <w:basedOn w:val="Normal"/>
    <w:link w:val="NoSpacingChar"/>
    <w:semiHidden/>
    <w:qFormat/>
    <w:rsid w:val="00A96946"/>
    <w:rPr>
      <w:sz w:val="22"/>
      <w:lang w:val="en-US"/>
    </w:rPr>
  </w:style>
  <w:style w:type="character" w:customStyle="1" w:styleId="NoSpacingChar">
    <w:name w:val="No Spacing Char"/>
    <w:basedOn w:val="DefaultParagraphFont"/>
    <w:link w:val="NoSpacing"/>
    <w:semiHidden/>
    <w:rsid w:val="00A96946"/>
    <w:rPr>
      <w:rFonts w:eastAsiaTheme="minorEastAsia"/>
    </w:rPr>
  </w:style>
  <w:style w:type="paragraph" w:customStyle="1" w:styleId="ECHRFooterLine">
    <w:name w:val="ECHR_Footer_Line"/>
    <w:aliases w:val="Footer_Line"/>
    <w:basedOn w:val="Normal"/>
    <w:next w:val="ECHRFooter"/>
    <w:uiPriority w:val="57"/>
    <w:semiHidden/>
    <w:rsid w:val="00A9694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96946"/>
  </w:style>
  <w:style w:type="paragraph" w:customStyle="1" w:styleId="DecList">
    <w:name w:val="Dec_List"/>
    <w:basedOn w:val="Normal"/>
    <w:uiPriority w:val="9"/>
    <w:semiHidden/>
    <w:qFormat/>
    <w:rsid w:val="00A96946"/>
    <w:pPr>
      <w:spacing w:before="240"/>
      <w:ind w:left="284"/>
    </w:pPr>
  </w:style>
  <w:style w:type="paragraph" w:customStyle="1" w:styleId="DummyStyle">
    <w:name w:val="Dummy_Style"/>
    <w:basedOn w:val="Normal"/>
    <w:semiHidden/>
    <w:qFormat/>
    <w:rsid w:val="00A96946"/>
    <w:rPr>
      <w:color w:val="00B050"/>
    </w:rPr>
  </w:style>
  <w:style w:type="paragraph" w:customStyle="1" w:styleId="ECHRTitleCentre3">
    <w:name w:val="ECHR_Title_Centre_3"/>
    <w:aliases w:val="Ju_H_Article"/>
    <w:basedOn w:val="Normal"/>
    <w:next w:val="ECHRParaQuote"/>
    <w:uiPriority w:val="27"/>
    <w:qFormat/>
    <w:rsid w:val="00A9694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9694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96946"/>
    <w:pPr>
      <w:numPr>
        <w:numId w:val="26"/>
      </w:numPr>
      <w:jc w:val="left"/>
    </w:pPr>
    <w:rPr>
      <w:b/>
    </w:rPr>
  </w:style>
  <w:style w:type="paragraph" w:customStyle="1" w:styleId="JuCourt">
    <w:name w:val="Ju_Court"/>
    <w:basedOn w:val="Normal"/>
    <w:next w:val="Normal"/>
    <w:uiPriority w:val="16"/>
    <w:qFormat/>
    <w:rsid w:val="00A9694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9694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96946"/>
    <w:pPr>
      <w:spacing w:after="240"/>
      <w:jc w:val="center"/>
      <w:outlineLvl w:val="0"/>
    </w:pPr>
    <w:rPr>
      <w:rFonts w:asciiTheme="majorHAnsi" w:hAnsiTheme="majorHAnsi"/>
    </w:rPr>
  </w:style>
  <w:style w:type="character" w:customStyle="1" w:styleId="JUNAMES">
    <w:name w:val="JU_NAMES"/>
    <w:uiPriority w:val="17"/>
    <w:qFormat/>
    <w:rsid w:val="00A96946"/>
    <w:rPr>
      <w:caps w:val="0"/>
      <w:smallCaps/>
    </w:rPr>
  </w:style>
  <w:style w:type="paragraph" w:styleId="Title">
    <w:name w:val="Title"/>
    <w:basedOn w:val="Normal"/>
    <w:next w:val="Normal"/>
    <w:link w:val="TitleChar"/>
    <w:uiPriority w:val="99"/>
    <w:semiHidden/>
    <w:qFormat/>
    <w:rsid w:val="00A9694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9694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9694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9694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9694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9694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96946"/>
    <w:pPr>
      <w:keepNext/>
      <w:keepLines/>
      <w:spacing w:before="240" w:after="120"/>
      <w:ind w:left="1236"/>
    </w:pPr>
    <w:rPr>
      <w:sz w:val="20"/>
      <w:lang w:val="en-GB"/>
    </w:rPr>
  </w:style>
  <w:style w:type="paragraph" w:customStyle="1" w:styleId="JuQuotSub">
    <w:name w:val="Ju_Quot_Sub"/>
    <w:basedOn w:val="ECHRParaQuote"/>
    <w:uiPriority w:val="15"/>
    <w:qFormat/>
    <w:rsid w:val="00A96946"/>
    <w:pPr>
      <w:ind w:left="567"/>
    </w:pPr>
  </w:style>
  <w:style w:type="paragraph" w:customStyle="1" w:styleId="JuParaSub">
    <w:name w:val="Ju_Para_Sub"/>
    <w:basedOn w:val="ECHRPara"/>
    <w:uiPriority w:val="13"/>
    <w:qFormat/>
    <w:rsid w:val="00A96946"/>
    <w:pPr>
      <w:ind w:left="284"/>
    </w:pPr>
  </w:style>
  <w:style w:type="paragraph" w:customStyle="1" w:styleId="JuTitle">
    <w:name w:val="Ju_Title"/>
    <w:basedOn w:val="Normal"/>
    <w:next w:val="ECHRPara"/>
    <w:uiPriority w:val="3"/>
    <w:semiHidden/>
    <w:qFormat/>
    <w:rsid w:val="00A96946"/>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A9694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96946"/>
    <w:rPr>
      <w:sz w:val="24"/>
      <w:lang w:val="en-GB"/>
    </w:rPr>
  </w:style>
  <w:style w:type="character" w:customStyle="1" w:styleId="Heading1Char">
    <w:name w:val="Heading 1 Char"/>
    <w:basedOn w:val="DefaultParagraphFont"/>
    <w:link w:val="Heading1"/>
    <w:uiPriority w:val="99"/>
    <w:semiHidden/>
    <w:rsid w:val="00A9694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A9694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A9694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96946"/>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A96946"/>
    <w:pPr>
      <w:ind w:left="635" w:hanging="357"/>
      <w:outlineLvl w:val="2"/>
    </w:pPr>
  </w:style>
  <w:style w:type="paragraph" w:customStyle="1" w:styleId="ECHRDecisionBody">
    <w:name w:val="ECHR_Decision_Body"/>
    <w:aliases w:val="Ju_Judges"/>
    <w:basedOn w:val="Normal"/>
    <w:uiPriority w:val="11"/>
    <w:qFormat/>
    <w:rsid w:val="00A96946"/>
    <w:pPr>
      <w:tabs>
        <w:tab w:val="left" w:pos="567"/>
        <w:tab w:val="left" w:pos="1134"/>
      </w:tabs>
      <w:jc w:val="left"/>
    </w:pPr>
  </w:style>
  <w:style w:type="character" w:customStyle="1" w:styleId="Heading3Char">
    <w:name w:val="Heading 3 Char"/>
    <w:basedOn w:val="DefaultParagraphFont"/>
    <w:link w:val="Heading3"/>
    <w:uiPriority w:val="99"/>
    <w:semiHidden/>
    <w:rsid w:val="00A96946"/>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A96946"/>
    <w:pPr>
      <w:ind w:firstLine="284"/>
    </w:pPr>
  </w:style>
  <w:style w:type="character" w:customStyle="1" w:styleId="Heading4Char">
    <w:name w:val="Heading 4 Char"/>
    <w:basedOn w:val="DefaultParagraphFont"/>
    <w:link w:val="Heading4"/>
    <w:uiPriority w:val="99"/>
    <w:semiHidden/>
    <w:rsid w:val="00A9694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96946"/>
    <w:rPr>
      <w:rFonts w:asciiTheme="majorHAnsi" w:eastAsiaTheme="majorEastAsia" w:hAnsiTheme="majorHAnsi" w:cstheme="majorBidi"/>
      <w:b/>
      <w:bCs/>
      <w:color w:val="808080"/>
    </w:rPr>
  </w:style>
  <w:style w:type="character" w:styleId="SubtleEmphasis">
    <w:name w:val="Subtle Emphasis"/>
    <w:uiPriority w:val="99"/>
    <w:semiHidden/>
    <w:qFormat/>
    <w:rsid w:val="00A9694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96946"/>
    <w:pPr>
      <w:keepNext/>
      <w:keepLines/>
      <w:spacing w:before="720" w:after="240"/>
      <w:outlineLvl w:val="0"/>
    </w:pPr>
    <w:rPr>
      <w:rFonts w:asciiTheme="majorHAnsi" w:hAnsiTheme="majorHAnsi"/>
      <w:sz w:val="28"/>
    </w:rPr>
  </w:style>
  <w:style w:type="character" w:styleId="Emphasis">
    <w:name w:val="Emphasis"/>
    <w:uiPriority w:val="99"/>
    <w:semiHidden/>
    <w:qFormat/>
    <w:rsid w:val="00A96946"/>
    <w:rPr>
      <w:b/>
      <w:bCs/>
      <w:i/>
      <w:iCs/>
      <w:spacing w:val="10"/>
      <w:bdr w:val="none" w:sz="0" w:space="0" w:color="auto"/>
      <w:shd w:val="clear" w:color="auto" w:fill="auto"/>
    </w:rPr>
  </w:style>
  <w:style w:type="paragraph" w:styleId="Footer">
    <w:name w:val="footer"/>
    <w:basedOn w:val="Normal"/>
    <w:link w:val="FooterChar"/>
    <w:uiPriority w:val="57"/>
    <w:semiHidden/>
    <w:rsid w:val="00A9694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96946"/>
    <w:rPr>
      <w:sz w:val="24"/>
      <w:lang w:val="en-GB"/>
    </w:rPr>
  </w:style>
  <w:style w:type="character" w:styleId="FootnoteReference">
    <w:name w:val="footnote reference"/>
    <w:basedOn w:val="DefaultParagraphFont"/>
    <w:uiPriority w:val="99"/>
    <w:semiHidden/>
    <w:rsid w:val="00A96946"/>
    <w:rPr>
      <w:vertAlign w:val="superscript"/>
    </w:rPr>
  </w:style>
  <w:style w:type="paragraph" w:styleId="FootnoteText">
    <w:name w:val="footnote text"/>
    <w:basedOn w:val="Normal"/>
    <w:link w:val="FootnoteTextChar"/>
    <w:uiPriority w:val="99"/>
    <w:semiHidden/>
    <w:rsid w:val="00A96946"/>
    <w:rPr>
      <w:sz w:val="20"/>
      <w:szCs w:val="20"/>
    </w:rPr>
  </w:style>
  <w:style w:type="character" w:customStyle="1" w:styleId="FootnoteTextChar">
    <w:name w:val="Footnote Text Char"/>
    <w:basedOn w:val="DefaultParagraphFont"/>
    <w:link w:val="FootnoteText"/>
    <w:uiPriority w:val="99"/>
    <w:semiHidden/>
    <w:rsid w:val="00A96946"/>
    <w:rPr>
      <w:rFonts w:eastAsiaTheme="minorEastAsia"/>
      <w:sz w:val="20"/>
      <w:szCs w:val="20"/>
      <w:lang w:val="en-GB"/>
    </w:rPr>
  </w:style>
  <w:style w:type="character" w:customStyle="1" w:styleId="Heading6Char">
    <w:name w:val="Heading 6 Char"/>
    <w:basedOn w:val="DefaultParagraphFont"/>
    <w:link w:val="Heading6"/>
    <w:uiPriority w:val="99"/>
    <w:semiHidden/>
    <w:rsid w:val="00A9694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9694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9694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9694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96946"/>
    <w:rPr>
      <w:color w:val="0072BC" w:themeColor="hyperlink"/>
      <w:u w:val="single"/>
    </w:rPr>
  </w:style>
  <w:style w:type="character" w:styleId="IntenseEmphasis">
    <w:name w:val="Intense Emphasis"/>
    <w:uiPriority w:val="99"/>
    <w:semiHidden/>
    <w:qFormat/>
    <w:rsid w:val="00A96946"/>
    <w:rPr>
      <w:b/>
      <w:bCs/>
    </w:rPr>
  </w:style>
  <w:style w:type="paragraph" w:styleId="IntenseQuote">
    <w:name w:val="Intense Quote"/>
    <w:basedOn w:val="Normal"/>
    <w:next w:val="Normal"/>
    <w:link w:val="IntenseQuoteChar"/>
    <w:uiPriority w:val="99"/>
    <w:semiHidden/>
    <w:qFormat/>
    <w:rsid w:val="00A9694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96946"/>
    <w:rPr>
      <w:rFonts w:eastAsiaTheme="minorEastAsia"/>
      <w:b/>
      <w:bCs/>
      <w:i/>
      <w:iCs/>
      <w:lang w:bidi="en-US"/>
    </w:rPr>
  </w:style>
  <w:style w:type="character" w:styleId="IntenseReference">
    <w:name w:val="Intense Reference"/>
    <w:uiPriority w:val="99"/>
    <w:semiHidden/>
    <w:qFormat/>
    <w:rsid w:val="00A96946"/>
    <w:rPr>
      <w:smallCaps/>
      <w:spacing w:val="5"/>
      <w:u w:val="single"/>
    </w:rPr>
  </w:style>
  <w:style w:type="paragraph" w:styleId="ListParagraph">
    <w:name w:val="List Paragraph"/>
    <w:basedOn w:val="Normal"/>
    <w:uiPriority w:val="99"/>
    <w:semiHidden/>
    <w:qFormat/>
    <w:rsid w:val="00A9694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9694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96946"/>
    <w:rPr>
      <w:rFonts w:eastAsiaTheme="minorEastAsia"/>
      <w:i/>
      <w:iCs/>
      <w:lang w:bidi="en-US"/>
    </w:rPr>
  </w:style>
  <w:style w:type="character" w:styleId="SubtleReference">
    <w:name w:val="Subtle Reference"/>
    <w:uiPriority w:val="99"/>
    <w:semiHidden/>
    <w:qFormat/>
    <w:rsid w:val="00A96946"/>
    <w:rPr>
      <w:smallCaps/>
    </w:rPr>
  </w:style>
  <w:style w:type="table" w:styleId="TableGrid">
    <w:name w:val="Table Grid"/>
    <w:basedOn w:val="TableNormal"/>
    <w:uiPriority w:val="59"/>
    <w:semiHidden/>
    <w:rsid w:val="00A9694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969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969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969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969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969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9694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9694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1"/>
    <w:uiPriority w:val="14"/>
    <w:qFormat/>
    <w:rsid w:val="00A96946"/>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694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A96946"/>
    <w:pPr>
      <w:tabs>
        <w:tab w:val="center" w:pos="851"/>
        <w:tab w:val="center" w:pos="6407"/>
      </w:tabs>
      <w:spacing w:before="720"/>
      <w:jc w:val="left"/>
    </w:pPr>
  </w:style>
  <w:style w:type="paragraph" w:customStyle="1" w:styleId="JuParaLast">
    <w:name w:val="Ju_Para_Last"/>
    <w:basedOn w:val="Normal"/>
    <w:next w:val="ECHRPara"/>
    <w:uiPriority w:val="30"/>
    <w:qFormat/>
    <w:rsid w:val="00A96946"/>
    <w:pPr>
      <w:keepNext/>
      <w:keepLines/>
      <w:spacing w:before="240"/>
      <w:ind w:firstLine="284"/>
    </w:pPr>
  </w:style>
  <w:style w:type="paragraph" w:customStyle="1" w:styleId="JuCase">
    <w:name w:val="Ju_Case"/>
    <w:basedOn w:val="Normal"/>
    <w:next w:val="ECHRPara"/>
    <w:uiPriority w:val="10"/>
    <w:rsid w:val="00A96946"/>
    <w:pPr>
      <w:ind w:firstLine="284"/>
    </w:pPr>
    <w:rPr>
      <w:b/>
    </w:rPr>
  </w:style>
  <w:style w:type="paragraph" w:customStyle="1" w:styleId="JuList">
    <w:name w:val="Ju_List"/>
    <w:basedOn w:val="Normal"/>
    <w:uiPriority w:val="28"/>
    <w:qFormat/>
    <w:rsid w:val="00A96946"/>
    <w:pPr>
      <w:ind w:left="340" w:hanging="340"/>
    </w:pPr>
  </w:style>
  <w:style w:type="paragraph" w:customStyle="1" w:styleId="OpiHa">
    <w:name w:val="Opi_H_a"/>
    <w:basedOn w:val="ECHRHeading3"/>
    <w:uiPriority w:val="43"/>
    <w:qFormat/>
    <w:rsid w:val="00A96946"/>
    <w:pPr>
      <w:ind w:left="833" w:hanging="357"/>
      <w:outlineLvl w:val="3"/>
    </w:pPr>
    <w:rPr>
      <w:b/>
      <w:i w:val="0"/>
      <w:sz w:val="20"/>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A96946"/>
    <w:pPr>
      <w:ind w:left="346" w:firstLine="0"/>
    </w:pPr>
  </w:style>
  <w:style w:type="paragraph" w:customStyle="1" w:styleId="JuListi">
    <w:name w:val="Ju_List_i"/>
    <w:basedOn w:val="Normal"/>
    <w:next w:val="JuLista"/>
    <w:uiPriority w:val="28"/>
    <w:qFormat/>
    <w:rsid w:val="00A96946"/>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A96946"/>
    <w:rPr>
      <w:vertAlign w:val="superscript"/>
    </w:rPr>
  </w:style>
  <w:style w:type="paragraph" w:styleId="EndnoteText">
    <w:name w:val="endnote text"/>
    <w:basedOn w:val="Normal"/>
    <w:link w:val="EndnoteTextChar"/>
    <w:uiPriority w:val="99"/>
    <w:semiHidden/>
    <w:rsid w:val="00A96946"/>
    <w:rPr>
      <w:sz w:val="20"/>
      <w:szCs w:val="20"/>
    </w:rPr>
  </w:style>
  <w:style w:type="character" w:customStyle="1" w:styleId="EndnoteTextChar">
    <w:name w:val="Endnote Text Char"/>
    <w:basedOn w:val="DefaultParagraphFont"/>
    <w:link w:val="EndnoteText"/>
    <w:uiPriority w:val="99"/>
    <w:semiHidden/>
    <w:rsid w:val="00A96946"/>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A96946"/>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A9694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9694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9694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A9694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969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969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A96946"/>
    <w:pPr>
      <w:ind w:left="1037" w:hanging="357"/>
      <w:outlineLvl w:val="4"/>
    </w:pPr>
    <w:rPr>
      <w:b w:val="0"/>
      <w:i/>
    </w:rPr>
  </w:style>
  <w:style w:type="paragraph" w:customStyle="1" w:styleId="OpiPara">
    <w:name w:val="Opi_Para"/>
    <w:basedOn w:val="ECHRPara"/>
    <w:uiPriority w:val="46"/>
    <w:qFormat/>
    <w:rsid w:val="00A96946"/>
  </w:style>
  <w:style w:type="paragraph" w:customStyle="1" w:styleId="OpiParaSub">
    <w:name w:val="Opi_Para_Sub"/>
    <w:basedOn w:val="JuParaSub"/>
    <w:uiPriority w:val="47"/>
    <w:qFormat/>
    <w:rsid w:val="00A96946"/>
  </w:style>
  <w:style w:type="paragraph" w:customStyle="1" w:styleId="OpiQuot">
    <w:name w:val="Opi_Quot"/>
    <w:basedOn w:val="ECHRParaQuote"/>
    <w:uiPriority w:val="48"/>
    <w:qFormat/>
    <w:rsid w:val="00A96946"/>
  </w:style>
  <w:style w:type="paragraph" w:customStyle="1" w:styleId="OpiQuotSub">
    <w:name w:val="Opi_Quot_Sub"/>
    <w:basedOn w:val="JuQuotSub"/>
    <w:uiPriority w:val="49"/>
    <w:qFormat/>
    <w:rsid w:val="00A96946"/>
  </w:style>
  <w:style w:type="paragraph" w:customStyle="1" w:styleId="OpiTranslation">
    <w:name w:val="Opi_Translation"/>
    <w:basedOn w:val="Normal"/>
    <w:next w:val="OpiPara"/>
    <w:uiPriority w:val="40"/>
    <w:qFormat/>
    <w:rsid w:val="00A96946"/>
    <w:pPr>
      <w:jc w:val="center"/>
      <w:outlineLvl w:val="0"/>
    </w:pPr>
    <w:rPr>
      <w:i/>
    </w:rPr>
  </w:style>
  <w:style w:type="paragraph" w:customStyle="1" w:styleId="JuHeaderLandscape">
    <w:name w:val="Ju_Header_Landscape"/>
    <w:basedOn w:val="ECHRHeader"/>
    <w:uiPriority w:val="4"/>
    <w:qFormat/>
    <w:rsid w:val="00A96946"/>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JuHAChar">
    <w:name w:val="Ju_H_A Char"/>
    <w:link w:val="ECHRHeading2"/>
    <w:uiPriority w:val="20"/>
    <w:locked/>
    <w:rsid w:val="00B37E5D"/>
    <w:rPr>
      <w:rFonts w:asciiTheme="majorHAnsi" w:eastAsiaTheme="majorEastAsia" w:hAnsiTheme="majorHAnsi" w:cstheme="majorBidi"/>
      <w:b/>
      <w:bCs/>
      <w:sz w:val="24"/>
      <w:szCs w:val="26"/>
      <w:lang w:val="en-GB"/>
    </w:rPr>
  </w:style>
  <w:style w:type="character" w:customStyle="1" w:styleId="JuQuotChar1">
    <w:name w:val="Ju_Quot Char1"/>
    <w:basedOn w:val="DefaultParagraphFont"/>
    <w:link w:val="ECHRParaQuote"/>
    <w:uiPriority w:val="14"/>
    <w:rsid w:val="009E24B3"/>
    <w:rPr>
      <w:rFonts w:eastAsiaTheme="minorEastAsia"/>
      <w:sz w:val="20"/>
      <w:lang w:val="en-GB"/>
    </w:rPr>
  </w:style>
  <w:style w:type="character" w:customStyle="1" w:styleId="ECHRParaChar">
    <w:name w:val="ECHR_Para Char"/>
    <w:aliases w:val="Ju_Para Char"/>
    <w:link w:val="ECHRPara"/>
    <w:uiPriority w:val="12"/>
    <w:rsid w:val="004C09E2"/>
    <w:rPr>
      <w:rFonts w:eastAsiaTheme="minorEastAsia"/>
      <w:sz w:val="24"/>
      <w:lang w:val="en-GB"/>
    </w:rPr>
  </w:style>
  <w:style w:type="character" w:customStyle="1" w:styleId="JuHIRomanChar">
    <w:name w:val="Ju_H_I_Roman Char"/>
    <w:basedOn w:val="DefaultParagraphFont"/>
    <w:link w:val="ECHRHeading1"/>
    <w:uiPriority w:val="19"/>
    <w:rsid w:val="004C09E2"/>
    <w:rPr>
      <w:rFonts w:asciiTheme="majorHAnsi" w:eastAsiaTheme="majorEastAsia" w:hAnsiTheme="majorHAnsi" w:cstheme="majorBidi"/>
      <w:bCs/>
      <w:sz w:val="24"/>
      <w:szCs w:val="28"/>
      <w:lang w:val="en-GB"/>
    </w:rPr>
  </w:style>
  <w:style w:type="paragraph" w:customStyle="1" w:styleId="jupara">
    <w:name w:val="jupara"/>
    <w:basedOn w:val="Normal"/>
    <w:rsid w:val="00232BBE"/>
    <w:pPr>
      <w:ind w:firstLine="284"/>
    </w:pPr>
    <w:rPr>
      <w:rFonts w:ascii="Times New Roman" w:eastAsia="Times New Roman" w:hAnsi="Times New Roman" w:cs="Times New Roman"/>
      <w:szCs w:val="24"/>
      <w:lang w:eastAsia="en-GB"/>
    </w:rPr>
  </w:style>
  <w:style w:type="paragraph" w:customStyle="1" w:styleId="jucase0">
    <w:name w:val="jucase"/>
    <w:basedOn w:val="Normal"/>
    <w:rsid w:val="00232BB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89710">
      <w:bodyDiv w:val="1"/>
      <w:marLeft w:val="0"/>
      <w:marRight w:val="0"/>
      <w:marTop w:val="0"/>
      <w:marBottom w:val="0"/>
      <w:divBdr>
        <w:top w:val="none" w:sz="0" w:space="0" w:color="auto"/>
        <w:left w:val="single" w:sz="2" w:space="0" w:color="FFFFFF"/>
        <w:bottom w:val="none" w:sz="0" w:space="0" w:color="auto"/>
        <w:right w:val="none" w:sz="0" w:space="0" w:color="auto"/>
      </w:divBdr>
      <w:divsChild>
        <w:div w:id="1497451348">
          <w:marLeft w:val="0"/>
          <w:marRight w:val="0"/>
          <w:marTop w:val="435"/>
          <w:marBottom w:val="0"/>
          <w:divBdr>
            <w:top w:val="none" w:sz="0" w:space="0" w:color="auto"/>
            <w:left w:val="none" w:sz="0" w:space="0" w:color="auto"/>
            <w:bottom w:val="none" w:sz="0" w:space="0" w:color="auto"/>
            <w:right w:val="none" w:sz="0" w:space="0" w:color="auto"/>
          </w:divBdr>
          <w:divsChild>
            <w:div w:id="1276250165">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365255451">
      <w:bodyDiv w:val="1"/>
      <w:marLeft w:val="0"/>
      <w:marRight w:val="0"/>
      <w:marTop w:val="0"/>
      <w:marBottom w:val="0"/>
      <w:divBdr>
        <w:top w:val="none" w:sz="0" w:space="0" w:color="auto"/>
        <w:left w:val="none" w:sz="0" w:space="0" w:color="auto"/>
        <w:bottom w:val="none" w:sz="0" w:space="0" w:color="auto"/>
        <w:right w:val="none" w:sz="0" w:space="0" w:color="auto"/>
      </w:divBdr>
      <w:divsChild>
        <w:div w:id="890653755">
          <w:marLeft w:val="0"/>
          <w:marRight w:val="0"/>
          <w:marTop w:val="0"/>
          <w:marBottom w:val="0"/>
          <w:divBdr>
            <w:top w:val="none" w:sz="0" w:space="0" w:color="auto"/>
            <w:left w:val="none" w:sz="0" w:space="0" w:color="auto"/>
            <w:bottom w:val="none" w:sz="0" w:space="0" w:color="auto"/>
            <w:right w:val="none" w:sz="0" w:space="0" w:color="auto"/>
          </w:divBdr>
          <w:divsChild>
            <w:div w:id="1956672031">
              <w:marLeft w:val="0"/>
              <w:marRight w:val="0"/>
              <w:marTop w:val="0"/>
              <w:marBottom w:val="0"/>
              <w:divBdr>
                <w:top w:val="none" w:sz="0" w:space="0" w:color="auto"/>
                <w:left w:val="none" w:sz="0" w:space="0" w:color="auto"/>
                <w:bottom w:val="none" w:sz="0" w:space="0" w:color="auto"/>
                <w:right w:val="none" w:sz="0" w:space="0" w:color="auto"/>
              </w:divBdr>
              <w:divsChild>
                <w:div w:id="501162646">
                  <w:marLeft w:val="0"/>
                  <w:marRight w:val="0"/>
                  <w:marTop w:val="0"/>
                  <w:marBottom w:val="0"/>
                  <w:divBdr>
                    <w:top w:val="none" w:sz="0" w:space="0" w:color="auto"/>
                    <w:left w:val="none" w:sz="0" w:space="0" w:color="auto"/>
                    <w:bottom w:val="none" w:sz="0" w:space="0" w:color="auto"/>
                    <w:right w:val="none" w:sz="0" w:space="0" w:color="auto"/>
                  </w:divBdr>
                  <w:divsChild>
                    <w:div w:id="418794442">
                      <w:marLeft w:val="0"/>
                      <w:marRight w:val="0"/>
                      <w:marTop w:val="0"/>
                      <w:marBottom w:val="0"/>
                      <w:divBdr>
                        <w:top w:val="none" w:sz="0" w:space="0" w:color="auto"/>
                        <w:left w:val="none" w:sz="0" w:space="0" w:color="auto"/>
                        <w:bottom w:val="none" w:sz="0" w:space="0" w:color="auto"/>
                        <w:right w:val="none" w:sz="0" w:space="0" w:color="auto"/>
                      </w:divBdr>
                      <w:divsChild>
                        <w:div w:id="383649693">
                          <w:marLeft w:val="0"/>
                          <w:marRight w:val="0"/>
                          <w:marTop w:val="0"/>
                          <w:marBottom w:val="0"/>
                          <w:divBdr>
                            <w:top w:val="none" w:sz="0" w:space="0" w:color="auto"/>
                            <w:left w:val="none" w:sz="0" w:space="0" w:color="auto"/>
                            <w:bottom w:val="none" w:sz="0" w:space="0" w:color="auto"/>
                            <w:right w:val="none" w:sz="0" w:space="0" w:color="auto"/>
                          </w:divBdr>
                          <w:divsChild>
                            <w:div w:id="519510282">
                              <w:marLeft w:val="0"/>
                              <w:marRight w:val="0"/>
                              <w:marTop w:val="0"/>
                              <w:marBottom w:val="0"/>
                              <w:divBdr>
                                <w:top w:val="none" w:sz="0" w:space="0" w:color="auto"/>
                                <w:left w:val="none" w:sz="0" w:space="0" w:color="auto"/>
                                <w:bottom w:val="none" w:sz="0" w:space="0" w:color="auto"/>
                                <w:right w:val="none" w:sz="0" w:space="0" w:color="auto"/>
                              </w:divBdr>
                              <w:divsChild>
                                <w:div w:id="1506093720">
                                  <w:marLeft w:val="0"/>
                                  <w:marRight w:val="0"/>
                                  <w:marTop w:val="0"/>
                                  <w:marBottom w:val="0"/>
                                  <w:divBdr>
                                    <w:top w:val="none" w:sz="0" w:space="0" w:color="auto"/>
                                    <w:left w:val="none" w:sz="0" w:space="0" w:color="auto"/>
                                    <w:bottom w:val="none" w:sz="0" w:space="0" w:color="auto"/>
                                    <w:right w:val="none" w:sz="0" w:space="0" w:color="auto"/>
                                  </w:divBdr>
                                  <w:divsChild>
                                    <w:div w:id="1660617944">
                                      <w:marLeft w:val="60"/>
                                      <w:marRight w:val="0"/>
                                      <w:marTop w:val="0"/>
                                      <w:marBottom w:val="0"/>
                                      <w:divBdr>
                                        <w:top w:val="none" w:sz="0" w:space="0" w:color="auto"/>
                                        <w:left w:val="none" w:sz="0" w:space="0" w:color="auto"/>
                                        <w:bottom w:val="none" w:sz="0" w:space="0" w:color="auto"/>
                                        <w:right w:val="none" w:sz="0" w:space="0" w:color="auto"/>
                                      </w:divBdr>
                                      <w:divsChild>
                                        <w:div w:id="1049301499">
                                          <w:marLeft w:val="0"/>
                                          <w:marRight w:val="0"/>
                                          <w:marTop w:val="0"/>
                                          <w:marBottom w:val="0"/>
                                          <w:divBdr>
                                            <w:top w:val="none" w:sz="0" w:space="0" w:color="auto"/>
                                            <w:left w:val="none" w:sz="0" w:space="0" w:color="auto"/>
                                            <w:bottom w:val="none" w:sz="0" w:space="0" w:color="auto"/>
                                            <w:right w:val="none" w:sz="0" w:space="0" w:color="auto"/>
                                          </w:divBdr>
                                          <w:divsChild>
                                            <w:div w:id="1544635472">
                                              <w:marLeft w:val="0"/>
                                              <w:marRight w:val="0"/>
                                              <w:marTop w:val="0"/>
                                              <w:marBottom w:val="120"/>
                                              <w:divBdr>
                                                <w:top w:val="single" w:sz="6" w:space="0" w:color="F5F5F5"/>
                                                <w:left w:val="single" w:sz="6" w:space="0" w:color="F5F5F5"/>
                                                <w:bottom w:val="single" w:sz="6" w:space="0" w:color="F5F5F5"/>
                                                <w:right w:val="single" w:sz="6" w:space="0" w:color="F5F5F5"/>
                                              </w:divBdr>
                                              <w:divsChild>
                                                <w:div w:id="2076774774">
                                                  <w:marLeft w:val="0"/>
                                                  <w:marRight w:val="0"/>
                                                  <w:marTop w:val="0"/>
                                                  <w:marBottom w:val="0"/>
                                                  <w:divBdr>
                                                    <w:top w:val="none" w:sz="0" w:space="0" w:color="auto"/>
                                                    <w:left w:val="none" w:sz="0" w:space="0" w:color="auto"/>
                                                    <w:bottom w:val="none" w:sz="0" w:space="0" w:color="auto"/>
                                                    <w:right w:val="none" w:sz="0" w:space="0" w:color="auto"/>
                                                  </w:divBdr>
                                                  <w:divsChild>
                                                    <w:div w:id="154732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2184983">
      <w:bodyDiv w:val="1"/>
      <w:marLeft w:val="0"/>
      <w:marRight w:val="0"/>
      <w:marTop w:val="0"/>
      <w:marBottom w:val="0"/>
      <w:divBdr>
        <w:top w:val="none" w:sz="0" w:space="0" w:color="auto"/>
        <w:left w:val="single" w:sz="2" w:space="0" w:color="FFFFFF"/>
        <w:bottom w:val="none" w:sz="0" w:space="0" w:color="auto"/>
        <w:right w:val="none" w:sz="0" w:space="0" w:color="auto"/>
      </w:divBdr>
      <w:divsChild>
        <w:div w:id="1063336508">
          <w:marLeft w:val="0"/>
          <w:marRight w:val="0"/>
          <w:marTop w:val="435"/>
          <w:marBottom w:val="0"/>
          <w:divBdr>
            <w:top w:val="none" w:sz="0" w:space="0" w:color="auto"/>
            <w:left w:val="none" w:sz="0" w:space="0" w:color="auto"/>
            <w:bottom w:val="none" w:sz="0" w:space="0" w:color="auto"/>
            <w:right w:val="none" w:sz="0" w:space="0" w:color="auto"/>
          </w:divBdr>
          <w:divsChild>
            <w:div w:id="1899658487">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552817624">
      <w:bodyDiv w:val="1"/>
      <w:marLeft w:val="0"/>
      <w:marRight w:val="0"/>
      <w:marTop w:val="0"/>
      <w:marBottom w:val="0"/>
      <w:divBdr>
        <w:top w:val="none" w:sz="0" w:space="0" w:color="auto"/>
        <w:left w:val="none" w:sz="0" w:space="0" w:color="auto"/>
        <w:bottom w:val="none" w:sz="0" w:space="0" w:color="auto"/>
        <w:right w:val="none" w:sz="0" w:space="0" w:color="auto"/>
      </w:divBdr>
      <w:divsChild>
        <w:div w:id="552546034">
          <w:marLeft w:val="0"/>
          <w:marRight w:val="0"/>
          <w:marTop w:val="0"/>
          <w:marBottom w:val="0"/>
          <w:divBdr>
            <w:top w:val="none" w:sz="0" w:space="0" w:color="auto"/>
            <w:left w:val="none" w:sz="0" w:space="0" w:color="auto"/>
            <w:bottom w:val="none" w:sz="0" w:space="0" w:color="auto"/>
            <w:right w:val="none" w:sz="0" w:space="0" w:color="auto"/>
          </w:divBdr>
          <w:divsChild>
            <w:div w:id="115106280">
              <w:marLeft w:val="0"/>
              <w:marRight w:val="0"/>
              <w:marTop w:val="0"/>
              <w:marBottom w:val="0"/>
              <w:divBdr>
                <w:top w:val="none" w:sz="0" w:space="0" w:color="auto"/>
                <w:left w:val="none" w:sz="0" w:space="0" w:color="auto"/>
                <w:bottom w:val="none" w:sz="0" w:space="0" w:color="auto"/>
                <w:right w:val="none" w:sz="0" w:space="0" w:color="auto"/>
              </w:divBdr>
              <w:divsChild>
                <w:div w:id="1876503922">
                  <w:marLeft w:val="0"/>
                  <w:marRight w:val="0"/>
                  <w:marTop w:val="0"/>
                  <w:marBottom w:val="0"/>
                  <w:divBdr>
                    <w:top w:val="none" w:sz="0" w:space="0" w:color="auto"/>
                    <w:left w:val="none" w:sz="0" w:space="0" w:color="auto"/>
                    <w:bottom w:val="none" w:sz="0" w:space="0" w:color="auto"/>
                    <w:right w:val="none" w:sz="0" w:space="0" w:color="auto"/>
                  </w:divBdr>
                  <w:divsChild>
                    <w:div w:id="1488010661">
                      <w:marLeft w:val="0"/>
                      <w:marRight w:val="0"/>
                      <w:marTop w:val="0"/>
                      <w:marBottom w:val="0"/>
                      <w:divBdr>
                        <w:top w:val="none" w:sz="0" w:space="0" w:color="auto"/>
                        <w:left w:val="none" w:sz="0" w:space="0" w:color="auto"/>
                        <w:bottom w:val="none" w:sz="0" w:space="0" w:color="auto"/>
                        <w:right w:val="none" w:sz="0" w:space="0" w:color="auto"/>
                      </w:divBdr>
                      <w:divsChild>
                        <w:div w:id="1618179139">
                          <w:marLeft w:val="0"/>
                          <w:marRight w:val="0"/>
                          <w:marTop w:val="0"/>
                          <w:marBottom w:val="0"/>
                          <w:divBdr>
                            <w:top w:val="none" w:sz="0" w:space="0" w:color="auto"/>
                            <w:left w:val="none" w:sz="0" w:space="0" w:color="auto"/>
                            <w:bottom w:val="none" w:sz="0" w:space="0" w:color="auto"/>
                            <w:right w:val="none" w:sz="0" w:space="0" w:color="auto"/>
                          </w:divBdr>
                          <w:divsChild>
                            <w:div w:id="986014960">
                              <w:marLeft w:val="0"/>
                              <w:marRight w:val="0"/>
                              <w:marTop w:val="0"/>
                              <w:marBottom w:val="0"/>
                              <w:divBdr>
                                <w:top w:val="none" w:sz="0" w:space="0" w:color="auto"/>
                                <w:left w:val="none" w:sz="0" w:space="0" w:color="auto"/>
                                <w:bottom w:val="none" w:sz="0" w:space="0" w:color="auto"/>
                                <w:right w:val="none" w:sz="0" w:space="0" w:color="auto"/>
                              </w:divBdr>
                              <w:divsChild>
                                <w:div w:id="1975939151">
                                  <w:marLeft w:val="0"/>
                                  <w:marRight w:val="0"/>
                                  <w:marTop w:val="0"/>
                                  <w:marBottom w:val="0"/>
                                  <w:divBdr>
                                    <w:top w:val="none" w:sz="0" w:space="0" w:color="auto"/>
                                    <w:left w:val="none" w:sz="0" w:space="0" w:color="auto"/>
                                    <w:bottom w:val="none" w:sz="0" w:space="0" w:color="auto"/>
                                    <w:right w:val="none" w:sz="0" w:space="0" w:color="auto"/>
                                  </w:divBdr>
                                  <w:divsChild>
                                    <w:div w:id="1727873045">
                                      <w:marLeft w:val="60"/>
                                      <w:marRight w:val="0"/>
                                      <w:marTop w:val="0"/>
                                      <w:marBottom w:val="0"/>
                                      <w:divBdr>
                                        <w:top w:val="none" w:sz="0" w:space="0" w:color="auto"/>
                                        <w:left w:val="none" w:sz="0" w:space="0" w:color="auto"/>
                                        <w:bottom w:val="none" w:sz="0" w:space="0" w:color="auto"/>
                                        <w:right w:val="none" w:sz="0" w:space="0" w:color="auto"/>
                                      </w:divBdr>
                                      <w:divsChild>
                                        <w:div w:id="1022558571">
                                          <w:marLeft w:val="0"/>
                                          <w:marRight w:val="0"/>
                                          <w:marTop w:val="0"/>
                                          <w:marBottom w:val="0"/>
                                          <w:divBdr>
                                            <w:top w:val="none" w:sz="0" w:space="0" w:color="auto"/>
                                            <w:left w:val="none" w:sz="0" w:space="0" w:color="auto"/>
                                            <w:bottom w:val="none" w:sz="0" w:space="0" w:color="auto"/>
                                            <w:right w:val="none" w:sz="0" w:space="0" w:color="auto"/>
                                          </w:divBdr>
                                          <w:divsChild>
                                            <w:div w:id="1390687487">
                                              <w:marLeft w:val="0"/>
                                              <w:marRight w:val="0"/>
                                              <w:marTop w:val="0"/>
                                              <w:marBottom w:val="120"/>
                                              <w:divBdr>
                                                <w:top w:val="single" w:sz="6" w:space="0" w:color="F5F5F5"/>
                                                <w:left w:val="single" w:sz="6" w:space="0" w:color="F5F5F5"/>
                                                <w:bottom w:val="single" w:sz="6" w:space="0" w:color="F5F5F5"/>
                                                <w:right w:val="single" w:sz="6" w:space="0" w:color="F5F5F5"/>
                                              </w:divBdr>
                                              <w:divsChild>
                                                <w:div w:id="2056195265">
                                                  <w:marLeft w:val="0"/>
                                                  <w:marRight w:val="0"/>
                                                  <w:marTop w:val="0"/>
                                                  <w:marBottom w:val="0"/>
                                                  <w:divBdr>
                                                    <w:top w:val="none" w:sz="0" w:space="0" w:color="auto"/>
                                                    <w:left w:val="none" w:sz="0" w:space="0" w:color="auto"/>
                                                    <w:bottom w:val="none" w:sz="0" w:space="0" w:color="auto"/>
                                                    <w:right w:val="none" w:sz="0" w:space="0" w:color="auto"/>
                                                  </w:divBdr>
                                                  <w:divsChild>
                                                    <w:div w:id="209539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1367975">
      <w:bodyDiv w:val="1"/>
      <w:marLeft w:val="0"/>
      <w:marRight w:val="0"/>
      <w:marTop w:val="0"/>
      <w:marBottom w:val="0"/>
      <w:divBdr>
        <w:top w:val="none" w:sz="0" w:space="0" w:color="auto"/>
        <w:left w:val="single" w:sz="2" w:space="0" w:color="FFFFFF"/>
        <w:bottom w:val="none" w:sz="0" w:space="0" w:color="auto"/>
        <w:right w:val="none" w:sz="0" w:space="0" w:color="auto"/>
      </w:divBdr>
      <w:divsChild>
        <w:div w:id="490756026">
          <w:marLeft w:val="0"/>
          <w:marRight w:val="0"/>
          <w:marTop w:val="435"/>
          <w:marBottom w:val="0"/>
          <w:divBdr>
            <w:top w:val="none" w:sz="0" w:space="0" w:color="auto"/>
            <w:left w:val="none" w:sz="0" w:space="0" w:color="auto"/>
            <w:bottom w:val="none" w:sz="0" w:space="0" w:color="auto"/>
            <w:right w:val="none" w:sz="0" w:space="0" w:color="auto"/>
          </w:divBdr>
          <w:divsChild>
            <w:div w:id="1547334555">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881291160">
      <w:bodyDiv w:val="1"/>
      <w:marLeft w:val="0"/>
      <w:marRight w:val="0"/>
      <w:marTop w:val="0"/>
      <w:marBottom w:val="0"/>
      <w:divBdr>
        <w:top w:val="none" w:sz="0" w:space="0" w:color="auto"/>
        <w:left w:val="none" w:sz="0" w:space="0" w:color="auto"/>
        <w:bottom w:val="none" w:sz="0" w:space="0" w:color="auto"/>
        <w:right w:val="none" w:sz="0" w:space="0" w:color="auto"/>
      </w:divBdr>
    </w:div>
    <w:div w:id="1017000621">
      <w:bodyDiv w:val="1"/>
      <w:marLeft w:val="0"/>
      <w:marRight w:val="0"/>
      <w:marTop w:val="0"/>
      <w:marBottom w:val="0"/>
      <w:divBdr>
        <w:top w:val="none" w:sz="0" w:space="0" w:color="auto"/>
        <w:left w:val="none" w:sz="0" w:space="0" w:color="auto"/>
        <w:bottom w:val="none" w:sz="0" w:space="0" w:color="auto"/>
        <w:right w:val="none" w:sz="0" w:space="0" w:color="auto"/>
      </w:divBdr>
    </w:div>
    <w:div w:id="1051269354">
      <w:bodyDiv w:val="1"/>
      <w:marLeft w:val="0"/>
      <w:marRight w:val="0"/>
      <w:marTop w:val="0"/>
      <w:marBottom w:val="0"/>
      <w:divBdr>
        <w:top w:val="none" w:sz="0" w:space="0" w:color="auto"/>
        <w:left w:val="none" w:sz="0" w:space="0" w:color="auto"/>
        <w:bottom w:val="none" w:sz="0" w:space="0" w:color="auto"/>
        <w:right w:val="none" w:sz="0" w:space="0" w:color="auto"/>
      </w:divBdr>
    </w:div>
    <w:div w:id="1115249632">
      <w:bodyDiv w:val="1"/>
      <w:marLeft w:val="0"/>
      <w:marRight w:val="0"/>
      <w:marTop w:val="0"/>
      <w:marBottom w:val="0"/>
      <w:divBdr>
        <w:top w:val="none" w:sz="0" w:space="0" w:color="auto"/>
        <w:left w:val="single" w:sz="2" w:space="0" w:color="FFFFFF"/>
        <w:bottom w:val="none" w:sz="0" w:space="0" w:color="auto"/>
        <w:right w:val="none" w:sz="0" w:space="0" w:color="auto"/>
      </w:divBdr>
      <w:divsChild>
        <w:div w:id="1776826971">
          <w:marLeft w:val="0"/>
          <w:marRight w:val="0"/>
          <w:marTop w:val="435"/>
          <w:marBottom w:val="0"/>
          <w:divBdr>
            <w:top w:val="none" w:sz="0" w:space="0" w:color="auto"/>
            <w:left w:val="none" w:sz="0" w:space="0" w:color="auto"/>
            <w:bottom w:val="none" w:sz="0" w:space="0" w:color="auto"/>
            <w:right w:val="none" w:sz="0" w:space="0" w:color="auto"/>
          </w:divBdr>
          <w:divsChild>
            <w:div w:id="437527023">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9771697">
      <w:bodyDiv w:val="1"/>
      <w:marLeft w:val="0"/>
      <w:marRight w:val="0"/>
      <w:marTop w:val="0"/>
      <w:marBottom w:val="0"/>
      <w:divBdr>
        <w:top w:val="none" w:sz="0" w:space="0" w:color="auto"/>
        <w:left w:val="none" w:sz="0" w:space="0" w:color="auto"/>
        <w:bottom w:val="none" w:sz="0" w:space="0" w:color="auto"/>
        <w:right w:val="none" w:sz="0" w:space="0" w:color="auto"/>
      </w:divBdr>
    </w:div>
    <w:div w:id="1714035972">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yperlink" Target="https://hudoc.echr.coe.int/en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741DB8-083D-46F3-B334-F624E7E7329E}">
  <ds:schemaRefs>
    <ds:schemaRef ds:uri="http://schemas.openxmlformats.org/officeDocument/2006/bibliography"/>
  </ds:schemaRefs>
</ds:datastoreItem>
</file>

<file path=customXml/itemProps2.xml><?xml version="1.0" encoding="utf-8"?>
<ds:datastoreItem xmlns:ds="http://schemas.openxmlformats.org/officeDocument/2006/customXml" ds:itemID="{97F0D19F-26FB-4E09-A70B-131A8B835067}"/>
</file>

<file path=customXml/itemProps3.xml><?xml version="1.0" encoding="utf-8"?>
<ds:datastoreItem xmlns:ds="http://schemas.openxmlformats.org/officeDocument/2006/customXml" ds:itemID="{0E002E1D-B71A-41EB-911C-C79EA5A82B8B}"/>
</file>

<file path=customXml/itemProps4.xml><?xml version="1.0" encoding="utf-8"?>
<ds:datastoreItem xmlns:ds="http://schemas.openxmlformats.org/officeDocument/2006/customXml" ds:itemID="{4F883E1D-9568-4A92-BBA6-41BC110CE403}"/>
</file>

<file path=docProps/app.xml><?xml version="1.0" encoding="utf-8"?>
<Properties xmlns="http://schemas.openxmlformats.org/officeDocument/2006/extended-properties" xmlns:vt="http://schemas.openxmlformats.org/officeDocument/2006/docPropsVTypes">
  <Template>Normal.dotm</Template>
  <TotalTime>0</TotalTime>
  <Pages>1</Pages>
  <Words>16290</Words>
  <Characters>92855</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2022-08-16T12:36:00Z</dcterms:created>
  <dcterms:modified xsi:type="dcterms:W3CDTF">2022-08-16T12:36:00Z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38089/12</vt:lpwstr>
  </property>
  <property fmtid="{D5CDD505-2E9C-101B-9397-08002B2CF9AE}" pid="4" name="CASEID">
    <vt:lpwstr>806707</vt:lpwstr>
  </property>
  <property fmtid="{D5CDD505-2E9C-101B-9397-08002B2CF9AE}" pid="5" name="ContentTypeId">
    <vt:lpwstr>0x010100558EB02BDB9E204AB350EDD385B68E10</vt:lpwstr>
  </property>
</Properties>
</file>