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02118" w:rsidR="008C35AE" w:rsidP="00E02118" w:rsidRDefault="008C35AE">
      <w:pPr>
        <w:pStyle w:val="ECHRDecisionBody"/>
      </w:pPr>
      <w:bookmarkStart w:name="_GoBack" w:id="0"/>
      <w:bookmarkEnd w:id="0"/>
    </w:p>
    <w:p w:rsidRPr="00E02118" w:rsidR="00E02118" w:rsidP="00E02118" w:rsidRDefault="00E02118">
      <w:pPr>
        <w:pStyle w:val="ECHRDecisionBody"/>
      </w:pPr>
    </w:p>
    <w:p w:rsidRPr="00E02118" w:rsidR="008C35AE" w:rsidP="00E02118" w:rsidRDefault="008C35AE">
      <w:pPr>
        <w:pStyle w:val="ECHRDecisionBody"/>
      </w:pPr>
    </w:p>
    <w:p w:rsidRPr="00E02118" w:rsidR="00D420F3" w:rsidP="00E02118" w:rsidRDefault="00A82DCD">
      <w:pPr>
        <w:jc w:val="center"/>
      </w:pPr>
      <w:r w:rsidRPr="00E02118">
        <w:t>THIRD SECTION</w:t>
      </w:r>
    </w:p>
    <w:p w:rsidRPr="00E02118" w:rsidR="00D420F3" w:rsidP="00E02118" w:rsidRDefault="00D420F3">
      <w:pPr>
        <w:jc w:val="center"/>
      </w:pPr>
    </w:p>
    <w:p w:rsidRPr="00E02118" w:rsidR="008C35AE" w:rsidP="00E02118" w:rsidRDefault="008C35AE">
      <w:pPr>
        <w:jc w:val="center"/>
      </w:pPr>
    </w:p>
    <w:p w:rsidRPr="00E02118" w:rsidR="008C35AE" w:rsidP="00E02118" w:rsidRDefault="008C35AE">
      <w:pPr>
        <w:jc w:val="center"/>
      </w:pPr>
    </w:p>
    <w:p w:rsidRPr="00E02118" w:rsidR="008C35AE" w:rsidP="00E02118" w:rsidRDefault="008C35AE">
      <w:pPr>
        <w:jc w:val="center"/>
      </w:pPr>
    </w:p>
    <w:p w:rsidRPr="00E02118" w:rsidR="008C35AE" w:rsidP="00E02118" w:rsidRDefault="008C35AE">
      <w:pPr>
        <w:jc w:val="center"/>
      </w:pPr>
    </w:p>
    <w:p w:rsidRPr="00E02118" w:rsidR="008C35AE" w:rsidP="00E02118" w:rsidRDefault="008C35AE">
      <w:pPr>
        <w:jc w:val="center"/>
      </w:pPr>
    </w:p>
    <w:p w:rsidRPr="00E02118" w:rsidR="002B1AD1" w:rsidP="00E02118" w:rsidRDefault="002B1AD1">
      <w:pPr>
        <w:jc w:val="center"/>
      </w:pPr>
    </w:p>
    <w:p w:rsidRPr="00E02118" w:rsidR="002B1AD1" w:rsidP="00E02118" w:rsidRDefault="002B1AD1">
      <w:pPr>
        <w:jc w:val="center"/>
      </w:pPr>
    </w:p>
    <w:p w:rsidRPr="00E02118" w:rsidR="00D420F3" w:rsidP="00E02118" w:rsidRDefault="0077175D">
      <w:pPr>
        <w:jc w:val="center"/>
        <w:rPr>
          <w:b/>
        </w:rPr>
      </w:pPr>
      <w:bookmarkStart w:name="To" w:id="1"/>
      <w:r w:rsidRPr="00E02118">
        <w:rPr>
          <w:b/>
        </w:rPr>
        <w:t xml:space="preserve">CASE OF </w:t>
      </w:r>
      <w:bookmarkEnd w:id="1"/>
      <w:r w:rsidRPr="00E02118" w:rsidR="00A82DCD">
        <w:rPr>
          <w:b/>
        </w:rPr>
        <w:t>REBECHENKO v. RUSSIA</w:t>
      </w:r>
    </w:p>
    <w:p w:rsidRPr="00E02118" w:rsidR="00D420F3" w:rsidP="00E02118" w:rsidRDefault="00D420F3">
      <w:pPr>
        <w:jc w:val="center"/>
      </w:pPr>
    </w:p>
    <w:p w:rsidRPr="00E02118" w:rsidR="00D420F3" w:rsidP="00E02118" w:rsidRDefault="0077175D">
      <w:pPr>
        <w:jc w:val="center"/>
        <w:rPr>
          <w:i/>
        </w:rPr>
      </w:pPr>
      <w:r w:rsidRPr="00E02118">
        <w:rPr>
          <w:i/>
        </w:rPr>
        <w:t>(</w:t>
      </w:r>
      <w:r w:rsidRPr="00E02118" w:rsidR="00A82DCD">
        <w:rPr>
          <w:i/>
        </w:rPr>
        <w:t>Application no. 10257/17</w:t>
      </w:r>
      <w:r w:rsidRPr="00E02118">
        <w:rPr>
          <w:i/>
        </w:rPr>
        <w:t>)</w:t>
      </w:r>
    </w:p>
    <w:p w:rsidRPr="00E02118" w:rsidR="00D420F3" w:rsidP="00E02118" w:rsidRDefault="00D420F3">
      <w:pPr>
        <w:jc w:val="center"/>
      </w:pPr>
    </w:p>
    <w:p w:rsidRPr="00E02118" w:rsidR="00D420F3" w:rsidP="00E02118" w:rsidRDefault="00D420F3">
      <w:pPr>
        <w:jc w:val="center"/>
      </w:pPr>
    </w:p>
    <w:p w:rsidRPr="00E02118" w:rsidR="00D420F3" w:rsidP="00E02118" w:rsidRDefault="00D420F3">
      <w:pPr>
        <w:jc w:val="center"/>
      </w:pPr>
    </w:p>
    <w:p w:rsidRPr="00E02118" w:rsidR="00D420F3" w:rsidP="00E02118" w:rsidRDefault="00D420F3">
      <w:pPr>
        <w:jc w:val="center"/>
      </w:pPr>
    </w:p>
    <w:p w:rsidRPr="00E02118" w:rsidR="00D420F3" w:rsidP="00E02118" w:rsidRDefault="00D420F3">
      <w:pPr>
        <w:jc w:val="center"/>
      </w:pPr>
    </w:p>
    <w:p w:rsidRPr="00E02118" w:rsidR="002B1AD1" w:rsidP="00E02118" w:rsidRDefault="002B1AD1">
      <w:pPr>
        <w:jc w:val="center"/>
      </w:pPr>
    </w:p>
    <w:p w:rsidRPr="00E02118" w:rsidR="002B1AD1" w:rsidP="00E02118" w:rsidRDefault="002B1AD1">
      <w:pPr>
        <w:jc w:val="center"/>
      </w:pPr>
    </w:p>
    <w:p w:rsidRPr="00E02118" w:rsidR="002B1AD1" w:rsidP="00E02118" w:rsidRDefault="002B1AD1">
      <w:pPr>
        <w:jc w:val="center"/>
      </w:pPr>
    </w:p>
    <w:p w:rsidRPr="00E02118" w:rsidR="002B1AD1" w:rsidP="00E02118" w:rsidRDefault="002B1AD1">
      <w:pPr>
        <w:jc w:val="center"/>
      </w:pPr>
    </w:p>
    <w:p w:rsidRPr="00E02118" w:rsidR="00023FB9" w:rsidP="00E02118" w:rsidRDefault="008C35AE">
      <w:pPr>
        <w:pStyle w:val="JuCase"/>
        <w:ind w:firstLine="0"/>
        <w:jc w:val="center"/>
        <w:rPr>
          <w:b w:val="0"/>
        </w:rPr>
      </w:pPr>
      <w:r w:rsidRPr="00E02118">
        <w:rPr>
          <w:b w:val="0"/>
        </w:rPr>
        <w:t>JUDGMENT</w:t>
      </w:r>
    </w:p>
    <w:p w:rsidRPr="00E02118" w:rsidR="008C35AE" w:rsidP="00E02118" w:rsidRDefault="008C35AE">
      <w:pPr>
        <w:pStyle w:val="JuCase"/>
        <w:ind w:firstLine="0"/>
        <w:jc w:val="center"/>
        <w:rPr>
          <w:b w:val="0"/>
        </w:rPr>
      </w:pPr>
    </w:p>
    <w:p w:rsidRPr="00E02118" w:rsidR="008C35AE" w:rsidP="00E02118" w:rsidRDefault="008C35AE">
      <w:pPr>
        <w:pStyle w:val="JuCase"/>
        <w:ind w:firstLine="0"/>
        <w:jc w:val="center"/>
        <w:rPr>
          <w:b w:val="0"/>
        </w:rPr>
      </w:pPr>
    </w:p>
    <w:p w:rsidRPr="00E02118" w:rsidR="008C35AE" w:rsidP="00E02118" w:rsidRDefault="008C35AE">
      <w:pPr>
        <w:pStyle w:val="JuCase"/>
        <w:ind w:firstLine="0"/>
        <w:jc w:val="center"/>
        <w:rPr>
          <w:b w:val="0"/>
        </w:rPr>
      </w:pPr>
      <w:r w:rsidRPr="00E02118">
        <w:rPr>
          <w:b w:val="0"/>
        </w:rPr>
        <w:t>STRASBOURG</w:t>
      </w:r>
    </w:p>
    <w:p w:rsidRPr="00E02118" w:rsidR="008C35AE" w:rsidP="00E02118" w:rsidRDefault="008C35AE">
      <w:pPr>
        <w:pStyle w:val="JuCase"/>
        <w:ind w:firstLine="0"/>
        <w:jc w:val="center"/>
        <w:rPr>
          <w:b w:val="0"/>
        </w:rPr>
      </w:pPr>
    </w:p>
    <w:p w:rsidRPr="00E02118" w:rsidR="008C35AE" w:rsidP="00E02118" w:rsidRDefault="008C35AE">
      <w:pPr>
        <w:pStyle w:val="JuCase"/>
        <w:ind w:firstLine="0"/>
        <w:jc w:val="center"/>
        <w:rPr>
          <w:b w:val="0"/>
        </w:rPr>
      </w:pPr>
      <w:r w:rsidRPr="00E02118">
        <w:rPr>
          <w:b w:val="0"/>
        </w:rPr>
        <w:t>16 April 2019</w:t>
      </w:r>
    </w:p>
    <w:p w:rsidRPr="00E02118" w:rsidR="008C35AE" w:rsidP="00E02118" w:rsidRDefault="008C35AE">
      <w:pPr>
        <w:pStyle w:val="JuCase"/>
        <w:ind w:firstLine="0"/>
        <w:jc w:val="center"/>
        <w:rPr>
          <w:b w:val="0"/>
        </w:rPr>
      </w:pPr>
    </w:p>
    <w:p w:rsidRPr="00E02118" w:rsidR="008C35AE" w:rsidP="00E02118" w:rsidRDefault="008C35AE">
      <w:pPr>
        <w:pStyle w:val="JuCase"/>
        <w:ind w:firstLine="0"/>
        <w:jc w:val="center"/>
        <w:rPr>
          <w:b w:val="0"/>
        </w:rPr>
      </w:pPr>
    </w:p>
    <w:p w:rsidRPr="00E02118" w:rsidR="00E02118" w:rsidP="00E02118" w:rsidRDefault="00E02118">
      <w:pPr>
        <w:pStyle w:val="ECHRPara"/>
      </w:pPr>
    </w:p>
    <w:p w:rsidRPr="00E02118" w:rsidR="00E02118" w:rsidP="00E02118" w:rsidRDefault="00E02118">
      <w:pPr>
        <w:pStyle w:val="ECHRPara"/>
      </w:pPr>
    </w:p>
    <w:p w:rsidRPr="00E02118" w:rsidR="008C35AE" w:rsidP="00E02118" w:rsidRDefault="008C35AE">
      <w:pPr>
        <w:pStyle w:val="JuCase"/>
        <w:ind w:firstLine="0"/>
        <w:jc w:val="left"/>
        <w:rPr>
          <w:b w:val="0"/>
          <w:i/>
          <w:sz w:val="22"/>
        </w:rPr>
      </w:pPr>
      <w:r w:rsidRPr="00E02118">
        <w:rPr>
          <w:b w:val="0"/>
          <w:i/>
          <w:sz w:val="22"/>
        </w:rPr>
        <w:t>This judgment is final but it may be subject to editorial revision.</w:t>
      </w:r>
    </w:p>
    <w:p w:rsidRPr="00E02118" w:rsidR="00E02118" w:rsidP="00E02118" w:rsidRDefault="00E02118">
      <w:pPr>
        <w:pStyle w:val="ECHRPara"/>
      </w:pPr>
    </w:p>
    <w:p w:rsidRPr="00E02118" w:rsidR="00E02118" w:rsidP="00E02118" w:rsidRDefault="00E02118">
      <w:pPr>
        <w:pStyle w:val="ECHRPara"/>
        <w:sectPr w:rsidRPr="00E02118" w:rsidR="00E02118" w:rsidSect="008C35AE">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E02118" w:rsidR="00D420F3" w:rsidP="00E02118" w:rsidRDefault="0077175D">
      <w:pPr>
        <w:pStyle w:val="JuCase"/>
        <w:rPr>
          <w:bCs/>
        </w:rPr>
      </w:pPr>
      <w:r w:rsidRPr="00E02118">
        <w:t xml:space="preserve">In the case of </w:t>
      </w:r>
      <w:proofErr w:type="spellStart"/>
      <w:r w:rsidRPr="00E02118" w:rsidR="00A82DCD">
        <w:t>Rebechenko</w:t>
      </w:r>
      <w:proofErr w:type="spellEnd"/>
      <w:r w:rsidRPr="00E02118" w:rsidR="00A82DCD">
        <w:t xml:space="preserve"> v. Russia</w:t>
      </w:r>
      <w:r w:rsidRPr="00E02118">
        <w:t>,</w:t>
      </w:r>
    </w:p>
    <w:p w:rsidRPr="00E02118" w:rsidR="00D420F3" w:rsidP="00E02118" w:rsidRDefault="0077175D">
      <w:pPr>
        <w:pStyle w:val="ECHRPara"/>
      </w:pPr>
      <w:r w:rsidRPr="00E02118">
        <w:t>The European Court of Human Rights (</w:t>
      </w:r>
      <w:r w:rsidRPr="00E02118" w:rsidR="00A82DCD">
        <w:t>Third Section</w:t>
      </w:r>
      <w:r w:rsidRPr="00E02118">
        <w:t xml:space="preserve">), sitting as a </w:t>
      </w:r>
      <w:r w:rsidRPr="00E02118" w:rsidR="00A82DCD">
        <w:t>Committee</w:t>
      </w:r>
      <w:r w:rsidRPr="00E02118">
        <w:t xml:space="preserve"> composed of:</w:t>
      </w:r>
    </w:p>
    <w:p w:rsidRPr="00E02118" w:rsidR="00D420F3" w:rsidP="00E02118" w:rsidRDefault="008C35AE">
      <w:pPr>
        <w:pStyle w:val="ECHRDecisionBody"/>
      </w:pPr>
      <w:r w:rsidRPr="00E02118">
        <w:tab/>
        <w:t>Helen Keller,</w:t>
      </w:r>
      <w:r w:rsidRPr="00E02118">
        <w:rPr>
          <w:i/>
        </w:rPr>
        <w:t xml:space="preserve"> President,</w:t>
      </w:r>
      <w:r w:rsidRPr="00E02118">
        <w:rPr>
          <w:i/>
        </w:rPr>
        <w:br/>
      </w:r>
      <w:r w:rsidRPr="00E02118">
        <w:tab/>
        <w:t xml:space="preserve">Pere Pastor </w:t>
      </w:r>
      <w:proofErr w:type="spellStart"/>
      <w:r w:rsidRPr="00E02118">
        <w:t>Vilanova</w:t>
      </w:r>
      <w:proofErr w:type="spellEnd"/>
      <w:r w:rsidRPr="00E02118">
        <w:t>,</w:t>
      </w:r>
      <w:r w:rsidRPr="00E02118">
        <w:rPr>
          <w:i/>
        </w:rPr>
        <w:br/>
      </w:r>
      <w:r w:rsidRPr="00E02118">
        <w:tab/>
      </w:r>
      <w:proofErr w:type="spellStart"/>
      <w:r w:rsidRPr="00E02118">
        <w:t>María</w:t>
      </w:r>
      <w:proofErr w:type="spellEnd"/>
      <w:r w:rsidRPr="00E02118">
        <w:t xml:space="preserve"> </w:t>
      </w:r>
      <w:proofErr w:type="spellStart"/>
      <w:r w:rsidRPr="00E02118">
        <w:t>Elósegui</w:t>
      </w:r>
      <w:proofErr w:type="spellEnd"/>
      <w:r w:rsidRPr="00E02118">
        <w:t>,</w:t>
      </w:r>
      <w:r w:rsidRPr="00E02118">
        <w:rPr>
          <w:i/>
        </w:rPr>
        <w:t xml:space="preserve"> judges</w:t>
      </w:r>
      <w:proofErr w:type="gramStart"/>
      <w:r w:rsidRPr="00E02118">
        <w:rPr>
          <w:i/>
        </w:rPr>
        <w:t>,</w:t>
      </w:r>
      <w:proofErr w:type="gramEnd"/>
      <w:r w:rsidRPr="00E02118" w:rsidR="0077175D">
        <w:rPr>
          <w:szCs w:val="24"/>
        </w:rPr>
        <w:br/>
      </w:r>
      <w:r w:rsidRPr="00E02118" w:rsidR="0077175D">
        <w:t xml:space="preserve">and </w:t>
      </w:r>
      <w:r w:rsidRPr="00E02118">
        <w:t>Stephen Phillips</w:t>
      </w:r>
      <w:r w:rsidRPr="00E02118" w:rsidR="0077175D">
        <w:t xml:space="preserve">, </w:t>
      </w:r>
      <w:r w:rsidRPr="00E02118" w:rsidR="00A82DCD">
        <w:rPr>
          <w:i/>
        </w:rPr>
        <w:t xml:space="preserve">Section </w:t>
      </w:r>
      <w:r w:rsidRPr="00E02118" w:rsidR="00A82DCD">
        <w:rPr>
          <w:i/>
          <w:iCs/>
        </w:rPr>
        <w:t>Registrar</w:t>
      </w:r>
      <w:r w:rsidRPr="00E02118" w:rsidR="0077175D">
        <w:rPr>
          <w:i/>
        </w:rPr>
        <w:t>,</w:t>
      </w:r>
    </w:p>
    <w:p w:rsidRPr="00E02118" w:rsidR="00D420F3" w:rsidP="00E02118" w:rsidRDefault="0077175D">
      <w:pPr>
        <w:pStyle w:val="ECHRPara"/>
      </w:pPr>
      <w:r w:rsidRPr="00E02118">
        <w:t xml:space="preserve">Having deliberated in private on </w:t>
      </w:r>
      <w:r w:rsidRPr="00E02118" w:rsidR="008C35AE">
        <w:t>26 March 2019</w:t>
      </w:r>
      <w:r w:rsidRPr="00E02118">
        <w:t>,</w:t>
      </w:r>
    </w:p>
    <w:p w:rsidRPr="00E02118" w:rsidR="00D420F3" w:rsidP="00E02118" w:rsidRDefault="0077175D">
      <w:pPr>
        <w:pStyle w:val="ECHRPara"/>
      </w:pPr>
      <w:r w:rsidRPr="00E02118">
        <w:t>Delivers the following judgment, which was adopted on that date:</w:t>
      </w:r>
    </w:p>
    <w:p w:rsidRPr="00E02118" w:rsidR="00D420F3" w:rsidP="00E02118" w:rsidRDefault="0077175D">
      <w:pPr>
        <w:pStyle w:val="ECHRTitle1"/>
      </w:pPr>
      <w:r w:rsidRPr="00E02118">
        <w:t>PROCEDURE</w:t>
      </w:r>
    </w:p>
    <w:p w:rsidRPr="00E02118" w:rsidR="00023FB9" w:rsidP="00E02118" w:rsidRDefault="00A82DCD">
      <w:pPr>
        <w:pStyle w:val="ECHRPara"/>
      </w:pPr>
      <w:r w:rsidRPr="00E02118">
        <w:fldChar w:fldCharType="begin"/>
      </w:r>
      <w:r w:rsidRPr="00E02118">
        <w:instrText xml:space="preserve"> SEQ level0 \*arabic </w:instrText>
      </w:r>
      <w:r w:rsidRPr="00E02118">
        <w:fldChar w:fldCharType="separate"/>
      </w:r>
      <w:r w:rsidRPr="00E02118" w:rsidR="00E02118">
        <w:rPr>
          <w:noProof/>
        </w:rPr>
        <w:t>1</w:t>
      </w:r>
      <w:r w:rsidRPr="00E02118">
        <w:fldChar w:fldCharType="end"/>
      </w:r>
      <w:r w:rsidRPr="00E02118" w:rsidR="0077175D">
        <w:t xml:space="preserve">.  The case originated in </w:t>
      </w:r>
      <w:r w:rsidRPr="00E02118">
        <w:t>an application (no. 10257/17)</w:t>
      </w:r>
      <w:r w:rsidRPr="00E02118" w:rsidR="0077175D">
        <w:t xml:space="preserve"> against </w:t>
      </w:r>
      <w:r w:rsidRPr="00E02118">
        <w:t>the Russian Federation</w:t>
      </w:r>
      <w:r w:rsidRPr="00E02118" w:rsidR="0077175D">
        <w:t xml:space="preserve"> lodged with the </w:t>
      </w:r>
      <w:r w:rsidRPr="00E02118">
        <w:t>Court under Article 34</w:t>
      </w:r>
      <w:r w:rsidRPr="00E02118" w:rsidR="0077175D">
        <w:t xml:space="preserve"> of the Convention for the Protection of Human Rights and Fundamental Freedoms (“the Convention”) by </w:t>
      </w:r>
      <w:r w:rsidRPr="00E02118">
        <w:t xml:space="preserve">a Russian national, Mr Maksim </w:t>
      </w:r>
      <w:proofErr w:type="spellStart"/>
      <w:r w:rsidRPr="00E02118">
        <w:t>Sergeyevich</w:t>
      </w:r>
      <w:proofErr w:type="spellEnd"/>
      <w:r w:rsidRPr="00E02118">
        <w:t xml:space="preserve"> </w:t>
      </w:r>
      <w:proofErr w:type="spellStart"/>
      <w:r w:rsidRPr="00E02118">
        <w:t>Rebechenko</w:t>
      </w:r>
      <w:proofErr w:type="spellEnd"/>
      <w:r w:rsidRPr="00E02118">
        <w:t xml:space="preserve"> (“the applicant”</w:t>
      </w:r>
      <w:r w:rsidRPr="00E02118" w:rsidR="00A14C72">
        <w:t xml:space="preserve"> or “Mr R.”</w:t>
      </w:r>
      <w:r w:rsidRPr="00E02118">
        <w:t>), on 30 December 2016</w:t>
      </w:r>
      <w:r w:rsidRPr="00E02118" w:rsidR="0077175D">
        <w:t>.</w:t>
      </w:r>
    </w:p>
    <w:p w:rsidRPr="00E02118" w:rsidR="00D420F3" w:rsidP="00E02118" w:rsidRDefault="00A82DCD">
      <w:pPr>
        <w:pStyle w:val="ECHRPara"/>
      </w:pPr>
      <w:r w:rsidRPr="00E02118">
        <w:fldChar w:fldCharType="begin"/>
      </w:r>
      <w:r w:rsidRPr="00E02118">
        <w:instrText xml:space="preserve"> SEQ level0 \*arabic </w:instrText>
      </w:r>
      <w:r w:rsidRPr="00E02118">
        <w:fldChar w:fldCharType="separate"/>
      </w:r>
      <w:r w:rsidRPr="00E02118" w:rsidR="00E02118">
        <w:rPr>
          <w:noProof/>
        </w:rPr>
        <w:t>2</w:t>
      </w:r>
      <w:r w:rsidRPr="00E02118">
        <w:fldChar w:fldCharType="end"/>
      </w:r>
      <w:r w:rsidRPr="00E02118" w:rsidR="0077175D">
        <w:t>.  </w:t>
      </w:r>
      <w:r w:rsidRPr="00E02118">
        <w:t>The appl</w:t>
      </w:r>
      <w:r w:rsidRPr="00E02118" w:rsidR="00A14C72">
        <w:t>icant was represented by Mr A.</w:t>
      </w:r>
      <w:r w:rsidRPr="00E02118">
        <w:t xml:space="preserve"> </w:t>
      </w:r>
      <w:proofErr w:type="spellStart"/>
      <w:r w:rsidRPr="00E02118">
        <w:t>Zabaznov</w:t>
      </w:r>
      <w:proofErr w:type="spellEnd"/>
      <w:r w:rsidRPr="00E02118" w:rsidR="00C75EB5">
        <w:t xml:space="preserve">. </w:t>
      </w:r>
      <w:r w:rsidRPr="00E02118" w:rsidR="0077175D">
        <w:t xml:space="preserve">The </w:t>
      </w:r>
      <w:r w:rsidRPr="00E02118">
        <w:t>Russian</w:t>
      </w:r>
      <w:r w:rsidRPr="00E02118" w:rsidR="0077175D">
        <w:t xml:space="preserve"> Government (“the Government”) </w:t>
      </w:r>
      <w:r w:rsidRPr="00E02118" w:rsidR="00FA7440">
        <w:t>were</w:t>
      </w:r>
      <w:r w:rsidRPr="00E02118" w:rsidR="004C3F71">
        <w:t xml:space="preserve"> initially represented by Mr G. </w:t>
      </w:r>
      <w:proofErr w:type="spellStart"/>
      <w:r w:rsidRPr="00E02118" w:rsidR="00FA7440">
        <w:t>Matyushkin</w:t>
      </w:r>
      <w:proofErr w:type="spellEnd"/>
      <w:r w:rsidRPr="00E02118" w:rsidR="00FA7440">
        <w:t xml:space="preserve">, Representative of the Russian Federation to the European Court of Human Rights, and then by his successor in that office, Mr M. </w:t>
      </w:r>
      <w:proofErr w:type="spellStart"/>
      <w:r w:rsidRPr="00E02118" w:rsidR="00FA7440">
        <w:t>Galperin</w:t>
      </w:r>
      <w:proofErr w:type="spellEnd"/>
      <w:r w:rsidRPr="00E02118" w:rsidR="00FA7440">
        <w:t>.</w:t>
      </w:r>
    </w:p>
    <w:p w:rsidRPr="00E02118" w:rsidR="00D420F3" w:rsidP="00E02118" w:rsidRDefault="00A82DCD">
      <w:pPr>
        <w:pStyle w:val="ECHRPara"/>
      </w:pPr>
      <w:r w:rsidRPr="00E02118">
        <w:fldChar w:fldCharType="begin"/>
      </w:r>
      <w:r w:rsidRPr="00E02118">
        <w:instrText xml:space="preserve"> SEQ level0 \*arabic </w:instrText>
      </w:r>
      <w:r w:rsidRPr="00E02118">
        <w:fldChar w:fldCharType="separate"/>
      </w:r>
      <w:r w:rsidRPr="00E02118" w:rsidR="00E02118">
        <w:rPr>
          <w:noProof/>
        </w:rPr>
        <w:t>3</w:t>
      </w:r>
      <w:r w:rsidRPr="00E02118">
        <w:fldChar w:fldCharType="end"/>
      </w:r>
      <w:r w:rsidRPr="00E02118" w:rsidR="0077175D">
        <w:t>.  </w:t>
      </w:r>
      <w:r w:rsidRPr="00E02118">
        <w:t xml:space="preserve">On </w:t>
      </w:r>
      <w:r w:rsidRPr="00E02118">
        <w:rPr>
          <w:szCs w:val="24"/>
        </w:rPr>
        <w:t>4 September 2017</w:t>
      </w:r>
      <w:r w:rsidRPr="00E02118" w:rsidR="0077175D">
        <w:t xml:space="preserve"> </w:t>
      </w:r>
      <w:r w:rsidRPr="00E02118" w:rsidR="009A7479">
        <w:t xml:space="preserve">notice of </w:t>
      </w:r>
      <w:r w:rsidRPr="00E02118" w:rsidR="0077175D">
        <w:t xml:space="preserve">the </w:t>
      </w:r>
      <w:r w:rsidRPr="00E02118">
        <w:rPr>
          <w:szCs w:val="24"/>
        </w:rPr>
        <w:t>application was given to the Government</w:t>
      </w:r>
      <w:r w:rsidRPr="00E02118" w:rsidR="0077175D">
        <w:t>.</w:t>
      </w:r>
    </w:p>
    <w:p w:rsidRPr="00E02118" w:rsidR="00D420F3" w:rsidP="00E02118" w:rsidRDefault="0077175D">
      <w:pPr>
        <w:pStyle w:val="ECHRTitle1"/>
      </w:pPr>
      <w:r w:rsidRPr="00E02118">
        <w:t>THE FACTS</w:t>
      </w:r>
    </w:p>
    <w:p w:rsidRPr="00E02118" w:rsidR="00D420F3" w:rsidP="00E02118" w:rsidRDefault="0077175D">
      <w:pPr>
        <w:pStyle w:val="ECHRHeading1"/>
      </w:pPr>
      <w:r w:rsidRPr="00E02118">
        <w:t>I.  THE CIRCUMSTANCES OF THE CASE</w:t>
      </w:r>
    </w:p>
    <w:p w:rsidRPr="00E02118" w:rsidR="00D420F3" w:rsidP="00E02118" w:rsidRDefault="00A82DCD">
      <w:pPr>
        <w:pStyle w:val="ECHRPara"/>
      </w:pPr>
      <w:r w:rsidRPr="00E02118">
        <w:fldChar w:fldCharType="begin"/>
      </w:r>
      <w:r w:rsidRPr="00E02118">
        <w:instrText xml:space="preserve"> SEQ level0 \*arabic </w:instrText>
      </w:r>
      <w:r w:rsidRPr="00E02118">
        <w:fldChar w:fldCharType="separate"/>
      </w:r>
      <w:r w:rsidRPr="00E02118" w:rsidR="00E02118">
        <w:rPr>
          <w:noProof/>
        </w:rPr>
        <w:t>4</w:t>
      </w:r>
      <w:r w:rsidRPr="00E02118">
        <w:fldChar w:fldCharType="end"/>
      </w:r>
      <w:r w:rsidRPr="00E02118" w:rsidR="0077175D">
        <w:t xml:space="preserve">.  The </w:t>
      </w:r>
      <w:r w:rsidRPr="00E02118">
        <w:t>applicant was born in 1992 and lives</w:t>
      </w:r>
      <w:r w:rsidRPr="00E02118" w:rsidR="0077175D">
        <w:t xml:space="preserve"> in </w:t>
      </w:r>
      <w:proofErr w:type="spellStart"/>
      <w:r w:rsidRPr="00E02118">
        <w:t>Voronezhskaya</w:t>
      </w:r>
      <w:proofErr w:type="spellEnd"/>
      <w:r w:rsidRPr="00E02118" w:rsidR="00B748A9">
        <w:t>, Krasnodar Region</w:t>
      </w:r>
      <w:r w:rsidRPr="00E02118" w:rsidR="0077175D">
        <w:t>.</w:t>
      </w:r>
    </w:p>
    <w:p w:rsidRPr="00E02118" w:rsidR="00D420F3" w:rsidP="00E02118" w:rsidRDefault="00A82DCD">
      <w:pPr>
        <w:pStyle w:val="ECHRPara"/>
      </w:pPr>
      <w:r w:rsidRPr="00E02118">
        <w:fldChar w:fldCharType="begin"/>
      </w:r>
      <w:r w:rsidRPr="00E02118">
        <w:instrText xml:space="preserve"> SEQ level0 \*arabic </w:instrText>
      </w:r>
      <w:r w:rsidRPr="00E02118">
        <w:fldChar w:fldCharType="separate"/>
      </w:r>
      <w:r w:rsidRPr="00E02118" w:rsidR="00E02118">
        <w:rPr>
          <w:noProof/>
        </w:rPr>
        <w:t>5</w:t>
      </w:r>
      <w:r w:rsidRPr="00E02118">
        <w:fldChar w:fldCharType="end"/>
      </w:r>
      <w:r w:rsidRPr="00E02118" w:rsidR="0077175D">
        <w:t>.  </w:t>
      </w:r>
      <w:r w:rsidRPr="00E02118" w:rsidR="00917611">
        <w:t xml:space="preserve">In summer 2014 </w:t>
      </w:r>
      <w:r w:rsidRPr="00E02118" w:rsidR="00546F8B">
        <w:t xml:space="preserve">Ms F., the head of the </w:t>
      </w:r>
      <w:proofErr w:type="spellStart"/>
      <w:r w:rsidRPr="00E02118" w:rsidR="00546F8B">
        <w:t>Ust-Labinskiy</w:t>
      </w:r>
      <w:proofErr w:type="spellEnd"/>
      <w:r w:rsidRPr="00E02118" w:rsidR="00546F8B">
        <w:t xml:space="preserve"> District and of the</w:t>
      </w:r>
      <w:r w:rsidRPr="00E02118" w:rsidR="00917611">
        <w:t xml:space="preserve"> </w:t>
      </w:r>
      <w:r w:rsidRPr="00E02118" w:rsidR="008727B9">
        <w:t>n</w:t>
      </w:r>
      <w:r w:rsidRPr="00E02118" w:rsidR="00917611">
        <w:t>on-</w:t>
      </w:r>
      <w:r w:rsidRPr="00E02118" w:rsidR="008727B9">
        <w:t>g</w:t>
      </w:r>
      <w:r w:rsidRPr="00E02118" w:rsidR="00917611">
        <w:t xml:space="preserve">overnmental </w:t>
      </w:r>
      <w:r w:rsidRPr="00E02118" w:rsidR="008727B9">
        <w:t>o</w:t>
      </w:r>
      <w:r w:rsidRPr="00E02118" w:rsidR="00917611">
        <w:t>rganisation “Human Rights Defender”, spoke at a television talk</w:t>
      </w:r>
      <w:r w:rsidRPr="00E02118" w:rsidR="00452C25">
        <w:t xml:space="preserve"> </w:t>
      </w:r>
      <w:r w:rsidRPr="00E02118" w:rsidR="00917611">
        <w:t xml:space="preserve">show on </w:t>
      </w:r>
      <w:r w:rsidRPr="00E02118" w:rsidR="00C809C5">
        <w:t xml:space="preserve">the situation in </w:t>
      </w:r>
      <w:r w:rsidRPr="00E02118" w:rsidR="00452C25">
        <w:t xml:space="preserve">the </w:t>
      </w:r>
      <w:r w:rsidRPr="00E02118" w:rsidR="00DD383F">
        <w:t xml:space="preserve">eastern region of </w:t>
      </w:r>
      <w:r w:rsidRPr="00E02118" w:rsidR="00C809C5">
        <w:t>Ukraine and relations between Russia and Ukraine.</w:t>
      </w:r>
    </w:p>
    <w:p w:rsidRPr="00E02118" w:rsidR="00C809C5" w:rsidP="00E02118" w:rsidRDefault="00011DE1">
      <w:pPr>
        <w:pStyle w:val="ECHRPara"/>
      </w:pPr>
      <w:r w:rsidRPr="00E02118">
        <w:fldChar w:fldCharType="begin"/>
      </w:r>
      <w:r w:rsidRPr="00E02118">
        <w:instrText xml:space="preserve"> SEQ level0 \*arabic </w:instrText>
      </w:r>
      <w:r w:rsidRPr="00E02118">
        <w:fldChar w:fldCharType="separate"/>
      </w:r>
      <w:r w:rsidRPr="00E02118" w:rsidR="00E02118">
        <w:rPr>
          <w:noProof/>
        </w:rPr>
        <w:t>6</w:t>
      </w:r>
      <w:r w:rsidRPr="00E02118">
        <w:fldChar w:fldCharType="end"/>
      </w:r>
      <w:r w:rsidRPr="00E02118">
        <w:t>.  </w:t>
      </w:r>
      <w:r w:rsidRPr="00E02118" w:rsidR="00C809C5">
        <w:t xml:space="preserve">On </w:t>
      </w:r>
      <w:r w:rsidRPr="00E02118" w:rsidR="00945ED8">
        <w:t xml:space="preserve">28 July 2015 the applicant </w:t>
      </w:r>
      <w:r w:rsidRPr="00E02118" w:rsidR="0071482A">
        <w:t xml:space="preserve">published on YouTube </w:t>
      </w:r>
      <w:r w:rsidRPr="00E02118" w:rsidR="00945ED8">
        <w:t>a video with the title “</w:t>
      </w:r>
      <w:r w:rsidRPr="00E02118" w:rsidR="00602D62">
        <w:t>Kolkhoz TV on</w:t>
      </w:r>
      <w:r w:rsidRPr="00E02118" w:rsidR="00922044">
        <w:t xml:space="preserve"> Ukrainian crisis” (</w:t>
      </w:r>
      <w:proofErr w:type="spellStart"/>
      <w:r w:rsidRPr="00E02118" w:rsidR="00945ED8">
        <w:rPr>
          <w:i/>
        </w:rPr>
        <w:t>Колхозное</w:t>
      </w:r>
      <w:proofErr w:type="spellEnd"/>
      <w:r w:rsidRPr="00E02118" w:rsidR="00945ED8">
        <w:rPr>
          <w:i/>
        </w:rPr>
        <w:t xml:space="preserve"> </w:t>
      </w:r>
      <w:proofErr w:type="spellStart"/>
      <w:r w:rsidRPr="00E02118" w:rsidR="00945ED8">
        <w:rPr>
          <w:i/>
        </w:rPr>
        <w:t>те</w:t>
      </w:r>
      <w:r w:rsidRPr="00E02118" w:rsidR="00922044">
        <w:rPr>
          <w:i/>
        </w:rPr>
        <w:t>левидение</w:t>
      </w:r>
      <w:proofErr w:type="spellEnd"/>
      <w:r w:rsidRPr="00E02118" w:rsidR="00922044">
        <w:rPr>
          <w:i/>
        </w:rPr>
        <w:t xml:space="preserve"> </w:t>
      </w:r>
      <w:proofErr w:type="spellStart"/>
      <w:r w:rsidRPr="00E02118" w:rsidR="00922044">
        <w:rPr>
          <w:i/>
        </w:rPr>
        <w:t>об</w:t>
      </w:r>
      <w:proofErr w:type="spellEnd"/>
      <w:r w:rsidRPr="00E02118" w:rsidR="00922044">
        <w:rPr>
          <w:i/>
        </w:rPr>
        <w:t xml:space="preserve"> </w:t>
      </w:r>
      <w:proofErr w:type="spellStart"/>
      <w:r w:rsidRPr="00E02118" w:rsidR="00922044">
        <w:rPr>
          <w:i/>
        </w:rPr>
        <w:t>украинском</w:t>
      </w:r>
      <w:proofErr w:type="spellEnd"/>
      <w:r w:rsidRPr="00E02118" w:rsidR="00922044">
        <w:rPr>
          <w:i/>
        </w:rPr>
        <w:t xml:space="preserve"> </w:t>
      </w:r>
      <w:proofErr w:type="spellStart"/>
      <w:r w:rsidRPr="00E02118" w:rsidR="00922044">
        <w:rPr>
          <w:i/>
        </w:rPr>
        <w:t>кризисе</w:t>
      </w:r>
      <w:proofErr w:type="spellEnd"/>
      <w:r w:rsidRPr="00E02118" w:rsidR="00945ED8">
        <w:t>)</w:t>
      </w:r>
      <w:r w:rsidRPr="00E02118" w:rsidR="00364088">
        <w:t xml:space="preserve"> where he made comments on Ms</w:t>
      </w:r>
      <w:r w:rsidRPr="00E02118" w:rsidR="00BB6FF4">
        <w:t xml:space="preserve"> </w:t>
      </w:r>
      <w:r w:rsidRPr="00E02118">
        <w:t>F.</w:t>
      </w:r>
      <w:r w:rsidRPr="00E02118" w:rsidR="00E02118">
        <w:t>’</w:t>
      </w:r>
      <w:r w:rsidRPr="00E02118" w:rsidR="00364088">
        <w:t>s</w:t>
      </w:r>
      <w:r w:rsidRPr="00E02118">
        <w:t xml:space="preserve"> speech as follows:</w:t>
      </w:r>
    </w:p>
    <w:p w:rsidRPr="00E02118" w:rsidR="00011DE1" w:rsidP="00E02118" w:rsidRDefault="00011DE1">
      <w:pPr>
        <w:pStyle w:val="ECHRParaQuote"/>
      </w:pPr>
      <w:r w:rsidRPr="00E02118">
        <w:t>“</w:t>
      </w:r>
      <w:r w:rsidRPr="00E02118" w:rsidR="00364088">
        <w:t xml:space="preserve">Ms F.: Nobody in the whole world has ever thought that Russia </w:t>
      </w:r>
      <w:r w:rsidRPr="00E02118" w:rsidR="00ED68FF">
        <w:t>would</w:t>
      </w:r>
      <w:r w:rsidRPr="00E02118" w:rsidR="00364088">
        <w:t xml:space="preserve"> become such a strong country and </w:t>
      </w:r>
      <w:r w:rsidRPr="00E02118" w:rsidR="008C35AE">
        <w:t>...</w:t>
      </w:r>
      <w:r w:rsidRPr="00E02118" w:rsidR="00364088">
        <w:t xml:space="preserve"> that Russia </w:t>
      </w:r>
      <w:r w:rsidRPr="00E02118" w:rsidR="00ED68FF">
        <w:t>would</w:t>
      </w:r>
      <w:r w:rsidRPr="00E02118" w:rsidR="00364088">
        <w:t xml:space="preserve"> reach new horizons</w:t>
      </w:r>
      <w:r w:rsidRPr="00E02118" w:rsidR="008C35AE">
        <w:t>...</w:t>
      </w:r>
    </w:p>
    <w:p w:rsidRPr="00E02118" w:rsidR="009131D3" w:rsidP="00E02118" w:rsidRDefault="009131D3">
      <w:pPr>
        <w:pStyle w:val="ECHRParaQuote"/>
      </w:pPr>
      <w:r w:rsidRPr="00E02118">
        <w:t xml:space="preserve">The applicant (Mr R.): </w:t>
      </w:r>
      <w:r w:rsidRPr="00E02118" w:rsidR="00666230">
        <w:t>N</w:t>
      </w:r>
      <w:r w:rsidRPr="00E02118">
        <w:t>odding</w:t>
      </w:r>
      <w:r w:rsidRPr="00E02118" w:rsidR="00666230">
        <w:t xml:space="preserve"> ironically, showing the </w:t>
      </w:r>
      <w:r w:rsidRPr="00E02118" w:rsidR="00C33BE6">
        <w:t>brochure</w:t>
      </w:r>
      <w:r w:rsidRPr="00E02118" w:rsidR="00666230">
        <w:t xml:space="preserve"> “Life of a galley slave”.</w:t>
      </w:r>
    </w:p>
    <w:p w:rsidRPr="00E02118" w:rsidR="00666230" w:rsidP="00E02118" w:rsidRDefault="00666230">
      <w:pPr>
        <w:pStyle w:val="ECHRParaQuote"/>
      </w:pPr>
      <w:r w:rsidRPr="00E02118">
        <w:t xml:space="preserve">Ms F.: </w:t>
      </w:r>
      <w:r w:rsidRPr="00E02118" w:rsidR="008C35AE">
        <w:t>...</w:t>
      </w:r>
      <w:r w:rsidRPr="00E02118" w:rsidR="00BB6FF4">
        <w:t xml:space="preserve"> would</w:t>
      </w:r>
      <w:r w:rsidRPr="00E02118" w:rsidR="00C33BE6">
        <w:t xml:space="preserve"> organise worldwide renowned Olympic Games</w:t>
      </w:r>
      <w:r w:rsidRPr="00E02118" w:rsidR="008C35AE">
        <w:t>...</w:t>
      </w:r>
    </w:p>
    <w:p w:rsidRPr="00E02118" w:rsidR="00C33BE6" w:rsidP="00E02118" w:rsidRDefault="00C33BE6">
      <w:pPr>
        <w:pStyle w:val="ECHRParaQuote"/>
      </w:pPr>
      <w:r w:rsidRPr="00E02118">
        <w:t>Mr R.: Nodding ironically, showing brochure “</w:t>
      </w:r>
      <w:r w:rsidRPr="00E02118" w:rsidR="002E3EA6">
        <w:t>Winter Olympic Games in subtropics”.</w:t>
      </w:r>
    </w:p>
    <w:p w:rsidRPr="00E02118" w:rsidR="002E3EA6" w:rsidP="00E02118" w:rsidRDefault="00BB6FF4">
      <w:pPr>
        <w:pStyle w:val="ECHRParaQuote"/>
        <w:rPr>
          <w:i/>
        </w:rPr>
      </w:pPr>
      <w:r w:rsidRPr="00E02118">
        <w:t xml:space="preserve">Ms F.: </w:t>
      </w:r>
      <w:r w:rsidRPr="00E02118" w:rsidR="008C35AE">
        <w:t>...</w:t>
      </w:r>
      <w:r w:rsidRPr="00E02118">
        <w:t>and would</w:t>
      </w:r>
      <w:r w:rsidRPr="00E02118" w:rsidR="002E3EA6">
        <w:t xml:space="preserve"> host </w:t>
      </w:r>
      <w:r w:rsidRPr="00E02118" w:rsidR="00452C25">
        <w:t xml:space="preserve">the </w:t>
      </w:r>
      <w:r w:rsidRPr="00E02118" w:rsidR="002E3EA6">
        <w:t>Eurovision competi</w:t>
      </w:r>
      <w:r w:rsidRPr="00E02118">
        <w:t>tion and, at the same time, would</w:t>
      </w:r>
      <w:r w:rsidRPr="00E02118" w:rsidR="002E3EA6">
        <w:t xml:space="preserve"> become a leading leader among gases</w:t>
      </w:r>
      <w:r w:rsidRPr="00E02118" w:rsidR="005C46C2">
        <w:t xml:space="preserve"> (</w:t>
      </w:r>
      <w:r w:rsidRPr="00E02118" w:rsidR="00741B06">
        <w:rPr>
          <w:i/>
          <w:lang w:val="ru-RU"/>
        </w:rPr>
        <w:t>станет</w:t>
      </w:r>
      <w:r w:rsidRPr="00E02118" w:rsidR="00741B06">
        <w:rPr>
          <w:i/>
        </w:rPr>
        <w:t xml:space="preserve"> </w:t>
      </w:r>
      <w:r w:rsidRPr="00E02118" w:rsidR="00741B06">
        <w:rPr>
          <w:i/>
          <w:lang w:val="ru-RU"/>
        </w:rPr>
        <w:t>лидирующим</w:t>
      </w:r>
      <w:r w:rsidRPr="00E02118" w:rsidR="00741B06">
        <w:rPr>
          <w:i/>
        </w:rPr>
        <w:t xml:space="preserve"> </w:t>
      </w:r>
      <w:r w:rsidRPr="00E02118" w:rsidR="00741B06">
        <w:rPr>
          <w:i/>
          <w:lang w:val="ru-RU"/>
        </w:rPr>
        <w:t>лидером</w:t>
      </w:r>
      <w:r w:rsidRPr="00E02118" w:rsidR="00741B06">
        <w:rPr>
          <w:i/>
        </w:rPr>
        <w:t xml:space="preserve"> </w:t>
      </w:r>
      <w:r w:rsidRPr="00E02118" w:rsidR="00741B06">
        <w:rPr>
          <w:i/>
          <w:lang w:val="ru-RU"/>
        </w:rPr>
        <w:t>среди</w:t>
      </w:r>
      <w:r w:rsidRPr="00E02118" w:rsidR="00741B06">
        <w:rPr>
          <w:i/>
        </w:rPr>
        <w:t xml:space="preserve"> </w:t>
      </w:r>
      <w:r w:rsidRPr="00E02118" w:rsidR="00741B06">
        <w:rPr>
          <w:i/>
          <w:lang w:val="ru-RU"/>
        </w:rPr>
        <w:t>газа</w:t>
      </w:r>
      <w:r w:rsidRPr="00E02118" w:rsidR="005C46C2">
        <w:t>)</w:t>
      </w:r>
      <w:r w:rsidRPr="00E02118" w:rsidR="00452C25">
        <w:t>.</w:t>
      </w:r>
    </w:p>
    <w:p w:rsidRPr="00E02118" w:rsidR="002E3EA6" w:rsidP="00E02118" w:rsidRDefault="00741B06">
      <w:pPr>
        <w:pStyle w:val="ECHRParaQuote"/>
      </w:pPr>
      <w:r w:rsidRPr="00E02118">
        <w:t xml:space="preserve">Mr R.: Yet today, according to the latest reports of the </w:t>
      </w:r>
      <w:r w:rsidRPr="00E02118" w:rsidR="00452C25">
        <w:t xml:space="preserve">Mendeleyev </w:t>
      </w:r>
      <w:r w:rsidRPr="00E02118">
        <w:t>international rating agency, Russia has reached the top of the list</w:t>
      </w:r>
      <w:r w:rsidRPr="00E02118" w:rsidR="00452C25">
        <w:t>,</w:t>
      </w:r>
      <w:r w:rsidRPr="00E02118">
        <w:t xml:space="preserve"> drawing ahead of such gases as carbon, hydrogen and </w:t>
      </w:r>
      <w:r w:rsidRPr="00E02118" w:rsidR="00574A8C">
        <w:t>oxygen.</w:t>
      </w:r>
    </w:p>
    <w:p w:rsidRPr="00E02118" w:rsidR="00574A8C" w:rsidP="00E02118" w:rsidRDefault="00574A8C">
      <w:pPr>
        <w:pStyle w:val="ECHRParaQuote"/>
      </w:pPr>
      <w:r w:rsidRPr="00E02118">
        <w:t xml:space="preserve">Ms F.: </w:t>
      </w:r>
      <w:r w:rsidRPr="00E02118" w:rsidR="008C35AE">
        <w:t>...</w:t>
      </w:r>
      <w:r w:rsidRPr="00E02118">
        <w:t>There is a war against Russia</w:t>
      </w:r>
      <w:r w:rsidRPr="00E02118" w:rsidR="00452C25">
        <w:t>,</w:t>
      </w:r>
      <w:r w:rsidRPr="00E02118">
        <w:t xml:space="preserve"> which has become a first-rate </w:t>
      </w:r>
      <w:r w:rsidRPr="00E02118" w:rsidR="00452C25">
        <w:t>p</w:t>
      </w:r>
      <w:r w:rsidRPr="00E02118">
        <w:t>ower and everybody is annoyed by this fact</w:t>
      </w:r>
      <w:r w:rsidRPr="00E02118" w:rsidR="008C35AE">
        <w:t>...</w:t>
      </w:r>
      <w:r w:rsidRPr="00E02118">
        <w:t>They want us to die of drug and alcohol abuse and poverty etc.</w:t>
      </w:r>
    </w:p>
    <w:p w:rsidRPr="00E02118" w:rsidR="00574A8C" w:rsidP="00E02118" w:rsidRDefault="00574A8C">
      <w:pPr>
        <w:pStyle w:val="ECHRParaQuote"/>
      </w:pPr>
      <w:r w:rsidRPr="00E02118">
        <w:t>Mr R.: But it is not true that we die of alcohol, drugs and poverty</w:t>
      </w:r>
      <w:r w:rsidRPr="00E02118" w:rsidR="008C35AE">
        <w:t>...</w:t>
      </w:r>
      <w:r w:rsidRPr="00E02118">
        <w:t xml:space="preserve"> poverty?</w:t>
      </w:r>
    </w:p>
    <w:p w:rsidRPr="00E02118" w:rsidR="00574A8C" w:rsidP="00E02118" w:rsidRDefault="00574A8C">
      <w:pPr>
        <w:pStyle w:val="ECHRParaQuote"/>
      </w:pPr>
      <w:r w:rsidRPr="00E02118">
        <w:t xml:space="preserve">Ms F.: </w:t>
      </w:r>
      <w:r w:rsidRPr="00E02118" w:rsidR="008C35AE">
        <w:t>...</w:t>
      </w:r>
      <w:r w:rsidRPr="00E02118" w:rsidR="000D2817">
        <w:t xml:space="preserve"> Ukraine is, so to say, our Russian belly</w:t>
      </w:r>
      <w:r w:rsidRPr="00E02118" w:rsidR="008C35AE">
        <w:t>...</w:t>
      </w:r>
    </w:p>
    <w:p w:rsidRPr="00E02118" w:rsidR="000D2817" w:rsidP="00E02118" w:rsidRDefault="000D2817">
      <w:pPr>
        <w:pStyle w:val="ECHRParaQuote"/>
      </w:pPr>
      <w:r w:rsidRPr="00E02118">
        <w:t>Mr R.: I am afraid of asking what the Far East is.</w:t>
      </w:r>
    </w:p>
    <w:p w:rsidRPr="00E02118" w:rsidR="000D2817" w:rsidP="00E02118" w:rsidRDefault="000D2817">
      <w:pPr>
        <w:pStyle w:val="ECHRParaQuote"/>
      </w:pPr>
      <w:r w:rsidRPr="00E02118">
        <w:t>Ms F.: And that</w:t>
      </w:r>
      <w:r w:rsidRPr="00E02118" w:rsidR="00E02118">
        <w:t>’</w:t>
      </w:r>
      <w:r w:rsidRPr="00E02118">
        <w:t>s why we must, certainly, help these people who have found themselves in a horrible situation because K</w:t>
      </w:r>
      <w:r w:rsidRPr="00E02118" w:rsidR="00F678A2">
        <w:t>yi</w:t>
      </w:r>
      <w:r w:rsidRPr="00E02118">
        <w:t>v, to be honest, does not need these people. It needs gas.</w:t>
      </w:r>
    </w:p>
    <w:p w:rsidRPr="00E02118" w:rsidR="000D2817" w:rsidP="00E02118" w:rsidRDefault="000D2817">
      <w:pPr>
        <w:pStyle w:val="ECHRParaQuote"/>
      </w:pPr>
      <w:r w:rsidRPr="00E02118">
        <w:t xml:space="preserve">Mr R.: But who is </w:t>
      </w:r>
      <w:r w:rsidRPr="00E02118" w:rsidR="00E02118">
        <w:t>‘</w:t>
      </w:r>
      <w:r w:rsidRPr="00E02118">
        <w:t>the leading leader among gases</w:t>
      </w:r>
      <w:r w:rsidRPr="00E02118" w:rsidR="00E02118">
        <w:t>’</w:t>
      </w:r>
      <w:r w:rsidRPr="00E02118">
        <w:t>?</w:t>
      </w:r>
      <w:r w:rsidRPr="00E02118" w:rsidR="00DA5B2A">
        <w:t xml:space="preserve"> That means they need Russia!</w:t>
      </w:r>
    </w:p>
    <w:p w:rsidRPr="00E02118" w:rsidR="000D2817" w:rsidP="00E02118" w:rsidRDefault="008A212E">
      <w:pPr>
        <w:pStyle w:val="ECHRParaQuote"/>
      </w:pPr>
      <w:r w:rsidRPr="00E02118">
        <w:t xml:space="preserve">Ms F.: </w:t>
      </w:r>
      <w:r w:rsidRPr="00E02118" w:rsidR="00DA5B2A">
        <w:t>So, Slavyansk means gas</w:t>
      </w:r>
      <w:r w:rsidRPr="00E02118" w:rsidR="008C35AE">
        <w:t>...</w:t>
      </w:r>
    </w:p>
    <w:p w:rsidRPr="00E02118" w:rsidR="00DA5B2A" w:rsidP="00E02118" w:rsidRDefault="00DA5B2A">
      <w:pPr>
        <w:pStyle w:val="ECHRParaQuote"/>
      </w:pPr>
      <w:r w:rsidRPr="00E02118">
        <w:t xml:space="preserve">Mr R.: Slavyansk means gas. As we know, gas means Russia. This proves </w:t>
      </w:r>
      <w:r w:rsidRPr="00E02118" w:rsidR="0024173D">
        <w:t xml:space="preserve">that </w:t>
      </w:r>
      <w:r w:rsidRPr="00E02118">
        <w:t>Slavyansk belongs to us</w:t>
      </w:r>
      <w:r w:rsidRPr="00E02118" w:rsidR="0024173D">
        <w:t xml:space="preserve"> on lawful grounds</w:t>
      </w:r>
      <w:r w:rsidRPr="00E02118">
        <w:t xml:space="preserve">. </w:t>
      </w:r>
      <w:r w:rsidRPr="00E02118" w:rsidR="0024173D">
        <w:t>In fact, it does not.</w:t>
      </w:r>
    </w:p>
    <w:p w:rsidRPr="00E02118" w:rsidR="0024173D" w:rsidP="00E02118" w:rsidRDefault="0024173D">
      <w:pPr>
        <w:pStyle w:val="ECHRParaQuote"/>
      </w:pPr>
      <w:r w:rsidRPr="00E02118">
        <w:t xml:space="preserve">Ms F.: </w:t>
      </w:r>
      <w:r w:rsidRPr="00E02118" w:rsidR="008C35AE">
        <w:t>...</w:t>
      </w:r>
      <w:r w:rsidRPr="00E02118">
        <w:t xml:space="preserve"> We must not get involved in a war</w:t>
      </w:r>
      <w:r w:rsidRPr="00E02118" w:rsidR="008C35AE">
        <w:t>...</w:t>
      </w:r>
    </w:p>
    <w:p w:rsidRPr="00E02118" w:rsidR="0024173D" w:rsidP="00E02118" w:rsidRDefault="0024173D">
      <w:pPr>
        <w:pStyle w:val="ECHRParaQuote"/>
      </w:pPr>
      <w:r w:rsidRPr="00E02118">
        <w:t>Mr R.: Wait! You have said that a war has been declared on us. How can we not get involved in the war if we have been drawn into the war, as everybody knows, by Bulgarians?</w:t>
      </w:r>
    </w:p>
    <w:p w:rsidRPr="00E02118" w:rsidR="0024173D" w:rsidP="00E02118" w:rsidRDefault="00847AF0">
      <w:pPr>
        <w:pStyle w:val="ECHRParaQuote"/>
      </w:pPr>
      <w:r w:rsidRPr="00E02118">
        <w:t xml:space="preserve">Ms F.: </w:t>
      </w:r>
      <w:r w:rsidRPr="00E02118" w:rsidR="008C35AE">
        <w:t>...</w:t>
      </w:r>
      <w:r w:rsidRPr="00E02118">
        <w:t xml:space="preserve"> we may not interfere [with what </w:t>
      </w:r>
      <w:r w:rsidRPr="00E02118" w:rsidR="00ED68FF">
        <w:t xml:space="preserve">is </w:t>
      </w:r>
      <w:r w:rsidRPr="00E02118">
        <w:t>happening in Ukraine]. Yes, we are sorry, yes, people die there. As has previously</w:t>
      </w:r>
      <w:r w:rsidRPr="00E02118" w:rsidR="0005570D">
        <w:t xml:space="preserve"> </w:t>
      </w:r>
      <w:r w:rsidRPr="00E02118" w:rsidR="00F678A2">
        <w:t xml:space="preserve">been </w:t>
      </w:r>
      <w:r w:rsidRPr="00E02118" w:rsidR="00BB6FF4">
        <w:t>said, what if our people</w:t>
      </w:r>
      <w:r w:rsidRPr="00E02118" w:rsidR="00DF602E">
        <w:t xml:space="preserve"> </w:t>
      </w:r>
      <w:r w:rsidRPr="00E02118" w:rsidR="0005570D">
        <w:t>go there and die?</w:t>
      </w:r>
    </w:p>
    <w:p w:rsidRPr="00E02118" w:rsidR="0005570D" w:rsidP="00E02118" w:rsidRDefault="0005570D">
      <w:pPr>
        <w:pStyle w:val="ECHRParaQuote"/>
      </w:pPr>
      <w:r w:rsidRPr="00E02118">
        <w:t xml:space="preserve">Mr R.: I would recommend </w:t>
      </w:r>
      <w:r w:rsidRPr="00E02118" w:rsidR="00DF602E">
        <w:t xml:space="preserve">that </w:t>
      </w:r>
      <w:r w:rsidRPr="00E02118">
        <w:t xml:space="preserve">this woman go to mothers of Russian soldiers, in particular those who </w:t>
      </w:r>
      <w:r w:rsidRPr="00E02118" w:rsidR="00ED68FF">
        <w:t>had been</w:t>
      </w:r>
      <w:r w:rsidRPr="00E02118" w:rsidR="00DF602E">
        <w:t xml:space="preserve"> </w:t>
      </w:r>
      <w:r w:rsidRPr="00E02118">
        <w:t xml:space="preserve">dismissed from the service or </w:t>
      </w:r>
      <w:r w:rsidRPr="00E02118" w:rsidR="00DF602E">
        <w:t xml:space="preserve">who were </w:t>
      </w:r>
      <w:r w:rsidRPr="00E02118">
        <w:t>on leave</w:t>
      </w:r>
      <w:r w:rsidRPr="00E02118" w:rsidR="00DF602E">
        <w:t xml:space="preserve"> and</w:t>
      </w:r>
      <w:r w:rsidRPr="00E02118">
        <w:t xml:space="preserve"> who returned from Ukraine in coffin</w:t>
      </w:r>
      <w:r w:rsidRPr="00E02118" w:rsidR="00DF602E">
        <w:t>s</w:t>
      </w:r>
      <w:r w:rsidRPr="00E02118">
        <w:t xml:space="preserve">, so she could tell them that we did not interfere and that </w:t>
      </w:r>
      <w:r w:rsidRPr="00E02118" w:rsidR="00071C98">
        <w:t>we do</w:t>
      </w:r>
      <w:r w:rsidRPr="00E02118">
        <w:t xml:space="preserve"> not have troops there.</w:t>
      </w:r>
    </w:p>
    <w:p w:rsidRPr="00E02118" w:rsidR="0005570D" w:rsidP="00E02118" w:rsidRDefault="0005570D">
      <w:pPr>
        <w:pStyle w:val="ECHRParaQuote"/>
      </w:pPr>
      <w:r w:rsidRPr="00E02118">
        <w:t xml:space="preserve">Ms F.: And if now the economic situation in the country worsens and Russian people seek to rebel? We are already under pressure </w:t>
      </w:r>
      <w:r w:rsidRPr="00E02118" w:rsidR="00DF602E">
        <w:t xml:space="preserve">from </w:t>
      </w:r>
      <w:r w:rsidRPr="00E02118" w:rsidR="005C46C2">
        <w:t>various religious conventions (</w:t>
      </w:r>
      <w:r w:rsidRPr="00E02118" w:rsidR="00C329F6">
        <w:rPr>
          <w:i/>
          <w:lang w:val="ru-RU"/>
        </w:rPr>
        <w:t>конвенций</w:t>
      </w:r>
      <w:r w:rsidRPr="00E02118" w:rsidR="005C46C2">
        <w:t>)</w:t>
      </w:r>
      <w:r w:rsidRPr="00E02118" w:rsidR="00C329F6">
        <w:t xml:space="preserve"> which have infiltrated the country. Even in Krasnodar Region there are many such protestant, so to say, religious cult</w:t>
      </w:r>
      <w:r w:rsidRPr="00E02118" w:rsidR="00071C98">
        <w:t>s</w:t>
      </w:r>
      <w:r w:rsidRPr="00E02118" w:rsidR="00C329F6">
        <w:t>, as I call them</w:t>
      </w:r>
      <w:r w:rsidRPr="00E02118" w:rsidR="00071C98">
        <w:t>,</w:t>
      </w:r>
      <w:r w:rsidRPr="00E02118" w:rsidR="00C329F6">
        <w:t xml:space="preserve"> which influence people</w:t>
      </w:r>
      <w:r w:rsidRPr="00E02118" w:rsidR="00E02118">
        <w:t>’</w:t>
      </w:r>
      <w:r w:rsidRPr="00E02118" w:rsidR="00C329F6">
        <w:t xml:space="preserve">s </w:t>
      </w:r>
      <w:proofErr w:type="gramStart"/>
      <w:r w:rsidRPr="00E02118" w:rsidR="00C329F6">
        <w:t>mind</w:t>
      </w:r>
      <w:r w:rsidRPr="00E02118" w:rsidR="00DF602E">
        <w:t>s</w:t>
      </w:r>
      <w:r w:rsidRPr="00E02118" w:rsidR="00C329F6">
        <w:t>.</w:t>
      </w:r>
      <w:proofErr w:type="gramEnd"/>
    </w:p>
    <w:p w:rsidRPr="00E02118" w:rsidR="00C329F6" w:rsidP="00E02118" w:rsidRDefault="00652293">
      <w:pPr>
        <w:pStyle w:val="ECHRParaQuote"/>
      </w:pPr>
      <w:r w:rsidRPr="00E02118">
        <w:t xml:space="preserve">Mr R.: What, </w:t>
      </w:r>
      <w:r w:rsidRPr="00E02118" w:rsidR="00C329F6">
        <w:t>[beep] you are talking about</w:t>
      </w:r>
      <w:r w:rsidRPr="00E02118" w:rsidR="005C46C2">
        <w:t>?</w:t>
      </w:r>
      <w:r w:rsidRPr="00E02118" w:rsidR="00C329F6">
        <w:t>!</w:t>
      </w:r>
    </w:p>
    <w:p w:rsidRPr="00E02118" w:rsidR="00C329F6" w:rsidP="00E02118" w:rsidRDefault="002C4C21">
      <w:pPr>
        <w:pStyle w:val="ECHRParaQuote"/>
      </w:pPr>
      <w:r w:rsidRPr="00E02118">
        <w:t>Ms F.</w:t>
      </w:r>
      <w:r w:rsidRPr="00E02118" w:rsidR="00C329F6">
        <w:t xml:space="preserve">: </w:t>
      </w:r>
      <w:r w:rsidRPr="00E02118" w:rsidR="00FE6189">
        <w:t xml:space="preserve">I guess they </w:t>
      </w:r>
      <w:r w:rsidRPr="00E02118" w:rsidR="00DF602E">
        <w:t xml:space="preserve">are </w:t>
      </w:r>
      <w:r w:rsidRPr="00E02118" w:rsidR="00FE6189">
        <w:t>now try</w:t>
      </w:r>
      <w:r w:rsidRPr="00E02118" w:rsidR="00DF602E">
        <w:t>ing</w:t>
      </w:r>
      <w:r w:rsidRPr="00E02118" w:rsidR="00FE6189">
        <w:t xml:space="preserve"> to convince us ideologically that </w:t>
      </w:r>
      <w:r w:rsidRPr="00E02118" w:rsidR="00764BB0">
        <w:t xml:space="preserve">if </w:t>
      </w:r>
      <w:r w:rsidRPr="00E02118" w:rsidR="00FE6189">
        <w:t>we are not happy with regional authorities</w:t>
      </w:r>
      <w:r w:rsidRPr="00E02118" w:rsidR="00E02118">
        <w:t>’</w:t>
      </w:r>
      <w:r w:rsidRPr="00E02118" w:rsidR="00FE6189">
        <w:t xml:space="preserve"> decisions</w:t>
      </w:r>
      <w:r w:rsidRPr="00E02118" w:rsidR="00764BB0">
        <w:t xml:space="preserve"> we need to organise rallies, revolutions etc. I believe that we must not take the bait</w:t>
      </w:r>
      <w:r w:rsidRPr="00E02118" w:rsidR="004D0590">
        <w:t>!</w:t>
      </w:r>
    </w:p>
    <w:p w:rsidRPr="00E02118" w:rsidR="004D0590" w:rsidP="00E02118" w:rsidRDefault="004D0590">
      <w:pPr>
        <w:pStyle w:val="ECHRParaQuote"/>
      </w:pPr>
      <w:r w:rsidRPr="00E02118">
        <w:t xml:space="preserve">Mr R.: </w:t>
      </w:r>
      <w:r w:rsidRPr="00E02118" w:rsidR="008C35AE">
        <w:t>...</w:t>
      </w:r>
      <w:r w:rsidRPr="00E02118">
        <w:t xml:space="preserve"> because this breaks with long traditions and principles: to stay in a horsebox and eat all this </w:t>
      </w:r>
      <w:proofErr w:type="spellStart"/>
      <w:r w:rsidRPr="00E02118">
        <w:t>sh</w:t>
      </w:r>
      <w:proofErr w:type="spellEnd"/>
      <w:r w:rsidRPr="00E02118">
        <w:t>** coming from the television.</w:t>
      </w:r>
    </w:p>
    <w:p w:rsidRPr="00E02118" w:rsidR="004D0590" w:rsidP="00E02118" w:rsidRDefault="00591A04">
      <w:pPr>
        <w:pStyle w:val="ECHRParaQuote"/>
      </w:pPr>
      <w:r w:rsidRPr="00E02118">
        <w:t>Ms F.: We all, including all human rights defenders, need to work together as a team</w:t>
      </w:r>
      <w:r w:rsidRPr="00E02118" w:rsidR="008C35AE">
        <w:t>...</w:t>
      </w:r>
    </w:p>
    <w:p w:rsidRPr="00E02118" w:rsidR="00591A04" w:rsidP="00E02118" w:rsidRDefault="00591A04">
      <w:pPr>
        <w:pStyle w:val="ECHRParaQuote"/>
      </w:pPr>
      <w:r w:rsidRPr="00E02118">
        <w:t>Mr R.: A person who claims to be a human rights defender must know what human rights are</w:t>
      </w:r>
      <w:r w:rsidRPr="00E02118" w:rsidR="008C35AE">
        <w:t>...</w:t>
      </w:r>
      <w:r w:rsidRPr="00E02118" w:rsidR="00DD383F">
        <w:t xml:space="preserve"> Now you have </w:t>
      </w:r>
      <w:r w:rsidRPr="00E02118" w:rsidR="00DF602E">
        <w:t>an</w:t>
      </w:r>
      <w:r w:rsidRPr="00E02118" w:rsidR="00DD383F">
        <w:t xml:space="preserve"> idea of what is happening in</w:t>
      </w:r>
      <w:r w:rsidRPr="00E02118" w:rsidR="00DF602E">
        <w:t>side</w:t>
      </w:r>
      <w:r w:rsidRPr="00E02118" w:rsidR="00DD383F">
        <w:t xml:space="preserve"> the head</w:t>
      </w:r>
      <w:r w:rsidRPr="00E02118" w:rsidR="00DF602E">
        <w:t>s</w:t>
      </w:r>
      <w:r w:rsidRPr="00E02118" w:rsidR="00DD383F">
        <w:t xml:space="preserve"> of those who watch television! </w:t>
      </w:r>
      <w:proofErr w:type="gramStart"/>
      <w:r w:rsidRPr="00E02118" w:rsidR="00DD383F">
        <w:t>Next patient, please!”</w:t>
      </w:r>
      <w:proofErr w:type="gramEnd"/>
    </w:p>
    <w:p w:rsidRPr="00E02118" w:rsidR="00DD383F" w:rsidP="00E02118" w:rsidRDefault="00DD383F">
      <w:pPr>
        <w:pStyle w:val="ECHRPara"/>
      </w:pPr>
      <w:r w:rsidRPr="00E02118">
        <w:fldChar w:fldCharType="begin"/>
      </w:r>
      <w:r w:rsidRPr="00E02118">
        <w:instrText xml:space="preserve"> SEQ level0 \*arabic </w:instrText>
      </w:r>
      <w:r w:rsidRPr="00E02118">
        <w:fldChar w:fldCharType="separate"/>
      </w:r>
      <w:r w:rsidRPr="00E02118" w:rsidR="00E02118">
        <w:rPr>
          <w:noProof/>
        </w:rPr>
        <w:t>7</w:t>
      </w:r>
      <w:r w:rsidRPr="00E02118">
        <w:fldChar w:fldCharType="end"/>
      </w:r>
      <w:r w:rsidRPr="00E02118" w:rsidR="008F6B09">
        <w:t>.  On 11 January 2016</w:t>
      </w:r>
      <w:r w:rsidRPr="00E02118">
        <w:t xml:space="preserve"> Ms F. </w:t>
      </w:r>
      <w:r w:rsidRPr="00E02118" w:rsidR="00DF602E">
        <w:t>brought an action</w:t>
      </w:r>
      <w:r w:rsidRPr="00E02118">
        <w:t xml:space="preserve"> against the applicant</w:t>
      </w:r>
      <w:r w:rsidRPr="00E02118" w:rsidR="00DF602E">
        <w:t>,</w:t>
      </w:r>
      <w:r w:rsidRPr="00E02118">
        <w:t xml:space="preserve"> stating that he had offended her and had harmed her reputation.</w:t>
      </w:r>
    </w:p>
    <w:p w:rsidRPr="00E02118" w:rsidR="00773207" w:rsidP="00E02118" w:rsidRDefault="006E2AA3">
      <w:pPr>
        <w:pStyle w:val="ECHRPara"/>
      </w:pPr>
      <w:r w:rsidRPr="00E02118">
        <w:fldChar w:fldCharType="begin"/>
      </w:r>
      <w:r w:rsidRPr="00E02118">
        <w:instrText xml:space="preserve"> SEQ level0 \*arabic </w:instrText>
      </w:r>
      <w:r w:rsidRPr="00E02118">
        <w:fldChar w:fldCharType="separate"/>
      </w:r>
      <w:r w:rsidRPr="00E02118" w:rsidR="00E02118">
        <w:rPr>
          <w:noProof/>
        </w:rPr>
        <w:t>8</w:t>
      </w:r>
      <w:r w:rsidRPr="00E02118">
        <w:fldChar w:fldCharType="end"/>
      </w:r>
      <w:r w:rsidRPr="00E02118">
        <w:t>.  </w:t>
      </w:r>
      <w:r w:rsidRPr="00E02118" w:rsidR="00DD383F">
        <w:t xml:space="preserve">On 28 January 2016 the </w:t>
      </w:r>
      <w:proofErr w:type="spellStart"/>
      <w:r w:rsidRPr="00E02118" w:rsidR="00DD383F">
        <w:t>Ust-Labinskiy</w:t>
      </w:r>
      <w:proofErr w:type="spellEnd"/>
      <w:r w:rsidRPr="00E02118" w:rsidR="00DD383F">
        <w:t xml:space="preserve"> District Court of the Krasnodar Region allowed her claim. </w:t>
      </w:r>
      <w:r w:rsidRPr="00E02118" w:rsidR="00773207">
        <w:t>The court held as follows:</w:t>
      </w:r>
    </w:p>
    <w:p w:rsidRPr="00E02118" w:rsidR="00DD383F" w:rsidP="00E02118" w:rsidRDefault="00773207">
      <w:pPr>
        <w:pStyle w:val="ECHRParaQuote"/>
      </w:pPr>
      <w:r w:rsidRPr="00E02118">
        <w:t>“</w:t>
      </w:r>
      <w:r w:rsidRPr="00E02118" w:rsidR="008C35AE">
        <w:t>...</w:t>
      </w:r>
      <w:r w:rsidRPr="00E02118">
        <w:t xml:space="preserve"> [</w:t>
      </w:r>
      <w:proofErr w:type="gramStart"/>
      <w:r w:rsidRPr="00E02118">
        <w:t>the</w:t>
      </w:r>
      <w:proofErr w:type="gramEnd"/>
      <w:r w:rsidRPr="00E02118">
        <w:t xml:space="preserve"> applicant] disseminated untrue </w:t>
      </w:r>
      <w:r w:rsidRPr="00E02118" w:rsidR="00ED68FF">
        <w:t>statements</w:t>
      </w:r>
      <w:r w:rsidRPr="00E02118">
        <w:t xml:space="preserve"> about Ms F. which damaged her honour, dignity and reputation</w:t>
      </w:r>
      <w:r w:rsidRPr="00E02118" w:rsidR="00ED68FF">
        <w:t>,</w:t>
      </w:r>
      <w:r w:rsidRPr="00E02118">
        <w:t xml:space="preserve"> because </w:t>
      </w:r>
      <w:r w:rsidRPr="00E02118" w:rsidR="00ED68FF">
        <w:t>these statements</w:t>
      </w:r>
      <w:r w:rsidRPr="00E02118">
        <w:t xml:space="preserve"> </w:t>
      </w:r>
      <w:r w:rsidRPr="00E02118" w:rsidR="00DF602E">
        <w:t xml:space="preserve">referred to </w:t>
      </w:r>
      <w:r w:rsidRPr="00E02118">
        <w:t>unethical behaviour</w:t>
      </w:r>
      <w:r w:rsidRPr="00E02118" w:rsidR="00DF602E">
        <w:t xml:space="preserve"> on her part</w:t>
      </w:r>
      <w:r w:rsidRPr="00E02118" w:rsidR="008C35AE">
        <w:t>...</w:t>
      </w:r>
    </w:p>
    <w:p w:rsidRPr="00E02118" w:rsidR="00103ACB" w:rsidP="00E02118" w:rsidRDefault="00103ACB">
      <w:pPr>
        <w:pStyle w:val="ECHRParaQuote"/>
      </w:pPr>
      <w:r w:rsidRPr="00E02118">
        <w:t xml:space="preserve">The court has established that the defendant used abusive and obscene language in his video </w:t>
      </w:r>
      <w:r w:rsidRPr="00E02118" w:rsidR="008C35AE">
        <w:t>...</w:t>
      </w:r>
      <w:proofErr w:type="gramStart"/>
      <w:r w:rsidRPr="00E02118">
        <w:t>,</w:t>
      </w:r>
      <w:proofErr w:type="gramEnd"/>
      <w:r w:rsidRPr="00E02118">
        <w:t xml:space="preserve"> therefore [the applicant] </w:t>
      </w:r>
      <w:r w:rsidRPr="00E02118" w:rsidR="006605A8">
        <w:t>intended to humiliate Ms F. and damage</w:t>
      </w:r>
      <w:r w:rsidRPr="00E02118" w:rsidR="00994858">
        <w:t xml:space="preserve"> her reputation.</w:t>
      </w:r>
    </w:p>
    <w:p w:rsidRPr="00E02118" w:rsidR="00994858" w:rsidP="00E02118" w:rsidRDefault="008C35AE">
      <w:pPr>
        <w:pStyle w:val="ECHRParaQuote"/>
      </w:pPr>
      <w:r w:rsidRPr="00E02118">
        <w:t>...</w:t>
      </w:r>
      <w:r w:rsidRPr="00E02118" w:rsidR="00592E13">
        <w:t xml:space="preserve"> Ms F., the head of the </w:t>
      </w:r>
      <w:proofErr w:type="spellStart"/>
      <w:r w:rsidRPr="00E02118" w:rsidR="00592E13">
        <w:t>Ust-Labinsk</w:t>
      </w:r>
      <w:proofErr w:type="spellEnd"/>
      <w:r w:rsidRPr="00E02118" w:rsidR="00592E13">
        <w:t xml:space="preserve"> District</w:t>
      </w:r>
      <w:r w:rsidRPr="00E02118" w:rsidR="005B5B28">
        <w:t>,</w:t>
      </w:r>
      <w:r w:rsidRPr="00E02118" w:rsidR="00592E13">
        <w:t xml:space="preserve"> has sustained damage of </w:t>
      </w:r>
      <w:r w:rsidRPr="00E02118" w:rsidR="00DF602E">
        <w:t xml:space="preserve">a </w:t>
      </w:r>
      <w:r w:rsidRPr="00E02118" w:rsidR="00F23B3C">
        <w:t>non</w:t>
      </w:r>
      <w:r w:rsidRPr="00E02118" w:rsidR="00F23B3C">
        <w:noBreakHyphen/>
      </w:r>
      <w:r w:rsidRPr="00E02118" w:rsidR="00592E13">
        <w:t xml:space="preserve">pecuniary nature due to emotional distress caused by </w:t>
      </w:r>
      <w:r w:rsidRPr="00E02118" w:rsidR="005B5B28">
        <w:t>the defendant</w:t>
      </w:r>
      <w:r w:rsidRPr="00E02118" w:rsidR="00E02118">
        <w:t>’</w:t>
      </w:r>
      <w:r w:rsidRPr="00E02118" w:rsidR="005B5B28">
        <w:t xml:space="preserve">s defamatory and discrediting statements and allusions to her unethical conduct. In accordance with the principle of reasonableness, </w:t>
      </w:r>
      <w:r w:rsidRPr="00E02118" w:rsidR="0047425E">
        <w:t xml:space="preserve">taking into account the seriousness of </w:t>
      </w:r>
      <w:r w:rsidRPr="00E02118" w:rsidR="00783A27">
        <w:t xml:space="preserve">the </w:t>
      </w:r>
      <w:r w:rsidRPr="00E02118" w:rsidR="0047425E">
        <w:t xml:space="preserve">wrongful acts, </w:t>
      </w:r>
      <w:r w:rsidRPr="00E02118" w:rsidR="00783A27">
        <w:t xml:space="preserve">the </w:t>
      </w:r>
      <w:r w:rsidRPr="00E02118" w:rsidR="0047425E">
        <w:t xml:space="preserve">nature of the offence and </w:t>
      </w:r>
      <w:r w:rsidRPr="00E02118" w:rsidR="00783A27">
        <w:t xml:space="preserve">the </w:t>
      </w:r>
      <w:r w:rsidRPr="00E02118" w:rsidR="0047425E">
        <w:t xml:space="preserve">contents of </w:t>
      </w:r>
      <w:r w:rsidRPr="00E02118" w:rsidR="00783A27">
        <w:t xml:space="preserve">the </w:t>
      </w:r>
      <w:r w:rsidRPr="00E02118" w:rsidR="0047425E">
        <w:t xml:space="preserve">publication, </w:t>
      </w:r>
      <w:r w:rsidRPr="00E02118" w:rsidR="00071C98">
        <w:t>the degree of suffering</w:t>
      </w:r>
      <w:r w:rsidRPr="00E02118" w:rsidR="00783A27">
        <w:t xml:space="preserve"> involved, </w:t>
      </w:r>
      <w:r w:rsidRPr="00E02118" w:rsidR="00071C98">
        <w:t xml:space="preserve">and </w:t>
      </w:r>
      <w:r w:rsidRPr="00E02118" w:rsidR="00F7197C">
        <w:t>that the information concerned a public activist and was avai</w:t>
      </w:r>
      <w:r w:rsidRPr="00E02118" w:rsidR="00071C98">
        <w:t>lable for the general public</w:t>
      </w:r>
      <w:r w:rsidRPr="00E02118" w:rsidR="00F7197C">
        <w:t xml:space="preserve">, the court </w:t>
      </w:r>
      <w:r w:rsidRPr="00E02118" w:rsidR="0062410F">
        <w:t>allow</w:t>
      </w:r>
      <w:r w:rsidRPr="00E02118" w:rsidR="00783A27">
        <w:t>s</w:t>
      </w:r>
      <w:r w:rsidRPr="00E02118" w:rsidR="00F23B3C">
        <w:t xml:space="preserve"> the plaintiff</w:t>
      </w:r>
      <w:r w:rsidRPr="00E02118" w:rsidR="00E02118">
        <w:t>’</w:t>
      </w:r>
      <w:r w:rsidRPr="00E02118" w:rsidR="00F23B3C">
        <w:t>s claim for non</w:t>
      </w:r>
      <w:r w:rsidRPr="00E02118" w:rsidR="00F23B3C">
        <w:noBreakHyphen/>
      </w:r>
      <w:r w:rsidRPr="00E02118" w:rsidR="0062410F">
        <w:t>pecuniary damage in part and award</w:t>
      </w:r>
      <w:r w:rsidRPr="00E02118" w:rsidR="00783A27">
        <w:t>s</w:t>
      </w:r>
      <w:r w:rsidRPr="00E02118" w:rsidR="0062410F">
        <w:t xml:space="preserve"> 50,000 </w:t>
      </w:r>
      <w:r w:rsidRPr="00E02118" w:rsidR="00783A27">
        <w:t>r</w:t>
      </w:r>
      <w:r w:rsidRPr="00E02118" w:rsidR="0062410F">
        <w:t>oubles (</w:t>
      </w:r>
      <w:r w:rsidRPr="00E02118" w:rsidR="00E02118">
        <w:t>‘</w:t>
      </w:r>
      <w:r w:rsidRPr="00E02118" w:rsidR="0062410F">
        <w:t>RUB</w:t>
      </w:r>
      <w:r w:rsidRPr="00E02118" w:rsidR="00E02118">
        <w:t>’</w:t>
      </w:r>
      <w:r w:rsidRPr="00E02118" w:rsidR="0062410F">
        <w:t>)”.</w:t>
      </w:r>
    </w:p>
    <w:p w:rsidRPr="00E02118" w:rsidR="006E2AA3" w:rsidP="00E02118" w:rsidRDefault="006E2AA3">
      <w:pPr>
        <w:pStyle w:val="ECHRPara"/>
      </w:pPr>
      <w:r w:rsidRPr="00E02118">
        <w:fldChar w:fldCharType="begin"/>
      </w:r>
      <w:r w:rsidRPr="00E02118">
        <w:instrText xml:space="preserve"> SEQ level0 \*arabic </w:instrText>
      </w:r>
      <w:r w:rsidRPr="00E02118">
        <w:fldChar w:fldCharType="separate"/>
      </w:r>
      <w:r w:rsidRPr="00E02118" w:rsidR="00E02118">
        <w:rPr>
          <w:noProof/>
        </w:rPr>
        <w:t>9</w:t>
      </w:r>
      <w:r w:rsidRPr="00E02118">
        <w:fldChar w:fldCharType="end"/>
      </w:r>
      <w:r w:rsidRPr="00E02118">
        <w:t xml:space="preserve">.  On 24 February 2016 the applicant lodged an appeal against the decision of 28 January 2016. He submitted that </w:t>
      </w:r>
      <w:r w:rsidRPr="00E02118" w:rsidR="00071C98">
        <w:t xml:space="preserve">he </w:t>
      </w:r>
      <w:r w:rsidRPr="00E02118">
        <w:t>had not offended Ms F.</w:t>
      </w:r>
      <w:r w:rsidRPr="00E02118" w:rsidR="00071C98">
        <w:t>,</w:t>
      </w:r>
      <w:r w:rsidRPr="00E02118">
        <w:t xml:space="preserve"> </w:t>
      </w:r>
      <w:r w:rsidRPr="00E02118" w:rsidR="00783A27">
        <w:t>but</w:t>
      </w:r>
      <w:r w:rsidRPr="00E02118">
        <w:t xml:space="preserve"> </w:t>
      </w:r>
      <w:r w:rsidRPr="00E02118" w:rsidR="00071C98">
        <w:t xml:space="preserve">had </w:t>
      </w:r>
      <w:r w:rsidRPr="00E02118">
        <w:t xml:space="preserve">rather commented on her statements </w:t>
      </w:r>
      <w:r w:rsidRPr="00E02118" w:rsidR="00ED6CBB">
        <w:t>regarding</w:t>
      </w:r>
      <w:r w:rsidRPr="00E02118">
        <w:t xml:space="preserve"> the situation in Ukraine</w:t>
      </w:r>
      <w:r w:rsidRPr="00E02118" w:rsidR="00783A27">
        <w:t xml:space="preserve">; nor had </w:t>
      </w:r>
      <w:r w:rsidRPr="00E02118">
        <w:t>he disseminated any untru</w:t>
      </w:r>
      <w:r w:rsidRPr="00E02118" w:rsidR="00D076F8">
        <w:t>ths</w:t>
      </w:r>
      <w:r w:rsidRPr="00E02118">
        <w:t xml:space="preserve"> relating to Ms F.</w:t>
      </w:r>
      <w:r w:rsidRPr="00E02118" w:rsidR="00AC4445">
        <w:t xml:space="preserve"> As to obscene words, the applicant had used only one word </w:t>
      </w:r>
      <w:r w:rsidRPr="00E02118" w:rsidR="009F24F7">
        <w:t>meaning</w:t>
      </w:r>
      <w:r w:rsidRPr="00E02118" w:rsidR="00AC4445">
        <w:t xml:space="preserve"> “</w:t>
      </w:r>
      <w:r w:rsidRPr="00E02118" w:rsidR="009F24F7">
        <w:t xml:space="preserve">prostitute”. However this word </w:t>
      </w:r>
      <w:r w:rsidRPr="00E02118" w:rsidR="00692225">
        <w:t xml:space="preserve">had been </w:t>
      </w:r>
      <w:r w:rsidRPr="00E02118" w:rsidR="00AC4445">
        <w:t>an interjection</w:t>
      </w:r>
      <w:r w:rsidRPr="00E02118" w:rsidR="00692225">
        <w:t xml:space="preserve"> rather than an </w:t>
      </w:r>
      <w:r w:rsidRPr="00E02118" w:rsidR="00B27308">
        <w:t>offence</w:t>
      </w:r>
      <w:r w:rsidRPr="00E02118" w:rsidR="00783A27">
        <w:t>,</w:t>
      </w:r>
      <w:r w:rsidRPr="00E02118" w:rsidR="00692225">
        <w:t xml:space="preserve"> and</w:t>
      </w:r>
      <w:r w:rsidRPr="00E02118" w:rsidR="009F24F7">
        <w:t xml:space="preserve"> </w:t>
      </w:r>
      <w:r w:rsidRPr="00E02118" w:rsidR="00692225">
        <w:t>had been bleeped</w:t>
      </w:r>
      <w:r w:rsidRPr="00E02118" w:rsidR="00783A27">
        <w:t xml:space="preserve"> out</w:t>
      </w:r>
      <w:r w:rsidRPr="00E02118" w:rsidR="00692225">
        <w:t>.</w:t>
      </w:r>
      <w:r w:rsidRPr="00E02118" w:rsidR="00CA578A">
        <w:t xml:space="preserve"> The applicant emphasi</w:t>
      </w:r>
      <w:r w:rsidRPr="00E02118" w:rsidR="00783A27">
        <w:t>s</w:t>
      </w:r>
      <w:r w:rsidRPr="00E02118" w:rsidR="00CA578A">
        <w:t xml:space="preserve">ed that the first-instance court had established that </w:t>
      </w:r>
      <w:r w:rsidRPr="00E02118" w:rsidR="00442429">
        <w:t xml:space="preserve">Ms F. was a public person </w:t>
      </w:r>
      <w:r w:rsidRPr="00E02118" w:rsidR="00071C98">
        <w:t>who should tolerate critics</w:t>
      </w:r>
      <w:r w:rsidRPr="00E02118" w:rsidR="00D076F8">
        <w:t>,</w:t>
      </w:r>
      <w:r w:rsidRPr="00E02118" w:rsidR="00071C98">
        <w:t xml:space="preserve"> </w:t>
      </w:r>
      <w:r w:rsidRPr="00E02118" w:rsidR="00442429">
        <w:t xml:space="preserve">but </w:t>
      </w:r>
      <w:r w:rsidRPr="00E02118" w:rsidR="00D076F8">
        <w:t xml:space="preserve">had still </w:t>
      </w:r>
      <w:r w:rsidRPr="00E02118" w:rsidR="00442429">
        <w:t xml:space="preserve">issued </w:t>
      </w:r>
      <w:r w:rsidRPr="00E02118" w:rsidR="00D076F8">
        <w:t>a</w:t>
      </w:r>
      <w:r w:rsidRPr="00E02118" w:rsidR="00442429">
        <w:t xml:space="preserve"> decision violating freedom of political speech.</w:t>
      </w:r>
    </w:p>
    <w:p w:rsidRPr="00E02118" w:rsidR="0062410F" w:rsidP="00E02118" w:rsidRDefault="00AC4445">
      <w:pPr>
        <w:pStyle w:val="ECHRPara"/>
      </w:pPr>
      <w:r w:rsidRPr="00E02118">
        <w:fldChar w:fldCharType="begin"/>
      </w:r>
      <w:r w:rsidRPr="00E02118">
        <w:instrText xml:space="preserve"> SEQ level0 \*arabic </w:instrText>
      </w:r>
      <w:r w:rsidRPr="00E02118">
        <w:fldChar w:fldCharType="separate"/>
      </w:r>
      <w:r w:rsidRPr="00E02118" w:rsidR="00E02118">
        <w:rPr>
          <w:noProof/>
        </w:rPr>
        <w:t>10</w:t>
      </w:r>
      <w:r w:rsidRPr="00E02118">
        <w:fldChar w:fldCharType="end"/>
      </w:r>
      <w:r w:rsidRPr="00E02118">
        <w:t>.  </w:t>
      </w:r>
      <w:r w:rsidRPr="00E02118" w:rsidR="0062410F">
        <w:t>On 5 May 2016 the Krasnodar Regional Court up</w:t>
      </w:r>
      <w:r w:rsidRPr="00E02118" w:rsidR="00602D62">
        <w:t>held this decision on appeal</w:t>
      </w:r>
      <w:r w:rsidRPr="00E02118" w:rsidR="00D076F8">
        <w:t>,</w:t>
      </w:r>
      <w:r w:rsidRPr="00E02118" w:rsidR="00602D62">
        <w:t xml:space="preserve"> stating that the applicant had failed to provide any proof in respect of </w:t>
      </w:r>
      <w:r w:rsidRPr="00E02118" w:rsidR="00D076F8">
        <w:t xml:space="preserve">statements about </w:t>
      </w:r>
      <w:r w:rsidRPr="00E02118" w:rsidR="00602D62">
        <w:t>Ms F. used in his video</w:t>
      </w:r>
      <w:r w:rsidRPr="00E02118" w:rsidR="00D076F8">
        <w:t>,</w:t>
      </w:r>
      <w:r w:rsidRPr="00E02118" w:rsidR="00602D62">
        <w:t xml:space="preserve"> and that he had used vulgar and </w:t>
      </w:r>
      <w:r w:rsidRPr="00E02118" w:rsidR="00071C98">
        <w:t>obscene words humiliating Ms F.</w:t>
      </w:r>
    </w:p>
    <w:p w:rsidRPr="00E02118" w:rsidR="006E2AA3" w:rsidP="00E02118" w:rsidRDefault="00AC4445">
      <w:pPr>
        <w:pStyle w:val="ECHRPara"/>
      </w:pPr>
      <w:r w:rsidRPr="00E02118">
        <w:fldChar w:fldCharType="begin"/>
      </w:r>
      <w:r w:rsidRPr="00E02118">
        <w:instrText xml:space="preserve"> SEQ level0 \*arabic </w:instrText>
      </w:r>
      <w:r w:rsidRPr="00E02118">
        <w:fldChar w:fldCharType="separate"/>
      </w:r>
      <w:r w:rsidRPr="00E02118" w:rsidR="00E02118">
        <w:rPr>
          <w:noProof/>
        </w:rPr>
        <w:t>11</w:t>
      </w:r>
      <w:r w:rsidRPr="00E02118">
        <w:fldChar w:fldCharType="end"/>
      </w:r>
      <w:r w:rsidRPr="00E02118">
        <w:t>.  </w:t>
      </w:r>
      <w:r w:rsidRPr="00E02118" w:rsidR="006E2AA3">
        <w:t xml:space="preserve">On 1 August and 1 November 2016 the Krasnodar Regional Court and </w:t>
      </w:r>
      <w:r w:rsidRPr="00E02118" w:rsidR="00071C98">
        <w:t xml:space="preserve">the </w:t>
      </w:r>
      <w:r w:rsidRPr="00E02118">
        <w:t xml:space="preserve">Supreme Court of Russia </w:t>
      </w:r>
      <w:r w:rsidRPr="00E02118" w:rsidR="006E2AA3">
        <w:t>dismissed the applicant</w:t>
      </w:r>
      <w:r w:rsidRPr="00E02118" w:rsidR="00E02118">
        <w:t>’</w:t>
      </w:r>
      <w:r w:rsidRPr="00E02118" w:rsidR="006E2AA3">
        <w:t>s cassation appeals.</w:t>
      </w:r>
    </w:p>
    <w:p w:rsidRPr="00E02118" w:rsidR="00D420F3" w:rsidP="00E02118" w:rsidRDefault="0077175D">
      <w:pPr>
        <w:pStyle w:val="ECHRHeading1"/>
      </w:pPr>
      <w:r w:rsidRPr="00E02118">
        <w:t>II.</w:t>
      </w:r>
      <w:proofErr w:type="gramStart"/>
      <w:r w:rsidRPr="00E02118">
        <w:t>  RELEVANT</w:t>
      </w:r>
      <w:proofErr w:type="gramEnd"/>
      <w:r w:rsidRPr="00E02118">
        <w:t xml:space="preserve"> DOMESTIC LAW AND PRACTICE</w:t>
      </w:r>
    </w:p>
    <w:p w:rsidRPr="00E02118" w:rsidR="008C35AE" w:rsidP="00E02118" w:rsidRDefault="00CA578A">
      <w:pPr>
        <w:pStyle w:val="ECHRPara"/>
      </w:pPr>
      <w:r w:rsidRPr="00E02118">
        <w:fldChar w:fldCharType="begin"/>
      </w:r>
      <w:r w:rsidRPr="00E02118">
        <w:instrText xml:space="preserve"> SEQ level0 \*arabic </w:instrText>
      </w:r>
      <w:r w:rsidRPr="00E02118">
        <w:fldChar w:fldCharType="separate"/>
      </w:r>
      <w:r w:rsidRPr="00E02118" w:rsidR="00E02118">
        <w:rPr>
          <w:noProof/>
        </w:rPr>
        <w:t>12</w:t>
      </w:r>
      <w:r w:rsidRPr="00E02118">
        <w:fldChar w:fldCharType="end"/>
      </w:r>
      <w:r w:rsidRPr="00E02118">
        <w:t>.  Article 29 of the Russian Constitution guarantees freedom of expression.</w:t>
      </w:r>
    </w:p>
    <w:p w:rsidRPr="00E02118" w:rsidR="00CA578A" w:rsidP="00E02118" w:rsidRDefault="00CA578A">
      <w:pPr>
        <w:pStyle w:val="ECHRPara"/>
      </w:pPr>
      <w:r w:rsidRPr="00E02118">
        <w:fldChar w:fldCharType="begin"/>
      </w:r>
      <w:r w:rsidRPr="00E02118">
        <w:instrText xml:space="preserve"> SEQ level0 \*arabic </w:instrText>
      </w:r>
      <w:r w:rsidRPr="00E02118">
        <w:fldChar w:fldCharType="separate"/>
      </w:r>
      <w:r w:rsidRPr="00E02118" w:rsidR="00E02118">
        <w:rPr>
          <w:noProof/>
        </w:rPr>
        <w:t>13</w:t>
      </w:r>
      <w:r w:rsidRPr="00E02118">
        <w:fldChar w:fldCharType="end"/>
      </w:r>
      <w:r w:rsidRPr="00E02118">
        <w:t xml:space="preserve">.  Under Article 152 of the Civil Code of Russia, citizens may apply to the court for retraction of </w:t>
      </w:r>
      <w:r w:rsidRPr="00E02118" w:rsidR="00D076F8">
        <w:t>statements</w:t>
      </w:r>
      <w:r w:rsidRPr="00E02118">
        <w:t xml:space="preserve"> discrediting their honour, dignity or business reputation, unless the person who has disseminated such </w:t>
      </w:r>
      <w:r w:rsidRPr="00E02118" w:rsidR="00D076F8">
        <w:t>statements</w:t>
      </w:r>
      <w:r w:rsidRPr="00E02118">
        <w:t xml:space="preserve"> proves </w:t>
      </w:r>
      <w:r w:rsidRPr="00E02118" w:rsidR="00D076F8">
        <w:t>them</w:t>
      </w:r>
      <w:r w:rsidRPr="00E02118">
        <w:t xml:space="preserve"> to be true. A citizen who is the subject of </w:t>
      </w:r>
      <w:r w:rsidRPr="00E02118" w:rsidR="00D076F8">
        <w:t>statements</w:t>
      </w:r>
      <w:r w:rsidRPr="00E02118">
        <w:t xml:space="preserve"> which </w:t>
      </w:r>
      <w:r w:rsidRPr="00E02118" w:rsidR="00D076F8">
        <w:t>have</w:t>
      </w:r>
      <w:r w:rsidRPr="00E02118">
        <w:t xml:space="preserve"> been disseminated and which discredit his or her honour, dignity or business reputation has the right to a retraction and to claim compensation in respect of pecuniary and non-pecuniary damage.</w:t>
      </w:r>
    </w:p>
    <w:p w:rsidRPr="00E02118" w:rsidR="00D420F3" w:rsidP="00E02118" w:rsidRDefault="00CA578A">
      <w:pPr>
        <w:pStyle w:val="ECHRPara"/>
      </w:pPr>
      <w:r w:rsidRPr="00E02118">
        <w:fldChar w:fldCharType="begin"/>
      </w:r>
      <w:r w:rsidRPr="00E02118">
        <w:instrText xml:space="preserve"> SEQ level0 \*arabic </w:instrText>
      </w:r>
      <w:r w:rsidRPr="00E02118">
        <w:fldChar w:fldCharType="separate"/>
      </w:r>
      <w:r w:rsidRPr="00E02118" w:rsidR="00E02118">
        <w:rPr>
          <w:noProof/>
        </w:rPr>
        <w:t>14</w:t>
      </w:r>
      <w:r w:rsidRPr="00E02118">
        <w:fldChar w:fldCharType="end"/>
      </w:r>
      <w:r w:rsidRPr="00E02118">
        <w:t>.  In Ruling no. 3 of 24 February 2005, the Plenary Supreme Court noted that Article 29 § 3 of the Constitution provided that no one could be compelled to express opinion</w:t>
      </w:r>
      <w:r w:rsidRPr="00E02118" w:rsidR="00D076F8">
        <w:t>s</w:t>
      </w:r>
      <w:r w:rsidRPr="00E02118">
        <w:t xml:space="preserve"> or belief</w:t>
      </w:r>
      <w:r w:rsidRPr="00E02118" w:rsidR="00D076F8">
        <w:t>s,</w:t>
      </w:r>
      <w:r w:rsidRPr="00E02118">
        <w:t xml:space="preserve"> or be compelled to refrain from expressing them.</w:t>
      </w:r>
    </w:p>
    <w:p w:rsidRPr="00E02118" w:rsidR="00D420F3" w:rsidP="00E02118" w:rsidRDefault="0077175D">
      <w:pPr>
        <w:pStyle w:val="ECHRTitle1"/>
      </w:pPr>
      <w:r w:rsidRPr="00E02118">
        <w:t>THE LAW</w:t>
      </w:r>
    </w:p>
    <w:p w:rsidRPr="00E02118" w:rsidR="00D420F3" w:rsidP="00E02118" w:rsidRDefault="0077175D">
      <w:pPr>
        <w:pStyle w:val="ECHRHeading1"/>
      </w:pPr>
      <w:r w:rsidRPr="00E02118">
        <w:t xml:space="preserve">I.  ALLEGED VIOLATION OF ARTICLE </w:t>
      </w:r>
      <w:r w:rsidRPr="00E02118" w:rsidR="00602D62">
        <w:t>10</w:t>
      </w:r>
      <w:r w:rsidRPr="00E02118">
        <w:t xml:space="preserve"> OF THE CONVENTION</w:t>
      </w:r>
    </w:p>
    <w:p w:rsidRPr="00E02118" w:rsidR="00D420F3" w:rsidP="00E02118" w:rsidRDefault="00A82DCD">
      <w:pPr>
        <w:pStyle w:val="ECHRPara"/>
      </w:pPr>
      <w:r w:rsidRPr="00E02118">
        <w:fldChar w:fldCharType="begin"/>
      </w:r>
      <w:r w:rsidRPr="00E02118">
        <w:instrText xml:space="preserve"> SEQ level0 \*arabic </w:instrText>
      </w:r>
      <w:r w:rsidRPr="00E02118">
        <w:fldChar w:fldCharType="separate"/>
      </w:r>
      <w:r w:rsidRPr="00E02118" w:rsidR="00E02118">
        <w:rPr>
          <w:noProof/>
        </w:rPr>
        <w:t>15</w:t>
      </w:r>
      <w:r w:rsidRPr="00E02118">
        <w:fldChar w:fldCharType="end"/>
      </w:r>
      <w:r w:rsidRPr="00E02118" w:rsidR="0077175D">
        <w:t>.  </w:t>
      </w:r>
      <w:r w:rsidRPr="00E02118" w:rsidR="000403FB">
        <w:t xml:space="preserve">The applicant complained under </w:t>
      </w:r>
      <w:r w:rsidRPr="00E02118" w:rsidR="00602D62">
        <w:t>Article 10 of the Convention</w:t>
      </w:r>
      <w:r w:rsidRPr="00E02118" w:rsidR="00063536">
        <w:t xml:space="preserve"> about</w:t>
      </w:r>
      <w:r w:rsidRPr="00E02118" w:rsidR="00602D62">
        <w:t xml:space="preserve"> a violation of </w:t>
      </w:r>
      <w:r w:rsidRPr="00E02118" w:rsidR="000A1BC2">
        <w:t>his</w:t>
      </w:r>
      <w:r w:rsidRPr="00E02118" w:rsidR="00602D62">
        <w:t xml:space="preserve"> right to impart information. Article 10 provides as follows</w:t>
      </w:r>
      <w:r w:rsidRPr="00E02118" w:rsidR="0077175D">
        <w:t>:</w:t>
      </w:r>
    </w:p>
    <w:p w:rsidRPr="00E02118" w:rsidR="00602D62" w:rsidP="00E02118" w:rsidRDefault="000A1BC2">
      <w:pPr>
        <w:pStyle w:val="ECHRParaQuote"/>
      </w:pPr>
      <w:r w:rsidRPr="00E02118">
        <w:t>“1.</w:t>
      </w:r>
      <w:proofErr w:type="gramStart"/>
      <w:r w:rsidRPr="00E02118">
        <w:t>  </w:t>
      </w:r>
      <w:r w:rsidRPr="00E02118" w:rsidR="00602D62">
        <w:t>Everyone</w:t>
      </w:r>
      <w:proofErr w:type="gramEnd"/>
      <w:r w:rsidRPr="00E02118" w:rsidR="00602D62">
        <w:t xml:space="preserve"> has the right to freedom of expression. This right shall include freedom to hold opinions and to receive and impart information and ideas without interference by public authority and regardless of </w:t>
      </w:r>
      <w:proofErr w:type="gramStart"/>
      <w:r w:rsidRPr="00E02118" w:rsidR="00602D62">
        <w:t>frontiers ...</w:t>
      </w:r>
      <w:proofErr w:type="gramEnd"/>
    </w:p>
    <w:p w:rsidRPr="00E02118" w:rsidR="00D420F3" w:rsidP="00E02118" w:rsidRDefault="000A1BC2">
      <w:pPr>
        <w:pStyle w:val="ECHRParaQuote"/>
      </w:pPr>
      <w:r w:rsidRPr="00E02118">
        <w:t>2.</w:t>
      </w:r>
      <w:proofErr w:type="gramStart"/>
      <w:r w:rsidRPr="00E02118">
        <w:t>  </w:t>
      </w:r>
      <w:r w:rsidRPr="00E02118" w:rsidR="00602D62">
        <w:t>The</w:t>
      </w:r>
      <w:proofErr w:type="gramEnd"/>
      <w:r w:rsidRPr="00E02118" w:rsidR="00602D62">
        <w:t xml:space="preserv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w:t>
      </w:r>
    </w:p>
    <w:p w:rsidRPr="00E02118" w:rsidR="00D420F3" w:rsidP="00E02118" w:rsidRDefault="00A82DCD">
      <w:pPr>
        <w:pStyle w:val="ECHRPara"/>
      </w:pPr>
      <w:r w:rsidRPr="00E02118">
        <w:fldChar w:fldCharType="begin"/>
      </w:r>
      <w:r w:rsidRPr="00E02118">
        <w:instrText xml:space="preserve"> SEQ level0 \*arabic </w:instrText>
      </w:r>
      <w:r w:rsidRPr="00E02118">
        <w:fldChar w:fldCharType="separate"/>
      </w:r>
      <w:r w:rsidRPr="00E02118" w:rsidR="00E02118">
        <w:rPr>
          <w:noProof/>
        </w:rPr>
        <w:t>16</w:t>
      </w:r>
      <w:r w:rsidRPr="00E02118">
        <w:fldChar w:fldCharType="end"/>
      </w:r>
      <w:r w:rsidRPr="00E02118" w:rsidR="0077175D">
        <w:t xml:space="preserve">.  The Government </w:t>
      </w:r>
      <w:r w:rsidRPr="00E02118" w:rsidR="00602D62">
        <w:t xml:space="preserve">submitted that </w:t>
      </w:r>
      <w:r w:rsidRPr="00E02118" w:rsidR="00152A72">
        <w:t>the applicant had prejudiced Ms F.</w:t>
      </w:r>
      <w:r w:rsidRPr="00E02118" w:rsidR="00E02118">
        <w:t>’</w:t>
      </w:r>
      <w:r w:rsidRPr="00E02118" w:rsidR="00152A72">
        <w:t>s reputation</w:t>
      </w:r>
      <w:r w:rsidRPr="00E02118" w:rsidR="00D076F8">
        <w:t xml:space="preserve"> and </w:t>
      </w:r>
      <w:r w:rsidRPr="00E02118" w:rsidR="00152A72">
        <w:t xml:space="preserve">had offended her by using obscene words, saying “a person who claims to be a human rights defender must know what human rights are”, </w:t>
      </w:r>
      <w:r w:rsidRPr="00E02118" w:rsidR="00D076F8">
        <w:t xml:space="preserve">and </w:t>
      </w:r>
      <w:r w:rsidRPr="00E02118" w:rsidR="00152A72">
        <w:t>“next patient, please”.</w:t>
      </w:r>
      <w:r w:rsidRPr="00E02118" w:rsidR="00800738">
        <w:t xml:space="preserve"> They further submitted that the video did not concern a question of general interest</w:t>
      </w:r>
      <w:r w:rsidRPr="00E02118" w:rsidR="00D076F8">
        <w:t>,</w:t>
      </w:r>
      <w:r w:rsidRPr="00E02118" w:rsidR="00800738">
        <w:t xml:space="preserve"> but had been uploaded to make fun of the gu</w:t>
      </w:r>
      <w:r w:rsidRPr="00E02118" w:rsidR="000A1BC2">
        <w:t>ests of a local television talk</w:t>
      </w:r>
      <w:r w:rsidRPr="00E02118" w:rsidR="00D076F8">
        <w:t xml:space="preserve"> </w:t>
      </w:r>
      <w:r w:rsidRPr="00E02118" w:rsidR="00800738">
        <w:t xml:space="preserve">show. </w:t>
      </w:r>
      <w:r w:rsidRPr="00E02118" w:rsidR="00FC6F82">
        <w:t xml:space="preserve">Moreover, the applicant was a blogger, hence the guarantees applied by the Court to journalists and the press did not apply to the present case. </w:t>
      </w:r>
      <w:r w:rsidRPr="00E02118" w:rsidR="00800738">
        <w:t>Therefore,</w:t>
      </w:r>
      <w:r w:rsidRPr="00E02118" w:rsidR="00152A72">
        <w:t xml:space="preserve"> </w:t>
      </w:r>
      <w:r w:rsidRPr="00E02118" w:rsidR="00800738">
        <w:t>his</w:t>
      </w:r>
      <w:r w:rsidRPr="00E02118" w:rsidR="00152A72">
        <w:t xml:space="preserve"> freedom of expression had been restricted in accordance with the law in order t</w:t>
      </w:r>
      <w:r w:rsidRPr="00E02118" w:rsidR="00631CB1">
        <w:t>o protect the rights of others.</w:t>
      </w:r>
    </w:p>
    <w:p w:rsidRPr="00E02118" w:rsidR="00023FB9" w:rsidP="00E02118" w:rsidRDefault="00A82DCD">
      <w:pPr>
        <w:pStyle w:val="ECHRPara"/>
      </w:pPr>
      <w:r w:rsidRPr="00E02118">
        <w:fldChar w:fldCharType="begin"/>
      </w:r>
      <w:r w:rsidRPr="00E02118">
        <w:instrText xml:space="preserve"> SEQ level0 \*arabic </w:instrText>
      </w:r>
      <w:r w:rsidRPr="00E02118">
        <w:fldChar w:fldCharType="separate"/>
      </w:r>
      <w:r w:rsidRPr="00E02118" w:rsidR="00E02118">
        <w:rPr>
          <w:noProof/>
        </w:rPr>
        <w:t>17</w:t>
      </w:r>
      <w:r w:rsidRPr="00E02118">
        <w:fldChar w:fldCharType="end"/>
      </w:r>
      <w:r w:rsidRPr="00E02118" w:rsidR="0077175D">
        <w:t>.  </w:t>
      </w:r>
      <w:r w:rsidRPr="00E02118" w:rsidR="00631CB1">
        <w:t>The applicant maintained his complaint.</w:t>
      </w:r>
    </w:p>
    <w:p w:rsidRPr="00E02118" w:rsidR="00D420F3" w:rsidP="00E02118" w:rsidRDefault="0077175D">
      <w:pPr>
        <w:pStyle w:val="ECHRHeading2"/>
      </w:pPr>
      <w:r w:rsidRPr="00E02118">
        <w:t>A.  Admissibility</w:t>
      </w:r>
    </w:p>
    <w:p w:rsidRPr="00E02118" w:rsidR="00D420F3" w:rsidP="00E02118" w:rsidRDefault="00A82DCD">
      <w:pPr>
        <w:pStyle w:val="ECHRPara"/>
      </w:pPr>
      <w:r w:rsidRPr="00E02118">
        <w:fldChar w:fldCharType="begin"/>
      </w:r>
      <w:r w:rsidRPr="00E02118">
        <w:instrText xml:space="preserve"> SEQ level0 \*arabic </w:instrText>
      </w:r>
      <w:r w:rsidRPr="00E02118">
        <w:fldChar w:fldCharType="separate"/>
      </w:r>
      <w:r w:rsidRPr="00E02118" w:rsidR="00E02118">
        <w:rPr>
          <w:noProof/>
        </w:rPr>
        <w:t>18</w:t>
      </w:r>
      <w:r w:rsidRPr="00E02118">
        <w:fldChar w:fldCharType="end"/>
      </w:r>
      <w:r w:rsidRPr="00E02118" w:rsidR="0077175D">
        <w:t>.  </w:t>
      </w:r>
      <w:r w:rsidRPr="00E02118" w:rsidR="00502310">
        <w:t>The Court notes that this complaint is not manifestly ill-founded within the meaning of Article 35 § 3 (a) of the Convention. It further notes that it is not inadmissible on any other grounds. It must therefore be declared admissible</w:t>
      </w:r>
      <w:r w:rsidRPr="00E02118" w:rsidR="0077175D">
        <w:t>.</w:t>
      </w:r>
    </w:p>
    <w:p w:rsidRPr="00E02118" w:rsidR="00D420F3" w:rsidP="00E02118" w:rsidRDefault="0077175D">
      <w:pPr>
        <w:pStyle w:val="ECHRHeading2"/>
      </w:pPr>
      <w:r w:rsidRPr="00E02118">
        <w:t>B.  Merits</w:t>
      </w:r>
    </w:p>
    <w:p w:rsidRPr="00E02118" w:rsidR="008F6B09" w:rsidP="00E02118" w:rsidRDefault="008F6B09">
      <w:pPr>
        <w:pStyle w:val="ECHRHeading3"/>
      </w:pPr>
      <w:r w:rsidRPr="00E02118">
        <w:t>1.  General principles</w:t>
      </w:r>
    </w:p>
    <w:p w:rsidRPr="00E02118" w:rsidR="00502310" w:rsidP="00E02118" w:rsidRDefault="00A82DCD">
      <w:pPr>
        <w:pStyle w:val="ECHRPara"/>
      </w:pPr>
      <w:r w:rsidRPr="00E02118">
        <w:fldChar w:fldCharType="begin"/>
      </w:r>
      <w:r w:rsidRPr="00E02118">
        <w:instrText xml:space="preserve"> SEQ level0 \*arabic </w:instrText>
      </w:r>
      <w:r w:rsidRPr="00E02118">
        <w:fldChar w:fldCharType="separate"/>
      </w:r>
      <w:r w:rsidRPr="00E02118" w:rsidR="00E02118">
        <w:rPr>
          <w:noProof/>
        </w:rPr>
        <w:t>19</w:t>
      </w:r>
      <w:r w:rsidRPr="00E02118">
        <w:fldChar w:fldCharType="end"/>
      </w:r>
      <w:r w:rsidRPr="00E02118" w:rsidR="0077175D">
        <w:t>.  </w:t>
      </w:r>
      <w:r w:rsidRPr="00E02118" w:rsidR="00502310">
        <w:t>The Court has repeatedly stressed that the freedom of expression enshrined in Article 10 of the Convention has paramount importance as an essential foundation of a democratic society</w:t>
      </w:r>
      <w:r w:rsidRPr="00E02118" w:rsidR="00D076F8">
        <w:t xml:space="preserve"> and</w:t>
      </w:r>
      <w:r w:rsidRPr="00E02118" w:rsidR="00502310">
        <w:t xml:space="preserve"> a basic condition for its progress and the development of every person. Consequently, the Convention provisions securing this right apply not only to “information” or “ideas” that are favourably received or regarded as inoffensive or as a matter of indifference, but also to those that offend, shock or disturb the State or any sector of the population (see </w:t>
      </w:r>
      <w:proofErr w:type="spellStart"/>
      <w:r w:rsidRPr="00E02118" w:rsidR="00502310">
        <w:rPr>
          <w:i/>
        </w:rPr>
        <w:t>Handyside</w:t>
      </w:r>
      <w:proofErr w:type="spellEnd"/>
      <w:r w:rsidRPr="00E02118" w:rsidR="00502310">
        <w:rPr>
          <w:i/>
        </w:rPr>
        <w:t xml:space="preserve"> v. the United Kingdom</w:t>
      </w:r>
      <w:r w:rsidRPr="00E02118" w:rsidR="00502310">
        <w:t xml:space="preserve">, 7 December 1976, § 49, Series A no. 24; </w:t>
      </w:r>
      <w:r w:rsidRPr="00E02118" w:rsidR="00502310">
        <w:rPr>
          <w:i/>
        </w:rPr>
        <w:t>Axel Springer AG v. Germany</w:t>
      </w:r>
      <w:r w:rsidRPr="00E02118" w:rsidR="00502310">
        <w:t xml:space="preserve"> [GC], no. 39954/08, § 78, 7 February 2012; and </w:t>
      </w:r>
      <w:proofErr w:type="spellStart"/>
      <w:r w:rsidRPr="00E02118" w:rsidR="00502310">
        <w:rPr>
          <w:i/>
        </w:rPr>
        <w:t>Mouvement</w:t>
      </w:r>
      <w:proofErr w:type="spellEnd"/>
      <w:r w:rsidRPr="00E02118" w:rsidR="00502310">
        <w:rPr>
          <w:i/>
        </w:rPr>
        <w:t xml:space="preserve"> </w:t>
      </w:r>
      <w:proofErr w:type="spellStart"/>
      <w:r w:rsidRPr="00E02118" w:rsidR="00502310">
        <w:rPr>
          <w:i/>
        </w:rPr>
        <w:t>raëlien</w:t>
      </w:r>
      <w:proofErr w:type="spellEnd"/>
      <w:r w:rsidRPr="00E02118" w:rsidR="00502310">
        <w:rPr>
          <w:i/>
        </w:rPr>
        <w:t xml:space="preserve"> </w:t>
      </w:r>
      <w:proofErr w:type="spellStart"/>
      <w:r w:rsidRPr="00E02118" w:rsidR="00502310">
        <w:rPr>
          <w:i/>
        </w:rPr>
        <w:t>suisse</w:t>
      </w:r>
      <w:proofErr w:type="spellEnd"/>
      <w:r w:rsidRPr="00E02118" w:rsidR="00502310">
        <w:rPr>
          <w:i/>
        </w:rPr>
        <w:t xml:space="preserve"> v. Switzerland </w:t>
      </w:r>
      <w:r w:rsidRPr="00E02118" w:rsidR="00502310">
        <w:t>[GC], no. 16354/06, § 48, ECHR 2012 (extracts)).</w:t>
      </w:r>
    </w:p>
    <w:p w:rsidRPr="00E02118" w:rsidR="00502310" w:rsidP="00E02118" w:rsidRDefault="00502310">
      <w:pPr>
        <w:pStyle w:val="ECHRPara"/>
      </w:pPr>
      <w:r w:rsidRPr="00E02118">
        <w:fldChar w:fldCharType="begin"/>
      </w:r>
      <w:r w:rsidRPr="00E02118">
        <w:instrText xml:space="preserve"> SEQ level0 \*arabic </w:instrText>
      </w:r>
      <w:r w:rsidRPr="00E02118">
        <w:fldChar w:fldCharType="separate"/>
      </w:r>
      <w:r w:rsidRPr="00E02118" w:rsidR="00E02118">
        <w:rPr>
          <w:noProof/>
        </w:rPr>
        <w:t>20</w:t>
      </w:r>
      <w:r w:rsidRPr="00E02118">
        <w:fldChar w:fldCharType="end"/>
      </w:r>
      <w:r w:rsidRPr="00E02118">
        <w:t>.  Nevertheless, the guarantees or Article 10 of the Convention are not absolute</w:t>
      </w:r>
      <w:r w:rsidRPr="00E02118" w:rsidR="00D076F8">
        <w:t>,</w:t>
      </w:r>
      <w:r w:rsidRPr="00E02118">
        <w:t xml:space="preserve"> and are subject to possible restrictions, which, however, must be construed strictly, and the need for any restrictions must be established convincingly (see, among other authorities,</w:t>
      </w:r>
      <w:r w:rsidRPr="00E02118">
        <w:rPr>
          <w:i/>
        </w:rPr>
        <w:t xml:space="preserve"> </w:t>
      </w:r>
      <w:proofErr w:type="spellStart"/>
      <w:r w:rsidRPr="00E02118">
        <w:rPr>
          <w:i/>
        </w:rPr>
        <w:t>Jersild</w:t>
      </w:r>
      <w:proofErr w:type="spellEnd"/>
      <w:r w:rsidRPr="00E02118">
        <w:rPr>
          <w:i/>
        </w:rPr>
        <w:t xml:space="preserve"> v. Denmark</w:t>
      </w:r>
      <w:r w:rsidRPr="00E02118">
        <w:t>, 23 September 1994, § 31, Series A no. 298</w:t>
      </w:r>
      <w:r w:rsidRPr="00E02118" w:rsidR="006B386F">
        <w:t>;</w:t>
      </w:r>
      <w:r w:rsidRPr="00E02118">
        <w:t xml:space="preserve"> and </w:t>
      </w:r>
      <w:proofErr w:type="spellStart"/>
      <w:r w:rsidRPr="00E02118">
        <w:rPr>
          <w:i/>
        </w:rPr>
        <w:t>Janowski</w:t>
      </w:r>
      <w:proofErr w:type="spellEnd"/>
      <w:r w:rsidRPr="00E02118">
        <w:rPr>
          <w:i/>
        </w:rPr>
        <w:t xml:space="preserve"> v. Poland</w:t>
      </w:r>
      <w:r w:rsidRPr="00E02118">
        <w:t xml:space="preserve"> [GC], no. 25716/94, § 30, ECHR 1999-I).</w:t>
      </w:r>
    </w:p>
    <w:p w:rsidRPr="00E02118" w:rsidR="00502310" w:rsidP="00E02118" w:rsidRDefault="009709F3">
      <w:pPr>
        <w:pStyle w:val="ECHRPara"/>
        <w:rPr>
          <w:i/>
        </w:rPr>
      </w:pPr>
      <w:r w:rsidRPr="00E02118">
        <w:fldChar w:fldCharType="begin"/>
      </w:r>
      <w:r w:rsidRPr="00E02118">
        <w:instrText xml:space="preserve"> SEQ level0 \*arabic </w:instrText>
      </w:r>
      <w:r w:rsidRPr="00E02118">
        <w:fldChar w:fldCharType="separate"/>
      </w:r>
      <w:r w:rsidRPr="00E02118" w:rsidR="00E02118">
        <w:rPr>
          <w:noProof/>
        </w:rPr>
        <w:t>21</w:t>
      </w:r>
      <w:r w:rsidRPr="00E02118">
        <w:fldChar w:fldCharType="end"/>
      </w:r>
      <w:r w:rsidRPr="00E02118">
        <w:t>.  </w:t>
      </w:r>
      <w:r w:rsidRPr="00E02118" w:rsidR="00C01F63">
        <w:t>I</w:t>
      </w:r>
      <w:r w:rsidRPr="00E02118" w:rsidR="00502310">
        <w:t>t has been the Court</w:t>
      </w:r>
      <w:r w:rsidRPr="00E02118" w:rsidR="00E02118">
        <w:t>’</w:t>
      </w:r>
      <w:r w:rsidRPr="00E02118" w:rsidR="00502310">
        <w:t>s practice to recognise the essential role played by the</w:t>
      </w:r>
      <w:r w:rsidRPr="00E02118">
        <w:t xml:space="preserve"> press in a democratic society</w:t>
      </w:r>
      <w:r w:rsidRPr="00E02118" w:rsidR="00502310">
        <w:t>. The Court has previously established that the press, as well as NGOs, exercise watchdog functions</w:t>
      </w:r>
      <w:r w:rsidRPr="00E02118" w:rsidR="00D076F8">
        <w:t>,</w:t>
      </w:r>
      <w:r w:rsidRPr="00E02118" w:rsidR="00502310">
        <w:t xml:space="preserve"> and that the function of bloggers and popular users of social media may be also assimilated to that of “public watchdogs” </w:t>
      </w:r>
      <w:r w:rsidRPr="00E02118" w:rsidR="00D076F8">
        <w:t>as</w:t>
      </w:r>
      <w:r w:rsidRPr="00E02118" w:rsidR="00502310">
        <w:t xml:space="preserve"> far as the protection afforded by Article 10 is concerned (</w:t>
      </w:r>
      <w:r w:rsidRPr="00E02118">
        <w:t xml:space="preserve">see </w:t>
      </w:r>
      <w:r w:rsidRPr="00E02118" w:rsidR="00F23B3C">
        <w:rPr>
          <w:i/>
        </w:rPr>
        <w:t xml:space="preserve">Magyar Helsinki </w:t>
      </w:r>
      <w:proofErr w:type="spellStart"/>
      <w:r w:rsidRPr="00E02118" w:rsidR="00F23B3C">
        <w:rPr>
          <w:i/>
        </w:rPr>
        <w:t>Bizottság</w:t>
      </w:r>
      <w:proofErr w:type="spellEnd"/>
      <w:r w:rsidRPr="00E02118" w:rsidR="00F23B3C">
        <w:rPr>
          <w:i/>
        </w:rPr>
        <w:t xml:space="preserve"> v. </w:t>
      </w:r>
      <w:r w:rsidRPr="00E02118">
        <w:rPr>
          <w:i/>
        </w:rPr>
        <w:t>Hungary</w:t>
      </w:r>
      <w:r w:rsidRPr="00E02118" w:rsidR="00F23B3C">
        <w:rPr>
          <w:i/>
        </w:rPr>
        <w:t> </w:t>
      </w:r>
      <w:r w:rsidRPr="00E02118">
        <w:t>[GC], no. 18030/11, §§ 165, 166, 168</w:t>
      </w:r>
      <w:r w:rsidRPr="00E02118" w:rsidR="00A85C26">
        <w:t>,</w:t>
      </w:r>
      <w:r w:rsidRPr="00E02118">
        <w:t xml:space="preserve"> ECHR 2016</w:t>
      </w:r>
      <w:r w:rsidRPr="00E02118" w:rsidR="006B386F">
        <w:t>;</w:t>
      </w:r>
      <w:r w:rsidRPr="00E02118">
        <w:t xml:space="preserve"> and</w:t>
      </w:r>
      <w:r w:rsidRPr="00E02118">
        <w:rPr>
          <w:i/>
          <w:iCs/>
        </w:rPr>
        <w:t xml:space="preserve"> </w:t>
      </w:r>
      <w:proofErr w:type="spellStart"/>
      <w:r w:rsidRPr="00E02118">
        <w:rPr>
          <w:i/>
          <w:iCs/>
        </w:rPr>
        <w:t>Falzon</w:t>
      </w:r>
      <w:proofErr w:type="spellEnd"/>
      <w:r w:rsidRPr="00E02118">
        <w:rPr>
          <w:i/>
          <w:iCs/>
        </w:rPr>
        <w:t xml:space="preserve"> v. Malta</w:t>
      </w:r>
      <w:r w:rsidRPr="00E02118">
        <w:rPr>
          <w:lang w:eastAsia="en-GB"/>
        </w:rPr>
        <w:t xml:space="preserve">, </w:t>
      </w:r>
      <w:r w:rsidRPr="00E02118">
        <w:t>no. 45791/13</w:t>
      </w:r>
      <w:r w:rsidRPr="00E02118">
        <w:rPr>
          <w:lang w:eastAsia="en-GB"/>
        </w:rPr>
        <w:t xml:space="preserve">, </w:t>
      </w:r>
      <w:r w:rsidRPr="00E02118">
        <w:t>§ 57, 20 March 2018).</w:t>
      </w:r>
    </w:p>
    <w:p w:rsidRPr="00E02118" w:rsidR="00502310" w:rsidP="00E02118" w:rsidRDefault="008F6B09">
      <w:pPr>
        <w:pStyle w:val="ECHRHeading3"/>
      </w:pPr>
      <w:r w:rsidRPr="00E02118">
        <w:t>2.  Application of the above principles in the present case</w:t>
      </w:r>
    </w:p>
    <w:p w:rsidRPr="00E02118" w:rsidR="008F6B09" w:rsidP="00E02118" w:rsidRDefault="00601CE8">
      <w:pPr>
        <w:pStyle w:val="ECHRPara"/>
      </w:pPr>
      <w:r w:rsidRPr="00E02118">
        <w:fldChar w:fldCharType="begin"/>
      </w:r>
      <w:r w:rsidRPr="00E02118">
        <w:instrText xml:space="preserve"> SEQ level0 \*arabic </w:instrText>
      </w:r>
      <w:r w:rsidRPr="00E02118">
        <w:fldChar w:fldCharType="separate"/>
      </w:r>
      <w:r w:rsidRPr="00E02118" w:rsidR="00E02118">
        <w:rPr>
          <w:noProof/>
        </w:rPr>
        <w:t>22</w:t>
      </w:r>
      <w:r w:rsidRPr="00E02118">
        <w:fldChar w:fldCharType="end"/>
      </w:r>
      <w:r w:rsidRPr="00E02118">
        <w:t>.  </w:t>
      </w:r>
      <w:r w:rsidRPr="00E02118" w:rsidR="008F6B09">
        <w:t xml:space="preserve">The Court notes that the proceedings, leading </w:t>
      </w:r>
      <w:r w:rsidRPr="00E02118" w:rsidR="00BD5B10">
        <w:t>to an</w:t>
      </w:r>
      <w:r w:rsidRPr="00E02118" w:rsidR="00F23B3C">
        <w:t xml:space="preserve"> award of non</w:t>
      </w:r>
      <w:r w:rsidRPr="00E02118" w:rsidR="00F23B3C">
        <w:noBreakHyphen/>
      </w:r>
      <w:r w:rsidRPr="00E02118" w:rsidR="008F6B09">
        <w:t>pecuniary damages</w:t>
      </w:r>
      <w:r w:rsidRPr="00E02118" w:rsidR="00912BB8">
        <w:t xml:space="preserve"> for </w:t>
      </w:r>
      <w:r w:rsidRPr="00E02118" w:rsidR="003F5B11">
        <w:t>offence and defamation</w:t>
      </w:r>
      <w:r w:rsidRPr="00E02118" w:rsidR="008F6B09">
        <w:t>, constituted an interference with the applicant</w:t>
      </w:r>
      <w:r w:rsidRPr="00E02118" w:rsidR="00E02118">
        <w:t>’</w:t>
      </w:r>
      <w:r w:rsidRPr="00E02118" w:rsidR="008F6B09">
        <w:t>s rights under Article 10 of the Convention. Furthermore, it was not disputed that such interference was prescribed by law and pursued</w:t>
      </w:r>
      <w:r w:rsidRPr="00E02118" w:rsidR="003F5B11">
        <w:t xml:space="preserve"> a legitimate aim to protect the reputation or rights of others</w:t>
      </w:r>
      <w:r w:rsidRPr="00E02118" w:rsidR="008F6B09">
        <w:t>.</w:t>
      </w:r>
    </w:p>
    <w:p w:rsidRPr="00E02118" w:rsidR="008F6B09" w:rsidP="00E02118" w:rsidRDefault="00207F12">
      <w:pPr>
        <w:pStyle w:val="ECHRPara"/>
      </w:pPr>
      <w:r w:rsidRPr="00E02118">
        <w:fldChar w:fldCharType="begin"/>
      </w:r>
      <w:r w:rsidRPr="00E02118">
        <w:instrText xml:space="preserve"> SEQ level0 \*arabic </w:instrText>
      </w:r>
      <w:r w:rsidRPr="00E02118">
        <w:fldChar w:fldCharType="separate"/>
      </w:r>
      <w:r w:rsidRPr="00E02118" w:rsidR="00E02118">
        <w:rPr>
          <w:noProof/>
        </w:rPr>
        <w:t>23</w:t>
      </w:r>
      <w:r w:rsidRPr="00E02118">
        <w:fldChar w:fldCharType="end"/>
      </w:r>
      <w:r w:rsidRPr="00E02118">
        <w:t>.  </w:t>
      </w:r>
      <w:r w:rsidRPr="00E02118" w:rsidR="008F6B09">
        <w:t xml:space="preserve">Consequently, it falls to the Court to examine whether the interference was necessary in a democratic society, and specifically whether it was proportionate to the aim pursued (see, for example, </w:t>
      </w:r>
      <w:proofErr w:type="spellStart"/>
      <w:r w:rsidRPr="00E02118" w:rsidR="008F6B09">
        <w:rPr>
          <w:i/>
        </w:rPr>
        <w:t>Fressoz</w:t>
      </w:r>
      <w:proofErr w:type="spellEnd"/>
      <w:r w:rsidRPr="00E02118" w:rsidR="008F6B09">
        <w:rPr>
          <w:i/>
        </w:rPr>
        <w:t xml:space="preserve"> and </w:t>
      </w:r>
      <w:proofErr w:type="spellStart"/>
      <w:r w:rsidRPr="00E02118" w:rsidR="008F6B09">
        <w:rPr>
          <w:i/>
        </w:rPr>
        <w:t>Roire</w:t>
      </w:r>
      <w:proofErr w:type="spellEnd"/>
      <w:r w:rsidRPr="00E02118" w:rsidR="008F6B09">
        <w:rPr>
          <w:i/>
        </w:rPr>
        <w:t xml:space="preserve"> v. France </w:t>
      </w:r>
      <w:r w:rsidRPr="00E02118" w:rsidR="008F6B09">
        <w:t>[GC], no. 29183/95, § 45, ECHR 1999</w:t>
      </w:r>
      <w:r w:rsidRPr="00E02118" w:rsidR="008F6B09">
        <w:rPr>
          <w:rFonts w:ascii="MS Mincho" w:hAnsi="MS Mincho" w:eastAsia="MS Mincho" w:cs="MS Mincho"/>
        </w:rPr>
        <w:t>‑</w:t>
      </w:r>
      <w:r w:rsidRPr="00E02118" w:rsidR="00C01F63">
        <w:t>I).</w:t>
      </w:r>
    </w:p>
    <w:p w:rsidRPr="00E02118" w:rsidR="00051975" w:rsidP="00E02118" w:rsidRDefault="00092756">
      <w:pPr>
        <w:pStyle w:val="ECHRPara"/>
      </w:pPr>
      <w:r w:rsidRPr="00E02118">
        <w:fldChar w:fldCharType="begin"/>
      </w:r>
      <w:r w:rsidRPr="00E02118">
        <w:instrText xml:space="preserve"> SEQ level0 \*arabic </w:instrText>
      </w:r>
      <w:r w:rsidRPr="00E02118">
        <w:fldChar w:fldCharType="separate"/>
      </w:r>
      <w:r w:rsidRPr="00E02118" w:rsidR="00E02118">
        <w:rPr>
          <w:noProof/>
        </w:rPr>
        <w:t>24</w:t>
      </w:r>
      <w:r w:rsidRPr="00E02118">
        <w:fldChar w:fldCharType="end"/>
      </w:r>
      <w:r w:rsidRPr="00E02118">
        <w:t>.  </w:t>
      </w:r>
      <w:r w:rsidRPr="00E02118" w:rsidR="00051975">
        <w:t xml:space="preserve">Whether the interference was “necessary in a democratic society” will depend on who spoke, about </w:t>
      </w:r>
      <w:proofErr w:type="gramStart"/>
      <w:r w:rsidRPr="00E02118" w:rsidR="00051975">
        <w:t>whom</w:t>
      </w:r>
      <w:proofErr w:type="gramEnd"/>
      <w:r w:rsidRPr="00E02118">
        <w:t xml:space="preserve">, on </w:t>
      </w:r>
      <w:r w:rsidRPr="00E02118" w:rsidR="00D076F8">
        <w:t xml:space="preserve">what </w:t>
      </w:r>
      <w:r w:rsidRPr="00E02118">
        <w:t xml:space="preserve">subject of debate, </w:t>
      </w:r>
      <w:r w:rsidRPr="00E02118" w:rsidR="00051975">
        <w:t xml:space="preserve">whether the expressions used were facts or value judgments, </w:t>
      </w:r>
      <w:r w:rsidRPr="00E02118" w:rsidR="00D076F8">
        <w:t xml:space="preserve">and on </w:t>
      </w:r>
      <w:r w:rsidRPr="00E02118" w:rsidR="006A65FC">
        <w:t xml:space="preserve">procedural guarantees </w:t>
      </w:r>
      <w:r w:rsidRPr="00E02118" w:rsidR="00D076F8">
        <w:t xml:space="preserve">in the </w:t>
      </w:r>
      <w:r w:rsidRPr="00E02118" w:rsidR="006A65FC">
        <w:t>domestic courts</w:t>
      </w:r>
      <w:r w:rsidRPr="00E02118" w:rsidR="00D076F8">
        <w:t>,</w:t>
      </w:r>
      <w:r w:rsidRPr="00E02118" w:rsidR="006A65FC">
        <w:t xml:space="preserve"> including reasoning of decisions</w:t>
      </w:r>
      <w:r w:rsidRPr="00E02118" w:rsidR="00D076F8">
        <w:t xml:space="preserve"> and the </w:t>
      </w:r>
      <w:r w:rsidRPr="00E02118" w:rsidR="00A56D18">
        <w:t>nature and seriousness of penalt</w:t>
      </w:r>
      <w:r w:rsidRPr="00E02118" w:rsidR="00D076F8">
        <w:t>ies</w:t>
      </w:r>
      <w:r w:rsidRPr="00E02118">
        <w:t>.</w:t>
      </w:r>
    </w:p>
    <w:p w:rsidRPr="00E02118" w:rsidR="00A40001" w:rsidP="00E02118" w:rsidRDefault="00CA566A">
      <w:pPr>
        <w:pStyle w:val="ECHRPara"/>
      </w:pPr>
      <w:r w:rsidRPr="00E02118">
        <w:fldChar w:fldCharType="begin"/>
      </w:r>
      <w:r w:rsidRPr="00E02118">
        <w:instrText xml:space="preserve"> SEQ level0 \*arabic </w:instrText>
      </w:r>
      <w:r w:rsidRPr="00E02118">
        <w:fldChar w:fldCharType="separate"/>
      </w:r>
      <w:r w:rsidRPr="00E02118" w:rsidR="00E02118">
        <w:rPr>
          <w:noProof/>
        </w:rPr>
        <w:t>25</w:t>
      </w:r>
      <w:r w:rsidRPr="00E02118">
        <w:fldChar w:fldCharType="end"/>
      </w:r>
      <w:r w:rsidRPr="00E02118">
        <w:t>.  </w:t>
      </w:r>
      <w:r w:rsidRPr="00E02118" w:rsidR="00CE2AFB">
        <w:t>In the present case</w:t>
      </w:r>
      <w:r w:rsidRPr="00E02118" w:rsidR="00A40001">
        <w:t xml:space="preserve">, the applicant was a blogger who uploaded his video </w:t>
      </w:r>
      <w:r w:rsidRPr="00E02118" w:rsidR="00BD5B10">
        <w:t>to</w:t>
      </w:r>
      <w:r w:rsidRPr="00E02118" w:rsidR="00A40001">
        <w:t xml:space="preserve"> a YouTube channel with more than </w:t>
      </w:r>
      <w:r w:rsidRPr="00E02118" w:rsidR="00D076F8">
        <w:t>2,000</w:t>
      </w:r>
      <w:r w:rsidRPr="00E02118" w:rsidR="00A40001">
        <w:t xml:space="preserve"> subscribers. The video was viewed by more than 80,000 visitors. In these circumstances</w:t>
      </w:r>
      <w:r w:rsidRPr="00E02118" w:rsidR="007704A7">
        <w:t>,</w:t>
      </w:r>
      <w:r w:rsidRPr="00E02118" w:rsidR="00A40001">
        <w:t xml:space="preserve"> </w:t>
      </w:r>
      <w:r w:rsidRPr="00E02118" w:rsidR="007704A7">
        <w:t>t</w:t>
      </w:r>
      <w:r w:rsidRPr="00E02118" w:rsidR="00A40001">
        <w:t xml:space="preserve">he interference must be examined </w:t>
      </w:r>
      <w:r w:rsidRPr="00E02118" w:rsidR="000A1BC2">
        <w:t xml:space="preserve">on the </w:t>
      </w:r>
      <w:r w:rsidRPr="00E02118" w:rsidR="00D076F8">
        <w:t xml:space="preserve">basis of the </w:t>
      </w:r>
      <w:r w:rsidRPr="00E02118" w:rsidR="000A1BC2">
        <w:t>same principles applied when assessing</w:t>
      </w:r>
      <w:r w:rsidRPr="00E02118" w:rsidR="00A40001">
        <w:t xml:space="preserve"> </w:t>
      </w:r>
      <w:r w:rsidRPr="00E02118" w:rsidR="00D076F8">
        <w:t xml:space="preserve">the </w:t>
      </w:r>
      <w:r w:rsidRPr="00E02118" w:rsidR="00A40001">
        <w:t>role of a free press in ensuring the proper functioning of a democratic society.</w:t>
      </w:r>
    </w:p>
    <w:p w:rsidRPr="00E02118" w:rsidR="00CE2AFB" w:rsidP="00E02118" w:rsidRDefault="00CA566A">
      <w:pPr>
        <w:pStyle w:val="ECHRPara"/>
      </w:pPr>
      <w:r w:rsidRPr="00E02118">
        <w:fldChar w:fldCharType="begin"/>
      </w:r>
      <w:r w:rsidRPr="00E02118">
        <w:instrText xml:space="preserve"> SEQ level0 \*arabic </w:instrText>
      </w:r>
      <w:r w:rsidRPr="00E02118">
        <w:fldChar w:fldCharType="separate"/>
      </w:r>
      <w:r w:rsidRPr="00E02118" w:rsidR="00E02118">
        <w:rPr>
          <w:noProof/>
        </w:rPr>
        <w:t>26</w:t>
      </w:r>
      <w:r w:rsidRPr="00E02118">
        <w:fldChar w:fldCharType="end"/>
      </w:r>
      <w:r w:rsidRPr="00E02118">
        <w:t>.  </w:t>
      </w:r>
      <w:r w:rsidRPr="00E02118" w:rsidR="00F10E32">
        <w:t>T</w:t>
      </w:r>
      <w:r w:rsidRPr="00E02118" w:rsidR="007704A7">
        <w:t xml:space="preserve">he applicant commented on </w:t>
      </w:r>
      <w:r w:rsidRPr="00E02118" w:rsidR="00D076F8">
        <w:t xml:space="preserve">the </w:t>
      </w:r>
      <w:r w:rsidRPr="00E02118" w:rsidR="007704A7">
        <w:t>statements of Ms F.</w:t>
      </w:r>
      <w:r w:rsidRPr="00E02118" w:rsidR="00D076F8">
        <w:t>,</w:t>
      </w:r>
      <w:r w:rsidRPr="00E02118" w:rsidR="007704A7">
        <w:t xml:space="preserve"> who was not only a human rights defender but also a local official</w:t>
      </w:r>
      <w:r w:rsidRPr="00E02118" w:rsidR="00680298">
        <w:t>, the</w:t>
      </w:r>
      <w:r w:rsidRPr="00E02118" w:rsidR="00D076F8">
        <w:t xml:space="preserve"> </w:t>
      </w:r>
      <w:r w:rsidRPr="00E02118" w:rsidR="00F10E32">
        <w:t>head of a town</w:t>
      </w:r>
      <w:r w:rsidRPr="00E02118" w:rsidR="007704A7">
        <w:t xml:space="preserve"> district. She</w:t>
      </w:r>
      <w:r w:rsidRPr="00E02118" w:rsidR="00A40001">
        <w:t xml:space="preserve"> delivered </w:t>
      </w:r>
      <w:r w:rsidRPr="00E02118" w:rsidR="007704A7">
        <w:t>her</w:t>
      </w:r>
      <w:r w:rsidRPr="00E02118" w:rsidR="00A40001">
        <w:t xml:space="preserve"> speech in public, which was reported by local television</w:t>
      </w:r>
      <w:r w:rsidRPr="00E02118" w:rsidR="007704A7">
        <w:t>. Ms F.</w:t>
      </w:r>
      <w:r w:rsidRPr="00E02118" w:rsidR="00E02118">
        <w:t>’</w:t>
      </w:r>
      <w:r w:rsidRPr="00E02118" w:rsidR="007704A7">
        <w:t xml:space="preserve">s standing as the head of the district is closer to that </w:t>
      </w:r>
      <w:r w:rsidRPr="00E02118">
        <w:t>of professional politicians,</w:t>
      </w:r>
      <w:r w:rsidRPr="00E02118" w:rsidR="007704A7">
        <w:t xml:space="preserve"> who should be prepared to tolerate a</w:t>
      </w:r>
      <w:r w:rsidRPr="00E02118">
        <w:t xml:space="preserve"> more demanding public scrutiny (see </w:t>
      </w:r>
      <w:proofErr w:type="spellStart"/>
      <w:r w:rsidRPr="00E02118">
        <w:rPr>
          <w:i/>
        </w:rPr>
        <w:t>Zakharov</w:t>
      </w:r>
      <w:proofErr w:type="spellEnd"/>
      <w:r w:rsidRPr="00E02118">
        <w:rPr>
          <w:i/>
        </w:rPr>
        <w:t xml:space="preserve"> v. Russia</w:t>
      </w:r>
      <w:r w:rsidRPr="00E02118">
        <w:t>, no. 14881/03, § 25</w:t>
      </w:r>
      <w:r w:rsidRPr="00E02118" w:rsidR="00680298">
        <w:t>, 5 </w:t>
      </w:r>
      <w:r w:rsidRPr="00E02118">
        <w:t>October 2006).</w:t>
      </w:r>
    </w:p>
    <w:p w:rsidRPr="00E02118" w:rsidR="00AF5A3B" w:rsidP="00E02118" w:rsidRDefault="00F10E32">
      <w:pPr>
        <w:pStyle w:val="ECHRPara"/>
      </w:pPr>
      <w:r w:rsidRPr="00E02118">
        <w:fldChar w:fldCharType="begin"/>
      </w:r>
      <w:r w:rsidRPr="00E02118">
        <w:instrText xml:space="preserve"> SEQ level0 \*arabic </w:instrText>
      </w:r>
      <w:r w:rsidRPr="00E02118">
        <w:fldChar w:fldCharType="separate"/>
      </w:r>
      <w:r w:rsidRPr="00E02118" w:rsidR="00E02118">
        <w:rPr>
          <w:noProof/>
        </w:rPr>
        <w:t>27</w:t>
      </w:r>
      <w:r w:rsidRPr="00E02118">
        <w:fldChar w:fldCharType="end"/>
      </w:r>
      <w:r w:rsidRPr="00E02118">
        <w:t>.  </w:t>
      </w:r>
      <w:r w:rsidRPr="00E02118" w:rsidR="00AF5A3B">
        <w:t xml:space="preserve">The Court notes that in the present case the issues raised in the </w:t>
      </w:r>
      <w:r w:rsidRPr="00E02118">
        <w:t>video</w:t>
      </w:r>
      <w:r w:rsidRPr="00E02118" w:rsidR="00AF5A3B">
        <w:t xml:space="preserve"> were undeniably part of a political debate on a matter of general and public concern: relations between Russia and Ukraine</w:t>
      </w:r>
      <w:r w:rsidRPr="00E02118">
        <w:t>, Russia</w:t>
      </w:r>
      <w:r w:rsidRPr="00E02118" w:rsidR="00E02118">
        <w:t>’</w:t>
      </w:r>
      <w:r w:rsidRPr="00E02118">
        <w:t xml:space="preserve">s position </w:t>
      </w:r>
      <w:r w:rsidRPr="00E02118" w:rsidR="00CF1C3A">
        <w:t xml:space="preserve">in the </w:t>
      </w:r>
      <w:r w:rsidRPr="00E02118">
        <w:t>international arena</w:t>
      </w:r>
      <w:r w:rsidRPr="00E02118" w:rsidR="00CF1C3A">
        <w:t>,</w:t>
      </w:r>
      <w:r w:rsidRPr="00E02118">
        <w:t xml:space="preserve"> and the impact of its foreign policy </w:t>
      </w:r>
      <w:r w:rsidRPr="00E02118" w:rsidR="00CF1C3A">
        <w:t>on</w:t>
      </w:r>
      <w:r w:rsidRPr="00E02118" w:rsidR="00680298">
        <w:t xml:space="preserve"> other countries and on</w:t>
      </w:r>
      <w:r w:rsidRPr="00E02118">
        <w:t xml:space="preserve"> Russia </w:t>
      </w:r>
      <w:proofErr w:type="gramStart"/>
      <w:r w:rsidRPr="00E02118">
        <w:t>itself</w:t>
      </w:r>
      <w:proofErr w:type="gramEnd"/>
      <w:r w:rsidRPr="00E02118" w:rsidR="00AF5A3B">
        <w:t xml:space="preserve">. The Court reiterates in this connection that its constant approach </w:t>
      </w:r>
      <w:r w:rsidRPr="00E02118" w:rsidR="00CF1C3A">
        <w:t xml:space="preserve">has been </w:t>
      </w:r>
      <w:r w:rsidRPr="00E02118" w:rsidR="00AF5A3B">
        <w:t xml:space="preserve">to require very strong reasons for justifying restrictions on political speech (see </w:t>
      </w:r>
      <w:proofErr w:type="spellStart"/>
      <w:r w:rsidRPr="00E02118" w:rsidR="00AF5A3B">
        <w:rPr>
          <w:i/>
        </w:rPr>
        <w:t>Feldek</w:t>
      </w:r>
      <w:proofErr w:type="spellEnd"/>
      <w:r w:rsidRPr="00E02118" w:rsidR="00AF5A3B">
        <w:rPr>
          <w:i/>
        </w:rPr>
        <w:t xml:space="preserve"> v. Slovakia</w:t>
      </w:r>
      <w:r w:rsidRPr="00E02118" w:rsidR="00AF5A3B">
        <w:t>, no. 29032/95, § 83, ECHR 2001</w:t>
      </w:r>
      <w:r w:rsidRPr="00E02118" w:rsidR="00DE3966">
        <w:rPr>
          <w:rFonts w:ascii="MS Mincho" w:hAnsi="MS Mincho" w:eastAsia="MS Mincho" w:cs="MS Mincho"/>
        </w:rPr>
        <w:noBreakHyphen/>
      </w:r>
      <w:r w:rsidRPr="00E02118" w:rsidR="006B386F">
        <w:t>VIII;</w:t>
      </w:r>
      <w:r w:rsidRPr="00E02118" w:rsidR="00AF5A3B">
        <w:t xml:space="preserve"> and </w:t>
      </w:r>
      <w:proofErr w:type="spellStart"/>
      <w:r w:rsidRPr="00E02118" w:rsidR="00AF5A3B">
        <w:rPr>
          <w:i/>
        </w:rPr>
        <w:t>S</w:t>
      </w:r>
      <w:r w:rsidRPr="00E02118" w:rsidR="00AF5A3B">
        <w:rPr>
          <w:rFonts w:ascii="Times New Roman" w:hAnsi="Times New Roman" w:cs="Times New Roman"/>
          <w:i/>
        </w:rPr>
        <w:t>ü</w:t>
      </w:r>
      <w:r w:rsidRPr="00E02118" w:rsidR="00AF5A3B">
        <w:rPr>
          <w:i/>
        </w:rPr>
        <w:t>rek</w:t>
      </w:r>
      <w:proofErr w:type="spellEnd"/>
      <w:r w:rsidRPr="00E02118" w:rsidR="00AF5A3B">
        <w:rPr>
          <w:i/>
        </w:rPr>
        <w:t xml:space="preserve"> v. Turkey</w:t>
      </w:r>
      <w:r w:rsidRPr="00E02118" w:rsidR="00AF5A3B">
        <w:t xml:space="preserve"> (no. 1) [GC], no. 26682/95, </w:t>
      </w:r>
      <w:r w:rsidRPr="00E02118" w:rsidR="00AF5A3B">
        <w:rPr>
          <w:rFonts w:ascii="Times New Roman" w:hAnsi="Times New Roman" w:cs="Times New Roman"/>
        </w:rPr>
        <w:t>§</w:t>
      </w:r>
      <w:r w:rsidRPr="00E02118" w:rsidR="00AF5A3B">
        <w:t xml:space="preserve"> 61, ECHR 1999-IV).</w:t>
      </w:r>
    </w:p>
    <w:p w:rsidRPr="00E02118" w:rsidR="00AF5A3B" w:rsidP="00E02118" w:rsidRDefault="00051975">
      <w:pPr>
        <w:pStyle w:val="ECHRPara"/>
      </w:pPr>
      <w:r w:rsidRPr="00E02118">
        <w:fldChar w:fldCharType="begin"/>
      </w:r>
      <w:r w:rsidRPr="00E02118">
        <w:instrText xml:space="preserve"> SEQ level0 \*arabic </w:instrText>
      </w:r>
      <w:r w:rsidRPr="00E02118">
        <w:fldChar w:fldCharType="separate"/>
      </w:r>
      <w:r w:rsidRPr="00E02118" w:rsidR="00E02118">
        <w:rPr>
          <w:noProof/>
        </w:rPr>
        <w:t>28</w:t>
      </w:r>
      <w:r w:rsidRPr="00E02118">
        <w:fldChar w:fldCharType="end"/>
      </w:r>
      <w:r w:rsidRPr="00E02118">
        <w:t>.  </w:t>
      </w:r>
      <w:r w:rsidRPr="00E02118" w:rsidR="00AF5A3B">
        <w:t>The applicant</w:t>
      </w:r>
      <w:r w:rsidRPr="00E02118" w:rsidR="00E02118">
        <w:t>’</w:t>
      </w:r>
      <w:r w:rsidRPr="00E02118" w:rsidR="00AF5A3B">
        <w:t>s statement</w:t>
      </w:r>
      <w:r w:rsidRPr="00E02118" w:rsidR="00680298">
        <w:t>s</w:t>
      </w:r>
      <w:r w:rsidRPr="00E02118" w:rsidR="00AF5A3B">
        <w:t xml:space="preserve"> w</w:t>
      </w:r>
      <w:r w:rsidRPr="00E02118" w:rsidR="00680298">
        <w:t>ere</w:t>
      </w:r>
      <w:r w:rsidRPr="00E02118" w:rsidR="00AF5A3B">
        <w:t xml:space="preserve"> clearly made in a political context. </w:t>
      </w:r>
      <w:r w:rsidRPr="00E02118" w:rsidR="00680298">
        <w:t xml:space="preserve">As to the interjection which was beeped, it </w:t>
      </w:r>
      <w:r w:rsidRPr="00E02118">
        <w:t>did not concern Ms F.</w:t>
      </w:r>
      <w:r w:rsidRPr="00E02118" w:rsidR="00680298">
        <w:t xml:space="preserve"> and was used as an exclamation</w:t>
      </w:r>
      <w:r w:rsidRPr="00E02118" w:rsidR="00ED6CBB">
        <w:t xml:space="preserve"> to express emotions</w:t>
      </w:r>
      <w:r w:rsidRPr="00E02118" w:rsidR="00680298">
        <w:t xml:space="preserve">. The applicant made remarks which </w:t>
      </w:r>
      <w:r w:rsidRPr="00E02118">
        <w:t xml:space="preserve">described his personal perception of the crisis in Ukraine and involvement of Russia in this situation. </w:t>
      </w:r>
      <w:r w:rsidRPr="00E02118" w:rsidR="00AF5A3B">
        <w:t>There is nothing to suggest that it was made otherwise than in good faith and in pursuit of the legitimate aim of protecting the democratic development of</w:t>
      </w:r>
      <w:r w:rsidRPr="00E02118" w:rsidR="00BD5B10">
        <w:t>,</w:t>
      </w:r>
      <w:r w:rsidRPr="00E02118">
        <w:t xml:space="preserve"> and contributing to free political debate in</w:t>
      </w:r>
      <w:r w:rsidRPr="00E02118" w:rsidR="00BD5B10">
        <w:t>,</w:t>
      </w:r>
      <w:r w:rsidRPr="00E02118" w:rsidR="00AF5A3B">
        <w:t xml:space="preserve"> the State of whic</w:t>
      </w:r>
      <w:r w:rsidRPr="00E02118">
        <w:t>h the applicant was a national.</w:t>
      </w:r>
    </w:p>
    <w:p w:rsidRPr="00E02118" w:rsidR="009E1C6A" w:rsidP="00E02118" w:rsidRDefault="00A7571B">
      <w:pPr>
        <w:pStyle w:val="ECHRPara"/>
      </w:pPr>
      <w:r w:rsidRPr="00E02118">
        <w:fldChar w:fldCharType="begin"/>
      </w:r>
      <w:r w:rsidRPr="00E02118">
        <w:instrText xml:space="preserve"> SEQ level0 \*arabic </w:instrText>
      </w:r>
      <w:r w:rsidRPr="00E02118">
        <w:fldChar w:fldCharType="separate"/>
      </w:r>
      <w:r w:rsidRPr="00E02118" w:rsidR="00E02118">
        <w:rPr>
          <w:noProof/>
        </w:rPr>
        <w:t>29</w:t>
      </w:r>
      <w:r w:rsidRPr="00E02118">
        <w:fldChar w:fldCharType="end"/>
      </w:r>
      <w:r w:rsidRPr="00E02118">
        <w:t>.  </w:t>
      </w:r>
      <w:r w:rsidRPr="00E02118" w:rsidR="009E1C6A">
        <w:t xml:space="preserve">The Court </w:t>
      </w:r>
      <w:r w:rsidRPr="00E02118" w:rsidR="00680298">
        <w:t xml:space="preserve">further </w:t>
      </w:r>
      <w:r w:rsidRPr="00E02118" w:rsidR="007C22A7">
        <w:t>observes</w:t>
      </w:r>
      <w:r w:rsidRPr="00E02118" w:rsidR="009E1C6A">
        <w:t xml:space="preserve"> that the applicant</w:t>
      </w:r>
      <w:r w:rsidRPr="00E02118" w:rsidR="00E02118">
        <w:t>’</w:t>
      </w:r>
      <w:r w:rsidRPr="00E02118" w:rsidR="009E1C6A">
        <w:t>s statements were value judgments</w:t>
      </w:r>
      <w:r w:rsidRPr="00E02118" w:rsidR="00CF1C3A">
        <w:t>,</w:t>
      </w:r>
      <w:r w:rsidRPr="00E02118" w:rsidR="009E1C6A">
        <w:t xml:space="preserve"> the truth of which is not susceptible of proof. The Court cannot agree with the position of the domestic courts</w:t>
      </w:r>
      <w:r w:rsidRPr="00E02118" w:rsidR="00CF1C3A">
        <w:t>,</w:t>
      </w:r>
      <w:r w:rsidRPr="00E02118" w:rsidR="009E1C6A">
        <w:t xml:space="preserve"> which treated his comments as statements of fact. Moreover, as far as the reasoning of the domestic decisions is concerned, the Court notes that the courts failed to analyse the contents of the video; they did not even use any extracts from the video to support their position on the case. There is no evidence that the domestic courts performed a balancing exercise between the need to protect </w:t>
      </w:r>
      <w:r w:rsidRPr="00E02118" w:rsidR="000A1BC2">
        <w:t>Ms </w:t>
      </w:r>
      <w:r w:rsidRPr="00E02118" w:rsidR="009E1C6A">
        <w:t>F.</w:t>
      </w:r>
      <w:r w:rsidRPr="00E02118" w:rsidR="00E02118">
        <w:t>’</w:t>
      </w:r>
      <w:r w:rsidRPr="00E02118" w:rsidR="00CF1C3A">
        <w:t>s</w:t>
      </w:r>
      <w:r w:rsidRPr="00E02118" w:rsidR="009E1C6A">
        <w:t xml:space="preserve"> reputation and the applicant</w:t>
      </w:r>
      <w:r w:rsidRPr="00E02118" w:rsidR="00E02118">
        <w:t>’</w:t>
      </w:r>
      <w:r w:rsidRPr="00E02118" w:rsidR="009E1C6A">
        <w:t>s right to impart information on issues of general interest.</w:t>
      </w:r>
    </w:p>
    <w:p w:rsidRPr="00E02118" w:rsidR="006A65FC" w:rsidP="00E02118" w:rsidRDefault="009E1C6A">
      <w:pPr>
        <w:pStyle w:val="ECHRPara"/>
      </w:pPr>
      <w:r w:rsidRPr="00E02118">
        <w:fldChar w:fldCharType="begin"/>
      </w:r>
      <w:r w:rsidRPr="00E02118">
        <w:instrText xml:space="preserve"> SEQ level0 \*arabic </w:instrText>
      </w:r>
      <w:r w:rsidRPr="00E02118">
        <w:fldChar w:fldCharType="separate"/>
      </w:r>
      <w:r w:rsidRPr="00E02118" w:rsidR="00E02118">
        <w:rPr>
          <w:noProof/>
        </w:rPr>
        <w:t>30</w:t>
      </w:r>
      <w:r w:rsidRPr="00E02118">
        <w:fldChar w:fldCharType="end"/>
      </w:r>
      <w:r w:rsidRPr="00E02118">
        <w:t>.  </w:t>
      </w:r>
      <w:r w:rsidRPr="00E02118" w:rsidR="00A56D18">
        <w:t xml:space="preserve">As to the sanction imposed on the applicant, the Court notes that </w:t>
      </w:r>
      <w:r w:rsidRPr="00E02118" w:rsidR="00A87DAD">
        <w:t>he</w:t>
      </w:r>
      <w:r w:rsidRPr="00E02118" w:rsidR="00A56D18">
        <w:t xml:space="preserve"> was ordered to </w:t>
      </w:r>
      <w:r w:rsidRPr="00E02118" w:rsidR="003D689A">
        <w:t xml:space="preserve">delete the video, publish </w:t>
      </w:r>
      <w:r w:rsidRPr="00E02118" w:rsidR="00CF1C3A">
        <w:t xml:space="preserve">a </w:t>
      </w:r>
      <w:r w:rsidRPr="00E02118" w:rsidR="003D689A">
        <w:t>retraction</w:t>
      </w:r>
      <w:r w:rsidRPr="00E02118" w:rsidR="00CF1C3A">
        <w:t>,</w:t>
      </w:r>
      <w:r w:rsidRPr="00E02118" w:rsidR="003D689A">
        <w:t xml:space="preserve"> and </w:t>
      </w:r>
      <w:r w:rsidRPr="00E02118" w:rsidR="00A87DAD">
        <w:t xml:space="preserve">pay </w:t>
      </w:r>
      <w:r w:rsidRPr="00E02118" w:rsidR="009E09BE">
        <w:t>about 714</w:t>
      </w:r>
      <w:r w:rsidRPr="00E02118" w:rsidR="00DE3966">
        <w:t> </w:t>
      </w:r>
      <w:r w:rsidRPr="00E02118" w:rsidR="00CF1C3A">
        <w:t xml:space="preserve">euros (EUR) </w:t>
      </w:r>
      <w:r w:rsidRPr="00E02118" w:rsidR="00A56D18">
        <w:t xml:space="preserve">in non-pecuniary damage. The </w:t>
      </w:r>
      <w:r w:rsidRPr="00E02118" w:rsidR="00A87DAD">
        <w:t>Court notes that these sanction</w:t>
      </w:r>
      <w:r w:rsidRPr="00E02118" w:rsidR="003D689A">
        <w:t>s</w:t>
      </w:r>
      <w:r w:rsidRPr="00E02118" w:rsidR="00A56D18">
        <w:t xml:space="preserve"> </w:t>
      </w:r>
      <w:r w:rsidRPr="00E02118" w:rsidR="00CF1C3A">
        <w:t>could discourage</w:t>
      </w:r>
      <w:r w:rsidRPr="00E02118" w:rsidR="00A56D18">
        <w:t xml:space="preserve"> the participation of the press in debates </w:t>
      </w:r>
      <w:r w:rsidRPr="00E02118" w:rsidR="00CF1C3A">
        <w:t>on</w:t>
      </w:r>
      <w:r w:rsidRPr="00E02118" w:rsidR="00A56D18">
        <w:t xml:space="preserve"> matters of legitimate public concern.</w:t>
      </w:r>
    </w:p>
    <w:p w:rsidRPr="00E02118" w:rsidR="009E1C6A" w:rsidP="00E02118" w:rsidRDefault="009E1C6A">
      <w:pPr>
        <w:pStyle w:val="ECHRPara"/>
      </w:pPr>
      <w:r w:rsidRPr="00E02118">
        <w:fldChar w:fldCharType="begin"/>
      </w:r>
      <w:r w:rsidRPr="00E02118">
        <w:instrText xml:space="preserve"> SEQ level0 \*arabic </w:instrText>
      </w:r>
      <w:r w:rsidRPr="00E02118">
        <w:fldChar w:fldCharType="separate"/>
      </w:r>
      <w:r w:rsidRPr="00E02118" w:rsidR="00E02118">
        <w:rPr>
          <w:noProof/>
        </w:rPr>
        <w:t>31</w:t>
      </w:r>
      <w:r w:rsidRPr="00E02118">
        <w:fldChar w:fldCharType="end"/>
      </w:r>
      <w:r w:rsidRPr="00E02118">
        <w:t>.  In view of the above, the Court finds that the domestic courts failed to strike a fair balance between the relevant interests and to establish a “pressing social need” for putting the protection of the claimants</w:t>
      </w:r>
      <w:r w:rsidRPr="00E02118" w:rsidR="00E02118">
        <w:t>’</w:t>
      </w:r>
      <w:r w:rsidRPr="00E02118">
        <w:t xml:space="preserve"> reputation above the applicant</w:t>
      </w:r>
      <w:r w:rsidRPr="00E02118" w:rsidR="00E02118">
        <w:t>’</w:t>
      </w:r>
      <w:r w:rsidRPr="00E02118">
        <w:t>s right to freedom of expression. Therefore, the Court considers that the domestic courts overstepped the narrow margin of appreciation afforded to them in matters of debate of public interest and that the interference was not “necessary in a democratic society”.</w:t>
      </w:r>
    </w:p>
    <w:p w:rsidRPr="00E02118" w:rsidR="00D420F3" w:rsidP="00E02118" w:rsidRDefault="00A7571B">
      <w:pPr>
        <w:pStyle w:val="ECHRPara"/>
      </w:pPr>
      <w:r w:rsidRPr="00E02118">
        <w:fldChar w:fldCharType="begin"/>
      </w:r>
      <w:r w:rsidRPr="00E02118">
        <w:instrText xml:space="preserve"> SEQ level0 \*arabic </w:instrText>
      </w:r>
      <w:r w:rsidRPr="00E02118">
        <w:fldChar w:fldCharType="separate"/>
      </w:r>
      <w:r w:rsidRPr="00E02118" w:rsidR="00E02118">
        <w:rPr>
          <w:noProof/>
        </w:rPr>
        <w:t>32</w:t>
      </w:r>
      <w:r w:rsidRPr="00E02118">
        <w:fldChar w:fldCharType="end"/>
      </w:r>
      <w:r w:rsidRPr="00E02118">
        <w:t>.  </w:t>
      </w:r>
      <w:r w:rsidRPr="00E02118" w:rsidR="0077175D">
        <w:t xml:space="preserve">There has accordingly been a violation of Article </w:t>
      </w:r>
      <w:r w:rsidRPr="00E02118">
        <w:t>10</w:t>
      </w:r>
      <w:r w:rsidRPr="00E02118" w:rsidR="0077175D">
        <w:t xml:space="preserve"> of the Convention.</w:t>
      </w:r>
    </w:p>
    <w:p w:rsidRPr="00E02118" w:rsidR="00D420F3" w:rsidP="00E02118" w:rsidRDefault="009E1C6A">
      <w:pPr>
        <w:pStyle w:val="ECHRHeading1"/>
      </w:pPr>
      <w:r w:rsidRPr="00E02118">
        <w:t>II</w:t>
      </w:r>
      <w:r w:rsidRPr="00E02118" w:rsidR="0077175D">
        <w:t>.</w:t>
      </w:r>
      <w:proofErr w:type="gramStart"/>
      <w:r w:rsidRPr="00E02118" w:rsidR="0077175D">
        <w:t>  APPLICATION</w:t>
      </w:r>
      <w:proofErr w:type="gramEnd"/>
      <w:r w:rsidRPr="00E02118" w:rsidR="0077175D">
        <w:t xml:space="preserve"> OF ARTICLE 41 OF THE CONVENTION</w:t>
      </w:r>
    </w:p>
    <w:p w:rsidRPr="00E02118" w:rsidR="00D420F3" w:rsidP="00E02118" w:rsidRDefault="00A82DCD">
      <w:pPr>
        <w:pStyle w:val="ECHRPara"/>
      </w:pPr>
      <w:r w:rsidRPr="00E02118">
        <w:fldChar w:fldCharType="begin"/>
      </w:r>
      <w:r w:rsidRPr="00E02118">
        <w:instrText xml:space="preserve"> SEQ level0 \*arabic </w:instrText>
      </w:r>
      <w:r w:rsidRPr="00E02118">
        <w:fldChar w:fldCharType="separate"/>
      </w:r>
      <w:r w:rsidRPr="00E02118" w:rsidR="00E02118">
        <w:rPr>
          <w:noProof/>
        </w:rPr>
        <w:t>33</w:t>
      </w:r>
      <w:r w:rsidRPr="00E02118">
        <w:fldChar w:fldCharType="end"/>
      </w:r>
      <w:r w:rsidRPr="00E02118" w:rsidR="0077175D">
        <w:t>.  Article 41 of the Convention provides:</w:t>
      </w:r>
    </w:p>
    <w:p w:rsidRPr="00E02118" w:rsidR="00D420F3" w:rsidP="00E02118" w:rsidRDefault="0077175D">
      <w:pPr>
        <w:pStyle w:val="ECHRParaQuote"/>
        <w:keepNext/>
        <w:keepLines/>
      </w:pPr>
      <w:r w:rsidRPr="00E0211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02118" w:rsidR="00D420F3" w:rsidP="00E02118" w:rsidRDefault="0077175D">
      <w:pPr>
        <w:pStyle w:val="ECHRHeading2"/>
      </w:pPr>
      <w:r w:rsidRPr="00E02118">
        <w:t>A.  Damage</w:t>
      </w:r>
    </w:p>
    <w:p w:rsidRPr="00E02118" w:rsidR="00D420F3" w:rsidP="00E02118" w:rsidRDefault="00A82DCD">
      <w:pPr>
        <w:pStyle w:val="ECHRPara"/>
      </w:pPr>
      <w:r w:rsidRPr="00E02118">
        <w:fldChar w:fldCharType="begin"/>
      </w:r>
      <w:r w:rsidRPr="00E02118">
        <w:instrText xml:space="preserve"> SEQ level0 \*arabic </w:instrText>
      </w:r>
      <w:r w:rsidRPr="00E02118">
        <w:fldChar w:fldCharType="separate"/>
      </w:r>
      <w:r w:rsidRPr="00E02118" w:rsidR="00E02118">
        <w:rPr>
          <w:noProof/>
        </w:rPr>
        <w:t>34</w:t>
      </w:r>
      <w:r w:rsidRPr="00E02118">
        <w:fldChar w:fldCharType="end"/>
      </w:r>
      <w:r w:rsidRPr="00E02118" w:rsidR="0077175D">
        <w:t xml:space="preserve">.  The applicant claimed </w:t>
      </w:r>
      <w:r w:rsidRPr="00E02118" w:rsidR="0032219B">
        <w:t xml:space="preserve">770 euros (EUR) </w:t>
      </w:r>
      <w:r w:rsidRPr="00E02118" w:rsidR="0077175D">
        <w:t xml:space="preserve">in respect of </w:t>
      </w:r>
      <w:r w:rsidRPr="00E02118" w:rsidR="00B9540F">
        <w:t>pecuniary</w:t>
      </w:r>
      <w:r w:rsidRPr="00E02118" w:rsidR="000B4846">
        <w:t xml:space="preserve"> damage representing the award he was made to pay to the claimant Ms F. in civil proceedings against him and EUR 500 in non-pecuniary damage.</w:t>
      </w:r>
    </w:p>
    <w:p w:rsidRPr="00E02118" w:rsidR="00D420F3" w:rsidP="00E02118" w:rsidRDefault="00A82DCD">
      <w:pPr>
        <w:pStyle w:val="ECHRPara"/>
      </w:pPr>
      <w:r w:rsidRPr="00E02118">
        <w:fldChar w:fldCharType="begin"/>
      </w:r>
      <w:r w:rsidRPr="00E02118">
        <w:instrText xml:space="preserve"> SEQ level0 \*arabic </w:instrText>
      </w:r>
      <w:r w:rsidRPr="00E02118">
        <w:fldChar w:fldCharType="separate"/>
      </w:r>
      <w:r w:rsidRPr="00E02118" w:rsidR="00E02118">
        <w:rPr>
          <w:noProof/>
        </w:rPr>
        <w:t>35</w:t>
      </w:r>
      <w:r w:rsidRPr="00E02118">
        <w:fldChar w:fldCharType="end"/>
      </w:r>
      <w:r w:rsidRPr="00E02118" w:rsidR="0077175D">
        <w:t xml:space="preserve">.  The Government </w:t>
      </w:r>
      <w:r w:rsidRPr="00E02118" w:rsidR="000B4846">
        <w:t>stated that the applicant</w:t>
      </w:r>
      <w:r w:rsidRPr="00E02118" w:rsidR="00E02118">
        <w:t>’</w:t>
      </w:r>
      <w:r w:rsidRPr="00E02118" w:rsidR="000B4846">
        <w:t>s claim was ill-founded.</w:t>
      </w:r>
    </w:p>
    <w:p w:rsidRPr="00E02118" w:rsidR="00D420F3" w:rsidP="00E02118" w:rsidRDefault="00A82DCD">
      <w:pPr>
        <w:pStyle w:val="ECHRPara"/>
      </w:pPr>
      <w:r w:rsidRPr="00E02118">
        <w:fldChar w:fldCharType="begin"/>
      </w:r>
      <w:r w:rsidRPr="00E02118">
        <w:instrText xml:space="preserve"> SEQ level0 \*arabic </w:instrText>
      </w:r>
      <w:r w:rsidRPr="00E02118">
        <w:fldChar w:fldCharType="separate"/>
      </w:r>
      <w:r w:rsidRPr="00E02118" w:rsidR="00E02118">
        <w:rPr>
          <w:noProof/>
        </w:rPr>
        <w:t>36</w:t>
      </w:r>
      <w:r w:rsidRPr="00E02118">
        <w:fldChar w:fldCharType="end"/>
      </w:r>
      <w:r w:rsidRPr="00E02118" w:rsidR="0077175D">
        <w:t>.  </w:t>
      </w:r>
      <w:r w:rsidRPr="00E02118" w:rsidR="000B4846">
        <w:t>The Court observes that, in the present case, it has found a violation of the applicant</w:t>
      </w:r>
      <w:r w:rsidRPr="00E02118" w:rsidR="00E02118">
        <w:t>’</w:t>
      </w:r>
      <w:r w:rsidRPr="00E02118" w:rsidR="000B4846">
        <w:t xml:space="preserve">s rights, as guaranteed by Article 10 of the Convention. It considers that there is a clear link between the violation found and the pecuniary damage caused to the applicant. Accordingly, in respect of pecuniary damage, it awards the applicant EUR </w:t>
      </w:r>
      <w:r w:rsidRPr="00E02118" w:rsidR="002A3E84">
        <w:t>7</w:t>
      </w:r>
      <w:r w:rsidRPr="00E02118" w:rsidR="007E6785">
        <w:t>14</w:t>
      </w:r>
      <w:r w:rsidRPr="00E02118" w:rsidR="000B4846">
        <w:t>, plus any tax that may be chargeable on that amount</w:t>
      </w:r>
      <w:r w:rsidRPr="00E02118" w:rsidR="002A3E84">
        <w:t>. It</w:t>
      </w:r>
      <w:r w:rsidRPr="00E02118" w:rsidR="0077175D">
        <w:t xml:space="preserve"> awards the applicant EUR </w:t>
      </w:r>
      <w:r w:rsidRPr="00E02118" w:rsidR="00A14ED8">
        <w:t>500</w:t>
      </w:r>
      <w:r w:rsidRPr="00E02118" w:rsidR="0077175D">
        <w:t xml:space="preserve"> in respect of non-pecuniary damage</w:t>
      </w:r>
      <w:r w:rsidRPr="00E02118" w:rsidR="00E725CD">
        <w:t>, plus any tax that may be chargeable</w:t>
      </w:r>
      <w:r w:rsidRPr="00E02118" w:rsidR="0077175D">
        <w:t>.</w:t>
      </w:r>
    </w:p>
    <w:p w:rsidRPr="00E02118" w:rsidR="00D420F3" w:rsidP="00E02118" w:rsidRDefault="0077175D">
      <w:pPr>
        <w:pStyle w:val="ECHRHeading2"/>
      </w:pPr>
      <w:r w:rsidRPr="00E02118">
        <w:t>B.  Costs and expenses</w:t>
      </w:r>
    </w:p>
    <w:p w:rsidRPr="00E02118" w:rsidR="00D420F3" w:rsidP="00E02118" w:rsidRDefault="00A82DCD">
      <w:pPr>
        <w:pStyle w:val="ECHRPara"/>
      </w:pPr>
      <w:r w:rsidRPr="00E02118">
        <w:fldChar w:fldCharType="begin"/>
      </w:r>
      <w:r w:rsidRPr="00E02118">
        <w:instrText xml:space="preserve"> SEQ level0 \*arabic </w:instrText>
      </w:r>
      <w:r w:rsidRPr="00E02118">
        <w:fldChar w:fldCharType="separate"/>
      </w:r>
      <w:r w:rsidRPr="00E02118" w:rsidR="00E02118">
        <w:rPr>
          <w:noProof/>
        </w:rPr>
        <w:t>37</w:t>
      </w:r>
      <w:r w:rsidRPr="00E02118">
        <w:fldChar w:fldCharType="end"/>
      </w:r>
      <w:r w:rsidRPr="00E02118" w:rsidR="0077175D">
        <w:t xml:space="preserve">.  The applicant also claimed EUR </w:t>
      </w:r>
      <w:r w:rsidRPr="00E02118" w:rsidR="00624563">
        <w:t xml:space="preserve">6 </w:t>
      </w:r>
      <w:r w:rsidRPr="00E02118" w:rsidR="0077175D">
        <w:t xml:space="preserve">for the costs and expenses incurred before the domestic courts and EUR </w:t>
      </w:r>
      <w:r w:rsidRPr="00E02118" w:rsidR="00624563">
        <w:t>65</w:t>
      </w:r>
      <w:r w:rsidRPr="00E02118" w:rsidR="0077175D">
        <w:t xml:space="preserve"> for those incurred before the Court.</w:t>
      </w:r>
    </w:p>
    <w:p w:rsidRPr="00E02118" w:rsidR="00D420F3" w:rsidP="00E02118" w:rsidRDefault="00A82DCD">
      <w:pPr>
        <w:pStyle w:val="ECHRPara"/>
      </w:pPr>
      <w:r w:rsidRPr="00E02118">
        <w:fldChar w:fldCharType="begin"/>
      </w:r>
      <w:r w:rsidRPr="00E02118">
        <w:instrText xml:space="preserve"> SEQ level0 \*arabic </w:instrText>
      </w:r>
      <w:r w:rsidRPr="00E02118">
        <w:fldChar w:fldCharType="separate"/>
      </w:r>
      <w:r w:rsidRPr="00E02118" w:rsidR="00E02118">
        <w:rPr>
          <w:noProof/>
        </w:rPr>
        <w:t>38</w:t>
      </w:r>
      <w:r w:rsidRPr="00E02118">
        <w:fldChar w:fldCharType="end"/>
      </w:r>
      <w:r w:rsidRPr="00E02118" w:rsidR="0077175D">
        <w:t xml:space="preserve">.  The Government </w:t>
      </w:r>
      <w:r w:rsidRPr="00E02118" w:rsidR="00624563">
        <w:t>stated that this claims were unsubstantiated.</w:t>
      </w:r>
    </w:p>
    <w:p w:rsidRPr="00E02118" w:rsidR="00D420F3" w:rsidP="00E02118" w:rsidRDefault="00A82DCD">
      <w:pPr>
        <w:pStyle w:val="ECHRPara"/>
      </w:pPr>
      <w:r w:rsidRPr="00E02118">
        <w:fldChar w:fldCharType="begin"/>
      </w:r>
      <w:r w:rsidRPr="00E02118">
        <w:instrText xml:space="preserve"> SEQ level0 \*arabic </w:instrText>
      </w:r>
      <w:r w:rsidRPr="00E02118">
        <w:fldChar w:fldCharType="separate"/>
      </w:r>
      <w:r w:rsidRPr="00E02118" w:rsidR="00E02118">
        <w:rPr>
          <w:noProof/>
        </w:rPr>
        <w:t>39</w:t>
      </w:r>
      <w:r w:rsidRPr="00E02118">
        <w:fldChar w:fldCharType="end"/>
      </w:r>
      <w:r w:rsidRPr="00E02118" w:rsidR="0077175D">
        <w:t>.  </w:t>
      </w:r>
      <w:r w:rsidRPr="00E02118">
        <w:t>Regard</w:t>
      </w:r>
      <w:r w:rsidRPr="00E02118" w:rsidR="0077175D">
        <w:t xml:space="preserve"> being had to the documents in its possession and </w:t>
      </w:r>
      <w:r w:rsidRPr="00E02118" w:rsidR="00F23B3C">
        <w:t>to its case</w:t>
      </w:r>
      <w:r w:rsidRPr="00E02118" w:rsidR="00F23B3C">
        <w:noBreakHyphen/>
      </w:r>
      <w:r w:rsidRPr="00E02118">
        <w:t>law</w:t>
      </w:r>
      <w:r w:rsidRPr="00E02118" w:rsidR="0077175D">
        <w:t xml:space="preserve">, the Court considers it reasonable to award the sum of EUR </w:t>
      </w:r>
      <w:r w:rsidRPr="00E02118" w:rsidR="00624563">
        <w:t>71</w:t>
      </w:r>
      <w:r w:rsidRPr="00E02118" w:rsidR="00E0278B">
        <w:t xml:space="preserve"> plus any tax that may be chargeable,</w:t>
      </w:r>
      <w:r w:rsidRPr="00E02118" w:rsidR="00624563">
        <w:t xml:space="preserve"> covering costs under all heads</w:t>
      </w:r>
      <w:r w:rsidRPr="00E02118" w:rsidR="0077175D">
        <w:t>.</w:t>
      </w:r>
    </w:p>
    <w:p w:rsidRPr="00E02118" w:rsidR="00D420F3" w:rsidP="00E02118" w:rsidRDefault="0077175D">
      <w:pPr>
        <w:pStyle w:val="ECHRHeading2"/>
      </w:pPr>
      <w:r w:rsidRPr="00E02118">
        <w:t>C.  Default interest</w:t>
      </w:r>
    </w:p>
    <w:p w:rsidRPr="00E02118" w:rsidR="00D420F3" w:rsidP="00E02118" w:rsidRDefault="00A82DCD">
      <w:pPr>
        <w:pStyle w:val="ECHRPara"/>
      </w:pPr>
      <w:r w:rsidRPr="00E02118">
        <w:fldChar w:fldCharType="begin"/>
      </w:r>
      <w:r w:rsidRPr="00E02118">
        <w:instrText xml:space="preserve"> SEQ level0 \*arabic </w:instrText>
      </w:r>
      <w:r w:rsidRPr="00E02118">
        <w:fldChar w:fldCharType="separate"/>
      </w:r>
      <w:r w:rsidRPr="00E02118" w:rsidR="00E02118">
        <w:rPr>
          <w:noProof/>
        </w:rPr>
        <w:t>40</w:t>
      </w:r>
      <w:r w:rsidRPr="00E02118">
        <w:fldChar w:fldCharType="end"/>
      </w:r>
      <w:r w:rsidRPr="00E02118" w:rsidR="0077175D">
        <w:t>.  The Court considers it appropriate that the default interest rate should be based on the marginal lending rate of the European Central Bank, to which should be added three percentage points.</w:t>
      </w:r>
    </w:p>
    <w:p w:rsidRPr="00E02118" w:rsidR="00D420F3" w:rsidP="00E02118" w:rsidRDefault="0077175D">
      <w:pPr>
        <w:pStyle w:val="ECHRTitle1"/>
      </w:pPr>
      <w:r w:rsidRPr="00E02118">
        <w:t>FOR THESE REASONS, THE COURT</w:t>
      </w:r>
      <w:r w:rsidRPr="00E02118" w:rsidR="00A82DCD">
        <w:t>, UNANIMOUSLY,</w:t>
      </w:r>
    </w:p>
    <w:p w:rsidRPr="00E02118" w:rsidR="00D420F3" w:rsidP="00E02118" w:rsidRDefault="0077175D">
      <w:pPr>
        <w:pStyle w:val="JuList"/>
      </w:pPr>
      <w:r w:rsidRPr="00E02118">
        <w:t>1.  </w:t>
      </w:r>
      <w:proofErr w:type="gramStart"/>
      <w:r w:rsidRPr="00E02118">
        <w:rPr>
          <w:i/>
        </w:rPr>
        <w:t>Declares</w:t>
      </w:r>
      <w:proofErr w:type="gramEnd"/>
      <w:r w:rsidRPr="00E02118">
        <w:rPr>
          <w:color w:val="000000"/>
        </w:rPr>
        <w:t xml:space="preserve"> </w:t>
      </w:r>
      <w:r w:rsidRPr="00E02118">
        <w:t xml:space="preserve">the </w:t>
      </w:r>
      <w:r w:rsidRPr="00E02118" w:rsidR="00A82DCD">
        <w:t>application</w:t>
      </w:r>
      <w:r w:rsidRPr="00E02118">
        <w:t xml:space="preserve"> admissible;</w:t>
      </w:r>
    </w:p>
    <w:p w:rsidRPr="00E02118" w:rsidR="00D420F3" w:rsidP="00E02118" w:rsidRDefault="00D420F3">
      <w:pPr>
        <w:pStyle w:val="JuList"/>
        <w:ind w:left="0" w:firstLine="0"/>
      </w:pPr>
    </w:p>
    <w:p w:rsidRPr="00E02118" w:rsidR="00D420F3" w:rsidP="00E02118" w:rsidRDefault="00884069">
      <w:pPr>
        <w:pStyle w:val="JuList"/>
      </w:pPr>
      <w:r w:rsidRPr="00E02118">
        <w:t>2</w:t>
      </w:r>
      <w:r w:rsidRPr="00E02118" w:rsidR="0077175D">
        <w:t>.  </w:t>
      </w:r>
      <w:proofErr w:type="gramStart"/>
      <w:r w:rsidRPr="00E02118" w:rsidR="0077175D">
        <w:rPr>
          <w:i/>
        </w:rPr>
        <w:t>Holds</w:t>
      </w:r>
      <w:proofErr w:type="gramEnd"/>
      <w:r w:rsidRPr="00E02118" w:rsidR="0077175D">
        <w:rPr>
          <w:color w:val="000000"/>
        </w:rPr>
        <w:t xml:space="preserve"> </w:t>
      </w:r>
      <w:r w:rsidRPr="00E02118" w:rsidR="0077175D">
        <w:t xml:space="preserve">that there has been a violation of Article </w:t>
      </w:r>
      <w:r w:rsidRPr="00E02118">
        <w:t>10</w:t>
      </w:r>
      <w:r w:rsidRPr="00E02118" w:rsidR="0077175D">
        <w:t xml:space="preserve"> of the Convention;</w:t>
      </w:r>
    </w:p>
    <w:p w:rsidRPr="00E02118" w:rsidR="00D420F3" w:rsidP="00E02118" w:rsidRDefault="00D420F3">
      <w:pPr>
        <w:pStyle w:val="JuList"/>
        <w:ind w:left="0" w:firstLine="0"/>
      </w:pPr>
    </w:p>
    <w:p w:rsidRPr="00E02118" w:rsidR="00023FB9" w:rsidP="00E02118" w:rsidRDefault="00884069">
      <w:pPr>
        <w:pStyle w:val="JuList"/>
      </w:pPr>
      <w:r w:rsidRPr="00E02118">
        <w:t>3</w:t>
      </w:r>
      <w:r w:rsidRPr="00E02118" w:rsidR="0077175D">
        <w:t>.  </w:t>
      </w:r>
      <w:r w:rsidRPr="00E02118" w:rsidR="0077175D">
        <w:rPr>
          <w:i/>
        </w:rPr>
        <w:t>Holds</w:t>
      </w:r>
    </w:p>
    <w:p w:rsidRPr="00E02118" w:rsidR="00D420F3" w:rsidP="00E02118" w:rsidRDefault="0077175D">
      <w:pPr>
        <w:pStyle w:val="JuLista"/>
      </w:pPr>
      <w:r w:rsidRPr="00E02118">
        <w:t>(a)  that the respondent State is to pay the applicant, within three months</w:t>
      </w:r>
      <w:r w:rsidRPr="00E02118" w:rsidR="00696D64">
        <w:t>,</w:t>
      </w:r>
      <w:r w:rsidRPr="00E02118" w:rsidR="00023FB9">
        <w:t xml:space="preserve"> </w:t>
      </w:r>
      <w:r w:rsidRPr="00E02118">
        <w:t>the following amounts, to be converted into the currency of the respondent State</w:t>
      </w:r>
      <w:r w:rsidRPr="00E02118" w:rsidR="00F81EB2">
        <w:t xml:space="preserve"> </w:t>
      </w:r>
      <w:r w:rsidRPr="00E02118">
        <w:t>at the rate applicable at the date of settlement:</w:t>
      </w:r>
    </w:p>
    <w:p w:rsidRPr="00E02118" w:rsidR="00D420F3" w:rsidP="00E02118" w:rsidRDefault="0077175D">
      <w:pPr>
        <w:pStyle w:val="JuListi"/>
      </w:pPr>
      <w:r w:rsidRPr="00E02118">
        <w:t xml:space="preserve">(i)  EUR </w:t>
      </w:r>
      <w:r w:rsidRPr="00E02118" w:rsidR="00F81EB2">
        <w:t>7</w:t>
      </w:r>
      <w:r w:rsidRPr="00E02118" w:rsidR="007E6785">
        <w:t>14</w:t>
      </w:r>
      <w:r w:rsidRPr="00E02118">
        <w:t xml:space="preserve"> (</w:t>
      </w:r>
      <w:r w:rsidRPr="00E02118" w:rsidR="007E6785">
        <w:t xml:space="preserve">seven hundred </w:t>
      </w:r>
      <w:r w:rsidRPr="00E02118" w:rsidR="00696D64">
        <w:t xml:space="preserve">and </w:t>
      </w:r>
      <w:r w:rsidRPr="00E02118" w:rsidR="007E6785">
        <w:t>fourteen</w:t>
      </w:r>
      <w:r w:rsidRPr="00E02118" w:rsidR="00F81EB2">
        <w:t xml:space="preserve"> euros)</w:t>
      </w:r>
      <w:r w:rsidRPr="00E02118">
        <w:t>, plus any tax that may be chargeable,</w:t>
      </w:r>
      <w:r w:rsidRPr="00E02118" w:rsidR="00F81EB2">
        <w:t xml:space="preserve"> </w:t>
      </w:r>
      <w:r w:rsidRPr="00E02118">
        <w:t>in respect of pecuniary damage;</w:t>
      </w:r>
    </w:p>
    <w:p w:rsidRPr="00E02118" w:rsidR="00D420F3" w:rsidP="00E02118" w:rsidRDefault="0077175D">
      <w:pPr>
        <w:pStyle w:val="JuListi"/>
      </w:pPr>
      <w:r w:rsidRPr="00E02118">
        <w:t xml:space="preserve">(ii)  EUR </w:t>
      </w:r>
      <w:r w:rsidRPr="00E02118" w:rsidR="00F81EB2">
        <w:t>500</w:t>
      </w:r>
      <w:r w:rsidRPr="00E02118">
        <w:t xml:space="preserve"> (</w:t>
      </w:r>
      <w:r w:rsidRPr="00E02118" w:rsidR="00F81EB2">
        <w:t>five hundred</w:t>
      </w:r>
      <w:r w:rsidRPr="00E02118">
        <w:t xml:space="preserve"> euros), plus any tax that may be chargeable, in respect of non-pecuniary damage;</w:t>
      </w:r>
    </w:p>
    <w:p w:rsidRPr="00E02118" w:rsidR="00D420F3" w:rsidP="00E02118" w:rsidRDefault="0077175D">
      <w:pPr>
        <w:pStyle w:val="JuListi"/>
      </w:pPr>
      <w:r w:rsidRPr="00E02118">
        <w:t xml:space="preserve">(iii)  EUR </w:t>
      </w:r>
      <w:r w:rsidRPr="00E02118" w:rsidR="00F81EB2">
        <w:t>71</w:t>
      </w:r>
      <w:r w:rsidRPr="00E02118">
        <w:t xml:space="preserve"> (</w:t>
      </w:r>
      <w:r w:rsidRPr="00E02118" w:rsidR="00F81EB2">
        <w:t>seventy-one</w:t>
      </w:r>
      <w:r w:rsidRPr="00E02118">
        <w:t xml:space="preserve"> euros), plus any tax that may be chargeable to the applicant, in respect of costs and expenses;</w:t>
      </w:r>
    </w:p>
    <w:p w:rsidRPr="00E02118" w:rsidR="00D420F3" w:rsidP="00E02118" w:rsidRDefault="0077175D">
      <w:pPr>
        <w:pStyle w:val="JuLista"/>
      </w:pPr>
      <w:r w:rsidRPr="00E02118">
        <w:t>(b)  </w:t>
      </w:r>
      <w:proofErr w:type="gramStart"/>
      <w:r w:rsidRPr="00E02118">
        <w:t>that</w:t>
      </w:r>
      <w:proofErr w:type="gramEnd"/>
      <w:r w:rsidRPr="00E02118">
        <w:t xml:space="preserve"> from the expiry of the above-mentioned three months until settlement simple interest shall be payable on the above amounts at a rate equal to the marginal lending rate of the European Central Bank during the default peri</w:t>
      </w:r>
      <w:r w:rsidRPr="00E02118" w:rsidR="00F81EB2">
        <w:t>od plus three percentage points.</w:t>
      </w:r>
    </w:p>
    <w:p w:rsidRPr="00E02118" w:rsidR="00D420F3" w:rsidP="00E02118" w:rsidRDefault="0077175D">
      <w:pPr>
        <w:pStyle w:val="JuParaLast"/>
      </w:pPr>
      <w:r w:rsidRPr="00E02118">
        <w:t xml:space="preserve">Done in English, and notified in writing on </w:t>
      </w:r>
      <w:r w:rsidRPr="00E02118" w:rsidR="008C35AE">
        <w:t>16 April 2019</w:t>
      </w:r>
      <w:r w:rsidRPr="00E02118">
        <w:t>, pursuant to Rule 77 §§ 2 and 3 of the Rules of Court.</w:t>
      </w:r>
    </w:p>
    <w:p w:rsidRPr="00E02118" w:rsidR="00D420F3" w:rsidP="00E02118" w:rsidRDefault="0077175D">
      <w:pPr>
        <w:pStyle w:val="JuSigned"/>
      </w:pPr>
      <w:r w:rsidRPr="00E02118">
        <w:tab/>
      </w:r>
      <w:r w:rsidRPr="00E02118" w:rsidR="008C35AE">
        <w:t>Stephen Phillips</w:t>
      </w:r>
      <w:r w:rsidRPr="00E02118">
        <w:tab/>
      </w:r>
      <w:r w:rsidRPr="00E02118" w:rsidR="008C35AE">
        <w:t>Helen Keller</w:t>
      </w:r>
      <w:r w:rsidRPr="00E02118">
        <w:rPr>
          <w:szCs w:val="24"/>
        </w:rPr>
        <w:br/>
      </w:r>
      <w:r w:rsidRPr="00E02118">
        <w:tab/>
      </w:r>
      <w:r w:rsidRPr="00E02118" w:rsidR="00A82DCD">
        <w:rPr>
          <w:iCs/>
        </w:rPr>
        <w:t>Registrar</w:t>
      </w:r>
      <w:r w:rsidRPr="00E02118">
        <w:tab/>
        <w:t>President</w:t>
      </w:r>
    </w:p>
    <w:p w:rsidRPr="00E02118" w:rsidR="00E02118" w:rsidP="00E02118" w:rsidRDefault="00E02118">
      <w:pPr>
        <w:pStyle w:val="JuParaLast"/>
      </w:pPr>
    </w:p>
    <w:sectPr w:rsidRPr="00E02118" w:rsidR="00E02118" w:rsidSect="008C35AE">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2DCD" w:rsidRPr="009C0C45" w:rsidRDefault="00A82DCD">
      <w:r w:rsidRPr="009C0C45">
        <w:separator/>
      </w:r>
    </w:p>
  </w:endnote>
  <w:endnote w:type="continuationSeparator" w:id="0">
    <w:p w:rsidR="00A82DCD" w:rsidRPr="009C0C45" w:rsidRDefault="00A82DCD">
      <w:r w:rsidRPr="009C0C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35AE" w:rsidRDefault="008C35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35AE" w:rsidRDefault="008C35A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35AE" w:rsidRPr="00150BFA" w:rsidRDefault="008C35AE" w:rsidP="0020718E">
    <w:pPr>
      <w:jc w:val="center"/>
    </w:pPr>
    <w:r>
      <w:rPr>
        <w:noProof/>
        <w:lang w:val="en-US" w:eastAsia="ja-JP"/>
      </w:rPr>
      <w:drawing>
        <wp:inline distT="0" distB="0" distL="0" distR="0" wp14:anchorId="20538466" wp14:editId="3F0AF075">
          <wp:extent cx="771525" cy="619125"/>
          <wp:effectExtent l="0" t="0" r="9525" b="9525"/>
          <wp:docPr id="13" name="Picture 1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C35AE" w:rsidRDefault="008C35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2DCD" w:rsidRPr="009C0C45" w:rsidRDefault="00A82DCD" w:rsidP="00D420F3">
      <w:r w:rsidRPr="009C0C45">
        <w:separator/>
      </w:r>
    </w:p>
  </w:footnote>
  <w:footnote w:type="continuationSeparator" w:id="0">
    <w:p w:rsidR="00A82DCD" w:rsidRPr="009C0C45" w:rsidRDefault="00A82DCD" w:rsidP="00D420F3">
      <w:r w:rsidRPr="009C0C4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35AE" w:rsidRDefault="008C35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0F3" w:rsidRPr="008C35AE" w:rsidRDefault="00D420F3" w:rsidP="008C35AE">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35AE" w:rsidRPr="00A45145" w:rsidRDefault="008C35AE" w:rsidP="00A45145">
    <w:pPr>
      <w:jc w:val="center"/>
    </w:pPr>
    <w:r>
      <w:rPr>
        <w:noProof/>
        <w:lang w:val="en-US" w:eastAsia="ja-JP"/>
      </w:rPr>
      <w:drawing>
        <wp:inline distT="0" distB="0" distL="0" distR="0" wp14:anchorId="7496B2FC" wp14:editId="545D74B7">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C35AE" w:rsidRDefault="008C35A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35AE" w:rsidRPr="009C0C45" w:rsidRDefault="008C35AE"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E02118">
      <w:rPr>
        <w:rStyle w:val="PageNumber"/>
        <w:noProof/>
        <w:szCs w:val="18"/>
      </w:rPr>
      <w:t>8</w:t>
    </w:r>
    <w:r>
      <w:rPr>
        <w:rStyle w:val="PageNumber"/>
        <w:szCs w:val="18"/>
      </w:rPr>
      <w:fldChar w:fldCharType="end"/>
    </w:r>
    <w:r w:rsidRPr="009C0C45">
      <w:tab/>
    </w:r>
    <w:r>
      <w:t>REBECHENKO v. RUSSIA</w:t>
    </w:r>
    <w:r w:rsidRPr="009C0C45">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35AE" w:rsidRPr="009C0C45" w:rsidRDefault="008C35AE" w:rsidP="00D420F3">
    <w:pPr>
      <w:pStyle w:val="ECHRHeader"/>
    </w:pPr>
    <w:r w:rsidRPr="009C0C45">
      <w:tab/>
    </w:r>
    <w:r>
      <w:t>REBECHENKO v. RUSSIA</w:t>
    </w:r>
    <w:r w:rsidRPr="009C0C45">
      <w:t xml:space="preserve"> </w:t>
    </w:r>
    <w:r>
      <w:t>JUDGMENT</w:t>
    </w:r>
    <w:r w:rsidRPr="009C0C45">
      <w:tab/>
    </w:r>
    <w:r>
      <w:rPr>
        <w:rStyle w:val="PageNumber"/>
        <w:szCs w:val="18"/>
      </w:rPr>
      <w:fldChar w:fldCharType="begin"/>
    </w:r>
    <w:r>
      <w:rPr>
        <w:rStyle w:val="PageNumber"/>
        <w:szCs w:val="18"/>
      </w:rPr>
      <w:instrText xml:space="preserve"> PAGE </w:instrText>
    </w:r>
    <w:r>
      <w:rPr>
        <w:rStyle w:val="PageNumber"/>
        <w:szCs w:val="18"/>
      </w:rPr>
      <w:fldChar w:fldCharType="separate"/>
    </w:r>
    <w:r w:rsidR="00E02118">
      <w:rPr>
        <w:rStyle w:val="PageNumber"/>
        <w:noProof/>
        <w:szCs w:val="18"/>
      </w:rPr>
      <w:t>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A82DCD"/>
    <w:rsid w:val="00011DE1"/>
    <w:rsid w:val="00023437"/>
    <w:rsid w:val="00023FB9"/>
    <w:rsid w:val="000403FB"/>
    <w:rsid w:val="00051975"/>
    <w:rsid w:val="0005570D"/>
    <w:rsid w:val="00063536"/>
    <w:rsid w:val="00071C98"/>
    <w:rsid w:val="00092756"/>
    <w:rsid w:val="000A1BC2"/>
    <w:rsid w:val="000B4846"/>
    <w:rsid w:val="000D2817"/>
    <w:rsid w:val="00103ACB"/>
    <w:rsid w:val="00116B83"/>
    <w:rsid w:val="00152A72"/>
    <w:rsid w:val="0017414A"/>
    <w:rsid w:val="00191BC8"/>
    <w:rsid w:val="00194E61"/>
    <w:rsid w:val="00207F12"/>
    <w:rsid w:val="0024173D"/>
    <w:rsid w:val="002842EC"/>
    <w:rsid w:val="00290554"/>
    <w:rsid w:val="002A2B30"/>
    <w:rsid w:val="002A3E84"/>
    <w:rsid w:val="002A58E8"/>
    <w:rsid w:val="002B1AD1"/>
    <w:rsid w:val="002B5E44"/>
    <w:rsid w:val="002C4C21"/>
    <w:rsid w:val="002E3EA6"/>
    <w:rsid w:val="002E7C01"/>
    <w:rsid w:val="0032219B"/>
    <w:rsid w:val="003547B7"/>
    <w:rsid w:val="00364088"/>
    <w:rsid w:val="003B5A91"/>
    <w:rsid w:val="003D689A"/>
    <w:rsid w:val="003F5B11"/>
    <w:rsid w:val="00403E58"/>
    <w:rsid w:val="00404425"/>
    <w:rsid w:val="00442429"/>
    <w:rsid w:val="00452C25"/>
    <w:rsid w:val="0047425E"/>
    <w:rsid w:val="004C3F71"/>
    <w:rsid w:val="004D0590"/>
    <w:rsid w:val="00502310"/>
    <w:rsid w:val="00546F8B"/>
    <w:rsid w:val="00574A8C"/>
    <w:rsid w:val="00591A04"/>
    <w:rsid w:val="00592E13"/>
    <w:rsid w:val="005B2576"/>
    <w:rsid w:val="005B5B28"/>
    <w:rsid w:val="005C14FF"/>
    <w:rsid w:val="005C46C2"/>
    <w:rsid w:val="005F791D"/>
    <w:rsid w:val="00601CE8"/>
    <w:rsid w:val="00602D62"/>
    <w:rsid w:val="00616FE0"/>
    <w:rsid w:val="0062410F"/>
    <w:rsid w:val="00624563"/>
    <w:rsid w:val="00630F58"/>
    <w:rsid w:val="00631CB1"/>
    <w:rsid w:val="00635BE0"/>
    <w:rsid w:val="00646CAB"/>
    <w:rsid w:val="00652293"/>
    <w:rsid w:val="006605A8"/>
    <w:rsid w:val="00666230"/>
    <w:rsid w:val="00676092"/>
    <w:rsid w:val="00680298"/>
    <w:rsid w:val="0068259C"/>
    <w:rsid w:val="00692225"/>
    <w:rsid w:val="00696D64"/>
    <w:rsid w:val="006A65FC"/>
    <w:rsid w:val="006B1B2A"/>
    <w:rsid w:val="006B386F"/>
    <w:rsid w:val="006D656D"/>
    <w:rsid w:val="006E2AA3"/>
    <w:rsid w:val="00702AD9"/>
    <w:rsid w:val="00704D3E"/>
    <w:rsid w:val="0071482A"/>
    <w:rsid w:val="00741B06"/>
    <w:rsid w:val="00764BB0"/>
    <w:rsid w:val="007704A7"/>
    <w:rsid w:val="007713D0"/>
    <w:rsid w:val="0077175D"/>
    <w:rsid w:val="00773207"/>
    <w:rsid w:val="00783A27"/>
    <w:rsid w:val="007A3668"/>
    <w:rsid w:val="007C22A7"/>
    <w:rsid w:val="007E6785"/>
    <w:rsid w:val="00800738"/>
    <w:rsid w:val="00837E99"/>
    <w:rsid w:val="00846CA7"/>
    <w:rsid w:val="00847AF0"/>
    <w:rsid w:val="00861568"/>
    <w:rsid w:val="008727B9"/>
    <w:rsid w:val="00884069"/>
    <w:rsid w:val="008A212E"/>
    <w:rsid w:val="008C35AE"/>
    <w:rsid w:val="008C70D6"/>
    <w:rsid w:val="008F337C"/>
    <w:rsid w:val="008F6B09"/>
    <w:rsid w:val="00912BB8"/>
    <w:rsid w:val="009131D3"/>
    <w:rsid w:val="00917611"/>
    <w:rsid w:val="00922044"/>
    <w:rsid w:val="00945ED8"/>
    <w:rsid w:val="009709F3"/>
    <w:rsid w:val="009871FD"/>
    <w:rsid w:val="00994858"/>
    <w:rsid w:val="009A70E1"/>
    <w:rsid w:val="009A7479"/>
    <w:rsid w:val="009B020F"/>
    <w:rsid w:val="009B1557"/>
    <w:rsid w:val="009C0C45"/>
    <w:rsid w:val="009C7EA8"/>
    <w:rsid w:val="009E09BE"/>
    <w:rsid w:val="009E1C6A"/>
    <w:rsid w:val="009F24F7"/>
    <w:rsid w:val="00A062F4"/>
    <w:rsid w:val="00A14C72"/>
    <w:rsid w:val="00A14ED8"/>
    <w:rsid w:val="00A40001"/>
    <w:rsid w:val="00A56D18"/>
    <w:rsid w:val="00A7571B"/>
    <w:rsid w:val="00A82DCD"/>
    <w:rsid w:val="00A85C26"/>
    <w:rsid w:val="00A87DAD"/>
    <w:rsid w:val="00A920CC"/>
    <w:rsid w:val="00AC4445"/>
    <w:rsid w:val="00AD16D3"/>
    <w:rsid w:val="00AF5A3B"/>
    <w:rsid w:val="00B27308"/>
    <w:rsid w:val="00B61500"/>
    <w:rsid w:val="00B748A9"/>
    <w:rsid w:val="00B9540F"/>
    <w:rsid w:val="00BB6FF4"/>
    <w:rsid w:val="00BD5868"/>
    <w:rsid w:val="00BD5B10"/>
    <w:rsid w:val="00BE185F"/>
    <w:rsid w:val="00C01F63"/>
    <w:rsid w:val="00C02BD6"/>
    <w:rsid w:val="00C16B04"/>
    <w:rsid w:val="00C329F6"/>
    <w:rsid w:val="00C33BE6"/>
    <w:rsid w:val="00C75EB5"/>
    <w:rsid w:val="00C809C5"/>
    <w:rsid w:val="00C93979"/>
    <w:rsid w:val="00CA566A"/>
    <w:rsid w:val="00CA578A"/>
    <w:rsid w:val="00CB20C3"/>
    <w:rsid w:val="00CC3DE3"/>
    <w:rsid w:val="00CE2AFB"/>
    <w:rsid w:val="00CF1C3A"/>
    <w:rsid w:val="00D076F8"/>
    <w:rsid w:val="00D11BD4"/>
    <w:rsid w:val="00D31FFB"/>
    <w:rsid w:val="00D420F3"/>
    <w:rsid w:val="00DA5B2A"/>
    <w:rsid w:val="00DB441E"/>
    <w:rsid w:val="00DD383F"/>
    <w:rsid w:val="00DE3966"/>
    <w:rsid w:val="00DF602E"/>
    <w:rsid w:val="00E02118"/>
    <w:rsid w:val="00E0278B"/>
    <w:rsid w:val="00E725CD"/>
    <w:rsid w:val="00E87134"/>
    <w:rsid w:val="00EC1888"/>
    <w:rsid w:val="00ED68FF"/>
    <w:rsid w:val="00ED6CBB"/>
    <w:rsid w:val="00F10E32"/>
    <w:rsid w:val="00F11D8F"/>
    <w:rsid w:val="00F23B3C"/>
    <w:rsid w:val="00F62D54"/>
    <w:rsid w:val="00F678A2"/>
    <w:rsid w:val="00F7197C"/>
    <w:rsid w:val="00F81EB2"/>
    <w:rsid w:val="00F851F9"/>
    <w:rsid w:val="00FA4F8F"/>
    <w:rsid w:val="00FA7440"/>
    <w:rsid w:val="00FB75ED"/>
    <w:rsid w:val="00FC6F82"/>
    <w:rsid w:val="00FE61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B5E44"/>
    <w:pPr>
      <w:jc w:val="both"/>
    </w:pPr>
    <w:rPr>
      <w:rFonts w:eastAsiaTheme="minorEastAsia"/>
      <w:sz w:val="24"/>
      <w:lang w:val="en-GB"/>
    </w:rPr>
  </w:style>
  <w:style w:type="paragraph" w:styleId="Heading1">
    <w:name w:val="heading 1"/>
    <w:basedOn w:val="Normal"/>
    <w:next w:val="Normal"/>
    <w:link w:val="Heading1Char"/>
    <w:uiPriority w:val="99"/>
    <w:semiHidden/>
    <w:rsid w:val="002B5E4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B5E4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B5E4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B5E4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B5E44"/>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2B5E4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B5E44"/>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2B5E44"/>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2B5E44"/>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B5E44"/>
    <w:rPr>
      <w:rFonts w:ascii="Tahoma" w:hAnsi="Tahoma" w:cs="Tahoma"/>
      <w:sz w:val="16"/>
      <w:szCs w:val="16"/>
    </w:rPr>
  </w:style>
  <w:style w:type="character" w:customStyle="1" w:styleId="BalloonTextChar">
    <w:name w:val="Balloon Text Char"/>
    <w:basedOn w:val="DefaultParagraphFont"/>
    <w:link w:val="BalloonText"/>
    <w:uiPriority w:val="99"/>
    <w:semiHidden/>
    <w:rsid w:val="002B5E44"/>
    <w:rPr>
      <w:rFonts w:ascii="Tahoma" w:eastAsiaTheme="minorEastAsia" w:hAnsi="Tahoma" w:cs="Tahoma"/>
      <w:sz w:val="16"/>
      <w:szCs w:val="16"/>
      <w:lang w:val="en-GB"/>
    </w:rPr>
  </w:style>
  <w:style w:type="character" w:styleId="BookTitle">
    <w:name w:val="Book Title"/>
    <w:uiPriority w:val="99"/>
    <w:semiHidden/>
    <w:qFormat/>
    <w:rsid w:val="002B5E44"/>
    <w:rPr>
      <w:i/>
      <w:iCs/>
      <w:smallCaps/>
      <w:spacing w:val="5"/>
    </w:rPr>
  </w:style>
  <w:style w:type="paragraph" w:customStyle="1" w:styleId="ECHRHeader">
    <w:name w:val="ECHR_Header"/>
    <w:aliases w:val="Ju_Header"/>
    <w:basedOn w:val="Header"/>
    <w:uiPriority w:val="4"/>
    <w:qFormat/>
    <w:rsid w:val="002B5E44"/>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2B5E44"/>
    <w:pPr>
      <w:jc w:val="left"/>
    </w:pPr>
    <w:rPr>
      <w:sz w:val="8"/>
    </w:rPr>
  </w:style>
  <w:style w:type="character" w:styleId="Strong">
    <w:name w:val="Strong"/>
    <w:uiPriority w:val="99"/>
    <w:semiHidden/>
    <w:qFormat/>
    <w:rsid w:val="002B5E44"/>
    <w:rPr>
      <w:b/>
      <w:bCs/>
    </w:rPr>
  </w:style>
  <w:style w:type="paragraph" w:styleId="NoSpacing">
    <w:name w:val="No Spacing"/>
    <w:basedOn w:val="Normal"/>
    <w:link w:val="NoSpacingChar"/>
    <w:semiHidden/>
    <w:qFormat/>
    <w:rsid w:val="002B5E44"/>
    <w:rPr>
      <w:sz w:val="22"/>
      <w:lang w:val="en-US"/>
    </w:rPr>
  </w:style>
  <w:style w:type="character" w:customStyle="1" w:styleId="NoSpacingChar">
    <w:name w:val="No Spacing Char"/>
    <w:basedOn w:val="DefaultParagraphFont"/>
    <w:link w:val="NoSpacing"/>
    <w:semiHidden/>
    <w:rsid w:val="002B5E44"/>
    <w:rPr>
      <w:rFonts w:eastAsiaTheme="minorEastAsia"/>
    </w:rPr>
  </w:style>
  <w:style w:type="paragraph" w:customStyle="1" w:styleId="ECHRFooterLine">
    <w:name w:val="ECHR_Footer_Line"/>
    <w:aliases w:val="Footer_Line"/>
    <w:basedOn w:val="Normal"/>
    <w:next w:val="ECHRFooter"/>
    <w:uiPriority w:val="57"/>
    <w:semiHidden/>
    <w:rsid w:val="002B5E44"/>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2B5E44"/>
  </w:style>
  <w:style w:type="paragraph" w:customStyle="1" w:styleId="DecList">
    <w:name w:val="Dec_List"/>
    <w:basedOn w:val="Normal"/>
    <w:uiPriority w:val="9"/>
    <w:semiHidden/>
    <w:qFormat/>
    <w:rsid w:val="002B5E44"/>
    <w:pPr>
      <w:spacing w:before="240"/>
      <w:ind w:left="284"/>
    </w:pPr>
  </w:style>
  <w:style w:type="paragraph" w:customStyle="1" w:styleId="DummyStyle">
    <w:name w:val="Dummy_Style"/>
    <w:basedOn w:val="Normal"/>
    <w:semiHidden/>
    <w:qFormat/>
    <w:rsid w:val="002B5E44"/>
    <w:rPr>
      <w:color w:val="00B050"/>
    </w:rPr>
  </w:style>
  <w:style w:type="paragraph" w:customStyle="1" w:styleId="ECHRTitleCentre3">
    <w:name w:val="ECHR_Title_Centre_3"/>
    <w:aliases w:val="Ju_H_Article"/>
    <w:basedOn w:val="Normal"/>
    <w:next w:val="ECHRParaQuote"/>
    <w:uiPriority w:val="27"/>
    <w:qFormat/>
    <w:rsid w:val="002B5E4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B5E44"/>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2B5E44"/>
    <w:pPr>
      <w:numPr>
        <w:numId w:val="20"/>
      </w:numPr>
      <w:jc w:val="left"/>
    </w:pPr>
    <w:rPr>
      <w:b/>
    </w:rPr>
  </w:style>
  <w:style w:type="paragraph" w:customStyle="1" w:styleId="JuCourt">
    <w:name w:val="Ju_Court"/>
    <w:basedOn w:val="Normal"/>
    <w:next w:val="Normal"/>
    <w:uiPriority w:val="16"/>
    <w:qFormat/>
    <w:rsid w:val="002B5E44"/>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2B5E44"/>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2B5E44"/>
    <w:pPr>
      <w:spacing w:after="240"/>
      <w:jc w:val="center"/>
      <w:outlineLvl w:val="0"/>
    </w:pPr>
    <w:rPr>
      <w:rFonts w:asciiTheme="majorHAnsi" w:hAnsiTheme="majorHAnsi"/>
    </w:rPr>
  </w:style>
  <w:style w:type="character" w:customStyle="1" w:styleId="JUNAMES">
    <w:name w:val="JU_NAMES"/>
    <w:uiPriority w:val="17"/>
    <w:qFormat/>
    <w:rsid w:val="002B5E44"/>
    <w:rPr>
      <w:caps w:val="0"/>
      <w:smallCaps/>
    </w:rPr>
  </w:style>
  <w:style w:type="paragraph" w:styleId="Title">
    <w:name w:val="Title"/>
    <w:basedOn w:val="Normal"/>
    <w:next w:val="Normal"/>
    <w:link w:val="TitleChar"/>
    <w:uiPriority w:val="99"/>
    <w:semiHidden/>
    <w:qFormat/>
    <w:rsid w:val="002B5E44"/>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2B5E44"/>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2B5E44"/>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2B5E44"/>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B5E44"/>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2B5E44"/>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2B5E44"/>
    <w:pPr>
      <w:keepNext/>
      <w:keepLines/>
      <w:spacing w:before="240" w:after="120"/>
      <w:ind w:left="1236"/>
    </w:pPr>
    <w:rPr>
      <w:sz w:val="20"/>
      <w:lang w:val="en-GB"/>
    </w:rPr>
  </w:style>
  <w:style w:type="paragraph" w:customStyle="1" w:styleId="JuParaSub">
    <w:name w:val="Ju_Para_Sub"/>
    <w:basedOn w:val="ECHRPara"/>
    <w:uiPriority w:val="13"/>
    <w:qFormat/>
    <w:rsid w:val="002B5E44"/>
    <w:pPr>
      <w:ind w:left="284"/>
    </w:pPr>
  </w:style>
  <w:style w:type="paragraph" w:customStyle="1" w:styleId="JuQuotSub">
    <w:name w:val="Ju_Quot_Sub"/>
    <w:basedOn w:val="ECHRParaQuote"/>
    <w:uiPriority w:val="15"/>
    <w:qFormat/>
    <w:rsid w:val="002B5E44"/>
    <w:pPr>
      <w:ind w:left="567"/>
    </w:pPr>
  </w:style>
  <w:style w:type="paragraph" w:customStyle="1" w:styleId="JuTitle">
    <w:name w:val="Ju_Title"/>
    <w:basedOn w:val="Normal"/>
    <w:next w:val="ECHRPara"/>
    <w:uiPriority w:val="3"/>
    <w:semiHidden/>
    <w:qFormat/>
    <w:rsid w:val="002B5E44"/>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2B5E4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B5E44"/>
    <w:rPr>
      <w:sz w:val="24"/>
      <w:lang w:val="en-GB"/>
    </w:rPr>
  </w:style>
  <w:style w:type="character" w:customStyle="1" w:styleId="Heading1Char">
    <w:name w:val="Heading 1 Char"/>
    <w:basedOn w:val="DefaultParagraphFont"/>
    <w:link w:val="Heading1"/>
    <w:uiPriority w:val="99"/>
    <w:semiHidden/>
    <w:rsid w:val="002B5E44"/>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2B5E44"/>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B5E44"/>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2B5E44"/>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2B5E44"/>
    <w:pPr>
      <w:ind w:left="635" w:hanging="357"/>
      <w:outlineLvl w:val="2"/>
    </w:pPr>
  </w:style>
  <w:style w:type="paragraph" w:customStyle="1" w:styleId="JuCase">
    <w:name w:val="Ju_Case"/>
    <w:basedOn w:val="Normal"/>
    <w:next w:val="ECHRPara"/>
    <w:uiPriority w:val="10"/>
    <w:rsid w:val="002B5E44"/>
    <w:pPr>
      <w:ind w:firstLine="284"/>
    </w:pPr>
    <w:rPr>
      <w:b/>
    </w:rPr>
  </w:style>
  <w:style w:type="character" w:customStyle="1" w:styleId="Heading3Char">
    <w:name w:val="Heading 3 Char"/>
    <w:basedOn w:val="DefaultParagraphFont"/>
    <w:link w:val="Heading3"/>
    <w:uiPriority w:val="99"/>
    <w:semiHidden/>
    <w:rsid w:val="002B5E44"/>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2B5E44"/>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2B5E44"/>
    <w:rPr>
      <w:rFonts w:asciiTheme="majorHAnsi" w:eastAsiaTheme="majorEastAsia" w:hAnsiTheme="majorHAnsi" w:cstheme="majorBidi"/>
      <w:b/>
      <w:bCs/>
      <w:color w:val="808080"/>
    </w:rPr>
  </w:style>
  <w:style w:type="character" w:styleId="SubtleEmphasis">
    <w:name w:val="Subtle Emphasis"/>
    <w:uiPriority w:val="99"/>
    <w:semiHidden/>
    <w:qFormat/>
    <w:rsid w:val="002B5E44"/>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2B5E44"/>
    <w:pPr>
      <w:keepNext/>
      <w:keepLines/>
      <w:spacing w:before="720" w:after="240"/>
      <w:outlineLvl w:val="0"/>
    </w:pPr>
    <w:rPr>
      <w:rFonts w:asciiTheme="majorHAnsi" w:hAnsiTheme="majorHAnsi"/>
      <w:sz w:val="28"/>
    </w:rPr>
  </w:style>
  <w:style w:type="character" w:styleId="Emphasis">
    <w:name w:val="Emphasis"/>
    <w:uiPriority w:val="99"/>
    <w:semiHidden/>
    <w:qFormat/>
    <w:rsid w:val="002B5E44"/>
    <w:rPr>
      <w:b/>
      <w:bCs/>
      <w:i/>
      <w:iCs/>
      <w:spacing w:val="10"/>
      <w:bdr w:val="none" w:sz="0" w:space="0" w:color="auto"/>
      <w:shd w:val="clear" w:color="auto" w:fill="auto"/>
    </w:rPr>
  </w:style>
  <w:style w:type="paragraph" w:styleId="Footer">
    <w:name w:val="footer"/>
    <w:basedOn w:val="Normal"/>
    <w:link w:val="FooterChar"/>
    <w:uiPriority w:val="57"/>
    <w:semiHidden/>
    <w:rsid w:val="002B5E4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B5E44"/>
    <w:rPr>
      <w:sz w:val="24"/>
      <w:lang w:val="en-GB"/>
    </w:rPr>
  </w:style>
  <w:style w:type="character" w:styleId="FootnoteReference">
    <w:name w:val="footnote reference"/>
    <w:basedOn w:val="DefaultParagraphFont"/>
    <w:uiPriority w:val="99"/>
    <w:semiHidden/>
    <w:rsid w:val="002B5E44"/>
    <w:rPr>
      <w:vertAlign w:val="superscript"/>
    </w:rPr>
  </w:style>
  <w:style w:type="paragraph" w:styleId="FootnoteText">
    <w:name w:val="footnote text"/>
    <w:basedOn w:val="Normal"/>
    <w:link w:val="FootnoteTextChar"/>
    <w:uiPriority w:val="99"/>
    <w:semiHidden/>
    <w:rsid w:val="002B5E44"/>
    <w:rPr>
      <w:sz w:val="20"/>
      <w:szCs w:val="20"/>
    </w:rPr>
  </w:style>
  <w:style w:type="character" w:customStyle="1" w:styleId="FootnoteTextChar">
    <w:name w:val="Footnote Text Char"/>
    <w:basedOn w:val="DefaultParagraphFont"/>
    <w:link w:val="FootnoteText"/>
    <w:uiPriority w:val="99"/>
    <w:semiHidden/>
    <w:rsid w:val="002B5E44"/>
    <w:rPr>
      <w:rFonts w:eastAsiaTheme="minorEastAsia"/>
      <w:sz w:val="20"/>
      <w:szCs w:val="20"/>
      <w:lang w:val="en-GB"/>
    </w:rPr>
  </w:style>
  <w:style w:type="character" w:customStyle="1" w:styleId="Heading6Char">
    <w:name w:val="Heading 6 Char"/>
    <w:basedOn w:val="DefaultParagraphFont"/>
    <w:link w:val="Heading6"/>
    <w:uiPriority w:val="99"/>
    <w:semiHidden/>
    <w:rsid w:val="002B5E44"/>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B5E4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B5E4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B5E4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2B5E44"/>
    <w:rPr>
      <w:color w:val="0072BC" w:themeColor="hyperlink"/>
      <w:u w:val="single"/>
    </w:rPr>
  </w:style>
  <w:style w:type="character" w:styleId="IntenseEmphasis">
    <w:name w:val="Intense Emphasis"/>
    <w:uiPriority w:val="99"/>
    <w:semiHidden/>
    <w:qFormat/>
    <w:rsid w:val="002B5E44"/>
    <w:rPr>
      <w:b/>
      <w:bCs/>
    </w:rPr>
  </w:style>
  <w:style w:type="paragraph" w:styleId="IntenseQuote">
    <w:name w:val="Intense Quote"/>
    <w:basedOn w:val="Normal"/>
    <w:next w:val="Normal"/>
    <w:link w:val="IntenseQuoteChar"/>
    <w:uiPriority w:val="99"/>
    <w:semiHidden/>
    <w:qFormat/>
    <w:rsid w:val="002B5E44"/>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2B5E44"/>
    <w:rPr>
      <w:rFonts w:eastAsiaTheme="minorEastAsia"/>
      <w:b/>
      <w:bCs/>
      <w:i/>
      <w:iCs/>
      <w:lang w:bidi="en-US"/>
    </w:rPr>
  </w:style>
  <w:style w:type="character" w:styleId="IntenseReference">
    <w:name w:val="Intense Reference"/>
    <w:uiPriority w:val="99"/>
    <w:semiHidden/>
    <w:qFormat/>
    <w:rsid w:val="002B5E44"/>
    <w:rPr>
      <w:smallCaps/>
      <w:spacing w:val="5"/>
      <w:u w:val="single"/>
    </w:rPr>
  </w:style>
  <w:style w:type="paragraph" w:styleId="ListParagraph">
    <w:name w:val="List Paragraph"/>
    <w:basedOn w:val="Normal"/>
    <w:uiPriority w:val="99"/>
    <w:semiHidden/>
    <w:qFormat/>
    <w:rsid w:val="002B5E44"/>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B5E44"/>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2B5E44"/>
    <w:rPr>
      <w:rFonts w:eastAsiaTheme="minorEastAsia"/>
      <w:i/>
      <w:iCs/>
      <w:lang w:bidi="en-US"/>
    </w:rPr>
  </w:style>
  <w:style w:type="character" w:styleId="SubtleReference">
    <w:name w:val="Subtle Reference"/>
    <w:uiPriority w:val="99"/>
    <w:semiHidden/>
    <w:qFormat/>
    <w:rsid w:val="002B5E44"/>
    <w:rPr>
      <w:smallCaps/>
    </w:rPr>
  </w:style>
  <w:style w:type="table" w:styleId="TableGrid">
    <w:name w:val="Table Grid"/>
    <w:basedOn w:val="TableNormal"/>
    <w:uiPriority w:val="59"/>
    <w:semiHidden/>
    <w:rsid w:val="002B5E4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B5E4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B5E4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B5E4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B5E4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B5E4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B5E4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B5E4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2B5E44"/>
    <w:pPr>
      <w:spacing w:before="120" w:after="120"/>
      <w:ind w:left="425" w:firstLine="142"/>
    </w:pPr>
    <w:rPr>
      <w:sz w:val="20"/>
    </w:rPr>
  </w:style>
  <w:style w:type="paragraph" w:customStyle="1" w:styleId="ECHRPara">
    <w:name w:val="ECHR_Para"/>
    <w:aliases w:val="Ju_Para"/>
    <w:basedOn w:val="Normal"/>
    <w:link w:val="ECHRParaChar"/>
    <w:uiPriority w:val="12"/>
    <w:qFormat/>
    <w:rsid w:val="002B5E44"/>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E4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2B5E44"/>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2B5E44"/>
    <w:pPr>
      <w:ind w:left="340" w:hanging="340"/>
    </w:pPr>
  </w:style>
  <w:style w:type="paragraph" w:customStyle="1" w:styleId="JuSigned">
    <w:name w:val="Ju_Signed"/>
    <w:basedOn w:val="Normal"/>
    <w:next w:val="JuParaLast"/>
    <w:uiPriority w:val="32"/>
    <w:qFormat/>
    <w:rsid w:val="002B5E44"/>
    <w:pPr>
      <w:tabs>
        <w:tab w:val="center" w:pos="851"/>
        <w:tab w:val="center" w:pos="6407"/>
      </w:tabs>
      <w:spacing w:before="720"/>
      <w:jc w:val="left"/>
    </w:pPr>
  </w:style>
  <w:style w:type="paragraph" w:customStyle="1" w:styleId="JuParaLast">
    <w:name w:val="Ju_Para_Last"/>
    <w:basedOn w:val="Normal"/>
    <w:next w:val="ECHRPara"/>
    <w:uiPriority w:val="30"/>
    <w:qFormat/>
    <w:rsid w:val="002B5E44"/>
    <w:pPr>
      <w:keepNext/>
      <w:keepLines/>
      <w:spacing w:before="240"/>
      <w:ind w:firstLine="284"/>
    </w:pPr>
  </w:style>
  <w:style w:type="paragraph" w:customStyle="1" w:styleId="OpiHa">
    <w:name w:val="Opi_H_a"/>
    <w:basedOn w:val="ECHRHeading3"/>
    <w:uiPriority w:val="43"/>
    <w:qFormat/>
    <w:rsid w:val="002B5E44"/>
    <w:pPr>
      <w:ind w:left="833" w:hanging="357"/>
      <w:outlineLvl w:val="3"/>
    </w:pPr>
    <w:rPr>
      <w:b/>
      <w:i w:val="0"/>
      <w:sz w:val="20"/>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2B5E44"/>
    <w:pPr>
      <w:ind w:left="346" w:firstLine="0"/>
    </w:pPr>
  </w:style>
  <w:style w:type="paragraph" w:customStyle="1" w:styleId="JuListi">
    <w:name w:val="Ju_List_i"/>
    <w:basedOn w:val="Normal"/>
    <w:next w:val="JuLista"/>
    <w:uiPriority w:val="28"/>
    <w:qFormat/>
    <w:rsid w:val="002B5E44"/>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2B5E44"/>
    <w:rPr>
      <w:vertAlign w:val="superscript"/>
    </w:rPr>
  </w:style>
  <w:style w:type="paragraph" w:styleId="EndnoteText">
    <w:name w:val="endnote text"/>
    <w:basedOn w:val="Normal"/>
    <w:link w:val="EndnoteTextChar"/>
    <w:uiPriority w:val="99"/>
    <w:semiHidden/>
    <w:rsid w:val="002B5E44"/>
    <w:rPr>
      <w:sz w:val="20"/>
      <w:szCs w:val="20"/>
    </w:rPr>
  </w:style>
  <w:style w:type="character" w:customStyle="1" w:styleId="EndnoteTextChar">
    <w:name w:val="Endnote Text Char"/>
    <w:basedOn w:val="DefaultParagraphFont"/>
    <w:link w:val="EndnoteText"/>
    <w:uiPriority w:val="99"/>
    <w:semiHidden/>
    <w:rsid w:val="002B5E44"/>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2B5E44"/>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2B5E44"/>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2B5E44"/>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2B5E4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2B5E44"/>
    <w:pPr>
      <w:ind w:left="1037" w:hanging="357"/>
      <w:outlineLvl w:val="4"/>
    </w:pPr>
    <w:rPr>
      <w:b w:val="0"/>
      <w:i/>
    </w:rPr>
  </w:style>
  <w:style w:type="paragraph" w:customStyle="1" w:styleId="OpiPara">
    <w:name w:val="Opi_Para"/>
    <w:basedOn w:val="ECHRPara"/>
    <w:uiPriority w:val="46"/>
    <w:qFormat/>
    <w:rsid w:val="002B5E44"/>
  </w:style>
  <w:style w:type="character" w:styleId="PlaceholderText">
    <w:name w:val="Placeholder Text"/>
    <w:basedOn w:val="DefaultParagraphFont"/>
    <w:uiPriority w:val="99"/>
    <w:semiHidden/>
    <w:rsid w:val="002B5E4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B5E4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B5E4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2B5E44"/>
  </w:style>
  <w:style w:type="paragraph" w:customStyle="1" w:styleId="OpiQuot">
    <w:name w:val="Opi_Quot"/>
    <w:basedOn w:val="ECHRParaQuote"/>
    <w:uiPriority w:val="48"/>
    <w:qFormat/>
    <w:rsid w:val="002B5E44"/>
  </w:style>
  <w:style w:type="paragraph" w:customStyle="1" w:styleId="OpiQuotSub">
    <w:name w:val="Opi_Quot_Sub"/>
    <w:basedOn w:val="JuQuotSub"/>
    <w:uiPriority w:val="49"/>
    <w:qFormat/>
    <w:rsid w:val="002B5E44"/>
  </w:style>
  <w:style w:type="paragraph" w:customStyle="1" w:styleId="OpiTranslation">
    <w:name w:val="Opi_Translation"/>
    <w:basedOn w:val="Normal"/>
    <w:next w:val="OpiPara"/>
    <w:uiPriority w:val="40"/>
    <w:qFormat/>
    <w:rsid w:val="002B5E44"/>
    <w:pPr>
      <w:jc w:val="center"/>
      <w:outlineLvl w:val="0"/>
    </w:pPr>
    <w:rPr>
      <w:i/>
    </w:rPr>
  </w:style>
  <w:style w:type="paragraph" w:styleId="NoteHeading">
    <w:name w:val="Note Heading"/>
    <w:basedOn w:val="Normal"/>
    <w:next w:val="Normal"/>
    <w:link w:val="NoteHeadingChar"/>
    <w:uiPriority w:val="99"/>
    <w:semiHidden/>
    <w:rsid w:val="00C93979"/>
  </w:style>
  <w:style w:type="character" w:customStyle="1" w:styleId="NoteHeadingChar">
    <w:name w:val="Note Heading Char"/>
    <w:basedOn w:val="DefaultParagraphFont"/>
    <w:link w:val="NoteHeading"/>
    <w:uiPriority w:val="99"/>
    <w:semiHidden/>
    <w:rsid w:val="00C93979"/>
    <w:rPr>
      <w:rFonts w:eastAsiaTheme="minorEastAsia"/>
      <w:sz w:val="24"/>
      <w:lang w:val="en-GB"/>
    </w:rPr>
  </w:style>
  <w:style w:type="paragraph" w:customStyle="1" w:styleId="JuHeaderLandscape">
    <w:name w:val="Ju_Header_Landscape"/>
    <w:basedOn w:val="ECHRHeader"/>
    <w:uiPriority w:val="4"/>
    <w:qFormat/>
    <w:rsid w:val="002B5E44"/>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CA578A"/>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4B259F-EC74-49BE-8429-5FF36A9D56B7}"/>
</file>

<file path=customXml/itemProps2.xml><?xml version="1.0" encoding="utf-8"?>
<ds:datastoreItem xmlns:ds="http://schemas.openxmlformats.org/officeDocument/2006/customXml" ds:itemID="{42A39BA4-F906-4B28-A5ED-6CF0146E0EE9}"/>
</file>

<file path=customXml/itemProps3.xml><?xml version="1.0" encoding="utf-8"?>
<ds:datastoreItem xmlns:ds="http://schemas.openxmlformats.org/officeDocument/2006/customXml" ds:itemID="{78E99D63-5644-4C82-BC09-BA9B6D5CD5AA}"/>
</file>

<file path=customXml/itemProps4.xml><?xml version="1.0" encoding="utf-8"?>
<ds:datastoreItem xmlns:ds="http://schemas.openxmlformats.org/officeDocument/2006/customXml" ds:itemID="{C5BF81E6-13ED-4C7C-9B09-DCAE1BC54A57}"/>
</file>

<file path=docProps/app.xml><?xml version="1.0" encoding="utf-8"?>
<Properties xmlns="http://schemas.openxmlformats.org/officeDocument/2006/extended-properties" xmlns:vt="http://schemas.openxmlformats.org/officeDocument/2006/docPropsVTypes">
  <Template>Normal.dotm</Template>
  <TotalTime>0</TotalTime>
  <Pages>1</Pages>
  <Words>3059</Words>
  <Characters>17442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20461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2019-08-31T10:58:00Z</dcterms:created>
  <dcterms:modified xsi:type="dcterms:W3CDTF">2019-08-31T10:58:00Z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10257/17</vt:lpwstr>
  </property>
  <property fmtid="{D5CDD505-2E9C-101B-9397-08002B2CF9AE}" pid="4" name="CASEID">
    <vt:lpwstr>1283513</vt:lpwstr>
  </property>
  <property fmtid="{D5CDD505-2E9C-101B-9397-08002B2CF9AE}" pid="5" name="ContentTypeId">
    <vt:lpwstr>0x010100558EB02BDB9E204AB350EDD385B68E10</vt:lpwstr>
  </property>
</Properties>
</file>