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446F2" w:rsidR="00D1403D" w:rsidP="004446F2" w:rsidRDefault="00D1403D">
      <w:pPr>
        <w:pStyle w:val="ECHRDecisionBody"/>
        <w:jc w:val="center"/>
      </w:pPr>
    </w:p>
    <w:p w:rsidRPr="004446F2" w:rsidR="00D1403D" w:rsidP="004446F2" w:rsidRDefault="00D1403D">
      <w:pPr>
        <w:pStyle w:val="ECHRDecisionBody"/>
        <w:jc w:val="center"/>
      </w:pPr>
    </w:p>
    <w:p w:rsidRPr="004446F2" w:rsidR="00D420F3" w:rsidP="004446F2" w:rsidRDefault="009A616D">
      <w:pPr>
        <w:jc w:val="center"/>
      </w:pPr>
      <w:r w:rsidRPr="004446F2">
        <w:t>FOURTH SECTION</w:t>
      </w:r>
    </w:p>
    <w:p w:rsidRPr="004446F2" w:rsidR="00D1403D" w:rsidP="004446F2" w:rsidRDefault="00D1403D">
      <w:pPr>
        <w:jc w:val="center"/>
      </w:pPr>
    </w:p>
    <w:p w:rsidRPr="004446F2" w:rsidR="00D1403D" w:rsidP="004446F2" w:rsidRDefault="00D1403D">
      <w:pPr>
        <w:jc w:val="center"/>
      </w:pPr>
    </w:p>
    <w:p w:rsidRPr="004446F2" w:rsidR="004446F2" w:rsidP="004446F2" w:rsidRDefault="004446F2">
      <w:pPr>
        <w:jc w:val="center"/>
      </w:pPr>
    </w:p>
    <w:p w:rsidRPr="004446F2" w:rsidR="004446F2" w:rsidP="004446F2" w:rsidRDefault="004446F2">
      <w:pPr>
        <w:jc w:val="center"/>
      </w:pPr>
    </w:p>
    <w:p w:rsidRPr="004446F2" w:rsidR="00D1403D" w:rsidP="004446F2" w:rsidRDefault="00D1403D">
      <w:pPr>
        <w:jc w:val="center"/>
      </w:pPr>
    </w:p>
    <w:p w:rsidRPr="004446F2" w:rsidR="00D1403D" w:rsidP="004446F2" w:rsidRDefault="00D1403D">
      <w:pPr>
        <w:jc w:val="center"/>
      </w:pPr>
    </w:p>
    <w:p w:rsidRPr="004446F2" w:rsidR="00D420F3" w:rsidP="004446F2" w:rsidRDefault="0077175D">
      <w:pPr>
        <w:jc w:val="center"/>
        <w:rPr>
          <w:b/>
        </w:rPr>
      </w:pPr>
      <w:bookmarkStart w:name="To" w:id="0"/>
      <w:r w:rsidRPr="004446F2">
        <w:rPr>
          <w:b/>
        </w:rPr>
        <w:t xml:space="preserve">CASE OF </w:t>
      </w:r>
      <w:bookmarkEnd w:id="0"/>
      <w:r w:rsidRPr="004446F2" w:rsidR="009A616D">
        <w:rPr>
          <w:b/>
        </w:rPr>
        <w:t>BONDAR v. UKRAINE</w:t>
      </w:r>
    </w:p>
    <w:p w:rsidRPr="004446F2" w:rsidR="00D420F3" w:rsidP="004446F2" w:rsidRDefault="00D420F3">
      <w:pPr>
        <w:jc w:val="center"/>
      </w:pPr>
    </w:p>
    <w:p w:rsidRPr="004446F2" w:rsidR="00D420F3" w:rsidP="004446F2" w:rsidRDefault="0077175D">
      <w:pPr>
        <w:jc w:val="center"/>
        <w:rPr>
          <w:i/>
        </w:rPr>
      </w:pPr>
      <w:r w:rsidRPr="004446F2">
        <w:rPr>
          <w:i/>
        </w:rPr>
        <w:t>(</w:t>
      </w:r>
      <w:r w:rsidRPr="004446F2" w:rsidR="009A616D">
        <w:rPr>
          <w:i/>
        </w:rPr>
        <w:t>Application no. 18895/08</w:t>
      </w:r>
      <w:r w:rsidRPr="004446F2">
        <w:rPr>
          <w:i/>
        </w:rPr>
        <w:t>)</w:t>
      </w:r>
    </w:p>
    <w:p w:rsidRPr="004446F2" w:rsidR="00D420F3" w:rsidP="004446F2" w:rsidRDefault="00D420F3">
      <w:pPr>
        <w:jc w:val="center"/>
      </w:pPr>
    </w:p>
    <w:p w:rsidRPr="004446F2" w:rsidR="004446F2" w:rsidP="004446F2" w:rsidRDefault="004446F2">
      <w:pPr>
        <w:jc w:val="center"/>
      </w:pPr>
    </w:p>
    <w:p w:rsidRPr="004446F2" w:rsidR="004446F2" w:rsidP="004446F2" w:rsidRDefault="004446F2">
      <w:pPr>
        <w:jc w:val="center"/>
      </w:pPr>
    </w:p>
    <w:p w:rsidRPr="004446F2" w:rsidR="004446F2" w:rsidP="004446F2" w:rsidRDefault="004446F2">
      <w:pPr>
        <w:jc w:val="center"/>
      </w:pPr>
    </w:p>
    <w:p w:rsidRPr="004446F2" w:rsidR="00D420F3" w:rsidP="004446F2" w:rsidRDefault="00D420F3">
      <w:pPr>
        <w:jc w:val="center"/>
      </w:pPr>
    </w:p>
    <w:p w:rsidRPr="004446F2" w:rsidR="00D420F3" w:rsidP="004446F2" w:rsidRDefault="00D420F3">
      <w:pPr>
        <w:jc w:val="center"/>
      </w:pPr>
    </w:p>
    <w:p w:rsidRPr="004446F2" w:rsidR="00D420F3" w:rsidP="004446F2" w:rsidRDefault="00D420F3">
      <w:pPr>
        <w:jc w:val="center"/>
      </w:pPr>
    </w:p>
    <w:p w:rsidRPr="004446F2" w:rsidR="00563B9C" w:rsidP="004446F2" w:rsidRDefault="00563B9C">
      <w:pPr>
        <w:jc w:val="center"/>
        <w:rPr>
          <w:szCs w:val="24"/>
        </w:rPr>
      </w:pPr>
      <w:r w:rsidRPr="004446F2">
        <w:rPr>
          <w:szCs w:val="24"/>
        </w:rPr>
        <w:t>JUDGMENT</w:t>
      </w:r>
    </w:p>
    <w:p w:rsidRPr="004446F2" w:rsidR="00D1403D" w:rsidP="004446F2" w:rsidRDefault="00D1403D">
      <w:pPr>
        <w:pStyle w:val="JuCase"/>
        <w:ind w:firstLine="0"/>
        <w:jc w:val="center"/>
        <w:rPr>
          <w:b w:val="0"/>
        </w:rPr>
      </w:pPr>
    </w:p>
    <w:p w:rsidRPr="004446F2" w:rsidR="00563B9C" w:rsidP="004446F2" w:rsidRDefault="00563B9C">
      <w:pPr>
        <w:jc w:val="center"/>
      </w:pPr>
    </w:p>
    <w:p w:rsidRPr="004446F2" w:rsidR="004446F2" w:rsidP="004446F2" w:rsidRDefault="004446F2">
      <w:pPr>
        <w:jc w:val="center"/>
      </w:pPr>
    </w:p>
    <w:p w:rsidRPr="004446F2" w:rsidR="004446F2" w:rsidP="004446F2" w:rsidRDefault="004446F2">
      <w:pPr>
        <w:jc w:val="center"/>
      </w:pPr>
    </w:p>
    <w:p w:rsidRPr="004446F2" w:rsidR="004446F2" w:rsidP="004446F2" w:rsidRDefault="004446F2">
      <w:pPr>
        <w:jc w:val="center"/>
      </w:pPr>
    </w:p>
    <w:p w:rsidRPr="004446F2" w:rsidR="00563B9C" w:rsidP="004446F2" w:rsidRDefault="00563B9C">
      <w:pPr>
        <w:jc w:val="center"/>
      </w:pPr>
    </w:p>
    <w:p w:rsidRPr="004446F2" w:rsidR="00D1403D" w:rsidP="004446F2" w:rsidRDefault="00D1403D">
      <w:pPr>
        <w:pStyle w:val="JuCase"/>
        <w:ind w:firstLine="0"/>
        <w:jc w:val="center"/>
        <w:rPr>
          <w:b w:val="0"/>
        </w:rPr>
      </w:pPr>
    </w:p>
    <w:p w:rsidRPr="004446F2" w:rsidR="00D1403D" w:rsidP="004446F2" w:rsidRDefault="00D1403D">
      <w:pPr>
        <w:pStyle w:val="JuCase"/>
        <w:ind w:firstLine="0"/>
        <w:jc w:val="center"/>
        <w:rPr>
          <w:b w:val="0"/>
        </w:rPr>
      </w:pPr>
      <w:r w:rsidRPr="004446F2">
        <w:rPr>
          <w:b w:val="0"/>
        </w:rPr>
        <w:t>STRASBOURG</w:t>
      </w:r>
    </w:p>
    <w:p w:rsidRPr="004446F2" w:rsidR="00D1403D" w:rsidP="004446F2" w:rsidRDefault="00D1403D">
      <w:pPr>
        <w:pStyle w:val="JuCase"/>
        <w:ind w:firstLine="0"/>
        <w:jc w:val="center"/>
        <w:rPr>
          <w:b w:val="0"/>
        </w:rPr>
      </w:pPr>
    </w:p>
    <w:p w:rsidRPr="004446F2" w:rsidR="00D1403D" w:rsidP="004446F2" w:rsidRDefault="00D1403D">
      <w:pPr>
        <w:pStyle w:val="JuCase"/>
        <w:ind w:firstLine="0"/>
        <w:jc w:val="center"/>
        <w:rPr>
          <w:b w:val="0"/>
        </w:rPr>
      </w:pPr>
      <w:r w:rsidRPr="004446F2">
        <w:rPr>
          <w:b w:val="0"/>
        </w:rPr>
        <w:t>16 April 2019</w:t>
      </w:r>
    </w:p>
    <w:p w:rsidR="00D1403D" w:rsidP="004446F2" w:rsidRDefault="00D1403D">
      <w:pPr>
        <w:pStyle w:val="JuCase"/>
        <w:ind w:firstLine="0"/>
        <w:jc w:val="center"/>
        <w:rPr>
          <w:b w:val="0"/>
        </w:rPr>
      </w:pPr>
    </w:p>
    <w:p w:rsidRPr="00CD714C" w:rsidR="00CD714C" w:rsidP="00CD714C" w:rsidRDefault="00CD714C">
      <w:pPr>
        <w:pStyle w:val="ECHRPara"/>
      </w:pPr>
      <w:bookmarkStart w:name="_GoBack" w:id="1"/>
      <w:bookmarkEnd w:id="1"/>
    </w:p>
    <w:p w:rsidR="00CD714C" w:rsidP="00CD714C" w:rsidRDefault="00CD714C">
      <w:pPr>
        <w:pStyle w:val="jucase0"/>
        <w:ind w:firstLine="0"/>
        <w:jc w:val="center"/>
        <w:rPr>
          <w:color w:val="FF0000"/>
          <w:sz w:val="28"/>
          <w:szCs w:val="28"/>
          <w:u w:val="single"/>
        </w:rPr>
      </w:pPr>
      <w:r>
        <w:rPr>
          <w:color w:val="FF0000"/>
          <w:sz w:val="28"/>
          <w:szCs w:val="28"/>
          <w:u w:val="single"/>
        </w:rPr>
        <w:t>FINAL</w:t>
      </w:r>
    </w:p>
    <w:p w:rsidR="00CD714C" w:rsidP="00CD714C" w:rsidRDefault="00CD714C">
      <w:pPr>
        <w:pStyle w:val="jupara"/>
        <w:tabs>
          <w:tab w:val="left" w:pos="4650"/>
        </w:tabs>
        <w:ind w:firstLine="0"/>
        <w:jc w:val="center"/>
        <w:rPr>
          <w:color w:val="FF0000"/>
          <w:sz w:val="28"/>
          <w:szCs w:val="28"/>
        </w:rPr>
      </w:pPr>
    </w:p>
    <w:p w:rsidR="00CD714C" w:rsidP="00CD714C" w:rsidRDefault="00CD714C">
      <w:pPr>
        <w:pStyle w:val="jupara"/>
        <w:ind w:firstLine="0"/>
        <w:jc w:val="center"/>
        <w:rPr>
          <w:color w:val="FF0000"/>
          <w:sz w:val="28"/>
          <w:szCs w:val="28"/>
        </w:rPr>
      </w:pPr>
      <w:r>
        <w:rPr>
          <w:color w:val="FF0000"/>
          <w:sz w:val="28"/>
          <w:szCs w:val="28"/>
        </w:rPr>
        <w:t>16/07/2019</w:t>
      </w:r>
    </w:p>
    <w:p w:rsidR="00CD714C" w:rsidP="00CD714C" w:rsidRDefault="00CD714C">
      <w:pPr>
        <w:pStyle w:val="jupara"/>
        <w:ind w:firstLine="0"/>
        <w:jc w:val="center"/>
      </w:pPr>
    </w:p>
    <w:p w:rsidRPr="00CD714C" w:rsidR="00D1403D" w:rsidP="00CD714C" w:rsidRDefault="00CD714C">
      <w:pPr>
        <w:pStyle w:val="JuCase"/>
        <w:ind w:firstLine="0"/>
        <w:jc w:val="center"/>
        <w:rPr>
          <w:b w:val="0"/>
          <w:i/>
          <w:sz w:val="22"/>
        </w:rPr>
      </w:pPr>
      <w:r w:rsidRPr="00CD714C">
        <w:rPr>
          <w:b w:val="0"/>
          <w:i/>
          <w:iCs/>
          <w:sz w:val="22"/>
        </w:rPr>
        <w:t>This judgment has become final under Article 44 § 2 of the Convention. It may be subject to editorial revision.</w:t>
      </w:r>
    </w:p>
    <w:p w:rsidRPr="00CD714C" w:rsidR="00D1403D" w:rsidP="00CD714C" w:rsidRDefault="00D1403D">
      <w:pPr>
        <w:pStyle w:val="ECHRPara"/>
        <w:jc w:val="center"/>
        <w:sectPr w:rsidRPr="00CD714C" w:rsidR="00D1403D" w:rsidSect="00CF51D8">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4446F2" w:rsidR="00D420F3" w:rsidP="004446F2" w:rsidRDefault="0077175D">
      <w:pPr>
        <w:pStyle w:val="JuCase"/>
        <w:rPr>
          <w:bCs/>
        </w:rPr>
      </w:pPr>
      <w:r w:rsidRPr="004446F2">
        <w:t xml:space="preserve">In the case of </w:t>
      </w:r>
      <w:proofErr w:type="spellStart"/>
      <w:r w:rsidRPr="004446F2" w:rsidR="009A616D">
        <w:t>Bondar</w:t>
      </w:r>
      <w:proofErr w:type="spellEnd"/>
      <w:r w:rsidRPr="004446F2" w:rsidR="009A616D">
        <w:t xml:space="preserve"> v. Ukraine</w:t>
      </w:r>
      <w:r w:rsidRPr="004446F2">
        <w:t>,</w:t>
      </w:r>
    </w:p>
    <w:p w:rsidRPr="004446F2" w:rsidR="00D420F3" w:rsidP="004446F2" w:rsidRDefault="0077175D">
      <w:pPr>
        <w:pStyle w:val="ECHRPara"/>
      </w:pPr>
      <w:r w:rsidRPr="004446F2">
        <w:t>The European Court of Human Rights (</w:t>
      </w:r>
      <w:r w:rsidRPr="004446F2" w:rsidR="009A616D">
        <w:t>Fourth Section</w:t>
      </w:r>
      <w:r w:rsidRPr="004446F2">
        <w:t xml:space="preserve">), sitting as a </w:t>
      </w:r>
      <w:r w:rsidRPr="004446F2" w:rsidR="009A616D">
        <w:t>Chamber</w:t>
      </w:r>
      <w:r w:rsidRPr="004446F2">
        <w:t xml:space="preserve"> composed of:</w:t>
      </w:r>
    </w:p>
    <w:p w:rsidRPr="004446F2" w:rsidR="00D420F3" w:rsidP="004446F2" w:rsidRDefault="00D1403D">
      <w:pPr>
        <w:pStyle w:val="ECHRDecisionBody"/>
      </w:pPr>
      <w:r w:rsidRPr="004446F2">
        <w:tab/>
        <w:t xml:space="preserve">Jon </w:t>
      </w:r>
      <w:proofErr w:type="spellStart"/>
      <w:r w:rsidRPr="004446F2">
        <w:t>Fridrik</w:t>
      </w:r>
      <w:proofErr w:type="spellEnd"/>
      <w:r w:rsidRPr="004446F2">
        <w:t xml:space="preserve"> </w:t>
      </w:r>
      <w:proofErr w:type="spellStart"/>
      <w:r w:rsidRPr="004446F2">
        <w:t>Kjølbro</w:t>
      </w:r>
      <w:proofErr w:type="spellEnd"/>
      <w:r w:rsidRPr="004446F2">
        <w:t>,</w:t>
      </w:r>
      <w:r w:rsidRPr="004446F2">
        <w:rPr>
          <w:i/>
        </w:rPr>
        <w:t xml:space="preserve"> President,</w:t>
      </w:r>
      <w:r w:rsidRPr="004446F2">
        <w:rPr>
          <w:i/>
        </w:rPr>
        <w:br/>
      </w:r>
      <w:r w:rsidRPr="004446F2">
        <w:tab/>
        <w:t>Paulo Pinto de Albuquerque,</w:t>
      </w:r>
      <w:r w:rsidRPr="004446F2">
        <w:rPr>
          <w:i/>
        </w:rPr>
        <w:br/>
      </w:r>
      <w:r w:rsidRPr="004446F2">
        <w:tab/>
        <w:t xml:space="preserve">Iulia </w:t>
      </w:r>
      <w:proofErr w:type="spellStart"/>
      <w:r w:rsidRPr="004446F2">
        <w:t>Antoanella</w:t>
      </w:r>
      <w:proofErr w:type="spellEnd"/>
      <w:r w:rsidRPr="004446F2">
        <w:t xml:space="preserve"> </w:t>
      </w:r>
      <w:proofErr w:type="spellStart"/>
      <w:r w:rsidRPr="004446F2">
        <w:t>Motoc</w:t>
      </w:r>
      <w:proofErr w:type="spellEnd"/>
      <w:r w:rsidRPr="004446F2">
        <w:t>,</w:t>
      </w:r>
      <w:r w:rsidRPr="004446F2">
        <w:rPr>
          <w:i/>
        </w:rPr>
        <w:br/>
      </w:r>
      <w:r w:rsidRPr="004446F2">
        <w:tab/>
        <w:t>Carlo Ranzoni,</w:t>
      </w:r>
      <w:r w:rsidRPr="004446F2">
        <w:rPr>
          <w:i/>
        </w:rPr>
        <w:br/>
      </w:r>
      <w:r w:rsidRPr="004446F2">
        <w:tab/>
        <w:t xml:space="preserve">Georges </w:t>
      </w:r>
      <w:proofErr w:type="spellStart"/>
      <w:r w:rsidRPr="004446F2">
        <w:t>Ravarani</w:t>
      </w:r>
      <w:proofErr w:type="spellEnd"/>
      <w:r w:rsidRPr="004446F2">
        <w:t>,</w:t>
      </w:r>
      <w:r w:rsidRPr="004446F2">
        <w:rPr>
          <w:i/>
        </w:rPr>
        <w:br/>
      </w:r>
      <w:r w:rsidRPr="004446F2">
        <w:tab/>
        <w:t xml:space="preserve">Marko </w:t>
      </w:r>
      <w:proofErr w:type="spellStart"/>
      <w:r w:rsidRPr="004446F2">
        <w:t>Bošnjak</w:t>
      </w:r>
      <w:proofErr w:type="spellEnd"/>
      <w:r w:rsidRPr="004446F2">
        <w:t>,</w:t>
      </w:r>
      <w:r w:rsidRPr="004446F2">
        <w:rPr>
          <w:i/>
        </w:rPr>
        <w:t xml:space="preserve"> judges,</w:t>
      </w:r>
      <w:r w:rsidRPr="004446F2">
        <w:rPr>
          <w:i/>
        </w:rPr>
        <w:br/>
      </w:r>
      <w:r w:rsidRPr="004446F2">
        <w:tab/>
      </w:r>
      <w:proofErr w:type="spellStart"/>
      <w:r w:rsidRPr="004446F2">
        <w:t>Sergiy</w:t>
      </w:r>
      <w:proofErr w:type="spellEnd"/>
      <w:r w:rsidRPr="004446F2">
        <w:t xml:space="preserve"> </w:t>
      </w:r>
      <w:proofErr w:type="spellStart"/>
      <w:r w:rsidRPr="004446F2">
        <w:t>Goncharenko</w:t>
      </w:r>
      <w:proofErr w:type="spellEnd"/>
      <w:r w:rsidRPr="004446F2">
        <w:t>,</w:t>
      </w:r>
      <w:r w:rsidRPr="004446F2">
        <w:rPr>
          <w:i/>
        </w:rPr>
        <w:t xml:space="preserve"> </w:t>
      </w:r>
      <w:r w:rsidRPr="004446F2">
        <w:t>ad hoc</w:t>
      </w:r>
      <w:r w:rsidRPr="004446F2">
        <w:rPr>
          <w:i/>
        </w:rPr>
        <w:t xml:space="preserve"> judge,</w:t>
      </w:r>
      <w:r w:rsidRPr="004446F2" w:rsidR="0077175D">
        <w:rPr>
          <w:szCs w:val="24"/>
        </w:rPr>
        <w:br/>
      </w:r>
      <w:r w:rsidRPr="004446F2" w:rsidR="0077175D">
        <w:t xml:space="preserve">and </w:t>
      </w:r>
      <w:proofErr w:type="spellStart"/>
      <w:r w:rsidRPr="004446F2" w:rsidR="009A616D">
        <w:t>Marialena</w:t>
      </w:r>
      <w:proofErr w:type="spellEnd"/>
      <w:r w:rsidRPr="004446F2" w:rsidR="009A616D">
        <w:t xml:space="preserve"> </w:t>
      </w:r>
      <w:proofErr w:type="spellStart"/>
      <w:r w:rsidRPr="004446F2" w:rsidR="009A616D">
        <w:t>Tsirli</w:t>
      </w:r>
      <w:proofErr w:type="spellEnd"/>
      <w:r w:rsidRPr="004446F2" w:rsidR="0077175D">
        <w:t xml:space="preserve">, </w:t>
      </w:r>
      <w:r w:rsidRPr="004446F2" w:rsidR="009A616D">
        <w:rPr>
          <w:i/>
        </w:rPr>
        <w:t xml:space="preserve">Section </w:t>
      </w:r>
      <w:r w:rsidRPr="004446F2" w:rsidR="009A616D">
        <w:rPr>
          <w:i/>
          <w:iCs/>
        </w:rPr>
        <w:t>Registrar</w:t>
      </w:r>
      <w:r w:rsidRPr="004446F2" w:rsidR="0077175D">
        <w:rPr>
          <w:i/>
        </w:rPr>
        <w:t>,</w:t>
      </w:r>
    </w:p>
    <w:p w:rsidRPr="004446F2" w:rsidR="00D420F3" w:rsidP="004446F2" w:rsidRDefault="0077175D">
      <w:pPr>
        <w:pStyle w:val="ECHRPara"/>
      </w:pPr>
      <w:r w:rsidRPr="004446F2">
        <w:t xml:space="preserve">Having deliberated in private on </w:t>
      </w:r>
      <w:r w:rsidRPr="004446F2" w:rsidR="00D1403D">
        <w:t>26 March 2019</w:t>
      </w:r>
      <w:r w:rsidRPr="004446F2">
        <w:t>,</w:t>
      </w:r>
    </w:p>
    <w:p w:rsidRPr="004446F2" w:rsidR="00D420F3" w:rsidP="004446F2" w:rsidRDefault="0077175D">
      <w:pPr>
        <w:pStyle w:val="ECHRPara"/>
      </w:pPr>
      <w:r w:rsidRPr="004446F2">
        <w:t>Delivers the following judgment, which was adopted on that date:</w:t>
      </w:r>
    </w:p>
    <w:p w:rsidRPr="004446F2" w:rsidR="00D420F3" w:rsidP="004446F2" w:rsidRDefault="0077175D">
      <w:pPr>
        <w:pStyle w:val="ECHRTitle1"/>
      </w:pPr>
      <w:r w:rsidRPr="004446F2">
        <w:t>PROCEDURE</w:t>
      </w:r>
    </w:p>
    <w:p w:rsidRPr="004446F2" w:rsidR="009A616D" w:rsidP="004446F2" w:rsidRDefault="006B5CE8">
      <w:pPr>
        <w:pStyle w:val="ECHRPara"/>
      </w:pPr>
      <w:r w:rsidRPr="004446F2">
        <w:fldChar w:fldCharType="begin"/>
      </w:r>
      <w:r w:rsidRPr="004446F2">
        <w:instrText xml:space="preserve"> SEQ level0 \*arabic </w:instrText>
      </w:r>
      <w:r w:rsidRPr="004446F2">
        <w:fldChar w:fldCharType="separate"/>
      </w:r>
      <w:r w:rsidRPr="004446F2" w:rsidR="004446F2">
        <w:rPr>
          <w:noProof/>
        </w:rPr>
        <w:t>1</w:t>
      </w:r>
      <w:r w:rsidRPr="004446F2">
        <w:fldChar w:fldCharType="end"/>
      </w:r>
      <w:r w:rsidRPr="004446F2">
        <w:t>.  </w:t>
      </w:r>
      <w:r w:rsidRPr="004446F2" w:rsidR="0077175D">
        <w:t xml:space="preserve">The case originated in </w:t>
      </w:r>
      <w:r w:rsidRPr="004446F2" w:rsidR="009A616D">
        <w:t>an application (no. 18895/08)</w:t>
      </w:r>
      <w:r w:rsidRPr="004446F2" w:rsidR="0077175D">
        <w:t xml:space="preserve"> against </w:t>
      </w:r>
      <w:r w:rsidRPr="004446F2" w:rsidR="009A616D">
        <w:t>Ukraine</w:t>
      </w:r>
      <w:r w:rsidRPr="004446F2" w:rsidR="0077175D">
        <w:t xml:space="preserve"> lodged with the </w:t>
      </w:r>
      <w:r w:rsidRPr="004446F2" w:rsidR="009A616D">
        <w:t>Court under Article 34</w:t>
      </w:r>
      <w:r w:rsidRPr="004446F2" w:rsidR="0077175D">
        <w:t xml:space="preserve"> of the Convention for the Protection of Human Rights and Fundamental Freedoms (“the Convention”) by </w:t>
      </w:r>
      <w:r w:rsidRPr="004446F2" w:rsidR="009A616D">
        <w:t xml:space="preserve">a Ukrainian national, Mr </w:t>
      </w:r>
      <w:proofErr w:type="spellStart"/>
      <w:r w:rsidRPr="004446F2" w:rsidR="009A616D">
        <w:t>Mykhaylo</w:t>
      </w:r>
      <w:proofErr w:type="spellEnd"/>
      <w:r w:rsidRPr="004446F2" w:rsidR="009A616D">
        <w:t xml:space="preserve"> </w:t>
      </w:r>
      <w:proofErr w:type="spellStart"/>
      <w:r w:rsidRPr="004446F2" w:rsidR="009A616D">
        <w:t>Vasylyovych</w:t>
      </w:r>
      <w:proofErr w:type="spellEnd"/>
      <w:r w:rsidRPr="004446F2" w:rsidR="009A616D">
        <w:t xml:space="preserve"> </w:t>
      </w:r>
      <w:proofErr w:type="spellStart"/>
      <w:r w:rsidRPr="004446F2" w:rsidR="009A616D">
        <w:t>Bondar</w:t>
      </w:r>
      <w:proofErr w:type="spellEnd"/>
      <w:r w:rsidRPr="004446F2" w:rsidR="009A616D">
        <w:t xml:space="preserve"> (“the applicant”), on </w:t>
      </w:r>
      <w:r w:rsidRPr="004446F2" w:rsidR="00256654">
        <w:t>8</w:t>
      </w:r>
      <w:r w:rsidRPr="004446F2" w:rsidR="009A616D">
        <w:t xml:space="preserve"> April 2008</w:t>
      </w:r>
      <w:r w:rsidRPr="004446F2" w:rsidR="0077175D">
        <w:t>.</w:t>
      </w:r>
    </w:p>
    <w:p w:rsidRPr="004446F2" w:rsidR="00F30D4A" w:rsidP="004446F2" w:rsidRDefault="00B406FC">
      <w:pPr>
        <w:pStyle w:val="ECHRPara"/>
      </w:pPr>
      <w:r w:rsidRPr="004446F2">
        <w:fldChar w:fldCharType="begin"/>
      </w:r>
      <w:r w:rsidRPr="004446F2">
        <w:instrText xml:space="preserve"> SEQ level0 \*arabic </w:instrText>
      </w:r>
      <w:r w:rsidRPr="004446F2">
        <w:fldChar w:fldCharType="separate"/>
      </w:r>
      <w:r w:rsidRPr="004446F2" w:rsidR="004446F2">
        <w:rPr>
          <w:noProof/>
        </w:rPr>
        <w:t>2</w:t>
      </w:r>
      <w:r w:rsidRPr="004446F2">
        <w:fldChar w:fldCharType="end"/>
      </w:r>
      <w:r w:rsidRPr="004446F2">
        <w:t>.  </w:t>
      </w:r>
      <w:r w:rsidRPr="004446F2" w:rsidR="00F30D4A">
        <w:t>The applicant, who had been granted legal aid, was represented by Mr O.V.</w:t>
      </w:r>
      <w:r w:rsidRPr="004446F2" w:rsidR="00B46795">
        <w:t> </w:t>
      </w:r>
      <w:proofErr w:type="spellStart"/>
      <w:r w:rsidRPr="004446F2" w:rsidR="00F30D4A">
        <w:t>Levytskyy</w:t>
      </w:r>
      <w:proofErr w:type="spellEnd"/>
      <w:r w:rsidRPr="004446F2" w:rsidR="006C3374">
        <w:t>,</w:t>
      </w:r>
      <w:r w:rsidRPr="004446F2" w:rsidR="00F30D4A">
        <w:t xml:space="preserve"> a lawyer practising in Kyiv. The Ukrainian Government (“the Government”) were represented by their Agent, Mr</w:t>
      </w:r>
      <w:r w:rsidRPr="004446F2" w:rsidR="006C3374">
        <w:t> </w:t>
      </w:r>
      <w:r w:rsidRPr="004446F2" w:rsidR="00F30D4A">
        <w:t>I. </w:t>
      </w:r>
      <w:proofErr w:type="spellStart"/>
      <w:r w:rsidRPr="004446F2" w:rsidR="00F30D4A">
        <w:t>Lishchyna</w:t>
      </w:r>
      <w:proofErr w:type="spellEnd"/>
      <w:r w:rsidRPr="004446F2" w:rsidR="00F30D4A">
        <w:t>.</w:t>
      </w:r>
    </w:p>
    <w:p w:rsidRPr="004446F2" w:rsidR="00F30D4A" w:rsidP="004446F2" w:rsidRDefault="00F30D4A">
      <w:pPr>
        <w:pStyle w:val="ECHRPara"/>
      </w:pPr>
      <w:r w:rsidRPr="004446F2">
        <w:fldChar w:fldCharType="begin"/>
      </w:r>
      <w:r w:rsidRPr="004446F2">
        <w:instrText xml:space="preserve"> SEQ level0 \*arabic </w:instrText>
      </w:r>
      <w:r w:rsidRPr="004446F2">
        <w:fldChar w:fldCharType="separate"/>
      </w:r>
      <w:r w:rsidRPr="004446F2" w:rsidR="004446F2">
        <w:rPr>
          <w:noProof/>
        </w:rPr>
        <w:t>3</w:t>
      </w:r>
      <w:r w:rsidRPr="004446F2">
        <w:fldChar w:fldCharType="end"/>
      </w:r>
      <w:r w:rsidRPr="004446F2">
        <w:t xml:space="preserve">.  The applicant alleged, in particular, that </w:t>
      </w:r>
      <w:r w:rsidRPr="004446F2" w:rsidR="00CD7C5E">
        <w:t>t</w:t>
      </w:r>
      <w:r w:rsidRPr="004446F2">
        <w:t>he</w:t>
      </w:r>
      <w:r w:rsidRPr="004446F2" w:rsidR="00CD7C5E">
        <w:t xml:space="preserve"> police</w:t>
      </w:r>
      <w:r w:rsidRPr="004446F2">
        <w:t xml:space="preserve"> had ill-treated </w:t>
      </w:r>
      <w:r w:rsidRPr="004446F2" w:rsidR="00CD7C5E">
        <w:t xml:space="preserve">him in order </w:t>
      </w:r>
      <w:r w:rsidRPr="004446F2">
        <w:t xml:space="preserve">to extract </w:t>
      </w:r>
      <w:r w:rsidRPr="004446F2" w:rsidR="00CD7C5E">
        <w:t xml:space="preserve">a </w:t>
      </w:r>
      <w:r w:rsidRPr="004446F2">
        <w:t xml:space="preserve">confession and that </w:t>
      </w:r>
      <w:r w:rsidRPr="004446F2" w:rsidR="00CD7C5E">
        <w:t xml:space="preserve">the </w:t>
      </w:r>
      <w:r w:rsidRPr="004446F2">
        <w:t>criminal proceedings against him had been unfair</w:t>
      </w:r>
      <w:r w:rsidRPr="004446F2" w:rsidR="00261B64">
        <w:t xml:space="preserve"> in that </w:t>
      </w:r>
      <w:r w:rsidRPr="004446F2" w:rsidR="00576D45">
        <w:t xml:space="preserve">the </w:t>
      </w:r>
      <w:r w:rsidRPr="004446F2" w:rsidR="00261B64">
        <w:t xml:space="preserve">confession </w:t>
      </w:r>
      <w:r w:rsidRPr="004446F2" w:rsidR="00576D45">
        <w:t xml:space="preserve">given </w:t>
      </w:r>
      <w:r w:rsidRPr="004446F2" w:rsidR="00261B64">
        <w:t xml:space="preserve">under duress had been admitted into evidence and the courts </w:t>
      </w:r>
      <w:r w:rsidRPr="004446F2" w:rsidR="00CD7C5E">
        <w:t xml:space="preserve">had </w:t>
      </w:r>
      <w:r w:rsidRPr="004446F2" w:rsidR="00261B64">
        <w:t xml:space="preserve">refused to </w:t>
      </w:r>
      <w:r w:rsidRPr="004446F2" w:rsidR="00B81B50">
        <w:t>re</w:t>
      </w:r>
      <w:r w:rsidRPr="004446F2" w:rsidR="00261B64">
        <w:t xml:space="preserve">call a witness who had initially given incriminating </w:t>
      </w:r>
      <w:r w:rsidRPr="004446F2" w:rsidR="004D623B">
        <w:t>evidence</w:t>
      </w:r>
      <w:r w:rsidRPr="004446F2" w:rsidR="00261B64">
        <w:t xml:space="preserve"> but </w:t>
      </w:r>
      <w:r w:rsidRPr="004446F2" w:rsidR="00CD7C5E">
        <w:t xml:space="preserve">had </w:t>
      </w:r>
      <w:r w:rsidRPr="004446F2" w:rsidR="00261B64">
        <w:t>then retracted it</w:t>
      </w:r>
      <w:r w:rsidRPr="004446F2">
        <w:t>.</w:t>
      </w:r>
    </w:p>
    <w:p w:rsidRPr="004446F2" w:rsidR="00D96162" w:rsidP="004446F2" w:rsidRDefault="00D96162">
      <w:pPr>
        <w:pStyle w:val="ECHRPara"/>
      </w:pPr>
      <w:r w:rsidRPr="004446F2">
        <w:fldChar w:fldCharType="begin"/>
      </w:r>
      <w:r w:rsidRPr="004446F2">
        <w:instrText xml:space="preserve"> SEQ level0 \*arabic </w:instrText>
      </w:r>
      <w:r w:rsidRPr="004446F2">
        <w:fldChar w:fldCharType="separate"/>
      </w:r>
      <w:r w:rsidRPr="004446F2" w:rsidR="004446F2">
        <w:rPr>
          <w:noProof/>
        </w:rPr>
        <w:t>4</w:t>
      </w:r>
      <w:r w:rsidRPr="004446F2">
        <w:fldChar w:fldCharType="end"/>
      </w:r>
      <w:r w:rsidRPr="004446F2">
        <w:t>.  </w:t>
      </w:r>
      <w:r w:rsidRPr="004446F2" w:rsidR="00762317">
        <w:t>Those allegations were initially made by the applicant</w:t>
      </w:r>
      <w:r w:rsidRPr="004446F2" w:rsidR="004446F2">
        <w:t>’</w:t>
      </w:r>
      <w:r w:rsidRPr="004446F2" w:rsidR="00762317">
        <w:t xml:space="preserve">s mother in her letter </w:t>
      </w:r>
      <w:r w:rsidRPr="004446F2" w:rsidR="00DC595A">
        <w:t xml:space="preserve">to the Court </w:t>
      </w:r>
      <w:r w:rsidRPr="004446F2" w:rsidR="00762317">
        <w:t xml:space="preserve">of </w:t>
      </w:r>
      <w:r w:rsidRPr="004446F2">
        <w:t xml:space="preserve">8 April 2008. </w:t>
      </w:r>
      <w:r w:rsidRPr="004446F2" w:rsidR="00762317">
        <w:t>In that letter, w</w:t>
      </w:r>
      <w:r w:rsidRPr="004446F2">
        <w:t xml:space="preserve">ithout mentioning any provisions of the Convention she stated that her son had been unjustly convicted for the murder he had not committed. She described the ill-treatment </w:t>
      </w:r>
      <w:r w:rsidRPr="004446F2" w:rsidR="00DC595A">
        <w:t xml:space="preserve">he </w:t>
      </w:r>
      <w:r w:rsidRPr="004446F2">
        <w:t>had allegedly suffere</w:t>
      </w:r>
      <w:r w:rsidRPr="004446F2" w:rsidR="00D1403D">
        <w:t>d in August 2003 (see paragraph </w:t>
      </w:r>
      <w:r w:rsidRPr="004446F2">
        <w:fldChar w:fldCharType="begin"/>
      </w:r>
      <w:r w:rsidRPr="004446F2">
        <w:instrText xml:space="preserve"> REF ill_treatment_account \h  \* MERGEFORMAT </w:instrText>
      </w:r>
      <w:r w:rsidRPr="004446F2">
        <w:fldChar w:fldCharType="separate"/>
      </w:r>
      <w:r w:rsidRPr="004446F2" w:rsidR="004446F2">
        <w:rPr>
          <w:noProof/>
        </w:rPr>
        <w:t>11</w:t>
      </w:r>
      <w:r w:rsidRPr="004446F2">
        <w:fldChar w:fldCharType="end"/>
      </w:r>
      <w:r w:rsidRPr="004446F2">
        <w:t xml:space="preserve"> below) and stated that the courts refused to call “many witnesses”. According to the version of the Rules of Court then in force (see, for example, </w:t>
      </w:r>
      <w:r w:rsidRPr="004446F2">
        <w:rPr>
          <w:i/>
        </w:rPr>
        <w:t xml:space="preserve">Viktor </w:t>
      </w:r>
      <w:proofErr w:type="spellStart"/>
      <w:r w:rsidRPr="004446F2">
        <w:rPr>
          <w:i/>
        </w:rPr>
        <w:t>Nazarenko</w:t>
      </w:r>
      <w:proofErr w:type="spellEnd"/>
      <w:r w:rsidRPr="004446F2">
        <w:rPr>
          <w:i/>
        </w:rPr>
        <w:t xml:space="preserve"> v. Ukraine</w:t>
      </w:r>
      <w:r w:rsidRPr="004446F2">
        <w:t>, no. 18656/13, §§</w:t>
      </w:r>
      <w:r w:rsidRPr="004446F2" w:rsidR="00DC595A">
        <w:t> </w:t>
      </w:r>
      <w:r w:rsidRPr="004446F2">
        <w:t>30-32, 3 October 2017), 8 April 2008 is considered the date of introduction of the application (see paragraph 1 above).</w:t>
      </w:r>
      <w:r w:rsidRPr="004446F2" w:rsidR="00762317">
        <w:t xml:space="preserve"> An exchange of correspondence followed and the Registry set the deadline to </w:t>
      </w:r>
      <w:r w:rsidRPr="004446F2" w:rsidR="00DC595A">
        <w:t xml:space="preserve">submit </w:t>
      </w:r>
      <w:r w:rsidRPr="004446F2" w:rsidR="00762317">
        <w:t xml:space="preserve">a filled in application form and all accompanying documents to 23 February 2009. The applicant submitted that application form on 9 January 2009 (see paragraph </w:t>
      </w:r>
      <w:r w:rsidRPr="004446F2" w:rsidR="00762317">
        <w:fldChar w:fldCharType="begin"/>
      </w:r>
      <w:r w:rsidRPr="004446F2" w:rsidR="00762317">
        <w:instrText xml:space="preserve"> REF application_form \h  \* MERGEFORMAT </w:instrText>
      </w:r>
      <w:r w:rsidRPr="004446F2" w:rsidR="00762317">
        <w:fldChar w:fldCharType="separate"/>
      </w:r>
      <w:r w:rsidRPr="004446F2" w:rsidR="004446F2">
        <w:rPr>
          <w:noProof/>
        </w:rPr>
        <w:t>40</w:t>
      </w:r>
      <w:r w:rsidRPr="004446F2" w:rsidR="00762317">
        <w:fldChar w:fldCharType="end"/>
      </w:r>
      <w:r w:rsidRPr="004446F2" w:rsidR="00762317">
        <w:t xml:space="preserve"> below).</w:t>
      </w:r>
    </w:p>
    <w:p w:rsidRPr="004446F2" w:rsidR="00F30D4A" w:rsidP="004446F2" w:rsidRDefault="008548A1">
      <w:pPr>
        <w:pStyle w:val="ECHRPara"/>
      </w:pPr>
      <w:r w:rsidRPr="004446F2">
        <w:fldChar w:fldCharType="begin"/>
      </w:r>
      <w:r w:rsidRPr="004446F2">
        <w:instrText xml:space="preserve"> SEQ level0 \*arabic </w:instrText>
      </w:r>
      <w:r w:rsidRPr="004446F2">
        <w:fldChar w:fldCharType="separate"/>
      </w:r>
      <w:r w:rsidRPr="004446F2" w:rsidR="004446F2">
        <w:rPr>
          <w:noProof/>
        </w:rPr>
        <w:t>5</w:t>
      </w:r>
      <w:r w:rsidRPr="004446F2">
        <w:fldChar w:fldCharType="end"/>
      </w:r>
      <w:r w:rsidRPr="004446F2">
        <w:t>.  </w:t>
      </w:r>
      <w:r w:rsidRPr="004446F2" w:rsidR="00F30D4A">
        <w:t xml:space="preserve">On </w:t>
      </w:r>
      <w:r w:rsidRPr="004446F2" w:rsidR="00F30D4A">
        <w:rPr>
          <w:szCs w:val="24"/>
        </w:rPr>
        <w:t>6 March 2017</w:t>
      </w:r>
      <w:r w:rsidRPr="004446F2" w:rsidR="00F30D4A">
        <w:t xml:space="preserve"> the</w:t>
      </w:r>
      <w:r w:rsidRPr="004446F2" w:rsidR="00CD7C5E">
        <w:t xml:space="preserve"> Government were given notice of the</w:t>
      </w:r>
      <w:r w:rsidRPr="004446F2" w:rsidR="00F30D4A">
        <w:t xml:space="preserve"> </w:t>
      </w:r>
      <w:r w:rsidRPr="004446F2" w:rsidR="00F90A7E">
        <w:t>applicant</w:t>
      </w:r>
      <w:r w:rsidRPr="004446F2" w:rsidR="004446F2">
        <w:t>’</w:t>
      </w:r>
      <w:r w:rsidRPr="004446F2" w:rsidR="00F90A7E">
        <w:t xml:space="preserve">s </w:t>
      </w:r>
      <w:r w:rsidRPr="004446F2" w:rsidR="00F30D4A">
        <w:t xml:space="preserve">complaints </w:t>
      </w:r>
      <w:r w:rsidRPr="004446F2" w:rsidR="00F90A7E">
        <w:t xml:space="preserve">in respect of alleged ill-treatment and </w:t>
      </w:r>
      <w:r w:rsidRPr="004446F2" w:rsidR="00CD7C5E">
        <w:t xml:space="preserve">the </w:t>
      </w:r>
      <w:r w:rsidRPr="004446F2" w:rsidR="00F90A7E">
        <w:t>alleged admission of his confession in evidence</w:t>
      </w:r>
      <w:r w:rsidRPr="004446F2" w:rsidR="00F30D4A">
        <w:t>.</w:t>
      </w:r>
      <w:r w:rsidRPr="004446F2" w:rsidR="00F90A7E">
        <w:t xml:space="preserve"> On 28 May 2018 further observations were requested from the Government in respect of the applicant</w:t>
      </w:r>
      <w:r w:rsidRPr="004446F2" w:rsidR="004446F2">
        <w:t>’</w:t>
      </w:r>
      <w:r w:rsidRPr="004446F2" w:rsidR="00F90A7E">
        <w:t xml:space="preserve">s complaint concerning </w:t>
      </w:r>
      <w:r w:rsidRPr="004446F2" w:rsidR="00CD7C5E">
        <w:t xml:space="preserve">the </w:t>
      </w:r>
      <w:r w:rsidRPr="004446F2" w:rsidR="00F90A7E">
        <w:t xml:space="preserve">refusal to </w:t>
      </w:r>
      <w:r w:rsidRPr="004446F2" w:rsidR="00576D45">
        <w:t>re</w:t>
      </w:r>
      <w:r w:rsidRPr="004446F2" w:rsidR="00F90A7E">
        <w:t>call the above-mentioned witness.</w:t>
      </w:r>
      <w:r w:rsidRPr="004446F2" w:rsidR="004D623B">
        <w:t xml:space="preserve"> At the time of communication the remainder of the application was declared inadmissible pursuant to Rule 54 § 3 of the Rules of Court.</w:t>
      </w:r>
    </w:p>
    <w:bookmarkStart w:name="applicant_died" w:id="2"/>
    <w:p w:rsidRPr="004446F2" w:rsidR="00F30D4A" w:rsidP="004446F2" w:rsidRDefault="00F30D4A">
      <w:pPr>
        <w:pStyle w:val="ECHRPara"/>
      </w:pPr>
      <w:r w:rsidRPr="004446F2">
        <w:fldChar w:fldCharType="begin"/>
      </w:r>
      <w:r w:rsidRPr="004446F2">
        <w:instrText xml:space="preserve"> SEQ level0 \*arabic </w:instrText>
      </w:r>
      <w:r w:rsidRPr="004446F2">
        <w:fldChar w:fldCharType="separate"/>
      </w:r>
      <w:r w:rsidRPr="004446F2" w:rsidR="004446F2">
        <w:rPr>
          <w:noProof/>
        </w:rPr>
        <w:t>6</w:t>
      </w:r>
      <w:r w:rsidRPr="004446F2">
        <w:fldChar w:fldCharType="end"/>
      </w:r>
      <w:bookmarkEnd w:id="2"/>
      <w:r w:rsidRPr="004446F2">
        <w:t xml:space="preserve">.  The applicant died on </w:t>
      </w:r>
      <w:r w:rsidRPr="004446F2" w:rsidR="00FD77DA">
        <w:t>3</w:t>
      </w:r>
      <w:r w:rsidRPr="004446F2">
        <w:t xml:space="preserve"> </w:t>
      </w:r>
      <w:r w:rsidRPr="004446F2" w:rsidR="00FD77DA">
        <w:t>May</w:t>
      </w:r>
      <w:r w:rsidRPr="004446F2">
        <w:t xml:space="preserve"> 2012. The applicant</w:t>
      </w:r>
      <w:r w:rsidRPr="004446F2" w:rsidR="004446F2">
        <w:t>’</w:t>
      </w:r>
      <w:r w:rsidRPr="004446F2">
        <w:t>s mother, Ms Kateryna</w:t>
      </w:r>
      <w:r w:rsidRPr="004446F2" w:rsidR="000E7A49">
        <w:t xml:space="preserve"> </w:t>
      </w:r>
      <w:proofErr w:type="spellStart"/>
      <w:r w:rsidRPr="004446F2" w:rsidR="000E7A49">
        <w:t>Mykhailivna</w:t>
      </w:r>
      <w:proofErr w:type="spellEnd"/>
      <w:r w:rsidRPr="004446F2" w:rsidR="000E7A49">
        <w:t xml:space="preserve"> </w:t>
      </w:r>
      <w:proofErr w:type="spellStart"/>
      <w:r w:rsidRPr="004446F2" w:rsidR="000E7A49">
        <w:t>Bondar</w:t>
      </w:r>
      <w:proofErr w:type="spellEnd"/>
      <w:r w:rsidRPr="004446F2" w:rsidR="000E7A49">
        <w:t>, expressed the</w:t>
      </w:r>
      <w:r w:rsidRPr="004446F2">
        <w:t xml:space="preserve"> wish to pursue the application on his behalf.</w:t>
      </w:r>
    </w:p>
    <w:p w:rsidRPr="004446F2" w:rsidR="00D96162" w:rsidP="004446F2" w:rsidRDefault="00D96162">
      <w:pPr>
        <w:pStyle w:val="ECHRPara"/>
      </w:pPr>
      <w:r w:rsidRPr="004446F2">
        <w:fldChar w:fldCharType="begin"/>
      </w:r>
      <w:r w:rsidRPr="004446F2">
        <w:instrText xml:space="preserve"> SEQ level0 \*arabic </w:instrText>
      </w:r>
      <w:r w:rsidRPr="004446F2">
        <w:fldChar w:fldCharType="separate"/>
      </w:r>
      <w:r w:rsidRPr="004446F2" w:rsidR="004446F2">
        <w:rPr>
          <w:noProof/>
        </w:rPr>
        <w:t>7</w:t>
      </w:r>
      <w:r w:rsidRPr="004446F2">
        <w:fldChar w:fldCharType="end"/>
      </w:r>
      <w:r w:rsidRPr="004446F2">
        <w:t xml:space="preserve">.  As Ms Ganna </w:t>
      </w:r>
      <w:proofErr w:type="spellStart"/>
      <w:r w:rsidRPr="004446F2">
        <w:t>Yudkivska</w:t>
      </w:r>
      <w:proofErr w:type="spellEnd"/>
      <w:r w:rsidRPr="004446F2">
        <w:t xml:space="preserve">, the judge elected in respect of Ukraine, was unable to sit in the case (Rule 28 of the Rules of Court), the Vice-President of the Section decided to appoint Mr </w:t>
      </w:r>
      <w:proofErr w:type="spellStart"/>
      <w:r w:rsidRPr="004446F2">
        <w:t>Sergiy</w:t>
      </w:r>
      <w:proofErr w:type="spellEnd"/>
      <w:r w:rsidRPr="004446F2">
        <w:t xml:space="preserve"> </w:t>
      </w:r>
      <w:proofErr w:type="spellStart"/>
      <w:r w:rsidRPr="004446F2">
        <w:t>Goncharenko</w:t>
      </w:r>
      <w:proofErr w:type="spellEnd"/>
      <w:r w:rsidRPr="004446F2">
        <w:rPr>
          <w:lang w:val="en-US"/>
        </w:rPr>
        <w:t xml:space="preserve"> </w:t>
      </w:r>
      <w:r w:rsidRPr="004446F2">
        <w:t xml:space="preserve">to sit as an </w:t>
      </w:r>
      <w:r w:rsidRPr="004446F2">
        <w:rPr>
          <w:i/>
        </w:rPr>
        <w:t>ad hoc</w:t>
      </w:r>
      <w:r w:rsidRPr="004446F2">
        <w:t xml:space="preserve"> judge (Rule</w:t>
      </w:r>
      <w:r w:rsidRPr="004446F2">
        <w:rPr>
          <w:lang w:val="en-US"/>
        </w:rPr>
        <w:t> </w:t>
      </w:r>
      <w:r w:rsidRPr="004446F2">
        <w:t>29</w:t>
      </w:r>
      <w:r w:rsidRPr="004446F2">
        <w:rPr>
          <w:lang w:val="en-US"/>
        </w:rPr>
        <w:t> </w:t>
      </w:r>
      <w:r w:rsidRPr="004446F2">
        <w:t>§</w:t>
      </w:r>
      <w:r w:rsidRPr="004446F2">
        <w:rPr>
          <w:lang w:val="en-US"/>
        </w:rPr>
        <w:t> </w:t>
      </w:r>
      <w:r w:rsidRPr="004446F2">
        <w:t>1(a)).</w:t>
      </w:r>
    </w:p>
    <w:p w:rsidRPr="004446F2" w:rsidR="00F30D4A" w:rsidP="004446F2" w:rsidRDefault="00F30D4A">
      <w:pPr>
        <w:pStyle w:val="ECHRTitle1"/>
      </w:pPr>
      <w:r w:rsidRPr="004446F2">
        <w:t>THE FACTS</w:t>
      </w:r>
    </w:p>
    <w:p w:rsidRPr="004446F2" w:rsidR="00F30D4A" w:rsidP="004446F2" w:rsidRDefault="00F30D4A">
      <w:pPr>
        <w:pStyle w:val="ECHRHeading1"/>
      </w:pPr>
      <w:r w:rsidRPr="004446F2">
        <w:t>I.  THE CIRCUMSTANCES OF THE CASE</w:t>
      </w:r>
    </w:p>
    <w:p w:rsidRPr="004446F2" w:rsidR="00F30D4A" w:rsidP="004446F2" w:rsidRDefault="00E16C0D">
      <w:pPr>
        <w:pStyle w:val="ECHRPara"/>
      </w:pPr>
      <w:r w:rsidRPr="004446F2">
        <w:fldChar w:fldCharType="begin"/>
      </w:r>
      <w:r w:rsidRPr="004446F2">
        <w:instrText xml:space="preserve"> SEQ level0 \*arabic </w:instrText>
      </w:r>
      <w:r w:rsidRPr="004446F2">
        <w:fldChar w:fldCharType="separate"/>
      </w:r>
      <w:r w:rsidRPr="004446F2" w:rsidR="004446F2">
        <w:rPr>
          <w:noProof/>
        </w:rPr>
        <w:t>8</w:t>
      </w:r>
      <w:r w:rsidRPr="004446F2">
        <w:fldChar w:fldCharType="end"/>
      </w:r>
      <w:r w:rsidRPr="004446F2">
        <w:t>.  </w:t>
      </w:r>
      <w:r w:rsidRPr="004446F2" w:rsidR="00F30D4A">
        <w:t>The applicant was born in 1960</w:t>
      </w:r>
      <w:r w:rsidRPr="004446F2" w:rsidR="000E7A49">
        <w:t xml:space="preserve"> and died in 2012</w:t>
      </w:r>
      <w:r w:rsidRPr="004446F2" w:rsidR="00F30D4A">
        <w:t>.</w:t>
      </w:r>
    </w:p>
    <w:p w:rsidRPr="004446F2" w:rsidR="00F30D4A" w:rsidP="004446F2" w:rsidRDefault="004D6DAB">
      <w:pPr>
        <w:pStyle w:val="ECHRHeading2"/>
      </w:pPr>
      <w:r w:rsidRPr="004446F2">
        <w:t>A.  </w:t>
      </w:r>
      <w:r w:rsidRPr="004446F2" w:rsidR="00F30D4A">
        <w:t>Criminal proceedings against the applicant</w:t>
      </w:r>
    </w:p>
    <w:p w:rsidRPr="004446F2" w:rsidR="00F30D4A" w:rsidP="004446F2" w:rsidRDefault="00F30D4A">
      <w:pPr>
        <w:pStyle w:val="ECHRPara"/>
      </w:pPr>
      <w:r w:rsidRPr="004446F2">
        <w:fldChar w:fldCharType="begin"/>
      </w:r>
      <w:r w:rsidRPr="004446F2">
        <w:instrText xml:space="preserve"> SEQ level0 \*arabic </w:instrText>
      </w:r>
      <w:r w:rsidRPr="004446F2">
        <w:fldChar w:fldCharType="separate"/>
      </w:r>
      <w:r w:rsidRPr="004446F2" w:rsidR="004446F2">
        <w:rPr>
          <w:noProof/>
        </w:rPr>
        <w:t>9</w:t>
      </w:r>
      <w:r w:rsidRPr="004446F2">
        <w:fldChar w:fldCharType="end"/>
      </w:r>
      <w:r w:rsidRPr="004446F2">
        <w:t>.  On 26 July 2003 the body of</w:t>
      </w:r>
      <w:r w:rsidRPr="004446F2" w:rsidR="00CD7C5E">
        <w:t xml:space="preserve"> a man,</w:t>
      </w:r>
      <w:r w:rsidRPr="004446F2">
        <w:t xml:space="preserve"> Mr Z.</w:t>
      </w:r>
      <w:r w:rsidRPr="004446F2" w:rsidR="00CD7C5E">
        <w:t>,</w:t>
      </w:r>
      <w:r w:rsidRPr="004446F2">
        <w:t xml:space="preserve"> was discovered in the applicant</w:t>
      </w:r>
      <w:r w:rsidRPr="004446F2" w:rsidR="004446F2">
        <w:t>’</w:t>
      </w:r>
      <w:r w:rsidRPr="004446F2">
        <w:t>s village</w:t>
      </w:r>
      <w:r w:rsidRPr="004446F2" w:rsidR="00E339D3">
        <w:t xml:space="preserve"> in the </w:t>
      </w:r>
      <w:proofErr w:type="spellStart"/>
      <w:r w:rsidRPr="004446F2" w:rsidR="00E339D3">
        <w:t>Nemyriv</w:t>
      </w:r>
      <w:proofErr w:type="spellEnd"/>
      <w:r w:rsidRPr="004446F2" w:rsidR="00E339D3">
        <w:t xml:space="preserve"> district of the </w:t>
      </w:r>
      <w:proofErr w:type="spellStart"/>
      <w:r w:rsidRPr="004446F2" w:rsidR="00E339D3">
        <w:t>Vinnytsya</w:t>
      </w:r>
      <w:proofErr w:type="spellEnd"/>
      <w:r w:rsidRPr="004446F2" w:rsidR="00E339D3">
        <w:t xml:space="preserve"> Region</w:t>
      </w:r>
      <w:r w:rsidRPr="004446F2">
        <w:t>.</w:t>
      </w:r>
    </w:p>
    <w:p w:rsidRPr="004446F2" w:rsidR="004D6DAB" w:rsidP="004446F2" w:rsidRDefault="00500397">
      <w:pPr>
        <w:pStyle w:val="ECHRPara"/>
      </w:pPr>
      <w:r w:rsidRPr="004446F2">
        <w:fldChar w:fldCharType="begin"/>
      </w:r>
      <w:r w:rsidRPr="004446F2">
        <w:instrText xml:space="preserve"> SEQ level0 \*arabic </w:instrText>
      </w:r>
      <w:r w:rsidRPr="004446F2">
        <w:fldChar w:fldCharType="separate"/>
      </w:r>
      <w:r w:rsidRPr="004446F2" w:rsidR="004446F2">
        <w:rPr>
          <w:noProof/>
        </w:rPr>
        <w:t>10</w:t>
      </w:r>
      <w:r w:rsidRPr="004446F2">
        <w:fldChar w:fldCharType="end"/>
      </w:r>
      <w:r w:rsidRPr="004446F2">
        <w:t>.  </w:t>
      </w:r>
      <w:r w:rsidRPr="004446F2" w:rsidR="00F30D4A">
        <w:t>On 27 July 2003 the applicant was arrested, ostensibly for the administrative offence of maliciously disobeying a police officer.</w:t>
      </w:r>
    </w:p>
    <w:bookmarkStart w:name="ill_treatment_account" w:id="3"/>
    <w:p w:rsidRPr="004446F2" w:rsidR="004D6DAB" w:rsidP="004446F2" w:rsidRDefault="00500397">
      <w:pPr>
        <w:pStyle w:val="ECHRPara"/>
      </w:pPr>
      <w:r w:rsidRPr="004446F2">
        <w:fldChar w:fldCharType="begin"/>
      </w:r>
      <w:r w:rsidRPr="004446F2">
        <w:instrText xml:space="preserve"> SEQ level0 \*arabic </w:instrText>
      </w:r>
      <w:r w:rsidRPr="004446F2">
        <w:fldChar w:fldCharType="separate"/>
      </w:r>
      <w:r w:rsidRPr="004446F2" w:rsidR="004446F2">
        <w:rPr>
          <w:noProof/>
        </w:rPr>
        <w:t>11</w:t>
      </w:r>
      <w:r w:rsidRPr="004446F2">
        <w:fldChar w:fldCharType="end"/>
      </w:r>
      <w:bookmarkEnd w:id="3"/>
      <w:r w:rsidRPr="004446F2">
        <w:t>.  </w:t>
      </w:r>
      <w:r w:rsidRPr="004446F2" w:rsidR="00CD7C5E">
        <w:t>According to the applicant,</w:t>
      </w:r>
      <w:r w:rsidRPr="004446F2" w:rsidR="00F30D4A">
        <w:t xml:space="preserve"> he was arrested on suspicion of Z.</w:t>
      </w:r>
      <w:r w:rsidRPr="004446F2" w:rsidR="004446F2">
        <w:t>’</w:t>
      </w:r>
      <w:r w:rsidRPr="004446F2" w:rsidR="00F30D4A">
        <w:t>s murder</w:t>
      </w:r>
      <w:r w:rsidRPr="004446F2" w:rsidR="00CD7C5E">
        <w:t>,</w:t>
      </w:r>
      <w:r w:rsidRPr="004446F2" w:rsidR="00F30D4A">
        <w:t xml:space="preserve"> and on 1 August 2003 the police ill-treated him to make him confess to the murder. In particular, he alleges that he </w:t>
      </w:r>
      <w:r w:rsidRPr="004446F2" w:rsidR="00CD7C5E">
        <w:t xml:space="preserve">was </w:t>
      </w:r>
      <w:r w:rsidRPr="004446F2" w:rsidR="00F30D4A">
        <w:t xml:space="preserve">dunked in a vat </w:t>
      </w:r>
      <w:r w:rsidRPr="004446F2" w:rsidR="00CD7C5E">
        <w:t xml:space="preserve">of </w:t>
      </w:r>
      <w:r w:rsidRPr="004446F2" w:rsidR="00F30D4A">
        <w:t xml:space="preserve">heavily chlorinated water, </w:t>
      </w:r>
      <w:r w:rsidRPr="004446F2" w:rsidR="00CD7C5E">
        <w:t xml:space="preserve">had </w:t>
      </w:r>
      <w:r w:rsidRPr="004446F2" w:rsidR="00F30D4A">
        <w:t>electr</w:t>
      </w:r>
      <w:r w:rsidRPr="004446F2" w:rsidR="00CD7C5E">
        <w:t xml:space="preserve">ic </w:t>
      </w:r>
      <w:r w:rsidRPr="004446F2" w:rsidR="00F30D4A">
        <w:t>shock</w:t>
      </w:r>
      <w:r w:rsidRPr="004446F2" w:rsidR="00CD7C5E">
        <w:t>s</w:t>
      </w:r>
      <w:r w:rsidRPr="004446F2" w:rsidR="00F30D4A">
        <w:t xml:space="preserve"> applied to his genitalia,</w:t>
      </w:r>
      <w:r w:rsidRPr="004446F2" w:rsidR="00CD7C5E">
        <w:t xml:space="preserve"> and </w:t>
      </w:r>
      <w:r w:rsidRPr="004446F2" w:rsidR="00F30D4A">
        <w:t>was beaten and hung by his elbows from a metal rod for a substantial period of time</w:t>
      </w:r>
      <w:r w:rsidRPr="004446F2" w:rsidR="00F90A7E">
        <w:t>.</w:t>
      </w:r>
    </w:p>
    <w:bookmarkStart w:name="statement_of_I" w:id="4"/>
    <w:p w:rsidRPr="004446F2" w:rsidR="004D623B" w:rsidP="004446F2" w:rsidRDefault="004D623B">
      <w:pPr>
        <w:pStyle w:val="ECHRPara"/>
      </w:pPr>
      <w:r w:rsidRPr="004446F2">
        <w:fldChar w:fldCharType="begin"/>
      </w:r>
      <w:r w:rsidRPr="004446F2">
        <w:instrText xml:space="preserve"> SEQ level0 \*arabic </w:instrText>
      </w:r>
      <w:r w:rsidRPr="004446F2">
        <w:fldChar w:fldCharType="separate"/>
      </w:r>
      <w:r w:rsidRPr="004446F2" w:rsidR="004446F2">
        <w:rPr>
          <w:noProof/>
        </w:rPr>
        <w:t>12</w:t>
      </w:r>
      <w:r w:rsidRPr="004446F2">
        <w:fldChar w:fldCharType="end"/>
      </w:r>
      <w:bookmarkEnd w:id="4"/>
      <w:r w:rsidRPr="004446F2">
        <w:t xml:space="preserve">.  On 1 and 8 August 2003 </w:t>
      </w:r>
      <w:r w:rsidRPr="004446F2" w:rsidR="0000034E">
        <w:t xml:space="preserve">a </w:t>
      </w:r>
      <w:r w:rsidRPr="004446F2">
        <w:t>witness</w:t>
      </w:r>
      <w:r w:rsidRPr="004446F2" w:rsidR="0000034E">
        <w:t>,</w:t>
      </w:r>
      <w:r w:rsidRPr="004446F2">
        <w:t xml:space="preserve"> </w:t>
      </w:r>
      <w:r w:rsidRPr="004446F2" w:rsidR="00576D45">
        <w:t xml:space="preserve">Mr </w:t>
      </w:r>
      <w:r w:rsidRPr="004446F2">
        <w:t>I.</w:t>
      </w:r>
      <w:r w:rsidRPr="004446F2" w:rsidR="0000034E">
        <w:t>,</w:t>
      </w:r>
      <w:r w:rsidRPr="004446F2">
        <w:t xml:space="preserve"> was questioned by the police and stated that on the night of the murder he had seen the applicant in the victim</w:t>
      </w:r>
      <w:r w:rsidRPr="004446F2" w:rsidR="004446F2">
        <w:t>’</w:t>
      </w:r>
      <w:r w:rsidRPr="004446F2">
        <w:t xml:space="preserve">s backyard and </w:t>
      </w:r>
      <w:r w:rsidRPr="004446F2" w:rsidR="0000034E">
        <w:t xml:space="preserve">that he had </w:t>
      </w:r>
      <w:r w:rsidRPr="004446F2">
        <w:t>then, with blood on his hands, c</w:t>
      </w:r>
      <w:r w:rsidRPr="004446F2" w:rsidR="0000034E">
        <w:t>o</w:t>
      </w:r>
      <w:r w:rsidRPr="004446F2">
        <w:t xml:space="preserve">me to </w:t>
      </w:r>
      <w:r w:rsidRPr="004446F2" w:rsidR="0000034E">
        <w:t xml:space="preserve">his </w:t>
      </w:r>
      <w:r w:rsidRPr="004446F2">
        <w:t xml:space="preserve">house and </w:t>
      </w:r>
      <w:r w:rsidRPr="004446F2" w:rsidR="00576D45">
        <w:t>told him</w:t>
      </w:r>
      <w:r w:rsidRPr="004446F2">
        <w:t xml:space="preserve"> that he had hit the victim.</w:t>
      </w:r>
    </w:p>
    <w:p w:rsidRPr="004446F2" w:rsidR="00F30D4A" w:rsidP="004446F2" w:rsidRDefault="00500397">
      <w:pPr>
        <w:pStyle w:val="ECHRPara"/>
      </w:pPr>
      <w:r w:rsidRPr="004446F2">
        <w:fldChar w:fldCharType="begin"/>
      </w:r>
      <w:r w:rsidRPr="004446F2">
        <w:instrText xml:space="preserve"> SEQ level0 \*arabic </w:instrText>
      </w:r>
      <w:r w:rsidRPr="004446F2">
        <w:fldChar w:fldCharType="separate"/>
      </w:r>
      <w:r w:rsidRPr="004446F2" w:rsidR="004446F2">
        <w:rPr>
          <w:noProof/>
        </w:rPr>
        <w:t>13</w:t>
      </w:r>
      <w:r w:rsidRPr="004446F2">
        <w:fldChar w:fldCharType="end"/>
      </w:r>
      <w:r w:rsidRPr="004446F2">
        <w:t>.  </w:t>
      </w:r>
      <w:r w:rsidRPr="004446F2" w:rsidR="00F30D4A">
        <w:t>On 4 August 2003 the applicant</w:t>
      </w:r>
      <w:r w:rsidRPr="004446F2" w:rsidR="00F90A7E">
        <w:t>, in the absence of a lawyer,</w:t>
      </w:r>
      <w:r w:rsidRPr="004446F2">
        <w:t xml:space="preserve"> </w:t>
      </w:r>
      <w:r w:rsidRPr="004446F2" w:rsidR="00F30D4A">
        <w:t>confessed to Z.</w:t>
      </w:r>
      <w:r w:rsidRPr="004446F2" w:rsidR="004446F2">
        <w:t>’</w:t>
      </w:r>
      <w:r w:rsidRPr="004446F2" w:rsidR="00F30D4A">
        <w:t>s murder.</w:t>
      </w:r>
    </w:p>
    <w:p w:rsidRPr="004446F2" w:rsidR="00F30D4A" w:rsidP="004446F2" w:rsidRDefault="00500397">
      <w:pPr>
        <w:pStyle w:val="ECHRPara"/>
      </w:pPr>
      <w:r w:rsidRPr="004446F2">
        <w:fldChar w:fldCharType="begin"/>
      </w:r>
      <w:r w:rsidRPr="004446F2">
        <w:instrText xml:space="preserve"> SEQ level0 \*arabic </w:instrText>
      </w:r>
      <w:r w:rsidRPr="004446F2">
        <w:fldChar w:fldCharType="separate"/>
      </w:r>
      <w:r w:rsidRPr="004446F2" w:rsidR="004446F2">
        <w:rPr>
          <w:noProof/>
        </w:rPr>
        <w:t>14</w:t>
      </w:r>
      <w:r w:rsidRPr="004446F2">
        <w:fldChar w:fldCharType="end"/>
      </w:r>
      <w:r w:rsidRPr="004446F2">
        <w:t>.  </w:t>
      </w:r>
      <w:r w:rsidRPr="004446F2" w:rsidR="00F30D4A">
        <w:t xml:space="preserve">On 6 August 2003 </w:t>
      </w:r>
      <w:r w:rsidRPr="004446F2" w:rsidR="0000034E">
        <w:t>he</w:t>
      </w:r>
      <w:r w:rsidRPr="004446F2" w:rsidR="00F30D4A">
        <w:t xml:space="preserve"> was formally arrested on suspicion of </w:t>
      </w:r>
      <w:r w:rsidRPr="004446F2" w:rsidR="00F90A7E">
        <w:t>the</w:t>
      </w:r>
      <w:r w:rsidRPr="004446F2" w:rsidR="00F30D4A">
        <w:t xml:space="preserve"> murder.</w:t>
      </w:r>
    </w:p>
    <w:p w:rsidRPr="004446F2" w:rsidR="005D4F04" w:rsidP="004446F2" w:rsidRDefault="00500397">
      <w:pPr>
        <w:pStyle w:val="ECHRPara"/>
      </w:pPr>
      <w:r w:rsidRPr="004446F2">
        <w:fldChar w:fldCharType="begin"/>
      </w:r>
      <w:r w:rsidRPr="004446F2">
        <w:instrText xml:space="preserve"> SEQ level0 \*arabic </w:instrText>
      </w:r>
      <w:r w:rsidRPr="004446F2">
        <w:fldChar w:fldCharType="separate"/>
      </w:r>
      <w:r w:rsidRPr="004446F2" w:rsidR="004446F2">
        <w:rPr>
          <w:noProof/>
        </w:rPr>
        <w:t>15</w:t>
      </w:r>
      <w:r w:rsidRPr="004446F2">
        <w:fldChar w:fldCharType="end"/>
      </w:r>
      <w:r w:rsidRPr="004446F2">
        <w:t>.  </w:t>
      </w:r>
      <w:r w:rsidRPr="004446F2" w:rsidR="00F30D4A">
        <w:t xml:space="preserve">On 7 August 2003 </w:t>
      </w:r>
      <w:r w:rsidRPr="004446F2" w:rsidR="0000034E">
        <w:t>he</w:t>
      </w:r>
      <w:r w:rsidRPr="004446F2" w:rsidR="00F30D4A">
        <w:t xml:space="preserve"> was questioned in the presence of a lawyer and retracted his confession as </w:t>
      </w:r>
      <w:r w:rsidRPr="004446F2" w:rsidR="0000034E">
        <w:t xml:space="preserve">having been </w:t>
      </w:r>
      <w:r w:rsidRPr="004446F2" w:rsidR="00F30D4A">
        <w:t>given under duress.</w:t>
      </w:r>
      <w:r w:rsidRPr="004446F2" w:rsidR="006E087F">
        <w:t xml:space="preserve"> </w:t>
      </w:r>
      <w:r w:rsidRPr="004446F2" w:rsidR="007A47DD">
        <w:t xml:space="preserve">In view of </w:t>
      </w:r>
      <w:r w:rsidRPr="004446F2" w:rsidR="004D623B">
        <w:t>his</w:t>
      </w:r>
      <w:r w:rsidRPr="004446F2" w:rsidR="007A47DD">
        <w:t xml:space="preserve"> allegation</w:t>
      </w:r>
      <w:r w:rsidRPr="004446F2" w:rsidR="004D623B">
        <w:t>s</w:t>
      </w:r>
      <w:r w:rsidRPr="004446F2" w:rsidR="007A47DD">
        <w:t xml:space="preserve"> t</w:t>
      </w:r>
      <w:r w:rsidRPr="004446F2" w:rsidR="006E087F">
        <w:t xml:space="preserve">he next day the </w:t>
      </w:r>
      <w:r w:rsidRPr="004446F2" w:rsidR="004D623B">
        <w:t>investigator</w:t>
      </w:r>
      <w:r w:rsidRPr="004446F2" w:rsidR="006E087F">
        <w:t xml:space="preserve"> requested a forensic medical opinion concerning </w:t>
      </w:r>
      <w:r w:rsidRPr="004446F2" w:rsidR="0000034E">
        <w:t>his</w:t>
      </w:r>
      <w:r w:rsidRPr="004446F2" w:rsidR="006E087F">
        <w:t xml:space="preserve"> injuries.</w:t>
      </w:r>
    </w:p>
    <w:p w:rsidRPr="004446F2" w:rsidR="00F30D4A" w:rsidP="004446F2" w:rsidRDefault="00500397">
      <w:pPr>
        <w:pStyle w:val="ECHRPara"/>
      </w:pPr>
      <w:r w:rsidRPr="004446F2">
        <w:fldChar w:fldCharType="begin"/>
      </w:r>
      <w:r w:rsidRPr="004446F2">
        <w:instrText xml:space="preserve"> SEQ level0 \*arabic </w:instrText>
      </w:r>
      <w:r w:rsidRPr="004446F2">
        <w:fldChar w:fldCharType="separate"/>
      </w:r>
      <w:r w:rsidRPr="004446F2" w:rsidR="004446F2">
        <w:rPr>
          <w:noProof/>
        </w:rPr>
        <w:t>16</w:t>
      </w:r>
      <w:r w:rsidRPr="004446F2">
        <w:fldChar w:fldCharType="end"/>
      </w:r>
      <w:r w:rsidRPr="004446F2">
        <w:t>.  </w:t>
      </w:r>
      <w:r w:rsidRPr="004446F2" w:rsidR="00F30D4A">
        <w:t>On 10 August 2003 a forensic medical expert observed a number of injuries on the applicant</w:t>
      </w:r>
      <w:r w:rsidRPr="004446F2" w:rsidR="004446F2">
        <w:t>’</w:t>
      </w:r>
      <w:r w:rsidRPr="004446F2" w:rsidR="00F30D4A">
        <w:t>s body</w:t>
      </w:r>
      <w:r w:rsidRPr="004446F2" w:rsidR="006E087F">
        <w:t xml:space="preserve">. The expert noted </w:t>
      </w:r>
      <w:r w:rsidRPr="004446F2" w:rsidR="00F67199">
        <w:t xml:space="preserve">that the </w:t>
      </w:r>
      <w:r w:rsidRPr="004446F2" w:rsidR="006E087F">
        <w:t>applicant</w:t>
      </w:r>
      <w:r w:rsidRPr="004446F2" w:rsidR="00F67199">
        <w:t xml:space="preserve"> was alleging that </w:t>
      </w:r>
      <w:r w:rsidRPr="004446F2" w:rsidR="007A47DD">
        <w:t>he had been torture</w:t>
      </w:r>
      <w:r w:rsidRPr="004446F2" w:rsidR="004D623B">
        <w:t>d</w:t>
      </w:r>
      <w:r w:rsidRPr="004446F2" w:rsidR="007A47DD">
        <w:t xml:space="preserve">. He documented </w:t>
      </w:r>
      <w:r w:rsidRPr="004446F2" w:rsidR="004D623B">
        <w:t xml:space="preserve">a number of </w:t>
      </w:r>
      <w:r w:rsidRPr="004446F2" w:rsidR="007A47DD">
        <w:t>h</w:t>
      </w:r>
      <w:r w:rsidRPr="004446F2" w:rsidR="0000034E">
        <w:t>a</w:t>
      </w:r>
      <w:r w:rsidRPr="004446F2" w:rsidR="007A47DD">
        <w:t xml:space="preserve">ematomas </w:t>
      </w:r>
      <w:r w:rsidRPr="004446F2" w:rsidR="004D623B">
        <w:t xml:space="preserve">and abrasions </w:t>
      </w:r>
      <w:r w:rsidRPr="004446F2" w:rsidR="007A47DD">
        <w:t>and concluded that t</w:t>
      </w:r>
      <w:r w:rsidRPr="004446F2" w:rsidR="0000034E">
        <w:t xml:space="preserve">hey </w:t>
      </w:r>
      <w:r w:rsidRPr="004446F2" w:rsidR="007A47DD">
        <w:t xml:space="preserve">could </w:t>
      </w:r>
      <w:r w:rsidRPr="004446F2" w:rsidR="0000034E">
        <w:t xml:space="preserve">have </w:t>
      </w:r>
      <w:r w:rsidRPr="004446F2" w:rsidR="007A47DD">
        <w:t>be</w:t>
      </w:r>
      <w:r w:rsidRPr="004446F2" w:rsidR="0000034E">
        <w:t>en</w:t>
      </w:r>
      <w:r w:rsidRPr="004446F2" w:rsidR="007A47DD">
        <w:t xml:space="preserve"> inflicted at the time and in the circumstances alleged by the applicant.</w:t>
      </w:r>
    </w:p>
    <w:bookmarkStart w:name="court_order_refusal_to_remand" w:id="5"/>
    <w:p w:rsidRPr="004446F2" w:rsidR="00F30D4A" w:rsidP="004446F2" w:rsidRDefault="00412A6A">
      <w:pPr>
        <w:pStyle w:val="ECHRPara"/>
      </w:pPr>
      <w:r w:rsidRPr="004446F2">
        <w:fldChar w:fldCharType="begin"/>
      </w:r>
      <w:r w:rsidRPr="004446F2">
        <w:instrText xml:space="preserve"> SEQ level0 \*arabic </w:instrText>
      </w:r>
      <w:r w:rsidRPr="004446F2">
        <w:fldChar w:fldCharType="separate"/>
      </w:r>
      <w:r w:rsidRPr="004446F2" w:rsidR="004446F2">
        <w:rPr>
          <w:noProof/>
        </w:rPr>
        <w:t>17</w:t>
      </w:r>
      <w:r w:rsidRPr="004446F2">
        <w:fldChar w:fldCharType="end"/>
      </w:r>
      <w:bookmarkEnd w:id="5"/>
      <w:r w:rsidRPr="004446F2">
        <w:t>.  </w:t>
      </w:r>
      <w:r w:rsidRPr="004446F2" w:rsidR="00F30D4A">
        <w:t>On 15 August 2003 a district court judge rejected the investigator</w:t>
      </w:r>
      <w:r w:rsidRPr="004446F2" w:rsidR="004446F2">
        <w:t>’</w:t>
      </w:r>
      <w:r w:rsidRPr="004446F2" w:rsidR="00F30D4A">
        <w:t xml:space="preserve">s request to remand the applicant in custody and released him, holding that </w:t>
      </w:r>
      <w:r w:rsidRPr="004446F2">
        <w:t xml:space="preserve">there was no </w:t>
      </w:r>
      <w:r w:rsidRPr="004446F2" w:rsidR="00F30D4A">
        <w:t xml:space="preserve">evidence </w:t>
      </w:r>
      <w:r w:rsidRPr="004446F2" w:rsidR="004D623B">
        <w:t xml:space="preserve">in the file </w:t>
      </w:r>
      <w:r w:rsidRPr="004446F2" w:rsidR="0000034E">
        <w:t>to</w:t>
      </w:r>
      <w:r w:rsidRPr="004446F2">
        <w:t xml:space="preserve"> show that there was a reasonable suspicion against him </w:t>
      </w:r>
      <w:r w:rsidRPr="004446F2" w:rsidR="00F30D4A">
        <w:t>and noting his allegation that his confession had been coerced.</w:t>
      </w:r>
    </w:p>
    <w:bookmarkStart w:name="statement_on_release" w:id="6"/>
    <w:p w:rsidRPr="004446F2" w:rsidR="00DB6A4B" w:rsidP="004446F2" w:rsidRDefault="00DB6A4B">
      <w:pPr>
        <w:pStyle w:val="ECHRPara"/>
      </w:pPr>
      <w:r w:rsidRPr="004446F2">
        <w:fldChar w:fldCharType="begin"/>
      </w:r>
      <w:r w:rsidRPr="004446F2">
        <w:instrText xml:space="preserve"> SEQ level0 \*arabic </w:instrText>
      </w:r>
      <w:r w:rsidRPr="004446F2">
        <w:fldChar w:fldCharType="separate"/>
      </w:r>
      <w:r w:rsidRPr="004446F2" w:rsidR="004446F2">
        <w:rPr>
          <w:noProof/>
        </w:rPr>
        <w:t>18</w:t>
      </w:r>
      <w:r w:rsidRPr="004446F2">
        <w:fldChar w:fldCharType="end"/>
      </w:r>
      <w:bookmarkEnd w:id="6"/>
      <w:r w:rsidRPr="004446F2">
        <w:t>.  </w:t>
      </w:r>
      <w:r w:rsidRPr="004446F2" w:rsidR="005D4F04">
        <w:t>On 16 August 2003 t</w:t>
      </w:r>
      <w:r w:rsidRPr="004446F2" w:rsidR="001D63DF">
        <w:t xml:space="preserve">he applicant was released. </w:t>
      </w:r>
      <w:r w:rsidRPr="004446F2" w:rsidR="005D4F04">
        <w:t xml:space="preserve">Prior to </w:t>
      </w:r>
      <w:r w:rsidRPr="004446F2" w:rsidR="004D623B">
        <w:t xml:space="preserve">his </w:t>
      </w:r>
      <w:r w:rsidRPr="004446F2" w:rsidR="005D4F04">
        <w:t>release he wrote a statement in the presence of the officer on duty at the police station affirming that he had not been ill-treated and had no complaints against the police.</w:t>
      </w:r>
    </w:p>
    <w:p w:rsidRPr="004446F2" w:rsidR="001D63DF" w:rsidP="004446F2" w:rsidRDefault="00500397">
      <w:pPr>
        <w:pStyle w:val="ECHRPara"/>
      </w:pPr>
      <w:r w:rsidRPr="004446F2">
        <w:fldChar w:fldCharType="begin"/>
      </w:r>
      <w:r w:rsidRPr="004446F2">
        <w:instrText xml:space="preserve"> SEQ level0 \*arabic </w:instrText>
      </w:r>
      <w:r w:rsidRPr="004446F2">
        <w:fldChar w:fldCharType="separate"/>
      </w:r>
      <w:r w:rsidRPr="004446F2" w:rsidR="004446F2">
        <w:rPr>
          <w:noProof/>
        </w:rPr>
        <w:t>19</w:t>
      </w:r>
      <w:r w:rsidRPr="004446F2">
        <w:fldChar w:fldCharType="end"/>
      </w:r>
      <w:r w:rsidRPr="004446F2">
        <w:t>.  </w:t>
      </w:r>
      <w:r w:rsidRPr="004446F2" w:rsidR="001D63DF">
        <w:t xml:space="preserve">From 22 August to 19 September 2003 </w:t>
      </w:r>
      <w:r w:rsidRPr="004446F2" w:rsidR="005D4F04">
        <w:t>t</w:t>
      </w:r>
      <w:r w:rsidRPr="004446F2" w:rsidR="001D63DF">
        <w:t>he</w:t>
      </w:r>
      <w:r w:rsidRPr="004446F2" w:rsidR="005D4F04">
        <w:t xml:space="preserve"> applicant</w:t>
      </w:r>
      <w:r w:rsidRPr="004446F2" w:rsidR="001D63DF">
        <w:t xml:space="preserve"> underwent a course of rehabilitation treatment in hospital</w:t>
      </w:r>
      <w:r w:rsidRPr="004446F2" w:rsidR="00DE0880">
        <w:t xml:space="preserve">, </w:t>
      </w:r>
      <w:r w:rsidRPr="004446F2" w:rsidR="0000034E">
        <w:t>after being diagnosed with</w:t>
      </w:r>
      <w:r w:rsidRPr="004446F2" w:rsidR="001D63DF">
        <w:t xml:space="preserve"> “post</w:t>
      </w:r>
      <w:r w:rsidRPr="004446F2" w:rsidR="0023411B">
        <w:t>-</w:t>
      </w:r>
      <w:r w:rsidRPr="004446F2" w:rsidR="00AD1F5F">
        <w:t>t</w:t>
      </w:r>
      <w:r w:rsidRPr="004446F2" w:rsidR="001D63DF">
        <w:t>raumatic paresis of</w:t>
      </w:r>
      <w:r w:rsidRPr="004446F2" w:rsidR="0000034E">
        <w:t xml:space="preserve"> the</w:t>
      </w:r>
      <w:r w:rsidRPr="004446F2" w:rsidR="001D63DF">
        <w:t xml:space="preserve"> forearm nerves due to compression of both forearms”.</w:t>
      </w:r>
    </w:p>
    <w:bookmarkStart w:name="refusal_to_institute" w:id="7"/>
    <w:p w:rsidRPr="004446F2" w:rsidR="00F30D4A" w:rsidP="004446F2" w:rsidRDefault="006A6399">
      <w:pPr>
        <w:pStyle w:val="ECHRPara"/>
      </w:pPr>
      <w:r w:rsidRPr="004446F2">
        <w:fldChar w:fldCharType="begin"/>
      </w:r>
      <w:r w:rsidRPr="004446F2">
        <w:instrText xml:space="preserve"> SEQ level0 \*arabic </w:instrText>
      </w:r>
      <w:r w:rsidRPr="004446F2">
        <w:fldChar w:fldCharType="separate"/>
      </w:r>
      <w:r w:rsidRPr="004446F2" w:rsidR="004446F2">
        <w:rPr>
          <w:noProof/>
        </w:rPr>
        <w:t>20</w:t>
      </w:r>
      <w:r w:rsidRPr="004446F2">
        <w:fldChar w:fldCharType="end"/>
      </w:r>
      <w:bookmarkEnd w:id="7"/>
      <w:r w:rsidRPr="004446F2">
        <w:t>.  </w:t>
      </w:r>
      <w:r w:rsidRPr="004446F2" w:rsidR="00F30D4A">
        <w:t xml:space="preserve">On </w:t>
      </w:r>
      <w:r w:rsidRPr="004446F2" w:rsidR="006E087F">
        <w:t>26 September 2003</w:t>
      </w:r>
      <w:r w:rsidRPr="004446F2" w:rsidR="00F30D4A">
        <w:t xml:space="preserve"> the prosecutor</w:t>
      </w:r>
      <w:r w:rsidRPr="004446F2" w:rsidR="004446F2">
        <w:t>’</w:t>
      </w:r>
      <w:r w:rsidRPr="004446F2" w:rsidR="00F30D4A">
        <w:t>s office refused to institute criminal proceedings against the police officers for ill-treatment</w:t>
      </w:r>
      <w:r w:rsidRPr="004446F2" w:rsidR="00DB6A4B">
        <w:t xml:space="preserve">. It was noted that </w:t>
      </w:r>
      <w:r w:rsidRPr="004446F2" w:rsidR="00DE0880">
        <w:t>they</w:t>
      </w:r>
      <w:r w:rsidRPr="004446F2" w:rsidR="00DB6A4B">
        <w:t xml:space="preserve"> had denied having ill-treated the applicant, that the applicant </w:t>
      </w:r>
      <w:r w:rsidRPr="004446F2" w:rsidR="0000034E">
        <w:t xml:space="preserve">had </w:t>
      </w:r>
      <w:r w:rsidRPr="004446F2" w:rsidR="00DB6A4B">
        <w:t>made a statement on 16 August 2003 aff</w:t>
      </w:r>
      <w:r w:rsidRPr="004446F2" w:rsidR="004D6DAB">
        <w:t>irming that he had not been ill</w:t>
      </w:r>
      <w:r w:rsidRPr="004446F2" w:rsidR="004D6DAB">
        <w:noBreakHyphen/>
      </w:r>
      <w:r w:rsidRPr="004446F2" w:rsidR="00DB6A4B">
        <w:t xml:space="preserve">treated and that </w:t>
      </w:r>
      <w:r w:rsidRPr="004446F2" w:rsidR="00F30D4A">
        <w:t>the police unit in question had not been equipped with an electr</w:t>
      </w:r>
      <w:r w:rsidRPr="004446F2" w:rsidR="00DE0880">
        <w:t xml:space="preserve">ic </w:t>
      </w:r>
      <w:r w:rsidRPr="004446F2" w:rsidR="00F30D4A">
        <w:t>shock device.</w:t>
      </w:r>
    </w:p>
    <w:bookmarkStart w:name="statements_of_three_wits" w:id="8"/>
    <w:p w:rsidRPr="004446F2" w:rsidR="004D6DAB" w:rsidP="004446F2" w:rsidRDefault="00AD1F5F">
      <w:pPr>
        <w:pStyle w:val="ECHRPara"/>
      </w:pPr>
      <w:r w:rsidRPr="004446F2">
        <w:fldChar w:fldCharType="begin"/>
      </w:r>
      <w:r w:rsidRPr="004446F2">
        <w:instrText xml:space="preserve"> SEQ level0 \*arabic </w:instrText>
      </w:r>
      <w:r w:rsidRPr="004446F2">
        <w:fldChar w:fldCharType="separate"/>
      </w:r>
      <w:r w:rsidRPr="004446F2" w:rsidR="004446F2">
        <w:rPr>
          <w:noProof/>
        </w:rPr>
        <w:t>21</w:t>
      </w:r>
      <w:r w:rsidRPr="004446F2">
        <w:fldChar w:fldCharType="end"/>
      </w:r>
      <w:bookmarkEnd w:id="8"/>
      <w:r w:rsidRPr="004446F2">
        <w:t>.  On 5 February 2004 Ms G., Ms K</w:t>
      </w:r>
      <w:r w:rsidRPr="004446F2" w:rsidR="0000034E">
        <w:t>.</w:t>
      </w:r>
      <w:r w:rsidRPr="004446F2">
        <w:t xml:space="preserve"> and Mr N. made videotaped statements to the investigator to the effect that, in October 2003, </w:t>
      </w:r>
      <w:r w:rsidRPr="004446F2" w:rsidR="004D623B">
        <w:t>the applicant had</w:t>
      </w:r>
      <w:r w:rsidRPr="004446F2">
        <w:t xml:space="preserve"> confessed to them </w:t>
      </w:r>
      <w:r w:rsidRPr="004446F2" w:rsidR="0000034E">
        <w:t xml:space="preserve">all </w:t>
      </w:r>
      <w:r w:rsidRPr="004446F2">
        <w:t>(on the same occasion) that he had committed the murder.</w:t>
      </w:r>
    </w:p>
    <w:bookmarkStart w:name="investigation_suspended" w:id="9"/>
    <w:p w:rsidRPr="004446F2" w:rsidR="004D6DAB" w:rsidP="004446F2" w:rsidRDefault="00E909FC">
      <w:pPr>
        <w:pStyle w:val="ECHRPara"/>
      </w:pPr>
      <w:r w:rsidRPr="004446F2">
        <w:fldChar w:fldCharType="begin"/>
      </w:r>
      <w:r w:rsidRPr="004446F2">
        <w:instrText xml:space="preserve"> SEQ level0 \*arabic </w:instrText>
      </w:r>
      <w:r w:rsidRPr="004446F2">
        <w:fldChar w:fldCharType="separate"/>
      </w:r>
      <w:r w:rsidRPr="004446F2" w:rsidR="004446F2">
        <w:rPr>
          <w:noProof/>
        </w:rPr>
        <w:t>22</w:t>
      </w:r>
      <w:r w:rsidRPr="004446F2">
        <w:fldChar w:fldCharType="end"/>
      </w:r>
      <w:bookmarkEnd w:id="9"/>
      <w:r w:rsidRPr="004446F2">
        <w:t>.  </w:t>
      </w:r>
      <w:r w:rsidRPr="004446F2" w:rsidR="00C06E1E">
        <w:t xml:space="preserve">On </w:t>
      </w:r>
      <w:r w:rsidRPr="004446F2" w:rsidR="00AD1F5F">
        <w:t xml:space="preserve">an unspecified date in 2004 </w:t>
      </w:r>
      <w:r w:rsidRPr="004446F2" w:rsidR="00C06E1E">
        <w:t xml:space="preserve">the investigation into the murder was suspended </w:t>
      </w:r>
      <w:r w:rsidRPr="004446F2" w:rsidR="00DE0880">
        <w:t>because</w:t>
      </w:r>
      <w:r w:rsidRPr="004446F2" w:rsidR="00C06E1E">
        <w:t xml:space="preserve"> the perpetrator</w:t>
      </w:r>
      <w:r w:rsidRPr="004446F2" w:rsidR="00DE0880">
        <w:t xml:space="preserve"> could not be identified</w:t>
      </w:r>
      <w:r w:rsidRPr="004446F2" w:rsidR="00C06E1E">
        <w:t>.</w:t>
      </w:r>
    </w:p>
    <w:bookmarkStart w:name="O_statement_to_prison_authorities" w:id="10"/>
    <w:p w:rsidRPr="004446F2" w:rsidR="00F30D4A" w:rsidP="004446F2" w:rsidRDefault="00500397">
      <w:pPr>
        <w:pStyle w:val="ECHRPara"/>
      </w:pPr>
      <w:r w:rsidRPr="004446F2">
        <w:fldChar w:fldCharType="begin"/>
      </w:r>
      <w:r w:rsidRPr="004446F2">
        <w:instrText xml:space="preserve"> SEQ level0 \*arabic </w:instrText>
      </w:r>
      <w:r w:rsidRPr="004446F2">
        <w:fldChar w:fldCharType="separate"/>
      </w:r>
      <w:r w:rsidRPr="004446F2" w:rsidR="004446F2">
        <w:rPr>
          <w:noProof/>
        </w:rPr>
        <w:t>23</w:t>
      </w:r>
      <w:r w:rsidRPr="004446F2">
        <w:fldChar w:fldCharType="end"/>
      </w:r>
      <w:bookmarkEnd w:id="10"/>
      <w:r w:rsidRPr="004446F2">
        <w:t>.  </w:t>
      </w:r>
      <w:r w:rsidRPr="004446F2" w:rsidR="00F30D4A">
        <w:t xml:space="preserve">On 1 February 2007 a certain Ms O., </w:t>
      </w:r>
      <w:r w:rsidRPr="004446F2" w:rsidR="0000034E">
        <w:t>who was in prison</w:t>
      </w:r>
      <w:r w:rsidRPr="004446F2" w:rsidR="00F30D4A">
        <w:t xml:space="preserve">, informed the prison authorities that in </w:t>
      </w:r>
      <w:r w:rsidRPr="004446F2" w:rsidR="00E339D3">
        <w:t>July</w:t>
      </w:r>
      <w:r w:rsidRPr="004446F2" w:rsidR="00F30D4A">
        <w:t xml:space="preserve"> 2004, when she had </w:t>
      </w:r>
      <w:r w:rsidRPr="004446F2" w:rsidR="0000034E">
        <w:t xml:space="preserve">lived </w:t>
      </w:r>
      <w:r w:rsidRPr="004446F2" w:rsidR="00F30D4A">
        <w:t xml:space="preserve">in the </w:t>
      </w:r>
      <w:r w:rsidRPr="004446F2" w:rsidR="0000034E">
        <w:t xml:space="preserve">same </w:t>
      </w:r>
      <w:r w:rsidRPr="004446F2" w:rsidR="00F30D4A">
        <w:t>village</w:t>
      </w:r>
      <w:r w:rsidRPr="004446F2" w:rsidR="0000034E">
        <w:t xml:space="preserve"> as the applicant</w:t>
      </w:r>
      <w:r w:rsidRPr="004446F2" w:rsidR="00F30D4A">
        <w:t xml:space="preserve">, </w:t>
      </w:r>
      <w:r w:rsidRPr="004446F2" w:rsidR="0000034E">
        <w:t>he</w:t>
      </w:r>
      <w:r w:rsidRPr="004446F2" w:rsidR="00F30D4A">
        <w:t xml:space="preserve"> had confessed to her that he had murdered Z.</w:t>
      </w:r>
      <w:r w:rsidRPr="004446F2" w:rsidR="00E339D3">
        <w:t xml:space="preserve"> and had described the circumstances of the murder</w:t>
      </w:r>
      <w:r w:rsidRPr="004446F2" w:rsidR="00DE0880">
        <w:t xml:space="preserve"> to her</w:t>
      </w:r>
      <w:r w:rsidRPr="004446F2" w:rsidR="00E339D3">
        <w:t>.</w:t>
      </w:r>
    </w:p>
    <w:bookmarkStart w:name="O_original_statement" w:id="11"/>
    <w:p w:rsidRPr="004446F2" w:rsidR="00F30D4A" w:rsidP="004446F2" w:rsidRDefault="00500397">
      <w:pPr>
        <w:pStyle w:val="ECHRPara"/>
      </w:pPr>
      <w:r w:rsidRPr="004446F2">
        <w:fldChar w:fldCharType="begin"/>
      </w:r>
      <w:r w:rsidRPr="004446F2">
        <w:instrText xml:space="preserve"> SEQ level0 \*arabic </w:instrText>
      </w:r>
      <w:r w:rsidRPr="004446F2">
        <w:fldChar w:fldCharType="separate"/>
      </w:r>
      <w:r w:rsidRPr="004446F2" w:rsidR="004446F2">
        <w:rPr>
          <w:noProof/>
        </w:rPr>
        <w:t>24</w:t>
      </w:r>
      <w:r w:rsidRPr="004446F2">
        <w:fldChar w:fldCharType="end"/>
      </w:r>
      <w:bookmarkEnd w:id="11"/>
      <w:r w:rsidRPr="004446F2">
        <w:t>.  </w:t>
      </w:r>
      <w:r w:rsidRPr="004446F2" w:rsidR="00F30D4A">
        <w:t xml:space="preserve">On 8 February 2007 she repeated her statement to </w:t>
      </w:r>
      <w:r w:rsidRPr="004446F2" w:rsidR="00261B64">
        <w:t xml:space="preserve">Mr S., an </w:t>
      </w:r>
      <w:r w:rsidRPr="004446F2" w:rsidR="00F30D4A">
        <w:t xml:space="preserve">investigator of the </w:t>
      </w:r>
      <w:proofErr w:type="spellStart"/>
      <w:r w:rsidRPr="004446F2" w:rsidR="00F30D4A">
        <w:t>Nemyriv</w:t>
      </w:r>
      <w:proofErr w:type="spellEnd"/>
      <w:r w:rsidRPr="004446F2" w:rsidR="00F30D4A">
        <w:t xml:space="preserve"> district prosecutor</w:t>
      </w:r>
      <w:r w:rsidRPr="004446F2" w:rsidR="004446F2">
        <w:t>’</w:t>
      </w:r>
      <w:r w:rsidRPr="004446F2" w:rsidR="00F30D4A">
        <w:t>s office. Her statement was video-recorded.</w:t>
      </w:r>
    </w:p>
    <w:p w:rsidRPr="004446F2" w:rsidR="004D6DAB" w:rsidP="004446F2" w:rsidRDefault="00500397">
      <w:pPr>
        <w:pStyle w:val="ECHRPara"/>
      </w:pPr>
      <w:r w:rsidRPr="004446F2">
        <w:fldChar w:fldCharType="begin"/>
      </w:r>
      <w:r w:rsidRPr="004446F2">
        <w:instrText xml:space="preserve"> SEQ level0 \*arabic </w:instrText>
      </w:r>
      <w:r w:rsidRPr="004446F2">
        <w:fldChar w:fldCharType="separate"/>
      </w:r>
      <w:r w:rsidRPr="004446F2" w:rsidR="004446F2">
        <w:rPr>
          <w:noProof/>
        </w:rPr>
        <w:t>25</w:t>
      </w:r>
      <w:r w:rsidRPr="004446F2">
        <w:fldChar w:fldCharType="end"/>
      </w:r>
      <w:r w:rsidRPr="004446F2">
        <w:t>.  </w:t>
      </w:r>
      <w:r w:rsidRPr="004446F2" w:rsidR="00261B64">
        <w:t xml:space="preserve">The investigation was </w:t>
      </w:r>
      <w:r w:rsidRPr="004446F2" w:rsidR="00FD5FB3">
        <w:t>resumed.</w:t>
      </w:r>
    </w:p>
    <w:bookmarkStart w:name="applicant_arrested_again" w:id="12"/>
    <w:p w:rsidRPr="004446F2" w:rsidR="00F30D4A" w:rsidP="004446F2" w:rsidRDefault="00FD5FB3">
      <w:pPr>
        <w:pStyle w:val="ECHRPara"/>
      </w:pPr>
      <w:r w:rsidRPr="004446F2">
        <w:fldChar w:fldCharType="begin"/>
      </w:r>
      <w:r w:rsidRPr="004446F2">
        <w:instrText xml:space="preserve"> SEQ level0 \*arabic </w:instrText>
      </w:r>
      <w:r w:rsidRPr="004446F2">
        <w:fldChar w:fldCharType="separate"/>
      </w:r>
      <w:r w:rsidRPr="004446F2" w:rsidR="004446F2">
        <w:rPr>
          <w:noProof/>
        </w:rPr>
        <w:t>26</w:t>
      </w:r>
      <w:r w:rsidRPr="004446F2">
        <w:fldChar w:fldCharType="end"/>
      </w:r>
      <w:bookmarkEnd w:id="12"/>
      <w:r w:rsidRPr="004446F2">
        <w:t>.  </w:t>
      </w:r>
      <w:r w:rsidRPr="004446F2" w:rsidR="00F30D4A">
        <w:t>On 20 February 2007, based in part on O.</w:t>
      </w:r>
      <w:r w:rsidRPr="004446F2" w:rsidR="004446F2">
        <w:t>’</w:t>
      </w:r>
      <w:r w:rsidRPr="004446F2" w:rsidR="00F30D4A">
        <w:t xml:space="preserve">s new evidence, the applicant was again arrested on suspicion of </w:t>
      </w:r>
      <w:r w:rsidRPr="004446F2" w:rsidR="00E339D3">
        <w:t>the</w:t>
      </w:r>
      <w:r w:rsidRPr="004446F2" w:rsidR="00F30D4A">
        <w:t xml:space="preserve"> murder.</w:t>
      </w:r>
    </w:p>
    <w:p w:rsidRPr="004446F2" w:rsidR="00F30D4A" w:rsidP="004446F2" w:rsidRDefault="00500397">
      <w:pPr>
        <w:pStyle w:val="ECHRPara"/>
      </w:pPr>
      <w:r w:rsidRPr="004446F2">
        <w:fldChar w:fldCharType="begin"/>
      </w:r>
      <w:r w:rsidRPr="004446F2">
        <w:instrText xml:space="preserve"> SEQ level0 \*arabic </w:instrText>
      </w:r>
      <w:r w:rsidRPr="004446F2">
        <w:fldChar w:fldCharType="separate"/>
      </w:r>
      <w:r w:rsidRPr="004446F2" w:rsidR="004446F2">
        <w:rPr>
          <w:noProof/>
        </w:rPr>
        <w:t>27</w:t>
      </w:r>
      <w:r w:rsidRPr="004446F2">
        <w:fldChar w:fldCharType="end"/>
      </w:r>
      <w:r w:rsidRPr="004446F2">
        <w:t>.  </w:t>
      </w:r>
      <w:r w:rsidRPr="004446F2" w:rsidR="00F30D4A">
        <w:t xml:space="preserve">The applicant stood trial for murder before the </w:t>
      </w:r>
      <w:proofErr w:type="spellStart"/>
      <w:r w:rsidRPr="004446F2" w:rsidR="00F30D4A">
        <w:t>Vinnytsya</w:t>
      </w:r>
      <w:proofErr w:type="spellEnd"/>
      <w:r w:rsidRPr="004446F2" w:rsidR="00F30D4A">
        <w:t xml:space="preserve"> Regional Court of Appeal, sitting as the trial court.</w:t>
      </w:r>
    </w:p>
    <w:p w:rsidRPr="004446F2" w:rsidR="004D6DAB" w:rsidP="004446F2" w:rsidRDefault="00500397">
      <w:pPr>
        <w:pStyle w:val="ECHRPara"/>
      </w:pPr>
      <w:r w:rsidRPr="004446F2">
        <w:fldChar w:fldCharType="begin"/>
      </w:r>
      <w:r w:rsidRPr="004446F2">
        <w:instrText xml:space="preserve"> SEQ level0 \*arabic </w:instrText>
      </w:r>
      <w:r w:rsidRPr="004446F2">
        <w:fldChar w:fldCharType="separate"/>
      </w:r>
      <w:r w:rsidRPr="004446F2" w:rsidR="004446F2">
        <w:rPr>
          <w:noProof/>
        </w:rPr>
        <w:t>28</w:t>
      </w:r>
      <w:r w:rsidRPr="004446F2">
        <w:fldChar w:fldCharType="end"/>
      </w:r>
      <w:r w:rsidRPr="004446F2">
        <w:t>.  </w:t>
      </w:r>
      <w:r w:rsidRPr="004446F2" w:rsidR="00F30D4A">
        <w:t>O. was examined and cross-examine</w:t>
      </w:r>
      <w:r w:rsidRPr="004446F2" w:rsidR="004D6DAB">
        <w:t>d by the defence in court on 10 </w:t>
      </w:r>
      <w:r w:rsidRPr="004446F2" w:rsidR="00F30D4A">
        <w:t>October 2007. She confirmed her testimony incriminating the applicant.</w:t>
      </w:r>
    </w:p>
    <w:bookmarkStart w:name="O_trial_appearance" w:id="13"/>
    <w:bookmarkStart w:name="O_first_retraction" w:id="14"/>
    <w:p w:rsidRPr="004446F2" w:rsidR="004D6DAB" w:rsidP="004446F2" w:rsidRDefault="00500397">
      <w:pPr>
        <w:pStyle w:val="ECHRPara"/>
      </w:pPr>
      <w:r w:rsidRPr="004446F2">
        <w:fldChar w:fldCharType="begin"/>
      </w:r>
      <w:r w:rsidRPr="004446F2">
        <w:instrText xml:space="preserve"> SEQ level0 \*arabic </w:instrText>
      </w:r>
      <w:r w:rsidRPr="004446F2">
        <w:fldChar w:fldCharType="separate"/>
      </w:r>
      <w:r w:rsidRPr="004446F2" w:rsidR="004446F2">
        <w:rPr>
          <w:noProof/>
        </w:rPr>
        <w:t>29</w:t>
      </w:r>
      <w:r w:rsidRPr="004446F2">
        <w:fldChar w:fldCharType="end"/>
      </w:r>
      <w:bookmarkEnd w:id="13"/>
      <w:bookmarkEnd w:id="14"/>
      <w:r w:rsidRPr="004446F2">
        <w:t>.  </w:t>
      </w:r>
      <w:r w:rsidRPr="004446F2" w:rsidR="00EA350B">
        <w:t xml:space="preserve">At </w:t>
      </w:r>
      <w:r w:rsidRPr="004446F2" w:rsidR="0000034E">
        <w:t xml:space="preserve">a </w:t>
      </w:r>
      <w:r w:rsidRPr="004446F2" w:rsidR="00EA350B">
        <w:t xml:space="preserve">hearing </w:t>
      </w:r>
      <w:r w:rsidRPr="004446F2" w:rsidR="0000034E">
        <w:t xml:space="preserve">on </w:t>
      </w:r>
      <w:r w:rsidRPr="004446F2" w:rsidR="00F30D4A">
        <w:t xml:space="preserve">12 November </w:t>
      </w:r>
      <w:r w:rsidRPr="004446F2" w:rsidR="004D623B">
        <w:t xml:space="preserve">2007 </w:t>
      </w:r>
      <w:r w:rsidRPr="004446F2" w:rsidR="00F30D4A">
        <w:t xml:space="preserve">the trial court </w:t>
      </w:r>
      <w:r w:rsidRPr="004446F2" w:rsidR="00EA350B">
        <w:t xml:space="preserve">examined </w:t>
      </w:r>
      <w:r w:rsidRPr="004446F2" w:rsidR="00576D45">
        <w:t xml:space="preserve">a letter dated 11 October 2007 which O. had sent </w:t>
      </w:r>
      <w:r w:rsidRPr="004446F2" w:rsidR="00096E98">
        <w:t>to the trial court</w:t>
      </w:r>
      <w:r w:rsidRPr="004446F2" w:rsidR="00484F2B">
        <w:t xml:space="preserve">. </w:t>
      </w:r>
      <w:r w:rsidRPr="004446F2" w:rsidR="004D623B">
        <w:t xml:space="preserve">In </w:t>
      </w:r>
      <w:r w:rsidRPr="004446F2" w:rsidR="00576D45">
        <w:t>it</w:t>
      </w:r>
      <w:r w:rsidRPr="004446F2" w:rsidR="0000034E">
        <w:t xml:space="preserve"> she</w:t>
      </w:r>
      <w:r w:rsidRPr="004446F2" w:rsidR="00484F2B">
        <w:t xml:space="preserve"> </w:t>
      </w:r>
      <w:r w:rsidRPr="004446F2" w:rsidR="00096E98">
        <w:t>a</w:t>
      </w:r>
      <w:r w:rsidRPr="004446F2" w:rsidR="00484F2B">
        <w:t>sked the court to disregard</w:t>
      </w:r>
      <w:r w:rsidRPr="004446F2" w:rsidR="00085163">
        <w:t xml:space="preserve"> </w:t>
      </w:r>
      <w:r w:rsidRPr="004446F2" w:rsidR="00484F2B">
        <w:t xml:space="preserve">her </w:t>
      </w:r>
      <w:r w:rsidRPr="004446F2" w:rsidR="00085163">
        <w:t>statements and stated</w:t>
      </w:r>
      <w:r w:rsidRPr="004446F2" w:rsidR="00F30D4A">
        <w:t xml:space="preserve"> that she </w:t>
      </w:r>
      <w:r w:rsidRPr="004446F2" w:rsidR="00085163">
        <w:t xml:space="preserve">had </w:t>
      </w:r>
      <w:r w:rsidRPr="004446F2" w:rsidR="00F30D4A">
        <w:t>g</w:t>
      </w:r>
      <w:r w:rsidRPr="004446F2" w:rsidR="00085163">
        <w:t>iven</w:t>
      </w:r>
      <w:r w:rsidRPr="004446F2" w:rsidR="00F30D4A">
        <w:t xml:space="preserve"> them </w:t>
      </w:r>
      <w:r w:rsidRPr="004446F2" w:rsidR="00342BAB">
        <w:t xml:space="preserve">under </w:t>
      </w:r>
      <w:r w:rsidRPr="004446F2" w:rsidR="00F30D4A">
        <w:t>pressure</w:t>
      </w:r>
      <w:r w:rsidRPr="004446F2" w:rsidR="00484F2B">
        <w:t xml:space="preserve"> from S., </w:t>
      </w:r>
      <w:r w:rsidRPr="004446F2" w:rsidR="004D623B">
        <w:t>the</w:t>
      </w:r>
      <w:r w:rsidRPr="004446F2" w:rsidR="00484F2B">
        <w:t xml:space="preserve"> investigator </w:t>
      </w:r>
      <w:r w:rsidRPr="004446F2" w:rsidR="004D623B">
        <w:t xml:space="preserve">(see paragraph </w:t>
      </w:r>
      <w:r w:rsidRPr="004446F2" w:rsidR="004D623B">
        <w:fldChar w:fldCharType="begin"/>
      </w:r>
      <w:r w:rsidRPr="004446F2" w:rsidR="004D623B">
        <w:instrText xml:space="preserve"> REF O_original_statement \h </w:instrText>
      </w:r>
      <w:r w:rsidRPr="004446F2" w:rsidR="004D623B">
        <w:fldChar w:fldCharType="separate"/>
      </w:r>
      <w:r w:rsidRPr="004446F2" w:rsidR="004446F2">
        <w:rPr>
          <w:noProof/>
        </w:rPr>
        <w:t>24</w:t>
      </w:r>
      <w:r w:rsidRPr="004446F2" w:rsidR="004D623B">
        <w:fldChar w:fldCharType="end"/>
      </w:r>
      <w:r w:rsidRPr="004446F2" w:rsidR="004D623B">
        <w:t xml:space="preserve"> above)</w:t>
      </w:r>
      <w:r w:rsidRPr="004446F2" w:rsidR="00096E98">
        <w:t xml:space="preserve">. </w:t>
      </w:r>
      <w:r w:rsidRPr="004446F2" w:rsidR="0000034E">
        <w:t>She also</w:t>
      </w:r>
      <w:r w:rsidRPr="004446F2" w:rsidR="00085163">
        <w:t xml:space="preserve"> asked to be examined again</w:t>
      </w:r>
      <w:r w:rsidRPr="004446F2" w:rsidR="004D623B">
        <w:t xml:space="preserve"> </w:t>
      </w:r>
      <w:r w:rsidRPr="004446F2" w:rsidR="00576D45">
        <w:t>in court</w:t>
      </w:r>
      <w:r w:rsidRPr="004446F2" w:rsidR="00085163">
        <w:t>.</w:t>
      </w:r>
      <w:r w:rsidRPr="004446F2" w:rsidR="00EA350B">
        <w:t xml:space="preserve"> The defence asked for the same.</w:t>
      </w:r>
      <w:r w:rsidRPr="004446F2" w:rsidR="00096E98">
        <w:t xml:space="preserve"> T</w:t>
      </w:r>
      <w:r w:rsidRPr="004446F2" w:rsidR="00F30D4A">
        <w:t>he trial court ordered the prosecutor</w:t>
      </w:r>
      <w:r w:rsidRPr="004446F2" w:rsidR="004446F2">
        <w:t>’</w:t>
      </w:r>
      <w:r w:rsidRPr="004446F2" w:rsidR="00F30D4A">
        <w:t>s office to investigate O.</w:t>
      </w:r>
      <w:r w:rsidRPr="004446F2" w:rsidR="004446F2">
        <w:t>’</w:t>
      </w:r>
      <w:r w:rsidRPr="004446F2" w:rsidR="00F30D4A">
        <w:t>s allegations</w:t>
      </w:r>
      <w:r w:rsidRPr="004446F2" w:rsidR="00EA350B">
        <w:t xml:space="preserve"> and held that the defence</w:t>
      </w:r>
      <w:r w:rsidRPr="004446F2" w:rsidR="004446F2">
        <w:t>’</w:t>
      </w:r>
      <w:r w:rsidRPr="004446F2" w:rsidR="00EA350B">
        <w:t xml:space="preserve">s application to have </w:t>
      </w:r>
      <w:r w:rsidRPr="004446F2" w:rsidR="0000034E">
        <w:t>her</w:t>
      </w:r>
      <w:r w:rsidRPr="004446F2" w:rsidR="00EA350B">
        <w:t xml:space="preserve"> </w:t>
      </w:r>
      <w:r w:rsidRPr="004446F2" w:rsidR="00B81B50">
        <w:t>re-</w:t>
      </w:r>
      <w:r w:rsidRPr="004446F2" w:rsidR="00EA350B">
        <w:t xml:space="preserve">examined would be considered after the investigation </w:t>
      </w:r>
      <w:r w:rsidRPr="004446F2" w:rsidR="00511B35">
        <w:t xml:space="preserve">was </w:t>
      </w:r>
      <w:r w:rsidRPr="004446F2" w:rsidR="00EA350B">
        <w:t>completed</w:t>
      </w:r>
      <w:r w:rsidRPr="004446F2" w:rsidR="00F30D4A">
        <w:t>.</w:t>
      </w:r>
    </w:p>
    <w:bookmarkStart w:name="investigation_by_district_prosecutor" w:id="15"/>
    <w:p w:rsidRPr="004446F2" w:rsidR="004D6DAB" w:rsidP="004446F2" w:rsidRDefault="00A64C68">
      <w:pPr>
        <w:pStyle w:val="ECHRPara"/>
      </w:pPr>
      <w:r w:rsidRPr="004446F2">
        <w:fldChar w:fldCharType="begin"/>
      </w:r>
      <w:r w:rsidRPr="004446F2">
        <w:instrText xml:space="preserve"> SEQ level0 \*arabic </w:instrText>
      </w:r>
      <w:r w:rsidRPr="004446F2">
        <w:fldChar w:fldCharType="separate"/>
      </w:r>
      <w:r w:rsidRPr="004446F2" w:rsidR="004446F2">
        <w:rPr>
          <w:noProof/>
        </w:rPr>
        <w:t>30</w:t>
      </w:r>
      <w:r w:rsidRPr="004446F2">
        <w:fldChar w:fldCharType="end"/>
      </w:r>
      <w:bookmarkEnd w:id="15"/>
      <w:r w:rsidRPr="004446F2">
        <w:t>.  </w:t>
      </w:r>
      <w:r w:rsidRPr="004446F2" w:rsidR="00511B35">
        <w:t>T</w:t>
      </w:r>
      <w:r w:rsidRPr="004446F2" w:rsidR="00EA350B">
        <w:t xml:space="preserve">he investigation </w:t>
      </w:r>
      <w:r w:rsidRPr="004446F2" w:rsidR="00511B35">
        <w:t xml:space="preserve">was </w:t>
      </w:r>
      <w:r w:rsidRPr="004446F2" w:rsidR="00EA350B">
        <w:t xml:space="preserve">conducted by the </w:t>
      </w:r>
      <w:proofErr w:type="spellStart"/>
      <w:r w:rsidRPr="004446F2" w:rsidR="00EA350B">
        <w:t>Nemyriv</w:t>
      </w:r>
      <w:proofErr w:type="spellEnd"/>
      <w:r w:rsidRPr="004446F2" w:rsidR="00EA350B">
        <w:t xml:space="preserve"> district prosecutor</w:t>
      </w:r>
      <w:r w:rsidRPr="004446F2" w:rsidR="00511B35">
        <w:t xml:space="preserve">. </w:t>
      </w:r>
      <w:r w:rsidRPr="004446F2" w:rsidR="00EA350B">
        <w:t>O.</w:t>
      </w:r>
      <w:r w:rsidRPr="004446F2" w:rsidR="002C3DE8">
        <w:t xml:space="preserve">, </w:t>
      </w:r>
      <w:r w:rsidRPr="004446F2" w:rsidR="0000034E">
        <w:t xml:space="preserve">who was </w:t>
      </w:r>
      <w:r w:rsidRPr="004446F2" w:rsidR="002C3DE8">
        <w:t>still in prison at the time,</w:t>
      </w:r>
      <w:r w:rsidRPr="004446F2" w:rsidR="00EA350B">
        <w:t xml:space="preserve"> w</w:t>
      </w:r>
      <w:r w:rsidRPr="004446F2" w:rsidR="00F30D4A">
        <w:t xml:space="preserve">as </w:t>
      </w:r>
      <w:r w:rsidRPr="004446F2" w:rsidR="004D623B">
        <w:t>questioned</w:t>
      </w:r>
      <w:r w:rsidRPr="004446F2" w:rsidR="002C3DE8">
        <w:t>.</w:t>
      </w:r>
      <w:r w:rsidRPr="004446F2" w:rsidR="00511B35">
        <w:t xml:space="preserve"> </w:t>
      </w:r>
      <w:r w:rsidRPr="004446F2" w:rsidR="002C3DE8">
        <w:t>S</w:t>
      </w:r>
      <w:r w:rsidRPr="004446F2" w:rsidR="00511B35">
        <w:t xml:space="preserve">he reaffirmed her incriminating statements as </w:t>
      </w:r>
      <w:r w:rsidRPr="004446F2" w:rsidR="0000034E">
        <w:t xml:space="preserve">having been </w:t>
      </w:r>
      <w:r w:rsidRPr="004446F2" w:rsidR="00511B35">
        <w:t>made of her</w:t>
      </w:r>
      <w:r w:rsidRPr="004446F2" w:rsidR="0000034E">
        <w:t xml:space="preserve"> own</w:t>
      </w:r>
      <w:r w:rsidRPr="004446F2" w:rsidR="00511B35">
        <w:t xml:space="preserve"> free will</w:t>
      </w:r>
      <w:r w:rsidRPr="004446F2" w:rsidR="00F30D4A">
        <w:t xml:space="preserve"> and stated that she </w:t>
      </w:r>
      <w:r w:rsidRPr="004446F2" w:rsidR="00EA350B">
        <w:t xml:space="preserve">had </w:t>
      </w:r>
      <w:r w:rsidRPr="004446F2" w:rsidR="00F30D4A">
        <w:t>wr</w:t>
      </w:r>
      <w:r w:rsidRPr="004446F2" w:rsidR="00EA350B">
        <w:t>itten</w:t>
      </w:r>
      <w:r w:rsidRPr="004446F2" w:rsidR="002C3DE8">
        <w:t xml:space="preserve"> to the trial court </w:t>
      </w:r>
      <w:r w:rsidRPr="004446F2" w:rsidR="00F30D4A">
        <w:t xml:space="preserve">because </w:t>
      </w:r>
      <w:r w:rsidRPr="004446F2" w:rsidR="00511B35">
        <w:t xml:space="preserve">one of </w:t>
      </w:r>
      <w:r w:rsidRPr="004446F2" w:rsidR="00F30D4A">
        <w:t>the applicant</w:t>
      </w:r>
      <w:r w:rsidRPr="004446F2" w:rsidR="004446F2">
        <w:t>’</w:t>
      </w:r>
      <w:r w:rsidRPr="004446F2" w:rsidR="00F30D4A">
        <w:t xml:space="preserve">s </w:t>
      </w:r>
      <w:r w:rsidRPr="004446F2" w:rsidR="00484F2B">
        <w:t>lawyer</w:t>
      </w:r>
      <w:r w:rsidRPr="004446F2" w:rsidR="00F756DE">
        <w:t>s</w:t>
      </w:r>
      <w:r w:rsidRPr="004446F2" w:rsidR="00484F2B">
        <w:t xml:space="preserve"> had</w:t>
      </w:r>
      <w:r w:rsidRPr="004446F2" w:rsidR="00F30D4A">
        <w:t xml:space="preserve"> </w:t>
      </w:r>
      <w:r w:rsidRPr="004446F2" w:rsidR="00511B35">
        <w:t xml:space="preserve">said, </w:t>
      </w:r>
      <w:r w:rsidRPr="004446F2" w:rsidR="00F30D4A">
        <w:t xml:space="preserve">in the course of </w:t>
      </w:r>
      <w:r w:rsidRPr="004446F2" w:rsidR="002C3DE8">
        <w:t xml:space="preserve">the </w:t>
      </w:r>
      <w:r w:rsidRPr="004446F2" w:rsidR="00F30D4A">
        <w:t>cross-examination</w:t>
      </w:r>
      <w:r w:rsidRPr="004446F2" w:rsidR="00511B35">
        <w:t>, that she might be criminally liable for</w:t>
      </w:r>
      <w:r w:rsidRPr="004446F2" w:rsidR="00F756DE">
        <w:t xml:space="preserve"> any</w:t>
      </w:r>
      <w:r w:rsidRPr="004446F2" w:rsidR="00511B35">
        <w:t xml:space="preserve"> false statements</w:t>
      </w:r>
      <w:r w:rsidRPr="004446F2" w:rsidR="00F30D4A">
        <w:t>.</w:t>
      </w:r>
      <w:r w:rsidRPr="004446F2" w:rsidR="00511B35">
        <w:t xml:space="preserve"> </w:t>
      </w:r>
      <w:r w:rsidRPr="004446F2" w:rsidR="00484F2B">
        <w:t>S., the i</w:t>
      </w:r>
      <w:r w:rsidRPr="004446F2" w:rsidR="00511B35">
        <w:t>nvestigator who had questioned O. in February 2007</w:t>
      </w:r>
      <w:r w:rsidRPr="004446F2" w:rsidR="002C3DE8">
        <w:t>,</w:t>
      </w:r>
      <w:r w:rsidRPr="004446F2" w:rsidR="00511B35">
        <w:t xml:space="preserve"> and </w:t>
      </w:r>
      <w:r w:rsidRPr="004446F2" w:rsidR="00F756DE">
        <w:t xml:space="preserve">the </w:t>
      </w:r>
      <w:r w:rsidRPr="004446F2" w:rsidR="00511B35">
        <w:t xml:space="preserve">two police officers present on that occasion were also questioned and denied that any pressure </w:t>
      </w:r>
      <w:r w:rsidRPr="004446F2" w:rsidR="00F756DE">
        <w:t xml:space="preserve">had been </w:t>
      </w:r>
      <w:r w:rsidRPr="004446F2" w:rsidR="00511B35">
        <w:t>used to compel O.</w:t>
      </w:r>
      <w:r w:rsidRPr="004446F2" w:rsidR="00F756DE">
        <w:t xml:space="preserve"> to make a </w:t>
      </w:r>
      <w:r w:rsidRPr="004446F2" w:rsidR="00511B35">
        <w:t>statement.</w:t>
      </w:r>
      <w:r w:rsidRPr="004446F2" w:rsidR="00F30D4A">
        <w:t xml:space="preserve"> </w:t>
      </w:r>
      <w:r w:rsidRPr="004446F2" w:rsidR="00511B35">
        <w:t>On 6 December 2007 t</w:t>
      </w:r>
      <w:r w:rsidRPr="004446F2" w:rsidR="00F30D4A">
        <w:t xml:space="preserve">he </w:t>
      </w:r>
      <w:r w:rsidRPr="004446F2" w:rsidR="00E339D3">
        <w:t xml:space="preserve">prosecutor </w:t>
      </w:r>
      <w:r w:rsidRPr="004446F2" w:rsidR="00F30D4A">
        <w:t>refused to institute criminal proceedings</w:t>
      </w:r>
      <w:r w:rsidRPr="004446F2" w:rsidR="00511B35">
        <w:t xml:space="preserve"> against </w:t>
      </w:r>
      <w:r w:rsidRPr="004446F2" w:rsidR="002C3DE8">
        <w:t xml:space="preserve">S. </w:t>
      </w:r>
      <w:r w:rsidRPr="004446F2" w:rsidR="00511B35">
        <w:t xml:space="preserve">for lack of </w:t>
      </w:r>
      <w:r w:rsidRPr="004446F2" w:rsidR="00F725E6">
        <w:t>constituent elements of a crime</w:t>
      </w:r>
      <w:r w:rsidRPr="004446F2" w:rsidR="00511B35">
        <w:t xml:space="preserve"> in his actions</w:t>
      </w:r>
      <w:r w:rsidRPr="004446F2" w:rsidR="00F30D4A">
        <w:t>.</w:t>
      </w:r>
    </w:p>
    <w:p w:rsidRPr="004446F2" w:rsidR="00F30D4A" w:rsidP="004446F2" w:rsidRDefault="00500397">
      <w:pPr>
        <w:pStyle w:val="ECHRPara"/>
      </w:pPr>
      <w:r w:rsidRPr="004446F2">
        <w:fldChar w:fldCharType="begin"/>
      </w:r>
      <w:r w:rsidRPr="004446F2">
        <w:instrText xml:space="preserve"> SEQ level0 \*arabic </w:instrText>
      </w:r>
      <w:r w:rsidRPr="004446F2">
        <w:fldChar w:fldCharType="separate"/>
      </w:r>
      <w:r w:rsidRPr="004446F2" w:rsidR="004446F2">
        <w:rPr>
          <w:noProof/>
        </w:rPr>
        <w:t>31</w:t>
      </w:r>
      <w:r w:rsidRPr="004446F2">
        <w:fldChar w:fldCharType="end"/>
      </w:r>
      <w:r w:rsidRPr="004446F2">
        <w:t>.  </w:t>
      </w:r>
      <w:r w:rsidRPr="004446F2" w:rsidR="00F30D4A">
        <w:t>On 1</w:t>
      </w:r>
      <w:r w:rsidRPr="004446F2" w:rsidR="00511B35">
        <w:t xml:space="preserve">1 January 2008 </w:t>
      </w:r>
      <w:r w:rsidRPr="004446F2" w:rsidR="00F30D4A">
        <w:t xml:space="preserve">the </w:t>
      </w:r>
      <w:r w:rsidRPr="004446F2" w:rsidR="00511B35">
        <w:t xml:space="preserve">trial </w:t>
      </w:r>
      <w:r w:rsidRPr="004446F2" w:rsidR="00F30D4A">
        <w:t xml:space="preserve">court </w:t>
      </w:r>
      <w:r w:rsidRPr="004446F2" w:rsidR="00511B35">
        <w:t xml:space="preserve">received another </w:t>
      </w:r>
      <w:r w:rsidRPr="004446F2" w:rsidR="002C3DE8">
        <w:t>letter</w:t>
      </w:r>
      <w:r w:rsidRPr="004446F2" w:rsidR="00F30D4A">
        <w:t xml:space="preserve"> </w:t>
      </w:r>
      <w:r w:rsidRPr="004446F2" w:rsidR="00511B35">
        <w:t>from O.</w:t>
      </w:r>
      <w:r w:rsidRPr="004446F2" w:rsidR="00DE0880">
        <w:t>,</w:t>
      </w:r>
      <w:r w:rsidRPr="004446F2" w:rsidR="00511B35">
        <w:t xml:space="preserve"> in which she retracted</w:t>
      </w:r>
      <w:r w:rsidRPr="004446F2" w:rsidR="00F30D4A">
        <w:t xml:space="preserve"> her </w:t>
      </w:r>
      <w:r w:rsidRPr="004446F2" w:rsidR="002C3DE8">
        <w:t>previous letter</w:t>
      </w:r>
      <w:r w:rsidRPr="004446F2" w:rsidR="00F30D4A">
        <w:t xml:space="preserve">. </w:t>
      </w:r>
      <w:r w:rsidRPr="004446F2" w:rsidR="00F95E4B">
        <w:t>The defence again asked that she be called. T</w:t>
      </w:r>
      <w:r w:rsidRPr="004446F2" w:rsidR="002A55B8">
        <w:t xml:space="preserve">he trial court refused to </w:t>
      </w:r>
      <w:r w:rsidRPr="004446F2" w:rsidR="00576D45">
        <w:t>re</w:t>
      </w:r>
      <w:r w:rsidRPr="004446F2" w:rsidR="002A55B8">
        <w:t>call her</w:t>
      </w:r>
      <w:r w:rsidRPr="004446F2" w:rsidR="00576D45">
        <w:t xml:space="preserve"> as a witness</w:t>
      </w:r>
      <w:r w:rsidRPr="004446F2" w:rsidR="002A55B8">
        <w:t>.</w:t>
      </w:r>
    </w:p>
    <w:bookmarkStart w:name="trial_court_judgment" w:id="16"/>
    <w:p w:rsidRPr="004446F2" w:rsidR="004D6DAB" w:rsidP="004446F2" w:rsidRDefault="00401CD9">
      <w:pPr>
        <w:pStyle w:val="ECHRPara"/>
      </w:pPr>
      <w:r w:rsidRPr="004446F2">
        <w:fldChar w:fldCharType="begin"/>
      </w:r>
      <w:r w:rsidRPr="004446F2">
        <w:instrText xml:space="preserve"> SEQ level0 \*arabic </w:instrText>
      </w:r>
      <w:r w:rsidRPr="004446F2">
        <w:fldChar w:fldCharType="separate"/>
      </w:r>
      <w:r w:rsidRPr="004446F2" w:rsidR="004446F2">
        <w:rPr>
          <w:noProof/>
        </w:rPr>
        <w:t>32</w:t>
      </w:r>
      <w:r w:rsidRPr="004446F2">
        <w:fldChar w:fldCharType="end"/>
      </w:r>
      <w:bookmarkEnd w:id="16"/>
      <w:r w:rsidRPr="004446F2">
        <w:t>.  </w:t>
      </w:r>
      <w:r w:rsidRPr="004446F2" w:rsidR="00F30D4A">
        <w:t>On 25 February 2008 the trial court convicted the applicant of murder and sentenced him to thirteen years</w:t>
      </w:r>
      <w:r w:rsidRPr="004446F2" w:rsidR="004446F2">
        <w:t>’</w:t>
      </w:r>
      <w:r w:rsidRPr="004446F2" w:rsidR="00F30D4A">
        <w:t xml:space="preserve"> imprisonment. </w:t>
      </w:r>
      <w:r w:rsidRPr="004446F2">
        <w:t xml:space="preserve">It relied on the evidence of </w:t>
      </w:r>
      <w:r w:rsidRPr="004446F2" w:rsidR="00F756DE">
        <w:t xml:space="preserve">the </w:t>
      </w:r>
      <w:r w:rsidRPr="004446F2">
        <w:t xml:space="preserve">witnesses O., I., G., K. and N. (see paragraphs </w:t>
      </w:r>
      <w:r w:rsidRPr="004446F2" w:rsidR="002C3DE8">
        <w:fldChar w:fldCharType="begin"/>
      </w:r>
      <w:r w:rsidRPr="004446F2" w:rsidR="002C3DE8">
        <w:instrText xml:space="preserve"> REF O_trial_appearance \h </w:instrText>
      </w:r>
      <w:r w:rsidRPr="004446F2" w:rsidR="002C3DE8">
        <w:fldChar w:fldCharType="separate"/>
      </w:r>
      <w:r w:rsidRPr="004446F2" w:rsidR="004446F2">
        <w:rPr>
          <w:noProof/>
        </w:rPr>
        <w:t>29</w:t>
      </w:r>
      <w:r w:rsidRPr="004446F2" w:rsidR="002C3DE8">
        <w:fldChar w:fldCharType="end"/>
      </w:r>
      <w:r w:rsidRPr="004446F2" w:rsidR="002C3DE8">
        <w:t xml:space="preserve">, </w:t>
      </w:r>
      <w:r w:rsidRPr="004446F2" w:rsidR="00F725E6">
        <w:fldChar w:fldCharType="begin"/>
      </w:r>
      <w:r w:rsidRPr="004446F2" w:rsidR="00F725E6">
        <w:instrText xml:space="preserve"> REF statement_of_I \h </w:instrText>
      </w:r>
      <w:r w:rsidRPr="004446F2" w:rsidR="00F725E6">
        <w:fldChar w:fldCharType="separate"/>
      </w:r>
      <w:r w:rsidRPr="004446F2" w:rsidR="004446F2">
        <w:rPr>
          <w:noProof/>
        </w:rPr>
        <w:t>12</w:t>
      </w:r>
      <w:r w:rsidRPr="004446F2" w:rsidR="00F725E6">
        <w:fldChar w:fldCharType="end"/>
      </w:r>
      <w:r w:rsidRPr="004446F2" w:rsidR="002C3DE8">
        <w:t xml:space="preserve"> and </w:t>
      </w:r>
      <w:r w:rsidRPr="004446F2" w:rsidR="002C3DE8">
        <w:fldChar w:fldCharType="begin"/>
      </w:r>
      <w:r w:rsidRPr="004446F2" w:rsidR="002C3DE8">
        <w:instrText xml:space="preserve"> REF statements_of_three_wits \h </w:instrText>
      </w:r>
      <w:r w:rsidRPr="004446F2" w:rsidR="002C3DE8">
        <w:fldChar w:fldCharType="separate"/>
      </w:r>
      <w:r w:rsidRPr="004446F2" w:rsidR="004446F2">
        <w:rPr>
          <w:noProof/>
        </w:rPr>
        <w:t>21</w:t>
      </w:r>
      <w:r w:rsidRPr="004446F2" w:rsidR="002C3DE8">
        <w:fldChar w:fldCharType="end"/>
      </w:r>
      <w:r w:rsidRPr="004446F2" w:rsidR="002C3DE8">
        <w:t xml:space="preserve"> </w:t>
      </w:r>
      <w:r w:rsidRPr="004446F2">
        <w:t>above</w:t>
      </w:r>
      <w:r w:rsidRPr="004446F2" w:rsidR="002C3DE8">
        <w:t xml:space="preserve"> respectively</w:t>
      </w:r>
      <w:r w:rsidRPr="004446F2">
        <w:t xml:space="preserve">), who </w:t>
      </w:r>
      <w:r w:rsidRPr="004446F2" w:rsidR="00576D45">
        <w:t xml:space="preserve">had </w:t>
      </w:r>
      <w:r w:rsidRPr="004446F2">
        <w:t xml:space="preserve">reiterated </w:t>
      </w:r>
      <w:r w:rsidRPr="004446F2" w:rsidR="00E8370D">
        <w:t xml:space="preserve">in court </w:t>
      </w:r>
      <w:r w:rsidRPr="004446F2">
        <w:t>their statements</w:t>
      </w:r>
      <w:r w:rsidRPr="004446F2" w:rsidR="00576D45">
        <w:t xml:space="preserve"> given</w:t>
      </w:r>
      <w:r w:rsidRPr="004446F2">
        <w:t xml:space="preserve"> in the course of the pre-trial investigation. It also relied on the statements of a number of other witnesses who</w:t>
      </w:r>
      <w:r w:rsidRPr="004446F2" w:rsidR="00576D45">
        <w:t xml:space="preserve"> had</w:t>
      </w:r>
      <w:r w:rsidRPr="004446F2">
        <w:t xml:space="preserve"> testified </w:t>
      </w:r>
      <w:r w:rsidRPr="004446F2" w:rsidR="00F756DE">
        <w:t xml:space="preserve">regarding </w:t>
      </w:r>
      <w:r w:rsidRPr="004446F2">
        <w:t>various aspects of the case other than the applicant</w:t>
      </w:r>
      <w:r w:rsidRPr="004446F2" w:rsidR="004446F2">
        <w:t>’</w:t>
      </w:r>
      <w:r w:rsidRPr="004446F2">
        <w:t>s guilt.</w:t>
      </w:r>
      <w:r w:rsidRPr="004446F2" w:rsidR="00BE7AAE">
        <w:t xml:space="preserve"> In the trial court</w:t>
      </w:r>
      <w:r w:rsidRPr="004446F2" w:rsidR="004446F2">
        <w:t>’</w:t>
      </w:r>
      <w:r w:rsidRPr="004446F2" w:rsidR="00BE7AAE">
        <w:t>s judgment the evidence of I., K., G. and O. was mentioned separately, and in that order, as disproving the applicant</w:t>
      </w:r>
      <w:r w:rsidRPr="004446F2" w:rsidR="004446F2">
        <w:t>’</w:t>
      </w:r>
      <w:r w:rsidRPr="004446F2" w:rsidR="00BE7AAE">
        <w:t>s denials of his guilt.</w:t>
      </w:r>
    </w:p>
    <w:bookmarkStart w:name="I_and_three_wits_reiterated" w:id="17"/>
    <w:p w:rsidRPr="004446F2" w:rsidR="004D6DAB" w:rsidP="004446F2" w:rsidRDefault="002A5D24">
      <w:pPr>
        <w:pStyle w:val="ECHRPara"/>
      </w:pPr>
      <w:r w:rsidRPr="004446F2">
        <w:fldChar w:fldCharType="begin"/>
      </w:r>
      <w:r w:rsidRPr="004446F2">
        <w:instrText xml:space="preserve"> SEQ level0 \*arabic </w:instrText>
      </w:r>
      <w:r w:rsidRPr="004446F2">
        <w:fldChar w:fldCharType="separate"/>
      </w:r>
      <w:r w:rsidRPr="004446F2" w:rsidR="004446F2">
        <w:rPr>
          <w:noProof/>
        </w:rPr>
        <w:t>33</w:t>
      </w:r>
      <w:r w:rsidRPr="004446F2">
        <w:fldChar w:fldCharType="end"/>
      </w:r>
      <w:bookmarkEnd w:id="17"/>
      <w:r w:rsidRPr="004446F2">
        <w:t>.  </w:t>
      </w:r>
      <w:r w:rsidRPr="004446F2" w:rsidR="00E339D3">
        <w:t>As to I.</w:t>
      </w:r>
      <w:r w:rsidRPr="004446F2" w:rsidR="004446F2">
        <w:t>’</w:t>
      </w:r>
      <w:r w:rsidRPr="004446F2" w:rsidR="00E339D3">
        <w:t>s statements in particular, the trial court stated that they were detailed and directly pointed to the applicant</w:t>
      </w:r>
      <w:r w:rsidRPr="004446F2" w:rsidR="004446F2">
        <w:t>’</w:t>
      </w:r>
      <w:r w:rsidRPr="004446F2" w:rsidR="00E339D3">
        <w:t xml:space="preserve">s guilt. I. had not only made those statements in the course of the pre-trial investigation and </w:t>
      </w:r>
      <w:r w:rsidRPr="004446F2" w:rsidR="00576D45">
        <w:t>in court</w:t>
      </w:r>
      <w:r w:rsidRPr="004446F2" w:rsidR="00E339D3">
        <w:t xml:space="preserve"> but had also reiterated them in the course of </w:t>
      </w:r>
      <w:r w:rsidRPr="004446F2" w:rsidR="00F756DE">
        <w:t xml:space="preserve">face-to-face </w:t>
      </w:r>
      <w:r w:rsidRPr="004446F2" w:rsidR="00E339D3">
        <w:t xml:space="preserve">confrontations with the applicant and another witness in the course of </w:t>
      </w:r>
      <w:r w:rsidRPr="004446F2" w:rsidR="004D6DAB">
        <w:t>the pre-trial investigation. G. </w:t>
      </w:r>
      <w:r w:rsidRPr="004446F2" w:rsidR="00E339D3">
        <w:t>and K. had also reiterated their statements in confrontations with the applicant.</w:t>
      </w:r>
    </w:p>
    <w:bookmarkStart w:name="trial_court_judgment_O_evidence" w:id="18"/>
    <w:p w:rsidRPr="004446F2" w:rsidR="00E339D3" w:rsidP="004446F2" w:rsidRDefault="002A5D24">
      <w:pPr>
        <w:pStyle w:val="ECHRPara"/>
      </w:pPr>
      <w:r w:rsidRPr="004446F2">
        <w:fldChar w:fldCharType="begin"/>
      </w:r>
      <w:r w:rsidRPr="004446F2">
        <w:instrText xml:space="preserve"> SEQ level0 \*arabic </w:instrText>
      </w:r>
      <w:r w:rsidRPr="004446F2">
        <w:fldChar w:fldCharType="separate"/>
      </w:r>
      <w:r w:rsidRPr="004446F2" w:rsidR="004446F2">
        <w:rPr>
          <w:noProof/>
        </w:rPr>
        <w:t>34</w:t>
      </w:r>
      <w:r w:rsidRPr="004446F2">
        <w:fldChar w:fldCharType="end"/>
      </w:r>
      <w:bookmarkEnd w:id="18"/>
      <w:r w:rsidRPr="004446F2">
        <w:t>.  </w:t>
      </w:r>
      <w:r w:rsidRPr="004446F2" w:rsidR="00E339D3">
        <w:t>As to O.</w:t>
      </w:r>
      <w:r w:rsidRPr="004446F2" w:rsidR="004446F2">
        <w:t>’</w:t>
      </w:r>
      <w:r w:rsidRPr="004446F2" w:rsidR="00E339D3">
        <w:t xml:space="preserve">s </w:t>
      </w:r>
      <w:r w:rsidRPr="004446F2" w:rsidR="00F15B58">
        <w:t>evidence</w:t>
      </w:r>
      <w:r w:rsidRPr="004446F2" w:rsidR="00E339D3">
        <w:t xml:space="preserve">, </w:t>
      </w:r>
      <w:r w:rsidRPr="004446F2" w:rsidR="00F15B58">
        <w:t>the trial court stated that she had reiterated her pre-trial statement in the course of the trial in the applicant</w:t>
      </w:r>
      <w:r w:rsidRPr="004446F2" w:rsidR="004446F2">
        <w:t>’</w:t>
      </w:r>
      <w:r w:rsidRPr="004446F2" w:rsidR="00F15B58">
        <w:t>s presence and</w:t>
      </w:r>
      <w:r w:rsidRPr="004446F2" w:rsidR="00F756DE">
        <w:t xml:space="preserve"> that</w:t>
      </w:r>
      <w:r w:rsidRPr="004446F2" w:rsidR="00F15B58">
        <w:t xml:space="preserve"> there </w:t>
      </w:r>
      <w:r w:rsidRPr="004446F2" w:rsidR="00576D45">
        <w:t xml:space="preserve">had been </w:t>
      </w:r>
      <w:r w:rsidRPr="004446F2" w:rsidR="00F15B58">
        <w:t xml:space="preserve">no reason to distrust that testimony. Certain details she </w:t>
      </w:r>
      <w:r w:rsidRPr="004446F2" w:rsidR="002C3DE8">
        <w:t xml:space="preserve">had </w:t>
      </w:r>
      <w:r w:rsidRPr="004446F2" w:rsidR="00F15B58">
        <w:t xml:space="preserve">provided coincided with </w:t>
      </w:r>
      <w:r w:rsidRPr="004446F2" w:rsidR="002C3DE8">
        <w:t>those</w:t>
      </w:r>
      <w:r w:rsidRPr="004446F2" w:rsidR="00F15B58">
        <w:t xml:space="preserve"> provided by I. and discovered in the course of </w:t>
      </w:r>
      <w:r w:rsidRPr="004446F2" w:rsidR="002C3DE8">
        <w:t xml:space="preserve">a </w:t>
      </w:r>
      <w:r w:rsidRPr="004446F2" w:rsidR="00F15B58">
        <w:t xml:space="preserve">crime scene investigation. As to the retraction of </w:t>
      </w:r>
      <w:r w:rsidRPr="004446F2" w:rsidR="00F756DE">
        <w:t xml:space="preserve">her </w:t>
      </w:r>
      <w:r w:rsidRPr="004446F2" w:rsidR="00F15B58">
        <w:t xml:space="preserve">testimony, the court considered it appropriate to disregard it since the district prosecutor had checked </w:t>
      </w:r>
      <w:r w:rsidRPr="004446F2" w:rsidR="00F756DE">
        <w:t>her</w:t>
      </w:r>
      <w:r w:rsidRPr="004446F2" w:rsidR="00F15B58">
        <w:t xml:space="preserve"> allegations that her initial statements had been given under pressure, had found those allegations unfounded and</w:t>
      </w:r>
      <w:r w:rsidRPr="004446F2" w:rsidR="00F756DE">
        <w:t xml:space="preserve"> had</w:t>
      </w:r>
      <w:r w:rsidRPr="004446F2" w:rsidR="00F15B58">
        <w:t xml:space="preserve"> delivered a reasoned decision refusing to institute criminal proceedings.</w:t>
      </w:r>
    </w:p>
    <w:bookmarkStart w:name="appeal_in_cassation" w:id="19"/>
    <w:p w:rsidRPr="004446F2" w:rsidR="00F30D4A" w:rsidP="004446F2" w:rsidRDefault="0077230A">
      <w:pPr>
        <w:pStyle w:val="ECHRPara"/>
      </w:pPr>
      <w:r w:rsidRPr="004446F2">
        <w:fldChar w:fldCharType="begin"/>
      </w:r>
      <w:r w:rsidRPr="004446F2">
        <w:instrText xml:space="preserve"> SEQ level0 \*arabic </w:instrText>
      </w:r>
      <w:r w:rsidRPr="004446F2">
        <w:fldChar w:fldCharType="separate"/>
      </w:r>
      <w:r w:rsidRPr="004446F2" w:rsidR="004446F2">
        <w:rPr>
          <w:noProof/>
        </w:rPr>
        <w:t>35</w:t>
      </w:r>
      <w:r w:rsidRPr="004446F2">
        <w:fldChar w:fldCharType="end"/>
      </w:r>
      <w:bookmarkEnd w:id="19"/>
      <w:r w:rsidRPr="004446F2">
        <w:t>.  </w:t>
      </w:r>
      <w:r w:rsidRPr="004446F2" w:rsidR="00583C48">
        <w:t>On 24 March 2008 t</w:t>
      </w:r>
      <w:r w:rsidRPr="004446F2" w:rsidR="00F30D4A">
        <w:t>he applicant appealed</w:t>
      </w:r>
      <w:r w:rsidRPr="004446F2" w:rsidR="00583C48">
        <w:t xml:space="preserve"> in cassation</w:t>
      </w:r>
      <w:r w:rsidRPr="004446F2" w:rsidR="00F30D4A">
        <w:t xml:space="preserve">. He argued </w:t>
      </w:r>
      <w:r w:rsidRPr="004446F2" w:rsidR="00261B64">
        <w:t xml:space="preserve">primarily </w:t>
      </w:r>
      <w:r w:rsidRPr="004446F2" w:rsidR="00F30D4A">
        <w:t>that the trial court</w:t>
      </w:r>
      <w:r w:rsidRPr="004446F2" w:rsidR="00F756DE">
        <w:t xml:space="preserve"> had</w:t>
      </w:r>
      <w:r w:rsidRPr="004446F2" w:rsidR="00F30D4A">
        <w:t xml:space="preserve"> erred in its</w:t>
      </w:r>
      <w:r w:rsidRPr="004446F2">
        <w:t xml:space="preserve"> </w:t>
      </w:r>
      <w:r w:rsidRPr="004446F2" w:rsidR="00F30D4A">
        <w:t xml:space="preserve">assessment of the evidence. He </w:t>
      </w:r>
      <w:r w:rsidRPr="004446F2" w:rsidR="00261B64">
        <w:t xml:space="preserve">also </w:t>
      </w:r>
      <w:r w:rsidRPr="004446F2" w:rsidR="00F30D4A">
        <w:t>argued, among other things, that</w:t>
      </w:r>
      <w:r w:rsidRPr="004446F2" w:rsidR="00B36C94">
        <w:t xml:space="preserve"> the court had unjustifiably refused to </w:t>
      </w:r>
      <w:r w:rsidRPr="004446F2" w:rsidR="00576D45">
        <w:t>re</w:t>
      </w:r>
      <w:r w:rsidRPr="004446F2" w:rsidR="00B36C94">
        <w:t xml:space="preserve">call O. </w:t>
      </w:r>
      <w:r w:rsidRPr="004446F2" w:rsidR="00576D45">
        <w:t xml:space="preserve">as a witness </w:t>
      </w:r>
      <w:r w:rsidRPr="004446F2" w:rsidR="00B36C94">
        <w:t xml:space="preserve">despite </w:t>
      </w:r>
      <w:r w:rsidRPr="004446F2" w:rsidR="00F756DE">
        <w:t xml:space="preserve">the </w:t>
      </w:r>
      <w:r w:rsidRPr="004446F2" w:rsidR="00B36C94">
        <w:t>retraction of her testimony and that</w:t>
      </w:r>
      <w:r w:rsidRPr="004446F2" w:rsidR="00F30D4A">
        <w:t xml:space="preserve"> a search conducted in his home in 2003</w:t>
      </w:r>
      <w:r w:rsidRPr="004446F2" w:rsidR="003665C9">
        <w:t xml:space="preserve"> </w:t>
      </w:r>
      <w:r w:rsidRPr="004446F2" w:rsidR="003665C9">
        <w:sym w:font="Symbol" w:char="F02D"/>
      </w:r>
      <w:r w:rsidRPr="004446F2" w:rsidR="00F30D4A">
        <w:t xml:space="preserve"> which </w:t>
      </w:r>
      <w:r w:rsidRPr="004446F2" w:rsidR="005E3181">
        <w:t xml:space="preserve">had </w:t>
      </w:r>
      <w:r w:rsidRPr="004446F2" w:rsidR="00F30D4A">
        <w:t>apparently</w:t>
      </w:r>
      <w:r w:rsidRPr="004446F2" w:rsidR="003665C9">
        <w:t xml:space="preserve"> </w:t>
      </w:r>
      <w:r w:rsidRPr="004446F2" w:rsidR="00F30D4A">
        <w:t>not return</w:t>
      </w:r>
      <w:r w:rsidRPr="004446F2" w:rsidR="003665C9">
        <w:t>ed</w:t>
      </w:r>
      <w:r w:rsidRPr="004446F2" w:rsidR="00F30D4A">
        <w:t xml:space="preserve"> any incriminating items</w:t>
      </w:r>
      <w:r w:rsidRPr="004446F2" w:rsidR="003665C9">
        <w:t xml:space="preserve"> </w:t>
      </w:r>
      <w:r w:rsidRPr="004446F2" w:rsidR="003665C9">
        <w:sym w:font="Symbol" w:char="F02D"/>
      </w:r>
      <w:r w:rsidRPr="004446F2" w:rsidR="00F30D4A">
        <w:t xml:space="preserve"> </w:t>
      </w:r>
      <w:r w:rsidRPr="004446F2" w:rsidR="003665C9">
        <w:t xml:space="preserve">had been </w:t>
      </w:r>
      <w:r w:rsidRPr="004446F2" w:rsidR="00F30D4A">
        <w:t xml:space="preserve">unlawful for various reasons, including the fact that at the time it had been conducted </w:t>
      </w:r>
      <w:r w:rsidRPr="004446F2" w:rsidR="005E3181">
        <w:t>he</w:t>
      </w:r>
      <w:r w:rsidRPr="004446F2" w:rsidR="00F30D4A">
        <w:t xml:space="preserve"> had been in detention being tortured.</w:t>
      </w:r>
    </w:p>
    <w:p w:rsidRPr="004446F2" w:rsidR="00F30D4A" w:rsidP="004446F2" w:rsidRDefault="00500397">
      <w:pPr>
        <w:pStyle w:val="ECHRPara"/>
      </w:pPr>
      <w:r w:rsidRPr="004446F2">
        <w:fldChar w:fldCharType="begin"/>
      </w:r>
      <w:r w:rsidRPr="004446F2">
        <w:instrText xml:space="preserve"> SEQ level0 \*arabic </w:instrText>
      </w:r>
      <w:r w:rsidRPr="004446F2">
        <w:fldChar w:fldCharType="separate"/>
      </w:r>
      <w:r w:rsidRPr="004446F2" w:rsidR="004446F2">
        <w:rPr>
          <w:noProof/>
        </w:rPr>
        <w:t>36</w:t>
      </w:r>
      <w:r w:rsidRPr="004446F2">
        <w:fldChar w:fldCharType="end"/>
      </w:r>
      <w:r w:rsidRPr="004446F2">
        <w:t>.  </w:t>
      </w:r>
      <w:r w:rsidRPr="004446F2" w:rsidR="00F30D4A">
        <w:t>On 10 July 2008, in a final decision, a panel of three judges of the Supreme Court upheld the trial court</w:t>
      </w:r>
      <w:r w:rsidRPr="004446F2" w:rsidR="004446F2">
        <w:t>’</w:t>
      </w:r>
      <w:r w:rsidRPr="004446F2" w:rsidR="00F30D4A">
        <w:t>s judgment.</w:t>
      </w:r>
      <w:r w:rsidRPr="004446F2" w:rsidR="00261B64">
        <w:t xml:space="preserve"> It found that the court had correctly assessed the evidence and </w:t>
      </w:r>
      <w:r w:rsidRPr="004446F2" w:rsidR="003665C9">
        <w:t xml:space="preserve">that </w:t>
      </w:r>
      <w:r w:rsidRPr="004446F2" w:rsidR="00261B64">
        <w:t xml:space="preserve">there were no grounds to put </w:t>
      </w:r>
      <w:r w:rsidRPr="004446F2" w:rsidR="002C3DE8">
        <w:t xml:space="preserve">in </w:t>
      </w:r>
      <w:r w:rsidRPr="004446F2" w:rsidR="00261B64">
        <w:t>doubt its findings.</w:t>
      </w:r>
    </w:p>
    <w:bookmarkStart w:name="request_for_extraordinary_review" w:id="20"/>
    <w:p w:rsidRPr="004446F2" w:rsidR="009C491C" w:rsidP="004446F2" w:rsidRDefault="009C491C">
      <w:pPr>
        <w:pStyle w:val="ECHRPara"/>
      </w:pPr>
      <w:r w:rsidRPr="004446F2">
        <w:fldChar w:fldCharType="begin"/>
      </w:r>
      <w:r w:rsidRPr="004446F2">
        <w:instrText xml:space="preserve"> SEQ level0 \*arabic </w:instrText>
      </w:r>
      <w:r w:rsidRPr="004446F2">
        <w:fldChar w:fldCharType="separate"/>
      </w:r>
      <w:r w:rsidRPr="004446F2" w:rsidR="004446F2">
        <w:rPr>
          <w:noProof/>
        </w:rPr>
        <w:t>37</w:t>
      </w:r>
      <w:r w:rsidRPr="004446F2">
        <w:fldChar w:fldCharType="end"/>
      </w:r>
      <w:bookmarkEnd w:id="20"/>
      <w:r w:rsidRPr="004446F2">
        <w:t xml:space="preserve">.  Following </w:t>
      </w:r>
      <w:r w:rsidRPr="004446F2" w:rsidR="005E3181">
        <w:t>a</w:t>
      </w:r>
      <w:r w:rsidRPr="004446F2">
        <w:t xml:space="preserve"> request </w:t>
      </w:r>
      <w:r w:rsidRPr="004446F2" w:rsidR="005E3181">
        <w:t xml:space="preserve">by the applicant for </w:t>
      </w:r>
      <w:r w:rsidRPr="004446F2">
        <w:t>the proceedings</w:t>
      </w:r>
      <w:r w:rsidRPr="004446F2" w:rsidR="005E3181">
        <w:t xml:space="preserve"> to</w:t>
      </w:r>
      <w:r w:rsidRPr="004446F2">
        <w:t xml:space="preserve"> be reopened, on 21 May 2009 five judges of the Supreme Court asked the plenary formation of the Supreme Court </w:t>
      </w:r>
      <w:r w:rsidRPr="004446F2" w:rsidR="005E3181">
        <w:t>(</w:t>
      </w:r>
      <w:r w:rsidRPr="004446F2">
        <w:t>consisting of all</w:t>
      </w:r>
      <w:r w:rsidRPr="004446F2" w:rsidR="003665C9">
        <w:t xml:space="preserve"> the</w:t>
      </w:r>
      <w:r w:rsidRPr="004446F2">
        <w:t xml:space="preserve"> judges of the court</w:t>
      </w:r>
      <w:r w:rsidRPr="004446F2" w:rsidR="004446F2">
        <w:t>’</w:t>
      </w:r>
      <w:r w:rsidRPr="004446F2">
        <w:t xml:space="preserve">s criminal and military </w:t>
      </w:r>
      <w:r w:rsidRPr="004446F2" w:rsidR="003665C9">
        <w:t>divisions</w:t>
      </w:r>
      <w:r w:rsidRPr="004446F2" w:rsidR="005E3181">
        <w:t>)</w:t>
      </w:r>
      <w:r w:rsidRPr="004446F2" w:rsidR="003665C9">
        <w:t xml:space="preserve"> </w:t>
      </w:r>
      <w:r w:rsidRPr="004446F2">
        <w:t>to reopen the proceedings in the applicant</w:t>
      </w:r>
      <w:r w:rsidRPr="004446F2" w:rsidR="004446F2">
        <w:t>’</w:t>
      </w:r>
      <w:r w:rsidRPr="004446F2">
        <w:t xml:space="preserve">s case in view of </w:t>
      </w:r>
      <w:r w:rsidRPr="004446F2" w:rsidR="003665C9">
        <w:t xml:space="preserve">the </w:t>
      </w:r>
      <w:r w:rsidRPr="004446F2">
        <w:t>exceptional circumstances</w:t>
      </w:r>
      <w:r w:rsidRPr="004446F2" w:rsidR="00D1403D">
        <w:t xml:space="preserve"> (see paragraph </w:t>
      </w:r>
      <w:r w:rsidRPr="004446F2" w:rsidR="00063146">
        <w:fldChar w:fldCharType="begin"/>
      </w:r>
      <w:r w:rsidRPr="004446F2" w:rsidR="00063146">
        <w:instrText xml:space="preserve"> REF two_reopening_procedures \h </w:instrText>
      </w:r>
      <w:r w:rsidRPr="004446F2" w:rsidR="00063146">
        <w:fldChar w:fldCharType="separate"/>
      </w:r>
      <w:r w:rsidRPr="004446F2" w:rsidR="004446F2">
        <w:rPr>
          <w:noProof/>
        </w:rPr>
        <w:t>42</w:t>
      </w:r>
      <w:r w:rsidRPr="004446F2" w:rsidR="00063146">
        <w:fldChar w:fldCharType="end"/>
      </w:r>
      <w:r w:rsidRPr="004446F2" w:rsidR="0039669F">
        <w:t xml:space="preserve"> below)</w:t>
      </w:r>
      <w:r w:rsidRPr="004446F2">
        <w:t>, to quash his sentence and to order a retrial. The judges argued, in particular: (</w:t>
      </w:r>
      <w:proofErr w:type="spellStart"/>
      <w:r w:rsidRPr="004446F2">
        <w:t>i</w:t>
      </w:r>
      <w:proofErr w:type="spellEnd"/>
      <w:r w:rsidRPr="004446F2">
        <w:t xml:space="preserve">) that there was medical evidence in the file which indicated that the applicant had been seriously ill-treated in 2003, in particular by being hung by his elbows, (ii) that the investigation into his allegations in this </w:t>
      </w:r>
      <w:r w:rsidRPr="004446F2" w:rsidR="003665C9">
        <w:t xml:space="preserve">regard </w:t>
      </w:r>
      <w:r w:rsidRPr="004446F2">
        <w:t xml:space="preserve">had been superficial, and (iii) that the trial court had failed to comment on this. The judges also pointed out what they believed </w:t>
      </w:r>
      <w:r w:rsidRPr="004446F2" w:rsidR="003665C9">
        <w:t xml:space="preserve">to be </w:t>
      </w:r>
      <w:r w:rsidRPr="004446F2">
        <w:t xml:space="preserve">a number of contradictions in the evidence cited by the trial court in the judgment </w:t>
      </w:r>
      <w:r w:rsidRPr="004446F2" w:rsidR="003665C9">
        <w:t>for</w:t>
      </w:r>
      <w:r w:rsidRPr="004446F2">
        <w:t xml:space="preserve"> the applicant</w:t>
      </w:r>
      <w:r w:rsidRPr="004446F2" w:rsidR="004446F2">
        <w:t>’</w:t>
      </w:r>
      <w:r w:rsidRPr="004446F2">
        <w:t>s conviction.</w:t>
      </w:r>
    </w:p>
    <w:p w:rsidRPr="004446F2" w:rsidR="009C491C" w:rsidP="004446F2" w:rsidRDefault="009C491C">
      <w:pPr>
        <w:pStyle w:val="ECHRPara"/>
      </w:pPr>
      <w:r w:rsidRPr="004446F2">
        <w:fldChar w:fldCharType="begin"/>
      </w:r>
      <w:r w:rsidRPr="004446F2">
        <w:instrText xml:space="preserve"> SEQ level0 \*arabic </w:instrText>
      </w:r>
      <w:r w:rsidRPr="004446F2">
        <w:fldChar w:fldCharType="separate"/>
      </w:r>
      <w:r w:rsidRPr="004446F2" w:rsidR="004446F2">
        <w:rPr>
          <w:noProof/>
        </w:rPr>
        <w:t>38</w:t>
      </w:r>
      <w:r w:rsidRPr="004446F2">
        <w:fldChar w:fldCharType="end"/>
      </w:r>
      <w:r w:rsidRPr="004446F2">
        <w:t xml:space="preserve">.  On 5 June 2009 the plenary formation of the court held that the arguments cited by the five judges could only serve as </w:t>
      </w:r>
      <w:r w:rsidRPr="004446F2" w:rsidR="003665C9">
        <w:t xml:space="preserve">a basis </w:t>
      </w:r>
      <w:r w:rsidRPr="004446F2">
        <w:t xml:space="preserve">for reopening </w:t>
      </w:r>
      <w:r w:rsidRPr="004446F2" w:rsidR="003665C9">
        <w:t xml:space="preserve">the proceedings if </w:t>
      </w:r>
      <w:r w:rsidRPr="004446F2">
        <w:t xml:space="preserve">they </w:t>
      </w:r>
      <w:r w:rsidRPr="004446F2" w:rsidR="003665C9">
        <w:t xml:space="preserve">had been </w:t>
      </w:r>
      <w:r w:rsidRPr="004446F2" w:rsidR="002A55B8">
        <w:t>first</w:t>
      </w:r>
      <w:r w:rsidRPr="004446F2">
        <w:t xml:space="preserve"> investigated by the prosecutor</w:t>
      </w:r>
      <w:r w:rsidRPr="004446F2" w:rsidR="004446F2">
        <w:t>’</w:t>
      </w:r>
      <w:r w:rsidRPr="004446F2">
        <w:t>s office and found to be “newly established circumstances” justifying a reopening</w:t>
      </w:r>
      <w:r w:rsidRPr="004446F2" w:rsidR="00063146">
        <w:t xml:space="preserve"> (see paragraph </w:t>
      </w:r>
      <w:r w:rsidRPr="004446F2" w:rsidR="00063146">
        <w:fldChar w:fldCharType="begin"/>
      </w:r>
      <w:r w:rsidRPr="004446F2" w:rsidR="00063146">
        <w:instrText xml:space="preserve"> REF two_reopening_procedures \h </w:instrText>
      </w:r>
      <w:r w:rsidRPr="004446F2" w:rsidR="00063146">
        <w:fldChar w:fldCharType="separate"/>
      </w:r>
      <w:r w:rsidRPr="004446F2" w:rsidR="004446F2">
        <w:rPr>
          <w:noProof/>
        </w:rPr>
        <w:t>42</w:t>
      </w:r>
      <w:r w:rsidRPr="004446F2" w:rsidR="00063146">
        <w:fldChar w:fldCharType="end"/>
      </w:r>
      <w:r w:rsidRPr="004446F2" w:rsidR="00063146">
        <w:t xml:space="preserve"> below)</w:t>
      </w:r>
      <w:r w:rsidRPr="004446F2">
        <w:t>.</w:t>
      </w:r>
      <w:r w:rsidRPr="004446F2" w:rsidR="00F67199">
        <w:t xml:space="preserve"> However, the court observed that the prosecutor</w:t>
      </w:r>
      <w:r w:rsidRPr="004446F2" w:rsidR="004446F2">
        <w:t>’</w:t>
      </w:r>
      <w:r w:rsidRPr="004446F2" w:rsidR="00F67199">
        <w:t>s office had not conducted such an investigation and had not made such a finding.</w:t>
      </w:r>
    </w:p>
    <w:p w:rsidRPr="004446F2" w:rsidR="00F67199" w:rsidP="004446F2" w:rsidRDefault="00F67199">
      <w:pPr>
        <w:pStyle w:val="ECHRPara"/>
      </w:pPr>
      <w:r w:rsidRPr="004446F2">
        <w:fldChar w:fldCharType="begin"/>
      </w:r>
      <w:r w:rsidRPr="004446F2">
        <w:instrText xml:space="preserve"> SEQ level0 \*arabic </w:instrText>
      </w:r>
      <w:r w:rsidRPr="004446F2">
        <w:fldChar w:fldCharType="separate"/>
      </w:r>
      <w:r w:rsidRPr="004446F2" w:rsidR="004446F2">
        <w:rPr>
          <w:noProof/>
        </w:rPr>
        <w:t>39</w:t>
      </w:r>
      <w:r w:rsidRPr="004446F2">
        <w:fldChar w:fldCharType="end"/>
      </w:r>
      <w:r w:rsidRPr="004446F2">
        <w:t>.  The parties did not inform the Court whether the applicant attempted to initiate, before the prosecutor</w:t>
      </w:r>
      <w:r w:rsidRPr="004446F2" w:rsidR="004446F2">
        <w:t>’</w:t>
      </w:r>
      <w:r w:rsidRPr="004446F2">
        <w:t xml:space="preserve">s office, </w:t>
      </w:r>
      <w:r w:rsidRPr="004446F2" w:rsidR="003665C9">
        <w:t xml:space="preserve">an </w:t>
      </w:r>
      <w:r w:rsidRPr="004446F2">
        <w:t>investigation of the type mentioned by the plenary formation of the Supreme Court.</w:t>
      </w:r>
    </w:p>
    <w:p w:rsidRPr="004446F2" w:rsidR="00F30D4A" w:rsidP="004446F2" w:rsidRDefault="004D6DAB">
      <w:pPr>
        <w:pStyle w:val="ECHRHeading2"/>
        <w:rPr>
          <w:rStyle w:val="JUNAMES"/>
        </w:rPr>
      </w:pPr>
      <w:r w:rsidRPr="004446F2">
        <w:t>B.  </w:t>
      </w:r>
      <w:r w:rsidRPr="004446F2" w:rsidR="00F30D4A">
        <w:t xml:space="preserve">The application to </w:t>
      </w:r>
      <w:r w:rsidRPr="004446F2" w:rsidR="002C3DE8">
        <w:t>the</w:t>
      </w:r>
      <w:r w:rsidRPr="004446F2" w:rsidR="00F30D4A">
        <w:t xml:space="preserve"> Court</w:t>
      </w:r>
    </w:p>
    <w:bookmarkStart w:name="application_form" w:id="21"/>
    <w:p w:rsidRPr="004446F2" w:rsidR="00D1403D" w:rsidP="004446F2" w:rsidRDefault="00F30D4A">
      <w:pPr>
        <w:pStyle w:val="ECHRPara"/>
      </w:pPr>
      <w:r w:rsidRPr="004446F2">
        <w:fldChar w:fldCharType="begin"/>
      </w:r>
      <w:r w:rsidRPr="004446F2">
        <w:instrText xml:space="preserve"> SEQ level0 \*arabic </w:instrText>
      </w:r>
      <w:r w:rsidRPr="004446F2">
        <w:fldChar w:fldCharType="separate"/>
      </w:r>
      <w:r w:rsidRPr="004446F2" w:rsidR="004446F2">
        <w:rPr>
          <w:noProof/>
        </w:rPr>
        <w:t>40</w:t>
      </w:r>
      <w:r w:rsidRPr="004446F2">
        <w:fldChar w:fldCharType="end"/>
      </w:r>
      <w:bookmarkEnd w:id="21"/>
      <w:r w:rsidRPr="004446F2">
        <w:t>.  In the application, lodged by h</w:t>
      </w:r>
      <w:r w:rsidRPr="004446F2" w:rsidR="00884BE5">
        <w:t>is</w:t>
      </w:r>
      <w:r w:rsidRPr="004446F2">
        <w:t xml:space="preserve"> initial representative on his behalf</w:t>
      </w:r>
      <w:r w:rsidRPr="004446F2" w:rsidR="004B007A">
        <w:t xml:space="preserve"> on 9 January 2009</w:t>
      </w:r>
      <w:r w:rsidRPr="004446F2">
        <w:t xml:space="preserve">, </w:t>
      </w:r>
      <w:r w:rsidRPr="004446F2" w:rsidR="00884BE5">
        <w:t>t</w:t>
      </w:r>
      <w:r w:rsidRPr="004446F2">
        <w:t xml:space="preserve">he </w:t>
      </w:r>
      <w:r w:rsidRPr="004446F2" w:rsidR="00884BE5">
        <w:t xml:space="preserve">applicant </w:t>
      </w:r>
      <w:r w:rsidRPr="004446F2">
        <w:t xml:space="preserve">described, in the “Statement of the </w:t>
      </w:r>
      <w:r w:rsidRPr="004446F2" w:rsidR="003665C9">
        <w:t>f</w:t>
      </w:r>
      <w:r w:rsidRPr="004446F2">
        <w:t>acts”</w:t>
      </w:r>
      <w:r w:rsidRPr="004446F2" w:rsidR="009B4D4C">
        <w:t xml:space="preserve"> </w:t>
      </w:r>
      <w:r w:rsidRPr="004446F2" w:rsidR="00DE0880">
        <w:t>section</w:t>
      </w:r>
      <w:r w:rsidRPr="004446F2" w:rsidR="009B4D4C">
        <w:t xml:space="preserve"> of the form</w:t>
      </w:r>
      <w:r w:rsidRPr="004446F2" w:rsidR="00884BE5">
        <w:t>,</w:t>
      </w:r>
      <w:r w:rsidRPr="004446F2">
        <w:t xml:space="preserve"> the ill-treatment he had allegedly suffered in </w:t>
      </w:r>
      <w:r w:rsidRPr="004446F2" w:rsidR="00DB1A18">
        <w:t xml:space="preserve">August </w:t>
      </w:r>
      <w:r w:rsidRPr="004446F2">
        <w:t>2003</w:t>
      </w:r>
      <w:r w:rsidRPr="004446F2" w:rsidR="002C3DE8">
        <w:t xml:space="preserve"> (see paragraph</w:t>
      </w:r>
      <w:r w:rsidRPr="004446F2" w:rsidR="00DB1A18">
        <w:t xml:space="preserve"> </w:t>
      </w:r>
      <w:r w:rsidRPr="004446F2" w:rsidR="00DB1A18">
        <w:fldChar w:fldCharType="begin"/>
      </w:r>
      <w:r w:rsidRPr="004446F2" w:rsidR="00DB1A18">
        <w:instrText xml:space="preserve"> REF ill_treatment_account \h </w:instrText>
      </w:r>
      <w:r w:rsidRPr="004446F2" w:rsidR="00DB1A18">
        <w:fldChar w:fldCharType="separate"/>
      </w:r>
      <w:r w:rsidRPr="004446F2" w:rsidR="004446F2">
        <w:rPr>
          <w:noProof/>
        </w:rPr>
        <w:t>11</w:t>
      </w:r>
      <w:r w:rsidRPr="004446F2" w:rsidR="00DB1A18">
        <w:fldChar w:fldCharType="end"/>
      </w:r>
      <w:r w:rsidRPr="004446F2" w:rsidR="002C3DE8">
        <w:t xml:space="preserve"> above)</w:t>
      </w:r>
      <w:r w:rsidRPr="004446F2">
        <w:t>. In the “Statement of alleged violation</w:t>
      </w:r>
      <w:r w:rsidRPr="004446F2" w:rsidR="009B4D4C">
        <w:t>(</w:t>
      </w:r>
      <w:r w:rsidRPr="004446F2">
        <w:t>s</w:t>
      </w:r>
      <w:r w:rsidRPr="004446F2" w:rsidR="009B4D4C">
        <w:t>)</w:t>
      </w:r>
      <w:r w:rsidRPr="004446F2">
        <w:t xml:space="preserve"> of the Convention and</w:t>
      </w:r>
      <w:r w:rsidRPr="004446F2" w:rsidR="009B4D4C">
        <w:t>/or</w:t>
      </w:r>
      <w:r w:rsidRPr="004446F2">
        <w:t xml:space="preserve"> Protocols and relevant arguments” part of the form he complained</w:t>
      </w:r>
      <w:r w:rsidRPr="004446F2" w:rsidR="00DE0880">
        <w:t xml:space="preserve"> </w:t>
      </w:r>
      <w:r w:rsidRPr="004446F2">
        <w:t xml:space="preserve">under Article 6 § 2 that his right to be presumed innocent had been breached in that the domestic authorities had relied </w:t>
      </w:r>
      <w:r w:rsidRPr="004446F2" w:rsidR="00DB1A18">
        <w:t>on evidence obtained unlawfully</w:t>
      </w:r>
      <w:r w:rsidRPr="004446F2" w:rsidR="003544AD">
        <w:t xml:space="preserve"> and under Article 6 § 3 (d) that the domestic courts had failed to re-examine O. after she had retracted her initial testimony</w:t>
      </w:r>
      <w:r w:rsidRPr="004446F2">
        <w:t>.</w:t>
      </w:r>
    </w:p>
    <w:bookmarkStart w:name="Mr_Levytskyy_letter_1_04_13" w:id="22"/>
    <w:p w:rsidRPr="004446F2" w:rsidR="00F30D4A" w:rsidP="004446F2" w:rsidRDefault="00F30D4A">
      <w:pPr>
        <w:pStyle w:val="ECHRPara"/>
      </w:pPr>
      <w:r w:rsidRPr="004446F2">
        <w:fldChar w:fldCharType="begin"/>
      </w:r>
      <w:r w:rsidRPr="004446F2">
        <w:instrText xml:space="preserve"> SEQ level0 \*arabic </w:instrText>
      </w:r>
      <w:r w:rsidRPr="004446F2">
        <w:fldChar w:fldCharType="separate"/>
      </w:r>
      <w:r w:rsidRPr="004446F2" w:rsidR="004446F2">
        <w:rPr>
          <w:noProof/>
        </w:rPr>
        <w:t>41</w:t>
      </w:r>
      <w:r w:rsidRPr="004446F2">
        <w:fldChar w:fldCharType="end"/>
      </w:r>
      <w:bookmarkEnd w:id="22"/>
      <w:r w:rsidRPr="004446F2">
        <w:t xml:space="preserve">.  On 1 April 2013 Mr </w:t>
      </w:r>
      <w:proofErr w:type="spellStart"/>
      <w:r w:rsidRPr="004446F2">
        <w:t>Levytskyy</w:t>
      </w:r>
      <w:proofErr w:type="spellEnd"/>
      <w:r w:rsidRPr="004446F2">
        <w:t xml:space="preserve"> wrote to the Court on behalf of the applicant</w:t>
      </w:r>
      <w:r w:rsidRPr="004446F2" w:rsidR="004446F2">
        <w:t>’</w:t>
      </w:r>
      <w:r w:rsidRPr="004446F2">
        <w:t>s mother</w:t>
      </w:r>
      <w:r w:rsidRPr="004446F2" w:rsidR="009B4D4C">
        <w:t xml:space="preserve"> concerning </w:t>
      </w:r>
      <w:r w:rsidRPr="004446F2">
        <w:t>the applicant</w:t>
      </w:r>
      <w:r w:rsidRPr="004446F2" w:rsidR="004446F2">
        <w:t>’</w:t>
      </w:r>
      <w:r w:rsidRPr="004446F2">
        <w:t>s death and expressed the mother</w:t>
      </w:r>
      <w:r w:rsidRPr="004446F2" w:rsidR="004446F2">
        <w:t>’</w:t>
      </w:r>
      <w:r w:rsidRPr="004446F2">
        <w:t>s wi</w:t>
      </w:r>
      <w:r w:rsidRPr="004446F2" w:rsidR="00DB1A18">
        <w:t xml:space="preserve">sh to pursue the application in his stead. </w:t>
      </w:r>
      <w:r w:rsidRPr="004446F2">
        <w:t>In his letter Mr</w:t>
      </w:r>
      <w:r w:rsidRPr="004446F2" w:rsidR="00424594">
        <w:t> </w:t>
      </w:r>
      <w:proofErr w:type="spellStart"/>
      <w:r w:rsidRPr="004446F2">
        <w:t>Levytskyy</w:t>
      </w:r>
      <w:proofErr w:type="spellEnd"/>
      <w:r w:rsidRPr="004446F2">
        <w:t xml:space="preserve"> </w:t>
      </w:r>
      <w:r w:rsidRPr="004446F2" w:rsidR="005E3181">
        <w:t xml:space="preserve">provided </w:t>
      </w:r>
      <w:r w:rsidRPr="004446F2">
        <w:t xml:space="preserve">two arguments </w:t>
      </w:r>
      <w:r w:rsidRPr="004446F2" w:rsidR="005E3181">
        <w:t>concerning</w:t>
      </w:r>
      <w:r w:rsidRPr="004446F2">
        <w:t xml:space="preserve"> the applicant</w:t>
      </w:r>
      <w:r w:rsidRPr="004446F2" w:rsidR="004446F2">
        <w:t>’</w:t>
      </w:r>
      <w:r w:rsidRPr="004446F2">
        <w:t>s mother</w:t>
      </w:r>
      <w:r w:rsidRPr="004446F2" w:rsidR="004446F2">
        <w:t>’</w:t>
      </w:r>
      <w:r w:rsidRPr="004446F2">
        <w:t>s right to pursue the application. Firstly, he stated that the applicant had been convicted on the basis of statements made under torture. Secondly, Mr</w:t>
      </w:r>
      <w:r w:rsidRPr="004446F2" w:rsidR="00424594">
        <w:t> </w:t>
      </w:r>
      <w:proofErr w:type="spellStart"/>
      <w:r w:rsidRPr="004446F2">
        <w:t>Levytskyy</w:t>
      </w:r>
      <w:proofErr w:type="spellEnd"/>
      <w:r w:rsidRPr="004446F2">
        <w:t xml:space="preserve"> stated that:</w:t>
      </w:r>
    </w:p>
    <w:p w:rsidRPr="004446F2" w:rsidR="004D6DAB" w:rsidP="004446F2" w:rsidRDefault="00F30D4A">
      <w:pPr>
        <w:pStyle w:val="ECHRParaQuote"/>
      </w:pPr>
      <w:r w:rsidRPr="004446F2">
        <w:t>“The app</w:t>
      </w:r>
      <w:r w:rsidRPr="004446F2" w:rsidR="009E5B02">
        <w:t>licant</w:t>
      </w:r>
      <w:r w:rsidRPr="004446F2" w:rsidR="004446F2">
        <w:t>’</w:t>
      </w:r>
      <w:r w:rsidRPr="004446F2" w:rsidR="009E5B02">
        <w:t>s former representative</w:t>
      </w:r>
      <w:r w:rsidRPr="004446F2" w:rsidR="004D6DAB">
        <w:t>...</w:t>
      </w:r>
      <w:r w:rsidRPr="004446F2" w:rsidR="009E5B02">
        <w:t xml:space="preserve"> </w:t>
      </w:r>
      <w:r w:rsidRPr="004446F2">
        <w:t xml:space="preserve">is a journalist by training. However, this </w:t>
      </w:r>
      <w:r w:rsidRPr="004446F2" w:rsidR="00424594">
        <w:t>is</w:t>
      </w:r>
      <w:r w:rsidRPr="004446F2">
        <w:t xml:space="preserve"> not why she described in the application the act</w:t>
      </w:r>
      <w:r w:rsidRPr="004446F2" w:rsidR="00982807">
        <w:t>s</w:t>
      </w:r>
      <w:r w:rsidRPr="004446F2">
        <w:t xml:space="preserve"> of torture but limited the application to </w:t>
      </w:r>
      <w:r w:rsidRPr="004446F2" w:rsidR="00DE0880">
        <w:t xml:space="preserve">a </w:t>
      </w:r>
      <w:r w:rsidRPr="004446F2">
        <w:t>violation of Article 6 of the Convention only, leaving the act</w:t>
      </w:r>
      <w:r w:rsidRPr="004446F2" w:rsidR="00982807">
        <w:t>s</w:t>
      </w:r>
      <w:r w:rsidRPr="004446F2">
        <w:t xml:space="preserve"> of torture outside of the scope of the application</w:t>
      </w:r>
      <w:r w:rsidRPr="004446F2" w:rsidR="004D6DAB">
        <w:t>...</w:t>
      </w:r>
      <w:r w:rsidRPr="004446F2">
        <w:t xml:space="preserve"> At the time the application was lodged in 2008-2009 the Court was declaring applications under Article 3 inadmissible where applicants failed to appeal to court against the prosecutor</w:t>
      </w:r>
      <w:r w:rsidRPr="004446F2" w:rsidR="004446F2">
        <w:t>’</w:t>
      </w:r>
      <w:r w:rsidRPr="004446F2">
        <w:t>s office</w:t>
      </w:r>
      <w:r w:rsidRPr="004446F2" w:rsidR="004446F2">
        <w:t>’</w:t>
      </w:r>
      <w:r w:rsidRPr="004446F2">
        <w:t>s decision not to institute criminal proceedings.”</w:t>
      </w:r>
    </w:p>
    <w:p w:rsidRPr="004446F2" w:rsidR="00F30D4A" w:rsidP="004446F2" w:rsidRDefault="00F30D4A">
      <w:pPr>
        <w:pStyle w:val="ECHRPara"/>
      </w:pPr>
      <w:r w:rsidRPr="004446F2">
        <w:t xml:space="preserve">Mr </w:t>
      </w:r>
      <w:proofErr w:type="spellStart"/>
      <w:r w:rsidRPr="004446F2">
        <w:t>Levytskyy</w:t>
      </w:r>
      <w:proofErr w:type="spellEnd"/>
      <w:r w:rsidRPr="004446F2">
        <w:t xml:space="preserve"> went on to describe the Court</w:t>
      </w:r>
      <w:r w:rsidRPr="004446F2" w:rsidR="004446F2">
        <w:t>’</w:t>
      </w:r>
      <w:r w:rsidRPr="004446F2">
        <w:t xml:space="preserve">s approach to the admissibility of such complaints adopted in </w:t>
      </w:r>
      <w:proofErr w:type="spellStart"/>
      <w:r w:rsidRPr="004446F2">
        <w:rPr>
          <w:i/>
        </w:rPr>
        <w:t>Kaverzin</w:t>
      </w:r>
      <w:proofErr w:type="spellEnd"/>
      <w:r w:rsidRPr="004446F2">
        <w:rPr>
          <w:i/>
        </w:rPr>
        <w:t xml:space="preserve"> v. Ukraine</w:t>
      </w:r>
      <w:r w:rsidRPr="004446F2">
        <w:t xml:space="preserve"> (no. 23893/03, §§ 97-99, 15 May 2012) and asked the Court to allow the applicant</w:t>
      </w:r>
      <w:r w:rsidRPr="004446F2" w:rsidR="004446F2">
        <w:t>’</w:t>
      </w:r>
      <w:r w:rsidRPr="004446F2">
        <w:t xml:space="preserve">s mother to pursue </w:t>
      </w:r>
      <w:r w:rsidRPr="004446F2" w:rsidR="00512CE8">
        <w:t xml:space="preserve">the </w:t>
      </w:r>
      <w:r w:rsidRPr="004446F2">
        <w:t>application.</w:t>
      </w:r>
      <w:r w:rsidRPr="004446F2" w:rsidR="009E5B02">
        <w:t xml:space="preserve"> The change in the Court</w:t>
      </w:r>
      <w:r w:rsidRPr="004446F2" w:rsidR="004446F2">
        <w:t>’</w:t>
      </w:r>
      <w:r w:rsidRPr="004446F2" w:rsidR="009E5B02">
        <w:t>s approach to the admissibility of complaints concerning alleged ill-treatment by law</w:t>
      </w:r>
      <w:r w:rsidRPr="004446F2" w:rsidR="009B4D4C">
        <w:t>-</w:t>
      </w:r>
      <w:r w:rsidRPr="004446F2" w:rsidR="009E5B02">
        <w:t xml:space="preserve">enforcement officers, to which Mr </w:t>
      </w:r>
      <w:proofErr w:type="spellStart"/>
      <w:r w:rsidRPr="004446F2" w:rsidR="009E5B02">
        <w:t>Levytskyy</w:t>
      </w:r>
      <w:proofErr w:type="spellEnd"/>
      <w:r w:rsidRPr="004446F2" w:rsidR="009E5B02">
        <w:t xml:space="preserve"> referred, is described in paragraphs </w:t>
      </w:r>
      <w:r w:rsidRPr="004446F2" w:rsidR="009E5B02">
        <w:fldChar w:fldCharType="begin"/>
      </w:r>
      <w:r w:rsidRPr="004446F2" w:rsidR="009E5B02">
        <w:instrText xml:space="preserve"> REF Naumenko_Yakovenko_approach \h </w:instrText>
      </w:r>
      <w:r w:rsidRPr="004446F2" w:rsidR="009E5B02">
        <w:fldChar w:fldCharType="separate"/>
      </w:r>
      <w:r w:rsidRPr="004446F2" w:rsidR="004446F2">
        <w:rPr>
          <w:noProof/>
        </w:rPr>
        <w:t>59</w:t>
      </w:r>
      <w:r w:rsidRPr="004446F2" w:rsidR="009E5B02">
        <w:fldChar w:fldCharType="end"/>
      </w:r>
      <w:r w:rsidRPr="004446F2" w:rsidR="009E5B02">
        <w:t xml:space="preserve"> and </w:t>
      </w:r>
      <w:r w:rsidRPr="004446F2" w:rsidR="009E5B02">
        <w:fldChar w:fldCharType="begin"/>
      </w:r>
      <w:r w:rsidRPr="004446F2" w:rsidR="009E5B02">
        <w:instrText xml:space="preserve"> REF Kaverzin_approach \h </w:instrText>
      </w:r>
      <w:r w:rsidRPr="004446F2" w:rsidR="009E5B02">
        <w:fldChar w:fldCharType="separate"/>
      </w:r>
      <w:r w:rsidRPr="004446F2" w:rsidR="004446F2">
        <w:rPr>
          <w:noProof/>
        </w:rPr>
        <w:t>60</w:t>
      </w:r>
      <w:r w:rsidRPr="004446F2" w:rsidR="009E5B02">
        <w:fldChar w:fldCharType="end"/>
      </w:r>
      <w:r w:rsidRPr="004446F2" w:rsidR="009E5B02">
        <w:t xml:space="preserve"> below.</w:t>
      </w:r>
    </w:p>
    <w:p w:rsidRPr="004446F2" w:rsidR="00F30D4A" w:rsidP="004446F2" w:rsidRDefault="00F30D4A">
      <w:pPr>
        <w:pStyle w:val="ECHRHeading1"/>
      </w:pPr>
      <w:r w:rsidRPr="004446F2">
        <w:t>II.</w:t>
      </w:r>
      <w:proofErr w:type="gramStart"/>
      <w:r w:rsidRPr="004446F2">
        <w:t>  RELEVANT</w:t>
      </w:r>
      <w:proofErr w:type="gramEnd"/>
      <w:r w:rsidRPr="004446F2">
        <w:t xml:space="preserve"> DOMESTIC LAW </w:t>
      </w:r>
      <w:r w:rsidRPr="004446F2" w:rsidR="004C18F5">
        <w:t>AND PRACTICE</w:t>
      </w:r>
    </w:p>
    <w:bookmarkStart w:name="two_reopening_procedures" w:id="23"/>
    <w:bookmarkStart w:name="domestic_law_retraction" w:id="24"/>
    <w:p w:rsidRPr="004446F2" w:rsidR="004D6DAB" w:rsidP="004446F2" w:rsidRDefault="00063146">
      <w:pPr>
        <w:pStyle w:val="ECHRPara"/>
      </w:pPr>
      <w:r w:rsidRPr="004446F2">
        <w:fldChar w:fldCharType="begin"/>
      </w:r>
      <w:r w:rsidRPr="004446F2">
        <w:instrText xml:space="preserve"> SEQ level0 \*arabic </w:instrText>
      </w:r>
      <w:r w:rsidRPr="004446F2">
        <w:fldChar w:fldCharType="separate"/>
      </w:r>
      <w:r w:rsidRPr="004446F2" w:rsidR="004446F2">
        <w:rPr>
          <w:noProof/>
        </w:rPr>
        <w:t>42</w:t>
      </w:r>
      <w:r w:rsidRPr="004446F2">
        <w:fldChar w:fldCharType="end"/>
      </w:r>
      <w:bookmarkEnd w:id="23"/>
      <w:r w:rsidRPr="004446F2">
        <w:t>.  </w:t>
      </w:r>
      <w:r w:rsidRPr="004446F2" w:rsidR="00342BAB">
        <w:t xml:space="preserve">At the relevant time the </w:t>
      </w:r>
      <w:r w:rsidRPr="004446F2" w:rsidR="0039669F">
        <w:t>Code of Criminal Procedure of 1960 (Article</w:t>
      </w:r>
      <w:r w:rsidRPr="004446F2" w:rsidR="009B4D4C">
        <w:t>s</w:t>
      </w:r>
      <w:r w:rsidRPr="004446F2" w:rsidR="0039669F">
        <w:t xml:space="preserve"> 400</w:t>
      </w:r>
      <w:r w:rsidRPr="004446F2" w:rsidR="009B4D4C">
        <w:t xml:space="preserve"> to 40</w:t>
      </w:r>
      <w:r w:rsidRPr="004446F2" w:rsidR="0039669F">
        <w:t xml:space="preserve">4) </w:t>
      </w:r>
      <w:r w:rsidRPr="004446F2" w:rsidR="00026875">
        <w:t>laid down</w:t>
      </w:r>
      <w:r w:rsidRPr="004446F2" w:rsidR="0039669F">
        <w:t xml:space="preserve"> </w:t>
      </w:r>
      <w:r w:rsidRPr="004446F2" w:rsidR="00342BAB">
        <w:t xml:space="preserve">two procedures for reopening </w:t>
      </w:r>
      <w:r w:rsidRPr="004446F2" w:rsidR="0039669F">
        <w:t xml:space="preserve">cases which </w:t>
      </w:r>
      <w:r w:rsidRPr="004446F2" w:rsidR="00026875">
        <w:t xml:space="preserve">had </w:t>
      </w:r>
      <w:r w:rsidRPr="004446F2" w:rsidR="0039669F">
        <w:t xml:space="preserve">ended in final </w:t>
      </w:r>
      <w:r w:rsidRPr="004446F2">
        <w:t xml:space="preserve">court </w:t>
      </w:r>
      <w:r w:rsidRPr="004446F2" w:rsidR="0039669F">
        <w:t>decisions:</w:t>
      </w:r>
    </w:p>
    <w:p w:rsidRPr="004446F2" w:rsidR="004D6DAB" w:rsidP="004446F2" w:rsidRDefault="0039669F">
      <w:pPr>
        <w:pStyle w:val="ECHRPara"/>
      </w:pPr>
      <w:r w:rsidRPr="004446F2">
        <w:t>(</w:t>
      </w:r>
      <w:proofErr w:type="spellStart"/>
      <w:r w:rsidRPr="004446F2">
        <w:t>i</w:t>
      </w:r>
      <w:proofErr w:type="spellEnd"/>
      <w:r w:rsidRPr="004446F2">
        <w:t xml:space="preserve">) </w:t>
      </w:r>
      <w:proofErr w:type="gramStart"/>
      <w:r w:rsidRPr="004446F2" w:rsidR="00D04EA0">
        <w:t>a</w:t>
      </w:r>
      <w:proofErr w:type="gramEnd"/>
      <w:r w:rsidRPr="004446F2" w:rsidR="00D04EA0">
        <w:t xml:space="preserve"> </w:t>
      </w:r>
      <w:r w:rsidRPr="004446F2">
        <w:t>reopening based</w:t>
      </w:r>
      <w:r w:rsidRPr="004446F2" w:rsidR="00D04EA0">
        <w:t xml:space="preserve"> on</w:t>
      </w:r>
      <w:r w:rsidRPr="004446F2">
        <w:t xml:space="preserve"> newly established circumstances</w:t>
      </w:r>
      <w:r w:rsidRPr="004446F2" w:rsidR="00063146">
        <w:t xml:space="preserve">, such as falsified evidence or abuse of power by </w:t>
      </w:r>
      <w:r w:rsidRPr="004446F2" w:rsidR="00512CE8">
        <w:t xml:space="preserve">an </w:t>
      </w:r>
      <w:r w:rsidRPr="004446F2" w:rsidR="00063146">
        <w:t>investigator, prosecutor or judge,</w:t>
      </w:r>
      <w:r w:rsidRPr="004446F2">
        <w:t xml:space="preserve"> and</w:t>
      </w:r>
    </w:p>
    <w:p w:rsidRPr="004446F2" w:rsidR="00342BAB" w:rsidP="004446F2" w:rsidRDefault="0039669F">
      <w:pPr>
        <w:pStyle w:val="ECHRPara"/>
      </w:pPr>
      <w:r w:rsidRPr="004446F2">
        <w:t xml:space="preserve">(ii) </w:t>
      </w:r>
      <w:proofErr w:type="gramStart"/>
      <w:r w:rsidRPr="004446F2" w:rsidR="00D04EA0">
        <w:t>a</w:t>
      </w:r>
      <w:proofErr w:type="gramEnd"/>
      <w:r w:rsidRPr="004446F2" w:rsidR="00D04EA0">
        <w:t xml:space="preserve"> </w:t>
      </w:r>
      <w:r w:rsidRPr="004446F2">
        <w:t xml:space="preserve">reopening based on a serious error of substantive law or breach of procedural rules which led to </w:t>
      </w:r>
      <w:r w:rsidRPr="004446F2" w:rsidR="00063146">
        <w:t>a wrong decision on the substance</w:t>
      </w:r>
      <w:r w:rsidRPr="004446F2" w:rsidR="00D04EA0">
        <w:t xml:space="preserve"> of the case</w:t>
      </w:r>
      <w:r w:rsidRPr="004446F2" w:rsidR="00063146">
        <w:t>.</w:t>
      </w:r>
    </w:p>
    <w:p w:rsidRPr="004446F2" w:rsidR="00F30D4A" w:rsidP="004446F2" w:rsidRDefault="00063146">
      <w:pPr>
        <w:pStyle w:val="ECHRPara"/>
      </w:pPr>
      <w:r w:rsidRPr="004446F2">
        <w:t>Under Article 400</w:t>
      </w:r>
      <w:r w:rsidRPr="004446F2" w:rsidR="00D04EA0">
        <w:t xml:space="preserve"> to 40</w:t>
      </w:r>
      <w:r w:rsidRPr="004446F2">
        <w:t>7</w:t>
      </w:r>
      <w:r w:rsidRPr="004446F2" w:rsidR="00D04EA0">
        <w:t>,</w:t>
      </w:r>
      <w:r w:rsidRPr="004446F2">
        <w:t xml:space="preserve"> the former could be initiated by prosecutors and the latter by at least five judges of the Supreme Court.</w:t>
      </w:r>
      <w:bookmarkEnd w:id="24"/>
    </w:p>
    <w:p w:rsidRPr="004446F2" w:rsidR="00F30D4A" w:rsidP="004446F2" w:rsidRDefault="00F30D4A">
      <w:pPr>
        <w:pStyle w:val="ECHRTitle1"/>
      </w:pPr>
      <w:r w:rsidRPr="004446F2">
        <w:t>THE LAW</w:t>
      </w:r>
    </w:p>
    <w:p w:rsidRPr="004446F2" w:rsidR="00F30D4A" w:rsidP="004446F2" w:rsidRDefault="00F30D4A">
      <w:pPr>
        <w:pStyle w:val="ECHRHeading1"/>
      </w:pPr>
      <w:r w:rsidRPr="004446F2">
        <w:t>I.</w:t>
      </w:r>
      <w:r w:rsidRPr="004446F2" w:rsidR="004D6DAB">
        <w:t>  </w:t>
      </w:r>
      <w:r w:rsidRPr="004446F2">
        <w:rPr>
          <w:i/>
        </w:rPr>
        <w:t>LOCUS STANDI</w:t>
      </w:r>
      <w:r w:rsidRPr="004446F2">
        <w:t xml:space="preserve"> OF THE APPLICANT</w:t>
      </w:r>
      <w:r w:rsidRPr="004446F2" w:rsidR="004446F2">
        <w:t>’</w:t>
      </w:r>
      <w:r w:rsidRPr="004446F2">
        <w:t>S MOTHER</w:t>
      </w:r>
    </w:p>
    <w:p w:rsidRPr="004446F2" w:rsidR="004D6DAB" w:rsidP="004446F2" w:rsidRDefault="00443132">
      <w:pPr>
        <w:pStyle w:val="ECHRPara"/>
      </w:pPr>
      <w:r w:rsidRPr="004446F2">
        <w:rPr>
          <w:noProof/>
        </w:rPr>
        <w:fldChar w:fldCharType="begin"/>
      </w:r>
      <w:r w:rsidRPr="004446F2">
        <w:rPr>
          <w:noProof/>
        </w:rPr>
        <w:instrText xml:space="preserve"> SEQ level0 \*arabic </w:instrText>
      </w:r>
      <w:r w:rsidRPr="004446F2">
        <w:rPr>
          <w:noProof/>
        </w:rPr>
        <w:fldChar w:fldCharType="separate"/>
      </w:r>
      <w:r w:rsidRPr="004446F2" w:rsidR="004446F2">
        <w:rPr>
          <w:noProof/>
        </w:rPr>
        <w:t>43</w:t>
      </w:r>
      <w:r w:rsidRPr="004446F2">
        <w:rPr>
          <w:noProof/>
        </w:rPr>
        <w:fldChar w:fldCharType="end"/>
      </w:r>
      <w:r w:rsidRPr="004446F2" w:rsidR="005B14E2">
        <w:t>.  </w:t>
      </w:r>
      <w:r w:rsidRPr="004446F2" w:rsidR="00F30D4A">
        <w:t xml:space="preserve">The Court notes that the applicant died after lodging his application under Article 34 of the Convention (see paragraph </w:t>
      </w:r>
      <w:r w:rsidRPr="004446F2" w:rsidR="00F30D4A">
        <w:fldChar w:fldCharType="begin"/>
      </w:r>
      <w:r w:rsidRPr="004446F2" w:rsidR="00F30D4A">
        <w:instrText xml:space="preserve"> REF applicant_died \h </w:instrText>
      </w:r>
      <w:r w:rsidRPr="004446F2" w:rsidR="00F30D4A">
        <w:fldChar w:fldCharType="separate"/>
      </w:r>
      <w:r w:rsidRPr="004446F2" w:rsidR="004446F2">
        <w:rPr>
          <w:noProof/>
        </w:rPr>
        <w:t>6</w:t>
      </w:r>
      <w:r w:rsidRPr="004446F2" w:rsidR="00F30D4A">
        <w:fldChar w:fldCharType="end"/>
      </w:r>
      <w:r w:rsidRPr="004446F2" w:rsidR="00F30D4A">
        <w:t xml:space="preserve"> above). It is not disputed that his mother is entitled to pursue the application on his behalf.</w:t>
      </w:r>
      <w:r w:rsidRPr="004446F2" w:rsidR="004D6DAB">
        <w:t xml:space="preserve"> </w:t>
      </w:r>
      <w:r w:rsidRPr="004446F2" w:rsidR="00F30D4A">
        <w:t xml:space="preserve">In </w:t>
      </w:r>
      <w:r w:rsidRPr="004446F2" w:rsidR="00D04EA0">
        <w:t xml:space="preserve">the </w:t>
      </w:r>
      <w:r w:rsidRPr="004446F2" w:rsidR="00F30D4A">
        <w:t xml:space="preserve">light of its case-law on the matter (see </w:t>
      </w:r>
      <w:r w:rsidRPr="004446F2" w:rsidR="00F30D4A">
        <w:rPr>
          <w:i/>
        </w:rPr>
        <w:t xml:space="preserve">Centre for Legal Resources on behalf of Valentin </w:t>
      </w:r>
      <w:proofErr w:type="spellStart"/>
      <w:r w:rsidRPr="004446F2" w:rsidR="00F30D4A">
        <w:rPr>
          <w:i/>
        </w:rPr>
        <w:t>Câmpeanu</w:t>
      </w:r>
      <w:proofErr w:type="spellEnd"/>
      <w:r w:rsidRPr="004446F2" w:rsidR="00F30D4A">
        <w:rPr>
          <w:i/>
        </w:rPr>
        <w:t xml:space="preserve"> v. Romania</w:t>
      </w:r>
      <w:r w:rsidRPr="004446F2" w:rsidR="00F30D4A">
        <w:t xml:space="preserve"> [GC], no. 47848/08, § 97, ECHR 2014, with further references, and </w:t>
      </w:r>
      <w:r w:rsidRPr="004446F2" w:rsidR="00F30D4A">
        <w:rPr>
          <w:i/>
        </w:rPr>
        <w:t>Singh and Others v. Greece</w:t>
      </w:r>
      <w:r w:rsidRPr="004446F2" w:rsidR="00F30D4A">
        <w:t>, no. 60041/13, § 26, 19 January 2017), the Court sees no reason to hold otherwise.</w:t>
      </w:r>
    </w:p>
    <w:p w:rsidRPr="004446F2" w:rsidR="00F90A7E" w:rsidP="004446F2" w:rsidRDefault="00443132">
      <w:pPr>
        <w:pStyle w:val="ECHRPara"/>
      </w:pPr>
      <w:r w:rsidRPr="004446F2">
        <w:rPr>
          <w:noProof/>
        </w:rPr>
        <w:fldChar w:fldCharType="begin"/>
      </w:r>
      <w:r w:rsidRPr="004446F2">
        <w:rPr>
          <w:noProof/>
        </w:rPr>
        <w:instrText xml:space="preserve"> SEQ level0 \*arabic </w:instrText>
      </w:r>
      <w:r w:rsidRPr="004446F2">
        <w:rPr>
          <w:noProof/>
        </w:rPr>
        <w:fldChar w:fldCharType="separate"/>
      </w:r>
      <w:r w:rsidRPr="004446F2" w:rsidR="004446F2">
        <w:rPr>
          <w:noProof/>
        </w:rPr>
        <w:t>44</w:t>
      </w:r>
      <w:r w:rsidRPr="004446F2">
        <w:rPr>
          <w:noProof/>
        </w:rPr>
        <w:fldChar w:fldCharType="end"/>
      </w:r>
      <w:r w:rsidRPr="004446F2" w:rsidR="006A4081">
        <w:t>.  </w:t>
      </w:r>
      <w:r w:rsidRPr="004446F2" w:rsidR="00F90A7E">
        <w:t>The Court observes that, as far as the complaint</w:t>
      </w:r>
      <w:r w:rsidRPr="004446F2" w:rsidR="004C18F5">
        <w:t>s</w:t>
      </w:r>
      <w:r w:rsidRPr="004446F2" w:rsidR="00F90A7E">
        <w:t xml:space="preserve"> under Article 3 </w:t>
      </w:r>
      <w:r w:rsidRPr="004446F2" w:rsidR="004C18F5">
        <w:t>are</w:t>
      </w:r>
      <w:r w:rsidRPr="004446F2" w:rsidR="00F90A7E">
        <w:t xml:space="preserve"> concerned, a question can be asked whether </w:t>
      </w:r>
      <w:r w:rsidRPr="004446F2" w:rsidR="004C18F5">
        <w:t>those</w:t>
      </w:r>
      <w:r w:rsidRPr="004446F2" w:rsidR="006A4081">
        <w:t xml:space="preserve"> complaint</w:t>
      </w:r>
      <w:r w:rsidRPr="004446F2" w:rsidR="004C18F5">
        <w:t>s</w:t>
      </w:r>
      <w:r w:rsidRPr="004446F2" w:rsidR="00F90A7E">
        <w:t xml:space="preserve">, or at least all of </w:t>
      </w:r>
      <w:r w:rsidRPr="004446F2" w:rsidR="004C18F5">
        <w:t xml:space="preserve">their </w:t>
      </w:r>
      <w:r w:rsidRPr="004446F2" w:rsidR="00F90A7E">
        <w:t xml:space="preserve">elements, </w:t>
      </w:r>
      <w:r w:rsidRPr="004446F2" w:rsidR="00D04EA0">
        <w:t>were</w:t>
      </w:r>
      <w:r w:rsidRPr="004446F2" w:rsidR="004C18F5">
        <w:t xml:space="preserve"> </w:t>
      </w:r>
      <w:r w:rsidRPr="004446F2" w:rsidR="00F90A7E">
        <w:t xml:space="preserve">duly lodged by the applicant himself while he was alive or </w:t>
      </w:r>
      <w:r w:rsidRPr="004446F2" w:rsidR="004C18F5">
        <w:t xml:space="preserve">whether they were only lodged </w:t>
      </w:r>
      <w:r w:rsidRPr="004446F2" w:rsidR="00F90A7E">
        <w:t>by his mother after his de</w:t>
      </w:r>
      <w:r w:rsidRPr="004446F2" w:rsidR="004D6DAB">
        <w:t>ath (see </w:t>
      </w:r>
      <w:r w:rsidRPr="004446F2" w:rsidR="00F90A7E">
        <w:t xml:space="preserve">paragraphs </w:t>
      </w:r>
      <w:r w:rsidRPr="004446F2" w:rsidR="00F90A7E">
        <w:fldChar w:fldCharType="begin"/>
      </w:r>
      <w:r w:rsidRPr="004446F2" w:rsidR="00F90A7E">
        <w:instrText xml:space="preserve"> REF application_form \h </w:instrText>
      </w:r>
      <w:r w:rsidRPr="004446F2" w:rsidR="00F90A7E">
        <w:fldChar w:fldCharType="separate"/>
      </w:r>
      <w:r w:rsidRPr="004446F2" w:rsidR="004446F2">
        <w:rPr>
          <w:noProof/>
        </w:rPr>
        <w:t>40</w:t>
      </w:r>
      <w:r w:rsidRPr="004446F2" w:rsidR="00F90A7E">
        <w:fldChar w:fldCharType="end"/>
      </w:r>
      <w:r w:rsidRPr="004446F2" w:rsidR="00F90A7E">
        <w:t xml:space="preserve"> and </w:t>
      </w:r>
      <w:r w:rsidRPr="004446F2" w:rsidR="00F90A7E">
        <w:fldChar w:fldCharType="begin"/>
      </w:r>
      <w:r w:rsidRPr="004446F2" w:rsidR="00F90A7E">
        <w:instrText xml:space="preserve"> REF Mr_Levytskyy_letter_1_04_13 \h </w:instrText>
      </w:r>
      <w:r w:rsidRPr="004446F2" w:rsidR="00F90A7E">
        <w:fldChar w:fldCharType="separate"/>
      </w:r>
      <w:r w:rsidRPr="004446F2" w:rsidR="004446F2">
        <w:rPr>
          <w:noProof/>
        </w:rPr>
        <w:t>41</w:t>
      </w:r>
      <w:r w:rsidRPr="004446F2" w:rsidR="00F90A7E">
        <w:fldChar w:fldCharType="end"/>
      </w:r>
      <w:r w:rsidRPr="004446F2" w:rsidR="00F90A7E">
        <w:t xml:space="preserve"> above respectively). However, given the Court</w:t>
      </w:r>
      <w:r w:rsidRPr="004446F2" w:rsidR="004446F2">
        <w:t>’</w:t>
      </w:r>
      <w:r w:rsidRPr="004446F2" w:rsidR="006A4081">
        <w:t>s</w:t>
      </w:r>
      <w:r w:rsidRPr="004446F2" w:rsidR="00F90A7E">
        <w:t xml:space="preserve"> conclusion below </w:t>
      </w:r>
      <w:r w:rsidRPr="004446F2" w:rsidR="004C18F5">
        <w:t xml:space="preserve">(see paragraphs </w:t>
      </w:r>
      <w:r w:rsidRPr="004446F2" w:rsidR="004C18F5">
        <w:fldChar w:fldCharType="begin"/>
      </w:r>
      <w:r w:rsidRPr="004446F2" w:rsidR="004C18F5">
        <w:instrText xml:space="preserve"> REF six_months_discussion_start \h </w:instrText>
      </w:r>
      <w:r w:rsidRPr="004446F2" w:rsidR="004C18F5">
        <w:fldChar w:fldCharType="separate"/>
      </w:r>
      <w:r w:rsidRPr="004446F2" w:rsidR="004446F2">
        <w:rPr>
          <w:noProof/>
        </w:rPr>
        <w:t>56</w:t>
      </w:r>
      <w:r w:rsidRPr="004446F2" w:rsidR="004C18F5">
        <w:fldChar w:fldCharType="end"/>
      </w:r>
      <w:r w:rsidRPr="004446F2" w:rsidR="004C18F5">
        <w:t xml:space="preserve"> to </w:t>
      </w:r>
      <w:r w:rsidRPr="004446F2" w:rsidR="004C18F5">
        <w:fldChar w:fldCharType="begin"/>
      </w:r>
      <w:r w:rsidRPr="004446F2" w:rsidR="004C18F5">
        <w:instrText xml:space="preserve"> REF six_months_discussion_end \h </w:instrText>
      </w:r>
      <w:r w:rsidRPr="004446F2" w:rsidR="004C18F5">
        <w:fldChar w:fldCharType="separate"/>
      </w:r>
      <w:r w:rsidRPr="004446F2" w:rsidR="004446F2">
        <w:rPr>
          <w:noProof/>
        </w:rPr>
        <w:t>64</w:t>
      </w:r>
      <w:r w:rsidRPr="004446F2" w:rsidR="004C18F5">
        <w:fldChar w:fldCharType="end"/>
      </w:r>
      <w:r w:rsidRPr="004446F2" w:rsidR="004C18F5">
        <w:t xml:space="preserve">) </w:t>
      </w:r>
      <w:r w:rsidRPr="004446F2" w:rsidR="006A4081">
        <w:t xml:space="preserve">that </w:t>
      </w:r>
      <w:r w:rsidRPr="004446F2" w:rsidR="004C18F5">
        <w:t>those complaints are</w:t>
      </w:r>
      <w:r w:rsidRPr="004446F2" w:rsidR="006A4081">
        <w:t>, in any event, out of time</w:t>
      </w:r>
      <w:r w:rsidRPr="004446F2" w:rsidR="00F90A7E">
        <w:t xml:space="preserve">, the Court does </w:t>
      </w:r>
      <w:r w:rsidRPr="004446F2" w:rsidR="00E16C0D">
        <w:t xml:space="preserve">not </w:t>
      </w:r>
      <w:r w:rsidRPr="004446F2" w:rsidR="00F90A7E">
        <w:t xml:space="preserve">consider it necessary to address </w:t>
      </w:r>
      <w:r w:rsidRPr="004446F2" w:rsidR="006A4081">
        <w:t xml:space="preserve">the </w:t>
      </w:r>
      <w:r w:rsidRPr="004446F2" w:rsidR="00D04EA0">
        <w:t xml:space="preserve">first </w:t>
      </w:r>
      <w:r w:rsidRPr="004446F2" w:rsidR="006A4081">
        <w:t>issue in detail.</w:t>
      </w:r>
    </w:p>
    <w:p w:rsidRPr="004446F2" w:rsidR="00F30D4A" w:rsidP="004446F2" w:rsidRDefault="00443132">
      <w:pPr>
        <w:pStyle w:val="ECHRPara"/>
      </w:pPr>
      <w:r w:rsidRPr="004446F2">
        <w:rPr>
          <w:noProof/>
        </w:rPr>
        <w:fldChar w:fldCharType="begin"/>
      </w:r>
      <w:r w:rsidRPr="004446F2">
        <w:rPr>
          <w:noProof/>
        </w:rPr>
        <w:instrText xml:space="preserve"> SEQ level0 \*arabic </w:instrText>
      </w:r>
      <w:r w:rsidRPr="004446F2">
        <w:rPr>
          <w:noProof/>
        </w:rPr>
        <w:fldChar w:fldCharType="separate"/>
      </w:r>
      <w:r w:rsidRPr="004446F2" w:rsidR="004446F2">
        <w:rPr>
          <w:noProof/>
        </w:rPr>
        <w:t>45</w:t>
      </w:r>
      <w:r w:rsidRPr="004446F2">
        <w:rPr>
          <w:noProof/>
        </w:rPr>
        <w:fldChar w:fldCharType="end"/>
      </w:r>
      <w:r w:rsidRPr="004446F2" w:rsidR="006A4081">
        <w:t>.  </w:t>
      </w:r>
      <w:r w:rsidRPr="004446F2" w:rsidR="00F30D4A">
        <w:t xml:space="preserve">Accordingly, </w:t>
      </w:r>
      <w:r w:rsidRPr="004446F2" w:rsidR="006A4081">
        <w:t xml:space="preserve">and subject to the proviso set out in the preceding paragraph, </w:t>
      </w:r>
      <w:r w:rsidRPr="004446F2" w:rsidR="00F30D4A">
        <w:t xml:space="preserve">the Court accepts that Ms </w:t>
      </w:r>
      <w:proofErr w:type="spellStart"/>
      <w:r w:rsidRPr="004446F2" w:rsidR="00F30D4A">
        <w:t>Bondar</w:t>
      </w:r>
      <w:proofErr w:type="spellEnd"/>
      <w:r w:rsidRPr="004446F2" w:rsidR="00F30D4A">
        <w:t xml:space="preserve"> has standing to pursue the application on the applicant</w:t>
      </w:r>
      <w:r w:rsidRPr="004446F2" w:rsidR="004446F2">
        <w:t>’</w:t>
      </w:r>
      <w:r w:rsidRPr="004446F2" w:rsidR="00F30D4A">
        <w:t>s behalf. However, reference will still be made to the applicant throughout the ensuing text.</w:t>
      </w:r>
    </w:p>
    <w:p w:rsidRPr="004446F2" w:rsidR="00F30D4A" w:rsidP="004446F2" w:rsidRDefault="0039218B">
      <w:pPr>
        <w:pStyle w:val="ECHRHeading1"/>
      </w:pPr>
      <w:r w:rsidRPr="004446F2">
        <w:t>I</w:t>
      </w:r>
      <w:r w:rsidRPr="004446F2" w:rsidR="00F30D4A">
        <w:t>I.</w:t>
      </w:r>
      <w:proofErr w:type="gramStart"/>
      <w:r w:rsidRPr="004446F2" w:rsidR="00F30D4A">
        <w:t>  ALLEGED</w:t>
      </w:r>
      <w:proofErr w:type="gramEnd"/>
      <w:r w:rsidRPr="004446F2" w:rsidR="00F30D4A">
        <w:t xml:space="preserve"> VIOLATION</w:t>
      </w:r>
      <w:r w:rsidRPr="004446F2" w:rsidR="006A4081">
        <w:t>S</w:t>
      </w:r>
      <w:r w:rsidRPr="004446F2" w:rsidR="00F30D4A">
        <w:t xml:space="preserve"> OF ARTICLE 3 OF THE CONVENTION</w:t>
      </w:r>
    </w:p>
    <w:p w:rsidRPr="004446F2" w:rsidR="00F30D4A" w:rsidP="004446F2" w:rsidRDefault="00F30D4A">
      <w:pPr>
        <w:pStyle w:val="ECHRPara"/>
      </w:pPr>
      <w:r w:rsidRPr="004446F2">
        <w:fldChar w:fldCharType="begin"/>
      </w:r>
      <w:r w:rsidRPr="004446F2">
        <w:instrText xml:space="preserve"> SEQ level0 \*arabic </w:instrText>
      </w:r>
      <w:r w:rsidRPr="004446F2">
        <w:fldChar w:fldCharType="separate"/>
      </w:r>
      <w:r w:rsidRPr="004446F2" w:rsidR="004446F2">
        <w:rPr>
          <w:noProof/>
        </w:rPr>
        <w:t>46</w:t>
      </w:r>
      <w:r w:rsidRPr="004446F2">
        <w:fldChar w:fldCharType="end"/>
      </w:r>
      <w:r w:rsidRPr="004446F2">
        <w:t xml:space="preserve">.  The applicant complained that </w:t>
      </w:r>
      <w:r w:rsidRPr="004446F2" w:rsidR="006A4081">
        <w:t>he had been ill-treated by the police</w:t>
      </w:r>
      <w:r w:rsidRPr="004446F2" w:rsidR="009F0DAC">
        <w:t xml:space="preserve"> </w:t>
      </w:r>
      <w:r w:rsidRPr="004446F2" w:rsidR="008225BD">
        <w:t xml:space="preserve">and that the investigation </w:t>
      </w:r>
      <w:r w:rsidRPr="004446F2" w:rsidR="00D04EA0">
        <w:t xml:space="preserve">conducted into the matter </w:t>
      </w:r>
      <w:r w:rsidRPr="004446F2" w:rsidR="008225BD">
        <w:t xml:space="preserve">had been </w:t>
      </w:r>
      <w:r w:rsidRPr="004446F2" w:rsidR="00B81B50">
        <w:t>in</w:t>
      </w:r>
      <w:r w:rsidRPr="004446F2" w:rsidR="008225BD">
        <w:t xml:space="preserve">effective. He invoked </w:t>
      </w:r>
      <w:r w:rsidRPr="004446F2">
        <w:t>Article 3 of the Convention, which reads:</w:t>
      </w:r>
    </w:p>
    <w:p w:rsidRPr="004446F2" w:rsidR="00F30D4A" w:rsidP="004446F2" w:rsidRDefault="00F30D4A">
      <w:pPr>
        <w:pStyle w:val="ECHRParaQuote"/>
      </w:pPr>
      <w:r w:rsidRPr="004446F2">
        <w:t>“No one shall be subjected to torture or to inhuman or degrading treatment or punishment.”</w:t>
      </w:r>
    </w:p>
    <w:p w:rsidRPr="004446F2" w:rsidR="00F30D4A" w:rsidP="004446F2" w:rsidRDefault="00F30D4A">
      <w:pPr>
        <w:pStyle w:val="ECHRHeading2"/>
      </w:pPr>
      <w:r w:rsidRPr="004446F2">
        <w:t>Admissibility</w:t>
      </w:r>
    </w:p>
    <w:p w:rsidRPr="004446F2" w:rsidR="00FB02F2" w:rsidP="004446F2" w:rsidRDefault="00500397">
      <w:pPr>
        <w:pStyle w:val="ECHRHeading3"/>
      </w:pPr>
      <w:r w:rsidRPr="004446F2">
        <w:t>1.</w:t>
      </w:r>
      <w:r w:rsidRPr="004446F2" w:rsidR="004D6DAB">
        <w:t>  </w:t>
      </w:r>
      <w:r w:rsidRPr="004446F2" w:rsidR="00FB02F2">
        <w:t>The parties</w:t>
      </w:r>
      <w:r w:rsidRPr="004446F2" w:rsidR="004446F2">
        <w:t>’</w:t>
      </w:r>
      <w:r w:rsidRPr="004446F2" w:rsidR="00FB02F2">
        <w:t xml:space="preserve"> submissions</w:t>
      </w:r>
    </w:p>
    <w:p w:rsidRPr="004446F2" w:rsidR="006764DF" w:rsidP="004446F2" w:rsidRDefault="00500397">
      <w:pPr>
        <w:pStyle w:val="ECHRPara"/>
      </w:pPr>
      <w:r w:rsidRPr="004446F2">
        <w:fldChar w:fldCharType="begin"/>
      </w:r>
      <w:r w:rsidRPr="004446F2">
        <w:instrText xml:space="preserve"> SEQ level0 \*arabic </w:instrText>
      </w:r>
      <w:r w:rsidRPr="004446F2">
        <w:fldChar w:fldCharType="separate"/>
      </w:r>
      <w:r w:rsidRPr="004446F2" w:rsidR="004446F2">
        <w:rPr>
          <w:noProof/>
        </w:rPr>
        <w:t>47</w:t>
      </w:r>
      <w:r w:rsidRPr="004446F2">
        <w:fldChar w:fldCharType="end"/>
      </w:r>
      <w:r w:rsidRPr="004446F2">
        <w:t>.  </w:t>
      </w:r>
      <w:r w:rsidRPr="004446F2" w:rsidR="006764DF">
        <w:t xml:space="preserve">The Government submitted that neither the applicant nor his lawyer </w:t>
      </w:r>
      <w:r w:rsidRPr="004446F2" w:rsidR="00D04EA0">
        <w:t xml:space="preserve">had </w:t>
      </w:r>
      <w:r w:rsidRPr="004446F2" w:rsidR="006764DF">
        <w:t>appealed against the prosecutor</w:t>
      </w:r>
      <w:r w:rsidRPr="004446F2" w:rsidR="004446F2">
        <w:t>’</w:t>
      </w:r>
      <w:r w:rsidRPr="004446F2" w:rsidR="006764DF">
        <w:t>s office</w:t>
      </w:r>
      <w:r w:rsidRPr="004446F2" w:rsidR="004446F2">
        <w:t>’</w:t>
      </w:r>
      <w:r w:rsidRPr="004446F2" w:rsidR="006764DF">
        <w:t>s decision of 26 September 200</w:t>
      </w:r>
      <w:r w:rsidRPr="004446F2" w:rsidR="006A6399">
        <w:t>3</w:t>
      </w:r>
      <w:r w:rsidRPr="004446F2" w:rsidR="006764DF">
        <w:t xml:space="preserve"> not to institute criminal proceedings in re</w:t>
      </w:r>
      <w:r w:rsidRPr="004446F2" w:rsidR="004D6DAB">
        <w:t>spect of his allegations of ill</w:t>
      </w:r>
      <w:r w:rsidRPr="004446F2" w:rsidR="004D6DAB">
        <w:noBreakHyphen/>
      </w:r>
      <w:r w:rsidRPr="004446F2" w:rsidR="006764DF">
        <w:t xml:space="preserve">treatment (see paragraph </w:t>
      </w:r>
      <w:r w:rsidRPr="004446F2">
        <w:fldChar w:fldCharType="begin"/>
      </w:r>
      <w:r w:rsidRPr="004446F2">
        <w:instrText xml:space="preserve"> REF refusal_to_institute \h </w:instrText>
      </w:r>
      <w:r w:rsidRPr="004446F2">
        <w:fldChar w:fldCharType="separate"/>
      </w:r>
      <w:r w:rsidRPr="004446F2" w:rsidR="004446F2">
        <w:rPr>
          <w:noProof/>
        </w:rPr>
        <w:t>20</w:t>
      </w:r>
      <w:r w:rsidRPr="004446F2">
        <w:fldChar w:fldCharType="end"/>
      </w:r>
      <w:r w:rsidRPr="004446F2">
        <w:t xml:space="preserve"> </w:t>
      </w:r>
      <w:r w:rsidRPr="004446F2" w:rsidR="006764DF">
        <w:t>above).</w:t>
      </w:r>
      <w:r w:rsidRPr="004446F2" w:rsidR="009F0DAC">
        <w:t xml:space="preserve"> The applicant</w:t>
      </w:r>
      <w:r w:rsidRPr="004446F2" w:rsidR="004446F2">
        <w:t>’</w:t>
      </w:r>
      <w:r w:rsidRPr="004446F2" w:rsidR="004D6DAB">
        <w:t>s reference to ill</w:t>
      </w:r>
      <w:r w:rsidRPr="004446F2" w:rsidR="004D6DAB">
        <w:noBreakHyphen/>
      </w:r>
      <w:r w:rsidRPr="004446F2" w:rsidR="009F0DAC">
        <w:t xml:space="preserve">treatment in his appeal in cassation </w:t>
      </w:r>
      <w:r w:rsidRPr="004446F2" w:rsidR="004C18F5">
        <w:t xml:space="preserve">(see paragraph </w:t>
      </w:r>
      <w:r w:rsidRPr="004446F2" w:rsidR="004C18F5">
        <w:fldChar w:fldCharType="begin"/>
      </w:r>
      <w:r w:rsidRPr="004446F2" w:rsidR="004C18F5">
        <w:instrText xml:space="preserve"> REF appeal_in_cassation \h </w:instrText>
      </w:r>
      <w:r w:rsidRPr="004446F2" w:rsidR="004C18F5">
        <w:fldChar w:fldCharType="separate"/>
      </w:r>
      <w:r w:rsidRPr="004446F2" w:rsidR="004446F2">
        <w:rPr>
          <w:noProof/>
        </w:rPr>
        <w:t>35</w:t>
      </w:r>
      <w:r w:rsidRPr="004446F2" w:rsidR="004C18F5">
        <w:fldChar w:fldCharType="end"/>
      </w:r>
      <w:r w:rsidRPr="004446F2" w:rsidR="004C18F5">
        <w:t xml:space="preserve"> above) had</w:t>
      </w:r>
      <w:r w:rsidRPr="004446F2" w:rsidR="009F0DAC">
        <w:t xml:space="preserve"> not constitute</w:t>
      </w:r>
      <w:r w:rsidRPr="004446F2" w:rsidR="004C18F5">
        <w:t>d</w:t>
      </w:r>
      <w:r w:rsidRPr="004446F2" w:rsidR="009F0DAC">
        <w:t xml:space="preserve"> a challenge against that decision or a request to conduct a new investigation. It had been merely the applicant</w:t>
      </w:r>
      <w:r w:rsidRPr="004446F2" w:rsidR="004446F2">
        <w:t>’</w:t>
      </w:r>
      <w:r w:rsidRPr="004446F2" w:rsidR="009F0DAC">
        <w:t>s defence against the charges and had been treated by the Supreme Court as such. For the Government, this me</w:t>
      </w:r>
      <w:r w:rsidRPr="004446F2" w:rsidR="005A5F12">
        <w:t>a</w:t>
      </w:r>
      <w:r w:rsidRPr="004446F2" w:rsidR="009F0DAC">
        <w:t>nt that, in order to fall within the six-month period, the applicant</w:t>
      </w:r>
      <w:r w:rsidRPr="004446F2" w:rsidR="004446F2">
        <w:t>’</w:t>
      </w:r>
      <w:r w:rsidRPr="004446F2" w:rsidR="005A5F12">
        <w:t>s complaint</w:t>
      </w:r>
      <w:r w:rsidRPr="004446F2" w:rsidR="009F0DAC">
        <w:t xml:space="preserve"> had to</w:t>
      </w:r>
      <w:r w:rsidRPr="004446F2" w:rsidR="000410F7">
        <w:t xml:space="preserve"> have</w:t>
      </w:r>
      <w:r w:rsidRPr="004446F2" w:rsidR="009F0DAC">
        <w:t xml:space="preserve"> be</w:t>
      </w:r>
      <w:r w:rsidRPr="004446F2" w:rsidR="000410F7">
        <w:t>en</w:t>
      </w:r>
      <w:r w:rsidRPr="004446F2" w:rsidR="009F0DAC">
        <w:t xml:space="preserve"> lodged </w:t>
      </w:r>
      <w:r w:rsidRPr="004446F2" w:rsidR="005A5F12">
        <w:t xml:space="preserve">by </w:t>
      </w:r>
      <w:r w:rsidRPr="004446F2" w:rsidR="009F0DAC">
        <w:t xml:space="preserve">26 March 2004 </w:t>
      </w:r>
      <w:r w:rsidRPr="004446F2" w:rsidR="005A5F12">
        <w:t xml:space="preserve">at the latest, </w:t>
      </w:r>
      <w:r w:rsidRPr="004446F2" w:rsidR="00512CE8">
        <w:t xml:space="preserve">whereas </w:t>
      </w:r>
      <w:r w:rsidRPr="004446F2" w:rsidR="009F0DAC">
        <w:t>in fact it had been lodged more than four years</w:t>
      </w:r>
      <w:r w:rsidRPr="004446F2" w:rsidR="005A5F12">
        <w:t xml:space="preserve"> later</w:t>
      </w:r>
      <w:r w:rsidRPr="004446F2" w:rsidR="009F0DAC">
        <w:t>.</w:t>
      </w:r>
    </w:p>
    <w:p w:rsidRPr="004446F2" w:rsidR="004D6DAB" w:rsidP="004446F2" w:rsidRDefault="00500397">
      <w:pPr>
        <w:pStyle w:val="ECHRPara"/>
      </w:pPr>
      <w:r w:rsidRPr="004446F2">
        <w:fldChar w:fldCharType="begin"/>
      </w:r>
      <w:r w:rsidRPr="004446F2">
        <w:instrText xml:space="preserve"> SEQ level0 \*arabic </w:instrText>
      </w:r>
      <w:r w:rsidRPr="004446F2">
        <w:fldChar w:fldCharType="separate"/>
      </w:r>
      <w:r w:rsidRPr="004446F2" w:rsidR="004446F2">
        <w:rPr>
          <w:noProof/>
        </w:rPr>
        <w:t>48</w:t>
      </w:r>
      <w:r w:rsidRPr="004446F2">
        <w:fldChar w:fldCharType="end"/>
      </w:r>
      <w:r w:rsidRPr="004446F2">
        <w:t>.  </w:t>
      </w:r>
      <w:r w:rsidRPr="004446F2" w:rsidR="00D63A56">
        <w:t>The applicant</w:t>
      </w:r>
      <w:r w:rsidRPr="004446F2" w:rsidR="004446F2">
        <w:t>’</w:t>
      </w:r>
      <w:r w:rsidRPr="004446F2" w:rsidR="00D63A56">
        <w:t>s submissions</w:t>
      </w:r>
      <w:r w:rsidRPr="004446F2" w:rsidR="00982807">
        <w:t xml:space="preserve"> sent before notice of the application was given to the Government</w:t>
      </w:r>
      <w:r w:rsidRPr="004446F2" w:rsidR="00D63A56">
        <w:t xml:space="preserve"> are summarised in paragraph</w:t>
      </w:r>
      <w:r w:rsidRPr="004446F2" w:rsidR="005A5F12">
        <w:t>s</w:t>
      </w:r>
      <w:r w:rsidRPr="004446F2" w:rsidR="00D63A56">
        <w:t xml:space="preserve"> </w:t>
      </w:r>
      <w:r w:rsidRPr="004446F2">
        <w:fldChar w:fldCharType="begin"/>
      </w:r>
      <w:r w:rsidRPr="004446F2">
        <w:instrText xml:space="preserve"> REF application_form \h </w:instrText>
      </w:r>
      <w:r w:rsidRPr="004446F2">
        <w:fldChar w:fldCharType="separate"/>
      </w:r>
      <w:r w:rsidRPr="004446F2" w:rsidR="004446F2">
        <w:rPr>
          <w:noProof/>
        </w:rPr>
        <w:t>40</w:t>
      </w:r>
      <w:r w:rsidRPr="004446F2">
        <w:fldChar w:fldCharType="end"/>
      </w:r>
      <w:r w:rsidRPr="004446F2">
        <w:t xml:space="preserve"> and </w:t>
      </w:r>
      <w:r w:rsidRPr="004446F2">
        <w:fldChar w:fldCharType="begin"/>
      </w:r>
      <w:r w:rsidRPr="004446F2">
        <w:instrText xml:space="preserve"> REF Mr_Levytskyy_letter_1_04_13 \h </w:instrText>
      </w:r>
      <w:r w:rsidRPr="004446F2">
        <w:fldChar w:fldCharType="separate"/>
      </w:r>
      <w:r w:rsidRPr="004446F2" w:rsidR="004446F2">
        <w:rPr>
          <w:noProof/>
        </w:rPr>
        <w:t>41</w:t>
      </w:r>
      <w:r w:rsidRPr="004446F2">
        <w:fldChar w:fldCharType="end"/>
      </w:r>
      <w:r w:rsidRPr="004446F2">
        <w:t xml:space="preserve"> </w:t>
      </w:r>
      <w:r w:rsidRPr="004446F2" w:rsidR="00D63A56">
        <w:t>above.</w:t>
      </w:r>
      <w:r w:rsidRPr="004446F2" w:rsidR="009F0DAC">
        <w:t xml:space="preserve"> </w:t>
      </w:r>
      <w:r w:rsidRPr="004446F2" w:rsidR="00E55BE6">
        <w:t xml:space="preserve">After notice </w:t>
      </w:r>
      <w:r w:rsidRPr="004446F2" w:rsidR="00512CE8">
        <w:t xml:space="preserve">was given </w:t>
      </w:r>
      <w:r w:rsidRPr="004446F2" w:rsidR="00D63A56">
        <w:t>the applicant</w:t>
      </w:r>
      <w:r w:rsidRPr="004446F2" w:rsidR="004446F2">
        <w:t>’</w:t>
      </w:r>
      <w:r w:rsidRPr="004446F2" w:rsidR="00AC0823">
        <w:t>s representative</w:t>
      </w:r>
      <w:r w:rsidRPr="004446F2" w:rsidR="00D63A56">
        <w:t xml:space="preserve"> submitted that </w:t>
      </w:r>
      <w:r w:rsidRPr="004446F2" w:rsidR="00AC0823">
        <w:t>the applicant had been ill-treated by the police in August 2003 and</w:t>
      </w:r>
      <w:r w:rsidRPr="004446F2" w:rsidR="000410F7">
        <w:t xml:space="preserve"> that</w:t>
      </w:r>
      <w:r w:rsidRPr="004446F2" w:rsidR="00AC0823">
        <w:t xml:space="preserve"> the investigation conducted </w:t>
      </w:r>
      <w:r w:rsidRPr="004446F2" w:rsidR="000410F7">
        <w:t>into the matter</w:t>
      </w:r>
      <w:r w:rsidRPr="004446F2" w:rsidR="00AC0823">
        <w:t xml:space="preserve"> had been ineffective. He explained that t</w:t>
      </w:r>
      <w:r w:rsidRPr="004446F2" w:rsidR="00D63A56">
        <w:t>he</w:t>
      </w:r>
      <w:r w:rsidRPr="004446F2" w:rsidR="00AC0823">
        <w:t xml:space="preserve"> applicant</w:t>
      </w:r>
      <w:r w:rsidRPr="004446F2" w:rsidR="00D63A56">
        <w:t xml:space="preserve"> </w:t>
      </w:r>
      <w:r w:rsidRPr="004446F2" w:rsidR="005A5F12">
        <w:t xml:space="preserve">had </w:t>
      </w:r>
      <w:r w:rsidRPr="004446F2" w:rsidR="00D63A56">
        <w:t>not invoke</w:t>
      </w:r>
      <w:r w:rsidRPr="004446F2" w:rsidR="005A5F12">
        <w:t>d</w:t>
      </w:r>
      <w:r w:rsidRPr="004446F2" w:rsidR="00D63A56">
        <w:t xml:space="preserve"> Article 3 in his initial application because</w:t>
      </w:r>
      <w:r w:rsidRPr="004446F2" w:rsidR="00AC0823">
        <w:t>,</w:t>
      </w:r>
      <w:r w:rsidRPr="004446F2" w:rsidR="00D63A56">
        <w:t xml:space="preserve"> at the time</w:t>
      </w:r>
      <w:r w:rsidRPr="004446F2" w:rsidR="00AC0823">
        <w:t>,</w:t>
      </w:r>
      <w:r w:rsidRPr="004446F2" w:rsidR="00D63A56">
        <w:t xml:space="preserve"> the Court</w:t>
      </w:r>
      <w:r w:rsidRPr="004446F2" w:rsidR="004446F2">
        <w:t>’</w:t>
      </w:r>
      <w:r w:rsidRPr="004446F2" w:rsidR="00D63A56">
        <w:t xml:space="preserve">s approach to </w:t>
      </w:r>
      <w:r w:rsidRPr="004446F2" w:rsidR="000410F7">
        <w:t xml:space="preserve">the </w:t>
      </w:r>
      <w:r w:rsidRPr="004446F2" w:rsidR="00D63A56">
        <w:t xml:space="preserve">admissibility of such complaints </w:t>
      </w:r>
      <w:r w:rsidRPr="004446F2" w:rsidR="005A5F12">
        <w:t xml:space="preserve">had been </w:t>
      </w:r>
      <w:r w:rsidRPr="004446F2" w:rsidR="00D63A56">
        <w:t xml:space="preserve">different: notably, to comply with the requirement of exhaustion of domestic remedies the applicant </w:t>
      </w:r>
      <w:r w:rsidRPr="004446F2" w:rsidR="000410F7">
        <w:t xml:space="preserve">had been </w:t>
      </w:r>
      <w:r w:rsidRPr="004446F2" w:rsidR="00D63A56">
        <w:t>expected to appeal against the prosecutor</w:t>
      </w:r>
      <w:r w:rsidRPr="004446F2" w:rsidR="004446F2">
        <w:t>’</w:t>
      </w:r>
      <w:r w:rsidRPr="004446F2" w:rsidR="00D63A56">
        <w:t>s decision refusing to institute criminal proceedings against</w:t>
      </w:r>
      <w:r w:rsidRPr="004446F2" w:rsidR="000410F7">
        <w:t xml:space="preserve"> the</w:t>
      </w:r>
      <w:r w:rsidRPr="004446F2" w:rsidR="00D63A56">
        <w:t xml:space="preserve"> police</w:t>
      </w:r>
      <w:r w:rsidRPr="004446F2" w:rsidR="005A5F12">
        <w:t xml:space="preserve"> officers for ill-treatment. It </w:t>
      </w:r>
      <w:r w:rsidRPr="004446F2" w:rsidR="000410F7">
        <w:t xml:space="preserve">had </w:t>
      </w:r>
      <w:r w:rsidRPr="004446F2" w:rsidR="005A5F12">
        <w:t>only</w:t>
      </w:r>
      <w:r w:rsidRPr="004446F2" w:rsidR="000410F7">
        <w:t xml:space="preserve"> been</w:t>
      </w:r>
      <w:r w:rsidRPr="004446F2" w:rsidR="005A5F12">
        <w:t xml:space="preserve"> in </w:t>
      </w:r>
      <w:r w:rsidRPr="004446F2" w:rsidR="00D63A56">
        <w:t>its</w:t>
      </w:r>
      <w:r w:rsidRPr="004446F2" w:rsidR="000410F7">
        <w:t xml:space="preserve"> judgment in</w:t>
      </w:r>
      <w:r w:rsidRPr="004446F2" w:rsidR="00D63A56">
        <w:t xml:space="preserve"> </w:t>
      </w:r>
      <w:proofErr w:type="spellStart"/>
      <w:r w:rsidRPr="004446F2" w:rsidR="004446F2">
        <w:rPr>
          <w:i/>
        </w:rPr>
        <w:t>Kaverzin</w:t>
      </w:r>
      <w:proofErr w:type="spellEnd"/>
      <w:r w:rsidRPr="004446F2" w:rsidR="004446F2">
        <w:rPr>
          <w:i/>
        </w:rPr>
        <w:t xml:space="preserve"> v. </w:t>
      </w:r>
      <w:r w:rsidRPr="004446F2" w:rsidR="00D63A56">
        <w:rPr>
          <w:i/>
        </w:rPr>
        <w:t>Ukraine</w:t>
      </w:r>
      <w:r w:rsidRPr="004446F2" w:rsidR="00D63A56">
        <w:t xml:space="preserve"> (no. 23893/03, §§ 97-99, 15 May 2012)</w:t>
      </w:r>
      <w:r w:rsidRPr="004446F2" w:rsidR="005A5F12">
        <w:t xml:space="preserve"> that</w:t>
      </w:r>
      <w:r w:rsidRPr="004446F2" w:rsidR="00D63A56">
        <w:t xml:space="preserve"> the Court </w:t>
      </w:r>
      <w:r w:rsidRPr="004446F2" w:rsidR="000410F7">
        <w:t xml:space="preserve">had </w:t>
      </w:r>
      <w:r w:rsidRPr="004446F2" w:rsidR="00D63A56">
        <w:t>clarified that</w:t>
      </w:r>
      <w:r w:rsidRPr="004446F2" w:rsidR="00CB4FDE">
        <w:t xml:space="preserve"> that</w:t>
      </w:r>
      <w:r w:rsidRPr="004446F2" w:rsidR="00D63A56">
        <w:t xml:space="preserve"> was not an effective remedy to be exhausted.</w:t>
      </w:r>
      <w:r w:rsidRPr="004446F2" w:rsidR="005A5F12">
        <w:t xml:space="preserve"> That was why the applicant had not raised the issue of </w:t>
      </w:r>
      <w:r w:rsidRPr="004446F2" w:rsidR="000410F7">
        <w:t xml:space="preserve">a </w:t>
      </w:r>
      <w:r w:rsidRPr="004446F2" w:rsidR="005A5F12">
        <w:t>violation of Article</w:t>
      </w:r>
      <w:r w:rsidRPr="004446F2" w:rsidR="000303AD">
        <w:t> </w:t>
      </w:r>
      <w:r w:rsidRPr="004446F2" w:rsidR="005A5F12">
        <w:t>3 in the “Statement of alleged violations” section of the application form. Given the state of the Court</w:t>
      </w:r>
      <w:r w:rsidRPr="004446F2" w:rsidR="004446F2">
        <w:t>’</w:t>
      </w:r>
      <w:r w:rsidRPr="004446F2" w:rsidR="005A5F12">
        <w:t>s case-law at the time</w:t>
      </w:r>
      <w:r w:rsidRPr="004446F2" w:rsidR="000410F7">
        <w:t>,</w:t>
      </w:r>
      <w:r w:rsidRPr="004446F2" w:rsidR="005A5F12">
        <w:t xml:space="preserve"> the applicant could not be blamed for such a formal flaw in his application. He could not </w:t>
      </w:r>
      <w:r w:rsidRPr="004446F2" w:rsidR="000410F7">
        <w:t xml:space="preserve">have </w:t>
      </w:r>
      <w:r w:rsidRPr="004446F2" w:rsidR="005A5F12">
        <w:t>know</w:t>
      </w:r>
      <w:r w:rsidRPr="004446F2" w:rsidR="000410F7">
        <w:t xml:space="preserve">n </w:t>
      </w:r>
      <w:r w:rsidRPr="004446F2" w:rsidR="005A5F12">
        <w:t xml:space="preserve">that the Court would later change its approach to the question of effectiveness of </w:t>
      </w:r>
      <w:r w:rsidRPr="004446F2" w:rsidR="000303AD">
        <w:t>the</w:t>
      </w:r>
      <w:r w:rsidRPr="004446F2" w:rsidR="005A5F12">
        <w:t xml:space="preserve"> domestic </w:t>
      </w:r>
      <w:r w:rsidRPr="004446F2" w:rsidR="00084207">
        <w:t>remedy</w:t>
      </w:r>
      <w:r w:rsidRPr="004446F2" w:rsidR="005A5F12">
        <w:t>. Accordingly, he submitted that the complaints under Article 3 had been lodged within the six-month period.</w:t>
      </w:r>
    </w:p>
    <w:p w:rsidRPr="004446F2" w:rsidR="00FB02F2" w:rsidP="004446F2" w:rsidRDefault="00500397">
      <w:pPr>
        <w:pStyle w:val="ECHRHeading3"/>
      </w:pPr>
      <w:r w:rsidRPr="004446F2">
        <w:t>2</w:t>
      </w:r>
      <w:r w:rsidRPr="004446F2" w:rsidR="004D6DAB">
        <w:t>.  </w:t>
      </w:r>
      <w:r w:rsidRPr="004446F2" w:rsidR="00FB02F2">
        <w:t>The Court</w:t>
      </w:r>
      <w:r w:rsidRPr="004446F2" w:rsidR="004446F2">
        <w:t>’</w:t>
      </w:r>
      <w:r w:rsidRPr="004446F2" w:rsidR="00FB02F2">
        <w:t>s assessment</w:t>
      </w:r>
    </w:p>
    <w:p w:rsidRPr="004446F2" w:rsidR="00F30D4A" w:rsidP="004446F2" w:rsidRDefault="00500397">
      <w:pPr>
        <w:pStyle w:val="ECHRHeading4"/>
      </w:pPr>
      <w:r w:rsidRPr="004446F2">
        <w:t>(a)</w:t>
      </w:r>
      <w:r w:rsidRPr="004446F2" w:rsidR="004D6DAB">
        <w:t>  </w:t>
      </w:r>
      <w:r w:rsidRPr="004446F2" w:rsidR="00FB02F2">
        <w:t>Relevant</w:t>
      </w:r>
      <w:r w:rsidRPr="004446F2" w:rsidR="00F87EC0">
        <w:t xml:space="preserve"> general</w:t>
      </w:r>
      <w:r w:rsidRPr="004446F2" w:rsidR="00FB02F2">
        <w:t xml:space="preserve"> principles</w:t>
      </w:r>
    </w:p>
    <w:p w:rsidRPr="004446F2" w:rsidR="00F87EC0" w:rsidP="004446F2" w:rsidRDefault="004D6DAB">
      <w:pPr>
        <w:pStyle w:val="ECHRHeading5"/>
      </w:pPr>
      <w:r w:rsidRPr="004446F2">
        <w:t>(</w:t>
      </w:r>
      <w:proofErr w:type="spellStart"/>
      <w:r w:rsidRPr="004446F2">
        <w:t>i</w:t>
      </w:r>
      <w:proofErr w:type="spellEnd"/>
      <w:r w:rsidRPr="004446F2">
        <w:t>)  </w:t>
      </w:r>
      <w:r w:rsidRPr="004446F2" w:rsidR="00F87EC0">
        <w:t>The notion of a complaint in the Convention system</w:t>
      </w:r>
    </w:p>
    <w:p w:rsidRPr="004446F2" w:rsidR="00FB02F2" w:rsidP="004446F2" w:rsidRDefault="00500397">
      <w:pPr>
        <w:pStyle w:val="ECHRPara"/>
      </w:pPr>
      <w:r w:rsidRPr="004446F2">
        <w:fldChar w:fldCharType="begin"/>
      </w:r>
      <w:r w:rsidRPr="004446F2">
        <w:instrText xml:space="preserve"> SEQ level0 \*arabic </w:instrText>
      </w:r>
      <w:r w:rsidRPr="004446F2">
        <w:fldChar w:fldCharType="separate"/>
      </w:r>
      <w:r w:rsidRPr="004446F2" w:rsidR="004446F2">
        <w:rPr>
          <w:noProof/>
        </w:rPr>
        <w:t>49</w:t>
      </w:r>
      <w:r w:rsidRPr="004446F2">
        <w:fldChar w:fldCharType="end"/>
      </w:r>
      <w:r w:rsidRPr="004446F2">
        <w:t>.  </w:t>
      </w:r>
      <w:r w:rsidRPr="004446F2" w:rsidR="00FB02F2">
        <w:t xml:space="preserve">The Court reiterates that a “claim” or complaint in Convention terms comprises two elements, namely factual allegations (to the effect that the claimant is the “victim” of an act or omission) and the legal arguments underpinning them (that the said act or omission entailed a “violation by [a] Contracting Party of the rights set forth in the Convention or the Protocols thereto”). These two elements are intertwined because the facts complained of ought to be seen in the light of the legal arguments adduced and vice versa (see </w:t>
      </w:r>
      <w:proofErr w:type="spellStart"/>
      <w:r w:rsidRPr="004446F2" w:rsidR="00FB02F2">
        <w:rPr>
          <w:i/>
          <w:iCs/>
        </w:rPr>
        <w:t>Radomilja</w:t>
      </w:r>
      <w:proofErr w:type="spellEnd"/>
      <w:r w:rsidRPr="004446F2" w:rsidR="00FB02F2">
        <w:rPr>
          <w:i/>
          <w:iCs/>
        </w:rPr>
        <w:t xml:space="preserve"> and Others v. Croatia</w:t>
      </w:r>
      <w:r w:rsidRPr="004446F2" w:rsidR="00FB02F2">
        <w:t xml:space="preserve"> [GC], nos. 37685/10 and 22768/12, § 110, ECHR 2018, with further references).</w:t>
      </w:r>
    </w:p>
    <w:p w:rsidRPr="004446F2" w:rsidR="00FB02F2" w:rsidP="004446F2" w:rsidRDefault="00500397">
      <w:pPr>
        <w:pStyle w:val="ECHRPara"/>
      </w:pPr>
      <w:r w:rsidRPr="004446F2">
        <w:fldChar w:fldCharType="begin"/>
      </w:r>
      <w:r w:rsidRPr="004446F2">
        <w:instrText xml:space="preserve"> SEQ level0 \*arabic </w:instrText>
      </w:r>
      <w:r w:rsidRPr="004446F2">
        <w:fldChar w:fldCharType="separate"/>
      </w:r>
      <w:r w:rsidRPr="004446F2" w:rsidR="004446F2">
        <w:rPr>
          <w:noProof/>
        </w:rPr>
        <w:t>50</w:t>
      </w:r>
      <w:r w:rsidRPr="004446F2">
        <w:fldChar w:fldCharType="end"/>
      </w:r>
      <w:r w:rsidRPr="004446F2">
        <w:t>.  </w:t>
      </w:r>
      <w:r w:rsidRPr="004446F2" w:rsidR="00FB02F2">
        <w:t>The Court is master of the characterisation to be given in law to the facts of the case and does not consider itself bound by the characterisation given by an applicant or a government (</w:t>
      </w:r>
      <w:proofErr w:type="gramStart"/>
      <w:r w:rsidRPr="004446F2" w:rsidR="000E7A49">
        <w:t>ibid.</w:t>
      </w:r>
      <w:r w:rsidRPr="004446F2" w:rsidR="00FB02F2">
        <w:t>,</w:t>
      </w:r>
      <w:proofErr w:type="gramEnd"/>
      <w:r w:rsidRPr="004446F2" w:rsidR="00FB02F2">
        <w:t xml:space="preserve"> § </w:t>
      </w:r>
      <w:r w:rsidRPr="004446F2" w:rsidR="000E7A49">
        <w:t>11</w:t>
      </w:r>
      <w:r w:rsidRPr="004446F2" w:rsidR="00FB02F2">
        <w:t>4).</w:t>
      </w:r>
    </w:p>
    <w:p w:rsidRPr="004446F2" w:rsidR="00FB02F2" w:rsidP="004446F2" w:rsidRDefault="00443132">
      <w:pPr>
        <w:pStyle w:val="ECHRPara"/>
      </w:pPr>
      <w:r w:rsidRPr="004446F2">
        <w:rPr>
          <w:noProof/>
        </w:rPr>
        <w:fldChar w:fldCharType="begin"/>
      </w:r>
      <w:r w:rsidRPr="004446F2">
        <w:rPr>
          <w:noProof/>
        </w:rPr>
        <w:instrText xml:space="preserve"> SEQ level0 \*arabic </w:instrText>
      </w:r>
      <w:r w:rsidRPr="004446F2">
        <w:rPr>
          <w:noProof/>
        </w:rPr>
        <w:fldChar w:fldCharType="separate"/>
      </w:r>
      <w:r w:rsidRPr="004446F2" w:rsidR="004446F2">
        <w:rPr>
          <w:noProof/>
        </w:rPr>
        <w:t>51</w:t>
      </w:r>
      <w:r w:rsidRPr="004446F2">
        <w:rPr>
          <w:noProof/>
        </w:rPr>
        <w:fldChar w:fldCharType="end"/>
      </w:r>
      <w:r w:rsidRPr="004446F2" w:rsidR="00500397">
        <w:t>.  </w:t>
      </w:r>
      <w:r w:rsidRPr="004446F2" w:rsidR="00FB02F2">
        <w:t>While it is not possible to state in the abstract the importance of legal arguments, a complaint is always characterised by the alleged facts. The latter emerges for example in the application of the six-month rule (</w:t>
      </w:r>
      <w:proofErr w:type="gramStart"/>
      <w:r w:rsidRPr="004446F2" w:rsidR="000E7A49">
        <w:t>ibid.</w:t>
      </w:r>
      <w:r w:rsidRPr="004446F2" w:rsidR="006F6568">
        <w:t>,</w:t>
      </w:r>
      <w:proofErr w:type="gramEnd"/>
      <w:r w:rsidRPr="004446F2" w:rsidR="006F6568">
        <w:t xml:space="preserve"> </w:t>
      </w:r>
      <w:r w:rsidRPr="004446F2" w:rsidR="00FB02F2">
        <w:t>§ 115).</w:t>
      </w:r>
    </w:p>
    <w:p w:rsidRPr="004446F2" w:rsidR="004D6DAB" w:rsidP="004446F2" w:rsidRDefault="00500397">
      <w:pPr>
        <w:pStyle w:val="ECHRPara"/>
      </w:pPr>
      <w:r w:rsidRPr="004446F2">
        <w:fldChar w:fldCharType="begin"/>
      </w:r>
      <w:r w:rsidRPr="004446F2">
        <w:instrText xml:space="preserve"> SEQ level0 \*arabic </w:instrText>
      </w:r>
      <w:r w:rsidRPr="004446F2">
        <w:fldChar w:fldCharType="separate"/>
      </w:r>
      <w:r w:rsidRPr="004446F2" w:rsidR="004446F2">
        <w:rPr>
          <w:noProof/>
        </w:rPr>
        <w:t>52</w:t>
      </w:r>
      <w:r w:rsidRPr="004446F2">
        <w:fldChar w:fldCharType="end"/>
      </w:r>
      <w:r w:rsidRPr="004446F2">
        <w:t>.  </w:t>
      </w:r>
      <w:r w:rsidRPr="004446F2" w:rsidR="00FB02F2">
        <w:t>While the Court has jurisdiction to review circumstances complained of in the light of the entirety of the Convention or to “view the facts in a different manner”, it is nevertheless limited by the facts presented by the applicants in the light of national law (</w:t>
      </w:r>
      <w:proofErr w:type="gramStart"/>
      <w:r w:rsidRPr="004446F2" w:rsidR="006F6568">
        <w:t>ibid.</w:t>
      </w:r>
      <w:r w:rsidRPr="004446F2" w:rsidR="00FB02F2">
        <w:t>,</w:t>
      </w:r>
      <w:proofErr w:type="gramEnd"/>
      <w:r w:rsidRPr="004446F2" w:rsidR="00FB02F2">
        <w:t xml:space="preserve"> § 121). However, this does not prevent an applicant from clarifying or elaborating upon his or her initial submissions during the Convention proceedings (</w:t>
      </w:r>
      <w:proofErr w:type="gramStart"/>
      <w:r w:rsidRPr="004446F2" w:rsidR="00FB02F2">
        <w:t>ibid.,</w:t>
      </w:r>
      <w:proofErr w:type="gramEnd"/>
      <w:r w:rsidRPr="004446F2" w:rsidR="00FB02F2">
        <w:t xml:space="preserve"> § 122).</w:t>
      </w:r>
    </w:p>
    <w:p w:rsidRPr="004446F2" w:rsidR="00F87EC0" w:rsidP="004446F2" w:rsidRDefault="004D6DAB">
      <w:pPr>
        <w:pStyle w:val="ECHRHeading5"/>
      </w:pPr>
      <w:r w:rsidRPr="004446F2">
        <w:t>(ii)  </w:t>
      </w:r>
      <w:r w:rsidRPr="004446F2" w:rsidR="00F87EC0">
        <w:t>The six-month rule</w:t>
      </w:r>
    </w:p>
    <w:bookmarkStart w:name="case_law_purpose_of_6M_rule" w:id="25"/>
    <w:p w:rsidRPr="004446F2" w:rsidR="004D6DAB" w:rsidP="004446F2" w:rsidRDefault="009639ED">
      <w:pPr>
        <w:pStyle w:val="ECHRPara"/>
      </w:pPr>
      <w:r w:rsidRPr="004446F2">
        <w:fldChar w:fldCharType="begin"/>
      </w:r>
      <w:r w:rsidRPr="004446F2">
        <w:instrText xml:space="preserve"> SEQ level0 \*arabic </w:instrText>
      </w:r>
      <w:r w:rsidRPr="004446F2">
        <w:fldChar w:fldCharType="separate"/>
      </w:r>
      <w:r w:rsidRPr="004446F2" w:rsidR="004446F2">
        <w:rPr>
          <w:noProof/>
        </w:rPr>
        <w:t>53</w:t>
      </w:r>
      <w:r w:rsidRPr="004446F2">
        <w:fldChar w:fldCharType="end"/>
      </w:r>
      <w:bookmarkEnd w:id="25"/>
      <w:r w:rsidRPr="004446F2">
        <w:t>.  </w:t>
      </w:r>
      <w:r w:rsidRPr="004446F2" w:rsidR="006A4081">
        <w:t>The primary purpose of the six</w:t>
      </w:r>
      <w:r w:rsidRPr="004446F2" w:rsidR="006A4081">
        <w:noBreakHyphen/>
        <w:t>month rule is to maintain legal certainty by ensuring that cases raising issues under the Convention are examined within a reasonable time, and to prevent the authorities and other persons concerned from being kept in a state of uncertainty for a long period of time. It reflects the wish of the High Contracting Parties to prevent past judgments being constantly called into question, and also facilitates the establishment of the facts in a case, since with the passage of time, any fair examination of the issues raised is rendered problematic (</w:t>
      </w:r>
      <w:r w:rsidRPr="004446F2" w:rsidR="00D1403D">
        <w:t>ibid., § </w:t>
      </w:r>
      <w:r w:rsidRPr="004446F2" w:rsidR="006A4081">
        <w:t>118</w:t>
      </w:r>
      <w:r w:rsidRPr="004446F2" w:rsidR="005D4F04">
        <w:t>).</w:t>
      </w:r>
    </w:p>
    <w:p w:rsidRPr="004446F2" w:rsidR="00BF5CFB" w:rsidP="004446F2" w:rsidRDefault="00443132">
      <w:pPr>
        <w:pStyle w:val="ECHRPara"/>
      </w:pPr>
      <w:r w:rsidRPr="004446F2">
        <w:rPr>
          <w:noProof/>
        </w:rPr>
        <w:fldChar w:fldCharType="begin"/>
      </w:r>
      <w:r w:rsidRPr="004446F2">
        <w:rPr>
          <w:noProof/>
        </w:rPr>
        <w:instrText xml:space="preserve"> SEQ level0 \*arabic </w:instrText>
      </w:r>
      <w:r w:rsidRPr="004446F2">
        <w:rPr>
          <w:noProof/>
        </w:rPr>
        <w:fldChar w:fldCharType="separate"/>
      </w:r>
      <w:r w:rsidRPr="004446F2" w:rsidR="004446F2">
        <w:rPr>
          <w:noProof/>
        </w:rPr>
        <w:t>54</w:t>
      </w:r>
      <w:r w:rsidRPr="004446F2">
        <w:rPr>
          <w:noProof/>
        </w:rPr>
        <w:fldChar w:fldCharType="end"/>
      </w:r>
      <w:r w:rsidRPr="004446F2" w:rsidR="009639ED">
        <w:t>.  </w:t>
      </w:r>
      <w:r w:rsidRPr="004446F2" w:rsidR="00BF5CFB">
        <w:t xml:space="preserve">As a rule, the six-month period runs from the date of the final decision in the process of exhaustion of domestic remedies. Where it is clear from the outset, however, that no effective remedy is available to the applicant, the period runs from the date of the acts or measures complained of, or from the date of knowledge of that act or its effect on or prejudice to the applicant, and, where the situation is a continuing one, once that situation ends (see </w:t>
      </w:r>
      <w:proofErr w:type="spellStart"/>
      <w:r w:rsidRPr="004446F2" w:rsidR="006F6568">
        <w:rPr>
          <w:i/>
        </w:rPr>
        <w:t>Mocanu</w:t>
      </w:r>
      <w:proofErr w:type="spellEnd"/>
      <w:r w:rsidRPr="004446F2" w:rsidR="006F6568">
        <w:rPr>
          <w:i/>
        </w:rPr>
        <w:t xml:space="preserve"> and Others v. Romania </w:t>
      </w:r>
      <w:r w:rsidRPr="004446F2" w:rsidR="006F6568">
        <w:rPr>
          <w:snapToGrid w:val="0"/>
        </w:rPr>
        <w:t>[GC], nos. 10865/09</w:t>
      </w:r>
      <w:r w:rsidRPr="004446F2" w:rsidR="004446F2">
        <w:t xml:space="preserve"> and 2 </w:t>
      </w:r>
      <w:r w:rsidRPr="004446F2" w:rsidR="006F6568">
        <w:t xml:space="preserve">others, § </w:t>
      </w:r>
      <w:r w:rsidRPr="004446F2" w:rsidR="000E7A49">
        <w:t>2</w:t>
      </w:r>
      <w:r w:rsidRPr="004446F2" w:rsidR="006F6568">
        <w:t>59, ECHR 2014 (extracts)</w:t>
      </w:r>
      <w:r w:rsidRPr="004446F2" w:rsidR="00BF5CFB">
        <w:t>).</w:t>
      </w:r>
    </w:p>
    <w:p w:rsidRPr="004446F2" w:rsidR="002B7665" w:rsidP="004446F2" w:rsidRDefault="002B7665">
      <w:pPr>
        <w:pStyle w:val="ECHRPara"/>
      </w:pPr>
      <w:r w:rsidRPr="004446F2">
        <w:fldChar w:fldCharType="begin"/>
      </w:r>
      <w:r w:rsidRPr="004446F2">
        <w:instrText xml:space="preserve"> SEQ level0 \*arabic </w:instrText>
      </w:r>
      <w:r w:rsidRPr="004446F2">
        <w:fldChar w:fldCharType="separate"/>
      </w:r>
      <w:r w:rsidRPr="004446F2" w:rsidR="004446F2">
        <w:rPr>
          <w:noProof/>
        </w:rPr>
        <w:t>55</w:t>
      </w:r>
      <w:r w:rsidRPr="004446F2">
        <w:fldChar w:fldCharType="end"/>
      </w:r>
      <w:r w:rsidRPr="004446F2">
        <w:t>.  In cases concerning an investigation into ill-treatmen</w:t>
      </w:r>
      <w:r w:rsidRPr="004446F2" w:rsidR="006A4081">
        <w:t>t</w:t>
      </w:r>
      <w:r w:rsidRPr="004446F2">
        <w:t xml:space="preserve"> applicants are expected to take steps to keep track of the investigation</w:t>
      </w:r>
      <w:r w:rsidRPr="004446F2" w:rsidR="004446F2">
        <w:t>’</w:t>
      </w:r>
      <w:r w:rsidRPr="004446F2">
        <w:t>s progress, or lack thereof, and to lodge their applications with due expedition once they are, or should have become, aware of the lack of any effective criminal investigation (ibid., § 263). The obligation of diligence incumbent on applicants contains two distinct but closely linked aspects: on the one hand, applicants must contact the domestic authorities promptly concerning progress in the investigation in question – which implies the need to complain to them in a diligent manner, since any delay risks compromising the effectiveness of the investigation; on the other hand, they must lodge their application with the Court promptly as soon as they become aware or should have become aware that the investigation is not effective (ibid., §</w:t>
      </w:r>
      <w:r w:rsidRPr="004446F2" w:rsidR="008225BD">
        <w:t> </w:t>
      </w:r>
      <w:r w:rsidRPr="004446F2">
        <w:t>264).</w:t>
      </w:r>
    </w:p>
    <w:p w:rsidRPr="004446F2" w:rsidR="00F87EC0" w:rsidP="004446F2" w:rsidRDefault="004D6DAB">
      <w:pPr>
        <w:pStyle w:val="ECHRHeading4"/>
      </w:pPr>
      <w:r w:rsidRPr="004446F2">
        <w:t>(b)  </w:t>
      </w:r>
      <w:r w:rsidRPr="004446F2" w:rsidR="00F87EC0">
        <w:t xml:space="preserve">Application of the </w:t>
      </w:r>
      <w:r w:rsidRPr="004446F2" w:rsidR="0094279F">
        <w:t>above principles to the present case</w:t>
      </w:r>
    </w:p>
    <w:bookmarkStart w:name="six_months_discussion_start" w:id="26"/>
    <w:bookmarkStart w:name="two_aspects_of_6M_issue" w:id="27"/>
    <w:p w:rsidRPr="004446F2" w:rsidR="002E4324" w:rsidP="004446F2" w:rsidRDefault="00500397">
      <w:pPr>
        <w:pStyle w:val="ECHRPara"/>
      </w:pPr>
      <w:r w:rsidRPr="004446F2">
        <w:fldChar w:fldCharType="begin"/>
      </w:r>
      <w:r w:rsidRPr="004446F2">
        <w:instrText xml:space="preserve"> SEQ level0 \*arabic </w:instrText>
      </w:r>
      <w:r w:rsidRPr="004446F2">
        <w:fldChar w:fldCharType="separate"/>
      </w:r>
      <w:r w:rsidRPr="004446F2" w:rsidR="004446F2">
        <w:rPr>
          <w:noProof/>
        </w:rPr>
        <w:t>56</w:t>
      </w:r>
      <w:r w:rsidRPr="004446F2">
        <w:fldChar w:fldCharType="end"/>
      </w:r>
      <w:bookmarkEnd w:id="26"/>
      <w:bookmarkEnd w:id="27"/>
      <w:r w:rsidRPr="004446F2">
        <w:t>.  </w:t>
      </w:r>
      <w:r w:rsidRPr="004446F2" w:rsidR="00583C48">
        <w:t>T</w:t>
      </w:r>
      <w:r w:rsidRPr="004446F2" w:rsidR="006A6399">
        <w:t xml:space="preserve">he Court </w:t>
      </w:r>
      <w:r w:rsidRPr="004446F2" w:rsidR="00AC0823">
        <w:t>considers</w:t>
      </w:r>
      <w:r w:rsidRPr="004446F2" w:rsidR="006F6568">
        <w:t xml:space="preserve"> that </w:t>
      </w:r>
      <w:r w:rsidRPr="004446F2" w:rsidR="006A4081">
        <w:t>the</w:t>
      </w:r>
      <w:r w:rsidRPr="004446F2" w:rsidR="002E4324">
        <w:t xml:space="preserve"> issue of compliance with the six-month rule in the present case has t</w:t>
      </w:r>
      <w:r w:rsidRPr="004446F2" w:rsidR="006F6568">
        <w:t>w</w:t>
      </w:r>
      <w:r w:rsidRPr="004446F2" w:rsidR="002E4324">
        <w:t>o interrelated aspects:</w:t>
      </w:r>
    </w:p>
    <w:p w:rsidRPr="004446F2" w:rsidR="00EB3528" w:rsidP="004446F2" w:rsidRDefault="00EB3528">
      <w:pPr>
        <w:pStyle w:val="ECHRPara"/>
      </w:pPr>
      <w:r w:rsidRPr="004446F2">
        <w:t>(</w:t>
      </w:r>
      <w:proofErr w:type="spellStart"/>
      <w:r w:rsidRPr="004446F2">
        <w:t>i</w:t>
      </w:r>
      <w:proofErr w:type="spellEnd"/>
      <w:r w:rsidRPr="004446F2">
        <w:t xml:space="preserve">) whether the Court can consider that that initial application, lodged on </w:t>
      </w:r>
      <w:r w:rsidRPr="004446F2" w:rsidR="008E7883">
        <w:t>8</w:t>
      </w:r>
      <w:r w:rsidRPr="004446F2">
        <w:t> April 2008, already contained the applicant</w:t>
      </w:r>
      <w:r w:rsidRPr="004446F2" w:rsidR="004446F2">
        <w:t>’</w:t>
      </w:r>
      <w:r w:rsidRPr="004446F2" w:rsidR="00D1403D">
        <w:t>s complaints under Article </w:t>
      </w:r>
      <w:r w:rsidRPr="004446F2">
        <w:t>3 and the subsequent submissions merely clarified that original complaint</w:t>
      </w:r>
      <w:r w:rsidRPr="004446F2" w:rsidR="003C791D">
        <w:t>s</w:t>
      </w:r>
      <w:r w:rsidRPr="004446F2">
        <w:t>, or whether the complaints in that regard were first formulated in those later submissions, for instance in the applicant</w:t>
      </w:r>
      <w:r w:rsidRPr="004446F2" w:rsidR="004446F2">
        <w:t>’</w:t>
      </w:r>
      <w:r w:rsidRPr="004446F2">
        <w:t>s lawyer</w:t>
      </w:r>
      <w:r w:rsidRPr="004446F2" w:rsidR="004446F2">
        <w:t>’</w:t>
      </w:r>
      <w:r w:rsidRPr="004446F2">
        <w:t xml:space="preserve">s letter of 1 April 2013 (see paragraph </w:t>
      </w:r>
      <w:r w:rsidRPr="004446F2">
        <w:fldChar w:fldCharType="begin"/>
      </w:r>
      <w:r w:rsidRPr="004446F2">
        <w:instrText xml:space="preserve"> REF Mr_Levytskyy_letter_1_04_13 \h </w:instrText>
      </w:r>
      <w:r w:rsidRPr="004446F2">
        <w:fldChar w:fldCharType="separate"/>
      </w:r>
      <w:r w:rsidRPr="004446F2" w:rsidR="004446F2">
        <w:rPr>
          <w:noProof/>
        </w:rPr>
        <w:t>41</w:t>
      </w:r>
      <w:r w:rsidRPr="004446F2">
        <w:fldChar w:fldCharType="end"/>
      </w:r>
      <w:r w:rsidRPr="004446F2">
        <w:t xml:space="preserve"> above), and thus outside of the six-month period, and</w:t>
      </w:r>
    </w:p>
    <w:p w:rsidRPr="004446F2" w:rsidR="002E4324" w:rsidP="004446F2" w:rsidRDefault="002E4324">
      <w:pPr>
        <w:pStyle w:val="ECHRPara"/>
      </w:pPr>
      <w:r w:rsidRPr="004446F2">
        <w:t>(</w:t>
      </w:r>
      <w:r w:rsidRPr="004446F2" w:rsidR="00EB3528">
        <w:t>i</w:t>
      </w:r>
      <w:r w:rsidRPr="004446F2">
        <w:t xml:space="preserve">i) </w:t>
      </w:r>
      <w:proofErr w:type="gramStart"/>
      <w:r w:rsidRPr="004446F2">
        <w:t>whether</w:t>
      </w:r>
      <w:proofErr w:type="gramEnd"/>
      <w:r w:rsidRPr="004446F2" w:rsidR="00EB3528">
        <w:t xml:space="preserve">, if the Court were to accept that the </w:t>
      </w:r>
      <w:r w:rsidRPr="004446F2" w:rsidR="006B5CE8">
        <w:t>original application contained</w:t>
      </w:r>
      <w:r w:rsidRPr="004446F2" w:rsidR="00EB3528">
        <w:t xml:space="preserve"> valid Article 3 complaint</w:t>
      </w:r>
      <w:r w:rsidRPr="004446F2" w:rsidR="006B5CE8">
        <w:t>s</w:t>
      </w:r>
      <w:r w:rsidRPr="004446F2" w:rsidR="00EB3528">
        <w:t xml:space="preserve">, </w:t>
      </w:r>
      <w:r w:rsidRPr="004446F2" w:rsidR="003C791D">
        <w:t>they</w:t>
      </w:r>
      <w:r w:rsidRPr="004446F2" w:rsidR="00EB3528">
        <w:t xml:space="preserve"> w</w:t>
      </w:r>
      <w:r w:rsidRPr="004446F2" w:rsidR="003C791D">
        <w:t>ere</w:t>
      </w:r>
      <w:r w:rsidRPr="004446F2" w:rsidR="00EB3528">
        <w:t xml:space="preserve"> in any case </w:t>
      </w:r>
      <w:r w:rsidRPr="004446F2">
        <w:t xml:space="preserve">already </w:t>
      </w:r>
      <w:r w:rsidRPr="004446F2" w:rsidR="00EB3528">
        <w:t xml:space="preserve">belated </w:t>
      </w:r>
      <w:r w:rsidRPr="004446F2" w:rsidR="009639ED">
        <w:t xml:space="preserve">by the time </w:t>
      </w:r>
      <w:r w:rsidRPr="004446F2">
        <w:t xml:space="preserve">the </w:t>
      </w:r>
      <w:r w:rsidRPr="004446F2" w:rsidR="009639ED">
        <w:t xml:space="preserve">initial </w:t>
      </w:r>
      <w:r w:rsidRPr="004446F2">
        <w:t xml:space="preserve">application was </w:t>
      </w:r>
      <w:r w:rsidRPr="004446F2" w:rsidR="00EB3528">
        <w:t>lodged.</w:t>
      </w:r>
    </w:p>
    <w:p w:rsidRPr="004446F2" w:rsidR="00EB3528" w:rsidP="004446F2" w:rsidRDefault="00EB3528">
      <w:pPr>
        <w:pStyle w:val="ECHRPara"/>
      </w:pPr>
      <w:r w:rsidRPr="004446F2">
        <w:fldChar w:fldCharType="begin"/>
      </w:r>
      <w:r w:rsidRPr="004446F2">
        <w:instrText xml:space="preserve"> SEQ level0 \*arabic </w:instrText>
      </w:r>
      <w:r w:rsidRPr="004446F2">
        <w:fldChar w:fldCharType="separate"/>
      </w:r>
      <w:r w:rsidRPr="004446F2" w:rsidR="004446F2">
        <w:rPr>
          <w:noProof/>
        </w:rPr>
        <w:t>57</w:t>
      </w:r>
      <w:r w:rsidRPr="004446F2">
        <w:fldChar w:fldCharType="end"/>
      </w:r>
      <w:r w:rsidRPr="004446F2">
        <w:t>.  Starting with the first aspect, the Court reiterate</w:t>
      </w:r>
      <w:r w:rsidRPr="004446F2" w:rsidR="006B5CE8">
        <w:t>s</w:t>
      </w:r>
      <w:r w:rsidRPr="004446F2">
        <w:t xml:space="preserve"> that it </w:t>
      </w:r>
      <w:r w:rsidRPr="004446F2" w:rsidR="006B5CE8">
        <w:t xml:space="preserve">is </w:t>
      </w:r>
      <w:r w:rsidRPr="004446F2">
        <w:t xml:space="preserve">the facts alleged by the applicant and not their legal characterisation under the Convention proposed by the applicant that </w:t>
      </w:r>
      <w:r w:rsidRPr="004446F2" w:rsidR="006B5CE8">
        <w:t>are</w:t>
      </w:r>
      <w:r w:rsidRPr="004446F2">
        <w:t xml:space="preserve"> key to the application of the six-month rule (</w:t>
      </w:r>
      <w:r w:rsidRPr="004446F2" w:rsidR="006B5CE8">
        <w:t xml:space="preserve">see </w:t>
      </w:r>
      <w:proofErr w:type="spellStart"/>
      <w:r w:rsidRPr="004446F2" w:rsidR="006B5CE8">
        <w:rPr>
          <w:i/>
          <w:iCs/>
        </w:rPr>
        <w:t>Radomilja</w:t>
      </w:r>
      <w:proofErr w:type="spellEnd"/>
      <w:r w:rsidRPr="004446F2">
        <w:t>,</w:t>
      </w:r>
      <w:r w:rsidRPr="004446F2" w:rsidR="006B5CE8">
        <w:t xml:space="preserve"> cited above,</w:t>
      </w:r>
      <w:r w:rsidRPr="004446F2">
        <w:t xml:space="preserve"> §§ 115 and 120). In the present case, that means that the mere fact that the applicant did not invoke Article</w:t>
      </w:r>
      <w:r w:rsidRPr="004446F2" w:rsidR="00A701C1">
        <w:t> </w:t>
      </w:r>
      <w:r w:rsidRPr="004446F2">
        <w:t>3 in the “Statement of alleged violation(s) of the Convention and/or Protocols and relevant arguments” part of the application form does not mean that he did not lodge a complaint in respect of ill-treatment at that time. What is important, however, is that the applicant, in his application form, merely mentioned the acts of ill</w:t>
      </w:r>
      <w:r w:rsidRPr="004446F2">
        <w:noBreakHyphen/>
        <w:t xml:space="preserve">treatment. Nowhere in that document did he refer to any facts concerning the investigation into the matter (see paragraph </w:t>
      </w:r>
      <w:r w:rsidRPr="004446F2">
        <w:fldChar w:fldCharType="begin"/>
      </w:r>
      <w:r w:rsidRPr="004446F2">
        <w:instrText xml:space="preserve"> REF application_form \h </w:instrText>
      </w:r>
      <w:r w:rsidRPr="004446F2">
        <w:fldChar w:fldCharType="separate"/>
      </w:r>
      <w:r w:rsidRPr="004446F2" w:rsidR="004446F2">
        <w:rPr>
          <w:noProof/>
        </w:rPr>
        <w:t>40</w:t>
      </w:r>
      <w:r w:rsidRPr="004446F2">
        <w:fldChar w:fldCharType="end"/>
      </w:r>
      <w:r w:rsidRPr="004446F2">
        <w:t xml:space="preserve"> above).</w:t>
      </w:r>
    </w:p>
    <w:p w:rsidRPr="004446F2" w:rsidR="00EB3528" w:rsidP="004446F2" w:rsidRDefault="00EB3528">
      <w:pPr>
        <w:pStyle w:val="ECHRPara"/>
      </w:pPr>
      <w:r w:rsidRPr="004446F2">
        <w:fldChar w:fldCharType="begin"/>
      </w:r>
      <w:r w:rsidRPr="004446F2">
        <w:instrText xml:space="preserve"> SEQ level0 \*arabic </w:instrText>
      </w:r>
      <w:r w:rsidRPr="004446F2">
        <w:fldChar w:fldCharType="separate"/>
      </w:r>
      <w:r w:rsidRPr="004446F2" w:rsidR="004446F2">
        <w:rPr>
          <w:noProof/>
        </w:rPr>
        <w:t>58</w:t>
      </w:r>
      <w:r w:rsidRPr="004446F2">
        <w:fldChar w:fldCharType="end"/>
      </w:r>
      <w:r w:rsidRPr="004446F2">
        <w:t>.  In other words, in his application form the applicant only invoked the facts which had allegedly occurred more than six months before the date the application was lodged (</w:t>
      </w:r>
      <w:r w:rsidRPr="004446F2" w:rsidR="008E7883">
        <w:t>8</w:t>
      </w:r>
      <w:r w:rsidRPr="004446F2">
        <w:t xml:space="preserve"> April 2008, see paragraph 1 above) and did not invoke any facts to indicate that he was complaining of a situation which might have persisted by the time he applied to the Court: namely the State</w:t>
      </w:r>
      <w:r w:rsidRPr="004446F2" w:rsidR="004446F2">
        <w:t>’</w:t>
      </w:r>
      <w:r w:rsidRPr="004446F2">
        <w:t>s persistent failure to investigate the ill-treatment. The latter issue was first invoked, in some manner, in the applicant</w:t>
      </w:r>
      <w:r w:rsidRPr="004446F2" w:rsidR="004446F2">
        <w:t>’</w:t>
      </w:r>
      <w:r w:rsidRPr="004446F2">
        <w:t>s lawyer</w:t>
      </w:r>
      <w:r w:rsidRPr="004446F2" w:rsidR="004446F2">
        <w:t>’</w:t>
      </w:r>
      <w:r w:rsidRPr="004446F2">
        <w:t xml:space="preserve">s letter of </w:t>
      </w:r>
      <w:r w:rsidRPr="004446F2" w:rsidR="00D1403D">
        <w:t>1 </w:t>
      </w:r>
      <w:r w:rsidRPr="004446F2">
        <w:t xml:space="preserve">April 2013 (see paragraph </w:t>
      </w:r>
      <w:r w:rsidRPr="004446F2">
        <w:fldChar w:fldCharType="begin"/>
      </w:r>
      <w:r w:rsidRPr="004446F2">
        <w:instrText xml:space="preserve"> REF Mr_Levytskyy_letter_1_04_13 \h </w:instrText>
      </w:r>
      <w:r w:rsidRPr="004446F2">
        <w:fldChar w:fldCharType="separate"/>
      </w:r>
      <w:r w:rsidRPr="004446F2" w:rsidR="004446F2">
        <w:rPr>
          <w:noProof/>
        </w:rPr>
        <w:t>41</w:t>
      </w:r>
      <w:r w:rsidRPr="004446F2">
        <w:fldChar w:fldCharType="end"/>
      </w:r>
      <w:r w:rsidRPr="004446F2">
        <w:t xml:space="preserve"> above), that is more than six months after the Supreme Court</w:t>
      </w:r>
      <w:r w:rsidRPr="004446F2" w:rsidR="004446F2">
        <w:t>’</w:t>
      </w:r>
      <w:r w:rsidRPr="004446F2">
        <w:t>s final decision in the applicant</w:t>
      </w:r>
      <w:r w:rsidRPr="004446F2" w:rsidR="004446F2">
        <w:t>’</w:t>
      </w:r>
      <w:r w:rsidRPr="004446F2">
        <w:t>s criminal case.</w:t>
      </w:r>
    </w:p>
    <w:bookmarkStart w:name="Naumenko_Yakovenko_approach" w:id="28"/>
    <w:p w:rsidRPr="004446F2" w:rsidR="00F87EC0" w:rsidP="004446F2" w:rsidRDefault="00604244">
      <w:pPr>
        <w:pStyle w:val="ECHRPara"/>
      </w:pPr>
      <w:r w:rsidRPr="004446F2">
        <w:fldChar w:fldCharType="begin"/>
      </w:r>
      <w:r w:rsidRPr="004446F2">
        <w:instrText xml:space="preserve"> SEQ level0 \*arabic </w:instrText>
      </w:r>
      <w:r w:rsidRPr="004446F2">
        <w:fldChar w:fldCharType="separate"/>
      </w:r>
      <w:r w:rsidRPr="004446F2" w:rsidR="004446F2">
        <w:rPr>
          <w:noProof/>
        </w:rPr>
        <w:t>59</w:t>
      </w:r>
      <w:r w:rsidRPr="004446F2">
        <w:fldChar w:fldCharType="end"/>
      </w:r>
      <w:bookmarkEnd w:id="28"/>
      <w:r w:rsidRPr="004446F2">
        <w:t>.  </w:t>
      </w:r>
      <w:r w:rsidRPr="004446F2" w:rsidR="006B5CE8">
        <w:t xml:space="preserve">Turning now to the second aspect of the issue of compliance with the six-month period (see paragraph </w:t>
      </w:r>
      <w:r w:rsidRPr="004446F2" w:rsidR="006B5CE8">
        <w:fldChar w:fldCharType="begin"/>
      </w:r>
      <w:r w:rsidRPr="004446F2" w:rsidR="006B5CE8">
        <w:instrText xml:space="preserve"> REF two_aspects_of_6M_issue \h </w:instrText>
      </w:r>
      <w:r w:rsidRPr="004446F2" w:rsidR="006B5CE8">
        <w:fldChar w:fldCharType="separate"/>
      </w:r>
      <w:r w:rsidRPr="004446F2" w:rsidR="004446F2">
        <w:rPr>
          <w:noProof/>
        </w:rPr>
        <w:t>56</w:t>
      </w:r>
      <w:r w:rsidRPr="004446F2" w:rsidR="006B5CE8">
        <w:fldChar w:fldCharType="end"/>
      </w:r>
      <w:r w:rsidRPr="004446F2" w:rsidR="006B5CE8">
        <w:t xml:space="preserve"> above)</w:t>
      </w:r>
      <w:r w:rsidRPr="004446F2" w:rsidR="009639ED">
        <w:t>, t</w:t>
      </w:r>
      <w:r w:rsidRPr="004446F2" w:rsidR="00F87EC0">
        <w:t>he Court observes that it</w:t>
      </w:r>
      <w:r w:rsidRPr="004446F2" w:rsidR="005C2D9A">
        <w:t xml:space="preserve"> </w:t>
      </w:r>
      <w:r w:rsidRPr="004446F2" w:rsidR="004C18F5">
        <w:t xml:space="preserve">initially </w:t>
      </w:r>
      <w:r w:rsidRPr="004446F2" w:rsidR="00084207">
        <w:t xml:space="preserve">held </w:t>
      </w:r>
      <w:r w:rsidRPr="004446F2" w:rsidR="00F87EC0">
        <w:t>that an appeal to hierarchically superior prosecutors concerning irregularities in an inquiry into complaints of police torture was in principle an effective remedy</w:t>
      </w:r>
      <w:r w:rsidRPr="004446F2" w:rsidR="004C18F5">
        <w:t xml:space="preserve"> to be exhausted </w:t>
      </w:r>
      <w:r w:rsidRPr="004446F2" w:rsidR="00F87EC0">
        <w:t xml:space="preserve">(see </w:t>
      </w:r>
      <w:proofErr w:type="spellStart"/>
      <w:r w:rsidRPr="004446F2" w:rsidR="007E4E46">
        <w:rPr>
          <w:i/>
        </w:rPr>
        <w:t>Naumenko</w:t>
      </w:r>
      <w:proofErr w:type="spellEnd"/>
      <w:r w:rsidRPr="004446F2" w:rsidR="007E4E46">
        <w:rPr>
          <w:i/>
        </w:rPr>
        <w:t xml:space="preserve"> v. Ukraine</w:t>
      </w:r>
      <w:r w:rsidRPr="004446F2" w:rsidR="007E4E46">
        <w:t>, no.</w:t>
      </w:r>
      <w:r w:rsidRPr="004446F2" w:rsidR="00B46795">
        <w:t> </w:t>
      </w:r>
      <w:r w:rsidRPr="004446F2" w:rsidR="007E4E46">
        <w:t>42023/98, § 138, 10 February 2004</w:t>
      </w:r>
      <w:r w:rsidRPr="004446F2" w:rsidR="00F87EC0">
        <w:t xml:space="preserve">). </w:t>
      </w:r>
      <w:r w:rsidRPr="004446F2" w:rsidR="007E4E46">
        <w:t>T</w:t>
      </w:r>
      <w:r w:rsidRPr="004446F2" w:rsidR="00F87EC0">
        <w:t>he Court also found that prosecutors</w:t>
      </w:r>
      <w:r w:rsidRPr="004446F2" w:rsidR="004446F2">
        <w:t>’</w:t>
      </w:r>
      <w:r w:rsidRPr="004446F2" w:rsidR="00F87EC0">
        <w:t xml:space="preserve"> refusals to start criminal investigations into similar complaints could be further appealed to the courts (see </w:t>
      </w:r>
      <w:r w:rsidRPr="004446F2" w:rsidR="007E4E46">
        <w:rPr>
          <w:i/>
        </w:rPr>
        <w:t>Yakovenko v. Ukraine</w:t>
      </w:r>
      <w:r w:rsidRPr="004446F2" w:rsidR="007E4E46">
        <w:t>, no.</w:t>
      </w:r>
      <w:r w:rsidRPr="004446F2" w:rsidR="004C18F5">
        <w:t> </w:t>
      </w:r>
      <w:r w:rsidRPr="004446F2" w:rsidR="007E4E46">
        <w:t>15825/06, §§ 70-71, 25 October 2007</w:t>
      </w:r>
      <w:r w:rsidRPr="004446F2" w:rsidR="00F87EC0">
        <w:t>).</w:t>
      </w:r>
    </w:p>
    <w:bookmarkStart w:name="Kaverzin_approach" w:id="29"/>
    <w:p w:rsidRPr="004446F2" w:rsidR="00F87EC0" w:rsidP="004446F2" w:rsidRDefault="00604244">
      <w:pPr>
        <w:pStyle w:val="ECHRPara"/>
      </w:pPr>
      <w:r w:rsidRPr="004446F2">
        <w:fldChar w:fldCharType="begin"/>
      </w:r>
      <w:r w:rsidRPr="004446F2">
        <w:instrText xml:space="preserve"> SEQ level0 \*arabic </w:instrText>
      </w:r>
      <w:r w:rsidRPr="004446F2">
        <w:fldChar w:fldCharType="separate"/>
      </w:r>
      <w:r w:rsidRPr="004446F2" w:rsidR="004446F2">
        <w:rPr>
          <w:noProof/>
        </w:rPr>
        <w:t>60</w:t>
      </w:r>
      <w:r w:rsidRPr="004446F2">
        <w:fldChar w:fldCharType="end"/>
      </w:r>
      <w:bookmarkEnd w:id="29"/>
      <w:r w:rsidRPr="004446F2">
        <w:t>.  </w:t>
      </w:r>
      <w:r w:rsidRPr="004446F2" w:rsidR="007E4E46">
        <w:t xml:space="preserve">However, in </w:t>
      </w:r>
      <w:r w:rsidRPr="004446F2" w:rsidR="004C18F5">
        <w:t xml:space="preserve">2012, in </w:t>
      </w:r>
      <w:proofErr w:type="spellStart"/>
      <w:r w:rsidRPr="004446F2" w:rsidR="00F87EC0">
        <w:rPr>
          <w:i/>
        </w:rPr>
        <w:t>Kaverzin</w:t>
      </w:r>
      <w:proofErr w:type="spellEnd"/>
      <w:r w:rsidRPr="004446F2" w:rsidR="00F87EC0">
        <w:t xml:space="preserve"> </w:t>
      </w:r>
      <w:r w:rsidRPr="004446F2" w:rsidR="007E4E46">
        <w:t xml:space="preserve">(cited above, § 97) </w:t>
      </w:r>
      <w:r w:rsidRPr="004446F2" w:rsidR="00F87EC0">
        <w:t xml:space="preserve">the Court, having analysed </w:t>
      </w:r>
      <w:r w:rsidRPr="004446F2" w:rsidR="007E4E46">
        <w:t xml:space="preserve">the </w:t>
      </w:r>
      <w:r w:rsidRPr="004446F2" w:rsidR="00F87EC0">
        <w:t xml:space="preserve">practice, came to the conclusion </w:t>
      </w:r>
      <w:r w:rsidRPr="004446F2" w:rsidR="007E4E46">
        <w:t>that the procedures of appeal to hierarchically superior prosecutors and the courts ha</w:t>
      </w:r>
      <w:r w:rsidRPr="004446F2" w:rsidR="005C2D9A">
        <w:t>d</w:t>
      </w:r>
      <w:r w:rsidRPr="004446F2" w:rsidR="007E4E46">
        <w:t xml:space="preserve"> not been proved to be capable of providing adequate redress in respe</w:t>
      </w:r>
      <w:r w:rsidRPr="004446F2" w:rsidR="004D6DAB">
        <w:t>ct of complaints of ill</w:t>
      </w:r>
      <w:r w:rsidRPr="004446F2" w:rsidR="004D6DAB">
        <w:noBreakHyphen/>
      </w:r>
      <w:r w:rsidRPr="004446F2" w:rsidR="007E4E46">
        <w:t>treatment by the police and ineffective investigation</w:t>
      </w:r>
      <w:r w:rsidRPr="004446F2" w:rsidR="00F25E3F">
        <w:t>s</w:t>
      </w:r>
      <w:r w:rsidRPr="004446F2" w:rsidR="007E4E46">
        <w:t xml:space="preserve">. In </w:t>
      </w:r>
      <w:proofErr w:type="spellStart"/>
      <w:r w:rsidRPr="004446F2" w:rsidR="003C2A24">
        <w:rPr>
          <w:i/>
        </w:rPr>
        <w:t>Kaverzin</w:t>
      </w:r>
      <w:proofErr w:type="spellEnd"/>
      <w:r w:rsidRPr="004446F2" w:rsidR="007E4E46">
        <w:t xml:space="preserve"> the applicant complained to the prosecutor </w:t>
      </w:r>
      <w:r w:rsidRPr="004446F2" w:rsidR="003C2A24">
        <w:t xml:space="preserve">that he had been ill-treated by the police </w:t>
      </w:r>
      <w:r w:rsidRPr="004446F2" w:rsidR="007E4E46">
        <w:t>and obtained a decision refusing to institute criminal proceedings against the police officers.</w:t>
      </w:r>
      <w:r w:rsidRPr="004446F2" w:rsidR="003C2A24">
        <w:t xml:space="preserve"> He did not appeal.</w:t>
      </w:r>
      <w:r w:rsidRPr="004446F2" w:rsidR="007E4E46">
        <w:t xml:space="preserve"> However, that decision, following which, the Court concluded, there was no effective remedy </w:t>
      </w:r>
      <w:r w:rsidRPr="004446F2" w:rsidR="00F25E3F">
        <w:t>under</w:t>
      </w:r>
      <w:r w:rsidRPr="004446F2" w:rsidR="007E4E46">
        <w:t xml:space="preserve"> domestic law, had been made</w:t>
      </w:r>
      <w:r w:rsidRPr="004446F2" w:rsidR="00F929AE">
        <w:t xml:space="preserve"> in 2001,</w:t>
      </w:r>
      <w:r w:rsidRPr="004446F2" w:rsidR="007E4E46">
        <w:t xml:space="preserve"> more than two years before </w:t>
      </w:r>
      <w:r w:rsidRPr="004446F2" w:rsidR="004D6DAB">
        <w:t>Mr </w:t>
      </w:r>
      <w:proofErr w:type="spellStart"/>
      <w:r w:rsidRPr="004446F2" w:rsidR="005C2D9A">
        <w:t>Kaverzin</w:t>
      </w:r>
      <w:r w:rsidRPr="004446F2" w:rsidR="004446F2">
        <w:t>’</w:t>
      </w:r>
      <w:r w:rsidRPr="004446F2" w:rsidR="005C2D9A">
        <w:t>s</w:t>
      </w:r>
      <w:proofErr w:type="spellEnd"/>
      <w:r w:rsidRPr="004446F2" w:rsidR="005C2D9A">
        <w:t xml:space="preserve"> </w:t>
      </w:r>
      <w:r w:rsidRPr="004446F2" w:rsidR="007E4E46">
        <w:t xml:space="preserve">application was lodged </w:t>
      </w:r>
      <w:r w:rsidRPr="004446F2" w:rsidR="00F929AE">
        <w:t xml:space="preserve">with the Court </w:t>
      </w:r>
      <w:r w:rsidRPr="004446F2" w:rsidR="004446F2">
        <w:t>(ibid., §§ 1, 14 and </w:t>
      </w:r>
      <w:r w:rsidRPr="004446F2" w:rsidR="007E4E46">
        <w:t>15).</w:t>
      </w:r>
      <w:r w:rsidRPr="004446F2" w:rsidR="003C2A24">
        <w:t xml:space="preserve"> It was only the final decision of the Supreme Court upholding Mr</w:t>
      </w:r>
      <w:r w:rsidRPr="004446F2" w:rsidR="005C2D9A">
        <w:t> </w:t>
      </w:r>
      <w:proofErr w:type="spellStart"/>
      <w:r w:rsidRPr="004446F2" w:rsidR="003C2A24">
        <w:t>Kaverzin</w:t>
      </w:r>
      <w:r w:rsidRPr="004446F2" w:rsidR="004446F2">
        <w:t>’</w:t>
      </w:r>
      <w:r w:rsidRPr="004446F2" w:rsidR="003C2A24">
        <w:t>s</w:t>
      </w:r>
      <w:proofErr w:type="spellEnd"/>
      <w:r w:rsidRPr="004446F2" w:rsidR="003C2A24">
        <w:t xml:space="preserve"> </w:t>
      </w:r>
      <w:r w:rsidRPr="004446F2" w:rsidR="005C2D9A">
        <w:t xml:space="preserve">own </w:t>
      </w:r>
      <w:r w:rsidRPr="004446F2" w:rsidR="003C2A24">
        <w:t xml:space="preserve">conviction that fell within </w:t>
      </w:r>
      <w:r w:rsidRPr="004446F2" w:rsidR="004446F2">
        <w:t>the six-month period (ibid., §§ </w:t>
      </w:r>
      <w:r w:rsidRPr="004446F2" w:rsidR="003C2A24">
        <w:t>1, 39 and 43).</w:t>
      </w:r>
      <w:r w:rsidRPr="004446F2" w:rsidR="007E4E46">
        <w:t xml:space="preserve"> In that connection</w:t>
      </w:r>
      <w:r w:rsidRPr="004446F2" w:rsidR="00F25E3F">
        <w:t>,</w:t>
      </w:r>
      <w:r w:rsidRPr="004446F2" w:rsidR="007E4E46">
        <w:t xml:space="preserve"> the Court had to address the issue of whether </w:t>
      </w:r>
      <w:r w:rsidRPr="004446F2" w:rsidR="005C2D9A">
        <w:t xml:space="preserve">Mr </w:t>
      </w:r>
      <w:proofErr w:type="spellStart"/>
      <w:r w:rsidRPr="004446F2" w:rsidR="005C2D9A">
        <w:t>Kaverzin</w:t>
      </w:r>
      <w:proofErr w:type="spellEnd"/>
      <w:r w:rsidRPr="004446F2" w:rsidR="005C2D9A">
        <w:t xml:space="preserve"> had </w:t>
      </w:r>
      <w:r w:rsidRPr="004446F2" w:rsidR="007E4E46">
        <w:t xml:space="preserve">complied with the six-month rule. </w:t>
      </w:r>
      <w:r w:rsidRPr="004446F2" w:rsidR="00F929AE">
        <w:t xml:space="preserve">In concluding that he </w:t>
      </w:r>
      <w:r w:rsidRPr="004446F2" w:rsidR="005C2D9A">
        <w:t>had</w:t>
      </w:r>
      <w:r w:rsidRPr="004446F2" w:rsidR="00F929AE">
        <w:t>, the Court stated:</w:t>
      </w:r>
    </w:p>
    <w:p w:rsidRPr="004446F2" w:rsidR="00F929AE" w:rsidP="004446F2" w:rsidRDefault="00F929AE">
      <w:pPr>
        <w:pStyle w:val="ECHRParaQuote"/>
      </w:pPr>
      <w:r w:rsidRPr="004446F2">
        <w:t>99. The Court notes that the applicant took sufficient steps at the domestic level to bring his complaints of police torture to the attention of the national authorities. He therefore complied with the requirement of exhaustion of domestic remedies under Article 35 § 1 of the Convention</w:t>
      </w:r>
      <w:r w:rsidRPr="004446F2" w:rsidR="00E55BE6">
        <w:t xml:space="preserve"> </w:t>
      </w:r>
      <w:r w:rsidRPr="004446F2">
        <w:t>...The Court also notes that the fact that the complaints were rejected by the prosecutor on 26 January 2001 did not prevent the domestic courts from examining them on the merits in the course of the applicant</w:t>
      </w:r>
      <w:r w:rsidRPr="004446F2" w:rsidR="004446F2">
        <w:t>’</w:t>
      </w:r>
      <w:r w:rsidRPr="004446F2">
        <w:t>s trial</w:t>
      </w:r>
      <w:r w:rsidRPr="004446F2" w:rsidR="00E55BE6">
        <w:t xml:space="preserve"> </w:t>
      </w:r>
      <w:r w:rsidRPr="004446F2">
        <w:t>... In these circumstances, the applicant reasonably waited for the completion of the trial to raise the complaints before the Court and accordingly complied with the six-month rule provided for in Article 35 § 1 of the Convention.</w:t>
      </w:r>
    </w:p>
    <w:bookmarkStart w:name="post_Kaverzin_case_law" w:id="30"/>
    <w:p w:rsidRPr="004446F2" w:rsidR="004D6DAB" w:rsidP="004446F2" w:rsidRDefault="00443132">
      <w:pPr>
        <w:pStyle w:val="ECHRPara"/>
      </w:pPr>
      <w:r w:rsidRPr="004446F2">
        <w:rPr>
          <w:noProof/>
        </w:rPr>
        <w:fldChar w:fldCharType="begin"/>
      </w:r>
      <w:r w:rsidRPr="004446F2">
        <w:rPr>
          <w:noProof/>
        </w:rPr>
        <w:instrText xml:space="preserve"> SEQ level0 \*arabic </w:instrText>
      </w:r>
      <w:r w:rsidRPr="004446F2">
        <w:rPr>
          <w:noProof/>
        </w:rPr>
        <w:fldChar w:fldCharType="separate"/>
      </w:r>
      <w:r w:rsidRPr="004446F2" w:rsidR="004446F2">
        <w:rPr>
          <w:noProof/>
        </w:rPr>
        <w:t>61</w:t>
      </w:r>
      <w:r w:rsidRPr="004446F2">
        <w:rPr>
          <w:noProof/>
        </w:rPr>
        <w:fldChar w:fldCharType="end"/>
      </w:r>
      <w:bookmarkEnd w:id="30"/>
      <w:r w:rsidRPr="004446F2" w:rsidR="005D1BE2">
        <w:t>.  </w:t>
      </w:r>
      <w:r w:rsidRPr="004446F2" w:rsidR="005C2D9A">
        <w:t xml:space="preserve">The </w:t>
      </w:r>
      <w:proofErr w:type="spellStart"/>
      <w:r w:rsidRPr="004446F2" w:rsidR="005C2D9A">
        <w:rPr>
          <w:i/>
        </w:rPr>
        <w:t>Kaverzin</w:t>
      </w:r>
      <w:proofErr w:type="spellEnd"/>
      <w:r w:rsidRPr="004446F2" w:rsidR="005C2D9A">
        <w:t xml:space="preserve"> approach has been followed by the Court in cases against Ukraine ever since. </w:t>
      </w:r>
      <w:r w:rsidRPr="004446F2" w:rsidR="005D1BE2">
        <w:t>In summary</w:t>
      </w:r>
      <w:r w:rsidRPr="004446F2" w:rsidR="00F929AE">
        <w:t xml:space="preserve">, the Court </w:t>
      </w:r>
      <w:r w:rsidRPr="004446F2" w:rsidR="00C536C7">
        <w:t xml:space="preserve">now </w:t>
      </w:r>
      <w:r w:rsidRPr="004446F2" w:rsidR="00F929AE">
        <w:t>consider</w:t>
      </w:r>
      <w:r w:rsidRPr="004446F2" w:rsidR="00C536C7">
        <w:t>s</w:t>
      </w:r>
      <w:r w:rsidRPr="004446F2" w:rsidR="00F929AE">
        <w:t xml:space="preserve"> that where, as in </w:t>
      </w:r>
      <w:proofErr w:type="spellStart"/>
      <w:r w:rsidRPr="004446F2" w:rsidR="00F929AE">
        <w:rPr>
          <w:i/>
        </w:rPr>
        <w:t>Kaverzin</w:t>
      </w:r>
      <w:proofErr w:type="spellEnd"/>
      <w:r w:rsidRPr="004446F2" w:rsidR="00F929AE">
        <w:t xml:space="preserve">, </w:t>
      </w:r>
      <w:r w:rsidRPr="004446F2" w:rsidR="00F25E3F">
        <w:t>an</w:t>
      </w:r>
      <w:r w:rsidRPr="004446F2" w:rsidR="00F929AE">
        <w:t xml:space="preserve"> applicant </w:t>
      </w:r>
      <w:r w:rsidRPr="004446F2" w:rsidR="003C2A24">
        <w:t xml:space="preserve">who was a criminal defendant </w:t>
      </w:r>
      <w:r w:rsidRPr="004446F2" w:rsidR="004D6DAB">
        <w:t>raised ill</w:t>
      </w:r>
      <w:r w:rsidRPr="004446F2" w:rsidR="004D6DAB">
        <w:noBreakHyphen/>
      </w:r>
      <w:r w:rsidRPr="004446F2" w:rsidR="00F929AE">
        <w:t>treatment allegations both before the tri</w:t>
      </w:r>
      <w:r w:rsidRPr="004446F2" w:rsidR="004D6DAB">
        <w:t>al court and on appeal, the six</w:t>
      </w:r>
      <w:r w:rsidRPr="004446F2" w:rsidR="004D6DAB">
        <w:noBreakHyphen/>
      </w:r>
      <w:r w:rsidRPr="004446F2" w:rsidR="00F929AE">
        <w:t xml:space="preserve">month limit </w:t>
      </w:r>
      <w:r w:rsidRPr="004446F2" w:rsidR="00F25E3F">
        <w:t>should</w:t>
      </w:r>
      <w:r w:rsidRPr="004446F2" w:rsidR="00F929AE">
        <w:t xml:space="preserve"> be counte</w:t>
      </w:r>
      <w:r w:rsidRPr="004446F2" w:rsidR="003C2A24">
        <w:t>d from the final decision in the applicant</w:t>
      </w:r>
      <w:r w:rsidRPr="004446F2" w:rsidR="004446F2">
        <w:t>’</w:t>
      </w:r>
      <w:r w:rsidRPr="004446F2" w:rsidR="003C2A24">
        <w:t>s criminal case</w:t>
      </w:r>
      <w:r w:rsidRPr="004446F2" w:rsidR="00C536C7">
        <w:t xml:space="preserve"> (see, for example, </w:t>
      </w:r>
      <w:proofErr w:type="spellStart"/>
      <w:r w:rsidRPr="004446F2" w:rsidR="00C536C7">
        <w:rPr>
          <w:i/>
        </w:rPr>
        <w:t>Pomilyayko</w:t>
      </w:r>
      <w:proofErr w:type="spellEnd"/>
      <w:r w:rsidRPr="004446F2" w:rsidR="00C536C7">
        <w:rPr>
          <w:i/>
        </w:rPr>
        <w:t xml:space="preserve"> v. Ukraine</w:t>
      </w:r>
      <w:r w:rsidRPr="004446F2" w:rsidR="00C536C7">
        <w:t>, no. 60426/11</w:t>
      </w:r>
      <w:r w:rsidRPr="004446F2" w:rsidR="00D1403D">
        <w:rPr>
          <w:snapToGrid w:val="0"/>
        </w:rPr>
        <w:t>, § </w:t>
      </w:r>
      <w:r w:rsidRPr="004446F2" w:rsidR="00C536C7">
        <w:rPr>
          <w:snapToGrid w:val="0"/>
        </w:rPr>
        <w:t>69</w:t>
      </w:r>
      <w:r w:rsidRPr="004446F2" w:rsidR="004446F2">
        <w:rPr>
          <w:snapToGrid w:val="0"/>
        </w:rPr>
        <w:t>, 11 </w:t>
      </w:r>
      <w:r w:rsidRPr="004446F2" w:rsidR="00C536C7">
        <w:rPr>
          <w:snapToGrid w:val="0"/>
        </w:rPr>
        <w:t>February 2016</w:t>
      </w:r>
      <w:r w:rsidRPr="004446F2" w:rsidR="00C536C7">
        <w:t>)</w:t>
      </w:r>
      <w:r w:rsidRPr="004446F2" w:rsidR="00F929AE">
        <w:t>.</w:t>
      </w:r>
    </w:p>
    <w:p w:rsidRPr="004446F2" w:rsidR="004D6DAB" w:rsidP="004446F2" w:rsidRDefault="005D1BE2">
      <w:pPr>
        <w:pStyle w:val="ECHRPara"/>
      </w:pPr>
      <w:r w:rsidRPr="004446F2">
        <w:fldChar w:fldCharType="begin"/>
      </w:r>
      <w:r w:rsidRPr="004446F2">
        <w:instrText xml:space="preserve"> SEQ level0 \*arabic </w:instrText>
      </w:r>
      <w:r w:rsidRPr="004446F2">
        <w:fldChar w:fldCharType="separate"/>
      </w:r>
      <w:r w:rsidRPr="004446F2" w:rsidR="004446F2">
        <w:rPr>
          <w:noProof/>
        </w:rPr>
        <w:t>62</w:t>
      </w:r>
      <w:r w:rsidRPr="004446F2">
        <w:fldChar w:fldCharType="end"/>
      </w:r>
      <w:r w:rsidRPr="004446F2">
        <w:t>.  </w:t>
      </w:r>
      <w:r w:rsidRPr="004446F2" w:rsidR="006A6399">
        <w:t xml:space="preserve">However, the circumstances in </w:t>
      </w:r>
      <w:proofErr w:type="spellStart"/>
      <w:r w:rsidRPr="004446F2" w:rsidR="006A6399">
        <w:rPr>
          <w:i/>
        </w:rPr>
        <w:t>Kaverzin</w:t>
      </w:r>
      <w:proofErr w:type="spellEnd"/>
      <w:r w:rsidRPr="004446F2" w:rsidR="006A6399">
        <w:t xml:space="preserve"> were markedly different from the present case. In particular,</w:t>
      </w:r>
      <w:r w:rsidRPr="004446F2" w:rsidR="00583C48">
        <w:t xml:space="preserve"> contrary to </w:t>
      </w:r>
      <w:proofErr w:type="spellStart"/>
      <w:r w:rsidRPr="004446F2" w:rsidR="00583C48">
        <w:rPr>
          <w:i/>
        </w:rPr>
        <w:t>Kaverzin</w:t>
      </w:r>
      <w:proofErr w:type="spellEnd"/>
      <w:r w:rsidRPr="004446F2" w:rsidR="00583C48">
        <w:t xml:space="preserve">, where the investigation into the allegation of ill-treatment and in </w:t>
      </w:r>
      <w:r w:rsidRPr="004446F2" w:rsidR="00884BE5">
        <w:t xml:space="preserve">the </w:t>
      </w:r>
      <w:r w:rsidRPr="004446F2" w:rsidR="00583C48">
        <w:t xml:space="preserve">criminal case against </w:t>
      </w:r>
      <w:r w:rsidRPr="004446F2" w:rsidR="00C536C7">
        <w:t>the applicant</w:t>
      </w:r>
      <w:r w:rsidRPr="004446F2" w:rsidR="00583C48">
        <w:t xml:space="preserve"> continued uninterruptedly and in parallel,</w:t>
      </w:r>
      <w:r w:rsidRPr="004446F2" w:rsidR="006A6399">
        <w:t xml:space="preserve"> in the present case there were no proceedings of any nature pending either in respect of the applicant</w:t>
      </w:r>
      <w:r w:rsidRPr="004446F2" w:rsidR="004446F2">
        <w:t>’</w:t>
      </w:r>
      <w:r w:rsidRPr="004446F2" w:rsidR="006A6399">
        <w:t xml:space="preserve">s allegations of ill-treatment or against the applicant </w:t>
      </w:r>
      <w:r w:rsidRPr="004446F2" w:rsidR="00C536C7">
        <w:t xml:space="preserve">himself </w:t>
      </w:r>
      <w:r w:rsidRPr="004446F2" w:rsidR="006A6399">
        <w:t xml:space="preserve">between 26 September 2003 and </w:t>
      </w:r>
      <w:r w:rsidRPr="004446F2" w:rsidR="00583C48">
        <w:t>20 February 2007 (see paragraphs</w:t>
      </w:r>
      <w:r w:rsidRPr="004446F2" w:rsidR="00F7696F">
        <w:t> </w:t>
      </w:r>
      <w:r w:rsidRPr="004446F2" w:rsidR="00583C48">
        <w:fldChar w:fldCharType="begin"/>
      </w:r>
      <w:r w:rsidRPr="004446F2" w:rsidR="00583C48">
        <w:instrText xml:space="preserve"> REF refusal_to_institute \h </w:instrText>
      </w:r>
      <w:r w:rsidRPr="004446F2" w:rsidR="00583C48">
        <w:fldChar w:fldCharType="separate"/>
      </w:r>
      <w:r w:rsidRPr="004446F2" w:rsidR="004446F2">
        <w:rPr>
          <w:noProof/>
        </w:rPr>
        <w:t>20</w:t>
      </w:r>
      <w:r w:rsidRPr="004446F2" w:rsidR="00583C48">
        <w:fldChar w:fldCharType="end"/>
      </w:r>
      <w:r w:rsidRPr="004446F2" w:rsidR="00583C48">
        <w:t xml:space="preserve"> and </w:t>
      </w:r>
      <w:r w:rsidRPr="004446F2" w:rsidR="00583C48">
        <w:fldChar w:fldCharType="begin"/>
      </w:r>
      <w:r w:rsidRPr="004446F2" w:rsidR="00583C48">
        <w:instrText xml:space="preserve"> REF applicant_arrested_again \h </w:instrText>
      </w:r>
      <w:r w:rsidRPr="004446F2" w:rsidR="00583C48">
        <w:fldChar w:fldCharType="separate"/>
      </w:r>
      <w:r w:rsidRPr="004446F2" w:rsidR="004446F2">
        <w:rPr>
          <w:noProof/>
        </w:rPr>
        <w:t>26</w:t>
      </w:r>
      <w:r w:rsidRPr="004446F2" w:rsidR="00583C48">
        <w:fldChar w:fldCharType="end"/>
      </w:r>
      <w:r w:rsidRPr="004446F2" w:rsidR="00583C48">
        <w:t xml:space="preserve"> above), for more than three years.</w:t>
      </w:r>
      <w:r w:rsidRPr="004446F2" w:rsidR="00D164E4">
        <w:t xml:space="preserve"> There is no material before the Court </w:t>
      </w:r>
      <w:r w:rsidRPr="004446F2" w:rsidR="00F25E3F">
        <w:t>to</w:t>
      </w:r>
      <w:r w:rsidRPr="004446F2" w:rsidR="00D164E4">
        <w:t xml:space="preserve"> show that the matter of ill-treatment was then raised before the authorities which examined the applicant</w:t>
      </w:r>
      <w:r w:rsidRPr="004446F2" w:rsidR="004446F2">
        <w:t>’</w:t>
      </w:r>
      <w:r w:rsidRPr="004446F2" w:rsidR="00D164E4">
        <w:t xml:space="preserve">s criminal case until the applicant raised it, in a tangential fashion, in his appeal on 24 March 2008 </w:t>
      </w:r>
      <w:r w:rsidRPr="004446F2" w:rsidR="004D6DAB">
        <w:t>(see </w:t>
      </w:r>
      <w:r w:rsidRPr="004446F2" w:rsidR="00D164E4">
        <w:t xml:space="preserve">paragraph </w:t>
      </w:r>
      <w:r w:rsidRPr="004446F2" w:rsidR="00D164E4">
        <w:fldChar w:fldCharType="begin"/>
      </w:r>
      <w:r w:rsidRPr="004446F2" w:rsidR="00D164E4">
        <w:instrText xml:space="preserve"> REF appeal_in_cassation \h </w:instrText>
      </w:r>
      <w:r w:rsidRPr="004446F2" w:rsidR="00D164E4">
        <w:fldChar w:fldCharType="separate"/>
      </w:r>
      <w:r w:rsidRPr="004446F2" w:rsidR="004446F2">
        <w:rPr>
          <w:noProof/>
        </w:rPr>
        <w:t>35</w:t>
      </w:r>
      <w:r w:rsidRPr="004446F2" w:rsidR="00D164E4">
        <w:fldChar w:fldCharType="end"/>
      </w:r>
      <w:r w:rsidRPr="004446F2" w:rsidR="00D164E4">
        <w:t xml:space="preserve"> above).</w:t>
      </w:r>
      <w:r w:rsidRPr="004446F2" w:rsidR="008225BD">
        <w:t xml:space="preserve"> Throughout that period </w:t>
      </w:r>
      <w:r w:rsidRPr="004446F2" w:rsidR="00C536C7">
        <w:t xml:space="preserve">of four years and seven months </w:t>
      </w:r>
      <w:r w:rsidRPr="004446F2" w:rsidR="008225BD">
        <w:t xml:space="preserve">the applicant was aware </w:t>
      </w:r>
      <w:r w:rsidRPr="004446F2" w:rsidR="00C536C7">
        <w:t xml:space="preserve">that the investigation had </w:t>
      </w:r>
      <w:r w:rsidRPr="004446F2" w:rsidR="004D6DAB">
        <w:t>ended on 26 </w:t>
      </w:r>
      <w:r w:rsidRPr="004446F2" w:rsidR="008225BD">
        <w:t>September 2003</w:t>
      </w:r>
      <w:r w:rsidRPr="004446F2" w:rsidR="00C536C7">
        <w:t xml:space="preserve"> and </w:t>
      </w:r>
      <w:r w:rsidRPr="004446F2" w:rsidR="006A6AB0">
        <w:t xml:space="preserve">that </w:t>
      </w:r>
      <w:r w:rsidRPr="004446F2" w:rsidR="008225BD">
        <w:t>no other investigation was pending</w:t>
      </w:r>
      <w:r w:rsidRPr="004446F2" w:rsidR="00C536C7">
        <w:t xml:space="preserve"> or forthcoming</w:t>
      </w:r>
      <w:r w:rsidRPr="004446F2" w:rsidR="008225BD">
        <w:t>.</w:t>
      </w:r>
    </w:p>
    <w:p w:rsidRPr="004446F2" w:rsidR="004D6DAB" w:rsidP="004446F2" w:rsidRDefault="00D164E4">
      <w:pPr>
        <w:pStyle w:val="ECHRPara"/>
      </w:pPr>
      <w:r w:rsidRPr="004446F2">
        <w:fldChar w:fldCharType="begin"/>
      </w:r>
      <w:r w:rsidRPr="004446F2">
        <w:instrText xml:space="preserve"> SEQ level0 \*arabic </w:instrText>
      </w:r>
      <w:r w:rsidRPr="004446F2">
        <w:fldChar w:fldCharType="separate"/>
      </w:r>
      <w:r w:rsidRPr="004446F2" w:rsidR="004446F2">
        <w:rPr>
          <w:noProof/>
        </w:rPr>
        <w:t>63</w:t>
      </w:r>
      <w:r w:rsidRPr="004446F2">
        <w:fldChar w:fldCharType="end"/>
      </w:r>
      <w:r w:rsidRPr="004446F2">
        <w:t>.  Having regard to the purpose of the six-month rule</w:t>
      </w:r>
      <w:r w:rsidRPr="004446F2" w:rsidR="009639ED">
        <w:t xml:space="preserve"> (see the relevant case-law cited in paragraph </w:t>
      </w:r>
      <w:r w:rsidRPr="004446F2" w:rsidR="009639ED">
        <w:fldChar w:fldCharType="begin"/>
      </w:r>
      <w:r w:rsidRPr="004446F2" w:rsidR="009639ED">
        <w:instrText xml:space="preserve"> REF case_law_purpose_of_6M_rule \h </w:instrText>
      </w:r>
      <w:r w:rsidRPr="004446F2" w:rsidR="009639ED">
        <w:fldChar w:fldCharType="separate"/>
      </w:r>
      <w:r w:rsidRPr="004446F2" w:rsidR="004446F2">
        <w:rPr>
          <w:noProof/>
        </w:rPr>
        <w:t>53</w:t>
      </w:r>
      <w:r w:rsidRPr="004446F2" w:rsidR="009639ED">
        <w:fldChar w:fldCharType="end"/>
      </w:r>
      <w:r w:rsidRPr="004446F2" w:rsidR="009639ED">
        <w:t xml:space="preserve"> above),</w:t>
      </w:r>
      <w:r w:rsidRPr="004446F2">
        <w:t xml:space="preserve"> t</w:t>
      </w:r>
      <w:r w:rsidRPr="004446F2" w:rsidR="00583C48">
        <w:t xml:space="preserve">he applicant </w:t>
      </w:r>
      <w:r w:rsidRPr="004446F2" w:rsidR="006B5CE8">
        <w:t xml:space="preserve">cannot </w:t>
      </w:r>
      <w:r w:rsidRPr="004446F2" w:rsidR="002B220A">
        <w:t xml:space="preserve">be considered to </w:t>
      </w:r>
      <w:r w:rsidRPr="004446F2" w:rsidR="006A6AB0">
        <w:t xml:space="preserve">have </w:t>
      </w:r>
      <w:r w:rsidRPr="004446F2" w:rsidR="002B220A">
        <w:t>compl</w:t>
      </w:r>
      <w:r w:rsidRPr="004446F2" w:rsidR="006A6AB0">
        <w:t>ied</w:t>
      </w:r>
      <w:r w:rsidRPr="004446F2" w:rsidR="002B220A">
        <w:t xml:space="preserve"> with his duty of diligence by simply </w:t>
      </w:r>
      <w:r w:rsidRPr="004446F2">
        <w:t xml:space="preserve">raising the matter of ill-treatment again </w:t>
      </w:r>
      <w:r w:rsidRPr="004446F2" w:rsidR="002B220A">
        <w:t xml:space="preserve">in his appeal </w:t>
      </w:r>
      <w:r w:rsidRPr="004446F2" w:rsidR="00C536C7">
        <w:t>years</w:t>
      </w:r>
      <w:r w:rsidRPr="004446F2" w:rsidR="002B220A">
        <w:t xml:space="preserve"> after the prosecutor</w:t>
      </w:r>
      <w:r w:rsidRPr="004446F2" w:rsidR="004446F2">
        <w:t>’</w:t>
      </w:r>
      <w:r w:rsidRPr="004446F2" w:rsidR="002B220A">
        <w:t>s office</w:t>
      </w:r>
      <w:r w:rsidRPr="004446F2" w:rsidR="004446F2">
        <w:t>’</w:t>
      </w:r>
      <w:r w:rsidRPr="004446F2" w:rsidR="002B220A">
        <w:t>s investigation had been completed</w:t>
      </w:r>
      <w:r w:rsidRPr="004446F2">
        <w:t>.</w:t>
      </w:r>
    </w:p>
    <w:bookmarkStart w:name="six_months_discussion_end" w:id="31"/>
    <w:p w:rsidRPr="004446F2" w:rsidR="0094279F" w:rsidP="004446F2" w:rsidRDefault="005D1BE2">
      <w:pPr>
        <w:pStyle w:val="ECHRPara"/>
      </w:pPr>
      <w:r w:rsidRPr="004446F2">
        <w:fldChar w:fldCharType="begin"/>
      </w:r>
      <w:r w:rsidRPr="004446F2">
        <w:instrText xml:space="preserve"> SEQ level0 \*arabic </w:instrText>
      </w:r>
      <w:r w:rsidRPr="004446F2">
        <w:fldChar w:fldCharType="separate"/>
      </w:r>
      <w:r w:rsidRPr="004446F2" w:rsidR="004446F2">
        <w:rPr>
          <w:noProof/>
        </w:rPr>
        <w:t>64</w:t>
      </w:r>
      <w:r w:rsidRPr="004446F2">
        <w:fldChar w:fldCharType="end"/>
      </w:r>
      <w:bookmarkEnd w:id="31"/>
      <w:r w:rsidRPr="004446F2">
        <w:t>.  </w:t>
      </w:r>
      <w:r w:rsidRPr="004446F2" w:rsidR="002E4324">
        <w:t xml:space="preserve">The Court </w:t>
      </w:r>
      <w:r w:rsidRPr="004446F2" w:rsidR="00B46795">
        <w:t xml:space="preserve">concludes </w:t>
      </w:r>
      <w:r w:rsidRPr="004446F2" w:rsidR="002A0D5B">
        <w:t xml:space="preserve">that the complaints under Article 3 of the Convention were </w:t>
      </w:r>
      <w:r w:rsidRPr="004446F2" w:rsidR="0094279F">
        <w:t>lodged outside of the six-month time-limit and should therefore be rejected as inadmissible pursuant to Article 35 §§ 1 and 4 of the Convention.</w:t>
      </w:r>
    </w:p>
    <w:p w:rsidRPr="004446F2" w:rsidR="00F30D4A" w:rsidP="004446F2" w:rsidRDefault="0039218B">
      <w:pPr>
        <w:pStyle w:val="ECHRHeading1"/>
      </w:pPr>
      <w:r w:rsidRPr="004446F2">
        <w:t>I</w:t>
      </w:r>
      <w:r w:rsidRPr="004446F2" w:rsidR="00FB02F2">
        <w:t>II</w:t>
      </w:r>
      <w:r w:rsidRPr="004446F2" w:rsidR="00F30D4A">
        <w:t>.</w:t>
      </w:r>
      <w:proofErr w:type="gramStart"/>
      <w:r w:rsidRPr="004446F2" w:rsidR="00F30D4A">
        <w:t>  ALLEGED</w:t>
      </w:r>
      <w:proofErr w:type="gramEnd"/>
      <w:r w:rsidRPr="004446F2" w:rsidR="00F30D4A">
        <w:t xml:space="preserve"> VIOLATION</w:t>
      </w:r>
      <w:r w:rsidRPr="004446F2" w:rsidR="00500397">
        <w:t>S</w:t>
      </w:r>
      <w:r w:rsidRPr="004446F2" w:rsidR="00F30D4A">
        <w:t xml:space="preserve"> OF ARTICLE 6 OF THE CONVENTION</w:t>
      </w:r>
    </w:p>
    <w:p w:rsidRPr="004446F2" w:rsidR="00F30D4A" w:rsidP="004446F2" w:rsidRDefault="00F30D4A">
      <w:pPr>
        <w:pStyle w:val="ECHRPara"/>
      </w:pPr>
      <w:r w:rsidRPr="004446F2">
        <w:fldChar w:fldCharType="begin"/>
      </w:r>
      <w:r w:rsidRPr="004446F2">
        <w:instrText xml:space="preserve"> SEQ level0 \*arabic </w:instrText>
      </w:r>
      <w:r w:rsidRPr="004446F2">
        <w:fldChar w:fldCharType="separate"/>
      </w:r>
      <w:r w:rsidRPr="004446F2" w:rsidR="004446F2">
        <w:rPr>
          <w:noProof/>
        </w:rPr>
        <w:t>65</w:t>
      </w:r>
      <w:r w:rsidRPr="004446F2">
        <w:fldChar w:fldCharType="end"/>
      </w:r>
      <w:r w:rsidRPr="004446F2">
        <w:t xml:space="preserve">.  The applicant </w:t>
      </w:r>
      <w:r w:rsidRPr="004446F2" w:rsidR="00814EC7">
        <w:t>complained that the proceedings against him had been unfair</w:t>
      </w:r>
      <w:r w:rsidRPr="004446F2" w:rsidR="00500397">
        <w:t xml:space="preserve"> in that </w:t>
      </w:r>
      <w:r w:rsidRPr="004446F2" w:rsidR="00D96D59">
        <w:t>the domestic courts</w:t>
      </w:r>
      <w:r w:rsidRPr="004446F2" w:rsidR="00FF662F">
        <w:t xml:space="preserve"> had</w:t>
      </w:r>
      <w:r w:rsidRPr="004446F2" w:rsidR="00500397">
        <w:t xml:space="preserve"> relied on </w:t>
      </w:r>
      <w:r w:rsidRPr="004446F2" w:rsidR="00B81B50">
        <w:t xml:space="preserve">a </w:t>
      </w:r>
      <w:r w:rsidRPr="004446F2" w:rsidR="00500397">
        <w:t xml:space="preserve">confession obtained under duress and had failed to </w:t>
      </w:r>
      <w:r w:rsidRPr="004446F2" w:rsidR="00B81B50">
        <w:t>re</w:t>
      </w:r>
      <w:r w:rsidRPr="004446F2" w:rsidR="00500397">
        <w:t>call O.</w:t>
      </w:r>
      <w:r w:rsidRPr="004446F2" w:rsidR="00E23611">
        <w:t xml:space="preserve"> as a witness</w:t>
      </w:r>
      <w:r w:rsidRPr="004446F2" w:rsidR="00500397">
        <w:t xml:space="preserve"> after she had retracted her initial incriminating testimony</w:t>
      </w:r>
      <w:r w:rsidRPr="004446F2" w:rsidR="00814EC7">
        <w:t>. He invoked</w:t>
      </w:r>
      <w:r w:rsidRPr="004446F2" w:rsidR="00A510E8">
        <w:t xml:space="preserve"> </w:t>
      </w:r>
      <w:r w:rsidRPr="004446F2">
        <w:t xml:space="preserve">Article </w:t>
      </w:r>
      <w:r w:rsidRPr="004446F2" w:rsidR="00A510E8">
        <w:t>6</w:t>
      </w:r>
      <w:r w:rsidRPr="004446F2" w:rsidR="00500397">
        <w:t xml:space="preserve"> §§ 1 and 3 (d)</w:t>
      </w:r>
      <w:r w:rsidRPr="004446F2">
        <w:t xml:space="preserve"> of the Convention</w:t>
      </w:r>
      <w:r w:rsidRPr="004446F2" w:rsidR="00A510E8">
        <w:t xml:space="preserve"> which reads, in so far as relevant:</w:t>
      </w:r>
    </w:p>
    <w:p w:rsidRPr="004446F2" w:rsidR="00A510E8" w:rsidP="004446F2" w:rsidRDefault="00A510E8">
      <w:pPr>
        <w:pStyle w:val="ECHRParaQuote"/>
      </w:pPr>
      <w:r w:rsidRPr="004446F2">
        <w:t xml:space="preserve">“1. </w:t>
      </w:r>
      <w:proofErr w:type="gramStart"/>
      <w:r w:rsidRPr="004446F2">
        <w:t>In</w:t>
      </w:r>
      <w:proofErr w:type="gramEnd"/>
      <w:r w:rsidRPr="004446F2">
        <w:t xml:space="preserve"> the determination of ... any criminal charge against him, everyone is entitled to a fair ... hearing ... by [a] ... tribunal ...</w:t>
      </w:r>
    </w:p>
    <w:p w:rsidRPr="004446F2" w:rsidR="00A510E8" w:rsidP="004446F2" w:rsidRDefault="004D6DAB">
      <w:pPr>
        <w:pStyle w:val="ECHRParaQuote"/>
      </w:pPr>
      <w:r w:rsidRPr="004446F2">
        <w:t>...</w:t>
      </w:r>
    </w:p>
    <w:p w:rsidRPr="004446F2" w:rsidR="00A510E8" w:rsidP="004446F2" w:rsidRDefault="00A510E8">
      <w:pPr>
        <w:pStyle w:val="ECHRParaQuote"/>
      </w:pPr>
      <w:r w:rsidRPr="004446F2">
        <w:t>3.  Everyone charged with a criminal offence has the following minimum rights:</w:t>
      </w:r>
    </w:p>
    <w:p w:rsidRPr="004446F2" w:rsidR="00A510E8" w:rsidP="004446F2" w:rsidRDefault="004D6DAB">
      <w:pPr>
        <w:pStyle w:val="ECHRParaQuote"/>
      </w:pPr>
      <w:r w:rsidRPr="004446F2">
        <w:t>...</w:t>
      </w:r>
    </w:p>
    <w:p w:rsidRPr="004446F2" w:rsidR="00A510E8" w:rsidP="004446F2" w:rsidRDefault="00A510E8">
      <w:pPr>
        <w:pStyle w:val="ECHRParaQuote"/>
      </w:pPr>
      <w:r w:rsidRPr="004446F2">
        <w:t>(d)  </w:t>
      </w:r>
      <w:proofErr w:type="gramStart"/>
      <w:r w:rsidRPr="004446F2">
        <w:t>to</w:t>
      </w:r>
      <w:proofErr w:type="gramEnd"/>
      <w:r w:rsidRPr="004446F2">
        <w:t xml:space="preserve"> examine or have examined witnesses against him and to obtain the attendance and examination of witnesses on his behalf under the same conditions as witnesses against him;</w:t>
      </w:r>
    </w:p>
    <w:p w:rsidRPr="004446F2" w:rsidR="00A510E8" w:rsidP="004446F2" w:rsidRDefault="00A510E8">
      <w:pPr>
        <w:pStyle w:val="ECHRParaQuote"/>
      </w:pPr>
      <w:r w:rsidRPr="004446F2">
        <w:t>...”</w:t>
      </w:r>
    </w:p>
    <w:p w:rsidRPr="004446F2" w:rsidR="00A23C16" w:rsidP="004446F2" w:rsidRDefault="004D6DAB">
      <w:pPr>
        <w:pStyle w:val="ECHRHeading2"/>
      </w:pPr>
      <w:r w:rsidRPr="004446F2">
        <w:t>A.  </w:t>
      </w:r>
      <w:r w:rsidRPr="004446F2" w:rsidR="00A23C16">
        <w:t>A</w:t>
      </w:r>
      <w:r w:rsidRPr="004446F2" w:rsidR="00B321B2">
        <w:t>lleged a</w:t>
      </w:r>
      <w:r w:rsidRPr="004446F2" w:rsidR="00A23C16">
        <w:t xml:space="preserve">dmission </w:t>
      </w:r>
      <w:r w:rsidRPr="004446F2" w:rsidR="00FF662F">
        <w:t>of the applicant</w:t>
      </w:r>
      <w:r w:rsidRPr="004446F2" w:rsidR="004446F2">
        <w:t>’</w:t>
      </w:r>
      <w:r w:rsidRPr="004446F2" w:rsidR="00FF662F">
        <w:t xml:space="preserve">s confession </w:t>
      </w:r>
      <w:r w:rsidRPr="004446F2" w:rsidR="00A23C16">
        <w:t xml:space="preserve">in evidence </w:t>
      </w:r>
      <w:r w:rsidRPr="004446F2" w:rsidR="00FF662F">
        <w:t>against him</w:t>
      </w:r>
    </w:p>
    <w:p w:rsidRPr="004446F2" w:rsidR="00B321B2" w:rsidP="004446F2" w:rsidRDefault="00B321B2">
      <w:pPr>
        <w:pStyle w:val="ECHRHeading3"/>
      </w:pPr>
      <w:r w:rsidRPr="004446F2">
        <w:t>Admissibility</w:t>
      </w:r>
    </w:p>
    <w:p w:rsidRPr="004446F2" w:rsidR="004D6DAB" w:rsidP="004446F2" w:rsidRDefault="00DA3DC0">
      <w:pPr>
        <w:pStyle w:val="ECHRPara"/>
      </w:pPr>
      <w:r w:rsidRPr="004446F2">
        <w:fldChar w:fldCharType="begin"/>
      </w:r>
      <w:r w:rsidRPr="004446F2">
        <w:instrText xml:space="preserve"> SEQ level0 \*arabic </w:instrText>
      </w:r>
      <w:r w:rsidRPr="004446F2">
        <w:fldChar w:fldCharType="separate"/>
      </w:r>
      <w:r w:rsidRPr="004446F2" w:rsidR="004446F2">
        <w:rPr>
          <w:noProof/>
        </w:rPr>
        <w:t>66</w:t>
      </w:r>
      <w:r w:rsidRPr="004446F2">
        <w:fldChar w:fldCharType="end"/>
      </w:r>
      <w:r w:rsidRPr="004446F2">
        <w:t>.  </w:t>
      </w:r>
      <w:r w:rsidRPr="004446F2" w:rsidR="00A20622">
        <w:t>The Government submitted that, in his appeal in cassation</w:t>
      </w:r>
      <w:r w:rsidRPr="004446F2" w:rsidR="004D6DAB">
        <w:t xml:space="preserve"> (see </w:t>
      </w:r>
      <w:r w:rsidRPr="004446F2" w:rsidR="00FF662F">
        <w:t xml:space="preserve">paragraph </w:t>
      </w:r>
      <w:r w:rsidRPr="004446F2" w:rsidR="00FF662F">
        <w:fldChar w:fldCharType="begin"/>
      </w:r>
      <w:r w:rsidRPr="004446F2" w:rsidR="00FF662F">
        <w:instrText xml:space="preserve"> REF appeal_in_cassation \h </w:instrText>
      </w:r>
      <w:r w:rsidRPr="004446F2" w:rsidR="00FF662F">
        <w:fldChar w:fldCharType="separate"/>
      </w:r>
      <w:r w:rsidRPr="004446F2" w:rsidR="004446F2">
        <w:rPr>
          <w:noProof/>
        </w:rPr>
        <w:t>35</w:t>
      </w:r>
      <w:r w:rsidRPr="004446F2" w:rsidR="00FF662F">
        <w:fldChar w:fldCharType="end"/>
      </w:r>
      <w:r w:rsidRPr="004446F2" w:rsidR="00FF662F">
        <w:t xml:space="preserve"> above)</w:t>
      </w:r>
      <w:proofErr w:type="gramStart"/>
      <w:r w:rsidRPr="004446F2" w:rsidR="00A20622">
        <w:t>,</w:t>
      </w:r>
      <w:proofErr w:type="gramEnd"/>
      <w:r w:rsidRPr="004446F2" w:rsidR="00A20622">
        <w:t xml:space="preserve"> the applicant </w:t>
      </w:r>
      <w:r w:rsidRPr="004446F2" w:rsidR="00B81B50">
        <w:t xml:space="preserve">had </w:t>
      </w:r>
      <w:r w:rsidRPr="004446F2" w:rsidR="00A20622">
        <w:t>made an allegation that he had been ill-treated but had not complained about his confession having been admitted into evidence. They accordingly</w:t>
      </w:r>
      <w:r w:rsidRPr="004446F2" w:rsidR="00B81B50">
        <w:t xml:space="preserve"> argued</w:t>
      </w:r>
      <w:r w:rsidRPr="004446F2" w:rsidR="00A20622">
        <w:t xml:space="preserve"> that the applicant</w:t>
      </w:r>
      <w:r w:rsidRPr="004446F2" w:rsidR="004446F2">
        <w:t>’</w:t>
      </w:r>
      <w:r w:rsidRPr="004446F2" w:rsidR="00A20622">
        <w:t xml:space="preserve">s complaint in that </w:t>
      </w:r>
      <w:r w:rsidRPr="004446F2" w:rsidR="00B81B50">
        <w:t xml:space="preserve">regard </w:t>
      </w:r>
      <w:r w:rsidRPr="004446F2" w:rsidR="00A20622">
        <w:t>was inadmissible for failure to exhaust domestic remedies.</w:t>
      </w:r>
    </w:p>
    <w:p w:rsidRPr="004446F2" w:rsidR="004D6DAB" w:rsidP="004446F2" w:rsidRDefault="00FF662F">
      <w:pPr>
        <w:pStyle w:val="ECHRPara"/>
      </w:pPr>
      <w:r w:rsidRPr="004446F2">
        <w:fldChar w:fldCharType="begin"/>
      </w:r>
      <w:r w:rsidRPr="004446F2">
        <w:instrText xml:space="preserve"> SEQ level0 \*arabic </w:instrText>
      </w:r>
      <w:r w:rsidRPr="004446F2">
        <w:fldChar w:fldCharType="separate"/>
      </w:r>
      <w:r w:rsidRPr="004446F2" w:rsidR="004446F2">
        <w:rPr>
          <w:noProof/>
        </w:rPr>
        <w:t>67</w:t>
      </w:r>
      <w:r w:rsidRPr="004446F2">
        <w:fldChar w:fldCharType="end"/>
      </w:r>
      <w:r w:rsidRPr="004446F2">
        <w:t>.  </w:t>
      </w:r>
      <w:r w:rsidRPr="004446F2" w:rsidR="00A20622">
        <w:t xml:space="preserve">The applicant </w:t>
      </w:r>
      <w:r w:rsidRPr="004446F2">
        <w:t xml:space="preserve">submitted that he had exhausted domestic remedies since he had </w:t>
      </w:r>
      <w:r w:rsidRPr="004446F2" w:rsidR="00D94E8F">
        <w:t xml:space="preserve">applied for </w:t>
      </w:r>
      <w:r w:rsidRPr="004446F2" w:rsidR="00B81B50">
        <w:t xml:space="preserve">a </w:t>
      </w:r>
      <w:r w:rsidRPr="004446F2">
        <w:t xml:space="preserve">review of his conviction under the extraordinary review procedure (see paragraph </w:t>
      </w:r>
      <w:r w:rsidRPr="004446F2" w:rsidR="009C491C">
        <w:fldChar w:fldCharType="begin"/>
      </w:r>
      <w:r w:rsidRPr="004446F2" w:rsidR="009C491C">
        <w:instrText xml:space="preserve"> REF request_for_extraordinary_review \h </w:instrText>
      </w:r>
      <w:r w:rsidRPr="004446F2" w:rsidR="00026875">
        <w:instrText xml:space="preserve"> \* MERGEFORMAT </w:instrText>
      </w:r>
      <w:r w:rsidRPr="004446F2" w:rsidR="009C491C">
        <w:fldChar w:fldCharType="separate"/>
      </w:r>
      <w:r w:rsidRPr="004446F2" w:rsidR="004446F2">
        <w:rPr>
          <w:noProof/>
        </w:rPr>
        <w:t>37</w:t>
      </w:r>
      <w:r w:rsidRPr="004446F2" w:rsidR="009C491C">
        <w:fldChar w:fldCharType="end"/>
      </w:r>
      <w:r w:rsidRPr="004446F2" w:rsidR="009C491C">
        <w:t xml:space="preserve"> </w:t>
      </w:r>
      <w:r w:rsidRPr="004446F2">
        <w:t>above)</w:t>
      </w:r>
      <w:r w:rsidRPr="004446F2" w:rsidR="00A20622">
        <w:t>.</w:t>
      </w:r>
    </w:p>
    <w:p w:rsidRPr="004446F2" w:rsidR="00D837AF" w:rsidP="004446F2" w:rsidRDefault="007E36FF">
      <w:pPr>
        <w:pStyle w:val="ECHRPara"/>
      </w:pPr>
      <w:r w:rsidRPr="004446F2">
        <w:fldChar w:fldCharType="begin"/>
      </w:r>
      <w:r w:rsidRPr="004446F2">
        <w:instrText xml:space="preserve"> SEQ level0 \*arabic </w:instrText>
      </w:r>
      <w:r w:rsidRPr="004446F2">
        <w:fldChar w:fldCharType="separate"/>
      </w:r>
      <w:r w:rsidRPr="004446F2" w:rsidR="004446F2">
        <w:rPr>
          <w:noProof/>
        </w:rPr>
        <w:t>68</w:t>
      </w:r>
      <w:r w:rsidRPr="004446F2">
        <w:fldChar w:fldCharType="end"/>
      </w:r>
      <w:r w:rsidRPr="004446F2">
        <w:t>.  </w:t>
      </w:r>
      <w:r w:rsidRPr="004446F2" w:rsidR="00AA714D">
        <w:t>The Court agrees with the Government</w:t>
      </w:r>
      <w:r w:rsidRPr="004446F2" w:rsidR="004446F2">
        <w:t>’</w:t>
      </w:r>
      <w:r w:rsidRPr="004446F2" w:rsidR="00AA714D">
        <w:t xml:space="preserve">s argument that the applicant failed to raise in his appeal in cassation the matter of admission in evidence of his confession. He, therefore, failed to exhaust this effective domestic remedy (see, for example, </w:t>
      </w:r>
      <w:proofErr w:type="spellStart"/>
      <w:r w:rsidRPr="004446F2" w:rsidR="00AA714D">
        <w:rPr>
          <w:i/>
        </w:rPr>
        <w:t>Shalimov</w:t>
      </w:r>
      <w:proofErr w:type="spellEnd"/>
      <w:r w:rsidRPr="004446F2" w:rsidR="00AA714D">
        <w:rPr>
          <w:i/>
        </w:rPr>
        <w:t xml:space="preserve"> v. Ukraine</w:t>
      </w:r>
      <w:r w:rsidRPr="004446F2" w:rsidR="00AA714D">
        <w:t>, no. 20808/02, §§ 64 and 65, 4</w:t>
      </w:r>
      <w:r w:rsidRPr="004446F2" w:rsidR="004446F2">
        <w:t> </w:t>
      </w:r>
      <w:r w:rsidRPr="004446F2" w:rsidR="00AA714D">
        <w:t>March 2010). As to the applicant</w:t>
      </w:r>
      <w:r w:rsidRPr="004446F2" w:rsidR="004446F2">
        <w:t>’</w:t>
      </w:r>
      <w:r w:rsidRPr="004446F2" w:rsidR="00AA714D">
        <w:t xml:space="preserve">s argument that he applied for review of his conviction under the extraordinary review procedure, the Court notes that that procedure involved the request to have criminal proceedings which ended in a final decision reopened (see paragraph </w:t>
      </w:r>
      <w:r w:rsidRPr="004446F2" w:rsidR="00AA714D">
        <w:fldChar w:fldCharType="begin"/>
      </w:r>
      <w:r w:rsidRPr="004446F2" w:rsidR="00AA714D">
        <w:instrText xml:space="preserve"> REF request_for_extraordinary_review \h  \* MERGEFORMAT </w:instrText>
      </w:r>
      <w:r w:rsidRPr="004446F2" w:rsidR="00AA714D">
        <w:fldChar w:fldCharType="separate"/>
      </w:r>
      <w:r w:rsidRPr="004446F2" w:rsidR="004446F2">
        <w:t>37</w:t>
      </w:r>
      <w:r w:rsidRPr="004446F2" w:rsidR="00AA714D">
        <w:fldChar w:fldCharType="end"/>
      </w:r>
      <w:r w:rsidRPr="004446F2" w:rsidR="00AA714D">
        <w:t xml:space="preserve"> above). Such requests cannot usually be considered an effective remedy within the meaning of Article 35 § 1 of the Convention unless it can be established that under domestic law such a request can genuinely be deemed an effective remedy. However, the applicant has submitted no case-law to that effect and has pointed to no circumstances that would lead the Court to such a conclusion in the present case (see, </w:t>
      </w:r>
      <w:r w:rsidRPr="004446F2" w:rsidR="00AA714D">
        <w:rPr>
          <w:i/>
        </w:rPr>
        <w:t>mutatis mutandis</w:t>
      </w:r>
      <w:r w:rsidRPr="004446F2" w:rsidR="00AA714D">
        <w:t xml:space="preserve">, </w:t>
      </w:r>
      <w:proofErr w:type="spellStart"/>
      <w:r w:rsidRPr="004446F2" w:rsidR="00AA714D">
        <w:rPr>
          <w:i/>
        </w:rPr>
        <w:t>Barać</w:t>
      </w:r>
      <w:proofErr w:type="spellEnd"/>
      <w:r w:rsidRPr="004446F2" w:rsidR="00AA714D">
        <w:rPr>
          <w:i/>
        </w:rPr>
        <w:t xml:space="preserve"> and Others v. Montenegro</w:t>
      </w:r>
      <w:r w:rsidRPr="004446F2" w:rsidR="00AA714D">
        <w:t>, no. 47974/06, § 28, 13 December 2011, with further references therein).</w:t>
      </w:r>
    </w:p>
    <w:p w:rsidRPr="004446F2" w:rsidR="00DA3DC0" w:rsidP="004446F2" w:rsidRDefault="00DA3DC0">
      <w:pPr>
        <w:pStyle w:val="ECHRPara"/>
      </w:pPr>
      <w:r w:rsidRPr="004446F2">
        <w:fldChar w:fldCharType="begin"/>
      </w:r>
      <w:r w:rsidRPr="004446F2">
        <w:instrText xml:space="preserve"> SEQ level0 \*arabic </w:instrText>
      </w:r>
      <w:r w:rsidRPr="004446F2">
        <w:fldChar w:fldCharType="separate"/>
      </w:r>
      <w:r w:rsidRPr="004446F2" w:rsidR="004446F2">
        <w:rPr>
          <w:noProof/>
        </w:rPr>
        <w:t>69</w:t>
      </w:r>
      <w:r w:rsidRPr="004446F2">
        <w:fldChar w:fldCharType="end"/>
      </w:r>
      <w:r w:rsidRPr="004446F2">
        <w:t xml:space="preserve">.  It follows that this complaint </w:t>
      </w:r>
      <w:r w:rsidRPr="004446F2" w:rsidR="00342B72">
        <w:t xml:space="preserve">must </w:t>
      </w:r>
      <w:r w:rsidRPr="004446F2" w:rsidR="00D1403D">
        <w:t>be rejected under Article 35 §§ </w:t>
      </w:r>
      <w:r w:rsidRPr="004446F2" w:rsidR="00342B72">
        <w:t>1 and 4 of the Convention, for non-exhaustion of domestic remedies</w:t>
      </w:r>
      <w:r w:rsidRPr="004446F2">
        <w:t>.</w:t>
      </w:r>
    </w:p>
    <w:p w:rsidRPr="004446F2" w:rsidR="004D6DAB" w:rsidP="004446F2" w:rsidRDefault="004D6DAB">
      <w:pPr>
        <w:pStyle w:val="ECHRHeading2"/>
      </w:pPr>
      <w:r w:rsidRPr="004446F2">
        <w:t>B.  </w:t>
      </w:r>
      <w:r w:rsidRPr="004446F2" w:rsidR="005D1BE2">
        <w:t>The domestic courts</w:t>
      </w:r>
      <w:r w:rsidRPr="004446F2" w:rsidR="004446F2">
        <w:t>’</w:t>
      </w:r>
      <w:r w:rsidRPr="004446F2" w:rsidR="005D1BE2">
        <w:t xml:space="preserve"> treatment of </w:t>
      </w:r>
      <w:r w:rsidRPr="004446F2" w:rsidR="00E23611">
        <w:t>O.</w:t>
      </w:r>
      <w:r w:rsidRPr="004446F2" w:rsidR="004446F2">
        <w:t>’</w:t>
      </w:r>
      <w:r w:rsidRPr="004446F2" w:rsidR="00E23611">
        <w:t xml:space="preserve">s </w:t>
      </w:r>
      <w:r w:rsidRPr="004446F2" w:rsidR="005D1BE2">
        <w:t>evidence</w:t>
      </w:r>
    </w:p>
    <w:p w:rsidRPr="004446F2" w:rsidR="00B321B2" w:rsidP="004446F2" w:rsidRDefault="00B321B2">
      <w:pPr>
        <w:pStyle w:val="ECHRHeading3"/>
      </w:pPr>
      <w:r w:rsidRPr="004446F2">
        <w:t>1</w:t>
      </w:r>
      <w:r w:rsidRPr="004446F2" w:rsidR="004D6DAB">
        <w:t>.  </w:t>
      </w:r>
      <w:r w:rsidRPr="004446F2">
        <w:t>Admissibility</w:t>
      </w:r>
    </w:p>
    <w:p w:rsidRPr="004446F2" w:rsidR="00B321B2" w:rsidP="004446F2" w:rsidRDefault="00443132">
      <w:pPr>
        <w:pStyle w:val="ECHRPara"/>
      </w:pPr>
      <w:r w:rsidRPr="004446F2">
        <w:rPr>
          <w:noProof/>
        </w:rPr>
        <w:fldChar w:fldCharType="begin"/>
      </w:r>
      <w:r w:rsidRPr="004446F2">
        <w:rPr>
          <w:noProof/>
        </w:rPr>
        <w:instrText xml:space="preserve"> SEQ level0 \*arabic </w:instrText>
      </w:r>
      <w:r w:rsidRPr="004446F2">
        <w:rPr>
          <w:noProof/>
        </w:rPr>
        <w:fldChar w:fldCharType="separate"/>
      </w:r>
      <w:r w:rsidRPr="004446F2" w:rsidR="004446F2">
        <w:rPr>
          <w:noProof/>
        </w:rPr>
        <w:t>70</w:t>
      </w:r>
      <w:r w:rsidRPr="004446F2">
        <w:rPr>
          <w:noProof/>
        </w:rPr>
        <w:fldChar w:fldCharType="end"/>
      </w:r>
      <w:r w:rsidRPr="004446F2" w:rsidR="00500397">
        <w:t>.  </w:t>
      </w:r>
      <w:r w:rsidRPr="004446F2" w:rsidR="00B321B2">
        <w:t>This part of the application is not manifestly ill-founded. It is not inadmissible on any other grounds. It must, therefore, be declared admissible.</w:t>
      </w:r>
    </w:p>
    <w:p w:rsidRPr="004446F2" w:rsidR="00B321B2" w:rsidP="004446F2" w:rsidRDefault="00B321B2">
      <w:pPr>
        <w:pStyle w:val="ECHRHeading3"/>
      </w:pPr>
      <w:r w:rsidRPr="004446F2">
        <w:t>2.</w:t>
      </w:r>
      <w:r w:rsidRPr="004446F2" w:rsidR="004D6DAB">
        <w:t>  </w:t>
      </w:r>
      <w:r w:rsidRPr="004446F2">
        <w:t>Merits</w:t>
      </w:r>
    </w:p>
    <w:p w:rsidRPr="004446F2" w:rsidR="001144A0" w:rsidP="004446F2" w:rsidRDefault="00D1403D">
      <w:pPr>
        <w:pStyle w:val="ECHRHeading4"/>
      </w:pPr>
      <w:r w:rsidRPr="004446F2">
        <w:t>(a)  </w:t>
      </w:r>
      <w:r w:rsidRPr="004446F2" w:rsidR="001144A0">
        <w:t>The parties</w:t>
      </w:r>
      <w:r w:rsidRPr="004446F2" w:rsidR="004446F2">
        <w:t>’</w:t>
      </w:r>
      <w:r w:rsidRPr="004446F2" w:rsidR="001144A0">
        <w:t xml:space="preserve"> submissions</w:t>
      </w:r>
    </w:p>
    <w:p w:rsidRPr="004446F2" w:rsidR="004D6DAB" w:rsidP="004446F2" w:rsidRDefault="00E909FC">
      <w:pPr>
        <w:pStyle w:val="ECHRPara"/>
      </w:pPr>
      <w:r w:rsidRPr="004446F2">
        <w:fldChar w:fldCharType="begin"/>
      </w:r>
      <w:r w:rsidRPr="004446F2">
        <w:instrText xml:space="preserve"> SEQ level0 \*arabic </w:instrText>
      </w:r>
      <w:r w:rsidRPr="004446F2">
        <w:fldChar w:fldCharType="separate"/>
      </w:r>
      <w:r w:rsidRPr="004446F2" w:rsidR="004446F2">
        <w:rPr>
          <w:noProof/>
        </w:rPr>
        <w:t>71</w:t>
      </w:r>
      <w:r w:rsidRPr="004446F2">
        <w:fldChar w:fldCharType="end"/>
      </w:r>
      <w:r w:rsidRPr="004446F2">
        <w:t>.  </w:t>
      </w:r>
      <w:r w:rsidRPr="004446F2" w:rsidR="00814EC7">
        <w:t>U</w:t>
      </w:r>
      <w:r w:rsidRPr="004446F2" w:rsidR="00F30D4A">
        <w:t xml:space="preserve">nder Article 6 §§ 1 and 3 (d) </w:t>
      </w:r>
      <w:r w:rsidRPr="004446F2" w:rsidR="00FB02F2">
        <w:t>t</w:t>
      </w:r>
      <w:r w:rsidRPr="004446F2" w:rsidR="00F30D4A">
        <w:t xml:space="preserve">he </w:t>
      </w:r>
      <w:r w:rsidRPr="004446F2" w:rsidR="00FB02F2">
        <w:t xml:space="preserve">applicant </w:t>
      </w:r>
      <w:r w:rsidRPr="004446F2" w:rsidR="00F30D4A">
        <w:t xml:space="preserve">complained that he had been </w:t>
      </w:r>
      <w:r w:rsidRPr="004446F2" w:rsidR="00B81B50">
        <w:t>un</w:t>
      </w:r>
      <w:r w:rsidRPr="004446F2" w:rsidR="00F30D4A">
        <w:t>able to cross-examine O. after she had retracted her previous testimony.</w:t>
      </w:r>
    </w:p>
    <w:p w:rsidRPr="004446F2" w:rsidR="00B321B2" w:rsidP="004446F2" w:rsidRDefault="00E909FC">
      <w:pPr>
        <w:pStyle w:val="ECHRPara"/>
      </w:pPr>
      <w:r w:rsidRPr="004446F2">
        <w:fldChar w:fldCharType="begin"/>
      </w:r>
      <w:r w:rsidRPr="004446F2">
        <w:instrText xml:space="preserve"> SEQ level0 \*arabic </w:instrText>
      </w:r>
      <w:r w:rsidRPr="004446F2">
        <w:fldChar w:fldCharType="separate"/>
      </w:r>
      <w:r w:rsidRPr="004446F2" w:rsidR="004446F2">
        <w:rPr>
          <w:noProof/>
        </w:rPr>
        <w:t>72</w:t>
      </w:r>
      <w:r w:rsidRPr="004446F2">
        <w:fldChar w:fldCharType="end"/>
      </w:r>
      <w:r w:rsidRPr="004446F2">
        <w:t>.  </w:t>
      </w:r>
      <w:r w:rsidRPr="004446F2" w:rsidR="00B321B2">
        <w:t xml:space="preserve">The applicant stated that only a very limited number of pieces of evidence had pointed to </w:t>
      </w:r>
      <w:r w:rsidRPr="004446F2" w:rsidR="00D94E8F">
        <w:t>his</w:t>
      </w:r>
      <w:r w:rsidRPr="004446F2" w:rsidR="00B321B2">
        <w:t xml:space="preserve"> guilt, the only evidence </w:t>
      </w:r>
      <w:r w:rsidRPr="004446F2" w:rsidR="009C491C">
        <w:t>other than O.</w:t>
      </w:r>
      <w:r w:rsidRPr="004446F2" w:rsidR="004446F2">
        <w:t>’</w:t>
      </w:r>
      <w:r w:rsidRPr="004446F2" w:rsidR="009C491C">
        <w:t xml:space="preserve">s statements </w:t>
      </w:r>
      <w:r w:rsidRPr="004446F2" w:rsidR="00B321B2">
        <w:t xml:space="preserve">being the </w:t>
      </w:r>
      <w:r w:rsidRPr="004446F2" w:rsidR="009C491C">
        <w:t xml:space="preserve">statements </w:t>
      </w:r>
      <w:r w:rsidRPr="004446F2" w:rsidR="005853C8">
        <w:t xml:space="preserve">of </w:t>
      </w:r>
      <w:r w:rsidRPr="004446F2" w:rsidR="00E23611">
        <w:t xml:space="preserve">the </w:t>
      </w:r>
      <w:r w:rsidRPr="004446F2" w:rsidR="005853C8">
        <w:t xml:space="preserve">witnesses I., </w:t>
      </w:r>
      <w:r w:rsidRPr="004446F2" w:rsidR="004D6DAB">
        <w:t>G, K. and N. (see </w:t>
      </w:r>
      <w:r w:rsidRPr="004446F2" w:rsidR="00B321B2">
        <w:t>paragraph</w:t>
      </w:r>
      <w:r w:rsidRPr="004446F2">
        <w:t>s</w:t>
      </w:r>
      <w:r w:rsidRPr="004446F2" w:rsidR="00B321B2">
        <w:t xml:space="preserve"> </w:t>
      </w:r>
      <w:r w:rsidRPr="004446F2">
        <w:fldChar w:fldCharType="begin"/>
      </w:r>
      <w:r w:rsidRPr="004446F2">
        <w:instrText xml:space="preserve"> REF statement_of_I \h </w:instrText>
      </w:r>
      <w:r w:rsidRPr="004446F2">
        <w:fldChar w:fldCharType="separate"/>
      </w:r>
      <w:r w:rsidRPr="004446F2" w:rsidR="004446F2">
        <w:rPr>
          <w:noProof/>
        </w:rPr>
        <w:t>12</w:t>
      </w:r>
      <w:r w:rsidRPr="004446F2">
        <w:fldChar w:fldCharType="end"/>
      </w:r>
      <w:r w:rsidRPr="004446F2">
        <w:t xml:space="preserve"> and </w:t>
      </w:r>
      <w:r w:rsidRPr="004446F2">
        <w:fldChar w:fldCharType="begin"/>
      </w:r>
      <w:r w:rsidRPr="004446F2">
        <w:instrText xml:space="preserve"> REF statements_of_three_wits \h </w:instrText>
      </w:r>
      <w:r w:rsidRPr="004446F2">
        <w:fldChar w:fldCharType="separate"/>
      </w:r>
      <w:r w:rsidRPr="004446F2" w:rsidR="004446F2">
        <w:rPr>
          <w:noProof/>
        </w:rPr>
        <w:t>21</w:t>
      </w:r>
      <w:r w:rsidRPr="004446F2">
        <w:fldChar w:fldCharType="end"/>
      </w:r>
      <w:r w:rsidRPr="004446F2">
        <w:t xml:space="preserve"> above</w:t>
      </w:r>
      <w:r w:rsidRPr="004446F2" w:rsidR="00B321B2">
        <w:t xml:space="preserve">) which the investigators had already had at their disposal in 2003 and 2004. Despite </w:t>
      </w:r>
      <w:r w:rsidRPr="004446F2" w:rsidR="005853C8">
        <w:t>those statements being available at that time</w:t>
      </w:r>
      <w:r w:rsidRPr="004446F2" w:rsidR="00B321B2">
        <w:t xml:space="preserve">, the applicant </w:t>
      </w:r>
      <w:r w:rsidRPr="004446F2" w:rsidR="005853C8">
        <w:t xml:space="preserve">had </w:t>
      </w:r>
      <w:r w:rsidRPr="004446F2" w:rsidR="00B321B2">
        <w:t xml:space="preserve">not </w:t>
      </w:r>
      <w:r w:rsidRPr="004446F2" w:rsidR="005853C8">
        <w:t xml:space="preserve">been </w:t>
      </w:r>
      <w:r w:rsidRPr="004446F2" w:rsidR="00B321B2">
        <w:t xml:space="preserve">charged and the investigation </w:t>
      </w:r>
      <w:r w:rsidRPr="004446F2" w:rsidR="00B81B50">
        <w:t xml:space="preserve">had </w:t>
      </w:r>
      <w:r w:rsidRPr="004446F2" w:rsidR="00B321B2">
        <w:t xml:space="preserve">later </w:t>
      </w:r>
      <w:r w:rsidRPr="004446F2" w:rsidR="00B81B50">
        <w:t xml:space="preserve">been </w:t>
      </w:r>
      <w:r w:rsidRPr="004446F2" w:rsidR="00B321B2">
        <w:t xml:space="preserve">suspended (see paragraph </w:t>
      </w:r>
      <w:r w:rsidRPr="004446F2">
        <w:fldChar w:fldCharType="begin"/>
      </w:r>
      <w:r w:rsidRPr="004446F2">
        <w:instrText xml:space="preserve"> REF investigation_suspended \h </w:instrText>
      </w:r>
      <w:r w:rsidRPr="004446F2">
        <w:fldChar w:fldCharType="separate"/>
      </w:r>
      <w:r w:rsidRPr="004446F2" w:rsidR="004446F2">
        <w:rPr>
          <w:noProof/>
        </w:rPr>
        <w:t>22</w:t>
      </w:r>
      <w:r w:rsidRPr="004446F2">
        <w:fldChar w:fldCharType="end"/>
      </w:r>
      <w:r w:rsidRPr="004446F2">
        <w:t xml:space="preserve"> above</w:t>
      </w:r>
      <w:r w:rsidRPr="004446F2" w:rsidR="00B321B2">
        <w:t xml:space="preserve">). It </w:t>
      </w:r>
      <w:r w:rsidRPr="004446F2" w:rsidR="005853C8">
        <w:t xml:space="preserve">had </w:t>
      </w:r>
      <w:r w:rsidRPr="004446F2" w:rsidR="00B81B50">
        <w:t xml:space="preserve">only </w:t>
      </w:r>
      <w:r w:rsidRPr="004446F2" w:rsidR="005853C8">
        <w:t xml:space="preserve">been </w:t>
      </w:r>
      <w:r w:rsidRPr="004446F2" w:rsidR="00D1403D">
        <w:t>after </w:t>
      </w:r>
      <w:r w:rsidRPr="004446F2" w:rsidR="00B321B2">
        <w:t>O.</w:t>
      </w:r>
      <w:r w:rsidRPr="004446F2" w:rsidR="004446F2">
        <w:t>’</w:t>
      </w:r>
      <w:r w:rsidRPr="004446F2" w:rsidR="00B321B2">
        <w:t xml:space="preserve">s statement in prison that </w:t>
      </w:r>
      <w:r w:rsidRPr="004446F2" w:rsidR="00D94E8F">
        <w:t>he</w:t>
      </w:r>
      <w:r w:rsidRPr="004446F2" w:rsidR="00B321B2">
        <w:t xml:space="preserve"> had been </w:t>
      </w:r>
      <w:r w:rsidRPr="004446F2" w:rsidR="00B81B50">
        <w:t>re</w:t>
      </w:r>
      <w:r w:rsidRPr="004446F2" w:rsidR="00B321B2">
        <w:t>arrested</w:t>
      </w:r>
      <w:r w:rsidRPr="004446F2" w:rsidR="005853C8">
        <w:t xml:space="preserve"> (see paragraphs </w:t>
      </w:r>
      <w:r w:rsidRPr="004446F2" w:rsidR="005853C8">
        <w:fldChar w:fldCharType="begin"/>
      </w:r>
      <w:r w:rsidRPr="004446F2" w:rsidR="005853C8">
        <w:instrText xml:space="preserve"> REF O_original_statement \h </w:instrText>
      </w:r>
      <w:r w:rsidRPr="004446F2" w:rsidR="005853C8">
        <w:fldChar w:fldCharType="separate"/>
      </w:r>
      <w:r w:rsidRPr="004446F2" w:rsidR="004446F2">
        <w:rPr>
          <w:noProof/>
        </w:rPr>
        <w:t>24</w:t>
      </w:r>
      <w:r w:rsidRPr="004446F2" w:rsidR="005853C8">
        <w:fldChar w:fldCharType="end"/>
      </w:r>
      <w:r w:rsidRPr="004446F2" w:rsidR="005853C8">
        <w:t xml:space="preserve"> and </w:t>
      </w:r>
      <w:r w:rsidRPr="004446F2" w:rsidR="005853C8">
        <w:fldChar w:fldCharType="begin"/>
      </w:r>
      <w:r w:rsidRPr="004446F2" w:rsidR="005853C8">
        <w:instrText xml:space="preserve"> REF applicant_arrested_again \h </w:instrText>
      </w:r>
      <w:r w:rsidRPr="004446F2" w:rsidR="005853C8">
        <w:fldChar w:fldCharType="separate"/>
      </w:r>
      <w:r w:rsidRPr="004446F2" w:rsidR="004446F2">
        <w:rPr>
          <w:noProof/>
        </w:rPr>
        <w:t>26</w:t>
      </w:r>
      <w:r w:rsidRPr="004446F2" w:rsidR="005853C8">
        <w:fldChar w:fldCharType="end"/>
      </w:r>
      <w:r w:rsidRPr="004446F2" w:rsidR="005853C8">
        <w:t xml:space="preserve"> above)</w:t>
      </w:r>
      <w:r w:rsidRPr="004446F2" w:rsidR="00B321B2">
        <w:t xml:space="preserve">. </w:t>
      </w:r>
      <w:r w:rsidRPr="004446F2" w:rsidR="005853C8">
        <w:t>O.</w:t>
      </w:r>
      <w:r w:rsidRPr="004446F2" w:rsidR="004446F2">
        <w:t>’</w:t>
      </w:r>
      <w:r w:rsidRPr="004446F2" w:rsidR="005853C8">
        <w:t>s</w:t>
      </w:r>
      <w:r w:rsidRPr="004446F2" w:rsidR="00B321B2">
        <w:t xml:space="preserve"> </w:t>
      </w:r>
      <w:r w:rsidRPr="004446F2" w:rsidR="005853C8">
        <w:t>evidence</w:t>
      </w:r>
      <w:r w:rsidRPr="004446F2" w:rsidR="00B321B2">
        <w:t xml:space="preserve">, therefore, had played a decisive role in </w:t>
      </w:r>
      <w:r w:rsidRPr="004446F2" w:rsidR="005853C8">
        <w:t xml:space="preserve">the </w:t>
      </w:r>
      <w:r w:rsidRPr="004446F2" w:rsidR="00B321B2">
        <w:t>conviction. Following O.</w:t>
      </w:r>
      <w:r w:rsidRPr="004446F2" w:rsidR="004446F2">
        <w:t>’</w:t>
      </w:r>
      <w:r w:rsidRPr="004446F2" w:rsidR="00B321B2">
        <w:t xml:space="preserve">s initial retraction, </w:t>
      </w:r>
      <w:r w:rsidRPr="004446F2" w:rsidR="00E23611">
        <w:t xml:space="preserve">an </w:t>
      </w:r>
      <w:r w:rsidRPr="004446F2" w:rsidR="00B321B2">
        <w:t xml:space="preserve">inquiry </w:t>
      </w:r>
      <w:r w:rsidRPr="004446F2" w:rsidR="005853C8">
        <w:t xml:space="preserve">into her allegations of pressure </w:t>
      </w:r>
      <w:r w:rsidRPr="004446F2" w:rsidR="00B321B2">
        <w:t xml:space="preserve">had been conducted by the </w:t>
      </w:r>
      <w:proofErr w:type="spellStart"/>
      <w:r w:rsidRPr="004446F2" w:rsidR="00B321B2">
        <w:t>Nemyriv</w:t>
      </w:r>
      <w:proofErr w:type="spellEnd"/>
      <w:r w:rsidRPr="004446F2" w:rsidR="00B321B2">
        <w:t xml:space="preserve"> district prosecutor, who had been the direct supervisor of the investigator whose actions </w:t>
      </w:r>
      <w:r w:rsidRPr="004446F2" w:rsidR="00E23611">
        <w:t xml:space="preserve">had been </w:t>
      </w:r>
      <w:r w:rsidRPr="004446F2" w:rsidR="00B321B2">
        <w:t xml:space="preserve">in question and thus responsible for his work. Contrary to </w:t>
      </w:r>
      <w:proofErr w:type="spellStart"/>
      <w:r w:rsidRPr="004446F2" w:rsidR="004D6DAB">
        <w:rPr>
          <w:i/>
        </w:rPr>
        <w:t>Orhan</w:t>
      </w:r>
      <w:proofErr w:type="spellEnd"/>
      <w:r w:rsidRPr="004446F2" w:rsidR="004D6DAB">
        <w:rPr>
          <w:i/>
        </w:rPr>
        <w:t xml:space="preserve"> </w:t>
      </w:r>
      <w:proofErr w:type="spellStart"/>
      <w:r w:rsidRPr="004446F2" w:rsidR="004D6DAB">
        <w:rPr>
          <w:i/>
        </w:rPr>
        <w:t>Çaçan</w:t>
      </w:r>
      <w:proofErr w:type="spellEnd"/>
      <w:r w:rsidRPr="004446F2" w:rsidR="006A6B4F">
        <w:rPr>
          <w:i/>
        </w:rPr>
        <w:t> </w:t>
      </w:r>
      <w:r w:rsidRPr="004446F2" w:rsidR="004D6DAB">
        <w:rPr>
          <w:i/>
        </w:rPr>
        <w:t>v. </w:t>
      </w:r>
      <w:r w:rsidRPr="004446F2" w:rsidR="00B321B2">
        <w:rPr>
          <w:i/>
        </w:rPr>
        <w:t>Turkey</w:t>
      </w:r>
      <w:r w:rsidRPr="004446F2" w:rsidR="00B321B2">
        <w:t xml:space="preserve"> </w:t>
      </w:r>
      <w:r w:rsidRPr="004446F2" w:rsidR="005853C8">
        <w:t>(</w:t>
      </w:r>
      <w:r w:rsidRPr="004446F2" w:rsidR="00B321B2">
        <w:t>no.</w:t>
      </w:r>
      <w:r w:rsidRPr="004446F2" w:rsidR="005853C8">
        <w:t> </w:t>
      </w:r>
      <w:r w:rsidRPr="004446F2" w:rsidR="00B321B2">
        <w:t>26437/04</w:t>
      </w:r>
      <w:r w:rsidRPr="004446F2" w:rsidR="00B321B2">
        <w:rPr>
          <w:snapToGrid w:val="0"/>
        </w:rPr>
        <w:t>, §§ 21-25</w:t>
      </w:r>
      <w:r w:rsidRPr="004446F2" w:rsidR="00D92094">
        <w:rPr>
          <w:snapToGrid w:val="0"/>
        </w:rPr>
        <w:t xml:space="preserve"> and</w:t>
      </w:r>
      <w:r w:rsidRPr="004446F2" w:rsidR="00B321B2">
        <w:rPr>
          <w:snapToGrid w:val="0"/>
        </w:rPr>
        <w:t xml:space="preserve"> 39, 23 March 2010</w:t>
      </w:r>
      <w:r w:rsidRPr="004446F2" w:rsidR="005853C8">
        <w:rPr>
          <w:snapToGrid w:val="0"/>
        </w:rPr>
        <w:t>)</w:t>
      </w:r>
      <w:r w:rsidRPr="004446F2" w:rsidR="00B321B2">
        <w:rPr>
          <w:snapToGrid w:val="0"/>
        </w:rPr>
        <w:t>, where the authorities had</w:t>
      </w:r>
      <w:r w:rsidRPr="004446F2" w:rsidR="00B81B50">
        <w:rPr>
          <w:snapToGrid w:val="0"/>
        </w:rPr>
        <w:t xml:space="preserve"> had</w:t>
      </w:r>
      <w:r w:rsidRPr="004446F2" w:rsidR="00B321B2">
        <w:rPr>
          <w:snapToGrid w:val="0"/>
        </w:rPr>
        <w:t xml:space="preserve"> difficulty establishing the whereabouts of the key witness who had retracted </w:t>
      </w:r>
      <w:r w:rsidRPr="004446F2" w:rsidR="005853C8">
        <w:rPr>
          <w:snapToGrid w:val="0"/>
        </w:rPr>
        <w:t xml:space="preserve">his </w:t>
      </w:r>
      <w:r w:rsidRPr="004446F2" w:rsidR="00B321B2">
        <w:rPr>
          <w:snapToGrid w:val="0"/>
        </w:rPr>
        <w:t>testimony, in the present case the authorities had faced no such difficulties: O. had been in custody</w:t>
      </w:r>
      <w:r w:rsidRPr="004446F2" w:rsidR="005853C8">
        <w:rPr>
          <w:snapToGrid w:val="0"/>
        </w:rPr>
        <w:t xml:space="preserve"> and </w:t>
      </w:r>
      <w:r w:rsidRPr="004446F2" w:rsidR="00F4478E">
        <w:rPr>
          <w:snapToGrid w:val="0"/>
        </w:rPr>
        <w:t xml:space="preserve">had therefore been </w:t>
      </w:r>
      <w:r w:rsidRPr="004446F2" w:rsidR="005853C8">
        <w:rPr>
          <w:snapToGrid w:val="0"/>
        </w:rPr>
        <w:t xml:space="preserve">easily available for </w:t>
      </w:r>
      <w:r w:rsidRPr="004446F2" w:rsidR="00B81B50">
        <w:rPr>
          <w:snapToGrid w:val="0"/>
        </w:rPr>
        <w:t>further</w:t>
      </w:r>
      <w:r w:rsidRPr="004446F2" w:rsidR="005853C8">
        <w:rPr>
          <w:snapToGrid w:val="0"/>
        </w:rPr>
        <w:t xml:space="preserve"> examination</w:t>
      </w:r>
      <w:r w:rsidRPr="004446F2" w:rsidR="00B321B2">
        <w:rPr>
          <w:snapToGrid w:val="0"/>
        </w:rPr>
        <w:t>.</w:t>
      </w:r>
    </w:p>
    <w:p w:rsidRPr="004446F2" w:rsidR="00096E98" w:rsidP="004446F2" w:rsidRDefault="00E909FC">
      <w:pPr>
        <w:pStyle w:val="ECHRPara"/>
      </w:pPr>
      <w:r w:rsidRPr="004446F2">
        <w:fldChar w:fldCharType="begin"/>
      </w:r>
      <w:r w:rsidRPr="004446F2">
        <w:instrText xml:space="preserve"> SEQ level0 \*arabic </w:instrText>
      </w:r>
      <w:r w:rsidRPr="004446F2">
        <w:fldChar w:fldCharType="separate"/>
      </w:r>
      <w:r w:rsidRPr="004446F2" w:rsidR="004446F2">
        <w:rPr>
          <w:noProof/>
        </w:rPr>
        <w:t>73</w:t>
      </w:r>
      <w:r w:rsidRPr="004446F2">
        <w:fldChar w:fldCharType="end"/>
      </w:r>
      <w:r w:rsidRPr="004446F2">
        <w:t>.  </w:t>
      </w:r>
      <w:r w:rsidRPr="004446F2" w:rsidR="005B14E2">
        <w:t xml:space="preserve">The Government submitted that </w:t>
      </w:r>
      <w:r w:rsidRPr="004446F2" w:rsidR="005853C8">
        <w:t>O.</w:t>
      </w:r>
      <w:r w:rsidRPr="004446F2" w:rsidR="004446F2">
        <w:t>’</w:t>
      </w:r>
      <w:r w:rsidRPr="004446F2" w:rsidR="005853C8">
        <w:t>s evidence had not been the only evidence against the applicant and</w:t>
      </w:r>
      <w:r w:rsidRPr="004446F2" w:rsidR="00B81B50">
        <w:t xml:space="preserve"> that</w:t>
      </w:r>
      <w:r w:rsidRPr="004446F2" w:rsidR="005853C8">
        <w:t xml:space="preserve"> the domestic courts had relied on a wide range of evidence </w:t>
      </w:r>
      <w:r w:rsidRPr="004446F2" w:rsidR="00B81B50">
        <w:t xml:space="preserve">to </w:t>
      </w:r>
      <w:r w:rsidRPr="004446F2" w:rsidR="005853C8">
        <w:t xml:space="preserve">convict him. </w:t>
      </w:r>
      <w:r w:rsidRPr="004446F2" w:rsidR="005B14E2">
        <w:t xml:space="preserve">O. </w:t>
      </w:r>
      <w:r w:rsidRPr="004446F2" w:rsidR="005853C8">
        <w:t xml:space="preserve">had </w:t>
      </w:r>
      <w:r w:rsidRPr="004446F2" w:rsidR="005B14E2">
        <w:t xml:space="preserve">initially repeated her pre-trial statements incriminating </w:t>
      </w:r>
      <w:r w:rsidRPr="004446F2" w:rsidR="00D94E8F">
        <w:t>him</w:t>
      </w:r>
      <w:r w:rsidRPr="004446F2" w:rsidR="005B14E2">
        <w:t xml:space="preserve"> in the course of the trial. She </w:t>
      </w:r>
      <w:r w:rsidRPr="004446F2" w:rsidR="005853C8">
        <w:t xml:space="preserve">had </w:t>
      </w:r>
      <w:r w:rsidRPr="004446F2" w:rsidR="005B14E2">
        <w:t>then reaffirmed her testimony in a statement</w:t>
      </w:r>
      <w:r w:rsidRPr="004446F2" w:rsidR="006C0EB5">
        <w:t xml:space="preserve"> to the prosecutor </w:t>
      </w:r>
      <w:r w:rsidRPr="004446F2" w:rsidR="005853C8">
        <w:t>(see paragra</w:t>
      </w:r>
      <w:r w:rsidRPr="004446F2" w:rsidR="00D1403D">
        <w:t>ph </w:t>
      </w:r>
      <w:r w:rsidRPr="004446F2" w:rsidR="006F1220">
        <w:fldChar w:fldCharType="begin"/>
      </w:r>
      <w:r w:rsidRPr="004446F2" w:rsidR="006F1220">
        <w:instrText xml:space="preserve"> REF investigation_by_district_prosecutor \h </w:instrText>
      </w:r>
      <w:r w:rsidRPr="004446F2" w:rsidR="006F1220">
        <w:fldChar w:fldCharType="separate"/>
      </w:r>
      <w:r w:rsidRPr="004446F2" w:rsidR="004446F2">
        <w:rPr>
          <w:noProof/>
        </w:rPr>
        <w:t>30</w:t>
      </w:r>
      <w:r w:rsidRPr="004446F2" w:rsidR="006F1220">
        <w:fldChar w:fldCharType="end"/>
      </w:r>
      <w:r w:rsidRPr="004446F2" w:rsidR="005853C8">
        <w:t xml:space="preserve"> above)</w:t>
      </w:r>
      <w:r w:rsidRPr="004446F2" w:rsidR="00096E98">
        <w:t>.</w:t>
      </w:r>
    </w:p>
    <w:p w:rsidRPr="004446F2" w:rsidR="00F30D4A" w:rsidP="004446F2" w:rsidRDefault="004D6DAB">
      <w:pPr>
        <w:pStyle w:val="ECHRHeading4"/>
      </w:pPr>
      <w:r w:rsidRPr="004446F2">
        <w:t>(b)  </w:t>
      </w:r>
      <w:r w:rsidRPr="004446F2" w:rsidR="001144A0">
        <w:t>The Court</w:t>
      </w:r>
      <w:r w:rsidRPr="004446F2" w:rsidR="004446F2">
        <w:t>’</w:t>
      </w:r>
      <w:r w:rsidRPr="004446F2" w:rsidR="001144A0">
        <w:t>s assessment</w:t>
      </w:r>
    </w:p>
    <w:p w:rsidRPr="004446F2" w:rsidR="001144A0" w:rsidP="004446F2" w:rsidRDefault="00E909FC">
      <w:pPr>
        <w:pStyle w:val="ECHRPara"/>
      </w:pPr>
      <w:r w:rsidRPr="004446F2">
        <w:rPr>
          <w:bCs/>
        </w:rPr>
        <w:fldChar w:fldCharType="begin"/>
      </w:r>
      <w:r w:rsidRPr="004446F2">
        <w:rPr>
          <w:bCs/>
        </w:rPr>
        <w:instrText xml:space="preserve"> SEQ level0 \*arabic </w:instrText>
      </w:r>
      <w:r w:rsidRPr="004446F2">
        <w:rPr>
          <w:bCs/>
        </w:rPr>
        <w:fldChar w:fldCharType="separate"/>
      </w:r>
      <w:r w:rsidRPr="004446F2" w:rsidR="004446F2">
        <w:rPr>
          <w:bCs/>
          <w:noProof/>
        </w:rPr>
        <w:t>74</w:t>
      </w:r>
      <w:r w:rsidRPr="004446F2">
        <w:rPr>
          <w:bCs/>
        </w:rPr>
        <w:fldChar w:fldCharType="end"/>
      </w:r>
      <w:r w:rsidRPr="004446F2">
        <w:rPr>
          <w:bCs/>
        </w:rPr>
        <w:t>.  </w:t>
      </w:r>
      <w:r w:rsidRPr="004446F2" w:rsidR="00B321B2">
        <w:rPr>
          <w:bCs/>
        </w:rPr>
        <w:t>The Court reiterates that the guarantees in paragraph 3 (d) of Article</w:t>
      </w:r>
      <w:r w:rsidRPr="004446F2" w:rsidR="005853C8">
        <w:rPr>
          <w:bCs/>
        </w:rPr>
        <w:t> </w:t>
      </w:r>
      <w:r w:rsidRPr="004446F2" w:rsidR="00B321B2">
        <w:rPr>
          <w:bCs/>
        </w:rPr>
        <w:t xml:space="preserve">6 are specific aspects of the right to a fair hearing set forth in paragraph 1 of </w:t>
      </w:r>
      <w:r w:rsidRPr="004446F2" w:rsidR="006436FB">
        <w:rPr>
          <w:bCs/>
        </w:rPr>
        <w:t xml:space="preserve">that </w:t>
      </w:r>
      <w:r w:rsidRPr="004446F2" w:rsidR="00B321B2">
        <w:rPr>
          <w:bCs/>
        </w:rPr>
        <w:t>provision; it will therefore consider the applicant</w:t>
      </w:r>
      <w:r w:rsidRPr="004446F2" w:rsidR="004446F2">
        <w:rPr>
          <w:bCs/>
        </w:rPr>
        <w:t>’</w:t>
      </w:r>
      <w:r w:rsidRPr="004446F2" w:rsidR="00B321B2">
        <w:rPr>
          <w:bCs/>
        </w:rPr>
        <w:t xml:space="preserve">s complaint under both provisions taken together (see </w:t>
      </w:r>
      <w:proofErr w:type="spellStart"/>
      <w:r w:rsidRPr="004446F2" w:rsidR="00B321B2">
        <w:rPr>
          <w:i/>
        </w:rPr>
        <w:t>Schatschaschwili</w:t>
      </w:r>
      <w:proofErr w:type="spellEnd"/>
      <w:r w:rsidRPr="004446F2" w:rsidR="005853C8">
        <w:rPr>
          <w:i/>
        </w:rPr>
        <w:t> </w:t>
      </w:r>
      <w:r w:rsidRPr="004446F2" w:rsidR="00B321B2">
        <w:rPr>
          <w:i/>
        </w:rPr>
        <w:t>v.</w:t>
      </w:r>
      <w:r w:rsidRPr="004446F2" w:rsidR="005853C8">
        <w:rPr>
          <w:i/>
        </w:rPr>
        <w:t> </w:t>
      </w:r>
      <w:r w:rsidRPr="004446F2" w:rsidR="00B321B2">
        <w:rPr>
          <w:i/>
        </w:rPr>
        <w:t xml:space="preserve">Germany </w:t>
      </w:r>
      <w:r w:rsidRPr="004446F2" w:rsidR="00B321B2">
        <w:t>[GC], no. 9154/10, § 100, ECHR 2015</w:t>
      </w:r>
      <w:r w:rsidRPr="004446F2" w:rsidR="00B321B2">
        <w:rPr>
          <w:bCs/>
        </w:rPr>
        <w:t>).</w:t>
      </w:r>
    </w:p>
    <w:p w:rsidRPr="004446F2" w:rsidR="004D6DAB" w:rsidP="004446F2" w:rsidRDefault="002A5D24">
      <w:pPr>
        <w:pStyle w:val="ECHRPara"/>
      </w:pPr>
      <w:r w:rsidRPr="004446F2">
        <w:fldChar w:fldCharType="begin"/>
      </w:r>
      <w:r w:rsidRPr="004446F2">
        <w:instrText xml:space="preserve"> SEQ level0 \*arabic </w:instrText>
      </w:r>
      <w:r w:rsidRPr="004446F2">
        <w:fldChar w:fldCharType="separate"/>
      </w:r>
      <w:r w:rsidRPr="004446F2" w:rsidR="004446F2">
        <w:rPr>
          <w:noProof/>
        </w:rPr>
        <w:t>75</w:t>
      </w:r>
      <w:r w:rsidRPr="004446F2">
        <w:fldChar w:fldCharType="end"/>
      </w:r>
      <w:r w:rsidRPr="004446F2">
        <w:t>.  </w:t>
      </w:r>
      <w:r w:rsidRPr="004446F2" w:rsidR="006C0EB5">
        <w:t xml:space="preserve">The Court has already held that failure to </w:t>
      </w:r>
      <w:r w:rsidRPr="004446F2" w:rsidR="00B81B50">
        <w:t>re</w:t>
      </w:r>
      <w:r w:rsidRPr="004446F2" w:rsidR="006C0EB5">
        <w:t xml:space="preserve">call a witness previously cross-examined by the applicant in </w:t>
      </w:r>
      <w:r w:rsidRPr="004446F2" w:rsidR="00F4478E">
        <w:t xml:space="preserve">the event </w:t>
      </w:r>
      <w:r w:rsidRPr="004446F2" w:rsidR="006C0EB5">
        <w:t xml:space="preserve">of </w:t>
      </w:r>
      <w:r w:rsidRPr="004446F2" w:rsidR="00F4478E">
        <w:t xml:space="preserve">a </w:t>
      </w:r>
      <w:r w:rsidRPr="004446F2" w:rsidR="006C0EB5">
        <w:t xml:space="preserve">retraction of his </w:t>
      </w:r>
      <w:r w:rsidRPr="004446F2" w:rsidR="00301C6A">
        <w:t xml:space="preserve">or her incriminating </w:t>
      </w:r>
      <w:r w:rsidRPr="004446F2" w:rsidR="006C0EB5">
        <w:t>testimony may raise an issue under Article 6 §§ 1 and 3 (d)</w:t>
      </w:r>
      <w:r w:rsidRPr="004446F2" w:rsidR="00301C6A">
        <w:t xml:space="preserve"> of the Convention</w:t>
      </w:r>
      <w:r w:rsidRPr="004446F2" w:rsidR="006C0EB5">
        <w:t xml:space="preserve"> (see </w:t>
      </w:r>
      <w:proofErr w:type="spellStart"/>
      <w:r w:rsidRPr="004446F2" w:rsidR="006C0EB5">
        <w:rPr>
          <w:i/>
        </w:rPr>
        <w:t>Orhan</w:t>
      </w:r>
      <w:proofErr w:type="spellEnd"/>
      <w:r w:rsidRPr="004446F2" w:rsidR="006C0EB5">
        <w:rPr>
          <w:i/>
        </w:rPr>
        <w:t xml:space="preserve"> </w:t>
      </w:r>
      <w:proofErr w:type="spellStart"/>
      <w:r w:rsidRPr="004446F2" w:rsidR="006C0EB5">
        <w:rPr>
          <w:i/>
        </w:rPr>
        <w:t>Çaçan</w:t>
      </w:r>
      <w:proofErr w:type="spellEnd"/>
      <w:r w:rsidRPr="004446F2" w:rsidR="006C0EB5">
        <w:t xml:space="preserve">, </w:t>
      </w:r>
      <w:r w:rsidRPr="004446F2" w:rsidR="00D92094">
        <w:t>cited above</w:t>
      </w:r>
      <w:r w:rsidRPr="004446F2" w:rsidR="006C0EB5">
        <w:t>, §§ 39-43</w:t>
      </w:r>
      <w:r w:rsidRPr="004446F2" w:rsidR="00D92094">
        <w:t xml:space="preserve">, where a violation was found on that account, and contrast </w:t>
      </w:r>
      <w:proofErr w:type="spellStart"/>
      <w:r w:rsidRPr="004446F2" w:rsidR="00D92094">
        <w:rPr>
          <w:i/>
        </w:rPr>
        <w:t>Nevruz</w:t>
      </w:r>
      <w:proofErr w:type="spellEnd"/>
      <w:r w:rsidRPr="004446F2" w:rsidR="00D92094">
        <w:rPr>
          <w:i/>
        </w:rPr>
        <w:t xml:space="preserve"> Bozkurt v. Turkey</w:t>
      </w:r>
      <w:r w:rsidRPr="004446F2" w:rsidR="00D92094">
        <w:t>, no.</w:t>
      </w:r>
      <w:r w:rsidRPr="004446F2" w:rsidR="00D64B3E">
        <w:t> </w:t>
      </w:r>
      <w:r w:rsidRPr="004446F2" w:rsidR="00D92094">
        <w:t>27335/04</w:t>
      </w:r>
      <w:r w:rsidRPr="004446F2" w:rsidR="00D92094">
        <w:rPr>
          <w:snapToGrid w:val="0"/>
        </w:rPr>
        <w:t xml:space="preserve">, § 55, 1 March 2011, </w:t>
      </w:r>
      <w:r w:rsidRPr="004446F2" w:rsidR="00D92094">
        <w:t>where no violation was found as the retracting witness</w:t>
      </w:r>
      <w:r w:rsidRPr="004446F2" w:rsidR="004446F2">
        <w:t>’</w:t>
      </w:r>
      <w:r w:rsidRPr="004446F2" w:rsidR="00D92094">
        <w:t>s evidence was not relevant for the applicant</w:t>
      </w:r>
      <w:r w:rsidRPr="004446F2" w:rsidR="004446F2">
        <w:t>’</w:t>
      </w:r>
      <w:r w:rsidRPr="004446F2" w:rsidR="00D92094">
        <w:t>s conviction</w:t>
      </w:r>
      <w:r w:rsidRPr="004446F2" w:rsidR="006C0EB5">
        <w:t>).</w:t>
      </w:r>
    </w:p>
    <w:p w:rsidRPr="004446F2" w:rsidR="002A5D24" w:rsidP="004446F2" w:rsidRDefault="00D92094">
      <w:pPr>
        <w:pStyle w:val="ECHRPara"/>
      </w:pPr>
      <w:r w:rsidRPr="004446F2">
        <w:fldChar w:fldCharType="begin"/>
      </w:r>
      <w:r w:rsidRPr="004446F2">
        <w:instrText xml:space="preserve"> SEQ level0 \*arabic </w:instrText>
      </w:r>
      <w:r w:rsidRPr="004446F2">
        <w:fldChar w:fldCharType="separate"/>
      </w:r>
      <w:r w:rsidRPr="004446F2" w:rsidR="004446F2">
        <w:rPr>
          <w:noProof/>
        </w:rPr>
        <w:t>76</w:t>
      </w:r>
      <w:r w:rsidRPr="004446F2">
        <w:fldChar w:fldCharType="end"/>
      </w:r>
      <w:r w:rsidRPr="004446F2">
        <w:t>.  </w:t>
      </w:r>
      <w:r w:rsidRPr="004446F2" w:rsidR="005853C8">
        <w:t>I</w:t>
      </w:r>
      <w:r w:rsidRPr="004446F2" w:rsidR="005D1BE2">
        <w:t xml:space="preserve">n </w:t>
      </w:r>
      <w:proofErr w:type="spellStart"/>
      <w:r w:rsidRPr="004446F2">
        <w:rPr>
          <w:i/>
        </w:rPr>
        <w:t>Orhan</w:t>
      </w:r>
      <w:proofErr w:type="spellEnd"/>
      <w:r w:rsidRPr="004446F2">
        <w:rPr>
          <w:i/>
        </w:rPr>
        <w:t xml:space="preserve"> </w:t>
      </w:r>
      <w:proofErr w:type="spellStart"/>
      <w:r w:rsidRPr="004446F2">
        <w:rPr>
          <w:i/>
        </w:rPr>
        <w:t>Çaçan</w:t>
      </w:r>
      <w:proofErr w:type="spellEnd"/>
      <w:r w:rsidRPr="004446F2">
        <w:rPr>
          <w:i/>
        </w:rPr>
        <w:t xml:space="preserve"> </w:t>
      </w:r>
      <w:r w:rsidRPr="004446F2" w:rsidR="005D1BE2">
        <w:t xml:space="preserve">the Court found a violation even though the Turkish courts experienced difficulties in </w:t>
      </w:r>
      <w:r w:rsidRPr="004446F2">
        <w:t xml:space="preserve">establishing the whereabouts of the witness who </w:t>
      </w:r>
      <w:r w:rsidRPr="004446F2" w:rsidR="005853C8">
        <w:t xml:space="preserve">had </w:t>
      </w:r>
      <w:r w:rsidRPr="004446F2">
        <w:t xml:space="preserve">retracted his testimony (cited above, §§ 21-25 and 39, and see also </w:t>
      </w:r>
      <w:proofErr w:type="spellStart"/>
      <w:r w:rsidRPr="004446F2">
        <w:rPr>
          <w:i/>
        </w:rPr>
        <w:t>Bykov</w:t>
      </w:r>
      <w:proofErr w:type="spellEnd"/>
      <w:r w:rsidRPr="004446F2">
        <w:rPr>
          <w:i/>
        </w:rPr>
        <w:t> v. Russia</w:t>
      </w:r>
      <w:r w:rsidRPr="004446F2">
        <w:t xml:space="preserve"> [GC], no. 4378/02, § 97, 10 March 2009, where </w:t>
      </w:r>
      <w:r w:rsidRPr="004446F2" w:rsidR="005853C8">
        <w:t>a</w:t>
      </w:r>
      <w:r w:rsidRPr="004446F2">
        <w:t xml:space="preserve"> witness could not be found following his retraction and no violation was found). </w:t>
      </w:r>
      <w:r w:rsidRPr="004446F2" w:rsidR="00F11120">
        <w:t>By contrast,</w:t>
      </w:r>
      <w:r w:rsidRPr="004446F2">
        <w:t xml:space="preserve"> in the present case</w:t>
      </w:r>
      <w:r w:rsidRPr="004446F2" w:rsidR="005853C8">
        <w:t>,</w:t>
      </w:r>
      <w:r w:rsidRPr="004446F2">
        <w:t xml:space="preserve"> O. was in custody and could therefore be easily called </w:t>
      </w:r>
      <w:r w:rsidRPr="004446F2" w:rsidR="00F11120">
        <w:t xml:space="preserve">and </w:t>
      </w:r>
      <w:r w:rsidRPr="004446F2">
        <w:t xml:space="preserve">examined concerning </w:t>
      </w:r>
      <w:r w:rsidRPr="004446F2" w:rsidR="00F4478E">
        <w:t xml:space="preserve">the </w:t>
      </w:r>
      <w:r w:rsidRPr="004446F2">
        <w:t>retraction of her testimony.</w:t>
      </w:r>
    </w:p>
    <w:bookmarkStart w:name="other_evidence_against_the_applicant" w:id="32"/>
    <w:p w:rsidRPr="004446F2" w:rsidR="004D6DAB" w:rsidP="004446F2" w:rsidRDefault="002A5D24">
      <w:pPr>
        <w:pStyle w:val="ECHRPara"/>
      </w:pPr>
      <w:r w:rsidRPr="004446F2">
        <w:fldChar w:fldCharType="begin"/>
      </w:r>
      <w:r w:rsidRPr="004446F2">
        <w:instrText xml:space="preserve"> SEQ level0 \*arabic </w:instrText>
      </w:r>
      <w:r w:rsidRPr="004446F2">
        <w:fldChar w:fldCharType="separate"/>
      </w:r>
      <w:r w:rsidRPr="004446F2" w:rsidR="004446F2">
        <w:rPr>
          <w:noProof/>
        </w:rPr>
        <w:t>77</w:t>
      </w:r>
      <w:r w:rsidRPr="004446F2">
        <w:fldChar w:fldCharType="end"/>
      </w:r>
      <w:bookmarkEnd w:id="32"/>
      <w:r w:rsidRPr="004446F2">
        <w:t>.  </w:t>
      </w:r>
      <w:r w:rsidRPr="004446F2" w:rsidR="005853C8">
        <w:t>T</w:t>
      </w:r>
      <w:r w:rsidRPr="004446F2" w:rsidR="006C0EB5">
        <w:t>he Court is conscious of the fact that the circumstances of the present case are different</w:t>
      </w:r>
      <w:r w:rsidRPr="004446F2" w:rsidR="005853C8">
        <w:t xml:space="preserve"> in another important aspect</w:t>
      </w:r>
      <w:r w:rsidRPr="004446F2" w:rsidR="006C0EB5">
        <w:t>. Contra</w:t>
      </w:r>
      <w:r w:rsidRPr="004446F2" w:rsidR="005D5B05">
        <w:t>r</w:t>
      </w:r>
      <w:r w:rsidRPr="004446F2" w:rsidR="006C0EB5">
        <w:t xml:space="preserve">y to </w:t>
      </w:r>
      <w:proofErr w:type="spellStart"/>
      <w:r w:rsidRPr="004446F2" w:rsidR="006C0EB5">
        <w:rPr>
          <w:i/>
        </w:rPr>
        <w:t>Orhan</w:t>
      </w:r>
      <w:proofErr w:type="spellEnd"/>
      <w:r w:rsidRPr="004446F2" w:rsidR="006C0EB5">
        <w:rPr>
          <w:i/>
        </w:rPr>
        <w:t xml:space="preserve"> </w:t>
      </w:r>
      <w:proofErr w:type="spellStart"/>
      <w:r w:rsidRPr="004446F2" w:rsidR="006C0EB5">
        <w:rPr>
          <w:i/>
        </w:rPr>
        <w:t>Çaçan</w:t>
      </w:r>
      <w:proofErr w:type="spellEnd"/>
      <w:r w:rsidRPr="004446F2" w:rsidR="006C0EB5">
        <w:t xml:space="preserve"> </w:t>
      </w:r>
      <w:r w:rsidRPr="004446F2" w:rsidR="005D5B05">
        <w:t>(cited above, § 41) where the retracted testimony was the only element of direct evidence pointing to the applicant</w:t>
      </w:r>
      <w:r w:rsidRPr="004446F2" w:rsidR="004446F2">
        <w:t>’</w:t>
      </w:r>
      <w:r w:rsidRPr="004446F2" w:rsidR="005D5B05">
        <w:t xml:space="preserve">s guilt, </w:t>
      </w:r>
      <w:r w:rsidRPr="004446F2" w:rsidR="006C0EB5">
        <w:t>in the present case</w:t>
      </w:r>
      <w:r w:rsidRPr="004446F2" w:rsidR="002C38E4">
        <w:t xml:space="preserve"> there was other evidence of the applicant</w:t>
      </w:r>
      <w:r w:rsidRPr="004446F2" w:rsidR="004446F2">
        <w:t>’</w:t>
      </w:r>
      <w:r w:rsidRPr="004446F2" w:rsidR="00D1403D">
        <w:t>s guilt independent of </w:t>
      </w:r>
      <w:r w:rsidRPr="004446F2" w:rsidR="002C38E4">
        <w:t>O.</w:t>
      </w:r>
      <w:r w:rsidRPr="004446F2" w:rsidR="004446F2">
        <w:t>’</w:t>
      </w:r>
      <w:r w:rsidRPr="004446F2" w:rsidR="002C38E4">
        <w:t xml:space="preserve">s statements: another witness had seen </w:t>
      </w:r>
      <w:r w:rsidRPr="004446F2" w:rsidR="00F4478E">
        <w:t>him</w:t>
      </w:r>
      <w:r w:rsidRPr="004446F2" w:rsidR="002C38E4">
        <w:t xml:space="preserve"> </w:t>
      </w:r>
      <w:r w:rsidRPr="004446F2" w:rsidR="00F4478E">
        <w:t xml:space="preserve">at </w:t>
      </w:r>
      <w:r w:rsidRPr="004446F2" w:rsidR="002C38E4">
        <w:t xml:space="preserve">the scene of the crime, </w:t>
      </w:r>
      <w:r w:rsidRPr="004446F2" w:rsidR="00F4478E">
        <w:t xml:space="preserve">with </w:t>
      </w:r>
      <w:r w:rsidRPr="004446F2" w:rsidR="002C38E4">
        <w:t>his hand</w:t>
      </w:r>
      <w:r w:rsidRPr="004446F2" w:rsidR="00F4478E">
        <w:t>s</w:t>
      </w:r>
      <w:r w:rsidRPr="004446F2" w:rsidR="002C38E4">
        <w:t xml:space="preserve"> covered in blood, around the time of the murder, and </w:t>
      </w:r>
      <w:r w:rsidRPr="004446F2" w:rsidR="00F4478E">
        <w:t xml:space="preserve">he </w:t>
      </w:r>
      <w:r w:rsidRPr="004446F2" w:rsidR="002C38E4">
        <w:t xml:space="preserve">confessed </w:t>
      </w:r>
      <w:r w:rsidRPr="004446F2" w:rsidR="00096E98">
        <w:t xml:space="preserve">to three other witnesses that he had </w:t>
      </w:r>
      <w:r w:rsidRPr="004446F2" w:rsidR="002C38E4">
        <w:t xml:space="preserve">committed </w:t>
      </w:r>
      <w:r w:rsidRPr="004446F2" w:rsidR="00F4478E">
        <w:t>it</w:t>
      </w:r>
      <w:r w:rsidRPr="004446F2" w:rsidR="002C38E4">
        <w:t>. All those witnesses were cross-examined at the trial</w:t>
      </w:r>
      <w:r w:rsidRPr="004446F2" w:rsidR="005853C8">
        <w:t xml:space="preserve"> (see paragraphs </w:t>
      </w:r>
      <w:r w:rsidRPr="004446F2" w:rsidR="005853C8">
        <w:fldChar w:fldCharType="begin"/>
      </w:r>
      <w:r w:rsidRPr="004446F2" w:rsidR="005853C8">
        <w:instrText xml:space="preserve"> REF statement_of_I \h </w:instrText>
      </w:r>
      <w:r w:rsidRPr="004446F2" w:rsidR="005853C8">
        <w:fldChar w:fldCharType="separate"/>
      </w:r>
      <w:r w:rsidRPr="004446F2" w:rsidR="004446F2">
        <w:rPr>
          <w:noProof/>
        </w:rPr>
        <w:t>12</w:t>
      </w:r>
      <w:r w:rsidRPr="004446F2" w:rsidR="005853C8">
        <w:fldChar w:fldCharType="end"/>
      </w:r>
      <w:r w:rsidRPr="004446F2" w:rsidR="005853C8">
        <w:t xml:space="preserve">, </w:t>
      </w:r>
      <w:r w:rsidRPr="004446F2" w:rsidR="005853C8">
        <w:fldChar w:fldCharType="begin"/>
      </w:r>
      <w:r w:rsidRPr="004446F2" w:rsidR="005853C8">
        <w:instrText xml:space="preserve"> REF statements_of_three_wits \h </w:instrText>
      </w:r>
      <w:r w:rsidRPr="004446F2" w:rsidR="005853C8">
        <w:fldChar w:fldCharType="separate"/>
      </w:r>
      <w:r w:rsidRPr="004446F2" w:rsidR="004446F2">
        <w:rPr>
          <w:noProof/>
        </w:rPr>
        <w:t>21</w:t>
      </w:r>
      <w:r w:rsidRPr="004446F2" w:rsidR="005853C8">
        <w:fldChar w:fldCharType="end"/>
      </w:r>
      <w:r w:rsidRPr="004446F2" w:rsidR="005853C8">
        <w:t xml:space="preserve">, </w:t>
      </w:r>
      <w:r w:rsidRPr="004446F2" w:rsidR="005853C8">
        <w:fldChar w:fldCharType="begin"/>
      </w:r>
      <w:r w:rsidRPr="004446F2" w:rsidR="005853C8">
        <w:instrText xml:space="preserve"> REF trial_court_judgment \h </w:instrText>
      </w:r>
      <w:r w:rsidRPr="004446F2" w:rsidR="005853C8">
        <w:fldChar w:fldCharType="separate"/>
      </w:r>
      <w:r w:rsidRPr="004446F2" w:rsidR="004446F2">
        <w:rPr>
          <w:noProof/>
        </w:rPr>
        <w:t>32</w:t>
      </w:r>
      <w:r w:rsidRPr="004446F2" w:rsidR="005853C8">
        <w:fldChar w:fldCharType="end"/>
      </w:r>
      <w:r w:rsidRPr="004446F2" w:rsidR="005853C8">
        <w:t xml:space="preserve"> and </w:t>
      </w:r>
      <w:r w:rsidRPr="004446F2" w:rsidR="005853C8">
        <w:fldChar w:fldCharType="begin"/>
      </w:r>
      <w:r w:rsidRPr="004446F2" w:rsidR="005853C8">
        <w:instrText xml:space="preserve"> REF I_and_three_wits_reiterated \h </w:instrText>
      </w:r>
      <w:r w:rsidRPr="004446F2" w:rsidR="005853C8">
        <w:fldChar w:fldCharType="separate"/>
      </w:r>
      <w:r w:rsidRPr="004446F2" w:rsidR="004446F2">
        <w:rPr>
          <w:noProof/>
        </w:rPr>
        <w:t>33</w:t>
      </w:r>
      <w:r w:rsidRPr="004446F2" w:rsidR="005853C8">
        <w:fldChar w:fldCharType="end"/>
      </w:r>
      <w:r w:rsidRPr="004446F2" w:rsidR="005853C8">
        <w:t xml:space="preserve"> above)</w:t>
      </w:r>
      <w:r w:rsidRPr="004446F2" w:rsidR="002C38E4">
        <w:t>.</w:t>
      </w:r>
    </w:p>
    <w:bookmarkStart w:name="importance_of_O" w:id="33"/>
    <w:p w:rsidRPr="004446F2" w:rsidR="006C0EB5" w:rsidP="004446F2" w:rsidRDefault="00443132">
      <w:pPr>
        <w:pStyle w:val="ECHRPara"/>
      </w:pPr>
      <w:r w:rsidRPr="004446F2">
        <w:rPr>
          <w:noProof/>
        </w:rPr>
        <w:fldChar w:fldCharType="begin"/>
      </w:r>
      <w:r w:rsidRPr="004446F2">
        <w:rPr>
          <w:noProof/>
        </w:rPr>
        <w:instrText xml:space="preserve"> SEQ level0 \*arabic </w:instrText>
      </w:r>
      <w:r w:rsidRPr="004446F2">
        <w:rPr>
          <w:noProof/>
        </w:rPr>
        <w:fldChar w:fldCharType="separate"/>
      </w:r>
      <w:r w:rsidRPr="004446F2" w:rsidR="004446F2">
        <w:rPr>
          <w:noProof/>
        </w:rPr>
        <w:t>78</w:t>
      </w:r>
      <w:r w:rsidRPr="004446F2">
        <w:rPr>
          <w:noProof/>
        </w:rPr>
        <w:fldChar w:fldCharType="end"/>
      </w:r>
      <w:bookmarkEnd w:id="33"/>
      <w:r w:rsidRPr="004446F2" w:rsidR="002A5D24">
        <w:t>.  </w:t>
      </w:r>
      <w:r w:rsidRPr="004446F2" w:rsidR="00BE7AAE">
        <w:t>While the domestic courts did not explain explicitly and in detail the relative weight of various elements of evidence in the applicant</w:t>
      </w:r>
      <w:r w:rsidRPr="004446F2" w:rsidR="004446F2">
        <w:t>’</w:t>
      </w:r>
      <w:r w:rsidRPr="004446F2" w:rsidR="00BE7AAE">
        <w:t>s conviction, the trial court stated that it was the evidence of I., K., G. and O. that disproved the applicant</w:t>
      </w:r>
      <w:r w:rsidRPr="004446F2" w:rsidR="004446F2">
        <w:t>’</w:t>
      </w:r>
      <w:r w:rsidRPr="004446F2" w:rsidR="00BE7AAE">
        <w:t>s denial</w:t>
      </w:r>
      <w:r w:rsidRPr="004446F2" w:rsidR="007D4224">
        <w:t>s</w:t>
      </w:r>
      <w:r w:rsidRPr="004446F2" w:rsidR="00BE7AAE">
        <w:t xml:space="preserve"> of his guilt (see paragraph </w:t>
      </w:r>
      <w:r w:rsidRPr="004446F2" w:rsidR="00BE7AAE">
        <w:fldChar w:fldCharType="begin"/>
      </w:r>
      <w:r w:rsidRPr="004446F2" w:rsidR="00BE7AAE">
        <w:instrText xml:space="preserve"> REF trial_court_judgment \h </w:instrText>
      </w:r>
      <w:r w:rsidRPr="004446F2" w:rsidR="00B406FC">
        <w:instrText xml:space="preserve"> \* MERGEFORMAT </w:instrText>
      </w:r>
      <w:r w:rsidRPr="004446F2" w:rsidR="00BE7AAE">
        <w:fldChar w:fldCharType="separate"/>
      </w:r>
      <w:r w:rsidRPr="004446F2" w:rsidR="004446F2">
        <w:rPr>
          <w:noProof/>
        </w:rPr>
        <w:t>32</w:t>
      </w:r>
      <w:r w:rsidRPr="004446F2" w:rsidR="00BE7AAE">
        <w:fldChar w:fldCharType="end"/>
      </w:r>
      <w:r w:rsidRPr="004446F2" w:rsidR="00BE7AAE">
        <w:t xml:space="preserve"> above). K.</w:t>
      </w:r>
      <w:r w:rsidRPr="004446F2" w:rsidR="004446F2">
        <w:t>’</w:t>
      </w:r>
      <w:r w:rsidRPr="004446F2" w:rsidR="00BE7AAE">
        <w:t>s and G.</w:t>
      </w:r>
      <w:r w:rsidRPr="004446F2" w:rsidR="004446F2">
        <w:t>’</w:t>
      </w:r>
      <w:r w:rsidRPr="004446F2" w:rsidR="00BE7AAE">
        <w:t xml:space="preserve">s testified essentially to the same facts, which they observed together (see paragraph </w:t>
      </w:r>
      <w:r w:rsidRPr="004446F2" w:rsidR="00BE7AAE">
        <w:fldChar w:fldCharType="begin"/>
      </w:r>
      <w:r w:rsidRPr="004446F2" w:rsidR="00BE7AAE">
        <w:instrText xml:space="preserve"> REF statements_of_three_wits \h </w:instrText>
      </w:r>
      <w:r w:rsidRPr="004446F2" w:rsidR="00B406FC">
        <w:instrText xml:space="preserve"> \* MERGEFORMAT </w:instrText>
      </w:r>
      <w:r w:rsidRPr="004446F2" w:rsidR="00BE7AAE">
        <w:fldChar w:fldCharType="separate"/>
      </w:r>
      <w:r w:rsidRPr="004446F2" w:rsidR="004446F2">
        <w:rPr>
          <w:noProof/>
        </w:rPr>
        <w:t>21</w:t>
      </w:r>
      <w:r w:rsidRPr="004446F2" w:rsidR="00BE7AAE">
        <w:fldChar w:fldCharType="end"/>
      </w:r>
      <w:r w:rsidRPr="004446F2" w:rsidR="00BE7AAE">
        <w:t xml:space="preserve"> above). Therefore, it is reasonable to conclude that there were </w:t>
      </w:r>
      <w:r w:rsidRPr="004446F2" w:rsidR="007D4224">
        <w:t xml:space="preserve">only </w:t>
      </w:r>
      <w:r w:rsidRPr="004446F2" w:rsidR="00BE7AAE">
        <w:t xml:space="preserve">three independent elements of evidence </w:t>
      </w:r>
      <w:r w:rsidRPr="004446F2" w:rsidR="007D4224">
        <w:t>directly implicating the applicant in the crime</w:t>
      </w:r>
      <w:r w:rsidRPr="004446F2" w:rsidR="005E4FCA">
        <w:t>. Of those</w:t>
      </w:r>
      <w:r w:rsidRPr="004446F2" w:rsidR="007D4224">
        <w:t xml:space="preserve"> three</w:t>
      </w:r>
      <w:r w:rsidRPr="004446F2" w:rsidR="005E4FCA">
        <w:t>, the aut</w:t>
      </w:r>
      <w:r w:rsidRPr="004446F2" w:rsidR="007D4224">
        <w:t>horities already possessed two (</w:t>
      </w:r>
      <w:r w:rsidRPr="004446F2" w:rsidR="005E4FCA">
        <w:t>I.</w:t>
      </w:r>
      <w:r w:rsidRPr="004446F2" w:rsidR="004446F2">
        <w:t>’</w:t>
      </w:r>
      <w:r w:rsidRPr="004446F2" w:rsidR="005E4FCA">
        <w:t>s</w:t>
      </w:r>
      <w:r w:rsidRPr="004446F2" w:rsidR="007D4224">
        <w:t xml:space="preserve"> and</w:t>
      </w:r>
      <w:r w:rsidRPr="004446F2" w:rsidR="005E4FCA">
        <w:t xml:space="preserve"> K.</w:t>
      </w:r>
      <w:r w:rsidRPr="004446F2" w:rsidR="004446F2">
        <w:t>’</w:t>
      </w:r>
      <w:r w:rsidRPr="004446F2" w:rsidR="007D4224">
        <w:t>s</w:t>
      </w:r>
      <w:r w:rsidRPr="004446F2" w:rsidR="005E4FCA">
        <w:t xml:space="preserve"> and G.</w:t>
      </w:r>
      <w:r w:rsidRPr="004446F2" w:rsidR="004446F2">
        <w:t>’</w:t>
      </w:r>
      <w:r w:rsidRPr="004446F2" w:rsidR="005E4FCA">
        <w:t>s evidence</w:t>
      </w:r>
      <w:r w:rsidRPr="004446F2" w:rsidR="007D4224">
        <w:t>)</w:t>
      </w:r>
      <w:r w:rsidRPr="004446F2" w:rsidR="005E4FCA">
        <w:t xml:space="preserve"> by the time the investigation into the murder was discontinued because the perpetrator could not be identified (see paragraph </w:t>
      </w:r>
      <w:r w:rsidRPr="004446F2" w:rsidR="005E4FCA">
        <w:fldChar w:fldCharType="begin"/>
      </w:r>
      <w:r w:rsidRPr="004446F2" w:rsidR="005E4FCA">
        <w:instrText xml:space="preserve"> REF investigation_suspended \h </w:instrText>
      </w:r>
      <w:r w:rsidRPr="004446F2" w:rsidR="00B406FC">
        <w:instrText xml:space="preserve"> \* MERGEFORMAT </w:instrText>
      </w:r>
      <w:r w:rsidRPr="004446F2" w:rsidR="005E4FCA">
        <w:fldChar w:fldCharType="separate"/>
      </w:r>
      <w:r w:rsidRPr="004446F2" w:rsidR="004446F2">
        <w:rPr>
          <w:noProof/>
        </w:rPr>
        <w:t>22</w:t>
      </w:r>
      <w:r w:rsidRPr="004446F2" w:rsidR="005E4FCA">
        <w:fldChar w:fldCharType="end"/>
      </w:r>
      <w:r w:rsidRPr="004446F2" w:rsidR="005E4FCA">
        <w:t xml:space="preserve"> above). T</w:t>
      </w:r>
      <w:r w:rsidRPr="004446F2" w:rsidR="006C0EB5">
        <w:t xml:space="preserve">he proceedings were </w:t>
      </w:r>
      <w:r w:rsidRPr="004446F2" w:rsidR="00D86342">
        <w:t>resumed</w:t>
      </w:r>
      <w:r w:rsidRPr="004446F2" w:rsidR="006C0EB5">
        <w:t xml:space="preserve"> and the applicant was arrested after O.</w:t>
      </w:r>
      <w:r w:rsidRPr="004446F2" w:rsidR="004446F2">
        <w:t>’</w:t>
      </w:r>
      <w:r w:rsidRPr="004446F2" w:rsidR="006C0EB5">
        <w:t>s statement</w:t>
      </w:r>
      <w:r w:rsidRPr="004446F2" w:rsidR="00D86342">
        <w:t xml:space="preserve"> (see paragraphs </w:t>
      </w:r>
      <w:r w:rsidRPr="004446F2" w:rsidR="00D86342">
        <w:fldChar w:fldCharType="begin"/>
      </w:r>
      <w:r w:rsidRPr="004446F2" w:rsidR="00D86342">
        <w:instrText xml:space="preserve"> REF O_original_statement \h </w:instrText>
      </w:r>
      <w:r w:rsidRPr="004446F2" w:rsidR="00B406FC">
        <w:instrText xml:space="preserve"> \* MERGEFORMAT </w:instrText>
      </w:r>
      <w:r w:rsidRPr="004446F2" w:rsidR="00D86342">
        <w:fldChar w:fldCharType="separate"/>
      </w:r>
      <w:r w:rsidRPr="004446F2" w:rsidR="004446F2">
        <w:rPr>
          <w:noProof/>
        </w:rPr>
        <w:t>24</w:t>
      </w:r>
      <w:r w:rsidRPr="004446F2" w:rsidR="00D86342">
        <w:fldChar w:fldCharType="end"/>
      </w:r>
      <w:r w:rsidRPr="004446F2" w:rsidR="00D86342">
        <w:t xml:space="preserve"> and </w:t>
      </w:r>
      <w:r w:rsidRPr="004446F2" w:rsidR="00D86342">
        <w:fldChar w:fldCharType="begin"/>
      </w:r>
      <w:r w:rsidRPr="004446F2" w:rsidR="00D86342">
        <w:instrText xml:space="preserve"> REF applicant_arrested_again \h </w:instrText>
      </w:r>
      <w:r w:rsidRPr="004446F2" w:rsidR="00B406FC">
        <w:instrText xml:space="preserve"> \* MERGEFORMAT </w:instrText>
      </w:r>
      <w:r w:rsidRPr="004446F2" w:rsidR="00D86342">
        <w:fldChar w:fldCharType="separate"/>
      </w:r>
      <w:r w:rsidRPr="004446F2" w:rsidR="004446F2">
        <w:rPr>
          <w:noProof/>
        </w:rPr>
        <w:t>26</w:t>
      </w:r>
      <w:r w:rsidRPr="004446F2" w:rsidR="00D86342">
        <w:fldChar w:fldCharType="end"/>
      </w:r>
      <w:r w:rsidRPr="004446F2" w:rsidR="00D86342">
        <w:t xml:space="preserve"> above)</w:t>
      </w:r>
      <w:r w:rsidRPr="004446F2" w:rsidR="006C0EB5">
        <w:t xml:space="preserve">, strongly indicating that her evidence was </w:t>
      </w:r>
      <w:r w:rsidRPr="004446F2" w:rsidR="005E4FCA">
        <w:t>not only one of the three key elements o</w:t>
      </w:r>
      <w:r w:rsidRPr="004446F2" w:rsidR="000F473D">
        <w:t xml:space="preserve">f </w:t>
      </w:r>
      <w:r w:rsidRPr="004446F2" w:rsidR="007D4224">
        <w:t xml:space="preserve">the </w:t>
      </w:r>
      <w:r w:rsidRPr="004446F2" w:rsidR="000F473D">
        <w:t>evidence but was</w:t>
      </w:r>
      <w:r w:rsidRPr="004446F2" w:rsidR="005E4FCA">
        <w:t xml:space="preserve"> </w:t>
      </w:r>
      <w:r w:rsidRPr="004446F2" w:rsidR="006C0EB5">
        <w:t xml:space="preserve">a </w:t>
      </w:r>
      <w:r w:rsidRPr="004446F2" w:rsidR="005E4FCA">
        <w:t xml:space="preserve">decisive </w:t>
      </w:r>
      <w:r w:rsidRPr="004446F2" w:rsidR="006C0EB5">
        <w:t xml:space="preserve">element of the case against </w:t>
      </w:r>
      <w:r w:rsidRPr="004446F2" w:rsidR="00B321B2">
        <w:t>him</w:t>
      </w:r>
      <w:r w:rsidRPr="004446F2" w:rsidR="007D4224">
        <w:t xml:space="preserve"> in the sense that, judging from the above-mentioned sequence of events, her evidence likely determined the outcome of the case (see </w:t>
      </w:r>
      <w:proofErr w:type="spellStart"/>
      <w:r w:rsidRPr="004446F2" w:rsidR="007D4224">
        <w:rPr>
          <w:i/>
        </w:rPr>
        <w:t>Schatschaschwili</w:t>
      </w:r>
      <w:proofErr w:type="spellEnd"/>
      <w:r w:rsidRPr="004446F2" w:rsidR="007D4224">
        <w:t>, cited above, § 123)</w:t>
      </w:r>
      <w:r w:rsidRPr="004446F2" w:rsidR="006C0EB5">
        <w:t>.</w:t>
      </w:r>
    </w:p>
    <w:p w:rsidRPr="004446F2" w:rsidR="004D6DAB" w:rsidP="004446F2" w:rsidRDefault="002A5D24">
      <w:pPr>
        <w:pStyle w:val="ECHRPara"/>
      </w:pPr>
      <w:r w:rsidRPr="004446F2">
        <w:fldChar w:fldCharType="begin"/>
      </w:r>
      <w:r w:rsidRPr="004446F2">
        <w:instrText xml:space="preserve"> SEQ level0 \*arabic </w:instrText>
      </w:r>
      <w:r w:rsidRPr="004446F2">
        <w:fldChar w:fldCharType="separate"/>
      </w:r>
      <w:r w:rsidRPr="004446F2" w:rsidR="004446F2">
        <w:rPr>
          <w:noProof/>
        </w:rPr>
        <w:t>79</w:t>
      </w:r>
      <w:r w:rsidRPr="004446F2">
        <w:fldChar w:fldCharType="end"/>
      </w:r>
      <w:r w:rsidRPr="004446F2">
        <w:t>.  </w:t>
      </w:r>
      <w:r w:rsidRPr="004446F2" w:rsidR="005D5B05">
        <w:t>What is more</w:t>
      </w:r>
      <w:r w:rsidRPr="004446F2" w:rsidR="006C0EB5">
        <w:t>, t</w:t>
      </w:r>
      <w:r w:rsidRPr="004446F2" w:rsidR="002C38E4">
        <w:t>he procedure adopted by the trial court following O.</w:t>
      </w:r>
      <w:r w:rsidRPr="004446F2" w:rsidR="004446F2">
        <w:t>’</w:t>
      </w:r>
      <w:r w:rsidRPr="004446F2" w:rsidR="002C38E4">
        <w:t xml:space="preserve">s initial retraction had </w:t>
      </w:r>
      <w:r w:rsidRPr="004446F2" w:rsidR="00C101FC">
        <w:t>as a</w:t>
      </w:r>
      <w:r w:rsidRPr="004446F2" w:rsidR="002C38E4">
        <w:t xml:space="preserve"> result that the prosecution service was able to examine O. once more, </w:t>
      </w:r>
      <w:r w:rsidRPr="004446F2" w:rsidR="006C0EB5">
        <w:t xml:space="preserve">producing a retraction of </w:t>
      </w:r>
      <w:r w:rsidRPr="004446F2" w:rsidR="002C38E4">
        <w:t>her initial retraction. By contrast, the defen</w:t>
      </w:r>
      <w:r w:rsidRPr="004446F2" w:rsidR="00C101FC">
        <w:t>c</w:t>
      </w:r>
      <w:r w:rsidRPr="004446F2" w:rsidR="002C38E4">
        <w:t>e was not given such an opportunity and</w:t>
      </w:r>
      <w:r w:rsidRPr="004446F2" w:rsidR="006C0EB5">
        <w:t>, therefore</w:t>
      </w:r>
      <w:r w:rsidRPr="004446F2" w:rsidR="002C38E4">
        <w:t xml:space="preserve">, was not given the same chance as the prosecution to </w:t>
      </w:r>
      <w:r w:rsidRPr="004446F2" w:rsidR="006C0EB5">
        <w:t xml:space="preserve">attempt to </w:t>
      </w:r>
      <w:r w:rsidRPr="004446F2" w:rsidR="002C38E4">
        <w:t>clarify O.</w:t>
      </w:r>
      <w:r w:rsidRPr="004446F2" w:rsidR="004446F2">
        <w:t>’</w:t>
      </w:r>
      <w:r w:rsidRPr="004446F2" w:rsidR="002C38E4">
        <w:t xml:space="preserve">s statements in a way favourable </w:t>
      </w:r>
      <w:r w:rsidRPr="004446F2" w:rsidR="00D86342">
        <w:t>to it</w:t>
      </w:r>
      <w:r w:rsidRPr="004446F2" w:rsidR="002C38E4">
        <w:t>.</w:t>
      </w:r>
    </w:p>
    <w:p w:rsidRPr="004446F2" w:rsidR="00D1403D" w:rsidP="004446F2" w:rsidRDefault="002A5D24">
      <w:pPr>
        <w:pStyle w:val="ECHRPara"/>
      </w:pPr>
      <w:r w:rsidRPr="004446F2">
        <w:fldChar w:fldCharType="begin"/>
      </w:r>
      <w:r w:rsidRPr="004446F2">
        <w:instrText xml:space="preserve"> SEQ level0 \*arabic </w:instrText>
      </w:r>
      <w:r w:rsidRPr="004446F2">
        <w:fldChar w:fldCharType="separate"/>
      </w:r>
      <w:r w:rsidRPr="004446F2" w:rsidR="004446F2">
        <w:rPr>
          <w:noProof/>
        </w:rPr>
        <w:t>80</w:t>
      </w:r>
      <w:r w:rsidRPr="004446F2">
        <w:fldChar w:fldCharType="end"/>
      </w:r>
      <w:r w:rsidRPr="004446F2">
        <w:t>.  </w:t>
      </w:r>
      <w:r w:rsidRPr="004446F2" w:rsidR="006C0EB5">
        <w:t>T</w:t>
      </w:r>
      <w:r w:rsidRPr="004446F2" w:rsidR="002C38E4">
        <w:t xml:space="preserve">herefore, the principle of </w:t>
      </w:r>
      <w:r w:rsidRPr="004446F2" w:rsidR="004446F2">
        <w:t>‘</w:t>
      </w:r>
      <w:r w:rsidRPr="004446F2" w:rsidR="002C38E4">
        <w:t>equality of arms</w:t>
      </w:r>
      <w:r w:rsidRPr="004446F2" w:rsidR="004446F2">
        <w:t>’</w:t>
      </w:r>
      <w:r w:rsidRPr="004446F2" w:rsidR="002C38E4">
        <w:t>, which is essential in matters of calling witnesses (see</w:t>
      </w:r>
      <w:r w:rsidRPr="004446F2" w:rsidR="0064730E">
        <w:t xml:space="preserve">, for example, </w:t>
      </w:r>
      <w:proofErr w:type="spellStart"/>
      <w:r w:rsidRPr="004446F2" w:rsidR="001B74DE">
        <w:rPr>
          <w:i/>
        </w:rPr>
        <w:t>Kapustyak</w:t>
      </w:r>
      <w:proofErr w:type="spellEnd"/>
      <w:r w:rsidRPr="004446F2" w:rsidR="001B74DE">
        <w:rPr>
          <w:i/>
        </w:rPr>
        <w:t xml:space="preserve"> v. Ukraine</w:t>
      </w:r>
      <w:r w:rsidRPr="004446F2" w:rsidR="001B74DE">
        <w:t>, no.</w:t>
      </w:r>
      <w:r w:rsidRPr="004446F2" w:rsidR="00B406FC">
        <w:t> </w:t>
      </w:r>
      <w:r w:rsidRPr="004446F2" w:rsidR="001B74DE">
        <w:t>26230/11</w:t>
      </w:r>
      <w:r w:rsidRPr="004446F2" w:rsidR="001B74DE">
        <w:rPr>
          <w:snapToGrid w:val="0"/>
        </w:rPr>
        <w:t xml:space="preserve">, § 89, </w:t>
      </w:r>
      <w:r w:rsidRPr="004446F2" w:rsidR="001B74DE">
        <w:t>3</w:t>
      </w:r>
      <w:r w:rsidRPr="004446F2" w:rsidR="001B74DE">
        <w:rPr>
          <w:snapToGrid w:val="0"/>
        </w:rPr>
        <w:t xml:space="preserve"> March 2016, </w:t>
      </w:r>
      <w:r w:rsidRPr="004446F2" w:rsidR="001B74DE">
        <w:t xml:space="preserve">and </w:t>
      </w:r>
      <w:r w:rsidRPr="004446F2" w:rsidR="001B74DE">
        <w:rPr>
          <w:i/>
          <w:iCs/>
        </w:rPr>
        <w:t>J.M. and Others v. Austria</w:t>
      </w:r>
      <w:r w:rsidRPr="004446F2" w:rsidR="001B74DE">
        <w:t>, nos.</w:t>
      </w:r>
      <w:r w:rsidRPr="004446F2" w:rsidR="00B406FC">
        <w:t> </w:t>
      </w:r>
      <w:r w:rsidRPr="004446F2" w:rsidR="001B74DE">
        <w:t>61503/14 and 2 others, §§ 128-29, 1 June 2017</w:t>
      </w:r>
      <w:r w:rsidRPr="004446F2" w:rsidR="002C38E4">
        <w:t>), was not respected</w:t>
      </w:r>
      <w:r w:rsidRPr="004446F2" w:rsidR="00A868C1">
        <w:t xml:space="preserve"> and</w:t>
      </w:r>
      <w:r w:rsidRPr="004446F2" w:rsidR="000F473D">
        <w:t>, because O.</w:t>
      </w:r>
      <w:r w:rsidRPr="004446F2" w:rsidR="004446F2">
        <w:t>’</w:t>
      </w:r>
      <w:r w:rsidRPr="004446F2" w:rsidR="000F473D">
        <w:t>s evidence was decisive for the applicant</w:t>
      </w:r>
      <w:r w:rsidRPr="004446F2" w:rsidR="004446F2">
        <w:t>’</w:t>
      </w:r>
      <w:r w:rsidRPr="004446F2" w:rsidR="000F473D">
        <w:t>s conviction,</w:t>
      </w:r>
      <w:r w:rsidRPr="004446F2" w:rsidR="00A868C1">
        <w:t xml:space="preserve"> the fairness of the proceedings was undermined</w:t>
      </w:r>
      <w:r w:rsidRPr="004446F2" w:rsidR="0064730E">
        <w:t xml:space="preserve"> on that account</w:t>
      </w:r>
      <w:r w:rsidRPr="004446F2" w:rsidR="002C38E4">
        <w:t>.</w:t>
      </w:r>
    </w:p>
    <w:p w:rsidRPr="004446F2" w:rsidR="00B7474F" w:rsidP="004446F2" w:rsidRDefault="00A868C1">
      <w:pPr>
        <w:pStyle w:val="ECHRPara"/>
        <w:rPr>
          <w:i/>
        </w:rPr>
      </w:pPr>
      <w:r w:rsidRPr="004446F2">
        <w:fldChar w:fldCharType="begin"/>
      </w:r>
      <w:r w:rsidRPr="004446F2">
        <w:instrText xml:space="preserve"> SEQ level0 \*arabic </w:instrText>
      </w:r>
      <w:r w:rsidRPr="004446F2">
        <w:fldChar w:fldCharType="separate"/>
      </w:r>
      <w:r w:rsidRPr="004446F2" w:rsidR="004446F2">
        <w:rPr>
          <w:noProof/>
        </w:rPr>
        <w:t>81</w:t>
      </w:r>
      <w:r w:rsidRPr="004446F2">
        <w:fldChar w:fldCharType="end"/>
      </w:r>
      <w:r w:rsidRPr="004446F2">
        <w:t>.  In the circumstances of the present case t</w:t>
      </w:r>
      <w:r w:rsidRPr="004446F2" w:rsidR="00B7474F">
        <w:t xml:space="preserve">his conclusion </w:t>
      </w:r>
      <w:r w:rsidRPr="004446F2">
        <w:t>is valid</w:t>
      </w:r>
      <w:r w:rsidRPr="004446F2" w:rsidR="00B7474F">
        <w:t xml:space="preserve"> irrespective of whether O. is considered a witness for the prosecution, </w:t>
      </w:r>
      <w:r w:rsidRPr="004446F2" w:rsidR="0064730E">
        <w:t>because</w:t>
      </w:r>
      <w:r w:rsidRPr="004446F2" w:rsidR="00B7474F">
        <w:t xml:space="preserve"> her initial testimony, which she eventually reaffirmed, was important for the prosecution</w:t>
      </w:r>
      <w:r w:rsidRPr="004446F2" w:rsidR="004446F2">
        <w:t>’</w:t>
      </w:r>
      <w:r w:rsidRPr="004446F2" w:rsidR="00B7474F">
        <w:t>s case</w:t>
      </w:r>
      <w:r w:rsidRPr="004446F2" w:rsidR="0064730E">
        <w:t xml:space="preserve"> (see paragraph </w:t>
      </w:r>
      <w:r w:rsidRPr="004446F2" w:rsidR="0064730E">
        <w:fldChar w:fldCharType="begin"/>
      </w:r>
      <w:r w:rsidRPr="004446F2" w:rsidR="0064730E">
        <w:instrText xml:space="preserve"> REF importance_of_O \h  \* MERGEFORMAT </w:instrText>
      </w:r>
      <w:r w:rsidRPr="004446F2" w:rsidR="0064730E">
        <w:fldChar w:fldCharType="separate"/>
      </w:r>
      <w:r w:rsidRPr="004446F2" w:rsidR="004446F2">
        <w:rPr>
          <w:noProof/>
        </w:rPr>
        <w:t>78</w:t>
      </w:r>
      <w:r w:rsidRPr="004446F2" w:rsidR="0064730E">
        <w:fldChar w:fldCharType="end"/>
      </w:r>
      <w:r w:rsidRPr="004446F2" w:rsidR="0064730E">
        <w:t xml:space="preserve"> above)</w:t>
      </w:r>
      <w:r w:rsidRPr="004446F2" w:rsidR="00B7474F">
        <w:t xml:space="preserve">, or a witness for the defence, </w:t>
      </w:r>
      <w:r w:rsidRPr="004446F2" w:rsidR="0064730E">
        <w:t>because,</w:t>
      </w:r>
      <w:r w:rsidRPr="004446F2" w:rsidR="00B7474F">
        <w:t xml:space="preserve"> by examining </w:t>
      </w:r>
      <w:r w:rsidRPr="004446F2" w:rsidR="00B60721">
        <w:t xml:space="preserve">O. </w:t>
      </w:r>
      <w:r w:rsidRPr="004446F2" w:rsidR="00B7474F">
        <w:t>following her initial retraction</w:t>
      </w:r>
      <w:r w:rsidRPr="004446F2">
        <w:t>,</w:t>
      </w:r>
      <w:r w:rsidRPr="004446F2" w:rsidR="00B7474F">
        <w:t xml:space="preserve"> the defence could hope to undermine her initial </w:t>
      </w:r>
      <w:r w:rsidRPr="004446F2">
        <w:t xml:space="preserve">incriminating </w:t>
      </w:r>
      <w:r w:rsidRPr="004446F2" w:rsidR="00B7474F">
        <w:t>testimony and the prosecution</w:t>
      </w:r>
      <w:r w:rsidRPr="004446F2" w:rsidR="004446F2">
        <w:t>’</w:t>
      </w:r>
      <w:r w:rsidRPr="004446F2" w:rsidR="00B7474F">
        <w:t>s case as a whole</w:t>
      </w:r>
      <w:r w:rsidRPr="004446F2" w:rsidR="004A7275">
        <w:t xml:space="preserve"> (see </w:t>
      </w:r>
      <w:proofErr w:type="spellStart"/>
      <w:r w:rsidRPr="004446F2" w:rsidR="004A7275">
        <w:rPr>
          <w:i/>
        </w:rPr>
        <w:t>Schatschaschwili</w:t>
      </w:r>
      <w:proofErr w:type="spellEnd"/>
      <w:r w:rsidRPr="004446F2" w:rsidR="004A7275">
        <w:t xml:space="preserve">, cited above, </w:t>
      </w:r>
      <w:r w:rsidRPr="004446F2">
        <w:t>§§</w:t>
      </w:r>
      <w:r w:rsidRPr="004446F2" w:rsidR="00B60721">
        <w:t> </w:t>
      </w:r>
      <w:r w:rsidRPr="004446F2" w:rsidR="004446F2">
        <w:t>110</w:t>
      </w:r>
      <w:r w:rsidRPr="004446F2" w:rsidR="004446F2">
        <w:noBreakHyphen/>
      </w:r>
      <w:r w:rsidRPr="004446F2">
        <w:t xml:space="preserve">31, </w:t>
      </w:r>
      <w:r w:rsidRPr="004446F2" w:rsidR="004A7275">
        <w:t xml:space="preserve">and </w:t>
      </w:r>
      <w:proofErr w:type="spellStart"/>
      <w:r w:rsidRPr="004446F2" w:rsidR="004A7275">
        <w:rPr>
          <w:rStyle w:val="ECHRParaChar"/>
          <w:i/>
          <w:iCs/>
        </w:rPr>
        <w:t>Murtazaliyeva</w:t>
      </w:r>
      <w:proofErr w:type="spellEnd"/>
      <w:r w:rsidRPr="004446F2" w:rsidR="004A7275">
        <w:rPr>
          <w:rStyle w:val="ECHRParaChar"/>
          <w:i/>
          <w:iCs/>
        </w:rPr>
        <w:t xml:space="preserve"> v. Russia </w:t>
      </w:r>
      <w:r w:rsidRPr="004446F2" w:rsidR="004A7275">
        <w:t xml:space="preserve">[GC], </w:t>
      </w:r>
      <w:r w:rsidRPr="004446F2" w:rsidR="004A7275">
        <w:rPr>
          <w:lang w:eastAsia="en-GB"/>
        </w:rPr>
        <w:t xml:space="preserve">no. </w:t>
      </w:r>
      <w:r w:rsidRPr="004446F2" w:rsidR="004A7275">
        <w:t>36658/05, §</w:t>
      </w:r>
      <w:r w:rsidRPr="004446F2">
        <w:t>§</w:t>
      </w:r>
      <w:r w:rsidRPr="004446F2" w:rsidR="00D1403D">
        <w:t> </w:t>
      </w:r>
      <w:r w:rsidRPr="004446F2">
        <w:t>139, 144-49 and 158-67</w:t>
      </w:r>
      <w:r w:rsidRPr="004446F2" w:rsidR="004A7275">
        <w:t>, 18 December 2018, respectively, for the relevant principles).</w:t>
      </w:r>
    </w:p>
    <w:p w:rsidRPr="004446F2" w:rsidR="0022294E" w:rsidP="004446F2" w:rsidRDefault="00B406FC">
      <w:pPr>
        <w:pStyle w:val="ECHRPara"/>
      </w:pPr>
      <w:r w:rsidRPr="004446F2">
        <w:fldChar w:fldCharType="begin"/>
      </w:r>
      <w:r w:rsidRPr="004446F2">
        <w:instrText xml:space="preserve"> SEQ level0 \*arabic </w:instrText>
      </w:r>
      <w:r w:rsidRPr="004446F2">
        <w:fldChar w:fldCharType="separate"/>
      </w:r>
      <w:r w:rsidRPr="004446F2" w:rsidR="004446F2">
        <w:rPr>
          <w:noProof/>
        </w:rPr>
        <w:t>82</w:t>
      </w:r>
      <w:r w:rsidRPr="004446F2">
        <w:fldChar w:fldCharType="end"/>
      </w:r>
      <w:r w:rsidRPr="004446F2">
        <w:t>.  </w:t>
      </w:r>
      <w:r w:rsidRPr="004446F2" w:rsidR="0022294E">
        <w:t>There has, accordingly, been a vi</w:t>
      </w:r>
      <w:r w:rsidRPr="004446F2" w:rsidR="00D1403D">
        <w:t>olation of Article 6 §§ 1 and 3 </w:t>
      </w:r>
      <w:r w:rsidRPr="004446F2" w:rsidR="0022294E">
        <w:t>(d) of the Convention.</w:t>
      </w:r>
    </w:p>
    <w:p w:rsidRPr="004446F2" w:rsidR="00F30D4A" w:rsidP="004446F2" w:rsidRDefault="001D0F24">
      <w:pPr>
        <w:pStyle w:val="ECHRHeading1"/>
      </w:pPr>
      <w:r w:rsidRPr="004446F2">
        <w:t>I</w:t>
      </w:r>
      <w:r w:rsidRPr="004446F2" w:rsidR="0039218B">
        <w:t>V</w:t>
      </w:r>
      <w:r w:rsidRPr="004446F2" w:rsidR="00F30D4A">
        <w:t>.</w:t>
      </w:r>
      <w:proofErr w:type="gramStart"/>
      <w:r w:rsidRPr="004446F2" w:rsidR="00F30D4A">
        <w:t>  APPLICATION</w:t>
      </w:r>
      <w:proofErr w:type="gramEnd"/>
      <w:r w:rsidRPr="004446F2" w:rsidR="00F30D4A">
        <w:t xml:space="preserve"> OF ARTICLE 41 OF THE CONVENTION</w:t>
      </w:r>
    </w:p>
    <w:p w:rsidRPr="004446F2" w:rsidR="00F30D4A" w:rsidP="004446F2" w:rsidRDefault="00F30D4A">
      <w:pPr>
        <w:pStyle w:val="ECHRPara"/>
        <w:keepNext/>
        <w:keepLines/>
      </w:pPr>
      <w:r w:rsidRPr="004446F2">
        <w:fldChar w:fldCharType="begin"/>
      </w:r>
      <w:r w:rsidRPr="004446F2">
        <w:instrText xml:space="preserve"> SEQ level0 \*arabic </w:instrText>
      </w:r>
      <w:r w:rsidRPr="004446F2">
        <w:fldChar w:fldCharType="separate"/>
      </w:r>
      <w:r w:rsidRPr="004446F2" w:rsidR="004446F2">
        <w:rPr>
          <w:noProof/>
        </w:rPr>
        <w:t>83</w:t>
      </w:r>
      <w:r w:rsidRPr="004446F2">
        <w:fldChar w:fldCharType="end"/>
      </w:r>
      <w:r w:rsidRPr="004446F2">
        <w:t>.  Article 41 of the Convention provides:</w:t>
      </w:r>
    </w:p>
    <w:p w:rsidRPr="004446F2" w:rsidR="00F30D4A" w:rsidP="004446F2" w:rsidRDefault="00F30D4A">
      <w:pPr>
        <w:pStyle w:val="ECHRParaQuote"/>
        <w:keepNext/>
        <w:keepLines/>
      </w:pPr>
      <w:r w:rsidRPr="004446F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446F2" w:rsidR="00F30D4A" w:rsidP="004446F2" w:rsidRDefault="00F30D4A">
      <w:pPr>
        <w:pStyle w:val="ECHRHeading2"/>
      </w:pPr>
      <w:r w:rsidRPr="004446F2">
        <w:t>A.  Damage</w:t>
      </w:r>
    </w:p>
    <w:p w:rsidRPr="004446F2" w:rsidR="00F30D4A" w:rsidP="004446F2" w:rsidRDefault="00F30D4A">
      <w:pPr>
        <w:pStyle w:val="ECHRPara"/>
      </w:pPr>
      <w:r w:rsidRPr="004446F2">
        <w:fldChar w:fldCharType="begin"/>
      </w:r>
      <w:r w:rsidRPr="004446F2">
        <w:instrText xml:space="preserve"> SEQ level0 \*arabic </w:instrText>
      </w:r>
      <w:r w:rsidRPr="004446F2">
        <w:fldChar w:fldCharType="separate"/>
      </w:r>
      <w:r w:rsidRPr="004446F2" w:rsidR="004446F2">
        <w:rPr>
          <w:noProof/>
        </w:rPr>
        <w:t>84</w:t>
      </w:r>
      <w:r w:rsidRPr="004446F2">
        <w:fldChar w:fldCharType="end"/>
      </w:r>
      <w:r w:rsidRPr="004446F2">
        <w:t xml:space="preserve">.  The applicant claimed </w:t>
      </w:r>
      <w:r w:rsidRPr="004446F2" w:rsidR="00326337">
        <w:t>20,000</w:t>
      </w:r>
      <w:r w:rsidRPr="004446F2" w:rsidR="004D6DAB">
        <w:t xml:space="preserve"> euros (EUR) in respect of non</w:t>
      </w:r>
      <w:r w:rsidRPr="004446F2" w:rsidR="004D6DAB">
        <w:noBreakHyphen/>
      </w:r>
      <w:r w:rsidRPr="004446F2">
        <w:t>pecuniary damage.</w:t>
      </w:r>
    </w:p>
    <w:p w:rsidRPr="004446F2" w:rsidR="00F30D4A" w:rsidP="004446F2" w:rsidRDefault="00F30D4A">
      <w:pPr>
        <w:pStyle w:val="ECHRPara"/>
      </w:pPr>
      <w:r w:rsidRPr="004446F2">
        <w:fldChar w:fldCharType="begin"/>
      </w:r>
      <w:r w:rsidRPr="004446F2">
        <w:instrText xml:space="preserve"> SEQ level0 \*arabic </w:instrText>
      </w:r>
      <w:r w:rsidRPr="004446F2">
        <w:fldChar w:fldCharType="separate"/>
      </w:r>
      <w:r w:rsidRPr="004446F2" w:rsidR="004446F2">
        <w:rPr>
          <w:noProof/>
        </w:rPr>
        <w:t>85</w:t>
      </w:r>
      <w:r w:rsidRPr="004446F2">
        <w:fldChar w:fldCharType="end"/>
      </w:r>
      <w:r w:rsidRPr="004446F2">
        <w:t xml:space="preserve">.  The Government </w:t>
      </w:r>
      <w:r w:rsidRPr="004446F2" w:rsidR="00326337">
        <w:t>contested that claim.</w:t>
      </w:r>
    </w:p>
    <w:p w:rsidRPr="004446F2" w:rsidR="00F30D4A" w:rsidP="004446F2" w:rsidRDefault="00F30D4A">
      <w:pPr>
        <w:pStyle w:val="ECHRPara"/>
      </w:pPr>
      <w:r w:rsidRPr="004446F2">
        <w:fldChar w:fldCharType="begin"/>
      </w:r>
      <w:r w:rsidRPr="004446F2">
        <w:instrText xml:space="preserve"> SEQ level0 \*arabic </w:instrText>
      </w:r>
      <w:proofErr w:type="gramStart"/>
      <w:r w:rsidRPr="004446F2">
        <w:fldChar w:fldCharType="separate"/>
      </w:r>
      <w:r w:rsidRPr="004446F2" w:rsidR="004446F2">
        <w:rPr>
          <w:noProof/>
        </w:rPr>
        <w:t>86</w:t>
      </w:r>
      <w:r w:rsidRPr="004446F2">
        <w:fldChar w:fldCharType="end"/>
      </w:r>
      <w:r w:rsidRPr="004446F2">
        <w:t>.</w:t>
      </w:r>
      <w:proofErr w:type="gramEnd"/>
      <w:r w:rsidRPr="004446F2">
        <w:t>  The Court</w:t>
      </w:r>
      <w:r w:rsidRPr="004446F2" w:rsidR="00A7250B">
        <w:t>, ruling in an equitable basis,</w:t>
      </w:r>
      <w:r w:rsidRPr="004446F2">
        <w:t xml:space="preserve"> awards the applicant EUR</w:t>
      </w:r>
      <w:r w:rsidRPr="004446F2" w:rsidR="00A7250B">
        <w:t> 2,500</w:t>
      </w:r>
      <w:r w:rsidRPr="004446F2">
        <w:t xml:space="preserve"> in respect of non-pecuniary damage.</w:t>
      </w:r>
    </w:p>
    <w:p w:rsidRPr="004446F2" w:rsidR="00F30D4A" w:rsidP="004446F2" w:rsidRDefault="00F30D4A">
      <w:pPr>
        <w:pStyle w:val="ECHRHeading2"/>
      </w:pPr>
      <w:r w:rsidRPr="004446F2">
        <w:t>B.  Costs and expenses</w:t>
      </w:r>
    </w:p>
    <w:p w:rsidRPr="004446F2" w:rsidR="00F30D4A" w:rsidP="004446F2" w:rsidRDefault="00F30D4A">
      <w:pPr>
        <w:pStyle w:val="ECHRPara"/>
      </w:pPr>
      <w:r w:rsidRPr="004446F2">
        <w:fldChar w:fldCharType="begin"/>
      </w:r>
      <w:r w:rsidRPr="004446F2">
        <w:instrText xml:space="preserve"> SEQ level0 \*arabic </w:instrText>
      </w:r>
      <w:r w:rsidRPr="004446F2">
        <w:fldChar w:fldCharType="separate"/>
      </w:r>
      <w:r w:rsidRPr="004446F2" w:rsidR="004446F2">
        <w:rPr>
          <w:noProof/>
        </w:rPr>
        <w:t>87</w:t>
      </w:r>
      <w:r w:rsidRPr="004446F2">
        <w:fldChar w:fldCharType="end"/>
      </w:r>
      <w:r w:rsidRPr="004446F2">
        <w:t>.  </w:t>
      </w:r>
      <w:r w:rsidRPr="004446F2" w:rsidR="00A7250B">
        <w:t>The applicant made no claim for costs and expenses. Accordingly, the Court makes no award under this head.</w:t>
      </w:r>
    </w:p>
    <w:p w:rsidRPr="004446F2" w:rsidR="00F30D4A" w:rsidP="004446F2" w:rsidRDefault="00F30D4A">
      <w:pPr>
        <w:pStyle w:val="ECHRHeading2"/>
      </w:pPr>
      <w:r w:rsidRPr="004446F2">
        <w:t>C.  Default interest</w:t>
      </w:r>
    </w:p>
    <w:p w:rsidRPr="004446F2" w:rsidR="00F30D4A" w:rsidP="004446F2" w:rsidRDefault="00F30D4A">
      <w:pPr>
        <w:pStyle w:val="ECHRPara"/>
      </w:pPr>
      <w:r w:rsidRPr="004446F2">
        <w:fldChar w:fldCharType="begin"/>
      </w:r>
      <w:r w:rsidRPr="004446F2">
        <w:instrText xml:space="preserve"> SEQ level0 \*arabic </w:instrText>
      </w:r>
      <w:r w:rsidRPr="004446F2">
        <w:fldChar w:fldCharType="separate"/>
      </w:r>
      <w:r w:rsidRPr="004446F2" w:rsidR="004446F2">
        <w:rPr>
          <w:noProof/>
        </w:rPr>
        <w:t>88</w:t>
      </w:r>
      <w:r w:rsidRPr="004446F2">
        <w:fldChar w:fldCharType="end"/>
      </w:r>
      <w:r w:rsidRPr="004446F2">
        <w:t>.  The Court considers it appropriate that the default interest rate should be based on the marginal lending rate of the European Central Bank, to which should be added three percentage points.</w:t>
      </w:r>
    </w:p>
    <w:p w:rsidRPr="004446F2" w:rsidR="00F30D4A" w:rsidP="004446F2" w:rsidRDefault="00F30D4A">
      <w:pPr>
        <w:pStyle w:val="ECHRTitle1"/>
      </w:pPr>
      <w:r w:rsidRPr="004446F2">
        <w:t>FOR THESE REASONS, THE COURT, UNANIMOUSLY,</w:t>
      </w:r>
    </w:p>
    <w:p w:rsidRPr="004446F2" w:rsidR="00F30D4A" w:rsidP="004446F2" w:rsidRDefault="00604244">
      <w:pPr>
        <w:pStyle w:val="JuList"/>
      </w:pPr>
      <w:r w:rsidRPr="004446F2">
        <w:t>1</w:t>
      </w:r>
      <w:r w:rsidRPr="004446F2" w:rsidR="004D6DAB">
        <w:t>.  </w:t>
      </w:r>
      <w:proofErr w:type="gramStart"/>
      <w:r w:rsidRPr="004446F2" w:rsidR="00F30D4A">
        <w:rPr>
          <w:i/>
        </w:rPr>
        <w:t>Holds</w:t>
      </w:r>
      <w:proofErr w:type="gramEnd"/>
      <w:r w:rsidRPr="004446F2" w:rsidR="00F30D4A">
        <w:t xml:space="preserve"> that the applicant</w:t>
      </w:r>
      <w:r w:rsidRPr="004446F2" w:rsidR="004446F2">
        <w:t>’</w:t>
      </w:r>
      <w:r w:rsidRPr="004446F2" w:rsidR="00F30D4A">
        <w:t>s mother</w:t>
      </w:r>
      <w:r w:rsidRPr="004446F2" w:rsidR="00EB3528">
        <w:t xml:space="preserve">, Ms Kateryna </w:t>
      </w:r>
      <w:proofErr w:type="spellStart"/>
      <w:r w:rsidRPr="004446F2" w:rsidR="00EB3528">
        <w:t>Mykhailivna</w:t>
      </w:r>
      <w:proofErr w:type="spellEnd"/>
      <w:r w:rsidRPr="004446F2" w:rsidR="00EB3528">
        <w:t xml:space="preserve"> </w:t>
      </w:r>
      <w:proofErr w:type="spellStart"/>
      <w:r w:rsidRPr="004446F2" w:rsidR="00EB3528">
        <w:t>Bondar</w:t>
      </w:r>
      <w:proofErr w:type="spellEnd"/>
      <w:r w:rsidRPr="004446F2" w:rsidR="00EB3528">
        <w:t>,</w:t>
      </w:r>
      <w:r w:rsidRPr="004446F2" w:rsidR="00F30D4A">
        <w:t xml:space="preserve"> has standing to continue the present proceedings in his stead</w:t>
      </w:r>
      <w:r w:rsidRPr="004446F2">
        <w:t>;</w:t>
      </w:r>
    </w:p>
    <w:p w:rsidRPr="004446F2" w:rsidR="00604244" w:rsidP="004446F2" w:rsidRDefault="00604244">
      <w:pPr>
        <w:pStyle w:val="JuList"/>
      </w:pPr>
    </w:p>
    <w:p w:rsidRPr="004446F2" w:rsidR="00D420F3" w:rsidP="004446F2" w:rsidRDefault="00604244">
      <w:pPr>
        <w:pStyle w:val="JuList"/>
      </w:pPr>
      <w:r w:rsidRPr="004446F2">
        <w:t>2</w:t>
      </w:r>
      <w:r w:rsidRPr="004446F2" w:rsidR="0077175D">
        <w:t>.  </w:t>
      </w:r>
      <w:r w:rsidRPr="004446F2" w:rsidR="0077175D">
        <w:rPr>
          <w:i/>
        </w:rPr>
        <w:t>Declares</w:t>
      </w:r>
      <w:r w:rsidRPr="004446F2" w:rsidR="009A616D">
        <w:t xml:space="preserve"> </w:t>
      </w:r>
      <w:r w:rsidRPr="004446F2" w:rsidR="0077175D">
        <w:t xml:space="preserve">the complaint </w:t>
      </w:r>
      <w:r w:rsidRPr="004446F2" w:rsidR="00AD1803">
        <w:t>under Article</w:t>
      </w:r>
      <w:r w:rsidRPr="004446F2" w:rsidR="00AD1803">
        <w:rPr>
          <w:lang w:val="uk-UA"/>
        </w:rPr>
        <w:t> </w:t>
      </w:r>
      <w:r w:rsidRPr="004446F2">
        <w:t>6</w:t>
      </w:r>
      <w:r w:rsidRPr="004446F2" w:rsidR="00AD1803">
        <w:rPr>
          <w:lang w:val="uk-UA"/>
        </w:rPr>
        <w:t> </w:t>
      </w:r>
      <w:r w:rsidRPr="004446F2">
        <w:t xml:space="preserve">§§ 1 and 3 (d) of the Convention </w:t>
      </w:r>
      <w:r w:rsidRPr="004446F2" w:rsidR="0077175D">
        <w:t xml:space="preserve">concerning </w:t>
      </w:r>
      <w:r w:rsidRPr="004446F2">
        <w:t xml:space="preserve">the </w:t>
      </w:r>
      <w:r w:rsidRPr="004446F2" w:rsidR="00AD1803">
        <w:t>manner in which the domestic courts approached O.</w:t>
      </w:r>
      <w:r w:rsidRPr="004446F2" w:rsidR="004446F2">
        <w:t>’</w:t>
      </w:r>
      <w:r w:rsidRPr="004446F2" w:rsidR="00AD1803">
        <w:t>s evidence</w:t>
      </w:r>
      <w:r w:rsidRPr="004446F2" w:rsidR="000E7A49">
        <w:t xml:space="preserve"> admissible and the remainder of the application inadmissible</w:t>
      </w:r>
      <w:r w:rsidRPr="004446F2" w:rsidR="0077175D">
        <w:t>;</w:t>
      </w:r>
    </w:p>
    <w:p w:rsidRPr="004446F2" w:rsidR="00D420F3" w:rsidP="004446F2" w:rsidRDefault="00D420F3">
      <w:pPr>
        <w:pStyle w:val="JuList"/>
        <w:ind w:left="0" w:firstLine="0"/>
      </w:pPr>
    </w:p>
    <w:p w:rsidRPr="004446F2" w:rsidR="00D420F3" w:rsidP="004446F2" w:rsidRDefault="00604244">
      <w:pPr>
        <w:pStyle w:val="JuList"/>
      </w:pPr>
      <w:r w:rsidRPr="004446F2">
        <w:t>3.</w:t>
      </w:r>
      <w:r w:rsidRPr="004446F2" w:rsidR="0077175D">
        <w:t>  </w:t>
      </w:r>
      <w:r w:rsidRPr="004446F2" w:rsidR="0077175D">
        <w:rPr>
          <w:i/>
        </w:rPr>
        <w:t>Holds</w:t>
      </w:r>
      <w:r w:rsidRPr="004446F2" w:rsidR="009A616D">
        <w:t xml:space="preserve"> </w:t>
      </w:r>
      <w:r w:rsidRPr="004446F2" w:rsidR="0077175D">
        <w:t xml:space="preserve">that there has been a violation of Article </w:t>
      </w:r>
      <w:r w:rsidRPr="004446F2">
        <w:t>6 §§ 1 and 3 (d)</w:t>
      </w:r>
      <w:r w:rsidRPr="004446F2" w:rsidR="0077175D">
        <w:t xml:space="preserve"> of the Convention</w:t>
      </w:r>
      <w:r w:rsidRPr="004446F2" w:rsidR="00AD1803">
        <w:t>;</w:t>
      </w:r>
    </w:p>
    <w:p w:rsidRPr="004446F2" w:rsidR="00D420F3" w:rsidP="004446F2" w:rsidRDefault="00D420F3">
      <w:pPr>
        <w:pStyle w:val="JuList"/>
      </w:pPr>
    </w:p>
    <w:p w:rsidRPr="004446F2" w:rsidR="00D1403D" w:rsidP="004446F2" w:rsidRDefault="00604244">
      <w:pPr>
        <w:pStyle w:val="JuList"/>
      </w:pPr>
      <w:r w:rsidRPr="004446F2">
        <w:t>4</w:t>
      </w:r>
      <w:r w:rsidRPr="004446F2" w:rsidR="0077175D">
        <w:t>.  </w:t>
      </w:r>
      <w:r w:rsidRPr="004446F2" w:rsidR="0077175D">
        <w:rPr>
          <w:i/>
        </w:rPr>
        <w:t>Holds</w:t>
      </w:r>
    </w:p>
    <w:p w:rsidRPr="004446F2" w:rsidR="00D420F3" w:rsidP="004446F2" w:rsidRDefault="0077175D">
      <w:pPr>
        <w:pStyle w:val="JuLista"/>
      </w:pPr>
      <w:r w:rsidRPr="004446F2">
        <w:t>(a)  that the respondent State is to pay the applicant, within three months</w:t>
      </w:r>
      <w:r w:rsidRPr="004446F2" w:rsidR="009A616D">
        <w:t xml:space="preserve"> from the date on which the judgment becomes final in accordance with Article 44 § 2 of the Convention,</w:t>
      </w:r>
      <w:r w:rsidRPr="004446F2">
        <w:t xml:space="preserve"> </w:t>
      </w:r>
      <w:r w:rsidRPr="004446F2" w:rsidR="00604244">
        <w:t>EUR 2,500 (two thousand five hundred euros), plus any tax that may be chargeable, in respect of non-pecuniary damage</w:t>
      </w:r>
      <w:r w:rsidRPr="004446F2">
        <w:t>,</w:t>
      </w:r>
      <w:r w:rsidRPr="004446F2">
        <w:rPr>
          <w:b/>
        </w:rPr>
        <w:t xml:space="preserve"> </w:t>
      </w:r>
      <w:r w:rsidRPr="004446F2">
        <w:t>to be</w:t>
      </w:r>
      <w:r w:rsidRPr="004446F2">
        <w:rPr>
          <w:b/>
        </w:rPr>
        <w:t xml:space="preserve"> </w:t>
      </w:r>
      <w:r w:rsidRPr="004446F2">
        <w:t xml:space="preserve">converted into </w:t>
      </w:r>
      <w:r w:rsidRPr="004446F2">
        <w:rPr>
          <w:color w:val="000000"/>
        </w:rPr>
        <w:t>the currency of the respondent State</w:t>
      </w:r>
      <w:r w:rsidRPr="004446F2">
        <w:t xml:space="preserve"> at the rate applicable</w:t>
      </w:r>
      <w:r w:rsidRPr="004446F2" w:rsidR="00D1403D">
        <w:t xml:space="preserve"> at the date of settlement;</w:t>
      </w:r>
    </w:p>
    <w:p w:rsidRPr="004446F2" w:rsidR="00D420F3" w:rsidP="004446F2" w:rsidRDefault="0077175D">
      <w:pPr>
        <w:pStyle w:val="JuLista"/>
      </w:pPr>
      <w:r w:rsidRPr="004446F2">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4446F2" w:rsidR="00D420F3" w:rsidP="004446F2" w:rsidRDefault="00D420F3">
      <w:pPr>
        <w:pStyle w:val="JuList"/>
      </w:pPr>
    </w:p>
    <w:p w:rsidRPr="004446F2" w:rsidR="00D420F3" w:rsidP="004446F2" w:rsidRDefault="00604244">
      <w:pPr>
        <w:pStyle w:val="JuList"/>
      </w:pPr>
      <w:r w:rsidRPr="004446F2">
        <w:t>5</w:t>
      </w:r>
      <w:r w:rsidRPr="004446F2" w:rsidR="0077175D">
        <w:t>.  </w:t>
      </w:r>
      <w:r w:rsidRPr="004446F2" w:rsidR="0077175D">
        <w:rPr>
          <w:i/>
        </w:rPr>
        <w:t>Dismisses</w:t>
      </w:r>
      <w:r w:rsidRPr="004446F2" w:rsidR="009A616D">
        <w:t xml:space="preserve"> </w:t>
      </w:r>
      <w:r w:rsidRPr="004446F2" w:rsidR="0077175D">
        <w:t>the remainder of the applicant</w:t>
      </w:r>
      <w:r w:rsidRPr="004446F2" w:rsidR="004446F2">
        <w:t>’</w:t>
      </w:r>
      <w:r w:rsidRPr="004446F2" w:rsidR="009A616D">
        <w:t>s</w:t>
      </w:r>
      <w:r w:rsidRPr="004446F2" w:rsidR="0077175D">
        <w:t xml:space="preserve"> claim for just satisfaction.</w:t>
      </w:r>
    </w:p>
    <w:p w:rsidRPr="004446F2" w:rsidR="00D420F3" w:rsidP="004446F2" w:rsidRDefault="0077175D">
      <w:pPr>
        <w:pStyle w:val="JuParaLast"/>
      </w:pPr>
      <w:r w:rsidRPr="004446F2">
        <w:t xml:space="preserve">Done in English, and notified in writing on </w:t>
      </w:r>
      <w:r w:rsidRPr="004446F2" w:rsidR="00D1403D">
        <w:t>16 April 2019</w:t>
      </w:r>
      <w:r w:rsidRPr="004446F2">
        <w:t>, pursuant to Rule 77 §§ 2 and 3 of the Rules of Court.</w:t>
      </w:r>
    </w:p>
    <w:p w:rsidRPr="004446F2" w:rsidR="00D420F3" w:rsidP="004446F2" w:rsidRDefault="0077175D">
      <w:pPr>
        <w:pStyle w:val="JuSigned"/>
        <w:tabs>
          <w:tab w:val="clear" w:pos="6407"/>
          <w:tab w:val="center" w:pos="6096"/>
        </w:tabs>
        <w:rPr>
          <w:lang w:val="en-US"/>
        </w:rPr>
      </w:pPr>
      <w:r w:rsidRPr="004446F2">
        <w:tab/>
      </w:r>
      <w:proofErr w:type="spellStart"/>
      <w:r w:rsidRPr="004446F2" w:rsidR="009A616D">
        <w:rPr>
          <w:lang w:val="en-US"/>
        </w:rPr>
        <w:t>Marialena</w:t>
      </w:r>
      <w:proofErr w:type="spellEnd"/>
      <w:r w:rsidRPr="004446F2" w:rsidR="009A616D">
        <w:rPr>
          <w:lang w:val="en-US"/>
        </w:rPr>
        <w:t xml:space="preserve"> </w:t>
      </w:r>
      <w:proofErr w:type="spellStart"/>
      <w:r w:rsidRPr="004446F2" w:rsidR="009A616D">
        <w:rPr>
          <w:lang w:val="en-US"/>
        </w:rPr>
        <w:t>Tsirli</w:t>
      </w:r>
      <w:proofErr w:type="spellEnd"/>
      <w:r w:rsidRPr="004446F2">
        <w:rPr>
          <w:lang w:val="en-US"/>
        </w:rPr>
        <w:tab/>
      </w:r>
      <w:r w:rsidRPr="004446F2" w:rsidR="00722B7E">
        <w:rPr>
          <w:szCs w:val="24"/>
        </w:rPr>
        <w:t xml:space="preserve">Jon </w:t>
      </w:r>
      <w:proofErr w:type="spellStart"/>
      <w:r w:rsidRPr="004446F2" w:rsidR="00722B7E">
        <w:rPr>
          <w:szCs w:val="24"/>
        </w:rPr>
        <w:t>Fridrik</w:t>
      </w:r>
      <w:proofErr w:type="spellEnd"/>
      <w:r w:rsidRPr="004446F2" w:rsidR="00722B7E">
        <w:rPr>
          <w:szCs w:val="24"/>
        </w:rPr>
        <w:t xml:space="preserve"> </w:t>
      </w:r>
      <w:proofErr w:type="spellStart"/>
      <w:r w:rsidRPr="004446F2" w:rsidR="00722B7E">
        <w:rPr>
          <w:szCs w:val="24"/>
        </w:rPr>
        <w:t>Kjølbro</w:t>
      </w:r>
      <w:proofErr w:type="spellEnd"/>
      <w:r w:rsidRPr="004446F2">
        <w:rPr>
          <w:szCs w:val="24"/>
          <w:lang w:val="en-US"/>
        </w:rPr>
        <w:br/>
      </w:r>
      <w:r w:rsidRPr="004446F2">
        <w:rPr>
          <w:lang w:val="en-US"/>
        </w:rPr>
        <w:tab/>
      </w:r>
      <w:r w:rsidRPr="004446F2" w:rsidR="009A616D">
        <w:rPr>
          <w:iCs/>
          <w:lang w:val="en-US"/>
        </w:rPr>
        <w:t>Registrar</w:t>
      </w:r>
      <w:r w:rsidRPr="004446F2">
        <w:rPr>
          <w:lang w:val="en-US"/>
        </w:rPr>
        <w:tab/>
        <w:t>President</w:t>
      </w:r>
    </w:p>
    <w:sectPr w:rsidRPr="004446F2" w:rsidR="00D420F3" w:rsidSect="00D1403D">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E9268A9" w16cid:durableId="1F2E80E5"/>
  <w16cid:commentId w16cid:paraId="60780653" w16cid:durableId="1F2E8178"/>
  <w16cid:commentId w16cid:paraId="77977D75" w16cid:durableId="1F2E829A"/>
  <w16cid:commentId w16cid:paraId="09B4F382" w16cid:durableId="1F2E831E"/>
  <w16cid:commentId w16cid:paraId="7DEE7B65" w16cid:durableId="1F2E8425"/>
  <w16cid:commentId w16cid:paraId="4100C23C" w16cid:durableId="1F2E8F07"/>
  <w16cid:commentId w16cid:paraId="55284B0B" w16cid:durableId="1F2E9DD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06FC" w:rsidRDefault="00B406FC">
      <w:r>
        <w:separator/>
      </w:r>
    </w:p>
  </w:endnote>
  <w:endnote w:type="continuationSeparator" w:id="0">
    <w:p w:rsidR="00B406FC" w:rsidRDefault="00B40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403D" w:rsidRPr="00150BFA" w:rsidRDefault="00D1403D" w:rsidP="0020718E">
    <w:pPr>
      <w:jc w:val="center"/>
    </w:pPr>
    <w:r>
      <w:rPr>
        <w:noProof/>
        <w:lang w:val="en-US" w:eastAsia="ja-JP"/>
      </w:rPr>
      <w:drawing>
        <wp:inline distT="0" distB="0" distL="0" distR="0" wp14:anchorId="59989B14" wp14:editId="4E8221E3">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D1403D" w:rsidRDefault="00D140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06FC" w:rsidRPr="003152BA" w:rsidRDefault="00B406FC" w:rsidP="00D420F3">
      <w:r w:rsidRPr="003152BA">
        <w:separator/>
      </w:r>
    </w:p>
  </w:footnote>
  <w:footnote w:type="continuationSeparator" w:id="0">
    <w:p w:rsidR="00B406FC" w:rsidRPr="003152BA" w:rsidRDefault="00B406FC"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06FC" w:rsidRPr="00D1403D" w:rsidRDefault="00B406FC" w:rsidP="00D1403D">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403D" w:rsidRPr="00A45145" w:rsidRDefault="00D1403D" w:rsidP="00A45145">
    <w:pPr>
      <w:jc w:val="center"/>
    </w:pPr>
    <w:r>
      <w:rPr>
        <w:noProof/>
        <w:lang w:val="en-US" w:eastAsia="ja-JP"/>
      </w:rPr>
      <w:drawing>
        <wp:inline distT="0" distB="0" distL="0" distR="0" wp14:anchorId="3E0A6FD5" wp14:editId="317110A7">
          <wp:extent cx="2962275" cy="1219200"/>
          <wp:effectExtent l="0" t="0" r="9525" b="0"/>
          <wp:docPr id="3" name="Picture 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406FC" w:rsidRDefault="00B406F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403D" w:rsidRPr="003152BA" w:rsidRDefault="00D1403D"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CD714C">
      <w:rPr>
        <w:rStyle w:val="PageNumber"/>
        <w:noProof/>
        <w:szCs w:val="18"/>
      </w:rPr>
      <w:t>16</w:t>
    </w:r>
    <w:r>
      <w:rPr>
        <w:rStyle w:val="PageNumber"/>
        <w:szCs w:val="18"/>
      </w:rPr>
      <w:fldChar w:fldCharType="end"/>
    </w:r>
    <w:r w:rsidRPr="003152BA">
      <w:tab/>
    </w:r>
    <w:r>
      <w:t>BONDAR v. UKRAINE</w:t>
    </w:r>
    <w:r w:rsidRPr="003152BA">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403D" w:rsidRPr="003152BA" w:rsidRDefault="00D1403D" w:rsidP="00D420F3">
    <w:pPr>
      <w:pStyle w:val="ECHRHeader"/>
    </w:pPr>
    <w:r w:rsidRPr="003152BA">
      <w:tab/>
    </w:r>
    <w:r>
      <w:t>BONDAR v. UKRAINE</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CD714C">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9A616D"/>
    <w:rsid w:val="0000034E"/>
    <w:rsid w:val="00026875"/>
    <w:rsid w:val="000303AD"/>
    <w:rsid w:val="00031DDE"/>
    <w:rsid w:val="000410F7"/>
    <w:rsid w:val="00063146"/>
    <w:rsid w:val="000744FE"/>
    <w:rsid w:val="0007784E"/>
    <w:rsid w:val="00084207"/>
    <w:rsid w:val="00085163"/>
    <w:rsid w:val="00096E98"/>
    <w:rsid w:val="000C751A"/>
    <w:rsid w:val="000E7A49"/>
    <w:rsid w:val="000F473D"/>
    <w:rsid w:val="001144A0"/>
    <w:rsid w:val="001166A7"/>
    <w:rsid w:val="0018465C"/>
    <w:rsid w:val="00197A85"/>
    <w:rsid w:val="001B74DE"/>
    <w:rsid w:val="001D0F24"/>
    <w:rsid w:val="001D63DF"/>
    <w:rsid w:val="001F38BD"/>
    <w:rsid w:val="002034F2"/>
    <w:rsid w:val="0022294E"/>
    <w:rsid w:val="0023411B"/>
    <w:rsid w:val="0024330B"/>
    <w:rsid w:val="00256654"/>
    <w:rsid w:val="00261B64"/>
    <w:rsid w:val="00267013"/>
    <w:rsid w:val="0027555A"/>
    <w:rsid w:val="002842EC"/>
    <w:rsid w:val="00294A99"/>
    <w:rsid w:val="00294DE7"/>
    <w:rsid w:val="002A0D5B"/>
    <w:rsid w:val="002A55B8"/>
    <w:rsid w:val="002A5D24"/>
    <w:rsid w:val="002B220A"/>
    <w:rsid w:val="002B3894"/>
    <w:rsid w:val="002B7665"/>
    <w:rsid w:val="002C38E4"/>
    <w:rsid w:val="002C3DE8"/>
    <w:rsid w:val="002E4324"/>
    <w:rsid w:val="00301C6A"/>
    <w:rsid w:val="00326337"/>
    <w:rsid w:val="00342B72"/>
    <w:rsid w:val="00342BAB"/>
    <w:rsid w:val="003544AD"/>
    <w:rsid w:val="003665C9"/>
    <w:rsid w:val="00376B1C"/>
    <w:rsid w:val="00381AF2"/>
    <w:rsid w:val="0038580C"/>
    <w:rsid w:val="0039218B"/>
    <w:rsid w:val="0039669F"/>
    <w:rsid w:val="003A36D3"/>
    <w:rsid w:val="003B4B38"/>
    <w:rsid w:val="003C2A24"/>
    <w:rsid w:val="003C791D"/>
    <w:rsid w:val="003C7E82"/>
    <w:rsid w:val="003E0C65"/>
    <w:rsid w:val="003F22E0"/>
    <w:rsid w:val="00401CD9"/>
    <w:rsid w:val="00412A6A"/>
    <w:rsid w:val="00424594"/>
    <w:rsid w:val="00424A65"/>
    <w:rsid w:val="00425E8E"/>
    <w:rsid w:val="00443132"/>
    <w:rsid w:val="004446F2"/>
    <w:rsid w:val="00484F2B"/>
    <w:rsid w:val="00486302"/>
    <w:rsid w:val="004979F7"/>
    <w:rsid w:val="004A7275"/>
    <w:rsid w:val="004B007A"/>
    <w:rsid w:val="004B3816"/>
    <w:rsid w:val="004B4382"/>
    <w:rsid w:val="004C18F5"/>
    <w:rsid w:val="004D623B"/>
    <w:rsid w:val="004D6DAB"/>
    <w:rsid w:val="00500397"/>
    <w:rsid w:val="00501505"/>
    <w:rsid w:val="00504572"/>
    <w:rsid w:val="00511B35"/>
    <w:rsid w:val="00512CE8"/>
    <w:rsid w:val="00526878"/>
    <w:rsid w:val="00535AC0"/>
    <w:rsid w:val="005570AB"/>
    <w:rsid w:val="00563B9C"/>
    <w:rsid w:val="00576D45"/>
    <w:rsid w:val="00583C48"/>
    <w:rsid w:val="005853C8"/>
    <w:rsid w:val="005A0C03"/>
    <w:rsid w:val="005A5F12"/>
    <w:rsid w:val="005B14E2"/>
    <w:rsid w:val="005C2D9A"/>
    <w:rsid w:val="005D1BE2"/>
    <w:rsid w:val="005D4F04"/>
    <w:rsid w:val="005D5B05"/>
    <w:rsid w:val="005E3181"/>
    <w:rsid w:val="005E4FCA"/>
    <w:rsid w:val="00604244"/>
    <w:rsid w:val="00621F26"/>
    <w:rsid w:val="00630F58"/>
    <w:rsid w:val="00642373"/>
    <w:rsid w:val="006436FB"/>
    <w:rsid w:val="0064730E"/>
    <w:rsid w:val="006614ED"/>
    <w:rsid w:val="006764DF"/>
    <w:rsid w:val="006A4081"/>
    <w:rsid w:val="006A6399"/>
    <w:rsid w:val="006A6AB0"/>
    <w:rsid w:val="006A6B4F"/>
    <w:rsid w:val="006B5CE8"/>
    <w:rsid w:val="006C0EB5"/>
    <w:rsid w:val="006C3374"/>
    <w:rsid w:val="006E087F"/>
    <w:rsid w:val="006E7E85"/>
    <w:rsid w:val="006F1220"/>
    <w:rsid w:val="006F6568"/>
    <w:rsid w:val="00704D3E"/>
    <w:rsid w:val="00714106"/>
    <w:rsid w:val="00722B7E"/>
    <w:rsid w:val="00753E66"/>
    <w:rsid w:val="00757414"/>
    <w:rsid w:val="00762317"/>
    <w:rsid w:val="00770283"/>
    <w:rsid w:val="0077175D"/>
    <w:rsid w:val="0077230A"/>
    <w:rsid w:val="007724D5"/>
    <w:rsid w:val="007A47DD"/>
    <w:rsid w:val="007B06BD"/>
    <w:rsid w:val="007C698E"/>
    <w:rsid w:val="007D4224"/>
    <w:rsid w:val="007E36FF"/>
    <w:rsid w:val="007E4E46"/>
    <w:rsid w:val="00801F01"/>
    <w:rsid w:val="00807380"/>
    <w:rsid w:val="00814EC7"/>
    <w:rsid w:val="008225BD"/>
    <w:rsid w:val="008548A1"/>
    <w:rsid w:val="00884BE5"/>
    <w:rsid w:val="008A7A40"/>
    <w:rsid w:val="008E7883"/>
    <w:rsid w:val="008F0DEB"/>
    <w:rsid w:val="00912819"/>
    <w:rsid w:val="00920233"/>
    <w:rsid w:val="0094279F"/>
    <w:rsid w:val="00946C67"/>
    <w:rsid w:val="00956317"/>
    <w:rsid w:val="00961F0D"/>
    <w:rsid w:val="009639ED"/>
    <w:rsid w:val="00982807"/>
    <w:rsid w:val="009904D9"/>
    <w:rsid w:val="009A616D"/>
    <w:rsid w:val="009B4D4C"/>
    <w:rsid w:val="009C491C"/>
    <w:rsid w:val="009C5272"/>
    <w:rsid w:val="009D3FE8"/>
    <w:rsid w:val="009E5B02"/>
    <w:rsid w:val="009F0DAC"/>
    <w:rsid w:val="00A062F4"/>
    <w:rsid w:val="00A20622"/>
    <w:rsid w:val="00A23C16"/>
    <w:rsid w:val="00A510E8"/>
    <w:rsid w:val="00A64C68"/>
    <w:rsid w:val="00A64E2E"/>
    <w:rsid w:val="00A701C1"/>
    <w:rsid w:val="00A7250B"/>
    <w:rsid w:val="00A868C1"/>
    <w:rsid w:val="00AA714D"/>
    <w:rsid w:val="00AC0823"/>
    <w:rsid w:val="00AD1803"/>
    <w:rsid w:val="00AD1F5F"/>
    <w:rsid w:val="00AD53F2"/>
    <w:rsid w:val="00B245EC"/>
    <w:rsid w:val="00B321B2"/>
    <w:rsid w:val="00B34793"/>
    <w:rsid w:val="00B36C94"/>
    <w:rsid w:val="00B406FC"/>
    <w:rsid w:val="00B46795"/>
    <w:rsid w:val="00B5618C"/>
    <w:rsid w:val="00B57D16"/>
    <w:rsid w:val="00B60721"/>
    <w:rsid w:val="00B7474F"/>
    <w:rsid w:val="00B7674A"/>
    <w:rsid w:val="00B81B50"/>
    <w:rsid w:val="00B91852"/>
    <w:rsid w:val="00B96E1D"/>
    <w:rsid w:val="00BE7AAE"/>
    <w:rsid w:val="00BF5CFB"/>
    <w:rsid w:val="00C06E1E"/>
    <w:rsid w:val="00C101FC"/>
    <w:rsid w:val="00C16B04"/>
    <w:rsid w:val="00C536C7"/>
    <w:rsid w:val="00C53DB8"/>
    <w:rsid w:val="00C57534"/>
    <w:rsid w:val="00CA44E3"/>
    <w:rsid w:val="00CB20C3"/>
    <w:rsid w:val="00CB4FDE"/>
    <w:rsid w:val="00CC3DE3"/>
    <w:rsid w:val="00CD714C"/>
    <w:rsid w:val="00CD7C5E"/>
    <w:rsid w:val="00CE1AD4"/>
    <w:rsid w:val="00CF51D8"/>
    <w:rsid w:val="00D04EA0"/>
    <w:rsid w:val="00D1403D"/>
    <w:rsid w:val="00D164E4"/>
    <w:rsid w:val="00D420F3"/>
    <w:rsid w:val="00D47626"/>
    <w:rsid w:val="00D63A56"/>
    <w:rsid w:val="00D64B3E"/>
    <w:rsid w:val="00D837AF"/>
    <w:rsid w:val="00D86342"/>
    <w:rsid w:val="00D92094"/>
    <w:rsid w:val="00D94E8F"/>
    <w:rsid w:val="00D96162"/>
    <w:rsid w:val="00D96D59"/>
    <w:rsid w:val="00DA2791"/>
    <w:rsid w:val="00DA3DC0"/>
    <w:rsid w:val="00DB1A18"/>
    <w:rsid w:val="00DB6A4B"/>
    <w:rsid w:val="00DC595A"/>
    <w:rsid w:val="00DD3932"/>
    <w:rsid w:val="00DE0880"/>
    <w:rsid w:val="00E1346A"/>
    <w:rsid w:val="00E14225"/>
    <w:rsid w:val="00E16C0D"/>
    <w:rsid w:val="00E23611"/>
    <w:rsid w:val="00E339D3"/>
    <w:rsid w:val="00E453C9"/>
    <w:rsid w:val="00E50BA3"/>
    <w:rsid w:val="00E515A1"/>
    <w:rsid w:val="00E55BE6"/>
    <w:rsid w:val="00E75143"/>
    <w:rsid w:val="00E8370D"/>
    <w:rsid w:val="00E87134"/>
    <w:rsid w:val="00E909FC"/>
    <w:rsid w:val="00EA350B"/>
    <w:rsid w:val="00EB3528"/>
    <w:rsid w:val="00EC25ED"/>
    <w:rsid w:val="00EC4B4D"/>
    <w:rsid w:val="00F11120"/>
    <w:rsid w:val="00F11D8F"/>
    <w:rsid w:val="00F15B58"/>
    <w:rsid w:val="00F17F06"/>
    <w:rsid w:val="00F25E3F"/>
    <w:rsid w:val="00F30D4A"/>
    <w:rsid w:val="00F4478E"/>
    <w:rsid w:val="00F62D54"/>
    <w:rsid w:val="00F67199"/>
    <w:rsid w:val="00F71D10"/>
    <w:rsid w:val="00F725E6"/>
    <w:rsid w:val="00F732C6"/>
    <w:rsid w:val="00F756DE"/>
    <w:rsid w:val="00F7696F"/>
    <w:rsid w:val="00F87EC0"/>
    <w:rsid w:val="00F90A7E"/>
    <w:rsid w:val="00F929AE"/>
    <w:rsid w:val="00F95E4B"/>
    <w:rsid w:val="00FA34F8"/>
    <w:rsid w:val="00FA4F8F"/>
    <w:rsid w:val="00FB02F2"/>
    <w:rsid w:val="00FD5FB3"/>
    <w:rsid w:val="00FD77DA"/>
    <w:rsid w:val="00FF1ECF"/>
    <w:rsid w:val="00FF66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446F2"/>
    <w:pPr>
      <w:jc w:val="both"/>
    </w:pPr>
    <w:rPr>
      <w:rFonts w:eastAsiaTheme="minorEastAsia"/>
      <w:sz w:val="24"/>
      <w:lang w:val="en-GB"/>
    </w:rPr>
  </w:style>
  <w:style w:type="paragraph" w:styleId="Heading1">
    <w:name w:val="heading 1"/>
    <w:basedOn w:val="Normal"/>
    <w:next w:val="Normal"/>
    <w:link w:val="Heading1Char"/>
    <w:uiPriority w:val="99"/>
    <w:semiHidden/>
    <w:rsid w:val="004446F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446F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446F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446F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446F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4446F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446F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4446F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4446F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446F2"/>
    <w:rPr>
      <w:rFonts w:ascii="Tahoma" w:hAnsi="Tahoma" w:cs="Tahoma"/>
      <w:sz w:val="16"/>
      <w:szCs w:val="16"/>
    </w:rPr>
  </w:style>
  <w:style w:type="character" w:customStyle="1" w:styleId="BalloonTextChar">
    <w:name w:val="Balloon Text Char"/>
    <w:basedOn w:val="DefaultParagraphFont"/>
    <w:link w:val="BalloonText"/>
    <w:uiPriority w:val="99"/>
    <w:semiHidden/>
    <w:rsid w:val="004446F2"/>
    <w:rPr>
      <w:rFonts w:ascii="Tahoma" w:eastAsiaTheme="minorEastAsia" w:hAnsi="Tahoma" w:cs="Tahoma"/>
      <w:sz w:val="16"/>
      <w:szCs w:val="16"/>
      <w:lang w:val="en-GB"/>
    </w:rPr>
  </w:style>
  <w:style w:type="character" w:styleId="BookTitle">
    <w:name w:val="Book Title"/>
    <w:uiPriority w:val="99"/>
    <w:semiHidden/>
    <w:qFormat/>
    <w:rsid w:val="004446F2"/>
    <w:rPr>
      <w:i/>
      <w:iCs/>
      <w:smallCaps/>
      <w:spacing w:val="5"/>
    </w:rPr>
  </w:style>
  <w:style w:type="paragraph" w:customStyle="1" w:styleId="ECHRHeader">
    <w:name w:val="ECHR_Header"/>
    <w:aliases w:val="Ju_Header"/>
    <w:basedOn w:val="Header"/>
    <w:uiPriority w:val="4"/>
    <w:qFormat/>
    <w:rsid w:val="004446F2"/>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4446F2"/>
    <w:pPr>
      <w:jc w:val="left"/>
    </w:pPr>
    <w:rPr>
      <w:sz w:val="8"/>
    </w:rPr>
  </w:style>
  <w:style w:type="character" w:styleId="Strong">
    <w:name w:val="Strong"/>
    <w:uiPriority w:val="99"/>
    <w:semiHidden/>
    <w:qFormat/>
    <w:rsid w:val="004446F2"/>
    <w:rPr>
      <w:b/>
      <w:bCs/>
    </w:rPr>
  </w:style>
  <w:style w:type="paragraph" w:styleId="NoSpacing">
    <w:name w:val="No Spacing"/>
    <w:basedOn w:val="Normal"/>
    <w:link w:val="NoSpacingChar"/>
    <w:semiHidden/>
    <w:qFormat/>
    <w:rsid w:val="004446F2"/>
    <w:rPr>
      <w:sz w:val="22"/>
      <w:lang w:val="en-US"/>
    </w:rPr>
  </w:style>
  <w:style w:type="character" w:customStyle="1" w:styleId="NoSpacingChar">
    <w:name w:val="No Spacing Char"/>
    <w:basedOn w:val="DefaultParagraphFont"/>
    <w:link w:val="NoSpacing"/>
    <w:semiHidden/>
    <w:rsid w:val="004446F2"/>
    <w:rPr>
      <w:rFonts w:eastAsiaTheme="minorEastAsia"/>
    </w:rPr>
  </w:style>
  <w:style w:type="paragraph" w:customStyle="1" w:styleId="ECHRFooterLine">
    <w:name w:val="ECHR_Footer_Line"/>
    <w:aliases w:val="Footer_Line"/>
    <w:basedOn w:val="Normal"/>
    <w:next w:val="ECHRFooter"/>
    <w:uiPriority w:val="57"/>
    <w:semiHidden/>
    <w:rsid w:val="004446F2"/>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4446F2"/>
  </w:style>
  <w:style w:type="paragraph" w:customStyle="1" w:styleId="DecList">
    <w:name w:val="Dec_List"/>
    <w:basedOn w:val="Normal"/>
    <w:uiPriority w:val="9"/>
    <w:semiHidden/>
    <w:qFormat/>
    <w:rsid w:val="004446F2"/>
    <w:pPr>
      <w:spacing w:before="240"/>
      <w:ind w:left="284"/>
    </w:pPr>
  </w:style>
  <w:style w:type="paragraph" w:customStyle="1" w:styleId="DummyStyle">
    <w:name w:val="Dummy_Style"/>
    <w:basedOn w:val="Normal"/>
    <w:semiHidden/>
    <w:qFormat/>
    <w:rsid w:val="004446F2"/>
    <w:rPr>
      <w:color w:val="00B050"/>
    </w:rPr>
  </w:style>
  <w:style w:type="paragraph" w:customStyle="1" w:styleId="ECHRTitleCentre3">
    <w:name w:val="ECHR_Title_Centre_3"/>
    <w:aliases w:val="Ju_H_Article"/>
    <w:basedOn w:val="Normal"/>
    <w:next w:val="ECHRParaQuote"/>
    <w:uiPriority w:val="27"/>
    <w:qFormat/>
    <w:rsid w:val="004446F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446F2"/>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4446F2"/>
    <w:pPr>
      <w:numPr>
        <w:numId w:val="20"/>
      </w:numPr>
      <w:jc w:val="left"/>
    </w:pPr>
    <w:rPr>
      <w:b/>
    </w:rPr>
  </w:style>
  <w:style w:type="paragraph" w:customStyle="1" w:styleId="JuCourt">
    <w:name w:val="Ju_Court"/>
    <w:basedOn w:val="Normal"/>
    <w:next w:val="Normal"/>
    <w:uiPriority w:val="16"/>
    <w:qFormat/>
    <w:rsid w:val="004446F2"/>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4446F2"/>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4446F2"/>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4446F2"/>
    <w:pPr>
      <w:ind w:left="794"/>
    </w:pPr>
  </w:style>
  <w:style w:type="paragraph" w:styleId="Title">
    <w:name w:val="Title"/>
    <w:basedOn w:val="Normal"/>
    <w:next w:val="Normal"/>
    <w:link w:val="TitleChar"/>
    <w:uiPriority w:val="99"/>
    <w:semiHidden/>
    <w:qFormat/>
    <w:rsid w:val="004446F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4446F2"/>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4446F2"/>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4446F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446F2"/>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4446F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4446F2"/>
    <w:pPr>
      <w:keepNext/>
      <w:keepLines/>
      <w:spacing w:before="240" w:after="120"/>
      <w:ind w:left="1236"/>
    </w:pPr>
    <w:rPr>
      <w:sz w:val="20"/>
      <w:lang w:val="en-GB"/>
    </w:rPr>
  </w:style>
  <w:style w:type="paragraph" w:customStyle="1" w:styleId="JuParaSub">
    <w:name w:val="Ju_Para_Sub"/>
    <w:basedOn w:val="ECHRPara"/>
    <w:uiPriority w:val="13"/>
    <w:qFormat/>
    <w:rsid w:val="004446F2"/>
    <w:pPr>
      <w:ind w:left="284"/>
    </w:pPr>
  </w:style>
  <w:style w:type="paragraph" w:customStyle="1" w:styleId="JuQuotSub">
    <w:name w:val="Ju_Quot_Sub"/>
    <w:basedOn w:val="ECHRParaQuote"/>
    <w:uiPriority w:val="15"/>
    <w:qFormat/>
    <w:rsid w:val="004446F2"/>
    <w:pPr>
      <w:ind w:left="567"/>
    </w:pPr>
  </w:style>
  <w:style w:type="paragraph" w:customStyle="1" w:styleId="JuTitle">
    <w:name w:val="Ju_Title"/>
    <w:basedOn w:val="Normal"/>
    <w:next w:val="ECHRPara"/>
    <w:uiPriority w:val="3"/>
    <w:semiHidden/>
    <w:qFormat/>
    <w:rsid w:val="004446F2"/>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4446F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4446F2"/>
    <w:rPr>
      <w:sz w:val="24"/>
      <w:lang w:val="en-GB"/>
    </w:rPr>
  </w:style>
  <w:style w:type="character" w:customStyle="1" w:styleId="Heading1Char">
    <w:name w:val="Heading 1 Char"/>
    <w:basedOn w:val="DefaultParagraphFont"/>
    <w:link w:val="Heading1"/>
    <w:uiPriority w:val="99"/>
    <w:semiHidden/>
    <w:rsid w:val="004446F2"/>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4446F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446F2"/>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4446F2"/>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4446F2"/>
    <w:rPr>
      <w:caps w:val="0"/>
      <w:smallCaps/>
    </w:rPr>
  </w:style>
  <w:style w:type="paragraph" w:customStyle="1" w:styleId="JuCase">
    <w:name w:val="Ju_Case"/>
    <w:basedOn w:val="Normal"/>
    <w:next w:val="ECHRPara"/>
    <w:uiPriority w:val="10"/>
    <w:rsid w:val="004446F2"/>
    <w:pPr>
      <w:ind w:firstLine="284"/>
    </w:pPr>
    <w:rPr>
      <w:b/>
    </w:rPr>
  </w:style>
  <w:style w:type="character" w:customStyle="1" w:styleId="Heading3Char">
    <w:name w:val="Heading 3 Char"/>
    <w:basedOn w:val="DefaultParagraphFont"/>
    <w:link w:val="Heading3"/>
    <w:uiPriority w:val="99"/>
    <w:semiHidden/>
    <w:rsid w:val="004446F2"/>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4446F2"/>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4446F2"/>
    <w:rPr>
      <w:rFonts w:asciiTheme="majorHAnsi" w:eastAsiaTheme="majorEastAsia" w:hAnsiTheme="majorHAnsi" w:cstheme="majorBidi"/>
      <w:b/>
      <w:bCs/>
      <w:color w:val="808080"/>
    </w:rPr>
  </w:style>
  <w:style w:type="character" w:styleId="SubtleEmphasis">
    <w:name w:val="Subtle Emphasis"/>
    <w:uiPriority w:val="99"/>
    <w:semiHidden/>
    <w:qFormat/>
    <w:rsid w:val="004446F2"/>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4446F2"/>
    <w:pPr>
      <w:keepNext/>
      <w:keepLines/>
      <w:spacing w:before="720" w:after="240"/>
      <w:outlineLvl w:val="0"/>
    </w:pPr>
    <w:rPr>
      <w:rFonts w:asciiTheme="majorHAnsi" w:hAnsiTheme="majorHAnsi"/>
      <w:sz w:val="28"/>
    </w:rPr>
  </w:style>
  <w:style w:type="character" w:styleId="Emphasis">
    <w:name w:val="Emphasis"/>
    <w:uiPriority w:val="99"/>
    <w:semiHidden/>
    <w:qFormat/>
    <w:rsid w:val="004446F2"/>
    <w:rPr>
      <w:b/>
      <w:bCs/>
      <w:i/>
      <w:iCs/>
      <w:spacing w:val="10"/>
      <w:bdr w:val="none" w:sz="0" w:space="0" w:color="auto"/>
      <w:shd w:val="clear" w:color="auto" w:fill="auto"/>
    </w:rPr>
  </w:style>
  <w:style w:type="paragraph" w:styleId="Footer">
    <w:name w:val="footer"/>
    <w:basedOn w:val="Normal"/>
    <w:link w:val="FooterChar"/>
    <w:uiPriority w:val="57"/>
    <w:semiHidden/>
    <w:rsid w:val="004446F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446F2"/>
    <w:rPr>
      <w:sz w:val="24"/>
      <w:lang w:val="en-GB"/>
    </w:rPr>
  </w:style>
  <w:style w:type="character" w:styleId="FootnoteReference">
    <w:name w:val="footnote reference"/>
    <w:basedOn w:val="DefaultParagraphFont"/>
    <w:uiPriority w:val="99"/>
    <w:semiHidden/>
    <w:rsid w:val="004446F2"/>
    <w:rPr>
      <w:vertAlign w:val="superscript"/>
    </w:rPr>
  </w:style>
  <w:style w:type="paragraph" w:styleId="FootnoteText">
    <w:name w:val="footnote text"/>
    <w:basedOn w:val="Normal"/>
    <w:link w:val="FootnoteTextChar"/>
    <w:uiPriority w:val="99"/>
    <w:semiHidden/>
    <w:rsid w:val="004446F2"/>
    <w:rPr>
      <w:sz w:val="20"/>
      <w:szCs w:val="20"/>
    </w:rPr>
  </w:style>
  <w:style w:type="character" w:customStyle="1" w:styleId="FootnoteTextChar">
    <w:name w:val="Footnote Text Char"/>
    <w:basedOn w:val="DefaultParagraphFont"/>
    <w:link w:val="FootnoteText"/>
    <w:uiPriority w:val="99"/>
    <w:semiHidden/>
    <w:rsid w:val="004446F2"/>
    <w:rPr>
      <w:rFonts w:eastAsiaTheme="minorEastAsia"/>
      <w:sz w:val="20"/>
      <w:szCs w:val="20"/>
      <w:lang w:val="en-GB"/>
    </w:rPr>
  </w:style>
  <w:style w:type="character" w:customStyle="1" w:styleId="Heading6Char">
    <w:name w:val="Heading 6 Char"/>
    <w:basedOn w:val="DefaultParagraphFont"/>
    <w:link w:val="Heading6"/>
    <w:uiPriority w:val="99"/>
    <w:semiHidden/>
    <w:rsid w:val="004446F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4446F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446F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446F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4446F2"/>
    <w:rPr>
      <w:color w:val="0072BC" w:themeColor="hyperlink"/>
      <w:u w:val="single"/>
    </w:rPr>
  </w:style>
  <w:style w:type="character" w:styleId="IntenseEmphasis">
    <w:name w:val="Intense Emphasis"/>
    <w:uiPriority w:val="99"/>
    <w:semiHidden/>
    <w:qFormat/>
    <w:rsid w:val="004446F2"/>
    <w:rPr>
      <w:b/>
      <w:bCs/>
    </w:rPr>
  </w:style>
  <w:style w:type="paragraph" w:styleId="IntenseQuote">
    <w:name w:val="Intense Quote"/>
    <w:basedOn w:val="Normal"/>
    <w:next w:val="Normal"/>
    <w:link w:val="IntenseQuoteChar"/>
    <w:uiPriority w:val="99"/>
    <w:semiHidden/>
    <w:qFormat/>
    <w:rsid w:val="004446F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4446F2"/>
    <w:rPr>
      <w:rFonts w:eastAsiaTheme="minorEastAsia"/>
      <w:b/>
      <w:bCs/>
      <w:i/>
      <w:iCs/>
      <w:lang w:bidi="en-US"/>
    </w:rPr>
  </w:style>
  <w:style w:type="character" w:styleId="IntenseReference">
    <w:name w:val="Intense Reference"/>
    <w:uiPriority w:val="99"/>
    <w:semiHidden/>
    <w:qFormat/>
    <w:rsid w:val="004446F2"/>
    <w:rPr>
      <w:smallCaps/>
      <w:spacing w:val="5"/>
      <w:u w:val="single"/>
    </w:rPr>
  </w:style>
  <w:style w:type="paragraph" w:styleId="ListParagraph">
    <w:name w:val="List Paragraph"/>
    <w:basedOn w:val="Normal"/>
    <w:uiPriority w:val="99"/>
    <w:semiHidden/>
    <w:qFormat/>
    <w:rsid w:val="004446F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446F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4446F2"/>
    <w:rPr>
      <w:rFonts w:eastAsiaTheme="minorEastAsia"/>
      <w:i/>
      <w:iCs/>
      <w:lang w:bidi="en-US"/>
    </w:rPr>
  </w:style>
  <w:style w:type="character" w:styleId="SubtleReference">
    <w:name w:val="Subtle Reference"/>
    <w:uiPriority w:val="99"/>
    <w:semiHidden/>
    <w:qFormat/>
    <w:rsid w:val="004446F2"/>
    <w:rPr>
      <w:smallCaps/>
    </w:rPr>
  </w:style>
  <w:style w:type="table" w:styleId="TableGrid">
    <w:name w:val="Table Grid"/>
    <w:basedOn w:val="TableNormal"/>
    <w:uiPriority w:val="59"/>
    <w:semiHidden/>
    <w:rsid w:val="004446F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446F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446F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446F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446F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446F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446F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446F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4446F2"/>
    <w:pPr>
      <w:spacing w:before="120" w:after="120"/>
      <w:ind w:left="425" w:firstLine="142"/>
    </w:pPr>
    <w:rPr>
      <w:sz w:val="20"/>
    </w:rPr>
  </w:style>
  <w:style w:type="paragraph" w:customStyle="1" w:styleId="ECHRPara">
    <w:name w:val="ECHR_Para"/>
    <w:aliases w:val="Ju_Para"/>
    <w:basedOn w:val="Normal"/>
    <w:link w:val="ECHRParaChar"/>
    <w:uiPriority w:val="12"/>
    <w:qFormat/>
    <w:rsid w:val="004446F2"/>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446F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4446F2"/>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4446F2"/>
    <w:pPr>
      <w:ind w:left="340" w:hanging="340"/>
    </w:pPr>
  </w:style>
  <w:style w:type="paragraph" w:customStyle="1" w:styleId="JuSigned">
    <w:name w:val="Ju_Signed"/>
    <w:basedOn w:val="Normal"/>
    <w:next w:val="JuParaLast"/>
    <w:uiPriority w:val="32"/>
    <w:qFormat/>
    <w:rsid w:val="004446F2"/>
    <w:pPr>
      <w:tabs>
        <w:tab w:val="center" w:pos="851"/>
        <w:tab w:val="center" w:pos="6407"/>
      </w:tabs>
      <w:spacing w:before="720"/>
      <w:jc w:val="left"/>
    </w:pPr>
  </w:style>
  <w:style w:type="paragraph" w:customStyle="1" w:styleId="JuParaLast">
    <w:name w:val="Ju_Para_Last"/>
    <w:basedOn w:val="Normal"/>
    <w:next w:val="ECHRPara"/>
    <w:uiPriority w:val="30"/>
    <w:qFormat/>
    <w:rsid w:val="004446F2"/>
    <w:pPr>
      <w:keepNext/>
      <w:keepLines/>
      <w:spacing w:before="240"/>
      <w:ind w:firstLine="284"/>
    </w:pPr>
  </w:style>
  <w:style w:type="paragraph" w:customStyle="1" w:styleId="OpiH1">
    <w:name w:val="Opi_H_1"/>
    <w:basedOn w:val="ECHRHeading2"/>
    <w:uiPriority w:val="42"/>
    <w:qFormat/>
    <w:rsid w:val="004446F2"/>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4446F2"/>
    <w:pPr>
      <w:ind w:left="346" w:firstLine="0"/>
    </w:pPr>
  </w:style>
  <w:style w:type="paragraph" w:customStyle="1" w:styleId="OpiHa">
    <w:name w:val="Opi_H_a"/>
    <w:basedOn w:val="ECHRHeading3"/>
    <w:uiPriority w:val="43"/>
    <w:qFormat/>
    <w:rsid w:val="004446F2"/>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4446F2"/>
    <w:rPr>
      <w:vertAlign w:val="superscript"/>
    </w:rPr>
  </w:style>
  <w:style w:type="paragraph" w:styleId="EndnoteText">
    <w:name w:val="endnote text"/>
    <w:basedOn w:val="Normal"/>
    <w:link w:val="EndnoteTextChar"/>
    <w:uiPriority w:val="99"/>
    <w:semiHidden/>
    <w:rsid w:val="004446F2"/>
    <w:rPr>
      <w:sz w:val="20"/>
      <w:szCs w:val="20"/>
    </w:rPr>
  </w:style>
  <w:style w:type="character" w:customStyle="1" w:styleId="EndnoteTextChar">
    <w:name w:val="Endnote Text Char"/>
    <w:basedOn w:val="DefaultParagraphFont"/>
    <w:link w:val="EndnoteText"/>
    <w:uiPriority w:val="99"/>
    <w:semiHidden/>
    <w:rsid w:val="004446F2"/>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4446F2"/>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4446F2"/>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4446F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4446F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4446F2"/>
    <w:pPr>
      <w:ind w:left="1037" w:hanging="357"/>
      <w:outlineLvl w:val="4"/>
    </w:pPr>
    <w:rPr>
      <w:b w:val="0"/>
      <w:i/>
    </w:rPr>
  </w:style>
  <w:style w:type="paragraph" w:customStyle="1" w:styleId="OpiPara">
    <w:name w:val="Opi_Para"/>
    <w:basedOn w:val="ECHRPara"/>
    <w:uiPriority w:val="46"/>
    <w:qFormat/>
    <w:rsid w:val="004446F2"/>
  </w:style>
  <w:style w:type="character" w:styleId="PlaceholderText">
    <w:name w:val="Placeholder Text"/>
    <w:basedOn w:val="DefaultParagraphFont"/>
    <w:uiPriority w:val="99"/>
    <w:semiHidden/>
    <w:rsid w:val="004446F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4446F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446F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4446F2"/>
  </w:style>
  <w:style w:type="paragraph" w:customStyle="1" w:styleId="OpiQuot">
    <w:name w:val="Opi_Quot"/>
    <w:basedOn w:val="ECHRParaQuote"/>
    <w:uiPriority w:val="48"/>
    <w:qFormat/>
    <w:rsid w:val="004446F2"/>
  </w:style>
  <w:style w:type="paragraph" w:customStyle="1" w:styleId="OpiQuotSub">
    <w:name w:val="Opi_Quot_Sub"/>
    <w:basedOn w:val="JuQuotSub"/>
    <w:uiPriority w:val="49"/>
    <w:qFormat/>
    <w:rsid w:val="004446F2"/>
  </w:style>
  <w:style w:type="paragraph" w:customStyle="1" w:styleId="OpiTranslation">
    <w:name w:val="Opi_Translation"/>
    <w:basedOn w:val="Normal"/>
    <w:next w:val="OpiPara"/>
    <w:uiPriority w:val="40"/>
    <w:qFormat/>
    <w:rsid w:val="004446F2"/>
    <w:pPr>
      <w:jc w:val="center"/>
      <w:outlineLvl w:val="0"/>
    </w:pPr>
    <w:rPr>
      <w:i/>
    </w:rPr>
  </w:style>
  <w:style w:type="paragraph" w:styleId="NoteHeading">
    <w:name w:val="Note Heading"/>
    <w:basedOn w:val="Normal"/>
    <w:next w:val="Normal"/>
    <w:link w:val="NoteHeadingChar"/>
    <w:uiPriority w:val="99"/>
    <w:semiHidden/>
    <w:unhideWhenUsed/>
    <w:rsid w:val="004D6DAB"/>
  </w:style>
  <w:style w:type="character" w:customStyle="1" w:styleId="NoteHeadingChar">
    <w:name w:val="Note Heading Char"/>
    <w:basedOn w:val="DefaultParagraphFont"/>
    <w:link w:val="NoteHeading"/>
    <w:uiPriority w:val="99"/>
    <w:semiHidden/>
    <w:rsid w:val="004D6DAB"/>
    <w:rPr>
      <w:rFonts w:eastAsiaTheme="minorEastAsia"/>
      <w:sz w:val="24"/>
      <w:lang w:val="en-GB"/>
    </w:rPr>
  </w:style>
  <w:style w:type="paragraph" w:customStyle="1" w:styleId="JuHeaderLandscape">
    <w:name w:val="Ju_Header_Landscape"/>
    <w:basedOn w:val="ECHRHeader"/>
    <w:uiPriority w:val="4"/>
    <w:qFormat/>
    <w:rsid w:val="004446F2"/>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F30D4A"/>
    <w:rPr>
      <w:rFonts w:eastAsiaTheme="minorEastAsia"/>
      <w:sz w:val="24"/>
      <w:lang w:val="en-GB"/>
    </w:rPr>
  </w:style>
  <w:style w:type="paragraph" w:styleId="Revision">
    <w:name w:val="Revision"/>
    <w:hidden/>
    <w:uiPriority w:val="99"/>
    <w:semiHidden/>
    <w:rsid w:val="005E3181"/>
    <w:rPr>
      <w:rFonts w:eastAsiaTheme="minorEastAsia"/>
      <w:sz w:val="24"/>
    </w:rPr>
  </w:style>
  <w:style w:type="paragraph" w:customStyle="1" w:styleId="jupara">
    <w:name w:val="jupara"/>
    <w:basedOn w:val="Normal"/>
    <w:rsid w:val="00CD714C"/>
    <w:pPr>
      <w:ind w:firstLine="284"/>
    </w:pPr>
    <w:rPr>
      <w:rFonts w:ascii="Times New Roman" w:eastAsia="Times New Roman" w:hAnsi="Times New Roman" w:cs="Times New Roman"/>
      <w:szCs w:val="24"/>
      <w:lang w:eastAsia="en-GB"/>
    </w:rPr>
  </w:style>
  <w:style w:type="paragraph" w:customStyle="1" w:styleId="jucase0">
    <w:name w:val="jucase"/>
    <w:basedOn w:val="Normal"/>
    <w:rsid w:val="00CD714C"/>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799704">
      <w:bodyDiv w:val="1"/>
      <w:marLeft w:val="0"/>
      <w:marRight w:val="0"/>
      <w:marTop w:val="0"/>
      <w:marBottom w:val="0"/>
      <w:divBdr>
        <w:top w:val="none" w:sz="0" w:space="0" w:color="auto"/>
        <w:left w:val="none" w:sz="0" w:space="0" w:color="auto"/>
        <w:bottom w:val="none" w:sz="0" w:space="0" w:color="auto"/>
        <w:right w:val="none" w:sz="0" w:space="0" w:color="auto"/>
      </w:divBdr>
    </w:div>
    <w:div w:id="934023915">
      <w:bodyDiv w:val="1"/>
      <w:marLeft w:val="0"/>
      <w:marRight w:val="0"/>
      <w:marTop w:val="0"/>
      <w:marBottom w:val="0"/>
      <w:divBdr>
        <w:top w:val="none" w:sz="0" w:space="0" w:color="auto"/>
        <w:left w:val="none" w:sz="0" w:space="0" w:color="auto"/>
        <w:bottom w:val="none" w:sz="0" w:space="0" w:color="auto"/>
        <w:right w:val="none" w:sz="0" w:space="0" w:color="auto"/>
      </w:divBdr>
      <w:divsChild>
        <w:div w:id="1988975914">
          <w:marLeft w:val="0"/>
          <w:marRight w:val="0"/>
          <w:marTop w:val="0"/>
          <w:marBottom w:val="0"/>
          <w:divBdr>
            <w:top w:val="none" w:sz="0" w:space="0" w:color="auto"/>
            <w:left w:val="none" w:sz="0" w:space="0" w:color="auto"/>
            <w:bottom w:val="none" w:sz="0" w:space="0" w:color="auto"/>
            <w:right w:val="none" w:sz="0" w:space="0" w:color="auto"/>
          </w:divBdr>
          <w:divsChild>
            <w:div w:id="1968966430">
              <w:marLeft w:val="0"/>
              <w:marRight w:val="0"/>
              <w:marTop w:val="0"/>
              <w:marBottom w:val="0"/>
              <w:divBdr>
                <w:top w:val="none" w:sz="0" w:space="0" w:color="auto"/>
                <w:left w:val="none" w:sz="0" w:space="0" w:color="auto"/>
                <w:bottom w:val="none" w:sz="0" w:space="0" w:color="auto"/>
                <w:right w:val="none" w:sz="0" w:space="0" w:color="auto"/>
              </w:divBdr>
              <w:divsChild>
                <w:div w:id="237980130">
                  <w:marLeft w:val="0"/>
                  <w:marRight w:val="0"/>
                  <w:marTop w:val="0"/>
                  <w:marBottom w:val="0"/>
                  <w:divBdr>
                    <w:top w:val="none" w:sz="0" w:space="0" w:color="auto"/>
                    <w:left w:val="none" w:sz="0" w:space="0" w:color="auto"/>
                    <w:bottom w:val="none" w:sz="0" w:space="0" w:color="auto"/>
                    <w:right w:val="none" w:sz="0" w:space="0" w:color="auto"/>
                  </w:divBdr>
                  <w:divsChild>
                    <w:div w:id="806551576">
                      <w:marLeft w:val="0"/>
                      <w:marRight w:val="0"/>
                      <w:marTop w:val="0"/>
                      <w:marBottom w:val="0"/>
                      <w:divBdr>
                        <w:top w:val="none" w:sz="0" w:space="0" w:color="auto"/>
                        <w:left w:val="none" w:sz="0" w:space="0" w:color="auto"/>
                        <w:bottom w:val="none" w:sz="0" w:space="0" w:color="auto"/>
                        <w:right w:val="none" w:sz="0" w:space="0" w:color="auto"/>
                      </w:divBdr>
                      <w:divsChild>
                        <w:div w:id="1571885722">
                          <w:marLeft w:val="0"/>
                          <w:marRight w:val="0"/>
                          <w:marTop w:val="0"/>
                          <w:marBottom w:val="0"/>
                          <w:divBdr>
                            <w:top w:val="none" w:sz="0" w:space="0" w:color="auto"/>
                            <w:left w:val="none" w:sz="0" w:space="0" w:color="auto"/>
                            <w:bottom w:val="none" w:sz="0" w:space="0" w:color="auto"/>
                            <w:right w:val="none" w:sz="0" w:space="0" w:color="auto"/>
                          </w:divBdr>
                          <w:divsChild>
                            <w:div w:id="108700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5663499">
      <w:bodyDiv w:val="1"/>
      <w:marLeft w:val="0"/>
      <w:marRight w:val="0"/>
      <w:marTop w:val="0"/>
      <w:marBottom w:val="0"/>
      <w:divBdr>
        <w:top w:val="none" w:sz="0" w:space="0" w:color="auto"/>
        <w:left w:val="none" w:sz="0" w:space="0" w:color="auto"/>
        <w:bottom w:val="none" w:sz="0" w:space="0" w:color="auto"/>
        <w:right w:val="none" w:sz="0" w:space="0" w:color="auto"/>
      </w:divBdr>
      <w:divsChild>
        <w:div w:id="634217074">
          <w:marLeft w:val="0"/>
          <w:marRight w:val="0"/>
          <w:marTop w:val="0"/>
          <w:marBottom w:val="0"/>
          <w:divBdr>
            <w:top w:val="none" w:sz="0" w:space="0" w:color="auto"/>
            <w:left w:val="none" w:sz="0" w:space="0" w:color="auto"/>
            <w:bottom w:val="none" w:sz="0" w:space="0" w:color="auto"/>
            <w:right w:val="none" w:sz="0" w:space="0" w:color="auto"/>
          </w:divBdr>
          <w:divsChild>
            <w:div w:id="996029401">
              <w:marLeft w:val="0"/>
              <w:marRight w:val="0"/>
              <w:marTop w:val="0"/>
              <w:marBottom w:val="0"/>
              <w:divBdr>
                <w:top w:val="none" w:sz="0" w:space="0" w:color="auto"/>
                <w:left w:val="none" w:sz="0" w:space="0" w:color="auto"/>
                <w:bottom w:val="none" w:sz="0" w:space="0" w:color="auto"/>
                <w:right w:val="none" w:sz="0" w:space="0" w:color="auto"/>
              </w:divBdr>
              <w:divsChild>
                <w:div w:id="752243039">
                  <w:marLeft w:val="0"/>
                  <w:marRight w:val="0"/>
                  <w:marTop w:val="0"/>
                  <w:marBottom w:val="0"/>
                  <w:divBdr>
                    <w:top w:val="none" w:sz="0" w:space="0" w:color="auto"/>
                    <w:left w:val="none" w:sz="0" w:space="0" w:color="auto"/>
                    <w:bottom w:val="none" w:sz="0" w:space="0" w:color="auto"/>
                    <w:right w:val="none" w:sz="0" w:space="0" w:color="auto"/>
                  </w:divBdr>
                  <w:divsChild>
                    <w:div w:id="560290857">
                      <w:marLeft w:val="0"/>
                      <w:marRight w:val="0"/>
                      <w:marTop w:val="0"/>
                      <w:marBottom w:val="0"/>
                      <w:divBdr>
                        <w:top w:val="none" w:sz="0" w:space="0" w:color="auto"/>
                        <w:left w:val="none" w:sz="0" w:space="0" w:color="auto"/>
                        <w:bottom w:val="none" w:sz="0" w:space="0" w:color="auto"/>
                        <w:right w:val="none" w:sz="0" w:space="0" w:color="auto"/>
                      </w:divBdr>
                      <w:divsChild>
                        <w:div w:id="2020156029">
                          <w:marLeft w:val="0"/>
                          <w:marRight w:val="0"/>
                          <w:marTop w:val="0"/>
                          <w:marBottom w:val="0"/>
                          <w:divBdr>
                            <w:top w:val="none" w:sz="0" w:space="0" w:color="auto"/>
                            <w:left w:val="none" w:sz="0" w:space="0" w:color="auto"/>
                            <w:bottom w:val="none" w:sz="0" w:space="0" w:color="auto"/>
                            <w:right w:val="none" w:sz="0" w:space="0" w:color="auto"/>
                          </w:divBdr>
                          <w:divsChild>
                            <w:div w:id="149941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8196122">
      <w:bodyDiv w:val="1"/>
      <w:marLeft w:val="0"/>
      <w:marRight w:val="0"/>
      <w:marTop w:val="0"/>
      <w:marBottom w:val="0"/>
      <w:divBdr>
        <w:top w:val="none" w:sz="0" w:space="0" w:color="auto"/>
        <w:left w:val="none" w:sz="0" w:space="0" w:color="auto"/>
        <w:bottom w:val="none" w:sz="0" w:space="0" w:color="auto"/>
        <w:right w:val="none" w:sz="0" w:space="0" w:color="auto"/>
      </w:divBdr>
      <w:divsChild>
        <w:div w:id="1618566750">
          <w:marLeft w:val="0"/>
          <w:marRight w:val="0"/>
          <w:marTop w:val="0"/>
          <w:marBottom w:val="0"/>
          <w:divBdr>
            <w:top w:val="none" w:sz="0" w:space="0" w:color="auto"/>
            <w:left w:val="none" w:sz="0" w:space="0" w:color="auto"/>
            <w:bottom w:val="none" w:sz="0" w:space="0" w:color="auto"/>
            <w:right w:val="none" w:sz="0" w:space="0" w:color="auto"/>
          </w:divBdr>
          <w:divsChild>
            <w:div w:id="1081221155">
              <w:marLeft w:val="0"/>
              <w:marRight w:val="0"/>
              <w:marTop w:val="0"/>
              <w:marBottom w:val="0"/>
              <w:divBdr>
                <w:top w:val="none" w:sz="0" w:space="0" w:color="auto"/>
                <w:left w:val="none" w:sz="0" w:space="0" w:color="auto"/>
                <w:bottom w:val="none" w:sz="0" w:space="0" w:color="auto"/>
                <w:right w:val="none" w:sz="0" w:space="0" w:color="auto"/>
              </w:divBdr>
              <w:divsChild>
                <w:div w:id="1742829468">
                  <w:marLeft w:val="0"/>
                  <w:marRight w:val="0"/>
                  <w:marTop w:val="0"/>
                  <w:marBottom w:val="0"/>
                  <w:divBdr>
                    <w:top w:val="none" w:sz="0" w:space="0" w:color="auto"/>
                    <w:left w:val="none" w:sz="0" w:space="0" w:color="auto"/>
                    <w:bottom w:val="none" w:sz="0" w:space="0" w:color="auto"/>
                    <w:right w:val="none" w:sz="0" w:space="0" w:color="auto"/>
                  </w:divBdr>
                  <w:divsChild>
                    <w:div w:id="1178034329">
                      <w:marLeft w:val="0"/>
                      <w:marRight w:val="0"/>
                      <w:marTop w:val="0"/>
                      <w:marBottom w:val="0"/>
                      <w:divBdr>
                        <w:top w:val="none" w:sz="0" w:space="0" w:color="auto"/>
                        <w:left w:val="none" w:sz="0" w:space="0" w:color="auto"/>
                        <w:bottom w:val="none" w:sz="0" w:space="0" w:color="auto"/>
                        <w:right w:val="none" w:sz="0" w:space="0" w:color="auto"/>
                      </w:divBdr>
                      <w:divsChild>
                        <w:div w:id="1485659117">
                          <w:marLeft w:val="0"/>
                          <w:marRight w:val="0"/>
                          <w:marTop w:val="0"/>
                          <w:marBottom w:val="0"/>
                          <w:divBdr>
                            <w:top w:val="none" w:sz="0" w:space="0" w:color="auto"/>
                            <w:left w:val="none" w:sz="0" w:space="0" w:color="auto"/>
                            <w:bottom w:val="none" w:sz="0" w:space="0" w:color="auto"/>
                            <w:right w:val="none" w:sz="0" w:space="0" w:color="auto"/>
                          </w:divBdr>
                          <w:divsChild>
                            <w:div w:id="39570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5103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0862602-6236-4A9F-ACB2-BB9D844D16E5}"/>
</file>

<file path=customXml/itemProps2.xml><?xml version="1.0" encoding="utf-8"?>
<ds:datastoreItem xmlns:ds="http://schemas.openxmlformats.org/officeDocument/2006/customXml" ds:itemID="{F17478C9-34FE-4530-921E-24CC0661A95B}"/>
</file>

<file path=customXml/itemProps3.xml><?xml version="1.0" encoding="utf-8"?>
<ds:datastoreItem xmlns:ds="http://schemas.openxmlformats.org/officeDocument/2006/customXml" ds:itemID="{A1DF6788-FD25-45CF-8F30-364D0487B8A8}"/>
</file>

<file path=customXml/itemProps4.xml><?xml version="1.0" encoding="utf-8"?>
<ds:datastoreItem xmlns:ds="http://schemas.openxmlformats.org/officeDocument/2006/customXml" ds:itemID="{89B5E48B-A6BE-4159-9C5D-41EBFE63E843}"/>
</file>

<file path=docProps/app.xml><?xml version="1.0" encoding="utf-8"?>
<Properties xmlns="http://schemas.openxmlformats.org/officeDocument/2006/extended-properties" xmlns:vt="http://schemas.openxmlformats.org/officeDocument/2006/docPropsVTypes">
  <Template>Normal.dotm</Template>
  <TotalTime>0</TotalTime>
  <Pages>1</Pages>
  <Words>6973</Words>
  <Characters>39748</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46628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2019-08-31T10:57:00Z</dcterms:created>
  <dcterms:modified xsi:type="dcterms:W3CDTF">2019-08-31T10:57:00Z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18895/08</vt:lpwstr>
  </property>
  <property fmtid="{D5CDD505-2E9C-101B-9397-08002B2CF9AE}" pid="4" name="CASEID">
    <vt:lpwstr>503087</vt:lpwstr>
  </property>
  <property fmtid="{D5CDD505-2E9C-101B-9397-08002B2CF9AE}" pid="5" name="ContentTypeId">
    <vt:lpwstr>0x010100558EB02BDB9E204AB350EDD385B68E10</vt:lpwstr>
  </property>
</Properties>
</file>