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C082F" w:rsidR="00E77CB3" w:rsidP="00AC082F" w:rsidRDefault="00E77CB3">
      <w:pPr>
        <w:jc w:val="center"/>
        <w:rPr>
          <w:lang w:val="fr-FR"/>
        </w:rPr>
      </w:pPr>
    </w:p>
    <w:p w:rsidRPr="00AC082F" w:rsidR="00794FA4" w:rsidP="00AC082F" w:rsidRDefault="00794FA4">
      <w:pPr>
        <w:jc w:val="center"/>
        <w:rPr>
          <w:lang w:val="fr-FR"/>
        </w:rPr>
      </w:pPr>
    </w:p>
    <w:p w:rsidRPr="00AC082F" w:rsidR="00794FA4" w:rsidP="00AC082F" w:rsidRDefault="00794FA4">
      <w:pPr>
        <w:jc w:val="center"/>
        <w:rPr>
          <w:lang w:val="fr-FR"/>
        </w:rPr>
      </w:pPr>
    </w:p>
    <w:p w:rsidRPr="00AC082F" w:rsidR="00E77CB3" w:rsidP="00AC082F" w:rsidRDefault="00803263">
      <w:pPr>
        <w:jc w:val="center"/>
        <w:rPr>
          <w:lang w:val="fr-FR"/>
        </w:rPr>
      </w:pPr>
      <w:r w:rsidRPr="00AC082F">
        <w:rPr>
          <w:lang w:val="fr-FR"/>
        </w:rPr>
        <w:t>DEUXIÈME SECTION</w:t>
      </w:r>
    </w:p>
    <w:p w:rsidRPr="00AC082F" w:rsidR="00E77CB3" w:rsidP="00AC082F" w:rsidRDefault="00E77CB3">
      <w:pPr>
        <w:jc w:val="center"/>
        <w:rPr>
          <w:lang w:val="fr-FR"/>
        </w:rPr>
      </w:pPr>
    </w:p>
    <w:p w:rsidRPr="00AC082F" w:rsidR="00794FA4" w:rsidP="00AC082F" w:rsidRDefault="00794FA4">
      <w:pPr>
        <w:jc w:val="center"/>
        <w:rPr>
          <w:lang w:val="fr-FR"/>
        </w:rPr>
      </w:pPr>
    </w:p>
    <w:p w:rsidRPr="00AC082F" w:rsidR="00794FA4" w:rsidP="00AC082F" w:rsidRDefault="00794FA4">
      <w:pPr>
        <w:jc w:val="center"/>
        <w:rPr>
          <w:lang w:val="fr-FR"/>
        </w:rPr>
      </w:pPr>
    </w:p>
    <w:p w:rsidRPr="00AC082F" w:rsidR="00794FA4" w:rsidP="00AC082F" w:rsidRDefault="00794FA4">
      <w:pPr>
        <w:jc w:val="center"/>
        <w:rPr>
          <w:lang w:val="fr-FR"/>
        </w:rPr>
      </w:pPr>
    </w:p>
    <w:p w:rsidRPr="00AC082F" w:rsidR="00D25726" w:rsidP="00AC082F" w:rsidRDefault="00D25726">
      <w:pPr>
        <w:jc w:val="center"/>
        <w:rPr>
          <w:lang w:val="fr-FR"/>
        </w:rPr>
      </w:pPr>
    </w:p>
    <w:p w:rsidRPr="00AC082F" w:rsidR="00794FA4" w:rsidP="00AC082F" w:rsidRDefault="00794FA4">
      <w:pPr>
        <w:jc w:val="center"/>
        <w:rPr>
          <w:lang w:val="fr-FR"/>
        </w:rPr>
      </w:pPr>
    </w:p>
    <w:p w:rsidRPr="00AC082F" w:rsidR="00794FA4" w:rsidP="00AC082F" w:rsidRDefault="00794FA4">
      <w:pPr>
        <w:jc w:val="center"/>
        <w:rPr>
          <w:lang w:val="fr-FR"/>
        </w:rPr>
      </w:pPr>
    </w:p>
    <w:p w:rsidRPr="00AC082F" w:rsidR="00E77CB3" w:rsidP="00AC082F" w:rsidRDefault="00E77CB3">
      <w:pPr>
        <w:jc w:val="center"/>
        <w:rPr>
          <w:b/>
          <w:lang w:val="fr-FR"/>
        </w:rPr>
      </w:pPr>
      <w:bookmarkStart w:name="To" w:id="0"/>
      <w:r w:rsidRPr="00AC082F">
        <w:rPr>
          <w:b/>
          <w:lang w:val="fr-FR"/>
        </w:rPr>
        <w:t xml:space="preserve">AFFAIRE </w:t>
      </w:r>
      <w:bookmarkEnd w:id="0"/>
      <w:r w:rsidRPr="00AC082F" w:rsidR="00803263">
        <w:rPr>
          <w:b/>
          <w:lang w:val="fr-FR"/>
        </w:rPr>
        <w:t>DIMOPULOS c. TURQUIE</w:t>
      </w:r>
    </w:p>
    <w:p w:rsidRPr="00AC082F" w:rsidR="00E77CB3" w:rsidP="00AC082F" w:rsidRDefault="00E77CB3">
      <w:pPr>
        <w:jc w:val="center"/>
        <w:rPr>
          <w:lang w:val="fr-FR"/>
        </w:rPr>
      </w:pPr>
    </w:p>
    <w:p w:rsidRPr="00AC082F" w:rsidR="00E77CB3" w:rsidP="00AC082F" w:rsidRDefault="00E77CB3">
      <w:pPr>
        <w:jc w:val="center"/>
        <w:rPr>
          <w:szCs w:val="24"/>
          <w:u w:val="single"/>
          <w:lang w:val="fr-FR"/>
        </w:rPr>
      </w:pPr>
      <w:r w:rsidRPr="00AC082F">
        <w:rPr>
          <w:i/>
          <w:lang w:val="fr-FR"/>
        </w:rPr>
        <w:t>(</w:t>
      </w:r>
      <w:r w:rsidRPr="00AC082F" w:rsidR="00803263">
        <w:rPr>
          <w:i/>
          <w:lang w:val="fr-FR"/>
        </w:rPr>
        <w:t>Requête n</w:t>
      </w:r>
      <w:r w:rsidRPr="00AC082F" w:rsidR="00803263">
        <w:rPr>
          <w:i/>
          <w:vertAlign w:val="superscript"/>
          <w:lang w:val="fr-FR"/>
        </w:rPr>
        <w:t>o</w:t>
      </w:r>
      <w:r w:rsidRPr="00AC082F" w:rsidR="00803263">
        <w:rPr>
          <w:i/>
          <w:lang w:val="fr-FR"/>
        </w:rPr>
        <w:t xml:space="preserve"> 37766/05</w:t>
      </w:r>
      <w:r w:rsidRPr="00AC082F">
        <w:rPr>
          <w:i/>
          <w:lang w:val="fr-FR"/>
        </w:rPr>
        <w:t>)</w:t>
      </w:r>
    </w:p>
    <w:p w:rsidRPr="00AC082F" w:rsidR="00794FA4" w:rsidP="00AC082F" w:rsidRDefault="00794FA4">
      <w:pPr>
        <w:jc w:val="center"/>
        <w:rPr>
          <w:szCs w:val="24"/>
          <w:lang w:val="fr-FR"/>
        </w:rPr>
      </w:pPr>
    </w:p>
    <w:p w:rsidRPr="00AC082F" w:rsidR="00794FA4" w:rsidP="00AC082F" w:rsidRDefault="00794FA4">
      <w:pPr>
        <w:jc w:val="center"/>
        <w:rPr>
          <w:szCs w:val="24"/>
          <w:lang w:val="fr-FR"/>
        </w:rPr>
      </w:pPr>
    </w:p>
    <w:p w:rsidRPr="00AC082F" w:rsidR="00794FA4" w:rsidP="00AC082F" w:rsidRDefault="00794FA4">
      <w:pPr>
        <w:jc w:val="center"/>
        <w:rPr>
          <w:szCs w:val="24"/>
          <w:lang w:val="fr-FR"/>
        </w:rPr>
      </w:pPr>
    </w:p>
    <w:p w:rsidRPr="00AC082F" w:rsidR="00794FA4" w:rsidP="00AC082F" w:rsidRDefault="00794FA4">
      <w:pPr>
        <w:jc w:val="center"/>
        <w:rPr>
          <w:szCs w:val="24"/>
          <w:lang w:val="fr-FR"/>
        </w:rPr>
      </w:pPr>
    </w:p>
    <w:p w:rsidRPr="00AC082F" w:rsidR="00794FA4" w:rsidP="00AC082F" w:rsidRDefault="00794FA4">
      <w:pPr>
        <w:jc w:val="center"/>
        <w:rPr>
          <w:szCs w:val="24"/>
          <w:lang w:val="fr-FR"/>
        </w:rPr>
      </w:pPr>
      <w:r w:rsidRPr="00AC082F">
        <w:rPr>
          <w:szCs w:val="24"/>
          <w:lang w:val="fr-FR"/>
        </w:rPr>
        <w:t>ARRÊT</w:t>
      </w:r>
    </w:p>
    <w:p w:rsidRPr="00AC082F" w:rsidR="00794FA4" w:rsidP="00AC082F" w:rsidRDefault="00794FA4">
      <w:pPr>
        <w:jc w:val="center"/>
        <w:rPr>
          <w:lang w:val="fr-FR"/>
        </w:rPr>
      </w:pPr>
    </w:p>
    <w:p w:rsidRPr="00AC082F" w:rsidR="00794FA4" w:rsidP="00AC082F" w:rsidRDefault="00794FA4">
      <w:pPr>
        <w:jc w:val="center"/>
        <w:rPr>
          <w:lang w:val="fr-FR"/>
        </w:rPr>
      </w:pPr>
    </w:p>
    <w:p w:rsidRPr="00AC082F" w:rsidR="00D25726" w:rsidP="00AC082F" w:rsidRDefault="00D25726">
      <w:pPr>
        <w:jc w:val="center"/>
        <w:rPr>
          <w:lang w:val="fr-FR"/>
        </w:rPr>
      </w:pPr>
    </w:p>
    <w:p w:rsidRPr="00AC082F" w:rsidR="00D25726" w:rsidP="00AC082F" w:rsidRDefault="00D25726">
      <w:pPr>
        <w:jc w:val="center"/>
        <w:rPr>
          <w:lang w:val="fr-FR"/>
        </w:rPr>
      </w:pPr>
    </w:p>
    <w:p w:rsidRPr="00AC082F" w:rsidR="00D25726" w:rsidP="00AC082F" w:rsidRDefault="00D25726">
      <w:pPr>
        <w:jc w:val="center"/>
        <w:rPr>
          <w:lang w:val="fr-FR"/>
        </w:rPr>
      </w:pPr>
    </w:p>
    <w:p w:rsidRPr="00AC082F" w:rsidR="00D25726" w:rsidP="00AC082F" w:rsidRDefault="00D25726">
      <w:pPr>
        <w:jc w:val="center"/>
        <w:rPr>
          <w:lang w:val="fr-FR"/>
        </w:rPr>
      </w:pPr>
    </w:p>
    <w:p w:rsidRPr="00AC082F" w:rsidR="00794FA4" w:rsidP="00AC082F" w:rsidRDefault="00794FA4">
      <w:pPr>
        <w:jc w:val="center"/>
        <w:rPr>
          <w:lang w:val="fr-FR"/>
        </w:rPr>
      </w:pPr>
      <w:r w:rsidRPr="00AC082F">
        <w:rPr>
          <w:lang w:val="fr-FR"/>
        </w:rPr>
        <w:t>STRASBOURG</w:t>
      </w:r>
    </w:p>
    <w:p w:rsidRPr="00AC082F" w:rsidR="00794FA4" w:rsidP="00AC082F" w:rsidRDefault="00794FA4">
      <w:pPr>
        <w:jc w:val="center"/>
        <w:rPr>
          <w:lang w:val="fr-FR"/>
        </w:rPr>
      </w:pPr>
    </w:p>
    <w:p w:rsidRPr="00AC082F" w:rsidR="00794FA4" w:rsidP="00AC082F" w:rsidRDefault="00794FA4">
      <w:pPr>
        <w:jc w:val="center"/>
        <w:rPr>
          <w:lang w:val="fr-FR"/>
        </w:rPr>
      </w:pPr>
    </w:p>
    <w:p w:rsidRPr="00AC082F" w:rsidR="00794FA4" w:rsidP="00AC082F" w:rsidRDefault="00794FA4">
      <w:pPr>
        <w:jc w:val="center"/>
        <w:rPr>
          <w:lang w:val="fr-FR"/>
        </w:rPr>
      </w:pPr>
      <w:r w:rsidRPr="00AC082F">
        <w:rPr>
          <w:lang w:val="fr-FR"/>
        </w:rPr>
        <w:t>2 avril 2019</w:t>
      </w:r>
    </w:p>
    <w:p w:rsidRPr="00AC082F" w:rsidR="00794FA4" w:rsidP="00AC082F" w:rsidRDefault="00794FA4">
      <w:pPr>
        <w:jc w:val="center"/>
        <w:rPr>
          <w:lang w:val="fr-FR"/>
        </w:rPr>
      </w:pPr>
    </w:p>
    <w:p w:rsidRPr="00AC082F" w:rsidR="00794FA4" w:rsidP="00AC082F" w:rsidRDefault="00794FA4">
      <w:pPr>
        <w:jc w:val="center"/>
        <w:rPr>
          <w:lang w:val="fr-FR"/>
        </w:rPr>
      </w:pPr>
    </w:p>
    <w:p w:rsidR="00F4276C" w:rsidP="00F4276C" w:rsidRDefault="00F4276C">
      <w:pPr>
        <w:pStyle w:val="jucase0"/>
        <w:ind w:firstLine="0"/>
        <w:jc w:val="center"/>
        <w:rPr>
          <w:color w:val="FF0000"/>
          <w:sz w:val="28"/>
          <w:szCs w:val="28"/>
          <w:u w:val="single"/>
          <w:lang w:val="fr-FR"/>
        </w:rPr>
      </w:pPr>
      <w:r>
        <w:rPr>
          <w:color w:val="FF0000"/>
          <w:sz w:val="28"/>
          <w:szCs w:val="28"/>
          <w:u w:val="single"/>
          <w:lang w:val="fr-FR"/>
        </w:rPr>
        <w:t>DÉFINITIF</w:t>
      </w:r>
    </w:p>
    <w:p w:rsidR="00F4276C" w:rsidP="00F4276C" w:rsidRDefault="00F4276C">
      <w:pPr>
        <w:pStyle w:val="jupara"/>
        <w:tabs>
          <w:tab w:val="left" w:pos="3450"/>
        </w:tabs>
        <w:ind w:firstLine="0"/>
        <w:jc w:val="center"/>
        <w:rPr>
          <w:color w:val="FF0000"/>
          <w:sz w:val="28"/>
          <w:szCs w:val="28"/>
          <w:lang w:val="fr-FR"/>
        </w:rPr>
      </w:pPr>
    </w:p>
    <w:p w:rsidR="00F4276C" w:rsidP="00F4276C" w:rsidRDefault="00F4276C">
      <w:pPr>
        <w:pStyle w:val="jupara"/>
        <w:ind w:firstLine="0"/>
        <w:jc w:val="center"/>
        <w:rPr>
          <w:color w:val="FF0000"/>
          <w:sz w:val="28"/>
          <w:szCs w:val="28"/>
          <w:lang w:val="fr-FR"/>
        </w:rPr>
      </w:pPr>
      <w:r>
        <w:rPr>
          <w:color w:val="FF0000"/>
          <w:sz w:val="28"/>
          <w:szCs w:val="28"/>
          <w:lang w:val="fr-FR"/>
        </w:rPr>
        <w:t>02/07/2019</w:t>
      </w:r>
    </w:p>
    <w:p w:rsidR="00F4276C" w:rsidP="00F4276C" w:rsidRDefault="00F4276C">
      <w:pPr>
        <w:pStyle w:val="jupara"/>
        <w:ind w:firstLine="0"/>
        <w:jc w:val="center"/>
        <w:rPr>
          <w:u w:val="single"/>
          <w:lang w:val="fr-FR"/>
        </w:rPr>
      </w:pPr>
      <w:bookmarkStart w:name="_GoBack" w:id="1"/>
      <w:bookmarkEnd w:id="1"/>
    </w:p>
    <w:p w:rsidRPr="00AC082F" w:rsidR="00794FA4" w:rsidP="00F4276C" w:rsidRDefault="00F4276C">
      <w:pPr>
        <w:pStyle w:val="ECHRPara"/>
        <w:ind w:firstLine="0"/>
        <w:rPr>
          <w:szCs w:val="24"/>
          <w:lang w:val="fr-FR"/>
        </w:rPr>
      </w:pPr>
      <w:r>
        <w:rPr>
          <w:i/>
          <w:iCs/>
          <w:sz w:val="22"/>
          <w:lang w:val="fr-FR"/>
        </w:rPr>
        <w:t>Cet arrêt est devenu définitif en vertu de l’article 44 § 2 de la Convention. Il peut subir des retouches de forme.</w:t>
      </w:r>
    </w:p>
    <w:p w:rsidRPr="00AC082F" w:rsidR="00794FA4" w:rsidP="00AC082F" w:rsidRDefault="00794FA4">
      <w:pPr>
        <w:pStyle w:val="ECHRPara"/>
        <w:rPr>
          <w:b/>
          <w:lang w:val="fr-FR"/>
        </w:rPr>
        <w:sectPr w:rsidRPr="00AC082F" w:rsidR="00794FA4" w:rsidSect="00794FA4">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C082F" w:rsidR="00C04838" w:rsidP="00AC082F" w:rsidRDefault="00C04838">
      <w:pPr>
        <w:pStyle w:val="ECHRPara"/>
        <w:rPr>
          <w:b/>
          <w:lang w:val="fr-FR"/>
        </w:rPr>
      </w:pPr>
      <w:r w:rsidRPr="00AC082F">
        <w:rPr>
          <w:b/>
          <w:lang w:val="fr-FR"/>
        </w:rPr>
        <w:t>En l</w:t>
      </w:r>
      <w:r w:rsidRPr="00AC082F" w:rsidR="00AC082F">
        <w:rPr>
          <w:b/>
          <w:lang w:val="fr-FR"/>
        </w:rPr>
        <w:t>’</w:t>
      </w:r>
      <w:r w:rsidRPr="00AC082F">
        <w:rPr>
          <w:b/>
          <w:lang w:val="fr-FR"/>
        </w:rPr>
        <w:t xml:space="preserve">affaire </w:t>
      </w:r>
      <w:proofErr w:type="spellStart"/>
      <w:r w:rsidRPr="00AC082F">
        <w:rPr>
          <w:b/>
          <w:lang w:val="fr-FR"/>
        </w:rPr>
        <w:t>Dimopulos</w:t>
      </w:r>
      <w:proofErr w:type="spellEnd"/>
      <w:r w:rsidRPr="00AC082F">
        <w:rPr>
          <w:b/>
          <w:lang w:val="fr-FR"/>
        </w:rPr>
        <w:t xml:space="preserve"> c. Turquie,</w:t>
      </w:r>
    </w:p>
    <w:p w:rsidRPr="00AC082F" w:rsidR="00E77CB3" w:rsidP="00AC082F" w:rsidRDefault="00E77CB3">
      <w:pPr>
        <w:pStyle w:val="ECHRPara"/>
        <w:rPr>
          <w:lang w:val="fr-FR"/>
        </w:rPr>
      </w:pPr>
      <w:r w:rsidRPr="00AC082F">
        <w:rPr>
          <w:lang w:val="fr-FR"/>
        </w:rPr>
        <w:t>La Cour européenne des droits de l</w:t>
      </w:r>
      <w:r w:rsidRPr="00AC082F" w:rsidR="00AC082F">
        <w:rPr>
          <w:lang w:val="fr-FR"/>
        </w:rPr>
        <w:t>’</w:t>
      </w:r>
      <w:r w:rsidRPr="00AC082F">
        <w:rPr>
          <w:lang w:val="fr-FR"/>
        </w:rPr>
        <w:t>homme (</w:t>
      </w:r>
      <w:r w:rsidRPr="00AC082F" w:rsidR="00803263">
        <w:rPr>
          <w:lang w:val="fr-FR"/>
        </w:rPr>
        <w:t>deuxième section</w:t>
      </w:r>
      <w:r w:rsidRPr="00AC082F">
        <w:rPr>
          <w:lang w:val="fr-FR"/>
        </w:rPr>
        <w:t xml:space="preserve">), siégeant en </w:t>
      </w:r>
      <w:r w:rsidRPr="00AC082F" w:rsidR="00803263">
        <w:rPr>
          <w:lang w:val="fr-FR"/>
        </w:rPr>
        <w:t>une chambre composée</w:t>
      </w:r>
      <w:r w:rsidRPr="00AC082F">
        <w:rPr>
          <w:lang w:val="fr-FR"/>
        </w:rPr>
        <w:t xml:space="preserve"> de :</w:t>
      </w:r>
    </w:p>
    <w:p w:rsidRPr="00AC082F" w:rsidR="00E77CB3" w:rsidP="00AC082F" w:rsidRDefault="00794FA4">
      <w:pPr>
        <w:pStyle w:val="ECHRDecisionBody"/>
        <w:rPr>
          <w:lang w:val="fr-FR"/>
        </w:rPr>
      </w:pPr>
      <w:r w:rsidRPr="00AC082F">
        <w:rPr>
          <w:lang w:val="fr-FR"/>
        </w:rPr>
        <w:tab/>
        <w:t>Robert Spano,</w:t>
      </w:r>
      <w:r w:rsidRPr="00AC082F">
        <w:rPr>
          <w:i/>
          <w:lang w:val="fr-FR"/>
        </w:rPr>
        <w:t xml:space="preserve"> président,</w:t>
      </w:r>
      <w:r w:rsidRPr="00AC082F">
        <w:rPr>
          <w:i/>
          <w:lang w:val="fr-FR"/>
        </w:rPr>
        <w:br/>
      </w:r>
      <w:r w:rsidRPr="00AC082F">
        <w:rPr>
          <w:lang w:val="fr-FR"/>
        </w:rPr>
        <w:tab/>
      </w:r>
      <w:proofErr w:type="spellStart"/>
      <w:r w:rsidRPr="00AC082F">
        <w:rPr>
          <w:lang w:val="fr-FR"/>
        </w:rPr>
        <w:t>Işıl</w:t>
      </w:r>
      <w:proofErr w:type="spellEnd"/>
      <w:r w:rsidRPr="00AC082F">
        <w:rPr>
          <w:lang w:val="fr-FR"/>
        </w:rPr>
        <w:t xml:space="preserve"> </w:t>
      </w:r>
      <w:proofErr w:type="spellStart"/>
      <w:r w:rsidRPr="00AC082F">
        <w:rPr>
          <w:lang w:val="fr-FR"/>
        </w:rPr>
        <w:t>Karakaş</w:t>
      </w:r>
      <w:proofErr w:type="spellEnd"/>
      <w:r w:rsidRPr="00AC082F">
        <w:rPr>
          <w:lang w:val="fr-FR"/>
        </w:rPr>
        <w:t>,</w:t>
      </w:r>
      <w:r w:rsidRPr="00AC082F">
        <w:rPr>
          <w:i/>
          <w:lang w:val="fr-FR"/>
        </w:rPr>
        <w:br/>
      </w:r>
      <w:r w:rsidRPr="00AC082F">
        <w:rPr>
          <w:lang w:val="fr-FR"/>
        </w:rPr>
        <w:tab/>
        <w:t>Julia Laffranque,</w:t>
      </w:r>
      <w:r w:rsidRPr="00AC082F">
        <w:rPr>
          <w:i/>
          <w:lang w:val="fr-FR"/>
        </w:rPr>
        <w:br/>
      </w:r>
      <w:r w:rsidRPr="00AC082F">
        <w:rPr>
          <w:lang w:val="fr-FR"/>
        </w:rPr>
        <w:tab/>
      </w:r>
      <w:proofErr w:type="spellStart"/>
      <w:r w:rsidRPr="00AC082F">
        <w:rPr>
          <w:lang w:val="fr-FR"/>
        </w:rPr>
        <w:t>Valeriu</w:t>
      </w:r>
      <w:proofErr w:type="spellEnd"/>
      <w:r w:rsidRPr="00AC082F">
        <w:rPr>
          <w:lang w:val="fr-FR"/>
        </w:rPr>
        <w:t xml:space="preserve"> </w:t>
      </w:r>
      <w:proofErr w:type="spellStart"/>
      <w:r w:rsidRPr="00AC082F">
        <w:rPr>
          <w:lang w:val="fr-FR"/>
        </w:rPr>
        <w:t>Griţco</w:t>
      </w:r>
      <w:proofErr w:type="spellEnd"/>
      <w:r w:rsidRPr="00AC082F">
        <w:rPr>
          <w:lang w:val="fr-FR"/>
        </w:rPr>
        <w:t>,</w:t>
      </w:r>
      <w:r w:rsidRPr="00AC082F">
        <w:rPr>
          <w:i/>
          <w:lang w:val="fr-FR"/>
        </w:rPr>
        <w:br/>
      </w:r>
      <w:r w:rsidRPr="00AC082F">
        <w:rPr>
          <w:lang w:val="fr-FR"/>
        </w:rPr>
        <w:tab/>
        <w:t xml:space="preserve">Stéphanie </w:t>
      </w:r>
      <w:proofErr w:type="spellStart"/>
      <w:r w:rsidRPr="00AC082F">
        <w:rPr>
          <w:lang w:val="fr-FR"/>
        </w:rPr>
        <w:t>Mourou-Vikström</w:t>
      </w:r>
      <w:proofErr w:type="spellEnd"/>
      <w:r w:rsidRPr="00AC082F">
        <w:rPr>
          <w:lang w:val="fr-FR"/>
        </w:rPr>
        <w:t>,</w:t>
      </w:r>
      <w:r w:rsidRPr="00AC082F">
        <w:rPr>
          <w:i/>
          <w:lang w:val="fr-FR"/>
        </w:rPr>
        <w:br/>
      </w:r>
      <w:r w:rsidRPr="00AC082F">
        <w:rPr>
          <w:lang w:val="fr-FR"/>
        </w:rPr>
        <w:tab/>
        <w:t xml:space="preserve">Ivana </w:t>
      </w:r>
      <w:proofErr w:type="spellStart"/>
      <w:r w:rsidRPr="00AC082F">
        <w:rPr>
          <w:lang w:val="fr-FR"/>
        </w:rPr>
        <w:t>Jelić</w:t>
      </w:r>
      <w:proofErr w:type="spellEnd"/>
      <w:r w:rsidRPr="00AC082F">
        <w:rPr>
          <w:lang w:val="fr-FR"/>
        </w:rPr>
        <w:t>,</w:t>
      </w:r>
      <w:r w:rsidRPr="00AC082F">
        <w:rPr>
          <w:i/>
          <w:lang w:val="fr-FR"/>
        </w:rPr>
        <w:br/>
      </w:r>
      <w:r w:rsidRPr="00AC082F">
        <w:rPr>
          <w:lang w:val="fr-FR"/>
        </w:rPr>
        <w:tab/>
        <w:t>Darian Pavli,</w:t>
      </w:r>
      <w:r w:rsidRPr="00AC082F">
        <w:rPr>
          <w:i/>
          <w:lang w:val="fr-FR"/>
        </w:rPr>
        <w:t xml:space="preserve"> juges</w:t>
      </w:r>
      <w:proofErr w:type="gramStart"/>
      <w:r w:rsidRPr="00AC082F">
        <w:rPr>
          <w:i/>
          <w:lang w:val="fr-FR"/>
        </w:rPr>
        <w:t>,</w:t>
      </w:r>
      <w:proofErr w:type="gramEnd"/>
      <w:r w:rsidRPr="00AC082F" w:rsidR="00E77CB3">
        <w:rPr>
          <w:lang w:val="fr-FR"/>
        </w:rPr>
        <w:br/>
        <w:t xml:space="preserve">et de </w:t>
      </w:r>
      <w:r w:rsidRPr="00AC082F" w:rsidR="00803263">
        <w:rPr>
          <w:lang w:val="fr-FR"/>
        </w:rPr>
        <w:t>Stanley Naismith</w:t>
      </w:r>
      <w:r w:rsidRPr="00AC082F" w:rsidR="00E77CB3">
        <w:rPr>
          <w:lang w:val="fr-FR"/>
        </w:rPr>
        <w:t xml:space="preserve">, </w:t>
      </w:r>
      <w:r w:rsidRPr="00AC082F" w:rsidR="00803263">
        <w:rPr>
          <w:i/>
          <w:lang w:val="fr-FR"/>
        </w:rPr>
        <w:t>greffier</w:t>
      </w:r>
      <w:r w:rsidRPr="00AC082F" w:rsidR="00803263">
        <w:rPr>
          <w:iCs/>
          <w:lang w:val="fr-FR"/>
        </w:rPr>
        <w:t xml:space="preserve"> </w:t>
      </w:r>
      <w:r w:rsidRPr="00AC082F" w:rsidR="00803263">
        <w:rPr>
          <w:i/>
          <w:iCs/>
          <w:lang w:val="fr-FR"/>
        </w:rPr>
        <w:t>d</w:t>
      </w:r>
      <w:r w:rsidRPr="00AC082F" w:rsidR="00803263">
        <w:rPr>
          <w:i/>
          <w:lang w:val="fr-FR"/>
        </w:rPr>
        <w:t>e section</w:t>
      </w:r>
      <w:r w:rsidRPr="00AC082F" w:rsidR="00E77CB3">
        <w:rPr>
          <w:lang w:val="fr-FR"/>
        </w:rPr>
        <w:t>,</w:t>
      </w:r>
    </w:p>
    <w:p w:rsidRPr="00AC082F" w:rsidR="00E77CB3" w:rsidP="00AC082F" w:rsidRDefault="00E77CB3">
      <w:pPr>
        <w:pStyle w:val="ECHRPara"/>
        <w:rPr>
          <w:lang w:val="fr-FR"/>
        </w:rPr>
      </w:pPr>
      <w:r w:rsidRPr="00AC082F">
        <w:rPr>
          <w:lang w:val="fr-FR"/>
        </w:rPr>
        <w:t xml:space="preserve">Après en avoir délibéré en chambre du conseil le </w:t>
      </w:r>
      <w:r w:rsidRPr="00AC082F" w:rsidR="00794FA4">
        <w:rPr>
          <w:lang w:val="fr-FR"/>
        </w:rPr>
        <w:t>12 mars 2019</w:t>
      </w:r>
      <w:r w:rsidRPr="00AC082F">
        <w:rPr>
          <w:lang w:val="fr-FR"/>
        </w:rPr>
        <w:t>,</w:t>
      </w:r>
    </w:p>
    <w:p w:rsidRPr="00AC082F" w:rsidR="00E77CB3" w:rsidP="00AC082F" w:rsidRDefault="00E77CB3">
      <w:pPr>
        <w:pStyle w:val="ECHRPara"/>
        <w:rPr>
          <w:lang w:val="fr-FR"/>
        </w:rPr>
      </w:pPr>
      <w:r w:rsidRPr="00AC082F">
        <w:rPr>
          <w:lang w:val="fr-FR"/>
        </w:rPr>
        <w:t>Rend l</w:t>
      </w:r>
      <w:r w:rsidRPr="00AC082F" w:rsidR="00AC082F">
        <w:rPr>
          <w:lang w:val="fr-FR"/>
        </w:rPr>
        <w:t>’</w:t>
      </w:r>
      <w:r w:rsidRPr="00AC082F">
        <w:rPr>
          <w:lang w:val="fr-FR"/>
        </w:rPr>
        <w:t>arrêt que voici, adopté à cette date :</w:t>
      </w:r>
    </w:p>
    <w:p w:rsidRPr="00AC082F" w:rsidR="00E77CB3" w:rsidP="00AC082F" w:rsidRDefault="00E77CB3">
      <w:pPr>
        <w:pStyle w:val="ECHRTitle1"/>
        <w:rPr>
          <w:lang w:val="fr-FR"/>
        </w:rPr>
      </w:pPr>
      <w:r w:rsidRPr="00AC082F">
        <w:rPr>
          <w:lang w:val="fr-FR"/>
        </w:rPr>
        <w:t>PROCÉDURE</w:t>
      </w:r>
    </w:p>
    <w:p w:rsidRPr="00AC082F" w:rsidR="00E77CB3"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w:t>
      </w:r>
      <w:r w:rsidRPr="00AC082F">
        <w:rPr>
          <w:lang w:val="fr-FR"/>
        </w:rPr>
        <w:fldChar w:fldCharType="end"/>
      </w:r>
      <w:r w:rsidRPr="00AC082F" w:rsidR="00E77CB3">
        <w:rPr>
          <w:lang w:val="fr-FR"/>
        </w:rPr>
        <w:t>.  À l</w:t>
      </w:r>
      <w:r w:rsidRPr="00AC082F" w:rsidR="00AC082F">
        <w:rPr>
          <w:lang w:val="fr-FR"/>
        </w:rPr>
        <w:t>’</w:t>
      </w:r>
      <w:r w:rsidRPr="00AC082F" w:rsidR="00E77CB3">
        <w:rPr>
          <w:lang w:val="fr-FR"/>
        </w:rPr>
        <w:t>origine de l</w:t>
      </w:r>
      <w:r w:rsidRPr="00AC082F" w:rsidR="00AC082F">
        <w:rPr>
          <w:lang w:val="fr-FR"/>
        </w:rPr>
        <w:t>’</w:t>
      </w:r>
      <w:r w:rsidRPr="00AC082F" w:rsidR="00E77CB3">
        <w:rPr>
          <w:lang w:val="fr-FR"/>
        </w:rPr>
        <w:t xml:space="preserve">affaire </w:t>
      </w:r>
      <w:r w:rsidRPr="00AC082F">
        <w:rPr>
          <w:lang w:val="fr-FR"/>
        </w:rPr>
        <w:t>se trouve une requête (n</w:t>
      </w:r>
      <w:r w:rsidRPr="00AC082F" w:rsidR="00D7717B">
        <w:rPr>
          <w:vertAlign w:val="superscript"/>
          <w:lang w:val="fr-FR"/>
        </w:rPr>
        <w:t>o</w:t>
      </w:r>
      <w:r w:rsidRPr="00AC082F">
        <w:rPr>
          <w:lang w:val="fr-FR"/>
        </w:rPr>
        <w:t xml:space="preserve"> 37766/05) dirigée</w:t>
      </w:r>
      <w:r w:rsidRPr="00AC082F" w:rsidR="00E77CB3">
        <w:rPr>
          <w:lang w:val="fr-FR"/>
        </w:rPr>
        <w:t xml:space="preserve"> contre </w:t>
      </w:r>
      <w:r w:rsidRPr="00AC082F">
        <w:rPr>
          <w:lang w:val="fr-FR"/>
        </w:rPr>
        <w:t>la République de Turquie</w:t>
      </w:r>
      <w:r w:rsidRPr="00AC082F" w:rsidR="00E77CB3">
        <w:rPr>
          <w:lang w:val="fr-FR"/>
        </w:rPr>
        <w:t xml:space="preserve"> et dont </w:t>
      </w:r>
      <w:r w:rsidRPr="00AC082F">
        <w:rPr>
          <w:lang w:val="fr-FR"/>
        </w:rPr>
        <w:t>une ressortissante de cet État, M</w:t>
      </w:r>
      <w:r w:rsidRPr="00AC082F">
        <w:rPr>
          <w:vertAlign w:val="superscript"/>
          <w:lang w:val="fr-FR"/>
        </w:rPr>
        <w:t>me</w:t>
      </w:r>
      <w:r w:rsidRPr="00AC082F" w:rsidR="005D0504">
        <w:rPr>
          <w:lang w:val="fr-FR"/>
        </w:rPr>
        <w:t> </w:t>
      </w:r>
      <w:proofErr w:type="spellStart"/>
      <w:r w:rsidRPr="00AC082F">
        <w:rPr>
          <w:lang w:val="fr-FR"/>
        </w:rPr>
        <w:t>Agathi</w:t>
      </w:r>
      <w:proofErr w:type="spellEnd"/>
      <w:r w:rsidRPr="00AC082F">
        <w:rPr>
          <w:lang w:val="fr-FR"/>
        </w:rPr>
        <w:t xml:space="preserve"> Teodora </w:t>
      </w:r>
      <w:proofErr w:type="spellStart"/>
      <w:r w:rsidRPr="00AC082F">
        <w:rPr>
          <w:lang w:val="fr-FR"/>
        </w:rPr>
        <w:t>Dimopulos</w:t>
      </w:r>
      <w:proofErr w:type="spellEnd"/>
      <w:r w:rsidRPr="00AC082F">
        <w:rPr>
          <w:lang w:val="fr-FR"/>
        </w:rPr>
        <w:t xml:space="preserve"> (« la requérante »), a saisi la Cour le 12</w:t>
      </w:r>
      <w:r w:rsidRPr="00AC082F" w:rsidR="00B03A0B">
        <w:rPr>
          <w:lang w:val="fr-FR"/>
        </w:rPr>
        <w:t> </w:t>
      </w:r>
      <w:r w:rsidRPr="00AC082F">
        <w:rPr>
          <w:lang w:val="fr-FR"/>
        </w:rPr>
        <w:t>octobre 2005</w:t>
      </w:r>
      <w:r w:rsidRPr="00AC082F" w:rsidR="00E77CB3">
        <w:rPr>
          <w:lang w:val="fr-FR"/>
        </w:rPr>
        <w:t xml:space="preserve"> en vertu de </w:t>
      </w:r>
      <w:r w:rsidRPr="00AC082F">
        <w:rPr>
          <w:lang w:val="fr-FR"/>
        </w:rPr>
        <w:t>l</w:t>
      </w:r>
      <w:r w:rsidRPr="00AC082F" w:rsidR="00AC082F">
        <w:rPr>
          <w:lang w:val="fr-FR"/>
        </w:rPr>
        <w:t>’</w:t>
      </w:r>
      <w:r w:rsidRPr="00AC082F">
        <w:rPr>
          <w:lang w:val="fr-FR"/>
        </w:rPr>
        <w:t>article 34</w:t>
      </w:r>
      <w:r w:rsidRPr="00AC082F" w:rsidR="00E77CB3">
        <w:rPr>
          <w:lang w:val="fr-FR"/>
        </w:rPr>
        <w:t xml:space="preserve"> de la Convention de sauvegarde des droits de l</w:t>
      </w:r>
      <w:r w:rsidRPr="00AC082F" w:rsidR="00AC082F">
        <w:rPr>
          <w:lang w:val="fr-FR"/>
        </w:rPr>
        <w:t>’</w:t>
      </w:r>
      <w:r w:rsidRPr="00AC082F" w:rsidR="00E77CB3">
        <w:rPr>
          <w:lang w:val="fr-FR"/>
        </w:rPr>
        <w:t>homme et des libertés fondamentales (« la Convention »).</w:t>
      </w:r>
    </w:p>
    <w:p w:rsidRPr="00AC082F" w:rsidR="00794FA4"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w:t>
      </w:r>
      <w:r w:rsidRPr="00AC082F">
        <w:rPr>
          <w:lang w:val="fr-FR"/>
        </w:rPr>
        <w:fldChar w:fldCharType="end"/>
      </w:r>
      <w:r w:rsidRPr="00AC082F" w:rsidR="00E77CB3">
        <w:rPr>
          <w:lang w:val="fr-FR"/>
        </w:rPr>
        <w:t>.  </w:t>
      </w:r>
      <w:r w:rsidRPr="00AC082F">
        <w:rPr>
          <w:lang w:val="fr-FR"/>
        </w:rPr>
        <w:t>La requérante a été représentée par M</w:t>
      </w:r>
      <w:r w:rsidRPr="00AC082F" w:rsidR="00333791">
        <w:rPr>
          <w:vertAlign w:val="superscript"/>
          <w:lang w:val="fr-FR"/>
        </w:rPr>
        <w:t>e</w:t>
      </w:r>
      <w:r w:rsidRPr="00AC082F" w:rsidR="00665010">
        <w:rPr>
          <w:vertAlign w:val="superscript"/>
          <w:lang w:val="fr-FR"/>
        </w:rPr>
        <w:t>s</w:t>
      </w:r>
      <w:r w:rsidRPr="00AC082F">
        <w:rPr>
          <w:lang w:val="fr-FR"/>
        </w:rPr>
        <w:t> </w:t>
      </w:r>
      <w:r w:rsidRPr="00AC082F" w:rsidR="00333791">
        <w:rPr>
          <w:lang w:val="fr-FR"/>
        </w:rPr>
        <w:t xml:space="preserve">E. </w:t>
      </w:r>
      <w:proofErr w:type="spellStart"/>
      <w:r w:rsidRPr="00AC082F" w:rsidR="00333791">
        <w:rPr>
          <w:lang w:val="fr-FR"/>
        </w:rPr>
        <w:t>Pekçe</w:t>
      </w:r>
      <w:proofErr w:type="spellEnd"/>
      <w:r w:rsidRPr="00AC082F" w:rsidR="00333791">
        <w:rPr>
          <w:lang w:val="fr-FR"/>
        </w:rPr>
        <w:t xml:space="preserve">, avocat à Istanbul, </w:t>
      </w:r>
      <w:r w:rsidRPr="00AC082F">
        <w:rPr>
          <w:lang w:val="fr-FR"/>
        </w:rPr>
        <w:t>P.</w:t>
      </w:r>
      <w:r w:rsidRPr="00AC082F" w:rsidR="002C652E">
        <w:rPr>
          <w:lang w:val="fr-FR"/>
        </w:rPr>
        <w:t> </w:t>
      </w:r>
      <w:proofErr w:type="spellStart"/>
      <w:r w:rsidRPr="00AC082F">
        <w:rPr>
          <w:lang w:val="fr-FR"/>
        </w:rPr>
        <w:t>Asanakis</w:t>
      </w:r>
      <w:proofErr w:type="spellEnd"/>
      <w:r w:rsidRPr="00AC082F" w:rsidR="00333791">
        <w:rPr>
          <w:lang w:val="fr-FR"/>
        </w:rPr>
        <w:t>,</w:t>
      </w:r>
      <w:r w:rsidRPr="00AC082F">
        <w:rPr>
          <w:lang w:val="fr-FR"/>
        </w:rPr>
        <w:t xml:space="preserve"> </w:t>
      </w:r>
      <w:r w:rsidRPr="00AC082F" w:rsidR="00333791">
        <w:rPr>
          <w:lang w:val="fr-FR"/>
        </w:rPr>
        <w:t xml:space="preserve">avocat </w:t>
      </w:r>
      <w:r w:rsidRPr="00AC082F" w:rsidR="00665010">
        <w:rPr>
          <w:lang w:val="fr-FR"/>
        </w:rPr>
        <w:t>au</w:t>
      </w:r>
      <w:r w:rsidRPr="00AC082F" w:rsidR="00333791">
        <w:rPr>
          <w:lang w:val="fr-FR"/>
        </w:rPr>
        <w:t xml:space="preserve"> Pirée</w:t>
      </w:r>
      <w:r w:rsidRPr="00AC082F" w:rsidR="00665010">
        <w:rPr>
          <w:lang w:val="fr-FR"/>
        </w:rPr>
        <w:t>,</w:t>
      </w:r>
      <w:r w:rsidRPr="00AC082F" w:rsidR="00333791">
        <w:rPr>
          <w:lang w:val="fr-FR"/>
        </w:rPr>
        <w:t xml:space="preserve"> </w:t>
      </w:r>
      <w:r w:rsidRPr="00AC082F">
        <w:rPr>
          <w:lang w:val="fr-FR"/>
        </w:rPr>
        <w:t>et</w:t>
      </w:r>
      <w:r w:rsidRPr="00AC082F" w:rsidR="00333791">
        <w:rPr>
          <w:lang w:val="fr-FR"/>
        </w:rPr>
        <w:t xml:space="preserve"> Yannis </w:t>
      </w:r>
      <w:proofErr w:type="spellStart"/>
      <w:r w:rsidRPr="00AC082F" w:rsidR="00333791">
        <w:rPr>
          <w:lang w:val="fr-FR"/>
        </w:rPr>
        <w:t>Ktistakis</w:t>
      </w:r>
      <w:proofErr w:type="spellEnd"/>
      <w:r w:rsidRPr="00AC082F" w:rsidR="00333791">
        <w:rPr>
          <w:lang w:val="fr-FR"/>
        </w:rPr>
        <w:t>,</w:t>
      </w:r>
      <w:r w:rsidRPr="00AC082F" w:rsidR="00E366C4">
        <w:rPr>
          <w:lang w:val="fr-FR"/>
        </w:rPr>
        <w:t xml:space="preserve"> avocat</w:t>
      </w:r>
      <w:r w:rsidRPr="00AC082F">
        <w:rPr>
          <w:lang w:val="fr-FR"/>
        </w:rPr>
        <w:t xml:space="preserve"> à </w:t>
      </w:r>
      <w:r w:rsidRPr="00AC082F" w:rsidR="00333791">
        <w:rPr>
          <w:lang w:val="fr-FR"/>
        </w:rPr>
        <w:t>Athènes</w:t>
      </w:r>
      <w:r w:rsidRPr="00AC082F">
        <w:rPr>
          <w:lang w:val="fr-FR"/>
        </w:rPr>
        <w:t xml:space="preserve">. </w:t>
      </w:r>
      <w:r w:rsidRPr="00AC082F" w:rsidR="00E77CB3">
        <w:rPr>
          <w:lang w:val="fr-FR"/>
        </w:rPr>
        <w:t xml:space="preserve">Le gouvernement </w:t>
      </w:r>
      <w:r w:rsidRPr="00AC082F">
        <w:rPr>
          <w:lang w:val="fr-FR"/>
        </w:rPr>
        <w:t>turc</w:t>
      </w:r>
      <w:r w:rsidRPr="00AC082F" w:rsidR="00E77CB3">
        <w:rPr>
          <w:lang w:val="fr-FR"/>
        </w:rPr>
        <w:t xml:space="preserve"> (« le Gouvernement ») a été représenté par son agent</w:t>
      </w:r>
      <w:r w:rsidRPr="00AC082F" w:rsidR="00F311F9">
        <w:rPr>
          <w:lang w:val="fr-FR"/>
        </w:rPr>
        <w:t>.</w:t>
      </w:r>
    </w:p>
    <w:p w:rsidRPr="00AC082F" w:rsidR="00E77CB3"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w:t>
      </w:r>
      <w:r w:rsidRPr="00AC082F">
        <w:rPr>
          <w:lang w:val="fr-FR"/>
        </w:rPr>
        <w:fldChar w:fldCharType="end"/>
      </w:r>
      <w:r w:rsidRPr="00AC082F">
        <w:rPr>
          <w:lang w:val="fr-FR"/>
        </w:rPr>
        <w:t>.  </w:t>
      </w:r>
      <w:r w:rsidRPr="00AC082F" w:rsidR="00000B74">
        <w:rPr>
          <w:lang w:val="fr-FR"/>
        </w:rPr>
        <w:t>Devant la Cour, l</w:t>
      </w:r>
      <w:r w:rsidRPr="00AC082F">
        <w:rPr>
          <w:lang w:val="fr-FR"/>
        </w:rPr>
        <w:t xml:space="preserve">a requérante </w:t>
      </w:r>
      <w:r w:rsidRPr="00AC082F" w:rsidR="00333791">
        <w:rPr>
          <w:lang w:val="fr-FR"/>
        </w:rPr>
        <w:t>se plai</w:t>
      </w:r>
      <w:r w:rsidRPr="00AC082F" w:rsidR="00000B74">
        <w:rPr>
          <w:lang w:val="fr-FR"/>
        </w:rPr>
        <w:t>gnait</w:t>
      </w:r>
      <w:r w:rsidRPr="00AC082F" w:rsidR="00333791">
        <w:rPr>
          <w:lang w:val="fr-FR"/>
        </w:rPr>
        <w:t xml:space="preserve"> en particulier d</w:t>
      </w:r>
      <w:r w:rsidRPr="00AC082F" w:rsidR="00AC082F">
        <w:rPr>
          <w:lang w:val="fr-FR"/>
        </w:rPr>
        <w:t>’</w:t>
      </w:r>
      <w:r w:rsidRPr="00AC082F" w:rsidR="00333791">
        <w:rPr>
          <w:lang w:val="fr-FR"/>
        </w:rPr>
        <w:t>une violation de ses droits à un procès équitable et au respect de ses biens.</w:t>
      </w:r>
    </w:p>
    <w:p w:rsidRPr="00AC082F" w:rsidR="00E77CB3" w:rsidP="00AC082F" w:rsidRDefault="00803263">
      <w:pPr>
        <w:pStyle w:val="ECHRPara"/>
        <w:rPr>
          <w:szCs w:val="24"/>
          <w:lang w:val="fr-FR" w:eastAsia="en-GB"/>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w:t>
      </w:r>
      <w:r w:rsidRPr="00AC082F">
        <w:rPr>
          <w:lang w:val="fr-FR"/>
        </w:rPr>
        <w:fldChar w:fldCharType="end"/>
      </w:r>
      <w:r w:rsidRPr="00AC082F" w:rsidR="00E77CB3">
        <w:rPr>
          <w:lang w:val="fr-FR"/>
        </w:rPr>
        <w:t>.  </w:t>
      </w:r>
      <w:r w:rsidRPr="00AC082F">
        <w:rPr>
          <w:lang w:val="fr-FR"/>
        </w:rPr>
        <w:t xml:space="preserve">Le </w:t>
      </w:r>
      <w:r w:rsidRPr="00AC082F">
        <w:rPr>
          <w:szCs w:val="24"/>
          <w:lang w:val="fr-FR"/>
        </w:rPr>
        <w:t>14 septembre 2009</w:t>
      </w:r>
      <w:r w:rsidRPr="00AC082F" w:rsidR="00E77CB3">
        <w:rPr>
          <w:lang w:val="fr-FR"/>
        </w:rPr>
        <w:t xml:space="preserve">, </w:t>
      </w:r>
      <w:r w:rsidRPr="00AC082F">
        <w:rPr>
          <w:lang w:val="fr-FR"/>
        </w:rPr>
        <w:t>la requête a été communiquée au Gouvernement</w:t>
      </w:r>
      <w:r w:rsidRPr="00AC082F" w:rsidR="00646454">
        <w:rPr>
          <w:lang w:val="fr-FR"/>
        </w:rPr>
        <w:t>.</w:t>
      </w:r>
    </w:p>
    <w:p w:rsidRPr="00AC082F" w:rsidR="00E77CB3" w:rsidP="00AC082F" w:rsidRDefault="00E77CB3">
      <w:pPr>
        <w:pStyle w:val="ECHRTitle1"/>
        <w:tabs>
          <w:tab w:val="left" w:pos="5387"/>
        </w:tabs>
        <w:rPr>
          <w:lang w:val="fr-FR"/>
        </w:rPr>
      </w:pPr>
      <w:r w:rsidRPr="00AC082F">
        <w:rPr>
          <w:lang w:val="fr-FR"/>
        </w:rPr>
        <w:t>EN FAIT</w:t>
      </w:r>
    </w:p>
    <w:p w:rsidRPr="00AC082F" w:rsidR="00E77CB3" w:rsidP="00AC082F" w:rsidRDefault="00E77CB3">
      <w:pPr>
        <w:pStyle w:val="ECHRHeading1"/>
        <w:rPr>
          <w:lang w:val="fr-FR"/>
        </w:rPr>
      </w:pPr>
      <w:r w:rsidRPr="00AC082F">
        <w:rPr>
          <w:lang w:val="fr-FR"/>
        </w:rPr>
        <w:t>I.  LES CIRCONSTANCES DE L</w:t>
      </w:r>
      <w:r w:rsidRPr="00AC082F" w:rsidR="00AC082F">
        <w:rPr>
          <w:lang w:val="fr-FR"/>
        </w:rPr>
        <w:t>’</w:t>
      </w:r>
      <w:r w:rsidRPr="00AC082F">
        <w:rPr>
          <w:lang w:val="fr-FR"/>
        </w:rPr>
        <w:t>ESPÈCE</w:t>
      </w:r>
    </w:p>
    <w:p w:rsidRPr="00AC082F" w:rsidR="00E77CB3"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5</w:t>
      </w:r>
      <w:r w:rsidRPr="00AC082F">
        <w:rPr>
          <w:lang w:val="fr-FR"/>
        </w:rPr>
        <w:fldChar w:fldCharType="end"/>
      </w:r>
      <w:r w:rsidRPr="00AC082F" w:rsidR="00E77CB3">
        <w:rPr>
          <w:lang w:val="fr-FR"/>
        </w:rPr>
        <w:t>.  </w:t>
      </w:r>
      <w:r w:rsidRPr="00AC082F">
        <w:rPr>
          <w:lang w:val="fr-FR"/>
        </w:rPr>
        <w:t xml:space="preserve">La requérante est née en 1976 et réside à </w:t>
      </w:r>
      <w:r w:rsidRPr="00AC082F" w:rsidR="00AA7ED0">
        <w:rPr>
          <w:lang w:val="fr-FR"/>
        </w:rPr>
        <w:t>Thessaloni</w:t>
      </w:r>
      <w:r w:rsidRPr="00AC082F" w:rsidR="00665010">
        <w:rPr>
          <w:lang w:val="fr-FR"/>
        </w:rPr>
        <w:t>que</w:t>
      </w:r>
      <w:r w:rsidRPr="00AC082F" w:rsidR="00AA7ED0">
        <w:rPr>
          <w:lang w:val="fr-FR"/>
        </w:rPr>
        <w:t>, en Grèce.</w:t>
      </w:r>
    </w:p>
    <w:p w:rsidRPr="00AC082F" w:rsidR="00AA7ED0" w:rsidP="00AC082F" w:rsidRDefault="00AA7ED0">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6</w:t>
      </w:r>
      <w:r w:rsidRPr="00AC082F">
        <w:rPr>
          <w:lang w:val="fr-FR"/>
        </w:rPr>
        <w:fldChar w:fldCharType="end"/>
      </w:r>
      <w:r w:rsidRPr="00AC082F">
        <w:rPr>
          <w:lang w:val="fr-FR"/>
        </w:rPr>
        <w:t>.  </w:t>
      </w:r>
      <w:r w:rsidRPr="00AC082F" w:rsidR="00665010">
        <w:rPr>
          <w:lang w:val="fr-FR"/>
        </w:rPr>
        <w:t>Elle indique</w:t>
      </w:r>
      <w:r w:rsidRPr="00AC082F">
        <w:rPr>
          <w:lang w:val="fr-FR"/>
        </w:rPr>
        <w:t xml:space="preserve"> que M</w:t>
      </w:r>
      <w:r w:rsidRPr="00AC082F">
        <w:rPr>
          <w:vertAlign w:val="superscript"/>
          <w:lang w:val="fr-FR"/>
        </w:rPr>
        <w:t>me</w:t>
      </w:r>
      <w:r w:rsidRPr="00AC082F" w:rsidR="00EE3D6F">
        <w:rPr>
          <w:lang w:val="fr-FR"/>
        </w:rPr>
        <w:t xml:space="preserve"> Maria </w:t>
      </w:r>
      <w:proofErr w:type="spellStart"/>
      <w:r w:rsidRPr="00AC082F" w:rsidR="00EE3D6F">
        <w:rPr>
          <w:lang w:val="fr-FR"/>
        </w:rPr>
        <w:t>Maniy</w:t>
      </w:r>
      <w:r w:rsidRPr="00AC082F">
        <w:rPr>
          <w:lang w:val="fr-FR"/>
        </w:rPr>
        <w:t>a</w:t>
      </w:r>
      <w:proofErr w:type="spellEnd"/>
      <w:r w:rsidRPr="00AC082F" w:rsidR="002B7B86">
        <w:rPr>
          <w:lang w:val="fr-FR"/>
        </w:rPr>
        <w:t xml:space="preserve"> </w:t>
      </w:r>
      <w:r w:rsidRPr="00AC082F" w:rsidR="00AC1504">
        <w:rPr>
          <w:lang w:val="fr-FR"/>
        </w:rPr>
        <w:t xml:space="preserve">dont elle a hérité </w:t>
      </w:r>
      <w:r w:rsidRPr="00AC082F">
        <w:rPr>
          <w:lang w:val="fr-FR"/>
        </w:rPr>
        <w:t>était une résidente permanente de l</w:t>
      </w:r>
      <w:r w:rsidRPr="00AC082F" w:rsidR="00AC082F">
        <w:rPr>
          <w:lang w:val="fr-FR"/>
        </w:rPr>
        <w:t>’</w:t>
      </w:r>
      <w:r w:rsidRPr="00AC082F">
        <w:rPr>
          <w:lang w:val="fr-FR"/>
        </w:rPr>
        <w:t xml:space="preserve">île </w:t>
      </w:r>
      <w:r w:rsidRPr="00AC082F" w:rsidR="00CD5F17">
        <w:rPr>
          <w:lang w:val="fr-FR"/>
        </w:rPr>
        <w:t xml:space="preserve">turque </w:t>
      </w:r>
      <w:r w:rsidRPr="00AC082F">
        <w:rPr>
          <w:lang w:val="fr-FR"/>
        </w:rPr>
        <w:t xml:space="preserve">de </w:t>
      </w:r>
      <w:proofErr w:type="spellStart"/>
      <w:r w:rsidRPr="00AC082F">
        <w:rPr>
          <w:lang w:val="fr-FR"/>
        </w:rPr>
        <w:t>Gökçeada</w:t>
      </w:r>
      <w:proofErr w:type="spellEnd"/>
      <w:r w:rsidRPr="00AC082F">
        <w:rPr>
          <w:lang w:val="fr-FR"/>
        </w:rPr>
        <w:t xml:space="preserve"> (Imroz) et </w:t>
      </w:r>
      <w:r w:rsidRPr="00AC082F" w:rsidR="00665010">
        <w:rPr>
          <w:lang w:val="fr-FR"/>
        </w:rPr>
        <w:t>qu</w:t>
      </w:r>
      <w:r w:rsidRPr="00AC082F" w:rsidR="00AC082F">
        <w:rPr>
          <w:lang w:val="fr-FR"/>
        </w:rPr>
        <w:t>’</w:t>
      </w:r>
      <w:r w:rsidRPr="00AC082F" w:rsidR="00665010">
        <w:rPr>
          <w:lang w:val="fr-FR"/>
        </w:rPr>
        <w:t xml:space="preserve">elle-même </w:t>
      </w:r>
      <w:r w:rsidRPr="00AC082F">
        <w:rPr>
          <w:lang w:val="fr-FR"/>
        </w:rPr>
        <w:t>avait hérité d</w:t>
      </w:r>
      <w:r w:rsidRPr="00AC082F" w:rsidR="00AC082F">
        <w:rPr>
          <w:lang w:val="fr-FR"/>
        </w:rPr>
        <w:t>’</w:t>
      </w:r>
      <w:r w:rsidRPr="00AC082F">
        <w:rPr>
          <w:lang w:val="fr-FR"/>
        </w:rPr>
        <w:t xml:space="preserve">un bien immobilier sis </w:t>
      </w:r>
      <w:r w:rsidRPr="00AC082F" w:rsidR="003758DC">
        <w:rPr>
          <w:lang w:val="fr-FR"/>
        </w:rPr>
        <w:t>sur</w:t>
      </w:r>
      <w:r w:rsidRPr="00AC082F" w:rsidR="00665010">
        <w:rPr>
          <w:lang w:val="fr-FR"/>
        </w:rPr>
        <w:t xml:space="preserve"> </w:t>
      </w:r>
      <w:r w:rsidRPr="00AC082F">
        <w:rPr>
          <w:lang w:val="fr-FR"/>
        </w:rPr>
        <w:t>cet</w:t>
      </w:r>
      <w:r w:rsidRPr="00AC082F" w:rsidR="003758DC">
        <w:rPr>
          <w:lang w:val="fr-FR"/>
        </w:rPr>
        <w:t>te</w:t>
      </w:r>
      <w:r w:rsidRPr="00AC082F">
        <w:rPr>
          <w:lang w:val="fr-FR"/>
        </w:rPr>
        <w:t xml:space="preserve"> île</w:t>
      </w:r>
      <w:r w:rsidRPr="00AC082F" w:rsidR="00000B74">
        <w:rPr>
          <w:lang w:val="fr-FR"/>
        </w:rPr>
        <w:t>,</w:t>
      </w:r>
      <w:r w:rsidRPr="00AC082F">
        <w:rPr>
          <w:lang w:val="fr-FR"/>
        </w:rPr>
        <w:t xml:space="preserve"> classé </w:t>
      </w:r>
      <w:r w:rsidRPr="00AC082F" w:rsidR="00A2571C">
        <w:rPr>
          <w:lang w:val="fr-FR"/>
        </w:rPr>
        <w:t>« </w:t>
      </w:r>
      <w:r w:rsidRPr="00AC082F">
        <w:rPr>
          <w:lang w:val="fr-FR"/>
        </w:rPr>
        <w:t>terrain à bâtir</w:t>
      </w:r>
      <w:r w:rsidRPr="00AC082F" w:rsidR="00A2571C">
        <w:rPr>
          <w:lang w:val="fr-FR"/>
        </w:rPr>
        <w:t> »</w:t>
      </w:r>
      <w:r w:rsidRPr="00AC082F">
        <w:rPr>
          <w:lang w:val="fr-FR"/>
        </w:rPr>
        <w:t xml:space="preserve"> (</w:t>
      </w:r>
      <w:proofErr w:type="spellStart"/>
      <w:r w:rsidRPr="00AC082F">
        <w:rPr>
          <w:i/>
          <w:lang w:val="fr-FR"/>
        </w:rPr>
        <w:t>arsa</w:t>
      </w:r>
      <w:proofErr w:type="spellEnd"/>
      <w:r w:rsidRPr="00AC082F">
        <w:rPr>
          <w:lang w:val="fr-FR"/>
        </w:rPr>
        <w:t>)</w:t>
      </w:r>
      <w:r w:rsidRPr="00AC082F" w:rsidR="00665010">
        <w:rPr>
          <w:lang w:val="fr-FR"/>
        </w:rPr>
        <w:t>,</w:t>
      </w:r>
      <w:r w:rsidRPr="00AC082F">
        <w:rPr>
          <w:lang w:val="fr-FR"/>
        </w:rPr>
        <w:t xml:space="preserve"> </w:t>
      </w:r>
      <w:r w:rsidRPr="00AC082F" w:rsidR="00000B74">
        <w:rPr>
          <w:lang w:val="fr-FR"/>
        </w:rPr>
        <w:t>inventorié comme</w:t>
      </w:r>
      <w:r w:rsidRPr="00AC082F">
        <w:rPr>
          <w:lang w:val="fr-FR"/>
        </w:rPr>
        <w:t xml:space="preserve"> «</w:t>
      </w:r>
      <w:r w:rsidRPr="00AC082F" w:rsidR="00665010">
        <w:rPr>
          <w:lang w:val="fr-FR"/>
        </w:rPr>
        <w:t> </w:t>
      </w:r>
      <w:r w:rsidRPr="00AC082F">
        <w:rPr>
          <w:lang w:val="fr-FR"/>
        </w:rPr>
        <w:t>parcelle 85, îlot 335</w:t>
      </w:r>
      <w:r w:rsidRPr="00AC082F" w:rsidR="00665010">
        <w:rPr>
          <w:lang w:val="fr-FR"/>
        </w:rPr>
        <w:t> </w:t>
      </w:r>
      <w:r w:rsidRPr="00AC082F">
        <w:rPr>
          <w:lang w:val="fr-FR"/>
        </w:rPr>
        <w:t>»</w:t>
      </w:r>
      <w:r w:rsidRPr="00AC082F" w:rsidR="00665010">
        <w:rPr>
          <w:lang w:val="fr-FR"/>
        </w:rPr>
        <w:t xml:space="preserve"> et</w:t>
      </w:r>
      <w:r w:rsidRPr="00AC082F">
        <w:rPr>
          <w:lang w:val="fr-FR"/>
        </w:rPr>
        <w:t xml:space="preserve"> situé à </w:t>
      </w:r>
      <w:proofErr w:type="spellStart"/>
      <w:r w:rsidRPr="00AC082F">
        <w:rPr>
          <w:lang w:val="fr-FR"/>
        </w:rPr>
        <w:t>Yeni</w:t>
      </w:r>
      <w:proofErr w:type="spellEnd"/>
      <w:r w:rsidRPr="00AC082F">
        <w:rPr>
          <w:lang w:val="fr-FR"/>
        </w:rPr>
        <w:t xml:space="preserve"> </w:t>
      </w:r>
      <w:proofErr w:type="spellStart"/>
      <w:r w:rsidRPr="00AC082F">
        <w:rPr>
          <w:lang w:val="fr-FR"/>
        </w:rPr>
        <w:t>Mahelle</w:t>
      </w:r>
      <w:proofErr w:type="spellEnd"/>
      <w:r w:rsidRPr="00AC082F">
        <w:rPr>
          <w:lang w:val="fr-FR"/>
        </w:rPr>
        <w:t xml:space="preserve"> </w:t>
      </w:r>
      <w:proofErr w:type="spellStart"/>
      <w:r w:rsidRPr="00AC082F">
        <w:rPr>
          <w:lang w:val="fr-FR"/>
        </w:rPr>
        <w:t>Kuzuliman</w:t>
      </w:r>
      <w:r w:rsidRPr="00AC082F" w:rsidR="00E366C4">
        <w:rPr>
          <w:rFonts w:cstheme="minorHAnsi"/>
          <w:lang w:val="fr-FR"/>
        </w:rPr>
        <w:t>ı</w:t>
      </w:r>
      <w:proofErr w:type="spellEnd"/>
      <w:r w:rsidRPr="00AC082F">
        <w:rPr>
          <w:lang w:val="fr-FR"/>
        </w:rPr>
        <w:t xml:space="preserve">. Ce bien était également classé </w:t>
      </w:r>
      <w:r w:rsidRPr="00AC082F" w:rsidR="00A2571C">
        <w:rPr>
          <w:lang w:val="fr-FR"/>
        </w:rPr>
        <w:t>« </w:t>
      </w:r>
      <w:r w:rsidRPr="00AC082F">
        <w:rPr>
          <w:lang w:val="fr-FR"/>
        </w:rPr>
        <w:t xml:space="preserve">site naturel de </w:t>
      </w:r>
      <w:r w:rsidRPr="00AC082F" w:rsidR="00FF0350">
        <w:rPr>
          <w:lang w:val="fr-FR"/>
        </w:rPr>
        <w:t>catégorie</w:t>
      </w:r>
      <w:r w:rsidRPr="00AC082F" w:rsidR="00F141AA">
        <w:rPr>
          <w:lang w:val="fr-FR"/>
        </w:rPr>
        <w:t xml:space="preserve"> 3</w:t>
      </w:r>
      <w:r w:rsidRPr="00AC082F" w:rsidR="00A2571C">
        <w:rPr>
          <w:lang w:val="fr-FR"/>
        </w:rPr>
        <w:t> »</w:t>
      </w:r>
      <w:r w:rsidRPr="00AC082F" w:rsidR="00665010">
        <w:rPr>
          <w:lang w:val="fr-FR"/>
        </w:rPr>
        <w:t>.</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7</w:t>
      </w:r>
      <w:r w:rsidRPr="00AC082F">
        <w:rPr>
          <w:lang w:val="fr-FR"/>
        </w:rPr>
        <w:fldChar w:fldCharType="end"/>
      </w:r>
      <w:r w:rsidRPr="00AC082F">
        <w:rPr>
          <w:lang w:val="fr-FR"/>
        </w:rPr>
        <w:t xml:space="preserve">.  Le 3 janvier 1997, </w:t>
      </w:r>
      <w:r w:rsidRPr="00AC082F" w:rsidR="00CD5F17">
        <w:rPr>
          <w:lang w:val="fr-FR"/>
        </w:rPr>
        <w:t xml:space="preserve">à la </w:t>
      </w:r>
      <w:r w:rsidRPr="00AC082F">
        <w:rPr>
          <w:lang w:val="fr-FR"/>
        </w:rPr>
        <w:t xml:space="preserve">suite </w:t>
      </w:r>
      <w:r w:rsidRPr="00AC082F" w:rsidR="00CD5F17">
        <w:rPr>
          <w:lang w:val="fr-FR"/>
        </w:rPr>
        <w:t>de</w:t>
      </w:r>
      <w:r w:rsidRPr="00AC082F">
        <w:rPr>
          <w:lang w:val="fr-FR"/>
        </w:rPr>
        <w:t xml:space="preserve"> travaux cadastraux, </w:t>
      </w:r>
      <w:r w:rsidRPr="00AC082F" w:rsidR="00CD5F17">
        <w:rPr>
          <w:lang w:val="fr-FR"/>
        </w:rPr>
        <w:t xml:space="preserve">ce </w:t>
      </w:r>
      <w:r w:rsidRPr="00AC082F" w:rsidR="00AA7ED0">
        <w:rPr>
          <w:lang w:val="fr-FR"/>
        </w:rPr>
        <w:t xml:space="preserve">bien immobilier </w:t>
      </w:r>
      <w:r w:rsidRPr="00AC082F" w:rsidR="00986BF7">
        <w:rPr>
          <w:lang w:val="fr-FR"/>
        </w:rPr>
        <w:t xml:space="preserve">fut inscrit au registre foncier </w:t>
      </w:r>
      <w:r w:rsidRPr="00AC082F" w:rsidR="00000B74">
        <w:rPr>
          <w:lang w:val="fr-FR"/>
        </w:rPr>
        <w:t>au nom</w:t>
      </w:r>
      <w:r w:rsidRPr="00AC082F" w:rsidR="00986BF7">
        <w:rPr>
          <w:lang w:val="fr-FR"/>
        </w:rPr>
        <w:t xml:space="preserve"> du Trésor</w:t>
      </w:r>
      <w:r w:rsidRPr="00AC082F" w:rsidR="00000B74">
        <w:rPr>
          <w:lang w:val="fr-FR"/>
        </w:rPr>
        <w:t xml:space="preserve"> public</w:t>
      </w:r>
      <w:r w:rsidRPr="00AC082F" w:rsidR="00986BF7">
        <w:rPr>
          <w:lang w:val="fr-FR"/>
        </w:rPr>
        <w:t>. L</w:t>
      </w:r>
      <w:r w:rsidRPr="00AC082F" w:rsidR="00EE3D6F">
        <w:rPr>
          <w:lang w:val="fr-FR"/>
        </w:rPr>
        <w:t>ors de ces</w:t>
      </w:r>
      <w:r w:rsidRPr="00AC082F" w:rsidR="00986BF7">
        <w:rPr>
          <w:lang w:val="fr-FR"/>
        </w:rPr>
        <w:t xml:space="preserve"> travaux, la requérante avait revendiqué </w:t>
      </w:r>
      <w:r w:rsidRPr="00AC082F">
        <w:rPr>
          <w:lang w:val="fr-FR"/>
        </w:rPr>
        <w:t>la propriété</w:t>
      </w:r>
      <w:r w:rsidRPr="00AC082F" w:rsidR="00CD5F17">
        <w:rPr>
          <w:lang w:val="fr-FR"/>
        </w:rPr>
        <w:t xml:space="preserve"> du bien</w:t>
      </w:r>
      <w:r w:rsidRPr="00AC082F">
        <w:rPr>
          <w:lang w:val="fr-FR"/>
        </w:rPr>
        <w:t xml:space="preserve">, </w:t>
      </w:r>
      <w:r w:rsidRPr="00AC082F" w:rsidR="00AC1504">
        <w:rPr>
          <w:lang w:val="fr-FR"/>
        </w:rPr>
        <w:t>arguant que celui-ci était dans la succession de M</w:t>
      </w:r>
      <w:r w:rsidRPr="00AC082F" w:rsidR="00AC1504">
        <w:rPr>
          <w:vertAlign w:val="superscript"/>
          <w:lang w:val="fr-FR"/>
        </w:rPr>
        <w:t>me</w:t>
      </w:r>
      <w:r w:rsidRPr="00AC082F" w:rsidR="00AC1504">
        <w:rPr>
          <w:lang w:val="fr-FR"/>
        </w:rPr>
        <w:t xml:space="preserve"> Maria </w:t>
      </w:r>
      <w:proofErr w:type="spellStart"/>
      <w:r w:rsidRPr="00AC082F" w:rsidR="00AC1504">
        <w:rPr>
          <w:lang w:val="fr-FR"/>
        </w:rPr>
        <w:t>Maniya</w:t>
      </w:r>
      <w:proofErr w:type="spellEnd"/>
      <w:r w:rsidRPr="00AC082F" w:rsidR="00AC1504">
        <w:rPr>
          <w:lang w:val="fr-FR"/>
        </w:rPr>
        <w:t>, dont il a hérité et qui l</w:t>
      </w:r>
      <w:r w:rsidRPr="00AC082F" w:rsidR="00AC082F">
        <w:rPr>
          <w:lang w:val="fr-FR"/>
        </w:rPr>
        <w:t>’</w:t>
      </w:r>
      <w:r w:rsidRPr="00AC082F" w:rsidR="00AC1504">
        <w:rPr>
          <w:lang w:val="fr-FR"/>
        </w:rPr>
        <w:t>aurait elle-même hérité de son père</w:t>
      </w:r>
      <w:r w:rsidRPr="00AC082F" w:rsidR="00CD5F17">
        <w:rPr>
          <w:lang w:val="fr-FR"/>
        </w:rPr>
        <w:t>,</w:t>
      </w:r>
      <w:r w:rsidRPr="00AC082F">
        <w:rPr>
          <w:lang w:val="fr-FR"/>
        </w:rPr>
        <w:t xml:space="preserve"> </w:t>
      </w:r>
      <w:r w:rsidRPr="00AC082F" w:rsidR="000D05AA">
        <w:rPr>
          <w:lang w:val="fr-FR"/>
        </w:rPr>
        <w:t xml:space="preserve">M. </w:t>
      </w:r>
      <w:proofErr w:type="spellStart"/>
      <w:r w:rsidRPr="00AC082F">
        <w:rPr>
          <w:lang w:val="fr-FR"/>
        </w:rPr>
        <w:t>Persefoni</w:t>
      </w:r>
      <w:proofErr w:type="spellEnd"/>
      <w:r w:rsidRPr="00AC082F">
        <w:rPr>
          <w:lang w:val="fr-FR"/>
        </w:rPr>
        <w:t xml:space="preserve"> </w:t>
      </w:r>
      <w:proofErr w:type="spellStart"/>
      <w:r w:rsidRPr="00AC082F">
        <w:rPr>
          <w:lang w:val="fr-FR"/>
        </w:rPr>
        <w:t>Yani</w:t>
      </w:r>
      <w:proofErr w:type="spellEnd"/>
      <w:r w:rsidRPr="00AC082F">
        <w:rPr>
          <w:lang w:val="fr-FR"/>
        </w:rPr>
        <w:t xml:space="preserve"> </w:t>
      </w:r>
      <w:proofErr w:type="spellStart"/>
      <w:r w:rsidRPr="00AC082F">
        <w:rPr>
          <w:lang w:val="fr-FR"/>
        </w:rPr>
        <w:t>Vruço</w:t>
      </w:r>
      <w:proofErr w:type="spellEnd"/>
      <w:r w:rsidRPr="00AC082F">
        <w:rPr>
          <w:lang w:val="fr-FR"/>
        </w:rPr>
        <w:t xml:space="preserve">. </w:t>
      </w:r>
      <w:r w:rsidRPr="00AC082F" w:rsidR="00CD5F17">
        <w:rPr>
          <w:lang w:val="fr-FR"/>
        </w:rPr>
        <w:t>L</w:t>
      </w:r>
      <w:r w:rsidRPr="00AC082F">
        <w:rPr>
          <w:lang w:val="fr-FR"/>
        </w:rPr>
        <w:t xml:space="preserve">es prétentions de la requérante </w:t>
      </w:r>
      <w:r w:rsidRPr="00AC082F" w:rsidR="00CD5F17">
        <w:rPr>
          <w:lang w:val="fr-FR"/>
        </w:rPr>
        <w:t xml:space="preserve">avaient été </w:t>
      </w:r>
      <w:r w:rsidRPr="00AC082F">
        <w:rPr>
          <w:lang w:val="fr-FR"/>
        </w:rPr>
        <w:t xml:space="preserve">écartées par la commission cadastrale au motif que </w:t>
      </w:r>
      <w:r w:rsidRPr="00AC082F" w:rsidR="00000B74">
        <w:rPr>
          <w:lang w:val="fr-FR"/>
        </w:rPr>
        <w:t>l</w:t>
      </w:r>
      <w:r w:rsidRPr="00AC082F" w:rsidR="00AC082F">
        <w:rPr>
          <w:lang w:val="fr-FR"/>
        </w:rPr>
        <w:t>’</w:t>
      </w:r>
      <w:r w:rsidRPr="00AC082F" w:rsidR="00000B74">
        <w:rPr>
          <w:lang w:val="fr-FR"/>
        </w:rPr>
        <w:t>intéressée</w:t>
      </w:r>
      <w:r w:rsidRPr="00AC082F">
        <w:rPr>
          <w:lang w:val="fr-FR"/>
        </w:rPr>
        <w:t xml:space="preserve"> n</w:t>
      </w:r>
      <w:r w:rsidRPr="00AC082F" w:rsidR="00AC082F">
        <w:rPr>
          <w:lang w:val="fr-FR"/>
        </w:rPr>
        <w:t>’</w:t>
      </w:r>
      <w:r w:rsidRPr="00AC082F">
        <w:rPr>
          <w:lang w:val="fr-FR"/>
        </w:rPr>
        <w:t>avait pu apporter d</w:t>
      </w:r>
      <w:r w:rsidRPr="00AC082F" w:rsidR="00AC082F">
        <w:rPr>
          <w:lang w:val="fr-FR"/>
        </w:rPr>
        <w:t>’</w:t>
      </w:r>
      <w:r w:rsidRPr="00AC082F">
        <w:rPr>
          <w:lang w:val="fr-FR"/>
        </w:rPr>
        <w:t xml:space="preserve">éléments suffisants prouvant </w:t>
      </w:r>
      <w:r w:rsidRPr="00AC082F" w:rsidR="006A759F">
        <w:rPr>
          <w:lang w:val="fr-FR"/>
        </w:rPr>
        <w:t>soit qu</w:t>
      </w:r>
      <w:r w:rsidRPr="00AC082F" w:rsidR="00AC082F">
        <w:rPr>
          <w:lang w:val="fr-FR"/>
        </w:rPr>
        <w:t>’</w:t>
      </w:r>
      <w:r w:rsidRPr="00AC082F" w:rsidR="006A759F">
        <w:rPr>
          <w:lang w:val="fr-FR"/>
        </w:rPr>
        <w:t>il existait un titre de propriété soit que les conditions de la prescription acquisitive (usucapion) étaient réunies</w:t>
      </w:r>
      <w:r w:rsidRPr="00AC082F">
        <w:rPr>
          <w:lang w:val="fr-FR"/>
        </w:rPr>
        <w:t>.</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8</w:t>
      </w:r>
      <w:r w:rsidRPr="00AC082F">
        <w:rPr>
          <w:lang w:val="fr-FR"/>
        </w:rPr>
        <w:fldChar w:fldCharType="end"/>
      </w:r>
      <w:r w:rsidRPr="00AC082F">
        <w:rPr>
          <w:lang w:val="fr-FR"/>
        </w:rPr>
        <w:t xml:space="preserve">.  Le 18 juin 2003, </w:t>
      </w:r>
      <w:r w:rsidRPr="00AC082F" w:rsidR="00CB0054">
        <w:rPr>
          <w:lang w:val="fr-FR"/>
        </w:rPr>
        <w:t>se référant aux dispositions pertinentes du code civil (article</w:t>
      </w:r>
      <w:r w:rsidRPr="00AC082F" w:rsidR="0028443D">
        <w:rPr>
          <w:lang w:val="fr-FR"/>
        </w:rPr>
        <w:t> </w:t>
      </w:r>
      <w:r w:rsidRPr="00AC082F" w:rsidR="00CB0054">
        <w:rPr>
          <w:lang w:val="fr-FR"/>
        </w:rPr>
        <w:t>713, alinéa 1</w:t>
      </w:r>
      <w:r w:rsidRPr="00AC082F" w:rsidR="00CB0054">
        <w:rPr>
          <w:vertAlign w:val="superscript"/>
          <w:lang w:val="fr-FR"/>
        </w:rPr>
        <w:t>er</w:t>
      </w:r>
      <w:r w:rsidRPr="00AC082F" w:rsidR="00CB0054">
        <w:rPr>
          <w:lang w:val="fr-FR"/>
        </w:rPr>
        <w:t xml:space="preserve">, voir paragraphe 18 ci-dessous), </w:t>
      </w:r>
      <w:r w:rsidRPr="00AC082F">
        <w:rPr>
          <w:lang w:val="fr-FR"/>
        </w:rPr>
        <w:t xml:space="preserve">la requérante </w:t>
      </w:r>
      <w:r w:rsidRPr="00AC082F" w:rsidR="00B709B2">
        <w:rPr>
          <w:lang w:val="fr-FR"/>
        </w:rPr>
        <w:t xml:space="preserve">engagea </w:t>
      </w:r>
      <w:r w:rsidRPr="00AC082F">
        <w:rPr>
          <w:lang w:val="fr-FR"/>
        </w:rPr>
        <w:t xml:space="preserve">une procédure visant à </w:t>
      </w:r>
      <w:r w:rsidRPr="00AC082F" w:rsidR="00B709B2">
        <w:rPr>
          <w:lang w:val="fr-FR"/>
        </w:rPr>
        <w:t>l</w:t>
      </w:r>
      <w:r w:rsidRPr="00AC082F" w:rsidR="00AC082F">
        <w:rPr>
          <w:lang w:val="fr-FR"/>
        </w:rPr>
        <w:t>’</w:t>
      </w:r>
      <w:r w:rsidRPr="00AC082F" w:rsidR="00B709B2">
        <w:rPr>
          <w:lang w:val="fr-FR"/>
        </w:rPr>
        <w:t>annulation du</w:t>
      </w:r>
      <w:r w:rsidRPr="00AC082F">
        <w:rPr>
          <w:lang w:val="fr-FR"/>
        </w:rPr>
        <w:t xml:space="preserve"> titre de propriété du Trésor </w:t>
      </w:r>
      <w:r w:rsidRPr="00AC082F" w:rsidR="00000B74">
        <w:rPr>
          <w:lang w:val="fr-FR"/>
        </w:rPr>
        <w:t xml:space="preserve">public </w:t>
      </w:r>
      <w:r w:rsidRPr="00AC082F">
        <w:rPr>
          <w:lang w:val="fr-FR"/>
        </w:rPr>
        <w:t xml:space="preserve">et </w:t>
      </w:r>
      <w:r w:rsidRPr="00AC082F" w:rsidR="00B709B2">
        <w:rPr>
          <w:lang w:val="fr-FR"/>
        </w:rPr>
        <w:t>à l</w:t>
      </w:r>
      <w:r w:rsidRPr="00AC082F" w:rsidR="00AC082F">
        <w:rPr>
          <w:lang w:val="fr-FR"/>
        </w:rPr>
        <w:t>’</w:t>
      </w:r>
      <w:r w:rsidRPr="00AC082F" w:rsidR="00B709B2">
        <w:rPr>
          <w:lang w:val="fr-FR"/>
        </w:rPr>
        <w:t>attribution en sa faveur du</w:t>
      </w:r>
      <w:r w:rsidRPr="00AC082F">
        <w:rPr>
          <w:lang w:val="fr-FR"/>
        </w:rPr>
        <w:t xml:space="preserve"> terrain litigieux. </w:t>
      </w:r>
      <w:r w:rsidRPr="00AC082F" w:rsidR="00B709B2">
        <w:rPr>
          <w:rFonts w:cstheme="minorHAnsi"/>
          <w:lang w:val="fr-FR"/>
        </w:rPr>
        <w:t>À</w:t>
      </w:r>
      <w:r w:rsidRPr="00AC082F">
        <w:rPr>
          <w:lang w:val="fr-FR"/>
        </w:rPr>
        <w:t xml:space="preserve"> l</w:t>
      </w:r>
      <w:r w:rsidRPr="00AC082F" w:rsidR="00AC082F">
        <w:rPr>
          <w:lang w:val="fr-FR"/>
        </w:rPr>
        <w:t>’</w:t>
      </w:r>
      <w:r w:rsidRPr="00AC082F">
        <w:rPr>
          <w:lang w:val="fr-FR"/>
        </w:rPr>
        <w:t>appui de sa demande</w:t>
      </w:r>
      <w:r w:rsidRPr="00AC082F" w:rsidR="00983237">
        <w:rPr>
          <w:lang w:val="fr-FR"/>
        </w:rPr>
        <w:t>,</w:t>
      </w:r>
      <w:r w:rsidRPr="00AC082F">
        <w:rPr>
          <w:lang w:val="fr-FR"/>
        </w:rPr>
        <w:t xml:space="preserve"> elle présenta, entre autres, plusieurs documents concernant des impôts dont elle ou ses prédécesseurs s</w:t>
      </w:r>
      <w:r w:rsidRPr="00AC082F" w:rsidR="00AC082F">
        <w:rPr>
          <w:lang w:val="fr-FR"/>
        </w:rPr>
        <w:t>’</w:t>
      </w:r>
      <w:r w:rsidRPr="00AC082F">
        <w:rPr>
          <w:lang w:val="fr-FR"/>
        </w:rPr>
        <w:t>étaient acquittés. Parmi ces documents figurent un relevé relatif à l</w:t>
      </w:r>
      <w:r w:rsidRPr="00AC082F" w:rsidR="00AC082F">
        <w:rPr>
          <w:lang w:val="fr-FR"/>
        </w:rPr>
        <w:t>’</w:t>
      </w:r>
      <w:r w:rsidRPr="00AC082F">
        <w:rPr>
          <w:lang w:val="fr-FR"/>
        </w:rPr>
        <w:t xml:space="preserve">impôt immobilier que </w:t>
      </w:r>
      <w:r w:rsidRPr="00AC082F" w:rsidR="000D05AA">
        <w:rPr>
          <w:lang w:val="fr-FR"/>
        </w:rPr>
        <w:t>M.</w:t>
      </w:r>
      <w:r w:rsidRPr="00AC082F" w:rsidR="003827A0">
        <w:rPr>
          <w:lang w:val="fr-FR"/>
        </w:rPr>
        <w:t> </w:t>
      </w:r>
      <w:proofErr w:type="spellStart"/>
      <w:r w:rsidRPr="00AC082F">
        <w:rPr>
          <w:lang w:val="fr-FR"/>
        </w:rPr>
        <w:t>Persefoni</w:t>
      </w:r>
      <w:proofErr w:type="spellEnd"/>
      <w:r w:rsidRPr="00AC082F">
        <w:rPr>
          <w:lang w:val="fr-FR"/>
        </w:rPr>
        <w:t xml:space="preserve"> </w:t>
      </w:r>
      <w:proofErr w:type="spellStart"/>
      <w:r w:rsidRPr="00AC082F">
        <w:rPr>
          <w:lang w:val="fr-FR"/>
        </w:rPr>
        <w:t>Yani</w:t>
      </w:r>
      <w:proofErr w:type="spellEnd"/>
      <w:r w:rsidRPr="00AC082F">
        <w:rPr>
          <w:lang w:val="fr-FR"/>
        </w:rPr>
        <w:t xml:space="preserve"> </w:t>
      </w:r>
      <w:proofErr w:type="spellStart"/>
      <w:r w:rsidRPr="00AC082F">
        <w:rPr>
          <w:lang w:val="fr-FR"/>
        </w:rPr>
        <w:t>Vruço</w:t>
      </w:r>
      <w:proofErr w:type="spellEnd"/>
      <w:r w:rsidRPr="00AC082F">
        <w:rPr>
          <w:lang w:val="fr-FR"/>
        </w:rPr>
        <w:t xml:space="preserve"> avait versé au titre du terrain litigieux en 1936 et trois relevés relatifs à une taxe foncière locale acquittée le 16 juin 1990 et le 18</w:t>
      </w:r>
      <w:r w:rsidRPr="00AC082F" w:rsidR="00BB54BB">
        <w:rPr>
          <w:lang w:val="fr-FR"/>
        </w:rPr>
        <w:t> </w:t>
      </w:r>
      <w:r w:rsidRPr="00AC082F">
        <w:rPr>
          <w:lang w:val="fr-FR"/>
        </w:rPr>
        <w:t xml:space="preserve">avril 1994 par </w:t>
      </w:r>
      <w:r w:rsidRPr="00AC082F" w:rsidR="000D05AA">
        <w:rPr>
          <w:lang w:val="fr-FR"/>
        </w:rPr>
        <w:t>M</w:t>
      </w:r>
      <w:r w:rsidRPr="00AC082F" w:rsidR="000D05AA">
        <w:rPr>
          <w:vertAlign w:val="superscript"/>
          <w:lang w:val="fr-FR"/>
        </w:rPr>
        <w:t xml:space="preserve">me </w:t>
      </w:r>
      <w:r w:rsidRPr="00AC082F">
        <w:rPr>
          <w:lang w:val="fr-FR"/>
        </w:rPr>
        <w:t xml:space="preserve">Maria </w:t>
      </w:r>
      <w:proofErr w:type="spellStart"/>
      <w:r w:rsidRPr="00AC082F">
        <w:rPr>
          <w:lang w:val="fr-FR"/>
        </w:rPr>
        <w:t>Man</w:t>
      </w:r>
      <w:r w:rsidRPr="00AC082F" w:rsidR="000D05AA">
        <w:rPr>
          <w:lang w:val="fr-FR"/>
        </w:rPr>
        <w:t>i</w:t>
      </w:r>
      <w:r w:rsidRPr="00AC082F">
        <w:rPr>
          <w:lang w:val="fr-FR"/>
        </w:rPr>
        <w:t>ya</w:t>
      </w:r>
      <w:proofErr w:type="spellEnd"/>
      <w:r w:rsidRPr="00AC082F" w:rsidR="00983237">
        <w:rPr>
          <w:lang w:val="fr-FR"/>
        </w:rPr>
        <w:t>,</w:t>
      </w:r>
      <w:r w:rsidRPr="00AC082F">
        <w:rPr>
          <w:lang w:val="fr-FR"/>
        </w:rPr>
        <w:t xml:space="preserve"> </w:t>
      </w:r>
      <w:r w:rsidRPr="00AC082F" w:rsidR="006A759F">
        <w:rPr>
          <w:lang w:val="fr-FR"/>
        </w:rPr>
        <w:t>puis</w:t>
      </w:r>
      <w:r w:rsidRPr="00AC082F">
        <w:rPr>
          <w:lang w:val="fr-FR"/>
        </w:rPr>
        <w:t xml:space="preserve"> le 19 décembre 2002 par la requérante au titre du même terrain.</w:t>
      </w:r>
    </w:p>
    <w:p w:rsidRPr="00AC082F" w:rsidR="00794FA4"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9</w:t>
      </w:r>
      <w:r w:rsidRPr="00AC082F">
        <w:rPr>
          <w:lang w:val="fr-FR"/>
        </w:rPr>
        <w:fldChar w:fldCharType="end"/>
      </w:r>
      <w:r w:rsidRPr="00AC082F">
        <w:rPr>
          <w:lang w:val="fr-FR"/>
        </w:rPr>
        <w:t>.  Le 27 juillet 2004, l</w:t>
      </w:r>
      <w:r w:rsidRPr="00AC082F" w:rsidR="00AC082F">
        <w:rPr>
          <w:lang w:val="fr-FR"/>
        </w:rPr>
        <w:t>’</w:t>
      </w:r>
      <w:r w:rsidRPr="00AC082F">
        <w:rPr>
          <w:lang w:val="fr-FR"/>
        </w:rPr>
        <w:t>article 11 de la loi n</w:t>
      </w:r>
      <w:r w:rsidRPr="00AC082F">
        <w:rPr>
          <w:vertAlign w:val="superscript"/>
          <w:lang w:val="fr-FR"/>
        </w:rPr>
        <w:t>o</w:t>
      </w:r>
      <w:r w:rsidRPr="00AC082F">
        <w:rPr>
          <w:lang w:val="fr-FR"/>
        </w:rPr>
        <w:t xml:space="preserve"> 2863 relative à la protection du patrimoine culturel et naturel fut </w:t>
      </w:r>
      <w:r w:rsidRPr="00AC082F" w:rsidR="007B79BB">
        <w:rPr>
          <w:lang w:val="fr-FR"/>
        </w:rPr>
        <w:t>modifié</w:t>
      </w:r>
      <w:r w:rsidRPr="00AC082F" w:rsidR="003F73CC">
        <w:rPr>
          <w:lang w:val="fr-FR"/>
        </w:rPr>
        <w:t xml:space="preserve">. </w:t>
      </w:r>
      <w:r w:rsidRPr="00AC082F" w:rsidR="005636DC">
        <w:rPr>
          <w:lang w:val="fr-FR"/>
        </w:rPr>
        <w:t>Alors que, jusqu</w:t>
      </w:r>
      <w:r w:rsidRPr="00AC082F" w:rsidR="00AC082F">
        <w:rPr>
          <w:lang w:val="fr-FR"/>
        </w:rPr>
        <w:t>’</w:t>
      </w:r>
      <w:r w:rsidRPr="00AC082F" w:rsidR="005636DC">
        <w:rPr>
          <w:lang w:val="fr-FR"/>
        </w:rPr>
        <w:t>à l</w:t>
      </w:r>
      <w:r w:rsidRPr="00AC082F" w:rsidR="00AC082F">
        <w:rPr>
          <w:lang w:val="fr-FR"/>
        </w:rPr>
        <w:t>’</w:t>
      </w:r>
      <w:r w:rsidRPr="00AC082F" w:rsidR="005636DC">
        <w:rPr>
          <w:lang w:val="fr-FR"/>
        </w:rPr>
        <w:t xml:space="preserve">adoption </w:t>
      </w:r>
      <w:r w:rsidRPr="00AC082F" w:rsidR="007B79BB">
        <w:rPr>
          <w:lang w:val="fr-FR"/>
        </w:rPr>
        <w:t>de cette modification</w:t>
      </w:r>
      <w:r w:rsidRPr="00AC082F" w:rsidR="005636DC">
        <w:rPr>
          <w:lang w:val="fr-FR"/>
        </w:rPr>
        <w:t xml:space="preserve">, les biens immobiliers situés dans </w:t>
      </w:r>
      <w:r w:rsidRPr="00AC082F" w:rsidR="00A1754D">
        <w:rPr>
          <w:lang w:val="fr-FR"/>
        </w:rPr>
        <w:t>d</w:t>
      </w:r>
      <w:r w:rsidRPr="00AC082F" w:rsidR="005636DC">
        <w:rPr>
          <w:lang w:val="fr-FR"/>
        </w:rPr>
        <w:t xml:space="preserve">es zones classées </w:t>
      </w:r>
      <w:r w:rsidRPr="00AC082F" w:rsidR="00FF0350">
        <w:rPr>
          <w:lang w:val="fr-FR"/>
        </w:rPr>
        <w:t>« </w:t>
      </w:r>
      <w:r w:rsidRPr="00AC082F" w:rsidR="00A1754D">
        <w:rPr>
          <w:lang w:val="fr-FR"/>
        </w:rPr>
        <w:t>sites naturels</w:t>
      </w:r>
      <w:r w:rsidRPr="00AC082F" w:rsidR="00FF0350">
        <w:rPr>
          <w:lang w:val="fr-FR"/>
        </w:rPr>
        <w:t> »</w:t>
      </w:r>
      <w:r w:rsidRPr="00AC082F" w:rsidR="005636DC">
        <w:rPr>
          <w:lang w:val="fr-FR"/>
        </w:rPr>
        <w:t xml:space="preserve"> étaient susceptibles d</w:t>
      </w:r>
      <w:r w:rsidRPr="00AC082F" w:rsidR="00AC082F">
        <w:rPr>
          <w:lang w:val="fr-FR"/>
        </w:rPr>
        <w:t>’</w:t>
      </w:r>
      <w:r w:rsidRPr="00AC082F" w:rsidR="00A1754D">
        <w:rPr>
          <w:lang w:val="fr-FR"/>
        </w:rPr>
        <w:t>être</w:t>
      </w:r>
      <w:r w:rsidRPr="00AC082F" w:rsidR="005636DC">
        <w:rPr>
          <w:lang w:val="fr-FR"/>
        </w:rPr>
        <w:t xml:space="preserve"> </w:t>
      </w:r>
      <w:r w:rsidRPr="00AC082F" w:rsidR="00A1754D">
        <w:rPr>
          <w:lang w:val="fr-FR"/>
        </w:rPr>
        <w:t xml:space="preserve">acquis par la voie de la prescription acquisitive, </w:t>
      </w:r>
      <w:r w:rsidRPr="00AC082F" w:rsidR="00983237">
        <w:rPr>
          <w:lang w:val="fr-FR"/>
        </w:rPr>
        <w:t xml:space="preserve">la nouvelle </w:t>
      </w:r>
      <w:r w:rsidRPr="00AC082F" w:rsidR="005636DC">
        <w:rPr>
          <w:lang w:val="fr-FR"/>
        </w:rPr>
        <w:t>disposition précis</w:t>
      </w:r>
      <w:r w:rsidRPr="00AC082F" w:rsidR="00000B74">
        <w:rPr>
          <w:lang w:val="fr-FR"/>
        </w:rPr>
        <w:t>a</w:t>
      </w:r>
      <w:r w:rsidRPr="00AC082F" w:rsidR="005636DC">
        <w:rPr>
          <w:lang w:val="fr-FR"/>
        </w:rPr>
        <w:t xml:space="preserve"> que </w:t>
      </w:r>
      <w:r w:rsidRPr="00AC082F" w:rsidR="00E366C4">
        <w:rPr>
          <w:lang w:val="fr-FR"/>
        </w:rPr>
        <w:t xml:space="preserve">les terrains classés </w:t>
      </w:r>
      <w:r w:rsidRPr="00AC082F" w:rsidR="00983237">
        <w:rPr>
          <w:lang w:val="fr-FR"/>
        </w:rPr>
        <w:t>« </w:t>
      </w:r>
      <w:r w:rsidRPr="00AC082F" w:rsidR="00E366C4">
        <w:rPr>
          <w:lang w:val="fr-FR"/>
        </w:rPr>
        <w:t>sites naturels</w:t>
      </w:r>
      <w:r w:rsidRPr="00AC082F" w:rsidR="00983237">
        <w:rPr>
          <w:lang w:val="fr-FR"/>
        </w:rPr>
        <w:t> »</w:t>
      </w:r>
      <w:r w:rsidRPr="00AC082F" w:rsidR="00A1754D">
        <w:rPr>
          <w:lang w:val="fr-FR"/>
        </w:rPr>
        <w:t xml:space="preserve">, comme </w:t>
      </w:r>
      <w:r w:rsidRPr="00AC082F" w:rsidR="00E366C4">
        <w:rPr>
          <w:lang w:val="fr-FR"/>
        </w:rPr>
        <w:t xml:space="preserve">ceux classés </w:t>
      </w:r>
      <w:r w:rsidRPr="00AC082F" w:rsidR="00A1754D">
        <w:rPr>
          <w:lang w:val="fr-FR"/>
        </w:rPr>
        <w:t>« éléments du patrimoine culturel et naturel dont la protection est nécessaire ainsi que leur périmètre de protection »,</w:t>
      </w:r>
      <w:r w:rsidRPr="00AC082F" w:rsidR="003F73CC">
        <w:rPr>
          <w:lang w:val="fr-FR"/>
        </w:rPr>
        <w:t xml:space="preserve"> ne p</w:t>
      </w:r>
      <w:r w:rsidRPr="00AC082F" w:rsidR="005636DC">
        <w:rPr>
          <w:lang w:val="fr-FR"/>
        </w:rPr>
        <w:t>ouvaient</w:t>
      </w:r>
      <w:r w:rsidRPr="00AC082F" w:rsidR="003F73CC">
        <w:rPr>
          <w:lang w:val="fr-FR"/>
        </w:rPr>
        <w:t xml:space="preserve"> s</w:t>
      </w:r>
      <w:r w:rsidRPr="00AC082F" w:rsidR="00AC082F">
        <w:rPr>
          <w:lang w:val="fr-FR"/>
        </w:rPr>
        <w:t>’</w:t>
      </w:r>
      <w:r w:rsidRPr="00AC082F" w:rsidR="003F73CC">
        <w:rPr>
          <w:lang w:val="fr-FR"/>
        </w:rPr>
        <w:t xml:space="preserve">acquérir par </w:t>
      </w:r>
      <w:r w:rsidRPr="00AC082F" w:rsidR="00000B74">
        <w:rPr>
          <w:lang w:val="fr-FR"/>
        </w:rPr>
        <w:t>le jeu de la prescription acquisitive</w:t>
      </w:r>
      <w:r w:rsidRPr="00AC082F" w:rsidR="00A1754D">
        <w:rPr>
          <w:lang w:val="fr-FR"/>
        </w:rPr>
        <w:t xml:space="preserve"> (paragraphes </w:t>
      </w:r>
      <w:r w:rsidRPr="00AC082F" w:rsidR="00E366C4">
        <w:rPr>
          <w:lang w:val="fr-FR"/>
        </w:rPr>
        <w:t>19-20</w:t>
      </w:r>
      <w:r w:rsidRPr="00AC082F" w:rsidR="00A1754D">
        <w:rPr>
          <w:lang w:val="fr-FR"/>
        </w:rPr>
        <w:t xml:space="preserve"> ci-dessous)</w:t>
      </w:r>
      <w:r w:rsidRPr="00AC082F" w:rsidR="003F73CC">
        <w:rPr>
          <w:lang w:val="fr-FR"/>
        </w:rPr>
        <w:t>.</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10</w:t>
      </w:r>
      <w:r w:rsidRPr="00AC082F">
        <w:rPr>
          <w:lang w:val="fr-FR"/>
        </w:rPr>
        <w:fldChar w:fldCharType="end"/>
      </w:r>
      <w:r w:rsidRPr="00AC082F">
        <w:rPr>
          <w:lang w:val="fr-FR"/>
        </w:rPr>
        <w:t>.  Le 17 septembre 2004, le tribunal procéda à une v</w:t>
      </w:r>
      <w:r w:rsidRPr="00AC082F" w:rsidR="00983237">
        <w:rPr>
          <w:lang w:val="fr-FR"/>
        </w:rPr>
        <w:t>isite sur</w:t>
      </w:r>
      <w:r w:rsidRPr="00AC082F">
        <w:rPr>
          <w:lang w:val="fr-FR"/>
        </w:rPr>
        <w:t xml:space="preserve"> </w:t>
      </w:r>
      <w:r w:rsidRPr="00AC082F" w:rsidR="00983237">
        <w:rPr>
          <w:lang w:val="fr-FR"/>
        </w:rPr>
        <w:t>l</w:t>
      </w:r>
      <w:r w:rsidRPr="00AC082F">
        <w:rPr>
          <w:lang w:val="fr-FR"/>
        </w:rPr>
        <w:t>es lieux en compagnie d</w:t>
      </w:r>
      <w:r w:rsidRPr="00AC082F" w:rsidR="00AC082F">
        <w:rPr>
          <w:lang w:val="fr-FR"/>
        </w:rPr>
        <w:t>’</w:t>
      </w:r>
      <w:r w:rsidRPr="00AC082F">
        <w:rPr>
          <w:lang w:val="fr-FR"/>
        </w:rPr>
        <w:t>un expert agricole ainsi qu</w:t>
      </w:r>
      <w:r w:rsidRPr="00AC082F" w:rsidR="00AC082F">
        <w:rPr>
          <w:lang w:val="fr-FR"/>
        </w:rPr>
        <w:t>’</w:t>
      </w:r>
      <w:r w:rsidRPr="00AC082F">
        <w:rPr>
          <w:lang w:val="fr-FR"/>
        </w:rPr>
        <w:t>à l</w:t>
      </w:r>
      <w:r w:rsidRPr="00AC082F" w:rsidR="00AC082F">
        <w:rPr>
          <w:lang w:val="fr-FR"/>
        </w:rPr>
        <w:t>’</w:t>
      </w:r>
      <w:r w:rsidRPr="00AC082F">
        <w:rPr>
          <w:lang w:val="fr-FR"/>
        </w:rPr>
        <w:t>audition d</w:t>
      </w:r>
      <w:r w:rsidRPr="00AC082F" w:rsidR="00AC082F">
        <w:rPr>
          <w:lang w:val="fr-FR"/>
        </w:rPr>
        <w:t>’</w:t>
      </w:r>
      <w:r w:rsidRPr="00AC082F">
        <w:rPr>
          <w:lang w:val="fr-FR"/>
        </w:rPr>
        <w:t xml:space="preserve">un </w:t>
      </w:r>
      <w:r w:rsidRPr="00AC082F" w:rsidR="00E366C4">
        <w:rPr>
          <w:lang w:val="fr-FR"/>
        </w:rPr>
        <w:t>expert local</w:t>
      </w:r>
      <w:r w:rsidRPr="00AC082F">
        <w:rPr>
          <w:lang w:val="fr-FR"/>
        </w:rPr>
        <w:t xml:space="preserve">. Ce dernier </w:t>
      </w:r>
      <w:r w:rsidRPr="00AC082F" w:rsidR="00983237">
        <w:rPr>
          <w:lang w:val="fr-FR"/>
        </w:rPr>
        <w:t xml:space="preserve">confirma </w:t>
      </w:r>
      <w:r w:rsidRPr="00AC082F">
        <w:rPr>
          <w:lang w:val="fr-FR"/>
        </w:rPr>
        <w:t xml:space="preserve">que le terrain litigieux avait été en la possession de </w:t>
      </w:r>
      <w:proofErr w:type="spellStart"/>
      <w:r w:rsidRPr="00AC082F">
        <w:rPr>
          <w:lang w:val="fr-FR"/>
        </w:rPr>
        <w:t>Persefoni</w:t>
      </w:r>
      <w:proofErr w:type="spellEnd"/>
      <w:r w:rsidRPr="00AC082F">
        <w:rPr>
          <w:lang w:val="fr-FR"/>
        </w:rPr>
        <w:t xml:space="preserve"> </w:t>
      </w:r>
      <w:proofErr w:type="spellStart"/>
      <w:r w:rsidRPr="00AC082F">
        <w:rPr>
          <w:lang w:val="fr-FR"/>
        </w:rPr>
        <w:t>Yani</w:t>
      </w:r>
      <w:proofErr w:type="spellEnd"/>
      <w:r w:rsidRPr="00AC082F">
        <w:rPr>
          <w:lang w:val="fr-FR"/>
        </w:rPr>
        <w:t xml:space="preserve"> </w:t>
      </w:r>
      <w:proofErr w:type="spellStart"/>
      <w:r w:rsidRPr="00AC082F">
        <w:rPr>
          <w:lang w:val="fr-FR"/>
        </w:rPr>
        <w:t>Vruço</w:t>
      </w:r>
      <w:proofErr w:type="spellEnd"/>
      <w:r w:rsidRPr="00AC082F">
        <w:rPr>
          <w:lang w:val="fr-FR"/>
        </w:rPr>
        <w:t xml:space="preserve"> puis de Maria </w:t>
      </w:r>
      <w:proofErr w:type="spellStart"/>
      <w:r w:rsidRPr="00AC082F">
        <w:rPr>
          <w:lang w:val="fr-FR"/>
        </w:rPr>
        <w:t>Man</w:t>
      </w:r>
      <w:r w:rsidRPr="00AC082F" w:rsidR="00A1754D">
        <w:rPr>
          <w:lang w:val="fr-FR"/>
        </w:rPr>
        <w:t>i</w:t>
      </w:r>
      <w:r w:rsidRPr="00AC082F">
        <w:rPr>
          <w:lang w:val="fr-FR"/>
        </w:rPr>
        <w:t>ya</w:t>
      </w:r>
      <w:proofErr w:type="spellEnd"/>
      <w:r w:rsidRPr="00AC082F">
        <w:rPr>
          <w:lang w:val="fr-FR"/>
        </w:rPr>
        <w:t>.</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11</w:t>
      </w:r>
      <w:r w:rsidRPr="00AC082F">
        <w:rPr>
          <w:lang w:val="fr-FR"/>
        </w:rPr>
        <w:fldChar w:fldCharType="end"/>
      </w:r>
      <w:r w:rsidRPr="00AC082F">
        <w:rPr>
          <w:lang w:val="fr-FR"/>
        </w:rPr>
        <w:t xml:space="preserve">.  Le 25 octobre 2004, un expert technique commis par le tribunal remit un rapport indiquant que le bien désigné dans le document fiscal de 1936 correspondait </w:t>
      </w:r>
      <w:r w:rsidRPr="00AC082F" w:rsidR="00983237">
        <w:rPr>
          <w:lang w:val="fr-FR"/>
        </w:rPr>
        <w:t xml:space="preserve">bien </w:t>
      </w:r>
      <w:r w:rsidRPr="00AC082F">
        <w:rPr>
          <w:lang w:val="fr-FR"/>
        </w:rPr>
        <w:t xml:space="preserve">au terrain litigieux et que ce dernier était un site naturel de </w:t>
      </w:r>
      <w:r w:rsidRPr="00AC082F" w:rsidR="00F141AA">
        <w:rPr>
          <w:lang w:val="fr-FR"/>
        </w:rPr>
        <w:t>catégorie 3</w:t>
      </w:r>
      <w:r w:rsidRPr="00AC082F">
        <w:rPr>
          <w:lang w:val="fr-FR"/>
        </w:rPr>
        <w:t>.</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12</w:t>
      </w:r>
      <w:r w:rsidRPr="00AC082F">
        <w:rPr>
          <w:lang w:val="fr-FR"/>
        </w:rPr>
        <w:fldChar w:fldCharType="end"/>
      </w:r>
      <w:r w:rsidRPr="00AC082F">
        <w:rPr>
          <w:lang w:val="fr-FR"/>
        </w:rPr>
        <w:t>.  </w:t>
      </w:r>
      <w:r w:rsidRPr="00AC082F" w:rsidR="00D3061E">
        <w:rPr>
          <w:lang w:val="fr-FR"/>
        </w:rPr>
        <w:t>Par un jugement du</w:t>
      </w:r>
      <w:r w:rsidRPr="00AC082F">
        <w:rPr>
          <w:lang w:val="fr-FR"/>
        </w:rPr>
        <w:t xml:space="preserve"> 26 octobre 2004, </w:t>
      </w:r>
      <w:r w:rsidRPr="00AC082F" w:rsidR="00D3061E">
        <w:rPr>
          <w:lang w:val="fr-FR"/>
        </w:rPr>
        <w:t xml:space="preserve">le tribunal de grande instance de </w:t>
      </w:r>
      <w:proofErr w:type="spellStart"/>
      <w:r w:rsidRPr="00AC082F" w:rsidR="00D3061E">
        <w:rPr>
          <w:lang w:val="fr-FR"/>
        </w:rPr>
        <w:t>Gökçeada</w:t>
      </w:r>
      <w:proofErr w:type="spellEnd"/>
      <w:r w:rsidRPr="00AC082F" w:rsidR="00D3061E">
        <w:rPr>
          <w:lang w:val="fr-FR"/>
        </w:rPr>
        <w:t xml:space="preserve"> rejeta </w:t>
      </w:r>
      <w:r w:rsidRPr="00AC082F">
        <w:rPr>
          <w:lang w:val="fr-FR"/>
        </w:rPr>
        <w:t>la demande de la requérante sur le fondement de l</w:t>
      </w:r>
      <w:r w:rsidRPr="00AC082F" w:rsidR="00AC082F">
        <w:rPr>
          <w:lang w:val="fr-FR"/>
        </w:rPr>
        <w:t>’</w:t>
      </w:r>
      <w:r w:rsidRPr="00AC082F">
        <w:rPr>
          <w:lang w:val="fr-FR"/>
        </w:rPr>
        <w:t>article</w:t>
      </w:r>
      <w:r w:rsidRPr="00AC082F" w:rsidR="0028443D">
        <w:rPr>
          <w:lang w:val="fr-FR"/>
        </w:rPr>
        <w:t> </w:t>
      </w:r>
      <w:r w:rsidRPr="00AC082F">
        <w:rPr>
          <w:lang w:val="fr-FR"/>
        </w:rPr>
        <w:t>1</w:t>
      </w:r>
      <w:r w:rsidRPr="00AC082F" w:rsidR="007B05AA">
        <w:rPr>
          <w:lang w:val="fr-FR"/>
        </w:rPr>
        <w:t>1</w:t>
      </w:r>
      <w:r w:rsidRPr="00AC082F">
        <w:rPr>
          <w:lang w:val="fr-FR"/>
        </w:rPr>
        <w:t xml:space="preserve"> modifié de la loi n</w:t>
      </w:r>
      <w:r w:rsidRPr="00AC082F">
        <w:rPr>
          <w:vertAlign w:val="superscript"/>
          <w:lang w:val="fr-FR"/>
        </w:rPr>
        <w:t>o</w:t>
      </w:r>
      <w:r w:rsidRPr="00AC082F">
        <w:rPr>
          <w:lang w:val="fr-FR"/>
        </w:rPr>
        <w:t xml:space="preserve"> 2863. </w:t>
      </w:r>
      <w:r w:rsidRPr="00AC082F" w:rsidR="00D3061E">
        <w:rPr>
          <w:lang w:val="fr-FR"/>
        </w:rPr>
        <w:t>Pour ce faire, il</w:t>
      </w:r>
      <w:r w:rsidRPr="00AC082F">
        <w:rPr>
          <w:lang w:val="fr-FR"/>
        </w:rPr>
        <w:t xml:space="preserve"> estima </w:t>
      </w:r>
      <w:r w:rsidRPr="00AC082F" w:rsidR="002238A2">
        <w:rPr>
          <w:lang w:val="fr-FR"/>
        </w:rPr>
        <w:t>qu</w:t>
      </w:r>
      <w:r w:rsidRPr="00AC082F" w:rsidR="00AC082F">
        <w:rPr>
          <w:lang w:val="fr-FR"/>
        </w:rPr>
        <w:t>’</w:t>
      </w:r>
      <w:r w:rsidRPr="00AC082F" w:rsidR="002238A2">
        <w:rPr>
          <w:lang w:val="fr-FR"/>
        </w:rPr>
        <w:t>il n</w:t>
      </w:r>
      <w:r w:rsidRPr="00AC082F" w:rsidR="00AC082F">
        <w:rPr>
          <w:lang w:val="fr-FR"/>
        </w:rPr>
        <w:t>’</w:t>
      </w:r>
      <w:r w:rsidRPr="00AC082F" w:rsidR="002238A2">
        <w:rPr>
          <w:lang w:val="fr-FR"/>
        </w:rPr>
        <w:t xml:space="preserve">était </w:t>
      </w:r>
      <w:r w:rsidRPr="00AC082F">
        <w:rPr>
          <w:lang w:val="fr-FR"/>
        </w:rPr>
        <w:t>pas nécessaire de procéder à l</w:t>
      </w:r>
      <w:r w:rsidRPr="00AC082F" w:rsidR="00AC082F">
        <w:rPr>
          <w:lang w:val="fr-FR"/>
        </w:rPr>
        <w:t>’</w:t>
      </w:r>
      <w:r w:rsidRPr="00AC082F">
        <w:rPr>
          <w:lang w:val="fr-FR"/>
        </w:rPr>
        <w:t xml:space="preserve">examen des conditions de la prescription acquisitive </w:t>
      </w:r>
      <w:r w:rsidRPr="00AC082F" w:rsidR="002238A2">
        <w:rPr>
          <w:lang w:val="fr-FR"/>
        </w:rPr>
        <w:t>au motif que</w:t>
      </w:r>
      <w:r w:rsidRPr="00AC082F">
        <w:rPr>
          <w:lang w:val="fr-FR"/>
        </w:rPr>
        <w:t xml:space="preserve"> l</w:t>
      </w:r>
      <w:r w:rsidRPr="00AC082F" w:rsidR="00AC082F">
        <w:rPr>
          <w:lang w:val="fr-FR"/>
        </w:rPr>
        <w:t>’</w:t>
      </w:r>
      <w:r w:rsidRPr="00AC082F">
        <w:rPr>
          <w:lang w:val="fr-FR"/>
        </w:rPr>
        <w:t>acquisition d</w:t>
      </w:r>
      <w:r w:rsidRPr="00AC082F" w:rsidR="00AC082F">
        <w:rPr>
          <w:lang w:val="fr-FR"/>
        </w:rPr>
        <w:t>’</w:t>
      </w:r>
      <w:r w:rsidRPr="00AC082F" w:rsidR="002238A2">
        <w:rPr>
          <w:lang w:val="fr-FR"/>
        </w:rPr>
        <w:t>un</w:t>
      </w:r>
      <w:r w:rsidRPr="00AC082F">
        <w:rPr>
          <w:lang w:val="fr-FR"/>
        </w:rPr>
        <w:t xml:space="preserve"> site naturel ou culturel ne pouvait plus se faire par voie d</w:t>
      </w:r>
      <w:r w:rsidRPr="00AC082F" w:rsidR="00AC082F">
        <w:rPr>
          <w:lang w:val="fr-FR"/>
        </w:rPr>
        <w:t>’</w:t>
      </w:r>
      <w:r w:rsidRPr="00AC082F">
        <w:rPr>
          <w:lang w:val="fr-FR"/>
        </w:rPr>
        <w:t>usucapion depuis le 27 juillet 2004.</w:t>
      </w:r>
      <w:r w:rsidRPr="00AC082F" w:rsidR="00D3061E">
        <w:rPr>
          <w:lang w:val="fr-FR"/>
        </w:rPr>
        <w:t xml:space="preserve"> Il constata notamment que</w:t>
      </w:r>
      <w:r w:rsidRPr="00AC082F" w:rsidR="00426CBA">
        <w:rPr>
          <w:lang w:val="fr-FR"/>
        </w:rPr>
        <w:t xml:space="preserve">, étant </w:t>
      </w:r>
      <w:r w:rsidRPr="00AC082F" w:rsidR="00000B74">
        <w:rPr>
          <w:lang w:val="fr-FR"/>
        </w:rPr>
        <w:t>une règle d</w:t>
      </w:r>
      <w:r w:rsidRPr="00AC082F" w:rsidR="00AC082F">
        <w:rPr>
          <w:lang w:val="fr-FR"/>
        </w:rPr>
        <w:t>’</w:t>
      </w:r>
      <w:r w:rsidRPr="00AC082F" w:rsidR="00000B74">
        <w:rPr>
          <w:lang w:val="fr-FR"/>
        </w:rPr>
        <w:t>ordre public</w:t>
      </w:r>
      <w:r w:rsidRPr="00AC082F" w:rsidR="00426CBA">
        <w:rPr>
          <w:lang w:val="fr-FR"/>
        </w:rPr>
        <w:t xml:space="preserve">, </w:t>
      </w:r>
      <w:r w:rsidRPr="00AC082F" w:rsidR="007B79BB">
        <w:rPr>
          <w:lang w:val="fr-FR"/>
        </w:rPr>
        <w:t xml:space="preserve">la modification </w:t>
      </w:r>
      <w:r w:rsidRPr="00AC082F" w:rsidR="00B51E3F">
        <w:rPr>
          <w:lang w:val="fr-FR"/>
        </w:rPr>
        <w:t>législati</w:t>
      </w:r>
      <w:r w:rsidRPr="00AC082F" w:rsidR="007B79BB">
        <w:rPr>
          <w:lang w:val="fr-FR"/>
        </w:rPr>
        <w:t>ve</w:t>
      </w:r>
      <w:r w:rsidRPr="00AC082F" w:rsidR="00A1754D">
        <w:rPr>
          <w:lang w:val="fr-FR"/>
        </w:rPr>
        <w:t xml:space="preserve"> en question</w:t>
      </w:r>
      <w:r w:rsidRPr="00AC082F" w:rsidR="00B51E3F">
        <w:rPr>
          <w:lang w:val="fr-FR"/>
        </w:rPr>
        <w:t xml:space="preserve"> </w:t>
      </w:r>
      <w:r w:rsidRPr="00AC082F" w:rsidR="00177699">
        <w:rPr>
          <w:lang w:val="fr-FR"/>
        </w:rPr>
        <w:t>était applicable</w:t>
      </w:r>
      <w:r w:rsidRPr="00AC082F" w:rsidR="00B51E3F">
        <w:rPr>
          <w:lang w:val="fr-FR"/>
        </w:rPr>
        <w:t xml:space="preserve"> aux affaires pendantes qui n</w:t>
      </w:r>
      <w:r w:rsidRPr="00AC082F" w:rsidR="00AC082F">
        <w:rPr>
          <w:lang w:val="fr-FR"/>
        </w:rPr>
        <w:t>’</w:t>
      </w:r>
      <w:r w:rsidRPr="00AC082F" w:rsidR="00B51E3F">
        <w:rPr>
          <w:lang w:val="fr-FR"/>
        </w:rPr>
        <w:t xml:space="preserve">avaient pas </w:t>
      </w:r>
      <w:r w:rsidRPr="00AC082F" w:rsidR="00A1754D">
        <w:rPr>
          <w:lang w:val="fr-FR"/>
        </w:rPr>
        <w:t xml:space="preserve">encore </w:t>
      </w:r>
      <w:r w:rsidRPr="00AC082F" w:rsidR="00CF1A7F">
        <w:rPr>
          <w:lang w:val="fr-FR"/>
        </w:rPr>
        <w:t xml:space="preserve">fait </w:t>
      </w:r>
      <w:r w:rsidRPr="00AC082F" w:rsidR="00B51E3F">
        <w:rPr>
          <w:lang w:val="fr-FR"/>
        </w:rPr>
        <w:t>l</w:t>
      </w:r>
      <w:r w:rsidRPr="00AC082F" w:rsidR="00AC082F">
        <w:rPr>
          <w:lang w:val="fr-FR"/>
        </w:rPr>
        <w:t>’</w:t>
      </w:r>
      <w:r w:rsidRPr="00AC082F" w:rsidR="00B51E3F">
        <w:rPr>
          <w:lang w:val="fr-FR"/>
        </w:rPr>
        <w:t>objet d</w:t>
      </w:r>
      <w:r w:rsidRPr="00AC082F" w:rsidR="00AC082F">
        <w:rPr>
          <w:lang w:val="fr-FR"/>
        </w:rPr>
        <w:t>’</w:t>
      </w:r>
      <w:r w:rsidRPr="00AC082F" w:rsidR="00B51E3F">
        <w:rPr>
          <w:lang w:val="fr-FR"/>
        </w:rPr>
        <w:t>une décision définitive.</w:t>
      </w:r>
    </w:p>
    <w:p w:rsidRPr="00AC082F" w:rsidR="00794FA4" w:rsidP="00AC082F" w:rsidRDefault="00E179D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13</w:t>
      </w:r>
      <w:r w:rsidRPr="00AC082F">
        <w:rPr>
          <w:lang w:val="fr-FR"/>
        </w:rPr>
        <w:fldChar w:fldCharType="end"/>
      </w:r>
      <w:r w:rsidRPr="00AC082F">
        <w:rPr>
          <w:lang w:val="fr-FR"/>
        </w:rPr>
        <w:t xml:space="preserve">.  Le 13 novembre 2004, la requérante forma </w:t>
      </w:r>
      <w:r w:rsidRPr="00AC082F" w:rsidR="002238A2">
        <w:rPr>
          <w:lang w:val="fr-FR"/>
        </w:rPr>
        <w:t xml:space="preserve">un </w:t>
      </w:r>
      <w:r w:rsidRPr="00AC082F">
        <w:rPr>
          <w:lang w:val="fr-FR"/>
        </w:rPr>
        <w:t>pourvoi contre le jugement du 26 octobre 2004</w:t>
      </w:r>
      <w:r w:rsidRPr="00AC082F" w:rsidR="00F52222">
        <w:rPr>
          <w:lang w:val="fr-FR"/>
        </w:rPr>
        <w:t xml:space="preserve"> et</w:t>
      </w:r>
      <w:r w:rsidRPr="00AC082F">
        <w:rPr>
          <w:lang w:val="fr-FR"/>
        </w:rPr>
        <w:t xml:space="preserve"> contesta le refus </w:t>
      </w:r>
      <w:r w:rsidRPr="00AC082F" w:rsidR="00000B74">
        <w:rPr>
          <w:lang w:val="fr-FR"/>
        </w:rPr>
        <w:t xml:space="preserve">qui avait été </w:t>
      </w:r>
      <w:r w:rsidRPr="00AC082F" w:rsidR="002238A2">
        <w:rPr>
          <w:lang w:val="fr-FR"/>
        </w:rPr>
        <w:t xml:space="preserve">opposé à </w:t>
      </w:r>
      <w:r w:rsidRPr="00AC082F">
        <w:rPr>
          <w:lang w:val="fr-FR"/>
        </w:rPr>
        <w:t xml:space="preserve">sa demande </w:t>
      </w:r>
      <w:r w:rsidRPr="00AC082F" w:rsidR="002238A2">
        <w:rPr>
          <w:lang w:val="fr-FR"/>
        </w:rPr>
        <w:t xml:space="preserve">à la </w:t>
      </w:r>
      <w:r w:rsidRPr="00AC082F">
        <w:rPr>
          <w:lang w:val="fr-FR"/>
        </w:rPr>
        <w:t xml:space="preserve">suite </w:t>
      </w:r>
      <w:r w:rsidRPr="00AC082F" w:rsidR="002238A2">
        <w:rPr>
          <w:lang w:val="fr-FR"/>
        </w:rPr>
        <w:t>d</w:t>
      </w:r>
      <w:r w:rsidRPr="00AC082F" w:rsidR="00AC082F">
        <w:rPr>
          <w:lang w:val="fr-FR"/>
        </w:rPr>
        <w:t>’</w:t>
      </w:r>
      <w:r w:rsidRPr="00AC082F">
        <w:rPr>
          <w:lang w:val="fr-FR"/>
        </w:rPr>
        <w:t>un</w:t>
      </w:r>
      <w:r w:rsidRPr="00AC082F" w:rsidR="007B79BB">
        <w:rPr>
          <w:lang w:val="fr-FR"/>
        </w:rPr>
        <w:t>e</w:t>
      </w:r>
      <w:r w:rsidRPr="00AC082F">
        <w:rPr>
          <w:lang w:val="fr-FR"/>
        </w:rPr>
        <w:t xml:space="preserve"> </w:t>
      </w:r>
      <w:r w:rsidRPr="00AC082F" w:rsidR="007B79BB">
        <w:rPr>
          <w:lang w:val="fr-FR"/>
        </w:rPr>
        <w:t xml:space="preserve">modification </w:t>
      </w:r>
      <w:r w:rsidRPr="00AC082F">
        <w:rPr>
          <w:lang w:val="fr-FR"/>
        </w:rPr>
        <w:t>législati</w:t>
      </w:r>
      <w:r w:rsidRPr="00AC082F" w:rsidR="007B79BB">
        <w:rPr>
          <w:lang w:val="fr-FR"/>
        </w:rPr>
        <w:t>ve</w:t>
      </w:r>
      <w:r w:rsidRPr="00AC082F">
        <w:rPr>
          <w:lang w:val="fr-FR"/>
        </w:rPr>
        <w:t xml:space="preserve"> intervenu</w:t>
      </w:r>
      <w:r w:rsidRPr="00AC082F" w:rsidR="007B79BB">
        <w:rPr>
          <w:lang w:val="fr-FR"/>
        </w:rPr>
        <w:t>e</w:t>
      </w:r>
      <w:r w:rsidRPr="00AC082F">
        <w:rPr>
          <w:lang w:val="fr-FR"/>
        </w:rPr>
        <w:t xml:space="preserve"> </w:t>
      </w:r>
      <w:r w:rsidRPr="00AC082F" w:rsidR="00A1754D">
        <w:rPr>
          <w:lang w:val="fr-FR"/>
        </w:rPr>
        <w:t>après l</w:t>
      </w:r>
      <w:r w:rsidRPr="00AC082F" w:rsidR="00AC082F">
        <w:rPr>
          <w:lang w:val="fr-FR"/>
        </w:rPr>
        <w:t>’</w:t>
      </w:r>
      <w:r w:rsidRPr="00AC082F" w:rsidR="00A1754D">
        <w:rPr>
          <w:lang w:val="fr-FR"/>
        </w:rPr>
        <w:t>introduction de son action civile</w:t>
      </w:r>
      <w:r w:rsidRPr="00AC082F">
        <w:rPr>
          <w:lang w:val="fr-FR"/>
        </w:rPr>
        <w:t xml:space="preserve">. Elle soutint </w:t>
      </w:r>
      <w:r w:rsidRPr="00AC082F" w:rsidR="00225772">
        <w:rPr>
          <w:lang w:val="fr-FR"/>
        </w:rPr>
        <w:t xml:space="preserve">notamment </w:t>
      </w:r>
      <w:r w:rsidRPr="00AC082F">
        <w:rPr>
          <w:lang w:val="fr-FR"/>
        </w:rPr>
        <w:t xml:space="preserve">que </w:t>
      </w:r>
      <w:r w:rsidRPr="00AC082F" w:rsidR="00000B74">
        <w:rPr>
          <w:lang w:val="fr-FR"/>
        </w:rPr>
        <w:t>la quasi-</w:t>
      </w:r>
      <w:r w:rsidRPr="00AC082F">
        <w:rPr>
          <w:lang w:val="fr-FR"/>
        </w:rPr>
        <w:t>intégralité de l</w:t>
      </w:r>
      <w:r w:rsidRPr="00AC082F" w:rsidR="00AC082F">
        <w:rPr>
          <w:lang w:val="fr-FR"/>
        </w:rPr>
        <w:t>’</w:t>
      </w:r>
      <w:r w:rsidRPr="00AC082F">
        <w:rPr>
          <w:lang w:val="fr-FR"/>
        </w:rPr>
        <w:t xml:space="preserve">île de </w:t>
      </w:r>
      <w:proofErr w:type="spellStart"/>
      <w:r w:rsidRPr="00AC082F">
        <w:rPr>
          <w:lang w:val="fr-FR"/>
        </w:rPr>
        <w:t>Gökçeada</w:t>
      </w:r>
      <w:proofErr w:type="spellEnd"/>
      <w:r w:rsidRPr="00AC082F">
        <w:rPr>
          <w:lang w:val="fr-FR"/>
        </w:rPr>
        <w:t xml:space="preserve"> avait été classée </w:t>
      </w:r>
      <w:r w:rsidRPr="00AC082F" w:rsidR="00FF0350">
        <w:rPr>
          <w:lang w:val="fr-FR"/>
        </w:rPr>
        <w:t>« </w:t>
      </w:r>
      <w:r w:rsidRPr="00AC082F">
        <w:rPr>
          <w:lang w:val="fr-FR"/>
        </w:rPr>
        <w:t>site naturel</w:t>
      </w:r>
      <w:r w:rsidRPr="00AC082F" w:rsidR="00FF0350">
        <w:rPr>
          <w:lang w:val="fr-FR"/>
        </w:rPr>
        <w:t> »</w:t>
      </w:r>
      <w:r w:rsidRPr="00AC082F" w:rsidR="00F52222">
        <w:rPr>
          <w:lang w:val="fr-FR"/>
        </w:rPr>
        <w:t xml:space="preserve"> avant </w:t>
      </w:r>
      <w:r w:rsidRPr="00AC082F" w:rsidR="002238A2">
        <w:rPr>
          <w:lang w:val="fr-FR"/>
        </w:rPr>
        <w:t>l</w:t>
      </w:r>
      <w:r w:rsidRPr="00AC082F" w:rsidR="00AC082F">
        <w:rPr>
          <w:lang w:val="fr-FR"/>
        </w:rPr>
        <w:t>’</w:t>
      </w:r>
      <w:r w:rsidRPr="00AC082F" w:rsidR="002238A2">
        <w:rPr>
          <w:lang w:val="fr-FR"/>
        </w:rPr>
        <w:t>achèvement d</w:t>
      </w:r>
      <w:r w:rsidRPr="00AC082F" w:rsidR="00F52222">
        <w:rPr>
          <w:lang w:val="fr-FR"/>
        </w:rPr>
        <w:t>es travaux relatifs à l</w:t>
      </w:r>
      <w:r w:rsidRPr="00AC082F" w:rsidR="00AC082F">
        <w:rPr>
          <w:lang w:val="fr-FR"/>
        </w:rPr>
        <w:t>’</w:t>
      </w:r>
      <w:r w:rsidRPr="00AC082F" w:rsidR="00F52222">
        <w:rPr>
          <w:lang w:val="fr-FR"/>
        </w:rPr>
        <w:t xml:space="preserve">établissement des registres fonciers. Or, </w:t>
      </w:r>
      <w:r w:rsidRPr="00AC082F" w:rsidR="002238A2">
        <w:rPr>
          <w:lang w:val="fr-FR"/>
        </w:rPr>
        <w:t xml:space="preserve">selon la requérante, </w:t>
      </w:r>
      <w:r w:rsidRPr="00AC082F" w:rsidR="00C172C0">
        <w:rPr>
          <w:lang w:val="fr-FR"/>
        </w:rPr>
        <w:t>ces travaux permettaient de déterminer le propriétaire des terrains par l</w:t>
      </w:r>
      <w:r w:rsidRPr="00AC082F" w:rsidR="00000B74">
        <w:rPr>
          <w:lang w:val="fr-FR"/>
        </w:rPr>
        <w:t xml:space="preserve">e jeu </w:t>
      </w:r>
      <w:r w:rsidRPr="00AC082F" w:rsidR="00C172C0">
        <w:rPr>
          <w:lang w:val="fr-FR"/>
        </w:rPr>
        <w:t xml:space="preserve">de la prescription acquisitive. Par ailleurs, </w:t>
      </w:r>
      <w:r w:rsidRPr="00AC082F" w:rsidR="002238A2">
        <w:rPr>
          <w:lang w:val="fr-FR"/>
        </w:rPr>
        <w:t>la requérante exposa</w:t>
      </w:r>
      <w:r w:rsidRPr="00AC082F" w:rsidR="00C172C0">
        <w:rPr>
          <w:lang w:val="fr-FR"/>
        </w:rPr>
        <w:t xml:space="preserve"> que le terrain en question avait déjà </w:t>
      </w:r>
      <w:r w:rsidRPr="00AC082F" w:rsidR="002238A2">
        <w:rPr>
          <w:lang w:val="fr-FR"/>
        </w:rPr>
        <w:t xml:space="preserve">été </w:t>
      </w:r>
      <w:r w:rsidRPr="00AC082F" w:rsidR="00C172C0">
        <w:rPr>
          <w:lang w:val="fr-FR"/>
        </w:rPr>
        <w:t xml:space="preserve">classé </w:t>
      </w:r>
      <w:r w:rsidRPr="00AC082F" w:rsidR="00FF0350">
        <w:rPr>
          <w:lang w:val="fr-FR"/>
        </w:rPr>
        <w:t>« </w:t>
      </w:r>
      <w:r w:rsidRPr="00AC082F" w:rsidR="00C172C0">
        <w:rPr>
          <w:lang w:val="fr-FR"/>
        </w:rPr>
        <w:t>terrain à bâtir</w:t>
      </w:r>
      <w:r w:rsidRPr="00AC082F" w:rsidR="00FF0350">
        <w:rPr>
          <w:lang w:val="fr-FR"/>
        </w:rPr>
        <w:t> »</w:t>
      </w:r>
      <w:r w:rsidRPr="00AC082F" w:rsidR="00A1754D">
        <w:rPr>
          <w:lang w:val="fr-FR"/>
        </w:rPr>
        <w:t xml:space="preserve">. </w:t>
      </w:r>
      <w:r w:rsidRPr="00AC082F" w:rsidR="005B0F5F">
        <w:rPr>
          <w:lang w:val="fr-FR"/>
        </w:rPr>
        <w:t xml:space="preserve">Enfin, elle contesta la compatibilité de </w:t>
      </w:r>
      <w:r w:rsidRPr="00AC082F" w:rsidR="00000B74">
        <w:rPr>
          <w:lang w:val="fr-FR"/>
        </w:rPr>
        <w:t xml:space="preserve">la modification </w:t>
      </w:r>
      <w:r w:rsidRPr="00AC082F" w:rsidR="005B0F5F">
        <w:rPr>
          <w:lang w:val="fr-FR"/>
        </w:rPr>
        <w:t>du</w:t>
      </w:r>
      <w:r w:rsidRPr="00AC082F" w:rsidR="00C172C0">
        <w:rPr>
          <w:lang w:val="fr-FR"/>
        </w:rPr>
        <w:t xml:space="preserve"> </w:t>
      </w:r>
      <w:r w:rsidRPr="00AC082F" w:rsidR="005B0F5F">
        <w:rPr>
          <w:lang w:val="fr-FR"/>
        </w:rPr>
        <w:t>27</w:t>
      </w:r>
      <w:r w:rsidRPr="00AC082F" w:rsidR="00BB54BB">
        <w:rPr>
          <w:lang w:val="fr-FR"/>
        </w:rPr>
        <w:t> </w:t>
      </w:r>
      <w:r w:rsidRPr="00AC082F" w:rsidR="005B0F5F">
        <w:rPr>
          <w:lang w:val="fr-FR"/>
        </w:rPr>
        <w:t>juillet 2004 avec le Traité de Lausanne garantissa</w:t>
      </w:r>
      <w:r w:rsidRPr="00AC082F" w:rsidR="002238A2">
        <w:rPr>
          <w:lang w:val="fr-FR"/>
        </w:rPr>
        <w:t>n</w:t>
      </w:r>
      <w:r w:rsidRPr="00AC082F" w:rsidR="005B0F5F">
        <w:rPr>
          <w:lang w:val="fr-FR"/>
        </w:rPr>
        <w:t xml:space="preserve">t le droit de propriété des </w:t>
      </w:r>
      <w:r w:rsidRPr="00AC082F" w:rsidR="00E366C4">
        <w:rPr>
          <w:lang w:val="fr-FR"/>
        </w:rPr>
        <w:t xml:space="preserve">personnes </w:t>
      </w:r>
      <w:r w:rsidRPr="00AC082F" w:rsidR="002238A2">
        <w:rPr>
          <w:lang w:val="fr-FR"/>
        </w:rPr>
        <w:t xml:space="preserve">qui </w:t>
      </w:r>
      <w:r w:rsidRPr="00AC082F" w:rsidR="00E366C4">
        <w:rPr>
          <w:lang w:val="fr-FR"/>
        </w:rPr>
        <w:t>appartena</w:t>
      </w:r>
      <w:r w:rsidRPr="00AC082F" w:rsidR="002238A2">
        <w:rPr>
          <w:lang w:val="fr-FR"/>
        </w:rPr>
        <w:t>ie</w:t>
      </w:r>
      <w:r w:rsidRPr="00AC082F" w:rsidR="00E366C4">
        <w:rPr>
          <w:lang w:val="fr-FR"/>
        </w:rPr>
        <w:t xml:space="preserve">nt </w:t>
      </w:r>
      <w:r w:rsidRPr="00AC082F" w:rsidR="002238A2">
        <w:rPr>
          <w:lang w:val="fr-FR"/>
        </w:rPr>
        <w:t xml:space="preserve">à des </w:t>
      </w:r>
      <w:r w:rsidRPr="00AC082F" w:rsidR="005B0F5F">
        <w:rPr>
          <w:lang w:val="fr-FR"/>
        </w:rPr>
        <w:t>minorités.</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14</w:t>
      </w:r>
      <w:r w:rsidRPr="00AC082F">
        <w:rPr>
          <w:lang w:val="fr-FR"/>
        </w:rPr>
        <w:fldChar w:fldCharType="end"/>
      </w:r>
      <w:r w:rsidRPr="00AC082F">
        <w:rPr>
          <w:lang w:val="fr-FR"/>
        </w:rPr>
        <w:t>.  Le 10 janvier 2005, la Cour de cassation rejeta le pourvoi de la requérante</w:t>
      </w:r>
      <w:r w:rsidRPr="00AC082F" w:rsidR="00225772">
        <w:rPr>
          <w:lang w:val="fr-FR"/>
        </w:rPr>
        <w:t xml:space="preserve"> sans se prononcer sur </w:t>
      </w:r>
      <w:r w:rsidRPr="00AC082F" w:rsidR="0068795C">
        <w:rPr>
          <w:lang w:val="fr-FR"/>
        </w:rPr>
        <w:t>aucun d</w:t>
      </w:r>
      <w:r w:rsidRPr="00AC082F" w:rsidR="00225772">
        <w:rPr>
          <w:lang w:val="fr-FR"/>
        </w:rPr>
        <w:t>es moyens soulevés dans le mémoire en cassation</w:t>
      </w:r>
      <w:r w:rsidRPr="00AC082F">
        <w:rPr>
          <w:lang w:val="fr-FR"/>
        </w:rPr>
        <w:t>.</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15</w:t>
      </w:r>
      <w:r w:rsidRPr="00AC082F">
        <w:rPr>
          <w:lang w:val="fr-FR"/>
        </w:rPr>
        <w:fldChar w:fldCharType="end"/>
      </w:r>
      <w:r w:rsidRPr="00AC082F">
        <w:rPr>
          <w:lang w:val="fr-FR"/>
        </w:rPr>
        <w:t>.  Le 17 février 2005, la requérante demanda au service des archives de la direction générale du cadastre et du registre foncier («</w:t>
      </w:r>
      <w:r w:rsidRPr="00AC082F" w:rsidR="002238A2">
        <w:rPr>
          <w:lang w:val="fr-FR"/>
        </w:rPr>
        <w:t> </w:t>
      </w:r>
      <w:r w:rsidRPr="00AC082F">
        <w:rPr>
          <w:lang w:val="fr-FR"/>
        </w:rPr>
        <w:t>l</w:t>
      </w:r>
      <w:r w:rsidRPr="00AC082F" w:rsidR="00AC082F">
        <w:rPr>
          <w:lang w:val="fr-FR"/>
        </w:rPr>
        <w:t>’</w:t>
      </w:r>
      <w:r w:rsidRPr="00AC082F">
        <w:rPr>
          <w:lang w:val="fr-FR"/>
        </w:rPr>
        <w:t>administration</w:t>
      </w:r>
      <w:r w:rsidRPr="00AC082F" w:rsidR="002238A2">
        <w:rPr>
          <w:lang w:val="fr-FR"/>
        </w:rPr>
        <w:t> </w:t>
      </w:r>
      <w:r w:rsidRPr="00AC082F">
        <w:rPr>
          <w:lang w:val="fr-FR"/>
        </w:rPr>
        <w:t xml:space="preserve">») </w:t>
      </w:r>
      <w:r w:rsidRPr="00AC082F" w:rsidR="00000B74">
        <w:rPr>
          <w:lang w:val="fr-FR"/>
        </w:rPr>
        <w:t>s</w:t>
      </w:r>
      <w:r w:rsidRPr="00AC082F" w:rsidR="00AC082F">
        <w:rPr>
          <w:lang w:val="fr-FR"/>
        </w:rPr>
        <w:t>’</w:t>
      </w:r>
      <w:r w:rsidRPr="00AC082F" w:rsidR="00000B74">
        <w:rPr>
          <w:lang w:val="fr-FR"/>
        </w:rPr>
        <w:t>il existait des</w:t>
      </w:r>
      <w:r w:rsidRPr="00AC082F">
        <w:rPr>
          <w:lang w:val="fr-FR"/>
        </w:rPr>
        <w:t xml:space="preserve"> registres d</w:t>
      </w:r>
      <w:r w:rsidRPr="00AC082F" w:rsidR="002238A2">
        <w:rPr>
          <w:lang w:val="fr-FR"/>
        </w:rPr>
        <w:t>atant de</w:t>
      </w:r>
      <w:r w:rsidRPr="00AC082F">
        <w:rPr>
          <w:lang w:val="fr-FR"/>
        </w:rPr>
        <w:t xml:space="preserve"> l</w:t>
      </w:r>
      <w:r w:rsidRPr="00AC082F" w:rsidR="00AC082F">
        <w:rPr>
          <w:lang w:val="fr-FR"/>
        </w:rPr>
        <w:t>’</w:t>
      </w:r>
      <w:r w:rsidRPr="00AC082F">
        <w:rPr>
          <w:lang w:val="fr-FR"/>
        </w:rPr>
        <w:t xml:space="preserve">époque ottomane </w:t>
      </w:r>
      <w:r w:rsidRPr="00AC082F" w:rsidR="00000B74">
        <w:rPr>
          <w:lang w:val="fr-FR"/>
        </w:rPr>
        <w:t xml:space="preserve">et </w:t>
      </w:r>
      <w:r w:rsidRPr="00AC082F">
        <w:rPr>
          <w:lang w:val="fr-FR"/>
        </w:rPr>
        <w:t>relatifs aux terrains situés sur l</w:t>
      </w:r>
      <w:r w:rsidRPr="00AC082F" w:rsidR="00AC082F">
        <w:rPr>
          <w:lang w:val="fr-FR"/>
        </w:rPr>
        <w:t>’</w:t>
      </w:r>
      <w:r w:rsidRPr="00AC082F" w:rsidR="002238A2">
        <w:rPr>
          <w:lang w:val="fr-FR"/>
        </w:rPr>
        <w:t>î</w:t>
      </w:r>
      <w:r w:rsidRPr="00AC082F">
        <w:rPr>
          <w:lang w:val="fr-FR"/>
        </w:rPr>
        <w:t>le d</w:t>
      </w:r>
      <w:r w:rsidRPr="00AC082F" w:rsidR="00AC082F">
        <w:rPr>
          <w:lang w:val="fr-FR"/>
        </w:rPr>
        <w:t>’</w:t>
      </w:r>
      <w:r w:rsidRPr="00AC082F">
        <w:rPr>
          <w:lang w:val="fr-FR"/>
        </w:rPr>
        <w:t>Imroz</w:t>
      </w:r>
      <w:r w:rsidRPr="00AC082F" w:rsidR="00000B74">
        <w:rPr>
          <w:lang w:val="fr-FR"/>
        </w:rPr>
        <w:t>,</w:t>
      </w:r>
      <w:r w:rsidRPr="00AC082F">
        <w:rPr>
          <w:lang w:val="fr-FR"/>
        </w:rPr>
        <w:t xml:space="preserve"> et</w:t>
      </w:r>
      <w:r w:rsidRPr="00AC082F" w:rsidR="00000B74">
        <w:rPr>
          <w:lang w:val="fr-FR"/>
        </w:rPr>
        <w:t>, dans l</w:t>
      </w:r>
      <w:r w:rsidRPr="00AC082F" w:rsidR="00AC082F">
        <w:rPr>
          <w:lang w:val="fr-FR"/>
        </w:rPr>
        <w:t>’</w:t>
      </w:r>
      <w:r w:rsidRPr="00AC082F" w:rsidR="00000B74">
        <w:rPr>
          <w:lang w:val="fr-FR"/>
        </w:rPr>
        <w:t>affirmative,</w:t>
      </w:r>
      <w:r w:rsidRPr="00AC082F">
        <w:rPr>
          <w:lang w:val="fr-FR"/>
        </w:rPr>
        <w:t xml:space="preserve"> de lui indiquer si </w:t>
      </w:r>
      <w:r w:rsidRPr="00AC082F" w:rsidR="00000B74">
        <w:rPr>
          <w:lang w:val="fr-FR"/>
        </w:rPr>
        <w:t>ces registres</w:t>
      </w:r>
      <w:r w:rsidRPr="00AC082F">
        <w:rPr>
          <w:lang w:val="fr-FR"/>
        </w:rPr>
        <w:t xml:space="preserve"> avaient été retranscrits en turc.</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16</w:t>
      </w:r>
      <w:r w:rsidRPr="00AC082F">
        <w:rPr>
          <w:lang w:val="fr-FR"/>
        </w:rPr>
        <w:fldChar w:fldCharType="end"/>
      </w:r>
      <w:r w:rsidRPr="00AC082F">
        <w:rPr>
          <w:lang w:val="fr-FR"/>
        </w:rPr>
        <w:t>.  Le 14 mars 2005, l</w:t>
      </w:r>
      <w:r w:rsidRPr="00AC082F" w:rsidR="00AC082F">
        <w:rPr>
          <w:lang w:val="fr-FR"/>
        </w:rPr>
        <w:t>’</w:t>
      </w:r>
      <w:r w:rsidRPr="00AC082F">
        <w:rPr>
          <w:lang w:val="fr-FR"/>
        </w:rPr>
        <w:t>administration informa la requérante qu</w:t>
      </w:r>
      <w:r w:rsidRPr="00AC082F" w:rsidR="00AC082F">
        <w:rPr>
          <w:lang w:val="fr-FR"/>
        </w:rPr>
        <w:t>’</w:t>
      </w:r>
      <w:r w:rsidRPr="00AC082F">
        <w:rPr>
          <w:lang w:val="fr-FR"/>
        </w:rPr>
        <w:t>elle détenait des documents ottomans relatifs aux titres de propriété de terrains situés sur l</w:t>
      </w:r>
      <w:r w:rsidRPr="00AC082F" w:rsidR="00AC082F">
        <w:rPr>
          <w:lang w:val="fr-FR"/>
        </w:rPr>
        <w:t>’</w:t>
      </w:r>
      <w:r w:rsidRPr="00AC082F">
        <w:rPr>
          <w:lang w:val="fr-FR"/>
        </w:rPr>
        <w:t xml:space="preserve">île </w:t>
      </w:r>
      <w:r w:rsidRPr="00AC082F" w:rsidR="00E366C4">
        <w:rPr>
          <w:lang w:val="fr-FR"/>
        </w:rPr>
        <w:t xml:space="preserve">de </w:t>
      </w:r>
      <w:proofErr w:type="spellStart"/>
      <w:r w:rsidRPr="00AC082F" w:rsidR="00E366C4">
        <w:rPr>
          <w:lang w:val="fr-FR"/>
        </w:rPr>
        <w:t>Gökçeada</w:t>
      </w:r>
      <w:proofErr w:type="spellEnd"/>
      <w:r w:rsidRPr="00AC082F" w:rsidR="002238A2">
        <w:rPr>
          <w:lang w:val="fr-FR"/>
        </w:rPr>
        <w:t>,</w:t>
      </w:r>
      <w:r w:rsidRPr="00AC082F">
        <w:rPr>
          <w:lang w:val="fr-FR"/>
        </w:rPr>
        <w:t xml:space="preserve"> mais que ces documents n</w:t>
      </w:r>
      <w:r w:rsidRPr="00AC082F" w:rsidR="00AC082F">
        <w:rPr>
          <w:lang w:val="fr-FR"/>
        </w:rPr>
        <w:t>’</w:t>
      </w:r>
      <w:r w:rsidRPr="00AC082F">
        <w:rPr>
          <w:lang w:val="fr-FR"/>
        </w:rPr>
        <w:t xml:space="preserve">avaient jamais été </w:t>
      </w:r>
      <w:r w:rsidRPr="00AC082F" w:rsidR="005E6D81">
        <w:rPr>
          <w:lang w:val="fr-FR"/>
        </w:rPr>
        <w:t>re</w:t>
      </w:r>
      <w:r w:rsidRPr="00AC082F">
        <w:rPr>
          <w:lang w:val="fr-FR"/>
        </w:rPr>
        <w:t xml:space="preserve">transcrits </w:t>
      </w:r>
      <w:r w:rsidRPr="00AC082F" w:rsidR="005E6D81">
        <w:rPr>
          <w:lang w:val="fr-FR"/>
        </w:rPr>
        <w:t>en</w:t>
      </w:r>
      <w:r w:rsidRPr="00AC082F">
        <w:rPr>
          <w:lang w:val="fr-FR"/>
        </w:rPr>
        <w:t xml:space="preserve"> turc. Elle l</w:t>
      </w:r>
      <w:r w:rsidRPr="00AC082F" w:rsidR="00AC082F">
        <w:rPr>
          <w:lang w:val="fr-FR"/>
        </w:rPr>
        <w:t>’</w:t>
      </w:r>
      <w:r w:rsidRPr="00AC082F">
        <w:rPr>
          <w:lang w:val="fr-FR"/>
        </w:rPr>
        <w:t xml:space="preserve">informa également que ces registres ottomans pouvaient être consultés par les personnes </w:t>
      </w:r>
      <w:r w:rsidRPr="00AC082F" w:rsidR="00F22854">
        <w:rPr>
          <w:lang w:val="fr-FR"/>
        </w:rPr>
        <w:t xml:space="preserve">en mesure de </w:t>
      </w:r>
      <w:r w:rsidRPr="00AC082F">
        <w:rPr>
          <w:lang w:val="fr-FR"/>
        </w:rPr>
        <w:t>fournir la date (mois et année) et le numéro d</w:t>
      </w:r>
      <w:r w:rsidRPr="00AC082F" w:rsidR="00AC082F">
        <w:rPr>
          <w:lang w:val="fr-FR"/>
        </w:rPr>
        <w:t>’</w:t>
      </w:r>
      <w:r w:rsidRPr="00AC082F">
        <w:rPr>
          <w:lang w:val="fr-FR"/>
        </w:rPr>
        <w:t xml:space="preserve">enregistrement </w:t>
      </w:r>
      <w:r w:rsidRPr="00AC082F" w:rsidR="002238A2">
        <w:rPr>
          <w:lang w:val="fr-FR"/>
        </w:rPr>
        <w:t xml:space="preserve">du bien </w:t>
      </w:r>
      <w:r w:rsidRPr="00AC082F">
        <w:rPr>
          <w:lang w:val="fr-FR"/>
        </w:rPr>
        <w:t xml:space="preserve">et </w:t>
      </w:r>
      <w:r w:rsidRPr="00AC082F" w:rsidR="00F22854">
        <w:rPr>
          <w:lang w:val="fr-FR"/>
        </w:rPr>
        <w:t xml:space="preserve">de </w:t>
      </w:r>
      <w:r w:rsidRPr="00AC082F" w:rsidR="002238A2">
        <w:rPr>
          <w:lang w:val="fr-FR"/>
        </w:rPr>
        <w:t>produire la preuve d</w:t>
      </w:r>
      <w:r w:rsidRPr="00AC082F" w:rsidR="00AC082F">
        <w:rPr>
          <w:lang w:val="fr-FR"/>
        </w:rPr>
        <w:t>’</w:t>
      </w:r>
      <w:r w:rsidRPr="00AC082F">
        <w:rPr>
          <w:lang w:val="fr-FR"/>
        </w:rPr>
        <w:t>un lien avec la personne enregistrée comme propriétaire.</w:t>
      </w:r>
    </w:p>
    <w:p w:rsidRPr="00AC082F" w:rsidR="00F7691A" w:rsidP="00AC082F" w:rsidRDefault="00F7691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17</w:t>
      </w:r>
      <w:r w:rsidRPr="00AC082F">
        <w:rPr>
          <w:lang w:val="fr-FR"/>
        </w:rPr>
        <w:fldChar w:fldCharType="end"/>
      </w:r>
      <w:r w:rsidRPr="00AC082F">
        <w:rPr>
          <w:lang w:val="fr-FR"/>
        </w:rPr>
        <w:t>. </w:t>
      </w:r>
      <w:r w:rsidRPr="00AC082F" w:rsidR="00E040B8">
        <w:rPr>
          <w:lang w:val="fr-FR"/>
        </w:rPr>
        <w:t> </w:t>
      </w:r>
      <w:r w:rsidRPr="00AC082F">
        <w:rPr>
          <w:lang w:val="fr-FR"/>
        </w:rPr>
        <w:t>Par un arrêt du 29 mars 2005, signifié à la requérante le 15</w:t>
      </w:r>
      <w:r w:rsidRPr="00AC082F" w:rsidR="00BB54BB">
        <w:rPr>
          <w:lang w:val="fr-FR"/>
        </w:rPr>
        <w:t> </w:t>
      </w:r>
      <w:r w:rsidRPr="00AC082F">
        <w:rPr>
          <w:lang w:val="fr-FR"/>
        </w:rPr>
        <w:t>avril 2005, la Cour de cassation rejeta la demande de rectification d</w:t>
      </w:r>
      <w:r w:rsidRPr="00AC082F" w:rsidR="00AC082F">
        <w:rPr>
          <w:lang w:val="fr-FR"/>
        </w:rPr>
        <w:t>’</w:t>
      </w:r>
      <w:r w:rsidRPr="00AC082F">
        <w:rPr>
          <w:lang w:val="fr-FR"/>
        </w:rPr>
        <w:t xml:space="preserve">arrêt </w:t>
      </w:r>
      <w:r w:rsidRPr="00AC082F" w:rsidR="002238A2">
        <w:rPr>
          <w:lang w:val="fr-FR"/>
        </w:rPr>
        <w:t xml:space="preserve">formée par </w:t>
      </w:r>
      <w:r w:rsidRPr="00AC082F">
        <w:rPr>
          <w:lang w:val="fr-FR"/>
        </w:rPr>
        <w:t>la requérante.</w:t>
      </w:r>
    </w:p>
    <w:p w:rsidRPr="00AC082F" w:rsidR="00E77CB3" w:rsidP="00AC082F" w:rsidRDefault="00E77CB3">
      <w:pPr>
        <w:pStyle w:val="ECHRHeading1"/>
        <w:rPr>
          <w:lang w:val="fr-FR"/>
        </w:rPr>
      </w:pPr>
      <w:r w:rsidRPr="00AC082F">
        <w:rPr>
          <w:lang w:val="fr-FR"/>
        </w:rPr>
        <w:t>II.  LE DROIT INTERNE</w:t>
      </w:r>
      <w:r w:rsidRPr="00AC082F" w:rsidR="00E7041E">
        <w:rPr>
          <w:lang w:val="fr-FR"/>
        </w:rPr>
        <w:t xml:space="preserve"> PERTINENT</w:t>
      </w:r>
    </w:p>
    <w:p w:rsidRPr="00AC082F" w:rsidR="00E7041E" w:rsidP="00AC082F" w:rsidRDefault="00E7041E">
      <w:pPr>
        <w:pStyle w:val="ECHRHeading2"/>
        <w:rPr>
          <w:lang w:val="fr-FR"/>
        </w:rPr>
      </w:pPr>
      <w:r w:rsidRPr="00AC082F">
        <w:rPr>
          <w:lang w:val="fr-FR"/>
        </w:rPr>
        <w:t>A.</w:t>
      </w:r>
      <w:r w:rsidRPr="00AC082F" w:rsidR="002238A2">
        <w:rPr>
          <w:lang w:val="fr-FR"/>
        </w:rPr>
        <w:t>  </w:t>
      </w:r>
      <w:r w:rsidRPr="00AC082F">
        <w:rPr>
          <w:lang w:val="fr-FR"/>
        </w:rPr>
        <w:t>Les conditions générales de la prescription acquisitive</w:t>
      </w:r>
    </w:p>
    <w:p w:rsidRPr="00AC082F" w:rsidR="00E7041E" w:rsidP="00AC082F" w:rsidRDefault="00E7041E">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18</w:t>
      </w:r>
      <w:r w:rsidRPr="00AC082F">
        <w:rPr>
          <w:lang w:val="fr-FR"/>
        </w:rPr>
        <w:fldChar w:fldCharType="end"/>
      </w:r>
      <w:r w:rsidRPr="00AC082F">
        <w:rPr>
          <w:lang w:val="fr-FR"/>
        </w:rPr>
        <w:t>.  Aux termes de l</w:t>
      </w:r>
      <w:r w:rsidRPr="00AC082F" w:rsidR="00AC082F">
        <w:rPr>
          <w:lang w:val="fr-FR"/>
        </w:rPr>
        <w:t>’</w:t>
      </w:r>
      <w:r w:rsidRPr="00AC082F">
        <w:rPr>
          <w:lang w:val="fr-FR"/>
        </w:rPr>
        <w:t>article 713</w:t>
      </w:r>
      <w:r w:rsidRPr="00AC082F" w:rsidR="002238A2">
        <w:rPr>
          <w:lang w:val="fr-FR"/>
        </w:rPr>
        <w:t>,</w:t>
      </w:r>
      <w:r w:rsidRPr="00AC082F">
        <w:rPr>
          <w:lang w:val="fr-FR"/>
        </w:rPr>
        <w:t xml:space="preserve"> alinéa 1</w:t>
      </w:r>
      <w:r w:rsidRPr="00AC082F">
        <w:rPr>
          <w:vertAlign w:val="superscript"/>
          <w:lang w:val="fr-FR"/>
        </w:rPr>
        <w:t>er</w:t>
      </w:r>
      <w:r w:rsidRPr="00AC082F" w:rsidR="002238A2">
        <w:rPr>
          <w:lang w:val="fr-FR"/>
        </w:rPr>
        <w:t>,</w:t>
      </w:r>
      <w:r w:rsidRPr="00AC082F">
        <w:rPr>
          <w:vertAlign w:val="superscript"/>
          <w:lang w:val="fr-FR"/>
        </w:rPr>
        <w:t xml:space="preserve"> </w:t>
      </w:r>
      <w:r w:rsidRPr="00AC082F">
        <w:rPr>
          <w:lang w:val="fr-FR"/>
        </w:rPr>
        <w:t>du code civil</w:t>
      </w:r>
      <w:r w:rsidRPr="00AC082F" w:rsidR="002238A2">
        <w:rPr>
          <w:lang w:val="fr-FR"/>
        </w:rPr>
        <w:t> :</w:t>
      </w:r>
    </w:p>
    <w:p w:rsidRPr="00AC082F" w:rsidR="00E7041E" w:rsidP="00AC082F" w:rsidRDefault="00E7041E">
      <w:pPr>
        <w:pStyle w:val="ECHRParaQuote"/>
        <w:rPr>
          <w:lang w:val="fr-FR"/>
        </w:rPr>
      </w:pPr>
      <w:r w:rsidRPr="00AC082F">
        <w:rPr>
          <w:lang w:val="fr-FR"/>
        </w:rPr>
        <w:t>«</w:t>
      </w:r>
      <w:r w:rsidRPr="00AC082F" w:rsidR="002238A2">
        <w:rPr>
          <w:lang w:val="fr-FR"/>
        </w:rPr>
        <w:t> </w:t>
      </w:r>
      <w:r w:rsidRPr="00AC082F">
        <w:rPr>
          <w:lang w:val="fr-FR"/>
        </w:rPr>
        <w:t xml:space="preserve">Toute personne </w:t>
      </w:r>
      <w:r w:rsidRPr="00AC082F" w:rsidR="002238A2">
        <w:rPr>
          <w:lang w:val="fr-FR"/>
        </w:rPr>
        <w:t xml:space="preserve">qui a </w:t>
      </w:r>
      <w:r w:rsidRPr="00AC082F">
        <w:rPr>
          <w:lang w:val="fr-FR"/>
        </w:rPr>
        <w:t>exercé une possession continue et paisible à titre de propriétaire (</w:t>
      </w:r>
      <w:proofErr w:type="spellStart"/>
      <w:r w:rsidRPr="00AC082F">
        <w:rPr>
          <w:i/>
          <w:lang w:val="fr-FR"/>
        </w:rPr>
        <w:t>malik</w:t>
      </w:r>
      <w:proofErr w:type="spellEnd"/>
      <w:r w:rsidRPr="00AC082F">
        <w:rPr>
          <w:i/>
          <w:lang w:val="fr-FR"/>
        </w:rPr>
        <w:t xml:space="preserve"> </w:t>
      </w:r>
      <w:proofErr w:type="spellStart"/>
      <w:r w:rsidRPr="00AC082F">
        <w:rPr>
          <w:i/>
          <w:lang w:val="fr-FR"/>
        </w:rPr>
        <w:t>sıfatıyla</w:t>
      </w:r>
      <w:proofErr w:type="spellEnd"/>
      <w:r w:rsidRPr="00AC082F">
        <w:rPr>
          <w:lang w:val="fr-FR"/>
        </w:rPr>
        <w:t>) pendant vingt années sur un bien immeuble pour lequel aucune mention ne figure au registre foncier peut introduire une action en vue d</w:t>
      </w:r>
      <w:r w:rsidRPr="00AC082F" w:rsidR="00AC082F">
        <w:rPr>
          <w:lang w:val="fr-FR"/>
        </w:rPr>
        <w:t>’</w:t>
      </w:r>
      <w:r w:rsidRPr="00AC082F">
        <w:rPr>
          <w:lang w:val="fr-FR"/>
        </w:rPr>
        <w:t>obtenir que ce bien soit inscrit dans ledit registre comme étant sa propriété</w:t>
      </w:r>
      <w:r w:rsidRPr="00AC082F" w:rsidR="002238A2">
        <w:rPr>
          <w:lang w:val="fr-FR"/>
        </w:rPr>
        <w:t>. </w:t>
      </w:r>
      <w:r w:rsidRPr="00AC082F">
        <w:rPr>
          <w:lang w:val="fr-FR"/>
        </w:rPr>
        <w:t>»</w:t>
      </w:r>
    </w:p>
    <w:p w:rsidRPr="00AC082F" w:rsidR="00E7041E" w:rsidP="00AC082F" w:rsidRDefault="00E7041E">
      <w:pPr>
        <w:pStyle w:val="ECHRPara"/>
        <w:rPr>
          <w:lang w:val="fr-FR"/>
        </w:rPr>
      </w:pPr>
      <w:r w:rsidRPr="00AC082F">
        <w:rPr>
          <w:lang w:val="fr-FR"/>
        </w:rPr>
        <w:t>Le dernier alinéa de l</w:t>
      </w:r>
      <w:r w:rsidRPr="00AC082F" w:rsidR="00AC082F">
        <w:rPr>
          <w:lang w:val="fr-FR"/>
        </w:rPr>
        <w:t>’</w:t>
      </w:r>
      <w:r w:rsidRPr="00AC082F">
        <w:rPr>
          <w:lang w:val="fr-FR"/>
        </w:rPr>
        <w:t>article indique cependant que le mécanisme ainsi décrit s</w:t>
      </w:r>
      <w:r w:rsidRPr="00AC082F" w:rsidR="00AC082F">
        <w:rPr>
          <w:lang w:val="fr-FR"/>
        </w:rPr>
        <w:t>’</w:t>
      </w:r>
      <w:r w:rsidRPr="00AC082F">
        <w:rPr>
          <w:lang w:val="fr-FR"/>
        </w:rPr>
        <w:t>applique sous réserve d</w:t>
      </w:r>
      <w:r w:rsidRPr="00AC082F" w:rsidR="00AC082F">
        <w:rPr>
          <w:lang w:val="fr-FR"/>
        </w:rPr>
        <w:t>’</w:t>
      </w:r>
      <w:r w:rsidRPr="00AC082F">
        <w:rPr>
          <w:lang w:val="fr-FR"/>
        </w:rPr>
        <w:t>éventuelles dispositions spéciales (</w:t>
      </w:r>
      <w:proofErr w:type="spellStart"/>
      <w:r w:rsidRPr="00AC082F">
        <w:rPr>
          <w:i/>
          <w:lang w:val="fr-FR"/>
        </w:rPr>
        <w:t>özel</w:t>
      </w:r>
      <w:proofErr w:type="spellEnd"/>
      <w:r w:rsidRPr="00AC082F">
        <w:rPr>
          <w:i/>
          <w:lang w:val="fr-FR"/>
        </w:rPr>
        <w:t xml:space="preserve"> </w:t>
      </w:r>
      <w:proofErr w:type="spellStart"/>
      <w:r w:rsidRPr="00AC082F">
        <w:rPr>
          <w:i/>
          <w:lang w:val="fr-FR"/>
        </w:rPr>
        <w:t>kanun</w:t>
      </w:r>
      <w:proofErr w:type="spellEnd"/>
      <w:r w:rsidRPr="00AC082F">
        <w:rPr>
          <w:i/>
          <w:lang w:val="fr-FR"/>
        </w:rPr>
        <w:t xml:space="preserve"> </w:t>
      </w:r>
      <w:proofErr w:type="spellStart"/>
      <w:r w:rsidRPr="00AC082F">
        <w:rPr>
          <w:i/>
          <w:lang w:val="fr-FR"/>
        </w:rPr>
        <w:t>hükümlerı</w:t>
      </w:r>
      <w:proofErr w:type="spellEnd"/>
      <w:r w:rsidRPr="00AC082F">
        <w:rPr>
          <w:i/>
          <w:lang w:val="fr-FR"/>
        </w:rPr>
        <w:t xml:space="preserve"> </w:t>
      </w:r>
      <w:proofErr w:type="spellStart"/>
      <w:r w:rsidRPr="00AC082F">
        <w:rPr>
          <w:i/>
          <w:lang w:val="fr-FR"/>
        </w:rPr>
        <w:t>saklıdır</w:t>
      </w:r>
      <w:proofErr w:type="spellEnd"/>
      <w:r w:rsidRPr="00AC082F">
        <w:rPr>
          <w:lang w:val="fr-FR"/>
        </w:rPr>
        <w:t>).</w:t>
      </w:r>
    </w:p>
    <w:p w:rsidRPr="00AC082F" w:rsidR="00E7041E" w:rsidP="00AC082F" w:rsidRDefault="00E7041E">
      <w:pPr>
        <w:pStyle w:val="ECHRHeading2"/>
        <w:rPr>
          <w:lang w:val="fr-FR"/>
        </w:rPr>
      </w:pPr>
      <w:r w:rsidRPr="00AC082F">
        <w:rPr>
          <w:lang w:val="fr-FR"/>
        </w:rPr>
        <w:t>B.</w:t>
      </w:r>
      <w:r w:rsidRPr="00AC082F" w:rsidR="002238A2">
        <w:rPr>
          <w:lang w:val="fr-FR"/>
        </w:rPr>
        <w:t>  </w:t>
      </w:r>
      <w:r w:rsidRPr="00AC082F">
        <w:rPr>
          <w:lang w:val="fr-FR"/>
        </w:rPr>
        <w:t xml:space="preserve">Terrains susceptibles </w:t>
      </w:r>
      <w:r w:rsidRPr="00AC082F" w:rsidR="006A759F">
        <w:rPr>
          <w:lang w:val="fr-FR"/>
        </w:rPr>
        <w:t>d</w:t>
      </w:r>
      <w:r w:rsidRPr="00AC082F" w:rsidR="00AC082F">
        <w:rPr>
          <w:lang w:val="fr-FR"/>
        </w:rPr>
        <w:t>’</w:t>
      </w:r>
      <w:r w:rsidRPr="00AC082F" w:rsidR="006A759F">
        <w:rPr>
          <w:lang w:val="fr-FR"/>
        </w:rPr>
        <w:t>être acquis</w:t>
      </w:r>
      <w:r w:rsidRPr="00AC082F">
        <w:rPr>
          <w:lang w:val="fr-FR"/>
        </w:rPr>
        <w:t xml:space="preserve"> par voie d</w:t>
      </w:r>
      <w:r w:rsidRPr="00AC082F" w:rsidR="00AC082F">
        <w:rPr>
          <w:lang w:val="fr-FR"/>
        </w:rPr>
        <w:t>’</w:t>
      </w:r>
      <w:r w:rsidRPr="00AC082F">
        <w:rPr>
          <w:lang w:val="fr-FR"/>
        </w:rPr>
        <w:t>usucapion</w:t>
      </w:r>
    </w:p>
    <w:p w:rsidRPr="00AC082F" w:rsidR="00E7041E" w:rsidP="00AC082F" w:rsidRDefault="00E7041E">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19</w:t>
      </w:r>
      <w:r w:rsidRPr="00AC082F">
        <w:rPr>
          <w:lang w:val="fr-FR"/>
        </w:rPr>
        <w:fldChar w:fldCharType="end"/>
      </w:r>
      <w:r w:rsidRPr="00AC082F">
        <w:rPr>
          <w:lang w:val="fr-FR"/>
        </w:rPr>
        <w:t xml:space="preserve">.  Avant sa modification </w:t>
      </w:r>
      <w:r w:rsidRPr="00AC082F" w:rsidR="00177699">
        <w:rPr>
          <w:lang w:val="fr-FR"/>
        </w:rPr>
        <w:t xml:space="preserve">adoptée </w:t>
      </w:r>
      <w:r w:rsidRPr="00AC082F">
        <w:rPr>
          <w:lang w:val="fr-FR"/>
        </w:rPr>
        <w:t>le 14 juillet 2004</w:t>
      </w:r>
      <w:r w:rsidRPr="00AC082F" w:rsidR="00177699">
        <w:rPr>
          <w:lang w:val="fr-FR"/>
        </w:rPr>
        <w:t xml:space="preserve"> et publiée le 27</w:t>
      </w:r>
      <w:r w:rsidRPr="00AC082F" w:rsidR="00BB54BB">
        <w:rPr>
          <w:lang w:val="fr-FR"/>
        </w:rPr>
        <w:t> </w:t>
      </w:r>
      <w:r w:rsidRPr="00AC082F" w:rsidR="00177699">
        <w:rPr>
          <w:lang w:val="fr-FR"/>
        </w:rPr>
        <w:t>juillet 2004</w:t>
      </w:r>
      <w:r w:rsidRPr="00AC082F">
        <w:rPr>
          <w:lang w:val="fr-FR"/>
        </w:rPr>
        <w:t>, l</w:t>
      </w:r>
      <w:r w:rsidRPr="00AC082F" w:rsidR="00AC082F">
        <w:rPr>
          <w:lang w:val="fr-FR"/>
        </w:rPr>
        <w:t>’</w:t>
      </w:r>
      <w:r w:rsidRPr="00AC082F">
        <w:rPr>
          <w:lang w:val="fr-FR"/>
        </w:rPr>
        <w:t>article 11 de la loi n</w:t>
      </w:r>
      <w:r w:rsidRPr="00AC082F">
        <w:rPr>
          <w:vertAlign w:val="superscript"/>
          <w:lang w:val="fr-FR"/>
        </w:rPr>
        <w:t>o</w:t>
      </w:r>
      <w:r w:rsidRPr="00AC082F">
        <w:rPr>
          <w:lang w:val="fr-FR"/>
        </w:rPr>
        <w:t xml:space="preserve"> 2863 du 21 juillet 1983 </w:t>
      </w:r>
      <w:r w:rsidRPr="00AC082F" w:rsidR="0007315F">
        <w:rPr>
          <w:lang w:val="fr-FR"/>
        </w:rPr>
        <w:t xml:space="preserve">relative à </w:t>
      </w:r>
      <w:r w:rsidRPr="00AC082F">
        <w:rPr>
          <w:lang w:val="fr-FR"/>
        </w:rPr>
        <w:t xml:space="preserve">la protection du patrimoine culturel et naturel était ainsi libellé en sa partie pertinente </w:t>
      </w:r>
      <w:r w:rsidRPr="00AC082F" w:rsidR="002238A2">
        <w:rPr>
          <w:lang w:val="fr-FR"/>
        </w:rPr>
        <w:t>en l</w:t>
      </w:r>
      <w:r w:rsidRPr="00AC082F" w:rsidR="00AC082F">
        <w:rPr>
          <w:lang w:val="fr-FR"/>
        </w:rPr>
        <w:t>’</w:t>
      </w:r>
      <w:r w:rsidRPr="00AC082F" w:rsidR="002238A2">
        <w:rPr>
          <w:lang w:val="fr-FR"/>
        </w:rPr>
        <w:t>espèce :</w:t>
      </w:r>
    </w:p>
    <w:p w:rsidRPr="00AC082F" w:rsidR="00E7041E" w:rsidP="00AC082F" w:rsidRDefault="00E7041E">
      <w:pPr>
        <w:pStyle w:val="ECHRParaQuote"/>
        <w:rPr>
          <w:lang w:val="fr-FR"/>
        </w:rPr>
      </w:pPr>
      <w:r w:rsidRPr="00AC082F">
        <w:rPr>
          <w:lang w:val="fr-FR"/>
        </w:rPr>
        <w:t>« (</w:t>
      </w:r>
      <w:r w:rsidRPr="00AC082F" w:rsidR="00794FA4">
        <w:rPr>
          <w:lang w:val="fr-FR"/>
        </w:rPr>
        <w:t>...</w:t>
      </w:r>
      <w:r w:rsidRPr="00AC082F">
        <w:rPr>
          <w:lang w:val="fr-FR"/>
        </w:rPr>
        <w:t xml:space="preserve">) les éléments du patrimoine culturel et naturel dont la protection est nécessaire ainsi que leur périmètre de protection ne peuvent </w:t>
      </w:r>
      <w:r w:rsidRPr="00AC082F" w:rsidR="0007315F">
        <w:rPr>
          <w:lang w:val="fr-FR"/>
        </w:rPr>
        <w:t>pas faire l</w:t>
      </w:r>
      <w:r w:rsidRPr="00AC082F" w:rsidR="00AC082F">
        <w:rPr>
          <w:lang w:val="fr-FR"/>
        </w:rPr>
        <w:t>’</w:t>
      </w:r>
      <w:r w:rsidRPr="00AC082F" w:rsidR="0007315F">
        <w:rPr>
          <w:lang w:val="fr-FR"/>
        </w:rPr>
        <w:t>objet d</w:t>
      </w:r>
      <w:r w:rsidRPr="00AC082F" w:rsidR="00AC082F">
        <w:rPr>
          <w:lang w:val="fr-FR"/>
        </w:rPr>
        <w:t>’</w:t>
      </w:r>
      <w:r w:rsidRPr="00AC082F" w:rsidR="0007315F">
        <w:rPr>
          <w:lang w:val="fr-FR"/>
        </w:rPr>
        <w:t xml:space="preserve">une acquisition par </w:t>
      </w:r>
      <w:r w:rsidRPr="00AC082F" w:rsidR="00C52187">
        <w:rPr>
          <w:lang w:val="fr-FR"/>
        </w:rPr>
        <w:t xml:space="preserve">voie </w:t>
      </w:r>
      <w:r w:rsidRPr="00AC082F" w:rsidR="00F22854">
        <w:rPr>
          <w:lang w:val="fr-FR"/>
        </w:rPr>
        <w:t>d</w:t>
      </w:r>
      <w:r w:rsidRPr="00AC082F" w:rsidR="00AC082F">
        <w:rPr>
          <w:lang w:val="fr-FR"/>
        </w:rPr>
        <w:t>’</w:t>
      </w:r>
      <w:r w:rsidRPr="00AC082F" w:rsidR="00F22854">
        <w:rPr>
          <w:lang w:val="fr-FR"/>
        </w:rPr>
        <w:t>usucapion</w:t>
      </w:r>
      <w:r w:rsidRPr="00AC082F">
        <w:rPr>
          <w:lang w:val="fr-FR"/>
        </w:rPr>
        <w:t>. (</w:t>
      </w:r>
      <w:r w:rsidRPr="00AC082F" w:rsidR="00794FA4">
        <w:rPr>
          <w:lang w:val="fr-FR"/>
        </w:rPr>
        <w:t>...</w:t>
      </w:r>
      <w:r w:rsidRPr="00AC082F">
        <w:rPr>
          <w:lang w:val="fr-FR"/>
        </w:rPr>
        <w:t>) »</w:t>
      </w:r>
    </w:p>
    <w:p w:rsidRPr="00AC082F" w:rsidR="00E7041E" w:rsidP="00AC082F" w:rsidRDefault="00E7041E">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20</w:t>
      </w:r>
      <w:r w:rsidRPr="00AC082F">
        <w:rPr>
          <w:lang w:val="fr-FR"/>
        </w:rPr>
        <w:fldChar w:fldCharType="end"/>
      </w:r>
      <w:r w:rsidRPr="00AC082F">
        <w:rPr>
          <w:lang w:val="fr-FR"/>
        </w:rPr>
        <w:t>.  </w:t>
      </w:r>
      <w:r w:rsidRPr="00AC082F" w:rsidR="00177699">
        <w:rPr>
          <w:lang w:val="fr-FR"/>
        </w:rPr>
        <w:t xml:space="preserve">La modification de </w:t>
      </w:r>
      <w:r w:rsidRPr="00AC082F">
        <w:rPr>
          <w:lang w:val="fr-FR"/>
        </w:rPr>
        <w:t>l</w:t>
      </w:r>
      <w:r w:rsidRPr="00AC082F" w:rsidR="00AC082F">
        <w:rPr>
          <w:lang w:val="fr-FR"/>
        </w:rPr>
        <w:t>’</w:t>
      </w:r>
      <w:r w:rsidRPr="00AC082F">
        <w:rPr>
          <w:lang w:val="fr-FR"/>
        </w:rPr>
        <w:t>article 11 de la loi relative à la protection du patrimoine culturel et naturel</w:t>
      </w:r>
      <w:r w:rsidRPr="00AC082F" w:rsidR="00177699">
        <w:rPr>
          <w:lang w:val="fr-FR"/>
        </w:rPr>
        <w:t>, adoptée le 14 juillet 2004,</w:t>
      </w:r>
      <w:r w:rsidRPr="00AC082F">
        <w:rPr>
          <w:lang w:val="fr-FR"/>
        </w:rPr>
        <w:t xml:space="preserve"> a </w:t>
      </w:r>
      <w:r w:rsidRPr="00AC082F" w:rsidR="00177699">
        <w:rPr>
          <w:lang w:val="fr-FR"/>
        </w:rPr>
        <w:t>étendu s</w:t>
      </w:r>
      <w:r w:rsidRPr="00AC082F">
        <w:rPr>
          <w:lang w:val="fr-FR"/>
        </w:rPr>
        <w:t>a portée aux sites naturels</w:t>
      </w:r>
      <w:r w:rsidRPr="00AC082F" w:rsidR="004D120D">
        <w:rPr>
          <w:lang w:val="fr-FR"/>
        </w:rPr>
        <w:t xml:space="preserve"> </w:t>
      </w:r>
      <w:r w:rsidRPr="00AC082F" w:rsidR="0007315F">
        <w:rPr>
          <w:lang w:val="fr-FR"/>
        </w:rPr>
        <w:t xml:space="preserve">et </w:t>
      </w:r>
      <w:r w:rsidRPr="00AC082F" w:rsidR="004D120D">
        <w:rPr>
          <w:lang w:val="fr-FR"/>
        </w:rPr>
        <w:t>aux sites archéologiques de catégorie</w:t>
      </w:r>
      <w:r w:rsidRPr="00AC082F" w:rsidR="00BB54BB">
        <w:rPr>
          <w:lang w:val="fr-FR"/>
        </w:rPr>
        <w:t> </w:t>
      </w:r>
      <w:r w:rsidRPr="00AC082F" w:rsidR="00FF0350">
        <w:rPr>
          <w:lang w:val="fr-FR"/>
        </w:rPr>
        <w:t>3</w:t>
      </w:r>
      <w:r w:rsidRPr="00AC082F">
        <w:rPr>
          <w:lang w:val="fr-FR"/>
        </w:rPr>
        <w:t>. Après modification, cette disposition se lisait comme suit</w:t>
      </w:r>
      <w:r w:rsidRPr="00AC082F" w:rsidR="0007315F">
        <w:rPr>
          <w:lang w:val="fr-FR"/>
        </w:rPr>
        <w:t> :</w:t>
      </w:r>
    </w:p>
    <w:p w:rsidRPr="00AC082F" w:rsidR="00E7041E" w:rsidP="00AC082F" w:rsidRDefault="00E7041E">
      <w:pPr>
        <w:pStyle w:val="ECHRParaQuote"/>
        <w:rPr>
          <w:lang w:val="fr-FR"/>
        </w:rPr>
      </w:pPr>
      <w:r w:rsidRPr="00AC082F">
        <w:rPr>
          <w:lang w:val="fr-FR"/>
        </w:rPr>
        <w:t>« (</w:t>
      </w:r>
      <w:r w:rsidRPr="00AC082F" w:rsidR="00794FA4">
        <w:rPr>
          <w:lang w:val="fr-FR"/>
        </w:rPr>
        <w:t>...</w:t>
      </w:r>
      <w:r w:rsidRPr="00AC082F">
        <w:rPr>
          <w:lang w:val="fr-FR"/>
        </w:rPr>
        <w:t xml:space="preserve">) les éléments du patrimoine culturel et naturel dont la protection est nécessaire, leur périmètre de protection [ainsi que] les sites naturels </w:t>
      </w:r>
      <w:r w:rsidRPr="00AC082F" w:rsidR="00C52187">
        <w:rPr>
          <w:lang w:val="fr-FR"/>
        </w:rPr>
        <w:t>ne peuvent pas faire l</w:t>
      </w:r>
      <w:r w:rsidRPr="00AC082F" w:rsidR="00AC082F">
        <w:rPr>
          <w:lang w:val="fr-FR"/>
        </w:rPr>
        <w:t>’</w:t>
      </w:r>
      <w:r w:rsidRPr="00AC082F" w:rsidR="00C52187">
        <w:rPr>
          <w:lang w:val="fr-FR"/>
        </w:rPr>
        <w:t>objet d</w:t>
      </w:r>
      <w:r w:rsidRPr="00AC082F" w:rsidR="00AC082F">
        <w:rPr>
          <w:lang w:val="fr-FR"/>
        </w:rPr>
        <w:t>’</w:t>
      </w:r>
      <w:r w:rsidRPr="00AC082F" w:rsidR="00C52187">
        <w:rPr>
          <w:lang w:val="fr-FR"/>
        </w:rPr>
        <w:t xml:space="preserve">une acquisition par voie </w:t>
      </w:r>
      <w:r w:rsidRPr="00AC082F" w:rsidR="00F22854">
        <w:rPr>
          <w:lang w:val="fr-FR"/>
        </w:rPr>
        <w:t>d</w:t>
      </w:r>
      <w:r w:rsidRPr="00AC082F" w:rsidR="00AC082F">
        <w:rPr>
          <w:lang w:val="fr-FR"/>
        </w:rPr>
        <w:t>’</w:t>
      </w:r>
      <w:r w:rsidRPr="00AC082F" w:rsidR="00F22854">
        <w:rPr>
          <w:lang w:val="fr-FR"/>
        </w:rPr>
        <w:t>usucapion</w:t>
      </w:r>
      <w:r w:rsidRPr="00AC082F" w:rsidR="00C52187">
        <w:rPr>
          <w:lang w:val="fr-FR"/>
        </w:rPr>
        <w:t>. (</w:t>
      </w:r>
      <w:r w:rsidRPr="00AC082F" w:rsidR="00794FA4">
        <w:rPr>
          <w:lang w:val="fr-FR"/>
        </w:rPr>
        <w:t>...</w:t>
      </w:r>
      <w:r w:rsidRPr="00AC082F" w:rsidR="00C52187">
        <w:rPr>
          <w:lang w:val="fr-FR"/>
        </w:rPr>
        <w:t>)</w:t>
      </w:r>
      <w:r w:rsidRPr="00AC082F">
        <w:rPr>
          <w:lang w:val="fr-FR"/>
        </w:rPr>
        <w:t> »</w:t>
      </w:r>
    </w:p>
    <w:p w:rsidRPr="00AC082F" w:rsidR="00E7041E" w:rsidP="00AC082F" w:rsidRDefault="00E7041E">
      <w:pPr>
        <w:pStyle w:val="ECHRPara"/>
        <w:rPr>
          <w:lang w:val="fr-FR"/>
        </w:rPr>
      </w:pPr>
      <w:r w:rsidRPr="00AC082F">
        <w:rPr>
          <w:lang w:val="fr-FR"/>
        </w:rPr>
        <w:t xml:space="preserve">Le 22 mai 2007, cette disposition a été à nouveau modifiée de manière à exclure </w:t>
      </w:r>
      <w:r w:rsidRPr="00AC082F" w:rsidR="0007315F">
        <w:rPr>
          <w:lang w:val="fr-FR"/>
        </w:rPr>
        <w:t>de son champ d</w:t>
      </w:r>
      <w:r w:rsidRPr="00AC082F" w:rsidR="00AC082F">
        <w:rPr>
          <w:lang w:val="fr-FR"/>
        </w:rPr>
        <w:t>’</w:t>
      </w:r>
      <w:r w:rsidRPr="00AC082F" w:rsidR="0007315F">
        <w:rPr>
          <w:lang w:val="fr-FR"/>
        </w:rPr>
        <w:t xml:space="preserve">application </w:t>
      </w:r>
      <w:r w:rsidRPr="00AC082F">
        <w:rPr>
          <w:lang w:val="fr-FR"/>
        </w:rPr>
        <w:t>les sites naturels</w:t>
      </w:r>
      <w:r w:rsidRPr="00AC082F" w:rsidR="0007315F">
        <w:rPr>
          <w:lang w:val="fr-FR"/>
        </w:rPr>
        <w:t xml:space="preserve"> et</w:t>
      </w:r>
      <w:r w:rsidRPr="00AC082F" w:rsidR="00F90D96">
        <w:rPr>
          <w:lang w:val="fr-FR"/>
        </w:rPr>
        <w:t xml:space="preserve"> les sites archéologiques</w:t>
      </w:r>
      <w:r w:rsidRPr="00AC082F">
        <w:rPr>
          <w:lang w:val="fr-FR"/>
        </w:rPr>
        <w:t xml:space="preserve"> de</w:t>
      </w:r>
      <w:r w:rsidRPr="00AC082F" w:rsidR="00794FA4">
        <w:rPr>
          <w:lang w:val="fr-FR"/>
        </w:rPr>
        <w:t xml:space="preserve"> </w:t>
      </w:r>
      <w:r w:rsidRPr="00AC082F">
        <w:rPr>
          <w:lang w:val="fr-FR"/>
        </w:rPr>
        <w:t>catégorie</w:t>
      </w:r>
      <w:r w:rsidRPr="00AC082F" w:rsidR="00F141AA">
        <w:rPr>
          <w:lang w:val="fr-FR"/>
        </w:rPr>
        <w:t xml:space="preserve"> 3</w:t>
      </w:r>
      <w:r w:rsidRPr="00AC082F">
        <w:rPr>
          <w:lang w:val="fr-FR"/>
        </w:rPr>
        <w:t>.</w:t>
      </w:r>
      <w:r w:rsidRPr="00AC082F" w:rsidR="00F90D96">
        <w:rPr>
          <w:lang w:val="fr-FR"/>
        </w:rPr>
        <w:t xml:space="preserve"> Depuis cette date, </w:t>
      </w:r>
      <w:r w:rsidRPr="00AC082F" w:rsidR="00636ABE">
        <w:rPr>
          <w:lang w:val="fr-FR"/>
        </w:rPr>
        <w:t xml:space="preserve">les terrains classés </w:t>
      </w:r>
      <w:r w:rsidRPr="00AC082F" w:rsidR="00FF0350">
        <w:rPr>
          <w:lang w:val="fr-FR"/>
        </w:rPr>
        <w:t>« </w:t>
      </w:r>
      <w:r w:rsidRPr="00AC082F" w:rsidR="00F90D96">
        <w:rPr>
          <w:lang w:val="fr-FR"/>
        </w:rPr>
        <w:t>sites naturels</w:t>
      </w:r>
      <w:r w:rsidRPr="00AC082F" w:rsidR="00FF0350">
        <w:rPr>
          <w:lang w:val="fr-FR"/>
        </w:rPr>
        <w:t> »</w:t>
      </w:r>
      <w:r w:rsidRPr="00AC082F" w:rsidR="00F90D96">
        <w:rPr>
          <w:lang w:val="fr-FR"/>
        </w:rPr>
        <w:t xml:space="preserve"> ainsi que </w:t>
      </w:r>
      <w:r w:rsidRPr="00AC082F" w:rsidR="00636ABE">
        <w:rPr>
          <w:lang w:val="fr-FR"/>
        </w:rPr>
        <w:t xml:space="preserve">ceux classés </w:t>
      </w:r>
      <w:r w:rsidRPr="00AC082F" w:rsidR="00FF0350">
        <w:rPr>
          <w:lang w:val="fr-FR"/>
        </w:rPr>
        <w:t>« </w:t>
      </w:r>
      <w:r w:rsidRPr="00AC082F" w:rsidR="00F90D96">
        <w:rPr>
          <w:lang w:val="fr-FR"/>
        </w:rPr>
        <w:t>sites archéologiques de catégorie</w:t>
      </w:r>
      <w:r w:rsidRPr="00AC082F" w:rsidR="00FF0350">
        <w:rPr>
          <w:lang w:val="fr-FR"/>
        </w:rPr>
        <w:t xml:space="preserve"> 3 »</w:t>
      </w:r>
      <w:r w:rsidRPr="00AC082F" w:rsidR="00F90D96">
        <w:rPr>
          <w:lang w:val="fr-FR"/>
        </w:rPr>
        <w:t xml:space="preserve"> peuvent faire l</w:t>
      </w:r>
      <w:r w:rsidRPr="00AC082F" w:rsidR="00AC082F">
        <w:rPr>
          <w:lang w:val="fr-FR"/>
        </w:rPr>
        <w:t>’</w:t>
      </w:r>
      <w:r w:rsidRPr="00AC082F" w:rsidR="00F90D96">
        <w:rPr>
          <w:lang w:val="fr-FR"/>
        </w:rPr>
        <w:t>objet d</w:t>
      </w:r>
      <w:r w:rsidRPr="00AC082F" w:rsidR="00AC082F">
        <w:rPr>
          <w:lang w:val="fr-FR"/>
        </w:rPr>
        <w:t>’</w:t>
      </w:r>
      <w:r w:rsidRPr="00AC082F" w:rsidR="00F90D96">
        <w:rPr>
          <w:lang w:val="fr-FR"/>
        </w:rPr>
        <w:t>une prescription acquisitive</w:t>
      </w:r>
      <w:r w:rsidRPr="00AC082F" w:rsidR="00636ABE">
        <w:rPr>
          <w:lang w:val="fr-FR"/>
        </w:rPr>
        <w:t>.</w:t>
      </w:r>
    </w:p>
    <w:p w:rsidRPr="00AC082F" w:rsidR="00E7041E" w:rsidP="00AC082F" w:rsidRDefault="00E7041E">
      <w:pPr>
        <w:pStyle w:val="ECHRHeading2"/>
        <w:rPr>
          <w:lang w:val="fr-FR"/>
        </w:rPr>
      </w:pPr>
      <w:r w:rsidRPr="00AC082F">
        <w:rPr>
          <w:lang w:val="fr-FR"/>
        </w:rPr>
        <w:t>C.</w:t>
      </w:r>
      <w:r w:rsidRPr="00AC082F" w:rsidR="00C40F11">
        <w:rPr>
          <w:lang w:val="fr-FR"/>
        </w:rPr>
        <w:t>  </w:t>
      </w:r>
      <w:r w:rsidRPr="00AC082F">
        <w:rPr>
          <w:lang w:val="fr-FR"/>
        </w:rPr>
        <w:t>Cumul des durées de possession</w:t>
      </w:r>
    </w:p>
    <w:p w:rsidRPr="00AC082F" w:rsidR="00E77CB3" w:rsidP="00AC082F" w:rsidRDefault="00E7041E">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21</w:t>
      </w:r>
      <w:r w:rsidRPr="00AC082F">
        <w:rPr>
          <w:lang w:val="fr-FR"/>
        </w:rPr>
        <w:fldChar w:fldCharType="end"/>
      </w:r>
      <w:r w:rsidRPr="00AC082F">
        <w:rPr>
          <w:lang w:val="fr-FR"/>
        </w:rPr>
        <w:t>.  En vertu de l</w:t>
      </w:r>
      <w:r w:rsidRPr="00AC082F" w:rsidR="00AC082F">
        <w:rPr>
          <w:lang w:val="fr-FR"/>
        </w:rPr>
        <w:t>’</w:t>
      </w:r>
      <w:r w:rsidRPr="00AC082F">
        <w:rPr>
          <w:lang w:val="fr-FR"/>
        </w:rPr>
        <w:t>article 996 du code civil, le possesseur prétendant au bénéfice de la prescription acquisitive peut ajouter à la durée de sa propre prescription celle de son prédécesseur, si ce dernier jouissait des mêmes droits que lui.</w:t>
      </w:r>
    </w:p>
    <w:p w:rsidRPr="00AC082F" w:rsidR="00803263" w:rsidP="00AC082F" w:rsidRDefault="00E77CB3">
      <w:pPr>
        <w:pStyle w:val="ECHRTitle1"/>
        <w:rPr>
          <w:lang w:val="fr-FR"/>
        </w:rPr>
      </w:pPr>
      <w:r w:rsidRPr="00AC082F">
        <w:rPr>
          <w:lang w:val="fr-FR"/>
        </w:rPr>
        <w:t>EN DROIT</w:t>
      </w:r>
    </w:p>
    <w:p w:rsidRPr="00AC082F" w:rsidR="00F311F9" w:rsidP="00AC082F" w:rsidRDefault="00F311F9">
      <w:pPr>
        <w:pStyle w:val="ECHRHeading1"/>
        <w:rPr>
          <w:lang w:val="fr-FR"/>
        </w:rPr>
      </w:pPr>
      <w:r w:rsidRPr="00AC082F">
        <w:rPr>
          <w:lang w:val="fr-FR"/>
        </w:rPr>
        <w:t>I.</w:t>
      </w:r>
      <w:r w:rsidRPr="00AC082F" w:rsidR="00C40F11">
        <w:rPr>
          <w:lang w:val="fr-FR"/>
        </w:rPr>
        <w:t>  </w:t>
      </w:r>
      <w:r w:rsidRPr="00AC082F">
        <w:rPr>
          <w:lang w:val="fr-FR"/>
        </w:rPr>
        <w:t>SUR LA RECEVABILIT</w:t>
      </w:r>
      <w:r w:rsidRPr="00AC082F" w:rsidR="00C40F11">
        <w:rPr>
          <w:rFonts w:cstheme="majorHAnsi"/>
          <w:lang w:val="fr-FR"/>
        </w:rPr>
        <w:t>É</w:t>
      </w:r>
    </w:p>
    <w:p w:rsidRPr="00AC082F" w:rsidR="00794FA4" w:rsidP="00AC082F" w:rsidRDefault="00F311F9">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22</w:t>
      </w:r>
      <w:r w:rsidRPr="00AC082F">
        <w:rPr>
          <w:lang w:val="fr-FR"/>
        </w:rPr>
        <w:fldChar w:fldCharType="end"/>
      </w:r>
      <w:r w:rsidRPr="00AC082F">
        <w:rPr>
          <w:lang w:val="fr-FR"/>
        </w:rPr>
        <w:t>. </w:t>
      </w:r>
      <w:r w:rsidRPr="00AC082F" w:rsidR="00293A05">
        <w:rPr>
          <w:lang w:val="fr-FR"/>
        </w:rPr>
        <w:t> </w:t>
      </w:r>
      <w:r w:rsidRPr="00AC082F">
        <w:rPr>
          <w:lang w:val="fr-FR"/>
        </w:rPr>
        <w:t>La requér</w:t>
      </w:r>
      <w:r w:rsidRPr="00AC082F" w:rsidR="005D230B">
        <w:rPr>
          <w:lang w:val="fr-FR"/>
        </w:rPr>
        <w:t xml:space="preserve">ante </w:t>
      </w:r>
      <w:r w:rsidRPr="00AC082F" w:rsidR="0057685D">
        <w:rPr>
          <w:lang w:val="fr-FR"/>
        </w:rPr>
        <w:t xml:space="preserve">dénonce </w:t>
      </w:r>
      <w:r w:rsidRPr="00AC082F" w:rsidR="005D230B">
        <w:rPr>
          <w:lang w:val="fr-FR"/>
        </w:rPr>
        <w:t xml:space="preserve">une violation des </w:t>
      </w:r>
      <w:r w:rsidRPr="00AC082F">
        <w:rPr>
          <w:lang w:val="fr-FR"/>
        </w:rPr>
        <w:t>article</w:t>
      </w:r>
      <w:r w:rsidRPr="00AC082F" w:rsidR="005D230B">
        <w:rPr>
          <w:lang w:val="fr-FR"/>
        </w:rPr>
        <w:t>s</w:t>
      </w:r>
      <w:r w:rsidRPr="00AC082F">
        <w:rPr>
          <w:lang w:val="fr-FR"/>
        </w:rPr>
        <w:t xml:space="preserve"> 6</w:t>
      </w:r>
      <w:r w:rsidRPr="00AC082F" w:rsidR="00954C0D">
        <w:rPr>
          <w:lang w:val="fr-FR"/>
        </w:rPr>
        <w:t>,</w:t>
      </w:r>
      <w:r w:rsidRPr="00AC082F" w:rsidR="005D230B">
        <w:rPr>
          <w:lang w:val="fr-FR"/>
        </w:rPr>
        <w:t xml:space="preserve"> 13</w:t>
      </w:r>
      <w:r w:rsidRPr="00AC082F" w:rsidR="00F22854">
        <w:rPr>
          <w:lang w:val="fr-FR"/>
        </w:rPr>
        <w:t xml:space="preserve"> et</w:t>
      </w:r>
      <w:r w:rsidRPr="00AC082F" w:rsidR="005D230B">
        <w:rPr>
          <w:lang w:val="fr-FR"/>
        </w:rPr>
        <w:t xml:space="preserve"> </w:t>
      </w:r>
      <w:r w:rsidRPr="00AC082F" w:rsidR="00954C0D">
        <w:rPr>
          <w:lang w:val="fr-FR"/>
        </w:rPr>
        <w:t>14 de la Convention, ce dernier combiné avec l</w:t>
      </w:r>
      <w:r w:rsidRPr="00AC082F" w:rsidR="00AC082F">
        <w:rPr>
          <w:lang w:val="fr-FR"/>
        </w:rPr>
        <w:t>’</w:t>
      </w:r>
      <w:r w:rsidRPr="00AC082F" w:rsidR="00954C0D">
        <w:rPr>
          <w:lang w:val="fr-FR"/>
        </w:rPr>
        <w:t>article 6 de la Convention et l</w:t>
      </w:r>
      <w:r w:rsidRPr="00AC082F" w:rsidR="00AC082F">
        <w:rPr>
          <w:lang w:val="fr-FR"/>
        </w:rPr>
        <w:t>’</w:t>
      </w:r>
      <w:r w:rsidRPr="00AC082F" w:rsidR="00954C0D">
        <w:rPr>
          <w:lang w:val="fr-FR"/>
        </w:rPr>
        <w:t>article</w:t>
      </w:r>
      <w:r w:rsidRPr="00AC082F" w:rsidR="0028443D">
        <w:rPr>
          <w:lang w:val="fr-FR"/>
        </w:rPr>
        <w:t> </w:t>
      </w:r>
      <w:r w:rsidRPr="00AC082F" w:rsidR="00954C0D">
        <w:rPr>
          <w:lang w:val="fr-FR"/>
        </w:rPr>
        <w:t>1 du Protocole n</w:t>
      </w:r>
      <w:r w:rsidRPr="00AC082F" w:rsidR="00954C0D">
        <w:rPr>
          <w:vertAlign w:val="superscript"/>
          <w:lang w:val="fr-FR"/>
        </w:rPr>
        <w:t>o</w:t>
      </w:r>
      <w:r w:rsidRPr="00AC082F" w:rsidR="00954C0D">
        <w:rPr>
          <w:lang w:val="fr-FR"/>
        </w:rPr>
        <w:t xml:space="preserve"> 1</w:t>
      </w:r>
      <w:r w:rsidRPr="00AC082F" w:rsidR="0057685D">
        <w:rPr>
          <w:lang w:val="fr-FR"/>
        </w:rPr>
        <w:t xml:space="preserve"> à la Convention</w:t>
      </w:r>
      <w:r w:rsidRPr="00AC082F" w:rsidR="00954C0D">
        <w:rPr>
          <w:lang w:val="fr-FR"/>
        </w:rPr>
        <w:t xml:space="preserve">, ainsi que </w:t>
      </w:r>
      <w:r w:rsidRPr="00AC082F">
        <w:rPr>
          <w:lang w:val="fr-FR"/>
        </w:rPr>
        <w:t>de l</w:t>
      </w:r>
      <w:r w:rsidRPr="00AC082F" w:rsidR="00AC082F">
        <w:rPr>
          <w:lang w:val="fr-FR"/>
        </w:rPr>
        <w:t>’</w:t>
      </w:r>
      <w:r w:rsidRPr="00AC082F">
        <w:rPr>
          <w:lang w:val="fr-FR"/>
        </w:rPr>
        <w:t>article</w:t>
      </w:r>
      <w:r w:rsidRPr="00AC082F" w:rsidR="00BB54BB">
        <w:rPr>
          <w:lang w:val="fr-FR"/>
        </w:rPr>
        <w:t> </w:t>
      </w:r>
      <w:r w:rsidRPr="00AC082F">
        <w:rPr>
          <w:lang w:val="fr-FR"/>
        </w:rPr>
        <w:t>1 du Protocole</w:t>
      </w:r>
      <w:r w:rsidRPr="00AC082F" w:rsidR="00BB54BB">
        <w:rPr>
          <w:lang w:val="fr-FR"/>
        </w:rPr>
        <w:t> </w:t>
      </w:r>
      <w:r w:rsidRPr="00AC082F">
        <w:rPr>
          <w:lang w:val="fr-FR"/>
        </w:rPr>
        <w:t>n</w:t>
      </w:r>
      <w:r w:rsidRPr="00AC082F" w:rsidR="00794FA4">
        <w:rPr>
          <w:vertAlign w:val="superscript"/>
          <w:lang w:val="fr-FR"/>
        </w:rPr>
        <w:t>o</w:t>
      </w:r>
      <w:r w:rsidRPr="00AC082F" w:rsidR="0045586F">
        <w:rPr>
          <w:lang w:val="fr-FR"/>
        </w:rPr>
        <w:t> </w:t>
      </w:r>
      <w:r w:rsidRPr="00AC082F">
        <w:rPr>
          <w:lang w:val="fr-FR"/>
        </w:rPr>
        <w:t>1</w:t>
      </w:r>
      <w:r w:rsidRPr="00AC082F" w:rsidR="005D230B">
        <w:rPr>
          <w:lang w:val="fr-FR"/>
        </w:rPr>
        <w:t xml:space="preserve"> lu isolément</w:t>
      </w:r>
      <w:r w:rsidRPr="00AC082F">
        <w:rPr>
          <w:lang w:val="fr-FR"/>
        </w:rPr>
        <w:t>.</w:t>
      </w:r>
    </w:p>
    <w:p w:rsidRPr="00AC082F" w:rsidR="00F311F9" w:rsidP="00AC082F" w:rsidRDefault="00F311F9">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23</w:t>
      </w:r>
      <w:r w:rsidRPr="00AC082F">
        <w:rPr>
          <w:lang w:val="fr-FR"/>
        </w:rPr>
        <w:fldChar w:fldCharType="end"/>
      </w:r>
      <w:r w:rsidRPr="00AC082F">
        <w:rPr>
          <w:lang w:val="fr-FR"/>
        </w:rPr>
        <w:t>.  Le Gouvernement excipe du non-épuisement des voies de recours internes. Selon lui, la requérante disposait de deux voies</w:t>
      </w:r>
      <w:r w:rsidRPr="00AC082F" w:rsidR="0057685D">
        <w:rPr>
          <w:lang w:val="fr-FR"/>
        </w:rPr>
        <w:t> :</w:t>
      </w:r>
      <w:r w:rsidRPr="00AC082F">
        <w:rPr>
          <w:lang w:val="fr-FR"/>
        </w:rPr>
        <w:t xml:space="preserve"> </w:t>
      </w:r>
      <w:r w:rsidRPr="00AC082F" w:rsidR="0057685D">
        <w:rPr>
          <w:lang w:val="fr-FR"/>
        </w:rPr>
        <w:t>celle d</w:t>
      </w:r>
      <w:r w:rsidRPr="00AC082F" w:rsidR="00AC082F">
        <w:rPr>
          <w:lang w:val="fr-FR"/>
        </w:rPr>
        <w:t>’</w:t>
      </w:r>
      <w:r w:rsidRPr="00AC082F">
        <w:rPr>
          <w:lang w:val="fr-FR"/>
        </w:rPr>
        <w:t>une opposition aux constats du procès-verbal avant la fin des travaux cadastr</w:t>
      </w:r>
      <w:r w:rsidRPr="00AC082F" w:rsidR="00F22854">
        <w:rPr>
          <w:lang w:val="fr-FR"/>
        </w:rPr>
        <w:t>aux</w:t>
      </w:r>
      <w:r w:rsidRPr="00AC082F">
        <w:rPr>
          <w:lang w:val="fr-FR"/>
        </w:rPr>
        <w:t xml:space="preserve"> et </w:t>
      </w:r>
      <w:r w:rsidRPr="00AC082F" w:rsidR="0057685D">
        <w:rPr>
          <w:lang w:val="fr-FR"/>
        </w:rPr>
        <w:t>celle d</w:t>
      </w:r>
      <w:r w:rsidRPr="00AC082F" w:rsidR="00AC082F">
        <w:rPr>
          <w:lang w:val="fr-FR"/>
        </w:rPr>
        <w:t>’</w:t>
      </w:r>
      <w:r w:rsidRPr="00AC082F">
        <w:rPr>
          <w:lang w:val="fr-FR"/>
        </w:rPr>
        <w:t xml:space="preserve">un recours contentieux </w:t>
      </w:r>
      <w:r w:rsidRPr="00AC082F" w:rsidR="0057685D">
        <w:rPr>
          <w:lang w:val="fr-FR"/>
        </w:rPr>
        <w:t xml:space="preserve">à former </w:t>
      </w:r>
      <w:r w:rsidRPr="00AC082F">
        <w:rPr>
          <w:lang w:val="fr-FR"/>
        </w:rPr>
        <w:t>dans un délai de trente jours après l</w:t>
      </w:r>
      <w:r w:rsidRPr="00AC082F" w:rsidR="00AC082F">
        <w:rPr>
          <w:lang w:val="fr-FR"/>
        </w:rPr>
        <w:t>’</w:t>
      </w:r>
      <w:r w:rsidRPr="00AC082F">
        <w:rPr>
          <w:lang w:val="fr-FR"/>
        </w:rPr>
        <w:t>affichage des conclusions desdits travaux. Aux dires du Gouvernement, la requérante n</w:t>
      </w:r>
      <w:r w:rsidRPr="00AC082F" w:rsidR="00AC082F">
        <w:rPr>
          <w:lang w:val="fr-FR"/>
        </w:rPr>
        <w:t>’</w:t>
      </w:r>
      <w:r w:rsidRPr="00AC082F">
        <w:rPr>
          <w:lang w:val="fr-FR"/>
        </w:rPr>
        <w:t>a fait usage d</w:t>
      </w:r>
      <w:r w:rsidRPr="00AC082F" w:rsidR="00AC082F">
        <w:rPr>
          <w:lang w:val="fr-FR"/>
        </w:rPr>
        <w:t>’</w:t>
      </w:r>
      <w:r w:rsidRPr="00AC082F">
        <w:rPr>
          <w:lang w:val="fr-FR"/>
        </w:rPr>
        <w:t>aucune de ces voies et, par conséquent, ses griefs sont irrecevables.</w:t>
      </w:r>
    </w:p>
    <w:p w:rsidRPr="00AC082F" w:rsidR="00794FA4" w:rsidP="00AC082F" w:rsidRDefault="00F311F9">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24</w:t>
      </w:r>
      <w:r w:rsidRPr="00AC082F">
        <w:rPr>
          <w:lang w:val="fr-FR"/>
        </w:rPr>
        <w:fldChar w:fldCharType="end"/>
      </w:r>
      <w:r w:rsidRPr="00AC082F">
        <w:rPr>
          <w:lang w:val="fr-FR"/>
        </w:rPr>
        <w:t>.  La requérante conteste cette thèse.</w:t>
      </w:r>
    </w:p>
    <w:p w:rsidRPr="00AC082F" w:rsidR="00794FA4" w:rsidP="00AC082F" w:rsidRDefault="00F311F9">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25</w:t>
      </w:r>
      <w:r w:rsidRPr="00AC082F">
        <w:rPr>
          <w:lang w:val="fr-FR"/>
        </w:rPr>
        <w:fldChar w:fldCharType="end"/>
      </w:r>
      <w:r w:rsidRPr="00AC082F">
        <w:rPr>
          <w:lang w:val="fr-FR"/>
        </w:rPr>
        <w:t xml:space="preserve">.  La Cour rappelle </w:t>
      </w:r>
      <w:r w:rsidRPr="00AC082F" w:rsidR="004B5600">
        <w:rPr>
          <w:lang w:val="fr-FR"/>
        </w:rPr>
        <w:t>d</w:t>
      </w:r>
      <w:r w:rsidRPr="00AC082F" w:rsidR="00AC082F">
        <w:rPr>
          <w:lang w:val="fr-FR"/>
        </w:rPr>
        <w:t>’</w:t>
      </w:r>
      <w:r w:rsidRPr="00AC082F" w:rsidR="004B5600">
        <w:rPr>
          <w:lang w:val="fr-FR"/>
        </w:rPr>
        <w:t>emblée</w:t>
      </w:r>
      <w:r w:rsidRPr="00AC082F">
        <w:rPr>
          <w:lang w:val="fr-FR"/>
        </w:rPr>
        <w:t xml:space="preserve"> avoir déjà, dans des circonstances similaires à celles de l</w:t>
      </w:r>
      <w:r w:rsidRPr="00AC082F" w:rsidR="00AC082F">
        <w:rPr>
          <w:lang w:val="fr-FR"/>
        </w:rPr>
        <w:t>’</w:t>
      </w:r>
      <w:r w:rsidRPr="00AC082F">
        <w:rPr>
          <w:lang w:val="fr-FR"/>
        </w:rPr>
        <w:t xml:space="preserve">espèce, rejeté une exception identique à celle </w:t>
      </w:r>
      <w:r w:rsidRPr="00AC082F" w:rsidR="0057685D">
        <w:rPr>
          <w:lang w:val="fr-FR"/>
        </w:rPr>
        <w:t xml:space="preserve">soulevée </w:t>
      </w:r>
      <w:r w:rsidRPr="00AC082F">
        <w:rPr>
          <w:lang w:val="fr-FR"/>
        </w:rPr>
        <w:t>par le Gouvernement (</w:t>
      </w:r>
      <w:proofErr w:type="spellStart"/>
      <w:r w:rsidRPr="00AC082F" w:rsidR="004B5600">
        <w:rPr>
          <w:i/>
          <w:lang w:val="it-IT"/>
        </w:rPr>
        <w:t>İpseftel</w:t>
      </w:r>
      <w:proofErr w:type="spellEnd"/>
      <w:r w:rsidRPr="00AC082F" w:rsidR="004B5600">
        <w:rPr>
          <w:i/>
          <w:lang w:val="it-IT"/>
        </w:rPr>
        <w:t xml:space="preserve"> c. </w:t>
      </w:r>
      <w:proofErr w:type="spellStart"/>
      <w:r w:rsidRPr="00AC082F" w:rsidR="004B5600">
        <w:rPr>
          <w:i/>
          <w:lang w:val="it-IT"/>
        </w:rPr>
        <w:t>Turquie</w:t>
      </w:r>
      <w:proofErr w:type="spellEnd"/>
      <w:r w:rsidRPr="00AC082F" w:rsidR="004B5600">
        <w:rPr>
          <w:lang w:val="it-IT"/>
        </w:rPr>
        <w:t>, n</w:t>
      </w:r>
      <w:r w:rsidRPr="00AC082F" w:rsidR="004B5600">
        <w:rPr>
          <w:vertAlign w:val="superscript"/>
          <w:lang w:val="it-IT"/>
        </w:rPr>
        <w:t>o</w:t>
      </w:r>
      <w:r w:rsidRPr="00AC082F" w:rsidR="004B5600">
        <w:rPr>
          <w:lang w:val="it-IT"/>
        </w:rPr>
        <w:t xml:space="preserve"> 18638/05</w:t>
      </w:r>
      <w:r w:rsidRPr="00AC082F" w:rsidR="004B5600">
        <w:rPr>
          <w:snapToGrid w:val="0"/>
          <w:lang w:val="it-IT"/>
        </w:rPr>
        <w:t>, §§</w:t>
      </w:r>
      <w:r w:rsidRPr="00AC082F" w:rsidR="00BB54BB">
        <w:rPr>
          <w:snapToGrid w:val="0"/>
          <w:lang w:val="it-IT"/>
        </w:rPr>
        <w:t> </w:t>
      </w:r>
      <w:r w:rsidRPr="00AC082F" w:rsidR="004B5600">
        <w:rPr>
          <w:snapToGrid w:val="0"/>
          <w:lang w:val="it-IT"/>
        </w:rPr>
        <w:t>40-42, 2</w:t>
      </w:r>
      <w:r w:rsidRPr="00AC082F" w:rsidR="004B5600">
        <w:rPr>
          <w:lang w:val="it-IT"/>
        </w:rPr>
        <w:t>6</w:t>
      </w:r>
      <w:r w:rsidRPr="00AC082F" w:rsidR="00BB54BB">
        <w:rPr>
          <w:snapToGrid w:val="0"/>
          <w:lang w:val="it-IT"/>
        </w:rPr>
        <w:t> </w:t>
      </w:r>
      <w:r w:rsidRPr="00AC082F" w:rsidR="004B5600">
        <w:rPr>
          <w:lang w:val="it-IT"/>
        </w:rPr>
        <w:t>mai</w:t>
      </w:r>
      <w:r w:rsidRPr="00AC082F" w:rsidR="004B5600">
        <w:rPr>
          <w:snapToGrid w:val="0"/>
          <w:lang w:val="it-IT"/>
        </w:rPr>
        <w:t xml:space="preserve"> 2015</w:t>
      </w:r>
      <w:r w:rsidRPr="00AC082F">
        <w:rPr>
          <w:lang w:val="fr-FR"/>
        </w:rPr>
        <w:t xml:space="preserve">). </w:t>
      </w:r>
      <w:r w:rsidRPr="00AC082F" w:rsidR="0057685D">
        <w:rPr>
          <w:lang w:val="fr-FR"/>
        </w:rPr>
        <w:t>Dans</w:t>
      </w:r>
      <w:r w:rsidRPr="00AC082F">
        <w:rPr>
          <w:lang w:val="fr-FR"/>
        </w:rPr>
        <w:t xml:space="preserve"> la présente affaire, elle ne voit aucune raison de s</w:t>
      </w:r>
      <w:r w:rsidRPr="00AC082F" w:rsidR="00AC082F">
        <w:rPr>
          <w:lang w:val="fr-FR"/>
        </w:rPr>
        <w:t>’</w:t>
      </w:r>
      <w:r w:rsidRPr="00AC082F">
        <w:rPr>
          <w:lang w:val="fr-FR"/>
        </w:rPr>
        <w:t>écarter de cette jurisprudence</w:t>
      </w:r>
      <w:r w:rsidRPr="00AC082F" w:rsidR="004B5600">
        <w:rPr>
          <w:lang w:val="fr-FR"/>
        </w:rPr>
        <w:t xml:space="preserve">. En effet, </w:t>
      </w:r>
      <w:r w:rsidRPr="00AC082F" w:rsidR="001B6D30">
        <w:rPr>
          <w:lang w:val="fr-FR"/>
        </w:rPr>
        <w:t>comme</w:t>
      </w:r>
      <w:r w:rsidRPr="00AC082F" w:rsidR="00B23FEE">
        <w:rPr>
          <w:lang w:val="fr-FR"/>
        </w:rPr>
        <w:t xml:space="preserve"> il est noté dans l</w:t>
      </w:r>
      <w:r w:rsidRPr="00AC082F" w:rsidR="00AC082F">
        <w:rPr>
          <w:lang w:val="fr-FR"/>
        </w:rPr>
        <w:t>’</w:t>
      </w:r>
      <w:r w:rsidRPr="00AC082F" w:rsidR="00B23FEE">
        <w:rPr>
          <w:lang w:val="fr-FR"/>
        </w:rPr>
        <w:t>arrêt</w:t>
      </w:r>
      <w:r w:rsidRPr="00AC082F" w:rsidR="004B5600">
        <w:rPr>
          <w:lang w:val="fr-FR"/>
        </w:rPr>
        <w:t xml:space="preserve"> précité, le Gouvernement a</w:t>
      </w:r>
      <w:r w:rsidRPr="00AC082F" w:rsidR="00B23FEE">
        <w:rPr>
          <w:lang w:val="fr-FR"/>
        </w:rPr>
        <w:t>vait</w:t>
      </w:r>
      <w:r w:rsidRPr="00AC082F" w:rsidR="004B5600">
        <w:rPr>
          <w:lang w:val="fr-FR"/>
        </w:rPr>
        <w:t xml:space="preserve"> omis</w:t>
      </w:r>
      <w:r w:rsidRPr="00AC082F">
        <w:rPr>
          <w:lang w:val="fr-FR"/>
        </w:rPr>
        <w:t xml:space="preserve"> de préciser que le droit interne, en l</w:t>
      </w:r>
      <w:r w:rsidRPr="00AC082F" w:rsidR="00AC082F">
        <w:rPr>
          <w:lang w:val="fr-FR"/>
        </w:rPr>
        <w:t>’</w:t>
      </w:r>
      <w:r w:rsidRPr="00AC082F">
        <w:rPr>
          <w:lang w:val="fr-FR"/>
        </w:rPr>
        <w:t>occurrence l</w:t>
      </w:r>
      <w:r w:rsidRPr="00AC082F" w:rsidR="00AC082F">
        <w:rPr>
          <w:lang w:val="fr-FR"/>
        </w:rPr>
        <w:t>’</w:t>
      </w:r>
      <w:r w:rsidRPr="00AC082F">
        <w:rPr>
          <w:lang w:val="fr-FR"/>
        </w:rPr>
        <w:t>article 12 de la loi sur le cadastre, offrait la possibilité d</w:t>
      </w:r>
      <w:r w:rsidRPr="00AC082F" w:rsidR="00AC082F">
        <w:rPr>
          <w:lang w:val="fr-FR"/>
        </w:rPr>
        <w:t>’</w:t>
      </w:r>
      <w:r w:rsidRPr="00AC082F">
        <w:rPr>
          <w:lang w:val="fr-FR"/>
        </w:rPr>
        <w:t xml:space="preserve">exercer un recours dans un délai de dix ans à </w:t>
      </w:r>
      <w:r w:rsidRPr="00AC082F" w:rsidR="001B6D30">
        <w:rPr>
          <w:lang w:val="fr-FR"/>
        </w:rPr>
        <w:t xml:space="preserve">compter </w:t>
      </w:r>
      <w:r w:rsidRPr="00AC082F">
        <w:rPr>
          <w:lang w:val="fr-FR"/>
        </w:rPr>
        <w:t xml:space="preserve">de la date à laquelle le </w:t>
      </w:r>
      <w:r w:rsidRPr="00AC082F" w:rsidR="004B5600">
        <w:rPr>
          <w:lang w:val="fr-FR"/>
        </w:rPr>
        <w:t>procès-verbal</w:t>
      </w:r>
      <w:r w:rsidRPr="00AC082F">
        <w:rPr>
          <w:lang w:val="fr-FR"/>
        </w:rPr>
        <w:t xml:space="preserve"> des travaux de cadastre était devenu définitif. </w:t>
      </w:r>
      <w:r w:rsidRPr="00AC082F" w:rsidR="00B23FEE">
        <w:rPr>
          <w:lang w:val="fr-FR"/>
        </w:rPr>
        <w:t xml:space="preserve">Or </w:t>
      </w:r>
      <w:r w:rsidRPr="00AC082F" w:rsidR="00333791">
        <w:rPr>
          <w:lang w:val="fr-FR"/>
        </w:rPr>
        <w:t>l</w:t>
      </w:r>
      <w:r w:rsidRPr="00AC082F">
        <w:rPr>
          <w:lang w:val="fr-FR"/>
        </w:rPr>
        <w:t>a requérante a</w:t>
      </w:r>
      <w:r w:rsidRPr="00AC082F" w:rsidR="00B23FEE">
        <w:rPr>
          <w:lang w:val="fr-FR"/>
        </w:rPr>
        <w:t>vait</w:t>
      </w:r>
      <w:r w:rsidRPr="00AC082F">
        <w:rPr>
          <w:lang w:val="fr-FR"/>
        </w:rPr>
        <w:t xml:space="preserve"> intenté</w:t>
      </w:r>
      <w:r w:rsidRPr="00AC082F" w:rsidR="00B23FEE">
        <w:rPr>
          <w:lang w:val="fr-FR"/>
        </w:rPr>
        <w:t>, dans le délai en question,</w:t>
      </w:r>
      <w:r w:rsidRPr="00AC082F">
        <w:rPr>
          <w:lang w:val="fr-FR"/>
        </w:rPr>
        <w:t xml:space="preserve"> une action </w:t>
      </w:r>
      <w:r w:rsidRPr="00AC082F" w:rsidR="00333791">
        <w:rPr>
          <w:lang w:val="fr-FR"/>
        </w:rPr>
        <w:t xml:space="preserve">visant à </w:t>
      </w:r>
      <w:r w:rsidRPr="00AC082F" w:rsidR="001B6D30">
        <w:rPr>
          <w:lang w:val="fr-FR"/>
        </w:rPr>
        <w:t>l</w:t>
      </w:r>
      <w:r w:rsidRPr="00AC082F" w:rsidR="00AC082F">
        <w:rPr>
          <w:lang w:val="fr-FR"/>
        </w:rPr>
        <w:t>’</w:t>
      </w:r>
      <w:r w:rsidRPr="00AC082F" w:rsidR="001B6D30">
        <w:rPr>
          <w:lang w:val="fr-FR"/>
        </w:rPr>
        <w:t>annulation du</w:t>
      </w:r>
      <w:r w:rsidRPr="00AC082F" w:rsidR="00333791">
        <w:rPr>
          <w:lang w:val="fr-FR"/>
        </w:rPr>
        <w:t xml:space="preserve"> titre de propriété du Trésor </w:t>
      </w:r>
      <w:r w:rsidRPr="00AC082F" w:rsidR="001B6D30">
        <w:rPr>
          <w:lang w:val="fr-FR"/>
        </w:rPr>
        <w:t xml:space="preserve">public </w:t>
      </w:r>
      <w:r w:rsidRPr="00AC082F" w:rsidR="00333791">
        <w:rPr>
          <w:lang w:val="fr-FR"/>
        </w:rPr>
        <w:t xml:space="preserve">et à </w:t>
      </w:r>
      <w:r w:rsidRPr="00AC082F" w:rsidR="001B6D30">
        <w:rPr>
          <w:lang w:val="fr-FR"/>
        </w:rPr>
        <w:t>l</w:t>
      </w:r>
      <w:r w:rsidRPr="00AC082F" w:rsidR="00AC082F">
        <w:rPr>
          <w:lang w:val="fr-FR"/>
        </w:rPr>
        <w:t>’</w:t>
      </w:r>
      <w:r w:rsidRPr="00AC082F" w:rsidR="001B6D30">
        <w:rPr>
          <w:lang w:val="fr-FR"/>
        </w:rPr>
        <w:t>attribution en sa faveur du</w:t>
      </w:r>
      <w:r w:rsidRPr="00AC082F" w:rsidR="00333791">
        <w:rPr>
          <w:lang w:val="fr-FR"/>
        </w:rPr>
        <w:t xml:space="preserve"> terrain litigieux.</w:t>
      </w:r>
      <w:r w:rsidRPr="00AC082F">
        <w:rPr>
          <w:lang w:val="fr-FR"/>
        </w:rPr>
        <w:t xml:space="preserve"> </w:t>
      </w:r>
      <w:r w:rsidRPr="00AC082F" w:rsidR="00E366C4">
        <w:rPr>
          <w:lang w:val="fr-FR"/>
        </w:rPr>
        <w:t xml:space="preserve">Cette action </w:t>
      </w:r>
      <w:r w:rsidRPr="00AC082F" w:rsidR="00333791">
        <w:rPr>
          <w:lang w:val="fr-FR"/>
        </w:rPr>
        <w:t>a</w:t>
      </w:r>
      <w:r w:rsidRPr="00AC082F" w:rsidR="00B23FEE">
        <w:rPr>
          <w:lang w:val="fr-FR"/>
        </w:rPr>
        <w:t>vait</w:t>
      </w:r>
      <w:r w:rsidRPr="00AC082F" w:rsidR="00333791">
        <w:rPr>
          <w:lang w:val="fr-FR"/>
        </w:rPr>
        <w:t xml:space="preserve"> été rejetée non parce que la requérante a</w:t>
      </w:r>
      <w:r w:rsidRPr="00AC082F" w:rsidR="00E366C4">
        <w:rPr>
          <w:lang w:val="fr-FR"/>
        </w:rPr>
        <w:t>vait</w:t>
      </w:r>
      <w:r w:rsidRPr="00AC082F" w:rsidR="00333791">
        <w:rPr>
          <w:lang w:val="fr-FR"/>
        </w:rPr>
        <w:t xml:space="preserve"> omis de contester les résultats des travaux de cadastre, mais</w:t>
      </w:r>
      <w:r w:rsidRPr="00AC082F" w:rsidR="00B23FEE">
        <w:rPr>
          <w:lang w:val="fr-FR"/>
        </w:rPr>
        <w:t xml:space="preserve"> parce qu</w:t>
      </w:r>
      <w:r w:rsidRPr="00AC082F" w:rsidR="00AC082F">
        <w:rPr>
          <w:lang w:val="fr-FR"/>
        </w:rPr>
        <w:t>’</w:t>
      </w:r>
      <w:r w:rsidRPr="00AC082F" w:rsidR="00B23FEE">
        <w:rPr>
          <w:lang w:val="fr-FR"/>
        </w:rPr>
        <w:t>une nouvelle législation avait été adoptée</w:t>
      </w:r>
      <w:r w:rsidRPr="00AC082F" w:rsidR="00333791">
        <w:rPr>
          <w:lang w:val="fr-FR"/>
        </w:rPr>
        <w:t xml:space="preserve">. </w:t>
      </w:r>
      <w:r w:rsidRPr="00AC082F" w:rsidR="00B23FEE">
        <w:rPr>
          <w:lang w:val="fr-FR"/>
        </w:rPr>
        <w:t>En l</w:t>
      </w:r>
      <w:r w:rsidRPr="00AC082F" w:rsidR="00AC082F">
        <w:rPr>
          <w:lang w:val="fr-FR"/>
        </w:rPr>
        <w:t>’</w:t>
      </w:r>
      <w:r w:rsidRPr="00AC082F" w:rsidR="00B23FEE">
        <w:rPr>
          <w:lang w:val="fr-FR"/>
        </w:rPr>
        <w:t>espèce, i</w:t>
      </w:r>
      <w:r w:rsidRPr="00AC082F">
        <w:rPr>
          <w:lang w:val="fr-FR"/>
        </w:rPr>
        <w:t>l suffi</w:t>
      </w:r>
      <w:r w:rsidRPr="00AC082F" w:rsidR="004B5600">
        <w:rPr>
          <w:lang w:val="fr-FR"/>
        </w:rPr>
        <w:t>t donc à la Cour de relever que</w:t>
      </w:r>
      <w:r w:rsidRPr="00AC082F">
        <w:rPr>
          <w:lang w:val="fr-FR"/>
        </w:rPr>
        <w:t xml:space="preserve"> </w:t>
      </w:r>
      <w:r w:rsidRPr="00AC082F" w:rsidR="00333791">
        <w:rPr>
          <w:lang w:val="fr-FR"/>
        </w:rPr>
        <w:t>l</w:t>
      </w:r>
      <w:r w:rsidRPr="00AC082F" w:rsidR="00AC082F">
        <w:rPr>
          <w:lang w:val="fr-FR"/>
        </w:rPr>
        <w:t>’</w:t>
      </w:r>
      <w:r w:rsidRPr="00AC082F">
        <w:rPr>
          <w:lang w:val="fr-FR"/>
        </w:rPr>
        <w:t xml:space="preserve">action </w:t>
      </w:r>
      <w:r w:rsidRPr="00AC082F" w:rsidR="00333791">
        <w:rPr>
          <w:lang w:val="fr-FR"/>
        </w:rPr>
        <w:t xml:space="preserve">engagée par la requérante </w:t>
      </w:r>
      <w:r w:rsidRPr="00AC082F">
        <w:rPr>
          <w:lang w:val="fr-FR"/>
        </w:rPr>
        <w:t xml:space="preserve">était susceptible de porter remède à la situation dont </w:t>
      </w:r>
      <w:r w:rsidRPr="00AC082F" w:rsidR="00333791">
        <w:rPr>
          <w:lang w:val="fr-FR"/>
        </w:rPr>
        <w:t>elle</w:t>
      </w:r>
      <w:r w:rsidRPr="00AC082F">
        <w:rPr>
          <w:lang w:val="fr-FR"/>
        </w:rPr>
        <w:t xml:space="preserve"> entend se plaindre aujourd</w:t>
      </w:r>
      <w:r w:rsidRPr="00AC082F" w:rsidR="00AC082F">
        <w:rPr>
          <w:lang w:val="fr-FR"/>
        </w:rPr>
        <w:t>’</w:t>
      </w:r>
      <w:r w:rsidRPr="00AC082F">
        <w:rPr>
          <w:lang w:val="fr-FR"/>
        </w:rPr>
        <w:t>hui.</w:t>
      </w:r>
    </w:p>
    <w:p w:rsidRPr="00AC082F" w:rsidR="003535AE" w:rsidP="00AC082F" w:rsidRDefault="003535AE">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26</w:t>
      </w:r>
      <w:r w:rsidRPr="00AC082F">
        <w:rPr>
          <w:lang w:val="fr-FR"/>
        </w:rPr>
        <w:fldChar w:fldCharType="end"/>
      </w:r>
      <w:r w:rsidRPr="00AC082F">
        <w:rPr>
          <w:lang w:val="fr-FR"/>
        </w:rPr>
        <w:t>.  Au demeurant, la Cour note que l</w:t>
      </w:r>
      <w:r w:rsidRPr="00AC082F" w:rsidR="00AC082F">
        <w:rPr>
          <w:lang w:val="fr-FR"/>
        </w:rPr>
        <w:t>’</w:t>
      </w:r>
      <w:r w:rsidRPr="00AC082F">
        <w:rPr>
          <w:lang w:val="fr-FR"/>
        </w:rPr>
        <w:t>exercice des recours mentionnés par le Gouvernement dans les délais impartis impliquait que la requérante ait eu connaissance des conclusions adoptées à l</w:t>
      </w:r>
      <w:r w:rsidRPr="00AC082F" w:rsidR="00AC082F">
        <w:rPr>
          <w:lang w:val="fr-FR"/>
        </w:rPr>
        <w:t>’</w:t>
      </w:r>
      <w:r w:rsidRPr="00AC082F">
        <w:rPr>
          <w:lang w:val="fr-FR"/>
        </w:rPr>
        <w:t xml:space="preserve">issue des travaux de cadastre. Or rien ne démontre que lesdites conclusions </w:t>
      </w:r>
      <w:r w:rsidRPr="00AC082F" w:rsidR="00B23FEE">
        <w:rPr>
          <w:lang w:val="fr-FR"/>
        </w:rPr>
        <w:t>ont</w:t>
      </w:r>
      <w:r w:rsidRPr="00AC082F">
        <w:rPr>
          <w:lang w:val="fr-FR"/>
        </w:rPr>
        <w:t xml:space="preserve"> été notifiées</w:t>
      </w:r>
      <w:r w:rsidRPr="00AC082F" w:rsidR="00B23FEE">
        <w:rPr>
          <w:lang w:val="fr-FR"/>
        </w:rPr>
        <w:t xml:space="preserve"> à l</w:t>
      </w:r>
      <w:r w:rsidRPr="00AC082F" w:rsidR="00AC082F">
        <w:rPr>
          <w:lang w:val="fr-FR"/>
        </w:rPr>
        <w:t>’</w:t>
      </w:r>
      <w:r w:rsidRPr="00AC082F" w:rsidR="00B23FEE">
        <w:rPr>
          <w:lang w:val="fr-FR"/>
        </w:rPr>
        <w:t>intéressée</w:t>
      </w:r>
      <w:r w:rsidRPr="00AC082F">
        <w:rPr>
          <w:lang w:val="fr-FR"/>
        </w:rPr>
        <w:t xml:space="preserve"> (</w:t>
      </w:r>
      <w:r w:rsidRPr="00AC082F">
        <w:rPr>
          <w:i/>
          <w:lang w:val="fr-FR"/>
        </w:rPr>
        <w:t>idem</w:t>
      </w:r>
      <w:r w:rsidRPr="00AC082F">
        <w:rPr>
          <w:lang w:val="fr-FR"/>
        </w:rPr>
        <w:t>, § 41).</w:t>
      </w:r>
    </w:p>
    <w:p w:rsidRPr="00AC082F" w:rsidR="00F311F9" w:rsidP="00AC082F" w:rsidRDefault="00F311F9">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27</w:t>
      </w:r>
      <w:r w:rsidRPr="00AC082F">
        <w:rPr>
          <w:lang w:val="fr-FR"/>
        </w:rPr>
        <w:fldChar w:fldCharType="end"/>
      </w:r>
      <w:r w:rsidRPr="00AC082F">
        <w:rPr>
          <w:lang w:val="fr-FR"/>
        </w:rPr>
        <w:t>.  Il s</w:t>
      </w:r>
      <w:r w:rsidRPr="00AC082F" w:rsidR="00AC082F">
        <w:rPr>
          <w:lang w:val="fr-FR"/>
        </w:rPr>
        <w:t>’</w:t>
      </w:r>
      <w:r w:rsidRPr="00AC082F">
        <w:rPr>
          <w:lang w:val="fr-FR"/>
        </w:rPr>
        <w:t>ensuit que l</w:t>
      </w:r>
      <w:r w:rsidRPr="00AC082F" w:rsidR="00AC082F">
        <w:rPr>
          <w:lang w:val="fr-FR"/>
        </w:rPr>
        <w:t>’</w:t>
      </w:r>
      <w:r w:rsidRPr="00AC082F">
        <w:rPr>
          <w:lang w:val="fr-FR"/>
        </w:rPr>
        <w:t xml:space="preserve">exception soulevée par le Gouvernement </w:t>
      </w:r>
      <w:r w:rsidRPr="00AC082F" w:rsidR="0095507A">
        <w:rPr>
          <w:lang w:val="fr-FR"/>
        </w:rPr>
        <w:t>doit être rejetée pour défaut de fondement</w:t>
      </w:r>
      <w:r w:rsidRPr="00AC082F">
        <w:rPr>
          <w:lang w:val="fr-FR"/>
        </w:rPr>
        <w:t>.</w:t>
      </w:r>
    </w:p>
    <w:p w:rsidRPr="00AC082F" w:rsidR="003A4BAF" w:rsidP="00AC082F" w:rsidRDefault="003A4BAF">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28</w:t>
      </w:r>
      <w:r w:rsidRPr="00AC082F">
        <w:rPr>
          <w:lang w:val="fr-FR"/>
        </w:rPr>
        <w:fldChar w:fldCharType="end"/>
      </w:r>
      <w:r w:rsidRPr="00AC082F">
        <w:rPr>
          <w:lang w:val="fr-FR"/>
        </w:rPr>
        <w:t>.  Constatant par ailleurs que la requête n</w:t>
      </w:r>
      <w:r w:rsidRPr="00AC082F" w:rsidR="00AC082F">
        <w:rPr>
          <w:lang w:val="fr-FR"/>
        </w:rPr>
        <w:t>’</w:t>
      </w:r>
      <w:r w:rsidRPr="00AC082F">
        <w:rPr>
          <w:lang w:val="fr-FR"/>
        </w:rPr>
        <w:t>est pas manifestement mal fondée au sens de l</w:t>
      </w:r>
      <w:r w:rsidRPr="00AC082F" w:rsidR="00AC082F">
        <w:rPr>
          <w:lang w:val="fr-FR"/>
        </w:rPr>
        <w:t>’</w:t>
      </w:r>
      <w:r w:rsidRPr="00AC082F">
        <w:rPr>
          <w:lang w:val="fr-FR"/>
        </w:rPr>
        <w:t>article 35 § 3 a) de la Convention et qu</w:t>
      </w:r>
      <w:r w:rsidRPr="00AC082F" w:rsidR="00AC082F">
        <w:rPr>
          <w:lang w:val="fr-FR"/>
        </w:rPr>
        <w:t>’</w:t>
      </w:r>
      <w:r w:rsidRPr="00AC082F">
        <w:rPr>
          <w:lang w:val="fr-FR"/>
        </w:rPr>
        <w:t>elle ne se heurte à aucun autre motif d</w:t>
      </w:r>
      <w:r w:rsidRPr="00AC082F" w:rsidR="00AC082F">
        <w:rPr>
          <w:lang w:val="fr-FR"/>
        </w:rPr>
        <w:t>’</w:t>
      </w:r>
      <w:r w:rsidRPr="00AC082F">
        <w:rPr>
          <w:lang w:val="fr-FR"/>
        </w:rPr>
        <w:t>irrecevabilité, la Cour la déclare recevable.</w:t>
      </w:r>
    </w:p>
    <w:p w:rsidRPr="00AC082F" w:rsidR="00E77CB3" w:rsidP="00AC082F" w:rsidRDefault="00803263">
      <w:pPr>
        <w:pStyle w:val="ECHRHeading1"/>
        <w:rPr>
          <w:lang w:val="fr-FR"/>
        </w:rPr>
      </w:pPr>
      <w:r w:rsidRPr="00AC082F">
        <w:rPr>
          <w:lang w:val="fr-FR"/>
        </w:rPr>
        <w:t>I</w:t>
      </w:r>
      <w:r w:rsidRPr="00AC082F" w:rsidR="00AC1AB1">
        <w:rPr>
          <w:lang w:val="fr-FR"/>
        </w:rPr>
        <w:t>I</w:t>
      </w:r>
      <w:r w:rsidRPr="00AC082F">
        <w:rPr>
          <w:lang w:val="fr-FR"/>
        </w:rPr>
        <w:t>.</w:t>
      </w:r>
      <w:r w:rsidRPr="00AC082F" w:rsidR="00E77CB3">
        <w:rPr>
          <w:lang w:val="fr-FR"/>
        </w:rPr>
        <w:t>  SUR LA VIOLATION ALLÉGUÉE DE L</w:t>
      </w:r>
      <w:r w:rsidRPr="00AC082F" w:rsidR="00AC082F">
        <w:rPr>
          <w:lang w:val="fr-FR"/>
        </w:rPr>
        <w:t>’</w:t>
      </w:r>
      <w:r w:rsidRPr="00AC082F" w:rsidR="00E77CB3">
        <w:rPr>
          <w:lang w:val="fr-FR"/>
        </w:rPr>
        <w:t xml:space="preserve">ARTICLE </w:t>
      </w:r>
      <w:r w:rsidRPr="00AC082F" w:rsidR="003D5BEF">
        <w:rPr>
          <w:lang w:val="fr-FR"/>
        </w:rPr>
        <w:t>6</w:t>
      </w:r>
      <w:r w:rsidRPr="00AC082F" w:rsidR="00E77CB3">
        <w:rPr>
          <w:lang w:val="fr-FR"/>
        </w:rPr>
        <w:t xml:space="preserve"> DE LA CONVENTION</w:t>
      </w:r>
    </w:p>
    <w:p w:rsidRPr="00AC082F" w:rsidR="003D5BEF"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29</w:t>
      </w:r>
      <w:r w:rsidRPr="00AC082F">
        <w:rPr>
          <w:lang w:val="fr-FR"/>
        </w:rPr>
        <w:fldChar w:fldCharType="end"/>
      </w:r>
      <w:r w:rsidRPr="00AC082F" w:rsidR="00E77CB3">
        <w:rPr>
          <w:lang w:val="fr-FR"/>
        </w:rPr>
        <w:t>.  </w:t>
      </w:r>
      <w:r w:rsidRPr="00AC082F">
        <w:rPr>
          <w:lang w:val="fr-FR"/>
        </w:rPr>
        <w:t>La requérante</w:t>
      </w:r>
      <w:r w:rsidRPr="00AC082F" w:rsidR="00E77CB3">
        <w:rPr>
          <w:lang w:val="fr-FR"/>
        </w:rPr>
        <w:t xml:space="preserve"> </w:t>
      </w:r>
      <w:r w:rsidRPr="00AC082F" w:rsidR="004D2595">
        <w:rPr>
          <w:lang w:val="fr-FR"/>
        </w:rPr>
        <w:t>se plaint d</w:t>
      </w:r>
      <w:r w:rsidRPr="00AC082F" w:rsidR="00AC082F">
        <w:rPr>
          <w:lang w:val="fr-FR"/>
        </w:rPr>
        <w:t>’</w:t>
      </w:r>
      <w:r w:rsidRPr="00AC082F" w:rsidR="00BB2ACB">
        <w:rPr>
          <w:lang w:val="fr-FR"/>
        </w:rPr>
        <w:t>un</w:t>
      </w:r>
      <w:r w:rsidRPr="00AC082F" w:rsidR="004D2595">
        <w:rPr>
          <w:lang w:val="fr-FR"/>
        </w:rPr>
        <w:t xml:space="preserve"> défaut d</w:t>
      </w:r>
      <w:r w:rsidRPr="00AC082F" w:rsidR="00AC082F">
        <w:rPr>
          <w:lang w:val="fr-FR"/>
        </w:rPr>
        <w:t>’</w:t>
      </w:r>
      <w:r w:rsidRPr="00AC082F" w:rsidR="004D2595">
        <w:rPr>
          <w:lang w:val="fr-FR"/>
        </w:rPr>
        <w:t>équité de la procédure qui s</w:t>
      </w:r>
      <w:r w:rsidRPr="00AC082F" w:rsidR="00AC082F">
        <w:rPr>
          <w:lang w:val="fr-FR"/>
        </w:rPr>
        <w:t>’</w:t>
      </w:r>
      <w:r w:rsidRPr="00AC082F" w:rsidR="00BB2ACB">
        <w:rPr>
          <w:lang w:val="fr-FR"/>
        </w:rPr>
        <w:t>est</w:t>
      </w:r>
      <w:r w:rsidRPr="00AC082F" w:rsidR="004D2595">
        <w:rPr>
          <w:lang w:val="fr-FR"/>
        </w:rPr>
        <w:t xml:space="preserve"> déroulée devant les juridictions nationales. Elle allègue en particulier que </w:t>
      </w:r>
      <w:r w:rsidRPr="00AC082F" w:rsidR="0068795C">
        <w:rPr>
          <w:lang w:val="fr-FR"/>
        </w:rPr>
        <w:t>l</w:t>
      </w:r>
      <w:r w:rsidRPr="00AC082F" w:rsidR="00AC082F">
        <w:rPr>
          <w:lang w:val="fr-FR"/>
        </w:rPr>
        <w:t>’</w:t>
      </w:r>
      <w:r w:rsidRPr="00AC082F" w:rsidR="0068795C">
        <w:rPr>
          <w:lang w:val="fr-FR"/>
        </w:rPr>
        <w:t>application rétroactive d</w:t>
      </w:r>
      <w:r w:rsidRPr="00AC082F" w:rsidR="00AC082F">
        <w:rPr>
          <w:lang w:val="fr-FR"/>
        </w:rPr>
        <w:t>’</w:t>
      </w:r>
      <w:r w:rsidRPr="00AC082F" w:rsidR="0068795C">
        <w:rPr>
          <w:lang w:val="fr-FR"/>
        </w:rPr>
        <w:t>un</w:t>
      </w:r>
      <w:r w:rsidRPr="00AC082F" w:rsidR="007B79BB">
        <w:rPr>
          <w:lang w:val="fr-FR"/>
        </w:rPr>
        <w:t>e</w:t>
      </w:r>
      <w:r w:rsidRPr="00AC082F" w:rsidR="0068795C">
        <w:rPr>
          <w:lang w:val="fr-FR"/>
        </w:rPr>
        <w:t xml:space="preserve"> </w:t>
      </w:r>
      <w:r w:rsidRPr="00AC082F" w:rsidR="007B79BB">
        <w:rPr>
          <w:lang w:val="fr-FR"/>
        </w:rPr>
        <w:t xml:space="preserve">modification </w:t>
      </w:r>
      <w:r w:rsidRPr="00AC082F" w:rsidR="003D5BEF">
        <w:rPr>
          <w:lang w:val="fr-FR"/>
        </w:rPr>
        <w:t>législati</w:t>
      </w:r>
      <w:r w:rsidRPr="00AC082F" w:rsidR="007B79BB">
        <w:rPr>
          <w:lang w:val="fr-FR"/>
        </w:rPr>
        <w:t>ve</w:t>
      </w:r>
      <w:r w:rsidRPr="00AC082F" w:rsidR="003D5BEF">
        <w:rPr>
          <w:lang w:val="fr-FR"/>
        </w:rPr>
        <w:t xml:space="preserve"> </w:t>
      </w:r>
      <w:r w:rsidRPr="00AC082F" w:rsidR="0068795C">
        <w:rPr>
          <w:lang w:val="fr-FR"/>
        </w:rPr>
        <w:t xml:space="preserve">à son affaire </w:t>
      </w:r>
      <w:r w:rsidRPr="00AC082F" w:rsidR="003D5BEF">
        <w:rPr>
          <w:lang w:val="fr-FR"/>
        </w:rPr>
        <w:t>constitue une atteinte à son droit à un procès équitable,</w:t>
      </w:r>
      <w:r w:rsidRPr="00AC082F" w:rsidR="00E77CB3">
        <w:rPr>
          <w:lang w:val="fr-FR"/>
        </w:rPr>
        <w:t xml:space="preserve"> tel que prévu par l</w:t>
      </w:r>
      <w:r w:rsidRPr="00AC082F" w:rsidR="00AC082F">
        <w:rPr>
          <w:lang w:val="fr-FR"/>
        </w:rPr>
        <w:t>’</w:t>
      </w:r>
      <w:r w:rsidRPr="00AC082F" w:rsidR="00E77CB3">
        <w:rPr>
          <w:lang w:val="fr-FR"/>
        </w:rPr>
        <w:t>article</w:t>
      </w:r>
      <w:r w:rsidRPr="00AC082F" w:rsidR="00BB54BB">
        <w:rPr>
          <w:lang w:val="fr-FR"/>
        </w:rPr>
        <w:t> </w:t>
      </w:r>
      <w:r w:rsidRPr="00AC082F" w:rsidR="003D5BEF">
        <w:rPr>
          <w:lang w:val="fr-FR"/>
        </w:rPr>
        <w:t>6 §</w:t>
      </w:r>
      <w:r w:rsidRPr="00AC082F" w:rsidR="00BB54BB">
        <w:rPr>
          <w:lang w:val="fr-FR"/>
        </w:rPr>
        <w:t> </w:t>
      </w:r>
      <w:r w:rsidRPr="00AC082F" w:rsidR="003D5BEF">
        <w:rPr>
          <w:lang w:val="fr-FR"/>
        </w:rPr>
        <w:t>1 de la Convention</w:t>
      </w:r>
      <w:r w:rsidRPr="00AC082F" w:rsidR="00BB2ACB">
        <w:rPr>
          <w:lang w:val="fr-FR"/>
        </w:rPr>
        <w:t>.</w:t>
      </w:r>
      <w:r w:rsidRPr="00AC082F" w:rsidR="003D5BEF">
        <w:rPr>
          <w:lang w:val="fr-FR"/>
        </w:rPr>
        <w:t xml:space="preserve"> </w:t>
      </w:r>
      <w:r w:rsidRPr="00AC082F" w:rsidR="00BB2ACB">
        <w:rPr>
          <w:lang w:val="fr-FR"/>
        </w:rPr>
        <w:t>L</w:t>
      </w:r>
      <w:r w:rsidRPr="00AC082F" w:rsidR="003D5BEF">
        <w:rPr>
          <w:lang w:val="fr-FR"/>
        </w:rPr>
        <w:t xml:space="preserve">es passages pertinents </w:t>
      </w:r>
      <w:r w:rsidRPr="00AC082F" w:rsidR="00BB2ACB">
        <w:rPr>
          <w:lang w:val="fr-FR"/>
        </w:rPr>
        <w:t>en l</w:t>
      </w:r>
      <w:r w:rsidRPr="00AC082F" w:rsidR="00AC082F">
        <w:rPr>
          <w:lang w:val="fr-FR"/>
        </w:rPr>
        <w:t>’</w:t>
      </w:r>
      <w:r w:rsidRPr="00AC082F" w:rsidR="00BB2ACB">
        <w:rPr>
          <w:lang w:val="fr-FR"/>
        </w:rPr>
        <w:t xml:space="preserve">espèce de cette disposition </w:t>
      </w:r>
      <w:r w:rsidRPr="00AC082F" w:rsidR="003D5BEF">
        <w:rPr>
          <w:lang w:val="fr-FR"/>
        </w:rPr>
        <w:t>se lisent comme suit</w:t>
      </w:r>
      <w:r w:rsidRPr="00AC082F" w:rsidR="00BB2ACB">
        <w:rPr>
          <w:lang w:val="fr-FR"/>
        </w:rPr>
        <w:t> :</w:t>
      </w:r>
    </w:p>
    <w:p w:rsidRPr="00AC082F" w:rsidR="00E77CB3" w:rsidP="00AC082F" w:rsidRDefault="003D5BEF">
      <w:pPr>
        <w:pStyle w:val="ECHRParaQuote"/>
        <w:keepNext/>
        <w:keepLines/>
        <w:rPr>
          <w:lang w:val="fr-FR"/>
        </w:rPr>
      </w:pPr>
      <w:r w:rsidRPr="00AC082F">
        <w:rPr>
          <w:lang w:val="fr-FR"/>
        </w:rPr>
        <w:t>«</w:t>
      </w:r>
      <w:r w:rsidRPr="00AC082F" w:rsidR="006C20FE">
        <w:rPr>
          <w:lang w:val="fr-FR"/>
        </w:rPr>
        <w:t> </w:t>
      </w:r>
      <w:r w:rsidRPr="00AC082F">
        <w:rPr>
          <w:lang w:val="fr-FR"/>
        </w:rPr>
        <w:t>Toute personne a droit à ce que sa cause soit entendue équitablement (...) par un tribunal indépendant et impartial, établi par la loi, qui décidera, soit des contestations sur ses droits et obligations de caractère civil (...)</w:t>
      </w:r>
      <w:r w:rsidRPr="00AC082F" w:rsidR="006C20FE">
        <w:rPr>
          <w:lang w:val="fr-FR"/>
        </w:rPr>
        <w:t> </w:t>
      </w:r>
      <w:r w:rsidRPr="00AC082F">
        <w:rPr>
          <w:lang w:val="fr-FR"/>
        </w:rPr>
        <w:t>»</w:t>
      </w:r>
    </w:p>
    <w:p w:rsidRPr="00AC082F" w:rsidR="00794FA4"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30</w:t>
      </w:r>
      <w:r w:rsidRPr="00AC082F">
        <w:rPr>
          <w:lang w:val="fr-FR"/>
        </w:rPr>
        <w:fldChar w:fldCharType="end"/>
      </w:r>
      <w:r w:rsidRPr="00AC082F" w:rsidR="00E77CB3">
        <w:rPr>
          <w:lang w:val="fr-FR"/>
        </w:rPr>
        <w:t>.  </w:t>
      </w:r>
      <w:r w:rsidRPr="00AC082F">
        <w:rPr>
          <w:lang w:val="fr-FR"/>
        </w:rPr>
        <w:t>La requérante</w:t>
      </w:r>
      <w:r w:rsidRPr="00AC082F" w:rsidR="00E77CB3">
        <w:rPr>
          <w:lang w:val="fr-FR"/>
        </w:rPr>
        <w:t xml:space="preserve"> </w:t>
      </w:r>
      <w:r w:rsidRPr="00AC082F" w:rsidR="00AA7ED0">
        <w:rPr>
          <w:lang w:val="fr-FR"/>
        </w:rPr>
        <w:t>e</w:t>
      </w:r>
      <w:r w:rsidRPr="00AC082F" w:rsidR="00333791">
        <w:rPr>
          <w:lang w:val="fr-FR"/>
        </w:rPr>
        <w:t>xp</w:t>
      </w:r>
      <w:r w:rsidRPr="00AC082F" w:rsidR="00372E39">
        <w:rPr>
          <w:lang w:val="fr-FR"/>
        </w:rPr>
        <w:t>os</w:t>
      </w:r>
      <w:r w:rsidRPr="00AC082F" w:rsidR="00333791">
        <w:rPr>
          <w:lang w:val="fr-FR"/>
        </w:rPr>
        <w:t xml:space="preserve">e que, en 2004, alors que son action était pendante devant les juridictions civiles, </w:t>
      </w:r>
      <w:r w:rsidRPr="00AC082F" w:rsidR="00314860">
        <w:rPr>
          <w:lang w:val="fr-FR"/>
        </w:rPr>
        <w:t>l</w:t>
      </w:r>
      <w:r w:rsidRPr="00AC082F" w:rsidR="00AC082F">
        <w:rPr>
          <w:lang w:val="fr-FR"/>
        </w:rPr>
        <w:t>’</w:t>
      </w:r>
      <w:r w:rsidRPr="00AC082F" w:rsidR="00314860">
        <w:rPr>
          <w:lang w:val="fr-FR"/>
        </w:rPr>
        <w:t>article 11 de la loi n</w:t>
      </w:r>
      <w:r w:rsidRPr="00AC082F" w:rsidR="00314860">
        <w:rPr>
          <w:vertAlign w:val="superscript"/>
          <w:lang w:val="fr-FR"/>
        </w:rPr>
        <w:t>o</w:t>
      </w:r>
      <w:r w:rsidRPr="00AC082F" w:rsidR="00314860">
        <w:rPr>
          <w:lang w:val="fr-FR"/>
        </w:rPr>
        <w:t xml:space="preserve"> 2863 </w:t>
      </w:r>
      <w:r w:rsidRPr="00AC082F" w:rsidR="00333791">
        <w:rPr>
          <w:lang w:val="fr-FR"/>
        </w:rPr>
        <w:t xml:space="preserve">a été </w:t>
      </w:r>
      <w:r w:rsidRPr="00AC082F" w:rsidR="007B79BB">
        <w:rPr>
          <w:lang w:val="fr-FR"/>
        </w:rPr>
        <w:t xml:space="preserve">modifié </w:t>
      </w:r>
      <w:r w:rsidRPr="00AC082F" w:rsidR="00314860">
        <w:rPr>
          <w:lang w:val="fr-FR"/>
        </w:rPr>
        <w:t xml:space="preserve">de telle façon que </w:t>
      </w:r>
      <w:r w:rsidRPr="00AC082F" w:rsidR="00B9617A">
        <w:rPr>
          <w:lang w:val="fr-FR"/>
        </w:rPr>
        <w:t>l</w:t>
      </w:r>
      <w:r w:rsidRPr="00AC082F" w:rsidR="00AC082F">
        <w:rPr>
          <w:lang w:val="fr-FR"/>
        </w:rPr>
        <w:t>’</w:t>
      </w:r>
      <w:r w:rsidRPr="00AC082F" w:rsidR="00B9617A">
        <w:rPr>
          <w:lang w:val="fr-FR"/>
        </w:rPr>
        <w:t xml:space="preserve">acquisition du bien en question par </w:t>
      </w:r>
      <w:r w:rsidRPr="00AC082F" w:rsidR="007B79BB">
        <w:rPr>
          <w:lang w:val="fr-FR"/>
        </w:rPr>
        <w:t xml:space="preserve">voie </w:t>
      </w:r>
      <w:r w:rsidRPr="00AC082F" w:rsidR="0095507A">
        <w:rPr>
          <w:lang w:val="fr-FR"/>
        </w:rPr>
        <w:t>d</w:t>
      </w:r>
      <w:r w:rsidRPr="00AC082F" w:rsidR="00AC082F">
        <w:rPr>
          <w:lang w:val="fr-FR"/>
        </w:rPr>
        <w:t>’</w:t>
      </w:r>
      <w:r w:rsidRPr="00AC082F" w:rsidR="0095507A">
        <w:rPr>
          <w:lang w:val="fr-FR"/>
        </w:rPr>
        <w:t>usucapion</w:t>
      </w:r>
      <w:r w:rsidRPr="00AC082F" w:rsidR="00B9617A">
        <w:rPr>
          <w:lang w:val="fr-FR"/>
        </w:rPr>
        <w:t xml:space="preserve"> a</w:t>
      </w:r>
      <w:r w:rsidRPr="00AC082F" w:rsidR="00372E39">
        <w:rPr>
          <w:lang w:val="fr-FR"/>
        </w:rPr>
        <w:t>urait</w:t>
      </w:r>
      <w:r w:rsidRPr="00AC082F" w:rsidR="00B9617A">
        <w:rPr>
          <w:lang w:val="fr-FR"/>
        </w:rPr>
        <w:t xml:space="preserve"> été rendue impossible. </w:t>
      </w:r>
      <w:r w:rsidRPr="00AC082F" w:rsidR="00372E39">
        <w:rPr>
          <w:lang w:val="fr-FR"/>
        </w:rPr>
        <w:t>Elle considère que c</w:t>
      </w:r>
      <w:r w:rsidRPr="00AC082F" w:rsidR="00B9617A">
        <w:rPr>
          <w:lang w:val="fr-FR"/>
        </w:rPr>
        <w:t>et</w:t>
      </w:r>
      <w:r w:rsidRPr="00AC082F" w:rsidR="007B79BB">
        <w:rPr>
          <w:lang w:val="fr-FR"/>
        </w:rPr>
        <w:t>te</w:t>
      </w:r>
      <w:r w:rsidRPr="00AC082F" w:rsidR="00B9617A">
        <w:rPr>
          <w:lang w:val="fr-FR"/>
        </w:rPr>
        <w:t xml:space="preserve"> </w:t>
      </w:r>
      <w:r w:rsidRPr="00AC082F" w:rsidR="007B79BB">
        <w:rPr>
          <w:lang w:val="fr-FR"/>
        </w:rPr>
        <w:t>modification</w:t>
      </w:r>
      <w:r w:rsidRPr="00AC082F" w:rsidR="00B9617A">
        <w:rPr>
          <w:lang w:val="fr-FR"/>
        </w:rPr>
        <w:t>, qui a</w:t>
      </w:r>
      <w:r w:rsidRPr="00AC082F" w:rsidR="00372E39">
        <w:rPr>
          <w:lang w:val="fr-FR"/>
        </w:rPr>
        <w:t>urait</w:t>
      </w:r>
      <w:r w:rsidRPr="00AC082F" w:rsidR="00B9617A">
        <w:rPr>
          <w:lang w:val="fr-FR"/>
        </w:rPr>
        <w:t xml:space="preserve"> été appliqué</w:t>
      </w:r>
      <w:r w:rsidRPr="00AC082F" w:rsidR="007B79BB">
        <w:rPr>
          <w:lang w:val="fr-FR"/>
        </w:rPr>
        <w:t>e</w:t>
      </w:r>
      <w:r w:rsidRPr="00AC082F" w:rsidR="00B9617A">
        <w:rPr>
          <w:lang w:val="fr-FR"/>
        </w:rPr>
        <w:t xml:space="preserve"> rétroactivement, </w:t>
      </w:r>
      <w:r w:rsidRPr="00AC082F" w:rsidR="001566BD">
        <w:rPr>
          <w:lang w:val="fr-FR"/>
        </w:rPr>
        <w:t xml:space="preserve">a indiscutablement eu pour effet de </w:t>
      </w:r>
      <w:r w:rsidRPr="00AC082F" w:rsidR="007B79BB">
        <w:rPr>
          <w:lang w:val="fr-FR"/>
        </w:rPr>
        <w:t xml:space="preserve">changer </w:t>
      </w:r>
      <w:r w:rsidRPr="00AC082F" w:rsidR="001566BD">
        <w:rPr>
          <w:lang w:val="fr-FR"/>
        </w:rPr>
        <w:t>l</w:t>
      </w:r>
      <w:r w:rsidRPr="00AC082F" w:rsidR="00AC082F">
        <w:rPr>
          <w:lang w:val="fr-FR"/>
        </w:rPr>
        <w:t>’</w:t>
      </w:r>
      <w:r w:rsidRPr="00AC082F" w:rsidR="001566BD">
        <w:rPr>
          <w:lang w:val="fr-FR"/>
        </w:rPr>
        <w:t xml:space="preserve">issue </w:t>
      </w:r>
      <w:r w:rsidRPr="00AC082F" w:rsidR="00314860">
        <w:rPr>
          <w:lang w:val="fr-FR"/>
        </w:rPr>
        <w:t>de la procédure</w:t>
      </w:r>
      <w:r w:rsidRPr="00AC082F" w:rsidR="001566BD">
        <w:rPr>
          <w:lang w:val="fr-FR"/>
        </w:rPr>
        <w:t xml:space="preserve"> qui l</w:t>
      </w:r>
      <w:r w:rsidRPr="00AC082F" w:rsidR="00AC082F">
        <w:rPr>
          <w:lang w:val="fr-FR"/>
        </w:rPr>
        <w:t>’</w:t>
      </w:r>
      <w:r w:rsidRPr="00AC082F" w:rsidR="001566BD">
        <w:rPr>
          <w:lang w:val="fr-FR"/>
        </w:rPr>
        <w:t xml:space="preserve">opposait </w:t>
      </w:r>
      <w:r w:rsidRPr="00AC082F" w:rsidR="00314860">
        <w:rPr>
          <w:lang w:val="fr-FR"/>
        </w:rPr>
        <w:t>au Trésor public</w:t>
      </w:r>
      <w:r w:rsidRPr="00AC082F" w:rsidR="001566BD">
        <w:rPr>
          <w:lang w:val="fr-FR"/>
        </w:rPr>
        <w:t xml:space="preserve"> et donc à l</w:t>
      </w:r>
      <w:r w:rsidRPr="00AC082F" w:rsidR="00AC082F">
        <w:rPr>
          <w:lang w:val="fr-FR"/>
        </w:rPr>
        <w:t>’</w:t>
      </w:r>
      <w:r w:rsidRPr="00AC082F" w:rsidR="00314860">
        <w:rPr>
          <w:lang w:val="fr-FR"/>
        </w:rPr>
        <w:t>État. En effet, c</w:t>
      </w:r>
      <w:r w:rsidRPr="00AC082F" w:rsidR="00547B12">
        <w:rPr>
          <w:lang w:val="fr-FR"/>
        </w:rPr>
        <w:t>et</w:t>
      </w:r>
      <w:r w:rsidRPr="00AC082F" w:rsidR="007B79BB">
        <w:rPr>
          <w:lang w:val="fr-FR"/>
        </w:rPr>
        <w:t>te</w:t>
      </w:r>
      <w:r w:rsidRPr="00AC082F" w:rsidR="00547B12">
        <w:rPr>
          <w:lang w:val="fr-FR"/>
        </w:rPr>
        <w:t xml:space="preserve"> </w:t>
      </w:r>
      <w:r w:rsidRPr="00AC082F" w:rsidR="007B79BB">
        <w:rPr>
          <w:lang w:val="fr-FR"/>
        </w:rPr>
        <w:t xml:space="preserve">modification </w:t>
      </w:r>
      <w:r w:rsidRPr="00AC082F" w:rsidR="00372E39">
        <w:rPr>
          <w:lang w:val="fr-FR"/>
        </w:rPr>
        <w:t xml:space="preserve">serait </w:t>
      </w:r>
      <w:r w:rsidRPr="00AC082F" w:rsidR="00547B12">
        <w:rPr>
          <w:lang w:val="fr-FR"/>
        </w:rPr>
        <w:t>intervenu</w:t>
      </w:r>
      <w:r w:rsidRPr="00AC082F" w:rsidR="007B79BB">
        <w:rPr>
          <w:lang w:val="fr-FR"/>
        </w:rPr>
        <w:t>e</w:t>
      </w:r>
      <w:r w:rsidRPr="00AC082F" w:rsidR="00547B12">
        <w:rPr>
          <w:lang w:val="fr-FR"/>
        </w:rPr>
        <w:t xml:space="preserve"> le 27</w:t>
      </w:r>
      <w:r w:rsidRPr="00AC082F" w:rsidR="00CB0054">
        <w:rPr>
          <w:lang w:val="fr-FR"/>
        </w:rPr>
        <w:t> </w:t>
      </w:r>
      <w:r w:rsidRPr="00AC082F" w:rsidR="00547B12">
        <w:rPr>
          <w:lang w:val="fr-FR"/>
        </w:rPr>
        <w:t xml:space="preserve">juillet 2004, </w:t>
      </w:r>
      <w:r w:rsidRPr="00AC082F" w:rsidR="00B06948">
        <w:rPr>
          <w:lang w:val="fr-FR"/>
        </w:rPr>
        <w:t>soit</w:t>
      </w:r>
      <w:r w:rsidRPr="00AC082F" w:rsidR="00547B12">
        <w:rPr>
          <w:lang w:val="fr-FR"/>
        </w:rPr>
        <w:t xml:space="preserve"> un an après l</w:t>
      </w:r>
      <w:r w:rsidRPr="00AC082F" w:rsidR="00AC082F">
        <w:rPr>
          <w:lang w:val="fr-FR"/>
        </w:rPr>
        <w:t>’</w:t>
      </w:r>
      <w:r w:rsidRPr="00AC082F" w:rsidR="00547B12">
        <w:rPr>
          <w:lang w:val="fr-FR"/>
        </w:rPr>
        <w:t>introduction de son action civile</w:t>
      </w:r>
      <w:r w:rsidRPr="00AC082F" w:rsidR="00372E39">
        <w:rPr>
          <w:lang w:val="fr-FR"/>
        </w:rPr>
        <w:t>,</w:t>
      </w:r>
      <w:r w:rsidRPr="00AC082F" w:rsidR="00547B12">
        <w:rPr>
          <w:lang w:val="fr-FR"/>
        </w:rPr>
        <w:t xml:space="preserve"> le 18</w:t>
      </w:r>
      <w:r w:rsidRPr="00AC082F" w:rsidR="00BB54BB">
        <w:rPr>
          <w:lang w:val="fr-FR"/>
        </w:rPr>
        <w:t> </w:t>
      </w:r>
      <w:r w:rsidRPr="00AC082F" w:rsidR="00547B12">
        <w:rPr>
          <w:lang w:val="fr-FR"/>
        </w:rPr>
        <w:t>juin 2003</w:t>
      </w:r>
      <w:r w:rsidRPr="00AC082F" w:rsidR="00372E39">
        <w:rPr>
          <w:lang w:val="fr-FR"/>
        </w:rPr>
        <w:t>,</w:t>
      </w:r>
      <w:r w:rsidRPr="00AC082F" w:rsidR="00547B12">
        <w:rPr>
          <w:lang w:val="fr-FR"/>
        </w:rPr>
        <w:t xml:space="preserve"> et trois mois avant le </w:t>
      </w:r>
      <w:r w:rsidRPr="00AC082F" w:rsidR="00372E39">
        <w:rPr>
          <w:lang w:val="fr-FR"/>
        </w:rPr>
        <w:t xml:space="preserve">jugement du </w:t>
      </w:r>
      <w:r w:rsidRPr="00AC082F" w:rsidR="00547B12">
        <w:rPr>
          <w:lang w:val="fr-FR"/>
        </w:rPr>
        <w:t>tribunal compétent</w:t>
      </w:r>
      <w:r w:rsidRPr="00AC082F" w:rsidR="00372E39">
        <w:rPr>
          <w:lang w:val="fr-FR"/>
        </w:rPr>
        <w:t xml:space="preserve">, </w:t>
      </w:r>
      <w:r w:rsidRPr="00AC082F" w:rsidR="00547B12">
        <w:rPr>
          <w:lang w:val="fr-FR"/>
        </w:rPr>
        <w:t>le 26</w:t>
      </w:r>
      <w:r w:rsidRPr="00AC082F" w:rsidR="00BB54BB">
        <w:rPr>
          <w:lang w:val="fr-FR"/>
        </w:rPr>
        <w:t> </w:t>
      </w:r>
      <w:r w:rsidRPr="00AC082F" w:rsidR="00547B12">
        <w:rPr>
          <w:lang w:val="fr-FR"/>
        </w:rPr>
        <w:t xml:space="preserve">octobre 2004. </w:t>
      </w:r>
      <w:r w:rsidRPr="00AC082F" w:rsidR="007B79BB">
        <w:rPr>
          <w:lang w:val="fr-FR"/>
        </w:rPr>
        <w:t xml:space="preserve">La </w:t>
      </w:r>
      <w:r w:rsidRPr="00AC082F" w:rsidR="00372E39">
        <w:rPr>
          <w:lang w:val="fr-FR"/>
        </w:rPr>
        <w:t xml:space="preserve">requérante estime que la </w:t>
      </w:r>
      <w:r w:rsidRPr="00AC082F" w:rsidR="007B79BB">
        <w:rPr>
          <w:lang w:val="fr-FR"/>
        </w:rPr>
        <w:t>modification en cause</w:t>
      </w:r>
      <w:r w:rsidRPr="00AC082F" w:rsidR="00547B12">
        <w:rPr>
          <w:lang w:val="fr-FR"/>
        </w:rPr>
        <w:t xml:space="preserve"> non seulement </w:t>
      </w:r>
      <w:r w:rsidRPr="00AC082F" w:rsidR="006479D6">
        <w:rPr>
          <w:lang w:val="fr-FR"/>
        </w:rPr>
        <w:t xml:space="preserve">a </w:t>
      </w:r>
      <w:r w:rsidRPr="00AC082F" w:rsidR="00547B12">
        <w:rPr>
          <w:lang w:val="fr-FR"/>
        </w:rPr>
        <w:t>influé sur l</w:t>
      </w:r>
      <w:r w:rsidRPr="00AC082F" w:rsidR="00AC082F">
        <w:rPr>
          <w:lang w:val="fr-FR"/>
        </w:rPr>
        <w:t>’</w:t>
      </w:r>
      <w:r w:rsidRPr="00AC082F" w:rsidR="00547B12">
        <w:rPr>
          <w:lang w:val="fr-FR"/>
        </w:rPr>
        <w:t>issue judiciaire du litige</w:t>
      </w:r>
      <w:r w:rsidRPr="00AC082F" w:rsidR="007B79BB">
        <w:rPr>
          <w:lang w:val="fr-FR"/>
        </w:rPr>
        <w:t>,</w:t>
      </w:r>
      <w:r w:rsidRPr="00AC082F" w:rsidR="00547B12">
        <w:rPr>
          <w:lang w:val="fr-FR"/>
        </w:rPr>
        <w:t xml:space="preserve"> mais </w:t>
      </w:r>
      <w:r w:rsidRPr="00AC082F" w:rsidR="006479D6">
        <w:rPr>
          <w:lang w:val="fr-FR"/>
        </w:rPr>
        <w:t xml:space="preserve">aussi </w:t>
      </w:r>
      <w:r w:rsidRPr="00AC082F" w:rsidR="00372E39">
        <w:rPr>
          <w:lang w:val="fr-FR"/>
        </w:rPr>
        <w:t>qu</w:t>
      </w:r>
      <w:r w:rsidRPr="00AC082F" w:rsidR="00AC082F">
        <w:rPr>
          <w:lang w:val="fr-FR"/>
        </w:rPr>
        <w:t>’</w:t>
      </w:r>
      <w:r w:rsidRPr="00AC082F" w:rsidR="007B79BB">
        <w:rPr>
          <w:lang w:val="fr-FR"/>
        </w:rPr>
        <w:t xml:space="preserve">elle a </w:t>
      </w:r>
      <w:r w:rsidRPr="00AC082F" w:rsidR="00547B12">
        <w:rPr>
          <w:lang w:val="fr-FR"/>
        </w:rPr>
        <w:t xml:space="preserve">été </w:t>
      </w:r>
      <w:r w:rsidRPr="00AC082F" w:rsidR="006479D6">
        <w:rPr>
          <w:lang w:val="fr-FR"/>
        </w:rPr>
        <w:t xml:space="preserve">déterminante </w:t>
      </w:r>
      <w:r w:rsidRPr="00AC082F" w:rsidR="007B79BB">
        <w:rPr>
          <w:lang w:val="fr-FR"/>
        </w:rPr>
        <w:t xml:space="preserve">pour </w:t>
      </w:r>
      <w:r w:rsidRPr="00AC082F" w:rsidR="00A24295">
        <w:rPr>
          <w:lang w:val="fr-FR"/>
        </w:rPr>
        <w:t>le dénouement judiciaire de la</w:t>
      </w:r>
      <w:r w:rsidRPr="00AC082F" w:rsidR="00547B12">
        <w:rPr>
          <w:lang w:val="fr-FR"/>
        </w:rPr>
        <w:t xml:space="preserve"> procédure en cours</w:t>
      </w:r>
      <w:r w:rsidRPr="00AC082F" w:rsidR="001566BD">
        <w:rPr>
          <w:lang w:val="fr-FR"/>
        </w:rPr>
        <w:t xml:space="preserve"> concernant son droit de propriété. </w:t>
      </w:r>
      <w:r w:rsidRPr="00AC082F" w:rsidR="00372E39">
        <w:rPr>
          <w:lang w:val="fr-FR"/>
        </w:rPr>
        <w:t>L</w:t>
      </w:r>
      <w:r w:rsidRPr="00AC082F" w:rsidR="00AC082F">
        <w:rPr>
          <w:lang w:val="fr-FR"/>
        </w:rPr>
        <w:t>’</w:t>
      </w:r>
      <w:r w:rsidRPr="00AC082F" w:rsidR="00314860">
        <w:rPr>
          <w:lang w:val="fr-FR"/>
        </w:rPr>
        <w:t xml:space="preserve">État </w:t>
      </w:r>
      <w:r w:rsidRPr="00AC082F" w:rsidR="00372E39">
        <w:rPr>
          <w:lang w:val="fr-FR"/>
        </w:rPr>
        <w:t xml:space="preserve">serait </w:t>
      </w:r>
      <w:r w:rsidRPr="00AC082F" w:rsidR="00314860">
        <w:rPr>
          <w:lang w:val="fr-FR"/>
        </w:rPr>
        <w:t>intervenu de manière décisive pour orienter en sa faveur l</w:t>
      </w:r>
      <w:r w:rsidRPr="00AC082F" w:rsidR="00AC082F">
        <w:rPr>
          <w:lang w:val="fr-FR"/>
        </w:rPr>
        <w:t>’</w:t>
      </w:r>
      <w:r w:rsidRPr="00AC082F" w:rsidR="00314860">
        <w:rPr>
          <w:lang w:val="fr-FR"/>
        </w:rPr>
        <w:t>issue – imminente – de l</w:t>
      </w:r>
      <w:r w:rsidRPr="00AC082F" w:rsidR="00AC082F">
        <w:rPr>
          <w:lang w:val="fr-FR"/>
        </w:rPr>
        <w:t>’</w:t>
      </w:r>
      <w:r w:rsidRPr="00AC082F" w:rsidR="00314860">
        <w:rPr>
          <w:lang w:val="fr-FR"/>
        </w:rPr>
        <w:t xml:space="preserve">instance à laquelle il était partie. </w:t>
      </w:r>
      <w:r w:rsidRPr="00AC082F" w:rsidR="005F12E2">
        <w:rPr>
          <w:lang w:val="fr-FR"/>
        </w:rPr>
        <w:t>A</w:t>
      </w:r>
      <w:r w:rsidRPr="00AC082F" w:rsidR="00372E39">
        <w:rPr>
          <w:lang w:val="fr-FR"/>
        </w:rPr>
        <w:t>ux</w:t>
      </w:r>
      <w:r w:rsidRPr="00AC082F" w:rsidR="00314860">
        <w:rPr>
          <w:lang w:val="fr-FR"/>
        </w:rPr>
        <w:t xml:space="preserve"> yeux</w:t>
      </w:r>
      <w:r w:rsidRPr="00AC082F" w:rsidR="00372E39">
        <w:rPr>
          <w:lang w:val="fr-FR"/>
        </w:rPr>
        <w:t xml:space="preserve"> de la requérante</w:t>
      </w:r>
      <w:r w:rsidRPr="00AC082F" w:rsidR="00314860">
        <w:rPr>
          <w:lang w:val="fr-FR"/>
        </w:rPr>
        <w:t>, le déroulement de la procédure démontrait clairement qu</w:t>
      </w:r>
      <w:r w:rsidRPr="00AC082F" w:rsidR="00AC082F">
        <w:rPr>
          <w:lang w:val="fr-FR"/>
        </w:rPr>
        <w:t>’</w:t>
      </w:r>
      <w:r w:rsidRPr="00AC082F" w:rsidR="00314860">
        <w:rPr>
          <w:lang w:val="fr-FR"/>
        </w:rPr>
        <w:t xml:space="preserve">elle </w:t>
      </w:r>
      <w:r w:rsidRPr="00AC082F" w:rsidR="005F12E2">
        <w:rPr>
          <w:lang w:val="fr-FR"/>
        </w:rPr>
        <w:t xml:space="preserve">remplissait alors </w:t>
      </w:r>
      <w:r w:rsidRPr="00AC082F" w:rsidR="00314860">
        <w:rPr>
          <w:lang w:val="fr-FR"/>
        </w:rPr>
        <w:t>bel et bien les conditions de l</w:t>
      </w:r>
      <w:r w:rsidRPr="00AC082F" w:rsidR="00AC082F">
        <w:rPr>
          <w:lang w:val="fr-FR"/>
        </w:rPr>
        <w:t>’</w:t>
      </w:r>
      <w:r w:rsidRPr="00AC082F" w:rsidR="00314860">
        <w:rPr>
          <w:lang w:val="fr-FR"/>
        </w:rPr>
        <w:t xml:space="preserve">acquisition </w:t>
      </w:r>
      <w:r w:rsidRPr="00AC082F" w:rsidR="005F12E2">
        <w:rPr>
          <w:lang w:val="fr-FR"/>
        </w:rPr>
        <w:t>par voie d</w:t>
      </w:r>
      <w:r w:rsidRPr="00AC082F" w:rsidR="00AC082F">
        <w:rPr>
          <w:lang w:val="fr-FR"/>
        </w:rPr>
        <w:t>’</w:t>
      </w:r>
      <w:r w:rsidRPr="00AC082F" w:rsidR="005F12E2">
        <w:rPr>
          <w:lang w:val="fr-FR"/>
        </w:rPr>
        <w:t xml:space="preserve">usucapion </w:t>
      </w:r>
      <w:r w:rsidRPr="00AC082F" w:rsidR="00B9617A">
        <w:rPr>
          <w:lang w:val="fr-FR"/>
        </w:rPr>
        <w:t>et qu</w:t>
      </w:r>
      <w:r w:rsidRPr="00AC082F" w:rsidR="00AC082F">
        <w:rPr>
          <w:lang w:val="fr-FR"/>
        </w:rPr>
        <w:t>’</w:t>
      </w:r>
      <w:r w:rsidRPr="00AC082F" w:rsidR="00B9617A">
        <w:rPr>
          <w:lang w:val="fr-FR"/>
        </w:rPr>
        <w:t xml:space="preserve">elle </w:t>
      </w:r>
      <w:r w:rsidRPr="00AC082F" w:rsidR="005F12E2">
        <w:rPr>
          <w:lang w:val="fr-FR"/>
        </w:rPr>
        <w:t>pouvait</w:t>
      </w:r>
      <w:r w:rsidRPr="00AC082F" w:rsidR="00B9617A">
        <w:rPr>
          <w:lang w:val="fr-FR"/>
        </w:rPr>
        <w:t xml:space="preserve"> obtenir le titre de propriété du bien en question.</w:t>
      </w:r>
    </w:p>
    <w:p w:rsidRPr="00AC082F" w:rsidR="00794FA4"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31</w:t>
      </w:r>
      <w:r w:rsidRPr="00AC082F">
        <w:rPr>
          <w:lang w:val="fr-FR"/>
        </w:rPr>
        <w:fldChar w:fldCharType="end"/>
      </w:r>
      <w:r w:rsidRPr="00AC082F" w:rsidR="00E77CB3">
        <w:rPr>
          <w:lang w:val="fr-FR"/>
        </w:rPr>
        <w:t>.  </w:t>
      </w:r>
      <w:r w:rsidRPr="00AC082F" w:rsidR="00256CDF">
        <w:rPr>
          <w:lang w:val="fr-FR"/>
        </w:rPr>
        <w:t>Le Gouvernement n</w:t>
      </w:r>
      <w:r w:rsidRPr="00AC082F" w:rsidR="00AC082F">
        <w:rPr>
          <w:lang w:val="fr-FR"/>
        </w:rPr>
        <w:t>’</w:t>
      </w:r>
      <w:r w:rsidRPr="00AC082F" w:rsidR="00256CDF">
        <w:rPr>
          <w:lang w:val="fr-FR"/>
        </w:rPr>
        <w:t>a présenté aucune observation sur cette partie de la requête.</w:t>
      </w:r>
    </w:p>
    <w:p w:rsidRPr="00AC082F" w:rsidR="00DD5B65"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32</w:t>
      </w:r>
      <w:r w:rsidRPr="00AC082F">
        <w:rPr>
          <w:lang w:val="fr-FR"/>
        </w:rPr>
        <w:fldChar w:fldCharType="end"/>
      </w:r>
      <w:r w:rsidRPr="00AC082F" w:rsidR="00E77CB3">
        <w:rPr>
          <w:lang w:val="fr-FR"/>
        </w:rPr>
        <w:t>.</w:t>
      </w:r>
      <w:r w:rsidRPr="00AC082F" w:rsidR="00372E39">
        <w:rPr>
          <w:lang w:val="fr-FR"/>
        </w:rPr>
        <w:t>  </w:t>
      </w:r>
      <w:r w:rsidRPr="00AC082F" w:rsidR="00DD5B65">
        <w:rPr>
          <w:lang w:val="fr-FR"/>
        </w:rPr>
        <w:t>La Cour réaffirme que</w:t>
      </w:r>
      <w:r w:rsidRPr="00AC082F" w:rsidR="005F12E2">
        <w:rPr>
          <w:lang w:val="fr-FR"/>
        </w:rPr>
        <w:t>,</w:t>
      </w:r>
      <w:r w:rsidRPr="00AC082F" w:rsidR="00DD5B65">
        <w:rPr>
          <w:lang w:val="fr-FR"/>
        </w:rPr>
        <w:t xml:space="preserve"> si, en principe, le pouvoir législatif n</w:t>
      </w:r>
      <w:r w:rsidRPr="00AC082F" w:rsidR="00AC082F">
        <w:rPr>
          <w:lang w:val="fr-FR"/>
        </w:rPr>
        <w:t>’</w:t>
      </w:r>
      <w:r w:rsidRPr="00AC082F" w:rsidR="00DD5B65">
        <w:rPr>
          <w:lang w:val="fr-FR"/>
        </w:rPr>
        <w:t>est pas empêché de réglementer en matière civile</w:t>
      </w:r>
      <w:r w:rsidRPr="00AC082F" w:rsidR="00EF0A33">
        <w:rPr>
          <w:lang w:val="fr-FR"/>
        </w:rPr>
        <w:t>,</w:t>
      </w:r>
      <w:r w:rsidRPr="00AC082F" w:rsidR="00DD5B65">
        <w:rPr>
          <w:lang w:val="fr-FR"/>
        </w:rPr>
        <w:t xml:space="preserve"> par de nouvelles dispositions à portée rétroactive, des droits découlant de lois en vigueur, le principe de la prééminence du droit et la notion de procès équitable consacrés par l</w:t>
      </w:r>
      <w:r w:rsidRPr="00AC082F" w:rsidR="00AC082F">
        <w:rPr>
          <w:lang w:val="fr-FR"/>
        </w:rPr>
        <w:t>’</w:t>
      </w:r>
      <w:r w:rsidRPr="00AC082F" w:rsidR="00DD5B65">
        <w:rPr>
          <w:lang w:val="fr-FR"/>
        </w:rPr>
        <w:t>article 6 s</w:t>
      </w:r>
      <w:r w:rsidRPr="00AC082F" w:rsidR="00AC082F">
        <w:rPr>
          <w:lang w:val="fr-FR"/>
        </w:rPr>
        <w:t>’</w:t>
      </w:r>
      <w:r w:rsidRPr="00AC082F" w:rsidR="00DD5B65">
        <w:rPr>
          <w:lang w:val="fr-FR"/>
        </w:rPr>
        <w:t>opposent, sauf pour d</w:t>
      </w:r>
      <w:r w:rsidRPr="00AC082F" w:rsidR="00AC082F">
        <w:rPr>
          <w:lang w:val="fr-FR"/>
        </w:rPr>
        <w:t>’</w:t>
      </w:r>
      <w:r w:rsidRPr="00AC082F" w:rsidR="00DD5B65">
        <w:rPr>
          <w:lang w:val="fr-FR"/>
        </w:rPr>
        <w:t>impérieux motifs d</w:t>
      </w:r>
      <w:r w:rsidRPr="00AC082F" w:rsidR="00AC082F">
        <w:rPr>
          <w:lang w:val="fr-FR"/>
        </w:rPr>
        <w:t>’</w:t>
      </w:r>
      <w:r w:rsidRPr="00AC082F" w:rsidR="00DD5B65">
        <w:rPr>
          <w:lang w:val="fr-FR"/>
        </w:rPr>
        <w:t>intérêt général, à l</w:t>
      </w:r>
      <w:r w:rsidRPr="00AC082F" w:rsidR="00AC082F">
        <w:rPr>
          <w:lang w:val="fr-FR"/>
        </w:rPr>
        <w:t>’</w:t>
      </w:r>
      <w:r w:rsidRPr="00AC082F" w:rsidR="00DD5B65">
        <w:rPr>
          <w:lang w:val="fr-FR"/>
        </w:rPr>
        <w:t>ingérence du pouvoir législatif dans l</w:t>
      </w:r>
      <w:r w:rsidRPr="00AC082F" w:rsidR="00AC082F">
        <w:rPr>
          <w:lang w:val="fr-FR"/>
        </w:rPr>
        <w:t>’</w:t>
      </w:r>
      <w:r w:rsidRPr="00AC082F" w:rsidR="00DD5B65">
        <w:rPr>
          <w:lang w:val="fr-FR"/>
        </w:rPr>
        <w:t>administration de la justice dans le but d</w:t>
      </w:r>
      <w:r w:rsidRPr="00AC082F" w:rsidR="00AC082F">
        <w:rPr>
          <w:lang w:val="fr-FR"/>
        </w:rPr>
        <w:t>’</w:t>
      </w:r>
      <w:r w:rsidRPr="00AC082F" w:rsidR="00DD5B65">
        <w:rPr>
          <w:lang w:val="fr-FR"/>
        </w:rPr>
        <w:t>influer sur le dénouement judiciaire d</w:t>
      </w:r>
      <w:r w:rsidRPr="00AC082F" w:rsidR="00AC082F">
        <w:rPr>
          <w:lang w:val="fr-FR"/>
        </w:rPr>
        <w:t>’</w:t>
      </w:r>
      <w:r w:rsidRPr="00AC082F" w:rsidR="00DD5B65">
        <w:rPr>
          <w:lang w:val="fr-FR"/>
        </w:rPr>
        <w:t>un litige (</w:t>
      </w:r>
      <w:r w:rsidRPr="00AC082F" w:rsidR="00204D6C">
        <w:rPr>
          <w:i/>
          <w:lang w:val="fr-FR"/>
        </w:rPr>
        <w:t xml:space="preserve">Raffineries grecques </w:t>
      </w:r>
      <w:proofErr w:type="spellStart"/>
      <w:r w:rsidRPr="00AC082F" w:rsidR="00204D6C">
        <w:rPr>
          <w:i/>
          <w:lang w:val="fr-FR"/>
        </w:rPr>
        <w:t>Stran</w:t>
      </w:r>
      <w:proofErr w:type="spellEnd"/>
      <w:r w:rsidRPr="00AC082F" w:rsidR="00204D6C">
        <w:rPr>
          <w:i/>
          <w:lang w:val="fr-FR"/>
        </w:rPr>
        <w:t xml:space="preserve"> et </w:t>
      </w:r>
      <w:proofErr w:type="spellStart"/>
      <w:r w:rsidRPr="00AC082F" w:rsidR="00204D6C">
        <w:rPr>
          <w:i/>
          <w:lang w:val="fr-FR"/>
        </w:rPr>
        <w:t>Stratis</w:t>
      </w:r>
      <w:proofErr w:type="spellEnd"/>
      <w:r w:rsidRPr="00AC082F" w:rsidR="00204D6C">
        <w:rPr>
          <w:i/>
          <w:lang w:val="fr-FR"/>
        </w:rPr>
        <w:t xml:space="preserve"> </w:t>
      </w:r>
      <w:proofErr w:type="spellStart"/>
      <w:r w:rsidRPr="00AC082F" w:rsidR="00204D6C">
        <w:rPr>
          <w:i/>
          <w:lang w:val="fr-FR"/>
        </w:rPr>
        <w:t>Andreadis</w:t>
      </w:r>
      <w:proofErr w:type="spellEnd"/>
      <w:r w:rsidRPr="00AC082F" w:rsidR="00204D6C">
        <w:rPr>
          <w:i/>
          <w:lang w:val="fr-FR"/>
        </w:rPr>
        <w:t xml:space="preserve"> c. Grèce</w:t>
      </w:r>
      <w:r w:rsidRPr="00AC082F" w:rsidR="00204D6C">
        <w:rPr>
          <w:lang w:val="fr-FR"/>
        </w:rPr>
        <w:t>, 9 décembre 1994, § 49, série</w:t>
      </w:r>
      <w:r w:rsidRPr="00AC082F" w:rsidR="00BB54BB">
        <w:rPr>
          <w:lang w:val="fr-FR"/>
        </w:rPr>
        <w:t> </w:t>
      </w:r>
      <w:r w:rsidRPr="00AC082F" w:rsidR="00204D6C">
        <w:rPr>
          <w:lang w:val="fr-FR"/>
        </w:rPr>
        <w:t>A n</w:t>
      </w:r>
      <w:r w:rsidRPr="00AC082F" w:rsidR="00204D6C">
        <w:rPr>
          <w:rFonts w:cs="Times New Roman"/>
          <w:vertAlign w:val="superscript"/>
          <w:lang w:val="fr-FR"/>
        </w:rPr>
        <w:t>o</w:t>
      </w:r>
      <w:r w:rsidRPr="00AC082F" w:rsidR="00204D6C">
        <w:rPr>
          <w:lang w:val="fr-FR"/>
        </w:rPr>
        <w:t> 301</w:t>
      </w:r>
      <w:r w:rsidRPr="00AC082F" w:rsidR="00204D6C">
        <w:rPr>
          <w:lang w:val="fr-FR"/>
        </w:rPr>
        <w:noBreakHyphen/>
        <w:t>B</w:t>
      </w:r>
      <w:r w:rsidRPr="00AC082F" w:rsidR="00EF0A33">
        <w:rPr>
          <w:lang w:val="fr-FR"/>
        </w:rPr>
        <w:t>, et</w:t>
      </w:r>
      <w:r w:rsidRPr="00AC082F" w:rsidR="00DD5B65">
        <w:rPr>
          <w:lang w:val="fr-FR"/>
        </w:rPr>
        <w:t xml:space="preserve"> </w:t>
      </w:r>
      <w:proofErr w:type="spellStart"/>
      <w:r w:rsidRPr="00AC082F" w:rsidR="00204D6C">
        <w:rPr>
          <w:i/>
          <w:lang w:val="fr-FR"/>
        </w:rPr>
        <w:t>Zielinski</w:t>
      </w:r>
      <w:proofErr w:type="spellEnd"/>
      <w:r w:rsidRPr="00AC082F" w:rsidR="00204D6C">
        <w:rPr>
          <w:i/>
          <w:lang w:val="fr-FR"/>
        </w:rPr>
        <w:t xml:space="preserve"> et </w:t>
      </w:r>
      <w:proofErr w:type="spellStart"/>
      <w:r w:rsidRPr="00AC082F" w:rsidR="00204D6C">
        <w:rPr>
          <w:i/>
          <w:lang w:val="fr-FR"/>
        </w:rPr>
        <w:t>Pradal</w:t>
      </w:r>
      <w:proofErr w:type="spellEnd"/>
      <w:r w:rsidRPr="00AC082F" w:rsidR="00204D6C">
        <w:rPr>
          <w:i/>
          <w:lang w:val="fr-FR"/>
        </w:rPr>
        <w:t xml:space="preserve"> et Gonzalez et autres c.</w:t>
      </w:r>
      <w:r w:rsidRPr="00AC082F" w:rsidR="0028443D">
        <w:rPr>
          <w:i/>
          <w:lang w:val="fr-FR"/>
        </w:rPr>
        <w:t> </w:t>
      </w:r>
      <w:r w:rsidRPr="00AC082F" w:rsidR="00204D6C">
        <w:rPr>
          <w:i/>
          <w:lang w:val="fr-FR"/>
        </w:rPr>
        <w:t>France</w:t>
      </w:r>
      <w:r w:rsidRPr="00AC082F" w:rsidR="00204D6C">
        <w:rPr>
          <w:lang w:val="fr-FR"/>
        </w:rPr>
        <w:t xml:space="preserve"> [GC], n</w:t>
      </w:r>
      <w:r w:rsidRPr="00AC082F" w:rsidR="00204D6C">
        <w:rPr>
          <w:rFonts w:cs="Times New Roman"/>
          <w:vertAlign w:val="superscript"/>
          <w:lang w:val="fr-FR"/>
        </w:rPr>
        <w:t>os</w:t>
      </w:r>
      <w:r w:rsidRPr="00AC082F" w:rsidR="00204D6C">
        <w:rPr>
          <w:lang w:val="fr-FR"/>
        </w:rPr>
        <w:t> 24846/94 et 34165/96 à 34173/96, § 57, CEDH 1999</w:t>
      </w:r>
      <w:r w:rsidRPr="00AC082F" w:rsidR="00204D6C">
        <w:rPr>
          <w:lang w:val="fr-FR"/>
        </w:rPr>
        <w:noBreakHyphen/>
        <w:t>VII</w:t>
      </w:r>
      <w:r w:rsidRPr="00AC082F" w:rsidR="00DD5B65">
        <w:rPr>
          <w:lang w:val="fr-FR"/>
        </w:rPr>
        <w:t>). La Cour rappelle en outre que l</w:t>
      </w:r>
      <w:r w:rsidRPr="00AC082F" w:rsidR="00AC082F">
        <w:rPr>
          <w:lang w:val="fr-FR"/>
        </w:rPr>
        <w:t>’</w:t>
      </w:r>
      <w:r w:rsidRPr="00AC082F" w:rsidR="00DD5B65">
        <w:rPr>
          <w:lang w:val="fr-FR"/>
        </w:rPr>
        <w:t>exigence de l</w:t>
      </w:r>
      <w:r w:rsidRPr="00AC082F" w:rsidR="00AC082F">
        <w:rPr>
          <w:lang w:val="fr-FR"/>
        </w:rPr>
        <w:t>’</w:t>
      </w:r>
      <w:r w:rsidRPr="00AC082F" w:rsidR="00DD5B65">
        <w:rPr>
          <w:lang w:val="fr-FR"/>
        </w:rPr>
        <w:t>égalité des armes implique l</w:t>
      </w:r>
      <w:r w:rsidRPr="00AC082F" w:rsidR="00AC082F">
        <w:rPr>
          <w:lang w:val="fr-FR"/>
        </w:rPr>
        <w:t>’</w:t>
      </w:r>
      <w:r w:rsidRPr="00AC082F" w:rsidR="00DD5B65">
        <w:rPr>
          <w:lang w:val="fr-FR"/>
        </w:rPr>
        <w:t>obligation d</w:t>
      </w:r>
      <w:r w:rsidRPr="00AC082F" w:rsidR="00AC082F">
        <w:rPr>
          <w:lang w:val="fr-FR"/>
        </w:rPr>
        <w:t>’</w:t>
      </w:r>
      <w:r w:rsidRPr="00AC082F" w:rsidR="00DD5B65">
        <w:rPr>
          <w:lang w:val="fr-FR"/>
        </w:rPr>
        <w:t>offrir à chaque partie une possibilité raisonnable de présenter sa cause dans des conditions qui ne la placent pas dans une situation de net désavantage par rapport à la partie adverse (voir</w:t>
      </w:r>
      <w:r w:rsidRPr="00AC082F" w:rsidR="00EF0A33">
        <w:rPr>
          <w:lang w:val="fr-FR"/>
        </w:rPr>
        <w:t>,</w:t>
      </w:r>
      <w:r w:rsidRPr="00AC082F" w:rsidR="00DD5B65">
        <w:rPr>
          <w:lang w:val="fr-FR"/>
        </w:rPr>
        <w:t xml:space="preserve"> notamment</w:t>
      </w:r>
      <w:r w:rsidRPr="00AC082F" w:rsidR="00EF0A33">
        <w:rPr>
          <w:lang w:val="fr-FR"/>
        </w:rPr>
        <w:t>,</w:t>
      </w:r>
      <w:r w:rsidRPr="00AC082F" w:rsidR="00DD5B65">
        <w:rPr>
          <w:lang w:val="fr-FR"/>
        </w:rPr>
        <w:t xml:space="preserve"> les arrêts </w:t>
      </w:r>
      <w:proofErr w:type="spellStart"/>
      <w:r w:rsidRPr="00AC082F" w:rsidR="00DD5B65">
        <w:rPr>
          <w:i/>
          <w:iCs/>
          <w:lang w:val="fr-FR"/>
        </w:rPr>
        <w:t>Dombo</w:t>
      </w:r>
      <w:proofErr w:type="spellEnd"/>
      <w:r w:rsidRPr="00AC082F" w:rsidR="00DD5B65">
        <w:rPr>
          <w:i/>
          <w:iCs/>
          <w:lang w:val="fr-FR"/>
        </w:rPr>
        <w:t xml:space="preserve"> </w:t>
      </w:r>
      <w:proofErr w:type="spellStart"/>
      <w:r w:rsidRPr="00AC082F" w:rsidR="00DD5B65">
        <w:rPr>
          <w:i/>
          <w:iCs/>
          <w:lang w:val="fr-FR"/>
        </w:rPr>
        <w:t>Beheer</w:t>
      </w:r>
      <w:proofErr w:type="spellEnd"/>
      <w:r w:rsidRPr="00AC082F" w:rsidR="00DD5B65">
        <w:rPr>
          <w:i/>
          <w:iCs/>
          <w:lang w:val="fr-FR"/>
        </w:rPr>
        <w:t xml:space="preserve"> B.V. c. Pays-Bas</w:t>
      </w:r>
      <w:r w:rsidRPr="00AC082F" w:rsidR="00105871">
        <w:rPr>
          <w:lang w:val="fr-FR"/>
        </w:rPr>
        <w:t>,</w:t>
      </w:r>
      <w:r w:rsidRPr="00AC082F" w:rsidR="00DD5B65">
        <w:rPr>
          <w:lang w:val="fr-FR"/>
        </w:rPr>
        <w:t xml:space="preserve"> 27 octobre 1993, § 33, série A n</w:t>
      </w:r>
      <w:r w:rsidRPr="00AC082F" w:rsidR="00DD5B65">
        <w:rPr>
          <w:vertAlign w:val="superscript"/>
          <w:lang w:val="fr-FR"/>
        </w:rPr>
        <w:t>o</w:t>
      </w:r>
      <w:r w:rsidRPr="00AC082F" w:rsidR="00DD5B65">
        <w:rPr>
          <w:lang w:val="fr-FR"/>
        </w:rPr>
        <w:t xml:space="preserve"> 274, et </w:t>
      </w:r>
      <w:r w:rsidRPr="00AC082F" w:rsidR="00DD5B65">
        <w:rPr>
          <w:i/>
          <w:iCs/>
          <w:lang w:val="fr-FR"/>
        </w:rPr>
        <w:t xml:space="preserve">Raffineries grecques </w:t>
      </w:r>
      <w:proofErr w:type="spellStart"/>
      <w:r w:rsidRPr="00AC082F" w:rsidR="00DD5B65">
        <w:rPr>
          <w:i/>
          <w:iCs/>
          <w:lang w:val="fr-FR"/>
        </w:rPr>
        <w:t>Stran</w:t>
      </w:r>
      <w:proofErr w:type="spellEnd"/>
      <w:r w:rsidRPr="00AC082F" w:rsidR="00DD5B65">
        <w:rPr>
          <w:i/>
          <w:iCs/>
          <w:lang w:val="fr-FR"/>
        </w:rPr>
        <w:t xml:space="preserve"> et </w:t>
      </w:r>
      <w:proofErr w:type="spellStart"/>
      <w:r w:rsidRPr="00AC082F" w:rsidR="00DD5B65">
        <w:rPr>
          <w:i/>
          <w:iCs/>
          <w:lang w:val="fr-FR"/>
        </w:rPr>
        <w:t>Stratis</w:t>
      </w:r>
      <w:proofErr w:type="spellEnd"/>
      <w:r w:rsidRPr="00AC082F" w:rsidR="00DD5B65">
        <w:rPr>
          <w:i/>
          <w:iCs/>
          <w:lang w:val="fr-FR"/>
        </w:rPr>
        <w:t xml:space="preserve"> </w:t>
      </w:r>
      <w:proofErr w:type="spellStart"/>
      <w:r w:rsidRPr="00AC082F" w:rsidR="00DD5B65">
        <w:rPr>
          <w:i/>
          <w:iCs/>
          <w:lang w:val="fr-FR"/>
        </w:rPr>
        <w:t>Andreadis</w:t>
      </w:r>
      <w:proofErr w:type="spellEnd"/>
      <w:r w:rsidRPr="00AC082F" w:rsidR="00DD5B65">
        <w:rPr>
          <w:lang w:val="fr-FR"/>
        </w:rPr>
        <w:t>, précité, § 46).</w:t>
      </w:r>
    </w:p>
    <w:p w:rsidRPr="00AC082F" w:rsidR="00256CDF" w:rsidP="00AC082F" w:rsidRDefault="00DD5B65">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33</w:t>
      </w:r>
      <w:r w:rsidRPr="00AC082F">
        <w:rPr>
          <w:lang w:val="fr-FR"/>
        </w:rPr>
        <w:fldChar w:fldCharType="end"/>
      </w:r>
      <w:r w:rsidRPr="00AC082F">
        <w:rPr>
          <w:lang w:val="fr-FR"/>
        </w:rPr>
        <w:t>.  En l</w:t>
      </w:r>
      <w:r w:rsidRPr="00AC082F" w:rsidR="00AC082F">
        <w:rPr>
          <w:lang w:val="fr-FR"/>
        </w:rPr>
        <w:t>’</w:t>
      </w:r>
      <w:r w:rsidRPr="00AC082F">
        <w:rPr>
          <w:lang w:val="fr-FR"/>
        </w:rPr>
        <w:t xml:space="preserve">espèce, </w:t>
      </w:r>
      <w:r w:rsidRPr="00AC082F" w:rsidR="00547B12">
        <w:rPr>
          <w:lang w:val="fr-FR"/>
        </w:rPr>
        <w:t>l</w:t>
      </w:r>
      <w:r w:rsidRPr="00AC082F" w:rsidR="007A72AA">
        <w:rPr>
          <w:lang w:val="fr-FR"/>
        </w:rPr>
        <w:t xml:space="preserve">a Cour relève que la demande de la requérante tendant à faire annuler le titre de propriété du Trésor </w:t>
      </w:r>
      <w:r w:rsidRPr="00AC082F" w:rsidR="005F12E2">
        <w:rPr>
          <w:lang w:val="fr-FR"/>
        </w:rPr>
        <w:t xml:space="preserve">public </w:t>
      </w:r>
      <w:r w:rsidRPr="00AC082F" w:rsidR="007A72AA">
        <w:rPr>
          <w:lang w:val="fr-FR"/>
        </w:rPr>
        <w:t xml:space="preserve">et à faire </w:t>
      </w:r>
      <w:r w:rsidRPr="00AC082F" w:rsidR="005F12E2">
        <w:rPr>
          <w:lang w:val="fr-FR"/>
        </w:rPr>
        <w:t xml:space="preserve">enregistrer </w:t>
      </w:r>
      <w:r w:rsidRPr="00AC082F" w:rsidR="007A72AA">
        <w:rPr>
          <w:lang w:val="fr-FR"/>
        </w:rPr>
        <w:t xml:space="preserve">le terrain litigieux </w:t>
      </w:r>
      <w:r w:rsidRPr="00AC082F" w:rsidR="005F12E2">
        <w:rPr>
          <w:lang w:val="fr-FR"/>
        </w:rPr>
        <w:t xml:space="preserve">à son nom </w:t>
      </w:r>
      <w:r w:rsidRPr="00AC082F" w:rsidR="007A72AA">
        <w:rPr>
          <w:lang w:val="fr-FR"/>
        </w:rPr>
        <w:t xml:space="preserve">était de nature patrimoniale et </w:t>
      </w:r>
      <w:r w:rsidRPr="00AC082F" w:rsidR="00EF0A33">
        <w:rPr>
          <w:lang w:val="fr-FR"/>
        </w:rPr>
        <w:t>qu</w:t>
      </w:r>
      <w:r w:rsidRPr="00AC082F" w:rsidR="00AC082F">
        <w:rPr>
          <w:lang w:val="fr-FR"/>
        </w:rPr>
        <w:t>’</w:t>
      </w:r>
      <w:r w:rsidRPr="00AC082F" w:rsidR="00EF0A33">
        <w:rPr>
          <w:lang w:val="fr-FR"/>
        </w:rPr>
        <w:t xml:space="preserve">elle </w:t>
      </w:r>
      <w:r w:rsidRPr="00AC082F" w:rsidR="007A72AA">
        <w:rPr>
          <w:lang w:val="fr-FR"/>
        </w:rPr>
        <w:t>s</w:t>
      </w:r>
      <w:r w:rsidRPr="00AC082F" w:rsidR="00AC082F">
        <w:rPr>
          <w:lang w:val="fr-FR"/>
        </w:rPr>
        <w:t>’</w:t>
      </w:r>
      <w:r w:rsidRPr="00AC082F" w:rsidR="007A72AA">
        <w:rPr>
          <w:lang w:val="fr-FR"/>
        </w:rPr>
        <w:t>appuyait sur l</w:t>
      </w:r>
      <w:r w:rsidRPr="00AC082F" w:rsidR="00AC082F">
        <w:rPr>
          <w:lang w:val="fr-FR"/>
        </w:rPr>
        <w:t>’</w:t>
      </w:r>
      <w:r w:rsidRPr="00AC082F" w:rsidR="007A72AA">
        <w:rPr>
          <w:lang w:val="fr-FR"/>
        </w:rPr>
        <w:t>article</w:t>
      </w:r>
      <w:r w:rsidRPr="00AC082F" w:rsidR="0028443D">
        <w:rPr>
          <w:lang w:val="fr-FR"/>
        </w:rPr>
        <w:t> </w:t>
      </w:r>
      <w:r w:rsidRPr="00AC082F" w:rsidR="007A72AA">
        <w:rPr>
          <w:lang w:val="fr-FR"/>
        </w:rPr>
        <w:t>713</w:t>
      </w:r>
      <w:r w:rsidRPr="00AC082F" w:rsidR="00EF0A33">
        <w:rPr>
          <w:lang w:val="fr-FR"/>
        </w:rPr>
        <w:t>,</w:t>
      </w:r>
      <w:r w:rsidRPr="00AC082F" w:rsidR="007A72AA">
        <w:rPr>
          <w:lang w:val="fr-FR"/>
        </w:rPr>
        <w:t xml:space="preserve"> alinéa 1</w:t>
      </w:r>
      <w:r w:rsidRPr="00AC082F" w:rsidR="007A72AA">
        <w:rPr>
          <w:vertAlign w:val="superscript"/>
          <w:lang w:val="fr-FR"/>
        </w:rPr>
        <w:t>er</w:t>
      </w:r>
      <w:r w:rsidRPr="00AC082F" w:rsidR="00EF0A33">
        <w:rPr>
          <w:lang w:val="fr-FR"/>
        </w:rPr>
        <w:t xml:space="preserve">, </w:t>
      </w:r>
      <w:r w:rsidRPr="00AC082F" w:rsidR="007A72AA">
        <w:rPr>
          <w:lang w:val="fr-FR"/>
        </w:rPr>
        <w:t>du code civil. Cet article régit la prescription acquisitive</w:t>
      </w:r>
      <w:r w:rsidRPr="00AC082F" w:rsidR="00B9617A">
        <w:rPr>
          <w:lang w:val="fr-FR"/>
        </w:rPr>
        <w:t>, qui constitue un moyen</w:t>
      </w:r>
      <w:r w:rsidRPr="00AC082F" w:rsidR="007A72AA">
        <w:rPr>
          <w:lang w:val="fr-FR"/>
        </w:rPr>
        <w:t xml:space="preserve"> d</w:t>
      </w:r>
      <w:r w:rsidRPr="00AC082F" w:rsidR="00AC082F">
        <w:rPr>
          <w:lang w:val="fr-FR"/>
        </w:rPr>
        <w:t>’</w:t>
      </w:r>
      <w:r w:rsidRPr="00AC082F" w:rsidR="007A72AA">
        <w:rPr>
          <w:lang w:val="fr-FR"/>
        </w:rPr>
        <w:t>acquérir juridiquement un droit réel que l</w:t>
      </w:r>
      <w:r w:rsidRPr="00AC082F" w:rsidR="00AC082F">
        <w:rPr>
          <w:lang w:val="fr-FR"/>
        </w:rPr>
        <w:t>’</w:t>
      </w:r>
      <w:r w:rsidRPr="00AC082F" w:rsidR="007A72AA">
        <w:rPr>
          <w:lang w:val="fr-FR"/>
        </w:rPr>
        <w:t>on exerce sans en posséder de titre</w:t>
      </w:r>
      <w:r w:rsidRPr="00AC082F" w:rsidR="00DD1D93">
        <w:rPr>
          <w:lang w:val="fr-FR"/>
        </w:rPr>
        <w:t xml:space="preserve">. </w:t>
      </w:r>
      <w:r w:rsidRPr="00AC082F" w:rsidR="007A72AA">
        <w:rPr>
          <w:lang w:val="fr-FR"/>
        </w:rPr>
        <w:t xml:space="preserve">La </w:t>
      </w:r>
      <w:r w:rsidRPr="00AC082F" w:rsidR="00DD1D93">
        <w:rPr>
          <w:lang w:val="fr-FR"/>
        </w:rPr>
        <w:t>contestation portait donc sur l</w:t>
      </w:r>
      <w:r w:rsidRPr="00AC082F" w:rsidR="00AC082F">
        <w:rPr>
          <w:lang w:val="fr-FR"/>
        </w:rPr>
        <w:t>’</w:t>
      </w:r>
      <w:r w:rsidRPr="00AC082F" w:rsidR="00DD1D93">
        <w:rPr>
          <w:lang w:val="fr-FR"/>
        </w:rPr>
        <w:t>existence même d</w:t>
      </w:r>
      <w:r w:rsidRPr="00AC082F" w:rsidR="00AC082F">
        <w:rPr>
          <w:lang w:val="fr-FR"/>
        </w:rPr>
        <w:t>’</w:t>
      </w:r>
      <w:r w:rsidRPr="00AC082F" w:rsidR="00DD1D93">
        <w:rPr>
          <w:lang w:val="fr-FR"/>
        </w:rPr>
        <w:t>un droit que l</w:t>
      </w:r>
      <w:r w:rsidRPr="00AC082F" w:rsidR="00AC082F">
        <w:rPr>
          <w:lang w:val="fr-FR"/>
        </w:rPr>
        <w:t>’</w:t>
      </w:r>
      <w:r w:rsidRPr="00AC082F" w:rsidR="00DD1D93">
        <w:rPr>
          <w:lang w:val="fr-FR"/>
        </w:rPr>
        <w:t xml:space="preserve">on pouvait </w:t>
      </w:r>
      <w:r w:rsidRPr="00AC082F" w:rsidR="005F12E2">
        <w:rPr>
          <w:lang w:val="fr-FR"/>
        </w:rPr>
        <w:t>prétendre</w:t>
      </w:r>
      <w:r w:rsidRPr="00AC082F" w:rsidR="00DD1D93">
        <w:rPr>
          <w:lang w:val="fr-FR"/>
        </w:rPr>
        <w:t xml:space="preserve">, </w:t>
      </w:r>
      <w:r w:rsidRPr="00AC082F" w:rsidR="005F12E2">
        <w:rPr>
          <w:lang w:val="fr-FR"/>
        </w:rPr>
        <w:t>de manière</w:t>
      </w:r>
      <w:r w:rsidRPr="00AC082F" w:rsidR="007A72AA">
        <w:rPr>
          <w:lang w:val="fr-FR"/>
        </w:rPr>
        <w:t xml:space="preserve"> défendable, reco</w:t>
      </w:r>
      <w:r w:rsidRPr="00AC082F" w:rsidR="00DD1D93">
        <w:rPr>
          <w:lang w:val="fr-FR"/>
        </w:rPr>
        <w:t xml:space="preserve">nnu </w:t>
      </w:r>
      <w:r w:rsidRPr="00AC082F" w:rsidR="005F12E2">
        <w:rPr>
          <w:lang w:val="fr-FR"/>
        </w:rPr>
        <w:t>en droit</w:t>
      </w:r>
      <w:r w:rsidRPr="00AC082F" w:rsidR="00DD1D93">
        <w:rPr>
          <w:lang w:val="fr-FR"/>
        </w:rPr>
        <w:t xml:space="preserve"> interne. </w:t>
      </w:r>
      <w:r w:rsidRPr="00AC082F" w:rsidR="007A72AA">
        <w:rPr>
          <w:lang w:val="fr-FR"/>
        </w:rPr>
        <w:t>En outre, elle était réelle et sérieuse</w:t>
      </w:r>
      <w:r w:rsidRPr="00AC082F" w:rsidR="00EF0A33">
        <w:rPr>
          <w:lang w:val="fr-FR"/>
        </w:rPr>
        <w:t> :</w:t>
      </w:r>
      <w:r w:rsidRPr="00AC082F" w:rsidR="007A72AA">
        <w:rPr>
          <w:lang w:val="fr-FR"/>
        </w:rPr>
        <w:t xml:space="preserve"> la requérante pouvait de manière défendable prétendre avoir </w:t>
      </w:r>
      <w:r w:rsidRPr="00AC082F" w:rsidR="005F12E2">
        <w:rPr>
          <w:lang w:val="fr-FR"/>
        </w:rPr>
        <w:t xml:space="preserve">le </w:t>
      </w:r>
      <w:r w:rsidRPr="00AC082F" w:rsidR="007A72AA">
        <w:rPr>
          <w:lang w:val="fr-FR"/>
        </w:rPr>
        <w:t xml:space="preserve">droit, en vertu de la législation </w:t>
      </w:r>
      <w:r w:rsidRPr="00AC082F" w:rsidR="00EF0A33">
        <w:rPr>
          <w:lang w:val="fr-FR"/>
        </w:rPr>
        <w:t>interne</w:t>
      </w:r>
      <w:r w:rsidRPr="00AC082F" w:rsidR="007A72AA">
        <w:rPr>
          <w:lang w:val="fr-FR"/>
        </w:rPr>
        <w:t xml:space="preserve">, </w:t>
      </w:r>
      <w:r w:rsidRPr="00AC082F" w:rsidR="005F12E2">
        <w:rPr>
          <w:lang w:val="fr-FR"/>
        </w:rPr>
        <w:t>d</w:t>
      </w:r>
      <w:r w:rsidRPr="00AC082F" w:rsidR="00AC082F">
        <w:rPr>
          <w:lang w:val="fr-FR"/>
        </w:rPr>
        <w:t>’</w:t>
      </w:r>
      <w:r w:rsidRPr="00AC082F" w:rsidR="00DD1D93">
        <w:rPr>
          <w:lang w:val="fr-FR"/>
        </w:rPr>
        <w:t>obtenir la propriété du bien litigieux</w:t>
      </w:r>
      <w:r w:rsidRPr="00AC082F" w:rsidR="007A72AA">
        <w:rPr>
          <w:lang w:val="fr-FR"/>
        </w:rPr>
        <w:t>. Le droit récla</w:t>
      </w:r>
      <w:r w:rsidRPr="00AC082F" w:rsidR="00DD1D93">
        <w:rPr>
          <w:lang w:val="fr-FR"/>
        </w:rPr>
        <w:t>mé étant de nature civile, l</w:t>
      </w:r>
      <w:r w:rsidRPr="00AC082F" w:rsidR="00AC082F">
        <w:rPr>
          <w:lang w:val="fr-FR"/>
        </w:rPr>
        <w:t>’</w:t>
      </w:r>
      <w:r w:rsidRPr="00AC082F" w:rsidR="007A72AA">
        <w:rPr>
          <w:lang w:val="fr-FR"/>
        </w:rPr>
        <w:t xml:space="preserve">issue du litige </w:t>
      </w:r>
      <w:r w:rsidRPr="00AC082F" w:rsidR="00B9617A">
        <w:rPr>
          <w:lang w:val="fr-FR"/>
        </w:rPr>
        <w:t xml:space="preserve">était donc </w:t>
      </w:r>
      <w:r w:rsidRPr="00AC082F" w:rsidR="007A72AA">
        <w:rPr>
          <w:lang w:val="fr-FR"/>
        </w:rPr>
        <w:t xml:space="preserve">directement </w:t>
      </w:r>
      <w:r w:rsidRPr="00AC082F" w:rsidR="00DD1D93">
        <w:rPr>
          <w:lang w:val="fr-FR"/>
        </w:rPr>
        <w:t>déterminante pour le droit de l</w:t>
      </w:r>
      <w:r w:rsidRPr="00AC082F" w:rsidR="00AC082F">
        <w:rPr>
          <w:lang w:val="fr-FR"/>
        </w:rPr>
        <w:t>’</w:t>
      </w:r>
      <w:r w:rsidRPr="00AC082F" w:rsidR="007A72AA">
        <w:rPr>
          <w:lang w:val="fr-FR"/>
        </w:rPr>
        <w:t xml:space="preserve">intéressée </w:t>
      </w:r>
      <w:r w:rsidRPr="00AC082F" w:rsidR="005F12E2">
        <w:rPr>
          <w:lang w:val="fr-FR"/>
        </w:rPr>
        <w:t>d</w:t>
      </w:r>
      <w:r w:rsidRPr="00AC082F" w:rsidR="00AC082F">
        <w:rPr>
          <w:lang w:val="fr-FR"/>
        </w:rPr>
        <w:t>’</w:t>
      </w:r>
      <w:r w:rsidRPr="00AC082F" w:rsidR="00DD1D93">
        <w:rPr>
          <w:lang w:val="fr-FR"/>
        </w:rPr>
        <w:t xml:space="preserve">acquérir la propriété en question. </w:t>
      </w:r>
      <w:r w:rsidRPr="00AC082F" w:rsidR="00EF0A33">
        <w:rPr>
          <w:lang w:val="fr-FR"/>
        </w:rPr>
        <w:t>L</w:t>
      </w:r>
      <w:r w:rsidRPr="00AC082F" w:rsidR="00AC082F">
        <w:rPr>
          <w:lang w:val="fr-FR"/>
        </w:rPr>
        <w:t>’</w:t>
      </w:r>
      <w:r w:rsidRPr="00AC082F" w:rsidR="007A72AA">
        <w:rPr>
          <w:lang w:val="fr-FR"/>
        </w:rPr>
        <w:t xml:space="preserve">article 6 § 1 </w:t>
      </w:r>
      <w:r w:rsidRPr="00AC082F" w:rsidR="00DD1D93">
        <w:rPr>
          <w:lang w:val="fr-FR"/>
        </w:rPr>
        <w:t xml:space="preserve">trouve </w:t>
      </w:r>
      <w:r w:rsidRPr="00AC082F" w:rsidR="00EF0A33">
        <w:rPr>
          <w:lang w:val="fr-FR"/>
        </w:rPr>
        <w:t xml:space="preserve">donc </w:t>
      </w:r>
      <w:r w:rsidRPr="00AC082F" w:rsidR="00DD1D93">
        <w:rPr>
          <w:lang w:val="fr-FR"/>
        </w:rPr>
        <w:t>à s</w:t>
      </w:r>
      <w:r w:rsidRPr="00AC082F" w:rsidR="00AC082F">
        <w:rPr>
          <w:lang w:val="fr-FR"/>
        </w:rPr>
        <w:t>’</w:t>
      </w:r>
      <w:r w:rsidRPr="00AC082F" w:rsidR="00DD1D93">
        <w:rPr>
          <w:lang w:val="fr-FR"/>
        </w:rPr>
        <w:t>applique</w:t>
      </w:r>
      <w:r w:rsidRPr="00AC082F" w:rsidR="00EF0A33">
        <w:rPr>
          <w:lang w:val="fr-FR"/>
        </w:rPr>
        <w:t>r</w:t>
      </w:r>
      <w:r w:rsidRPr="00AC082F" w:rsidR="00DD1D93">
        <w:rPr>
          <w:lang w:val="fr-FR"/>
        </w:rPr>
        <w:t xml:space="preserve"> en l</w:t>
      </w:r>
      <w:r w:rsidRPr="00AC082F" w:rsidR="00AC082F">
        <w:rPr>
          <w:lang w:val="fr-FR"/>
        </w:rPr>
        <w:t>’</w:t>
      </w:r>
      <w:r w:rsidRPr="00AC082F" w:rsidR="00DD1D93">
        <w:rPr>
          <w:lang w:val="fr-FR"/>
        </w:rPr>
        <w:t>espèce</w:t>
      </w:r>
      <w:r w:rsidRPr="00AC082F" w:rsidR="00DC6952">
        <w:rPr>
          <w:lang w:val="fr-FR"/>
        </w:rPr>
        <w:t xml:space="preserve"> (s</w:t>
      </w:r>
      <w:r w:rsidRPr="00AC082F" w:rsidR="00AC082F">
        <w:rPr>
          <w:lang w:val="fr-FR"/>
        </w:rPr>
        <w:t>’</w:t>
      </w:r>
      <w:r w:rsidRPr="00AC082F" w:rsidR="00DC6952">
        <w:rPr>
          <w:lang w:val="fr-FR"/>
        </w:rPr>
        <w:t>agi</w:t>
      </w:r>
      <w:r w:rsidRPr="00AC082F" w:rsidR="00204D6C">
        <w:rPr>
          <w:lang w:val="fr-FR"/>
        </w:rPr>
        <w:t>ssant des principes applicables</w:t>
      </w:r>
      <w:r w:rsidRPr="00AC082F" w:rsidR="00EF0A33">
        <w:rPr>
          <w:lang w:val="fr-FR"/>
        </w:rPr>
        <w:t>,</w:t>
      </w:r>
      <w:r w:rsidRPr="00AC082F" w:rsidR="00DC6952">
        <w:rPr>
          <w:lang w:val="fr-FR"/>
        </w:rPr>
        <w:t xml:space="preserve"> voir </w:t>
      </w:r>
      <w:proofErr w:type="spellStart"/>
      <w:r w:rsidRPr="00AC082F" w:rsidR="00DC6952">
        <w:rPr>
          <w:i/>
          <w:iCs/>
          <w:lang w:val="fr-FR"/>
        </w:rPr>
        <w:t>Regner</w:t>
      </w:r>
      <w:proofErr w:type="spellEnd"/>
      <w:r w:rsidRPr="00AC082F" w:rsidR="00DC6952">
        <w:rPr>
          <w:i/>
          <w:iCs/>
          <w:lang w:val="fr-FR"/>
        </w:rPr>
        <w:t xml:space="preserve"> c.</w:t>
      </w:r>
      <w:r w:rsidRPr="00AC082F" w:rsidR="0028443D">
        <w:rPr>
          <w:i/>
          <w:iCs/>
          <w:lang w:val="fr-FR"/>
        </w:rPr>
        <w:t> </w:t>
      </w:r>
      <w:r w:rsidRPr="00AC082F" w:rsidR="00DC6952">
        <w:rPr>
          <w:i/>
          <w:iCs/>
          <w:lang w:val="fr-FR"/>
        </w:rPr>
        <w:t>République tchèque</w:t>
      </w:r>
      <w:r w:rsidRPr="00AC082F" w:rsidR="00DC6952">
        <w:rPr>
          <w:lang w:val="fr-FR"/>
        </w:rPr>
        <w:t xml:space="preserve"> [GC], </w:t>
      </w:r>
      <w:r w:rsidRPr="00AC082F" w:rsidR="00DC6952">
        <w:rPr>
          <w:lang w:val="fr-FR" w:eastAsia="en-GB"/>
        </w:rPr>
        <w:t>n</w:t>
      </w:r>
      <w:r w:rsidRPr="00AC082F" w:rsidR="00DC6952">
        <w:rPr>
          <w:vertAlign w:val="superscript"/>
          <w:lang w:val="fr-FR" w:eastAsia="en-GB"/>
        </w:rPr>
        <w:t>o</w:t>
      </w:r>
      <w:r w:rsidRPr="00AC082F" w:rsidR="0045586F">
        <w:rPr>
          <w:lang w:val="fr-FR" w:eastAsia="en-GB"/>
        </w:rPr>
        <w:t> </w:t>
      </w:r>
      <w:r w:rsidRPr="00AC082F" w:rsidR="00DC6952">
        <w:rPr>
          <w:lang w:val="fr-FR"/>
        </w:rPr>
        <w:t xml:space="preserve">35289/11, §§ 99-100, </w:t>
      </w:r>
      <w:r w:rsidRPr="00AC082F" w:rsidR="005B5EB9">
        <w:rPr>
          <w:lang w:val="fr-FR"/>
        </w:rPr>
        <w:t xml:space="preserve">19 septembre </w:t>
      </w:r>
      <w:r w:rsidRPr="00AC082F" w:rsidR="00DC6952">
        <w:rPr>
          <w:lang w:val="fr-FR"/>
        </w:rPr>
        <w:t>2017 (extraits))</w:t>
      </w:r>
      <w:r w:rsidRPr="00AC082F" w:rsidR="00256CDF">
        <w:rPr>
          <w:lang w:val="fr-FR"/>
        </w:rPr>
        <w:t>.</w:t>
      </w:r>
    </w:p>
    <w:p w:rsidRPr="00AC082F" w:rsidR="00794FA4" w:rsidP="00AC082F" w:rsidRDefault="00262852">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34</w:t>
      </w:r>
      <w:r w:rsidRPr="00AC082F">
        <w:rPr>
          <w:lang w:val="fr-FR"/>
        </w:rPr>
        <w:fldChar w:fldCharType="end"/>
      </w:r>
      <w:r w:rsidRPr="00AC082F">
        <w:rPr>
          <w:lang w:val="fr-FR"/>
        </w:rPr>
        <w:t xml:space="preserve">.  La Cour note </w:t>
      </w:r>
      <w:r w:rsidRPr="00AC082F" w:rsidR="00B9617A">
        <w:rPr>
          <w:lang w:val="fr-FR"/>
        </w:rPr>
        <w:t xml:space="preserve">ensuite </w:t>
      </w:r>
      <w:r w:rsidRPr="00AC082F" w:rsidR="003E2378">
        <w:rPr>
          <w:lang w:val="fr-FR"/>
        </w:rPr>
        <w:t>que, jusqu</w:t>
      </w:r>
      <w:r w:rsidRPr="00AC082F" w:rsidR="00AC082F">
        <w:rPr>
          <w:lang w:val="fr-FR"/>
        </w:rPr>
        <w:t>’</w:t>
      </w:r>
      <w:r w:rsidRPr="00AC082F">
        <w:rPr>
          <w:lang w:val="fr-FR"/>
        </w:rPr>
        <w:t xml:space="preserve">au </w:t>
      </w:r>
      <w:r w:rsidRPr="00AC082F" w:rsidR="003E2378">
        <w:rPr>
          <w:lang w:val="fr-FR"/>
        </w:rPr>
        <w:t>27 juillet 2004, la</w:t>
      </w:r>
      <w:r w:rsidRPr="00AC082F">
        <w:rPr>
          <w:lang w:val="fr-FR"/>
        </w:rPr>
        <w:t xml:space="preserve"> requérant</w:t>
      </w:r>
      <w:r w:rsidRPr="00AC082F" w:rsidR="003E2378">
        <w:rPr>
          <w:lang w:val="fr-FR"/>
        </w:rPr>
        <w:t>e</w:t>
      </w:r>
      <w:r w:rsidRPr="00AC082F">
        <w:rPr>
          <w:lang w:val="fr-FR"/>
        </w:rPr>
        <w:t xml:space="preserve"> avait </w:t>
      </w:r>
      <w:r w:rsidRPr="00AC082F" w:rsidR="0017476E">
        <w:rPr>
          <w:lang w:val="fr-FR"/>
        </w:rPr>
        <w:t>le</w:t>
      </w:r>
      <w:r w:rsidRPr="00AC082F">
        <w:rPr>
          <w:lang w:val="fr-FR"/>
        </w:rPr>
        <w:t xml:space="preserve"> droit, clairement reconnu par la législation interne, </w:t>
      </w:r>
      <w:r w:rsidRPr="00AC082F" w:rsidR="003E2378">
        <w:rPr>
          <w:lang w:val="fr-FR"/>
        </w:rPr>
        <w:t>d</w:t>
      </w:r>
      <w:r w:rsidRPr="00AC082F" w:rsidR="00AC082F">
        <w:rPr>
          <w:lang w:val="fr-FR"/>
        </w:rPr>
        <w:t>’</w:t>
      </w:r>
      <w:r w:rsidRPr="00AC082F" w:rsidR="003E2378">
        <w:rPr>
          <w:lang w:val="fr-FR"/>
        </w:rPr>
        <w:t xml:space="preserve">acquérir la propriété du bien en question si les conditions de la prescription acquisitive étaient réunies. </w:t>
      </w:r>
      <w:r w:rsidRPr="00AC082F" w:rsidR="00523BFB">
        <w:rPr>
          <w:lang w:val="fr-FR"/>
        </w:rPr>
        <w:t>Il importe aussi de souligner que le tribunal interne a procédé à une v</w:t>
      </w:r>
      <w:r w:rsidRPr="00AC082F" w:rsidR="0050595E">
        <w:rPr>
          <w:lang w:val="fr-FR"/>
        </w:rPr>
        <w:t>isite sur l</w:t>
      </w:r>
      <w:r w:rsidRPr="00AC082F" w:rsidR="00523BFB">
        <w:rPr>
          <w:lang w:val="fr-FR"/>
        </w:rPr>
        <w:t>es lieux en compagnie d</w:t>
      </w:r>
      <w:r w:rsidRPr="00AC082F" w:rsidR="00AC082F">
        <w:rPr>
          <w:lang w:val="fr-FR"/>
        </w:rPr>
        <w:t>’</w:t>
      </w:r>
      <w:r w:rsidRPr="00AC082F" w:rsidR="00523BFB">
        <w:rPr>
          <w:lang w:val="fr-FR"/>
        </w:rPr>
        <w:t>un expert agricole ainsi qu</w:t>
      </w:r>
      <w:r w:rsidRPr="00AC082F" w:rsidR="00AC082F">
        <w:rPr>
          <w:lang w:val="fr-FR"/>
        </w:rPr>
        <w:t>’</w:t>
      </w:r>
      <w:r w:rsidRPr="00AC082F" w:rsidR="00523BFB">
        <w:rPr>
          <w:lang w:val="fr-FR"/>
        </w:rPr>
        <w:t>à l</w:t>
      </w:r>
      <w:r w:rsidRPr="00AC082F" w:rsidR="00AC082F">
        <w:rPr>
          <w:lang w:val="fr-FR"/>
        </w:rPr>
        <w:t>’</w:t>
      </w:r>
      <w:r w:rsidRPr="00AC082F" w:rsidR="00523BFB">
        <w:rPr>
          <w:lang w:val="fr-FR"/>
        </w:rPr>
        <w:t>audition d</w:t>
      </w:r>
      <w:r w:rsidRPr="00AC082F" w:rsidR="00AC082F">
        <w:rPr>
          <w:lang w:val="fr-FR"/>
        </w:rPr>
        <w:t>’</w:t>
      </w:r>
      <w:r w:rsidRPr="00AC082F" w:rsidR="00523BFB">
        <w:rPr>
          <w:lang w:val="fr-FR"/>
        </w:rPr>
        <w:t xml:space="preserve">un expert local, </w:t>
      </w:r>
      <w:r w:rsidRPr="00AC082F" w:rsidR="0017476E">
        <w:rPr>
          <w:lang w:val="fr-FR"/>
        </w:rPr>
        <w:t xml:space="preserve">lequel </w:t>
      </w:r>
      <w:r w:rsidRPr="00AC082F" w:rsidR="00523BFB">
        <w:rPr>
          <w:lang w:val="fr-FR"/>
        </w:rPr>
        <w:t xml:space="preserve">a affirmé que le terrain litigieux avait été en </w:t>
      </w:r>
      <w:r w:rsidRPr="00AC082F" w:rsidR="005B5EB9">
        <w:rPr>
          <w:lang w:val="fr-FR"/>
        </w:rPr>
        <w:t xml:space="preserve">la </w:t>
      </w:r>
      <w:r w:rsidRPr="00AC082F" w:rsidR="00523BFB">
        <w:rPr>
          <w:lang w:val="fr-FR"/>
        </w:rPr>
        <w:t xml:space="preserve">possession </w:t>
      </w:r>
      <w:r w:rsidRPr="00AC082F" w:rsidR="00731F22">
        <w:rPr>
          <w:lang w:val="fr-FR"/>
        </w:rPr>
        <w:t>de M</w:t>
      </w:r>
      <w:r w:rsidRPr="00AC082F" w:rsidR="00731F22">
        <w:rPr>
          <w:vertAlign w:val="superscript"/>
          <w:lang w:val="fr-FR"/>
        </w:rPr>
        <w:t>me</w:t>
      </w:r>
      <w:r w:rsidRPr="00AC082F" w:rsidR="00731F22">
        <w:rPr>
          <w:lang w:val="fr-FR"/>
        </w:rPr>
        <w:t xml:space="preserve"> Maria </w:t>
      </w:r>
      <w:proofErr w:type="spellStart"/>
      <w:r w:rsidRPr="00AC082F" w:rsidR="00731F22">
        <w:rPr>
          <w:lang w:val="fr-FR"/>
        </w:rPr>
        <w:t>Maniya</w:t>
      </w:r>
      <w:proofErr w:type="spellEnd"/>
      <w:r w:rsidRPr="00AC082F" w:rsidR="00731F22">
        <w:rPr>
          <w:lang w:val="fr-FR"/>
        </w:rPr>
        <w:t xml:space="preserve"> dont la requérante a hérité (paragraphes 6-7 ci-dessus)</w:t>
      </w:r>
      <w:r w:rsidRPr="00AC082F" w:rsidR="00523BFB">
        <w:rPr>
          <w:lang w:val="fr-FR"/>
        </w:rPr>
        <w:t xml:space="preserve">. Par ailleurs, </w:t>
      </w:r>
      <w:r w:rsidRPr="00AC082F" w:rsidR="00AE0D86">
        <w:rPr>
          <w:lang w:val="fr-FR"/>
        </w:rPr>
        <w:t xml:space="preserve">selon le </w:t>
      </w:r>
      <w:r w:rsidRPr="00AC082F" w:rsidR="00523BFB">
        <w:rPr>
          <w:lang w:val="fr-FR"/>
        </w:rPr>
        <w:t xml:space="preserve">rapport </w:t>
      </w:r>
      <w:r w:rsidRPr="00AC082F" w:rsidR="00AE0D86">
        <w:rPr>
          <w:lang w:val="fr-FR"/>
        </w:rPr>
        <w:t>préparé par l</w:t>
      </w:r>
      <w:r w:rsidRPr="00AC082F" w:rsidR="00AC082F">
        <w:rPr>
          <w:lang w:val="fr-FR"/>
        </w:rPr>
        <w:t>’</w:t>
      </w:r>
      <w:r w:rsidRPr="00AC082F" w:rsidR="00AE0D86">
        <w:rPr>
          <w:lang w:val="fr-FR"/>
        </w:rPr>
        <w:t xml:space="preserve">expert technique, </w:t>
      </w:r>
      <w:r w:rsidRPr="00AC082F" w:rsidR="00523BFB">
        <w:rPr>
          <w:lang w:val="fr-FR"/>
        </w:rPr>
        <w:t>le bien désigné dans le document fiscal de 1936</w:t>
      </w:r>
      <w:r w:rsidRPr="00AC082F" w:rsidR="00AE0D86">
        <w:rPr>
          <w:lang w:val="fr-FR"/>
        </w:rPr>
        <w:t xml:space="preserve"> </w:t>
      </w:r>
      <w:r w:rsidRPr="00AC082F" w:rsidR="0003130A">
        <w:rPr>
          <w:lang w:val="fr-FR"/>
        </w:rPr>
        <w:t xml:space="preserve">et </w:t>
      </w:r>
      <w:r w:rsidRPr="00AC082F" w:rsidR="00AE0D86">
        <w:rPr>
          <w:lang w:val="fr-FR"/>
        </w:rPr>
        <w:t xml:space="preserve">appartenant </w:t>
      </w:r>
      <w:r w:rsidRPr="00AC082F" w:rsidR="00731F22">
        <w:rPr>
          <w:lang w:val="fr-FR"/>
        </w:rPr>
        <w:t>à</w:t>
      </w:r>
      <w:r w:rsidRPr="00AC082F" w:rsidR="00AE0D86">
        <w:rPr>
          <w:lang w:val="fr-FR"/>
        </w:rPr>
        <w:t xml:space="preserve"> </w:t>
      </w:r>
      <w:r w:rsidRPr="00AC082F" w:rsidR="00731F22">
        <w:rPr>
          <w:lang w:val="fr-FR"/>
        </w:rPr>
        <w:t>M</w:t>
      </w:r>
      <w:r w:rsidRPr="00AC082F" w:rsidR="00731F22">
        <w:rPr>
          <w:vertAlign w:val="superscript"/>
          <w:lang w:val="fr-FR"/>
        </w:rPr>
        <w:t>me</w:t>
      </w:r>
      <w:r w:rsidRPr="00AC082F" w:rsidR="00731F22">
        <w:rPr>
          <w:lang w:val="fr-FR"/>
        </w:rPr>
        <w:t xml:space="preserve"> Maria </w:t>
      </w:r>
      <w:proofErr w:type="spellStart"/>
      <w:r w:rsidRPr="00AC082F" w:rsidR="00731F22">
        <w:rPr>
          <w:lang w:val="fr-FR"/>
        </w:rPr>
        <w:t>Maniya</w:t>
      </w:r>
      <w:proofErr w:type="spellEnd"/>
      <w:r w:rsidRPr="00AC082F" w:rsidR="00731F22">
        <w:rPr>
          <w:i/>
          <w:lang w:val="fr-FR"/>
        </w:rPr>
        <w:t xml:space="preserve"> </w:t>
      </w:r>
      <w:r w:rsidRPr="00AC082F" w:rsidR="00523BFB">
        <w:rPr>
          <w:lang w:val="fr-FR"/>
        </w:rPr>
        <w:t>correspondait au terrain litigieux</w:t>
      </w:r>
      <w:r w:rsidRPr="00AC082F" w:rsidR="00204D6C">
        <w:rPr>
          <w:lang w:val="fr-FR"/>
        </w:rPr>
        <w:t xml:space="preserve"> (paragraphes 10-11 ci-dessus</w:t>
      </w:r>
      <w:r w:rsidRPr="00AC082F" w:rsidR="0045586F">
        <w:rPr>
          <w:lang w:val="fr-FR"/>
        </w:rPr>
        <w:t>)</w:t>
      </w:r>
      <w:r w:rsidRPr="00AC082F" w:rsidR="007434CB">
        <w:rPr>
          <w:lang w:val="fr-FR"/>
        </w:rPr>
        <w:t>.</w:t>
      </w:r>
    </w:p>
    <w:p w:rsidRPr="00AC082F" w:rsidR="00794FA4" w:rsidP="00AC082F" w:rsidRDefault="002B56DD">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35</w:t>
      </w:r>
      <w:r w:rsidRPr="00AC082F">
        <w:rPr>
          <w:lang w:val="fr-FR"/>
        </w:rPr>
        <w:fldChar w:fldCharType="end"/>
      </w:r>
      <w:r w:rsidRPr="00AC082F">
        <w:rPr>
          <w:lang w:val="fr-FR"/>
        </w:rPr>
        <w:t>.  </w:t>
      </w:r>
      <w:r w:rsidRPr="00AC082F" w:rsidR="0017476E">
        <w:rPr>
          <w:lang w:val="fr-FR"/>
        </w:rPr>
        <w:t>Or</w:t>
      </w:r>
      <w:r w:rsidRPr="00AC082F" w:rsidR="003E2378">
        <w:rPr>
          <w:lang w:val="fr-FR"/>
        </w:rPr>
        <w:t xml:space="preserve">, </w:t>
      </w:r>
      <w:r w:rsidRPr="00AC082F" w:rsidR="00975750">
        <w:rPr>
          <w:lang w:val="fr-FR"/>
        </w:rPr>
        <w:t xml:space="preserve">le 26 octobre 2004, le tribunal de grande instance de </w:t>
      </w:r>
      <w:proofErr w:type="spellStart"/>
      <w:r w:rsidRPr="00AC082F" w:rsidR="00975750">
        <w:rPr>
          <w:lang w:val="fr-FR"/>
        </w:rPr>
        <w:t>Gökçeada</w:t>
      </w:r>
      <w:proofErr w:type="spellEnd"/>
      <w:r w:rsidRPr="00AC082F" w:rsidR="00975750">
        <w:rPr>
          <w:lang w:val="fr-FR"/>
        </w:rPr>
        <w:t xml:space="preserve"> a rejeté la demande de la requérante sur le fondement de l</w:t>
      </w:r>
      <w:r w:rsidRPr="00AC082F" w:rsidR="00AC082F">
        <w:rPr>
          <w:lang w:val="fr-FR"/>
        </w:rPr>
        <w:t>’</w:t>
      </w:r>
      <w:r w:rsidRPr="00AC082F" w:rsidR="00975750">
        <w:rPr>
          <w:lang w:val="fr-FR"/>
        </w:rPr>
        <w:t>article</w:t>
      </w:r>
      <w:r w:rsidRPr="00AC082F" w:rsidR="00BB54BB">
        <w:rPr>
          <w:lang w:val="fr-FR"/>
        </w:rPr>
        <w:t> </w:t>
      </w:r>
      <w:r w:rsidRPr="00AC082F" w:rsidR="00975750">
        <w:rPr>
          <w:lang w:val="fr-FR"/>
        </w:rPr>
        <w:t>11 de la loi n</w:t>
      </w:r>
      <w:r w:rsidRPr="00AC082F" w:rsidR="00975750">
        <w:rPr>
          <w:vertAlign w:val="superscript"/>
          <w:lang w:val="fr-FR"/>
        </w:rPr>
        <w:t>o</w:t>
      </w:r>
      <w:r w:rsidRPr="00AC082F" w:rsidR="00BB54BB">
        <w:rPr>
          <w:lang w:val="fr-FR"/>
        </w:rPr>
        <w:t> </w:t>
      </w:r>
      <w:r w:rsidRPr="00AC082F" w:rsidR="00975750">
        <w:rPr>
          <w:lang w:val="fr-FR"/>
        </w:rPr>
        <w:t xml:space="preserve">2863, </w:t>
      </w:r>
      <w:r w:rsidRPr="00AC082F" w:rsidR="00204D6C">
        <w:rPr>
          <w:lang w:val="fr-FR"/>
        </w:rPr>
        <w:t xml:space="preserve">tel que modifié le </w:t>
      </w:r>
      <w:r w:rsidRPr="00AC082F" w:rsidR="0045586F">
        <w:rPr>
          <w:lang w:val="fr-FR"/>
        </w:rPr>
        <w:t xml:space="preserve">27 </w:t>
      </w:r>
      <w:r w:rsidRPr="00AC082F" w:rsidR="00204D6C">
        <w:rPr>
          <w:lang w:val="fr-FR"/>
        </w:rPr>
        <w:t>juillet 2004</w:t>
      </w:r>
      <w:r w:rsidRPr="00AC082F" w:rsidR="00546F46">
        <w:rPr>
          <w:lang w:val="fr-FR"/>
        </w:rPr>
        <w:t xml:space="preserve"> –</w:t>
      </w:r>
      <w:r w:rsidRPr="00AC082F" w:rsidR="008E1143">
        <w:rPr>
          <w:lang w:val="fr-FR"/>
        </w:rPr>
        <w:t xml:space="preserve"> soit</w:t>
      </w:r>
      <w:r w:rsidRPr="00AC082F" w:rsidR="00204D6C">
        <w:rPr>
          <w:lang w:val="fr-FR"/>
        </w:rPr>
        <w:t xml:space="preserve"> </w:t>
      </w:r>
      <w:r w:rsidRPr="00AC082F" w:rsidR="005C61C0">
        <w:rPr>
          <w:lang w:val="fr-FR"/>
        </w:rPr>
        <w:t xml:space="preserve">à une date postérieure à </w:t>
      </w:r>
      <w:r w:rsidRPr="00AC082F" w:rsidR="00975750">
        <w:rPr>
          <w:lang w:val="fr-FR"/>
        </w:rPr>
        <w:t>l</w:t>
      </w:r>
      <w:r w:rsidRPr="00AC082F" w:rsidR="00AC082F">
        <w:rPr>
          <w:lang w:val="fr-FR"/>
        </w:rPr>
        <w:t>’</w:t>
      </w:r>
      <w:r w:rsidRPr="00AC082F" w:rsidR="00975750">
        <w:rPr>
          <w:lang w:val="fr-FR"/>
        </w:rPr>
        <w:t>introduction de l</w:t>
      </w:r>
      <w:r w:rsidRPr="00AC082F" w:rsidR="00AC082F">
        <w:rPr>
          <w:lang w:val="fr-FR"/>
        </w:rPr>
        <w:t>’</w:t>
      </w:r>
      <w:r w:rsidRPr="00AC082F" w:rsidR="00975750">
        <w:rPr>
          <w:lang w:val="fr-FR"/>
        </w:rPr>
        <w:t>instance</w:t>
      </w:r>
      <w:r w:rsidRPr="00AC082F" w:rsidR="00204D6C">
        <w:rPr>
          <w:lang w:val="fr-FR"/>
        </w:rPr>
        <w:t xml:space="preserve"> (paragraphe</w:t>
      </w:r>
      <w:r w:rsidRPr="00AC082F" w:rsidR="008E1143">
        <w:rPr>
          <w:lang w:val="fr-FR"/>
        </w:rPr>
        <w:t>s</w:t>
      </w:r>
      <w:r w:rsidRPr="00AC082F" w:rsidR="00204D6C">
        <w:rPr>
          <w:lang w:val="fr-FR"/>
        </w:rPr>
        <w:t xml:space="preserve"> 19-20 ci-dessus)</w:t>
      </w:r>
      <w:r w:rsidRPr="00AC082F" w:rsidR="00546F46">
        <w:rPr>
          <w:lang w:val="fr-FR"/>
        </w:rPr>
        <w:t xml:space="preserve"> –, et ce </w:t>
      </w:r>
      <w:r w:rsidRPr="00AC082F" w:rsidR="00FD2C8E">
        <w:rPr>
          <w:lang w:val="fr-FR"/>
        </w:rPr>
        <w:t xml:space="preserve">sans se prononcer sur la question de savoir si les conditions de </w:t>
      </w:r>
      <w:r w:rsidRPr="00AC082F" w:rsidR="00546F46">
        <w:rPr>
          <w:lang w:val="fr-FR"/>
        </w:rPr>
        <w:t xml:space="preserve">la </w:t>
      </w:r>
      <w:r w:rsidRPr="00AC082F" w:rsidR="00FD2C8E">
        <w:rPr>
          <w:lang w:val="fr-FR"/>
        </w:rPr>
        <w:t xml:space="preserve">prescription acquisitive étaient réunies. </w:t>
      </w:r>
      <w:r w:rsidRPr="00AC082F" w:rsidR="00854BBE">
        <w:rPr>
          <w:lang w:val="fr-FR"/>
        </w:rPr>
        <w:t xml:space="preserve">Force est de constater que </w:t>
      </w:r>
      <w:r w:rsidRPr="00AC082F" w:rsidR="00A82D97">
        <w:rPr>
          <w:lang w:val="fr-FR"/>
        </w:rPr>
        <w:t>la modification en cause</w:t>
      </w:r>
      <w:r w:rsidRPr="00AC082F" w:rsidR="00854BBE">
        <w:rPr>
          <w:lang w:val="fr-FR"/>
        </w:rPr>
        <w:t xml:space="preserve"> réglait le fond du litige </w:t>
      </w:r>
      <w:r w:rsidRPr="00AC082F" w:rsidR="00AE0D86">
        <w:rPr>
          <w:lang w:val="fr-FR"/>
        </w:rPr>
        <w:t>soumis aux juridict</w:t>
      </w:r>
      <w:r w:rsidRPr="00AC082F" w:rsidR="0045218A">
        <w:rPr>
          <w:lang w:val="fr-FR"/>
        </w:rPr>
        <w:t>ions de l</w:t>
      </w:r>
      <w:r w:rsidRPr="00AC082F" w:rsidR="00AC082F">
        <w:rPr>
          <w:lang w:val="fr-FR"/>
        </w:rPr>
        <w:t>’</w:t>
      </w:r>
      <w:r w:rsidRPr="00AC082F" w:rsidR="0045218A">
        <w:rPr>
          <w:lang w:val="fr-FR"/>
        </w:rPr>
        <w:t xml:space="preserve">ordre judiciaire </w:t>
      </w:r>
      <w:r w:rsidRPr="00AC082F" w:rsidR="001A4F0F">
        <w:rPr>
          <w:lang w:val="fr-FR"/>
        </w:rPr>
        <w:t xml:space="preserve">et </w:t>
      </w:r>
      <w:r w:rsidRPr="00AC082F" w:rsidR="001A6BCE">
        <w:rPr>
          <w:lang w:val="fr-FR"/>
        </w:rPr>
        <w:t>qu</w:t>
      </w:r>
      <w:r w:rsidRPr="00AC082F" w:rsidR="00AC082F">
        <w:rPr>
          <w:lang w:val="fr-FR"/>
        </w:rPr>
        <w:t>’</w:t>
      </w:r>
      <w:r w:rsidRPr="00AC082F" w:rsidR="001A6BCE">
        <w:rPr>
          <w:lang w:val="fr-FR"/>
        </w:rPr>
        <w:t xml:space="preserve">elle </w:t>
      </w:r>
      <w:r w:rsidRPr="00AC082F" w:rsidR="00956524">
        <w:rPr>
          <w:lang w:val="fr-FR"/>
        </w:rPr>
        <w:t>a eu pour effet de priver la requérante</w:t>
      </w:r>
      <w:r w:rsidRPr="00AC082F" w:rsidR="009110D2">
        <w:rPr>
          <w:lang w:val="fr-FR"/>
        </w:rPr>
        <w:t xml:space="preserve"> </w:t>
      </w:r>
      <w:r w:rsidRPr="00AC082F" w:rsidR="00956524">
        <w:rPr>
          <w:lang w:val="fr-FR"/>
        </w:rPr>
        <w:t xml:space="preserve">de </w:t>
      </w:r>
      <w:r w:rsidRPr="00AC082F" w:rsidR="001A6BCE">
        <w:rPr>
          <w:lang w:val="fr-FR"/>
        </w:rPr>
        <w:t>toute</w:t>
      </w:r>
      <w:r w:rsidRPr="00AC082F" w:rsidR="00956524">
        <w:rPr>
          <w:lang w:val="fr-FR"/>
        </w:rPr>
        <w:t xml:space="preserve"> chance de l</w:t>
      </w:r>
      <w:r w:rsidRPr="00AC082F" w:rsidR="00AC082F">
        <w:rPr>
          <w:lang w:val="fr-FR"/>
        </w:rPr>
        <w:t>’</w:t>
      </w:r>
      <w:r w:rsidRPr="00AC082F" w:rsidR="00956524">
        <w:rPr>
          <w:lang w:val="fr-FR"/>
        </w:rPr>
        <w:t>emporter dans l</w:t>
      </w:r>
      <w:r w:rsidRPr="00AC082F" w:rsidR="00AC082F">
        <w:rPr>
          <w:lang w:val="fr-FR"/>
        </w:rPr>
        <w:t>’</w:t>
      </w:r>
      <w:r w:rsidRPr="00AC082F" w:rsidR="00956524">
        <w:rPr>
          <w:lang w:val="fr-FR"/>
        </w:rPr>
        <w:t xml:space="preserve">action visant à faire annuler le titre de propriété du Trésor </w:t>
      </w:r>
      <w:r w:rsidRPr="00AC082F" w:rsidR="001A6BCE">
        <w:rPr>
          <w:lang w:val="fr-FR"/>
        </w:rPr>
        <w:t xml:space="preserve">public </w:t>
      </w:r>
      <w:r w:rsidRPr="00AC082F" w:rsidR="00956524">
        <w:rPr>
          <w:lang w:val="fr-FR"/>
        </w:rPr>
        <w:t xml:space="preserve">et à se </w:t>
      </w:r>
      <w:r w:rsidRPr="00AC082F" w:rsidR="00A82D97">
        <w:rPr>
          <w:lang w:val="fr-FR"/>
        </w:rPr>
        <w:t xml:space="preserve">voir </w:t>
      </w:r>
      <w:r w:rsidRPr="00AC082F" w:rsidR="00956524">
        <w:rPr>
          <w:lang w:val="fr-FR"/>
        </w:rPr>
        <w:t>attribuer le terrain litigieux.</w:t>
      </w:r>
    </w:p>
    <w:p w:rsidRPr="00AC082F" w:rsidR="00700506" w:rsidP="00AC082F" w:rsidRDefault="008923E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36</w:t>
      </w:r>
      <w:r w:rsidRPr="00AC082F">
        <w:rPr>
          <w:lang w:val="fr-FR"/>
        </w:rPr>
        <w:fldChar w:fldCharType="end"/>
      </w:r>
      <w:r w:rsidRPr="00AC082F">
        <w:rPr>
          <w:lang w:val="fr-FR"/>
        </w:rPr>
        <w:t>.  </w:t>
      </w:r>
      <w:r w:rsidRPr="00AC082F" w:rsidR="00034824">
        <w:rPr>
          <w:lang w:val="fr-FR"/>
        </w:rPr>
        <w:t>Reste à vérifier si la rétroactivité de la loi reposait sur d</w:t>
      </w:r>
      <w:r w:rsidRPr="00AC082F" w:rsidR="00AC082F">
        <w:rPr>
          <w:lang w:val="fr-FR"/>
        </w:rPr>
        <w:t>’</w:t>
      </w:r>
      <w:r w:rsidRPr="00AC082F" w:rsidR="00034824">
        <w:rPr>
          <w:lang w:val="fr-FR"/>
        </w:rPr>
        <w:t>impérieux motifs d</w:t>
      </w:r>
      <w:r w:rsidRPr="00AC082F" w:rsidR="00AC082F">
        <w:rPr>
          <w:lang w:val="fr-FR"/>
        </w:rPr>
        <w:t>’</w:t>
      </w:r>
      <w:r w:rsidRPr="00AC082F" w:rsidR="00034824">
        <w:rPr>
          <w:lang w:val="fr-FR"/>
        </w:rPr>
        <w:t>intérêt général</w:t>
      </w:r>
      <w:r w:rsidRPr="00AC082F" w:rsidR="00700506">
        <w:rPr>
          <w:lang w:val="fr-FR"/>
        </w:rPr>
        <w:t xml:space="preserve"> (</w:t>
      </w:r>
      <w:proofErr w:type="spellStart"/>
      <w:r w:rsidRPr="00AC082F" w:rsidR="00700506">
        <w:rPr>
          <w:i/>
          <w:lang w:val="fr-FR"/>
        </w:rPr>
        <w:t>Azienda</w:t>
      </w:r>
      <w:proofErr w:type="spellEnd"/>
      <w:r w:rsidRPr="00AC082F" w:rsidR="00700506">
        <w:rPr>
          <w:i/>
          <w:lang w:val="fr-FR"/>
        </w:rPr>
        <w:t xml:space="preserve"> Agricola </w:t>
      </w:r>
      <w:proofErr w:type="spellStart"/>
      <w:r w:rsidRPr="00AC082F" w:rsidR="00700506">
        <w:rPr>
          <w:i/>
          <w:lang w:val="fr-FR"/>
        </w:rPr>
        <w:t>Silverfunghi</w:t>
      </w:r>
      <w:proofErr w:type="spellEnd"/>
      <w:r w:rsidRPr="00AC082F" w:rsidR="00700506">
        <w:rPr>
          <w:i/>
          <w:lang w:val="fr-FR"/>
        </w:rPr>
        <w:t xml:space="preserve"> </w:t>
      </w:r>
      <w:proofErr w:type="spellStart"/>
      <w:r w:rsidRPr="00AC082F" w:rsidR="00700506">
        <w:rPr>
          <w:i/>
          <w:lang w:val="fr-FR"/>
        </w:rPr>
        <w:t>S.a.s</w:t>
      </w:r>
      <w:proofErr w:type="spellEnd"/>
      <w:r w:rsidRPr="00AC082F" w:rsidR="00700506">
        <w:rPr>
          <w:i/>
          <w:lang w:val="fr-FR"/>
        </w:rPr>
        <w:t>.</w:t>
      </w:r>
      <w:r w:rsidRPr="00AC082F" w:rsidR="00700506">
        <w:rPr>
          <w:lang w:val="fr-FR"/>
        </w:rPr>
        <w:t xml:space="preserve"> </w:t>
      </w:r>
      <w:r w:rsidRPr="00AC082F" w:rsidR="00700506">
        <w:rPr>
          <w:i/>
          <w:lang w:val="fr-FR"/>
        </w:rPr>
        <w:t>et autres c.</w:t>
      </w:r>
      <w:r w:rsidRPr="00AC082F" w:rsidR="00BB54BB">
        <w:rPr>
          <w:i/>
          <w:lang w:val="fr-FR"/>
        </w:rPr>
        <w:t> </w:t>
      </w:r>
      <w:r w:rsidRPr="00AC082F" w:rsidR="00700506">
        <w:rPr>
          <w:i/>
          <w:lang w:val="fr-FR"/>
        </w:rPr>
        <w:t>Italie</w:t>
      </w:r>
      <w:r w:rsidRPr="00AC082F" w:rsidR="00700506">
        <w:rPr>
          <w:lang w:val="fr-FR"/>
        </w:rPr>
        <w:t>, n</w:t>
      </w:r>
      <w:r w:rsidRPr="00AC082F" w:rsidR="00700506">
        <w:rPr>
          <w:vertAlign w:val="superscript"/>
          <w:lang w:val="fr-FR"/>
        </w:rPr>
        <w:t>os</w:t>
      </w:r>
      <w:r w:rsidRPr="00AC082F" w:rsidR="00700506">
        <w:rPr>
          <w:lang w:val="fr-FR"/>
        </w:rPr>
        <w:t xml:space="preserve"> 48357/07 et 3 autres, </w:t>
      </w:r>
      <w:r w:rsidRPr="00AC082F" w:rsidR="00700506">
        <w:rPr>
          <w:snapToGrid w:val="0"/>
          <w:lang w:val="fr-FR"/>
        </w:rPr>
        <w:t xml:space="preserve">§ 88, 24 </w:t>
      </w:r>
      <w:r w:rsidRPr="00AC082F" w:rsidR="00700506">
        <w:rPr>
          <w:lang w:val="fr-FR"/>
        </w:rPr>
        <w:t>juin</w:t>
      </w:r>
      <w:r w:rsidRPr="00AC082F" w:rsidR="00700506">
        <w:rPr>
          <w:snapToGrid w:val="0"/>
          <w:lang w:val="fr-FR"/>
        </w:rPr>
        <w:t xml:space="preserve"> 2014)</w:t>
      </w:r>
      <w:r w:rsidRPr="00AC082F" w:rsidR="00034824">
        <w:rPr>
          <w:lang w:val="fr-FR"/>
        </w:rPr>
        <w:t>.</w:t>
      </w:r>
      <w:r w:rsidRPr="00AC082F" w:rsidR="00700506">
        <w:rPr>
          <w:lang w:val="fr-FR"/>
        </w:rPr>
        <w:t xml:space="preserve"> La Cour note d</w:t>
      </w:r>
      <w:r w:rsidRPr="00AC082F" w:rsidR="00AC082F">
        <w:rPr>
          <w:lang w:val="fr-FR"/>
        </w:rPr>
        <w:t>’</w:t>
      </w:r>
      <w:r w:rsidRPr="00AC082F" w:rsidR="00700506">
        <w:rPr>
          <w:lang w:val="fr-FR"/>
        </w:rPr>
        <w:t>emblée que le Gouvernement n</w:t>
      </w:r>
      <w:r w:rsidRPr="00AC082F" w:rsidR="00AC082F">
        <w:rPr>
          <w:lang w:val="fr-FR"/>
        </w:rPr>
        <w:t>’</w:t>
      </w:r>
      <w:r w:rsidRPr="00AC082F" w:rsidR="00700506">
        <w:rPr>
          <w:lang w:val="fr-FR"/>
        </w:rPr>
        <w:t>a pas présenté d</w:t>
      </w:r>
      <w:r w:rsidRPr="00AC082F" w:rsidR="00AC082F">
        <w:rPr>
          <w:lang w:val="fr-FR"/>
        </w:rPr>
        <w:t>’</w:t>
      </w:r>
      <w:r w:rsidRPr="00AC082F" w:rsidR="00632CD5">
        <w:rPr>
          <w:lang w:val="fr-FR"/>
        </w:rPr>
        <w:t>observation</w:t>
      </w:r>
      <w:r w:rsidRPr="00AC082F" w:rsidR="00CD22B3">
        <w:rPr>
          <w:lang w:val="fr-FR"/>
        </w:rPr>
        <w:t>s</w:t>
      </w:r>
      <w:r w:rsidRPr="00AC082F" w:rsidR="00700506">
        <w:rPr>
          <w:lang w:val="fr-FR"/>
        </w:rPr>
        <w:t xml:space="preserve"> sur ce point.</w:t>
      </w:r>
    </w:p>
    <w:p w:rsidRPr="00AC082F" w:rsidR="00794FA4" w:rsidP="00AC082F" w:rsidRDefault="00DC3932">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37</w:t>
      </w:r>
      <w:r w:rsidRPr="00AC082F">
        <w:rPr>
          <w:lang w:val="fr-FR"/>
        </w:rPr>
        <w:fldChar w:fldCharType="end"/>
      </w:r>
      <w:r w:rsidRPr="00AC082F">
        <w:rPr>
          <w:lang w:val="fr-FR"/>
        </w:rPr>
        <w:t>.  À cet égard, la Cour rappelle que l</w:t>
      </w:r>
      <w:r w:rsidRPr="00AC082F" w:rsidR="00AC082F">
        <w:rPr>
          <w:lang w:val="fr-FR"/>
        </w:rPr>
        <w:t>’</w:t>
      </w:r>
      <w:r w:rsidRPr="00AC082F">
        <w:rPr>
          <w:lang w:val="fr-FR"/>
        </w:rPr>
        <w:t>article</w:t>
      </w:r>
      <w:r w:rsidRPr="00AC082F" w:rsidR="0028443D">
        <w:rPr>
          <w:lang w:val="fr-FR"/>
        </w:rPr>
        <w:t> </w:t>
      </w:r>
      <w:r w:rsidRPr="00AC082F">
        <w:rPr>
          <w:lang w:val="fr-FR"/>
        </w:rPr>
        <w:t>6 §</w:t>
      </w:r>
      <w:r w:rsidRPr="00AC082F" w:rsidR="0028443D">
        <w:rPr>
          <w:lang w:val="fr-FR"/>
        </w:rPr>
        <w:t> </w:t>
      </w:r>
      <w:r w:rsidRPr="00AC082F">
        <w:rPr>
          <w:lang w:val="fr-FR"/>
        </w:rPr>
        <w:t>1 ne saurait s</w:t>
      </w:r>
      <w:r w:rsidRPr="00AC082F" w:rsidR="00AC082F">
        <w:rPr>
          <w:lang w:val="fr-FR"/>
        </w:rPr>
        <w:t>’</w:t>
      </w:r>
      <w:r w:rsidRPr="00AC082F">
        <w:rPr>
          <w:lang w:val="fr-FR"/>
        </w:rPr>
        <w:t xml:space="preserve">interpréter comme empêchant toute ingérence des pouvoirs publics dans une procédure judiciaire pendante à laquelle ils sont parties </w:t>
      </w:r>
      <w:r w:rsidRPr="00AC082F" w:rsidR="00173CBD">
        <w:rPr>
          <w:lang w:val="fr-FR"/>
        </w:rPr>
        <w:t>(</w:t>
      </w:r>
      <w:r w:rsidRPr="00AC082F">
        <w:rPr>
          <w:i/>
          <w:lang w:val="fr-FR"/>
        </w:rPr>
        <w:t>National &amp; Provincial Building Society, Leeds Permanent Building Society et Yorkshire Building Society c. Royaume-Uni</w:t>
      </w:r>
      <w:r w:rsidRPr="00AC082F">
        <w:rPr>
          <w:lang w:val="fr-FR"/>
        </w:rPr>
        <w:t>, 23 octobre 1997, §</w:t>
      </w:r>
      <w:r w:rsidRPr="00AC082F" w:rsidR="00BB54BB">
        <w:rPr>
          <w:lang w:val="fr-FR"/>
        </w:rPr>
        <w:t> </w:t>
      </w:r>
      <w:r w:rsidRPr="00AC082F">
        <w:rPr>
          <w:lang w:val="fr-FR"/>
        </w:rPr>
        <w:t xml:space="preserve">112, </w:t>
      </w:r>
      <w:r w:rsidRPr="00AC082F">
        <w:rPr>
          <w:i/>
          <w:lang w:val="fr-FR"/>
        </w:rPr>
        <w:t>Recueil des arrêts et décisions</w:t>
      </w:r>
      <w:r w:rsidRPr="00AC082F">
        <w:rPr>
          <w:lang w:val="fr-FR"/>
        </w:rPr>
        <w:t xml:space="preserve"> 1997</w:t>
      </w:r>
      <w:r w:rsidRPr="00AC082F">
        <w:rPr>
          <w:lang w:val="fr-FR"/>
        </w:rPr>
        <w:noBreakHyphen/>
        <w:t>VII). À noter qu</w:t>
      </w:r>
      <w:r w:rsidRPr="00AC082F" w:rsidR="00A82D97">
        <w:rPr>
          <w:lang w:val="fr-FR"/>
        </w:rPr>
        <w:t xml:space="preserve">e, </w:t>
      </w:r>
      <w:r w:rsidRPr="00AC082F">
        <w:rPr>
          <w:lang w:val="fr-FR"/>
        </w:rPr>
        <w:t>en l</w:t>
      </w:r>
      <w:r w:rsidRPr="00AC082F" w:rsidR="00AC082F">
        <w:rPr>
          <w:lang w:val="fr-FR"/>
        </w:rPr>
        <w:t>’</w:t>
      </w:r>
      <w:r w:rsidRPr="00AC082F">
        <w:rPr>
          <w:lang w:val="fr-FR"/>
        </w:rPr>
        <w:t xml:space="preserve">espèce, </w:t>
      </w:r>
      <w:r w:rsidRPr="00AC082F" w:rsidR="00173614">
        <w:rPr>
          <w:lang w:val="fr-FR"/>
        </w:rPr>
        <w:t xml:space="preserve">rien ne donne à penser que </w:t>
      </w:r>
      <w:r w:rsidRPr="00AC082F" w:rsidR="00A82D97">
        <w:rPr>
          <w:lang w:val="fr-FR"/>
        </w:rPr>
        <w:t xml:space="preserve">la modification </w:t>
      </w:r>
      <w:r w:rsidRPr="00AC082F" w:rsidR="00173614">
        <w:rPr>
          <w:lang w:val="fr-FR"/>
        </w:rPr>
        <w:t>législati</w:t>
      </w:r>
      <w:r w:rsidRPr="00AC082F" w:rsidR="00A82D97">
        <w:rPr>
          <w:lang w:val="fr-FR"/>
        </w:rPr>
        <w:t>ve</w:t>
      </w:r>
      <w:r w:rsidRPr="00AC082F" w:rsidR="00173614">
        <w:rPr>
          <w:lang w:val="fr-FR"/>
        </w:rPr>
        <w:t xml:space="preserve"> en question visait spécialement le présent litige</w:t>
      </w:r>
      <w:r w:rsidRPr="00AC082F" w:rsidR="009110D2">
        <w:rPr>
          <w:lang w:val="fr-FR"/>
        </w:rPr>
        <w:t xml:space="preserve">. </w:t>
      </w:r>
      <w:r w:rsidRPr="00AC082F" w:rsidR="00967067">
        <w:rPr>
          <w:lang w:val="fr-FR"/>
        </w:rPr>
        <w:t xml:space="preserve">Par ailleurs, </w:t>
      </w:r>
      <w:r w:rsidRPr="00AC082F" w:rsidR="001A6BCE">
        <w:rPr>
          <w:lang w:val="fr-FR"/>
        </w:rPr>
        <w:t xml:space="preserve">la Cour note que, </w:t>
      </w:r>
      <w:r w:rsidRPr="00AC082F" w:rsidR="00967067">
        <w:rPr>
          <w:lang w:val="fr-FR"/>
        </w:rPr>
        <w:t>dans son jugement du 26</w:t>
      </w:r>
      <w:r w:rsidRPr="00AC082F" w:rsidR="00BB54BB">
        <w:rPr>
          <w:lang w:val="fr-FR"/>
        </w:rPr>
        <w:t> </w:t>
      </w:r>
      <w:r w:rsidRPr="00AC082F" w:rsidR="00967067">
        <w:rPr>
          <w:lang w:val="fr-FR"/>
        </w:rPr>
        <w:t xml:space="preserve">octobre 2004, le tribunal de grande instance de </w:t>
      </w:r>
      <w:proofErr w:type="spellStart"/>
      <w:r w:rsidRPr="00AC082F" w:rsidR="00967067">
        <w:rPr>
          <w:lang w:val="fr-FR"/>
        </w:rPr>
        <w:t>Gökçeada</w:t>
      </w:r>
      <w:proofErr w:type="spellEnd"/>
      <w:r w:rsidRPr="00AC082F" w:rsidR="00967067">
        <w:rPr>
          <w:lang w:val="fr-FR"/>
        </w:rPr>
        <w:t xml:space="preserve"> a constaté notamment que </w:t>
      </w:r>
      <w:r w:rsidRPr="00AC082F" w:rsidR="001A6BCE">
        <w:rPr>
          <w:lang w:val="fr-FR"/>
        </w:rPr>
        <w:t xml:space="preserve">la modification </w:t>
      </w:r>
      <w:r w:rsidRPr="00AC082F" w:rsidR="009110D2">
        <w:rPr>
          <w:lang w:val="fr-FR"/>
        </w:rPr>
        <w:t>législati</w:t>
      </w:r>
      <w:r w:rsidRPr="00AC082F" w:rsidR="001A6BCE">
        <w:rPr>
          <w:lang w:val="fr-FR"/>
        </w:rPr>
        <w:t>ve</w:t>
      </w:r>
      <w:r w:rsidRPr="00AC082F" w:rsidR="009110D2">
        <w:rPr>
          <w:lang w:val="fr-FR"/>
        </w:rPr>
        <w:t xml:space="preserve"> en question était </w:t>
      </w:r>
      <w:r w:rsidRPr="00AC082F" w:rsidR="0003130A">
        <w:rPr>
          <w:lang w:val="fr-FR"/>
        </w:rPr>
        <w:t xml:space="preserve">une règle </w:t>
      </w:r>
      <w:r w:rsidRPr="00AC082F" w:rsidR="009110D2">
        <w:rPr>
          <w:lang w:val="fr-FR"/>
        </w:rPr>
        <w:t>d</w:t>
      </w:r>
      <w:r w:rsidRPr="00AC082F" w:rsidR="00AC082F">
        <w:rPr>
          <w:lang w:val="fr-FR"/>
        </w:rPr>
        <w:t>’</w:t>
      </w:r>
      <w:r w:rsidRPr="00AC082F" w:rsidR="009110D2">
        <w:rPr>
          <w:lang w:val="fr-FR"/>
        </w:rPr>
        <w:t>ordre public et</w:t>
      </w:r>
      <w:r w:rsidRPr="00AC082F" w:rsidR="00967067">
        <w:rPr>
          <w:lang w:val="fr-FR"/>
        </w:rPr>
        <w:t xml:space="preserve"> </w:t>
      </w:r>
      <w:r w:rsidRPr="00AC082F" w:rsidR="001A6BCE">
        <w:rPr>
          <w:lang w:val="fr-FR"/>
        </w:rPr>
        <w:t>qu</w:t>
      </w:r>
      <w:r w:rsidRPr="00AC082F" w:rsidR="00AC082F">
        <w:rPr>
          <w:lang w:val="fr-FR"/>
        </w:rPr>
        <w:t>’</w:t>
      </w:r>
      <w:r w:rsidRPr="00AC082F" w:rsidR="001A6BCE">
        <w:rPr>
          <w:lang w:val="fr-FR"/>
        </w:rPr>
        <w:t xml:space="preserve">elle </w:t>
      </w:r>
      <w:r w:rsidRPr="00AC082F" w:rsidR="00967067">
        <w:rPr>
          <w:lang w:val="fr-FR"/>
        </w:rPr>
        <w:t>s</w:t>
      </w:r>
      <w:r w:rsidRPr="00AC082F" w:rsidR="00AC082F">
        <w:rPr>
          <w:lang w:val="fr-FR"/>
        </w:rPr>
        <w:t>’</w:t>
      </w:r>
      <w:r w:rsidRPr="00AC082F" w:rsidR="00967067">
        <w:rPr>
          <w:lang w:val="fr-FR"/>
        </w:rPr>
        <w:t>appliquait</w:t>
      </w:r>
      <w:r w:rsidRPr="00AC082F" w:rsidR="009110D2">
        <w:rPr>
          <w:lang w:val="fr-FR"/>
        </w:rPr>
        <w:t xml:space="preserve"> par conséquent</w:t>
      </w:r>
      <w:r w:rsidRPr="00AC082F" w:rsidR="00967067">
        <w:rPr>
          <w:lang w:val="fr-FR"/>
        </w:rPr>
        <w:t xml:space="preserve"> aux affaires pendantes qui n</w:t>
      </w:r>
      <w:r w:rsidRPr="00AC082F" w:rsidR="00AC082F">
        <w:rPr>
          <w:lang w:val="fr-FR"/>
        </w:rPr>
        <w:t>’</w:t>
      </w:r>
      <w:r w:rsidRPr="00AC082F" w:rsidR="00967067">
        <w:rPr>
          <w:lang w:val="fr-FR"/>
        </w:rPr>
        <w:t xml:space="preserve">avaient pas encore </w:t>
      </w:r>
      <w:r w:rsidRPr="00AC082F" w:rsidR="00A82D97">
        <w:rPr>
          <w:lang w:val="fr-FR"/>
        </w:rPr>
        <w:t xml:space="preserve">fait </w:t>
      </w:r>
      <w:r w:rsidRPr="00AC082F" w:rsidR="00967067">
        <w:rPr>
          <w:lang w:val="fr-FR"/>
        </w:rPr>
        <w:t>l</w:t>
      </w:r>
      <w:r w:rsidRPr="00AC082F" w:rsidR="00AC082F">
        <w:rPr>
          <w:lang w:val="fr-FR"/>
        </w:rPr>
        <w:t>’</w:t>
      </w:r>
      <w:r w:rsidRPr="00AC082F" w:rsidR="00967067">
        <w:rPr>
          <w:lang w:val="fr-FR"/>
        </w:rPr>
        <w:t>objet d</w:t>
      </w:r>
      <w:r w:rsidRPr="00AC082F" w:rsidR="00AC082F">
        <w:rPr>
          <w:lang w:val="fr-FR"/>
        </w:rPr>
        <w:t>’</w:t>
      </w:r>
      <w:r w:rsidRPr="00AC082F" w:rsidR="00967067">
        <w:rPr>
          <w:lang w:val="fr-FR"/>
        </w:rPr>
        <w:t>une décision définitive.</w:t>
      </w:r>
    </w:p>
    <w:p w:rsidRPr="00AC082F" w:rsidR="00794FA4" w:rsidP="00AC082F" w:rsidRDefault="00414497">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38</w:t>
      </w:r>
      <w:r w:rsidRPr="00AC082F">
        <w:rPr>
          <w:lang w:val="fr-FR"/>
        </w:rPr>
        <w:fldChar w:fldCharType="end"/>
      </w:r>
      <w:r w:rsidRPr="00AC082F">
        <w:rPr>
          <w:lang w:val="fr-FR"/>
        </w:rPr>
        <w:t>.  </w:t>
      </w:r>
      <w:r w:rsidRPr="00AC082F" w:rsidR="001A6BCE">
        <w:rPr>
          <w:lang w:val="fr-FR"/>
        </w:rPr>
        <w:t>L</w:t>
      </w:r>
      <w:r w:rsidRPr="00AC082F" w:rsidR="00C04D02">
        <w:rPr>
          <w:lang w:val="fr-FR"/>
        </w:rPr>
        <w:t>a Cour</w:t>
      </w:r>
      <w:r w:rsidRPr="00AC082F" w:rsidR="00173614">
        <w:rPr>
          <w:lang w:val="fr-FR"/>
        </w:rPr>
        <w:t xml:space="preserve"> </w:t>
      </w:r>
      <w:r w:rsidRPr="00AC082F" w:rsidR="001A6BCE">
        <w:rPr>
          <w:lang w:val="fr-FR"/>
        </w:rPr>
        <w:t xml:space="preserve">rappelle encore </w:t>
      </w:r>
      <w:r w:rsidRPr="00AC082F" w:rsidR="00A32EE0">
        <w:rPr>
          <w:lang w:val="fr-FR"/>
        </w:rPr>
        <w:t>que</w:t>
      </w:r>
      <w:r w:rsidRPr="00AC082F" w:rsidR="00DC66C7">
        <w:rPr>
          <w:lang w:val="fr-FR"/>
        </w:rPr>
        <w:t xml:space="preserve"> l</w:t>
      </w:r>
      <w:r w:rsidRPr="00AC082F" w:rsidR="00AC082F">
        <w:rPr>
          <w:lang w:val="fr-FR"/>
        </w:rPr>
        <w:t>’</w:t>
      </w:r>
      <w:r w:rsidRPr="00AC082F" w:rsidR="00DC66C7">
        <w:rPr>
          <w:lang w:val="fr-FR"/>
        </w:rPr>
        <w:t>intervention d</w:t>
      </w:r>
      <w:r w:rsidRPr="00AC082F" w:rsidR="00AC082F">
        <w:rPr>
          <w:lang w:val="fr-FR"/>
        </w:rPr>
        <w:t>’</w:t>
      </w:r>
      <w:r w:rsidRPr="00AC082F" w:rsidR="00DC66C7">
        <w:rPr>
          <w:lang w:val="fr-FR"/>
        </w:rPr>
        <w:t>une loi rétroactive en cours de procédure judiciaire risque de porter atteinte au caractère équitable d</w:t>
      </w:r>
      <w:r w:rsidRPr="00AC082F" w:rsidR="00AC082F">
        <w:rPr>
          <w:lang w:val="fr-FR"/>
        </w:rPr>
        <w:t>’</w:t>
      </w:r>
      <w:r w:rsidRPr="00AC082F" w:rsidR="00DC66C7">
        <w:rPr>
          <w:lang w:val="fr-FR"/>
        </w:rPr>
        <w:t>une procédure et notamment à l</w:t>
      </w:r>
      <w:r w:rsidRPr="00AC082F" w:rsidR="00AC082F">
        <w:rPr>
          <w:lang w:val="fr-FR"/>
        </w:rPr>
        <w:t>’</w:t>
      </w:r>
      <w:r w:rsidRPr="00AC082F" w:rsidR="00DC66C7">
        <w:rPr>
          <w:lang w:val="fr-FR"/>
        </w:rPr>
        <w:t>égalité des armes, en exerçant, en cours d</w:t>
      </w:r>
      <w:r w:rsidRPr="00AC082F" w:rsidR="00AC082F">
        <w:rPr>
          <w:lang w:val="fr-FR"/>
        </w:rPr>
        <w:t>’</w:t>
      </w:r>
      <w:r w:rsidRPr="00AC082F" w:rsidR="00DC66C7">
        <w:rPr>
          <w:lang w:val="fr-FR"/>
        </w:rPr>
        <w:t>instance, une influence sur l</w:t>
      </w:r>
      <w:r w:rsidRPr="00AC082F" w:rsidR="00AC082F">
        <w:rPr>
          <w:lang w:val="fr-FR"/>
        </w:rPr>
        <w:t>’</w:t>
      </w:r>
      <w:r w:rsidRPr="00AC082F" w:rsidR="00DC66C7">
        <w:rPr>
          <w:lang w:val="fr-FR"/>
        </w:rPr>
        <w:t>issue du litige</w:t>
      </w:r>
      <w:r w:rsidRPr="00AC082F" w:rsidR="00994F65">
        <w:rPr>
          <w:lang w:val="fr-FR"/>
        </w:rPr>
        <w:t xml:space="preserve"> (voir, entre plusieurs autres, </w:t>
      </w:r>
      <w:r w:rsidRPr="00AC082F" w:rsidR="00994F65">
        <w:rPr>
          <w:i/>
          <w:lang w:val="fr-FR"/>
        </w:rPr>
        <w:t>SCM Scanner de l</w:t>
      </w:r>
      <w:r w:rsidRPr="00AC082F" w:rsidR="00AC082F">
        <w:rPr>
          <w:i/>
          <w:lang w:val="fr-FR"/>
        </w:rPr>
        <w:t>’</w:t>
      </w:r>
      <w:r w:rsidRPr="00AC082F" w:rsidR="00994F65">
        <w:rPr>
          <w:i/>
          <w:lang w:val="fr-FR"/>
        </w:rPr>
        <w:t>Ouest Lyonnais et autres c. France</w:t>
      </w:r>
      <w:r w:rsidRPr="00AC082F" w:rsidR="00994F65">
        <w:rPr>
          <w:lang w:val="fr-FR"/>
        </w:rPr>
        <w:t>, n</w:t>
      </w:r>
      <w:r w:rsidRPr="00AC082F" w:rsidR="00994F65">
        <w:rPr>
          <w:vertAlign w:val="superscript"/>
          <w:lang w:val="fr-FR"/>
        </w:rPr>
        <w:t>o</w:t>
      </w:r>
      <w:r w:rsidRPr="00AC082F" w:rsidR="009110D2">
        <w:rPr>
          <w:lang w:val="fr-FR"/>
        </w:rPr>
        <w:t> </w:t>
      </w:r>
      <w:hyperlink w:tgtFrame="_blank" w:history="1" w:anchor="%7B%22appno%22:%5B%2212106/03%22%5D%7D" r:id="rId11">
        <w:r w:rsidRPr="00AC082F" w:rsidR="00994F65">
          <w:rPr>
            <w:lang w:val="fr-FR"/>
          </w:rPr>
          <w:t>12106/03</w:t>
        </w:r>
      </w:hyperlink>
      <w:r w:rsidRPr="00AC082F" w:rsidR="00994F65">
        <w:rPr>
          <w:lang w:val="fr-FR"/>
        </w:rPr>
        <w:t>, §</w:t>
      </w:r>
      <w:r w:rsidRPr="00AC082F" w:rsidR="00E40AB0">
        <w:rPr>
          <w:lang w:val="fr-FR"/>
        </w:rPr>
        <w:t> </w:t>
      </w:r>
      <w:r w:rsidRPr="00AC082F" w:rsidR="00994F65">
        <w:rPr>
          <w:lang w:val="fr-FR"/>
        </w:rPr>
        <w:t>28, 21</w:t>
      </w:r>
      <w:r w:rsidRPr="00AC082F" w:rsidR="00E40AB0">
        <w:rPr>
          <w:lang w:val="fr-FR"/>
        </w:rPr>
        <w:t> </w:t>
      </w:r>
      <w:r w:rsidRPr="00AC082F" w:rsidR="00994F65">
        <w:rPr>
          <w:lang w:val="fr-FR"/>
        </w:rPr>
        <w:t>juin 2007)</w:t>
      </w:r>
      <w:r w:rsidRPr="00AC082F" w:rsidR="001A6BCE">
        <w:rPr>
          <w:lang w:val="fr-FR"/>
        </w:rPr>
        <w:t>. Or, en l</w:t>
      </w:r>
      <w:r w:rsidRPr="00AC082F" w:rsidR="00AC082F">
        <w:rPr>
          <w:lang w:val="fr-FR"/>
        </w:rPr>
        <w:t>’</w:t>
      </w:r>
      <w:r w:rsidRPr="00AC082F" w:rsidR="001A6BCE">
        <w:rPr>
          <w:lang w:val="fr-FR"/>
        </w:rPr>
        <w:t>espèce,</w:t>
      </w:r>
      <w:r w:rsidRPr="00AC082F" w:rsidR="00DC66C7">
        <w:rPr>
          <w:lang w:val="fr-FR"/>
        </w:rPr>
        <w:t xml:space="preserve"> </w:t>
      </w:r>
      <w:r w:rsidRPr="00AC082F" w:rsidR="00173CBD">
        <w:rPr>
          <w:lang w:val="fr-FR"/>
        </w:rPr>
        <w:t xml:space="preserve">le Gouvernement ne </w:t>
      </w:r>
      <w:r w:rsidRPr="00AC082F" w:rsidR="00967067">
        <w:rPr>
          <w:lang w:val="fr-FR"/>
        </w:rPr>
        <w:t>s</w:t>
      </w:r>
      <w:r w:rsidRPr="00AC082F" w:rsidR="00AC082F">
        <w:rPr>
          <w:lang w:val="fr-FR"/>
        </w:rPr>
        <w:t>’</w:t>
      </w:r>
      <w:r w:rsidRPr="00AC082F" w:rsidR="00967067">
        <w:rPr>
          <w:lang w:val="fr-FR"/>
        </w:rPr>
        <w:t xml:space="preserve">est </w:t>
      </w:r>
      <w:r w:rsidRPr="00AC082F" w:rsidR="009110D2">
        <w:rPr>
          <w:lang w:val="fr-FR"/>
        </w:rPr>
        <w:t xml:space="preserve">pas </w:t>
      </w:r>
      <w:r w:rsidRPr="00AC082F" w:rsidR="00967067">
        <w:rPr>
          <w:lang w:val="fr-FR"/>
        </w:rPr>
        <w:t>soucié</w:t>
      </w:r>
      <w:r w:rsidRPr="00AC082F" w:rsidR="00173CBD">
        <w:rPr>
          <w:lang w:val="fr-FR"/>
        </w:rPr>
        <w:t xml:space="preserve"> d</w:t>
      </w:r>
      <w:r w:rsidRPr="00AC082F" w:rsidR="00AC082F">
        <w:rPr>
          <w:lang w:val="fr-FR"/>
        </w:rPr>
        <w:t>’</w:t>
      </w:r>
      <w:r w:rsidRPr="00AC082F" w:rsidR="00173CBD">
        <w:rPr>
          <w:lang w:val="fr-FR"/>
        </w:rPr>
        <w:t xml:space="preserve">expliquer les </w:t>
      </w:r>
      <w:r w:rsidRPr="00AC082F" w:rsidR="00DC66C7">
        <w:rPr>
          <w:lang w:val="fr-FR"/>
        </w:rPr>
        <w:t>motifs</w:t>
      </w:r>
      <w:r w:rsidRPr="00AC082F" w:rsidR="00173CBD">
        <w:rPr>
          <w:lang w:val="fr-FR"/>
        </w:rPr>
        <w:t xml:space="preserve"> d</w:t>
      </w:r>
      <w:r w:rsidRPr="00AC082F" w:rsidR="00204D6C">
        <w:rPr>
          <w:lang w:val="fr-FR"/>
        </w:rPr>
        <w:t xml:space="preserve">e </w:t>
      </w:r>
      <w:r w:rsidRPr="00AC082F" w:rsidR="009C51C8">
        <w:rPr>
          <w:lang w:val="fr-FR"/>
        </w:rPr>
        <w:t>l</w:t>
      </w:r>
      <w:r w:rsidRPr="00AC082F" w:rsidR="00AC082F">
        <w:rPr>
          <w:lang w:val="fr-FR"/>
        </w:rPr>
        <w:t>’</w:t>
      </w:r>
      <w:r w:rsidRPr="00AC082F" w:rsidR="00173CBD">
        <w:rPr>
          <w:lang w:val="fr-FR"/>
        </w:rPr>
        <w:t>application rétroactive d</w:t>
      </w:r>
      <w:r w:rsidRPr="00AC082F" w:rsidR="00AC082F">
        <w:rPr>
          <w:lang w:val="fr-FR"/>
        </w:rPr>
        <w:t>’</w:t>
      </w:r>
      <w:r w:rsidRPr="00AC082F" w:rsidR="00DC66C7">
        <w:rPr>
          <w:lang w:val="fr-FR"/>
        </w:rPr>
        <w:t>un</w:t>
      </w:r>
      <w:r w:rsidRPr="00AC082F" w:rsidR="009C51C8">
        <w:rPr>
          <w:lang w:val="fr-FR"/>
        </w:rPr>
        <w:t>e</w:t>
      </w:r>
      <w:r w:rsidRPr="00AC082F" w:rsidR="00DC66C7">
        <w:rPr>
          <w:lang w:val="fr-FR"/>
        </w:rPr>
        <w:t xml:space="preserve"> </w:t>
      </w:r>
      <w:r w:rsidRPr="00AC082F" w:rsidR="009C51C8">
        <w:rPr>
          <w:lang w:val="fr-FR"/>
        </w:rPr>
        <w:t xml:space="preserve">modification </w:t>
      </w:r>
      <w:r w:rsidRPr="00AC082F" w:rsidR="00DC66C7">
        <w:rPr>
          <w:lang w:val="fr-FR"/>
        </w:rPr>
        <w:t>législati</w:t>
      </w:r>
      <w:r w:rsidRPr="00AC082F" w:rsidR="009C51C8">
        <w:rPr>
          <w:lang w:val="fr-FR"/>
        </w:rPr>
        <w:t>ve</w:t>
      </w:r>
      <w:r w:rsidRPr="00AC082F" w:rsidR="00173CBD">
        <w:rPr>
          <w:lang w:val="fr-FR"/>
        </w:rPr>
        <w:t xml:space="preserve"> dans </w:t>
      </w:r>
      <w:r w:rsidRPr="00AC082F" w:rsidR="009C51C8">
        <w:rPr>
          <w:lang w:val="fr-FR"/>
        </w:rPr>
        <w:t xml:space="preserve">le cadre de la </w:t>
      </w:r>
      <w:r w:rsidRPr="00AC082F" w:rsidR="00173CBD">
        <w:rPr>
          <w:lang w:val="fr-FR"/>
        </w:rPr>
        <w:t xml:space="preserve">procédure judiciaire à laquelle le Trésor </w:t>
      </w:r>
      <w:r w:rsidRPr="00AC082F" w:rsidR="001A6BCE">
        <w:rPr>
          <w:lang w:val="fr-FR"/>
        </w:rPr>
        <w:t xml:space="preserve">public </w:t>
      </w:r>
      <w:r w:rsidRPr="00AC082F" w:rsidR="00173CBD">
        <w:rPr>
          <w:lang w:val="fr-FR"/>
        </w:rPr>
        <w:t>était partie.</w:t>
      </w:r>
      <w:r w:rsidRPr="00AC082F" w:rsidR="00652826">
        <w:rPr>
          <w:lang w:val="fr-FR"/>
        </w:rPr>
        <w:t xml:space="preserve"> </w:t>
      </w:r>
      <w:r w:rsidRPr="00AC082F" w:rsidR="00967067">
        <w:rPr>
          <w:lang w:val="fr-FR"/>
        </w:rPr>
        <w:t>Par ailleurs, la Cour</w:t>
      </w:r>
      <w:r w:rsidRPr="00AC082F" w:rsidR="009C51C8">
        <w:rPr>
          <w:lang w:val="fr-FR"/>
        </w:rPr>
        <w:t xml:space="preserve"> rappelle qu</w:t>
      </w:r>
      <w:r w:rsidRPr="00AC082F" w:rsidR="00AC082F">
        <w:rPr>
          <w:lang w:val="fr-FR"/>
        </w:rPr>
        <w:t>’</w:t>
      </w:r>
      <w:r w:rsidRPr="00AC082F" w:rsidR="00967067">
        <w:rPr>
          <w:lang w:val="fr-FR"/>
        </w:rPr>
        <w:t>une simple référence à l</w:t>
      </w:r>
      <w:r w:rsidRPr="00AC082F" w:rsidR="00AC082F">
        <w:rPr>
          <w:lang w:val="fr-FR"/>
        </w:rPr>
        <w:t>’</w:t>
      </w:r>
      <w:r w:rsidRPr="00AC082F" w:rsidR="00967067">
        <w:rPr>
          <w:lang w:val="fr-FR"/>
        </w:rPr>
        <w:t xml:space="preserve">ordre public </w:t>
      </w:r>
      <w:r w:rsidRPr="00AC082F" w:rsidR="0045218A">
        <w:rPr>
          <w:lang w:val="fr-FR"/>
        </w:rPr>
        <w:t xml:space="preserve">dans le jugement du tribunal de première instance </w:t>
      </w:r>
      <w:r w:rsidRPr="00AC082F" w:rsidR="00967067">
        <w:rPr>
          <w:lang w:val="fr-FR"/>
        </w:rPr>
        <w:t xml:space="preserve">ne suffit pas à justifier </w:t>
      </w:r>
      <w:r w:rsidRPr="00AC082F" w:rsidR="009C51C8">
        <w:rPr>
          <w:lang w:val="fr-FR"/>
        </w:rPr>
        <w:t>pareille</w:t>
      </w:r>
      <w:r w:rsidRPr="00AC082F" w:rsidR="000832FC">
        <w:rPr>
          <w:lang w:val="fr-FR"/>
        </w:rPr>
        <w:t xml:space="preserve"> </w:t>
      </w:r>
      <w:r w:rsidRPr="00AC082F" w:rsidR="0045218A">
        <w:rPr>
          <w:lang w:val="fr-FR"/>
        </w:rPr>
        <w:t>application rétroactive d</w:t>
      </w:r>
      <w:r w:rsidRPr="00AC082F" w:rsidR="00AC082F">
        <w:rPr>
          <w:lang w:val="fr-FR"/>
        </w:rPr>
        <w:t>’</w:t>
      </w:r>
      <w:r w:rsidRPr="00AC082F" w:rsidR="0045218A">
        <w:rPr>
          <w:lang w:val="fr-FR"/>
        </w:rPr>
        <w:t>une loi</w:t>
      </w:r>
      <w:r w:rsidRPr="00AC082F" w:rsidR="009110D2">
        <w:rPr>
          <w:lang w:val="fr-FR"/>
        </w:rPr>
        <w:t>.</w:t>
      </w:r>
    </w:p>
    <w:p w:rsidRPr="00AC082F" w:rsidR="005D6372" w:rsidP="00AC082F" w:rsidRDefault="00DC66C7">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39</w:t>
      </w:r>
      <w:r w:rsidRPr="00AC082F">
        <w:rPr>
          <w:lang w:val="fr-FR"/>
        </w:rPr>
        <w:fldChar w:fldCharType="end"/>
      </w:r>
      <w:r w:rsidRPr="00AC082F">
        <w:rPr>
          <w:lang w:val="fr-FR"/>
        </w:rPr>
        <w:t>.  </w:t>
      </w:r>
      <w:r w:rsidRPr="00AC082F" w:rsidR="00204D6C">
        <w:rPr>
          <w:lang w:val="fr-FR"/>
        </w:rPr>
        <w:t>Certes, l</w:t>
      </w:r>
      <w:r w:rsidRPr="00AC082F" w:rsidR="000832FC">
        <w:rPr>
          <w:lang w:val="fr-FR"/>
        </w:rPr>
        <w:t xml:space="preserve">a Cour </w:t>
      </w:r>
      <w:r w:rsidRPr="00AC082F" w:rsidR="00B72DD2">
        <w:rPr>
          <w:lang w:val="fr-FR"/>
        </w:rPr>
        <w:t>est disposée à</w:t>
      </w:r>
      <w:r w:rsidRPr="00AC082F" w:rsidR="008C0CFE">
        <w:rPr>
          <w:lang w:val="fr-FR"/>
        </w:rPr>
        <w:t xml:space="preserve"> </w:t>
      </w:r>
      <w:r w:rsidRPr="00AC082F" w:rsidR="009A5878">
        <w:rPr>
          <w:lang w:val="fr-FR"/>
        </w:rPr>
        <w:t>admettre</w:t>
      </w:r>
      <w:r w:rsidRPr="00AC082F" w:rsidR="000832FC">
        <w:rPr>
          <w:lang w:val="fr-FR"/>
        </w:rPr>
        <w:t xml:space="preserve"> que l</w:t>
      </w:r>
      <w:r w:rsidRPr="00AC082F" w:rsidR="00AC082F">
        <w:rPr>
          <w:lang w:val="fr-FR"/>
        </w:rPr>
        <w:t>’</w:t>
      </w:r>
      <w:r w:rsidRPr="00AC082F" w:rsidR="000832FC">
        <w:rPr>
          <w:lang w:val="fr-FR"/>
        </w:rPr>
        <w:t>application rétroactive de ladite loi a</w:t>
      </w:r>
      <w:r w:rsidRPr="00AC082F" w:rsidR="00354266">
        <w:rPr>
          <w:lang w:val="fr-FR"/>
        </w:rPr>
        <w:t>vait</w:t>
      </w:r>
      <w:r w:rsidRPr="00AC082F" w:rsidR="000832FC">
        <w:rPr>
          <w:lang w:val="fr-FR"/>
        </w:rPr>
        <w:t xml:space="preserve"> pour objectif de protéger l</w:t>
      </w:r>
      <w:r w:rsidRPr="00AC082F" w:rsidR="00AC082F">
        <w:rPr>
          <w:lang w:val="fr-FR"/>
        </w:rPr>
        <w:t>’</w:t>
      </w:r>
      <w:r w:rsidRPr="00AC082F" w:rsidR="000832FC">
        <w:rPr>
          <w:lang w:val="fr-FR"/>
        </w:rPr>
        <w:t>environnement. Il s</w:t>
      </w:r>
      <w:r w:rsidRPr="00AC082F" w:rsidR="00AC082F">
        <w:rPr>
          <w:lang w:val="fr-FR"/>
        </w:rPr>
        <w:t>’</w:t>
      </w:r>
      <w:r w:rsidRPr="00AC082F" w:rsidR="000832FC">
        <w:rPr>
          <w:lang w:val="fr-FR"/>
        </w:rPr>
        <w:t xml:space="preserve">agirait là </w:t>
      </w:r>
      <w:r w:rsidRPr="00AC082F" w:rsidR="00354266">
        <w:rPr>
          <w:lang w:val="fr-FR"/>
        </w:rPr>
        <w:t xml:space="preserve">sans nul doute </w:t>
      </w:r>
      <w:r w:rsidRPr="00AC082F" w:rsidR="000832FC">
        <w:rPr>
          <w:lang w:val="fr-FR"/>
        </w:rPr>
        <w:t>d</w:t>
      </w:r>
      <w:r w:rsidRPr="00AC082F" w:rsidR="00AC082F">
        <w:rPr>
          <w:lang w:val="fr-FR"/>
        </w:rPr>
        <w:t>’</w:t>
      </w:r>
      <w:r w:rsidRPr="00AC082F" w:rsidR="000832FC">
        <w:rPr>
          <w:lang w:val="fr-FR"/>
        </w:rPr>
        <w:t>un motif légitime, conforme à l</w:t>
      </w:r>
      <w:r w:rsidRPr="00AC082F" w:rsidR="00AC082F">
        <w:rPr>
          <w:lang w:val="fr-FR"/>
        </w:rPr>
        <w:t>’</w:t>
      </w:r>
      <w:r w:rsidRPr="00AC082F" w:rsidR="000832FC">
        <w:rPr>
          <w:lang w:val="fr-FR"/>
        </w:rPr>
        <w:t xml:space="preserve">intérêt général (voir, </w:t>
      </w:r>
      <w:r w:rsidRPr="00AC082F" w:rsidR="000832FC">
        <w:rPr>
          <w:i/>
          <w:lang w:val="fr-FR"/>
        </w:rPr>
        <w:t>mutatis mutandis</w:t>
      </w:r>
      <w:r w:rsidRPr="00AC082F" w:rsidR="000832FC">
        <w:rPr>
          <w:lang w:val="fr-FR"/>
        </w:rPr>
        <w:t>,</w:t>
      </w:r>
      <w:r w:rsidRPr="00AC082F" w:rsidR="000832FC">
        <w:rPr>
          <w:i/>
          <w:lang w:val="fr-FR"/>
        </w:rPr>
        <w:t xml:space="preserve"> </w:t>
      </w:r>
      <w:proofErr w:type="spellStart"/>
      <w:r w:rsidRPr="00AC082F" w:rsidR="000832FC">
        <w:rPr>
          <w:i/>
          <w:lang w:val="fr-FR"/>
        </w:rPr>
        <w:t>Hamer</w:t>
      </w:r>
      <w:proofErr w:type="spellEnd"/>
      <w:r w:rsidRPr="00AC082F" w:rsidR="000832FC">
        <w:rPr>
          <w:i/>
          <w:lang w:val="fr-FR"/>
        </w:rPr>
        <w:t xml:space="preserve"> c. Belgique</w:t>
      </w:r>
      <w:r w:rsidRPr="00AC082F" w:rsidR="000832FC">
        <w:rPr>
          <w:lang w:val="fr-FR"/>
        </w:rPr>
        <w:t>, n</w:t>
      </w:r>
      <w:r w:rsidRPr="00AC082F" w:rsidR="000832FC">
        <w:rPr>
          <w:vertAlign w:val="superscript"/>
          <w:lang w:val="fr-FR"/>
        </w:rPr>
        <w:t>o</w:t>
      </w:r>
      <w:r w:rsidRPr="00AC082F" w:rsidR="000832FC">
        <w:rPr>
          <w:lang w:val="fr-FR"/>
        </w:rPr>
        <w:t xml:space="preserve"> 21861/03, § 79, CEDH 2007</w:t>
      </w:r>
      <w:r w:rsidRPr="00AC082F" w:rsidR="000832FC">
        <w:rPr>
          <w:lang w:val="fr-FR"/>
        </w:rPr>
        <w:noBreakHyphen/>
        <w:t xml:space="preserve">V (extraits)). </w:t>
      </w:r>
      <w:r w:rsidRPr="00AC082F" w:rsidR="005D6372">
        <w:rPr>
          <w:lang w:val="fr-FR"/>
        </w:rPr>
        <w:t>Toutefois</w:t>
      </w:r>
      <w:r w:rsidRPr="00AC082F" w:rsidR="000832FC">
        <w:rPr>
          <w:lang w:val="fr-FR"/>
        </w:rPr>
        <w:t>,</w:t>
      </w:r>
      <w:r w:rsidRPr="00AC082F" w:rsidR="005D6372">
        <w:rPr>
          <w:lang w:val="fr-FR"/>
        </w:rPr>
        <w:t xml:space="preserve"> </w:t>
      </w:r>
      <w:r w:rsidRPr="00AC082F" w:rsidR="00B72DD2">
        <w:rPr>
          <w:lang w:val="fr-FR"/>
        </w:rPr>
        <w:t xml:space="preserve">pour que la Cour puisse dire </w:t>
      </w:r>
      <w:r w:rsidRPr="00AC082F" w:rsidR="005D6372">
        <w:rPr>
          <w:lang w:val="fr-FR"/>
        </w:rPr>
        <w:t xml:space="preserve">que </w:t>
      </w:r>
      <w:r w:rsidRPr="00AC082F" w:rsidR="00077682">
        <w:rPr>
          <w:lang w:val="fr-FR"/>
        </w:rPr>
        <w:t>l</w:t>
      </w:r>
      <w:r w:rsidRPr="00AC082F" w:rsidR="00AC082F">
        <w:rPr>
          <w:lang w:val="fr-FR"/>
        </w:rPr>
        <w:t>’</w:t>
      </w:r>
      <w:r w:rsidRPr="00AC082F" w:rsidR="005D6372">
        <w:rPr>
          <w:lang w:val="fr-FR"/>
        </w:rPr>
        <w:t xml:space="preserve">application rétroactive </w:t>
      </w:r>
      <w:r w:rsidRPr="00AC082F" w:rsidR="00077682">
        <w:rPr>
          <w:lang w:val="fr-FR"/>
        </w:rPr>
        <w:t>en question</w:t>
      </w:r>
      <w:r w:rsidRPr="00AC082F" w:rsidR="005D6372">
        <w:rPr>
          <w:lang w:val="fr-FR"/>
        </w:rPr>
        <w:t xml:space="preserve"> </w:t>
      </w:r>
      <w:r w:rsidRPr="00AC082F" w:rsidR="00B72DD2">
        <w:rPr>
          <w:lang w:val="fr-FR"/>
        </w:rPr>
        <w:t>était</w:t>
      </w:r>
      <w:r w:rsidRPr="00AC082F" w:rsidR="005D6372">
        <w:rPr>
          <w:lang w:val="fr-FR"/>
        </w:rPr>
        <w:t xml:space="preserve"> conforme à la Convention, </w:t>
      </w:r>
      <w:r w:rsidRPr="00AC082F" w:rsidR="0056050C">
        <w:rPr>
          <w:lang w:val="fr-FR"/>
        </w:rPr>
        <w:t xml:space="preserve">les décisions judiciaires </w:t>
      </w:r>
      <w:r w:rsidRPr="00AC082F" w:rsidR="00B72DD2">
        <w:rPr>
          <w:lang w:val="fr-FR"/>
        </w:rPr>
        <w:t xml:space="preserve">auraient dû </w:t>
      </w:r>
      <w:r w:rsidRPr="00AC082F" w:rsidR="0056050C">
        <w:rPr>
          <w:lang w:val="fr-FR"/>
        </w:rPr>
        <w:t xml:space="preserve">indiquer de manière suffisante les motifs </w:t>
      </w:r>
      <w:r w:rsidRPr="00AC082F" w:rsidR="00E17639">
        <w:rPr>
          <w:lang w:val="fr-FR"/>
        </w:rPr>
        <w:t>d</w:t>
      </w:r>
      <w:r w:rsidRPr="00AC082F" w:rsidR="00EA6AD8">
        <w:rPr>
          <w:lang w:val="fr-FR"/>
        </w:rPr>
        <w:t xml:space="preserve">e cette application, qui </w:t>
      </w:r>
      <w:r w:rsidRPr="00AC082F" w:rsidR="00077682">
        <w:rPr>
          <w:lang w:val="fr-FR"/>
        </w:rPr>
        <w:t xml:space="preserve">était </w:t>
      </w:r>
      <w:r w:rsidRPr="00AC082F" w:rsidR="00B72DD2">
        <w:rPr>
          <w:lang w:val="fr-FR"/>
        </w:rPr>
        <w:t>susceptible de porter préjudice aux droits des justiciables</w:t>
      </w:r>
      <w:r w:rsidRPr="00AC082F" w:rsidR="005D6372">
        <w:rPr>
          <w:lang w:val="fr-FR"/>
        </w:rPr>
        <w:t>. En effet, étaient en jeu le principe de la prééminence du droit, qui est une notion inhérente à l</w:t>
      </w:r>
      <w:r w:rsidRPr="00AC082F" w:rsidR="00AC082F">
        <w:rPr>
          <w:lang w:val="fr-FR"/>
        </w:rPr>
        <w:t>’</w:t>
      </w:r>
      <w:r w:rsidRPr="00AC082F" w:rsidR="005D6372">
        <w:rPr>
          <w:lang w:val="fr-FR"/>
        </w:rPr>
        <w:t>ensemble des articles de la Convention, et le droit à un procès équitable consacré par l</w:t>
      </w:r>
      <w:r w:rsidRPr="00AC082F" w:rsidR="00AC082F">
        <w:rPr>
          <w:lang w:val="fr-FR"/>
        </w:rPr>
        <w:t>’</w:t>
      </w:r>
      <w:r w:rsidRPr="00AC082F" w:rsidR="005D6372">
        <w:rPr>
          <w:lang w:val="fr-FR"/>
        </w:rPr>
        <w:t>article 6.</w:t>
      </w:r>
    </w:p>
    <w:p w:rsidRPr="00AC082F" w:rsidR="00794FA4" w:rsidP="00AC082F" w:rsidRDefault="00204D6C">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40</w:t>
      </w:r>
      <w:r w:rsidRPr="00AC082F">
        <w:rPr>
          <w:lang w:val="fr-FR"/>
        </w:rPr>
        <w:fldChar w:fldCharType="end"/>
      </w:r>
      <w:r w:rsidRPr="00AC082F">
        <w:rPr>
          <w:lang w:val="fr-FR"/>
        </w:rPr>
        <w:t>.  </w:t>
      </w:r>
      <w:r w:rsidRPr="00AC082F" w:rsidR="000832FC">
        <w:rPr>
          <w:lang w:val="fr-FR"/>
        </w:rPr>
        <w:t xml:space="preserve">La Cour </w:t>
      </w:r>
      <w:r w:rsidRPr="00AC082F" w:rsidR="005D6372">
        <w:rPr>
          <w:lang w:val="fr-FR"/>
        </w:rPr>
        <w:t xml:space="preserve">se doit </w:t>
      </w:r>
      <w:r w:rsidRPr="00AC082F" w:rsidR="00AD5C29">
        <w:rPr>
          <w:lang w:val="fr-FR"/>
        </w:rPr>
        <w:t>enfin</w:t>
      </w:r>
      <w:r w:rsidRPr="00AC082F" w:rsidR="005D6372">
        <w:rPr>
          <w:lang w:val="fr-FR"/>
        </w:rPr>
        <w:t xml:space="preserve"> de noter</w:t>
      </w:r>
      <w:r w:rsidRPr="00AC082F" w:rsidR="000832FC">
        <w:rPr>
          <w:lang w:val="fr-FR"/>
        </w:rPr>
        <w:t xml:space="preserve"> </w:t>
      </w:r>
      <w:r w:rsidRPr="00AC082F" w:rsidR="00652826">
        <w:rPr>
          <w:lang w:val="fr-FR"/>
        </w:rPr>
        <w:t>que le 22 mai 2007, c</w:t>
      </w:r>
      <w:r w:rsidRPr="00AC082F" w:rsidR="00AC082F">
        <w:rPr>
          <w:lang w:val="fr-FR"/>
        </w:rPr>
        <w:t>’</w:t>
      </w:r>
      <w:r w:rsidRPr="00AC082F" w:rsidR="00652826">
        <w:rPr>
          <w:lang w:val="fr-FR"/>
        </w:rPr>
        <w:t xml:space="preserve">est-à-dire </w:t>
      </w:r>
      <w:r w:rsidRPr="00AC082F" w:rsidR="00CD22B3">
        <w:rPr>
          <w:lang w:val="fr-FR"/>
        </w:rPr>
        <w:t xml:space="preserve">dans </w:t>
      </w:r>
      <w:r w:rsidRPr="00AC082F" w:rsidR="00652826">
        <w:rPr>
          <w:lang w:val="fr-FR"/>
        </w:rPr>
        <w:t xml:space="preserve">un délai de </w:t>
      </w:r>
      <w:r w:rsidRPr="00AC082F" w:rsidR="00E17639">
        <w:rPr>
          <w:lang w:val="fr-FR"/>
        </w:rPr>
        <w:t xml:space="preserve">moins de </w:t>
      </w:r>
      <w:r w:rsidRPr="00AC082F" w:rsidR="00652826">
        <w:rPr>
          <w:lang w:val="fr-FR"/>
        </w:rPr>
        <w:t xml:space="preserve">trois ans, ladite loi a été à nouveau modifiée de manière à exclure </w:t>
      </w:r>
      <w:r w:rsidRPr="00AC082F" w:rsidR="00F90D96">
        <w:rPr>
          <w:lang w:val="fr-FR"/>
        </w:rPr>
        <w:t xml:space="preserve">tous les terrains classés </w:t>
      </w:r>
      <w:r w:rsidRPr="00AC082F" w:rsidR="00FF0350">
        <w:rPr>
          <w:lang w:val="fr-FR"/>
        </w:rPr>
        <w:t>« </w:t>
      </w:r>
      <w:r w:rsidRPr="00AC082F" w:rsidR="00652826">
        <w:rPr>
          <w:lang w:val="fr-FR"/>
        </w:rPr>
        <w:t>sites naturels</w:t>
      </w:r>
      <w:r w:rsidRPr="00AC082F" w:rsidR="00FF0350">
        <w:rPr>
          <w:lang w:val="fr-FR"/>
        </w:rPr>
        <w:t> »</w:t>
      </w:r>
      <w:r w:rsidRPr="00AC082F" w:rsidR="00E17639">
        <w:rPr>
          <w:lang w:val="fr-FR"/>
        </w:rPr>
        <w:t xml:space="preserve"> </w:t>
      </w:r>
      <w:r w:rsidRPr="00AC082F" w:rsidR="00FF0350">
        <w:rPr>
          <w:lang w:val="fr-FR"/>
        </w:rPr>
        <w:t xml:space="preserve">– </w:t>
      </w:r>
      <w:r w:rsidRPr="00AC082F" w:rsidR="00077682">
        <w:rPr>
          <w:lang w:val="fr-FR"/>
        </w:rPr>
        <w:t xml:space="preserve">catégorie </w:t>
      </w:r>
      <w:r w:rsidRPr="00AC082F" w:rsidR="00652826">
        <w:rPr>
          <w:lang w:val="fr-FR"/>
        </w:rPr>
        <w:t>dont relève le bien litigieux</w:t>
      </w:r>
      <w:r w:rsidRPr="00AC082F" w:rsidR="00FF0350">
        <w:rPr>
          <w:lang w:val="fr-FR"/>
        </w:rPr>
        <w:t xml:space="preserve"> – </w:t>
      </w:r>
      <w:r w:rsidRPr="00AC082F" w:rsidR="00652826">
        <w:rPr>
          <w:lang w:val="fr-FR"/>
        </w:rPr>
        <w:t>de son champ d</w:t>
      </w:r>
      <w:r w:rsidRPr="00AC082F" w:rsidR="00AC082F">
        <w:rPr>
          <w:lang w:val="fr-FR"/>
        </w:rPr>
        <w:t>’</w:t>
      </w:r>
      <w:r w:rsidRPr="00AC082F" w:rsidR="00652826">
        <w:rPr>
          <w:lang w:val="fr-FR"/>
        </w:rPr>
        <w:t xml:space="preserve">application (voir, </w:t>
      </w:r>
      <w:r w:rsidRPr="00AC082F" w:rsidR="00652826">
        <w:rPr>
          <w:i/>
          <w:lang w:val="fr-FR"/>
        </w:rPr>
        <w:t>mutatis mutandis</w:t>
      </w:r>
      <w:r w:rsidRPr="00AC082F" w:rsidR="00652826">
        <w:rPr>
          <w:lang w:val="fr-FR"/>
        </w:rPr>
        <w:t xml:space="preserve">, </w:t>
      </w:r>
      <w:proofErr w:type="spellStart"/>
      <w:r w:rsidRPr="00AC082F" w:rsidR="00652826">
        <w:rPr>
          <w:i/>
          <w:lang w:val="fr-FR"/>
        </w:rPr>
        <w:t>Agrati</w:t>
      </w:r>
      <w:proofErr w:type="spellEnd"/>
      <w:r w:rsidRPr="00AC082F" w:rsidR="00652826">
        <w:rPr>
          <w:i/>
          <w:lang w:val="fr-FR"/>
        </w:rPr>
        <w:t xml:space="preserve"> et autres c. Italie</w:t>
      </w:r>
      <w:r w:rsidRPr="00AC082F" w:rsidR="00652826">
        <w:rPr>
          <w:lang w:val="fr-FR"/>
        </w:rPr>
        <w:t>, n</w:t>
      </w:r>
      <w:r w:rsidRPr="00AC082F" w:rsidR="00652826">
        <w:rPr>
          <w:vertAlign w:val="superscript"/>
          <w:lang w:val="fr-FR"/>
        </w:rPr>
        <w:t>os</w:t>
      </w:r>
      <w:r w:rsidRPr="00AC082F" w:rsidR="00652826">
        <w:rPr>
          <w:lang w:val="fr-FR"/>
        </w:rPr>
        <w:t xml:space="preserve"> 43549/08 et 2 autres, § 63</w:t>
      </w:r>
      <w:r w:rsidRPr="00AC082F" w:rsidR="00F90D96">
        <w:rPr>
          <w:lang w:val="fr-FR"/>
        </w:rPr>
        <w:t>, 7 </w:t>
      </w:r>
      <w:r w:rsidRPr="00AC082F" w:rsidR="00652826">
        <w:rPr>
          <w:lang w:val="fr-FR"/>
        </w:rPr>
        <w:t xml:space="preserve">juin 2011). </w:t>
      </w:r>
      <w:r w:rsidRPr="00AC082F" w:rsidR="00EF4B8C">
        <w:rPr>
          <w:lang w:val="fr-FR"/>
        </w:rPr>
        <w:t>D</w:t>
      </w:r>
      <w:r w:rsidRPr="00AC082F" w:rsidR="00D30BAC">
        <w:rPr>
          <w:lang w:val="fr-FR"/>
        </w:rPr>
        <w:t>ésormais</w:t>
      </w:r>
      <w:r w:rsidRPr="00AC082F" w:rsidR="00EF4B8C">
        <w:rPr>
          <w:lang w:val="fr-FR"/>
        </w:rPr>
        <w:t xml:space="preserve">, </w:t>
      </w:r>
      <w:r w:rsidRPr="00AC082F" w:rsidR="00D30BAC">
        <w:rPr>
          <w:lang w:val="fr-FR"/>
        </w:rPr>
        <w:t>de même qu</w:t>
      </w:r>
      <w:r w:rsidRPr="00AC082F" w:rsidR="00AC082F">
        <w:rPr>
          <w:lang w:val="fr-FR"/>
        </w:rPr>
        <w:t>’</w:t>
      </w:r>
      <w:r w:rsidRPr="00AC082F" w:rsidR="00EF4B8C">
        <w:rPr>
          <w:lang w:val="fr-FR"/>
        </w:rPr>
        <w:t>au moment de l</w:t>
      </w:r>
      <w:r w:rsidRPr="00AC082F" w:rsidR="00AC082F">
        <w:rPr>
          <w:lang w:val="fr-FR"/>
        </w:rPr>
        <w:t>’</w:t>
      </w:r>
      <w:r w:rsidRPr="00AC082F" w:rsidR="00EF4B8C">
        <w:rPr>
          <w:lang w:val="fr-FR"/>
        </w:rPr>
        <w:t>introduction de l</w:t>
      </w:r>
      <w:r w:rsidRPr="00AC082F" w:rsidR="00AC082F">
        <w:rPr>
          <w:lang w:val="fr-FR"/>
        </w:rPr>
        <w:t>’</w:t>
      </w:r>
      <w:r w:rsidRPr="00AC082F" w:rsidR="00EF4B8C">
        <w:rPr>
          <w:lang w:val="fr-FR"/>
        </w:rPr>
        <w:t>instance en l</w:t>
      </w:r>
      <w:r w:rsidRPr="00AC082F" w:rsidR="00AC082F">
        <w:rPr>
          <w:lang w:val="fr-FR"/>
        </w:rPr>
        <w:t>’</w:t>
      </w:r>
      <w:r w:rsidRPr="00AC082F" w:rsidR="00EF4B8C">
        <w:rPr>
          <w:lang w:val="fr-FR"/>
        </w:rPr>
        <w:t xml:space="preserve">espèce, </w:t>
      </w:r>
      <w:r w:rsidRPr="00AC082F" w:rsidR="004E6CAB">
        <w:rPr>
          <w:lang w:val="fr-FR"/>
        </w:rPr>
        <w:t>les terrains se trouvant dans les sites naturels peuvent s</w:t>
      </w:r>
      <w:r w:rsidRPr="00AC082F" w:rsidR="00AC082F">
        <w:rPr>
          <w:lang w:val="fr-FR"/>
        </w:rPr>
        <w:t>’</w:t>
      </w:r>
      <w:r w:rsidRPr="00AC082F" w:rsidR="004E6CAB">
        <w:rPr>
          <w:lang w:val="fr-FR"/>
        </w:rPr>
        <w:t xml:space="preserve">acquérir par voie </w:t>
      </w:r>
      <w:r w:rsidRPr="00AC082F" w:rsidR="00354266">
        <w:rPr>
          <w:lang w:val="fr-FR"/>
        </w:rPr>
        <w:t>d</w:t>
      </w:r>
      <w:r w:rsidRPr="00AC082F" w:rsidR="00AC082F">
        <w:rPr>
          <w:lang w:val="fr-FR"/>
        </w:rPr>
        <w:t>’</w:t>
      </w:r>
      <w:r w:rsidRPr="00AC082F" w:rsidR="00354266">
        <w:rPr>
          <w:lang w:val="fr-FR"/>
        </w:rPr>
        <w:t>usucapion</w:t>
      </w:r>
      <w:r w:rsidRPr="00AC082F" w:rsidR="004E6CAB">
        <w:rPr>
          <w:lang w:val="fr-FR"/>
        </w:rPr>
        <w:t xml:space="preserve"> (paragraphe 20 ci-dessus). Par conséquent, p</w:t>
      </w:r>
      <w:r w:rsidRPr="00AC082F" w:rsidR="009110D2">
        <w:rPr>
          <w:lang w:val="fr-FR"/>
        </w:rPr>
        <w:t>our</w:t>
      </w:r>
      <w:r w:rsidRPr="00AC082F" w:rsidR="00652826">
        <w:rPr>
          <w:lang w:val="fr-FR"/>
        </w:rPr>
        <w:t xml:space="preserve"> la Cour, </w:t>
      </w:r>
      <w:r w:rsidRPr="00AC082F" w:rsidR="008C0CFE">
        <w:rPr>
          <w:lang w:val="fr-FR"/>
        </w:rPr>
        <w:t>compte tenu de l</w:t>
      </w:r>
      <w:r w:rsidRPr="00AC082F" w:rsidR="00AC082F">
        <w:rPr>
          <w:lang w:val="fr-FR"/>
        </w:rPr>
        <w:t>’</w:t>
      </w:r>
      <w:r w:rsidRPr="00AC082F" w:rsidR="008C0CFE">
        <w:rPr>
          <w:lang w:val="fr-FR"/>
        </w:rPr>
        <w:t xml:space="preserve">absence de toute information de quelque nature que ce soit sur </w:t>
      </w:r>
      <w:r w:rsidRPr="00AC082F" w:rsidR="00E17639">
        <w:rPr>
          <w:lang w:val="fr-FR"/>
        </w:rPr>
        <w:t xml:space="preserve">la portée de </w:t>
      </w:r>
      <w:r w:rsidRPr="00AC082F" w:rsidR="008C0CFE">
        <w:rPr>
          <w:lang w:val="fr-FR"/>
        </w:rPr>
        <w:t>l</w:t>
      </w:r>
      <w:r w:rsidRPr="00AC082F" w:rsidR="00AC082F">
        <w:rPr>
          <w:lang w:val="fr-FR"/>
        </w:rPr>
        <w:t>’</w:t>
      </w:r>
      <w:r w:rsidRPr="00AC082F" w:rsidR="008C0CFE">
        <w:rPr>
          <w:lang w:val="fr-FR"/>
        </w:rPr>
        <w:t>application rétroactive de l</w:t>
      </w:r>
      <w:r w:rsidRPr="00AC082F" w:rsidR="00A64D96">
        <w:rPr>
          <w:lang w:val="fr-FR"/>
        </w:rPr>
        <w:t>a modification législative</w:t>
      </w:r>
      <w:r w:rsidRPr="00AC082F" w:rsidR="008C0CFE">
        <w:rPr>
          <w:lang w:val="fr-FR"/>
        </w:rPr>
        <w:t xml:space="preserve"> en question, </w:t>
      </w:r>
      <w:r w:rsidRPr="00AC082F" w:rsidR="00652826">
        <w:rPr>
          <w:lang w:val="fr-FR"/>
        </w:rPr>
        <w:t xml:space="preserve">il est difficile de conclure </w:t>
      </w:r>
      <w:r w:rsidRPr="00AC082F" w:rsidR="004E6CAB">
        <w:rPr>
          <w:lang w:val="fr-FR"/>
        </w:rPr>
        <w:t>qu</w:t>
      </w:r>
      <w:r w:rsidRPr="00AC082F" w:rsidR="00AC082F">
        <w:rPr>
          <w:lang w:val="fr-FR"/>
        </w:rPr>
        <w:t>’</w:t>
      </w:r>
      <w:r w:rsidRPr="00AC082F" w:rsidR="004E6CAB">
        <w:rPr>
          <w:lang w:val="fr-FR"/>
        </w:rPr>
        <w:t>il existait</w:t>
      </w:r>
      <w:r w:rsidRPr="00AC082F" w:rsidR="00AD5C29">
        <w:rPr>
          <w:lang w:val="fr-FR"/>
        </w:rPr>
        <w:t xml:space="preserve"> une corrélation </w:t>
      </w:r>
      <w:r w:rsidRPr="00AC082F" w:rsidR="008C0CFE">
        <w:rPr>
          <w:lang w:val="fr-FR"/>
        </w:rPr>
        <w:t xml:space="preserve">pratique </w:t>
      </w:r>
      <w:r w:rsidRPr="00AC082F" w:rsidR="00AD5C29">
        <w:rPr>
          <w:lang w:val="fr-FR"/>
        </w:rPr>
        <w:t xml:space="preserve">entre </w:t>
      </w:r>
      <w:r w:rsidRPr="00AC082F" w:rsidR="00652826">
        <w:rPr>
          <w:lang w:val="fr-FR"/>
        </w:rPr>
        <w:t>la rétroactivité de la loi en question</w:t>
      </w:r>
      <w:r w:rsidRPr="00AC082F" w:rsidR="00E17639">
        <w:rPr>
          <w:lang w:val="fr-FR"/>
        </w:rPr>
        <w:t>, restée en vigueur moins de trois ans,</w:t>
      </w:r>
      <w:r w:rsidRPr="00AC082F" w:rsidR="00652826">
        <w:rPr>
          <w:lang w:val="fr-FR"/>
        </w:rPr>
        <w:t xml:space="preserve"> </w:t>
      </w:r>
      <w:r w:rsidRPr="00AC082F" w:rsidR="00AD5C29">
        <w:rPr>
          <w:lang w:val="fr-FR"/>
        </w:rPr>
        <w:t>et la protection de l</w:t>
      </w:r>
      <w:r w:rsidRPr="00AC082F" w:rsidR="00AC082F">
        <w:rPr>
          <w:lang w:val="fr-FR"/>
        </w:rPr>
        <w:t>’</w:t>
      </w:r>
      <w:r w:rsidRPr="00AC082F" w:rsidR="00AD5C29">
        <w:rPr>
          <w:lang w:val="fr-FR"/>
        </w:rPr>
        <w:t>environnement en général.</w:t>
      </w:r>
    </w:p>
    <w:p w:rsidRPr="00AC082F" w:rsidR="00650772" w:rsidP="00AC082F" w:rsidRDefault="00650772">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41</w:t>
      </w:r>
      <w:r w:rsidRPr="00AC082F">
        <w:rPr>
          <w:lang w:val="fr-FR"/>
        </w:rPr>
        <w:fldChar w:fldCharType="end"/>
      </w:r>
      <w:r w:rsidRPr="00AC082F">
        <w:rPr>
          <w:lang w:val="fr-FR"/>
        </w:rPr>
        <w:t>.  </w:t>
      </w:r>
      <w:r w:rsidRPr="00AC082F" w:rsidR="00A64D96">
        <w:rPr>
          <w:rFonts w:cstheme="minorHAnsi"/>
          <w:lang w:val="fr-FR"/>
        </w:rPr>
        <w:t>À</w:t>
      </w:r>
      <w:r w:rsidRPr="00AC082F" w:rsidR="004E6CAB">
        <w:rPr>
          <w:lang w:val="fr-FR"/>
        </w:rPr>
        <w:t xml:space="preserve"> la lumière de ce qui </w:t>
      </w:r>
      <w:r w:rsidRPr="00AC082F" w:rsidR="00034824">
        <w:rPr>
          <w:lang w:val="fr-FR"/>
        </w:rPr>
        <w:t xml:space="preserve">précède, </w:t>
      </w:r>
      <w:r w:rsidRPr="00AC082F" w:rsidR="004E6CAB">
        <w:rPr>
          <w:lang w:val="fr-FR"/>
        </w:rPr>
        <w:t xml:space="preserve">la Cour conclut que </w:t>
      </w:r>
      <w:r w:rsidRPr="00AC082F" w:rsidR="00034824">
        <w:rPr>
          <w:lang w:val="fr-FR"/>
        </w:rPr>
        <w:t>l</w:t>
      </w:r>
      <w:r w:rsidRPr="00AC082F" w:rsidR="00AC082F">
        <w:rPr>
          <w:lang w:val="fr-FR"/>
        </w:rPr>
        <w:t>’</w:t>
      </w:r>
      <w:r w:rsidRPr="00AC082F" w:rsidR="00034824">
        <w:rPr>
          <w:lang w:val="fr-FR"/>
        </w:rPr>
        <w:t xml:space="preserve">intervention législative litigieuse, qui réglait définitivement, de manière rétroactive, le fond du litige opposant </w:t>
      </w:r>
      <w:r w:rsidRPr="00AC082F">
        <w:rPr>
          <w:lang w:val="fr-FR"/>
        </w:rPr>
        <w:t>la requérante</w:t>
      </w:r>
      <w:r w:rsidRPr="00AC082F" w:rsidR="00034824">
        <w:rPr>
          <w:lang w:val="fr-FR"/>
        </w:rPr>
        <w:t xml:space="preserve"> à l</w:t>
      </w:r>
      <w:r w:rsidRPr="00AC082F" w:rsidR="00AC082F">
        <w:rPr>
          <w:lang w:val="fr-FR"/>
        </w:rPr>
        <w:t>’</w:t>
      </w:r>
      <w:r w:rsidRPr="00AC082F" w:rsidR="00034824">
        <w:rPr>
          <w:lang w:val="fr-FR"/>
        </w:rPr>
        <w:t>État devant les juridictions internes, n</w:t>
      </w:r>
      <w:r w:rsidRPr="00AC082F" w:rsidR="00AC082F">
        <w:rPr>
          <w:lang w:val="fr-FR"/>
        </w:rPr>
        <w:t>’</w:t>
      </w:r>
      <w:r w:rsidRPr="00AC082F" w:rsidR="00034824">
        <w:rPr>
          <w:lang w:val="fr-FR"/>
        </w:rPr>
        <w:t>était pas justifiée par d</w:t>
      </w:r>
      <w:r w:rsidRPr="00AC082F" w:rsidR="00AC082F">
        <w:rPr>
          <w:lang w:val="fr-FR"/>
        </w:rPr>
        <w:t>’</w:t>
      </w:r>
      <w:r w:rsidRPr="00AC082F" w:rsidR="00034824">
        <w:rPr>
          <w:lang w:val="fr-FR"/>
        </w:rPr>
        <w:t>impérieux motifs d</w:t>
      </w:r>
      <w:r w:rsidRPr="00AC082F" w:rsidR="00AC082F">
        <w:rPr>
          <w:lang w:val="fr-FR"/>
        </w:rPr>
        <w:t>’</w:t>
      </w:r>
      <w:r w:rsidRPr="00AC082F" w:rsidR="00034824">
        <w:rPr>
          <w:lang w:val="fr-FR"/>
        </w:rPr>
        <w:t>intérêt général.</w:t>
      </w:r>
    </w:p>
    <w:p w:rsidRPr="00AC082F" w:rsidR="00034824" w:rsidP="00AC082F" w:rsidRDefault="00173614">
      <w:pPr>
        <w:pStyle w:val="ECHRPara"/>
        <w:rPr>
          <w:lang w:val="fr-FR"/>
        </w:rPr>
      </w:pPr>
      <w:r w:rsidRPr="00AC082F">
        <w:rPr>
          <w:lang w:val="fr-FR"/>
        </w:rPr>
        <w:t>Partant, la Cour conclut à la violation de l</w:t>
      </w:r>
      <w:r w:rsidRPr="00AC082F" w:rsidR="00AC082F">
        <w:rPr>
          <w:lang w:val="fr-FR"/>
        </w:rPr>
        <w:t>’</w:t>
      </w:r>
      <w:r w:rsidRPr="00AC082F">
        <w:rPr>
          <w:lang w:val="fr-FR"/>
        </w:rPr>
        <w:t>article 6 § 1 de la Convention.</w:t>
      </w:r>
    </w:p>
    <w:p w:rsidRPr="00AC082F" w:rsidR="00E77CB3" w:rsidP="00AC082F" w:rsidRDefault="00221BF1">
      <w:pPr>
        <w:pStyle w:val="ECHRHeading1"/>
        <w:ind w:left="0" w:firstLine="0"/>
        <w:rPr>
          <w:lang w:val="fr-FR"/>
        </w:rPr>
      </w:pPr>
      <w:r w:rsidRPr="00AC082F">
        <w:rPr>
          <w:lang w:val="fr-FR"/>
        </w:rPr>
        <w:t>III</w:t>
      </w:r>
      <w:r w:rsidRPr="00AC082F" w:rsidR="00E77CB3">
        <w:rPr>
          <w:lang w:val="fr-FR"/>
        </w:rPr>
        <w:t>.  </w:t>
      </w:r>
      <w:r w:rsidRPr="00AC082F" w:rsidR="005B1854">
        <w:rPr>
          <w:lang w:val="fr-FR"/>
        </w:rPr>
        <w:t>SUR LES AUTRES VIOLATIONS ALLÉGUÉES</w:t>
      </w:r>
    </w:p>
    <w:p w:rsidRPr="00AC082F" w:rsidR="00794FA4"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42</w:t>
      </w:r>
      <w:r w:rsidRPr="00AC082F">
        <w:rPr>
          <w:lang w:val="fr-FR"/>
        </w:rPr>
        <w:fldChar w:fldCharType="end"/>
      </w:r>
      <w:r w:rsidRPr="00AC082F" w:rsidR="00E77CB3">
        <w:rPr>
          <w:lang w:val="fr-FR"/>
        </w:rPr>
        <w:t>.  </w:t>
      </w:r>
      <w:r w:rsidRPr="00AC082F" w:rsidR="007A657F">
        <w:rPr>
          <w:lang w:val="fr-FR"/>
        </w:rPr>
        <w:t>Invoquant l</w:t>
      </w:r>
      <w:r w:rsidRPr="00AC082F" w:rsidR="00AC082F">
        <w:rPr>
          <w:lang w:val="fr-FR"/>
        </w:rPr>
        <w:t>’</w:t>
      </w:r>
      <w:r w:rsidRPr="00AC082F" w:rsidR="007A657F">
        <w:rPr>
          <w:lang w:val="fr-FR"/>
        </w:rPr>
        <w:t>article 1 du Protocole n</w:t>
      </w:r>
      <w:r w:rsidRPr="00AC082F" w:rsidR="007A657F">
        <w:rPr>
          <w:vertAlign w:val="superscript"/>
          <w:lang w:val="fr-FR"/>
        </w:rPr>
        <w:t>o</w:t>
      </w:r>
      <w:r w:rsidRPr="00AC082F" w:rsidR="007A657F">
        <w:rPr>
          <w:lang w:val="fr-FR"/>
        </w:rPr>
        <w:t xml:space="preserve"> 1, la requérante se plaint d</w:t>
      </w:r>
      <w:r w:rsidRPr="00AC082F" w:rsidR="00AC082F">
        <w:rPr>
          <w:lang w:val="fr-FR"/>
        </w:rPr>
        <w:t>’</w:t>
      </w:r>
      <w:r w:rsidRPr="00AC082F" w:rsidR="007A657F">
        <w:rPr>
          <w:lang w:val="fr-FR"/>
        </w:rPr>
        <w:t>une atteinte à son droit au respect de ses biens en raison d</w:t>
      </w:r>
      <w:r w:rsidRPr="00AC082F" w:rsidR="00AC082F">
        <w:rPr>
          <w:lang w:val="fr-FR"/>
        </w:rPr>
        <w:t>’</w:t>
      </w:r>
      <w:r w:rsidRPr="00AC082F" w:rsidR="007A657F">
        <w:rPr>
          <w:lang w:val="fr-FR"/>
        </w:rPr>
        <w:t>une interférence législative. Elle estime qu</w:t>
      </w:r>
      <w:r w:rsidRPr="00AC082F" w:rsidR="00AC082F">
        <w:rPr>
          <w:lang w:val="fr-FR"/>
        </w:rPr>
        <w:t>’</w:t>
      </w:r>
      <w:r w:rsidRPr="00AC082F" w:rsidR="007A657F">
        <w:rPr>
          <w:lang w:val="fr-FR"/>
        </w:rPr>
        <w:t>elle satisfaisait à toutes les conditions de l</w:t>
      </w:r>
      <w:r w:rsidRPr="00AC082F" w:rsidR="00AC082F">
        <w:rPr>
          <w:lang w:val="fr-FR"/>
        </w:rPr>
        <w:t>’</w:t>
      </w:r>
      <w:r w:rsidRPr="00AC082F" w:rsidR="007A657F">
        <w:rPr>
          <w:lang w:val="fr-FR"/>
        </w:rPr>
        <w:t>usucapion au moment de l</w:t>
      </w:r>
      <w:r w:rsidRPr="00AC082F" w:rsidR="00AC082F">
        <w:rPr>
          <w:lang w:val="fr-FR"/>
        </w:rPr>
        <w:t>’</w:t>
      </w:r>
      <w:r w:rsidRPr="00AC082F" w:rsidR="007A657F">
        <w:rPr>
          <w:lang w:val="fr-FR"/>
        </w:rPr>
        <w:t xml:space="preserve">adoption de </w:t>
      </w:r>
      <w:r w:rsidRPr="00AC082F" w:rsidR="00242039">
        <w:rPr>
          <w:lang w:val="fr-FR"/>
        </w:rPr>
        <w:t xml:space="preserve">la modification </w:t>
      </w:r>
      <w:r w:rsidRPr="00AC082F" w:rsidR="007A657F">
        <w:rPr>
          <w:lang w:val="fr-FR"/>
        </w:rPr>
        <w:t>législati</w:t>
      </w:r>
      <w:r w:rsidRPr="00AC082F" w:rsidR="00242039">
        <w:rPr>
          <w:lang w:val="fr-FR"/>
        </w:rPr>
        <w:t>ve</w:t>
      </w:r>
      <w:r w:rsidRPr="00AC082F" w:rsidR="007A657F">
        <w:rPr>
          <w:lang w:val="fr-FR"/>
        </w:rPr>
        <w:t xml:space="preserve"> litigieu</w:t>
      </w:r>
      <w:r w:rsidRPr="00AC082F" w:rsidR="00242039">
        <w:rPr>
          <w:lang w:val="fr-FR"/>
        </w:rPr>
        <w:t>se</w:t>
      </w:r>
      <w:r w:rsidRPr="00AC082F" w:rsidR="007A657F">
        <w:rPr>
          <w:lang w:val="fr-FR"/>
        </w:rPr>
        <w:t xml:space="preserve"> et qu</w:t>
      </w:r>
      <w:r w:rsidRPr="00AC082F" w:rsidR="00242039">
        <w:rPr>
          <w:lang w:val="fr-FR"/>
        </w:rPr>
        <w:t xml:space="preserve">e, </w:t>
      </w:r>
      <w:r w:rsidRPr="00AC082F" w:rsidR="007A657F">
        <w:rPr>
          <w:lang w:val="fr-FR"/>
        </w:rPr>
        <w:t>en l</w:t>
      </w:r>
      <w:r w:rsidRPr="00AC082F" w:rsidR="00AC082F">
        <w:rPr>
          <w:lang w:val="fr-FR"/>
        </w:rPr>
        <w:t>’</w:t>
      </w:r>
      <w:r w:rsidRPr="00AC082F" w:rsidR="007A657F">
        <w:rPr>
          <w:lang w:val="fr-FR"/>
        </w:rPr>
        <w:t>absence de cet</w:t>
      </w:r>
      <w:r w:rsidRPr="00AC082F" w:rsidR="00354266">
        <w:rPr>
          <w:lang w:val="fr-FR"/>
        </w:rPr>
        <w:t>te</w:t>
      </w:r>
      <w:r w:rsidRPr="00AC082F" w:rsidR="007A657F">
        <w:rPr>
          <w:lang w:val="fr-FR"/>
        </w:rPr>
        <w:t xml:space="preserve"> </w:t>
      </w:r>
      <w:r w:rsidRPr="00AC082F" w:rsidR="00354266">
        <w:rPr>
          <w:lang w:val="fr-FR"/>
        </w:rPr>
        <w:t>modification</w:t>
      </w:r>
      <w:r w:rsidRPr="00AC082F" w:rsidR="00242039">
        <w:rPr>
          <w:lang w:val="fr-FR"/>
        </w:rPr>
        <w:t>,</w:t>
      </w:r>
      <w:r w:rsidRPr="00AC082F" w:rsidR="007A657F">
        <w:rPr>
          <w:lang w:val="fr-FR"/>
        </w:rPr>
        <w:t xml:space="preserve"> les juridictions nationales auraient procédé à l</w:t>
      </w:r>
      <w:r w:rsidRPr="00AC082F" w:rsidR="00AC082F">
        <w:rPr>
          <w:lang w:val="fr-FR"/>
        </w:rPr>
        <w:t>’</w:t>
      </w:r>
      <w:r w:rsidRPr="00AC082F" w:rsidR="007A657F">
        <w:rPr>
          <w:lang w:val="fr-FR"/>
        </w:rPr>
        <w:t xml:space="preserve">inscription du bien à son nom </w:t>
      </w:r>
      <w:r w:rsidRPr="00AC082F" w:rsidR="00354266">
        <w:rPr>
          <w:lang w:val="fr-FR"/>
        </w:rPr>
        <w:t xml:space="preserve">sur le </w:t>
      </w:r>
      <w:r w:rsidRPr="00AC082F" w:rsidR="007A657F">
        <w:rPr>
          <w:lang w:val="fr-FR"/>
        </w:rPr>
        <w:t>registre foncier.</w:t>
      </w:r>
    </w:p>
    <w:p w:rsidRPr="00AC082F" w:rsidR="00794FA4" w:rsidP="00AC082F" w:rsidRDefault="007A657F">
      <w:pPr>
        <w:pStyle w:val="ECHRPara"/>
        <w:rPr>
          <w:lang w:val="fr-FR"/>
        </w:rPr>
      </w:pPr>
      <w:r w:rsidRPr="00AC082F">
        <w:rPr>
          <w:lang w:val="fr-FR"/>
        </w:rPr>
        <w:t>Par ailleurs, invoquant l</w:t>
      </w:r>
      <w:r w:rsidRPr="00AC082F" w:rsidR="00AC082F">
        <w:rPr>
          <w:lang w:val="fr-FR"/>
        </w:rPr>
        <w:t>’</w:t>
      </w:r>
      <w:r w:rsidRPr="00AC082F">
        <w:rPr>
          <w:lang w:val="fr-FR"/>
        </w:rPr>
        <w:t xml:space="preserve">article 14 </w:t>
      </w:r>
      <w:r w:rsidRPr="00AC082F" w:rsidR="005B1854">
        <w:rPr>
          <w:lang w:val="fr-FR"/>
        </w:rPr>
        <w:t>de la Convention combiné avec l</w:t>
      </w:r>
      <w:r w:rsidRPr="00AC082F" w:rsidR="00AC082F">
        <w:rPr>
          <w:lang w:val="fr-FR"/>
        </w:rPr>
        <w:t>’</w:t>
      </w:r>
      <w:r w:rsidRPr="00AC082F">
        <w:rPr>
          <w:lang w:val="fr-FR"/>
        </w:rPr>
        <w:t>article</w:t>
      </w:r>
      <w:r w:rsidRPr="00AC082F" w:rsidR="0028443D">
        <w:rPr>
          <w:lang w:val="fr-FR"/>
        </w:rPr>
        <w:t> </w:t>
      </w:r>
      <w:r w:rsidRPr="00AC082F" w:rsidR="005B1854">
        <w:rPr>
          <w:lang w:val="fr-FR"/>
        </w:rPr>
        <w:t>6 de la Convention et l</w:t>
      </w:r>
      <w:r w:rsidRPr="00AC082F" w:rsidR="00AC082F">
        <w:rPr>
          <w:lang w:val="fr-FR"/>
        </w:rPr>
        <w:t>’</w:t>
      </w:r>
      <w:r w:rsidRPr="00AC082F" w:rsidR="005B1854">
        <w:rPr>
          <w:lang w:val="fr-FR"/>
        </w:rPr>
        <w:t xml:space="preserve">article </w:t>
      </w:r>
      <w:r w:rsidRPr="00AC082F">
        <w:rPr>
          <w:lang w:val="fr-FR"/>
        </w:rPr>
        <w:t>1 du Protocole n</w:t>
      </w:r>
      <w:r w:rsidRPr="00AC082F">
        <w:rPr>
          <w:vertAlign w:val="superscript"/>
          <w:lang w:val="fr-FR"/>
        </w:rPr>
        <w:t>o</w:t>
      </w:r>
      <w:r w:rsidRPr="00AC082F">
        <w:rPr>
          <w:lang w:val="fr-FR"/>
        </w:rPr>
        <w:t xml:space="preserve"> 1, elle soutient avoir été victime d</w:t>
      </w:r>
      <w:r w:rsidRPr="00AC082F" w:rsidR="00AC082F">
        <w:rPr>
          <w:lang w:val="fr-FR"/>
        </w:rPr>
        <w:t>’</w:t>
      </w:r>
      <w:r w:rsidRPr="00AC082F">
        <w:rPr>
          <w:lang w:val="fr-FR"/>
        </w:rPr>
        <w:t>une discrimination dans la mesure où</w:t>
      </w:r>
      <w:r w:rsidRPr="00AC082F" w:rsidR="005A6C8F">
        <w:rPr>
          <w:lang w:val="fr-FR"/>
        </w:rPr>
        <w:t>, selon elle,</w:t>
      </w:r>
      <w:r w:rsidRPr="00AC082F">
        <w:rPr>
          <w:lang w:val="fr-FR"/>
        </w:rPr>
        <w:t xml:space="preserve"> </w:t>
      </w:r>
      <w:r w:rsidRPr="00AC082F" w:rsidR="005A6C8F">
        <w:rPr>
          <w:lang w:val="fr-FR"/>
        </w:rPr>
        <w:t xml:space="preserve">il </w:t>
      </w:r>
      <w:r w:rsidRPr="00AC082F">
        <w:rPr>
          <w:lang w:val="fr-FR"/>
        </w:rPr>
        <w:t>n</w:t>
      </w:r>
      <w:r w:rsidRPr="00AC082F" w:rsidR="00AC082F">
        <w:rPr>
          <w:lang w:val="fr-FR"/>
        </w:rPr>
        <w:t>’</w:t>
      </w:r>
      <w:r w:rsidRPr="00AC082F">
        <w:rPr>
          <w:lang w:val="fr-FR"/>
        </w:rPr>
        <w:t xml:space="preserve">a pas été </w:t>
      </w:r>
      <w:r w:rsidRPr="00AC082F" w:rsidR="005A6C8F">
        <w:rPr>
          <w:lang w:val="fr-FR"/>
        </w:rPr>
        <w:t>tenu</w:t>
      </w:r>
      <w:r w:rsidRPr="00AC082F">
        <w:rPr>
          <w:lang w:val="fr-FR"/>
        </w:rPr>
        <w:t xml:space="preserve"> compte </w:t>
      </w:r>
      <w:r w:rsidRPr="00AC082F" w:rsidR="005A6C8F">
        <w:rPr>
          <w:lang w:val="fr-FR"/>
        </w:rPr>
        <w:t>de la différence sensible existant entre la situation d</w:t>
      </w:r>
      <w:r w:rsidRPr="00AC082F">
        <w:rPr>
          <w:lang w:val="fr-FR"/>
        </w:rPr>
        <w:t xml:space="preserve">es membres de la communauté grecque de Turquie </w:t>
      </w:r>
      <w:r w:rsidRPr="00AC082F" w:rsidR="005A6C8F">
        <w:rPr>
          <w:lang w:val="fr-FR"/>
        </w:rPr>
        <w:t>et celle</w:t>
      </w:r>
      <w:r w:rsidRPr="00AC082F">
        <w:rPr>
          <w:lang w:val="fr-FR"/>
        </w:rPr>
        <w:t xml:space="preserve"> des autres citoyens turcs.</w:t>
      </w:r>
      <w:r w:rsidRPr="00AC082F" w:rsidR="005B1854">
        <w:rPr>
          <w:lang w:val="fr-FR"/>
        </w:rPr>
        <w:t xml:space="preserve"> De même, </w:t>
      </w:r>
      <w:r w:rsidRPr="00AC082F" w:rsidR="005A6C8F">
        <w:rPr>
          <w:lang w:val="fr-FR"/>
        </w:rPr>
        <w:t>aux</w:t>
      </w:r>
      <w:r w:rsidRPr="00AC082F" w:rsidR="005B1854">
        <w:rPr>
          <w:lang w:val="fr-FR"/>
        </w:rPr>
        <w:t xml:space="preserve"> yeux</w:t>
      </w:r>
      <w:r w:rsidRPr="00AC082F" w:rsidR="005A6C8F">
        <w:rPr>
          <w:lang w:val="fr-FR"/>
        </w:rPr>
        <w:t xml:space="preserve"> de la requérante</w:t>
      </w:r>
      <w:r w:rsidRPr="00AC082F" w:rsidR="005B1854">
        <w:rPr>
          <w:lang w:val="fr-FR"/>
        </w:rPr>
        <w:t>, l</w:t>
      </w:r>
      <w:r w:rsidRPr="00AC082F" w:rsidR="00AC082F">
        <w:rPr>
          <w:lang w:val="fr-FR"/>
        </w:rPr>
        <w:t>’</w:t>
      </w:r>
      <w:r w:rsidRPr="00AC082F" w:rsidR="005B1854">
        <w:rPr>
          <w:lang w:val="fr-FR"/>
        </w:rPr>
        <w:t xml:space="preserve">absence de prise en compte de son moyen de pourvoi résultant de son appartenance à une minorité religieuse </w:t>
      </w:r>
      <w:r w:rsidRPr="00AC082F" w:rsidR="002546D9">
        <w:rPr>
          <w:lang w:val="fr-FR"/>
        </w:rPr>
        <w:t xml:space="preserve">reconnue </w:t>
      </w:r>
      <w:r w:rsidRPr="00AC082F" w:rsidR="005B1854">
        <w:rPr>
          <w:lang w:val="fr-FR"/>
        </w:rPr>
        <w:t>constitue également une violation de l</w:t>
      </w:r>
      <w:r w:rsidRPr="00AC082F" w:rsidR="00AC082F">
        <w:rPr>
          <w:lang w:val="fr-FR"/>
        </w:rPr>
        <w:t>’</w:t>
      </w:r>
      <w:r w:rsidRPr="00AC082F" w:rsidR="005B1854">
        <w:rPr>
          <w:lang w:val="fr-FR"/>
        </w:rPr>
        <w:t>article</w:t>
      </w:r>
      <w:r w:rsidRPr="00AC082F" w:rsidR="00E40AB0">
        <w:rPr>
          <w:lang w:val="fr-FR"/>
        </w:rPr>
        <w:t> </w:t>
      </w:r>
      <w:r w:rsidRPr="00AC082F" w:rsidR="005B1854">
        <w:rPr>
          <w:lang w:val="fr-FR"/>
        </w:rPr>
        <w:t>14</w:t>
      </w:r>
      <w:r w:rsidRPr="00AC082F" w:rsidR="002546D9">
        <w:rPr>
          <w:lang w:val="fr-FR"/>
        </w:rPr>
        <w:t xml:space="preserve"> de la Convention</w:t>
      </w:r>
      <w:r w:rsidRPr="00AC082F" w:rsidR="005B1854">
        <w:rPr>
          <w:lang w:val="fr-FR"/>
        </w:rPr>
        <w:t xml:space="preserve"> combiné avec l</w:t>
      </w:r>
      <w:r w:rsidRPr="00AC082F" w:rsidR="00AC082F">
        <w:rPr>
          <w:lang w:val="fr-FR"/>
        </w:rPr>
        <w:t>’</w:t>
      </w:r>
      <w:r w:rsidRPr="00AC082F" w:rsidR="005B1854">
        <w:rPr>
          <w:lang w:val="fr-FR"/>
        </w:rPr>
        <w:t>article 6.</w:t>
      </w:r>
    </w:p>
    <w:p w:rsidRPr="00AC082F" w:rsidR="007A657F" w:rsidP="00AC082F" w:rsidRDefault="007A657F">
      <w:pPr>
        <w:pStyle w:val="ECHRPara"/>
        <w:rPr>
          <w:lang w:val="fr-FR"/>
        </w:rPr>
      </w:pPr>
      <w:r w:rsidRPr="00AC082F">
        <w:rPr>
          <w:lang w:val="fr-FR"/>
        </w:rPr>
        <w:t>Invoquant l</w:t>
      </w:r>
      <w:r w:rsidRPr="00AC082F" w:rsidR="00AC082F">
        <w:rPr>
          <w:lang w:val="fr-FR"/>
        </w:rPr>
        <w:t>’</w:t>
      </w:r>
      <w:r w:rsidRPr="00AC082F">
        <w:rPr>
          <w:lang w:val="fr-FR"/>
        </w:rPr>
        <w:t>article 13 de la Convention, elle se plaint enfin d</w:t>
      </w:r>
      <w:r w:rsidRPr="00AC082F" w:rsidR="00AC082F">
        <w:rPr>
          <w:lang w:val="fr-FR"/>
        </w:rPr>
        <w:t>’</w:t>
      </w:r>
      <w:r w:rsidRPr="00AC082F">
        <w:rPr>
          <w:lang w:val="fr-FR"/>
        </w:rPr>
        <w:t>une atteinte à son droit à un recours effectif en raison de l</w:t>
      </w:r>
      <w:r w:rsidRPr="00AC082F" w:rsidR="00AC082F">
        <w:rPr>
          <w:lang w:val="fr-FR"/>
        </w:rPr>
        <w:t>’</w:t>
      </w:r>
      <w:r w:rsidRPr="00AC082F">
        <w:rPr>
          <w:lang w:val="fr-FR"/>
        </w:rPr>
        <w:t xml:space="preserve">impossibilité </w:t>
      </w:r>
      <w:r w:rsidRPr="00AC082F" w:rsidR="005A6C8F">
        <w:rPr>
          <w:lang w:val="fr-FR"/>
        </w:rPr>
        <w:t xml:space="preserve">dans laquelle elle se serait trouvée </w:t>
      </w:r>
      <w:r w:rsidRPr="00AC082F">
        <w:rPr>
          <w:lang w:val="fr-FR"/>
        </w:rPr>
        <w:t>de faire valoir son droit de propriété, du refus des autorités judiciaires de tenir compte de ses arguments, de l</w:t>
      </w:r>
      <w:r w:rsidRPr="00AC082F" w:rsidR="00AC082F">
        <w:rPr>
          <w:lang w:val="fr-FR"/>
        </w:rPr>
        <w:t>’</w:t>
      </w:r>
      <w:r w:rsidRPr="00AC082F">
        <w:rPr>
          <w:lang w:val="fr-FR"/>
        </w:rPr>
        <w:t>insuffisance des recherches entreprises à l</w:t>
      </w:r>
      <w:r w:rsidRPr="00AC082F" w:rsidR="00AC082F">
        <w:rPr>
          <w:lang w:val="fr-FR"/>
        </w:rPr>
        <w:t>’</w:t>
      </w:r>
      <w:r w:rsidRPr="00AC082F">
        <w:rPr>
          <w:lang w:val="fr-FR"/>
        </w:rPr>
        <w:t>époque des travaux d</w:t>
      </w:r>
      <w:r w:rsidRPr="00AC082F" w:rsidR="00AC082F">
        <w:rPr>
          <w:lang w:val="fr-FR"/>
        </w:rPr>
        <w:t>’</w:t>
      </w:r>
      <w:r w:rsidRPr="00AC082F">
        <w:rPr>
          <w:lang w:val="fr-FR"/>
        </w:rPr>
        <w:t>enregistrement au cadastre et des difficultés d</w:t>
      </w:r>
      <w:r w:rsidRPr="00AC082F" w:rsidR="00AC082F">
        <w:rPr>
          <w:lang w:val="fr-FR"/>
        </w:rPr>
        <w:t>’</w:t>
      </w:r>
      <w:r w:rsidRPr="00AC082F">
        <w:rPr>
          <w:lang w:val="fr-FR"/>
        </w:rPr>
        <w:t>accès aux archives de l</w:t>
      </w:r>
      <w:r w:rsidRPr="00AC082F" w:rsidR="00AC082F">
        <w:rPr>
          <w:lang w:val="fr-FR"/>
        </w:rPr>
        <w:t>’</w:t>
      </w:r>
      <w:r w:rsidRPr="00AC082F">
        <w:rPr>
          <w:lang w:val="fr-FR"/>
        </w:rPr>
        <w:t>administration cadastrale.</w:t>
      </w:r>
    </w:p>
    <w:p w:rsidRPr="00AC082F" w:rsidR="00E77CB3" w:rsidP="00AC082F" w:rsidRDefault="00E83D1C">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43</w:t>
      </w:r>
      <w:r w:rsidRPr="00AC082F">
        <w:rPr>
          <w:lang w:val="fr-FR"/>
        </w:rPr>
        <w:fldChar w:fldCharType="end"/>
      </w:r>
      <w:r w:rsidRPr="00AC082F">
        <w:rPr>
          <w:lang w:val="fr-FR"/>
        </w:rPr>
        <w:t>.  </w:t>
      </w:r>
      <w:r w:rsidRPr="00AC082F" w:rsidR="00E77CB3">
        <w:rPr>
          <w:lang w:val="fr-FR"/>
        </w:rPr>
        <w:t>Le Gouvernement conteste cette thèse.</w:t>
      </w:r>
    </w:p>
    <w:p w:rsidRPr="00AC082F" w:rsidR="00790F4F" w:rsidP="00AC082F" w:rsidRDefault="00E83D1C">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44</w:t>
      </w:r>
      <w:r w:rsidRPr="00AC082F">
        <w:rPr>
          <w:lang w:val="fr-FR"/>
        </w:rPr>
        <w:fldChar w:fldCharType="end"/>
      </w:r>
      <w:r w:rsidRPr="00AC082F">
        <w:rPr>
          <w:lang w:val="fr-FR"/>
        </w:rPr>
        <w:t>.  </w:t>
      </w:r>
      <w:r w:rsidRPr="00AC082F" w:rsidR="009847E5">
        <w:rPr>
          <w:lang w:val="fr-FR"/>
        </w:rPr>
        <w:t>En l</w:t>
      </w:r>
      <w:r w:rsidRPr="00AC082F" w:rsidR="00AC082F">
        <w:rPr>
          <w:lang w:val="fr-FR"/>
        </w:rPr>
        <w:t>’</w:t>
      </w:r>
      <w:r w:rsidRPr="00AC082F" w:rsidR="009847E5">
        <w:rPr>
          <w:lang w:val="fr-FR"/>
        </w:rPr>
        <w:t>espèce, à titre préliminaire, l</w:t>
      </w:r>
      <w:r w:rsidRPr="00AC082F" w:rsidR="004F2FAF">
        <w:rPr>
          <w:lang w:val="fr-FR"/>
        </w:rPr>
        <w:t xml:space="preserve">a Cour estime </w:t>
      </w:r>
      <w:r w:rsidRPr="00AC082F" w:rsidR="001C3705">
        <w:rPr>
          <w:lang w:val="fr-FR"/>
        </w:rPr>
        <w:t>qu</w:t>
      </w:r>
      <w:r w:rsidRPr="00AC082F" w:rsidR="00AC082F">
        <w:rPr>
          <w:lang w:val="fr-FR"/>
        </w:rPr>
        <w:t>’</w:t>
      </w:r>
      <w:r w:rsidRPr="00AC082F" w:rsidR="001C3705">
        <w:rPr>
          <w:lang w:val="fr-FR"/>
        </w:rPr>
        <w:t>il n</w:t>
      </w:r>
      <w:r w:rsidRPr="00AC082F" w:rsidR="00AC082F">
        <w:rPr>
          <w:lang w:val="fr-FR"/>
        </w:rPr>
        <w:t>’</w:t>
      </w:r>
      <w:r w:rsidRPr="00AC082F" w:rsidR="001C3705">
        <w:rPr>
          <w:lang w:val="fr-FR"/>
        </w:rPr>
        <w:t xml:space="preserve">est </w:t>
      </w:r>
      <w:r w:rsidRPr="00AC082F" w:rsidR="004F2FAF">
        <w:rPr>
          <w:lang w:val="fr-FR"/>
        </w:rPr>
        <w:t>pas nécessaire de spéculer sur l</w:t>
      </w:r>
      <w:r w:rsidRPr="00AC082F" w:rsidR="00AC082F">
        <w:rPr>
          <w:lang w:val="fr-FR"/>
        </w:rPr>
        <w:t>’</w:t>
      </w:r>
      <w:r w:rsidRPr="00AC082F" w:rsidR="004F2FAF">
        <w:rPr>
          <w:lang w:val="fr-FR"/>
        </w:rPr>
        <w:t>existence d</w:t>
      </w:r>
      <w:r w:rsidRPr="00AC082F" w:rsidR="00AC082F">
        <w:rPr>
          <w:lang w:val="fr-FR"/>
        </w:rPr>
        <w:t>’</w:t>
      </w:r>
      <w:r w:rsidRPr="00AC082F" w:rsidR="004F2FAF">
        <w:rPr>
          <w:lang w:val="fr-FR"/>
        </w:rPr>
        <w:t>un bien au sens de l</w:t>
      </w:r>
      <w:r w:rsidRPr="00AC082F" w:rsidR="00AC082F">
        <w:rPr>
          <w:lang w:val="fr-FR"/>
        </w:rPr>
        <w:t>’</w:t>
      </w:r>
      <w:r w:rsidRPr="00AC082F" w:rsidR="004F2FAF">
        <w:rPr>
          <w:lang w:val="fr-FR"/>
        </w:rPr>
        <w:t>article</w:t>
      </w:r>
      <w:r w:rsidRPr="00AC082F" w:rsidR="00E40AB0">
        <w:rPr>
          <w:lang w:val="fr-FR"/>
        </w:rPr>
        <w:t> </w:t>
      </w:r>
      <w:r w:rsidRPr="00AC082F" w:rsidR="004F2FAF">
        <w:rPr>
          <w:lang w:val="fr-FR"/>
        </w:rPr>
        <w:t>1 du Protocole n</w:t>
      </w:r>
      <w:r w:rsidRPr="00AC082F" w:rsidR="00794FA4">
        <w:rPr>
          <w:vertAlign w:val="superscript"/>
          <w:lang w:val="fr-FR"/>
        </w:rPr>
        <w:t>o</w:t>
      </w:r>
      <w:r w:rsidRPr="00AC082F" w:rsidR="004F2FAF">
        <w:rPr>
          <w:lang w:val="fr-FR"/>
        </w:rPr>
        <w:t xml:space="preserve"> 1. </w:t>
      </w:r>
      <w:r w:rsidRPr="00AC082F" w:rsidR="00F725A8">
        <w:rPr>
          <w:lang w:val="fr-FR"/>
        </w:rPr>
        <w:t>Elle observe que</w:t>
      </w:r>
      <w:r w:rsidRPr="00AC082F" w:rsidR="004F2FAF">
        <w:rPr>
          <w:lang w:val="fr-FR"/>
        </w:rPr>
        <w:t xml:space="preserve"> </w:t>
      </w:r>
      <w:r w:rsidRPr="00AC082F" w:rsidR="00FE143E">
        <w:rPr>
          <w:lang w:val="fr-FR"/>
        </w:rPr>
        <w:t xml:space="preserve">la présente affaire se distingue des </w:t>
      </w:r>
      <w:r w:rsidRPr="00AC082F" w:rsidR="008C0CFE">
        <w:rPr>
          <w:lang w:val="fr-FR"/>
        </w:rPr>
        <w:t>affaires</w:t>
      </w:r>
      <w:r w:rsidRPr="00AC082F" w:rsidR="00FE143E">
        <w:rPr>
          <w:lang w:val="fr-FR"/>
        </w:rPr>
        <w:t xml:space="preserve"> </w:t>
      </w:r>
      <w:proofErr w:type="spellStart"/>
      <w:r w:rsidRPr="00AC082F" w:rsidR="00FE143E">
        <w:rPr>
          <w:i/>
          <w:lang w:val="fr-FR"/>
        </w:rPr>
        <w:t>Bozcaada</w:t>
      </w:r>
      <w:proofErr w:type="spellEnd"/>
      <w:r w:rsidRPr="00AC082F" w:rsidR="00FE143E">
        <w:rPr>
          <w:i/>
          <w:lang w:val="fr-FR"/>
        </w:rPr>
        <w:t xml:space="preserve"> </w:t>
      </w:r>
      <w:proofErr w:type="spellStart"/>
      <w:r w:rsidRPr="00AC082F" w:rsidR="00FE143E">
        <w:rPr>
          <w:i/>
          <w:lang w:val="fr-FR"/>
        </w:rPr>
        <w:t>Kimisis</w:t>
      </w:r>
      <w:proofErr w:type="spellEnd"/>
      <w:r w:rsidRPr="00AC082F" w:rsidR="00FE143E">
        <w:rPr>
          <w:i/>
          <w:lang w:val="fr-FR"/>
        </w:rPr>
        <w:t xml:space="preserve"> </w:t>
      </w:r>
      <w:proofErr w:type="spellStart"/>
      <w:r w:rsidRPr="00AC082F" w:rsidR="00FE143E">
        <w:rPr>
          <w:i/>
          <w:lang w:val="fr-FR"/>
        </w:rPr>
        <w:t>Teodoku</w:t>
      </w:r>
      <w:proofErr w:type="spellEnd"/>
      <w:r w:rsidRPr="00AC082F" w:rsidR="00FE143E">
        <w:rPr>
          <w:i/>
          <w:lang w:val="fr-FR"/>
        </w:rPr>
        <w:t xml:space="preserve"> </w:t>
      </w:r>
      <w:proofErr w:type="spellStart"/>
      <w:r w:rsidRPr="00AC082F" w:rsidR="00FE143E">
        <w:rPr>
          <w:i/>
          <w:lang w:val="fr-FR"/>
        </w:rPr>
        <w:t>Rum</w:t>
      </w:r>
      <w:proofErr w:type="spellEnd"/>
      <w:r w:rsidRPr="00AC082F" w:rsidR="00FE143E">
        <w:rPr>
          <w:i/>
          <w:lang w:val="fr-FR"/>
        </w:rPr>
        <w:t xml:space="preserve"> </w:t>
      </w:r>
      <w:proofErr w:type="spellStart"/>
      <w:r w:rsidRPr="00AC082F" w:rsidR="00FE143E">
        <w:rPr>
          <w:i/>
          <w:lang w:val="fr-FR"/>
        </w:rPr>
        <w:t>Ortodoks</w:t>
      </w:r>
      <w:proofErr w:type="spellEnd"/>
      <w:r w:rsidRPr="00AC082F" w:rsidR="00FE143E">
        <w:rPr>
          <w:i/>
          <w:lang w:val="fr-FR"/>
        </w:rPr>
        <w:t xml:space="preserve"> </w:t>
      </w:r>
      <w:proofErr w:type="spellStart"/>
      <w:r w:rsidRPr="00AC082F" w:rsidR="00FE143E">
        <w:rPr>
          <w:i/>
          <w:lang w:val="fr-FR"/>
        </w:rPr>
        <w:t>Kilisesi</w:t>
      </w:r>
      <w:proofErr w:type="spellEnd"/>
      <w:r w:rsidRPr="00AC082F" w:rsidR="00FE143E">
        <w:rPr>
          <w:i/>
          <w:lang w:val="fr-FR"/>
        </w:rPr>
        <w:t xml:space="preserve"> </w:t>
      </w:r>
      <w:proofErr w:type="spellStart"/>
      <w:r w:rsidRPr="00AC082F" w:rsidR="00FE143E">
        <w:rPr>
          <w:i/>
          <w:lang w:val="fr-FR"/>
        </w:rPr>
        <w:t>Vakfı</w:t>
      </w:r>
      <w:proofErr w:type="spellEnd"/>
      <w:r w:rsidRPr="00AC082F" w:rsidR="00FE143E">
        <w:rPr>
          <w:i/>
          <w:lang w:val="fr-FR"/>
        </w:rPr>
        <w:t xml:space="preserve"> c.</w:t>
      </w:r>
      <w:r w:rsidRPr="00AC082F" w:rsidR="00E40AB0">
        <w:rPr>
          <w:i/>
          <w:lang w:val="fr-FR"/>
        </w:rPr>
        <w:t> </w:t>
      </w:r>
      <w:r w:rsidRPr="00AC082F" w:rsidR="00FE143E">
        <w:rPr>
          <w:i/>
          <w:lang w:val="fr-FR"/>
        </w:rPr>
        <w:t>Turquie</w:t>
      </w:r>
      <w:r w:rsidRPr="00AC082F" w:rsidR="002C68F1">
        <w:rPr>
          <w:lang w:val="fr-FR"/>
        </w:rPr>
        <w:t xml:space="preserve"> (</w:t>
      </w:r>
      <w:r w:rsidRPr="00AC082F" w:rsidR="00FE143E">
        <w:rPr>
          <w:lang w:val="fr-FR"/>
        </w:rPr>
        <w:t>n</w:t>
      </w:r>
      <w:r w:rsidRPr="00AC082F" w:rsidR="00FE143E">
        <w:rPr>
          <w:vertAlign w:val="superscript"/>
          <w:lang w:val="fr-FR"/>
        </w:rPr>
        <w:t>os</w:t>
      </w:r>
      <w:r w:rsidRPr="00AC082F" w:rsidR="0045586F">
        <w:rPr>
          <w:lang w:val="fr-FR"/>
        </w:rPr>
        <w:t> </w:t>
      </w:r>
      <w:r w:rsidRPr="00AC082F" w:rsidR="00FE143E">
        <w:rPr>
          <w:lang w:val="fr-FR"/>
        </w:rPr>
        <w:t xml:space="preserve">37639/03 et 3 autres, </w:t>
      </w:r>
      <w:r w:rsidRPr="00AC082F" w:rsidR="00FE143E">
        <w:rPr>
          <w:snapToGrid w:val="0"/>
          <w:lang w:val="fr-FR"/>
        </w:rPr>
        <w:t xml:space="preserve">§§ 43-44, 3 </w:t>
      </w:r>
      <w:r w:rsidRPr="00AC082F" w:rsidR="00FE143E">
        <w:rPr>
          <w:lang w:val="fr-FR"/>
        </w:rPr>
        <w:t>mars</w:t>
      </w:r>
      <w:r w:rsidRPr="00AC082F" w:rsidR="00FE143E">
        <w:rPr>
          <w:snapToGrid w:val="0"/>
          <w:lang w:val="fr-FR"/>
        </w:rPr>
        <w:t xml:space="preserve"> 2009</w:t>
      </w:r>
      <w:r w:rsidRPr="00AC082F" w:rsidR="002C68F1">
        <w:rPr>
          <w:snapToGrid w:val="0"/>
          <w:lang w:val="fr-FR"/>
        </w:rPr>
        <w:t xml:space="preserve">) </w:t>
      </w:r>
      <w:r w:rsidRPr="00AC082F" w:rsidR="00FE143E">
        <w:rPr>
          <w:snapToGrid w:val="0"/>
          <w:lang w:val="fr-FR"/>
        </w:rPr>
        <w:t xml:space="preserve">et </w:t>
      </w:r>
      <w:proofErr w:type="spellStart"/>
      <w:r w:rsidRPr="00AC082F" w:rsidR="0003130A">
        <w:rPr>
          <w:rFonts w:cstheme="minorHAnsi"/>
          <w:i/>
          <w:snapToGrid w:val="0"/>
          <w:lang w:val="fr-FR"/>
        </w:rPr>
        <w:t>İ</w:t>
      </w:r>
      <w:r w:rsidRPr="00AC082F" w:rsidR="00FE143E">
        <w:rPr>
          <w:i/>
          <w:snapToGrid w:val="0"/>
          <w:lang w:val="fr-FR"/>
        </w:rPr>
        <w:t>pse</w:t>
      </w:r>
      <w:r w:rsidRPr="00AC082F" w:rsidR="00632CD5">
        <w:rPr>
          <w:i/>
          <w:snapToGrid w:val="0"/>
          <w:lang w:val="fr-FR"/>
        </w:rPr>
        <w:t>f</w:t>
      </w:r>
      <w:r w:rsidRPr="00AC082F" w:rsidR="00FE143E">
        <w:rPr>
          <w:i/>
          <w:snapToGrid w:val="0"/>
          <w:lang w:val="fr-FR"/>
        </w:rPr>
        <w:t>tel</w:t>
      </w:r>
      <w:proofErr w:type="spellEnd"/>
      <w:r w:rsidRPr="00AC082F" w:rsidR="002C68F1">
        <w:rPr>
          <w:snapToGrid w:val="0"/>
          <w:lang w:val="fr-FR"/>
        </w:rPr>
        <w:t xml:space="preserve"> (</w:t>
      </w:r>
      <w:r w:rsidRPr="00AC082F" w:rsidR="0003130A">
        <w:rPr>
          <w:snapToGrid w:val="0"/>
          <w:lang w:val="fr-FR"/>
        </w:rPr>
        <w:t xml:space="preserve">arrêt </w:t>
      </w:r>
      <w:r w:rsidRPr="00AC082F" w:rsidR="00FE143E">
        <w:rPr>
          <w:snapToGrid w:val="0"/>
          <w:lang w:val="fr-FR"/>
        </w:rPr>
        <w:t>précité, §</w:t>
      </w:r>
      <w:r w:rsidRPr="00AC082F" w:rsidR="0045586F">
        <w:rPr>
          <w:snapToGrid w:val="0"/>
          <w:lang w:val="fr-FR"/>
        </w:rPr>
        <w:t> </w:t>
      </w:r>
      <w:r w:rsidRPr="00AC082F" w:rsidR="00FE143E">
        <w:rPr>
          <w:snapToGrid w:val="0"/>
          <w:lang w:val="fr-FR"/>
        </w:rPr>
        <w:t>55)</w:t>
      </w:r>
      <w:r w:rsidRPr="00AC082F" w:rsidR="002C68F1">
        <w:rPr>
          <w:snapToGrid w:val="0"/>
          <w:lang w:val="fr-FR"/>
        </w:rPr>
        <w:t>, dans la mesure où</w:t>
      </w:r>
      <w:r w:rsidRPr="00AC082F" w:rsidR="005A6C8F">
        <w:rPr>
          <w:snapToGrid w:val="0"/>
          <w:lang w:val="fr-FR"/>
        </w:rPr>
        <w:t>,</w:t>
      </w:r>
      <w:r w:rsidRPr="00AC082F" w:rsidR="002C68F1">
        <w:rPr>
          <w:snapToGrid w:val="0"/>
          <w:lang w:val="fr-FR"/>
        </w:rPr>
        <w:t xml:space="preserve"> dans ces affaires, les juridictions nationales, ne f</w:t>
      </w:r>
      <w:r w:rsidRPr="00AC082F" w:rsidR="005A6C8F">
        <w:rPr>
          <w:snapToGrid w:val="0"/>
          <w:lang w:val="fr-FR"/>
        </w:rPr>
        <w:t>û</w:t>
      </w:r>
      <w:r w:rsidRPr="00AC082F" w:rsidR="002C68F1">
        <w:rPr>
          <w:snapToGrid w:val="0"/>
          <w:lang w:val="fr-FR"/>
        </w:rPr>
        <w:t>t-ce qu</w:t>
      </w:r>
      <w:r w:rsidRPr="00AC082F" w:rsidR="00AC082F">
        <w:rPr>
          <w:snapToGrid w:val="0"/>
          <w:lang w:val="fr-FR"/>
        </w:rPr>
        <w:t>’</w:t>
      </w:r>
      <w:r w:rsidRPr="00AC082F" w:rsidR="002C68F1">
        <w:rPr>
          <w:snapToGrid w:val="0"/>
          <w:lang w:val="fr-FR"/>
        </w:rPr>
        <w:t xml:space="preserve">au </w:t>
      </w:r>
      <w:r w:rsidRPr="00AC082F" w:rsidR="0003130A">
        <w:rPr>
          <w:snapToGrid w:val="0"/>
          <w:lang w:val="fr-FR"/>
        </w:rPr>
        <w:t>niveau</w:t>
      </w:r>
      <w:r w:rsidRPr="00AC082F" w:rsidR="00695F28">
        <w:rPr>
          <w:snapToGrid w:val="0"/>
          <w:lang w:val="fr-FR"/>
        </w:rPr>
        <w:t xml:space="preserve"> </w:t>
      </w:r>
      <w:r w:rsidRPr="00AC082F" w:rsidR="002C68F1">
        <w:rPr>
          <w:snapToGrid w:val="0"/>
          <w:lang w:val="fr-FR"/>
        </w:rPr>
        <w:t xml:space="preserve">de </w:t>
      </w:r>
      <w:r w:rsidRPr="00AC082F" w:rsidR="00632CD5">
        <w:rPr>
          <w:snapToGrid w:val="0"/>
          <w:lang w:val="fr-FR"/>
        </w:rPr>
        <w:t>la première instance</w:t>
      </w:r>
      <w:r w:rsidRPr="00AC082F" w:rsidR="002C68F1">
        <w:rPr>
          <w:snapToGrid w:val="0"/>
          <w:lang w:val="fr-FR"/>
        </w:rPr>
        <w:t xml:space="preserve">, avaient établi que les conditions de la prescription </w:t>
      </w:r>
      <w:r w:rsidRPr="00AC082F" w:rsidR="00CD22B3">
        <w:rPr>
          <w:snapToGrid w:val="0"/>
          <w:lang w:val="fr-FR"/>
        </w:rPr>
        <w:t xml:space="preserve">acquisitive </w:t>
      </w:r>
      <w:r w:rsidRPr="00AC082F" w:rsidR="002C68F1">
        <w:rPr>
          <w:snapToGrid w:val="0"/>
          <w:lang w:val="fr-FR"/>
        </w:rPr>
        <w:t xml:space="preserve">étaient réunies. Or, </w:t>
      </w:r>
      <w:r w:rsidRPr="00AC082F" w:rsidR="0045624D">
        <w:rPr>
          <w:snapToGrid w:val="0"/>
          <w:lang w:val="fr-FR"/>
        </w:rPr>
        <w:t xml:space="preserve">dans la présente </w:t>
      </w:r>
      <w:r w:rsidRPr="00AC082F" w:rsidR="002C68F1">
        <w:rPr>
          <w:snapToGrid w:val="0"/>
          <w:lang w:val="fr-FR"/>
        </w:rPr>
        <w:t xml:space="preserve">affaire, </w:t>
      </w:r>
      <w:r w:rsidRPr="00AC082F" w:rsidR="003D7F61">
        <w:rPr>
          <w:lang w:val="fr-FR"/>
        </w:rPr>
        <w:t>à aucun moment d</w:t>
      </w:r>
      <w:r w:rsidRPr="00AC082F" w:rsidR="0045624D">
        <w:rPr>
          <w:lang w:val="fr-FR"/>
        </w:rPr>
        <w:t>ans</w:t>
      </w:r>
      <w:r w:rsidRPr="00AC082F" w:rsidR="003D7F61">
        <w:rPr>
          <w:lang w:val="fr-FR"/>
        </w:rPr>
        <w:t xml:space="preserve"> la procédure les juridictions internes </w:t>
      </w:r>
      <w:r w:rsidRPr="00AC082F" w:rsidR="00F725A8">
        <w:rPr>
          <w:lang w:val="fr-FR"/>
        </w:rPr>
        <w:t>ne se sont p</w:t>
      </w:r>
      <w:r w:rsidRPr="00AC082F" w:rsidR="009847E5">
        <w:rPr>
          <w:lang w:val="fr-FR"/>
        </w:rPr>
        <w:t>enché</w:t>
      </w:r>
      <w:r w:rsidRPr="00AC082F" w:rsidR="0045624D">
        <w:rPr>
          <w:lang w:val="fr-FR"/>
        </w:rPr>
        <w:t>e</w:t>
      </w:r>
      <w:r w:rsidRPr="00AC082F" w:rsidR="009847E5">
        <w:rPr>
          <w:lang w:val="fr-FR"/>
        </w:rPr>
        <w:t>s</w:t>
      </w:r>
      <w:r w:rsidRPr="00AC082F" w:rsidR="00F725A8">
        <w:rPr>
          <w:lang w:val="fr-FR"/>
        </w:rPr>
        <w:t xml:space="preserve"> sur la question de savoir si </w:t>
      </w:r>
      <w:r w:rsidRPr="00AC082F" w:rsidR="003D7F61">
        <w:rPr>
          <w:lang w:val="fr-FR"/>
        </w:rPr>
        <w:t xml:space="preserve">la requérante bénéficiait </w:t>
      </w:r>
      <w:r w:rsidRPr="00AC082F" w:rsidR="009847E5">
        <w:rPr>
          <w:lang w:val="fr-FR"/>
        </w:rPr>
        <w:t xml:space="preserve">ou non </w:t>
      </w:r>
      <w:r w:rsidRPr="00AC082F" w:rsidR="003D7F61">
        <w:rPr>
          <w:lang w:val="fr-FR"/>
        </w:rPr>
        <w:t>d</w:t>
      </w:r>
      <w:r w:rsidRPr="00AC082F" w:rsidR="00AC082F">
        <w:rPr>
          <w:lang w:val="fr-FR"/>
        </w:rPr>
        <w:t>’</w:t>
      </w:r>
      <w:r w:rsidRPr="00AC082F" w:rsidR="003D7F61">
        <w:rPr>
          <w:lang w:val="fr-FR"/>
        </w:rPr>
        <w:t>une possession paisible et ininterrompue à titre de propriétaire d</w:t>
      </w:r>
      <w:r w:rsidRPr="00AC082F" w:rsidR="00AC082F">
        <w:rPr>
          <w:lang w:val="fr-FR"/>
        </w:rPr>
        <w:t>’</w:t>
      </w:r>
      <w:r w:rsidRPr="00AC082F" w:rsidR="003D7F61">
        <w:rPr>
          <w:lang w:val="fr-FR"/>
        </w:rPr>
        <w:t>une durée supérieure à vingt ans sur le bien en cause</w:t>
      </w:r>
      <w:r w:rsidRPr="00AC082F" w:rsidR="0045624D">
        <w:rPr>
          <w:lang w:val="fr-FR"/>
        </w:rPr>
        <w:t>, et ce</w:t>
      </w:r>
      <w:r w:rsidRPr="00AC082F" w:rsidR="00774870">
        <w:rPr>
          <w:lang w:val="fr-FR"/>
        </w:rPr>
        <w:t xml:space="preserve"> certainement </w:t>
      </w:r>
      <w:r w:rsidRPr="00AC082F" w:rsidR="0045624D">
        <w:rPr>
          <w:lang w:val="fr-FR"/>
        </w:rPr>
        <w:t>en raison de</w:t>
      </w:r>
      <w:r w:rsidRPr="00AC082F" w:rsidR="00774870">
        <w:rPr>
          <w:lang w:val="fr-FR"/>
        </w:rPr>
        <w:t xml:space="preserve"> l</w:t>
      </w:r>
      <w:r w:rsidRPr="00AC082F" w:rsidR="00AC082F">
        <w:rPr>
          <w:lang w:val="fr-FR"/>
        </w:rPr>
        <w:t>’</w:t>
      </w:r>
      <w:r w:rsidRPr="00AC082F" w:rsidR="00774870">
        <w:rPr>
          <w:lang w:val="fr-FR"/>
        </w:rPr>
        <w:t>adoption d</w:t>
      </w:r>
      <w:r w:rsidRPr="00AC082F" w:rsidR="00AC082F">
        <w:rPr>
          <w:lang w:val="fr-FR"/>
        </w:rPr>
        <w:t>’</w:t>
      </w:r>
      <w:r w:rsidRPr="00AC082F" w:rsidR="00774870">
        <w:rPr>
          <w:lang w:val="fr-FR"/>
        </w:rPr>
        <w:t>un</w:t>
      </w:r>
      <w:r w:rsidRPr="00AC082F" w:rsidR="0045624D">
        <w:rPr>
          <w:lang w:val="fr-FR"/>
        </w:rPr>
        <w:t>e</w:t>
      </w:r>
      <w:r w:rsidRPr="00AC082F" w:rsidR="00774870">
        <w:rPr>
          <w:lang w:val="fr-FR"/>
        </w:rPr>
        <w:t xml:space="preserve"> </w:t>
      </w:r>
      <w:r w:rsidRPr="00AC082F" w:rsidR="0045624D">
        <w:rPr>
          <w:lang w:val="fr-FR"/>
        </w:rPr>
        <w:t xml:space="preserve">modification </w:t>
      </w:r>
      <w:r w:rsidRPr="00AC082F" w:rsidR="00774870">
        <w:rPr>
          <w:lang w:val="fr-FR"/>
        </w:rPr>
        <w:t>législati</w:t>
      </w:r>
      <w:r w:rsidRPr="00AC082F" w:rsidR="0045624D">
        <w:rPr>
          <w:lang w:val="fr-FR"/>
        </w:rPr>
        <w:t>ve</w:t>
      </w:r>
      <w:r w:rsidRPr="00AC082F" w:rsidR="00774870">
        <w:rPr>
          <w:lang w:val="fr-FR"/>
        </w:rPr>
        <w:t xml:space="preserve"> ayant un effet rétroactif</w:t>
      </w:r>
      <w:r w:rsidRPr="00AC082F" w:rsidR="002C68F1">
        <w:rPr>
          <w:lang w:val="fr-FR"/>
        </w:rPr>
        <w:t>.</w:t>
      </w:r>
      <w:r w:rsidRPr="00AC082F" w:rsidR="00FE143E">
        <w:rPr>
          <w:lang w:val="fr-FR"/>
        </w:rPr>
        <w:t xml:space="preserve"> </w:t>
      </w:r>
      <w:r w:rsidRPr="00AC082F" w:rsidR="00774870">
        <w:rPr>
          <w:lang w:val="fr-FR"/>
        </w:rPr>
        <w:t xml:space="preserve">Cependant, </w:t>
      </w:r>
      <w:r w:rsidRPr="00AC082F" w:rsidR="002C68F1">
        <w:rPr>
          <w:lang w:val="fr-FR"/>
        </w:rPr>
        <w:t>la Cour</w:t>
      </w:r>
      <w:r w:rsidRPr="00AC082F" w:rsidR="003544EB">
        <w:rPr>
          <w:lang w:val="fr-FR"/>
        </w:rPr>
        <w:t xml:space="preserve"> </w:t>
      </w:r>
      <w:r w:rsidRPr="00AC082F" w:rsidR="00774870">
        <w:rPr>
          <w:lang w:val="fr-FR"/>
        </w:rPr>
        <w:t>ne saurait spéculer sur l</w:t>
      </w:r>
      <w:r w:rsidRPr="00AC082F" w:rsidR="00AC082F">
        <w:rPr>
          <w:lang w:val="fr-FR"/>
        </w:rPr>
        <w:t>’</w:t>
      </w:r>
      <w:r w:rsidRPr="00AC082F" w:rsidR="00774870">
        <w:rPr>
          <w:lang w:val="fr-FR"/>
        </w:rPr>
        <w:t>issue qu</w:t>
      </w:r>
      <w:r w:rsidRPr="00AC082F" w:rsidR="00AC082F">
        <w:rPr>
          <w:lang w:val="fr-FR"/>
        </w:rPr>
        <w:t>’</w:t>
      </w:r>
      <w:r w:rsidRPr="00AC082F" w:rsidR="00774870">
        <w:rPr>
          <w:lang w:val="fr-FR"/>
        </w:rPr>
        <w:t>aurait connue la demande si elle avait été examinée au fond.</w:t>
      </w:r>
    </w:p>
    <w:p w:rsidRPr="00AC082F" w:rsidR="009847E5" w:rsidP="00AC082F" w:rsidRDefault="009847E5">
      <w:pPr>
        <w:pStyle w:val="ECHRPara"/>
        <w:rPr>
          <w:i/>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45</w:t>
      </w:r>
      <w:r w:rsidRPr="00AC082F">
        <w:rPr>
          <w:lang w:val="fr-FR"/>
        </w:rPr>
        <w:fldChar w:fldCharType="end"/>
      </w:r>
      <w:r w:rsidRPr="00AC082F">
        <w:rPr>
          <w:lang w:val="fr-FR"/>
        </w:rPr>
        <w:t>.  La Cour constate également que</w:t>
      </w:r>
      <w:r w:rsidRPr="00AC082F" w:rsidR="008C0CFE">
        <w:rPr>
          <w:lang w:val="fr-FR"/>
        </w:rPr>
        <w:t>, comme les autres griefs, la doléance tirée de l</w:t>
      </w:r>
      <w:r w:rsidRPr="00AC082F" w:rsidR="00AC082F">
        <w:rPr>
          <w:lang w:val="fr-FR"/>
        </w:rPr>
        <w:t>’</w:t>
      </w:r>
      <w:r w:rsidRPr="00AC082F" w:rsidR="008C0CFE">
        <w:rPr>
          <w:lang w:val="fr-FR"/>
        </w:rPr>
        <w:t>article 1 du Protocole n</w:t>
      </w:r>
      <w:r w:rsidRPr="00AC082F" w:rsidR="00794FA4">
        <w:rPr>
          <w:vertAlign w:val="superscript"/>
          <w:lang w:val="fr-FR"/>
        </w:rPr>
        <w:t>o</w:t>
      </w:r>
      <w:r w:rsidRPr="00AC082F" w:rsidR="008C0CFE">
        <w:rPr>
          <w:lang w:val="fr-FR"/>
        </w:rPr>
        <w:t xml:space="preserve"> 1 </w:t>
      </w:r>
      <w:r w:rsidRPr="00AC082F">
        <w:rPr>
          <w:lang w:val="fr-FR"/>
        </w:rPr>
        <w:t xml:space="preserve">se confond largement avec le </w:t>
      </w:r>
      <w:r w:rsidRPr="00AC082F" w:rsidR="00C03F29">
        <w:rPr>
          <w:lang w:val="fr-FR"/>
        </w:rPr>
        <w:t>grief tiré de l</w:t>
      </w:r>
      <w:r w:rsidRPr="00AC082F" w:rsidR="00AC082F">
        <w:rPr>
          <w:lang w:val="fr-FR"/>
        </w:rPr>
        <w:t>’</w:t>
      </w:r>
      <w:r w:rsidRPr="00AC082F" w:rsidR="00C03F29">
        <w:rPr>
          <w:lang w:val="fr-FR"/>
        </w:rPr>
        <w:t>article 6</w:t>
      </w:r>
      <w:r w:rsidRPr="00AC082F">
        <w:rPr>
          <w:lang w:val="fr-FR"/>
        </w:rPr>
        <w:t>. Eu égard aux circonstances particulières de la présente affaire ainsi qu</w:t>
      </w:r>
      <w:r w:rsidRPr="00AC082F" w:rsidR="00AC082F">
        <w:rPr>
          <w:lang w:val="fr-FR"/>
        </w:rPr>
        <w:t>’</w:t>
      </w:r>
      <w:r w:rsidRPr="00AC082F">
        <w:rPr>
          <w:lang w:val="fr-FR"/>
        </w:rPr>
        <w:t>au raisonnement qui l</w:t>
      </w:r>
      <w:r w:rsidRPr="00AC082F" w:rsidR="00AC082F">
        <w:rPr>
          <w:lang w:val="fr-FR"/>
        </w:rPr>
        <w:t>’</w:t>
      </w:r>
      <w:r w:rsidRPr="00AC082F">
        <w:rPr>
          <w:lang w:val="fr-FR"/>
        </w:rPr>
        <w:t xml:space="preserve">a conduite à </w:t>
      </w:r>
      <w:r w:rsidRPr="00AC082F" w:rsidR="00CE5074">
        <w:rPr>
          <w:lang w:val="fr-FR"/>
        </w:rPr>
        <w:t>conclure à la</w:t>
      </w:r>
      <w:r w:rsidRPr="00AC082F">
        <w:rPr>
          <w:lang w:val="fr-FR"/>
        </w:rPr>
        <w:t xml:space="preserve"> violation de l</w:t>
      </w:r>
      <w:r w:rsidRPr="00AC082F" w:rsidR="00AC082F">
        <w:rPr>
          <w:lang w:val="fr-FR"/>
        </w:rPr>
        <w:t>’</w:t>
      </w:r>
      <w:r w:rsidRPr="00AC082F">
        <w:rPr>
          <w:lang w:val="fr-FR"/>
        </w:rPr>
        <w:t xml:space="preserve">article 6, elle estime </w:t>
      </w:r>
      <w:r w:rsidRPr="00AC082F" w:rsidR="00CE5074">
        <w:rPr>
          <w:lang w:val="fr-FR"/>
        </w:rPr>
        <w:t>qu</w:t>
      </w:r>
      <w:r w:rsidRPr="00AC082F" w:rsidR="00AC082F">
        <w:rPr>
          <w:lang w:val="fr-FR"/>
        </w:rPr>
        <w:t>’</w:t>
      </w:r>
      <w:r w:rsidRPr="00AC082F" w:rsidR="00CE5074">
        <w:rPr>
          <w:lang w:val="fr-FR"/>
        </w:rPr>
        <w:t>il n</w:t>
      </w:r>
      <w:r w:rsidRPr="00AC082F" w:rsidR="00AC082F">
        <w:rPr>
          <w:lang w:val="fr-FR"/>
        </w:rPr>
        <w:t>’</w:t>
      </w:r>
      <w:r w:rsidRPr="00AC082F" w:rsidR="00CE5074">
        <w:rPr>
          <w:lang w:val="fr-FR"/>
        </w:rPr>
        <w:t xml:space="preserve">est </w:t>
      </w:r>
      <w:r w:rsidRPr="00AC082F">
        <w:rPr>
          <w:lang w:val="fr-FR"/>
        </w:rPr>
        <w:t>pas nécessaire d</w:t>
      </w:r>
      <w:r w:rsidRPr="00AC082F" w:rsidR="00AC082F">
        <w:rPr>
          <w:lang w:val="fr-FR"/>
        </w:rPr>
        <w:t>’</w:t>
      </w:r>
      <w:r w:rsidRPr="00AC082F">
        <w:rPr>
          <w:lang w:val="fr-FR"/>
        </w:rPr>
        <w:t xml:space="preserve">examiner séparément les griefs </w:t>
      </w:r>
      <w:r w:rsidRPr="00AC082F" w:rsidR="00265ACD">
        <w:rPr>
          <w:lang w:val="fr-FR"/>
        </w:rPr>
        <w:t xml:space="preserve">présentés par </w:t>
      </w:r>
      <w:r w:rsidRPr="00AC082F">
        <w:rPr>
          <w:lang w:val="fr-FR"/>
        </w:rPr>
        <w:t>la requérant</w:t>
      </w:r>
      <w:r w:rsidRPr="00AC082F" w:rsidR="004D34A8">
        <w:rPr>
          <w:lang w:val="fr-FR"/>
        </w:rPr>
        <w:t>e</w:t>
      </w:r>
      <w:r w:rsidRPr="00AC082F">
        <w:rPr>
          <w:lang w:val="fr-FR"/>
        </w:rPr>
        <w:t xml:space="preserve"> sous l</w:t>
      </w:r>
      <w:r w:rsidRPr="00AC082F" w:rsidR="00AC082F">
        <w:rPr>
          <w:lang w:val="fr-FR"/>
        </w:rPr>
        <w:t>’</w:t>
      </w:r>
      <w:r w:rsidRPr="00AC082F">
        <w:rPr>
          <w:lang w:val="fr-FR"/>
        </w:rPr>
        <w:t>angle des articles</w:t>
      </w:r>
      <w:r w:rsidRPr="00AC082F" w:rsidR="00E40AB0">
        <w:rPr>
          <w:lang w:val="fr-FR"/>
        </w:rPr>
        <w:t> </w:t>
      </w:r>
      <w:r w:rsidRPr="00AC082F">
        <w:rPr>
          <w:lang w:val="fr-FR"/>
        </w:rPr>
        <w:t>13 et 14, en combinaison avec l</w:t>
      </w:r>
      <w:r w:rsidRPr="00AC082F" w:rsidR="00AC082F">
        <w:rPr>
          <w:lang w:val="fr-FR"/>
        </w:rPr>
        <w:t>’</w:t>
      </w:r>
      <w:r w:rsidRPr="00AC082F">
        <w:rPr>
          <w:lang w:val="fr-FR"/>
        </w:rPr>
        <w:t>article 6 et l</w:t>
      </w:r>
      <w:r w:rsidRPr="00AC082F" w:rsidR="00AC082F">
        <w:rPr>
          <w:lang w:val="fr-FR"/>
        </w:rPr>
        <w:t>’</w:t>
      </w:r>
      <w:r w:rsidRPr="00AC082F">
        <w:rPr>
          <w:lang w:val="fr-FR"/>
        </w:rPr>
        <w:t>article 1 du Protocole n</w:t>
      </w:r>
      <w:r w:rsidRPr="00AC082F">
        <w:rPr>
          <w:vertAlign w:val="superscript"/>
          <w:lang w:val="fr-FR"/>
        </w:rPr>
        <w:t>o</w:t>
      </w:r>
      <w:r w:rsidRPr="00AC082F" w:rsidR="00E40AB0">
        <w:rPr>
          <w:lang w:val="fr-FR"/>
        </w:rPr>
        <w:t> </w:t>
      </w:r>
      <w:r w:rsidRPr="00AC082F">
        <w:rPr>
          <w:lang w:val="fr-FR"/>
        </w:rPr>
        <w:t xml:space="preserve">1, </w:t>
      </w:r>
      <w:r w:rsidRPr="00AC082F" w:rsidR="00CD22B3">
        <w:rPr>
          <w:lang w:val="fr-FR"/>
        </w:rPr>
        <w:t xml:space="preserve">non plus </w:t>
      </w:r>
      <w:r w:rsidRPr="00AC082F">
        <w:rPr>
          <w:lang w:val="fr-FR"/>
        </w:rPr>
        <w:t xml:space="preserve">que </w:t>
      </w:r>
      <w:r w:rsidRPr="00AC082F" w:rsidR="00CE5074">
        <w:rPr>
          <w:lang w:val="fr-FR"/>
        </w:rPr>
        <w:t>sous l</w:t>
      </w:r>
      <w:r w:rsidRPr="00AC082F" w:rsidR="00AC082F">
        <w:rPr>
          <w:lang w:val="fr-FR"/>
        </w:rPr>
        <w:t>’</w:t>
      </w:r>
      <w:r w:rsidRPr="00AC082F" w:rsidR="00CE5074">
        <w:rPr>
          <w:lang w:val="fr-FR"/>
        </w:rPr>
        <w:t xml:space="preserve">angle </w:t>
      </w:r>
      <w:r w:rsidRPr="00AC082F">
        <w:rPr>
          <w:lang w:val="fr-FR"/>
        </w:rPr>
        <w:t>de l</w:t>
      </w:r>
      <w:r w:rsidRPr="00AC082F" w:rsidR="00AC082F">
        <w:rPr>
          <w:lang w:val="fr-FR"/>
        </w:rPr>
        <w:t>’</w:t>
      </w:r>
      <w:r w:rsidRPr="00AC082F">
        <w:rPr>
          <w:lang w:val="fr-FR"/>
        </w:rPr>
        <w:t>article 1 du Protocole n</w:t>
      </w:r>
      <w:r w:rsidRPr="00AC082F">
        <w:rPr>
          <w:vertAlign w:val="superscript"/>
          <w:lang w:val="fr-FR"/>
        </w:rPr>
        <w:t>o</w:t>
      </w:r>
      <w:r w:rsidRPr="00AC082F">
        <w:rPr>
          <w:lang w:val="fr-FR"/>
        </w:rPr>
        <w:t xml:space="preserve"> 1 lu isolément (voir, </w:t>
      </w:r>
      <w:r w:rsidRPr="00AC082F">
        <w:rPr>
          <w:i/>
          <w:lang w:val="fr-FR"/>
        </w:rPr>
        <w:t>mutatis mutandis</w:t>
      </w:r>
      <w:r w:rsidRPr="00AC082F">
        <w:rPr>
          <w:lang w:val="fr-FR"/>
        </w:rPr>
        <w:t xml:space="preserve">, </w:t>
      </w:r>
      <w:proofErr w:type="spellStart"/>
      <w:r w:rsidRPr="00AC082F">
        <w:rPr>
          <w:i/>
          <w:lang w:val="fr-FR"/>
        </w:rPr>
        <w:t>Javaugue</w:t>
      </w:r>
      <w:proofErr w:type="spellEnd"/>
      <w:r w:rsidRPr="00AC082F">
        <w:rPr>
          <w:i/>
          <w:lang w:val="fr-FR"/>
        </w:rPr>
        <w:t xml:space="preserve"> c. France</w:t>
      </w:r>
      <w:r w:rsidRPr="00AC082F">
        <w:rPr>
          <w:lang w:val="fr-FR"/>
        </w:rPr>
        <w:t>, n</w:t>
      </w:r>
      <w:r w:rsidRPr="00AC082F">
        <w:rPr>
          <w:vertAlign w:val="superscript"/>
          <w:lang w:val="fr-FR"/>
        </w:rPr>
        <w:t>o</w:t>
      </w:r>
      <w:r w:rsidRPr="00AC082F">
        <w:rPr>
          <w:lang w:val="fr-FR"/>
        </w:rPr>
        <w:t> 39730/06</w:t>
      </w:r>
      <w:r w:rsidRPr="00AC082F">
        <w:rPr>
          <w:snapToGrid w:val="0"/>
          <w:lang w:val="fr-FR"/>
        </w:rPr>
        <w:t>, § 46, 11</w:t>
      </w:r>
      <w:r w:rsidRPr="00AC082F" w:rsidR="002E16BD">
        <w:rPr>
          <w:snapToGrid w:val="0"/>
          <w:lang w:val="fr-FR"/>
        </w:rPr>
        <w:t> </w:t>
      </w:r>
      <w:r w:rsidRPr="00AC082F">
        <w:rPr>
          <w:lang w:val="fr-FR"/>
        </w:rPr>
        <w:t>février</w:t>
      </w:r>
      <w:r w:rsidRPr="00AC082F">
        <w:rPr>
          <w:snapToGrid w:val="0"/>
          <w:lang w:val="fr-FR"/>
        </w:rPr>
        <w:t xml:space="preserve"> 2010)</w:t>
      </w:r>
      <w:r w:rsidRPr="00AC082F">
        <w:rPr>
          <w:lang w:val="fr-FR"/>
        </w:rPr>
        <w:t>.</w:t>
      </w:r>
    </w:p>
    <w:p w:rsidRPr="00AC082F" w:rsidR="00467B2B" w:rsidP="00AC082F" w:rsidRDefault="00467B2B">
      <w:pPr>
        <w:pStyle w:val="ECHRPara"/>
        <w:rPr>
          <w:lang w:val="fr-FR"/>
        </w:rPr>
      </w:pPr>
      <w:r w:rsidRPr="00AC082F">
        <w:rPr>
          <w:lang w:val="fr-FR"/>
        </w:rPr>
        <w:t>Par conséquent, eu égard à l</w:t>
      </w:r>
      <w:r w:rsidRPr="00AC082F" w:rsidR="00AC082F">
        <w:rPr>
          <w:lang w:val="fr-FR"/>
        </w:rPr>
        <w:t>’</w:t>
      </w:r>
      <w:r w:rsidRPr="00AC082F">
        <w:rPr>
          <w:lang w:val="fr-FR"/>
        </w:rPr>
        <w:t>ensemble des conclusions auxquelles elle est parvenue sous l</w:t>
      </w:r>
      <w:r w:rsidRPr="00AC082F" w:rsidR="00AC082F">
        <w:rPr>
          <w:lang w:val="fr-FR"/>
        </w:rPr>
        <w:t>’</w:t>
      </w:r>
      <w:r w:rsidRPr="00AC082F">
        <w:rPr>
          <w:lang w:val="fr-FR"/>
        </w:rPr>
        <w:t>angle de l</w:t>
      </w:r>
      <w:r w:rsidRPr="00AC082F" w:rsidR="00AC082F">
        <w:rPr>
          <w:lang w:val="fr-FR"/>
        </w:rPr>
        <w:t>’</w:t>
      </w:r>
      <w:r w:rsidRPr="00AC082F">
        <w:rPr>
          <w:lang w:val="fr-FR"/>
        </w:rPr>
        <w:t xml:space="preserve">article </w:t>
      </w:r>
      <w:r w:rsidRPr="00AC082F" w:rsidR="009847E5">
        <w:rPr>
          <w:lang w:val="fr-FR"/>
        </w:rPr>
        <w:t>6 de la Convention</w:t>
      </w:r>
      <w:r w:rsidRPr="00AC082F">
        <w:rPr>
          <w:lang w:val="fr-FR"/>
        </w:rPr>
        <w:t>, la Cour estime qu</w:t>
      </w:r>
      <w:r w:rsidRPr="00AC082F" w:rsidR="00AC082F">
        <w:rPr>
          <w:lang w:val="fr-FR"/>
        </w:rPr>
        <w:t>’</w:t>
      </w:r>
      <w:r w:rsidRPr="00AC082F">
        <w:rPr>
          <w:lang w:val="fr-FR"/>
        </w:rPr>
        <w:t>il n</w:t>
      </w:r>
      <w:r w:rsidRPr="00AC082F" w:rsidR="00AC082F">
        <w:rPr>
          <w:lang w:val="fr-FR"/>
        </w:rPr>
        <w:t>’</w:t>
      </w:r>
      <w:r w:rsidRPr="00AC082F">
        <w:rPr>
          <w:lang w:val="fr-FR"/>
        </w:rPr>
        <w:t>est pas nécessaire d</w:t>
      </w:r>
      <w:r w:rsidRPr="00AC082F" w:rsidR="00AC082F">
        <w:rPr>
          <w:lang w:val="fr-FR"/>
        </w:rPr>
        <w:t>’</w:t>
      </w:r>
      <w:r w:rsidRPr="00AC082F">
        <w:rPr>
          <w:lang w:val="fr-FR"/>
        </w:rPr>
        <w:t xml:space="preserve">examiner </w:t>
      </w:r>
      <w:r w:rsidRPr="00AC082F" w:rsidR="009847E5">
        <w:rPr>
          <w:lang w:val="fr-FR"/>
        </w:rPr>
        <w:t>les autres</w:t>
      </w:r>
      <w:r w:rsidRPr="00AC082F">
        <w:rPr>
          <w:lang w:val="fr-FR"/>
        </w:rPr>
        <w:t xml:space="preserve"> grief</w:t>
      </w:r>
      <w:r w:rsidRPr="00AC082F" w:rsidR="009847E5">
        <w:rPr>
          <w:lang w:val="fr-FR"/>
        </w:rPr>
        <w:t>s</w:t>
      </w:r>
      <w:r w:rsidRPr="00AC082F">
        <w:rPr>
          <w:lang w:val="fr-FR"/>
        </w:rPr>
        <w:t xml:space="preserve"> séparément.</w:t>
      </w:r>
    </w:p>
    <w:p w:rsidRPr="00AC082F" w:rsidR="00E77CB3" w:rsidP="00AC082F" w:rsidRDefault="00720197">
      <w:pPr>
        <w:pStyle w:val="ECHRHeading1"/>
        <w:rPr>
          <w:lang w:val="fr-FR"/>
        </w:rPr>
      </w:pPr>
      <w:r w:rsidRPr="00AC082F">
        <w:rPr>
          <w:lang w:val="fr-FR"/>
        </w:rPr>
        <w:t>IV</w:t>
      </w:r>
      <w:r w:rsidRPr="00AC082F" w:rsidR="00E77CB3">
        <w:rPr>
          <w:lang w:val="fr-FR"/>
        </w:rPr>
        <w:t>.  SUR L</w:t>
      </w:r>
      <w:r w:rsidRPr="00AC082F" w:rsidR="00AC082F">
        <w:rPr>
          <w:lang w:val="fr-FR"/>
        </w:rPr>
        <w:t>’</w:t>
      </w:r>
      <w:r w:rsidRPr="00AC082F" w:rsidR="00E77CB3">
        <w:rPr>
          <w:lang w:val="fr-FR"/>
        </w:rPr>
        <w:t>APPLICATION DE L</w:t>
      </w:r>
      <w:r w:rsidRPr="00AC082F" w:rsidR="00AC082F">
        <w:rPr>
          <w:lang w:val="fr-FR"/>
        </w:rPr>
        <w:t>’</w:t>
      </w:r>
      <w:r w:rsidRPr="00AC082F" w:rsidR="00E77CB3">
        <w:rPr>
          <w:lang w:val="fr-FR"/>
        </w:rPr>
        <w:t>ARTICLE 41 DE LA CONVENTION</w:t>
      </w:r>
    </w:p>
    <w:p w:rsidRPr="00AC082F" w:rsidR="00E77CB3"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46</w:t>
      </w:r>
      <w:r w:rsidRPr="00AC082F">
        <w:rPr>
          <w:lang w:val="fr-FR"/>
        </w:rPr>
        <w:fldChar w:fldCharType="end"/>
      </w:r>
      <w:r w:rsidRPr="00AC082F" w:rsidR="00E77CB3">
        <w:rPr>
          <w:lang w:val="fr-FR"/>
        </w:rPr>
        <w:t>.  Aux termes de l</w:t>
      </w:r>
      <w:r w:rsidRPr="00AC082F" w:rsidR="00AC082F">
        <w:rPr>
          <w:lang w:val="fr-FR"/>
        </w:rPr>
        <w:t>’</w:t>
      </w:r>
      <w:r w:rsidRPr="00AC082F" w:rsidR="00E77CB3">
        <w:rPr>
          <w:lang w:val="fr-FR"/>
        </w:rPr>
        <w:t>article 41 de la Convention,</w:t>
      </w:r>
    </w:p>
    <w:p w:rsidRPr="00AC082F" w:rsidR="00E77CB3" w:rsidP="00AC082F" w:rsidRDefault="00E77CB3">
      <w:pPr>
        <w:pStyle w:val="ECHRParaQuote"/>
        <w:keepNext/>
        <w:keepLines/>
        <w:rPr>
          <w:lang w:val="fr-FR"/>
        </w:rPr>
      </w:pPr>
      <w:r w:rsidRPr="00AC082F">
        <w:rPr>
          <w:lang w:val="fr-FR"/>
        </w:rPr>
        <w:t>« Si la Cour déclare qu</w:t>
      </w:r>
      <w:r w:rsidRPr="00AC082F" w:rsidR="00AC082F">
        <w:rPr>
          <w:lang w:val="fr-FR"/>
        </w:rPr>
        <w:t>’</w:t>
      </w:r>
      <w:r w:rsidRPr="00AC082F">
        <w:rPr>
          <w:lang w:val="fr-FR"/>
        </w:rPr>
        <w:t>il y a eu violation de la Convention ou de ses Protocoles, et si le droit interne de la Haute Partie contractante ne permet d</w:t>
      </w:r>
      <w:r w:rsidRPr="00AC082F" w:rsidR="00AC082F">
        <w:rPr>
          <w:lang w:val="fr-FR"/>
        </w:rPr>
        <w:t>’</w:t>
      </w:r>
      <w:r w:rsidRPr="00AC082F">
        <w:rPr>
          <w:lang w:val="fr-FR"/>
        </w:rPr>
        <w:t>effacer qu</w:t>
      </w:r>
      <w:r w:rsidRPr="00AC082F" w:rsidR="00AC082F">
        <w:rPr>
          <w:lang w:val="fr-FR"/>
        </w:rPr>
        <w:t>’</w:t>
      </w:r>
      <w:r w:rsidRPr="00AC082F">
        <w:rPr>
          <w:lang w:val="fr-FR"/>
        </w:rPr>
        <w:t>imparfaitement les conséquences de cette violation, la Cour accorde à la partie lésée, s</w:t>
      </w:r>
      <w:r w:rsidRPr="00AC082F" w:rsidR="00AC082F">
        <w:rPr>
          <w:lang w:val="fr-FR"/>
        </w:rPr>
        <w:t>’</w:t>
      </w:r>
      <w:r w:rsidRPr="00AC082F">
        <w:rPr>
          <w:lang w:val="fr-FR"/>
        </w:rPr>
        <w:t>il y a lieu, une satisfaction équitable. »</w:t>
      </w:r>
    </w:p>
    <w:p w:rsidRPr="00AC082F" w:rsidR="00E77CB3" w:rsidP="00AC082F" w:rsidRDefault="00E77CB3">
      <w:pPr>
        <w:pStyle w:val="ECHRHeading2"/>
        <w:rPr>
          <w:lang w:val="fr-FR"/>
        </w:rPr>
      </w:pPr>
      <w:r w:rsidRPr="00AC082F">
        <w:rPr>
          <w:lang w:val="fr-FR"/>
        </w:rPr>
        <w:t>A.  Dommage</w:t>
      </w:r>
    </w:p>
    <w:p w:rsidRPr="00AC082F" w:rsidR="00794FA4"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47</w:t>
      </w:r>
      <w:r w:rsidRPr="00AC082F">
        <w:rPr>
          <w:lang w:val="fr-FR"/>
        </w:rPr>
        <w:fldChar w:fldCharType="end"/>
      </w:r>
      <w:r w:rsidRPr="00AC082F" w:rsidR="00E77CB3">
        <w:rPr>
          <w:lang w:val="fr-FR"/>
        </w:rPr>
        <w:t>.  </w:t>
      </w:r>
      <w:r w:rsidRPr="00AC082F" w:rsidR="00720197">
        <w:rPr>
          <w:lang w:val="fr-FR"/>
        </w:rPr>
        <w:t xml:space="preserve">À titre principal, la requérante souligne que la manière la plus adéquate pour le Gouvernement de réparer le préjudice causé serait de lui attribuer le terrain litigieux. Pour le cas où le Gouvernement ne pourrait </w:t>
      </w:r>
      <w:r w:rsidRPr="00AC082F" w:rsidR="00F84002">
        <w:rPr>
          <w:lang w:val="fr-FR"/>
        </w:rPr>
        <w:t xml:space="preserve">pas </w:t>
      </w:r>
      <w:r w:rsidRPr="00AC082F" w:rsidR="00ED5FC1">
        <w:rPr>
          <w:lang w:val="fr-FR"/>
        </w:rPr>
        <w:t xml:space="preserve">lui </w:t>
      </w:r>
      <w:r w:rsidRPr="00AC082F" w:rsidR="00720197">
        <w:rPr>
          <w:lang w:val="fr-FR"/>
        </w:rPr>
        <w:t>restituer</w:t>
      </w:r>
      <w:r w:rsidRPr="00AC082F" w:rsidR="00ED5FC1">
        <w:rPr>
          <w:lang w:val="fr-FR"/>
        </w:rPr>
        <w:t xml:space="preserve"> ce terrain</w:t>
      </w:r>
      <w:r w:rsidRPr="00AC082F" w:rsidR="00720197">
        <w:rPr>
          <w:lang w:val="fr-FR"/>
        </w:rPr>
        <w:t>, la requérante se dit prêt</w:t>
      </w:r>
      <w:r w:rsidRPr="00AC082F" w:rsidR="00ED5FC1">
        <w:rPr>
          <w:lang w:val="fr-FR"/>
        </w:rPr>
        <w:t>e</w:t>
      </w:r>
      <w:r w:rsidRPr="00AC082F" w:rsidR="00720197">
        <w:rPr>
          <w:lang w:val="fr-FR"/>
        </w:rPr>
        <w:t xml:space="preserve"> à envisager </w:t>
      </w:r>
      <w:r w:rsidRPr="00AC082F" w:rsidR="00ED5FC1">
        <w:rPr>
          <w:lang w:val="fr-FR"/>
        </w:rPr>
        <w:t>la possibilité d</w:t>
      </w:r>
      <w:r w:rsidRPr="00AC082F" w:rsidR="00AC082F">
        <w:rPr>
          <w:lang w:val="fr-FR"/>
        </w:rPr>
        <w:t>’</w:t>
      </w:r>
      <w:r w:rsidRPr="00AC082F" w:rsidR="00720197">
        <w:rPr>
          <w:lang w:val="fr-FR"/>
        </w:rPr>
        <w:t>un dédommagement et réclame</w:t>
      </w:r>
      <w:r w:rsidRPr="00AC082F" w:rsidR="00ED5FC1">
        <w:rPr>
          <w:lang w:val="fr-FR"/>
        </w:rPr>
        <w:t xml:space="preserve">, le cas échéant, </w:t>
      </w:r>
      <w:r w:rsidRPr="00AC082F" w:rsidR="00720197">
        <w:rPr>
          <w:lang w:val="fr-FR"/>
        </w:rPr>
        <w:t>une somme équivalant à la valeur marchande du bien, qu</w:t>
      </w:r>
      <w:r w:rsidRPr="00AC082F" w:rsidR="00AC082F">
        <w:rPr>
          <w:lang w:val="fr-FR"/>
        </w:rPr>
        <w:t>’</w:t>
      </w:r>
      <w:r w:rsidRPr="00AC082F" w:rsidR="00720197">
        <w:rPr>
          <w:lang w:val="fr-FR"/>
        </w:rPr>
        <w:t xml:space="preserve">elle </w:t>
      </w:r>
      <w:r w:rsidRPr="00AC082F" w:rsidR="00F84002">
        <w:rPr>
          <w:lang w:val="fr-FR"/>
        </w:rPr>
        <w:t xml:space="preserve">estime </w:t>
      </w:r>
      <w:r w:rsidRPr="00AC082F" w:rsidR="00720197">
        <w:rPr>
          <w:lang w:val="fr-FR"/>
        </w:rPr>
        <w:t>à 76</w:t>
      </w:r>
      <w:r w:rsidRPr="00AC082F" w:rsidR="00C40F11">
        <w:rPr>
          <w:lang w:val="fr-FR"/>
        </w:rPr>
        <w:t> </w:t>
      </w:r>
      <w:r w:rsidRPr="00AC082F" w:rsidR="00720197">
        <w:rPr>
          <w:lang w:val="fr-FR"/>
        </w:rPr>
        <w:t>197 euros (EUR). À l</w:t>
      </w:r>
      <w:r w:rsidRPr="00AC082F" w:rsidR="00AC082F">
        <w:rPr>
          <w:lang w:val="fr-FR"/>
        </w:rPr>
        <w:t>’</w:t>
      </w:r>
      <w:r w:rsidRPr="00AC082F" w:rsidR="00720197">
        <w:rPr>
          <w:lang w:val="fr-FR"/>
        </w:rPr>
        <w:t>appui de sa demande, elle présent</w:t>
      </w:r>
      <w:r w:rsidRPr="00AC082F" w:rsidR="00A42F54">
        <w:rPr>
          <w:lang w:val="fr-FR"/>
        </w:rPr>
        <w:t>e</w:t>
      </w:r>
      <w:r w:rsidRPr="00AC082F" w:rsidR="00720197">
        <w:rPr>
          <w:lang w:val="fr-FR"/>
        </w:rPr>
        <w:t xml:space="preserve"> un rapport d</w:t>
      </w:r>
      <w:r w:rsidRPr="00AC082F" w:rsidR="00AC082F">
        <w:rPr>
          <w:lang w:val="fr-FR"/>
        </w:rPr>
        <w:t>’</w:t>
      </w:r>
      <w:r w:rsidRPr="00AC082F" w:rsidR="00720197">
        <w:rPr>
          <w:lang w:val="fr-FR"/>
        </w:rPr>
        <w:t>expertise. Elle réclame également 10</w:t>
      </w:r>
      <w:r w:rsidRPr="00AC082F" w:rsidR="00C40F11">
        <w:rPr>
          <w:lang w:val="fr-FR"/>
        </w:rPr>
        <w:t> </w:t>
      </w:r>
      <w:r w:rsidRPr="00AC082F" w:rsidR="00720197">
        <w:rPr>
          <w:lang w:val="fr-FR"/>
        </w:rPr>
        <w:t>000 EUR pour préjudice moral.</w:t>
      </w:r>
    </w:p>
    <w:p w:rsidRPr="00AC082F" w:rsidR="00794FA4"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48</w:t>
      </w:r>
      <w:r w:rsidRPr="00AC082F">
        <w:rPr>
          <w:lang w:val="fr-FR"/>
        </w:rPr>
        <w:fldChar w:fldCharType="end"/>
      </w:r>
      <w:r w:rsidRPr="00AC082F" w:rsidR="00E77CB3">
        <w:rPr>
          <w:lang w:val="fr-FR"/>
        </w:rPr>
        <w:t>.  </w:t>
      </w:r>
      <w:r w:rsidRPr="00AC082F" w:rsidR="00720197">
        <w:rPr>
          <w:lang w:val="fr-FR"/>
        </w:rPr>
        <w:t>Le Gouvernement s</w:t>
      </w:r>
      <w:r w:rsidRPr="00AC082F" w:rsidR="00AC082F">
        <w:rPr>
          <w:lang w:val="fr-FR"/>
        </w:rPr>
        <w:t>’</w:t>
      </w:r>
      <w:r w:rsidRPr="00AC082F" w:rsidR="00720197">
        <w:rPr>
          <w:lang w:val="fr-FR"/>
        </w:rPr>
        <w:t>élève contre ces prétentions</w:t>
      </w:r>
      <w:r w:rsidRPr="00AC082F" w:rsidR="00CD22B3">
        <w:rPr>
          <w:lang w:val="fr-FR"/>
        </w:rPr>
        <w:t>,</w:t>
      </w:r>
      <w:r w:rsidRPr="00AC082F" w:rsidR="00720197">
        <w:rPr>
          <w:lang w:val="fr-FR"/>
        </w:rPr>
        <w:t xml:space="preserve"> qu</w:t>
      </w:r>
      <w:r w:rsidRPr="00AC082F" w:rsidR="00AC082F">
        <w:rPr>
          <w:lang w:val="fr-FR"/>
        </w:rPr>
        <w:t>’</w:t>
      </w:r>
      <w:r w:rsidRPr="00AC082F" w:rsidR="00720197">
        <w:rPr>
          <w:lang w:val="fr-FR"/>
        </w:rPr>
        <w:t>il estime déraisonnables.</w:t>
      </w:r>
    </w:p>
    <w:p w:rsidRPr="00AC082F" w:rsidR="00794FA4" w:rsidP="00AC082F" w:rsidRDefault="005B4D28">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49</w:t>
      </w:r>
      <w:r w:rsidRPr="00AC082F">
        <w:rPr>
          <w:lang w:val="fr-FR"/>
        </w:rPr>
        <w:fldChar w:fldCharType="end"/>
      </w:r>
      <w:r w:rsidRPr="00AC082F">
        <w:rPr>
          <w:lang w:val="fr-FR"/>
        </w:rPr>
        <w:t>. </w:t>
      </w:r>
      <w:r w:rsidRPr="00AC082F" w:rsidR="00FB506B">
        <w:rPr>
          <w:lang w:val="fr-FR"/>
        </w:rPr>
        <w:t> </w:t>
      </w:r>
      <w:r w:rsidRPr="00AC082F" w:rsidR="00E466B9">
        <w:rPr>
          <w:lang w:val="fr-FR"/>
        </w:rPr>
        <w:t xml:space="preserve">En ce qui concerne le dommage matériel allégué, la Cour </w:t>
      </w:r>
      <w:r w:rsidRPr="00AC082F" w:rsidR="00DE69C4">
        <w:rPr>
          <w:lang w:val="fr-FR"/>
        </w:rPr>
        <w:t xml:space="preserve">rappelle </w:t>
      </w:r>
      <w:r w:rsidRPr="00AC082F" w:rsidR="00E466B9">
        <w:rPr>
          <w:lang w:val="fr-FR"/>
        </w:rPr>
        <w:t>avoir conclu à la violation de l</w:t>
      </w:r>
      <w:r w:rsidRPr="00AC082F" w:rsidR="00AC082F">
        <w:rPr>
          <w:lang w:val="fr-FR"/>
        </w:rPr>
        <w:t>’</w:t>
      </w:r>
      <w:r w:rsidRPr="00AC082F" w:rsidR="00E466B9">
        <w:rPr>
          <w:lang w:val="fr-FR"/>
        </w:rPr>
        <w:t>article 6 en raison du fait que</w:t>
      </w:r>
      <w:r w:rsidRPr="00AC082F" w:rsidR="00F84002">
        <w:rPr>
          <w:lang w:val="fr-FR"/>
        </w:rPr>
        <w:t xml:space="preserve"> la</w:t>
      </w:r>
      <w:r w:rsidRPr="00AC082F" w:rsidR="00B00068">
        <w:rPr>
          <w:lang w:val="fr-FR"/>
        </w:rPr>
        <w:t xml:space="preserve"> demande </w:t>
      </w:r>
      <w:r w:rsidRPr="00AC082F" w:rsidR="00F84002">
        <w:rPr>
          <w:lang w:val="fr-FR"/>
        </w:rPr>
        <w:t xml:space="preserve">de la requérante </w:t>
      </w:r>
      <w:r w:rsidRPr="00AC082F" w:rsidR="00B00068">
        <w:rPr>
          <w:lang w:val="fr-FR"/>
        </w:rPr>
        <w:t xml:space="preserve">a été rejetée sans un examen au fond </w:t>
      </w:r>
      <w:r w:rsidRPr="00AC082F" w:rsidR="00DE69C4">
        <w:rPr>
          <w:lang w:val="fr-FR"/>
        </w:rPr>
        <w:t xml:space="preserve">à la </w:t>
      </w:r>
      <w:r w:rsidRPr="00AC082F" w:rsidR="00B00068">
        <w:rPr>
          <w:lang w:val="fr-FR"/>
        </w:rPr>
        <w:t xml:space="preserve">suite </w:t>
      </w:r>
      <w:r w:rsidRPr="00AC082F" w:rsidR="00DE69C4">
        <w:rPr>
          <w:lang w:val="fr-FR"/>
        </w:rPr>
        <w:t xml:space="preserve">de </w:t>
      </w:r>
      <w:r w:rsidRPr="00AC082F" w:rsidR="00B00068">
        <w:rPr>
          <w:lang w:val="fr-FR"/>
        </w:rPr>
        <w:t>l</w:t>
      </w:r>
      <w:r w:rsidRPr="00AC082F" w:rsidR="00AC082F">
        <w:rPr>
          <w:lang w:val="fr-FR"/>
        </w:rPr>
        <w:t>’</w:t>
      </w:r>
      <w:r w:rsidRPr="00AC082F" w:rsidR="00B00068">
        <w:rPr>
          <w:lang w:val="fr-FR"/>
        </w:rPr>
        <w:t>adoption d</w:t>
      </w:r>
      <w:r w:rsidRPr="00AC082F" w:rsidR="00AC082F">
        <w:rPr>
          <w:lang w:val="fr-FR"/>
        </w:rPr>
        <w:t>’</w:t>
      </w:r>
      <w:r w:rsidRPr="00AC082F" w:rsidR="00B00068">
        <w:rPr>
          <w:lang w:val="fr-FR"/>
        </w:rPr>
        <w:t xml:space="preserve">une </w:t>
      </w:r>
      <w:r w:rsidRPr="00AC082F" w:rsidR="00DE69C4">
        <w:rPr>
          <w:lang w:val="fr-FR"/>
        </w:rPr>
        <w:t xml:space="preserve">modification </w:t>
      </w:r>
      <w:r w:rsidRPr="00AC082F" w:rsidR="00E466B9">
        <w:rPr>
          <w:lang w:val="fr-FR"/>
        </w:rPr>
        <w:t xml:space="preserve">législative, qui réglait définitivement, de manière rétroactive, le fond du litige opposant </w:t>
      </w:r>
      <w:r w:rsidRPr="00AC082F" w:rsidR="00F84002">
        <w:rPr>
          <w:lang w:val="fr-FR"/>
        </w:rPr>
        <w:t>l</w:t>
      </w:r>
      <w:r w:rsidRPr="00AC082F" w:rsidR="00AC082F">
        <w:rPr>
          <w:lang w:val="fr-FR"/>
        </w:rPr>
        <w:t>’</w:t>
      </w:r>
      <w:r w:rsidRPr="00AC082F" w:rsidR="00F84002">
        <w:rPr>
          <w:lang w:val="fr-FR"/>
        </w:rPr>
        <w:t xml:space="preserve">intéressée </w:t>
      </w:r>
      <w:r w:rsidRPr="00AC082F" w:rsidR="00E466B9">
        <w:rPr>
          <w:lang w:val="fr-FR"/>
        </w:rPr>
        <w:t>à l</w:t>
      </w:r>
      <w:r w:rsidRPr="00AC082F" w:rsidR="00AC082F">
        <w:rPr>
          <w:lang w:val="fr-FR"/>
        </w:rPr>
        <w:t>’</w:t>
      </w:r>
      <w:r w:rsidRPr="00AC082F" w:rsidR="00E466B9">
        <w:rPr>
          <w:lang w:val="fr-FR"/>
        </w:rPr>
        <w:t>État d</w:t>
      </w:r>
      <w:r w:rsidRPr="00AC082F" w:rsidR="00B00068">
        <w:rPr>
          <w:lang w:val="fr-FR"/>
        </w:rPr>
        <w:t xml:space="preserve">evant les juridictions internes. </w:t>
      </w:r>
      <w:r w:rsidRPr="00AC082F" w:rsidR="00275F0C">
        <w:rPr>
          <w:lang w:val="fr-FR"/>
        </w:rPr>
        <w:t>Elle ne saurait c</w:t>
      </w:r>
      <w:r w:rsidRPr="00AC082F" w:rsidR="00B00068">
        <w:rPr>
          <w:lang w:val="fr-FR"/>
        </w:rPr>
        <w:t>ependant</w:t>
      </w:r>
      <w:r w:rsidRPr="00AC082F" w:rsidR="00275F0C">
        <w:rPr>
          <w:lang w:val="fr-FR"/>
        </w:rPr>
        <w:t xml:space="preserve"> </w:t>
      </w:r>
      <w:r w:rsidRPr="00AC082F" w:rsidR="00B00068">
        <w:rPr>
          <w:lang w:val="fr-FR"/>
        </w:rPr>
        <w:t>spéculer sur l</w:t>
      </w:r>
      <w:r w:rsidRPr="00AC082F" w:rsidR="00AC082F">
        <w:rPr>
          <w:lang w:val="fr-FR"/>
        </w:rPr>
        <w:t>’</w:t>
      </w:r>
      <w:r w:rsidRPr="00AC082F" w:rsidR="00B00068">
        <w:rPr>
          <w:lang w:val="fr-FR"/>
        </w:rPr>
        <w:t xml:space="preserve">issue de la demande si </w:t>
      </w:r>
      <w:r w:rsidRPr="00AC082F" w:rsidR="00F84002">
        <w:rPr>
          <w:lang w:val="fr-FR"/>
        </w:rPr>
        <w:t>c</w:t>
      </w:r>
      <w:r w:rsidRPr="00AC082F" w:rsidR="00B00068">
        <w:rPr>
          <w:lang w:val="fr-FR"/>
        </w:rPr>
        <w:t>elle</w:t>
      </w:r>
      <w:r w:rsidRPr="00AC082F" w:rsidR="00F84002">
        <w:rPr>
          <w:lang w:val="fr-FR"/>
        </w:rPr>
        <w:t>-ci</w:t>
      </w:r>
      <w:r w:rsidRPr="00AC082F" w:rsidR="00B00068">
        <w:rPr>
          <w:lang w:val="fr-FR"/>
        </w:rPr>
        <w:t xml:space="preserve"> avait été examinée au fond</w:t>
      </w:r>
      <w:r w:rsidRPr="00AC082F" w:rsidR="00E466B9">
        <w:rPr>
          <w:lang w:val="fr-FR"/>
        </w:rPr>
        <w:t xml:space="preserve"> (</w:t>
      </w:r>
      <w:r w:rsidRPr="00AC082F" w:rsidR="00275F0C">
        <w:rPr>
          <w:lang w:val="fr-FR"/>
        </w:rPr>
        <w:t xml:space="preserve">voir, </w:t>
      </w:r>
      <w:r w:rsidRPr="00AC082F" w:rsidR="00275F0C">
        <w:rPr>
          <w:i/>
          <w:lang w:val="fr-FR"/>
        </w:rPr>
        <w:t>mutatis mutandis</w:t>
      </w:r>
      <w:r w:rsidRPr="00AC082F" w:rsidR="00275F0C">
        <w:rPr>
          <w:lang w:val="fr-FR"/>
        </w:rPr>
        <w:t>,</w:t>
      </w:r>
      <w:r w:rsidRPr="00AC082F" w:rsidR="00EC7FEA">
        <w:rPr>
          <w:lang w:val="fr-FR"/>
        </w:rPr>
        <w:t xml:space="preserve"> </w:t>
      </w:r>
      <w:proofErr w:type="spellStart"/>
      <w:r w:rsidRPr="00AC082F" w:rsidR="00EC7FEA">
        <w:rPr>
          <w:i/>
          <w:lang w:val="fr-FR"/>
        </w:rPr>
        <w:t>Kutlu</w:t>
      </w:r>
      <w:proofErr w:type="spellEnd"/>
      <w:r w:rsidRPr="00AC082F" w:rsidR="00EC7FEA">
        <w:rPr>
          <w:i/>
          <w:lang w:val="fr-FR"/>
        </w:rPr>
        <w:t xml:space="preserve"> et autres c. Turquie</w:t>
      </w:r>
      <w:r w:rsidRPr="00AC082F" w:rsidR="00EC7FEA">
        <w:rPr>
          <w:snapToGrid w:val="0"/>
          <w:lang w:val="fr-FR"/>
        </w:rPr>
        <w:t>, n</w:t>
      </w:r>
      <w:r w:rsidRPr="00AC082F" w:rsidR="00EC7FEA">
        <w:rPr>
          <w:snapToGrid w:val="0"/>
          <w:vertAlign w:val="superscript"/>
          <w:lang w:val="fr-FR"/>
        </w:rPr>
        <w:t>o</w:t>
      </w:r>
      <w:r w:rsidRPr="00AC082F" w:rsidR="00EC7FEA">
        <w:rPr>
          <w:snapToGrid w:val="0"/>
          <w:lang w:val="fr-FR"/>
        </w:rPr>
        <w:t xml:space="preserve"> </w:t>
      </w:r>
      <w:r w:rsidRPr="00AC082F" w:rsidR="00EC7FEA">
        <w:rPr>
          <w:lang w:val="fr-FR"/>
        </w:rPr>
        <w:t xml:space="preserve">51861/11, § 84, 13 décembre 2016, avec les références </w:t>
      </w:r>
      <w:r w:rsidRPr="00AC082F" w:rsidR="00F84002">
        <w:rPr>
          <w:lang w:val="fr-FR"/>
        </w:rPr>
        <w:t xml:space="preserve">qui y sont </w:t>
      </w:r>
      <w:r w:rsidRPr="00AC082F" w:rsidR="00EC7FEA">
        <w:rPr>
          <w:lang w:val="fr-FR"/>
        </w:rPr>
        <w:t>citées</w:t>
      </w:r>
      <w:r w:rsidRPr="00AC082F" w:rsidR="00E466B9">
        <w:rPr>
          <w:lang w:val="fr-FR"/>
        </w:rPr>
        <w:t>). Elle estime, eu égard à la nature de la violation ainsi constatée, qu</w:t>
      </w:r>
      <w:r w:rsidRPr="00AC082F" w:rsidR="00AC082F">
        <w:rPr>
          <w:lang w:val="fr-FR"/>
        </w:rPr>
        <w:t>’</w:t>
      </w:r>
      <w:r w:rsidRPr="00AC082F" w:rsidR="00E466B9">
        <w:rPr>
          <w:lang w:val="fr-FR"/>
        </w:rPr>
        <w:t xml:space="preserve">en principe le moyen le plus approprié </w:t>
      </w:r>
      <w:r w:rsidRPr="00AC082F" w:rsidR="00B80682">
        <w:rPr>
          <w:lang w:val="fr-FR"/>
        </w:rPr>
        <w:t>de</w:t>
      </w:r>
      <w:r w:rsidRPr="00AC082F" w:rsidR="00E466B9">
        <w:rPr>
          <w:lang w:val="fr-FR"/>
        </w:rPr>
        <w:t xml:space="preserve"> redresser cette violation serait une réouverture de la procédure. À cet égard, elle note qu</w:t>
      </w:r>
      <w:r w:rsidRPr="00AC082F" w:rsidR="00DE69C4">
        <w:rPr>
          <w:lang w:val="fr-FR"/>
        </w:rPr>
        <w:t xml:space="preserve">e, </w:t>
      </w:r>
      <w:r w:rsidRPr="00AC082F" w:rsidR="00E466B9">
        <w:rPr>
          <w:lang w:val="fr-FR"/>
        </w:rPr>
        <w:t>en vertu de l</w:t>
      </w:r>
      <w:r w:rsidRPr="00AC082F" w:rsidR="00AC082F">
        <w:rPr>
          <w:lang w:val="fr-FR"/>
        </w:rPr>
        <w:t>’</w:t>
      </w:r>
      <w:r w:rsidRPr="00AC082F" w:rsidR="00E466B9">
        <w:rPr>
          <w:lang w:val="fr-FR"/>
        </w:rPr>
        <w:t>article 375 § 1 i) du code de procédure civile, un arrêt de la Cour concluant à une violation d</w:t>
      </w:r>
      <w:r w:rsidRPr="00AC082F" w:rsidR="00AC082F">
        <w:rPr>
          <w:lang w:val="fr-FR"/>
        </w:rPr>
        <w:t>’</w:t>
      </w:r>
      <w:r w:rsidRPr="00AC082F" w:rsidR="00E466B9">
        <w:rPr>
          <w:lang w:val="fr-FR"/>
        </w:rPr>
        <w:t>une disposition de la Convention ou de ses Protocoles constitue un motif spécifique de réouverture d</w:t>
      </w:r>
      <w:r w:rsidRPr="00AC082F" w:rsidR="00AC082F">
        <w:rPr>
          <w:lang w:val="fr-FR"/>
        </w:rPr>
        <w:t>’</w:t>
      </w:r>
      <w:r w:rsidRPr="00AC082F" w:rsidR="00E466B9">
        <w:rPr>
          <w:lang w:val="fr-FR"/>
        </w:rPr>
        <w:t xml:space="preserve">une procédure. Partant, </w:t>
      </w:r>
      <w:r w:rsidRPr="00AC082F" w:rsidR="00B80682">
        <w:rPr>
          <w:lang w:val="fr-FR"/>
        </w:rPr>
        <w:t>elle</w:t>
      </w:r>
      <w:r w:rsidRPr="00AC082F" w:rsidR="00E466B9">
        <w:rPr>
          <w:lang w:val="fr-FR"/>
        </w:rPr>
        <w:t xml:space="preserve"> rejette les demandes de réparation du préjudice matériel relatives </w:t>
      </w:r>
      <w:r w:rsidRPr="00AC082F" w:rsidR="00EC7FEA">
        <w:rPr>
          <w:lang w:val="fr-FR"/>
        </w:rPr>
        <w:t>au bien en question</w:t>
      </w:r>
      <w:r w:rsidRPr="00AC082F" w:rsidR="00E466B9">
        <w:rPr>
          <w:lang w:val="fr-FR"/>
        </w:rPr>
        <w:t>.</w:t>
      </w:r>
    </w:p>
    <w:p w:rsidRPr="00AC082F" w:rsidR="00EC7FEA"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50</w:t>
      </w:r>
      <w:r w:rsidRPr="00AC082F">
        <w:rPr>
          <w:lang w:val="fr-FR"/>
        </w:rPr>
        <w:fldChar w:fldCharType="end"/>
      </w:r>
      <w:r w:rsidRPr="00AC082F" w:rsidR="00E77CB3">
        <w:rPr>
          <w:lang w:val="fr-FR"/>
        </w:rPr>
        <w:t>. </w:t>
      </w:r>
      <w:r w:rsidRPr="00AC082F" w:rsidR="00C40F11">
        <w:rPr>
          <w:lang w:val="fr-FR"/>
        </w:rPr>
        <w:t> </w:t>
      </w:r>
      <w:r w:rsidRPr="00AC082F" w:rsidR="00B80682">
        <w:rPr>
          <w:lang w:val="fr-FR"/>
        </w:rPr>
        <w:t>Par ailleurs, l</w:t>
      </w:r>
      <w:r w:rsidRPr="00AC082F" w:rsidR="00EC7FEA">
        <w:rPr>
          <w:lang w:val="fr-FR"/>
        </w:rPr>
        <w:t>a Cour considère que la requérante a subi un préjudice moral du fait de l</w:t>
      </w:r>
      <w:r w:rsidRPr="00AC082F" w:rsidR="00AC082F">
        <w:rPr>
          <w:lang w:val="fr-FR"/>
        </w:rPr>
        <w:t>’</w:t>
      </w:r>
      <w:r w:rsidRPr="00AC082F" w:rsidR="00EC7FEA">
        <w:rPr>
          <w:lang w:val="fr-FR"/>
        </w:rPr>
        <w:t xml:space="preserve">intervention de la loi litigieuse. Statuant en équité, elle alloue à la requérante </w:t>
      </w:r>
      <w:r w:rsidRPr="00AC082F" w:rsidR="003D6CA6">
        <w:rPr>
          <w:lang w:val="fr-FR"/>
        </w:rPr>
        <w:t>6</w:t>
      </w:r>
      <w:r w:rsidRPr="00AC082F" w:rsidR="00C40F11">
        <w:rPr>
          <w:lang w:val="fr-FR"/>
        </w:rPr>
        <w:t> </w:t>
      </w:r>
      <w:r w:rsidRPr="00AC082F" w:rsidR="00EC7FEA">
        <w:rPr>
          <w:lang w:val="fr-FR"/>
        </w:rPr>
        <w:t xml:space="preserve">000 EUR </w:t>
      </w:r>
      <w:r w:rsidRPr="00AC082F" w:rsidR="00DE69C4">
        <w:rPr>
          <w:lang w:val="fr-FR"/>
        </w:rPr>
        <w:t>pour dommage</w:t>
      </w:r>
      <w:r w:rsidRPr="00AC082F" w:rsidR="00EC7FEA">
        <w:rPr>
          <w:lang w:val="fr-FR"/>
        </w:rPr>
        <w:t xml:space="preserve"> moral.</w:t>
      </w:r>
    </w:p>
    <w:p w:rsidRPr="00AC082F" w:rsidR="00E95AEB" w:rsidP="00AC082F" w:rsidRDefault="00E95AEB">
      <w:pPr>
        <w:pStyle w:val="ECHRHeading2"/>
        <w:rPr>
          <w:lang w:val="fr-FR"/>
        </w:rPr>
      </w:pPr>
      <w:r w:rsidRPr="00AC082F">
        <w:rPr>
          <w:lang w:val="fr-FR"/>
        </w:rPr>
        <w:t>B.</w:t>
      </w:r>
      <w:r w:rsidRPr="00AC082F" w:rsidR="00C40F11">
        <w:rPr>
          <w:lang w:val="fr-FR"/>
        </w:rPr>
        <w:t>  </w:t>
      </w:r>
      <w:r w:rsidRPr="00AC082F">
        <w:rPr>
          <w:lang w:val="fr-FR"/>
        </w:rPr>
        <w:t>Frais et dépens</w:t>
      </w:r>
    </w:p>
    <w:p w:rsidRPr="00AC082F" w:rsidR="00E95AEB" w:rsidP="00AC082F" w:rsidRDefault="00E95AEB">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51</w:t>
      </w:r>
      <w:r w:rsidRPr="00AC082F">
        <w:rPr>
          <w:lang w:val="fr-FR"/>
        </w:rPr>
        <w:fldChar w:fldCharType="end"/>
      </w:r>
      <w:r w:rsidRPr="00AC082F">
        <w:rPr>
          <w:lang w:val="fr-FR"/>
        </w:rPr>
        <w:t>.  La requérante sollicite 15</w:t>
      </w:r>
      <w:r w:rsidRPr="00AC082F" w:rsidR="00C40F11">
        <w:rPr>
          <w:lang w:val="fr-FR"/>
        </w:rPr>
        <w:t> </w:t>
      </w:r>
      <w:r w:rsidRPr="00AC082F">
        <w:rPr>
          <w:lang w:val="fr-FR"/>
        </w:rPr>
        <w:t xml:space="preserve">000 EUR pour les frais et dépens </w:t>
      </w:r>
      <w:r w:rsidRPr="00AC082F" w:rsidR="00DE69C4">
        <w:rPr>
          <w:lang w:val="fr-FR"/>
        </w:rPr>
        <w:t xml:space="preserve">engagés dans le cadre des </w:t>
      </w:r>
      <w:r w:rsidRPr="00AC082F">
        <w:rPr>
          <w:lang w:val="fr-FR"/>
        </w:rPr>
        <w:t xml:space="preserve">procédures menées devant les juridictions nationales et les organes de la Convention. </w:t>
      </w:r>
      <w:r w:rsidRPr="00AC082F" w:rsidR="00C40F11">
        <w:rPr>
          <w:rFonts w:cstheme="minorHAnsi"/>
          <w:lang w:val="fr-FR"/>
        </w:rPr>
        <w:t>À</w:t>
      </w:r>
      <w:r w:rsidRPr="00AC082F">
        <w:rPr>
          <w:lang w:val="fr-FR"/>
        </w:rPr>
        <w:t xml:space="preserve"> l</w:t>
      </w:r>
      <w:r w:rsidRPr="00AC082F" w:rsidR="00AC082F">
        <w:rPr>
          <w:lang w:val="fr-FR"/>
        </w:rPr>
        <w:t>’</w:t>
      </w:r>
      <w:r w:rsidRPr="00AC082F">
        <w:rPr>
          <w:lang w:val="fr-FR"/>
        </w:rPr>
        <w:t xml:space="preserve">appui de sa demande, elle présente deux </w:t>
      </w:r>
      <w:r w:rsidRPr="00AC082F" w:rsidR="00DE69C4">
        <w:rPr>
          <w:lang w:val="fr-FR"/>
        </w:rPr>
        <w:t>notes d</w:t>
      </w:r>
      <w:r w:rsidRPr="00AC082F" w:rsidR="00AC082F">
        <w:rPr>
          <w:lang w:val="fr-FR"/>
        </w:rPr>
        <w:t>’</w:t>
      </w:r>
      <w:r w:rsidRPr="00AC082F" w:rsidR="00DE69C4">
        <w:rPr>
          <w:lang w:val="fr-FR"/>
        </w:rPr>
        <w:t>honoraires</w:t>
      </w:r>
      <w:r w:rsidRPr="00AC082F">
        <w:rPr>
          <w:lang w:val="fr-FR"/>
        </w:rPr>
        <w:t>.</w:t>
      </w:r>
    </w:p>
    <w:p w:rsidRPr="00AC082F" w:rsidR="00794FA4" w:rsidP="00AC082F" w:rsidRDefault="008C0CFE">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52</w:t>
      </w:r>
      <w:r w:rsidRPr="00AC082F">
        <w:rPr>
          <w:lang w:val="fr-FR"/>
        </w:rPr>
        <w:fldChar w:fldCharType="end"/>
      </w:r>
      <w:r w:rsidRPr="00AC082F">
        <w:rPr>
          <w:lang w:val="fr-FR"/>
        </w:rPr>
        <w:t xml:space="preserve">.  Le Gouvernement considère que la demande de la requérante </w:t>
      </w:r>
      <w:r w:rsidRPr="00AC082F" w:rsidR="00B80682">
        <w:rPr>
          <w:lang w:val="fr-FR"/>
        </w:rPr>
        <w:t>n</w:t>
      </w:r>
      <w:r w:rsidRPr="00AC082F" w:rsidR="00AC082F">
        <w:rPr>
          <w:lang w:val="fr-FR"/>
        </w:rPr>
        <w:t>’</w:t>
      </w:r>
      <w:r w:rsidRPr="00AC082F" w:rsidR="00B80682">
        <w:rPr>
          <w:lang w:val="fr-FR"/>
        </w:rPr>
        <w:t xml:space="preserve">est </w:t>
      </w:r>
      <w:r w:rsidRPr="00AC082F">
        <w:rPr>
          <w:lang w:val="fr-FR"/>
        </w:rPr>
        <w:t>pas justifiée.</w:t>
      </w:r>
    </w:p>
    <w:p w:rsidRPr="00AC082F" w:rsidR="00E95AEB" w:rsidP="00AC082F" w:rsidRDefault="00EC7FEA">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53</w:t>
      </w:r>
      <w:r w:rsidRPr="00AC082F">
        <w:rPr>
          <w:lang w:val="fr-FR"/>
        </w:rPr>
        <w:fldChar w:fldCharType="end"/>
      </w:r>
      <w:r w:rsidRPr="00AC082F">
        <w:rPr>
          <w:lang w:val="fr-FR"/>
        </w:rPr>
        <w:t>.  Selon la jurisprudence de la Cour, un requérant ne peut obtenir le remboursement de ses frais et dépens que dans la mesure où se trouvent établis leur réalité, leur nécessité et le caractère raisonnable de leur taux. Compte tenu des éléments dont elle dispose, des critères susmentionnés et de la complexité de l</w:t>
      </w:r>
      <w:r w:rsidRPr="00AC082F" w:rsidR="00AC082F">
        <w:rPr>
          <w:lang w:val="fr-FR"/>
        </w:rPr>
        <w:t>’</w:t>
      </w:r>
      <w:r w:rsidRPr="00AC082F">
        <w:rPr>
          <w:lang w:val="fr-FR"/>
        </w:rPr>
        <w:t>affaire, la Cour estime raisonnable d</w:t>
      </w:r>
      <w:r w:rsidRPr="00AC082F" w:rsidR="00AC082F">
        <w:rPr>
          <w:lang w:val="fr-FR"/>
        </w:rPr>
        <w:t>’</w:t>
      </w:r>
      <w:r w:rsidRPr="00AC082F">
        <w:rPr>
          <w:lang w:val="fr-FR"/>
        </w:rPr>
        <w:t xml:space="preserve">allouer </w:t>
      </w:r>
      <w:r w:rsidRPr="00AC082F" w:rsidR="00E95AEB">
        <w:rPr>
          <w:lang w:val="fr-FR"/>
        </w:rPr>
        <w:t xml:space="preserve">à la </w:t>
      </w:r>
      <w:r w:rsidRPr="00AC082F">
        <w:rPr>
          <w:lang w:val="fr-FR"/>
        </w:rPr>
        <w:t>requérant</w:t>
      </w:r>
      <w:r w:rsidRPr="00AC082F" w:rsidR="00E95AEB">
        <w:rPr>
          <w:lang w:val="fr-FR"/>
        </w:rPr>
        <w:t>e</w:t>
      </w:r>
      <w:r w:rsidRPr="00AC082F" w:rsidR="002D550D">
        <w:rPr>
          <w:lang w:val="fr-FR"/>
        </w:rPr>
        <w:t xml:space="preserve"> la somme de </w:t>
      </w:r>
      <w:r w:rsidRPr="00AC082F" w:rsidR="003D6CA6">
        <w:rPr>
          <w:lang w:val="fr-FR"/>
        </w:rPr>
        <w:t>3</w:t>
      </w:r>
      <w:r w:rsidRPr="00AC082F" w:rsidR="002E16BD">
        <w:rPr>
          <w:lang w:val="fr-FR"/>
        </w:rPr>
        <w:t> </w:t>
      </w:r>
      <w:r w:rsidRPr="00AC082F" w:rsidR="003D6CA6">
        <w:rPr>
          <w:lang w:val="fr-FR"/>
        </w:rPr>
        <w:t>0</w:t>
      </w:r>
      <w:r w:rsidRPr="00AC082F">
        <w:rPr>
          <w:lang w:val="fr-FR"/>
        </w:rPr>
        <w:t>00 EUR tous frais confondus.</w:t>
      </w:r>
    </w:p>
    <w:p w:rsidRPr="00AC082F" w:rsidR="00E77CB3" w:rsidP="00AC082F" w:rsidRDefault="00E77CB3">
      <w:pPr>
        <w:pStyle w:val="ECHRHeading2"/>
        <w:rPr>
          <w:lang w:val="fr-FR"/>
        </w:rPr>
      </w:pPr>
      <w:r w:rsidRPr="00AC082F">
        <w:rPr>
          <w:lang w:val="fr-FR"/>
        </w:rPr>
        <w:t>C.  Intérêts moratoires</w:t>
      </w:r>
    </w:p>
    <w:p w:rsidRPr="00AC082F" w:rsidR="00E77CB3" w:rsidP="00AC082F" w:rsidRDefault="00803263">
      <w:pPr>
        <w:pStyle w:val="ECHRPara"/>
        <w:rPr>
          <w:lang w:val="fr-FR"/>
        </w:rPr>
      </w:pPr>
      <w:r w:rsidRPr="00AC082F">
        <w:rPr>
          <w:lang w:val="fr-FR"/>
        </w:rPr>
        <w:fldChar w:fldCharType="begin"/>
      </w:r>
      <w:r w:rsidRPr="00AC082F">
        <w:rPr>
          <w:lang w:val="fr-FR"/>
        </w:rPr>
        <w:instrText xml:space="preserve"> SEQ level0 \*arabic </w:instrText>
      </w:r>
      <w:r w:rsidRPr="00AC082F">
        <w:rPr>
          <w:lang w:val="fr-FR"/>
        </w:rPr>
        <w:fldChar w:fldCharType="separate"/>
      </w:r>
      <w:r w:rsidRPr="00AC082F" w:rsidR="00AC082F">
        <w:rPr>
          <w:noProof/>
          <w:lang w:val="fr-FR"/>
        </w:rPr>
        <w:t>54</w:t>
      </w:r>
      <w:r w:rsidRPr="00AC082F">
        <w:rPr>
          <w:lang w:val="fr-FR"/>
        </w:rPr>
        <w:fldChar w:fldCharType="end"/>
      </w:r>
      <w:r w:rsidRPr="00AC082F" w:rsidR="00E77CB3">
        <w:rPr>
          <w:lang w:val="fr-FR"/>
        </w:rPr>
        <w:t>.  La Cour juge approprié de calquer le taux des intérêts moratoires sur le taux d</w:t>
      </w:r>
      <w:r w:rsidRPr="00AC082F" w:rsidR="00AC082F">
        <w:rPr>
          <w:lang w:val="fr-FR"/>
        </w:rPr>
        <w:t>’</w:t>
      </w:r>
      <w:r w:rsidRPr="00AC082F" w:rsidR="00E77CB3">
        <w:rPr>
          <w:lang w:val="fr-FR"/>
        </w:rPr>
        <w:t>intérêt de la facilité de prêt marginal de la Banque centrale européenne majoré de trois points de pourcentage.</w:t>
      </w:r>
    </w:p>
    <w:p w:rsidRPr="00AC082F" w:rsidR="00E77CB3" w:rsidP="00AC082F" w:rsidRDefault="00E77CB3">
      <w:pPr>
        <w:pStyle w:val="ECHRTitle1"/>
        <w:rPr>
          <w:lang w:val="fr-FR"/>
        </w:rPr>
      </w:pPr>
      <w:r w:rsidRPr="00AC082F">
        <w:rPr>
          <w:lang w:val="fr-FR"/>
        </w:rPr>
        <w:t>PAR CES MOTIFS, LA COUR</w:t>
      </w:r>
      <w:r w:rsidRPr="00AC082F" w:rsidR="00803263">
        <w:rPr>
          <w:lang w:val="fr-FR"/>
        </w:rPr>
        <w:t>, À L</w:t>
      </w:r>
      <w:r w:rsidRPr="00AC082F" w:rsidR="00AC082F">
        <w:rPr>
          <w:lang w:val="fr-FR"/>
        </w:rPr>
        <w:t>’</w:t>
      </w:r>
      <w:r w:rsidRPr="00AC082F" w:rsidR="00803263">
        <w:rPr>
          <w:lang w:val="fr-FR"/>
        </w:rPr>
        <w:t>UNANIMITÉ,</w:t>
      </w:r>
    </w:p>
    <w:p w:rsidRPr="00AC082F" w:rsidR="00FB2B45" w:rsidP="00AC082F" w:rsidRDefault="00FB2B45">
      <w:pPr>
        <w:pStyle w:val="JuList"/>
        <w:rPr>
          <w:lang w:val="fr-FR"/>
        </w:rPr>
      </w:pPr>
      <w:r w:rsidRPr="00AC082F">
        <w:rPr>
          <w:lang w:val="fr-FR"/>
        </w:rPr>
        <w:t>1.  </w:t>
      </w:r>
      <w:r w:rsidRPr="00AC082F">
        <w:rPr>
          <w:i/>
          <w:lang w:val="fr-FR"/>
        </w:rPr>
        <w:t>Déclare</w:t>
      </w:r>
      <w:r w:rsidRPr="00AC082F" w:rsidR="00803263">
        <w:rPr>
          <w:lang w:val="fr-FR"/>
        </w:rPr>
        <w:t xml:space="preserve"> la requête recevable</w:t>
      </w:r>
      <w:r w:rsidRPr="00AC082F" w:rsidR="00D747F3">
        <w:rPr>
          <w:lang w:val="fr-FR"/>
        </w:rPr>
        <w:t> ;</w:t>
      </w:r>
    </w:p>
    <w:p w:rsidRPr="00AC082F" w:rsidR="00E77CB3" w:rsidP="00AC082F" w:rsidRDefault="00E77CB3">
      <w:pPr>
        <w:pStyle w:val="JuList"/>
        <w:rPr>
          <w:lang w:val="fr-FR"/>
        </w:rPr>
      </w:pPr>
    </w:p>
    <w:p w:rsidRPr="00AC082F" w:rsidR="00E77CB3" w:rsidP="00AC082F" w:rsidRDefault="002D550D">
      <w:pPr>
        <w:pStyle w:val="JuList"/>
        <w:rPr>
          <w:lang w:val="fr-FR"/>
        </w:rPr>
      </w:pPr>
      <w:r w:rsidRPr="00AC082F">
        <w:rPr>
          <w:lang w:val="fr-FR"/>
        </w:rPr>
        <w:t>2</w:t>
      </w:r>
      <w:r w:rsidRPr="00AC082F" w:rsidR="00E77CB3">
        <w:rPr>
          <w:lang w:val="fr-FR"/>
        </w:rPr>
        <w:t>.  </w:t>
      </w:r>
      <w:r w:rsidRPr="00AC082F" w:rsidR="00E77CB3">
        <w:rPr>
          <w:i/>
          <w:lang w:val="fr-FR"/>
        </w:rPr>
        <w:t>Dit</w:t>
      </w:r>
      <w:r w:rsidRPr="00AC082F" w:rsidR="00794FA4">
        <w:rPr>
          <w:i/>
          <w:lang w:val="fr-FR"/>
        </w:rPr>
        <w:t xml:space="preserve"> </w:t>
      </w:r>
      <w:r w:rsidRPr="00AC082F" w:rsidR="00E77CB3">
        <w:rPr>
          <w:lang w:val="fr-FR"/>
        </w:rPr>
        <w:t>qu</w:t>
      </w:r>
      <w:r w:rsidRPr="00AC082F" w:rsidR="00AC082F">
        <w:rPr>
          <w:lang w:val="fr-FR"/>
        </w:rPr>
        <w:t>’</w:t>
      </w:r>
      <w:r w:rsidRPr="00AC082F" w:rsidR="00E77CB3">
        <w:rPr>
          <w:lang w:val="fr-FR"/>
        </w:rPr>
        <w:t>il y a eu violation de l</w:t>
      </w:r>
      <w:r w:rsidRPr="00AC082F" w:rsidR="00AC082F">
        <w:rPr>
          <w:lang w:val="fr-FR"/>
        </w:rPr>
        <w:t>’</w:t>
      </w:r>
      <w:r w:rsidRPr="00AC082F" w:rsidR="00E77CB3">
        <w:rPr>
          <w:lang w:val="fr-FR"/>
        </w:rPr>
        <w:t>article</w:t>
      </w:r>
      <w:r w:rsidRPr="00AC082F" w:rsidR="0028443D">
        <w:rPr>
          <w:lang w:val="fr-FR"/>
        </w:rPr>
        <w:t> </w:t>
      </w:r>
      <w:r w:rsidRPr="00AC082F">
        <w:rPr>
          <w:lang w:val="fr-FR"/>
        </w:rPr>
        <w:t>6 § 1</w:t>
      </w:r>
      <w:r w:rsidRPr="00AC082F" w:rsidR="00E77CB3">
        <w:rPr>
          <w:lang w:val="fr-FR"/>
        </w:rPr>
        <w:t xml:space="preserve"> de la Convention ;</w:t>
      </w:r>
    </w:p>
    <w:p w:rsidRPr="00AC082F" w:rsidR="00E77CB3" w:rsidP="00AC082F" w:rsidRDefault="00E77CB3">
      <w:pPr>
        <w:pStyle w:val="JuList"/>
        <w:rPr>
          <w:lang w:val="fr-FR"/>
        </w:rPr>
      </w:pPr>
    </w:p>
    <w:p w:rsidRPr="00AC082F" w:rsidR="00794FA4" w:rsidP="00AC082F" w:rsidRDefault="002D550D">
      <w:pPr>
        <w:pStyle w:val="JuList"/>
        <w:rPr>
          <w:lang w:val="fr-FR"/>
        </w:rPr>
      </w:pPr>
      <w:r w:rsidRPr="00AC082F">
        <w:rPr>
          <w:lang w:val="fr-FR"/>
        </w:rPr>
        <w:t>3</w:t>
      </w:r>
      <w:r w:rsidRPr="00AC082F" w:rsidR="00E77CB3">
        <w:rPr>
          <w:lang w:val="fr-FR"/>
        </w:rPr>
        <w:t>.  </w:t>
      </w:r>
      <w:r w:rsidRPr="00AC082F" w:rsidR="00E77CB3">
        <w:rPr>
          <w:i/>
          <w:lang w:val="fr-FR"/>
        </w:rPr>
        <w:t>Dit</w:t>
      </w:r>
      <w:r w:rsidRPr="00AC082F" w:rsidR="00794FA4">
        <w:rPr>
          <w:i/>
          <w:lang w:val="fr-FR"/>
        </w:rPr>
        <w:t xml:space="preserve"> </w:t>
      </w:r>
      <w:r w:rsidRPr="00AC082F">
        <w:rPr>
          <w:lang w:val="fr-FR"/>
        </w:rPr>
        <w:t>qu</w:t>
      </w:r>
      <w:r w:rsidRPr="00AC082F" w:rsidR="00AC082F">
        <w:rPr>
          <w:lang w:val="fr-FR"/>
        </w:rPr>
        <w:t>’</w:t>
      </w:r>
      <w:r w:rsidRPr="00AC082F">
        <w:rPr>
          <w:lang w:val="fr-FR"/>
        </w:rPr>
        <w:t>il n</w:t>
      </w:r>
      <w:r w:rsidRPr="00AC082F" w:rsidR="00AC082F">
        <w:rPr>
          <w:lang w:val="fr-FR"/>
        </w:rPr>
        <w:t>’</w:t>
      </w:r>
      <w:r w:rsidRPr="00AC082F">
        <w:rPr>
          <w:lang w:val="fr-FR"/>
        </w:rPr>
        <w:t>y a pas lieu d</w:t>
      </w:r>
      <w:r w:rsidRPr="00AC082F" w:rsidR="00AC082F">
        <w:rPr>
          <w:lang w:val="fr-FR"/>
        </w:rPr>
        <w:t>’</w:t>
      </w:r>
      <w:r w:rsidRPr="00AC082F">
        <w:rPr>
          <w:lang w:val="fr-FR"/>
        </w:rPr>
        <w:t>examiner les griefs tirés de</w:t>
      </w:r>
      <w:r w:rsidRPr="00AC082F" w:rsidR="00371D02">
        <w:rPr>
          <w:lang w:val="fr-FR"/>
        </w:rPr>
        <w:t xml:space="preserve"> l</w:t>
      </w:r>
      <w:r w:rsidRPr="00AC082F" w:rsidR="00AC082F">
        <w:rPr>
          <w:lang w:val="fr-FR"/>
        </w:rPr>
        <w:t>’</w:t>
      </w:r>
      <w:r w:rsidRPr="00AC082F" w:rsidR="00371D02">
        <w:rPr>
          <w:lang w:val="fr-FR"/>
        </w:rPr>
        <w:t>article</w:t>
      </w:r>
      <w:r w:rsidRPr="00AC082F" w:rsidR="0028443D">
        <w:rPr>
          <w:lang w:val="fr-FR"/>
        </w:rPr>
        <w:t> </w:t>
      </w:r>
      <w:r w:rsidRPr="00AC082F" w:rsidR="00371D02">
        <w:rPr>
          <w:lang w:val="fr-FR"/>
        </w:rPr>
        <w:t>1 du Protocole n</w:t>
      </w:r>
      <w:r w:rsidRPr="00AC082F" w:rsidR="00794FA4">
        <w:rPr>
          <w:vertAlign w:val="superscript"/>
          <w:lang w:val="fr-FR"/>
        </w:rPr>
        <w:t>o</w:t>
      </w:r>
      <w:r w:rsidRPr="00AC082F" w:rsidR="00371D02">
        <w:rPr>
          <w:lang w:val="fr-FR"/>
        </w:rPr>
        <w:t xml:space="preserve"> 1, lu isolément, de l</w:t>
      </w:r>
      <w:r w:rsidRPr="00AC082F" w:rsidR="00AC082F">
        <w:rPr>
          <w:lang w:val="fr-FR"/>
        </w:rPr>
        <w:t>’</w:t>
      </w:r>
      <w:r w:rsidRPr="00AC082F" w:rsidR="00371D02">
        <w:rPr>
          <w:lang w:val="fr-FR"/>
        </w:rPr>
        <w:t>article 14 de la Convention combiné avec l</w:t>
      </w:r>
      <w:r w:rsidRPr="00AC082F" w:rsidR="00AC082F">
        <w:rPr>
          <w:lang w:val="fr-FR"/>
        </w:rPr>
        <w:t>’</w:t>
      </w:r>
      <w:r w:rsidRPr="00AC082F" w:rsidR="00371D02">
        <w:rPr>
          <w:lang w:val="fr-FR"/>
        </w:rPr>
        <w:t>article 6 de la Convention et l</w:t>
      </w:r>
      <w:r w:rsidRPr="00AC082F" w:rsidR="00AC082F">
        <w:rPr>
          <w:lang w:val="fr-FR"/>
        </w:rPr>
        <w:t>’</w:t>
      </w:r>
      <w:r w:rsidRPr="00AC082F" w:rsidR="00371D02">
        <w:rPr>
          <w:lang w:val="fr-FR"/>
        </w:rPr>
        <w:t>article</w:t>
      </w:r>
      <w:r w:rsidRPr="00AC082F" w:rsidR="0028443D">
        <w:rPr>
          <w:lang w:val="fr-FR"/>
        </w:rPr>
        <w:t> </w:t>
      </w:r>
      <w:r w:rsidRPr="00AC082F" w:rsidR="00371D02">
        <w:rPr>
          <w:lang w:val="fr-FR"/>
        </w:rPr>
        <w:t>1 du Protocole n</w:t>
      </w:r>
      <w:r w:rsidRPr="00AC082F" w:rsidR="00371D02">
        <w:rPr>
          <w:vertAlign w:val="superscript"/>
          <w:lang w:val="fr-FR"/>
        </w:rPr>
        <w:t>o</w:t>
      </w:r>
      <w:r w:rsidRPr="00AC082F" w:rsidR="0028443D">
        <w:rPr>
          <w:lang w:val="fr-FR"/>
        </w:rPr>
        <w:t> </w:t>
      </w:r>
      <w:r w:rsidRPr="00AC082F" w:rsidR="00371D02">
        <w:rPr>
          <w:lang w:val="fr-FR"/>
        </w:rPr>
        <w:t xml:space="preserve">1, </w:t>
      </w:r>
      <w:r w:rsidRPr="00AC082F" w:rsidR="00CD22B3">
        <w:rPr>
          <w:lang w:val="fr-FR"/>
        </w:rPr>
        <w:t xml:space="preserve">non plus </w:t>
      </w:r>
      <w:r w:rsidRPr="00AC082F">
        <w:rPr>
          <w:lang w:val="fr-FR"/>
        </w:rPr>
        <w:t xml:space="preserve">que de </w:t>
      </w:r>
      <w:r w:rsidRPr="00AC082F" w:rsidR="00371D02">
        <w:rPr>
          <w:lang w:val="fr-FR"/>
        </w:rPr>
        <w:t>l</w:t>
      </w:r>
      <w:r w:rsidRPr="00AC082F" w:rsidR="00AC082F">
        <w:rPr>
          <w:lang w:val="fr-FR"/>
        </w:rPr>
        <w:t>’</w:t>
      </w:r>
      <w:r w:rsidRPr="00AC082F" w:rsidR="00371D02">
        <w:rPr>
          <w:lang w:val="fr-FR"/>
        </w:rPr>
        <w:t>article 13 de la Convention</w:t>
      </w:r>
      <w:r w:rsidRPr="00AC082F" w:rsidR="006C20FE">
        <w:rPr>
          <w:lang w:val="fr-FR"/>
        </w:rPr>
        <w:t> </w:t>
      </w:r>
      <w:r w:rsidRPr="00AC082F">
        <w:rPr>
          <w:lang w:val="fr-FR"/>
        </w:rPr>
        <w:t>;</w:t>
      </w:r>
    </w:p>
    <w:p w:rsidRPr="00AC082F" w:rsidR="008C0CFE" w:rsidP="00AC082F" w:rsidRDefault="008C0CFE">
      <w:pPr>
        <w:pStyle w:val="JuList"/>
        <w:rPr>
          <w:lang w:val="fr-FR"/>
        </w:rPr>
      </w:pPr>
    </w:p>
    <w:p w:rsidRPr="00AC082F" w:rsidR="00E77CB3" w:rsidP="00AC082F" w:rsidRDefault="002D550D">
      <w:pPr>
        <w:pStyle w:val="JuList"/>
        <w:rPr>
          <w:lang w:val="fr-FR"/>
        </w:rPr>
      </w:pPr>
      <w:r w:rsidRPr="00AC082F">
        <w:rPr>
          <w:lang w:val="fr-FR"/>
        </w:rPr>
        <w:t>4</w:t>
      </w:r>
      <w:r w:rsidRPr="00AC082F" w:rsidR="00E77CB3">
        <w:rPr>
          <w:lang w:val="fr-FR"/>
        </w:rPr>
        <w:t>.  </w:t>
      </w:r>
      <w:r w:rsidRPr="00AC082F" w:rsidR="00E77CB3">
        <w:rPr>
          <w:i/>
          <w:lang w:val="fr-FR"/>
        </w:rPr>
        <w:t>Dit</w:t>
      </w:r>
    </w:p>
    <w:p w:rsidRPr="00AC082F" w:rsidR="00E77CB3" w:rsidP="00AC082F" w:rsidRDefault="00E77CB3">
      <w:pPr>
        <w:pStyle w:val="JuLista"/>
        <w:rPr>
          <w:lang w:val="fr-FR"/>
        </w:rPr>
      </w:pPr>
      <w:r w:rsidRPr="00AC082F">
        <w:rPr>
          <w:lang w:val="fr-FR"/>
        </w:rPr>
        <w:t>a)  que l</w:t>
      </w:r>
      <w:r w:rsidRPr="00AC082F" w:rsidR="00AC082F">
        <w:rPr>
          <w:lang w:val="fr-FR"/>
        </w:rPr>
        <w:t>’</w:t>
      </w:r>
      <w:r w:rsidRPr="00AC082F">
        <w:rPr>
          <w:lang w:val="fr-FR"/>
        </w:rPr>
        <w:t xml:space="preserve">État défendeur doit verser </w:t>
      </w:r>
      <w:r w:rsidRPr="00AC082F" w:rsidR="00803263">
        <w:rPr>
          <w:lang w:val="fr-FR"/>
        </w:rPr>
        <w:t>à la requérante</w:t>
      </w:r>
      <w:r w:rsidRPr="00AC082F">
        <w:rPr>
          <w:lang w:val="fr-FR"/>
        </w:rPr>
        <w:t>, dans les trois mois</w:t>
      </w:r>
      <w:r w:rsidRPr="00AC082F" w:rsidR="002D550D">
        <w:rPr>
          <w:lang w:val="fr-FR"/>
        </w:rPr>
        <w:t xml:space="preserve"> </w:t>
      </w:r>
      <w:r w:rsidRPr="00AC082F" w:rsidR="00803263">
        <w:rPr>
          <w:lang w:val="fr-FR"/>
        </w:rPr>
        <w:t>à compter du jour où l</w:t>
      </w:r>
      <w:r w:rsidRPr="00AC082F" w:rsidR="00AC082F">
        <w:rPr>
          <w:lang w:val="fr-FR"/>
        </w:rPr>
        <w:t>’</w:t>
      </w:r>
      <w:r w:rsidRPr="00AC082F" w:rsidR="00803263">
        <w:rPr>
          <w:lang w:val="fr-FR"/>
        </w:rPr>
        <w:t>arrêt sera devenu définitif conformément à l</w:t>
      </w:r>
      <w:r w:rsidRPr="00AC082F" w:rsidR="00AC082F">
        <w:rPr>
          <w:lang w:val="fr-FR"/>
        </w:rPr>
        <w:t>’</w:t>
      </w:r>
      <w:r w:rsidRPr="00AC082F" w:rsidR="00803263">
        <w:rPr>
          <w:lang w:val="fr-FR"/>
        </w:rPr>
        <w:t>article 44 § 2 de la Convention</w:t>
      </w:r>
      <w:r w:rsidRPr="00AC082F">
        <w:rPr>
          <w:lang w:val="fr-FR"/>
        </w:rPr>
        <w:t>, les sommes suivantes, à convertir dans la monnaie de l</w:t>
      </w:r>
      <w:r w:rsidRPr="00AC082F" w:rsidR="00AC082F">
        <w:rPr>
          <w:lang w:val="fr-FR"/>
        </w:rPr>
        <w:t>’</w:t>
      </w:r>
      <w:r w:rsidRPr="00AC082F">
        <w:rPr>
          <w:lang w:val="fr-FR"/>
        </w:rPr>
        <w:t>État défendeur</w:t>
      </w:r>
      <w:r w:rsidRPr="00AC082F" w:rsidR="00D747F3">
        <w:rPr>
          <w:lang w:val="fr-FR"/>
        </w:rPr>
        <w:t> :</w:t>
      </w:r>
    </w:p>
    <w:p w:rsidRPr="00AC082F" w:rsidR="00E77CB3" w:rsidP="00AC082F" w:rsidRDefault="00E77CB3">
      <w:pPr>
        <w:pStyle w:val="JuListi"/>
        <w:rPr>
          <w:lang w:val="fr-FR" w:eastAsia="en-GB"/>
        </w:rPr>
      </w:pPr>
      <w:r w:rsidRPr="00AC082F">
        <w:rPr>
          <w:lang w:val="fr-FR" w:eastAsia="en-GB"/>
        </w:rPr>
        <w:t>i</w:t>
      </w:r>
      <w:r w:rsidRPr="00AC082F" w:rsidR="004763E8">
        <w:rPr>
          <w:lang w:val="fr-FR" w:eastAsia="en-GB"/>
        </w:rPr>
        <w:t>.</w:t>
      </w:r>
      <w:r w:rsidRPr="00AC082F">
        <w:rPr>
          <w:lang w:val="fr-FR" w:eastAsia="en-GB"/>
        </w:rPr>
        <w:t>  </w:t>
      </w:r>
      <w:r w:rsidRPr="00AC082F" w:rsidR="003D6CA6">
        <w:rPr>
          <w:lang w:val="fr-FR"/>
        </w:rPr>
        <w:t>6</w:t>
      </w:r>
      <w:r w:rsidRPr="00AC082F" w:rsidR="00C40F11">
        <w:rPr>
          <w:lang w:val="fr-FR"/>
        </w:rPr>
        <w:t> </w:t>
      </w:r>
      <w:r w:rsidRPr="00AC082F" w:rsidR="002D550D">
        <w:rPr>
          <w:lang w:val="fr-FR"/>
        </w:rPr>
        <w:t>000</w:t>
      </w:r>
      <w:r w:rsidRPr="00AC082F">
        <w:rPr>
          <w:lang w:val="fr-FR" w:eastAsia="en-GB"/>
        </w:rPr>
        <w:t xml:space="preserve"> EUR (</w:t>
      </w:r>
      <w:r w:rsidRPr="00AC082F" w:rsidR="003D6CA6">
        <w:rPr>
          <w:lang w:val="fr-FR" w:eastAsia="en-GB"/>
        </w:rPr>
        <w:t xml:space="preserve">six </w:t>
      </w:r>
      <w:r w:rsidRPr="00AC082F" w:rsidR="002D550D">
        <w:rPr>
          <w:lang w:val="fr-FR" w:eastAsia="en-GB"/>
        </w:rPr>
        <w:t xml:space="preserve">mille euros), </w:t>
      </w:r>
      <w:r w:rsidRPr="00AC082F">
        <w:rPr>
          <w:lang w:val="fr-FR" w:eastAsia="en-GB"/>
        </w:rPr>
        <w:t>plus tout montant pouvant être dû à titre d</w:t>
      </w:r>
      <w:r w:rsidRPr="00AC082F" w:rsidR="00AC082F">
        <w:rPr>
          <w:lang w:val="fr-FR" w:eastAsia="en-GB"/>
        </w:rPr>
        <w:t>’</w:t>
      </w:r>
      <w:r w:rsidRPr="00AC082F">
        <w:rPr>
          <w:lang w:val="fr-FR" w:eastAsia="en-GB"/>
        </w:rPr>
        <w:t>impôt</w:t>
      </w:r>
      <w:r w:rsidRPr="00AC082F" w:rsidR="00B80682">
        <w:rPr>
          <w:lang w:val="fr-FR" w:eastAsia="en-GB"/>
        </w:rPr>
        <w:t xml:space="preserve"> sur cette somme</w:t>
      </w:r>
      <w:r w:rsidRPr="00AC082F">
        <w:rPr>
          <w:lang w:val="fr-FR" w:eastAsia="en-GB"/>
        </w:rPr>
        <w:t>, pour dommage moral</w:t>
      </w:r>
      <w:r w:rsidRPr="00AC082F" w:rsidR="00C40F11">
        <w:rPr>
          <w:lang w:val="fr-FR" w:eastAsia="en-GB"/>
        </w:rPr>
        <w:t>,</w:t>
      </w:r>
    </w:p>
    <w:p w:rsidRPr="00AC082F" w:rsidR="00E77CB3" w:rsidP="00AC082F" w:rsidRDefault="00E77CB3">
      <w:pPr>
        <w:pStyle w:val="JuListi"/>
        <w:rPr>
          <w:lang w:val="fr-FR" w:eastAsia="en-GB"/>
        </w:rPr>
      </w:pPr>
      <w:r w:rsidRPr="00AC082F">
        <w:rPr>
          <w:lang w:val="fr-FR" w:eastAsia="en-GB"/>
        </w:rPr>
        <w:t>ii</w:t>
      </w:r>
      <w:r w:rsidRPr="00AC082F" w:rsidR="004763E8">
        <w:rPr>
          <w:lang w:val="fr-FR" w:eastAsia="en-GB"/>
        </w:rPr>
        <w:t>.</w:t>
      </w:r>
      <w:r w:rsidRPr="00AC082F">
        <w:rPr>
          <w:lang w:val="fr-FR" w:eastAsia="en-GB"/>
        </w:rPr>
        <w:t>  </w:t>
      </w:r>
      <w:r w:rsidRPr="00AC082F" w:rsidR="003D6CA6">
        <w:rPr>
          <w:lang w:val="fr-FR" w:eastAsia="en-GB"/>
        </w:rPr>
        <w:t>3</w:t>
      </w:r>
      <w:r w:rsidRPr="00AC082F" w:rsidR="006C20FE">
        <w:rPr>
          <w:lang w:val="fr-FR" w:eastAsia="en-GB"/>
        </w:rPr>
        <w:t> </w:t>
      </w:r>
      <w:r w:rsidRPr="00AC082F" w:rsidR="003D6CA6">
        <w:rPr>
          <w:lang w:val="fr-FR" w:eastAsia="en-GB"/>
        </w:rPr>
        <w:t>0</w:t>
      </w:r>
      <w:r w:rsidRPr="00AC082F" w:rsidR="002D550D">
        <w:rPr>
          <w:lang w:val="fr-FR" w:eastAsia="en-GB"/>
        </w:rPr>
        <w:t>00</w:t>
      </w:r>
      <w:r w:rsidRPr="00AC082F">
        <w:rPr>
          <w:lang w:val="fr-FR" w:eastAsia="en-GB"/>
        </w:rPr>
        <w:t xml:space="preserve"> EUR (</w:t>
      </w:r>
      <w:r w:rsidRPr="00AC082F" w:rsidR="003D6CA6">
        <w:rPr>
          <w:lang w:val="fr-FR" w:eastAsia="en-GB"/>
        </w:rPr>
        <w:t>trois mille</w:t>
      </w:r>
      <w:r w:rsidRPr="00AC082F">
        <w:rPr>
          <w:lang w:val="fr-FR" w:eastAsia="en-GB"/>
        </w:rPr>
        <w:t xml:space="preserve"> euros), plus tout montant </w:t>
      </w:r>
      <w:r w:rsidRPr="00AC082F" w:rsidR="005E37C6">
        <w:rPr>
          <w:lang w:val="fr-FR" w:eastAsia="en-GB"/>
        </w:rPr>
        <w:t xml:space="preserve">pouvant être dû par </w:t>
      </w:r>
      <w:r w:rsidRPr="00AC082F" w:rsidR="00803263">
        <w:rPr>
          <w:lang w:val="fr-FR"/>
        </w:rPr>
        <w:t>la requérante</w:t>
      </w:r>
      <w:r w:rsidRPr="00AC082F" w:rsidR="005E37C6">
        <w:rPr>
          <w:lang w:val="fr-FR" w:eastAsia="en-GB"/>
        </w:rPr>
        <w:t xml:space="preserve"> à titre d</w:t>
      </w:r>
      <w:r w:rsidRPr="00AC082F" w:rsidR="00AC082F">
        <w:rPr>
          <w:lang w:val="fr-FR" w:eastAsia="en-GB"/>
        </w:rPr>
        <w:t>’</w:t>
      </w:r>
      <w:r w:rsidRPr="00AC082F" w:rsidR="005E37C6">
        <w:rPr>
          <w:lang w:val="fr-FR" w:eastAsia="en-GB"/>
        </w:rPr>
        <w:t>impôt</w:t>
      </w:r>
      <w:r w:rsidRPr="00AC082F" w:rsidR="00B80682">
        <w:rPr>
          <w:lang w:val="fr-FR" w:eastAsia="en-GB"/>
        </w:rPr>
        <w:t xml:space="preserve"> sur cette somme</w:t>
      </w:r>
      <w:r w:rsidRPr="00AC082F" w:rsidR="005E37C6">
        <w:rPr>
          <w:lang w:val="fr-FR" w:eastAsia="en-GB"/>
        </w:rPr>
        <w:t>, pour frais et dépens</w:t>
      </w:r>
      <w:r w:rsidRPr="00AC082F">
        <w:rPr>
          <w:lang w:val="fr-FR" w:eastAsia="en-GB"/>
        </w:rPr>
        <w:t> ;</w:t>
      </w:r>
    </w:p>
    <w:p w:rsidRPr="00AC082F" w:rsidR="003175BA" w:rsidP="00AC082F" w:rsidRDefault="00E77CB3">
      <w:pPr>
        <w:pStyle w:val="JuLista"/>
        <w:rPr>
          <w:lang w:val="fr-FR"/>
        </w:rPr>
      </w:pPr>
      <w:r w:rsidRPr="00AC082F">
        <w:rPr>
          <w:lang w:val="fr-FR"/>
        </w:rPr>
        <w:t>b)  qu</w:t>
      </w:r>
      <w:r w:rsidRPr="00AC082F" w:rsidR="00AC082F">
        <w:rPr>
          <w:lang w:val="fr-FR"/>
        </w:rPr>
        <w:t>’</w:t>
      </w:r>
      <w:r w:rsidRPr="00AC082F">
        <w:rPr>
          <w:lang w:val="fr-FR"/>
        </w:rPr>
        <w:t>à compter de l</w:t>
      </w:r>
      <w:r w:rsidRPr="00AC082F" w:rsidR="00AC082F">
        <w:rPr>
          <w:lang w:val="fr-FR"/>
        </w:rPr>
        <w:t>’</w:t>
      </w:r>
      <w:r w:rsidRPr="00AC082F">
        <w:rPr>
          <w:lang w:val="fr-FR"/>
        </w:rPr>
        <w:t>expiration dudit délai et jusqu</w:t>
      </w:r>
      <w:r w:rsidRPr="00AC082F" w:rsidR="00AC082F">
        <w:rPr>
          <w:lang w:val="fr-FR"/>
        </w:rPr>
        <w:t>’</w:t>
      </w:r>
      <w:r w:rsidRPr="00AC082F">
        <w:rPr>
          <w:lang w:val="fr-FR"/>
        </w:rPr>
        <w:t>au versement, ces montants seront à majorer d</w:t>
      </w:r>
      <w:r w:rsidRPr="00AC082F" w:rsidR="00AC082F">
        <w:rPr>
          <w:lang w:val="fr-FR"/>
        </w:rPr>
        <w:t>’</w:t>
      </w:r>
      <w:r w:rsidRPr="00AC082F">
        <w:rPr>
          <w:lang w:val="fr-FR"/>
        </w:rPr>
        <w:t>un intérêt simple à un taux égal à celui de la facilité de prêt marginal de la Banque centrale européenne applicable pendant cette période, augmenté de trois points de pourcentage ;</w:t>
      </w:r>
    </w:p>
    <w:p w:rsidRPr="00AC082F" w:rsidR="00E77CB3" w:rsidP="00AC082F" w:rsidRDefault="00E77CB3">
      <w:pPr>
        <w:pStyle w:val="JuLista"/>
        <w:rPr>
          <w:lang w:val="fr-FR"/>
        </w:rPr>
      </w:pPr>
    </w:p>
    <w:p w:rsidRPr="00AC082F" w:rsidR="00E77CB3" w:rsidP="00AC082F" w:rsidRDefault="002D550D">
      <w:pPr>
        <w:pStyle w:val="JuList"/>
        <w:rPr>
          <w:lang w:val="fr-FR"/>
        </w:rPr>
      </w:pPr>
      <w:r w:rsidRPr="00AC082F">
        <w:rPr>
          <w:lang w:val="fr-FR"/>
        </w:rPr>
        <w:t>5</w:t>
      </w:r>
      <w:r w:rsidRPr="00AC082F" w:rsidR="00E77CB3">
        <w:rPr>
          <w:lang w:val="fr-FR"/>
        </w:rPr>
        <w:t>.  </w:t>
      </w:r>
      <w:r w:rsidRPr="00AC082F" w:rsidR="00E77CB3">
        <w:rPr>
          <w:i/>
          <w:lang w:val="fr-FR"/>
        </w:rPr>
        <w:t>Rejette</w:t>
      </w:r>
      <w:r w:rsidRPr="00AC082F" w:rsidR="00E77CB3">
        <w:rPr>
          <w:lang w:val="fr-FR"/>
        </w:rPr>
        <w:t xml:space="preserve"> la demande de satisfaction équitable pour le surplus.</w:t>
      </w:r>
    </w:p>
    <w:p w:rsidRPr="00AC082F" w:rsidR="00E77CB3" w:rsidP="00AC082F" w:rsidRDefault="00E77CB3">
      <w:pPr>
        <w:pStyle w:val="JuParaLast"/>
        <w:keepNext w:val="0"/>
        <w:keepLines w:val="0"/>
        <w:rPr>
          <w:lang w:val="fr-FR"/>
        </w:rPr>
      </w:pPr>
      <w:r w:rsidRPr="00AC082F">
        <w:rPr>
          <w:lang w:val="fr-FR"/>
        </w:rPr>
        <w:t>Fait en français, puis communiqué par écrit le</w:t>
      </w:r>
      <w:r w:rsidRPr="00AC082F" w:rsidR="00794FA4">
        <w:rPr>
          <w:lang w:val="fr-FR"/>
        </w:rPr>
        <w:t xml:space="preserve"> 2 avril 2019</w:t>
      </w:r>
      <w:r w:rsidRPr="00AC082F">
        <w:rPr>
          <w:lang w:val="fr-FR"/>
        </w:rPr>
        <w:t>, en application de l</w:t>
      </w:r>
      <w:r w:rsidRPr="00AC082F" w:rsidR="00AC082F">
        <w:rPr>
          <w:lang w:val="fr-FR"/>
        </w:rPr>
        <w:t>’</w:t>
      </w:r>
      <w:r w:rsidRPr="00AC082F">
        <w:rPr>
          <w:lang w:val="fr-FR"/>
        </w:rPr>
        <w:t>article 77 §§ 2 et 3 du règlement</w:t>
      </w:r>
      <w:r w:rsidRPr="00AC082F" w:rsidR="00AC0824">
        <w:rPr>
          <w:lang w:val="fr-FR"/>
        </w:rPr>
        <w:t xml:space="preserve"> de la Cour</w:t>
      </w:r>
      <w:r w:rsidRPr="00AC082F">
        <w:rPr>
          <w:lang w:val="fr-FR"/>
        </w:rPr>
        <w:t>.</w:t>
      </w:r>
    </w:p>
    <w:p w:rsidRPr="00AC082F" w:rsidR="004D15F3" w:rsidP="00AC082F" w:rsidRDefault="00803263">
      <w:pPr>
        <w:pStyle w:val="JuSigned"/>
        <w:rPr>
          <w:lang w:val="fr-FR"/>
        </w:rPr>
      </w:pPr>
      <w:r w:rsidRPr="00AC082F">
        <w:rPr>
          <w:lang w:val="fr-FR"/>
        </w:rPr>
        <w:tab/>
        <w:t>Stanley Naismith</w:t>
      </w:r>
      <w:r w:rsidRPr="00AC082F" w:rsidR="00E77CB3">
        <w:rPr>
          <w:lang w:val="fr-FR"/>
        </w:rPr>
        <w:tab/>
      </w:r>
      <w:r w:rsidRPr="00AC082F">
        <w:rPr>
          <w:szCs w:val="24"/>
          <w:lang w:val="fr-FR"/>
        </w:rPr>
        <w:t>Robert Spano</w:t>
      </w:r>
      <w:r w:rsidRPr="00AC082F" w:rsidR="00E77CB3">
        <w:rPr>
          <w:lang w:val="fr-FR"/>
        </w:rPr>
        <w:br/>
      </w:r>
      <w:r w:rsidRPr="00AC082F" w:rsidR="00E77CB3">
        <w:rPr>
          <w:lang w:val="fr-FR"/>
        </w:rPr>
        <w:tab/>
      </w:r>
      <w:r w:rsidRPr="00AC082F">
        <w:rPr>
          <w:lang w:val="fr-FR"/>
        </w:rPr>
        <w:t>Greffier</w:t>
      </w:r>
      <w:r w:rsidRPr="00AC082F" w:rsidR="00E77CB3">
        <w:rPr>
          <w:lang w:val="fr-FR"/>
        </w:rPr>
        <w:tab/>
      </w:r>
      <w:r w:rsidRPr="00AC082F">
        <w:rPr>
          <w:lang w:val="fr-FR"/>
        </w:rPr>
        <w:t>Président</w:t>
      </w:r>
    </w:p>
    <w:p w:rsidRPr="00AC082F" w:rsidR="00C2735A" w:rsidP="00AC082F" w:rsidRDefault="00C2735A">
      <w:pPr>
        <w:pStyle w:val="JuParaLast"/>
        <w:rPr>
          <w:lang w:val="fr-FR"/>
        </w:rPr>
      </w:pPr>
    </w:p>
    <w:sectPr w:rsidRPr="00AC082F" w:rsidR="00C2735A" w:rsidSect="00794FA4">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726" w:rsidRPr="00DE0CDA" w:rsidRDefault="00D25726" w:rsidP="00E77CB3">
      <w:pPr>
        <w:rPr>
          <w:lang w:val="fr-FR"/>
        </w:rPr>
      </w:pPr>
      <w:r w:rsidRPr="00DE0CDA">
        <w:rPr>
          <w:lang w:val="fr-FR"/>
        </w:rPr>
        <w:separator/>
      </w:r>
    </w:p>
    <w:p w:rsidR="00D25726" w:rsidRDefault="00D25726"/>
  </w:endnote>
  <w:endnote w:type="continuationSeparator" w:id="0">
    <w:p w:rsidR="00D25726" w:rsidRPr="00DE0CDA" w:rsidRDefault="00D25726" w:rsidP="00E77CB3">
      <w:pPr>
        <w:rPr>
          <w:lang w:val="fr-FR"/>
        </w:rPr>
      </w:pPr>
      <w:r w:rsidRPr="00DE0CDA">
        <w:rPr>
          <w:lang w:val="fr-FR"/>
        </w:rPr>
        <w:continuationSeparator/>
      </w:r>
    </w:p>
    <w:p w:rsidR="00D25726" w:rsidRDefault="00D257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726" w:rsidRPr="00150BFA" w:rsidRDefault="00D25726" w:rsidP="00D25726">
    <w:pPr>
      <w:jc w:val="center"/>
    </w:pPr>
    <w:r>
      <w:rPr>
        <w:noProof/>
        <w:lang w:val="en-US" w:eastAsia="ja-JP"/>
      </w:rPr>
      <w:drawing>
        <wp:inline distT="0" distB="0" distL="0" distR="0" wp14:anchorId="06093E66" wp14:editId="2BAB739F">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25726" w:rsidRDefault="00D257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726" w:rsidRPr="00DE0CDA" w:rsidRDefault="00D25726" w:rsidP="00E77CB3">
      <w:pPr>
        <w:rPr>
          <w:lang w:val="fr-FR"/>
        </w:rPr>
      </w:pPr>
      <w:r w:rsidRPr="00DE0CDA">
        <w:rPr>
          <w:lang w:val="fr-FR"/>
        </w:rPr>
        <w:separator/>
      </w:r>
    </w:p>
    <w:p w:rsidR="00D25726" w:rsidRDefault="00D25726"/>
  </w:footnote>
  <w:footnote w:type="continuationSeparator" w:id="0">
    <w:p w:rsidR="00D25726" w:rsidRPr="00DE0CDA" w:rsidRDefault="00D25726" w:rsidP="00E77CB3">
      <w:pPr>
        <w:rPr>
          <w:lang w:val="fr-FR"/>
        </w:rPr>
      </w:pPr>
      <w:r w:rsidRPr="00DE0CDA">
        <w:rPr>
          <w:lang w:val="fr-FR"/>
        </w:rPr>
        <w:continuationSeparator/>
      </w:r>
    </w:p>
    <w:p w:rsidR="00D25726" w:rsidRDefault="00D2572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726" w:rsidRPr="00794FA4" w:rsidRDefault="00D25726" w:rsidP="00794FA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726" w:rsidRPr="00A45145" w:rsidRDefault="00D25726" w:rsidP="00D25726">
    <w:pPr>
      <w:jc w:val="center"/>
    </w:pPr>
    <w:r>
      <w:rPr>
        <w:noProof/>
        <w:lang w:val="en-US" w:eastAsia="ja-JP"/>
      </w:rPr>
      <w:drawing>
        <wp:inline distT="0" distB="0" distL="0" distR="0" wp14:anchorId="72CA429B" wp14:editId="546A1DE2">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25726" w:rsidRDefault="00D257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726" w:rsidRPr="00DE0CDA" w:rsidRDefault="00D25726" w:rsidP="00C611D8">
    <w:pPr>
      <w:pStyle w:val="ECHRHead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F4276C">
      <w:rPr>
        <w:rStyle w:val="PageNumber"/>
        <w:noProof/>
        <w:lang w:val="fr-FR"/>
      </w:rPr>
      <w:t>12</w:t>
    </w:r>
    <w:r>
      <w:rPr>
        <w:rStyle w:val="PageNumber"/>
        <w:lang w:val="fr-FR"/>
      </w:rPr>
      <w:fldChar w:fldCharType="end"/>
    </w:r>
    <w:r w:rsidRPr="00DE0CDA">
      <w:rPr>
        <w:rStyle w:val="PageNumber"/>
        <w:lang w:val="fr-FR"/>
      </w:rPr>
      <w:tab/>
    </w:r>
    <w:r>
      <w:rPr>
        <w:noProof/>
        <w:lang w:val="fr-FR"/>
      </w:rPr>
      <w:t>ARRÊT</w:t>
    </w:r>
    <w:r w:rsidRPr="00DE0CDA">
      <w:rPr>
        <w:lang w:val="fr-FR"/>
      </w:rPr>
      <w:t xml:space="preserve"> </w:t>
    </w:r>
    <w:r>
      <w:rPr>
        <w:lang w:val="fr-FR"/>
      </w:rPr>
      <w:t>DIMOPULOS c. TURQUIE</w:t>
    </w:r>
  </w:p>
  <w:p w:rsidR="00D25726" w:rsidRDefault="00D2572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726" w:rsidRPr="00DE0CDA" w:rsidRDefault="00D25726" w:rsidP="00C63990">
    <w:pPr>
      <w:pStyle w:val="ECHRHeader"/>
      <w:rPr>
        <w:lang w:val="fr-FR"/>
      </w:rPr>
    </w:pPr>
    <w:r w:rsidRPr="00DE0CDA">
      <w:rPr>
        <w:lang w:val="fr-FR"/>
      </w:rPr>
      <w:tab/>
    </w:r>
    <w:r>
      <w:rPr>
        <w:noProof/>
        <w:lang w:val="fr-FR"/>
      </w:rPr>
      <w:t>ARRÊT</w:t>
    </w:r>
    <w:r w:rsidRPr="00DE0CDA">
      <w:rPr>
        <w:lang w:val="fr-FR"/>
      </w:rPr>
      <w:t xml:space="preserve"> </w:t>
    </w:r>
    <w:r>
      <w:rPr>
        <w:lang w:val="fr-FR"/>
      </w:rPr>
      <w:t>DIMOPULOS c. TURQUIE</w:t>
    </w:r>
    <w:r w:rsidRPr="00DE0CDA">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F4276C">
      <w:rPr>
        <w:rStyle w:val="PageNumber"/>
        <w:noProof/>
        <w:lang w:val="fr-FR"/>
      </w:rPr>
      <w:t>1</w:t>
    </w:r>
    <w:r>
      <w:rPr>
        <w:rStyle w:val="PageNumber"/>
        <w:lang w:val="fr-FR"/>
      </w:rPr>
      <w:fldChar w:fldCharType="end"/>
    </w:r>
  </w:p>
  <w:p w:rsidR="00D25726" w:rsidRDefault="00D2572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03263"/>
    <w:rsid w:val="00000B74"/>
    <w:rsid w:val="000041F8"/>
    <w:rsid w:val="000042A8"/>
    <w:rsid w:val="00004308"/>
    <w:rsid w:val="00005BF0"/>
    <w:rsid w:val="00007154"/>
    <w:rsid w:val="000103AE"/>
    <w:rsid w:val="00011D69"/>
    <w:rsid w:val="00012AD3"/>
    <w:rsid w:val="00015C2D"/>
    <w:rsid w:val="00015F00"/>
    <w:rsid w:val="00022C1D"/>
    <w:rsid w:val="00025879"/>
    <w:rsid w:val="0003130A"/>
    <w:rsid w:val="00031347"/>
    <w:rsid w:val="00034824"/>
    <w:rsid w:val="00034987"/>
    <w:rsid w:val="00035334"/>
    <w:rsid w:val="00043A74"/>
    <w:rsid w:val="000602DF"/>
    <w:rsid w:val="00060790"/>
    <w:rsid w:val="00061B05"/>
    <w:rsid w:val="000632D5"/>
    <w:rsid w:val="000644EE"/>
    <w:rsid w:val="00066A71"/>
    <w:rsid w:val="0007315F"/>
    <w:rsid w:val="00076D0C"/>
    <w:rsid w:val="00077682"/>
    <w:rsid w:val="000832FC"/>
    <w:rsid w:val="0008502A"/>
    <w:rsid w:val="00086590"/>
    <w:rsid w:val="000925AD"/>
    <w:rsid w:val="000A24EB"/>
    <w:rsid w:val="000B6923"/>
    <w:rsid w:val="000C5F3C"/>
    <w:rsid w:val="000C6DCC"/>
    <w:rsid w:val="000D05AA"/>
    <w:rsid w:val="000D47AA"/>
    <w:rsid w:val="000D721F"/>
    <w:rsid w:val="000D798C"/>
    <w:rsid w:val="000E069B"/>
    <w:rsid w:val="000E0E82"/>
    <w:rsid w:val="000E1DC5"/>
    <w:rsid w:val="000E223F"/>
    <w:rsid w:val="000E5A6B"/>
    <w:rsid w:val="000E7D45"/>
    <w:rsid w:val="000F00EF"/>
    <w:rsid w:val="000F7851"/>
    <w:rsid w:val="00104E23"/>
    <w:rsid w:val="00105871"/>
    <w:rsid w:val="00111B0C"/>
    <w:rsid w:val="00116DC2"/>
    <w:rsid w:val="00120D6C"/>
    <w:rsid w:val="001257EC"/>
    <w:rsid w:val="00132695"/>
    <w:rsid w:val="00133D33"/>
    <w:rsid w:val="00134D64"/>
    <w:rsid w:val="00135A30"/>
    <w:rsid w:val="0013612C"/>
    <w:rsid w:val="00137FF6"/>
    <w:rsid w:val="00141650"/>
    <w:rsid w:val="00141CFC"/>
    <w:rsid w:val="001516A3"/>
    <w:rsid w:val="001566BD"/>
    <w:rsid w:val="0016174F"/>
    <w:rsid w:val="001619D7"/>
    <w:rsid w:val="0016215D"/>
    <w:rsid w:val="00162A12"/>
    <w:rsid w:val="00163CB4"/>
    <w:rsid w:val="00166530"/>
    <w:rsid w:val="00173614"/>
    <w:rsid w:val="00173CBD"/>
    <w:rsid w:val="0017476E"/>
    <w:rsid w:val="00177699"/>
    <w:rsid w:val="001832BD"/>
    <w:rsid w:val="00187A2C"/>
    <w:rsid w:val="001943B5"/>
    <w:rsid w:val="00195134"/>
    <w:rsid w:val="0019607A"/>
    <w:rsid w:val="001A1224"/>
    <w:rsid w:val="001A145B"/>
    <w:rsid w:val="001A3EF2"/>
    <w:rsid w:val="001A4F0F"/>
    <w:rsid w:val="001A674C"/>
    <w:rsid w:val="001A6BCE"/>
    <w:rsid w:val="001B3B24"/>
    <w:rsid w:val="001B6D30"/>
    <w:rsid w:val="001B7851"/>
    <w:rsid w:val="001C0F98"/>
    <w:rsid w:val="001C2A42"/>
    <w:rsid w:val="001C3531"/>
    <w:rsid w:val="001C3705"/>
    <w:rsid w:val="001C41FA"/>
    <w:rsid w:val="001D63ED"/>
    <w:rsid w:val="001D7348"/>
    <w:rsid w:val="001E035B"/>
    <w:rsid w:val="001E0961"/>
    <w:rsid w:val="001E0B6D"/>
    <w:rsid w:val="001E3608"/>
    <w:rsid w:val="001E3EAE"/>
    <w:rsid w:val="001E6F32"/>
    <w:rsid w:val="001F2145"/>
    <w:rsid w:val="001F47E5"/>
    <w:rsid w:val="001F4E43"/>
    <w:rsid w:val="001F6262"/>
    <w:rsid w:val="001F67B0"/>
    <w:rsid w:val="001F6F11"/>
    <w:rsid w:val="001F7B3D"/>
    <w:rsid w:val="00204D6C"/>
    <w:rsid w:val="00205F9F"/>
    <w:rsid w:val="00210338"/>
    <w:rsid w:val="002115FC"/>
    <w:rsid w:val="00213A89"/>
    <w:rsid w:val="0021423C"/>
    <w:rsid w:val="00221BF1"/>
    <w:rsid w:val="002238A2"/>
    <w:rsid w:val="00225772"/>
    <w:rsid w:val="00230D00"/>
    <w:rsid w:val="00231DF7"/>
    <w:rsid w:val="00231FD1"/>
    <w:rsid w:val="002339E0"/>
    <w:rsid w:val="00233CF8"/>
    <w:rsid w:val="0023575D"/>
    <w:rsid w:val="00237148"/>
    <w:rsid w:val="00242039"/>
    <w:rsid w:val="0024222D"/>
    <w:rsid w:val="00243432"/>
    <w:rsid w:val="00244B0E"/>
    <w:rsid w:val="00244F6C"/>
    <w:rsid w:val="00246ABB"/>
    <w:rsid w:val="00247680"/>
    <w:rsid w:val="002532C5"/>
    <w:rsid w:val="002546D9"/>
    <w:rsid w:val="00256CDF"/>
    <w:rsid w:val="00260C03"/>
    <w:rsid w:val="00261E5C"/>
    <w:rsid w:val="00262852"/>
    <w:rsid w:val="0026540E"/>
    <w:rsid w:val="00265ACD"/>
    <w:rsid w:val="00275123"/>
    <w:rsid w:val="00275F0C"/>
    <w:rsid w:val="00282240"/>
    <w:rsid w:val="0028443D"/>
    <w:rsid w:val="00291379"/>
    <w:rsid w:val="00293A05"/>
    <w:rsid w:val="002948AD"/>
    <w:rsid w:val="002A01CC"/>
    <w:rsid w:val="002A61B1"/>
    <w:rsid w:val="002A663C"/>
    <w:rsid w:val="002B444B"/>
    <w:rsid w:val="002B56DD"/>
    <w:rsid w:val="002B5887"/>
    <w:rsid w:val="002B7B86"/>
    <w:rsid w:val="002C0E27"/>
    <w:rsid w:val="002C3040"/>
    <w:rsid w:val="002C41E7"/>
    <w:rsid w:val="002C652E"/>
    <w:rsid w:val="002C68F1"/>
    <w:rsid w:val="002D022D"/>
    <w:rsid w:val="002D23B6"/>
    <w:rsid w:val="002D24BB"/>
    <w:rsid w:val="002D550D"/>
    <w:rsid w:val="002E02CB"/>
    <w:rsid w:val="002E16BD"/>
    <w:rsid w:val="002F2AF7"/>
    <w:rsid w:val="002F3664"/>
    <w:rsid w:val="002F7E1C"/>
    <w:rsid w:val="00301A75"/>
    <w:rsid w:val="00302F70"/>
    <w:rsid w:val="0030336F"/>
    <w:rsid w:val="0030375E"/>
    <w:rsid w:val="00312A30"/>
    <w:rsid w:val="00314860"/>
    <w:rsid w:val="003175BA"/>
    <w:rsid w:val="00320F72"/>
    <w:rsid w:val="0032463E"/>
    <w:rsid w:val="003252F0"/>
    <w:rsid w:val="00326224"/>
    <w:rsid w:val="00333791"/>
    <w:rsid w:val="00337EE4"/>
    <w:rsid w:val="00340FFD"/>
    <w:rsid w:val="00347339"/>
    <w:rsid w:val="003506B1"/>
    <w:rsid w:val="003535AE"/>
    <w:rsid w:val="00354266"/>
    <w:rsid w:val="003544EB"/>
    <w:rsid w:val="00354F8C"/>
    <w:rsid w:val="00356AC7"/>
    <w:rsid w:val="00360179"/>
    <w:rsid w:val="003609FA"/>
    <w:rsid w:val="003710C8"/>
    <w:rsid w:val="00371D02"/>
    <w:rsid w:val="00372E39"/>
    <w:rsid w:val="003750BE"/>
    <w:rsid w:val="003758DC"/>
    <w:rsid w:val="003827A0"/>
    <w:rsid w:val="00384D70"/>
    <w:rsid w:val="00387B9D"/>
    <w:rsid w:val="00391AA8"/>
    <w:rsid w:val="0039364F"/>
    <w:rsid w:val="00396686"/>
    <w:rsid w:val="0039778E"/>
    <w:rsid w:val="003A4BAF"/>
    <w:rsid w:val="003B2814"/>
    <w:rsid w:val="003B4941"/>
    <w:rsid w:val="003C0467"/>
    <w:rsid w:val="003C1FE0"/>
    <w:rsid w:val="003C5714"/>
    <w:rsid w:val="003C6B9F"/>
    <w:rsid w:val="003C6E2A"/>
    <w:rsid w:val="003D0299"/>
    <w:rsid w:val="003D1C5D"/>
    <w:rsid w:val="003D5BEF"/>
    <w:rsid w:val="003D6CA6"/>
    <w:rsid w:val="003D7F61"/>
    <w:rsid w:val="003E2378"/>
    <w:rsid w:val="003E6D80"/>
    <w:rsid w:val="003F05FA"/>
    <w:rsid w:val="003F244A"/>
    <w:rsid w:val="003F30B8"/>
    <w:rsid w:val="003F4C45"/>
    <w:rsid w:val="003F5F7B"/>
    <w:rsid w:val="003F73CC"/>
    <w:rsid w:val="003F7D64"/>
    <w:rsid w:val="00414300"/>
    <w:rsid w:val="00414497"/>
    <w:rsid w:val="004147EA"/>
    <w:rsid w:val="00425C67"/>
    <w:rsid w:val="00426CBA"/>
    <w:rsid w:val="00427E7A"/>
    <w:rsid w:val="00434EC4"/>
    <w:rsid w:val="00436C49"/>
    <w:rsid w:val="00445366"/>
    <w:rsid w:val="00447F5B"/>
    <w:rsid w:val="0045067D"/>
    <w:rsid w:val="0045218A"/>
    <w:rsid w:val="0045586F"/>
    <w:rsid w:val="0045624D"/>
    <w:rsid w:val="00461DB0"/>
    <w:rsid w:val="00463926"/>
    <w:rsid w:val="00464C9A"/>
    <w:rsid w:val="0046597C"/>
    <w:rsid w:val="00467B2B"/>
    <w:rsid w:val="004741F5"/>
    <w:rsid w:val="00474239"/>
    <w:rsid w:val="00474F3D"/>
    <w:rsid w:val="004763E8"/>
    <w:rsid w:val="00477E3A"/>
    <w:rsid w:val="00483E5F"/>
    <w:rsid w:val="00485FF9"/>
    <w:rsid w:val="004907F0"/>
    <w:rsid w:val="0049140B"/>
    <w:rsid w:val="004923A5"/>
    <w:rsid w:val="00496BFB"/>
    <w:rsid w:val="004A15C7"/>
    <w:rsid w:val="004B013B"/>
    <w:rsid w:val="004B112B"/>
    <w:rsid w:val="004B5600"/>
    <w:rsid w:val="004C01E4"/>
    <w:rsid w:val="004C086C"/>
    <w:rsid w:val="004C1F56"/>
    <w:rsid w:val="004C27BC"/>
    <w:rsid w:val="004D120D"/>
    <w:rsid w:val="004D15F3"/>
    <w:rsid w:val="004D2595"/>
    <w:rsid w:val="004D34A8"/>
    <w:rsid w:val="004D5311"/>
    <w:rsid w:val="004D5DCC"/>
    <w:rsid w:val="004E6CAB"/>
    <w:rsid w:val="004F10AF"/>
    <w:rsid w:val="004F11A4"/>
    <w:rsid w:val="004F2389"/>
    <w:rsid w:val="004F2979"/>
    <w:rsid w:val="004F2FAF"/>
    <w:rsid w:val="004F304D"/>
    <w:rsid w:val="004F61BE"/>
    <w:rsid w:val="004F66B1"/>
    <w:rsid w:val="005029CE"/>
    <w:rsid w:val="0050595E"/>
    <w:rsid w:val="00511C07"/>
    <w:rsid w:val="005173A6"/>
    <w:rsid w:val="00520BAA"/>
    <w:rsid w:val="00523BFB"/>
    <w:rsid w:val="00525208"/>
    <w:rsid w:val="005257A5"/>
    <w:rsid w:val="005264C0"/>
    <w:rsid w:val="00526A8A"/>
    <w:rsid w:val="00531DF2"/>
    <w:rsid w:val="00536BA2"/>
    <w:rsid w:val="005442EE"/>
    <w:rsid w:val="00546F46"/>
    <w:rsid w:val="00547353"/>
    <w:rsid w:val="005474E7"/>
    <w:rsid w:val="00547B12"/>
    <w:rsid w:val="005512A3"/>
    <w:rsid w:val="00553E3F"/>
    <w:rsid w:val="005578CE"/>
    <w:rsid w:val="0056050C"/>
    <w:rsid w:val="00562781"/>
    <w:rsid w:val="005636DC"/>
    <w:rsid w:val="00566E67"/>
    <w:rsid w:val="0057271C"/>
    <w:rsid w:val="00572845"/>
    <w:rsid w:val="00574C83"/>
    <w:rsid w:val="00576826"/>
    <w:rsid w:val="0057685D"/>
    <w:rsid w:val="0058202D"/>
    <w:rsid w:val="00583563"/>
    <w:rsid w:val="00592772"/>
    <w:rsid w:val="0059574A"/>
    <w:rsid w:val="00596468"/>
    <w:rsid w:val="005A02CB"/>
    <w:rsid w:val="005A1B9B"/>
    <w:rsid w:val="005A6751"/>
    <w:rsid w:val="005A6C8F"/>
    <w:rsid w:val="005B092E"/>
    <w:rsid w:val="005B0F5F"/>
    <w:rsid w:val="005B152C"/>
    <w:rsid w:val="005B1854"/>
    <w:rsid w:val="005B1EE0"/>
    <w:rsid w:val="005B2B24"/>
    <w:rsid w:val="005B4425"/>
    <w:rsid w:val="005B4B94"/>
    <w:rsid w:val="005B4D28"/>
    <w:rsid w:val="005B5EB9"/>
    <w:rsid w:val="005C3EE8"/>
    <w:rsid w:val="005C61C0"/>
    <w:rsid w:val="005C7C77"/>
    <w:rsid w:val="005D0504"/>
    <w:rsid w:val="005D230B"/>
    <w:rsid w:val="005D34F9"/>
    <w:rsid w:val="005D4190"/>
    <w:rsid w:val="005D6372"/>
    <w:rsid w:val="005D67A3"/>
    <w:rsid w:val="005E2988"/>
    <w:rsid w:val="005E3085"/>
    <w:rsid w:val="005E3331"/>
    <w:rsid w:val="005E3412"/>
    <w:rsid w:val="005E37C6"/>
    <w:rsid w:val="005E6D81"/>
    <w:rsid w:val="005F12E2"/>
    <w:rsid w:val="005F51E1"/>
    <w:rsid w:val="00611C80"/>
    <w:rsid w:val="00617E0D"/>
    <w:rsid w:val="006205B8"/>
    <w:rsid w:val="00620692"/>
    <w:rsid w:val="006242CA"/>
    <w:rsid w:val="00624CA9"/>
    <w:rsid w:val="00627507"/>
    <w:rsid w:val="00632CD5"/>
    <w:rsid w:val="00633717"/>
    <w:rsid w:val="006344E1"/>
    <w:rsid w:val="00636ABE"/>
    <w:rsid w:val="00646454"/>
    <w:rsid w:val="006479D6"/>
    <w:rsid w:val="00650772"/>
    <w:rsid w:val="00652826"/>
    <w:rsid w:val="0065298D"/>
    <w:rsid w:val="006545C4"/>
    <w:rsid w:val="00661971"/>
    <w:rsid w:val="00661CE8"/>
    <w:rsid w:val="006623D9"/>
    <w:rsid w:val="00665010"/>
    <w:rsid w:val="0066550C"/>
    <w:rsid w:val="00667B26"/>
    <w:rsid w:val="00667EFE"/>
    <w:rsid w:val="0067083A"/>
    <w:rsid w:val="006716F2"/>
    <w:rsid w:val="00682BF2"/>
    <w:rsid w:val="006859CE"/>
    <w:rsid w:val="0068795C"/>
    <w:rsid w:val="00691270"/>
    <w:rsid w:val="00694A2E"/>
    <w:rsid w:val="00694BA8"/>
    <w:rsid w:val="00695F28"/>
    <w:rsid w:val="006A037C"/>
    <w:rsid w:val="006A1A58"/>
    <w:rsid w:val="006A36F4"/>
    <w:rsid w:val="006A406F"/>
    <w:rsid w:val="006A5D3A"/>
    <w:rsid w:val="006A65FE"/>
    <w:rsid w:val="006A759F"/>
    <w:rsid w:val="006C1BCB"/>
    <w:rsid w:val="006C205F"/>
    <w:rsid w:val="006C20FE"/>
    <w:rsid w:val="006C23D4"/>
    <w:rsid w:val="006C2EDA"/>
    <w:rsid w:val="006C64BE"/>
    <w:rsid w:val="006C7BB0"/>
    <w:rsid w:val="006D3237"/>
    <w:rsid w:val="006E2E37"/>
    <w:rsid w:val="006E34A2"/>
    <w:rsid w:val="006E3CF1"/>
    <w:rsid w:val="006E53FE"/>
    <w:rsid w:val="006E7E80"/>
    <w:rsid w:val="006F48CA"/>
    <w:rsid w:val="006F64DD"/>
    <w:rsid w:val="00700506"/>
    <w:rsid w:val="00711B9F"/>
    <w:rsid w:val="00715127"/>
    <w:rsid w:val="00715E8E"/>
    <w:rsid w:val="00720197"/>
    <w:rsid w:val="00723580"/>
    <w:rsid w:val="00723755"/>
    <w:rsid w:val="0073136C"/>
    <w:rsid w:val="00731F0F"/>
    <w:rsid w:val="00731F22"/>
    <w:rsid w:val="00733250"/>
    <w:rsid w:val="00741404"/>
    <w:rsid w:val="007434CB"/>
    <w:rsid w:val="007449E5"/>
    <w:rsid w:val="00747196"/>
    <w:rsid w:val="00747FF0"/>
    <w:rsid w:val="007513B3"/>
    <w:rsid w:val="00764D4E"/>
    <w:rsid w:val="00765A1F"/>
    <w:rsid w:val="00774870"/>
    <w:rsid w:val="00774FCF"/>
    <w:rsid w:val="00775B6D"/>
    <w:rsid w:val="00776D68"/>
    <w:rsid w:val="00782FCD"/>
    <w:rsid w:val="007850EE"/>
    <w:rsid w:val="00785B95"/>
    <w:rsid w:val="00786AAC"/>
    <w:rsid w:val="00790E96"/>
    <w:rsid w:val="00790F4F"/>
    <w:rsid w:val="00793366"/>
    <w:rsid w:val="00794FA4"/>
    <w:rsid w:val="007952DA"/>
    <w:rsid w:val="007A0725"/>
    <w:rsid w:val="007A360C"/>
    <w:rsid w:val="007A657F"/>
    <w:rsid w:val="007A716F"/>
    <w:rsid w:val="007A72AA"/>
    <w:rsid w:val="007B05AA"/>
    <w:rsid w:val="007B270A"/>
    <w:rsid w:val="007B4B56"/>
    <w:rsid w:val="007B79BB"/>
    <w:rsid w:val="007C0695"/>
    <w:rsid w:val="007C1C7F"/>
    <w:rsid w:val="007C419A"/>
    <w:rsid w:val="007C4CC8"/>
    <w:rsid w:val="007C5300"/>
    <w:rsid w:val="007C5426"/>
    <w:rsid w:val="007C5798"/>
    <w:rsid w:val="007D4832"/>
    <w:rsid w:val="007E21B2"/>
    <w:rsid w:val="007E2C4E"/>
    <w:rsid w:val="007E3ED4"/>
    <w:rsid w:val="007E48C2"/>
    <w:rsid w:val="007E5FBE"/>
    <w:rsid w:val="007F030D"/>
    <w:rsid w:val="007F1905"/>
    <w:rsid w:val="007F4F51"/>
    <w:rsid w:val="00801300"/>
    <w:rsid w:val="00802C64"/>
    <w:rsid w:val="00803263"/>
    <w:rsid w:val="00803F8B"/>
    <w:rsid w:val="008055EC"/>
    <w:rsid w:val="00805E52"/>
    <w:rsid w:val="008061D0"/>
    <w:rsid w:val="00810B38"/>
    <w:rsid w:val="008204C7"/>
    <w:rsid w:val="00820992"/>
    <w:rsid w:val="00823602"/>
    <w:rsid w:val="008255F5"/>
    <w:rsid w:val="0083014E"/>
    <w:rsid w:val="0083214A"/>
    <w:rsid w:val="008323C4"/>
    <w:rsid w:val="00834220"/>
    <w:rsid w:val="0084351A"/>
    <w:rsid w:val="00844C8F"/>
    <w:rsid w:val="00845723"/>
    <w:rsid w:val="00851EF9"/>
    <w:rsid w:val="00854BBE"/>
    <w:rsid w:val="008577FD"/>
    <w:rsid w:val="008600C5"/>
    <w:rsid w:val="00860B03"/>
    <w:rsid w:val="0086497A"/>
    <w:rsid w:val="00870B12"/>
    <w:rsid w:val="008713A1"/>
    <w:rsid w:val="008754AB"/>
    <w:rsid w:val="00875AB3"/>
    <w:rsid w:val="00875BD9"/>
    <w:rsid w:val="0088060C"/>
    <w:rsid w:val="008851E6"/>
    <w:rsid w:val="008923E3"/>
    <w:rsid w:val="00893576"/>
    <w:rsid w:val="00893E73"/>
    <w:rsid w:val="00896572"/>
    <w:rsid w:val="008B02DC"/>
    <w:rsid w:val="008B57CE"/>
    <w:rsid w:val="008C0CFE"/>
    <w:rsid w:val="008C26DE"/>
    <w:rsid w:val="008C2C53"/>
    <w:rsid w:val="008C34DA"/>
    <w:rsid w:val="008D19E3"/>
    <w:rsid w:val="008D2225"/>
    <w:rsid w:val="008D4752"/>
    <w:rsid w:val="008D7298"/>
    <w:rsid w:val="008E1143"/>
    <w:rsid w:val="008E271C"/>
    <w:rsid w:val="008E418E"/>
    <w:rsid w:val="008E5BC6"/>
    <w:rsid w:val="008E6A25"/>
    <w:rsid w:val="008F5193"/>
    <w:rsid w:val="009013A7"/>
    <w:rsid w:val="009017FB"/>
    <w:rsid w:val="009017FC"/>
    <w:rsid w:val="00903E4E"/>
    <w:rsid w:val="0090506B"/>
    <w:rsid w:val="009050C9"/>
    <w:rsid w:val="009066FC"/>
    <w:rsid w:val="009110D2"/>
    <w:rsid w:val="009140A3"/>
    <w:rsid w:val="009144A2"/>
    <w:rsid w:val="0091510C"/>
    <w:rsid w:val="00915286"/>
    <w:rsid w:val="009259AC"/>
    <w:rsid w:val="00926AD5"/>
    <w:rsid w:val="00926F38"/>
    <w:rsid w:val="00934301"/>
    <w:rsid w:val="00936C2D"/>
    <w:rsid w:val="00936CD1"/>
    <w:rsid w:val="00941747"/>
    <w:rsid w:val="00941EFB"/>
    <w:rsid w:val="00944C0A"/>
    <w:rsid w:val="00947AFB"/>
    <w:rsid w:val="00951D7D"/>
    <w:rsid w:val="00954C0D"/>
    <w:rsid w:val="0095507A"/>
    <w:rsid w:val="00956524"/>
    <w:rsid w:val="009630C7"/>
    <w:rsid w:val="00963B92"/>
    <w:rsid w:val="00967067"/>
    <w:rsid w:val="009677B6"/>
    <w:rsid w:val="00972B55"/>
    <w:rsid w:val="009743B7"/>
    <w:rsid w:val="00975750"/>
    <w:rsid w:val="009776A2"/>
    <w:rsid w:val="0098228B"/>
    <w:rsid w:val="009828DA"/>
    <w:rsid w:val="00983237"/>
    <w:rsid w:val="009847E5"/>
    <w:rsid w:val="00985BAB"/>
    <w:rsid w:val="00986BF7"/>
    <w:rsid w:val="00994F65"/>
    <w:rsid w:val="009A5878"/>
    <w:rsid w:val="009B1B5F"/>
    <w:rsid w:val="009B6673"/>
    <w:rsid w:val="009C191B"/>
    <w:rsid w:val="009C1F1B"/>
    <w:rsid w:val="009C2BD6"/>
    <w:rsid w:val="009C51C8"/>
    <w:rsid w:val="009C5881"/>
    <w:rsid w:val="009D16B0"/>
    <w:rsid w:val="009E1F32"/>
    <w:rsid w:val="009E2A4A"/>
    <w:rsid w:val="009E776C"/>
    <w:rsid w:val="00A00144"/>
    <w:rsid w:val="00A1726E"/>
    <w:rsid w:val="00A1754D"/>
    <w:rsid w:val="00A204CF"/>
    <w:rsid w:val="00A23D49"/>
    <w:rsid w:val="00A24295"/>
    <w:rsid w:val="00A2571C"/>
    <w:rsid w:val="00A27004"/>
    <w:rsid w:val="00A30C29"/>
    <w:rsid w:val="00A32EE0"/>
    <w:rsid w:val="00A33FA4"/>
    <w:rsid w:val="00A34DD6"/>
    <w:rsid w:val="00A36819"/>
    <w:rsid w:val="00A36989"/>
    <w:rsid w:val="00A42F54"/>
    <w:rsid w:val="00A43308"/>
    <w:rsid w:val="00A43628"/>
    <w:rsid w:val="00A52386"/>
    <w:rsid w:val="00A54192"/>
    <w:rsid w:val="00A6035E"/>
    <w:rsid w:val="00A6144C"/>
    <w:rsid w:val="00A62D6A"/>
    <w:rsid w:val="00A64D96"/>
    <w:rsid w:val="00A66617"/>
    <w:rsid w:val="00A671F8"/>
    <w:rsid w:val="00A673A4"/>
    <w:rsid w:val="00A67531"/>
    <w:rsid w:val="00A7108E"/>
    <w:rsid w:val="00A724AE"/>
    <w:rsid w:val="00A73329"/>
    <w:rsid w:val="00A74BC1"/>
    <w:rsid w:val="00A82359"/>
    <w:rsid w:val="00A82D97"/>
    <w:rsid w:val="00A8486D"/>
    <w:rsid w:val="00A865D2"/>
    <w:rsid w:val="00A94C20"/>
    <w:rsid w:val="00AA227F"/>
    <w:rsid w:val="00AA3BC7"/>
    <w:rsid w:val="00AA754A"/>
    <w:rsid w:val="00AA755B"/>
    <w:rsid w:val="00AA7ED0"/>
    <w:rsid w:val="00AB099E"/>
    <w:rsid w:val="00AB4328"/>
    <w:rsid w:val="00AB71BE"/>
    <w:rsid w:val="00AC0824"/>
    <w:rsid w:val="00AC082F"/>
    <w:rsid w:val="00AC1504"/>
    <w:rsid w:val="00AC1AB1"/>
    <w:rsid w:val="00AC4EBF"/>
    <w:rsid w:val="00AD412E"/>
    <w:rsid w:val="00AD5C29"/>
    <w:rsid w:val="00AD78CE"/>
    <w:rsid w:val="00AE0A2E"/>
    <w:rsid w:val="00AE0D86"/>
    <w:rsid w:val="00AE354C"/>
    <w:rsid w:val="00AF4B07"/>
    <w:rsid w:val="00AF5CC8"/>
    <w:rsid w:val="00AF6186"/>
    <w:rsid w:val="00AF7A3A"/>
    <w:rsid w:val="00B00068"/>
    <w:rsid w:val="00B03A0B"/>
    <w:rsid w:val="00B06948"/>
    <w:rsid w:val="00B152B9"/>
    <w:rsid w:val="00B160DB"/>
    <w:rsid w:val="00B20836"/>
    <w:rsid w:val="00B235BB"/>
    <w:rsid w:val="00B2389B"/>
    <w:rsid w:val="00B23FEE"/>
    <w:rsid w:val="00B27A44"/>
    <w:rsid w:val="00B30BBF"/>
    <w:rsid w:val="00B33C03"/>
    <w:rsid w:val="00B44E56"/>
    <w:rsid w:val="00B46543"/>
    <w:rsid w:val="00B47D33"/>
    <w:rsid w:val="00B51E3F"/>
    <w:rsid w:val="00B52BE0"/>
    <w:rsid w:val="00B54133"/>
    <w:rsid w:val="00B701ED"/>
    <w:rsid w:val="00B709B2"/>
    <w:rsid w:val="00B72DD2"/>
    <w:rsid w:val="00B73992"/>
    <w:rsid w:val="00B757BA"/>
    <w:rsid w:val="00B80682"/>
    <w:rsid w:val="00B8086C"/>
    <w:rsid w:val="00B818DC"/>
    <w:rsid w:val="00B85A04"/>
    <w:rsid w:val="00B861B4"/>
    <w:rsid w:val="00B86DFE"/>
    <w:rsid w:val="00B90990"/>
    <w:rsid w:val="00B922FF"/>
    <w:rsid w:val="00B9281E"/>
    <w:rsid w:val="00B93925"/>
    <w:rsid w:val="00B93ECF"/>
    <w:rsid w:val="00B94BB8"/>
    <w:rsid w:val="00B95187"/>
    <w:rsid w:val="00B9617A"/>
    <w:rsid w:val="00B9776F"/>
    <w:rsid w:val="00BA2D55"/>
    <w:rsid w:val="00BA71B1"/>
    <w:rsid w:val="00BB0637"/>
    <w:rsid w:val="00BB2ACB"/>
    <w:rsid w:val="00BB345F"/>
    <w:rsid w:val="00BB54BB"/>
    <w:rsid w:val="00BB68EA"/>
    <w:rsid w:val="00BC1C27"/>
    <w:rsid w:val="00BC47F6"/>
    <w:rsid w:val="00BC4A8F"/>
    <w:rsid w:val="00BC6BBF"/>
    <w:rsid w:val="00BD0653"/>
    <w:rsid w:val="00BD1477"/>
    <w:rsid w:val="00BD1572"/>
    <w:rsid w:val="00BE14E3"/>
    <w:rsid w:val="00BE1A3E"/>
    <w:rsid w:val="00BE3774"/>
    <w:rsid w:val="00BE41E5"/>
    <w:rsid w:val="00BF35B0"/>
    <w:rsid w:val="00BF4109"/>
    <w:rsid w:val="00BF4CC3"/>
    <w:rsid w:val="00C03F29"/>
    <w:rsid w:val="00C04838"/>
    <w:rsid w:val="00C04D02"/>
    <w:rsid w:val="00C054C7"/>
    <w:rsid w:val="00C057B5"/>
    <w:rsid w:val="00C06E15"/>
    <w:rsid w:val="00C1262B"/>
    <w:rsid w:val="00C172C0"/>
    <w:rsid w:val="00C222AC"/>
    <w:rsid w:val="00C22687"/>
    <w:rsid w:val="00C23001"/>
    <w:rsid w:val="00C24185"/>
    <w:rsid w:val="00C2735A"/>
    <w:rsid w:val="00C312AF"/>
    <w:rsid w:val="00C32E4D"/>
    <w:rsid w:val="00C333A0"/>
    <w:rsid w:val="00C36408"/>
    <w:rsid w:val="00C36A81"/>
    <w:rsid w:val="00C40F11"/>
    <w:rsid w:val="00C41974"/>
    <w:rsid w:val="00C52187"/>
    <w:rsid w:val="00C53F4A"/>
    <w:rsid w:val="00C54125"/>
    <w:rsid w:val="00C55B54"/>
    <w:rsid w:val="00C6098E"/>
    <w:rsid w:val="00C611D8"/>
    <w:rsid w:val="00C6152C"/>
    <w:rsid w:val="00C63990"/>
    <w:rsid w:val="00C64EF6"/>
    <w:rsid w:val="00C65050"/>
    <w:rsid w:val="00C74810"/>
    <w:rsid w:val="00C86B7C"/>
    <w:rsid w:val="00C90D68"/>
    <w:rsid w:val="00C91601"/>
    <w:rsid w:val="00C9319D"/>
    <w:rsid w:val="00C939FE"/>
    <w:rsid w:val="00CA4BDA"/>
    <w:rsid w:val="00CA6386"/>
    <w:rsid w:val="00CB0054"/>
    <w:rsid w:val="00CB1F66"/>
    <w:rsid w:val="00CB2951"/>
    <w:rsid w:val="00CB32D5"/>
    <w:rsid w:val="00CC3FE5"/>
    <w:rsid w:val="00CC61B6"/>
    <w:rsid w:val="00CC71E6"/>
    <w:rsid w:val="00CD16F8"/>
    <w:rsid w:val="00CD22B3"/>
    <w:rsid w:val="00CD282B"/>
    <w:rsid w:val="00CD4C35"/>
    <w:rsid w:val="00CD5BEE"/>
    <w:rsid w:val="00CD5F17"/>
    <w:rsid w:val="00CD7369"/>
    <w:rsid w:val="00CE0B0E"/>
    <w:rsid w:val="00CE24E0"/>
    <w:rsid w:val="00CE3831"/>
    <w:rsid w:val="00CE5074"/>
    <w:rsid w:val="00CF1A7F"/>
    <w:rsid w:val="00D00ABB"/>
    <w:rsid w:val="00D02EEC"/>
    <w:rsid w:val="00D03551"/>
    <w:rsid w:val="00D06A63"/>
    <w:rsid w:val="00D07E0E"/>
    <w:rsid w:val="00D11478"/>
    <w:rsid w:val="00D15ED0"/>
    <w:rsid w:val="00D21B3E"/>
    <w:rsid w:val="00D21FED"/>
    <w:rsid w:val="00D24251"/>
    <w:rsid w:val="00D250D7"/>
    <w:rsid w:val="00D25726"/>
    <w:rsid w:val="00D25F03"/>
    <w:rsid w:val="00D3061E"/>
    <w:rsid w:val="00D30BAC"/>
    <w:rsid w:val="00D343E2"/>
    <w:rsid w:val="00D361A2"/>
    <w:rsid w:val="00D37C1F"/>
    <w:rsid w:val="00D42AFF"/>
    <w:rsid w:val="00D44C2E"/>
    <w:rsid w:val="00D45414"/>
    <w:rsid w:val="00D566BD"/>
    <w:rsid w:val="00D57499"/>
    <w:rsid w:val="00D576CF"/>
    <w:rsid w:val="00D57A4D"/>
    <w:rsid w:val="00D57C32"/>
    <w:rsid w:val="00D60AA7"/>
    <w:rsid w:val="00D6435F"/>
    <w:rsid w:val="00D7187A"/>
    <w:rsid w:val="00D747F3"/>
    <w:rsid w:val="00D75E28"/>
    <w:rsid w:val="00D7717B"/>
    <w:rsid w:val="00D772C2"/>
    <w:rsid w:val="00D8008E"/>
    <w:rsid w:val="00D82C45"/>
    <w:rsid w:val="00D908A8"/>
    <w:rsid w:val="00D977B6"/>
    <w:rsid w:val="00DA4A31"/>
    <w:rsid w:val="00DA7B04"/>
    <w:rsid w:val="00DB36C2"/>
    <w:rsid w:val="00DC169B"/>
    <w:rsid w:val="00DC2AB9"/>
    <w:rsid w:val="00DC3932"/>
    <w:rsid w:val="00DC63F0"/>
    <w:rsid w:val="00DC66C7"/>
    <w:rsid w:val="00DC6952"/>
    <w:rsid w:val="00DD1D93"/>
    <w:rsid w:val="00DD4AAB"/>
    <w:rsid w:val="00DD5146"/>
    <w:rsid w:val="00DD5B65"/>
    <w:rsid w:val="00DD6EE5"/>
    <w:rsid w:val="00DE0CDA"/>
    <w:rsid w:val="00DE386C"/>
    <w:rsid w:val="00DE4D35"/>
    <w:rsid w:val="00DE572F"/>
    <w:rsid w:val="00DE69C4"/>
    <w:rsid w:val="00DF042C"/>
    <w:rsid w:val="00DF098B"/>
    <w:rsid w:val="00DF11C4"/>
    <w:rsid w:val="00DF210C"/>
    <w:rsid w:val="00DF4B6A"/>
    <w:rsid w:val="00E01E65"/>
    <w:rsid w:val="00E02C09"/>
    <w:rsid w:val="00E040B8"/>
    <w:rsid w:val="00E04D59"/>
    <w:rsid w:val="00E07DA1"/>
    <w:rsid w:val="00E123CB"/>
    <w:rsid w:val="00E13380"/>
    <w:rsid w:val="00E17639"/>
    <w:rsid w:val="00E177B5"/>
    <w:rsid w:val="00E179DA"/>
    <w:rsid w:val="00E20E13"/>
    <w:rsid w:val="00E21DBC"/>
    <w:rsid w:val="00E275D7"/>
    <w:rsid w:val="00E27DBE"/>
    <w:rsid w:val="00E31471"/>
    <w:rsid w:val="00E32AB1"/>
    <w:rsid w:val="00E366C4"/>
    <w:rsid w:val="00E36C71"/>
    <w:rsid w:val="00E373F5"/>
    <w:rsid w:val="00E37C32"/>
    <w:rsid w:val="00E40404"/>
    <w:rsid w:val="00E40595"/>
    <w:rsid w:val="00E40AB0"/>
    <w:rsid w:val="00E4529A"/>
    <w:rsid w:val="00E459C6"/>
    <w:rsid w:val="00E466B9"/>
    <w:rsid w:val="00E47589"/>
    <w:rsid w:val="00E54494"/>
    <w:rsid w:val="00E64915"/>
    <w:rsid w:val="00E661D4"/>
    <w:rsid w:val="00E70091"/>
    <w:rsid w:val="00E7041E"/>
    <w:rsid w:val="00E720F5"/>
    <w:rsid w:val="00E753A9"/>
    <w:rsid w:val="00E76D47"/>
    <w:rsid w:val="00E77CB3"/>
    <w:rsid w:val="00E83D1C"/>
    <w:rsid w:val="00E849F7"/>
    <w:rsid w:val="00E90302"/>
    <w:rsid w:val="00E95AEB"/>
    <w:rsid w:val="00E97396"/>
    <w:rsid w:val="00EA185E"/>
    <w:rsid w:val="00EA26E7"/>
    <w:rsid w:val="00EA592A"/>
    <w:rsid w:val="00EA6AD8"/>
    <w:rsid w:val="00EB14E4"/>
    <w:rsid w:val="00EB32A5"/>
    <w:rsid w:val="00EB34ED"/>
    <w:rsid w:val="00EB7BE0"/>
    <w:rsid w:val="00EB7E63"/>
    <w:rsid w:val="00EC315E"/>
    <w:rsid w:val="00EC7FEA"/>
    <w:rsid w:val="00ED077C"/>
    <w:rsid w:val="00ED1190"/>
    <w:rsid w:val="00ED5FC1"/>
    <w:rsid w:val="00ED6544"/>
    <w:rsid w:val="00EE0277"/>
    <w:rsid w:val="00EE3D6F"/>
    <w:rsid w:val="00EE3E00"/>
    <w:rsid w:val="00EE5DD2"/>
    <w:rsid w:val="00EE76FA"/>
    <w:rsid w:val="00EF0A2E"/>
    <w:rsid w:val="00EF0A33"/>
    <w:rsid w:val="00EF4B8C"/>
    <w:rsid w:val="00EF63C2"/>
    <w:rsid w:val="00F00A79"/>
    <w:rsid w:val="00F00E86"/>
    <w:rsid w:val="00F07C1E"/>
    <w:rsid w:val="00F105DB"/>
    <w:rsid w:val="00F132BC"/>
    <w:rsid w:val="00F13D80"/>
    <w:rsid w:val="00F141AA"/>
    <w:rsid w:val="00F16AAA"/>
    <w:rsid w:val="00F21161"/>
    <w:rsid w:val="00F218EF"/>
    <w:rsid w:val="00F21BC7"/>
    <w:rsid w:val="00F22854"/>
    <w:rsid w:val="00F266A2"/>
    <w:rsid w:val="00F270E4"/>
    <w:rsid w:val="00F311F9"/>
    <w:rsid w:val="00F32269"/>
    <w:rsid w:val="00F4276C"/>
    <w:rsid w:val="00F511D6"/>
    <w:rsid w:val="00F52222"/>
    <w:rsid w:val="00F56A6F"/>
    <w:rsid w:val="00F5709C"/>
    <w:rsid w:val="00F64EF1"/>
    <w:rsid w:val="00F67C13"/>
    <w:rsid w:val="00F725A8"/>
    <w:rsid w:val="00F7691A"/>
    <w:rsid w:val="00F84002"/>
    <w:rsid w:val="00F8765F"/>
    <w:rsid w:val="00F8794E"/>
    <w:rsid w:val="00F90767"/>
    <w:rsid w:val="00F90D96"/>
    <w:rsid w:val="00FA3C96"/>
    <w:rsid w:val="00FA685B"/>
    <w:rsid w:val="00FB0C01"/>
    <w:rsid w:val="00FB2B45"/>
    <w:rsid w:val="00FB506B"/>
    <w:rsid w:val="00FC18F2"/>
    <w:rsid w:val="00FC39E5"/>
    <w:rsid w:val="00FC3A78"/>
    <w:rsid w:val="00FD1005"/>
    <w:rsid w:val="00FD2C8E"/>
    <w:rsid w:val="00FD4672"/>
    <w:rsid w:val="00FD6C75"/>
    <w:rsid w:val="00FE143E"/>
    <w:rsid w:val="00FE71B3"/>
    <w:rsid w:val="00FF0350"/>
    <w:rsid w:val="00FF245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5726"/>
    <w:pPr>
      <w:jc w:val="both"/>
    </w:pPr>
    <w:rPr>
      <w:rFonts w:eastAsiaTheme="minorEastAsia"/>
      <w:sz w:val="24"/>
      <w:lang w:val="en-GB"/>
    </w:rPr>
  </w:style>
  <w:style w:type="paragraph" w:styleId="Heading1">
    <w:name w:val="heading 1"/>
    <w:basedOn w:val="Normal"/>
    <w:next w:val="Normal"/>
    <w:link w:val="Heading1Char"/>
    <w:uiPriority w:val="99"/>
    <w:semiHidden/>
    <w:rsid w:val="00D257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57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57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57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572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257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572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2572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2572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5726"/>
    <w:rPr>
      <w:rFonts w:ascii="Tahoma" w:hAnsi="Tahoma" w:cs="Tahoma"/>
      <w:sz w:val="16"/>
      <w:szCs w:val="16"/>
    </w:rPr>
  </w:style>
  <w:style w:type="character" w:customStyle="1" w:styleId="BalloonTextChar">
    <w:name w:val="Balloon Text Char"/>
    <w:basedOn w:val="DefaultParagraphFont"/>
    <w:link w:val="BalloonText"/>
    <w:uiPriority w:val="99"/>
    <w:semiHidden/>
    <w:rsid w:val="00D25726"/>
    <w:rPr>
      <w:rFonts w:ascii="Tahoma" w:eastAsiaTheme="minorEastAsia" w:hAnsi="Tahoma" w:cs="Tahoma"/>
      <w:sz w:val="16"/>
      <w:szCs w:val="16"/>
      <w:lang w:val="en-GB"/>
    </w:rPr>
  </w:style>
  <w:style w:type="character" w:styleId="BookTitle">
    <w:name w:val="Book Title"/>
    <w:uiPriority w:val="99"/>
    <w:semiHidden/>
    <w:qFormat/>
    <w:rsid w:val="00D25726"/>
    <w:rPr>
      <w:i/>
      <w:iCs/>
      <w:smallCaps/>
      <w:spacing w:val="5"/>
    </w:rPr>
  </w:style>
  <w:style w:type="paragraph" w:customStyle="1" w:styleId="ECHRHeader">
    <w:name w:val="ECHR_Header"/>
    <w:aliases w:val="Ju_Header"/>
    <w:basedOn w:val="Header"/>
    <w:uiPriority w:val="4"/>
    <w:qFormat/>
    <w:rsid w:val="00D2572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25726"/>
    <w:pPr>
      <w:jc w:val="left"/>
    </w:pPr>
    <w:rPr>
      <w:sz w:val="8"/>
    </w:rPr>
  </w:style>
  <w:style w:type="character" w:styleId="Strong">
    <w:name w:val="Strong"/>
    <w:uiPriority w:val="99"/>
    <w:semiHidden/>
    <w:qFormat/>
    <w:rsid w:val="00D25726"/>
    <w:rPr>
      <w:b/>
      <w:bCs/>
    </w:rPr>
  </w:style>
  <w:style w:type="paragraph" w:styleId="NoSpacing">
    <w:name w:val="No Spacing"/>
    <w:basedOn w:val="Normal"/>
    <w:link w:val="NoSpacingChar"/>
    <w:semiHidden/>
    <w:qFormat/>
    <w:rsid w:val="00D25726"/>
    <w:rPr>
      <w:sz w:val="22"/>
      <w:lang w:val="en-US"/>
    </w:rPr>
  </w:style>
  <w:style w:type="character" w:customStyle="1" w:styleId="NoSpacingChar">
    <w:name w:val="No Spacing Char"/>
    <w:basedOn w:val="DefaultParagraphFont"/>
    <w:link w:val="NoSpacing"/>
    <w:semiHidden/>
    <w:rsid w:val="00D25726"/>
    <w:rPr>
      <w:rFonts w:eastAsiaTheme="minorEastAsia"/>
    </w:rPr>
  </w:style>
  <w:style w:type="paragraph" w:customStyle="1" w:styleId="ECHRFooterLine">
    <w:name w:val="ECHR_Footer_Line"/>
    <w:aliases w:val="Footer_Line"/>
    <w:basedOn w:val="Normal"/>
    <w:next w:val="ECHRFooter"/>
    <w:uiPriority w:val="57"/>
    <w:semiHidden/>
    <w:rsid w:val="00D2572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25726"/>
  </w:style>
  <w:style w:type="paragraph" w:customStyle="1" w:styleId="DecList">
    <w:name w:val="Dec_List"/>
    <w:basedOn w:val="Normal"/>
    <w:uiPriority w:val="9"/>
    <w:semiHidden/>
    <w:qFormat/>
    <w:rsid w:val="00D25726"/>
    <w:pPr>
      <w:spacing w:before="240"/>
      <w:ind w:left="284"/>
    </w:pPr>
  </w:style>
  <w:style w:type="paragraph" w:customStyle="1" w:styleId="DummyStyle">
    <w:name w:val="Dummy_Style"/>
    <w:basedOn w:val="Normal"/>
    <w:semiHidden/>
    <w:qFormat/>
    <w:rsid w:val="00D25726"/>
    <w:rPr>
      <w:color w:val="00B050"/>
    </w:rPr>
  </w:style>
  <w:style w:type="paragraph" w:customStyle="1" w:styleId="ECHRTitleCentre3">
    <w:name w:val="ECHR_Title_Centre_3"/>
    <w:aliases w:val="Ju_H_Article"/>
    <w:basedOn w:val="Normal"/>
    <w:next w:val="ECHRParaQuote"/>
    <w:uiPriority w:val="27"/>
    <w:qFormat/>
    <w:rsid w:val="00D2572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2572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25726"/>
    <w:pPr>
      <w:numPr>
        <w:numId w:val="35"/>
      </w:numPr>
      <w:jc w:val="left"/>
    </w:pPr>
    <w:rPr>
      <w:b/>
    </w:rPr>
  </w:style>
  <w:style w:type="paragraph" w:customStyle="1" w:styleId="JuCase">
    <w:name w:val="Ju_Case"/>
    <w:basedOn w:val="Normal"/>
    <w:next w:val="ECHRPara"/>
    <w:uiPriority w:val="10"/>
    <w:rsid w:val="00D25726"/>
    <w:pPr>
      <w:ind w:firstLine="284"/>
    </w:pPr>
    <w:rPr>
      <w:b/>
    </w:rPr>
  </w:style>
  <w:style w:type="paragraph" w:customStyle="1" w:styleId="JuCourt">
    <w:name w:val="Ju_Court"/>
    <w:basedOn w:val="Normal"/>
    <w:next w:val="Normal"/>
    <w:uiPriority w:val="16"/>
    <w:qFormat/>
    <w:rsid w:val="00D25726"/>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D25726"/>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D25726"/>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D2572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2572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2572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2572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2572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2572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25726"/>
    <w:pPr>
      <w:keepNext/>
      <w:keepLines/>
      <w:spacing w:before="240" w:after="120"/>
      <w:ind w:left="1236"/>
    </w:pPr>
    <w:rPr>
      <w:sz w:val="20"/>
      <w:lang w:val="en-GB"/>
    </w:rPr>
  </w:style>
  <w:style w:type="paragraph" w:customStyle="1" w:styleId="JuInitialled">
    <w:name w:val="Ju_Initialled"/>
    <w:basedOn w:val="Normal"/>
    <w:uiPriority w:val="31"/>
    <w:qFormat/>
    <w:rsid w:val="00D25726"/>
    <w:pPr>
      <w:tabs>
        <w:tab w:val="center" w:pos="6407"/>
      </w:tabs>
      <w:spacing w:before="720"/>
      <w:jc w:val="right"/>
    </w:pPr>
  </w:style>
  <w:style w:type="character" w:customStyle="1" w:styleId="JUNAMES">
    <w:name w:val="JU_NAMES"/>
    <w:uiPriority w:val="17"/>
    <w:qFormat/>
    <w:rsid w:val="00D25726"/>
    <w:rPr>
      <w:caps w:val="0"/>
      <w:smallCaps/>
    </w:rPr>
  </w:style>
  <w:style w:type="paragraph" w:customStyle="1" w:styleId="JuParaSub">
    <w:name w:val="Ju_Para_Sub"/>
    <w:basedOn w:val="ECHRPara"/>
    <w:uiPriority w:val="13"/>
    <w:qFormat/>
    <w:rsid w:val="00D25726"/>
    <w:pPr>
      <w:ind w:left="284"/>
    </w:pPr>
  </w:style>
  <w:style w:type="paragraph" w:styleId="Header">
    <w:name w:val="header"/>
    <w:basedOn w:val="Normal"/>
    <w:link w:val="HeaderChar"/>
    <w:uiPriority w:val="57"/>
    <w:semiHidden/>
    <w:rsid w:val="00D257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5726"/>
    <w:rPr>
      <w:sz w:val="24"/>
      <w:lang w:val="en-GB"/>
    </w:rPr>
  </w:style>
  <w:style w:type="character" w:customStyle="1" w:styleId="Heading1Char">
    <w:name w:val="Heading 1 Char"/>
    <w:basedOn w:val="DefaultParagraphFont"/>
    <w:link w:val="Heading1"/>
    <w:uiPriority w:val="99"/>
    <w:semiHidden/>
    <w:rsid w:val="00D2572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2572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2572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25726"/>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D25726"/>
    <w:pPr>
      <w:ind w:left="567"/>
    </w:pPr>
  </w:style>
  <w:style w:type="paragraph" w:customStyle="1" w:styleId="ECHRDecisionBody">
    <w:name w:val="ECHR_Decision_Body"/>
    <w:aliases w:val="Ju_Judges"/>
    <w:basedOn w:val="Normal"/>
    <w:uiPriority w:val="11"/>
    <w:qFormat/>
    <w:rsid w:val="00D25726"/>
    <w:pPr>
      <w:tabs>
        <w:tab w:val="left" w:pos="567"/>
        <w:tab w:val="left" w:pos="1134"/>
      </w:tabs>
      <w:jc w:val="left"/>
    </w:pPr>
  </w:style>
  <w:style w:type="character" w:customStyle="1" w:styleId="Heading3Char">
    <w:name w:val="Heading 3 Char"/>
    <w:basedOn w:val="DefaultParagraphFont"/>
    <w:link w:val="Heading3"/>
    <w:uiPriority w:val="99"/>
    <w:semiHidden/>
    <w:rsid w:val="00D25726"/>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uiPriority w:val="12"/>
    <w:qFormat/>
    <w:rsid w:val="00D25726"/>
    <w:pPr>
      <w:ind w:firstLine="284"/>
    </w:pPr>
  </w:style>
  <w:style w:type="character" w:customStyle="1" w:styleId="Heading4Char">
    <w:name w:val="Heading 4 Char"/>
    <w:basedOn w:val="DefaultParagraphFont"/>
    <w:link w:val="Heading4"/>
    <w:uiPriority w:val="99"/>
    <w:semiHidden/>
    <w:rsid w:val="00D2572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25726"/>
    <w:rPr>
      <w:rFonts w:asciiTheme="majorHAnsi" w:eastAsiaTheme="majorEastAsia" w:hAnsiTheme="majorHAnsi" w:cstheme="majorBidi"/>
      <w:b/>
      <w:bCs/>
      <w:color w:val="808080"/>
    </w:rPr>
  </w:style>
  <w:style w:type="character" w:styleId="SubtleEmphasis">
    <w:name w:val="Subtle Emphasis"/>
    <w:uiPriority w:val="99"/>
    <w:semiHidden/>
    <w:qFormat/>
    <w:rsid w:val="00D257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25726"/>
    <w:pPr>
      <w:keepNext/>
      <w:keepLines/>
      <w:spacing w:before="720" w:after="240"/>
      <w:outlineLvl w:val="0"/>
    </w:pPr>
    <w:rPr>
      <w:rFonts w:asciiTheme="majorHAnsi" w:hAnsiTheme="majorHAnsi"/>
      <w:sz w:val="28"/>
    </w:rPr>
  </w:style>
  <w:style w:type="character" w:styleId="Emphasis">
    <w:name w:val="Emphasis"/>
    <w:uiPriority w:val="99"/>
    <w:semiHidden/>
    <w:qFormat/>
    <w:rsid w:val="00D25726"/>
    <w:rPr>
      <w:b/>
      <w:bCs/>
      <w:i/>
      <w:iCs/>
      <w:spacing w:val="10"/>
      <w:bdr w:val="none" w:sz="0" w:space="0" w:color="auto"/>
      <w:shd w:val="clear" w:color="auto" w:fill="auto"/>
    </w:rPr>
  </w:style>
  <w:style w:type="paragraph" w:styleId="Footer">
    <w:name w:val="footer"/>
    <w:basedOn w:val="Normal"/>
    <w:link w:val="FooterChar"/>
    <w:uiPriority w:val="57"/>
    <w:semiHidden/>
    <w:rsid w:val="00D2572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5726"/>
    <w:rPr>
      <w:sz w:val="24"/>
      <w:lang w:val="en-GB"/>
    </w:rPr>
  </w:style>
  <w:style w:type="character" w:styleId="FootnoteReference">
    <w:name w:val="footnote reference"/>
    <w:basedOn w:val="DefaultParagraphFont"/>
    <w:uiPriority w:val="99"/>
    <w:semiHidden/>
    <w:rsid w:val="00D25726"/>
    <w:rPr>
      <w:vertAlign w:val="superscript"/>
    </w:rPr>
  </w:style>
  <w:style w:type="paragraph" w:styleId="FootnoteText">
    <w:name w:val="footnote text"/>
    <w:basedOn w:val="Normal"/>
    <w:link w:val="FootnoteTextChar"/>
    <w:uiPriority w:val="99"/>
    <w:semiHidden/>
    <w:rsid w:val="00D25726"/>
    <w:rPr>
      <w:sz w:val="20"/>
      <w:szCs w:val="20"/>
    </w:rPr>
  </w:style>
  <w:style w:type="character" w:customStyle="1" w:styleId="FootnoteTextChar">
    <w:name w:val="Footnote Text Char"/>
    <w:basedOn w:val="DefaultParagraphFont"/>
    <w:link w:val="FootnoteText"/>
    <w:uiPriority w:val="99"/>
    <w:semiHidden/>
    <w:rsid w:val="00D25726"/>
    <w:rPr>
      <w:rFonts w:eastAsiaTheme="minorEastAsia"/>
      <w:sz w:val="20"/>
      <w:szCs w:val="20"/>
      <w:lang w:val="en-GB"/>
    </w:rPr>
  </w:style>
  <w:style w:type="character" w:customStyle="1" w:styleId="Heading6Char">
    <w:name w:val="Heading 6 Char"/>
    <w:basedOn w:val="DefaultParagraphFont"/>
    <w:link w:val="Heading6"/>
    <w:uiPriority w:val="99"/>
    <w:semiHidden/>
    <w:rsid w:val="00D2572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2572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2572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2572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5726"/>
    <w:rPr>
      <w:color w:val="0072BC" w:themeColor="hyperlink"/>
      <w:u w:val="single"/>
    </w:rPr>
  </w:style>
  <w:style w:type="character" w:styleId="IntenseEmphasis">
    <w:name w:val="Intense Emphasis"/>
    <w:uiPriority w:val="99"/>
    <w:semiHidden/>
    <w:qFormat/>
    <w:rsid w:val="00D25726"/>
    <w:rPr>
      <w:b/>
      <w:bCs/>
    </w:rPr>
  </w:style>
  <w:style w:type="paragraph" w:styleId="IntenseQuote">
    <w:name w:val="Intense Quote"/>
    <w:basedOn w:val="Normal"/>
    <w:next w:val="Normal"/>
    <w:link w:val="IntenseQuoteChar"/>
    <w:uiPriority w:val="99"/>
    <w:semiHidden/>
    <w:qFormat/>
    <w:rsid w:val="00D2572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25726"/>
    <w:rPr>
      <w:rFonts w:eastAsiaTheme="minorEastAsia"/>
      <w:b/>
      <w:bCs/>
      <w:i/>
      <w:iCs/>
      <w:lang w:bidi="en-US"/>
    </w:rPr>
  </w:style>
  <w:style w:type="character" w:styleId="IntenseReference">
    <w:name w:val="Intense Reference"/>
    <w:uiPriority w:val="99"/>
    <w:semiHidden/>
    <w:qFormat/>
    <w:rsid w:val="00D25726"/>
    <w:rPr>
      <w:smallCaps/>
      <w:spacing w:val="5"/>
      <w:u w:val="single"/>
    </w:rPr>
  </w:style>
  <w:style w:type="paragraph" w:styleId="ListParagraph">
    <w:name w:val="List Paragraph"/>
    <w:basedOn w:val="Normal"/>
    <w:uiPriority w:val="99"/>
    <w:semiHidden/>
    <w:qFormat/>
    <w:rsid w:val="00D257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572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25726"/>
    <w:rPr>
      <w:rFonts w:eastAsiaTheme="minorEastAsia"/>
      <w:i/>
      <w:iCs/>
      <w:lang w:bidi="en-US"/>
    </w:rPr>
  </w:style>
  <w:style w:type="character" w:styleId="SubtleReference">
    <w:name w:val="Subtle Reference"/>
    <w:uiPriority w:val="99"/>
    <w:semiHidden/>
    <w:qFormat/>
    <w:rsid w:val="00D25726"/>
    <w:rPr>
      <w:smallCaps/>
    </w:rPr>
  </w:style>
  <w:style w:type="table" w:styleId="TableGrid">
    <w:name w:val="Table Grid"/>
    <w:basedOn w:val="TableNormal"/>
    <w:uiPriority w:val="59"/>
    <w:semiHidden/>
    <w:rsid w:val="00D257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57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57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57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57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57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57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57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25726"/>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572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D25726"/>
    <w:pPr>
      <w:tabs>
        <w:tab w:val="center" w:pos="851"/>
        <w:tab w:val="center" w:pos="6407"/>
      </w:tabs>
      <w:spacing w:before="720"/>
      <w:jc w:val="left"/>
    </w:pPr>
  </w:style>
  <w:style w:type="paragraph" w:customStyle="1" w:styleId="JuParaLast">
    <w:name w:val="Ju_Para_Last"/>
    <w:basedOn w:val="Normal"/>
    <w:next w:val="ECHRPara"/>
    <w:uiPriority w:val="30"/>
    <w:qFormat/>
    <w:rsid w:val="00D25726"/>
    <w:pPr>
      <w:keepNext/>
      <w:keepLines/>
      <w:spacing w:before="240"/>
      <w:ind w:firstLine="284"/>
    </w:pPr>
  </w:style>
  <w:style w:type="paragraph" w:customStyle="1" w:styleId="JuTitle">
    <w:name w:val="Ju_Title"/>
    <w:basedOn w:val="Normal"/>
    <w:next w:val="ECHRPara"/>
    <w:uiPriority w:val="3"/>
    <w:semiHidden/>
    <w:qFormat/>
    <w:rsid w:val="00D25726"/>
    <w:pPr>
      <w:spacing w:before="720" w:after="240"/>
      <w:jc w:val="center"/>
      <w:outlineLvl w:val="0"/>
    </w:pPr>
    <w:rPr>
      <w:rFonts w:asciiTheme="majorHAnsi" w:hAnsiTheme="majorHAnsi"/>
      <w:b/>
      <w:caps/>
    </w:rPr>
  </w:style>
  <w:style w:type="paragraph" w:customStyle="1" w:styleId="JuList">
    <w:name w:val="Ju_List"/>
    <w:basedOn w:val="Normal"/>
    <w:uiPriority w:val="28"/>
    <w:qFormat/>
    <w:rsid w:val="00D25726"/>
    <w:pPr>
      <w:ind w:left="340" w:hanging="340"/>
    </w:pPr>
  </w:style>
  <w:style w:type="paragraph" w:customStyle="1" w:styleId="OpiH1">
    <w:name w:val="Opi_H_1"/>
    <w:basedOn w:val="ECHRHeading2"/>
    <w:uiPriority w:val="42"/>
    <w:qFormat/>
    <w:rsid w:val="00D25726"/>
    <w:pPr>
      <w:ind w:left="635" w:hanging="357"/>
      <w:outlineLvl w:val="2"/>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D25726"/>
    <w:pPr>
      <w:ind w:left="346" w:firstLine="0"/>
    </w:pPr>
  </w:style>
  <w:style w:type="paragraph" w:customStyle="1" w:styleId="JuListi">
    <w:name w:val="Ju_List_i"/>
    <w:basedOn w:val="Normal"/>
    <w:next w:val="JuLista"/>
    <w:uiPriority w:val="28"/>
    <w:qFormat/>
    <w:rsid w:val="00D25726"/>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D25726"/>
    <w:rPr>
      <w:vertAlign w:val="superscript"/>
    </w:rPr>
  </w:style>
  <w:style w:type="paragraph" w:styleId="EndnoteText">
    <w:name w:val="endnote text"/>
    <w:basedOn w:val="Normal"/>
    <w:link w:val="EndnoteTextChar"/>
    <w:uiPriority w:val="99"/>
    <w:semiHidden/>
    <w:rsid w:val="00D25726"/>
    <w:rPr>
      <w:sz w:val="20"/>
      <w:szCs w:val="20"/>
    </w:rPr>
  </w:style>
  <w:style w:type="character" w:customStyle="1" w:styleId="EndnoteTextChar">
    <w:name w:val="Endnote Text Char"/>
    <w:basedOn w:val="DefaultParagraphFont"/>
    <w:link w:val="EndnoteText"/>
    <w:uiPriority w:val="99"/>
    <w:semiHidden/>
    <w:rsid w:val="00D25726"/>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
    <w:name w:val="Opi_H_a"/>
    <w:basedOn w:val="ECHRHeading3"/>
    <w:uiPriority w:val="43"/>
    <w:qFormat/>
    <w:rsid w:val="00D25726"/>
    <w:pPr>
      <w:ind w:left="833" w:hanging="357"/>
      <w:outlineLvl w:val="3"/>
    </w:pPr>
    <w:rPr>
      <w:b/>
      <w:i w:val="0"/>
      <w:sz w:val="20"/>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D2572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2572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2572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D257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57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57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D25726"/>
    <w:pPr>
      <w:tabs>
        <w:tab w:val="clear" w:pos="357"/>
      </w:tabs>
      <w:outlineLvl w:val="1"/>
    </w:pPr>
    <w:rPr>
      <w:b/>
    </w:rPr>
  </w:style>
  <w:style w:type="paragraph" w:customStyle="1" w:styleId="OpiHi">
    <w:name w:val="Opi_H_i"/>
    <w:basedOn w:val="ECHRHeading4"/>
    <w:uiPriority w:val="44"/>
    <w:qFormat/>
    <w:rsid w:val="00D25726"/>
    <w:pPr>
      <w:ind w:left="1037" w:hanging="357"/>
      <w:outlineLvl w:val="4"/>
    </w:pPr>
    <w:rPr>
      <w:b w:val="0"/>
      <w:i/>
    </w:rPr>
  </w:style>
  <w:style w:type="paragraph" w:customStyle="1" w:styleId="OpiPara">
    <w:name w:val="Opi_Para"/>
    <w:basedOn w:val="ECHRPara"/>
    <w:uiPriority w:val="46"/>
    <w:qFormat/>
    <w:rsid w:val="00D25726"/>
  </w:style>
  <w:style w:type="paragraph" w:customStyle="1" w:styleId="OpiParaSub">
    <w:name w:val="Opi_Para_Sub"/>
    <w:basedOn w:val="JuParaSub"/>
    <w:uiPriority w:val="47"/>
    <w:qFormat/>
    <w:rsid w:val="00D25726"/>
  </w:style>
  <w:style w:type="paragraph" w:customStyle="1" w:styleId="OpiQuot">
    <w:name w:val="Opi_Quot"/>
    <w:basedOn w:val="ECHRParaQuote"/>
    <w:uiPriority w:val="48"/>
    <w:qFormat/>
    <w:rsid w:val="00D25726"/>
  </w:style>
  <w:style w:type="paragraph" w:customStyle="1" w:styleId="OpiQuotSub">
    <w:name w:val="Opi_Quot_Sub"/>
    <w:basedOn w:val="JuQuotSub"/>
    <w:uiPriority w:val="49"/>
    <w:qFormat/>
    <w:rsid w:val="00D25726"/>
  </w:style>
  <w:style w:type="paragraph" w:customStyle="1" w:styleId="OpiTranslation">
    <w:name w:val="Opi_Translation"/>
    <w:basedOn w:val="Normal"/>
    <w:next w:val="OpiPara"/>
    <w:uiPriority w:val="40"/>
    <w:qFormat/>
    <w:rsid w:val="00D25726"/>
    <w:pPr>
      <w:jc w:val="center"/>
      <w:outlineLvl w:val="0"/>
    </w:pPr>
    <w:rPr>
      <w:i/>
    </w:rPr>
  </w:style>
  <w:style w:type="paragraph" w:customStyle="1" w:styleId="ECHRSpacer">
    <w:name w:val="ECHR_Spacer"/>
    <w:basedOn w:val="Normal"/>
    <w:uiPriority w:val="45"/>
    <w:rsid w:val="00AA755B"/>
    <w:pPr>
      <w:jc w:val="left"/>
    </w:pPr>
    <w:rPr>
      <w:rFonts w:eastAsiaTheme="minorHAnsi"/>
      <w:sz w:val="4"/>
    </w:rPr>
  </w:style>
  <w:style w:type="paragraph" w:customStyle="1" w:styleId="jupara">
    <w:name w:val="jupara"/>
    <w:basedOn w:val="Normal"/>
    <w:rsid w:val="00F4276C"/>
    <w:pPr>
      <w:ind w:firstLine="284"/>
    </w:pPr>
    <w:rPr>
      <w:rFonts w:ascii="Times New Roman" w:eastAsia="Times New Roman" w:hAnsi="Times New Roman" w:cs="Times New Roman"/>
      <w:szCs w:val="24"/>
      <w:lang w:eastAsia="en-GB"/>
    </w:rPr>
  </w:style>
  <w:style w:type="paragraph" w:customStyle="1" w:styleId="jucase0">
    <w:name w:val="jucase"/>
    <w:basedOn w:val="Normal"/>
    <w:rsid w:val="00F4276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79063">
      <w:bodyDiv w:val="1"/>
      <w:marLeft w:val="0"/>
      <w:marRight w:val="0"/>
      <w:marTop w:val="0"/>
      <w:marBottom w:val="0"/>
      <w:divBdr>
        <w:top w:val="none" w:sz="0" w:space="0" w:color="auto"/>
        <w:left w:val="none" w:sz="0" w:space="0" w:color="auto"/>
        <w:bottom w:val="none" w:sz="0" w:space="0" w:color="auto"/>
        <w:right w:val="none" w:sz="0" w:space="0" w:color="auto"/>
      </w:divBdr>
      <w:divsChild>
        <w:div w:id="542866451">
          <w:marLeft w:val="0"/>
          <w:marRight w:val="0"/>
          <w:marTop w:val="0"/>
          <w:marBottom w:val="0"/>
          <w:divBdr>
            <w:top w:val="none" w:sz="0" w:space="0" w:color="auto"/>
            <w:left w:val="none" w:sz="0" w:space="0" w:color="auto"/>
            <w:bottom w:val="none" w:sz="0" w:space="0" w:color="auto"/>
            <w:right w:val="none" w:sz="0" w:space="0" w:color="auto"/>
          </w:divBdr>
          <w:divsChild>
            <w:div w:id="2137870973">
              <w:marLeft w:val="0"/>
              <w:marRight w:val="0"/>
              <w:marTop w:val="0"/>
              <w:marBottom w:val="0"/>
              <w:divBdr>
                <w:top w:val="none" w:sz="0" w:space="0" w:color="auto"/>
                <w:left w:val="none" w:sz="0" w:space="0" w:color="auto"/>
                <w:bottom w:val="none" w:sz="0" w:space="0" w:color="auto"/>
                <w:right w:val="none" w:sz="0" w:space="0" w:color="auto"/>
              </w:divBdr>
              <w:divsChild>
                <w:div w:id="1193301398">
                  <w:marLeft w:val="0"/>
                  <w:marRight w:val="0"/>
                  <w:marTop w:val="0"/>
                  <w:marBottom w:val="0"/>
                  <w:divBdr>
                    <w:top w:val="none" w:sz="0" w:space="0" w:color="auto"/>
                    <w:left w:val="none" w:sz="0" w:space="0" w:color="auto"/>
                    <w:bottom w:val="none" w:sz="0" w:space="0" w:color="auto"/>
                    <w:right w:val="none" w:sz="0" w:space="0" w:color="auto"/>
                  </w:divBdr>
                  <w:divsChild>
                    <w:div w:id="635717615">
                      <w:marLeft w:val="0"/>
                      <w:marRight w:val="0"/>
                      <w:marTop w:val="0"/>
                      <w:marBottom w:val="0"/>
                      <w:divBdr>
                        <w:top w:val="none" w:sz="0" w:space="0" w:color="auto"/>
                        <w:left w:val="none" w:sz="0" w:space="0" w:color="auto"/>
                        <w:bottom w:val="none" w:sz="0" w:space="0" w:color="auto"/>
                        <w:right w:val="none" w:sz="0" w:space="0" w:color="auto"/>
                      </w:divBdr>
                      <w:divsChild>
                        <w:div w:id="379936552">
                          <w:marLeft w:val="0"/>
                          <w:marRight w:val="0"/>
                          <w:marTop w:val="0"/>
                          <w:marBottom w:val="0"/>
                          <w:divBdr>
                            <w:top w:val="none" w:sz="0" w:space="0" w:color="auto"/>
                            <w:left w:val="none" w:sz="0" w:space="0" w:color="auto"/>
                            <w:bottom w:val="none" w:sz="0" w:space="0" w:color="auto"/>
                            <w:right w:val="none" w:sz="0" w:space="0" w:color="auto"/>
                          </w:divBdr>
                          <w:divsChild>
                            <w:div w:id="23960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938507">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310936929">
      <w:bodyDiv w:val="1"/>
      <w:marLeft w:val="0"/>
      <w:marRight w:val="0"/>
      <w:marTop w:val="0"/>
      <w:marBottom w:val="0"/>
      <w:divBdr>
        <w:top w:val="none" w:sz="0" w:space="0" w:color="auto"/>
        <w:left w:val="none" w:sz="0" w:space="0" w:color="auto"/>
        <w:bottom w:val="none" w:sz="0" w:space="0" w:color="auto"/>
        <w:right w:val="none" w:sz="0" w:space="0" w:color="auto"/>
      </w:divBdr>
      <w:divsChild>
        <w:div w:id="746154363">
          <w:marLeft w:val="0"/>
          <w:marRight w:val="0"/>
          <w:marTop w:val="0"/>
          <w:marBottom w:val="0"/>
          <w:divBdr>
            <w:top w:val="none" w:sz="0" w:space="0" w:color="auto"/>
            <w:left w:val="none" w:sz="0" w:space="0" w:color="auto"/>
            <w:bottom w:val="none" w:sz="0" w:space="0" w:color="auto"/>
            <w:right w:val="none" w:sz="0" w:space="0" w:color="auto"/>
          </w:divBdr>
          <w:divsChild>
            <w:div w:id="695427417">
              <w:marLeft w:val="0"/>
              <w:marRight w:val="0"/>
              <w:marTop w:val="0"/>
              <w:marBottom w:val="0"/>
              <w:divBdr>
                <w:top w:val="none" w:sz="0" w:space="0" w:color="auto"/>
                <w:left w:val="none" w:sz="0" w:space="0" w:color="auto"/>
                <w:bottom w:val="none" w:sz="0" w:space="0" w:color="auto"/>
                <w:right w:val="none" w:sz="0" w:space="0" w:color="auto"/>
              </w:divBdr>
              <w:divsChild>
                <w:div w:id="71239191">
                  <w:marLeft w:val="0"/>
                  <w:marRight w:val="0"/>
                  <w:marTop w:val="0"/>
                  <w:marBottom w:val="0"/>
                  <w:divBdr>
                    <w:top w:val="none" w:sz="0" w:space="0" w:color="auto"/>
                    <w:left w:val="none" w:sz="0" w:space="0" w:color="auto"/>
                    <w:bottom w:val="none" w:sz="0" w:space="0" w:color="auto"/>
                    <w:right w:val="none" w:sz="0" w:space="0" w:color="auto"/>
                  </w:divBdr>
                  <w:divsChild>
                    <w:div w:id="1032610409">
                      <w:marLeft w:val="0"/>
                      <w:marRight w:val="0"/>
                      <w:marTop w:val="0"/>
                      <w:marBottom w:val="0"/>
                      <w:divBdr>
                        <w:top w:val="none" w:sz="0" w:space="0" w:color="auto"/>
                        <w:left w:val="none" w:sz="0" w:space="0" w:color="auto"/>
                        <w:bottom w:val="none" w:sz="0" w:space="0" w:color="auto"/>
                        <w:right w:val="none" w:sz="0" w:space="0" w:color="auto"/>
                      </w:divBdr>
                      <w:divsChild>
                        <w:div w:id="1204563396">
                          <w:marLeft w:val="0"/>
                          <w:marRight w:val="0"/>
                          <w:marTop w:val="0"/>
                          <w:marBottom w:val="0"/>
                          <w:divBdr>
                            <w:top w:val="none" w:sz="0" w:space="0" w:color="auto"/>
                            <w:left w:val="none" w:sz="0" w:space="0" w:color="auto"/>
                            <w:bottom w:val="none" w:sz="0" w:space="0" w:color="auto"/>
                            <w:right w:val="none" w:sz="0" w:space="0" w:color="auto"/>
                          </w:divBdr>
                          <w:divsChild>
                            <w:div w:id="38653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AFE0F4-8D8D-4A4D-A427-AB7F21699ACA}"/>
</file>

<file path=customXml/itemProps2.xml><?xml version="1.0" encoding="utf-8"?>
<ds:datastoreItem xmlns:ds="http://schemas.openxmlformats.org/officeDocument/2006/customXml" ds:itemID="{47558FDA-94F1-4AE4-B201-4DD09E18954A}"/>
</file>

<file path=customXml/itemProps3.xml><?xml version="1.0" encoding="utf-8"?>
<ds:datastoreItem xmlns:ds="http://schemas.openxmlformats.org/officeDocument/2006/customXml" ds:itemID="{0BC7271A-376E-46C5-9BAD-64EFBC908A11}"/>
</file>

<file path=customXml/itemProps4.xml><?xml version="1.0" encoding="utf-8"?>
<ds:datastoreItem xmlns:ds="http://schemas.openxmlformats.org/officeDocument/2006/customXml" ds:itemID="{314C9649-7753-4973-80BF-CDC3C1B2DB1B}"/>
</file>

<file path=docProps/app.xml><?xml version="1.0" encoding="utf-8"?>
<Properties xmlns="http://schemas.openxmlformats.org/officeDocument/2006/extended-properties" xmlns:vt="http://schemas.openxmlformats.org/officeDocument/2006/docPropsVTypes">
  <Template>Normal.dotm</Template>
  <TotalTime>0</TotalTime>
  <Pages>1</Pages>
  <Words>4767</Words>
  <Characters>27175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2020-01-08T14:37:00Z</dcterms:created>
  <dcterms:modified xsi:type="dcterms:W3CDTF">2020-01-08T14:37:00Z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37766/05</vt:lpwstr>
  </property>
  <property fmtid="{D5CDD505-2E9C-101B-9397-08002B2CF9AE}" pid="4" name="CASEID">
    <vt:lpwstr>367969</vt:lpwstr>
  </property>
  <property fmtid="{D5CDD505-2E9C-101B-9397-08002B2CF9AE}" pid="5" name="ContentTypeId">
    <vt:lpwstr>0x010100558EB02BDB9E204AB350EDD385B68E10</vt:lpwstr>
  </property>
</Properties>
</file>