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2294C" w:rsidR="00E77CB3" w:rsidP="0062294C" w:rsidRDefault="00E77CB3">
      <w:pPr>
        <w:jc w:val="center"/>
        <w:rPr>
          <w:lang w:val="fr-FR"/>
        </w:rPr>
      </w:pPr>
      <w:bookmarkStart w:name="_GoBack" w:id="0"/>
      <w:bookmarkEnd w:id="0"/>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E77CB3" w:rsidP="0062294C" w:rsidRDefault="00905C04">
      <w:pPr>
        <w:jc w:val="center"/>
        <w:rPr>
          <w:lang w:val="fr-FR"/>
        </w:rPr>
      </w:pPr>
      <w:r w:rsidRPr="0062294C">
        <w:rPr>
          <w:lang w:val="fr-FR"/>
        </w:rPr>
        <w:t>PREMIÈRE SECTION</w:t>
      </w:r>
    </w:p>
    <w:p w:rsidRPr="0062294C" w:rsidR="00E77CB3" w:rsidP="0062294C" w:rsidRDefault="00E77CB3">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E77CB3" w:rsidP="0062294C" w:rsidRDefault="00E77CB3">
      <w:pPr>
        <w:jc w:val="center"/>
        <w:rPr>
          <w:b/>
          <w:lang w:val="fr-FR"/>
        </w:rPr>
      </w:pPr>
      <w:bookmarkStart w:name="To" w:id="1"/>
      <w:r w:rsidRPr="0062294C">
        <w:rPr>
          <w:b/>
          <w:lang w:val="fr-FR"/>
        </w:rPr>
        <w:t xml:space="preserve">AFFAIRE </w:t>
      </w:r>
      <w:bookmarkEnd w:id="1"/>
      <w:r w:rsidRPr="0062294C" w:rsidR="00674379">
        <w:rPr>
          <w:b/>
          <w:lang w:val="fr-FR"/>
        </w:rPr>
        <w:t xml:space="preserve">O.S.A. </w:t>
      </w:r>
      <w:r w:rsidRPr="0062294C" w:rsidR="00905C04">
        <w:rPr>
          <w:b/>
          <w:lang w:val="fr-FR"/>
        </w:rPr>
        <w:t>ET AUTRES c. GRÈCE</w:t>
      </w:r>
    </w:p>
    <w:p w:rsidRPr="0062294C" w:rsidR="00E77CB3" w:rsidP="0062294C" w:rsidRDefault="00E77CB3">
      <w:pPr>
        <w:jc w:val="center"/>
        <w:rPr>
          <w:lang w:val="fr-FR"/>
        </w:rPr>
      </w:pPr>
    </w:p>
    <w:p w:rsidRPr="0062294C" w:rsidR="00575DC1" w:rsidP="0062294C" w:rsidRDefault="00E77CB3">
      <w:pPr>
        <w:jc w:val="center"/>
        <w:rPr>
          <w:lang w:val="fr-FR"/>
        </w:rPr>
      </w:pPr>
      <w:r w:rsidRPr="0062294C">
        <w:rPr>
          <w:i/>
          <w:lang w:val="fr-FR"/>
        </w:rPr>
        <w:t>(</w:t>
      </w:r>
      <w:r w:rsidRPr="0062294C" w:rsidR="00905C04">
        <w:rPr>
          <w:i/>
          <w:lang w:val="fr-FR"/>
        </w:rPr>
        <w:t>Requête n</w:t>
      </w:r>
      <w:r w:rsidRPr="0062294C" w:rsidR="00905C04">
        <w:rPr>
          <w:i/>
          <w:vertAlign w:val="superscript"/>
          <w:lang w:val="fr-FR"/>
        </w:rPr>
        <w:t>o</w:t>
      </w:r>
      <w:r w:rsidRPr="0062294C" w:rsidR="00905C04">
        <w:rPr>
          <w:i/>
          <w:lang w:val="fr-FR"/>
        </w:rPr>
        <w:t xml:space="preserve"> 39065/16</w:t>
      </w:r>
      <w:r w:rsidRPr="0062294C">
        <w:rPr>
          <w:i/>
          <w:lang w:val="fr-FR"/>
        </w:rPr>
        <w:t>)</w:t>
      </w: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A46B0B" w:rsidP="0062294C" w:rsidRDefault="00A46B0B">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r w:rsidRPr="0062294C">
        <w:rPr>
          <w:lang w:val="fr-FR"/>
        </w:rPr>
        <w:t>ARRÊT</w:t>
      </w: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A46B0B" w:rsidP="0062294C" w:rsidRDefault="00A46B0B">
      <w:pPr>
        <w:jc w:val="center"/>
        <w:rPr>
          <w:lang w:val="fr-FR"/>
        </w:rPr>
      </w:pPr>
    </w:p>
    <w:p w:rsidRPr="0062294C" w:rsidR="00575DC1" w:rsidP="0062294C" w:rsidRDefault="00575DC1">
      <w:pPr>
        <w:jc w:val="center"/>
        <w:rPr>
          <w:lang w:val="fr-FR"/>
        </w:rPr>
      </w:pPr>
    </w:p>
    <w:p w:rsidRPr="0062294C" w:rsidR="00575DC1" w:rsidP="0062294C" w:rsidRDefault="00575DC1">
      <w:pPr>
        <w:jc w:val="center"/>
        <w:rPr>
          <w:lang w:val="fr-FR"/>
        </w:rPr>
      </w:pPr>
      <w:r w:rsidRPr="0062294C">
        <w:rPr>
          <w:lang w:val="fr-FR"/>
        </w:rPr>
        <w:t>STRASBOURG</w:t>
      </w:r>
    </w:p>
    <w:p w:rsidRPr="0062294C" w:rsidR="00575DC1" w:rsidP="0062294C" w:rsidRDefault="00575DC1">
      <w:pPr>
        <w:jc w:val="center"/>
        <w:rPr>
          <w:lang w:val="fr-FR"/>
        </w:rPr>
      </w:pPr>
    </w:p>
    <w:p w:rsidRPr="0062294C" w:rsidR="00575DC1" w:rsidP="0062294C" w:rsidRDefault="00575DC1">
      <w:pPr>
        <w:jc w:val="center"/>
        <w:rPr>
          <w:lang w:val="fr-FR"/>
        </w:rPr>
      </w:pPr>
      <w:r w:rsidRPr="0062294C">
        <w:rPr>
          <w:lang w:val="fr-FR"/>
        </w:rPr>
        <w:t>21 mars 2019</w:t>
      </w:r>
    </w:p>
    <w:p w:rsidRPr="0062294C" w:rsidR="00575DC1" w:rsidP="0062294C" w:rsidRDefault="00575DC1">
      <w:pPr>
        <w:jc w:val="center"/>
        <w:rPr>
          <w:lang w:val="fr-FR"/>
        </w:rPr>
      </w:pPr>
    </w:p>
    <w:p w:rsidRPr="0062294C" w:rsidR="00575DC1" w:rsidP="0062294C" w:rsidRDefault="00575DC1">
      <w:pPr>
        <w:jc w:val="center"/>
        <w:rPr>
          <w:lang w:val="fr-FR"/>
        </w:rPr>
      </w:pPr>
    </w:p>
    <w:p w:rsidRPr="0062294C" w:rsidR="0062294C" w:rsidP="0062294C" w:rsidRDefault="0062294C">
      <w:pPr>
        <w:pStyle w:val="jucase0"/>
        <w:ind w:firstLine="0"/>
        <w:jc w:val="center"/>
        <w:rPr>
          <w:color w:val="FF0000"/>
          <w:sz w:val="28"/>
          <w:szCs w:val="28"/>
          <w:u w:val="single"/>
          <w:lang w:val="fr-FR"/>
        </w:rPr>
      </w:pPr>
      <w:r w:rsidRPr="0062294C">
        <w:rPr>
          <w:color w:val="FF0000"/>
          <w:sz w:val="28"/>
          <w:szCs w:val="28"/>
          <w:u w:val="single"/>
          <w:lang w:val="fr-FR"/>
        </w:rPr>
        <w:t>DÉFINITIF</w:t>
      </w:r>
    </w:p>
    <w:p w:rsidRPr="0062294C" w:rsidR="0062294C" w:rsidP="0062294C" w:rsidRDefault="0062294C">
      <w:pPr>
        <w:pStyle w:val="jupara"/>
        <w:tabs>
          <w:tab w:val="left" w:pos="3450"/>
        </w:tabs>
        <w:ind w:firstLine="0"/>
        <w:jc w:val="center"/>
        <w:rPr>
          <w:color w:val="FF0000"/>
          <w:sz w:val="28"/>
          <w:szCs w:val="28"/>
          <w:lang w:val="fr-FR"/>
        </w:rPr>
      </w:pPr>
    </w:p>
    <w:p w:rsidRPr="0062294C" w:rsidR="0062294C" w:rsidP="0062294C" w:rsidRDefault="0062294C">
      <w:pPr>
        <w:pStyle w:val="jupara"/>
        <w:ind w:firstLine="0"/>
        <w:jc w:val="center"/>
        <w:rPr>
          <w:color w:val="FF0000"/>
          <w:sz w:val="28"/>
          <w:szCs w:val="28"/>
          <w:lang w:val="fr-FR"/>
        </w:rPr>
      </w:pPr>
      <w:r w:rsidRPr="0062294C">
        <w:rPr>
          <w:color w:val="FF0000"/>
          <w:sz w:val="28"/>
          <w:szCs w:val="28"/>
          <w:lang w:val="fr-FR"/>
        </w:rPr>
        <w:t>21/06/2019</w:t>
      </w:r>
    </w:p>
    <w:p w:rsidRPr="0062294C" w:rsidR="0062294C" w:rsidP="0062294C" w:rsidRDefault="0062294C">
      <w:pPr>
        <w:pStyle w:val="jupara"/>
        <w:ind w:firstLine="0"/>
        <w:jc w:val="center"/>
        <w:rPr>
          <w:u w:val="single"/>
          <w:lang w:val="fr-FR"/>
        </w:rPr>
      </w:pPr>
    </w:p>
    <w:p w:rsidRPr="0062294C" w:rsidR="00A46B0B" w:rsidP="0062294C" w:rsidRDefault="0062294C">
      <w:pPr>
        <w:jc w:val="center"/>
        <w:rPr>
          <w:i/>
          <w:sz w:val="22"/>
          <w:lang w:val="fr-FR"/>
        </w:rPr>
      </w:pPr>
      <w:r w:rsidRPr="0062294C">
        <w:rPr>
          <w:i/>
          <w:iCs/>
          <w:sz w:val="22"/>
          <w:lang w:val="fr-FR"/>
        </w:rPr>
        <w:t>Cet arrêt est devenu définitif en vertu de l’article 44 § 2 de la Convention. Il peut subir des retouches de forme.</w:t>
      </w:r>
    </w:p>
    <w:p w:rsidRPr="0062294C" w:rsidR="00575DC1" w:rsidP="0062294C" w:rsidRDefault="00575DC1">
      <w:pPr>
        <w:pStyle w:val="JuCase"/>
        <w:rPr>
          <w:lang w:val="fr-FR"/>
        </w:rPr>
        <w:sectPr w:rsidRPr="0062294C" w:rsidR="00575DC1" w:rsidSect="00575DC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62294C" w:rsidR="00E77CB3" w:rsidP="0062294C" w:rsidRDefault="00E77CB3">
      <w:pPr>
        <w:pStyle w:val="JuCase"/>
        <w:rPr>
          <w:lang w:val="fr-FR"/>
        </w:rPr>
      </w:pPr>
      <w:r w:rsidRPr="0062294C">
        <w:rPr>
          <w:lang w:val="fr-FR"/>
        </w:rPr>
        <w:t>En l</w:t>
      </w:r>
      <w:r w:rsidRPr="0062294C" w:rsidR="0062294C">
        <w:rPr>
          <w:lang w:val="fr-FR"/>
        </w:rPr>
        <w:t>’</w:t>
      </w:r>
      <w:r w:rsidRPr="0062294C">
        <w:rPr>
          <w:lang w:val="fr-FR"/>
        </w:rPr>
        <w:t xml:space="preserve">affaire </w:t>
      </w:r>
      <w:r w:rsidRPr="0062294C" w:rsidR="00073BA6">
        <w:rPr>
          <w:lang w:val="fr-FR"/>
        </w:rPr>
        <w:t>O.S.A.</w:t>
      </w:r>
      <w:r w:rsidRPr="0062294C" w:rsidR="00905C04">
        <w:rPr>
          <w:lang w:val="fr-FR"/>
        </w:rPr>
        <w:t xml:space="preserve"> et autres c. Grèce</w:t>
      </w:r>
      <w:r w:rsidRPr="0062294C">
        <w:rPr>
          <w:lang w:val="fr-FR"/>
        </w:rPr>
        <w:t>,</w:t>
      </w:r>
    </w:p>
    <w:p w:rsidRPr="0062294C" w:rsidR="00E77CB3" w:rsidP="0062294C" w:rsidRDefault="00E77CB3">
      <w:pPr>
        <w:pStyle w:val="ECHRPara"/>
        <w:rPr>
          <w:lang w:val="fr-FR"/>
        </w:rPr>
      </w:pPr>
      <w:r w:rsidRPr="0062294C">
        <w:rPr>
          <w:lang w:val="fr-FR"/>
        </w:rPr>
        <w:t>La Cour européenne des droits de l</w:t>
      </w:r>
      <w:r w:rsidRPr="0062294C" w:rsidR="0062294C">
        <w:rPr>
          <w:lang w:val="fr-FR"/>
        </w:rPr>
        <w:t>’</w:t>
      </w:r>
      <w:r w:rsidRPr="0062294C">
        <w:rPr>
          <w:lang w:val="fr-FR"/>
        </w:rPr>
        <w:t>homme (</w:t>
      </w:r>
      <w:r w:rsidRPr="0062294C" w:rsidR="00905C04">
        <w:rPr>
          <w:lang w:val="fr-FR"/>
        </w:rPr>
        <w:t>première section</w:t>
      </w:r>
      <w:r w:rsidRPr="0062294C">
        <w:rPr>
          <w:lang w:val="fr-FR"/>
        </w:rPr>
        <w:t xml:space="preserve">), siégeant en </w:t>
      </w:r>
      <w:r w:rsidRPr="0062294C" w:rsidR="00905C04">
        <w:rPr>
          <w:lang w:val="fr-FR"/>
        </w:rPr>
        <w:t>un</w:t>
      </w:r>
      <w:r w:rsidRPr="0062294C" w:rsidR="00CB526F">
        <w:rPr>
          <w:lang w:val="fr-FR"/>
        </w:rPr>
        <w:t>e</w:t>
      </w:r>
      <w:r w:rsidRPr="0062294C" w:rsidR="00905C04">
        <w:rPr>
          <w:lang w:val="fr-FR"/>
        </w:rPr>
        <w:t xml:space="preserve"> </w:t>
      </w:r>
      <w:r w:rsidRPr="0062294C" w:rsidR="00CB526F">
        <w:rPr>
          <w:lang w:val="fr-FR"/>
        </w:rPr>
        <w:t>chambre</w:t>
      </w:r>
      <w:r w:rsidRPr="0062294C" w:rsidR="00905C04">
        <w:rPr>
          <w:lang w:val="fr-FR"/>
        </w:rPr>
        <w:t xml:space="preserve"> composé</w:t>
      </w:r>
      <w:r w:rsidRPr="0062294C" w:rsidR="00CB526F">
        <w:rPr>
          <w:lang w:val="fr-FR"/>
        </w:rPr>
        <w:t>e</w:t>
      </w:r>
      <w:r w:rsidRPr="0062294C">
        <w:rPr>
          <w:lang w:val="fr-FR"/>
        </w:rPr>
        <w:t xml:space="preserve"> de :</w:t>
      </w:r>
    </w:p>
    <w:p w:rsidRPr="0062294C" w:rsidR="00E77CB3" w:rsidP="0062294C" w:rsidRDefault="00575DC1">
      <w:pPr>
        <w:pStyle w:val="ECHRDecisionBody"/>
        <w:rPr>
          <w:lang w:val="fr-FR"/>
        </w:rPr>
      </w:pPr>
      <w:r w:rsidRPr="0062294C">
        <w:rPr>
          <w:lang w:val="fr-FR"/>
        </w:rPr>
        <w:tab/>
        <w:t>Ksenija Turković,</w:t>
      </w:r>
      <w:r w:rsidRPr="0062294C">
        <w:rPr>
          <w:i/>
          <w:lang w:val="fr-FR"/>
        </w:rPr>
        <w:t xml:space="preserve"> présidente,</w:t>
      </w:r>
      <w:r w:rsidRPr="0062294C">
        <w:rPr>
          <w:i/>
          <w:lang w:val="fr-FR"/>
        </w:rPr>
        <w:br/>
      </w:r>
      <w:r w:rsidRPr="0062294C">
        <w:rPr>
          <w:lang w:val="fr-FR"/>
        </w:rPr>
        <w:tab/>
        <w:t>Linos-Alexandre Sicilianos,</w:t>
      </w:r>
      <w:r w:rsidRPr="0062294C">
        <w:rPr>
          <w:i/>
          <w:lang w:val="fr-FR"/>
        </w:rPr>
        <w:br/>
      </w:r>
      <w:r w:rsidRPr="0062294C">
        <w:rPr>
          <w:lang w:val="fr-FR"/>
        </w:rPr>
        <w:tab/>
        <w:t>Krzysztof Wojtyczek,</w:t>
      </w:r>
      <w:r w:rsidRPr="0062294C">
        <w:rPr>
          <w:i/>
          <w:lang w:val="fr-FR"/>
        </w:rPr>
        <w:br/>
      </w:r>
      <w:r w:rsidRPr="0062294C">
        <w:rPr>
          <w:lang w:val="fr-FR"/>
        </w:rPr>
        <w:tab/>
        <w:t>Armen Harutyunyan,</w:t>
      </w:r>
      <w:r w:rsidRPr="0062294C">
        <w:rPr>
          <w:i/>
          <w:lang w:val="fr-FR"/>
        </w:rPr>
        <w:br/>
      </w:r>
      <w:r w:rsidRPr="0062294C">
        <w:rPr>
          <w:lang w:val="fr-FR"/>
        </w:rPr>
        <w:tab/>
        <w:t>Tim Eicke,</w:t>
      </w:r>
      <w:r w:rsidRPr="0062294C">
        <w:rPr>
          <w:i/>
          <w:lang w:val="fr-FR"/>
        </w:rPr>
        <w:br/>
      </w:r>
      <w:r w:rsidRPr="0062294C">
        <w:rPr>
          <w:lang w:val="fr-FR"/>
        </w:rPr>
        <w:tab/>
        <w:t>Jovan Ilievski,</w:t>
      </w:r>
      <w:r w:rsidRPr="0062294C">
        <w:rPr>
          <w:i/>
          <w:lang w:val="fr-FR"/>
        </w:rPr>
        <w:br/>
      </w:r>
      <w:r w:rsidRPr="0062294C">
        <w:rPr>
          <w:lang w:val="fr-FR"/>
        </w:rPr>
        <w:tab/>
        <w:t>Gilberto Felici,</w:t>
      </w:r>
      <w:r w:rsidRPr="0062294C">
        <w:rPr>
          <w:i/>
          <w:lang w:val="fr-FR"/>
        </w:rPr>
        <w:t xml:space="preserve"> juges,</w:t>
      </w:r>
      <w:r w:rsidRPr="0062294C">
        <w:rPr>
          <w:i/>
          <w:lang w:val="fr-FR"/>
        </w:rPr>
        <w:br/>
      </w:r>
      <w:r w:rsidRPr="0062294C" w:rsidR="00E77CB3">
        <w:rPr>
          <w:lang w:val="fr-FR"/>
        </w:rPr>
        <w:t xml:space="preserve">et de </w:t>
      </w:r>
      <w:r w:rsidRPr="0062294C">
        <w:rPr>
          <w:rStyle w:val="JuJudgesChar"/>
          <w:szCs w:val="24"/>
          <w:lang w:val="fr-FR"/>
        </w:rPr>
        <w:t>Renata Degener</w:t>
      </w:r>
      <w:r w:rsidRPr="0062294C" w:rsidR="00E77CB3">
        <w:rPr>
          <w:lang w:val="fr-FR"/>
        </w:rPr>
        <w:t xml:space="preserve">, </w:t>
      </w:r>
      <w:r w:rsidRPr="0062294C">
        <w:rPr>
          <w:i/>
          <w:szCs w:val="24"/>
          <w:lang w:val="fr-FR"/>
        </w:rPr>
        <w:t xml:space="preserve">greffière adjointe </w:t>
      </w:r>
      <w:r w:rsidRPr="0062294C" w:rsidR="00905C04">
        <w:rPr>
          <w:i/>
          <w:iCs/>
          <w:lang w:val="fr-FR"/>
        </w:rPr>
        <w:t>d</w:t>
      </w:r>
      <w:r w:rsidRPr="0062294C" w:rsidR="00905C04">
        <w:rPr>
          <w:i/>
          <w:lang w:val="fr-FR"/>
        </w:rPr>
        <w:t>e section</w:t>
      </w:r>
      <w:r w:rsidRPr="0062294C" w:rsidR="00E77CB3">
        <w:rPr>
          <w:lang w:val="fr-FR"/>
        </w:rPr>
        <w:t>,</w:t>
      </w:r>
    </w:p>
    <w:p w:rsidRPr="0062294C" w:rsidR="00E77CB3" w:rsidP="0062294C" w:rsidRDefault="00E77CB3">
      <w:pPr>
        <w:pStyle w:val="ECHRPara"/>
        <w:rPr>
          <w:lang w:val="fr-FR"/>
        </w:rPr>
      </w:pPr>
      <w:r w:rsidRPr="0062294C">
        <w:rPr>
          <w:lang w:val="fr-FR"/>
        </w:rPr>
        <w:t xml:space="preserve">Après en avoir délibéré en chambre du conseil le </w:t>
      </w:r>
      <w:r w:rsidRPr="0062294C" w:rsidR="00575DC1">
        <w:rPr>
          <w:lang w:val="fr-FR"/>
        </w:rPr>
        <w:t>26 février 2019</w:t>
      </w:r>
      <w:r w:rsidRPr="0062294C">
        <w:rPr>
          <w:lang w:val="fr-FR"/>
        </w:rPr>
        <w:t>,</w:t>
      </w:r>
    </w:p>
    <w:p w:rsidRPr="0062294C" w:rsidR="00E77CB3" w:rsidP="0062294C" w:rsidRDefault="00E77CB3">
      <w:pPr>
        <w:pStyle w:val="ECHRPara"/>
        <w:rPr>
          <w:lang w:val="fr-FR"/>
        </w:rPr>
      </w:pPr>
      <w:r w:rsidRPr="0062294C">
        <w:rPr>
          <w:lang w:val="fr-FR"/>
        </w:rPr>
        <w:t>Rend l</w:t>
      </w:r>
      <w:r w:rsidRPr="0062294C" w:rsidR="0062294C">
        <w:rPr>
          <w:lang w:val="fr-FR"/>
        </w:rPr>
        <w:t>’</w:t>
      </w:r>
      <w:r w:rsidRPr="0062294C">
        <w:rPr>
          <w:lang w:val="fr-FR"/>
        </w:rPr>
        <w:t>arrêt que voici, adopté à cette date :</w:t>
      </w:r>
    </w:p>
    <w:p w:rsidRPr="0062294C" w:rsidR="00E77CB3" w:rsidP="0062294C" w:rsidRDefault="00E77CB3">
      <w:pPr>
        <w:pStyle w:val="ECHRTitle1"/>
        <w:rPr>
          <w:lang w:val="fr-FR"/>
        </w:rPr>
      </w:pPr>
      <w:r w:rsidRPr="0062294C">
        <w:rPr>
          <w:lang w:val="fr-FR"/>
        </w:rPr>
        <w:t>PROCÉDURE</w:t>
      </w:r>
    </w:p>
    <w:p w:rsidRPr="0062294C" w:rsidR="00E77CB3" w:rsidP="0062294C" w:rsidRDefault="00905C0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w:t>
      </w:r>
      <w:r w:rsidRPr="0062294C">
        <w:rPr>
          <w:lang w:val="fr-FR"/>
        </w:rPr>
        <w:fldChar w:fldCharType="end"/>
      </w:r>
      <w:r w:rsidRPr="0062294C" w:rsidR="00E77CB3">
        <w:rPr>
          <w:lang w:val="fr-FR"/>
        </w:rPr>
        <w:t>.  À l</w:t>
      </w:r>
      <w:r w:rsidRPr="0062294C" w:rsidR="0062294C">
        <w:rPr>
          <w:lang w:val="fr-FR"/>
        </w:rPr>
        <w:t>’</w:t>
      </w:r>
      <w:r w:rsidRPr="0062294C" w:rsidR="00E77CB3">
        <w:rPr>
          <w:lang w:val="fr-FR"/>
        </w:rPr>
        <w:t>origine de l</w:t>
      </w:r>
      <w:r w:rsidRPr="0062294C" w:rsidR="0062294C">
        <w:rPr>
          <w:lang w:val="fr-FR"/>
        </w:rPr>
        <w:t>’</w:t>
      </w:r>
      <w:r w:rsidRPr="0062294C" w:rsidR="00E77CB3">
        <w:rPr>
          <w:lang w:val="fr-FR"/>
        </w:rPr>
        <w:t xml:space="preserve">affaire </w:t>
      </w:r>
      <w:r w:rsidRPr="0062294C">
        <w:rPr>
          <w:lang w:val="fr-FR"/>
        </w:rPr>
        <w:t>se trouve une requête (n</w:t>
      </w:r>
      <w:r w:rsidRPr="0062294C">
        <w:rPr>
          <w:vertAlign w:val="superscript"/>
          <w:lang w:val="fr-FR"/>
        </w:rPr>
        <w:t>o</w:t>
      </w:r>
      <w:r w:rsidRPr="0062294C">
        <w:rPr>
          <w:lang w:val="fr-FR"/>
        </w:rPr>
        <w:t xml:space="preserve"> 39065/16) dirigée</w:t>
      </w:r>
      <w:r w:rsidRPr="0062294C" w:rsidR="00E77CB3">
        <w:rPr>
          <w:lang w:val="fr-FR"/>
        </w:rPr>
        <w:t xml:space="preserve"> contre </w:t>
      </w:r>
      <w:r w:rsidRPr="0062294C">
        <w:rPr>
          <w:lang w:val="fr-FR"/>
        </w:rPr>
        <w:t>la République hellénique</w:t>
      </w:r>
      <w:r w:rsidRPr="0062294C" w:rsidR="00E77CB3">
        <w:rPr>
          <w:lang w:val="fr-FR"/>
        </w:rPr>
        <w:t xml:space="preserve"> et dont </w:t>
      </w:r>
      <w:r w:rsidRPr="0062294C" w:rsidR="006E221F">
        <w:rPr>
          <w:lang w:val="fr-FR"/>
        </w:rPr>
        <w:t xml:space="preserve">quatre ressortissants </w:t>
      </w:r>
      <w:r w:rsidRPr="0062294C">
        <w:rPr>
          <w:lang w:val="fr-FR"/>
        </w:rPr>
        <w:t>afghan</w:t>
      </w:r>
      <w:r w:rsidRPr="0062294C" w:rsidR="006E221F">
        <w:rPr>
          <w:lang w:val="fr-FR"/>
        </w:rPr>
        <w:t>s, M</w:t>
      </w:r>
      <w:r w:rsidRPr="0062294C" w:rsidR="00C31D25">
        <w:rPr>
          <w:lang w:val="fr-FR"/>
        </w:rPr>
        <w:t>. </w:t>
      </w:r>
      <w:r w:rsidRPr="0062294C" w:rsidR="00B44194">
        <w:rPr>
          <w:lang w:val="fr-FR"/>
        </w:rPr>
        <w:t>O.S.A</w:t>
      </w:r>
      <w:r w:rsidRPr="0062294C" w:rsidR="00674379">
        <w:rPr>
          <w:lang w:val="fr-FR"/>
        </w:rPr>
        <w:t>.</w:t>
      </w:r>
      <w:r w:rsidRPr="0062294C" w:rsidR="00B44194">
        <w:rPr>
          <w:lang w:val="fr-FR"/>
        </w:rPr>
        <w:t xml:space="preserve"> (« le premier requérant »),</w:t>
      </w:r>
      <w:r w:rsidRPr="0062294C" w:rsidR="00142967">
        <w:rPr>
          <w:lang w:val="fr-FR"/>
        </w:rPr>
        <w:t xml:space="preserve"> </w:t>
      </w:r>
      <w:r w:rsidRPr="0062294C" w:rsidR="00B44194">
        <w:rPr>
          <w:lang w:val="fr-FR"/>
        </w:rPr>
        <w:t xml:space="preserve">M. </w:t>
      </w:r>
      <w:r w:rsidRPr="0062294C" w:rsidR="00C31D25">
        <w:rPr>
          <w:lang w:val="fr-FR"/>
        </w:rPr>
        <w:t>M.A.A.</w:t>
      </w:r>
      <w:r w:rsidRPr="0062294C" w:rsidR="00B44194">
        <w:rPr>
          <w:lang w:val="fr-FR"/>
        </w:rPr>
        <w:t>, (« le deuxième requérant »), M. A.</w:t>
      </w:r>
      <w:r w:rsidRPr="0062294C" w:rsidR="00C31D25">
        <w:rPr>
          <w:lang w:val="fr-FR"/>
        </w:rPr>
        <w:t>M.</w:t>
      </w:r>
      <w:r w:rsidRPr="0062294C" w:rsidR="00B44194">
        <w:rPr>
          <w:lang w:val="fr-FR"/>
        </w:rPr>
        <w:t xml:space="preserve"> (« le troisième requérant »)</w:t>
      </w:r>
      <w:r w:rsidRPr="0062294C" w:rsidR="00C31D25">
        <w:rPr>
          <w:lang w:val="fr-FR"/>
        </w:rPr>
        <w:t xml:space="preserve"> et M. A.A.S.</w:t>
      </w:r>
      <w:r w:rsidRPr="0062294C" w:rsidR="00B44194">
        <w:rPr>
          <w:lang w:val="fr-FR"/>
        </w:rPr>
        <w:t xml:space="preserve"> (« le quatr</w:t>
      </w:r>
      <w:r w:rsidRPr="0062294C" w:rsidR="00083EBA">
        <w:rPr>
          <w:lang w:val="fr-FR"/>
        </w:rPr>
        <w:t>i</w:t>
      </w:r>
      <w:r w:rsidRPr="0062294C" w:rsidR="00B44194">
        <w:rPr>
          <w:lang w:val="fr-FR"/>
        </w:rPr>
        <w:t>ème requérant »),</w:t>
      </w:r>
      <w:r w:rsidRPr="0062294C">
        <w:rPr>
          <w:lang w:val="fr-FR"/>
        </w:rPr>
        <w:t xml:space="preserve"> ont saisi la Cour le 5 juillet 2016</w:t>
      </w:r>
      <w:r w:rsidRPr="0062294C" w:rsidR="00E77CB3">
        <w:rPr>
          <w:lang w:val="fr-FR"/>
        </w:rPr>
        <w:t xml:space="preserve"> en vertu de </w:t>
      </w:r>
      <w:r w:rsidRPr="0062294C">
        <w:rPr>
          <w:lang w:val="fr-FR"/>
        </w:rPr>
        <w:t>l</w:t>
      </w:r>
      <w:r w:rsidRPr="0062294C" w:rsidR="0062294C">
        <w:rPr>
          <w:lang w:val="fr-FR"/>
        </w:rPr>
        <w:t>’</w:t>
      </w:r>
      <w:r w:rsidRPr="0062294C">
        <w:rPr>
          <w:lang w:val="fr-FR"/>
        </w:rPr>
        <w:t>article 34</w:t>
      </w:r>
      <w:r w:rsidRPr="0062294C" w:rsidR="00E77CB3">
        <w:rPr>
          <w:lang w:val="fr-FR"/>
        </w:rPr>
        <w:t xml:space="preserve"> de la Convention de sauvegarde des droits de l</w:t>
      </w:r>
      <w:r w:rsidRPr="0062294C" w:rsidR="0062294C">
        <w:rPr>
          <w:lang w:val="fr-FR"/>
        </w:rPr>
        <w:t>’</w:t>
      </w:r>
      <w:r w:rsidRPr="0062294C" w:rsidR="00E77CB3">
        <w:rPr>
          <w:lang w:val="fr-FR"/>
        </w:rPr>
        <w:t>homme et des libertés fondamentales (« la Convention »).</w:t>
      </w:r>
      <w:r w:rsidRPr="0062294C" w:rsidR="00B44194">
        <w:rPr>
          <w:lang w:val="fr-FR"/>
        </w:rPr>
        <w:t xml:space="preserve"> La chambre a décidé de ne pas divulguer l</w:t>
      </w:r>
      <w:r w:rsidRPr="0062294C" w:rsidR="0062294C">
        <w:rPr>
          <w:lang w:val="fr-FR"/>
        </w:rPr>
        <w:t>’</w:t>
      </w:r>
      <w:r w:rsidRPr="0062294C" w:rsidR="00B44194">
        <w:rPr>
          <w:lang w:val="fr-FR"/>
        </w:rPr>
        <w:t>identité des requérants (article 47 § 4 du règlement de la Cour).</w:t>
      </w:r>
    </w:p>
    <w:p w:rsidRPr="0062294C" w:rsidR="00E77CB3" w:rsidP="0062294C" w:rsidRDefault="00905C04">
      <w:pPr>
        <w:pStyle w:val="ECHRPara"/>
        <w:rPr>
          <w:lang w:val="fr-FR"/>
        </w:rPr>
      </w:pPr>
      <w:r w:rsidRPr="0062294C">
        <w:rPr>
          <w:lang w:val="pt-BR"/>
        </w:rPr>
        <w:fldChar w:fldCharType="begin"/>
      </w:r>
      <w:r w:rsidRPr="0062294C">
        <w:rPr>
          <w:lang w:val="fr-FR"/>
        </w:rPr>
        <w:instrText xml:space="preserve"> SEQ level0 \*arabic </w:instrText>
      </w:r>
      <w:r w:rsidRPr="0062294C">
        <w:rPr>
          <w:lang w:val="pt-BR"/>
        </w:rPr>
        <w:fldChar w:fldCharType="separate"/>
      </w:r>
      <w:r w:rsidRPr="0062294C" w:rsidR="0062294C">
        <w:rPr>
          <w:noProof/>
          <w:lang w:val="fr-FR"/>
        </w:rPr>
        <w:t>2</w:t>
      </w:r>
      <w:r w:rsidRPr="0062294C">
        <w:rPr>
          <w:lang w:val="pt-BR"/>
        </w:rPr>
        <w:fldChar w:fldCharType="end"/>
      </w:r>
      <w:r w:rsidRPr="0062294C" w:rsidR="00E77CB3">
        <w:rPr>
          <w:lang w:val="fr-FR"/>
        </w:rPr>
        <w:t>.  </w:t>
      </w:r>
      <w:r w:rsidRPr="0062294C" w:rsidR="00B44194">
        <w:rPr>
          <w:lang w:val="fr-FR"/>
        </w:rPr>
        <w:t>Les requérants ont été représentés par M</w:t>
      </w:r>
      <w:r w:rsidRPr="0062294C" w:rsidR="00B44194">
        <w:rPr>
          <w:vertAlign w:val="superscript"/>
          <w:lang w:val="fr-FR"/>
        </w:rPr>
        <w:t>e</w:t>
      </w:r>
      <w:r w:rsidRPr="0062294C" w:rsidR="00B44194">
        <w:rPr>
          <w:lang w:val="fr-FR"/>
        </w:rPr>
        <w:t> I.-J. Tegebauer, avocat à Trèves (Allemagne). Le gouvernement grec (« le Gouvernement ») a</w:t>
      </w:r>
      <w:r w:rsidRPr="0062294C" w:rsidR="001F666C">
        <w:rPr>
          <w:lang w:val="fr-FR"/>
        </w:rPr>
        <w:t xml:space="preserve"> été représenté par les délégué</w:t>
      </w:r>
      <w:r w:rsidRPr="0062294C" w:rsidR="00B44194">
        <w:rPr>
          <w:lang w:val="fr-FR"/>
        </w:rPr>
        <w:t>s de son a</w:t>
      </w:r>
      <w:r w:rsidRPr="0062294C" w:rsidR="001F666C">
        <w:rPr>
          <w:lang w:val="fr-FR"/>
        </w:rPr>
        <w:t>gent</w:t>
      </w:r>
      <w:r w:rsidRPr="0062294C" w:rsidR="00B44194">
        <w:rPr>
          <w:lang w:val="fr-FR"/>
        </w:rPr>
        <w:t xml:space="preserve">, </w:t>
      </w:r>
      <w:r w:rsidRPr="0062294C" w:rsidR="001F666C">
        <w:rPr>
          <w:lang w:val="fr-FR"/>
        </w:rPr>
        <w:t xml:space="preserve">M. K. Georgiadis, </w:t>
      </w:r>
      <w:r w:rsidRPr="0062294C" w:rsidR="00B050CD">
        <w:rPr>
          <w:lang w:val="fr-FR"/>
        </w:rPr>
        <w:t>assesseur</w:t>
      </w:r>
      <w:r w:rsidRPr="0062294C" w:rsidR="00B44194">
        <w:rPr>
          <w:lang w:val="fr-FR"/>
        </w:rPr>
        <w:t xml:space="preserve"> au Conseil juridique de l</w:t>
      </w:r>
      <w:r w:rsidRPr="0062294C" w:rsidR="0062294C">
        <w:rPr>
          <w:lang w:val="fr-FR"/>
        </w:rPr>
        <w:t>’</w:t>
      </w:r>
      <w:r w:rsidRPr="0062294C" w:rsidR="00B44194">
        <w:rPr>
          <w:lang w:val="fr-FR"/>
        </w:rPr>
        <w:t>État, et M</w:t>
      </w:r>
      <w:r w:rsidRPr="0062294C" w:rsidR="00B44194">
        <w:rPr>
          <w:vertAlign w:val="superscript"/>
          <w:lang w:val="fr-FR"/>
        </w:rPr>
        <w:t>me</w:t>
      </w:r>
      <w:r w:rsidRPr="0062294C" w:rsidR="00B44194">
        <w:rPr>
          <w:lang w:val="fr-FR"/>
        </w:rPr>
        <w:t xml:space="preserve"> Z. Hadjipavlou, auditrice auprès du Conseil juridique de l</w:t>
      </w:r>
      <w:r w:rsidRPr="0062294C" w:rsidR="0062294C">
        <w:rPr>
          <w:lang w:val="fr-FR"/>
        </w:rPr>
        <w:t>’</w:t>
      </w:r>
      <w:r w:rsidRPr="0062294C" w:rsidR="00B44194">
        <w:rPr>
          <w:lang w:val="fr-FR"/>
        </w:rPr>
        <w:t>État.</w:t>
      </w:r>
    </w:p>
    <w:p w:rsidRPr="0062294C" w:rsidR="00B44194" w:rsidP="0062294C" w:rsidRDefault="00B4419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w:t>
      </w:r>
      <w:r w:rsidRPr="0062294C">
        <w:rPr>
          <w:lang w:val="fr-FR"/>
        </w:rPr>
        <w:fldChar w:fldCharType="end"/>
      </w:r>
      <w:r w:rsidRPr="0062294C">
        <w:rPr>
          <w:lang w:val="fr-FR"/>
        </w:rPr>
        <w:t>.  Les requérants alléguaient une violation des articles 3 et 5 §§ 1, 2 et 4 de la Convention.</w:t>
      </w:r>
    </w:p>
    <w:p w:rsidRPr="0062294C" w:rsidR="006E221F" w:rsidP="0062294C" w:rsidRDefault="00905C0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w:t>
      </w:r>
      <w:r w:rsidRPr="0062294C">
        <w:rPr>
          <w:lang w:val="fr-FR"/>
        </w:rPr>
        <w:fldChar w:fldCharType="end"/>
      </w:r>
      <w:r w:rsidRPr="0062294C" w:rsidR="00E77CB3">
        <w:rPr>
          <w:lang w:val="fr-FR"/>
        </w:rPr>
        <w:t>.  </w:t>
      </w:r>
      <w:r w:rsidRPr="0062294C">
        <w:rPr>
          <w:lang w:val="fr-FR"/>
        </w:rPr>
        <w:t xml:space="preserve">Le </w:t>
      </w:r>
      <w:r w:rsidRPr="0062294C">
        <w:rPr>
          <w:szCs w:val="24"/>
          <w:lang w:val="fr-FR"/>
        </w:rPr>
        <w:t>3 mars 2017</w:t>
      </w:r>
      <w:r w:rsidRPr="0062294C" w:rsidR="00E77CB3">
        <w:rPr>
          <w:lang w:val="fr-FR"/>
        </w:rPr>
        <w:t xml:space="preserve">, </w:t>
      </w:r>
      <w:r w:rsidRPr="0062294C">
        <w:rPr>
          <w:lang w:val="fr-FR"/>
        </w:rPr>
        <w:t>la requête a été communiquée au Gouvernement</w:t>
      </w:r>
      <w:r w:rsidRPr="0062294C" w:rsidR="00646454">
        <w:rPr>
          <w:lang w:val="fr-FR"/>
        </w:rPr>
        <w:t>.</w:t>
      </w:r>
    </w:p>
    <w:p w:rsidRPr="0062294C" w:rsidR="00E77CB3" w:rsidP="0062294C" w:rsidRDefault="00E77CB3">
      <w:pPr>
        <w:pStyle w:val="ECHRTitle1"/>
        <w:tabs>
          <w:tab w:val="left" w:pos="5387"/>
        </w:tabs>
        <w:rPr>
          <w:lang w:val="fr-FR"/>
        </w:rPr>
      </w:pPr>
      <w:r w:rsidRPr="0062294C">
        <w:rPr>
          <w:lang w:val="fr-FR"/>
        </w:rPr>
        <w:t>EN FAIT</w:t>
      </w:r>
    </w:p>
    <w:p w:rsidRPr="0062294C" w:rsidR="00E77CB3" w:rsidP="0062294C" w:rsidRDefault="00E77CB3">
      <w:pPr>
        <w:pStyle w:val="ECHRHeading1"/>
        <w:rPr>
          <w:lang w:val="fr-FR"/>
        </w:rPr>
      </w:pPr>
      <w:r w:rsidRPr="0062294C">
        <w:rPr>
          <w:lang w:val="fr-FR"/>
        </w:rPr>
        <w:t>I.  LES CIRCONSTANCES DE L</w:t>
      </w:r>
      <w:r w:rsidRPr="0062294C" w:rsidR="0062294C">
        <w:rPr>
          <w:lang w:val="fr-FR"/>
        </w:rPr>
        <w:t>’</w:t>
      </w:r>
      <w:r w:rsidRPr="0062294C">
        <w:rPr>
          <w:lang w:val="fr-FR"/>
        </w:rPr>
        <w:t>ESPÈCE</w:t>
      </w:r>
    </w:p>
    <w:p w:rsidRPr="0062294C" w:rsidR="00622C11" w:rsidP="0062294C" w:rsidRDefault="005E1735">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w:t>
      </w:r>
      <w:r w:rsidRPr="0062294C">
        <w:rPr>
          <w:lang w:val="fr-FR"/>
        </w:rPr>
        <w:fldChar w:fldCharType="end"/>
      </w:r>
      <w:r w:rsidRPr="0062294C">
        <w:rPr>
          <w:lang w:val="fr-FR"/>
        </w:rPr>
        <w:t>.  Les requérants sont nés respectivement en 1967, en 1990, en 1982 et en 1968.</w:t>
      </w:r>
    </w:p>
    <w:p w:rsidRPr="0062294C" w:rsidR="00FC42B3" w:rsidP="0062294C" w:rsidRDefault="00FC42B3">
      <w:pPr>
        <w:pStyle w:val="ECHRHeading2"/>
        <w:rPr>
          <w:lang w:val="fr-FR"/>
        </w:rPr>
      </w:pPr>
      <w:r w:rsidRPr="0062294C">
        <w:rPr>
          <w:lang w:val="fr-FR"/>
        </w:rPr>
        <w:t>A.  L</w:t>
      </w:r>
      <w:r w:rsidRPr="0062294C" w:rsidR="0062294C">
        <w:rPr>
          <w:lang w:val="fr-FR"/>
        </w:rPr>
        <w:t>’</w:t>
      </w:r>
      <w:r w:rsidRPr="0062294C">
        <w:rPr>
          <w:lang w:val="fr-FR"/>
        </w:rPr>
        <w:t>arrestation et le placement des requérants dans le centre Vial et la procédure de demande d</w:t>
      </w:r>
      <w:r w:rsidRPr="0062294C" w:rsidR="0062294C">
        <w:rPr>
          <w:lang w:val="fr-FR"/>
        </w:rPr>
        <w:t>’</w:t>
      </w:r>
      <w:r w:rsidRPr="0062294C">
        <w:rPr>
          <w:lang w:val="fr-FR"/>
        </w:rPr>
        <w:t>asile</w:t>
      </w:r>
    </w:p>
    <w:p w:rsidRPr="0062294C" w:rsidR="00FC42B3" w:rsidP="0062294C" w:rsidRDefault="00FC42B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w:t>
      </w:r>
      <w:r w:rsidRPr="0062294C">
        <w:rPr>
          <w:lang w:val="fr-FR"/>
        </w:rPr>
        <w:fldChar w:fldCharType="end"/>
      </w:r>
      <w:r w:rsidRPr="0062294C">
        <w:rPr>
          <w:lang w:val="fr-FR"/>
        </w:rPr>
        <w:t xml:space="preserve">.  Le 20 mars 2016, </w:t>
      </w:r>
      <w:r w:rsidRPr="0062294C" w:rsidR="00B13905">
        <w:rPr>
          <w:lang w:val="fr-FR"/>
        </w:rPr>
        <w:t>la</w:t>
      </w:r>
      <w:r w:rsidRPr="0062294C">
        <w:rPr>
          <w:lang w:val="fr-FR"/>
        </w:rPr>
        <w:t xml:space="preserve"> « Déclaration UE-Turquie », </w:t>
      </w:r>
      <w:r w:rsidRPr="0062294C" w:rsidR="00B13905">
        <w:rPr>
          <w:lang w:val="fr-FR"/>
        </w:rPr>
        <w:t xml:space="preserve">a </w:t>
      </w:r>
      <w:r w:rsidRPr="0062294C" w:rsidR="00DE07F3">
        <w:rPr>
          <w:lang w:val="fr-FR"/>
        </w:rPr>
        <w:t>commencé</w:t>
      </w:r>
      <w:r w:rsidRPr="0062294C" w:rsidR="00B13905">
        <w:rPr>
          <w:lang w:val="fr-FR"/>
        </w:rPr>
        <w:t xml:space="preserve"> à produire ses effets</w:t>
      </w:r>
      <w:r w:rsidRPr="0062294C">
        <w:rPr>
          <w:lang w:val="fr-FR"/>
        </w:rPr>
        <w:t>.</w:t>
      </w:r>
      <w:r w:rsidRPr="0062294C" w:rsidR="00B13905">
        <w:rPr>
          <w:lang w:val="fr-FR"/>
        </w:rPr>
        <w:t xml:space="preserve"> Elle</w:t>
      </w:r>
      <w:r w:rsidRPr="0062294C">
        <w:rPr>
          <w:lang w:val="fr-FR"/>
        </w:rPr>
        <w:t xml:space="preserve"> prévoit, sous certaines conditions, le renvoi des migrants en situation irrégulière de la Grèce vers la Turquie.</w:t>
      </w:r>
    </w:p>
    <w:p w:rsidRPr="0062294C" w:rsidR="00142967" w:rsidP="0062294C" w:rsidRDefault="00FC42B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w:t>
      </w:r>
      <w:r w:rsidRPr="0062294C">
        <w:rPr>
          <w:lang w:val="fr-FR"/>
        </w:rPr>
        <w:fldChar w:fldCharType="end"/>
      </w:r>
      <w:r w:rsidRPr="0062294C">
        <w:rPr>
          <w:lang w:val="fr-FR"/>
        </w:rPr>
        <w:t xml:space="preserve">.  Le 21 mars 2016, les quatre </w:t>
      </w:r>
      <w:r w:rsidRPr="0062294C" w:rsidR="00947A3F">
        <w:rPr>
          <w:lang w:val="fr-FR"/>
        </w:rPr>
        <w:t xml:space="preserve">requérants </w:t>
      </w:r>
      <w:r w:rsidRPr="0062294C">
        <w:rPr>
          <w:lang w:val="fr-FR"/>
        </w:rPr>
        <w:t>arrivèrent sur l</w:t>
      </w:r>
      <w:r w:rsidRPr="0062294C" w:rsidR="0062294C">
        <w:rPr>
          <w:lang w:val="fr-FR"/>
        </w:rPr>
        <w:t>’</w:t>
      </w:r>
      <w:r w:rsidRPr="0062294C">
        <w:rPr>
          <w:lang w:val="fr-FR"/>
        </w:rPr>
        <w:t>île de Chios</w:t>
      </w:r>
      <w:r w:rsidRPr="0062294C" w:rsidR="00947A3F">
        <w:rPr>
          <w:lang w:val="fr-FR"/>
        </w:rPr>
        <w:t xml:space="preserve"> avec leurs familles</w:t>
      </w:r>
      <w:r w:rsidRPr="0062294C" w:rsidR="00B73D56">
        <w:rPr>
          <w:lang w:val="fr-FR"/>
        </w:rPr>
        <w:t xml:space="preserve"> respectives</w:t>
      </w:r>
      <w:r w:rsidRPr="0062294C">
        <w:rPr>
          <w:lang w:val="fr-FR"/>
        </w:rPr>
        <w:t xml:space="preserve">. Ils furent arrêtés et placés dans le </w:t>
      </w:r>
      <w:r w:rsidRPr="0062294C">
        <w:rPr>
          <w:i/>
          <w:lang w:val="fr-FR"/>
        </w:rPr>
        <w:t>hotspot</w:t>
      </w:r>
      <w:r w:rsidRPr="0062294C">
        <w:rPr>
          <w:lang w:val="fr-FR"/>
        </w:rPr>
        <w:t xml:space="preserve"> Vial (centre d</w:t>
      </w:r>
      <w:r w:rsidRPr="0062294C" w:rsidR="0062294C">
        <w:rPr>
          <w:lang w:val="fr-FR"/>
        </w:rPr>
        <w:t>’</w:t>
      </w:r>
      <w:r w:rsidRPr="0062294C">
        <w:rPr>
          <w:lang w:val="fr-FR"/>
        </w:rPr>
        <w:t>accueil, d</w:t>
      </w:r>
      <w:r w:rsidRPr="0062294C" w:rsidR="0062294C">
        <w:rPr>
          <w:lang w:val="fr-FR"/>
        </w:rPr>
        <w:t>’</w:t>
      </w:r>
      <w:r w:rsidRPr="0062294C">
        <w:rPr>
          <w:lang w:val="fr-FR"/>
        </w:rPr>
        <w:t>identification et d</w:t>
      </w:r>
      <w:r w:rsidRPr="0062294C" w:rsidR="0062294C">
        <w:rPr>
          <w:lang w:val="fr-FR"/>
        </w:rPr>
        <w:t>’</w:t>
      </w:r>
      <w:r w:rsidRPr="0062294C">
        <w:rPr>
          <w:lang w:val="fr-FR"/>
        </w:rPr>
        <w:t>enregistrement des migrants installé dans une usine désaffectée connue sous son acronyme VIAL – « le centre Vial »).</w:t>
      </w:r>
    </w:p>
    <w:p w:rsidRPr="0062294C" w:rsidR="00FC42B3" w:rsidP="0062294C" w:rsidRDefault="00FC42B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w:t>
      </w:r>
      <w:r w:rsidRPr="0062294C">
        <w:rPr>
          <w:lang w:val="fr-FR"/>
        </w:rPr>
        <w:fldChar w:fldCharType="end"/>
      </w:r>
      <w:r w:rsidRPr="0062294C">
        <w:rPr>
          <w:lang w:val="fr-FR"/>
        </w:rPr>
        <w:t xml:space="preserve">.  Par </w:t>
      </w:r>
      <w:r w:rsidRPr="0062294C" w:rsidR="00F30232">
        <w:rPr>
          <w:lang w:val="fr-FR"/>
        </w:rPr>
        <w:t xml:space="preserve">quatre </w:t>
      </w:r>
      <w:r w:rsidRPr="0062294C">
        <w:rPr>
          <w:lang w:val="fr-FR"/>
        </w:rPr>
        <w:t xml:space="preserve">décisions du 21 mars 2016, le directeur de la police de Chios ordonna la détention des requérants. </w:t>
      </w:r>
      <w:r w:rsidRPr="0062294C" w:rsidR="008114EC">
        <w:rPr>
          <w:lang w:val="fr-FR"/>
        </w:rPr>
        <w:t>D</w:t>
      </w:r>
      <w:r w:rsidRPr="0062294C" w:rsidR="0062294C">
        <w:rPr>
          <w:lang w:val="fr-FR"/>
        </w:rPr>
        <w:t>’</w:t>
      </w:r>
      <w:r w:rsidRPr="0062294C" w:rsidR="008114EC">
        <w:rPr>
          <w:lang w:val="fr-FR"/>
        </w:rPr>
        <w:t>après le</w:t>
      </w:r>
      <w:r w:rsidRPr="0062294C" w:rsidR="00F30232">
        <w:rPr>
          <w:lang w:val="fr-FR"/>
        </w:rPr>
        <w:t xml:space="preserve"> Gouvernement</w:t>
      </w:r>
      <w:r w:rsidRPr="0062294C" w:rsidR="00ED2AC1">
        <w:rPr>
          <w:lang w:val="fr-FR"/>
        </w:rPr>
        <w:t>,</w:t>
      </w:r>
      <w:r w:rsidRPr="0062294C" w:rsidR="00F30232">
        <w:rPr>
          <w:lang w:val="fr-FR"/>
        </w:rPr>
        <w:t xml:space="preserve"> le même jour, </w:t>
      </w:r>
      <w:r w:rsidRPr="0062294C">
        <w:rPr>
          <w:lang w:val="fr-FR"/>
        </w:rPr>
        <w:t xml:space="preserve">les </w:t>
      </w:r>
      <w:r w:rsidRPr="0062294C" w:rsidR="00DA2E78">
        <w:rPr>
          <w:lang w:val="fr-FR"/>
        </w:rPr>
        <w:t xml:space="preserve">intéressés </w:t>
      </w:r>
      <w:r w:rsidRPr="0062294C" w:rsidR="00ED2AC1">
        <w:rPr>
          <w:lang w:val="fr-FR"/>
        </w:rPr>
        <w:t xml:space="preserve">ont </w:t>
      </w:r>
      <w:r w:rsidRPr="0062294C">
        <w:rPr>
          <w:lang w:val="fr-FR"/>
        </w:rPr>
        <w:t>reçu une brochure informative, rédigée dans une langue compréhensible par eux, sur les motifs de leur détention et sur leurs droits.</w:t>
      </w:r>
    </w:p>
    <w:p w:rsidRPr="0062294C" w:rsidR="00142967" w:rsidP="0062294C" w:rsidRDefault="00FC42B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9</w:t>
      </w:r>
      <w:r w:rsidRPr="0062294C">
        <w:rPr>
          <w:lang w:val="fr-FR"/>
        </w:rPr>
        <w:fldChar w:fldCharType="end"/>
      </w:r>
      <w:r w:rsidRPr="0062294C">
        <w:rPr>
          <w:lang w:val="fr-FR"/>
        </w:rPr>
        <w:t>.  Le 24 mars 2016, le directeur de la police de Chios rendit quatre décisions ordonnant l</w:t>
      </w:r>
      <w:r w:rsidRPr="0062294C" w:rsidR="0062294C">
        <w:rPr>
          <w:lang w:val="fr-FR"/>
        </w:rPr>
        <w:t>’</w:t>
      </w:r>
      <w:r w:rsidRPr="0062294C">
        <w:rPr>
          <w:lang w:val="fr-FR"/>
        </w:rPr>
        <w:t>expulsion des requérants ainsi que le prolongement de leur détention jusqu</w:t>
      </w:r>
      <w:r w:rsidRPr="0062294C" w:rsidR="0062294C">
        <w:rPr>
          <w:lang w:val="fr-FR"/>
        </w:rPr>
        <w:t>’</w:t>
      </w:r>
      <w:r w:rsidRPr="0062294C">
        <w:rPr>
          <w:lang w:val="fr-FR"/>
        </w:rPr>
        <w:t>à leur expulsion pour une période ne pouvant pas dépasser six mois au motif qu</w:t>
      </w:r>
      <w:r w:rsidRPr="0062294C" w:rsidR="0062294C">
        <w:rPr>
          <w:lang w:val="fr-FR"/>
        </w:rPr>
        <w:t>’</w:t>
      </w:r>
      <w:r w:rsidRPr="0062294C">
        <w:rPr>
          <w:lang w:val="fr-FR"/>
        </w:rPr>
        <w:t>ils risquaient de fuir. Ces décisions</w:t>
      </w:r>
      <w:r w:rsidRPr="0062294C" w:rsidR="00DC6C19">
        <w:rPr>
          <w:lang w:val="fr-FR"/>
        </w:rPr>
        <w:t>, qui étaient rédigé</w:t>
      </w:r>
      <w:r w:rsidRPr="0062294C" w:rsidR="00B96B9C">
        <w:rPr>
          <w:lang w:val="fr-FR"/>
        </w:rPr>
        <w:t>e</w:t>
      </w:r>
      <w:r w:rsidRPr="0062294C" w:rsidR="00DC6C19">
        <w:rPr>
          <w:lang w:val="fr-FR"/>
        </w:rPr>
        <w:t xml:space="preserve">s en grec et qui mentionnaient que les requérants pouvaient introduire un recours devant le directeur général </w:t>
      </w:r>
      <w:r w:rsidRPr="0062294C" w:rsidR="00917B58">
        <w:rPr>
          <w:lang w:val="fr-FR"/>
        </w:rPr>
        <w:t xml:space="preserve">de la police du nord de la mer </w:t>
      </w:r>
      <w:r w:rsidRPr="0062294C" w:rsidR="00DC6C19">
        <w:rPr>
          <w:lang w:val="fr-FR"/>
        </w:rPr>
        <w:t>Égée ou formuler des objections quant à leur détention devant le tribunal administratif de Mytilène,</w:t>
      </w:r>
      <w:r w:rsidRPr="0062294C">
        <w:rPr>
          <w:lang w:val="fr-FR"/>
        </w:rPr>
        <w:t xml:space="preserve"> furent notifiées aux </w:t>
      </w:r>
      <w:r w:rsidRPr="0062294C" w:rsidR="001D1434">
        <w:rPr>
          <w:lang w:val="fr-FR"/>
        </w:rPr>
        <w:t>intéressés</w:t>
      </w:r>
      <w:r w:rsidRPr="0062294C">
        <w:rPr>
          <w:lang w:val="fr-FR"/>
        </w:rPr>
        <w:t xml:space="preserve"> le </w:t>
      </w:r>
      <w:r w:rsidRPr="0062294C" w:rsidR="00730BDD">
        <w:rPr>
          <w:lang w:val="fr-FR"/>
        </w:rPr>
        <w:t>même jour</w:t>
      </w:r>
      <w:r w:rsidRPr="0062294C">
        <w:rPr>
          <w:lang w:val="fr-FR"/>
        </w:rPr>
        <w:t>.</w:t>
      </w:r>
    </w:p>
    <w:bookmarkStart w:name="demandedasile" w:id="2"/>
    <w:p w:rsidRPr="0062294C" w:rsidR="00142967" w:rsidP="0062294C" w:rsidRDefault="00FC42B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10</w:t>
      </w:r>
      <w:r w:rsidRPr="0062294C">
        <w:rPr>
          <w:lang w:val="fr-FR"/>
        </w:rPr>
        <w:fldChar w:fldCharType="end"/>
      </w:r>
      <w:bookmarkEnd w:id="2"/>
      <w:r w:rsidRPr="0062294C">
        <w:rPr>
          <w:lang w:val="fr-FR"/>
        </w:rPr>
        <w:t>.  Le 4 avril 2016, les requérants exprimèrent devant les policiers présents dans le centre Vial</w:t>
      </w:r>
      <w:r w:rsidRPr="0062294C" w:rsidDel="009F6433">
        <w:rPr>
          <w:i/>
          <w:lang w:val="fr-FR"/>
        </w:rPr>
        <w:t xml:space="preserve"> </w:t>
      </w:r>
      <w:r w:rsidRPr="0062294C">
        <w:rPr>
          <w:lang w:val="fr-FR"/>
        </w:rPr>
        <w:t>leur volonté de demander l</w:t>
      </w:r>
      <w:r w:rsidRPr="0062294C" w:rsidR="0062294C">
        <w:rPr>
          <w:lang w:val="fr-FR"/>
        </w:rPr>
        <w:t>’</w:t>
      </w:r>
      <w:r w:rsidRPr="0062294C">
        <w:rPr>
          <w:lang w:val="fr-FR"/>
        </w:rPr>
        <w:t>asile.</w:t>
      </w:r>
    </w:p>
    <w:bookmarkStart w:name="supsensionexpulsion" w:id="3"/>
    <w:p w:rsidRPr="0062294C" w:rsidR="00142967" w:rsidP="0062294C" w:rsidRDefault="00E61F6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11</w:t>
      </w:r>
      <w:r w:rsidRPr="0062294C">
        <w:rPr>
          <w:lang w:val="fr-FR"/>
        </w:rPr>
        <w:fldChar w:fldCharType="end"/>
      </w:r>
      <w:bookmarkEnd w:id="3"/>
      <w:r w:rsidRPr="0062294C">
        <w:rPr>
          <w:lang w:val="fr-FR"/>
        </w:rPr>
        <w:t>.  </w:t>
      </w:r>
      <w:r w:rsidRPr="0062294C" w:rsidR="00FC42B3">
        <w:rPr>
          <w:lang w:val="fr-FR"/>
        </w:rPr>
        <w:t>Le</w:t>
      </w:r>
      <w:r w:rsidRPr="0062294C" w:rsidR="00197616">
        <w:rPr>
          <w:lang w:val="fr-FR"/>
        </w:rPr>
        <w:t xml:space="preserve"> 22 avril 2016 </w:t>
      </w:r>
      <w:r w:rsidRPr="0062294C" w:rsidR="002904AC">
        <w:rPr>
          <w:lang w:val="fr-FR"/>
        </w:rPr>
        <w:t xml:space="preserve">et le 7 mai 2016 </w:t>
      </w:r>
      <w:r w:rsidRPr="0062294C" w:rsidR="00197616">
        <w:rPr>
          <w:lang w:val="fr-FR"/>
        </w:rPr>
        <w:t>(</w:t>
      </w:r>
      <w:r w:rsidRPr="0062294C" w:rsidR="002904AC">
        <w:rPr>
          <w:lang w:val="fr-FR"/>
        </w:rPr>
        <w:t xml:space="preserve">respectivement </w:t>
      </w:r>
      <w:r w:rsidRPr="0062294C" w:rsidR="00197616">
        <w:rPr>
          <w:lang w:val="fr-FR"/>
        </w:rPr>
        <w:t>pour le deuxième requérant</w:t>
      </w:r>
      <w:r w:rsidRPr="0062294C" w:rsidR="002904AC">
        <w:rPr>
          <w:lang w:val="fr-FR"/>
        </w:rPr>
        <w:t>, et pour</w:t>
      </w:r>
      <w:r w:rsidRPr="0062294C" w:rsidR="00197616">
        <w:rPr>
          <w:lang w:val="fr-FR"/>
        </w:rPr>
        <w:t xml:space="preserve"> les </w:t>
      </w:r>
      <w:r w:rsidRPr="0062294C" w:rsidR="00FB60C9">
        <w:rPr>
          <w:lang w:val="fr-FR"/>
        </w:rPr>
        <w:t xml:space="preserve">premier, </w:t>
      </w:r>
      <w:r w:rsidRPr="0062294C" w:rsidR="00AD7F09">
        <w:rPr>
          <w:lang w:val="fr-FR"/>
        </w:rPr>
        <w:t>troisième</w:t>
      </w:r>
      <w:r w:rsidRPr="0062294C" w:rsidR="00FB60C9">
        <w:rPr>
          <w:lang w:val="fr-FR"/>
        </w:rPr>
        <w:t xml:space="preserve"> e</w:t>
      </w:r>
      <w:r w:rsidRPr="0062294C" w:rsidR="00BC70FB">
        <w:rPr>
          <w:lang w:val="fr-FR"/>
        </w:rPr>
        <w:t>t quatrième requérant</w:t>
      </w:r>
      <w:r w:rsidRPr="0062294C" w:rsidR="00197616">
        <w:rPr>
          <w:lang w:val="fr-FR"/>
        </w:rPr>
        <w:t>s</w:t>
      </w:r>
      <w:r w:rsidRPr="0062294C" w:rsidR="00BC70FB">
        <w:rPr>
          <w:lang w:val="fr-FR"/>
        </w:rPr>
        <w:t>)</w:t>
      </w:r>
      <w:r w:rsidRPr="0062294C" w:rsidR="00197616">
        <w:rPr>
          <w:lang w:val="fr-FR"/>
        </w:rPr>
        <w:t xml:space="preserve">, </w:t>
      </w:r>
      <w:r w:rsidRPr="0062294C" w:rsidR="00FC42B3">
        <w:rPr>
          <w:lang w:val="fr-FR"/>
        </w:rPr>
        <w:t xml:space="preserve">le directeur général de la police du nord de la mer Égée prit </w:t>
      </w:r>
      <w:r w:rsidRPr="0062294C" w:rsidR="00FB60C9">
        <w:rPr>
          <w:lang w:val="fr-FR"/>
        </w:rPr>
        <w:t>quatre</w:t>
      </w:r>
      <w:r w:rsidRPr="0062294C" w:rsidR="00FC42B3">
        <w:rPr>
          <w:lang w:val="fr-FR"/>
        </w:rPr>
        <w:t xml:space="preserve"> décisions suspendant l</w:t>
      </w:r>
      <w:r w:rsidRPr="0062294C" w:rsidR="0062294C">
        <w:rPr>
          <w:lang w:val="fr-FR"/>
        </w:rPr>
        <w:t>’</w:t>
      </w:r>
      <w:r w:rsidRPr="0062294C" w:rsidR="00FC42B3">
        <w:rPr>
          <w:lang w:val="fr-FR"/>
        </w:rPr>
        <w:t>expulsion de</w:t>
      </w:r>
      <w:r w:rsidRPr="0062294C" w:rsidR="00FB60C9">
        <w:rPr>
          <w:lang w:val="fr-FR"/>
        </w:rPr>
        <w:t>s requérants</w:t>
      </w:r>
      <w:r w:rsidRPr="0062294C" w:rsidR="00FC42B3">
        <w:rPr>
          <w:lang w:val="fr-FR"/>
        </w:rPr>
        <w:t xml:space="preserve"> jusqu</w:t>
      </w:r>
      <w:r w:rsidRPr="0062294C" w:rsidR="0062294C">
        <w:rPr>
          <w:lang w:val="fr-FR"/>
        </w:rPr>
        <w:t>’</w:t>
      </w:r>
      <w:r w:rsidRPr="0062294C" w:rsidR="00FC42B3">
        <w:rPr>
          <w:lang w:val="fr-FR"/>
        </w:rPr>
        <w:t>à la fin de la procédure d</w:t>
      </w:r>
      <w:r w:rsidRPr="0062294C" w:rsidR="0062294C">
        <w:rPr>
          <w:lang w:val="fr-FR"/>
        </w:rPr>
        <w:t>’</w:t>
      </w:r>
      <w:r w:rsidRPr="0062294C" w:rsidR="00FC42B3">
        <w:rPr>
          <w:lang w:val="fr-FR"/>
        </w:rPr>
        <w:t>examen de leur</w:t>
      </w:r>
      <w:r w:rsidRPr="0062294C" w:rsidR="00197616">
        <w:rPr>
          <w:lang w:val="fr-FR"/>
        </w:rPr>
        <w:t>s</w:t>
      </w:r>
      <w:r w:rsidRPr="0062294C" w:rsidR="00FC42B3">
        <w:rPr>
          <w:lang w:val="fr-FR"/>
        </w:rPr>
        <w:t xml:space="preserve"> demande</w:t>
      </w:r>
      <w:r w:rsidRPr="0062294C" w:rsidR="00197616">
        <w:rPr>
          <w:lang w:val="fr-FR"/>
        </w:rPr>
        <w:t>s</w:t>
      </w:r>
      <w:r w:rsidRPr="0062294C" w:rsidR="00FC42B3">
        <w:rPr>
          <w:lang w:val="fr-FR"/>
        </w:rPr>
        <w:t xml:space="preserve"> d</w:t>
      </w:r>
      <w:r w:rsidRPr="0062294C" w:rsidR="0062294C">
        <w:rPr>
          <w:lang w:val="fr-FR"/>
        </w:rPr>
        <w:t>’</w:t>
      </w:r>
      <w:r w:rsidRPr="0062294C" w:rsidR="00FC42B3">
        <w:rPr>
          <w:lang w:val="fr-FR"/>
        </w:rPr>
        <w:t xml:space="preserve">asile. </w:t>
      </w:r>
      <w:r w:rsidRPr="0062294C" w:rsidR="006E20DA">
        <w:rPr>
          <w:lang w:val="fr-FR"/>
        </w:rPr>
        <w:t xml:space="preserve">Les décisions mentionnaient que </w:t>
      </w:r>
      <w:r w:rsidRPr="0062294C" w:rsidR="00FC42B3">
        <w:rPr>
          <w:lang w:val="fr-FR"/>
        </w:rPr>
        <w:t>des mesures de restriction de leur liberté de mouvement</w:t>
      </w:r>
      <w:r w:rsidRPr="0062294C" w:rsidR="006E20DA">
        <w:rPr>
          <w:lang w:val="fr-FR"/>
        </w:rPr>
        <w:t xml:space="preserve"> étaient imposées</w:t>
      </w:r>
      <w:r w:rsidRPr="0062294C" w:rsidR="00197616">
        <w:rPr>
          <w:lang w:val="fr-FR"/>
        </w:rPr>
        <w:t xml:space="preserve"> aux intéressés</w:t>
      </w:r>
      <w:r w:rsidRPr="0062294C" w:rsidR="006E20DA">
        <w:rPr>
          <w:lang w:val="fr-FR"/>
        </w:rPr>
        <w:t>, et</w:t>
      </w:r>
      <w:r w:rsidRPr="0062294C" w:rsidR="00FC42B3">
        <w:rPr>
          <w:lang w:val="fr-FR"/>
        </w:rPr>
        <w:t xml:space="preserve"> notamment</w:t>
      </w:r>
      <w:r w:rsidRPr="0062294C" w:rsidR="005B5873">
        <w:rPr>
          <w:lang w:val="fr-FR"/>
        </w:rPr>
        <w:t xml:space="preserve"> l</w:t>
      </w:r>
      <w:r w:rsidRPr="0062294C" w:rsidR="0062294C">
        <w:rPr>
          <w:lang w:val="fr-FR"/>
        </w:rPr>
        <w:t>’</w:t>
      </w:r>
      <w:r w:rsidRPr="0062294C" w:rsidR="005B5873">
        <w:rPr>
          <w:lang w:val="fr-FR"/>
        </w:rPr>
        <w:t>obligation de ne pas quitter</w:t>
      </w:r>
      <w:r w:rsidRPr="0062294C" w:rsidR="00FC42B3">
        <w:rPr>
          <w:lang w:val="fr-FR"/>
        </w:rPr>
        <w:t xml:space="preserve"> l</w:t>
      </w:r>
      <w:r w:rsidRPr="0062294C" w:rsidR="0062294C">
        <w:rPr>
          <w:lang w:val="fr-FR"/>
        </w:rPr>
        <w:t>’</w:t>
      </w:r>
      <w:r w:rsidRPr="0062294C" w:rsidR="00FC42B3">
        <w:rPr>
          <w:lang w:val="fr-FR"/>
        </w:rPr>
        <w:t>île de Chios et de séjourner dans le centre</w:t>
      </w:r>
      <w:r w:rsidRPr="0062294C" w:rsidR="006E20DA">
        <w:rPr>
          <w:lang w:val="fr-FR"/>
        </w:rPr>
        <w:t xml:space="preserve"> Vial</w:t>
      </w:r>
      <w:r w:rsidRPr="0062294C" w:rsidR="00FC42B3">
        <w:rPr>
          <w:lang w:val="fr-FR"/>
        </w:rPr>
        <w:t xml:space="preserve">. </w:t>
      </w:r>
      <w:r w:rsidRPr="0062294C" w:rsidR="00197616">
        <w:rPr>
          <w:lang w:val="fr-FR"/>
        </w:rPr>
        <w:t>Elles</w:t>
      </w:r>
      <w:r w:rsidRPr="0062294C" w:rsidR="006E20DA">
        <w:rPr>
          <w:lang w:val="fr-FR"/>
        </w:rPr>
        <w:t xml:space="preserve"> mentionnaient en outre que tout changement d</w:t>
      </w:r>
      <w:r w:rsidRPr="0062294C" w:rsidR="0062294C">
        <w:rPr>
          <w:lang w:val="fr-FR"/>
        </w:rPr>
        <w:t>’</w:t>
      </w:r>
      <w:r w:rsidRPr="0062294C" w:rsidR="006E20DA">
        <w:rPr>
          <w:lang w:val="fr-FR"/>
        </w:rPr>
        <w:t xml:space="preserve">adresse devait être déclaré à la police. </w:t>
      </w:r>
      <w:r w:rsidRPr="0062294C" w:rsidR="00FC42B3">
        <w:rPr>
          <w:lang w:val="fr-FR"/>
        </w:rPr>
        <w:t xml:space="preserve">Ces décisions furent </w:t>
      </w:r>
      <w:r w:rsidRPr="0062294C" w:rsidR="00F146F2">
        <w:rPr>
          <w:lang w:val="fr-FR"/>
        </w:rPr>
        <w:t>notifiées</w:t>
      </w:r>
      <w:r w:rsidRPr="0062294C" w:rsidR="00FC42B3">
        <w:rPr>
          <w:lang w:val="fr-FR"/>
        </w:rPr>
        <w:t xml:space="preserve"> aux requérants le 16</w:t>
      </w:r>
      <w:r w:rsidRPr="0062294C" w:rsidR="00197616">
        <w:rPr>
          <w:lang w:val="fr-FR"/>
        </w:rPr>
        <w:t> </w:t>
      </w:r>
      <w:r w:rsidRPr="0062294C" w:rsidR="00FC42B3">
        <w:rPr>
          <w:lang w:val="fr-FR"/>
        </w:rPr>
        <w:t>mai 2016.</w:t>
      </w:r>
      <w:r w:rsidRPr="0062294C" w:rsidR="00CA02B2">
        <w:rPr>
          <w:lang w:val="fr-FR"/>
        </w:rPr>
        <w:t xml:space="preserve"> </w:t>
      </w:r>
      <w:r w:rsidRPr="0062294C" w:rsidR="002B363B">
        <w:rPr>
          <w:lang w:val="fr-FR"/>
        </w:rPr>
        <w:t>D</w:t>
      </w:r>
      <w:r w:rsidRPr="0062294C" w:rsidR="0062294C">
        <w:rPr>
          <w:lang w:val="fr-FR"/>
        </w:rPr>
        <w:t>’</w:t>
      </w:r>
      <w:r w:rsidRPr="0062294C" w:rsidR="002B363B">
        <w:rPr>
          <w:lang w:val="fr-FR"/>
        </w:rPr>
        <w:t>après le</w:t>
      </w:r>
      <w:r w:rsidRPr="0062294C" w:rsidR="00CA02B2">
        <w:rPr>
          <w:lang w:val="fr-FR"/>
        </w:rPr>
        <w:t xml:space="preserve"> Gouvernement</w:t>
      </w:r>
      <w:r w:rsidRPr="0062294C" w:rsidR="002B363B">
        <w:rPr>
          <w:lang w:val="fr-FR"/>
        </w:rPr>
        <w:t>, ces</w:t>
      </w:r>
      <w:r w:rsidRPr="0062294C" w:rsidR="00CA02B2">
        <w:rPr>
          <w:lang w:val="fr-FR"/>
        </w:rPr>
        <w:t xml:space="preserve"> décisions</w:t>
      </w:r>
      <w:r w:rsidRPr="0062294C" w:rsidR="002B363B">
        <w:rPr>
          <w:lang w:val="fr-FR"/>
        </w:rPr>
        <w:t xml:space="preserve"> imposaient aux</w:t>
      </w:r>
      <w:r w:rsidRPr="0062294C" w:rsidR="00CA02B2">
        <w:rPr>
          <w:lang w:val="fr-FR"/>
        </w:rPr>
        <w:t xml:space="preserve"> requérants </w:t>
      </w:r>
      <w:r w:rsidRPr="0062294C" w:rsidR="002B363B">
        <w:rPr>
          <w:lang w:val="fr-FR"/>
        </w:rPr>
        <w:t>non pas de séjourner dans le centre Vial</w:t>
      </w:r>
      <w:r w:rsidRPr="0062294C" w:rsidR="00A717B4">
        <w:rPr>
          <w:lang w:val="fr-FR"/>
        </w:rPr>
        <w:t>,</w:t>
      </w:r>
      <w:r w:rsidRPr="0062294C" w:rsidR="002B363B">
        <w:rPr>
          <w:lang w:val="fr-FR"/>
        </w:rPr>
        <w:t xml:space="preserve"> mais</w:t>
      </w:r>
      <w:r w:rsidRPr="0062294C" w:rsidR="00197616">
        <w:rPr>
          <w:lang w:val="fr-FR"/>
        </w:rPr>
        <w:t xml:space="preserve"> uniquement de ne pas quitter l</w:t>
      </w:r>
      <w:r w:rsidRPr="0062294C" w:rsidR="0062294C">
        <w:rPr>
          <w:lang w:val="fr-FR"/>
        </w:rPr>
        <w:t>’</w:t>
      </w:r>
      <w:r w:rsidRPr="0062294C" w:rsidR="00197616">
        <w:rPr>
          <w:lang w:val="fr-FR"/>
        </w:rPr>
        <w:t>île de Chios</w:t>
      </w:r>
      <w:r w:rsidRPr="0062294C" w:rsidR="00CA02B2">
        <w:rPr>
          <w:lang w:val="fr-FR"/>
        </w:rPr>
        <w:t>.</w:t>
      </w:r>
    </w:p>
    <w:p w:rsidRPr="0062294C" w:rsidR="00142967" w:rsidP="0062294C" w:rsidRDefault="00FC42B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12</w:t>
      </w:r>
      <w:r w:rsidRPr="0062294C">
        <w:rPr>
          <w:lang w:val="fr-FR"/>
        </w:rPr>
        <w:fldChar w:fldCharType="end"/>
      </w:r>
      <w:r w:rsidRPr="0062294C">
        <w:rPr>
          <w:lang w:val="fr-FR"/>
        </w:rPr>
        <w:t>.  </w:t>
      </w:r>
      <w:r w:rsidRPr="0062294C" w:rsidR="00DF35F7">
        <w:rPr>
          <w:lang w:val="fr-FR"/>
        </w:rPr>
        <w:t>À différentes dates, à savoir le</w:t>
      </w:r>
      <w:r w:rsidRPr="0062294C" w:rsidR="000E4CBE">
        <w:rPr>
          <w:lang w:val="fr-FR"/>
        </w:rPr>
        <w:t xml:space="preserve"> </w:t>
      </w:r>
      <w:r w:rsidRPr="0062294C" w:rsidR="002969D1">
        <w:rPr>
          <w:lang w:val="fr-FR"/>
        </w:rPr>
        <w:t xml:space="preserve">23 juin 2016 (pour le quatrième requérant), le 2 août 2016 (pour le deuxième requérant), le </w:t>
      </w:r>
      <w:r w:rsidRPr="0062294C" w:rsidR="00FB60C9">
        <w:rPr>
          <w:lang w:val="fr-FR"/>
        </w:rPr>
        <w:t xml:space="preserve">7 septembre </w:t>
      </w:r>
      <w:r w:rsidRPr="0062294C">
        <w:rPr>
          <w:lang w:val="fr-FR"/>
        </w:rPr>
        <w:t>2016</w:t>
      </w:r>
      <w:r w:rsidRPr="0062294C" w:rsidR="00FB60C9">
        <w:rPr>
          <w:lang w:val="fr-FR"/>
        </w:rPr>
        <w:t xml:space="preserve"> (</w:t>
      </w:r>
      <w:r w:rsidRPr="0062294C" w:rsidR="002969D1">
        <w:rPr>
          <w:lang w:val="fr-FR"/>
        </w:rPr>
        <w:t xml:space="preserve">pour le </w:t>
      </w:r>
      <w:r w:rsidRPr="0062294C" w:rsidR="00FB60C9">
        <w:rPr>
          <w:lang w:val="fr-FR"/>
        </w:rPr>
        <w:t>premier requérant</w:t>
      </w:r>
      <w:r w:rsidRPr="0062294C" w:rsidR="002969D1">
        <w:rPr>
          <w:lang w:val="fr-FR"/>
        </w:rPr>
        <w:t xml:space="preserve">) et </w:t>
      </w:r>
      <w:r w:rsidRPr="0062294C" w:rsidR="004E15DD">
        <w:rPr>
          <w:lang w:val="fr-FR"/>
        </w:rPr>
        <w:t>le 12 septembre 2016 (</w:t>
      </w:r>
      <w:r w:rsidRPr="0062294C" w:rsidR="002969D1">
        <w:rPr>
          <w:lang w:val="fr-FR"/>
        </w:rPr>
        <w:t xml:space="preserve">pour le </w:t>
      </w:r>
      <w:r w:rsidRPr="0062294C" w:rsidR="004E15DD">
        <w:rPr>
          <w:lang w:val="fr-FR"/>
        </w:rPr>
        <w:t>troisième requérant)</w:t>
      </w:r>
      <w:r w:rsidRPr="0062294C" w:rsidR="002969D1">
        <w:rPr>
          <w:lang w:val="fr-FR"/>
        </w:rPr>
        <w:t xml:space="preserve">, </w:t>
      </w:r>
      <w:r w:rsidRPr="0062294C" w:rsidR="00552D88">
        <w:rPr>
          <w:lang w:val="fr-FR"/>
        </w:rPr>
        <w:t>l</w:t>
      </w:r>
      <w:r w:rsidRPr="0062294C" w:rsidR="0062294C">
        <w:rPr>
          <w:lang w:val="fr-FR"/>
        </w:rPr>
        <w:t>’</w:t>
      </w:r>
      <w:r w:rsidRPr="0062294C" w:rsidR="00552D88">
        <w:rPr>
          <w:lang w:val="fr-FR"/>
        </w:rPr>
        <w:t>équipe indépendante chargée des demandes d</w:t>
      </w:r>
      <w:r w:rsidRPr="0062294C" w:rsidR="0062294C">
        <w:rPr>
          <w:lang w:val="fr-FR"/>
        </w:rPr>
        <w:t>’</w:t>
      </w:r>
      <w:r w:rsidRPr="0062294C" w:rsidR="00552D88">
        <w:rPr>
          <w:lang w:val="fr-FR"/>
        </w:rPr>
        <w:t>asile de Chios délivra à chacun des requérants un récépissé d</w:t>
      </w:r>
      <w:r w:rsidRPr="0062294C" w:rsidR="0062294C">
        <w:rPr>
          <w:lang w:val="fr-FR"/>
        </w:rPr>
        <w:t>’</w:t>
      </w:r>
      <w:r w:rsidRPr="0062294C" w:rsidR="00552D88">
        <w:rPr>
          <w:lang w:val="fr-FR"/>
        </w:rPr>
        <w:t xml:space="preserve">enregistrement provisoire de </w:t>
      </w:r>
      <w:r w:rsidRPr="0062294C" w:rsidR="000E4CBE">
        <w:rPr>
          <w:lang w:val="fr-FR"/>
        </w:rPr>
        <w:t xml:space="preserve">sa </w:t>
      </w:r>
      <w:r w:rsidRPr="0062294C" w:rsidR="00552D88">
        <w:rPr>
          <w:lang w:val="fr-FR"/>
        </w:rPr>
        <w:t>demande d</w:t>
      </w:r>
      <w:r w:rsidRPr="0062294C" w:rsidR="0062294C">
        <w:rPr>
          <w:lang w:val="fr-FR"/>
        </w:rPr>
        <w:t>’</w:t>
      </w:r>
      <w:r w:rsidRPr="0062294C" w:rsidR="00552D88">
        <w:rPr>
          <w:lang w:val="fr-FR"/>
        </w:rPr>
        <w:t xml:space="preserve">asile. </w:t>
      </w:r>
      <w:r w:rsidRPr="0062294C" w:rsidR="00AB4A92">
        <w:rPr>
          <w:lang w:val="fr-FR"/>
        </w:rPr>
        <w:t>Il ressort du dossier qu</w:t>
      </w:r>
      <w:r w:rsidRPr="0062294C" w:rsidR="0062294C">
        <w:rPr>
          <w:lang w:val="fr-FR"/>
        </w:rPr>
        <w:t>’</w:t>
      </w:r>
      <w:r w:rsidRPr="0062294C" w:rsidR="00AB4A92">
        <w:rPr>
          <w:lang w:val="fr-FR"/>
        </w:rPr>
        <w:t xml:space="preserve">à partir de cette date, la limitation géographique </w:t>
      </w:r>
      <w:r w:rsidRPr="0062294C" w:rsidR="002969D1">
        <w:rPr>
          <w:lang w:val="fr-FR"/>
        </w:rPr>
        <w:t xml:space="preserve">imposée jusque-là </w:t>
      </w:r>
      <w:r w:rsidRPr="0062294C" w:rsidR="00F462A4">
        <w:rPr>
          <w:lang w:val="fr-FR"/>
        </w:rPr>
        <w:t xml:space="preserve">à chacun des </w:t>
      </w:r>
      <w:r w:rsidRPr="0062294C" w:rsidR="002969D1">
        <w:rPr>
          <w:lang w:val="fr-FR"/>
        </w:rPr>
        <w:t>intéressés a été</w:t>
      </w:r>
      <w:r w:rsidRPr="0062294C" w:rsidR="005526F6">
        <w:rPr>
          <w:lang w:val="fr-FR"/>
        </w:rPr>
        <w:t xml:space="preserve"> levée</w:t>
      </w:r>
      <w:r w:rsidRPr="0062294C" w:rsidR="00477FCB">
        <w:rPr>
          <w:lang w:val="fr-FR"/>
        </w:rPr>
        <w:t>.</w:t>
      </w:r>
    </w:p>
    <w:p w:rsidRPr="0062294C" w:rsidR="00BE4AF1" w:rsidP="0062294C" w:rsidRDefault="00E61F6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13</w:t>
      </w:r>
      <w:r w:rsidRPr="0062294C">
        <w:rPr>
          <w:lang w:val="fr-FR"/>
        </w:rPr>
        <w:fldChar w:fldCharType="end"/>
      </w:r>
      <w:r w:rsidRPr="0062294C" w:rsidR="00DA3094">
        <w:rPr>
          <w:lang w:val="fr-FR"/>
        </w:rPr>
        <w:t>.</w:t>
      </w:r>
      <w:r w:rsidRPr="0062294C" w:rsidR="0052277C">
        <w:rPr>
          <w:lang w:val="fr-FR"/>
        </w:rPr>
        <w:t> </w:t>
      </w:r>
      <w:r w:rsidRPr="0062294C" w:rsidR="00DA3094">
        <w:rPr>
          <w:lang w:val="fr-FR"/>
        </w:rPr>
        <w:t> </w:t>
      </w:r>
      <w:r w:rsidRPr="0062294C" w:rsidR="009D0754">
        <w:rPr>
          <w:lang w:val="fr-FR"/>
        </w:rPr>
        <w:t>Dans le cadre de la procédure d</w:t>
      </w:r>
      <w:r w:rsidRPr="0062294C" w:rsidR="0062294C">
        <w:rPr>
          <w:lang w:val="fr-FR"/>
        </w:rPr>
        <w:t>’</w:t>
      </w:r>
      <w:r w:rsidRPr="0062294C" w:rsidR="009D0754">
        <w:rPr>
          <w:lang w:val="fr-FR"/>
        </w:rPr>
        <w:t>asile, l</w:t>
      </w:r>
      <w:r w:rsidRPr="0062294C" w:rsidR="00FC42B3">
        <w:rPr>
          <w:lang w:val="fr-FR"/>
        </w:rPr>
        <w:t xml:space="preserve">es requérants </w:t>
      </w:r>
      <w:r w:rsidRPr="0062294C" w:rsidR="000E4CBE">
        <w:rPr>
          <w:lang w:val="fr-FR"/>
        </w:rPr>
        <w:t xml:space="preserve">étaient conviés à </w:t>
      </w:r>
      <w:r w:rsidRPr="0062294C" w:rsidR="00FC42B3">
        <w:rPr>
          <w:lang w:val="fr-FR"/>
        </w:rPr>
        <w:t>se présenter</w:t>
      </w:r>
      <w:r w:rsidRPr="0062294C" w:rsidR="002969D1">
        <w:rPr>
          <w:lang w:val="fr-FR"/>
        </w:rPr>
        <w:t xml:space="preserve"> </w:t>
      </w:r>
      <w:r w:rsidRPr="0062294C" w:rsidR="00FC42B3">
        <w:rPr>
          <w:lang w:val="fr-FR"/>
        </w:rPr>
        <w:t>devant les autorités compétentes pour l</w:t>
      </w:r>
      <w:r w:rsidRPr="0062294C" w:rsidR="0062294C">
        <w:rPr>
          <w:lang w:val="fr-FR"/>
        </w:rPr>
        <w:t>’</w:t>
      </w:r>
      <w:r w:rsidRPr="0062294C" w:rsidR="00FC42B3">
        <w:rPr>
          <w:lang w:val="fr-FR"/>
        </w:rPr>
        <w:t>enregistrement définitif de leurs demandes d</w:t>
      </w:r>
      <w:r w:rsidRPr="0062294C" w:rsidR="0062294C">
        <w:rPr>
          <w:lang w:val="fr-FR"/>
        </w:rPr>
        <w:t>’</w:t>
      </w:r>
      <w:r w:rsidRPr="0062294C" w:rsidR="00FC42B3">
        <w:rPr>
          <w:lang w:val="fr-FR"/>
        </w:rPr>
        <w:t>asile</w:t>
      </w:r>
      <w:r w:rsidRPr="0062294C" w:rsidR="002904AC">
        <w:rPr>
          <w:lang w:val="fr-FR"/>
        </w:rPr>
        <w:t xml:space="preserve"> à des dates ultérieures, à savoir le</w:t>
      </w:r>
      <w:r w:rsidRPr="0062294C" w:rsidR="000E4CBE">
        <w:rPr>
          <w:lang w:val="fr-FR"/>
        </w:rPr>
        <w:t xml:space="preserve"> </w:t>
      </w:r>
      <w:r w:rsidRPr="0062294C" w:rsidR="0052277C">
        <w:rPr>
          <w:lang w:val="fr-FR"/>
        </w:rPr>
        <w:t xml:space="preserve">9 </w:t>
      </w:r>
      <w:r w:rsidRPr="0062294C" w:rsidR="000E4CBE">
        <w:rPr>
          <w:lang w:val="fr-FR"/>
        </w:rPr>
        <w:t xml:space="preserve">août 2016 (pour le quatrième requérant), le </w:t>
      </w:r>
      <w:r w:rsidRPr="0062294C" w:rsidR="0052277C">
        <w:rPr>
          <w:lang w:val="fr-FR"/>
        </w:rPr>
        <w:t xml:space="preserve">18 </w:t>
      </w:r>
      <w:r w:rsidRPr="0062294C" w:rsidR="000E4CBE">
        <w:rPr>
          <w:lang w:val="fr-FR"/>
        </w:rPr>
        <w:t xml:space="preserve">janvier 2017 (pour le deuxième requérant), le </w:t>
      </w:r>
      <w:r w:rsidRPr="0062294C" w:rsidR="0052277C">
        <w:rPr>
          <w:lang w:val="fr-FR"/>
        </w:rPr>
        <w:t xml:space="preserve">16 </w:t>
      </w:r>
      <w:r w:rsidRPr="0062294C" w:rsidR="000E4CBE">
        <w:rPr>
          <w:lang w:val="fr-FR"/>
        </w:rPr>
        <w:t>mars 2017 (pour le premier requérant) et le 20 mars 2017 (pour le troisième requérant).</w:t>
      </w:r>
    </w:p>
    <w:p w:rsidRPr="0062294C" w:rsidR="00142967" w:rsidP="0062294C" w:rsidRDefault="00DA309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14</w:t>
      </w:r>
      <w:r w:rsidRPr="0062294C">
        <w:rPr>
          <w:lang w:val="fr-FR"/>
        </w:rPr>
        <w:fldChar w:fldCharType="end"/>
      </w:r>
      <w:r w:rsidRPr="0062294C">
        <w:rPr>
          <w:lang w:val="fr-FR"/>
        </w:rPr>
        <w:t>.  Le troisième et le quatrième requérant ne s</w:t>
      </w:r>
      <w:r w:rsidRPr="0062294C" w:rsidR="0062294C">
        <w:rPr>
          <w:lang w:val="fr-FR"/>
        </w:rPr>
        <w:t>’</w:t>
      </w:r>
      <w:r w:rsidRPr="0062294C" w:rsidR="00D5515E">
        <w:rPr>
          <w:lang w:val="fr-FR"/>
        </w:rPr>
        <w:t xml:space="preserve">étant pas présentés </w:t>
      </w:r>
      <w:r w:rsidRPr="0062294C" w:rsidR="008E29D2">
        <w:rPr>
          <w:lang w:val="fr-FR"/>
        </w:rPr>
        <w:t xml:space="preserve">devant les autorités compétentes </w:t>
      </w:r>
      <w:r w:rsidRPr="0062294C" w:rsidR="00107063">
        <w:rPr>
          <w:lang w:val="fr-FR"/>
        </w:rPr>
        <w:t>à la</w:t>
      </w:r>
      <w:r w:rsidRPr="0062294C" w:rsidR="002969D1">
        <w:rPr>
          <w:lang w:val="fr-FR"/>
        </w:rPr>
        <w:t xml:space="preserve"> date </w:t>
      </w:r>
      <w:r w:rsidRPr="0062294C" w:rsidR="00BC3AFF">
        <w:rPr>
          <w:lang w:val="fr-FR"/>
        </w:rPr>
        <w:t xml:space="preserve">de </w:t>
      </w:r>
      <w:r w:rsidRPr="0062294C" w:rsidR="00107063">
        <w:rPr>
          <w:lang w:val="fr-FR"/>
        </w:rPr>
        <w:t xml:space="preserve">leur </w:t>
      </w:r>
      <w:r w:rsidRPr="0062294C" w:rsidR="00BC3AFF">
        <w:rPr>
          <w:lang w:val="fr-FR"/>
        </w:rPr>
        <w:t>convocation</w:t>
      </w:r>
      <w:r w:rsidRPr="0062294C" w:rsidR="00D5515E">
        <w:rPr>
          <w:lang w:val="fr-FR"/>
        </w:rPr>
        <w:t xml:space="preserve"> pour ledit enregistrement, leurs demandes d</w:t>
      </w:r>
      <w:r w:rsidRPr="0062294C" w:rsidR="0062294C">
        <w:rPr>
          <w:lang w:val="fr-FR"/>
        </w:rPr>
        <w:t>’</w:t>
      </w:r>
      <w:r w:rsidRPr="0062294C" w:rsidR="00D5515E">
        <w:rPr>
          <w:lang w:val="fr-FR"/>
        </w:rPr>
        <w:t>asile furent archiv</w:t>
      </w:r>
      <w:r w:rsidRPr="0062294C" w:rsidR="004728F6">
        <w:rPr>
          <w:lang w:val="fr-FR"/>
        </w:rPr>
        <w:t>é</w:t>
      </w:r>
      <w:r w:rsidRPr="0062294C" w:rsidR="00D5515E">
        <w:rPr>
          <w:lang w:val="fr-FR"/>
        </w:rPr>
        <w:t>es.</w:t>
      </w:r>
    </w:p>
    <w:p w:rsidRPr="0062294C" w:rsidR="0091138A" w:rsidP="0062294C" w:rsidRDefault="0091138A">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15</w:t>
      </w:r>
      <w:r w:rsidRPr="0062294C">
        <w:rPr>
          <w:lang w:val="fr-FR"/>
        </w:rPr>
        <w:fldChar w:fldCharType="end"/>
      </w:r>
      <w:r w:rsidRPr="0062294C">
        <w:rPr>
          <w:lang w:val="fr-FR"/>
        </w:rPr>
        <w:t>.  Le</w:t>
      </w:r>
      <w:r w:rsidRPr="0062294C" w:rsidR="000E4CBE">
        <w:rPr>
          <w:lang w:val="fr-FR"/>
        </w:rPr>
        <w:t xml:space="preserve"> </w:t>
      </w:r>
      <w:r w:rsidRPr="0062294C">
        <w:rPr>
          <w:lang w:val="fr-FR"/>
        </w:rPr>
        <w:t>quatrième requérant déposa une nouvelle demande d</w:t>
      </w:r>
      <w:r w:rsidRPr="0062294C" w:rsidR="0062294C">
        <w:rPr>
          <w:lang w:val="fr-FR"/>
        </w:rPr>
        <w:t>’</w:t>
      </w:r>
      <w:r w:rsidRPr="0062294C">
        <w:rPr>
          <w:lang w:val="fr-FR"/>
        </w:rPr>
        <w:t>enregistrement de sa demande d</w:t>
      </w:r>
      <w:r w:rsidRPr="0062294C" w:rsidR="0062294C">
        <w:rPr>
          <w:lang w:val="fr-FR"/>
        </w:rPr>
        <w:t>’</w:t>
      </w:r>
      <w:r w:rsidRPr="0062294C">
        <w:rPr>
          <w:lang w:val="fr-FR"/>
        </w:rPr>
        <w:t>asile</w:t>
      </w:r>
      <w:r w:rsidRPr="0062294C" w:rsidR="00DF35F7">
        <w:rPr>
          <w:lang w:val="fr-FR"/>
        </w:rPr>
        <w:t xml:space="preserve"> le 5 septembre 2016</w:t>
      </w:r>
      <w:r w:rsidRPr="0062294C">
        <w:rPr>
          <w:lang w:val="fr-FR"/>
        </w:rPr>
        <w:t xml:space="preserve">. </w:t>
      </w:r>
      <w:r w:rsidRPr="0062294C" w:rsidR="00DF35F7">
        <w:rPr>
          <w:lang w:val="fr-FR"/>
        </w:rPr>
        <w:t>I</w:t>
      </w:r>
      <w:r w:rsidRPr="0062294C">
        <w:rPr>
          <w:lang w:val="fr-FR"/>
        </w:rPr>
        <w:t xml:space="preserve">l ne se présenta </w:t>
      </w:r>
      <w:r w:rsidRPr="0062294C" w:rsidR="00DF35F7">
        <w:rPr>
          <w:lang w:val="fr-FR"/>
        </w:rPr>
        <w:t xml:space="preserve">toutefois </w:t>
      </w:r>
      <w:r w:rsidRPr="0062294C">
        <w:rPr>
          <w:lang w:val="fr-FR"/>
        </w:rPr>
        <w:t>pas devant les autorités compétentes</w:t>
      </w:r>
      <w:r w:rsidRPr="0062294C" w:rsidR="00022DC1">
        <w:rPr>
          <w:lang w:val="fr-FR"/>
        </w:rPr>
        <w:t xml:space="preserve"> </w:t>
      </w:r>
      <w:r w:rsidRPr="0062294C" w:rsidR="008E29D2">
        <w:rPr>
          <w:lang w:val="fr-FR"/>
        </w:rPr>
        <w:t xml:space="preserve">à la date de sa </w:t>
      </w:r>
      <w:r w:rsidRPr="0062294C" w:rsidR="00C3749A">
        <w:rPr>
          <w:lang w:val="fr-FR"/>
        </w:rPr>
        <w:t xml:space="preserve">deuxième </w:t>
      </w:r>
      <w:r w:rsidRPr="0062294C" w:rsidR="008E29D2">
        <w:rPr>
          <w:lang w:val="fr-FR"/>
        </w:rPr>
        <w:t xml:space="preserve">convocation, </w:t>
      </w:r>
      <w:r w:rsidRPr="0062294C" w:rsidR="00022DC1">
        <w:rPr>
          <w:lang w:val="fr-FR"/>
        </w:rPr>
        <w:t xml:space="preserve">le 26 janvier 2017, </w:t>
      </w:r>
      <w:r w:rsidRPr="0062294C" w:rsidR="004728F6">
        <w:rPr>
          <w:lang w:val="fr-FR"/>
        </w:rPr>
        <w:t>et sa</w:t>
      </w:r>
      <w:r w:rsidRPr="0062294C" w:rsidR="00022DC1">
        <w:rPr>
          <w:lang w:val="fr-FR"/>
        </w:rPr>
        <w:t xml:space="preserve"> demande fut de nouveau archiv</w:t>
      </w:r>
      <w:r w:rsidRPr="0062294C" w:rsidR="004728F6">
        <w:rPr>
          <w:lang w:val="fr-FR"/>
        </w:rPr>
        <w:t>ée</w:t>
      </w:r>
      <w:r w:rsidRPr="0062294C" w:rsidR="00022DC1">
        <w:rPr>
          <w:lang w:val="fr-FR"/>
        </w:rPr>
        <w:t>.</w:t>
      </w:r>
    </w:p>
    <w:p w:rsidRPr="0062294C" w:rsidR="004E23B8" w:rsidP="0062294C" w:rsidRDefault="004E23B8">
      <w:pPr>
        <w:pStyle w:val="ECHRHeading2"/>
        <w:rPr>
          <w:lang w:val="fr-FR"/>
        </w:rPr>
      </w:pPr>
      <w:r w:rsidRPr="0062294C">
        <w:rPr>
          <w:lang w:val="fr-FR"/>
        </w:rPr>
        <w:t>B.  Les conditions de détention dans le centre Vial</w:t>
      </w:r>
      <w:r w:rsidRPr="0062294C" w:rsidDel="009F6433">
        <w:rPr>
          <w:i/>
          <w:lang w:val="fr-FR"/>
        </w:rPr>
        <w:t xml:space="preserve"> </w:t>
      </w:r>
      <w:r w:rsidRPr="0062294C">
        <w:rPr>
          <w:lang w:val="fr-FR"/>
        </w:rPr>
        <w:t>selon les requérants</w:t>
      </w:r>
    </w:p>
    <w:p w:rsidRPr="0062294C" w:rsidR="00142967"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16</w:t>
      </w:r>
      <w:r w:rsidRPr="0062294C">
        <w:rPr>
          <w:lang w:val="fr-FR"/>
        </w:rPr>
        <w:fldChar w:fldCharType="end"/>
      </w:r>
      <w:r w:rsidRPr="0062294C">
        <w:rPr>
          <w:lang w:val="fr-FR"/>
        </w:rPr>
        <w:t>.  S</w:t>
      </w:r>
      <w:r w:rsidRPr="0062294C" w:rsidR="0062294C">
        <w:rPr>
          <w:lang w:val="fr-FR"/>
        </w:rPr>
        <w:t>’</w:t>
      </w:r>
      <w:r w:rsidRPr="0062294C">
        <w:rPr>
          <w:lang w:val="fr-FR"/>
        </w:rPr>
        <w:t>agissant de leurs conditions de détention dans le centre Vial,</w:t>
      </w:r>
      <w:r w:rsidRPr="0062294C" w:rsidDel="00844C7F">
        <w:rPr>
          <w:lang w:val="fr-FR"/>
        </w:rPr>
        <w:t xml:space="preserve"> </w:t>
      </w:r>
      <w:r w:rsidRPr="0062294C">
        <w:rPr>
          <w:lang w:val="fr-FR"/>
        </w:rPr>
        <w:t>les requérants exposent les informations suivantes.</w:t>
      </w:r>
    </w:p>
    <w:p w:rsidRPr="0062294C" w:rsidR="00142967" w:rsidP="0062294C" w:rsidRDefault="004E23B8">
      <w:pPr>
        <w:pStyle w:val="ECHRPara"/>
        <w:rPr>
          <w:lang w:val="fr-FR"/>
        </w:rPr>
      </w:pPr>
      <w:r w:rsidRPr="0062294C">
        <w:rPr>
          <w:lang w:val="fr-FR"/>
        </w:rPr>
        <w:t>Ce centre a été ouvert en 2015 pour servir à l</w:t>
      </w:r>
      <w:r w:rsidRPr="0062294C" w:rsidR="0062294C">
        <w:rPr>
          <w:lang w:val="fr-FR"/>
        </w:rPr>
        <w:t>’</w:t>
      </w:r>
      <w:r w:rsidRPr="0062294C">
        <w:rPr>
          <w:lang w:val="fr-FR"/>
        </w:rPr>
        <w:t xml:space="preserve">enregistrement des réfugiés arrivant sur les îles grecques. Il était alors géré par des organisations humanitaires et par le Haut-Commissariat des Nations unies pour les réfugiés, qui se seraient retirés le 20 mars 2016, date de la signature de </w:t>
      </w:r>
      <w:r w:rsidRPr="0062294C" w:rsidR="00F717F7">
        <w:rPr>
          <w:lang w:val="fr-FR"/>
        </w:rPr>
        <w:t xml:space="preserve">la </w:t>
      </w:r>
      <w:r w:rsidRPr="0062294C">
        <w:rPr>
          <w:lang w:val="fr-FR"/>
        </w:rPr>
        <w:t>« Déclaration UE</w:t>
      </w:r>
      <w:r w:rsidRPr="0062294C">
        <w:rPr>
          <w:lang w:val="fr-FR"/>
        </w:rPr>
        <w:sym w:font="Symbol" w:char="F02D"/>
      </w:r>
      <w:r w:rsidRPr="0062294C">
        <w:rPr>
          <w:lang w:val="fr-FR"/>
        </w:rPr>
        <w:t>Turquie » sur les réfugiés en provenance de Turquie.</w:t>
      </w:r>
    </w:p>
    <w:p w:rsidRPr="0062294C" w:rsidR="004E23B8"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17</w:t>
      </w:r>
      <w:r w:rsidRPr="0062294C">
        <w:rPr>
          <w:lang w:val="fr-FR"/>
        </w:rPr>
        <w:fldChar w:fldCharType="end"/>
      </w:r>
      <w:r w:rsidRPr="0062294C">
        <w:rPr>
          <w:lang w:val="fr-FR"/>
        </w:rPr>
        <w:t>.  Les conditions de détention dans le centre Vial</w:t>
      </w:r>
      <w:r w:rsidRPr="0062294C" w:rsidDel="009F6433">
        <w:rPr>
          <w:i/>
          <w:lang w:val="fr-FR"/>
        </w:rPr>
        <w:t xml:space="preserve"> </w:t>
      </w:r>
      <w:r w:rsidRPr="0062294C">
        <w:rPr>
          <w:lang w:val="fr-FR"/>
        </w:rPr>
        <w:t>étaient mauvaises. La nourriture était d</w:t>
      </w:r>
      <w:r w:rsidRPr="0062294C" w:rsidR="0062294C">
        <w:rPr>
          <w:lang w:val="fr-FR"/>
        </w:rPr>
        <w:t>’</w:t>
      </w:r>
      <w:r w:rsidRPr="0062294C">
        <w:rPr>
          <w:lang w:val="fr-FR"/>
        </w:rPr>
        <w:t xml:space="preserve">une faible qualité nutritionnelle et elle était servie en quantité insuffisante. </w:t>
      </w:r>
      <w:r w:rsidRPr="0062294C" w:rsidR="00B65BD4">
        <w:rPr>
          <w:lang w:val="fr-FR"/>
        </w:rPr>
        <w:t>Le</w:t>
      </w:r>
      <w:r w:rsidRPr="0062294C">
        <w:rPr>
          <w:lang w:val="fr-FR"/>
        </w:rPr>
        <w:t xml:space="preserve"> menu quotidien typique se composait d</w:t>
      </w:r>
      <w:r w:rsidRPr="0062294C" w:rsidR="0062294C">
        <w:rPr>
          <w:lang w:val="fr-FR"/>
        </w:rPr>
        <w:t>’</w:t>
      </w:r>
      <w:r w:rsidRPr="0062294C">
        <w:rPr>
          <w:lang w:val="fr-FR"/>
        </w:rPr>
        <w:t>un petit</w:t>
      </w:r>
      <w:r w:rsidRPr="0062294C" w:rsidR="007709DD">
        <w:rPr>
          <w:lang w:val="fr-FR"/>
        </w:rPr>
        <w:noBreakHyphen/>
      </w:r>
      <w:r w:rsidRPr="0062294C">
        <w:rPr>
          <w:lang w:val="fr-FR"/>
        </w:rPr>
        <w:t>déjeuner constitué d</w:t>
      </w:r>
      <w:r w:rsidRPr="0062294C" w:rsidR="0062294C">
        <w:rPr>
          <w:lang w:val="fr-FR"/>
        </w:rPr>
        <w:t>’</w:t>
      </w:r>
      <w:r w:rsidRPr="0062294C">
        <w:rPr>
          <w:lang w:val="fr-FR"/>
        </w:rPr>
        <w:t>une part de cake ou d</w:t>
      </w:r>
      <w:r w:rsidRPr="0062294C" w:rsidR="0062294C">
        <w:rPr>
          <w:lang w:val="fr-FR"/>
        </w:rPr>
        <w:t>’</w:t>
      </w:r>
      <w:r w:rsidRPr="0062294C">
        <w:rPr>
          <w:lang w:val="fr-FR"/>
        </w:rPr>
        <w:t>un croissant et de jus d</w:t>
      </w:r>
      <w:r w:rsidRPr="0062294C" w:rsidR="0062294C">
        <w:rPr>
          <w:lang w:val="fr-FR"/>
        </w:rPr>
        <w:t>’</w:t>
      </w:r>
      <w:r w:rsidRPr="0062294C">
        <w:rPr>
          <w:lang w:val="fr-FR"/>
        </w:rPr>
        <w:t>orange, d</w:t>
      </w:r>
      <w:r w:rsidRPr="0062294C" w:rsidR="0062294C">
        <w:rPr>
          <w:lang w:val="fr-FR"/>
        </w:rPr>
        <w:t>’</w:t>
      </w:r>
      <w:r w:rsidRPr="0062294C">
        <w:rPr>
          <w:lang w:val="fr-FR"/>
        </w:rPr>
        <w:t>un déjeuner de pommes de terre bouillies ou de pâtes avec du pain et d</w:t>
      </w:r>
      <w:r w:rsidRPr="0062294C" w:rsidR="0062294C">
        <w:rPr>
          <w:lang w:val="fr-FR"/>
        </w:rPr>
        <w:t>’</w:t>
      </w:r>
      <w:r w:rsidRPr="0062294C">
        <w:rPr>
          <w:lang w:val="fr-FR"/>
        </w:rPr>
        <w:t xml:space="preserve">un dîner de pommes de terre bouillies ou de riz avec du pain. </w:t>
      </w:r>
      <w:r w:rsidRPr="0062294C" w:rsidR="00BC3AFF">
        <w:rPr>
          <w:lang w:val="fr-FR"/>
        </w:rPr>
        <w:t>Aux dires d</w:t>
      </w:r>
      <w:r w:rsidRPr="0062294C" w:rsidR="0062294C">
        <w:rPr>
          <w:lang w:val="fr-FR"/>
        </w:rPr>
        <w:t>’</w:t>
      </w:r>
      <w:r w:rsidRPr="0062294C" w:rsidR="00BC3AFF">
        <w:rPr>
          <w:lang w:val="fr-FR"/>
        </w:rPr>
        <w:t>un</w:t>
      </w:r>
      <w:r w:rsidRPr="0062294C">
        <w:rPr>
          <w:lang w:val="fr-FR"/>
        </w:rPr>
        <w:t xml:space="preserve"> dentiste de Chios qui soignait les réfugiés</w:t>
      </w:r>
      <w:r w:rsidRPr="0062294C" w:rsidR="00BC3AFF">
        <w:rPr>
          <w:lang w:val="fr-FR"/>
        </w:rPr>
        <w:t xml:space="preserve">, </w:t>
      </w:r>
      <w:r w:rsidRPr="0062294C">
        <w:rPr>
          <w:lang w:val="fr-FR"/>
        </w:rPr>
        <w:t>ceux-ci montraient des signes de scorbut en raison d</w:t>
      </w:r>
      <w:r w:rsidRPr="0062294C" w:rsidR="0062294C">
        <w:rPr>
          <w:lang w:val="fr-FR"/>
        </w:rPr>
        <w:t>’</w:t>
      </w:r>
      <w:r w:rsidRPr="0062294C">
        <w:rPr>
          <w:lang w:val="fr-FR"/>
        </w:rPr>
        <w:t xml:space="preserve">un manque de vitamine C. </w:t>
      </w:r>
      <w:r w:rsidRPr="0062294C" w:rsidR="00B65BD4">
        <w:rPr>
          <w:lang w:val="fr-FR"/>
        </w:rPr>
        <w:t>I</w:t>
      </w:r>
      <w:r w:rsidRPr="0062294C" w:rsidR="00B5364C">
        <w:rPr>
          <w:lang w:val="fr-FR"/>
        </w:rPr>
        <w:t>l y avait des vers dans la nourriture et il n</w:t>
      </w:r>
      <w:r w:rsidRPr="0062294C" w:rsidR="0062294C">
        <w:rPr>
          <w:lang w:val="fr-FR"/>
        </w:rPr>
        <w:t>’</w:t>
      </w:r>
      <w:r w:rsidRPr="0062294C" w:rsidR="00B5364C">
        <w:rPr>
          <w:lang w:val="fr-FR"/>
        </w:rPr>
        <w:t xml:space="preserve">y avait eu aucune amélioration </w:t>
      </w:r>
      <w:r w:rsidRPr="0062294C" w:rsidR="00BC3AFF">
        <w:rPr>
          <w:lang w:val="fr-FR"/>
        </w:rPr>
        <w:t xml:space="preserve">à ce sujet </w:t>
      </w:r>
      <w:r w:rsidRPr="0062294C" w:rsidR="00B5364C">
        <w:rPr>
          <w:lang w:val="fr-FR"/>
        </w:rPr>
        <w:t>malgré des promesses faites en ce sens.</w:t>
      </w:r>
    </w:p>
    <w:p w:rsidRPr="0062294C" w:rsidR="004E23B8"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18</w:t>
      </w:r>
      <w:r w:rsidRPr="0062294C">
        <w:rPr>
          <w:lang w:val="fr-FR"/>
        </w:rPr>
        <w:fldChar w:fldCharType="end"/>
      </w:r>
      <w:r w:rsidRPr="0062294C">
        <w:rPr>
          <w:lang w:val="fr-FR"/>
        </w:rPr>
        <w:t xml:space="preserve">.  Le 28 juillet 2016, des réfugiés ont manifesté pour protester contre la nourriture fournie dans le centre et </w:t>
      </w:r>
      <w:r w:rsidRPr="0062294C" w:rsidR="007709DD">
        <w:rPr>
          <w:lang w:val="fr-FR"/>
        </w:rPr>
        <w:t xml:space="preserve">ont </w:t>
      </w:r>
      <w:r w:rsidRPr="0062294C">
        <w:rPr>
          <w:lang w:val="fr-FR"/>
        </w:rPr>
        <w:t>refus</w:t>
      </w:r>
      <w:r w:rsidRPr="0062294C" w:rsidR="007709DD">
        <w:rPr>
          <w:lang w:val="fr-FR"/>
        </w:rPr>
        <w:t>é</w:t>
      </w:r>
      <w:r w:rsidRPr="0062294C">
        <w:rPr>
          <w:lang w:val="fr-FR"/>
        </w:rPr>
        <w:t xml:space="preserve"> les rations distribuées. Le 6 août 2016, lors d</w:t>
      </w:r>
      <w:r w:rsidRPr="0062294C" w:rsidR="0062294C">
        <w:rPr>
          <w:lang w:val="fr-FR"/>
        </w:rPr>
        <w:t>’</w:t>
      </w:r>
      <w:r w:rsidRPr="0062294C">
        <w:rPr>
          <w:lang w:val="fr-FR"/>
        </w:rPr>
        <w:t xml:space="preserve">une manifestation </w:t>
      </w:r>
      <w:r w:rsidRPr="0062294C" w:rsidR="002B48F9">
        <w:rPr>
          <w:lang w:val="fr-FR"/>
        </w:rPr>
        <w:t xml:space="preserve">organisée </w:t>
      </w:r>
      <w:r w:rsidRPr="0062294C">
        <w:rPr>
          <w:lang w:val="fr-FR"/>
        </w:rPr>
        <w:t>pour le même motif, un jet de pierre</w:t>
      </w:r>
      <w:r w:rsidRPr="0062294C" w:rsidR="007709DD">
        <w:rPr>
          <w:lang w:val="fr-FR"/>
        </w:rPr>
        <w:t>s</w:t>
      </w:r>
      <w:r w:rsidRPr="0062294C">
        <w:rPr>
          <w:lang w:val="fr-FR"/>
        </w:rPr>
        <w:t xml:space="preserve"> a blessé un policier. Les autorités ont alors arrêté la distribution des repas. Le 7 août</w:t>
      </w:r>
      <w:r w:rsidRPr="0062294C" w:rsidR="007709DD">
        <w:rPr>
          <w:lang w:val="fr-FR"/>
        </w:rPr>
        <w:t xml:space="preserve"> 2016</w:t>
      </w:r>
      <w:r w:rsidRPr="0062294C">
        <w:rPr>
          <w:lang w:val="fr-FR"/>
        </w:rPr>
        <w:t>, les réfugiés ont signalé aux organisations humanitaires que seuls de l</w:t>
      </w:r>
      <w:r w:rsidRPr="0062294C" w:rsidR="0062294C">
        <w:rPr>
          <w:lang w:val="fr-FR"/>
        </w:rPr>
        <w:t>’</w:t>
      </w:r>
      <w:r w:rsidRPr="0062294C">
        <w:rPr>
          <w:lang w:val="fr-FR"/>
        </w:rPr>
        <w:t xml:space="preserve">eau et du pain étaient distribués. La distribution de nourriture a repris le </w:t>
      </w:r>
      <w:r w:rsidRPr="0062294C" w:rsidR="0052277C">
        <w:rPr>
          <w:lang w:val="fr-FR"/>
        </w:rPr>
        <w:t xml:space="preserve">9 </w:t>
      </w:r>
      <w:r w:rsidRPr="0062294C">
        <w:rPr>
          <w:lang w:val="fr-FR"/>
        </w:rPr>
        <w:t>août 2016.</w:t>
      </w:r>
    </w:p>
    <w:p w:rsidRPr="0062294C" w:rsidR="00142967"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19</w:t>
      </w:r>
      <w:r w:rsidRPr="0062294C">
        <w:rPr>
          <w:lang w:val="fr-FR"/>
        </w:rPr>
        <w:fldChar w:fldCharType="end"/>
      </w:r>
      <w:r w:rsidRPr="0062294C">
        <w:rPr>
          <w:lang w:val="fr-FR"/>
        </w:rPr>
        <w:t>.  </w:t>
      </w:r>
      <w:r w:rsidRPr="0062294C" w:rsidR="00B65BD4">
        <w:rPr>
          <w:lang w:val="fr-FR"/>
        </w:rPr>
        <w:t xml:space="preserve">En outre, un </w:t>
      </w:r>
      <w:r w:rsidRPr="0062294C" w:rsidR="00C24BC9">
        <w:rPr>
          <w:lang w:val="fr-FR"/>
        </w:rPr>
        <w:t xml:space="preserve">état de surpopulation </w:t>
      </w:r>
      <w:r w:rsidRPr="0062294C" w:rsidR="00B65BD4">
        <w:rPr>
          <w:lang w:val="fr-FR"/>
        </w:rPr>
        <w:t xml:space="preserve">régnait </w:t>
      </w:r>
      <w:r w:rsidRPr="0062294C" w:rsidR="00C24BC9">
        <w:rPr>
          <w:lang w:val="fr-FR"/>
        </w:rPr>
        <w:t>dans le centre</w:t>
      </w:r>
      <w:r w:rsidRPr="0062294C" w:rsidR="00B65BD4">
        <w:rPr>
          <w:lang w:val="fr-FR"/>
        </w:rPr>
        <w:t> : l</w:t>
      </w:r>
      <w:r w:rsidRPr="0062294C" w:rsidR="00C24BC9">
        <w:rPr>
          <w:lang w:val="fr-FR"/>
        </w:rPr>
        <w:t>e</w:t>
      </w:r>
      <w:r w:rsidRPr="0062294C" w:rsidR="00DB68E2">
        <w:rPr>
          <w:lang w:val="fr-FR"/>
        </w:rPr>
        <w:t>dit</w:t>
      </w:r>
      <w:r w:rsidRPr="0062294C" w:rsidR="00C24BC9">
        <w:rPr>
          <w:lang w:val="fr-FR"/>
        </w:rPr>
        <w:t xml:space="preserve"> centre, d</w:t>
      </w:r>
      <w:r w:rsidRPr="0062294C" w:rsidR="0062294C">
        <w:rPr>
          <w:lang w:val="fr-FR"/>
        </w:rPr>
        <w:t>’</w:t>
      </w:r>
      <w:r w:rsidRPr="0062294C" w:rsidR="00C24BC9">
        <w:rPr>
          <w:lang w:val="fr-FR"/>
        </w:rPr>
        <w:t>une capacité de 1</w:t>
      </w:r>
      <w:r w:rsidRPr="0062294C" w:rsidR="00B65BD4">
        <w:rPr>
          <w:lang w:val="fr-FR"/>
        </w:rPr>
        <w:t> </w:t>
      </w:r>
      <w:r w:rsidRPr="0062294C" w:rsidR="00C24BC9">
        <w:rPr>
          <w:lang w:val="fr-FR"/>
        </w:rPr>
        <w:t xml:space="preserve">100 personnes, en accueillait </w:t>
      </w:r>
      <w:r w:rsidRPr="0062294C" w:rsidR="00B13BC8">
        <w:rPr>
          <w:lang w:val="fr-FR"/>
        </w:rPr>
        <w:t>1 251 personnes au 21</w:t>
      </w:r>
      <w:r w:rsidRPr="0062294C" w:rsidR="00B65BD4">
        <w:rPr>
          <w:lang w:val="fr-FR"/>
        </w:rPr>
        <w:t> </w:t>
      </w:r>
      <w:r w:rsidRPr="0062294C" w:rsidR="00B13BC8">
        <w:rPr>
          <w:lang w:val="fr-FR"/>
        </w:rPr>
        <w:t xml:space="preserve">mars 2016, </w:t>
      </w:r>
      <w:r w:rsidRPr="0062294C" w:rsidR="00C24BC9">
        <w:rPr>
          <w:lang w:val="fr-FR"/>
        </w:rPr>
        <w:t>2 514 personnes au 13 juin 2016 et 2 </w:t>
      </w:r>
      <w:r w:rsidRPr="0062294C" w:rsidR="00DA6E8D">
        <w:rPr>
          <w:lang w:val="fr-FR"/>
        </w:rPr>
        <w:t>598</w:t>
      </w:r>
      <w:r w:rsidRPr="0062294C" w:rsidR="00C24BC9">
        <w:rPr>
          <w:lang w:val="fr-FR"/>
        </w:rPr>
        <w:t xml:space="preserve"> personnes au </w:t>
      </w:r>
      <w:r w:rsidRPr="0062294C" w:rsidR="00DA6E8D">
        <w:rPr>
          <w:lang w:val="fr-FR"/>
        </w:rPr>
        <w:t>30</w:t>
      </w:r>
      <w:r w:rsidRPr="0062294C" w:rsidR="00B65BD4">
        <w:rPr>
          <w:lang w:val="fr-FR"/>
        </w:rPr>
        <w:t> </w:t>
      </w:r>
      <w:r w:rsidRPr="0062294C" w:rsidR="00DA6E8D">
        <w:rPr>
          <w:lang w:val="fr-FR"/>
        </w:rPr>
        <w:t>juin</w:t>
      </w:r>
      <w:r w:rsidRPr="0062294C" w:rsidR="00C24BC9">
        <w:rPr>
          <w:lang w:val="fr-FR"/>
        </w:rPr>
        <w:t xml:space="preserve"> 2016. </w:t>
      </w:r>
      <w:r w:rsidRPr="0062294C" w:rsidR="00B5364C">
        <w:rPr>
          <w:lang w:val="fr-FR"/>
        </w:rPr>
        <w:t>Les</w:t>
      </w:r>
      <w:r w:rsidRPr="0062294C">
        <w:rPr>
          <w:lang w:val="fr-FR"/>
        </w:rPr>
        <w:t xml:space="preserve"> toilettes étaient sales</w:t>
      </w:r>
      <w:r w:rsidRPr="0062294C" w:rsidR="0032477D">
        <w:rPr>
          <w:lang w:val="fr-FR"/>
        </w:rPr>
        <w:t xml:space="preserve"> et pendant la moitié de la journée il n</w:t>
      </w:r>
      <w:r w:rsidRPr="0062294C" w:rsidR="0062294C">
        <w:rPr>
          <w:lang w:val="fr-FR"/>
        </w:rPr>
        <w:t>’</w:t>
      </w:r>
      <w:r w:rsidRPr="0062294C" w:rsidR="0032477D">
        <w:rPr>
          <w:lang w:val="fr-FR"/>
        </w:rPr>
        <w:t>y avait pas d</w:t>
      </w:r>
      <w:r w:rsidRPr="0062294C" w:rsidR="0062294C">
        <w:rPr>
          <w:lang w:val="fr-FR"/>
        </w:rPr>
        <w:t>’</w:t>
      </w:r>
      <w:r w:rsidRPr="0062294C" w:rsidR="0032477D">
        <w:rPr>
          <w:lang w:val="fr-FR"/>
        </w:rPr>
        <w:t>eau courant</w:t>
      </w:r>
      <w:r w:rsidRPr="0062294C" w:rsidR="00B65BD4">
        <w:rPr>
          <w:lang w:val="fr-FR"/>
        </w:rPr>
        <w:t>e</w:t>
      </w:r>
      <w:r w:rsidRPr="0062294C" w:rsidR="0032477D">
        <w:rPr>
          <w:lang w:val="fr-FR"/>
        </w:rPr>
        <w:t>.</w:t>
      </w:r>
    </w:p>
    <w:p w:rsidRPr="0062294C" w:rsidR="00142967" w:rsidP="0062294C" w:rsidRDefault="00FB747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20</w:t>
      </w:r>
      <w:r w:rsidRPr="0062294C">
        <w:rPr>
          <w:lang w:val="fr-FR"/>
        </w:rPr>
        <w:fldChar w:fldCharType="end"/>
      </w:r>
      <w:r w:rsidRPr="0062294C">
        <w:rPr>
          <w:lang w:val="fr-FR"/>
        </w:rPr>
        <w:t xml:space="preserve">.  Les </w:t>
      </w:r>
      <w:r w:rsidRPr="0062294C" w:rsidR="004E23B8">
        <w:rPr>
          <w:lang w:val="fr-FR"/>
        </w:rPr>
        <w:t>soin</w:t>
      </w:r>
      <w:r w:rsidRPr="0062294C">
        <w:rPr>
          <w:lang w:val="fr-FR"/>
        </w:rPr>
        <w:t>s médicaux fournis étaient rudimentaires et un médecin était présent au centre uniquement deux fois par semaine pendant cinq heures.</w:t>
      </w:r>
    </w:p>
    <w:p w:rsidRPr="0062294C" w:rsidR="00142967"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21</w:t>
      </w:r>
      <w:r w:rsidRPr="0062294C">
        <w:rPr>
          <w:lang w:val="fr-FR"/>
        </w:rPr>
        <w:fldChar w:fldCharType="end"/>
      </w:r>
      <w:r w:rsidRPr="0062294C">
        <w:rPr>
          <w:lang w:val="fr-FR"/>
        </w:rPr>
        <w:t>.  À l</w:t>
      </w:r>
      <w:r w:rsidRPr="0062294C" w:rsidR="0062294C">
        <w:rPr>
          <w:lang w:val="fr-FR"/>
        </w:rPr>
        <w:t>’</w:t>
      </w:r>
      <w:r w:rsidRPr="0062294C">
        <w:rPr>
          <w:lang w:val="fr-FR"/>
        </w:rPr>
        <w:t xml:space="preserve">appui de leurs allégations sur les conditions de vie dans le centre Vial, les requérants fournissent </w:t>
      </w:r>
      <w:r w:rsidRPr="0062294C" w:rsidR="00DA6E8D">
        <w:rPr>
          <w:lang w:val="fr-FR"/>
        </w:rPr>
        <w:t xml:space="preserve">notamment </w:t>
      </w:r>
      <w:r w:rsidRPr="0062294C">
        <w:rPr>
          <w:lang w:val="fr-FR"/>
        </w:rPr>
        <w:t>un rapport de Human Rights Watch, intitulé « </w:t>
      </w:r>
      <w:r w:rsidRPr="0062294C">
        <w:rPr>
          <w:i/>
          <w:lang w:val="fr-FR"/>
        </w:rPr>
        <w:t>Greece : Asylum Seekers Locked up</w:t>
      </w:r>
      <w:r w:rsidRPr="0062294C">
        <w:rPr>
          <w:lang w:val="fr-FR"/>
        </w:rPr>
        <w:t xml:space="preserve"> », du </w:t>
      </w:r>
      <w:r w:rsidRPr="0062294C" w:rsidR="0052277C">
        <w:rPr>
          <w:lang w:val="fr-FR"/>
        </w:rPr>
        <w:t xml:space="preserve">14 avril </w:t>
      </w:r>
      <w:r w:rsidRPr="0062294C">
        <w:rPr>
          <w:lang w:val="fr-FR"/>
        </w:rPr>
        <w:t>2016</w:t>
      </w:r>
      <w:r w:rsidRPr="0062294C" w:rsidR="00B65BD4">
        <w:rPr>
          <w:lang w:val="fr-FR"/>
        </w:rPr>
        <w:t xml:space="preserve">, </w:t>
      </w:r>
      <w:r w:rsidRPr="0062294C">
        <w:rPr>
          <w:lang w:val="fr-FR"/>
        </w:rPr>
        <w:t>un rapport d</w:t>
      </w:r>
      <w:r w:rsidRPr="0062294C" w:rsidR="0062294C">
        <w:rPr>
          <w:lang w:val="fr-FR"/>
        </w:rPr>
        <w:t>’</w:t>
      </w:r>
      <w:r w:rsidRPr="0062294C">
        <w:rPr>
          <w:i/>
          <w:lang w:val="fr-FR"/>
        </w:rPr>
        <w:t>Amnesty International</w:t>
      </w:r>
      <w:r w:rsidRPr="0062294C">
        <w:rPr>
          <w:lang w:val="fr-FR"/>
        </w:rPr>
        <w:t>, intitulé « </w:t>
      </w:r>
      <w:r w:rsidRPr="0062294C">
        <w:rPr>
          <w:i/>
          <w:lang w:val="fr-FR"/>
        </w:rPr>
        <w:t>Greece : Refugees detained in dire conditions amid rush to implement EU-Turkey deal</w:t>
      </w:r>
      <w:r w:rsidRPr="0062294C">
        <w:rPr>
          <w:lang w:val="fr-FR"/>
        </w:rPr>
        <w:t xml:space="preserve"> », du </w:t>
      </w:r>
      <w:r w:rsidRPr="0062294C" w:rsidR="0052277C">
        <w:rPr>
          <w:lang w:val="fr-FR"/>
        </w:rPr>
        <w:t xml:space="preserve">7 </w:t>
      </w:r>
      <w:r w:rsidRPr="0062294C">
        <w:rPr>
          <w:lang w:val="fr-FR"/>
        </w:rPr>
        <w:t>avril 2016</w:t>
      </w:r>
      <w:r w:rsidRPr="0062294C" w:rsidR="00B65BD4">
        <w:rPr>
          <w:lang w:val="fr-FR"/>
        </w:rPr>
        <w:t>, ainsi qu</w:t>
      </w:r>
      <w:r w:rsidRPr="0062294C" w:rsidR="0062294C">
        <w:rPr>
          <w:lang w:val="fr-FR"/>
        </w:rPr>
        <w:t>’</w:t>
      </w:r>
      <w:r w:rsidRPr="0062294C" w:rsidR="00B65BD4">
        <w:rPr>
          <w:lang w:val="fr-FR"/>
        </w:rPr>
        <w:t>un</w:t>
      </w:r>
      <w:r w:rsidRPr="0062294C">
        <w:rPr>
          <w:lang w:val="fr-FR"/>
        </w:rPr>
        <w:t xml:space="preserve"> article du quotidien britannique </w:t>
      </w:r>
      <w:r w:rsidRPr="0062294C">
        <w:rPr>
          <w:i/>
          <w:lang w:val="fr-FR"/>
        </w:rPr>
        <w:t>The Independent</w:t>
      </w:r>
      <w:r w:rsidRPr="0062294C">
        <w:rPr>
          <w:lang w:val="fr-FR"/>
        </w:rPr>
        <w:t>, intitulé « </w:t>
      </w:r>
      <w:r w:rsidRPr="0062294C">
        <w:rPr>
          <w:i/>
          <w:lang w:val="fr-FR"/>
        </w:rPr>
        <w:t>The Chios Hilton : inside the refugee camp that makes prison look like a five star hotel</w:t>
      </w:r>
      <w:r w:rsidRPr="0062294C">
        <w:rPr>
          <w:lang w:val="fr-FR"/>
        </w:rPr>
        <w:t xml:space="preserve"> », du 22 avril 2016. </w:t>
      </w:r>
      <w:r w:rsidRPr="0062294C" w:rsidR="00B65BD4">
        <w:rPr>
          <w:lang w:val="fr-FR"/>
        </w:rPr>
        <w:t>Ils</w:t>
      </w:r>
      <w:r w:rsidRPr="0062294C">
        <w:rPr>
          <w:lang w:val="fr-FR"/>
        </w:rPr>
        <w:t xml:space="preserve"> </w:t>
      </w:r>
      <w:r w:rsidRPr="0062294C" w:rsidR="00DA7379">
        <w:rPr>
          <w:lang w:val="fr-FR"/>
        </w:rPr>
        <w:t>fournissent également le rapport du</w:t>
      </w:r>
      <w:r w:rsidRPr="0062294C">
        <w:rPr>
          <w:lang w:val="fr-FR"/>
        </w:rPr>
        <w:t xml:space="preserve"> </w:t>
      </w:r>
      <w:r w:rsidRPr="0062294C" w:rsidR="00B65BD4">
        <w:rPr>
          <w:lang w:val="fr-FR"/>
        </w:rPr>
        <w:t xml:space="preserve">Comité européen pour la prévention de la torture et des peines ou traitements inhumains ou dégradants (CPT) </w:t>
      </w:r>
      <w:r w:rsidRPr="0062294C" w:rsidR="00DA7379">
        <w:rPr>
          <w:lang w:val="fr-FR"/>
        </w:rPr>
        <w:t xml:space="preserve">du </w:t>
      </w:r>
      <w:r w:rsidRPr="0062294C" w:rsidR="0052277C">
        <w:rPr>
          <w:lang w:val="fr-FR"/>
        </w:rPr>
        <w:t xml:space="preserve">26 </w:t>
      </w:r>
      <w:r w:rsidRPr="0062294C" w:rsidR="00DA7379">
        <w:rPr>
          <w:lang w:val="fr-FR"/>
        </w:rPr>
        <w:t xml:space="preserve">septembre 2017, établi </w:t>
      </w:r>
      <w:r w:rsidRPr="0062294C" w:rsidR="00B65BD4">
        <w:rPr>
          <w:lang w:val="fr-FR"/>
        </w:rPr>
        <w:t xml:space="preserve">à la </w:t>
      </w:r>
      <w:r w:rsidRPr="0062294C" w:rsidR="00DA7379">
        <w:rPr>
          <w:lang w:val="fr-FR"/>
        </w:rPr>
        <w:t xml:space="preserve">suite </w:t>
      </w:r>
      <w:r w:rsidRPr="0062294C" w:rsidR="00B65BD4">
        <w:rPr>
          <w:lang w:val="fr-FR"/>
        </w:rPr>
        <w:t>d</w:t>
      </w:r>
      <w:r w:rsidRPr="0062294C" w:rsidR="007670DA">
        <w:rPr>
          <w:lang w:val="fr-FR"/>
        </w:rPr>
        <w:t>es</w:t>
      </w:r>
      <w:r w:rsidRPr="0062294C" w:rsidR="00DA7379">
        <w:rPr>
          <w:lang w:val="fr-FR"/>
        </w:rPr>
        <w:t xml:space="preserve"> visite</w:t>
      </w:r>
      <w:r w:rsidRPr="0062294C" w:rsidR="007670DA">
        <w:rPr>
          <w:lang w:val="fr-FR"/>
        </w:rPr>
        <w:t>s</w:t>
      </w:r>
      <w:r w:rsidRPr="0062294C" w:rsidR="00DA7379">
        <w:rPr>
          <w:lang w:val="fr-FR"/>
        </w:rPr>
        <w:t xml:space="preserve"> </w:t>
      </w:r>
      <w:r w:rsidRPr="0062294C" w:rsidR="00CD0ECB">
        <w:rPr>
          <w:lang w:val="fr-FR"/>
        </w:rPr>
        <w:t xml:space="preserve">de ce dernier </w:t>
      </w:r>
      <w:r w:rsidRPr="0062294C" w:rsidR="007670DA">
        <w:rPr>
          <w:lang w:val="fr-FR"/>
        </w:rPr>
        <w:t>en Grèce</w:t>
      </w:r>
      <w:r w:rsidRPr="0062294C">
        <w:rPr>
          <w:lang w:val="fr-FR"/>
        </w:rPr>
        <w:t xml:space="preserve"> du 13 au </w:t>
      </w:r>
      <w:r w:rsidRPr="0062294C" w:rsidR="0052277C">
        <w:rPr>
          <w:lang w:val="fr-FR"/>
        </w:rPr>
        <w:t xml:space="preserve">18 avril </w:t>
      </w:r>
      <w:r w:rsidRPr="0062294C">
        <w:rPr>
          <w:lang w:val="fr-FR"/>
        </w:rPr>
        <w:t>2016</w:t>
      </w:r>
      <w:r w:rsidRPr="0062294C" w:rsidR="007670DA">
        <w:rPr>
          <w:lang w:val="fr-FR"/>
        </w:rPr>
        <w:t xml:space="preserve"> et du 19 au 25 juillet 2016</w:t>
      </w:r>
      <w:r w:rsidRPr="0062294C">
        <w:rPr>
          <w:lang w:val="fr-FR"/>
        </w:rPr>
        <w:t>.</w:t>
      </w:r>
    </w:p>
    <w:p w:rsidRPr="0062294C" w:rsidR="004E23B8" w:rsidP="0062294C" w:rsidRDefault="004E23B8">
      <w:pPr>
        <w:pStyle w:val="ECHRHeading2"/>
        <w:rPr>
          <w:lang w:val="fr-FR"/>
        </w:rPr>
      </w:pPr>
      <w:r w:rsidRPr="0062294C">
        <w:rPr>
          <w:lang w:val="fr-FR"/>
        </w:rPr>
        <w:t>C.  Les conditions de détention dans le centre Vial</w:t>
      </w:r>
      <w:r w:rsidRPr="0062294C" w:rsidDel="009F6433">
        <w:rPr>
          <w:i/>
          <w:lang w:val="fr-FR"/>
        </w:rPr>
        <w:t xml:space="preserve"> </w:t>
      </w:r>
      <w:r w:rsidRPr="0062294C">
        <w:rPr>
          <w:lang w:val="fr-FR"/>
        </w:rPr>
        <w:t>selon le Gouvernement</w:t>
      </w:r>
    </w:p>
    <w:p w:rsidRPr="0062294C" w:rsidR="00142967"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22</w:t>
      </w:r>
      <w:r w:rsidRPr="0062294C">
        <w:rPr>
          <w:lang w:val="fr-FR"/>
        </w:rPr>
        <w:fldChar w:fldCharType="end"/>
      </w:r>
      <w:r w:rsidRPr="0062294C">
        <w:rPr>
          <w:lang w:val="fr-FR"/>
        </w:rPr>
        <w:t>.  Le Gouvernement fournit quant à lui les informations suivantes concernant les conditions de détention dans le centre Vial.</w:t>
      </w:r>
    </w:p>
    <w:p w:rsidRPr="0062294C" w:rsidR="004E23B8" w:rsidP="0062294C" w:rsidRDefault="004E23B8">
      <w:pPr>
        <w:pStyle w:val="ECHRPara"/>
        <w:rPr>
          <w:lang w:val="fr-FR"/>
        </w:rPr>
      </w:pPr>
      <w:r w:rsidRPr="0062294C">
        <w:rPr>
          <w:lang w:val="fr-FR"/>
        </w:rPr>
        <w:t>D</w:t>
      </w:r>
      <w:r w:rsidRPr="0062294C" w:rsidR="0062294C">
        <w:rPr>
          <w:lang w:val="fr-FR"/>
        </w:rPr>
        <w:t>’</w:t>
      </w:r>
      <w:r w:rsidRPr="0062294C">
        <w:rPr>
          <w:lang w:val="fr-FR"/>
        </w:rPr>
        <w:t>une superficie de 33 851,30 m², le centre Vial</w:t>
      </w:r>
      <w:r w:rsidRPr="0062294C" w:rsidDel="009F6433">
        <w:rPr>
          <w:i/>
          <w:lang w:val="fr-FR"/>
        </w:rPr>
        <w:t xml:space="preserve"> </w:t>
      </w:r>
      <w:r w:rsidRPr="0062294C">
        <w:rPr>
          <w:lang w:val="fr-FR"/>
        </w:rPr>
        <w:t>est situé à 1,5 km du village le plus proche et à 7 km de la ville de Chios. Il est relié à la ville par un bus circulant toutes les quarante minutes. Il est composé d</w:t>
      </w:r>
      <w:r w:rsidRPr="0062294C" w:rsidR="0062294C">
        <w:rPr>
          <w:lang w:val="fr-FR"/>
        </w:rPr>
        <w:t>’</w:t>
      </w:r>
      <w:r w:rsidRPr="0062294C">
        <w:rPr>
          <w:lang w:val="fr-FR"/>
        </w:rPr>
        <w:t>un bâtiment central (l</w:t>
      </w:r>
      <w:r w:rsidRPr="0062294C" w:rsidR="0062294C">
        <w:rPr>
          <w:lang w:val="fr-FR"/>
        </w:rPr>
        <w:t>’</w:t>
      </w:r>
      <w:r w:rsidRPr="0062294C">
        <w:rPr>
          <w:lang w:val="fr-FR"/>
        </w:rPr>
        <w:t>ancienne usine VIAL)</w:t>
      </w:r>
      <w:r w:rsidRPr="0062294C" w:rsidR="00C92336">
        <w:rPr>
          <w:lang w:val="fr-FR"/>
        </w:rPr>
        <w:t xml:space="preserve"> </w:t>
      </w:r>
      <w:r w:rsidRPr="0062294C">
        <w:rPr>
          <w:lang w:val="fr-FR"/>
        </w:rPr>
        <w:t>abrit</w:t>
      </w:r>
      <w:r w:rsidRPr="0062294C" w:rsidR="00C92336">
        <w:rPr>
          <w:lang w:val="fr-FR"/>
        </w:rPr>
        <w:t>ant</w:t>
      </w:r>
      <w:r w:rsidRPr="0062294C">
        <w:rPr>
          <w:lang w:val="fr-FR"/>
        </w:rPr>
        <w:t xml:space="preserve"> les bureaux de différents services (service d</w:t>
      </w:r>
      <w:r w:rsidRPr="0062294C" w:rsidR="0062294C">
        <w:rPr>
          <w:lang w:val="fr-FR"/>
        </w:rPr>
        <w:t>’</w:t>
      </w:r>
      <w:r w:rsidRPr="0062294C">
        <w:rPr>
          <w:lang w:val="fr-FR"/>
        </w:rPr>
        <w:t>accueil et d</w:t>
      </w:r>
      <w:r w:rsidRPr="0062294C" w:rsidR="0062294C">
        <w:rPr>
          <w:lang w:val="fr-FR"/>
        </w:rPr>
        <w:t>’</w:t>
      </w:r>
      <w:r w:rsidRPr="0062294C">
        <w:rPr>
          <w:lang w:val="fr-FR"/>
        </w:rPr>
        <w:t>identification, police, service d</w:t>
      </w:r>
      <w:r w:rsidRPr="0062294C" w:rsidR="0062294C">
        <w:rPr>
          <w:lang w:val="fr-FR"/>
        </w:rPr>
        <w:t>’</w:t>
      </w:r>
      <w:r w:rsidRPr="0062294C">
        <w:rPr>
          <w:lang w:val="fr-FR"/>
        </w:rPr>
        <w:t xml:space="preserve">asile, etc.) et </w:t>
      </w:r>
      <w:r w:rsidRPr="0062294C" w:rsidR="00C92336">
        <w:rPr>
          <w:lang w:val="fr-FR"/>
        </w:rPr>
        <w:t xml:space="preserve">de </w:t>
      </w:r>
      <w:r w:rsidRPr="0062294C">
        <w:rPr>
          <w:lang w:val="fr-FR"/>
        </w:rPr>
        <w:t>deux zones d</w:t>
      </w:r>
      <w:r w:rsidRPr="0062294C" w:rsidR="0062294C">
        <w:rPr>
          <w:lang w:val="fr-FR"/>
        </w:rPr>
        <w:t>’</w:t>
      </w:r>
      <w:r w:rsidRPr="0062294C">
        <w:rPr>
          <w:lang w:val="fr-FR"/>
        </w:rPr>
        <w:t>accueil des étrangers. Ces zones comprennent 143 conteneurs (50</w:t>
      </w:r>
      <w:r w:rsidRPr="0062294C" w:rsidR="00833801">
        <w:rPr>
          <w:lang w:val="fr-FR"/>
        </w:rPr>
        <w:t> </w:t>
      </w:r>
      <w:r w:rsidRPr="0062294C">
        <w:rPr>
          <w:lang w:val="fr-FR"/>
        </w:rPr>
        <w:t>en zone A, 71 en zone B et 22 dans l</w:t>
      </w:r>
      <w:r w:rsidRPr="0062294C" w:rsidR="0062294C">
        <w:rPr>
          <w:lang w:val="fr-FR"/>
        </w:rPr>
        <w:t>’</w:t>
      </w:r>
      <w:r w:rsidRPr="0062294C">
        <w:rPr>
          <w:lang w:val="fr-FR"/>
        </w:rPr>
        <w:t>enceinte du bâtiment central). Les conteneurs sont tous équipés d</w:t>
      </w:r>
      <w:r w:rsidRPr="0062294C" w:rsidR="0062294C">
        <w:rPr>
          <w:lang w:val="fr-FR"/>
        </w:rPr>
        <w:t>’</w:t>
      </w:r>
      <w:r w:rsidRPr="0062294C">
        <w:rPr>
          <w:lang w:val="fr-FR"/>
        </w:rPr>
        <w:t>une climatisation, de lits, de matelas et de couvertures, et certains d</w:t>
      </w:r>
      <w:r w:rsidRPr="0062294C" w:rsidR="0062294C">
        <w:rPr>
          <w:lang w:val="fr-FR"/>
        </w:rPr>
        <w:t>’</w:t>
      </w:r>
      <w:r w:rsidRPr="0062294C">
        <w:rPr>
          <w:lang w:val="fr-FR"/>
        </w:rPr>
        <w:t>une salle de bain. Huit conteneurs servent de salles de bain communes. Il y a un terrain de football à côté du centre. Une société privée de nettoyage est chargée par contrat du ramassage des ordures et du nettoyage des lieux.</w:t>
      </w:r>
    </w:p>
    <w:p w:rsidRPr="0062294C" w:rsidR="00142967"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23</w:t>
      </w:r>
      <w:r w:rsidRPr="0062294C">
        <w:rPr>
          <w:lang w:val="fr-FR"/>
        </w:rPr>
        <w:fldChar w:fldCharType="end"/>
      </w:r>
      <w:r w:rsidRPr="0062294C">
        <w:rPr>
          <w:lang w:val="fr-FR"/>
        </w:rPr>
        <w:t>.  L</w:t>
      </w:r>
      <w:r w:rsidRPr="0062294C" w:rsidR="0062294C">
        <w:rPr>
          <w:lang w:val="fr-FR"/>
        </w:rPr>
        <w:t>’</w:t>
      </w:r>
      <w:r w:rsidRPr="0062294C">
        <w:rPr>
          <w:lang w:val="fr-FR"/>
        </w:rPr>
        <w:t xml:space="preserve">alimentation des occupants du centre Vial est assurée par une société privée de restauration. Chaque personne reçoit </w:t>
      </w:r>
      <w:r w:rsidRPr="0062294C" w:rsidR="00B373AF">
        <w:rPr>
          <w:lang w:val="fr-FR"/>
        </w:rPr>
        <w:t>1,5 litre</w:t>
      </w:r>
      <w:r w:rsidRPr="0062294C">
        <w:rPr>
          <w:lang w:val="fr-FR"/>
        </w:rPr>
        <w:t xml:space="preserve"> d</w:t>
      </w:r>
      <w:r w:rsidRPr="0062294C" w:rsidR="0062294C">
        <w:rPr>
          <w:lang w:val="fr-FR"/>
        </w:rPr>
        <w:t>’</w:t>
      </w:r>
      <w:r w:rsidRPr="0062294C">
        <w:rPr>
          <w:lang w:val="fr-FR"/>
        </w:rPr>
        <w:t>eau minérale par jour.</w:t>
      </w:r>
    </w:p>
    <w:p w:rsidRPr="0062294C" w:rsidR="00142967" w:rsidP="0062294C" w:rsidRDefault="004E23B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24</w:t>
      </w:r>
      <w:r w:rsidRPr="0062294C">
        <w:rPr>
          <w:lang w:val="fr-FR"/>
        </w:rPr>
        <w:fldChar w:fldCharType="end"/>
      </w:r>
      <w:r w:rsidRPr="0062294C" w:rsidR="00B373AF">
        <w:rPr>
          <w:lang w:val="fr-FR"/>
        </w:rPr>
        <w:t>. </w:t>
      </w:r>
      <w:r w:rsidRPr="0062294C" w:rsidR="0052277C">
        <w:rPr>
          <w:lang w:val="fr-FR"/>
        </w:rPr>
        <w:t> </w:t>
      </w:r>
      <w:r w:rsidRPr="0062294C">
        <w:rPr>
          <w:lang w:val="fr-FR"/>
        </w:rPr>
        <w:t>Le centre dispose d</w:t>
      </w:r>
      <w:r w:rsidRPr="0062294C" w:rsidR="0062294C">
        <w:rPr>
          <w:lang w:val="fr-FR"/>
        </w:rPr>
        <w:t>’</w:t>
      </w:r>
      <w:r w:rsidRPr="0062294C">
        <w:rPr>
          <w:lang w:val="fr-FR"/>
        </w:rPr>
        <w:t>un dispensaire</w:t>
      </w:r>
      <w:r w:rsidRPr="0062294C" w:rsidR="00833801">
        <w:rPr>
          <w:lang w:val="fr-FR"/>
        </w:rPr>
        <w:t>,</w:t>
      </w:r>
      <w:r w:rsidRPr="0062294C">
        <w:rPr>
          <w:lang w:val="fr-FR"/>
        </w:rPr>
        <w:t xml:space="preserve"> et </w:t>
      </w:r>
      <w:r w:rsidRPr="0062294C" w:rsidR="00833801">
        <w:rPr>
          <w:lang w:val="fr-FR"/>
        </w:rPr>
        <w:t>d</w:t>
      </w:r>
      <w:r w:rsidRPr="0062294C" w:rsidR="00B373AF">
        <w:rPr>
          <w:lang w:val="fr-FR"/>
        </w:rPr>
        <w:t>es soins médicaux et p</w:t>
      </w:r>
      <w:r w:rsidRPr="0062294C" w:rsidR="00833801">
        <w:rPr>
          <w:lang w:val="fr-FR"/>
        </w:rPr>
        <w:t>s</w:t>
      </w:r>
      <w:r w:rsidRPr="0062294C" w:rsidR="00B373AF">
        <w:rPr>
          <w:lang w:val="fr-FR"/>
        </w:rPr>
        <w:t>yc</w:t>
      </w:r>
      <w:r w:rsidRPr="0062294C" w:rsidR="00833801">
        <w:rPr>
          <w:lang w:val="fr-FR"/>
        </w:rPr>
        <w:t>h</w:t>
      </w:r>
      <w:r w:rsidRPr="0062294C" w:rsidR="00B373AF">
        <w:rPr>
          <w:lang w:val="fr-FR"/>
        </w:rPr>
        <w:t>ologiques sont fournis.</w:t>
      </w:r>
      <w:bookmarkStart w:name="condtgvt" w:id="4"/>
    </w:p>
    <w:p w:rsidRPr="0062294C" w:rsidR="00142967" w:rsidP="0062294C" w:rsidRDefault="00E67405">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25</w:t>
      </w:r>
      <w:r w:rsidRPr="0062294C">
        <w:rPr>
          <w:lang w:val="fr-FR"/>
        </w:rPr>
        <w:fldChar w:fldCharType="end"/>
      </w:r>
      <w:bookmarkEnd w:id="4"/>
      <w:r w:rsidRPr="0062294C">
        <w:rPr>
          <w:lang w:val="fr-FR"/>
        </w:rPr>
        <w:t>.  </w:t>
      </w:r>
      <w:r w:rsidRPr="0062294C" w:rsidR="004E23B8">
        <w:rPr>
          <w:lang w:val="fr-FR"/>
        </w:rPr>
        <w:t>La capacité d</w:t>
      </w:r>
      <w:r w:rsidRPr="0062294C" w:rsidR="0062294C">
        <w:rPr>
          <w:lang w:val="fr-FR"/>
        </w:rPr>
        <w:t>’</w:t>
      </w:r>
      <w:r w:rsidRPr="0062294C" w:rsidR="004E23B8">
        <w:rPr>
          <w:lang w:val="fr-FR"/>
        </w:rPr>
        <w:t xml:space="preserve">accueil du centre </w:t>
      </w:r>
      <w:r w:rsidRPr="0062294C" w:rsidR="00B373AF">
        <w:rPr>
          <w:lang w:val="fr-FR"/>
        </w:rPr>
        <w:t>entre le 20 mars et le 21 avril 2016 était de 1 2</w:t>
      </w:r>
      <w:r w:rsidRPr="0062294C" w:rsidR="004E23B8">
        <w:rPr>
          <w:lang w:val="fr-FR"/>
        </w:rPr>
        <w:t xml:space="preserve">00 personnes. </w:t>
      </w:r>
      <w:r w:rsidRPr="0062294C" w:rsidR="007A49AB">
        <w:rPr>
          <w:lang w:val="fr-FR"/>
        </w:rPr>
        <w:t xml:space="preserve">Pendant </w:t>
      </w:r>
      <w:r w:rsidRPr="0062294C" w:rsidR="00DB091D">
        <w:rPr>
          <w:lang w:val="fr-FR"/>
        </w:rPr>
        <w:t>cette</w:t>
      </w:r>
      <w:r w:rsidRPr="0062294C" w:rsidR="007A49AB">
        <w:rPr>
          <w:lang w:val="fr-FR"/>
        </w:rPr>
        <w:t xml:space="preserve"> période, le centre </w:t>
      </w:r>
      <w:r w:rsidRPr="0062294C" w:rsidR="00DB091D">
        <w:rPr>
          <w:lang w:val="fr-FR"/>
        </w:rPr>
        <w:t xml:space="preserve">a </w:t>
      </w:r>
      <w:r w:rsidRPr="0062294C">
        <w:rPr>
          <w:lang w:val="fr-FR"/>
        </w:rPr>
        <w:t>accueill</w:t>
      </w:r>
      <w:r w:rsidRPr="0062294C" w:rsidR="00DB091D">
        <w:rPr>
          <w:lang w:val="fr-FR"/>
        </w:rPr>
        <w:t xml:space="preserve">i </w:t>
      </w:r>
      <w:r w:rsidRPr="0062294C" w:rsidR="007A49AB">
        <w:rPr>
          <w:lang w:val="fr-FR"/>
        </w:rPr>
        <w:t>entre</w:t>
      </w:r>
      <w:r w:rsidRPr="0062294C" w:rsidR="003E2B1C">
        <w:rPr>
          <w:lang w:val="fr-FR"/>
        </w:rPr>
        <w:t> </w:t>
      </w:r>
      <w:r w:rsidRPr="0062294C" w:rsidR="007A49AB">
        <w:rPr>
          <w:lang w:val="fr-FR"/>
        </w:rPr>
        <w:t xml:space="preserve">960 et 1 156 personnes. </w:t>
      </w:r>
      <w:r w:rsidRPr="0062294C" w:rsidR="00DB091D">
        <w:rPr>
          <w:lang w:val="fr-FR"/>
        </w:rPr>
        <w:t xml:space="preserve">Au 13 juin 2016, </w:t>
      </w:r>
      <w:r w:rsidRPr="0062294C">
        <w:rPr>
          <w:lang w:val="fr-FR"/>
        </w:rPr>
        <w:t xml:space="preserve">1 169 personnes </w:t>
      </w:r>
      <w:r w:rsidRPr="0062294C" w:rsidR="00DB091D">
        <w:rPr>
          <w:lang w:val="fr-FR"/>
        </w:rPr>
        <w:t xml:space="preserve">y séjournaient, et </w:t>
      </w:r>
      <w:r w:rsidRPr="0062294C">
        <w:rPr>
          <w:lang w:val="fr-FR"/>
        </w:rPr>
        <w:t>au</w:t>
      </w:r>
      <w:r w:rsidRPr="0062294C" w:rsidR="00DB091D">
        <w:rPr>
          <w:lang w:val="fr-FR"/>
        </w:rPr>
        <w:t>x</w:t>
      </w:r>
      <w:r w:rsidRPr="0062294C">
        <w:rPr>
          <w:lang w:val="fr-FR"/>
        </w:rPr>
        <w:t xml:space="preserve"> </w:t>
      </w:r>
      <w:r w:rsidRPr="0062294C" w:rsidR="00DB091D">
        <w:rPr>
          <w:lang w:val="fr-FR"/>
        </w:rPr>
        <w:t>30</w:t>
      </w:r>
      <w:r w:rsidRPr="0062294C">
        <w:rPr>
          <w:lang w:val="fr-FR"/>
        </w:rPr>
        <w:t xml:space="preserve"> juin </w:t>
      </w:r>
      <w:r w:rsidRPr="0062294C" w:rsidR="00DB091D">
        <w:rPr>
          <w:lang w:val="fr-FR"/>
        </w:rPr>
        <w:t xml:space="preserve">et 4 juillet </w:t>
      </w:r>
      <w:r w:rsidRPr="0062294C">
        <w:rPr>
          <w:lang w:val="fr-FR"/>
        </w:rPr>
        <w:t>2016</w:t>
      </w:r>
      <w:r w:rsidRPr="0062294C" w:rsidR="00DB091D">
        <w:rPr>
          <w:lang w:val="fr-FR"/>
        </w:rPr>
        <w:t xml:space="preserve"> 1</w:t>
      </w:r>
      <w:r w:rsidRPr="0062294C" w:rsidR="008273B2">
        <w:rPr>
          <w:lang w:val="fr-FR"/>
        </w:rPr>
        <w:t> </w:t>
      </w:r>
      <w:r w:rsidRPr="0062294C" w:rsidR="00DB091D">
        <w:rPr>
          <w:lang w:val="fr-FR"/>
        </w:rPr>
        <w:t>070 personnes y étaient hébergées</w:t>
      </w:r>
      <w:r w:rsidRPr="0062294C">
        <w:rPr>
          <w:lang w:val="fr-FR"/>
        </w:rPr>
        <w:t>.</w:t>
      </w:r>
    </w:p>
    <w:p w:rsidRPr="0062294C" w:rsidR="00142967" w:rsidP="0062294C" w:rsidRDefault="00F82D97">
      <w:pPr>
        <w:pStyle w:val="ECHRPara"/>
        <w:rPr>
          <w:lang w:val="fr-FR"/>
        </w:rPr>
      </w:pPr>
      <w:r w:rsidRPr="0062294C">
        <w:rPr>
          <w:lang w:val="fr-FR"/>
        </w:rPr>
        <w:t>À l</w:t>
      </w:r>
      <w:r w:rsidRPr="0062294C" w:rsidR="0062294C">
        <w:rPr>
          <w:lang w:val="fr-FR"/>
        </w:rPr>
        <w:t>’</w:t>
      </w:r>
      <w:r w:rsidRPr="0062294C">
        <w:rPr>
          <w:lang w:val="fr-FR"/>
        </w:rPr>
        <w:t>arrivée des requérants dans le centre Vial, celui-ci était une structure ouverte</w:t>
      </w:r>
      <w:r w:rsidRPr="0062294C" w:rsidR="00D768AF">
        <w:rPr>
          <w:lang w:val="fr-FR"/>
        </w:rPr>
        <w:t xml:space="preserve"> – ce que les intéressés réfutent</w:t>
      </w:r>
      <w:r w:rsidRPr="0062294C">
        <w:rPr>
          <w:lang w:val="fr-FR"/>
        </w:rPr>
        <w:t>.</w:t>
      </w:r>
    </w:p>
    <w:p w:rsidRPr="0062294C" w:rsidR="00E67405" w:rsidP="0062294C" w:rsidRDefault="00F82D97">
      <w:pPr>
        <w:pStyle w:val="ECHRPara"/>
        <w:rPr>
          <w:lang w:val="fr-FR"/>
        </w:rPr>
      </w:pPr>
      <w:r w:rsidRPr="0062294C">
        <w:rPr>
          <w:lang w:val="fr-FR"/>
        </w:rPr>
        <w:t>Actuellement, ledit centre fonctionn</w:t>
      </w:r>
      <w:r w:rsidRPr="0062294C" w:rsidR="00DE1563">
        <w:rPr>
          <w:lang w:val="fr-FR"/>
        </w:rPr>
        <w:t>e</w:t>
      </w:r>
      <w:r w:rsidRPr="0062294C">
        <w:rPr>
          <w:lang w:val="fr-FR"/>
        </w:rPr>
        <w:t xml:space="preserve"> toujours comme une structure ouverte, </w:t>
      </w:r>
      <w:r w:rsidRPr="0062294C" w:rsidR="00196F20">
        <w:rPr>
          <w:lang w:val="fr-FR"/>
        </w:rPr>
        <w:t>plusieurs personnes se dépla</w:t>
      </w:r>
      <w:r w:rsidRPr="0062294C" w:rsidR="00DE1563">
        <w:rPr>
          <w:lang w:val="fr-FR"/>
        </w:rPr>
        <w:t>çant ainsi</w:t>
      </w:r>
      <w:r w:rsidRPr="0062294C" w:rsidR="00196F20">
        <w:rPr>
          <w:lang w:val="fr-FR"/>
        </w:rPr>
        <w:t xml:space="preserve"> entre ce</w:t>
      </w:r>
      <w:r w:rsidRPr="0062294C" w:rsidR="00DE1563">
        <w:rPr>
          <w:lang w:val="fr-FR"/>
        </w:rPr>
        <w:t>lui-ci</w:t>
      </w:r>
      <w:r w:rsidRPr="0062294C" w:rsidR="00196F20">
        <w:rPr>
          <w:lang w:val="fr-FR"/>
        </w:rPr>
        <w:t xml:space="preserve"> et le camp de Souda, </w:t>
      </w:r>
      <w:r w:rsidRPr="0062294C" w:rsidR="00D768AF">
        <w:rPr>
          <w:lang w:val="fr-FR"/>
        </w:rPr>
        <w:t>également situé sur l</w:t>
      </w:r>
      <w:r w:rsidRPr="0062294C" w:rsidR="0062294C">
        <w:rPr>
          <w:lang w:val="fr-FR"/>
        </w:rPr>
        <w:t>’</w:t>
      </w:r>
      <w:r w:rsidRPr="0062294C" w:rsidR="00D768AF">
        <w:rPr>
          <w:lang w:val="fr-FR"/>
        </w:rPr>
        <w:t>île de Chios</w:t>
      </w:r>
      <w:r w:rsidRPr="0062294C" w:rsidR="00DE1563">
        <w:rPr>
          <w:lang w:val="fr-FR"/>
        </w:rPr>
        <w:t>. De cette situation découle la variabilité du</w:t>
      </w:r>
      <w:r w:rsidRPr="0062294C" w:rsidR="00196F20">
        <w:rPr>
          <w:lang w:val="fr-FR"/>
        </w:rPr>
        <w:t xml:space="preserve"> nombre </w:t>
      </w:r>
      <w:r w:rsidRPr="0062294C">
        <w:rPr>
          <w:lang w:val="fr-FR"/>
        </w:rPr>
        <w:t xml:space="preserve">des </w:t>
      </w:r>
      <w:r w:rsidRPr="0062294C" w:rsidR="00196F20">
        <w:rPr>
          <w:lang w:val="fr-FR"/>
        </w:rPr>
        <w:t>occupants du centre Vial.</w:t>
      </w:r>
    </w:p>
    <w:p w:rsidRPr="0062294C" w:rsidR="00E77CB3" w:rsidP="0062294C" w:rsidRDefault="00E77CB3">
      <w:pPr>
        <w:pStyle w:val="ECHRHeading1"/>
        <w:rPr>
          <w:lang w:val="fr-FR"/>
        </w:rPr>
      </w:pPr>
      <w:r w:rsidRPr="0062294C">
        <w:rPr>
          <w:lang w:val="fr-FR"/>
        </w:rPr>
        <w:t>II.  LE DROIT ET LA PRATIQUE INTERNE</w:t>
      </w:r>
      <w:r w:rsidRPr="0062294C" w:rsidR="00C43606">
        <w:rPr>
          <w:lang w:val="fr-FR"/>
        </w:rPr>
        <w:t>S</w:t>
      </w:r>
      <w:r w:rsidRPr="0062294C">
        <w:rPr>
          <w:lang w:val="fr-FR"/>
        </w:rPr>
        <w:t xml:space="preserve"> PERTINENT</w:t>
      </w:r>
      <w:r w:rsidRPr="0062294C" w:rsidR="00C43606">
        <w:rPr>
          <w:lang w:val="fr-FR"/>
        </w:rPr>
        <w:t>S</w:t>
      </w:r>
      <w:r w:rsidRPr="0062294C" w:rsidR="007D1181">
        <w:rPr>
          <w:lang w:val="fr-FR"/>
        </w:rPr>
        <w:t>, ET LES CONSTATS DE DIFF</w:t>
      </w:r>
      <w:r w:rsidRPr="0062294C" w:rsidR="007D1181">
        <w:rPr>
          <w:rFonts w:cstheme="majorHAnsi"/>
          <w:lang w:val="fr-FR"/>
        </w:rPr>
        <w:t>É</w:t>
      </w:r>
      <w:r w:rsidRPr="0062294C" w:rsidR="007D1181">
        <w:rPr>
          <w:lang w:val="fr-FR"/>
        </w:rPr>
        <w:t>RENTES ORGANISATIONS ET INSTANCES CONCERNANT LE CENTRE VIAL</w:t>
      </w:r>
    </w:p>
    <w:bookmarkStart w:name="droitpratique" w:id="5"/>
    <w:p w:rsidRPr="0062294C" w:rsidR="00E77CB3" w:rsidP="0062294C" w:rsidRDefault="00905C0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26</w:t>
      </w:r>
      <w:r w:rsidRPr="0062294C">
        <w:rPr>
          <w:lang w:val="fr-FR"/>
        </w:rPr>
        <w:fldChar w:fldCharType="end"/>
      </w:r>
      <w:bookmarkEnd w:id="5"/>
      <w:r w:rsidRPr="0062294C" w:rsidR="00622C11">
        <w:rPr>
          <w:lang w:val="fr-FR"/>
        </w:rPr>
        <w:t>. </w:t>
      </w:r>
      <w:r w:rsidRPr="0062294C" w:rsidR="0052277C">
        <w:rPr>
          <w:lang w:val="fr-FR"/>
        </w:rPr>
        <w:t> </w:t>
      </w:r>
      <w:r w:rsidRPr="0062294C" w:rsidR="00622C11">
        <w:rPr>
          <w:lang w:val="fr-FR"/>
        </w:rPr>
        <w:t>Le droit et la pratique internes pertinents en l</w:t>
      </w:r>
      <w:r w:rsidRPr="0062294C" w:rsidR="0062294C">
        <w:rPr>
          <w:lang w:val="fr-FR"/>
        </w:rPr>
        <w:t>’</w:t>
      </w:r>
      <w:r w:rsidRPr="0062294C" w:rsidR="00622C11">
        <w:rPr>
          <w:lang w:val="fr-FR"/>
        </w:rPr>
        <w:t>espèce sont décrits dans l</w:t>
      </w:r>
      <w:r w:rsidRPr="0062294C" w:rsidR="0062294C">
        <w:rPr>
          <w:lang w:val="fr-FR"/>
        </w:rPr>
        <w:t>’</w:t>
      </w:r>
      <w:r w:rsidRPr="0062294C" w:rsidR="00622C11">
        <w:rPr>
          <w:lang w:val="fr-FR"/>
        </w:rPr>
        <w:t xml:space="preserve">arrêt </w:t>
      </w:r>
      <w:r w:rsidRPr="0062294C" w:rsidR="00622C11">
        <w:rPr>
          <w:i/>
          <w:lang w:val="fr-FR"/>
        </w:rPr>
        <w:t xml:space="preserve">J.R. </w:t>
      </w:r>
      <w:r w:rsidRPr="0062294C" w:rsidR="00455EF1">
        <w:rPr>
          <w:i/>
          <w:lang w:val="fr-FR"/>
        </w:rPr>
        <w:t xml:space="preserve">et autres </w:t>
      </w:r>
      <w:r w:rsidRPr="0062294C" w:rsidR="00622C11">
        <w:rPr>
          <w:i/>
          <w:lang w:val="fr-FR"/>
        </w:rPr>
        <w:t xml:space="preserve">c. Grèce </w:t>
      </w:r>
      <w:r w:rsidRPr="0062294C" w:rsidR="003E2B1C">
        <w:rPr>
          <w:lang w:val="fr-FR"/>
        </w:rPr>
        <w:t>(</w:t>
      </w:r>
      <w:r w:rsidRPr="0062294C" w:rsidR="00622C11">
        <w:rPr>
          <w:lang w:val="fr-FR"/>
        </w:rPr>
        <w:t>n</w:t>
      </w:r>
      <w:r w:rsidRPr="0062294C" w:rsidR="00622C11">
        <w:rPr>
          <w:vertAlign w:val="superscript"/>
          <w:lang w:val="fr-FR"/>
        </w:rPr>
        <w:t>o</w:t>
      </w:r>
      <w:r w:rsidRPr="0062294C" w:rsidR="00622C11">
        <w:rPr>
          <w:lang w:val="fr-FR"/>
        </w:rPr>
        <w:t xml:space="preserve"> </w:t>
      </w:r>
      <w:r w:rsidRPr="0062294C" w:rsidR="00C43606">
        <w:rPr>
          <w:lang w:val="fr-FR"/>
        </w:rPr>
        <w:t>22696/16</w:t>
      </w:r>
      <w:r w:rsidRPr="0062294C" w:rsidR="00622C11">
        <w:rPr>
          <w:lang w:val="fr-FR"/>
        </w:rPr>
        <w:t>, §</w:t>
      </w:r>
      <w:r w:rsidRPr="0062294C" w:rsidR="00C43606">
        <w:rPr>
          <w:lang w:val="fr-FR"/>
        </w:rPr>
        <w:t>§ 29-42</w:t>
      </w:r>
      <w:r w:rsidRPr="0062294C" w:rsidR="00622C11">
        <w:rPr>
          <w:lang w:val="fr-FR"/>
        </w:rPr>
        <w:t xml:space="preserve">, </w:t>
      </w:r>
      <w:r w:rsidRPr="0062294C" w:rsidR="00C43606">
        <w:rPr>
          <w:lang w:val="fr-FR"/>
        </w:rPr>
        <w:t>25 janvier 2018</w:t>
      </w:r>
      <w:r w:rsidRPr="0062294C" w:rsidR="003E2B1C">
        <w:rPr>
          <w:lang w:val="fr-FR"/>
        </w:rPr>
        <w:t>)</w:t>
      </w:r>
      <w:r w:rsidRPr="0062294C" w:rsidR="00C43606">
        <w:rPr>
          <w:lang w:val="fr-FR"/>
        </w:rPr>
        <w:t xml:space="preserve">. </w:t>
      </w:r>
      <w:r w:rsidRPr="0062294C" w:rsidR="007D1181">
        <w:rPr>
          <w:lang w:val="fr-FR"/>
        </w:rPr>
        <w:t>De même, les constats de différentes organisations et instances concernant le centre Vial sont exposés dans cet arrêt (</w:t>
      </w:r>
      <w:r w:rsidRPr="0062294C" w:rsidR="007D1181">
        <w:rPr>
          <w:i/>
          <w:lang w:val="fr-FR"/>
        </w:rPr>
        <w:t>idem</w:t>
      </w:r>
      <w:r w:rsidRPr="0062294C" w:rsidR="007D1181">
        <w:rPr>
          <w:lang w:val="fr-FR"/>
        </w:rPr>
        <w:t>, §§ 43-62).</w:t>
      </w:r>
    </w:p>
    <w:p w:rsidRPr="0062294C" w:rsidR="00905C04" w:rsidP="0062294C" w:rsidRDefault="00E77CB3">
      <w:pPr>
        <w:pStyle w:val="ECHRTitle1"/>
        <w:rPr>
          <w:lang w:val="fr-FR"/>
        </w:rPr>
      </w:pPr>
      <w:r w:rsidRPr="0062294C">
        <w:rPr>
          <w:lang w:val="fr-FR"/>
        </w:rPr>
        <w:t>EN DROIT</w:t>
      </w:r>
    </w:p>
    <w:p w:rsidRPr="0062294C" w:rsidR="00142967" w:rsidP="0062294C" w:rsidRDefault="00924E89">
      <w:pPr>
        <w:pStyle w:val="ECHRHeading1"/>
        <w:rPr>
          <w:lang w:val="fr-FR"/>
        </w:rPr>
      </w:pPr>
      <w:r w:rsidRPr="0062294C">
        <w:rPr>
          <w:lang w:val="fr-FR"/>
        </w:rPr>
        <w:t>I.</w:t>
      </w:r>
      <w:r w:rsidRPr="0062294C" w:rsidR="0052277C">
        <w:rPr>
          <w:lang w:val="fr-FR"/>
        </w:rPr>
        <w:t>  </w:t>
      </w:r>
      <w:r w:rsidRPr="0062294C">
        <w:rPr>
          <w:lang w:val="fr-FR"/>
        </w:rPr>
        <w:t>SUR L</w:t>
      </w:r>
      <w:r w:rsidRPr="0062294C" w:rsidR="0062294C">
        <w:rPr>
          <w:lang w:val="fr-FR"/>
        </w:rPr>
        <w:t>’</w:t>
      </w:r>
      <w:r w:rsidRPr="0062294C">
        <w:rPr>
          <w:lang w:val="fr-FR"/>
        </w:rPr>
        <w:t>EXCEPTION PRÉLIMINAIRE SOULEVÉE PAR LE GOUVERNEMENT TIRÉE DU NON-ÉPUISEMENT DES VOIES DE RECOURS INTERNES</w:t>
      </w:r>
    </w:p>
    <w:p w:rsidRPr="0062294C" w:rsidR="00B51212" w:rsidP="0062294C" w:rsidRDefault="00924E89">
      <w:pPr>
        <w:pStyle w:val="ECHRHeading2"/>
        <w:rPr>
          <w:lang w:val="fr-FR"/>
        </w:rPr>
      </w:pPr>
      <w:r w:rsidRPr="0062294C">
        <w:rPr>
          <w:lang w:val="fr-FR"/>
        </w:rPr>
        <w:t>A.</w:t>
      </w:r>
      <w:r w:rsidRPr="0062294C" w:rsidR="0052277C">
        <w:rPr>
          <w:lang w:val="fr-FR"/>
        </w:rPr>
        <w:t>  </w:t>
      </w:r>
      <w:r w:rsidRPr="0062294C" w:rsidR="00B51212">
        <w:rPr>
          <w:lang w:val="fr-FR"/>
        </w:rPr>
        <w:t>Arguments du Gouvernement</w:t>
      </w:r>
    </w:p>
    <w:bookmarkStart w:name="exprelnex" w:id="6"/>
    <w:p w:rsidRPr="0062294C" w:rsidR="00B51212" w:rsidP="0062294C" w:rsidRDefault="00924E89">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27</w:t>
      </w:r>
      <w:r w:rsidRPr="0062294C">
        <w:rPr>
          <w:lang w:val="fr-FR"/>
        </w:rPr>
        <w:fldChar w:fldCharType="end"/>
      </w:r>
      <w:bookmarkEnd w:id="6"/>
      <w:r w:rsidRPr="0062294C">
        <w:rPr>
          <w:lang w:val="fr-FR"/>
        </w:rPr>
        <w:t>.  </w:t>
      </w:r>
      <w:r w:rsidRPr="0062294C" w:rsidR="002D376C">
        <w:rPr>
          <w:lang w:val="fr-FR"/>
        </w:rPr>
        <w:t>En premier lieu, l</w:t>
      </w:r>
      <w:r w:rsidRPr="0062294C" w:rsidR="00B51212">
        <w:rPr>
          <w:lang w:val="fr-FR"/>
        </w:rPr>
        <w:t>e Gouvernement soutient que les requérants n</w:t>
      </w:r>
      <w:r w:rsidRPr="0062294C" w:rsidR="0062294C">
        <w:rPr>
          <w:lang w:val="fr-FR"/>
        </w:rPr>
        <w:t>’</w:t>
      </w:r>
      <w:r w:rsidRPr="0062294C" w:rsidR="00B51212">
        <w:rPr>
          <w:lang w:val="fr-FR"/>
        </w:rPr>
        <w:t>ont pas épuisé les voies de recours internes</w:t>
      </w:r>
      <w:r w:rsidRPr="0062294C" w:rsidR="003E2B1C">
        <w:rPr>
          <w:lang w:val="fr-FR"/>
        </w:rPr>
        <w:t> </w:t>
      </w:r>
      <w:r w:rsidRPr="0062294C" w:rsidR="00BF5A8B">
        <w:rPr>
          <w:lang w:val="fr-FR"/>
        </w:rPr>
        <w:t>puisqu</w:t>
      </w:r>
      <w:r w:rsidRPr="0062294C" w:rsidR="0062294C">
        <w:rPr>
          <w:lang w:val="fr-FR"/>
        </w:rPr>
        <w:t>’</w:t>
      </w:r>
      <w:r w:rsidRPr="0062294C" w:rsidR="00BF5A8B">
        <w:rPr>
          <w:lang w:val="fr-FR"/>
        </w:rPr>
        <w:t>ils</w:t>
      </w:r>
      <w:r w:rsidRPr="0062294C" w:rsidR="00B51212">
        <w:rPr>
          <w:lang w:val="fr-FR"/>
        </w:rPr>
        <w:t xml:space="preserve"> </w:t>
      </w:r>
      <w:r w:rsidRPr="0062294C" w:rsidR="00BF5A8B">
        <w:rPr>
          <w:lang w:val="fr-FR"/>
        </w:rPr>
        <w:t>n</w:t>
      </w:r>
      <w:r w:rsidRPr="0062294C" w:rsidR="0062294C">
        <w:rPr>
          <w:lang w:val="fr-FR"/>
        </w:rPr>
        <w:t>’</w:t>
      </w:r>
      <w:r w:rsidRPr="0062294C" w:rsidR="00BF5A8B">
        <w:rPr>
          <w:lang w:val="fr-FR"/>
        </w:rPr>
        <w:t>auraient</w:t>
      </w:r>
      <w:r w:rsidRPr="0062294C" w:rsidR="003E2B1C">
        <w:rPr>
          <w:lang w:val="fr-FR"/>
        </w:rPr>
        <w:t>, d</w:t>
      </w:r>
      <w:r w:rsidRPr="0062294C" w:rsidR="0062294C">
        <w:rPr>
          <w:lang w:val="fr-FR"/>
        </w:rPr>
        <w:t>’</w:t>
      </w:r>
      <w:r w:rsidRPr="0062294C" w:rsidR="003E2B1C">
        <w:rPr>
          <w:lang w:val="fr-FR"/>
        </w:rPr>
        <w:t xml:space="preserve">une part, </w:t>
      </w:r>
      <w:r w:rsidRPr="0062294C" w:rsidR="00B51212">
        <w:rPr>
          <w:lang w:val="fr-FR"/>
        </w:rPr>
        <w:t>pas formulé d</w:t>
      </w:r>
      <w:r w:rsidRPr="0062294C" w:rsidR="0062294C">
        <w:rPr>
          <w:lang w:val="fr-FR"/>
        </w:rPr>
        <w:t>’</w:t>
      </w:r>
      <w:r w:rsidRPr="0062294C" w:rsidR="00B51212">
        <w:rPr>
          <w:lang w:val="fr-FR"/>
        </w:rPr>
        <w:t>objections contre leur détention sur le fondement de l</w:t>
      </w:r>
      <w:r w:rsidRPr="0062294C" w:rsidR="0062294C">
        <w:rPr>
          <w:lang w:val="fr-FR"/>
        </w:rPr>
        <w:t>’</w:t>
      </w:r>
      <w:r w:rsidRPr="0062294C" w:rsidR="00B51212">
        <w:rPr>
          <w:lang w:val="fr-FR"/>
        </w:rPr>
        <w:t>article</w:t>
      </w:r>
      <w:r w:rsidRPr="0062294C" w:rsidR="003E2B1C">
        <w:rPr>
          <w:lang w:val="fr-FR"/>
        </w:rPr>
        <w:t> </w:t>
      </w:r>
      <w:r w:rsidRPr="0062294C" w:rsidR="00B51212">
        <w:rPr>
          <w:lang w:val="fr-FR"/>
        </w:rPr>
        <w:t>76</w:t>
      </w:r>
      <w:r w:rsidRPr="0062294C" w:rsidR="00A46B0B">
        <w:rPr>
          <w:lang w:val="fr-FR"/>
        </w:rPr>
        <w:t xml:space="preserve"> </w:t>
      </w:r>
      <w:r w:rsidRPr="0062294C" w:rsidR="00B51212">
        <w:rPr>
          <w:lang w:val="fr-FR"/>
        </w:rPr>
        <w:t>§</w:t>
      </w:r>
      <w:r w:rsidRPr="0062294C" w:rsidR="003E2B1C">
        <w:rPr>
          <w:lang w:val="fr-FR"/>
        </w:rPr>
        <w:t> </w:t>
      </w:r>
      <w:r w:rsidRPr="0062294C" w:rsidR="00B51212">
        <w:rPr>
          <w:lang w:val="fr-FR"/>
        </w:rPr>
        <w:t>3 de la loi n</w:t>
      </w:r>
      <w:r w:rsidRPr="0062294C" w:rsidR="00B51212">
        <w:rPr>
          <w:vertAlign w:val="superscript"/>
          <w:lang w:val="fr-FR"/>
        </w:rPr>
        <w:t>o</w:t>
      </w:r>
      <w:r w:rsidRPr="0062294C" w:rsidR="00B51212">
        <w:rPr>
          <w:lang w:val="fr-FR"/>
        </w:rPr>
        <w:t> 3386/2005 et, d</w:t>
      </w:r>
      <w:r w:rsidRPr="0062294C" w:rsidR="0062294C">
        <w:rPr>
          <w:lang w:val="fr-FR"/>
        </w:rPr>
        <w:t>’</w:t>
      </w:r>
      <w:r w:rsidRPr="0062294C" w:rsidR="00B51212">
        <w:rPr>
          <w:lang w:val="fr-FR"/>
        </w:rPr>
        <w:t>autre part, pas introduit de recours en annulation contre l</w:t>
      </w:r>
      <w:r w:rsidRPr="0062294C" w:rsidR="006764F3">
        <w:rPr>
          <w:lang w:val="fr-FR"/>
        </w:rPr>
        <w:t>es</w:t>
      </w:r>
      <w:r w:rsidRPr="0062294C" w:rsidR="00B51212">
        <w:rPr>
          <w:lang w:val="fr-FR"/>
        </w:rPr>
        <w:t xml:space="preserve"> décision</w:t>
      </w:r>
      <w:r w:rsidRPr="0062294C" w:rsidR="006764F3">
        <w:rPr>
          <w:lang w:val="fr-FR"/>
        </w:rPr>
        <w:t>s</w:t>
      </w:r>
      <w:r w:rsidRPr="0062294C" w:rsidR="00B51212">
        <w:rPr>
          <w:lang w:val="fr-FR"/>
        </w:rPr>
        <w:t xml:space="preserve"> d</w:t>
      </w:r>
      <w:r w:rsidRPr="0062294C" w:rsidR="0062294C">
        <w:rPr>
          <w:lang w:val="fr-FR"/>
        </w:rPr>
        <w:t>’</w:t>
      </w:r>
      <w:r w:rsidRPr="0062294C" w:rsidR="00B51212">
        <w:rPr>
          <w:lang w:val="fr-FR"/>
        </w:rPr>
        <w:t>expulsion</w:t>
      </w:r>
      <w:r w:rsidRPr="0062294C" w:rsidR="006764F3">
        <w:rPr>
          <w:lang w:val="fr-FR"/>
        </w:rPr>
        <w:t xml:space="preserve"> prises à leur encontre</w:t>
      </w:r>
      <w:r w:rsidRPr="0062294C" w:rsidR="00B51212">
        <w:rPr>
          <w:lang w:val="fr-FR"/>
        </w:rPr>
        <w:t xml:space="preserve">, </w:t>
      </w:r>
      <w:r w:rsidRPr="0062294C" w:rsidR="006764F3">
        <w:rPr>
          <w:lang w:val="fr-FR"/>
        </w:rPr>
        <w:t xml:space="preserve">qui, selon lui, sont la </w:t>
      </w:r>
      <w:r w:rsidRPr="0062294C" w:rsidR="00B51212">
        <w:rPr>
          <w:lang w:val="fr-FR"/>
        </w:rPr>
        <w:t>base légale de leur détention.</w:t>
      </w:r>
    </w:p>
    <w:p w:rsidRPr="0062294C" w:rsidR="00B51212" w:rsidP="0062294C" w:rsidRDefault="00B51212">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28</w:t>
      </w:r>
      <w:r w:rsidRPr="0062294C">
        <w:rPr>
          <w:lang w:val="fr-FR"/>
        </w:rPr>
        <w:fldChar w:fldCharType="end"/>
      </w:r>
      <w:r w:rsidRPr="0062294C">
        <w:rPr>
          <w:lang w:val="fr-FR"/>
        </w:rPr>
        <w:t xml:space="preserve">.  Le Gouvernement se prévaut à cet égard de la jurisprudence de la Cour dans certaines affaires concernant la Grèce dans lesquelles la Cour aurait conclu </w:t>
      </w:r>
      <w:r w:rsidRPr="0062294C" w:rsidR="00BF75FB">
        <w:rPr>
          <w:lang w:val="fr-FR"/>
        </w:rPr>
        <w:t>à l</w:t>
      </w:r>
      <w:r w:rsidRPr="0062294C" w:rsidR="0062294C">
        <w:rPr>
          <w:lang w:val="fr-FR"/>
        </w:rPr>
        <w:t>’</w:t>
      </w:r>
      <w:r w:rsidRPr="0062294C" w:rsidR="00BF75FB">
        <w:rPr>
          <w:lang w:val="fr-FR"/>
        </w:rPr>
        <w:t>effectivité du</w:t>
      </w:r>
      <w:r w:rsidRPr="0062294C">
        <w:rPr>
          <w:lang w:val="fr-FR"/>
        </w:rPr>
        <w:t xml:space="preserve"> recours prévu à l</w:t>
      </w:r>
      <w:r w:rsidRPr="0062294C" w:rsidR="0062294C">
        <w:rPr>
          <w:lang w:val="fr-FR"/>
        </w:rPr>
        <w:t>’</w:t>
      </w:r>
      <w:r w:rsidRPr="0062294C" w:rsidR="00A46B0B">
        <w:rPr>
          <w:lang w:val="fr-FR"/>
        </w:rPr>
        <w:t>article 76 § 3 de la loi </w:t>
      </w:r>
      <w:r w:rsidRPr="0062294C">
        <w:rPr>
          <w:lang w:val="fr-FR"/>
        </w:rPr>
        <w:t>n</w:t>
      </w:r>
      <w:r w:rsidRPr="0062294C">
        <w:rPr>
          <w:vertAlign w:val="superscript"/>
          <w:lang w:val="fr-FR"/>
        </w:rPr>
        <w:t>o</w:t>
      </w:r>
      <w:r w:rsidRPr="0062294C">
        <w:rPr>
          <w:lang w:val="fr-FR"/>
        </w:rPr>
        <w:t xml:space="preserve"> 3386/2005 </w:t>
      </w:r>
      <w:r w:rsidRPr="0062294C" w:rsidR="00BF75FB">
        <w:rPr>
          <w:lang w:val="fr-FR"/>
        </w:rPr>
        <w:t>p</w:t>
      </w:r>
      <w:r w:rsidRPr="0062294C">
        <w:rPr>
          <w:lang w:val="fr-FR"/>
        </w:rPr>
        <w:t>our contester tant la légalité de la détention que les conditions de celle-ci. Il indique que ce recours est aussi valable dans le cadre d</w:t>
      </w:r>
      <w:r w:rsidRPr="0062294C" w:rsidR="0062294C">
        <w:rPr>
          <w:lang w:val="fr-FR"/>
        </w:rPr>
        <w:t>’</w:t>
      </w:r>
      <w:r w:rsidRPr="0062294C">
        <w:rPr>
          <w:lang w:val="fr-FR"/>
        </w:rPr>
        <w:t>une prolongation de la restriction de la liberté de mouvement prévue à l</w:t>
      </w:r>
      <w:r w:rsidRPr="0062294C" w:rsidR="0062294C">
        <w:rPr>
          <w:lang w:val="fr-FR"/>
        </w:rPr>
        <w:t>’</w:t>
      </w:r>
      <w:r w:rsidRPr="0062294C">
        <w:rPr>
          <w:lang w:val="fr-FR"/>
        </w:rPr>
        <w:t>article 14 § 4 de la loi n</w:t>
      </w:r>
      <w:r w:rsidRPr="0062294C">
        <w:rPr>
          <w:vertAlign w:val="superscript"/>
          <w:lang w:val="fr-FR"/>
        </w:rPr>
        <w:t>o</w:t>
      </w:r>
      <w:r w:rsidRPr="0062294C">
        <w:rPr>
          <w:lang w:val="fr-FR"/>
        </w:rPr>
        <w:t xml:space="preserve"> 4375/2016. Il produit six décisions du tribunal administratif de Lesbos pour démontrer que les objections prévues à l</w:t>
      </w:r>
      <w:r w:rsidRPr="0062294C" w:rsidR="0062294C">
        <w:rPr>
          <w:lang w:val="fr-FR"/>
        </w:rPr>
        <w:t>’</w:t>
      </w:r>
      <w:r w:rsidRPr="0062294C">
        <w:rPr>
          <w:lang w:val="fr-FR"/>
        </w:rPr>
        <w:t>article 76 § 3 de la loi n</w:t>
      </w:r>
      <w:r w:rsidRPr="0062294C">
        <w:rPr>
          <w:vertAlign w:val="superscript"/>
          <w:lang w:val="fr-FR"/>
        </w:rPr>
        <w:t>o</w:t>
      </w:r>
      <w:r w:rsidRPr="0062294C">
        <w:rPr>
          <w:lang w:val="fr-FR"/>
        </w:rPr>
        <w:t> 3386/2005 font l</w:t>
      </w:r>
      <w:r w:rsidRPr="0062294C" w:rsidR="0062294C">
        <w:rPr>
          <w:lang w:val="fr-FR"/>
        </w:rPr>
        <w:t>’</w:t>
      </w:r>
      <w:r w:rsidRPr="0062294C">
        <w:rPr>
          <w:lang w:val="fr-FR"/>
        </w:rPr>
        <w:t>objet d</w:t>
      </w:r>
      <w:r w:rsidRPr="0062294C" w:rsidR="0062294C">
        <w:rPr>
          <w:lang w:val="fr-FR"/>
        </w:rPr>
        <w:t>’</w:t>
      </w:r>
      <w:r w:rsidRPr="0062294C">
        <w:rPr>
          <w:lang w:val="fr-FR"/>
        </w:rPr>
        <w:t>un examen immédiat.</w:t>
      </w:r>
    </w:p>
    <w:p w:rsidRPr="0062294C" w:rsidR="00142967" w:rsidP="0062294C" w:rsidRDefault="00B51212">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29</w:t>
      </w:r>
      <w:r w:rsidRPr="0062294C">
        <w:rPr>
          <w:lang w:val="fr-FR"/>
        </w:rPr>
        <w:fldChar w:fldCharType="end"/>
      </w:r>
      <w:r w:rsidRPr="0062294C">
        <w:rPr>
          <w:lang w:val="fr-FR"/>
        </w:rPr>
        <w:t>.  </w:t>
      </w:r>
      <w:r w:rsidRPr="0062294C" w:rsidR="002D376C">
        <w:rPr>
          <w:lang w:val="fr-FR"/>
        </w:rPr>
        <w:t>Le</w:t>
      </w:r>
      <w:r w:rsidRPr="0062294C">
        <w:rPr>
          <w:lang w:val="fr-FR"/>
        </w:rPr>
        <w:t xml:space="preserve"> Gouvernement </w:t>
      </w:r>
      <w:r w:rsidRPr="0062294C" w:rsidR="00F83C8C">
        <w:rPr>
          <w:lang w:val="fr-FR"/>
        </w:rPr>
        <w:t>allègue</w:t>
      </w:r>
      <w:r w:rsidRPr="0062294C">
        <w:rPr>
          <w:lang w:val="fr-FR"/>
        </w:rPr>
        <w:t xml:space="preserve"> </w:t>
      </w:r>
      <w:r w:rsidRPr="0062294C" w:rsidR="002D376C">
        <w:rPr>
          <w:lang w:val="fr-FR"/>
        </w:rPr>
        <w:t xml:space="preserve">en outre </w:t>
      </w:r>
      <w:r w:rsidRPr="0062294C">
        <w:rPr>
          <w:lang w:val="fr-FR"/>
        </w:rPr>
        <w:t xml:space="preserve">que les requérants ont reçu, dès leur arrivée, une brochure les informant de leurs droits et des recours </w:t>
      </w:r>
      <w:r w:rsidRPr="0062294C" w:rsidR="00623EC3">
        <w:rPr>
          <w:lang w:val="fr-FR"/>
        </w:rPr>
        <w:t>disponibles</w:t>
      </w:r>
      <w:r w:rsidRPr="0062294C">
        <w:rPr>
          <w:lang w:val="fr-FR"/>
        </w:rPr>
        <w:t xml:space="preserve">. Il ajoute que </w:t>
      </w:r>
      <w:r w:rsidRPr="0062294C" w:rsidR="00234909">
        <w:rPr>
          <w:lang w:val="fr-FR"/>
        </w:rPr>
        <w:t>l</w:t>
      </w:r>
      <w:r w:rsidRPr="0062294C" w:rsidR="0062294C">
        <w:rPr>
          <w:lang w:val="fr-FR"/>
        </w:rPr>
        <w:t>’</w:t>
      </w:r>
      <w:r w:rsidRPr="0062294C" w:rsidR="00D74A3D">
        <w:rPr>
          <w:lang w:val="fr-FR"/>
        </w:rPr>
        <w:t>organisation non gouvernementale (</w:t>
      </w:r>
      <w:r w:rsidRPr="0062294C">
        <w:rPr>
          <w:lang w:val="fr-FR"/>
        </w:rPr>
        <w:t>ONG</w:t>
      </w:r>
      <w:r w:rsidRPr="0062294C" w:rsidR="00D74A3D">
        <w:rPr>
          <w:lang w:val="fr-FR"/>
        </w:rPr>
        <w:t>)</w:t>
      </w:r>
      <w:r w:rsidRPr="0062294C" w:rsidR="00234909">
        <w:rPr>
          <w:lang w:val="fr-FR"/>
        </w:rPr>
        <w:t xml:space="preserve"> Metadrasi, </w:t>
      </w:r>
      <w:r w:rsidRPr="0062294C">
        <w:rPr>
          <w:lang w:val="fr-FR"/>
        </w:rPr>
        <w:t xml:space="preserve">présente dans le centre Vial avec plusieurs avocats, offrait une assistance juridique gratuite aux réfugiés et que le barreau de Chios comptait plus de cent avocats </w:t>
      </w:r>
      <w:r w:rsidRPr="0062294C" w:rsidR="00623EC3">
        <w:rPr>
          <w:lang w:val="fr-FR"/>
        </w:rPr>
        <w:t>susceptibles d</w:t>
      </w:r>
      <w:r w:rsidRPr="0062294C" w:rsidR="0062294C">
        <w:rPr>
          <w:lang w:val="fr-FR"/>
        </w:rPr>
        <w:t>’</w:t>
      </w:r>
      <w:r w:rsidRPr="0062294C" w:rsidR="00623EC3">
        <w:rPr>
          <w:lang w:val="fr-FR"/>
        </w:rPr>
        <w:t>être sollicités par les</w:t>
      </w:r>
      <w:r w:rsidRPr="0062294C">
        <w:rPr>
          <w:lang w:val="fr-FR"/>
        </w:rPr>
        <w:t xml:space="preserve"> requérants.</w:t>
      </w:r>
    </w:p>
    <w:bookmarkStart w:name="exprelnexl" w:id="7"/>
    <w:p w:rsidRPr="0062294C" w:rsidR="00142967" w:rsidP="0062294C" w:rsidRDefault="002B7DA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30</w:t>
      </w:r>
      <w:r w:rsidRPr="0062294C">
        <w:rPr>
          <w:lang w:val="fr-FR"/>
        </w:rPr>
        <w:fldChar w:fldCharType="end"/>
      </w:r>
      <w:bookmarkEnd w:id="7"/>
      <w:r w:rsidRPr="0062294C">
        <w:rPr>
          <w:lang w:val="fr-FR"/>
        </w:rPr>
        <w:t>.  </w:t>
      </w:r>
      <w:r w:rsidRPr="0062294C" w:rsidR="002D376C">
        <w:rPr>
          <w:lang w:val="fr-FR"/>
        </w:rPr>
        <w:t>En deuxième lieu, l</w:t>
      </w:r>
      <w:r w:rsidRPr="0062294C">
        <w:rPr>
          <w:lang w:val="fr-FR"/>
        </w:rPr>
        <w:t xml:space="preserve">e Gouvernement </w:t>
      </w:r>
      <w:r w:rsidRPr="0062294C" w:rsidR="00A5148A">
        <w:rPr>
          <w:lang w:val="fr-FR"/>
        </w:rPr>
        <w:t>reproche aux</w:t>
      </w:r>
      <w:r w:rsidRPr="0062294C">
        <w:rPr>
          <w:lang w:val="fr-FR"/>
        </w:rPr>
        <w:t xml:space="preserve"> requérants </w:t>
      </w:r>
      <w:r w:rsidRPr="0062294C" w:rsidR="00A5148A">
        <w:rPr>
          <w:lang w:val="fr-FR"/>
        </w:rPr>
        <w:t>de ne pas avoir</w:t>
      </w:r>
      <w:r w:rsidRPr="0062294C" w:rsidR="00C4533F">
        <w:rPr>
          <w:lang w:val="fr-FR"/>
        </w:rPr>
        <w:t xml:space="preserve"> épuisé les voies de recours internes  en ce qu</w:t>
      </w:r>
      <w:r w:rsidRPr="0062294C" w:rsidR="0062294C">
        <w:rPr>
          <w:lang w:val="fr-FR"/>
        </w:rPr>
        <w:t>’</w:t>
      </w:r>
      <w:r w:rsidRPr="0062294C" w:rsidR="00C4533F">
        <w:rPr>
          <w:lang w:val="fr-FR"/>
        </w:rPr>
        <w:t>ils n</w:t>
      </w:r>
      <w:r w:rsidRPr="0062294C" w:rsidR="0062294C">
        <w:rPr>
          <w:lang w:val="fr-FR"/>
        </w:rPr>
        <w:t>’</w:t>
      </w:r>
      <w:r w:rsidRPr="0062294C" w:rsidR="00C4533F">
        <w:rPr>
          <w:lang w:val="fr-FR"/>
        </w:rPr>
        <w:t xml:space="preserve">auraient pas </w:t>
      </w:r>
      <w:r w:rsidRPr="0062294C">
        <w:rPr>
          <w:lang w:val="fr-FR"/>
        </w:rPr>
        <w:t>introduit d</w:t>
      </w:r>
      <w:r w:rsidRPr="0062294C" w:rsidR="0062294C">
        <w:rPr>
          <w:lang w:val="fr-FR"/>
        </w:rPr>
        <w:t>’</w:t>
      </w:r>
      <w:r w:rsidRPr="0062294C">
        <w:rPr>
          <w:lang w:val="fr-FR"/>
        </w:rPr>
        <w:t>action sur le fondement de l</w:t>
      </w:r>
      <w:r w:rsidRPr="0062294C" w:rsidR="0062294C">
        <w:rPr>
          <w:lang w:val="fr-FR"/>
        </w:rPr>
        <w:t>’</w:t>
      </w:r>
      <w:r w:rsidRPr="0062294C">
        <w:rPr>
          <w:lang w:val="fr-FR"/>
        </w:rPr>
        <w:t>article 105 de la loi d</w:t>
      </w:r>
      <w:r w:rsidRPr="0062294C" w:rsidR="0062294C">
        <w:rPr>
          <w:lang w:val="fr-FR"/>
        </w:rPr>
        <w:t>’</w:t>
      </w:r>
      <w:r w:rsidRPr="0062294C">
        <w:rPr>
          <w:lang w:val="fr-FR"/>
        </w:rPr>
        <w:t>accompagnement du code civil</w:t>
      </w:r>
      <w:r w:rsidRPr="0062294C" w:rsidR="00E410F3">
        <w:rPr>
          <w:lang w:val="fr-FR"/>
        </w:rPr>
        <w:t>, combiné</w:t>
      </w:r>
      <w:r w:rsidRPr="0062294C" w:rsidR="003F36DE">
        <w:rPr>
          <w:lang w:val="fr-FR"/>
        </w:rPr>
        <w:t>,</w:t>
      </w:r>
      <w:r w:rsidRPr="0062294C" w:rsidR="00E410F3">
        <w:rPr>
          <w:lang w:val="fr-FR"/>
        </w:rPr>
        <w:t xml:space="preserve"> d</w:t>
      </w:r>
      <w:r w:rsidRPr="0062294C" w:rsidR="0062294C">
        <w:rPr>
          <w:lang w:val="fr-FR"/>
        </w:rPr>
        <w:t>’</w:t>
      </w:r>
      <w:r w:rsidRPr="0062294C" w:rsidR="00E410F3">
        <w:rPr>
          <w:lang w:val="fr-FR"/>
        </w:rPr>
        <w:t>une part, avec les articles 3 et</w:t>
      </w:r>
      <w:r w:rsidRPr="0062294C" w:rsidR="00205770">
        <w:rPr>
          <w:lang w:val="fr-FR"/>
        </w:rPr>
        <w:t> </w:t>
      </w:r>
      <w:r w:rsidRPr="0062294C" w:rsidR="00E410F3">
        <w:rPr>
          <w:lang w:val="fr-FR"/>
        </w:rPr>
        <w:t>5 de la Convention et, d</w:t>
      </w:r>
      <w:r w:rsidRPr="0062294C" w:rsidR="0062294C">
        <w:rPr>
          <w:lang w:val="fr-FR"/>
        </w:rPr>
        <w:t>’</w:t>
      </w:r>
      <w:r w:rsidRPr="0062294C" w:rsidR="00E410F3">
        <w:rPr>
          <w:lang w:val="fr-FR"/>
        </w:rPr>
        <w:t xml:space="preserve">autre part, avec les dispositions applicables aux </w:t>
      </w:r>
      <w:r w:rsidRPr="0062294C" w:rsidR="00757429">
        <w:rPr>
          <w:lang w:val="fr-FR"/>
        </w:rPr>
        <w:t>centres d</w:t>
      </w:r>
      <w:r w:rsidRPr="0062294C" w:rsidR="0062294C">
        <w:rPr>
          <w:lang w:val="fr-FR"/>
        </w:rPr>
        <w:t>’</w:t>
      </w:r>
      <w:r w:rsidRPr="0062294C" w:rsidR="00757429">
        <w:rPr>
          <w:lang w:val="fr-FR"/>
        </w:rPr>
        <w:t>accueil, d</w:t>
      </w:r>
      <w:r w:rsidRPr="0062294C" w:rsidR="0062294C">
        <w:rPr>
          <w:lang w:val="fr-FR"/>
        </w:rPr>
        <w:t>’</w:t>
      </w:r>
      <w:r w:rsidRPr="0062294C" w:rsidR="00757429">
        <w:rPr>
          <w:lang w:val="fr-FR"/>
        </w:rPr>
        <w:t>identification et d</w:t>
      </w:r>
      <w:r w:rsidRPr="0062294C" w:rsidR="0062294C">
        <w:rPr>
          <w:lang w:val="fr-FR"/>
        </w:rPr>
        <w:t>’</w:t>
      </w:r>
      <w:r w:rsidRPr="0062294C" w:rsidR="00757429">
        <w:rPr>
          <w:lang w:val="fr-FR"/>
        </w:rPr>
        <w:t xml:space="preserve">enregistrement des migrants </w:t>
      </w:r>
      <w:r w:rsidRPr="0062294C" w:rsidR="00E410F3">
        <w:rPr>
          <w:lang w:val="fr-FR"/>
        </w:rPr>
        <w:t>(notamment les articles 13 § 3 de la loi n</w:t>
      </w:r>
      <w:r w:rsidRPr="0062294C" w:rsidR="00E410F3">
        <w:rPr>
          <w:vertAlign w:val="superscript"/>
          <w:lang w:val="fr-FR"/>
        </w:rPr>
        <w:t>o</w:t>
      </w:r>
      <w:r w:rsidRPr="0062294C" w:rsidR="00E410F3">
        <w:rPr>
          <w:lang w:val="fr-FR"/>
        </w:rPr>
        <w:t xml:space="preserve"> 3907/2011 et l</w:t>
      </w:r>
      <w:r w:rsidRPr="0062294C" w:rsidR="0062294C">
        <w:rPr>
          <w:lang w:val="fr-FR"/>
        </w:rPr>
        <w:t>’</w:t>
      </w:r>
      <w:r w:rsidRPr="0062294C" w:rsidR="00E410F3">
        <w:rPr>
          <w:lang w:val="fr-FR"/>
        </w:rPr>
        <w:t>article 14 § 4 de la loi n</w:t>
      </w:r>
      <w:r w:rsidRPr="0062294C" w:rsidR="00E410F3">
        <w:rPr>
          <w:vertAlign w:val="superscript"/>
          <w:lang w:val="fr-FR"/>
        </w:rPr>
        <w:t>o</w:t>
      </w:r>
      <w:r w:rsidRPr="0062294C" w:rsidR="00E410F3">
        <w:rPr>
          <w:lang w:val="fr-FR"/>
        </w:rPr>
        <w:t xml:space="preserve"> 4375/2016). </w:t>
      </w:r>
      <w:r w:rsidRPr="0062294C">
        <w:rPr>
          <w:lang w:val="fr-FR"/>
        </w:rPr>
        <w:t>Or, aux dires du Gouvernement, cette action était un recours effectif et disponible et elle était susceptible d</w:t>
      </w:r>
      <w:r w:rsidRPr="0062294C" w:rsidR="0062294C">
        <w:rPr>
          <w:lang w:val="fr-FR"/>
        </w:rPr>
        <w:t>’</w:t>
      </w:r>
      <w:r w:rsidRPr="0062294C">
        <w:rPr>
          <w:lang w:val="fr-FR"/>
        </w:rPr>
        <w:t xml:space="preserve">offrir aux requérants un redressement pour le dommage prétendument subi en raison de leurs conditions de détention et de la légalité de celle-ci. </w:t>
      </w:r>
      <w:r w:rsidRPr="0062294C" w:rsidR="007E7752">
        <w:rPr>
          <w:lang w:val="fr-FR"/>
        </w:rPr>
        <w:t>À cet égard, le</w:t>
      </w:r>
      <w:r w:rsidRPr="0062294C" w:rsidR="00205770">
        <w:rPr>
          <w:lang w:val="fr-FR"/>
        </w:rPr>
        <w:t xml:space="preserve"> Gouvernement</w:t>
      </w:r>
      <w:r w:rsidRPr="0062294C">
        <w:rPr>
          <w:lang w:val="fr-FR"/>
        </w:rPr>
        <w:t xml:space="preserve"> </w:t>
      </w:r>
      <w:r w:rsidRPr="0062294C" w:rsidR="007E7752">
        <w:rPr>
          <w:lang w:val="fr-FR"/>
        </w:rPr>
        <w:t>indique que le centre Vial a ouvert ses portes le 21 avril 2016, et</w:t>
      </w:r>
      <w:r w:rsidRPr="0062294C" w:rsidR="00534DFC">
        <w:rPr>
          <w:lang w:val="fr-FR"/>
        </w:rPr>
        <w:t>, par conséquent,</w:t>
      </w:r>
      <w:r w:rsidRPr="0062294C" w:rsidR="007E7752">
        <w:rPr>
          <w:lang w:val="fr-FR"/>
        </w:rPr>
        <w:t xml:space="preserve"> il </w:t>
      </w:r>
      <w:r w:rsidRPr="0062294C">
        <w:rPr>
          <w:lang w:val="fr-FR"/>
        </w:rPr>
        <w:t xml:space="preserve">estime </w:t>
      </w:r>
      <w:r w:rsidRPr="0062294C" w:rsidR="00AE1638">
        <w:rPr>
          <w:lang w:val="fr-FR"/>
        </w:rPr>
        <w:t>que les requérants n</w:t>
      </w:r>
      <w:r w:rsidRPr="0062294C" w:rsidR="0062294C">
        <w:rPr>
          <w:lang w:val="fr-FR"/>
        </w:rPr>
        <w:t>’</w:t>
      </w:r>
      <w:r w:rsidRPr="0062294C" w:rsidR="00AE1638">
        <w:rPr>
          <w:lang w:val="fr-FR"/>
        </w:rPr>
        <w:t>étaient plus détenus à la date d</w:t>
      </w:r>
      <w:r w:rsidRPr="0062294C" w:rsidR="0062294C">
        <w:rPr>
          <w:lang w:val="fr-FR"/>
        </w:rPr>
        <w:t>’</w:t>
      </w:r>
      <w:r w:rsidRPr="0062294C" w:rsidR="00AE1638">
        <w:rPr>
          <w:lang w:val="fr-FR"/>
        </w:rPr>
        <w:t>introduction de la requête, le 5 juillet 2016. Dès lors, selon le Gouvernement, en saisissant la Cour, les requérants ne visaient plus à l</w:t>
      </w:r>
      <w:r w:rsidRPr="0062294C" w:rsidR="0062294C">
        <w:rPr>
          <w:lang w:val="fr-FR"/>
        </w:rPr>
        <w:t>’</w:t>
      </w:r>
      <w:r w:rsidRPr="0062294C" w:rsidR="00AE1638">
        <w:rPr>
          <w:lang w:val="fr-FR"/>
        </w:rPr>
        <w:t>amélioration de leurs conditions de détention et leur requête avait uniquement un caractère compensatoire.</w:t>
      </w:r>
    </w:p>
    <w:p w:rsidRPr="0062294C" w:rsidR="00BD066B" w:rsidP="0062294C" w:rsidRDefault="00BD066B">
      <w:pPr>
        <w:pStyle w:val="ECHRHeading2"/>
        <w:rPr>
          <w:lang w:val="fr-FR"/>
        </w:rPr>
      </w:pPr>
      <w:r w:rsidRPr="0062294C">
        <w:rPr>
          <w:lang w:val="fr-FR"/>
        </w:rPr>
        <w:t>B. </w:t>
      </w:r>
      <w:r w:rsidRPr="0062294C" w:rsidR="0052277C">
        <w:rPr>
          <w:lang w:val="fr-FR"/>
        </w:rPr>
        <w:t> </w:t>
      </w:r>
      <w:r w:rsidRPr="0062294C">
        <w:rPr>
          <w:lang w:val="fr-FR"/>
        </w:rPr>
        <w:t>Arguments des requérants</w:t>
      </w:r>
    </w:p>
    <w:p w:rsidRPr="0062294C" w:rsidR="00BD066B" w:rsidP="0062294C" w:rsidRDefault="00BD066B">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31</w:t>
      </w:r>
      <w:r w:rsidRPr="0062294C">
        <w:rPr>
          <w:lang w:val="fr-FR"/>
        </w:rPr>
        <w:fldChar w:fldCharType="end"/>
      </w:r>
      <w:r w:rsidRPr="0062294C">
        <w:rPr>
          <w:lang w:val="fr-FR"/>
        </w:rPr>
        <w:t>.  Les requérants rétorquent qu</w:t>
      </w:r>
      <w:r w:rsidRPr="0062294C" w:rsidR="0062294C">
        <w:rPr>
          <w:lang w:val="fr-FR"/>
        </w:rPr>
        <w:t>’</w:t>
      </w:r>
      <w:r w:rsidRPr="0062294C">
        <w:rPr>
          <w:lang w:val="fr-FR"/>
        </w:rPr>
        <w:t>ils n</w:t>
      </w:r>
      <w:r w:rsidRPr="0062294C" w:rsidR="0062294C">
        <w:rPr>
          <w:lang w:val="fr-FR"/>
        </w:rPr>
        <w:t>’</w:t>
      </w:r>
      <w:r w:rsidRPr="0062294C">
        <w:rPr>
          <w:lang w:val="fr-FR"/>
        </w:rPr>
        <w:t>ont pas reçu la brochure d</w:t>
      </w:r>
      <w:r w:rsidRPr="0062294C" w:rsidR="0062294C">
        <w:rPr>
          <w:lang w:val="fr-FR"/>
        </w:rPr>
        <w:t>’</w:t>
      </w:r>
      <w:r w:rsidRPr="0062294C">
        <w:rPr>
          <w:lang w:val="fr-FR"/>
        </w:rPr>
        <w:t>information mentionnée par le Gouvernement et qu</w:t>
      </w:r>
      <w:r w:rsidRPr="0062294C" w:rsidR="00605D49">
        <w:rPr>
          <w:lang w:val="fr-FR"/>
        </w:rPr>
        <w:t xml:space="preserve">e, </w:t>
      </w:r>
      <w:r w:rsidRPr="0062294C" w:rsidR="00743B8D">
        <w:rPr>
          <w:lang w:val="fr-FR"/>
        </w:rPr>
        <w:t xml:space="preserve">en </w:t>
      </w:r>
      <w:r w:rsidRPr="0062294C" w:rsidR="00605D49">
        <w:rPr>
          <w:lang w:val="fr-FR"/>
        </w:rPr>
        <w:t xml:space="preserve">tout </w:t>
      </w:r>
      <w:r w:rsidRPr="0062294C" w:rsidR="00743B8D">
        <w:rPr>
          <w:lang w:val="fr-FR"/>
        </w:rPr>
        <w:t>état de cause</w:t>
      </w:r>
      <w:r w:rsidRPr="0062294C" w:rsidR="00605D49">
        <w:rPr>
          <w:lang w:val="fr-FR"/>
        </w:rPr>
        <w:t>, ils ne parlent que le farsi, et non pas l</w:t>
      </w:r>
      <w:r w:rsidRPr="0062294C" w:rsidR="0062294C">
        <w:rPr>
          <w:lang w:val="fr-FR"/>
        </w:rPr>
        <w:t>’</w:t>
      </w:r>
      <w:r w:rsidRPr="0062294C" w:rsidR="00605D49">
        <w:rPr>
          <w:lang w:val="fr-FR"/>
        </w:rPr>
        <w:t>anglais, langue de rédaction de ladite brochure</w:t>
      </w:r>
      <w:r w:rsidRPr="0062294C">
        <w:rPr>
          <w:lang w:val="fr-FR"/>
        </w:rPr>
        <w:t>. Ils estiment que, de plus, cette brochure est incomplète et trompeuse au motif que, selon ses chapitres 2 et 3, elle est destinée à informer des personnes détenues dans des commissariats de police. En outre, ils soutiennent qu</w:t>
      </w:r>
      <w:r w:rsidRPr="0062294C" w:rsidR="0062294C">
        <w:rPr>
          <w:lang w:val="fr-FR"/>
        </w:rPr>
        <w:t>’</w:t>
      </w:r>
      <w:r w:rsidRPr="0062294C">
        <w:rPr>
          <w:lang w:val="fr-FR"/>
        </w:rPr>
        <w:t>elle ne donne pas suffisamment d</w:t>
      </w:r>
      <w:r w:rsidRPr="0062294C" w:rsidR="0062294C">
        <w:rPr>
          <w:lang w:val="fr-FR"/>
        </w:rPr>
        <w:t>’</w:t>
      </w:r>
      <w:r w:rsidRPr="0062294C">
        <w:rPr>
          <w:lang w:val="fr-FR"/>
        </w:rPr>
        <w:t>informations sur la juridiction à saisir pour formuler des objections ni sur les possibilités d</w:t>
      </w:r>
      <w:r w:rsidRPr="0062294C" w:rsidR="0062294C">
        <w:rPr>
          <w:lang w:val="fr-FR"/>
        </w:rPr>
        <w:t>’</w:t>
      </w:r>
      <w:r w:rsidRPr="0062294C">
        <w:rPr>
          <w:lang w:val="fr-FR"/>
        </w:rPr>
        <w:t>assistance qui seraient offertes localement et dont pourraient bénéficier des réfugiés comme eux.</w:t>
      </w:r>
    </w:p>
    <w:p w:rsidRPr="0062294C" w:rsidR="00142967" w:rsidP="0062294C" w:rsidRDefault="00E8632C">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32</w:t>
      </w:r>
      <w:r w:rsidRPr="0062294C">
        <w:rPr>
          <w:lang w:val="fr-FR"/>
        </w:rPr>
        <w:fldChar w:fldCharType="end"/>
      </w:r>
      <w:r w:rsidRPr="0062294C">
        <w:rPr>
          <w:lang w:val="fr-FR"/>
        </w:rPr>
        <w:t>. </w:t>
      </w:r>
      <w:r w:rsidRPr="0062294C" w:rsidR="0052277C">
        <w:rPr>
          <w:lang w:val="fr-FR"/>
        </w:rPr>
        <w:t> </w:t>
      </w:r>
      <w:r w:rsidRPr="0062294C">
        <w:rPr>
          <w:lang w:val="fr-FR"/>
        </w:rPr>
        <w:t xml:space="preserve">Ils </w:t>
      </w:r>
      <w:r w:rsidRPr="0062294C" w:rsidR="00BB1CA1">
        <w:rPr>
          <w:lang w:val="fr-FR"/>
        </w:rPr>
        <w:t>plaident que les décisions du 24 mars 2016</w:t>
      </w:r>
      <w:r w:rsidRPr="0062294C" w:rsidR="008114EC">
        <w:rPr>
          <w:lang w:val="fr-FR"/>
        </w:rPr>
        <w:t>, comportant l</w:t>
      </w:r>
      <w:r w:rsidRPr="0062294C" w:rsidR="0062294C">
        <w:rPr>
          <w:lang w:val="fr-FR"/>
        </w:rPr>
        <w:t>’</w:t>
      </w:r>
      <w:r w:rsidRPr="0062294C" w:rsidR="008114EC">
        <w:rPr>
          <w:lang w:val="fr-FR"/>
        </w:rPr>
        <w:t>indication de</w:t>
      </w:r>
      <w:r w:rsidRPr="0062294C" w:rsidR="00BB1CA1">
        <w:rPr>
          <w:lang w:val="fr-FR"/>
        </w:rPr>
        <w:t xml:space="preserve"> leur droit d</w:t>
      </w:r>
      <w:r w:rsidRPr="0062294C" w:rsidR="0062294C">
        <w:rPr>
          <w:lang w:val="fr-FR"/>
        </w:rPr>
        <w:t>’</w:t>
      </w:r>
      <w:r w:rsidRPr="0062294C" w:rsidR="007A197A">
        <w:rPr>
          <w:lang w:val="fr-FR"/>
        </w:rPr>
        <w:t>émettre</w:t>
      </w:r>
      <w:r w:rsidRPr="0062294C" w:rsidR="00F57A38">
        <w:rPr>
          <w:lang w:val="fr-FR"/>
        </w:rPr>
        <w:t xml:space="preserve"> </w:t>
      </w:r>
      <w:r w:rsidRPr="0062294C" w:rsidR="00BB1CA1">
        <w:rPr>
          <w:lang w:val="fr-FR"/>
        </w:rPr>
        <w:t>des objections contre leur détention devant le tribunal administratif</w:t>
      </w:r>
      <w:r w:rsidRPr="0062294C" w:rsidR="008114EC">
        <w:rPr>
          <w:lang w:val="fr-FR"/>
        </w:rPr>
        <w:t>,</w:t>
      </w:r>
      <w:r w:rsidRPr="0062294C" w:rsidR="00BB1CA1">
        <w:rPr>
          <w:lang w:val="fr-FR"/>
        </w:rPr>
        <w:t xml:space="preserve"> ne leur ont été notifié</w:t>
      </w:r>
      <w:r w:rsidRPr="0062294C" w:rsidR="008C3C3A">
        <w:rPr>
          <w:lang w:val="fr-FR"/>
        </w:rPr>
        <w:t>es</w:t>
      </w:r>
      <w:r w:rsidRPr="0062294C" w:rsidR="00BB1CA1">
        <w:rPr>
          <w:lang w:val="fr-FR"/>
        </w:rPr>
        <w:t xml:space="preserve"> qu</w:t>
      </w:r>
      <w:r w:rsidRPr="0062294C" w:rsidR="0062294C">
        <w:rPr>
          <w:lang w:val="fr-FR"/>
        </w:rPr>
        <w:t>’</w:t>
      </w:r>
      <w:r w:rsidRPr="0062294C" w:rsidR="00BB1CA1">
        <w:rPr>
          <w:lang w:val="fr-FR"/>
        </w:rPr>
        <w:t>en grec. Ils ajoutent que l</w:t>
      </w:r>
      <w:r w:rsidRPr="0062294C" w:rsidR="0062294C">
        <w:rPr>
          <w:lang w:val="fr-FR"/>
        </w:rPr>
        <w:t>’</w:t>
      </w:r>
      <w:r w:rsidRPr="0062294C" w:rsidR="00BB1CA1">
        <w:rPr>
          <w:lang w:val="fr-FR"/>
        </w:rPr>
        <w:t>assistance juridique était généralement indisponible et que les intéressés n</w:t>
      </w:r>
      <w:r w:rsidRPr="0062294C" w:rsidR="0062294C">
        <w:rPr>
          <w:lang w:val="fr-FR"/>
        </w:rPr>
        <w:t>’</w:t>
      </w:r>
      <w:r w:rsidRPr="0062294C" w:rsidR="00BB1CA1">
        <w:rPr>
          <w:lang w:val="fr-FR"/>
        </w:rPr>
        <w:t xml:space="preserve">étaient pas informés </w:t>
      </w:r>
      <w:r w:rsidRPr="0062294C" w:rsidR="002C6952">
        <w:rPr>
          <w:lang w:val="fr-FR"/>
        </w:rPr>
        <w:t>de</w:t>
      </w:r>
      <w:r w:rsidRPr="0062294C" w:rsidR="00BB1CA1">
        <w:rPr>
          <w:lang w:val="fr-FR"/>
        </w:rPr>
        <w:t xml:space="preserve"> leurs droits.</w:t>
      </w:r>
    </w:p>
    <w:p w:rsidRPr="0062294C" w:rsidR="00142967" w:rsidP="0062294C" w:rsidRDefault="00BD066B">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33</w:t>
      </w:r>
      <w:r w:rsidRPr="0062294C">
        <w:rPr>
          <w:lang w:val="fr-FR"/>
        </w:rPr>
        <w:fldChar w:fldCharType="end"/>
      </w:r>
      <w:r w:rsidRPr="0062294C">
        <w:rPr>
          <w:lang w:val="fr-FR"/>
        </w:rPr>
        <w:t>.</w:t>
      </w:r>
      <w:r w:rsidRPr="0062294C" w:rsidR="0052277C">
        <w:rPr>
          <w:lang w:val="fr-FR"/>
        </w:rPr>
        <w:t> </w:t>
      </w:r>
      <w:r w:rsidRPr="0062294C">
        <w:rPr>
          <w:lang w:val="fr-FR"/>
        </w:rPr>
        <w:t> </w:t>
      </w:r>
      <w:r w:rsidRPr="0062294C" w:rsidR="00E8632C">
        <w:rPr>
          <w:lang w:val="fr-FR"/>
        </w:rPr>
        <w:t>Les requérants</w:t>
      </w:r>
      <w:r w:rsidRPr="0062294C">
        <w:rPr>
          <w:lang w:val="fr-FR"/>
        </w:rPr>
        <w:t xml:space="preserve"> arguent par ailleurs que la production par le Gouvernement de six décisions judiciaires relatives à des objections formulées par des réfugiés ne signifie pas qu</w:t>
      </w:r>
      <w:r w:rsidRPr="0062294C" w:rsidR="0062294C">
        <w:rPr>
          <w:lang w:val="fr-FR"/>
        </w:rPr>
        <w:t>’</w:t>
      </w:r>
      <w:r w:rsidRPr="0062294C">
        <w:rPr>
          <w:lang w:val="fr-FR"/>
        </w:rPr>
        <w:t>un recours leur était facilement accessible. Ils estiment que six décisions seulement pour une population de</w:t>
      </w:r>
      <w:r w:rsidRPr="0062294C" w:rsidR="00A46B0B">
        <w:rPr>
          <w:lang w:val="fr-FR"/>
        </w:rPr>
        <w:t xml:space="preserve"> </w:t>
      </w:r>
      <w:r w:rsidRPr="0062294C">
        <w:rPr>
          <w:lang w:val="fr-FR"/>
        </w:rPr>
        <w:t>8</w:t>
      </w:r>
      <w:r w:rsidRPr="0062294C" w:rsidR="008114EC">
        <w:rPr>
          <w:lang w:val="fr-FR"/>
        </w:rPr>
        <w:t> </w:t>
      </w:r>
      <w:r w:rsidRPr="0062294C">
        <w:rPr>
          <w:lang w:val="fr-FR"/>
        </w:rPr>
        <w:t>000 détenus sur les îles de Lesbos et de Chios ne sont pas suffisantes pour démontrer que ce recours est facile à exercer ; ils ajoutent que, si cela était le cas, des centaines de personnes l</w:t>
      </w:r>
      <w:r w:rsidRPr="0062294C" w:rsidR="0062294C">
        <w:rPr>
          <w:lang w:val="fr-FR"/>
        </w:rPr>
        <w:t>’</w:t>
      </w:r>
      <w:r w:rsidRPr="0062294C">
        <w:rPr>
          <w:lang w:val="fr-FR"/>
        </w:rPr>
        <w:t>auraient exercé.</w:t>
      </w:r>
      <w:r w:rsidRPr="0062294C" w:rsidR="00210CD9">
        <w:rPr>
          <w:lang w:val="fr-FR"/>
        </w:rPr>
        <w:t xml:space="preserve"> En ce qui concerne</w:t>
      </w:r>
      <w:r w:rsidRPr="0062294C" w:rsidR="00E761BF">
        <w:rPr>
          <w:lang w:val="fr-FR"/>
        </w:rPr>
        <w:t xml:space="preserve"> l</w:t>
      </w:r>
      <w:r w:rsidRPr="0062294C" w:rsidR="0062294C">
        <w:rPr>
          <w:lang w:val="fr-FR"/>
        </w:rPr>
        <w:t>’</w:t>
      </w:r>
      <w:r w:rsidRPr="0062294C" w:rsidR="00E761BF">
        <w:rPr>
          <w:lang w:val="fr-FR"/>
        </w:rPr>
        <w:t>action sur le fondement de l</w:t>
      </w:r>
      <w:r w:rsidRPr="0062294C" w:rsidR="0062294C">
        <w:rPr>
          <w:lang w:val="fr-FR"/>
        </w:rPr>
        <w:t>’</w:t>
      </w:r>
      <w:r w:rsidRPr="0062294C" w:rsidR="00E761BF">
        <w:rPr>
          <w:lang w:val="fr-FR"/>
        </w:rPr>
        <w:t>article 105 de la loi d</w:t>
      </w:r>
      <w:r w:rsidRPr="0062294C" w:rsidR="0062294C">
        <w:rPr>
          <w:lang w:val="fr-FR"/>
        </w:rPr>
        <w:t>’</w:t>
      </w:r>
      <w:r w:rsidRPr="0062294C" w:rsidR="00E761BF">
        <w:rPr>
          <w:lang w:val="fr-FR"/>
        </w:rPr>
        <w:t xml:space="preserve">accompagnement du </w:t>
      </w:r>
      <w:r w:rsidRPr="0062294C" w:rsidR="00C817BB">
        <w:rPr>
          <w:lang w:val="fr-FR"/>
        </w:rPr>
        <w:t>code civil,</w:t>
      </w:r>
      <w:r w:rsidRPr="0062294C" w:rsidR="00E761BF">
        <w:rPr>
          <w:lang w:val="fr-FR"/>
        </w:rPr>
        <w:t xml:space="preserve"> les requérants </w:t>
      </w:r>
      <w:r w:rsidRPr="0062294C" w:rsidR="00575A08">
        <w:rPr>
          <w:lang w:val="fr-FR"/>
        </w:rPr>
        <w:t>considèrent</w:t>
      </w:r>
      <w:r w:rsidRPr="0062294C" w:rsidR="00E761BF">
        <w:rPr>
          <w:lang w:val="fr-FR"/>
        </w:rPr>
        <w:t xml:space="preserve"> qu</w:t>
      </w:r>
      <w:r w:rsidRPr="0062294C" w:rsidR="0062294C">
        <w:rPr>
          <w:lang w:val="fr-FR"/>
        </w:rPr>
        <w:t>’</w:t>
      </w:r>
      <w:r w:rsidRPr="0062294C" w:rsidR="00E761BF">
        <w:rPr>
          <w:lang w:val="fr-FR"/>
        </w:rPr>
        <w:t>il ne s</w:t>
      </w:r>
      <w:r w:rsidRPr="0062294C" w:rsidR="0062294C">
        <w:rPr>
          <w:lang w:val="fr-FR"/>
        </w:rPr>
        <w:t>’</w:t>
      </w:r>
      <w:r w:rsidRPr="0062294C" w:rsidR="00E761BF">
        <w:rPr>
          <w:lang w:val="fr-FR"/>
        </w:rPr>
        <w:t>agit pas d</w:t>
      </w:r>
      <w:r w:rsidRPr="0062294C" w:rsidR="0062294C">
        <w:rPr>
          <w:lang w:val="fr-FR"/>
        </w:rPr>
        <w:t>’</w:t>
      </w:r>
      <w:r w:rsidRPr="0062294C" w:rsidR="00E761BF">
        <w:rPr>
          <w:lang w:val="fr-FR"/>
        </w:rPr>
        <w:t>un recours effectif à exercer et susceptible d</w:t>
      </w:r>
      <w:r w:rsidRPr="0062294C" w:rsidR="0062294C">
        <w:rPr>
          <w:lang w:val="fr-FR"/>
        </w:rPr>
        <w:t>’</w:t>
      </w:r>
      <w:r w:rsidRPr="0062294C" w:rsidR="00E761BF">
        <w:rPr>
          <w:lang w:val="fr-FR"/>
        </w:rPr>
        <w:t>offrir un redressement approprié</w:t>
      </w:r>
      <w:r w:rsidRPr="0062294C" w:rsidR="008114EC">
        <w:rPr>
          <w:lang w:val="fr-FR"/>
        </w:rPr>
        <w:t>,</w:t>
      </w:r>
      <w:r w:rsidRPr="0062294C" w:rsidR="00E761BF">
        <w:rPr>
          <w:lang w:val="fr-FR"/>
        </w:rPr>
        <w:t xml:space="preserve"> et </w:t>
      </w:r>
      <w:r w:rsidRPr="0062294C" w:rsidR="008114EC">
        <w:rPr>
          <w:lang w:val="fr-FR"/>
        </w:rPr>
        <w:t xml:space="preserve">ils </w:t>
      </w:r>
      <w:r w:rsidRPr="0062294C" w:rsidR="00E761BF">
        <w:rPr>
          <w:lang w:val="fr-FR"/>
        </w:rPr>
        <w:t>ajoutent qu</w:t>
      </w:r>
      <w:r w:rsidRPr="0062294C" w:rsidR="0062294C">
        <w:rPr>
          <w:lang w:val="fr-FR"/>
        </w:rPr>
        <w:t>’</w:t>
      </w:r>
      <w:r w:rsidRPr="0062294C" w:rsidR="00E761BF">
        <w:rPr>
          <w:lang w:val="fr-FR"/>
        </w:rPr>
        <w:t>il</w:t>
      </w:r>
      <w:r w:rsidRPr="0062294C" w:rsidR="00C5501F">
        <w:rPr>
          <w:lang w:val="fr-FR"/>
        </w:rPr>
        <w:t>s</w:t>
      </w:r>
      <w:r w:rsidRPr="0062294C" w:rsidR="00E761BF">
        <w:rPr>
          <w:lang w:val="fr-FR"/>
        </w:rPr>
        <w:t xml:space="preserve"> n</w:t>
      </w:r>
      <w:r w:rsidRPr="0062294C" w:rsidR="0062294C">
        <w:rPr>
          <w:lang w:val="fr-FR"/>
        </w:rPr>
        <w:t>’</w:t>
      </w:r>
      <w:r w:rsidRPr="0062294C" w:rsidR="00E761BF">
        <w:rPr>
          <w:lang w:val="fr-FR"/>
        </w:rPr>
        <w:t>ont pas reçu d</w:t>
      </w:r>
      <w:r w:rsidRPr="0062294C" w:rsidR="0062294C">
        <w:rPr>
          <w:lang w:val="fr-FR"/>
        </w:rPr>
        <w:t>’</w:t>
      </w:r>
      <w:r w:rsidRPr="0062294C" w:rsidR="00E761BF">
        <w:rPr>
          <w:lang w:val="fr-FR"/>
        </w:rPr>
        <w:t>informations sur la possibilité d</w:t>
      </w:r>
      <w:r w:rsidRPr="0062294C" w:rsidR="00EF2BC9">
        <w:rPr>
          <w:lang w:val="fr-FR"/>
        </w:rPr>
        <w:t>e faire usage de</w:t>
      </w:r>
      <w:r w:rsidRPr="0062294C" w:rsidR="00E761BF">
        <w:rPr>
          <w:lang w:val="fr-FR"/>
        </w:rPr>
        <w:t xml:space="preserve"> ce recours.</w:t>
      </w:r>
    </w:p>
    <w:p w:rsidRPr="0062294C" w:rsidR="00C5501F" w:rsidP="0062294C" w:rsidRDefault="00C5501F">
      <w:pPr>
        <w:pStyle w:val="ECHRHeading2"/>
        <w:rPr>
          <w:lang w:val="fr-FR"/>
        </w:rPr>
      </w:pPr>
      <w:r w:rsidRPr="0062294C">
        <w:rPr>
          <w:lang w:val="fr-FR"/>
        </w:rPr>
        <w:t>C.</w:t>
      </w:r>
      <w:r w:rsidRPr="0062294C" w:rsidR="00960F56">
        <w:rPr>
          <w:lang w:val="fr-FR"/>
        </w:rPr>
        <w:t> </w:t>
      </w:r>
      <w:r w:rsidRPr="0062294C">
        <w:rPr>
          <w:lang w:val="fr-FR"/>
        </w:rPr>
        <w:t> Appréciation de la Cour</w:t>
      </w:r>
    </w:p>
    <w:p w:rsidRPr="0062294C" w:rsidR="00C817BB" w:rsidP="0062294C" w:rsidRDefault="00C817BB">
      <w:pPr>
        <w:pStyle w:val="ECHRPara"/>
        <w:rPr>
          <w:rFonts w:eastAsiaTheme="majorEastAsia"/>
          <w:lang w:val="fr-FR"/>
        </w:rPr>
      </w:pPr>
      <w:r w:rsidRPr="0062294C">
        <w:rPr>
          <w:rFonts w:eastAsiaTheme="majorEastAsia"/>
          <w:lang w:val="fr-FR"/>
        </w:rPr>
        <w:fldChar w:fldCharType="begin"/>
      </w:r>
      <w:r w:rsidRPr="0062294C">
        <w:rPr>
          <w:rFonts w:eastAsiaTheme="majorEastAsia"/>
          <w:lang w:val="fr-FR"/>
        </w:rPr>
        <w:instrText xml:space="preserve"> SEQ level0 \*arabic </w:instrText>
      </w:r>
      <w:r w:rsidRPr="0062294C">
        <w:rPr>
          <w:rFonts w:eastAsiaTheme="majorEastAsia"/>
          <w:lang w:val="fr-FR"/>
        </w:rPr>
        <w:fldChar w:fldCharType="separate"/>
      </w:r>
      <w:r w:rsidRPr="0062294C" w:rsidR="0062294C">
        <w:rPr>
          <w:rFonts w:eastAsiaTheme="majorEastAsia"/>
          <w:noProof/>
          <w:lang w:val="fr-FR"/>
        </w:rPr>
        <w:t>34</w:t>
      </w:r>
      <w:r w:rsidRPr="0062294C">
        <w:rPr>
          <w:rFonts w:eastAsiaTheme="majorEastAsia"/>
          <w:lang w:val="fr-FR"/>
        </w:rPr>
        <w:fldChar w:fldCharType="end"/>
      </w:r>
      <w:r w:rsidRPr="0062294C">
        <w:rPr>
          <w:rFonts w:eastAsiaTheme="majorEastAsia"/>
          <w:lang w:val="fr-FR"/>
        </w:rPr>
        <w:t>.  En ce qui concerne la première branche de l</w:t>
      </w:r>
      <w:r w:rsidRPr="0062294C" w:rsidR="0062294C">
        <w:rPr>
          <w:rFonts w:eastAsiaTheme="majorEastAsia"/>
          <w:lang w:val="fr-FR"/>
        </w:rPr>
        <w:t>’</w:t>
      </w:r>
      <w:r w:rsidRPr="0062294C">
        <w:rPr>
          <w:rFonts w:eastAsiaTheme="majorEastAsia"/>
          <w:lang w:val="fr-FR"/>
        </w:rPr>
        <w:t xml:space="preserve">exception </w:t>
      </w:r>
      <w:r w:rsidRPr="0062294C" w:rsidR="00980A11">
        <w:rPr>
          <w:rFonts w:eastAsiaTheme="majorEastAsia"/>
          <w:lang w:val="fr-FR"/>
        </w:rPr>
        <w:t>de non</w:t>
      </w:r>
      <w:r w:rsidRPr="0062294C" w:rsidR="00980A11">
        <w:rPr>
          <w:rFonts w:eastAsiaTheme="majorEastAsia"/>
          <w:lang w:val="fr-FR"/>
        </w:rPr>
        <w:noBreakHyphen/>
        <w:t>épuisement des voies de recours internes formulée par le</w:t>
      </w:r>
      <w:r w:rsidRPr="0062294C">
        <w:rPr>
          <w:rFonts w:eastAsiaTheme="majorEastAsia"/>
          <w:lang w:val="fr-FR"/>
        </w:rPr>
        <w:t xml:space="preserve"> Gouvernement, </w:t>
      </w:r>
      <w:r w:rsidRPr="0062294C" w:rsidR="00A5148A">
        <w:rPr>
          <w:rFonts w:eastAsiaTheme="majorEastAsia"/>
          <w:lang w:val="fr-FR"/>
        </w:rPr>
        <w:t>relative à</w:t>
      </w:r>
      <w:r w:rsidRPr="0062294C">
        <w:rPr>
          <w:rFonts w:eastAsiaTheme="majorEastAsia"/>
          <w:lang w:val="fr-FR"/>
        </w:rPr>
        <w:t xml:space="preserve"> la possibilité d</w:t>
      </w:r>
      <w:r w:rsidRPr="0062294C" w:rsidR="007A197A">
        <w:rPr>
          <w:rFonts w:eastAsiaTheme="majorEastAsia"/>
          <w:lang w:val="fr-FR"/>
        </w:rPr>
        <w:t>e former</w:t>
      </w:r>
      <w:r w:rsidRPr="0062294C">
        <w:rPr>
          <w:rFonts w:eastAsiaTheme="majorEastAsia"/>
          <w:lang w:val="fr-FR"/>
        </w:rPr>
        <w:t xml:space="preserve">, </w:t>
      </w:r>
      <w:r w:rsidRPr="0062294C" w:rsidR="00A5148A">
        <w:rPr>
          <w:rFonts w:eastAsiaTheme="majorEastAsia"/>
          <w:lang w:val="fr-FR"/>
        </w:rPr>
        <w:t>d</w:t>
      </w:r>
      <w:r w:rsidRPr="0062294C" w:rsidR="0062294C">
        <w:rPr>
          <w:rFonts w:eastAsiaTheme="majorEastAsia"/>
          <w:lang w:val="fr-FR"/>
        </w:rPr>
        <w:t>’</w:t>
      </w:r>
      <w:r w:rsidRPr="0062294C" w:rsidR="00A5148A">
        <w:rPr>
          <w:rFonts w:eastAsiaTheme="majorEastAsia"/>
          <w:lang w:val="fr-FR"/>
        </w:rPr>
        <w:t>une part</w:t>
      </w:r>
      <w:r w:rsidRPr="0062294C">
        <w:rPr>
          <w:rFonts w:eastAsiaTheme="majorEastAsia"/>
          <w:lang w:val="fr-FR"/>
        </w:rPr>
        <w:t xml:space="preserve">, des objections quant à </w:t>
      </w:r>
      <w:r w:rsidRPr="0062294C" w:rsidR="00F332FE">
        <w:rPr>
          <w:rFonts w:eastAsiaTheme="majorEastAsia"/>
          <w:lang w:val="fr-FR"/>
        </w:rPr>
        <w:t>la</w:t>
      </w:r>
      <w:r w:rsidRPr="0062294C">
        <w:rPr>
          <w:rFonts w:eastAsiaTheme="majorEastAsia"/>
          <w:lang w:val="fr-FR"/>
        </w:rPr>
        <w:t xml:space="preserve"> détention sur le fondement de l</w:t>
      </w:r>
      <w:r w:rsidRPr="0062294C" w:rsidR="0062294C">
        <w:rPr>
          <w:rFonts w:eastAsiaTheme="majorEastAsia"/>
          <w:lang w:val="fr-FR"/>
        </w:rPr>
        <w:t>’</w:t>
      </w:r>
      <w:r w:rsidRPr="0062294C">
        <w:rPr>
          <w:rFonts w:eastAsiaTheme="majorEastAsia"/>
          <w:lang w:val="fr-FR"/>
        </w:rPr>
        <w:t>article</w:t>
      </w:r>
      <w:r w:rsidRPr="0062294C" w:rsidR="00A46B0B">
        <w:rPr>
          <w:rFonts w:eastAsiaTheme="majorEastAsia"/>
          <w:lang w:val="fr-FR"/>
        </w:rPr>
        <w:t xml:space="preserve"> </w:t>
      </w:r>
      <w:r w:rsidRPr="0062294C">
        <w:rPr>
          <w:rFonts w:eastAsiaTheme="majorEastAsia"/>
          <w:lang w:val="fr-FR"/>
        </w:rPr>
        <w:t>76 § 3 de la loi n</w:t>
      </w:r>
      <w:r w:rsidRPr="0062294C">
        <w:rPr>
          <w:rFonts w:eastAsiaTheme="majorEastAsia"/>
          <w:vertAlign w:val="superscript"/>
          <w:lang w:val="fr-FR"/>
        </w:rPr>
        <w:t>o</w:t>
      </w:r>
      <w:r w:rsidRPr="0062294C">
        <w:rPr>
          <w:rFonts w:eastAsiaTheme="majorEastAsia"/>
          <w:lang w:val="fr-FR"/>
        </w:rPr>
        <w:t xml:space="preserve"> 3386/2005 et, </w:t>
      </w:r>
      <w:r w:rsidRPr="0062294C" w:rsidR="00A5148A">
        <w:rPr>
          <w:rFonts w:eastAsiaTheme="majorEastAsia"/>
          <w:lang w:val="fr-FR"/>
        </w:rPr>
        <w:t>d</w:t>
      </w:r>
      <w:r w:rsidRPr="0062294C" w:rsidR="0062294C">
        <w:rPr>
          <w:rFonts w:eastAsiaTheme="majorEastAsia"/>
          <w:lang w:val="fr-FR"/>
        </w:rPr>
        <w:t>’</w:t>
      </w:r>
      <w:r w:rsidRPr="0062294C" w:rsidR="00A5148A">
        <w:rPr>
          <w:rFonts w:eastAsiaTheme="majorEastAsia"/>
          <w:lang w:val="fr-FR"/>
        </w:rPr>
        <w:t>autre part</w:t>
      </w:r>
      <w:r w:rsidRPr="0062294C">
        <w:rPr>
          <w:rFonts w:eastAsiaTheme="majorEastAsia"/>
          <w:lang w:val="fr-FR"/>
        </w:rPr>
        <w:t xml:space="preserve">, </w:t>
      </w:r>
      <w:r w:rsidRPr="0062294C" w:rsidR="008114EC">
        <w:rPr>
          <w:rFonts w:eastAsiaTheme="majorEastAsia"/>
          <w:lang w:val="fr-FR"/>
        </w:rPr>
        <w:t>un</w:t>
      </w:r>
      <w:r w:rsidRPr="0062294C">
        <w:rPr>
          <w:rFonts w:eastAsiaTheme="majorEastAsia"/>
          <w:lang w:val="fr-FR"/>
        </w:rPr>
        <w:t xml:space="preserve"> recours en annulation contre l</w:t>
      </w:r>
      <w:r w:rsidRPr="0062294C" w:rsidR="00F332FE">
        <w:rPr>
          <w:rFonts w:eastAsiaTheme="majorEastAsia"/>
          <w:lang w:val="fr-FR"/>
        </w:rPr>
        <w:t>a</w:t>
      </w:r>
      <w:r w:rsidRPr="0062294C">
        <w:rPr>
          <w:rFonts w:eastAsiaTheme="majorEastAsia"/>
          <w:lang w:val="fr-FR"/>
        </w:rPr>
        <w:t xml:space="preserve"> décision d</w:t>
      </w:r>
      <w:r w:rsidRPr="0062294C" w:rsidR="0062294C">
        <w:rPr>
          <w:rFonts w:eastAsiaTheme="majorEastAsia"/>
          <w:lang w:val="fr-FR"/>
        </w:rPr>
        <w:t>’</w:t>
      </w:r>
      <w:r w:rsidRPr="0062294C">
        <w:rPr>
          <w:rFonts w:eastAsiaTheme="majorEastAsia"/>
          <w:lang w:val="fr-FR"/>
        </w:rPr>
        <w:t>expulsion, l</w:t>
      </w:r>
      <w:r w:rsidRPr="0062294C" w:rsidR="00BB3D6D">
        <w:rPr>
          <w:rFonts w:eastAsiaTheme="majorEastAsia"/>
          <w:lang w:val="fr-FR"/>
        </w:rPr>
        <w:t>a</w:t>
      </w:r>
      <w:r w:rsidRPr="0062294C">
        <w:rPr>
          <w:rFonts w:eastAsiaTheme="majorEastAsia"/>
          <w:lang w:val="fr-FR"/>
        </w:rPr>
        <w:t xml:space="preserve"> Cour note qu</w:t>
      </w:r>
      <w:r w:rsidRPr="0062294C" w:rsidR="0062294C">
        <w:rPr>
          <w:rFonts w:eastAsiaTheme="majorEastAsia"/>
          <w:lang w:val="fr-FR"/>
        </w:rPr>
        <w:t>’</w:t>
      </w:r>
      <w:r w:rsidRPr="0062294C" w:rsidR="00980A11">
        <w:rPr>
          <w:rFonts w:eastAsiaTheme="majorEastAsia"/>
          <w:lang w:val="fr-FR"/>
        </w:rPr>
        <w:t>elle</w:t>
      </w:r>
      <w:r w:rsidRPr="0062294C">
        <w:rPr>
          <w:rFonts w:eastAsiaTheme="majorEastAsia"/>
          <w:lang w:val="fr-FR"/>
        </w:rPr>
        <w:t xml:space="preserve"> se confond en réalité avec la substance du grief énoncé par les requérants sur le terrain de l</w:t>
      </w:r>
      <w:r w:rsidRPr="0062294C" w:rsidR="0062294C">
        <w:rPr>
          <w:rFonts w:eastAsiaTheme="majorEastAsia"/>
          <w:lang w:val="fr-FR"/>
        </w:rPr>
        <w:t>’</w:t>
      </w:r>
      <w:r w:rsidRPr="0062294C">
        <w:rPr>
          <w:rFonts w:eastAsiaTheme="majorEastAsia"/>
          <w:lang w:val="fr-FR"/>
        </w:rPr>
        <w:t>article 5 § 4 de la Convention</w:t>
      </w:r>
      <w:r w:rsidRPr="0062294C" w:rsidR="008114EC">
        <w:rPr>
          <w:rFonts w:eastAsiaTheme="majorEastAsia"/>
          <w:lang w:val="fr-FR"/>
        </w:rPr>
        <w:t>,</w:t>
      </w:r>
      <w:r w:rsidRPr="0062294C">
        <w:rPr>
          <w:rFonts w:eastAsiaTheme="majorEastAsia"/>
          <w:lang w:val="fr-FR"/>
        </w:rPr>
        <w:t xml:space="preserve"> et </w:t>
      </w:r>
      <w:r w:rsidRPr="0062294C" w:rsidR="008114EC">
        <w:rPr>
          <w:rFonts w:eastAsiaTheme="majorEastAsia"/>
          <w:lang w:val="fr-FR"/>
        </w:rPr>
        <w:t xml:space="preserve">elle </w:t>
      </w:r>
      <w:r w:rsidRPr="0062294C">
        <w:rPr>
          <w:rFonts w:eastAsiaTheme="majorEastAsia"/>
          <w:lang w:val="fr-FR"/>
        </w:rPr>
        <w:t>décide de la joindre au fond.</w:t>
      </w:r>
    </w:p>
    <w:p w:rsidRPr="0062294C" w:rsidR="005B5E7C" w:rsidP="0062294C" w:rsidRDefault="005B5E7C">
      <w:pPr>
        <w:pStyle w:val="ECHRPara"/>
        <w:rPr>
          <w:i/>
          <w:lang w:val="fr-FR"/>
        </w:rPr>
      </w:pPr>
      <w:r w:rsidRPr="0062294C">
        <w:rPr>
          <w:rFonts w:eastAsiaTheme="majorEastAsia"/>
          <w:lang w:val="fr-FR"/>
        </w:rPr>
        <w:fldChar w:fldCharType="begin"/>
      </w:r>
      <w:r w:rsidRPr="0062294C">
        <w:rPr>
          <w:rFonts w:eastAsiaTheme="majorEastAsia"/>
          <w:lang w:val="fr-FR"/>
        </w:rPr>
        <w:instrText xml:space="preserve"> SEQ level0 \*arabic </w:instrText>
      </w:r>
      <w:r w:rsidRPr="0062294C">
        <w:rPr>
          <w:rFonts w:eastAsiaTheme="majorEastAsia"/>
          <w:lang w:val="fr-FR"/>
        </w:rPr>
        <w:fldChar w:fldCharType="separate"/>
      </w:r>
      <w:r w:rsidRPr="0062294C" w:rsidR="0062294C">
        <w:rPr>
          <w:rFonts w:eastAsiaTheme="majorEastAsia"/>
          <w:noProof/>
          <w:lang w:val="fr-FR"/>
        </w:rPr>
        <w:t>35</w:t>
      </w:r>
      <w:r w:rsidRPr="0062294C">
        <w:rPr>
          <w:rFonts w:eastAsiaTheme="majorEastAsia"/>
          <w:lang w:val="fr-FR"/>
        </w:rPr>
        <w:fldChar w:fldCharType="end"/>
      </w:r>
      <w:r w:rsidRPr="0062294C">
        <w:rPr>
          <w:rFonts w:eastAsiaTheme="majorEastAsia"/>
          <w:lang w:val="fr-FR"/>
        </w:rPr>
        <w:t>.  </w:t>
      </w:r>
      <w:r w:rsidRPr="0062294C" w:rsidR="00C817BB">
        <w:rPr>
          <w:rFonts w:eastAsiaTheme="majorEastAsia"/>
          <w:lang w:val="fr-FR"/>
        </w:rPr>
        <w:t>Quant à</w:t>
      </w:r>
      <w:r w:rsidRPr="0062294C">
        <w:rPr>
          <w:rFonts w:eastAsiaTheme="majorEastAsia"/>
          <w:lang w:val="fr-FR"/>
        </w:rPr>
        <w:t xml:space="preserve"> </w:t>
      </w:r>
      <w:r w:rsidRPr="0062294C" w:rsidR="00C817BB">
        <w:rPr>
          <w:rFonts w:eastAsiaTheme="majorEastAsia"/>
          <w:lang w:val="fr-FR"/>
        </w:rPr>
        <w:t>la deuxième branche</w:t>
      </w:r>
      <w:r w:rsidRPr="0062294C">
        <w:rPr>
          <w:rFonts w:eastAsiaTheme="majorEastAsia"/>
          <w:lang w:val="fr-FR"/>
        </w:rPr>
        <w:t xml:space="preserve"> de l</w:t>
      </w:r>
      <w:r w:rsidRPr="0062294C" w:rsidR="0062294C">
        <w:rPr>
          <w:rFonts w:eastAsiaTheme="majorEastAsia"/>
          <w:lang w:val="fr-FR"/>
        </w:rPr>
        <w:t>’</w:t>
      </w:r>
      <w:r w:rsidRPr="0062294C">
        <w:rPr>
          <w:rFonts w:eastAsiaTheme="majorEastAsia"/>
          <w:lang w:val="fr-FR"/>
        </w:rPr>
        <w:t xml:space="preserve">exception </w:t>
      </w:r>
      <w:r w:rsidRPr="0062294C" w:rsidR="00980A11">
        <w:rPr>
          <w:rFonts w:eastAsiaTheme="majorEastAsia"/>
          <w:lang w:val="fr-FR"/>
        </w:rPr>
        <w:t>de non</w:t>
      </w:r>
      <w:r w:rsidRPr="0062294C" w:rsidR="00980A11">
        <w:rPr>
          <w:rFonts w:eastAsiaTheme="majorEastAsia"/>
          <w:lang w:val="fr-FR"/>
        </w:rPr>
        <w:noBreakHyphen/>
        <w:t>épuisement des voies de recours internes formulée par le Gouvernement, relative à la possibilité d</w:t>
      </w:r>
      <w:r w:rsidRPr="0062294C" w:rsidR="0062294C">
        <w:rPr>
          <w:rFonts w:eastAsiaTheme="majorEastAsia"/>
          <w:lang w:val="fr-FR"/>
        </w:rPr>
        <w:t>’</w:t>
      </w:r>
      <w:r w:rsidRPr="0062294C">
        <w:rPr>
          <w:rFonts w:eastAsiaTheme="majorEastAsia"/>
          <w:lang w:val="fr-FR"/>
        </w:rPr>
        <w:t>introdu</w:t>
      </w:r>
      <w:r w:rsidRPr="0062294C" w:rsidR="00980A11">
        <w:rPr>
          <w:rFonts w:eastAsiaTheme="majorEastAsia"/>
          <w:lang w:val="fr-FR"/>
        </w:rPr>
        <w:t xml:space="preserve">ire </w:t>
      </w:r>
      <w:r w:rsidRPr="0062294C">
        <w:rPr>
          <w:rFonts w:eastAsiaTheme="majorEastAsia"/>
          <w:lang w:val="fr-FR"/>
        </w:rPr>
        <w:t>une action en dommages-intérêts sur le fondement de l</w:t>
      </w:r>
      <w:r w:rsidRPr="0062294C" w:rsidR="0062294C">
        <w:rPr>
          <w:rFonts w:eastAsiaTheme="majorEastAsia"/>
          <w:lang w:val="fr-FR"/>
        </w:rPr>
        <w:t>’</w:t>
      </w:r>
      <w:r w:rsidRPr="0062294C">
        <w:rPr>
          <w:rFonts w:eastAsiaTheme="majorEastAsia"/>
          <w:lang w:val="fr-FR"/>
        </w:rPr>
        <w:t>article 105 de la loi d</w:t>
      </w:r>
      <w:r w:rsidRPr="0062294C" w:rsidR="0062294C">
        <w:rPr>
          <w:rFonts w:eastAsiaTheme="majorEastAsia"/>
          <w:lang w:val="fr-FR"/>
        </w:rPr>
        <w:t>’</w:t>
      </w:r>
      <w:r w:rsidRPr="0062294C">
        <w:rPr>
          <w:rFonts w:eastAsiaTheme="majorEastAsia"/>
          <w:lang w:val="fr-FR"/>
        </w:rPr>
        <w:t>accompagnement du code civil, la Cour rappelle qu</w:t>
      </w:r>
      <w:r w:rsidRPr="0062294C" w:rsidR="0062294C">
        <w:rPr>
          <w:rFonts w:eastAsiaTheme="majorEastAsia"/>
          <w:lang w:val="fr-FR"/>
        </w:rPr>
        <w:t>’</w:t>
      </w:r>
      <w:r w:rsidRPr="0062294C">
        <w:rPr>
          <w:rFonts w:eastAsiaTheme="majorEastAsia"/>
          <w:lang w:val="fr-FR"/>
        </w:rPr>
        <w:t>elle a déjà constaté qu</w:t>
      </w:r>
      <w:r w:rsidRPr="0062294C" w:rsidR="0062294C">
        <w:rPr>
          <w:rFonts w:eastAsiaTheme="majorEastAsia"/>
          <w:lang w:val="fr-FR"/>
        </w:rPr>
        <w:t>’</w:t>
      </w:r>
      <w:r w:rsidRPr="0062294C">
        <w:rPr>
          <w:rFonts w:eastAsiaTheme="majorEastAsia"/>
          <w:lang w:val="fr-FR"/>
        </w:rPr>
        <w:t>un tel recours ne présent</w:t>
      </w:r>
      <w:r w:rsidRPr="0062294C" w:rsidR="003E02E5">
        <w:rPr>
          <w:rFonts w:eastAsiaTheme="majorEastAsia"/>
          <w:lang w:val="fr-FR"/>
        </w:rPr>
        <w:t>ait</w:t>
      </w:r>
      <w:r w:rsidRPr="0062294C">
        <w:rPr>
          <w:rFonts w:eastAsiaTheme="majorEastAsia"/>
          <w:lang w:val="fr-FR"/>
        </w:rPr>
        <w:t xml:space="preserve"> pas une chance raisonnable de succès et n</w:t>
      </w:r>
      <w:r w:rsidRPr="0062294C" w:rsidR="0062294C">
        <w:rPr>
          <w:rFonts w:eastAsiaTheme="majorEastAsia"/>
          <w:lang w:val="fr-FR"/>
        </w:rPr>
        <w:t>’</w:t>
      </w:r>
      <w:r w:rsidRPr="0062294C">
        <w:rPr>
          <w:rFonts w:eastAsiaTheme="majorEastAsia"/>
          <w:lang w:val="fr-FR"/>
        </w:rPr>
        <w:t>offrait pas aux personnes détenues dans des centres de rétention un redressement approprié (</w:t>
      </w:r>
      <w:r w:rsidRPr="0062294C" w:rsidR="00344C6B">
        <w:rPr>
          <w:i/>
          <w:lang w:val="fr-FR"/>
        </w:rPr>
        <w:t>A.F.</w:t>
      </w:r>
      <w:r w:rsidRPr="0062294C" w:rsidR="00344C6B">
        <w:rPr>
          <w:lang w:val="fr-FR"/>
        </w:rPr>
        <w:t xml:space="preserve"> </w:t>
      </w:r>
      <w:r w:rsidRPr="0062294C" w:rsidR="00344C6B">
        <w:rPr>
          <w:i/>
          <w:lang w:val="fr-FR"/>
        </w:rPr>
        <w:t>c. Grèce</w:t>
      </w:r>
      <w:r w:rsidRPr="0062294C" w:rsidR="00344C6B">
        <w:rPr>
          <w:lang w:val="fr-FR"/>
        </w:rPr>
        <w:t>, n</w:t>
      </w:r>
      <w:r w:rsidRPr="0062294C" w:rsidR="00344C6B">
        <w:rPr>
          <w:vertAlign w:val="superscript"/>
          <w:lang w:val="fr-FR"/>
        </w:rPr>
        <w:t>o</w:t>
      </w:r>
      <w:r w:rsidRPr="0062294C" w:rsidR="00344C6B">
        <w:rPr>
          <w:lang w:val="fr-FR"/>
        </w:rPr>
        <w:t xml:space="preserve"> 53709/11</w:t>
      </w:r>
      <w:r w:rsidRPr="0062294C" w:rsidR="00344C6B">
        <w:rPr>
          <w:snapToGrid w:val="0"/>
          <w:lang w:val="fr-FR"/>
        </w:rPr>
        <w:t>, § 62, 13 juin 2013</w:t>
      </w:r>
      <w:r w:rsidRPr="0062294C">
        <w:rPr>
          <w:rFonts w:eastAsiaTheme="majorEastAsia"/>
          <w:lang w:val="fr-FR"/>
        </w:rPr>
        <w:t>). Elle rappelle aussi avoir déjà conclu que, nonobstant le fait qu</w:t>
      </w:r>
      <w:r w:rsidRPr="0062294C" w:rsidR="0062294C">
        <w:rPr>
          <w:rFonts w:eastAsiaTheme="majorEastAsia"/>
          <w:lang w:val="fr-FR"/>
        </w:rPr>
        <w:t>’</w:t>
      </w:r>
      <w:r w:rsidRPr="0062294C">
        <w:rPr>
          <w:rFonts w:eastAsiaTheme="majorEastAsia"/>
          <w:lang w:val="fr-FR"/>
        </w:rPr>
        <w:t>un requérant n</w:t>
      </w:r>
      <w:r w:rsidRPr="0062294C" w:rsidR="0062294C">
        <w:rPr>
          <w:rFonts w:eastAsiaTheme="majorEastAsia"/>
          <w:lang w:val="fr-FR"/>
        </w:rPr>
        <w:t>’</w:t>
      </w:r>
      <w:r w:rsidRPr="0062294C">
        <w:rPr>
          <w:rFonts w:eastAsiaTheme="majorEastAsia"/>
          <w:lang w:val="fr-FR"/>
        </w:rPr>
        <w:t>a pas fait usage de la voie suggérée par le gouvernement défendeur, en l</w:t>
      </w:r>
      <w:r w:rsidRPr="0062294C" w:rsidR="0062294C">
        <w:rPr>
          <w:rFonts w:eastAsiaTheme="majorEastAsia"/>
          <w:lang w:val="fr-FR"/>
        </w:rPr>
        <w:t>’</w:t>
      </w:r>
      <w:r w:rsidRPr="0062294C">
        <w:rPr>
          <w:rFonts w:eastAsiaTheme="majorEastAsia"/>
          <w:lang w:val="fr-FR"/>
        </w:rPr>
        <w:t>état actuel de la jurisprudence nationale, le grief de l</w:t>
      </w:r>
      <w:r w:rsidRPr="0062294C" w:rsidR="0062294C">
        <w:rPr>
          <w:rFonts w:eastAsiaTheme="majorEastAsia"/>
          <w:lang w:val="fr-FR"/>
        </w:rPr>
        <w:t>’</w:t>
      </w:r>
      <w:r w:rsidRPr="0062294C">
        <w:rPr>
          <w:rFonts w:eastAsiaTheme="majorEastAsia"/>
          <w:lang w:val="fr-FR"/>
        </w:rPr>
        <w:t>intéressé ne saurait être rejeté pour non-épuisement des voies de recours internes (</w:t>
      </w:r>
      <w:r w:rsidRPr="0062294C" w:rsidR="00083FB3">
        <w:rPr>
          <w:rFonts w:eastAsiaTheme="majorEastAsia"/>
          <w:i/>
          <w:lang w:val="fr-FR"/>
        </w:rPr>
        <w:t>D</w:t>
      </w:r>
      <w:r w:rsidRPr="0062294C">
        <w:rPr>
          <w:rFonts w:eastAsiaTheme="majorEastAsia"/>
          <w:i/>
          <w:lang w:val="fr-FR"/>
        </w:rPr>
        <w:t>e los Santos et de la Cruz c. Grèce</w:t>
      </w:r>
      <w:r w:rsidRPr="0062294C">
        <w:rPr>
          <w:rFonts w:eastAsiaTheme="majorEastAsia"/>
          <w:lang w:val="fr-FR"/>
        </w:rPr>
        <w:t>, n</w:t>
      </w:r>
      <w:r w:rsidRPr="0062294C">
        <w:rPr>
          <w:rFonts w:eastAsiaTheme="majorEastAsia"/>
          <w:vertAlign w:val="superscript"/>
          <w:lang w:val="fr-FR"/>
        </w:rPr>
        <w:t>os</w:t>
      </w:r>
      <w:r w:rsidRPr="0062294C">
        <w:rPr>
          <w:rFonts w:eastAsiaTheme="majorEastAsia"/>
          <w:lang w:val="fr-FR"/>
        </w:rPr>
        <w:t xml:space="preserve"> </w:t>
      </w:r>
      <w:hyperlink w:tgtFrame="_blank" w:history="1" w:anchor="{&quot;appno&quot;:[&quot;2134/12&quot;]}" r:id="rId11">
        <w:r w:rsidRPr="0062294C">
          <w:rPr>
            <w:rStyle w:val="Hyperlink"/>
            <w:rFonts w:eastAsiaTheme="majorEastAsia"/>
            <w:color w:val="auto"/>
            <w:u w:val="none"/>
            <w:lang w:val="fr-FR"/>
          </w:rPr>
          <w:t>2134/12</w:t>
        </w:r>
      </w:hyperlink>
      <w:r w:rsidRPr="0062294C">
        <w:rPr>
          <w:rFonts w:eastAsiaTheme="majorEastAsia"/>
          <w:lang w:val="fr-FR"/>
        </w:rPr>
        <w:t xml:space="preserve"> et</w:t>
      </w:r>
      <w:r w:rsidRPr="0062294C" w:rsidR="00575DC1">
        <w:rPr>
          <w:rFonts w:eastAsiaTheme="majorEastAsia"/>
          <w:lang w:val="fr-FR"/>
        </w:rPr>
        <w:t> </w:t>
      </w:r>
      <w:hyperlink w:tgtFrame="_blank" w:history="1" w:anchor="{&quot;appno&quot;:[&quot;2161/12&quot;]}" r:id="rId12">
        <w:r w:rsidRPr="0062294C">
          <w:rPr>
            <w:rStyle w:val="Hyperlink"/>
            <w:rFonts w:eastAsiaTheme="majorEastAsia"/>
            <w:color w:val="auto"/>
            <w:u w:val="none"/>
            <w:lang w:val="fr-FR"/>
          </w:rPr>
          <w:t>2161/12</w:t>
        </w:r>
      </w:hyperlink>
      <w:r w:rsidRPr="0062294C">
        <w:rPr>
          <w:rFonts w:eastAsiaTheme="majorEastAsia"/>
          <w:lang w:val="fr-FR"/>
        </w:rPr>
        <w:t>, § 37, 26 juin 2014, § 37). Le Gouvernement n</w:t>
      </w:r>
      <w:r w:rsidRPr="0062294C" w:rsidR="0062294C">
        <w:rPr>
          <w:rFonts w:eastAsiaTheme="majorEastAsia"/>
          <w:lang w:val="fr-FR"/>
        </w:rPr>
        <w:t>’</w:t>
      </w:r>
      <w:r w:rsidRPr="0062294C">
        <w:rPr>
          <w:rFonts w:eastAsiaTheme="majorEastAsia"/>
          <w:lang w:val="fr-FR"/>
        </w:rPr>
        <w:t>a</w:t>
      </w:r>
      <w:r w:rsidRPr="0062294C" w:rsidR="00083FB3">
        <w:rPr>
          <w:rFonts w:eastAsiaTheme="majorEastAsia"/>
          <w:lang w:val="fr-FR"/>
        </w:rPr>
        <w:t>, en l</w:t>
      </w:r>
      <w:r w:rsidRPr="0062294C" w:rsidR="0062294C">
        <w:rPr>
          <w:rFonts w:eastAsiaTheme="majorEastAsia"/>
          <w:lang w:val="fr-FR"/>
        </w:rPr>
        <w:t>’</w:t>
      </w:r>
      <w:r w:rsidRPr="0062294C" w:rsidR="00083FB3">
        <w:rPr>
          <w:rFonts w:eastAsiaTheme="majorEastAsia"/>
          <w:lang w:val="fr-FR"/>
        </w:rPr>
        <w:t>espèce,</w:t>
      </w:r>
      <w:r w:rsidRPr="0062294C">
        <w:rPr>
          <w:rFonts w:eastAsiaTheme="majorEastAsia"/>
          <w:lang w:val="fr-FR"/>
        </w:rPr>
        <w:t xml:space="preserve"> présenté aucun élément de nature à renverser cette </w:t>
      </w:r>
      <w:r w:rsidRPr="0062294C" w:rsidR="003E02E5">
        <w:rPr>
          <w:rFonts w:eastAsiaTheme="majorEastAsia"/>
          <w:lang w:val="fr-FR"/>
        </w:rPr>
        <w:t>conclusion</w:t>
      </w:r>
      <w:r w:rsidRPr="0062294C">
        <w:rPr>
          <w:rFonts w:eastAsiaTheme="majorEastAsia"/>
          <w:lang w:val="fr-FR"/>
        </w:rPr>
        <w:t>. La Cour rejette donc l</w:t>
      </w:r>
      <w:r w:rsidRPr="0062294C" w:rsidR="0062294C">
        <w:rPr>
          <w:rFonts w:eastAsiaTheme="majorEastAsia"/>
          <w:lang w:val="fr-FR"/>
        </w:rPr>
        <w:t>’</w:t>
      </w:r>
      <w:r w:rsidRPr="0062294C">
        <w:rPr>
          <w:rFonts w:eastAsiaTheme="majorEastAsia"/>
          <w:lang w:val="fr-FR"/>
        </w:rPr>
        <w:t>exception du Gouvernement sur ce point.</w:t>
      </w:r>
    </w:p>
    <w:p w:rsidRPr="0062294C" w:rsidR="00A957D5" w:rsidP="0062294C" w:rsidRDefault="00A957D5">
      <w:pPr>
        <w:pStyle w:val="ECHRHeading1"/>
        <w:rPr>
          <w:lang w:val="fr-FR"/>
        </w:rPr>
      </w:pPr>
      <w:r w:rsidRPr="0062294C">
        <w:rPr>
          <w:lang w:val="fr-FR"/>
        </w:rPr>
        <w:t>II.  SUR LA VIOLATION ALLÉGUÉE DE L</w:t>
      </w:r>
      <w:r w:rsidRPr="0062294C" w:rsidR="0062294C">
        <w:rPr>
          <w:lang w:val="fr-FR"/>
        </w:rPr>
        <w:t>’</w:t>
      </w:r>
      <w:r w:rsidRPr="0062294C">
        <w:rPr>
          <w:lang w:val="fr-FR"/>
        </w:rPr>
        <w:t>ARTICLE 5 § 4 DE LA CONVENTION</w:t>
      </w:r>
    </w:p>
    <w:p w:rsidRPr="0062294C" w:rsidR="00A957D5" w:rsidP="0062294C" w:rsidRDefault="00A957D5">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36</w:t>
      </w:r>
      <w:r w:rsidRPr="0062294C">
        <w:rPr>
          <w:lang w:val="fr-FR"/>
        </w:rPr>
        <w:fldChar w:fldCharType="end"/>
      </w:r>
      <w:r w:rsidRPr="0062294C">
        <w:rPr>
          <w:lang w:val="fr-FR"/>
        </w:rPr>
        <w:t>.  Invoquant l</w:t>
      </w:r>
      <w:r w:rsidRPr="0062294C" w:rsidR="0062294C">
        <w:rPr>
          <w:lang w:val="fr-FR"/>
        </w:rPr>
        <w:t>’</w:t>
      </w:r>
      <w:r w:rsidRPr="0062294C">
        <w:rPr>
          <w:lang w:val="fr-FR"/>
        </w:rPr>
        <w:t>article 5 § 4 de la Convention, les requérants se plaignent d</w:t>
      </w:r>
      <w:r w:rsidRPr="0062294C" w:rsidR="0062294C">
        <w:rPr>
          <w:lang w:val="fr-FR"/>
        </w:rPr>
        <w:t>’</w:t>
      </w:r>
      <w:r w:rsidRPr="0062294C" w:rsidR="0003459B">
        <w:rPr>
          <w:lang w:val="fr-FR"/>
        </w:rPr>
        <w:t xml:space="preserve">une </w:t>
      </w:r>
      <w:r w:rsidRPr="0062294C">
        <w:rPr>
          <w:lang w:val="fr-FR"/>
        </w:rPr>
        <w:t>impossibilité d</w:t>
      </w:r>
      <w:r w:rsidRPr="0062294C" w:rsidR="0062294C">
        <w:rPr>
          <w:lang w:val="fr-FR"/>
        </w:rPr>
        <w:t>’</w:t>
      </w:r>
      <w:r w:rsidRPr="0062294C">
        <w:rPr>
          <w:lang w:val="fr-FR"/>
        </w:rPr>
        <w:t>obtenir une décision judiciaire sur la légalité de leur détention. Cette disposition est ainsi libellée :</w:t>
      </w:r>
    </w:p>
    <w:p w:rsidRPr="0062294C" w:rsidR="00A957D5" w:rsidP="0062294C" w:rsidRDefault="00A957D5">
      <w:pPr>
        <w:pStyle w:val="ECHRParaQuote"/>
        <w:rPr>
          <w:lang w:val="fr-FR"/>
        </w:rPr>
      </w:pPr>
      <w:r w:rsidRPr="0062294C">
        <w:rPr>
          <w:lang w:val="fr-FR"/>
        </w:rPr>
        <w:t>« Toute personne privée de sa liberté par arrestation ou détention a le droit d</w:t>
      </w:r>
      <w:r w:rsidRPr="0062294C" w:rsidR="0062294C">
        <w:rPr>
          <w:lang w:val="fr-FR"/>
        </w:rPr>
        <w:t>’</w:t>
      </w:r>
      <w:r w:rsidRPr="0062294C">
        <w:rPr>
          <w:lang w:val="fr-FR"/>
        </w:rPr>
        <w:t>introduire un recours devant un tribunal, afin qu</w:t>
      </w:r>
      <w:r w:rsidRPr="0062294C" w:rsidR="0062294C">
        <w:rPr>
          <w:lang w:val="fr-FR"/>
        </w:rPr>
        <w:t>’</w:t>
      </w:r>
      <w:r w:rsidRPr="0062294C">
        <w:rPr>
          <w:lang w:val="fr-FR"/>
        </w:rPr>
        <w:t>il statue à bref délai sur la légalité de sa détention et ordonne sa libération si la détention est illégale.</w:t>
      </w:r>
      <w:r w:rsidRPr="0062294C" w:rsidR="00960F56">
        <w:rPr>
          <w:lang w:val="fr-FR"/>
        </w:rPr>
        <w:t> </w:t>
      </w:r>
      <w:r w:rsidRPr="0062294C">
        <w:rPr>
          <w:lang w:val="fr-FR"/>
        </w:rPr>
        <w:t>»</w:t>
      </w:r>
    </w:p>
    <w:p w:rsidRPr="0062294C" w:rsidR="00A957D5" w:rsidP="0062294C" w:rsidRDefault="00A957D5">
      <w:pPr>
        <w:pStyle w:val="ECHRHeading2"/>
        <w:rPr>
          <w:lang w:val="fr-FR"/>
        </w:rPr>
      </w:pPr>
      <w:r w:rsidRPr="0062294C">
        <w:rPr>
          <w:lang w:val="fr-FR"/>
        </w:rPr>
        <w:t>A.  Sur la recevabilité</w:t>
      </w:r>
    </w:p>
    <w:p w:rsidRPr="0062294C" w:rsidR="00EE140E" w:rsidP="0062294C" w:rsidRDefault="00EE140E">
      <w:pPr>
        <w:pStyle w:val="ECHRHeading3"/>
        <w:rPr>
          <w:lang w:val="fr-FR"/>
        </w:rPr>
      </w:pPr>
      <w:r w:rsidRPr="0062294C">
        <w:rPr>
          <w:lang w:val="fr-FR"/>
        </w:rPr>
        <w:t>1.  Sur l</w:t>
      </w:r>
      <w:r w:rsidRPr="0062294C" w:rsidR="0062294C">
        <w:rPr>
          <w:lang w:val="fr-FR"/>
        </w:rPr>
        <w:t>’</w:t>
      </w:r>
      <w:r w:rsidRPr="0062294C">
        <w:rPr>
          <w:lang w:val="fr-FR"/>
        </w:rPr>
        <w:t>applicabilité de l</w:t>
      </w:r>
      <w:r w:rsidRPr="0062294C" w:rsidR="0062294C">
        <w:rPr>
          <w:lang w:val="fr-FR"/>
        </w:rPr>
        <w:t>’</w:t>
      </w:r>
      <w:r w:rsidRPr="0062294C">
        <w:rPr>
          <w:lang w:val="fr-FR"/>
        </w:rPr>
        <w:t>article 5 de la Convention</w:t>
      </w:r>
    </w:p>
    <w:p w:rsidRPr="0062294C" w:rsidR="00EE140E" w:rsidP="0062294C" w:rsidRDefault="00EE140E">
      <w:pPr>
        <w:pStyle w:val="ECHRHeading4"/>
        <w:rPr>
          <w:lang w:val="fr-FR"/>
        </w:rPr>
      </w:pPr>
      <w:r w:rsidRPr="0062294C">
        <w:rPr>
          <w:lang w:val="fr-FR"/>
        </w:rPr>
        <w:t>a)  Arguments du Gouvernement</w:t>
      </w:r>
    </w:p>
    <w:p w:rsidRPr="0062294C" w:rsidR="00142967" w:rsidP="0062294C" w:rsidRDefault="00E839D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37</w:t>
      </w:r>
      <w:r w:rsidRPr="0062294C">
        <w:rPr>
          <w:lang w:val="fr-FR"/>
        </w:rPr>
        <w:fldChar w:fldCharType="end"/>
      </w:r>
      <w:r w:rsidRPr="0062294C">
        <w:rPr>
          <w:lang w:val="fr-FR"/>
        </w:rPr>
        <w:t>.  </w:t>
      </w:r>
      <w:r w:rsidRPr="0062294C" w:rsidR="00EE140E">
        <w:rPr>
          <w:lang w:val="fr-FR"/>
        </w:rPr>
        <w:t>Le Gouvernement soutient que le séjour des requérants dans le centre Vial ne constituait ni une détention ni une privation de liberté au sens de l</w:t>
      </w:r>
      <w:r w:rsidRPr="0062294C" w:rsidR="0062294C">
        <w:rPr>
          <w:lang w:val="fr-FR"/>
        </w:rPr>
        <w:t>’</w:t>
      </w:r>
      <w:r w:rsidRPr="0062294C" w:rsidR="00EE140E">
        <w:rPr>
          <w:lang w:val="fr-FR"/>
        </w:rPr>
        <w:t>article 5 de la Convention. Il indique que les personnes séjournant dans ce type de centre sont soumises à certaines restrictions pour une durée maximale de vingt-cinq jours aux fins de la procédure d</w:t>
      </w:r>
      <w:r w:rsidRPr="0062294C" w:rsidR="0062294C">
        <w:rPr>
          <w:lang w:val="fr-FR"/>
        </w:rPr>
        <w:t>’</w:t>
      </w:r>
      <w:r w:rsidRPr="0062294C" w:rsidR="00EE140E">
        <w:rPr>
          <w:lang w:val="fr-FR"/>
        </w:rPr>
        <w:t>identification et d</w:t>
      </w:r>
      <w:r w:rsidRPr="0062294C" w:rsidR="0062294C">
        <w:rPr>
          <w:lang w:val="fr-FR"/>
        </w:rPr>
        <w:t>’</w:t>
      </w:r>
      <w:r w:rsidRPr="0062294C" w:rsidR="00EE140E">
        <w:rPr>
          <w:lang w:val="fr-FR"/>
        </w:rPr>
        <w:t xml:space="preserve">enregistrement. </w:t>
      </w:r>
      <w:r w:rsidRPr="0062294C" w:rsidR="00D96AEE">
        <w:rPr>
          <w:lang w:val="fr-FR"/>
        </w:rPr>
        <w:t>Or</w:t>
      </w:r>
      <w:r w:rsidRPr="0062294C" w:rsidR="00EE140E">
        <w:rPr>
          <w:lang w:val="fr-FR"/>
        </w:rPr>
        <w:t xml:space="preserve">, </w:t>
      </w:r>
      <w:r w:rsidRPr="0062294C" w:rsidR="00D96AEE">
        <w:rPr>
          <w:lang w:val="fr-FR"/>
        </w:rPr>
        <w:t xml:space="preserve">selon lui, </w:t>
      </w:r>
      <w:r w:rsidRPr="0062294C" w:rsidR="00EE140E">
        <w:rPr>
          <w:lang w:val="fr-FR"/>
        </w:rPr>
        <w:t>les intéressés n</w:t>
      </w:r>
      <w:r w:rsidRPr="0062294C" w:rsidR="0062294C">
        <w:rPr>
          <w:lang w:val="fr-FR"/>
        </w:rPr>
        <w:t>’</w:t>
      </w:r>
      <w:r w:rsidRPr="0062294C" w:rsidR="000C377D">
        <w:rPr>
          <w:lang w:val="fr-FR"/>
        </w:rPr>
        <w:t>ont pas été</w:t>
      </w:r>
      <w:r w:rsidRPr="0062294C" w:rsidR="00EE140E">
        <w:rPr>
          <w:lang w:val="fr-FR"/>
        </w:rPr>
        <w:t xml:space="preserve"> détenus : ils </w:t>
      </w:r>
      <w:r w:rsidRPr="0062294C" w:rsidR="000C377D">
        <w:rPr>
          <w:lang w:val="fr-FR"/>
        </w:rPr>
        <w:t xml:space="preserve">auraient </w:t>
      </w:r>
      <w:r w:rsidRPr="0062294C" w:rsidR="00EE140E">
        <w:rPr>
          <w:lang w:val="fr-FR"/>
        </w:rPr>
        <w:t>circul</w:t>
      </w:r>
      <w:r w:rsidRPr="0062294C" w:rsidR="000C377D">
        <w:rPr>
          <w:lang w:val="fr-FR"/>
        </w:rPr>
        <w:t xml:space="preserve">é </w:t>
      </w:r>
      <w:r w:rsidRPr="0062294C" w:rsidR="00EE140E">
        <w:rPr>
          <w:lang w:val="fr-FR"/>
        </w:rPr>
        <w:t>librement dans le centre</w:t>
      </w:r>
      <w:r w:rsidRPr="0062294C" w:rsidR="000C377D">
        <w:rPr>
          <w:lang w:val="fr-FR"/>
        </w:rPr>
        <w:t> ;</w:t>
      </w:r>
      <w:r w:rsidRPr="0062294C" w:rsidR="00EE140E">
        <w:rPr>
          <w:lang w:val="fr-FR"/>
        </w:rPr>
        <w:t xml:space="preserve"> ils </w:t>
      </w:r>
      <w:r w:rsidRPr="0062294C" w:rsidR="00D96AEE">
        <w:rPr>
          <w:lang w:val="fr-FR"/>
        </w:rPr>
        <w:t>auraient</w:t>
      </w:r>
      <w:r w:rsidRPr="0062294C" w:rsidR="00EE140E">
        <w:rPr>
          <w:lang w:val="fr-FR"/>
        </w:rPr>
        <w:t xml:space="preserve"> </w:t>
      </w:r>
      <w:r w:rsidRPr="0062294C" w:rsidR="000C377D">
        <w:rPr>
          <w:lang w:val="fr-FR"/>
        </w:rPr>
        <w:t xml:space="preserve">eu </w:t>
      </w:r>
      <w:r w:rsidRPr="0062294C" w:rsidR="00EE140E">
        <w:rPr>
          <w:lang w:val="fr-FR"/>
        </w:rPr>
        <w:t>accès aux soins médicaux, à la nourriture</w:t>
      </w:r>
      <w:r w:rsidRPr="0062294C" w:rsidR="00B770BF">
        <w:rPr>
          <w:lang w:val="fr-FR"/>
        </w:rPr>
        <w:t xml:space="preserve"> et</w:t>
      </w:r>
      <w:r w:rsidRPr="0062294C" w:rsidR="00EE140E">
        <w:rPr>
          <w:lang w:val="fr-FR"/>
        </w:rPr>
        <w:t xml:space="preserve"> aux conseils juridiques</w:t>
      </w:r>
      <w:r w:rsidRPr="0062294C" w:rsidR="000C377D">
        <w:rPr>
          <w:lang w:val="fr-FR"/>
        </w:rPr>
        <w:t> ;</w:t>
      </w:r>
      <w:r w:rsidRPr="0062294C" w:rsidR="00EE140E">
        <w:rPr>
          <w:lang w:val="fr-FR"/>
        </w:rPr>
        <w:t xml:space="preserve"> et leur</w:t>
      </w:r>
      <w:r w:rsidRPr="0062294C" w:rsidR="00D96AEE">
        <w:rPr>
          <w:lang w:val="fr-FR"/>
        </w:rPr>
        <w:t>s</w:t>
      </w:r>
      <w:r w:rsidRPr="0062294C" w:rsidR="00EE140E">
        <w:rPr>
          <w:lang w:val="fr-FR"/>
        </w:rPr>
        <w:t xml:space="preserve"> unité</w:t>
      </w:r>
      <w:r w:rsidRPr="0062294C" w:rsidR="00D96AEE">
        <w:rPr>
          <w:lang w:val="fr-FR"/>
        </w:rPr>
        <w:t>s</w:t>
      </w:r>
      <w:r w:rsidRPr="0062294C" w:rsidR="00EE140E">
        <w:rPr>
          <w:lang w:val="fr-FR"/>
        </w:rPr>
        <w:t xml:space="preserve"> familiale</w:t>
      </w:r>
      <w:r w:rsidRPr="0062294C" w:rsidR="00D96AEE">
        <w:rPr>
          <w:lang w:val="fr-FR"/>
        </w:rPr>
        <w:t xml:space="preserve">s respectives </w:t>
      </w:r>
      <w:r w:rsidRPr="0062294C" w:rsidR="000C377D">
        <w:rPr>
          <w:lang w:val="fr-FR"/>
        </w:rPr>
        <w:t>auraient été</w:t>
      </w:r>
      <w:r w:rsidRPr="0062294C" w:rsidR="00EE140E">
        <w:rPr>
          <w:lang w:val="fr-FR"/>
        </w:rPr>
        <w:t xml:space="preserve"> respectée</w:t>
      </w:r>
      <w:r w:rsidRPr="0062294C" w:rsidR="00D96AEE">
        <w:rPr>
          <w:lang w:val="fr-FR"/>
        </w:rPr>
        <w:t>s</w:t>
      </w:r>
      <w:r w:rsidRPr="0062294C" w:rsidR="00EE140E">
        <w:rPr>
          <w:lang w:val="fr-FR"/>
        </w:rPr>
        <w:t xml:space="preserve">. </w:t>
      </w:r>
      <w:r w:rsidRPr="0062294C" w:rsidR="00D96AEE">
        <w:rPr>
          <w:lang w:val="fr-FR"/>
        </w:rPr>
        <w:t xml:space="preserve">Le Gouvernement </w:t>
      </w:r>
      <w:r w:rsidRPr="0062294C" w:rsidR="00EE140E">
        <w:rPr>
          <w:lang w:val="fr-FR"/>
        </w:rPr>
        <w:t xml:space="preserve">ajoute que le centre Vial a toujours fonctionné comme une structure ouverte et que les </w:t>
      </w:r>
      <w:r w:rsidRPr="0062294C" w:rsidR="00752C3B">
        <w:rPr>
          <w:lang w:val="fr-FR"/>
        </w:rPr>
        <w:t xml:space="preserve">intéressés </w:t>
      </w:r>
      <w:r w:rsidRPr="0062294C" w:rsidR="00EE140E">
        <w:rPr>
          <w:lang w:val="fr-FR"/>
        </w:rPr>
        <w:t>pouvaient y entrer et en sortir à leur guise.</w:t>
      </w:r>
    </w:p>
    <w:p w:rsidRPr="0062294C" w:rsidR="00EE140E" w:rsidP="0062294C" w:rsidRDefault="00EE140E">
      <w:pPr>
        <w:pStyle w:val="ECHRHeading4"/>
        <w:rPr>
          <w:lang w:val="fr-FR"/>
        </w:rPr>
      </w:pPr>
      <w:r w:rsidRPr="0062294C">
        <w:rPr>
          <w:lang w:val="fr-FR"/>
        </w:rPr>
        <w:t>b)  Arguments des requérants</w:t>
      </w:r>
    </w:p>
    <w:p w:rsidRPr="0062294C" w:rsidR="00142967"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38</w:t>
      </w:r>
      <w:r w:rsidRPr="0062294C">
        <w:rPr>
          <w:lang w:val="fr-FR"/>
        </w:rPr>
        <w:fldChar w:fldCharType="end"/>
      </w:r>
      <w:r w:rsidRPr="0062294C">
        <w:rPr>
          <w:lang w:val="fr-FR"/>
        </w:rPr>
        <w:t>.  Les requérants indiquent que</w:t>
      </w:r>
      <w:r w:rsidRPr="0062294C" w:rsidR="0081026D">
        <w:rPr>
          <w:lang w:val="fr-FR"/>
        </w:rPr>
        <w:t>, d</w:t>
      </w:r>
      <w:r w:rsidRPr="0062294C" w:rsidR="0062294C">
        <w:rPr>
          <w:lang w:val="fr-FR"/>
        </w:rPr>
        <w:t>’</w:t>
      </w:r>
      <w:r w:rsidRPr="0062294C" w:rsidR="0081026D">
        <w:rPr>
          <w:lang w:val="fr-FR"/>
        </w:rPr>
        <w:t>après</w:t>
      </w:r>
      <w:r w:rsidRPr="0062294C">
        <w:rPr>
          <w:lang w:val="fr-FR"/>
        </w:rPr>
        <w:t xml:space="preserve"> tous les médias et ONG</w:t>
      </w:r>
      <w:r w:rsidRPr="0062294C" w:rsidR="0081026D">
        <w:rPr>
          <w:lang w:val="fr-FR"/>
        </w:rPr>
        <w:t xml:space="preserve">, </w:t>
      </w:r>
      <w:r w:rsidRPr="0062294C">
        <w:rPr>
          <w:lang w:val="fr-FR"/>
        </w:rPr>
        <w:t>du</w:t>
      </w:r>
      <w:r w:rsidRPr="0062294C" w:rsidR="00575DC1">
        <w:rPr>
          <w:lang w:val="fr-FR"/>
        </w:rPr>
        <w:t> </w:t>
      </w:r>
      <w:r w:rsidRPr="0062294C">
        <w:rPr>
          <w:lang w:val="fr-FR"/>
        </w:rPr>
        <w:t>20</w:t>
      </w:r>
      <w:r w:rsidRPr="0062294C" w:rsidR="0081026D">
        <w:rPr>
          <w:lang w:val="fr-FR"/>
        </w:rPr>
        <w:t> </w:t>
      </w:r>
      <w:r w:rsidRPr="0062294C">
        <w:rPr>
          <w:lang w:val="fr-FR"/>
        </w:rPr>
        <w:t xml:space="preserve">mars 2016 – date </w:t>
      </w:r>
      <w:r w:rsidRPr="0062294C" w:rsidR="00F717F7">
        <w:rPr>
          <w:lang w:val="fr-FR"/>
        </w:rPr>
        <w:t>à partir de laquelle la</w:t>
      </w:r>
      <w:r w:rsidRPr="0062294C">
        <w:rPr>
          <w:lang w:val="fr-FR"/>
        </w:rPr>
        <w:t xml:space="preserve"> </w:t>
      </w:r>
      <w:r w:rsidRPr="0062294C" w:rsidR="00E21B77">
        <w:rPr>
          <w:lang w:val="fr-FR"/>
        </w:rPr>
        <w:t>« </w:t>
      </w:r>
      <w:r w:rsidRPr="0062294C">
        <w:rPr>
          <w:lang w:val="fr-FR"/>
        </w:rPr>
        <w:t>Déclaration</w:t>
      </w:r>
      <w:r w:rsidRPr="0062294C" w:rsidR="00D96AEE">
        <w:rPr>
          <w:lang w:val="fr-FR"/>
        </w:rPr>
        <w:t> </w:t>
      </w:r>
      <w:r w:rsidRPr="0062294C">
        <w:rPr>
          <w:lang w:val="fr-FR"/>
        </w:rPr>
        <w:t>UE</w:t>
      </w:r>
      <w:r w:rsidRPr="0062294C" w:rsidR="00D96AEE">
        <w:rPr>
          <w:lang w:val="fr-FR"/>
        </w:rPr>
        <w:noBreakHyphen/>
      </w:r>
      <w:r w:rsidRPr="0062294C">
        <w:rPr>
          <w:lang w:val="fr-FR"/>
        </w:rPr>
        <w:t>Turquie</w:t>
      </w:r>
      <w:r w:rsidRPr="0062294C" w:rsidR="00E21B77">
        <w:rPr>
          <w:lang w:val="fr-FR"/>
        </w:rPr>
        <w:t> »</w:t>
      </w:r>
      <w:r w:rsidRPr="0062294C" w:rsidR="00F717F7">
        <w:rPr>
          <w:lang w:val="fr-FR"/>
        </w:rPr>
        <w:t xml:space="preserve"> a commencé à produire ses effets</w:t>
      </w:r>
      <w:r w:rsidRPr="0062294C">
        <w:rPr>
          <w:lang w:val="fr-FR"/>
        </w:rPr>
        <w:t xml:space="preserve"> – au 21 avril 2016, le centre Vial était une structure fermée. Ils déclarent que, par ailleurs, dans son communiqué de presse du 20 avril 2016, le </w:t>
      </w:r>
      <w:r w:rsidRPr="0062294C" w:rsidR="00D96AEE">
        <w:rPr>
          <w:lang w:val="fr-FR"/>
        </w:rPr>
        <w:t>CPT</w:t>
      </w:r>
      <w:r w:rsidRPr="0062294C">
        <w:rPr>
          <w:lang w:val="fr-FR"/>
        </w:rPr>
        <w:t xml:space="preserve"> </w:t>
      </w:r>
      <w:r w:rsidRPr="0062294C" w:rsidR="00D96AEE">
        <w:rPr>
          <w:lang w:val="fr-FR"/>
        </w:rPr>
        <w:t xml:space="preserve">a </w:t>
      </w:r>
      <w:r w:rsidRPr="0062294C">
        <w:rPr>
          <w:lang w:val="fr-FR"/>
        </w:rPr>
        <w:t>indiqu</w:t>
      </w:r>
      <w:r w:rsidRPr="0062294C" w:rsidR="00D96AEE">
        <w:rPr>
          <w:lang w:val="fr-FR"/>
        </w:rPr>
        <w:t>é</w:t>
      </w:r>
      <w:r w:rsidRPr="0062294C">
        <w:rPr>
          <w:lang w:val="fr-FR"/>
        </w:rPr>
        <w:t xml:space="preserve"> que sa visite</w:t>
      </w:r>
      <w:r w:rsidRPr="0062294C" w:rsidR="00A46B0B">
        <w:rPr>
          <w:lang w:val="fr-FR"/>
        </w:rPr>
        <w:t xml:space="preserve"> en Grèce du 13 </w:t>
      </w:r>
      <w:r w:rsidRPr="0062294C">
        <w:rPr>
          <w:lang w:val="fr-FR"/>
        </w:rPr>
        <w:t>au</w:t>
      </w:r>
      <w:r w:rsidRPr="0062294C" w:rsidR="00A46B0B">
        <w:rPr>
          <w:lang w:val="fr-FR"/>
        </w:rPr>
        <w:t> </w:t>
      </w:r>
      <w:r w:rsidRPr="0062294C">
        <w:rPr>
          <w:lang w:val="fr-FR"/>
        </w:rPr>
        <w:t>18</w:t>
      </w:r>
      <w:r w:rsidRPr="0062294C" w:rsidR="00575DC1">
        <w:rPr>
          <w:lang w:val="fr-FR"/>
        </w:rPr>
        <w:t> </w:t>
      </w:r>
      <w:r w:rsidRPr="0062294C">
        <w:rPr>
          <w:lang w:val="fr-FR"/>
        </w:rPr>
        <w:t>avril 2016 avait pour objectif d</w:t>
      </w:r>
      <w:r w:rsidRPr="0062294C" w:rsidR="0062294C">
        <w:rPr>
          <w:lang w:val="fr-FR"/>
        </w:rPr>
        <w:t>’</w:t>
      </w:r>
      <w:r w:rsidRPr="0062294C">
        <w:rPr>
          <w:lang w:val="fr-FR"/>
        </w:rPr>
        <w:t>examiner la situation des ressortissants étrangers privés de liberté dans les centres d</w:t>
      </w:r>
      <w:r w:rsidRPr="0062294C" w:rsidR="0062294C">
        <w:rPr>
          <w:lang w:val="fr-FR"/>
        </w:rPr>
        <w:t>’</w:t>
      </w:r>
      <w:r w:rsidRPr="0062294C">
        <w:rPr>
          <w:lang w:val="fr-FR"/>
        </w:rPr>
        <w:t>accueil et d</w:t>
      </w:r>
      <w:r w:rsidRPr="0062294C" w:rsidR="0062294C">
        <w:rPr>
          <w:lang w:val="fr-FR"/>
        </w:rPr>
        <w:t>’</w:t>
      </w:r>
      <w:r w:rsidRPr="0062294C">
        <w:rPr>
          <w:lang w:val="fr-FR"/>
        </w:rPr>
        <w:t>identification récemment créés.</w:t>
      </w:r>
    </w:p>
    <w:p w:rsidRPr="0062294C" w:rsidR="00142967"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39</w:t>
      </w:r>
      <w:r w:rsidRPr="0062294C">
        <w:rPr>
          <w:lang w:val="fr-FR"/>
        </w:rPr>
        <w:fldChar w:fldCharType="end"/>
      </w:r>
      <w:r w:rsidRPr="0062294C">
        <w:rPr>
          <w:lang w:val="fr-FR"/>
        </w:rPr>
        <w:t xml:space="preserve">.  Les requérants admettent que le centre Vial </w:t>
      </w:r>
      <w:r w:rsidRPr="0062294C" w:rsidR="00A46B0B">
        <w:rPr>
          <w:lang w:val="fr-FR"/>
        </w:rPr>
        <w:t xml:space="preserve">a ouvert ses portes le 21 avril </w:t>
      </w:r>
      <w:r w:rsidRPr="0062294C">
        <w:rPr>
          <w:lang w:val="fr-FR"/>
        </w:rPr>
        <w:t xml:space="preserve">2016. Ils arguent cependant que, par </w:t>
      </w:r>
      <w:r w:rsidRPr="0062294C" w:rsidR="0047523B">
        <w:rPr>
          <w:lang w:val="fr-FR"/>
        </w:rPr>
        <w:t>s</w:t>
      </w:r>
      <w:r w:rsidRPr="0062294C">
        <w:rPr>
          <w:lang w:val="fr-FR"/>
        </w:rPr>
        <w:t>es décisions du 24 mars 2016</w:t>
      </w:r>
      <w:r w:rsidRPr="0062294C" w:rsidR="00D96AEE">
        <w:rPr>
          <w:lang w:val="fr-FR"/>
        </w:rPr>
        <w:t xml:space="preserve">, </w:t>
      </w:r>
      <w:r w:rsidRPr="0062294C">
        <w:rPr>
          <w:lang w:val="fr-FR"/>
        </w:rPr>
        <w:t>le directeur de la police de Chios a ordonné leur détention jusqu</w:t>
      </w:r>
      <w:r w:rsidRPr="0062294C" w:rsidR="0062294C">
        <w:rPr>
          <w:lang w:val="fr-FR"/>
        </w:rPr>
        <w:t>’</w:t>
      </w:r>
      <w:r w:rsidRPr="0062294C">
        <w:rPr>
          <w:lang w:val="fr-FR"/>
        </w:rPr>
        <w:t xml:space="preserve">à leur expulsion. </w:t>
      </w:r>
      <w:r w:rsidRPr="0062294C" w:rsidR="00D96AEE">
        <w:rPr>
          <w:lang w:val="fr-FR"/>
        </w:rPr>
        <w:t>Ils</w:t>
      </w:r>
      <w:r w:rsidRPr="0062294C">
        <w:rPr>
          <w:lang w:val="fr-FR"/>
        </w:rPr>
        <w:t xml:space="preserve"> ajoutent que, par </w:t>
      </w:r>
      <w:r w:rsidRPr="0062294C" w:rsidR="0047523B">
        <w:rPr>
          <w:lang w:val="fr-FR"/>
        </w:rPr>
        <w:t>s</w:t>
      </w:r>
      <w:r w:rsidRPr="0062294C">
        <w:rPr>
          <w:lang w:val="fr-FR"/>
        </w:rPr>
        <w:t xml:space="preserve">es décisions du </w:t>
      </w:r>
      <w:r w:rsidRPr="0062294C" w:rsidR="0047523B">
        <w:rPr>
          <w:lang w:val="fr-FR"/>
        </w:rPr>
        <w:t xml:space="preserve">22 avril et du </w:t>
      </w:r>
      <w:r w:rsidRPr="0062294C">
        <w:rPr>
          <w:lang w:val="fr-FR"/>
        </w:rPr>
        <w:t xml:space="preserve">7 mai 2016, le directeur général de la police du nord de la mer Égée leur a imposé une restriction à leur liberté, les obligeant </w:t>
      </w:r>
      <w:r w:rsidRPr="0062294C" w:rsidR="0047523B">
        <w:rPr>
          <w:lang w:val="fr-FR"/>
        </w:rPr>
        <w:t>à</w:t>
      </w:r>
      <w:r w:rsidRPr="0062294C">
        <w:rPr>
          <w:lang w:val="fr-FR"/>
        </w:rPr>
        <w:t xml:space="preserve"> ne pas quitter l</w:t>
      </w:r>
      <w:r w:rsidRPr="0062294C" w:rsidR="0062294C">
        <w:rPr>
          <w:lang w:val="fr-FR"/>
        </w:rPr>
        <w:t>’</w:t>
      </w:r>
      <w:r w:rsidRPr="0062294C">
        <w:rPr>
          <w:lang w:val="fr-FR"/>
        </w:rPr>
        <w:t xml:space="preserve">île de Chios et </w:t>
      </w:r>
      <w:r w:rsidRPr="0062294C" w:rsidR="0047523B">
        <w:rPr>
          <w:lang w:val="fr-FR"/>
        </w:rPr>
        <w:t>à</w:t>
      </w:r>
      <w:r w:rsidRPr="0062294C">
        <w:rPr>
          <w:lang w:val="fr-FR"/>
        </w:rPr>
        <w:t xml:space="preserve"> séjourner dans le centre V</w:t>
      </w:r>
      <w:r w:rsidRPr="0062294C" w:rsidR="00B73D56">
        <w:rPr>
          <w:lang w:val="fr-FR"/>
        </w:rPr>
        <w:t>ial</w:t>
      </w:r>
      <w:r w:rsidRPr="0062294C">
        <w:rPr>
          <w:lang w:val="fr-FR"/>
        </w:rPr>
        <w:t>.</w:t>
      </w:r>
    </w:p>
    <w:p w:rsidRPr="0062294C" w:rsidR="00EE140E" w:rsidP="0062294C" w:rsidRDefault="00EE140E">
      <w:pPr>
        <w:pStyle w:val="ECHRHeading4"/>
        <w:rPr>
          <w:lang w:val="fr-FR"/>
        </w:rPr>
      </w:pPr>
      <w:r w:rsidRPr="0062294C">
        <w:rPr>
          <w:lang w:val="fr-FR"/>
        </w:rPr>
        <w:t>c)  Appréciation de la Cour</w:t>
      </w:r>
    </w:p>
    <w:bookmarkStart w:name="app5f" w:id="8"/>
    <w:p w:rsidRPr="0062294C" w:rsidR="00EE140E"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40</w:t>
      </w:r>
      <w:r w:rsidRPr="0062294C">
        <w:rPr>
          <w:lang w:val="fr-FR"/>
        </w:rPr>
        <w:fldChar w:fldCharType="end"/>
      </w:r>
      <w:bookmarkEnd w:id="8"/>
      <w:r w:rsidRPr="0062294C">
        <w:rPr>
          <w:lang w:val="fr-FR"/>
        </w:rPr>
        <w:t>.  La C</w:t>
      </w:r>
      <w:r w:rsidRPr="0062294C" w:rsidR="003D1D42">
        <w:rPr>
          <w:lang w:val="fr-FR"/>
        </w:rPr>
        <w:t>our rappelle que l</w:t>
      </w:r>
      <w:r w:rsidRPr="0062294C" w:rsidR="0062294C">
        <w:rPr>
          <w:lang w:val="fr-FR"/>
        </w:rPr>
        <w:t>’</w:t>
      </w:r>
      <w:r w:rsidRPr="0062294C" w:rsidR="003D1D42">
        <w:rPr>
          <w:lang w:val="fr-FR"/>
        </w:rPr>
        <w:t>article 5</w:t>
      </w:r>
      <w:r w:rsidRPr="0062294C">
        <w:rPr>
          <w:lang w:val="fr-FR"/>
        </w:rPr>
        <w:t xml:space="preserve"> de la Convention, en proclamant le « droit à la liberté », vise la liberté physique de la personne et qu</w:t>
      </w:r>
      <w:r w:rsidRPr="0062294C" w:rsidR="0062294C">
        <w:rPr>
          <w:lang w:val="fr-FR"/>
        </w:rPr>
        <w:t>’</w:t>
      </w:r>
      <w:r w:rsidRPr="0062294C">
        <w:rPr>
          <w:lang w:val="fr-FR"/>
        </w:rPr>
        <w:t>il a pour but d</w:t>
      </w:r>
      <w:r w:rsidRPr="0062294C" w:rsidR="0062294C">
        <w:rPr>
          <w:lang w:val="fr-FR"/>
        </w:rPr>
        <w:t>’</w:t>
      </w:r>
      <w:r w:rsidRPr="0062294C">
        <w:rPr>
          <w:lang w:val="fr-FR"/>
        </w:rPr>
        <w:t>assurer que nul n</w:t>
      </w:r>
      <w:r w:rsidRPr="0062294C" w:rsidR="0062294C">
        <w:rPr>
          <w:lang w:val="fr-FR"/>
        </w:rPr>
        <w:t>’</w:t>
      </w:r>
      <w:r w:rsidRPr="0062294C">
        <w:rPr>
          <w:lang w:val="fr-FR"/>
        </w:rPr>
        <w:t xml:space="preserve">en soit dépouillé de manière arbitraire. En revanche, cette disposition ne concerne pas, en principe, les simples restrictions à la liberté de circuler qui, elles, </w:t>
      </w:r>
      <w:r w:rsidRPr="0062294C" w:rsidR="00D77374">
        <w:rPr>
          <w:lang w:val="fr-FR"/>
        </w:rPr>
        <w:t xml:space="preserve">relèvent de </w:t>
      </w:r>
      <w:r w:rsidRPr="0062294C">
        <w:rPr>
          <w:lang w:val="fr-FR"/>
        </w:rPr>
        <w:t>l</w:t>
      </w:r>
      <w:r w:rsidRPr="0062294C" w:rsidR="0062294C">
        <w:rPr>
          <w:lang w:val="fr-FR"/>
        </w:rPr>
        <w:t>’</w:t>
      </w:r>
      <w:r w:rsidRPr="0062294C">
        <w:rPr>
          <w:lang w:val="fr-FR"/>
        </w:rPr>
        <w:t>article 2 du Protocole n</w:t>
      </w:r>
      <w:r w:rsidRPr="0062294C">
        <w:rPr>
          <w:vertAlign w:val="superscript"/>
          <w:lang w:val="fr-FR"/>
        </w:rPr>
        <w:t>o</w:t>
      </w:r>
      <w:r w:rsidRPr="0062294C">
        <w:rPr>
          <w:lang w:val="fr-FR"/>
        </w:rPr>
        <w:t xml:space="preserve"> 4 à la Convention. Pour déterminer si un individu se trouve « privé de sa liberté » au sens de l</w:t>
      </w:r>
      <w:r w:rsidRPr="0062294C" w:rsidR="0062294C">
        <w:rPr>
          <w:lang w:val="fr-FR"/>
        </w:rPr>
        <w:t>’</w:t>
      </w:r>
      <w:r w:rsidRPr="0062294C">
        <w:rPr>
          <w:lang w:val="fr-FR"/>
        </w:rPr>
        <w:t>article 5 de la Convention, il faut partir de sa situation concrète et prendre en compte un ensemble de critères comme la nature, la durée, les effets et les modalités d</w:t>
      </w:r>
      <w:r w:rsidRPr="0062294C" w:rsidR="0062294C">
        <w:rPr>
          <w:lang w:val="fr-FR"/>
        </w:rPr>
        <w:t>’</w:t>
      </w:r>
      <w:r w:rsidRPr="0062294C">
        <w:rPr>
          <w:lang w:val="fr-FR"/>
        </w:rPr>
        <w:t>exécution de la mesure considérée. Entre privation et restriction de liberté, il n</w:t>
      </w:r>
      <w:r w:rsidRPr="0062294C" w:rsidR="0062294C">
        <w:rPr>
          <w:lang w:val="fr-FR"/>
        </w:rPr>
        <w:t>’</w:t>
      </w:r>
      <w:r w:rsidRPr="0062294C">
        <w:rPr>
          <w:lang w:val="fr-FR"/>
        </w:rPr>
        <w:t>y a qu</w:t>
      </w:r>
      <w:r w:rsidRPr="0062294C" w:rsidR="0062294C">
        <w:rPr>
          <w:lang w:val="fr-FR"/>
        </w:rPr>
        <w:t>’</w:t>
      </w:r>
      <w:r w:rsidRPr="0062294C">
        <w:rPr>
          <w:lang w:val="fr-FR"/>
        </w:rPr>
        <w:t>une différence de degré ou d</w:t>
      </w:r>
      <w:r w:rsidRPr="0062294C" w:rsidR="0062294C">
        <w:rPr>
          <w:lang w:val="fr-FR"/>
        </w:rPr>
        <w:t>’</w:t>
      </w:r>
      <w:r w:rsidRPr="0062294C">
        <w:rPr>
          <w:lang w:val="fr-FR"/>
        </w:rPr>
        <w:t>intensité, non de nature ou d</w:t>
      </w:r>
      <w:r w:rsidRPr="0062294C" w:rsidR="0062294C">
        <w:rPr>
          <w:lang w:val="fr-FR"/>
        </w:rPr>
        <w:t>’</w:t>
      </w:r>
      <w:r w:rsidRPr="0062294C">
        <w:rPr>
          <w:lang w:val="fr-FR"/>
        </w:rPr>
        <w:t>essence (</w:t>
      </w:r>
      <w:r w:rsidRPr="0062294C">
        <w:rPr>
          <w:i/>
          <w:lang w:val="fr-FR"/>
        </w:rPr>
        <w:t>Amuur</w:t>
      </w:r>
      <w:r w:rsidRPr="0062294C" w:rsidR="00960F56">
        <w:rPr>
          <w:i/>
          <w:lang w:val="fr-FR"/>
        </w:rPr>
        <w:t xml:space="preserve"> </w:t>
      </w:r>
      <w:r w:rsidRPr="0062294C">
        <w:rPr>
          <w:i/>
          <w:lang w:val="fr-FR"/>
        </w:rPr>
        <w:t>c.</w:t>
      </w:r>
      <w:r w:rsidRPr="0062294C" w:rsidR="00960F56">
        <w:rPr>
          <w:i/>
          <w:lang w:val="fr-FR"/>
        </w:rPr>
        <w:t xml:space="preserve"> </w:t>
      </w:r>
      <w:r w:rsidRPr="0062294C">
        <w:rPr>
          <w:i/>
          <w:lang w:val="fr-FR"/>
        </w:rPr>
        <w:t>France</w:t>
      </w:r>
      <w:r w:rsidRPr="0062294C">
        <w:rPr>
          <w:lang w:val="fr-FR"/>
        </w:rPr>
        <w:t xml:space="preserve">, 25 juin 1996, § 42, </w:t>
      </w:r>
      <w:r w:rsidRPr="0062294C">
        <w:rPr>
          <w:i/>
          <w:lang w:val="fr-FR"/>
        </w:rPr>
        <w:t>Recueil des arrêts et décisions</w:t>
      </w:r>
      <w:r w:rsidRPr="0062294C">
        <w:rPr>
          <w:lang w:val="fr-FR"/>
        </w:rPr>
        <w:t xml:space="preserve"> 1996</w:t>
      </w:r>
      <w:r w:rsidRPr="0062294C">
        <w:rPr>
          <w:lang w:val="fr-FR"/>
        </w:rPr>
        <w:noBreakHyphen/>
        <w:t>III).</w:t>
      </w:r>
    </w:p>
    <w:p w:rsidRPr="0062294C" w:rsidR="00EE140E"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41</w:t>
      </w:r>
      <w:r w:rsidRPr="0062294C">
        <w:rPr>
          <w:lang w:val="fr-FR"/>
        </w:rPr>
        <w:fldChar w:fldCharType="end"/>
      </w:r>
      <w:r w:rsidRPr="0062294C">
        <w:rPr>
          <w:lang w:val="fr-FR"/>
        </w:rPr>
        <w:t>.  Assurément, le maintien de réfugiés dans les centres d</w:t>
      </w:r>
      <w:r w:rsidRPr="0062294C" w:rsidR="0062294C">
        <w:rPr>
          <w:lang w:val="fr-FR"/>
        </w:rPr>
        <w:t>’</w:t>
      </w:r>
      <w:r w:rsidRPr="0062294C">
        <w:rPr>
          <w:lang w:val="fr-FR"/>
        </w:rPr>
        <w:t>accueil, d</w:t>
      </w:r>
      <w:r w:rsidRPr="0062294C" w:rsidR="0062294C">
        <w:rPr>
          <w:lang w:val="fr-FR"/>
        </w:rPr>
        <w:t>’</w:t>
      </w:r>
      <w:r w:rsidRPr="0062294C">
        <w:rPr>
          <w:lang w:val="fr-FR"/>
        </w:rPr>
        <w:t>identification et d</w:t>
      </w:r>
      <w:r w:rsidRPr="0062294C" w:rsidR="0062294C">
        <w:rPr>
          <w:lang w:val="fr-FR"/>
        </w:rPr>
        <w:t>’</w:t>
      </w:r>
      <w:r w:rsidRPr="0062294C">
        <w:rPr>
          <w:lang w:val="fr-FR"/>
        </w:rPr>
        <w:t>enregistrement constitue une restriction à la liberté, mais cette restriction ne saurait être assimilée en tous points à celle subie dans les centres de rétention par les étrangers qui sont en attente d</w:t>
      </w:r>
      <w:r w:rsidRPr="0062294C" w:rsidR="0062294C">
        <w:rPr>
          <w:lang w:val="fr-FR"/>
        </w:rPr>
        <w:t>’</w:t>
      </w:r>
      <w:r w:rsidRPr="0062294C">
        <w:rPr>
          <w:lang w:val="fr-FR"/>
        </w:rPr>
        <w:t>expulsion ou de reconduite à la frontière. Assorti de garanties adéquates pour les personnes qui en font l</w:t>
      </w:r>
      <w:r w:rsidRPr="0062294C" w:rsidR="0062294C">
        <w:rPr>
          <w:lang w:val="fr-FR"/>
        </w:rPr>
        <w:t>’</w:t>
      </w:r>
      <w:r w:rsidRPr="0062294C">
        <w:rPr>
          <w:lang w:val="fr-FR"/>
        </w:rPr>
        <w:t>objet, un tel maintien en détention n</w:t>
      </w:r>
      <w:r w:rsidRPr="0062294C" w:rsidR="0062294C">
        <w:rPr>
          <w:lang w:val="fr-FR"/>
        </w:rPr>
        <w:t>’</w:t>
      </w:r>
      <w:r w:rsidRPr="0062294C">
        <w:rPr>
          <w:lang w:val="fr-FR"/>
        </w:rPr>
        <w:t>est acceptable que pour permettre aux États d</w:t>
      </w:r>
      <w:r w:rsidRPr="0062294C" w:rsidR="0062294C">
        <w:rPr>
          <w:lang w:val="fr-FR"/>
        </w:rPr>
        <w:t>’</w:t>
      </w:r>
      <w:r w:rsidRPr="0062294C">
        <w:rPr>
          <w:lang w:val="fr-FR"/>
        </w:rPr>
        <w:t xml:space="preserve">identifier les migrants fraîchement arrivés, de les enregistrer et </w:t>
      </w:r>
      <w:r w:rsidRPr="0062294C" w:rsidR="00055AC1">
        <w:rPr>
          <w:lang w:val="fr-FR"/>
        </w:rPr>
        <w:t xml:space="preserve">de </w:t>
      </w:r>
      <w:r w:rsidRPr="0062294C">
        <w:rPr>
          <w:lang w:val="fr-FR"/>
        </w:rPr>
        <w:t xml:space="preserve">prendre leurs empreintes digitales (voir, </w:t>
      </w:r>
      <w:r w:rsidRPr="0062294C">
        <w:rPr>
          <w:i/>
          <w:lang w:val="fr-FR"/>
        </w:rPr>
        <w:t>mutatis mutandis</w:t>
      </w:r>
      <w:r w:rsidRPr="0062294C">
        <w:rPr>
          <w:lang w:val="fr-FR"/>
        </w:rPr>
        <w:t xml:space="preserve">, </w:t>
      </w:r>
      <w:r w:rsidRPr="0062294C">
        <w:rPr>
          <w:i/>
          <w:lang w:val="fr-FR"/>
        </w:rPr>
        <w:t>idem</w:t>
      </w:r>
      <w:r w:rsidRPr="0062294C">
        <w:rPr>
          <w:lang w:val="fr-FR"/>
        </w:rPr>
        <w:t>, § 43).</w:t>
      </w:r>
    </w:p>
    <w:p w:rsidRPr="0062294C" w:rsidR="00EE140E"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42</w:t>
      </w:r>
      <w:r w:rsidRPr="0062294C">
        <w:rPr>
          <w:lang w:val="fr-FR"/>
        </w:rPr>
        <w:fldChar w:fldCharType="end"/>
      </w:r>
      <w:r w:rsidRPr="0062294C">
        <w:rPr>
          <w:lang w:val="fr-FR"/>
        </w:rPr>
        <w:t>.  En l</w:t>
      </w:r>
      <w:r w:rsidRPr="0062294C" w:rsidR="0062294C">
        <w:rPr>
          <w:lang w:val="fr-FR"/>
        </w:rPr>
        <w:t>’</w:t>
      </w:r>
      <w:r w:rsidRPr="0062294C">
        <w:rPr>
          <w:lang w:val="fr-FR"/>
        </w:rPr>
        <w:t xml:space="preserve">espèce, la Cour note que, par </w:t>
      </w:r>
      <w:r w:rsidRPr="0062294C" w:rsidR="00E21B77">
        <w:rPr>
          <w:lang w:val="fr-FR"/>
        </w:rPr>
        <w:t>les</w:t>
      </w:r>
      <w:r w:rsidRPr="0062294C">
        <w:rPr>
          <w:lang w:val="fr-FR"/>
        </w:rPr>
        <w:t xml:space="preserve"> décisions du 21 mars 2016, le directeur de la police de Chios a ordonné la détention des requérants</w:t>
      </w:r>
      <w:r w:rsidRPr="0062294C" w:rsidR="003D1D42">
        <w:rPr>
          <w:lang w:val="fr-FR"/>
        </w:rPr>
        <w:t>. Le 24 </w:t>
      </w:r>
      <w:r w:rsidRPr="0062294C">
        <w:rPr>
          <w:lang w:val="fr-FR"/>
        </w:rPr>
        <w:t>mars 2016, le même directeur a émis quatre décisions ordonnant l</w:t>
      </w:r>
      <w:r w:rsidRPr="0062294C" w:rsidR="0062294C">
        <w:rPr>
          <w:lang w:val="fr-FR"/>
        </w:rPr>
        <w:t>’</w:t>
      </w:r>
      <w:r w:rsidRPr="0062294C">
        <w:rPr>
          <w:lang w:val="fr-FR"/>
        </w:rPr>
        <w:t>expulsion des requérants ainsi que le prolongement de leur détention jusqu</w:t>
      </w:r>
      <w:r w:rsidRPr="0062294C" w:rsidR="0062294C">
        <w:rPr>
          <w:lang w:val="fr-FR"/>
        </w:rPr>
        <w:t>’</w:t>
      </w:r>
      <w:r w:rsidRPr="0062294C">
        <w:rPr>
          <w:lang w:val="fr-FR"/>
        </w:rPr>
        <w:t>à leur expulsion pour une période ne pouvant pas dépasser six mois, au motif qu</w:t>
      </w:r>
      <w:r w:rsidRPr="0062294C" w:rsidR="0062294C">
        <w:rPr>
          <w:lang w:val="fr-FR"/>
        </w:rPr>
        <w:t>’</w:t>
      </w:r>
      <w:r w:rsidRPr="0062294C">
        <w:rPr>
          <w:lang w:val="fr-FR"/>
        </w:rPr>
        <w:t>ils risquaient de fuir. La Cour constate donc que, à cette date, les requérants étaient détenus pour une période pouvant atteindre six mois, en application de l</w:t>
      </w:r>
      <w:r w:rsidRPr="0062294C" w:rsidR="0062294C">
        <w:rPr>
          <w:lang w:val="fr-FR"/>
        </w:rPr>
        <w:t>’</w:t>
      </w:r>
      <w:r w:rsidRPr="0062294C">
        <w:rPr>
          <w:lang w:val="fr-FR"/>
        </w:rPr>
        <w:t>article 76 de la loi précitée relatif à la détention d</w:t>
      </w:r>
      <w:r w:rsidRPr="0062294C" w:rsidR="0062294C">
        <w:rPr>
          <w:lang w:val="fr-FR"/>
        </w:rPr>
        <w:t>’</w:t>
      </w:r>
      <w:r w:rsidRPr="0062294C">
        <w:rPr>
          <w:lang w:val="fr-FR"/>
        </w:rPr>
        <w:t>étrangers faisant l</w:t>
      </w:r>
      <w:r w:rsidRPr="0062294C" w:rsidR="0062294C">
        <w:rPr>
          <w:lang w:val="fr-FR"/>
        </w:rPr>
        <w:t>’</w:t>
      </w:r>
      <w:r w:rsidRPr="0062294C">
        <w:rPr>
          <w:lang w:val="fr-FR"/>
        </w:rPr>
        <w:t>objet d</w:t>
      </w:r>
      <w:r w:rsidRPr="0062294C" w:rsidR="0062294C">
        <w:rPr>
          <w:lang w:val="fr-FR"/>
        </w:rPr>
        <w:t>’</w:t>
      </w:r>
      <w:r w:rsidRPr="0062294C">
        <w:rPr>
          <w:lang w:val="fr-FR"/>
        </w:rPr>
        <w:t>une procédure d</w:t>
      </w:r>
      <w:r w:rsidRPr="0062294C" w:rsidR="0062294C">
        <w:rPr>
          <w:lang w:val="fr-FR"/>
        </w:rPr>
        <w:t>’</w:t>
      </w:r>
      <w:r w:rsidRPr="0062294C">
        <w:rPr>
          <w:lang w:val="fr-FR"/>
        </w:rPr>
        <w:t>expulsion administrative.</w:t>
      </w:r>
    </w:p>
    <w:p w:rsidRPr="0062294C" w:rsidR="00EE140E" w:rsidP="0062294C" w:rsidRDefault="003734C9">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43</w:t>
      </w:r>
      <w:r w:rsidRPr="0062294C">
        <w:rPr>
          <w:lang w:val="fr-FR"/>
        </w:rPr>
        <w:fldChar w:fldCharType="end"/>
      </w:r>
      <w:r w:rsidRPr="0062294C">
        <w:rPr>
          <w:lang w:val="fr-FR"/>
        </w:rPr>
        <w:t>.  </w:t>
      </w:r>
      <w:r w:rsidRPr="0062294C" w:rsidR="00F57A38">
        <w:rPr>
          <w:lang w:val="fr-FR"/>
        </w:rPr>
        <w:t>La Cour note e</w:t>
      </w:r>
      <w:r w:rsidRPr="0062294C" w:rsidR="00EE140E">
        <w:rPr>
          <w:bCs/>
          <w:lang w:val="fr-FR"/>
        </w:rPr>
        <w:t>n outre</w:t>
      </w:r>
      <w:r w:rsidRPr="0062294C" w:rsidR="00F57A38">
        <w:rPr>
          <w:bCs/>
          <w:lang w:val="fr-FR"/>
        </w:rPr>
        <w:t xml:space="preserve"> que</w:t>
      </w:r>
      <w:r w:rsidRPr="0062294C" w:rsidR="00EE140E">
        <w:rPr>
          <w:bCs/>
          <w:lang w:val="fr-FR"/>
        </w:rPr>
        <w:t xml:space="preserve">, </w:t>
      </w:r>
      <w:r w:rsidRPr="0062294C" w:rsidR="00F57A38">
        <w:rPr>
          <w:bCs/>
          <w:lang w:val="fr-FR"/>
        </w:rPr>
        <w:t>à partir du</w:t>
      </w:r>
      <w:r w:rsidRPr="0062294C" w:rsidR="00EE140E">
        <w:rPr>
          <w:bCs/>
          <w:lang w:val="fr-FR"/>
        </w:rPr>
        <w:t xml:space="preserve"> 21 avril 2016, le centre Vial ayant été transformé en centre semi-ouvert, les requérants avai</w:t>
      </w:r>
      <w:r w:rsidRPr="0062294C" w:rsidR="00EE140E">
        <w:rPr>
          <w:bCs/>
          <w:color w:val="000000"/>
          <w:lang w:val="fr-FR"/>
        </w:rPr>
        <w:t>en</w:t>
      </w:r>
      <w:r w:rsidRPr="0062294C" w:rsidR="00EE140E">
        <w:rPr>
          <w:bCs/>
          <w:lang w:val="fr-FR"/>
        </w:rPr>
        <w:t xml:space="preserve">t la </w:t>
      </w:r>
      <w:r w:rsidRPr="0062294C" w:rsidR="00F94074">
        <w:rPr>
          <w:bCs/>
          <w:lang w:val="fr-FR"/>
        </w:rPr>
        <w:t>possibilité</w:t>
      </w:r>
      <w:r w:rsidRPr="0062294C" w:rsidR="00EE140E">
        <w:rPr>
          <w:bCs/>
          <w:lang w:val="fr-FR"/>
        </w:rPr>
        <w:t xml:space="preserve"> d</w:t>
      </w:r>
      <w:r w:rsidRPr="0062294C" w:rsidR="00F57A38">
        <w:rPr>
          <w:bCs/>
          <w:lang w:val="fr-FR"/>
        </w:rPr>
        <w:t>e quitter les lieux</w:t>
      </w:r>
      <w:r w:rsidRPr="0062294C" w:rsidR="00EE140E">
        <w:rPr>
          <w:bCs/>
          <w:lang w:val="fr-FR"/>
        </w:rPr>
        <w:t xml:space="preserve"> </w:t>
      </w:r>
      <w:r w:rsidRPr="0062294C" w:rsidR="00F57A38">
        <w:rPr>
          <w:bCs/>
          <w:lang w:val="fr-FR"/>
        </w:rPr>
        <w:t>en</w:t>
      </w:r>
      <w:r w:rsidRPr="0062294C" w:rsidR="00EE140E">
        <w:rPr>
          <w:bCs/>
          <w:lang w:val="fr-FR"/>
        </w:rPr>
        <w:t xml:space="preserve"> journée</w:t>
      </w:r>
      <w:r w:rsidRPr="0062294C" w:rsidR="00F57A38">
        <w:rPr>
          <w:bCs/>
          <w:lang w:val="fr-FR"/>
        </w:rPr>
        <w:t xml:space="preserve"> pour ensuite</w:t>
      </w:r>
      <w:r w:rsidRPr="0062294C" w:rsidR="00EE140E">
        <w:rPr>
          <w:bCs/>
          <w:lang w:val="fr-FR"/>
        </w:rPr>
        <w:t xml:space="preserve"> y revenir pour la nuit. </w:t>
      </w:r>
      <w:r w:rsidRPr="0062294C" w:rsidR="00F57A38">
        <w:rPr>
          <w:bCs/>
          <w:lang w:val="fr-FR"/>
        </w:rPr>
        <w:t>Elle c</w:t>
      </w:r>
      <w:r w:rsidRPr="0062294C" w:rsidR="003D1D42">
        <w:rPr>
          <w:bCs/>
          <w:lang w:val="fr-FR"/>
        </w:rPr>
        <w:t>onstate donc que</w:t>
      </w:r>
      <w:r w:rsidRPr="0062294C" w:rsidR="00F57A38">
        <w:rPr>
          <w:bCs/>
          <w:lang w:val="fr-FR"/>
        </w:rPr>
        <w:t>,</w:t>
      </w:r>
      <w:r w:rsidRPr="0062294C" w:rsidR="003D1D42">
        <w:rPr>
          <w:bCs/>
          <w:lang w:val="fr-FR"/>
        </w:rPr>
        <w:t xml:space="preserve"> si du 21 </w:t>
      </w:r>
      <w:r w:rsidRPr="0062294C" w:rsidR="00EE140E">
        <w:rPr>
          <w:bCs/>
          <w:lang w:val="fr-FR"/>
        </w:rPr>
        <w:t>mars au 21 avril 2016 les requérants se trouvaient « en détention », à partir de cette dernière date ils ne faisaient l</w:t>
      </w:r>
      <w:r w:rsidRPr="0062294C" w:rsidR="0062294C">
        <w:rPr>
          <w:bCs/>
          <w:lang w:val="fr-FR"/>
        </w:rPr>
        <w:t>’</w:t>
      </w:r>
      <w:r w:rsidRPr="0062294C" w:rsidR="00EE140E">
        <w:rPr>
          <w:bCs/>
          <w:lang w:val="fr-FR"/>
        </w:rPr>
        <w:t>objet que d</w:t>
      </w:r>
      <w:r w:rsidRPr="0062294C" w:rsidR="0062294C">
        <w:rPr>
          <w:bCs/>
          <w:lang w:val="fr-FR"/>
        </w:rPr>
        <w:t>’</w:t>
      </w:r>
      <w:r w:rsidRPr="0062294C" w:rsidR="00EE140E">
        <w:rPr>
          <w:bCs/>
          <w:lang w:val="fr-FR"/>
        </w:rPr>
        <w:t>une simple restriction de mouvement</w:t>
      </w:r>
      <w:r w:rsidRPr="0062294C" w:rsidR="006272C5">
        <w:rPr>
          <w:bCs/>
          <w:lang w:val="fr-FR"/>
        </w:rPr>
        <w:t xml:space="preserve"> (voir, </w:t>
      </w:r>
      <w:r w:rsidRPr="0062294C" w:rsidR="006272C5">
        <w:rPr>
          <w:bCs/>
          <w:i/>
          <w:lang w:val="fr-FR"/>
        </w:rPr>
        <w:t>J.R. et autres</w:t>
      </w:r>
      <w:r w:rsidRPr="0062294C" w:rsidR="006272C5">
        <w:rPr>
          <w:bCs/>
          <w:lang w:val="fr-FR"/>
        </w:rPr>
        <w:t xml:space="preserve">, précité, § </w:t>
      </w:r>
      <w:r w:rsidRPr="0062294C" w:rsidR="00787DC9">
        <w:rPr>
          <w:bCs/>
          <w:lang w:val="fr-FR"/>
        </w:rPr>
        <w:t>86)</w:t>
      </w:r>
      <w:r w:rsidRPr="0062294C" w:rsidR="00EE140E">
        <w:rPr>
          <w:bCs/>
          <w:lang w:val="fr-FR"/>
        </w:rPr>
        <w:t>.</w:t>
      </w:r>
    </w:p>
    <w:bookmarkStart w:name="app5l" w:id="9"/>
    <w:p w:rsidRPr="0062294C" w:rsidR="00142967"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44</w:t>
      </w:r>
      <w:r w:rsidRPr="0062294C">
        <w:rPr>
          <w:lang w:val="fr-FR"/>
        </w:rPr>
        <w:fldChar w:fldCharType="end"/>
      </w:r>
      <w:bookmarkEnd w:id="9"/>
      <w:r w:rsidRPr="0062294C">
        <w:rPr>
          <w:lang w:val="fr-FR"/>
        </w:rPr>
        <w:t>.  La Cour conclut que, dans les circonstances de l</w:t>
      </w:r>
      <w:r w:rsidRPr="0062294C" w:rsidR="0062294C">
        <w:rPr>
          <w:lang w:val="fr-FR"/>
        </w:rPr>
        <w:t>’</w:t>
      </w:r>
      <w:r w:rsidRPr="0062294C">
        <w:rPr>
          <w:lang w:val="fr-FR"/>
        </w:rPr>
        <w:t xml:space="preserve">espèce, le maintien des requérants dans le centre Vial </w:t>
      </w:r>
      <w:r w:rsidRPr="0062294C" w:rsidR="002A50D3">
        <w:rPr>
          <w:lang w:val="fr-FR"/>
        </w:rPr>
        <w:t>du</w:t>
      </w:r>
      <w:r w:rsidRPr="0062294C">
        <w:rPr>
          <w:bCs/>
          <w:lang w:val="fr-FR"/>
        </w:rPr>
        <w:t xml:space="preserve"> 21</w:t>
      </w:r>
      <w:r w:rsidRPr="0062294C" w:rsidR="00CF48EB">
        <w:rPr>
          <w:bCs/>
          <w:lang w:val="fr-FR"/>
        </w:rPr>
        <w:t> </w:t>
      </w:r>
      <w:r w:rsidRPr="0062294C">
        <w:rPr>
          <w:bCs/>
          <w:lang w:val="fr-FR"/>
        </w:rPr>
        <w:t xml:space="preserve">mars </w:t>
      </w:r>
      <w:r w:rsidRPr="0062294C" w:rsidR="002A50D3">
        <w:rPr>
          <w:bCs/>
          <w:lang w:val="fr-FR"/>
        </w:rPr>
        <w:t>au</w:t>
      </w:r>
      <w:r w:rsidRPr="0062294C">
        <w:rPr>
          <w:bCs/>
          <w:lang w:val="fr-FR"/>
        </w:rPr>
        <w:t xml:space="preserve"> 21 avril 2016</w:t>
      </w:r>
      <w:r w:rsidRPr="0062294C">
        <w:rPr>
          <w:lang w:val="fr-FR"/>
        </w:rPr>
        <w:t xml:space="preserve"> équivalait à une privation de liberté. </w:t>
      </w:r>
      <w:r w:rsidRPr="0062294C">
        <w:rPr>
          <w:bCs/>
          <w:lang w:val="fr-FR"/>
        </w:rPr>
        <w:t>Elle</w:t>
      </w:r>
      <w:r w:rsidRPr="0062294C">
        <w:rPr>
          <w:bCs/>
          <w:color w:val="000000"/>
          <w:lang w:val="fr-FR"/>
        </w:rPr>
        <w:t xml:space="preserve"> accueille donc l</w:t>
      </w:r>
      <w:r w:rsidRPr="0062294C" w:rsidR="0062294C">
        <w:rPr>
          <w:bCs/>
          <w:color w:val="000000"/>
          <w:lang w:val="fr-FR"/>
        </w:rPr>
        <w:t>’</w:t>
      </w:r>
      <w:r w:rsidRPr="0062294C">
        <w:rPr>
          <w:bCs/>
          <w:color w:val="000000"/>
          <w:lang w:val="fr-FR"/>
        </w:rPr>
        <w:t>exception du Gouvernement pour la période postérieure au 21 avril 2016 et la rejette pour celle antérieure à cette date</w:t>
      </w:r>
      <w:r w:rsidRPr="0062294C">
        <w:rPr>
          <w:lang w:val="fr-FR"/>
        </w:rPr>
        <w:t>.</w:t>
      </w:r>
    </w:p>
    <w:p w:rsidRPr="0062294C" w:rsidR="00EE140E" w:rsidP="0062294C" w:rsidRDefault="00EE140E">
      <w:pPr>
        <w:pStyle w:val="ECHRHeading3"/>
        <w:rPr>
          <w:lang w:val="fr-FR"/>
        </w:rPr>
      </w:pPr>
      <w:r w:rsidRPr="0062294C">
        <w:rPr>
          <w:lang w:val="fr-FR"/>
        </w:rPr>
        <w:t>2.  Conclusion</w:t>
      </w:r>
    </w:p>
    <w:p w:rsidRPr="0062294C" w:rsidR="00EE140E" w:rsidP="0062294C" w:rsidRDefault="00EE140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45</w:t>
      </w:r>
      <w:r w:rsidRPr="0062294C">
        <w:rPr>
          <w:lang w:val="fr-FR"/>
        </w:rPr>
        <w:fldChar w:fldCharType="end"/>
      </w:r>
      <w:r w:rsidRPr="0062294C">
        <w:rPr>
          <w:lang w:val="fr-FR"/>
        </w:rPr>
        <w:t>.  </w:t>
      </w:r>
      <w:r w:rsidRPr="0062294C" w:rsidR="00A957D5">
        <w:rPr>
          <w:lang w:val="fr-FR"/>
        </w:rPr>
        <w:t>Constatant que ce grief n</w:t>
      </w:r>
      <w:r w:rsidRPr="0062294C" w:rsidR="0062294C">
        <w:rPr>
          <w:lang w:val="fr-FR"/>
        </w:rPr>
        <w:t>’</w:t>
      </w:r>
      <w:r w:rsidRPr="0062294C" w:rsidR="00A957D5">
        <w:rPr>
          <w:lang w:val="fr-FR"/>
        </w:rPr>
        <w:t>est pas manifestement mal fondé au sens de l</w:t>
      </w:r>
      <w:r w:rsidRPr="0062294C" w:rsidR="0062294C">
        <w:rPr>
          <w:lang w:val="fr-FR"/>
        </w:rPr>
        <w:t>’</w:t>
      </w:r>
      <w:r w:rsidRPr="0062294C" w:rsidR="00A957D5">
        <w:rPr>
          <w:lang w:val="fr-FR"/>
        </w:rPr>
        <w:t>article 35 § 3 a) de la Convention et qu</w:t>
      </w:r>
      <w:r w:rsidRPr="0062294C" w:rsidR="0062294C">
        <w:rPr>
          <w:lang w:val="fr-FR"/>
        </w:rPr>
        <w:t>’</w:t>
      </w:r>
      <w:r w:rsidRPr="0062294C" w:rsidR="00A957D5">
        <w:rPr>
          <w:lang w:val="fr-FR"/>
        </w:rPr>
        <w:t>il ne se heurte par ailleurs à aucun autre motif d</w:t>
      </w:r>
      <w:r w:rsidRPr="0062294C" w:rsidR="0062294C">
        <w:rPr>
          <w:lang w:val="fr-FR"/>
        </w:rPr>
        <w:t>’</w:t>
      </w:r>
      <w:r w:rsidRPr="0062294C" w:rsidR="00A957D5">
        <w:rPr>
          <w:lang w:val="fr-FR"/>
        </w:rPr>
        <w:t>irrecevabilité, la Cour le déclare recevable.</w:t>
      </w:r>
    </w:p>
    <w:p w:rsidRPr="0062294C" w:rsidR="00A957D5" w:rsidP="0062294C" w:rsidRDefault="00A957D5">
      <w:pPr>
        <w:pStyle w:val="ECHRHeading2"/>
        <w:rPr>
          <w:lang w:val="fr-FR"/>
        </w:rPr>
      </w:pPr>
      <w:r w:rsidRPr="0062294C">
        <w:rPr>
          <w:lang w:val="fr-FR"/>
        </w:rPr>
        <w:t>B.  Sur le fond</w:t>
      </w:r>
    </w:p>
    <w:p w:rsidRPr="0062294C" w:rsidR="00142967" w:rsidP="0062294C" w:rsidRDefault="00A957D5">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46</w:t>
      </w:r>
      <w:r w:rsidRPr="0062294C">
        <w:rPr>
          <w:lang w:val="fr-FR"/>
        </w:rPr>
        <w:fldChar w:fldCharType="end"/>
      </w:r>
      <w:r w:rsidRPr="0062294C">
        <w:rPr>
          <w:lang w:val="fr-FR"/>
        </w:rPr>
        <w:t xml:space="preserve">.  Le Gouvernement </w:t>
      </w:r>
      <w:r w:rsidRPr="0062294C" w:rsidR="005B5E7C">
        <w:rPr>
          <w:lang w:val="fr-FR"/>
        </w:rPr>
        <w:t>réitère pour l</w:t>
      </w:r>
      <w:r w:rsidRPr="0062294C" w:rsidR="0062294C">
        <w:rPr>
          <w:lang w:val="fr-FR"/>
        </w:rPr>
        <w:t>’</w:t>
      </w:r>
      <w:r w:rsidRPr="0062294C" w:rsidR="005B5E7C">
        <w:rPr>
          <w:lang w:val="fr-FR"/>
        </w:rPr>
        <w:t>essentiel ses arguments exposés au sujet de l</w:t>
      </w:r>
      <w:r w:rsidRPr="0062294C" w:rsidR="0062294C">
        <w:rPr>
          <w:lang w:val="fr-FR"/>
        </w:rPr>
        <w:t>’</w:t>
      </w:r>
      <w:r w:rsidRPr="0062294C" w:rsidR="005B5E7C">
        <w:rPr>
          <w:lang w:val="fr-FR"/>
        </w:rPr>
        <w:t xml:space="preserve">exception de non-épuisement des voies de recours internes, </w:t>
      </w:r>
      <w:r w:rsidRPr="0062294C" w:rsidR="009C3429">
        <w:rPr>
          <w:lang w:val="fr-FR"/>
        </w:rPr>
        <w:t>notamment en ce qui concerne l</w:t>
      </w:r>
      <w:r w:rsidRPr="0062294C" w:rsidR="007A197A">
        <w:rPr>
          <w:lang w:val="fr-FR"/>
        </w:rPr>
        <w:t>a formulation d</w:t>
      </w:r>
      <w:r w:rsidRPr="0062294C" w:rsidR="0062294C">
        <w:rPr>
          <w:lang w:val="fr-FR"/>
        </w:rPr>
        <w:t>’</w:t>
      </w:r>
      <w:r w:rsidRPr="0062294C" w:rsidR="009C3429">
        <w:rPr>
          <w:lang w:val="fr-FR"/>
        </w:rPr>
        <w:t xml:space="preserve">objections quant à la détention </w:t>
      </w:r>
      <w:r w:rsidRPr="0062294C" w:rsidR="00487725">
        <w:rPr>
          <w:lang w:val="fr-FR"/>
        </w:rPr>
        <w:t xml:space="preserve">(paragraphes </w:t>
      </w:r>
      <w:r w:rsidRPr="0062294C" w:rsidR="00487725">
        <w:rPr>
          <w:lang w:val="fr-FR"/>
        </w:rPr>
        <w:fldChar w:fldCharType="begin"/>
      </w:r>
      <w:r w:rsidRPr="0062294C" w:rsidR="00487725">
        <w:rPr>
          <w:lang w:val="fr-FR"/>
        </w:rPr>
        <w:instrText xml:space="preserve"> REF exprelnex \h </w:instrText>
      </w:r>
      <w:r w:rsidRPr="0062294C" w:rsidR="00487725">
        <w:rPr>
          <w:lang w:val="fr-FR"/>
        </w:rPr>
      </w:r>
      <w:r w:rsidRPr="0062294C" w:rsidR="00487725">
        <w:rPr>
          <w:lang w:val="fr-FR"/>
        </w:rPr>
        <w:fldChar w:fldCharType="separate"/>
      </w:r>
      <w:r w:rsidRPr="0062294C" w:rsidR="0062294C">
        <w:rPr>
          <w:noProof/>
          <w:lang w:val="fr-FR"/>
        </w:rPr>
        <w:t>27</w:t>
      </w:r>
      <w:r w:rsidRPr="0062294C" w:rsidR="00487725">
        <w:rPr>
          <w:lang w:val="fr-FR"/>
        </w:rPr>
        <w:fldChar w:fldCharType="end"/>
      </w:r>
      <w:r w:rsidRPr="0062294C" w:rsidR="00487725">
        <w:rPr>
          <w:lang w:val="fr-FR"/>
        </w:rPr>
        <w:t>-</w:t>
      </w:r>
      <w:r w:rsidRPr="0062294C" w:rsidR="00487725">
        <w:rPr>
          <w:lang w:val="fr-FR"/>
        </w:rPr>
        <w:fldChar w:fldCharType="begin"/>
      </w:r>
      <w:r w:rsidRPr="0062294C" w:rsidR="00487725">
        <w:rPr>
          <w:lang w:val="fr-FR"/>
        </w:rPr>
        <w:instrText xml:space="preserve"> REF exprelnexl \h </w:instrText>
      </w:r>
      <w:r w:rsidRPr="0062294C" w:rsidR="00487725">
        <w:rPr>
          <w:lang w:val="fr-FR"/>
        </w:rPr>
      </w:r>
      <w:r w:rsidRPr="0062294C" w:rsidR="00487725">
        <w:rPr>
          <w:lang w:val="fr-FR"/>
        </w:rPr>
        <w:fldChar w:fldCharType="separate"/>
      </w:r>
      <w:r w:rsidRPr="0062294C" w:rsidR="0062294C">
        <w:rPr>
          <w:noProof/>
          <w:lang w:val="fr-FR"/>
        </w:rPr>
        <w:t>30</w:t>
      </w:r>
      <w:r w:rsidRPr="0062294C" w:rsidR="00487725">
        <w:rPr>
          <w:lang w:val="fr-FR"/>
        </w:rPr>
        <w:fldChar w:fldCharType="end"/>
      </w:r>
      <w:r w:rsidRPr="0062294C" w:rsidR="00487725">
        <w:rPr>
          <w:lang w:val="fr-FR"/>
        </w:rPr>
        <w:t xml:space="preserve"> </w:t>
      </w:r>
      <w:r w:rsidRPr="0062294C" w:rsidR="009C3429">
        <w:rPr>
          <w:lang w:val="fr-FR"/>
        </w:rPr>
        <w:t>ci-dessus). Il ajoute qu</w:t>
      </w:r>
      <w:r w:rsidRPr="0062294C" w:rsidR="00F41456">
        <w:rPr>
          <w:lang w:val="fr-FR"/>
        </w:rPr>
        <w:t>e</w:t>
      </w:r>
      <w:r w:rsidRPr="0062294C" w:rsidR="009C3429">
        <w:rPr>
          <w:lang w:val="fr-FR"/>
        </w:rPr>
        <w:t xml:space="preserve"> l</w:t>
      </w:r>
      <w:r w:rsidRPr="0062294C" w:rsidR="0062294C">
        <w:rPr>
          <w:lang w:val="fr-FR"/>
        </w:rPr>
        <w:t>’</w:t>
      </w:r>
      <w:r w:rsidRPr="0062294C" w:rsidR="009C3429">
        <w:rPr>
          <w:lang w:val="fr-FR"/>
        </w:rPr>
        <w:t>article 76 de la loi</w:t>
      </w:r>
      <w:r w:rsidRPr="0062294C" w:rsidR="00C94FAE">
        <w:rPr>
          <w:lang w:val="fr-FR"/>
        </w:rPr>
        <w:t> </w:t>
      </w:r>
      <w:r w:rsidRPr="0062294C" w:rsidR="009C3429">
        <w:rPr>
          <w:lang w:val="fr-FR"/>
        </w:rPr>
        <w:t>n</w:t>
      </w:r>
      <w:r w:rsidRPr="0062294C" w:rsidR="009C3429">
        <w:rPr>
          <w:vertAlign w:val="superscript"/>
          <w:lang w:val="fr-FR"/>
        </w:rPr>
        <w:t>o </w:t>
      </w:r>
      <w:r w:rsidRPr="0062294C" w:rsidR="009C3429">
        <w:rPr>
          <w:lang w:val="fr-FR"/>
        </w:rPr>
        <w:t xml:space="preserve">3386/2005 a été modifié </w:t>
      </w:r>
      <w:r w:rsidRPr="0062294C" w:rsidR="00F41456">
        <w:rPr>
          <w:lang w:val="fr-FR"/>
        </w:rPr>
        <w:t xml:space="preserve">par la loi </w:t>
      </w:r>
      <w:r w:rsidRPr="0062294C" w:rsidR="00C94FAE">
        <w:rPr>
          <w:lang w:val="fr-FR"/>
        </w:rPr>
        <w:t>n</w:t>
      </w:r>
      <w:r w:rsidRPr="0062294C" w:rsidR="00C94FAE">
        <w:rPr>
          <w:vertAlign w:val="superscript"/>
          <w:lang w:val="fr-FR"/>
        </w:rPr>
        <w:t xml:space="preserve">o </w:t>
      </w:r>
      <w:r w:rsidRPr="0062294C" w:rsidR="00F41456">
        <w:rPr>
          <w:lang w:val="fr-FR"/>
        </w:rPr>
        <w:t>3900/2010, entrée en vigueur</w:t>
      </w:r>
      <w:r w:rsidRPr="0062294C" w:rsidR="009C3429">
        <w:rPr>
          <w:lang w:val="fr-FR"/>
        </w:rPr>
        <w:t xml:space="preserve"> le 1</w:t>
      </w:r>
      <w:r w:rsidRPr="0062294C" w:rsidR="009C3429">
        <w:rPr>
          <w:vertAlign w:val="superscript"/>
          <w:lang w:val="fr-FR"/>
        </w:rPr>
        <w:t>er</w:t>
      </w:r>
      <w:r w:rsidRPr="0062294C" w:rsidR="00F41456">
        <w:rPr>
          <w:lang w:val="fr-FR"/>
        </w:rPr>
        <w:t> </w:t>
      </w:r>
      <w:r w:rsidRPr="0062294C" w:rsidR="009C3429">
        <w:rPr>
          <w:lang w:val="fr-FR"/>
        </w:rPr>
        <w:t xml:space="preserve">janvier 2011, </w:t>
      </w:r>
      <w:r w:rsidRPr="0062294C" w:rsidR="00F41456">
        <w:rPr>
          <w:lang w:val="fr-FR"/>
        </w:rPr>
        <w:t xml:space="preserve">et que depuis cette dernière date </w:t>
      </w:r>
      <w:r w:rsidRPr="0062294C" w:rsidR="009C3429">
        <w:rPr>
          <w:lang w:val="fr-FR"/>
        </w:rPr>
        <w:t xml:space="preserve">le juge administratif a expressément le pouvoir de contrôler la légalité de la détention des personnes </w:t>
      </w:r>
      <w:r w:rsidRPr="0062294C" w:rsidR="00332C11">
        <w:rPr>
          <w:lang w:val="fr-FR"/>
        </w:rPr>
        <w:t>placées</w:t>
      </w:r>
      <w:r w:rsidRPr="0062294C" w:rsidR="009C3429">
        <w:rPr>
          <w:lang w:val="fr-FR"/>
        </w:rPr>
        <w:t xml:space="preserve"> sous écrou en vue de leur expulsion.</w:t>
      </w:r>
    </w:p>
    <w:p w:rsidRPr="0062294C" w:rsidR="006641D0" w:rsidP="0062294C" w:rsidRDefault="006641D0">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47</w:t>
      </w:r>
      <w:r w:rsidRPr="0062294C">
        <w:rPr>
          <w:lang w:val="fr-FR"/>
        </w:rPr>
        <w:fldChar w:fldCharType="end"/>
      </w:r>
      <w:r w:rsidRPr="0062294C">
        <w:rPr>
          <w:lang w:val="fr-FR"/>
        </w:rPr>
        <w:t>.  Il plaide en outre que les requérants ont été informés des raisons de leur détention. Il déclare que le personnel du service d</w:t>
      </w:r>
      <w:r w:rsidRPr="0062294C" w:rsidR="0062294C">
        <w:rPr>
          <w:lang w:val="fr-FR"/>
        </w:rPr>
        <w:t>’</w:t>
      </w:r>
      <w:r w:rsidRPr="0062294C">
        <w:rPr>
          <w:lang w:val="fr-FR"/>
        </w:rPr>
        <w:t>accueil et d</w:t>
      </w:r>
      <w:r w:rsidRPr="0062294C" w:rsidR="0062294C">
        <w:rPr>
          <w:lang w:val="fr-FR"/>
        </w:rPr>
        <w:t>’</w:t>
      </w:r>
      <w:r w:rsidRPr="0062294C">
        <w:rPr>
          <w:lang w:val="fr-FR"/>
        </w:rPr>
        <w:t xml:space="preserve">identification ainsi que le bureau du Haut-Commissariat des Nations unies pour les réfugiés </w:t>
      </w:r>
      <w:r w:rsidRPr="0062294C" w:rsidR="009C6D64">
        <w:rPr>
          <w:lang w:val="fr-FR"/>
        </w:rPr>
        <w:t xml:space="preserve">sont tenus </w:t>
      </w:r>
      <w:r w:rsidRPr="0062294C">
        <w:rPr>
          <w:lang w:val="fr-FR"/>
        </w:rPr>
        <w:t>d</w:t>
      </w:r>
      <w:r w:rsidRPr="0062294C" w:rsidR="0062294C">
        <w:rPr>
          <w:lang w:val="fr-FR"/>
        </w:rPr>
        <w:t>’</w:t>
      </w:r>
      <w:r w:rsidRPr="0062294C">
        <w:rPr>
          <w:lang w:val="fr-FR"/>
        </w:rPr>
        <w:t xml:space="preserve">informer les nouveaux arrivants dans les </w:t>
      </w:r>
      <w:r w:rsidRPr="0062294C">
        <w:rPr>
          <w:i/>
          <w:lang w:val="fr-FR"/>
        </w:rPr>
        <w:t>hotspots</w:t>
      </w:r>
      <w:r w:rsidRPr="0062294C">
        <w:rPr>
          <w:lang w:val="fr-FR"/>
        </w:rPr>
        <w:t xml:space="preserve"> de leurs droits et obligations et de leur indiquer comment accéder à la procédure d</w:t>
      </w:r>
      <w:r w:rsidRPr="0062294C" w:rsidR="0062294C">
        <w:rPr>
          <w:lang w:val="fr-FR"/>
        </w:rPr>
        <w:t>’</w:t>
      </w:r>
      <w:r w:rsidRPr="0062294C">
        <w:rPr>
          <w:lang w:val="fr-FR"/>
        </w:rPr>
        <w:t>asile.</w:t>
      </w:r>
    </w:p>
    <w:p w:rsidRPr="0062294C" w:rsidR="00142967" w:rsidP="0062294C" w:rsidRDefault="009C3429">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48</w:t>
      </w:r>
      <w:r w:rsidRPr="0062294C">
        <w:rPr>
          <w:lang w:val="fr-FR"/>
        </w:rPr>
        <w:fldChar w:fldCharType="end"/>
      </w:r>
      <w:r w:rsidRPr="0062294C">
        <w:rPr>
          <w:lang w:val="fr-FR"/>
        </w:rPr>
        <w:t xml:space="preserve">.  Le Gouvernement ajoute que les </w:t>
      </w:r>
      <w:r w:rsidRPr="0062294C" w:rsidR="00710B5F">
        <w:rPr>
          <w:lang w:val="fr-FR"/>
        </w:rPr>
        <w:t>r</w:t>
      </w:r>
      <w:r w:rsidRPr="0062294C" w:rsidR="00F87A56">
        <w:rPr>
          <w:lang w:val="fr-FR"/>
        </w:rPr>
        <w:t>e</w:t>
      </w:r>
      <w:r w:rsidRPr="0062294C" w:rsidR="00710B5F">
        <w:rPr>
          <w:lang w:val="fr-FR"/>
        </w:rPr>
        <w:t>quérants</w:t>
      </w:r>
      <w:r w:rsidRPr="0062294C">
        <w:rPr>
          <w:lang w:val="fr-FR"/>
        </w:rPr>
        <w:t xml:space="preserve"> avaient la possibilité d</w:t>
      </w:r>
      <w:r w:rsidRPr="0062294C" w:rsidR="0062294C">
        <w:rPr>
          <w:lang w:val="fr-FR"/>
        </w:rPr>
        <w:t>’</w:t>
      </w:r>
      <w:r w:rsidRPr="0062294C">
        <w:rPr>
          <w:lang w:val="fr-FR"/>
        </w:rPr>
        <w:t xml:space="preserve">avoir accès à </w:t>
      </w:r>
      <w:r w:rsidRPr="0062294C" w:rsidR="00710B5F">
        <w:rPr>
          <w:lang w:val="fr-FR"/>
        </w:rPr>
        <w:t xml:space="preserve">une </w:t>
      </w:r>
      <w:r w:rsidRPr="0062294C">
        <w:rPr>
          <w:lang w:val="fr-FR"/>
        </w:rPr>
        <w:t xml:space="preserve">assistance juridique. Il </w:t>
      </w:r>
      <w:r w:rsidRPr="0062294C" w:rsidR="00710B5F">
        <w:rPr>
          <w:lang w:val="fr-FR"/>
        </w:rPr>
        <w:t>argue</w:t>
      </w:r>
      <w:r w:rsidRPr="0062294C">
        <w:rPr>
          <w:lang w:val="fr-FR"/>
        </w:rPr>
        <w:t xml:space="preserve"> que les décisions du 24</w:t>
      </w:r>
      <w:r w:rsidRPr="0062294C" w:rsidR="00710B5F">
        <w:rPr>
          <w:lang w:val="fr-FR"/>
        </w:rPr>
        <w:t> </w:t>
      </w:r>
      <w:r w:rsidRPr="0062294C">
        <w:rPr>
          <w:lang w:val="fr-FR"/>
        </w:rPr>
        <w:t>mars 2016 ordonnant la détention des requérants</w:t>
      </w:r>
      <w:r w:rsidRPr="0062294C" w:rsidR="00710B5F">
        <w:rPr>
          <w:lang w:val="fr-FR"/>
        </w:rPr>
        <w:t xml:space="preserve"> </w:t>
      </w:r>
      <w:r w:rsidRPr="0062294C">
        <w:rPr>
          <w:lang w:val="fr-FR"/>
        </w:rPr>
        <w:t>mention</w:t>
      </w:r>
      <w:r w:rsidRPr="0062294C" w:rsidR="00710B5F">
        <w:rPr>
          <w:lang w:val="fr-FR"/>
        </w:rPr>
        <w:t>naient</w:t>
      </w:r>
      <w:r w:rsidRPr="0062294C">
        <w:rPr>
          <w:lang w:val="fr-FR"/>
        </w:rPr>
        <w:t xml:space="preserve"> la possibilité d</w:t>
      </w:r>
      <w:r w:rsidRPr="0062294C" w:rsidR="0062294C">
        <w:rPr>
          <w:lang w:val="fr-FR"/>
        </w:rPr>
        <w:t>’</w:t>
      </w:r>
      <w:r w:rsidRPr="0062294C" w:rsidR="007A197A">
        <w:rPr>
          <w:lang w:val="fr-FR"/>
        </w:rPr>
        <w:t>émettre</w:t>
      </w:r>
      <w:r w:rsidRPr="0062294C">
        <w:rPr>
          <w:lang w:val="fr-FR"/>
        </w:rPr>
        <w:t xml:space="preserve"> des objections quant à la détention</w:t>
      </w:r>
      <w:r w:rsidRPr="0062294C" w:rsidR="00710B5F">
        <w:rPr>
          <w:lang w:val="fr-FR"/>
        </w:rPr>
        <w:t xml:space="preserve"> et que les intéressés </w:t>
      </w:r>
      <w:r w:rsidRPr="0062294C" w:rsidR="009160AB">
        <w:rPr>
          <w:lang w:val="fr-FR"/>
        </w:rPr>
        <w:t xml:space="preserve">en </w:t>
      </w:r>
      <w:r w:rsidRPr="0062294C" w:rsidR="00710B5F">
        <w:rPr>
          <w:lang w:val="fr-FR"/>
        </w:rPr>
        <w:t>ont reçu notificati</w:t>
      </w:r>
      <w:r w:rsidRPr="0062294C" w:rsidR="00944068">
        <w:rPr>
          <w:lang w:val="fr-FR"/>
        </w:rPr>
        <w:t>on</w:t>
      </w:r>
      <w:r w:rsidRPr="0062294C" w:rsidR="009160AB">
        <w:rPr>
          <w:lang w:val="fr-FR"/>
        </w:rPr>
        <w:t xml:space="preserve"> </w:t>
      </w:r>
      <w:r w:rsidRPr="0062294C">
        <w:rPr>
          <w:lang w:val="fr-FR"/>
        </w:rPr>
        <w:t>le jour</w:t>
      </w:r>
      <w:r w:rsidRPr="0062294C" w:rsidR="00E1480F">
        <w:rPr>
          <w:lang w:val="fr-FR"/>
        </w:rPr>
        <w:t xml:space="preserve"> même d</w:t>
      </w:r>
      <w:r w:rsidRPr="0062294C" w:rsidR="00F87A56">
        <w:rPr>
          <w:lang w:val="fr-FR"/>
        </w:rPr>
        <w:t>e l</w:t>
      </w:r>
      <w:r w:rsidRPr="0062294C" w:rsidR="009160AB">
        <w:rPr>
          <w:lang w:val="fr-FR"/>
        </w:rPr>
        <w:t xml:space="preserve">eur </w:t>
      </w:r>
      <w:r w:rsidRPr="0062294C" w:rsidR="00F87A56">
        <w:rPr>
          <w:lang w:val="fr-FR"/>
        </w:rPr>
        <w:t>adoption</w:t>
      </w:r>
      <w:r w:rsidRPr="0062294C">
        <w:rPr>
          <w:lang w:val="fr-FR"/>
        </w:rPr>
        <w:t>.</w:t>
      </w:r>
    </w:p>
    <w:bookmarkStart w:name="first54" w:id="10"/>
    <w:p w:rsidRPr="0062294C" w:rsidR="00CF54B1" w:rsidP="0062294C" w:rsidRDefault="00CF54B1">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49</w:t>
      </w:r>
      <w:r w:rsidRPr="0062294C">
        <w:rPr>
          <w:lang w:val="fr-FR"/>
        </w:rPr>
        <w:fldChar w:fldCharType="end"/>
      </w:r>
      <w:bookmarkEnd w:id="10"/>
      <w:r w:rsidRPr="0062294C">
        <w:rPr>
          <w:lang w:val="fr-FR"/>
        </w:rPr>
        <w:t>.  En ce qui concerne les principes généraux régissant l</w:t>
      </w:r>
      <w:r w:rsidRPr="0062294C" w:rsidR="0062294C">
        <w:rPr>
          <w:lang w:val="fr-FR"/>
        </w:rPr>
        <w:t>’</w:t>
      </w:r>
      <w:r w:rsidRPr="0062294C">
        <w:rPr>
          <w:lang w:val="fr-FR"/>
        </w:rPr>
        <w:t>application de l</w:t>
      </w:r>
      <w:r w:rsidRPr="0062294C" w:rsidR="0062294C">
        <w:rPr>
          <w:lang w:val="fr-FR"/>
        </w:rPr>
        <w:t>’</w:t>
      </w:r>
      <w:r w:rsidRPr="0062294C">
        <w:rPr>
          <w:lang w:val="fr-FR"/>
        </w:rPr>
        <w:t>article 5 § 4 de la Convention dans des affaires soulevant des questions similaires à celles posées par la présente, la Cour renvoie à sa jurisprudence pertinente en la matière (voir</w:t>
      </w:r>
      <w:r w:rsidRPr="0062294C" w:rsidR="007A4783">
        <w:rPr>
          <w:lang w:val="fr-FR"/>
        </w:rPr>
        <w:t>,</w:t>
      </w:r>
      <w:r w:rsidRPr="0062294C">
        <w:rPr>
          <w:lang w:val="fr-FR"/>
        </w:rPr>
        <w:t xml:space="preserve"> notamment, </w:t>
      </w:r>
      <w:r w:rsidRPr="0062294C">
        <w:rPr>
          <w:i/>
          <w:lang w:val="fr-FR"/>
        </w:rPr>
        <w:t>Dougoz c. Grèce</w:t>
      </w:r>
      <w:r w:rsidRPr="0062294C">
        <w:rPr>
          <w:lang w:val="fr-FR"/>
        </w:rPr>
        <w:t>, n</w:t>
      </w:r>
      <w:r w:rsidRPr="0062294C">
        <w:rPr>
          <w:vertAlign w:val="superscript"/>
          <w:lang w:val="fr-FR"/>
        </w:rPr>
        <w:t>o</w:t>
      </w:r>
      <w:r w:rsidRPr="0062294C">
        <w:rPr>
          <w:lang w:val="fr-FR"/>
        </w:rPr>
        <w:t> 40907/98, § 61, CEDH 2001</w:t>
      </w:r>
      <w:r w:rsidRPr="0062294C">
        <w:rPr>
          <w:lang w:val="fr-FR"/>
        </w:rPr>
        <w:noBreakHyphen/>
        <w:t xml:space="preserve">II, </w:t>
      </w:r>
      <w:r w:rsidRPr="0062294C">
        <w:rPr>
          <w:i/>
          <w:lang w:val="fr-FR"/>
        </w:rPr>
        <w:t>S.D. c. Grèce</w:t>
      </w:r>
      <w:r w:rsidRPr="0062294C">
        <w:rPr>
          <w:lang w:val="fr-FR"/>
        </w:rPr>
        <w:t>, n</w:t>
      </w:r>
      <w:r w:rsidRPr="0062294C">
        <w:rPr>
          <w:vertAlign w:val="superscript"/>
          <w:lang w:val="fr-FR"/>
        </w:rPr>
        <w:t>o</w:t>
      </w:r>
      <w:r w:rsidRPr="0062294C">
        <w:rPr>
          <w:lang w:val="fr-FR"/>
        </w:rPr>
        <w:t xml:space="preserve"> 53541/07,</w:t>
      </w:r>
      <w:r w:rsidRPr="0062294C">
        <w:rPr>
          <w:snapToGrid w:val="0"/>
          <w:lang w:val="fr-FR"/>
        </w:rPr>
        <w:t xml:space="preserve"> 11 </w:t>
      </w:r>
      <w:r w:rsidRPr="0062294C">
        <w:rPr>
          <w:lang w:val="fr-FR"/>
        </w:rPr>
        <w:t>juin</w:t>
      </w:r>
      <w:r w:rsidRPr="0062294C">
        <w:rPr>
          <w:snapToGrid w:val="0"/>
          <w:lang w:val="fr-FR"/>
        </w:rPr>
        <w:t xml:space="preserve"> 2009</w:t>
      </w:r>
      <w:r w:rsidRPr="0062294C">
        <w:rPr>
          <w:lang w:val="fr-FR"/>
        </w:rPr>
        <w:t xml:space="preserve">, et </w:t>
      </w:r>
      <w:r w:rsidRPr="0062294C">
        <w:rPr>
          <w:i/>
          <w:lang w:val="fr-FR"/>
        </w:rPr>
        <w:t>Herman et Serazadishvili c</w:t>
      </w:r>
      <w:r w:rsidRPr="0062294C" w:rsidR="00C94FAE">
        <w:rPr>
          <w:i/>
          <w:lang w:val="fr-FR"/>
        </w:rPr>
        <w:t xml:space="preserve">. </w:t>
      </w:r>
      <w:r w:rsidRPr="0062294C">
        <w:rPr>
          <w:i/>
          <w:lang w:val="fr-FR"/>
        </w:rPr>
        <w:t>Grèce</w:t>
      </w:r>
      <w:r w:rsidRPr="0062294C">
        <w:rPr>
          <w:lang w:val="fr-FR"/>
        </w:rPr>
        <w:t>, n</w:t>
      </w:r>
      <w:r w:rsidRPr="0062294C">
        <w:rPr>
          <w:vertAlign w:val="superscript"/>
          <w:lang w:val="fr-FR"/>
        </w:rPr>
        <w:t>o</w:t>
      </w:r>
      <w:r w:rsidRPr="0062294C">
        <w:rPr>
          <w:lang w:val="fr-FR"/>
        </w:rPr>
        <w:t xml:space="preserve"> 26418/11 et 45884/11, § 71, 24 avril 2014).</w:t>
      </w:r>
    </w:p>
    <w:p w:rsidRPr="0062294C" w:rsidR="00CF54B1" w:rsidP="0062294C" w:rsidRDefault="00CF54B1">
      <w:pPr>
        <w:pStyle w:val="ECHRPara"/>
        <w:rPr>
          <w:snapToGrid w:val="0"/>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50</w:t>
      </w:r>
      <w:r w:rsidRPr="0062294C">
        <w:rPr>
          <w:lang w:val="fr-FR"/>
        </w:rPr>
        <w:fldChar w:fldCharType="end"/>
      </w:r>
      <w:r w:rsidRPr="0062294C">
        <w:rPr>
          <w:lang w:val="fr-FR"/>
        </w:rPr>
        <w:t>.  </w:t>
      </w:r>
      <w:r w:rsidRPr="0062294C">
        <w:rPr>
          <w:lang w:val="fr-FR" w:eastAsia="fr-FR"/>
        </w:rPr>
        <w:t>En l</w:t>
      </w:r>
      <w:r w:rsidRPr="0062294C" w:rsidR="0062294C">
        <w:rPr>
          <w:lang w:val="fr-FR" w:eastAsia="fr-FR"/>
        </w:rPr>
        <w:t>’</w:t>
      </w:r>
      <w:r w:rsidRPr="0062294C">
        <w:rPr>
          <w:lang w:val="fr-FR" w:eastAsia="fr-FR"/>
        </w:rPr>
        <w:t>espèce, la Cour note, tout d</w:t>
      </w:r>
      <w:r w:rsidRPr="0062294C" w:rsidR="0062294C">
        <w:rPr>
          <w:lang w:val="fr-FR" w:eastAsia="fr-FR"/>
        </w:rPr>
        <w:t>’</w:t>
      </w:r>
      <w:r w:rsidRPr="0062294C">
        <w:rPr>
          <w:lang w:val="fr-FR" w:eastAsia="fr-FR"/>
        </w:rPr>
        <w:t>abord, qu</w:t>
      </w:r>
      <w:r w:rsidRPr="0062294C" w:rsidR="007A4783">
        <w:rPr>
          <w:lang w:val="fr-FR" w:eastAsia="fr-FR"/>
        </w:rPr>
        <w:t xml:space="preserve">e, </w:t>
      </w:r>
      <w:r w:rsidRPr="0062294C" w:rsidR="00911CB0">
        <w:rPr>
          <w:lang w:val="fr-FR" w:eastAsia="fr-FR"/>
        </w:rPr>
        <w:t>s</w:t>
      </w:r>
      <w:r w:rsidRPr="0062294C" w:rsidR="0062294C">
        <w:rPr>
          <w:lang w:val="fr-FR" w:eastAsia="fr-FR"/>
        </w:rPr>
        <w:t>’</w:t>
      </w:r>
      <w:r w:rsidRPr="0062294C" w:rsidR="00911CB0">
        <w:rPr>
          <w:lang w:val="fr-FR" w:eastAsia="fr-FR"/>
        </w:rPr>
        <w:t>agissant des</w:t>
      </w:r>
      <w:r w:rsidRPr="0062294C">
        <w:rPr>
          <w:lang w:val="fr-FR" w:eastAsia="fr-FR"/>
        </w:rPr>
        <w:t xml:space="preserve"> objections qu</w:t>
      </w:r>
      <w:r w:rsidRPr="0062294C" w:rsidR="0062294C">
        <w:rPr>
          <w:lang w:val="fr-FR" w:eastAsia="fr-FR"/>
        </w:rPr>
        <w:t>’</w:t>
      </w:r>
      <w:r w:rsidRPr="0062294C">
        <w:rPr>
          <w:lang w:val="fr-FR" w:eastAsia="fr-FR"/>
        </w:rPr>
        <w:t>un étranger peut former à l</w:t>
      </w:r>
      <w:r w:rsidRPr="0062294C" w:rsidR="0062294C">
        <w:rPr>
          <w:lang w:val="fr-FR" w:eastAsia="fr-FR"/>
        </w:rPr>
        <w:t>’</w:t>
      </w:r>
      <w:r w:rsidRPr="0062294C">
        <w:rPr>
          <w:lang w:val="fr-FR" w:eastAsia="fr-FR"/>
        </w:rPr>
        <w:t>encontre de la décision ordonnant sa détention en vue de son expulsion, le quatrième paragraphe de l</w:t>
      </w:r>
      <w:r w:rsidRPr="0062294C" w:rsidR="0062294C">
        <w:rPr>
          <w:lang w:val="fr-FR" w:eastAsia="fr-FR"/>
        </w:rPr>
        <w:t>’</w:t>
      </w:r>
      <w:r w:rsidRPr="0062294C">
        <w:rPr>
          <w:lang w:val="fr-FR" w:eastAsia="fr-FR"/>
        </w:rPr>
        <w:t xml:space="preserve">article 76 de la loi </w:t>
      </w:r>
      <w:r w:rsidRPr="0062294C" w:rsidR="00C94FAE">
        <w:rPr>
          <w:lang w:val="fr-FR" w:eastAsia="fr-FR"/>
        </w:rPr>
        <w:t>n</w:t>
      </w:r>
      <w:r w:rsidRPr="0062294C" w:rsidR="00C94FAE">
        <w:rPr>
          <w:vertAlign w:val="superscript"/>
          <w:lang w:val="fr-FR" w:eastAsia="fr-FR"/>
        </w:rPr>
        <w:t xml:space="preserve">o </w:t>
      </w:r>
      <w:r w:rsidRPr="0062294C">
        <w:rPr>
          <w:lang w:val="fr-FR" w:eastAsia="fr-FR"/>
        </w:rPr>
        <w:t>3386/2005 prévoyait, jusqu</w:t>
      </w:r>
      <w:r w:rsidRPr="0062294C" w:rsidR="0062294C">
        <w:rPr>
          <w:lang w:val="fr-FR" w:eastAsia="fr-FR"/>
        </w:rPr>
        <w:t>’</w:t>
      </w:r>
      <w:r w:rsidRPr="0062294C">
        <w:rPr>
          <w:lang w:val="fr-FR" w:eastAsia="fr-FR"/>
        </w:rPr>
        <w:t>au 1</w:t>
      </w:r>
      <w:r w:rsidRPr="0062294C">
        <w:rPr>
          <w:vertAlign w:val="superscript"/>
          <w:lang w:val="fr-FR" w:eastAsia="fr-FR"/>
        </w:rPr>
        <w:t>er</w:t>
      </w:r>
      <w:r w:rsidRPr="0062294C">
        <w:rPr>
          <w:lang w:val="fr-FR" w:eastAsia="fr-FR"/>
        </w:rPr>
        <w:t xml:space="preserve"> janvier 2011, que le juge compétent pouvait examiner la décision </w:t>
      </w:r>
      <w:r w:rsidRPr="0062294C" w:rsidR="008F2B62">
        <w:rPr>
          <w:lang w:val="fr-FR" w:eastAsia="fr-FR"/>
        </w:rPr>
        <w:t>relative à</w:t>
      </w:r>
      <w:r w:rsidRPr="0062294C">
        <w:rPr>
          <w:lang w:val="fr-FR" w:eastAsia="fr-FR"/>
        </w:rPr>
        <w:t xml:space="preserve"> la détention uniquement sur le terrain du risque de fuite ou de danger pour l</w:t>
      </w:r>
      <w:r w:rsidRPr="0062294C" w:rsidR="0062294C">
        <w:rPr>
          <w:lang w:val="fr-FR" w:eastAsia="fr-FR"/>
        </w:rPr>
        <w:t>’</w:t>
      </w:r>
      <w:r w:rsidRPr="0062294C">
        <w:rPr>
          <w:lang w:val="fr-FR" w:eastAsia="fr-FR"/>
        </w:rPr>
        <w:t xml:space="preserve">ordre public. </w:t>
      </w:r>
      <w:r w:rsidRPr="0062294C" w:rsidR="007A4783">
        <w:rPr>
          <w:lang w:val="fr-FR" w:eastAsia="fr-FR"/>
        </w:rPr>
        <w:t>Depuis l</w:t>
      </w:r>
      <w:r w:rsidRPr="0062294C" w:rsidR="0062294C">
        <w:rPr>
          <w:lang w:val="fr-FR" w:eastAsia="fr-FR"/>
        </w:rPr>
        <w:t>’</w:t>
      </w:r>
      <w:r w:rsidRPr="0062294C" w:rsidR="007A4783">
        <w:rPr>
          <w:lang w:val="fr-FR" w:eastAsia="fr-FR"/>
        </w:rPr>
        <w:t>entrée en vigueur de</w:t>
      </w:r>
      <w:r w:rsidRPr="0062294C">
        <w:rPr>
          <w:snapToGrid w:val="0"/>
          <w:lang w:val="fr-FR"/>
        </w:rPr>
        <w:t xml:space="preserve"> la loi </w:t>
      </w:r>
      <w:r w:rsidRPr="0062294C" w:rsidR="00C94FAE">
        <w:rPr>
          <w:snapToGrid w:val="0"/>
          <w:lang w:val="fr-FR"/>
        </w:rPr>
        <w:t>n</w:t>
      </w:r>
      <w:r w:rsidRPr="0062294C" w:rsidR="00C94FAE">
        <w:rPr>
          <w:snapToGrid w:val="0"/>
          <w:vertAlign w:val="superscript"/>
          <w:lang w:val="fr-FR"/>
        </w:rPr>
        <w:t xml:space="preserve">o </w:t>
      </w:r>
      <w:r w:rsidRPr="0062294C">
        <w:rPr>
          <w:snapToGrid w:val="0"/>
          <w:lang w:val="fr-FR"/>
        </w:rPr>
        <w:t>3900/2010</w:t>
      </w:r>
      <w:r w:rsidRPr="0062294C" w:rsidR="007A4783">
        <w:rPr>
          <w:snapToGrid w:val="0"/>
          <w:lang w:val="fr-FR"/>
        </w:rPr>
        <w:t>, soit depuis le 1</w:t>
      </w:r>
      <w:r w:rsidRPr="0062294C" w:rsidR="007A4783">
        <w:rPr>
          <w:snapToGrid w:val="0"/>
          <w:vertAlign w:val="superscript"/>
          <w:lang w:val="fr-FR"/>
        </w:rPr>
        <w:t>er</w:t>
      </w:r>
      <w:r w:rsidRPr="0062294C" w:rsidR="007A4783">
        <w:rPr>
          <w:snapToGrid w:val="0"/>
          <w:lang w:val="fr-FR"/>
        </w:rPr>
        <w:t xml:space="preserve"> janvier 2011, cette disposition, qui a été modifiée par ce texte, </w:t>
      </w:r>
      <w:r w:rsidRPr="0062294C">
        <w:rPr>
          <w:snapToGrid w:val="0"/>
          <w:lang w:val="fr-FR"/>
        </w:rPr>
        <w:t>prévoit</w:t>
      </w:r>
      <w:r w:rsidRPr="0062294C" w:rsidR="007A4783">
        <w:rPr>
          <w:snapToGrid w:val="0"/>
          <w:lang w:val="fr-FR"/>
        </w:rPr>
        <w:t xml:space="preserve"> </w:t>
      </w:r>
      <w:r w:rsidRPr="0062294C">
        <w:rPr>
          <w:snapToGrid w:val="0"/>
          <w:lang w:val="fr-FR"/>
        </w:rPr>
        <w:t>que le juge compétent « se prononce aussi sur la légalité de la détention ou de sa prolongation ». Il ressort de cette nouvelle formulation que le juge compétent peut dorénavant examiner la légalité du renvoi ainsi que les questions afférentes aux conditions matérielles de la détention de la personne en voie d</w:t>
      </w:r>
      <w:r w:rsidRPr="0062294C" w:rsidR="0062294C">
        <w:rPr>
          <w:snapToGrid w:val="0"/>
          <w:lang w:val="fr-FR"/>
        </w:rPr>
        <w:t>’</w:t>
      </w:r>
      <w:r w:rsidRPr="0062294C">
        <w:rPr>
          <w:snapToGrid w:val="0"/>
          <w:lang w:val="fr-FR"/>
        </w:rPr>
        <w:t xml:space="preserve">expulsion, </w:t>
      </w:r>
      <w:r w:rsidRPr="0062294C" w:rsidR="000A5B7A">
        <w:rPr>
          <w:snapToGrid w:val="0"/>
          <w:lang w:val="fr-FR"/>
        </w:rPr>
        <w:t>puisque la</w:t>
      </w:r>
      <w:r w:rsidRPr="0062294C">
        <w:rPr>
          <w:snapToGrid w:val="0"/>
          <w:lang w:val="fr-FR"/>
        </w:rPr>
        <w:t xml:space="preserve"> loi pertinente prévoit maintenant explicitement l</w:t>
      </w:r>
      <w:r w:rsidRPr="0062294C" w:rsidR="0062294C">
        <w:rPr>
          <w:snapToGrid w:val="0"/>
          <w:lang w:val="fr-FR"/>
        </w:rPr>
        <w:t>’</w:t>
      </w:r>
      <w:r w:rsidRPr="0062294C">
        <w:rPr>
          <w:snapToGrid w:val="0"/>
          <w:lang w:val="fr-FR"/>
        </w:rPr>
        <w:t>examen de la légalité de la détention.</w:t>
      </w:r>
    </w:p>
    <w:p w:rsidRPr="0062294C" w:rsidR="00142967" w:rsidP="0062294C" w:rsidRDefault="00E23F9A">
      <w:pPr>
        <w:pStyle w:val="ECHRPara"/>
        <w:rPr>
          <w:snapToGrid w:val="0"/>
          <w:lang w:val="fr-FR"/>
        </w:rPr>
      </w:pPr>
      <w:r w:rsidRPr="0062294C">
        <w:rPr>
          <w:snapToGrid w:val="0"/>
          <w:lang w:val="el-GR"/>
        </w:rPr>
        <w:fldChar w:fldCharType="begin"/>
      </w:r>
      <w:r w:rsidRPr="0062294C">
        <w:rPr>
          <w:snapToGrid w:val="0"/>
          <w:lang w:val="fr-FR"/>
        </w:rPr>
        <w:instrText xml:space="preserve"> SEQ level0 \*arabic </w:instrText>
      </w:r>
      <w:r w:rsidRPr="0062294C">
        <w:rPr>
          <w:snapToGrid w:val="0"/>
          <w:lang w:val="el-GR"/>
        </w:rPr>
        <w:fldChar w:fldCharType="separate"/>
      </w:r>
      <w:r w:rsidRPr="0062294C" w:rsidR="0062294C">
        <w:rPr>
          <w:noProof/>
          <w:snapToGrid w:val="0"/>
          <w:lang w:val="fr-FR"/>
        </w:rPr>
        <w:t>51</w:t>
      </w:r>
      <w:r w:rsidRPr="0062294C">
        <w:rPr>
          <w:snapToGrid w:val="0"/>
          <w:lang w:val="el-GR"/>
        </w:rPr>
        <w:fldChar w:fldCharType="end"/>
      </w:r>
      <w:r w:rsidRPr="0062294C">
        <w:rPr>
          <w:snapToGrid w:val="0"/>
          <w:lang w:val="fr-FR"/>
        </w:rPr>
        <w:t xml:space="preserve">.  La Cour rappelle </w:t>
      </w:r>
      <w:r w:rsidRPr="0062294C" w:rsidR="009B7701">
        <w:rPr>
          <w:snapToGrid w:val="0"/>
          <w:lang w:val="fr-FR"/>
        </w:rPr>
        <w:t>avoir</w:t>
      </w:r>
      <w:r w:rsidRPr="0062294C">
        <w:rPr>
          <w:snapToGrid w:val="0"/>
          <w:lang w:val="fr-FR"/>
        </w:rPr>
        <w:t xml:space="preserve"> déjà considéré, dans plusieurs affaires contre la Grèce, que l</w:t>
      </w:r>
      <w:r w:rsidRPr="0062294C" w:rsidR="000C0C30">
        <w:rPr>
          <w:snapToGrid w:val="0"/>
          <w:lang w:val="fr-FR"/>
        </w:rPr>
        <w:t>a modification</w:t>
      </w:r>
      <w:r w:rsidRPr="0062294C">
        <w:rPr>
          <w:snapToGrid w:val="0"/>
          <w:lang w:val="fr-FR"/>
        </w:rPr>
        <w:t xml:space="preserve"> de l</w:t>
      </w:r>
      <w:r w:rsidRPr="0062294C" w:rsidR="0062294C">
        <w:rPr>
          <w:snapToGrid w:val="0"/>
          <w:lang w:val="fr-FR"/>
        </w:rPr>
        <w:t>’</w:t>
      </w:r>
      <w:r w:rsidRPr="0062294C">
        <w:rPr>
          <w:snapToGrid w:val="0"/>
          <w:lang w:val="fr-FR"/>
        </w:rPr>
        <w:t>article 76 de la loi n</w:t>
      </w:r>
      <w:r w:rsidRPr="0062294C">
        <w:rPr>
          <w:snapToGrid w:val="0"/>
          <w:vertAlign w:val="superscript"/>
          <w:lang w:val="fr-FR"/>
        </w:rPr>
        <w:t>o</w:t>
      </w:r>
      <w:r w:rsidRPr="0062294C">
        <w:rPr>
          <w:snapToGrid w:val="0"/>
          <w:lang w:val="fr-FR"/>
        </w:rPr>
        <w:t> 3386/2005 et l</w:t>
      </w:r>
      <w:r w:rsidRPr="0062294C" w:rsidR="0062294C">
        <w:rPr>
          <w:snapToGrid w:val="0"/>
          <w:lang w:val="fr-FR"/>
        </w:rPr>
        <w:t>’</w:t>
      </w:r>
      <w:r w:rsidRPr="0062294C">
        <w:rPr>
          <w:snapToGrid w:val="0"/>
          <w:lang w:val="fr-FR"/>
        </w:rPr>
        <w:t>existence d</w:t>
      </w:r>
      <w:r w:rsidRPr="0062294C" w:rsidR="0062294C">
        <w:rPr>
          <w:snapToGrid w:val="0"/>
          <w:lang w:val="fr-FR"/>
        </w:rPr>
        <w:t>’</w:t>
      </w:r>
      <w:r w:rsidRPr="0062294C">
        <w:rPr>
          <w:snapToGrid w:val="0"/>
          <w:lang w:val="fr-FR"/>
        </w:rPr>
        <w:t xml:space="preserve">une jurisprudence récente des tribunaux internes qui, dans certains cas, examinent </w:t>
      </w:r>
      <w:r w:rsidRPr="0062294C" w:rsidR="000C0C30">
        <w:rPr>
          <w:snapToGrid w:val="0"/>
          <w:lang w:val="fr-FR"/>
        </w:rPr>
        <w:t>de manière approfondie</w:t>
      </w:r>
      <w:r w:rsidRPr="0062294C">
        <w:rPr>
          <w:snapToGrid w:val="0"/>
          <w:lang w:val="fr-FR"/>
        </w:rPr>
        <w:t xml:space="preserve"> la légalité de la détention d</w:t>
      </w:r>
      <w:r w:rsidRPr="0062294C" w:rsidR="0062294C">
        <w:rPr>
          <w:snapToGrid w:val="0"/>
          <w:lang w:val="fr-FR"/>
        </w:rPr>
        <w:t>’</w:t>
      </w:r>
      <w:r w:rsidRPr="0062294C">
        <w:rPr>
          <w:snapToGrid w:val="0"/>
          <w:lang w:val="fr-FR"/>
        </w:rPr>
        <w:t>étrangers en voie d</w:t>
      </w:r>
      <w:r w:rsidRPr="0062294C" w:rsidR="0062294C">
        <w:rPr>
          <w:snapToGrid w:val="0"/>
          <w:lang w:val="fr-FR"/>
        </w:rPr>
        <w:t>’</w:t>
      </w:r>
      <w:r w:rsidRPr="0062294C">
        <w:rPr>
          <w:snapToGrid w:val="0"/>
          <w:lang w:val="fr-FR"/>
        </w:rPr>
        <w:t xml:space="preserve">expulsion et ordonnent, le cas échéant, leur mise en liberté, </w:t>
      </w:r>
      <w:r w:rsidRPr="0062294C" w:rsidR="009B7701">
        <w:rPr>
          <w:snapToGrid w:val="0"/>
          <w:lang w:val="fr-FR"/>
        </w:rPr>
        <w:t>vont</w:t>
      </w:r>
      <w:r w:rsidRPr="0062294C">
        <w:rPr>
          <w:snapToGrid w:val="0"/>
          <w:lang w:val="fr-FR"/>
        </w:rPr>
        <w:t xml:space="preserve"> dans le sens du renforcement des garanties dont </w:t>
      </w:r>
      <w:r w:rsidRPr="0062294C" w:rsidR="009B7701">
        <w:rPr>
          <w:snapToGrid w:val="0"/>
          <w:lang w:val="fr-FR"/>
        </w:rPr>
        <w:t>doivent</w:t>
      </w:r>
      <w:r w:rsidRPr="0062294C">
        <w:rPr>
          <w:snapToGrid w:val="0"/>
          <w:lang w:val="fr-FR"/>
        </w:rPr>
        <w:t xml:space="preserve"> bénéficier les détenus étrangers en voie d</w:t>
      </w:r>
      <w:r w:rsidRPr="0062294C" w:rsidR="0062294C">
        <w:rPr>
          <w:snapToGrid w:val="0"/>
          <w:lang w:val="fr-FR"/>
        </w:rPr>
        <w:t>’</w:t>
      </w:r>
      <w:r w:rsidRPr="0062294C">
        <w:rPr>
          <w:snapToGrid w:val="0"/>
          <w:lang w:val="fr-FR"/>
        </w:rPr>
        <w:t>expulsion (voir, parmi d</w:t>
      </w:r>
      <w:r w:rsidRPr="0062294C" w:rsidR="0062294C">
        <w:rPr>
          <w:snapToGrid w:val="0"/>
          <w:lang w:val="fr-FR"/>
        </w:rPr>
        <w:t>’</w:t>
      </w:r>
      <w:r w:rsidRPr="0062294C">
        <w:rPr>
          <w:snapToGrid w:val="0"/>
          <w:lang w:val="fr-FR"/>
        </w:rPr>
        <w:t xml:space="preserve">autres, </w:t>
      </w:r>
      <w:r w:rsidRPr="0062294C">
        <w:rPr>
          <w:i/>
          <w:lang w:val="fr-FR"/>
        </w:rPr>
        <w:t>R.T.</w:t>
      </w:r>
      <w:r w:rsidRPr="0062294C">
        <w:rPr>
          <w:lang w:val="fr-FR"/>
        </w:rPr>
        <w:t xml:space="preserve"> </w:t>
      </w:r>
      <w:r w:rsidRPr="0062294C">
        <w:rPr>
          <w:i/>
          <w:lang w:val="fr-FR"/>
        </w:rPr>
        <w:t>c. Grèce</w:t>
      </w:r>
      <w:r w:rsidRPr="0062294C">
        <w:rPr>
          <w:lang w:val="fr-FR"/>
        </w:rPr>
        <w:t>, n</w:t>
      </w:r>
      <w:r w:rsidRPr="0062294C">
        <w:rPr>
          <w:vertAlign w:val="superscript"/>
          <w:lang w:val="fr-FR"/>
        </w:rPr>
        <w:t>o</w:t>
      </w:r>
      <w:r w:rsidRPr="0062294C">
        <w:rPr>
          <w:lang w:val="fr-FR"/>
        </w:rPr>
        <w:t xml:space="preserve"> 5124/11</w:t>
      </w:r>
      <w:r w:rsidRPr="0062294C">
        <w:rPr>
          <w:snapToGrid w:val="0"/>
          <w:lang w:val="fr-FR"/>
        </w:rPr>
        <w:t xml:space="preserve">, § 98, 11 </w:t>
      </w:r>
      <w:r w:rsidRPr="0062294C">
        <w:rPr>
          <w:lang w:val="fr-FR"/>
        </w:rPr>
        <w:t>février</w:t>
      </w:r>
      <w:r w:rsidRPr="0062294C">
        <w:rPr>
          <w:snapToGrid w:val="0"/>
          <w:lang w:val="fr-FR"/>
        </w:rPr>
        <w:t xml:space="preserve"> 2016</w:t>
      </w:r>
      <w:r w:rsidRPr="0062294C" w:rsidR="0046676D">
        <w:rPr>
          <w:snapToGrid w:val="0"/>
          <w:lang w:val="fr-FR"/>
        </w:rPr>
        <w:t xml:space="preserve">, et </w:t>
      </w:r>
      <w:r w:rsidRPr="0062294C" w:rsidR="0046676D">
        <w:rPr>
          <w:i/>
          <w:lang w:val="fr-FR"/>
        </w:rPr>
        <w:t>A.Y.</w:t>
      </w:r>
      <w:r w:rsidRPr="0062294C" w:rsidR="0046676D">
        <w:rPr>
          <w:lang w:val="fr-FR"/>
        </w:rPr>
        <w:t xml:space="preserve"> </w:t>
      </w:r>
      <w:r w:rsidRPr="0062294C" w:rsidR="0046676D">
        <w:rPr>
          <w:i/>
          <w:lang w:val="fr-FR"/>
        </w:rPr>
        <w:t>c. Grèce</w:t>
      </w:r>
      <w:r w:rsidRPr="0062294C" w:rsidR="0046676D">
        <w:rPr>
          <w:lang w:val="fr-FR"/>
        </w:rPr>
        <w:t>, n</w:t>
      </w:r>
      <w:r w:rsidRPr="0062294C" w:rsidR="0046676D">
        <w:rPr>
          <w:vertAlign w:val="superscript"/>
          <w:lang w:val="fr-FR"/>
        </w:rPr>
        <w:t>o</w:t>
      </w:r>
      <w:r w:rsidRPr="0062294C" w:rsidR="00E8242F">
        <w:rPr>
          <w:lang w:val="fr-FR"/>
        </w:rPr>
        <w:t> </w:t>
      </w:r>
      <w:r w:rsidRPr="0062294C" w:rsidR="0046676D">
        <w:rPr>
          <w:lang w:val="fr-FR"/>
        </w:rPr>
        <w:t>58399/11</w:t>
      </w:r>
      <w:r w:rsidRPr="0062294C" w:rsidR="0046676D">
        <w:rPr>
          <w:snapToGrid w:val="0"/>
          <w:lang w:val="fr-FR"/>
        </w:rPr>
        <w:t xml:space="preserve">, §§ 94-96, </w:t>
      </w:r>
      <w:r w:rsidRPr="0062294C" w:rsidR="00C94FAE">
        <w:rPr>
          <w:snapToGrid w:val="0"/>
          <w:lang w:val="fr-FR"/>
        </w:rPr>
        <w:t xml:space="preserve">5 </w:t>
      </w:r>
      <w:r w:rsidRPr="0062294C" w:rsidR="0046676D">
        <w:rPr>
          <w:lang w:val="fr-FR"/>
        </w:rPr>
        <w:t>novembre</w:t>
      </w:r>
      <w:r w:rsidRPr="0062294C" w:rsidR="0046676D">
        <w:rPr>
          <w:snapToGrid w:val="0"/>
          <w:lang w:val="fr-FR"/>
        </w:rPr>
        <w:t xml:space="preserve"> 2015</w:t>
      </w:r>
      <w:r w:rsidRPr="0062294C">
        <w:rPr>
          <w:snapToGrid w:val="0"/>
          <w:lang w:val="fr-FR"/>
        </w:rPr>
        <w:t>).</w:t>
      </w:r>
      <w:r w:rsidRPr="0062294C" w:rsidR="0046676D">
        <w:rPr>
          <w:snapToGrid w:val="0"/>
          <w:lang w:val="fr-FR"/>
        </w:rPr>
        <w:t xml:space="preserve"> Il s</w:t>
      </w:r>
      <w:r w:rsidRPr="0062294C" w:rsidR="0062294C">
        <w:rPr>
          <w:snapToGrid w:val="0"/>
          <w:lang w:val="fr-FR"/>
        </w:rPr>
        <w:t>’</w:t>
      </w:r>
      <w:r w:rsidRPr="0062294C" w:rsidR="0046676D">
        <w:rPr>
          <w:snapToGrid w:val="0"/>
          <w:lang w:val="fr-FR"/>
        </w:rPr>
        <w:t>ensuit qu</w:t>
      </w:r>
      <w:r w:rsidRPr="0062294C" w:rsidR="0062294C">
        <w:rPr>
          <w:snapToGrid w:val="0"/>
          <w:lang w:val="fr-FR"/>
        </w:rPr>
        <w:t>’</w:t>
      </w:r>
      <w:r w:rsidRPr="0062294C" w:rsidR="00E8242F">
        <w:rPr>
          <w:snapToGrid w:val="0"/>
          <w:lang w:val="fr-FR"/>
        </w:rPr>
        <w:t>en</w:t>
      </w:r>
      <w:r w:rsidRPr="0062294C" w:rsidR="0046676D">
        <w:rPr>
          <w:snapToGrid w:val="0"/>
          <w:lang w:val="fr-FR"/>
        </w:rPr>
        <w:t xml:space="preserve"> principe le droit interne prévoit un recours à travers duquel la mise en détention en vue d</w:t>
      </w:r>
      <w:r w:rsidRPr="0062294C" w:rsidR="00E8242F">
        <w:rPr>
          <w:snapToGrid w:val="0"/>
          <w:lang w:val="fr-FR"/>
        </w:rPr>
        <w:t>e l</w:t>
      </w:r>
      <w:r w:rsidRPr="0062294C" w:rsidR="0062294C">
        <w:rPr>
          <w:snapToGrid w:val="0"/>
          <w:lang w:val="fr-FR"/>
        </w:rPr>
        <w:t>’</w:t>
      </w:r>
      <w:r w:rsidRPr="0062294C" w:rsidR="0046676D">
        <w:rPr>
          <w:snapToGrid w:val="0"/>
          <w:lang w:val="fr-FR"/>
        </w:rPr>
        <w:t>expulsion peut être contestée de manière eff</w:t>
      </w:r>
      <w:r w:rsidRPr="0062294C" w:rsidR="00E8242F">
        <w:rPr>
          <w:snapToGrid w:val="0"/>
          <w:lang w:val="fr-FR"/>
        </w:rPr>
        <w:t>ective</w:t>
      </w:r>
      <w:r w:rsidRPr="0062294C" w:rsidR="0046676D">
        <w:rPr>
          <w:snapToGrid w:val="0"/>
          <w:lang w:val="fr-FR"/>
        </w:rPr>
        <w:t>.</w:t>
      </w:r>
    </w:p>
    <w:p w:rsidRPr="0062294C" w:rsidR="0046676D" w:rsidP="0062294C" w:rsidRDefault="0046676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52</w:t>
      </w:r>
      <w:r w:rsidRPr="0062294C">
        <w:rPr>
          <w:lang w:val="fr-FR"/>
        </w:rPr>
        <w:fldChar w:fldCharType="end"/>
      </w:r>
      <w:r w:rsidRPr="0062294C">
        <w:rPr>
          <w:lang w:val="fr-FR"/>
        </w:rPr>
        <w:t>.  Toutefois</w:t>
      </w:r>
      <w:r w:rsidRPr="0062294C" w:rsidR="00E23F9A">
        <w:rPr>
          <w:lang w:val="fr-FR"/>
        </w:rPr>
        <w:t xml:space="preserve">, la Cour doit aussi se pencher sur les circonstances particulières </w:t>
      </w:r>
      <w:r w:rsidRPr="0062294C" w:rsidR="00F76918">
        <w:rPr>
          <w:lang w:val="fr-FR"/>
        </w:rPr>
        <w:t>de la présente affaire</w:t>
      </w:r>
      <w:r w:rsidRPr="0062294C" w:rsidR="00E23F9A">
        <w:rPr>
          <w:lang w:val="fr-FR"/>
        </w:rPr>
        <w:t xml:space="preserve"> pour évaluer l</w:t>
      </w:r>
      <w:r w:rsidRPr="0062294C" w:rsidR="0062294C">
        <w:rPr>
          <w:lang w:val="fr-FR"/>
        </w:rPr>
        <w:t>’</w:t>
      </w:r>
      <w:r w:rsidRPr="0062294C" w:rsidR="00E23F9A">
        <w:rPr>
          <w:lang w:val="fr-FR"/>
        </w:rPr>
        <w:t>eff</w:t>
      </w:r>
      <w:r w:rsidRPr="0062294C" w:rsidR="009B7701">
        <w:rPr>
          <w:lang w:val="fr-FR"/>
        </w:rPr>
        <w:t>ectivité</w:t>
      </w:r>
      <w:r w:rsidRPr="0062294C" w:rsidR="00E23F9A">
        <w:rPr>
          <w:lang w:val="fr-FR"/>
        </w:rPr>
        <w:t xml:space="preserve"> </w:t>
      </w:r>
      <w:r w:rsidRPr="0062294C" w:rsidR="007162F3">
        <w:rPr>
          <w:lang w:val="fr-FR"/>
        </w:rPr>
        <w:t>et l</w:t>
      </w:r>
      <w:r w:rsidRPr="0062294C" w:rsidR="0062294C">
        <w:rPr>
          <w:lang w:val="fr-FR"/>
        </w:rPr>
        <w:t>’</w:t>
      </w:r>
      <w:r w:rsidRPr="0062294C" w:rsidR="007162F3">
        <w:rPr>
          <w:lang w:val="fr-FR"/>
        </w:rPr>
        <w:t xml:space="preserve">accessibilité </w:t>
      </w:r>
      <w:r w:rsidRPr="0062294C">
        <w:rPr>
          <w:lang w:val="fr-FR"/>
        </w:rPr>
        <w:t>dans la pratique du recours précité</w:t>
      </w:r>
      <w:r w:rsidRPr="0062294C" w:rsidR="00E23F9A">
        <w:rPr>
          <w:lang w:val="fr-FR"/>
        </w:rPr>
        <w:t xml:space="preserve">. </w:t>
      </w:r>
      <w:r w:rsidRPr="0062294C" w:rsidR="001B5877">
        <w:rPr>
          <w:lang w:val="fr-FR"/>
        </w:rPr>
        <w:t>En effet, la question qui se pose en l</w:t>
      </w:r>
      <w:r w:rsidRPr="0062294C" w:rsidR="0062294C">
        <w:rPr>
          <w:lang w:val="fr-FR"/>
        </w:rPr>
        <w:t>’</w:t>
      </w:r>
      <w:r w:rsidRPr="0062294C" w:rsidR="001B5877">
        <w:rPr>
          <w:lang w:val="fr-FR"/>
        </w:rPr>
        <w:t>espèce est de savoir si les requérants auraient pu introduire sans entraves un recours fondé sur l</w:t>
      </w:r>
      <w:r w:rsidRPr="0062294C" w:rsidR="0062294C">
        <w:rPr>
          <w:lang w:val="fr-FR"/>
        </w:rPr>
        <w:t>’</w:t>
      </w:r>
      <w:r w:rsidRPr="0062294C" w:rsidR="001B5877">
        <w:rPr>
          <w:lang w:val="fr-FR"/>
        </w:rPr>
        <w:t xml:space="preserve">article 76 § 3 de la loi </w:t>
      </w:r>
      <w:r w:rsidRPr="0062294C" w:rsidR="007F0618">
        <w:rPr>
          <w:lang w:val="fr-FR"/>
        </w:rPr>
        <w:t>n</w:t>
      </w:r>
      <w:r w:rsidRPr="0062294C" w:rsidR="007F0618">
        <w:rPr>
          <w:vertAlign w:val="superscript"/>
          <w:lang w:val="fr-FR"/>
        </w:rPr>
        <w:t>o</w:t>
      </w:r>
      <w:r w:rsidRPr="0062294C" w:rsidR="007F0618">
        <w:rPr>
          <w:lang w:val="fr-FR"/>
        </w:rPr>
        <w:t xml:space="preserve"> </w:t>
      </w:r>
      <w:r w:rsidRPr="0062294C" w:rsidR="001B5877">
        <w:rPr>
          <w:lang w:val="fr-FR"/>
        </w:rPr>
        <w:t>3386/2005</w:t>
      </w:r>
      <w:r w:rsidRPr="0062294C" w:rsidR="00CB5D95">
        <w:rPr>
          <w:lang w:val="fr-FR"/>
        </w:rPr>
        <w:t>, et ce</w:t>
      </w:r>
      <w:r w:rsidRPr="0062294C" w:rsidR="001B5877">
        <w:rPr>
          <w:lang w:val="fr-FR"/>
        </w:rPr>
        <w:t xml:space="preserve"> </w:t>
      </w:r>
      <w:r w:rsidRPr="0062294C" w:rsidR="009B7701">
        <w:rPr>
          <w:lang w:val="fr-FR"/>
        </w:rPr>
        <w:t>dès le</w:t>
      </w:r>
      <w:r w:rsidRPr="0062294C" w:rsidR="001B5877">
        <w:rPr>
          <w:lang w:val="fr-FR"/>
        </w:rPr>
        <w:t xml:space="preserve"> 24 mars 2016, date </w:t>
      </w:r>
      <w:r w:rsidRPr="0062294C" w:rsidR="009B7701">
        <w:rPr>
          <w:lang w:val="fr-FR"/>
        </w:rPr>
        <w:t>d</w:t>
      </w:r>
      <w:r w:rsidRPr="0062294C" w:rsidR="00F87A56">
        <w:rPr>
          <w:lang w:val="fr-FR"/>
        </w:rPr>
        <w:t>e l</w:t>
      </w:r>
      <w:r w:rsidRPr="0062294C" w:rsidR="0062294C">
        <w:rPr>
          <w:lang w:val="fr-FR"/>
        </w:rPr>
        <w:t>’</w:t>
      </w:r>
      <w:r w:rsidRPr="0062294C" w:rsidR="00F87A56">
        <w:rPr>
          <w:lang w:val="fr-FR"/>
        </w:rPr>
        <w:t xml:space="preserve">adoption </w:t>
      </w:r>
      <w:r w:rsidRPr="0062294C" w:rsidR="00F76918">
        <w:rPr>
          <w:lang w:val="fr-FR"/>
        </w:rPr>
        <w:t>des</w:t>
      </w:r>
      <w:r w:rsidRPr="0062294C" w:rsidR="001B5877">
        <w:rPr>
          <w:lang w:val="fr-FR"/>
        </w:rPr>
        <w:t xml:space="preserve"> décision</w:t>
      </w:r>
      <w:r w:rsidRPr="0062294C" w:rsidR="00F76918">
        <w:rPr>
          <w:lang w:val="fr-FR"/>
        </w:rPr>
        <w:t>s</w:t>
      </w:r>
      <w:r w:rsidRPr="0062294C" w:rsidR="001B5877">
        <w:rPr>
          <w:lang w:val="fr-FR"/>
        </w:rPr>
        <w:t xml:space="preserve"> ordonnant leur expulsion et la prolongation de leur détention.</w:t>
      </w:r>
    </w:p>
    <w:p w:rsidRPr="0062294C" w:rsidR="004C1BC0" w:rsidP="0062294C" w:rsidRDefault="001B5877">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53</w:t>
      </w:r>
      <w:r w:rsidRPr="0062294C">
        <w:rPr>
          <w:lang w:val="fr-FR"/>
        </w:rPr>
        <w:fldChar w:fldCharType="end"/>
      </w:r>
      <w:r w:rsidRPr="0062294C">
        <w:rPr>
          <w:lang w:val="fr-FR"/>
        </w:rPr>
        <w:t xml:space="preserve">.  La Cour note à cet égard, en premier lieu, </w:t>
      </w:r>
      <w:r w:rsidRPr="0062294C" w:rsidR="00D500E7">
        <w:rPr>
          <w:lang w:val="fr-FR"/>
        </w:rPr>
        <w:t xml:space="preserve">que </w:t>
      </w:r>
      <w:r w:rsidRPr="0062294C">
        <w:rPr>
          <w:lang w:val="fr-FR"/>
        </w:rPr>
        <w:t>les requérants</w:t>
      </w:r>
      <w:r w:rsidRPr="0062294C" w:rsidR="00D500E7">
        <w:rPr>
          <w:lang w:val="fr-FR"/>
        </w:rPr>
        <w:t xml:space="preserve">, </w:t>
      </w:r>
      <w:r w:rsidRPr="0062294C">
        <w:rPr>
          <w:lang w:val="fr-FR"/>
        </w:rPr>
        <w:t>des ressortissants afghans</w:t>
      </w:r>
      <w:r w:rsidRPr="0062294C" w:rsidR="00D500E7">
        <w:rPr>
          <w:lang w:val="fr-FR"/>
        </w:rPr>
        <w:t>,</w:t>
      </w:r>
      <w:r w:rsidRPr="0062294C">
        <w:rPr>
          <w:lang w:val="fr-FR"/>
        </w:rPr>
        <w:t xml:space="preserve"> ne comprena</w:t>
      </w:r>
      <w:r w:rsidRPr="0062294C" w:rsidR="00D500E7">
        <w:rPr>
          <w:lang w:val="fr-FR"/>
        </w:rPr>
        <w:t>ie</w:t>
      </w:r>
      <w:r w:rsidRPr="0062294C">
        <w:rPr>
          <w:lang w:val="fr-FR"/>
        </w:rPr>
        <w:t>nt que le farsi</w:t>
      </w:r>
      <w:r w:rsidRPr="0062294C" w:rsidR="00D500E7">
        <w:rPr>
          <w:lang w:val="fr-FR"/>
        </w:rPr>
        <w:t>. O</w:t>
      </w:r>
      <w:r w:rsidRPr="0062294C">
        <w:rPr>
          <w:lang w:val="fr-FR"/>
        </w:rPr>
        <w:t xml:space="preserve">r </w:t>
      </w:r>
      <w:r w:rsidRPr="0062294C" w:rsidR="00CB5D95">
        <w:rPr>
          <w:lang w:val="fr-FR"/>
        </w:rPr>
        <w:t>ce</w:t>
      </w:r>
      <w:r w:rsidRPr="0062294C" w:rsidR="00D500E7">
        <w:rPr>
          <w:lang w:val="fr-FR"/>
        </w:rPr>
        <w:t>s</w:t>
      </w:r>
      <w:r w:rsidRPr="0062294C" w:rsidR="00CB5D95">
        <w:rPr>
          <w:lang w:val="fr-FR"/>
        </w:rPr>
        <w:t xml:space="preserve"> décision</w:t>
      </w:r>
      <w:r w:rsidRPr="0062294C" w:rsidR="00D500E7">
        <w:rPr>
          <w:lang w:val="fr-FR"/>
        </w:rPr>
        <w:t>s</w:t>
      </w:r>
      <w:r w:rsidRPr="0062294C">
        <w:rPr>
          <w:lang w:val="fr-FR"/>
        </w:rPr>
        <w:t>, qui indiquaient la possibilité d</w:t>
      </w:r>
      <w:r w:rsidRPr="0062294C" w:rsidR="0062294C">
        <w:rPr>
          <w:lang w:val="fr-FR"/>
        </w:rPr>
        <w:t>’</w:t>
      </w:r>
      <w:r w:rsidRPr="0062294C">
        <w:rPr>
          <w:lang w:val="fr-FR"/>
        </w:rPr>
        <w:t>introduire des recours, étaient rédigées en grec. En outre, à supposer même qu</w:t>
      </w:r>
      <w:r w:rsidRPr="0062294C" w:rsidR="0062294C">
        <w:rPr>
          <w:lang w:val="fr-FR"/>
        </w:rPr>
        <w:t>’</w:t>
      </w:r>
      <w:r w:rsidRPr="0062294C" w:rsidR="00C86015">
        <w:rPr>
          <w:lang w:val="fr-FR"/>
        </w:rPr>
        <w:t xml:space="preserve">ils </w:t>
      </w:r>
      <w:r w:rsidRPr="0062294C" w:rsidR="00C63815">
        <w:rPr>
          <w:lang w:val="fr-FR"/>
        </w:rPr>
        <w:t>eussent</w:t>
      </w:r>
      <w:r w:rsidRPr="0062294C">
        <w:rPr>
          <w:lang w:val="fr-FR"/>
        </w:rPr>
        <w:t xml:space="preserve"> reçu la brochure d</w:t>
      </w:r>
      <w:r w:rsidRPr="0062294C" w:rsidR="0062294C">
        <w:rPr>
          <w:lang w:val="fr-FR"/>
        </w:rPr>
        <w:t>’</w:t>
      </w:r>
      <w:r w:rsidRPr="0062294C">
        <w:rPr>
          <w:lang w:val="fr-FR"/>
        </w:rPr>
        <w:t>information mentionnée par le Gouvernement, il n</w:t>
      </w:r>
      <w:r w:rsidRPr="0062294C" w:rsidR="0062294C">
        <w:rPr>
          <w:lang w:val="fr-FR"/>
        </w:rPr>
        <w:t>’</w:t>
      </w:r>
      <w:r w:rsidRPr="0062294C">
        <w:rPr>
          <w:lang w:val="fr-FR"/>
        </w:rPr>
        <w:t>est pas certain que</w:t>
      </w:r>
      <w:r w:rsidRPr="0062294C" w:rsidR="00C86015">
        <w:rPr>
          <w:lang w:val="fr-FR"/>
        </w:rPr>
        <w:t xml:space="preserve"> les requérants</w:t>
      </w:r>
      <w:r w:rsidRPr="0062294C">
        <w:rPr>
          <w:lang w:val="fr-FR"/>
        </w:rPr>
        <w:t>, n</w:t>
      </w:r>
      <w:r w:rsidRPr="0062294C" w:rsidR="0062294C">
        <w:rPr>
          <w:lang w:val="fr-FR"/>
        </w:rPr>
        <w:t>’</w:t>
      </w:r>
      <w:r w:rsidRPr="0062294C">
        <w:rPr>
          <w:lang w:val="fr-FR"/>
        </w:rPr>
        <w:t xml:space="preserve">étant assistés </w:t>
      </w:r>
      <w:r w:rsidRPr="0062294C" w:rsidR="00BD7239">
        <w:rPr>
          <w:lang w:val="fr-FR"/>
        </w:rPr>
        <w:t xml:space="preserve">par </w:t>
      </w:r>
      <w:r w:rsidRPr="0062294C">
        <w:rPr>
          <w:lang w:val="fr-FR"/>
        </w:rPr>
        <w:t>aucun avocat dans le centre Vial, avaient suffisamment de connaissances juridiques pour comprendre le contenu de ladite brochure</w:t>
      </w:r>
      <w:r w:rsidRPr="0062294C" w:rsidR="009478C5">
        <w:rPr>
          <w:lang w:val="fr-FR"/>
        </w:rPr>
        <w:t>,</w:t>
      </w:r>
      <w:r w:rsidRPr="0062294C">
        <w:rPr>
          <w:lang w:val="fr-FR"/>
        </w:rPr>
        <w:t xml:space="preserve"> et notamment tout ce qui avait trait aux différentes possibilités de recours qui leur étaient offertes par le droit interne pertinent en l</w:t>
      </w:r>
      <w:r w:rsidRPr="0062294C" w:rsidR="0062294C">
        <w:rPr>
          <w:lang w:val="fr-FR"/>
        </w:rPr>
        <w:t>’</w:t>
      </w:r>
      <w:r w:rsidRPr="0062294C">
        <w:rPr>
          <w:lang w:val="fr-FR"/>
        </w:rPr>
        <w:t xml:space="preserve">espèce. </w:t>
      </w:r>
      <w:r w:rsidRPr="0062294C" w:rsidR="00D500E7">
        <w:rPr>
          <w:lang w:val="fr-FR"/>
        </w:rPr>
        <w:t>La Cour note en</w:t>
      </w:r>
      <w:r w:rsidRPr="0062294C">
        <w:rPr>
          <w:lang w:val="fr-FR"/>
        </w:rPr>
        <w:t xml:space="preserve"> deuxième lieu</w:t>
      </w:r>
      <w:r w:rsidRPr="0062294C" w:rsidR="00D500E7">
        <w:rPr>
          <w:lang w:val="fr-FR"/>
        </w:rPr>
        <w:t xml:space="preserve"> que</w:t>
      </w:r>
      <w:r w:rsidRPr="0062294C">
        <w:rPr>
          <w:lang w:val="fr-FR"/>
        </w:rPr>
        <w:t xml:space="preserve"> la brochure se réfère de manière générale à un tribunal administratif sans préciser lequel : </w:t>
      </w:r>
      <w:r w:rsidRPr="0062294C" w:rsidR="00D500E7">
        <w:rPr>
          <w:lang w:val="fr-FR"/>
        </w:rPr>
        <w:t>sur ce point</w:t>
      </w:r>
      <w:r w:rsidRPr="0062294C">
        <w:rPr>
          <w:lang w:val="fr-FR"/>
        </w:rPr>
        <w:t>, force est de constater qu</w:t>
      </w:r>
      <w:r w:rsidRPr="0062294C" w:rsidR="0062294C">
        <w:rPr>
          <w:lang w:val="fr-FR"/>
        </w:rPr>
        <w:t>’</w:t>
      </w:r>
      <w:r w:rsidRPr="0062294C">
        <w:rPr>
          <w:lang w:val="fr-FR"/>
        </w:rPr>
        <w:t>il n</w:t>
      </w:r>
      <w:r w:rsidRPr="0062294C" w:rsidR="0062294C">
        <w:rPr>
          <w:lang w:val="fr-FR"/>
        </w:rPr>
        <w:t>’</w:t>
      </w:r>
      <w:r w:rsidRPr="0062294C">
        <w:rPr>
          <w:lang w:val="fr-FR"/>
        </w:rPr>
        <w:t>y a pas de tribunal administratif sur l</w:t>
      </w:r>
      <w:r w:rsidRPr="0062294C" w:rsidR="0062294C">
        <w:rPr>
          <w:lang w:val="fr-FR"/>
        </w:rPr>
        <w:t>’</w:t>
      </w:r>
      <w:r w:rsidRPr="0062294C">
        <w:rPr>
          <w:lang w:val="fr-FR"/>
        </w:rPr>
        <w:t>île de Chios, où les requérants étaient détenus, et qu</w:t>
      </w:r>
      <w:r w:rsidRPr="0062294C" w:rsidR="0062294C">
        <w:rPr>
          <w:lang w:val="fr-FR"/>
        </w:rPr>
        <w:t>’</w:t>
      </w:r>
      <w:r w:rsidRPr="0062294C">
        <w:rPr>
          <w:lang w:val="fr-FR"/>
        </w:rPr>
        <w:t>il y en a un seulement sur l</w:t>
      </w:r>
      <w:r w:rsidRPr="0062294C" w:rsidR="0062294C">
        <w:rPr>
          <w:lang w:val="fr-FR"/>
        </w:rPr>
        <w:t>’</w:t>
      </w:r>
      <w:r w:rsidRPr="0062294C">
        <w:rPr>
          <w:lang w:val="fr-FR"/>
        </w:rPr>
        <w:t>île de Lesbos.</w:t>
      </w:r>
    </w:p>
    <w:p w:rsidRPr="0062294C" w:rsidR="008B3DF2" w:rsidP="0062294C" w:rsidRDefault="008B3DF2">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54</w:t>
      </w:r>
      <w:r w:rsidRPr="0062294C">
        <w:rPr>
          <w:lang w:val="fr-FR"/>
        </w:rPr>
        <w:fldChar w:fldCharType="end"/>
      </w:r>
      <w:r w:rsidRPr="0062294C">
        <w:rPr>
          <w:lang w:val="fr-FR"/>
        </w:rPr>
        <w:t>.</w:t>
      </w:r>
      <w:r w:rsidRPr="0062294C" w:rsidR="007F0618">
        <w:rPr>
          <w:lang w:val="fr-FR"/>
        </w:rPr>
        <w:t>  </w:t>
      </w:r>
      <w:r w:rsidRPr="0062294C">
        <w:rPr>
          <w:lang w:val="fr-FR"/>
        </w:rPr>
        <w:t>La Cour rappelle à cet égard que, dans l</w:t>
      </w:r>
      <w:r w:rsidRPr="0062294C" w:rsidR="0062294C">
        <w:rPr>
          <w:lang w:val="fr-FR"/>
        </w:rPr>
        <w:t>’</w:t>
      </w:r>
      <w:r w:rsidRPr="0062294C">
        <w:rPr>
          <w:lang w:val="fr-FR"/>
        </w:rPr>
        <w:t xml:space="preserve">arrêt </w:t>
      </w:r>
      <w:r w:rsidRPr="0062294C">
        <w:rPr>
          <w:i/>
          <w:lang w:val="fr-FR"/>
        </w:rPr>
        <w:t xml:space="preserve">J.R. et autres </w:t>
      </w:r>
      <w:r w:rsidRPr="0062294C">
        <w:rPr>
          <w:lang w:val="fr-FR"/>
        </w:rPr>
        <w:t>(</w:t>
      </w:r>
      <w:r w:rsidRPr="0062294C" w:rsidR="00CA2E73">
        <w:rPr>
          <w:lang w:val="fr-FR"/>
        </w:rPr>
        <w:t>précité</w:t>
      </w:r>
      <w:r w:rsidRPr="0062294C">
        <w:rPr>
          <w:lang w:val="fr-FR"/>
        </w:rPr>
        <w:t>, §§ 121-124)</w:t>
      </w:r>
      <w:r w:rsidRPr="0062294C" w:rsidR="00D500E7">
        <w:rPr>
          <w:lang w:val="fr-FR"/>
        </w:rPr>
        <w:t>,</w:t>
      </w:r>
      <w:r w:rsidRPr="0062294C">
        <w:rPr>
          <w:lang w:val="fr-FR"/>
        </w:rPr>
        <w:t xml:space="preserve"> elle a conclu à la violation de l</w:t>
      </w:r>
      <w:r w:rsidRPr="0062294C" w:rsidR="0062294C">
        <w:rPr>
          <w:lang w:val="fr-FR"/>
        </w:rPr>
        <w:t>’</w:t>
      </w:r>
      <w:r w:rsidRPr="0062294C">
        <w:rPr>
          <w:lang w:val="fr-FR"/>
        </w:rPr>
        <w:t>article 5 § 2 de la Convention en raison notamment d</w:t>
      </w:r>
      <w:r w:rsidRPr="0062294C" w:rsidR="00D500E7">
        <w:rPr>
          <w:lang w:val="fr-FR"/>
        </w:rPr>
        <w:t>e la circonstance</w:t>
      </w:r>
      <w:r w:rsidRPr="0062294C">
        <w:rPr>
          <w:lang w:val="fr-FR"/>
        </w:rPr>
        <w:t xml:space="preserve"> que, à l</w:t>
      </w:r>
      <w:r w:rsidRPr="0062294C" w:rsidR="0062294C">
        <w:rPr>
          <w:lang w:val="fr-FR"/>
        </w:rPr>
        <w:t>’</w:t>
      </w:r>
      <w:r w:rsidRPr="0062294C">
        <w:rPr>
          <w:lang w:val="fr-FR"/>
        </w:rPr>
        <w:t xml:space="preserve">époque des faits, les informations contenues dans la brochure en question ne </w:t>
      </w:r>
      <w:r w:rsidRPr="0062294C" w:rsidR="00D500E7">
        <w:rPr>
          <w:lang w:val="fr-FR"/>
        </w:rPr>
        <w:t>pouv</w:t>
      </w:r>
      <w:r w:rsidRPr="0062294C">
        <w:rPr>
          <w:lang w:val="fr-FR"/>
        </w:rPr>
        <w:t>aient s</w:t>
      </w:r>
      <w:r w:rsidRPr="0062294C" w:rsidR="0062294C">
        <w:rPr>
          <w:lang w:val="fr-FR"/>
        </w:rPr>
        <w:t>’</w:t>
      </w:r>
      <w:r w:rsidRPr="0062294C">
        <w:rPr>
          <w:lang w:val="fr-FR"/>
        </w:rPr>
        <w:t>analyser en une information dans un langage simple et accessible pour les requérants, sur les raisons juridiques et factuelles de leur privation de liberté</w:t>
      </w:r>
      <w:r w:rsidRPr="0062294C" w:rsidR="00D500E7">
        <w:rPr>
          <w:lang w:val="fr-FR"/>
        </w:rPr>
        <w:t xml:space="preserve">, </w:t>
      </w:r>
      <w:r w:rsidRPr="0062294C" w:rsidR="002F5274">
        <w:rPr>
          <w:lang w:val="fr-FR"/>
        </w:rPr>
        <w:t>à même de permettre à</w:t>
      </w:r>
      <w:r w:rsidRPr="0062294C" w:rsidR="00D500E7">
        <w:rPr>
          <w:lang w:val="fr-FR"/>
        </w:rPr>
        <w:t xml:space="preserve"> ceux-ci </w:t>
      </w:r>
      <w:r w:rsidRPr="0062294C" w:rsidR="002F5274">
        <w:rPr>
          <w:lang w:val="fr-FR"/>
        </w:rPr>
        <w:t>d</w:t>
      </w:r>
      <w:r w:rsidRPr="0062294C" w:rsidR="0062294C">
        <w:rPr>
          <w:lang w:val="fr-FR"/>
        </w:rPr>
        <w:t>’</w:t>
      </w:r>
      <w:r w:rsidRPr="0062294C" w:rsidR="00036967">
        <w:rPr>
          <w:lang w:val="fr-FR"/>
        </w:rPr>
        <w:t>en</w:t>
      </w:r>
      <w:r w:rsidRPr="0062294C">
        <w:rPr>
          <w:lang w:val="fr-FR"/>
        </w:rPr>
        <w:t xml:space="preserve"> discuter la légalité devant un tribunal en vertu de l</w:t>
      </w:r>
      <w:r w:rsidRPr="0062294C" w:rsidR="0062294C">
        <w:rPr>
          <w:lang w:val="fr-FR"/>
        </w:rPr>
        <w:t>’</w:t>
      </w:r>
      <w:r w:rsidRPr="0062294C">
        <w:rPr>
          <w:lang w:val="fr-FR"/>
        </w:rPr>
        <w:t>article 5 § 4 de la Convention.</w:t>
      </w:r>
    </w:p>
    <w:p w:rsidRPr="0062294C" w:rsidR="001B5877" w:rsidP="0062294C" w:rsidRDefault="008B3DF2">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55</w:t>
      </w:r>
      <w:r w:rsidRPr="0062294C">
        <w:rPr>
          <w:lang w:val="fr-FR"/>
        </w:rPr>
        <w:fldChar w:fldCharType="end"/>
      </w:r>
      <w:r w:rsidRPr="0062294C">
        <w:rPr>
          <w:lang w:val="fr-FR"/>
        </w:rPr>
        <w:t>.  </w:t>
      </w:r>
      <w:r w:rsidRPr="0062294C" w:rsidR="001B5877">
        <w:rPr>
          <w:lang w:val="fr-FR"/>
        </w:rPr>
        <w:t>L</w:t>
      </w:r>
      <w:r w:rsidRPr="0062294C" w:rsidR="002F5274">
        <w:rPr>
          <w:lang w:val="fr-FR"/>
        </w:rPr>
        <w:t>a Cour observe que l</w:t>
      </w:r>
      <w:r w:rsidRPr="0062294C" w:rsidR="001B5877">
        <w:rPr>
          <w:lang w:val="fr-FR"/>
        </w:rPr>
        <w:t>es difficultés pour les personnes détenues dans le centre Vial de formuler des objections contre leur privation de liberté ont également été relevées par le Représentant spécial du Secrétaire Général du Conseil de l</w:t>
      </w:r>
      <w:r w:rsidRPr="0062294C" w:rsidR="0062294C">
        <w:rPr>
          <w:lang w:val="fr-FR"/>
        </w:rPr>
        <w:t>’</w:t>
      </w:r>
      <w:r w:rsidRPr="0062294C" w:rsidR="001B5877">
        <w:rPr>
          <w:lang w:val="fr-FR"/>
        </w:rPr>
        <w:t>Europe</w:t>
      </w:r>
      <w:r w:rsidRPr="0062294C" w:rsidR="004D7ECA">
        <w:rPr>
          <w:lang w:val="fr-FR"/>
        </w:rPr>
        <w:t xml:space="preserve"> sur les migrations et les réfugiés</w:t>
      </w:r>
      <w:r w:rsidRPr="0062294C" w:rsidR="001B5877">
        <w:rPr>
          <w:lang w:val="fr-FR"/>
        </w:rPr>
        <w:t>, qui a fait état de l</w:t>
      </w:r>
      <w:r w:rsidRPr="0062294C" w:rsidR="0062294C">
        <w:rPr>
          <w:lang w:val="fr-FR"/>
        </w:rPr>
        <w:t>’</w:t>
      </w:r>
      <w:r w:rsidRPr="0062294C" w:rsidR="001B5877">
        <w:rPr>
          <w:lang w:val="fr-FR"/>
        </w:rPr>
        <w:t>absence de tribunal administratif sur l</w:t>
      </w:r>
      <w:r w:rsidRPr="0062294C" w:rsidR="0062294C">
        <w:rPr>
          <w:lang w:val="fr-FR"/>
        </w:rPr>
        <w:t>’</w:t>
      </w:r>
      <w:r w:rsidRPr="0062294C" w:rsidR="001B5877">
        <w:rPr>
          <w:lang w:val="fr-FR"/>
        </w:rPr>
        <w:t xml:space="preserve">île de Chios (paragraphe </w:t>
      </w:r>
      <w:r w:rsidRPr="0062294C" w:rsidR="001B5877">
        <w:rPr>
          <w:lang w:val="fr-FR"/>
        </w:rPr>
        <w:fldChar w:fldCharType="begin"/>
      </w:r>
      <w:r w:rsidRPr="0062294C" w:rsidR="001B5877">
        <w:rPr>
          <w:lang w:val="fr-FR"/>
        </w:rPr>
        <w:instrText xml:space="preserve"> REF droitpratique \h </w:instrText>
      </w:r>
      <w:r w:rsidRPr="0062294C" w:rsidR="001B5877">
        <w:rPr>
          <w:lang w:val="fr-FR"/>
        </w:rPr>
      </w:r>
      <w:r w:rsidRPr="0062294C" w:rsidR="001B5877">
        <w:rPr>
          <w:lang w:val="fr-FR"/>
        </w:rPr>
        <w:fldChar w:fldCharType="separate"/>
      </w:r>
      <w:r w:rsidRPr="0062294C" w:rsidR="0062294C">
        <w:rPr>
          <w:noProof/>
          <w:lang w:val="fr-FR"/>
        </w:rPr>
        <w:t>26</w:t>
      </w:r>
      <w:r w:rsidRPr="0062294C" w:rsidR="001B5877">
        <w:rPr>
          <w:lang w:val="fr-FR"/>
        </w:rPr>
        <w:fldChar w:fldCharType="end"/>
      </w:r>
      <w:r w:rsidRPr="0062294C" w:rsidR="001B5877">
        <w:rPr>
          <w:lang w:val="fr-FR"/>
        </w:rPr>
        <w:t xml:space="preserve"> ci</w:t>
      </w:r>
      <w:r w:rsidRPr="0062294C" w:rsidR="004D7ECA">
        <w:rPr>
          <w:lang w:val="fr-FR"/>
        </w:rPr>
        <w:noBreakHyphen/>
      </w:r>
      <w:r w:rsidRPr="0062294C" w:rsidR="001B5877">
        <w:rPr>
          <w:lang w:val="fr-FR"/>
        </w:rPr>
        <w:t>dessus).</w:t>
      </w:r>
    </w:p>
    <w:p w:rsidRPr="0062294C" w:rsidR="0046676D" w:rsidP="0062294C" w:rsidRDefault="001B5877">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56</w:t>
      </w:r>
      <w:r w:rsidRPr="0062294C">
        <w:rPr>
          <w:lang w:val="fr-FR"/>
        </w:rPr>
        <w:fldChar w:fldCharType="end"/>
      </w:r>
      <w:r w:rsidRPr="0062294C">
        <w:rPr>
          <w:lang w:val="fr-FR"/>
        </w:rPr>
        <w:t>.  </w:t>
      </w:r>
      <w:r w:rsidRPr="0062294C" w:rsidR="002F5274">
        <w:rPr>
          <w:lang w:val="fr-FR"/>
        </w:rPr>
        <w:t>La Cour constate e</w:t>
      </w:r>
      <w:r w:rsidRPr="0062294C">
        <w:rPr>
          <w:lang w:val="fr-FR"/>
        </w:rPr>
        <w:t xml:space="preserve">n troisième lieu </w:t>
      </w:r>
      <w:r w:rsidRPr="0062294C" w:rsidR="002F5274">
        <w:rPr>
          <w:lang w:val="fr-FR"/>
        </w:rPr>
        <w:t xml:space="preserve">que </w:t>
      </w:r>
      <w:r w:rsidRPr="0062294C">
        <w:rPr>
          <w:lang w:val="fr-FR"/>
        </w:rPr>
        <w:t>les requérants n</w:t>
      </w:r>
      <w:r w:rsidRPr="0062294C" w:rsidR="0062294C">
        <w:rPr>
          <w:lang w:val="fr-FR"/>
        </w:rPr>
        <w:t>’</w:t>
      </w:r>
      <w:r w:rsidRPr="0062294C">
        <w:rPr>
          <w:lang w:val="fr-FR"/>
        </w:rPr>
        <w:t>ont pas été représentés par un avocat d</w:t>
      </w:r>
      <w:r w:rsidRPr="0062294C" w:rsidR="0062294C">
        <w:rPr>
          <w:lang w:val="fr-FR"/>
        </w:rPr>
        <w:t>’</w:t>
      </w:r>
      <w:r w:rsidRPr="0062294C">
        <w:rPr>
          <w:lang w:val="fr-FR"/>
        </w:rPr>
        <w:t xml:space="preserve">une ONG présente au sein du centre. </w:t>
      </w:r>
      <w:r w:rsidRPr="0062294C" w:rsidR="002F5274">
        <w:rPr>
          <w:lang w:val="fr-FR"/>
        </w:rPr>
        <w:t>Elle</w:t>
      </w:r>
      <w:r w:rsidRPr="0062294C">
        <w:rPr>
          <w:lang w:val="fr-FR"/>
        </w:rPr>
        <w:t xml:space="preserve"> relève que le Gouvernement ne donne aucune précision sur les modalités d</w:t>
      </w:r>
      <w:r w:rsidRPr="0062294C" w:rsidR="0062294C">
        <w:rPr>
          <w:lang w:val="fr-FR"/>
        </w:rPr>
        <w:t>’</w:t>
      </w:r>
      <w:r w:rsidRPr="0062294C">
        <w:rPr>
          <w:lang w:val="fr-FR"/>
        </w:rPr>
        <w:t xml:space="preserve">octroi de </w:t>
      </w:r>
      <w:r w:rsidRPr="0062294C" w:rsidR="002F5274">
        <w:rPr>
          <w:lang w:val="fr-FR"/>
        </w:rPr>
        <w:t>l</w:t>
      </w:r>
      <w:r w:rsidRPr="0062294C" w:rsidR="0062294C">
        <w:rPr>
          <w:lang w:val="fr-FR"/>
        </w:rPr>
        <w:t>’</w:t>
      </w:r>
      <w:r w:rsidRPr="0062294C">
        <w:rPr>
          <w:lang w:val="fr-FR"/>
        </w:rPr>
        <w:t xml:space="preserve">assistance </w:t>
      </w:r>
      <w:r w:rsidRPr="0062294C" w:rsidR="002F5274">
        <w:rPr>
          <w:lang w:val="fr-FR"/>
        </w:rPr>
        <w:t xml:space="preserve">juridique </w:t>
      </w:r>
      <w:r w:rsidRPr="0062294C">
        <w:rPr>
          <w:lang w:val="fr-FR"/>
        </w:rPr>
        <w:t>et, surtout, qu</w:t>
      </w:r>
      <w:r w:rsidRPr="0062294C" w:rsidR="0062294C">
        <w:rPr>
          <w:lang w:val="fr-FR"/>
        </w:rPr>
        <w:t>’</w:t>
      </w:r>
      <w:r w:rsidRPr="0062294C">
        <w:rPr>
          <w:lang w:val="fr-FR"/>
        </w:rPr>
        <w:t>il ne précise pas si le nombre d</w:t>
      </w:r>
      <w:r w:rsidRPr="0062294C" w:rsidR="0062294C">
        <w:rPr>
          <w:lang w:val="fr-FR"/>
        </w:rPr>
        <w:t>’</w:t>
      </w:r>
      <w:r w:rsidRPr="0062294C">
        <w:rPr>
          <w:lang w:val="fr-FR"/>
        </w:rPr>
        <w:t>avocats et les moyens financiers des ONG étaient suffisants pour couvrir les besoins de l</w:t>
      </w:r>
      <w:r w:rsidRPr="0062294C" w:rsidR="0062294C">
        <w:rPr>
          <w:lang w:val="fr-FR"/>
        </w:rPr>
        <w:t>’</w:t>
      </w:r>
      <w:r w:rsidRPr="0062294C">
        <w:rPr>
          <w:lang w:val="fr-FR"/>
        </w:rPr>
        <w:t>ensemble de la population du centre Vial, qui, à l</w:t>
      </w:r>
      <w:r w:rsidRPr="0062294C" w:rsidR="0062294C">
        <w:rPr>
          <w:lang w:val="fr-FR"/>
        </w:rPr>
        <w:t>’</w:t>
      </w:r>
      <w:r w:rsidRPr="0062294C">
        <w:rPr>
          <w:lang w:val="fr-FR"/>
        </w:rPr>
        <w:t>époque de la détention des requérants, était de plus d</w:t>
      </w:r>
      <w:r w:rsidRPr="0062294C" w:rsidR="0062294C">
        <w:rPr>
          <w:lang w:val="fr-FR"/>
        </w:rPr>
        <w:t>’</w:t>
      </w:r>
      <w:r w:rsidRPr="0062294C">
        <w:rPr>
          <w:lang w:val="fr-FR"/>
        </w:rPr>
        <w:t xml:space="preserve">un millier de personnes. À cet égard, elle note que le Haut-Commissaire des Nations unies pour les réfugiés a constaté que, du </w:t>
      </w:r>
      <w:r w:rsidRPr="0062294C" w:rsidR="007F0618">
        <w:rPr>
          <w:lang w:val="fr-FR"/>
        </w:rPr>
        <w:t xml:space="preserve">20 </w:t>
      </w:r>
      <w:r w:rsidRPr="0062294C">
        <w:rPr>
          <w:lang w:val="fr-FR"/>
        </w:rPr>
        <w:t>mars au 19 avril 2016, il n</w:t>
      </w:r>
      <w:r w:rsidRPr="0062294C" w:rsidR="0062294C">
        <w:rPr>
          <w:lang w:val="fr-FR"/>
        </w:rPr>
        <w:t>’</w:t>
      </w:r>
      <w:r w:rsidRPr="0062294C">
        <w:rPr>
          <w:lang w:val="fr-FR"/>
        </w:rPr>
        <w:t>y avait pas eu d</w:t>
      </w:r>
      <w:r w:rsidRPr="0062294C" w:rsidR="0062294C">
        <w:rPr>
          <w:lang w:val="fr-FR"/>
        </w:rPr>
        <w:t>’</w:t>
      </w:r>
      <w:r w:rsidRPr="0062294C">
        <w:rPr>
          <w:lang w:val="fr-FR"/>
        </w:rPr>
        <w:t>assistance judiciaire gratuite dans les points d</w:t>
      </w:r>
      <w:r w:rsidRPr="0062294C" w:rsidR="0062294C">
        <w:rPr>
          <w:lang w:val="fr-FR"/>
        </w:rPr>
        <w:t>’</w:t>
      </w:r>
      <w:r w:rsidRPr="0062294C">
        <w:rPr>
          <w:lang w:val="fr-FR"/>
        </w:rPr>
        <w:t>entrée sur le territoire grec des demandeurs d</w:t>
      </w:r>
      <w:r w:rsidRPr="0062294C" w:rsidR="0062294C">
        <w:rPr>
          <w:lang w:val="fr-FR"/>
        </w:rPr>
        <w:t>’</w:t>
      </w:r>
      <w:r w:rsidRPr="0062294C">
        <w:rPr>
          <w:lang w:val="fr-FR"/>
        </w:rPr>
        <w:t>asile, qu</w:t>
      </w:r>
      <w:r w:rsidRPr="0062294C" w:rsidR="0062294C">
        <w:rPr>
          <w:lang w:val="fr-FR"/>
        </w:rPr>
        <w:t>’</w:t>
      </w:r>
      <w:r w:rsidRPr="0062294C">
        <w:rPr>
          <w:lang w:val="fr-FR"/>
        </w:rPr>
        <w:t>une assistance judiciaire limitée et une représentation gratuite étaient fournies par quelques ONG, mais que celles</w:t>
      </w:r>
      <w:r w:rsidRPr="0062294C" w:rsidR="002F5274">
        <w:rPr>
          <w:lang w:val="fr-FR"/>
        </w:rPr>
        <w:noBreakHyphen/>
      </w:r>
      <w:r w:rsidRPr="0062294C">
        <w:rPr>
          <w:lang w:val="fr-FR"/>
        </w:rPr>
        <w:t xml:space="preserve">ci étaient insuffisantes pour couvrir tous les besoins. </w:t>
      </w:r>
      <w:r w:rsidRPr="0062294C" w:rsidR="002F5274">
        <w:rPr>
          <w:lang w:val="fr-FR"/>
        </w:rPr>
        <w:t>Quant au</w:t>
      </w:r>
      <w:r w:rsidRPr="0062294C">
        <w:rPr>
          <w:lang w:val="fr-FR"/>
        </w:rPr>
        <w:t xml:space="preserve"> Conseil hellénique pour les réfugiés</w:t>
      </w:r>
      <w:r w:rsidRPr="0062294C" w:rsidR="002F5274">
        <w:rPr>
          <w:lang w:val="fr-FR"/>
        </w:rPr>
        <w:t>, il</w:t>
      </w:r>
      <w:r w:rsidRPr="0062294C">
        <w:rPr>
          <w:lang w:val="fr-FR"/>
        </w:rPr>
        <w:t xml:space="preserve"> a constaté la présence de deux avocats, fin mars 2016, l</w:t>
      </w:r>
      <w:r w:rsidRPr="0062294C" w:rsidR="0062294C">
        <w:rPr>
          <w:lang w:val="fr-FR"/>
        </w:rPr>
        <w:t>’</w:t>
      </w:r>
      <w:r w:rsidRPr="0062294C">
        <w:rPr>
          <w:lang w:val="fr-FR"/>
        </w:rPr>
        <w:t>un travaillant pour l</w:t>
      </w:r>
      <w:r w:rsidRPr="0062294C" w:rsidR="0062294C">
        <w:rPr>
          <w:lang w:val="fr-FR"/>
        </w:rPr>
        <w:t>’</w:t>
      </w:r>
      <w:r w:rsidRPr="0062294C">
        <w:rPr>
          <w:lang w:val="fr-FR"/>
        </w:rPr>
        <w:t>ONG Metadrasi et l</w:t>
      </w:r>
      <w:r w:rsidRPr="0062294C" w:rsidR="0062294C">
        <w:rPr>
          <w:lang w:val="fr-FR"/>
        </w:rPr>
        <w:t>’</w:t>
      </w:r>
      <w:r w:rsidRPr="0062294C">
        <w:rPr>
          <w:lang w:val="fr-FR"/>
        </w:rPr>
        <w:t>autre pour l</w:t>
      </w:r>
      <w:r w:rsidRPr="0062294C" w:rsidR="0062294C">
        <w:rPr>
          <w:lang w:val="fr-FR"/>
        </w:rPr>
        <w:t>’</w:t>
      </w:r>
      <w:r w:rsidRPr="0062294C">
        <w:rPr>
          <w:lang w:val="fr-FR"/>
        </w:rPr>
        <w:t>ONG Praksis. Selon lui, ces avocats assistaient surtout les mineurs non accompagnés. L</w:t>
      </w:r>
      <w:r w:rsidRPr="0062294C" w:rsidR="0062294C">
        <w:rPr>
          <w:lang w:val="fr-FR"/>
        </w:rPr>
        <w:t>’</w:t>
      </w:r>
      <w:r w:rsidRPr="0062294C">
        <w:rPr>
          <w:lang w:val="fr-FR"/>
        </w:rPr>
        <w:t>accès limité à des conseils juridiques a aussi été relevé par Human Rights Watch dans son rapport établi à la suite de sa visite des</w:t>
      </w:r>
      <w:r w:rsidRPr="0062294C" w:rsidR="002F5274">
        <w:rPr>
          <w:lang w:val="fr-FR"/>
        </w:rPr>
        <w:t> </w:t>
      </w:r>
      <w:r w:rsidRPr="0062294C">
        <w:rPr>
          <w:lang w:val="fr-FR"/>
        </w:rPr>
        <w:t xml:space="preserve">7 et 8 avril 2016 (paragraphe </w:t>
      </w:r>
      <w:r w:rsidRPr="0062294C">
        <w:rPr>
          <w:lang w:val="fr-FR"/>
        </w:rPr>
        <w:fldChar w:fldCharType="begin"/>
      </w:r>
      <w:r w:rsidRPr="0062294C">
        <w:rPr>
          <w:lang w:val="fr-FR"/>
        </w:rPr>
        <w:instrText xml:space="preserve"> REF droitpratique \h </w:instrText>
      </w:r>
      <w:r w:rsidRPr="0062294C">
        <w:rPr>
          <w:lang w:val="fr-FR"/>
        </w:rPr>
      </w:r>
      <w:r w:rsidRPr="0062294C">
        <w:rPr>
          <w:lang w:val="fr-FR"/>
        </w:rPr>
        <w:fldChar w:fldCharType="separate"/>
      </w:r>
      <w:r w:rsidRPr="0062294C" w:rsidR="0062294C">
        <w:rPr>
          <w:noProof/>
          <w:lang w:val="fr-FR"/>
        </w:rPr>
        <w:t>26</w:t>
      </w:r>
      <w:r w:rsidRPr="0062294C">
        <w:rPr>
          <w:lang w:val="fr-FR"/>
        </w:rPr>
        <w:fldChar w:fldCharType="end"/>
      </w:r>
      <w:r w:rsidRPr="0062294C">
        <w:rPr>
          <w:lang w:val="fr-FR"/>
        </w:rPr>
        <w:t xml:space="preserve"> ci-dessus).</w:t>
      </w:r>
    </w:p>
    <w:p w:rsidRPr="0062294C" w:rsidR="00142967" w:rsidP="0062294C" w:rsidRDefault="001B5877">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57</w:t>
      </w:r>
      <w:r w:rsidRPr="0062294C">
        <w:rPr>
          <w:lang w:val="fr-FR"/>
        </w:rPr>
        <w:fldChar w:fldCharType="end"/>
      </w:r>
      <w:r w:rsidRPr="0062294C">
        <w:rPr>
          <w:lang w:val="fr-FR"/>
        </w:rPr>
        <w:t>.  </w:t>
      </w:r>
      <w:r w:rsidRPr="0062294C" w:rsidR="00E23F9A">
        <w:rPr>
          <w:lang w:val="fr-FR"/>
        </w:rPr>
        <w:t xml:space="preserve">Partant, à supposer même que les recours précités </w:t>
      </w:r>
      <w:r w:rsidRPr="0062294C" w:rsidR="003F3CD2">
        <w:rPr>
          <w:lang w:val="fr-FR"/>
        </w:rPr>
        <w:t>eussent</w:t>
      </w:r>
      <w:r w:rsidRPr="0062294C" w:rsidR="00E23F9A">
        <w:rPr>
          <w:lang w:val="fr-FR"/>
        </w:rPr>
        <w:t xml:space="preserve"> été eff</w:t>
      </w:r>
      <w:r w:rsidRPr="0062294C" w:rsidR="00E8242F">
        <w:rPr>
          <w:lang w:val="fr-FR"/>
        </w:rPr>
        <w:t>ectifs</w:t>
      </w:r>
      <w:r w:rsidRPr="0062294C" w:rsidR="00E23F9A">
        <w:rPr>
          <w:lang w:val="fr-FR"/>
        </w:rPr>
        <w:t>, la Cour ne voit pas comment l</w:t>
      </w:r>
      <w:r w:rsidRPr="0062294C">
        <w:rPr>
          <w:lang w:val="fr-FR"/>
        </w:rPr>
        <w:t xml:space="preserve">es </w:t>
      </w:r>
      <w:r w:rsidRPr="0062294C" w:rsidR="00E23F9A">
        <w:rPr>
          <w:lang w:val="fr-FR"/>
        </w:rPr>
        <w:t>intéressé</w:t>
      </w:r>
      <w:r w:rsidRPr="0062294C">
        <w:rPr>
          <w:lang w:val="fr-FR"/>
        </w:rPr>
        <w:t>s</w:t>
      </w:r>
      <w:r w:rsidRPr="0062294C" w:rsidR="00E23F9A">
        <w:rPr>
          <w:lang w:val="fr-FR"/>
        </w:rPr>
        <w:t xml:space="preserve"> aurai</w:t>
      </w:r>
      <w:r w:rsidRPr="0062294C">
        <w:rPr>
          <w:lang w:val="fr-FR"/>
        </w:rPr>
        <w:t>en</w:t>
      </w:r>
      <w:r w:rsidRPr="0062294C" w:rsidR="00E23F9A">
        <w:rPr>
          <w:lang w:val="fr-FR"/>
        </w:rPr>
        <w:t>t pu les exercer.</w:t>
      </w:r>
      <w:r w:rsidRPr="0062294C">
        <w:rPr>
          <w:lang w:val="fr-FR"/>
        </w:rPr>
        <w:t xml:space="preserve"> Elle</w:t>
      </w:r>
      <w:r w:rsidRPr="0062294C" w:rsidR="00CF54B1">
        <w:rPr>
          <w:lang w:val="fr-FR"/>
        </w:rPr>
        <w:t xml:space="preserve"> considère que, dans les circonstances de l</w:t>
      </w:r>
      <w:r w:rsidRPr="0062294C" w:rsidR="0062294C">
        <w:rPr>
          <w:lang w:val="fr-FR"/>
        </w:rPr>
        <w:t>’</w:t>
      </w:r>
      <w:r w:rsidRPr="0062294C" w:rsidR="00CF54B1">
        <w:rPr>
          <w:lang w:val="fr-FR"/>
        </w:rPr>
        <w:t>espèce, les requérants n</w:t>
      </w:r>
      <w:r w:rsidRPr="0062294C" w:rsidR="0062294C">
        <w:rPr>
          <w:lang w:val="fr-FR"/>
        </w:rPr>
        <w:t>’</w:t>
      </w:r>
      <w:r w:rsidRPr="0062294C" w:rsidR="00CF54B1">
        <w:rPr>
          <w:lang w:val="fr-FR"/>
        </w:rPr>
        <w:t xml:space="preserve">avaient pas accès </w:t>
      </w:r>
      <w:r w:rsidRPr="0062294C" w:rsidR="0063247F">
        <w:rPr>
          <w:lang w:val="fr-FR"/>
        </w:rPr>
        <w:t>aux</w:t>
      </w:r>
      <w:r w:rsidRPr="0062294C" w:rsidR="00CF54B1">
        <w:rPr>
          <w:lang w:val="fr-FR"/>
        </w:rPr>
        <w:t xml:space="preserve"> recours </w:t>
      </w:r>
      <w:r w:rsidRPr="0062294C" w:rsidR="0063247F">
        <w:rPr>
          <w:lang w:val="fr-FR"/>
        </w:rPr>
        <w:t>en cause</w:t>
      </w:r>
      <w:r w:rsidRPr="0062294C" w:rsidR="00CF54B1">
        <w:rPr>
          <w:lang w:val="fr-FR"/>
        </w:rPr>
        <w:t>.</w:t>
      </w:r>
    </w:p>
    <w:bookmarkStart w:name="constat54" w:id="11"/>
    <w:p w:rsidRPr="0062294C" w:rsidR="005A4565" w:rsidP="0062294C" w:rsidRDefault="0063247F">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58</w:t>
      </w:r>
      <w:r w:rsidRPr="0062294C">
        <w:rPr>
          <w:lang w:val="fr-FR"/>
        </w:rPr>
        <w:fldChar w:fldCharType="end"/>
      </w:r>
      <w:bookmarkEnd w:id="11"/>
      <w:r w:rsidRPr="0062294C">
        <w:rPr>
          <w:lang w:val="fr-FR"/>
        </w:rPr>
        <w:t xml:space="preserve">.  Par conséquent, la Cour rejette </w:t>
      </w:r>
      <w:r w:rsidRPr="0062294C" w:rsidR="00F76918">
        <w:rPr>
          <w:lang w:val="fr-FR"/>
        </w:rPr>
        <w:t xml:space="preserve">la première branche de </w:t>
      </w:r>
      <w:r w:rsidRPr="0062294C">
        <w:rPr>
          <w:lang w:val="fr-FR"/>
        </w:rPr>
        <w:t>l</w:t>
      </w:r>
      <w:r w:rsidRPr="0062294C" w:rsidR="0062294C">
        <w:rPr>
          <w:lang w:val="fr-FR"/>
        </w:rPr>
        <w:t>’</w:t>
      </w:r>
      <w:r w:rsidRPr="0062294C">
        <w:rPr>
          <w:lang w:val="fr-FR"/>
        </w:rPr>
        <w:t>exception préliminaire du Gouvernement tirée du non</w:t>
      </w:r>
      <w:r w:rsidRPr="0062294C">
        <w:rPr>
          <w:lang w:val="fr-FR"/>
        </w:rPr>
        <w:noBreakHyphen/>
        <w:t>épuisement des voies de recours internes et conclut qu</w:t>
      </w:r>
      <w:r w:rsidRPr="0062294C" w:rsidR="0062294C">
        <w:rPr>
          <w:lang w:val="fr-FR"/>
        </w:rPr>
        <w:t>’</w:t>
      </w:r>
      <w:r w:rsidRPr="0062294C">
        <w:rPr>
          <w:lang w:val="fr-FR"/>
        </w:rPr>
        <w:t>il y a eu violation de l</w:t>
      </w:r>
      <w:r w:rsidRPr="0062294C" w:rsidR="0062294C">
        <w:rPr>
          <w:lang w:val="fr-FR"/>
        </w:rPr>
        <w:t>’</w:t>
      </w:r>
      <w:r w:rsidRPr="0062294C">
        <w:rPr>
          <w:lang w:val="fr-FR"/>
        </w:rPr>
        <w:t>article 5 § 4 de la Convention sur ce point.</w:t>
      </w:r>
    </w:p>
    <w:p w:rsidRPr="0062294C" w:rsidR="005A4565" w:rsidP="0062294C" w:rsidRDefault="005A4565">
      <w:pPr>
        <w:pStyle w:val="ECHRHeading1"/>
        <w:rPr>
          <w:lang w:val="fr-FR"/>
        </w:rPr>
      </w:pPr>
      <w:r w:rsidRPr="0062294C">
        <w:rPr>
          <w:lang w:val="fr-FR"/>
        </w:rPr>
        <w:t>III.  SUR LA VIOLATION ALLÉGUÉE DE L</w:t>
      </w:r>
      <w:r w:rsidRPr="0062294C" w:rsidR="0062294C">
        <w:rPr>
          <w:lang w:val="fr-FR"/>
        </w:rPr>
        <w:t>’</w:t>
      </w:r>
      <w:r w:rsidRPr="0062294C">
        <w:rPr>
          <w:lang w:val="fr-FR"/>
        </w:rPr>
        <w:t>ARTICLE 5 § 2 DE LA CONVENTION</w:t>
      </w:r>
    </w:p>
    <w:p w:rsidRPr="0062294C" w:rsidR="005A4565" w:rsidP="0062294C" w:rsidRDefault="005A4565">
      <w:pPr>
        <w:pStyle w:val="ECHRPara"/>
        <w:rPr>
          <w:rFonts w:eastAsiaTheme="majorEastAsia"/>
          <w:lang w:val="fr-FR"/>
        </w:rPr>
      </w:pPr>
      <w:r w:rsidRPr="0062294C">
        <w:rPr>
          <w:rFonts w:eastAsiaTheme="majorEastAsia"/>
          <w:lang w:val="fr-FR"/>
        </w:rPr>
        <w:fldChar w:fldCharType="begin"/>
      </w:r>
      <w:r w:rsidRPr="0062294C">
        <w:rPr>
          <w:rFonts w:eastAsiaTheme="majorEastAsia"/>
          <w:lang w:val="fr-FR"/>
        </w:rPr>
        <w:instrText xml:space="preserve"> SEQ level0 \*arabic </w:instrText>
      </w:r>
      <w:r w:rsidRPr="0062294C">
        <w:rPr>
          <w:rFonts w:eastAsiaTheme="majorEastAsia"/>
          <w:lang w:val="fr-FR"/>
        </w:rPr>
        <w:fldChar w:fldCharType="separate"/>
      </w:r>
      <w:r w:rsidRPr="0062294C" w:rsidR="0062294C">
        <w:rPr>
          <w:rFonts w:eastAsiaTheme="majorEastAsia"/>
          <w:noProof/>
          <w:lang w:val="fr-FR"/>
        </w:rPr>
        <w:t>59</w:t>
      </w:r>
      <w:r w:rsidRPr="0062294C">
        <w:rPr>
          <w:rFonts w:eastAsiaTheme="majorEastAsia"/>
          <w:lang w:val="fr-FR"/>
        </w:rPr>
        <w:fldChar w:fldCharType="end"/>
      </w:r>
      <w:r w:rsidRPr="0062294C">
        <w:rPr>
          <w:rFonts w:eastAsiaTheme="majorEastAsia"/>
          <w:lang w:val="fr-FR"/>
        </w:rPr>
        <w:t>.  Invoquant l</w:t>
      </w:r>
      <w:r w:rsidRPr="0062294C" w:rsidR="0062294C">
        <w:rPr>
          <w:rFonts w:eastAsiaTheme="majorEastAsia"/>
          <w:lang w:val="fr-FR"/>
        </w:rPr>
        <w:t>’</w:t>
      </w:r>
      <w:r w:rsidRPr="0062294C">
        <w:rPr>
          <w:rFonts w:eastAsiaTheme="majorEastAsia"/>
          <w:lang w:val="fr-FR"/>
        </w:rPr>
        <w:t>article 5 § 2 de la Convention, les requérants se plaignent de n</w:t>
      </w:r>
      <w:r w:rsidRPr="0062294C" w:rsidR="0062294C">
        <w:rPr>
          <w:rFonts w:eastAsiaTheme="majorEastAsia"/>
          <w:lang w:val="fr-FR"/>
        </w:rPr>
        <w:t>’</w:t>
      </w:r>
      <w:r w:rsidRPr="0062294C">
        <w:rPr>
          <w:rFonts w:eastAsiaTheme="majorEastAsia"/>
          <w:lang w:val="fr-FR"/>
        </w:rPr>
        <w:t>avoir reçu aucune information sur les raisons de leur détention, ni dans leur langue maternelle ni dans une autre langue.</w:t>
      </w:r>
    </w:p>
    <w:p w:rsidRPr="0062294C" w:rsidR="005A4565" w:rsidP="0062294C" w:rsidRDefault="005A4565">
      <w:pPr>
        <w:pStyle w:val="ECHRPara"/>
        <w:rPr>
          <w:rFonts w:eastAsiaTheme="majorEastAsia"/>
          <w:lang w:val="fr-FR"/>
        </w:rPr>
      </w:pPr>
      <w:r w:rsidRPr="0062294C">
        <w:rPr>
          <w:rFonts w:eastAsiaTheme="majorEastAsia"/>
          <w:lang w:val="fr-FR"/>
        </w:rPr>
        <w:fldChar w:fldCharType="begin"/>
      </w:r>
      <w:r w:rsidRPr="0062294C">
        <w:rPr>
          <w:rFonts w:eastAsiaTheme="majorEastAsia"/>
          <w:lang w:val="fr-FR"/>
        </w:rPr>
        <w:instrText xml:space="preserve"> SEQ level0 \*arabic </w:instrText>
      </w:r>
      <w:r w:rsidRPr="0062294C">
        <w:rPr>
          <w:rFonts w:eastAsiaTheme="majorEastAsia"/>
          <w:lang w:val="fr-FR"/>
        </w:rPr>
        <w:fldChar w:fldCharType="separate"/>
      </w:r>
      <w:r w:rsidRPr="0062294C" w:rsidR="0062294C">
        <w:rPr>
          <w:rFonts w:eastAsiaTheme="majorEastAsia"/>
          <w:noProof/>
          <w:lang w:val="fr-FR"/>
        </w:rPr>
        <w:t>60</w:t>
      </w:r>
      <w:r w:rsidRPr="0062294C">
        <w:rPr>
          <w:rFonts w:eastAsiaTheme="majorEastAsia"/>
          <w:lang w:val="fr-FR"/>
        </w:rPr>
        <w:fldChar w:fldCharType="end"/>
      </w:r>
      <w:r w:rsidRPr="0062294C">
        <w:rPr>
          <w:rFonts w:eastAsiaTheme="majorEastAsia"/>
          <w:lang w:val="fr-FR"/>
        </w:rPr>
        <w:t>.  Eu égard au constat relatif à l</w:t>
      </w:r>
      <w:r w:rsidRPr="0062294C" w:rsidR="0062294C">
        <w:rPr>
          <w:rFonts w:eastAsiaTheme="majorEastAsia"/>
          <w:lang w:val="fr-FR"/>
        </w:rPr>
        <w:t>’</w:t>
      </w:r>
      <w:r w:rsidRPr="0062294C">
        <w:rPr>
          <w:rFonts w:eastAsiaTheme="majorEastAsia"/>
          <w:lang w:val="fr-FR"/>
        </w:rPr>
        <w:t xml:space="preserve">article 5 § 4 (paragraphe </w:t>
      </w:r>
      <w:r w:rsidRPr="0062294C" w:rsidR="00705BBA">
        <w:rPr>
          <w:rFonts w:eastAsiaTheme="majorEastAsia"/>
          <w:lang w:val="fr-FR"/>
        </w:rPr>
        <w:fldChar w:fldCharType="begin"/>
      </w:r>
      <w:r w:rsidRPr="0062294C" w:rsidR="00705BBA">
        <w:rPr>
          <w:rFonts w:eastAsiaTheme="majorEastAsia"/>
          <w:lang w:val="fr-FR"/>
        </w:rPr>
        <w:instrText xml:space="preserve"> REF constat54 \h </w:instrText>
      </w:r>
      <w:r w:rsidRPr="0062294C" w:rsidR="00705BBA">
        <w:rPr>
          <w:rFonts w:eastAsiaTheme="majorEastAsia"/>
          <w:lang w:val="fr-FR"/>
        </w:rPr>
      </w:r>
      <w:r w:rsidRPr="0062294C" w:rsidR="00705BBA">
        <w:rPr>
          <w:rFonts w:eastAsiaTheme="majorEastAsia"/>
          <w:lang w:val="fr-FR"/>
        </w:rPr>
        <w:fldChar w:fldCharType="separate"/>
      </w:r>
      <w:r w:rsidRPr="0062294C" w:rsidR="0062294C">
        <w:rPr>
          <w:noProof/>
          <w:lang w:val="fr-FR"/>
        </w:rPr>
        <w:t>58</w:t>
      </w:r>
      <w:r w:rsidRPr="0062294C" w:rsidR="00705BBA">
        <w:rPr>
          <w:rFonts w:eastAsiaTheme="majorEastAsia"/>
          <w:lang w:val="fr-FR"/>
        </w:rPr>
        <w:fldChar w:fldCharType="end"/>
      </w:r>
      <w:r w:rsidRPr="0062294C" w:rsidR="00705BBA">
        <w:rPr>
          <w:rFonts w:eastAsiaTheme="majorEastAsia"/>
          <w:lang w:val="fr-FR"/>
        </w:rPr>
        <w:t xml:space="preserve"> </w:t>
      </w:r>
      <w:r w:rsidRPr="0062294C">
        <w:rPr>
          <w:rFonts w:eastAsiaTheme="majorEastAsia"/>
          <w:lang w:val="fr-FR"/>
        </w:rPr>
        <w:t>ci-dessus), la Cour estime qu</w:t>
      </w:r>
      <w:r w:rsidRPr="0062294C" w:rsidR="0062294C">
        <w:rPr>
          <w:rFonts w:eastAsiaTheme="majorEastAsia"/>
          <w:lang w:val="fr-FR"/>
        </w:rPr>
        <w:t>’</w:t>
      </w:r>
      <w:r w:rsidRPr="0062294C">
        <w:rPr>
          <w:rFonts w:eastAsiaTheme="majorEastAsia"/>
          <w:lang w:val="fr-FR"/>
        </w:rPr>
        <w:t>il n</w:t>
      </w:r>
      <w:r w:rsidRPr="0062294C" w:rsidR="0062294C">
        <w:rPr>
          <w:rFonts w:eastAsiaTheme="majorEastAsia"/>
          <w:lang w:val="fr-FR"/>
        </w:rPr>
        <w:t>’</w:t>
      </w:r>
      <w:r w:rsidRPr="0062294C">
        <w:rPr>
          <w:rFonts w:eastAsiaTheme="majorEastAsia"/>
          <w:lang w:val="fr-FR"/>
        </w:rPr>
        <w:t>y a pas lieu d</w:t>
      </w:r>
      <w:r w:rsidRPr="0062294C" w:rsidR="0062294C">
        <w:rPr>
          <w:rFonts w:eastAsiaTheme="majorEastAsia"/>
          <w:lang w:val="fr-FR"/>
        </w:rPr>
        <w:t>’</w:t>
      </w:r>
      <w:r w:rsidRPr="0062294C">
        <w:rPr>
          <w:rFonts w:eastAsiaTheme="majorEastAsia"/>
          <w:lang w:val="fr-FR"/>
        </w:rPr>
        <w:t>examiner s</w:t>
      </w:r>
      <w:r w:rsidRPr="0062294C" w:rsidR="0062294C">
        <w:rPr>
          <w:rFonts w:eastAsiaTheme="majorEastAsia"/>
          <w:lang w:val="fr-FR"/>
        </w:rPr>
        <w:t>’</w:t>
      </w:r>
      <w:r w:rsidRPr="0062294C">
        <w:rPr>
          <w:rFonts w:eastAsiaTheme="majorEastAsia"/>
          <w:lang w:val="fr-FR"/>
        </w:rPr>
        <w:t>il y a eu, en l</w:t>
      </w:r>
      <w:r w:rsidRPr="0062294C" w:rsidR="0062294C">
        <w:rPr>
          <w:rFonts w:eastAsiaTheme="majorEastAsia"/>
          <w:lang w:val="fr-FR"/>
        </w:rPr>
        <w:t>’</w:t>
      </w:r>
      <w:r w:rsidRPr="0062294C">
        <w:rPr>
          <w:rFonts w:eastAsiaTheme="majorEastAsia"/>
          <w:lang w:val="fr-FR"/>
        </w:rPr>
        <w:t xml:space="preserve">espèce, violation de </w:t>
      </w:r>
      <w:r w:rsidRPr="0062294C" w:rsidR="002F5274">
        <w:rPr>
          <w:rFonts w:eastAsiaTheme="majorEastAsia"/>
          <w:lang w:val="fr-FR"/>
        </w:rPr>
        <w:t>la</w:t>
      </w:r>
      <w:r w:rsidRPr="0062294C">
        <w:rPr>
          <w:rFonts w:eastAsiaTheme="majorEastAsia"/>
          <w:lang w:val="fr-FR"/>
        </w:rPr>
        <w:t xml:space="preserve"> disposition </w:t>
      </w:r>
      <w:r w:rsidRPr="0062294C" w:rsidR="002F5274">
        <w:rPr>
          <w:rFonts w:eastAsiaTheme="majorEastAsia"/>
          <w:lang w:val="fr-FR"/>
        </w:rPr>
        <w:t xml:space="preserve">invoquée </w:t>
      </w:r>
      <w:r w:rsidRPr="0062294C">
        <w:rPr>
          <w:rFonts w:eastAsiaTheme="majorEastAsia"/>
          <w:lang w:val="fr-FR"/>
        </w:rPr>
        <w:t xml:space="preserve">(voir, entre autres, </w:t>
      </w:r>
      <w:r w:rsidRPr="0062294C">
        <w:rPr>
          <w:i/>
          <w:lang w:val="fr-FR"/>
        </w:rPr>
        <w:t>Rahimi c. Grèce</w:t>
      </w:r>
      <w:r w:rsidRPr="0062294C">
        <w:rPr>
          <w:lang w:val="fr-FR"/>
        </w:rPr>
        <w:t>, n</w:t>
      </w:r>
      <w:r w:rsidRPr="0062294C">
        <w:rPr>
          <w:vertAlign w:val="superscript"/>
          <w:lang w:val="fr-FR"/>
        </w:rPr>
        <w:t>o</w:t>
      </w:r>
      <w:r w:rsidRPr="0062294C">
        <w:rPr>
          <w:lang w:val="fr-FR"/>
        </w:rPr>
        <w:t> 8687/08</w:t>
      </w:r>
      <w:r w:rsidRPr="0062294C">
        <w:rPr>
          <w:snapToGrid w:val="0"/>
          <w:szCs w:val="24"/>
          <w:lang w:val="fr-FR"/>
        </w:rPr>
        <w:t xml:space="preserve">, § 121, 5 </w:t>
      </w:r>
      <w:r w:rsidRPr="0062294C">
        <w:rPr>
          <w:szCs w:val="24"/>
          <w:lang w:val="fr-FR"/>
        </w:rPr>
        <w:t>avril</w:t>
      </w:r>
      <w:r w:rsidRPr="0062294C">
        <w:rPr>
          <w:snapToGrid w:val="0"/>
          <w:szCs w:val="24"/>
          <w:lang w:val="fr-FR"/>
        </w:rPr>
        <w:t xml:space="preserve"> 2011</w:t>
      </w:r>
      <w:r w:rsidRPr="0062294C">
        <w:rPr>
          <w:rFonts w:eastAsiaTheme="majorEastAsia"/>
          <w:lang w:val="fr-FR"/>
        </w:rPr>
        <w:t>).</w:t>
      </w:r>
    </w:p>
    <w:p w:rsidRPr="0062294C" w:rsidR="00E77CB3" w:rsidP="0062294C" w:rsidRDefault="00905C04">
      <w:pPr>
        <w:pStyle w:val="ECHRHeading1"/>
        <w:rPr>
          <w:lang w:val="fr-FR"/>
        </w:rPr>
      </w:pPr>
      <w:r w:rsidRPr="0062294C">
        <w:rPr>
          <w:lang w:val="fr-FR"/>
        </w:rPr>
        <w:t>I</w:t>
      </w:r>
      <w:r w:rsidRPr="0062294C" w:rsidR="005A4565">
        <w:rPr>
          <w:lang w:val="fr-FR"/>
        </w:rPr>
        <w:t>V</w:t>
      </w:r>
      <w:r w:rsidRPr="0062294C">
        <w:rPr>
          <w:lang w:val="fr-FR"/>
        </w:rPr>
        <w:t>.</w:t>
      </w:r>
      <w:r w:rsidRPr="0062294C" w:rsidR="00E77CB3">
        <w:rPr>
          <w:lang w:val="fr-FR"/>
        </w:rPr>
        <w:t>  </w:t>
      </w:r>
      <w:r w:rsidRPr="0062294C" w:rsidR="00157D5B">
        <w:rPr>
          <w:lang w:val="fr-FR"/>
        </w:rPr>
        <w:t>SUR LA VIOLATION ALLÉGUÉE DE L</w:t>
      </w:r>
      <w:r w:rsidRPr="0062294C" w:rsidR="0062294C">
        <w:rPr>
          <w:lang w:val="fr-FR"/>
        </w:rPr>
        <w:t>’</w:t>
      </w:r>
      <w:r w:rsidRPr="0062294C" w:rsidR="00157D5B">
        <w:rPr>
          <w:lang w:val="fr-FR"/>
        </w:rPr>
        <w:t>ARTICLE 5 § 1 DE LA CONVENTION</w:t>
      </w:r>
    </w:p>
    <w:p w:rsidRPr="0062294C" w:rsidR="00142967" w:rsidP="0062294C" w:rsidRDefault="00905C0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61</w:t>
      </w:r>
      <w:r w:rsidRPr="0062294C">
        <w:rPr>
          <w:lang w:val="fr-FR"/>
        </w:rPr>
        <w:fldChar w:fldCharType="end"/>
      </w:r>
      <w:r w:rsidRPr="0062294C" w:rsidR="00E77CB3">
        <w:rPr>
          <w:lang w:val="fr-FR"/>
        </w:rPr>
        <w:t>. </w:t>
      </w:r>
      <w:r w:rsidRPr="0062294C" w:rsidR="007F0618">
        <w:rPr>
          <w:lang w:val="fr-FR"/>
        </w:rPr>
        <w:t> </w:t>
      </w:r>
      <w:r w:rsidRPr="0062294C" w:rsidR="00157D5B">
        <w:rPr>
          <w:lang w:val="fr-FR"/>
        </w:rPr>
        <w:t>Les requérants se plaignent d</w:t>
      </w:r>
      <w:r w:rsidRPr="0062294C" w:rsidR="0062294C">
        <w:rPr>
          <w:lang w:val="fr-FR"/>
        </w:rPr>
        <w:t>’</w:t>
      </w:r>
      <w:r w:rsidRPr="0062294C" w:rsidR="00157D5B">
        <w:rPr>
          <w:lang w:val="fr-FR"/>
        </w:rPr>
        <w:t xml:space="preserve">un caractère arbitraire de leur détention au regard </w:t>
      </w:r>
      <w:r w:rsidRPr="0062294C" w:rsidR="00523AF9">
        <w:rPr>
          <w:lang w:val="fr-FR"/>
        </w:rPr>
        <w:t xml:space="preserve">notamment </w:t>
      </w:r>
      <w:r w:rsidRPr="0062294C" w:rsidR="00157D5B">
        <w:rPr>
          <w:lang w:val="fr-FR"/>
        </w:rPr>
        <w:t xml:space="preserve">des critères de la jurisprudence </w:t>
      </w:r>
      <w:r w:rsidRPr="0062294C" w:rsidR="00157D5B">
        <w:rPr>
          <w:i/>
          <w:lang w:val="fr-FR"/>
        </w:rPr>
        <w:t>Saadi c.</w:t>
      </w:r>
      <w:r w:rsidRPr="0062294C" w:rsidR="007F0618">
        <w:rPr>
          <w:i/>
          <w:lang w:val="fr-FR"/>
        </w:rPr>
        <w:t> </w:t>
      </w:r>
      <w:r w:rsidRPr="0062294C" w:rsidR="00157D5B">
        <w:rPr>
          <w:i/>
          <w:lang w:val="fr-FR"/>
        </w:rPr>
        <w:t>Royaume-Uni</w:t>
      </w:r>
      <w:r w:rsidRPr="0062294C" w:rsidR="00157D5B">
        <w:rPr>
          <w:lang w:val="fr-FR"/>
        </w:rPr>
        <w:t xml:space="preserve"> ([GC], n</w:t>
      </w:r>
      <w:r w:rsidRPr="0062294C" w:rsidR="00157D5B">
        <w:rPr>
          <w:vertAlign w:val="superscript"/>
          <w:lang w:val="fr-FR"/>
        </w:rPr>
        <w:t>o</w:t>
      </w:r>
      <w:r w:rsidRPr="0062294C" w:rsidR="005E2D79">
        <w:rPr>
          <w:lang w:val="fr-FR"/>
        </w:rPr>
        <w:t> </w:t>
      </w:r>
      <w:r w:rsidRPr="0062294C" w:rsidR="00157D5B">
        <w:rPr>
          <w:lang w:val="fr-FR"/>
        </w:rPr>
        <w:t>13229/03, § 74, CEDH 2003). Ils dénoncent</w:t>
      </w:r>
      <w:r w:rsidRPr="0062294C" w:rsidR="00523AF9">
        <w:rPr>
          <w:lang w:val="fr-FR"/>
        </w:rPr>
        <w:t xml:space="preserve"> une violation de l</w:t>
      </w:r>
      <w:r w:rsidRPr="0062294C" w:rsidR="0062294C">
        <w:rPr>
          <w:lang w:val="fr-FR"/>
        </w:rPr>
        <w:t>’</w:t>
      </w:r>
      <w:r w:rsidRPr="0062294C" w:rsidR="00A46B0B">
        <w:rPr>
          <w:lang w:val="fr-FR"/>
        </w:rPr>
        <w:t xml:space="preserve">article </w:t>
      </w:r>
      <w:r w:rsidRPr="0062294C" w:rsidR="00523AF9">
        <w:rPr>
          <w:lang w:val="fr-FR"/>
        </w:rPr>
        <w:t>5 § </w:t>
      </w:r>
      <w:r w:rsidRPr="0062294C" w:rsidR="00157D5B">
        <w:rPr>
          <w:lang w:val="fr-FR"/>
        </w:rPr>
        <w:t>1 de la Convention, aux termes duquel :</w:t>
      </w:r>
    </w:p>
    <w:p w:rsidRPr="0062294C" w:rsidR="00157D5B" w:rsidP="0062294C" w:rsidRDefault="00157D5B">
      <w:pPr>
        <w:pStyle w:val="ECHRParaQuote"/>
        <w:rPr>
          <w:lang w:val="fr-FR"/>
        </w:rPr>
      </w:pPr>
      <w:r w:rsidRPr="0062294C">
        <w:rPr>
          <w:lang w:val="fr-FR"/>
        </w:rPr>
        <w:t>« 1.  Toute personne a droit à la liberté et à la sûreté. Nul ne peut être privé de sa liberté, sauf dans les cas suivants et selon les voies légales :</w:t>
      </w:r>
    </w:p>
    <w:p w:rsidRPr="0062294C" w:rsidR="00157D5B" w:rsidP="0062294C" w:rsidRDefault="00157D5B">
      <w:pPr>
        <w:pStyle w:val="ECHRParaQuote"/>
        <w:rPr>
          <w:lang w:val="fr-FR"/>
        </w:rPr>
      </w:pPr>
      <w:r w:rsidRPr="0062294C">
        <w:rPr>
          <w:lang w:val="fr-FR"/>
        </w:rPr>
        <w:t>(...)</w:t>
      </w:r>
    </w:p>
    <w:p w:rsidRPr="0062294C" w:rsidR="00004E14" w:rsidP="0062294C" w:rsidRDefault="00157D5B">
      <w:pPr>
        <w:pStyle w:val="ECHRParaQuote"/>
        <w:rPr>
          <w:lang w:val="fr-FR"/>
        </w:rPr>
      </w:pPr>
      <w:r w:rsidRPr="0062294C">
        <w:rPr>
          <w:lang w:val="fr-FR"/>
        </w:rPr>
        <w:t>f)  s</w:t>
      </w:r>
      <w:r w:rsidRPr="0062294C" w:rsidR="0062294C">
        <w:rPr>
          <w:lang w:val="fr-FR"/>
        </w:rPr>
        <w:t>’</w:t>
      </w:r>
      <w:r w:rsidRPr="0062294C">
        <w:rPr>
          <w:lang w:val="fr-FR"/>
        </w:rPr>
        <w:t>il s</w:t>
      </w:r>
      <w:r w:rsidRPr="0062294C" w:rsidR="0062294C">
        <w:rPr>
          <w:lang w:val="fr-FR"/>
        </w:rPr>
        <w:t>’</w:t>
      </w:r>
      <w:r w:rsidRPr="0062294C">
        <w:rPr>
          <w:lang w:val="fr-FR"/>
        </w:rPr>
        <w:t>agit de l</w:t>
      </w:r>
      <w:r w:rsidRPr="0062294C" w:rsidR="0062294C">
        <w:rPr>
          <w:lang w:val="fr-FR"/>
        </w:rPr>
        <w:t>’</w:t>
      </w:r>
      <w:r w:rsidRPr="0062294C">
        <w:rPr>
          <w:lang w:val="fr-FR"/>
        </w:rPr>
        <w:t>arrestation ou de la détention régulière d</w:t>
      </w:r>
      <w:r w:rsidRPr="0062294C" w:rsidR="0062294C">
        <w:rPr>
          <w:lang w:val="fr-FR"/>
        </w:rPr>
        <w:t>’</w:t>
      </w:r>
      <w:r w:rsidRPr="0062294C">
        <w:rPr>
          <w:lang w:val="fr-FR"/>
        </w:rPr>
        <w:t>une personne pour l</w:t>
      </w:r>
      <w:r w:rsidRPr="0062294C" w:rsidR="0062294C">
        <w:rPr>
          <w:lang w:val="fr-FR"/>
        </w:rPr>
        <w:t>’</w:t>
      </w:r>
      <w:r w:rsidRPr="0062294C">
        <w:rPr>
          <w:lang w:val="fr-FR"/>
        </w:rPr>
        <w:t>empêcher de pénétrer irrégulièrement dans le territoire, ou contre laquelle une procédure d</w:t>
      </w:r>
      <w:r w:rsidRPr="0062294C" w:rsidR="0062294C">
        <w:rPr>
          <w:lang w:val="fr-FR"/>
        </w:rPr>
        <w:t>’</w:t>
      </w:r>
      <w:r w:rsidRPr="0062294C">
        <w:rPr>
          <w:lang w:val="fr-FR"/>
        </w:rPr>
        <w:t>expulsion ou d</w:t>
      </w:r>
      <w:r w:rsidRPr="0062294C" w:rsidR="0062294C">
        <w:rPr>
          <w:lang w:val="fr-FR"/>
        </w:rPr>
        <w:t>’</w:t>
      </w:r>
      <w:r w:rsidRPr="0062294C">
        <w:rPr>
          <w:lang w:val="fr-FR"/>
        </w:rPr>
        <w:t>extradition est en cours. »</w:t>
      </w:r>
    </w:p>
    <w:p w:rsidRPr="0062294C" w:rsidR="00004E14" w:rsidP="0062294C" w:rsidRDefault="00004E1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62</w:t>
      </w:r>
      <w:r w:rsidRPr="0062294C">
        <w:rPr>
          <w:lang w:val="fr-FR"/>
        </w:rPr>
        <w:fldChar w:fldCharType="end"/>
      </w:r>
      <w:r w:rsidRPr="0062294C" w:rsidR="00795ADC">
        <w:rPr>
          <w:lang w:val="fr-FR"/>
        </w:rPr>
        <w:t>.  En ce qui concerne l</w:t>
      </w:r>
      <w:r w:rsidRPr="0062294C" w:rsidR="0062294C">
        <w:rPr>
          <w:lang w:val="fr-FR"/>
        </w:rPr>
        <w:t>’</w:t>
      </w:r>
      <w:r w:rsidRPr="0062294C" w:rsidR="00795ADC">
        <w:rPr>
          <w:lang w:val="fr-FR"/>
        </w:rPr>
        <w:t xml:space="preserve">exception du </w:t>
      </w:r>
      <w:r w:rsidRPr="0062294C" w:rsidR="00795ADC">
        <w:rPr>
          <w:bCs/>
          <w:lang w:val="fr-FR"/>
        </w:rPr>
        <w:t>non-épuisement des voies des recours internes soulevée par le Gouvernement,</w:t>
      </w:r>
      <w:r w:rsidRPr="0062294C" w:rsidR="00795ADC">
        <w:rPr>
          <w:lang w:val="fr-FR"/>
        </w:rPr>
        <w:t xml:space="preserve"> l</w:t>
      </w:r>
      <w:r w:rsidRPr="0062294C">
        <w:rPr>
          <w:lang w:val="fr-FR"/>
        </w:rPr>
        <w:t>a Cour renvoie à ses considérations concernant l</w:t>
      </w:r>
      <w:r w:rsidRPr="0062294C" w:rsidR="0062294C">
        <w:rPr>
          <w:lang w:val="fr-FR"/>
        </w:rPr>
        <w:t>’</w:t>
      </w:r>
      <w:r w:rsidRPr="0062294C">
        <w:rPr>
          <w:lang w:val="fr-FR"/>
        </w:rPr>
        <w:t xml:space="preserve">article 5 § </w:t>
      </w:r>
      <w:r w:rsidRPr="0062294C" w:rsidR="00A46B0B">
        <w:rPr>
          <w:lang w:val="fr-FR"/>
        </w:rPr>
        <w:t>4 de la Convention (paragraphes </w:t>
      </w:r>
      <w:r w:rsidRPr="0062294C" w:rsidR="00023945">
        <w:rPr>
          <w:lang w:val="fr-FR"/>
        </w:rPr>
        <w:fldChar w:fldCharType="begin"/>
      </w:r>
      <w:r w:rsidRPr="0062294C" w:rsidR="00023945">
        <w:rPr>
          <w:lang w:val="fr-FR"/>
        </w:rPr>
        <w:instrText xml:space="preserve"> REF first54 \h </w:instrText>
      </w:r>
      <w:r w:rsidRPr="0062294C" w:rsidR="00023945">
        <w:rPr>
          <w:lang w:val="fr-FR"/>
        </w:rPr>
      </w:r>
      <w:r w:rsidRPr="0062294C" w:rsidR="00023945">
        <w:rPr>
          <w:lang w:val="fr-FR"/>
        </w:rPr>
        <w:fldChar w:fldCharType="separate"/>
      </w:r>
      <w:r w:rsidRPr="0062294C" w:rsidR="0062294C">
        <w:rPr>
          <w:noProof/>
          <w:lang w:val="fr-FR"/>
        </w:rPr>
        <w:t>49</w:t>
      </w:r>
      <w:r w:rsidRPr="0062294C" w:rsidR="00023945">
        <w:rPr>
          <w:lang w:val="fr-FR"/>
        </w:rPr>
        <w:fldChar w:fldCharType="end"/>
      </w:r>
      <w:r w:rsidRPr="0062294C" w:rsidR="00A46B0B">
        <w:rPr>
          <w:lang w:val="fr-FR"/>
        </w:rPr>
        <w:noBreakHyphen/>
      </w:r>
      <w:r w:rsidRPr="0062294C" w:rsidR="00023945">
        <w:rPr>
          <w:lang w:val="fr-FR"/>
        </w:rPr>
        <w:fldChar w:fldCharType="begin"/>
      </w:r>
      <w:r w:rsidRPr="0062294C" w:rsidR="00023945">
        <w:rPr>
          <w:lang w:val="fr-FR"/>
        </w:rPr>
        <w:instrText xml:space="preserve"> REF constat54 \h </w:instrText>
      </w:r>
      <w:r w:rsidRPr="0062294C" w:rsidR="00023945">
        <w:rPr>
          <w:lang w:val="fr-FR"/>
        </w:rPr>
      </w:r>
      <w:r w:rsidRPr="0062294C" w:rsidR="00023945">
        <w:rPr>
          <w:lang w:val="fr-FR"/>
        </w:rPr>
        <w:fldChar w:fldCharType="separate"/>
      </w:r>
      <w:r w:rsidRPr="0062294C" w:rsidR="0062294C">
        <w:rPr>
          <w:noProof/>
          <w:lang w:val="fr-FR"/>
        </w:rPr>
        <w:t>58</w:t>
      </w:r>
      <w:r w:rsidRPr="0062294C" w:rsidR="00023945">
        <w:rPr>
          <w:lang w:val="fr-FR"/>
        </w:rPr>
        <w:fldChar w:fldCharType="end"/>
      </w:r>
      <w:r w:rsidRPr="0062294C" w:rsidR="00023945">
        <w:rPr>
          <w:lang w:val="fr-FR"/>
        </w:rPr>
        <w:t xml:space="preserve"> </w:t>
      </w:r>
      <w:r w:rsidRPr="0062294C">
        <w:rPr>
          <w:lang w:val="fr-FR"/>
        </w:rPr>
        <w:t>ci-dessus), également appli</w:t>
      </w:r>
      <w:r w:rsidRPr="0062294C" w:rsidR="00174375">
        <w:rPr>
          <w:lang w:val="fr-FR"/>
        </w:rPr>
        <w:t>cables s</w:t>
      </w:r>
      <w:r w:rsidRPr="0062294C" w:rsidR="0062294C">
        <w:rPr>
          <w:lang w:val="fr-FR"/>
        </w:rPr>
        <w:t>’</w:t>
      </w:r>
      <w:r w:rsidRPr="0062294C" w:rsidR="00174375">
        <w:rPr>
          <w:lang w:val="fr-FR"/>
        </w:rPr>
        <w:t>agissant de l</w:t>
      </w:r>
      <w:r w:rsidRPr="0062294C" w:rsidR="0062294C">
        <w:rPr>
          <w:lang w:val="fr-FR"/>
        </w:rPr>
        <w:t>’</w:t>
      </w:r>
      <w:r w:rsidRPr="0062294C" w:rsidR="00A46B0B">
        <w:rPr>
          <w:lang w:val="fr-FR"/>
        </w:rPr>
        <w:t>article </w:t>
      </w:r>
      <w:r w:rsidRPr="0062294C" w:rsidR="00174375">
        <w:rPr>
          <w:lang w:val="fr-FR"/>
        </w:rPr>
        <w:t>5 § 1</w:t>
      </w:r>
      <w:r w:rsidRPr="0062294C">
        <w:rPr>
          <w:lang w:val="fr-FR"/>
        </w:rPr>
        <w:t xml:space="preserve"> de la Convention, et </w:t>
      </w:r>
      <w:r w:rsidRPr="0062294C" w:rsidR="00795ADC">
        <w:rPr>
          <w:lang w:val="fr-FR"/>
        </w:rPr>
        <w:t xml:space="preserve">la </w:t>
      </w:r>
      <w:r w:rsidRPr="0062294C">
        <w:rPr>
          <w:lang w:val="fr-FR"/>
        </w:rPr>
        <w:t>rejette.</w:t>
      </w:r>
    </w:p>
    <w:p w:rsidRPr="0062294C" w:rsidR="00575DC1" w:rsidP="0062294C" w:rsidRDefault="00795ADC">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63</w:t>
      </w:r>
      <w:r w:rsidRPr="0062294C">
        <w:rPr>
          <w:lang w:val="fr-FR"/>
        </w:rPr>
        <w:fldChar w:fldCharType="end"/>
      </w:r>
      <w:r w:rsidRPr="0062294C">
        <w:rPr>
          <w:lang w:val="fr-FR"/>
        </w:rPr>
        <w:t>.  </w:t>
      </w:r>
      <w:r w:rsidRPr="0062294C" w:rsidR="0008603B">
        <w:rPr>
          <w:lang w:val="fr-FR"/>
        </w:rPr>
        <w:t>Les requérants</w:t>
      </w:r>
      <w:r w:rsidRPr="0062294C" w:rsidR="00DC4D0B">
        <w:rPr>
          <w:lang w:val="fr-FR"/>
        </w:rPr>
        <w:t xml:space="preserve"> indiquent qu</w:t>
      </w:r>
      <w:r w:rsidRPr="0062294C" w:rsidR="0062294C">
        <w:rPr>
          <w:lang w:val="fr-FR"/>
        </w:rPr>
        <w:t>’</w:t>
      </w:r>
      <w:r w:rsidRPr="0062294C" w:rsidR="0008603B">
        <w:rPr>
          <w:lang w:val="fr-FR"/>
        </w:rPr>
        <w:t>ils étaient détenus depuis le 21 mars 2016</w:t>
      </w:r>
      <w:r w:rsidRPr="0062294C" w:rsidR="00D06535">
        <w:rPr>
          <w:lang w:val="fr-FR"/>
        </w:rPr>
        <w:t xml:space="preserve">, initialement en </w:t>
      </w:r>
      <w:r w:rsidRPr="0062294C" w:rsidR="00860934">
        <w:rPr>
          <w:lang w:val="fr-FR"/>
        </w:rPr>
        <w:t>application des</w:t>
      </w:r>
      <w:r w:rsidRPr="0062294C" w:rsidR="00D06535">
        <w:rPr>
          <w:lang w:val="fr-FR"/>
        </w:rPr>
        <w:t xml:space="preserve"> décision</w:t>
      </w:r>
      <w:r w:rsidRPr="0062294C" w:rsidR="00860934">
        <w:rPr>
          <w:lang w:val="fr-FR"/>
        </w:rPr>
        <w:t>s</w:t>
      </w:r>
      <w:r w:rsidRPr="0062294C" w:rsidR="00D06535">
        <w:rPr>
          <w:lang w:val="fr-FR"/>
        </w:rPr>
        <w:t xml:space="preserve"> du 21 mars 2016 ordonnant leur détention et par la suite </w:t>
      </w:r>
      <w:r w:rsidRPr="0062294C" w:rsidR="00860934">
        <w:rPr>
          <w:lang w:val="fr-FR"/>
        </w:rPr>
        <w:t>en application de</w:t>
      </w:r>
      <w:r w:rsidRPr="0062294C" w:rsidR="00D06535">
        <w:rPr>
          <w:lang w:val="fr-FR"/>
        </w:rPr>
        <w:t xml:space="preserve"> celle</w:t>
      </w:r>
      <w:r w:rsidRPr="0062294C" w:rsidR="00860934">
        <w:rPr>
          <w:lang w:val="fr-FR"/>
        </w:rPr>
        <w:t>s</w:t>
      </w:r>
      <w:r w:rsidRPr="0062294C" w:rsidR="00D06535">
        <w:rPr>
          <w:lang w:val="fr-FR"/>
        </w:rPr>
        <w:t xml:space="preserve"> du 24 mars 2016 la prolongeant</w:t>
      </w:r>
      <w:r w:rsidRPr="0062294C" w:rsidR="0008603B">
        <w:rPr>
          <w:lang w:val="fr-FR"/>
        </w:rPr>
        <w:t>. Ils admettent qu</w:t>
      </w:r>
      <w:r w:rsidRPr="0062294C" w:rsidR="0062294C">
        <w:rPr>
          <w:lang w:val="fr-FR"/>
        </w:rPr>
        <w:t>’</w:t>
      </w:r>
      <w:r w:rsidRPr="0062294C" w:rsidR="0008603B">
        <w:rPr>
          <w:lang w:val="fr-FR"/>
        </w:rPr>
        <w:t>ils étaient libres</w:t>
      </w:r>
      <w:r w:rsidRPr="0062294C" w:rsidR="00844C0D">
        <w:rPr>
          <w:lang w:val="fr-FR"/>
        </w:rPr>
        <w:t xml:space="preserve"> de</w:t>
      </w:r>
      <w:r w:rsidRPr="0062294C" w:rsidR="0008603B">
        <w:rPr>
          <w:lang w:val="fr-FR"/>
        </w:rPr>
        <w:t xml:space="preserve"> quitter le centre Vial à partir du 21 avril 2016, date à laquelle celui-ci est devenu une structure ouverte. </w:t>
      </w:r>
      <w:r w:rsidRPr="0062294C" w:rsidR="00DC4D0B">
        <w:rPr>
          <w:lang w:val="fr-FR"/>
        </w:rPr>
        <w:t>Les requérants ajoutent que ni l</w:t>
      </w:r>
      <w:r w:rsidRPr="0062294C" w:rsidR="00860934">
        <w:rPr>
          <w:lang w:val="fr-FR"/>
        </w:rPr>
        <w:t>es</w:t>
      </w:r>
      <w:r w:rsidRPr="0062294C" w:rsidR="00DC4D0B">
        <w:rPr>
          <w:lang w:val="fr-FR"/>
        </w:rPr>
        <w:t xml:space="preserve"> décision</w:t>
      </w:r>
      <w:r w:rsidRPr="0062294C" w:rsidR="00860934">
        <w:rPr>
          <w:lang w:val="fr-FR"/>
        </w:rPr>
        <w:t>s</w:t>
      </w:r>
      <w:r w:rsidRPr="0062294C" w:rsidR="00DC4D0B">
        <w:rPr>
          <w:lang w:val="fr-FR"/>
        </w:rPr>
        <w:t xml:space="preserve"> du 21 mars 2016 ordonnant leur détention ni celle</w:t>
      </w:r>
      <w:r w:rsidRPr="0062294C" w:rsidR="00860934">
        <w:rPr>
          <w:lang w:val="fr-FR"/>
        </w:rPr>
        <w:t>s</w:t>
      </w:r>
      <w:r w:rsidRPr="0062294C" w:rsidR="00DC4D0B">
        <w:rPr>
          <w:lang w:val="fr-FR"/>
        </w:rPr>
        <w:t xml:space="preserve"> du 24 mars 2016 la prolongeant n</w:t>
      </w:r>
      <w:r w:rsidRPr="0062294C" w:rsidR="0062294C">
        <w:rPr>
          <w:lang w:val="fr-FR"/>
        </w:rPr>
        <w:t>’</w:t>
      </w:r>
      <w:r w:rsidRPr="0062294C" w:rsidR="00DC4D0B">
        <w:rPr>
          <w:lang w:val="fr-FR"/>
        </w:rPr>
        <w:t>avaient de base légale en droit interne. Ils arguent que le risque de fuite invoqué par les autorités de police n</w:t>
      </w:r>
      <w:r w:rsidRPr="0062294C" w:rsidR="0062294C">
        <w:rPr>
          <w:lang w:val="fr-FR"/>
        </w:rPr>
        <w:t>’</w:t>
      </w:r>
      <w:r w:rsidRPr="0062294C" w:rsidR="00DC4D0B">
        <w:rPr>
          <w:lang w:val="fr-FR"/>
        </w:rPr>
        <w:t>était pas réel</w:t>
      </w:r>
      <w:r w:rsidRPr="0062294C" w:rsidR="00330635">
        <w:rPr>
          <w:lang w:val="fr-FR"/>
        </w:rPr>
        <w:t xml:space="preserve">, </w:t>
      </w:r>
      <w:r w:rsidRPr="0062294C" w:rsidR="00B616AD">
        <w:rPr>
          <w:lang w:val="fr-FR"/>
        </w:rPr>
        <w:t xml:space="preserve">que </w:t>
      </w:r>
      <w:r w:rsidRPr="0062294C" w:rsidR="00330635">
        <w:rPr>
          <w:lang w:val="fr-FR"/>
        </w:rPr>
        <w:t>l</w:t>
      </w:r>
      <w:r w:rsidRPr="0062294C" w:rsidR="0062294C">
        <w:rPr>
          <w:lang w:val="fr-FR"/>
        </w:rPr>
        <w:t>’</w:t>
      </w:r>
      <w:r w:rsidRPr="0062294C" w:rsidR="00330635">
        <w:rPr>
          <w:lang w:val="fr-FR"/>
        </w:rPr>
        <w:t>article 76 § 3 de la loi n</w:t>
      </w:r>
      <w:r w:rsidRPr="0062294C" w:rsidR="00330635">
        <w:rPr>
          <w:vertAlign w:val="superscript"/>
          <w:lang w:val="fr-FR"/>
        </w:rPr>
        <w:t>o</w:t>
      </w:r>
      <w:r w:rsidRPr="0062294C" w:rsidR="00B616AD">
        <w:rPr>
          <w:lang w:val="fr-FR"/>
        </w:rPr>
        <w:t> </w:t>
      </w:r>
      <w:r w:rsidRPr="0062294C" w:rsidR="00330635">
        <w:rPr>
          <w:lang w:val="fr-FR"/>
        </w:rPr>
        <w:t>3386/2005</w:t>
      </w:r>
      <w:r w:rsidRPr="0062294C" w:rsidR="00B616AD">
        <w:rPr>
          <w:lang w:val="fr-FR"/>
        </w:rPr>
        <w:t xml:space="preserve"> </w:t>
      </w:r>
      <w:r w:rsidRPr="0062294C" w:rsidR="00330635">
        <w:rPr>
          <w:lang w:val="fr-FR"/>
        </w:rPr>
        <w:t>n</w:t>
      </w:r>
      <w:r w:rsidRPr="0062294C" w:rsidR="0062294C">
        <w:rPr>
          <w:lang w:val="fr-FR"/>
        </w:rPr>
        <w:t>’</w:t>
      </w:r>
      <w:r w:rsidRPr="0062294C" w:rsidR="00330635">
        <w:rPr>
          <w:lang w:val="fr-FR"/>
        </w:rPr>
        <w:t xml:space="preserve">est pas conforme au principe de la certitude juridique </w:t>
      </w:r>
      <w:r w:rsidRPr="0062294C" w:rsidR="00B616AD">
        <w:rPr>
          <w:lang w:val="fr-FR"/>
        </w:rPr>
        <w:t>et que</w:t>
      </w:r>
      <w:r w:rsidRPr="0062294C" w:rsidR="00DC4D0B">
        <w:rPr>
          <w:lang w:val="fr-FR"/>
        </w:rPr>
        <w:t xml:space="preserve"> la procédure d</w:t>
      </w:r>
      <w:r w:rsidRPr="0062294C" w:rsidR="0062294C">
        <w:rPr>
          <w:lang w:val="fr-FR"/>
        </w:rPr>
        <w:t>’</w:t>
      </w:r>
      <w:r w:rsidRPr="0062294C" w:rsidR="00DC4D0B">
        <w:rPr>
          <w:lang w:val="fr-FR"/>
        </w:rPr>
        <w:t>expulsion au sens de l</w:t>
      </w:r>
      <w:r w:rsidRPr="0062294C" w:rsidR="0062294C">
        <w:rPr>
          <w:lang w:val="fr-FR"/>
        </w:rPr>
        <w:t>’</w:t>
      </w:r>
      <w:r w:rsidRPr="0062294C" w:rsidR="00DC4D0B">
        <w:rPr>
          <w:lang w:val="fr-FR"/>
        </w:rPr>
        <w:t xml:space="preserve">arrêt </w:t>
      </w:r>
      <w:r w:rsidRPr="0062294C" w:rsidR="00DC4D0B">
        <w:rPr>
          <w:i/>
          <w:lang w:val="fr-FR"/>
        </w:rPr>
        <w:t>Chahal c</w:t>
      </w:r>
      <w:r w:rsidRPr="0062294C" w:rsidR="00960F56">
        <w:rPr>
          <w:i/>
          <w:lang w:val="fr-FR"/>
        </w:rPr>
        <w:t xml:space="preserve">. </w:t>
      </w:r>
      <w:r w:rsidRPr="0062294C" w:rsidR="00DC4D0B">
        <w:rPr>
          <w:i/>
          <w:lang w:val="fr-FR"/>
        </w:rPr>
        <w:t>Royaume-Uni</w:t>
      </w:r>
      <w:r w:rsidRPr="0062294C" w:rsidR="00DC4D0B">
        <w:rPr>
          <w:lang w:val="fr-FR"/>
        </w:rPr>
        <w:t xml:space="preserve"> (</w:t>
      </w:r>
      <w:r w:rsidRPr="0062294C" w:rsidR="007F0618">
        <w:rPr>
          <w:lang w:val="fr-FR"/>
        </w:rPr>
        <w:t>15</w:t>
      </w:r>
      <w:r w:rsidRPr="0062294C" w:rsidR="00B616AD">
        <w:rPr>
          <w:lang w:val="fr-FR"/>
        </w:rPr>
        <w:t> </w:t>
      </w:r>
      <w:r w:rsidRPr="0062294C" w:rsidR="00DC4D0B">
        <w:rPr>
          <w:lang w:val="fr-FR"/>
        </w:rPr>
        <w:t xml:space="preserve">novembre 1996, § 113, </w:t>
      </w:r>
      <w:r w:rsidRPr="0062294C" w:rsidR="00DC4D0B">
        <w:rPr>
          <w:i/>
          <w:lang w:val="fr-FR"/>
        </w:rPr>
        <w:t>Recueil</w:t>
      </w:r>
      <w:r w:rsidRPr="0062294C" w:rsidR="00DC4D0B">
        <w:rPr>
          <w:lang w:val="fr-FR"/>
        </w:rPr>
        <w:t xml:space="preserve"> 1996-V) a pris fin le </w:t>
      </w:r>
      <w:r w:rsidRPr="0062294C" w:rsidR="00960F56">
        <w:rPr>
          <w:lang w:val="fr-FR"/>
        </w:rPr>
        <w:t xml:space="preserve">4 </w:t>
      </w:r>
      <w:r w:rsidRPr="0062294C" w:rsidR="00DC4D0B">
        <w:rPr>
          <w:lang w:val="fr-FR"/>
        </w:rPr>
        <w:t>avril 2016, date de leur demande d</w:t>
      </w:r>
      <w:r w:rsidRPr="0062294C" w:rsidR="0062294C">
        <w:rPr>
          <w:lang w:val="fr-FR"/>
        </w:rPr>
        <w:t>’</w:t>
      </w:r>
      <w:r w:rsidRPr="0062294C" w:rsidR="00DC4D0B">
        <w:rPr>
          <w:lang w:val="fr-FR"/>
        </w:rPr>
        <w:t>asile.</w:t>
      </w:r>
    </w:p>
    <w:p w:rsidRPr="0062294C" w:rsidR="00142967" w:rsidP="0062294C" w:rsidRDefault="006D3148">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64</w:t>
      </w:r>
      <w:r w:rsidRPr="0062294C">
        <w:rPr>
          <w:lang w:val="fr-FR"/>
        </w:rPr>
        <w:fldChar w:fldCharType="end"/>
      </w:r>
      <w:r w:rsidRPr="0062294C">
        <w:rPr>
          <w:lang w:val="fr-FR"/>
        </w:rPr>
        <w:t>.  </w:t>
      </w:r>
      <w:r w:rsidRPr="0062294C" w:rsidR="00DC4D0B">
        <w:rPr>
          <w:lang w:val="fr-FR"/>
        </w:rPr>
        <w:t xml:space="preserve">Le Gouvernement </w:t>
      </w:r>
      <w:r w:rsidRPr="0062294C" w:rsidR="003C4AFD">
        <w:rPr>
          <w:lang w:val="fr-FR"/>
        </w:rPr>
        <w:t>réplique</w:t>
      </w:r>
      <w:r w:rsidRPr="0062294C" w:rsidR="00DC4D0B">
        <w:rPr>
          <w:lang w:val="fr-FR"/>
        </w:rPr>
        <w:t xml:space="preserve"> qu</w:t>
      </w:r>
      <w:r w:rsidRPr="0062294C" w:rsidR="0062294C">
        <w:rPr>
          <w:lang w:val="fr-FR"/>
        </w:rPr>
        <w:t>’</w:t>
      </w:r>
      <w:r w:rsidRPr="0062294C" w:rsidR="006A43AF">
        <w:rPr>
          <w:lang w:val="fr-FR"/>
        </w:rPr>
        <w:t>au</w:t>
      </w:r>
      <w:r w:rsidRPr="0062294C" w:rsidR="003734C9">
        <w:rPr>
          <w:lang w:val="fr-FR"/>
        </w:rPr>
        <w:t xml:space="preserve"> 21 mars 2016, date</w:t>
      </w:r>
      <w:r w:rsidRPr="0062294C" w:rsidR="002B0967">
        <w:rPr>
          <w:lang w:val="fr-FR"/>
        </w:rPr>
        <w:t xml:space="preserve"> à laquelle la détention des requérants a débuté, la législation interne en la matière</w:t>
      </w:r>
      <w:r w:rsidRPr="0062294C" w:rsidR="00621F2D">
        <w:rPr>
          <w:lang w:val="fr-FR"/>
        </w:rPr>
        <w:t>, à savoir les dispositions de la loi n</w:t>
      </w:r>
      <w:r w:rsidRPr="0062294C" w:rsidR="00621F2D">
        <w:rPr>
          <w:vertAlign w:val="superscript"/>
          <w:lang w:val="fr-FR"/>
        </w:rPr>
        <w:t>o</w:t>
      </w:r>
      <w:r w:rsidRPr="0062294C" w:rsidR="00621F2D">
        <w:rPr>
          <w:lang w:val="fr-FR"/>
        </w:rPr>
        <w:t xml:space="preserve"> 3907/2011,</w:t>
      </w:r>
      <w:r w:rsidRPr="0062294C" w:rsidR="002B0967">
        <w:rPr>
          <w:lang w:val="fr-FR"/>
        </w:rPr>
        <w:t xml:space="preserve"> prévoyait de manière claire la détention des étrangers </w:t>
      </w:r>
      <w:r w:rsidRPr="0062294C" w:rsidR="00116085">
        <w:rPr>
          <w:lang w:val="fr-FR"/>
        </w:rPr>
        <w:t xml:space="preserve">entrant irrégulièrement dans le territoire. </w:t>
      </w:r>
      <w:r w:rsidRPr="0062294C" w:rsidR="000B349C">
        <w:rPr>
          <w:lang w:val="fr-FR"/>
        </w:rPr>
        <w:t xml:space="preserve">Il </w:t>
      </w:r>
      <w:r w:rsidRPr="0062294C" w:rsidR="003C4AFD">
        <w:rPr>
          <w:lang w:val="fr-FR"/>
        </w:rPr>
        <w:t>indique aussi</w:t>
      </w:r>
      <w:r w:rsidRPr="0062294C" w:rsidR="000B349C">
        <w:rPr>
          <w:lang w:val="fr-FR"/>
        </w:rPr>
        <w:t xml:space="preserve"> que le 3 avril 2016 la loi n</w:t>
      </w:r>
      <w:r w:rsidRPr="0062294C" w:rsidR="000B349C">
        <w:rPr>
          <w:vertAlign w:val="superscript"/>
          <w:lang w:val="fr-FR"/>
        </w:rPr>
        <w:t>o</w:t>
      </w:r>
      <w:r w:rsidRPr="0062294C" w:rsidR="000B349C">
        <w:rPr>
          <w:lang w:val="fr-FR"/>
        </w:rPr>
        <w:t xml:space="preserve"> 4375/2016 est entrée en vigueur, r</w:t>
      </w:r>
      <w:r w:rsidRPr="0062294C" w:rsidR="00FD30D5">
        <w:rPr>
          <w:lang w:val="fr-FR"/>
        </w:rPr>
        <w:t>é</w:t>
      </w:r>
      <w:r w:rsidRPr="0062294C" w:rsidR="000B349C">
        <w:rPr>
          <w:lang w:val="fr-FR"/>
        </w:rPr>
        <w:t>glementant l</w:t>
      </w:r>
      <w:r w:rsidRPr="0062294C" w:rsidR="0062294C">
        <w:rPr>
          <w:lang w:val="fr-FR"/>
        </w:rPr>
        <w:t>’</w:t>
      </w:r>
      <w:r w:rsidRPr="0062294C" w:rsidR="000B349C">
        <w:rPr>
          <w:lang w:val="fr-FR"/>
        </w:rPr>
        <w:t>accueil, l</w:t>
      </w:r>
      <w:r w:rsidRPr="0062294C" w:rsidR="0062294C">
        <w:rPr>
          <w:lang w:val="fr-FR"/>
        </w:rPr>
        <w:t>’</w:t>
      </w:r>
      <w:r w:rsidRPr="0062294C" w:rsidR="000B349C">
        <w:rPr>
          <w:lang w:val="fr-FR"/>
        </w:rPr>
        <w:t>identification et l</w:t>
      </w:r>
      <w:r w:rsidRPr="0062294C" w:rsidR="0062294C">
        <w:rPr>
          <w:lang w:val="fr-FR"/>
        </w:rPr>
        <w:t>’</w:t>
      </w:r>
      <w:r w:rsidRPr="0062294C" w:rsidR="000B349C">
        <w:rPr>
          <w:lang w:val="fr-FR"/>
        </w:rPr>
        <w:t xml:space="preserve">enregistrement des migrants, ainsi que la restriction de leur liberté pour une période de </w:t>
      </w:r>
      <w:r w:rsidRPr="0062294C" w:rsidR="00FD30D5">
        <w:rPr>
          <w:lang w:val="fr-FR"/>
        </w:rPr>
        <w:t>vingt-cinq</w:t>
      </w:r>
      <w:r w:rsidRPr="0062294C" w:rsidR="000B349C">
        <w:rPr>
          <w:lang w:val="fr-FR"/>
        </w:rPr>
        <w:t xml:space="preserve"> jours à ces fins. </w:t>
      </w:r>
      <w:r w:rsidRPr="0062294C">
        <w:rPr>
          <w:lang w:val="fr-FR"/>
        </w:rPr>
        <w:t>Le Gouvernement</w:t>
      </w:r>
      <w:r w:rsidRPr="0062294C" w:rsidR="000F7205">
        <w:rPr>
          <w:lang w:val="fr-FR"/>
        </w:rPr>
        <w:t xml:space="preserve"> </w:t>
      </w:r>
      <w:r w:rsidRPr="0062294C" w:rsidR="003C4AFD">
        <w:rPr>
          <w:lang w:val="fr-FR"/>
        </w:rPr>
        <w:t>ajoute</w:t>
      </w:r>
      <w:r w:rsidRPr="0062294C" w:rsidR="000F7205">
        <w:rPr>
          <w:lang w:val="fr-FR"/>
        </w:rPr>
        <w:t xml:space="preserve"> que la loi n</w:t>
      </w:r>
      <w:r w:rsidRPr="0062294C" w:rsidR="000F7205">
        <w:rPr>
          <w:vertAlign w:val="superscript"/>
          <w:lang w:val="fr-FR"/>
        </w:rPr>
        <w:t>o</w:t>
      </w:r>
      <w:r w:rsidRPr="0062294C" w:rsidR="000F7205">
        <w:rPr>
          <w:lang w:val="fr-FR"/>
        </w:rPr>
        <w:t> 338</w:t>
      </w:r>
      <w:r w:rsidRPr="0062294C" w:rsidR="00D83A21">
        <w:rPr>
          <w:lang w:val="fr-FR"/>
        </w:rPr>
        <w:t>6</w:t>
      </w:r>
      <w:r w:rsidRPr="0062294C" w:rsidR="000F7205">
        <w:rPr>
          <w:lang w:val="fr-FR"/>
        </w:rPr>
        <w:t>/2005, prévo</w:t>
      </w:r>
      <w:r w:rsidRPr="0062294C" w:rsidR="00D83A21">
        <w:rPr>
          <w:lang w:val="fr-FR"/>
        </w:rPr>
        <w:t>yant</w:t>
      </w:r>
      <w:r w:rsidRPr="0062294C" w:rsidR="000F7205">
        <w:rPr>
          <w:lang w:val="fr-FR"/>
        </w:rPr>
        <w:t xml:space="preserve"> la détention des étrangers aux fins de leur expulsion</w:t>
      </w:r>
      <w:r w:rsidRPr="0062294C" w:rsidR="003C4AFD">
        <w:rPr>
          <w:lang w:val="fr-FR"/>
        </w:rPr>
        <w:t>, a pour finalité d</w:t>
      </w:r>
      <w:r w:rsidRPr="0062294C" w:rsidR="0062294C">
        <w:rPr>
          <w:lang w:val="fr-FR"/>
        </w:rPr>
        <w:t>’</w:t>
      </w:r>
      <w:r w:rsidRPr="0062294C" w:rsidR="000F7205">
        <w:rPr>
          <w:lang w:val="fr-FR"/>
        </w:rPr>
        <w:t xml:space="preserve">empêcher les intéressés de demeurer illégalement sur le territoire grec et </w:t>
      </w:r>
      <w:r w:rsidRPr="0062294C" w:rsidR="003C4AFD">
        <w:rPr>
          <w:lang w:val="fr-FR"/>
        </w:rPr>
        <w:t>d</w:t>
      </w:r>
      <w:r w:rsidRPr="0062294C" w:rsidR="0062294C">
        <w:rPr>
          <w:lang w:val="fr-FR"/>
        </w:rPr>
        <w:t>’</w:t>
      </w:r>
      <w:r w:rsidRPr="0062294C" w:rsidR="000F7205">
        <w:rPr>
          <w:lang w:val="fr-FR"/>
        </w:rPr>
        <w:t>assurer leur expulsion éventuelle. Il indique</w:t>
      </w:r>
      <w:r w:rsidRPr="0062294C" w:rsidR="003C4AFD">
        <w:rPr>
          <w:lang w:val="fr-FR"/>
        </w:rPr>
        <w:t xml:space="preserve"> par ailleurs</w:t>
      </w:r>
      <w:r w:rsidRPr="0062294C" w:rsidR="000F7205">
        <w:rPr>
          <w:lang w:val="fr-FR"/>
        </w:rPr>
        <w:t xml:space="preserve"> que la détention des requérants a été ordonnée dans le cadre de la mise en œuvre de </w:t>
      </w:r>
      <w:r w:rsidRPr="0062294C" w:rsidR="004505A1">
        <w:rPr>
          <w:lang w:val="fr-FR"/>
        </w:rPr>
        <w:t xml:space="preserve">la </w:t>
      </w:r>
      <w:r w:rsidRPr="0062294C" w:rsidR="00AB4645">
        <w:rPr>
          <w:lang w:val="fr-FR"/>
        </w:rPr>
        <w:t>« </w:t>
      </w:r>
      <w:r w:rsidRPr="0062294C" w:rsidR="000F7205">
        <w:rPr>
          <w:lang w:val="fr-FR"/>
        </w:rPr>
        <w:t>Déclaration UE</w:t>
      </w:r>
      <w:r w:rsidRPr="0062294C" w:rsidR="000F7205">
        <w:rPr>
          <w:lang w:val="fr-FR"/>
        </w:rPr>
        <w:noBreakHyphen/>
        <w:t>Turquie</w:t>
      </w:r>
      <w:r w:rsidRPr="0062294C" w:rsidR="00AB4645">
        <w:rPr>
          <w:lang w:val="fr-FR"/>
        </w:rPr>
        <w:t> »</w:t>
      </w:r>
      <w:r w:rsidRPr="0062294C" w:rsidR="000F7205">
        <w:rPr>
          <w:lang w:val="fr-FR"/>
        </w:rPr>
        <w:t xml:space="preserve"> du 18 mars 2016</w:t>
      </w:r>
      <w:r w:rsidRPr="0062294C">
        <w:rPr>
          <w:lang w:val="fr-FR"/>
        </w:rPr>
        <w:t xml:space="preserve">. </w:t>
      </w:r>
      <w:r w:rsidRPr="0062294C" w:rsidR="000F7205">
        <w:rPr>
          <w:lang w:val="fr-FR"/>
        </w:rPr>
        <w:t>Le Gouvernement estime en outre que</w:t>
      </w:r>
      <w:r w:rsidRPr="0062294C" w:rsidR="003F682A">
        <w:rPr>
          <w:lang w:val="fr-FR"/>
        </w:rPr>
        <w:t xml:space="preserve"> </w:t>
      </w:r>
      <w:r w:rsidRPr="0062294C" w:rsidR="008A13F3">
        <w:rPr>
          <w:lang w:val="fr-FR"/>
        </w:rPr>
        <w:t>c</w:t>
      </w:r>
      <w:r w:rsidRPr="0062294C" w:rsidR="0062294C">
        <w:rPr>
          <w:lang w:val="fr-FR"/>
        </w:rPr>
        <w:t>’</w:t>
      </w:r>
      <w:r w:rsidRPr="0062294C" w:rsidR="008A13F3">
        <w:rPr>
          <w:lang w:val="fr-FR"/>
        </w:rPr>
        <w:t xml:space="preserve">est de bonne foi que les autorités compétentes ont décidé </w:t>
      </w:r>
      <w:r w:rsidRPr="0062294C" w:rsidR="003F682A">
        <w:rPr>
          <w:lang w:val="fr-FR"/>
        </w:rPr>
        <w:t>la « détention » des requérants, qu</w:t>
      </w:r>
      <w:r w:rsidRPr="0062294C" w:rsidR="008A13F3">
        <w:rPr>
          <w:lang w:val="fr-FR"/>
        </w:rPr>
        <w:t>e cette mesure</w:t>
      </w:r>
      <w:r w:rsidRPr="0062294C" w:rsidR="003F682A">
        <w:rPr>
          <w:lang w:val="fr-FR"/>
        </w:rPr>
        <w:t xml:space="preserve"> était nécessaire pour le but poursuivi</w:t>
      </w:r>
      <w:r w:rsidRPr="0062294C" w:rsidR="006420C4">
        <w:rPr>
          <w:lang w:val="fr-FR"/>
        </w:rPr>
        <w:t>,</w:t>
      </w:r>
      <w:r w:rsidRPr="0062294C" w:rsidR="003F682A">
        <w:rPr>
          <w:lang w:val="fr-FR"/>
        </w:rPr>
        <w:t xml:space="preserve"> qu</w:t>
      </w:r>
      <w:r w:rsidRPr="0062294C" w:rsidR="0062294C">
        <w:rPr>
          <w:lang w:val="fr-FR"/>
        </w:rPr>
        <w:t>’</w:t>
      </w:r>
      <w:r w:rsidRPr="0062294C" w:rsidR="008A13F3">
        <w:rPr>
          <w:lang w:val="fr-FR"/>
        </w:rPr>
        <w:t>elle n</w:t>
      </w:r>
      <w:r w:rsidRPr="0062294C" w:rsidR="0062294C">
        <w:rPr>
          <w:lang w:val="fr-FR"/>
        </w:rPr>
        <w:t>’</w:t>
      </w:r>
      <w:r w:rsidRPr="0062294C" w:rsidR="008A13F3">
        <w:rPr>
          <w:lang w:val="fr-FR"/>
        </w:rPr>
        <w:t xml:space="preserve">a pas </w:t>
      </w:r>
      <w:r w:rsidRPr="0062294C" w:rsidR="001F470D">
        <w:rPr>
          <w:lang w:val="fr-FR"/>
        </w:rPr>
        <w:t>été d</w:t>
      </w:r>
      <w:r w:rsidRPr="0062294C" w:rsidR="0062294C">
        <w:rPr>
          <w:lang w:val="fr-FR"/>
        </w:rPr>
        <w:t>’</w:t>
      </w:r>
      <w:r w:rsidRPr="0062294C" w:rsidR="008A13F3">
        <w:rPr>
          <w:lang w:val="fr-FR"/>
        </w:rPr>
        <w:t>une</w:t>
      </w:r>
      <w:r w:rsidRPr="0062294C" w:rsidR="003F682A">
        <w:rPr>
          <w:lang w:val="fr-FR"/>
        </w:rPr>
        <w:t xml:space="preserve"> durée excessive</w:t>
      </w:r>
      <w:r w:rsidRPr="0062294C" w:rsidR="006420C4">
        <w:rPr>
          <w:lang w:val="fr-FR"/>
        </w:rPr>
        <w:t xml:space="preserve"> et qu</w:t>
      </w:r>
      <w:r w:rsidRPr="0062294C" w:rsidR="0062294C">
        <w:rPr>
          <w:lang w:val="fr-FR"/>
        </w:rPr>
        <w:t>’</w:t>
      </w:r>
      <w:r w:rsidRPr="0062294C" w:rsidR="008A13F3">
        <w:rPr>
          <w:lang w:val="fr-FR"/>
        </w:rPr>
        <w:t>elle</w:t>
      </w:r>
      <w:r w:rsidRPr="0062294C" w:rsidR="006420C4">
        <w:rPr>
          <w:lang w:val="fr-FR"/>
        </w:rPr>
        <w:t xml:space="preserve"> n</w:t>
      </w:r>
      <w:r w:rsidRPr="0062294C" w:rsidR="0062294C">
        <w:rPr>
          <w:lang w:val="fr-FR"/>
        </w:rPr>
        <w:t>’</w:t>
      </w:r>
      <w:r w:rsidRPr="0062294C" w:rsidR="006420C4">
        <w:rPr>
          <w:lang w:val="fr-FR"/>
        </w:rPr>
        <w:t>a pas eu lieu dans de mauvaises conditions</w:t>
      </w:r>
      <w:r w:rsidRPr="0062294C" w:rsidR="003F682A">
        <w:rPr>
          <w:lang w:val="fr-FR"/>
        </w:rPr>
        <w:t xml:space="preserve">. </w:t>
      </w:r>
      <w:r w:rsidRPr="0062294C" w:rsidR="006420C4">
        <w:rPr>
          <w:lang w:val="fr-FR"/>
        </w:rPr>
        <w:t>Il indique que l</w:t>
      </w:r>
      <w:r w:rsidRPr="0062294C" w:rsidR="0062294C">
        <w:rPr>
          <w:lang w:val="fr-FR"/>
        </w:rPr>
        <w:t>’</w:t>
      </w:r>
      <w:r w:rsidRPr="0062294C" w:rsidR="008A13F3">
        <w:rPr>
          <w:lang w:val="fr-FR"/>
        </w:rPr>
        <w:t>introduction par</w:t>
      </w:r>
      <w:r w:rsidRPr="0062294C" w:rsidR="006420C4">
        <w:rPr>
          <w:lang w:val="fr-FR"/>
        </w:rPr>
        <w:t xml:space="preserve"> les requérants </w:t>
      </w:r>
      <w:r w:rsidRPr="0062294C" w:rsidR="008A13F3">
        <w:rPr>
          <w:lang w:val="fr-FR"/>
        </w:rPr>
        <w:t>d</w:t>
      </w:r>
      <w:r w:rsidRPr="0062294C" w:rsidR="0062294C">
        <w:rPr>
          <w:lang w:val="fr-FR"/>
        </w:rPr>
        <w:t>’</w:t>
      </w:r>
      <w:r w:rsidRPr="0062294C" w:rsidR="006420C4">
        <w:rPr>
          <w:lang w:val="fr-FR"/>
        </w:rPr>
        <w:t>une demande d</w:t>
      </w:r>
      <w:r w:rsidRPr="0062294C" w:rsidR="0062294C">
        <w:rPr>
          <w:lang w:val="fr-FR"/>
        </w:rPr>
        <w:t>’</w:t>
      </w:r>
      <w:r w:rsidRPr="0062294C" w:rsidR="006420C4">
        <w:rPr>
          <w:lang w:val="fr-FR"/>
        </w:rPr>
        <w:t>asile, le 4 avril 2016, n</w:t>
      </w:r>
      <w:r w:rsidRPr="0062294C" w:rsidR="0062294C">
        <w:rPr>
          <w:lang w:val="fr-FR"/>
        </w:rPr>
        <w:t>’</w:t>
      </w:r>
      <w:r w:rsidRPr="0062294C" w:rsidR="006420C4">
        <w:rPr>
          <w:lang w:val="fr-FR"/>
        </w:rPr>
        <w:t>est pas susceptible de changer la situation, car</w:t>
      </w:r>
      <w:r w:rsidRPr="0062294C" w:rsidR="008A13F3">
        <w:rPr>
          <w:lang w:val="fr-FR"/>
        </w:rPr>
        <w:t>, selon lui,</w:t>
      </w:r>
      <w:r w:rsidRPr="0062294C" w:rsidR="006420C4">
        <w:rPr>
          <w:lang w:val="fr-FR"/>
        </w:rPr>
        <w:t xml:space="preserve"> si une demande suspend l</w:t>
      </w:r>
      <w:r w:rsidRPr="0062294C" w:rsidR="0062294C">
        <w:rPr>
          <w:lang w:val="fr-FR"/>
        </w:rPr>
        <w:t>’</w:t>
      </w:r>
      <w:r w:rsidRPr="0062294C" w:rsidR="006420C4">
        <w:rPr>
          <w:lang w:val="fr-FR"/>
        </w:rPr>
        <w:t>exécution de la mesure d</w:t>
      </w:r>
      <w:r w:rsidRPr="0062294C" w:rsidR="0062294C">
        <w:rPr>
          <w:lang w:val="fr-FR"/>
        </w:rPr>
        <w:t>’</w:t>
      </w:r>
      <w:r w:rsidRPr="0062294C" w:rsidR="006420C4">
        <w:rPr>
          <w:lang w:val="fr-FR"/>
        </w:rPr>
        <w:t>expulsion</w:t>
      </w:r>
      <w:r w:rsidRPr="0062294C" w:rsidR="0099172B">
        <w:rPr>
          <w:lang w:val="fr-FR"/>
        </w:rPr>
        <w:t>, elle ne suspend pas pour autant celle de la détention</w:t>
      </w:r>
      <w:r w:rsidRPr="0062294C">
        <w:rPr>
          <w:lang w:val="fr-FR"/>
        </w:rPr>
        <w:t>.</w:t>
      </w:r>
    </w:p>
    <w:p w:rsidRPr="0062294C" w:rsidR="008C1E8E" w:rsidP="0062294C" w:rsidRDefault="008C1E8E">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65</w:t>
      </w:r>
      <w:r w:rsidRPr="0062294C">
        <w:rPr>
          <w:lang w:val="fr-FR"/>
        </w:rPr>
        <w:fldChar w:fldCharType="end"/>
      </w:r>
      <w:r w:rsidRPr="0062294C">
        <w:rPr>
          <w:lang w:val="fr-FR"/>
        </w:rPr>
        <w:t>.  En ce qui concerne les principes généraux d</w:t>
      </w:r>
      <w:r w:rsidRPr="0062294C" w:rsidR="0062294C">
        <w:rPr>
          <w:lang w:val="fr-FR"/>
        </w:rPr>
        <w:t>’</w:t>
      </w:r>
      <w:r w:rsidRPr="0062294C">
        <w:rPr>
          <w:lang w:val="fr-FR"/>
        </w:rPr>
        <w:t>application de l</w:t>
      </w:r>
      <w:r w:rsidRPr="0062294C" w:rsidR="0062294C">
        <w:rPr>
          <w:lang w:val="fr-FR"/>
        </w:rPr>
        <w:t>’</w:t>
      </w:r>
      <w:r w:rsidRPr="0062294C" w:rsidR="00A46B0B">
        <w:rPr>
          <w:lang w:val="fr-FR"/>
        </w:rPr>
        <w:t xml:space="preserve">article 5 </w:t>
      </w:r>
      <w:r w:rsidRPr="0062294C">
        <w:rPr>
          <w:lang w:val="fr-FR"/>
        </w:rPr>
        <w:t xml:space="preserve">§ 1 de la Convention, la Cour renvoie à sa jurisprudence pertinente en la matière (voir, en dernier lieu, </w:t>
      </w:r>
      <w:r w:rsidRPr="0062294C">
        <w:rPr>
          <w:i/>
          <w:lang w:val="fr-FR"/>
        </w:rPr>
        <w:t>Chahal, précité</w:t>
      </w:r>
      <w:r w:rsidRPr="0062294C">
        <w:rPr>
          <w:lang w:val="fr-FR"/>
        </w:rPr>
        <w:t>, § 73,</w:t>
      </w:r>
      <w:r w:rsidRPr="0062294C">
        <w:rPr>
          <w:i/>
          <w:lang w:val="fr-FR"/>
        </w:rPr>
        <w:t xml:space="preserve"> Saadi, précité</w:t>
      </w:r>
      <w:r w:rsidRPr="0062294C">
        <w:rPr>
          <w:lang w:val="fr-FR"/>
        </w:rPr>
        <w:t>, § 64,</w:t>
      </w:r>
      <w:r w:rsidRPr="0062294C">
        <w:rPr>
          <w:i/>
          <w:lang w:val="fr-FR"/>
        </w:rPr>
        <w:t xml:space="preserve"> Khlaifia et autres c. Italie [GC</w:t>
      </w:r>
      <w:r w:rsidRPr="0062294C">
        <w:rPr>
          <w:lang w:val="fr-FR"/>
        </w:rPr>
        <w:t>], n</w:t>
      </w:r>
      <w:r w:rsidRPr="0062294C">
        <w:rPr>
          <w:vertAlign w:val="superscript"/>
          <w:lang w:val="fr-FR"/>
        </w:rPr>
        <w:t>o</w:t>
      </w:r>
      <w:r w:rsidRPr="0062294C">
        <w:rPr>
          <w:lang w:val="fr-FR"/>
        </w:rPr>
        <w:t xml:space="preserve"> 16483/12, § 91, 15 décembre 2016).</w:t>
      </w:r>
    </w:p>
    <w:p w:rsidRPr="0062294C" w:rsidR="00575DC1" w:rsidP="0062294C" w:rsidRDefault="004571A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66</w:t>
      </w:r>
      <w:r w:rsidRPr="0062294C">
        <w:rPr>
          <w:lang w:val="fr-FR"/>
        </w:rPr>
        <w:fldChar w:fldCharType="end"/>
      </w:r>
      <w:r w:rsidRPr="0062294C">
        <w:rPr>
          <w:lang w:val="fr-FR"/>
        </w:rPr>
        <w:t>.  </w:t>
      </w:r>
      <w:r w:rsidRPr="0062294C" w:rsidR="008C1E8E">
        <w:rPr>
          <w:lang w:val="fr-FR"/>
        </w:rPr>
        <w:t xml:space="preserve">La Cour rappelle </w:t>
      </w:r>
      <w:r w:rsidRPr="0062294C" w:rsidR="00B71E90">
        <w:rPr>
          <w:lang w:val="fr-FR"/>
        </w:rPr>
        <w:t>qu</w:t>
      </w:r>
      <w:r w:rsidRPr="0062294C" w:rsidR="0062294C">
        <w:rPr>
          <w:lang w:val="fr-FR"/>
        </w:rPr>
        <w:t>’</w:t>
      </w:r>
      <w:r w:rsidRPr="0062294C" w:rsidR="00B71E90">
        <w:rPr>
          <w:lang w:val="fr-FR"/>
        </w:rPr>
        <w:t>elle s</w:t>
      </w:r>
      <w:r w:rsidRPr="0062294C" w:rsidR="0062294C">
        <w:rPr>
          <w:lang w:val="fr-FR"/>
        </w:rPr>
        <w:t>’</w:t>
      </w:r>
      <w:r w:rsidRPr="0062294C" w:rsidR="00B71E90">
        <w:rPr>
          <w:lang w:val="fr-FR"/>
        </w:rPr>
        <w:t xml:space="preserve">est déjà penchée sur </w:t>
      </w:r>
      <w:r w:rsidRPr="0062294C" w:rsidR="007C689C">
        <w:rPr>
          <w:lang w:val="fr-FR"/>
        </w:rPr>
        <w:t>la légalité de la détention des demandeurs d</w:t>
      </w:r>
      <w:r w:rsidRPr="0062294C" w:rsidR="0062294C">
        <w:rPr>
          <w:lang w:val="fr-FR"/>
        </w:rPr>
        <w:t>’</w:t>
      </w:r>
      <w:r w:rsidRPr="0062294C" w:rsidR="007C689C">
        <w:rPr>
          <w:lang w:val="fr-FR"/>
        </w:rPr>
        <w:t>asile dans le centre Vial</w:t>
      </w:r>
      <w:r w:rsidRPr="0062294C" w:rsidR="00B71E90">
        <w:rPr>
          <w:lang w:val="fr-FR"/>
        </w:rPr>
        <w:t>, dans l</w:t>
      </w:r>
      <w:r w:rsidRPr="0062294C" w:rsidR="0062294C">
        <w:rPr>
          <w:lang w:val="fr-FR"/>
        </w:rPr>
        <w:t>’</w:t>
      </w:r>
      <w:r w:rsidRPr="0062294C" w:rsidR="00B71E90">
        <w:rPr>
          <w:lang w:val="fr-FR"/>
        </w:rPr>
        <w:t xml:space="preserve">arrêt </w:t>
      </w:r>
      <w:r w:rsidRPr="0062294C" w:rsidR="00A46B0B">
        <w:rPr>
          <w:i/>
          <w:lang w:val="fr-FR"/>
        </w:rPr>
        <w:t>J.R. et </w:t>
      </w:r>
      <w:r w:rsidRPr="0062294C" w:rsidR="00B71E90">
        <w:rPr>
          <w:i/>
          <w:lang w:val="fr-FR"/>
        </w:rPr>
        <w:t>autres</w:t>
      </w:r>
      <w:r w:rsidRPr="0062294C" w:rsidR="00B71E90">
        <w:rPr>
          <w:lang w:val="fr-FR"/>
        </w:rPr>
        <w:t xml:space="preserve"> (précité, §§ 108-116)</w:t>
      </w:r>
      <w:r w:rsidRPr="0062294C" w:rsidR="00A02AE1">
        <w:rPr>
          <w:lang w:val="fr-FR"/>
        </w:rPr>
        <w:t xml:space="preserve"> et qu</w:t>
      </w:r>
      <w:r w:rsidRPr="0062294C" w:rsidR="0062294C">
        <w:rPr>
          <w:lang w:val="fr-FR"/>
        </w:rPr>
        <w:t>’</w:t>
      </w:r>
      <w:r w:rsidRPr="0062294C" w:rsidR="00A02AE1">
        <w:rPr>
          <w:lang w:val="fr-FR"/>
        </w:rPr>
        <w:t xml:space="preserve">elle a conclu que la détention des </w:t>
      </w:r>
      <w:r w:rsidRPr="0062294C" w:rsidR="006822B1">
        <w:rPr>
          <w:lang w:val="fr-FR"/>
        </w:rPr>
        <w:t>intéressés</w:t>
      </w:r>
      <w:r w:rsidRPr="0062294C" w:rsidR="00A02AE1">
        <w:rPr>
          <w:lang w:val="fr-FR"/>
        </w:rPr>
        <w:t xml:space="preserve"> n</w:t>
      </w:r>
      <w:r w:rsidRPr="0062294C" w:rsidR="0062294C">
        <w:rPr>
          <w:lang w:val="fr-FR"/>
        </w:rPr>
        <w:t>’</w:t>
      </w:r>
      <w:r w:rsidRPr="0062294C" w:rsidR="00A02AE1">
        <w:rPr>
          <w:lang w:val="fr-FR"/>
        </w:rPr>
        <w:t>était pas arbitraire et que l</w:t>
      </w:r>
      <w:r w:rsidRPr="0062294C" w:rsidR="0062294C">
        <w:rPr>
          <w:lang w:val="fr-FR"/>
        </w:rPr>
        <w:t>’</w:t>
      </w:r>
      <w:r w:rsidRPr="0062294C" w:rsidR="00A02AE1">
        <w:rPr>
          <w:lang w:val="fr-FR"/>
        </w:rPr>
        <w:t>on ne saurait considérer qu</w:t>
      </w:r>
      <w:r w:rsidRPr="0062294C" w:rsidR="0062294C">
        <w:rPr>
          <w:lang w:val="fr-FR"/>
        </w:rPr>
        <w:t>’</w:t>
      </w:r>
      <w:r w:rsidRPr="0062294C" w:rsidR="00A02AE1">
        <w:rPr>
          <w:lang w:val="fr-FR"/>
        </w:rPr>
        <w:t>elle n</w:t>
      </w:r>
      <w:r w:rsidRPr="0062294C" w:rsidR="0062294C">
        <w:rPr>
          <w:lang w:val="fr-FR"/>
        </w:rPr>
        <w:t>’</w:t>
      </w:r>
      <w:r w:rsidRPr="0062294C" w:rsidR="00A02AE1">
        <w:rPr>
          <w:lang w:val="fr-FR"/>
        </w:rPr>
        <w:t>était pas « régulière » au sens de l</w:t>
      </w:r>
      <w:r w:rsidRPr="0062294C" w:rsidR="0062294C">
        <w:rPr>
          <w:lang w:val="fr-FR"/>
        </w:rPr>
        <w:t>’</w:t>
      </w:r>
      <w:r w:rsidRPr="0062294C" w:rsidR="00A02AE1">
        <w:rPr>
          <w:lang w:val="fr-FR"/>
        </w:rPr>
        <w:t>article 5 § 1 f) de la Convention</w:t>
      </w:r>
      <w:r w:rsidRPr="0062294C" w:rsidR="00B71E90">
        <w:rPr>
          <w:lang w:val="fr-FR"/>
        </w:rPr>
        <w:t>.</w:t>
      </w:r>
      <w:r w:rsidRPr="0062294C" w:rsidR="007C689C">
        <w:rPr>
          <w:lang w:val="fr-FR"/>
        </w:rPr>
        <w:t xml:space="preserve"> Dans cette affaire, les requérants ont été détenus pour une période d</w:t>
      </w:r>
      <w:r w:rsidRPr="0062294C" w:rsidR="0062294C">
        <w:rPr>
          <w:lang w:val="fr-FR"/>
        </w:rPr>
        <w:t>’</w:t>
      </w:r>
      <w:r w:rsidRPr="0062294C" w:rsidR="007C689C">
        <w:rPr>
          <w:lang w:val="fr-FR"/>
        </w:rPr>
        <w:t>un mois, à savoir du 21 mars au 21 avril 2016. La Cour a considéré que la privation de liberté des requérants était fondée sur l</w:t>
      </w:r>
      <w:r w:rsidRPr="0062294C" w:rsidR="0062294C">
        <w:rPr>
          <w:lang w:val="fr-FR"/>
        </w:rPr>
        <w:t>’</w:t>
      </w:r>
      <w:r w:rsidRPr="0062294C" w:rsidR="007C689C">
        <w:rPr>
          <w:lang w:val="fr-FR"/>
        </w:rPr>
        <w:t>article 76 de la loi n</w:t>
      </w:r>
      <w:r w:rsidRPr="0062294C" w:rsidR="007C689C">
        <w:rPr>
          <w:vertAlign w:val="superscript"/>
          <w:lang w:val="fr-FR"/>
        </w:rPr>
        <w:t>o</w:t>
      </w:r>
      <w:r w:rsidRPr="0062294C" w:rsidR="007C689C">
        <w:rPr>
          <w:lang w:val="fr-FR"/>
        </w:rPr>
        <w:t> 3386/2005, qu</w:t>
      </w:r>
      <w:r w:rsidRPr="0062294C" w:rsidR="0062294C">
        <w:rPr>
          <w:lang w:val="fr-FR"/>
        </w:rPr>
        <w:t>’</w:t>
      </w:r>
      <w:r w:rsidRPr="0062294C" w:rsidR="007C689C">
        <w:rPr>
          <w:lang w:val="fr-FR"/>
        </w:rPr>
        <w:t>elle visait d</w:t>
      </w:r>
      <w:r w:rsidRPr="0062294C" w:rsidR="0062294C">
        <w:rPr>
          <w:lang w:val="fr-FR"/>
        </w:rPr>
        <w:t>’</w:t>
      </w:r>
      <w:r w:rsidRPr="0062294C" w:rsidR="007C689C">
        <w:rPr>
          <w:lang w:val="fr-FR"/>
        </w:rPr>
        <w:t>abord à garantir la possibilité de procéder à leur expulsion et que les requérants avaient été libérés un mois et dix jours après avoir exprimé leur souhait de demander l</w:t>
      </w:r>
      <w:r w:rsidRPr="0062294C" w:rsidR="0062294C">
        <w:rPr>
          <w:lang w:val="fr-FR"/>
        </w:rPr>
        <w:t>’</w:t>
      </w:r>
      <w:r w:rsidRPr="0062294C" w:rsidR="007C689C">
        <w:rPr>
          <w:lang w:val="fr-FR"/>
        </w:rPr>
        <w:t>asile et un mois après leur enregistrement.</w:t>
      </w:r>
    </w:p>
    <w:p w:rsidRPr="0062294C" w:rsidR="00575DC1" w:rsidP="0062294C" w:rsidRDefault="00BB3E7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67</w:t>
      </w:r>
      <w:r w:rsidRPr="0062294C">
        <w:rPr>
          <w:lang w:val="fr-FR"/>
        </w:rPr>
        <w:fldChar w:fldCharType="end"/>
      </w:r>
      <w:r w:rsidRPr="0062294C">
        <w:rPr>
          <w:lang w:val="fr-FR"/>
        </w:rPr>
        <w:t>.  </w:t>
      </w:r>
      <w:r w:rsidRPr="0062294C" w:rsidR="004754F5">
        <w:rPr>
          <w:lang w:val="fr-FR"/>
        </w:rPr>
        <w:t>En l</w:t>
      </w:r>
      <w:r w:rsidRPr="0062294C" w:rsidR="0062294C">
        <w:rPr>
          <w:lang w:val="fr-FR"/>
        </w:rPr>
        <w:t>’</w:t>
      </w:r>
      <w:r w:rsidRPr="0062294C" w:rsidR="004754F5">
        <w:rPr>
          <w:lang w:val="fr-FR"/>
        </w:rPr>
        <w:t>occurrence, l</w:t>
      </w:r>
      <w:r w:rsidRPr="0062294C" w:rsidR="00F42C41">
        <w:rPr>
          <w:lang w:val="fr-FR"/>
        </w:rPr>
        <w:t xml:space="preserve">a Cour </w:t>
      </w:r>
      <w:r w:rsidRPr="0062294C" w:rsidR="002C3E05">
        <w:rPr>
          <w:lang w:val="fr-FR"/>
        </w:rPr>
        <w:t xml:space="preserve">estime que ces considérations sont également pertinentes </w:t>
      </w:r>
      <w:r w:rsidRPr="0062294C" w:rsidR="00E8609A">
        <w:rPr>
          <w:lang w:val="fr-FR"/>
        </w:rPr>
        <w:t>et ne voit aucune raison de s</w:t>
      </w:r>
      <w:r w:rsidRPr="0062294C" w:rsidR="0062294C">
        <w:rPr>
          <w:lang w:val="fr-FR"/>
        </w:rPr>
        <w:t>’</w:t>
      </w:r>
      <w:r w:rsidRPr="0062294C" w:rsidR="00E8609A">
        <w:rPr>
          <w:lang w:val="fr-FR"/>
        </w:rPr>
        <w:t>écarter dans la présente affaire de ses conclusions</w:t>
      </w:r>
      <w:r w:rsidRPr="0062294C" w:rsidR="00980943">
        <w:rPr>
          <w:lang w:val="fr-FR"/>
        </w:rPr>
        <w:t xml:space="preserve"> précédentes</w:t>
      </w:r>
      <w:r w:rsidRPr="0062294C" w:rsidR="002C3E05">
        <w:rPr>
          <w:lang w:val="fr-FR"/>
        </w:rPr>
        <w:t xml:space="preserve">. Elle </w:t>
      </w:r>
      <w:r w:rsidRPr="0062294C" w:rsidR="00F42C41">
        <w:rPr>
          <w:lang w:val="fr-FR"/>
        </w:rPr>
        <w:t>relève que</w:t>
      </w:r>
      <w:r w:rsidRPr="0062294C">
        <w:rPr>
          <w:lang w:val="fr-FR"/>
        </w:rPr>
        <w:t xml:space="preserve"> les requérants ont été détenus pour une période d</w:t>
      </w:r>
      <w:r w:rsidRPr="0062294C" w:rsidR="0062294C">
        <w:rPr>
          <w:lang w:val="fr-FR"/>
        </w:rPr>
        <w:t>’</w:t>
      </w:r>
      <w:r w:rsidRPr="0062294C">
        <w:rPr>
          <w:lang w:val="fr-FR"/>
        </w:rPr>
        <w:t>un mois, à savoir du 21 mars au 21 avril 2016, dans les mêmes circonstances que les requérants dans l</w:t>
      </w:r>
      <w:r w:rsidRPr="0062294C" w:rsidR="0062294C">
        <w:rPr>
          <w:lang w:val="fr-FR"/>
        </w:rPr>
        <w:t>’</w:t>
      </w:r>
      <w:r w:rsidRPr="0062294C">
        <w:rPr>
          <w:lang w:val="fr-FR"/>
        </w:rPr>
        <w:t xml:space="preserve">affaire </w:t>
      </w:r>
      <w:r w:rsidRPr="0062294C" w:rsidR="00A46B0B">
        <w:rPr>
          <w:i/>
          <w:lang w:val="fr-FR"/>
        </w:rPr>
        <w:t>J.R. et </w:t>
      </w:r>
      <w:r w:rsidRPr="0062294C">
        <w:rPr>
          <w:i/>
          <w:lang w:val="fr-FR"/>
        </w:rPr>
        <w:t>autres</w:t>
      </w:r>
      <w:r w:rsidRPr="0062294C">
        <w:rPr>
          <w:lang w:val="fr-FR"/>
        </w:rPr>
        <w:t>, précité</w:t>
      </w:r>
      <w:r w:rsidRPr="0062294C" w:rsidR="00505B5E">
        <w:rPr>
          <w:lang w:val="fr-FR"/>
        </w:rPr>
        <w:t>, et qu</w:t>
      </w:r>
      <w:r w:rsidRPr="0062294C" w:rsidR="0062294C">
        <w:rPr>
          <w:lang w:val="fr-FR"/>
        </w:rPr>
        <w:t>’</w:t>
      </w:r>
      <w:r w:rsidRPr="0062294C" w:rsidR="00505B5E">
        <w:rPr>
          <w:lang w:val="fr-FR"/>
        </w:rPr>
        <w:t>ils ont été libérés un mois au plus tard après avoir exprimé leur souhait de demander l</w:t>
      </w:r>
      <w:r w:rsidRPr="0062294C" w:rsidR="0062294C">
        <w:rPr>
          <w:lang w:val="fr-FR"/>
        </w:rPr>
        <w:t>’</w:t>
      </w:r>
      <w:r w:rsidRPr="0062294C" w:rsidR="00505B5E">
        <w:rPr>
          <w:lang w:val="fr-FR"/>
        </w:rPr>
        <w:t>asile (paragraphes </w:t>
      </w:r>
      <w:r w:rsidRPr="0062294C" w:rsidR="00505B5E">
        <w:rPr>
          <w:lang w:val="fr-FR"/>
        </w:rPr>
        <w:fldChar w:fldCharType="begin"/>
      </w:r>
      <w:r w:rsidRPr="0062294C" w:rsidR="00505B5E">
        <w:rPr>
          <w:lang w:val="fr-FR"/>
        </w:rPr>
        <w:instrText xml:space="preserve"> REF demandedasile \h  \* MERGEFORMAT </w:instrText>
      </w:r>
      <w:r w:rsidRPr="0062294C" w:rsidR="00505B5E">
        <w:rPr>
          <w:lang w:val="fr-FR"/>
        </w:rPr>
      </w:r>
      <w:r w:rsidRPr="0062294C" w:rsidR="00505B5E">
        <w:rPr>
          <w:lang w:val="fr-FR"/>
        </w:rPr>
        <w:fldChar w:fldCharType="separate"/>
      </w:r>
      <w:r w:rsidRPr="0062294C" w:rsidR="0062294C">
        <w:rPr>
          <w:noProof/>
          <w:lang w:val="fr-FR"/>
        </w:rPr>
        <w:t>10</w:t>
      </w:r>
      <w:r w:rsidRPr="0062294C" w:rsidR="00505B5E">
        <w:rPr>
          <w:lang w:val="fr-FR"/>
        </w:rPr>
        <w:fldChar w:fldCharType="end"/>
      </w:r>
      <w:r w:rsidRPr="0062294C" w:rsidR="00505B5E">
        <w:rPr>
          <w:lang w:val="fr-FR"/>
        </w:rPr>
        <w:t xml:space="preserve"> et </w:t>
      </w:r>
      <w:r w:rsidRPr="0062294C" w:rsidR="00CD4C81">
        <w:rPr>
          <w:lang w:val="fr-FR"/>
        </w:rPr>
        <w:fldChar w:fldCharType="begin"/>
      </w:r>
      <w:r w:rsidRPr="0062294C" w:rsidR="00CD4C81">
        <w:rPr>
          <w:lang w:val="fr-FR"/>
        </w:rPr>
        <w:instrText xml:space="preserve"> REF supsensionexpulsion \h </w:instrText>
      </w:r>
      <w:r w:rsidRPr="0062294C" w:rsidR="00CD4C81">
        <w:rPr>
          <w:lang w:val="fr-FR"/>
        </w:rPr>
      </w:r>
      <w:r w:rsidRPr="0062294C" w:rsidR="00CD4C81">
        <w:rPr>
          <w:lang w:val="fr-FR"/>
        </w:rPr>
        <w:fldChar w:fldCharType="separate"/>
      </w:r>
      <w:r w:rsidRPr="0062294C" w:rsidR="0062294C">
        <w:rPr>
          <w:noProof/>
          <w:lang w:val="fr-FR"/>
        </w:rPr>
        <w:t>11</w:t>
      </w:r>
      <w:r w:rsidRPr="0062294C" w:rsidR="00CD4C81">
        <w:rPr>
          <w:lang w:val="fr-FR"/>
        </w:rPr>
        <w:fldChar w:fldCharType="end"/>
      </w:r>
      <w:r w:rsidRPr="0062294C" w:rsidR="00CD4C81">
        <w:rPr>
          <w:lang w:val="fr-FR"/>
        </w:rPr>
        <w:t xml:space="preserve"> </w:t>
      </w:r>
      <w:r w:rsidRPr="0062294C" w:rsidR="00A46B0B">
        <w:rPr>
          <w:lang w:val="fr-FR"/>
        </w:rPr>
        <w:t>ci</w:t>
      </w:r>
      <w:r w:rsidRPr="0062294C" w:rsidR="00A46B0B">
        <w:rPr>
          <w:lang w:val="fr-FR"/>
        </w:rPr>
        <w:noBreakHyphen/>
      </w:r>
      <w:r w:rsidRPr="0062294C" w:rsidR="00505B5E">
        <w:rPr>
          <w:lang w:val="fr-FR"/>
        </w:rPr>
        <w:t>dessus)</w:t>
      </w:r>
      <w:r w:rsidRPr="0062294C">
        <w:rPr>
          <w:lang w:val="fr-FR"/>
        </w:rPr>
        <w:t>.</w:t>
      </w:r>
    </w:p>
    <w:p w:rsidRPr="0062294C" w:rsidR="00604F51" w:rsidP="0062294C" w:rsidRDefault="004571A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68</w:t>
      </w:r>
      <w:r w:rsidRPr="0062294C">
        <w:rPr>
          <w:lang w:val="fr-FR"/>
        </w:rPr>
        <w:fldChar w:fldCharType="end"/>
      </w:r>
      <w:r w:rsidRPr="0062294C">
        <w:rPr>
          <w:lang w:val="fr-FR"/>
        </w:rPr>
        <w:t>.  </w:t>
      </w:r>
      <w:r w:rsidRPr="0062294C" w:rsidR="008C1E8E">
        <w:rPr>
          <w:lang w:val="fr-FR"/>
        </w:rPr>
        <w:t>Dans ces conditions, la Cour conclut que ce grief est manifestement mal fondé et qu</w:t>
      </w:r>
      <w:r w:rsidRPr="0062294C" w:rsidR="0062294C">
        <w:rPr>
          <w:lang w:val="fr-FR"/>
        </w:rPr>
        <w:t>’</w:t>
      </w:r>
      <w:r w:rsidRPr="0062294C" w:rsidR="008C1E8E">
        <w:rPr>
          <w:lang w:val="fr-FR"/>
        </w:rPr>
        <w:t>il doit être rejeté, en application de l</w:t>
      </w:r>
      <w:r w:rsidRPr="0062294C" w:rsidR="0062294C">
        <w:rPr>
          <w:lang w:val="fr-FR"/>
        </w:rPr>
        <w:t>’</w:t>
      </w:r>
      <w:r w:rsidRPr="0062294C" w:rsidR="008C1E8E">
        <w:rPr>
          <w:lang w:val="fr-FR"/>
        </w:rPr>
        <w:t>article 35 §§ 3 a) et 4 de la Convention.</w:t>
      </w:r>
    </w:p>
    <w:p w:rsidRPr="0062294C" w:rsidR="00E77CB3" w:rsidP="0062294C" w:rsidRDefault="00A957D5">
      <w:pPr>
        <w:pStyle w:val="ECHRHeading1"/>
        <w:rPr>
          <w:lang w:val="fr-FR"/>
        </w:rPr>
      </w:pPr>
      <w:r w:rsidRPr="0062294C">
        <w:rPr>
          <w:lang w:val="fr-FR"/>
        </w:rPr>
        <w:t>V</w:t>
      </w:r>
      <w:r w:rsidRPr="0062294C" w:rsidR="00E77CB3">
        <w:rPr>
          <w:lang w:val="fr-FR"/>
        </w:rPr>
        <w:t>.  SUR LA VIOLATION ALLÉGUÉE DE L</w:t>
      </w:r>
      <w:r w:rsidRPr="0062294C" w:rsidR="0062294C">
        <w:rPr>
          <w:lang w:val="fr-FR"/>
        </w:rPr>
        <w:t>’</w:t>
      </w:r>
      <w:r w:rsidRPr="0062294C" w:rsidR="00E77CB3">
        <w:rPr>
          <w:lang w:val="fr-FR"/>
        </w:rPr>
        <w:t xml:space="preserve">ARTICLE </w:t>
      </w:r>
      <w:r w:rsidRPr="0062294C" w:rsidR="00E16072">
        <w:rPr>
          <w:lang w:val="fr-FR"/>
        </w:rPr>
        <w:t>3</w:t>
      </w:r>
      <w:r w:rsidRPr="0062294C" w:rsidR="00E77CB3">
        <w:rPr>
          <w:lang w:val="fr-FR"/>
        </w:rPr>
        <w:t xml:space="preserve"> DE LA CONVENTION</w:t>
      </w:r>
    </w:p>
    <w:p w:rsidRPr="0062294C" w:rsidR="00E16072" w:rsidP="0062294C" w:rsidRDefault="00E16072">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69</w:t>
      </w:r>
      <w:r w:rsidRPr="0062294C">
        <w:rPr>
          <w:lang w:val="fr-FR"/>
        </w:rPr>
        <w:fldChar w:fldCharType="end"/>
      </w:r>
      <w:r w:rsidRPr="0062294C">
        <w:rPr>
          <w:lang w:val="fr-FR"/>
        </w:rPr>
        <w:t>.  Les requérants se plaignent de leurs conditions de détention dans le centre Vial. Ils dénoncent à cet égard une violation de l</w:t>
      </w:r>
      <w:r w:rsidRPr="0062294C" w:rsidR="0062294C">
        <w:rPr>
          <w:lang w:val="fr-FR"/>
        </w:rPr>
        <w:t>’</w:t>
      </w:r>
      <w:r w:rsidRPr="0062294C">
        <w:rPr>
          <w:lang w:val="fr-FR"/>
        </w:rPr>
        <w:t>article 3 de la Convention, ainsi libellé :</w:t>
      </w:r>
    </w:p>
    <w:p w:rsidRPr="0062294C" w:rsidR="00E16072" w:rsidP="0062294C" w:rsidRDefault="00E16072">
      <w:pPr>
        <w:pStyle w:val="ECHRParaQuote"/>
        <w:rPr>
          <w:lang w:val="fr-FR"/>
        </w:rPr>
      </w:pPr>
      <w:r w:rsidRPr="0062294C">
        <w:rPr>
          <w:lang w:val="fr-FR"/>
        </w:rPr>
        <w:t>« Nul ne peut être soumis à la torture ni à des peines ou traitements inhumains ou dégradants. »</w:t>
      </w:r>
    </w:p>
    <w:p w:rsidRPr="0062294C" w:rsidR="00E16072" w:rsidP="0062294C" w:rsidRDefault="00E16072">
      <w:pPr>
        <w:pStyle w:val="ECHRHeading2"/>
        <w:rPr>
          <w:lang w:val="fr-FR"/>
        </w:rPr>
      </w:pPr>
      <w:r w:rsidRPr="0062294C">
        <w:rPr>
          <w:lang w:val="fr-FR"/>
        </w:rPr>
        <w:t>A.  Sur la recevabilité</w:t>
      </w:r>
    </w:p>
    <w:p w:rsidRPr="0062294C" w:rsidR="00735654" w:rsidP="0062294C" w:rsidRDefault="00004E1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70</w:t>
      </w:r>
      <w:r w:rsidRPr="0062294C">
        <w:rPr>
          <w:lang w:val="fr-FR"/>
        </w:rPr>
        <w:fldChar w:fldCharType="end"/>
      </w:r>
      <w:r w:rsidRPr="0062294C">
        <w:rPr>
          <w:lang w:val="fr-FR"/>
        </w:rPr>
        <w:t>.  </w:t>
      </w:r>
      <w:r w:rsidRPr="0062294C" w:rsidR="00735654">
        <w:rPr>
          <w:lang w:val="fr-FR"/>
        </w:rPr>
        <w:t>La Cour renvoie à ses consi</w:t>
      </w:r>
      <w:r w:rsidRPr="0062294C">
        <w:rPr>
          <w:lang w:val="fr-FR"/>
        </w:rPr>
        <w:t>dérations concernant l</w:t>
      </w:r>
      <w:r w:rsidRPr="0062294C" w:rsidR="0062294C">
        <w:rPr>
          <w:lang w:val="fr-FR"/>
        </w:rPr>
        <w:t>’</w:t>
      </w:r>
      <w:r w:rsidRPr="0062294C">
        <w:rPr>
          <w:lang w:val="fr-FR"/>
        </w:rPr>
        <w:t>article</w:t>
      </w:r>
      <w:r w:rsidRPr="0062294C" w:rsidR="00142967">
        <w:rPr>
          <w:lang w:val="fr-FR"/>
        </w:rPr>
        <w:t xml:space="preserve"> </w:t>
      </w:r>
      <w:r w:rsidRPr="0062294C">
        <w:rPr>
          <w:lang w:val="fr-FR"/>
        </w:rPr>
        <w:t>5 § 4 de la Convention (paragraphe</w:t>
      </w:r>
      <w:r w:rsidRPr="0062294C" w:rsidR="00705BBA">
        <w:rPr>
          <w:lang w:val="fr-FR"/>
        </w:rPr>
        <w:t>s</w:t>
      </w:r>
      <w:r w:rsidRPr="0062294C" w:rsidR="00575DC1">
        <w:rPr>
          <w:lang w:val="fr-FR"/>
        </w:rPr>
        <w:t xml:space="preserve"> </w:t>
      </w:r>
      <w:r w:rsidRPr="0062294C">
        <w:rPr>
          <w:lang w:val="fr-FR"/>
        </w:rPr>
        <w:t>ci-dessus</w:t>
      </w:r>
      <w:r w:rsidRPr="0062294C" w:rsidR="00735654">
        <w:rPr>
          <w:lang w:val="fr-FR"/>
        </w:rPr>
        <w:t>), également appli</w:t>
      </w:r>
      <w:r w:rsidRPr="0062294C">
        <w:rPr>
          <w:lang w:val="fr-FR"/>
        </w:rPr>
        <w:t>cables s</w:t>
      </w:r>
      <w:r w:rsidRPr="0062294C" w:rsidR="0062294C">
        <w:rPr>
          <w:lang w:val="fr-FR"/>
        </w:rPr>
        <w:t>’</w:t>
      </w:r>
      <w:r w:rsidRPr="0062294C">
        <w:rPr>
          <w:lang w:val="fr-FR"/>
        </w:rPr>
        <w:t>agissant de l</w:t>
      </w:r>
      <w:r w:rsidRPr="0062294C" w:rsidR="0062294C">
        <w:rPr>
          <w:lang w:val="fr-FR"/>
        </w:rPr>
        <w:t>’</w:t>
      </w:r>
      <w:r w:rsidRPr="0062294C">
        <w:rPr>
          <w:lang w:val="fr-FR"/>
        </w:rPr>
        <w:t>article 3</w:t>
      </w:r>
      <w:r w:rsidRPr="0062294C" w:rsidR="00735654">
        <w:rPr>
          <w:lang w:val="fr-FR"/>
        </w:rPr>
        <w:t>, et rejette l</w:t>
      </w:r>
      <w:r w:rsidRPr="0062294C" w:rsidR="0062294C">
        <w:rPr>
          <w:lang w:val="fr-FR"/>
        </w:rPr>
        <w:t>’</w:t>
      </w:r>
      <w:r w:rsidRPr="0062294C" w:rsidR="00735654">
        <w:rPr>
          <w:lang w:val="fr-FR"/>
        </w:rPr>
        <w:t>exception du Gouvernement.</w:t>
      </w:r>
    </w:p>
    <w:p w:rsidRPr="0062294C" w:rsidR="00E16072" w:rsidP="0062294C" w:rsidRDefault="00E16072">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71</w:t>
      </w:r>
      <w:r w:rsidRPr="0062294C">
        <w:rPr>
          <w:lang w:val="fr-FR"/>
        </w:rPr>
        <w:fldChar w:fldCharType="end"/>
      </w:r>
      <w:r w:rsidRPr="0062294C">
        <w:rPr>
          <w:lang w:val="fr-FR"/>
        </w:rPr>
        <w:t xml:space="preserve">.  Constatant </w:t>
      </w:r>
      <w:r w:rsidRPr="0062294C" w:rsidR="00FA036C">
        <w:rPr>
          <w:lang w:val="fr-FR"/>
        </w:rPr>
        <w:t xml:space="preserve">par ailleurs </w:t>
      </w:r>
      <w:r w:rsidRPr="0062294C">
        <w:rPr>
          <w:lang w:val="fr-FR"/>
        </w:rPr>
        <w:t>que ce grief n</w:t>
      </w:r>
      <w:r w:rsidRPr="0062294C" w:rsidR="0062294C">
        <w:rPr>
          <w:lang w:val="fr-FR"/>
        </w:rPr>
        <w:t>’</w:t>
      </w:r>
      <w:r w:rsidRPr="0062294C">
        <w:rPr>
          <w:lang w:val="fr-FR"/>
        </w:rPr>
        <w:t>est pas manifestement mal fondé au sens de l</w:t>
      </w:r>
      <w:r w:rsidRPr="0062294C" w:rsidR="0062294C">
        <w:rPr>
          <w:lang w:val="fr-FR"/>
        </w:rPr>
        <w:t>’</w:t>
      </w:r>
      <w:r w:rsidRPr="0062294C">
        <w:rPr>
          <w:lang w:val="fr-FR"/>
        </w:rPr>
        <w:t>article 35 § 3 a) de la Convention et qu</w:t>
      </w:r>
      <w:r w:rsidRPr="0062294C" w:rsidR="0062294C">
        <w:rPr>
          <w:lang w:val="fr-FR"/>
        </w:rPr>
        <w:t>’</w:t>
      </w:r>
      <w:r w:rsidRPr="0062294C">
        <w:rPr>
          <w:lang w:val="fr-FR"/>
        </w:rPr>
        <w:t>il ne se heurte à aucun autre motif d</w:t>
      </w:r>
      <w:r w:rsidRPr="0062294C" w:rsidR="0062294C">
        <w:rPr>
          <w:lang w:val="fr-FR"/>
        </w:rPr>
        <w:t>’</w:t>
      </w:r>
      <w:r w:rsidRPr="0062294C">
        <w:rPr>
          <w:lang w:val="fr-FR"/>
        </w:rPr>
        <w:t>irrecevabilité, elle le déclare recevable.</w:t>
      </w:r>
    </w:p>
    <w:p w:rsidRPr="0062294C" w:rsidR="00AA1357" w:rsidP="0062294C" w:rsidRDefault="00AA1357">
      <w:pPr>
        <w:pStyle w:val="ECHRHeading2"/>
        <w:rPr>
          <w:lang w:val="fr-FR"/>
        </w:rPr>
      </w:pPr>
      <w:r w:rsidRPr="0062294C">
        <w:rPr>
          <w:lang w:val="fr-FR"/>
        </w:rPr>
        <w:t>B.  Sur le fond</w:t>
      </w:r>
    </w:p>
    <w:p w:rsidRPr="0062294C" w:rsidR="00AA1357" w:rsidP="0062294C" w:rsidRDefault="00AA1357">
      <w:pPr>
        <w:pStyle w:val="ECHRHeading3"/>
        <w:rPr>
          <w:lang w:val="fr-FR"/>
        </w:rPr>
      </w:pPr>
      <w:r w:rsidRPr="0062294C">
        <w:rPr>
          <w:lang w:val="fr-FR"/>
        </w:rPr>
        <w:t>1.  Thèses des parties</w:t>
      </w:r>
    </w:p>
    <w:p w:rsidRPr="0062294C" w:rsidR="00575DC1" w:rsidP="0062294C" w:rsidRDefault="00AA1357">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72</w:t>
      </w:r>
      <w:r w:rsidRPr="0062294C">
        <w:rPr>
          <w:lang w:val="fr-FR"/>
        </w:rPr>
        <w:fldChar w:fldCharType="end"/>
      </w:r>
      <w:r w:rsidRPr="0062294C">
        <w:rPr>
          <w:lang w:val="fr-FR"/>
        </w:rPr>
        <w:t>.  Les requérants renvoient à leur version des conditions de vie dans le centre</w:t>
      </w:r>
      <w:r w:rsidRPr="0062294C" w:rsidR="0064701B">
        <w:rPr>
          <w:lang w:val="fr-FR"/>
        </w:rPr>
        <w:t xml:space="preserve"> Vial. </w:t>
      </w:r>
      <w:r w:rsidRPr="0062294C">
        <w:rPr>
          <w:lang w:val="fr-FR"/>
        </w:rPr>
        <w:t xml:space="preserve">Plus précisément, ils indiquent que, </w:t>
      </w:r>
      <w:r w:rsidRPr="0062294C" w:rsidR="004E4289">
        <w:rPr>
          <w:lang w:val="fr-FR"/>
        </w:rPr>
        <w:t xml:space="preserve">à leur arrivée </w:t>
      </w:r>
      <w:r w:rsidRPr="0062294C" w:rsidR="0064701B">
        <w:rPr>
          <w:lang w:val="fr-FR"/>
        </w:rPr>
        <w:t>à Chios, le 21 </w:t>
      </w:r>
      <w:r w:rsidRPr="0062294C">
        <w:rPr>
          <w:lang w:val="fr-FR"/>
        </w:rPr>
        <w:t xml:space="preserve">mars 2016, le centre Vial hébergeait 1 251 personnes, soit environ </w:t>
      </w:r>
      <w:r w:rsidRPr="0062294C" w:rsidR="00B42DF7">
        <w:rPr>
          <w:lang w:val="fr-FR"/>
        </w:rPr>
        <w:t xml:space="preserve">10 </w:t>
      </w:r>
      <w:r w:rsidRPr="0062294C">
        <w:rPr>
          <w:lang w:val="fr-FR"/>
        </w:rPr>
        <w:t>% de plus que sa capacité officielle de 1 100 personnes. Ils ajoutent que, le 1</w:t>
      </w:r>
      <w:r w:rsidRPr="0062294C">
        <w:rPr>
          <w:vertAlign w:val="superscript"/>
          <w:lang w:val="fr-FR"/>
        </w:rPr>
        <w:t>er</w:t>
      </w:r>
      <w:r w:rsidRPr="0062294C" w:rsidR="0064701B">
        <w:rPr>
          <w:lang w:val="fr-FR"/>
        </w:rPr>
        <w:t> </w:t>
      </w:r>
      <w:r w:rsidRPr="0062294C">
        <w:rPr>
          <w:lang w:val="fr-FR"/>
        </w:rPr>
        <w:t>mai 2016, le centre Vial hébergeait un nombre de personnes équivalent au double de cette capacité et que, le 18 septembre 2016</w:t>
      </w:r>
      <w:r w:rsidRPr="0062294C" w:rsidR="004E4289">
        <w:rPr>
          <w:lang w:val="fr-FR"/>
        </w:rPr>
        <w:t>,</w:t>
      </w:r>
      <w:r w:rsidRPr="0062294C" w:rsidR="000A56BD">
        <w:rPr>
          <w:lang w:val="fr-FR"/>
        </w:rPr>
        <w:t xml:space="preserve"> </w:t>
      </w:r>
      <w:r w:rsidRPr="0062294C">
        <w:rPr>
          <w:lang w:val="fr-FR"/>
        </w:rPr>
        <w:t xml:space="preserve">ce nombre </w:t>
      </w:r>
      <w:r w:rsidRPr="0062294C" w:rsidR="00A46B0B">
        <w:rPr>
          <w:lang w:val="fr-FR"/>
        </w:rPr>
        <w:t xml:space="preserve">était de </w:t>
      </w:r>
      <w:r w:rsidRPr="0062294C">
        <w:rPr>
          <w:lang w:val="fr-FR"/>
        </w:rPr>
        <w:t>3 591, selon les informations fournies par le Haut-Commissaire des Nations unies pour les réfugiés.</w:t>
      </w:r>
    </w:p>
    <w:p w:rsidRPr="0062294C" w:rsidR="009D0D39" w:rsidP="0062294C" w:rsidRDefault="0064701B">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73</w:t>
      </w:r>
      <w:r w:rsidRPr="0062294C">
        <w:rPr>
          <w:lang w:val="fr-FR"/>
        </w:rPr>
        <w:fldChar w:fldCharType="end"/>
      </w:r>
      <w:r w:rsidRPr="0062294C">
        <w:rPr>
          <w:lang w:val="fr-FR"/>
        </w:rPr>
        <w:t>.  </w:t>
      </w:r>
      <w:r w:rsidRPr="0062294C" w:rsidR="009D0D39">
        <w:rPr>
          <w:lang w:val="fr-FR"/>
        </w:rPr>
        <w:t>Le Gouvernement renvoie à sa version des conditions de vie dans le centre Vial.</w:t>
      </w:r>
      <w:r w:rsidRPr="0062294C" w:rsidR="00C101B8">
        <w:rPr>
          <w:lang w:val="fr-FR"/>
        </w:rPr>
        <w:t xml:space="preserve"> </w:t>
      </w:r>
      <w:r w:rsidRPr="0062294C" w:rsidR="009030F5">
        <w:rPr>
          <w:lang w:val="fr-FR"/>
        </w:rPr>
        <w:t>Il indique que</w:t>
      </w:r>
      <w:r w:rsidRPr="0062294C" w:rsidR="00C101B8">
        <w:rPr>
          <w:lang w:val="fr-FR"/>
        </w:rPr>
        <w:t xml:space="preserve"> </w:t>
      </w:r>
      <w:r w:rsidRPr="0062294C" w:rsidR="004B0722">
        <w:rPr>
          <w:lang w:val="fr-FR"/>
        </w:rPr>
        <w:t>c</w:t>
      </w:r>
      <w:r w:rsidRPr="0062294C" w:rsidR="00C101B8">
        <w:rPr>
          <w:lang w:val="fr-FR"/>
        </w:rPr>
        <w:t>e centre ne faisait pas face à un état de surpopulation. Il ajoute que les données statistiques fournies par lui sont corroborées par le rapport du CPT</w:t>
      </w:r>
      <w:r w:rsidRPr="0062294C" w:rsidR="00125B95">
        <w:rPr>
          <w:lang w:val="fr-FR"/>
        </w:rPr>
        <w:t xml:space="preserve"> du 26 septembre 2017</w:t>
      </w:r>
      <w:r w:rsidRPr="0062294C" w:rsidR="00C101B8">
        <w:rPr>
          <w:lang w:val="fr-FR"/>
        </w:rPr>
        <w:t>, établ</w:t>
      </w:r>
      <w:r w:rsidRPr="0062294C" w:rsidR="00662B04">
        <w:rPr>
          <w:lang w:val="fr-FR"/>
        </w:rPr>
        <w:t xml:space="preserve">i </w:t>
      </w:r>
      <w:r w:rsidRPr="0062294C" w:rsidR="009030F5">
        <w:rPr>
          <w:lang w:val="fr-FR"/>
        </w:rPr>
        <w:t xml:space="preserve">à la </w:t>
      </w:r>
      <w:r w:rsidRPr="0062294C" w:rsidR="00662B04">
        <w:rPr>
          <w:lang w:val="fr-FR"/>
        </w:rPr>
        <w:t xml:space="preserve">suite </w:t>
      </w:r>
      <w:r w:rsidRPr="0062294C" w:rsidR="009030F5">
        <w:rPr>
          <w:lang w:val="fr-FR"/>
        </w:rPr>
        <w:t>de</w:t>
      </w:r>
      <w:r w:rsidRPr="0062294C" w:rsidR="007670DA">
        <w:rPr>
          <w:lang w:val="fr-FR"/>
        </w:rPr>
        <w:t>s</w:t>
      </w:r>
      <w:r w:rsidRPr="0062294C" w:rsidR="00662B04">
        <w:rPr>
          <w:lang w:val="fr-FR"/>
        </w:rPr>
        <w:t xml:space="preserve"> visite</w:t>
      </w:r>
      <w:r w:rsidRPr="0062294C" w:rsidR="007670DA">
        <w:rPr>
          <w:lang w:val="fr-FR"/>
        </w:rPr>
        <w:t>s</w:t>
      </w:r>
      <w:r w:rsidRPr="0062294C" w:rsidR="00662B04">
        <w:rPr>
          <w:lang w:val="fr-FR"/>
        </w:rPr>
        <w:t xml:space="preserve"> </w:t>
      </w:r>
      <w:r w:rsidRPr="0062294C" w:rsidR="004B0722">
        <w:rPr>
          <w:lang w:val="fr-FR"/>
        </w:rPr>
        <w:t xml:space="preserve">de ce dernier </w:t>
      </w:r>
      <w:r w:rsidRPr="0062294C" w:rsidR="007670DA">
        <w:rPr>
          <w:lang w:val="fr-FR"/>
        </w:rPr>
        <w:t xml:space="preserve">en Grèce </w:t>
      </w:r>
      <w:r w:rsidRPr="0062294C" w:rsidR="00662B04">
        <w:rPr>
          <w:lang w:val="fr-FR"/>
        </w:rPr>
        <w:t xml:space="preserve">du 13 au </w:t>
      </w:r>
      <w:r w:rsidRPr="0062294C" w:rsidR="00B42DF7">
        <w:rPr>
          <w:lang w:val="fr-FR"/>
        </w:rPr>
        <w:t xml:space="preserve">18 </w:t>
      </w:r>
      <w:r w:rsidRPr="0062294C" w:rsidR="00C101B8">
        <w:rPr>
          <w:lang w:val="fr-FR"/>
        </w:rPr>
        <w:t xml:space="preserve">avril </w:t>
      </w:r>
      <w:r w:rsidRPr="0062294C" w:rsidR="007670DA">
        <w:rPr>
          <w:lang w:val="fr-FR"/>
        </w:rPr>
        <w:t xml:space="preserve">2016 </w:t>
      </w:r>
      <w:r w:rsidRPr="0062294C" w:rsidR="00A46B0B">
        <w:rPr>
          <w:lang w:val="fr-FR"/>
        </w:rPr>
        <w:t>et du 19 au </w:t>
      </w:r>
      <w:r w:rsidRPr="0062294C" w:rsidR="00C101B8">
        <w:rPr>
          <w:lang w:val="fr-FR"/>
        </w:rPr>
        <w:t>25</w:t>
      </w:r>
      <w:r w:rsidRPr="0062294C" w:rsidR="007670DA">
        <w:rPr>
          <w:lang w:val="fr-FR"/>
        </w:rPr>
        <w:t> </w:t>
      </w:r>
      <w:r w:rsidRPr="0062294C" w:rsidR="00C101B8">
        <w:rPr>
          <w:lang w:val="fr-FR"/>
        </w:rPr>
        <w:t>juillet 2016</w:t>
      </w:r>
      <w:r w:rsidRPr="0062294C" w:rsidR="009030F5">
        <w:rPr>
          <w:lang w:val="fr-FR"/>
        </w:rPr>
        <w:t>,</w:t>
      </w:r>
      <w:r w:rsidRPr="0062294C" w:rsidR="00662B04">
        <w:rPr>
          <w:lang w:val="fr-FR"/>
        </w:rPr>
        <w:t xml:space="preserve"> et que les données présentées par les requérants concernent le nombre d</w:t>
      </w:r>
      <w:r w:rsidRPr="0062294C" w:rsidR="0062294C">
        <w:rPr>
          <w:lang w:val="fr-FR"/>
        </w:rPr>
        <w:t>’</w:t>
      </w:r>
      <w:r w:rsidRPr="0062294C" w:rsidR="00662B04">
        <w:rPr>
          <w:lang w:val="fr-FR"/>
        </w:rPr>
        <w:t>arriv</w:t>
      </w:r>
      <w:r w:rsidRPr="0062294C" w:rsidR="00F87A56">
        <w:rPr>
          <w:lang w:val="fr-FR"/>
        </w:rPr>
        <w:t xml:space="preserve">ants </w:t>
      </w:r>
      <w:r w:rsidRPr="0062294C" w:rsidR="00662B04">
        <w:rPr>
          <w:lang w:val="fr-FR"/>
        </w:rPr>
        <w:t>sur l</w:t>
      </w:r>
      <w:r w:rsidRPr="0062294C" w:rsidR="0062294C">
        <w:rPr>
          <w:lang w:val="fr-FR"/>
        </w:rPr>
        <w:t>’</w:t>
      </w:r>
      <w:r w:rsidRPr="0062294C" w:rsidR="00662B04">
        <w:rPr>
          <w:lang w:val="fr-FR"/>
        </w:rPr>
        <w:t>île de Chios et non pas le nombre de personnes séjournant dans le centre Vial</w:t>
      </w:r>
      <w:r w:rsidRPr="0062294C" w:rsidR="00C101B8">
        <w:rPr>
          <w:lang w:val="fr-FR"/>
        </w:rPr>
        <w:t>.</w:t>
      </w:r>
    </w:p>
    <w:p w:rsidRPr="0062294C" w:rsidR="00142967" w:rsidP="0062294C" w:rsidRDefault="009D0D39">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74</w:t>
      </w:r>
      <w:r w:rsidRPr="0062294C">
        <w:rPr>
          <w:lang w:val="fr-FR"/>
        </w:rPr>
        <w:fldChar w:fldCharType="end"/>
      </w:r>
      <w:r w:rsidRPr="0062294C">
        <w:rPr>
          <w:lang w:val="fr-FR"/>
        </w:rPr>
        <w:t>.  </w:t>
      </w:r>
      <w:r w:rsidRPr="0062294C" w:rsidR="00840DDD">
        <w:rPr>
          <w:lang w:val="fr-FR"/>
        </w:rPr>
        <w:t>Il soutient que la durée du séjour des requérant</w:t>
      </w:r>
      <w:r w:rsidRPr="0062294C" w:rsidR="009030F5">
        <w:rPr>
          <w:lang w:val="fr-FR"/>
        </w:rPr>
        <w:t>s</w:t>
      </w:r>
      <w:r w:rsidRPr="0062294C" w:rsidR="00840DDD">
        <w:rPr>
          <w:lang w:val="fr-FR"/>
        </w:rPr>
        <w:t xml:space="preserve"> dans le centre Vial ne peut pas être déterminée car ce dernier </w:t>
      </w:r>
      <w:r w:rsidRPr="0062294C" w:rsidR="009030F5">
        <w:rPr>
          <w:lang w:val="fr-FR"/>
        </w:rPr>
        <w:t xml:space="preserve">aurait </w:t>
      </w:r>
      <w:r w:rsidRPr="0062294C" w:rsidR="00840DDD">
        <w:rPr>
          <w:lang w:val="fr-FR"/>
        </w:rPr>
        <w:t>fonctionn</w:t>
      </w:r>
      <w:r w:rsidRPr="0062294C" w:rsidR="009030F5">
        <w:rPr>
          <w:lang w:val="fr-FR"/>
        </w:rPr>
        <w:t>é comme un</w:t>
      </w:r>
      <w:r w:rsidRPr="0062294C" w:rsidR="00F87A56">
        <w:rPr>
          <w:lang w:val="fr-FR"/>
        </w:rPr>
        <w:t>e</w:t>
      </w:r>
      <w:r w:rsidRPr="0062294C" w:rsidR="009030F5">
        <w:rPr>
          <w:lang w:val="fr-FR"/>
        </w:rPr>
        <w:t xml:space="preserve"> </w:t>
      </w:r>
      <w:r w:rsidRPr="0062294C" w:rsidR="00F87A56">
        <w:rPr>
          <w:lang w:val="fr-FR"/>
        </w:rPr>
        <w:t>structure</w:t>
      </w:r>
      <w:r w:rsidRPr="0062294C" w:rsidR="009030F5">
        <w:rPr>
          <w:lang w:val="fr-FR"/>
        </w:rPr>
        <w:t xml:space="preserve"> ouvert</w:t>
      </w:r>
      <w:r w:rsidRPr="0062294C" w:rsidR="00F87A56">
        <w:rPr>
          <w:lang w:val="fr-FR"/>
        </w:rPr>
        <w:t>e</w:t>
      </w:r>
      <w:r w:rsidRPr="0062294C" w:rsidR="00840DDD">
        <w:rPr>
          <w:lang w:val="fr-FR"/>
        </w:rPr>
        <w:t xml:space="preserve"> déjà depuis l</w:t>
      </w:r>
      <w:r w:rsidRPr="0062294C" w:rsidR="0062294C">
        <w:rPr>
          <w:lang w:val="fr-FR"/>
        </w:rPr>
        <w:t>’</w:t>
      </w:r>
      <w:r w:rsidRPr="0062294C" w:rsidR="009030F5">
        <w:rPr>
          <w:lang w:val="fr-FR"/>
        </w:rPr>
        <w:t>arrivée</w:t>
      </w:r>
      <w:r w:rsidRPr="0062294C" w:rsidR="00840DDD">
        <w:rPr>
          <w:lang w:val="fr-FR"/>
        </w:rPr>
        <w:t xml:space="preserve"> des requérants </w:t>
      </w:r>
      <w:r w:rsidRPr="0062294C" w:rsidR="005A0E18">
        <w:rPr>
          <w:lang w:val="fr-FR"/>
        </w:rPr>
        <w:t xml:space="preserve">et </w:t>
      </w:r>
      <w:r w:rsidRPr="0062294C" w:rsidR="009030F5">
        <w:rPr>
          <w:lang w:val="fr-FR"/>
        </w:rPr>
        <w:t xml:space="preserve">car </w:t>
      </w:r>
      <w:r w:rsidRPr="0062294C" w:rsidR="005A0E18">
        <w:rPr>
          <w:lang w:val="fr-FR"/>
        </w:rPr>
        <w:t>aucune restriction de sortie n</w:t>
      </w:r>
      <w:r w:rsidRPr="0062294C" w:rsidR="0062294C">
        <w:rPr>
          <w:lang w:val="fr-FR"/>
        </w:rPr>
        <w:t>’</w:t>
      </w:r>
      <w:r w:rsidRPr="0062294C" w:rsidR="005A0E18">
        <w:rPr>
          <w:lang w:val="fr-FR"/>
        </w:rPr>
        <w:t>a</w:t>
      </w:r>
      <w:r w:rsidRPr="0062294C" w:rsidR="009030F5">
        <w:rPr>
          <w:lang w:val="fr-FR"/>
        </w:rPr>
        <w:t>ur</w:t>
      </w:r>
      <w:r w:rsidRPr="0062294C" w:rsidR="005A0E18">
        <w:rPr>
          <w:lang w:val="fr-FR"/>
        </w:rPr>
        <w:t>ait été imposée</w:t>
      </w:r>
      <w:r w:rsidRPr="0062294C" w:rsidR="009030F5">
        <w:rPr>
          <w:lang w:val="fr-FR"/>
        </w:rPr>
        <w:t xml:space="preserve"> aux intéressés</w:t>
      </w:r>
      <w:r w:rsidRPr="0062294C" w:rsidR="005A0E18">
        <w:rPr>
          <w:lang w:val="fr-FR"/>
        </w:rPr>
        <w:t>.</w:t>
      </w:r>
    </w:p>
    <w:p w:rsidRPr="0062294C" w:rsidR="009D0D39" w:rsidP="0062294C" w:rsidRDefault="009D0D39">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75</w:t>
      </w:r>
      <w:r w:rsidRPr="0062294C">
        <w:rPr>
          <w:lang w:val="fr-FR"/>
        </w:rPr>
        <w:fldChar w:fldCharType="end"/>
      </w:r>
      <w:r w:rsidRPr="0062294C">
        <w:rPr>
          <w:lang w:val="fr-FR"/>
        </w:rPr>
        <w:t>.  Le Gouvernement indique en outre que</w:t>
      </w:r>
      <w:r w:rsidRPr="0062294C" w:rsidR="00C05593">
        <w:rPr>
          <w:lang w:val="fr-FR"/>
        </w:rPr>
        <w:t>, à l</w:t>
      </w:r>
      <w:r w:rsidRPr="0062294C" w:rsidR="0062294C">
        <w:rPr>
          <w:lang w:val="fr-FR"/>
        </w:rPr>
        <w:t>’</w:t>
      </w:r>
      <w:r w:rsidRPr="0062294C" w:rsidR="00C05593">
        <w:rPr>
          <w:lang w:val="fr-FR"/>
        </w:rPr>
        <w:t xml:space="preserve">époque des faits, la Grèce </w:t>
      </w:r>
      <w:r w:rsidRPr="0062294C" w:rsidR="00F87A56">
        <w:rPr>
          <w:lang w:val="fr-FR"/>
        </w:rPr>
        <w:t>faisait</w:t>
      </w:r>
      <w:r w:rsidRPr="0062294C" w:rsidR="00C05593">
        <w:rPr>
          <w:lang w:val="fr-FR"/>
        </w:rPr>
        <w:t xml:space="preserve"> face à « une crise migratoire et </w:t>
      </w:r>
      <w:r w:rsidRPr="0062294C" w:rsidR="00B42DF7">
        <w:rPr>
          <w:lang w:val="fr-FR"/>
        </w:rPr>
        <w:t xml:space="preserve">humanitaire </w:t>
      </w:r>
      <w:r w:rsidRPr="0062294C" w:rsidR="00C05593">
        <w:rPr>
          <w:lang w:val="fr-FR"/>
        </w:rPr>
        <w:t>sans préc</w:t>
      </w:r>
      <w:r w:rsidRPr="0062294C" w:rsidR="009030F5">
        <w:rPr>
          <w:lang w:val="fr-FR"/>
        </w:rPr>
        <w:t>é</w:t>
      </w:r>
      <w:r w:rsidRPr="0062294C" w:rsidR="00C05593">
        <w:rPr>
          <w:lang w:val="fr-FR"/>
        </w:rPr>
        <w:t xml:space="preserve">dent» en raison des flux de réfugiés. </w:t>
      </w:r>
      <w:r w:rsidRPr="0062294C">
        <w:rPr>
          <w:lang w:val="fr-FR"/>
        </w:rPr>
        <w:t>Il ajoute qu</w:t>
      </w:r>
      <w:r w:rsidRPr="0062294C" w:rsidR="0062294C">
        <w:rPr>
          <w:lang w:val="fr-FR"/>
        </w:rPr>
        <w:t>’</w:t>
      </w:r>
      <w:r w:rsidRPr="0062294C">
        <w:rPr>
          <w:lang w:val="fr-FR"/>
        </w:rPr>
        <w:t>il faut aussi tenir compte du caractère de structure ouverte du centre Vial et de la possibilité offerte aux requérants d</w:t>
      </w:r>
      <w:r w:rsidRPr="0062294C" w:rsidR="0062294C">
        <w:rPr>
          <w:lang w:val="fr-FR"/>
        </w:rPr>
        <w:t>’</w:t>
      </w:r>
      <w:r w:rsidRPr="0062294C">
        <w:rPr>
          <w:lang w:val="fr-FR"/>
        </w:rPr>
        <w:t>aller et venir à l</w:t>
      </w:r>
      <w:r w:rsidRPr="0062294C" w:rsidR="0062294C">
        <w:rPr>
          <w:lang w:val="fr-FR"/>
        </w:rPr>
        <w:t>’</w:t>
      </w:r>
      <w:r w:rsidRPr="0062294C">
        <w:rPr>
          <w:lang w:val="fr-FR"/>
        </w:rPr>
        <w:t>intérieur et à l</w:t>
      </w:r>
      <w:r w:rsidRPr="0062294C" w:rsidR="0062294C">
        <w:rPr>
          <w:lang w:val="fr-FR"/>
        </w:rPr>
        <w:t>’</w:t>
      </w:r>
      <w:r w:rsidRPr="0062294C">
        <w:rPr>
          <w:lang w:val="fr-FR"/>
        </w:rPr>
        <w:t xml:space="preserve">extérieur de celui-ci. Il </w:t>
      </w:r>
      <w:r w:rsidRPr="0062294C" w:rsidR="0089370E">
        <w:rPr>
          <w:lang w:val="fr-FR"/>
        </w:rPr>
        <w:t>indique</w:t>
      </w:r>
      <w:r w:rsidRPr="0062294C">
        <w:rPr>
          <w:lang w:val="fr-FR"/>
        </w:rPr>
        <w:t xml:space="preserve"> enfin qu</w:t>
      </w:r>
      <w:r w:rsidRPr="0062294C" w:rsidR="0062294C">
        <w:rPr>
          <w:lang w:val="fr-FR"/>
        </w:rPr>
        <w:t>’</w:t>
      </w:r>
      <w:r w:rsidRPr="0062294C">
        <w:rPr>
          <w:lang w:val="fr-FR"/>
        </w:rPr>
        <w:t>e</w:t>
      </w:r>
      <w:r w:rsidRPr="0062294C" w:rsidR="00C05593">
        <w:rPr>
          <w:lang w:val="fr-FR"/>
        </w:rPr>
        <w:t xml:space="preserve">n tout état de cause, </w:t>
      </w:r>
      <w:r w:rsidRPr="0062294C" w:rsidR="00F87A56">
        <w:rPr>
          <w:lang w:val="fr-FR"/>
        </w:rPr>
        <w:t>après</w:t>
      </w:r>
      <w:r w:rsidRPr="0062294C" w:rsidR="00A93AAB">
        <w:rPr>
          <w:lang w:val="fr-FR"/>
        </w:rPr>
        <w:t xml:space="preserve"> l</w:t>
      </w:r>
      <w:r w:rsidRPr="0062294C" w:rsidR="0062294C">
        <w:rPr>
          <w:lang w:val="fr-FR"/>
        </w:rPr>
        <w:t>’</w:t>
      </w:r>
      <w:r w:rsidRPr="0062294C" w:rsidR="00F87A56">
        <w:rPr>
          <w:lang w:val="fr-FR"/>
        </w:rPr>
        <w:t>adoption</w:t>
      </w:r>
      <w:r w:rsidRPr="0062294C" w:rsidR="00A93AAB">
        <w:rPr>
          <w:lang w:val="fr-FR"/>
        </w:rPr>
        <w:t xml:space="preserve"> des</w:t>
      </w:r>
      <w:r w:rsidRPr="0062294C" w:rsidR="00C05593">
        <w:rPr>
          <w:lang w:val="fr-FR"/>
        </w:rPr>
        <w:t xml:space="preserve"> décisions suspendant leur expulsion (paragraphe </w:t>
      </w:r>
      <w:r w:rsidRPr="0062294C" w:rsidR="001A56F3">
        <w:rPr>
          <w:lang w:val="fr-FR"/>
        </w:rPr>
        <w:fldChar w:fldCharType="begin"/>
      </w:r>
      <w:r w:rsidRPr="0062294C" w:rsidR="001A56F3">
        <w:rPr>
          <w:lang w:val="fr-FR"/>
        </w:rPr>
        <w:instrText xml:space="preserve"> REF supsensionexpulsion \h </w:instrText>
      </w:r>
      <w:r w:rsidRPr="0062294C" w:rsidR="001A56F3">
        <w:rPr>
          <w:lang w:val="fr-FR"/>
        </w:rPr>
      </w:r>
      <w:r w:rsidRPr="0062294C" w:rsidR="001A56F3">
        <w:rPr>
          <w:lang w:val="fr-FR"/>
        </w:rPr>
        <w:fldChar w:fldCharType="separate"/>
      </w:r>
      <w:r w:rsidRPr="0062294C" w:rsidR="0062294C">
        <w:rPr>
          <w:noProof/>
          <w:lang w:val="fr-FR"/>
        </w:rPr>
        <w:t>11</w:t>
      </w:r>
      <w:r w:rsidRPr="0062294C" w:rsidR="001A56F3">
        <w:rPr>
          <w:lang w:val="fr-FR"/>
        </w:rPr>
        <w:fldChar w:fldCharType="end"/>
      </w:r>
      <w:r w:rsidRPr="0062294C" w:rsidR="001A56F3">
        <w:rPr>
          <w:lang w:val="fr-FR"/>
        </w:rPr>
        <w:t xml:space="preserve"> </w:t>
      </w:r>
      <w:r w:rsidRPr="0062294C" w:rsidR="00C05593">
        <w:rPr>
          <w:lang w:val="fr-FR"/>
        </w:rPr>
        <w:t>ci-dessus), les requérants sont restés dans le centre de leur propre gré.</w:t>
      </w:r>
    </w:p>
    <w:p w:rsidRPr="0062294C" w:rsidR="000A56BD" w:rsidP="0062294C" w:rsidRDefault="009A1404">
      <w:pPr>
        <w:pStyle w:val="ECHRHeading3"/>
        <w:rPr>
          <w:lang w:val="fr-FR"/>
        </w:rPr>
      </w:pPr>
      <w:r w:rsidRPr="0062294C">
        <w:rPr>
          <w:lang w:val="fr-FR"/>
        </w:rPr>
        <w:t>2</w:t>
      </w:r>
      <w:r w:rsidRPr="0062294C" w:rsidR="000A56BD">
        <w:rPr>
          <w:lang w:val="fr-FR"/>
        </w:rPr>
        <w:t>.  Appréciation de la Cour</w:t>
      </w:r>
    </w:p>
    <w:p w:rsidRPr="0062294C" w:rsidR="000A56BD" w:rsidP="0062294C" w:rsidRDefault="000A56B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76</w:t>
      </w:r>
      <w:r w:rsidRPr="0062294C">
        <w:rPr>
          <w:lang w:val="fr-FR"/>
        </w:rPr>
        <w:fldChar w:fldCharType="end"/>
      </w:r>
      <w:r w:rsidRPr="0062294C">
        <w:rPr>
          <w:lang w:val="fr-FR"/>
        </w:rPr>
        <w:t>.  En ce qui concerne les principes généraux concernant l</w:t>
      </w:r>
      <w:r w:rsidRPr="0062294C" w:rsidR="0062294C">
        <w:rPr>
          <w:lang w:val="fr-FR"/>
        </w:rPr>
        <w:t>’</w:t>
      </w:r>
      <w:r w:rsidRPr="0062294C">
        <w:rPr>
          <w:lang w:val="fr-FR"/>
        </w:rPr>
        <w:t>application de l</w:t>
      </w:r>
      <w:r w:rsidRPr="0062294C" w:rsidR="0062294C">
        <w:rPr>
          <w:lang w:val="fr-FR"/>
        </w:rPr>
        <w:t>’</w:t>
      </w:r>
      <w:r w:rsidRPr="0062294C">
        <w:rPr>
          <w:lang w:val="fr-FR"/>
        </w:rPr>
        <w:t>article 3 de la Convention dans des affaires soulevant des questions similaires à celles posées par la présente et relatives, notamment, aux conditions de privation de liberté d</w:t>
      </w:r>
      <w:r w:rsidRPr="0062294C" w:rsidR="0062294C">
        <w:rPr>
          <w:lang w:val="fr-FR"/>
        </w:rPr>
        <w:t>’</w:t>
      </w:r>
      <w:r w:rsidRPr="0062294C">
        <w:rPr>
          <w:lang w:val="fr-FR"/>
        </w:rPr>
        <w:t>immigrés potentiels et de demandeurs d</w:t>
      </w:r>
      <w:r w:rsidRPr="0062294C" w:rsidR="0062294C">
        <w:rPr>
          <w:lang w:val="fr-FR"/>
        </w:rPr>
        <w:t>’</w:t>
      </w:r>
      <w:r w:rsidRPr="0062294C">
        <w:rPr>
          <w:lang w:val="fr-FR"/>
        </w:rPr>
        <w:t>asile dans des centres d</w:t>
      </w:r>
      <w:r w:rsidRPr="0062294C" w:rsidR="0062294C">
        <w:rPr>
          <w:lang w:val="fr-FR"/>
        </w:rPr>
        <w:t>’</w:t>
      </w:r>
      <w:r w:rsidRPr="0062294C">
        <w:rPr>
          <w:lang w:val="fr-FR"/>
        </w:rPr>
        <w:t xml:space="preserve">accueil ou de rétention, la Cour renvoie à sa jurisprudence pertinente en la matière (voir, en particulier, </w:t>
      </w:r>
      <w:r w:rsidRPr="0062294C" w:rsidR="00A46B0B">
        <w:rPr>
          <w:i/>
          <w:lang w:val="fr-FR"/>
        </w:rPr>
        <w:t>M.S.S. </w:t>
      </w:r>
      <w:r w:rsidRPr="0062294C">
        <w:rPr>
          <w:i/>
          <w:lang w:val="fr-FR"/>
        </w:rPr>
        <w:t>c. Belgique et Grèce</w:t>
      </w:r>
      <w:r w:rsidRPr="0062294C">
        <w:rPr>
          <w:lang w:val="fr-FR"/>
        </w:rPr>
        <w:t xml:space="preserve"> [GC], </w:t>
      </w:r>
      <w:r w:rsidRPr="0062294C" w:rsidR="00B42DF7">
        <w:rPr>
          <w:lang w:val="fr-FR"/>
        </w:rPr>
        <w:t>n</w:t>
      </w:r>
      <w:r w:rsidRPr="0062294C" w:rsidR="00B42DF7">
        <w:rPr>
          <w:vertAlign w:val="superscript"/>
          <w:lang w:val="fr-FR"/>
        </w:rPr>
        <w:t xml:space="preserve">o </w:t>
      </w:r>
      <w:r w:rsidRPr="0062294C">
        <w:rPr>
          <w:lang w:val="fr-FR"/>
        </w:rPr>
        <w:t xml:space="preserve">30696/09, §§ 223-234, </w:t>
      </w:r>
      <w:r w:rsidRPr="0062294C" w:rsidR="00B42DF7">
        <w:rPr>
          <w:lang w:val="fr-FR"/>
        </w:rPr>
        <w:t xml:space="preserve">CEDH </w:t>
      </w:r>
      <w:r w:rsidRPr="0062294C">
        <w:rPr>
          <w:lang w:val="fr-FR"/>
        </w:rPr>
        <w:t xml:space="preserve">2011, </w:t>
      </w:r>
      <w:r w:rsidRPr="0062294C">
        <w:rPr>
          <w:i/>
          <w:lang w:val="fr-FR"/>
        </w:rPr>
        <w:t>Tarakhel c. Suisse</w:t>
      </w:r>
      <w:r w:rsidRPr="0062294C">
        <w:rPr>
          <w:lang w:val="fr-FR"/>
        </w:rPr>
        <w:t xml:space="preserve"> ([GC], n</w:t>
      </w:r>
      <w:r w:rsidRPr="0062294C">
        <w:rPr>
          <w:vertAlign w:val="superscript"/>
          <w:lang w:val="fr-FR"/>
        </w:rPr>
        <w:t>o</w:t>
      </w:r>
      <w:r w:rsidRPr="0062294C">
        <w:rPr>
          <w:lang w:val="fr-FR"/>
        </w:rPr>
        <w:t xml:space="preserve"> 29217/12, </w:t>
      </w:r>
      <w:r w:rsidRPr="0062294C" w:rsidR="00B42DF7">
        <w:rPr>
          <w:lang w:val="fr-FR"/>
        </w:rPr>
        <w:t xml:space="preserve">§§ </w:t>
      </w:r>
      <w:r w:rsidRPr="0062294C">
        <w:rPr>
          <w:lang w:val="fr-FR"/>
        </w:rPr>
        <w:t xml:space="preserve">93-122, </w:t>
      </w:r>
      <w:r w:rsidRPr="0062294C" w:rsidR="00B42DF7">
        <w:rPr>
          <w:lang w:val="fr-FR"/>
        </w:rPr>
        <w:t xml:space="preserve">CEDH </w:t>
      </w:r>
      <w:r w:rsidRPr="0062294C">
        <w:rPr>
          <w:lang w:val="fr-FR"/>
        </w:rPr>
        <w:t xml:space="preserve">2014, </w:t>
      </w:r>
      <w:r w:rsidRPr="0062294C">
        <w:rPr>
          <w:i/>
          <w:lang w:val="fr-FR"/>
        </w:rPr>
        <w:t>S.D.</w:t>
      </w:r>
      <w:r w:rsidRPr="0062294C" w:rsidR="00A46B0B">
        <w:rPr>
          <w:i/>
          <w:lang w:val="fr-FR"/>
        </w:rPr>
        <w:t> c. </w:t>
      </w:r>
      <w:r w:rsidRPr="0062294C" w:rsidR="0089370E">
        <w:rPr>
          <w:i/>
          <w:lang w:val="fr-FR"/>
        </w:rPr>
        <w:t>Grèce</w:t>
      </w:r>
      <w:r w:rsidRPr="0062294C" w:rsidR="00CA2E73">
        <w:rPr>
          <w:lang w:val="fr-FR"/>
        </w:rPr>
        <w:t>, précité</w:t>
      </w:r>
      <w:r w:rsidRPr="0062294C">
        <w:rPr>
          <w:lang w:val="fr-FR"/>
        </w:rPr>
        <w:t xml:space="preserve">, </w:t>
      </w:r>
      <w:r w:rsidRPr="0062294C" w:rsidR="00B42DF7">
        <w:rPr>
          <w:lang w:val="fr-FR"/>
        </w:rPr>
        <w:t xml:space="preserve">§§ </w:t>
      </w:r>
      <w:r w:rsidRPr="0062294C" w:rsidR="00CA2E73">
        <w:rPr>
          <w:lang w:val="fr-FR"/>
        </w:rPr>
        <w:t>49</w:t>
      </w:r>
      <w:r w:rsidRPr="0062294C" w:rsidR="0089370E">
        <w:rPr>
          <w:lang w:val="fr-FR"/>
        </w:rPr>
        <w:noBreakHyphen/>
      </w:r>
      <w:r w:rsidRPr="0062294C" w:rsidR="00CA2E73">
        <w:rPr>
          <w:lang w:val="fr-FR"/>
        </w:rPr>
        <w:t>54</w:t>
      </w:r>
      <w:r w:rsidRPr="0062294C">
        <w:rPr>
          <w:lang w:val="fr-FR"/>
        </w:rPr>
        <w:t xml:space="preserve">, </w:t>
      </w:r>
      <w:r w:rsidRPr="0062294C">
        <w:rPr>
          <w:i/>
          <w:lang w:val="fr-FR"/>
        </w:rPr>
        <w:t>Tabesh c. Grèce</w:t>
      </w:r>
      <w:r w:rsidRPr="0062294C">
        <w:rPr>
          <w:lang w:val="fr-FR"/>
        </w:rPr>
        <w:t>, n</w:t>
      </w:r>
      <w:r w:rsidRPr="0062294C">
        <w:rPr>
          <w:vertAlign w:val="superscript"/>
          <w:lang w:val="fr-FR"/>
        </w:rPr>
        <w:t>o</w:t>
      </w:r>
      <w:r w:rsidRPr="0062294C">
        <w:rPr>
          <w:lang w:val="fr-FR"/>
        </w:rPr>
        <w:t xml:space="preserve"> 8256/07, §§ 38</w:t>
      </w:r>
      <w:r w:rsidRPr="0062294C">
        <w:rPr>
          <w:lang w:val="fr-FR"/>
        </w:rPr>
        <w:sym w:font="Symbol" w:char="F02D"/>
      </w:r>
      <w:r w:rsidRPr="0062294C" w:rsidR="00A46B0B">
        <w:rPr>
          <w:lang w:val="fr-FR"/>
        </w:rPr>
        <w:t>44, 26 </w:t>
      </w:r>
      <w:r w:rsidRPr="0062294C">
        <w:rPr>
          <w:lang w:val="fr-FR"/>
        </w:rPr>
        <w:t xml:space="preserve">novembre 2009, </w:t>
      </w:r>
      <w:r w:rsidRPr="0062294C">
        <w:rPr>
          <w:i/>
          <w:lang w:val="fr-FR"/>
        </w:rPr>
        <w:t>Rahimi</w:t>
      </w:r>
      <w:r w:rsidRPr="0062294C" w:rsidR="00CA2E73">
        <w:rPr>
          <w:lang w:val="fr-FR"/>
        </w:rPr>
        <w:t xml:space="preserve">, précité, </w:t>
      </w:r>
      <w:r w:rsidRPr="0062294C" w:rsidR="00B42DF7">
        <w:rPr>
          <w:lang w:val="fr-FR"/>
        </w:rPr>
        <w:t xml:space="preserve">§§ </w:t>
      </w:r>
      <w:r w:rsidRPr="0062294C">
        <w:rPr>
          <w:lang w:val="fr-FR"/>
        </w:rPr>
        <w:t xml:space="preserve">63-86, 5 avril 2011, et, en dernier lieu, </w:t>
      </w:r>
      <w:r w:rsidRPr="0062294C">
        <w:rPr>
          <w:i/>
          <w:lang w:val="fr-FR"/>
        </w:rPr>
        <w:t>Khlaifia et autres</w:t>
      </w:r>
      <w:r w:rsidRPr="0062294C">
        <w:rPr>
          <w:lang w:val="fr-FR"/>
        </w:rPr>
        <w:t xml:space="preserve">, précité, </w:t>
      </w:r>
      <w:r w:rsidRPr="0062294C" w:rsidR="00B42DF7">
        <w:rPr>
          <w:lang w:val="fr-FR"/>
        </w:rPr>
        <w:t xml:space="preserve">§§ </w:t>
      </w:r>
      <w:r w:rsidRPr="0062294C">
        <w:rPr>
          <w:lang w:val="fr-FR"/>
        </w:rPr>
        <w:t>158-177).</w:t>
      </w:r>
    </w:p>
    <w:p w:rsidRPr="0062294C" w:rsidR="00142967" w:rsidP="0062294C" w:rsidRDefault="007B6A93">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77</w:t>
      </w:r>
      <w:r w:rsidRPr="0062294C">
        <w:rPr>
          <w:lang w:val="fr-FR"/>
        </w:rPr>
        <w:fldChar w:fldCharType="end"/>
      </w:r>
      <w:r w:rsidRPr="0062294C">
        <w:rPr>
          <w:lang w:val="fr-FR"/>
        </w:rPr>
        <w:t>.  </w:t>
      </w:r>
      <w:r w:rsidRPr="0062294C" w:rsidR="000A56BD">
        <w:rPr>
          <w:lang w:val="fr-FR"/>
        </w:rPr>
        <w:t>La Cour rappelle que</w:t>
      </w:r>
      <w:r w:rsidRPr="0062294C" w:rsidR="00A116FF">
        <w:rPr>
          <w:lang w:val="fr-FR"/>
        </w:rPr>
        <w:t xml:space="preserve">, </w:t>
      </w:r>
      <w:r w:rsidRPr="0062294C" w:rsidR="00B46A03">
        <w:rPr>
          <w:lang w:val="fr-FR"/>
        </w:rPr>
        <w:t>dans l</w:t>
      </w:r>
      <w:r w:rsidRPr="0062294C" w:rsidR="0062294C">
        <w:rPr>
          <w:lang w:val="fr-FR"/>
        </w:rPr>
        <w:t>’</w:t>
      </w:r>
      <w:r w:rsidRPr="0062294C" w:rsidR="00B46A03">
        <w:rPr>
          <w:lang w:val="fr-FR"/>
        </w:rPr>
        <w:t xml:space="preserve">affaire </w:t>
      </w:r>
      <w:r w:rsidRPr="0062294C" w:rsidR="00B46A03">
        <w:rPr>
          <w:i/>
          <w:lang w:val="fr-FR"/>
        </w:rPr>
        <w:t>J.R. et autres</w:t>
      </w:r>
      <w:r w:rsidRPr="0062294C" w:rsidR="00B46A03">
        <w:rPr>
          <w:lang w:val="fr-FR"/>
        </w:rPr>
        <w:t>, précité</w:t>
      </w:r>
      <w:r w:rsidRPr="0062294C" w:rsidR="00E6316A">
        <w:rPr>
          <w:lang w:val="fr-FR"/>
        </w:rPr>
        <w:t>e</w:t>
      </w:r>
      <w:r w:rsidRPr="0062294C" w:rsidR="00B46A03">
        <w:rPr>
          <w:lang w:val="fr-FR"/>
        </w:rPr>
        <w:t xml:space="preserve">, elle a déjà examiné </w:t>
      </w:r>
      <w:r w:rsidRPr="0062294C" w:rsidR="00251326">
        <w:rPr>
          <w:lang w:val="fr-FR"/>
        </w:rPr>
        <w:t xml:space="preserve">les conditions de détention dans le centre Vial </w:t>
      </w:r>
      <w:r w:rsidRPr="0062294C" w:rsidR="00B46A03">
        <w:rPr>
          <w:lang w:val="fr-FR"/>
        </w:rPr>
        <w:t>et conclu à la non-violation de l</w:t>
      </w:r>
      <w:r w:rsidRPr="0062294C" w:rsidR="0062294C">
        <w:rPr>
          <w:lang w:val="fr-FR"/>
        </w:rPr>
        <w:t>’</w:t>
      </w:r>
      <w:r w:rsidRPr="0062294C" w:rsidR="00B46A03">
        <w:rPr>
          <w:lang w:val="fr-FR"/>
        </w:rPr>
        <w:t>article 3 pour la même période de détention que celle de l</w:t>
      </w:r>
      <w:r w:rsidRPr="0062294C" w:rsidR="0062294C">
        <w:rPr>
          <w:lang w:val="fr-FR"/>
        </w:rPr>
        <w:t>’</w:t>
      </w:r>
      <w:r w:rsidRPr="0062294C" w:rsidR="00B46A03">
        <w:rPr>
          <w:lang w:val="fr-FR"/>
        </w:rPr>
        <w:t>espèce.</w:t>
      </w:r>
    </w:p>
    <w:p w:rsidRPr="0062294C" w:rsidR="00473F20" w:rsidP="0062294C" w:rsidRDefault="00473F20">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78</w:t>
      </w:r>
      <w:r w:rsidRPr="0062294C">
        <w:rPr>
          <w:lang w:val="fr-FR"/>
        </w:rPr>
        <w:fldChar w:fldCharType="end"/>
      </w:r>
      <w:r w:rsidRPr="0062294C">
        <w:rPr>
          <w:lang w:val="fr-FR"/>
        </w:rPr>
        <w:t xml:space="preserve">.  La Cour constate aussi que </w:t>
      </w:r>
      <w:r w:rsidRPr="0062294C" w:rsidR="0023298B">
        <w:rPr>
          <w:lang w:val="fr-FR"/>
        </w:rPr>
        <w:t xml:space="preserve">si </w:t>
      </w:r>
      <w:r w:rsidRPr="0062294C">
        <w:rPr>
          <w:lang w:val="fr-FR"/>
        </w:rPr>
        <w:t xml:space="preserve">plusieurs ONG ont visité les lieux (paragraphe </w:t>
      </w:r>
      <w:r w:rsidRPr="0062294C">
        <w:rPr>
          <w:lang w:val="fr-FR"/>
        </w:rPr>
        <w:fldChar w:fldCharType="begin"/>
      </w:r>
      <w:r w:rsidRPr="0062294C">
        <w:rPr>
          <w:lang w:val="fr-FR"/>
        </w:rPr>
        <w:instrText xml:space="preserve"> REF droitpratique \h  \* MERGEFORMAT </w:instrText>
      </w:r>
      <w:r w:rsidRPr="0062294C">
        <w:rPr>
          <w:lang w:val="fr-FR"/>
        </w:rPr>
      </w:r>
      <w:r w:rsidRPr="0062294C">
        <w:rPr>
          <w:lang w:val="fr-FR"/>
        </w:rPr>
        <w:fldChar w:fldCharType="separate"/>
      </w:r>
      <w:r w:rsidRPr="0062294C" w:rsidR="0062294C">
        <w:rPr>
          <w:lang w:val="fr-FR"/>
        </w:rPr>
        <w:t>26</w:t>
      </w:r>
      <w:r w:rsidRPr="0062294C">
        <w:rPr>
          <w:lang w:val="fr-FR"/>
        </w:rPr>
        <w:fldChar w:fldCharType="end"/>
      </w:r>
      <w:r w:rsidRPr="0062294C">
        <w:rPr>
          <w:lang w:val="fr-FR"/>
        </w:rPr>
        <w:t xml:space="preserve"> ci-dessus) et ont confirmé dans leurs rapports certaines des allégations des requérants sur l</w:t>
      </w:r>
      <w:r w:rsidRPr="0062294C" w:rsidR="0062294C">
        <w:rPr>
          <w:lang w:val="fr-FR"/>
        </w:rPr>
        <w:t>’</w:t>
      </w:r>
      <w:r w:rsidRPr="0062294C">
        <w:rPr>
          <w:lang w:val="fr-FR"/>
        </w:rPr>
        <w:t>état général du centre Vial</w:t>
      </w:r>
      <w:r w:rsidRPr="0062294C" w:rsidR="0023298B">
        <w:rPr>
          <w:lang w:val="fr-FR"/>
        </w:rPr>
        <w:t>, le CPT, qui s</w:t>
      </w:r>
      <w:r w:rsidRPr="0062294C" w:rsidR="0062294C">
        <w:rPr>
          <w:lang w:val="fr-FR"/>
        </w:rPr>
        <w:t>’</w:t>
      </w:r>
      <w:r w:rsidRPr="0062294C" w:rsidR="0023298B">
        <w:rPr>
          <w:lang w:val="fr-FR"/>
        </w:rPr>
        <w:t xml:space="preserve">est rendu </w:t>
      </w:r>
      <w:r w:rsidRPr="0062294C" w:rsidR="003960BD">
        <w:rPr>
          <w:lang w:val="fr-FR"/>
        </w:rPr>
        <w:t xml:space="preserve">à deux reprises en 2016 dans les </w:t>
      </w:r>
      <w:r w:rsidRPr="0062294C" w:rsidR="003960BD">
        <w:rPr>
          <w:i/>
          <w:lang w:val="fr-FR"/>
        </w:rPr>
        <w:t>hotspots</w:t>
      </w:r>
      <w:r w:rsidRPr="0062294C" w:rsidR="003960BD">
        <w:rPr>
          <w:lang w:val="fr-FR"/>
        </w:rPr>
        <w:t xml:space="preserve"> des îles de la mer Égée, n</w:t>
      </w:r>
      <w:r w:rsidRPr="0062294C" w:rsidR="0062294C">
        <w:rPr>
          <w:lang w:val="fr-FR"/>
        </w:rPr>
        <w:t>’</w:t>
      </w:r>
      <w:r w:rsidRPr="0062294C" w:rsidR="003960BD">
        <w:rPr>
          <w:lang w:val="fr-FR"/>
        </w:rPr>
        <w:t>était pas particulièrement critique par rapport aux conditions régnant dans le centre Vial. Ses critiques se concentraient surtout sur des problèmes liés aux soins médicaux dispensés à l</w:t>
      </w:r>
      <w:r w:rsidRPr="0062294C" w:rsidR="0062294C">
        <w:rPr>
          <w:lang w:val="fr-FR"/>
        </w:rPr>
        <w:t>’</w:t>
      </w:r>
      <w:r w:rsidRPr="0062294C" w:rsidR="003960BD">
        <w:rPr>
          <w:lang w:val="fr-FR"/>
        </w:rPr>
        <w:t>intérieur du centre et à l</w:t>
      </w:r>
      <w:r w:rsidRPr="0062294C" w:rsidR="0062294C">
        <w:rPr>
          <w:lang w:val="fr-FR"/>
        </w:rPr>
        <w:t>’</w:t>
      </w:r>
      <w:r w:rsidRPr="0062294C" w:rsidR="003960BD">
        <w:rPr>
          <w:lang w:val="fr-FR"/>
        </w:rPr>
        <w:t>hôpital de Chios, au manque d</w:t>
      </w:r>
      <w:r w:rsidRPr="0062294C" w:rsidR="0062294C">
        <w:rPr>
          <w:lang w:val="fr-FR"/>
        </w:rPr>
        <w:t>’</w:t>
      </w:r>
      <w:r w:rsidRPr="0062294C" w:rsidR="003960BD">
        <w:rPr>
          <w:lang w:val="fr-FR"/>
        </w:rPr>
        <w:t>informations adéquates sur les droits des détenus et demandeurs d</w:t>
      </w:r>
      <w:r w:rsidRPr="0062294C" w:rsidR="0062294C">
        <w:rPr>
          <w:lang w:val="fr-FR"/>
        </w:rPr>
        <w:t>’</w:t>
      </w:r>
      <w:r w:rsidRPr="0062294C" w:rsidR="003960BD">
        <w:rPr>
          <w:lang w:val="fr-FR"/>
        </w:rPr>
        <w:t>asile et à l</w:t>
      </w:r>
      <w:r w:rsidRPr="0062294C" w:rsidR="0062294C">
        <w:rPr>
          <w:lang w:val="fr-FR"/>
        </w:rPr>
        <w:t>’</w:t>
      </w:r>
      <w:r w:rsidRPr="0062294C" w:rsidR="003960BD">
        <w:rPr>
          <w:lang w:val="fr-FR"/>
        </w:rPr>
        <w:t>absence d</w:t>
      </w:r>
      <w:r w:rsidRPr="0062294C" w:rsidR="0062294C">
        <w:rPr>
          <w:lang w:val="fr-FR"/>
        </w:rPr>
        <w:t>’</w:t>
      </w:r>
      <w:r w:rsidRPr="0062294C" w:rsidR="003960BD">
        <w:rPr>
          <w:lang w:val="fr-FR"/>
        </w:rPr>
        <w:t>assistance juridique, ainsi que sur la mauvaise qualité de l</w:t>
      </w:r>
      <w:r w:rsidRPr="0062294C" w:rsidR="0062294C">
        <w:rPr>
          <w:lang w:val="fr-FR"/>
        </w:rPr>
        <w:t>’</w:t>
      </w:r>
      <w:r w:rsidRPr="0062294C" w:rsidR="003960BD">
        <w:rPr>
          <w:lang w:val="fr-FR"/>
        </w:rPr>
        <w:t>eau potable et de la nourriture distribuée. Or il ressort du dossier que ces problèmes n</w:t>
      </w:r>
      <w:r w:rsidRPr="0062294C" w:rsidR="0062294C">
        <w:rPr>
          <w:lang w:val="fr-FR"/>
        </w:rPr>
        <w:t>’</w:t>
      </w:r>
      <w:r w:rsidRPr="0062294C" w:rsidR="003960BD">
        <w:rPr>
          <w:lang w:val="fr-FR"/>
        </w:rPr>
        <w:t>étaient pas de nature à affecter outre mesure les requérants sur le plan de l</w:t>
      </w:r>
      <w:r w:rsidRPr="0062294C" w:rsidR="0062294C">
        <w:rPr>
          <w:lang w:val="fr-FR"/>
        </w:rPr>
        <w:t>’</w:t>
      </w:r>
      <w:r w:rsidRPr="0062294C" w:rsidR="003960BD">
        <w:rPr>
          <w:lang w:val="fr-FR"/>
        </w:rPr>
        <w:t>article 3 de la Convention. Par ailleurs, ni le CPT ni les ONG ni les parties ne fournissent d</w:t>
      </w:r>
      <w:r w:rsidRPr="0062294C" w:rsidR="0062294C">
        <w:rPr>
          <w:lang w:val="fr-FR"/>
        </w:rPr>
        <w:t>’</w:t>
      </w:r>
      <w:r w:rsidRPr="0062294C" w:rsidR="003960BD">
        <w:rPr>
          <w:lang w:val="fr-FR"/>
        </w:rPr>
        <w:t xml:space="preserve">informations sur la surpopulation alléguée dans le centre, </w:t>
      </w:r>
      <w:r w:rsidRPr="0062294C" w:rsidR="008344CB">
        <w:rPr>
          <w:lang w:val="fr-FR"/>
        </w:rPr>
        <w:t xml:space="preserve">y compris </w:t>
      </w:r>
      <w:r w:rsidRPr="0062294C" w:rsidR="003960BD">
        <w:rPr>
          <w:lang w:val="fr-FR"/>
        </w:rPr>
        <w:t>sur le nombre de mètres carrés disponibles dans les conteneurs en général ou dans le conteneur occupé par les requérants.</w:t>
      </w:r>
    </w:p>
    <w:p w:rsidRPr="0062294C" w:rsidR="000A56BD" w:rsidP="0062294C" w:rsidRDefault="000A56B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79</w:t>
      </w:r>
      <w:r w:rsidRPr="0062294C">
        <w:rPr>
          <w:lang w:val="fr-FR"/>
        </w:rPr>
        <w:fldChar w:fldCharType="end"/>
      </w:r>
      <w:r w:rsidRPr="0062294C">
        <w:rPr>
          <w:lang w:val="fr-FR"/>
        </w:rPr>
        <w:t xml:space="preserve">.  La Cour </w:t>
      </w:r>
      <w:r w:rsidRPr="0062294C" w:rsidR="00367F78">
        <w:rPr>
          <w:lang w:val="fr-FR"/>
        </w:rPr>
        <w:t>relève</w:t>
      </w:r>
      <w:r w:rsidRPr="0062294C">
        <w:rPr>
          <w:lang w:val="fr-FR"/>
        </w:rPr>
        <w:t xml:space="preserve"> en outre que</w:t>
      </w:r>
      <w:r w:rsidRPr="0062294C" w:rsidR="00B46A03">
        <w:rPr>
          <w:lang w:val="fr-FR"/>
        </w:rPr>
        <w:t>, à l</w:t>
      </w:r>
      <w:r w:rsidRPr="0062294C" w:rsidR="0062294C">
        <w:rPr>
          <w:lang w:val="fr-FR"/>
        </w:rPr>
        <w:t>’</w:t>
      </w:r>
      <w:r w:rsidRPr="0062294C" w:rsidR="00B46A03">
        <w:rPr>
          <w:lang w:val="fr-FR"/>
        </w:rPr>
        <w:t>instar de l</w:t>
      </w:r>
      <w:r w:rsidRPr="0062294C" w:rsidR="0062294C">
        <w:rPr>
          <w:lang w:val="fr-FR"/>
        </w:rPr>
        <w:t>’</w:t>
      </w:r>
      <w:r w:rsidRPr="0062294C" w:rsidR="00B46A03">
        <w:rPr>
          <w:lang w:val="fr-FR"/>
        </w:rPr>
        <w:t xml:space="preserve">affaire </w:t>
      </w:r>
      <w:r w:rsidRPr="0062294C" w:rsidR="00B46A03">
        <w:rPr>
          <w:i/>
          <w:lang w:val="fr-FR"/>
        </w:rPr>
        <w:t>J.R. et autres</w:t>
      </w:r>
      <w:r w:rsidRPr="0062294C" w:rsidR="00B46A03">
        <w:rPr>
          <w:lang w:val="fr-FR"/>
        </w:rPr>
        <w:t>,</w:t>
      </w:r>
      <w:r w:rsidRPr="0062294C">
        <w:rPr>
          <w:lang w:val="fr-FR"/>
        </w:rPr>
        <w:t xml:space="preserve"> la</w:t>
      </w:r>
      <w:r w:rsidRPr="0062294C" w:rsidR="00367F78">
        <w:rPr>
          <w:lang w:val="fr-FR"/>
        </w:rPr>
        <w:t xml:space="preserve"> présente espèce se caractérise par la brièveté de la</w:t>
      </w:r>
      <w:r w:rsidRPr="0062294C">
        <w:rPr>
          <w:lang w:val="fr-FR"/>
        </w:rPr>
        <w:t xml:space="preserve"> détention des requérants dans les conditions dénonc</w:t>
      </w:r>
      <w:r w:rsidRPr="0062294C" w:rsidR="00367F78">
        <w:rPr>
          <w:lang w:val="fr-FR"/>
        </w:rPr>
        <w:t>ées par ces derniers</w:t>
      </w:r>
      <w:r w:rsidRPr="0062294C">
        <w:rPr>
          <w:lang w:val="fr-FR"/>
        </w:rPr>
        <w:t xml:space="preserve"> : si les </w:t>
      </w:r>
      <w:r w:rsidRPr="0062294C" w:rsidR="00367F78">
        <w:rPr>
          <w:lang w:val="fr-FR"/>
        </w:rPr>
        <w:t>intéressés</w:t>
      </w:r>
      <w:r w:rsidRPr="0062294C">
        <w:rPr>
          <w:lang w:val="fr-FR"/>
        </w:rPr>
        <w:t xml:space="preserve"> ont été placés dans le centre Vial le </w:t>
      </w:r>
      <w:r w:rsidRPr="0062294C" w:rsidR="00B42DF7">
        <w:rPr>
          <w:lang w:val="fr-FR"/>
        </w:rPr>
        <w:t xml:space="preserve">21 </w:t>
      </w:r>
      <w:r w:rsidRPr="0062294C">
        <w:rPr>
          <w:lang w:val="fr-FR"/>
        </w:rPr>
        <w:t xml:space="preserve">mars 2016, </w:t>
      </w:r>
      <w:r w:rsidRPr="0062294C" w:rsidR="00367F78">
        <w:rPr>
          <w:lang w:val="fr-FR"/>
        </w:rPr>
        <w:t>ils ont pu dès le 21 avril 2016 le quitter en journée et y revenir la nuit, ledit centre étant</w:t>
      </w:r>
      <w:r w:rsidRPr="0062294C">
        <w:rPr>
          <w:lang w:val="fr-FR"/>
        </w:rPr>
        <w:t xml:space="preserve"> devenu une structure semi</w:t>
      </w:r>
      <w:r w:rsidRPr="0062294C" w:rsidR="00367F78">
        <w:rPr>
          <w:lang w:val="fr-FR"/>
        </w:rPr>
        <w:noBreakHyphen/>
      </w:r>
      <w:r w:rsidRPr="0062294C">
        <w:rPr>
          <w:lang w:val="fr-FR"/>
        </w:rPr>
        <w:t xml:space="preserve">ouverte </w:t>
      </w:r>
      <w:r w:rsidRPr="0062294C" w:rsidR="00367F78">
        <w:rPr>
          <w:lang w:val="fr-FR"/>
        </w:rPr>
        <w:t>à partir de cette date</w:t>
      </w:r>
      <w:r w:rsidRPr="0062294C">
        <w:rPr>
          <w:lang w:val="fr-FR"/>
        </w:rPr>
        <w:t>.</w:t>
      </w:r>
    </w:p>
    <w:p w:rsidRPr="0062294C" w:rsidR="000A56BD" w:rsidP="0062294C" w:rsidRDefault="000A56BD">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80</w:t>
      </w:r>
      <w:r w:rsidRPr="0062294C">
        <w:rPr>
          <w:lang w:val="fr-FR"/>
        </w:rPr>
        <w:fldChar w:fldCharType="end"/>
      </w:r>
      <w:r w:rsidRPr="0062294C">
        <w:rPr>
          <w:lang w:val="fr-FR"/>
        </w:rPr>
        <w:t>.  </w:t>
      </w:r>
      <w:r w:rsidRPr="0062294C" w:rsidR="00367F78">
        <w:rPr>
          <w:lang w:val="fr-FR"/>
        </w:rPr>
        <w:t>Aussi, l</w:t>
      </w:r>
      <w:r w:rsidRPr="0062294C">
        <w:rPr>
          <w:lang w:val="fr-FR"/>
        </w:rPr>
        <w:t>es requérants ayant été réellement détenus pendant une période de trente jours, la Cour estime</w:t>
      </w:r>
      <w:r w:rsidRPr="0062294C" w:rsidR="00367F78">
        <w:rPr>
          <w:lang w:val="fr-FR"/>
        </w:rPr>
        <w:t>-t-elle</w:t>
      </w:r>
      <w:r w:rsidRPr="0062294C">
        <w:rPr>
          <w:lang w:val="fr-FR"/>
        </w:rPr>
        <w:t xml:space="preserve"> que le seuil de gravité requis pour que leur détention soit qualifiée de traitement inhumain ou dégradant n</w:t>
      </w:r>
      <w:r w:rsidRPr="0062294C" w:rsidR="0062294C">
        <w:rPr>
          <w:lang w:val="fr-FR"/>
        </w:rPr>
        <w:t>’</w:t>
      </w:r>
      <w:r w:rsidRPr="0062294C">
        <w:rPr>
          <w:lang w:val="fr-FR"/>
        </w:rPr>
        <w:t>a pas été atteint.</w:t>
      </w:r>
    </w:p>
    <w:p w:rsidRPr="0062294C" w:rsidR="00575DC1" w:rsidP="0062294C" w:rsidRDefault="000A56BD">
      <w:pPr>
        <w:pStyle w:val="ECHRPara"/>
        <w:rPr>
          <w:lang w:val="fr-FR"/>
        </w:rPr>
      </w:pPr>
      <w:r w:rsidRPr="0062294C">
        <w:rPr>
          <w:lang w:val="en-US"/>
        </w:rPr>
        <w:fldChar w:fldCharType="begin"/>
      </w:r>
      <w:r w:rsidRPr="0062294C">
        <w:rPr>
          <w:lang w:val="fr-FR"/>
        </w:rPr>
        <w:instrText xml:space="preserve"> SEQ level0 \*arabic </w:instrText>
      </w:r>
      <w:r w:rsidRPr="0062294C">
        <w:rPr>
          <w:lang w:val="en-US"/>
        </w:rPr>
        <w:fldChar w:fldCharType="separate"/>
      </w:r>
      <w:r w:rsidRPr="0062294C" w:rsidR="0062294C">
        <w:rPr>
          <w:noProof/>
          <w:lang w:val="fr-FR"/>
        </w:rPr>
        <w:t>81</w:t>
      </w:r>
      <w:r w:rsidRPr="0062294C">
        <w:rPr>
          <w:lang w:val="fr-FR"/>
        </w:rPr>
        <w:fldChar w:fldCharType="end"/>
      </w:r>
      <w:r w:rsidRPr="0062294C">
        <w:rPr>
          <w:lang w:val="fr-FR"/>
        </w:rPr>
        <w:t>.  Partant, elle juge qu</w:t>
      </w:r>
      <w:r w:rsidRPr="0062294C" w:rsidR="0062294C">
        <w:rPr>
          <w:lang w:val="fr-FR"/>
        </w:rPr>
        <w:t>’</w:t>
      </w:r>
      <w:r w:rsidRPr="0062294C">
        <w:rPr>
          <w:lang w:val="fr-FR"/>
        </w:rPr>
        <w:t>il n</w:t>
      </w:r>
      <w:r w:rsidRPr="0062294C" w:rsidR="0062294C">
        <w:rPr>
          <w:lang w:val="fr-FR"/>
        </w:rPr>
        <w:t>’</w:t>
      </w:r>
      <w:r w:rsidRPr="0062294C">
        <w:rPr>
          <w:lang w:val="fr-FR"/>
        </w:rPr>
        <w:t>y a pas eu en l</w:t>
      </w:r>
      <w:r w:rsidRPr="0062294C" w:rsidR="0062294C">
        <w:rPr>
          <w:lang w:val="fr-FR"/>
        </w:rPr>
        <w:t>’</w:t>
      </w:r>
      <w:r w:rsidRPr="0062294C">
        <w:rPr>
          <w:lang w:val="fr-FR"/>
        </w:rPr>
        <w:t>espèce violation de l</w:t>
      </w:r>
      <w:r w:rsidRPr="0062294C" w:rsidR="0062294C">
        <w:rPr>
          <w:lang w:val="fr-FR"/>
        </w:rPr>
        <w:t>’</w:t>
      </w:r>
      <w:r w:rsidRPr="0062294C">
        <w:rPr>
          <w:lang w:val="fr-FR"/>
        </w:rPr>
        <w:t>article 3 de la Convention.</w:t>
      </w:r>
    </w:p>
    <w:p w:rsidRPr="0062294C" w:rsidR="00E77CB3" w:rsidP="0062294C" w:rsidRDefault="005A4565">
      <w:pPr>
        <w:pStyle w:val="ECHRHeading1"/>
        <w:rPr>
          <w:lang w:val="fr-FR"/>
        </w:rPr>
      </w:pPr>
      <w:r w:rsidRPr="0062294C">
        <w:rPr>
          <w:lang w:val="fr-FR"/>
        </w:rPr>
        <w:t>VI</w:t>
      </w:r>
      <w:r w:rsidRPr="0062294C" w:rsidR="00E77CB3">
        <w:rPr>
          <w:lang w:val="fr-FR"/>
        </w:rPr>
        <w:t>.  SUR L</w:t>
      </w:r>
      <w:r w:rsidRPr="0062294C" w:rsidR="0062294C">
        <w:rPr>
          <w:lang w:val="fr-FR"/>
        </w:rPr>
        <w:t>’</w:t>
      </w:r>
      <w:r w:rsidRPr="0062294C" w:rsidR="00E77CB3">
        <w:rPr>
          <w:lang w:val="fr-FR"/>
        </w:rPr>
        <w:t>APPLICATION DE L</w:t>
      </w:r>
      <w:r w:rsidRPr="0062294C" w:rsidR="0062294C">
        <w:rPr>
          <w:lang w:val="fr-FR"/>
        </w:rPr>
        <w:t>’</w:t>
      </w:r>
      <w:r w:rsidRPr="0062294C" w:rsidR="00E77CB3">
        <w:rPr>
          <w:lang w:val="fr-FR"/>
        </w:rPr>
        <w:t>ARTICLE 41 DE LA CONVENTION</w:t>
      </w:r>
    </w:p>
    <w:p w:rsidRPr="0062294C" w:rsidR="00E77CB3" w:rsidP="0062294C" w:rsidRDefault="00905C04">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82</w:t>
      </w:r>
      <w:r w:rsidRPr="0062294C">
        <w:rPr>
          <w:lang w:val="fr-FR"/>
        </w:rPr>
        <w:fldChar w:fldCharType="end"/>
      </w:r>
      <w:r w:rsidRPr="0062294C" w:rsidR="00E77CB3">
        <w:rPr>
          <w:lang w:val="fr-FR"/>
        </w:rPr>
        <w:t>.  Aux termes de l</w:t>
      </w:r>
      <w:r w:rsidRPr="0062294C" w:rsidR="0062294C">
        <w:rPr>
          <w:lang w:val="fr-FR"/>
        </w:rPr>
        <w:t>’</w:t>
      </w:r>
      <w:r w:rsidRPr="0062294C" w:rsidR="00E77CB3">
        <w:rPr>
          <w:lang w:val="fr-FR"/>
        </w:rPr>
        <w:t>article 41 de la Convention,</w:t>
      </w:r>
    </w:p>
    <w:p w:rsidRPr="0062294C" w:rsidR="00E77CB3" w:rsidP="0062294C" w:rsidRDefault="00E77CB3">
      <w:pPr>
        <w:pStyle w:val="ECHRParaQuote"/>
        <w:keepNext/>
        <w:keepLines/>
        <w:rPr>
          <w:lang w:val="fr-FR"/>
        </w:rPr>
      </w:pPr>
      <w:r w:rsidRPr="0062294C">
        <w:rPr>
          <w:lang w:val="fr-FR"/>
        </w:rPr>
        <w:t>« Si la Cour déclare qu</w:t>
      </w:r>
      <w:r w:rsidRPr="0062294C" w:rsidR="0062294C">
        <w:rPr>
          <w:lang w:val="fr-FR"/>
        </w:rPr>
        <w:t>’</w:t>
      </w:r>
      <w:r w:rsidRPr="0062294C">
        <w:rPr>
          <w:lang w:val="fr-FR"/>
        </w:rPr>
        <w:t>il y a eu violation de la Convention ou de ses Protocoles, et si le droit interne de la Haute Partie contractante ne permet d</w:t>
      </w:r>
      <w:r w:rsidRPr="0062294C" w:rsidR="0062294C">
        <w:rPr>
          <w:lang w:val="fr-FR"/>
        </w:rPr>
        <w:t>’</w:t>
      </w:r>
      <w:r w:rsidRPr="0062294C">
        <w:rPr>
          <w:lang w:val="fr-FR"/>
        </w:rPr>
        <w:t>effacer qu</w:t>
      </w:r>
      <w:r w:rsidRPr="0062294C" w:rsidR="0062294C">
        <w:rPr>
          <w:lang w:val="fr-FR"/>
        </w:rPr>
        <w:t>’</w:t>
      </w:r>
      <w:r w:rsidRPr="0062294C">
        <w:rPr>
          <w:lang w:val="fr-FR"/>
        </w:rPr>
        <w:t>imparfaitement les conséquences de cette violation, la Cour accorde à la partie lésée, s</w:t>
      </w:r>
      <w:r w:rsidRPr="0062294C" w:rsidR="0062294C">
        <w:rPr>
          <w:lang w:val="fr-FR"/>
        </w:rPr>
        <w:t>’</w:t>
      </w:r>
      <w:r w:rsidRPr="0062294C">
        <w:rPr>
          <w:lang w:val="fr-FR"/>
        </w:rPr>
        <w:t>il y a lieu, une satisfaction équitable. »</w:t>
      </w:r>
    </w:p>
    <w:p w:rsidRPr="0062294C" w:rsidR="00E77CB3" w:rsidP="0062294C" w:rsidRDefault="00E77CB3">
      <w:pPr>
        <w:pStyle w:val="ECHRHeading2"/>
        <w:rPr>
          <w:lang w:val="fr-FR"/>
        </w:rPr>
      </w:pPr>
      <w:r w:rsidRPr="0062294C">
        <w:rPr>
          <w:lang w:val="fr-FR"/>
        </w:rPr>
        <w:t>A.  Dommage</w:t>
      </w:r>
    </w:p>
    <w:p w:rsidRPr="0062294C" w:rsidR="00142967" w:rsidP="0062294C" w:rsidRDefault="00702F5B">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83</w:t>
      </w:r>
      <w:r w:rsidRPr="0062294C">
        <w:rPr>
          <w:lang w:val="fr-FR"/>
        </w:rPr>
        <w:fldChar w:fldCharType="end"/>
      </w:r>
      <w:r w:rsidRPr="0062294C">
        <w:rPr>
          <w:lang w:val="fr-FR"/>
        </w:rPr>
        <w:t>.  Les requérants réclament chacun 5</w:t>
      </w:r>
      <w:r w:rsidRPr="0062294C" w:rsidR="00FB2DBA">
        <w:rPr>
          <w:lang w:val="fr-FR"/>
        </w:rPr>
        <w:t> </w:t>
      </w:r>
      <w:r w:rsidRPr="0062294C">
        <w:rPr>
          <w:lang w:val="fr-FR"/>
        </w:rPr>
        <w:t>000 euros (EUR) au titre du préjudice moral qu</w:t>
      </w:r>
      <w:r w:rsidRPr="0062294C" w:rsidR="0062294C">
        <w:rPr>
          <w:lang w:val="fr-FR"/>
        </w:rPr>
        <w:t>’</w:t>
      </w:r>
      <w:r w:rsidRPr="0062294C">
        <w:rPr>
          <w:lang w:val="fr-FR"/>
        </w:rPr>
        <w:t>il</w:t>
      </w:r>
      <w:r w:rsidRPr="0062294C" w:rsidR="00367F78">
        <w:rPr>
          <w:lang w:val="fr-FR"/>
        </w:rPr>
        <w:t xml:space="preserve">s disent avoir </w:t>
      </w:r>
      <w:r w:rsidRPr="0062294C">
        <w:rPr>
          <w:lang w:val="fr-FR"/>
        </w:rPr>
        <w:t>subi en raison des violations alléguées des articles 3 et 5 §§ 1, 2 et 4 de la Convention.</w:t>
      </w:r>
    </w:p>
    <w:p w:rsidRPr="0062294C" w:rsidR="00702F5B" w:rsidP="0062294C" w:rsidRDefault="00702F5B">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84</w:t>
      </w:r>
      <w:r w:rsidRPr="0062294C">
        <w:rPr>
          <w:lang w:val="fr-FR"/>
        </w:rPr>
        <w:fldChar w:fldCharType="end"/>
      </w:r>
      <w:r w:rsidRPr="0062294C">
        <w:rPr>
          <w:lang w:val="fr-FR"/>
        </w:rPr>
        <w:t xml:space="preserve">.  Le Gouvernement estime que les prétentions des requérants sont excessives et infondées. Il </w:t>
      </w:r>
      <w:r w:rsidRPr="0062294C" w:rsidR="00367F78">
        <w:rPr>
          <w:lang w:val="fr-FR"/>
        </w:rPr>
        <w:t>indique à cet égard</w:t>
      </w:r>
      <w:r w:rsidRPr="0062294C">
        <w:rPr>
          <w:lang w:val="fr-FR"/>
        </w:rPr>
        <w:t xml:space="preserve"> que le centre Vial a fonctionné en tant que structure ouverte à compter du 21 avril 2016</w:t>
      </w:r>
      <w:r w:rsidRPr="0062294C" w:rsidR="00367F78">
        <w:rPr>
          <w:lang w:val="fr-FR"/>
        </w:rPr>
        <w:t xml:space="preserve"> – ce qui est admis par</w:t>
      </w:r>
      <w:r w:rsidRPr="0062294C" w:rsidR="00142967">
        <w:rPr>
          <w:lang w:val="fr-FR"/>
        </w:rPr>
        <w:t xml:space="preserve"> </w:t>
      </w:r>
      <w:r w:rsidRPr="0062294C" w:rsidR="00367F78">
        <w:rPr>
          <w:lang w:val="fr-FR"/>
        </w:rPr>
        <w:t>les requérants eux-mêmes</w:t>
      </w:r>
      <w:r w:rsidRPr="0062294C">
        <w:rPr>
          <w:lang w:val="fr-FR"/>
        </w:rPr>
        <w:t>. Il considère qu</w:t>
      </w:r>
      <w:r w:rsidRPr="0062294C" w:rsidR="0062294C">
        <w:rPr>
          <w:lang w:val="fr-FR"/>
        </w:rPr>
        <w:t>’</w:t>
      </w:r>
      <w:r w:rsidRPr="0062294C" w:rsidR="00367F78">
        <w:rPr>
          <w:lang w:val="fr-FR"/>
        </w:rPr>
        <w:t xml:space="preserve">un </w:t>
      </w:r>
      <w:r w:rsidRPr="0062294C">
        <w:rPr>
          <w:lang w:val="fr-FR"/>
        </w:rPr>
        <w:t>éventuel constat de violation constituerait en soi une satisfaction suffisante.</w:t>
      </w:r>
    </w:p>
    <w:p w:rsidRPr="0062294C" w:rsidR="00702F5B" w:rsidP="0062294C" w:rsidRDefault="00702F5B">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85</w:t>
      </w:r>
      <w:r w:rsidRPr="0062294C">
        <w:rPr>
          <w:lang w:val="fr-FR"/>
        </w:rPr>
        <w:fldChar w:fldCharType="end"/>
      </w:r>
      <w:r w:rsidRPr="0062294C">
        <w:rPr>
          <w:lang w:val="fr-FR"/>
        </w:rPr>
        <w:t>.  La Cour rappelle qu</w:t>
      </w:r>
      <w:r w:rsidRPr="0062294C" w:rsidR="0062294C">
        <w:rPr>
          <w:lang w:val="fr-FR"/>
        </w:rPr>
        <w:t>’</w:t>
      </w:r>
      <w:r w:rsidRPr="0062294C">
        <w:rPr>
          <w:lang w:val="fr-FR"/>
        </w:rPr>
        <w:t>elle a conclu en l</w:t>
      </w:r>
      <w:r w:rsidRPr="0062294C" w:rsidR="0062294C">
        <w:rPr>
          <w:lang w:val="fr-FR"/>
        </w:rPr>
        <w:t>’</w:t>
      </w:r>
      <w:r w:rsidRPr="0062294C">
        <w:rPr>
          <w:lang w:val="fr-FR"/>
        </w:rPr>
        <w:t>espèce à la violation de l</w:t>
      </w:r>
      <w:r w:rsidRPr="0062294C" w:rsidR="0062294C">
        <w:rPr>
          <w:lang w:val="fr-FR"/>
        </w:rPr>
        <w:t>’</w:t>
      </w:r>
      <w:r w:rsidRPr="0062294C">
        <w:rPr>
          <w:lang w:val="fr-FR"/>
        </w:rPr>
        <w:t>article 5 § 4</w:t>
      </w:r>
      <w:r w:rsidRPr="0062294C" w:rsidR="005C776D">
        <w:rPr>
          <w:lang w:val="fr-FR"/>
        </w:rPr>
        <w:t xml:space="preserve"> de la Convention</w:t>
      </w:r>
      <w:r w:rsidRPr="0062294C">
        <w:rPr>
          <w:lang w:val="fr-FR"/>
        </w:rPr>
        <w:t>. Statuant en équité, elle octroie à chacun des requérants 650 EUR à ce titre.</w:t>
      </w:r>
    </w:p>
    <w:p w:rsidRPr="0062294C" w:rsidR="00E77CB3" w:rsidP="0062294C" w:rsidRDefault="00E77CB3">
      <w:pPr>
        <w:pStyle w:val="ECHRHeading2"/>
        <w:rPr>
          <w:lang w:val="fr-FR"/>
        </w:rPr>
      </w:pPr>
      <w:r w:rsidRPr="0062294C">
        <w:rPr>
          <w:lang w:val="fr-FR"/>
        </w:rPr>
        <w:t>B.  Frais et dépens</w:t>
      </w:r>
    </w:p>
    <w:p w:rsidRPr="0062294C" w:rsidR="0068359A" w:rsidP="0062294C" w:rsidRDefault="0068359A">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86</w:t>
      </w:r>
      <w:r w:rsidRPr="0062294C">
        <w:rPr>
          <w:lang w:val="fr-FR"/>
        </w:rPr>
        <w:fldChar w:fldCharType="end"/>
      </w:r>
      <w:r w:rsidRPr="0062294C">
        <w:rPr>
          <w:lang w:val="fr-FR"/>
        </w:rPr>
        <w:t>.  Les requérants réclament également 5</w:t>
      </w:r>
      <w:r w:rsidRPr="0062294C" w:rsidR="00FB2DBA">
        <w:rPr>
          <w:lang w:val="fr-FR"/>
        </w:rPr>
        <w:t> </w:t>
      </w:r>
      <w:r w:rsidRPr="0062294C">
        <w:rPr>
          <w:lang w:val="fr-FR"/>
        </w:rPr>
        <w:t>355 EUR pour les frais et dépens qu</w:t>
      </w:r>
      <w:r w:rsidRPr="0062294C" w:rsidR="0062294C">
        <w:rPr>
          <w:lang w:val="fr-FR"/>
        </w:rPr>
        <w:t>’</w:t>
      </w:r>
      <w:r w:rsidRPr="0062294C">
        <w:rPr>
          <w:lang w:val="fr-FR"/>
        </w:rPr>
        <w:t xml:space="preserve">ils disent avoir engagés devant la Cour. Ils </w:t>
      </w:r>
      <w:r w:rsidRPr="0062294C" w:rsidR="005C776D">
        <w:rPr>
          <w:lang w:val="fr-FR"/>
        </w:rPr>
        <w:t>précisent que cette somme correspond à trente heures de travail (au taux horaire de 150 EUR) pour la rédaction de la requête et des observations ainsi que pour la recherche de jurisprudence, et ils demandent à ce qu</w:t>
      </w:r>
      <w:r w:rsidRPr="0062294C" w:rsidR="0062294C">
        <w:rPr>
          <w:lang w:val="fr-FR"/>
        </w:rPr>
        <w:t>’</w:t>
      </w:r>
      <w:r w:rsidRPr="0062294C" w:rsidR="005C776D">
        <w:rPr>
          <w:lang w:val="fr-FR"/>
        </w:rPr>
        <w:t>elle soit directement versée</w:t>
      </w:r>
      <w:r w:rsidRPr="0062294C">
        <w:rPr>
          <w:lang w:val="fr-FR"/>
        </w:rPr>
        <w:t xml:space="preserve"> sur le compte bancaire indiqué par leur représentant.</w:t>
      </w:r>
    </w:p>
    <w:p w:rsidRPr="0062294C" w:rsidR="00142967" w:rsidP="0062294C" w:rsidRDefault="0068359A">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87</w:t>
      </w:r>
      <w:r w:rsidRPr="0062294C">
        <w:rPr>
          <w:lang w:val="fr-FR"/>
        </w:rPr>
        <w:fldChar w:fldCharType="end"/>
      </w:r>
      <w:r w:rsidRPr="0062294C">
        <w:rPr>
          <w:lang w:val="fr-FR"/>
        </w:rPr>
        <w:t>.  Le Gouvernement estime que le montant réclamé est excessif et qu</w:t>
      </w:r>
      <w:r w:rsidRPr="0062294C" w:rsidR="0062294C">
        <w:rPr>
          <w:lang w:val="fr-FR"/>
        </w:rPr>
        <w:t>’</w:t>
      </w:r>
      <w:r w:rsidRPr="0062294C">
        <w:rPr>
          <w:lang w:val="fr-FR"/>
        </w:rPr>
        <w:t>il ne découle d</w:t>
      </w:r>
      <w:r w:rsidRPr="0062294C" w:rsidR="0062294C">
        <w:rPr>
          <w:lang w:val="fr-FR"/>
        </w:rPr>
        <w:t>’</w:t>
      </w:r>
      <w:r w:rsidRPr="0062294C">
        <w:rPr>
          <w:lang w:val="fr-FR"/>
        </w:rPr>
        <w:t>aucun accord conclu entre les requérants et leur représentant concernant le calcul des honoraires de ce dernier.</w:t>
      </w:r>
    </w:p>
    <w:p w:rsidRPr="0062294C" w:rsidR="0068359A" w:rsidP="0062294C" w:rsidRDefault="00083EBA">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88</w:t>
      </w:r>
      <w:r w:rsidRPr="0062294C">
        <w:rPr>
          <w:lang w:val="fr-FR"/>
        </w:rPr>
        <w:fldChar w:fldCharType="end"/>
      </w:r>
      <w:r w:rsidRPr="0062294C">
        <w:rPr>
          <w:lang w:val="fr-FR"/>
        </w:rPr>
        <w:t>.  </w:t>
      </w:r>
      <w:r w:rsidRPr="0062294C" w:rsidR="0068359A">
        <w:rPr>
          <w:lang w:val="fr-FR"/>
        </w:rPr>
        <w:t>Selon la jurisprudence de la Cour, un requérant ne peut obtenir le remboursement de ses frais et dépens que dans la mesure où se trouvent établis leur réalité, leur nécessité et le caractère raisonnable de leur taux. En l</w:t>
      </w:r>
      <w:r w:rsidRPr="0062294C" w:rsidR="0062294C">
        <w:rPr>
          <w:lang w:val="fr-FR"/>
        </w:rPr>
        <w:t>’</w:t>
      </w:r>
      <w:r w:rsidRPr="0062294C" w:rsidR="0068359A">
        <w:rPr>
          <w:lang w:val="fr-FR"/>
        </w:rPr>
        <w:t>espèce, compte tenu de sa jurisprudence, ainsi que du fait qu</w:t>
      </w:r>
      <w:r w:rsidRPr="0062294C" w:rsidR="0062294C">
        <w:rPr>
          <w:lang w:val="fr-FR"/>
        </w:rPr>
        <w:t>’</w:t>
      </w:r>
      <w:r w:rsidRPr="0062294C" w:rsidR="0068359A">
        <w:rPr>
          <w:lang w:val="fr-FR"/>
        </w:rPr>
        <w:t>elle a conclu à la violation s</w:t>
      </w:r>
      <w:r w:rsidRPr="0062294C" w:rsidR="0062294C">
        <w:rPr>
          <w:lang w:val="fr-FR"/>
        </w:rPr>
        <w:t>’</w:t>
      </w:r>
      <w:r w:rsidRPr="0062294C" w:rsidR="0068359A">
        <w:rPr>
          <w:lang w:val="fr-FR"/>
        </w:rPr>
        <w:t>agissant d</w:t>
      </w:r>
      <w:r w:rsidRPr="0062294C" w:rsidR="0062294C">
        <w:rPr>
          <w:lang w:val="fr-FR"/>
        </w:rPr>
        <w:t>’</w:t>
      </w:r>
      <w:r w:rsidRPr="0062294C" w:rsidR="0068359A">
        <w:rPr>
          <w:lang w:val="fr-FR"/>
        </w:rPr>
        <w:t>un seul des griefs soulevés, la Cour estime raisonnable d</w:t>
      </w:r>
      <w:r w:rsidRPr="0062294C" w:rsidR="0062294C">
        <w:rPr>
          <w:lang w:val="fr-FR"/>
        </w:rPr>
        <w:t>’</w:t>
      </w:r>
      <w:r w:rsidRPr="0062294C" w:rsidR="0068359A">
        <w:rPr>
          <w:lang w:val="fr-FR"/>
        </w:rPr>
        <w:t>accorder aux requérants la somme de 1 000 EUR pour la procédure devant elle. Elle accueille aussi la demande des intéressés concernant le versement direct de cette somme sur le compte bancaire de leur représentant.</w:t>
      </w:r>
    </w:p>
    <w:p w:rsidRPr="0062294C" w:rsidR="00E77CB3" w:rsidP="0062294C" w:rsidRDefault="00E77CB3">
      <w:pPr>
        <w:pStyle w:val="ECHRHeading2"/>
        <w:rPr>
          <w:lang w:val="fr-FR"/>
        </w:rPr>
      </w:pPr>
      <w:r w:rsidRPr="0062294C">
        <w:rPr>
          <w:lang w:val="fr-FR"/>
        </w:rPr>
        <w:t>C.  Intérêts moratoires</w:t>
      </w:r>
    </w:p>
    <w:p w:rsidRPr="0062294C" w:rsidR="00E77CB3" w:rsidP="0062294C" w:rsidRDefault="00251326">
      <w:pPr>
        <w:pStyle w:val="ECHRPara"/>
        <w:rPr>
          <w:lang w:val="fr-FR"/>
        </w:rPr>
      </w:pPr>
      <w:r w:rsidRPr="0062294C">
        <w:rPr>
          <w:lang w:val="fr-FR"/>
        </w:rPr>
        <w:fldChar w:fldCharType="begin"/>
      </w:r>
      <w:r w:rsidRPr="0062294C">
        <w:rPr>
          <w:lang w:val="fr-FR"/>
        </w:rPr>
        <w:instrText xml:space="preserve"> SEQ level0 \*arabic </w:instrText>
      </w:r>
      <w:r w:rsidRPr="0062294C">
        <w:rPr>
          <w:lang w:val="fr-FR"/>
        </w:rPr>
        <w:fldChar w:fldCharType="separate"/>
      </w:r>
      <w:r w:rsidRPr="0062294C" w:rsidR="0062294C">
        <w:rPr>
          <w:noProof/>
          <w:lang w:val="fr-FR"/>
        </w:rPr>
        <w:t>89</w:t>
      </w:r>
      <w:r w:rsidRPr="0062294C">
        <w:rPr>
          <w:lang w:val="fr-FR"/>
        </w:rPr>
        <w:fldChar w:fldCharType="end"/>
      </w:r>
      <w:r w:rsidRPr="0062294C">
        <w:rPr>
          <w:lang w:val="fr-FR"/>
        </w:rPr>
        <w:t>.  </w:t>
      </w:r>
      <w:r w:rsidRPr="0062294C" w:rsidR="00E77CB3">
        <w:rPr>
          <w:lang w:val="fr-FR"/>
        </w:rPr>
        <w:t>La Cour juge approprié de calquer le taux des intérêts moratoires sur le taux d</w:t>
      </w:r>
      <w:r w:rsidRPr="0062294C" w:rsidR="0062294C">
        <w:rPr>
          <w:lang w:val="fr-FR"/>
        </w:rPr>
        <w:t>’</w:t>
      </w:r>
      <w:r w:rsidRPr="0062294C" w:rsidR="00E77CB3">
        <w:rPr>
          <w:lang w:val="fr-FR"/>
        </w:rPr>
        <w:t>intérêt de la facilité de prêt marginal de la Banque centrale européenne majoré de trois points de pourcentage.</w:t>
      </w:r>
    </w:p>
    <w:p w:rsidRPr="0062294C" w:rsidR="00E77CB3" w:rsidP="0062294C" w:rsidRDefault="00E77CB3">
      <w:pPr>
        <w:pStyle w:val="ECHRTitle1"/>
        <w:rPr>
          <w:lang w:val="fr-FR"/>
        </w:rPr>
      </w:pPr>
      <w:r w:rsidRPr="0062294C">
        <w:rPr>
          <w:lang w:val="fr-FR"/>
        </w:rPr>
        <w:t>PAR CES MOTIFS, LA COUR</w:t>
      </w:r>
      <w:r w:rsidRPr="0062294C" w:rsidR="00905C04">
        <w:rPr>
          <w:lang w:val="fr-FR"/>
        </w:rPr>
        <w:t>, À L</w:t>
      </w:r>
      <w:r w:rsidRPr="0062294C" w:rsidR="0062294C">
        <w:rPr>
          <w:lang w:val="fr-FR"/>
        </w:rPr>
        <w:t>’</w:t>
      </w:r>
      <w:r w:rsidRPr="0062294C" w:rsidR="00905C04">
        <w:rPr>
          <w:lang w:val="fr-FR"/>
        </w:rPr>
        <w:t>UNANIMITÉ,</w:t>
      </w:r>
    </w:p>
    <w:p w:rsidRPr="0062294C" w:rsidR="00225ABB" w:rsidP="0062294C" w:rsidRDefault="00225ABB">
      <w:pPr>
        <w:pStyle w:val="JuList"/>
        <w:rPr>
          <w:lang w:val="fr-FR"/>
        </w:rPr>
      </w:pPr>
      <w:r w:rsidRPr="0062294C">
        <w:rPr>
          <w:lang w:val="fr-FR"/>
        </w:rPr>
        <w:t>1.  </w:t>
      </w:r>
      <w:r w:rsidRPr="0062294C">
        <w:rPr>
          <w:i/>
          <w:lang w:val="fr-FR"/>
        </w:rPr>
        <w:t>Rejette</w:t>
      </w:r>
      <w:r w:rsidRPr="0062294C">
        <w:rPr>
          <w:lang w:val="fr-FR"/>
        </w:rPr>
        <w:t xml:space="preserve"> la </w:t>
      </w:r>
      <w:r w:rsidRPr="0062294C" w:rsidR="00FB2DBA">
        <w:rPr>
          <w:lang w:val="fr-FR"/>
        </w:rPr>
        <w:t xml:space="preserve">deuxième </w:t>
      </w:r>
      <w:r w:rsidRPr="0062294C">
        <w:rPr>
          <w:lang w:val="fr-FR"/>
        </w:rPr>
        <w:t>branche de l</w:t>
      </w:r>
      <w:r w:rsidRPr="0062294C" w:rsidR="0062294C">
        <w:rPr>
          <w:lang w:val="fr-FR"/>
        </w:rPr>
        <w:t>’</w:t>
      </w:r>
      <w:r w:rsidRPr="0062294C">
        <w:rPr>
          <w:lang w:val="fr-FR"/>
        </w:rPr>
        <w:t>exception de non</w:t>
      </w:r>
      <w:r w:rsidRPr="0062294C">
        <w:rPr>
          <w:lang w:val="fr-FR"/>
        </w:rPr>
        <w:noBreakHyphen/>
        <w:t>épuisement des voies de recours internes formulée par le Gouvernement ;</w:t>
      </w:r>
    </w:p>
    <w:p w:rsidRPr="0062294C" w:rsidR="00225ABB" w:rsidP="0062294C" w:rsidRDefault="00225ABB">
      <w:pPr>
        <w:pStyle w:val="JuList"/>
        <w:rPr>
          <w:lang w:val="fr-FR"/>
        </w:rPr>
      </w:pPr>
    </w:p>
    <w:p w:rsidRPr="0062294C" w:rsidR="00225ABB" w:rsidP="0062294C" w:rsidRDefault="00225ABB">
      <w:pPr>
        <w:pStyle w:val="JuList"/>
        <w:rPr>
          <w:lang w:val="fr-FR"/>
        </w:rPr>
      </w:pPr>
      <w:r w:rsidRPr="0062294C">
        <w:rPr>
          <w:lang w:val="fr-FR"/>
        </w:rPr>
        <w:t>2.  </w:t>
      </w:r>
      <w:r w:rsidRPr="0062294C">
        <w:rPr>
          <w:i/>
          <w:iCs/>
          <w:lang w:val="fr-FR"/>
        </w:rPr>
        <w:t>Joint au fond</w:t>
      </w:r>
      <w:r w:rsidRPr="0062294C">
        <w:rPr>
          <w:lang w:val="fr-FR"/>
        </w:rPr>
        <w:t xml:space="preserve"> l</w:t>
      </w:r>
      <w:r w:rsidRPr="0062294C" w:rsidR="00FB2DBA">
        <w:rPr>
          <w:lang w:val="fr-FR"/>
        </w:rPr>
        <w:t>a</w:t>
      </w:r>
      <w:r w:rsidRPr="0062294C">
        <w:rPr>
          <w:lang w:val="fr-FR"/>
        </w:rPr>
        <w:t xml:space="preserve"> premi</w:t>
      </w:r>
      <w:r w:rsidRPr="0062294C" w:rsidR="00072DDD">
        <w:rPr>
          <w:lang w:val="fr-FR"/>
        </w:rPr>
        <w:t>ère</w:t>
      </w:r>
      <w:r w:rsidRPr="0062294C">
        <w:rPr>
          <w:lang w:val="fr-FR"/>
        </w:rPr>
        <w:t xml:space="preserve"> branche de l</w:t>
      </w:r>
      <w:r w:rsidRPr="0062294C" w:rsidR="0062294C">
        <w:rPr>
          <w:lang w:val="fr-FR"/>
        </w:rPr>
        <w:t>’</w:t>
      </w:r>
      <w:r w:rsidRPr="0062294C">
        <w:rPr>
          <w:lang w:val="fr-FR"/>
        </w:rPr>
        <w:t>exception de non</w:t>
      </w:r>
      <w:r w:rsidRPr="0062294C">
        <w:rPr>
          <w:lang w:val="fr-FR"/>
        </w:rPr>
        <w:noBreakHyphen/>
        <w:t>épuisement des voies de recours internes formulée par le Gouvernement ;</w:t>
      </w:r>
    </w:p>
    <w:p w:rsidRPr="0062294C" w:rsidR="00225ABB" w:rsidP="0062294C" w:rsidRDefault="00225ABB">
      <w:pPr>
        <w:pStyle w:val="JuList"/>
        <w:rPr>
          <w:lang w:val="fr-FR"/>
        </w:rPr>
      </w:pPr>
    </w:p>
    <w:p w:rsidRPr="0062294C" w:rsidR="00225ABB" w:rsidP="0062294C" w:rsidRDefault="00225ABB">
      <w:pPr>
        <w:pStyle w:val="JuList"/>
        <w:rPr>
          <w:lang w:val="fr-FR"/>
        </w:rPr>
      </w:pPr>
      <w:r w:rsidRPr="0062294C">
        <w:rPr>
          <w:lang w:val="fr-FR"/>
        </w:rPr>
        <w:t>3.  </w:t>
      </w:r>
      <w:r w:rsidRPr="0062294C">
        <w:rPr>
          <w:i/>
          <w:lang w:val="fr-FR"/>
        </w:rPr>
        <w:t>Déclare</w:t>
      </w:r>
      <w:r w:rsidRPr="0062294C">
        <w:rPr>
          <w:lang w:val="fr-FR"/>
        </w:rPr>
        <w:t xml:space="preserve"> </w:t>
      </w:r>
      <w:r w:rsidRPr="0062294C">
        <w:rPr>
          <w:bCs/>
          <w:lang w:val="fr-FR"/>
        </w:rPr>
        <w:t>la requête irrecevable quant au grief tiré de l</w:t>
      </w:r>
      <w:r w:rsidRPr="0062294C" w:rsidR="0062294C">
        <w:rPr>
          <w:bCs/>
          <w:lang w:val="fr-FR"/>
        </w:rPr>
        <w:t>’</w:t>
      </w:r>
      <w:r w:rsidRPr="0062294C">
        <w:rPr>
          <w:bCs/>
          <w:lang w:val="fr-FR"/>
        </w:rPr>
        <w:t xml:space="preserve">article 5 § 1 </w:t>
      </w:r>
      <w:r w:rsidRPr="0062294C" w:rsidR="001539D2">
        <w:rPr>
          <w:bCs/>
          <w:lang w:val="fr-FR"/>
        </w:rPr>
        <w:t xml:space="preserve">de la Convention </w:t>
      </w:r>
      <w:r w:rsidRPr="0062294C" w:rsidR="00370A1D">
        <w:rPr>
          <w:bCs/>
          <w:lang w:val="fr-FR"/>
        </w:rPr>
        <w:t>et</w:t>
      </w:r>
      <w:r w:rsidRPr="0062294C">
        <w:rPr>
          <w:bCs/>
          <w:lang w:val="fr-FR"/>
        </w:rPr>
        <w:t xml:space="preserve"> recevable pour le surplus</w:t>
      </w:r>
      <w:r w:rsidRPr="0062294C">
        <w:rPr>
          <w:lang w:val="fr-FR"/>
        </w:rPr>
        <w:t> ;</w:t>
      </w:r>
    </w:p>
    <w:p w:rsidRPr="0062294C" w:rsidR="00225ABB" w:rsidP="0062294C" w:rsidRDefault="00225ABB">
      <w:pPr>
        <w:pStyle w:val="JuList"/>
        <w:ind w:left="0" w:firstLine="0"/>
        <w:rPr>
          <w:lang w:val="fr-FR"/>
        </w:rPr>
      </w:pPr>
    </w:p>
    <w:p w:rsidRPr="0062294C" w:rsidR="008344CB" w:rsidP="0062294C" w:rsidRDefault="00225ABB">
      <w:pPr>
        <w:pStyle w:val="JuList"/>
        <w:rPr>
          <w:lang w:val="fr-FR"/>
        </w:rPr>
      </w:pPr>
      <w:r w:rsidRPr="0062294C">
        <w:rPr>
          <w:lang w:val="fr-FR"/>
        </w:rPr>
        <w:t>4.  </w:t>
      </w:r>
      <w:r w:rsidRPr="0062294C">
        <w:rPr>
          <w:i/>
          <w:lang w:val="fr-FR"/>
        </w:rPr>
        <w:t>Dit</w:t>
      </w:r>
      <w:r w:rsidRPr="0062294C">
        <w:rPr>
          <w:lang w:val="fr-FR"/>
        </w:rPr>
        <w:t xml:space="preserve"> qu</w:t>
      </w:r>
      <w:r w:rsidRPr="0062294C" w:rsidR="0062294C">
        <w:rPr>
          <w:lang w:val="fr-FR"/>
        </w:rPr>
        <w:t>’</w:t>
      </w:r>
      <w:r w:rsidRPr="0062294C">
        <w:rPr>
          <w:lang w:val="fr-FR"/>
        </w:rPr>
        <w:t>il y a eu violation de l</w:t>
      </w:r>
      <w:r w:rsidRPr="0062294C" w:rsidR="0062294C">
        <w:rPr>
          <w:lang w:val="fr-FR"/>
        </w:rPr>
        <w:t>’</w:t>
      </w:r>
      <w:r w:rsidRPr="0062294C">
        <w:rPr>
          <w:lang w:val="fr-FR"/>
        </w:rPr>
        <w:t>article 5 § 4</w:t>
      </w:r>
      <w:r w:rsidRPr="0062294C" w:rsidR="00072DDD">
        <w:rPr>
          <w:lang w:val="fr-FR"/>
        </w:rPr>
        <w:t xml:space="preserve"> de la Convention </w:t>
      </w:r>
      <w:r w:rsidRPr="0062294C">
        <w:rPr>
          <w:lang w:val="fr-FR"/>
        </w:rPr>
        <w:t xml:space="preserve">et, par conséquent, </w:t>
      </w:r>
      <w:r w:rsidRPr="0062294C">
        <w:rPr>
          <w:i/>
          <w:lang w:val="fr-FR"/>
        </w:rPr>
        <w:t>rejette</w:t>
      </w:r>
      <w:r w:rsidRPr="0062294C">
        <w:rPr>
          <w:lang w:val="fr-FR"/>
        </w:rPr>
        <w:t xml:space="preserve"> l</w:t>
      </w:r>
      <w:r w:rsidRPr="0062294C" w:rsidR="0062294C">
        <w:rPr>
          <w:lang w:val="fr-FR"/>
        </w:rPr>
        <w:t>’</w:t>
      </w:r>
      <w:r w:rsidRPr="0062294C">
        <w:rPr>
          <w:lang w:val="fr-FR"/>
        </w:rPr>
        <w:t>exception préliminaire du Gouvernement jointe au fond ;</w:t>
      </w:r>
    </w:p>
    <w:p w:rsidRPr="0062294C" w:rsidR="00AD667A" w:rsidP="0062294C" w:rsidRDefault="00AD667A">
      <w:pPr>
        <w:pStyle w:val="JuList"/>
        <w:rPr>
          <w:lang w:val="fr-FR"/>
        </w:rPr>
      </w:pPr>
    </w:p>
    <w:p w:rsidRPr="0062294C" w:rsidR="008344CB" w:rsidP="0062294C" w:rsidRDefault="008344CB">
      <w:pPr>
        <w:pStyle w:val="JuList"/>
        <w:rPr>
          <w:lang w:val="fr-FR"/>
        </w:rPr>
      </w:pPr>
      <w:r w:rsidRPr="0062294C">
        <w:rPr>
          <w:lang w:val="fr-FR"/>
        </w:rPr>
        <w:t>5.  </w:t>
      </w:r>
      <w:r w:rsidRPr="0062294C">
        <w:rPr>
          <w:i/>
          <w:lang w:val="fr-FR"/>
        </w:rPr>
        <w:t>Dit</w:t>
      </w:r>
      <w:r w:rsidRPr="0062294C">
        <w:rPr>
          <w:lang w:val="fr-FR"/>
        </w:rPr>
        <w:t xml:space="preserve"> qu</w:t>
      </w:r>
      <w:r w:rsidRPr="0062294C" w:rsidR="0062294C">
        <w:rPr>
          <w:lang w:val="fr-FR"/>
        </w:rPr>
        <w:t>’</w:t>
      </w:r>
      <w:r w:rsidRPr="0062294C">
        <w:rPr>
          <w:lang w:val="fr-FR"/>
        </w:rPr>
        <w:t>il n</w:t>
      </w:r>
      <w:r w:rsidRPr="0062294C" w:rsidR="0062294C">
        <w:rPr>
          <w:lang w:val="fr-FR"/>
        </w:rPr>
        <w:t>’</w:t>
      </w:r>
      <w:r w:rsidRPr="0062294C">
        <w:rPr>
          <w:lang w:val="fr-FR"/>
        </w:rPr>
        <w:t>y a pas lieu d</w:t>
      </w:r>
      <w:r w:rsidRPr="0062294C" w:rsidR="0062294C">
        <w:rPr>
          <w:lang w:val="fr-FR"/>
        </w:rPr>
        <w:t>’</w:t>
      </w:r>
      <w:r w:rsidRPr="0062294C">
        <w:rPr>
          <w:lang w:val="fr-FR"/>
        </w:rPr>
        <w:t>examiner le grief tiré de l</w:t>
      </w:r>
      <w:r w:rsidRPr="0062294C" w:rsidR="0062294C">
        <w:rPr>
          <w:lang w:val="fr-FR"/>
        </w:rPr>
        <w:t>’</w:t>
      </w:r>
      <w:r w:rsidRPr="0062294C">
        <w:rPr>
          <w:lang w:val="fr-FR"/>
        </w:rPr>
        <w:t>article 5 § 2 de la Convention ;</w:t>
      </w:r>
    </w:p>
    <w:p w:rsidRPr="0062294C" w:rsidR="00225ABB" w:rsidP="0062294C" w:rsidRDefault="00225ABB">
      <w:pPr>
        <w:pStyle w:val="JuList"/>
        <w:rPr>
          <w:lang w:val="fr-FR"/>
        </w:rPr>
      </w:pPr>
    </w:p>
    <w:p w:rsidRPr="0062294C" w:rsidR="00E77CB3" w:rsidP="0062294C" w:rsidRDefault="008344CB">
      <w:pPr>
        <w:pStyle w:val="JuList"/>
        <w:rPr>
          <w:lang w:val="fr-FR"/>
        </w:rPr>
      </w:pPr>
      <w:r w:rsidRPr="0062294C">
        <w:rPr>
          <w:lang w:val="fr-FR"/>
        </w:rPr>
        <w:t>6</w:t>
      </w:r>
      <w:r w:rsidRPr="0062294C" w:rsidR="00225ABB">
        <w:rPr>
          <w:lang w:val="fr-FR"/>
        </w:rPr>
        <w:t>.  </w:t>
      </w:r>
      <w:r w:rsidRPr="0062294C" w:rsidR="00225ABB">
        <w:rPr>
          <w:i/>
          <w:lang w:val="fr-FR"/>
        </w:rPr>
        <w:t>Dit</w:t>
      </w:r>
      <w:r w:rsidRPr="0062294C" w:rsidR="00225ABB">
        <w:rPr>
          <w:lang w:val="fr-FR"/>
        </w:rPr>
        <w:t xml:space="preserve"> qu</w:t>
      </w:r>
      <w:r w:rsidRPr="0062294C" w:rsidR="0062294C">
        <w:rPr>
          <w:lang w:val="fr-FR"/>
        </w:rPr>
        <w:t>’</w:t>
      </w:r>
      <w:r w:rsidRPr="0062294C" w:rsidR="00225ABB">
        <w:rPr>
          <w:lang w:val="fr-FR"/>
        </w:rPr>
        <w:t>il n</w:t>
      </w:r>
      <w:r w:rsidRPr="0062294C" w:rsidR="0062294C">
        <w:rPr>
          <w:lang w:val="fr-FR"/>
        </w:rPr>
        <w:t>’</w:t>
      </w:r>
      <w:r w:rsidRPr="0062294C" w:rsidR="00225ABB">
        <w:rPr>
          <w:lang w:val="fr-FR"/>
        </w:rPr>
        <w:t xml:space="preserve">y </w:t>
      </w:r>
      <w:r w:rsidRPr="0062294C" w:rsidR="00052251">
        <w:rPr>
          <w:lang w:val="fr-FR"/>
        </w:rPr>
        <w:t xml:space="preserve">a </w:t>
      </w:r>
      <w:r w:rsidRPr="0062294C" w:rsidR="00225ABB">
        <w:rPr>
          <w:lang w:val="fr-FR"/>
        </w:rPr>
        <w:t>pas eu violation de l</w:t>
      </w:r>
      <w:r w:rsidRPr="0062294C" w:rsidR="0062294C">
        <w:rPr>
          <w:lang w:val="fr-FR"/>
        </w:rPr>
        <w:t>’</w:t>
      </w:r>
      <w:r w:rsidRPr="0062294C" w:rsidR="00225ABB">
        <w:rPr>
          <w:lang w:val="fr-FR"/>
        </w:rPr>
        <w:t>article 3 de la Convention ;</w:t>
      </w:r>
    </w:p>
    <w:p w:rsidRPr="0062294C" w:rsidR="00E77CB3" w:rsidP="0062294C" w:rsidRDefault="00E77CB3">
      <w:pPr>
        <w:pStyle w:val="JuList"/>
        <w:rPr>
          <w:lang w:val="fr-FR"/>
        </w:rPr>
      </w:pPr>
    </w:p>
    <w:p w:rsidRPr="0062294C" w:rsidR="00225ABB" w:rsidP="0062294C" w:rsidRDefault="00370A1D">
      <w:pPr>
        <w:pStyle w:val="JuList"/>
        <w:rPr>
          <w:i/>
          <w:lang w:val="fr-FR"/>
        </w:rPr>
      </w:pPr>
      <w:r w:rsidRPr="0062294C">
        <w:rPr>
          <w:lang w:val="fr-FR"/>
        </w:rPr>
        <w:t>7</w:t>
      </w:r>
      <w:r w:rsidRPr="0062294C" w:rsidR="00E77CB3">
        <w:rPr>
          <w:lang w:val="fr-FR"/>
        </w:rPr>
        <w:t>.  </w:t>
      </w:r>
      <w:r w:rsidRPr="0062294C" w:rsidR="00E77CB3">
        <w:rPr>
          <w:i/>
          <w:lang w:val="fr-FR"/>
        </w:rPr>
        <w:t>Dit</w:t>
      </w:r>
    </w:p>
    <w:p w:rsidRPr="0062294C" w:rsidR="00225ABB" w:rsidP="0062294C" w:rsidRDefault="00225ABB">
      <w:pPr>
        <w:pStyle w:val="JuLista"/>
        <w:rPr>
          <w:lang w:val="fr-FR"/>
        </w:rPr>
      </w:pPr>
      <w:r w:rsidRPr="0062294C">
        <w:rPr>
          <w:lang w:val="fr-FR"/>
        </w:rPr>
        <w:t>a)  que l</w:t>
      </w:r>
      <w:r w:rsidRPr="0062294C" w:rsidR="0062294C">
        <w:rPr>
          <w:lang w:val="fr-FR"/>
        </w:rPr>
        <w:t>’</w:t>
      </w:r>
      <w:r w:rsidRPr="0062294C">
        <w:rPr>
          <w:lang w:val="fr-FR"/>
        </w:rPr>
        <w:t>État défendeur doit verser, dans les trois mois à compter du jour où l</w:t>
      </w:r>
      <w:r w:rsidRPr="0062294C" w:rsidR="0062294C">
        <w:rPr>
          <w:lang w:val="fr-FR"/>
        </w:rPr>
        <w:t>’</w:t>
      </w:r>
      <w:r w:rsidRPr="0062294C">
        <w:rPr>
          <w:lang w:val="fr-FR"/>
        </w:rPr>
        <w:t>arrêt sera devenu définitif conformément à l</w:t>
      </w:r>
      <w:r w:rsidRPr="0062294C" w:rsidR="0062294C">
        <w:rPr>
          <w:lang w:val="fr-FR"/>
        </w:rPr>
        <w:t>’</w:t>
      </w:r>
      <w:r w:rsidRPr="0062294C">
        <w:rPr>
          <w:lang w:val="fr-FR"/>
        </w:rPr>
        <w:t>article 44 § 2 de la Convention, les sommes suivantes :</w:t>
      </w:r>
    </w:p>
    <w:p w:rsidRPr="0062294C" w:rsidR="00225ABB" w:rsidP="0062294C" w:rsidRDefault="00225ABB">
      <w:pPr>
        <w:pStyle w:val="JuListi"/>
        <w:rPr>
          <w:lang w:val="fr-FR" w:eastAsia="en-GB"/>
        </w:rPr>
      </w:pPr>
      <w:r w:rsidRPr="0062294C">
        <w:rPr>
          <w:lang w:val="fr-FR" w:eastAsia="en-GB"/>
        </w:rPr>
        <w:t>i.  650 EUR (six cent cinquante euros), à chacun des requérants, plus tout montant pouvant être dû à titre d</w:t>
      </w:r>
      <w:r w:rsidRPr="0062294C" w:rsidR="0062294C">
        <w:rPr>
          <w:lang w:val="fr-FR" w:eastAsia="en-GB"/>
        </w:rPr>
        <w:t>’</w:t>
      </w:r>
      <w:r w:rsidRPr="0062294C">
        <w:rPr>
          <w:lang w:val="fr-FR" w:eastAsia="en-GB"/>
        </w:rPr>
        <w:t>impôt, pour dommage moral</w:t>
      </w:r>
      <w:r w:rsidRPr="0062294C" w:rsidR="00BF02B9">
        <w:rPr>
          <w:lang w:val="fr-FR" w:eastAsia="en-GB"/>
        </w:rPr>
        <w:t>,</w:t>
      </w:r>
    </w:p>
    <w:p w:rsidRPr="0062294C" w:rsidR="00225ABB" w:rsidP="0062294C" w:rsidRDefault="00225ABB">
      <w:pPr>
        <w:pStyle w:val="JuListi"/>
        <w:rPr>
          <w:lang w:val="fr-FR" w:eastAsia="en-GB"/>
        </w:rPr>
      </w:pPr>
      <w:r w:rsidRPr="0062294C">
        <w:rPr>
          <w:lang w:val="fr-FR" w:eastAsia="en-GB"/>
        </w:rPr>
        <w:t xml:space="preserve">ii.  1 000 EUR (mille euros), conjointement aux requérants, plus tout montant pouvant être dû par </w:t>
      </w:r>
      <w:r w:rsidRPr="0062294C">
        <w:rPr>
          <w:lang w:val="fr-FR"/>
        </w:rPr>
        <w:t xml:space="preserve">eux </w:t>
      </w:r>
      <w:r w:rsidRPr="0062294C">
        <w:rPr>
          <w:lang w:val="fr-FR" w:eastAsia="en-GB"/>
        </w:rPr>
        <w:t>à titre d</w:t>
      </w:r>
      <w:r w:rsidRPr="0062294C" w:rsidR="0062294C">
        <w:rPr>
          <w:lang w:val="fr-FR" w:eastAsia="en-GB"/>
        </w:rPr>
        <w:t>’</w:t>
      </w:r>
      <w:r w:rsidRPr="0062294C">
        <w:rPr>
          <w:lang w:val="fr-FR" w:eastAsia="en-GB"/>
        </w:rPr>
        <w:t>impôt, pour frais et dépens,</w:t>
      </w:r>
      <w:r w:rsidRPr="0062294C">
        <w:rPr>
          <w:rFonts w:ascii="Times New Roman" w:hAnsi="Times New Roman" w:eastAsia="Times New Roman" w:cs="Times New Roman"/>
          <w:szCs w:val="20"/>
          <w:lang w:val="fr-FR" w:eastAsia="fr-FR"/>
        </w:rPr>
        <w:t xml:space="preserve"> </w:t>
      </w:r>
      <w:r w:rsidRPr="0062294C">
        <w:rPr>
          <w:lang w:val="fr-FR" w:eastAsia="en-GB"/>
        </w:rPr>
        <w:t>à verser sur le compte bancaire de leur représentant ;</w:t>
      </w:r>
    </w:p>
    <w:p w:rsidRPr="0062294C" w:rsidR="00225ABB" w:rsidP="0062294C" w:rsidRDefault="00225ABB">
      <w:pPr>
        <w:pStyle w:val="JuLista"/>
        <w:rPr>
          <w:lang w:val="fr-FR"/>
        </w:rPr>
      </w:pPr>
      <w:r w:rsidRPr="0062294C">
        <w:rPr>
          <w:lang w:val="fr-FR"/>
        </w:rPr>
        <w:t>b)  qu</w:t>
      </w:r>
      <w:r w:rsidRPr="0062294C" w:rsidR="0062294C">
        <w:rPr>
          <w:lang w:val="fr-FR"/>
        </w:rPr>
        <w:t>’</w:t>
      </w:r>
      <w:r w:rsidRPr="0062294C">
        <w:rPr>
          <w:lang w:val="fr-FR"/>
        </w:rPr>
        <w:t>à compter de l</w:t>
      </w:r>
      <w:r w:rsidRPr="0062294C" w:rsidR="0062294C">
        <w:rPr>
          <w:lang w:val="fr-FR"/>
        </w:rPr>
        <w:t>’</w:t>
      </w:r>
      <w:r w:rsidRPr="0062294C">
        <w:rPr>
          <w:lang w:val="fr-FR"/>
        </w:rPr>
        <w:t>expiration dudit délai et jusqu</w:t>
      </w:r>
      <w:r w:rsidRPr="0062294C" w:rsidR="0062294C">
        <w:rPr>
          <w:lang w:val="fr-FR"/>
        </w:rPr>
        <w:t>’</w:t>
      </w:r>
      <w:r w:rsidRPr="0062294C">
        <w:rPr>
          <w:lang w:val="fr-FR"/>
        </w:rPr>
        <w:t>au versement, ces montants seront à majorer d</w:t>
      </w:r>
      <w:r w:rsidRPr="0062294C" w:rsidR="0062294C">
        <w:rPr>
          <w:lang w:val="fr-FR"/>
        </w:rPr>
        <w:t>’</w:t>
      </w:r>
      <w:r w:rsidRPr="0062294C">
        <w:rPr>
          <w:lang w:val="fr-FR"/>
        </w:rPr>
        <w:t>un intérêt simple à un taux égal à celui de la facilité de prêt marginal de la Banque centrale européenne applicable pendant cette période, augmenté de trois points de pourcentage ;</w:t>
      </w:r>
    </w:p>
    <w:p w:rsidRPr="0062294C" w:rsidR="00E77CB3" w:rsidP="0062294C" w:rsidRDefault="00E77CB3">
      <w:pPr>
        <w:pStyle w:val="JuLista"/>
        <w:rPr>
          <w:lang w:val="fr-FR"/>
        </w:rPr>
      </w:pPr>
    </w:p>
    <w:p w:rsidRPr="0062294C" w:rsidR="00E77CB3" w:rsidP="0062294C" w:rsidRDefault="00370A1D">
      <w:pPr>
        <w:pStyle w:val="JuList"/>
        <w:rPr>
          <w:lang w:val="fr-FR"/>
        </w:rPr>
      </w:pPr>
      <w:r w:rsidRPr="0062294C">
        <w:rPr>
          <w:lang w:val="fr-FR"/>
        </w:rPr>
        <w:t>8</w:t>
      </w:r>
      <w:r w:rsidRPr="0062294C" w:rsidR="00E77CB3">
        <w:rPr>
          <w:lang w:val="fr-FR"/>
        </w:rPr>
        <w:t>.  </w:t>
      </w:r>
      <w:r w:rsidRPr="0062294C" w:rsidR="00E77CB3">
        <w:rPr>
          <w:i/>
          <w:lang w:val="fr-FR"/>
        </w:rPr>
        <w:t>Rejette</w:t>
      </w:r>
      <w:r w:rsidRPr="0062294C" w:rsidR="00E77CB3">
        <w:rPr>
          <w:lang w:val="fr-FR"/>
        </w:rPr>
        <w:t xml:space="preserve"> la demande de satisfaction équitable pour le surplus.</w:t>
      </w:r>
    </w:p>
    <w:p w:rsidRPr="0062294C" w:rsidR="00E77CB3" w:rsidP="0062294C" w:rsidRDefault="00E77CB3">
      <w:pPr>
        <w:pStyle w:val="JuParaLast"/>
        <w:keepNext w:val="0"/>
        <w:keepLines w:val="0"/>
        <w:rPr>
          <w:lang w:val="fr-FR"/>
        </w:rPr>
      </w:pPr>
      <w:r w:rsidRPr="0062294C">
        <w:rPr>
          <w:lang w:val="fr-FR"/>
        </w:rPr>
        <w:t>Fait en français, puis communiqué par écrit le </w:t>
      </w:r>
      <w:r w:rsidRPr="0062294C" w:rsidR="00487564">
        <w:rPr>
          <w:lang w:val="fr-FR"/>
        </w:rPr>
        <w:t>21 mars 2019</w:t>
      </w:r>
      <w:r w:rsidRPr="0062294C">
        <w:rPr>
          <w:lang w:val="fr-FR"/>
        </w:rPr>
        <w:t>, en application de l</w:t>
      </w:r>
      <w:r w:rsidRPr="0062294C" w:rsidR="0062294C">
        <w:rPr>
          <w:lang w:val="fr-FR"/>
        </w:rPr>
        <w:t>’</w:t>
      </w:r>
      <w:r w:rsidRPr="0062294C">
        <w:rPr>
          <w:lang w:val="fr-FR"/>
        </w:rPr>
        <w:t>article 77 §§ 2 et 3 du règlement</w:t>
      </w:r>
      <w:r w:rsidRPr="0062294C" w:rsidR="00AC0824">
        <w:rPr>
          <w:lang w:val="fr-FR"/>
        </w:rPr>
        <w:t xml:space="preserve"> de la Cour</w:t>
      </w:r>
      <w:r w:rsidRPr="0062294C">
        <w:rPr>
          <w:lang w:val="fr-FR"/>
        </w:rPr>
        <w:t>.</w:t>
      </w:r>
    </w:p>
    <w:p w:rsidRPr="0062294C" w:rsidR="00E77CB3" w:rsidP="0062294C" w:rsidRDefault="009659E4">
      <w:pPr>
        <w:pStyle w:val="JuSigned"/>
        <w:rPr>
          <w:lang w:val="fr-FR"/>
        </w:rPr>
      </w:pPr>
      <w:r w:rsidRPr="0062294C">
        <w:rPr>
          <w:lang w:val="fr-FR"/>
        </w:rPr>
        <w:tab/>
      </w:r>
      <w:r w:rsidRPr="0062294C" w:rsidR="00487564">
        <w:rPr>
          <w:lang w:val="fr-FR"/>
        </w:rPr>
        <w:t>Renata Degener</w:t>
      </w:r>
      <w:r w:rsidRPr="0062294C" w:rsidR="00E77CB3">
        <w:rPr>
          <w:lang w:val="fr-FR"/>
        </w:rPr>
        <w:tab/>
      </w:r>
      <w:r w:rsidRPr="0062294C" w:rsidR="00B42DF7">
        <w:rPr>
          <w:lang w:val="fr-FR"/>
        </w:rPr>
        <w:t>Ksenija Turkovi</w:t>
      </w:r>
      <w:r w:rsidRPr="0062294C" w:rsidR="00B42DF7">
        <w:rPr>
          <w:rFonts w:cstheme="minorHAnsi"/>
          <w:lang w:val="fr-FR"/>
        </w:rPr>
        <w:t>ć</w:t>
      </w:r>
      <w:r w:rsidRPr="0062294C" w:rsidR="00E77CB3">
        <w:rPr>
          <w:lang w:val="fr-FR"/>
        </w:rPr>
        <w:br/>
      </w:r>
      <w:r w:rsidRPr="0062294C">
        <w:rPr>
          <w:lang w:val="fr-FR"/>
        </w:rPr>
        <w:tab/>
      </w:r>
      <w:r w:rsidRPr="0062294C" w:rsidR="00487564">
        <w:rPr>
          <w:lang w:val="fr-FR"/>
        </w:rPr>
        <w:t>Greffière adjointe</w:t>
      </w:r>
      <w:r w:rsidRPr="0062294C" w:rsidR="00E77CB3">
        <w:rPr>
          <w:lang w:val="fr-FR"/>
        </w:rPr>
        <w:tab/>
      </w:r>
      <w:r w:rsidRPr="0062294C" w:rsidR="00905C04">
        <w:rPr>
          <w:szCs w:val="24"/>
          <w:lang w:val="fr-FR"/>
        </w:rPr>
        <w:t>Président</w:t>
      </w:r>
      <w:r w:rsidRPr="0062294C" w:rsidR="00251326">
        <w:rPr>
          <w:szCs w:val="24"/>
          <w:lang w:val="fr-FR"/>
        </w:rPr>
        <w:t>e</w:t>
      </w:r>
    </w:p>
    <w:sectPr w:rsidRPr="0062294C" w:rsidR="00E77CB3" w:rsidSect="00575DC1">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148" w:rsidRPr="001C3AE1" w:rsidRDefault="006D3148" w:rsidP="00E77CB3">
      <w:pPr>
        <w:rPr>
          <w:lang w:val="fr-FR"/>
        </w:rPr>
      </w:pPr>
      <w:r w:rsidRPr="001C3AE1">
        <w:rPr>
          <w:lang w:val="fr-FR"/>
        </w:rPr>
        <w:separator/>
      </w:r>
    </w:p>
  </w:endnote>
  <w:endnote w:type="continuationSeparator" w:id="0">
    <w:p w:rsidR="006D3148" w:rsidRPr="001C3AE1" w:rsidRDefault="006D3148"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C1" w:rsidRPr="00150BFA" w:rsidRDefault="00575DC1" w:rsidP="0020718E">
    <w:pPr>
      <w:jc w:val="center"/>
    </w:pPr>
    <w:r>
      <w:rPr>
        <w:noProof/>
        <w:lang w:val="en-US" w:eastAsia="ja-JP"/>
      </w:rPr>
      <w:drawing>
        <wp:inline distT="0" distB="0" distL="0" distR="0" wp14:anchorId="25A70EDA" wp14:editId="14F179E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75DC1" w:rsidRDefault="00575D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148" w:rsidRPr="001C3AE1" w:rsidRDefault="006D3148" w:rsidP="00E77CB3">
      <w:pPr>
        <w:rPr>
          <w:lang w:val="fr-FR"/>
        </w:rPr>
      </w:pPr>
      <w:r w:rsidRPr="001C3AE1">
        <w:rPr>
          <w:lang w:val="fr-FR"/>
        </w:rPr>
        <w:separator/>
      </w:r>
    </w:p>
  </w:footnote>
  <w:footnote w:type="continuationSeparator" w:id="0">
    <w:p w:rsidR="006D3148" w:rsidRPr="001C3AE1" w:rsidRDefault="006D3148"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148" w:rsidRPr="00575DC1" w:rsidRDefault="006D3148" w:rsidP="00575DC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C1" w:rsidRPr="00A45145" w:rsidRDefault="00575DC1" w:rsidP="00A45145">
    <w:pPr>
      <w:jc w:val="center"/>
    </w:pPr>
    <w:r>
      <w:rPr>
        <w:noProof/>
        <w:lang w:val="en-US" w:eastAsia="ja-JP"/>
      </w:rPr>
      <w:drawing>
        <wp:inline distT="0" distB="0" distL="0" distR="0" wp14:anchorId="63B6C225" wp14:editId="7542FB1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5DC1" w:rsidRDefault="00575D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C1" w:rsidRPr="00073BA6" w:rsidRDefault="00575DC1" w:rsidP="00C611D8">
    <w:pPr>
      <w:pStyle w:val="ECHRHeader"/>
      <w:rPr>
        <w:lang w:val="fr-FR"/>
      </w:rPr>
    </w:pPr>
    <w:r>
      <w:rPr>
        <w:rStyle w:val="PageNumber"/>
        <w:lang w:val="en-US"/>
      </w:rPr>
      <w:fldChar w:fldCharType="begin"/>
    </w:r>
    <w:r w:rsidRPr="00073BA6">
      <w:rPr>
        <w:rStyle w:val="PageNumber"/>
        <w:lang w:val="fr-FR"/>
      </w:rPr>
      <w:instrText xml:space="preserve"> PAGE </w:instrText>
    </w:r>
    <w:r>
      <w:rPr>
        <w:rStyle w:val="PageNumber"/>
        <w:lang w:val="en-US"/>
      </w:rPr>
      <w:fldChar w:fldCharType="separate"/>
    </w:r>
    <w:r w:rsidR="0062294C">
      <w:rPr>
        <w:rStyle w:val="PageNumber"/>
        <w:noProof/>
        <w:lang w:val="fr-FR"/>
      </w:rPr>
      <w:t>10</w:t>
    </w:r>
    <w:r>
      <w:rPr>
        <w:rStyle w:val="PageNumber"/>
        <w:lang w:val="en-US"/>
      </w:rPr>
      <w:fldChar w:fldCharType="end"/>
    </w:r>
    <w:r w:rsidRPr="00073BA6">
      <w:rPr>
        <w:rStyle w:val="PageNumber"/>
        <w:lang w:val="fr-FR"/>
      </w:rPr>
      <w:tab/>
    </w:r>
    <w:r>
      <w:rPr>
        <w:noProof/>
        <w:lang w:val="fr-FR"/>
      </w:rPr>
      <w:t>ARRÊT</w:t>
    </w:r>
    <w:r w:rsidRPr="00073BA6">
      <w:rPr>
        <w:lang w:val="fr-FR"/>
      </w:rPr>
      <w:t xml:space="preserve"> </w:t>
    </w:r>
    <w:r w:rsidRPr="00674379">
      <w:rPr>
        <w:lang w:val="fr-FR"/>
      </w:rPr>
      <w:t>O.S.A.</w:t>
    </w:r>
    <w:r>
      <w:rPr>
        <w:lang w:val="fr-FR"/>
      </w:rPr>
      <w:t xml:space="preserve"> </w:t>
    </w:r>
    <w:r w:rsidRPr="00073BA6">
      <w:rPr>
        <w:lang w:val="fr-FR"/>
      </w:rPr>
      <w:t>ET AUTRES c. GRÈCE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C1" w:rsidRPr="001C3AE1" w:rsidRDefault="00575DC1" w:rsidP="00C63990">
    <w:pPr>
      <w:pStyle w:val="ECHRHeader"/>
      <w:rPr>
        <w:lang w:val="fr-FR"/>
      </w:rPr>
    </w:pPr>
    <w:r w:rsidRPr="001C3AE1">
      <w:rPr>
        <w:lang w:val="fr-FR"/>
      </w:rPr>
      <w:tab/>
    </w:r>
    <w:r>
      <w:rPr>
        <w:noProof/>
        <w:lang w:val="fr-FR"/>
      </w:rPr>
      <w:t>ARRÊT</w:t>
    </w:r>
    <w:r w:rsidRPr="00073BA6">
      <w:rPr>
        <w:lang w:val="fr-FR"/>
      </w:rPr>
      <w:t xml:space="preserve"> </w:t>
    </w:r>
    <w:r w:rsidRPr="00674379">
      <w:rPr>
        <w:lang w:val="fr-FR"/>
      </w:rPr>
      <w:t>O.S.A.</w:t>
    </w:r>
    <w:r w:rsidRPr="00073BA6">
      <w:rPr>
        <w:lang w:val="fr-FR"/>
      </w:rPr>
      <w:t xml:space="preserve"> ET AUTRES c. GRÈCE</w:t>
    </w:r>
    <w:r w:rsidRPr="00073BA6">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62294C">
      <w:rPr>
        <w:rStyle w:val="PageNumber"/>
        <w:noProof/>
        <w:lang w:val="fr-FR"/>
      </w:rPr>
      <w:t>11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34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05C04"/>
    <w:rsid w:val="000041F8"/>
    <w:rsid w:val="000042A8"/>
    <w:rsid w:val="00004308"/>
    <w:rsid w:val="00004E14"/>
    <w:rsid w:val="00005BF0"/>
    <w:rsid w:val="00007154"/>
    <w:rsid w:val="000103AE"/>
    <w:rsid w:val="00011D69"/>
    <w:rsid w:val="00011E4D"/>
    <w:rsid w:val="00012AD3"/>
    <w:rsid w:val="00015C2D"/>
    <w:rsid w:val="00015F00"/>
    <w:rsid w:val="00016811"/>
    <w:rsid w:val="00022C1D"/>
    <w:rsid w:val="00022DC1"/>
    <w:rsid w:val="00023945"/>
    <w:rsid w:val="00025879"/>
    <w:rsid w:val="00031347"/>
    <w:rsid w:val="0003459B"/>
    <w:rsid w:val="00034987"/>
    <w:rsid w:val="00035334"/>
    <w:rsid w:val="00036967"/>
    <w:rsid w:val="00043590"/>
    <w:rsid w:val="00043A74"/>
    <w:rsid w:val="00052251"/>
    <w:rsid w:val="00055AC1"/>
    <w:rsid w:val="00057F2E"/>
    <w:rsid w:val="000602DF"/>
    <w:rsid w:val="00060790"/>
    <w:rsid w:val="00061B05"/>
    <w:rsid w:val="000632D5"/>
    <w:rsid w:val="00063F21"/>
    <w:rsid w:val="000644EE"/>
    <w:rsid w:val="000663E4"/>
    <w:rsid w:val="00066A71"/>
    <w:rsid w:val="00072DDD"/>
    <w:rsid w:val="00073BA6"/>
    <w:rsid w:val="00076377"/>
    <w:rsid w:val="00077640"/>
    <w:rsid w:val="000815F0"/>
    <w:rsid w:val="00083EBA"/>
    <w:rsid w:val="00083FB3"/>
    <w:rsid w:val="0008603B"/>
    <w:rsid w:val="00091DA0"/>
    <w:rsid w:val="000925AD"/>
    <w:rsid w:val="00094373"/>
    <w:rsid w:val="000A1CAF"/>
    <w:rsid w:val="000A24EB"/>
    <w:rsid w:val="000A56BD"/>
    <w:rsid w:val="000A5B7A"/>
    <w:rsid w:val="000B349C"/>
    <w:rsid w:val="000B6923"/>
    <w:rsid w:val="000B701B"/>
    <w:rsid w:val="000C0C30"/>
    <w:rsid w:val="000C377D"/>
    <w:rsid w:val="000C5F3C"/>
    <w:rsid w:val="000C6DCC"/>
    <w:rsid w:val="000D373D"/>
    <w:rsid w:val="000D3B55"/>
    <w:rsid w:val="000D47AA"/>
    <w:rsid w:val="000D721F"/>
    <w:rsid w:val="000E069B"/>
    <w:rsid w:val="000E0E82"/>
    <w:rsid w:val="000E1DC5"/>
    <w:rsid w:val="000E223F"/>
    <w:rsid w:val="000E4CBE"/>
    <w:rsid w:val="000E5A6B"/>
    <w:rsid w:val="000E7D45"/>
    <w:rsid w:val="000F00EF"/>
    <w:rsid w:val="000F030C"/>
    <w:rsid w:val="000F09E7"/>
    <w:rsid w:val="000F7205"/>
    <w:rsid w:val="000F7851"/>
    <w:rsid w:val="00104E23"/>
    <w:rsid w:val="001063DB"/>
    <w:rsid w:val="00107063"/>
    <w:rsid w:val="00110943"/>
    <w:rsid w:val="00111B0C"/>
    <w:rsid w:val="00116085"/>
    <w:rsid w:val="00116DC2"/>
    <w:rsid w:val="00120D6C"/>
    <w:rsid w:val="001257EC"/>
    <w:rsid w:val="00125B95"/>
    <w:rsid w:val="001261FB"/>
    <w:rsid w:val="001265B0"/>
    <w:rsid w:val="00126D97"/>
    <w:rsid w:val="00132695"/>
    <w:rsid w:val="00133601"/>
    <w:rsid w:val="00133D33"/>
    <w:rsid w:val="00134D64"/>
    <w:rsid w:val="00135A30"/>
    <w:rsid w:val="0013612C"/>
    <w:rsid w:val="0013690B"/>
    <w:rsid w:val="00137FF6"/>
    <w:rsid w:val="00141650"/>
    <w:rsid w:val="00141CFC"/>
    <w:rsid w:val="00142967"/>
    <w:rsid w:val="001516A3"/>
    <w:rsid w:val="001539D2"/>
    <w:rsid w:val="00157D5B"/>
    <w:rsid w:val="0016174F"/>
    <w:rsid w:val="001619D7"/>
    <w:rsid w:val="00162A12"/>
    <w:rsid w:val="00163CB4"/>
    <w:rsid w:val="001658C0"/>
    <w:rsid w:val="00166530"/>
    <w:rsid w:val="00170077"/>
    <w:rsid w:val="00173DEE"/>
    <w:rsid w:val="00174375"/>
    <w:rsid w:val="00176125"/>
    <w:rsid w:val="00177745"/>
    <w:rsid w:val="001832BD"/>
    <w:rsid w:val="00187B91"/>
    <w:rsid w:val="001943B5"/>
    <w:rsid w:val="00195134"/>
    <w:rsid w:val="0019607A"/>
    <w:rsid w:val="00196F20"/>
    <w:rsid w:val="00197616"/>
    <w:rsid w:val="001A076F"/>
    <w:rsid w:val="001A145B"/>
    <w:rsid w:val="001A3EF2"/>
    <w:rsid w:val="001A4B32"/>
    <w:rsid w:val="001A56F3"/>
    <w:rsid w:val="001A674C"/>
    <w:rsid w:val="001B3B24"/>
    <w:rsid w:val="001B5877"/>
    <w:rsid w:val="001B7851"/>
    <w:rsid w:val="001C0F98"/>
    <w:rsid w:val="001C20A5"/>
    <w:rsid w:val="001C2A42"/>
    <w:rsid w:val="001C3531"/>
    <w:rsid w:val="001C3AE1"/>
    <w:rsid w:val="001C41FA"/>
    <w:rsid w:val="001D1434"/>
    <w:rsid w:val="001D1889"/>
    <w:rsid w:val="001D63ED"/>
    <w:rsid w:val="001D7348"/>
    <w:rsid w:val="001E035B"/>
    <w:rsid w:val="001E0961"/>
    <w:rsid w:val="001E0B6D"/>
    <w:rsid w:val="001E3EAE"/>
    <w:rsid w:val="001E6F32"/>
    <w:rsid w:val="001F2145"/>
    <w:rsid w:val="001F470D"/>
    <w:rsid w:val="001F4E43"/>
    <w:rsid w:val="001F6262"/>
    <w:rsid w:val="001F666C"/>
    <w:rsid w:val="001F67B0"/>
    <w:rsid w:val="001F6F11"/>
    <w:rsid w:val="001F7B3D"/>
    <w:rsid w:val="002034DA"/>
    <w:rsid w:val="00205770"/>
    <w:rsid w:val="00205F9F"/>
    <w:rsid w:val="00210326"/>
    <w:rsid w:val="00210338"/>
    <w:rsid w:val="00210CD9"/>
    <w:rsid w:val="002115FC"/>
    <w:rsid w:val="00213A89"/>
    <w:rsid w:val="0021423C"/>
    <w:rsid w:val="002147E5"/>
    <w:rsid w:val="00225ABB"/>
    <w:rsid w:val="002268CE"/>
    <w:rsid w:val="00230D00"/>
    <w:rsid w:val="00231DF7"/>
    <w:rsid w:val="00231E2D"/>
    <w:rsid w:val="00231FD1"/>
    <w:rsid w:val="0023298B"/>
    <w:rsid w:val="002339E0"/>
    <w:rsid w:val="00233CF8"/>
    <w:rsid w:val="00234909"/>
    <w:rsid w:val="0023575D"/>
    <w:rsid w:val="00237148"/>
    <w:rsid w:val="00241341"/>
    <w:rsid w:val="0024222D"/>
    <w:rsid w:val="00243432"/>
    <w:rsid w:val="00244B0E"/>
    <w:rsid w:val="00244F6C"/>
    <w:rsid w:val="00246ABB"/>
    <w:rsid w:val="00251326"/>
    <w:rsid w:val="002532C5"/>
    <w:rsid w:val="002534FD"/>
    <w:rsid w:val="00256032"/>
    <w:rsid w:val="00260C03"/>
    <w:rsid w:val="0026540E"/>
    <w:rsid w:val="00273000"/>
    <w:rsid w:val="00275123"/>
    <w:rsid w:val="00282240"/>
    <w:rsid w:val="002904AC"/>
    <w:rsid w:val="00291379"/>
    <w:rsid w:val="002948AD"/>
    <w:rsid w:val="002969D1"/>
    <w:rsid w:val="002A01CC"/>
    <w:rsid w:val="002A50D3"/>
    <w:rsid w:val="002A61B1"/>
    <w:rsid w:val="002A663C"/>
    <w:rsid w:val="002B0967"/>
    <w:rsid w:val="002B363B"/>
    <w:rsid w:val="002B444B"/>
    <w:rsid w:val="002B48F9"/>
    <w:rsid w:val="002B5887"/>
    <w:rsid w:val="002B7DAD"/>
    <w:rsid w:val="002C0E27"/>
    <w:rsid w:val="002C2F1C"/>
    <w:rsid w:val="002C3040"/>
    <w:rsid w:val="002C3E05"/>
    <w:rsid w:val="002C41E7"/>
    <w:rsid w:val="002C6952"/>
    <w:rsid w:val="002D022D"/>
    <w:rsid w:val="002D23B6"/>
    <w:rsid w:val="002D24BB"/>
    <w:rsid w:val="002D376C"/>
    <w:rsid w:val="002E02CB"/>
    <w:rsid w:val="002E0C87"/>
    <w:rsid w:val="002E3E22"/>
    <w:rsid w:val="002F2AF7"/>
    <w:rsid w:val="002F5274"/>
    <w:rsid w:val="002F7E1C"/>
    <w:rsid w:val="00301A75"/>
    <w:rsid w:val="00302F70"/>
    <w:rsid w:val="0030336F"/>
    <w:rsid w:val="0030375E"/>
    <w:rsid w:val="00312A30"/>
    <w:rsid w:val="003175BA"/>
    <w:rsid w:val="0032034D"/>
    <w:rsid w:val="00320F72"/>
    <w:rsid w:val="0032463E"/>
    <w:rsid w:val="0032477D"/>
    <w:rsid w:val="003252F0"/>
    <w:rsid w:val="00326224"/>
    <w:rsid w:val="00330635"/>
    <w:rsid w:val="00332C11"/>
    <w:rsid w:val="00334509"/>
    <w:rsid w:val="00337EE4"/>
    <w:rsid w:val="00340FFD"/>
    <w:rsid w:val="00344C6B"/>
    <w:rsid w:val="003463F0"/>
    <w:rsid w:val="00347339"/>
    <w:rsid w:val="003506B1"/>
    <w:rsid w:val="00350752"/>
    <w:rsid w:val="00354F8C"/>
    <w:rsid w:val="00356AC7"/>
    <w:rsid w:val="00360179"/>
    <w:rsid w:val="003609FA"/>
    <w:rsid w:val="00361A98"/>
    <w:rsid w:val="003666AD"/>
    <w:rsid w:val="00367F78"/>
    <w:rsid w:val="00370A1D"/>
    <w:rsid w:val="003710C8"/>
    <w:rsid w:val="003734C9"/>
    <w:rsid w:val="003750BE"/>
    <w:rsid w:val="00384D70"/>
    <w:rsid w:val="00386AA5"/>
    <w:rsid w:val="00387B9D"/>
    <w:rsid w:val="00390273"/>
    <w:rsid w:val="00392127"/>
    <w:rsid w:val="0039364F"/>
    <w:rsid w:val="003960BD"/>
    <w:rsid w:val="00396686"/>
    <w:rsid w:val="0039778E"/>
    <w:rsid w:val="003B2814"/>
    <w:rsid w:val="003B4941"/>
    <w:rsid w:val="003B57F2"/>
    <w:rsid w:val="003C4AFD"/>
    <w:rsid w:val="003C5714"/>
    <w:rsid w:val="003C6B9F"/>
    <w:rsid w:val="003C6E2A"/>
    <w:rsid w:val="003D0299"/>
    <w:rsid w:val="003D108A"/>
    <w:rsid w:val="003D1D42"/>
    <w:rsid w:val="003D30F1"/>
    <w:rsid w:val="003E02E5"/>
    <w:rsid w:val="003E2B1C"/>
    <w:rsid w:val="003E58CB"/>
    <w:rsid w:val="003E6D80"/>
    <w:rsid w:val="003F05FA"/>
    <w:rsid w:val="003F15E6"/>
    <w:rsid w:val="003F244A"/>
    <w:rsid w:val="003F30B8"/>
    <w:rsid w:val="003F36DE"/>
    <w:rsid w:val="003F3CD2"/>
    <w:rsid w:val="003F4C45"/>
    <w:rsid w:val="003F5F7B"/>
    <w:rsid w:val="003F682A"/>
    <w:rsid w:val="003F7D64"/>
    <w:rsid w:val="004002EF"/>
    <w:rsid w:val="00414300"/>
    <w:rsid w:val="004147EA"/>
    <w:rsid w:val="00425C67"/>
    <w:rsid w:val="00427E7A"/>
    <w:rsid w:val="00434EC4"/>
    <w:rsid w:val="00436C49"/>
    <w:rsid w:val="00445366"/>
    <w:rsid w:val="00447F5B"/>
    <w:rsid w:val="004503BF"/>
    <w:rsid w:val="004505A1"/>
    <w:rsid w:val="0045067D"/>
    <w:rsid w:val="00455EF1"/>
    <w:rsid w:val="004571AD"/>
    <w:rsid w:val="00461DB0"/>
    <w:rsid w:val="00463926"/>
    <w:rsid w:val="00464C9A"/>
    <w:rsid w:val="00465EFE"/>
    <w:rsid w:val="0046676D"/>
    <w:rsid w:val="004728F6"/>
    <w:rsid w:val="00473F20"/>
    <w:rsid w:val="004741F5"/>
    <w:rsid w:val="00474239"/>
    <w:rsid w:val="00474F3D"/>
    <w:rsid w:val="0047523B"/>
    <w:rsid w:val="004754F5"/>
    <w:rsid w:val="004763E8"/>
    <w:rsid w:val="00477E3A"/>
    <w:rsid w:val="00477FCB"/>
    <w:rsid w:val="00482113"/>
    <w:rsid w:val="00483E5F"/>
    <w:rsid w:val="00485FF9"/>
    <w:rsid w:val="00487564"/>
    <w:rsid w:val="00487725"/>
    <w:rsid w:val="004907F0"/>
    <w:rsid w:val="0049140B"/>
    <w:rsid w:val="004923A5"/>
    <w:rsid w:val="00495D53"/>
    <w:rsid w:val="00496BFB"/>
    <w:rsid w:val="004A15C7"/>
    <w:rsid w:val="004B013B"/>
    <w:rsid w:val="004B0722"/>
    <w:rsid w:val="004B112B"/>
    <w:rsid w:val="004C01E4"/>
    <w:rsid w:val="004C086C"/>
    <w:rsid w:val="004C1BC0"/>
    <w:rsid w:val="004C1F56"/>
    <w:rsid w:val="004C27BC"/>
    <w:rsid w:val="004C636D"/>
    <w:rsid w:val="004D15F3"/>
    <w:rsid w:val="004D408B"/>
    <w:rsid w:val="004D5311"/>
    <w:rsid w:val="004D5883"/>
    <w:rsid w:val="004D5DCC"/>
    <w:rsid w:val="004D7ECA"/>
    <w:rsid w:val="004E15DD"/>
    <w:rsid w:val="004E23B8"/>
    <w:rsid w:val="004E4289"/>
    <w:rsid w:val="004E44F5"/>
    <w:rsid w:val="004E73B8"/>
    <w:rsid w:val="004F10AF"/>
    <w:rsid w:val="004F11A4"/>
    <w:rsid w:val="004F2389"/>
    <w:rsid w:val="004F2979"/>
    <w:rsid w:val="004F304D"/>
    <w:rsid w:val="004F61BE"/>
    <w:rsid w:val="004F66B1"/>
    <w:rsid w:val="005029CE"/>
    <w:rsid w:val="00505B5E"/>
    <w:rsid w:val="00511C07"/>
    <w:rsid w:val="005173A6"/>
    <w:rsid w:val="00520BAA"/>
    <w:rsid w:val="0052277C"/>
    <w:rsid w:val="00523AF9"/>
    <w:rsid w:val="00525208"/>
    <w:rsid w:val="005257A5"/>
    <w:rsid w:val="005264C0"/>
    <w:rsid w:val="00526A8A"/>
    <w:rsid w:val="00531DF2"/>
    <w:rsid w:val="00534DFC"/>
    <w:rsid w:val="005361E5"/>
    <w:rsid w:val="00541698"/>
    <w:rsid w:val="005442EE"/>
    <w:rsid w:val="00547353"/>
    <w:rsid w:val="005474E7"/>
    <w:rsid w:val="0055056D"/>
    <w:rsid w:val="005512A3"/>
    <w:rsid w:val="005526F6"/>
    <w:rsid w:val="00552D88"/>
    <w:rsid w:val="00553E3F"/>
    <w:rsid w:val="005578CE"/>
    <w:rsid w:val="00562781"/>
    <w:rsid w:val="005664E9"/>
    <w:rsid w:val="00566E67"/>
    <w:rsid w:val="0057271C"/>
    <w:rsid w:val="00572845"/>
    <w:rsid w:val="0057378F"/>
    <w:rsid w:val="00574C83"/>
    <w:rsid w:val="00575A08"/>
    <w:rsid w:val="00575DC1"/>
    <w:rsid w:val="00592772"/>
    <w:rsid w:val="0059574A"/>
    <w:rsid w:val="00596468"/>
    <w:rsid w:val="005A02CB"/>
    <w:rsid w:val="005A0E18"/>
    <w:rsid w:val="005A1B9B"/>
    <w:rsid w:val="005A4565"/>
    <w:rsid w:val="005A6751"/>
    <w:rsid w:val="005B092E"/>
    <w:rsid w:val="005B152C"/>
    <w:rsid w:val="005B1EE0"/>
    <w:rsid w:val="005B2B24"/>
    <w:rsid w:val="005B4425"/>
    <w:rsid w:val="005B4B94"/>
    <w:rsid w:val="005B5873"/>
    <w:rsid w:val="005B5E7C"/>
    <w:rsid w:val="005B6E52"/>
    <w:rsid w:val="005C3EE8"/>
    <w:rsid w:val="005C776D"/>
    <w:rsid w:val="005D34F9"/>
    <w:rsid w:val="005D4190"/>
    <w:rsid w:val="005D67A3"/>
    <w:rsid w:val="005E1735"/>
    <w:rsid w:val="005E2988"/>
    <w:rsid w:val="005E2D79"/>
    <w:rsid w:val="005E3085"/>
    <w:rsid w:val="005E3331"/>
    <w:rsid w:val="005E3412"/>
    <w:rsid w:val="005E37C6"/>
    <w:rsid w:val="005F51E1"/>
    <w:rsid w:val="00604F51"/>
    <w:rsid w:val="00605D49"/>
    <w:rsid w:val="00611C80"/>
    <w:rsid w:val="00617E0D"/>
    <w:rsid w:val="00620692"/>
    <w:rsid w:val="00621F2D"/>
    <w:rsid w:val="0062294C"/>
    <w:rsid w:val="00622C11"/>
    <w:rsid w:val="00623EC3"/>
    <w:rsid w:val="006242CA"/>
    <w:rsid w:val="0062450B"/>
    <w:rsid w:val="006272C5"/>
    <w:rsid w:val="00627507"/>
    <w:rsid w:val="0063247F"/>
    <w:rsid w:val="00633717"/>
    <w:rsid w:val="006344E1"/>
    <w:rsid w:val="006420C4"/>
    <w:rsid w:val="00646454"/>
    <w:rsid w:val="0064701B"/>
    <w:rsid w:val="0064763A"/>
    <w:rsid w:val="0065298D"/>
    <w:rsid w:val="006545C4"/>
    <w:rsid w:val="00655231"/>
    <w:rsid w:val="0066157F"/>
    <w:rsid w:val="00661971"/>
    <w:rsid w:val="006619C0"/>
    <w:rsid w:val="00661CE8"/>
    <w:rsid w:val="006623D9"/>
    <w:rsid w:val="00662B04"/>
    <w:rsid w:val="006641D0"/>
    <w:rsid w:val="0066550C"/>
    <w:rsid w:val="00667B26"/>
    <w:rsid w:val="00667EFE"/>
    <w:rsid w:val="006715BF"/>
    <w:rsid w:val="006716F2"/>
    <w:rsid w:val="00674379"/>
    <w:rsid w:val="006764F3"/>
    <w:rsid w:val="00680C87"/>
    <w:rsid w:val="006822B1"/>
    <w:rsid w:val="00682BF2"/>
    <w:rsid w:val="0068359A"/>
    <w:rsid w:val="006859CE"/>
    <w:rsid w:val="00691270"/>
    <w:rsid w:val="00694A2E"/>
    <w:rsid w:val="00694BA8"/>
    <w:rsid w:val="0069501C"/>
    <w:rsid w:val="006A037C"/>
    <w:rsid w:val="006A0E9D"/>
    <w:rsid w:val="006A36F4"/>
    <w:rsid w:val="006A406F"/>
    <w:rsid w:val="006A43AF"/>
    <w:rsid w:val="006A5D3A"/>
    <w:rsid w:val="006C1BCB"/>
    <w:rsid w:val="006C23D4"/>
    <w:rsid w:val="006C2EDA"/>
    <w:rsid w:val="006C64BE"/>
    <w:rsid w:val="006C7BB0"/>
    <w:rsid w:val="006D1854"/>
    <w:rsid w:val="006D3148"/>
    <w:rsid w:val="006D3237"/>
    <w:rsid w:val="006E06ED"/>
    <w:rsid w:val="006E20DA"/>
    <w:rsid w:val="006E221F"/>
    <w:rsid w:val="006E2E37"/>
    <w:rsid w:val="006E3CF1"/>
    <w:rsid w:val="006E7E80"/>
    <w:rsid w:val="006F2178"/>
    <w:rsid w:val="006F38C1"/>
    <w:rsid w:val="006F48CA"/>
    <w:rsid w:val="006F64DD"/>
    <w:rsid w:val="00702F5B"/>
    <w:rsid w:val="00705BBA"/>
    <w:rsid w:val="00707E6F"/>
    <w:rsid w:val="00710B5F"/>
    <w:rsid w:val="00711B9F"/>
    <w:rsid w:val="00715127"/>
    <w:rsid w:val="00715E8E"/>
    <w:rsid w:val="007162F3"/>
    <w:rsid w:val="0072140F"/>
    <w:rsid w:val="00723580"/>
    <w:rsid w:val="00723755"/>
    <w:rsid w:val="0072577B"/>
    <w:rsid w:val="007270B6"/>
    <w:rsid w:val="00730BDD"/>
    <w:rsid w:val="0073136C"/>
    <w:rsid w:val="00731F0F"/>
    <w:rsid w:val="007324E9"/>
    <w:rsid w:val="00733250"/>
    <w:rsid w:val="007342F5"/>
    <w:rsid w:val="00735654"/>
    <w:rsid w:val="00735DA7"/>
    <w:rsid w:val="007375F1"/>
    <w:rsid w:val="00741404"/>
    <w:rsid w:val="00743B8D"/>
    <w:rsid w:val="007449E5"/>
    <w:rsid w:val="00745882"/>
    <w:rsid w:val="0074593C"/>
    <w:rsid w:val="00747196"/>
    <w:rsid w:val="00747FF0"/>
    <w:rsid w:val="007513B3"/>
    <w:rsid w:val="00752C3B"/>
    <w:rsid w:val="00757429"/>
    <w:rsid w:val="00764D4E"/>
    <w:rsid w:val="00765A1F"/>
    <w:rsid w:val="007670DA"/>
    <w:rsid w:val="007709DD"/>
    <w:rsid w:val="0077343F"/>
    <w:rsid w:val="00773BCE"/>
    <w:rsid w:val="00775B6D"/>
    <w:rsid w:val="00776D68"/>
    <w:rsid w:val="007816CF"/>
    <w:rsid w:val="00782FCD"/>
    <w:rsid w:val="007850EE"/>
    <w:rsid w:val="00785B95"/>
    <w:rsid w:val="00787DC9"/>
    <w:rsid w:val="00790E96"/>
    <w:rsid w:val="00793366"/>
    <w:rsid w:val="00794962"/>
    <w:rsid w:val="007952DA"/>
    <w:rsid w:val="00795ADC"/>
    <w:rsid w:val="007A0725"/>
    <w:rsid w:val="007A197A"/>
    <w:rsid w:val="007A4783"/>
    <w:rsid w:val="007A49AB"/>
    <w:rsid w:val="007A716F"/>
    <w:rsid w:val="007B0E24"/>
    <w:rsid w:val="007B270A"/>
    <w:rsid w:val="007B4B56"/>
    <w:rsid w:val="007B6A93"/>
    <w:rsid w:val="007C0695"/>
    <w:rsid w:val="007C1C7F"/>
    <w:rsid w:val="007C419A"/>
    <w:rsid w:val="007C4CC8"/>
    <w:rsid w:val="007C5300"/>
    <w:rsid w:val="007C5426"/>
    <w:rsid w:val="007C5798"/>
    <w:rsid w:val="007C689C"/>
    <w:rsid w:val="007D1181"/>
    <w:rsid w:val="007D4832"/>
    <w:rsid w:val="007D771B"/>
    <w:rsid w:val="007D7905"/>
    <w:rsid w:val="007E21B2"/>
    <w:rsid w:val="007E2C4E"/>
    <w:rsid w:val="007E37FB"/>
    <w:rsid w:val="007E3ED4"/>
    <w:rsid w:val="007E48C2"/>
    <w:rsid w:val="007E5FBE"/>
    <w:rsid w:val="007E6039"/>
    <w:rsid w:val="007E7752"/>
    <w:rsid w:val="007F0618"/>
    <w:rsid w:val="007F1905"/>
    <w:rsid w:val="007F4F51"/>
    <w:rsid w:val="00801300"/>
    <w:rsid w:val="00802C64"/>
    <w:rsid w:val="00805E52"/>
    <w:rsid w:val="008061D0"/>
    <w:rsid w:val="0081026D"/>
    <w:rsid w:val="00810B38"/>
    <w:rsid w:val="008114EC"/>
    <w:rsid w:val="00813F38"/>
    <w:rsid w:val="008204C7"/>
    <w:rsid w:val="00820992"/>
    <w:rsid w:val="00823602"/>
    <w:rsid w:val="00824FFA"/>
    <w:rsid w:val="008255F5"/>
    <w:rsid w:val="008273B2"/>
    <w:rsid w:val="0083014E"/>
    <w:rsid w:val="0083214A"/>
    <w:rsid w:val="008323C4"/>
    <w:rsid w:val="00833801"/>
    <w:rsid w:val="00834220"/>
    <w:rsid w:val="008344CB"/>
    <w:rsid w:val="00840DDD"/>
    <w:rsid w:val="0084351A"/>
    <w:rsid w:val="00844C0D"/>
    <w:rsid w:val="00844C8F"/>
    <w:rsid w:val="00845723"/>
    <w:rsid w:val="008470EF"/>
    <w:rsid w:val="00851EF9"/>
    <w:rsid w:val="008577FD"/>
    <w:rsid w:val="00860934"/>
    <w:rsid w:val="00860B03"/>
    <w:rsid w:val="0086497A"/>
    <w:rsid w:val="008660F3"/>
    <w:rsid w:val="008713A1"/>
    <w:rsid w:val="00874B30"/>
    <w:rsid w:val="00874BD0"/>
    <w:rsid w:val="008754AB"/>
    <w:rsid w:val="0087594E"/>
    <w:rsid w:val="00875AB3"/>
    <w:rsid w:val="0088060C"/>
    <w:rsid w:val="00884A52"/>
    <w:rsid w:val="008851E6"/>
    <w:rsid w:val="00893576"/>
    <w:rsid w:val="0089370E"/>
    <w:rsid w:val="00893E73"/>
    <w:rsid w:val="008A13F3"/>
    <w:rsid w:val="008B02DC"/>
    <w:rsid w:val="008B3DF2"/>
    <w:rsid w:val="008B57CE"/>
    <w:rsid w:val="008C1E8E"/>
    <w:rsid w:val="008C26DE"/>
    <w:rsid w:val="008C3C3A"/>
    <w:rsid w:val="008C74AB"/>
    <w:rsid w:val="008D2225"/>
    <w:rsid w:val="008D3BD0"/>
    <w:rsid w:val="008D4752"/>
    <w:rsid w:val="008D7298"/>
    <w:rsid w:val="008E0D83"/>
    <w:rsid w:val="008E271C"/>
    <w:rsid w:val="008E29D2"/>
    <w:rsid w:val="008E40F2"/>
    <w:rsid w:val="008E418E"/>
    <w:rsid w:val="008E5933"/>
    <w:rsid w:val="008E5BC6"/>
    <w:rsid w:val="008E60F8"/>
    <w:rsid w:val="008E6A25"/>
    <w:rsid w:val="008F1939"/>
    <w:rsid w:val="008F2B62"/>
    <w:rsid w:val="008F479E"/>
    <w:rsid w:val="008F5193"/>
    <w:rsid w:val="009013A7"/>
    <w:rsid w:val="009017FB"/>
    <w:rsid w:val="009017FC"/>
    <w:rsid w:val="009030F5"/>
    <w:rsid w:val="00903E4E"/>
    <w:rsid w:val="0090506B"/>
    <w:rsid w:val="009050C9"/>
    <w:rsid w:val="00905C04"/>
    <w:rsid w:val="009063AB"/>
    <w:rsid w:val="009066FC"/>
    <w:rsid w:val="0091138A"/>
    <w:rsid w:val="00911CB0"/>
    <w:rsid w:val="00911EFD"/>
    <w:rsid w:val="009121E5"/>
    <w:rsid w:val="00913F57"/>
    <w:rsid w:val="009140A3"/>
    <w:rsid w:val="009144A2"/>
    <w:rsid w:val="0091510C"/>
    <w:rsid w:val="00915286"/>
    <w:rsid w:val="009160AB"/>
    <w:rsid w:val="00917B58"/>
    <w:rsid w:val="00924E89"/>
    <w:rsid w:val="009259AC"/>
    <w:rsid w:val="00926AD5"/>
    <w:rsid w:val="00926F38"/>
    <w:rsid w:val="00934301"/>
    <w:rsid w:val="00936C2D"/>
    <w:rsid w:val="00936CD1"/>
    <w:rsid w:val="00941747"/>
    <w:rsid w:val="00941EFB"/>
    <w:rsid w:val="00944068"/>
    <w:rsid w:val="009478C5"/>
    <w:rsid w:val="00947A3F"/>
    <w:rsid w:val="00947AFB"/>
    <w:rsid w:val="00951D7D"/>
    <w:rsid w:val="00956946"/>
    <w:rsid w:val="00960F56"/>
    <w:rsid w:val="00962F9E"/>
    <w:rsid w:val="009630C7"/>
    <w:rsid w:val="0096425C"/>
    <w:rsid w:val="009659E4"/>
    <w:rsid w:val="009677B6"/>
    <w:rsid w:val="00972B55"/>
    <w:rsid w:val="009743B7"/>
    <w:rsid w:val="009776A2"/>
    <w:rsid w:val="00980943"/>
    <w:rsid w:val="00980A11"/>
    <w:rsid w:val="0098228B"/>
    <w:rsid w:val="009828DA"/>
    <w:rsid w:val="00985BAB"/>
    <w:rsid w:val="0099172B"/>
    <w:rsid w:val="009A1404"/>
    <w:rsid w:val="009A62A7"/>
    <w:rsid w:val="009B1B5F"/>
    <w:rsid w:val="009B6673"/>
    <w:rsid w:val="009B7701"/>
    <w:rsid w:val="009C0505"/>
    <w:rsid w:val="009C191B"/>
    <w:rsid w:val="009C1B48"/>
    <w:rsid w:val="009C1F1B"/>
    <w:rsid w:val="009C2BD6"/>
    <w:rsid w:val="009C3429"/>
    <w:rsid w:val="009C4146"/>
    <w:rsid w:val="009C5881"/>
    <w:rsid w:val="009C6D64"/>
    <w:rsid w:val="009C7D89"/>
    <w:rsid w:val="009D0754"/>
    <w:rsid w:val="009D0D39"/>
    <w:rsid w:val="009D16B0"/>
    <w:rsid w:val="009E1F32"/>
    <w:rsid w:val="009E776C"/>
    <w:rsid w:val="00A00144"/>
    <w:rsid w:val="00A00920"/>
    <w:rsid w:val="00A02AE1"/>
    <w:rsid w:val="00A116FF"/>
    <w:rsid w:val="00A1726E"/>
    <w:rsid w:val="00A204CF"/>
    <w:rsid w:val="00A23D49"/>
    <w:rsid w:val="00A27004"/>
    <w:rsid w:val="00A30C29"/>
    <w:rsid w:val="00A33742"/>
    <w:rsid w:val="00A34DD6"/>
    <w:rsid w:val="00A36819"/>
    <w:rsid w:val="00A36989"/>
    <w:rsid w:val="00A42E84"/>
    <w:rsid w:val="00A43308"/>
    <w:rsid w:val="00A43628"/>
    <w:rsid w:val="00A46B0B"/>
    <w:rsid w:val="00A5047D"/>
    <w:rsid w:val="00A5148A"/>
    <w:rsid w:val="00A52386"/>
    <w:rsid w:val="00A54192"/>
    <w:rsid w:val="00A55E9A"/>
    <w:rsid w:val="00A6035E"/>
    <w:rsid w:val="00A6144C"/>
    <w:rsid w:val="00A66617"/>
    <w:rsid w:val="00A671F8"/>
    <w:rsid w:val="00A673A4"/>
    <w:rsid w:val="00A67531"/>
    <w:rsid w:val="00A717B4"/>
    <w:rsid w:val="00A724AE"/>
    <w:rsid w:val="00A73329"/>
    <w:rsid w:val="00A74BC1"/>
    <w:rsid w:val="00A76EEF"/>
    <w:rsid w:val="00A77CE8"/>
    <w:rsid w:val="00A82359"/>
    <w:rsid w:val="00A8486D"/>
    <w:rsid w:val="00A86509"/>
    <w:rsid w:val="00A865D2"/>
    <w:rsid w:val="00A91366"/>
    <w:rsid w:val="00A92728"/>
    <w:rsid w:val="00A93AAB"/>
    <w:rsid w:val="00A94C20"/>
    <w:rsid w:val="00A957D5"/>
    <w:rsid w:val="00AA1357"/>
    <w:rsid w:val="00AA227F"/>
    <w:rsid w:val="00AA3BC7"/>
    <w:rsid w:val="00AA754A"/>
    <w:rsid w:val="00AA755B"/>
    <w:rsid w:val="00AB099E"/>
    <w:rsid w:val="00AB4328"/>
    <w:rsid w:val="00AB4645"/>
    <w:rsid w:val="00AB4A92"/>
    <w:rsid w:val="00AB71BE"/>
    <w:rsid w:val="00AC0824"/>
    <w:rsid w:val="00AC4EBF"/>
    <w:rsid w:val="00AD412E"/>
    <w:rsid w:val="00AD469E"/>
    <w:rsid w:val="00AD667A"/>
    <w:rsid w:val="00AD7F09"/>
    <w:rsid w:val="00AE0023"/>
    <w:rsid w:val="00AE0A2E"/>
    <w:rsid w:val="00AE1638"/>
    <w:rsid w:val="00AE354C"/>
    <w:rsid w:val="00AE4816"/>
    <w:rsid w:val="00AE5302"/>
    <w:rsid w:val="00AF0D45"/>
    <w:rsid w:val="00AF4B07"/>
    <w:rsid w:val="00AF5CC8"/>
    <w:rsid w:val="00AF6186"/>
    <w:rsid w:val="00AF7A3A"/>
    <w:rsid w:val="00B00D0A"/>
    <w:rsid w:val="00B050CD"/>
    <w:rsid w:val="00B07383"/>
    <w:rsid w:val="00B13905"/>
    <w:rsid w:val="00B13BC8"/>
    <w:rsid w:val="00B152B9"/>
    <w:rsid w:val="00B160DB"/>
    <w:rsid w:val="00B20836"/>
    <w:rsid w:val="00B21E1E"/>
    <w:rsid w:val="00B235BB"/>
    <w:rsid w:val="00B27A44"/>
    <w:rsid w:val="00B30BBF"/>
    <w:rsid w:val="00B33C03"/>
    <w:rsid w:val="00B373AF"/>
    <w:rsid w:val="00B42DF7"/>
    <w:rsid w:val="00B44194"/>
    <w:rsid w:val="00B44E56"/>
    <w:rsid w:val="00B46543"/>
    <w:rsid w:val="00B46A03"/>
    <w:rsid w:val="00B47D33"/>
    <w:rsid w:val="00B51212"/>
    <w:rsid w:val="00B52AE9"/>
    <w:rsid w:val="00B52BE0"/>
    <w:rsid w:val="00B5364C"/>
    <w:rsid w:val="00B54133"/>
    <w:rsid w:val="00B616AD"/>
    <w:rsid w:val="00B63865"/>
    <w:rsid w:val="00B65978"/>
    <w:rsid w:val="00B65BD4"/>
    <w:rsid w:val="00B67906"/>
    <w:rsid w:val="00B701ED"/>
    <w:rsid w:val="00B71E90"/>
    <w:rsid w:val="00B73992"/>
    <w:rsid w:val="00B73D56"/>
    <w:rsid w:val="00B757BA"/>
    <w:rsid w:val="00B770BF"/>
    <w:rsid w:val="00B8086C"/>
    <w:rsid w:val="00B85A04"/>
    <w:rsid w:val="00B861B4"/>
    <w:rsid w:val="00B86DFE"/>
    <w:rsid w:val="00B90990"/>
    <w:rsid w:val="00B922FF"/>
    <w:rsid w:val="00B92503"/>
    <w:rsid w:val="00B9281E"/>
    <w:rsid w:val="00B93925"/>
    <w:rsid w:val="00B93ECF"/>
    <w:rsid w:val="00B94BB8"/>
    <w:rsid w:val="00B950E1"/>
    <w:rsid w:val="00B95187"/>
    <w:rsid w:val="00B95395"/>
    <w:rsid w:val="00B96344"/>
    <w:rsid w:val="00B96B9C"/>
    <w:rsid w:val="00B9776F"/>
    <w:rsid w:val="00BA1491"/>
    <w:rsid w:val="00BA2D55"/>
    <w:rsid w:val="00BA71B1"/>
    <w:rsid w:val="00BB0637"/>
    <w:rsid w:val="00BB1CA1"/>
    <w:rsid w:val="00BB345F"/>
    <w:rsid w:val="00BB3D6D"/>
    <w:rsid w:val="00BB3E74"/>
    <w:rsid w:val="00BB68EA"/>
    <w:rsid w:val="00BB7012"/>
    <w:rsid w:val="00BC1C27"/>
    <w:rsid w:val="00BC34FA"/>
    <w:rsid w:val="00BC3AFF"/>
    <w:rsid w:val="00BC44CB"/>
    <w:rsid w:val="00BC47F6"/>
    <w:rsid w:val="00BC4A8F"/>
    <w:rsid w:val="00BC6BBF"/>
    <w:rsid w:val="00BC70FB"/>
    <w:rsid w:val="00BD0653"/>
    <w:rsid w:val="00BD066B"/>
    <w:rsid w:val="00BD1572"/>
    <w:rsid w:val="00BD7239"/>
    <w:rsid w:val="00BE14E3"/>
    <w:rsid w:val="00BE1A3E"/>
    <w:rsid w:val="00BE3774"/>
    <w:rsid w:val="00BE41E5"/>
    <w:rsid w:val="00BE4AF1"/>
    <w:rsid w:val="00BE5D50"/>
    <w:rsid w:val="00BF02B9"/>
    <w:rsid w:val="00BF0B41"/>
    <w:rsid w:val="00BF4109"/>
    <w:rsid w:val="00BF4CC3"/>
    <w:rsid w:val="00BF5A8B"/>
    <w:rsid w:val="00BF75FB"/>
    <w:rsid w:val="00C054C7"/>
    <w:rsid w:val="00C05593"/>
    <w:rsid w:val="00C057B5"/>
    <w:rsid w:val="00C06E15"/>
    <w:rsid w:val="00C101B8"/>
    <w:rsid w:val="00C1262B"/>
    <w:rsid w:val="00C21B2D"/>
    <w:rsid w:val="00C222AC"/>
    <w:rsid w:val="00C22687"/>
    <w:rsid w:val="00C24185"/>
    <w:rsid w:val="00C24BC9"/>
    <w:rsid w:val="00C31D25"/>
    <w:rsid w:val="00C32E4D"/>
    <w:rsid w:val="00C333A0"/>
    <w:rsid w:val="00C36408"/>
    <w:rsid w:val="00C36A81"/>
    <w:rsid w:val="00C3749A"/>
    <w:rsid w:val="00C41974"/>
    <w:rsid w:val="00C42F72"/>
    <w:rsid w:val="00C43606"/>
    <w:rsid w:val="00C4533F"/>
    <w:rsid w:val="00C51D06"/>
    <w:rsid w:val="00C5299E"/>
    <w:rsid w:val="00C53F4A"/>
    <w:rsid w:val="00C54125"/>
    <w:rsid w:val="00C5501F"/>
    <w:rsid w:val="00C55B54"/>
    <w:rsid w:val="00C6098E"/>
    <w:rsid w:val="00C611D8"/>
    <w:rsid w:val="00C6152C"/>
    <w:rsid w:val="00C63815"/>
    <w:rsid w:val="00C63990"/>
    <w:rsid w:val="00C64D43"/>
    <w:rsid w:val="00C64EF6"/>
    <w:rsid w:val="00C65050"/>
    <w:rsid w:val="00C73AB0"/>
    <w:rsid w:val="00C74810"/>
    <w:rsid w:val="00C75FC2"/>
    <w:rsid w:val="00C817BB"/>
    <w:rsid w:val="00C82AFF"/>
    <w:rsid w:val="00C86015"/>
    <w:rsid w:val="00C90D68"/>
    <w:rsid w:val="00C91601"/>
    <w:rsid w:val="00C92336"/>
    <w:rsid w:val="00C939FE"/>
    <w:rsid w:val="00C94FAE"/>
    <w:rsid w:val="00CA02B2"/>
    <w:rsid w:val="00CA2E73"/>
    <w:rsid w:val="00CA4BDA"/>
    <w:rsid w:val="00CA537A"/>
    <w:rsid w:val="00CA74B0"/>
    <w:rsid w:val="00CB1F66"/>
    <w:rsid w:val="00CB2951"/>
    <w:rsid w:val="00CB526F"/>
    <w:rsid w:val="00CB5D95"/>
    <w:rsid w:val="00CB772C"/>
    <w:rsid w:val="00CC3FE5"/>
    <w:rsid w:val="00CC4A05"/>
    <w:rsid w:val="00CC4E34"/>
    <w:rsid w:val="00CC61B6"/>
    <w:rsid w:val="00CC71E6"/>
    <w:rsid w:val="00CD0ECB"/>
    <w:rsid w:val="00CD16F8"/>
    <w:rsid w:val="00CD282B"/>
    <w:rsid w:val="00CD4C35"/>
    <w:rsid w:val="00CD4C81"/>
    <w:rsid w:val="00CD5BEE"/>
    <w:rsid w:val="00CD7369"/>
    <w:rsid w:val="00CE04B9"/>
    <w:rsid w:val="00CE0B0E"/>
    <w:rsid w:val="00CE0F62"/>
    <w:rsid w:val="00CE3831"/>
    <w:rsid w:val="00CF48EB"/>
    <w:rsid w:val="00CF54B1"/>
    <w:rsid w:val="00D00ABB"/>
    <w:rsid w:val="00D02EEC"/>
    <w:rsid w:val="00D03551"/>
    <w:rsid w:val="00D06535"/>
    <w:rsid w:val="00D06A63"/>
    <w:rsid w:val="00D07E0E"/>
    <w:rsid w:val="00D11478"/>
    <w:rsid w:val="00D115E9"/>
    <w:rsid w:val="00D15ED0"/>
    <w:rsid w:val="00D21B3E"/>
    <w:rsid w:val="00D21FED"/>
    <w:rsid w:val="00D24251"/>
    <w:rsid w:val="00D24C61"/>
    <w:rsid w:val="00D250D7"/>
    <w:rsid w:val="00D300D9"/>
    <w:rsid w:val="00D31938"/>
    <w:rsid w:val="00D343E2"/>
    <w:rsid w:val="00D361A2"/>
    <w:rsid w:val="00D37C1F"/>
    <w:rsid w:val="00D42AFF"/>
    <w:rsid w:val="00D44ADA"/>
    <w:rsid w:val="00D44C2E"/>
    <w:rsid w:val="00D45414"/>
    <w:rsid w:val="00D500E7"/>
    <w:rsid w:val="00D5515E"/>
    <w:rsid w:val="00D566BD"/>
    <w:rsid w:val="00D576CF"/>
    <w:rsid w:val="00D57A4D"/>
    <w:rsid w:val="00D60AA7"/>
    <w:rsid w:val="00D61D11"/>
    <w:rsid w:val="00D6435F"/>
    <w:rsid w:val="00D64B43"/>
    <w:rsid w:val="00D70169"/>
    <w:rsid w:val="00D7187A"/>
    <w:rsid w:val="00D72371"/>
    <w:rsid w:val="00D7345A"/>
    <w:rsid w:val="00D74A3D"/>
    <w:rsid w:val="00D75E28"/>
    <w:rsid w:val="00D768AF"/>
    <w:rsid w:val="00D772C2"/>
    <w:rsid w:val="00D77374"/>
    <w:rsid w:val="00D8008E"/>
    <w:rsid w:val="00D82C45"/>
    <w:rsid w:val="00D83A21"/>
    <w:rsid w:val="00D908A8"/>
    <w:rsid w:val="00D91937"/>
    <w:rsid w:val="00D96AEE"/>
    <w:rsid w:val="00D977B6"/>
    <w:rsid w:val="00DA0501"/>
    <w:rsid w:val="00DA2E78"/>
    <w:rsid w:val="00DA3094"/>
    <w:rsid w:val="00DA4A31"/>
    <w:rsid w:val="00DA6E8D"/>
    <w:rsid w:val="00DA7379"/>
    <w:rsid w:val="00DA7B04"/>
    <w:rsid w:val="00DB091D"/>
    <w:rsid w:val="00DB36C2"/>
    <w:rsid w:val="00DB68E2"/>
    <w:rsid w:val="00DB751A"/>
    <w:rsid w:val="00DC08DC"/>
    <w:rsid w:val="00DC12D5"/>
    <w:rsid w:val="00DC169B"/>
    <w:rsid w:val="00DC2AB9"/>
    <w:rsid w:val="00DC4D0B"/>
    <w:rsid w:val="00DC63F0"/>
    <w:rsid w:val="00DC6C19"/>
    <w:rsid w:val="00DD4AAB"/>
    <w:rsid w:val="00DD5146"/>
    <w:rsid w:val="00DD6EE5"/>
    <w:rsid w:val="00DD7188"/>
    <w:rsid w:val="00DE07F3"/>
    <w:rsid w:val="00DE0CDA"/>
    <w:rsid w:val="00DE1563"/>
    <w:rsid w:val="00DE386C"/>
    <w:rsid w:val="00DE4D35"/>
    <w:rsid w:val="00DE572F"/>
    <w:rsid w:val="00DF0479"/>
    <w:rsid w:val="00DF098B"/>
    <w:rsid w:val="00DF11C4"/>
    <w:rsid w:val="00DF210C"/>
    <w:rsid w:val="00DF35F7"/>
    <w:rsid w:val="00DF4B6A"/>
    <w:rsid w:val="00E01E65"/>
    <w:rsid w:val="00E02C09"/>
    <w:rsid w:val="00E04D59"/>
    <w:rsid w:val="00E07DA1"/>
    <w:rsid w:val="00E123CB"/>
    <w:rsid w:val="00E12E67"/>
    <w:rsid w:val="00E1480F"/>
    <w:rsid w:val="00E16072"/>
    <w:rsid w:val="00E177B5"/>
    <w:rsid w:val="00E20E13"/>
    <w:rsid w:val="00E2112D"/>
    <w:rsid w:val="00E21B77"/>
    <w:rsid w:val="00E21DBC"/>
    <w:rsid w:val="00E23F9A"/>
    <w:rsid w:val="00E275D7"/>
    <w:rsid w:val="00E27DBE"/>
    <w:rsid w:val="00E31471"/>
    <w:rsid w:val="00E32AB1"/>
    <w:rsid w:val="00E36C71"/>
    <w:rsid w:val="00E373F5"/>
    <w:rsid w:val="00E37C32"/>
    <w:rsid w:val="00E40404"/>
    <w:rsid w:val="00E40595"/>
    <w:rsid w:val="00E410F3"/>
    <w:rsid w:val="00E43118"/>
    <w:rsid w:val="00E4529A"/>
    <w:rsid w:val="00E459C6"/>
    <w:rsid w:val="00E46982"/>
    <w:rsid w:val="00E47589"/>
    <w:rsid w:val="00E61F63"/>
    <w:rsid w:val="00E6316A"/>
    <w:rsid w:val="00E644D7"/>
    <w:rsid w:val="00E64915"/>
    <w:rsid w:val="00E661D4"/>
    <w:rsid w:val="00E67405"/>
    <w:rsid w:val="00E70091"/>
    <w:rsid w:val="00E720F5"/>
    <w:rsid w:val="00E761BF"/>
    <w:rsid w:val="00E76D47"/>
    <w:rsid w:val="00E77CB3"/>
    <w:rsid w:val="00E8242F"/>
    <w:rsid w:val="00E839DD"/>
    <w:rsid w:val="00E849F7"/>
    <w:rsid w:val="00E8609A"/>
    <w:rsid w:val="00E8632C"/>
    <w:rsid w:val="00E90302"/>
    <w:rsid w:val="00E9718B"/>
    <w:rsid w:val="00E97396"/>
    <w:rsid w:val="00EA185E"/>
    <w:rsid w:val="00EA26E7"/>
    <w:rsid w:val="00EA2E82"/>
    <w:rsid w:val="00EA592A"/>
    <w:rsid w:val="00EB14E4"/>
    <w:rsid w:val="00EB32A5"/>
    <w:rsid w:val="00EB34ED"/>
    <w:rsid w:val="00EB7BE0"/>
    <w:rsid w:val="00EB7E63"/>
    <w:rsid w:val="00EC315E"/>
    <w:rsid w:val="00EC6609"/>
    <w:rsid w:val="00ED077C"/>
    <w:rsid w:val="00ED0C84"/>
    <w:rsid w:val="00ED1190"/>
    <w:rsid w:val="00ED2AC1"/>
    <w:rsid w:val="00ED6544"/>
    <w:rsid w:val="00EE0277"/>
    <w:rsid w:val="00EE140E"/>
    <w:rsid w:val="00EE3E00"/>
    <w:rsid w:val="00EE5DD2"/>
    <w:rsid w:val="00EE76FA"/>
    <w:rsid w:val="00EF0A2E"/>
    <w:rsid w:val="00EF0E5C"/>
    <w:rsid w:val="00EF2BC9"/>
    <w:rsid w:val="00EF63C2"/>
    <w:rsid w:val="00EF7BC6"/>
    <w:rsid w:val="00F00A79"/>
    <w:rsid w:val="00F00E86"/>
    <w:rsid w:val="00F02AF0"/>
    <w:rsid w:val="00F07C1E"/>
    <w:rsid w:val="00F105DB"/>
    <w:rsid w:val="00F132BC"/>
    <w:rsid w:val="00F13D80"/>
    <w:rsid w:val="00F146F2"/>
    <w:rsid w:val="00F16AAA"/>
    <w:rsid w:val="00F21161"/>
    <w:rsid w:val="00F218EF"/>
    <w:rsid w:val="00F21BC7"/>
    <w:rsid w:val="00F266A2"/>
    <w:rsid w:val="00F30232"/>
    <w:rsid w:val="00F32269"/>
    <w:rsid w:val="00F332FE"/>
    <w:rsid w:val="00F407B6"/>
    <w:rsid w:val="00F41456"/>
    <w:rsid w:val="00F416A4"/>
    <w:rsid w:val="00F421C7"/>
    <w:rsid w:val="00F42C41"/>
    <w:rsid w:val="00F456E8"/>
    <w:rsid w:val="00F462A4"/>
    <w:rsid w:val="00F56A6F"/>
    <w:rsid w:val="00F5709C"/>
    <w:rsid w:val="00F57A38"/>
    <w:rsid w:val="00F62003"/>
    <w:rsid w:val="00F64EF1"/>
    <w:rsid w:val="00F717F7"/>
    <w:rsid w:val="00F73C13"/>
    <w:rsid w:val="00F76918"/>
    <w:rsid w:val="00F77635"/>
    <w:rsid w:val="00F82D97"/>
    <w:rsid w:val="00F83C8C"/>
    <w:rsid w:val="00F8765F"/>
    <w:rsid w:val="00F8794E"/>
    <w:rsid w:val="00F87A56"/>
    <w:rsid w:val="00F90767"/>
    <w:rsid w:val="00F93105"/>
    <w:rsid w:val="00F94074"/>
    <w:rsid w:val="00FA036C"/>
    <w:rsid w:val="00FA3C96"/>
    <w:rsid w:val="00FA685B"/>
    <w:rsid w:val="00FB0C01"/>
    <w:rsid w:val="00FB2B45"/>
    <w:rsid w:val="00FB2DBA"/>
    <w:rsid w:val="00FB60C9"/>
    <w:rsid w:val="00FB747E"/>
    <w:rsid w:val="00FC18F2"/>
    <w:rsid w:val="00FC39E5"/>
    <w:rsid w:val="00FC3A78"/>
    <w:rsid w:val="00FC42B3"/>
    <w:rsid w:val="00FD1005"/>
    <w:rsid w:val="00FD30D5"/>
    <w:rsid w:val="00FD4672"/>
    <w:rsid w:val="00FD6C75"/>
    <w:rsid w:val="00FE71B3"/>
    <w:rsid w:val="00FF245F"/>
    <w:rsid w:val="00FF3C4B"/>
    <w:rsid w:val="00FF42C5"/>
    <w:rsid w:val="00FF7A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42967"/>
    <w:pPr>
      <w:jc w:val="both"/>
    </w:pPr>
    <w:rPr>
      <w:rFonts w:eastAsiaTheme="minorEastAsia"/>
      <w:sz w:val="24"/>
      <w:lang w:val="en-GB"/>
    </w:rPr>
  </w:style>
  <w:style w:type="paragraph" w:styleId="Heading1">
    <w:name w:val="heading 1"/>
    <w:basedOn w:val="Normal"/>
    <w:next w:val="Normal"/>
    <w:link w:val="Heading1Char"/>
    <w:uiPriority w:val="99"/>
    <w:semiHidden/>
    <w:rsid w:val="001429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429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429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429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212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429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212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9212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9212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42967"/>
    <w:rPr>
      <w:rFonts w:ascii="Tahoma" w:hAnsi="Tahoma" w:cs="Tahoma"/>
      <w:sz w:val="16"/>
      <w:szCs w:val="16"/>
    </w:rPr>
  </w:style>
  <w:style w:type="character" w:customStyle="1" w:styleId="BalloonTextChar">
    <w:name w:val="Balloon Text Char"/>
    <w:basedOn w:val="DefaultParagraphFont"/>
    <w:link w:val="BalloonText"/>
    <w:uiPriority w:val="99"/>
    <w:semiHidden/>
    <w:rsid w:val="00142967"/>
    <w:rPr>
      <w:rFonts w:ascii="Tahoma" w:eastAsiaTheme="minorEastAsia" w:hAnsi="Tahoma" w:cs="Tahoma"/>
      <w:sz w:val="16"/>
      <w:szCs w:val="16"/>
      <w:lang w:val="en-GB"/>
    </w:rPr>
  </w:style>
  <w:style w:type="character" w:styleId="BookTitle">
    <w:name w:val="Book Title"/>
    <w:uiPriority w:val="99"/>
    <w:semiHidden/>
    <w:qFormat/>
    <w:rsid w:val="00392127"/>
    <w:rPr>
      <w:i/>
      <w:iCs/>
      <w:smallCaps/>
      <w:spacing w:val="5"/>
    </w:rPr>
  </w:style>
  <w:style w:type="paragraph" w:customStyle="1" w:styleId="ECHRHeader">
    <w:name w:val="ECHR_Header"/>
    <w:aliases w:val="Ju_Header"/>
    <w:basedOn w:val="Header"/>
    <w:uiPriority w:val="4"/>
    <w:qFormat/>
    <w:rsid w:val="0039212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42967"/>
    <w:pPr>
      <w:jc w:val="left"/>
    </w:pPr>
    <w:rPr>
      <w:sz w:val="8"/>
    </w:rPr>
  </w:style>
  <w:style w:type="character" w:styleId="Strong">
    <w:name w:val="Strong"/>
    <w:uiPriority w:val="99"/>
    <w:semiHidden/>
    <w:qFormat/>
    <w:rsid w:val="00392127"/>
    <w:rPr>
      <w:b/>
      <w:bCs/>
    </w:rPr>
  </w:style>
  <w:style w:type="paragraph" w:styleId="NoSpacing">
    <w:name w:val="No Spacing"/>
    <w:basedOn w:val="Normal"/>
    <w:link w:val="NoSpacingChar"/>
    <w:semiHidden/>
    <w:qFormat/>
    <w:rsid w:val="00392127"/>
    <w:rPr>
      <w:sz w:val="22"/>
      <w:lang w:val="en-US"/>
    </w:rPr>
  </w:style>
  <w:style w:type="character" w:customStyle="1" w:styleId="NoSpacingChar">
    <w:name w:val="No Spacing Char"/>
    <w:basedOn w:val="DefaultParagraphFont"/>
    <w:link w:val="NoSpacing"/>
    <w:semiHidden/>
    <w:rsid w:val="00392127"/>
    <w:rPr>
      <w:rFonts w:eastAsiaTheme="minorEastAsia"/>
    </w:rPr>
  </w:style>
  <w:style w:type="paragraph" w:customStyle="1" w:styleId="ECHRFooterLine">
    <w:name w:val="ECHR_Footer_Line"/>
    <w:aliases w:val="Footer_Line"/>
    <w:basedOn w:val="Normal"/>
    <w:next w:val="ECHRFooter"/>
    <w:uiPriority w:val="57"/>
    <w:semiHidden/>
    <w:rsid w:val="001429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392127"/>
    <w:pPr>
      <w:numPr>
        <w:numId w:val="27"/>
      </w:numPr>
      <w:jc w:val="left"/>
    </w:pPr>
    <w:rPr>
      <w:b/>
    </w:rPr>
  </w:style>
  <w:style w:type="paragraph" w:customStyle="1" w:styleId="OpiPara">
    <w:name w:val="Opi_Para"/>
    <w:basedOn w:val="ECHRPara"/>
    <w:uiPriority w:val="46"/>
    <w:qFormat/>
    <w:rsid w:val="00392127"/>
  </w:style>
  <w:style w:type="paragraph" w:customStyle="1" w:styleId="JuParaSub">
    <w:name w:val="Ju_Para_Sub"/>
    <w:basedOn w:val="ECHRPara"/>
    <w:uiPriority w:val="13"/>
    <w:qFormat/>
    <w:rsid w:val="00392127"/>
    <w:pPr>
      <w:ind w:left="284"/>
    </w:pPr>
  </w:style>
  <w:style w:type="paragraph" w:customStyle="1" w:styleId="ECHRTitleCentre3">
    <w:name w:val="ECHR_Title_Centre_3"/>
    <w:aliases w:val="Ju_H_Article"/>
    <w:basedOn w:val="Normal"/>
    <w:next w:val="ECHRParaQuote"/>
    <w:uiPriority w:val="27"/>
    <w:qFormat/>
    <w:rsid w:val="0039212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9212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392127"/>
  </w:style>
  <w:style w:type="paragraph" w:customStyle="1" w:styleId="OpiQuot">
    <w:name w:val="Opi_Quot"/>
    <w:basedOn w:val="ECHRParaQuote"/>
    <w:uiPriority w:val="48"/>
    <w:qFormat/>
    <w:rsid w:val="00392127"/>
  </w:style>
  <w:style w:type="paragraph" w:customStyle="1" w:styleId="OpiQuotSub">
    <w:name w:val="Opi_Quot_Sub"/>
    <w:basedOn w:val="JuQuotSub"/>
    <w:uiPriority w:val="49"/>
    <w:qFormat/>
    <w:rsid w:val="00392127"/>
  </w:style>
  <w:style w:type="paragraph" w:customStyle="1" w:styleId="ECHRTitleCentre2">
    <w:name w:val="ECHR_Title_Centre_2"/>
    <w:aliases w:val="Dec_H_Case"/>
    <w:basedOn w:val="Normal"/>
    <w:next w:val="ECHRPara"/>
    <w:uiPriority w:val="8"/>
    <w:qFormat/>
    <w:rsid w:val="00392127"/>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39212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9212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9212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9212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9212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9212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9212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92127"/>
    <w:pPr>
      <w:keepNext/>
      <w:keepLines/>
      <w:spacing w:before="240" w:after="120"/>
      <w:ind w:left="1236"/>
    </w:pPr>
    <w:rPr>
      <w:sz w:val="20"/>
      <w:lang w:val="en-GB"/>
    </w:rPr>
  </w:style>
  <w:style w:type="paragraph" w:customStyle="1" w:styleId="JuQuotSub">
    <w:name w:val="Ju_Quot_Sub"/>
    <w:basedOn w:val="ECHRParaQuote"/>
    <w:uiPriority w:val="15"/>
    <w:qFormat/>
    <w:rsid w:val="00392127"/>
    <w:pPr>
      <w:ind w:left="567"/>
    </w:pPr>
  </w:style>
  <w:style w:type="paragraph" w:customStyle="1" w:styleId="JuInitialled">
    <w:name w:val="Ju_Initialled"/>
    <w:basedOn w:val="Normal"/>
    <w:uiPriority w:val="31"/>
    <w:qFormat/>
    <w:rsid w:val="00392127"/>
    <w:pPr>
      <w:tabs>
        <w:tab w:val="center" w:pos="6407"/>
      </w:tabs>
      <w:spacing w:before="720"/>
      <w:jc w:val="right"/>
    </w:pPr>
  </w:style>
  <w:style w:type="paragraph" w:customStyle="1" w:styleId="OpiHA">
    <w:name w:val="Opi_H_A"/>
    <w:basedOn w:val="ECHRHeading1"/>
    <w:next w:val="OpiPara"/>
    <w:uiPriority w:val="41"/>
    <w:qFormat/>
    <w:rsid w:val="00392127"/>
    <w:pPr>
      <w:tabs>
        <w:tab w:val="clear" w:pos="357"/>
      </w:tabs>
      <w:outlineLvl w:val="1"/>
    </w:pPr>
    <w:rPr>
      <w:b/>
    </w:rPr>
  </w:style>
  <w:style w:type="paragraph" w:styleId="Header">
    <w:name w:val="header"/>
    <w:basedOn w:val="Normal"/>
    <w:link w:val="HeaderChar"/>
    <w:uiPriority w:val="57"/>
    <w:semiHidden/>
    <w:rsid w:val="001429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42967"/>
    <w:rPr>
      <w:sz w:val="24"/>
      <w:lang w:val="en-GB"/>
    </w:rPr>
  </w:style>
  <w:style w:type="character" w:customStyle="1" w:styleId="Heading1Char">
    <w:name w:val="Heading 1 Char"/>
    <w:basedOn w:val="DefaultParagraphFont"/>
    <w:link w:val="Heading1"/>
    <w:uiPriority w:val="99"/>
    <w:semiHidden/>
    <w:rsid w:val="0014296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9212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9212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42967"/>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392127"/>
    <w:rPr>
      <w:caps w:val="0"/>
      <w:smallCaps/>
    </w:rPr>
  </w:style>
  <w:style w:type="paragraph" w:customStyle="1" w:styleId="ECHRDecisionBody">
    <w:name w:val="ECHR_Decision_Body"/>
    <w:aliases w:val="Ju_Judges"/>
    <w:basedOn w:val="Normal"/>
    <w:link w:val="JuJudgesChar"/>
    <w:uiPriority w:val="11"/>
    <w:qFormat/>
    <w:rsid w:val="00392127"/>
    <w:pPr>
      <w:tabs>
        <w:tab w:val="left" w:pos="567"/>
        <w:tab w:val="left" w:pos="1134"/>
      </w:tabs>
      <w:jc w:val="left"/>
    </w:pPr>
  </w:style>
  <w:style w:type="character" w:customStyle="1" w:styleId="Heading3Char">
    <w:name w:val="Heading 3 Char"/>
    <w:basedOn w:val="DefaultParagraphFont"/>
    <w:link w:val="Heading3"/>
    <w:uiPriority w:val="99"/>
    <w:semiHidden/>
    <w:rsid w:val="00142967"/>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JuParaCar"/>
    <w:uiPriority w:val="12"/>
    <w:qFormat/>
    <w:rsid w:val="00392127"/>
    <w:pPr>
      <w:ind w:firstLine="284"/>
    </w:pPr>
  </w:style>
  <w:style w:type="character" w:customStyle="1" w:styleId="Heading4Char">
    <w:name w:val="Heading 4 Char"/>
    <w:basedOn w:val="DefaultParagraphFont"/>
    <w:link w:val="Heading4"/>
    <w:uiPriority w:val="99"/>
    <w:semiHidden/>
    <w:rsid w:val="0014296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2127"/>
    <w:rPr>
      <w:rFonts w:asciiTheme="majorHAnsi" w:eastAsiaTheme="majorEastAsia" w:hAnsiTheme="majorHAnsi" w:cstheme="majorBidi"/>
      <w:b/>
      <w:bCs/>
      <w:color w:val="808080"/>
    </w:rPr>
  </w:style>
  <w:style w:type="character" w:styleId="SubtleEmphasis">
    <w:name w:val="Subtle Emphasis"/>
    <w:uiPriority w:val="99"/>
    <w:semiHidden/>
    <w:qFormat/>
    <w:rsid w:val="0039212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92127"/>
    <w:pPr>
      <w:keepNext/>
      <w:keepLines/>
      <w:spacing w:before="720" w:after="240"/>
      <w:outlineLvl w:val="0"/>
    </w:pPr>
    <w:rPr>
      <w:rFonts w:asciiTheme="majorHAnsi" w:hAnsiTheme="majorHAnsi"/>
      <w:sz w:val="28"/>
    </w:rPr>
  </w:style>
  <w:style w:type="character" w:styleId="Emphasis">
    <w:name w:val="Emphasis"/>
    <w:uiPriority w:val="99"/>
    <w:semiHidden/>
    <w:qFormat/>
    <w:rsid w:val="00392127"/>
    <w:rPr>
      <w:b/>
      <w:bCs/>
      <w:i/>
      <w:iCs/>
      <w:spacing w:val="10"/>
      <w:bdr w:val="none" w:sz="0" w:space="0" w:color="auto"/>
      <w:shd w:val="clear" w:color="auto" w:fill="auto"/>
    </w:rPr>
  </w:style>
  <w:style w:type="paragraph" w:styleId="Footer">
    <w:name w:val="footer"/>
    <w:basedOn w:val="Normal"/>
    <w:link w:val="FooterChar"/>
    <w:uiPriority w:val="57"/>
    <w:semiHidden/>
    <w:rsid w:val="001429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42967"/>
    <w:rPr>
      <w:sz w:val="24"/>
      <w:lang w:val="en-GB"/>
    </w:rPr>
  </w:style>
  <w:style w:type="character" w:styleId="FootnoteReference">
    <w:name w:val="footnote reference"/>
    <w:basedOn w:val="DefaultParagraphFont"/>
    <w:uiPriority w:val="99"/>
    <w:semiHidden/>
    <w:rsid w:val="00142967"/>
    <w:rPr>
      <w:vertAlign w:val="superscript"/>
    </w:rPr>
  </w:style>
  <w:style w:type="paragraph" w:styleId="FootnoteText">
    <w:name w:val="footnote text"/>
    <w:basedOn w:val="Normal"/>
    <w:link w:val="FootnoteTextChar"/>
    <w:uiPriority w:val="99"/>
    <w:semiHidden/>
    <w:rsid w:val="00142967"/>
    <w:rPr>
      <w:sz w:val="20"/>
      <w:szCs w:val="20"/>
    </w:rPr>
  </w:style>
  <w:style w:type="character" w:customStyle="1" w:styleId="FootnoteTextChar">
    <w:name w:val="Footnote Text Char"/>
    <w:basedOn w:val="DefaultParagraphFont"/>
    <w:link w:val="FootnoteText"/>
    <w:uiPriority w:val="99"/>
    <w:semiHidden/>
    <w:rsid w:val="00142967"/>
    <w:rPr>
      <w:rFonts w:eastAsiaTheme="minorEastAsia"/>
      <w:sz w:val="20"/>
      <w:szCs w:val="20"/>
      <w:lang w:val="en-GB"/>
    </w:rPr>
  </w:style>
  <w:style w:type="character" w:customStyle="1" w:styleId="Heading6Char">
    <w:name w:val="Heading 6 Char"/>
    <w:basedOn w:val="DefaultParagraphFont"/>
    <w:link w:val="Heading6"/>
    <w:uiPriority w:val="99"/>
    <w:semiHidden/>
    <w:rsid w:val="0014296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212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9212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9212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42967"/>
    <w:rPr>
      <w:color w:val="0072BC" w:themeColor="hyperlink"/>
      <w:u w:val="single"/>
    </w:rPr>
  </w:style>
  <w:style w:type="character" w:styleId="IntenseEmphasis">
    <w:name w:val="Intense Emphasis"/>
    <w:uiPriority w:val="99"/>
    <w:semiHidden/>
    <w:qFormat/>
    <w:rsid w:val="00392127"/>
    <w:rPr>
      <w:b/>
      <w:bCs/>
    </w:rPr>
  </w:style>
  <w:style w:type="paragraph" w:styleId="IntenseQuote">
    <w:name w:val="Intense Quote"/>
    <w:basedOn w:val="Normal"/>
    <w:next w:val="Normal"/>
    <w:link w:val="IntenseQuoteChar"/>
    <w:uiPriority w:val="99"/>
    <w:semiHidden/>
    <w:qFormat/>
    <w:rsid w:val="0039212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92127"/>
    <w:rPr>
      <w:rFonts w:eastAsiaTheme="minorEastAsia"/>
      <w:b/>
      <w:bCs/>
      <w:i/>
      <w:iCs/>
      <w:lang w:bidi="en-US"/>
    </w:rPr>
  </w:style>
  <w:style w:type="character" w:styleId="IntenseReference">
    <w:name w:val="Intense Reference"/>
    <w:uiPriority w:val="99"/>
    <w:semiHidden/>
    <w:qFormat/>
    <w:rsid w:val="00392127"/>
    <w:rPr>
      <w:smallCaps/>
      <w:spacing w:val="5"/>
      <w:u w:val="single"/>
    </w:rPr>
  </w:style>
  <w:style w:type="paragraph" w:styleId="ListParagraph">
    <w:name w:val="List Paragraph"/>
    <w:basedOn w:val="Normal"/>
    <w:uiPriority w:val="99"/>
    <w:semiHidden/>
    <w:qFormat/>
    <w:rsid w:val="003921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212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92127"/>
    <w:rPr>
      <w:rFonts w:eastAsiaTheme="minorEastAsia"/>
      <w:i/>
      <w:iCs/>
      <w:lang w:bidi="en-US"/>
    </w:rPr>
  </w:style>
  <w:style w:type="character" w:styleId="SubtleReference">
    <w:name w:val="Subtle Reference"/>
    <w:uiPriority w:val="99"/>
    <w:semiHidden/>
    <w:qFormat/>
    <w:rsid w:val="00392127"/>
    <w:rPr>
      <w:smallCaps/>
    </w:rPr>
  </w:style>
  <w:style w:type="table" w:styleId="TableGrid">
    <w:name w:val="Table Grid"/>
    <w:basedOn w:val="TableNormal"/>
    <w:uiPriority w:val="59"/>
    <w:semiHidden/>
    <w:rsid w:val="001429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429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429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429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429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429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21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429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92127"/>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429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392127"/>
    <w:pPr>
      <w:tabs>
        <w:tab w:val="center" w:pos="851"/>
        <w:tab w:val="center" w:pos="6407"/>
      </w:tabs>
      <w:spacing w:before="720"/>
      <w:jc w:val="left"/>
    </w:pPr>
  </w:style>
  <w:style w:type="paragraph" w:customStyle="1" w:styleId="JuParaLast">
    <w:name w:val="Ju_Para_Last"/>
    <w:basedOn w:val="Normal"/>
    <w:next w:val="ECHRPara"/>
    <w:uiPriority w:val="30"/>
    <w:qFormat/>
    <w:rsid w:val="00392127"/>
    <w:pPr>
      <w:keepNext/>
      <w:keepLines/>
      <w:spacing w:before="240"/>
      <w:ind w:firstLine="284"/>
    </w:pPr>
  </w:style>
  <w:style w:type="paragraph" w:customStyle="1" w:styleId="JuCase">
    <w:name w:val="Ju_Case"/>
    <w:basedOn w:val="Normal"/>
    <w:next w:val="ECHRPara"/>
    <w:uiPriority w:val="10"/>
    <w:rsid w:val="00142967"/>
    <w:pPr>
      <w:ind w:firstLine="284"/>
    </w:pPr>
    <w:rPr>
      <w:b/>
    </w:rPr>
  </w:style>
  <w:style w:type="paragraph" w:customStyle="1" w:styleId="JuList">
    <w:name w:val="Ju_List"/>
    <w:basedOn w:val="Normal"/>
    <w:uiPriority w:val="28"/>
    <w:qFormat/>
    <w:rsid w:val="00392127"/>
    <w:pPr>
      <w:ind w:left="340" w:hanging="340"/>
    </w:pPr>
  </w:style>
  <w:style w:type="paragraph" w:customStyle="1" w:styleId="OpiTranslation">
    <w:name w:val="Opi_Translation"/>
    <w:basedOn w:val="Normal"/>
    <w:next w:val="OpiPara"/>
    <w:uiPriority w:val="40"/>
    <w:qFormat/>
    <w:rsid w:val="00392127"/>
    <w:pPr>
      <w:jc w:val="center"/>
      <w:outlineLvl w:val="0"/>
    </w:pPr>
    <w:rPr>
      <w:i/>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392127"/>
    <w:pPr>
      <w:ind w:left="346" w:firstLine="0"/>
    </w:pPr>
  </w:style>
  <w:style w:type="paragraph" w:customStyle="1" w:styleId="JuListi">
    <w:name w:val="Ju_List_i"/>
    <w:basedOn w:val="Normal"/>
    <w:next w:val="JuLista"/>
    <w:uiPriority w:val="28"/>
    <w:qFormat/>
    <w:rsid w:val="00392127"/>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142967"/>
    <w:rPr>
      <w:vertAlign w:val="superscript"/>
    </w:rPr>
  </w:style>
  <w:style w:type="paragraph" w:styleId="EndnoteText">
    <w:name w:val="endnote text"/>
    <w:basedOn w:val="Normal"/>
    <w:link w:val="EndnoteTextChar"/>
    <w:uiPriority w:val="99"/>
    <w:semiHidden/>
    <w:rsid w:val="00142967"/>
    <w:rPr>
      <w:sz w:val="20"/>
      <w:szCs w:val="20"/>
    </w:rPr>
  </w:style>
  <w:style w:type="character" w:customStyle="1" w:styleId="EndnoteTextChar">
    <w:name w:val="Endnote Text Char"/>
    <w:basedOn w:val="DefaultParagraphFont"/>
    <w:link w:val="EndnoteText"/>
    <w:uiPriority w:val="99"/>
    <w:semiHidden/>
    <w:rsid w:val="00142967"/>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DecHTitle">
    <w:name w:val="Dec_H_Title"/>
    <w:basedOn w:val="ECHRTitleCentre1"/>
    <w:uiPriority w:val="7"/>
    <w:semiHidden/>
    <w:qFormat/>
    <w:rsid w:val="00392127"/>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39212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9212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9212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1429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429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429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JuCourt">
    <w:name w:val="Ju_Court"/>
    <w:basedOn w:val="Normal"/>
    <w:next w:val="Normal"/>
    <w:uiPriority w:val="16"/>
    <w:qFormat/>
    <w:rsid w:val="00392127"/>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392127"/>
    <w:pPr>
      <w:spacing w:before="240"/>
      <w:ind w:left="284"/>
    </w:pPr>
  </w:style>
  <w:style w:type="paragraph" w:customStyle="1" w:styleId="OpiH1">
    <w:name w:val="Opi_H_1"/>
    <w:basedOn w:val="ECHRHeading2"/>
    <w:uiPriority w:val="42"/>
    <w:qFormat/>
    <w:rsid w:val="00392127"/>
    <w:pPr>
      <w:ind w:left="635" w:hanging="357"/>
      <w:outlineLvl w:val="2"/>
    </w:pPr>
  </w:style>
  <w:style w:type="paragraph" w:customStyle="1" w:styleId="OpiHa0">
    <w:name w:val="Opi_H_a"/>
    <w:basedOn w:val="ECHRHeading3"/>
    <w:uiPriority w:val="43"/>
    <w:qFormat/>
    <w:rsid w:val="00392127"/>
    <w:pPr>
      <w:ind w:left="833" w:hanging="357"/>
      <w:outlineLvl w:val="3"/>
    </w:pPr>
    <w:rPr>
      <w:b/>
      <w:i w:val="0"/>
      <w:sz w:val="20"/>
    </w:rPr>
  </w:style>
  <w:style w:type="paragraph" w:customStyle="1" w:styleId="OpiHi">
    <w:name w:val="Opi_H_i"/>
    <w:basedOn w:val="ECHRHeading4"/>
    <w:uiPriority w:val="44"/>
    <w:qFormat/>
    <w:rsid w:val="00392127"/>
    <w:pPr>
      <w:ind w:left="1037" w:hanging="357"/>
      <w:outlineLvl w:val="4"/>
    </w:pPr>
    <w:rPr>
      <w:b w:val="0"/>
      <w:i/>
    </w:rPr>
  </w:style>
  <w:style w:type="paragraph" w:customStyle="1" w:styleId="DummyStyle">
    <w:name w:val="Dummy_Style"/>
    <w:basedOn w:val="Normal"/>
    <w:semiHidden/>
    <w:qFormat/>
    <w:rsid w:val="00392127"/>
    <w:rPr>
      <w:color w:val="00B050"/>
    </w:rPr>
  </w:style>
  <w:style w:type="paragraph" w:styleId="Revision">
    <w:name w:val="Revision"/>
    <w:hidden/>
    <w:uiPriority w:val="99"/>
    <w:semiHidden/>
    <w:rsid w:val="0052277C"/>
    <w:rPr>
      <w:rFonts w:eastAsiaTheme="minorEastAsia"/>
      <w:sz w:val="24"/>
      <w:lang w:val="en-GB"/>
    </w:rPr>
  </w:style>
  <w:style w:type="paragraph" w:customStyle="1" w:styleId="JuHeaderLandscape">
    <w:name w:val="Ju_Header_Landscape"/>
    <w:basedOn w:val="ECHRHeader"/>
    <w:uiPriority w:val="4"/>
    <w:qFormat/>
    <w:rsid w:val="00392127"/>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JuParaCar">
    <w:name w:val="Ju_Para Car"/>
    <w:basedOn w:val="DefaultParagraphFont"/>
    <w:link w:val="ECHRPara"/>
    <w:uiPriority w:val="12"/>
    <w:rsid w:val="00E23F9A"/>
    <w:rPr>
      <w:rFonts w:eastAsiaTheme="minorEastAsia"/>
      <w:sz w:val="24"/>
      <w:lang w:val="en-GB"/>
    </w:rPr>
  </w:style>
  <w:style w:type="character" w:customStyle="1" w:styleId="JuJudgesChar">
    <w:name w:val="Ju_Judges Char"/>
    <w:link w:val="ECHRDecisionBody"/>
    <w:uiPriority w:val="11"/>
    <w:rsid w:val="00575DC1"/>
    <w:rPr>
      <w:rFonts w:eastAsiaTheme="minorEastAsia"/>
      <w:sz w:val="24"/>
      <w:lang w:val="en-GB"/>
    </w:rPr>
  </w:style>
  <w:style w:type="paragraph" w:customStyle="1" w:styleId="jupara">
    <w:name w:val="jupara"/>
    <w:basedOn w:val="Normal"/>
    <w:rsid w:val="0062294C"/>
    <w:pPr>
      <w:ind w:firstLine="284"/>
    </w:pPr>
    <w:rPr>
      <w:rFonts w:ascii="Times New Roman" w:eastAsia="Times New Roman" w:hAnsi="Times New Roman" w:cs="Times New Roman"/>
      <w:szCs w:val="24"/>
      <w:lang w:eastAsia="en-GB"/>
    </w:rPr>
  </w:style>
  <w:style w:type="paragraph" w:customStyle="1" w:styleId="jucase0">
    <w:name w:val="jucase"/>
    <w:basedOn w:val="Normal"/>
    <w:rsid w:val="0062294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916789573">
      <w:bodyDiv w:val="1"/>
      <w:marLeft w:val="0"/>
      <w:marRight w:val="0"/>
      <w:marTop w:val="0"/>
      <w:marBottom w:val="0"/>
      <w:divBdr>
        <w:top w:val="none" w:sz="0" w:space="0" w:color="auto"/>
        <w:left w:val="none" w:sz="0" w:space="0" w:color="auto"/>
        <w:bottom w:val="none" w:sz="0" w:space="0" w:color="auto"/>
        <w:right w:val="none" w:sz="0" w:space="0" w:color="auto"/>
      </w:divBdr>
      <w:divsChild>
        <w:div w:id="104159893">
          <w:marLeft w:val="0"/>
          <w:marRight w:val="0"/>
          <w:marTop w:val="0"/>
          <w:marBottom w:val="0"/>
          <w:divBdr>
            <w:top w:val="none" w:sz="0" w:space="0" w:color="auto"/>
            <w:left w:val="none" w:sz="0" w:space="0" w:color="auto"/>
            <w:bottom w:val="none" w:sz="0" w:space="0" w:color="auto"/>
            <w:right w:val="none" w:sz="0" w:space="0" w:color="auto"/>
          </w:divBdr>
          <w:divsChild>
            <w:div w:id="82070934">
              <w:marLeft w:val="0"/>
              <w:marRight w:val="0"/>
              <w:marTop w:val="0"/>
              <w:marBottom w:val="0"/>
              <w:divBdr>
                <w:top w:val="none" w:sz="0" w:space="0" w:color="auto"/>
                <w:left w:val="none" w:sz="0" w:space="0" w:color="auto"/>
                <w:bottom w:val="none" w:sz="0" w:space="0" w:color="auto"/>
                <w:right w:val="none" w:sz="0" w:space="0" w:color="auto"/>
              </w:divBdr>
              <w:divsChild>
                <w:div w:id="1126464734">
                  <w:marLeft w:val="0"/>
                  <w:marRight w:val="0"/>
                  <w:marTop w:val="0"/>
                  <w:marBottom w:val="0"/>
                  <w:divBdr>
                    <w:top w:val="none" w:sz="0" w:space="0" w:color="auto"/>
                    <w:left w:val="none" w:sz="0" w:space="0" w:color="auto"/>
                    <w:bottom w:val="none" w:sz="0" w:space="0" w:color="auto"/>
                    <w:right w:val="none" w:sz="0" w:space="0" w:color="auto"/>
                  </w:divBdr>
                  <w:divsChild>
                    <w:div w:id="187184103">
                      <w:marLeft w:val="0"/>
                      <w:marRight w:val="0"/>
                      <w:marTop w:val="0"/>
                      <w:marBottom w:val="0"/>
                      <w:divBdr>
                        <w:top w:val="none" w:sz="0" w:space="0" w:color="auto"/>
                        <w:left w:val="none" w:sz="0" w:space="0" w:color="auto"/>
                        <w:bottom w:val="none" w:sz="0" w:space="0" w:color="auto"/>
                        <w:right w:val="none" w:sz="0" w:space="0" w:color="auto"/>
                      </w:divBdr>
                      <w:divsChild>
                        <w:div w:id="1681589712">
                          <w:marLeft w:val="0"/>
                          <w:marRight w:val="0"/>
                          <w:marTop w:val="0"/>
                          <w:marBottom w:val="0"/>
                          <w:divBdr>
                            <w:top w:val="none" w:sz="0" w:space="0" w:color="auto"/>
                            <w:left w:val="none" w:sz="0" w:space="0" w:color="auto"/>
                            <w:bottom w:val="none" w:sz="0" w:space="0" w:color="auto"/>
                            <w:right w:val="none" w:sz="0" w:space="0" w:color="auto"/>
                          </w:divBdr>
                          <w:divsChild>
                            <w:div w:id="183422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497975">
      <w:bodyDiv w:val="1"/>
      <w:marLeft w:val="0"/>
      <w:marRight w:val="0"/>
      <w:marTop w:val="0"/>
      <w:marBottom w:val="0"/>
      <w:divBdr>
        <w:top w:val="none" w:sz="0" w:space="0" w:color="auto"/>
        <w:left w:val="none" w:sz="0" w:space="0" w:color="auto"/>
        <w:bottom w:val="none" w:sz="0" w:space="0" w:color="auto"/>
        <w:right w:val="none" w:sz="0" w:space="0" w:color="auto"/>
      </w:divBdr>
      <w:divsChild>
        <w:div w:id="1504319858">
          <w:marLeft w:val="0"/>
          <w:marRight w:val="0"/>
          <w:marTop w:val="0"/>
          <w:marBottom w:val="0"/>
          <w:divBdr>
            <w:top w:val="none" w:sz="0" w:space="0" w:color="auto"/>
            <w:left w:val="none" w:sz="0" w:space="0" w:color="auto"/>
            <w:bottom w:val="none" w:sz="0" w:space="0" w:color="auto"/>
            <w:right w:val="none" w:sz="0" w:space="0" w:color="auto"/>
          </w:divBdr>
          <w:divsChild>
            <w:div w:id="1913806970">
              <w:marLeft w:val="0"/>
              <w:marRight w:val="0"/>
              <w:marTop w:val="0"/>
              <w:marBottom w:val="0"/>
              <w:divBdr>
                <w:top w:val="none" w:sz="0" w:space="0" w:color="auto"/>
                <w:left w:val="none" w:sz="0" w:space="0" w:color="auto"/>
                <w:bottom w:val="none" w:sz="0" w:space="0" w:color="auto"/>
                <w:right w:val="none" w:sz="0" w:space="0" w:color="auto"/>
              </w:divBdr>
              <w:divsChild>
                <w:div w:id="1822774875">
                  <w:marLeft w:val="0"/>
                  <w:marRight w:val="0"/>
                  <w:marTop w:val="0"/>
                  <w:marBottom w:val="0"/>
                  <w:divBdr>
                    <w:top w:val="none" w:sz="0" w:space="0" w:color="auto"/>
                    <w:left w:val="none" w:sz="0" w:space="0" w:color="auto"/>
                    <w:bottom w:val="none" w:sz="0" w:space="0" w:color="auto"/>
                    <w:right w:val="none" w:sz="0" w:space="0" w:color="auto"/>
                  </w:divBdr>
                  <w:divsChild>
                    <w:div w:id="142963876">
                      <w:marLeft w:val="0"/>
                      <w:marRight w:val="0"/>
                      <w:marTop w:val="0"/>
                      <w:marBottom w:val="0"/>
                      <w:divBdr>
                        <w:top w:val="none" w:sz="0" w:space="0" w:color="auto"/>
                        <w:left w:val="none" w:sz="0" w:space="0" w:color="auto"/>
                        <w:bottom w:val="none" w:sz="0" w:space="0" w:color="auto"/>
                        <w:right w:val="none" w:sz="0" w:space="0" w:color="auto"/>
                      </w:divBdr>
                      <w:divsChild>
                        <w:div w:id="658464488">
                          <w:marLeft w:val="0"/>
                          <w:marRight w:val="0"/>
                          <w:marTop w:val="0"/>
                          <w:marBottom w:val="0"/>
                          <w:divBdr>
                            <w:top w:val="none" w:sz="0" w:space="0" w:color="auto"/>
                            <w:left w:val="none" w:sz="0" w:space="0" w:color="auto"/>
                            <w:bottom w:val="none" w:sz="0" w:space="0" w:color="auto"/>
                            <w:right w:val="none" w:sz="0" w:space="0" w:color="auto"/>
                          </w:divBdr>
                          <w:divsChild>
                            <w:div w:id="17826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doc.echr.coe.int/eng"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e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E7D96D-E9D7-41BE-8581-41C21FC209C9}">
  <ds:schemaRefs>
    <ds:schemaRef ds:uri="http://schemas.openxmlformats.org/officeDocument/2006/bibliography"/>
  </ds:schemaRefs>
</ds:datastoreItem>
</file>

<file path=customXml/itemProps2.xml><?xml version="1.0" encoding="utf-8"?>
<ds:datastoreItem xmlns:ds="http://schemas.openxmlformats.org/officeDocument/2006/customXml" ds:itemID="{36464E34-38B2-408A-A14D-EA0F934A6338}"/>
</file>

<file path=customXml/itemProps3.xml><?xml version="1.0" encoding="utf-8"?>
<ds:datastoreItem xmlns:ds="http://schemas.openxmlformats.org/officeDocument/2006/customXml" ds:itemID="{498D7EAC-0253-4284-AEDA-494634B9BA4E}"/>
</file>

<file path=customXml/itemProps4.xml><?xml version="1.0" encoding="utf-8"?>
<ds:datastoreItem xmlns:ds="http://schemas.openxmlformats.org/officeDocument/2006/customXml" ds:itemID="{B7E2A616-1965-4B53-81FC-C471F4FEC5E0}"/>
</file>

<file path=docProps/app.xml><?xml version="1.0" encoding="utf-8"?>
<Properties xmlns="http://schemas.openxmlformats.org/officeDocument/2006/extended-properties" xmlns:vt="http://schemas.openxmlformats.org/officeDocument/2006/docPropsVTypes">
  <Template>Normal.dotm</Template>
  <TotalTime>0</TotalTime>
  <Pages>1</Pages>
  <Words>7425</Words>
  <Characters>42327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2022-08-12T10:16:00Z</dcterms:created>
  <dcterms:modified xsi:type="dcterms:W3CDTF">2022-08-12T10:16:00Z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39065/16</vt:lpwstr>
  </property>
  <property fmtid="{D5CDD505-2E9C-101B-9397-08002B2CF9AE}" pid="4" name="CASEID">
    <vt:lpwstr>1222554</vt:lpwstr>
  </property>
  <property fmtid="{D5CDD505-2E9C-101B-9397-08002B2CF9AE}" pid="5" name="ContentTypeId">
    <vt:lpwstr>0x010100558EB02BDB9E204AB350EDD385B68E10</vt:lpwstr>
  </property>
</Properties>
</file>