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F5263" w:rsidR="00014566" w:rsidP="005F5263" w:rsidRDefault="00014566">
      <w:pPr>
        <w:jc w:val="center"/>
      </w:pPr>
      <w:bookmarkStart w:name="_GoBack" w:id="0"/>
      <w:bookmarkEnd w:id="0"/>
    </w:p>
    <w:p w:rsidRPr="005F5263" w:rsidR="00750CBC" w:rsidP="005F5263" w:rsidRDefault="00750CBC">
      <w:pPr>
        <w:jc w:val="center"/>
      </w:pPr>
    </w:p>
    <w:p w:rsidRPr="005F5263" w:rsidR="00014566" w:rsidP="005F5263" w:rsidRDefault="00416F95">
      <w:pPr>
        <w:jc w:val="center"/>
      </w:pPr>
      <w:r w:rsidRPr="005F5263">
        <w:t>FIFTH SECTION</w:t>
      </w:r>
    </w:p>
    <w:p w:rsidRPr="005F5263" w:rsidR="00014566" w:rsidP="005F5263" w:rsidRDefault="00014566">
      <w:pPr>
        <w:jc w:val="center"/>
      </w:pPr>
    </w:p>
    <w:p w:rsidRPr="005F5263" w:rsidR="00750CBC" w:rsidP="005F5263" w:rsidRDefault="00750CBC">
      <w:pPr>
        <w:jc w:val="center"/>
      </w:pPr>
    </w:p>
    <w:p w:rsidRPr="005F5263" w:rsidR="00750CBC" w:rsidP="005F5263" w:rsidRDefault="00750CBC">
      <w:pPr>
        <w:jc w:val="center"/>
      </w:pPr>
    </w:p>
    <w:p w:rsidRPr="005F5263" w:rsidR="00750CBC" w:rsidP="005F5263" w:rsidRDefault="00750CBC">
      <w:pPr>
        <w:jc w:val="center"/>
      </w:pPr>
    </w:p>
    <w:p w:rsidRPr="005F5263" w:rsidR="005F5263" w:rsidP="005F5263" w:rsidRDefault="005F5263">
      <w:pPr>
        <w:jc w:val="center"/>
      </w:pPr>
    </w:p>
    <w:p w:rsidRPr="005F5263" w:rsidR="00750CBC" w:rsidP="005F5263" w:rsidRDefault="00750CBC">
      <w:pPr>
        <w:jc w:val="center"/>
      </w:pPr>
    </w:p>
    <w:p w:rsidRPr="005F5263" w:rsidR="00750CBC" w:rsidP="005F5263" w:rsidRDefault="00750CBC">
      <w:pPr>
        <w:jc w:val="center"/>
      </w:pPr>
    </w:p>
    <w:p w:rsidRPr="005F5263" w:rsidR="00014566" w:rsidP="005F5263" w:rsidRDefault="00014566">
      <w:pPr>
        <w:jc w:val="center"/>
        <w:rPr>
          <w:b/>
        </w:rPr>
      </w:pPr>
      <w:bookmarkStart w:name="To" w:id="1"/>
      <w:r w:rsidRPr="005F5263">
        <w:rPr>
          <w:b/>
        </w:rPr>
        <w:t xml:space="preserve">CASE OF </w:t>
      </w:r>
      <w:bookmarkEnd w:id="1"/>
      <w:r w:rsidRPr="005F5263" w:rsidR="00416F95">
        <w:rPr>
          <w:b/>
        </w:rPr>
        <w:t>KOBIASHVILI v. GEORGIA</w:t>
      </w:r>
    </w:p>
    <w:p w:rsidRPr="005F5263" w:rsidR="00014566" w:rsidP="005F5263" w:rsidRDefault="00014566">
      <w:pPr>
        <w:jc w:val="center"/>
      </w:pPr>
    </w:p>
    <w:p w:rsidRPr="005F5263" w:rsidR="00014566" w:rsidP="005F5263" w:rsidRDefault="00014566">
      <w:pPr>
        <w:jc w:val="center"/>
        <w:rPr>
          <w:i/>
        </w:rPr>
      </w:pPr>
      <w:r w:rsidRPr="005F5263">
        <w:rPr>
          <w:i/>
        </w:rPr>
        <w:t>(</w:t>
      </w:r>
      <w:r w:rsidRPr="005F5263" w:rsidR="00416F95">
        <w:rPr>
          <w:i/>
        </w:rPr>
        <w:t>Application no. 36416/06</w:t>
      </w:r>
      <w:r w:rsidRPr="005F5263">
        <w:rPr>
          <w:i/>
        </w:rPr>
        <w:t>)</w:t>
      </w:r>
    </w:p>
    <w:p w:rsidRPr="005F5263" w:rsidR="00014566" w:rsidP="005F5263" w:rsidRDefault="00014566">
      <w:pPr>
        <w:jc w:val="center"/>
      </w:pPr>
    </w:p>
    <w:p w:rsidRPr="005F5263" w:rsidR="00014566" w:rsidP="005F5263" w:rsidRDefault="00014566">
      <w:pPr>
        <w:jc w:val="center"/>
      </w:pPr>
    </w:p>
    <w:p w:rsidRPr="005F5263" w:rsidR="00014566" w:rsidP="005F5263" w:rsidRDefault="00014566">
      <w:pPr>
        <w:jc w:val="center"/>
      </w:pPr>
    </w:p>
    <w:p w:rsidRPr="005F5263" w:rsidR="00014566" w:rsidP="005F5263" w:rsidRDefault="00014566">
      <w:pPr>
        <w:jc w:val="center"/>
      </w:pPr>
    </w:p>
    <w:p w:rsidRPr="005F5263" w:rsidR="00014566" w:rsidP="005F5263" w:rsidRDefault="00014566">
      <w:pPr>
        <w:jc w:val="center"/>
      </w:pPr>
    </w:p>
    <w:p w:rsidRPr="005F5263" w:rsidR="00014566" w:rsidP="005F5263" w:rsidRDefault="00014566">
      <w:pPr>
        <w:jc w:val="center"/>
      </w:pPr>
    </w:p>
    <w:p w:rsidRPr="005F5263" w:rsidR="005B605A" w:rsidP="005F5263" w:rsidRDefault="005B605A">
      <w:pPr>
        <w:jc w:val="center"/>
      </w:pPr>
    </w:p>
    <w:p w:rsidRPr="005F5263" w:rsidR="005B605A" w:rsidP="005F5263" w:rsidRDefault="005B605A">
      <w:pPr>
        <w:jc w:val="center"/>
      </w:pPr>
    </w:p>
    <w:p w:rsidRPr="005F5263" w:rsidR="005B605A" w:rsidP="005F5263" w:rsidRDefault="005B605A">
      <w:pPr>
        <w:jc w:val="center"/>
      </w:pPr>
    </w:p>
    <w:p w:rsidRPr="005F5263" w:rsidR="00014566" w:rsidP="005F5263" w:rsidRDefault="00750CBC">
      <w:pPr>
        <w:jc w:val="center"/>
        <w:rPr>
          <w:szCs w:val="24"/>
        </w:rPr>
      </w:pPr>
      <w:r w:rsidRPr="005F5263">
        <w:rPr>
          <w:rFonts w:ascii="Times New Roman" w:hAnsi="Times New Roman" w:cs="Times New Roman"/>
          <w:color w:val="000000"/>
        </w:rPr>
        <w:t>JUDGMENT</w:t>
      </w:r>
    </w:p>
    <w:p w:rsidRPr="005F5263" w:rsidR="00750CBC" w:rsidP="005F5263" w:rsidRDefault="00750CBC">
      <w:pPr>
        <w:jc w:val="center"/>
      </w:pPr>
    </w:p>
    <w:p w:rsidRPr="005F5263" w:rsidR="00BE22B8" w:rsidP="005F5263" w:rsidRDefault="00BE22B8">
      <w:pPr>
        <w:jc w:val="center"/>
      </w:pPr>
    </w:p>
    <w:p w:rsidRPr="005F5263" w:rsidR="00750CBC" w:rsidP="005F5263" w:rsidRDefault="00750CBC">
      <w:pPr>
        <w:jc w:val="center"/>
      </w:pPr>
      <w:r w:rsidRPr="005F5263">
        <w:t>STRASBOURG</w:t>
      </w:r>
    </w:p>
    <w:p w:rsidRPr="005F5263" w:rsidR="008350BD" w:rsidP="005F5263" w:rsidRDefault="008350BD">
      <w:pPr>
        <w:jc w:val="center"/>
      </w:pPr>
    </w:p>
    <w:p w:rsidRPr="005F5263" w:rsidR="00750CBC" w:rsidP="005F5263" w:rsidRDefault="008350BD">
      <w:pPr>
        <w:jc w:val="center"/>
      </w:pPr>
      <w:r w:rsidRPr="005F5263">
        <w:t>1</w:t>
      </w:r>
      <w:r w:rsidRPr="005F5263" w:rsidR="00BE3F4E">
        <w:t>4 March</w:t>
      </w:r>
      <w:r w:rsidRPr="005F5263">
        <w:t xml:space="preserve"> 2019</w:t>
      </w:r>
    </w:p>
    <w:p w:rsidRPr="005F5263" w:rsidR="00750CBC" w:rsidP="005F5263" w:rsidRDefault="00750CBC">
      <w:pPr>
        <w:jc w:val="center"/>
      </w:pPr>
    </w:p>
    <w:p w:rsidRPr="005F5263" w:rsidR="005F5263" w:rsidP="005F5263" w:rsidRDefault="005F5263">
      <w:pPr>
        <w:jc w:val="center"/>
      </w:pPr>
    </w:p>
    <w:p w:rsidRPr="005F5263" w:rsidR="005F5263" w:rsidP="005F5263" w:rsidRDefault="005F5263">
      <w:pPr>
        <w:pStyle w:val="jucase0"/>
        <w:ind w:firstLine="0"/>
        <w:jc w:val="center"/>
        <w:rPr>
          <w:color w:val="FF0000"/>
          <w:sz w:val="28"/>
          <w:szCs w:val="28"/>
          <w:u w:val="single"/>
        </w:rPr>
      </w:pPr>
      <w:r w:rsidRPr="005F5263">
        <w:rPr>
          <w:color w:val="FF0000"/>
          <w:sz w:val="28"/>
          <w:szCs w:val="28"/>
          <w:u w:val="single"/>
        </w:rPr>
        <w:t>FINAL</w:t>
      </w:r>
    </w:p>
    <w:p w:rsidRPr="005F5263" w:rsidR="005F5263" w:rsidP="005F5263" w:rsidRDefault="005F5263">
      <w:pPr>
        <w:pStyle w:val="jupara"/>
        <w:tabs>
          <w:tab w:val="left" w:pos="4650"/>
        </w:tabs>
        <w:ind w:firstLine="0"/>
        <w:jc w:val="center"/>
        <w:rPr>
          <w:color w:val="FF0000"/>
          <w:sz w:val="28"/>
          <w:szCs w:val="28"/>
        </w:rPr>
      </w:pPr>
    </w:p>
    <w:p w:rsidRPr="005F5263" w:rsidR="005F5263" w:rsidP="005F5263" w:rsidRDefault="005F5263">
      <w:pPr>
        <w:pStyle w:val="jupara"/>
        <w:ind w:firstLine="0"/>
        <w:jc w:val="center"/>
        <w:rPr>
          <w:color w:val="FF0000"/>
          <w:sz w:val="28"/>
          <w:szCs w:val="28"/>
        </w:rPr>
      </w:pPr>
      <w:r w:rsidRPr="005F5263">
        <w:rPr>
          <w:color w:val="FF0000"/>
          <w:sz w:val="28"/>
          <w:szCs w:val="28"/>
        </w:rPr>
        <w:t>14/06/2019</w:t>
      </w:r>
    </w:p>
    <w:p w:rsidRPr="005F5263" w:rsidR="005F5263" w:rsidP="005F5263" w:rsidRDefault="005F5263">
      <w:pPr>
        <w:pStyle w:val="jupara"/>
        <w:ind w:firstLine="0"/>
        <w:jc w:val="center"/>
      </w:pPr>
    </w:p>
    <w:p w:rsidRPr="005F5263" w:rsidR="005F5263" w:rsidP="005F5263" w:rsidRDefault="005F5263">
      <w:pPr>
        <w:pStyle w:val="jupara"/>
        <w:ind w:firstLine="0"/>
        <w:jc w:val="center"/>
      </w:pPr>
    </w:p>
    <w:p w:rsidRPr="005F5263" w:rsidR="00750CBC" w:rsidP="005F5263" w:rsidRDefault="005F5263">
      <w:pPr>
        <w:jc w:val="left"/>
        <w:rPr>
          <w:i/>
          <w:sz w:val="22"/>
        </w:rPr>
      </w:pPr>
      <w:r w:rsidRPr="005F5263">
        <w:rPr>
          <w:i/>
          <w:iCs/>
          <w:sz w:val="22"/>
        </w:rPr>
        <w:t>This judgment has become final under Article 44 § 2 of the Convention. It may be subject to editorial revision.</w:t>
      </w:r>
    </w:p>
    <w:p w:rsidRPr="005F5263" w:rsidR="00750CBC" w:rsidP="005F5263" w:rsidRDefault="00750CBC">
      <w:pPr>
        <w:pStyle w:val="JuCase"/>
        <w:sectPr w:rsidRPr="005F5263" w:rsidR="00750CBC" w:rsidSect="005B605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5F5263" w:rsidR="00EC4869" w:rsidP="005F5263" w:rsidRDefault="00EC4869">
      <w:pPr>
        <w:pStyle w:val="JuCase"/>
      </w:pPr>
      <w:r w:rsidRPr="005F5263">
        <w:t>In the case of Kobiashvili v. Georgia,</w:t>
      </w:r>
    </w:p>
    <w:p w:rsidRPr="005F5263" w:rsidR="00014566" w:rsidP="005F5263" w:rsidRDefault="00014566">
      <w:pPr>
        <w:pStyle w:val="ECHRPara"/>
      </w:pPr>
      <w:r w:rsidRPr="005F5263">
        <w:t>The European Court of Human Rights (</w:t>
      </w:r>
      <w:r w:rsidRPr="005F5263" w:rsidR="00416F95">
        <w:t>Fifth Section</w:t>
      </w:r>
      <w:r w:rsidRPr="005F5263">
        <w:t xml:space="preserve">), sitting as a </w:t>
      </w:r>
      <w:r w:rsidRPr="005F5263" w:rsidR="00416F95">
        <w:t>Chamber</w:t>
      </w:r>
      <w:r w:rsidRPr="005F5263">
        <w:t xml:space="preserve"> composed of:</w:t>
      </w:r>
    </w:p>
    <w:p w:rsidRPr="005F5263" w:rsidR="00014566" w:rsidP="005F5263" w:rsidRDefault="004E02A2">
      <w:pPr>
        <w:pStyle w:val="ECHRDecisionBody"/>
      </w:pPr>
      <w:r w:rsidRPr="005F5263">
        <w:tab/>
        <w:t>Angelika Nußberger,</w:t>
      </w:r>
      <w:r w:rsidRPr="005F5263">
        <w:rPr>
          <w:i/>
        </w:rPr>
        <w:t xml:space="preserve"> President,</w:t>
      </w:r>
      <w:r w:rsidRPr="005F5263">
        <w:rPr>
          <w:i/>
        </w:rPr>
        <w:br/>
      </w:r>
      <w:r w:rsidRPr="005F5263">
        <w:tab/>
        <w:t>Yonko Grozev,</w:t>
      </w:r>
      <w:r w:rsidRPr="005F5263">
        <w:rPr>
          <w:i/>
        </w:rPr>
        <w:br/>
      </w:r>
      <w:r w:rsidRPr="005F5263">
        <w:tab/>
        <w:t>André Potocki,</w:t>
      </w:r>
      <w:r w:rsidRPr="005F5263">
        <w:rPr>
          <w:i/>
        </w:rPr>
        <w:br/>
      </w:r>
      <w:r w:rsidRPr="005F5263">
        <w:tab/>
        <w:t>Mārtiņš Mits,</w:t>
      </w:r>
      <w:r w:rsidRPr="005F5263">
        <w:rPr>
          <w:i/>
        </w:rPr>
        <w:br/>
      </w:r>
      <w:r w:rsidRPr="005F5263">
        <w:tab/>
        <w:t>Gabriele Kucsko-Stadlmayer,</w:t>
      </w:r>
      <w:r w:rsidRPr="005F5263">
        <w:rPr>
          <w:i/>
        </w:rPr>
        <w:br/>
      </w:r>
      <w:r w:rsidRPr="005F5263">
        <w:tab/>
        <w:t>Lәtif Hüseynov,</w:t>
      </w:r>
      <w:r w:rsidRPr="005F5263">
        <w:rPr>
          <w:i/>
        </w:rPr>
        <w:br/>
      </w:r>
      <w:r w:rsidRPr="005F5263">
        <w:tab/>
        <w:t>Lado Chanturia,</w:t>
      </w:r>
      <w:r w:rsidRPr="005F5263">
        <w:rPr>
          <w:i/>
        </w:rPr>
        <w:t xml:space="preserve"> judges,</w:t>
      </w:r>
      <w:r w:rsidRPr="005F5263">
        <w:rPr>
          <w:i/>
        </w:rPr>
        <w:br/>
      </w:r>
      <w:r w:rsidRPr="005F5263" w:rsidR="00014566">
        <w:t xml:space="preserve">and </w:t>
      </w:r>
      <w:r w:rsidRPr="005F5263" w:rsidR="00416F95">
        <w:t>Claudia Westerdiek</w:t>
      </w:r>
      <w:r w:rsidRPr="005F5263" w:rsidR="00014566">
        <w:t xml:space="preserve">, </w:t>
      </w:r>
      <w:r w:rsidRPr="005F5263" w:rsidR="00416F95">
        <w:rPr>
          <w:i/>
        </w:rPr>
        <w:t xml:space="preserve">Section </w:t>
      </w:r>
      <w:r w:rsidRPr="005F5263" w:rsidR="00416F95">
        <w:rPr>
          <w:i/>
          <w:iCs/>
        </w:rPr>
        <w:t>Registrar</w:t>
      </w:r>
      <w:r w:rsidRPr="005F5263" w:rsidR="00014566">
        <w:rPr>
          <w:i/>
        </w:rPr>
        <w:t>,</w:t>
      </w:r>
    </w:p>
    <w:p w:rsidRPr="005F5263" w:rsidR="00014566" w:rsidP="005F5263" w:rsidRDefault="00014566">
      <w:pPr>
        <w:pStyle w:val="ECHRPara"/>
      </w:pPr>
      <w:r w:rsidRPr="005F5263">
        <w:t xml:space="preserve">Having deliberated in private on </w:t>
      </w:r>
      <w:r w:rsidRPr="005F5263" w:rsidR="004E02A2">
        <w:t>1</w:t>
      </w:r>
      <w:r w:rsidRPr="005F5263" w:rsidR="00AB6993">
        <w:t>2</w:t>
      </w:r>
      <w:r w:rsidRPr="005F5263" w:rsidR="004E02A2">
        <w:t xml:space="preserve"> </w:t>
      </w:r>
      <w:r w:rsidRPr="005F5263" w:rsidR="00AB6993">
        <w:t>February</w:t>
      </w:r>
      <w:r w:rsidRPr="005F5263" w:rsidR="004E02A2">
        <w:t xml:space="preserve"> 2019</w:t>
      </w:r>
      <w:r w:rsidRPr="005F5263">
        <w:t>,</w:t>
      </w:r>
    </w:p>
    <w:p w:rsidRPr="005F5263" w:rsidR="00014566" w:rsidP="005F5263" w:rsidRDefault="00014566">
      <w:pPr>
        <w:pStyle w:val="ECHRPara"/>
      </w:pPr>
      <w:r w:rsidRPr="005F5263">
        <w:t>Delivers the following judgment, which was adopted on that date:</w:t>
      </w:r>
    </w:p>
    <w:p w:rsidRPr="005F5263" w:rsidR="00014566" w:rsidP="005F5263" w:rsidRDefault="00014566">
      <w:pPr>
        <w:pStyle w:val="ECHRTitle1"/>
      </w:pPr>
      <w:r w:rsidRPr="005F5263">
        <w:t>PROCEDURE</w:t>
      </w:r>
    </w:p>
    <w:p w:rsidRPr="005F5263" w:rsidR="00416F95" w:rsidP="005F5263" w:rsidRDefault="00EF0B94">
      <w:pPr>
        <w:pStyle w:val="ECHRPara"/>
      </w:pPr>
      <w:r w:rsidRPr="005F5263">
        <w:fldChar w:fldCharType="begin"/>
      </w:r>
      <w:r w:rsidRPr="005F5263">
        <w:instrText xml:space="preserve"> SEQ level0 \*arabic </w:instrText>
      </w:r>
      <w:r w:rsidRPr="005F5263">
        <w:fldChar w:fldCharType="separate"/>
      </w:r>
      <w:r w:rsidRPr="005F5263" w:rsidR="005F5263">
        <w:rPr>
          <w:noProof/>
        </w:rPr>
        <w:t>1</w:t>
      </w:r>
      <w:r w:rsidRPr="005F5263">
        <w:fldChar w:fldCharType="end"/>
      </w:r>
      <w:r w:rsidRPr="005F5263">
        <w:t>.  </w:t>
      </w:r>
      <w:r w:rsidRPr="005F5263" w:rsidR="00014566">
        <w:t xml:space="preserve">The case originated in </w:t>
      </w:r>
      <w:r w:rsidRPr="005F5263" w:rsidR="00416F95">
        <w:t>an application (no. 36416/06)</w:t>
      </w:r>
      <w:r w:rsidRPr="005F5263" w:rsidR="00014566">
        <w:t xml:space="preserve"> against </w:t>
      </w:r>
      <w:r w:rsidRPr="005F5263" w:rsidR="00416F95">
        <w:t>Georgia</w:t>
      </w:r>
      <w:r w:rsidRPr="005F5263" w:rsidR="00014566">
        <w:t xml:space="preserve"> lodged with the </w:t>
      </w:r>
      <w:r w:rsidRPr="005F5263" w:rsidR="00416F95">
        <w:t>Court under Article 34</w:t>
      </w:r>
      <w:r w:rsidRPr="005F5263" w:rsidR="00014566">
        <w:t xml:space="preserve"> of the Convention for the Protection of Human Rights and Fundamental Freedoms (“the Convention”) by </w:t>
      </w:r>
      <w:r w:rsidRPr="005F5263" w:rsidR="00416F95">
        <w:t>a Georgian national, Mr Archil Kobiashvili (“the applicant”), on 21 August 2006</w:t>
      </w:r>
      <w:r w:rsidRPr="005F5263" w:rsidR="00014566">
        <w:t>.</w:t>
      </w:r>
    </w:p>
    <w:p w:rsidRPr="005F5263" w:rsidR="00416F95" w:rsidP="005F5263" w:rsidRDefault="00EF0B94">
      <w:pPr>
        <w:pStyle w:val="ECHRPara"/>
      </w:pPr>
      <w:r w:rsidRPr="005F5263">
        <w:fldChar w:fldCharType="begin"/>
      </w:r>
      <w:r w:rsidRPr="005F5263">
        <w:instrText xml:space="preserve"> SEQ level0 \*arabic </w:instrText>
      </w:r>
      <w:r w:rsidRPr="005F5263">
        <w:fldChar w:fldCharType="separate"/>
      </w:r>
      <w:r w:rsidRPr="005F5263" w:rsidR="005F5263">
        <w:rPr>
          <w:noProof/>
        </w:rPr>
        <w:t>2</w:t>
      </w:r>
      <w:r w:rsidRPr="005F5263">
        <w:fldChar w:fldCharType="end"/>
      </w:r>
      <w:r w:rsidRPr="005F5263">
        <w:t>.  </w:t>
      </w:r>
      <w:r w:rsidRPr="005F5263" w:rsidR="00416F95">
        <w:t>The applicant was represented by Ms L.</w:t>
      </w:r>
      <w:r w:rsidRPr="005F5263" w:rsidR="005E1B36">
        <w:t xml:space="preserve"> Mukhashavria</w:t>
      </w:r>
      <w:r w:rsidRPr="005F5263" w:rsidR="00B82B9C">
        <w:t xml:space="preserve"> and Mr</w:t>
      </w:r>
      <w:r w:rsidRPr="005F5263" w:rsidR="000334D3">
        <w:t> </w:t>
      </w:r>
      <w:r w:rsidRPr="005F5263" w:rsidR="00B82B9C">
        <w:t>V.</w:t>
      </w:r>
      <w:r w:rsidRPr="005F5263" w:rsidR="000334D3">
        <w:t> </w:t>
      </w:r>
      <w:r w:rsidRPr="005F5263" w:rsidR="00BE22B8">
        <w:t>Vakhtangi</w:t>
      </w:r>
      <w:r w:rsidRPr="005F5263" w:rsidR="00B82B9C">
        <w:t>dze,</w:t>
      </w:r>
      <w:r w:rsidRPr="005F5263" w:rsidR="00416F95">
        <w:t xml:space="preserve"> lawyer</w:t>
      </w:r>
      <w:r w:rsidRPr="005F5263" w:rsidR="00B82B9C">
        <w:t>s</w:t>
      </w:r>
      <w:r w:rsidRPr="005F5263" w:rsidR="00416F95">
        <w:t xml:space="preserve"> practising in Tbilisi. </w:t>
      </w:r>
      <w:r w:rsidRPr="005F5263" w:rsidR="00014566">
        <w:t xml:space="preserve">The </w:t>
      </w:r>
      <w:r w:rsidRPr="005F5263" w:rsidR="00416F95">
        <w:t>Georgian</w:t>
      </w:r>
      <w:r w:rsidRPr="005F5263" w:rsidR="00014566">
        <w:t xml:space="preserve"> Government (“the Government”) were represented by their</w:t>
      </w:r>
      <w:r w:rsidRPr="005F5263" w:rsidR="006B41D2">
        <w:t xml:space="preserve"> successive </w:t>
      </w:r>
      <w:r w:rsidRPr="005F5263" w:rsidR="00014566">
        <w:t>Agent</w:t>
      </w:r>
      <w:r w:rsidRPr="005F5263" w:rsidR="006B41D2">
        <w:t>s</w:t>
      </w:r>
      <w:r w:rsidRPr="005F5263" w:rsidR="00014566">
        <w:t xml:space="preserve">, </w:t>
      </w:r>
      <w:r w:rsidRPr="005F5263" w:rsidR="006B41D2">
        <w:t xml:space="preserve">most recently </w:t>
      </w:r>
      <w:r w:rsidRPr="005F5263" w:rsidR="00014566">
        <w:t xml:space="preserve">Mr </w:t>
      </w:r>
      <w:r w:rsidRPr="005F5263" w:rsidR="006B41D2">
        <w:t>L. Meskhoradze</w:t>
      </w:r>
      <w:r w:rsidRPr="005F5263" w:rsidR="00014566">
        <w:t xml:space="preserve"> </w:t>
      </w:r>
      <w:r w:rsidRPr="005F5263" w:rsidR="005E1B36">
        <w:t>of the Ministry of Justice</w:t>
      </w:r>
      <w:r w:rsidRPr="005F5263" w:rsidR="00014566">
        <w:t>.</w:t>
      </w:r>
    </w:p>
    <w:p w:rsidRPr="005F5263" w:rsidR="00400BCF" w:rsidP="005F5263" w:rsidRDefault="00416F95">
      <w:pPr>
        <w:pStyle w:val="ECHRPara"/>
      </w:pPr>
      <w:r w:rsidRPr="005F5263">
        <w:fldChar w:fldCharType="begin"/>
      </w:r>
      <w:r w:rsidRPr="005F5263">
        <w:instrText xml:space="preserve"> SEQ level0 \*arabic </w:instrText>
      </w:r>
      <w:r w:rsidRPr="005F5263">
        <w:fldChar w:fldCharType="separate"/>
      </w:r>
      <w:r w:rsidRPr="005F5263" w:rsidR="005F5263">
        <w:rPr>
          <w:noProof/>
        </w:rPr>
        <w:t>3</w:t>
      </w:r>
      <w:r w:rsidRPr="005F5263">
        <w:fldChar w:fldCharType="end"/>
      </w:r>
      <w:r w:rsidRPr="005F5263">
        <w:t xml:space="preserve">.  The applicant </w:t>
      </w:r>
      <w:r w:rsidRPr="005F5263" w:rsidR="00400BCF">
        <w:t>complained</w:t>
      </w:r>
      <w:r w:rsidRPr="005F5263">
        <w:t>, in particular,</w:t>
      </w:r>
      <w:r w:rsidRPr="005F5263" w:rsidR="00400BCF">
        <w:t xml:space="preserve"> that the criminal proceedings </w:t>
      </w:r>
      <w:r w:rsidRPr="005F5263" w:rsidR="008A3C13">
        <w:t xml:space="preserve">conducted </w:t>
      </w:r>
      <w:r w:rsidRPr="005F5263" w:rsidR="00400BCF">
        <w:t>against him had been unfair, because his conviction had been based on planted evidence.</w:t>
      </w:r>
    </w:p>
    <w:p w:rsidRPr="005F5263" w:rsidR="00014566" w:rsidP="005F5263" w:rsidRDefault="00416F95">
      <w:pPr>
        <w:pStyle w:val="ECHRPara"/>
      </w:pPr>
      <w:r w:rsidRPr="005F5263">
        <w:fldChar w:fldCharType="begin"/>
      </w:r>
      <w:r w:rsidRPr="005F5263">
        <w:instrText xml:space="preserve"> SEQ level0 \*arabic </w:instrText>
      </w:r>
      <w:r w:rsidRPr="005F5263">
        <w:fldChar w:fldCharType="separate"/>
      </w:r>
      <w:r w:rsidRPr="005F5263" w:rsidR="005F5263">
        <w:rPr>
          <w:noProof/>
        </w:rPr>
        <w:t>4</w:t>
      </w:r>
      <w:r w:rsidRPr="005F5263">
        <w:fldChar w:fldCharType="end"/>
      </w:r>
      <w:r w:rsidRPr="005F5263" w:rsidR="00014566">
        <w:t>.  </w:t>
      </w:r>
      <w:r w:rsidRPr="005F5263">
        <w:t xml:space="preserve">On </w:t>
      </w:r>
      <w:r w:rsidRPr="005F5263">
        <w:rPr>
          <w:szCs w:val="24"/>
        </w:rPr>
        <w:t>10 January 2008</w:t>
      </w:r>
      <w:r w:rsidRPr="005F5263" w:rsidR="00014566">
        <w:t xml:space="preserve"> </w:t>
      </w:r>
      <w:r w:rsidRPr="005F5263">
        <w:rPr>
          <w:szCs w:val="24"/>
        </w:rPr>
        <w:t>the Government</w:t>
      </w:r>
      <w:r w:rsidRPr="005F5263" w:rsidR="00831DE8">
        <w:rPr>
          <w:szCs w:val="24"/>
        </w:rPr>
        <w:t xml:space="preserve"> were given notice of the application</w:t>
      </w:r>
      <w:r w:rsidRPr="005F5263" w:rsidR="007509D5">
        <w:t>.</w:t>
      </w:r>
    </w:p>
    <w:bookmarkStart w:name="Vakhtangidze_withdrawal" w:id="2"/>
    <w:p w:rsidRPr="005F5263" w:rsidR="00517E81" w:rsidP="005F5263" w:rsidRDefault="00B82B9C">
      <w:pPr>
        <w:pStyle w:val="ECHRPara"/>
      </w:pPr>
      <w:r w:rsidRPr="005F5263">
        <w:fldChar w:fldCharType="begin"/>
      </w:r>
      <w:r w:rsidRPr="005F5263">
        <w:instrText xml:space="preserve"> SEQ level0 \*arabic </w:instrText>
      </w:r>
      <w:r w:rsidRPr="005F5263">
        <w:fldChar w:fldCharType="separate"/>
      </w:r>
      <w:r w:rsidRPr="005F5263" w:rsidR="005F5263">
        <w:rPr>
          <w:noProof/>
        </w:rPr>
        <w:t>5</w:t>
      </w:r>
      <w:r w:rsidRPr="005F5263">
        <w:fldChar w:fldCharType="end"/>
      </w:r>
      <w:bookmarkEnd w:id="2"/>
      <w:r w:rsidRPr="005F5263">
        <w:t>.  On 5 June 2013, after the parties had filed with the Court all their submissions on the admissibility and merits of the case, the applicant</w:t>
      </w:r>
      <w:r w:rsidRPr="005F5263" w:rsidR="005F5263">
        <w:t>’</w:t>
      </w:r>
      <w:r w:rsidRPr="005F5263">
        <w:t>s representative, Mr V. Vakhtangidze, informed the Court that he could no longer represent his client before the Court.</w:t>
      </w:r>
    </w:p>
    <w:p w:rsidRPr="005F5263" w:rsidR="00014566" w:rsidP="005F5263" w:rsidRDefault="00014566">
      <w:pPr>
        <w:pStyle w:val="ECHRTitle1"/>
      </w:pPr>
      <w:r w:rsidRPr="005F5263">
        <w:t>THE FACTS</w:t>
      </w:r>
    </w:p>
    <w:p w:rsidRPr="005F5263" w:rsidR="00014566" w:rsidP="005F5263" w:rsidRDefault="00014566">
      <w:pPr>
        <w:pStyle w:val="ECHRHeading1"/>
      </w:pPr>
      <w:r w:rsidRPr="005F5263">
        <w:t>I.  THE CIRCUMSTANCES OF THE CASE</w:t>
      </w:r>
    </w:p>
    <w:p w:rsidRPr="005F5263" w:rsidR="00DC57FF" w:rsidP="005F5263" w:rsidRDefault="00416F95">
      <w:pPr>
        <w:pStyle w:val="ECHRPara"/>
      </w:pPr>
      <w:r w:rsidRPr="005F5263">
        <w:fldChar w:fldCharType="begin"/>
      </w:r>
      <w:r w:rsidRPr="005F5263">
        <w:instrText xml:space="preserve"> SEQ level0 \*arabic </w:instrText>
      </w:r>
      <w:r w:rsidRPr="005F5263">
        <w:fldChar w:fldCharType="separate"/>
      </w:r>
      <w:r w:rsidRPr="005F5263" w:rsidR="005F5263">
        <w:rPr>
          <w:noProof/>
        </w:rPr>
        <w:t>6</w:t>
      </w:r>
      <w:r w:rsidRPr="005F5263">
        <w:fldChar w:fldCharType="end"/>
      </w:r>
      <w:r w:rsidRPr="005F5263" w:rsidR="00014566">
        <w:t xml:space="preserve">.  The </w:t>
      </w:r>
      <w:r w:rsidRPr="005F5263">
        <w:t xml:space="preserve">applicant was born in 1973 and </w:t>
      </w:r>
      <w:r w:rsidRPr="005F5263" w:rsidR="00676CED">
        <w:t>lives in Tbilisi</w:t>
      </w:r>
      <w:r w:rsidRPr="005F5263" w:rsidR="00751781">
        <w:t>.</w:t>
      </w:r>
    </w:p>
    <w:p w:rsidRPr="005F5263" w:rsidR="00751781" w:rsidP="005F5263" w:rsidRDefault="00676CED">
      <w:pPr>
        <w:pStyle w:val="ECHRPara"/>
      </w:pPr>
      <w:r w:rsidRPr="005F5263">
        <w:fldChar w:fldCharType="begin"/>
      </w:r>
      <w:r w:rsidRPr="005F5263">
        <w:instrText xml:space="preserve"> SEQ level0 \*arabic </w:instrText>
      </w:r>
      <w:r w:rsidRPr="005F5263">
        <w:fldChar w:fldCharType="separate"/>
      </w:r>
      <w:r w:rsidRPr="005F5263" w:rsidR="005F5263">
        <w:rPr>
          <w:noProof/>
        </w:rPr>
        <w:t>7</w:t>
      </w:r>
      <w:r w:rsidRPr="005F5263">
        <w:fldChar w:fldCharType="end"/>
      </w:r>
      <w:r w:rsidRPr="005F5263">
        <w:t>.  </w:t>
      </w:r>
      <w:r w:rsidRPr="005F5263" w:rsidR="00831DE8">
        <w:t>On</w:t>
      </w:r>
      <w:r w:rsidRPr="005F5263">
        <w:t xml:space="preserve"> 7 November 2002 </w:t>
      </w:r>
      <w:r w:rsidRPr="005F5263" w:rsidR="00831DE8">
        <w:t xml:space="preserve">the applicant </w:t>
      </w:r>
      <w:r w:rsidRPr="005F5263">
        <w:t>was sentenced to a suspended term of five years</w:t>
      </w:r>
      <w:r w:rsidRPr="005F5263" w:rsidR="005F5263">
        <w:t>’</w:t>
      </w:r>
      <w:r w:rsidRPr="005F5263">
        <w:t xml:space="preserve"> imprisonment for breaching public order and resisting</w:t>
      </w:r>
      <w:r w:rsidRPr="005F5263" w:rsidR="000D005C">
        <w:t xml:space="preserve"> </w:t>
      </w:r>
      <w:r w:rsidRPr="005F5263" w:rsidR="00A07EA9">
        <w:t>a police officer</w:t>
      </w:r>
      <w:r w:rsidRPr="005F5263">
        <w:t>.</w:t>
      </w:r>
    </w:p>
    <w:p w:rsidRPr="005F5263" w:rsidR="00DC57FF" w:rsidP="005F5263" w:rsidRDefault="00B70BD1">
      <w:pPr>
        <w:pStyle w:val="ECHRHeading2"/>
      </w:pPr>
      <w:r w:rsidRPr="005F5263">
        <w:t>A.  </w:t>
      </w:r>
      <w:r w:rsidRPr="005F5263" w:rsidR="00751781">
        <w:t>The applicant</w:t>
      </w:r>
      <w:r w:rsidRPr="005F5263" w:rsidR="005F5263">
        <w:t>’</w:t>
      </w:r>
      <w:r w:rsidRPr="005F5263" w:rsidR="00751781">
        <w:t>s personal search</w:t>
      </w:r>
      <w:r w:rsidRPr="005F5263" w:rsidR="00333B93">
        <w:t xml:space="preserve"> and arrest</w:t>
      </w:r>
    </w:p>
    <w:bookmarkStart w:name="decision_search" w:id="3"/>
    <w:p w:rsidRPr="005F5263" w:rsidR="00DC57FF" w:rsidP="005F5263" w:rsidRDefault="00751781">
      <w:pPr>
        <w:pStyle w:val="ECHRPara"/>
      </w:pPr>
      <w:r w:rsidRPr="005F5263">
        <w:fldChar w:fldCharType="begin"/>
      </w:r>
      <w:r w:rsidRPr="005F5263">
        <w:instrText xml:space="preserve"> SEQ level0 \*arabic </w:instrText>
      </w:r>
      <w:r w:rsidRPr="005F5263">
        <w:fldChar w:fldCharType="separate"/>
      </w:r>
      <w:r w:rsidRPr="005F5263" w:rsidR="005F5263">
        <w:rPr>
          <w:noProof/>
        </w:rPr>
        <w:t>8</w:t>
      </w:r>
      <w:r w:rsidRPr="005F5263">
        <w:fldChar w:fldCharType="end"/>
      </w:r>
      <w:bookmarkEnd w:id="3"/>
      <w:r w:rsidRPr="005F5263">
        <w:t>.  </w:t>
      </w:r>
      <w:r w:rsidRPr="005F5263" w:rsidR="00623969">
        <w:t xml:space="preserve">On 4 July 2004 a </w:t>
      </w:r>
      <w:r w:rsidRPr="005F5263" w:rsidR="00FB6CBD">
        <w:t>police officer,</w:t>
      </w:r>
      <w:r w:rsidRPr="005F5263" w:rsidR="000D005C">
        <w:t xml:space="preserve"> the</w:t>
      </w:r>
      <w:r w:rsidRPr="005F5263" w:rsidR="00FB6CBD">
        <w:t xml:space="preserve"> head of the criminal </w:t>
      </w:r>
      <w:r w:rsidRPr="005F5263" w:rsidR="000D005C">
        <w:t xml:space="preserve">investigation </w:t>
      </w:r>
      <w:r w:rsidRPr="005F5263" w:rsidR="00FB6CBD">
        <w:t>unit at the</w:t>
      </w:r>
      <w:r w:rsidRPr="005F5263" w:rsidR="00875659">
        <w:t xml:space="preserve"> Gldani-Nadzaladevi</w:t>
      </w:r>
      <w:r w:rsidRPr="005F5263" w:rsidR="00FB6CBD">
        <w:t xml:space="preserve"> district police department in Tbilisi</w:t>
      </w:r>
      <w:r w:rsidRPr="005F5263" w:rsidR="00E945FA">
        <w:t xml:space="preserve"> (“</w:t>
      </w:r>
      <w:r w:rsidRPr="005F5263" w:rsidR="000D005C">
        <w:t xml:space="preserve">the </w:t>
      </w:r>
      <w:r w:rsidRPr="005F5263" w:rsidR="00E945FA">
        <w:t>district police department”)</w:t>
      </w:r>
      <w:r w:rsidRPr="005F5263" w:rsidR="00EE0D9F">
        <w:t>,</w:t>
      </w:r>
      <w:r w:rsidRPr="005F5263" w:rsidR="00623969">
        <w:t xml:space="preserve"> ordered a personal search of the applicant </w:t>
      </w:r>
      <w:r w:rsidRPr="005F5263" w:rsidR="00831DE8">
        <w:t xml:space="preserve">to be carried out </w:t>
      </w:r>
      <w:r w:rsidRPr="005F5263" w:rsidR="00623969">
        <w:t xml:space="preserve">in urgent circumstances. The relevant decision stated that having examined the inquiry </w:t>
      </w:r>
      <w:r w:rsidRPr="005F5263" w:rsidR="00831DE8">
        <w:t xml:space="preserve">file </w:t>
      </w:r>
      <w:r w:rsidRPr="005F5263" w:rsidR="00E269A8">
        <w:t>(</w:t>
      </w:r>
      <w:r w:rsidRPr="005F5263" w:rsidR="00E269A8">
        <w:rPr>
          <w:rFonts w:ascii="Sylfaen" w:hAnsi="Sylfaen"/>
          <w:i/>
          <w:lang w:val="ka-GE"/>
        </w:rPr>
        <w:t xml:space="preserve">მოკვლევის მასალები) </w:t>
      </w:r>
      <w:r w:rsidRPr="005F5263" w:rsidR="000D005C">
        <w:t xml:space="preserve">in </w:t>
      </w:r>
      <w:r w:rsidRPr="005F5263" w:rsidR="00623969">
        <w:t xml:space="preserve">respect </w:t>
      </w:r>
      <w:r w:rsidRPr="005F5263" w:rsidR="000D005C">
        <w:t xml:space="preserve">of </w:t>
      </w:r>
      <w:r w:rsidRPr="005F5263" w:rsidR="00623969">
        <w:t xml:space="preserve">the applicant, who was suspected </w:t>
      </w:r>
      <w:r w:rsidRPr="005F5263" w:rsidR="00BA3286">
        <w:t>of</w:t>
      </w:r>
      <w:r w:rsidRPr="005F5263" w:rsidR="00623969">
        <w:t xml:space="preserve"> </w:t>
      </w:r>
      <w:r w:rsidRPr="005F5263" w:rsidR="000D005C">
        <w:t xml:space="preserve">possession </w:t>
      </w:r>
      <w:r w:rsidRPr="005F5263" w:rsidR="00831DE8">
        <w:t xml:space="preserve">and use </w:t>
      </w:r>
      <w:r w:rsidRPr="005F5263" w:rsidR="000D005C">
        <w:t xml:space="preserve">of </w:t>
      </w:r>
      <w:r w:rsidRPr="005F5263" w:rsidR="00623969">
        <w:t>narcotic substance</w:t>
      </w:r>
      <w:r w:rsidRPr="005F5263" w:rsidR="000D005C">
        <w:t>s</w:t>
      </w:r>
      <w:r w:rsidRPr="005F5263" w:rsidR="00623969">
        <w:t xml:space="preserve">, </w:t>
      </w:r>
      <w:r w:rsidRPr="005F5263" w:rsidR="00067D1B">
        <w:t>t</w:t>
      </w:r>
      <w:r w:rsidRPr="005F5263" w:rsidR="00FB6CBD">
        <w:t>he</w:t>
      </w:r>
      <w:r w:rsidRPr="005F5263" w:rsidR="00067D1B">
        <w:t xml:space="preserve"> police officer</w:t>
      </w:r>
      <w:r w:rsidRPr="005F5263" w:rsidR="00FB6CBD">
        <w:t xml:space="preserve"> </w:t>
      </w:r>
      <w:r w:rsidRPr="005F5263" w:rsidR="000D005C">
        <w:t xml:space="preserve">had </w:t>
      </w:r>
      <w:r w:rsidRPr="005F5263" w:rsidR="00806D79">
        <w:t>decided</w:t>
      </w:r>
      <w:r w:rsidRPr="005F5263" w:rsidR="000D005C">
        <w:t>,</w:t>
      </w:r>
      <w:r w:rsidRPr="005F5263" w:rsidR="00623969">
        <w:t xml:space="preserve"> </w:t>
      </w:r>
      <w:r w:rsidRPr="005F5263" w:rsidR="000D005C">
        <w:t>under</w:t>
      </w:r>
      <w:r w:rsidRPr="005F5263" w:rsidR="00F346A9">
        <w:t xml:space="preserve">, </w:t>
      </w:r>
      <w:r w:rsidRPr="005F5263" w:rsidR="00F346A9">
        <w:rPr>
          <w:i/>
        </w:rPr>
        <w:t>inter alia,</w:t>
      </w:r>
      <w:r w:rsidRPr="005F5263" w:rsidR="000D005C">
        <w:t xml:space="preserve"> </w:t>
      </w:r>
      <w:r w:rsidRPr="005F5263" w:rsidR="00623969">
        <w:t xml:space="preserve">Articles 290, 321, </w:t>
      </w:r>
      <w:r w:rsidRPr="005F5263" w:rsidR="00F62E0A">
        <w:t xml:space="preserve">and </w:t>
      </w:r>
      <w:r w:rsidRPr="005F5263" w:rsidR="00623969">
        <w:t>325</w:t>
      </w:r>
      <w:r w:rsidRPr="005F5263" w:rsidR="00F62E0A">
        <w:t xml:space="preserve"> </w:t>
      </w:r>
      <w:r w:rsidRPr="005F5263" w:rsidR="00623969">
        <w:t>of the Code of Criminal Procedure</w:t>
      </w:r>
      <w:r w:rsidRPr="005F5263" w:rsidR="00FB6CBD">
        <w:t xml:space="preserve"> of Georgia (“</w:t>
      </w:r>
      <w:r w:rsidRPr="005F5263" w:rsidR="000D005C">
        <w:t xml:space="preserve">the </w:t>
      </w:r>
      <w:r w:rsidRPr="005F5263" w:rsidR="00FB6CBD">
        <w:t>CCP”)</w:t>
      </w:r>
      <w:r w:rsidRPr="005F5263" w:rsidR="00EA61B8">
        <w:t xml:space="preserve"> (</w:t>
      </w:r>
      <w:r w:rsidRPr="005F5263" w:rsidR="00C5302F">
        <w:t xml:space="preserve">as cited </w:t>
      </w:r>
      <w:r w:rsidRPr="005F5263" w:rsidR="00EA61B8">
        <w:t xml:space="preserve">in paragraph </w:t>
      </w:r>
      <w:r w:rsidRPr="005F5263" w:rsidR="00EA61B8">
        <w:fldChar w:fldCharType="begin"/>
      </w:r>
      <w:r w:rsidRPr="005F5263" w:rsidR="00EA61B8">
        <w:instrText xml:space="preserve"> REF national_law \h </w:instrText>
      </w:r>
      <w:r w:rsidRPr="005F5263" w:rsidR="00EA61B8">
        <w:fldChar w:fldCharType="separate"/>
      </w:r>
      <w:r w:rsidRPr="005F5263" w:rsidR="005F5263">
        <w:rPr>
          <w:noProof/>
        </w:rPr>
        <w:t>37</w:t>
      </w:r>
      <w:r w:rsidRPr="005F5263" w:rsidR="00EA61B8">
        <w:fldChar w:fldCharType="end"/>
      </w:r>
      <w:r w:rsidRPr="005F5263" w:rsidR="00EA61B8">
        <w:t xml:space="preserve"> below)</w:t>
      </w:r>
      <w:r w:rsidRPr="005F5263" w:rsidR="00623969">
        <w:t xml:space="preserve">, </w:t>
      </w:r>
      <w:r w:rsidRPr="005F5263" w:rsidR="00831DE8">
        <w:t xml:space="preserve">that </w:t>
      </w:r>
      <w:r w:rsidRPr="005F5263" w:rsidR="00623969">
        <w:t>a personal search of the applicant</w:t>
      </w:r>
      <w:r w:rsidRPr="005F5263" w:rsidR="00FB6CBD">
        <w:t xml:space="preserve"> </w:t>
      </w:r>
      <w:r w:rsidRPr="005F5263" w:rsidR="00831DE8">
        <w:t xml:space="preserve">should be conducted </w:t>
      </w:r>
      <w:r w:rsidRPr="005F5263" w:rsidR="00FB6CBD">
        <w:t xml:space="preserve">for the purpose of seizing </w:t>
      </w:r>
      <w:r w:rsidRPr="005F5263" w:rsidR="000D005C">
        <w:t xml:space="preserve">any </w:t>
      </w:r>
      <w:r w:rsidRPr="005F5263" w:rsidR="00FB6CBD">
        <w:t>unlawful</w:t>
      </w:r>
      <w:r w:rsidRPr="005F5263" w:rsidR="000D005C">
        <w:t xml:space="preserve"> substances</w:t>
      </w:r>
      <w:r w:rsidRPr="005F5263" w:rsidR="00623969">
        <w:t>. The decision</w:t>
      </w:r>
      <w:r w:rsidRPr="005F5263" w:rsidR="00DF5FAB">
        <w:t xml:space="preserve"> </w:t>
      </w:r>
      <w:r w:rsidRPr="005F5263" w:rsidR="00806D79">
        <w:t xml:space="preserve">consisted </w:t>
      </w:r>
      <w:r w:rsidRPr="005F5263" w:rsidR="000D005C">
        <w:t xml:space="preserve">mainly </w:t>
      </w:r>
      <w:r w:rsidRPr="005F5263" w:rsidR="00806D79">
        <w:t xml:space="preserve">of pre-typed standard </w:t>
      </w:r>
      <w:r w:rsidRPr="005F5263" w:rsidR="00BA3286">
        <w:t>phrases</w:t>
      </w:r>
      <w:r w:rsidRPr="005F5263" w:rsidR="00DF5FAB">
        <w:t xml:space="preserve"> with </w:t>
      </w:r>
      <w:r w:rsidRPr="005F5263" w:rsidR="000D005C">
        <w:t>the applicant</w:t>
      </w:r>
      <w:r w:rsidRPr="005F5263" w:rsidR="005F5263">
        <w:t>’</w:t>
      </w:r>
      <w:r w:rsidRPr="005F5263" w:rsidR="000D005C">
        <w:t xml:space="preserve">s first </w:t>
      </w:r>
      <w:r w:rsidRPr="005F5263" w:rsidR="00DF5FAB">
        <w:t>and last name</w:t>
      </w:r>
      <w:r w:rsidRPr="005F5263" w:rsidR="000D005C">
        <w:t>s</w:t>
      </w:r>
      <w:r w:rsidRPr="005F5263" w:rsidR="00DF5FAB">
        <w:t xml:space="preserve"> </w:t>
      </w:r>
      <w:r w:rsidRPr="005F5263" w:rsidR="000D005C">
        <w:t xml:space="preserve">added by hand, noting </w:t>
      </w:r>
      <w:r w:rsidRPr="005F5263" w:rsidR="00DF5FAB">
        <w:t xml:space="preserve">that he was suspected of unlawful drug possession. </w:t>
      </w:r>
      <w:r w:rsidRPr="005F5263" w:rsidR="003812CF">
        <w:t>It</w:t>
      </w:r>
      <w:r w:rsidRPr="005F5263" w:rsidR="00806D79">
        <w:t xml:space="preserve"> was signed by the police officer</w:t>
      </w:r>
      <w:r w:rsidRPr="005F5263" w:rsidR="00FB6CBD">
        <w:t xml:space="preserve"> himself and the head of the relevant </w:t>
      </w:r>
      <w:r w:rsidRPr="005F5263" w:rsidR="009533FE">
        <w:t xml:space="preserve">district </w:t>
      </w:r>
      <w:r w:rsidRPr="005F5263" w:rsidR="00FB6CBD">
        <w:t>police department.</w:t>
      </w:r>
    </w:p>
    <w:bookmarkStart w:name="report_personal_search" w:id="4"/>
    <w:p w:rsidRPr="005F5263" w:rsidR="00DC57FF" w:rsidP="005F5263" w:rsidRDefault="00676CED">
      <w:pPr>
        <w:pStyle w:val="ECHRPara"/>
      </w:pPr>
      <w:r w:rsidRPr="005F5263">
        <w:fldChar w:fldCharType="begin"/>
      </w:r>
      <w:r w:rsidRPr="005F5263">
        <w:instrText xml:space="preserve"> SEQ level0 \*arabic </w:instrText>
      </w:r>
      <w:r w:rsidRPr="005F5263">
        <w:fldChar w:fldCharType="separate"/>
      </w:r>
      <w:r w:rsidRPr="005F5263" w:rsidR="005F5263">
        <w:rPr>
          <w:noProof/>
        </w:rPr>
        <w:t>9</w:t>
      </w:r>
      <w:r w:rsidRPr="005F5263">
        <w:fldChar w:fldCharType="end"/>
      </w:r>
      <w:bookmarkEnd w:id="4"/>
      <w:r w:rsidRPr="005F5263">
        <w:t>.  </w:t>
      </w:r>
      <w:r w:rsidRPr="005F5263" w:rsidR="008116E6">
        <w:t xml:space="preserve">According to </w:t>
      </w:r>
      <w:r w:rsidRPr="005F5263" w:rsidR="0045421B">
        <w:t>the</w:t>
      </w:r>
      <w:r w:rsidRPr="005F5263" w:rsidR="008116E6">
        <w:t xml:space="preserve"> official version of event</w:t>
      </w:r>
      <w:r w:rsidRPr="005F5263" w:rsidR="0045421B">
        <w:t>s</w:t>
      </w:r>
      <w:r w:rsidRPr="005F5263" w:rsidR="008116E6">
        <w:t>, a</w:t>
      </w:r>
      <w:r w:rsidRPr="005F5263" w:rsidR="00653BBF">
        <w:t xml:space="preserve">t around 5.20 p.m. </w:t>
      </w:r>
      <w:r w:rsidRPr="005F5263" w:rsidR="00947F2A">
        <w:t xml:space="preserve">on the same date, </w:t>
      </w:r>
      <w:r w:rsidRPr="005F5263" w:rsidR="00751781">
        <w:t>as the applicant was entering a billiard</w:t>
      </w:r>
      <w:r w:rsidRPr="005F5263" w:rsidR="00831DE8">
        <w:t>s</w:t>
      </w:r>
      <w:r w:rsidRPr="005F5263" w:rsidR="00751781">
        <w:t xml:space="preserve"> hall with two friends, two police officers waiting in a vehicle parked opposite the hall called to him. The applicant approached them. He was then searched, </w:t>
      </w:r>
      <w:r w:rsidRPr="005F5263" w:rsidR="00806D79">
        <w:t>without</w:t>
      </w:r>
      <w:r w:rsidRPr="005F5263" w:rsidR="00751781">
        <w:t xml:space="preserve"> the police </w:t>
      </w:r>
      <w:r w:rsidRPr="005F5263" w:rsidR="00806D79">
        <w:t xml:space="preserve">having </w:t>
      </w:r>
      <w:r w:rsidRPr="005F5263" w:rsidR="00751781">
        <w:t xml:space="preserve">a judicial warrant for that purpose. </w:t>
      </w:r>
      <w:r w:rsidRPr="005F5263" w:rsidR="00877C11">
        <w:t>The police report on the personal search</w:t>
      </w:r>
      <w:r w:rsidRPr="005F5263" w:rsidR="001044D9">
        <w:t>, which was drawn up subsequently at the police department,</w:t>
      </w:r>
      <w:r w:rsidRPr="005F5263" w:rsidR="00D10688">
        <w:t xml:space="preserve"> </w:t>
      </w:r>
      <w:r w:rsidRPr="005F5263" w:rsidR="00A07EA9">
        <w:t>stated</w:t>
      </w:r>
      <w:r w:rsidRPr="005F5263" w:rsidR="00831DE8">
        <w:t>:</w:t>
      </w:r>
    </w:p>
    <w:p w:rsidRPr="005F5263" w:rsidR="00DC57FF" w:rsidP="005F5263" w:rsidRDefault="00D10688">
      <w:pPr>
        <w:pStyle w:val="ECHRParaQuote"/>
      </w:pPr>
      <w:r w:rsidRPr="005F5263">
        <w:t>“</w:t>
      </w:r>
      <w:r w:rsidRPr="005F5263" w:rsidR="00517E81">
        <w:t>...</w:t>
      </w:r>
      <w:r w:rsidRPr="005F5263">
        <w:t xml:space="preserve"> given that there </w:t>
      </w:r>
      <w:r w:rsidRPr="005F5263" w:rsidR="00947F2A">
        <w:t xml:space="preserve">were </w:t>
      </w:r>
      <w:r w:rsidRPr="005F5263">
        <w:t>sufficient ground</w:t>
      </w:r>
      <w:r w:rsidRPr="005F5263" w:rsidR="00947F2A">
        <w:t>s</w:t>
      </w:r>
      <w:r w:rsidRPr="005F5263">
        <w:t xml:space="preserve"> to suspect that the arrested person </w:t>
      </w:r>
      <w:r w:rsidRPr="005F5263" w:rsidR="00B57D65">
        <w:t>would try</w:t>
      </w:r>
      <w:r w:rsidRPr="005F5263">
        <w:t xml:space="preserve"> to destroy </w:t>
      </w:r>
      <w:r w:rsidRPr="005F5263" w:rsidR="00B57D65">
        <w:t xml:space="preserve">evidence </w:t>
      </w:r>
      <w:r w:rsidRPr="005F5263" w:rsidR="00B57D65">
        <w:rPr>
          <w:i/>
        </w:rPr>
        <w:t>(</w:t>
      </w:r>
      <w:r w:rsidRPr="005F5263">
        <w:rPr>
          <w:i/>
        </w:rPr>
        <w:t>narcotic substance heroin</w:t>
      </w:r>
      <w:r w:rsidRPr="005F5263" w:rsidR="00B57D65">
        <w:rPr>
          <w:i/>
        </w:rPr>
        <w:t>)</w:t>
      </w:r>
      <w:r w:rsidRPr="005F5263">
        <w:t xml:space="preserve"> showing </w:t>
      </w:r>
      <w:r w:rsidRPr="005F5263" w:rsidR="00947F2A">
        <w:t xml:space="preserve">that he or she had committed </w:t>
      </w:r>
      <w:r w:rsidRPr="005F5263">
        <w:t>a crime, a personal search of [Archil Jugheli K</w:t>
      </w:r>
      <w:r w:rsidRPr="005F5263" w:rsidR="00B57D65">
        <w:t>obiashvili born in 1973 and li</w:t>
      </w:r>
      <w:r w:rsidRPr="005F5263">
        <w:t>ving</w:t>
      </w:r>
      <w:r w:rsidRPr="005F5263" w:rsidR="00B57D65">
        <w:t xml:space="preserve"> at</w:t>
      </w:r>
      <w:r w:rsidRPr="005F5263">
        <w:t xml:space="preserve"> </w:t>
      </w:r>
      <w:r w:rsidRPr="005F5263" w:rsidR="00DC57FF">
        <w:t>...</w:t>
      </w:r>
      <w:r w:rsidRPr="005F5263">
        <w:t>] was conducted.”</w:t>
      </w:r>
    </w:p>
    <w:p w:rsidRPr="005F5263" w:rsidR="00DC57FF" w:rsidP="005F5263" w:rsidRDefault="007E0EC7">
      <w:pPr>
        <w:pStyle w:val="ECHRPara"/>
      </w:pPr>
      <w:r w:rsidRPr="005F5263">
        <w:t xml:space="preserve">The report </w:t>
      </w:r>
      <w:r w:rsidRPr="005F5263" w:rsidR="000E13FA">
        <w:t>further noted</w:t>
      </w:r>
      <w:r w:rsidRPr="005F5263">
        <w:t xml:space="preserve"> that</w:t>
      </w:r>
      <w:r w:rsidRPr="005F5263" w:rsidR="00751781">
        <w:t xml:space="preserve"> before being searched the applicant had been asked to “indicate where he was keeping the heroin”. The applicant had pointed to “the trouser pocket in which he was carrying heroin wrapped in white paper”</w:t>
      </w:r>
      <w:r w:rsidRPr="005F5263" w:rsidR="007B2213">
        <w:t>.</w:t>
      </w:r>
      <w:r w:rsidRPr="005F5263" w:rsidR="0050697D">
        <w:t xml:space="preserve"> A</w:t>
      </w:r>
      <w:r w:rsidRPr="005F5263" w:rsidR="00751781">
        <w:t xml:space="preserve"> yellow powder </w:t>
      </w:r>
      <w:r w:rsidRPr="005F5263" w:rsidR="00556193">
        <w:t xml:space="preserve">had been </w:t>
      </w:r>
      <w:r w:rsidRPr="005F5263" w:rsidR="00751781">
        <w:t>discovered there</w:t>
      </w:r>
      <w:r w:rsidRPr="005F5263" w:rsidR="0050697D">
        <w:t xml:space="preserve"> as a result</w:t>
      </w:r>
      <w:r w:rsidRPr="005F5263" w:rsidR="00751781">
        <w:t xml:space="preserve">. Two </w:t>
      </w:r>
      <w:r w:rsidRPr="005F5263" w:rsidR="005E4DD3">
        <w:t xml:space="preserve">attesting </w:t>
      </w:r>
      <w:r w:rsidRPr="005F5263" w:rsidR="00751781">
        <w:t>witnesses, Mr U.K. and Mr L.Ts</w:t>
      </w:r>
      <w:r w:rsidRPr="005F5263" w:rsidR="00947F2A">
        <w:t>.</w:t>
      </w:r>
      <w:r w:rsidRPr="005F5263" w:rsidR="00751781">
        <w:t xml:space="preserve">, </w:t>
      </w:r>
      <w:r w:rsidRPr="005F5263" w:rsidR="00312719">
        <w:t xml:space="preserve">who </w:t>
      </w:r>
      <w:r w:rsidRPr="005F5263" w:rsidR="00556193">
        <w:t xml:space="preserve">had </w:t>
      </w:r>
      <w:r w:rsidRPr="005F5263" w:rsidR="00312719">
        <w:t>attended the search,</w:t>
      </w:r>
      <w:r w:rsidRPr="005F5263" w:rsidR="00481A7C">
        <w:t xml:space="preserve"> as well as a police officer</w:t>
      </w:r>
      <w:r w:rsidRPr="005F5263" w:rsidR="00947F2A">
        <w:t>,</w:t>
      </w:r>
      <w:r w:rsidRPr="005F5263" w:rsidR="00481A7C">
        <w:t xml:space="preserve"> Sh.Sh.</w:t>
      </w:r>
      <w:r w:rsidRPr="005F5263" w:rsidR="00947F2A">
        <w:t>,</w:t>
      </w:r>
      <w:r w:rsidRPr="005F5263" w:rsidR="00312719">
        <w:t xml:space="preserve"> </w:t>
      </w:r>
      <w:r w:rsidRPr="005F5263" w:rsidR="00751781">
        <w:t>signed the report</w:t>
      </w:r>
      <w:r w:rsidRPr="005F5263">
        <w:t xml:space="preserve"> on </w:t>
      </w:r>
      <w:r w:rsidRPr="005F5263" w:rsidR="00947F2A">
        <w:t xml:space="preserve">the </w:t>
      </w:r>
      <w:r w:rsidRPr="005F5263">
        <w:t>personal search</w:t>
      </w:r>
      <w:r w:rsidRPr="005F5263" w:rsidR="00751781">
        <w:t>. The applicant refused to countersign it.</w:t>
      </w:r>
      <w:r w:rsidRPr="005F5263" w:rsidR="00D10688">
        <w:t xml:space="preserve"> The search lasted from 5.20 </w:t>
      </w:r>
      <w:r w:rsidRPr="005F5263" w:rsidR="00947F2A">
        <w:t xml:space="preserve">to </w:t>
      </w:r>
      <w:r w:rsidRPr="005F5263" w:rsidR="00D10688">
        <w:t>5.45 p.m.</w:t>
      </w:r>
    </w:p>
    <w:p w:rsidRPr="005F5263" w:rsidR="00517E81" w:rsidP="005F5263" w:rsidRDefault="00623969">
      <w:pPr>
        <w:pStyle w:val="ECHRPara"/>
      </w:pPr>
      <w:r w:rsidRPr="005F5263">
        <w:fldChar w:fldCharType="begin"/>
      </w:r>
      <w:r w:rsidRPr="005F5263">
        <w:instrText xml:space="preserve"> SEQ level0 \*arabic </w:instrText>
      </w:r>
      <w:r w:rsidRPr="005F5263">
        <w:fldChar w:fldCharType="separate"/>
      </w:r>
      <w:r w:rsidRPr="005F5263" w:rsidR="005F5263">
        <w:rPr>
          <w:noProof/>
        </w:rPr>
        <w:t>10</w:t>
      </w:r>
      <w:r w:rsidRPr="005F5263">
        <w:fldChar w:fldCharType="end"/>
      </w:r>
      <w:r w:rsidRPr="005F5263">
        <w:t>.  </w:t>
      </w:r>
      <w:r w:rsidRPr="005F5263" w:rsidR="00806D79">
        <w:t>The applicant was formally arrested at 6 p.m. on suspicion o</w:t>
      </w:r>
      <w:r w:rsidRPr="005F5263" w:rsidR="00A0380B">
        <w:t>f</w:t>
      </w:r>
      <w:r w:rsidRPr="005F5263" w:rsidR="00806D79">
        <w:t xml:space="preserve"> unlaw</w:t>
      </w:r>
      <w:r w:rsidRPr="005F5263" w:rsidR="0032052C">
        <w:t>f</w:t>
      </w:r>
      <w:r w:rsidRPr="005F5263">
        <w:t xml:space="preserve">ul use and </w:t>
      </w:r>
      <w:r w:rsidRPr="005F5263" w:rsidR="00806D79">
        <w:t xml:space="preserve">possession of </w:t>
      </w:r>
      <w:r w:rsidRPr="005F5263" w:rsidR="00947F2A">
        <w:t xml:space="preserve">the </w:t>
      </w:r>
      <w:r w:rsidRPr="005F5263" w:rsidR="00806D79">
        <w:t xml:space="preserve">narcotic substance heroin. </w:t>
      </w:r>
      <w:r w:rsidRPr="005F5263" w:rsidR="00A0380B">
        <w:t xml:space="preserve">He </w:t>
      </w:r>
      <w:r w:rsidRPr="005F5263" w:rsidR="00947F2A">
        <w:t xml:space="preserve">again </w:t>
      </w:r>
      <w:r w:rsidRPr="005F5263" w:rsidR="00A0380B">
        <w:t>refused to sign the arrest</w:t>
      </w:r>
      <w:r w:rsidRPr="005F5263" w:rsidR="00947F2A">
        <w:t xml:space="preserve"> record</w:t>
      </w:r>
      <w:r w:rsidRPr="005F5263" w:rsidR="00A0380B">
        <w:t>.</w:t>
      </w:r>
    </w:p>
    <w:p w:rsidRPr="005F5263" w:rsidR="00A0380B" w:rsidP="005F5263" w:rsidRDefault="00CD6657">
      <w:pPr>
        <w:pStyle w:val="ECHRPara"/>
      </w:pPr>
      <w:r w:rsidRPr="005F5263">
        <w:fldChar w:fldCharType="begin"/>
      </w:r>
      <w:r w:rsidRPr="005F5263">
        <w:instrText xml:space="preserve"> SEQ level0 \*arabic </w:instrText>
      </w:r>
      <w:r w:rsidRPr="005F5263">
        <w:fldChar w:fldCharType="separate"/>
      </w:r>
      <w:r w:rsidRPr="005F5263" w:rsidR="005F5263">
        <w:rPr>
          <w:noProof/>
        </w:rPr>
        <w:t>11</w:t>
      </w:r>
      <w:r w:rsidRPr="005F5263">
        <w:fldChar w:fldCharType="end"/>
      </w:r>
      <w:r w:rsidRPr="005F5263">
        <w:t>.  </w:t>
      </w:r>
      <w:r w:rsidRPr="005F5263" w:rsidR="00A0380B">
        <w:t xml:space="preserve">On </w:t>
      </w:r>
      <w:r w:rsidRPr="005F5263" w:rsidR="00947F2A">
        <w:t xml:space="preserve">what appears to be </w:t>
      </w:r>
      <w:r w:rsidRPr="005F5263" w:rsidR="00B56C05">
        <w:t xml:space="preserve">the same date (the </w:t>
      </w:r>
      <w:r w:rsidRPr="005F5263" w:rsidR="003F5BE7">
        <w:t>document</w:t>
      </w:r>
      <w:r w:rsidRPr="005F5263" w:rsidR="00B56C05">
        <w:t xml:space="preserve"> is not </w:t>
      </w:r>
      <w:r w:rsidRPr="005F5263" w:rsidR="00A0380B">
        <w:t>date</w:t>
      </w:r>
      <w:r w:rsidRPr="005F5263" w:rsidR="00B56C05">
        <w:t>d)</w:t>
      </w:r>
      <w:r w:rsidRPr="005F5263" w:rsidR="00A0380B">
        <w:t xml:space="preserve"> </w:t>
      </w:r>
      <w:r w:rsidRPr="005F5263" w:rsidR="00B36783">
        <w:t xml:space="preserve">the </w:t>
      </w:r>
      <w:r w:rsidRPr="005F5263" w:rsidR="00875659">
        <w:t xml:space="preserve">head of </w:t>
      </w:r>
      <w:r w:rsidRPr="005F5263" w:rsidR="00E945FA">
        <w:t>the relevant district</w:t>
      </w:r>
      <w:r w:rsidRPr="005F5263" w:rsidR="00875659">
        <w:t xml:space="preserve"> police department </w:t>
      </w:r>
      <w:r w:rsidRPr="005F5263" w:rsidR="00A0380B">
        <w:t xml:space="preserve">wrote a report to </w:t>
      </w:r>
      <w:r w:rsidRPr="005F5263" w:rsidR="00947F2A">
        <w:t xml:space="preserve">the </w:t>
      </w:r>
      <w:r w:rsidRPr="005F5263" w:rsidR="00A0380B">
        <w:t xml:space="preserve">Tbilisi Gldani-Nadzaladevi </w:t>
      </w:r>
      <w:r w:rsidRPr="005F5263" w:rsidR="007B2213">
        <w:t>d</w:t>
      </w:r>
      <w:r w:rsidRPr="005F5263" w:rsidR="00A0380B">
        <w:t>istrict prosecutor, informing him of the personal search of the applicant that had taken place at 5.45 p.m.</w:t>
      </w:r>
      <w:r w:rsidRPr="005F5263" w:rsidR="008B517F">
        <w:t xml:space="preserve"> on 4 July 2004.</w:t>
      </w:r>
      <w:r w:rsidRPr="005F5263" w:rsidR="00A0380B">
        <w:t xml:space="preserve"> According to that note, the relevant investigative measure </w:t>
      </w:r>
      <w:r w:rsidRPr="005F5263" w:rsidR="008B517F">
        <w:t xml:space="preserve">had been </w:t>
      </w:r>
      <w:r w:rsidRPr="005F5263" w:rsidR="00A0380B">
        <w:t xml:space="preserve">conducted in urgent circumstances </w:t>
      </w:r>
      <w:r w:rsidRPr="005F5263" w:rsidR="001F4EF8">
        <w:t xml:space="preserve">in the absence of a judicial warrant and </w:t>
      </w:r>
      <w:r w:rsidRPr="005F5263" w:rsidR="003F5BE7">
        <w:t>before</w:t>
      </w:r>
      <w:r w:rsidRPr="005F5263" w:rsidR="00A0380B">
        <w:t xml:space="preserve"> the initiation of criminal proceedings. The police officer </w:t>
      </w:r>
      <w:r w:rsidRPr="005F5263" w:rsidR="008B517F">
        <w:t xml:space="preserve">asked </w:t>
      </w:r>
      <w:r w:rsidRPr="005F5263" w:rsidR="00A0380B">
        <w:t xml:space="preserve">the prosecutor to </w:t>
      </w:r>
      <w:r w:rsidRPr="005F5263" w:rsidR="008B517F">
        <w:t xml:space="preserve">apply to </w:t>
      </w:r>
      <w:r w:rsidRPr="005F5263" w:rsidR="00A0380B">
        <w:t xml:space="preserve">the Gldani-Nadzaladevi District Court with </w:t>
      </w:r>
      <w:r w:rsidRPr="005F5263" w:rsidR="00B36783">
        <w:t>a</w:t>
      </w:r>
      <w:r w:rsidRPr="005F5263" w:rsidR="00A0380B">
        <w:t xml:space="preserve"> request for legalising </w:t>
      </w:r>
      <w:r w:rsidRPr="005F5263" w:rsidR="008B517F">
        <w:t xml:space="preserve">the search </w:t>
      </w:r>
      <w:r w:rsidRPr="005F5263" w:rsidR="00E945FA">
        <w:rPr>
          <w:i/>
        </w:rPr>
        <w:t>post-factum</w:t>
      </w:r>
      <w:r w:rsidRPr="005F5263" w:rsidR="00A0380B">
        <w:t>.</w:t>
      </w:r>
    </w:p>
    <w:bookmarkStart w:name="request_to_legalise" w:id="5"/>
    <w:p w:rsidRPr="005F5263" w:rsidR="00DC57FF" w:rsidP="005F5263" w:rsidRDefault="005D5D66">
      <w:pPr>
        <w:pStyle w:val="ECHRPara"/>
      </w:pPr>
      <w:r w:rsidRPr="005F5263">
        <w:fldChar w:fldCharType="begin"/>
      </w:r>
      <w:r w:rsidRPr="005F5263">
        <w:instrText xml:space="preserve"> SEQ level0 \*arabic </w:instrText>
      </w:r>
      <w:r w:rsidRPr="005F5263">
        <w:fldChar w:fldCharType="separate"/>
      </w:r>
      <w:r w:rsidRPr="005F5263" w:rsidR="005F5263">
        <w:rPr>
          <w:noProof/>
        </w:rPr>
        <w:t>12</w:t>
      </w:r>
      <w:r w:rsidRPr="005F5263">
        <w:fldChar w:fldCharType="end"/>
      </w:r>
      <w:bookmarkEnd w:id="5"/>
      <w:r w:rsidRPr="005F5263">
        <w:t>.  </w:t>
      </w:r>
      <w:r w:rsidRPr="005F5263" w:rsidR="00690690">
        <w:t xml:space="preserve">According to the </w:t>
      </w:r>
      <w:r w:rsidRPr="005F5263" w:rsidR="007B2213">
        <w:t xml:space="preserve">investigation </w:t>
      </w:r>
      <w:r w:rsidRPr="005F5263" w:rsidR="00690690">
        <w:t>file, o</w:t>
      </w:r>
      <w:r w:rsidRPr="005F5263" w:rsidR="00751781">
        <w:t xml:space="preserve">n </w:t>
      </w:r>
      <w:r w:rsidRPr="005F5263" w:rsidR="00563A32">
        <w:t xml:space="preserve">the same date, that is on </w:t>
      </w:r>
      <w:r w:rsidRPr="005F5263" w:rsidR="00B36783">
        <w:t>4</w:t>
      </w:r>
      <w:r w:rsidRPr="005F5263" w:rsidR="00DC57FF">
        <w:t> </w:t>
      </w:r>
      <w:r w:rsidRPr="005F5263" w:rsidR="00751781">
        <w:t>July 2004</w:t>
      </w:r>
      <w:r w:rsidRPr="005F5263" w:rsidR="00690690">
        <w:t>,</w:t>
      </w:r>
      <w:r w:rsidRPr="005F5263" w:rsidR="00751781">
        <w:t xml:space="preserve"> </w:t>
      </w:r>
      <w:r w:rsidRPr="005F5263" w:rsidR="002F271A">
        <w:t>on the basis of the above-mentioned request</w:t>
      </w:r>
      <w:r w:rsidRPr="005F5263" w:rsidR="004A73EC">
        <w:t>,</w:t>
      </w:r>
      <w:r w:rsidRPr="005F5263" w:rsidR="002F271A">
        <w:t xml:space="preserve"> </w:t>
      </w:r>
      <w:r w:rsidRPr="005F5263" w:rsidR="00751781">
        <w:t xml:space="preserve">the </w:t>
      </w:r>
      <w:r w:rsidRPr="005F5263" w:rsidR="00B36783">
        <w:t xml:space="preserve">Tbilisi Gldani-Nadzaladevi </w:t>
      </w:r>
      <w:r w:rsidRPr="005F5263" w:rsidR="007B2213">
        <w:t>d</w:t>
      </w:r>
      <w:r w:rsidRPr="005F5263" w:rsidR="00B36783">
        <w:t xml:space="preserve">istrict prosecutor </w:t>
      </w:r>
      <w:r w:rsidRPr="005F5263" w:rsidR="00751781">
        <w:t>lodged</w:t>
      </w:r>
      <w:r w:rsidRPr="005F5263" w:rsidR="00ED469B">
        <w:t xml:space="preserve"> </w:t>
      </w:r>
      <w:r w:rsidRPr="005F5263" w:rsidR="00751781">
        <w:t>a</w:t>
      </w:r>
      <w:r w:rsidRPr="005F5263" w:rsidR="00ED469B">
        <w:t>n</w:t>
      </w:r>
      <w:r w:rsidRPr="005F5263" w:rsidR="00751781">
        <w:t xml:space="preserve"> </w:t>
      </w:r>
      <w:r w:rsidRPr="005F5263" w:rsidR="00ED469B">
        <w:t>application</w:t>
      </w:r>
      <w:r w:rsidRPr="005F5263" w:rsidR="00751781">
        <w:t xml:space="preserve"> with the Gldani-Nadzaladevi District Court in Tbilisi to have the search of 4 July 2004, which it claimed had been urgent, legalised. </w:t>
      </w:r>
      <w:r w:rsidRPr="005F5263" w:rsidR="00D36149">
        <w:t xml:space="preserve">The request simply provided the place the applicant had been arrested, the </w:t>
      </w:r>
      <w:r w:rsidRPr="005F5263" w:rsidR="00924607">
        <w:t>substance</w:t>
      </w:r>
      <w:r w:rsidRPr="005F5263" w:rsidR="00D36149">
        <w:t xml:space="preserve"> that had been revealed as a result of the search, and the offence </w:t>
      </w:r>
      <w:r w:rsidRPr="005F5263" w:rsidR="00924607">
        <w:t>t</w:t>
      </w:r>
      <w:r w:rsidRPr="005F5263" w:rsidR="00D36149">
        <w:t>he</w:t>
      </w:r>
      <w:r w:rsidRPr="005F5263" w:rsidR="00924607">
        <w:t xml:space="preserve"> applicant</w:t>
      </w:r>
      <w:r w:rsidRPr="005F5263" w:rsidR="00D36149">
        <w:t xml:space="preserve"> had been suspected </w:t>
      </w:r>
      <w:r w:rsidRPr="005F5263" w:rsidR="004A73EC">
        <w:t>of</w:t>
      </w:r>
      <w:r w:rsidRPr="005F5263" w:rsidR="00D36149">
        <w:t xml:space="preserve">. In accordance with Article 290 of the CCP and with reference to </w:t>
      </w:r>
      <w:r w:rsidRPr="005F5263" w:rsidR="004A73EC">
        <w:t>s</w:t>
      </w:r>
      <w:r w:rsidRPr="005F5263" w:rsidR="00D36149">
        <w:t xml:space="preserve">ection 7(4) </w:t>
      </w:r>
      <w:r w:rsidRPr="005F5263" w:rsidR="009A4524">
        <w:t xml:space="preserve">and sections </w:t>
      </w:r>
      <w:r w:rsidRPr="005F5263" w:rsidR="00D36149">
        <w:t xml:space="preserve">8 and 9 of the Law on </w:t>
      </w:r>
      <w:r w:rsidRPr="005F5263" w:rsidR="00B56C05">
        <w:t xml:space="preserve">the </w:t>
      </w:r>
      <w:r w:rsidRPr="005F5263" w:rsidR="00D36149">
        <w:t>Cond</w:t>
      </w:r>
      <w:r w:rsidRPr="005F5263" w:rsidR="00ED469B">
        <w:t>uct of</w:t>
      </w:r>
      <w:r w:rsidRPr="005F5263" w:rsidR="00D0405D">
        <w:t xml:space="preserve"> Undercover Investigations</w:t>
      </w:r>
      <w:r w:rsidRPr="005F5263" w:rsidR="00D36149">
        <w:t xml:space="preserve">, the prosecutor asked the </w:t>
      </w:r>
      <w:r w:rsidRPr="005F5263" w:rsidR="004A73EC">
        <w:t xml:space="preserve">court </w:t>
      </w:r>
      <w:r w:rsidRPr="005F5263" w:rsidR="00D36149">
        <w:t>to legalise the search. In support of the request the prosecutor s</w:t>
      </w:r>
      <w:r w:rsidRPr="005F5263" w:rsidR="00316CE7">
        <w:t>ubmitted three documents. The first was</w:t>
      </w:r>
      <w:r w:rsidRPr="005F5263" w:rsidR="00D36149">
        <w:t xml:space="preserve"> </w:t>
      </w:r>
      <w:r w:rsidRPr="005F5263" w:rsidR="001044D9">
        <w:t>a</w:t>
      </w:r>
      <w:r w:rsidRPr="005F5263" w:rsidR="00D36149">
        <w:t xml:space="preserve"> </w:t>
      </w:r>
      <w:r w:rsidRPr="005F5263" w:rsidR="007D3839">
        <w:t xml:space="preserve">handwritten note </w:t>
      </w:r>
      <w:r w:rsidRPr="005F5263" w:rsidR="004A73EC">
        <w:t xml:space="preserve">by </w:t>
      </w:r>
      <w:r w:rsidRPr="005F5263" w:rsidR="007B2213">
        <w:t>O</w:t>
      </w:r>
      <w:r w:rsidRPr="005F5263" w:rsidR="00316CE7">
        <w:t>fficer Sh.Sh.</w:t>
      </w:r>
      <w:r w:rsidRPr="005F5263" w:rsidR="00690690">
        <w:t xml:space="preserve">, according to which the search </w:t>
      </w:r>
      <w:r w:rsidRPr="005F5263" w:rsidR="004A73EC">
        <w:t xml:space="preserve">had been </w:t>
      </w:r>
      <w:r w:rsidRPr="005F5263" w:rsidR="00690690">
        <w:t>conducted</w:t>
      </w:r>
      <w:r w:rsidRPr="005F5263" w:rsidR="004A73EC">
        <w:t>,</w:t>
      </w:r>
      <w:r w:rsidRPr="005F5263" w:rsidR="00690690">
        <w:t xml:space="preserve"> on the basis of “</w:t>
      </w:r>
      <w:r w:rsidRPr="005F5263" w:rsidR="007B2213">
        <w:t xml:space="preserve">operational </w:t>
      </w:r>
      <w:r w:rsidRPr="005F5263" w:rsidR="00690690">
        <w:t>information”</w:t>
      </w:r>
      <w:r w:rsidRPr="005F5263" w:rsidR="007B4531">
        <w:t xml:space="preserve"> (</w:t>
      </w:r>
      <w:r w:rsidRPr="005F5263" w:rsidR="007B4531">
        <w:rPr>
          <w:rFonts w:ascii="Sylfaen" w:hAnsi="Sylfaen"/>
          <w:i/>
          <w:lang w:val="ka-GE"/>
        </w:rPr>
        <w:t>ოპერატიული ინფორმაცია)</w:t>
      </w:r>
      <w:r w:rsidRPr="005F5263" w:rsidR="004A73EC">
        <w:t>,</w:t>
      </w:r>
      <w:r w:rsidRPr="005F5263" w:rsidR="00690690">
        <w:t xml:space="preserve"> by him, by another police officer N.O., and by </w:t>
      </w:r>
      <w:r w:rsidRPr="005F5263" w:rsidR="004A73EC">
        <w:t>the</w:t>
      </w:r>
      <w:r w:rsidRPr="005F5263" w:rsidR="00690690">
        <w:t xml:space="preserve"> driver</w:t>
      </w:r>
      <w:r w:rsidRPr="005F5263" w:rsidR="004A73EC">
        <w:t>,</w:t>
      </w:r>
      <w:r w:rsidRPr="005F5263" w:rsidR="00690690">
        <w:t xml:space="preserve"> police officer M.Ts.</w:t>
      </w:r>
      <w:r w:rsidRPr="005F5263" w:rsidR="005318F5">
        <w:t>,</w:t>
      </w:r>
      <w:r w:rsidRPr="005F5263" w:rsidR="00690690">
        <w:t xml:space="preserve"> </w:t>
      </w:r>
      <w:r w:rsidRPr="005F5263" w:rsidR="005318F5">
        <w:t xml:space="preserve">and that as a result of the search attended by witnesses, heroin had been found on </w:t>
      </w:r>
      <w:r w:rsidRPr="005F5263" w:rsidR="006B37FF">
        <w:t>the applicant.</w:t>
      </w:r>
      <w:r w:rsidRPr="005F5263" w:rsidR="005318F5">
        <w:t xml:space="preserve"> </w:t>
      </w:r>
      <w:r w:rsidRPr="005F5263" w:rsidR="00690690">
        <w:t xml:space="preserve">The </w:t>
      </w:r>
      <w:r w:rsidRPr="005F5263" w:rsidR="00766FBC">
        <w:t>above note</w:t>
      </w:r>
      <w:r w:rsidRPr="005F5263" w:rsidR="00D01CCD">
        <w:t xml:space="preserve">, in contrast to the police report on personal search of the applicant (see paragraph </w:t>
      </w:r>
      <w:r w:rsidRPr="005F5263" w:rsidR="00D01CCD">
        <w:fldChar w:fldCharType="begin"/>
      </w:r>
      <w:r w:rsidRPr="005F5263" w:rsidR="00D01CCD">
        <w:instrText xml:space="preserve"> REF report_personal_search \h </w:instrText>
      </w:r>
      <w:r w:rsidRPr="005F5263" w:rsidR="00D01CCD">
        <w:fldChar w:fldCharType="separate"/>
      </w:r>
      <w:r w:rsidRPr="005F5263" w:rsidR="005F5263">
        <w:rPr>
          <w:noProof/>
        </w:rPr>
        <w:t>9</w:t>
      </w:r>
      <w:r w:rsidRPr="005F5263" w:rsidR="00D01CCD">
        <w:fldChar w:fldCharType="end"/>
      </w:r>
      <w:r w:rsidRPr="005F5263" w:rsidR="00D01CCD">
        <w:t xml:space="preserve"> above)</w:t>
      </w:r>
      <w:r w:rsidRPr="005F5263" w:rsidR="00690690">
        <w:t xml:space="preserve"> stated that at the </w:t>
      </w:r>
      <w:r w:rsidRPr="005F5263" w:rsidR="004A73EC">
        <w:t xml:space="preserve">time </w:t>
      </w:r>
      <w:r w:rsidRPr="005F5263" w:rsidR="00690690">
        <w:t>of the arrest</w:t>
      </w:r>
      <w:r w:rsidRPr="005F5263" w:rsidR="004A73EC">
        <w:t>,</w:t>
      </w:r>
      <w:r w:rsidRPr="005F5263" w:rsidR="00690690">
        <w:t xml:space="preserve"> the applicant had been u</w:t>
      </w:r>
      <w:r w:rsidRPr="005F5263" w:rsidR="006B37FF">
        <w:t>nder the influence of drugs</w:t>
      </w:r>
      <w:r w:rsidRPr="005F5263" w:rsidR="00690690">
        <w:t>.</w:t>
      </w:r>
    </w:p>
    <w:bookmarkStart w:name="request_legalise_2" w:id="6"/>
    <w:p w:rsidRPr="005F5263" w:rsidR="00DC57FF" w:rsidP="005F5263" w:rsidRDefault="00916481">
      <w:pPr>
        <w:pStyle w:val="ECHRPara"/>
      </w:pPr>
      <w:r w:rsidRPr="005F5263">
        <w:fldChar w:fldCharType="begin"/>
      </w:r>
      <w:r w:rsidRPr="005F5263">
        <w:instrText xml:space="preserve"> SEQ level0 \*arabic </w:instrText>
      </w:r>
      <w:r w:rsidRPr="005F5263">
        <w:fldChar w:fldCharType="separate"/>
      </w:r>
      <w:r w:rsidRPr="005F5263" w:rsidR="005F5263">
        <w:rPr>
          <w:noProof/>
        </w:rPr>
        <w:t>13</w:t>
      </w:r>
      <w:r w:rsidRPr="005F5263">
        <w:fldChar w:fldCharType="end"/>
      </w:r>
      <w:bookmarkEnd w:id="6"/>
      <w:r w:rsidRPr="005F5263">
        <w:t>.  </w:t>
      </w:r>
      <w:r w:rsidRPr="005F5263" w:rsidR="00D36149">
        <w:t xml:space="preserve">The second document was a handwritten note </w:t>
      </w:r>
      <w:r w:rsidRPr="005F5263" w:rsidR="004A73EC">
        <w:t xml:space="preserve">from </w:t>
      </w:r>
      <w:r w:rsidRPr="005F5263" w:rsidR="00D36149">
        <w:t>L.Ts</w:t>
      </w:r>
      <w:r w:rsidRPr="005F5263" w:rsidR="004A73EC">
        <w:t>.</w:t>
      </w:r>
      <w:r w:rsidRPr="005F5263" w:rsidR="00D36149">
        <w:t xml:space="preserve">, one of the witnesses who </w:t>
      </w:r>
      <w:r w:rsidRPr="005F5263" w:rsidR="004A73EC">
        <w:t xml:space="preserve">had </w:t>
      </w:r>
      <w:r w:rsidRPr="005F5263" w:rsidR="00D36149">
        <w:t xml:space="preserve">attended the search. </w:t>
      </w:r>
      <w:r w:rsidRPr="005F5263" w:rsidR="00915FEE">
        <w:t xml:space="preserve">He </w:t>
      </w:r>
      <w:r w:rsidRPr="005F5263" w:rsidR="007B2213">
        <w:t xml:space="preserve">stated </w:t>
      </w:r>
      <w:r w:rsidRPr="005F5263" w:rsidR="00915FEE">
        <w:t xml:space="preserve">that while walking </w:t>
      </w:r>
      <w:r w:rsidRPr="005F5263" w:rsidR="004A73EC">
        <w:t>along the</w:t>
      </w:r>
      <w:r w:rsidRPr="005F5263" w:rsidR="00915FEE">
        <w:t xml:space="preserve"> street</w:t>
      </w:r>
      <w:r w:rsidRPr="005F5263" w:rsidR="007B2213">
        <w:t>,</w:t>
      </w:r>
      <w:r w:rsidRPr="005F5263" w:rsidR="00915FEE">
        <w:t xml:space="preserve"> he had been approached by police officers with a request to attend a personal search. </w:t>
      </w:r>
      <w:r w:rsidRPr="005F5263" w:rsidR="00AC1E36">
        <w:t>He confirmed that the substance had been found in the back right pocket of the applicant</w:t>
      </w:r>
      <w:r w:rsidRPr="005F5263" w:rsidR="005F5263">
        <w:t>’</w:t>
      </w:r>
      <w:r w:rsidRPr="005F5263" w:rsidR="00AC1E36">
        <w:t xml:space="preserve">s jeans and that the applicant had stated that it belonged to him. </w:t>
      </w:r>
      <w:r w:rsidRPr="005F5263" w:rsidR="00D55818">
        <w:t xml:space="preserve">The third document submitted to the court was a handwritten note </w:t>
      </w:r>
      <w:r w:rsidRPr="005F5263" w:rsidR="004A73EC">
        <w:t xml:space="preserve">from </w:t>
      </w:r>
      <w:r w:rsidRPr="005F5263" w:rsidR="001937B9">
        <w:t>the</w:t>
      </w:r>
      <w:r w:rsidRPr="005F5263" w:rsidR="00D55818">
        <w:t xml:space="preserve"> </w:t>
      </w:r>
      <w:r w:rsidRPr="005F5263" w:rsidR="0061147F">
        <w:t>other</w:t>
      </w:r>
      <w:r w:rsidRPr="005F5263" w:rsidR="00E00870">
        <w:t xml:space="preserve"> attesting</w:t>
      </w:r>
      <w:r w:rsidRPr="005F5263" w:rsidR="00D55818">
        <w:t xml:space="preserve"> witness to the search, U.K.</w:t>
      </w:r>
      <w:r w:rsidRPr="005F5263" w:rsidR="004A73EC">
        <w:t>,</w:t>
      </w:r>
      <w:r w:rsidRPr="005F5263" w:rsidR="00D55818">
        <w:t xml:space="preserve"> who </w:t>
      </w:r>
      <w:r w:rsidRPr="005F5263" w:rsidR="00F97FF1">
        <w:t>provided a short description of the circumstances of the applicant</w:t>
      </w:r>
      <w:r w:rsidRPr="005F5263" w:rsidR="005F5263">
        <w:t>’</w:t>
      </w:r>
      <w:r w:rsidRPr="005F5263" w:rsidR="00F97FF1">
        <w:t xml:space="preserve">s personal search in terms identical to those </w:t>
      </w:r>
      <w:r w:rsidRPr="005F5263" w:rsidR="009A4524">
        <w:t>used by</w:t>
      </w:r>
      <w:r w:rsidRPr="005F5263" w:rsidR="00F97FF1">
        <w:t xml:space="preserve"> L.Ts.</w:t>
      </w:r>
    </w:p>
    <w:bookmarkStart w:name="request_legalise_missing_documents" w:id="7"/>
    <w:p w:rsidRPr="005F5263" w:rsidR="00517E81" w:rsidP="005F5263" w:rsidRDefault="007D3839">
      <w:pPr>
        <w:pStyle w:val="ECHRPara"/>
      </w:pPr>
      <w:r w:rsidRPr="005F5263">
        <w:fldChar w:fldCharType="begin"/>
      </w:r>
      <w:r w:rsidRPr="005F5263">
        <w:instrText xml:space="preserve"> SEQ level0 \*arabic </w:instrText>
      </w:r>
      <w:r w:rsidRPr="005F5263">
        <w:fldChar w:fldCharType="separate"/>
      </w:r>
      <w:r w:rsidRPr="005F5263" w:rsidR="005F5263">
        <w:rPr>
          <w:noProof/>
        </w:rPr>
        <w:t>14</w:t>
      </w:r>
      <w:r w:rsidRPr="005F5263">
        <w:fldChar w:fldCharType="end"/>
      </w:r>
      <w:bookmarkEnd w:id="7"/>
      <w:r w:rsidRPr="005F5263">
        <w:t>.  </w:t>
      </w:r>
      <w:r w:rsidRPr="005F5263" w:rsidR="00534C33">
        <w:t xml:space="preserve">According to the case-file, the </w:t>
      </w:r>
      <w:r w:rsidRPr="005F5263" w:rsidR="00B2462A">
        <w:t>prosecutor</w:t>
      </w:r>
      <w:r w:rsidRPr="005F5263" w:rsidR="005F5263">
        <w:t>’</w:t>
      </w:r>
      <w:r w:rsidRPr="005F5263" w:rsidR="00B2462A">
        <w:t xml:space="preserve">s </w:t>
      </w:r>
      <w:r w:rsidRPr="005F5263" w:rsidR="00534C33">
        <w:t xml:space="preserve">request </w:t>
      </w:r>
      <w:r w:rsidRPr="005F5263" w:rsidR="00615D5E">
        <w:t xml:space="preserve">to have the personal search of the applicant legalised, as </w:t>
      </w:r>
      <w:r w:rsidRPr="005F5263" w:rsidR="00534C33">
        <w:t>submitted to the court</w:t>
      </w:r>
      <w:r w:rsidRPr="005F5263" w:rsidR="00615D5E">
        <w:t>,</w:t>
      </w:r>
      <w:r w:rsidRPr="005F5263" w:rsidR="00534C33">
        <w:t xml:space="preserve"> included ne</w:t>
      </w:r>
      <w:r w:rsidRPr="005F5263" w:rsidR="00B2462A">
        <w:t xml:space="preserve">ither a copy of the decision ordering the search in urgent circumstances nor </w:t>
      </w:r>
      <w:r w:rsidRPr="005F5263" w:rsidR="0045421B">
        <w:t>the inquiry file in respect of the applicant (see paragraph </w:t>
      </w:r>
      <w:r w:rsidRPr="005F5263" w:rsidR="0045421B">
        <w:fldChar w:fldCharType="begin"/>
      </w:r>
      <w:r w:rsidRPr="005F5263" w:rsidR="0045421B">
        <w:instrText xml:space="preserve"> REF decision_search \h </w:instrText>
      </w:r>
      <w:r w:rsidRPr="005F5263" w:rsidR="0045421B">
        <w:fldChar w:fldCharType="separate"/>
      </w:r>
      <w:r w:rsidRPr="005F5263" w:rsidR="005F5263">
        <w:rPr>
          <w:noProof/>
        </w:rPr>
        <w:t>8</w:t>
      </w:r>
      <w:r w:rsidRPr="005F5263" w:rsidR="0045421B">
        <w:fldChar w:fldCharType="end"/>
      </w:r>
      <w:r w:rsidRPr="005F5263" w:rsidR="00C538F0">
        <w:t xml:space="preserve"> above</w:t>
      </w:r>
      <w:r w:rsidRPr="005F5263" w:rsidR="0045421B">
        <w:t xml:space="preserve">). It also appears that </w:t>
      </w:r>
      <w:r w:rsidRPr="005F5263" w:rsidR="00B2462A">
        <w:t xml:space="preserve">a copy of the police report on personal search of the applicant </w:t>
      </w:r>
      <w:r w:rsidRPr="005F5263" w:rsidR="0045421B">
        <w:t xml:space="preserve">was </w:t>
      </w:r>
      <w:r w:rsidRPr="005F5263" w:rsidR="00613BC8">
        <w:t>likewise</w:t>
      </w:r>
      <w:r w:rsidRPr="005F5263" w:rsidR="0045421B">
        <w:t xml:space="preserve"> missing from the case-file available to the court </w:t>
      </w:r>
      <w:r w:rsidRPr="005F5263" w:rsidR="00B2462A">
        <w:t xml:space="preserve">(see paragraph </w:t>
      </w:r>
      <w:r w:rsidRPr="005F5263" w:rsidR="00B2462A">
        <w:fldChar w:fldCharType="begin"/>
      </w:r>
      <w:r w:rsidRPr="005F5263" w:rsidR="00B2462A">
        <w:instrText xml:space="preserve"> REF report_personal_search \h </w:instrText>
      </w:r>
      <w:r w:rsidRPr="005F5263" w:rsidR="00B2462A">
        <w:fldChar w:fldCharType="separate"/>
      </w:r>
      <w:r w:rsidRPr="005F5263" w:rsidR="005F5263">
        <w:rPr>
          <w:noProof/>
        </w:rPr>
        <w:t>9</w:t>
      </w:r>
      <w:r w:rsidRPr="005F5263" w:rsidR="00B2462A">
        <w:fldChar w:fldCharType="end"/>
      </w:r>
      <w:r w:rsidRPr="005F5263" w:rsidR="00B2462A">
        <w:t xml:space="preserve"> above).</w:t>
      </w:r>
    </w:p>
    <w:bookmarkStart w:name="Court_legalising" w:id="8"/>
    <w:p w:rsidRPr="005F5263" w:rsidR="00DC57FF" w:rsidP="005F5263" w:rsidRDefault="00ED469B">
      <w:pPr>
        <w:pStyle w:val="ECHRPara"/>
      </w:pPr>
      <w:r w:rsidRPr="005F5263">
        <w:fldChar w:fldCharType="begin"/>
      </w:r>
      <w:r w:rsidRPr="005F5263">
        <w:instrText xml:space="preserve"> SEQ level0 \*arabic </w:instrText>
      </w:r>
      <w:r w:rsidRPr="005F5263">
        <w:fldChar w:fldCharType="separate"/>
      </w:r>
      <w:r w:rsidRPr="005F5263" w:rsidR="005F5263">
        <w:rPr>
          <w:noProof/>
        </w:rPr>
        <w:t>15</w:t>
      </w:r>
      <w:r w:rsidRPr="005F5263">
        <w:fldChar w:fldCharType="end"/>
      </w:r>
      <w:bookmarkEnd w:id="8"/>
      <w:r w:rsidRPr="005F5263">
        <w:t>.  </w:t>
      </w:r>
      <w:r w:rsidRPr="005F5263" w:rsidR="0035324B">
        <w:t>On 5 July 2004 t</w:t>
      </w:r>
      <w:r w:rsidRPr="005F5263" w:rsidR="00751781">
        <w:t>he court examined the request and the documents produced by the public prosecutor</w:t>
      </w:r>
      <w:r w:rsidRPr="005F5263" w:rsidR="005F5263">
        <w:t>’</w:t>
      </w:r>
      <w:r w:rsidRPr="005F5263" w:rsidR="00751781">
        <w:t>s office in accordance with Article</w:t>
      </w:r>
      <w:r w:rsidRPr="005F5263" w:rsidR="00EA5306">
        <w:t>s</w:t>
      </w:r>
      <w:r w:rsidRPr="005F5263" w:rsidR="00751781">
        <w:t xml:space="preserve"> 290</w:t>
      </w:r>
      <w:r w:rsidRPr="005F5263" w:rsidR="00EA5306">
        <w:t xml:space="preserve"> and 293</w:t>
      </w:r>
      <w:r w:rsidRPr="005F5263" w:rsidR="00751781">
        <w:t xml:space="preserve"> of the CCP</w:t>
      </w:r>
      <w:r w:rsidRPr="005F5263" w:rsidR="008405D5">
        <w:t xml:space="preserve"> and declared the search lawful. It concluded</w:t>
      </w:r>
      <w:r w:rsidRPr="005F5263" w:rsidR="00743D7E">
        <w:t>:</w:t>
      </w:r>
    </w:p>
    <w:p w:rsidRPr="005F5263" w:rsidR="008405D5" w:rsidP="005F5263" w:rsidRDefault="008405D5">
      <w:pPr>
        <w:pStyle w:val="ECHRParaQuote"/>
      </w:pPr>
      <w:r w:rsidRPr="005F5263">
        <w:t xml:space="preserve">“Having reviewed the reasoning of the request, </w:t>
      </w:r>
      <w:r w:rsidRPr="005F5263" w:rsidR="00B74A75">
        <w:t>[the court]</w:t>
      </w:r>
      <w:r w:rsidRPr="005F5263">
        <w:t xml:space="preserve"> consider</w:t>
      </w:r>
      <w:r w:rsidRPr="005F5263" w:rsidR="00B74A75">
        <w:t>[s]</w:t>
      </w:r>
      <w:r w:rsidRPr="005F5263">
        <w:t xml:space="preserve"> that the personal search of Archil Kobiashvili was conducted because of an exigent need, in compliance with the rules of criminal procedural legislation and that there is a legal basis for granting [the request].”</w:t>
      </w:r>
    </w:p>
    <w:p w:rsidRPr="005F5263" w:rsidR="00DC57FF" w:rsidP="005F5263" w:rsidRDefault="00B93425">
      <w:pPr>
        <w:pStyle w:val="ECHRPara"/>
      </w:pPr>
      <w:r w:rsidRPr="005F5263">
        <w:t xml:space="preserve">The procedure was </w:t>
      </w:r>
      <w:r w:rsidRPr="005F5263" w:rsidR="00743D7E">
        <w:t xml:space="preserve">conducted in writing </w:t>
      </w:r>
      <w:r w:rsidRPr="005F5263">
        <w:t>and the applicant was not allowed to submit his observation</w:t>
      </w:r>
      <w:r w:rsidRPr="005F5263" w:rsidR="00624CEA">
        <w:t>s</w:t>
      </w:r>
      <w:r w:rsidRPr="005F5263">
        <w:t xml:space="preserve"> regarding the circumstances of the search. The decision stated that no appeal lay against it.</w:t>
      </w:r>
    </w:p>
    <w:p w:rsidRPr="005F5263" w:rsidR="00DC57FF" w:rsidP="005F5263" w:rsidRDefault="00624CEA">
      <w:pPr>
        <w:pStyle w:val="ECHRPara"/>
      </w:pPr>
      <w:r w:rsidRPr="005F5263">
        <w:fldChar w:fldCharType="begin"/>
      </w:r>
      <w:r w:rsidRPr="005F5263">
        <w:instrText xml:space="preserve"> SEQ level0 \*arabic </w:instrText>
      </w:r>
      <w:r w:rsidRPr="005F5263">
        <w:fldChar w:fldCharType="separate"/>
      </w:r>
      <w:r w:rsidRPr="005F5263" w:rsidR="005F5263">
        <w:rPr>
          <w:noProof/>
        </w:rPr>
        <w:t>16</w:t>
      </w:r>
      <w:r w:rsidRPr="005F5263">
        <w:fldChar w:fldCharType="end"/>
      </w:r>
      <w:r w:rsidRPr="005F5263">
        <w:t xml:space="preserve">.  On an </w:t>
      </w:r>
      <w:r w:rsidRPr="005F5263" w:rsidR="00743D7E">
        <w:t xml:space="preserve">unspecified </w:t>
      </w:r>
      <w:r w:rsidRPr="005F5263">
        <w:t xml:space="preserve">date the applicant was formally charged with buying and possessing </w:t>
      </w:r>
      <w:r w:rsidRPr="005F5263" w:rsidR="00743D7E">
        <w:t xml:space="preserve">a </w:t>
      </w:r>
      <w:r w:rsidRPr="005F5263">
        <w:t>large quantity of drug</w:t>
      </w:r>
      <w:r w:rsidRPr="005F5263" w:rsidR="00BE22B8">
        <w:t xml:space="preserve">s, an offence under Article 260 </w:t>
      </w:r>
      <w:r w:rsidRPr="005F5263">
        <w:rPr>
          <w:rFonts w:cstheme="minorHAnsi"/>
        </w:rPr>
        <w:t>§</w:t>
      </w:r>
      <w:r w:rsidRPr="005F5263">
        <w:t xml:space="preserve"> 2 (a) of the Criminal Code.</w:t>
      </w:r>
    </w:p>
    <w:p w:rsidRPr="005F5263" w:rsidR="00DC57FF" w:rsidP="005F5263" w:rsidRDefault="009404DB">
      <w:pPr>
        <w:pStyle w:val="ECHRPara"/>
      </w:pPr>
      <w:r w:rsidRPr="005F5263">
        <w:fldChar w:fldCharType="begin"/>
      </w:r>
      <w:r w:rsidRPr="005F5263">
        <w:instrText xml:space="preserve"> SEQ level0 \*arabic </w:instrText>
      </w:r>
      <w:r w:rsidRPr="005F5263">
        <w:fldChar w:fldCharType="separate"/>
      </w:r>
      <w:r w:rsidRPr="005F5263" w:rsidR="005F5263">
        <w:rPr>
          <w:noProof/>
        </w:rPr>
        <w:t>17</w:t>
      </w:r>
      <w:r w:rsidRPr="005F5263">
        <w:fldChar w:fldCharType="end"/>
      </w:r>
      <w:r w:rsidRPr="005F5263">
        <w:t>.  On 5 August the two attesting witnesses were questioned again. They maintained their initial statements</w:t>
      </w:r>
      <w:r w:rsidRPr="005F5263" w:rsidR="00743D7E">
        <w:t>,</w:t>
      </w:r>
      <w:r w:rsidRPr="005F5263">
        <w:t xml:space="preserve"> describing in more detail the circumstances of the applicant</w:t>
      </w:r>
      <w:r w:rsidRPr="005F5263" w:rsidR="005F5263">
        <w:t>’</w:t>
      </w:r>
      <w:r w:rsidRPr="005F5263">
        <w:t xml:space="preserve">s search. On 7 August 2004 </w:t>
      </w:r>
      <w:r w:rsidRPr="005F5263" w:rsidR="00B74A75">
        <w:t>O</w:t>
      </w:r>
      <w:r w:rsidRPr="005F5263">
        <w:t xml:space="preserve">fficer Sh.Sh., who was also questioned in the capacity of a witness, </w:t>
      </w:r>
      <w:r w:rsidRPr="005F5263" w:rsidR="00DC77E4">
        <w:t>again</w:t>
      </w:r>
      <w:r w:rsidRPr="005F5263">
        <w:t xml:space="preserve"> confirmed that he had acted with two </w:t>
      </w:r>
      <w:r w:rsidRPr="005F5263" w:rsidR="00743D7E">
        <w:t xml:space="preserve">other </w:t>
      </w:r>
      <w:r w:rsidRPr="005F5263">
        <w:t>police officers</w:t>
      </w:r>
      <w:r w:rsidRPr="005F5263" w:rsidR="00743D7E">
        <w:t>,</w:t>
      </w:r>
      <w:r w:rsidRPr="005F5263">
        <w:t xml:space="preserve"> N.O. and M.Ts.</w:t>
      </w:r>
      <w:r w:rsidRPr="005F5263" w:rsidR="00743D7E">
        <w:t>,</w:t>
      </w:r>
      <w:r w:rsidRPr="005F5263">
        <w:t xml:space="preserve"> on the basis of </w:t>
      </w:r>
      <w:r w:rsidRPr="005F5263" w:rsidR="009B46B7">
        <w:t xml:space="preserve">operational </w:t>
      </w:r>
      <w:r w:rsidRPr="005F5263">
        <w:t>information. According to</w:t>
      </w:r>
      <w:r w:rsidRPr="005F5263" w:rsidR="00ED0028">
        <w:t xml:space="preserve"> that information</w:t>
      </w:r>
      <w:r w:rsidRPr="005F5263">
        <w:t xml:space="preserve">, </w:t>
      </w:r>
      <w:r w:rsidRPr="005F5263" w:rsidR="00054501">
        <w:t xml:space="preserve">a </w:t>
      </w:r>
      <w:r w:rsidRPr="005F5263">
        <w:t>certa</w:t>
      </w:r>
      <w:r w:rsidRPr="005F5263" w:rsidR="00054501">
        <w:t>i</w:t>
      </w:r>
      <w:r w:rsidRPr="005F5263">
        <w:t>n person</w:t>
      </w:r>
      <w:r w:rsidRPr="005F5263" w:rsidR="00054501">
        <w:t xml:space="preserve"> on </w:t>
      </w:r>
      <w:r w:rsidRPr="005F5263" w:rsidR="00743D7E">
        <w:t xml:space="preserve">land </w:t>
      </w:r>
      <w:r w:rsidRPr="005F5263" w:rsidR="00054501">
        <w:t>adjacent to a billiard</w:t>
      </w:r>
      <w:r w:rsidRPr="005F5263" w:rsidR="00ED0028">
        <w:t>s</w:t>
      </w:r>
      <w:r w:rsidRPr="005F5263" w:rsidR="00054501">
        <w:t xml:space="preserve"> hall was under the influence of drugs.</w:t>
      </w:r>
    </w:p>
    <w:p w:rsidRPr="005F5263" w:rsidR="00DC57FF" w:rsidP="005F5263" w:rsidRDefault="00624CEA">
      <w:pPr>
        <w:pStyle w:val="ECHRPara"/>
      </w:pPr>
      <w:r w:rsidRPr="005F5263">
        <w:fldChar w:fldCharType="begin"/>
      </w:r>
      <w:r w:rsidRPr="005F5263">
        <w:instrText xml:space="preserve"> SEQ level0 \*arabic </w:instrText>
      </w:r>
      <w:r w:rsidRPr="005F5263">
        <w:fldChar w:fldCharType="separate"/>
      </w:r>
      <w:r w:rsidRPr="005F5263" w:rsidR="005F5263">
        <w:rPr>
          <w:noProof/>
        </w:rPr>
        <w:t>18</w:t>
      </w:r>
      <w:r w:rsidRPr="005F5263">
        <w:fldChar w:fldCharType="end"/>
      </w:r>
      <w:r w:rsidRPr="005F5263">
        <w:t>.  </w:t>
      </w:r>
      <w:r w:rsidRPr="005F5263" w:rsidR="00751781">
        <w:t xml:space="preserve">On 26 August 2004 a forensic examination by the investigating authorities established that the substance discovered during the search was </w:t>
      </w:r>
      <w:r w:rsidRPr="005F5263" w:rsidR="000912CE">
        <w:t>0</w:t>
      </w:r>
      <w:r w:rsidRPr="005F5263" w:rsidR="00ED0028">
        <w:t>.</w:t>
      </w:r>
      <w:r w:rsidRPr="005F5263" w:rsidR="000912CE">
        <w:t>0</w:t>
      </w:r>
      <w:r w:rsidRPr="005F5263" w:rsidR="007B49D4">
        <w:t>59</w:t>
      </w:r>
      <w:r w:rsidRPr="005F5263" w:rsidR="00A200A9">
        <w:t xml:space="preserve"> gr</w:t>
      </w:r>
      <w:r w:rsidRPr="005F5263" w:rsidR="00F910E9">
        <w:t>ams of</w:t>
      </w:r>
      <w:r w:rsidRPr="005F5263" w:rsidR="00A200A9">
        <w:t xml:space="preserve"> </w:t>
      </w:r>
      <w:r w:rsidRPr="005F5263" w:rsidR="00751781">
        <w:t>heroin.</w:t>
      </w:r>
      <w:r w:rsidRPr="005F5263" w:rsidR="000912CE">
        <w:t xml:space="preserve"> In addition</w:t>
      </w:r>
      <w:r w:rsidRPr="005F5263" w:rsidR="00B41FCD">
        <w:t>,</w:t>
      </w:r>
      <w:r w:rsidRPr="005F5263" w:rsidR="000912CE">
        <w:t xml:space="preserve"> </w:t>
      </w:r>
      <w:r w:rsidRPr="005F5263" w:rsidR="00B41FCD">
        <w:t xml:space="preserve">on 27 August 2004 </w:t>
      </w:r>
      <w:r w:rsidRPr="005F5263" w:rsidR="000912CE">
        <w:t xml:space="preserve">a </w:t>
      </w:r>
      <w:r w:rsidRPr="005F5263" w:rsidR="00B41FCD">
        <w:t>narcotic</w:t>
      </w:r>
      <w:r w:rsidRPr="005F5263" w:rsidR="00ED0028">
        <w:t>s</w:t>
      </w:r>
      <w:r w:rsidRPr="005F5263" w:rsidR="00B41FCD">
        <w:t xml:space="preserve"> </w:t>
      </w:r>
      <w:r w:rsidRPr="005F5263" w:rsidR="000912CE">
        <w:t xml:space="preserve">test revealed that the applicant was </w:t>
      </w:r>
      <w:r w:rsidRPr="005F5263" w:rsidR="00863350">
        <w:t xml:space="preserve">not </w:t>
      </w:r>
      <w:r w:rsidRPr="005F5263" w:rsidR="000912CE">
        <w:t>a drug addict</w:t>
      </w:r>
      <w:r w:rsidRPr="005F5263" w:rsidR="0071785A">
        <w:t xml:space="preserve">, </w:t>
      </w:r>
      <w:r w:rsidRPr="005F5263" w:rsidR="00863350">
        <w:t xml:space="preserve">although </w:t>
      </w:r>
      <w:r w:rsidRPr="005F5263" w:rsidR="00B41FCD">
        <w:t xml:space="preserve">he did </w:t>
      </w:r>
      <w:r w:rsidRPr="005F5263" w:rsidR="000912CE">
        <w:t>require “preventive treatment.”</w:t>
      </w:r>
    </w:p>
    <w:p w:rsidRPr="005F5263" w:rsidR="009404DB" w:rsidP="005F5263" w:rsidRDefault="009404DB">
      <w:pPr>
        <w:pStyle w:val="ECHRPara"/>
      </w:pPr>
      <w:r w:rsidRPr="005F5263">
        <w:fldChar w:fldCharType="begin"/>
      </w:r>
      <w:r w:rsidRPr="005F5263">
        <w:instrText xml:space="preserve"> SEQ level0 \*arabic </w:instrText>
      </w:r>
      <w:r w:rsidRPr="005F5263">
        <w:fldChar w:fldCharType="separate"/>
      </w:r>
      <w:r w:rsidRPr="005F5263" w:rsidR="005F5263">
        <w:rPr>
          <w:noProof/>
        </w:rPr>
        <w:t>19</w:t>
      </w:r>
      <w:r w:rsidRPr="005F5263">
        <w:fldChar w:fldCharType="end"/>
      </w:r>
      <w:r w:rsidRPr="005F5263">
        <w:t xml:space="preserve">.  The applicant </w:t>
      </w:r>
      <w:r w:rsidRPr="005F5263" w:rsidR="00B41FCD">
        <w:t xml:space="preserve">remained silent </w:t>
      </w:r>
      <w:r w:rsidRPr="005F5263">
        <w:t>during the investigation.</w:t>
      </w:r>
    </w:p>
    <w:p w:rsidRPr="005F5263" w:rsidR="009F54FA" w:rsidP="005F5263" w:rsidRDefault="00B70BD1">
      <w:pPr>
        <w:pStyle w:val="ECHRHeading2"/>
      </w:pPr>
      <w:r w:rsidRPr="005F5263">
        <w:t>B.  </w:t>
      </w:r>
      <w:r w:rsidRPr="005F5263" w:rsidR="009F54FA">
        <w:t>The applicant</w:t>
      </w:r>
      <w:r w:rsidRPr="005F5263" w:rsidR="005F5263">
        <w:t>’</w:t>
      </w:r>
      <w:r w:rsidRPr="005F5263" w:rsidR="009F54FA">
        <w:t>s conviction</w:t>
      </w:r>
    </w:p>
    <w:p w:rsidRPr="005F5263" w:rsidR="00DC57FF" w:rsidP="005F5263" w:rsidRDefault="00897873">
      <w:pPr>
        <w:pStyle w:val="ECHRPara"/>
      </w:pPr>
      <w:r w:rsidRPr="005F5263">
        <w:fldChar w:fldCharType="begin"/>
      </w:r>
      <w:r w:rsidRPr="005F5263">
        <w:instrText xml:space="preserve"> SEQ level0 \*arabic </w:instrText>
      </w:r>
      <w:r w:rsidRPr="005F5263">
        <w:fldChar w:fldCharType="separate"/>
      </w:r>
      <w:r w:rsidRPr="005F5263" w:rsidR="005F5263">
        <w:rPr>
          <w:noProof/>
        </w:rPr>
        <w:t>20</w:t>
      </w:r>
      <w:r w:rsidRPr="005F5263">
        <w:fldChar w:fldCharType="end"/>
      </w:r>
      <w:r w:rsidRPr="005F5263">
        <w:t>.  </w:t>
      </w:r>
      <w:r w:rsidRPr="005F5263" w:rsidR="009D01E4">
        <w:t>On 10 December 2004 the Gldani-Nadzaladevi District Court opened the applicant</w:t>
      </w:r>
      <w:r w:rsidRPr="005F5263" w:rsidR="005F5263">
        <w:t>’</w:t>
      </w:r>
      <w:r w:rsidRPr="005F5263" w:rsidR="009D01E4">
        <w:t>s trial. The applicant, describing the events that had taken</w:t>
      </w:r>
      <w:r w:rsidRPr="005F5263" w:rsidR="003B2F96">
        <w:t xml:space="preserve"> place in front of the billiard</w:t>
      </w:r>
      <w:r w:rsidRPr="005F5263" w:rsidR="009A4524">
        <w:t>s</w:t>
      </w:r>
      <w:r w:rsidRPr="005F5263" w:rsidR="009D01E4">
        <w:t xml:space="preserve"> hall</w:t>
      </w:r>
      <w:r w:rsidRPr="005F5263" w:rsidR="00B41FCD">
        <w:t>, pleaded not guilty</w:t>
      </w:r>
      <w:r w:rsidRPr="005F5263" w:rsidR="009D01E4">
        <w:t xml:space="preserve">. He </w:t>
      </w:r>
      <w:r w:rsidRPr="005F5263" w:rsidR="0066385A">
        <w:t>claimed</w:t>
      </w:r>
      <w:r w:rsidRPr="005F5263" w:rsidR="009D01E4">
        <w:t xml:space="preserve"> that he had not been searched either before or after </w:t>
      </w:r>
      <w:r w:rsidRPr="005F5263" w:rsidR="00B41FCD">
        <w:t xml:space="preserve">his </w:t>
      </w:r>
      <w:r w:rsidRPr="005F5263" w:rsidR="009D01E4">
        <w:t xml:space="preserve">arrest and that the substance allegedly discovered on him had belonged to the police. </w:t>
      </w:r>
      <w:r w:rsidRPr="005F5263" w:rsidR="00B41FCD">
        <w:t xml:space="preserve">He </w:t>
      </w:r>
      <w:r w:rsidRPr="005F5263" w:rsidR="009D01E4">
        <w:t>explained that the police had taken him to the police station, where they had “heated up” an injection of drugs</w:t>
      </w:r>
      <w:r w:rsidRPr="005F5263" w:rsidR="00C47BEE">
        <w:t xml:space="preserve"> </w:t>
      </w:r>
      <w:r w:rsidRPr="005F5263" w:rsidR="00D11083">
        <w:t>(opium)</w:t>
      </w:r>
      <w:r w:rsidRPr="005F5263" w:rsidR="009D01E4">
        <w:t xml:space="preserve"> and administered it to him</w:t>
      </w:r>
      <w:r w:rsidRPr="005F5263" w:rsidR="00DB3628">
        <w:t xml:space="preserve"> by force</w:t>
      </w:r>
      <w:r w:rsidRPr="005F5263" w:rsidR="009D01E4">
        <w:t xml:space="preserve">. He had then been taken to </w:t>
      </w:r>
      <w:r w:rsidRPr="005F5263" w:rsidR="00B41FCD">
        <w:t xml:space="preserve">a </w:t>
      </w:r>
      <w:r w:rsidRPr="005F5263" w:rsidR="009D01E4">
        <w:t>toxicology clinic to be tested.</w:t>
      </w:r>
    </w:p>
    <w:bookmarkStart w:name="UK_trial_statement" w:id="9"/>
    <w:p w:rsidRPr="005F5263" w:rsidR="009D01E4" w:rsidP="005F5263" w:rsidRDefault="009D01E4">
      <w:pPr>
        <w:pStyle w:val="ECHRPara"/>
      </w:pPr>
      <w:r w:rsidRPr="005F5263">
        <w:fldChar w:fldCharType="begin"/>
      </w:r>
      <w:r w:rsidRPr="005F5263">
        <w:instrText xml:space="preserve"> SEQ level0 \*arabic </w:instrText>
      </w:r>
      <w:r w:rsidRPr="005F5263">
        <w:fldChar w:fldCharType="separate"/>
      </w:r>
      <w:r w:rsidRPr="005F5263" w:rsidR="005F5263">
        <w:rPr>
          <w:noProof/>
        </w:rPr>
        <w:t>21</w:t>
      </w:r>
      <w:r w:rsidRPr="005F5263">
        <w:fldChar w:fldCharType="end"/>
      </w:r>
      <w:bookmarkEnd w:id="9"/>
      <w:r w:rsidRPr="005F5263">
        <w:t>.  On 21 December 2004 U.K.</w:t>
      </w:r>
      <w:r w:rsidRPr="005F5263" w:rsidR="007045C9">
        <w:t>, one of the attesting witnesses,</w:t>
      </w:r>
      <w:r w:rsidRPr="005F5263">
        <w:t xml:space="preserve"> was questioned in court. He claimed that he had </w:t>
      </w:r>
      <w:r w:rsidRPr="005F5263" w:rsidR="00FB1528">
        <w:t xml:space="preserve">not </w:t>
      </w:r>
      <w:r w:rsidRPr="005F5263">
        <w:t>attended the applicant</w:t>
      </w:r>
      <w:r w:rsidRPr="005F5263" w:rsidR="005F5263">
        <w:t>’</w:t>
      </w:r>
      <w:r w:rsidRPr="005F5263">
        <w:t>s search</w:t>
      </w:r>
      <w:r w:rsidRPr="005F5263" w:rsidR="006F06CD">
        <w:t xml:space="preserve"> on 4 July 2004</w:t>
      </w:r>
      <w:r w:rsidRPr="005F5263" w:rsidR="00FB1528">
        <w:t xml:space="preserve"> but</w:t>
      </w:r>
      <w:r w:rsidRPr="005F5263">
        <w:t xml:space="preserve"> had been approached </w:t>
      </w:r>
      <w:r w:rsidRPr="005F5263" w:rsidR="00FB1528">
        <w:t xml:space="preserve">at around 10 p.m. </w:t>
      </w:r>
      <w:r w:rsidRPr="005F5263">
        <w:t xml:space="preserve">at the construction site where he </w:t>
      </w:r>
      <w:r w:rsidRPr="005F5263" w:rsidR="00E3334A">
        <w:t xml:space="preserve">had been </w:t>
      </w:r>
      <w:r w:rsidRPr="005F5263">
        <w:t>work</w:t>
      </w:r>
      <w:r w:rsidRPr="005F5263" w:rsidR="00E3334A">
        <w:t>ing</w:t>
      </w:r>
      <w:r w:rsidRPr="005F5263">
        <w:t xml:space="preserve"> </w:t>
      </w:r>
      <w:r w:rsidRPr="005F5263" w:rsidR="00EB644B">
        <w:t>b</w:t>
      </w:r>
      <w:r w:rsidRPr="005F5263">
        <w:t>y police officers who had taken him directly to the police</w:t>
      </w:r>
      <w:r w:rsidRPr="005F5263" w:rsidR="00FB1528">
        <w:t xml:space="preserve"> station</w:t>
      </w:r>
      <w:r w:rsidRPr="005F5263">
        <w:t>. There</w:t>
      </w:r>
      <w:r w:rsidRPr="005F5263" w:rsidR="00FB1528">
        <w:t>,</w:t>
      </w:r>
      <w:r w:rsidRPr="005F5263">
        <w:t xml:space="preserve"> they had dictated </w:t>
      </w:r>
      <w:r w:rsidRPr="005F5263" w:rsidR="00FB1528">
        <w:t xml:space="preserve">to </w:t>
      </w:r>
      <w:r w:rsidRPr="005F5263">
        <w:t>him a text which he had signed</w:t>
      </w:r>
      <w:r w:rsidRPr="005F5263" w:rsidR="00E32611">
        <w:t>. In addition</w:t>
      </w:r>
      <w:r w:rsidRPr="005F5263" w:rsidR="00FB1528">
        <w:t>,</w:t>
      </w:r>
      <w:r w:rsidRPr="005F5263" w:rsidR="00E32611">
        <w:t xml:space="preserve"> he had signed </w:t>
      </w:r>
      <w:r w:rsidRPr="005F5263" w:rsidR="00FB1528">
        <w:t xml:space="preserve">a </w:t>
      </w:r>
      <w:r w:rsidRPr="005F5263" w:rsidR="0014414B">
        <w:t>hand</w:t>
      </w:r>
      <w:r w:rsidRPr="005F5263" w:rsidR="00FB1528">
        <w:t>-</w:t>
      </w:r>
      <w:r w:rsidRPr="005F5263" w:rsidR="0014414B">
        <w:t>written</w:t>
      </w:r>
      <w:r w:rsidRPr="005F5263" w:rsidR="00E32611">
        <w:t xml:space="preserve"> report </w:t>
      </w:r>
      <w:r w:rsidRPr="005F5263">
        <w:t>without reading</w:t>
      </w:r>
      <w:r w:rsidRPr="005F5263" w:rsidR="00E32611">
        <w:t xml:space="preserve"> it</w:t>
      </w:r>
      <w:r w:rsidRPr="005F5263">
        <w:t xml:space="preserve">. In reply to a question </w:t>
      </w:r>
      <w:r w:rsidRPr="005F5263" w:rsidR="00FB1528">
        <w:t xml:space="preserve">as to </w:t>
      </w:r>
      <w:r w:rsidRPr="005F5263">
        <w:t>whether</w:t>
      </w:r>
      <w:r w:rsidRPr="005F5263" w:rsidR="00FB1528">
        <w:t xml:space="preserve"> the police had insulted him</w:t>
      </w:r>
      <w:r w:rsidRPr="005F5263">
        <w:t xml:space="preserve">, U.K. replied that they had been swearing </w:t>
      </w:r>
      <w:r w:rsidRPr="005F5263" w:rsidR="005112EC">
        <w:t xml:space="preserve">at the police </w:t>
      </w:r>
      <w:r w:rsidRPr="005F5263" w:rsidR="00FB1528">
        <w:t xml:space="preserve">station </w:t>
      </w:r>
      <w:r w:rsidRPr="005F5263">
        <w:t xml:space="preserve">and </w:t>
      </w:r>
      <w:r w:rsidRPr="005F5263" w:rsidR="001506BF">
        <w:t xml:space="preserve">that </w:t>
      </w:r>
      <w:r w:rsidRPr="005F5263">
        <w:t xml:space="preserve">he </w:t>
      </w:r>
      <w:r w:rsidRPr="005F5263" w:rsidR="005112EC">
        <w:t xml:space="preserve">had </w:t>
      </w:r>
      <w:r w:rsidRPr="005F5263" w:rsidR="00FB1528">
        <w:t xml:space="preserve">been </w:t>
      </w:r>
      <w:r w:rsidRPr="005F5263">
        <w:t xml:space="preserve">scared. He also </w:t>
      </w:r>
      <w:r w:rsidRPr="005F5263" w:rsidR="00C225BF">
        <w:t>alleged that the</w:t>
      </w:r>
      <w:r w:rsidRPr="005F5263" w:rsidR="00FB1528">
        <w:t xml:space="preserve"> police</w:t>
      </w:r>
      <w:r w:rsidRPr="005F5263" w:rsidR="00C225BF">
        <w:t xml:space="preserve"> had threatened </w:t>
      </w:r>
      <w:r w:rsidRPr="005F5263" w:rsidR="00FB1528">
        <w:t xml:space="preserve">to </w:t>
      </w:r>
      <w:r w:rsidRPr="005F5263" w:rsidR="00C225BF">
        <w:t>arrest</w:t>
      </w:r>
      <w:r w:rsidRPr="005F5263" w:rsidR="00FB1528">
        <w:t xml:space="preserve"> him</w:t>
      </w:r>
      <w:r w:rsidRPr="005F5263" w:rsidR="00C225BF">
        <w:t>.</w:t>
      </w:r>
    </w:p>
    <w:bookmarkStart w:name="ShSh_first_instance_statement" w:id="10"/>
    <w:p w:rsidRPr="005F5263" w:rsidR="00DC57FF" w:rsidP="005F5263" w:rsidRDefault="00643B3D">
      <w:pPr>
        <w:pStyle w:val="ECHRPara"/>
      </w:pPr>
      <w:r w:rsidRPr="005F5263">
        <w:fldChar w:fldCharType="begin"/>
      </w:r>
      <w:r w:rsidRPr="005F5263">
        <w:instrText xml:space="preserve"> SEQ level0 \*arabic </w:instrText>
      </w:r>
      <w:r w:rsidRPr="005F5263">
        <w:fldChar w:fldCharType="separate"/>
      </w:r>
      <w:r w:rsidRPr="005F5263" w:rsidR="005F5263">
        <w:rPr>
          <w:noProof/>
        </w:rPr>
        <w:t>22</w:t>
      </w:r>
      <w:r w:rsidRPr="005F5263">
        <w:fldChar w:fldCharType="end"/>
      </w:r>
      <w:bookmarkEnd w:id="10"/>
      <w:r w:rsidRPr="005F5263">
        <w:t>.  </w:t>
      </w:r>
      <w:r w:rsidRPr="005F5263" w:rsidR="00B23DE1">
        <w:t xml:space="preserve">On 27 December 2004 </w:t>
      </w:r>
      <w:r w:rsidRPr="005F5263" w:rsidR="00B74A75">
        <w:t>O</w:t>
      </w:r>
      <w:r w:rsidRPr="005F5263" w:rsidR="00B23DE1">
        <w:t xml:space="preserve">fficer Sh.Sh was questioned in court. He confirmed that the applicant had been arrested and searched on the basis of </w:t>
      </w:r>
      <w:r w:rsidRPr="005F5263" w:rsidR="00873FD7">
        <w:t xml:space="preserve">operational </w:t>
      </w:r>
      <w:r w:rsidRPr="005F5263" w:rsidR="00B23DE1">
        <w:t xml:space="preserve">information. He maintained that the search had been attended by two witnesses who had been approached in </w:t>
      </w:r>
      <w:r w:rsidRPr="005F5263" w:rsidR="00873FD7">
        <w:t xml:space="preserve">the </w:t>
      </w:r>
      <w:r w:rsidRPr="005F5263" w:rsidR="00B23DE1">
        <w:t>street. The second police officer</w:t>
      </w:r>
      <w:r w:rsidRPr="005F5263" w:rsidR="00873FD7">
        <w:t>,</w:t>
      </w:r>
      <w:r w:rsidRPr="005F5263" w:rsidR="00B23DE1">
        <w:t xml:space="preserve"> N.O</w:t>
      </w:r>
      <w:r w:rsidRPr="005F5263" w:rsidR="00873FD7">
        <w:t>.</w:t>
      </w:r>
      <w:r w:rsidRPr="005F5263" w:rsidR="00B23DE1">
        <w:t xml:space="preserve">, </w:t>
      </w:r>
      <w:r w:rsidRPr="005F5263" w:rsidR="00873FD7">
        <w:t xml:space="preserve">when </w:t>
      </w:r>
      <w:r w:rsidRPr="005F5263" w:rsidR="00B23DE1">
        <w:t xml:space="preserve">questioned in court on 9 March 2005, explained that he had acted on the basis of </w:t>
      </w:r>
      <w:r w:rsidRPr="005F5263" w:rsidR="00873FD7">
        <w:t xml:space="preserve">operational </w:t>
      </w:r>
      <w:r w:rsidRPr="005F5263" w:rsidR="00B23DE1">
        <w:t>information according to which “there [had been] a person in Mukhiani IV district, who could have been under the influence of drugs”</w:t>
      </w:r>
      <w:r w:rsidRPr="005F5263" w:rsidR="00873FD7">
        <w:t>.</w:t>
      </w:r>
      <w:r w:rsidRPr="005F5263" w:rsidR="00B23DE1">
        <w:t xml:space="preserve"> He further stated that he was not sure whether visually it had been evident that the applicant had been under the influence of drugs. </w:t>
      </w:r>
      <w:r w:rsidRPr="005F5263" w:rsidR="00076C3D">
        <w:t xml:space="preserve">Arguing that </w:t>
      </w:r>
      <w:r w:rsidRPr="005F5263" w:rsidR="00B23DE1">
        <w:t>U.K.</w:t>
      </w:r>
      <w:r w:rsidRPr="005F5263" w:rsidR="005F5263">
        <w:t>’</w:t>
      </w:r>
      <w:r w:rsidRPr="005F5263" w:rsidR="00873FD7">
        <w:t>s testimony before the trial court</w:t>
      </w:r>
      <w:r w:rsidRPr="005F5263" w:rsidR="00B23DE1">
        <w:t xml:space="preserve"> </w:t>
      </w:r>
      <w:r w:rsidRPr="005F5263" w:rsidR="00076C3D">
        <w:t>w</w:t>
      </w:r>
      <w:r w:rsidRPr="005F5263" w:rsidR="00B23DE1">
        <w:t>as untrue, he confirmed the official version of the search of the applicant and maintained that the latter</w:t>
      </w:r>
      <w:r w:rsidRPr="005F5263" w:rsidR="005F5263">
        <w:t>’</w:t>
      </w:r>
      <w:r w:rsidRPr="005F5263" w:rsidR="00B23DE1">
        <w:t xml:space="preserve">s personal search had been conducted immediately </w:t>
      </w:r>
      <w:r w:rsidRPr="005F5263" w:rsidR="00873FD7">
        <w:t xml:space="preserve">at </w:t>
      </w:r>
      <w:r w:rsidRPr="005F5263" w:rsidR="00B23DE1">
        <w:t>the scene of his arrest.</w:t>
      </w:r>
    </w:p>
    <w:p w:rsidRPr="005F5263" w:rsidR="00DC57FF" w:rsidP="005F5263" w:rsidRDefault="00787289">
      <w:pPr>
        <w:pStyle w:val="ECHRPara"/>
      </w:pPr>
      <w:r w:rsidRPr="005F5263">
        <w:fldChar w:fldCharType="begin"/>
      </w:r>
      <w:r w:rsidRPr="005F5263">
        <w:instrText xml:space="preserve"> SEQ level0 \*arabic </w:instrText>
      </w:r>
      <w:r w:rsidRPr="005F5263">
        <w:fldChar w:fldCharType="separate"/>
      </w:r>
      <w:r w:rsidRPr="005F5263" w:rsidR="005F5263">
        <w:rPr>
          <w:noProof/>
        </w:rPr>
        <w:t>23</w:t>
      </w:r>
      <w:r w:rsidRPr="005F5263">
        <w:fldChar w:fldCharType="end"/>
      </w:r>
      <w:r w:rsidRPr="005F5263" w:rsidR="00DC57FF">
        <w:t>.  </w:t>
      </w:r>
      <w:r w:rsidRPr="005F5263" w:rsidR="00422CD2">
        <w:t xml:space="preserve">In the meantime, </w:t>
      </w:r>
      <w:r w:rsidRPr="005F5263" w:rsidR="00B23DE1">
        <w:t xml:space="preserve">L.Ts., the second witness to the search, refused to appear before the court. </w:t>
      </w:r>
      <w:r w:rsidRPr="005F5263" w:rsidR="00873FD7">
        <w:t>A</w:t>
      </w:r>
      <w:r w:rsidRPr="005F5263" w:rsidR="00B23DE1">
        <w:t xml:space="preserve">fter being served with </w:t>
      </w:r>
      <w:r w:rsidRPr="005F5263" w:rsidR="00873FD7">
        <w:t xml:space="preserve">a </w:t>
      </w:r>
      <w:r w:rsidRPr="005F5263" w:rsidR="00B23DE1">
        <w:t>summons</w:t>
      </w:r>
      <w:r w:rsidRPr="005F5263" w:rsidR="00873FD7">
        <w:t>,</w:t>
      </w:r>
      <w:r w:rsidRPr="005F5263" w:rsidR="00B23DE1">
        <w:t xml:space="preserve"> on 18 February 2005 </w:t>
      </w:r>
      <w:r w:rsidRPr="005F5263" w:rsidR="00380113">
        <w:t xml:space="preserve">he wrote </w:t>
      </w:r>
      <w:r w:rsidRPr="005F5263" w:rsidR="00B23DE1">
        <w:t xml:space="preserve">a brief note to the judge informing her of his inability to </w:t>
      </w:r>
      <w:r w:rsidRPr="005F5263" w:rsidR="00380113">
        <w:t xml:space="preserve">attend </w:t>
      </w:r>
      <w:r w:rsidRPr="005F5263" w:rsidR="00B23DE1">
        <w:t xml:space="preserve">the </w:t>
      </w:r>
      <w:r w:rsidRPr="005F5263" w:rsidR="00B74A75">
        <w:t xml:space="preserve">hearing </w:t>
      </w:r>
      <w:r w:rsidRPr="005F5263" w:rsidR="00B23DE1">
        <w:t>on 22 February 2005 because of a planned trip to the United States.</w:t>
      </w:r>
    </w:p>
    <w:p w:rsidRPr="005F5263" w:rsidR="00DC57FF" w:rsidP="005F5263" w:rsidRDefault="00AD7B63">
      <w:pPr>
        <w:pStyle w:val="ECHRPara"/>
      </w:pPr>
      <w:r w:rsidRPr="005F5263">
        <w:fldChar w:fldCharType="begin"/>
      </w:r>
      <w:r w:rsidRPr="005F5263">
        <w:instrText xml:space="preserve"> SEQ level0 \*arabic </w:instrText>
      </w:r>
      <w:r w:rsidRPr="005F5263">
        <w:fldChar w:fldCharType="separate"/>
      </w:r>
      <w:r w:rsidRPr="005F5263" w:rsidR="005F5263">
        <w:rPr>
          <w:noProof/>
        </w:rPr>
        <w:t>24</w:t>
      </w:r>
      <w:r w:rsidRPr="005F5263">
        <w:fldChar w:fldCharType="end"/>
      </w:r>
      <w:r w:rsidRPr="005F5263">
        <w:t xml:space="preserve">.  The court also heard evidence from </w:t>
      </w:r>
      <w:r w:rsidRPr="005F5263" w:rsidR="00DD2CA0">
        <w:t>two friends of the applicant</w:t>
      </w:r>
      <w:r w:rsidRPr="005F5263">
        <w:t xml:space="preserve"> </w:t>
      </w:r>
      <w:r w:rsidRPr="005F5263" w:rsidR="00DD2CA0">
        <w:t xml:space="preserve">who had been with him at the </w:t>
      </w:r>
      <w:r w:rsidRPr="005F5263" w:rsidR="00E57858">
        <w:t xml:space="preserve">time </w:t>
      </w:r>
      <w:r w:rsidRPr="005F5263" w:rsidR="00DD2CA0">
        <w:t>of his arrest</w:t>
      </w:r>
      <w:r w:rsidRPr="005F5263">
        <w:t xml:space="preserve">. They </w:t>
      </w:r>
      <w:r w:rsidRPr="005F5263" w:rsidR="002A58E8">
        <w:t>stated</w:t>
      </w:r>
      <w:r w:rsidRPr="005F5263">
        <w:t xml:space="preserve"> that </w:t>
      </w:r>
      <w:r w:rsidRPr="005F5263" w:rsidR="00333389">
        <w:t xml:space="preserve">all three of them had been standing in </w:t>
      </w:r>
      <w:r w:rsidRPr="005F5263" w:rsidR="00B74A75">
        <w:t xml:space="preserve">front </w:t>
      </w:r>
      <w:r w:rsidRPr="005F5263" w:rsidR="00333389">
        <w:t>of a billiard</w:t>
      </w:r>
      <w:r w:rsidRPr="005F5263" w:rsidR="00E57858">
        <w:t>s</w:t>
      </w:r>
      <w:r w:rsidRPr="005F5263" w:rsidR="00333389">
        <w:t xml:space="preserve"> hall when </w:t>
      </w:r>
      <w:r w:rsidRPr="005F5263">
        <w:t>the police had called to the applicant and the</w:t>
      </w:r>
      <w:r w:rsidRPr="005F5263" w:rsidR="008830B8">
        <w:t xml:space="preserve"> latter</w:t>
      </w:r>
      <w:r w:rsidRPr="005F5263">
        <w:t xml:space="preserve"> had approached their vehicle. They both claimed that the applicant had been immediately taken away by the police</w:t>
      </w:r>
      <w:r w:rsidRPr="005F5263" w:rsidR="003B2F96">
        <w:t xml:space="preserve"> </w:t>
      </w:r>
      <w:r w:rsidRPr="005F5263" w:rsidR="00AC0F2B">
        <w:t xml:space="preserve">without any search </w:t>
      </w:r>
      <w:r w:rsidRPr="005F5263" w:rsidR="00B74A75">
        <w:t xml:space="preserve">having been </w:t>
      </w:r>
      <w:r w:rsidRPr="005F5263" w:rsidR="00AC0F2B">
        <w:t>conducted</w:t>
      </w:r>
      <w:r w:rsidRPr="005F5263" w:rsidR="00E231E9">
        <w:t xml:space="preserve"> on </w:t>
      </w:r>
      <w:r w:rsidRPr="005F5263" w:rsidR="00E57858">
        <w:t xml:space="preserve">the </w:t>
      </w:r>
      <w:r w:rsidRPr="005F5263" w:rsidR="00E231E9">
        <w:t>spot</w:t>
      </w:r>
      <w:r w:rsidRPr="005F5263">
        <w:t>.</w:t>
      </w:r>
    </w:p>
    <w:bookmarkStart w:name="null_and_void" w:id="11"/>
    <w:p w:rsidRPr="005F5263" w:rsidR="00DC57FF" w:rsidP="005F5263" w:rsidRDefault="00AE2F58">
      <w:pPr>
        <w:pStyle w:val="ECHRPara"/>
      </w:pPr>
      <w:r w:rsidRPr="005F5263">
        <w:fldChar w:fldCharType="begin"/>
      </w:r>
      <w:r w:rsidRPr="005F5263">
        <w:instrText xml:space="preserve"> SEQ level0 \*arabic </w:instrText>
      </w:r>
      <w:r w:rsidRPr="005F5263">
        <w:fldChar w:fldCharType="separate"/>
      </w:r>
      <w:r w:rsidRPr="005F5263" w:rsidR="005F5263">
        <w:rPr>
          <w:noProof/>
        </w:rPr>
        <w:t>25</w:t>
      </w:r>
      <w:r w:rsidRPr="005F5263">
        <w:fldChar w:fldCharType="end"/>
      </w:r>
      <w:bookmarkEnd w:id="11"/>
      <w:r w:rsidRPr="005F5263">
        <w:t>.  In his final statement, the applicant</w:t>
      </w:r>
      <w:r w:rsidRPr="005F5263" w:rsidR="005F5263">
        <w:t>’</w:t>
      </w:r>
      <w:r w:rsidRPr="005F5263" w:rsidR="00772598">
        <w:t>s</w:t>
      </w:r>
      <w:r w:rsidRPr="005F5263">
        <w:t xml:space="preserve"> defence counsel asked the court to dismiss the report </w:t>
      </w:r>
      <w:r w:rsidRPr="005F5263" w:rsidR="005F6E8E">
        <w:t xml:space="preserve">on </w:t>
      </w:r>
      <w:r w:rsidRPr="005F5263" w:rsidR="009971CA">
        <w:t xml:space="preserve">the </w:t>
      </w:r>
      <w:r w:rsidRPr="005F5263">
        <w:t>applicant</w:t>
      </w:r>
      <w:r w:rsidRPr="005F5263" w:rsidR="005F5263">
        <w:t>’</w:t>
      </w:r>
      <w:r w:rsidRPr="005F5263">
        <w:t>s personal search as null and void</w:t>
      </w:r>
      <w:r w:rsidRPr="005F5263" w:rsidR="00122F13">
        <w:t>, on account of various procedural irregularities</w:t>
      </w:r>
      <w:r w:rsidRPr="005F5263">
        <w:t xml:space="preserve">. He </w:t>
      </w:r>
      <w:r w:rsidRPr="005F5263" w:rsidR="005F6E8E">
        <w:t xml:space="preserve">also </w:t>
      </w:r>
      <w:r w:rsidRPr="005F5263">
        <w:t>claimed that the second alleged witness to the search, L.Ts.</w:t>
      </w:r>
      <w:r w:rsidRPr="005F5263" w:rsidR="00122F13">
        <w:t>,</w:t>
      </w:r>
      <w:r w:rsidRPr="005F5263">
        <w:t xml:space="preserve"> was a police agent, a former police officer who </w:t>
      </w:r>
      <w:r w:rsidRPr="005F5263" w:rsidR="009971CA">
        <w:t xml:space="preserve">had </w:t>
      </w:r>
      <w:r w:rsidRPr="005F5263">
        <w:t>acted in m</w:t>
      </w:r>
      <w:r w:rsidRPr="005F5263" w:rsidR="0066385A">
        <w:t xml:space="preserve">any similar criminal cases as an attesting </w:t>
      </w:r>
      <w:r w:rsidRPr="005F5263">
        <w:t>witness.</w:t>
      </w:r>
    </w:p>
    <w:bookmarkStart w:name="first_instance_conviction" w:id="12"/>
    <w:p w:rsidRPr="005F5263" w:rsidR="00A67368" w:rsidP="005F5263" w:rsidRDefault="00AE2F58">
      <w:pPr>
        <w:pStyle w:val="ECHRPara"/>
      </w:pPr>
      <w:r w:rsidRPr="005F5263">
        <w:fldChar w:fldCharType="begin"/>
      </w:r>
      <w:r w:rsidRPr="005F5263">
        <w:instrText xml:space="preserve"> SEQ level0 \*arabic </w:instrText>
      </w:r>
      <w:r w:rsidRPr="005F5263">
        <w:fldChar w:fldCharType="separate"/>
      </w:r>
      <w:r w:rsidRPr="005F5263" w:rsidR="005F5263">
        <w:rPr>
          <w:noProof/>
        </w:rPr>
        <w:t>26</w:t>
      </w:r>
      <w:r w:rsidRPr="005F5263">
        <w:fldChar w:fldCharType="end"/>
      </w:r>
      <w:bookmarkEnd w:id="12"/>
      <w:r w:rsidRPr="005F5263">
        <w:t>.  On 18 April 2005 the Gldani-Nadzaladevi District Court found the applicant guilty as charged and sentenced him to six years</w:t>
      </w:r>
      <w:r w:rsidRPr="005F5263" w:rsidR="005F5263">
        <w:t>’</w:t>
      </w:r>
      <w:r w:rsidRPr="005F5263">
        <w:t xml:space="preserve"> imprisonment, to which was added six months from </w:t>
      </w:r>
      <w:r w:rsidRPr="005F5263" w:rsidR="00122F13">
        <w:t xml:space="preserve">a </w:t>
      </w:r>
      <w:r w:rsidRPr="005F5263">
        <w:t>previous sentence. The court found that the applicant</w:t>
      </w:r>
      <w:r w:rsidRPr="005F5263" w:rsidR="005F5263">
        <w:t>’</w:t>
      </w:r>
      <w:r w:rsidRPr="005F5263">
        <w:t xml:space="preserve">s guilt was proven by the statements </w:t>
      </w:r>
      <w:r w:rsidRPr="005F5263" w:rsidR="00122F13">
        <w:t xml:space="preserve">given by </w:t>
      </w:r>
      <w:r w:rsidRPr="005F5263">
        <w:t xml:space="preserve">the </w:t>
      </w:r>
      <w:r w:rsidRPr="005F5263" w:rsidR="008F25BD">
        <w:t xml:space="preserve">two </w:t>
      </w:r>
      <w:r w:rsidRPr="005F5263">
        <w:t xml:space="preserve">police officers who had arrested </w:t>
      </w:r>
      <w:r w:rsidRPr="005F5263" w:rsidR="00122F13">
        <w:t xml:space="preserve">and searched </w:t>
      </w:r>
      <w:r w:rsidRPr="005F5263">
        <w:t>him</w:t>
      </w:r>
      <w:r w:rsidRPr="005F5263" w:rsidR="00EF7B73">
        <w:t xml:space="preserve">, and by the </w:t>
      </w:r>
      <w:r w:rsidRPr="005F5263" w:rsidR="006034F8">
        <w:t xml:space="preserve">results of the personal search. </w:t>
      </w:r>
      <w:r w:rsidRPr="005F5263" w:rsidR="00CC1E7E">
        <w:t>As regards</w:t>
      </w:r>
      <w:r w:rsidRPr="005F5263" w:rsidR="00A67368">
        <w:t xml:space="preserve"> U.K.</w:t>
      </w:r>
      <w:r w:rsidRPr="005F5263" w:rsidR="005F5263">
        <w:t>’</w:t>
      </w:r>
      <w:r w:rsidRPr="005F5263" w:rsidR="00A67368">
        <w:t xml:space="preserve">s contradictory claims, the court </w:t>
      </w:r>
      <w:r w:rsidRPr="005F5263" w:rsidR="00CC1E7E">
        <w:t>concluded</w:t>
      </w:r>
      <w:r w:rsidRPr="005F5263" w:rsidR="00A67368">
        <w:t xml:space="preserve"> that it “had not been </w:t>
      </w:r>
      <w:r w:rsidRPr="005F5263" w:rsidR="000912CE">
        <w:t xml:space="preserve">unequivocally </w:t>
      </w:r>
      <w:r w:rsidRPr="005F5263" w:rsidR="00A67368">
        <w:t xml:space="preserve">established that </w:t>
      </w:r>
      <w:r w:rsidRPr="005F5263" w:rsidR="000912CE">
        <w:t>he</w:t>
      </w:r>
      <w:r w:rsidRPr="005F5263" w:rsidR="00A67368">
        <w:t xml:space="preserve"> had not been a witness to the </w:t>
      </w:r>
      <w:r w:rsidRPr="005F5263" w:rsidR="000912CE">
        <w:t xml:space="preserve">personal </w:t>
      </w:r>
      <w:r w:rsidRPr="005F5263" w:rsidR="00A67368">
        <w:t xml:space="preserve">search and had only signed the papers at the police </w:t>
      </w:r>
      <w:r w:rsidRPr="005F5263" w:rsidR="00122F13">
        <w:t>station</w:t>
      </w:r>
      <w:r w:rsidRPr="005F5263" w:rsidR="00A67368">
        <w:t>”. Consequently, the court decided not to take account of the part of U.K</w:t>
      </w:r>
      <w:r w:rsidRPr="005F5263" w:rsidR="00122F13">
        <w:t>.</w:t>
      </w:r>
      <w:r w:rsidRPr="005F5263" w:rsidR="005F5263">
        <w:t>’</w:t>
      </w:r>
      <w:r w:rsidRPr="005F5263" w:rsidR="00A67368">
        <w:t xml:space="preserve">s </w:t>
      </w:r>
      <w:r w:rsidRPr="005F5263" w:rsidR="00122F13">
        <w:t xml:space="preserve">testimony </w:t>
      </w:r>
      <w:r w:rsidRPr="005F5263" w:rsidR="00A67368">
        <w:t xml:space="preserve">where he </w:t>
      </w:r>
      <w:r w:rsidRPr="005F5263" w:rsidR="008F25BD">
        <w:t xml:space="preserve">had </w:t>
      </w:r>
      <w:r w:rsidRPr="005F5263" w:rsidR="00A67368">
        <w:t>denied being present during the search. The court further held that it could not take into account the statements of the applicant</w:t>
      </w:r>
      <w:r w:rsidRPr="005F5263" w:rsidR="005F5263">
        <w:t>’</w:t>
      </w:r>
      <w:r w:rsidRPr="005F5263" w:rsidR="00A67368">
        <w:t>s friends, given that the two men were friends of the accused and therefore wanted to get him o</w:t>
      </w:r>
      <w:r w:rsidRPr="005F5263" w:rsidR="008F25BD">
        <w:t>ut of trouble.</w:t>
      </w:r>
    </w:p>
    <w:bookmarkStart w:name="appeal" w:id="13"/>
    <w:p w:rsidRPr="005F5263" w:rsidR="00DC57FF" w:rsidP="005F5263" w:rsidRDefault="003A4DEB">
      <w:pPr>
        <w:pStyle w:val="ECHRPara"/>
      </w:pPr>
      <w:r w:rsidRPr="005F5263">
        <w:fldChar w:fldCharType="begin"/>
      </w:r>
      <w:r w:rsidRPr="005F5263">
        <w:instrText xml:space="preserve"> SEQ level0 \*arabic </w:instrText>
      </w:r>
      <w:r w:rsidRPr="005F5263">
        <w:fldChar w:fldCharType="separate"/>
      </w:r>
      <w:r w:rsidRPr="005F5263" w:rsidR="005F5263">
        <w:rPr>
          <w:noProof/>
        </w:rPr>
        <w:t>27</w:t>
      </w:r>
      <w:r w:rsidRPr="005F5263">
        <w:fldChar w:fldCharType="end"/>
      </w:r>
      <w:bookmarkEnd w:id="13"/>
      <w:r w:rsidRPr="005F5263">
        <w:t>.  </w:t>
      </w:r>
      <w:r w:rsidRPr="005F5263" w:rsidR="00983CE7">
        <w:t xml:space="preserve">The applicant appealed against </w:t>
      </w:r>
      <w:r w:rsidRPr="005F5263" w:rsidR="00122F13">
        <w:t xml:space="preserve">that </w:t>
      </w:r>
      <w:r w:rsidRPr="005F5263" w:rsidR="00983CE7">
        <w:t>decision</w:t>
      </w:r>
      <w:r w:rsidRPr="005F5263" w:rsidR="00A12710">
        <w:t xml:space="preserve"> to the Tbilisi Court of Appeal</w:t>
      </w:r>
      <w:r w:rsidRPr="005F5263" w:rsidR="00983CE7">
        <w:t xml:space="preserve">, arguing again that he had not been searched </w:t>
      </w:r>
      <w:r w:rsidRPr="005F5263" w:rsidR="00122F13">
        <w:t xml:space="preserve">at the time of </w:t>
      </w:r>
      <w:r w:rsidRPr="005F5263" w:rsidR="00983CE7">
        <w:t xml:space="preserve">his arrest </w:t>
      </w:r>
      <w:r w:rsidRPr="005F5263" w:rsidR="00DB396C">
        <w:t>and that his conviction had been based on planted evidence</w:t>
      </w:r>
      <w:r w:rsidRPr="005F5263" w:rsidR="00983CE7">
        <w:t>. He claimed that the first-instance court had not drawn objective conclusions from his friends</w:t>
      </w:r>
      <w:r w:rsidRPr="005F5263" w:rsidR="005F5263">
        <w:t>’</w:t>
      </w:r>
      <w:r w:rsidRPr="005F5263" w:rsidR="00983CE7">
        <w:t xml:space="preserve"> statements and </w:t>
      </w:r>
      <w:r w:rsidRPr="005F5263" w:rsidR="00122F13">
        <w:t xml:space="preserve">the testimony </w:t>
      </w:r>
      <w:r w:rsidRPr="005F5263" w:rsidR="00983CE7">
        <w:t xml:space="preserve">of U.K. in which the latter </w:t>
      </w:r>
      <w:r w:rsidRPr="005F5263" w:rsidR="00122F13">
        <w:t xml:space="preserve">had </w:t>
      </w:r>
      <w:r w:rsidRPr="005F5263" w:rsidR="00983CE7">
        <w:t>claimed not to have witnessed the search. The applicant also criticised the fact that no evidence had been heard from L.Ts.</w:t>
      </w:r>
      <w:r w:rsidRPr="005F5263" w:rsidR="00DC57FF">
        <w:t xml:space="preserve"> </w:t>
      </w:r>
      <w:r w:rsidRPr="005F5263" w:rsidR="00A12710">
        <w:t>He provided the witness</w:t>
      </w:r>
      <w:r w:rsidRPr="005F5263" w:rsidR="005F5263">
        <w:t>’</w:t>
      </w:r>
      <w:r w:rsidRPr="005F5263" w:rsidR="00A12710">
        <w:t xml:space="preserve">s </w:t>
      </w:r>
      <w:r w:rsidRPr="005F5263" w:rsidR="008D0DC3">
        <w:t xml:space="preserve">address </w:t>
      </w:r>
      <w:r w:rsidRPr="005F5263" w:rsidR="00A12710">
        <w:t xml:space="preserve">and </w:t>
      </w:r>
      <w:r w:rsidRPr="005F5263" w:rsidR="008D0DC3">
        <w:t xml:space="preserve">requested </w:t>
      </w:r>
      <w:r w:rsidRPr="005F5263" w:rsidR="00A12710">
        <w:t xml:space="preserve">that he be questioned </w:t>
      </w:r>
      <w:r w:rsidRPr="005F5263" w:rsidR="008D0DC3">
        <w:t>in court. At the same time</w:t>
      </w:r>
      <w:r w:rsidRPr="005F5263" w:rsidR="00122F13">
        <w:t>,</w:t>
      </w:r>
      <w:r w:rsidRPr="005F5263" w:rsidR="008D0DC3">
        <w:t xml:space="preserve"> he </w:t>
      </w:r>
      <w:r w:rsidRPr="005F5263" w:rsidR="00122F13">
        <w:t xml:space="preserve">asked the court to re-examine </w:t>
      </w:r>
      <w:r w:rsidRPr="005F5263" w:rsidR="00121082">
        <w:t>all the</w:t>
      </w:r>
      <w:r w:rsidRPr="005F5263" w:rsidR="008D0DC3">
        <w:t xml:space="preserve"> witnesses, namely the two police officers, U.K.</w:t>
      </w:r>
      <w:r w:rsidRPr="005F5263" w:rsidR="00C47BEE">
        <w:t>,</w:t>
      </w:r>
      <w:r w:rsidRPr="005F5263" w:rsidR="008D0DC3">
        <w:t xml:space="preserve"> and his friends.</w:t>
      </w:r>
    </w:p>
    <w:bookmarkStart w:name="police_statements_appeal" w:id="14"/>
    <w:bookmarkStart w:name="officers_statements_appeal" w:id="15"/>
    <w:p w:rsidRPr="005F5263" w:rsidR="00DC57FF" w:rsidP="005F5263" w:rsidRDefault="008D0DC3">
      <w:pPr>
        <w:pStyle w:val="ECHRPara"/>
      </w:pPr>
      <w:r w:rsidRPr="005F5263">
        <w:fldChar w:fldCharType="begin"/>
      </w:r>
      <w:r w:rsidRPr="005F5263">
        <w:instrText xml:space="preserve"> SEQ level0 \*arabic </w:instrText>
      </w:r>
      <w:r w:rsidRPr="005F5263">
        <w:fldChar w:fldCharType="separate"/>
      </w:r>
      <w:r w:rsidRPr="005F5263" w:rsidR="005F5263">
        <w:rPr>
          <w:noProof/>
        </w:rPr>
        <w:t>28</w:t>
      </w:r>
      <w:r w:rsidRPr="005F5263">
        <w:fldChar w:fldCharType="end"/>
      </w:r>
      <w:bookmarkEnd w:id="14"/>
      <w:bookmarkEnd w:id="15"/>
      <w:r w:rsidRPr="005F5263">
        <w:t xml:space="preserve">.  On 3 June 2005 the appeal proceedings started. The appeal court heard evidence </w:t>
      </w:r>
      <w:r w:rsidRPr="005F5263" w:rsidR="00122F13">
        <w:t xml:space="preserve">from </w:t>
      </w:r>
      <w:r w:rsidRPr="005F5263">
        <w:t>the two arresting officers</w:t>
      </w:r>
      <w:r w:rsidRPr="005F5263" w:rsidR="00122F13">
        <w:t>,</w:t>
      </w:r>
      <w:r w:rsidRPr="005F5263">
        <w:t xml:space="preserve"> who confirmed the official version of events. </w:t>
      </w:r>
      <w:r w:rsidRPr="005F5263" w:rsidR="004242E2">
        <w:t>They both stated that</w:t>
      </w:r>
      <w:r w:rsidRPr="005F5263" w:rsidR="00FB6093">
        <w:t xml:space="preserve"> as far as </w:t>
      </w:r>
      <w:r w:rsidRPr="005F5263" w:rsidR="004242E2">
        <w:t>t</w:t>
      </w:r>
      <w:r w:rsidRPr="005F5263" w:rsidR="00FB6093">
        <w:t>he</w:t>
      </w:r>
      <w:r w:rsidRPr="005F5263" w:rsidR="004242E2">
        <w:t>y</w:t>
      </w:r>
      <w:r w:rsidRPr="005F5263" w:rsidR="00FB6093">
        <w:t xml:space="preserve"> could recall</w:t>
      </w:r>
      <w:r w:rsidRPr="005F5263" w:rsidR="00122F13">
        <w:t>,</w:t>
      </w:r>
      <w:r w:rsidRPr="005F5263" w:rsidR="00FB6093">
        <w:t xml:space="preserve"> the </w:t>
      </w:r>
      <w:r w:rsidRPr="005F5263" w:rsidR="00122F13">
        <w:t xml:space="preserve">operational </w:t>
      </w:r>
      <w:r w:rsidRPr="005F5263" w:rsidR="00FB6093">
        <w:t xml:space="preserve">information had simply stated that there had been a person </w:t>
      </w:r>
      <w:r w:rsidRPr="005F5263" w:rsidR="004242E2">
        <w:t xml:space="preserve">at a certain address </w:t>
      </w:r>
      <w:r w:rsidRPr="005F5263" w:rsidR="00FB6093">
        <w:t>under the influence of drugs</w:t>
      </w:r>
      <w:r w:rsidRPr="005F5263" w:rsidR="004242E2">
        <w:t>. None of them could recall</w:t>
      </w:r>
      <w:r w:rsidRPr="005F5263" w:rsidR="00FB6093">
        <w:t xml:space="preserve"> exactly </w:t>
      </w:r>
      <w:r w:rsidRPr="005F5263" w:rsidR="00122F13">
        <w:t xml:space="preserve">who </w:t>
      </w:r>
      <w:r w:rsidRPr="005F5263" w:rsidR="004242E2">
        <w:t xml:space="preserve">had </w:t>
      </w:r>
      <w:r w:rsidRPr="005F5263" w:rsidR="00FB6093">
        <w:t xml:space="preserve">received </w:t>
      </w:r>
      <w:r w:rsidRPr="005F5263" w:rsidR="00122F13">
        <w:t xml:space="preserve">that </w:t>
      </w:r>
      <w:r w:rsidRPr="005F5263" w:rsidR="00FB6093">
        <w:t xml:space="preserve">information at the police </w:t>
      </w:r>
      <w:r w:rsidRPr="005F5263" w:rsidR="00122F13">
        <w:t xml:space="preserve">station </w:t>
      </w:r>
      <w:r w:rsidRPr="005F5263" w:rsidR="00FB6093">
        <w:t xml:space="preserve">and whether it </w:t>
      </w:r>
      <w:r w:rsidRPr="005F5263" w:rsidR="004242E2">
        <w:t>had been</w:t>
      </w:r>
      <w:r w:rsidRPr="005F5263" w:rsidR="00FB6093">
        <w:t xml:space="preserve"> provided by </w:t>
      </w:r>
      <w:r w:rsidRPr="005F5263" w:rsidR="00122F13">
        <w:t>tele</w:t>
      </w:r>
      <w:r w:rsidRPr="005F5263" w:rsidR="00FB6093">
        <w:t xml:space="preserve">phone or </w:t>
      </w:r>
      <w:r w:rsidRPr="005F5263" w:rsidR="00122F13">
        <w:t xml:space="preserve">by some </w:t>
      </w:r>
      <w:r w:rsidRPr="005F5263" w:rsidR="00FB6093">
        <w:t>other means.</w:t>
      </w:r>
    </w:p>
    <w:bookmarkStart w:name="police_contradictory_statements" w:id="16"/>
    <w:bookmarkStart w:name="LTs_evidence_appeal" w:id="17"/>
    <w:bookmarkStart w:name="UK_appeal_statement" w:id="18"/>
    <w:bookmarkStart w:name="UK_Lts_appeal_statement" w:id="19"/>
    <w:p w:rsidRPr="005F5263" w:rsidR="00DC57FF" w:rsidP="005F5263" w:rsidRDefault="003F24BF">
      <w:pPr>
        <w:pStyle w:val="ECHRPara"/>
      </w:pPr>
      <w:r w:rsidRPr="005F5263">
        <w:fldChar w:fldCharType="begin"/>
      </w:r>
      <w:r w:rsidRPr="005F5263">
        <w:instrText xml:space="preserve"> SEQ level0 \*arabic </w:instrText>
      </w:r>
      <w:r w:rsidRPr="005F5263">
        <w:fldChar w:fldCharType="separate"/>
      </w:r>
      <w:r w:rsidRPr="005F5263" w:rsidR="005F5263">
        <w:rPr>
          <w:noProof/>
        </w:rPr>
        <w:t>29</w:t>
      </w:r>
      <w:r w:rsidRPr="005F5263">
        <w:fldChar w:fldCharType="end"/>
      </w:r>
      <w:bookmarkEnd w:id="16"/>
      <w:bookmarkEnd w:id="17"/>
      <w:bookmarkEnd w:id="18"/>
      <w:bookmarkEnd w:id="19"/>
      <w:r w:rsidRPr="005F5263">
        <w:t>.  The appeal court</w:t>
      </w:r>
      <w:r w:rsidRPr="005F5263" w:rsidR="008D0DC3">
        <w:t xml:space="preserve"> </w:t>
      </w:r>
      <w:r w:rsidRPr="005F5263" w:rsidR="00F9403A">
        <w:t>further</w:t>
      </w:r>
      <w:r w:rsidRPr="005F5263" w:rsidR="008D0DC3">
        <w:t xml:space="preserve"> examined L.Ts., the second </w:t>
      </w:r>
      <w:r w:rsidRPr="005F5263" w:rsidR="00E63CEA">
        <w:t>attesting</w:t>
      </w:r>
      <w:r w:rsidRPr="005F5263" w:rsidR="008D0DC3">
        <w:t xml:space="preserve"> witness to the search, who </w:t>
      </w:r>
      <w:r w:rsidRPr="005F5263" w:rsidR="00B803EE">
        <w:t>confirmed</w:t>
      </w:r>
      <w:r w:rsidRPr="005F5263" w:rsidR="008D0DC3">
        <w:t xml:space="preserve"> that he had been present during the search in question at the request of the police, and </w:t>
      </w:r>
      <w:r w:rsidRPr="005F5263" w:rsidR="00B803EE">
        <w:t>had seen</w:t>
      </w:r>
      <w:r w:rsidRPr="005F5263" w:rsidR="008D0DC3">
        <w:t xml:space="preserve"> that a yellowish substance had been discovered in the applicant</w:t>
      </w:r>
      <w:r w:rsidRPr="005F5263" w:rsidR="005F5263">
        <w:t>’</w:t>
      </w:r>
      <w:r w:rsidRPr="005F5263" w:rsidR="008D0DC3">
        <w:t xml:space="preserve">s trouser pocket. </w:t>
      </w:r>
      <w:r w:rsidRPr="005F5263">
        <w:t xml:space="preserve">He </w:t>
      </w:r>
      <w:r w:rsidRPr="005F5263" w:rsidR="00076C3D">
        <w:t xml:space="preserve">contested </w:t>
      </w:r>
      <w:r w:rsidRPr="005F5263">
        <w:t>the allegations of the defence that he was a former police officer</w:t>
      </w:r>
      <w:r w:rsidRPr="005F5263" w:rsidR="000F2916">
        <w:t xml:space="preserve"> or had otherwise cooperated </w:t>
      </w:r>
      <w:r w:rsidRPr="005F5263" w:rsidR="00D0446E">
        <w:t xml:space="preserve">with the police </w:t>
      </w:r>
      <w:r w:rsidRPr="005F5263" w:rsidR="00760008">
        <w:t>in the past</w:t>
      </w:r>
      <w:r w:rsidRPr="005F5263">
        <w:t xml:space="preserve">. </w:t>
      </w:r>
      <w:r w:rsidRPr="005F5263" w:rsidR="008D0DC3">
        <w:t xml:space="preserve">The </w:t>
      </w:r>
      <w:r w:rsidRPr="005F5263" w:rsidR="00ED0028">
        <w:t xml:space="preserve">first </w:t>
      </w:r>
      <w:r w:rsidRPr="005F5263" w:rsidR="001408BA">
        <w:rPr>
          <w:rFonts w:cstheme="minorHAnsi"/>
        </w:rPr>
        <w:t xml:space="preserve">attesting </w:t>
      </w:r>
      <w:r w:rsidRPr="005F5263" w:rsidR="008D0DC3">
        <w:t>witness, U.K.</w:t>
      </w:r>
      <w:r w:rsidRPr="005F5263" w:rsidR="00A12710">
        <w:t>,</w:t>
      </w:r>
      <w:r w:rsidRPr="005F5263" w:rsidR="008D0DC3">
        <w:t xml:space="preserve"> </w:t>
      </w:r>
      <w:r w:rsidRPr="005F5263" w:rsidR="00757D49">
        <w:t xml:space="preserve">confirmed the evidence he had given before the </w:t>
      </w:r>
      <w:r w:rsidRPr="005F5263" w:rsidR="008D0DC3">
        <w:t>first</w:t>
      </w:r>
      <w:r w:rsidRPr="005F5263" w:rsidR="00122F13">
        <w:t>-</w:t>
      </w:r>
      <w:r w:rsidRPr="005F5263" w:rsidR="008D0DC3">
        <w:t>instance court</w:t>
      </w:r>
      <w:r w:rsidRPr="005F5263" w:rsidR="00757D49">
        <w:t xml:space="preserve">. He </w:t>
      </w:r>
      <w:r w:rsidRPr="005F5263" w:rsidR="00122F13">
        <w:t xml:space="preserve">refuted the allegation that he had </w:t>
      </w:r>
      <w:r w:rsidRPr="005F5263" w:rsidR="00757D49">
        <w:t>attend</w:t>
      </w:r>
      <w:r w:rsidRPr="005F5263" w:rsidR="00122F13">
        <w:t>ed</w:t>
      </w:r>
      <w:r w:rsidRPr="005F5263" w:rsidR="00757D49">
        <w:t xml:space="preserve"> the applicant</w:t>
      </w:r>
      <w:r w:rsidRPr="005F5263" w:rsidR="005F5263">
        <w:t>’</w:t>
      </w:r>
      <w:r w:rsidRPr="005F5263" w:rsidR="00757D49">
        <w:t xml:space="preserve">s personal search and claimed that </w:t>
      </w:r>
      <w:r w:rsidRPr="005F5263" w:rsidR="00772598">
        <w:t xml:space="preserve">he </w:t>
      </w:r>
      <w:r w:rsidRPr="005F5263" w:rsidR="00757D49">
        <w:t xml:space="preserve">had been forced to sign </w:t>
      </w:r>
      <w:r w:rsidRPr="005F5263" w:rsidR="00863350">
        <w:t>several</w:t>
      </w:r>
      <w:r w:rsidRPr="005F5263" w:rsidR="00757D49">
        <w:t xml:space="preserve"> </w:t>
      </w:r>
      <w:r w:rsidRPr="005F5263" w:rsidR="00863350">
        <w:t>documents</w:t>
      </w:r>
      <w:r w:rsidRPr="005F5263" w:rsidR="00757D49">
        <w:t xml:space="preserve"> at the police</w:t>
      </w:r>
      <w:r w:rsidRPr="005F5263" w:rsidR="00850A5D">
        <w:t xml:space="preserve"> station</w:t>
      </w:r>
      <w:r w:rsidRPr="005F5263" w:rsidR="00757D49">
        <w:t xml:space="preserve">. </w:t>
      </w:r>
      <w:r w:rsidRPr="005F5263" w:rsidR="00816F4C">
        <w:t xml:space="preserve">He alleged that he had been subjected to psychological as well as physical pressure </w:t>
      </w:r>
      <w:r w:rsidRPr="005F5263" w:rsidR="00850A5D">
        <w:t xml:space="preserve">by </w:t>
      </w:r>
      <w:r w:rsidRPr="005F5263" w:rsidR="00816F4C">
        <w:t>the p</w:t>
      </w:r>
      <w:r w:rsidRPr="005F5263" w:rsidR="00643F39">
        <w:t>o</w:t>
      </w:r>
      <w:r w:rsidRPr="005F5263" w:rsidR="00816F4C">
        <w:t xml:space="preserve">lice. </w:t>
      </w:r>
      <w:r w:rsidRPr="005F5263" w:rsidR="001A6E5E">
        <w:t xml:space="preserve">At the same time, </w:t>
      </w:r>
      <w:r w:rsidRPr="005F5263" w:rsidR="000E77C5">
        <w:t xml:space="preserve">in reply to </w:t>
      </w:r>
      <w:r w:rsidRPr="005F5263" w:rsidR="00850A5D">
        <w:t xml:space="preserve">a question put by the </w:t>
      </w:r>
      <w:r w:rsidRPr="005F5263" w:rsidR="000E77C5">
        <w:t>prosecutor</w:t>
      </w:r>
      <w:r w:rsidRPr="005F5263" w:rsidR="00850A5D">
        <w:t>,</w:t>
      </w:r>
      <w:r w:rsidRPr="005F5263" w:rsidR="001A6E5E">
        <w:t xml:space="preserve"> U.K. said that </w:t>
      </w:r>
      <w:r w:rsidRPr="005F5263" w:rsidR="00EF46F2">
        <w:t>having</w:t>
      </w:r>
      <w:r w:rsidRPr="005F5263" w:rsidR="001A6E5E">
        <w:t xml:space="preserve"> learn</w:t>
      </w:r>
      <w:r w:rsidRPr="005F5263" w:rsidR="00EF46F2">
        <w:t>t</w:t>
      </w:r>
      <w:r w:rsidRPr="005F5263" w:rsidR="001A6E5E">
        <w:t xml:space="preserve"> </w:t>
      </w:r>
      <w:r w:rsidRPr="005F5263" w:rsidR="000E77C5">
        <w:t xml:space="preserve">that the documents he had signed concerned the applicant, he had gone </w:t>
      </w:r>
      <w:r w:rsidRPr="005F5263" w:rsidR="001A6E5E">
        <w:t>to see the latter</w:t>
      </w:r>
      <w:r w:rsidRPr="005F5263" w:rsidR="005F5263">
        <w:t>’</w:t>
      </w:r>
      <w:r w:rsidRPr="005F5263" w:rsidR="001A6E5E">
        <w:t xml:space="preserve">s brother and had told him everything. He </w:t>
      </w:r>
      <w:r w:rsidRPr="005F5263" w:rsidR="00850A5D">
        <w:t xml:space="preserve">had then gone </w:t>
      </w:r>
      <w:r w:rsidRPr="005F5263" w:rsidR="00FB2A0F">
        <w:t xml:space="preserve">with one of the </w:t>
      </w:r>
      <w:r w:rsidRPr="005F5263" w:rsidR="00850A5D">
        <w:t>applicant</w:t>
      </w:r>
      <w:r w:rsidRPr="005F5263" w:rsidR="005F5263">
        <w:t>’</w:t>
      </w:r>
      <w:r w:rsidRPr="005F5263" w:rsidR="00850A5D">
        <w:t xml:space="preserve">s </w:t>
      </w:r>
      <w:r w:rsidRPr="005F5263" w:rsidR="00FB2A0F">
        <w:t xml:space="preserve">cousins </w:t>
      </w:r>
      <w:r w:rsidRPr="005F5263" w:rsidR="001A6E5E">
        <w:t>to the Public Defender</w:t>
      </w:r>
      <w:r w:rsidRPr="005F5263" w:rsidR="005F5263">
        <w:t>’</w:t>
      </w:r>
      <w:r w:rsidRPr="005F5263" w:rsidR="001A6E5E">
        <w:t xml:space="preserve">s Office and </w:t>
      </w:r>
      <w:r w:rsidRPr="005F5263" w:rsidR="00850A5D">
        <w:t xml:space="preserve">had given </w:t>
      </w:r>
      <w:r w:rsidRPr="005F5263" w:rsidR="001A6E5E">
        <w:t>them a detailed statement concerning the circumstances of the case.</w:t>
      </w:r>
    </w:p>
    <w:p w:rsidRPr="005F5263" w:rsidR="00DC57FF" w:rsidP="005F5263" w:rsidRDefault="007703C3">
      <w:pPr>
        <w:pStyle w:val="ECHRPara"/>
      </w:pPr>
      <w:r w:rsidRPr="005F5263">
        <w:fldChar w:fldCharType="begin"/>
      </w:r>
      <w:r w:rsidRPr="005F5263">
        <w:instrText xml:space="preserve"> SEQ level0 \*arabic </w:instrText>
      </w:r>
      <w:r w:rsidRPr="005F5263">
        <w:fldChar w:fldCharType="separate"/>
      </w:r>
      <w:r w:rsidRPr="005F5263" w:rsidR="005F5263">
        <w:rPr>
          <w:noProof/>
        </w:rPr>
        <w:t>30</w:t>
      </w:r>
      <w:r w:rsidRPr="005F5263">
        <w:fldChar w:fldCharType="end"/>
      </w:r>
      <w:r w:rsidRPr="005F5263">
        <w:t>.  </w:t>
      </w:r>
      <w:r w:rsidRPr="005F5263" w:rsidR="008D0DC3">
        <w:t>The</w:t>
      </w:r>
      <w:r w:rsidRPr="005F5263" w:rsidR="00772598">
        <w:t xml:space="preserve"> two</w:t>
      </w:r>
      <w:r w:rsidRPr="005F5263" w:rsidR="008D0DC3">
        <w:t xml:space="preserve"> friends of the applicant </w:t>
      </w:r>
      <w:r w:rsidRPr="005F5263" w:rsidR="000E77C5">
        <w:t>were also questioned in the appeal court</w:t>
      </w:r>
      <w:r w:rsidRPr="005F5263" w:rsidR="00D6104F">
        <w:t>.</w:t>
      </w:r>
      <w:r w:rsidRPr="005F5263" w:rsidR="000E77C5">
        <w:t xml:space="preserve"> They confirmed the evidence given to the first</w:t>
      </w:r>
      <w:r w:rsidRPr="005F5263" w:rsidR="00334643">
        <w:t>-</w:t>
      </w:r>
      <w:r w:rsidRPr="005F5263" w:rsidR="000E77C5">
        <w:t>instance court.</w:t>
      </w:r>
    </w:p>
    <w:bookmarkStart w:name="request_inadmissible_evidence" w:id="20"/>
    <w:p w:rsidRPr="005F5263" w:rsidR="00DC57FF" w:rsidP="005F5263" w:rsidRDefault="00D6104F">
      <w:pPr>
        <w:pStyle w:val="ECHRPara"/>
      </w:pPr>
      <w:r w:rsidRPr="005F5263">
        <w:fldChar w:fldCharType="begin"/>
      </w:r>
      <w:r w:rsidRPr="005F5263">
        <w:instrText xml:space="preserve"> SEQ level0 \*arabic </w:instrText>
      </w:r>
      <w:r w:rsidRPr="005F5263">
        <w:fldChar w:fldCharType="separate"/>
      </w:r>
      <w:r w:rsidRPr="005F5263" w:rsidR="005F5263">
        <w:rPr>
          <w:noProof/>
        </w:rPr>
        <w:t>31</w:t>
      </w:r>
      <w:r w:rsidRPr="005F5263">
        <w:fldChar w:fldCharType="end"/>
      </w:r>
      <w:bookmarkEnd w:id="20"/>
      <w:r w:rsidRPr="005F5263">
        <w:t>.  </w:t>
      </w:r>
      <w:r w:rsidRPr="005F5263" w:rsidR="0004442B">
        <w:t>At the hearing of 18 November 2005 the appl</w:t>
      </w:r>
      <w:r w:rsidRPr="005F5263" w:rsidR="000670DE">
        <w:t>icant</w:t>
      </w:r>
      <w:r w:rsidRPr="005F5263" w:rsidR="005F5263">
        <w:t>’</w:t>
      </w:r>
      <w:r w:rsidRPr="005F5263" w:rsidR="000670DE">
        <w:t xml:space="preserve">s defence counsel </w:t>
      </w:r>
      <w:r w:rsidRPr="005F5263" w:rsidR="00334643">
        <w:t xml:space="preserve">applied to </w:t>
      </w:r>
      <w:r w:rsidRPr="005F5263" w:rsidR="0004442B">
        <w:t xml:space="preserve">the appeal court to </w:t>
      </w:r>
      <w:r w:rsidRPr="005F5263" w:rsidR="00076C3D">
        <w:t xml:space="preserve">exclude </w:t>
      </w:r>
      <w:r w:rsidRPr="005F5263" w:rsidR="00ED0028">
        <w:t>as inadmissible evidence</w:t>
      </w:r>
      <w:r w:rsidRPr="005F5263" w:rsidR="00334643">
        <w:t>,</w:t>
      </w:r>
      <w:r w:rsidRPr="005F5263" w:rsidR="0004442B">
        <w:t xml:space="preserve"> among other</w:t>
      </w:r>
      <w:r w:rsidRPr="005F5263" w:rsidR="00ED0028">
        <w:t xml:space="preserve"> thing</w:t>
      </w:r>
      <w:r w:rsidRPr="005F5263" w:rsidR="0004442B">
        <w:t>s</w:t>
      </w:r>
      <w:r w:rsidRPr="005F5263" w:rsidR="00334643">
        <w:t>,</w:t>
      </w:r>
      <w:r w:rsidRPr="005F5263" w:rsidR="0004442B">
        <w:t xml:space="preserve"> the police report on the applicant</w:t>
      </w:r>
      <w:r w:rsidRPr="005F5263" w:rsidR="005F5263">
        <w:t>’</w:t>
      </w:r>
      <w:r w:rsidRPr="005F5263" w:rsidR="0004442B">
        <w:t>s personal search</w:t>
      </w:r>
      <w:r w:rsidRPr="005F5263" w:rsidR="000670DE">
        <w:t xml:space="preserve">. </w:t>
      </w:r>
      <w:r w:rsidRPr="005F5263" w:rsidR="00334643">
        <w:t>D</w:t>
      </w:r>
      <w:r w:rsidRPr="005F5263" w:rsidR="000670DE">
        <w:t xml:space="preserve">efence </w:t>
      </w:r>
      <w:r w:rsidRPr="005F5263" w:rsidR="00D0446E">
        <w:t>counsel</w:t>
      </w:r>
      <w:r w:rsidRPr="005F5263" w:rsidR="000670DE">
        <w:t xml:space="preserve"> argued, </w:t>
      </w:r>
      <w:r w:rsidRPr="005F5263" w:rsidR="0004442B">
        <w:t xml:space="preserve">firstly, </w:t>
      </w:r>
      <w:r w:rsidRPr="005F5263" w:rsidR="000670DE">
        <w:t xml:space="preserve">that </w:t>
      </w:r>
      <w:r w:rsidRPr="005F5263" w:rsidR="0004442B">
        <w:t>the search</w:t>
      </w:r>
      <w:r w:rsidRPr="005F5263" w:rsidR="000670DE">
        <w:t xml:space="preserve"> had been</w:t>
      </w:r>
      <w:r w:rsidRPr="005F5263" w:rsidR="0004442B">
        <w:t xml:space="preserve"> conducted without a judicial warrant or </w:t>
      </w:r>
      <w:r w:rsidRPr="005F5263" w:rsidR="00ED0028">
        <w:t xml:space="preserve">the </w:t>
      </w:r>
      <w:r w:rsidRPr="005F5263" w:rsidR="00334643">
        <w:t xml:space="preserve">authorisation of </w:t>
      </w:r>
      <w:r w:rsidRPr="005F5263" w:rsidR="0004442B">
        <w:t>a</w:t>
      </w:r>
      <w:r w:rsidRPr="005F5263" w:rsidR="00ED0028">
        <w:t xml:space="preserve"> senior </w:t>
      </w:r>
      <w:r w:rsidRPr="005F5263" w:rsidR="0004442B">
        <w:t>investigator</w:t>
      </w:r>
      <w:r w:rsidRPr="005F5263" w:rsidR="00334643">
        <w:t>,</w:t>
      </w:r>
      <w:r w:rsidRPr="005F5263" w:rsidR="0004442B">
        <w:t xml:space="preserve"> in violation of the relevant provis</w:t>
      </w:r>
      <w:r w:rsidRPr="005F5263" w:rsidR="00D0446E">
        <w:t xml:space="preserve">ions of the CCP. In support of </w:t>
      </w:r>
      <w:r w:rsidRPr="005F5263" w:rsidR="0004442B">
        <w:t xml:space="preserve">his argument he referred to the fact that the decision </w:t>
      </w:r>
      <w:r w:rsidRPr="005F5263" w:rsidR="00334643">
        <w:t xml:space="preserve">to conduct a </w:t>
      </w:r>
      <w:r w:rsidRPr="005F5263" w:rsidR="0004442B">
        <w:t>personal search</w:t>
      </w:r>
      <w:r w:rsidRPr="005F5263" w:rsidR="00ED7485">
        <w:t xml:space="preserve"> </w:t>
      </w:r>
      <w:r w:rsidRPr="005F5263" w:rsidR="00EB10E2">
        <w:t>had</w:t>
      </w:r>
      <w:r w:rsidRPr="005F5263" w:rsidR="0004442B">
        <w:t xml:space="preserve"> not</w:t>
      </w:r>
      <w:r w:rsidRPr="005F5263" w:rsidR="00EB10E2">
        <w:t xml:space="preserve"> been</w:t>
      </w:r>
      <w:r w:rsidRPr="005F5263" w:rsidR="0004442B">
        <w:t xml:space="preserve"> </w:t>
      </w:r>
      <w:r w:rsidRPr="005F5263" w:rsidR="00ED29DA">
        <w:t xml:space="preserve">duly </w:t>
      </w:r>
      <w:r w:rsidRPr="005F5263" w:rsidR="0004442B">
        <w:t xml:space="preserve">signed by </w:t>
      </w:r>
      <w:r w:rsidRPr="005F5263" w:rsidR="00ED0028">
        <w:t xml:space="preserve">a senior </w:t>
      </w:r>
      <w:r w:rsidRPr="005F5263" w:rsidR="0004442B">
        <w:t xml:space="preserve">investigator, </w:t>
      </w:r>
      <w:r w:rsidRPr="005F5263" w:rsidR="00EB10E2">
        <w:t>had not</w:t>
      </w:r>
      <w:r w:rsidRPr="005F5263" w:rsidR="0004442B">
        <w:t xml:space="preserve"> </w:t>
      </w:r>
      <w:r w:rsidRPr="005F5263" w:rsidR="00EB10E2">
        <w:t>indicated</w:t>
      </w:r>
      <w:r w:rsidRPr="005F5263" w:rsidR="0004442B">
        <w:t xml:space="preserve"> the exact time </w:t>
      </w:r>
      <w:r w:rsidRPr="005F5263" w:rsidR="00ED0028">
        <w:t xml:space="preserve">at which </w:t>
      </w:r>
      <w:r w:rsidRPr="005F5263" w:rsidR="0004442B">
        <w:t xml:space="preserve">it </w:t>
      </w:r>
      <w:r w:rsidRPr="005F5263" w:rsidR="00EB10E2">
        <w:t>had been</w:t>
      </w:r>
      <w:r w:rsidRPr="005F5263" w:rsidR="00CE7DEF">
        <w:t xml:space="preserve"> issued</w:t>
      </w:r>
      <w:r w:rsidRPr="005F5263" w:rsidR="0004442B">
        <w:t xml:space="preserve">, and </w:t>
      </w:r>
      <w:r w:rsidRPr="005F5263" w:rsidR="00EB10E2">
        <w:t xml:space="preserve">had </w:t>
      </w:r>
      <w:r w:rsidRPr="005F5263" w:rsidR="0004442B">
        <w:t>included detailed information about the identity of the applicant</w:t>
      </w:r>
      <w:r w:rsidRPr="005F5263" w:rsidR="00ED29DA">
        <w:t xml:space="preserve">, including his name and </w:t>
      </w:r>
      <w:r w:rsidRPr="005F5263" w:rsidR="0004442B">
        <w:t>address</w:t>
      </w:r>
      <w:r w:rsidRPr="005F5263" w:rsidR="00ED29DA">
        <w:t xml:space="preserve">, </w:t>
      </w:r>
      <w:r w:rsidRPr="005F5263" w:rsidR="00334643">
        <w:t xml:space="preserve">and </w:t>
      </w:r>
      <w:r w:rsidRPr="005F5263" w:rsidR="00ED29DA">
        <w:t>the type of narcotic substance, heroin, that he allegedly had on his person, facts which</w:t>
      </w:r>
      <w:r w:rsidRPr="005F5263" w:rsidR="0004442B">
        <w:t xml:space="preserve"> </w:t>
      </w:r>
      <w:r w:rsidRPr="005F5263" w:rsidR="00D0446E">
        <w:t>had become</w:t>
      </w:r>
      <w:r w:rsidRPr="005F5263" w:rsidR="0004442B">
        <w:t xml:space="preserve"> </w:t>
      </w:r>
      <w:r w:rsidRPr="005F5263" w:rsidR="000670DE">
        <w:t>known</w:t>
      </w:r>
      <w:r w:rsidRPr="005F5263" w:rsidR="0004442B">
        <w:t xml:space="preserve"> to the police </w:t>
      </w:r>
      <w:r w:rsidRPr="005F5263" w:rsidR="00AB09DC">
        <w:t xml:space="preserve">only </w:t>
      </w:r>
      <w:r w:rsidRPr="005F5263" w:rsidR="0004442B">
        <w:t>after the arrest</w:t>
      </w:r>
      <w:r w:rsidRPr="005F5263" w:rsidR="00ED29DA">
        <w:t xml:space="preserve"> and search</w:t>
      </w:r>
      <w:r w:rsidRPr="005F5263" w:rsidR="0004442B">
        <w:t xml:space="preserve"> of the applicant. Moreover, </w:t>
      </w:r>
      <w:r w:rsidRPr="005F5263" w:rsidR="00ED29DA">
        <w:t>he alleged that the decision had not been read out to the applicant before the searc</w:t>
      </w:r>
      <w:r w:rsidRPr="005F5263" w:rsidR="00CC43B6">
        <w:t>h.</w:t>
      </w:r>
      <w:r w:rsidRPr="005F5263" w:rsidR="0004442B">
        <w:t xml:space="preserve"> Secondly, in his evidence </w:t>
      </w:r>
      <w:r w:rsidRPr="005F5263" w:rsidR="00EB10E2">
        <w:t>before</w:t>
      </w:r>
      <w:r w:rsidRPr="005F5263" w:rsidR="0004442B">
        <w:t xml:space="preserve"> the first and second</w:t>
      </w:r>
      <w:r w:rsidRPr="005F5263" w:rsidR="00DC57FF">
        <w:noBreakHyphen/>
      </w:r>
      <w:r w:rsidRPr="005F5263" w:rsidR="0004442B">
        <w:t>instance courts</w:t>
      </w:r>
      <w:r w:rsidRPr="005F5263" w:rsidR="00334643">
        <w:t>, U.K. had</w:t>
      </w:r>
      <w:r w:rsidRPr="005F5263" w:rsidR="0004442B">
        <w:t xml:space="preserve"> unequivocally claimed that he had </w:t>
      </w:r>
      <w:r w:rsidRPr="005F5263" w:rsidR="00334643">
        <w:t xml:space="preserve">not </w:t>
      </w:r>
      <w:r w:rsidRPr="005F5263" w:rsidR="0004442B">
        <w:t xml:space="preserve">witnessed the personal search of the applicant and had been forced to sign </w:t>
      </w:r>
      <w:r w:rsidRPr="005F5263" w:rsidR="0048297F">
        <w:t>certain documents</w:t>
      </w:r>
      <w:r w:rsidRPr="005F5263" w:rsidR="0004442B">
        <w:t xml:space="preserve"> at the police</w:t>
      </w:r>
      <w:r w:rsidRPr="005F5263" w:rsidR="00334643">
        <w:t xml:space="preserve"> station</w:t>
      </w:r>
      <w:r w:rsidRPr="005F5263" w:rsidR="0004442B">
        <w:t xml:space="preserve">. As for the second witness, L.Ts. had lied about his prior working experience with the police and was thus unreliable. </w:t>
      </w:r>
      <w:r w:rsidRPr="005F5263" w:rsidR="00CC43B6">
        <w:t xml:space="preserve">In support </w:t>
      </w:r>
      <w:r w:rsidRPr="005F5263" w:rsidR="00334643">
        <w:t xml:space="preserve">of his arguments, </w:t>
      </w:r>
      <w:r w:rsidRPr="005F5263" w:rsidR="00CC43B6">
        <w:t xml:space="preserve">the defence submitted a letter from the Ministry of the Interior, according to which L.Ts. had been working for the Ministry in 1996. </w:t>
      </w:r>
      <w:r w:rsidRPr="005F5263" w:rsidR="0004442B">
        <w:t xml:space="preserve">Thirdly, the </w:t>
      </w:r>
      <w:r w:rsidRPr="005F5263" w:rsidR="00ED7485">
        <w:t xml:space="preserve">defence emphasised that the </w:t>
      </w:r>
      <w:r w:rsidRPr="005F5263" w:rsidR="0004442B">
        <w:t>friends</w:t>
      </w:r>
      <w:r w:rsidRPr="005F5263" w:rsidR="00ED7485">
        <w:t xml:space="preserve"> of the applicant had</w:t>
      </w:r>
      <w:r w:rsidRPr="005F5263" w:rsidR="0004442B">
        <w:t xml:space="preserve"> consistently maintained that the </w:t>
      </w:r>
      <w:r w:rsidRPr="005F5263" w:rsidR="00ED7485">
        <w:t>latter</w:t>
      </w:r>
      <w:r w:rsidRPr="005F5263" w:rsidR="0004442B">
        <w:t xml:space="preserve"> had </w:t>
      </w:r>
      <w:r w:rsidRPr="005F5263" w:rsidR="00334643">
        <w:t xml:space="preserve">not </w:t>
      </w:r>
      <w:r w:rsidRPr="005F5263" w:rsidR="0004442B">
        <w:t xml:space="preserve">been searched at the place of his arrest. The </w:t>
      </w:r>
      <w:r w:rsidRPr="005F5263" w:rsidR="00EB10E2">
        <w:t>defence</w:t>
      </w:r>
      <w:r w:rsidRPr="005F5263" w:rsidR="0004442B">
        <w:t xml:space="preserve"> thus requested </w:t>
      </w:r>
      <w:r w:rsidRPr="005F5263" w:rsidR="00A84042">
        <w:t xml:space="preserve">that </w:t>
      </w:r>
      <w:r w:rsidRPr="005F5263" w:rsidR="0004442B">
        <w:t xml:space="preserve">the search report </w:t>
      </w:r>
      <w:r w:rsidRPr="005F5263" w:rsidR="00A84042">
        <w:t xml:space="preserve">be excluded </w:t>
      </w:r>
      <w:r w:rsidRPr="005F5263" w:rsidR="0004442B">
        <w:t>as an inadmissible piece of evidence</w:t>
      </w:r>
      <w:r w:rsidRPr="005F5263" w:rsidR="00CE7DEF">
        <w:t>,</w:t>
      </w:r>
      <w:r w:rsidRPr="005F5263" w:rsidR="0004442B">
        <w:t xml:space="preserve"> in accordance with Article 111 of the CCP.</w:t>
      </w:r>
    </w:p>
    <w:bookmarkStart w:name="reply_RE_inadmissibility" w:id="21"/>
    <w:p w:rsidRPr="005F5263" w:rsidR="00DC57FF" w:rsidP="005F5263" w:rsidRDefault="00E33EE4">
      <w:pPr>
        <w:pStyle w:val="ECHRPara"/>
      </w:pPr>
      <w:r w:rsidRPr="005F5263">
        <w:fldChar w:fldCharType="begin"/>
      </w:r>
      <w:r w:rsidRPr="005F5263">
        <w:instrText xml:space="preserve"> SEQ level0 \*arabic </w:instrText>
      </w:r>
      <w:r w:rsidRPr="005F5263">
        <w:fldChar w:fldCharType="separate"/>
      </w:r>
      <w:r w:rsidRPr="005F5263" w:rsidR="005F5263">
        <w:rPr>
          <w:noProof/>
        </w:rPr>
        <w:t>32</w:t>
      </w:r>
      <w:r w:rsidRPr="005F5263">
        <w:fldChar w:fldCharType="end"/>
      </w:r>
      <w:bookmarkEnd w:id="21"/>
      <w:r w:rsidRPr="005F5263">
        <w:t>.  On 6 December 2005 the appeal court dismissed the applicant</w:t>
      </w:r>
      <w:r w:rsidRPr="005F5263" w:rsidR="005F5263">
        <w:t>’</w:t>
      </w:r>
      <w:r w:rsidRPr="005F5263">
        <w:t>s request in its entirety. In connection with the search</w:t>
      </w:r>
      <w:r w:rsidRPr="005F5263" w:rsidR="000F2713">
        <w:t xml:space="preserve"> decision</w:t>
      </w:r>
      <w:r w:rsidRPr="005F5263">
        <w:t xml:space="preserve">, they concluded that </w:t>
      </w:r>
      <w:r w:rsidRPr="005F5263" w:rsidR="008B3B7F">
        <w:t xml:space="preserve">it </w:t>
      </w:r>
      <w:r w:rsidRPr="005F5263">
        <w:t xml:space="preserve">had been taken by an authorised </w:t>
      </w:r>
      <w:r w:rsidRPr="005F5263" w:rsidR="00057BBE">
        <w:t>police officer</w:t>
      </w:r>
      <w:r w:rsidRPr="005F5263">
        <w:t xml:space="preserve"> in line with </w:t>
      </w:r>
      <w:r w:rsidRPr="005F5263" w:rsidR="00D27822">
        <w:t xml:space="preserve">the requirements of </w:t>
      </w:r>
      <w:r w:rsidRPr="005F5263">
        <w:t>Article 67 of the CCP</w:t>
      </w:r>
      <w:r w:rsidRPr="005F5263" w:rsidR="008B3B7F">
        <w:t xml:space="preserve">. They further </w:t>
      </w:r>
      <w:r w:rsidRPr="005F5263" w:rsidR="00AC1B38">
        <w:t>considered</w:t>
      </w:r>
      <w:r w:rsidRPr="005F5263" w:rsidR="008B3B7F">
        <w:t xml:space="preserve"> that it was unclear </w:t>
      </w:r>
      <w:r w:rsidRPr="005F5263" w:rsidR="00AC1B38">
        <w:t xml:space="preserve">as to </w:t>
      </w:r>
      <w:r w:rsidRPr="005F5263" w:rsidR="008B3B7F">
        <w:t xml:space="preserve">whether the decision </w:t>
      </w:r>
      <w:r w:rsidRPr="005F5263" w:rsidR="00AC1B38">
        <w:t>had indeed been</w:t>
      </w:r>
      <w:r w:rsidRPr="005F5263" w:rsidR="008B3B7F">
        <w:t xml:space="preserve"> read out to the applicant prior to the </w:t>
      </w:r>
      <w:r w:rsidRPr="005F5263" w:rsidR="00AC1B38">
        <w:t>personal search</w:t>
      </w:r>
      <w:r w:rsidRPr="005F5263" w:rsidR="000F2713">
        <w:t xml:space="preserve"> being carried out</w:t>
      </w:r>
      <w:r w:rsidRPr="005F5263" w:rsidR="00AC1B38">
        <w:t>;</w:t>
      </w:r>
      <w:r w:rsidRPr="005F5263" w:rsidR="008B3B7F">
        <w:t xml:space="preserve"> therefore they were not in a position at that stage of the proceedings to </w:t>
      </w:r>
      <w:r w:rsidRPr="005F5263" w:rsidR="00AC1B38">
        <w:t>assess</w:t>
      </w:r>
      <w:r w:rsidRPr="005F5263" w:rsidR="008B3B7F">
        <w:t xml:space="preserve"> </w:t>
      </w:r>
      <w:r w:rsidRPr="005F5263" w:rsidR="000F2713">
        <w:t xml:space="preserve">that </w:t>
      </w:r>
      <w:r w:rsidRPr="005F5263" w:rsidR="00AC1B38">
        <w:t xml:space="preserve">alleged </w:t>
      </w:r>
      <w:r w:rsidRPr="005F5263" w:rsidR="000F2713">
        <w:t xml:space="preserve">breach </w:t>
      </w:r>
      <w:r w:rsidRPr="005F5263" w:rsidR="00AC1B38">
        <w:t>of procedure</w:t>
      </w:r>
      <w:r w:rsidRPr="005F5263" w:rsidR="008B3B7F">
        <w:t>.</w:t>
      </w:r>
    </w:p>
    <w:bookmarkStart w:name="appeal_conviction" w:id="22"/>
    <w:p w:rsidRPr="005F5263" w:rsidR="0059716E" w:rsidP="005F5263" w:rsidRDefault="008B3B7F">
      <w:pPr>
        <w:pStyle w:val="ECHRPara"/>
      </w:pPr>
      <w:r w:rsidRPr="005F5263">
        <w:fldChar w:fldCharType="begin"/>
      </w:r>
      <w:r w:rsidRPr="005F5263">
        <w:instrText xml:space="preserve"> SEQ level0 \*arabic </w:instrText>
      </w:r>
      <w:r w:rsidRPr="005F5263">
        <w:fldChar w:fldCharType="separate"/>
      </w:r>
      <w:r w:rsidRPr="005F5263" w:rsidR="005F5263">
        <w:rPr>
          <w:noProof/>
        </w:rPr>
        <w:t>33</w:t>
      </w:r>
      <w:r w:rsidRPr="005F5263">
        <w:fldChar w:fldCharType="end"/>
      </w:r>
      <w:bookmarkEnd w:id="22"/>
      <w:r w:rsidRPr="005F5263">
        <w:t>.  </w:t>
      </w:r>
      <w:r w:rsidRPr="005F5263" w:rsidR="008D0DC3">
        <w:t xml:space="preserve">On 21 February 2006 the </w:t>
      </w:r>
      <w:r w:rsidRPr="005F5263" w:rsidR="00B54D7D">
        <w:t xml:space="preserve">appeal court </w:t>
      </w:r>
      <w:r w:rsidRPr="005F5263" w:rsidR="008D0DC3">
        <w:t>upheld the first-instance judgment. The court considered that the applicant</w:t>
      </w:r>
      <w:r w:rsidRPr="005F5263" w:rsidR="005F5263">
        <w:t>’</w:t>
      </w:r>
      <w:r w:rsidRPr="005F5263" w:rsidR="008D0DC3">
        <w:t>s guilt was confirmed by the report</w:t>
      </w:r>
      <w:r w:rsidRPr="005F5263" w:rsidR="00757D49">
        <w:t>s</w:t>
      </w:r>
      <w:r w:rsidRPr="005F5263" w:rsidR="008D0DC3">
        <w:t xml:space="preserve"> of his arrest</w:t>
      </w:r>
      <w:r w:rsidRPr="005F5263" w:rsidR="00757D49">
        <w:t xml:space="preserve"> and the personal search</w:t>
      </w:r>
      <w:r w:rsidRPr="005F5263" w:rsidR="008D0DC3">
        <w:t xml:space="preserve">, </w:t>
      </w:r>
      <w:r w:rsidRPr="005F5263" w:rsidR="00F45852">
        <w:t xml:space="preserve">the statements of </w:t>
      </w:r>
      <w:r w:rsidRPr="005F5263" w:rsidR="008D0DC3">
        <w:t>the arresting officers,</w:t>
      </w:r>
      <w:r w:rsidRPr="005F5263" w:rsidR="00F45852">
        <w:t xml:space="preserve"> and other evidence in the case file</w:t>
      </w:r>
      <w:r w:rsidRPr="005F5263" w:rsidR="008D0DC3">
        <w:t>.</w:t>
      </w:r>
      <w:r w:rsidRPr="005F5263" w:rsidR="00757D49">
        <w:t xml:space="preserve"> In connection with the evidence of U.K.</w:t>
      </w:r>
      <w:r w:rsidRPr="005F5263" w:rsidR="000F2713">
        <w:t>,</w:t>
      </w:r>
      <w:r w:rsidRPr="005F5263" w:rsidR="00757D49">
        <w:t xml:space="preserve"> the appeal court </w:t>
      </w:r>
      <w:r w:rsidRPr="005F5263" w:rsidR="000F2713">
        <w:t xml:space="preserve">found the testimony he had given </w:t>
      </w:r>
      <w:r w:rsidRPr="005F5263" w:rsidR="00ED7485">
        <w:t>in</w:t>
      </w:r>
      <w:r w:rsidRPr="005F5263" w:rsidR="000F2713">
        <w:t xml:space="preserve"> </w:t>
      </w:r>
      <w:r w:rsidRPr="005F5263" w:rsidR="00ED7485">
        <w:t xml:space="preserve">court </w:t>
      </w:r>
      <w:r w:rsidRPr="005F5263" w:rsidR="005F12D2">
        <w:t>not credible</w:t>
      </w:r>
      <w:r w:rsidRPr="005F5263" w:rsidR="00ED7485">
        <w:t xml:space="preserve"> as </w:t>
      </w:r>
      <w:r w:rsidRPr="005F5263" w:rsidR="000F2713">
        <w:t xml:space="preserve">it </w:t>
      </w:r>
      <w:r w:rsidRPr="005F5263" w:rsidR="00ED7485">
        <w:t xml:space="preserve">contradicted the case materials. Furthermore, </w:t>
      </w:r>
      <w:r w:rsidRPr="005F5263" w:rsidR="000F2713">
        <w:t xml:space="preserve">it was </w:t>
      </w:r>
      <w:r w:rsidRPr="005F5263" w:rsidR="00ED7485">
        <w:t xml:space="preserve">“illogical” and </w:t>
      </w:r>
      <w:r w:rsidRPr="005F5263" w:rsidR="000F2713">
        <w:t xml:space="preserve">had </w:t>
      </w:r>
      <w:r w:rsidRPr="005F5263" w:rsidR="00ED7485">
        <w:t xml:space="preserve">apparently </w:t>
      </w:r>
      <w:r w:rsidRPr="005F5263" w:rsidR="000F2713">
        <w:t xml:space="preserve">been </w:t>
      </w:r>
      <w:r w:rsidRPr="005F5263" w:rsidR="00ED7485">
        <w:t xml:space="preserve">given under the influence of the </w:t>
      </w:r>
      <w:r w:rsidRPr="005F5263" w:rsidR="000F2713">
        <w:t>applicant</w:t>
      </w:r>
      <w:r w:rsidRPr="005F5263" w:rsidR="005F5263">
        <w:t>’</w:t>
      </w:r>
      <w:r w:rsidRPr="005F5263" w:rsidR="000F2713">
        <w:t xml:space="preserve">s </w:t>
      </w:r>
      <w:r w:rsidRPr="005F5263" w:rsidR="00ED7485">
        <w:t xml:space="preserve">family. </w:t>
      </w:r>
      <w:r w:rsidRPr="005F5263" w:rsidR="00670AFC">
        <w:t xml:space="preserve">The appeal court </w:t>
      </w:r>
      <w:r w:rsidRPr="005F5263" w:rsidR="00183BDB">
        <w:t>also</w:t>
      </w:r>
      <w:r w:rsidRPr="005F5263" w:rsidR="00670AFC">
        <w:t xml:space="preserve"> relied on the </w:t>
      </w:r>
      <w:r w:rsidRPr="005F5263" w:rsidR="00393DDF">
        <w:t>statement of L.Ts.</w:t>
      </w:r>
      <w:r w:rsidRPr="005F5263" w:rsidR="00183BDB">
        <w:t>, disregarding the applicant</w:t>
      </w:r>
      <w:r w:rsidRPr="005F5263" w:rsidR="005F5263">
        <w:t>’</w:t>
      </w:r>
      <w:r w:rsidRPr="005F5263" w:rsidR="00183BDB">
        <w:t xml:space="preserve">s complaint concerning his being a former police officer. It </w:t>
      </w:r>
      <w:r w:rsidRPr="005F5263" w:rsidR="00670AFC">
        <w:t>dismiss</w:t>
      </w:r>
      <w:r w:rsidRPr="005F5263" w:rsidR="006C55F0">
        <w:t>ed</w:t>
      </w:r>
      <w:r w:rsidRPr="005F5263" w:rsidR="00670AFC">
        <w:t xml:space="preserve"> the evidence of the two friends of the applicant as unreliable.</w:t>
      </w:r>
    </w:p>
    <w:bookmarkStart w:name="appeal_point_law" w:id="23"/>
    <w:p w:rsidRPr="005F5263" w:rsidR="0059716E" w:rsidP="005F5263" w:rsidRDefault="0059716E">
      <w:pPr>
        <w:pStyle w:val="ECHRPara"/>
      </w:pPr>
      <w:r w:rsidRPr="005F5263">
        <w:fldChar w:fldCharType="begin"/>
      </w:r>
      <w:r w:rsidRPr="005F5263">
        <w:instrText xml:space="preserve"> SEQ level0 \*arabic </w:instrText>
      </w:r>
      <w:r w:rsidRPr="005F5263">
        <w:fldChar w:fldCharType="separate"/>
      </w:r>
      <w:r w:rsidRPr="005F5263" w:rsidR="005F5263">
        <w:rPr>
          <w:noProof/>
        </w:rPr>
        <w:t>34</w:t>
      </w:r>
      <w:r w:rsidRPr="005F5263">
        <w:fldChar w:fldCharType="end"/>
      </w:r>
      <w:bookmarkEnd w:id="23"/>
      <w:r w:rsidRPr="005F5263">
        <w:t xml:space="preserve">.  On 6 March 2006 the applicant </w:t>
      </w:r>
      <w:r w:rsidRPr="005F5263" w:rsidR="000F2713">
        <w:t xml:space="preserve">lodged </w:t>
      </w:r>
      <w:r w:rsidRPr="005F5263">
        <w:t xml:space="preserve">an appeal on points of law. He maintained that serious procedural irregularities that </w:t>
      </w:r>
      <w:r w:rsidRPr="005F5263" w:rsidR="000F2713">
        <w:t xml:space="preserve">had taken </w:t>
      </w:r>
      <w:r w:rsidRPr="005F5263">
        <w:t xml:space="preserve">place during the pre-trial investigation </w:t>
      </w:r>
      <w:r w:rsidRPr="005F5263" w:rsidR="000F2713">
        <w:t xml:space="preserve">had </w:t>
      </w:r>
      <w:r w:rsidRPr="005F5263">
        <w:t xml:space="preserve">undermined his ability properly </w:t>
      </w:r>
      <w:r w:rsidRPr="005F5263" w:rsidR="000F2713">
        <w:t xml:space="preserve">to </w:t>
      </w:r>
      <w:r w:rsidRPr="005F5263">
        <w:t xml:space="preserve">defend his case, and that his conviction was based on unlawful evidence, notably on </w:t>
      </w:r>
      <w:r w:rsidRPr="005F5263" w:rsidR="000F2713">
        <w:t xml:space="preserve">a </w:t>
      </w:r>
      <w:r w:rsidRPr="005F5263">
        <w:t xml:space="preserve">falsified decision </w:t>
      </w:r>
      <w:r w:rsidRPr="005F5263" w:rsidR="001C5DDE">
        <w:t xml:space="preserve">to </w:t>
      </w:r>
      <w:r w:rsidRPr="005F5263" w:rsidR="00CE7DEF">
        <w:t xml:space="preserve">carry out </w:t>
      </w:r>
      <w:r w:rsidRPr="005F5263" w:rsidR="001C5DDE">
        <w:t xml:space="preserve">a personal search in urgent circumstances, </w:t>
      </w:r>
      <w:r w:rsidRPr="005F5263">
        <w:t xml:space="preserve">which had </w:t>
      </w:r>
      <w:r w:rsidRPr="005F5263" w:rsidR="00AD4FF1">
        <w:t>served as a</w:t>
      </w:r>
      <w:r w:rsidRPr="005F5263">
        <w:t xml:space="preserve"> basis for </w:t>
      </w:r>
      <w:r w:rsidRPr="005F5263" w:rsidR="00AD4FF1">
        <w:t xml:space="preserve">the </w:t>
      </w:r>
      <w:r w:rsidRPr="005F5263">
        <w:t>unlawful search and untrue witness statements. He also denounced as unsubstantiated the appeal court</w:t>
      </w:r>
      <w:r w:rsidRPr="005F5263" w:rsidR="005F5263">
        <w:t>’</w:t>
      </w:r>
      <w:r w:rsidRPr="005F5263" w:rsidR="000F2713">
        <w:t>s decision</w:t>
      </w:r>
      <w:r w:rsidRPr="005F5263">
        <w:t xml:space="preserve"> </w:t>
      </w:r>
      <w:r w:rsidRPr="005F5263" w:rsidR="00983F68">
        <w:t xml:space="preserve">refusing </w:t>
      </w:r>
      <w:r w:rsidRPr="005F5263" w:rsidR="000F2713">
        <w:t xml:space="preserve">his </w:t>
      </w:r>
      <w:r w:rsidRPr="005F5263" w:rsidR="00983F68">
        <w:t xml:space="preserve">request </w:t>
      </w:r>
      <w:r w:rsidRPr="005F5263" w:rsidR="000F2713">
        <w:t xml:space="preserve">concerning </w:t>
      </w:r>
      <w:r w:rsidRPr="005F5263" w:rsidR="00983F68">
        <w:t>the inadmissibility of evidence.</w:t>
      </w:r>
    </w:p>
    <w:p w:rsidRPr="005F5263" w:rsidR="00014566" w:rsidP="005F5263" w:rsidRDefault="006E5F46">
      <w:pPr>
        <w:pStyle w:val="ECHRPara"/>
      </w:pPr>
      <w:r w:rsidRPr="005F5263">
        <w:fldChar w:fldCharType="begin"/>
      </w:r>
      <w:r w:rsidRPr="005F5263">
        <w:instrText xml:space="preserve"> SEQ level0 \*arabic </w:instrText>
      </w:r>
      <w:r w:rsidRPr="005F5263">
        <w:fldChar w:fldCharType="separate"/>
      </w:r>
      <w:r w:rsidRPr="005F5263" w:rsidR="005F5263">
        <w:rPr>
          <w:noProof/>
        </w:rPr>
        <w:t>35</w:t>
      </w:r>
      <w:r w:rsidRPr="005F5263">
        <w:fldChar w:fldCharType="end"/>
      </w:r>
      <w:r w:rsidRPr="005F5263">
        <w:t>.  On 12 June 2006 the Supreme Court of Georgia declared the applicant</w:t>
      </w:r>
      <w:r w:rsidRPr="005F5263" w:rsidR="005F5263">
        <w:t>’</w:t>
      </w:r>
      <w:r w:rsidRPr="005F5263">
        <w:t>s appeal inadmissible on the grounds that it did not satisfy the requirements of Article 547 § 2 of the Code of Criminal Procedure.</w:t>
      </w:r>
    </w:p>
    <w:p w:rsidRPr="005F5263" w:rsidR="00DC57FF" w:rsidP="005F5263" w:rsidRDefault="000936D7">
      <w:pPr>
        <w:pStyle w:val="ECHRPara"/>
      </w:pPr>
      <w:r w:rsidRPr="005F5263">
        <w:fldChar w:fldCharType="begin"/>
      </w:r>
      <w:r w:rsidRPr="005F5263">
        <w:instrText xml:space="preserve"> SEQ level0 \*arabic </w:instrText>
      </w:r>
      <w:r w:rsidRPr="005F5263">
        <w:fldChar w:fldCharType="separate"/>
      </w:r>
      <w:r w:rsidRPr="005F5263" w:rsidR="005F5263">
        <w:rPr>
          <w:noProof/>
        </w:rPr>
        <w:t>36</w:t>
      </w:r>
      <w:r w:rsidRPr="005F5263">
        <w:fldChar w:fldCharType="end"/>
      </w:r>
      <w:r w:rsidRPr="005F5263">
        <w:t>.  On 3 January 2011 the applicant was release</w:t>
      </w:r>
      <w:r w:rsidRPr="005F5263" w:rsidR="000F2713">
        <w:t>d</w:t>
      </w:r>
      <w:r w:rsidRPr="005F5263">
        <w:t xml:space="preserve"> from prison upon the </w:t>
      </w:r>
      <w:r w:rsidRPr="005F5263" w:rsidR="000F2713">
        <w:t xml:space="preserve">expiry </w:t>
      </w:r>
      <w:r w:rsidRPr="005F5263">
        <w:t>of his prison sentence.</w:t>
      </w:r>
    </w:p>
    <w:p w:rsidRPr="005F5263" w:rsidR="00014566" w:rsidP="005F5263" w:rsidRDefault="00014566">
      <w:pPr>
        <w:pStyle w:val="ECHRHeading1"/>
        <w:rPr>
          <w:rFonts w:asciiTheme="minorHAnsi" w:hAnsiTheme="minorHAnsi" w:cstheme="minorHAnsi"/>
        </w:rPr>
      </w:pPr>
      <w:r w:rsidRPr="005F5263">
        <w:rPr>
          <w:rFonts w:asciiTheme="minorHAnsi" w:hAnsiTheme="minorHAnsi" w:cstheme="minorHAnsi"/>
        </w:rPr>
        <w:t>II.</w:t>
      </w:r>
      <w:r w:rsidRPr="005F5263" w:rsidR="00D2033F">
        <w:rPr>
          <w:rFonts w:asciiTheme="minorHAnsi" w:hAnsiTheme="minorHAnsi" w:cstheme="minorHAnsi"/>
        </w:rPr>
        <w:t> </w:t>
      </w:r>
      <w:r w:rsidRPr="005F5263" w:rsidR="0079173D">
        <w:rPr>
          <w:rFonts w:asciiTheme="minorHAnsi" w:hAnsiTheme="minorHAnsi" w:cstheme="minorHAnsi"/>
        </w:rPr>
        <w:t> </w:t>
      </w:r>
      <w:r w:rsidRPr="005F5263" w:rsidR="00D2033F">
        <w:rPr>
          <w:rFonts w:asciiTheme="minorHAnsi" w:hAnsiTheme="minorHAnsi" w:cstheme="minorHAnsi"/>
        </w:rPr>
        <w:t>RELEVANT</w:t>
      </w:r>
      <w:r w:rsidRPr="005F5263">
        <w:rPr>
          <w:rFonts w:asciiTheme="minorHAnsi" w:hAnsiTheme="minorHAnsi" w:cstheme="minorHAnsi"/>
        </w:rPr>
        <w:t xml:space="preserve"> DOMESTIC LAW AND PRACTICE</w:t>
      </w:r>
    </w:p>
    <w:bookmarkStart w:name="national_law" w:id="24"/>
    <w:p w:rsidRPr="005F5263" w:rsidR="00DC57FF" w:rsidP="005F5263" w:rsidRDefault="00437A8B">
      <w:pPr>
        <w:pStyle w:val="ECHRPara"/>
      </w:pPr>
      <w:r w:rsidRPr="005F5263">
        <w:fldChar w:fldCharType="begin"/>
      </w:r>
      <w:r w:rsidRPr="005F5263">
        <w:instrText xml:space="preserve"> SEQ level0 \*arabic </w:instrText>
      </w:r>
      <w:r w:rsidRPr="005F5263">
        <w:fldChar w:fldCharType="separate"/>
      </w:r>
      <w:r w:rsidRPr="005F5263" w:rsidR="005F5263">
        <w:rPr>
          <w:noProof/>
        </w:rPr>
        <w:t>37</w:t>
      </w:r>
      <w:r w:rsidRPr="005F5263">
        <w:fldChar w:fldCharType="end"/>
      </w:r>
      <w:bookmarkEnd w:id="24"/>
      <w:r w:rsidRPr="005F5263">
        <w:t>.  The relevant provisions of the Code of Criminal Procedure, in force at the material time, read as follows:</w:t>
      </w:r>
    </w:p>
    <w:p w:rsidRPr="005F5263" w:rsidR="002E52D8" w:rsidP="005F5263" w:rsidRDefault="002E52D8">
      <w:pPr>
        <w:pStyle w:val="ECHRTitleCentre3"/>
      </w:pPr>
      <w:r w:rsidRPr="005F5263">
        <w:t>Article 13. Inviolability of private life</w:t>
      </w:r>
    </w:p>
    <w:p w:rsidRPr="005F5263" w:rsidR="0079173D" w:rsidP="005F5263" w:rsidRDefault="0059425F">
      <w:pPr>
        <w:pStyle w:val="ECHRParaQuote"/>
      </w:pPr>
      <w:r w:rsidRPr="005F5263">
        <w:t>“</w:t>
      </w:r>
      <w:r w:rsidRPr="005F5263" w:rsidR="00DC57FF">
        <w:t>...</w:t>
      </w:r>
    </w:p>
    <w:p w:rsidRPr="005F5263" w:rsidR="00A3105C" w:rsidP="005F5263" w:rsidRDefault="00A351A2">
      <w:pPr>
        <w:pStyle w:val="ECHRParaQuote"/>
        <w:rPr>
          <w:b/>
        </w:rPr>
      </w:pPr>
      <w:r w:rsidRPr="005F5263">
        <w:t xml:space="preserve">2. </w:t>
      </w:r>
      <w:r w:rsidRPr="005F5263" w:rsidR="00B53C4A">
        <w:t>[</w:t>
      </w:r>
      <w:r w:rsidRPr="005F5263" w:rsidR="005103D2">
        <w:t>The conduct of</w:t>
      </w:r>
      <w:r w:rsidRPr="005F5263" w:rsidR="00B53C4A">
        <w:t>]</w:t>
      </w:r>
      <w:r w:rsidRPr="005F5263" w:rsidR="005103D2">
        <w:t xml:space="preserve"> s</w:t>
      </w:r>
      <w:r w:rsidRPr="005F5263" w:rsidR="00ED2D35">
        <w:t>earch</w:t>
      </w:r>
      <w:r w:rsidRPr="005F5263" w:rsidR="005103D2">
        <w:t xml:space="preserve"> [and/or]</w:t>
      </w:r>
      <w:r w:rsidRPr="005F5263" w:rsidR="00ED2D35">
        <w:t xml:space="preserve"> seizure </w:t>
      </w:r>
      <w:r w:rsidRPr="005F5263" w:rsidR="00DC57FF">
        <w:t>...</w:t>
      </w:r>
      <w:r w:rsidRPr="005F5263" w:rsidR="00ED2D35">
        <w:t xml:space="preserve"> is allowed only upon </w:t>
      </w:r>
      <w:r w:rsidRPr="005F5263" w:rsidR="005103D2">
        <w:t xml:space="preserve">the </w:t>
      </w:r>
      <w:r w:rsidRPr="005F5263" w:rsidR="00ED2D35">
        <w:t xml:space="preserve">decision of a judge or on the basis of a court order. If there is an urgent necessity as provided for in law </w:t>
      </w:r>
      <w:r w:rsidRPr="005F5263" w:rsidR="00DC57FF">
        <w:t>...</w:t>
      </w:r>
      <w:r w:rsidRPr="005F5263" w:rsidR="00ED2D35">
        <w:t xml:space="preserve"> search or seizure may be carried out in the absence of a court</w:t>
      </w:r>
      <w:r w:rsidRPr="005F5263" w:rsidR="00D0405D">
        <w:t xml:space="preserve"> order</w:t>
      </w:r>
      <w:r w:rsidRPr="005F5263" w:rsidR="00ED2D35">
        <w:t xml:space="preserve">, although their lawfulness and reasonableness shall be assessed by a judge within 24 hours </w:t>
      </w:r>
      <w:r w:rsidRPr="005F5263" w:rsidR="005103D2">
        <w:t xml:space="preserve">of </w:t>
      </w:r>
      <w:r w:rsidRPr="005F5263" w:rsidR="00ED2D35">
        <w:t xml:space="preserve">being presented with the </w:t>
      </w:r>
      <w:r w:rsidRPr="005F5263" w:rsidR="00B53C4A">
        <w:t xml:space="preserve">relevant documents. At the same time, the judge shall decide on the admissibility of the evidence obtained as a result of the impugned procedural </w:t>
      </w:r>
      <w:r w:rsidRPr="005F5263" w:rsidR="00D0405D">
        <w:t>measure</w:t>
      </w:r>
      <w:r w:rsidRPr="005F5263" w:rsidR="00B53C4A">
        <w:t>.”</w:t>
      </w:r>
    </w:p>
    <w:p w:rsidRPr="005F5263" w:rsidR="00A93DEA" w:rsidP="005F5263" w:rsidRDefault="007C7CD6">
      <w:pPr>
        <w:pStyle w:val="ECHRTitleCentre3"/>
      </w:pPr>
      <w:r w:rsidRPr="005F5263">
        <w:t xml:space="preserve">Article 73. </w:t>
      </w:r>
      <w:r w:rsidRPr="005F5263" w:rsidR="00A93DEA">
        <w:t>Rights of a suspect</w:t>
      </w:r>
    </w:p>
    <w:p w:rsidRPr="005F5263" w:rsidR="00DC57FF" w:rsidP="005F5263" w:rsidRDefault="00A93DEA">
      <w:pPr>
        <w:pStyle w:val="ECHRParaQuote"/>
      </w:pPr>
      <w:r w:rsidRPr="005F5263">
        <w:t xml:space="preserve">“1. A suspect has </w:t>
      </w:r>
      <w:r w:rsidRPr="005F5263" w:rsidR="00B53C4A">
        <w:t>the</w:t>
      </w:r>
      <w:r w:rsidRPr="005F5263">
        <w:t xml:space="preserve"> right ...</w:t>
      </w:r>
    </w:p>
    <w:p w:rsidRPr="005F5263" w:rsidR="00B53C4A" w:rsidP="005F5263" w:rsidRDefault="004162E2">
      <w:pPr>
        <w:pStyle w:val="ECHRParaQuote"/>
      </w:pPr>
      <w:r w:rsidRPr="005F5263">
        <w:t>to c</w:t>
      </w:r>
      <w:r w:rsidRPr="005F5263" w:rsidR="00B53C4A">
        <w:t>hallenge act</w:t>
      </w:r>
      <w:r w:rsidRPr="005F5263" w:rsidR="00D0405D">
        <w:t>ion</w:t>
      </w:r>
      <w:r w:rsidRPr="005F5263" w:rsidR="00B53C4A">
        <w:t xml:space="preserve">s and decisions of an investigator </w:t>
      </w:r>
      <w:r w:rsidRPr="005F5263" w:rsidR="005103D2">
        <w:t xml:space="preserve">before </w:t>
      </w:r>
      <w:r w:rsidRPr="005F5263" w:rsidR="00B53C4A">
        <w:t xml:space="preserve">a prosecutor, </w:t>
      </w:r>
      <w:r w:rsidRPr="005F5263">
        <w:t>[act</w:t>
      </w:r>
      <w:r w:rsidRPr="005F5263" w:rsidR="00D0405D">
        <w:t>ion</w:t>
      </w:r>
      <w:r w:rsidRPr="005F5263">
        <w:t>s and decisions] of a prosecutor –</w:t>
      </w:r>
      <w:r w:rsidRPr="005F5263" w:rsidR="005103D2">
        <w:t xml:space="preserve"> before </w:t>
      </w:r>
      <w:r w:rsidRPr="005F5263">
        <w:t>a superior prosecutor, or in cases provided for in the current Code – before a court.”</w:t>
      </w:r>
    </w:p>
    <w:p w:rsidRPr="005F5263" w:rsidR="004162E2" w:rsidP="005F5263" w:rsidRDefault="004162E2">
      <w:pPr>
        <w:pStyle w:val="ECHRTitleCentre3"/>
      </w:pPr>
      <w:r w:rsidRPr="005F5263">
        <w:t>Article 102. Attesting witness</w:t>
      </w:r>
    </w:p>
    <w:p w:rsidRPr="005F5263" w:rsidR="00DC57FF" w:rsidP="005F5263" w:rsidRDefault="00131035">
      <w:pPr>
        <w:pStyle w:val="ECHRParaQuote"/>
      </w:pPr>
      <w:r w:rsidRPr="005F5263">
        <w:t xml:space="preserve">“1. An attesting witness shall be called by an </w:t>
      </w:r>
      <w:r w:rsidRPr="005F5263" w:rsidR="00DF1495">
        <w:t>inquiry officer, an investigator</w:t>
      </w:r>
      <w:r w:rsidRPr="005F5263">
        <w:t xml:space="preserve"> </w:t>
      </w:r>
      <w:r w:rsidRPr="005F5263" w:rsidR="00DC57FF">
        <w:t>...</w:t>
      </w:r>
      <w:r w:rsidRPr="005F5263">
        <w:t xml:space="preserve"> to confirm the fact </w:t>
      </w:r>
      <w:r w:rsidRPr="005F5263" w:rsidR="005103D2">
        <w:t xml:space="preserve">that </w:t>
      </w:r>
      <w:r w:rsidRPr="005F5263">
        <w:t xml:space="preserve">an investigative </w:t>
      </w:r>
      <w:r w:rsidRPr="005F5263" w:rsidR="00D0405D">
        <w:t>measure</w:t>
      </w:r>
      <w:r w:rsidRPr="005F5263" w:rsidR="00D44A01">
        <w:t xml:space="preserve"> </w:t>
      </w:r>
      <w:r w:rsidRPr="005F5263" w:rsidR="005103D2">
        <w:t>has been</w:t>
      </w:r>
      <w:r w:rsidRPr="005F5263" w:rsidR="00D44A01">
        <w:t xml:space="preserve"> carried out</w:t>
      </w:r>
      <w:r w:rsidRPr="005F5263">
        <w:t xml:space="preserve">, its progress and </w:t>
      </w:r>
      <w:r w:rsidRPr="005F5263" w:rsidR="005103D2">
        <w:t xml:space="preserve">the </w:t>
      </w:r>
      <w:r w:rsidRPr="005F5263">
        <w:t>results thereof.</w:t>
      </w:r>
    </w:p>
    <w:p w:rsidRPr="005F5263" w:rsidR="00DC57FF" w:rsidP="005F5263" w:rsidRDefault="00131035">
      <w:pPr>
        <w:pStyle w:val="ECHRParaQuote"/>
      </w:pPr>
      <w:r w:rsidRPr="005F5263">
        <w:t xml:space="preserve">2. </w:t>
      </w:r>
      <w:r w:rsidRPr="005F5263" w:rsidR="00DF1495">
        <w:t xml:space="preserve">For the purpose of participation in an investigative </w:t>
      </w:r>
      <w:r w:rsidRPr="005F5263" w:rsidR="00D0405D">
        <w:t xml:space="preserve">measure </w:t>
      </w:r>
      <w:r w:rsidRPr="005F5263" w:rsidR="00DF1495">
        <w:t>a</w:t>
      </w:r>
      <w:r w:rsidRPr="005F5263">
        <w:t xml:space="preserve">t least </w:t>
      </w:r>
      <w:r w:rsidRPr="005F5263" w:rsidR="005103D2">
        <w:t>two</w:t>
      </w:r>
      <w:r w:rsidRPr="005F5263" w:rsidR="00DF1495">
        <w:t xml:space="preserve"> attesting witnesses</w:t>
      </w:r>
      <w:r w:rsidRPr="005F5263">
        <w:t xml:space="preserve"> shall be called </w:t>
      </w:r>
      <w:r w:rsidRPr="005F5263" w:rsidR="00DF1495">
        <w:t xml:space="preserve">from </w:t>
      </w:r>
      <w:r w:rsidRPr="005F5263" w:rsidR="00D0405D">
        <w:t xml:space="preserve">among persons </w:t>
      </w:r>
      <w:r w:rsidRPr="005F5263" w:rsidR="00DF1495">
        <w:t xml:space="preserve">who are not interested in the outcome of the case. An inquiry officer </w:t>
      </w:r>
      <w:r w:rsidRPr="005F5263" w:rsidR="00DC57FF">
        <w:t>...</w:t>
      </w:r>
      <w:r w:rsidRPr="005F5263" w:rsidR="00DF1495">
        <w:t xml:space="preserve"> shall read out to them their right</w:t>
      </w:r>
      <w:r w:rsidRPr="005F5263" w:rsidR="005103D2">
        <w:t>s</w:t>
      </w:r>
      <w:r w:rsidRPr="005F5263" w:rsidR="00DF1495">
        <w:t xml:space="preserve"> and obligations before the initiation of an investigative</w:t>
      </w:r>
      <w:r w:rsidRPr="005F5263" w:rsidR="00D0405D">
        <w:t xml:space="preserve"> measure</w:t>
      </w:r>
      <w:r w:rsidRPr="005F5263" w:rsidR="00DF1495">
        <w:t>.”</w:t>
      </w:r>
    </w:p>
    <w:p w:rsidRPr="005F5263" w:rsidR="008575E2" w:rsidP="005F5263" w:rsidRDefault="008575E2">
      <w:pPr>
        <w:pStyle w:val="ECHRTitleCentre3"/>
      </w:pPr>
      <w:r w:rsidRPr="005F5263">
        <w:t>Article 111. Inadmissible evidence</w:t>
      </w:r>
    </w:p>
    <w:p w:rsidRPr="005F5263" w:rsidR="008575E2" w:rsidP="005F5263" w:rsidRDefault="008575E2">
      <w:pPr>
        <w:pStyle w:val="ECHRParaQuote"/>
        <w:rPr>
          <w:rFonts w:eastAsiaTheme="minorHAnsi"/>
          <w:lang w:val="en-US"/>
        </w:rPr>
      </w:pPr>
      <w:r w:rsidRPr="005F5263">
        <w:rPr>
          <w:rFonts w:eastAsiaTheme="minorHAnsi"/>
          <w:lang w:val="en-US"/>
        </w:rPr>
        <w:t>“ 1. Evidence shall be considered inadmissible if it is obtained</w:t>
      </w:r>
    </w:p>
    <w:p w:rsidRPr="005F5263" w:rsidR="008575E2" w:rsidP="005F5263" w:rsidRDefault="008575E2">
      <w:pPr>
        <w:pStyle w:val="ECHRParaQuote"/>
        <w:rPr>
          <w:rFonts w:eastAsiaTheme="minorHAnsi"/>
          <w:lang w:val="en-US"/>
        </w:rPr>
      </w:pPr>
      <w:r w:rsidRPr="005F5263">
        <w:rPr>
          <w:rFonts w:eastAsiaTheme="minorHAnsi"/>
          <w:lang w:val="en-US"/>
        </w:rPr>
        <w:t>...</w:t>
      </w:r>
    </w:p>
    <w:p w:rsidRPr="005F5263" w:rsidR="008575E2" w:rsidP="005F5263" w:rsidRDefault="008575E2">
      <w:pPr>
        <w:pStyle w:val="JuQuotSub"/>
        <w:rPr>
          <w:rFonts w:eastAsiaTheme="minorHAnsi"/>
          <w:lang w:val="en-US"/>
        </w:rPr>
      </w:pPr>
      <w:r w:rsidRPr="005F5263">
        <w:rPr>
          <w:rFonts w:eastAsiaTheme="minorHAnsi"/>
          <w:lang w:val="en-US"/>
        </w:rPr>
        <w:t>(c) in violation of the law, by using force, threat, deceit, blackmail, humiliation, or other illegal methods;</w:t>
      </w:r>
    </w:p>
    <w:p w:rsidRPr="005F5263" w:rsidR="008575E2" w:rsidP="005F5263" w:rsidRDefault="008575E2">
      <w:pPr>
        <w:pStyle w:val="JuQuotSub"/>
        <w:rPr>
          <w:rFonts w:ascii="Helvetica" w:hAnsi="Helvetica" w:cs="Helvetica"/>
          <w:color w:val="333333"/>
          <w:sz w:val="21"/>
          <w:szCs w:val="21"/>
          <w:lang w:val="ka-GE"/>
        </w:rPr>
      </w:pPr>
      <w:r w:rsidRPr="005F5263">
        <w:rPr>
          <w:rFonts w:eastAsiaTheme="minorHAnsi"/>
          <w:lang w:val="en-US"/>
        </w:rPr>
        <w:t xml:space="preserve">(d) from a person, who has breached </w:t>
      </w:r>
      <w:r w:rsidRPr="005F5263" w:rsidR="00206A9C">
        <w:rPr>
          <w:rFonts w:eastAsiaTheme="minorHAnsi"/>
          <w:lang w:val="en-US"/>
        </w:rPr>
        <w:t xml:space="preserve">the </w:t>
      </w:r>
      <w:r w:rsidRPr="005F5263">
        <w:rPr>
          <w:rFonts w:eastAsiaTheme="minorHAnsi"/>
          <w:lang w:val="en-US"/>
        </w:rPr>
        <w:t>law or who cannot indicate the source</w:t>
      </w:r>
      <w:r w:rsidRPr="005F5263" w:rsidR="00246944">
        <w:rPr>
          <w:rFonts w:eastAsiaTheme="minorHAnsi"/>
          <w:lang w:val="en-US"/>
        </w:rPr>
        <w:t xml:space="preserve"> of the information concerned</w:t>
      </w:r>
      <w:r w:rsidRPr="005F5263">
        <w:rPr>
          <w:rFonts w:eastAsiaTheme="minorHAnsi"/>
          <w:lang w:val="en-US"/>
        </w:rPr>
        <w:t xml:space="preserve">, or where, when or how </w:t>
      </w:r>
      <w:r w:rsidRPr="005F5263" w:rsidR="00246944">
        <w:rPr>
          <w:rFonts w:eastAsiaTheme="minorHAnsi"/>
          <w:lang w:val="en-US"/>
        </w:rPr>
        <w:t xml:space="preserve">he </w:t>
      </w:r>
      <w:r w:rsidRPr="005F5263">
        <w:rPr>
          <w:rFonts w:eastAsiaTheme="minorHAnsi"/>
          <w:lang w:val="en-US"/>
        </w:rPr>
        <w:t xml:space="preserve">obtained </w:t>
      </w:r>
      <w:r w:rsidRPr="005F5263" w:rsidR="00246944">
        <w:rPr>
          <w:rFonts w:eastAsiaTheme="minorHAnsi"/>
          <w:lang w:val="en-US"/>
        </w:rPr>
        <w:t>it</w:t>
      </w:r>
      <w:r w:rsidRPr="005F5263">
        <w:rPr>
          <w:rFonts w:eastAsiaTheme="minorHAnsi"/>
          <w:lang w:val="en-US"/>
        </w:rPr>
        <w:t xml:space="preserve">. </w:t>
      </w:r>
      <w:r w:rsidRPr="005F5263" w:rsidR="00517E81">
        <w:rPr>
          <w:rFonts w:eastAsiaTheme="minorHAnsi"/>
          <w:lang w:val="en-US"/>
        </w:rPr>
        <w:t>...</w:t>
      </w:r>
      <w:r w:rsidRPr="005F5263">
        <w:rPr>
          <w:rFonts w:eastAsiaTheme="minorHAnsi"/>
          <w:lang w:val="en-US"/>
        </w:rPr>
        <w:t>”</w:t>
      </w:r>
    </w:p>
    <w:p w:rsidRPr="005F5263" w:rsidR="0079173D" w:rsidP="005F5263" w:rsidRDefault="00DF1495">
      <w:pPr>
        <w:pStyle w:val="ECHRTitleCentre3"/>
      </w:pPr>
      <w:r w:rsidRPr="005F5263">
        <w:t>Article 234.</w:t>
      </w:r>
      <w:r w:rsidRPr="005F5263" w:rsidR="007C7CD6">
        <w:t xml:space="preserve"> Right to appeal against an action or a decision of a body or an official exercising criminal procedural powers</w:t>
      </w:r>
    </w:p>
    <w:p w:rsidRPr="005F5263" w:rsidR="00DF1495" w:rsidP="005F5263" w:rsidRDefault="00DF1495">
      <w:pPr>
        <w:pStyle w:val="ECHRParaQuote"/>
      </w:pPr>
      <w:r w:rsidRPr="005F5263">
        <w:t xml:space="preserve">“Any decision or action </w:t>
      </w:r>
      <w:r w:rsidRPr="005F5263" w:rsidR="005103D2">
        <w:t xml:space="preserve">on the part </w:t>
      </w:r>
      <w:r w:rsidRPr="005F5263">
        <w:t xml:space="preserve">of an inquiry officer, inquiry agency, investigator, head of investigative agency, prosecutor, judge or court, may be appealed </w:t>
      </w:r>
      <w:r w:rsidRPr="005F5263" w:rsidR="005103D2">
        <w:t xml:space="preserve">against </w:t>
      </w:r>
      <w:r w:rsidRPr="005F5263">
        <w:t>by the parties to the criminal proceedings or by other citizens and organisation</w:t>
      </w:r>
      <w:r w:rsidRPr="005F5263" w:rsidR="005103D2">
        <w:t>s</w:t>
      </w:r>
      <w:r w:rsidRPr="005F5263">
        <w:t xml:space="preserve"> </w:t>
      </w:r>
      <w:r w:rsidRPr="005F5263" w:rsidR="005103D2">
        <w:t xml:space="preserve">in accordance with </w:t>
      </w:r>
      <w:r w:rsidRPr="005F5263">
        <w:t xml:space="preserve">the </w:t>
      </w:r>
      <w:r w:rsidRPr="005F5263" w:rsidR="005103D2">
        <w:t xml:space="preserve">provisions of </w:t>
      </w:r>
      <w:r w:rsidRPr="005F5263">
        <w:t>the current Code.”</w:t>
      </w:r>
    </w:p>
    <w:p w:rsidRPr="005F5263" w:rsidR="00DF1495" w:rsidP="005F5263" w:rsidRDefault="00DF1495">
      <w:pPr>
        <w:pStyle w:val="ECHRTitleCentre3"/>
      </w:pPr>
      <w:r w:rsidRPr="005F5263">
        <w:t>Article 263. Information concerning the commission of a crime</w:t>
      </w:r>
    </w:p>
    <w:p w:rsidRPr="005F5263" w:rsidR="00DF1495" w:rsidP="005F5263" w:rsidRDefault="00DF1495">
      <w:pPr>
        <w:pStyle w:val="ECHRParaQuote"/>
      </w:pPr>
      <w:r w:rsidRPr="005F5263">
        <w:t xml:space="preserve">“1. </w:t>
      </w:r>
      <w:r w:rsidRPr="005F5263" w:rsidR="005103D2">
        <w:t>A c</w:t>
      </w:r>
      <w:r w:rsidRPr="005F5263" w:rsidR="00591C10">
        <w:t>riminal case</w:t>
      </w:r>
      <w:r w:rsidRPr="005F5263">
        <w:t xml:space="preserve"> shall be opened on the basis of information concerning the commission of a crime brought to the attention of an inquiry officer </w:t>
      </w:r>
      <w:r w:rsidRPr="005F5263" w:rsidR="00DC57FF">
        <w:t>...</w:t>
      </w:r>
      <w:r w:rsidRPr="005F5263">
        <w:t xml:space="preserve"> by a person, public official</w:t>
      </w:r>
      <w:r w:rsidRPr="005F5263" w:rsidR="00591C10">
        <w:t xml:space="preserve">, </w:t>
      </w:r>
      <w:r w:rsidRPr="005F5263">
        <w:t xml:space="preserve">... reported in the media, or brought to light during the investigation of a case by the authority in </w:t>
      </w:r>
      <w:r w:rsidRPr="005F5263" w:rsidR="00591C10">
        <w:t>charge of the investigation ...</w:t>
      </w:r>
    </w:p>
    <w:p w:rsidRPr="005F5263" w:rsidR="00591C10" w:rsidP="005F5263" w:rsidRDefault="00591C10">
      <w:pPr>
        <w:pStyle w:val="ECHRParaQuote"/>
      </w:pPr>
      <w:r w:rsidRPr="005F5263">
        <w:t xml:space="preserve">2. Anonymous information cannot </w:t>
      </w:r>
      <w:r w:rsidRPr="005F5263" w:rsidR="005103D2">
        <w:t xml:space="preserve">form the </w:t>
      </w:r>
      <w:r w:rsidRPr="005F5263">
        <w:t xml:space="preserve">basis for the opening of a criminal case. This type of information may be </w:t>
      </w:r>
      <w:r w:rsidRPr="005F5263" w:rsidR="005103D2">
        <w:t xml:space="preserve">verified by </w:t>
      </w:r>
      <w:r w:rsidRPr="005F5263">
        <w:t>conduct</w:t>
      </w:r>
      <w:r w:rsidRPr="005F5263" w:rsidR="005103D2">
        <w:t>ing</w:t>
      </w:r>
      <w:r w:rsidRPr="005F5263">
        <w:t xml:space="preserve"> </w:t>
      </w:r>
      <w:r w:rsidRPr="005F5263" w:rsidR="009B46B7">
        <w:t>undercover investigations</w:t>
      </w:r>
      <w:r w:rsidRPr="005F5263">
        <w:t>.”</w:t>
      </w:r>
    </w:p>
    <w:p w:rsidRPr="005F5263" w:rsidR="009359AF" w:rsidP="005F5263" w:rsidRDefault="009359AF">
      <w:pPr>
        <w:pStyle w:val="ECHRTitleCentre3"/>
      </w:pPr>
      <w:r w:rsidRPr="005F5263">
        <w:t>Article 265. Examination of information concerning the commission of a crime</w:t>
      </w:r>
    </w:p>
    <w:p w:rsidRPr="005F5263" w:rsidR="00DC57FF" w:rsidP="005F5263" w:rsidRDefault="00250F61">
      <w:pPr>
        <w:pStyle w:val="ECHRParaQuote"/>
      </w:pPr>
      <w:r w:rsidRPr="005F5263">
        <w:t>“</w:t>
      </w:r>
      <w:r w:rsidRPr="005F5263" w:rsidR="009359AF">
        <w:t xml:space="preserve">1. Information concerning the commission of a crime may be provided in </w:t>
      </w:r>
      <w:r w:rsidRPr="005F5263" w:rsidR="00D44A01">
        <w:t xml:space="preserve">writing </w:t>
      </w:r>
      <w:r w:rsidRPr="005F5263" w:rsidR="009359AF">
        <w:t>or orally.</w:t>
      </w:r>
    </w:p>
    <w:p w:rsidRPr="005F5263" w:rsidR="00DC57FF" w:rsidP="005F5263" w:rsidRDefault="009359AF">
      <w:pPr>
        <w:pStyle w:val="ECHRParaQuote"/>
      </w:pPr>
      <w:r w:rsidRPr="005F5263">
        <w:t xml:space="preserve">2. </w:t>
      </w:r>
      <w:r w:rsidRPr="005F5263" w:rsidR="00B5475A">
        <w:t xml:space="preserve">Oral information shall be recorded in a report, signed by </w:t>
      </w:r>
      <w:r w:rsidRPr="005F5263" w:rsidR="00D44A01">
        <w:t xml:space="preserve">the </w:t>
      </w:r>
      <w:r w:rsidRPr="005F5263" w:rsidR="00B5475A">
        <w:t xml:space="preserve">person who provided the information and </w:t>
      </w:r>
      <w:r w:rsidRPr="005F5263" w:rsidR="00D44A01">
        <w:t xml:space="preserve">the </w:t>
      </w:r>
      <w:r w:rsidRPr="005F5263" w:rsidR="00B5475A">
        <w:t>official who received it.</w:t>
      </w:r>
      <w:r w:rsidRPr="005F5263" w:rsidR="00250F61">
        <w:t>”</w:t>
      </w:r>
    </w:p>
    <w:p w:rsidRPr="005F5263" w:rsidR="00B5475A" w:rsidP="005F5263" w:rsidRDefault="00B5475A">
      <w:pPr>
        <w:pStyle w:val="ECHRTitleCentre3"/>
      </w:pPr>
      <w:r w:rsidRPr="005F5263">
        <w:t>Article 272. Participation of attesting witnesses in an investigative act</w:t>
      </w:r>
    </w:p>
    <w:p w:rsidRPr="005F5263" w:rsidR="00DC57FF" w:rsidP="005F5263" w:rsidRDefault="00250F61">
      <w:pPr>
        <w:pStyle w:val="ECHRParaQuote"/>
      </w:pPr>
      <w:r w:rsidRPr="005F5263">
        <w:t>“</w:t>
      </w:r>
      <w:r w:rsidRPr="005F5263" w:rsidR="00B5475A">
        <w:t xml:space="preserve">1. A </w:t>
      </w:r>
      <w:r w:rsidRPr="005F5263" w:rsidR="009B46B7">
        <w:t>s</w:t>
      </w:r>
      <w:r w:rsidRPr="005F5263" w:rsidR="00B5475A">
        <w:t xml:space="preserve">eizure </w:t>
      </w:r>
      <w:r w:rsidRPr="005F5263" w:rsidR="009B46B7">
        <w:t xml:space="preserve">[and/or] </w:t>
      </w:r>
      <w:r w:rsidRPr="005F5263" w:rsidR="00B5475A">
        <w:t xml:space="preserve">search </w:t>
      </w:r>
      <w:r w:rsidRPr="005F5263" w:rsidR="00DC57FF">
        <w:t>...</w:t>
      </w:r>
      <w:r w:rsidRPr="005F5263" w:rsidR="00B5475A">
        <w:t xml:space="preserve"> shall be carried out with </w:t>
      </w:r>
      <w:r w:rsidRPr="005F5263" w:rsidR="00790AB2">
        <w:t xml:space="preserve">the </w:t>
      </w:r>
      <w:r w:rsidRPr="005F5263" w:rsidR="00B5475A">
        <w:t>participation of at least two attesting witnesses.</w:t>
      </w:r>
      <w:r w:rsidRPr="005F5263">
        <w:t>”</w:t>
      </w:r>
    </w:p>
    <w:p w:rsidRPr="005F5263" w:rsidR="00B5475A" w:rsidP="005F5263" w:rsidRDefault="00B5475A">
      <w:pPr>
        <w:pStyle w:val="ECHRTitleCentre3"/>
      </w:pPr>
      <w:r w:rsidRPr="005F5263">
        <w:t>Article 290</w:t>
      </w:r>
      <w:r w:rsidRPr="005F5263" w:rsidR="009832CB">
        <w:t xml:space="preserve">. Investigative </w:t>
      </w:r>
      <w:r w:rsidRPr="005F5263" w:rsidR="005A7407">
        <w:t>act</w:t>
      </w:r>
      <w:r w:rsidRPr="005F5263" w:rsidR="009832CB">
        <w:t xml:space="preserve"> conducted with judicial authorisation</w:t>
      </w:r>
    </w:p>
    <w:p w:rsidRPr="005F5263" w:rsidR="00DC57FF" w:rsidP="005F5263" w:rsidRDefault="00250F61">
      <w:pPr>
        <w:pStyle w:val="ECHRParaQuote"/>
      </w:pPr>
      <w:r w:rsidRPr="005F5263">
        <w:t>“</w:t>
      </w:r>
      <w:r w:rsidRPr="005F5263" w:rsidR="00DC57FF">
        <w:t>...</w:t>
      </w:r>
    </w:p>
    <w:p w:rsidRPr="005F5263" w:rsidR="009832CB" w:rsidP="005F5263" w:rsidRDefault="009832CB">
      <w:pPr>
        <w:pStyle w:val="ECHRParaQuote"/>
      </w:pPr>
      <w:r w:rsidRPr="005F5263">
        <w:t xml:space="preserve">2. </w:t>
      </w:r>
      <w:r w:rsidRPr="005F5263" w:rsidR="00B5475A">
        <w:t>A seizure</w:t>
      </w:r>
      <w:r w:rsidRPr="005F5263" w:rsidR="00D44A01">
        <w:t xml:space="preserve"> [and/or]</w:t>
      </w:r>
      <w:r w:rsidRPr="005F5263" w:rsidR="00B5475A">
        <w:t xml:space="preserve"> search </w:t>
      </w:r>
      <w:r w:rsidRPr="005F5263" w:rsidR="00DC57FF">
        <w:t>...</w:t>
      </w:r>
      <w:r w:rsidRPr="005F5263" w:rsidR="00B5475A">
        <w:t xml:space="preserve"> may be carried out without a judicial warrant in urgent </w:t>
      </w:r>
      <w:r w:rsidRPr="005F5263">
        <w:t>circumstances</w:t>
      </w:r>
      <w:r w:rsidRPr="005F5263" w:rsidR="00B5475A">
        <w:t>, on the basis of an order by</w:t>
      </w:r>
      <w:r w:rsidRPr="005F5263">
        <w:t xml:space="preserve"> an inquiry officer, an</w:t>
      </w:r>
      <w:r w:rsidRPr="005F5263" w:rsidR="00B5475A">
        <w:t xml:space="preserve"> investigator </w:t>
      </w:r>
      <w:r w:rsidRPr="005F5263">
        <w:t>o</w:t>
      </w:r>
      <w:r w:rsidRPr="005F5263" w:rsidR="00B5475A">
        <w:t xml:space="preserve">r </w:t>
      </w:r>
      <w:r w:rsidRPr="005F5263">
        <w:t>a</w:t>
      </w:r>
      <w:r w:rsidRPr="005F5263" w:rsidR="00B5475A">
        <w:t xml:space="preserve"> prosecutor. In such cases the authorities must inform the competent judge </w:t>
      </w:r>
      <w:r w:rsidRPr="005F5263" w:rsidR="00DC57FF">
        <w:t>...</w:t>
      </w:r>
      <w:r w:rsidRPr="005F5263" w:rsidR="00B5475A">
        <w:t xml:space="preserve"> within 24 hours, providing him or her with </w:t>
      </w:r>
      <w:r w:rsidRPr="005F5263">
        <w:t>criminal case</w:t>
      </w:r>
      <w:r w:rsidRPr="005F5263" w:rsidR="00D44A01">
        <w:t>-</w:t>
      </w:r>
      <w:r w:rsidRPr="005F5263">
        <w:t xml:space="preserve">file </w:t>
      </w:r>
      <w:r w:rsidRPr="005F5263" w:rsidR="00B5475A">
        <w:t>documents demonstrating the necessity of carrying out the investigative measure in question. ... the judge shall verify, with the prosecutor present, whether the measure was carried out in accordance with the law ... and shall (a) decide to legalise</w:t>
      </w:r>
      <w:r w:rsidRPr="005F5263">
        <w:t xml:space="preserve"> it, or (b) declare it unlawful and</w:t>
      </w:r>
      <w:r w:rsidRPr="005F5263" w:rsidR="00B5475A">
        <w:t xml:space="preserve"> order the inadmissibility o</w:t>
      </w:r>
      <w:r w:rsidRPr="005F5263">
        <w:t xml:space="preserve">f </w:t>
      </w:r>
      <w:r w:rsidRPr="005F5263" w:rsidR="00D44A01">
        <w:t xml:space="preserve">the </w:t>
      </w:r>
      <w:r w:rsidRPr="005F5263">
        <w:t>evidence obtained as a result.</w:t>
      </w:r>
    </w:p>
    <w:p w:rsidRPr="005F5263" w:rsidR="00DC57FF" w:rsidP="005F5263" w:rsidRDefault="00323687">
      <w:pPr>
        <w:pStyle w:val="ECHRParaQuote"/>
        <w:rPr>
          <w:rFonts w:cstheme="minorHAnsi"/>
        </w:rPr>
      </w:pPr>
      <w:r w:rsidRPr="005F5263">
        <w:t xml:space="preserve">3. </w:t>
      </w:r>
      <w:r w:rsidRPr="005F5263" w:rsidR="00D44A01">
        <w:t>In urgent circumstances a</w:t>
      </w:r>
      <w:r w:rsidRPr="005F5263">
        <w:t xml:space="preserve"> seizure</w:t>
      </w:r>
      <w:r w:rsidRPr="005F5263" w:rsidR="00D44A01">
        <w:t xml:space="preserve"> [and/or]</w:t>
      </w:r>
      <w:r w:rsidRPr="005F5263">
        <w:t xml:space="preserve"> search </w:t>
      </w:r>
      <w:r w:rsidRPr="005F5263" w:rsidR="00DC57FF">
        <w:t>...</w:t>
      </w:r>
      <w:r w:rsidRPr="005F5263">
        <w:t xml:space="preserve"> </w:t>
      </w:r>
      <w:r w:rsidRPr="005F5263" w:rsidR="00D44A01">
        <w:t xml:space="preserve">may be carried out </w:t>
      </w:r>
      <w:r w:rsidRPr="005F5263">
        <w:t xml:space="preserve">without a judicial </w:t>
      </w:r>
      <w:r w:rsidRPr="005F5263" w:rsidR="00D8231E">
        <w:t xml:space="preserve">warrant </w:t>
      </w:r>
      <w:r w:rsidRPr="005F5263">
        <w:t xml:space="preserve">before the initiation of criminal proceedings. In such a case an inquiry body shall issue a </w:t>
      </w:r>
      <w:r w:rsidRPr="005F5263" w:rsidR="00D44A01">
        <w:t xml:space="preserve">reasoned </w:t>
      </w:r>
      <w:r w:rsidRPr="005F5263">
        <w:t>decision (</w:t>
      </w:r>
      <w:r w:rsidRPr="005F5263">
        <w:rPr>
          <w:rFonts w:ascii="Sylfaen" w:hAnsi="Sylfaen"/>
          <w:lang w:val="ka-GE"/>
        </w:rPr>
        <w:t xml:space="preserve">„მოტივირებული დადგენილება“). </w:t>
      </w:r>
      <w:r w:rsidRPr="005F5263" w:rsidR="0035531B">
        <w:rPr>
          <w:rFonts w:cstheme="minorHAnsi"/>
        </w:rPr>
        <w:t xml:space="preserve">[The inquiry body] shall immediately inform </w:t>
      </w:r>
      <w:r w:rsidRPr="005F5263" w:rsidR="00D44A01">
        <w:rPr>
          <w:rFonts w:cstheme="minorHAnsi"/>
        </w:rPr>
        <w:t xml:space="preserve">the prosecutor </w:t>
      </w:r>
      <w:r w:rsidRPr="005F5263" w:rsidR="0035531B">
        <w:rPr>
          <w:rFonts w:cstheme="minorHAnsi"/>
        </w:rPr>
        <w:t>about the conduct [of an investigative</w:t>
      </w:r>
      <w:r w:rsidRPr="005F5263" w:rsidR="00D44A01">
        <w:rPr>
          <w:rFonts w:cstheme="minorHAnsi"/>
        </w:rPr>
        <w:t xml:space="preserve"> measure</w:t>
      </w:r>
      <w:r w:rsidRPr="005F5263" w:rsidR="0035531B">
        <w:rPr>
          <w:rFonts w:cstheme="minorHAnsi"/>
        </w:rPr>
        <w:t>]</w:t>
      </w:r>
      <w:r w:rsidRPr="005F5263" w:rsidR="00D44A01">
        <w:rPr>
          <w:rFonts w:cstheme="minorHAnsi"/>
        </w:rPr>
        <w:t>.</w:t>
      </w:r>
      <w:r w:rsidRPr="005F5263" w:rsidR="0035531B">
        <w:rPr>
          <w:rFonts w:cstheme="minorHAnsi"/>
        </w:rPr>
        <w:t xml:space="preserve"> </w:t>
      </w:r>
      <w:r w:rsidRPr="005F5263" w:rsidR="00D44A01">
        <w:rPr>
          <w:rFonts w:cstheme="minorHAnsi"/>
        </w:rPr>
        <w:t>A</w:t>
      </w:r>
      <w:r w:rsidRPr="005F5263" w:rsidR="0035531B">
        <w:rPr>
          <w:rFonts w:cstheme="minorHAnsi"/>
        </w:rPr>
        <w:t>fter having acquainted himself or herself with the decision of the inquiry body ordering the investigative</w:t>
      </w:r>
      <w:r w:rsidRPr="005F5263" w:rsidR="009B46B7">
        <w:rPr>
          <w:rFonts w:cstheme="minorHAnsi"/>
        </w:rPr>
        <w:t xml:space="preserve"> measure</w:t>
      </w:r>
      <w:r w:rsidRPr="005F5263" w:rsidR="0035531B">
        <w:rPr>
          <w:rFonts w:cstheme="minorHAnsi"/>
        </w:rPr>
        <w:t xml:space="preserve">, the [relevant] reports, and the factual circumstances, </w:t>
      </w:r>
      <w:r w:rsidRPr="005F5263" w:rsidR="00D44A01">
        <w:rPr>
          <w:rFonts w:cstheme="minorHAnsi"/>
        </w:rPr>
        <w:t xml:space="preserve">the prosecutor </w:t>
      </w:r>
      <w:r w:rsidRPr="005F5263" w:rsidR="0035531B">
        <w:rPr>
          <w:rFonts w:cstheme="minorHAnsi"/>
        </w:rPr>
        <w:t xml:space="preserve">shall apply within 24 hours to a judge </w:t>
      </w:r>
      <w:r w:rsidRPr="005F5263" w:rsidR="00DC57FF">
        <w:rPr>
          <w:rFonts w:cstheme="minorHAnsi"/>
        </w:rPr>
        <w:t>...</w:t>
      </w:r>
      <w:r w:rsidRPr="005F5263" w:rsidR="0035531B">
        <w:rPr>
          <w:rFonts w:cstheme="minorHAnsi"/>
        </w:rPr>
        <w:t xml:space="preserve"> providing him or her with documents showing the need </w:t>
      </w:r>
      <w:r w:rsidRPr="005F5263" w:rsidR="00C77221">
        <w:rPr>
          <w:rFonts w:cstheme="minorHAnsi"/>
        </w:rPr>
        <w:t xml:space="preserve">to conduct </w:t>
      </w:r>
      <w:r w:rsidRPr="005F5263" w:rsidR="0035531B">
        <w:rPr>
          <w:rFonts w:cstheme="minorHAnsi"/>
        </w:rPr>
        <w:t xml:space="preserve">the investigative </w:t>
      </w:r>
      <w:r w:rsidRPr="005F5263" w:rsidR="00831DE8">
        <w:rPr>
          <w:rFonts w:cstheme="minorHAnsi"/>
        </w:rPr>
        <w:t>measure</w:t>
      </w:r>
      <w:r w:rsidRPr="005F5263" w:rsidR="0035531B">
        <w:rPr>
          <w:rFonts w:cstheme="minorHAnsi"/>
        </w:rPr>
        <w:t xml:space="preserve"> before the </w:t>
      </w:r>
      <w:r w:rsidRPr="005F5263" w:rsidR="009B46B7">
        <w:rPr>
          <w:rFonts w:cstheme="minorHAnsi"/>
        </w:rPr>
        <w:t xml:space="preserve">opening </w:t>
      </w:r>
      <w:r w:rsidRPr="005F5263" w:rsidR="0035531B">
        <w:rPr>
          <w:rFonts w:cstheme="minorHAnsi"/>
        </w:rPr>
        <w:t xml:space="preserve">of a criminal case. The judge </w:t>
      </w:r>
      <w:r w:rsidRPr="005F5263" w:rsidR="00DC57FF">
        <w:rPr>
          <w:rFonts w:cstheme="minorHAnsi"/>
        </w:rPr>
        <w:t>...</w:t>
      </w:r>
      <w:r w:rsidRPr="005F5263" w:rsidR="0035531B">
        <w:rPr>
          <w:rFonts w:cstheme="minorHAnsi"/>
        </w:rPr>
        <w:t xml:space="preserve"> with the participation of the prosecutor</w:t>
      </w:r>
      <w:r w:rsidRPr="005F5263" w:rsidR="00C77221">
        <w:rPr>
          <w:rFonts w:cstheme="minorHAnsi"/>
        </w:rPr>
        <w:t>,</w:t>
      </w:r>
      <w:r w:rsidRPr="005F5263" w:rsidR="0035531B">
        <w:rPr>
          <w:rFonts w:cstheme="minorHAnsi"/>
        </w:rPr>
        <w:t xml:space="preserve"> </w:t>
      </w:r>
      <w:r w:rsidRPr="005F5263" w:rsidR="00C77221">
        <w:rPr>
          <w:rFonts w:cstheme="minorHAnsi"/>
        </w:rPr>
        <w:t xml:space="preserve">shall </w:t>
      </w:r>
      <w:r w:rsidRPr="005F5263" w:rsidR="0035531B">
        <w:rPr>
          <w:rFonts w:cstheme="minorHAnsi"/>
        </w:rPr>
        <w:t>verif</w:t>
      </w:r>
      <w:r w:rsidRPr="005F5263" w:rsidR="00C77221">
        <w:rPr>
          <w:rFonts w:cstheme="minorHAnsi"/>
        </w:rPr>
        <w:t>y</w:t>
      </w:r>
      <w:r w:rsidRPr="005F5263" w:rsidR="0035531B">
        <w:rPr>
          <w:rFonts w:cstheme="minorHAnsi"/>
        </w:rPr>
        <w:t xml:space="preserve"> the lawfulness of the investigative </w:t>
      </w:r>
      <w:r w:rsidRPr="005F5263" w:rsidR="00831DE8">
        <w:rPr>
          <w:rFonts w:cstheme="minorHAnsi"/>
        </w:rPr>
        <w:t>measure</w:t>
      </w:r>
      <w:r w:rsidRPr="005F5263" w:rsidR="0035531B">
        <w:rPr>
          <w:rFonts w:cstheme="minorHAnsi"/>
        </w:rPr>
        <w:t xml:space="preserve"> that has been carried out</w:t>
      </w:r>
      <w:r w:rsidRPr="005F5263" w:rsidR="00D6380B">
        <w:rPr>
          <w:rFonts w:cstheme="minorHAnsi"/>
        </w:rPr>
        <w:t xml:space="preserve"> before the initiation of criminal proceedings. </w:t>
      </w:r>
      <w:r w:rsidRPr="005F5263" w:rsidR="00C77221">
        <w:rPr>
          <w:rFonts w:cstheme="minorHAnsi"/>
        </w:rPr>
        <w:t>H</w:t>
      </w:r>
      <w:r w:rsidRPr="005F5263" w:rsidR="00D6380B">
        <w:rPr>
          <w:rFonts w:cstheme="minorHAnsi"/>
        </w:rPr>
        <w:t xml:space="preserve">aving examined the </w:t>
      </w:r>
      <w:r w:rsidRPr="005F5263" w:rsidR="00C77221">
        <w:rPr>
          <w:rFonts w:cstheme="minorHAnsi"/>
        </w:rPr>
        <w:t>prosecutor</w:t>
      </w:r>
      <w:r w:rsidRPr="005F5263" w:rsidR="005F5263">
        <w:rPr>
          <w:rFonts w:cstheme="minorHAnsi"/>
        </w:rPr>
        <w:t>’</w:t>
      </w:r>
      <w:r w:rsidRPr="005F5263" w:rsidR="00C77221">
        <w:rPr>
          <w:rFonts w:cstheme="minorHAnsi"/>
        </w:rPr>
        <w:t xml:space="preserve">s </w:t>
      </w:r>
      <w:r w:rsidRPr="005F5263" w:rsidR="00D6380B">
        <w:rPr>
          <w:rFonts w:cstheme="minorHAnsi"/>
        </w:rPr>
        <w:t>request..</w:t>
      </w:r>
      <w:r w:rsidRPr="005F5263" w:rsidR="0035531B">
        <w:rPr>
          <w:rFonts w:cstheme="minorHAnsi"/>
        </w:rPr>
        <w:t>.</w:t>
      </w:r>
      <w:r w:rsidRPr="005F5263" w:rsidR="00D6380B">
        <w:rPr>
          <w:rFonts w:cstheme="minorHAnsi"/>
        </w:rPr>
        <w:t xml:space="preserve"> </w:t>
      </w:r>
      <w:r w:rsidRPr="005F5263" w:rsidR="00C77221">
        <w:rPr>
          <w:rFonts w:cstheme="minorHAnsi"/>
        </w:rPr>
        <w:t xml:space="preserve">the judge </w:t>
      </w:r>
      <w:r w:rsidRPr="005F5263" w:rsidR="00D6380B">
        <w:rPr>
          <w:rFonts w:cstheme="minorHAnsi"/>
        </w:rPr>
        <w:t xml:space="preserve">shall (a) decide to legalise the investigative </w:t>
      </w:r>
      <w:r w:rsidRPr="005F5263" w:rsidR="00831DE8">
        <w:rPr>
          <w:rFonts w:cstheme="minorHAnsi"/>
        </w:rPr>
        <w:t>measure</w:t>
      </w:r>
      <w:r w:rsidRPr="005F5263" w:rsidR="00D6380B">
        <w:rPr>
          <w:rFonts w:cstheme="minorHAnsi"/>
        </w:rPr>
        <w:t xml:space="preserve"> </w:t>
      </w:r>
      <w:r w:rsidRPr="005F5263" w:rsidR="00DC57FF">
        <w:rPr>
          <w:rFonts w:cstheme="minorHAnsi"/>
        </w:rPr>
        <w:t>...</w:t>
      </w:r>
      <w:r w:rsidRPr="005F5263" w:rsidR="00D6380B">
        <w:rPr>
          <w:rFonts w:cstheme="minorHAnsi"/>
        </w:rPr>
        <w:t xml:space="preserve"> </w:t>
      </w:r>
      <w:r w:rsidRPr="005F5263" w:rsidR="00C77221">
        <w:rPr>
          <w:rFonts w:cstheme="minorHAnsi"/>
        </w:rPr>
        <w:t xml:space="preserve">or </w:t>
      </w:r>
      <w:r w:rsidRPr="005F5263" w:rsidR="00D6380B">
        <w:rPr>
          <w:rFonts w:cstheme="minorHAnsi"/>
        </w:rPr>
        <w:t>(b) declare it unlawful, close the criminal proceedings initiated on the basis of that investigative act and dismiss the evidence obtained as a result [as unlawful].</w:t>
      </w:r>
    </w:p>
    <w:p w:rsidRPr="005F5263" w:rsidR="00DC57FF" w:rsidP="005F5263" w:rsidRDefault="00D6380B">
      <w:pPr>
        <w:pStyle w:val="ECHRParaQuote"/>
        <w:rPr>
          <w:rFonts w:cstheme="minorHAnsi"/>
        </w:rPr>
      </w:pPr>
      <w:r w:rsidRPr="005F5263">
        <w:rPr>
          <w:rFonts w:cstheme="minorHAnsi"/>
        </w:rPr>
        <w:t xml:space="preserve">4. </w:t>
      </w:r>
      <w:r w:rsidRPr="005F5263" w:rsidR="00C77221">
        <w:rPr>
          <w:rFonts w:cstheme="minorHAnsi"/>
        </w:rPr>
        <w:t xml:space="preserve">A </w:t>
      </w:r>
      <w:r w:rsidRPr="005F5263">
        <w:rPr>
          <w:rFonts w:cstheme="minorHAnsi"/>
        </w:rPr>
        <w:t xml:space="preserve">case is </w:t>
      </w:r>
      <w:r w:rsidRPr="005F5263" w:rsidR="00C77221">
        <w:rPr>
          <w:rFonts w:cstheme="minorHAnsi"/>
        </w:rPr>
        <w:t xml:space="preserve">considered </w:t>
      </w:r>
      <w:r w:rsidRPr="005F5263">
        <w:rPr>
          <w:rFonts w:cstheme="minorHAnsi"/>
        </w:rPr>
        <w:t>urgent when</w:t>
      </w:r>
      <w:r w:rsidRPr="005F5263" w:rsidR="00B14635">
        <w:rPr>
          <w:rFonts w:cstheme="minorHAnsi"/>
        </w:rPr>
        <w:t>:</w:t>
      </w:r>
      <w:r w:rsidRPr="005F5263">
        <w:rPr>
          <w:rFonts w:cstheme="minorHAnsi"/>
        </w:rPr>
        <w:t xml:space="preserve"> there is a real risk of the </w:t>
      </w:r>
      <w:r w:rsidRPr="005F5263" w:rsidR="00B14635">
        <w:rPr>
          <w:rFonts w:cstheme="minorHAnsi"/>
        </w:rPr>
        <w:t>trace or evidence</w:t>
      </w:r>
      <w:r w:rsidRPr="005F5263" w:rsidR="000807E6">
        <w:rPr>
          <w:rFonts w:cstheme="minorHAnsi"/>
        </w:rPr>
        <w:t xml:space="preserve"> of a crime</w:t>
      </w:r>
      <w:r w:rsidRPr="005F5263" w:rsidR="00B14635">
        <w:rPr>
          <w:rFonts w:cstheme="minorHAnsi"/>
        </w:rPr>
        <w:t xml:space="preserve"> being destroyed or lost, </w:t>
      </w:r>
      <w:r w:rsidRPr="005F5263" w:rsidR="000807E6">
        <w:rPr>
          <w:rFonts w:cstheme="minorHAnsi"/>
        </w:rPr>
        <w:t xml:space="preserve">if a person is apprehended </w:t>
      </w:r>
      <w:r w:rsidRPr="005F5263" w:rsidR="000807E6">
        <w:rPr>
          <w:rFonts w:cstheme="minorHAnsi"/>
          <w:i/>
        </w:rPr>
        <w:t>flagrante delicto</w:t>
      </w:r>
      <w:r w:rsidRPr="005F5263" w:rsidR="00C77221">
        <w:rPr>
          <w:rFonts w:cstheme="minorHAnsi"/>
        </w:rPr>
        <w:t>;</w:t>
      </w:r>
      <w:r w:rsidRPr="005F5263" w:rsidR="000807E6">
        <w:rPr>
          <w:rFonts w:cstheme="minorHAnsi"/>
          <w:i/>
        </w:rPr>
        <w:t xml:space="preserve"> </w:t>
      </w:r>
      <w:r w:rsidRPr="005F5263" w:rsidR="000807E6">
        <w:rPr>
          <w:rFonts w:cstheme="minorHAnsi"/>
        </w:rPr>
        <w:t xml:space="preserve">if objects or documents relevant to a case are discovered in the context of another investigative </w:t>
      </w:r>
      <w:r w:rsidRPr="005F5263" w:rsidR="00C77221">
        <w:rPr>
          <w:rFonts w:cstheme="minorHAnsi"/>
        </w:rPr>
        <w:t>measure</w:t>
      </w:r>
      <w:r w:rsidRPr="005F5263" w:rsidR="000807E6">
        <w:rPr>
          <w:rFonts w:cstheme="minorHAnsi"/>
        </w:rPr>
        <w:t xml:space="preserve"> (inspection of a crime scene, </w:t>
      </w:r>
      <w:r w:rsidRPr="005F5263" w:rsidR="00C77221">
        <w:rPr>
          <w:rFonts w:cstheme="minorHAnsi"/>
        </w:rPr>
        <w:t>reconstruction of events</w:t>
      </w:r>
      <w:r w:rsidRPr="005F5263" w:rsidR="000807E6">
        <w:rPr>
          <w:rFonts w:cstheme="minorHAnsi"/>
        </w:rPr>
        <w:t xml:space="preserve">, inspection) or </w:t>
      </w:r>
      <w:r w:rsidRPr="005F5263" w:rsidR="00C77221">
        <w:rPr>
          <w:rFonts w:cstheme="minorHAnsi"/>
        </w:rPr>
        <w:t xml:space="preserve">if </w:t>
      </w:r>
      <w:r w:rsidRPr="005F5263" w:rsidR="000807E6">
        <w:rPr>
          <w:rFonts w:cstheme="minorHAnsi"/>
        </w:rPr>
        <w:t xml:space="preserve">it is impossible to </w:t>
      </w:r>
      <w:r w:rsidRPr="005F5263" w:rsidR="00C77221">
        <w:rPr>
          <w:rFonts w:cstheme="minorHAnsi"/>
        </w:rPr>
        <w:t xml:space="preserve">issue </w:t>
      </w:r>
      <w:r w:rsidRPr="005F5263" w:rsidR="000807E6">
        <w:rPr>
          <w:rFonts w:cstheme="minorHAnsi"/>
        </w:rPr>
        <w:t xml:space="preserve">a judicial </w:t>
      </w:r>
      <w:r w:rsidRPr="005F5263" w:rsidR="00D8231E">
        <w:rPr>
          <w:rFonts w:cstheme="minorHAnsi"/>
        </w:rPr>
        <w:t xml:space="preserve">warrant </w:t>
      </w:r>
      <w:r w:rsidRPr="005F5263" w:rsidR="00C77221">
        <w:rPr>
          <w:rFonts w:cstheme="minorHAnsi"/>
        </w:rPr>
        <w:t xml:space="preserve">on account </w:t>
      </w:r>
      <w:r w:rsidRPr="005F5263" w:rsidR="000807E6">
        <w:rPr>
          <w:rFonts w:cstheme="minorHAnsi"/>
        </w:rPr>
        <w:t>of the absence of a judge.</w:t>
      </w:r>
    </w:p>
    <w:p w:rsidRPr="005F5263" w:rsidR="000807E6" w:rsidP="005F5263" w:rsidRDefault="00DC57FF">
      <w:pPr>
        <w:pStyle w:val="ECHRParaQuote"/>
        <w:rPr>
          <w:rFonts w:cstheme="minorHAnsi"/>
        </w:rPr>
      </w:pPr>
      <w:r w:rsidRPr="005F5263">
        <w:rPr>
          <w:rFonts w:cstheme="minorHAnsi"/>
        </w:rPr>
        <w:t>...</w:t>
      </w:r>
    </w:p>
    <w:p w:rsidRPr="005F5263" w:rsidR="000807E6" w:rsidP="005F5263" w:rsidRDefault="000807E6">
      <w:pPr>
        <w:pStyle w:val="ECHRParaQuote"/>
        <w:rPr>
          <w:rFonts w:cstheme="minorHAnsi"/>
          <w:color w:val="333333"/>
          <w:sz w:val="21"/>
          <w:szCs w:val="21"/>
        </w:rPr>
      </w:pPr>
      <w:r w:rsidRPr="005F5263">
        <w:rPr>
          <w:rFonts w:cstheme="minorHAnsi"/>
        </w:rPr>
        <w:t xml:space="preserve">7. In cases provided for in </w:t>
      </w:r>
      <w:r w:rsidRPr="005F5263" w:rsidR="00C77221">
        <w:rPr>
          <w:rFonts w:cstheme="minorHAnsi"/>
        </w:rPr>
        <w:t xml:space="preserve">paragraphs </w:t>
      </w:r>
      <w:r w:rsidRPr="005F5263">
        <w:rPr>
          <w:rFonts w:cstheme="minorHAnsi"/>
        </w:rPr>
        <w:t>2</w:t>
      </w:r>
      <w:r w:rsidRPr="005F5263" w:rsidR="00C77221">
        <w:rPr>
          <w:rFonts w:cstheme="minorHAnsi"/>
        </w:rPr>
        <w:t xml:space="preserve"> and </w:t>
      </w:r>
      <w:r w:rsidRPr="005F5263">
        <w:rPr>
          <w:rFonts w:cstheme="minorHAnsi"/>
        </w:rPr>
        <w:t>3 of the current Article, no verbatim record</w:t>
      </w:r>
      <w:r w:rsidRPr="005F5263">
        <w:rPr>
          <w:rFonts w:cstheme="minorHAnsi"/>
          <w:i/>
        </w:rPr>
        <w:t xml:space="preserve"> </w:t>
      </w:r>
      <w:r w:rsidRPr="005F5263">
        <w:rPr>
          <w:rFonts w:cstheme="minorHAnsi"/>
        </w:rPr>
        <w:t xml:space="preserve">of </w:t>
      </w:r>
      <w:r w:rsidRPr="005F5263" w:rsidR="009B46B7">
        <w:rPr>
          <w:rFonts w:cstheme="minorHAnsi"/>
        </w:rPr>
        <w:t>the</w:t>
      </w:r>
      <w:r w:rsidRPr="005F5263">
        <w:rPr>
          <w:rFonts w:cstheme="minorHAnsi"/>
        </w:rPr>
        <w:t xml:space="preserve"> hearing shall be drawn up, and no appeal lies against the </w:t>
      </w:r>
      <w:r w:rsidRPr="005F5263" w:rsidR="00C77221">
        <w:rPr>
          <w:rFonts w:cstheme="minorHAnsi"/>
        </w:rPr>
        <w:t>judge</w:t>
      </w:r>
      <w:r w:rsidRPr="005F5263" w:rsidR="005F5263">
        <w:rPr>
          <w:rFonts w:cstheme="minorHAnsi"/>
        </w:rPr>
        <w:t>’</w:t>
      </w:r>
      <w:r w:rsidRPr="005F5263" w:rsidR="00C77221">
        <w:rPr>
          <w:rFonts w:cstheme="minorHAnsi"/>
        </w:rPr>
        <w:t xml:space="preserve">s </w:t>
      </w:r>
      <w:r w:rsidRPr="005F5263">
        <w:rPr>
          <w:rFonts w:cstheme="minorHAnsi"/>
        </w:rPr>
        <w:t>decision.”</w:t>
      </w:r>
    </w:p>
    <w:p w:rsidRPr="005F5263" w:rsidR="00E47E69" w:rsidP="005F5263" w:rsidRDefault="00E47E69">
      <w:pPr>
        <w:pStyle w:val="ECHRTitleCentre3"/>
      </w:pPr>
      <w:r w:rsidRPr="005F5263">
        <w:t>Article 321</w:t>
      </w:r>
      <w:r w:rsidRPr="005F5263" w:rsidR="00A43F05">
        <w:t xml:space="preserve">. Participation of an attesting witness </w:t>
      </w:r>
      <w:r w:rsidRPr="005F5263" w:rsidR="00BB0373">
        <w:t>or other persons</w:t>
      </w:r>
      <w:r w:rsidRPr="005F5263" w:rsidR="00A43F05">
        <w:t xml:space="preserve"> in search or seizure</w:t>
      </w:r>
    </w:p>
    <w:p w:rsidRPr="005F5263" w:rsidR="00DC57FF" w:rsidP="005F5263" w:rsidRDefault="00E47E69">
      <w:pPr>
        <w:pStyle w:val="ECHRParaQuote"/>
      </w:pPr>
      <w:r w:rsidRPr="005F5263">
        <w:t>“</w:t>
      </w:r>
      <w:r w:rsidRPr="005F5263" w:rsidR="001307AD">
        <w:t xml:space="preserve">1. </w:t>
      </w:r>
      <w:r w:rsidRPr="005F5263">
        <w:t xml:space="preserve">There must be at least two witnesses to a search or seizure </w:t>
      </w:r>
      <w:r w:rsidRPr="005F5263" w:rsidR="00DC57FF">
        <w:t>...</w:t>
      </w:r>
      <w:r w:rsidRPr="005F5263">
        <w:t>”</w:t>
      </w:r>
    </w:p>
    <w:p w:rsidRPr="005F5263" w:rsidR="00756DF5" w:rsidP="005F5263" w:rsidRDefault="00756DF5">
      <w:pPr>
        <w:pStyle w:val="ECHRTitleCentre3"/>
      </w:pPr>
      <w:r w:rsidRPr="005F5263">
        <w:t>Article 325</w:t>
      </w:r>
      <w:r w:rsidRPr="005F5263" w:rsidR="0076560A">
        <w:t>. Personal search and seizure</w:t>
      </w:r>
    </w:p>
    <w:p w:rsidRPr="005F5263" w:rsidR="001307AD" w:rsidP="005F5263" w:rsidRDefault="00756DF5">
      <w:pPr>
        <w:pStyle w:val="ECHRParaQuote"/>
      </w:pPr>
      <w:r w:rsidRPr="005F5263">
        <w:t>“</w:t>
      </w:r>
      <w:r w:rsidRPr="005F5263" w:rsidR="0079173D">
        <w:t>...</w:t>
      </w:r>
    </w:p>
    <w:p w:rsidRPr="005F5263" w:rsidR="00DC57FF" w:rsidP="005F5263" w:rsidRDefault="001307AD">
      <w:pPr>
        <w:pStyle w:val="ECHRParaQuote"/>
      </w:pPr>
      <w:r w:rsidRPr="005F5263">
        <w:t xml:space="preserve">3. </w:t>
      </w:r>
      <w:r w:rsidRPr="005F5263" w:rsidR="00756DF5">
        <w:rPr>
          <w:rStyle w:val="JuQuotChar"/>
        </w:rPr>
        <w:t xml:space="preserve">A personal search or seizure </w:t>
      </w:r>
      <w:r w:rsidRPr="005F5263" w:rsidR="00C77221">
        <w:rPr>
          <w:rStyle w:val="JuQuotChar"/>
        </w:rPr>
        <w:t xml:space="preserve">may </w:t>
      </w:r>
      <w:r w:rsidRPr="005F5263" w:rsidR="00756DF5">
        <w:rPr>
          <w:rStyle w:val="JuQuotChar"/>
        </w:rPr>
        <w:t>be conducted without a judicial warrant or court decision (ruling) in the following circumstances</w:t>
      </w:r>
      <w:r w:rsidRPr="005F5263" w:rsidR="00756DF5">
        <w:t>:</w:t>
      </w:r>
    </w:p>
    <w:p w:rsidRPr="005F5263" w:rsidR="00756DF5" w:rsidP="005F5263" w:rsidRDefault="00756DF5">
      <w:pPr>
        <w:pStyle w:val="JuQuotSub"/>
      </w:pPr>
      <w:r w:rsidRPr="005F5263">
        <w:t xml:space="preserve">(a) if </w:t>
      </w:r>
      <w:r w:rsidRPr="005F5263" w:rsidR="00DC57FF">
        <w:t>...</w:t>
      </w:r>
      <w:r w:rsidRPr="005F5263">
        <w:t xml:space="preserve"> there </w:t>
      </w:r>
      <w:r w:rsidRPr="005F5263" w:rsidR="00C77221">
        <w:t>are</w:t>
      </w:r>
      <w:r w:rsidRPr="005F5263">
        <w:t xml:space="preserve"> sufficient ground</w:t>
      </w:r>
      <w:r w:rsidRPr="005F5263" w:rsidR="00C77221">
        <w:t>s</w:t>
      </w:r>
      <w:r w:rsidRPr="005F5263">
        <w:t xml:space="preserve"> to </w:t>
      </w:r>
      <w:r w:rsidRPr="005F5263" w:rsidR="00C77221">
        <w:t xml:space="preserve">believe </w:t>
      </w:r>
      <w:r w:rsidRPr="005F5263">
        <w:t xml:space="preserve">that when apprehending a suspect, he or she </w:t>
      </w:r>
      <w:r w:rsidRPr="005F5263" w:rsidR="00C77221">
        <w:t xml:space="preserve">might </w:t>
      </w:r>
      <w:r w:rsidRPr="005F5263">
        <w:t xml:space="preserve">be in possession of a weapon or </w:t>
      </w:r>
      <w:r w:rsidRPr="005F5263" w:rsidR="00C77221">
        <w:t xml:space="preserve">might </w:t>
      </w:r>
      <w:r w:rsidRPr="005F5263">
        <w:t xml:space="preserve">try to dispose of evidence </w:t>
      </w:r>
      <w:r w:rsidRPr="005F5263" w:rsidR="00DC57FF">
        <w:t>...</w:t>
      </w:r>
      <w:r w:rsidRPr="005F5263" w:rsidR="00073A3E">
        <w:t>;</w:t>
      </w:r>
    </w:p>
    <w:p w:rsidRPr="005F5263" w:rsidR="00073A3E" w:rsidP="005F5263" w:rsidRDefault="00073A3E">
      <w:pPr>
        <w:pStyle w:val="JuQuotSub"/>
        <w:rPr>
          <w:rFonts w:ascii="Times New Roman" w:hAnsi="Times New Roman" w:cs="Times New Roman"/>
          <w:color w:val="000000"/>
        </w:rPr>
      </w:pPr>
      <w:r w:rsidRPr="005F5263">
        <w:t xml:space="preserve">(b) </w:t>
      </w:r>
      <w:r w:rsidRPr="005F5263">
        <w:rPr>
          <w:rFonts w:ascii="Times New Roman" w:hAnsi="Times New Roman" w:cs="Times New Roman"/>
          <w:color w:val="000000"/>
        </w:rPr>
        <w:t xml:space="preserve">if and when an arrest report is drawn up after taking the suspect to the police </w:t>
      </w:r>
      <w:r w:rsidRPr="005F5263" w:rsidR="00C77221">
        <w:rPr>
          <w:rFonts w:ascii="Times New Roman" w:hAnsi="Times New Roman" w:cs="Times New Roman"/>
          <w:color w:val="000000"/>
        </w:rPr>
        <w:t xml:space="preserve">station </w:t>
      </w:r>
      <w:r w:rsidRPr="005F5263" w:rsidR="00DC57FF">
        <w:rPr>
          <w:rFonts w:ascii="Times New Roman" w:hAnsi="Times New Roman" w:cs="Times New Roman"/>
          <w:color w:val="000000"/>
        </w:rPr>
        <w:t>...</w:t>
      </w:r>
    </w:p>
    <w:p w:rsidRPr="005F5263" w:rsidR="00073A3E" w:rsidP="005F5263" w:rsidRDefault="00073A3E">
      <w:pPr>
        <w:pStyle w:val="JuQuotSub"/>
      </w:pPr>
      <w:r w:rsidRPr="005F5263">
        <w:t xml:space="preserve">(c) When </w:t>
      </w:r>
      <w:r w:rsidRPr="005F5263" w:rsidR="000D681A">
        <w:t>detaining</w:t>
      </w:r>
      <w:r w:rsidRPr="005F5263">
        <w:t xml:space="preserve"> an accused </w:t>
      </w:r>
      <w:r w:rsidRPr="005F5263" w:rsidR="00DC57FF">
        <w:t>...</w:t>
      </w:r>
    </w:p>
    <w:p w:rsidRPr="005F5263" w:rsidR="00DC57FF" w:rsidP="005F5263" w:rsidRDefault="00073A3E">
      <w:pPr>
        <w:pStyle w:val="JuQuotSub"/>
      </w:pPr>
      <w:r w:rsidRPr="005F5263">
        <w:t xml:space="preserve">(d) If there </w:t>
      </w:r>
      <w:r w:rsidRPr="005F5263" w:rsidR="00C77221">
        <w:t xml:space="preserve">are </w:t>
      </w:r>
      <w:r w:rsidRPr="005F5263">
        <w:t>sufficient ground</w:t>
      </w:r>
      <w:r w:rsidRPr="005F5263" w:rsidR="00C77221">
        <w:t>s</w:t>
      </w:r>
      <w:r w:rsidRPr="005F5263">
        <w:t xml:space="preserve"> to </w:t>
      </w:r>
      <w:r w:rsidRPr="005F5263" w:rsidR="00C77221">
        <w:t xml:space="preserve">believe </w:t>
      </w:r>
      <w:r w:rsidRPr="005F5263">
        <w:t>that a person at the place of a search or seizure is hiding an object or document to be seized.</w:t>
      </w:r>
      <w:r w:rsidRPr="005F5263" w:rsidR="00250F61">
        <w:t>"</w:t>
      </w:r>
    </w:p>
    <w:p w:rsidRPr="005F5263" w:rsidR="00E47E69" w:rsidP="005F5263" w:rsidRDefault="00E47E69">
      <w:pPr>
        <w:pStyle w:val="ECHRTitleCentre3"/>
      </w:pPr>
      <w:r w:rsidRPr="005F5263">
        <w:t>Article 547</w:t>
      </w:r>
      <w:r w:rsidRPr="005F5263" w:rsidR="00D2033F">
        <w:t>. Procedure on filing an appeal on points of law</w:t>
      </w:r>
      <w:r w:rsidRPr="005F5263" w:rsidR="00EC46DB">
        <w:t xml:space="preserve"> </w:t>
      </w:r>
      <w:r w:rsidRPr="005F5263" w:rsidR="00BE22B8">
        <w:br/>
      </w:r>
      <w:r w:rsidRPr="005F5263" w:rsidR="00D2033F">
        <w:t>(</w:t>
      </w:r>
      <w:r w:rsidRPr="005F5263">
        <w:t xml:space="preserve">as </w:t>
      </w:r>
      <w:r w:rsidRPr="005F5263" w:rsidR="00A9161E">
        <w:t xml:space="preserve">adopted </w:t>
      </w:r>
      <w:r w:rsidRPr="005F5263">
        <w:t>on 23</w:t>
      </w:r>
      <w:r w:rsidRPr="005F5263">
        <w:rPr>
          <w:lang w:val="ka-GE"/>
        </w:rPr>
        <w:t xml:space="preserve"> June 2005</w:t>
      </w:r>
      <w:r w:rsidRPr="005F5263" w:rsidR="00D2033F">
        <w:t>)</w:t>
      </w:r>
    </w:p>
    <w:p w:rsidRPr="005F5263" w:rsidR="00D2033F" w:rsidP="005F5263" w:rsidRDefault="00E47E69">
      <w:pPr>
        <w:pStyle w:val="ECHRParaQuote"/>
      </w:pPr>
      <w:r w:rsidRPr="005F5263">
        <w:t>“</w:t>
      </w:r>
      <w:r w:rsidRPr="005F5263" w:rsidR="0079173D">
        <w:t>...</w:t>
      </w:r>
    </w:p>
    <w:p w:rsidRPr="005F5263" w:rsidR="00E47E69" w:rsidP="005F5263" w:rsidRDefault="00D2033F">
      <w:pPr>
        <w:pStyle w:val="ECHRParaQuote"/>
      </w:pPr>
      <w:r w:rsidRPr="005F5263">
        <w:t xml:space="preserve">2. </w:t>
      </w:r>
      <w:r w:rsidRPr="005F5263" w:rsidR="00E47E69">
        <w:t>An appeal on points of law shall be admissible if:</w:t>
      </w:r>
    </w:p>
    <w:p w:rsidRPr="005F5263" w:rsidR="00E47E69" w:rsidP="005F5263" w:rsidRDefault="00E47E69">
      <w:pPr>
        <w:pStyle w:val="JuQuotSub"/>
      </w:pPr>
      <w:r w:rsidRPr="005F5263">
        <w:t>(a) the case is important for the development of the law and the harmonisation of case-law;</w:t>
      </w:r>
    </w:p>
    <w:p w:rsidRPr="005F5263" w:rsidR="00E47E69" w:rsidP="005F5263" w:rsidRDefault="00E47E69">
      <w:pPr>
        <w:pStyle w:val="JuQuotSub"/>
      </w:pPr>
      <w:r w:rsidRPr="005F5263">
        <w:t>(b) the appeal judgment departs from the case-law followed by the Supreme Court in similar cases;</w:t>
      </w:r>
    </w:p>
    <w:p w:rsidRPr="005F5263" w:rsidR="00E47E69" w:rsidP="005F5263" w:rsidRDefault="00E47E69">
      <w:pPr>
        <w:pStyle w:val="JuQuotSub"/>
      </w:pPr>
      <w:r w:rsidRPr="005F5263">
        <w:t xml:space="preserve">(c) the examination of the case </w:t>
      </w:r>
      <w:r w:rsidRPr="005F5263" w:rsidR="00A9161E">
        <w:t xml:space="preserve">on appeal </w:t>
      </w:r>
      <w:r w:rsidRPr="005F5263">
        <w:t>seriously breached the law or the rules of procedure in</w:t>
      </w:r>
      <w:r w:rsidRPr="005F5263" w:rsidR="00DC57FF">
        <w:t xml:space="preserve"> </w:t>
      </w:r>
      <w:r w:rsidRPr="005F5263">
        <w:t>such a way as to influence the outcome of the proceedings.”</w:t>
      </w:r>
    </w:p>
    <w:p w:rsidRPr="005F5263" w:rsidR="00014566" w:rsidP="005F5263" w:rsidRDefault="00A637E9">
      <w:pPr>
        <w:pStyle w:val="ECHRPara"/>
      </w:pPr>
      <w:r w:rsidRPr="005F5263">
        <w:fldChar w:fldCharType="begin"/>
      </w:r>
      <w:r w:rsidRPr="005F5263">
        <w:instrText xml:space="preserve"> SEQ level0 \*arabic </w:instrText>
      </w:r>
      <w:r w:rsidRPr="005F5263">
        <w:fldChar w:fldCharType="separate"/>
      </w:r>
      <w:r w:rsidRPr="005F5263" w:rsidR="005F5263">
        <w:rPr>
          <w:noProof/>
        </w:rPr>
        <w:t>38</w:t>
      </w:r>
      <w:r w:rsidRPr="005F5263">
        <w:fldChar w:fldCharType="end"/>
      </w:r>
      <w:r w:rsidRPr="005F5263">
        <w:t>.  </w:t>
      </w:r>
      <w:r w:rsidRPr="005F5263" w:rsidR="00A9161E">
        <w:t>Following amendments adopted on</w:t>
      </w:r>
      <w:r w:rsidRPr="005F5263" w:rsidR="00E47E69">
        <w:t xml:space="preserve"> 23 June 2005, Article 548 of the Code, according to which the Supreme Court had to examine appeals on points of law, was repealed.</w:t>
      </w:r>
    </w:p>
    <w:p w:rsidRPr="005F5263" w:rsidR="00147474" w:rsidP="005F5263" w:rsidRDefault="00FC14B0">
      <w:pPr>
        <w:pStyle w:val="ECHRTitle1"/>
      </w:pPr>
      <w:r w:rsidRPr="005F5263">
        <w:t>III.</w:t>
      </w:r>
      <w:r w:rsidRPr="005F5263" w:rsidR="00D04B3F">
        <w:t> </w:t>
      </w:r>
      <w:r w:rsidRPr="005F5263" w:rsidR="0079173D">
        <w:t> </w:t>
      </w:r>
      <w:r w:rsidRPr="005F5263" w:rsidR="00D04B3F">
        <w:t>COMPARATIVE</w:t>
      </w:r>
      <w:r w:rsidRPr="005F5263" w:rsidR="00147474">
        <w:t xml:space="preserve"> LAW AND PRACTICE</w:t>
      </w:r>
    </w:p>
    <w:p w:rsidRPr="005F5263" w:rsidR="00AC062E" w:rsidP="005F5263" w:rsidRDefault="00FE6340">
      <w:pPr>
        <w:pStyle w:val="ECHRPara"/>
        <w:rPr>
          <w:i/>
        </w:rPr>
      </w:pPr>
      <w:r w:rsidRPr="005F5263">
        <w:fldChar w:fldCharType="begin"/>
      </w:r>
      <w:r w:rsidRPr="005F5263">
        <w:instrText xml:space="preserve"> SEQ level0 \*arabic </w:instrText>
      </w:r>
      <w:r w:rsidRPr="005F5263">
        <w:fldChar w:fldCharType="separate"/>
      </w:r>
      <w:r w:rsidRPr="005F5263" w:rsidR="005F5263">
        <w:rPr>
          <w:noProof/>
        </w:rPr>
        <w:t>39</w:t>
      </w:r>
      <w:r w:rsidRPr="005F5263">
        <w:fldChar w:fldCharType="end"/>
      </w:r>
      <w:r w:rsidRPr="005F5263">
        <w:t>.  In the light of the comparative information available to the Court concerning twenty</w:t>
      </w:r>
      <w:r w:rsidRPr="005F5263" w:rsidR="00144181">
        <w:t>-</w:t>
      </w:r>
      <w:r w:rsidRPr="005F5263">
        <w:t xml:space="preserve">six member States, in the context of criminal cases the police have </w:t>
      </w:r>
      <w:r w:rsidRPr="005F5263" w:rsidR="00144181">
        <w:t xml:space="preserve">the </w:t>
      </w:r>
      <w:r w:rsidRPr="005F5263">
        <w:t>right to carry out a personal search prior to the initiation of criminal proceedings in all States except one</w:t>
      </w:r>
      <w:r w:rsidRPr="005F5263" w:rsidR="002A0600">
        <w:t>.</w:t>
      </w:r>
      <w:r w:rsidRPr="005F5263">
        <w:t xml:space="preserve"> The general rule </w:t>
      </w:r>
      <w:r w:rsidRPr="005F5263" w:rsidR="00131BEA">
        <w:t xml:space="preserve">except in two </w:t>
      </w:r>
      <w:r w:rsidRPr="005F5263" w:rsidR="00201D8A">
        <w:t>States</w:t>
      </w:r>
      <w:r w:rsidRPr="005F5263" w:rsidR="00131BEA">
        <w:t xml:space="preserve"> </w:t>
      </w:r>
      <w:r w:rsidRPr="005F5263">
        <w:t>is that a personal search requires a prior judicial warrant. However, there are two universal exceptions to this rule</w:t>
      </w:r>
      <w:r w:rsidRPr="005F5263" w:rsidR="00144181">
        <w:t>:</w:t>
      </w:r>
      <w:r w:rsidRPr="005F5263" w:rsidR="00DC57FF">
        <w:t xml:space="preserve"> </w:t>
      </w:r>
      <w:r w:rsidRPr="005F5263" w:rsidR="00144181">
        <w:t xml:space="preserve">in </w:t>
      </w:r>
      <w:r w:rsidRPr="005F5263" w:rsidR="00AC062E">
        <w:t xml:space="preserve">the </w:t>
      </w:r>
      <w:r w:rsidRPr="005F5263" w:rsidR="00144181">
        <w:t xml:space="preserve">event </w:t>
      </w:r>
      <w:r w:rsidRPr="005F5263" w:rsidR="00AC062E">
        <w:t xml:space="preserve">of urgency, when a delay </w:t>
      </w:r>
      <w:r w:rsidRPr="005F5263" w:rsidR="00144181">
        <w:t xml:space="preserve">could </w:t>
      </w:r>
      <w:r w:rsidRPr="005F5263" w:rsidR="00AC062E">
        <w:t>put the investigation in jeopardy</w:t>
      </w:r>
      <w:r w:rsidRPr="005F5263" w:rsidR="00144181">
        <w:t>;</w:t>
      </w:r>
      <w:r w:rsidRPr="005F5263" w:rsidR="00AC062E">
        <w:t xml:space="preserve"> and </w:t>
      </w:r>
      <w:r w:rsidRPr="005F5263" w:rsidR="00144181">
        <w:t xml:space="preserve">in </w:t>
      </w:r>
      <w:r w:rsidRPr="005F5263" w:rsidR="00AC062E">
        <w:t xml:space="preserve">the </w:t>
      </w:r>
      <w:r w:rsidRPr="005F5263" w:rsidR="00144181">
        <w:t xml:space="preserve">event </w:t>
      </w:r>
      <w:r w:rsidRPr="005F5263" w:rsidR="00AC062E">
        <w:t xml:space="preserve">of </w:t>
      </w:r>
      <w:r w:rsidRPr="005F5263" w:rsidR="00AC062E">
        <w:rPr>
          <w:i/>
        </w:rPr>
        <w:t>flagrante delicto</w:t>
      </w:r>
      <w:r w:rsidRPr="005F5263" w:rsidR="003F7551">
        <w:rPr>
          <w:i/>
        </w:rPr>
        <w:t xml:space="preserve">, </w:t>
      </w:r>
      <w:r w:rsidRPr="005F5263" w:rsidR="003F7551">
        <w:rPr>
          <w:rFonts w:ascii="Times New Roman" w:hAnsi="Times New Roman" w:cs="Times New Roman"/>
        </w:rPr>
        <w:t>when the crime is being committed or has just been committed</w:t>
      </w:r>
      <w:r w:rsidRPr="005F5263" w:rsidR="00AC062E">
        <w:rPr>
          <w:i/>
        </w:rPr>
        <w:t>.</w:t>
      </w:r>
    </w:p>
    <w:bookmarkStart w:name="reasonable_suspicion" w:id="25"/>
    <w:p w:rsidRPr="005F5263" w:rsidR="00DC57FF" w:rsidP="005F5263" w:rsidRDefault="00AC062E">
      <w:pPr>
        <w:pStyle w:val="ECHRPara"/>
        <w:rPr>
          <w:noProof/>
        </w:rPr>
      </w:pPr>
      <w:r w:rsidRPr="005F5263">
        <w:rPr>
          <w:noProof/>
        </w:rPr>
        <w:fldChar w:fldCharType="begin"/>
      </w:r>
      <w:r w:rsidRPr="005F5263">
        <w:rPr>
          <w:noProof/>
        </w:rPr>
        <w:instrText xml:space="preserve"> SEQ level0 \*arabic </w:instrText>
      </w:r>
      <w:r w:rsidRPr="005F5263">
        <w:rPr>
          <w:noProof/>
        </w:rPr>
        <w:fldChar w:fldCharType="separate"/>
      </w:r>
      <w:r w:rsidRPr="005F5263" w:rsidR="005F5263">
        <w:rPr>
          <w:noProof/>
        </w:rPr>
        <w:t>40</w:t>
      </w:r>
      <w:r w:rsidRPr="005F5263">
        <w:rPr>
          <w:noProof/>
        </w:rPr>
        <w:fldChar w:fldCharType="end"/>
      </w:r>
      <w:bookmarkEnd w:id="25"/>
      <w:r w:rsidRPr="005F5263">
        <w:rPr>
          <w:noProof/>
        </w:rPr>
        <w:t xml:space="preserve">.  The standard of evidence </w:t>
      </w:r>
      <w:r w:rsidRPr="005F5263" w:rsidR="00144181">
        <w:rPr>
          <w:noProof/>
        </w:rPr>
        <w:t xml:space="preserve">required to carry out a </w:t>
      </w:r>
      <w:r w:rsidRPr="005F5263">
        <w:rPr>
          <w:noProof/>
        </w:rPr>
        <w:t xml:space="preserve">search </w:t>
      </w:r>
      <w:r w:rsidRPr="005F5263" w:rsidR="00144181">
        <w:rPr>
          <w:noProof/>
        </w:rPr>
        <w:t xml:space="preserve">without a </w:t>
      </w:r>
      <w:r w:rsidRPr="005F5263" w:rsidR="002F0FDB">
        <w:rPr>
          <w:noProof/>
        </w:rPr>
        <w:t xml:space="preserve">judicial </w:t>
      </w:r>
      <w:r w:rsidRPr="005F5263" w:rsidR="00144181">
        <w:rPr>
          <w:noProof/>
        </w:rPr>
        <w:t xml:space="preserve">warrant </w:t>
      </w:r>
      <w:r w:rsidRPr="005F5263">
        <w:rPr>
          <w:noProof/>
        </w:rPr>
        <w:t xml:space="preserve">is “reasonable suspicion”. </w:t>
      </w:r>
      <w:r w:rsidRPr="005F5263" w:rsidR="002A0600">
        <w:rPr>
          <w:rFonts w:ascii="Times New Roman" w:hAnsi="Times New Roman" w:cs="Times New Roman"/>
        </w:rPr>
        <w:t xml:space="preserve">In other words, the police cannot perform a search without at least some reasonably acceptable factual foundation in the precise case. </w:t>
      </w:r>
      <w:r w:rsidRPr="005F5263" w:rsidR="00144181">
        <w:rPr>
          <w:noProof/>
        </w:rPr>
        <w:t xml:space="preserve">A </w:t>
      </w:r>
      <w:r w:rsidRPr="005F5263">
        <w:rPr>
          <w:noProof/>
        </w:rPr>
        <w:t>requirement for</w:t>
      </w:r>
      <w:r w:rsidRPr="005F5263" w:rsidR="006512EF">
        <w:rPr>
          <w:noProof/>
        </w:rPr>
        <w:t xml:space="preserve"> a witness/witnesses to attend a search </w:t>
      </w:r>
      <w:r w:rsidRPr="005F5263" w:rsidR="00144181">
        <w:rPr>
          <w:noProof/>
        </w:rPr>
        <w:t xml:space="preserve">exists </w:t>
      </w:r>
      <w:r w:rsidRPr="005F5263" w:rsidR="006512EF">
        <w:rPr>
          <w:noProof/>
        </w:rPr>
        <w:t xml:space="preserve">in </w:t>
      </w:r>
      <w:r w:rsidRPr="005F5263" w:rsidR="00144181">
        <w:rPr>
          <w:noProof/>
        </w:rPr>
        <w:t xml:space="preserve">only </w:t>
      </w:r>
      <w:r w:rsidRPr="005F5263" w:rsidR="006512EF">
        <w:rPr>
          <w:noProof/>
        </w:rPr>
        <w:t>six countries. No</w:t>
      </w:r>
      <w:r w:rsidRPr="005F5263" w:rsidR="002F0FDB">
        <w:rPr>
          <w:noProof/>
        </w:rPr>
        <w:t xml:space="preserve"> country requires</w:t>
      </w:r>
      <w:r w:rsidRPr="005F5263" w:rsidR="006512EF">
        <w:rPr>
          <w:noProof/>
        </w:rPr>
        <w:t xml:space="preserve"> a lawyer to be present during the search, although four countries envisage such a possibility at the request of </w:t>
      </w:r>
      <w:r w:rsidRPr="005F5263" w:rsidR="00144181">
        <w:rPr>
          <w:noProof/>
        </w:rPr>
        <w:t xml:space="preserve">the </w:t>
      </w:r>
      <w:r w:rsidRPr="005F5263" w:rsidR="006512EF">
        <w:rPr>
          <w:noProof/>
        </w:rPr>
        <w:t>person concerned.</w:t>
      </w:r>
      <w:r w:rsidRPr="005F5263" w:rsidR="00144181">
        <w:rPr>
          <w:noProof/>
        </w:rPr>
        <w:t xml:space="preserve"> Lastly</w:t>
      </w:r>
      <w:r w:rsidRPr="005F5263" w:rsidR="006512EF">
        <w:rPr>
          <w:noProof/>
        </w:rPr>
        <w:t>, in none of the States is there an obligation to make an audio or video recording of the search.</w:t>
      </w:r>
    </w:p>
    <w:p w:rsidRPr="005F5263" w:rsidR="00147474" w:rsidP="005F5263" w:rsidRDefault="006512EF">
      <w:pPr>
        <w:pStyle w:val="ECHRPara"/>
        <w:rPr>
          <w:noProof/>
        </w:rPr>
      </w:pPr>
      <w:r w:rsidRPr="005F5263">
        <w:rPr>
          <w:noProof/>
        </w:rPr>
        <w:fldChar w:fldCharType="begin"/>
      </w:r>
      <w:r w:rsidRPr="005F5263">
        <w:rPr>
          <w:noProof/>
        </w:rPr>
        <w:instrText xml:space="preserve"> SEQ level0 \*arabic </w:instrText>
      </w:r>
      <w:r w:rsidRPr="005F5263">
        <w:rPr>
          <w:noProof/>
        </w:rPr>
        <w:fldChar w:fldCharType="separate"/>
      </w:r>
      <w:r w:rsidRPr="005F5263" w:rsidR="005F5263">
        <w:rPr>
          <w:noProof/>
        </w:rPr>
        <w:t>41</w:t>
      </w:r>
      <w:r w:rsidRPr="005F5263">
        <w:rPr>
          <w:noProof/>
        </w:rPr>
        <w:fldChar w:fldCharType="end"/>
      </w:r>
      <w:r w:rsidRPr="005F5263">
        <w:rPr>
          <w:noProof/>
        </w:rPr>
        <w:t xml:space="preserve">.  Only six member States </w:t>
      </w:r>
      <w:r w:rsidRPr="005F5263" w:rsidR="00144181">
        <w:rPr>
          <w:noProof/>
        </w:rPr>
        <w:t xml:space="preserve">provide for </w:t>
      </w:r>
      <w:r w:rsidRPr="005F5263">
        <w:rPr>
          <w:noProof/>
        </w:rPr>
        <w:t xml:space="preserve">special </w:t>
      </w:r>
      <w:r w:rsidRPr="005F5263">
        <w:rPr>
          <w:i/>
          <w:noProof/>
        </w:rPr>
        <w:t xml:space="preserve">ex post facto </w:t>
      </w:r>
      <w:r w:rsidRPr="005F5263">
        <w:rPr>
          <w:noProof/>
        </w:rPr>
        <w:t xml:space="preserve">adversarial judicial </w:t>
      </w:r>
      <w:r w:rsidRPr="005F5263" w:rsidR="008C079A">
        <w:rPr>
          <w:noProof/>
        </w:rPr>
        <w:t xml:space="preserve">proceedings for the </w:t>
      </w:r>
      <w:r w:rsidRPr="005F5263">
        <w:rPr>
          <w:noProof/>
        </w:rPr>
        <w:t>review of a search</w:t>
      </w:r>
      <w:r w:rsidRPr="005F5263" w:rsidR="008C079A">
        <w:rPr>
          <w:noProof/>
        </w:rPr>
        <w:t xml:space="preserve"> conducted in the absence of a judicial</w:t>
      </w:r>
      <w:r w:rsidRPr="005F5263" w:rsidR="00144181">
        <w:rPr>
          <w:noProof/>
        </w:rPr>
        <w:t xml:space="preserve"> warrant</w:t>
      </w:r>
      <w:r w:rsidRPr="005F5263" w:rsidR="00BD54E7">
        <w:rPr>
          <w:noProof/>
        </w:rPr>
        <w:t>.</w:t>
      </w:r>
    </w:p>
    <w:p w:rsidRPr="005F5263" w:rsidR="00014566" w:rsidP="005F5263" w:rsidRDefault="00014566">
      <w:pPr>
        <w:pStyle w:val="ECHRTitle1"/>
      </w:pPr>
      <w:r w:rsidRPr="005F5263">
        <w:t>THE LAW</w:t>
      </w:r>
    </w:p>
    <w:p w:rsidRPr="005F5263" w:rsidR="00014566" w:rsidP="005F5263" w:rsidRDefault="00014566">
      <w:pPr>
        <w:pStyle w:val="ECHRHeading1"/>
      </w:pPr>
      <w:r w:rsidRPr="005F5263">
        <w:t xml:space="preserve">I.  ALLEGED VIOLATION OF ARTICLE </w:t>
      </w:r>
      <w:r w:rsidRPr="005F5263" w:rsidR="000B1DE8">
        <w:t>6</w:t>
      </w:r>
      <w:r w:rsidRPr="005F5263">
        <w:t xml:space="preserve"> </w:t>
      </w:r>
      <w:r w:rsidRPr="005F5263" w:rsidR="00AF5681">
        <w:rPr>
          <w:rFonts w:cstheme="majorHAnsi"/>
        </w:rPr>
        <w:t>§</w:t>
      </w:r>
      <w:r w:rsidRPr="005F5263" w:rsidR="00AF5681">
        <w:t xml:space="preserve"> 1 </w:t>
      </w:r>
      <w:r w:rsidRPr="005F5263">
        <w:t>OF THE CONVENTION</w:t>
      </w:r>
    </w:p>
    <w:p w:rsidRPr="005F5263" w:rsidR="00483CBD" w:rsidP="005F5263" w:rsidRDefault="00416F95">
      <w:pPr>
        <w:pStyle w:val="ECHRPara"/>
      </w:pPr>
      <w:r w:rsidRPr="005F5263">
        <w:fldChar w:fldCharType="begin"/>
      </w:r>
      <w:r w:rsidRPr="005F5263">
        <w:instrText xml:space="preserve"> SEQ level0 \*arabic </w:instrText>
      </w:r>
      <w:r w:rsidRPr="005F5263">
        <w:fldChar w:fldCharType="separate"/>
      </w:r>
      <w:r w:rsidRPr="005F5263" w:rsidR="005F5263">
        <w:rPr>
          <w:noProof/>
        </w:rPr>
        <w:t>42</w:t>
      </w:r>
      <w:r w:rsidRPr="005F5263">
        <w:fldChar w:fldCharType="end"/>
      </w:r>
      <w:r w:rsidRPr="005F5263" w:rsidR="00014566">
        <w:t xml:space="preserve">.  The applicant </w:t>
      </w:r>
      <w:r w:rsidRPr="005F5263" w:rsidR="00584758">
        <w:t xml:space="preserve">complained that the criminal proceedings against him had been unfair, </w:t>
      </w:r>
      <w:r w:rsidRPr="005F5263" w:rsidR="00F75BD3">
        <w:t xml:space="preserve">because his conviction had been based on </w:t>
      </w:r>
      <w:r w:rsidRPr="005F5263" w:rsidR="00584758">
        <w:t xml:space="preserve">planted evidence. </w:t>
      </w:r>
      <w:r w:rsidRPr="005F5263" w:rsidR="00EF6BF6">
        <w:t xml:space="preserve">He further alleged that he had been prevented from protecting his interests efficiently in that respect. </w:t>
      </w:r>
      <w:r w:rsidRPr="005F5263" w:rsidR="00584758">
        <w:t xml:space="preserve">He relied on Article 6 </w:t>
      </w:r>
      <w:r w:rsidRPr="005F5263" w:rsidR="00AF5681">
        <w:rPr>
          <w:rFonts w:cstheme="minorHAnsi"/>
        </w:rPr>
        <w:t>§</w:t>
      </w:r>
      <w:r w:rsidRPr="005F5263" w:rsidR="00AF5681">
        <w:t xml:space="preserve"> 1 </w:t>
      </w:r>
      <w:r w:rsidRPr="005F5263" w:rsidR="00EF6BF6">
        <w:t xml:space="preserve">and Article 13 </w:t>
      </w:r>
      <w:r w:rsidRPr="005F5263" w:rsidR="00483CBD">
        <w:t>of the Convention.</w:t>
      </w:r>
    </w:p>
    <w:p w:rsidRPr="005F5263" w:rsidR="00584758" w:rsidP="005F5263" w:rsidRDefault="00483CBD">
      <w:pPr>
        <w:pStyle w:val="ECHRPara"/>
        <w:rPr>
          <w:lang w:val="sv-SE"/>
        </w:rPr>
      </w:pPr>
      <w:r w:rsidRPr="005F5263">
        <w:fldChar w:fldCharType="begin"/>
      </w:r>
      <w:r w:rsidRPr="005F5263">
        <w:instrText xml:space="preserve"> SEQ level0 \*arabic </w:instrText>
      </w:r>
      <w:r w:rsidRPr="005F5263">
        <w:fldChar w:fldCharType="separate"/>
      </w:r>
      <w:r w:rsidRPr="005F5263" w:rsidR="005F5263">
        <w:rPr>
          <w:noProof/>
        </w:rPr>
        <w:t>43</w:t>
      </w:r>
      <w:r w:rsidRPr="005F5263">
        <w:fldChar w:fldCharType="end"/>
      </w:r>
      <w:r w:rsidRPr="005F5263">
        <w:t>.  </w:t>
      </w:r>
      <w:r w:rsidRPr="005F5263" w:rsidR="00E763BF">
        <w:t xml:space="preserve">The Court has already held </w:t>
      </w:r>
      <w:r w:rsidRPr="005F5263" w:rsidR="007E6851">
        <w:t xml:space="preserve">that the role of Article 6 in relation to Article 13 is that of a </w:t>
      </w:r>
      <w:r w:rsidRPr="005F5263" w:rsidR="007E6851">
        <w:rPr>
          <w:i/>
        </w:rPr>
        <w:t>lex specialis</w:t>
      </w:r>
      <w:r w:rsidRPr="005F5263" w:rsidR="007E6851">
        <w:t>, the requirements of Article 13 being absorbed by the more stringent requirements of Article 6</w:t>
      </w:r>
      <w:r w:rsidRPr="005F5263" w:rsidDel="007E6851" w:rsidR="007E6851">
        <w:t xml:space="preserve"> </w:t>
      </w:r>
      <w:r w:rsidRPr="005F5263" w:rsidR="00E763BF">
        <w:t xml:space="preserve">(see </w:t>
      </w:r>
      <w:r w:rsidRPr="005F5263" w:rsidR="00E763BF">
        <w:rPr>
          <w:i/>
        </w:rPr>
        <w:t xml:space="preserve">Lupeni Greek Catholic Parish and Others v. Romania </w:t>
      </w:r>
      <w:r w:rsidRPr="005F5263" w:rsidR="00E763BF">
        <w:t>[GC], no. 76943/11, § 65, 29</w:t>
      </w:r>
      <w:r w:rsidRPr="005F5263" w:rsidR="00FC14B0">
        <w:t> </w:t>
      </w:r>
      <w:r w:rsidRPr="005F5263" w:rsidR="00E763BF">
        <w:t>November 2016</w:t>
      </w:r>
      <w:r w:rsidRPr="005F5263" w:rsidR="005C65E3">
        <w:t xml:space="preserve">; see also </w:t>
      </w:r>
      <w:r w:rsidRPr="005F5263" w:rsidR="005C65E3">
        <w:rPr>
          <w:i/>
          <w:lang w:val="sv-SE"/>
        </w:rPr>
        <w:t xml:space="preserve">Baka v. Hungary </w:t>
      </w:r>
      <w:r w:rsidRPr="005F5263" w:rsidR="005C65E3">
        <w:rPr>
          <w:lang w:val="sv-SE"/>
        </w:rPr>
        <w:t>[GC], no. 20261/12</w:t>
      </w:r>
      <w:r w:rsidRPr="005F5263" w:rsidR="005C65E3">
        <w:rPr>
          <w:snapToGrid w:val="0"/>
          <w:lang w:val="sv-SE"/>
        </w:rPr>
        <w:t xml:space="preserve">, § </w:t>
      </w:r>
      <w:r w:rsidRPr="005F5263" w:rsidR="003A4CA8">
        <w:rPr>
          <w:snapToGrid w:val="0"/>
          <w:lang w:val="sv-SE"/>
        </w:rPr>
        <w:t>181</w:t>
      </w:r>
      <w:r w:rsidRPr="005F5263" w:rsidR="005C65E3">
        <w:rPr>
          <w:snapToGrid w:val="0"/>
          <w:lang w:val="sv-SE"/>
        </w:rPr>
        <w:t>, 23</w:t>
      </w:r>
      <w:r w:rsidRPr="005F5263" w:rsidR="00FC14B0">
        <w:rPr>
          <w:snapToGrid w:val="0"/>
          <w:lang w:val="sv-SE"/>
        </w:rPr>
        <w:t> </w:t>
      </w:r>
      <w:r w:rsidRPr="005F5263" w:rsidR="005C65E3">
        <w:rPr>
          <w:snapToGrid w:val="0"/>
          <w:lang w:val="sv-SE"/>
        </w:rPr>
        <w:t>June 2016, with further references therein</w:t>
      </w:r>
      <w:r w:rsidRPr="005F5263" w:rsidR="00E763BF">
        <w:t>). It follows that the applicant</w:t>
      </w:r>
      <w:r w:rsidRPr="005F5263" w:rsidR="005F5263">
        <w:t>’</w:t>
      </w:r>
      <w:r w:rsidRPr="005F5263" w:rsidR="00486FE4">
        <w:t>s</w:t>
      </w:r>
      <w:r w:rsidRPr="005F5263" w:rsidR="00E763BF">
        <w:t xml:space="preserve"> allegations fall to be examined solely under Article 6 § 1 of the Convention</w:t>
      </w:r>
      <w:r w:rsidRPr="005F5263">
        <w:t>, which, in so far as relevant, reads as follows:</w:t>
      </w:r>
    </w:p>
    <w:p w:rsidRPr="005F5263" w:rsidR="00C47C8F" w:rsidP="005F5263" w:rsidRDefault="00C47C8F">
      <w:pPr>
        <w:pStyle w:val="ECHRTitleCentre3"/>
      </w:pPr>
      <w:r w:rsidRPr="005F5263">
        <w:t>Article 6</w:t>
      </w:r>
      <w:r w:rsidRPr="005F5263" w:rsidR="003F676A">
        <w:t xml:space="preserve"> </w:t>
      </w:r>
      <w:r w:rsidRPr="005F5263" w:rsidR="003F676A">
        <w:rPr>
          <w:rFonts w:cstheme="minorHAnsi"/>
        </w:rPr>
        <w:t>§</w:t>
      </w:r>
      <w:r w:rsidRPr="005F5263" w:rsidR="003F676A">
        <w:t xml:space="preserve"> 1</w:t>
      </w:r>
    </w:p>
    <w:p w:rsidRPr="005F5263" w:rsidR="00014566" w:rsidP="005F5263" w:rsidRDefault="00757870">
      <w:pPr>
        <w:pStyle w:val="ECHRParaQuote"/>
      </w:pPr>
      <w:r w:rsidRPr="005F5263">
        <w:t>“</w:t>
      </w:r>
      <w:r w:rsidRPr="005F5263" w:rsidR="008266CD">
        <w:t>In the determination of ... any criminal charge against him, everyone is entitled to a fair ... hearing ... by [a] ... tribunal ...”</w:t>
      </w:r>
    </w:p>
    <w:p w:rsidRPr="005F5263" w:rsidR="00014566" w:rsidP="005F5263" w:rsidRDefault="00014566">
      <w:pPr>
        <w:pStyle w:val="ECHRHeading2"/>
      </w:pPr>
      <w:r w:rsidRPr="005F5263">
        <w:t>A.  Admissibility</w:t>
      </w:r>
    </w:p>
    <w:p w:rsidRPr="005F5263" w:rsidR="00DC57FF" w:rsidP="005F5263" w:rsidRDefault="00E363C6">
      <w:pPr>
        <w:pStyle w:val="ECHRHeading3"/>
      </w:pPr>
      <w:r w:rsidRPr="005F5263">
        <w:t>1</w:t>
      </w:r>
      <w:r w:rsidRPr="005F5263" w:rsidR="00260134">
        <w:t>.  </w:t>
      </w:r>
      <w:r w:rsidRPr="005F5263">
        <w:t>The parties</w:t>
      </w:r>
      <w:r w:rsidRPr="005F5263" w:rsidR="005F5263">
        <w:t>’</w:t>
      </w:r>
      <w:r w:rsidRPr="005F5263">
        <w:t xml:space="preserve"> submissions</w:t>
      </w:r>
    </w:p>
    <w:p w:rsidRPr="005F5263" w:rsidR="00DC57FF" w:rsidP="005F5263" w:rsidRDefault="00757870">
      <w:pPr>
        <w:pStyle w:val="ECHRPara"/>
      </w:pPr>
      <w:r w:rsidRPr="005F5263">
        <w:fldChar w:fldCharType="begin"/>
      </w:r>
      <w:r w:rsidRPr="005F5263">
        <w:instrText xml:space="preserve"> SEQ level0 \*arabic </w:instrText>
      </w:r>
      <w:r w:rsidRPr="005F5263">
        <w:fldChar w:fldCharType="separate"/>
      </w:r>
      <w:r w:rsidRPr="005F5263" w:rsidR="005F5263">
        <w:rPr>
          <w:noProof/>
        </w:rPr>
        <w:t>44</w:t>
      </w:r>
      <w:r w:rsidRPr="005F5263">
        <w:fldChar w:fldCharType="end"/>
      </w:r>
      <w:r w:rsidRPr="005F5263">
        <w:t>.  </w:t>
      </w:r>
      <w:r w:rsidRPr="005F5263" w:rsidR="00A76C78">
        <w:t>The Government submitted that the applicant</w:t>
      </w:r>
      <w:r w:rsidRPr="005F5263" w:rsidR="005F5263">
        <w:t>’</w:t>
      </w:r>
      <w:r w:rsidRPr="005F5263" w:rsidR="00A76C78">
        <w:t xml:space="preserve">s complaint under Article 6 of the Convention was inadmissible </w:t>
      </w:r>
      <w:r w:rsidRPr="005F5263" w:rsidR="00002D5D">
        <w:t>for</w:t>
      </w:r>
      <w:r w:rsidRPr="005F5263" w:rsidR="00A76C78">
        <w:t xml:space="preserve"> non-exhaustion</w:t>
      </w:r>
      <w:r w:rsidRPr="005F5263" w:rsidR="00002D5D">
        <w:t xml:space="preserve"> of domestic remedies</w:t>
      </w:r>
      <w:r w:rsidRPr="005F5263" w:rsidR="00A76C78">
        <w:t>. First</w:t>
      </w:r>
      <w:r w:rsidRPr="005F5263" w:rsidR="007D3898">
        <w:t>ly</w:t>
      </w:r>
      <w:r w:rsidRPr="005F5263" w:rsidR="00A76C78">
        <w:t xml:space="preserve">, they claimed that the applicant should have complained </w:t>
      </w:r>
      <w:r w:rsidRPr="005F5263" w:rsidR="00FB51A5">
        <w:t xml:space="preserve">under </w:t>
      </w:r>
      <w:r w:rsidRPr="005F5263" w:rsidR="00A76C78">
        <w:t>Article</w:t>
      </w:r>
      <w:r w:rsidRPr="005F5263" w:rsidR="00A93DEA">
        <w:t>s 73 and</w:t>
      </w:r>
      <w:r w:rsidRPr="005F5263" w:rsidR="00A76C78">
        <w:t xml:space="preserve"> 234 of the CCP </w:t>
      </w:r>
      <w:r w:rsidRPr="005F5263" w:rsidR="00FB51A5">
        <w:t xml:space="preserve">to </w:t>
      </w:r>
      <w:r w:rsidRPr="005F5263" w:rsidR="00A76C78">
        <w:t xml:space="preserve">the responsible investigator or prosecutor about the alleged planting of drugs by </w:t>
      </w:r>
      <w:r w:rsidRPr="005F5263" w:rsidR="00FB51A5">
        <w:t xml:space="preserve">the </w:t>
      </w:r>
      <w:r w:rsidRPr="005F5263" w:rsidR="00A76C78">
        <w:t xml:space="preserve">police. </w:t>
      </w:r>
      <w:r w:rsidRPr="005F5263" w:rsidR="00A34997">
        <w:t>Second</w:t>
      </w:r>
      <w:r w:rsidRPr="005F5263" w:rsidR="007D3898">
        <w:t>ly</w:t>
      </w:r>
      <w:r w:rsidRPr="005F5263" w:rsidR="00A34997">
        <w:t xml:space="preserve">, the applicant </w:t>
      </w:r>
      <w:r w:rsidRPr="005F5263" w:rsidR="00FB51A5">
        <w:t xml:space="preserve">had </w:t>
      </w:r>
      <w:r w:rsidRPr="005F5263" w:rsidR="00A34997">
        <w:t xml:space="preserve">failed </w:t>
      </w:r>
      <w:r w:rsidRPr="005F5263" w:rsidR="00B03FFB">
        <w:t xml:space="preserve">to </w:t>
      </w:r>
      <w:r w:rsidRPr="005F5263" w:rsidR="00FB51A5">
        <w:t xml:space="preserve">apply to </w:t>
      </w:r>
      <w:r w:rsidRPr="005F5263" w:rsidR="00A34997">
        <w:t>the first-instance court</w:t>
      </w:r>
      <w:r w:rsidRPr="005F5263" w:rsidR="00FB51A5">
        <w:t xml:space="preserve">, under Article 111 </w:t>
      </w:r>
      <w:r w:rsidRPr="005F5263" w:rsidR="00FB51A5">
        <w:rPr>
          <w:rFonts w:cstheme="minorHAnsi"/>
        </w:rPr>
        <w:t>§§</w:t>
      </w:r>
      <w:r w:rsidRPr="005F5263" w:rsidR="00FB51A5">
        <w:t xml:space="preserve"> (g) and (d) of the CCP,</w:t>
      </w:r>
      <w:r w:rsidRPr="005F5263" w:rsidR="00A34997">
        <w:t xml:space="preserve"> to </w:t>
      </w:r>
      <w:r w:rsidRPr="005F5263" w:rsidR="00B03FFB">
        <w:t>reject</w:t>
      </w:r>
      <w:r w:rsidRPr="005F5263" w:rsidR="00A34997">
        <w:t xml:space="preserve"> </w:t>
      </w:r>
      <w:r w:rsidRPr="005F5263" w:rsidR="00FB51A5">
        <w:t xml:space="preserve">the report of </w:t>
      </w:r>
      <w:r w:rsidRPr="005F5263" w:rsidR="007D3898">
        <w:t>his</w:t>
      </w:r>
      <w:r w:rsidRPr="005F5263" w:rsidR="00A34997">
        <w:t xml:space="preserve"> personal search and the ensuing evidence</w:t>
      </w:r>
      <w:r w:rsidRPr="005F5263" w:rsidR="00B03FFB">
        <w:t xml:space="preserve"> as</w:t>
      </w:r>
      <w:r w:rsidRPr="005F5263" w:rsidR="00A34997">
        <w:t xml:space="preserve"> inadmissible. </w:t>
      </w:r>
      <w:r w:rsidRPr="005F5263" w:rsidR="007D3898">
        <w:t xml:space="preserve">Thirdly, the applicant </w:t>
      </w:r>
      <w:r w:rsidRPr="005F5263" w:rsidR="00FB51A5">
        <w:t xml:space="preserve">had </w:t>
      </w:r>
      <w:r w:rsidRPr="005F5263" w:rsidR="00E31AB2">
        <w:t>failed</w:t>
      </w:r>
      <w:r w:rsidRPr="005F5263" w:rsidR="00FB51A5">
        <w:t>,</w:t>
      </w:r>
      <w:r w:rsidRPr="005F5263" w:rsidR="00E31AB2">
        <w:t xml:space="preserve"> </w:t>
      </w:r>
      <w:r w:rsidRPr="005F5263" w:rsidR="00FB51A5">
        <w:t xml:space="preserve">when </w:t>
      </w:r>
      <w:r w:rsidRPr="005F5263" w:rsidR="007D3898">
        <w:t xml:space="preserve">lodging </w:t>
      </w:r>
      <w:r w:rsidRPr="005F5263" w:rsidR="00FB51A5">
        <w:t xml:space="preserve">his </w:t>
      </w:r>
      <w:r w:rsidRPr="005F5263" w:rsidR="007D3898">
        <w:t>appeal on points of law</w:t>
      </w:r>
      <w:r w:rsidRPr="005F5263" w:rsidR="00FB51A5">
        <w:t>,</w:t>
      </w:r>
      <w:r w:rsidRPr="005F5263" w:rsidR="007D3898">
        <w:t xml:space="preserve"> </w:t>
      </w:r>
      <w:r w:rsidRPr="005F5263" w:rsidR="00E31AB2">
        <w:t>to separately</w:t>
      </w:r>
      <w:r w:rsidRPr="005F5263" w:rsidR="007D3898">
        <w:t xml:space="preserve"> challenge the decision of the </w:t>
      </w:r>
      <w:r w:rsidRPr="005F5263" w:rsidR="00FB51A5">
        <w:t>A</w:t>
      </w:r>
      <w:r w:rsidRPr="005F5263" w:rsidR="007D3898">
        <w:t xml:space="preserve">ppeal </w:t>
      </w:r>
      <w:r w:rsidRPr="005F5263" w:rsidR="00FB51A5">
        <w:t>C</w:t>
      </w:r>
      <w:r w:rsidRPr="005F5263" w:rsidR="007D3898">
        <w:t xml:space="preserve">ourt of 6 December 2005 </w:t>
      </w:r>
      <w:r w:rsidRPr="005F5263" w:rsidR="00FB51A5">
        <w:t xml:space="preserve">to </w:t>
      </w:r>
      <w:r w:rsidRPr="005F5263" w:rsidR="007D3898">
        <w:t xml:space="preserve">admit the search report </w:t>
      </w:r>
      <w:r w:rsidRPr="005F5263" w:rsidR="00FB51A5">
        <w:t xml:space="preserve">as </w:t>
      </w:r>
      <w:r w:rsidRPr="005F5263" w:rsidR="007D3898">
        <w:t>evidence. Lastly, according to the Government</w:t>
      </w:r>
      <w:r w:rsidRPr="005F5263" w:rsidR="00CA5EE9">
        <w:t>,</w:t>
      </w:r>
      <w:r w:rsidRPr="005F5263" w:rsidR="007D3898">
        <w:t xml:space="preserve"> the applicant could have asked</w:t>
      </w:r>
      <w:r w:rsidRPr="005F5263" w:rsidR="00FB51A5">
        <w:t>,</w:t>
      </w:r>
      <w:r w:rsidRPr="005F5263" w:rsidR="007D3898">
        <w:t xml:space="preserve"> on the basis of Article 364 of the CCP</w:t>
      </w:r>
      <w:r w:rsidRPr="005F5263" w:rsidR="00FB51A5">
        <w:t>,</w:t>
      </w:r>
      <w:r w:rsidRPr="005F5263" w:rsidR="007D3898">
        <w:t xml:space="preserve"> for an alternative forensic examina</w:t>
      </w:r>
      <w:r w:rsidRPr="005F5263" w:rsidR="001561E8">
        <w:t xml:space="preserve">tion </w:t>
      </w:r>
      <w:r w:rsidRPr="005F5263" w:rsidR="00FB51A5">
        <w:t xml:space="preserve">to determine </w:t>
      </w:r>
      <w:r w:rsidRPr="005F5263" w:rsidR="001561E8">
        <w:t xml:space="preserve">his possible </w:t>
      </w:r>
      <w:r w:rsidRPr="005F5263" w:rsidR="00FB51A5">
        <w:t xml:space="preserve">state of </w:t>
      </w:r>
      <w:r w:rsidRPr="005F5263" w:rsidR="001561E8">
        <w:t>drug intoxica</w:t>
      </w:r>
      <w:r w:rsidRPr="005F5263" w:rsidR="007D3898">
        <w:t xml:space="preserve">tion, which request he </w:t>
      </w:r>
      <w:r w:rsidRPr="005F5263" w:rsidR="002F0FDB">
        <w:t xml:space="preserve">had </w:t>
      </w:r>
      <w:r w:rsidRPr="005F5263" w:rsidR="007D3898">
        <w:t xml:space="preserve">also </w:t>
      </w:r>
      <w:r w:rsidRPr="005F5263" w:rsidR="00904E8D">
        <w:t>failed</w:t>
      </w:r>
      <w:r w:rsidRPr="005F5263" w:rsidR="007D3898">
        <w:t xml:space="preserve"> to make.</w:t>
      </w:r>
    </w:p>
    <w:p w:rsidRPr="005F5263" w:rsidR="00DC57FF" w:rsidP="005F5263" w:rsidRDefault="00B0755F">
      <w:pPr>
        <w:pStyle w:val="ECHRPara"/>
      </w:pPr>
      <w:r w:rsidRPr="005F5263">
        <w:fldChar w:fldCharType="begin"/>
      </w:r>
      <w:r w:rsidRPr="005F5263">
        <w:instrText xml:space="preserve"> SEQ level0 \*arabic </w:instrText>
      </w:r>
      <w:r w:rsidRPr="005F5263">
        <w:fldChar w:fldCharType="separate"/>
      </w:r>
      <w:r w:rsidRPr="005F5263" w:rsidR="005F5263">
        <w:rPr>
          <w:noProof/>
        </w:rPr>
        <w:t>45</w:t>
      </w:r>
      <w:r w:rsidRPr="005F5263">
        <w:fldChar w:fldCharType="end"/>
      </w:r>
      <w:r w:rsidRPr="005F5263">
        <w:t xml:space="preserve">.  The Government </w:t>
      </w:r>
      <w:r w:rsidRPr="005F5263" w:rsidR="00CA5EE9">
        <w:t>further</w:t>
      </w:r>
      <w:r w:rsidRPr="005F5263">
        <w:t xml:space="preserve"> submitted that the applicant</w:t>
      </w:r>
      <w:r w:rsidRPr="005F5263" w:rsidR="005F5263">
        <w:t>’</w:t>
      </w:r>
      <w:r w:rsidRPr="005F5263">
        <w:t xml:space="preserve">s complaint was in any event manifestly ill-founded </w:t>
      </w:r>
      <w:r w:rsidRPr="005F5263" w:rsidR="00CA5EE9">
        <w:t xml:space="preserve">on account of his failure </w:t>
      </w:r>
      <w:r w:rsidRPr="005F5263">
        <w:t xml:space="preserve">to substantiate his allegation </w:t>
      </w:r>
      <w:r w:rsidRPr="005F5263" w:rsidR="00FB51A5">
        <w:t xml:space="preserve">that </w:t>
      </w:r>
      <w:r w:rsidRPr="005F5263">
        <w:t xml:space="preserve">the principle of equality of arms </w:t>
      </w:r>
      <w:r w:rsidRPr="005F5263" w:rsidR="00FB51A5">
        <w:t xml:space="preserve">had been violated </w:t>
      </w:r>
      <w:r w:rsidRPr="005F5263">
        <w:t>during his trial.</w:t>
      </w:r>
    </w:p>
    <w:p w:rsidRPr="005F5263" w:rsidR="00DC57FF" w:rsidP="005F5263" w:rsidRDefault="007D3898">
      <w:pPr>
        <w:pStyle w:val="ECHRPara"/>
      </w:pPr>
      <w:r w:rsidRPr="005F5263">
        <w:fldChar w:fldCharType="begin"/>
      </w:r>
      <w:r w:rsidRPr="005F5263">
        <w:instrText xml:space="preserve"> SEQ level0 \*arabic </w:instrText>
      </w:r>
      <w:r w:rsidRPr="005F5263">
        <w:fldChar w:fldCharType="separate"/>
      </w:r>
      <w:r w:rsidRPr="005F5263" w:rsidR="005F5263">
        <w:rPr>
          <w:noProof/>
        </w:rPr>
        <w:t>46</w:t>
      </w:r>
      <w:r w:rsidRPr="005F5263">
        <w:fldChar w:fldCharType="end"/>
      </w:r>
      <w:r w:rsidRPr="005F5263">
        <w:t>.  </w:t>
      </w:r>
      <w:r w:rsidRPr="005F5263" w:rsidR="00A93DEA">
        <w:t>The applicant disagreed</w:t>
      </w:r>
      <w:r w:rsidRPr="005F5263" w:rsidR="00B64768">
        <w:t xml:space="preserve">. </w:t>
      </w:r>
      <w:r w:rsidRPr="005F5263" w:rsidR="00843B4C">
        <w:t xml:space="preserve">He claimed that he could not have complained </w:t>
      </w:r>
      <w:r w:rsidRPr="005F5263" w:rsidR="00FB51A5">
        <w:t xml:space="preserve">to </w:t>
      </w:r>
      <w:r w:rsidRPr="005F5263" w:rsidR="00843B4C">
        <w:t xml:space="preserve">the supervising prosecutor under Article 73 of the CCP, as he had never been served with a copy of the decision </w:t>
      </w:r>
      <w:r w:rsidRPr="005F5263" w:rsidR="00FB51A5">
        <w:t xml:space="preserve">to </w:t>
      </w:r>
      <w:r w:rsidRPr="005F5263" w:rsidR="00843B4C">
        <w:t>conduct</w:t>
      </w:r>
      <w:r w:rsidRPr="005F5263" w:rsidR="00FB51A5">
        <w:t xml:space="preserve"> a</w:t>
      </w:r>
      <w:r w:rsidRPr="005F5263" w:rsidR="00904E8D">
        <w:t xml:space="preserve"> personal</w:t>
      </w:r>
      <w:r w:rsidRPr="005F5263" w:rsidR="00843B4C">
        <w:t xml:space="preserve"> search in urgent circumstances. As for the failure to raise the issue </w:t>
      </w:r>
      <w:r w:rsidRPr="005F5263" w:rsidR="00904E8D">
        <w:t>of</w:t>
      </w:r>
      <w:r w:rsidRPr="005F5263" w:rsidR="00843B4C">
        <w:t xml:space="preserve"> inadmissibility </w:t>
      </w:r>
      <w:r w:rsidRPr="005F5263" w:rsidR="00FB51A5">
        <w:t xml:space="preserve">in evidence </w:t>
      </w:r>
      <w:r w:rsidRPr="005F5263" w:rsidR="00843B4C">
        <w:t>of the search report with the first</w:t>
      </w:r>
      <w:r w:rsidRPr="005F5263" w:rsidR="00FB51A5">
        <w:t>-</w:t>
      </w:r>
      <w:r w:rsidRPr="005F5263" w:rsidR="00843B4C">
        <w:t xml:space="preserve">instance court, he claimed that </w:t>
      </w:r>
      <w:r w:rsidRPr="005F5263" w:rsidR="00FB51A5">
        <w:t xml:space="preserve">the issue </w:t>
      </w:r>
      <w:r w:rsidRPr="005F5263" w:rsidR="00843B4C">
        <w:t xml:space="preserve">had explicitly </w:t>
      </w:r>
      <w:r w:rsidRPr="005F5263" w:rsidR="00FB51A5">
        <w:t xml:space="preserve">been raised </w:t>
      </w:r>
      <w:r w:rsidRPr="005F5263" w:rsidR="00843B4C">
        <w:t xml:space="preserve">before the </w:t>
      </w:r>
      <w:r w:rsidRPr="005F5263" w:rsidR="00FB51A5">
        <w:t>C</w:t>
      </w:r>
      <w:r w:rsidRPr="005F5263" w:rsidR="00843B4C">
        <w:t xml:space="preserve">ourt of </w:t>
      </w:r>
      <w:r w:rsidRPr="005F5263" w:rsidR="00FB51A5">
        <w:t>A</w:t>
      </w:r>
      <w:r w:rsidRPr="005F5263" w:rsidR="00843B4C">
        <w:t xml:space="preserve">ppeal and also in the appeal on points of law lodged with the Supreme Court. </w:t>
      </w:r>
      <w:r w:rsidRPr="005F5263" w:rsidR="00790487">
        <w:t>I</w:t>
      </w:r>
      <w:r w:rsidRPr="005F5263" w:rsidR="00843B4C">
        <w:t xml:space="preserve">t would </w:t>
      </w:r>
      <w:r w:rsidRPr="005F5263" w:rsidR="00790487">
        <w:t xml:space="preserve">therefore </w:t>
      </w:r>
      <w:r w:rsidRPr="005F5263" w:rsidR="00843B4C">
        <w:t xml:space="preserve">have been redundant to lodge a separate request with the Supreme Court regarding the inadmissibility of the evidence. In any event, the relevant complaint, according to the applicant, </w:t>
      </w:r>
      <w:r w:rsidRPr="005F5263" w:rsidR="00790487">
        <w:t xml:space="preserve">had been </w:t>
      </w:r>
      <w:r w:rsidRPr="005F5263" w:rsidR="00843B4C">
        <w:t xml:space="preserve">duly made </w:t>
      </w:r>
      <w:r w:rsidRPr="005F5263" w:rsidR="00904E8D">
        <w:t xml:space="preserve">in substance </w:t>
      </w:r>
      <w:r w:rsidRPr="005F5263" w:rsidR="00843B4C">
        <w:t xml:space="preserve">before all three </w:t>
      </w:r>
      <w:r w:rsidRPr="005F5263" w:rsidR="00E67C11">
        <w:t>judicial</w:t>
      </w:r>
      <w:r w:rsidRPr="005F5263" w:rsidR="00843B4C">
        <w:t xml:space="preserve"> instances, which </w:t>
      </w:r>
      <w:r w:rsidRPr="005F5263" w:rsidR="00790487">
        <w:t xml:space="preserve">had been </w:t>
      </w:r>
      <w:r w:rsidRPr="005F5263" w:rsidR="00843B4C">
        <w:t>fully competent to address and remedy it.</w:t>
      </w:r>
    </w:p>
    <w:p w:rsidRPr="005F5263" w:rsidR="00DC57FF" w:rsidP="005F5263" w:rsidRDefault="00B35A40">
      <w:pPr>
        <w:pStyle w:val="ECHRHeading3"/>
      </w:pPr>
      <w:r w:rsidRPr="005F5263">
        <w:t>2</w:t>
      </w:r>
      <w:r w:rsidRPr="005F5263" w:rsidR="00260134">
        <w:t>.  </w:t>
      </w:r>
      <w:r w:rsidRPr="005F5263">
        <w:t>The Court</w:t>
      </w:r>
      <w:r w:rsidRPr="005F5263" w:rsidR="005F5263">
        <w:t>’</w:t>
      </w:r>
      <w:r w:rsidRPr="005F5263">
        <w:t>s assessment</w:t>
      </w:r>
    </w:p>
    <w:p w:rsidRPr="005F5263" w:rsidR="00DC57FF" w:rsidP="005F5263" w:rsidRDefault="00B35A40">
      <w:pPr>
        <w:pStyle w:val="ECHRPara"/>
        <w:rPr>
          <w:snapToGrid w:val="0"/>
        </w:rPr>
      </w:pPr>
      <w:r w:rsidRPr="005F5263">
        <w:fldChar w:fldCharType="begin"/>
      </w:r>
      <w:r w:rsidRPr="005F5263">
        <w:instrText xml:space="preserve"> SEQ level0 \*arabic </w:instrText>
      </w:r>
      <w:r w:rsidRPr="005F5263">
        <w:fldChar w:fldCharType="separate"/>
      </w:r>
      <w:r w:rsidRPr="005F5263" w:rsidR="005F5263">
        <w:rPr>
          <w:noProof/>
        </w:rPr>
        <w:t>47</w:t>
      </w:r>
      <w:r w:rsidRPr="005F5263">
        <w:fldChar w:fldCharType="end"/>
      </w:r>
      <w:r w:rsidRPr="005F5263">
        <w:t>.  As to the Government</w:t>
      </w:r>
      <w:r w:rsidRPr="005F5263" w:rsidR="005F5263">
        <w:t>’</w:t>
      </w:r>
      <w:r w:rsidRPr="005F5263">
        <w:t xml:space="preserve">s submission that the applicant should have complained about the actions of </w:t>
      </w:r>
      <w:r w:rsidRPr="005F5263" w:rsidR="00926A08">
        <w:t xml:space="preserve">the </w:t>
      </w:r>
      <w:r w:rsidRPr="005F5263">
        <w:t xml:space="preserve">police </w:t>
      </w:r>
      <w:r w:rsidRPr="005F5263" w:rsidR="00607940">
        <w:t xml:space="preserve">to </w:t>
      </w:r>
      <w:r w:rsidRPr="005F5263">
        <w:t xml:space="preserve">the supervising investigator and/or prosecutor, the Court </w:t>
      </w:r>
      <w:r w:rsidRPr="005F5263" w:rsidR="00607940">
        <w:t xml:space="preserve">reiterates </w:t>
      </w:r>
      <w:r w:rsidRPr="005F5263">
        <w:t xml:space="preserve">its well-established case-law according to which, </w:t>
      </w:r>
      <w:r w:rsidRPr="005F5263" w:rsidR="00655B09">
        <w:t>in general</w:t>
      </w:r>
      <w:r w:rsidRPr="005F5263">
        <w:t xml:space="preserve">, </w:t>
      </w:r>
      <w:r w:rsidRPr="005F5263" w:rsidR="00607940">
        <w:t xml:space="preserve">a hierarchical remedy </w:t>
      </w:r>
      <w:r w:rsidRPr="005F5263">
        <w:t xml:space="preserve">cannot be regarded as </w:t>
      </w:r>
      <w:r w:rsidRPr="005F5263" w:rsidR="00607940">
        <w:t>e</w:t>
      </w:r>
      <w:r w:rsidRPr="005F5263">
        <w:t xml:space="preserve">ffective, because the litigants are unable to participate in such proceedings (see </w:t>
      </w:r>
      <w:r w:rsidRPr="005F5263">
        <w:rPr>
          <w:i/>
        </w:rPr>
        <w:t>Giorgi Nikolaishvili</w:t>
      </w:r>
      <w:r w:rsidRPr="005F5263">
        <w:t xml:space="preserve"> </w:t>
      </w:r>
      <w:r w:rsidRPr="005F5263">
        <w:rPr>
          <w:i/>
        </w:rPr>
        <w:t>v. Georgia</w:t>
      </w:r>
      <w:r w:rsidRPr="005F5263">
        <w:t xml:space="preserve">, no. 37048/04, § 112, 13 January 2009, with further reference therein). </w:t>
      </w:r>
      <w:r w:rsidRPr="005F5263" w:rsidR="004218E2">
        <w:t xml:space="preserve">Moreover, as disclosed by the case file, and as the applicant maintained and the Government did not dispute, the applicant was </w:t>
      </w:r>
      <w:r w:rsidRPr="005F5263" w:rsidR="00E1193F">
        <w:t xml:space="preserve">not </w:t>
      </w:r>
      <w:r w:rsidRPr="005F5263" w:rsidR="004218E2">
        <w:t xml:space="preserve">served with the decision </w:t>
      </w:r>
      <w:r w:rsidRPr="005F5263" w:rsidR="00E1193F">
        <w:t xml:space="preserve">to </w:t>
      </w:r>
      <w:r w:rsidRPr="005F5263" w:rsidR="004218E2">
        <w:t xml:space="preserve">conduct </w:t>
      </w:r>
      <w:r w:rsidRPr="005F5263" w:rsidR="00E1193F">
        <w:t xml:space="preserve">a </w:t>
      </w:r>
      <w:r w:rsidRPr="005F5263" w:rsidR="004218E2">
        <w:t xml:space="preserve">personal search in urgent circumstances (see paragraphs </w:t>
      </w:r>
      <w:r w:rsidRPr="005F5263" w:rsidR="00B91C47">
        <w:fldChar w:fldCharType="begin"/>
      </w:r>
      <w:r w:rsidRPr="005F5263" w:rsidR="00B91C47">
        <w:instrText xml:space="preserve"> REF request_inadmissible_evidence \h </w:instrText>
      </w:r>
      <w:r w:rsidRPr="005F5263" w:rsidR="00B91C47">
        <w:fldChar w:fldCharType="separate"/>
      </w:r>
      <w:r w:rsidRPr="005F5263" w:rsidR="005F5263">
        <w:rPr>
          <w:noProof/>
        </w:rPr>
        <w:t>31</w:t>
      </w:r>
      <w:r w:rsidRPr="005F5263" w:rsidR="00B91C47">
        <w:fldChar w:fldCharType="end"/>
      </w:r>
      <w:r w:rsidRPr="005F5263" w:rsidR="00B91C47">
        <w:t xml:space="preserve"> and </w:t>
      </w:r>
      <w:r w:rsidRPr="005F5263" w:rsidR="00B91C47">
        <w:fldChar w:fldCharType="begin"/>
      </w:r>
      <w:r w:rsidRPr="005F5263" w:rsidR="00B91C47">
        <w:instrText xml:space="preserve"> REF reply_RE_inadmissibility \h </w:instrText>
      </w:r>
      <w:r w:rsidRPr="005F5263" w:rsidR="00B91C47">
        <w:fldChar w:fldCharType="separate"/>
      </w:r>
      <w:r w:rsidRPr="005F5263" w:rsidR="005F5263">
        <w:rPr>
          <w:noProof/>
        </w:rPr>
        <w:t>32</w:t>
      </w:r>
      <w:r w:rsidRPr="005F5263" w:rsidR="00B91C47">
        <w:fldChar w:fldCharType="end"/>
      </w:r>
      <w:r w:rsidRPr="005F5263" w:rsidR="004218E2">
        <w:t xml:space="preserve"> above). Consequently, he cannot be criticised for not appealing against it (see </w:t>
      </w:r>
      <w:r w:rsidRPr="005F5263" w:rsidR="00C9104D">
        <w:rPr>
          <w:i/>
        </w:rPr>
        <w:t xml:space="preserve">Giorgi </w:t>
      </w:r>
      <w:r w:rsidRPr="005F5263" w:rsidR="004218E2">
        <w:rPr>
          <w:i/>
        </w:rPr>
        <w:t xml:space="preserve">Nikolaishvili, </w:t>
      </w:r>
      <w:r w:rsidRPr="005F5263" w:rsidR="004218E2">
        <w:t xml:space="preserve">cited above, </w:t>
      </w:r>
      <w:r w:rsidRPr="005F5263" w:rsidR="004218E2">
        <w:rPr>
          <w:rFonts w:cstheme="minorHAnsi"/>
        </w:rPr>
        <w:t>§</w:t>
      </w:r>
      <w:r w:rsidRPr="005F5263" w:rsidR="004218E2">
        <w:t xml:space="preserve"> 112; see also </w:t>
      </w:r>
      <w:r w:rsidRPr="005F5263" w:rsidR="004218E2">
        <w:rPr>
          <w:i/>
        </w:rPr>
        <w:t>Baisuev and Anzorov v. Georgia</w:t>
      </w:r>
      <w:r w:rsidRPr="005F5263" w:rsidR="004218E2">
        <w:t>, no. 39804/04</w:t>
      </w:r>
      <w:r w:rsidRPr="005F5263" w:rsidR="004218E2">
        <w:rPr>
          <w:snapToGrid w:val="0"/>
        </w:rPr>
        <w:t>, § 35, 18 December 2012, with further references therein).</w:t>
      </w:r>
    </w:p>
    <w:p w:rsidRPr="005F5263" w:rsidR="00DC57FF" w:rsidP="005F5263" w:rsidRDefault="004218E2">
      <w:pPr>
        <w:pStyle w:val="ECHRPara"/>
        <w:rPr>
          <w:snapToGrid w:val="0"/>
        </w:rPr>
      </w:pPr>
      <w:r w:rsidRPr="005F5263">
        <w:rPr>
          <w:snapToGrid w:val="0"/>
        </w:rPr>
        <w:fldChar w:fldCharType="begin"/>
      </w:r>
      <w:r w:rsidRPr="005F5263">
        <w:rPr>
          <w:snapToGrid w:val="0"/>
        </w:rPr>
        <w:instrText xml:space="preserve"> SEQ level0 \*arabic </w:instrText>
      </w:r>
      <w:r w:rsidRPr="005F5263">
        <w:rPr>
          <w:snapToGrid w:val="0"/>
        </w:rPr>
        <w:fldChar w:fldCharType="separate"/>
      </w:r>
      <w:r w:rsidRPr="005F5263" w:rsidR="005F5263">
        <w:rPr>
          <w:noProof/>
          <w:snapToGrid w:val="0"/>
        </w:rPr>
        <w:t>48</w:t>
      </w:r>
      <w:r w:rsidRPr="005F5263">
        <w:rPr>
          <w:snapToGrid w:val="0"/>
        </w:rPr>
        <w:fldChar w:fldCharType="end"/>
      </w:r>
      <w:r w:rsidRPr="005F5263">
        <w:rPr>
          <w:snapToGrid w:val="0"/>
        </w:rPr>
        <w:t>.  </w:t>
      </w:r>
      <w:r w:rsidRPr="005F5263" w:rsidR="0087581A">
        <w:rPr>
          <w:snapToGrid w:val="0"/>
        </w:rPr>
        <w:t>As to the second limb of the Government</w:t>
      </w:r>
      <w:r w:rsidRPr="005F5263" w:rsidR="005F5263">
        <w:rPr>
          <w:snapToGrid w:val="0"/>
        </w:rPr>
        <w:t>’</w:t>
      </w:r>
      <w:r w:rsidRPr="005F5263" w:rsidR="0087581A">
        <w:rPr>
          <w:snapToGrid w:val="0"/>
        </w:rPr>
        <w:t xml:space="preserve">s objection, </w:t>
      </w:r>
      <w:r w:rsidRPr="005F5263" w:rsidR="00E1193F">
        <w:rPr>
          <w:snapToGrid w:val="0"/>
        </w:rPr>
        <w:t xml:space="preserve">although the applicant </w:t>
      </w:r>
      <w:r w:rsidRPr="005F5263" w:rsidR="0087581A">
        <w:rPr>
          <w:snapToGrid w:val="0"/>
        </w:rPr>
        <w:t xml:space="preserve">consistently </w:t>
      </w:r>
      <w:r w:rsidRPr="005F5263" w:rsidR="009779F4">
        <w:rPr>
          <w:snapToGrid w:val="0"/>
        </w:rPr>
        <w:t xml:space="preserve">repeated </w:t>
      </w:r>
      <w:r w:rsidRPr="005F5263" w:rsidR="0087581A">
        <w:rPr>
          <w:snapToGrid w:val="0"/>
        </w:rPr>
        <w:t>his version of the events before the first</w:t>
      </w:r>
      <w:r w:rsidRPr="005F5263" w:rsidR="004D5A97">
        <w:rPr>
          <w:snapToGrid w:val="0"/>
        </w:rPr>
        <w:noBreakHyphen/>
      </w:r>
      <w:r w:rsidRPr="005F5263" w:rsidR="0087581A">
        <w:rPr>
          <w:snapToGrid w:val="0"/>
        </w:rPr>
        <w:t>instance court</w:t>
      </w:r>
      <w:r w:rsidRPr="005F5263" w:rsidR="009779F4">
        <w:rPr>
          <w:snapToGrid w:val="0"/>
        </w:rPr>
        <w:t>,</w:t>
      </w:r>
      <w:r w:rsidRPr="005F5263" w:rsidR="0087581A">
        <w:rPr>
          <w:snapToGrid w:val="0"/>
        </w:rPr>
        <w:t xml:space="preserve"> </w:t>
      </w:r>
      <w:r w:rsidRPr="005F5263" w:rsidR="009779F4">
        <w:rPr>
          <w:snapToGrid w:val="0"/>
        </w:rPr>
        <w:t xml:space="preserve">he did indeed </w:t>
      </w:r>
      <w:r w:rsidRPr="005F5263" w:rsidR="0087581A">
        <w:rPr>
          <w:snapToGrid w:val="0"/>
        </w:rPr>
        <w:t xml:space="preserve">fail to formally request </w:t>
      </w:r>
      <w:r w:rsidRPr="005F5263" w:rsidR="009779F4">
        <w:rPr>
          <w:snapToGrid w:val="0"/>
        </w:rPr>
        <w:t xml:space="preserve">that </w:t>
      </w:r>
      <w:r w:rsidRPr="005F5263" w:rsidR="0087581A">
        <w:rPr>
          <w:snapToGrid w:val="0"/>
        </w:rPr>
        <w:t>the court declare the report on his personal search and the ensuing evidence inadmissible. The Court notes, however, that</w:t>
      </w:r>
      <w:r w:rsidRPr="005F5263" w:rsidR="002C4BC5">
        <w:rPr>
          <w:snapToGrid w:val="0"/>
        </w:rPr>
        <w:t xml:space="preserve"> the defence in its concluding remark before the trial court requested dismissal of the report as null and void (see paragraph </w:t>
      </w:r>
      <w:r w:rsidRPr="005F5263" w:rsidR="002C4BC5">
        <w:rPr>
          <w:snapToGrid w:val="0"/>
        </w:rPr>
        <w:fldChar w:fldCharType="begin"/>
      </w:r>
      <w:r w:rsidRPr="005F5263" w:rsidR="002C4BC5">
        <w:rPr>
          <w:snapToGrid w:val="0"/>
        </w:rPr>
        <w:instrText xml:space="preserve"> REF null_and_void \h </w:instrText>
      </w:r>
      <w:r w:rsidRPr="005F5263" w:rsidR="002C4BC5">
        <w:rPr>
          <w:snapToGrid w:val="0"/>
        </w:rPr>
      </w:r>
      <w:r w:rsidRPr="005F5263" w:rsidR="002C4BC5">
        <w:rPr>
          <w:snapToGrid w:val="0"/>
        </w:rPr>
        <w:fldChar w:fldCharType="separate"/>
      </w:r>
      <w:r w:rsidRPr="005F5263" w:rsidR="005F5263">
        <w:rPr>
          <w:noProof/>
        </w:rPr>
        <w:t>25</w:t>
      </w:r>
      <w:r w:rsidRPr="005F5263" w:rsidR="002C4BC5">
        <w:rPr>
          <w:snapToGrid w:val="0"/>
        </w:rPr>
        <w:fldChar w:fldCharType="end"/>
      </w:r>
      <w:r w:rsidRPr="005F5263" w:rsidR="002C4BC5">
        <w:rPr>
          <w:snapToGrid w:val="0"/>
        </w:rPr>
        <w:t xml:space="preserve"> above).</w:t>
      </w:r>
      <w:r w:rsidRPr="005F5263" w:rsidR="0087581A">
        <w:rPr>
          <w:snapToGrid w:val="0"/>
        </w:rPr>
        <w:t xml:space="preserve"> </w:t>
      </w:r>
      <w:r w:rsidRPr="005F5263" w:rsidR="002C4BC5">
        <w:rPr>
          <w:snapToGrid w:val="0"/>
        </w:rPr>
        <w:t xml:space="preserve">Furthermore, </w:t>
      </w:r>
      <w:r w:rsidRPr="005F5263" w:rsidR="0087581A">
        <w:rPr>
          <w:snapToGrid w:val="0"/>
        </w:rPr>
        <w:t>th</w:t>
      </w:r>
      <w:r w:rsidRPr="005F5263" w:rsidR="002C4BC5">
        <w:rPr>
          <w:snapToGrid w:val="0"/>
        </w:rPr>
        <w:t>e inadmissibility</w:t>
      </w:r>
      <w:r w:rsidRPr="005F5263" w:rsidR="0087581A">
        <w:rPr>
          <w:snapToGrid w:val="0"/>
        </w:rPr>
        <w:t xml:space="preserve"> request was duly </w:t>
      </w:r>
      <w:r w:rsidRPr="005F5263" w:rsidR="009837D7">
        <w:rPr>
          <w:snapToGrid w:val="0"/>
        </w:rPr>
        <w:t>voiced</w:t>
      </w:r>
      <w:r w:rsidRPr="005F5263" w:rsidR="0087581A">
        <w:rPr>
          <w:snapToGrid w:val="0"/>
        </w:rPr>
        <w:t xml:space="preserve"> before the </w:t>
      </w:r>
      <w:r w:rsidRPr="005F5263" w:rsidR="009779F4">
        <w:rPr>
          <w:snapToGrid w:val="0"/>
        </w:rPr>
        <w:t xml:space="preserve">appellate </w:t>
      </w:r>
      <w:r w:rsidRPr="005F5263" w:rsidR="0087581A">
        <w:rPr>
          <w:snapToGrid w:val="0"/>
        </w:rPr>
        <w:t>court</w:t>
      </w:r>
      <w:r w:rsidRPr="005F5263" w:rsidR="009779F4">
        <w:rPr>
          <w:snapToGrid w:val="0"/>
        </w:rPr>
        <w:t>,</w:t>
      </w:r>
      <w:r w:rsidRPr="005F5263" w:rsidR="0087581A">
        <w:rPr>
          <w:snapToGrid w:val="0"/>
        </w:rPr>
        <w:t xml:space="preserve"> </w:t>
      </w:r>
      <w:r w:rsidRPr="005F5263" w:rsidR="009779F4">
        <w:rPr>
          <w:snapToGrid w:val="0"/>
        </w:rPr>
        <w:t xml:space="preserve">which had </w:t>
      </w:r>
      <w:r w:rsidRPr="005F5263" w:rsidR="009837D7">
        <w:rPr>
          <w:snapToGrid w:val="0"/>
        </w:rPr>
        <w:t xml:space="preserve">full power to review the case on points of law and facts (see paragraph </w:t>
      </w:r>
      <w:r w:rsidRPr="005F5263" w:rsidR="003567F8">
        <w:rPr>
          <w:snapToGrid w:val="0"/>
        </w:rPr>
        <w:fldChar w:fldCharType="begin"/>
      </w:r>
      <w:r w:rsidRPr="005F5263" w:rsidR="003567F8">
        <w:rPr>
          <w:snapToGrid w:val="0"/>
        </w:rPr>
        <w:instrText xml:space="preserve"> REF request_inadmissible_evidence \h </w:instrText>
      </w:r>
      <w:r w:rsidRPr="005F5263" w:rsidR="003567F8">
        <w:rPr>
          <w:snapToGrid w:val="0"/>
        </w:rPr>
      </w:r>
      <w:r w:rsidRPr="005F5263" w:rsidR="003567F8">
        <w:rPr>
          <w:snapToGrid w:val="0"/>
        </w:rPr>
        <w:fldChar w:fldCharType="separate"/>
      </w:r>
      <w:r w:rsidRPr="005F5263" w:rsidR="005F5263">
        <w:rPr>
          <w:noProof/>
        </w:rPr>
        <w:t>31</w:t>
      </w:r>
      <w:r w:rsidRPr="005F5263" w:rsidR="003567F8">
        <w:rPr>
          <w:snapToGrid w:val="0"/>
        </w:rPr>
        <w:fldChar w:fldCharType="end"/>
      </w:r>
      <w:r w:rsidRPr="005F5263" w:rsidR="009837D7">
        <w:rPr>
          <w:snapToGrid w:val="0"/>
        </w:rPr>
        <w:t xml:space="preserve"> above). Hence, the</w:t>
      </w:r>
      <w:r w:rsidRPr="005F5263" w:rsidR="0087581A">
        <w:rPr>
          <w:snapToGrid w:val="0"/>
        </w:rPr>
        <w:t xml:space="preserve"> applicant could </w:t>
      </w:r>
      <w:r w:rsidRPr="005F5263" w:rsidR="009837D7">
        <w:rPr>
          <w:snapToGrid w:val="0"/>
        </w:rPr>
        <w:t xml:space="preserve">have </w:t>
      </w:r>
      <w:r w:rsidRPr="005F5263" w:rsidR="0087581A">
        <w:rPr>
          <w:snapToGrid w:val="0"/>
        </w:rPr>
        <w:t>reasonably expect</w:t>
      </w:r>
      <w:r w:rsidRPr="005F5263" w:rsidR="00D65541">
        <w:rPr>
          <w:snapToGrid w:val="0"/>
        </w:rPr>
        <w:t>ed</w:t>
      </w:r>
      <w:r w:rsidRPr="005F5263" w:rsidR="0087581A">
        <w:rPr>
          <w:snapToGrid w:val="0"/>
        </w:rPr>
        <w:t xml:space="preserve"> </w:t>
      </w:r>
      <w:r w:rsidRPr="005F5263" w:rsidR="009779F4">
        <w:rPr>
          <w:snapToGrid w:val="0"/>
        </w:rPr>
        <w:t xml:space="preserve">that </w:t>
      </w:r>
      <w:r w:rsidRPr="005F5263" w:rsidR="00F22F55">
        <w:rPr>
          <w:snapToGrid w:val="0"/>
        </w:rPr>
        <w:t xml:space="preserve">the alleged breach of </w:t>
      </w:r>
      <w:r w:rsidRPr="005F5263" w:rsidR="0087581A">
        <w:rPr>
          <w:snapToGrid w:val="0"/>
        </w:rPr>
        <w:t>his rights</w:t>
      </w:r>
      <w:r w:rsidRPr="005F5263" w:rsidR="009837D7">
        <w:rPr>
          <w:snapToGrid w:val="0"/>
        </w:rPr>
        <w:t xml:space="preserve"> </w:t>
      </w:r>
      <w:r w:rsidRPr="005F5263" w:rsidR="009779F4">
        <w:rPr>
          <w:snapToGrid w:val="0"/>
        </w:rPr>
        <w:t xml:space="preserve">would be </w:t>
      </w:r>
      <w:r w:rsidRPr="005F5263" w:rsidR="0087581A">
        <w:rPr>
          <w:snapToGrid w:val="0"/>
        </w:rPr>
        <w:t xml:space="preserve">remedied. In this connection, the fact that the applicant failed to </w:t>
      </w:r>
      <w:r w:rsidRPr="005F5263" w:rsidR="009779F4">
        <w:rPr>
          <w:snapToGrid w:val="0"/>
        </w:rPr>
        <w:t xml:space="preserve">lodge </w:t>
      </w:r>
      <w:r w:rsidRPr="005F5263" w:rsidR="0087581A">
        <w:rPr>
          <w:snapToGrid w:val="0"/>
        </w:rPr>
        <w:t xml:space="preserve">a separate appeal against the </w:t>
      </w:r>
      <w:r w:rsidRPr="005F5263" w:rsidR="002F0FDB">
        <w:rPr>
          <w:snapToGrid w:val="0"/>
        </w:rPr>
        <w:t xml:space="preserve">decision of the </w:t>
      </w:r>
      <w:r w:rsidRPr="005F5263" w:rsidR="0087581A">
        <w:rPr>
          <w:snapToGrid w:val="0"/>
        </w:rPr>
        <w:t xml:space="preserve">Tbilisi </w:t>
      </w:r>
      <w:r w:rsidRPr="005F5263" w:rsidR="002F0FDB">
        <w:rPr>
          <w:snapToGrid w:val="0"/>
        </w:rPr>
        <w:t xml:space="preserve">Court of </w:t>
      </w:r>
      <w:r w:rsidRPr="005F5263" w:rsidR="0087581A">
        <w:rPr>
          <w:snapToGrid w:val="0"/>
        </w:rPr>
        <w:t xml:space="preserve">Appeal of </w:t>
      </w:r>
      <w:r w:rsidRPr="005F5263" w:rsidR="00AB7D46">
        <w:t xml:space="preserve">18 November 2005 </w:t>
      </w:r>
      <w:r w:rsidRPr="005F5263" w:rsidR="0087581A">
        <w:rPr>
          <w:snapToGrid w:val="0"/>
        </w:rPr>
        <w:t xml:space="preserve">(see paragraph </w:t>
      </w:r>
      <w:r w:rsidRPr="005F5263" w:rsidR="003567F8">
        <w:rPr>
          <w:snapToGrid w:val="0"/>
        </w:rPr>
        <w:fldChar w:fldCharType="begin"/>
      </w:r>
      <w:r w:rsidRPr="005F5263" w:rsidR="003567F8">
        <w:rPr>
          <w:snapToGrid w:val="0"/>
        </w:rPr>
        <w:instrText xml:space="preserve"> REF reply_RE_inadmissibility \h </w:instrText>
      </w:r>
      <w:r w:rsidRPr="005F5263" w:rsidR="003567F8">
        <w:rPr>
          <w:snapToGrid w:val="0"/>
        </w:rPr>
      </w:r>
      <w:r w:rsidRPr="005F5263" w:rsidR="003567F8">
        <w:rPr>
          <w:snapToGrid w:val="0"/>
        </w:rPr>
        <w:fldChar w:fldCharType="separate"/>
      </w:r>
      <w:r w:rsidRPr="005F5263" w:rsidR="005F5263">
        <w:rPr>
          <w:noProof/>
        </w:rPr>
        <w:t>32</w:t>
      </w:r>
      <w:r w:rsidRPr="005F5263" w:rsidR="003567F8">
        <w:rPr>
          <w:snapToGrid w:val="0"/>
        </w:rPr>
        <w:fldChar w:fldCharType="end"/>
      </w:r>
      <w:r w:rsidRPr="005F5263" w:rsidR="0087581A">
        <w:rPr>
          <w:snapToGrid w:val="0"/>
        </w:rPr>
        <w:t xml:space="preserve"> above) is irrelevant, given that the </w:t>
      </w:r>
      <w:r w:rsidRPr="005F5263" w:rsidR="009779F4">
        <w:rPr>
          <w:snapToGrid w:val="0"/>
        </w:rPr>
        <w:t>applicant</w:t>
      </w:r>
      <w:r w:rsidRPr="005F5263" w:rsidR="005F5263">
        <w:rPr>
          <w:snapToGrid w:val="0"/>
        </w:rPr>
        <w:t>’</w:t>
      </w:r>
      <w:r w:rsidRPr="005F5263" w:rsidR="009779F4">
        <w:rPr>
          <w:snapToGrid w:val="0"/>
        </w:rPr>
        <w:t xml:space="preserve">s </w:t>
      </w:r>
      <w:r w:rsidRPr="005F5263" w:rsidR="0087581A">
        <w:rPr>
          <w:snapToGrid w:val="0"/>
        </w:rPr>
        <w:t xml:space="preserve">main grievance was duly brought to </w:t>
      </w:r>
      <w:r w:rsidRPr="005F5263" w:rsidR="00D65541">
        <w:rPr>
          <w:snapToGrid w:val="0"/>
        </w:rPr>
        <w:t>the</w:t>
      </w:r>
      <w:r w:rsidRPr="005F5263" w:rsidR="0087581A">
        <w:rPr>
          <w:snapToGrid w:val="0"/>
        </w:rPr>
        <w:t xml:space="preserve"> attention</w:t>
      </w:r>
      <w:r w:rsidRPr="005F5263" w:rsidR="00D65541">
        <w:rPr>
          <w:snapToGrid w:val="0"/>
        </w:rPr>
        <w:t xml:space="preserve"> of the Supreme Court</w:t>
      </w:r>
      <w:r w:rsidRPr="005F5263" w:rsidR="0087581A">
        <w:rPr>
          <w:snapToGrid w:val="0"/>
        </w:rPr>
        <w:t xml:space="preserve"> in the appeal on points of law</w:t>
      </w:r>
      <w:r w:rsidRPr="005F5263" w:rsidR="00B36094">
        <w:rPr>
          <w:snapToGrid w:val="0"/>
        </w:rPr>
        <w:t xml:space="preserve"> (see paragraph </w:t>
      </w:r>
      <w:r w:rsidRPr="005F5263" w:rsidR="00AB7D46">
        <w:rPr>
          <w:snapToGrid w:val="0"/>
        </w:rPr>
        <w:fldChar w:fldCharType="begin"/>
      </w:r>
      <w:r w:rsidRPr="005F5263" w:rsidR="00AB7D46">
        <w:rPr>
          <w:snapToGrid w:val="0"/>
        </w:rPr>
        <w:instrText xml:space="preserve"> REF appeal_point_law \h </w:instrText>
      </w:r>
      <w:r w:rsidRPr="005F5263" w:rsidR="00AB7D46">
        <w:rPr>
          <w:snapToGrid w:val="0"/>
        </w:rPr>
      </w:r>
      <w:r w:rsidRPr="005F5263" w:rsidR="00AB7D46">
        <w:rPr>
          <w:snapToGrid w:val="0"/>
        </w:rPr>
        <w:fldChar w:fldCharType="separate"/>
      </w:r>
      <w:r w:rsidRPr="005F5263" w:rsidR="005F5263">
        <w:rPr>
          <w:noProof/>
        </w:rPr>
        <w:t>34</w:t>
      </w:r>
      <w:r w:rsidRPr="005F5263" w:rsidR="00AB7D46">
        <w:rPr>
          <w:snapToGrid w:val="0"/>
        </w:rPr>
        <w:fldChar w:fldCharType="end"/>
      </w:r>
      <w:r w:rsidRPr="005F5263" w:rsidR="00AB7D46">
        <w:rPr>
          <w:snapToGrid w:val="0"/>
        </w:rPr>
        <w:t xml:space="preserve"> </w:t>
      </w:r>
      <w:r w:rsidRPr="005F5263" w:rsidR="00B36094">
        <w:rPr>
          <w:snapToGrid w:val="0"/>
        </w:rPr>
        <w:t>above)</w:t>
      </w:r>
      <w:r w:rsidRPr="005F5263" w:rsidR="0087581A">
        <w:rPr>
          <w:snapToGrid w:val="0"/>
        </w:rPr>
        <w:t>.</w:t>
      </w:r>
    </w:p>
    <w:p w:rsidRPr="005F5263" w:rsidR="00014566" w:rsidP="005F5263" w:rsidRDefault="00416F95">
      <w:pPr>
        <w:pStyle w:val="ECHRPara"/>
      </w:pPr>
      <w:r w:rsidRPr="005F5263">
        <w:fldChar w:fldCharType="begin"/>
      </w:r>
      <w:r w:rsidRPr="005F5263">
        <w:instrText xml:space="preserve"> SEQ level0 \*arabic </w:instrText>
      </w:r>
      <w:r w:rsidRPr="005F5263">
        <w:fldChar w:fldCharType="separate"/>
      </w:r>
      <w:r w:rsidRPr="005F5263" w:rsidR="005F5263">
        <w:rPr>
          <w:noProof/>
        </w:rPr>
        <w:t>49</w:t>
      </w:r>
      <w:r w:rsidRPr="005F5263">
        <w:fldChar w:fldCharType="end"/>
      </w:r>
      <w:r w:rsidRPr="005F5263" w:rsidR="00014566">
        <w:t>.  The Court</w:t>
      </w:r>
      <w:r w:rsidRPr="005F5263" w:rsidR="0087581A">
        <w:t xml:space="preserve"> thus dismisses the Government</w:t>
      </w:r>
      <w:r w:rsidRPr="005F5263" w:rsidR="005F5263">
        <w:t>’</w:t>
      </w:r>
      <w:r w:rsidRPr="005F5263" w:rsidR="0087581A">
        <w:t>s objection of non</w:t>
      </w:r>
      <w:r w:rsidRPr="005F5263" w:rsidR="004D5A97">
        <w:noBreakHyphen/>
      </w:r>
      <w:r w:rsidRPr="005F5263" w:rsidR="0087581A">
        <w:t>exhaustion. It further</w:t>
      </w:r>
      <w:r w:rsidRPr="005F5263" w:rsidR="00014566">
        <w:t xml:space="preserve"> notes that the application is not manifestly ill</w:t>
      </w:r>
      <w:r w:rsidRPr="005F5263" w:rsidR="004D5A97">
        <w:noBreakHyphen/>
      </w:r>
      <w:r w:rsidRPr="005F5263" w:rsidR="00014566">
        <w:t>founded within the meaning of Article 35 § 3 (a) of the Convention. It is not inadmissible on any other grounds. It must therefore be declared admissible.</w:t>
      </w:r>
    </w:p>
    <w:p w:rsidRPr="005F5263" w:rsidR="00014566" w:rsidP="005F5263" w:rsidRDefault="00014566">
      <w:pPr>
        <w:pStyle w:val="ECHRHeading2"/>
      </w:pPr>
      <w:r w:rsidRPr="005F5263">
        <w:t>B.  Merits</w:t>
      </w:r>
    </w:p>
    <w:p w:rsidRPr="005F5263" w:rsidR="00825F8D" w:rsidP="005F5263" w:rsidRDefault="00825F8D">
      <w:pPr>
        <w:pStyle w:val="ECHRHeading3"/>
      </w:pPr>
      <w:r w:rsidRPr="005F5263">
        <w:t>1</w:t>
      </w:r>
      <w:r w:rsidRPr="005F5263" w:rsidR="00260134">
        <w:t>.  </w:t>
      </w:r>
      <w:r w:rsidRPr="005F5263">
        <w:t>The parties</w:t>
      </w:r>
      <w:r w:rsidRPr="005F5263" w:rsidR="005F5263">
        <w:t>’</w:t>
      </w:r>
      <w:r w:rsidRPr="005F5263">
        <w:t xml:space="preserve"> submissions</w:t>
      </w:r>
    </w:p>
    <w:p w:rsidRPr="005F5263" w:rsidR="00DC57FF" w:rsidP="005F5263" w:rsidRDefault="00416F95">
      <w:pPr>
        <w:pStyle w:val="ECHRPara"/>
      </w:pPr>
      <w:r w:rsidRPr="005F5263">
        <w:fldChar w:fldCharType="begin"/>
      </w:r>
      <w:r w:rsidRPr="005F5263">
        <w:instrText xml:space="preserve"> SEQ level0 \*arabic </w:instrText>
      </w:r>
      <w:r w:rsidRPr="005F5263">
        <w:fldChar w:fldCharType="separate"/>
      </w:r>
      <w:r w:rsidRPr="005F5263" w:rsidR="005F5263">
        <w:rPr>
          <w:noProof/>
        </w:rPr>
        <w:t>50</w:t>
      </w:r>
      <w:r w:rsidRPr="005F5263">
        <w:fldChar w:fldCharType="end"/>
      </w:r>
      <w:r w:rsidRPr="005F5263" w:rsidR="00014566">
        <w:t>.  The applicant</w:t>
      </w:r>
      <w:r w:rsidRPr="005F5263" w:rsidR="00F82CF3">
        <w:t xml:space="preserve"> </w:t>
      </w:r>
      <w:r w:rsidRPr="005F5263" w:rsidR="009E1F60">
        <w:t xml:space="preserve">maintained that he had </w:t>
      </w:r>
      <w:r w:rsidRPr="005F5263" w:rsidR="00FB5BFE">
        <w:t xml:space="preserve">not been in possession of any </w:t>
      </w:r>
      <w:r w:rsidRPr="005F5263" w:rsidR="009E1F60">
        <w:t xml:space="preserve">heroin </w:t>
      </w:r>
      <w:r w:rsidRPr="005F5263" w:rsidR="002F0FDB">
        <w:t xml:space="preserve">when he </w:t>
      </w:r>
      <w:r w:rsidRPr="005F5263" w:rsidR="00A041D4">
        <w:t xml:space="preserve">had been </w:t>
      </w:r>
      <w:r w:rsidRPr="005F5263" w:rsidR="009E1F60">
        <w:t>arrest</w:t>
      </w:r>
      <w:r w:rsidRPr="005F5263" w:rsidR="002F0FDB">
        <w:t>ed</w:t>
      </w:r>
      <w:r w:rsidRPr="005F5263" w:rsidR="00872D1C">
        <w:t>. He denounced th</w:t>
      </w:r>
      <w:r w:rsidRPr="005F5263" w:rsidR="00D65541">
        <w:t>e</w:t>
      </w:r>
      <w:r w:rsidRPr="005F5263" w:rsidR="00872D1C">
        <w:t xml:space="preserve"> fact </w:t>
      </w:r>
      <w:r w:rsidRPr="005F5263" w:rsidR="009E1F60">
        <w:t xml:space="preserve">that </w:t>
      </w:r>
      <w:r w:rsidRPr="005F5263" w:rsidR="00872D1C">
        <w:t xml:space="preserve">while taking for granted the </w:t>
      </w:r>
      <w:r w:rsidRPr="005F5263" w:rsidR="00FB5BFE">
        <w:t xml:space="preserve">veracity of the </w:t>
      </w:r>
      <w:r w:rsidRPr="005F5263" w:rsidR="00872D1C">
        <w:t xml:space="preserve">evidence </w:t>
      </w:r>
      <w:r w:rsidRPr="005F5263" w:rsidR="002F0FDB">
        <w:t>given</w:t>
      </w:r>
      <w:r w:rsidRPr="005F5263" w:rsidR="00FB5BFE">
        <w:t xml:space="preserve"> by </w:t>
      </w:r>
      <w:r w:rsidRPr="005F5263" w:rsidR="00872D1C">
        <w:t>the police</w:t>
      </w:r>
      <w:r w:rsidRPr="005F5263" w:rsidR="002F0FDB">
        <w:t>,</w:t>
      </w:r>
      <w:r w:rsidRPr="005F5263" w:rsidR="00872D1C">
        <w:t xml:space="preserve"> the domestic court</w:t>
      </w:r>
      <w:r w:rsidRPr="005F5263" w:rsidR="00616206">
        <w:t>s</w:t>
      </w:r>
      <w:r w:rsidRPr="005F5263" w:rsidR="00872D1C">
        <w:t xml:space="preserve"> had simply dismissed </w:t>
      </w:r>
      <w:r w:rsidRPr="005F5263" w:rsidR="00A041D4">
        <w:t>his friends</w:t>
      </w:r>
      <w:r w:rsidRPr="005F5263" w:rsidR="005F5263">
        <w:t>’</w:t>
      </w:r>
      <w:r w:rsidRPr="005F5263" w:rsidR="00A041D4">
        <w:t xml:space="preserve"> statements </w:t>
      </w:r>
      <w:r w:rsidRPr="005F5263" w:rsidR="00872D1C">
        <w:t>as subjective and u</w:t>
      </w:r>
      <w:r w:rsidRPr="005F5263" w:rsidR="00D65541">
        <w:t>nreliable</w:t>
      </w:r>
      <w:r w:rsidRPr="005F5263" w:rsidR="00872D1C">
        <w:t>. In connection with</w:t>
      </w:r>
      <w:r w:rsidRPr="005F5263" w:rsidR="009E1F60">
        <w:t xml:space="preserve"> the</w:t>
      </w:r>
      <w:r w:rsidRPr="005F5263" w:rsidR="00872D1C">
        <w:t xml:space="preserve"> so-called </w:t>
      </w:r>
      <w:r w:rsidRPr="005F5263" w:rsidR="0009062E">
        <w:t xml:space="preserve">independent </w:t>
      </w:r>
      <w:r w:rsidRPr="005F5263" w:rsidR="00872D1C">
        <w:t xml:space="preserve">attesting </w:t>
      </w:r>
      <w:r w:rsidRPr="005F5263" w:rsidR="009E1F60">
        <w:t>witness</w:t>
      </w:r>
      <w:r w:rsidRPr="005F5263" w:rsidR="00E416B6">
        <w:t>es</w:t>
      </w:r>
      <w:r w:rsidRPr="005F5263" w:rsidR="00FB5BFE">
        <w:t>,</w:t>
      </w:r>
      <w:r w:rsidRPr="005F5263" w:rsidR="00E416B6">
        <w:t xml:space="preserve"> U.K. and </w:t>
      </w:r>
      <w:r w:rsidRPr="005F5263" w:rsidR="009E1F60">
        <w:t>L.Ts.</w:t>
      </w:r>
      <w:r w:rsidRPr="005F5263" w:rsidR="00E416B6">
        <w:t xml:space="preserve">, </w:t>
      </w:r>
      <w:r w:rsidRPr="005F5263" w:rsidR="00872D1C">
        <w:t xml:space="preserve">he claimed that their evidence was highly unreliable and contradictory. </w:t>
      </w:r>
      <w:r w:rsidRPr="005F5263" w:rsidR="00FB5BFE">
        <w:t xml:space="preserve">In particular, he </w:t>
      </w:r>
      <w:r w:rsidRPr="005F5263" w:rsidR="00616206">
        <w:t>had produced a letter from the Ministry of the Interior dated 1</w:t>
      </w:r>
      <w:r w:rsidRPr="005F5263" w:rsidR="00260134">
        <w:t> </w:t>
      </w:r>
      <w:r w:rsidRPr="005F5263" w:rsidR="00616206">
        <w:t xml:space="preserve">November 2005 which stated that L.Ts. had been </w:t>
      </w:r>
      <w:r w:rsidRPr="005F5263" w:rsidR="0009062E">
        <w:t xml:space="preserve">working as </w:t>
      </w:r>
      <w:r w:rsidRPr="005F5263" w:rsidR="00616206">
        <w:t xml:space="preserve">a police officer before </w:t>
      </w:r>
      <w:r w:rsidRPr="005F5263" w:rsidR="0009062E">
        <w:t>being</w:t>
      </w:r>
      <w:r w:rsidRPr="005F5263" w:rsidR="00616206">
        <w:t xml:space="preserve"> removed from </w:t>
      </w:r>
      <w:r w:rsidRPr="005F5263" w:rsidR="0009062E">
        <w:t>the</w:t>
      </w:r>
      <w:r w:rsidRPr="005F5263" w:rsidR="00616206">
        <w:t xml:space="preserve"> post in 1996 for undermining the dignity of the rank. </w:t>
      </w:r>
      <w:r w:rsidRPr="005F5263" w:rsidR="0009062E">
        <w:t>The domestic courts</w:t>
      </w:r>
      <w:r w:rsidRPr="005F5263" w:rsidR="00616206">
        <w:t>,</w:t>
      </w:r>
      <w:r w:rsidRPr="005F5263" w:rsidR="0009062E">
        <w:t xml:space="preserve"> according to the applicant,</w:t>
      </w:r>
      <w:r w:rsidRPr="005F5263" w:rsidR="00616206">
        <w:t xml:space="preserve"> </w:t>
      </w:r>
      <w:r w:rsidRPr="005F5263" w:rsidR="00FB5BFE">
        <w:t xml:space="preserve">had </w:t>
      </w:r>
      <w:r w:rsidRPr="005F5263" w:rsidR="0009062E">
        <w:t xml:space="preserve">simply </w:t>
      </w:r>
      <w:r w:rsidRPr="005F5263" w:rsidR="00616206">
        <w:t xml:space="preserve">ignored </w:t>
      </w:r>
      <w:r w:rsidRPr="005F5263" w:rsidR="00FB5BFE">
        <w:t xml:space="preserve">that </w:t>
      </w:r>
      <w:r w:rsidRPr="005F5263" w:rsidR="0009062E">
        <w:t>piece of information</w:t>
      </w:r>
      <w:r w:rsidRPr="005F5263" w:rsidR="00616206">
        <w:t xml:space="preserve">. </w:t>
      </w:r>
      <w:r w:rsidRPr="005F5263" w:rsidR="00CB6A92">
        <w:t xml:space="preserve">They </w:t>
      </w:r>
      <w:r w:rsidRPr="005F5263" w:rsidR="00FB5BFE">
        <w:t xml:space="preserve">had </w:t>
      </w:r>
      <w:r w:rsidRPr="005F5263" w:rsidR="00CB6A92">
        <w:t>also overlooked U.K.</w:t>
      </w:r>
      <w:r w:rsidRPr="005F5263" w:rsidR="005F5263">
        <w:t>’</w:t>
      </w:r>
      <w:r w:rsidRPr="005F5263" w:rsidR="00CB6A92">
        <w:t xml:space="preserve">s allegation that his pre-trial statement had been given </w:t>
      </w:r>
      <w:r w:rsidRPr="005F5263" w:rsidR="00FB0575">
        <w:t xml:space="preserve">to the </w:t>
      </w:r>
      <w:r w:rsidRPr="005F5263" w:rsidR="00CB6A92">
        <w:t xml:space="preserve">police </w:t>
      </w:r>
      <w:r w:rsidRPr="005F5263" w:rsidR="00FB0575">
        <w:t xml:space="preserve">under </w:t>
      </w:r>
      <w:r w:rsidRPr="005F5263" w:rsidR="00CB6A92">
        <w:t>duress.</w:t>
      </w:r>
    </w:p>
    <w:p w:rsidRPr="005F5263" w:rsidR="00DC57FF" w:rsidP="005F5263" w:rsidRDefault="00D65541">
      <w:pPr>
        <w:pStyle w:val="ECHRPara"/>
      </w:pPr>
      <w:r w:rsidRPr="005F5263">
        <w:fldChar w:fldCharType="begin"/>
      </w:r>
      <w:r w:rsidRPr="005F5263">
        <w:instrText xml:space="preserve"> SEQ level0 \*arabic </w:instrText>
      </w:r>
      <w:r w:rsidRPr="005F5263">
        <w:fldChar w:fldCharType="separate"/>
      </w:r>
      <w:r w:rsidRPr="005F5263" w:rsidR="005F5263">
        <w:rPr>
          <w:noProof/>
        </w:rPr>
        <w:t>51</w:t>
      </w:r>
      <w:r w:rsidRPr="005F5263">
        <w:fldChar w:fldCharType="end"/>
      </w:r>
      <w:r w:rsidRPr="005F5263">
        <w:t>.  </w:t>
      </w:r>
      <w:r w:rsidRPr="005F5263" w:rsidR="00FD338E">
        <w:t>T</w:t>
      </w:r>
      <w:r w:rsidRPr="005F5263" w:rsidR="00616206">
        <w:t xml:space="preserve">he applicant </w:t>
      </w:r>
      <w:r w:rsidRPr="005F5263" w:rsidR="00706F19">
        <w:t>further</w:t>
      </w:r>
      <w:r w:rsidRPr="005F5263" w:rsidR="00FD338E">
        <w:t xml:space="preserve"> </w:t>
      </w:r>
      <w:r w:rsidRPr="005F5263" w:rsidR="00616206">
        <w:t xml:space="preserve">complained that the alleged </w:t>
      </w:r>
      <w:r w:rsidRPr="005F5263" w:rsidR="00BE6289">
        <w:t xml:space="preserve">operational information </w:t>
      </w:r>
      <w:r w:rsidRPr="005F5263" w:rsidR="00616206">
        <w:t xml:space="preserve">which had triggered the initiation of proceedings against </w:t>
      </w:r>
      <w:r w:rsidRPr="005F5263" w:rsidR="000E4571">
        <w:t xml:space="preserve">him </w:t>
      </w:r>
      <w:r w:rsidRPr="005F5263" w:rsidR="00616206">
        <w:t>had never been subject</w:t>
      </w:r>
      <w:r w:rsidRPr="005F5263" w:rsidR="000E4571">
        <w:t>ed</w:t>
      </w:r>
      <w:r w:rsidRPr="005F5263" w:rsidR="00616206">
        <w:t xml:space="preserve"> to judicial scrutiny at </w:t>
      </w:r>
      <w:r w:rsidRPr="005F5263" w:rsidR="00706F19">
        <w:t xml:space="preserve">the </w:t>
      </w:r>
      <w:r w:rsidRPr="005F5263" w:rsidR="00616206">
        <w:t xml:space="preserve">domestic level. Thus, there was no transcript of the </w:t>
      </w:r>
      <w:r w:rsidRPr="005F5263" w:rsidR="00067BFE">
        <w:t>information</w:t>
      </w:r>
      <w:r w:rsidRPr="005F5263" w:rsidR="00616206">
        <w:t xml:space="preserve">; no one knew exactly what type of information </w:t>
      </w:r>
      <w:r w:rsidRPr="005F5263" w:rsidR="000E4571">
        <w:t xml:space="preserve">had been </w:t>
      </w:r>
      <w:r w:rsidRPr="005F5263" w:rsidR="00616206">
        <w:t xml:space="preserve">provided which </w:t>
      </w:r>
      <w:r w:rsidRPr="005F5263" w:rsidR="000E4571">
        <w:t xml:space="preserve">had </w:t>
      </w:r>
      <w:r w:rsidRPr="005F5263" w:rsidR="00616206">
        <w:t xml:space="preserve">allegedly enabled </w:t>
      </w:r>
      <w:r w:rsidRPr="005F5263" w:rsidR="002F0FDB">
        <w:t xml:space="preserve">the </w:t>
      </w:r>
      <w:r w:rsidRPr="005F5263" w:rsidR="00616206">
        <w:t xml:space="preserve">police to identify the applicant as the suspect. He emphasised in this connection the requirements of Article 263 </w:t>
      </w:r>
      <w:r w:rsidRPr="005F5263" w:rsidR="00616206">
        <w:rPr>
          <w:rFonts w:cstheme="minorHAnsi"/>
        </w:rPr>
        <w:t>§</w:t>
      </w:r>
      <w:r w:rsidRPr="005F5263" w:rsidR="00616206">
        <w:t xml:space="preserve"> 2 of the CCP, which </w:t>
      </w:r>
      <w:r w:rsidRPr="005F5263" w:rsidR="002F0FDB">
        <w:t xml:space="preserve">provided that </w:t>
      </w:r>
      <w:r w:rsidRPr="005F5263" w:rsidR="00616206">
        <w:t>anonymous information could not serve as ground</w:t>
      </w:r>
      <w:r w:rsidRPr="005F5263" w:rsidR="000E4571">
        <w:t>s</w:t>
      </w:r>
      <w:r w:rsidRPr="005F5263" w:rsidR="00616206">
        <w:t xml:space="preserve"> for the initiation of criminal proceedings </w:t>
      </w:r>
      <w:r w:rsidRPr="005F5263" w:rsidR="00C6264A">
        <w:t>against a concrete person. He claimed that</w:t>
      </w:r>
      <w:r w:rsidRPr="005F5263" w:rsidR="00616206">
        <w:t xml:space="preserve"> no one </w:t>
      </w:r>
      <w:r w:rsidRPr="005F5263" w:rsidR="00644DC8">
        <w:t xml:space="preserve">had questioned </w:t>
      </w:r>
      <w:r w:rsidRPr="005F5263" w:rsidR="001E3B47">
        <w:t xml:space="preserve">why it had been considered urgent to </w:t>
      </w:r>
      <w:r w:rsidRPr="005F5263" w:rsidR="00616206">
        <w:t xml:space="preserve">search the applicant in the absence of a judicial warrant </w:t>
      </w:r>
      <w:r w:rsidRPr="005F5263" w:rsidR="001E3B47">
        <w:t xml:space="preserve">or the allegation that he might destroy </w:t>
      </w:r>
      <w:r w:rsidRPr="005F5263" w:rsidR="00616206">
        <w:t>the evidence associated with it.</w:t>
      </w:r>
    </w:p>
    <w:bookmarkStart w:name="Gov_obs_1" w:id="26"/>
    <w:p w:rsidRPr="005F5263" w:rsidR="00DC57FF" w:rsidP="005F5263" w:rsidRDefault="00616206">
      <w:pPr>
        <w:pStyle w:val="ECHRPara"/>
      </w:pPr>
      <w:r w:rsidRPr="005F5263">
        <w:fldChar w:fldCharType="begin"/>
      </w:r>
      <w:r w:rsidRPr="005F5263">
        <w:instrText xml:space="preserve"> SEQ level0 \*arabic </w:instrText>
      </w:r>
      <w:r w:rsidRPr="005F5263">
        <w:fldChar w:fldCharType="separate"/>
      </w:r>
      <w:r w:rsidRPr="005F5263" w:rsidR="005F5263">
        <w:rPr>
          <w:noProof/>
        </w:rPr>
        <w:t>52</w:t>
      </w:r>
      <w:r w:rsidRPr="005F5263">
        <w:fldChar w:fldCharType="end"/>
      </w:r>
      <w:bookmarkEnd w:id="26"/>
      <w:r w:rsidRPr="005F5263">
        <w:t xml:space="preserve">.  The Government on their part submitted </w:t>
      </w:r>
      <w:r w:rsidRPr="005F5263" w:rsidR="00FA6D51">
        <w:t xml:space="preserve">that </w:t>
      </w:r>
      <w:r w:rsidRPr="005F5263">
        <w:t xml:space="preserve">the </w:t>
      </w:r>
      <w:r w:rsidRPr="005F5263" w:rsidR="00FA6D51">
        <w:t xml:space="preserve">principle of equality of arms </w:t>
      </w:r>
      <w:r w:rsidRPr="005F5263" w:rsidR="000E4571">
        <w:t xml:space="preserve">had been </w:t>
      </w:r>
      <w:r w:rsidRPr="005F5263" w:rsidR="00FA6D51">
        <w:t xml:space="preserve">fully complied with in the </w:t>
      </w:r>
      <w:r w:rsidRPr="005F5263">
        <w:t xml:space="preserve">criminal proceedings </w:t>
      </w:r>
      <w:r w:rsidRPr="005F5263" w:rsidR="00FA6D51">
        <w:t xml:space="preserve">conducted </w:t>
      </w:r>
      <w:r w:rsidRPr="005F5263">
        <w:t xml:space="preserve">against the applicant. </w:t>
      </w:r>
      <w:r w:rsidRPr="005F5263" w:rsidR="00FA6D51">
        <w:t>They maintained that i</w:t>
      </w:r>
      <w:r w:rsidRPr="005F5263">
        <w:t xml:space="preserve">mmediately after the arrest the applicant </w:t>
      </w:r>
      <w:r w:rsidRPr="005F5263" w:rsidR="00FA6D51">
        <w:t>had been</w:t>
      </w:r>
      <w:r w:rsidRPr="005F5263">
        <w:t xml:space="preserve"> informed </w:t>
      </w:r>
      <w:r w:rsidRPr="005F5263" w:rsidR="00FA6D51">
        <w:t>of</w:t>
      </w:r>
      <w:r w:rsidRPr="005F5263">
        <w:t xml:space="preserve"> his </w:t>
      </w:r>
      <w:r w:rsidRPr="005F5263" w:rsidR="00FA6D51">
        <w:t xml:space="preserve">defence </w:t>
      </w:r>
      <w:r w:rsidRPr="005F5263">
        <w:t xml:space="preserve">rights, including the right to have a lawyer of his own choosing. Throughout the proceedings he </w:t>
      </w:r>
      <w:r w:rsidRPr="005F5263" w:rsidR="000E4571">
        <w:t xml:space="preserve">had been </w:t>
      </w:r>
      <w:r w:rsidRPr="005F5263">
        <w:t xml:space="preserve">effectively represented by defence counsel. He had </w:t>
      </w:r>
      <w:r w:rsidRPr="005F5263" w:rsidR="000E4571">
        <w:t xml:space="preserve">had </w:t>
      </w:r>
      <w:r w:rsidRPr="005F5263">
        <w:t xml:space="preserve">unimpeded access to the case file, </w:t>
      </w:r>
      <w:r w:rsidRPr="005F5263" w:rsidR="000E4571">
        <w:t xml:space="preserve">had </w:t>
      </w:r>
      <w:r w:rsidRPr="005F5263">
        <w:t>participated full</w:t>
      </w:r>
      <w:r w:rsidRPr="005F5263" w:rsidR="000E4571">
        <w:t>y</w:t>
      </w:r>
      <w:r w:rsidRPr="005F5263">
        <w:t xml:space="preserve"> in the examination of the evidence in court, </w:t>
      </w:r>
      <w:r w:rsidRPr="005F5263" w:rsidR="00644DC8">
        <w:t xml:space="preserve">and </w:t>
      </w:r>
      <w:r w:rsidRPr="005F5263" w:rsidR="000E4571">
        <w:t xml:space="preserve">had been </w:t>
      </w:r>
      <w:r w:rsidRPr="005F5263">
        <w:t xml:space="preserve">able to call all </w:t>
      </w:r>
      <w:r w:rsidRPr="005F5263" w:rsidR="000E4571">
        <w:t xml:space="preserve">of the </w:t>
      </w:r>
      <w:r w:rsidRPr="005F5263">
        <w:t xml:space="preserve">witnesses </w:t>
      </w:r>
      <w:r w:rsidRPr="005F5263" w:rsidR="000E4571">
        <w:t xml:space="preserve">testifying </w:t>
      </w:r>
      <w:r w:rsidRPr="005F5263">
        <w:t>on his behalf</w:t>
      </w:r>
      <w:r w:rsidRPr="005F5263" w:rsidR="000E4571">
        <w:t xml:space="preserve"> and to</w:t>
      </w:r>
      <w:r w:rsidRPr="005F5263">
        <w:t xml:space="preserve"> </w:t>
      </w:r>
      <w:r w:rsidRPr="005F5263" w:rsidR="006145D8">
        <w:t>challenge the evidence, including the results of his personal search</w:t>
      </w:r>
      <w:r w:rsidRPr="005F5263" w:rsidR="000E4571">
        <w:t>.</w:t>
      </w:r>
      <w:r w:rsidRPr="005F5263" w:rsidR="006145D8">
        <w:t xml:space="preserve"> </w:t>
      </w:r>
      <w:r w:rsidRPr="005F5263" w:rsidR="000E4571">
        <w:t xml:space="preserve">He had also been allowed to </w:t>
      </w:r>
      <w:r w:rsidRPr="005F5263">
        <w:t>file multiple requests.</w:t>
      </w:r>
    </w:p>
    <w:p w:rsidRPr="005F5263" w:rsidR="00DC57FF" w:rsidP="005F5263" w:rsidRDefault="00003112">
      <w:pPr>
        <w:pStyle w:val="ECHRPara"/>
      </w:pPr>
      <w:r w:rsidRPr="005F5263">
        <w:fldChar w:fldCharType="begin"/>
      </w:r>
      <w:r w:rsidRPr="005F5263">
        <w:instrText xml:space="preserve"> SEQ level0 \*arabic </w:instrText>
      </w:r>
      <w:r w:rsidRPr="005F5263">
        <w:fldChar w:fldCharType="separate"/>
      </w:r>
      <w:r w:rsidRPr="005F5263" w:rsidR="005F5263">
        <w:rPr>
          <w:noProof/>
        </w:rPr>
        <w:t>53</w:t>
      </w:r>
      <w:r w:rsidRPr="005F5263">
        <w:fldChar w:fldCharType="end"/>
      </w:r>
      <w:r w:rsidRPr="005F5263">
        <w:t xml:space="preserve">.  As to the search </w:t>
      </w:r>
      <w:r w:rsidRPr="005F5263" w:rsidR="00616206">
        <w:t xml:space="preserve">as such, the Government submitted </w:t>
      </w:r>
      <w:r w:rsidRPr="005F5263" w:rsidR="000E4571">
        <w:t xml:space="preserve">a </w:t>
      </w:r>
      <w:r w:rsidRPr="005F5263" w:rsidR="00616206">
        <w:t>threefold argument. First, they maintained that in accordance with Article 290 of the CCP, a search could be conducted in urgent circumstances without a judicial</w:t>
      </w:r>
      <w:r w:rsidRPr="005F5263" w:rsidR="00D8231E">
        <w:t xml:space="preserve"> warrant</w:t>
      </w:r>
      <w:r w:rsidRPr="005F5263" w:rsidR="00616206">
        <w:t xml:space="preserve">. </w:t>
      </w:r>
      <w:r w:rsidRPr="005F5263" w:rsidR="000E4571">
        <w:t>I</w:t>
      </w:r>
      <w:r w:rsidRPr="005F5263" w:rsidR="00616206">
        <w:t xml:space="preserve">n the present case </w:t>
      </w:r>
      <w:r w:rsidRPr="005F5263" w:rsidR="000E4571">
        <w:t xml:space="preserve">such a measure had been </w:t>
      </w:r>
      <w:r w:rsidRPr="005F5263" w:rsidR="00616206">
        <w:t xml:space="preserve">authorised by </w:t>
      </w:r>
      <w:r w:rsidRPr="005F5263" w:rsidR="000E4571">
        <w:t xml:space="preserve">the </w:t>
      </w:r>
      <w:r w:rsidRPr="005F5263" w:rsidR="00FD338E">
        <w:t>head of the relevant police department</w:t>
      </w:r>
      <w:r w:rsidRPr="005F5263" w:rsidR="00616206">
        <w:t xml:space="preserve"> </w:t>
      </w:r>
      <w:r w:rsidRPr="005F5263" w:rsidR="000E4571">
        <w:t xml:space="preserve">by means of a decision </w:t>
      </w:r>
      <w:r w:rsidRPr="005F5263" w:rsidR="00616206">
        <w:t xml:space="preserve">issued on 4 July 2004. Secondly, in view of the </w:t>
      </w:r>
      <w:r w:rsidRPr="005F5263" w:rsidR="000E4571">
        <w:t xml:space="preserve">operational </w:t>
      </w:r>
      <w:r w:rsidRPr="005F5263" w:rsidR="00616206">
        <w:t xml:space="preserve">information received by </w:t>
      </w:r>
      <w:r w:rsidRPr="005F5263" w:rsidR="000E4571">
        <w:t xml:space="preserve">the </w:t>
      </w:r>
      <w:r w:rsidRPr="005F5263" w:rsidR="00616206">
        <w:t>police</w:t>
      </w:r>
      <w:r w:rsidRPr="005F5263" w:rsidR="000E4571">
        <w:t>,</w:t>
      </w:r>
      <w:r w:rsidRPr="005F5263" w:rsidR="00616206">
        <w:t xml:space="preserve"> there </w:t>
      </w:r>
      <w:r w:rsidRPr="005F5263" w:rsidR="000E4571">
        <w:t xml:space="preserve">had been </w:t>
      </w:r>
      <w:r w:rsidRPr="005F5263" w:rsidR="00616206">
        <w:t xml:space="preserve">sufficient grounds to suspect that there </w:t>
      </w:r>
      <w:r w:rsidRPr="005F5263" w:rsidR="00644DC8">
        <w:t xml:space="preserve">had been </w:t>
      </w:r>
      <w:r w:rsidRPr="005F5263" w:rsidR="00616206">
        <w:t xml:space="preserve">a person under </w:t>
      </w:r>
      <w:r w:rsidRPr="005F5263" w:rsidR="000E4571">
        <w:t xml:space="preserve">the </w:t>
      </w:r>
      <w:r w:rsidRPr="005F5263" w:rsidR="00616206">
        <w:t xml:space="preserve">influence of drugs in </w:t>
      </w:r>
      <w:r w:rsidRPr="005F5263" w:rsidR="000E4571">
        <w:t xml:space="preserve">the </w:t>
      </w:r>
      <w:r w:rsidRPr="005F5263" w:rsidR="00616206">
        <w:t xml:space="preserve">Mukhiani district and </w:t>
      </w:r>
      <w:r w:rsidRPr="005F5263" w:rsidR="000E4571">
        <w:t xml:space="preserve">that </w:t>
      </w:r>
      <w:r w:rsidRPr="005F5263" w:rsidR="00616206">
        <w:t xml:space="preserve">he </w:t>
      </w:r>
      <w:r w:rsidRPr="005F5263" w:rsidR="000E4571">
        <w:t xml:space="preserve">had been </w:t>
      </w:r>
      <w:r w:rsidRPr="005F5263" w:rsidR="00616206">
        <w:t xml:space="preserve">planning to destroy the </w:t>
      </w:r>
      <w:r w:rsidRPr="005F5263" w:rsidR="00825F8D">
        <w:t>evidence</w:t>
      </w:r>
      <w:r w:rsidRPr="005F5263" w:rsidR="000E4571">
        <w:t>.</w:t>
      </w:r>
      <w:r w:rsidRPr="005F5263" w:rsidR="00616206">
        <w:t xml:space="preserve"> </w:t>
      </w:r>
      <w:r w:rsidRPr="005F5263" w:rsidR="000E4571">
        <w:t>I</w:t>
      </w:r>
      <w:r w:rsidRPr="005F5263" w:rsidR="00616206">
        <w:t xml:space="preserve">t </w:t>
      </w:r>
      <w:r w:rsidRPr="005F5263" w:rsidR="000E4571">
        <w:t xml:space="preserve">had therefore been </w:t>
      </w:r>
      <w:r w:rsidRPr="005F5263" w:rsidR="00616206">
        <w:t>decide</w:t>
      </w:r>
      <w:r w:rsidRPr="005F5263" w:rsidR="00D65541">
        <w:t>d</w:t>
      </w:r>
      <w:r w:rsidRPr="005F5263" w:rsidR="00616206">
        <w:t xml:space="preserve"> to have the personal search conducted in urgent circumstances. </w:t>
      </w:r>
      <w:r w:rsidRPr="005F5263" w:rsidR="00825F8D">
        <w:t xml:space="preserve">Lastly, two independent witnesses </w:t>
      </w:r>
      <w:r w:rsidRPr="005F5263" w:rsidR="000E4571">
        <w:t xml:space="preserve">had </w:t>
      </w:r>
      <w:r w:rsidRPr="005F5263" w:rsidR="00825F8D">
        <w:t xml:space="preserve">attended </w:t>
      </w:r>
      <w:r w:rsidRPr="005F5263" w:rsidR="000E4571">
        <w:t xml:space="preserve">the search </w:t>
      </w:r>
      <w:r w:rsidRPr="005F5263" w:rsidR="00825F8D">
        <w:t xml:space="preserve">in accordance with Article 321 of the CCP and both of them </w:t>
      </w:r>
      <w:r w:rsidRPr="005F5263" w:rsidR="000E4571">
        <w:t xml:space="preserve">had </w:t>
      </w:r>
      <w:r w:rsidRPr="005F5263" w:rsidR="00825F8D">
        <w:t>confirmed the official version of events during the pre-trial investigation.</w:t>
      </w:r>
    </w:p>
    <w:p w:rsidRPr="005F5263" w:rsidR="00DC57FF" w:rsidP="005F5263" w:rsidRDefault="00825F8D">
      <w:pPr>
        <w:pStyle w:val="ECHRPara"/>
      </w:pPr>
      <w:r w:rsidRPr="005F5263">
        <w:fldChar w:fldCharType="begin"/>
      </w:r>
      <w:r w:rsidRPr="005F5263">
        <w:instrText xml:space="preserve"> SEQ level0 \*arabic </w:instrText>
      </w:r>
      <w:r w:rsidRPr="005F5263">
        <w:fldChar w:fldCharType="separate"/>
      </w:r>
      <w:r w:rsidRPr="005F5263" w:rsidR="005F5263">
        <w:rPr>
          <w:noProof/>
        </w:rPr>
        <w:t>54</w:t>
      </w:r>
      <w:r w:rsidRPr="005F5263">
        <w:fldChar w:fldCharType="end"/>
      </w:r>
      <w:r w:rsidRPr="005F5263">
        <w:t xml:space="preserve">.  The Government submitted that the fact that the applicant had </w:t>
      </w:r>
      <w:r w:rsidRPr="005F5263" w:rsidR="000E4571">
        <w:t xml:space="preserve">had </w:t>
      </w:r>
      <w:r w:rsidRPr="005F5263">
        <w:t xml:space="preserve">no possibility to participate in </w:t>
      </w:r>
      <w:r w:rsidRPr="005F5263">
        <w:softHyphen/>
      </w:r>
      <w:r w:rsidRPr="005F5263">
        <w:rPr>
          <w:i/>
        </w:rPr>
        <w:t xml:space="preserve">ex post factum </w:t>
      </w:r>
      <w:r w:rsidRPr="005F5263">
        <w:t xml:space="preserve">review proceedings legalising his personal search had </w:t>
      </w:r>
      <w:r w:rsidRPr="005F5263" w:rsidR="00704CEB">
        <w:t xml:space="preserve">had </w:t>
      </w:r>
      <w:r w:rsidRPr="005F5263">
        <w:t xml:space="preserve">no bearing on his rights under Article 6 of the Convention. </w:t>
      </w:r>
      <w:r w:rsidRPr="005F5263" w:rsidR="00704CEB">
        <w:t xml:space="preserve">Referring to </w:t>
      </w:r>
      <w:r w:rsidRPr="005F5263">
        <w:t>the relevant proce</w:t>
      </w:r>
      <w:r w:rsidRPr="005F5263" w:rsidR="00BE22B8">
        <w:t>dure as provided for in Article </w:t>
      </w:r>
      <w:r w:rsidRPr="005F5263">
        <w:t>290 of the CCP (</w:t>
      </w:r>
      <w:r w:rsidRPr="005F5263" w:rsidR="006145D8">
        <w:t>cited in</w:t>
      </w:r>
      <w:r w:rsidRPr="005F5263">
        <w:t xml:space="preserve"> paragraph </w:t>
      </w:r>
      <w:r w:rsidRPr="005F5263" w:rsidR="006145D8">
        <w:fldChar w:fldCharType="begin"/>
      </w:r>
      <w:r w:rsidRPr="005F5263" w:rsidR="006145D8">
        <w:instrText xml:space="preserve"> REF national_law \h </w:instrText>
      </w:r>
      <w:r w:rsidRPr="005F5263" w:rsidR="006145D8">
        <w:fldChar w:fldCharType="separate"/>
      </w:r>
      <w:r w:rsidRPr="005F5263" w:rsidR="005F5263">
        <w:rPr>
          <w:noProof/>
        </w:rPr>
        <w:t>37</w:t>
      </w:r>
      <w:r w:rsidRPr="005F5263" w:rsidR="006145D8">
        <w:fldChar w:fldCharType="end"/>
      </w:r>
      <w:r w:rsidRPr="005F5263">
        <w:t xml:space="preserve"> above), the Government </w:t>
      </w:r>
      <w:r w:rsidRPr="005F5263" w:rsidR="009359AF">
        <w:t>stressed</w:t>
      </w:r>
      <w:r w:rsidRPr="005F5263">
        <w:t xml:space="preserve"> that the competent judge had taken the relevant decision on the basis of supporting documents, in particular the decision </w:t>
      </w:r>
      <w:r w:rsidRPr="005F5263" w:rsidR="00644DC8">
        <w:t xml:space="preserve">to </w:t>
      </w:r>
      <w:r w:rsidRPr="005F5263">
        <w:t>conduct the search and the police report on the search, submitted by the prosecution. Thus, the alleged negative impact of the above</w:t>
      </w:r>
      <w:r w:rsidRPr="005F5263" w:rsidR="00704CEB">
        <w:t>-mentioned</w:t>
      </w:r>
      <w:r w:rsidRPr="005F5263">
        <w:t xml:space="preserve"> judicial </w:t>
      </w:r>
      <w:r w:rsidRPr="005F5263" w:rsidR="00644DC8">
        <w:t xml:space="preserve">procedure </w:t>
      </w:r>
      <w:r w:rsidRPr="005F5263">
        <w:t>remained unsubstantiated. In this connection</w:t>
      </w:r>
      <w:r w:rsidRPr="005F5263" w:rsidR="00704CEB">
        <w:t>,</w:t>
      </w:r>
      <w:r w:rsidRPr="005F5263">
        <w:t xml:space="preserve"> the Government again reiterated their inadmissibility argument</w:t>
      </w:r>
      <w:r w:rsidRPr="005F5263" w:rsidR="00704CEB">
        <w:t>,</w:t>
      </w:r>
      <w:r w:rsidRPr="005F5263">
        <w:t xml:space="preserve"> claiming that the applicant could have challenged the decision </w:t>
      </w:r>
      <w:r w:rsidRPr="005F5263" w:rsidR="00644DC8">
        <w:t xml:space="preserve">to </w:t>
      </w:r>
      <w:r w:rsidRPr="005F5263">
        <w:t xml:space="preserve">conduct his personal search in urgent circumstances on the basis of Article 234 of the CCP, before the relevant court had legalised its results on 5 July 2004. Furthermore, </w:t>
      </w:r>
      <w:r w:rsidRPr="005F5263" w:rsidR="00AA6BBE">
        <w:t xml:space="preserve">according to the Government, </w:t>
      </w:r>
      <w:r w:rsidRPr="005F5263">
        <w:t xml:space="preserve">the fact that the applicant had not been served with a copy of </w:t>
      </w:r>
      <w:r w:rsidRPr="005F5263" w:rsidR="00704CEB">
        <w:t xml:space="preserve">that </w:t>
      </w:r>
      <w:r w:rsidRPr="005F5263">
        <w:t>decision prior to the personal search was irrelevant</w:t>
      </w:r>
      <w:r w:rsidRPr="005F5263" w:rsidR="00704CEB">
        <w:t>.</w:t>
      </w:r>
      <w:r w:rsidRPr="005F5263">
        <w:t xml:space="preserve"> </w:t>
      </w:r>
      <w:r w:rsidRPr="005F5263" w:rsidR="00704CEB">
        <w:t>I</w:t>
      </w:r>
      <w:r w:rsidRPr="005F5263">
        <w:t>ndeed</w:t>
      </w:r>
      <w:r w:rsidRPr="005F5263" w:rsidR="00704CEB">
        <w:t>,</w:t>
      </w:r>
      <w:r w:rsidRPr="005F5263">
        <w:t xml:space="preserve"> </w:t>
      </w:r>
      <w:r w:rsidRPr="005F5263" w:rsidR="009A116C">
        <w:t xml:space="preserve">he </w:t>
      </w:r>
      <w:r w:rsidRPr="005F5263">
        <w:t xml:space="preserve">had never voiced </w:t>
      </w:r>
      <w:r w:rsidRPr="005F5263" w:rsidR="00704CEB">
        <w:t xml:space="preserve">any </w:t>
      </w:r>
      <w:r w:rsidRPr="005F5263">
        <w:t>grievances in this respect during the pre-trial investigation or before the first</w:t>
      </w:r>
      <w:r w:rsidRPr="005F5263" w:rsidR="00704CEB">
        <w:t>-</w:t>
      </w:r>
      <w:r w:rsidRPr="005F5263">
        <w:t>instance court.</w:t>
      </w:r>
    </w:p>
    <w:p w:rsidRPr="005F5263" w:rsidR="00DC57FF" w:rsidP="005F5263" w:rsidRDefault="00825F8D">
      <w:pPr>
        <w:pStyle w:val="ECHRPara"/>
      </w:pPr>
      <w:r w:rsidRPr="005F5263">
        <w:fldChar w:fldCharType="begin"/>
      </w:r>
      <w:r w:rsidRPr="005F5263">
        <w:instrText xml:space="preserve"> SEQ level0 \*arabic </w:instrText>
      </w:r>
      <w:r w:rsidRPr="005F5263">
        <w:fldChar w:fldCharType="separate"/>
      </w:r>
      <w:r w:rsidRPr="005F5263" w:rsidR="005F5263">
        <w:rPr>
          <w:noProof/>
        </w:rPr>
        <w:t>55</w:t>
      </w:r>
      <w:r w:rsidRPr="005F5263">
        <w:fldChar w:fldCharType="end"/>
      </w:r>
      <w:r w:rsidRPr="005F5263">
        <w:t>.  To conclude</w:t>
      </w:r>
      <w:r w:rsidRPr="005F5263" w:rsidR="00704CEB">
        <w:t>,</w:t>
      </w:r>
      <w:r w:rsidRPr="005F5263">
        <w:t xml:space="preserve"> the Government claimed that the </w:t>
      </w:r>
      <w:r w:rsidRPr="005F5263" w:rsidR="00704CEB">
        <w:t xml:space="preserve">police </w:t>
      </w:r>
      <w:r w:rsidRPr="005F5263">
        <w:t xml:space="preserve">had had </w:t>
      </w:r>
      <w:r w:rsidRPr="005F5263" w:rsidR="00704CEB">
        <w:t xml:space="preserve">a </w:t>
      </w:r>
      <w:r w:rsidRPr="005F5263">
        <w:t xml:space="preserve">sufficient basis to suspect that the applicant would try to destroy the evidence and </w:t>
      </w:r>
      <w:r w:rsidRPr="005F5263" w:rsidR="00704CEB">
        <w:t xml:space="preserve">had </w:t>
      </w:r>
      <w:r w:rsidRPr="005F5263">
        <w:t>therefore decided to conduct the search in urgent circumstances.</w:t>
      </w:r>
    </w:p>
    <w:p w:rsidRPr="005F5263" w:rsidR="00014566" w:rsidP="005F5263" w:rsidRDefault="00FA40A4">
      <w:pPr>
        <w:pStyle w:val="ECHRHeading3"/>
      </w:pPr>
      <w:r w:rsidRPr="005F5263">
        <w:t>2</w:t>
      </w:r>
      <w:r w:rsidRPr="005F5263" w:rsidR="00260134">
        <w:t>.  </w:t>
      </w:r>
      <w:r w:rsidRPr="005F5263">
        <w:t>The Court</w:t>
      </w:r>
      <w:r w:rsidRPr="005F5263" w:rsidR="005F5263">
        <w:t>’</w:t>
      </w:r>
      <w:r w:rsidRPr="005F5263">
        <w:t>s assessment</w:t>
      </w:r>
    </w:p>
    <w:p w:rsidRPr="005F5263" w:rsidR="00FA40A4" w:rsidP="005F5263" w:rsidRDefault="00B70BD1">
      <w:pPr>
        <w:pStyle w:val="ECHRHeading4"/>
      </w:pPr>
      <w:r w:rsidRPr="005F5263">
        <w:t>(a)  </w:t>
      </w:r>
      <w:r w:rsidRPr="005F5263" w:rsidR="00FA40A4">
        <w:t>General principles</w:t>
      </w:r>
    </w:p>
    <w:bookmarkStart w:name="general_principles" w:id="27"/>
    <w:p w:rsidRPr="005F5263" w:rsidR="00642190" w:rsidP="005F5263" w:rsidRDefault="00E21455">
      <w:pPr>
        <w:pStyle w:val="ECHRPara"/>
      </w:pPr>
      <w:r w:rsidRPr="005F5263">
        <w:rPr>
          <w:noProof/>
        </w:rPr>
        <w:fldChar w:fldCharType="begin"/>
      </w:r>
      <w:r w:rsidRPr="005F5263">
        <w:rPr>
          <w:noProof/>
        </w:rPr>
        <w:instrText xml:space="preserve"> SEQ level0 \*arabic </w:instrText>
      </w:r>
      <w:r w:rsidRPr="005F5263">
        <w:rPr>
          <w:noProof/>
        </w:rPr>
        <w:fldChar w:fldCharType="separate"/>
      </w:r>
      <w:r w:rsidRPr="005F5263" w:rsidR="005F5263">
        <w:rPr>
          <w:noProof/>
        </w:rPr>
        <w:t>56</w:t>
      </w:r>
      <w:r w:rsidRPr="005F5263">
        <w:rPr>
          <w:noProof/>
        </w:rPr>
        <w:fldChar w:fldCharType="end"/>
      </w:r>
      <w:bookmarkEnd w:id="27"/>
      <w:r w:rsidRPr="005F5263">
        <w:rPr>
          <w:noProof/>
        </w:rPr>
        <w:t>.  </w:t>
      </w:r>
      <w:r w:rsidRPr="005F5263" w:rsidR="00642190">
        <w:t>The Court reiterates that Article 6 of the Convention guarantees the right to a fair hearing, and the Court</w:t>
      </w:r>
      <w:r w:rsidRPr="005F5263" w:rsidR="005F5263">
        <w:t>’</w:t>
      </w:r>
      <w:r w:rsidRPr="005F5263" w:rsidR="00642190">
        <w:t xml:space="preserve">s task is to ascertain whether the proceedings as a whole, including the way in which evidence was obtained and heard, were fair – in particular, whether the applicant was given the opportunity of challenging the evidence and of opposing its use, and whether the principles of adversarial proceedings and equality of arms between the prosecution and the defence were respected (see </w:t>
      </w:r>
      <w:r w:rsidRPr="005F5263" w:rsidR="00642190">
        <w:rPr>
          <w:i/>
        </w:rPr>
        <w:t>Bykov v.</w:t>
      </w:r>
      <w:r w:rsidRPr="005F5263" w:rsidR="00FC14B0">
        <w:rPr>
          <w:i/>
        </w:rPr>
        <w:t> </w:t>
      </w:r>
      <w:r w:rsidRPr="005F5263" w:rsidR="00642190">
        <w:rPr>
          <w:i/>
        </w:rPr>
        <w:t>Russia</w:t>
      </w:r>
      <w:r w:rsidRPr="005F5263" w:rsidR="00642190">
        <w:t xml:space="preserve"> [GC], no. 4378/02, §§ 88-90</w:t>
      </w:r>
      <w:r w:rsidRPr="005F5263" w:rsidR="00EA35C1">
        <w:t>,</w:t>
      </w:r>
      <w:r w:rsidRPr="005F5263" w:rsidR="00642190">
        <w:t xml:space="preserve"> 10 March 2009, and </w:t>
      </w:r>
      <w:r w:rsidRPr="005F5263" w:rsidR="00642190">
        <w:rPr>
          <w:i/>
        </w:rPr>
        <w:t>Rowe and Davis v. the United Kingdom</w:t>
      </w:r>
      <w:r w:rsidRPr="005F5263" w:rsidR="00642190">
        <w:t xml:space="preserve"> [GC], no.</w:t>
      </w:r>
      <w:r w:rsidRPr="005F5263" w:rsidR="00D67FFC">
        <w:t xml:space="preserve"> 28901/95</w:t>
      </w:r>
      <w:r w:rsidRPr="005F5263" w:rsidR="00642190">
        <w:t>, § 60, ECHR 2000</w:t>
      </w:r>
      <w:r w:rsidRPr="005F5263" w:rsidR="00642190">
        <w:noBreakHyphen/>
        <w:t>II).</w:t>
      </w:r>
      <w:r w:rsidRPr="005F5263" w:rsidR="00642190">
        <w:rPr>
          <w:b/>
        </w:rPr>
        <w:t xml:space="preserve"> </w:t>
      </w:r>
      <w:r w:rsidRPr="005F5263" w:rsidR="00642190">
        <w:t>In assessing the fairness</w:t>
      </w:r>
      <w:r w:rsidRPr="005F5263" w:rsidR="00580A8B">
        <w:t xml:space="preserve"> of the proceedings</w:t>
      </w:r>
      <w:r w:rsidRPr="005F5263" w:rsidR="00642190">
        <w:t xml:space="preserve">, the quality of the evidence must be taken into consideration, including whether the circumstances in which it was obtained cast doubt on its reliability or accuracy. While no problem of fairness necessarily arises where the evidence obtained was unsupported by other material, it may be noted that where the evidence is very strong and there is no risk of its being unreliable, the need for supporting evidence is correspondingly weaker (see </w:t>
      </w:r>
      <w:r w:rsidRPr="005F5263" w:rsidR="00642190">
        <w:rPr>
          <w:i/>
        </w:rPr>
        <w:t>Bykov</w:t>
      </w:r>
      <w:r w:rsidRPr="005F5263" w:rsidR="00642190">
        <w:t xml:space="preserve">, cited above, § 90; see also </w:t>
      </w:r>
      <w:r w:rsidRPr="005F5263" w:rsidR="00D67FFC">
        <w:rPr>
          <w:i/>
        </w:rPr>
        <w:t>Prade v.</w:t>
      </w:r>
      <w:r w:rsidRPr="005F5263" w:rsidR="00FC14B0">
        <w:rPr>
          <w:i/>
        </w:rPr>
        <w:t> </w:t>
      </w:r>
      <w:r w:rsidRPr="005F5263" w:rsidR="00D67FFC">
        <w:rPr>
          <w:i/>
        </w:rPr>
        <w:t>Germany</w:t>
      </w:r>
      <w:r w:rsidRPr="005F5263" w:rsidR="00D67FFC">
        <w:t xml:space="preserve">, no. </w:t>
      </w:r>
      <w:hyperlink w:tgtFrame="_blank" w:history="1" w:anchor="{&quot;appno&quot;:[&quot;7215/10&quot;]}" r:id="rId11">
        <w:r w:rsidRPr="005F5263" w:rsidR="00D67FFC">
          <w:t>7215/10</w:t>
        </w:r>
      </w:hyperlink>
      <w:r w:rsidRPr="005F5263" w:rsidR="00D67FFC">
        <w:t>, § 34, 3 March 2016, with further</w:t>
      </w:r>
      <w:r w:rsidRPr="005F5263" w:rsidR="00642190">
        <w:t xml:space="preserve"> references therein).</w:t>
      </w:r>
    </w:p>
    <w:p w:rsidRPr="005F5263" w:rsidR="00AA25E0" w:rsidP="005F5263" w:rsidRDefault="00580A8B">
      <w:pPr>
        <w:pStyle w:val="ECHRPara"/>
        <w:rPr>
          <w:noProof/>
        </w:rPr>
      </w:pPr>
      <w:r w:rsidRPr="005F5263">
        <w:rPr>
          <w:noProof/>
        </w:rPr>
        <w:fldChar w:fldCharType="begin"/>
      </w:r>
      <w:r w:rsidRPr="005F5263">
        <w:rPr>
          <w:noProof/>
        </w:rPr>
        <w:instrText xml:space="preserve"> SEQ level0 \*arabic </w:instrText>
      </w:r>
      <w:r w:rsidRPr="005F5263">
        <w:rPr>
          <w:noProof/>
        </w:rPr>
        <w:fldChar w:fldCharType="separate"/>
      </w:r>
      <w:r w:rsidRPr="005F5263" w:rsidR="005F5263">
        <w:rPr>
          <w:noProof/>
        </w:rPr>
        <w:t>57</w:t>
      </w:r>
      <w:r w:rsidRPr="005F5263">
        <w:rPr>
          <w:noProof/>
        </w:rPr>
        <w:fldChar w:fldCharType="end"/>
      </w:r>
      <w:r w:rsidRPr="005F5263">
        <w:rPr>
          <w:noProof/>
        </w:rPr>
        <w:t>.  </w:t>
      </w:r>
      <w:r w:rsidRPr="005F5263" w:rsidR="006E0865">
        <w:rPr>
          <w:noProof/>
        </w:rPr>
        <w:t xml:space="preserve">The Court reiterates that while Article 6 guarantees the right to a fair hearing, it does not lay down any rules on the admissibility of evidence as such, which is primarily a matter for regulation under national law (see </w:t>
      </w:r>
      <w:r w:rsidRPr="005F5263" w:rsidR="006E0865">
        <w:rPr>
          <w:i/>
          <w:noProof/>
        </w:rPr>
        <w:t>Schenk v. Switzerland</w:t>
      </w:r>
      <w:r w:rsidRPr="005F5263" w:rsidR="006E0865">
        <w:rPr>
          <w:noProof/>
        </w:rPr>
        <w:t xml:space="preserve">, 12 July 1988, § 45, Series A no. 140; </w:t>
      </w:r>
      <w:r w:rsidRPr="005F5263" w:rsidR="00BE22B8">
        <w:rPr>
          <w:i/>
          <w:noProof/>
        </w:rPr>
        <w:t>Teixeira de </w:t>
      </w:r>
      <w:r w:rsidRPr="005F5263" w:rsidR="006E0865">
        <w:rPr>
          <w:i/>
          <w:noProof/>
        </w:rPr>
        <w:t>Castro v. Portugal</w:t>
      </w:r>
      <w:r w:rsidRPr="005F5263" w:rsidR="006E0865">
        <w:rPr>
          <w:noProof/>
        </w:rPr>
        <w:t>, 9 June 1998, § 34, Reports 1998</w:t>
      </w:r>
      <w:r w:rsidRPr="005F5263" w:rsidR="006E0865">
        <w:rPr>
          <w:noProof/>
        </w:rPr>
        <w:noBreakHyphen/>
        <w:t xml:space="preserve">IV; and </w:t>
      </w:r>
      <w:r w:rsidRPr="005F5263" w:rsidR="006E0865">
        <w:rPr>
          <w:i/>
        </w:rPr>
        <w:t>Jalloh v.</w:t>
      </w:r>
      <w:r w:rsidRPr="005F5263" w:rsidR="00FC14B0">
        <w:rPr>
          <w:i/>
        </w:rPr>
        <w:t> </w:t>
      </w:r>
      <w:r w:rsidRPr="005F5263" w:rsidR="006E0865">
        <w:rPr>
          <w:i/>
        </w:rPr>
        <w:t>Germany</w:t>
      </w:r>
      <w:r w:rsidRPr="005F5263" w:rsidR="006E0865">
        <w:t xml:space="preserve"> [GC], no. 54810/00, §§ 94-96, ECHR 2006</w:t>
      </w:r>
      <w:r w:rsidRPr="005F5263" w:rsidR="006E0865">
        <w:noBreakHyphen/>
        <w:t>IX</w:t>
      </w:r>
      <w:r w:rsidRPr="005F5263" w:rsidR="00AA25E0">
        <w:rPr>
          <w:noProof/>
        </w:rPr>
        <w:t>).</w:t>
      </w:r>
    </w:p>
    <w:p w:rsidRPr="005F5263" w:rsidR="00067829" w:rsidP="005F5263" w:rsidRDefault="00AA25E0">
      <w:pPr>
        <w:pStyle w:val="ECHRPara"/>
      </w:pPr>
      <w:r w:rsidRPr="005F5263">
        <w:rPr>
          <w:noProof/>
        </w:rPr>
        <w:fldChar w:fldCharType="begin"/>
      </w:r>
      <w:r w:rsidRPr="005F5263">
        <w:rPr>
          <w:noProof/>
        </w:rPr>
        <w:instrText xml:space="preserve"> SEQ level0 \*arabic </w:instrText>
      </w:r>
      <w:r w:rsidRPr="005F5263">
        <w:rPr>
          <w:noProof/>
        </w:rPr>
        <w:fldChar w:fldCharType="separate"/>
      </w:r>
      <w:r w:rsidRPr="005F5263" w:rsidR="005F5263">
        <w:rPr>
          <w:noProof/>
        </w:rPr>
        <w:t>58</w:t>
      </w:r>
      <w:r w:rsidRPr="005F5263">
        <w:rPr>
          <w:noProof/>
        </w:rPr>
        <w:fldChar w:fldCharType="end"/>
      </w:r>
      <w:r w:rsidRPr="005F5263">
        <w:rPr>
          <w:noProof/>
        </w:rPr>
        <w:t>.  </w:t>
      </w:r>
      <w:r w:rsidRPr="005F5263" w:rsidR="006E0865">
        <w:t xml:space="preserve">It is therefore not the role of the Court to determine, as a matter of principle, whether particular types of evidence – for example, evidence obtained unlawfully in terms of domestic law – may be admissible or, indeed, whether the applicant was guilty or not. The question which must be answered is whether the proceedings as a whole, including the way in which the evidence was obtained, were fair. This involves an examination of the “unlawfulness” in question and, where a violation of another Convention right is concerned, the nature of the violation found (see </w:t>
      </w:r>
      <w:r w:rsidRPr="005F5263" w:rsidR="006E0865">
        <w:rPr>
          <w:i/>
        </w:rPr>
        <w:t>Bykov</w:t>
      </w:r>
      <w:r w:rsidRPr="005F5263" w:rsidR="00D67FFC">
        <w:rPr>
          <w:i/>
        </w:rPr>
        <w:t xml:space="preserve">, </w:t>
      </w:r>
      <w:r w:rsidRPr="005F5263" w:rsidR="006E0865">
        <w:t xml:space="preserve">§ 89, and </w:t>
      </w:r>
      <w:r w:rsidRPr="005F5263">
        <w:rPr>
          <w:i/>
        </w:rPr>
        <w:t xml:space="preserve">Prade </w:t>
      </w:r>
      <w:r w:rsidRPr="005F5263">
        <w:t xml:space="preserve">§ 33, </w:t>
      </w:r>
      <w:r w:rsidRPr="005F5263" w:rsidR="00D67FFC">
        <w:t>both cited above</w:t>
      </w:r>
      <w:r w:rsidRPr="005F5263" w:rsidR="006E0865">
        <w:t>).</w:t>
      </w:r>
    </w:p>
    <w:p w:rsidRPr="005F5263" w:rsidR="00FA40A4" w:rsidP="005F5263" w:rsidRDefault="00B70BD1">
      <w:pPr>
        <w:pStyle w:val="ECHRHeading4"/>
      </w:pPr>
      <w:r w:rsidRPr="005F5263">
        <w:t>(b)  </w:t>
      </w:r>
      <w:r w:rsidRPr="005F5263" w:rsidR="00FA40A4">
        <w:t>Application of the general principles in the current case</w:t>
      </w:r>
    </w:p>
    <w:p w:rsidRPr="005F5263" w:rsidR="00517E81" w:rsidP="005F5263" w:rsidRDefault="00580A8B">
      <w:pPr>
        <w:pStyle w:val="ECHRPara"/>
      </w:pPr>
      <w:r w:rsidRPr="005F5263">
        <w:fldChar w:fldCharType="begin"/>
      </w:r>
      <w:r w:rsidRPr="005F5263">
        <w:instrText xml:space="preserve"> SEQ level0 \*arabic </w:instrText>
      </w:r>
      <w:r w:rsidRPr="005F5263">
        <w:fldChar w:fldCharType="separate"/>
      </w:r>
      <w:r w:rsidRPr="005F5263" w:rsidR="005F5263">
        <w:rPr>
          <w:noProof/>
        </w:rPr>
        <w:t>59</w:t>
      </w:r>
      <w:r w:rsidRPr="005F5263">
        <w:fldChar w:fldCharType="end"/>
      </w:r>
      <w:r w:rsidRPr="005F5263">
        <w:t>.  </w:t>
      </w:r>
      <w:r w:rsidRPr="005F5263" w:rsidR="004B5098">
        <w:t>The applicant complain</w:t>
      </w:r>
      <w:r w:rsidRPr="005F5263" w:rsidR="00CE41CC">
        <w:t>ed</w:t>
      </w:r>
      <w:r w:rsidRPr="005F5263" w:rsidR="004B5098">
        <w:t xml:space="preserve"> that </w:t>
      </w:r>
      <w:r w:rsidRPr="005F5263" w:rsidR="00CC38AC">
        <w:t>the drugs allegedly found on his person had not belonged to him.</w:t>
      </w:r>
      <w:r w:rsidRPr="005F5263" w:rsidR="004B5098">
        <w:t xml:space="preserve"> He further claim</w:t>
      </w:r>
      <w:r w:rsidRPr="005F5263" w:rsidR="00CE41CC">
        <w:t>ed</w:t>
      </w:r>
      <w:r w:rsidRPr="005F5263" w:rsidR="004B5098">
        <w:t xml:space="preserve"> that he had no</w:t>
      </w:r>
      <w:r w:rsidRPr="005F5263" w:rsidR="00CE41CC">
        <w:t>t had</w:t>
      </w:r>
      <w:r w:rsidRPr="005F5263" w:rsidR="004B5098">
        <w:t xml:space="preserve"> adequate procedural means to challenge the </w:t>
      </w:r>
      <w:r w:rsidRPr="005F5263" w:rsidR="00CC38AC">
        <w:t>lawfulness</w:t>
      </w:r>
      <w:r w:rsidRPr="005F5263" w:rsidR="004B5098">
        <w:t xml:space="preserve"> of his personal search, and that the domestic courts </w:t>
      </w:r>
      <w:r w:rsidRPr="005F5263" w:rsidR="00CE41CC">
        <w:t xml:space="preserve">had admitted </w:t>
      </w:r>
      <w:r w:rsidRPr="005F5263" w:rsidR="00122065">
        <w:t xml:space="preserve">the ensuing unlawful </w:t>
      </w:r>
      <w:r w:rsidRPr="005F5263" w:rsidR="004B5098">
        <w:t>evidence</w:t>
      </w:r>
      <w:r w:rsidRPr="005F5263" w:rsidR="00CE41CC">
        <w:t>,</w:t>
      </w:r>
      <w:r w:rsidRPr="005F5263" w:rsidR="004B5098">
        <w:t xml:space="preserve"> which </w:t>
      </w:r>
      <w:r w:rsidRPr="005F5263" w:rsidR="00CE41CC">
        <w:t xml:space="preserve">had </w:t>
      </w:r>
      <w:r w:rsidRPr="005F5263" w:rsidR="004B5098">
        <w:t>rendered his trial unfair.</w:t>
      </w:r>
    </w:p>
    <w:p w:rsidRPr="005F5263" w:rsidR="00DC57FF" w:rsidP="005F5263" w:rsidRDefault="00122065">
      <w:pPr>
        <w:pStyle w:val="ECHRPara"/>
        <w:rPr>
          <w:snapToGrid w:val="0"/>
        </w:rPr>
      </w:pPr>
      <w:r w:rsidRPr="005F5263">
        <w:fldChar w:fldCharType="begin"/>
      </w:r>
      <w:r w:rsidRPr="005F5263">
        <w:instrText xml:space="preserve"> SEQ level0 \*arabic </w:instrText>
      </w:r>
      <w:r w:rsidRPr="005F5263">
        <w:fldChar w:fldCharType="separate"/>
      </w:r>
      <w:r w:rsidRPr="005F5263" w:rsidR="005F5263">
        <w:rPr>
          <w:noProof/>
        </w:rPr>
        <w:t>60</w:t>
      </w:r>
      <w:r w:rsidRPr="005F5263">
        <w:fldChar w:fldCharType="end"/>
      </w:r>
      <w:r w:rsidRPr="005F5263">
        <w:t>.  </w:t>
      </w:r>
      <w:r w:rsidRPr="005F5263" w:rsidR="001669A7">
        <w:t xml:space="preserve">The Court </w:t>
      </w:r>
      <w:r w:rsidRPr="005F5263" w:rsidR="007D3FF6">
        <w:t>notes that t</w:t>
      </w:r>
      <w:r w:rsidRPr="005F5263">
        <w:t xml:space="preserve">he </w:t>
      </w:r>
      <w:r w:rsidRPr="005F5263" w:rsidR="00502F70">
        <w:t xml:space="preserve">impugned </w:t>
      </w:r>
      <w:r w:rsidRPr="005F5263">
        <w:t xml:space="preserve">personal search of the applicant </w:t>
      </w:r>
      <w:r w:rsidRPr="005F5263" w:rsidR="009359AF">
        <w:t>was</w:t>
      </w:r>
      <w:r w:rsidRPr="005F5263">
        <w:t xml:space="preserve"> </w:t>
      </w:r>
      <w:r w:rsidRPr="005F5263" w:rsidR="00A3105C">
        <w:t>the</w:t>
      </w:r>
      <w:r w:rsidRPr="005F5263">
        <w:t xml:space="preserve"> focal point which triggered the initiation of criminal proceedings against </w:t>
      </w:r>
      <w:r w:rsidRPr="005F5263" w:rsidR="00773AF8">
        <w:t>him</w:t>
      </w:r>
      <w:r w:rsidRPr="005F5263">
        <w:t xml:space="preserve">. The subsequent police report, as well as the statements of the two police officers who </w:t>
      </w:r>
      <w:r w:rsidRPr="005F5263" w:rsidR="00CE568F">
        <w:t xml:space="preserve">had </w:t>
      </w:r>
      <w:r w:rsidRPr="005F5263">
        <w:t xml:space="preserve">conducted the search and of the two </w:t>
      </w:r>
      <w:r w:rsidRPr="005F5263" w:rsidR="00773AF8">
        <w:t xml:space="preserve">attesting </w:t>
      </w:r>
      <w:r w:rsidRPr="005F5263">
        <w:t xml:space="preserve">witnesses who </w:t>
      </w:r>
      <w:r w:rsidRPr="005F5263" w:rsidR="00CE568F">
        <w:t xml:space="preserve">had </w:t>
      </w:r>
      <w:r w:rsidRPr="005F5263" w:rsidR="003B40FC">
        <w:t xml:space="preserve">allegedly </w:t>
      </w:r>
      <w:r w:rsidRPr="005F5263">
        <w:t>attended the search</w:t>
      </w:r>
      <w:r w:rsidRPr="005F5263" w:rsidR="000F5D1C">
        <w:t>,</w:t>
      </w:r>
      <w:r w:rsidRPr="005F5263">
        <w:t xml:space="preserve"> laid the basis for the applicant</w:t>
      </w:r>
      <w:r w:rsidRPr="005F5263" w:rsidR="005F5263">
        <w:t>’</w:t>
      </w:r>
      <w:r w:rsidRPr="005F5263">
        <w:t xml:space="preserve">s conviction. </w:t>
      </w:r>
      <w:r w:rsidRPr="005F5263" w:rsidR="001669A7">
        <w:t>Thus,</w:t>
      </w:r>
      <w:r w:rsidRPr="005F5263">
        <w:t xml:space="preserve"> </w:t>
      </w:r>
      <w:r w:rsidRPr="005F5263" w:rsidR="00876456">
        <w:t>the personal</w:t>
      </w:r>
      <w:r w:rsidRPr="005F5263">
        <w:t xml:space="preserve"> search was the investigative measure </w:t>
      </w:r>
      <w:r w:rsidRPr="005F5263" w:rsidR="00330247">
        <w:t xml:space="preserve">that secured the evidence on which the conviction was based. </w:t>
      </w:r>
      <w:r w:rsidRPr="005F5263" w:rsidR="00EB269E">
        <w:t>T</w:t>
      </w:r>
      <w:r w:rsidRPr="005F5263" w:rsidR="0015213B">
        <w:t xml:space="preserve">he manner </w:t>
      </w:r>
      <w:r w:rsidRPr="005F5263" w:rsidR="000F5D1C">
        <w:t xml:space="preserve">in which the </w:t>
      </w:r>
      <w:r w:rsidRPr="005F5263" w:rsidR="00502F70">
        <w:t xml:space="preserve">impugned </w:t>
      </w:r>
      <w:r w:rsidRPr="005F5263" w:rsidR="000F5D1C">
        <w:t xml:space="preserve">search </w:t>
      </w:r>
      <w:r w:rsidRPr="005F5263" w:rsidR="00CE568F">
        <w:t xml:space="preserve">had been </w:t>
      </w:r>
      <w:r w:rsidRPr="005F5263" w:rsidR="0015213B">
        <w:t xml:space="preserve">conducted </w:t>
      </w:r>
      <w:r w:rsidRPr="005F5263" w:rsidR="00245CC8">
        <w:t xml:space="preserve">and </w:t>
      </w:r>
      <w:r w:rsidRPr="005F5263" w:rsidR="000F5D1C">
        <w:t xml:space="preserve">the way in which </w:t>
      </w:r>
      <w:r w:rsidRPr="005F5263" w:rsidR="00245CC8">
        <w:t xml:space="preserve">the results thereof </w:t>
      </w:r>
      <w:r w:rsidRPr="005F5263" w:rsidR="00CE568F">
        <w:t xml:space="preserve">had </w:t>
      </w:r>
      <w:r w:rsidRPr="005F5263" w:rsidR="000F5D1C">
        <w:t xml:space="preserve">subsequently </w:t>
      </w:r>
      <w:r w:rsidRPr="005F5263" w:rsidR="00CE568F">
        <w:t xml:space="preserve">been </w:t>
      </w:r>
      <w:r w:rsidRPr="005F5263" w:rsidR="00245CC8">
        <w:t xml:space="preserve">used against the applicant </w:t>
      </w:r>
      <w:r w:rsidRPr="005F5263" w:rsidR="0015213B">
        <w:t xml:space="preserve">had an influence on the procedural fairness of the trial </w:t>
      </w:r>
      <w:r w:rsidRPr="005F5263" w:rsidR="005279D2">
        <w:t>in its entirety</w:t>
      </w:r>
      <w:r w:rsidRPr="005F5263" w:rsidR="00E724C8">
        <w:t xml:space="preserve"> (see</w:t>
      </w:r>
      <w:r w:rsidRPr="005F5263" w:rsidR="000F5D1C">
        <w:t xml:space="preserve"> </w:t>
      </w:r>
      <w:r w:rsidRPr="005F5263" w:rsidR="00EB269E">
        <w:rPr>
          <w:i/>
        </w:rPr>
        <w:t>Lisica v. Croatia</w:t>
      </w:r>
      <w:r w:rsidRPr="005F5263" w:rsidR="00EB269E">
        <w:t>, no.</w:t>
      </w:r>
      <w:r w:rsidRPr="005F5263" w:rsidR="00260134">
        <w:t> </w:t>
      </w:r>
      <w:r w:rsidRPr="005F5263" w:rsidR="00EB269E">
        <w:t>20100/06</w:t>
      </w:r>
      <w:r w:rsidRPr="005F5263" w:rsidR="00EB269E">
        <w:rPr>
          <w:snapToGrid w:val="0"/>
        </w:rPr>
        <w:t>, §§ 60-61, 25 February 2010</w:t>
      </w:r>
      <w:r w:rsidRPr="005F5263" w:rsidR="004B1E84">
        <w:rPr>
          <w:snapToGrid w:val="0"/>
        </w:rPr>
        <w:t>;</w:t>
      </w:r>
      <w:r w:rsidRPr="005F5263" w:rsidR="00960987">
        <w:rPr>
          <w:snapToGrid w:val="0"/>
        </w:rPr>
        <w:t xml:space="preserve"> </w:t>
      </w:r>
      <w:r w:rsidRPr="005F5263" w:rsidR="00960987">
        <w:rPr>
          <w:i/>
        </w:rPr>
        <w:t>Layijov v.</w:t>
      </w:r>
      <w:r w:rsidRPr="005F5263" w:rsidR="00FC14B0">
        <w:rPr>
          <w:i/>
        </w:rPr>
        <w:t> </w:t>
      </w:r>
      <w:r w:rsidRPr="005F5263" w:rsidR="00960987">
        <w:rPr>
          <w:i/>
        </w:rPr>
        <w:t>Azerbaijan</w:t>
      </w:r>
      <w:r w:rsidRPr="005F5263" w:rsidR="00960987">
        <w:rPr>
          <w:snapToGrid w:val="0"/>
        </w:rPr>
        <w:t>, no.</w:t>
      </w:r>
      <w:r w:rsidRPr="005F5263" w:rsidR="00C9104D">
        <w:rPr>
          <w:snapToGrid w:val="0"/>
        </w:rPr>
        <w:t> </w:t>
      </w:r>
      <w:r w:rsidRPr="005F5263" w:rsidR="00960987">
        <w:t>22062/07, §§ 66-67, 10 April 2014</w:t>
      </w:r>
      <w:r w:rsidRPr="005F5263" w:rsidR="0043580B">
        <w:t>;</w:t>
      </w:r>
      <w:r w:rsidRPr="005F5263" w:rsidR="004B1E84">
        <w:t xml:space="preserve"> and </w:t>
      </w:r>
      <w:r w:rsidRPr="005F5263" w:rsidR="004B1E84">
        <w:rPr>
          <w:i/>
          <w:lang w:val="en-US"/>
        </w:rPr>
        <w:t>Sakit Zahidov</w:t>
      </w:r>
      <w:r w:rsidRPr="005F5263" w:rsidR="004B1E84">
        <w:rPr>
          <w:lang w:val="en-US"/>
        </w:rPr>
        <w:t xml:space="preserve"> </w:t>
      </w:r>
      <w:r w:rsidRPr="005F5263" w:rsidR="004B1E84">
        <w:rPr>
          <w:i/>
          <w:lang w:val="en-US"/>
        </w:rPr>
        <w:t>v.</w:t>
      </w:r>
      <w:r w:rsidRPr="005F5263" w:rsidR="00FC14B0">
        <w:rPr>
          <w:i/>
          <w:lang w:val="en-US"/>
        </w:rPr>
        <w:t> </w:t>
      </w:r>
      <w:r w:rsidRPr="005F5263" w:rsidR="004B1E84">
        <w:rPr>
          <w:i/>
          <w:lang w:val="en-US"/>
        </w:rPr>
        <w:t>Azerbaijan</w:t>
      </w:r>
      <w:r w:rsidRPr="005F5263" w:rsidR="004B1E84">
        <w:rPr>
          <w:snapToGrid w:val="0"/>
          <w:lang w:val="en-US"/>
        </w:rPr>
        <w:t xml:space="preserve">, </w:t>
      </w:r>
      <w:r w:rsidRPr="005F5263" w:rsidR="004B1E84">
        <w:rPr>
          <w:lang w:val="en-US"/>
        </w:rPr>
        <w:t>no.</w:t>
      </w:r>
      <w:r w:rsidRPr="005F5263" w:rsidR="00C9104D">
        <w:rPr>
          <w:lang w:val="en-US"/>
        </w:rPr>
        <w:t> </w:t>
      </w:r>
      <w:r w:rsidRPr="005F5263" w:rsidR="004B1E84">
        <w:rPr>
          <w:lang w:val="en-US"/>
        </w:rPr>
        <w:t>51164/07</w:t>
      </w:r>
      <w:r w:rsidRPr="005F5263" w:rsidR="004B1E84">
        <w:rPr>
          <w:snapToGrid w:val="0"/>
          <w:lang w:val="en-US"/>
        </w:rPr>
        <w:t>, §§ 51-52, 12 November 2015</w:t>
      </w:r>
      <w:r w:rsidRPr="005F5263" w:rsidR="00EB269E">
        <w:rPr>
          <w:snapToGrid w:val="0"/>
        </w:rPr>
        <w:t>;</w:t>
      </w:r>
      <w:r w:rsidRPr="005F5263" w:rsidR="00773AF8">
        <w:t xml:space="preserve"> contrast with </w:t>
      </w:r>
      <w:r w:rsidRPr="005F5263" w:rsidR="00773AF8">
        <w:rPr>
          <w:i/>
          <w:iCs/>
        </w:rPr>
        <w:t>Svetina v.</w:t>
      </w:r>
      <w:r w:rsidRPr="005F5263" w:rsidR="00260134">
        <w:rPr>
          <w:i/>
          <w:iCs/>
        </w:rPr>
        <w:t> </w:t>
      </w:r>
      <w:r w:rsidRPr="005F5263" w:rsidR="00773AF8">
        <w:rPr>
          <w:i/>
          <w:iCs/>
        </w:rPr>
        <w:t>Slovenia</w:t>
      </w:r>
      <w:r w:rsidRPr="005F5263" w:rsidR="00773AF8">
        <w:t xml:space="preserve">, </w:t>
      </w:r>
      <w:r w:rsidRPr="005F5263" w:rsidR="00773AF8">
        <w:rPr>
          <w:snapToGrid w:val="0"/>
          <w:lang w:eastAsia="en-GB"/>
        </w:rPr>
        <w:t xml:space="preserve">no. </w:t>
      </w:r>
      <w:r w:rsidRPr="005F5263" w:rsidR="00773AF8">
        <w:t xml:space="preserve">38059/13, </w:t>
      </w:r>
      <w:r w:rsidRPr="005F5263" w:rsidR="00773AF8">
        <w:rPr>
          <w:snapToGrid w:val="0"/>
        </w:rPr>
        <w:t>§ 50, 22 May 2018</w:t>
      </w:r>
      <w:r w:rsidRPr="005F5263" w:rsidR="00E724C8">
        <w:t>)</w:t>
      </w:r>
      <w:r w:rsidRPr="005F5263" w:rsidR="005279D2">
        <w:t xml:space="preserve">. </w:t>
      </w:r>
      <w:r w:rsidRPr="005F5263" w:rsidR="00A3105C">
        <w:t xml:space="preserve">It is from that angle that the </w:t>
      </w:r>
      <w:r w:rsidRPr="005F5263" w:rsidR="00245CC8">
        <w:t xml:space="preserve">Court </w:t>
      </w:r>
      <w:r w:rsidRPr="005F5263" w:rsidR="00B1243E">
        <w:t xml:space="preserve">will </w:t>
      </w:r>
      <w:r w:rsidRPr="005F5263" w:rsidR="00A3105C">
        <w:t>approach the applicant</w:t>
      </w:r>
      <w:r w:rsidRPr="005F5263" w:rsidR="005F5263">
        <w:t>’</w:t>
      </w:r>
      <w:r w:rsidRPr="005F5263" w:rsidR="00A3105C">
        <w:t>s complaint under Article 6</w:t>
      </w:r>
      <w:r w:rsidRPr="005F5263" w:rsidR="00C538F0">
        <w:t> </w:t>
      </w:r>
      <w:r w:rsidRPr="005F5263" w:rsidR="00A3105C">
        <w:rPr>
          <w:rFonts w:cstheme="minorHAnsi"/>
        </w:rPr>
        <w:t>§</w:t>
      </w:r>
      <w:r w:rsidRPr="005F5263" w:rsidR="00A3105C">
        <w:t xml:space="preserve"> 1 of the Convention.</w:t>
      </w:r>
    </w:p>
    <w:p w:rsidRPr="005F5263" w:rsidR="00DC57FF" w:rsidP="005F5263" w:rsidRDefault="00B70BD1">
      <w:pPr>
        <w:pStyle w:val="ECHRHeading5"/>
      </w:pPr>
      <w:r w:rsidRPr="005F5263">
        <w:t>(i)  </w:t>
      </w:r>
      <w:r w:rsidRPr="005F5263" w:rsidR="006B7843">
        <w:t>The</w:t>
      </w:r>
      <w:r w:rsidRPr="005F5263" w:rsidR="003573FC">
        <w:t xml:space="preserve"> </w:t>
      </w:r>
      <w:r w:rsidRPr="005F5263" w:rsidR="00D65D99">
        <w:t>manner in which the evidence was obtained</w:t>
      </w:r>
    </w:p>
    <w:bookmarkStart w:name="conclusion_REdecision" w:id="28"/>
    <w:p w:rsidRPr="005F5263" w:rsidR="00750CBC"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61</w:t>
      </w:r>
      <w:r w:rsidRPr="005F5263">
        <w:fldChar w:fldCharType="end"/>
      </w:r>
      <w:bookmarkEnd w:id="28"/>
      <w:r w:rsidRPr="005F5263">
        <w:t>.  </w:t>
      </w:r>
      <w:r w:rsidRPr="005F5263" w:rsidR="00BE6289">
        <w:t>In</w:t>
      </w:r>
      <w:r w:rsidRPr="005F5263" w:rsidR="005F5A54">
        <w:t xml:space="preserve"> the current case the personal search of the applicant was conducted</w:t>
      </w:r>
      <w:r w:rsidRPr="005F5263" w:rsidR="009F56AC">
        <w:t>,</w:t>
      </w:r>
      <w:r w:rsidRPr="005F5263" w:rsidR="005F5A54">
        <w:t xml:space="preserve"> in the absence of a prior judicial warrant</w:t>
      </w:r>
      <w:r w:rsidRPr="005F5263" w:rsidR="009F56AC">
        <w:t>,</w:t>
      </w:r>
      <w:r w:rsidRPr="005F5263" w:rsidR="005F5A54">
        <w:t xml:space="preserve"> on the basis of a decision </w:t>
      </w:r>
      <w:r w:rsidRPr="005F5263" w:rsidR="009F56AC">
        <w:t>issued by the</w:t>
      </w:r>
      <w:r w:rsidRPr="005F5263" w:rsidR="005F5A54">
        <w:t xml:space="preserve"> </w:t>
      </w:r>
      <w:r w:rsidRPr="005F5263" w:rsidR="006943EB">
        <w:t>head of the relevant police department</w:t>
      </w:r>
      <w:r w:rsidRPr="005F5263" w:rsidR="005F5A54">
        <w:t xml:space="preserve"> on 4 July 2004. </w:t>
      </w:r>
      <w:r w:rsidRPr="005F5263" w:rsidR="00F61EB3">
        <w:t>T</w:t>
      </w:r>
      <w:r w:rsidRPr="005F5263" w:rsidR="009F56AC">
        <w:t xml:space="preserve">hat </w:t>
      </w:r>
      <w:r w:rsidRPr="005F5263" w:rsidR="005F5A54">
        <w:t>was a valid procedure to be followed in exigent circumstances</w:t>
      </w:r>
      <w:r w:rsidRPr="005F5263" w:rsidR="00F61EB3">
        <w:t xml:space="preserve">, as provided for under Article 290 </w:t>
      </w:r>
      <w:r w:rsidRPr="005F5263" w:rsidR="00F61EB3">
        <w:rPr>
          <w:rFonts w:cstheme="minorHAnsi"/>
        </w:rPr>
        <w:t>§§</w:t>
      </w:r>
      <w:r w:rsidRPr="005F5263" w:rsidR="00F61EB3">
        <w:t xml:space="preserve"> 2 and 4 of the CCP (see paragraph </w:t>
      </w:r>
      <w:r w:rsidRPr="005F5263" w:rsidR="00F61EB3">
        <w:fldChar w:fldCharType="begin"/>
      </w:r>
      <w:r w:rsidRPr="005F5263" w:rsidR="00F61EB3">
        <w:instrText xml:space="preserve"> REF national_law \h  \* MERGEFORMAT </w:instrText>
      </w:r>
      <w:r w:rsidRPr="005F5263" w:rsidR="00F61EB3">
        <w:fldChar w:fldCharType="separate"/>
      </w:r>
      <w:r w:rsidRPr="005F5263" w:rsidR="005F5263">
        <w:rPr>
          <w:noProof/>
        </w:rPr>
        <w:t>37</w:t>
      </w:r>
      <w:r w:rsidRPr="005F5263" w:rsidR="00F61EB3">
        <w:fldChar w:fldCharType="end"/>
      </w:r>
      <w:r w:rsidRPr="005F5263" w:rsidR="00F61EB3">
        <w:t xml:space="preserve"> above)</w:t>
      </w:r>
      <w:r w:rsidRPr="005F5263" w:rsidR="005F5A54">
        <w:t>. The Court notes, however, that the decision</w:t>
      </w:r>
      <w:r w:rsidRPr="005F5263" w:rsidR="00C12021">
        <w:t xml:space="preserve">, </w:t>
      </w:r>
      <w:r w:rsidRPr="005F5263" w:rsidR="006B6BD4">
        <w:t>without referring to</w:t>
      </w:r>
      <w:r w:rsidRPr="005F5263" w:rsidR="00C12021">
        <w:t xml:space="preserve"> any relevant factual circumstances</w:t>
      </w:r>
      <w:r w:rsidRPr="005F5263" w:rsidR="006B6BD4">
        <w:t>,</w:t>
      </w:r>
      <w:r w:rsidRPr="005F5263" w:rsidR="00C12021">
        <w:t xml:space="preserve"> simply consisted of a pre-typed text with </w:t>
      </w:r>
      <w:r w:rsidRPr="005F5263" w:rsidR="00594FF1">
        <w:t xml:space="preserve">the </w:t>
      </w:r>
      <w:r w:rsidRPr="005F5263" w:rsidR="00C12021">
        <w:t>applicant</w:t>
      </w:r>
      <w:r w:rsidRPr="005F5263" w:rsidR="005F5263">
        <w:t>’</w:t>
      </w:r>
      <w:r w:rsidRPr="005F5263" w:rsidR="00594FF1">
        <w:t>s full name added by hand</w:t>
      </w:r>
      <w:r w:rsidRPr="005F5263" w:rsidR="00C12021">
        <w:t xml:space="preserve"> and a note that he was suspected of unlawful drug</w:t>
      </w:r>
      <w:r w:rsidRPr="005F5263" w:rsidR="00F61EB3">
        <w:t>s</w:t>
      </w:r>
      <w:r w:rsidRPr="005F5263" w:rsidR="00C12021">
        <w:t xml:space="preserve"> possession</w:t>
      </w:r>
      <w:r w:rsidRPr="005F5263" w:rsidR="00AD45D3">
        <w:t xml:space="preserve"> (see paragraph</w:t>
      </w:r>
      <w:r w:rsidRPr="005F5263" w:rsidR="00D1019F">
        <w:t xml:space="preserve"> </w:t>
      </w:r>
      <w:r w:rsidRPr="005F5263" w:rsidR="00D1019F">
        <w:fldChar w:fldCharType="begin"/>
      </w:r>
      <w:r w:rsidRPr="005F5263" w:rsidR="00D1019F">
        <w:instrText xml:space="preserve"> REF decision_search \h </w:instrText>
      </w:r>
      <w:r w:rsidRPr="005F5263" w:rsidR="006316C1">
        <w:instrText xml:space="preserve"> \* MERGEFORMAT </w:instrText>
      </w:r>
      <w:r w:rsidRPr="005F5263" w:rsidR="00D1019F">
        <w:fldChar w:fldCharType="separate"/>
      </w:r>
      <w:r w:rsidRPr="005F5263" w:rsidR="005F5263">
        <w:rPr>
          <w:noProof/>
        </w:rPr>
        <w:t>8</w:t>
      </w:r>
      <w:r w:rsidRPr="005F5263" w:rsidR="00D1019F">
        <w:fldChar w:fldCharType="end"/>
      </w:r>
      <w:r w:rsidRPr="005F5263" w:rsidR="00AD45D3">
        <w:t xml:space="preserve"> above)</w:t>
      </w:r>
      <w:r w:rsidRPr="005F5263" w:rsidR="00E132F7">
        <w:t>.</w:t>
      </w:r>
      <w:r w:rsidRPr="005F5263" w:rsidR="00D273FD">
        <w:t xml:space="preserve"> </w:t>
      </w:r>
      <w:r w:rsidRPr="005F5263" w:rsidR="00CE568F">
        <w:t xml:space="preserve">It </w:t>
      </w:r>
      <w:r w:rsidRPr="005F5263" w:rsidR="00437A8B">
        <w:t xml:space="preserve">explicitly </w:t>
      </w:r>
      <w:r w:rsidRPr="005F5263" w:rsidR="0079163E">
        <w:t>identified</w:t>
      </w:r>
      <w:r w:rsidRPr="005F5263" w:rsidR="00437A8B">
        <w:t xml:space="preserve"> the applicant</w:t>
      </w:r>
      <w:r w:rsidRPr="005F5263" w:rsidR="0079163E">
        <w:t xml:space="preserve"> by his name and address</w:t>
      </w:r>
      <w:r w:rsidRPr="005F5263" w:rsidR="00437A8B">
        <w:t xml:space="preserve">, </w:t>
      </w:r>
      <w:r w:rsidRPr="005F5263" w:rsidR="00594FF1">
        <w:t xml:space="preserve">whereas </w:t>
      </w:r>
      <w:r w:rsidRPr="005F5263" w:rsidR="00437A8B">
        <w:t xml:space="preserve">the police officers who conducted the search on the basis of that decision consistently claimed </w:t>
      </w:r>
      <w:r w:rsidRPr="005F5263" w:rsidR="00DF1A8D">
        <w:t xml:space="preserve">throughout the </w:t>
      </w:r>
      <w:r w:rsidRPr="005F5263" w:rsidR="0079163E">
        <w:t>domestic</w:t>
      </w:r>
      <w:r w:rsidRPr="005F5263" w:rsidR="00DF1A8D">
        <w:t xml:space="preserve"> proceedings </w:t>
      </w:r>
      <w:r w:rsidRPr="005F5263" w:rsidR="00437A8B">
        <w:t xml:space="preserve">that the </w:t>
      </w:r>
      <w:r w:rsidRPr="005F5263" w:rsidR="00594FF1">
        <w:t xml:space="preserve">operational </w:t>
      </w:r>
      <w:r w:rsidRPr="005F5263" w:rsidR="00437A8B">
        <w:t>information at their disposal before the search had simply stated that a certain person at a certain address had been under the influence of drugs</w:t>
      </w:r>
      <w:r w:rsidRPr="005F5263" w:rsidR="000B231D">
        <w:t xml:space="preserve"> (see paragraphs</w:t>
      </w:r>
      <w:r w:rsidRPr="005F5263" w:rsidR="009C5395">
        <w:t xml:space="preserve"> 22</w:t>
      </w:r>
      <w:r w:rsidRPr="005F5263" w:rsidR="00941075">
        <w:fldChar w:fldCharType="begin"/>
      </w:r>
      <w:r w:rsidRPr="005F5263" w:rsidR="00941075">
        <w:instrText xml:space="preserve"> REF officers_first_instance_statement \h </w:instrText>
      </w:r>
      <w:r w:rsidRPr="005F5263" w:rsidR="006316C1">
        <w:instrText xml:space="preserve"> \* MERGEFORMAT </w:instrText>
      </w:r>
      <w:r w:rsidRPr="005F5263" w:rsidR="00941075">
        <w:fldChar w:fldCharType="end"/>
      </w:r>
      <w:r w:rsidRPr="005F5263" w:rsidR="00941075">
        <w:t>-</w:t>
      </w:r>
      <w:r w:rsidRPr="005F5263" w:rsidR="0079163E">
        <w:fldChar w:fldCharType="begin"/>
      </w:r>
      <w:r w:rsidRPr="005F5263" w:rsidR="0079163E">
        <w:instrText xml:space="preserve"> REF police_statements_appeal \h </w:instrText>
      </w:r>
      <w:r w:rsidRPr="005F5263" w:rsidR="006316C1">
        <w:instrText xml:space="preserve"> \* MERGEFORMAT </w:instrText>
      </w:r>
      <w:r w:rsidRPr="005F5263" w:rsidR="0079163E">
        <w:fldChar w:fldCharType="separate"/>
      </w:r>
      <w:r w:rsidRPr="005F5263" w:rsidR="005F5263">
        <w:rPr>
          <w:noProof/>
        </w:rPr>
        <w:t>28</w:t>
      </w:r>
      <w:r w:rsidRPr="005F5263" w:rsidR="0079163E">
        <w:fldChar w:fldCharType="end"/>
      </w:r>
      <w:r w:rsidRPr="005F5263" w:rsidR="000B231D">
        <w:t xml:space="preserve"> above)</w:t>
      </w:r>
      <w:r w:rsidRPr="005F5263" w:rsidR="00437A8B">
        <w:t xml:space="preserve">. </w:t>
      </w:r>
      <w:r w:rsidRPr="005F5263" w:rsidR="000B231D">
        <w:t>Furthermore</w:t>
      </w:r>
      <w:r w:rsidRPr="005F5263" w:rsidR="00437A8B">
        <w:t xml:space="preserve">, </w:t>
      </w:r>
      <w:r w:rsidRPr="005F5263" w:rsidR="00A86362">
        <w:t>the decision</w:t>
      </w:r>
      <w:r w:rsidRPr="005F5263" w:rsidR="00A3105C">
        <w:t xml:space="preserve"> was not</w:t>
      </w:r>
      <w:r w:rsidRPr="005F5263" w:rsidR="00594FF1">
        <w:t xml:space="preserve"> substantiated</w:t>
      </w:r>
      <w:r w:rsidRPr="005F5263" w:rsidR="00A3105C">
        <w:t xml:space="preserve"> as it did not </w:t>
      </w:r>
      <w:r w:rsidRPr="005F5263" w:rsidR="00594FF1">
        <w:t xml:space="preserve">give </w:t>
      </w:r>
      <w:r w:rsidRPr="005F5263" w:rsidR="00A3105C">
        <w:t xml:space="preserve">the exigent circumstances that </w:t>
      </w:r>
      <w:r w:rsidRPr="005F5263" w:rsidR="00773AF8">
        <w:t xml:space="preserve">allegedly </w:t>
      </w:r>
      <w:r w:rsidRPr="005F5263" w:rsidR="001E5F4C">
        <w:t>necessitated</w:t>
      </w:r>
      <w:r w:rsidRPr="005F5263" w:rsidR="00A3105C">
        <w:t xml:space="preserve"> </w:t>
      </w:r>
      <w:r w:rsidRPr="005F5263" w:rsidR="008F0432">
        <w:t xml:space="preserve">an </w:t>
      </w:r>
      <w:r w:rsidRPr="005F5263" w:rsidR="001E5F4C">
        <w:t xml:space="preserve">urgent </w:t>
      </w:r>
      <w:r w:rsidRPr="005F5263" w:rsidR="00A3105C">
        <w:t xml:space="preserve">search </w:t>
      </w:r>
      <w:r w:rsidRPr="005F5263" w:rsidR="001E5F4C">
        <w:t>without</w:t>
      </w:r>
      <w:r w:rsidRPr="005F5263" w:rsidR="00A3105C">
        <w:t xml:space="preserve"> a prior judicial warrant</w:t>
      </w:r>
      <w:r w:rsidRPr="005F5263" w:rsidR="00D65D99">
        <w:t xml:space="preserve"> </w:t>
      </w:r>
      <w:r w:rsidRPr="005F5263" w:rsidR="00A3105C">
        <w:t xml:space="preserve">(see </w:t>
      </w:r>
      <w:r w:rsidRPr="005F5263" w:rsidR="00D65D99">
        <w:t xml:space="preserve">in this respect </w:t>
      </w:r>
      <w:r w:rsidRPr="005F5263" w:rsidR="00CE3009">
        <w:t xml:space="preserve">Article 290 </w:t>
      </w:r>
      <w:r w:rsidRPr="005F5263" w:rsidR="00CE3009">
        <w:rPr>
          <w:rFonts w:cstheme="minorHAnsi"/>
        </w:rPr>
        <w:t>§ </w:t>
      </w:r>
      <w:r w:rsidRPr="005F5263" w:rsidR="00CE3009">
        <w:t xml:space="preserve">3 of the CCP as cited </w:t>
      </w:r>
      <w:r w:rsidRPr="005F5263" w:rsidR="00A3105C">
        <w:t xml:space="preserve">paragraph </w:t>
      </w:r>
      <w:r w:rsidRPr="005F5263" w:rsidR="00437A8B">
        <w:fldChar w:fldCharType="begin"/>
      </w:r>
      <w:r w:rsidRPr="005F5263" w:rsidR="00437A8B">
        <w:instrText xml:space="preserve"> REF national_law \h  \* MERGEFORMAT </w:instrText>
      </w:r>
      <w:r w:rsidRPr="005F5263" w:rsidR="00437A8B">
        <w:fldChar w:fldCharType="separate"/>
      </w:r>
      <w:r w:rsidRPr="005F5263" w:rsidR="005F5263">
        <w:rPr>
          <w:noProof/>
        </w:rPr>
        <w:t>37</w:t>
      </w:r>
      <w:r w:rsidRPr="005F5263" w:rsidR="00437A8B">
        <w:fldChar w:fldCharType="end"/>
      </w:r>
      <w:r w:rsidRPr="005F5263" w:rsidR="00227108">
        <w:t xml:space="preserve"> above). </w:t>
      </w:r>
      <w:r w:rsidRPr="005F5263" w:rsidR="006316C1">
        <w:t>It appears that</w:t>
      </w:r>
      <w:r w:rsidRPr="005F5263" w:rsidR="00CE3009">
        <w:t xml:space="preserve"> t</w:t>
      </w:r>
      <w:r w:rsidRPr="005F5263" w:rsidR="00227108">
        <w:t>he concrete circumstances</w:t>
      </w:r>
      <w:r w:rsidRPr="005F5263" w:rsidR="00CE3009">
        <w:t xml:space="preserve"> (information) </w:t>
      </w:r>
      <w:r w:rsidRPr="005F5263" w:rsidR="00227108">
        <w:t xml:space="preserve">triggering the </w:t>
      </w:r>
      <w:r w:rsidRPr="005F5263" w:rsidR="00CE3009">
        <w:t xml:space="preserve">urgent search of the </w:t>
      </w:r>
      <w:r w:rsidRPr="005F5263" w:rsidR="00227108">
        <w:t>applicant</w:t>
      </w:r>
      <w:r w:rsidRPr="005F5263" w:rsidR="001F2530">
        <w:t xml:space="preserve"> in </w:t>
      </w:r>
      <w:r w:rsidRPr="005F5263" w:rsidR="00227108">
        <w:t>the absence of a</w:t>
      </w:r>
      <w:r w:rsidRPr="005F5263" w:rsidR="001F2530">
        <w:t xml:space="preserve"> </w:t>
      </w:r>
      <w:r w:rsidRPr="005F5263" w:rsidR="001932C2">
        <w:t xml:space="preserve">prior </w:t>
      </w:r>
      <w:r w:rsidRPr="005F5263" w:rsidR="001F2530">
        <w:t xml:space="preserve">judicial </w:t>
      </w:r>
      <w:r w:rsidRPr="005F5263" w:rsidR="006316C1">
        <w:t>warrant</w:t>
      </w:r>
      <w:r w:rsidRPr="005F5263" w:rsidR="001F2530">
        <w:t xml:space="preserve"> were </w:t>
      </w:r>
      <w:r w:rsidRPr="005F5263" w:rsidR="00B63E92">
        <w:t>not</w:t>
      </w:r>
      <w:r w:rsidRPr="005F5263" w:rsidR="00227108">
        <w:t xml:space="preserve"> </w:t>
      </w:r>
      <w:r w:rsidRPr="005F5263" w:rsidR="006316C1">
        <w:t>identified</w:t>
      </w:r>
      <w:r w:rsidRPr="005F5263" w:rsidR="001F2530">
        <w:t xml:space="preserve"> </w:t>
      </w:r>
      <w:r w:rsidRPr="005F5263" w:rsidR="007E1701">
        <w:t>at a later stage</w:t>
      </w:r>
      <w:r w:rsidRPr="005F5263" w:rsidR="00732DF5">
        <w:t xml:space="preserve"> either</w:t>
      </w:r>
      <w:r w:rsidRPr="005F5263" w:rsidR="001F2530">
        <w:t>, as the criminal case file compiled against the applicant did not contain the relevant inquiry file and/or the operational information (see in th</w:t>
      </w:r>
      <w:r w:rsidRPr="005F5263" w:rsidR="00DF6564">
        <w:t>is</w:t>
      </w:r>
      <w:r w:rsidRPr="005F5263" w:rsidR="001F2530">
        <w:t xml:space="preserve"> respect</w:t>
      </w:r>
      <w:r w:rsidRPr="005F5263" w:rsidR="00DF6564">
        <w:t xml:space="preserve"> </w:t>
      </w:r>
      <w:r w:rsidRPr="005F5263" w:rsidR="001F2530">
        <w:t xml:space="preserve">paragraphs </w:t>
      </w:r>
      <w:r w:rsidRPr="005F5263" w:rsidR="00DF6564">
        <w:fldChar w:fldCharType="begin"/>
      </w:r>
      <w:r w:rsidRPr="005F5263" w:rsidR="00DF6564">
        <w:instrText xml:space="preserve"> REF inadequacy_reviewproceedings2 \h  \* MERGEFORMAT </w:instrText>
      </w:r>
      <w:r w:rsidRPr="005F5263" w:rsidR="00DF6564">
        <w:fldChar w:fldCharType="separate"/>
      </w:r>
      <w:r w:rsidRPr="005F5263" w:rsidR="005F5263">
        <w:rPr>
          <w:noProof/>
        </w:rPr>
        <w:t>68</w:t>
      </w:r>
      <w:r w:rsidRPr="005F5263" w:rsidR="00DF6564">
        <w:fldChar w:fldCharType="end"/>
      </w:r>
      <w:r w:rsidRPr="005F5263" w:rsidR="00DF6564">
        <w:t xml:space="preserve"> and </w:t>
      </w:r>
      <w:r w:rsidRPr="005F5263" w:rsidR="00DF6564">
        <w:fldChar w:fldCharType="begin"/>
      </w:r>
      <w:r w:rsidRPr="005F5263" w:rsidR="00DF6564">
        <w:instrText xml:space="preserve"> REF inadequacy_trial \h  \* MERGEFORMAT </w:instrText>
      </w:r>
      <w:r w:rsidRPr="005F5263" w:rsidR="00DF6564">
        <w:fldChar w:fldCharType="separate"/>
      </w:r>
      <w:r w:rsidRPr="005F5263" w:rsidR="005F5263">
        <w:rPr>
          <w:noProof/>
        </w:rPr>
        <w:t>69</w:t>
      </w:r>
      <w:r w:rsidRPr="005F5263" w:rsidR="00DF6564">
        <w:fldChar w:fldCharType="end"/>
      </w:r>
      <w:r w:rsidRPr="005F5263" w:rsidR="001F2530">
        <w:t xml:space="preserve"> below)</w:t>
      </w:r>
      <w:r w:rsidRPr="005F5263" w:rsidR="00CE568F">
        <w:t>.</w:t>
      </w:r>
      <w:r w:rsidRPr="005F5263" w:rsidR="00732DF5">
        <w:t xml:space="preserve"> </w:t>
      </w:r>
      <w:r w:rsidRPr="005F5263" w:rsidR="006F3121">
        <w:t xml:space="preserve">The </w:t>
      </w:r>
      <w:r w:rsidRPr="005F5263" w:rsidR="00100723">
        <w:t xml:space="preserve">relevant </w:t>
      </w:r>
      <w:r w:rsidRPr="005F5263" w:rsidR="006F3121">
        <w:t xml:space="preserve">police officers also failed to </w:t>
      </w:r>
      <w:r w:rsidRPr="005F5263" w:rsidR="00A90715">
        <w:t xml:space="preserve">shed light on the matter </w:t>
      </w:r>
      <w:r w:rsidRPr="005F5263" w:rsidR="006F3121">
        <w:t>(see</w:t>
      </w:r>
      <w:r w:rsidRPr="005F5263" w:rsidR="00A90715">
        <w:t xml:space="preserve"> for</w:t>
      </w:r>
      <w:r w:rsidRPr="005F5263" w:rsidR="006F3121">
        <w:t xml:space="preserve"> </w:t>
      </w:r>
      <w:r w:rsidRPr="005F5263" w:rsidR="00B52653">
        <w:t>their rather</w:t>
      </w:r>
      <w:r w:rsidRPr="005F5263" w:rsidR="00A90715">
        <w:t xml:space="preserve"> general and inconsistent statements</w:t>
      </w:r>
      <w:r w:rsidRPr="005F5263" w:rsidR="006F3121">
        <w:t xml:space="preserve"> para</w:t>
      </w:r>
      <w:r w:rsidRPr="005F5263" w:rsidR="00A90715">
        <w:t>graph</w:t>
      </w:r>
      <w:r w:rsidRPr="005F5263" w:rsidR="006F3121">
        <w:t>s</w:t>
      </w:r>
      <w:r w:rsidRPr="005F5263" w:rsidR="00B52653">
        <w:t xml:space="preserve"> </w:t>
      </w:r>
      <w:r w:rsidRPr="005F5263" w:rsidR="00B52653">
        <w:fldChar w:fldCharType="begin"/>
      </w:r>
      <w:r w:rsidRPr="005F5263" w:rsidR="00B52653">
        <w:instrText xml:space="preserve"> REF request_to_legalise \h </w:instrText>
      </w:r>
      <w:r w:rsidRPr="005F5263" w:rsidR="00B52653">
        <w:fldChar w:fldCharType="separate"/>
      </w:r>
      <w:r w:rsidRPr="005F5263" w:rsidR="005F5263">
        <w:rPr>
          <w:noProof/>
        </w:rPr>
        <w:t>12</w:t>
      </w:r>
      <w:r w:rsidRPr="005F5263" w:rsidR="00B52653">
        <w:fldChar w:fldCharType="end"/>
      </w:r>
      <w:r w:rsidRPr="005F5263" w:rsidR="00B52653">
        <w:t xml:space="preserve">, </w:t>
      </w:r>
      <w:r w:rsidRPr="005F5263" w:rsidR="00B52653">
        <w:fldChar w:fldCharType="begin"/>
      </w:r>
      <w:r w:rsidRPr="005F5263" w:rsidR="00B52653">
        <w:instrText xml:space="preserve"> REF ShSh_first_instance_statement \h </w:instrText>
      </w:r>
      <w:r w:rsidRPr="005F5263" w:rsidR="00B52653">
        <w:fldChar w:fldCharType="separate"/>
      </w:r>
      <w:r w:rsidRPr="005F5263" w:rsidR="005F5263">
        <w:rPr>
          <w:noProof/>
        </w:rPr>
        <w:t>22</w:t>
      </w:r>
      <w:r w:rsidRPr="005F5263" w:rsidR="00B52653">
        <w:fldChar w:fldCharType="end"/>
      </w:r>
      <w:r w:rsidRPr="005F5263" w:rsidR="00B52653">
        <w:t xml:space="preserve"> and</w:t>
      </w:r>
      <w:r w:rsidRPr="005F5263" w:rsidR="00A90715">
        <w:t xml:space="preserve"> </w:t>
      </w:r>
      <w:bookmarkStart w:name="officers_first_instance_statement" w:id="29"/>
      <w:bookmarkEnd w:id="29"/>
      <w:r w:rsidRPr="005F5263" w:rsidR="00A90715">
        <w:fldChar w:fldCharType="begin"/>
      </w:r>
      <w:r w:rsidRPr="005F5263" w:rsidR="00A90715">
        <w:instrText xml:space="preserve"> REF officers_first_instance_statement \h </w:instrText>
      </w:r>
      <w:r w:rsidRPr="005F5263" w:rsidR="00A90715">
        <w:fldChar w:fldCharType="end"/>
      </w:r>
      <w:r w:rsidRPr="005F5263" w:rsidR="00A90715">
        <w:fldChar w:fldCharType="begin"/>
      </w:r>
      <w:r w:rsidRPr="005F5263" w:rsidR="00A90715">
        <w:instrText xml:space="preserve"> REF officers_statements_appeal \h </w:instrText>
      </w:r>
      <w:r w:rsidRPr="005F5263" w:rsidR="00A90715">
        <w:fldChar w:fldCharType="separate"/>
      </w:r>
      <w:r w:rsidRPr="005F5263" w:rsidR="005F5263">
        <w:rPr>
          <w:noProof/>
        </w:rPr>
        <w:t>28</w:t>
      </w:r>
      <w:r w:rsidRPr="005F5263" w:rsidR="00A90715">
        <w:fldChar w:fldCharType="end"/>
      </w:r>
      <w:r w:rsidRPr="005F5263" w:rsidR="00CF71B2">
        <w:t xml:space="preserve"> above</w:t>
      </w:r>
      <w:r w:rsidRPr="005F5263" w:rsidR="006F3121">
        <w:t xml:space="preserve">). </w:t>
      </w:r>
      <w:r w:rsidRPr="005F5263" w:rsidR="00CE568F">
        <w:t xml:space="preserve">Thus </w:t>
      </w:r>
      <w:r w:rsidRPr="005F5263" w:rsidR="00732DF5">
        <w:t xml:space="preserve">the pre-search circumstances </w:t>
      </w:r>
      <w:r w:rsidRPr="005F5263" w:rsidR="00CE568F">
        <w:t xml:space="preserve">were left </w:t>
      </w:r>
      <w:r w:rsidRPr="005F5263" w:rsidR="008E3E9E">
        <w:t>unidentified</w:t>
      </w:r>
      <w:r w:rsidRPr="005F5263" w:rsidR="001F2530">
        <w:t>.</w:t>
      </w:r>
    </w:p>
    <w:bookmarkStart w:name="inadequacy_trial1" w:id="30"/>
    <w:p w:rsidRPr="005F5263" w:rsidR="0067205F" w:rsidP="005F5263" w:rsidRDefault="0067205F">
      <w:pPr>
        <w:pStyle w:val="ECHRPara"/>
        <w:rPr>
          <w:lang w:bidi="en-US"/>
        </w:rPr>
      </w:pPr>
      <w:r w:rsidRPr="005F5263">
        <w:fldChar w:fldCharType="begin"/>
      </w:r>
      <w:r w:rsidRPr="005F5263">
        <w:instrText xml:space="preserve"> SEQ level0 \*arabic </w:instrText>
      </w:r>
      <w:r w:rsidRPr="005F5263">
        <w:fldChar w:fldCharType="separate"/>
      </w:r>
      <w:r w:rsidRPr="005F5263" w:rsidR="005F5263">
        <w:rPr>
          <w:noProof/>
        </w:rPr>
        <w:t>62</w:t>
      </w:r>
      <w:r w:rsidRPr="005F5263">
        <w:fldChar w:fldCharType="end"/>
      </w:r>
      <w:bookmarkEnd w:id="30"/>
      <w:r w:rsidRPr="005F5263">
        <w:t>.  </w:t>
      </w:r>
      <w:r w:rsidRPr="005F5263" w:rsidR="00732DF5">
        <w:t xml:space="preserve">The Court further considers that </w:t>
      </w:r>
      <w:r w:rsidRPr="005F5263" w:rsidR="00C82E9A">
        <w:t>the actual circumstances of the search</w:t>
      </w:r>
      <w:r w:rsidRPr="005F5263" w:rsidR="00732DF5">
        <w:t xml:space="preserve"> were also dubious and remained so throughout the trial. </w:t>
      </w:r>
      <w:r w:rsidRPr="005F5263" w:rsidR="00CE568F">
        <w:t>T</w:t>
      </w:r>
      <w:r w:rsidRPr="005F5263" w:rsidR="00732DF5">
        <w:t>he applicant maintained that the drugs had not belonged to him</w:t>
      </w:r>
      <w:r w:rsidRPr="005F5263" w:rsidR="00F61EB3">
        <w:t>,</w:t>
      </w:r>
      <w:r w:rsidRPr="005F5263" w:rsidR="00732DF5">
        <w:t xml:space="preserve"> and his friends who had </w:t>
      </w:r>
      <w:r w:rsidRPr="005F5263" w:rsidR="00F61EB3">
        <w:t xml:space="preserve">witnessed </w:t>
      </w:r>
      <w:r w:rsidRPr="005F5263" w:rsidR="00732DF5">
        <w:t xml:space="preserve">his arrest </w:t>
      </w:r>
      <w:r w:rsidRPr="005F5263" w:rsidR="006316C1">
        <w:t xml:space="preserve">argued that </w:t>
      </w:r>
      <w:r w:rsidRPr="005F5263" w:rsidR="001932C2">
        <w:t>he</w:t>
      </w:r>
      <w:r w:rsidRPr="005F5263" w:rsidR="00732DF5">
        <w:t xml:space="preserve"> </w:t>
      </w:r>
      <w:r w:rsidRPr="005F5263" w:rsidR="001932C2">
        <w:t xml:space="preserve">had </w:t>
      </w:r>
      <w:r w:rsidRPr="005F5263" w:rsidR="00732DF5">
        <w:t>not</w:t>
      </w:r>
      <w:r w:rsidRPr="005F5263" w:rsidR="001932C2">
        <w:t xml:space="preserve"> </w:t>
      </w:r>
      <w:r w:rsidRPr="005F5263" w:rsidR="00732DF5">
        <w:t>be</w:t>
      </w:r>
      <w:r w:rsidRPr="005F5263" w:rsidR="001932C2">
        <w:t>e</w:t>
      </w:r>
      <w:r w:rsidRPr="005F5263" w:rsidR="006316C1">
        <w:t>n</w:t>
      </w:r>
      <w:r w:rsidRPr="005F5263" w:rsidR="00732DF5">
        <w:t xml:space="preserve"> searched</w:t>
      </w:r>
      <w:r w:rsidRPr="005F5263" w:rsidR="004C7598">
        <w:t xml:space="preserve"> immediately</w:t>
      </w:r>
      <w:r w:rsidRPr="005F5263" w:rsidR="00732DF5">
        <w:t xml:space="preserve"> after his arrest. In reply</w:t>
      </w:r>
      <w:r w:rsidRPr="005F5263" w:rsidR="00F61EB3">
        <w:t>,</w:t>
      </w:r>
      <w:r w:rsidRPr="005F5263" w:rsidR="00732DF5">
        <w:t xml:space="preserve"> the Government argued </w:t>
      </w:r>
      <w:r w:rsidRPr="005F5263">
        <w:t xml:space="preserve">that </w:t>
      </w:r>
      <w:r w:rsidRPr="005F5263">
        <w:rPr>
          <w:lang w:bidi="en-US"/>
        </w:rPr>
        <w:t xml:space="preserve">the search had been attended by two independent witnesses who, in accordance with the relevant legislation in force at the material time, were to serve as independent observers of the investigative measure and as guarantors against possible police abuse (see paragraph </w:t>
      </w:r>
      <w:r w:rsidRPr="005F5263">
        <w:rPr>
          <w:lang w:bidi="en-US"/>
        </w:rPr>
        <w:fldChar w:fldCharType="begin"/>
      </w:r>
      <w:r w:rsidRPr="005F5263">
        <w:rPr>
          <w:lang w:bidi="en-US"/>
        </w:rPr>
        <w:instrText xml:space="preserve"> REF national_law \h </w:instrText>
      </w:r>
      <w:r w:rsidRPr="005F5263" w:rsidR="006316C1">
        <w:rPr>
          <w:lang w:bidi="en-US"/>
        </w:rPr>
        <w:instrText xml:space="preserve"> \* MERGEFORMAT </w:instrText>
      </w:r>
      <w:r w:rsidRPr="005F5263">
        <w:rPr>
          <w:lang w:bidi="en-US"/>
        </w:rPr>
      </w:r>
      <w:r w:rsidRPr="005F5263">
        <w:rPr>
          <w:lang w:bidi="en-US"/>
        </w:rPr>
        <w:fldChar w:fldCharType="separate"/>
      </w:r>
      <w:r w:rsidRPr="005F5263" w:rsidR="005F5263">
        <w:rPr>
          <w:noProof/>
        </w:rPr>
        <w:t>37</w:t>
      </w:r>
      <w:r w:rsidRPr="005F5263">
        <w:rPr>
          <w:lang w:bidi="en-US"/>
        </w:rPr>
        <w:fldChar w:fldCharType="end"/>
      </w:r>
      <w:r w:rsidRPr="005F5263">
        <w:rPr>
          <w:lang w:bidi="en-US"/>
        </w:rPr>
        <w:t xml:space="preserve"> above; see also </w:t>
      </w:r>
      <w:r w:rsidRPr="005F5263">
        <w:rPr>
          <w:i/>
        </w:rPr>
        <w:t>Volkova v. Russia</w:t>
      </w:r>
      <w:r w:rsidRPr="005F5263">
        <w:t xml:space="preserve"> </w:t>
      </w:r>
      <w:r w:rsidRPr="005F5263" w:rsidR="00E60754">
        <w:t>[Committee]</w:t>
      </w:r>
      <w:r w:rsidRPr="005F5263">
        <w:t>, no. 56360/07, § 40, 13 June 2017</w:t>
      </w:r>
      <w:r w:rsidRPr="005F5263">
        <w:rPr>
          <w:lang w:bidi="en-US"/>
        </w:rPr>
        <w:t>). The witnesses were both questioned in court with the participation of the defence, which fact, in the Government</w:t>
      </w:r>
      <w:r w:rsidRPr="005F5263" w:rsidR="005F5263">
        <w:rPr>
          <w:lang w:bidi="en-US"/>
        </w:rPr>
        <w:t>’</w:t>
      </w:r>
      <w:r w:rsidRPr="005F5263">
        <w:rPr>
          <w:lang w:bidi="en-US"/>
        </w:rPr>
        <w:t>s view, facilitated the domestic courts</w:t>
      </w:r>
      <w:r w:rsidRPr="005F5263" w:rsidR="005F5263">
        <w:rPr>
          <w:lang w:bidi="en-US"/>
        </w:rPr>
        <w:t>’</w:t>
      </w:r>
      <w:r w:rsidRPr="005F5263">
        <w:rPr>
          <w:lang w:bidi="en-US"/>
        </w:rPr>
        <w:t xml:space="preserve"> examination of the circumstances of the appl</w:t>
      </w:r>
      <w:r w:rsidRPr="005F5263" w:rsidR="00732DF5">
        <w:rPr>
          <w:lang w:bidi="en-US"/>
        </w:rPr>
        <w:t>icant</w:t>
      </w:r>
      <w:r w:rsidRPr="005F5263" w:rsidR="005F5263">
        <w:rPr>
          <w:lang w:bidi="en-US"/>
        </w:rPr>
        <w:t>’</w:t>
      </w:r>
      <w:r w:rsidRPr="005F5263" w:rsidR="00732DF5">
        <w:rPr>
          <w:lang w:bidi="en-US"/>
        </w:rPr>
        <w:t xml:space="preserve">s search. The Court notes, however, </w:t>
      </w:r>
      <w:r w:rsidRPr="005F5263">
        <w:rPr>
          <w:lang w:bidi="en-US"/>
        </w:rPr>
        <w:t xml:space="preserve">that </w:t>
      </w:r>
      <w:r w:rsidRPr="005F5263" w:rsidR="0056177E">
        <w:rPr>
          <w:lang w:bidi="en-US"/>
        </w:rPr>
        <w:t xml:space="preserve">when </w:t>
      </w:r>
      <w:r w:rsidRPr="005F5263">
        <w:rPr>
          <w:lang w:bidi="en-US"/>
        </w:rPr>
        <w:t xml:space="preserve">Mr U.K. </w:t>
      </w:r>
      <w:r w:rsidRPr="005F5263" w:rsidR="0056177E">
        <w:rPr>
          <w:lang w:bidi="en-US"/>
        </w:rPr>
        <w:t xml:space="preserve">was </w:t>
      </w:r>
      <w:r w:rsidRPr="005F5263">
        <w:rPr>
          <w:lang w:bidi="en-US"/>
        </w:rPr>
        <w:t xml:space="preserve">questioned in court, </w:t>
      </w:r>
      <w:r w:rsidRPr="005F5263" w:rsidR="0056177E">
        <w:rPr>
          <w:lang w:bidi="en-US"/>
        </w:rPr>
        <w:t xml:space="preserve">he </w:t>
      </w:r>
      <w:r w:rsidRPr="005F5263">
        <w:rPr>
          <w:lang w:bidi="en-US"/>
        </w:rPr>
        <w:t xml:space="preserve">changed his pre-trial testimony, claiming that he had not attended the search and had given a false pre-trial statement under duress (see paragraphs </w:t>
      </w:r>
      <w:r w:rsidRPr="005F5263">
        <w:rPr>
          <w:lang w:bidi="en-US"/>
        </w:rPr>
        <w:fldChar w:fldCharType="begin"/>
      </w:r>
      <w:r w:rsidRPr="005F5263">
        <w:rPr>
          <w:lang w:bidi="en-US"/>
        </w:rPr>
        <w:instrText xml:space="preserve"> REF UK_trial_statement \h </w:instrText>
      </w:r>
      <w:r w:rsidRPr="005F5263" w:rsidR="006316C1">
        <w:rPr>
          <w:lang w:bidi="en-US"/>
        </w:rPr>
        <w:instrText xml:space="preserve"> \* MERGEFORMAT </w:instrText>
      </w:r>
      <w:r w:rsidRPr="005F5263">
        <w:rPr>
          <w:lang w:bidi="en-US"/>
        </w:rPr>
      </w:r>
      <w:r w:rsidRPr="005F5263">
        <w:rPr>
          <w:lang w:bidi="en-US"/>
        </w:rPr>
        <w:fldChar w:fldCharType="separate"/>
      </w:r>
      <w:r w:rsidRPr="005F5263" w:rsidR="005F5263">
        <w:rPr>
          <w:noProof/>
        </w:rPr>
        <w:t>21</w:t>
      </w:r>
      <w:r w:rsidRPr="005F5263">
        <w:rPr>
          <w:lang w:bidi="en-US"/>
        </w:rPr>
        <w:fldChar w:fldCharType="end"/>
      </w:r>
      <w:r w:rsidRPr="005F5263">
        <w:rPr>
          <w:lang w:bidi="en-US"/>
        </w:rPr>
        <w:t xml:space="preserve"> and </w:t>
      </w:r>
      <w:r w:rsidRPr="005F5263">
        <w:rPr>
          <w:lang w:bidi="en-US"/>
        </w:rPr>
        <w:fldChar w:fldCharType="begin"/>
      </w:r>
      <w:r w:rsidRPr="005F5263">
        <w:rPr>
          <w:lang w:bidi="en-US"/>
        </w:rPr>
        <w:instrText xml:space="preserve"> REF UK_appeal_statement \h </w:instrText>
      </w:r>
      <w:r w:rsidRPr="005F5263" w:rsidR="006316C1">
        <w:rPr>
          <w:lang w:bidi="en-US"/>
        </w:rPr>
        <w:instrText xml:space="preserve"> \* MERGEFORMAT </w:instrText>
      </w:r>
      <w:r w:rsidRPr="005F5263">
        <w:rPr>
          <w:lang w:bidi="en-US"/>
        </w:rPr>
      </w:r>
      <w:r w:rsidRPr="005F5263">
        <w:rPr>
          <w:lang w:bidi="en-US"/>
        </w:rPr>
        <w:fldChar w:fldCharType="separate"/>
      </w:r>
      <w:r w:rsidRPr="005F5263" w:rsidR="005F5263">
        <w:rPr>
          <w:noProof/>
        </w:rPr>
        <w:t>29</w:t>
      </w:r>
      <w:r w:rsidRPr="005F5263">
        <w:rPr>
          <w:lang w:bidi="en-US"/>
        </w:rPr>
        <w:fldChar w:fldCharType="end"/>
      </w:r>
      <w:r w:rsidRPr="005F5263">
        <w:rPr>
          <w:lang w:bidi="en-US"/>
        </w:rPr>
        <w:t xml:space="preserve"> above). The domestic courts, however, </w:t>
      </w:r>
      <w:r w:rsidRPr="005F5263" w:rsidR="001408F1">
        <w:rPr>
          <w:lang w:bidi="en-US"/>
        </w:rPr>
        <w:t xml:space="preserve">simply </w:t>
      </w:r>
      <w:r w:rsidRPr="005F5263">
        <w:rPr>
          <w:lang w:bidi="en-US"/>
        </w:rPr>
        <w:t xml:space="preserve">concluded that the statement he had given in court was not credible and was “illogical” (see paragraphs </w:t>
      </w:r>
      <w:r w:rsidRPr="005F5263">
        <w:rPr>
          <w:lang w:bidi="en-US"/>
        </w:rPr>
        <w:fldChar w:fldCharType="begin"/>
      </w:r>
      <w:r w:rsidRPr="005F5263">
        <w:rPr>
          <w:lang w:bidi="en-US"/>
        </w:rPr>
        <w:instrText xml:space="preserve"> REF first_instance_conviction \h </w:instrText>
      </w:r>
      <w:r w:rsidRPr="005F5263" w:rsidR="005C6E3C">
        <w:rPr>
          <w:lang w:bidi="en-US"/>
        </w:rPr>
        <w:instrText xml:space="preserve"> \* MERGEFORMAT </w:instrText>
      </w:r>
      <w:r w:rsidRPr="005F5263">
        <w:rPr>
          <w:lang w:bidi="en-US"/>
        </w:rPr>
      </w:r>
      <w:r w:rsidRPr="005F5263">
        <w:rPr>
          <w:lang w:bidi="en-US"/>
        </w:rPr>
        <w:fldChar w:fldCharType="separate"/>
      </w:r>
      <w:r w:rsidRPr="005F5263" w:rsidR="005F5263">
        <w:rPr>
          <w:noProof/>
        </w:rPr>
        <w:t>26</w:t>
      </w:r>
      <w:r w:rsidRPr="005F5263">
        <w:rPr>
          <w:lang w:bidi="en-US"/>
        </w:rPr>
        <w:fldChar w:fldCharType="end"/>
      </w:r>
      <w:r w:rsidRPr="005F5263">
        <w:rPr>
          <w:lang w:bidi="en-US"/>
        </w:rPr>
        <w:t xml:space="preserve"> and </w:t>
      </w:r>
      <w:r w:rsidRPr="005F5263">
        <w:rPr>
          <w:lang w:bidi="en-US"/>
        </w:rPr>
        <w:fldChar w:fldCharType="begin"/>
      </w:r>
      <w:r w:rsidRPr="005F5263">
        <w:rPr>
          <w:lang w:bidi="en-US"/>
        </w:rPr>
        <w:instrText xml:space="preserve"> REF appeal_conviction \h </w:instrText>
      </w:r>
      <w:r w:rsidRPr="005F5263" w:rsidR="005C6E3C">
        <w:rPr>
          <w:lang w:bidi="en-US"/>
        </w:rPr>
        <w:instrText xml:space="preserve"> \* MERGEFORMAT </w:instrText>
      </w:r>
      <w:r w:rsidRPr="005F5263">
        <w:rPr>
          <w:lang w:bidi="en-US"/>
        </w:rPr>
      </w:r>
      <w:r w:rsidRPr="005F5263">
        <w:rPr>
          <w:lang w:bidi="en-US"/>
        </w:rPr>
        <w:fldChar w:fldCharType="separate"/>
      </w:r>
      <w:r w:rsidRPr="005F5263" w:rsidR="005F5263">
        <w:rPr>
          <w:noProof/>
        </w:rPr>
        <w:t>33</w:t>
      </w:r>
      <w:r w:rsidRPr="005F5263">
        <w:rPr>
          <w:lang w:bidi="en-US"/>
        </w:rPr>
        <w:fldChar w:fldCharType="end"/>
      </w:r>
      <w:r w:rsidRPr="005F5263">
        <w:rPr>
          <w:lang w:bidi="en-US"/>
        </w:rPr>
        <w:t xml:space="preserve"> above).</w:t>
      </w:r>
    </w:p>
    <w:bookmarkStart w:name="inadequacy_trial2" w:id="31"/>
    <w:p w:rsidRPr="005F5263" w:rsidR="0067205F" w:rsidP="005F5263" w:rsidRDefault="0067205F">
      <w:pPr>
        <w:pStyle w:val="ECHRPara"/>
        <w:rPr>
          <w:lang w:bidi="en-US"/>
        </w:rPr>
      </w:pPr>
      <w:r w:rsidRPr="005F5263">
        <w:rPr>
          <w:lang w:bidi="en-US"/>
        </w:rPr>
        <w:fldChar w:fldCharType="begin"/>
      </w:r>
      <w:r w:rsidRPr="005F5263">
        <w:rPr>
          <w:lang w:bidi="en-US"/>
        </w:rPr>
        <w:instrText xml:space="preserve"> SEQ level0 \*arabic </w:instrText>
      </w:r>
      <w:r w:rsidRPr="005F5263">
        <w:rPr>
          <w:lang w:bidi="en-US"/>
        </w:rPr>
        <w:fldChar w:fldCharType="separate"/>
      </w:r>
      <w:r w:rsidRPr="005F5263" w:rsidR="005F5263">
        <w:rPr>
          <w:noProof/>
          <w:lang w:bidi="en-US"/>
        </w:rPr>
        <w:t>63</w:t>
      </w:r>
      <w:r w:rsidRPr="005F5263">
        <w:rPr>
          <w:lang w:bidi="en-US"/>
        </w:rPr>
        <w:fldChar w:fldCharType="end"/>
      </w:r>
      <w:bookmarkEnd w:id="31"/>
      <w:r w:rsidRPr="005F5263">
        <w:rPr>
          <w:lang w:bidi="en-US"/>
        </w:rPr>
        <w:t xml:space="preserve">.  As for the second attesting witness, Mr L.Ts., after refusing to appear before the court of first instance, he appeared before the Court of Appeal and confirmed his pre-trial statement (see paragraph </w:t>
      </w:r>
      <w:r w:rsidRPr="005F5263">
        <w:rPr>
          <w:lang w:bidi="en-US"/>
        </w:rPr>
        <w:fldChar w:fldCharType="begin"/>
      </w:r>
      <w:r w:rsidRPr="005F5263">
        <w:rPr>
          <w:lang w:bidi="en-US"/>
        </w:rPr>
        <w:instrText xml:space="preserve"> REF UK_Lts_appeal_statement \h </w:instrText>
      </w:r>
      <w:r w:rsidRPr="005F5263" w:rsidR="006316C1">
        <w:rPr>
          <w:lang w:bidi="en-US"/>
        </w:rPr>
        <w:instrText xml:space="preserve"> \* MERGEFORMAT </w:instrText>
      </w:r>
      <w:r w:rsidRPr="005F5263">
        <w:rPr>
          <w:lang w:bidi="en-US"/>
        </w:rPr>
      </w:r>
      <w:r w:rsidRPr="005F5263">
        <w:rPr>
          <w:lang w:bidi="en-US"/>
        </w:rPr>
        <w:fldChar w:fldCharType="separate"/>
      </w:r>
      <w:r w:rsidRPr="005F5263" w:rsidR="005F5263">
        <w:rPr>
          <w:noProof/>
        </w:rPr>
        <w:t>29</w:t>
      </w:r>
      <w:r w:rsidRPr="005F5263">
        <w:rPr>
          <w:lang w:bidi="en-US"/>
        </w:rPr>
        <w:fldChar w:fldCharType="end"/>
      </w:r>
      <w:r w:rsidRPr="005F5263">
        <w:rPr>
          <w:lang w:bidi="en-US"/>
        </w:rPr>
        <w:t xml:space="preserve"> above).</w:t>
      </w:r>
      <w:r w:rsidRPr="005F5263" w:rsidR="00D853AB">
        <w:rPr>
          <w:lang w:bidi="en-US"/>
        </w:rPr>
        <w:t xml:space="preserve"> </w:t>
      </w:r>
      <w:r w:rsidRPr="005F5263" w:rsidR="00CE568F">
        <w:rPr>
          <w:lang w:bidi="en-US"/>
        </w:rPr>
        <w:t>B</w:t>
      </w:r>
      <w:r w:rsidRPr="005F5263">
        <w:rPr>
          <w:lang w:bidi="en-US"/>
        </w:rPr>
        <w:t>y that time the defence had submitted to the court a document according to which L.Ts. was a former police officer</w:t>
      </w:r>
      <w:r w:rsidRPr="005F5263" w:rsidR="00CE568F">
        <w:rPr>
          <w:lang w:bidi="en-US"/>
        </w:rPr>
        <w:t>,</w:t>
      </w:r>
      <w:r w:rsidRPr="005F5263">
        <w:rPr>
          <w:lang w:bidi="en-US"/>
        </w:rPr>
        <w:t xml:space="preserve"> </w:t>
      </w:r>
      <w:r w:rsidRPr="005F5263" w:rsidR="00CE568F">
        <w:rPr>
          <w:lang w:bidi="en-US"/>
        </w:rPr>
        <w:t xml:space="preserve">and </w:t>
      </w:r>
      <w:r w:rsidRPr="005F5263">
        <w:rPr>
          <w:lang w:bidi="en-US"/>
        </w:rPr>
        <w:t xml:space="preserve">they questioned his credibility </w:t>
      </w:r>
      <w:r w:rsidRPr="005F5263" w:rsidR="00CE568F">
        <w:rPr>
          <w:lang w:bidi="en-US"/>
        </w:rPr>
        <w:t>on that basis,</w:t>
      </w:r>
      <w:r w:rsidRPr="005F5263">
        <w:rPr>
          <w:lang w:bidi="en-US"/>
        </w:rPr>
        <w:t xml:space="preserve"> </w:t>
      </w:r>
      <w:r w:rsidRPr="005F5263" w:rsidR="00CE568F">
        <w:rPr>
          <w:lang w:bidi="en-US"/>
        </w:rPr>
        <w:t xml:space="preserve">alleging </w:t>
      </w:r>
      <w:r w:rsidRPr="005F5263">
        <w:rPr>
          <w:lang w:bidi="en-US"/>
        </w:rPr>
        <w:t xml:space="preserve">that he had been acting as a police agent and had appeared as an attesting witness in various criminal cases. </w:t>
      </w:r>
      <w:r w:rsidRPr="005F5263" w:rsidR="00CE568F">
        <w:rPr>
          <w:lang w:bidi="en-US"/>
        </w:rPr>
        <w:t>However, t</w:t>
      </w:r>
      <w:r w:rsidRPr="005F5263">
        <w:rPr>
          <w:lang w:bidi="en-US"/>
        </w:rPr>
        <w:t xml:space="preserve">he appellate court simply ignored that piece of evidence and did not address the credibility argument at all (see paragraph </w:t>
      </w:r>
      <w:r w:rsidRPr="005F5263">
        <w:rPr>
          <w:lang w:bidi="en-US"/>
        </w:rPr>
        <w:fldChar w:fldCharType="begin"/>
      </w:r>
      <w:r w:rsidRPr="005F5263">
        <w:rPr>
          <w:lang w:bidi="en-US"/>
        </w:rPr>
        <w:instrText xml:space="preserve"> REF appeal_conviction \h </w:instrText>
      </w:r>
      <w:r w:rsidRPr="005F5263" w:rsidR="006316C1">
        <w:rPr>
          <w:lang w:bidi="en-US"/>
        </w:rPr>
        <w:instrText xml:space="preserve"> \* MERGEFORMAT </w:instrText>
      </w:r>
      <w:r w:rsidRPr="005F5263">
        <w:rPr>
          <w:lang w:bidi="en-US"/>
        </w:rPr>
      </w:r>
      <w:r w:rsidRPr="005F5263">
        <w:rPr>
          <w:lang w:bidi="en-US"/>
        </w:rPr>
        <w:fldChar w:fldCharType="separate"/>
      </w:r>
      <w:r w:rsidRPr="005F5263" w:rsidR="005F5263">
        <w:rPr>
          <w:noProof/>
        </w:rPr>
        <w:t>33</w:t>
      </w:r>
      <w:r w:rsidRPr="005F5263">
        <w:rPr>
          <w:lang w:bidi="en-US"/>
        </w:rPr>
        <w:fldChar w:fldCharType="end"/>
      </w:r>
      <w:r w:rsidRPr="005F5263">
        <w:rPr>
          <w:lang w:bidi="en-US"/>
        </w:rPr>
        <w:t xml:space="preserve"> above).</w:t>
      </w:r>
    </w:p>
    <w:bookmarkStart w:name="inadequacy_trial3" w:id="32"/>
    <w:p w:rsidRPr="005F5263" w:rsidR="00750CBC" w:rsidP="005F5263" w:rsidRDefault="001408F1">
      <w:pPr>
        <w:pStyle w:val="ECHRPara"/>
        <w:rPr>
          <w:lang w:bidi="en-US"/>
        </w:rPr>
      </w:pPr>
      <w:r w:rsidRPr="005F5263">
        <w:rPr>
          <w:lang w:bidi="en-US"/>
        </w:rPr>
        <w:fldChar w:fldCharType="begin"/>
      </w:r>
      <w:r w:rsidRPr="005F5263">
        <w:rPr>
          <w:lang w:bidi="en-US"/>
        </w:rPr>
        <w:instrText xml:space="preserve"> SEQ level0 \*arabic </w:instrText>
      </w:r>
      <w:r w:rsidRPr="005F5263">
        <w:rPr>
          <w:lang w:bidi="en-US"/>
        </w:rPr>
        <w:fldChar w:fldCharType="separate"/>
      </w:r>
      <w:r w:rsidRPr="005F5263" w:rsidR="005F5263">
        <w:rPr>
          <w:noProof/>
          <w:lang w:bidi="en-US"/>
        </w:rPr>
        <w:t>64</w:t>
      </w:r>
      <w:r w:rsidRPr="005F5263">
        <w:rPr>
          <w:lang w:bidi="en-US"/>
        </w:rPr>
        <w:fldChar w:fldCharType="end"/>
      </w:r>
      <w:bookmarkEnd w:id="32"/>
      <w:r w:rsidRPr="005F5263">
        <w:rPr>
          <w:lang w:bidi="en-US"/>
        </w:rPr>
        <w:t>.  In such circumstances, t</w:t>
      </w:r>
      <w:r w:rsidRPr="005F5263" w:rsidR="0067205F">
        <w:rPr>
          <w:lang w:bidi="en-US"/>
        </w:rPr>
        <w:t xml:space="preserve">he Court </w:t>
      </w:r>
      <w:r w:rsidRPr="005F5263">
        <w:rPr>
          <w:lang w:bidi="en-US"/>
        </w:rPr>
        <w:t>cannot but conclude</w:t>
      </w:r>
      <w:r w:rsidRPr="005F5263" w:rsidR="0067205F">
        <w:rPr>
          <w:lang w:bidi="en-US"/>
        </w:rPr>
        <w:t xml:space="preserve"> that the alleged presence of the two attesting witnesses during the applicant</w:t>
      </w:r>
      <w:r w:rsidRPr="005F5263" w:rsidR="005F5263">
        <w:rPr>
          <w:lang w:bidi="en-US"/>
        </w:rPr>
        <w:t>’</w:t>
      </w:r>
      <w:r w:rsidRPr="005F5263" w:rsidR="0067205F">
        <w:rPr>
          <w:lang w:bidi="en-US"/>
        </w:rPr>
        <w:t xml:space="preserve">s personal search and their subsequent examination in court </w:t>
      </w:r>
      <w:r w:rsidRPr="005F5263" w:rsidR="00330257">
        <w:rPr>
          <w:lang w:bidi="en-US"/>
        </w:rPr>
        <w:t>did not</w:t>
      </w:r>
      <w:r w:rsidRPr="005F5263" w:rsidR="0056177E">
        <w:rPr>
          <w:lang w:bidi="en-US"/>
        </w:rPr>
        <w:t xml:space="preserve"> </w:t>
      </w:r>
      <w:r w:rsidRPr="005F5263" w:rsidR="0067205F">
        <w:rPr>
          <w:lang w:bidi="en-US"/>
        </w:rPr>
        <w:t>adequately contribute</w:t>
      </w:r>
      <w:r w:rsidRPr="005F5263" w:rsidR="0056177E">
        <w:rPr>
          <w:lang w:bidi="en-US"/>
        </w:rPr>
        <w:t>d</w:t>
      </w:r>
      <w:r w:rsidRPr="005F5263" w:rsidR="0067205F">
        <w:rPr>
          <w:lang w:bidi="en-US"/>
        </w:rPr>
        <w:t xml:space="preserve"> to the elucidation of the </w:t>
      </w:r>
      <w:r w:rsidRPr="005F5263" w:rsidR="002749CE">
        <w:rPr>
          <w:lang w:bidi="en-US"/>
        </w:rPr>
        <w:t>actual circumstances of the search</w:t>
      </w:r>
      <w:r w:rsidRPr="005F5263" w:rsidR="0067205F">
        <w:rPr>
          <w:lang w:bidi="en-US"/>
        </w:rPr>
        <w:t>.</w:t>
      </w:r>
    </w:p>
    <w:p w:rsidRPr="005F5263" w:rsidR="0067205F" w:rsidP="005F5263" w:rsidRDefault="0067205F">
      <w:pPr>
        <w:pStyle w:val="ECHRPara"/>
        <w:rPr>
          <w:i/>
          <w:lang w:val="en-US"/>
        </w:rPr>
      </w:pPr>
      <w:r w:rsidRPr="005F5263">
        <w:rPr>
          <w:lang w:bidi="en-US"/>
        </w:rPr>
        <w:fldChar w:fldCharType="begin"/>
      </w:r>
      <w:r w:rsidRPr="005F5263">
        <w:rPr>
          <w:lang w:bidi="en-US"/>
        </w:rPr>
        <w:instrText xml:space="preserve"> SEQ level0 \*arabic </w:instrText>
      </w:r>
      <w:r w:rsidRPr="005F5263">
        <w:rPr>
          <w:lang w:bidi="en-US"/>
        </w:rPr>
        <w:fldChar w:fldCharType="separate"/>
      </w:r>
      <w:r w:rsidRPr="005F5263" w:rsidR="005F5263">
        <w:rPr>
          <w:noProof/>
          <w:lang w:bidi="en-US"/>
        </w:rPr>
        <w:t>65</w:t>
      </w:r>
      <w:r w:rsidRPr="005F5263">
        <w:rPr>
          <w:lang w:bidi="en-US"/>
        </w:rPr>
        <w:fldChar w:fldCharType="end"/>
      </w:r>
      <w:r w:rsidRPr="005F5263">
        <w:rPr>
          <w:lang w:bidi="en-US"/>
        </w:rPr>
        <w:t>.</w:t>
      </w:r>
      <w:r w:rsidRPr="005F5263" w:rsidR="00FC14B0">
        <w:rPr>
          <w:lang w:bidi="en-US"/>
        </w:rPr>
        <w:t>  </w:t>
      </w:r>
      <w:r w:rsidRPr="005F5263" w:rsidR="002749CE">
        <w:rPr>
          <w:lang w:bidi="en-US"/>
        </w:rPr>
        <w:t>To sum up, i</w:t>
      </w:r>
      <w:r w:rsidRPr="005F5263" w:rsidR="001932C2">
        <w:rPr>
          <w:lang w:bidi="en-US"/>
        </w:rPr>
        <w:t>n the absence of prior judicial authorisation and</w:t>
      </w:r>
      <w:r w:rsidRPr="005F5263" w:rsidR="0056177E">
        <w:rPr>
          <w:lang w:bidi="en-US"/>
        </w:rPr>
        <w:t xml:space="preserve"> in view of the</w:t>
      </w:r>
      <w:r w:rsidRPr="005F5263" w:rsidR="001932C2">
        <w:rPr>
          <w:lang w:bidi="en-US"/>
        </w:rPr>
        <w:t xml:space="preserve"> </w:t>
      </w:r>
      <w:r w:rsidRPr="005F5263" w:rsidR="001932C2">
        <w:rPr>
          <w:i/>
        </w:rPr>
        <w:t xml:space="preserve">prima facie </w:t>
      </w:r>
      <w:r w:rsidRPr="005F5263" w:rsidR="001932C2">
        <w:t>deficient authorisation from the police officers</w:t>
      </w:r>
      <w:r w:rsidRPr="005F5263" w:rsidR="005F5263">
        <w:t>’</w:t>
      </w:r>
      <w:r w:rsidRPr="005F5263" w:rsidR="001932C2">
        <w:t xml:space="preserve"> superior</w:t>
      </w:r>
      <w:r w:rsidRPr="005F5263" w:rsidR="00CC4618">
        <w:t>,</w:t>
      </w:r>
      <w:r w:rsidRPr="005F5263" w:rsidR="0056177E">
        <w:t xml:space="preserve"> </w:t>
      </w:r>
      <w:r w:rsidRPr="005F5263" w:rsidR="00CC4618">
        <w:t>given</w:t>
      </w:r>
      <w:r w:rsidRPr="005F5263" w:rsidR="001932C2">
        <w:t xml:space="preserve"> the </w:t>
      </w:r>
      <w:r w:rsidRPr="005F5263" w:rsidR="0056177E">
        <w:t xml:space="preserve">fact that </w:t>
      </w:r>
      <w:r w:rsidRPr="005F5263" w:rsidR="001932C2">
        <w:t>the inquiry file against the applicant and/or the operational information</w:t>
      </w:r>
      <w:r w:rsidRPr="005F5263" w:rsidR="002749CE">
        <w:t xml:space="preserve"> that allegedly triggered the search</w:t>
      </w:r>
      <w:r w:rsidRPr="005F5263" w:rsidR="0056177E">
        <w:t xml:space="preserve"> were missing from the case file</w:t>
      </w:r>
      <w:r w:rsidRPr="005F5263" w:rsidR="001932C2">
        <w:t xml:space="preserve">, </w:t>
      </w:r>
      <w:r w:rsidRPr="005F5263" w:rsidR="007A74CE">
        <w:t xml:space="preserve">and </w:t>
      </w:r>
      <w:r w:rsidRPr="005F5263" w:rsidR="001932C2">
        <w:t>having regard to the inconsistent and conflicting evidence concerning the actual circumstances of the personal search, the Court conclude</w:t>
      </w:r>
      <w:r w:rsidRPr="005F5263" w:rsidR="009A3EC8">
        <w:t>s</w:t>
      </w:r>
      <w:r w:rsidRPr="005F5263" w:rsidR="00750CBC">
        <w:t xml:space="preserve"> </w:t>
      </w:r>
      <w:r w:rsidRPr="005F5263">
        <w:t>that</w:t>
      </w:r>
      <w:r w:rsidRPr="005F5263">
        <w:rPr>
          <w:lang w:bidi="en-US"/>
        </w:rPr>
        <w:t xml:space="preserve"> the manner in which the search was carried</w:t>
      </w:r>
      <w:r w:rsidRPr="005F5263" w:rsidR="005C6E3C">
        <w:rPr>
          <w:lang w:bidi="en-US"/>
        </w:rPr>
        <w:t xml:space="preserve"> </w:t>
      </w:r>
      <w:r w:rsidRPr="005F5263" w:rsidR="007A74CE">
        <w:rPr>
          <w:lang w:bidi="en-US"/>
        </w:rPr>
        <w:t xml:space="preserve">out </w:t>
      </w:r>
      <w:r w:rsidRPr="005F5263" w:rsidR="005C6E3C">
        <w:rPr>
          <w:lang w:bidi="en-US"/>
        </w:rPr>
        <w:t xml:space="preserve">cast doubt on the reliability and accuracy of the evidence obtained as a result (see </w:t>
      </w:r>
      <w:r w:rsidRPr="005F5263" w:rsidR="005C6E3C">
        <w:rPr>
          <w:i/>
        </w:rPr>
        <w:t>Lisica</w:t>
      </w:r>
      <w:r w:rsidRPr="005F5263" w:rsidR="005C6E3C">
        <w:rPr>
          <w:snapToGrid w:val="0"/>
        </w:rPr>
        <w:t xml:space="preserve">, § 60, and </w:t>
      </w:r>
      <w:r w:rsidRPr="005F5263" w:rsidR="005C6E3C">
        <w:rPr>
          <w:i/>
          <w:snapToGrid w:val="0"/>
        </w:rPr>
        <w:t xml:space="preserve">Zahidov, </w:t>
      </w:r>
      <w:r w:rsidRPr="005F5263" w:rsidR="005C6E3C">
        <w:rPr>
          <w:rFonts w:cstheme="minorHAnsi"/>
          <w:snapToGrid w:val="0"/>
        </w:rPr>
        <w:t>§</w:t>
      </w:r>
      <w:r w:rsidRPr="005F5263" w:rsidR="005C6E3C">
        <w:rPr>
          <w:snapToGrid w:val="0"/>
        </w:rPr>
        <w:t xml:space="preserve"> 55, both cited above</w:t>
      </w:r>
      <w:r w:rsidRPr="005F5263" w:rsidR="00183327">
        <w:rPr>
          <w:snapToGrid w:val="0"/>
        </w:rPr>
        <w:t xml:space="preserve">; </w:t>
      </w:r>
      <w:r w:rsidRPr="005F5263" w:rsidR="006E765B">
        <w:rPr>
          <w:snapToGrid w:val="0"/>
        </w:rPr>
        <w:t xml:space="preserve">contrast with </w:t>
      </w:r>
      <w:r w:rsidRPr="005F5263" w:rsidR="00BE22B8">
        <w:rPr>
          <w:rStyle w:val="ECHRParaChar"/>
          <w:i/>
          <w:iCs/>
          <w:lang w:val="en-US"/>
        </w:rPr>
        <w:t>Dragoş </w:t>
      </w:r>
      <w:r w:rsidRPr="005F5263" w:rsidR="006E765B">
        <w:rPr>
          <w:rStyle w:val="ECHRParaChar"/>
          <w:i/>
          <w:iCs/>
          <w:lang w:val="en-US"/>
        </w:rPr>
        <w:t>Ioan Rusu v. Romania</w:t>
      </w:r>
      <w:r w:rsidRPr="005F5263" w:rsidR="006E765B">
        <w:rPr>
          <w:lang w:val="en-US" w:eastAsia="en-GB"/>
        </w:rPr>
        <w:t xml:space="preserve">, no. </w:t>
      </w:r>
      <w:r w:rsidRPr="005F5263" w:rsidR="006E765B">
        <w:rPr>
          <w:lang w:val="en-US"/>
        </w:rPr>
        <w:t>22767/08</w:t>
      </w:r>
      <w:r w:rsidRPr="005F5263" w:rsidR="006E765B">
        <w:rPr>
          <w:lang w:val="en-US" w:eastAsia="en-GB"/>
        </w:rPr>
        <w:t xml:space="preserve">, </w:t>
      </w:r>
      <w:r w:rsidRPr="005F5263" w:rsidR="006E765B">
        <w:rPr>
          <w:lang w:val="en-US"/>
        </w:rPr>
        <w:t xml:space="preserve">§ 54, 31 </w:t>
      </w:r>
      <w:r w:rsidRPr="005F5263" w:rsidR="006E765B">
        <w:t xml:space="preserve">October 2017, and </w:t>
      </w:r>
      <w:r w:rsidRPr="005F5263" w:rsidR="006E765B">
        <w:rPr>
          <w:i/>
        </w:rPr>
        <w:t>Prade¸</w:t>
      </w:r>
      <w:r w:rsidRPr="005F5263" w:rsidR="00861E71">
        <w:rPr>
          <w:i/>
        </w:rPr>
        <w:t xml:space="preserve"> </w:t>
      </w:r>
      <w:r w:rsidRPr="005F5263" w:rsidR="006E765B">
        <w:t xml:space="preserve">cited above, </w:t>
      </w:r>
      <w:r w:rsidRPr="005F5263" w:rsidR="006E765B">
        <w:rPr>
          <w:rFonts w:cstheme="minorHAnsi"/>
        </w:rPr>
        <w:t>§</w:t>
      </w:r>
      <w:r w:rsidRPr="005F5263" w:rsidR="006E765B">
        <w:t xml:space="preserve"> 39, in which the applicants never contested the reliability and accuracy of the evidence as such</w:t>
      </w:r>
      <w:r w:rsidRPr="005F5263" w:rsidR="006E765B">
        <w:rPr>
          <w:snapToGrid w:val="0"/>
        </w:rPr>
        <w:t>)</w:t>
      </w:r>
      <w:r w:rsidRPr="005F5263" w:rsidR="006E765B">
        <w:rPr>
          <w:lang w:bidi="en-US"/>
        </w:rPr>
        <w:t>.</w:t>
      </w:r>
    </w:p>
    <w:p w:rsidRPr="005F5263" w:rsidR="0067205F" w:rsidP="005F5263" w:rsidRDefault="00B70BD1">
      <w:pPr>
        <w:pStyle w:val="ECHRHeading5"/>
      </w:pPr>
      <w:r w:rsidRPr="005F5263">
        <w:t>(ii)  </w:t>
      </w:r>
      <w:r w:rsidRPr="005F5263" w:rsidR="0067205F">
        <w:t>Whether the applicant was given an opportunity to challenge the authenticity of the evidence and to oppose its use</w:t>
      </w:r>
    </w:p>
    <w:p w:rsidRPr="005F5263" w:rsidR="00750CBC" w:rsidP="005F5263" w:rsidRDefault="0081787E">
      <w:pPr>
        <w:pStyle w:val="ECHRPara"/>
      </w:pPr>
      <w:r w:rsidRPr="005F5263">
        <w:fldChar w:fldCharType="begin"/>
      </w:r>
      <w:r w:rsidRPr="005F5263">
        <w:instrText xml:space="preserve"> SEQ level0 \*arabic </w:instrText>
      </w:r>
      <w:r w:rsidRPr="005F5263">
        <w:fldChar w:fldCharType="separate"/>
      </w:r>
      <w:r w:rsidRPr="005F5263" w:rsidR="005F5263">
        <w:rPr>
          <w:noProof/>
        </w:rPr>
        <w:t>66</w:t>
      </w:r>
      <w:r w:rsidRPr="005F5263">
        <w:fldChar w:fldCharType="end"/>
      </w:r>
      <w:r w:rsidRPr="005F5263">
        <w:t>.  The Court notes the Government</w:t>
      </w:r>
      <w:r w:rsidRPr="005F5263" w:rsidR="005F5263">
        <w:t>’</w:t>
      </w:r>
      <w:r w:rsidRPr="005F5263">
        <w:t xml:space="preserve">s argument </w:t>
      </w:r>
      <w:r w:rsidRPr="005F5263" w:rsidR="00CE568F">
        <w:t xml:space="preserve">that </w:t>
      </w:r>
      <w:r w:rsidRPr="005F5263">
        <w:t xml:space="preserve">the circumstances of the search and the reliability of the evidence obtained </w:t>
      </w:r>
      <w:r w:rsidRPr="005F5263" w:rsidR="007A74CE">
        <w:t xml:space="preserve">from it </w:t>
      </w:r>
      <w:r w:rsidRPr="005F5263">
        <w:t>had been</w:t>
      </w:r>
      <w:r w:rsidRPr="005F5263" w:rsidR="00BB7757">
        <w:t xml:space="preserve"> the</w:t>
      </w:r>
      <w:r w:rsidRPr="005F5263">
        <w:t xml:space="preserve"> subject of judicial </w:t>
      </w:r>
      <w:r w:rsidRPr="005F5263" w:rsidR="001511C7">
        <w:t>scrutiny</w:t>
      </w:r>
      <w:r w:rsidRPr="005F5263">
        <w:t xml:space="preserve"> in two sets of proceedings: firstly, in the context of the post-search judicial review and secondly, during the actual trial of the applicant.</w:t>
      </w:r>
    </w:p>
    <w:bookmarkStart w:name="inadequacy_reviewproceedings1" w:id="33"/>
    <w:p w:rsidRPr="005F5263" w:rsidR="00750CBC" w:rsidP="005F5263" w:rsidRDefault="0081787E">
      <w:pPr>
        <w:pStyle w:val="ECHRPara"/>
      </w:pPr>
      <w:r w:rsidRPr="005F5263">
        <w:fldChar w:fldCharType="begin"/>
      </w:r>
      <w:r w:rsidRPr="005F5263">
        <w:instrText xml:space="preserve"> SEQ level0 \*arabic </w:instrText>
      </w:r>
      <w:r w:rsidRPr="005F5263">
        <w:fldChar w:fldCharType="separate"/>
      </w:r>
      <w:r w:rsidRPr="005F5263" w:rsidR="005F5263">
        <w:rPr>
          <w:noProof/>
        </w:rPr>
        <w:t>67</w:t>
      </w:r>
      <w:r w:rsidRPr="005F5263">
        <w:fldChar w:fldCharType="end"/>
      </w:r>
      <w:bookmarkEnd w:id="33"/>
      <w:r w:rsidRPr="005F5263">
        <w:t xml:space="preserve">.  As regards the post-search judicial review, the Court </w:t>
      </w:r>
      <w:r w:rsidRPr="005F5263" w:rsidR="0060039C">
        <w:t>considers</w:t>
      </w:r>
      <w:r w:rsidRPr="005F5263">
        <w:t xml:space="preserve"> that this forum </w:t>
      </w:r>
      <w:r w:rsidRPr="005F5263" w:rsidR="00B70E88">
        <w:t xml:space="preserve">as such </w:t>
      </w:r>
      <w:r w:rsidRPr="005F5263">
        <w:t>was not accessible to the applicant</w:t>
      </w:r>
      <w:r w:rsidRPr="005F5263" w:rsidR="00CE568F">
        <w:t>,</w:t>
      </w:r>
      <w:r w:rsidRPr="005F5263">
        <w:t xml:space="preserve"> as the review proceedings were not adversarial</w:t>
      </w:r>
      <w:r w:rsidRPr="005F5263" w:rsidR="00EE269F">
        <w:t xml:space="preserve"> and</w:t>
      </w:r>
      <w:r w:rsidRPr="005F5263">
        <w:t xml:space="preserve"> no appeal lay</w:t>
      </w:r>
      <w:r w:rsidRPr="005F5263" w:rsidR="00EA7307">
        <w:t>, at the material time,</w:t>
      </w:r>
      <w:r w:rsidRPr="005F5263">
        <w:t xml:space="preserve"> against the court decision validating the results of the search</w:t>
      </w:r>
      <w:r w:rsidRPr="005F5263" w:rsidR="00B70E88">
        <w:t xml:space="preserve"> (see Article 290 </w:t>
      </w:r>
      <w:r w:rsidRPr="005F5263" w:rsidR="00B70E88">
        <w:rPr>
          <w:rFonts w:cstheme="minorHAnsi"/>
        </w:rPr>
        <w:t>§</w:t>
      </w:r>
      <w:r w:rsidRPr="005F5263" w:rsidR="00B70E88">
        <w:t xml:space="preserve"> 7 of the CCP cited in paragraph </w:t>
      </w:r>
      <w:r w:rsidRPr="005F5263" w:rsidR="00B70E88">
        <w:fldChar w:fldCharType="begin"/>
      </w:r>
      <w:r w:rsidRPr="005F5263" w:rsidR="00B70E88">
        <w:instrText xml:space="preserve"> REF national_law \h </w:instrText>
      </w:r>
      <w:r w:rsidRPr="005F5263" w:rsidR="006316C1">
        <w:instrText xml:space="preserve"> \* MERGEFORMAT </w:instrText>
      </w:r>
      <w:r w:rsidRPr="005F5263" w:rsidR="00B70E88">
        <w:fldChar w:fldCharType="separate"/>
      </w:r>
      <w:r w:rsidRPr="005F5263" w:rsidR="005F5263">
        <w:rPr>
          <w:noProof/>
        </w:rPr>
        <w:t>37</w:t>
      </w:r>
      <w:r w:rsidRPr="005F5263" w:rsidR="00B70E88">
        <w:fldChar w:fldCharType="end"/>
      </w:r>
      <w:r w:rsidRPr="005F5263" w:rsidR="00B70E88">
        <w:t xml:space="preserve"> above)</w:t>
      </w:r>
      <w:r w:rsidRPr="005F5263">
        <w:t xml:space="preserve">. </w:t>
      </w:r>
      <w:r w:rsidRPr="005F5263" w:rsidR="00BB7757">
        <w:t xml:space="preserve">Furthermore, the Court cannot but </w:t>
      </w:r>
      <w:r w:rsidRPr="005F5263" w:rsidR="00DF6564">
        <w:t>conclude</w:t>
      </w:r>
      <w:r w:rsidRPr="005F5263" w:rsidR="00BB7757">
        <w:t xml:space="preserve"> that the </w:t>
      </w:r>
      <w:r w:rsidRPr="005F5263" w:rsidR="00A719F6">
        <w:t xml:space="preserve">review proceedings </w:t>
      </w:r>
      <w:r w:rsidRPr="005F5263" w:rsidR="00BB7757">
        <w:t>i</w:t>
      </w:r>
      <w:r w:rsidRPr="005F5263" w:rsidR="00A719F6">
        <w:t xml:space="preserve">n </w:t>
      </w:r>
      <w:r w:rsidRPr="005F5263" w:rsidR="00BB7757">
        <w:t>substance appeared to be inadequate</w:t>
      </w:r>
      <w:r w:rsidRPr="005F5263" w:rsidR="00A719F6">
        <w:t xml:space="preserve">. </w:t>
      </w:r>
      <w:r w:rsidRPr="005F5263" w:rsidR="00CE568F">
        <w:t>A</w:t>
      </w:r>
      <w:r w:rsidRPr="005F5263" w:rsidR="00B70E88">
        <w:t xml:space="preserve">ll </w:t>
      </w:r>
      <w:r w:rsidRPr="005F5263" w:rsidR="00820B4B">
        <w:t xml:space="preserve">that </w:t>
      </w:r>
      <w:r w:rsidRPr="005F5263" w:rsidR="00B70E88">
        <w:t xml:space="preserve">the judge had at his disposal when deciding on the </w:t>
      </w:r>
      <w:r w:rsidRPr="005F5263" w:rsidR="00B70E88">
        <w:rPr>
          <w:i/>
        </w:rPr>
        <w:t>post</w:t>
      </w:r>
      <w:r w:rsidRPr="005F5263" w:rsidR="000D4995">
        <w:rPr>
          <w:i/>
        </w:rPr>
        <w:noBreakHyphen/>
      </w:r>
      <w:r w:rsidRPr="005F5263" w:rsidR="00B70E88">
        <w:rPr>
          <w:i/>
        </w:rPr>
        <w:t>factum</w:t>
      </w:r>
      <w:r w:rsidRPr="005F5263" w:rsidR="00B70E88">
        <w:t xml:space="preserve"> legalisation of the applicant</w:t>
      </w:r>
      <w:r w:rsidRPr="005F5263" w:rsidR="005F5263">
        <w:t>’</w:t>
      </w:r>
      <w:r w:rsidRPr="005F5263" w:rsidR="00B70E88">
        <w:t xml:space="preserve">s personal search was a handwritten note from one of the police officers, Sh.Sh., concerning the circumstances of the search, and the statements of the two attesting witnesses who allegedly attended the search (see paragraphs </w:t>
      </w:r>
      <w:r w:rsidRPr="005F5263" w:rsidR="00B70E88">
        <w:fldChar w:fldCharType="begin"/>
      </w:r>
      <w:r w:rsidRPr="005F5263" w:rsidR="00B70E88">
        <w:instrText xml:space="preserve"> REF request_to_legalise \h  \* MERGEFORMAT </w:instrText>
      </w:r>
      <w:r w:rsidRPr="005F5263" w:rsidR="00B70E88">
        <w:fldChar w:fldCharType="separate"/>
      </w:r>
      <w:r w:rsidRPr="005F5263" w:rsidR="005F5263">
        <w:rPr>
          <w:noProof/>
        </w:rPr>
        <w:t>12</w:t>
      </w:r>
      <w:r w:rsidRPr="005F5263" w:rsidR="00B70E88">
        <w:fldChar w:fldCharType="end"/>
      </w:r>
      <w:r w:rsidRPr="005F5263" w:rsidR="00B70E88">
        <w:t xml:space="preserve"> and </w:t>
      </w:r>
      <w:r w:rsidRPr="005F5263" w:rsidR="00B70E88">
        <w:fldChar w:fldCharType="begin"/>
      </w:r>
      <w:r w:rsidRPr="005F5263" w:rsidR="00B70E88">
        <w:instrText xml:space="preserve"> REF request_legalise_2 \h </w:instrText>
      </w:r>
      <w:r w:rsidRPr="005F5263" w:rsidR="006316C1">
        <w:instrText xml:space="preserve"> \* MERGEFORMAT </w:instrText>
      </w:r>
      <w:r w:rsidRPr="005F5263" w:rsidR="00B70E88">
        <w:fldChar w:fldCharType="separate"/>
      </w:r>
      <w:r w:rsidRPr="005F5263" w:rsidR="005F5263">
        <w:rPr>
          <w:noProof/>
        </w:rPr>
        <w:t>13</w:t>
      </w:r>
      <w:r w:rsidRPr="005F5263" w:rsidR="00B70E88">
        <w:fldChar w:fldCharType="end"/>
      </w:r>
      <w:r w:rsidRPr="005F5263" w:rsidR="00B70E88">
        <w:t xml:space="preserve"> above). Contrary to </w:t>
      </w:r>
      <w:r w:rsidRPr="005F5263" w:rsidR="00CE568F">
        <w:t xml:space="preserve">the claims made by </w:t>
      </w:r>
      <w:r w:rsidRPr="005F5263" w:rsidR="00B70E88">
        <w:t>the Government in their observations, it appears from the case file that neither the decision ordering the applicant</w:t>
      </w:r>
      <w:r w:rsidRPr="005F5263" w:rsidR="005F5263">
        <w:t>’</w:t>
      </w:r>
      <w:r w:rsidRPr="005F5263" w:rsidR="00B70E88">
        <w:t xml:space="preserve">s personal search in urgent circumstances, nor the police report on </w:t>
      </w:r>
      <w:r w:rsidRPr="005F5263" w:rsidR="007A74CE">
        <w:t xml:space="preserve">his </w:t>
      </w:r>
      <w:r w:rsidRPr="005F5263" w:rsidR="00B70E88">
        <w:t xml:space="preserve">personal search was submitted to the court for review (see paragraph </w:t>
      </w:r>
      <w:r w:rsidRPr="005F5263" w:rsidR="00B70E88">
        <w:rPr>
          <w:i/>
        </w:rPr>
        <w:fldChar w:fldCharType="begin"/>
      </w:r>
      <w:r w:rsidRPr="005F5263" w:rsidR="00B70E88">
        <w:instrText xml:space="preserve"> REF request_legalise_missing_documents \h </w:instrText>
      </w:r>
      <w:r w:rsidRPr="005F5263" w:rsidR="006316C1">
        <w:rPr>
          <w:i/>
        </w:rPr>
        <w:instrText xml:space="preserve"> \* MERGEFORMAT </w:instrText>
      </w:r>
      <w:r w:rsidRPr="005F5263" w:rsidR="00B70E88">
        <w:rPr>
          <w:i/>
        </w:rPr>
      </w:r>
      <w:r w:rsidRPr="005F5263" w:rsidR="00B70E88">
        <w:rPr>
          <w:i/>
        </w:rPr>
        <w:fldChar w:fldCharType="separate"/>
      </w:r>
      <w:r w:rsidRPr="005F5263" w:rsidR="005F5263">
        <w:rPr>
          <w:noProof/>
        </w:rPr>
        <w:t>14</w:t>
      </w:r>
      <w:r w:rsidRPr="005F5263" w:rsidR="00B70E88">
        <w:rPr>
          <w:i/>
        </w:rPr>
        <w:fldChar w:fldCharType="end"/>
      </w:r>
      <w:r w:rsidRPr="005F5263" w:rsidR="00B70E88">
        <w:t xml:space="preserve"> above). </w:t>
      </w:r>
      <w:r w:rsidRPr="005F5263" w:rsidR="007A74CE">
        <w:t xml:space="preserve">After examining </w:t>
      </w:r>
      <w:r w:rsidRPr="005F5263" w:rsidR="00A719F6">
        <w:t>the request and the documents</w:t>
      </w:r>
      <w:r w:rsidRPr="005F5263" w:rsidR="007A74CE">
        <w:t>, the court</w:t>
      </w:r>
      <w:r w:rsidRPr="005F5263" w:rsidR="00A719F6">
        <w:t xml:space="preserve"> declared the search lawful, finding that it had indeed been an urgent measure and that the rules of criminal procedure had not been</w:t>
      </w:r>
      <w:r w:rsidRPr="005F5263" w:rsidR="00B70E88">
        <w:t xml:space="preserve"> breached. The decision was not, however, </w:t>
      </w:r>
      <w:r w:rsidRPr="005F5263" w:rsidR="00A719F6">
        <w:t xml:space="preserve">supported by any relevant factual circumstances and did not provide any reasons (see paragraph </w:t>
      </w:r>
      <w:r w:rsidRPr="005F5263" w:rsidR="00A719F6">
        <w:fldChar w:fldCharType="begin"/>
      </w:r>
      <w:r w:rsidRPr="005F5263" w:rsidR="00A719F6">
        <w:instrText xml:space="preserve"> REF Court_legalising \h  \* MERGEFORMAT </w:instrText>
      </w:r>
      <w:r w:rsidRPr="005F5263" w:rsidR="00A719F6">
        <w:fldChar w:fldCharType="separate"/>
      </w:r>
      <w:r w:rsidRPr="005F5263" w:rsidR="005F5263">
        <w:rPr>
          <w:noProof/>
        </w:rPr>
        <w:t>15</w:t>
      </w:r>
      <w:r w:rsidRPr="005F5263" w:rsidR="00A719F6">
        <w:fldChar w:fldCharType="end"/>
      </w:r>
      <w:r w:rsidRPr="005F5263" w:rsidR="00A719F6">
        <w:t xml:space="preserve"> above).</w:t>
      </w:r>
    </w:p>
    <w:bookmarkStart w:name="inadequacy_reviewproceedings2" w:id="34"/>
    <w:p w:rsidRPr="005F5263" w:rsidR="0081787E" w:rsidP="005F5263" w:rsidRDefault="00EE269F">
      <w:pPr>
        <w:pStyle w:val="ECHRPara"/>
      </w:pPr>
      <w:r w:rsidRPr="005F5263">
        <w:fldChar w:fldCharType="begin"/>
      </w:r>
      <w:r w:rsidRPr="005F5263">
        <w:instrText xml:space="preserve"> SEQ level0 \*arabic </w:instrText>
      </w:r>
      <w:r w:rsidRPr="005F5263">
        <w:fldChar w:fldCharType="separate"/>
      </w:r>
      <w:r w:rsidRPr="005F5263" w:rsidR="005F5263">
        <w:rPr>
          <w:noProof/>
        </w:rPr>
        <w:t>68</w:t>
      </w:r>
      <w:r w:rsidRPr="005F5263">
        <w:fldChar w:fldCharType="end"/>
      </w:r>
      <w:bookmarkEnd w:id="34"/>
      <w:r w:rsidRPr="005F5263">
        <w:t>.  </w:t>
      </w:r>
      <w:r w:rsidRPr="005F5263" w:rsidR="00A719F6">
        <w:t xml:space="preserve">It </w:t>
      </w:r>
      <w:r w:rsidRPr="005F5263">
        <w:t xml:space="preserve">further </w:t>
      </w:r>
      <w:r w:rsidRPr="005F5263" w:rsidR="00A719F6">
        <w:t xml:space="preserve">appears from the case file – and the Government did not plead to the contrary – that neither the inquiry file in respect of the applicant referred to in the police decision ordering his personal search (see paragraph </w:t>
      </w:r>
      <w:r w:rsidRPr="005F5263" w:rsidR="00A719F6">
        <w:fldChar w:fldCharType="begin"/>
      </w:r>
      <w:r w:rsidRPr="005F5263" w:rsidR="00A719F6">
        <w:instrText xml:space="preserve"> REF decision_search \h  \* MERGEFORMAT </w:instrText>
      </w:r>
      <w:r w:rsidRPr="005F5263" w:rsidR="00A719F6">
        <w:fldChar w:fldCharType="separate"/>
      </w:r>
      <w:r w:rsidRPr="005F5263" w:rsidR="005F5263">
        <w:rPr>
          <w:noProof/>
        </w:rPr>
        <w:t>8</w:t>
      </w:r>
      <w:r w:rsidRPr="005F5263" w:rsidR="00A719F6">
        <w:fldChar w:fldCharType="end"/>
      </w:r>
      <w:r w:rsidRPr="005F5263" w:rsidR="00A719F6">
        <w:t xml:space="preserve"> above)</w:t>
      </w:r>
      <w:r w:rsidRPr="005F5263" w:rsidR="007A74CE">
        <w:t>,</w:t>
      </w:r>
      <w:r w:rsidRPr="005F5263" w:rsidR="00A719F6">
        <w:t xml:space="preserve"> nor the “operational information” that allegedly triggered the personal search of the applicant was submitted to the judge carrying out the review. The Court considers that in the absence of such documents and/or information, without having the relevant police decision or police report at hand, and given the scarcity of information provided by Officer Sh.Sh. in his relevant statement (see paragraph </w:t>
      </w:r>
      <w:r w:rsidRPr="005F5263" w:rsidR="00A719F6">
        <w:fldChar w:fldCharType="begin"/>
      </w:r>
      <w:r w:rsidRPr="005F5263" w:rsidR="00A719F6">
        <w:instrText xml:space="preserve"> REF request_to_legalise \h </w:instrText>
      </w:r>
      <w:r w:rsidRPr="005F5263" w:rsidR="006316C1">
        <w:instrText xml:space="preserve"> \* MERGEFORMAT </w:instrText>
      </w:r>
      <w:r w:rsidRPr="005F5263" w:rsidR="00A719F6">
        <w:fldChar w:fldCharType="separate"/>
      </w:r>
      <w:r w:rsidRPr="005F5263" w:rsidR="005F5263">
        <w:rPr>
          <w:noProof/>
        </w:rPr>
        <w:t>12</w:t>
      </w:r>
      <w:r w:rsidRPr="005F5263" w:rsidR="00A719F6">
        <w:fldChar w:fldCharType="end"/>
      </w:r>
      <w:r w:rsidRPr="005F5263" w:rsidR="00A719F6">
        <w:t xml:space="preserve"> above), the judge was not in a position to assess either the degree of reasonable suspicion that the authorities had against the applicant before searching him</w:t>
      </w:r>
      <w:r w:rsidRPr="005F5263" w:rsidR="007A74CE">
        <w:t>,</w:t>
      </w:r>
      <w:r w:rsidRPr="005F5263" w:rsidR="00A719F6">
        <w:t xml:space="preserve"> or the urgency and necessity of carrying out a search without a prior judicial warrant (see in this respect, </w:t>
      </w:r>
      <w:r w:rsidRPr="005F5263">
        <w:t xml:space="preserve">Article 13 </w:t>
      </w:r>
      <w:r w:rsidRPr="005F5263">
        <w:rPr>
          <w:rFonts w:cstheme="minorHAnsi"/>
        </w:rPr>
        <w:t>§</w:t>
      </w:r>
      <w:r w:rsidRPr="005F5263">
        <w:t xml:space="preserve"> 2 and Article 290 </w:t>
      </w:r>
      <w:r w:rsidRPr="005F5263">
        <w:rPr>
          <w:rFonts w:cstheme="minorHAnsi"/>
        </w:rPr>
        <w:t>§§</w:t>
      </w:r>
      <w:r w:rsidRPr="005F5263">
        <w:t xml:space="preserve"> 2 and 3 of the CCP, as cited in paragraph </w:t>
      </w:r>
      <w:r w:rsidRPr="005F5263">
        <w:fldChar w:fldCharType="begin"/>
      </w:r>
      <w:r w:rsidRPr="005F5263">
        <w:instrText xml:space="preserve"> REF national_law \h  \* MERGEFORMAT </w:instrText>
      </w:r>
      <w:r w:rsidRPr="005F5263">
        <w:fldChar w:fldCharType="separate"/>
      </w:r>
      <w:r w:rsidRPr="005F5263" w:rsidR="005F5263">
        <w:rPr>
          <w:noProof/>
        </w:rPr>
        <w:t>37</w:t>
      </w:r>
      <w:r w:rsidRPr="005F5263">
        <w:fldChar w:fldCharType="end"/>
      </w:r>
      <w:r w:rsidRPr="005F5263">
        <w:t xml:space="preserve"> above</w:t>
      </w:r>
      <w:r w:rsidRPr="005F5263" w:rsidR="00FC7626">
        <w:t>; see also</w:t>
      </w:r>
      <w:r w:rsidRPr="005F5263">
        <w:t xml:space="preserve"> </w:t>
      </w:r>
      <w:r w:rsidRPr="005F5263" w:rsidR="00A719F6">
        <w:t xml:space="preserve">paragraph </w:t>
      </w:r>
      <w:r w:rsidRPr="005F5263" w:rsidR="00A719F6">
        <w:fldChar w:fldCharType="begin"/>
      </w:r>
      <w:r w:rsidRPr="005F5263" w:rsidR="00A719F6">
        <w:instrText xml:space="preserve"> REF reasonable_suspicion \h </w:instrText>
      </w:r>
      <w:r w:rsidRPr="005F5263" w:rsidR="006316C1">
        <w:instrText xml:space="preserve"> \* MERGEFORMAT </w:instrText>
      </w:r>
      <w:r w:rsidRPr="005F5263" w:rsidR="00A719F6">
        <w:fldChar w:fldCharType="separate"/>
      </w:r>
      <w:r w:rsidRPr="005F5263" w:rsidR="005F5263">
        <w:rPr>
          <w:noProof/>
        </w:rPr>
        <w:t>40</w:t>
      </w:r>
      <w:r w:rsidRPr="005F5263" w:rsidR="00A719F6">
        <w:fldChar w:fldCharType="end"/>
      </w:r>
      <w:r w:rsidRPr="005F5263">
        <w:t xml:space="preserve"> above).</w:t>
      </w:r>
    </w:p>
    <w:bookmarkStart w:name="inadequacy_trial" w:id="35"/>
    <w:p w:rsidRPr="005F5263" w:rsidR="00750CBC" w:rsidP="005F5263" w:rsidRDefault="0081787E">
      <w:pPr>
        <w:pStyle w:val="ECHRPara"/>
      </w:pPr>
      <w:r w:rsidRPr="005F5263">
        <w:fldChar w:fldCharType="begin"/>
      </w:r>
      <w:r w:rsidRPr="005F5263">
        <w:instrText xml:space="preserve"> SEQ level0 \*arabic </w:instrText>
      </w:r>
      <w:r w:rsidRPr="005F5263">
        <w:fldChar w:fldCharType="separate"/>
      </w:r>
      <w:r w:rsidRPr="005F5263" w:rsidR="005F5263">
        <w:rPr>
          <w:noProof/>
        </w:rPr>
        <w:t>69</w:t>
      </w:r>
      <w:r w:rsidRPr="005F5263">
        <w:fldChar w:fldCharType="end"/>
      </w:r>
      <w:bookmarkEnd w:id="35"/>
      <w:r w:rsidRPr="005F5263">
        <w:t>.  </w:t>
      </w:r>
      <w:r w:rsidRPr="005F5263" w:rsidR="00A719F6">
        <w:t xml:space="preserve">As </w:t>
      </w:r>
      <w:r w:rsidRPr="005F5263" w:rsidR="00EE269F">
        <w:t>to</w:t>
      </w:r>
      <w:r w:rsidRPr="005F5263" w:rsidR="00A719F6">
        <w:t xml:space="preserve"> the criminal trial conducted against the applicant, </w:t>
      </w:r>
      <w:r w:rsidRPr="005F5263" w:rsidR="006F2C01">
        <w:t>t</w:t>
      </w:r>
      <w:r w:rsidRPr="005F5263">
        <w:t>he Court</w:t>
      </w:r>
      <w:r w:rsidRPr="005F5263" w:rsidR="006F2C01">
        <w:t xml:space="preserve"> notes that </w:t>
      </w:r>
      <w:r w:rsidRPr="005F5263">
        <w:t xml:space="preserve">the applicant </w:t>
      </w:r>
      <w:r w:rsidRPr="005F5263" w:rsidR="007A74CE">
        <w:t xml:space="preserve">asked the court of first instance to dismiss </w:t>
      </w:r>
      <w:r w:rsidRPr="005F5263">
        <w:t xml:space="preserve">the report on his personal search as null and void (see paragraph </w:t>
      </w:r>
      <w:r w:rsidRPr="005F5263">
        <w:fldChar w:fldCharType="begin"/>
      </w:r>
      <w:r w:rsidRPr="005F5263">
        <w:instrText xml:space="preserve"> REF null_and_void \h </w:instrText>
      </w:r>
      <w:r w:rsidRPr="005F5263" w:rsidR="006316C1">
        <w:instrText xml:space="preserve"> \* MERGEFORMAT </w:instrText>
      </w:r>
      <w:r w:rsidRPr="005F5263">
        <w:fldChar w:fldCharType="separate"/>
      </w:r>
      <w:r w:rsidRPr="005F5263" w:rsidR="005F5263">
        <w:rPr>
          <w:noProof/>
        </w:rPr>
        <w:t>25</w:t>
      </w:r>
      <w:r w:rsidRPr="005F5263">
        <w:fldChar w:fldCharType="end"/>
      </w:r>
      <w:r w:rsidRPr="005F5263">
        <w:t xml:space="preserve"> above), but his request was left unanswered (see paragraph </w:t>
      </w:r>
      <w:r w:rsidRPr="005F5263">
        <w:fldChar w:fldCharType="begin"/>
      </w:r>
      <w:r w:rsidRPr="005F5263">
        <w:instrText xml:space="preserve"> REF first_instance_conviction \h </w:instrText>
      </w:r>
      <w:r w:rsidRPr="005F5263" w:rsidR="006316C1">
        <w:instrText xml:space="preserve"> \* MERGEFORMAT </w:instrText>
      </w:r>
      <w:r w:rsidRPr="005F5263">
        <w:fldChar w:fldCharType="separate"/>
      </w:r>
      <w:r w:rsidRPr="005F5263" w:rsidR="005F5263">
        <w:rPr>
          <w:noProof/>
        </w:rPr>
        <w:t>26</w:t>
      </w:r>
      <w:r w:rsidRPr="005F5263">
        <w:fldChar w:fldCharType="end"/>
      </w:r>
      <w:r w:rsidRPr="005F5263">
        <w:t xml:space="preserve">). </w:t>
      </w:r>
      <w:r w:rsidRPr="005F5263" w:rsidR="00EE269F">
        <w:t>In the course of</w:t>
      </w:r>
      <w:r w:rsidRPr="005F5263">
        <w:t xml:space="preserve"> the appeal proceedings, the applicant explicitly requested that the court</w:t>
      </w:r>
      <w:r w:rsidRPr="005F5263" w:rsidR="007A74CE">
        <w:t xml:space="preserve"> </w:t>
      </w:r>
      <w:r w:rsidRPr="005F5263">
        <w:t>exclude the report on his personal search as inadmissible evidence</w:t>
      </w:r>
      <w:r w:rsidRPr="005F5263" w:rsidR="007A74CE">
        <w:t xml:space="preserve"> because it contained a number of procedural deficiencies and factual inconsistencies </w:t>
      </w:r>
      <w:r w:rsidRPr="005F5263">
        <w:t xml:space="preserve">(see paragraphs </w:t>
      </w:r>
      <w:r w:rsidRPr="005F5263">
        <w:fldChar w:fldCharType="begin"/>
      </w:r>
      <w:r w:rsidRPr="005F5263">
        <w:instrText xml:space="preserve"> REF appeal \h </w:instrText>
      </w:r>
      <w:r w:rsidRPr="005F5263" w:rsidR="006316C1">
        <w:instrText xml:space="preserve"> \* MERGEFORMAT </w:instrText>
      </w:r>
      <w:r w:rsidRPr="005F5263">
        <w:fldChar w:fldCharType="separate"/>
      </w:r>
      <w:r w:rsidRPr="005F5263" w:rsidR="005F5263">
        <w:rPr>
          <w:noProof/>
        </w:rPr>
        <w:t>27</w:t>
      </w:r>
      <w:r w:rsidRPr="005F5263">
        <w:fldChar w:fldCharType="end"/>
      </w:r>
      <w:r w:rsidRPr="005F5263">
        <w:t xml:space="preserve"> and </w:t>
      </w:r>
      <w:r w:rsidRPr="005F5263">
        <w:fldChar w:fldCharType="begin"/>
      </w:r>
      <w:r w:rsidRPr="005F5263">
        <w:instrText xml:space="preserve"> REF request_inadmissible_evidence \h </w:instrText>
      </w:r>
      <w:r w:rsidRPr="005F5263" w:rsidR="006316C1">
        <w:instrText xml:space="preserve"> \* MERGEFORMAT </w:instrText>
      </w:r>
      <w:r w:rsidRPr="005F5263">
        <w:fldChar w:fldCharType="separate"/>
      </w:r>
      <w:r w:rsidRPr="005F5263" w:rsidR="005F5263">
        <w:rPr>
          <w:noProof/>
        </w:rPr>
        <w:t>31</w:t>
      </w:r>
      <w:r w:rsidRPr="005F5263">
        <w:fldChar w:fldCharType="end"/>
      </w:r>
      <w:r w:rsidRPr="005F5263">
        <w:t xml:space="preserve"> above). In reply, the appeal court simply held that the initial decision to conduct the search without a warrant had been duly signed by a superior police officer and was therefore admissible (see paragraph </w:t>
      </w:r>
      <w:r w:rsidRPr="005F5263">
        <w:fldChar w:fldCharType="begin"/>
      </w:r>
      <w:r w:rsidRPr="005F5263">
        <w:instrText xml:space="preserve"> REF reply_RE_inadmissibility \h </w:instrText>
      </w:r>
      <w:r w:rsidRPr="005F5263" w:rsidR="006316C1">
        <w:instrText xml:space="preserve"> \* MERGEFORMAT </w:instrText>
      </w:r>
      <w:r w:rsidRPr="005F5263">
        <w:fldChar w:fldCharType="separate"/>
      </w:r>
      <w:r w:rsidRPr="005F5263" w:rsidR="005F5263">
        <w:rPr>
          <w:noProof/>
        </w:rPr>
        <w:t>32</w:t>
      </w:r>
      <w:r w:rsidRPr="005F5263">
        <w:fldChar w:fldCharType="end"/>
      </w:r>
      <w:r w:rsidRPr="005F5263">
        <w:t xml:space="preserve"> above). </w:t>
      </w:r>
      <w:r w:rsidRPr="005F5263" w:rsidR="006F2C01">
        <w:t>It should be stressed that the inquiry file and/or operation</w:t>
      </w:r>
      <w:r w:rsidRPr="005F5263" w:rsidR="00F80949">
        <w:t>al</w:t>
      </w:r>
      <w:r w:rsidRPr="005F5263" w:rsidR="006F2C01">
        <w:t xml:space="preserve"> information that trigger</w:t>
      </w:r>
      <w:r w:rsidRPr="005F5263" w:rsidR="00887B16">
        <w:t>ed</w:t>
      </w:r>
      <w:r w:rsidRPr="005F5263" w:rsidR="006F2C01">
        <w:t xml:space="preserve"> the conduct of the search was </w:t>
      </w:r>
      <w:r w:rsidRPr="005F5263" w:rsidR="00C906DC">
        <w:t>missing</w:t>
      </w:r>
      <w:r w:rsidRPr="005F5263" w:rsidR="009A3EC8">
        <w:t xml:space="preserve"> from</w:t>
      </w:r>
      <w:r w:rsidRPr="005F5263" w:rsidR="00887B16">
        <w:t xml:space="preserve"> the case</w:t>
      </w:r>
      <w:r w:rsidRPr="005F5263" w:rsidR="00DB3308">
        <w:t>-file</w:t>
      </w:r>
      <w:r w:rsidRPr="005F5263" w:rsidR="00887B16">
        <w:t xml:space="preserve"> material available to the trial, appeal </w:t>
      </w:r>
      <w:r w:rsidRPr="005F5263" w:rsidR="00DB3308">
        <w:t xml:space="preserve">and </w:t>
      </w:r>
      <w:r w:rsidRPr="005F5263" w:rsidR="00887B16">
        <w:t>cassation courts.</w:t>
      </w:r>
    </w:p>
    <w:p w:rsidRPr="005F5263" w:rsidR="00750CBC" w:rsidP="005F5263" w:rsidRDefault="00834744">
      <w:pPr>
        <w:pStyle w:val="ECHRPara"/>
      </w:pPr>
      <w:r w:rsidRPr="005F5263">
        <w:fldChar w:fldCharType="begin"/>
      </w:r>
      <w:r w:rsidRPr="005F5263">
        <w:instrText xml:space="preserve"> SEQ level0 \*arabic </w:instrText>
      </w:r>
      <w:r w:rsidRPr="005F5263">
        <w:fldChar w:fldCharType="separate"/>
      </w:r>
      <w:r w:rsidRPr="005F5263" w:rsidR="005F5263">
        <w:rPr>
          <w:noProof/>
        </w:rPr>
        <w:t>70</w:t>
      </w:r>
      <w:r w:rsidRPr="005F5263">
        <w:fldChar w:fldCharType="end"/>
      </w:r>
      <w:r w:rsidRPr="005F5263">
        <w:t>. </w:t>
      </w:r>
      <w:r w:rsidRPr="005F5263" w:rsidR="00D94C5A">
        <w:t> </w:t>
      </w:r>
      <w:r w:rsidRPr="005F5263">
        <w:t xml:space="preserve">Furthermore, </w:t>
      </w:r>
      <w:r w:rsidRPr="005F5263">
        <w:rPr>
          <w:lang w:bidi="en-US"/>
        </w:rPr>
        <w:t xml:space="preserve">the Court considers, in line with its reasoning above (see paragraphs </w:t>
      </w:r>
      <w:r w:rsidRPr="005F5263">
        <w:rPr>
          <w:lang w:bidi="en-US"/>
        </w:rPr>
        <w:fldChar w:fldCharType="begin"/>
      </w:r>
      <w:r w:rsidRPr="005F5263">
        <w:rPr>
          <w:lang w:bidi="en-US"/>
        </w:rPr>
        <w:instrText xml:space="preserve"> REF inadequacy_trial1 \h </w:instrText>
      </w:r>
      <w:r w:rsidRPr="005F5263" w:rsidR="00861E71">
        <w:rPr>
          <w:lang w:bidi="en-US"/>
        </w:rPr>
        <w:instrText xml:space="preserve"> \* MERGEFORMAT </w:instrText>
      </w:r>
      <w:r w:rsidRPr="005F5263">
        <w:rPr>
          <w:lang w:bidi="en-US"/>
        </w:rPr>
      </w:r>
      <w:r w:rsidRPr="005F5263">
        <w:rPr>
          <w:lang w:bidi="en-US"/>
        </w:rPr>
        <w:fldChar w:fldCharType="separate"/>
      </w:r>
      <w:r w:rsidRPr="005F5263" w:rsidR="005F5263">
        <w:rPr>
          <w:noProof/>
        </w:rPr>
        <w:t>62</w:t>
      </w:r>
      <w:r w:rsidRPr="005F5263">
        <w:rPr>
          <w:lang w:bidi="en-US"/>
        </w:rPr>
        <w:fldChar w:fldCharType="end"/>
      </w:r>
      <w:r w:rsidRPr="005F5263">
        <w:rPr>
          <w:lang w:bidi="en-US"/>
        </w:rPr>
        <w:t>-</w:t>
      </w:r>
      <w:r w:rsidRPr="005F5263">
        <w:rPr>
          <w:lang w:bidi="en-US"/>
        </w:rPr>
        <w:fldChar w:fldCharType="begin"/>
      </w:r>
      <w:r w:rsidRPr="005F5263">
        <w:rPr>
          <w:lang w:bidi="en-US"/>
        </w:rPr>
        <w:instrText xml:space="preserve"> REF inadequacy_trial3 \h </w:instrText>
      </w:r>
      <w:r w:rsidRPr="005F5263" w:rsidR="00861E71">
        <w:rPr>
          <w:lang w:bidi="en-US"/>
        </w:rPr>
        <w:instrText xml:space="preserve"> \* MERGEFORMAT </w:instrText>
      </w:r>
      <w:r w:rsidRPr="005F5263">
        <w:rPr>
          <w:lang w:bidi="en-US"/>
        </w:rPr>
      </w:r>
      <w:r w:rsidRPr="005F5263">
        <w:rPr>
          <w:lang w:bidi="en-US"/>
        </w:rPr>
        <w:fldChar w:fldCharType="separate"/>
      </w:r>
      <w:r w:rsidRPr="005F5263" w:rsidR="005F5263">
        <w:rPr>
          <w:noProof/>
          <w:lang w:bidi="en-US"/>
        </w:rPr>
        <w:t>64</w:t>
      </w:r>
      <w:r w:rsidRPr="005F5263">
        <w:rPr>
          <w:lang w:bidi="en-US"/>
        </w:rPr>
        <w:fldChar w:fldCharType="end"/>
      </w:r>
      <w:r w:rsidRPr="005F5263">
        <w:rPr>
          <w:lang w:bidi="en-US"/>
        </w:rPr>
        <w:t xml:space="preserve"> above), that in view of the importance of the testimony of the attesting witnesses for the case at hand, the conflicting evidence of U.K. and the allegation of police pressure voiced by him in that respect, and the alleged lack of credibility of L.Ts. on account of his former affiliation with the police, were not assessed by the domestic courts to a sufficient degree (see, </w:t>
      </w:r>
      <w:r w:rsidRPr="005F5263">
        <w:rPr>
          <w:i/>
          <w:lang w:bidi="en-US"/>
        </w:rPr>
        <w:t>mutatis mutandis,</w:t>
      </w:r>
      <w:r w:rsidRPr="005F5263">
        <w:rPr>
          <w:lang w:bidi="en-US"/>
        </w:rPr>
        <w:t xml:space="preserve"> </w:t>
      </w:r>
      <w:r w:rsidRPr="005F5263">
        <w:rPr>
          <w:i/>
          <w:lang w:val="en-US"/>
        </w:rPr>
        <w:t>Jannatov v. Azerbaijan</w:t>
      </w:r>
      <w:r w:rsidRPr="005F5263">
        <w:rPr>
          <w:lang w:val="en-US"/>
        </w:rPr>
        <w:t>, no.</w:t>
      </w:r>
      <w:r w:rsidRPr="005F5263" w:rsidR="00861E71">
        <w:rPr>
          <w:lang w:val="en-US"/>
        </w:rPr>
        <w:t> </w:t>
      </w:r>
      <w:r w:rsidRPr="005F5263">
        <w:rPr>
          <w:lang w:val="en-US"/>
        </w:rPr>
        <w:t>32132/07</w:t>
      </w:r>
      <w:r w:rsidRPr="005F5263">
        <w:rPr>
          <w:snapToGrid w:val="0"/>
          <w:lang w:val="en-US"/>
        </w:rPr>
        <w:t>, §§ 76</w:t>
      </w:r>
      <w:r w:rsidRPr="005F5263">
        <w:rPr>
          <w:snapToGrid w:val="0"/>
          <w:lang w:val="en-US"/>
        </w:rPr>
        <w:noBreakHyphen/>
        <w:t>77, 31 July 2014</w:t>
      </w:r>
      <w:r w:rsidRPr="005F5263" w:rsidR="003912E6">
        <w:rPr>
          <w:snapToGrid w:val="0"/>
          <w:lang w:val="en-US"/>
        </w:rPr>
        <w:t xml:space="preserve">; see also </w:t>
      </w:r>
      <w:r w:rsidRPr="005F5263" w:rsidR="003912E6">
        <w:rPr>
          <w:i/>
        </w:rPr>
        <w:t>Nechiporuk and Yonkalo v.</w:t>
      </w:r>
      <w:r w:rsidRPr="005F5263" w:rsidR="00D94C5A">
        <w:rPr>
          <w:i/>
        </w:rPr>
        <w:t> </w:t>
      </w:r>
      <w:r w:rsidRPr="005F5263" w:rsidR="003912E6">
        <w:rPr>
          <w:i/>
        </w:rPr>
        <w:t>Ukraine</w:t>
      </w:r>
      <w:r w:rsidRPr="005F5263" w:rsidR="003912E6">
        <w:t>, no. 42310/04, §§ 276-280, 21 April 2011</w:t>
      </w:r>
      <w:r w:rsidRPr="005F5263">
        <w:rPr>
          <w:snapToGrid w:val="0"/>
          <w:lang w:val="en-US"/>
        </w:rPr>
        <w:t>)</w:t>
      </w:r>
      <w:r w:rsidRPr="005F5263">
        <w:rPr>
          <w:lang w:bidi="en-US"/>
        </w:rPr>
        <w:t>.</w:t>
      </w:r>
      <w:r w:rsidRPr="005F5263" w:rsidR="008E3D5E">
        <w:rPr>
          <w:lang w:bidi="en-US"/>
        </w:rPr>
        <w:t xml:space="preserve"> All the </w:t>
      </w:r>
      <w:r w:rsidRPr="005F5263" w:rsidR="00BE22B8">
        <w:rPr>
          <w:lang w:bidi="en-US"/>
        </w:rPr>
        <w:t>above mentioned</w:t>
      </w:r>
      <w:r w:rsidRPr="005F5263" w:rsidR="008E3D5E">
        <w:rPr>
          <w:lang w:bidi="en-US"/>
        </w:rPr>
        <w:t xml:space="preserve"> procedural and substantive deficiencies </w:t>
      </w:r>
      <w:r w:rsidRPr="005F5263" w:rsidR="00DB3308">
        <w:rPr>
          <w:lang w:bidi="en-US"/>
        </w:rPr>
        <w:t xml:space="preserve">in respect </w:t>
      </w:r>
      <w:r w:rsidRPr="005F5263" w:rsidR="008E3D5E">
        <w:rPr>
          <w:lang w:bidi="en-US"/>
        </w:rPr>
        <w:t xml:space="preserve">of both sets of proceedings could not have been compensated </w:t>
      </w:r>
      <w:r w:rsidRPr="005F5263" w:rsidR="00DB3308">
        <w:rPr>
          <w:lang w:bidi="en-US"/>
        </w:rPr>
        <w:t xml:space="preserve">for </w:t>
      </w:r>
      <w:r w:rsidRPr="005F5263" w:rsidR="008E3D5E">
        <w:rPr>
          <w:lang w:bidi="en-US"/>
        </w:rPr>
        <w:t xml:space="preserve">by the mere fact </w:t>
      </w:r>
      <w:r w:rsidRPr="005F5263" w:rsidR="00DB3308">
        <w:rPr>
          <w:lang w:bidi="en-US"/>
        </w:rPr>
        <w:t xml:space="preserve">that </w:t>
      </w:r>
      <w:r w:rsidRPr="005F5263" w:rsidR="008E3D5E">
        <w:rPr>
          <w:lang w:bidi="en-US"/>
        </w:rPr>
        <w:t xml:space="preserve">the police officers </w:t>
      </w:r>
      <w:r w:rsidRPr="005F5263" w:rsidR="00DB3308">
        <w:rPr>
          <w:lang w:bidi="en-US"/>
        </w:rPr>
        <w:t xml:space="preserve">were </w:t>
      </w:r>
      <w:r w:rsidRPr="005F5263" w:rsidR="008E3D5E">
        <w:rPr>
          <w:lang w:bidi="en-US"/>
        </w:rPr>
        <w:t xml:space="preserve">examined </w:t>
      </w:r>
      <w:r w:rsidRPr="005F5263">
        <w:t xml:space="preserve">in </w:t>
      </w:r>
      <w:r w:rsidRPr="005F5263" w:rsidR="00712AB6">
        <w:t>court in the presence of the defence.</w:t>
      </w:r>
    </w:p>
    <w:p w:rsidRPr="005F5263" w:rsidR="00750CBC" w:rsidP="005F5263" w:rsidRDefault="00834744">
      <w:pPr>
        <w:pStyle w:val="ECHRPara"/>
      </w:pPr>
      <w:r w:rsidRPr="005F5263">
        <w:fldChar w:fldCharType="begin"/>
      </w:r>
      <w:r w:rsidRPr="005F5263">
        <w:instrText xml:space="preserve"> SEQ level0 \*arabic </w:instrText>
      </w:r>
      <w:r w:rsidRPr="005F5263">
        <w:fldChar w:fldCharType="separate"/>
      </w:r>
      <w:r w:rsidRPr="005F5263" w:rsidR="005F5263">
        <w:rPr>
          <w:noProof/>
        </w:rPr>
        <w:t>71</w:t>
      </w:r>
      <w:r w:rsidRPr="005F5263">
        <w:fldChar w:fldCharType="end"/>
      </w:r>
      <w:r w:rsidRPr="005F5263">
        <w:t>.</w:t>
      </w:r>
      <w:r w:rsidRPr="005F5263" w:rsidR="00D94C5A">
        <w:t> </w:t>
      </w:r>
      <w:r w:rsidRPr="005F5263">
        <w:t> The</w:t>
      </w:r>
      <w:r w:rsidRPr="005F5263" w:rsidR="00D94C5A">
        <w:t xml:space="preserve"> </w:t>
      </w:r>
      <w:r w:rsidRPr="005F5263" w:rsidR="008169DB">
        <w:t xml:space="preserve">Court, hence, </w:t>
      </w:r>
      <w:r w:rsidRPr="005F5263" w:rsidR="00F80949">
        <w:t xml:space="preserve">concludes that the applicant was not given </w:t>
      </w:r>
      <w:r w:rsidRPr="005F5263" w:rsidR="00230D33">
        <w:t xml:space="preserve">an effective opportunity to challenge the circumstances of his search and to oppose the use of evidence obtained as a result at the domestic level (see </w:t>
      </w:r>
      <w:r w:rsidRPr="005F5263" w:rsidR="00230D33">
        <w:rPr>
          <w:i/>
        </w:rPr>
        <w:t xml:space="preserve">Zahidov, </w:t>
      </w:r>
      <w:r w:rsidRPr="005F5263" w:rsidR="00230D33">
        <w:t xml:space="preserve">cited above, </w:t>
      </w:r>
      <w:r w:rsidRPr="005F5263" w:rsidR="00230D33">
        <w:rPr>
          <w:rFonts w:cstheme="minorHAnsi"/>
        </w:rPr>
        <w:t>§§</w:t>
      </w:r>
      <w:r w:rsidRPr="005F5263" w:rsidR="00230D33">
        <w:t xml:space="preserve"> 56-57; contrast with </w:t>
      </w:r>
      <w:r w:rsidRPr="005F5263" w:rsidR="00230D33">
        <w:rPr>
          <w:i/>
        </w:rPr>
        <w:t xml:space="preserve">Prade, </w:t>
      </w:r>
      <w:r w:rsidRPr="005F5263" w:rsidR="00230D33">
        <w:t xml:space="preserve">cited above, </w:t>
      </w:r>
      <w:r w:rsidRPr="005F5263" w:rsidR="00230D33">
        <w:rPr>
          <w:rFonts w:cstheme="minorHAnsi"/>
        </w:rPr>
        <w:t>§</w:t>
      </w:r>
      <w:r w:rsidRPr="005F5263" w:rsidR="00230D33">
        <w:t xml:space="preserve"> 38).</w:t>
      </w:r>
    </w:p>
    <w:p w:rsidRPr="005F5263" w:rsidR="00230D33" w:rsidP="005F5263" w:rsidRDefault="00B70BD1">
      <w:pPr>
        <w:pStyle w:val="ECHRHeading5"/>
        <w:rPr>
          <w:lang w:bidi="en-US"/>
        </w:rPr>
      </w:pPr>
      <w:r w:rsidRPr="005F5263">
        <w:rPr>
          <w:lang w:bidi="en-US"/>
        </w:rPr>
        <w:t>(iii  </w:t>
      </w:r>
      <w:r w:rsidRPr="005F5263" w:rsidR="00230D33">
        <w:rPr>
          <w:lang w:bidi="en-US"/>
        </w:rPr>
        <w:t xml:space="preserve"> Other evidence in the case file</w:t>
      </w:r>
    </w:p>
    <w:p w:rsidRPr="005F5263" w:rsidR="001E37BF" w:rsidP="005F5263" w:rsidRDefault="00230D33">
      <w:pPr>
        <w:pStyle w:val="ECHRPara"/>
        <w:rPr>
          <w:lang w:bidi="en-US"/>
        </w:rPr>
      </w:pPr>
      <w:r w:rsidRPr="005F5263">
        <w:fldChar w:fldCharType="begin"/>
      </w:r>
      <w:r w:rsidRPr="005F5263">
        <w:instrText xml:space="preserve"> SEQ level0 \*arabic </w:instrText>
      </w:r>
      <w:r w:rsidRPr="005F5263">
        <w:fldChar w:fldCharType="separate"/>
      </w:r>
      <w:r w:rsidRPr="005F5263" w:rsidR="005F5263">
        <w:rPr>
          <w:noProof/>
        </w:rPr>
        <w:t>72</w:t>
      </w:r>
      <w:r w:rsidRPr="005F5263">
        <w:fldChar w:fldCharType="end"/>
      </w:r>
      <w:r w:rsidRPr="005F5263">
        <w:t xml:space="preserve">.  Where doubts arise as to the reliability of a certain source of evidence, the need to corroborate it by evidence from other sources is correspondingly greater. </w:t>
      </w:r>
      <w:r w:rsidRPr="005F5263" w:rsidR="001E37BF">
        <w:t xml:space="preserve">The Court notes that </w:t>
      </w:r>
      <w:r w:rsidRPr="005F5263" w:rsidR="001E37BF">
        <w:rPr>
          <w:lang w:bidi="en-US"/>
        </w:rPr>
        <w:t xml:space="preserve">no other evidence in the case file, in the absence of the report on his personal search, </w:t>
      </w:r>
      <w:r w:rsidRPr="005F5263" w:rsidR="00DB3308">
        <w:rPr>
          <w:lang w:bidi="en-US"/>
        </w:rPr>
        <w:t xml:space="preserve">was sufficiently strong </w:t>
      </w:r>
      <w:r w:rsidRPr="005F5263" w:rsidR="001E37BF">
        <w:rPr>
          <w:lang w:bidi="en-US"/>
        </w:rPr>
        <w:t>on its own</w:t>
      </w:r>
      <w:r w:rsidRPr="005F5263" w:rsidR="001E37BF">
        <w:rPr>
          <w:noProof/>
          <w:lang w:bidi="en-US"/>
        </w:rPr>
        <w:t xml:space="preserve"> (contrast with </w:t>
      </w:r>
      <w:r w:rsidRPr="005F5263" w:rsidR="001E37BF">
        <w:rPr>
          <w:rStyle w:val="ECHRParaChar"/>
          <w:i/>
          <w:iCs/>
          <w:lang w:val="en-US"/>
        </w:rPr>
        <w:t xml:space="preserve">Dragoş Ioan Rusu, </w:t>
      </w:r>
      <w:r w:rsidRPr="005F5263" w:rsidR="001E37BF">
        <w:rPr>
          <w:rStyle w:val="ECHRParaChar"/>
          <w:iCs/>
          <w:lang w:val="en-US"/>
        </w:rPr>
        <w:t xml:space="preserve">cited above, </w:t>
      </w:r>
      <w:r w:rsidRPr="005F5263" w:rsidR="001E37BF">
        <w:rPr>
          <w:rStyle w:val="ECHRParaChar"/>
          <w:rFonts w:cstheme="minorHAnsi"/>
          <w:iCs/>
          <w:lang w:val="en-US"/>
        </w:rPr>
        <w:t>§</w:t>
      </w:r>
      <w:r w:rsidRPr="005F5263" w:rsidR="001E37BF">
        <w:rPr>
          <w:rStyle w:val="ECHRParaChar"/>
          <w:iCs/>
          <w:lang w:val="en-US"/>
        </w:rPr>
        <w:t>55)</w:t>
      </w:r>
      <w:r w:rsidRPr="005F5263" w:rsidR="001E37BF">
        <w:rPr>
          <w:noProof/>
          <w:lang w:bidi="en-US"/>
        </w:rPr>
        <w:t xml:space="preserve">. </w:t>
      </w:r>
      <w:r w:rsidRPr="005F5263" w:rsidR="00A035C1">
        <w:rPr>
          <w:lang w:bidi="en-US"/>
        </w:rPr>
        <w:t>As</w:t>
      </w:r>
      <w:r w:rsidRPr="005F5263" w:rsidR="00B95D46">
        <w:rPr>
          <w:lang w:bidi="en-US"/>
        </w:rPr>
        <w:t xml:space="preserve"> already</w:t>
      </w:r>
      <w:r w:rsidRPr="005F5263" w:rsidR="001E37BF">
        <w:rPr>
          <w:lang w:bidi="en-US"/>
        </w:rPr>
        <w:t xml:space="preserve"> </w:t>
      </w:r>
      <w:r w:rsidRPr="005F5263" w:rsidR="00B95D46">
        <w:rPr>
          <w:lang w:bidi="en-US"/>
        </w:rPr>
        <w:t>concluded above</w:t>
      </w:r>
      <w:r w:rsidRPr="005F5263" w:rsidR="001E37BF">
        <w:rPr>
          <w:lang w:bidi="en-US"/>
        </w:rPr>
        <w:t>,</w:t>
      </w:r>
      <w:r w:rsidRPr="005F5263" w:rsidR="00B95D46">
        <w:rPr>
          <w:lang w:bidi="en-US"/>
        </w:rPr>
        <w:t xml:space="preserve"> the evidence provided by the attesting witnesses was not conclusive</w:t>
      </w:r>
      <w:r w:rsidRPr="005F5263" w:rsidR="00CE568F">
        <w:rPr>
          <w:lang w:bidi="en-US"/>
        </w:rPr>
        <w:t>,</w:t>
      </w:r>
      <w:r w:rsidRPr="005F5263" w:rsidR="00B95D46">
        <w:rPr>
          <w:lang w:bidi="en-US"/>
        </w:rPr>
        <w:t xml:space="preserve"> given the conflicting statements of the first attesting witness and the fact that the alleged lack of credibility of the second witness had been duly raised but not examined.</w:t>
      </w:r>
      <w:r w:rsidRPr="005F5263" w:rsidR="001E37BF">
        <w:rPr>
          <w:lang w:bidi="en-US"/>
        </w:rPr>
        <w:t xml:space="preserve"> As to the police officers, the Court notes that they were at the origin of the proceedings against the applicant and belonged to the authority which initiated them, so they had an interest in the outcome of the prosecution. Their interest was particularly obvious in view of the applicant</w:t>
      </w:r>
      <w:r w:rsidRPr="005F5263" w:rsidR="005F5263">
        <w:rPr>
          <w:lang w:bidi="en-US"/>
        </w:rPr>
        <w:t>’</w:t>
      </w:r>
      <w:r w:rsidRPr="005F5263" w:rsidR="001E37BF">
        <w:rPr>
          <w:lang w:bidi="en-US"/>
        </w:rPr>
        <w:t>s allegation that they had planted the drugs on him. Nonetheless, their testimony was automatically taken as objective in contrast with, for example, that of the applicants</w:t>
      </w:r>
      <w:r w:rsidRPr="005F5263" w:rsidR="005F5263">
        <w:rPr>
          <w:lang w:bidi="en-US"/>
        </w:rPr>
        <w:t>’</w:t>
      </w:r>
      <w:r w:rsidRPr="005F5263" w:rsidR="001E37BF">
        <w:rPr>
          <w:lang w:bidi="en-US"/>
        </w:rPr>
        <w:t xml:space="preserve"> friends, which was dismissed as subjective and not credible</w:t>
      </w:r>
      <w:r w:rsidRPr="005F5263" w:rsidR="004C54C2">
        <w:rPr>
          <w:lang w:bidi="en-US"/>
        </w:rPr>
        <w:t xml:space="preserve"> (see paragraph </w:t>
      </w:r>
      <w:r w:rsidRPr="005F5263" w:rsidR="004C54C2">
        <w:rPr>
          <w:lang w:bidi="en-US"/>
        </w:rPr>
        <w:fldChar w:fldCharType="begin"/>
      </w:r>
      <w:r w:rsidRPr="005F5263" w:rsidR="004C54C2">
        <w:rPr>
          <w:lang w:bidi="en-US"/>
        </w:rPr>
        <w:instrText xml:space="preserve"> REF first_instance_conviction \h </w:instrText>
      </w:r>
      <w:r w:rsidRPr="005F5263" w:rsidR="004C54C2">
        <w:rPr>
          <w:lang w:bidi="en-US"/>
        </w:rPr>
      </w:r>
      <w:r w:rsidRPr="005F5263" w:rsidR="004C54C2">
        <w:rPr>
          <w:lang w:bidi="en-US"/>
        </w:rPr>
        <w:fldChar w:fldCharType="separate"/>
      </w:r>
      <w:r w:rsidRPr="005F5263" w:rsidR="005F5263">
        <w:rPr>
          <w:noProof/>
        </w:rPr>
        <w:t>26</w:t>
      </w:r>
      <w:r w:rsidRPr="005F5263" w:rsidR="004C54C2">
        <w:rPr>
          <w:lang w:bidi="en-US"/>
        </w:rPr>
        <w:fldChar w:fldCharType="end"/>
      </w:r>
      <w:r w:rsidRPr="005F5263" w:rsidR="004C54C2">
        <w:rPr>
          <w:lang w:bidi="en-US"/>
        </w:rPr>
        <w:t xml:space="preserve"> above)</w:t>
      </w:r>
      <w:r w:rsidRPr="005F5263" w:rsidR="001E37BF">
        <w:rPr>
          <w:lang w:bidi="en-US"/>
        </w:rPr>
        <w:t>. The Court notes that the statements of the police officers were at variance with the decision to order a search of the applicant without a judicial warrant (see</w:t>
      </w:r>
      <w:r w:rsidRPr="005F5263" w:rsidR="008C3D67">
        <w:rPr>
          <w:lang w:bidi="en-US"/>
        </w:rPr>
        <w:t xml:space="preserve"> paragraph</w:t>
      </w:r>
      <w:r w:rsidRPr="005F5263" w:rsidR="001E37BF">
        <w:rPr>
          <w:lang w:bidi="en-US"/>
        </w:rPr>
        <w:t xml:space="preserve"> </w:t>
      </w:r>
      <w:r w:rsidRPr="005F5263" w:rsidR="001E37BF">
        <w:rPr>
          <w:lang w:bidi="en-US"/>
        </w:rPr>
        <w:fldChar w:fldCharType="begin"/>
      </w:r>
      <w:r w:rsidRPr="005F5263" w:rsidR="001E37BF">
        <w:rPr>
          <w:lang w:bidi="en-US"/>
        </w:rPr>
        <w:instrText xml:space="preserve"> REF conclusion_REdecision \h  \* MERGEFORMAT </w:instrText>
      </w:r>
      <w:r w:rsidRPr="005F5263" w:rsidR="001E37BF">
        <w:rPr>
          <w:lang w:bidi="en-US"/>
        </w:rPr>
      </w:r>
      <w:r w:rsidRPr="005F5263" w:rsidR="001E37BF">
        <w:rPr>
          <w:lang w:bidi="en-US"/>
        </w:rPr>
        <w:fldChar w:fldCharType="separate"/>
      </w:r>
      <w:r w:rsidRPr="005F5263" w:rsidR="005F5263">
        <w:rPr>
          <w:noProof/>
        </w:rPr>
        <w:t>61</w:t>
      </w:r>
      <w:r w:rsidRPr="005F5263" w:rsidR="001E37BF">
        <w:rPr>
          <w:lang w:bidi="en-US"/>
        </w:rPr>
        <w:fldChar w:fldCharType="end"/>
      </w:r>
      <w:r w:rsidRPr="005F5263" w:rsidR="001E37BF">
        <w:rPr>
          <w:lang w:bidi="en-US"/>
        </w:rPr>
        <w:t xml:space="preserve"> above). That discrepancy was, however, simply ignored by the domestic courts.</w:t>
      </w:r>
    </w:p>
    <w:p w:rsidRPr="005F5263" w:rsidR="00A3226F" w:rsidP="005F5263" w:rsidRDefault="00A3226F">
      <w:pPr>
        <w:pStyle w:val="ECHRHeading5"/>
        <w:rPr>
          <w:noProof/>
          <w:lang w:bidi="en-US"/>
        </w:rPr>
      </w:pPr>
      <w:r w:rsidRPr="005F5263">
        <w:rPr>
          <w:noProof/>
          <w:lang w:bidi="en-US"/>
        </w:rPr>
        <w:t>(i</w:t>
      </w:r>
      <w:r w:rsidRPr="005F5263" w:rsidR="001E37BF">
        <w:rPr>
          <w:noProof/>
          <w:lang w:bidi="en-US"/>
        </w:rPr>
        <w:t>v</w:t>
      </w:r>
      <w:r w:rsidRPr="005F5263" w:rsidR="00B70BD1">
        <w:rPr>
          <w:noProof/>
          <w:lang w:bidi="en-US"/>
        </w:rPr>
        <w:t>)  </w:t>
      </w:r>
      <w:r w:rsidRPr="005F5263">
        <w:rPr>
          <w:noProof/>
          <w:lang w:bidi="en-US"/>
        </w:rPr>
        <w:t>Conclusion</w:t>
      </w:r>
    </w:p>
    <w:p w:rsidRPr="005F5263" w:rsidR="00DC57FF" w:rsidP="005F5263" w:rsidRDefault="007A1152">
      <w:pPr>
        <w:pStyle w:val="ECHRPara"/>
        <w:rPr>
          <w:noProof/>
          <w:lang w:bidi="en-US"/>
        </w:rPr>
      </w:pPr>
      <w:r w:rsidRPr="005F5263">
        <w:rPr>
          <w:noProof/>
          <w:lang w:bidi="en-US"/>
        </w:rPr>
        <w:fldChar w:fldCharType="begin"/>
      </w:r>
      <w:r w:rsidRPr="005F5263">
        <w:rPr>
          <w:noProof/>
          <w:lang w:bidi="en-US"/>
        </w:rPr>
        <w:instrText xml:space="preserve"> SEQ level0 \*arabic </w:instrText>
      </w:r>
      <w:r w:rsidRPr="005F5263">
        <w:rPr>
          <w:noProof/>
          <w:lang w:bidi="en-US"/>
        </w:rPr>
        <w:fldChar w:fldCharType="separate"/>
      </w:r>
      <w:r w:rsidRPr="005F5263" w:rsidR="005F5263">
        <w:rPr>
          <w:noProof/>
          <w:lang w:bidi="en-US"/>
        </w:rPr>
        <w:t>73</w:t>
      </w:r>
      <w:r w:rsidRPr="005F5263">
        <w:rPr>
          <w:noProof/>
          <w:lang w:bidi="en-US"/>
        </w:rPr>
        <w:fldChar w:fldCharType="end"/>
      </w:r>
      <w:r w:rsidRPr="005F5263">
        <w:rPr>
          <w:noProof/>
          <w:lang w:bidi="en-US"/>
        </w:rPr>
        <w:t>.  </w:t>
      </w:r>
      <w:r w:rsidRPr="005F5263" w:rsidR="00A3226F">
        <w:rPr>
          <w:noProof/>
          <w:lang w:bidi="en-US"/>
        </w:rPr>
        <w:t>The Court f</w:t>
      </w:r>
      <w:r w:rsidRPr="005F5263" w:rsidR="00427C02">
        <w:rPr>
          <w:noProof/>
          <w:lang w:bidi="en-US"/>
        </w:rPr>
        <w:t>inds that</w:t>
      </w:r>
      <w:r w:rsidRPr="005F5263" w:rsidR="00A3226F">
        <w:rPr>
          <w:noProof/>
          <w:lang w:bidi="en-US"/>
        </w:rPr>
        <w:t xml:space="preserve"> the manner </w:t>
      </w:r>
      <w:r w:rsidRPr="005F5263" w:rsidR="003F0985">
        <w:rPr>
          <w:noProof/>
          <w:lang w:bidi="en-US"/>
        </w:rPr>
        <w:t xml:space="preserve">in which </w:t>
      </w:r>
      <w:r w:rsidRPr="005F5263" w:rsidR="00A3226F">
        <w:rPr>
          <w:noProof/>
          <w:lang w:bidi="en-US"/>
        </w:rPr>
        <w:t xml:space="preserve">the key evidence against the applicant was obtained </w:t>
      </w:r>
      <w:r w:rsidRPr="005F5263" w:rsidR="004C54C2">
        <w:rPr>
          <w:noProof/>
          <w:lang w:bidi="en-US"/>
        </w:rPr>
        <w:t>cast</w:t>
      </w:r>
      <w:r w:rsidRPr="005F5263" w:rsidR="000048E8">
        <w:rPr>
          <w:noProof/>
          <w:lang w:bidi="en-US"/>
        </w:rPr>
        <w:t>s</w:t>
      </w:r>
      <w:r w:rsidRPr="005F5263" w:rsidR="004C54C2">
        <w:rPr>
          <w:noProof/>
          <w:lang w:bidi="en-US"/>
        </w:rPr>
        <w:t xml:space="preserve"> doubt on its reliability and accuracy</w:t>
      </w:r>
      <w:r w:rsidRPr="005F5263" w:rsidR="00427C02">
        <w:rPr>
          <w:noProof/>
          <w:lang w:bidi="en-US"/>
        </w:rPr>
        <w:t xml:space="preserve">. </w:t>
      </w:r>
      <w:r w:rsidRPr="005F5263" w:rsidR="00B530F6">
        <w:rPr>
          <w:noProof/>
          <w:lang w:bidi="en-US"/>
        </w:rPr>
        <w:t xml:space="preserve">In view of </w:t>
      </w:r>
      <w:r w:rsidRPr="005F5263" w:rsidR="00B3259B">
        <w:rPr>
          <w:noProof/>
          <w:lang w:bidi="en-US"/>
        </w:rPr>
        <w:t xml:space="preserve">the </w:t>
      </w:r>
      <w:r w:rsidRPr="005F5263" w:rsidR="00B530F6">
        <w:rPr>
          <w:noProof/>
          <w:lang w:bidi="en-US"/>
        </w:rPr>
        <w:t>importance</w:t>
      </w:r>
      <w:r w:rsidRPr="005F5263" w:rsidR="00B3259B">
        <w:rPr>
          <w:noProof/>
          <w:lang w:bidi="en-US"/>
        </w:rPr>
        <w:t xml:space="preserve"> of that evidence</w:t>
      </w:r>
      <w:r w:rsidRPr="005F5263" w:rsidR="00B530F6">
        <w:rPr>
          <w:noProof/>
          <w:lang w:bidi="en-US"/>
        </w:rPr>
        <w:t xml:space="preserve">, </w:t>
      </w:r>
      <w:r w:rsidRPr="005F5263" w:rsidR="00343129">
        <w:rPr>
          <w:noProof/>
          <w:lang w:bidi="en-US"/>
        </w:rPr>
        <w:t>it</w:t>
      </w:r>
      <w:r w:rsidRPr="005F5263" w:rsidR="00B3259B">
        <w:rPr>
          <w:noProof/>
          <w:lang w:bidi="en-US"/>
        </w:rPr>
        <w:t xml:space="preserve"> considers that, cumulatively, </w:t>
      </w:r>
      <w:r w:rsidRPr="005F5263" w:rsidR="00B530F6">
        <w:rPr>
          <w:noProof/>
          <w:lang w:bidi="en-US"/>
        </w:rPr>
        <w:t>t</w:t>
      </w:r>
      <w:r w:rsidRPr="005F5263" w:rsidR="00427C02">
        <w:rPr>
          <w:noProof/>
          <w:lang w:bidi="en-US"/>
        </w:rPr>
        <w:t>he</w:t>
      </w:r>
      <w:r w:rsidRPr="005F5263" w:rsidR="00C94EC7">
        <w:rPr>
          <w:noProof/>
          <w:lang w:bidi="en-US"/>
        </w:rPr>
        <w:t xml:space="preserve"> procedural irregula</w:t>
      </w:r>
      <w:r w:rsidRPr="005F5263" w:rsidR="00AB0752">
        <w:rPr>
          <w:noProof/>
          <w:lang w:bidi="en-US"/>
        </w:rPr>
        <w:t>ri</w:t>
      </w:r>
      <w:r w:rsidRPr="005F5263" w:rsidR="00C94EC7">
        <w:rPr>
          <w:noProof/>
          <w:lang w:bidi="en-US"/>
        </w:rPr>
        <w:t>ties during the applicant</w:t>
      </w:r>
      <w:r w:rsidRPr="005F5263" w:rsidR="005F5263">
        <w:rPr>
          <w:noProof/>
          <w:lang w:bidi="en-US"/>
        </w:rPr>
        <w:t>’</w:t>
      </w:r>
      <w:r w:rsidRPr="005F5263" w:rsidR="00C94EC7">
        <w:rPr>
          <w:noProof/>
          <w:lang w:bidi="en-US"/>
        </w:rPr>
        <w:t xml:space="preserve">s personal search, </w:t>
      </w:r>
      <w:r w:rsidRPr="005F5263" w:rsidR="00F9452E">
        <w:rPr>
          <w:noProof/>
          <w:lang w:bidi="en-US"/>
        </w:rPr>
        <w:t xml:space="preserve">the inconsistent and conflicting evidence concerning the actual circumstances of the search, </w:t>
      </w:r>
      <w:r w:rsidRPr="005F5263" w:rsidR="00056C74">
        <w:rPr>
          <w:noProof/>
          <w:lang w:bidi="en-US"/>
        </w:rPr>
        <w:t xml:space="preserve">the </w:t>
      </w:r>
      <w:r w:rsidRPr="005F5263" w:rsidR="003F0985">
        <w:rPr>
          <w:noProof/>
          <w:lang w:bidi="en-US"/>
        </w:rPr>
        <w:t>in</w:t>
      </w:r>
      <w:r w:rsidRPr="005F5263" w:rsidR="00427C02">
        <w:rPr>
          <w:noProof/>
          <w:lang w:bidi="en-US"/>
        </w:rPr>
        <w:t>adequate judicial scrutiny</w:t>
      </w:r>
      <w:r w:rsidRPr="005F5263" w:rsidR="0079769D">
        <w:rPr>
          <w:noProof/>
          <w:lang w:bidi="en-US"/>
        </w:rPr>
        <w:t xml:space="preserve"> </w:t>
      </w:r>
      <w:r w:rsidRPr="005F5263" w:rsidR="00F9452E">
        <w:rPr>
          <w:noProof/>
          <w:lang w:bidi="en-US"/>
        </w:rPr>
        <w:t>b</w:t>
      </w:r>
      <w:r w:rsidRPr="005F5263" w:rsidR="00056C74">
        <w:rPr>
          <w:noProof/>
          <w:lang w:bidi="en-US"/>
        </w:rPr>
        <w:t xml:space="preserve">oth </w:t>
      </w:r>
      <w:r w:rsidRPr="005F5263" w:rsidR="000E070D">
        <w:rPr>
          <w:noProof/>
          <w:lang w:bidi="en-US"/>
        </w:rPr>
        <w:t xml:space="preserve">before </w:t>
      </w:r>
      <w:r w:rsidRPr="005F5263" w:rsidR="00056C74">
        <w:rPr>
          <w:noProof/>
          <w:lang w:bidi="en-US"/>
        </w:rPr>
        <w:t xml:space="preserve">and </w:t>
      </w:r>
      <w:r w:rsidRPr="005F5263" w:rsidR="00741E11">
        <w:rPr>
          <w:noProof/>
          <w:lang w:bidi="en-US"/>
        </w:rPr>
        <w:t>during</w:t>
      </w:r>
      <w:r w:rsidRPr="005F5263" w:rsidR="0079769D">
        <w:rPr>
          <w:noProof/>
          <w:lang w:bidi="en-US"/>
        </w:rPr>
        <w:t xml:space="preserve"> the trial,</w:t>
      </w:r>
      <w:r w:rsidRPr="005F5263" w:rsidR="00F9452E">
        <w:rPr>
          <w:noProof/>
          <w:lang w:bidi="en-US"/>
        </w:rPr>
        <w:t xml:space="preserve"> including</w:t>
      </w:r>
      <w:r w:rsidRPr="005F5263" w:rsidR="00DC57FF">
        <w:rPr>
          <w:noProof/>
          <w:lang w:bidi="en-US"/>
        </w:rPr>
        <w:t xml:space="preserve"> </w:t>
      </w:r>
      <w:r w:rsidRPr="005F5263" w:rsidR="00792A66">
        <w:rPr>
          <w:noProof/>
          <w:lang w:bidi="en-US"/>
        </w:rPr>
        <w:t>the failure of the domestic courts to sufficiently examine the applicant</w:t>
      </w:r>
      <w:r w:rsidRPr="005F5263" w:rsidR="005F5263">
        <w:rPr>
          <w:noProof/>
          <w:lang w:bidi="en-US"/>
        </w:rPr>
        <w:t>’</w:t>
      </w:r>
      <w:r w:rsidRPr="005F5263" w:rsidR="00792A66">
        <w:rPr>
          <w:noProof/>
          <w:lang w:bidi="en-US"/>
        </w:rPr>
        <w:t xml:space="preserve">s allegations that the drugs had not belonged to him, and </w:t>
      </w:r>
      <w:r w:rsidRPr="005F5263" w:rsidR="00427C02">
        <w:rPr>
          <w:noProof/>
          <w:lang w:bidi="en-US"/>
        </w:rPr>
        <w:t xml:space="preserve">the weakness of </w:t>
      </w:r>
      <w:r w:rsidRPr="005F5263" w:rsidR="0079769D">
        <w:rPr>
          <w:noProof/>
          <w:lang w:bidi="en-US"/>
        </w:rPr>
        <w:t xml:space="preserve">the </w:t>
      </w:r>
      <w:r w:rsidRPr="005F5263" w:rsidR="00427C02">
        <w:rPr>
          <w:noProof/>
          <w:lang w:bidi="en-US"/>
        </w:rPr>
        <w:t>corroborating evidence, render</w:t>
      </w:r>
      <w:r w:rsidRPr="005F5263" w:rsidR="002E52D8">
        <w:rPr>
          <w:noProof/>
          <w:lang w:bidi="en-US"/>
        </w:rPr>
        <w:t>ed</w:t>
      </w:r>
      <w:r w:rsidRPr="005F5263" w:rsidR="00427C02">
        <w:rPr>
          <w:noProof/>
          <w:lang w:bidi="en-US"/>
        </w:rPr>
        <w:t xml:space="preserve"> the applicant</w:t>
      </w:r>
      <w:r w:rsidRPr="005F5263" w:rsidR="005F5263">
        <w:rPr>
          <w:noProof/>
          <w:lang w:bidi="en-US"/>
        </w:rPr>
        <w:t>’</w:t>
      </w:r>
      <w:r w:rsidRPr="005F5263" w:rsidR="00427C02">
        <w:rPr>
          <w:noProof/>
          <w:lang w:bidi="en-US"/>
        </w:rPr>
        <w:t xml:space="preserve">s trial as a whole unfair. </w:t>
      </w:r>
      <w:r w:rsidRPr="005F5263" w:rsidR="00E447D9">
        <w:rPr>
          <w:noProof/>
          <w:lang w:bidi="en-US"/>
        </w:rPr>
        <w:t xml:space="preserve">There has accordingly been a violation of Article 6 </w:t>
      </w:r>
      <w:r w:rsidRPr="005F5263" w:rsidR="00E447D9">
        <w:rPr>
          <w:rFonts w:cstheme="minorHAnsi"/>
          <w:noProof/>
          <w:lang w:bidi="en-US"/>
        </w:rPr>
        <w:t>§</w:t>
      </w:r>
      <w:r w:rsidRPr="005F5263" w:rsidR="00E447D9">
        <w:rPr>
          <w:noProof/>
          <w:lang w:bidi="en-US"/>
        </w:rPr>
        <w:t xml:space="preserve"> 1 of the Convention.</w:t>
      </w:r>
    </w:p>
    <w:p w:rsidRPr="005F5263" w:rsidR="009E6446" w:rsidP="005F5263" w:rsidRDefault="009E6446">
      <w:pPr>
        <w:pStyle w:val="ECHRHeading1"/>
      </w:pPr>
      <w:r w:rsidRPr="005F5263">
        <w:t>II.</w:t>
      </w:r>
      <w:r w:rsidRPr="005F5263" w:rsidR="00AC3DDE">
        <w:t> </w:t>
      </w:r>
      <w:r w:rsidRPr="005F5263" w:rsidR="00AD77A0">
        <w:t> </w:t>
      </w:r>
      <w:r w:rsidRPr="005F5263" w:rsidR="00AC3DDE">
        <w:t>OTHER</w:t>
      </w:r>
      <w:r w:rsidRPr="005F5263">
        <w:t xml:space="preserve"> ALLEGED VIOLATIONS OF THE CONVENTION</w:t>
      </w:r>
    </w:p>
    <w:bookmarkStart w:name="Othe_violations_beg" w:id="36"/>
    <w:p w:rsidRPr="005F5263" w:rsidR="009E6446"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74</w:t>
      </w:r>
      <w:r w:rsidRPr="005F5263">
        <w:fldChar w:fldCharType="end"/>
      </w:r>
      <w:bookmarkEnd w:id="36"/>
      <w:r w:rsidRPr="005F5263">
        <w:t>.  The applicant complained under Article 5 of the Convention that at the time of his arrest, there had been no reasonable suspicion that he had committed an offence. Under Article 6 of the Convention he complained of the lack of access to the Supreme Court on account of the latter</w:t>
      </w:r>
      <w:r w:rsidRPr="005F5263" w:rsidR="005F5263">
        <w:t>’</w:t>
      </w:r>
      <w:r w:rsidRPr="005F5263">
        <w:t>s decision to reject his appeal on points of law as inadmissible. He further alleged that his personal search had been carried out in violation of Article 8 of the Convention.</w:t>
      </w:r>
    </w:p>
    <w:p w:rsidRPr="005F5263" w:rsidR="009E6446"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75</w:t>
      </w:r>
      <w:r w:rsidRPr="005F5263">
        <w:fldChar w:fldCharType="end"/>
      </w:r>
      <w:r w:rsidRPr="005F5263">
        <w:t>.  The Court notes that the applicant</w:t>
      </w:r>
      <w:r w:rsidRPr="005F5263" w:rsidR="005F5263">
        <w:t>’</w:t>
      </w:r>
      <w:r w:rsidRPr="005F5263">
        <w:t xml:space="preserve">s pre-trial detention ended with his conviction by the first-instance court on 18 April 2005, whereas the present application was lodged with the Court on 21 August 2006. The complaint under Article 5 of the Convention concerning his arrest without reasonable suspicion is thus inadmissible for being out of time, in accordance with Article 35 </w:t>
      </w:r>
      <w:r w:rsidRPr="005F5263">
        <w:rPr>
          <w:rFonts w:cstheme="minorHAnsi"/>
        </w:rPr>
        <w:t>§§</w:t>
      </w:r>
      <w:r w:rsidRPr="005F5263">
        <w:t xml:space="preserve"> 1 and 4 of the Convention.</w:t>
      </w:r>
    </w:p>
    <w:p w:rsidRPr="005F5263" w:rsidR="00FE2F52" w:rsidP="005F5263" w:rsidRDefault="009E6446">
      <w:pPr>
        <w:pStyle w:val="ECHRPara"/>
      </w:pPr>
      <w:r w:rsidRPr="005F5263">
        <w:rPr>
          <w:rFonts w:eastAsia="Times New Roman"/>
        </w:rPr>
        <w:fldChar w:fldCharType="begin"/>
      </w:r>
      <w:r w:rsidRPr="005F5263">
        <w:rPr>
          <w:rFonts w:eastAsia="Times New Roman"/>
        </w:rPr>
        <w:instrText xml:space="preserve"> SEQ level0 \*arabic </w:instrText>
      </w:r>
      <w:r w:rsidRPr="005F5263">
        <w:rPr>
          <w:rFonts w:eastAsia="Times New Roman"/>
        </w:rPr>
        <w:fldChar w:fldCharType="separate"/>
      </w:r>
      <w:r w:rsidRPr="005F5263" w:rsidR="005F5263">
        <w:rPr>
          <w:rFonts w:eastAsia="Times New Roman"/>
          <w:noProof/>
        </w:rPr>
        <w:t>76</w:t>
      </w:r>
      <w:r w:rsidRPr="005F5263">
        <w:rPr>
          <w:rFonts w:eastAsia="Times New Roman"/>
        </w:rPr>
        <w:fldChar w:fldCharType="end"/>
      </w:r>
      <w:r w:rsidRPr="005F5263">
        <w:rPr>
          <w:rFonts w:eastAsia="Times New Roman"/>
        </w:rPr>
        <w:t xml:space="preserve">.  In so far as the applicant complained under Article 6 of the Convention that he had been denied access to the Supreme Court, </w:t>
      </w:r>
      <w:r w:rsidRPr="005F5263">
        <w:t xml:space="preserve">the Court reiterates that the same issue has already been examined in the context of the relevant Georgian procedural law and practice and was found to have been, in similar factual circumstances, fully compatible with Article 6 § 1 of the Convention (see </w:t>
      </w:r>
      <w:r w:rsidRPr="005F5263">
        <w:rPr>
          <w:i/>
          <w:iCs/>
        </w:rPr>
        <w:t>Kuparadze v. Georgia</w:t>
      </w:r>
      <w:r w:rsidRPr="005F5263">
        <w:rPr>
          <w:lang w:eastAsia="en-GB"/>
        </w:rPr>
        <w:t xml:space="preserve">, no. </w:t>
      </w:r>
      <w:r w:rsidRPr="005F5263">
        <w:t>30743/09</w:t>
      </w:r>
      <w:r w:rsidRPr="005F5263">
        <w:rPr>
          <w:lang w:eastAsia="en-GB"/>
        </w:rPr>
        <w:t xml:space="preserve">, </w:t>
      </w:r>
      <w:r w:rsidRPr="005F5263">
        <w:t>§</w:t>
      </w:r>
      <w:r w:rsidRPr="005F5263">
        <w:rPr>
          <w:rFonts w:cstheme="minorHAnsi"/>
        </w:rPr>
        <w:t>§</w:t>
      </w:r>
      <w:r w:rsidRPr="005F5263">
        <w:t xml:space="preserve"> 75-77, 21 September 2017; and compare, </w:t>
      </w:r>
      <w:r w:rsidRPr="005F5263">
        <w:rPr>
          <w:i/>
        </w:rPr>
        <w:t>mutatis mutandis</w:t>
      </w:r>
      <w:r w:rsidRPr="005F5263">
        <w:t xml:space="preserve">, </w:t>
      </w:r>
      <w:r w:rsidRPr="005F5263">
        <w:rPr>
          <w:i/>
        </w:rPr>
        <w:t>Tchaghiashvili v. Georgia</w:t>
      </w:r>
      <w:r w:rsidRPr="005F5263">
        <w:t xml:space="preserve"> (dec.), no. 19312/07, § 34, 2 September 2014.)</w:t>
      </w:r>
      <w:r w:rsidRPr="005F5263" w:rsidR="00F07725">
        <w:t xml:space="preserve"> It thus </w:t>
      </w:r>
      <w:r w:rsidRPr="005F5263" w:rsidR="00FE2F52">
        <w:t>finds</w:t>
      </w:r>
      <w:r w:rsidRPr="005F5263" w:rsidR="00F07725">
        <w:t xml:space="preserve"> </w:t>
      </w:r>
      <w:r w:rsidRPr="005F5263" w:rsidR="00233F67">
        <w:t xml:space="preserve">that </w:t>
      </w:r>
      <w:r w:rsidRPr="005F5263" w:rsidR="00F07725">
        <w:t>th</w:t>
      </w:r>
      <w:r w:rsidRPr="005F5263" w:rsidR="00233F67">
        <w:t>is</w:t>
      </w:r>
      <w:r w:rsidRPr="005F5263" w:rsidR="00F07725">
        <w:t xml:space="preserve"> complaint</w:t>
      </w:r>
      <w:r w:rsidRPr="005F5263" w:rsidR="00FE2F52">
        <w:t xml:space="preserve"> </w:t>
      </w:r>
      <w:r w:rsidRPr="005F5263" w:rsidR="00233F67">
        <w:t>is</w:t>
      </w:r>
      <w:r w:rsidRPr="005F5263" w:rsidR="00FE2F52">
        <w:t xml:space="preserve"> manifestly ill-founded and rejects it pursuant to Article 35</w:t>
      </w:r>
      <w:r w:rsidRPr="005F5263" w:rsidR="00BE22B8">
        <w:t xml:space="preserve"> </w:t>
      </w:r>
      <w:r w:rsidRPr="005F5263" w:rsidR="00FE2F52">
        <w:t>§§ 3</w:t>
      </w:r>
      <w:r w:rsidRPr="005F5263" w:rsidR="00BD166C">
        <w:t>(a)</w:t>
      </w:r>
      <w:r w:rsidRPr="005F5263" w:rsidR="00FE2F52">
        <w:t xml:space="preserve"> and 4 of the Convention.</w:t>
      </w:r>
    </w:p>
    <w:bookmarkStart w:name="Othe_violations_end" w:id="37"/>
    <w:p w:rsidRPr="005F5263" w:rsidR="009E6446"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77</w:t>
      </w:r>
      <w:r w:rsidRPr="005F5263">
        <w:fldChar w:fldCharType="end"/>
      </w:r>
      <w:bookmarkEnd w:id="37"/>
      <w:r w:rsidRPr="005F5263">
        <w:t>.  As regards the applicant</w:t>
      </w:r>
      <w:r w:rsidRPr="005F5263" w:rsidR="005F5263">
        <w:t>’</w:t>
      </w:r>
      <w:r w:rsidRPr="005F5263">
        <w:t xml:space="preserve">s complaint under Article 8 of the Convention, the Court notes that he did not allege, in the context of the domestic proceedings, that his personal search had infringed his rights guaranteed under Article 8 of the Convention. The Court reiterates in this connection that Article 35 § 1 of the Convention requires that complaints intended to be brought subsequently before the Court should have been made to the appropriate domestic body, at least in substance and in compliance with the formal requirements laid down in domestic law (see, amongst many others, </w:t>
      </w:r>
      <w:r w:rsidRPr="005F5263">
        <w:rPr>
          <w:i/>
        </w:rPr>
        <w:t>Aksoy v. Turkey</w:t>
      </w:r>
      <w:r w:rsidRPr="005F5263">
        <w:t xml:space="preserve">, 18 December 1996, §§ 51-52, </w:t>
      </w:r>
      <w:r w:rsidRPr="005F5263">
        <w:rPr>
          <w:i/>
        </w:rPr>
        <w:t>Reports of Judgments and Decisions</w:t>
      </w:r>
      <w:r w:rsidRPr="005F5263">
        <w:t xml:space="preserve"> 1996-VI). Accordingly, it rejects the applicant</w:t>
      </w:r>
      <w:r w:rsidRPr="005F5263" w:rsidR="005F5263">
        <w:t>’</w:t>
      </w:r>
      <w:r w:rsidRPr="005F5263">
        <w:t>s complaint for non-exhaustion of domestic remedies, in accordance with Article 35 §§ 1 and 4 of the Convention.</w:t>
      </w:r>
    </w:p>
    <w:p w:rsidRPr="005F5263" w:rsidR="009E6446" w:rsidP="005F5263" w:rsidRDefault="009E6446">
      <w:pPr>
        <w:pStyle w:val="ECHRHeading1"/>
      </w:pPr>
      <w:r w:rsidRPr="005F5263">
        <w:t>III.</w:t>
      </w:r>
      <w:r w:rsidRPr="005F5263" w:rsidR="008A111C">
        <w:t> </w:t>
      </w:r>
      <w:r w:rsidRPr="005F5263" w:rsidR="00AD77A0">
        <w:t> </w:t>
      </w:r>
      <w:r w:rsidRPr="005F5263" w:rsidR="008A111C">
        <w:t>APPLICATION</w:t>
      </w:r>
      <w:r w:rsidRPr="005F5263">
        <w:t xml:space="preserve"> OF ARTICLE 41 OF THE CONVENTION</w:t>
      </w:r>
    </w:p>
    <w:p w:rsidRPr="005F5263" w:rsidR="009E6446"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78</w:t>
      </w:r>
      <w:r w:rsidRPr="005F5263">
        <w:fldChar w:fldCharType="end"/>
      </w:r>
      <w:r w:rsidRPr="005F5263">
        <w:t>.  Article 41 of the Convention provides:</w:t>
      </w:r>
    </w:p>
    <w:p w:rsidRPr="005F5263" w:rsidR="009E6446" w:rsidP="005F5263" w:rsidRDefault="009E6446">
      <w:pPr>
        <w:pStyle w:val="ECHRParaQuote"/>
        <w:keepNext/>
        <w:keepLines/>
      </w:pPr>
      <w:r w:rsidRPr="005F526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F5263" w:rsidR="009E6446" w:rsidP="005F5263" w:rsidRDefault="009E6446">
      <w:pPr>
        <w:pStyle w:val="ECHRHeading2"/>
      </w:pPr>
      <w:r w:rsidRPr="005F5263">
        <w:t>A.  Damage</w:t>
      </w:r>
    </w:p>
    <w:p w:rsidRPr="005F5263" w:rsidR="00517E81"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79</w:t>
      </w:r>
      <w:r w:rsidRPr="005F5263">
        <w:fldChar w:fldCharType="end"/>
      </w:r>
      <w:r w:rsidRPr="005F5263">
        <w:t>.  The applicant claimed that on account of his unlawful conviction, he had sustained pecuniary damage by way of lost income. He stated that at the material time, he had been taking temporary jobs and earning around 150 euros (EUR) per month. He further claimed non-pecuniary damage in the amount of EUR 40,000 on account of the stress and suffering he had incurred as a result of the unlawful conviction and imprisonment.</w:t>
      </w:r>
    </w:p>
    <w:p w:rsidRPr="005F5263" w:rsidR="00517E81"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80</w:t>
      </w:r>
      <w:r w:rsidRPr="005F5263">
        <w:fldChar w:fldCharType="end"/>
      </w:r>
      <w:r w:rsidRPr="005F5263">
        <w:t>.  The Government argued that the applicant</w:t>
      </w:r>
      <w:r w:rsidRPr="005F5263" w:rsidR="005F5263">
        <w:t>’</w:t>
      </w:r>
      <w:r w:rsidRPr="005F5263">
        <w:t>s request for pecuniary damage was unsubstantiated. Apart from failing to submit any evidence of employment and income, the applicant had not shown any link between the damage claimed and the alleged violation. As regards the non-pecuniary damage, they dismissed it as groundless and highly excessive. In alternative, the Government submitted that the finding of a violation would constitute in itself sufficient just satisfaction for any non-pecuniary damage sustained by the applicant.</w:t>
      </w:r>
    </w:p>
    <w:p w:rsidRPr="005F5263" w:rsidR="009E6446"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81</w:t>
      </w:r>
      <w:r w:rsidRPr="005F5263">
        <w:fldChar w:fldCharType="end"/>
      </w:r>
      <w:r w:rsidRPr="005F5263">
        <w:t>.  The Court does not discern any causal link between the violation found and the pecuniary damage alleged; it therefore rejects this claim. As to the non-pecuniary damage, making its assessment on an equitable basis, the Court awards the applicant EUR 3,500, plus any tax that may be chargeable on that amount.</w:t>
      </w:r>
    </w:p>
    <w:p w:rsidRPr="005F5263" w:rsidR="009E6446" w:rsidP="005F5263" w:rsidRDefault="009E6446">
      <w:pPr>
        <w:pStyle w:val="ECHRHeading2"/>
      </w:pPr>
      <w:r w:rsidRPr="005F5263">
        <w:t>B.  Costs and expenses</w:t>
      </w:r>
    </w:p>
    <w:p w:rsidRPr="005F5263" w:rsidR="009E6446"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82</w:t>
      </w:r>
      <w:r w:rsidRPr="005F5263">
        <w:fldChar w:fldCharType="end"/>
      </w:r>
      <w:r w:rsidRPr="005F5263">
        <w:t>.  The applicant also claimed EUR 2,125 and EUR 1,825 for his representation before the Court by Ms L. Mukhashavria and Mr</w:t>
      </w:r>
      <w:r w:rsidRPr="005F5263" w:rsidR="00517E81">
        <w:t> </w:t>
      </w:r>
      <w:r w:rsidRPr="005F5263">
        <w:t>V.</w:t>
      </w:r>
      <w:r w:rsidRPr="005F5263" w:rsidR="00517E81">
        <w:t> </w:t>
      </w:r>
      <w:r w:rsidRPr="005F5263">
        <w:t xml:space="preserve">Vakhtangidze (see paragraph </w:t>
      </w:r>
      <w:r w:rsidRPr="005F5263">
        <w:fldChar w:fldCharType="begin"/>
      </w:r>
      <w:r w:rsidRPr="005F5263">
        <w:instrText xml:space="preserve"> REF Vakhtangidze_withdrawal \h </w:instrText>
      </w:r>
      <w:r w:rsidRPr="005F5263">
        <w:fldChar w:fldCharType="separate"/>
      </w:r>
      <w:r w:rsidRPr="005F5263" w:rsidR="005F5263">
        <w:rPr>
          <w:noProof/>
        </w:rPr>
        <w:t>5</w:t>
      </w:r>
      <w:r w:rsidRPr="005F5263">
        <w:fldChar w:fldCharType="end"/>
      </w:r>
      <w:r w:rsidRPr="005F5263">
        <w:t xml:space="preserve"> above) respectively. The two amounts were calculated on the basis of hours spent by two lawyers on preparing the application and the rest of submissions, at EUR 50 per hour. The applicant did not submit any legal or financial docume</w:t>
      </w:r>
      <w:r w:rsidRPr="005F5263" w:rsidR="00B83E9B">
        <w:t>nt, except for an itemised time</w:t>
      </w:r>
      <w:r w:rsidRPr="005F5263" w:rsidR="00B83E9B">
        <w:noBreakHyphen/>
      </w:r>
      <w:r w:rsidRPr="005F5263">
        <w:t>sheet detailing chargeable hours by dates and exact types of legal services rendered.</w:t>
      </w:r>
    </w:p>
    <w:p w:rsidRPr="005F5263" w:rsidR="009E6446"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83</w:t>
      </w:r>
      <w:r w:rsidRPr="005F5263">
        <w:fldChar w:fldCharType="end"/>
      </w:r>
      <w:r w:rsidRPr="005F5263">
        <w:t>.  </w:t>
      </w:r>
      <w:r w:rsidRPr="005F5263">
        <w:rPr>
          <w:noProof/>
        </w:rPr>
        <w:t xml:space="preserve">The Government argued that the applicant had failed to submit any financial </w:t>
      </w:r>
      <w:r w:rsidRPr="005F5263">
        <w:t>documents proving that these expenses had indeed been incurred. They also claimed that the amount was in any event exaggerated.</w:t>
      </w:r>
    </w:p>
    <w:p w:rsidRPr="005F5263" w:rsidR="009E6446" w:rsidP="005F5263" w:rsidRDefault="00517E81">
      <w:pPr>
        <w:pStyle w:val="ECHRPara"/>
        <w:rPr>
          <w:rFonts w:ascii="Times New Roman" w:hAnsi="Times New Roman" w:cs="Times New Roman"/>
          <w:color w:val="000000"/>
        </w:rPr>
      </w:pPr>
      <w:r w:rsidRPr="005F5263">
        <w:rPr>
          <w:rFonts w:ascii="Times New Roman" w:hAnsi="Times New Roman" w:cs="Times New Roman"/>
          <w:color w:val="000000"/>
        </w:rPr>
        <w:fldChar w:fldCharType="begin"/>
      </w:r>
      <w:r w:rsidRPr="005F5263">
        <w:rPr>
          <w:rFonts w:ascii="Times New Roman" w:hAnsi="Times New Roman" w:cs="Times New Roman"/>
          <w:color w:val="000000"/>
        </w:rPr>
        <w:instrText xml:space="preserve"> SEQ level0 \*arabic </w:instrText>
      </w:r>
      <w:r w:rsidRPr="005F5263">
        <w:rPr>
          <w:rFonts w:ascii="Times New Roman" w:hAnsi="Times New Roman" w:cs="Times New Roman"/>
          <w:color w:val="000000"/>
        </w:rPr>
        <w:fldChar w:fldCharType="separate"/>
      </w:r>
      <w:r w:rsidRPr="005F5263" w:rsidR="005F5263">
        <w:rPr>
          <w:rFonts w:ascii="Times New Roman" w:hAnsi="Times New Roman" w:cs="Times New Roman"/>
          <w:noProof/>
          <w:color w:val="000000"/>
        </w:rPr>
        <w:t>84</w:t>
      </w:r>
      <w:r w:rsidRPr="005F5263">
        <w:rPr>
          <w:rFonts w:ascii="Times New Roman" w:hAnsi="Times New Roman" w:cs="Times New Roman"/>
          <w:color w:val="000000"/>
        </w:rPr>
        <w:fldChar w:fldCharType="end"/>
      </w:r>
      <w:r w:rsidRPr="005F5263">
        <w:rPr>
          <w:rFonts w:ascii="Times New Roman" w:hAnsi="Times New Roman" w:cs="Times New Roman"/>
          <w:color w:val="000000"/>
        </w:rPr>
        <w:t>.  </w:t>
      </w:r>
      <w:r w:rsidRPr="005F5263" w:rsidR="009E6446">
        <w:rPr>
          <w:rFonts w:ascii="Times New Roman" w:hAnsi="Times New Roman" w:cs="Times New Roman"/>
          <w:color w:val="000000"/>
        </w:rPr>
        <w:t>According to the Court</w:t>
      </w:r>
      <w:r w:rsidRPr="005F5263" w:rsidR="005F5263">
        <w:rPr>
          <w:rFonts w:ascii="Times New Roman" w:hAnsi="Times New Roman" w:cs="Times New Roman"/>
          <w:color w:val="000000"/>
        </w:rPr>
        <w:t>’</w:t>
      </w:r>
      <w:r w:rsidRPr="005F5263" w:rsidR="009E6446">
        <w:rPr>
          <w:rFonts w:ascii="Times New Roman" w:hAnsi="Times New Roman" w:cs="Times New Roman"/>
          <w:color w:val="000000"/>
        </w:rPr>
        <w:t xml:space="preserve"> s settled case-law, an applicant is entitled to the reimbursement of costs and expenses only in so far as it has been shown that these have been actually and necessarily incurred an</w:t>
      </w:r>
      <w:r w:rsidRPr="005F5263">
        <w:rPr>
          <w:rFonts w:ascii="Times New Roman" w:hAnsi="Times New Roman" w:cs="Times New Roman"/>
          <w:color w:val="000000"/>
        </w:rPr>
        <w:t xml:space="preserve">d are reasonable as to quantum. </w:t>
      </w:r>
      <w:r w:rsidRPr="005F5263" w:rsidR="009E6446">
        <w:rPr>
          <w:rFonts w:ascii="Times New Roman" w:hAnsi="Times New Roman" w:cs="Times New Roman"/>
          <w:color w:val="000000"/>
        </w:rPr>
        <w:t>A representative</w:t>
      </w:r>
      <w:r w:rsidRPr="005F5263" w:rsidR="005F5263">
        <w:rPr>
          <w:rFonts w:ascii="Times New Roman" w:hAnsi="Times New Roman" w:cs="Times New Roman"/>
          <w:color w:val="000000"/>
        </w:rPr>
        <w:t>’</w:t>
      </w:r>
      <w:r w:rsidRPr="005F5263" w:rsidR="009E6446">
        <w:rPr>
          <w:rFonts w:ascii="Times New Roman" w:hAnsi="Times New Roman" w:cs="Times New Roman"/>
          <w:color w:val="000000"/>
        </w:rPr>
        <w:t xml:space="preserve">s fees are actually incurred if the applicant has paid them or is liable to pay them. </w:t>
      </w:r>
      <w:r w:rsidRPr="005F5263" w:rsidR="004A5A6B">
        <w:rPr>
          <w:rFonts w:cstheme="minorHAnsi"/>
        </w:rPr>
        <w:t xml:space="preserve">Accordingly, the fees of a representative who has acted free of charge are not actually incurred (see </w:t>
      </w:r>
      <w:r w:rsidRPr="005F5263" w:rsidR="00BE22B8">
        <w:rPr>
          <w:rFonts w:cstheme="minorHAnsi"/>
          <w:i/>
          <w:iCs/>
        </w:rPr>
        <w:t>McCann and </w:t>
      </w:r>
      <w:r w:rsidRPr="005F5263" w:rsidR="004A5A6B">
        <w:rPr>
          <w:rFonts w:cstheme="minorHAnsi"/>
          <w:i/>
          <w:iCs/>
        </w:rPr>
        <w:t>Others v. the United Kingdom</w:t>
      </w:r>
      <w:r w:rsidRPr="005F5263" w:rsidR="004A5A6B">
        <w:rPr>
          <w:rFonts w:cstheme="minorHAnsi"/>
        </w:rPr>
        <w:t>, 27 September 1995, § 221, Series A no.</w:t>
      </w:r>
      <w:r w:rsidRPr="005F5263" w:rsidR="00D94C5A">
        <w:rPr>
          <w:rFonts w:cstheme="minorHAnsi"/>
        </w:rPr>
        <w:t> </w:t>
      </w:r>
      <w:r w:rsidRPr="005F5263" w:rsidR="004A5A6B">
        <w:rPr>
          <w:rFonts w:cstheme="minorHAnsi"/>
        </w:rPr>
        <w:t>324).</w:t>
      </w:r>
      <w:r w:rsidRPr="005F5263" w:rsidR="00A95958">
        <w:rPr>
          <w:rFonts w:cstheme="minorHAnsi"/>
        </w:rPr>
        <w:t xml:space="preserve"> </w:t>
      </w:r>
      <w:r w:rsidRPr="005F5263" w:rsidR="009E6446">
        <w:rPr>
          <w:rFonts w:ascii="Times New Roman" w:hAnsi="Times New Roman" w:cs="Times New Roman"/>
          <w:color w:val="000000"/>
        </w:rPr>
        <w:t>The opposite is the case with respect to the fees of a representative who, without waiving them, has simply taken no steps to pursue their payment or has deferred it. The fees payable to a representative under a conditional-fee agreement are actually incurred only if that agreement is enforceable in the respective jurisdiction (see</w:t>
      </w:r>
      <w:r w:rsidRPr="005F5263" w:rsidR="009E6446">
        <w:rPr>
          <w:rFonts w:ascii="Times New Roman" w:hAnsi="Times New Roman" w:cs="Times New Roman"/>
          <w:i/>
          <w:iCs/>
          <w:color w:val="000000"/>
        </w:rPr>
        <w:t xml:space="preserve">, Merabishvili v. Georgia </w:t>
      </w:r>
      <w:r w:rsidRPr="005F5263" w:rsidR="009E6446">
        <w:rPr>
          <w:rFonts w:ascii="Times New Roman" w:hAnsi="Times New Roman" w:cs="Times New Roman"/>
          <w:color w:val="000000"/>
        </w:rPr>
        <w:t>[GC], no. 72508/13, § 371, 28 November 2017, with further references).</w:t>
      </w:r>
    </w:p>
    <w:p w:rsidRPr="005F5263" w:rsidR="009E6446" w:rsidP="005F5263" w:rsidRDefault="009E6446">
      <w:pPr>
        <w:pStyle w:val="ECHRPara"/>
        <w:rPr>
          <w:i/>
        </w:rPr>
      </w:pPr>
      <w:r w:rsidRPr="005F5263">
        <w:rPr>
          <w:rFonts w:ascii="Times New Roman" w:hAnsi="Times New Roman" w:cs="Times New Roman"/>
          <w:color w:val="000000"/>
        </w:rPr>
        <w:fldChar w:fldCharType="begin"/>
      </w:r>
      <w:r w:rsidRPr="005F5263">
        <w:rPr>
          <w:rFonts w:ascii="Times New Roman" w:hAnsi="Times New Roman" w:cs="Times New Roman"/>
          <w:color w:val="000000"/>
        </w:rPr>
        <w:instrText xml:space="preserve"> SEQ level0 \*arabic </w:instrText>
      </w:r>
      <w:r w:rsidRPr="005F5263">
        <w:rPr>
          <w:rFonts w:ascii="Times New Roman" w:hAnsi="Times New Roman" w:cs="Times New Roman"/>
          <w:color w:val="000000"/>
        </w:rPr>
        <w:fldChar w:fldCharType="separate"/>
      </w:r>
      <w:r w:rsidRPr="005F5263" w:rsidR="005F5263">
        <w:rPr>
          <w:rFonts w:ascii="Times New Roman" w:hAnsi="Times New Roman" w:cs="Times New Roman"/>
          <w:noProof/>
          <w:color w:val="000000"/>
        </w:rPr>
        <w:t>85</w:t>
      </w:r>
      <w:r w:rsidRPr="005F5263">
        <w:rPr>
          <w:rFonts w:ascii="Times New Roman" w:hAnsi="Times New Roman" w:cs="Times New Roman"/>
          <w:color w:val="000000"/>
        </w:rPr>
        <w:fldChar w:fldCharType="end"/>
      </w:r>
      <w:r w:rsidRPr="005F5263">
        <w:rPr>
          <w:rFonts w:ascii="Times New Roman" w:hAnsi="Times New Roman" w:cs="Times New Roman"/>
          <w:color w:val="000000"/>
        </w:rPr>
        <w:t>.  The Court notes that the applicant did not submit any legal or financial documents showing that he had paid or was under a legal obligation to pay legal costs allegedly incurred before the Court. In the absence of such documents it finds no basis on which to accept that the costs and expenses claimed by the applicant have actually been incurred by him. It follows that the claim must be rejected.</w:t>
      </w:r>
    </w:p>
    <w:p w:rsidRPr="005F5263" w:rsidR="009E6446" w:rsidP="005F5263" w:rsidRDefault="009E6446">
      <w:pPr>
        <w:pStyle w:val="ECHRHeading2"/>
      </w:pPr>
      <w:r w:rsidRPr="005F5263">
        <w:t>C.  Default interest</w:t>
      </w:r>
    </w:p>
    <w:p w:rsidRPr="005F5263" w:rsidR="009E6446" w:rsidP="005F5263" w:rsidRDefault="009E6446">
      <w:pPr>
        <w:pStyle w:val="ECHRPara"/>
      </w:pPr>
      <w:r w:rsidRPr="005F5263">
        <w:fldChar w:fldCharType="begin"/>
      </w:r>
      <w:r w:rsidRPr="005F5263">
        <w:instrText xml:space="preserve"> SEQ level0 \*arabic </w:instrText>
      </w:r>
      <w:r w:rsidRPr="005F5263">
        <w:fldChar w:fldCharType="separate"/>
      </w:r>
      <w:r w:rsidRPr="005F5263" w:rsidR="005F5263">
        <w:rPr>
          <w:noProof/>
        </w:rPr>
        <w:t>86</w:t>
      </w:r>
      <w:r w:rsidRPr="005F5263">
        <w:fldChar w:fldCharType="end"/>
      </w:r>
      <w:r w:rsidRPr="005F5263">
        <w:t>.  The Court considers it appropriate that the default interest rate should be based on the marginal lending rate of the European Central Bank, to which should be added three percentage points.</w:t>
      </w:r>
    </w:p>
    <w:p w:rsidRPr="005F5263" w:rsidR="009E6446" w:rsidP="005F5263" w:rsidRDefault="009E6446">
      <w:pPr>
        <w:pStyle w:val="ECHRTitle1"/>
      </w:pPr>
      <w:r w:rsidRPr="005F5263">
        <w:t>FOR THESE REASONS, THE COURT, UNANIMOUSLY,</w:t>
      </w:r>
    </w:p>
    <w:p w:rsidRPr="005F5263" w:rsidR="009E6446" w:rsidP="005F5263" w:rsidRDefault="009E6446">
      <w:pPr>
        <w:pStyle w:val="JuList"/>
      </w:pPr>
      <w:r w:rsidRPr="005F5263">
        <w:t>1.  </w:t>
      </w:r>
      <w:r w:rsidRPr="005F5263">
        <w:rPr>
          <w:i/>
        </w:rPr>
        <w:t>Declares</w:t>
      </w:r>
      <w:r w:rsidRPr="005F5263">
        <w:t xml:space="preserve"> the complaint under Article 6 </w:t>
      </w:r>
      <w:r w:rsidRPr="005F5263">
        <w:rPr>
          <w:rFonts w:cstheme="minorHAnsi"/>
        </w:rPr>
        <w:t>§</w:t>
      </w:r>
      <w:r w:rsidRPr="005F5263">
        <w:t xml:space="preserve"> 1 of the Convention </w:t>
      </w:r>
      <w:r w:rsidRPr="005F5263" w:rsidR="007C7FB1">
        <w:t xml:space="preserve">about the alleged unfairness of the criminal proceedings conducted against </w:t>
      </w:r>
      <w:r w:rsidRPr="005F5263" w:rsidR="001400DD">
        <w:t>the applicant</w:t>
      </w:r>
      <w:r w:rsidRPr="005F5263" w:rsidR="007C7FB1">
        <w:t xml:space="preserve"> </w:t>
      </w:r>
      <w:r w:rsidRPr="005F5263">
        <w:t>admissible and the remainder of the application inadmissible;</w:t>
      </w:r>
    </w:p>
    <w:p w:rsidRPr="005F5263" w:rsidR="009E6446" w:rsidP="005F5263" w:rsidRDefault="009E6446">
      <w:pPr>
        <w:pStyle w:val="JuList"/>
        <w:ind w:left="0" w:firstLine="0"/>
      </w:pPr>
    </w:p>
    <w:p w:rsidRPr="005F5263" w:rsidR="009E6446" w:rsidP="005F5263" w:rsidRDefault="009E6446">
      <w:pPr>
        <w:pStyle w:val="JuList"/>
      </w:pPr>
      <w:r w:rsidRPr="005F5263">
        <w:t>2.  </w:t>
      </w:r>
      <w:r w:rsidRPr="005F5263">
        <w:rPr>
          <w:i/>
        </w:rPr>
        <w:t>Holds</w:t>
      </w:r>
      <w:r w:rsidRPr="005F5263">
        <w:t xml:space="preserve"> that there has been a violation of Article 6 </w:t>
      </w:r>
      <w:r w:rsidRPr="005F5263">
        <w:rPr>
          <w:rFonts w:cstheme="minorHAnsi"/>
        </w:rPr>
        <w:t>§</w:t>
      </w:r>
      <w:r w:rsidRPr="005F5263">
        <w:t xml:space="preserve"> 1 of the Convention;</w:t>
      </w:r>
    </w:p>
    <w:p w:rsidRPr="005F5263" w:rsidR="009E6446" w:rsidP="005F5263" w:rsidRDefault="009E6446">
      <w:pPr>
        <w:pStyle w:val="JuList"/>
      </w:pPr>
    </w:p>
    <w:p w:rsidRPr="005F5263" w:rsidR="009E6446" w:rsidP="005F5263" w:rsidRDefault="009E6446">
      <w:pPr>
        <w:pStyle w:val="JuList"/>
      </w:pPr>
      <w:r w:rsidRPr="005F5263">
        <w:t>3.  </w:t>
      </w:r>
      <w:r w:rsidRPr="005F5263">
        <w:rPr>
          <w:i/>
        </w:rPr>
        <w:t>Holds</w:t>
      </w:r>
    </w:p>
    <w:p w:rsidRPr="005F5263" w:rsidR="009E6446" w:rsidP="005F5263" w:rsidRDefault="009E6446">
      <w:pPr>
        <w:pStyle w:val="JuLista"/>
      </w:pPr>
      <w:r w:rsidRPr="005F5263">
        <w:t>(a) that the respondent State is to pay the applicant, within three months from the date on which the judgment becomes final in accordance with Article 44 § 2 of the Convention, EUR 3,500 (three thousand five hundred euros), plus any tax that may be chargeable, in respect of non</w:t>
      </w:r>
      <w:r w:rsidRPr="005F5263" w:rsidR="000D4995">
        <w:noBreakHyphen/>
      </w:r>
      <w:r w:rsidRPr="005F5263">
        <w:t>pecuniary damage, to be converted into the currency of the respondent State at the rate applicable at the time of settlement;</w:t>
      </w:r>
    </w:p>
    <w:p w:rsidRPr="005F5263" w:rsidR="009E6446" w:rsidP="005F5263" w:rsidRDefault="009E6446">
      <w:pPr>
        <w:pStyle w:val="JuLista"/>
      </w:pPr>
      <w:r w:rsidRPr="005F5263">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5F5263" w:rsidR="009E6446" w:rsidP="005F5263" w:rsidRDefault="009E6446">
      <w:pPr>
        <w:pStyle w:val="JuList"/>
      </w:pPr>
    </w:p>
    <w:p w:rsidRPr="005F5263" w:rsidR="009E6446" w:rsidP="005F5263" w:rsidRDefault="009E6446">
      <w:pPr>
        <w:pStyle w:val="JuList"/>
      </w:pPr>
      <w:r w:rsidRPr="005F5263">
        <w:t>4.  </w:t>
      </w:r>
      <w:r w:rsidRPr="005F5263">
        <w:rPr>
          <w:i/>
        </w:rPr>
        <w:t>Dismisses</w:t>
      </w:r>
      <w:r w:rsidRPr="005F5263">
        <w:t xml:space="preserve"> the remainder of the applicant</w:t>
      </w:r>
      <w:r w:rsidRPr="005F5263" w:rsidR="005F5263">
        <w:t>’</w:t>
      </w:r>
      <w:r w:rsidRPr="005F5263">
        <w:t>s claim for just satisfaction.</w:t>
      </w:r>
    </w:p>
    <w:p w:rsidRPr="005F5263" w:rsidR="009E6446" w:rsidP="005F5263" w:rsidRDefault="009E6446">
      <w:pPr>
        <w:pStyle w:val="JuParaLast"/>
      </w:pPr>
      <w:r w:rsidRPr="005F5263">
        <w:t xml:space="preserve">Done in English, and notified in writing on </w:t>
      </w:r>
      <w:r w:rsidRPr="005F5263" w:rsidR="00D94C5A">
        <w:t>1</w:t>
      </w:r>
      <w:r w:rsidRPr="005F5263" w:rsidR="00BE3F4E">
        <w:t>4</w:t>
      </w:r>
      <w:r w:rsidRPr="005F5263" w:rsidR="00D94C5A">
        <w:t xml:space="preserve"> </w:t>
      </w:r>
      <w:r w:rsidRPr="005F5263" w:rsidR="00BE3F4E">
        <w:t>March</w:t>
      </w:r>
      <w:r w:rsidRPr="005F5263" w:rsidR="00D94C5A">
        <w:t xml:space="preserve"> 2019</w:t>
      </w:r>
      <w:r w:rsidRPr="005F5263">
        <w:t>, pursuant to Rule 77 §§ 2 and 3 of the Rules of Court.</w:t>
      </w:r>
    </w:p>
    <w:p w:rsidRPr="005F5263" w:rsidR="009E6446" w:rsidP="005F5263" w:rsidRDefault="009E6446">
      <w:pPr>
        <w:pStyle w:val="JuSigned"/>
        <w:tabs>
          <w:tab w:val="clear" w:pos="851"/>
          <w:tab w:val="clear" w:pos="6407"/>
          <w:tab w:val="center" w:pos="1134"/>
          <w:tab w:val="center" w:pos="6237"/>
        </w:tabs>
        <w:rPr>
          <w:lang w:val="de-DE"/>
        </w:rPr>
      </w:pPr>
      <w:r w:rsidRPr="005F5263">
        <w:tab/>
      </w:r>
      <w:r w:rsidRPr="005F5263">
        <w:rPr>
          <w:lang w:val="de-DE"/>
        </w:rPr>
        <w:t>Claudia Westerdiek</w:t>
      </w:r>
      <w:r w:rsidRPr="005F5263">
        <w:rPr>
          <w:lang w:val="de-DE"/>
        </w:rPr>
        <w:tab/>
      </w:r>
      <w:r w:rsidRPr="005F5263">
        <w:rPr>
          <w:szCs w:val="24"/>
          <w:lang w:val="de-DE"/>
        </w:rPr>
        <w:t>Angelika Nußberger</w:t>
      </w:r>
      <w:r w:rsidRPr="005F5263">
        <w:rPr>
          <w:szCs w:val="24"/>
          <w:lang w:val="de-DE"/>
        </w:rPr>
        <w:br/>
      </w:r>
      <w:r w:rsidRPr="005F5263">
        <w:rPr>
          <w:lang w:val="de-DE"/>
        </w:rPr>
        <w:tab/>
      </w:r>
      <w:r w:rsidRPr="005F5263">
        <w:rPr>
          <w:iCs/>
          <w:lang w:val="de-DE"/>
        </w:rPr>
        <w:t>Registrar</w:t>
      </w:r>
      <w:r w:rsidRPr="005F5263">
        <w:rPr>
          <w:lang w:val="de-DE"/>
        </w:rPr>
        <w:tab/>
        <w:t>President</w:t>
      </w:r>
    </w:p>
    <w:sectPr w:rsidRPr="005F5263" w:rsidR="009E6446" w:rsidSect="00500732">
      <w:headerReference w:type="even" r:id="rId12"/>
      <w:head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2B8" w:rsidRPr="00E4133A" w:rsidRDefault="00BE22B8" w:rsidP="00014566">
      <w:r w:rsidRPr="00E4133A">
        <w:separator/>
      </w:r>
    </w:p>
  </w:endnote>
  <w:endnote w:type="continuationSeparator" w:id="0">
    <w:p w:rsidR="00BE22B8" w:rsidRPr="00E4133A" w:rsidRDefault="00BE22B8"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2B8" w:rsidRPr="00150BFA" w:rsidRDefault="00BE22B8" w:rsidP="00FC14B0">
    <w:pPr>
      <w:jc w:val="center"/>
    </w:pPr>
    <w:r>
      <w:rPr>
        <w:noProof/>
        <w:lang w:val="en-US" w:eastAsia="ja-JP"/>
      </w:rPr>
      <w:drawing>
        <wp:inline distT="0" distB="0" distL="0" distR="0" wp14:anchorId="7E5509D8" wp14:editId="1F679A3B">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E22B8" w:rsidRDefault="00BE22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2B8" w:rsidRPr="00E4133A" w:rsidRDefault="00BE22B8" w:rsidP="00014566">
      <w:r w:rsidRPr="00E4133A">
        <w:separator/>
      </w:r>
    </w:p>
  </w:footnote>
  <w:footnote w:type="continuationSeparator" w:id="0">
    <w:p w:rsidR="00BE22B8" w:rsidRPr="00E4133A" w:rsidRDefault="00BE22B8"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2B8" w:rsidRPr="00750CBC" w:rsidRDefault="00BE22B8" w:rsidP="00750CB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2B8" w:rsidRPr="00A45145" w:rsidRDefault="00BE22B8" w:rsidP="00FC14B0">
    <w:pPr>
      <w:jc w:val="center"/>
    </w:pPr>
    <w:r>
      <w:rPr>
        <w:noProof/>
        <w:lang w:val="en-US" w:eastAsia="ja-JP"/>
      </w:rPr>
      <w:drawing>
        <wp:inline distT="0" distB="0" distL="0" distR="0" wp14:anchorId="1B81A416" wp14:editId="5780AC0B">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E22B8" w:rsidRDefault="00BE22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2B8" w:rsidRPr="00E4133A" w:rsidRDefault="00BE22B8"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F5263">
      <w:rPr>
        <w:rStyle w:val="PageNumber"/>
        <w:noProof/>
        <w:szCs w:val="18"/>
      </w:rPr>
      <w:t>20</w:t>
    </w:r>
    <w:r>
      <w:rPr>
        <w:rStyle w:val="PageNumber"/>
        <w:szCs w:val="18"/>
      </w:rPr>
      <w:fldChar w:fldCharType="end"/>
    </w:r>
    <w:r w:rsidRPr="00E4133A">
      <w:tab/>
    </w:r>
    <w:r>
      <w:t>KOBIASHVILI v. GEORGIA</w:t>
    </w:r>
    <w:r w:rsidRPr="00E4133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2B8" w:rsidRPr="00E4133A" w:rsidRDefault="00BE22B8" w:rsidP="00D60D87">
    <w:pPr>
      <w:pStyle w:val="ECHRHeader"/>
    </w:pPr>
    <w:r w:rsidRPr="00E4133A">
      <w:tab/>
    </w:r>
    <w:r>
      <w:t>KOBIASHVILI v. GEORGIA</w:t>
    </w:r>
    <w:r w:rsidRPr="00E4133A">
      <w:t xml:space="preserve"> </w:t>
    </w:r>
    <w:r>
      <w:t>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5F5263">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126427A"/>
    <w:multiLevelType w:val="hybridMultilevel"/>
    <w:tmpl w:val="00C02EB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53262C72"/>
    <w:multiLevelType w:val="hybridMultilevel"/>
    <w:tmpl w:val="551EE4B8"/>
    <w:lvl w:ilvl="0" w:tplc="F44CB480">
      <w:start w:val="1"/>
      <w:numFmt w:val="bullet"/>
      <w:lvlText w:val="-"/>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1"/>
  </w:num>
  <w:num w:numId="18">
    <w:abstractNumId w:val="12"/>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416F95"/>
    <w:rsid w:val="00000067"/>
    <w:rsid w:val="000010ED"/>
    <w:rsid w:val="000019F0"/>
    <w:rsid w:val="00002D5D"/>
    <w:rsid w:val="00003112"/>
    <w:rsid w:val="000041F8"/>
    <w:rsid w:val="000042A8"/>
    <w:rsid w:val="00004308"/>
    <w:rsid w:val="000048E8"/>
    <w:rsid w:val="00005BF0"/>
    <w:rsid w:val="00007154"/>
    <w:rsid w:val="000103AE"/>
    <w:rsid w:val="0001146C"/>
    <w:rsid w:val="00011D69"/>
    <w:rsid w:val="00012AD3"/>
    <w:rsid w:val="00014566"/>
    <w:rsid w:val="000157B3"/>
    <w:rsid w:val="00015C2D"/>
    <w:rsid w:val="00015F00"/>
    <w:rsid w:val="000167B2"/>
    <w:rsid w:val="00020420"/>
    <w:rsid w:val="00020E3F"/>
    <w:rsid w:val="00021A21"/>
    <w:rsid w:val="00022533"/>
    <w:rsid w:val="00022C1D"/>
    <w:rsid w:val="00023AA3"/>
    <w:rsid w:val="00032264"/>
    <w:rsid w:val="000334D3"/>
    <w:rsid w:val="00034987"/>
    <w:rsid w:val="000350E3"/>
    <w:rsid w:val="00035178"/>
    <w:rsid w:val="00044252"/>
    <w:rsid w:val="0004442B"/>
    <w:rsid w:val="00047942"/>
    <w:rsid w:val="00052B48"/>
    <w:rsid w:val="00052FF6"/>
    <w:rsid w:val="00054501"/>
    <w:rsid w:val="00054FEE"/>
    <w:rsid w:val="00056C74"/>
    <w:rsid w:val="00057016"/>
    <w:rsid w:val="00057BBE"/>
    <w:rsid w:val="00057DB3"/>
    <w:rsid w:val="000602DF"/>
    <w:rsid w:val="00060BC3"/>
    <w:rsid w:val="00061B05"/>
    <w:rsid w:val="00061CD5"/>
    <w:rsid w:val="0006227F"/>
    <w:rsid w:val="00062973"/>
    <w:rsid w:val="00062D5D"/>
    <w:rsid w:val="000632D5"/>
    <w:rsid w:val="000644EE"/>
    <w:rsid w:val="0006478E"/>
    <w:rsid w:val="00066A15"/>
    <w:rsid w:val="00066F84"/>
    <w:rsid w:val="000670DE"/>
    <w:rsid w:val="00067829"/>
    <w:rsid w:val="00067BFE"/>
    <w:rsid w:val="00067D1B"/>
    <w:rsid w:val="00070F9F"/>
    <w:rsid w:val="00071ABC"/>
    <w:rsid w:val="00072764"/>
    <w:rsid w:val="00073A3E"/>
    <w:rsid w:val="00074BC2"/>
    <w:rsid w:val="00074E27"/>
    <w:rsid w:val="00075E4A"/>
    <w:rsid w:val="00076C3D"/>
    <w:rsid w:val="00077647"/>
    <w:rsid w:val="000807E6"/>
    <w:rsid w:val="000819F8"/>
    <w:rsid w:val="00081D2D"/>
    <w:rsid w:val="000856D7"/>
    <w:rsid w:val="000863FC"/>
    <w:rsid w:val="000902AD"/>
    <w:rsid w:val="0009062E"/>
    <w:rsid w:val="000912CE"/>
    <w:rsid w:val="000925AD"/>
    <w:rsid w:val="000936D7"/>
    <w:rsid w:val="00094FC7"/>
    <w:rsid w:val="000A16D7"/>
    <w:rsid w:val="000A24EB"/>
    <w:rsid w:val="000A6B46"/>
    <w:rsid w:val="000B1DE8"/>
    <w:rsid w:val="000B231D"/>
    <w:rsid w:val="000B6923"/>
    <w:rsid w:val="000C033C"/>
    <w:rsid w:val="000C598B"/>
    <w:rsid w:val="000C5F3C"/>
    <w:rsid w:val="000C6DCC"/>
    <w:rsid w:val="000D005C"/>
    <w:rsid w:val="000D47AA"/>
    <w:rsid w:val="000D4995"/>
    <w:rsid w:val="000D65B3"/>
    <w:rsid w:val="000D681A"/>
    <w:rsid w:val="000D721F"/>
    <w:rsid w:val="000E069B"/>
    <w:rsid w:val="000E070D"/>
    <w:rsid w:val="000E0E82"/>
    <w:rsid w:val="000E13FA"/>
    <w:rsid w:val="000E1DC5"/>
    <w:rsid w:val="000E223F"/>
    <w:rsid w:val="000E35AC"/>
    <w:rsid w:val="000E4571"/>
    <w:rsid w:val="000E72CC"/>
    <w:rsid w:val="000E7677"/>
    <w:rsid w:val="000E77C5"/>
    <w:rsid w:val="000E7D45"/>
    <w:rsid w:val="000F2713"/>
    <w:rsid w:val="000F2916"/>
    <w:rsid w:val="000F300F"/>
    <w:rsid w:val="000F5026"/>
    <w:rsid w:val="000F5D1C"/>
    <w:rsid w:val="000F602B"/>
    <w:rsid w:val="000F7851"/>
    <w:rsid w:val="00100723"/>
    <w:rsid w:val="00102B20"/>
    <w:rsid w:val="001044D9"/>
    <w:rsid w:val="00104E23"/>
    <w:rsid w:val="00110265"/>
    <w:rsid w:val="00111B0C"/>
    <w:rsid w:val="00115ACD"/>
    <w:rsid w:val="00120D6C"/>
    <w:rsid w:val="00121082"/>
    <w:rsid w:val="00121EBA"/>
    <w:rsid w:val="00122065"/>
    <w:rsid w:val="00122F13"/>
    <w:rsid w:val="00123B64"/>
    <w:rsid w:val="00125513"/>
    <w:rsid w:val="001257EC"/>
    <w:rsid w:val="001268A1"/>
    <w:rsid w:val="001307AD"/>
    <w:rsid w:val="001307DD"/>
    <w:rsid w:val="00131035"/>
    <w:rsid w:val="00131BEA"/>
    <w:rsid w:val="00131D2B"/>
    <w:rsid w:val="00132C6A"/>
    <w:rsid w:val="00133D33"/>
    <w:rsid w:val="001341AB"/>
    <w:rsid w:val="00134D64"/>
    <w:rsid w:val="00135A30"/>
    <w:rsid w:val="0013612C"/>
    <w:rsid w:val="00137FF6"/>
    <w:rsid w:val="001400DD"/>
    <w:rsid w:val="001408BA"/>
    <w:rsid w:val="001408F1"/>
    <w:rsid w:val="00141650"/>
    <w:rsid w:val="0014414B"/>
    <w:rsid w:val="00144181"/>
    <w:rsid w:val="001457D8"/>
    <w:rsid w:val="00147474"/>
    <w:rsid w:val="001506BF"/>
    <w:rsid w:val="001511C7"/>
    <w:rsid w:val="0015213B"/>
    <w:rsid w:val="001559A8"/>
    <w:rsid w:val="001561E8"/>
    <w:rsid w:val="00162A12"/>
    <w:rsid w:val="00166530"/>
    <w:rsid w:val="001669A7"/>
    <w:rsid w:val="0016793E"/>
    <w:rsid w:val="001704E2"/>
    <w:rsid w:val="00176BE3"/>
    <w:rsid w:val="001832BD"/>
    <w:rsid w:val="00183327"/>
    <w:rsid w:val="00183BDB"/>
    <w:rsid w:val="00186104"/>
    <w:rsid w:val="001902BA"/>
    <w:rsid w:val="001932C2"/>
    <w:rsid w:val="001932C7"/>
    <w:rsid w:val="001937B9"/>
    <w:rsid w:val="001943B5"/>
    <w:rsid w:val="001949DE"/>
    <w:rsid w:val="00195134"/>
    <w:rsid w:val="001A145B"/>
    <w:rsid w:val="001A1532"/>
    <w:rsid w:val="001A52F4"/>
    <w:rsid w:val="001A674C"/>
    <w:rsid w:val="001A6E5E"/>
    <w:rsid w:val="001B02EF"/>
    <w:rsid w:val="001B17F5"/>
    <w:rsid w:val="001B3B24"/>
    <w:rsid w:val="001B4617"/>
    <w:rsid w:val="001C0A88"/>
    <w:rsid w:val="001C0F98"/>
    <w:rsid w:val="001C2A42"/>
    <w:rsid w:val="001C2AEE"/>
    <w:rsid w:val="001C5DDE"/>
    <w:rsid w:val="001C6866"/>
    <w:rsid w:val="001D1452"/>
    <w:rsid w:val="001D449B"/>
    <w:rsid w:val="001D63ED"/>
    <w:rsid w:val="001D6B76"/>
    <w:rsid w:val="001D7348"/>
    <w:rsid w:val="001E035B"/>
    <w:rsid w:val="001E0961"/>
    <w:rsid w:val="001E1CE5"/>
    <w:rsid w:val="001E37BF"/>
    <w:rsid w:val="001E3B47"/>
    <w:rsid w:val="001E3EAE"/>
    <w:rsid w:val="001E5348"/>
    <w:rsid w:val="001E5A6F"/>
    <w:rsid w:val="001E5F4C"/>
    <w:rsid w:val="001E6F32"/>
    <w:rsid w:val="001F2145"/>
    <w:rsid w:val="001F2530"/>
    <w:rsid w:val="001F4111"/>
    <w:rsid w:val="001F4EF8"/>
    <w:rsid w:val="001F6262"/>
    <w:rsid w:val="001F67B0"/>
    <w:rsid w:val="001F7B3D"/>
    <w:rsid w:val="00201D8A"/>
    <w:rsid w:val="002027FE"/>
    <w:rsid w:val="00204526"/>
    <w:rsid w:val="002054AA"/>
    <w:rsid w:val="00205F9F"/>
    <w:rsid w:val="0020698D"/>
    <w:rsid w:val="00206A9C"/>
    <w:rsid w:val="00210338"/>
    <w:rsid w:val="002115FC"/>
    <w:rsid w:val="0021314C"/>
    <w:rsid w:val="002133F8"/>
    <w:rsid w:val="0021423C"/>
    <w:rsid w:val="00214CD5"/>
    <w:rsid w:val="00220A09"/>
    <w:rsid w:val="002225E5"/>
    <w:rsid w:val="00225C28"/>
    <w:rsid w:val="00225CFE"/>
    <w:rsid w:val="0022649F"/>
    <w:rsid w:val="00227108"/>
    <w:rsid w:val="00230D00"/>
    <w:rsid w:val="00230D33"/>
    <w:rsid w:val="00231DF7"/>
    <w:rsid w:val="00231FD1"/>
    <w:rsid w:val="0023285D"/>
    <w:rsid w:val="002339E0"/>
    <w:rsid w:val="00233CF8"/>
    <w:rsid w:val="00233F67"/>
    <w:rsid w:val="0023575D"/>
    <w:rsid w:val="002363CC"/>
    <w:rsid w:val="00237148"/>
    <w:rsid w:val="0024222D"/>
    <w:rsid w:val="00242FB8"/>
    <w:rsid w:val="00244B0E"/>
    <w:rsid w:val="00244F6C"/>
    <w:rsid w:val="00245CC8"/>
    <w:rsid w:val="00246944"/>
    <w:rsid w:val="00246CFE"/>
    <w:rsid w:val="002475D9"/>
    <w:rsid w:val="00247622"/>
    <w:rsid w:val="002479F9"/>
    <w:rsid w:val="0025087C"/>
    <w:rsid w:val="00250F61"/>
    <w:rsid w:val="002532C5"/>
    <w:rsid w:val="0025574C"/>
    <w:rsid w:val="00257C26"/>
    <w:rsid w:val="00260134"/>
    <w:rsid w:val="00260C03"/>
    <w:rsid w:val="00261D32"/>
    <w:rsid w:val="00264A99"/>
    <w:rsid w:val="0026540E"/>
    <w:rsid w:val="002659AE"/>
    <w:rsid w:val="00267D31"/>
    <w:rsid w:val="00270A1D"/>
    <w:rsid w:val="002715E1"/>
    <w:rsid w:val="0027225C"/>
    <w:rsid w:val="00273095"/>
    <w:rsid w:val="002749CE"/>
    <w:rsid w:val="00275114"/>
    <w:rsid w:val="00275123"/>
    <w:rsid w:val="00282240"/>
    <w:rsid w:val="0028572A"/>
    <w:rsid w:val="002948AD"/>
    <w:rsid w:val="00294C05"/>
    <w:rsid w:val="00294C92"/>
    <w:rsid w:val="00297377"/>
    <w:rsid w:val="002A01CC"/>
    <w:rsid w:val="002A0600"/>
    <w:rsid w:val="002A4ACC"/>
    <w:rsid w:val="002A4E3D"/>
    <w:rsid w:val="002A58E8"/>
    <w:rsid w:val="002A61B1"/>
    <w:rsid w:val="002A663C"/>
    <w:rsid w:val="002A7EFC"/>
    <w:rsid w:val="002A7F97"/>
    <w:rsid w:val="002B1E6C"/>
    <w:rsid w:val="002B3A3E"/>
    <w:rsid w:val="002B444B"/>
    <w:rsid w:val="002B52DC"/>
    <w:rsid w:val="002B5887"/>
    <w:rsid w:val="002C0692"/>
    <w:rsid w:val="002C0778"/>
    <w:rsid w:val="002C0E27"/>
    <w:rsid w:val="002C3040"/>
    <w:rsid w:val="002C4BC5"/>
    <w:rsid w:val="002C7735"/>
    <w:rsid w:val="002D022D"/>
    <w:rsid w:val="002D103F"/>
    <w:rsid w:val="002D24BB"/>
    <w:rsid w:val="002E52D8"/>
    <w:rsid w:val="002F0FDB"/>
    <w:rsid w:val="002F171B"/>
    <w:rsid w:val="002F271A"/>
    <w:rsid w:val="002F2AF7"/>
    <w:rsid w:val="002F40FD"/>
    <w:rsid w:val="002F7E1C"/>
    <w:rsid w:val="00301A75"/>
    <w:rsid w:val="00302F70"/>
    <w:rsid w:val="0030336F"/>
    <w:rsid w:val="0030375E"/>
    <w:rsid w:val="00307B5A"/>
    <w:rsid w:val="0031102C"/>
    <w:rsid w:val="00311456"/>
    <w:rsid w:val="00312719"/>
    <w:rsid w:val="00312A30"/>
    <w:rsid w:val="00316CE7"/>
    <w:rsid w:val="0032052C"/>
    <w:rsid w:val="00320F72"/>
    <w:rsid w:val="00323687"/>
    <w:rsid w:val="00323F24"/>
    <w:rsid w:val="0032463E"/>
    <w:rsid w:val="00326224"/>
    <w:rsid w:val="003263D3"/>
    <w:rsid w:val="0032676F"/>
    <w:rsid w:val="00330247"/>
    <w:rsid w:val="00330257"/>
    <w:rsid w:val="00331EAC"/>
    <w:rsid w:val="003321C8"/>
    <w:rsid w:val="00332C71"/>
    <w:rsid w:val="00333389"/>
    <w:rsid w:val="00333B93"/>
    <w:rsid w:val="00333B96"/>
    <w:rsid w:val="00334643"/>
    <w:rsid w:val="00334DE7"/>
    <w:rsid w:val="00337DAD"/>
    <w:rsid w:val="00337EE4"/>
    <w:rsid w:val="003401E4"/>
    <w:rsid w:val="00340FFD"/>
    <w:rsid w:val="00343129"/>
    <w:rsid w:val="00345C8C"/>
    <w:rsid w:val="003468B7"/>
    <w:rsid w:val="003506B1"/>
    <w:rsid w:val="00351C0E"/>
    <w:rsid w:val="0035324B"/>
    <w:rsid w:val="00353805"/>
    <w:rsid w:val="0035531B"/>
    <w:rsid w:val="003567F8"/>
    <w:rsid w:val="00356AC7"/>
    <w:rsid w:val="00356E27"/>
    <w:rsid w:val="003573FC"/>
    <w:rsid w:val="00360139"/>
    <w:rsid w:val="003609FA"/>
    <w:rsid w:val="00360D3E"/>
    <w:rsid w:val="003639FD"/>
    <w:rsid w:val="00367B52"/>
    <w:rsid w:val="003710C8"/>
    <w:rsid w:val="003750BE"/>
    <w:rsid w:val="00380113"/>
    <w:rsid w:val="003812CF"/>
    <w:rsid w:val="00381C0D"/>
    <w:rsid w:val="00381E86"/>
    <w:rsid w:val="003834B3"/>
    <w:rsid w:val="00386D1E"/>
    <w:rsid w:val="00387B9D"/>
    <w:rsid w:val="003912E6"/>
    <w:rsid w:val="00391BCA"/>
    <w:rsid w:val="0039364F"/>
    <w:rsid w:val="00393DDF"/>
    <w:rsid w:val="0039469B"/>
    <w:rsid w:val="0039550B"/>
    <w:rsid w:val="00396686"/>
    <w:rsid w:val="0039778E"/>
    <w:rsid w:val="00397DB8"/>
    <w:rsid w:val="003A441D"/>
    <w:rsid w:val="003A4AD2"/>
    <w:rsid w:val="003A4CA8"/>
    <w:rsid w:val="003A4DEB"/>
    <w:rsid w:val="003A770E"/>
    <w:rsid w:val="003B1AEB"/>
    <w:rsid w:val="003B2F96"/>
    <w:rsid w:val="003B39E4"/>
    <w:rsid w:val="003B40FC"/>
    <w:rsid w:val="003B4941"/>
    <w:rsid w:val="003C5714"/>
    <w:rsid w:val="003C6B9F"/>
    <w:rsid w:val="003C6E2A"/>
    <w:rsid w:val="003C6FC0"/>
    <w:rsid w:val="003D0299"/>
    <w:rsid w:val="003D0AE9"/>
    <w:rsid w:val="003D4095"/>
    <w:rsid w:val="003D4DA2"/>
    <w:rsid w:val="003E6D80"/>
    <w:rsid w:val="003F05FA"/>
    <w:rsid w:val="003F0985"/>
    <w:rsid w:val="003F244A"/>
    <w:rsid w:val="003F24BF"/>
    <w:rsid w:val="003F2814"/>
    <w:rsid w:val="003F30B8"/>
    <w:rsid w:val="003F4C45"/>
    <w:rsid w:val="003F5949"/>
    <w:rsid w:val="003F5BE7"/>
    <w:rsid w:val="003F5F7B"/>
    <w:rsid w:val="003F676A"/>
    <w:rsid w:val="003F73F3"/>
    <w:rsid w:val="003F7551"/>
    <w:rsid w:val="003F7D64"/>
    <w:rsid w:val="00400BCF"/>
    <w:rsid w:val="004035B4"/>
    <w:rsid w:val="004113FB"/>
    <w:rsid w:val="00411D09"/>
    <w:rsid w:val="00414300"/>
    <w:rsid w:val="0041549E"/>
    <w:rsid w:val="004162E2"/>
    <w:rsid w:val="00416F95"/>
    <w:rsid w:val="004218E2"/>
    <w:rsid w:val="004220EE"/>
    <w:rsid w:val="00422CD2"/>
    <w:rsid w:val="004234C0"/>
    <w:rsid w:val="004242E2"/>
    <w:rsid w:val="00425B04"/>
    <w:rsid w:val="00425C67"/>
    <w:rsid w:val="00427C02"/>
    <w:rsid w:val="00427E7A"/>
    <w:rsid w:val="00432293"/>
    <w:rsid w:val="0043428A"/>
    <w:rsid w:val="0043569D"/>
    <w:rsid w:val="0043580B"/>
    <w:rsid w:val="00436307"/>
    <w:rsid w:val="00436C49"/>
    <w:rsid w:val="00437A8B"/>
    <w:rsid w:val="00437B21"/>
    <w:rsid w:val="00437E4C"/>
    <w:rsid w:val="00443476"/>
    <w:rsid w:val="00445366"/>
    <w:rsid w:val="00446F70"/>
    <w:rsid w:val="00447F5B"/>
    <w:rsid w:val="00451567"/>
    <w:rsid w:val="0045421B"/>
    <w:rsid w:val="004545E1"/>
    <w:rsid w:val="00456F29"/>
    <w:rsid w:val="0046182C"/>
    <w:rsid w:val="00461DB0"/>
    <w:rsid w:val="00463926"/>
    <w:rsid w:val="00464097"/>
    <w:rsid w:val="0046445E"/>
    <w:rsid w:val="004646E0"/>
    <w:rsid w:val="00464C9A"/>
    <w:rsid w:val="00474F3D"/>
    <w:rsid w:val="004752E5"/>
    <w:rsid w:val="00475E4F"/>
    <w:rsid w:val="00477189"/>
    <w:rsid w:val="00477E3A"/>
    <w:rsid w:val="00481A7C"/>
    <w:rsid w:val="0048297F"/>
    <w:rsid w:val="00483CBD"/>
    <w:rsid w:val="00483E5F"/>
    <w:rsid w:val="00485FF9"/>
    <w:rsid w:val="00486FE4"/>
    <w:rsid w:val="004907F0"/>
    <w:rsid w:val="0049140B"/>
    <w:rsid w:val="004923A5"/>
    <w:rsid w:val="004935CF"/>
    <w:rsid w:val="00496BFB"/>
    <w:rsid w:val="0049707E"/>
    <w:rsid w:val="004A15C7"/>
    <w:rsid w:val="004A5A6B"/>
    <w:rsid w:val="004A5D8E"/>
    <w:rsid w:val="004A6A3B"/>
    <w:rsid w:val="004A73EC"/>
    <w:rsid w:val="004B013B"/>
    <w:rsid w:val="004B112B"/>
    <w:rsid w:val="004B1E84"/>
    <w:rsid w:val="004B497E"/>
    <w:rsid w:val="004B5098"/>
    <w:rsid w:val="004B6B2C"/>
    <w:rsid w:val="004C01E4"/>
    <w:rsid w:val="004C020A"/>
    <w:rsid w:val="004C05BB"/>
    <w:rsid w:val="004C086C"/>
    <w:rsid w:val="004C125A"/>
    <w:rsid w:val="004C1F56"/>
    <w:rsid w:val="004C27BC"/>
    <w:rsid w:val="004C4ED2"/>
    <w:rsid w:val="004C54C2"/>
    <w:rsid w:val="004C7516"/>
    <w:rsid w:val="004C7598"/>
    <w:rsid w:val="004D0C67"/>
    <w:rsid w:val="004D15F3"/>
    <w:rsid w:val="004D32E0"/>
    <w:rsid w:val="004D347F"/>
    <w:rsid w:val="004D5311"/>
    <w:rsid w:val="004D5A3C"/>
    <w:rsid w:val="004D5A97"/>
    <w:rsid w:val="004D5DCC"/>
    <w:rsid w:val="004D73BD"/>
    <w:rsid w:val="004E02A2"/>
    <w:rsid w:val="004E2603"/>
    <w:rsid w:val="004E51D2"/>
    <w:rsid w:val="004F10AF"/>
    <w:rsid w:val="004F11A4"/>
    <w:rsid w:val="004F2389"/>
    <w:rsid w:val="004F303B"/>
    <w:rsid w:val="004F304D"/>
    <w:rsid w:val="004F5258"/>
    <w:rsid w:val="004F61BE"/>
    <w:rsid w:val="004F66B1"/>
    <w:rsid w:val="00500732"/>
    <w:rsid w:val="00501758"/>
    <w:rsid w:val="00502578"/>
    <w:rsid w:val="00502A0D"/>
    <w:rsid w:val="00502F70"/>
    <w:rsid w:val="0050425F"/>
    <w:rsid w:val="0050697D"/>
    <w:rsid w:val="005103D2"/>
    <w:rsid w:val="005112EC"/>
    <w:rsid w:val="00511C07"/>
    <w:rsid w:val="00512619"/>
    <w:rsid w:val="00512D5D"/>
    <w:rsid w:val="0051362E"/>
    <w:rsid w:val="005173A6"/>
    <w:rsid w:val="00517E81"/>
    <w:rsid w:val="00520007"/>
    <w:rsid w:val="0052013F"/>
    <w:rsid w:val="00520BAA"/>
    <w:rsid w:val="00525208"/>
    <w:rsid w:val="005257A5"/>
    <w:rsid w:val="005264C0"/>
    <w:rsid w:val="00526A8A"/>
    <w:rsid w:val="005279D2"/>
    <w:rsid w:val="00530586"/>
    <w:rsid w:val="005318F5"/>
    <w:rsid w:val="00531DF2"/>
    <w:rsid w:val="005337EE"/>
    <w:rsid w:val="00533CF7"/>
    <w:rsid w:val="00534612"/>
    <w:rsid w:val="00534C33"/>
    <w:rsid w:val="00535BB8"/>
    <w:rsid w:val="00537FA5"/>
    <w:rsid w:val="00541B4A"/>
    <w:rsid w:val="005442EE"/>
    <w:rsid w:val="00546BA2"/>
    <w:rsid w:val="00547353"/>
    <w:rsid w:val="005474E7"/>
    <w:rsid w:val="005512A3"/>
    <w:rsid w:val="00556193"/>
    <w:rsid w:val="00556C2C"/>
    <w:rsid w:val="005578CE"/>
    <w:rsid w:val="00557F06"/>
    <w:rsid w:val="0056177E"/>
    <w:rsid w:val="00562781"/>
    <w:rsid w:val="00563A32"/>
    <w:rsid w:val="00563E83"/>
    <w:rsid w:val="0057271C"/>
    <w:rsid w:val="00572845"/>
    <w:rsid w:val="00572E5E"/>
    <w:rsid w:val="005758D0"/>
    <w:rsid w:val="00580A8B"/>
    <w:rsid w:val="00584758"/>
    <w:rsid w:val="00586219"/>
    <w:rsid w:val="00591C10"/>
    <w:rsid w:val="00592772"/>
    <w:rsid w:val="0059425F"/>
    <w:rsid w:val="00594FF1"/>
    <w:rsid w:val="0059574A"/>
    <w:rsid w:val="0059716E"/>
    <w:rsid w:val="005A1B9B"/>
    <w:rsid w:val="005A5D0C"/>
    <w:rsid w:val="005A6751"/>
    <w:rsid w:val="005A6C59"/>
    <w:rsid w:val="005A7407"/>
    <w:rsid w:val="005B092E"/>
    <w:rsid w:val="005B152C"/>
    <w:rsid w:val="005B1EE0"/>
    <w:rsid w:val="005B2B24"/>
    <w:rsid w:val="005B4425"/>
    <w:rsid w:val="005B44E8"/>
    <w:rsid w:val="005B4849"/>
    <w:rsid w:val="005B4B94"/>
    <w:rsid w:val="005B605A"/>
    <w:rsid w:val="005B6A28"/>
    <w:rsid w:val="005B78A3"/>
    <w:rsid w:val="005C0625"/>
    <w:rsid w:val="005C3EE8"/>
    <w:rsid w:val="005C42C0"/>
    <w:rsid w:val="005C52E2"/>
    <w:rsid w:val="005C59B4"/>
    <w:rsid w:val="005C65E3"/>
    <w:rsid w:val="005C6E3C"/>
    <w:rsid w:val="005C7170"/>
    <w:rsid w:val="005D34F9"/>
    <w:rsid w:val="005D4190"/>
    <w:rsid w:val="005D4CA4"/>
    <w:rsid w:val="005D5581"/>
    <w:rsid w:val="005D5D66"/>
    <w:rsid w:val="005D67A3"/>
    <w:rsid w:val="005D6EA9"/>
    <w:rsid w:val="005E06C2"/>
    <w:rsid w:val="005E1B36"/>
    <w:rsid w:val="005E1DB9"/>
    <w:rsid w:val="005E2988"/>
    <w:rsid w:val="005E2A43"/>
    <w:rsid w:val="005E3085"/>
    <w:rsid w:val="005E438A"/>
    <w:rsid w:val="005E46AA"/>
    <w:rsid w:val="005E4DD3"/>
    <w:rsid w:val="005E6901"/>
    <w:rsid w:val="005F12D2"/>
    <w:rsid w:val="005F2E53"/>
    <w:rsid w:val="005F51E1"/>
    <w:rsid w:val="005F5263"/>
    <w:rsid w:val="005F5A54"/>
    <w:rsid w:val="005F6E8E"/>
    <w:rsid w:val="0060039C"/>
    <w:rsid w:val="006034F8"/>
    <w:rsid w:val="0060569D"/>
    <w:rsid w:val="00606D78"/>
    <w:rsid w:val="00607940"/>
    <w:rsid w:val="0061147F"/>
    <w:rsid w:val="00611C80"/>
    <w:rsid w:val="00613BC8"/>
    <w:rsid w:val="006145D8"/>
    <w:rsid w:val="00615D5E"/>
    <w:rsid w:val="00616206"/>
    <w:rsid w:val="006163D8"/>
    <w:rsid w:val="00617EE0"/>
    <w:rsid w:val="00620692"/>
    <w:rsid w:val="00620C5F"/>
    <w:rsid w:val="00621AEB"/>
    <w:rsid w:val="00623969"/>
    <w:rsid w:val="006242CA"/>
    <w:rsid w:val="00624CEA"/>
    <w:rsid w:val="00627507"/>
    <w:rsid w:val="00630BCD"/>
    <w:rsid w:val="006316C1"/>
    <w:rsid w:val="006333AC"/>
    <w:rsid w:val="00633717"/>
    <w:rsid w:val="00633E63"/>
    <w:rsid w:val="006344E1"/>
    <w:rsid w:val="00634F6B"/>
    <w:rsid w:val="0064033E"/>
    <w:rsid w:val="00642190"/>
    <w:rsid w:val="00643B3D"/>
    <w:rsid w:val="00643F39"/>
    <w:rsid w:val="00644DC8"/>
    <w:rsid w:val="006506AD"/>
    <w:rsid w:val="00651162"/>
    <w:rsid w:val="006512EF"/>
    <w:rsid w:val="00653BBF"/>
    <w:rsid w:val="006545C4"/>
    <w:rsid w:val="00655B09"/>
    <w:rsid w:val="00656B22"/>
    <w:rsid w:val="00660DD4"/>
    <w:rsid w:val="00661971"/>
    <w:rsid w:val="00661CE8"/>
    <w:rsid w:val="006623D9"/>
    <w:rsid w:val="0066385A"/>
    <w:rsid w:val="0066550C"/>
    <w:rsid w:val="0067019D"/>
    <w:rsid w:val="006703A5"/>
    <w:rsid w:val="006707B1"/>
    <w:rsid w:val="00670AFC"/>
    <w:rsid w:val="006716F2"/>
    <w:rsid w:val="00671C1F"/>
    <w:rsid w:val="0067205F"/>
    <w:rsid w:val="00675D2E"/>
    <w:rsid w:val="00676CED"/>
    <w:rsid w:val="00677166"/>
    <w:rsid w:val="0068134B"/>
    <w:rsid w:val="00682BF2"/>
    <w:rsid w:val="006831CA"/>
    <w:rsid w:val="006859CE"/>
    <w:rsid w:val="00686199"/>
    <w:rsid w:val="00690690"/>
    <w:rsid w:val="00691270"/>
    <w:rsid w:val="006943EB"/>
    <w:rsid w:val="00694BA8"/>
    <w:rsid w:val="00697BD1"/>
    <w:rsid w:val="00697C20"/>
    <w:rsid w:val="006A037C"/>
    <w:rsid w:val="006A185D"/>
    <w:rsid w:val="006A36F4"/>
    <w:rsid w:val="006A406F"/>
    <w:rsid w:val="006A5D3A"/>
    <w:rsid w:val="006B37FF"/>
    <w:rsid w:val="006B41D2"/>
    <w:rsid w:val="006B6BD4"/>
    <w:rsid w:val="006B7843"/>
    <w:rsid w:val="006C1163"/>
    <w:rsid w:val="006C21C4"/>
    <w:rsid w:val="006C23D4"/>
    <w:rsid w:val="006C3DAC"/>
    <w:rsid w:val="006C4AB1"/>
    <w:rsid w:val="006C55F0"/>
    <w:rsid w:val="006C7BB0"/>
    <w:rsid w:val="006C7C1E"/>
    <w:rsid w:val="006D2918"/>
    <w:rsid w:val="006D319C"/>
    <w:rsid w:val="006D3237"/>
    <w:rsid w:val="006D5A53"/>
    <w:rsid w:val="006D5E43"/>
    <w:rsid w:val="006E0865"/>
    <w:rsid w:val="006E1712"/>
    <w:rsid w:val="006E2E2C"/>
    <w:rsid w:val="006E2E37"/>
    <w:rsid w:val="006E3CF1"/>
    <w:rsid w:val="006E4FD5"/>
    <w:rsid w:val="006E5F46"/>
    <w:rsid w:val="006E765B"/>
    <w:rsid w:val="006E7E80"/>
    <w:rsid w:val="006F06CD"/>
    <w:rsid w:val="006F1DF9"/>
    <w:rsid w:val="006F24DB"/>
    <w:rsid w:val="006F2C01"/>
    <w:rsid w:val="006F3121"/>
    <w:rsid w:val="006F48CA"/>
    <w:rsid w:val="006F4CE1"/>
    <w:rsid w:val="006F64DD"/>
    <w:rsid w:val="007000A7"/>
    <w:rsid w:val="007030C5"/>
    <w:rsid w:val="007045C9"/>
    <w:rsid w:val="00704CEB"/>
    <w:rsid w:val="007052A8"/>
    <w:rsid w:val="00706555"/>
    <w:rsid w:val="00706A7A"/>
    <w:rsid w:val="00706F19"/>
    <w:rsid w:val="00711BC6"/>
    <w:rsid w:val="007121E9"/>
    <w:rsid w:val="00712AB6"/>
    <w:rsid w:val="007142E0"/>
    <w:rsid w:val="0071461F"/>
    <w:rsid w:val="00715127"/>
    <w:rsid w:val="00715E8E"/>
    <w:rsid w:val="0071785A"/>
    <w:rsid w:val="007203D5"/>
    <w:rsid w:val="0072093D"/>
    <w:rsid w:val="00722FC7"/>
    <w:rsid w:val="00723580"/>
    <w:rsid w:val="00723755"/>
    <w:rsid w:val="00724297"/>
    <w:rsid w:val="0072496A"/>
    <w:rsid w:val="0073136C"/>
    <w:rsid w:val="00731F0F"/>
    <w:rsid w:val="00732DF5"/>
    <w:rsid w:val="00733250"/>
    <w:rsid w:val="0073799E"/>
    <w:rsid w:val="00740787"/>
    <w:rsid w:val="00741404"/>
    <w:rsid w:val="00741E11"/>
    <w:rsid w:val="00743D7E"/>
    <w:rsid w:val="007449E5"/>
    <w:rsid w:val="00744EFA"/>
    <w:rsid w:val="00746C5A"/>
    <w:rsid w:val="00747FF0"/>
    <w:rsid w:val="007509D5"/>
    <w:rsid w:val="00750CBC"/>
    <w:rsid w:val="00751781"/>
    <w:rsid w:val="00756DF5"/>
    <w:rsid w:val="0075741B"/>
    <w:rsid w:val="00757870"/>
    <w:rsid w:val="00757D49"/>
    <w:rsid w:val="00760008"/>
    <w:rsid w:val="007616F8"/>
    <w:rsid w:val="00764D4E"/>
    <w:rsid w:val="0076560A"/>
    <w:rsid w:val="00765A1F"/>
    <w:rsid w:val="00766FBC"/>
    <w:rsid w:val="007703C3"/>
    <w:rsid w:val="00772598"/>
    <w:rsid w:val="00773AF8"/>
    <w:rsid w:val="00774A6E"/>
    <w:rsid w:val="00775B6D"/>
    <w:rsid w:val="00776D68"/>
    <w:rsid w:val="00777F13"/>
    <w:rsid w:val="00781F97"/>
    <w:rsid w:val="007850EE"/>
    <w:rsid w:val="00785B95"/>
    <w:rsid w:val="00786B24"/>
    <w:rsid w:val="00787289"/>
    <w:rsid w:val="00787B2B"/>
    <w:rsid w:val="00790487"/>
    <w:rsid w:val="00790AB2"/>
    <w:rsid w:val="00790E96"/>
    <w:rsid w:val="0079163E"/>
    <w:rsid w:val="0079173D"/>
    <w:rsid w:val="00792A66"/>
    <w:rsid w:val="00793366"/>
    <w:rsid w:val="00793E0B"/>
    <w:rsid w:val="00794531"/>
    <w:rsid w:val="0079769D"/>
    <w:rsid w:val="007A1152"/>
    <w:rsid w:val="007A3BC6"/>
    <w:rsid w:val="007A716F"/>
    <w:rsid w:val="007A74CE"/>
    <w:rsid w:val="007A7977"/>
    <w:rsid w:val="007B2213"/>
    <w:rsid w:val="007B270A"/>
    <w:rsid w:val="007B39ED"/>
    <w:rsid w:val="007B4531"/>
    <w:rsid w:val="007B4857"/>
    <w:rsid w:val="007B49D4"/>
    <w:rsid w:val="007C0695"/>
    <w:rsid w:val="007C15CC"/>
    <w:rsid w:val="007C419A"/>
    <w:rsid w:val="007C4490"/>
    <w:rsid w:val="007C4CC8"/>
    <w:rsid w:val="007C5426"/>
    <w:rsid w:val="007C5798"/>
    <w:rsid w:val="007C66BD"/>
    <w:rsid w:val="007C7CD6"/>
    <w:rsid w:val="007C7FB1"/>
    <w:rsid w:val="007D3839"/>
    <w:rsid w:val="007D3898"/>
    <w:rsid w:val="007D3FF6"/>
    <w:rsid w:val="007D4832"/>
    <w:rsid w:val="007D6DF7"/>
    <w:rsid w:val="007D701E"/>
    <w:rsid w:val="007E0EC7"/>
    <w:rsid w:val="007E1701"/>
    <w:rsid w:val="007E21B2"/>
    <w:rsid w:val="007E2C4E"/>
    <w:rsid w:val="007E6851"/>
    <w:rsid w:val="007E6AFD"/>
    <w:rsid w:val="007E7CA7"/>
    <w:rsid w:val="007F0858"/>
    <w:rsid w:val="007F1905"/>
    <w:rsid w:val="007F1992"/>
    <w:rsid w:val="007F3D1F"/>
    <w:rsid w:val="0080048F"/>
    <w:rsid w:val="00801300"/>
    <w:rsid w:val="00802C64"/>
    <w:rsid w:val="008033F0"/>
    <w:rsid w:val="00803E9F"/>
    <w:rsid w:val="00805E52"/>
    <w:rsid w:val="008061D0"/>
    <w:rsid w:val="00806D79"/>
    <w:rsid w:val="00810B38"/>
    <w:rsid w:val="008116E6"/>
    <w:rsid w:val="00811DBD"/>
    <w:rsid w:val="00812441"/>
    <w:rsid w:val="0081683A"/>
    <w:rsid w:val="008169DB"/>
    <w:rsid w:val="00816F4C"/>
    <w:rsid w:val="0081787E"/>
    <w:rsid w:val="008204C7"/>
    <w:rsid w:val="00820992"/>
    <w:rsid w:val="00820B4B"/>
    <w:rsid w:val="00821B0F"/>
    <w:rsid w:val="00823602"/>
    <w:rsid w:val="008255F5"/>
    <w:rsid w:val="00825F8D"/>
    <w:rsid w:val="0082631D"/>
    <w:rsid w:val="008266CD"/>
    <w:rsid w:val="00826B4E"/>
    <w:rsid w:val="00827F4A"/>
    <w:rsid w:val="0083014E"/>
    <w:rsid w:val="00830D24"/>
    <w:rsid w:val="00831DE8"/>
    <w:rsid w:val="0083214A"/>
    <w:rsid w:val="00834220"/>
    <w:rsid w:val="00834744"/>
    <w:rsid w:val="00834CB1"/>
    <w:rsid w:val="008350BD"/>
    <w:rsid w:val="00837096"/>
    <w:rsid w:val="008405D5"/>
    <w:rsid w:val="00841FEB"/>
    <w:rsid w:val="00843B4C"/>
    <w:rsid w:val="00845723"/>
    <w:rsid w:val="00850A5D"/>
    <w:rsid w:val="00851EF9"/>
    <w:rsid w:val="008575E2"/>
    <w:rsid w:val="008577FD"/>
    <w:rsid w:val="0085799E"/>
    <w:rsid w:val="00860B03"/>
    <w:rsid w:val="00861E71"/>
    <w:rsid w:val="00863350"/>
    <w:rsid w:val="0086497A"/>
    <w:rsid w:val="008713A1"/>
    <w:rsid w:val="00872D1C"/>
    <w:rsid w:val="008734CF"/>
    <w:rsid w:val="00873FD7"/>
    <w:rsid w:val="00874177"/>
    <w:rsid w:val="008754AB"/>
    <w:rsid w:val="00875659"/>
    <w:rsid w:val="0087581A"/>
    <w:rsid w:val="00876456"/>
    <w:rsid w:val="00876EA4"/>
    <w:rsid w:val="008776F7"/>
    <w:rsid w:val="00877C11"/>
    <w:rsid w:val="0088060C"/>
    <w:rsid w:val="00880B07"/>
    <w:rsid w:val="008830B8"/>
    <w:rsid w:val="00883B5A"/>
    <w:rsid w:val="00887B16"/>
    <w:rsid w:val="00890ED2"/>
    <w:rsid w:val="00893576"/>
    <w:rsid w:val="00893E73"/>
    <w:rsid w:val="008954B8"/>
    <w:rsid w:val="00897873"/>
    <w:rsid w:val="008A111C"/>
    <w:rsid w:val="008A206D"/>
    <w:rsid w:val="008A3C13"/>
    <w:rsid w:val="008A43C4"/>
    <w:rsid w:val="008A68A3"/>
    <w:rsid w:val="008B02DC"/>
    <w:rsid w:val="008B3B7F"/>
    <w:rsid w:val="008B3FA8"/>
    <w:rsid w:val="008B517F"/>
    <w:rsid w:val="008B5560"/>
    <w:rsid w:val="008B57CE"/>
    <w:rsid w:val="008B5CF4"/>
    <w:rsid w:val="008B659F"/>
    <w:rsid w:val="008C079A"/>
    <w:rsid w:val="008C26DE"/>
    <w:rsid w:val="008C2EB8"/>
    <w:rsid w:val="008C3D67"/>
    <w:rsid w:val="008C5613"/>
    <w:rsid w:val="008D0DC3"/>
    <w:rsid w:val="008D1788"/>
    <w:rsid w:val="008D2225"/>
    <w:rsid w:val="008D4752"/>
    <w:rsid w:val="008D552A"/>
    <w:rsid w:val="008E271C"/>
    <w:rsid w:val="008E3D5E"/>
    <w:rsid w:val="008E3E9E"/>
    <w:rsid w:val="008E418E"/>
    <w:rsid w:val="008E5BC6"/>
    <w:rsid w:val="008E6A25"/>
    <w:rsid w:val="008E7933"/>
    <w:rsid w:val="008F0432"/>
    <w:rsid w:val="008F25BD"/>
    <w:rsid w:val="008F3FC1"/>
    <w:rsid w:val="008F5193"/>
    <w:rsid w:val="008F5B97"/>
    <w:rsid w:val="008F703F"/>
    <w:rsid w:val="009002A8"/>
    <w:rsid w:val="009013A7"/>
    <w:rsid w:val="009017FB"/>
    <w:rsid w:val="009017FC"/>
    <w:rsid w:val="00903409"/>
    <w:rsid w:val="00903B43"/>
    <w:rsid w:val="00904E8D"/>
    <w:rsid w:val="0090506B"/>
    <w:rsid w:val="009050C9"/>
    <w:rsid w:val="009066FC"/>
    <w:rsid w:val="009140A3"/>
    <w:rsid w:val="009144A2"/>
    <w:rsid w:val="0091510C"/>
    <w:rsid w:val="00915FEE"/>
    <w:rsid w:val="00916481"/>
    <w:rsid w:val="00922200"/>
    <w:rsid w:val="0092434D"/>
    <w:rsid w:val="00924607"/>
    <w:rsid w:val="009259AC"/>
    <w:rsid w:val="00926A08"/>
    <w:rsid w:val="00926F38"/>
    <w:rsid w:val="009276E2"/>
    <w:rsid w:val="00932E77"/>
    <w:rsid w:val="00933091"/>
    <w:rsid w:val="00934301"/>
    <w:rsid w:val="009359AF"/>
    <w:rsid w:val="00936CD1"/>
    <w:rsid w:val="009404DB"/>
    <w:rsid w:val="00941075"/>
    <w:rsid w:val="00941747"/>
    <w:rsid w:val="00941EFB"/>
    <w:rsid w:val="0094256E"/>
    <w:rsid w:val="009434AE"/>
    <w:rsid w:val="0094430C"/>
    <w:rsid w:val="00945610"/>
    <w:rsid w:val="00946E19"/>
    <w:rsid w:val="00947AFB"/>
    <w:rsid w:val="00947F2A"/>
    <w:rsid w:val="00951D7D"/>
    <w:rsid w:val="00952C12"/>
    <w:rsid w:val="009533FE"/>
    <w:rsid w:val="00954DF1"/>
    <w:rsid w:val="009567DC"/>
    <w:rsid w:val="00960987"/>
    <w:rsid w:val="00962E1C"/>
    <w:rsid w:val="00962E44"/>
    <w:rsid w:val="009630C7"/>
    <w:rsid w:val="00964DA4"/>
    <w:rsid w:val="00967236"/>
    <w:rsid w:val="009679D5"/>
    <w:rsid w:val="00967BCD"/>
    <w:rsid w:val="0097097D"/>
    <w:rsid w:val="00972B55"/>
    <w:rsid w:val="00972EF2"/>
    <w:rsid w:val="009743B7"/>
    <w:rsid w:val="009757BA"/>
    <w:rsid w:val="009779F4"/>
    <w:rsid w:val="0098228B"/>
    <w:rsid w:val="009828DA"/>
    <w:rsid w:val="009832CB"/>
    <w:rsid w:val="009837D7"/>
    <w:rsid w:val="00983CE7"/>
    <w:rsid w:val="00983F68"/>
    <w:rsid w:val="00985BAB"/>
    <w:rsid w:val="009902AB"/>
    <w:rsid w:val="009913DB"/>
    <w:rsid w:val="009971CA"/>
    <w:rsid w:val="00997336"/>
    <w:rsid w:val="00997F03"/>
    <w:rsid w:val="009A116C"/>
    <w:rsid w:val="009A3EC8"/>
    <w:rsid w:val="009A4524"/>
    <w:rsid w:val="009A46DF"/>
    <w:rsid w:val="009A74E0"/>
    <w:rsid w:val="009B1B5F"/>
    <w:rsid w:val="009B2EC2"/>
    <w:rsid w:val="009B46B7"/>
    <w:rsid w:val="009B6673"/>
    <w:rsid w:val="009C191B"/>
    <w:rsid w:val="009C2BD6"/>
    <w:rsid w:val="009C35B7"/>
    <w:rsid w:val="009C5395"/>
    <w:rsid w:val="009C55BE"/>
    <w:rsid w:val="009D01E4"/>
    <w:rsid w:val="009D0C7A"/>
    <w:rsid w:val="009D3672"/>
    <w:rsid w:val="009E0BFD"/>
    <w:rsid w:val="009E129C"/>
    <w:rsid w:val="009E1F32"/>
    <w:rsid w:val="009E1F60"/>
    <w:rsid w:val="009E5829"/>
    <w:rsid w:val="009E6446"/>
    <w:rsid w:val="009E776C"/>
    <w:rsid w:val="009F54FA"/>
    <w:rsid w:val="009F56AC"/>
    <w:rsid w:val="009F6BB3"/>
    <w:rsid w:val="00A035C1"/>
    <w:rsid w:val="00A0380B"/>
    <w:rsid w:val="00A041D4"/>
    <w:rsid w:val="00A07EA9"/>
    <w:rsid w:val="00A10752"/>
    <w:rsid w:val="00A118EF"/>
    <w:rsid w:val="00A12710"/>
    <w:rsid w:val="00A130B4"/>
    <w:rsid w:val="00A1726E"/>
    <w:rsid w:val="00A200A9"/>
    <w:rsid w:val="00A204CF"/>
    <w:rsid w:val="00A23D49"/>
    <w:rsid w:val="00A26554"/>
    <w:rsid w:val="00A27004"/>
    <w:rsid w:val="00A30C29"/>
    <w:rsid w:val="00A3105C"/>
    <w:rsid w:val="00A31DBB"/>
    <w:rsid w:val="00A3226F"/>
    <w:rsid w:val="00A34997"/>
    <w:rsid w:val="00A34DD6"/>
    <w:rsid w:val="00A351A2"/>
    <w:rsid w:val="00A36819"/>
    <w:rsid w:val="00A36989"/>
    <w:rsid w:val="00A36A52"/>
    <w:rsid w:val="00A37A36"/>
    <w:rsid w:val="00A43628"/>
    <w:rsid w:val="00A43F05"/>
    <w:rsid w:val="00A4626A"/>
    <w:rsid w:val="00A54192"/>
    <w:rsid w:val="00A57A96"/>
    <w:rsid w:val="00A6035E"/>
    <w:rsid w:val="00A6144C"/>
    <w:rsid w:val="00A637E9"/>
    <w:rsid w:val="00A65C19"/>
    <w:rsid w:val="00A66617"/>
    <w:rsid w:val="00A671F8"/>
    <w:rsid w:val="00A67368"/>
    <w:rsid w:val="00A673A4"/>
    <w:rsid w:val="00A67C51"/>
    <w:rsid w:val="00A719F6"/>
    <w:rsid w:val="00A724AE"/>
    <w:rsid w:val="00A73329"/>
    <w:rsid w:val="00A76C78"/>
    <w:rsid w:val="00A82359"/>
    <w:rsid w:val="00A8287F"/>
    <w:rsid w:val="00A84042"/>
    <w:rsid w:val="00A86362"/>
    <w:rsid w:val="00A865D2"/>
    <w:rsid w:val="00A90715"/>
    <w:rsid w:val="00A913CD"/>
    <w:rsid w:val="00A9161E"/>
    <w:rsid w:val="00A93DEA"/>
    <w:rsid w:val="00A94C20"/>
    <w:rsid w:val="00A95958"/>
    <w:rsid w:val="00A96ED6"/>
    <w:rsid w:val="00AA0FA2"/>
    <w:rsid w:val="00AA227F"/>
    <w:rsid w:val="00AA25E0"/>
    <w:rsid w:val="00AA2E4A"/>
    <w:rsid w:val="00AA3BC7"/>
    <w:rsid w:val="00AA6BBE"/>
    <w:rsid w:val="00AA754A"/>
    <w:rsid w:val="00AA7D93"/>
    <w:rsid w:val="00AB0752"/>
    <w:rsid w:val="00AB099E"/>
    <w:rsid w:val="00AB09DC"/>
    <w:rsid w:val="00AB2A79"/>
    <w:rsid w:val="00AB2A94"/>
    <w:rsid w:val="00AB4328"/>
    <w:rsid w:val="00AB462B"/>
    <w:rsid w:val="00AB57ED"/>
    <w:rsid w:val="00AB5FA0"/>
    <w:rsid w:val="00AB6936"/>
    <w:rsid w:val="00AB6993"/>
    <w:rsid w:val="00AB7D46"/>
    <w:rsid w:val="00AC062E"/>
    <w:rsid w:val="00AC08C3"/>
    <w:rsid w:val="00AC0F2B"/>
    <w:rsid w:val="00AC1B38"/>
    <w:rsid w:val="00AC1E36"/>
    <w:rsid w:val="00AC2535"/>
    <w:rsid w:val="00AC3DDE"/>
    <w:rsid w:val="00AD45D3"/>
    <w:rsid w:val="00AD4FF1"/>
    <w:rsid w:val="00AD618E"/>
    <w:rsid w:val="00AD77A0"/>
    <w:rsid w:val="00AD7B63"/>
    <w:rsid w:val="00AE0A2E"/>
    <w:rsid w:val="00AE2AC0"/>
    <w:rsid w:val="00AE2F58"/>
    <w:rsid w:val="00AE354C"/>
    <w:rsid w:val="00AE3B69"/>
    <w:rsid w:val="00AE5EC0"/>
    <w:rsid w:val="00AF149F"/>
    <w:rsid w:val="00AF2450"/>
    <w:rsid w:val="00AF383F"/>
    <w:rsid w:val="00AF4B07"/>
    <w:rsid w:val="00AF5681"/>
    <w:rsid w:val="00AF56EC"/>
    <w:rsid w:val="00AF6186"/>
    <w:rsid w:val="00AF7A3A"/>
    <w:rsid w:val="00B02464"/>
    <w:rsid w:val="00B03FFB"/>
    <w:rsid w:val="00B0755F"/>
    <w:rsid w:val="00B1243E"/>
    <w:rsid w:val="00B12C1B"/>
    <w:rsid w:val="00B14635"/>
    <w:rsid w:val="00B160DB"/>
    <w:rsid w:val="00B20836"/>
    <w:rsid w:val="00B235BB"/>
    <w:rsid w:val="00B23DE1"/>
    <w:rsid w:val="00B2462A"/>
    <w:rsid w:val="00B25894"/>
    <w:rsid w:val="00B264E7"/>
    <w:rsid w:val="00B274C7"/>
    <w:rsid w:val="00B27A44"/>
    <w:rsid w:val="00B30BBF"/>
    <w:rsid w:val="00B3259B"/>
    <w:rsid w:val="00B33C03"/>
    <w:rsid w:val="00B35A40"/>
    <w:rsid w:val="00B36094"/>
    <w:rsid w:val="00B36783"/>
    <w:rsid w:val="00B40DD8"/>
    <w:rsid w:val="00B41FCD"/>
    <w:rsid w:val="00B44E56"/>
    <w:rsid w:val="00B46543"/>
    <w:rsid w:val="00B47D33"/>
    <w:rsid w:val="00B47D46"/>
    <w:rsid w:val="00B52653"/>
    <w:rsid w:val="00B52BE0"/>
    <w:rsid w:val="00B530F6"/>
    <w:rsid w:val="00B53C4A"/>
    <w:rsid w:val="00B54133"/>
    <w:rsid w:val="00B5475A"/>
    <w:rsid w:val="00B54D7D"/>
    <w:rsid w:val="00B564E3"/>
    <w:rsid w:val="00B56C05"/>
    <w:rsid w:val="00B578D2"/>
    <w:rsid w:val="00B57D65"/>
    <w:rsid w:val="00B632B0"/>
    <w:rsid w:val="00B637B9"/>
    <w:rsid w:val="00B63A8B"/>
    <w:rsid w:val="00B63E92"/>
    <w:rsid w:val="00B64768"/>
    <w:rsid w:val="00B650EC"/>
    <w:rsid w:val="00B701ED"/>
    <w:rsid w:val="00B70BD1"/>
    <w:rsid w:val="00B70E88"/>
    <w:rsid w:val="00B738A5"/>
    <w:rsid w:val="00B74A75"/>
    <w:rsid w:val="00B75733"/>
    <w:rsid w:val="00B803EE"/>
    <w:rsid w:val="00B8086C"/>
    <w:rsid w:val="00B814BA"/>
    <w:rsid w:val="00B81E1E"/>
    <w:rsid w:val="00B82B9C"/>
    <w:rsid w:val="00B83E9B"/>
    <w:rsid w:val="00B861B4"/>
    <w:rsid w:val="00B86DFE"/>
    <w:rsid w:val="00B90990"/>
    <w:rsid w:val="00B91C47"/>
    <w:rsid w:val="00B922FF"/>
    <w:rsid w:val="00B92491"/>
    <w:rsid w:val="00B9281E"/>
    <w:rsid w:val="00B93425"/>
    <w:rsid w:val="00B93925"/>
    <w:rsid w:val="00B95187"/>
    <w:rsid w:val="00B95D46"/>
    <w:rsid w:val="00B97F62"/>
    <w:rsid w:val="00BA0AEC"/>
    <w:rsid w:val="00BA2D55"/>
    <w:rsid w:val="00BA3286"/>
    <w:rsid w:val="00BA5336"/>
    <w:rsid w:val="00BA6850"/>
    <w:rsid w:val="00BA6AF2"/>
    <w:rsid w:val="00BA71B1"/>
    <w:rsid w:val="00BB0373"/>
    <w:rsid w:val="00BB0637"/>
    <w:rsid w:val="00BB144C"/>
    <w:rsid w:val="00BB345F"/>
    <w:rsid w:val="00BB5883"/>
    <w:rsid w:val="00BB68EA"/>
    <w:rsid w:val="00BB7757"/>
    <w:rsid w:val="00BC1C27"/>
    <w:rsid w:val="00BC456C"/>
    <w:rsid w:val="00BC6BBF"/>
    <w:rsid w:val="00BD1572"/>
    <w:rsid w:val="00BD166C"/>
    <w:rsid w:val="00BD2A6C"/>
    <w:rsid w:val="00BD54E7"/>
    <w:rsid w:val="00BE14E3"/>
    <w:rsid w:val="00BE22B8"/>
    <w:rsid w:val="00BE3774"/>
    <w:rsid w:val="00BE3F4E"/>
    <w:rsid w:val="00BE41E5"/>
    <w:rsid w:val="00BE6289"/>
    <w:rsid w:val="00BF0BBB"/>
    <w:rsid w:val="00BF4016"/>
    <w:rsid w:val="00BF4109"/>
    <w:rsid w:val="00BF4CC3"/>
    <w:rsid w:val="00BF5CCE"/>
    <w:rsid w:val="00C0093C"/>
    <w:rsid w:val="00C044FF"/>
    <w:rsid w:val="00C054C7"/>
    <w:rsid w:val="00C057B5"/>
    <w:rsid w:val="00C0676A"/>
    <w:rsid w:val="00C06863"/>
    <w:rsid w:val="00C10AB2"/>
    <w:rsid w:val="00C12021"/>
    <w:rsid w:val="00C1619D"/>
    <w:rsid w:val="00C17ADD"/>
    <w:rsid w:val="00C206EC"/>
    <w:rsid w:val="00C225BF"/>
    <w:rsid w:val="00C22687"/>
    <w:rsid w:val="00C2388B"/>
    <w:rsid w:val="00C26BA3"/>
    <w:rsid w:val="00C32E4D"/>
    <w:rsid w:val="00C333A0"/>
    <w:rsid w:val="00C36A81"/>
    <w:rsid w:val="00C36C37"/>
    <w:rsid w:val="00C371A6"/>
    <w:rsid w:val="00C3790C"/>
    <w:rsid w:val="00C37D47"/>
    <w:rsid w:val="00C41974"/>
    <w:rsid w:val="00C447AD"/>
    <w:rsid w:val="00C46070"/>
    <w:rsid w:val="00C465E4"/>
    <w:rsid w:val="00C4707B"/>
    <w:rsid w:val="00C47BEE"/>
    <w:rsid w:val="00C47C8F"/>
    <w:rsid w:val="00C5302F"/>
    <w:rsid w:val="00C53151"/>
    <w:rsid w:val="00C538F0"/>
    <w:rsid w:val="00C53F4A"/>
    <w:rsid w:val="00C54125"/>
    <w:rsid w:val="00C552EE"/>
    <w:rsid w:val="00C55B54"/>
    <w:rsid w:val="00C56A29"/>
    <w:rsid w:val="00C6098E"/>
    <w:rsid w:val="00C6152C"/>
    <w:rsid w:val="00C621C2"/>
    <w:rsid w:val="00C6264A"/>
    <w:rsid w:val="00C64624"/>
    <w:rsid w:val="00C72F14"/>
    <w:rsid w:val="00C74810"/>
    <w:rsid w:val="00C77221"/>
    <w:rsid w:val="00C77770"/>
    <w:rsid w:val="00C82E9A"/>
    <w:rsid w:val="00C906DC"/>
    <w:rsid w:val="00C90D68"/>
    <w:rsid w:val="00C9104D"/>
    <w:rsid w:val="00C915FB"/>
    <w:rsid w:val="00C939FE"/>
    <w:rsid w:val="00C94EC7"/>
    <w:rsid w:val="00C97245"/>
    <w:rsid w:val="00C97AD8"/>
    <w:rsid w:val="00CA0BE8"/>
    <w:rsid w:val="00CA1723"/>
    <w:rsid w:val="00CA3F61"/>
    <w:rsid w:val="00CA4BDA"/>
    <w:rsid w:val="00CA5EE9"/>
    <w:rsid w:val="00CB1F66"/>
    <w:rsid w:val="00CB2589"/>
    <w:rsid w:val="00CB2951"/>
    <w:rsid w:val="00CB5798"/>
    <w:rsid w:val="00CB6A03"/>
    <w:rsid w:val="00CB6A92"/>
    <w:rsid w:val="00CC0172"/>
    <w:rsid w:val="00CC1E7E"/>
    <w:rsid w:val="00CC38AC"/>
    <w:rsid w:val="00CC43B6"/>
    <w:rsid w:val="00CC4618"/>
    <w:rsid w:val="00CC6F24"/>
    <w:rsid w:val="00CC70D9"/>
    <w:rsid w:val="00CD282B"/>
    <w:rsid w:val="00CD4C35"/>
    <w:rsid w:val="00CD6657"/>
    <w:rsid w:val="00CD67F3"/>
    <w:rsid w:val="00CD6D8F"/>
    <w:rsid w:val="00CD7369"/>
    <w:rsid w:val="00CE0B0E"/>
    <w:rsid w:val="00CE2F1E"/>
    <w:rsid w:val="00CE3009"/>
    <w:rsid w:val="00CE3831"/>
    <w:rsid w:val="00CE41CC"/>
    <w:rsid w:val="00CE568F"/>
    <w:rsid w:val="00CE7DEF"/>
    <w:rsid w:val="00CF545A"/>
    <w:rsid w:val="00CF71B2"/>
    <w:rsid w:val="00D00ABB"/>
    <w:rsid w:val="00D01CCD"/>
    <w:rsid w:val="00D02EEC"/>
    <w:rsid w:val="00D03551"/>
    <w:rsid w:val="00D0405D"/>
    <w:rsid w:val="00D0446E"/>
    <w:rsid w:val="00D04B3F"/>
    <w:rsid w:val="00D06A63"/>
    <w:rsid w:val="00D07E0E"/>
    <w:rsid w:val="00D1019F"/>
    <w:rsid w:val="00D10688"/>
    <w:rsid w:val="00D11083"/>
    <w:rsid w:val="00D11478"/>
    <w:rsid w:val="00D15ED0"/>
    <w:rsid w:val="00D176F9"/>
    <w:rsid w:val="00D2033F"/>
    <w:rsid w:val="00D207AA"/>
    <w:rsid w:val="00D21B3E"/>
    <w:rsid w:val="00D21FED"/>
    <w:rsid w:val="00D220FB"/>
    <w:rsid w:val="00D24251"/>
    <w:rsid w:val="00D24EC1"/>
    <w:rsid w:val="00D273FD"/>
    <w:rsid w:val="00D27822"/>
    <w:rsid w:val="00D32A2C"/>
    <w:rsid w:val="00D332BC"/>
    <w:rsid w:val="00D343E2"/>
    <w:rsid w:val="00D36149"/>
    <w:rsid w:val="00D361A2"/>
    <w:rsid w:val="00D37467"/>
    <w:rsid w:val="00D41435"/>
    <w:rsid w:val="00D41BE8"/>
    <w:rsid w:val="00D42CF7"/>
    <w:rsid w:val="00D44A01"/>
    <w:rsid w:val="00D44C2E"/>
    <w:rsid w:val="00D45310"/>
    <w:rsid w:val="00D45414"/>
    <w:rsid w:val="00D5163B"/>
    <w:rsid w:val="00D53C0F"/>
    <w:rsid w:val="00D55818"/>
    <w:rsid w:val="00D566BD"/>
    <w:rsid w:val="00D57A4D"/>
    <w:rsid w:val="00D60AA7"/>
    <w:rsid w:val="00D60D87"/>
    <w:rsid w:val="00D6104F"/>
    <w:rsid w:val="00D61DFE"/>
    <w:rsid w:val="00D62941"/>
    <w:rsid w:val="00D6380B"/>
    <w:rsid w:val="00D6435F"/>
    <w:rsid w:val="00D64A1B"/>
    <w:rsid w:val="00D65541"/>
    <w:rsid w:val="00D65D99"/>
    <w:rsid w:val="00D673F4"/>
    <w:rsid w:val="00D67FFC"/>
    <w:rsid w:val="00D7110A"/>
    <w:rsid w:val="00D75E28"/>
    <w:rsid w:val="00D772C2"/>
    <w:rsid w:val="00D8008E"/>
    <w:rsid w:val="00D80BF7"/>
    <w:rsid w:val="00D81A42"/>
    <w:rsid w:val="00D8231E"/>
    <w:rsid w:val="00D82C45"/>
    <w:rsid w:val="00D831CA"/>
    <w:rsid w:val="00D835EA"/>
    <w:rsid w:val="00D853AB"/>
    <w:rsid w:val="00D871D3"/>
    <w:rsid w:val="00D908A8"/>
    <w:rsid w:val="00D90BC0"/>
    <w:rsid w:val="00D90CC8"/>
    <w:rsid w:val="00D912DE"/>
    <w:rsid w:val="00D9190E"/>
    <w:rsid w:val="00D94835"/>
    <w:rsid w:val="00D94C5A"/>
    <w:rsid w:val="00D95148"/>
    <w:rsid w:val="00D95F0F"/>
    <w:rsid w:val="00D977B6"/>
    <w:rsid w:val="00DA0643"/>
    <w:rsid w:val="00DA4A31"/>
    <w:rsid w:val="00DA61F2"/>
    <w:rsid w:val="00DA7B04"/>
    <w:rsid w:val="00DA7EF7"/>
    <w:rsid w:val="00DB10A1"/>
    <w:rsid w:val="00DB3308"/>
    <w:rsid w:val="00DB3628"/>
    <w:rsid w:val="00DB36C2"/>
    <w:rsid w:val="00DB396C"/>
    <w:rsid w:val="00DB5884"/>
    <w:rsid w:val="00DB7196"/>
    <w:rsid w:val="00DB7ABD"/>
    <w:rsid w:val="00DC169B"/>
    <w:rsid w:val="00DC2AB9"/>
    <w:rsid w:val="00DC307E"/>
    <w:rsid w:val="00DC57FF"/>
    <w:rsid w:val="00DC63F0"/>
    <w:rsid w:val="00DC77E4"/>
    <w:rsid w:val="00DD1740"/>
    <w:rsid w:val="00DD2CA0"/>
    <w:rsid w:val="00DD3706"/>
    <w:rsid w:val="00DD41BF"/>
    <w:rsid w:val="00DD54A8"/>
    <w:rsid w:val="00DD6EE5"/>
    <w:rsid w:val="00DD7590"/>
    <w:rsid w:val="00DE1B8E"/>
    <w:rsid w:val="00DE2C48"/>
    <w:rsid w:val="00DE30CF"/>
    <w:rsid w:val="00DE3156"/>
    <w:rsid w:val="00DE386C"/>
    <w:rsid w:val="00DE4D35"/>
    <w:rsid w:val="00DF0549"/>
    <w:rsid w:val="00DF098B"/>
    <w:rsid w:val="00DF11C4"/>
    <w:rsid w:val="00DF1495"/>
    <w:rsid w:val="00DF1A8D"/>
    <w:rsid w:val="00DF210C"/>
    <w:rsid w:val="00DF217F"/>
    <w:rsid w:val="00DF42E9"/>
    <w:rsid w:val="00DF4B6A"/>
    <w:rsid w:val="00DF4D3D"/>
    <w:rsid w:val="00DF5FAB"/>
    <w:rsid w:val="00DF6564"/>
    <w:rsid w:val="00DF7B9D"/>
    <w:rsid w:val="00E00870"/>
    <w:rsid w:val="00E02C09"/>
    <w:rsid w:val="00E034AD"/>
    <w:rsid w:val="00E04D59"/>
    <w:rsid w:val="00E0516F"/>
    <w:rsid w:val="00E057F9"/>
    <w:rsid w:val="00E0630D"/>
    <w:rsid w:val="00E07DA1"/>
    <w:rsid w:val="00E1190F"/>
    <w:rsid w:val="00E1193F"/>
    <w:rsid w:val="00E11F75"/>
    <w:rsid w:val="00E123CB"/>
    <w:rsid w:val="00E132F7"/>
    <w:rsid w:val="00E1557C"/>
    <w:rsid w:val="00E20E13"/>
    <w:rsid w:val="00E21455"/>
    <w:rsid w:val="00E21DBC"/>
    <w:rsid w:val="00E231E9"/>
    <w:rsid w:val="00E239F8"/>
    <w:rsid w:val="00E269A8"/>
    <w:rsid w:val="00E275D7"/>
    <w:rsid w:val="00E27DBE"/>
    <w:rsid w:val="00E31AB2"/>
    <w:rsid w:val="00E32611"/>
    <w:rsid w:val="00E32AB1"/>
    <w:rsid w:val="00E3334A"/>
    <w:rsid w:val="00E33EE4"/>
    <w:rsid w:val="00E363C6"/>
    <w:rsid w:val="00E36C71"/>
    <w:rsid w:val="00E37A14"/>
    <w:rsid w:val="00E40404"/>
    <w:rsid w:val="00E4133A"/>
    <w:rsid w:val="00E416B6"/>
    <w:rsid w:val="00E41DF0"/>
    <w:rsid w:val="00E447D9"/>
    <w:rsid w:val="00E459C6"/>
    <w:rsid w:val="00E4674B"/>
    <w:rsid w:val="00E47071"/>
    <w:rsid w:val="00E47589"/>
    <w:rsid w:val="00E47E69"/>
    <w:rsid w:val="00E509CF"/>
    <w:rsid w:val="00E50C70"/>
    <w:rsid w:val="00E53BE7"/>
    <w:rsid w:val="00E5713D"/>
    <w:rsid w:val="00E57858"/>
    <w:rsid w:val="00E60754"/>
    <w:rsid w:val="00E63CEA"/>
    <w:rsid w:val="00E64915"/>
    <w:rsid w:val="00E661D4"/>
    <w:rsid w:val="00E67C11"/>
    <w:rsid w:val="00E70091"/>
    <w:rsid w:val="00E720F5"/>
    <w:rsid w:val="00E724C8"/>
    <w:rsid w:val="00E75821"/>
    <w:rsid w:val="00E76199"/>
    <w:rsid w:val="00E763BF"/>
    <w:rsid w:val="00E76D47"/>
    <w:rsid w:val="00E8180C"/>
    <w:rsid w:val="00E81B87"/>
    <w:rsid w:val="00E84143"/>
    <w:rsid w:val="00E849F7"/>
    <w:rsid w:val="00E90302"/>
    <w:rsid w:val="00E945FA"/>
    <w:rsid w:val="00E9597F"/>
    <w:rsid w:val="00E962F8"/>
    <w:rsid w:val="00E97396"/>
    <w:rsid w:val="00EA185E"/>
    <w:rsid w:val="00EA35C1"/>
    <w:rsid w:val="00EA5306"/>
    <w:rsid w:val="00EA592A"/>
    <w:rsid w:val="00EA61B8"/>
    <w:rsid w:val="00EA7307"/>
    <w:rsid w:val="00EA737F"/>
    <w:rsid w:val="00EB10E2"/>
    <w:rsid w:val="00EB14E4"/>
    <w:rsid w:val="00EB17E6"/>
    <w:rsid w:val="00EB269E"/>
    <w:rsid w:val="00EB32A5"/>
    <w:rsid w:val="00EB34ED"/>
    <w:rsid w:val="00EB644B"/>
    <w:rsid w:val="00EB7BE0"/>
    <w:rsid w:val="00EC1B42"/>
    <w:rsid w:val="00EC315E"/>
    <w:rsid w:val="00EC333C"/>
    <w:rsid w:val="00EC3C05"/>
    <w:rsid w:val="00EC4260"/>
    <w:rsid w:val="00EC435A"/>
    <w:rsid w:val="00EC46DB"/>
    <w:rsid w:val="00EC4869"/>
    <w:rsid w:val="00EC599B"/>
    <w:rsid w:val="00ED0028"/>
    <w:rsid w:val="00ED077C"/>
    <w:rsid w:val="00ED1190"/>
    <w:rsid w:val="00ED29DA"/>
    <w:rsid w:val="00ED2D35"/>
    <w:rsid w:val="00ED2FC1"/>
    <w:rsid w:val="00ED39E4"/>
    <w:rsid w:val="00ED469B"/>
    <w:rsid w:val="00ED484B"/>
    <w:rsid w:val="00ED6544"/>
    <w:rsid w:val="00ED7485"/>
    <w:rsid w:val="00EE0277"/>
    <w:rsid w:val="00EE0D9F"/>
    <w:rsid w:val="00EE1DA9"/>
    <w:rsid w:val="00EE269F"/>
    <w:rsid w:val="00EE3E00"/>
    <w:rsid w:val="00EE3E7D"/>
    <w:rsid w:val="00EE4359"/>
    <w:rsid w:val="00EE5DD2"/>
    <w:rsid w:val="00EE7F95"/>
    <w:rsid w:val="00EF0073"/>
    <w:rsid w:val="00EF0B94"/>
    <w:rsid w:val="00EF41F1"/>
    <w:rsid w:val="00EF46F2"/>
    <w:rsid w:val="00EF4F08"/>
    <w:rsid w:val="00EF573B"/>
    <w:rsid w:val="00EF6BF6"/>
    <w:rsid w:val="00EF7B73"/>
    <w:rsid w:val="00F00A79"/>
    <w:rsid w:val="00F00E86"/>
    <w:rsid w:val="00F00F8B"/>
    <w:rsid w:val="00F01CE5"/>
    <w:rsid w:val="00F05A9A"/>
    <w:rsid w:val="00F07725"/>
    <w:rsid w:val="00F07C1E"/>
    <w:rsid w:val="00F105DB"/>
    <w:rsid w:val="00F117BF"/>
    <w:rsid w:val="00F132BC"/>
    <w:rsid w:val="00F13D80"/>
    <w:rsid w:val="00F16AAA"/>
    <w:rsid w:val="00F21161"/>
    <w:rsid w:val="00F218EF"/>
    <w:rsid w:val="00F21BC7"/>
    <w:rsid w:val="00F22F55"/>
    <w:rsid w:val="00F25C66"/>
    <w:rsid w:val="00F266A2"/>
    <w:rsid w:val="00F32269"/>
    <w:rsid w:val="00F33CDA"/>
    <w:rsid w:val="00F346A9"/>
    <w:rsid w:val="00F408AE"/>
    <w:rsid w:val="00F42FD2"/>
    <w:rsid w:val="00F4457E"/>
    <w:rsid w:val="00F45852"/>
    <w:rsid w:val="00F45DF3"/>
    <w:rsid w:val="00F56A6F"/>
    <w:rsid w:val="00F5709C"/>
    <w:rsid w:val="00F57EFA"/>
    <w:rsid w:val="00F619EB"/>
    <w:rsid w:val="00F61EB3"/>
    <w:rsid w:val="00F61FF5"/>
    <w:rsid w:val="00F62E0A"/>
    <w:rsid w:val="00F64EF1"/>
    <w:rsid w:val="00F70596"/>
    <w:rsid w:val="00F73D2A"/>
    <w:rsid w:val="00F74802"/>
    <w:rsid w:val="00F75BD3"/>
    <w:rsid w:val="00F7705E"/>
    <w:rsid w:val="00F773A3"/>
    <w:rsid w:val="00F77E90"/>
    <w:rsid w:val="00F80949"/>
    <w:rsid w:val="00F80A40"/>
    <w:rsid w:val="00F80FB9"/>
    <w:rsid w:val="00F82CF3"/>
    <w:rsid w:val="00F85B9E"/>
    <w:rsid w:val="00F868FA"/>
    <w:rsid w:val="00F8765F"/>
    <w:rsid w:val="00F90767"/>
    <w:rsid w:val="00F910E9"/>
    <w:rsid w:val="00F927C2"/>
    <w:rsid w:val="00F92A49"/>
    <w:rsid w:val="00F92B9B"/>
    <w:rsid w:val="00F9403A"/>
    <w:rsid w:val="00F9452E"/>
    <w:rsid w:val="00F97FF1"/>
    <w:rsid w:val="00FA0376"/>
    <w:rsid w:val="00FA3114"/>
    <w:rsid w:val="00FA40A4"/>
    <w:rsid w:val="00FA685B"/>
    <w:rsid w:val="00FA6D51"/>
    <w:rsid w:val="00FA77B9"/>
    <w:rsid w:val="00FB0575"/>
    <w:rsid w:val="00FB0C01"/>
    <w:rsid w:val="00FB1528"/>
    <w:rsid w:val="00FB2A0F"/>
    <w:rsid w:val="00FB4E85"/>
    <w:rsid w:val="00FB51A5"/>
    <w:rsid w:val="00FB5BFE"/>
    <w:rsid w:val="00FB5D19"/>
    <w:rsid w:val="00FB6093"/>
    <w:rsid w:val="00FB6CBD"/>
    <w:rsid w:val="00FC0E03"/>
    <w:rsid w:val="00FC14B0"/>
    <w:rsid w:val="00FC18F2"/>
    <w:rsid w:val="00FC39E5"/>
    <w:rsid w:val="00FC3A78"/>
    <w:rsid w:val="00FC4E0A"/>
    <w:rsid w:val="00FC5FFE"/>
    <w:rsid w:val="00FC7626"/>
    <w:rsid w:val="00FC7AFA"/>
    <w:rsid w:val="00FD1005"/>
    <w:rsid w:val="00FD2D8E"/>
    <w:rsid w:val="00FD2FF7"/>
    <w:rsid w:val="00FD3180"/>
    <w:rsid w:val="00FD338E"/>
    <w:rsid w:val="00FD5DBD"/>
    <w:rsid w:val="00FD6C75"/>
    <w:rsid w:val="00FE2F52"/>
    <w:rsid w:val="00FE363A"/>
    <w:rsid w:val="00FE6340"/>
    <w:rsid w:val="00FE71B3"/>
    <w:rsid w:val="00FF2AC9"/>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E22B8"/>
    <w:pPr>
      <w:jc w:val="both"/>
    </w:pPr>
    <w:rPr>
      <w:rFonts w:eastAsiaTheme="minorEastAsia"/>
      <w:sz w:val="24"/>
      <w:lang w:val="en-GB"/>
    </w:rPr>
  </w:style>
  <w:style w:type="paragraph" w:styleId="Heading1">
    <w:name w:val="heading 1"/>
    <w:basedOn w:val="Normal"/>
    <w:next w:val="Normal"/>
    <w:link w:val="Heading1Char"/>
    <w:uiPriority w:val="99"/>
    <w:semiHidden/>
    <w:rsid w:val="00BE22B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E22B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E22B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E22B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E22B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E22B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E22B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E22B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E22B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E22B8"/>
    <w:rPr>
      <w:rFonts w:ascii="Tahoma" w:hAnsi="Tahoma" w:cs="Tahoma"/>
      <w:sz w:val="16"/>
      <w:szCs w:val="16"/>
    </w:rPr>
  </w:style>
  <w:style w:type="character" w:customStyle="1" w:styleId="BalloonTextChar">
    <w:name w:val="Balloon Text Char"/>
    <w:basedOn w:val="DefaultParagraphFont"/>
    <w:link w:val="BalloonText"/>
    <w:uiPriority w:val="99"/>
    <w:semiHidden/>
    <w:rsid w:val="00BE22B8"/>
    <w:rPr>
      <w:rFonts w:ascii="Tahoma" w:eastAsiaTheme="minorEastAsia" w:hAnsi="Tahoma" w:cs="Tahoma"/>
      <w:sz w:val="16"/>
      <w:szCs w:val="16"/>
      <w:lang w:val="en-GB"/>
    </w:rPr>
  </w:style>
  <w:style w:type="character" w:styleId="BookTitle">
    <w:name w:val="Book Title"/>
    <w:uiPriority w:val="99"/>
    <w:semiHidden/>
    <w:qFormat/>
    <w:rsid w:val="00BE22B8"/>
    <w:rPr>
      <w:i/>
      <w:iCs/>
      <w:smallCaps/>
      <w:spacing w:val="5"/>
    </w:rPr>
  </w:style>
  <w:style w:type="paragraph" w:customStyle="1" w:styleId="ECHRHeader">
    <w:name w:val="ECHR_Header"/>
    <w:aliases w:val="Ju_Header"/>
    <w:basedOn w:val="Header"/>
    <w:uiPriority w:val="4"/>
    <w:qFormat/>
    <w:rsid w:val="00BE22B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E22B8"/>
    <w:pPr>
      <w:jc w:val="left"/>
    </w:pPr>
    <w:rPr>
      <w:sz w:val="8"/>
    </w:rPr>
  </w:style>
  <w:style w:type="character" w:styleId="Strong">
    <w:name w:val="Strong"/>
    <w:uiPriority w:val="99"/>
    <w:semiHidden/>
    <w:qFormat/>
    <w:rsid w:val="00BE22B8"/>
    <w:rPr>
      <w:b/>
      <w:bCs/>
    </w:rPr>
  </w:style>
  <w:style w:type="paragraph" w:styleId="NoSpacing">
    <w:name w:val="No Spacing"/>
    <w:basedOn w:val="Normal"/>
    <w:link w:val="NoSpacingChar"/>
    <w:semiHidden/>
    <w:qFormat/>
    <w:rsid w:val="00BE22B8"/>
    <w:rPr>
      <w:sz w:val="22"/>
      <w:lang w:val="en-US"/>
    </w:rPr>
  </w:style>
  <w:style w:type="character" w:customStyle="1" w:styleId="NoSpacingChar">
    <w:name w:val="No Spacing Char"/>
    <w:basedOn w:val="DefaultParagraphFont"/>
    <w:link w:val="NoSpacing"/>
    <w:semiHidden/>
    <w:rsid w:val="00BE22B8"/>
    <w:rPr>
      <w:rFonts w:eastAsiaTheme="minorEastAsia"/>
    </w:rPr>
  </w:style>
  <w:style w:type="paragraph" w:customStyle="1" w:styleId="ECHRFooterLine">
    <w:name w:val="ECHR_Footer_Line"/>
    <w:aliases w:val="Footer_Line"/>
    <w:basedOn w:val="Normal"/>
    <w:next w:val="ECHRFooter"/>
    <w:uiPriority w:val="57"/>
    <w:semiHidden/>
    <w:rsid w:val="00BE22B8"/>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BE22B8"/>
  </w:style>
  <w:style w:type="paragraph" w:customStyle="1" w:styleId="DecList">
    <w:name w:val="Dec_List"/>
    <w:basedOn w:val="Normal"/>
    <w:uiPriority w:val="9"/>
    <w:semiHidden/>
    <w:qFormat/>
    <w:rsid w:val="00BE22B8"/>
    <w:pPr>
      <w:spacing w:before="240"/>
      <w:ind w:left="284"/>
    </w:pPr>
  </w:style>
  <w:style w:type="paragraph" w:customStyle="1" w:styleId="DummyStyle">
    <w:name w:val="Dummy_Style"/>
    <w:basedOn w:val="Normal"/>
    <w:semiHidden/>
    <w:qFormat/>
    <w:rsid w:val="00BE22B8"/>
    <w:rPr>
      <w:color w:val="00B050"/>
    </w:rPr>
  </w:style>
  <w:style w:type="paragraph" w:customStyle="1" w:styleId="ECHRTitleCentre3">
    <w:name w:val="ECHR_Title_Centre_3"/>
    <w:aliases w:val="Ju_H_Article"/>
    <w:basedOn w:val="Normal"/>
    <w:next w:val="ECHRParaQuote"/>
    <w:uiPriority w:val="27"/>
    <w:qFormat/>
    <w:rsid w:val="00BE22B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E22B8"/>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BE22B8"/>
    <w:pPr>
      <w:numPr>
        <w:numId w:val="32"/>
      </w:numPr>
      <w:jc w:val="left"/>
    </w:pPr>
    <w:rPr>
      <w:b/>
    </w:rPr>
  </w:style>
  <w:style w:type="paragraph" w:customStyle="1" w:styleId="JuCourt">
    <w:name w:val="Ju_Court"/>
    <w:basedOn w:val="Normal"/>
    <w:next w:val="Normal"/>
    <w:uiPriority w:val="16"/>
    <w:qFormat/>
    <w:rsid w:val="00BE22B8"/>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BE22B8"/>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BE22B8"/>
    <w:pPr>
      <w:spacing w:after="240"/>
      <w:jc w:val="center"/>
      <w:outlineLvl w:val="0"/>
    </w:pPr>
    <w:rPr>
      <w:rFonts w:asciiTheme="majorHAnsi" w:hAnsiTheme="majorHAnsi"/>
    </w:rPr>
  </w:style>
  <w:style w:type="paragraph" w:customStyle="1" w:styleId="JuInitialled">
    <w:name w:val="Ju_Initialled"/>
    <w:basedOn w:val="Normal"/>
    <w:uiPriority w:val="31"/>
    <w:qFormat/>
    <w:rsid w:val="00BE22B8"/>
    <w:pPr>
      <w:tabs>
        <w:tab w:val="center" w:pos="6407"/>
      </w:tabs>
      <w:spacing w:before="720"/>
      <w:jc w:val="right"/>
    </w:pPr>
  </w:style>
  <w:style w:type="paragraph" w:styleId="Title">
    <w:name w:val="Title"/>
    <w:basedOn w:val="Normal"/>
    <w:next w:val="Normal"/>
    <w:link w:val="TitleChar"/>
    <w:uiPriority w:val="99"/>
    <w:semiHidden/>
    <w:qFormat/>
    <w:rsid w:val="00BE22B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E22B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E22B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E22B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E22B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E22B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E22B8"/>
    <w:pPr>
      <w:keepNext/>
      <w:keepLines/>
      <w:spacing w:before="240" w:after="120"/>
      <w:ind w:left="1236"/>
    </w:pPr>
    <w:rPr>
      <w:sz w:val="20"/>
      <w:lang w:val="en-GB"/>
    </w:rPr>
  </w:style>
  <w:style w:type="paragraph" w:customStyle="1" w:styleId="JuQuotSub">
    <w:name w:val="Ju_Quot_Sub"/>
    <w:basedOn w:val="ECHRParaQuote"/>
    <w:uiPriority w:val="15"/>
    <w:qFormat/>
    <w:rsid w:val="00BE22B8"/>
    <w:pPr>
      <w:ind w:left="567"/>
    </w:pPr>
  </w:style>
  <w:style w:type="paragraph" w:customStyle="1" w:styleId="JuListi">
    <w:name w:val="Ju_List_i"/>
    <w:basedOn w:val="Normal"/>
    <w:next w:val="JuLista"/>
    <w:uiPriority w:val="28"/>
    <w:qFormat/>
    <w:rsid w:val="00BE22B8"/>
    <w:pPr>
      <w:ind w:left="794"/>
    </w:pPr>
  </w:style>
  <w:style w:type="character" w:customStyle="1" w:styleId="JUNAMES">
    <w:name w:val="JU_NAMES"/>
    <w:uiPriority w:val="17"/>
    <w:qFormat/>
    <w:rsid w:val="00BE22B8"/>
    <w:rPr>
      <w:caps w:val="0"/>
      <w:smallCaps/>
    </w:rPr>
  </w:style>
  <w:style w:type="paragraph" w:styleId="Header">
    <w:name w:val="header"/>
    <w:basedOn w:val="Normal"/>
    <w:link w:val="HeaderChar"/>
    <w:uiPriority w:val="57"/>
    <w:semiHidden/>
    <w:rsid w:val="00BE22B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E22B8"/>
    <w:rPr>
      <w:sz w:val="24"/>
      <w:lang w:val="en-GB"/>
    </w:rPr>
  </w:style>
  <w:style w:type="character" w:customStyle="1" w:styleId="Heading1Char">
    <w:name w:val="Heading 1 Char"/>
    <w:basedOn w:val="DefaultParagraphFont"/>
    <w:link w:val="Heading1"/>
    <w:uiPriority w:val="99"/>
    <w:semiHidden/>
    <w:rsid w:val="00BE22B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BE22B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E22B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E22B8"/>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BE22B8"/>
    <w:pPr>
      <w:ind w:left="284"/>
    </w:pPr>
  </w:style>
  <w:style w:type="paragraph" w:customStyle="1" w:styleId="JuCase">
    <w:name w:val="Ju_Case"/>
    <w:basedOn w:val="Normal"/>
    <w:next w:val="ECHRPara"/>
    <w:uiPriority w:val="10"/>
    <w:rsid w:val="00BE22B8"/>
    <w:pPr>
      <w:ind w:firstLine="284"/>
    </w:pPr>
    <w:rPr>
      <w:b/>
    </w:rPr>
  </w:style>
  <w:style w:type="character" w:customStyle="1" w:styleId="Heading3Char">
    <w:name w:val="Heading 3 Char"/>
    <w:basedOn w:val="DefaultParagraphFont"/>
    <w:link w:val="Heading3"/>
    <w:uiPriority w:val="99"/>
    <w:semiHidden/>
    <w:rsid w:val="00BE22B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BE22B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E22B8"/>
    <w:rPr>
      <w:rFonts w:asciiTheme="majorHAnsi" w:eastAsiaTheme="majorEastAsia" w:hAnsiTheme="majorHAnsi" w:cstheme="majorBidi"/>
      <w:b/>
      <w:bCs/>
      <w:color w:val="808080"/>
    </w:rPr>
  </w:style>
  <w:style w:type="character" w:styleId="SubtleEmphasis">
    <w:name w:val="Subtle Emphasis"/>
    <w:uiPriority w:val="99"/>
    <w:semiHidden/>
    <w:qFormat/>
    <w:rsid w:val="00BE22B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E22B8"/>
    <w:pPr>
      <w:keepNext/>
      <w:keepLines/>
      <w:spacing w:before="720" w:after="240"/>
      <w:outlineLvl w:val="0"/>
    </w:pPr>
    <w:rPr>
      <w:rFonts w:asciiTheme="majorHAnsi" w:hAnsiTheme="majorHAnsi"/>
      <w:sz w:val="28"/>
    </w:rPr>
  </w:style>
  <w:style w:type="character" w:styleId="Emphasis">
    <w:name w:val="Emphasis"/>
    <w:uiPriority w:val="99"/>
    <w:semiHidden/>
    <w:qFormat/>
    <w:rsid w:val="00BE22B8"/>
    <w:rPr>
      <w:b/>
      <w:bCs/>
      <w:i/>
      <w:iCs/>
      <w:spacing w:val="10"/>
      <w:bdr w:val="none" w:sz="0" w:space="0" w:color="auto"/>
      <w:shd w:val="clear" w:color="auto" w:fill="auto"/>
    </w:rPr>
  </w:style>
  <w:style w:type="paragraph" w:styleId="Footer">
    <w:name w:val="footer"/>
    <w:basedOn w:val="Normal"/>
    <w:link w:val="FooterChar"/>
    <w:uiPriority w:val="57"/>
    <w:semiHidden/>
    <w:rsid w:val="00BE22B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E22B8"/>
    <w:rPr>
      <w:sz w:val="24"/>
      <w:lang w:val="en-GB"/>
    </w:rPr>
  </w:style>
  <w:style w:type="character" w:styleId="FootnoteReference">
    <w:name w:val="footnote reference"/>
    <w:basedOn w:val="DefaultParagraphFont"/>
    <w:uiPriority w:val="99"/>
    <w:semiHidden/>
    <w:rsid w:val="00BE22B8"/>
    <w:rPr>
      <w:vertAlign w:val="superscript"/>
    </w:rPr>
  </w:style>
  <w:style w:type="paragraph" w:styleId="FootnoteText">
    <w:name w:val="footnote text"/>
    <w:basedOn w:val="Normal"/>
    <w:link w:val="FootnoteTextChar"/>
    <w:uiPriority w:val="99"/>
    <w:semiHidden/>
    <w:rsid w:val="00BE22B8"/>
    <w:rPr>
      <w:sz w:val="20"/>
      <w:szCs w:val="20"/>
    </w:rPr>
  </w:style>
  <w:style w:type="character" w:customStyle="1" w:styleId="FootnoteTextChar">
    <w:name w:val="Footnote Text Char"/>
    <w:basedOn w:val="DefaultParagraphFont"/>
    <w:link w:val="FootnoteText"/>
    <w:uiPriority w:val="99"/>
    <w:semiHidden/>
    <w:rsid w:val="00BE22B8"/>
    <w:rPr>
      <w:rFonts w:eastAsiaTheme="minorEastAsia"/>
      <w:sz w:val="20"/>
      <w:szCs w:val="20"/>
      <w:lang w:val="en-GB"/>
    </w:rPr>
  </w:style>
  <w:style w:type="character" w:customStyle="1" w:styleId="Heading6Char">
    <w:name w:val="Heading 6 Char"/>
    <w:basedOn w:val="DefaultParagraphFont"/>
    <w:link w:val="Heading6"/>
    <w:uiPriority w:val="99"/>
    <w:semiHidden/>
    <w:rsid w:val="00BE22B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E22B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E22B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E22B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E22B8"/>
    <w:rPr>
      <w:color w:val="0072BC" w:themeColor="hyperlink"/>
      <w:u w:val="single"/>
    </w:rPr>
  </w:style>
  <w:style w:type="character" w:styleId="IntenseEmphasis">
    <w:name w:val="Intense Emphasis"/>
    <w:uiPriority w:val="99"/>
    <w:semiHidden/>
    <w:qFormat/>
    <w:rsid w:val="00BE22B8"/>
    <w:rPr>
      <w:b/>
      <w:bCs/>
    </w:rPr>
  </w:style>
  <w:style w:type="paragraph" w:styleId="IntenseQuote">
    <w:name w:val="Intense Quote"/>
    <w:basedOn w:val="Normal"/>
    <w:next w:val="Normal"/>
    <w:link w:val="IntenseQuoteChar"/>
    <w:uiPriority w:val="99"/>
    <w:semiHidden/>
    <w:qFormat/>
    <w:rsid w:val="00BE22B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E22B8"/>
    <w:rPr>
      <w:rFonts w:eastAsiaTheme="minorEastAsia"/>
      <w:b/>
      <w:bCs/>
      <w:i/>
      <w:iCs/>
      <w:lang w:bidi="en-US"/>
    </w:rPr>
  </w:style>
  <w:style w:type="character" w:styleId="IntenseReference">
    <w:name w:val="Intense Reference"/>
    <w:uiPriority w:val="99"/>
    <w:semiHidden/>
    <w:qFormat/>
    <w:rsid w:val="00BE22B8"/>
    <w:rPr>
      <w:smallCaps/>
      <w:spacing w:val="5"/>
      <w:u w:val="single"/>
    </w:rPr>
  </w:style>
  <w:style w:type="paragraph" w:styleId="ListParagraph">
    <w:name w:val="List Paragraph"/>
    <w:basedOn w:val="Normal"/>
    <w:uiPriority w:val="99"/>
    <w:semiHidden/>
    <w:qFormat/>
    <w:rsid w:val="00BE22B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E22B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E22B8"/>
    <w:rPr>
      <w:rFonts w:eastAsiaTheme="minorEastAsia"/>
      <w:i/>
      <w:iCs/>
      <w:lang w:bidi="en-US"/>
    </w:rPr>
  </w:style>
  <w:style w:type="character" w:styleId="SubtleReference">
    <w:name w:val="Subtle Reference"/>
    <w:uiPriority w:val="99"/>
    <w:semiHidden/>
    <w:qFormat/>
    <w:rsid w:val="00BE22B8"/>
    <w:rPr>
      <w:smallCaps/>
    </w:rPr>
  </w:style>
  <w:style w:type="table" w:styleId="TableGrid">
    <w:name w:val="Table Grid"/>
    <w:basedOn w:val="TableNormal"/>
    <w:uiPriority w:val="59"/>
    <w:semiHidden/>
    <w:rsid w:val="00BE22B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E22B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E22B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E22B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E22B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E22B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E22B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E22B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BE22B8"/>
    <w:pPr>
      <w:spacing w:before="120" w:after="120"/>
      <w:ind w:left="425" w:firstLine="142"/>
    </w:pPr>
    <w:rPr>
      <w:sz w:val="20"/>
    </w:rPr>
  </w:style>
  <w:style w:type="paragraph" w:customStyle="1" w:styleId="ECHRPara">
    <w:name w:val="ECHR_Para"/>
    <w:aliases w:val="Ju_Para"/>
    <w:basedOn w:val="Normal"/>
    <w:link w:val="ECHRParaChar"/>
    <w:uiPriority w:val="12"/>
    <w:qFormat/>
    <w:rsid w:val="00BE22B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E22B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E22B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BE22B8"/>
    <w:pPr>
      <w:ind w:left="340" w:hanging="340"/>
    </w:pPr>
  </w:style>
  <w:style w:type="paragraph" w:customStyle="1" w:styleId="JuSigned">
    <w:name w:val="Ju_Signed"/>
    <w:basedOn w:val="Normal"/>
    <w:next w:val="JuParaLast"/>
    <w:uiPriority w:val="32"/>
    <w:qFormat/>
    <w:rsid w:val="00BE22B8"/>
    <w:pPr>
      <w:tabs>
        <w:tab w:val="center" w:pos="851"/>
        <w:tab w:val="center" w:pos="6407"/>
      </w:tabs>
      <w:spacing w:before="720"/>
      <w:jc w:val="left"/>
    </w:pPr>
  </w:style>
  <w:style w:type="paragraph" w:customStyle="1" w:styleId="JuParaLast">
    <w:name w:val="Ju_Para_Last"/>
    <w:basedOn w:val="Normal"/>
    <w:next w:val="ECHRPara"/>
    <w:uiPriority w:val="30"/>
    <w:qFormat/>
    <w:rsid w:val="00BE22B8"/>
    <w:pPr>
      <w:keepNext/>
      <w:keepLines/>
      <w:spacing w:before="240"/>
      <w:ind w:firstLine="284"/>
    </w:pPr>
  </w:style>
  <w:style w:type="paragraph" w:customStyle="1" w:styleId="JuTitle">
    <w:name w:val="Ju_Title"/>
    <w:basedOn w:val="Normal"/>
    <w:next w:val="ECHRPara"/>
    <w:uiPriority w:val="3"/>
    <w:semiHidden/>
    <w:qFormat/>
    <w:rsid w:val="00BE22B8"/>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BE22B8"/>
    <w:pPr>
      <w:ind w:left="346" w:firstLine="0"/>
    </w:pPr>
  </w:style>
  <w:style w:type="paragraph" w:customStyle="1" w:styleId="OpiH1">
    <w:name w:val="Opi_H_1"/>
    <w:basedOn w:val="ECHRHeading2"/>
    <w:uiPriority w:val="42"/>
    <w:qFormat/>
    <w:rsid w:val="00BE22B8"/>
    <w:pPr>
      <w:ind w:left="635" w:hanging="357"/>
      <w:outlineLvl w:val="2"/>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BE22B8"/>
    <w:rPr>
      <w:vertAlign w:val="superscript"/>
    </w:rPr>
  </w:style>
  <w:style w:type="paragraph" w:styleId="EndnoteText">
    <w:name w:val="endnote text"/>
    <w:basedOn w:val="Normal"/>
    <w:link w:val="EndnoteTextChar"/>
    <w:uiPriority w:val="99"/>
    <w:semiHidden/>
    <w:rsid w:val="00BE22B8"/>
    <w:rPr>
      <w:sz w:val="20"/>
      <w:szCs w:val="20"/>
    </w:rPr>
  </w:style>
  <w:style w:type="character" w:customStyle="1" w:styleId="EndnoteTextChar">
    <w:name w:val="Endnote Text Char"/>
    <w:basedOn w:val="DefaultParagraphFont"/>
    <w:link w:val="EndnoteText"/>
    <w:uiPriority w:val="99"/>
    <w:semiHidden/>
    <w:rsid w:val="00BE22B8"/>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BE22B8"/>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BE22B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E22B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E22B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BE22B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E22B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E22B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BE22B8"/>
    <w:pPr>
      <w:tabs>
        <w:tab w:val="clear" w:pos="357"/>
      </w:tabs>
      <w:outlineLvl w:val="1"/>
    </w:pPr>
    <w:rPr>
      <w:b/>
    </w:rPr>
  </w:style>
  <w:style w:type="paragraph" w:customStyle="1" w:styleId="OpiPara">
    <w:name w:val="Opi_Para"/>
    <w:basedOn w:val="ECHRPara"/>
    <w:uiPriority w:val="46"/>
    <w:qFormat/>
    <w:rsid w:val="00BE22B8"/>
  </w:style>
  <w:style w:type="paragraph" w:customStyle="1" w:styleId="OpiParaSub">
    <w:name w:val="Opi_Para_Sub"/>
    <w:basedOn w:val="JuParaSub"/>
    <w:uiPriority w:val="47"/>
    <w:qFormat/>
    <w:rsid w:val="00BE22B8"/>
  </w:style>
  <w:style w:type="paragraph" w:customStyle="1" w:styleId="OpiQuot">
    <w:name w:val="Opi_Quot"/>
    <w:basedOn w:val="ECHRParaQuote"/>
    <w:uiPriority w:val="48"/>
    <w:qFormat/>
    <w:rsid w:val="00BE22B8"/>
  </w:style>
  <w:style w:type="paragraph" w:customStyle="1" w:styleId="OpiQuotSub">
    <w:name w:val="Opi_Quot_Sub"/>
    <w:basedOn w:val="JuQuotSub"/>
    <w:uiPriority w:val="49"/>
    <w:qFormat/>
    <w:rsid w:val="00BE22B8"/>
  </w:style>
  <w:style w:type="paragraph" w:customStyle="1" w:styleId="OpiHi">
    <w:name w:val="Opi_H_i"/>
    <w:basedOn w:val="ECHRHeading4"/>
    <w:uiPriority w:val="44"/>
    <w:qFormat/>
    <w:rsid w:val="00BE22B8"/>
    <w:pPr>
      <w:ind w:left="1037" w:hanging="357"/>
      <w:outlineLvl w:val="4"/>
    </w:pPr>
    <w:rPr>
      <w:b w:val="0"/>
      <w:i/>
    </w:rPr>
  </w:style>
  <w:style w:type="paragraph" w:customStyle="1" w:styleId="OpiTranslation">
    <w:name w:val="Opi_Translation"/>
    <w:basedOn w:val="Normal"/>
    <w:next w:val="OpiPara"/>
    <w:uiPriority w:val="40"/>
    <w:qFormat/>
    <w:rsid w:val="00BE22B8"/>
    <w:pPr>
      <w:jc w:val="center"/>
      <w:outlineLvl w:val="0"/>
    </w:pPr>
    <w:rPr>
      <w:i/>
    </w:rPr>
  </w:style>
  <w:style w:type="character" w:customStyle="1" w:styleId="ECHRParaChar">
    <w:name w:val="ECHR_Para Char"/>
    <w:aliases w:val="Ju_Para Char"/>
    <w:basedOn w:val="DefaultParagraphFont"/>
    <w:link w:val="ECHRPara"/>
    <w:uiPriority w:val="12"/>
    <w:rsid w:val="00751781"/>
    <w:rPr>
      <w:rFonts w:eastAsiaTheme="minorEastAsia"/>
      <w:sz w:val="24"/>
      <w:lang w:val="en-GB"/>
    </w:rPr>
  </w:style>
  <w:style w:type="character" w:customStyle="1" w:styleId="JuQuotChar">
    <w:name w:val="Ju_Quot Char"/>
    <w:basedOn w:val="ECHRParaChar"/>
    <w:link w:val="ECHRParaQuote"/>
    <w:uiPriority w:val="14"/>
    <w:rsid w:val="00E47E69"/>
    <w:rPr>
      <w:rFonts w:eastAsiaTheme="minorEastAsia"/>
      <w:sz w:val="20"/>
      <w:lang w:val="en-GB"/>
    </w:rPr>
  </w:style>
  <w:style w:type="paragraph" w:styleId="Revision">
    <w:name w:val="Revision"/>
    <w:hidden/>
    <w:uiPriority w:val="99"/>
    <w:semiHidden/>
    <w:rsid w:val="00743D7E"/>
    <w:rPr>
      <w:rFonts w:eastAsiaTheme="minorEastAsia"/>
      <w:sz w:val="24"/>
    </w:rPr>
  </w:style>
  <w:style w:type="paragraph" w:customStyle="1" w:styleId="jupara">
    <w:name w:val="jupara"/>
    <w:basedOn w:val="Normal"/>
    <w:rsid w:val="005F5263"/>
    <w:pPr>
      <w:ind w:firstLine="284"/>
    </w:pPr>
    <w:rPr>
      <w:rFonts w:ascii="Times New Roman" w:eastAsia="Times New Roman" w:hAnsi="Times New Roman" w:cs="Times New Roman"/>
      <w:szCs w:val="24"/>
      <w:lang w:eastAsia="en-GB"/>
    </w:rPr>
  </w:style>
  <w:style w:type="paragraph" w:customStyle="1" w:styleId="jucase0">
    <w:name w:val="jucase"/>
    <w:basedOn w:val="Normal"/>
    <w:rsid w:val="005F526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754441">
      <w:bodyDiv w:val="1"/>
      <w:marLeft w:val="0"/>
      <w:marRight w:val="0"/>
      <w:marTop w:val="0"/>
      <w:marBottom w:val="0"/>
      <w:divBdr>
        <w:top w:val="none" w:sz="0" w:space="0" w:color="auto"/>
        <w:left w:val="none" w:sz="0" w:space="0" w:color="auto"/>
        <w:bottom w:val="none" w:sz="0" w:space="0" w:color="auto"/>
        <w:right w:val="none" w:sz="0" w:space="0" w:color="auto"/>
      </w:divBdr>
      <w:divsChild>
        <w:div w:id="76248770">
          <w:marLeft w:val="0"/>
          <w:marRight w:val="0"/>
          <w:marTop w:val="0"/>
          <w:marBottom w:val="0"/>
          <w:divBdr>
            <w:top w:val="none" w:sz="0" w:space="0" w:color="auto"/>
            <w:left w:val="none" w:sz="0" w:space="0" w:color="auto"/>
            <w:bottom w:val="none" w:sz="0" w:space="0" w:color="auto"/>
            <w:right w:val="none" w:sz="0" w:space="0" w:color="auto"/>
          </w:divBdr>
          <w:divsChild>
            <w:div w:id="1152720755">
              <w:marLeft w:val="0"/>
              <w:marRight w:val="0"/>
              <w:marTop w:val="0"/>
              <w:marBottom w:val="0"/>
              <w:divBdr>
                <w:top w:val="none" w:sz="0" w:space="0" w:color="auto"/>
                <w:left w:val="none" w:sz="0" w:space="0" w:color="auto"/>
                <w:bottom w:val="none" w:sz="0" w:space="0" w:color="auto"/>
                <w:right w:val="none" w:sz="0" w:space="0" w:color="auto"/>
              </w:divBdr>
              <w:divsChild>
                <w:div w:id="958268678">
                  <w:marLeft w:val="0"/>
                  <w:marRight w:val="0"/>
                  <w:marTop w:val="0"/>
                  <w:marBottom w:val="0"/>
                  <w:divBdr>
                    <w:top w:val="none" w:sz="0" w:space="0" w:color="auto"/>
                    <w:left w:val="none" w:sz="0" w:space="0" w:color="auto"/>
                    <w:bottom w:val="none" w:sz="0" w:space="0" w:color="auto"/>
                    <w:right w:val="none" w:sz="0" w:space="0" w:color="auto"/>
                  </w:divBdr>
                  <w:divsChild>
                    <w:div w:id="1054694154">
                      <w:marLeft w:val="0"/>
                      <w:marRight w:val="0"/>
                      <w:marTop w:val="0"/>
                      <w:marBottom w:val="0"/>
                      <w:divBdr>
                        <w:top w:val="none" w:sz="0" w:space="0" w:color="auto"/>
                        <w:left w:val="none" w:sz="0" w:space="0" w:color="auto"/>
                        <w:bottom w:val="none" w:sz="0" w:space="0" w:color="auto"/>
                        <w:right w:val="none" w:sz="0" w:space="0" w:color="auto"/>
                      </w:divBdr>
                      <w:divsChild>
                        <w:div w:id="1611475589">
                          <w:marLeft w:val="0"/>
                          <w:marRight w:val="0"/>
                          <w:marTop w:val="0"/>
                          <w:marBottom w:val="0"/>
                          <w:divBdr>
                            <w:top w:val="none" w:sz="0" w:space="0" w:color="auto"/>
                            <w:left w:val="none" w:sz="0" w:space="0" w:color="auto"/>
                            <w:bottom w:val="none" w:sz="0" w:space="0" w:color="auto"/>
                            <w:right w:val="none" w:sz="0" w:space="0" w:color="auto"/>
                          </w:divBdr>
                          <w:divsChild>
                            <w:div w:id="106083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257465">
      <w:bodyDiv w:val="1"/>
      <w:marLeft w:val="0"/>
      <w:marRight w:val="0"/>
      <w:marTop w:val="0"/>
      <w:marBottom w:val="0"/>
      <w:divBdr>
        <w:top w:val="none" w:sz="0" w:space="0" w:color="auto"/>
        <w:left w:val="none" w:sz="0" w:space="0" w:color="auto"/>
        <w:bottom w:val="none" w:sz="0" w:space="0" w:color="auto"/>
        <w:right w:val="none" w:sz="0" w:space="0" w:color="auto"/>
      </w:divBdr>
      <w:divsChild>
        <w:div w:id="1913461625">
          <w:marLeft w:val="0"/>
          <w:marRight w:val="0"/>
          <w:marTop w:val="0"/>
          <w:marBottom w:val="0"/>
          <w:divBdr>
            <w:top w:val="none" w:sz="0" w:space="0" w:color="auto"/>
            <w:left w:val="none" w:sz="0" w:space="0" w:color="auto"/>
            <w:bottom w:val="none" w:sz="0" w:space="0" w:color="auto"/>
            <w:right w:val="none" w:sz="0" w:space="0" w:color="auto"/>
          </w:divBdr>
          <w:divsChild>
            <w:div w:id="1438209353">
              <w:marLeft w:val="0"/>
              <w:marRight w:val="0"/>
              <w:marTop w:val="0"/>
              <w:marBottom w:val="0"/>
              <w:divBdr>
                <w:top w:val="none" w:sz="0" w:space="0" w:color="auto"/>
                <w:left w:val="none" w:sz="0" w:space="0" w:color="auto"/>
                <w:bottom w:val="none" w:sz="0" w:space="0" w:color="auto"/>
                <w:right w:val="none" w:sz="0" w:space="0" w:color="auto"/>
              </w:divBdr>
              <w:divsChild>
                <w:div w:id="1332903036">
                  <w:marLeft w:val="0"/>
                  <w:marRight w:val="0"/>
                  <w:marTop w:val="0"/>
                  <w:marBottom w:val="0"/>
                  <w:divBdr>
                    <w:top w:val="none" w:sz="0" w:space="0" w:color="auto"/>
                    <w:left w:val="none" w:sz="0" w:space="0" w:color="auto"/>
                    <w:bottom w:val="none" w:sz="0" w:space="0" w:color="auto"/>
                    <w:right w:val="none" w:sz="0" w:space="0" w:color="auto"/>
                  </w:divBdr>
                  <w:divsChild>
                    <w:div w:id="1907642155">
                      <w:marLeft w:val="0"/>
                      <w:marRight w:val="0"/>
                      <w:marTop w:val="0"/>
                      <w:marBottom w:val="0"/>
                      <w:divBdr>
                        <w:top w:val="none" w:sz="0" w:space="0" w:color="auto"/>
                        <w:left w:val="none" w:sz="0" w:space="0" w:color="auto"/>
                        <w:bottom w:val="none" w:sz="0" w:space="0" w:color="auto"/>
                        <w:right w:val="none" w:sz="0" w:space="0" w:color="auto"/>
                      </w:divBdr>
                      <w:divsChild>
                        <w:div w:id="121346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704">
      <w:bodyDiv w:val="1"/>
      <w:marLeft w:val="0"/>
      <w:marRight w:val="0"/>
      <w:marTop w:val="0"/>
      <w:marBottom w:val="0"/>
      <w:divBdr>
        <w:top w:val="none" w:sz="0" w:space="0" w:color="auto"/>
        <w:left w:val="none" w:sz="0" w:space="0" w:color="auto"/>
        <w:bottom w:val="none" w:sz="0" w:space="0" w:color="auto"/>
        <w:right w:val="none" w:sz="0" w:space="0" w:color="auto"/>
      </w:divBdr>
      <w:divsChild>
        <w:div w:id="627054904">
          <w:marLeft w:val="0"/>
          <w:marRight w:val="0"/>
          <w:marTop w:val="0"/>
          <w:marBottom w:val="0"/>
          <w:divBdr>
            <w:top w:val="none" w:sz="0" w:space="0" w:color="auto"/>
            <w:left w:val="none" w:sz="0" w:space="0" w:color="auto"/>
            <w:bottom w:val="none" w:sz="0" w:space="0" w:color="auto"/>
            <w:right w:val="none" w:sz="0" w:space="0" w:color="auto"/>
          </w:divBdr>
          <w:divsChild>
            <w:div w:id="231818196">
              <w:marLeft w:val="0"/>
              <w:marRight w:val="0"/>
              <w:marTop w:val="0"/>
              <w:marBottom w:val="0"/>
              <w:divBdr>
                <w:top w:val="none" w:sz="0" w:space="0" w:color="auto"/>
                <w:left w:val="none" w:sz="0" w:space="0" w:color="auto"/>
                <w:bottom w:val="none" w:sz="0" w:space="0" w:color="auto"/>
                <w:right w:val="none" w:sz="0" w:space="0" w:color="auto"/>
              </w:divBdr>
              <w:divsChild>
                <w:div w:id="86773117">
                  <w:marLeft w:val="0"/>
                  <w:marRight w:val="0"/>
                  <w:marTop w:val="0"/>
                  <w:marBottom w:val="0"/>
                  <w:divBdr>
                    <w:top w:val="none" w:sz="0" w:space="0" w:color="auto"/>
                    <w:left w:val="none" w:sz="0" w:space="0" w:color="auto"/>
                    <w:bottom w:val="none" w:sz="0" w:space="0" w:color="auto"/>
                    <w:right w:val="none" w:sz="0" w:space="0" w:color="auto"/>
                  </w:divBdr>
                  <w:divsChild>
                    <w:div w:id="1775520109">
                      <w:marLeft w:val="0"/>
                      <w:marRight w:val="0"/>
                      <w:marTop w:val="0"/>
                      <w:marBottom w:val="0"/>
                      <w:divBdr>
                        <w:top w:val="none" w:sz="0" w:space="0" w:color="auto"/>
                        <w:left w:val="none" w:sz="0" w:space="0" w:color="auto"/>
                        <w:bottom w:val="none" w:sz="0" w:space="0" w:color="auto"/>
                        <w:right w:val="none" w:sz="0" w:space="0" w:color="auto"/>
                      </w:divBdr>
                      <w:divsChild>
                        <w:div w:id="1491366059">
                          <w:marLeft w:val="0"/>
                          <w:marRight w:val="0"/>
                          <w:marTop w:val="0"/>
                          <w:marBottom w:val="0"/>
                          <w:divBdr>
                            <w:top w:val="none" w:sz="0" w:space="0" w:color="auto"/>
                            <w:left w:val="none" w:sz="0" w:space="0" w:color="auto"/>
                            <w:bottom w:val="none" w:sz="0" w:space="0" w:color="auto"/>
                            <w:right w:val="none" w:sz="0" w:space="0" w:color="auto"/>
                          </w:divBdr>
                          <w:divsChild>
                            <w:div w:id="121720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645834">
      <w:bodyDiv w:val="1"/>
      <w:marLeft w:val="0"/>
      <w:marRight w:val="0"/>
      <w:marTop w:val="0"/>
      <w:marBottom w:val="0"/>
      <w:divBdr>
        <w:top w:val="none" w:sz="0" w:space="0" w:color="auto"/>
        <w:left w:val="none" w:sz="0" w:space="0" w:color="auto"/>
        <w:bottom w:val="none" w:sz="0" w:space="0" w:color="auto"/>
        <w:right w:val="none" w:sz="0" w:space="0" w:color="auto"/>
      </w:divBdr>
    </w:div>
    <w:div w:id="574168385">
      <w:bodyDiv w:val="1"/>
      <w:marLeft w:val="0"/>
      <w:marRight w:val="0"/>
      <w:marTop w:val="0"/>
      <w:marBottom w:val="0"/>
      <w:divBdr>
        <w:top w:val="none" w:sz="0" w:space="0" w:color="auto"/>
        <w:left w:val="none" w:sz="0" w:space="0" w:color="auto"/>
        <w:bottom w:val="none" w:sz="0" w:space="0" w:color="auto"/>
        <w:right w:val="none" w:sz="0" w:space="0" w:color="auto"/>
      </w:divBdr>
      <w:divsChild>
        <w:div w:id="1282151756">
          <w:marLeft w:val="0"/>
          <w:marRight w:val="0"/>
          <w:marTop w:val="0"/>
          <w:marBottom w:val="0"/>
          <w:divBdr>
            <w:top w:val="none" w:sz="0" w:space="0" w:color="auto"/>
            <w:left w:val="none" w:sz="0" w:space="0" w:color="auto"/>
            <w:bottom w:val="none" w:sz="0" w:space="0" w:color="auto"/>
            <w:right w:val="none" w:sz="0" w:space="0" w:color="auto"/>
          </w:divBdr>
          <w:divsChild>
            <w:div w:id="1316571497">
              <w:marLeft w:val="0"/>
              <w:marRight w:val="0"/>
              <w:marTop w:val="0"/>
              <w:marBottom w:val="0"/>
              <w:divBdr>
                <w:top w:val="none" w:sz="0" w:space="0" w:color="auto"/>
                <w:left w:val="none" w:sz="0" w:space="0" w:color="auto"/>
                <w:bottom w:val="none" w:sz="0" w:space="0" w:color="auto"/>
                <w:right w:val="none" w:sz="0" w:space="0" w:color="auto"/>
              </w:divBdr>
              <w:divsChild>
                <w:div w:id="1384907351">
                  <w:marLeft w:val="0"/>
                  <w:marRight w:val="0"/>
                  <w:marTop w:val="0"/>
                  <w:marBottom w:val="0"/>
                  <w:divBdr>
                    <w:top w:val="none" w:sz="0" w:space="0" w:color="auto"/>
                    <w:left w:val="none" w:sz="0" w:space="0" w:color="auto"/>
                    <w:bottom w:val="none" w:sz="0" w:space="0" w:color="auto"/>
                    <w:right w:val="none" w:sz="0" w:space="0" w:color="auto"/>
                  </w:divBdr>
                  <w:divsChild>
                    <w:div w:id="1440687896">
                      <w:marLeft w:val="0"/>
                      <w:marRight w:val="0"/>
                      <w:marTop w:val="0"/>
                      <w:marBottom w:val="0"/>
                      <w:divBdr>
                        <w:top w:val="none" w:sz="0" w:space="0" w:color="auto"/>
                        <w:left w:val="none" w:sz="0" w:space="0" w:color="auto"/>
                        <w:bottom w:val="none" w:sz="0" w:space="0" w:color="auto"/>
                        <w:right w:val="none" w:sz="0" w:space="0" w:color="auto"/>
                      </w:divBdr>
                      <w:divsChild>
                        <w:div w:id="124218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552473">
      <w:bodyDiv w:val="1"/>
      <w:marLeft w:val="0"/>
      <w:marRight w:val="0"/>
      <w:marTop w:val="0"/>
      <w:marBottom w:val="0"/>
      <w:divBdr>
        <w:top w:val="none" w:sz="0" w:space="0" w:color="auto"/>
        <w:left w:val="none" w:sz="0" w:space="0" w:color="auto"/>
        <w:bottom w:val="none" w:sz="0" w:space="0" w:color="auto"/>
        <w:right w:val="none" w:sz="0" w:space="0" w:color="auto"/>
      </w:divBdr>
      <w:divsChild>
        <w:div w:id="1074740276">
          <w:marLeft w:val="0"/>
          <w:marRight w:val="0"/>
          <w:marTop w:val="0"/>
          <w:marBottom w:val="0"/>
          <w:divBdr>
            <w:top w:val="none" w:sz="0" w:space="0" w:color="auto"/>
            <w:left w:val="none" w:sz="0" w:space="0" w:color="auto"/>
            <w:bottom w:val="none" w:sz="0" w:space="0" w:color="auto"/>
            <w:right w:val="none" w:sz="0" w:space="0" w:color="auto"/>
          </w:divBdr>
          <w:divsChild>
            <w:div w:id="1930262575">
              <w:marLeft w:val="0"/>
              <w:marRight w:val="0"/>
              <w:marTop w:val="0"/>
              <w:marBottom w:val="0"/>
              <w:divBdr>
                <w:top w:val="none" w:sz="0" w:space="0" w:color="auto"/>
                <w:left w:val="none" w:sz="0" w:space="0" w:color="auto"/>
                <w:bottom w:val="none" w:sz="0" w:space="0" w:color="auto"/>
                <w:right w:val="none" w:sz="0" w:space="0" w:color="auto"/>
              </w:divBdr>
              <w:divsChild>
                <w:div w:id="1651473726">
                  <w:marLeft w:val="0"/>
                  <w:marRight w:val="0"/>
                  <w:marTop w:val="0"/>
                  <w:marBottom w:val="0"/>
                  <w:divBdr>
                    <w:top w:val="none" w:sz="0" w:space="0" w:color="auto"/>
                    <w:left w:val="none" w:sz="0" w:space="0" w:color="auto"/>
                    <w:bottom w:val="none" w:sz="0" w:space="0" w:color="auto"/>
                    <w:right w:val="none" w:sz="0" w:space="0" w:color="auto"/>
                  </w:divBdr>
                  <w:divsChild>
                    <w:div w:id="496000289">
                      <w:marLeft w:val="0"/>
                      <w:marRight w:val="0"/>
                      <w:marTop w:val="0"/>
                      <w:marBottom w:val="0"/>
                      <w:divBdr>
                        <w:top w:val="none" w:sz="0" w:space="0" w:color="auto"/>
                        <w:left w:val="none" w:sz="0" w:space="0" w:color="auto"/>
                        <w:bottom w:val="none" w:sz="0" w:space="0" w:color="auto"/>
                        <w:right w:val="none" w:sz="0" w:space="0" w:color="auto"/>
                      </w:divBdr>
                      <w:divsChild>
                        <w:div w:id="908347825">
                          <w:marLeft w:val="0"/>
                          <w:marRight w:val="0"/>
                          <w:marTop w:val="0"/>
                          <w:marBottom w:val="0"/>
                          <w:divBdr>
                            <w:top w:val="none" w:sz="0" w:space="0" w:color="auto"/>
                            <w:left w:val="none" w:sz="0" w:space="0" w:color="auto"/>
                            <w:bottom w:val="none" w:sz="0" w:space="0" w:color="auto"/>
                            <w:right w:val="none" w:sz="0" w:space="0" w:color="auto"/>
                          </w:divBdr>
                          <w:divsChild>
                            <w:div w:id="2186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387742">
      <w:bodyDiv w:val="1"/>
      <w:marLeft w:val="0"/>
      <w:marRight w:val="0"/>
      <w:marTop w:val="0"/>
      <w:marBottom w:val="0"/>
      <w:divBdr>
        <w:top w:val="none" w:sz="0" w:space="0" w:color="auto"/>
        <w:left w:val="none" w:sz="0" w:space="0" w:color="auto"/>
        <w:bottom w:val="none" w:sz="0" w:space="0" w:color="auto"/>
        <w:right w:val="none" w:sz="0" w:space="0" w:color="auto"/>
      </w:divBdr>
      <w:divsChild>
        <w:div w:id="29845879">
          <w:marLeft w:val="0"/>
          <w:marRight w:val="0"/>
          <w:marTop w:val="0"/>
          <w:marBottom w:val="0"/>
          <w:divBdr>
            <w:top w:val="none" w:sz="0" w:space="0" w:color="auto"/>
            <w:left w:val="none" w:sz="0" w:space="0" w:color="auto"/>
            <w:bottom w:val="none" w:sz="0" w:space="0" w:color="auto"/>
            <w:right w:val="none" w:sz="0" w:space="0" w:color="auto"/>
          </w:divBdr>
          <w:divsChild>
            <w:div w:id="2110542473">
              <w:marLeft w:val="0"/>
              <w:marRight w:val="0"/>
              <w:marTop w:val="0"/>
              <w:marBottom w:val="0"/>
              <w:divBdr>
                <w:top w:val="none" w:sz="0" w:space="0" w:color="auto"/>
                <w:left w:val="none" w:sz="0" w:space="0" w:color="auto"/>
                <w:bottom w:val="none" w:sz="0" w:space="0" w:color="auto"/>
                <w:right w:val="none" w:sz="0" w:space="0" w:color="auto"/>
              </w:divBdr>
              <w:divsChild>
                <w:div w:id="616447294">
                  <w:marLeft w:val="0"/>
                  <w:marRight w:val="0"/>
                  <w:marTop w:val="0"/>
                  <w:marBottom w:val="0"/>
                  <w:divBdr>
                    <w:top w:val="none" w:sz="0" w:space="0" w:color="auto"/>
                    <w:left w:val="none" w:sz="0" w:space="0" w:color="auto"/>
                    <w:bottom w:val="none" w:sz="0" w:space="0" w:color="auto"/>
                    <w:right w:val="none" w:sz="0" w:space="0" w:color="auto"/>
                  </w:divBdr>
                  <w:divsChild>
                    <w:div w:id="1678194749">
                      <w:marLeft w:val="0"/>
                      <w:marRight w:val="0"/>
                      <w:marTop w:val="0"/>
                      <w:marBottom w:val="0"/>
                      <w:divBdr>
                        <w:top w:val="none" w:sz="0" w:space="0" w:color="auto"/>
                        <w:left w:val="none" w:sz="0" w:space="0" w:color="auto"/>
                        <w:bottom w:val="none" w:sz="0" w:space="0" w:color="auto"/>
                        <w:right w:val="none" w:sz="0" w:space="0" w:color="auto"/>
                      </w:divBdr>
                      <w:divsChild>
                        <w:div w:id="360012065">
                          <w:marLeft w:val="0"/>
                          <w:marRight w:val="0"/>
                          <w:marTop w:val="0"/>
                          <w:marBottom w:val="0"/>
                          <w:divBdr>
                            <w:top w:val="none" w:sz="0" w:space="0" w:color="auto"/>
                            <w:left w:val="none" w:sz="0" w:space="0" w:color="auto"/>
                            <w:bottom w:val="none" w:sz="0" w:space="0" w:color="auto"/>
                            <w:right w:val="none" w:sz="0" w:space="0" w:color="auto"/>
                          </w:divBdr>
                          <w:divsChild>
                            <w:div w:id="66139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554716">
      <w:bodyDiv w:val="1"/>
      <w:marLeft w:val="0"/>
      <w:marRight w:val="0"/>
      <w:marTop w:val="0"/>
      <w:marBottom w:val="0"/>
      <w:divBdr>
        <w:top w:val="none" w:sz="0" w:space="0" w:color="auto"/>
        <w:left w:val="none" w:sz="0" w:space="0" w:color="auto"/>
        <w:bottom w:val="none" w:sz="0" w:space="0" w:color="auto"/>
        <w:right w:val="none" w:sz="0" w:space="0" w:color="auto"/>
      </w:divBdr>
      <w:divsChild>
        <w:div w:id="1577517921">
          <w:marLeft w:val="0"/>
          <w:marRight w:val="0"/>
          <w:marTop w:val="0"/>
          <w:marBottom w:val="0"/>
          <w:divBdr>
            <w:top w:val="none" w:sz="0" w:space="0" w:color="auto"/>
            <w:left w:val="none" w:sz="0" w:space="0" w:color="auto"/>
            <w:bottom w:val="none" w:sz="0" w:space="0" w:color="auto"/>
            <w:right w:val="none" w:sz="0" w:space="0" w:color="auto"/>
          </w:divBdr>
          <w:divsChild>
            <w:div w:id="531965994">
              <w:marLeft w:val="-225"/>
              <w:marRight w:val="-225"/>
              <w:marTop w:val="0"/>
              <w:marBottom w:val="0"/>
              <w:divBdr>
                <w:top w:val="none" w:sz="0" w:space="0" w:color="auto"/>
                <w:left w:val="none" w:sz="0" w:space="0" w:color="auto"/>
                <w:bottom w:val="none" w:sz="0" w:space="0" w:color="auto"/>
                <w:right w:val="none" w:sz="0" w:space="0" w:color="auto"/>
              </w:divBdr>
              <w:divsChild>
                <w:div w:id="915433083">
                  <w:marLeft w:val="0"/>
                  <w:marRight w:val="0"/>
                  <w:marTop w:val="0"/>
                  <w:marBottom w:val="0"/>
                  <w:divBdr>
                    <w:top w:val="none" w:sz="0" w:space="0" w:color="auto"/>
                    <w:left w:val="none" w:sz="0" w:space="0" w:color="auto"/>
                    <w:bottom w:val="none" w:sz="0" w:space="0" w:color="auto"/>
                    <w:right w:val="none" w:sz="0" w:space="0" w:color="auto"/>
                  </w:divBdr>
                  <w:divsChild>
                    <w:div w:id="514881049">
                      <w:marLeft w:val="0"/>
                      <w:marRight w:val="0"/>
                      <w:marTop w:val="0"/>
                      <w:marBottom w:val="0"/>
                      <w:divBdr>
                        <w:top w:val="none" w:sz="0" w:space="0" w:color="auto"/>
                        <w:left w:val="none" w:sz="0" w:space="0" w:color="auto"/>
                        <w:bottom w:val="none" w:sz="0" w:space="0" w:color="auto"/>
                        <w:right w:val="none" w:sz="0" w:space="0" w:color="auto"/>
                      </w:divBdr>
                      <w:divsChild>
                        <w:div w:id="74457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743198">
      <w:bodyDiv w:val="1"/>
      <w:marLeft w:val="0"/>
      <w:marRight w:val="0"/>
      <w:marTop w:val="0"/>
      <w:marBottom w:val="0"/>
      <w:divBdr>
        <w:top w:val="none" w:sz="0" w:space="0" w:color="auto"/>
        <w:left w:val="none" w:sz="0" w:space="0" w:color="auto"/>
        <w:bottom w:val="none" w:sz="0" w:space="0" w:color="auto"/>
        <w:right w:val="none" w:sz="0" w:space="0" w:color="auto"/>
      </w:divBdr>
      <w:divsChild>
        <w:div w:id="148720162">
          <w:marLeft w:val="0"/>
          <w:marRight w:val="0"/>
          <w:marTop w:val="0"/>
          <w:marBottom w:val="0"/>
          <w:divBdr>
            <w:top w:val="none" w:sz="0" w:space="0" w:color="auto"/>
            <w:left w:val="none" w:sz="0" w:space="0" w:color="auto"/>
            <w:bottom w:val="none" w:sz="0" w:space="0" w:color="auto"/>
            <w:right w:val="none" w:sz="0" w:space="0" w:color="auto"/>
          </w:divBdr>
          <w:divsChild>
            <w:div w:id="1195071044">
              <w:marLeft w:val="0"/>
              <w:marRight w:val="0"/>
              <w:marTop w:val="0"/>
              <w:marBottom w:val="0"/>
              <w:divBdr>
                <w:top w:val="none" w:sz="0" w:space="0" w:color="auto"/>
                <w:left w:val="none" w:sz="0" w:space="0" w:color="auto"/>
                <w:bottom w:val="none" w:sz="0" w:space="0" w:color="auto"/>
                <w:right w:val="none" w:sz="0" w:space="0" w:color="auto"/>
              </w:divBdr>
              <w:divsChild>
                <w:div w:id="1101418977">
                  <w:marLeft w:val="0"/>
                  <w:marRight w:val="0"/>
                  <w:marTop w:val="0"/>
                  <w:marBottom w:val="0"/>
                  <w:divBdr>
                    <w:top w:val="none" w:sz="0" w:space="0" w:color="auto"/>
                    <w:left w:val="none" w:sz="0" w:space="0" w:color="auto"/>
                    <w:bottom w:val="none" w:sz="0" w:space="0" w:color="auto"/>
                    <w:right w:val="none" w:sz="0" w:space="0" w:color="auto"/>
                  </w:divBdr>
                  <w:divsChild>
                    <w:div w:id="951787974">
                      <w:marLeft w:val="0"/>
                      <w:marRight w:val="0"/>
                      <w:marTop w:val="0"/>
                      <w:marBottom w:val="0"/>
                      <w:divBdr>
                        <w:top w:val="none" w:sz="0" w:space="0" w:color="auto"/>
                        <w:left w:val="none" w:sz="0" w:space="0" w:color="auto"/>
                        <w:bottom w:val="none" w:sz="0" w:space="0" w:color="auto"/>
                        <w:right w:val="none" w:sz="0" w:space="0" w:color="auto"/>
                      </w:divBdr>
                      <w:divsChild>
                        <w:div w:id="182748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154014">
      <w:bodyDiv w:val="1"/>
      <w:marLeft w:val="0"/>
      <w:marRight w:val="0"/>
      <w:marTop w:val="0"/>
      <w:marBottom w:val="0"/>
      <w:divBdr>
        <w:top w:val="none" w:sz="0" w:space="0" w:color="auto"/>
        <w:left w:val="none" w:sz="0" w:space="0" w:color="auto"/>
        <w:bottom w:val="none" w:sz="0" w:space="0" w:color="auto"/>
        <w:right w:val="none" w:sz="0" w:space="0" w:color="auto"/>
      </w:divBdr>
      <w:divsChild>
        <w:div w:id="1119489540">
          <w:marLeft w:val="0"/>
          <w:marRight w:val="0"/>
          <w:marTop w:val="0"/>
          <w:marBottom w:val="0"/>
          <w:divBdr>
            <w:top w:val="none" w:sz="0" w:space="0" w:color="auto"/>
            <w:left w:val="none" w:sz="0" w:space="0" w:color="auto"/>
            <w:bottom w:val="none" w:sz="0" w:space="0" w:color="auto"/>
            <w:right w:val="none" w:sz="0" w:space="0" w:color="auto"/>
          </w:divBdr>
          <w:divsChild>
            <w:div w:id="1310088951">
              <w:marLeft w:val="0"/>
              <w:marRight w:val="0"/>
              <w:marTop w:val="0"/>
              <w:marBottom w:val="0"/>
              <w:divBdr>
                <w:top w:val="none" w:sz="0" w:space="0" w:color="auto"/>
                <w:left w:val="none" w:sz="0" w:space="0" w:color="auto"/>
                <w:bottom w:val="none" w:sz="0" w:space="0" w:color="auto"/>
                <w:right w:val="none" w:sz="0" w:space="0" w:color="auto"/>
              </w:divBdr>
              <w:divsChild>
                <w:div w:id="1213879988">
                  <w:marLeft w:val="0"/>
                  <w:marRight w:val="0"/>
                  <w:marTop w:val="0"/>
                  <w:marBottom w:val="0"/>
                  <w:divBdr>
                    <w:top w:val="none" w:sz="0" w:space="0" w:color="auto"/>
                    <w:left w:val="none" w:sz="0" w:space="0" w:color="auto"/>
                    <w:bottom w:val="none" w:sz="0" w:space="0" w:color="auto"/>
                    <w:right w:val="none" w:sz="0" w:space="0" w:color="auto"/>
                  </w:divBdr>
                  <w:divsChild>
                    <w:div w:id="859126396">
                      <w:marLeft w:val="0"/>
                      <w:marRight w:val="0"/>
                      <w:marTop w:val="0"/>
                      <w:marBottom w:val="0"/>
                      <w:divBdr>
                        <w:top w:val="none" w:sz="0" w:space="0" w:color="auto"/>
                        <w:left w:val="none" w:sz="0" w:space="0" w:color="auto"/>
                        <w:bottom w:val="none" w:sz="0" w:space="0" w:color="auto"/>
                        <w:right w:val="none" w:sz="0" w:space="0" w:color="auto"/>
                      </w:divBdr>
                      <w:divsChild>
                        <w:div w:id="584916432">
                          <w:marLeft w:val="0"/>
                          <w:marRight w:val="0"/>
                          <w:marTop w:val="0"/>
                          <w:marBottom w:val="0"/>
                          <w:divBdr>
                            <w:top w:val="none" w:sz="0" w:space="0" w:color="auto"/>
                            <w:left w:val="none" w:sz="0" w:space="0" w:color="auto"/>
                            <w:bottom w:val="none" w:sz="0" w:space="0" w:color="auto"/>
                            <w:right w:val="none" w:sz="0" w:space="0" w:color="auto"/>
                          </w:divBdr>
                          <w:divsChild>
                            <w:div w:id="38444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705039">
      <w:bodyDiv w:val="1"/>
      <w:marLeft w:val="0"/>
      <w:marRight w:val="0"/>
      <w:marTop w:val="0"/>
      <w:marBottom w:val="0"/>
      <w:divBdr>
        <w:top w:val="none" w:sz="0" w:space="0" w:color="auto"/>
        <w:left w:val="none" w:sz="0" w:space="0" w:color="auto"/>
        <w:bottom w:val="none" w:sz="0" w:space="0" w:color="auto"/>
        <w:right w:val="none" w:sz="0" w:space="0" w:color="auto"/>
      </w:divBdr>
      <w:divsChild>
        <w:div w:id="1895312482">
          <w:marLeft w:val="0"/>
          <w:marRight w:val="0"/>
          <w:marTop w:val="0"/>
          <w:marBottom w:val="0"/>
          <w:divBdr>
            <w:top w:val="none" w:sz="0" w:space="0" w:color="auto"/>
            <w:left w:val="none" w:sz="0" w:space="0" w:color="auto"/>
            <w:bottom w:val="none" w:sz="0" w:space="0" w:color="auto"/>
            <w:right w:val="none" w:sz="0" w:space="0" w:color="auto"/>
          </w:divBdr>
          <w:divsChild>
            <w:div w:id="1807891156">
              <w:marLeft w:val="0"/>
              <w:marRight w:val="0"/>
              <w:marTop w:val="0"/>
              <w:marBottom w:val="0"/>
              <w:divBdr>
                <w:top w:val="none" w:sz="0" w:space="0" w:color="auto"/>
                <w:left w:val="none" w:sz="0" w:space="0" w:color="auto"/>
                <w:bottom w:val="none" w:sz="0" w:space="0" w:color="auto"/>
                <w:right w:val="none" w:sz="0" w:space="0" w:color="auto"/>
              </w:divBdr>
              <w:divsChild>
                <w:div w:id="915747776">
                  <w:marLeft w:val="0"/>
                  <w:marRight w:val="0"/>
                  <w:marTop w:val="0"/>
                  <w:marBottom w:val="0"/>
                  <w:divBdr>
                    <w:top w:val="none" w:sz="0" w:space="0" w:color="auto"/>
                    <w:left w:val="none" w:sz="0" w:space="0" w:color="auto"/>
                    <w:bottom w:val="none" w:sz="0" w:space="0" w:color="auto"/>
                    <w:right w:val="none" w:sz="0" w:space="0" w:color="auto"/>
                  </w:divBdr>
                  <w:divsChild>
                    <w:div w:id="247427508">
                      <w:marLeft w:val="0"/>
                      <w:marRight w:val="0"/>
                      <w:marTop w:val="0"/>
                      <w:marBottom w:val="0"/>
                      <w:divBdr>
                        <w:top w:val="none" w:sz="0" w:space="0" w:color="auto"/>
                        <w:left w:val="none" w:sz="0" w:space="0" w:color="auto"/>
                        <w:bottom w:val="none" w:sz="0" w:space="0" w:color="auto"/>
                        <w:right w:val="none" w:sz="0" w:space="0" w:color="auto"/>
                      </w:divBdr>
                      <w:divsChild>
                        <w:div w:id="1899167951">
                          <w:marLeft w:val="0"/>
                          <w:marRight w:val="0"/>
                          <w:marTop w:val="0"/>
                          <w:marBottom w:val="0"/>
                          <w:divBdr>
                            <w:top w:val="none" w:sz="0" w:space="0" w:color="auto"/>
                            <w:left w:val="none" w:sz="0" w:space="0" w:color="auto"/>
                            <w:bottom w:val="none" w:sz="0" w:space="0" w:color="auto"/>
                            <w:right w:val="none" w:sz="0" w:space="0" w:color="auto"/>
                          </w:divBdr>
                          <w:divsChild>
                            <w:div w:id="36263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28063598">
      <w:bodyDiv w:val="1"/>
      <w:marLeft w:val="0"/>
      <w:marRight w:val="0"/>
      <w:marTop w:val="0"/>
      <w:marBottom w:val="0"/>
      <w:divBdr>
        <w:top w:val="none" w:sz="0" w:space="0" w:color="auto"/>
        <w:left w:val="none" w:sz="0" w:space="0" w:color="auto"/>
        <w:bottom w:val="none" w:sz="0" w:space="0" w:color="auto"/>
        <w:right w:val="none" w:sz="0" w:space="0" w:color="auto"/>
      </w:divBdr>
      <w:divsChild>
        <w:div w:id="882061313">
          <w:marLeft w:val="0"/>
          <w:marRight w:val="0"/>
          <w:marTop w:val="0"/>
          <w:marBottom w:val="0"/>
          <w:divBdr>
            <w:top w:val="none" w:sz="0" w:space="0" w:color="auto"/>
            <w:left w:val="none" w:sz="0" w:space="0" w:color="auto"/>
            <w:bottom w:val="none" w:sz="0" w:space="0" w:color="auto"/>
            <w:right w:val="none" w:sz="0" w:space="0" w:color="auto"/>
          </w:divBdr>
          <w:divsChild>
            <w:div w:id="1174418737">
              <w:marLeft w:val="0"/>
              <w:marRight w:val="0"/>
              <w:marTop w:val="0"/>
              <w:marBottom w:val="0"/>
              <w:divBdr>
                <w:top w:val="none" w:sz="0" w:space="0" w:color="auto"/>
                <w:left w:val="none" w:sz="0" w:space="0" w:color="auto"/>
                <w:bottom w:val="none" w:sz="0" w:space="0" w:color="auto"/>
                <w:right w:val="none" w:sz="0" w:space="0" w:color="auto"/>
              </w:divBdr>
              <w:divsChild>
                <w:div w:id="65734038">
                  <w:marLeft w:val="0"/>
                  <w:marRight w:val="0"/>
                  <w:marTop w:val="0"/>
                  <w:marBottom w:val="0"/>
                  <w:divBdr>
                    <w:top w:val="none" w:sz="0" w:space="0" w:color="auto"/>
                    <w:left w:val="none" w:sz="0" w:space="0" w:color="auto"/>
                    <w:bottom w:val="none" w:sz="0" w:space="0" w:color="auto"/>
                    <w:right w:val="none" w:sz="0" w:space="0" w:color="auto"/>
                  </w:divBdr>
                  <w:divsChild>
                    <w:div w:id="1767919475">
                      <w:marLeft w:val="0"/>
                      <w:marRight w:val="0"/>
                      <w:marTop w:val="0"/>
                      <w:marBottom w:val="0"/>
                      <w:divBdr>
                        <w:top w:val="none" w:sz="0" w:space="0" w:color="auto"/>
                        <w:left w:val="none" w:sz="0" w:space="0" w:color="auto"/>
                        <w:bottom w:val="none" w:sz="0" w:space="0" w:color="auto"/>
                        <w:right w:val="none" w:sz="0" w:space="0" w:color="auto"/>
                      </w:divBdr>
                      <w:divsChild>
                        <w:div w:id="353729334">
                          <w:marLeft w:val="0"/>
                          <w:marRight w:val="0"/>
                          <w:marTop w:val="0"/>
                          <w:marBottom w:val="0"/>
                          <w:divBdr>
                            <w:top w:val="none" w:sz="0" w:space="0" w:color="auto"/>
                            <w:left w:val="none" w:sz="0" w:space="0" w:color="auto"/>
                            <w:bottom w:val="none" w:sz="0" w:space="0" w:color="auto"/>
                            <w:right w:val="none" w:sz="0" w:space="0" w:color="auto"/>
                          </w:divBdr>
                          <w:divsChild>
                            <w:div w:id="4411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664870">
      <w:bodyDiv w:val="1"/>
      <w:marLeft w:val="0"/>
      <w:marRight w:val="0"/>
      <w:marTop w:val="0"/>
      <w:marBottom w:val="0"/>
      <w:divBdr>
        <w:top w:val="none" w:sz="0" w:space="0" w:color="auto"/>
        <w:left w:val="none" w:sz="0" w:space="0" w:color="auto"/>
        <w:bottom w:val="none" w:sz="0" w:space="0" w:color="auto"/>
        <w:right w:val="none" w:sz="0" w:space="0" w:color="auto"/>
      </w:divBdr>
      <w:divsChild>
        <w:div w:id="687148181">
          <w:marLeft w:val="0"/>
          <w:marRight w:val="0"/>
          <w:marTop w:val="0"/>
          <w:marBottom w:val="0"/>
          <w:divBdr>
            <w:top w:val="none" w:sz="0" w:space="0" w:color="auto"/>
            <w:left w:val="none" w:sz="0" w:space="0" w:color="auto"/>
            <w:bottom w:val="none" w:sz="0" w:space="0" w:color="auto"/>
            <w:right w:val="none" w:sz="0" w:space="0" w:color="auto"/>
          </w:divBdr>
          <w:divsChild>
            <w:div w:id="313263449">
              <w:marLeft w:val="0"/>
              <w:marRight w:val="0"/>
              <w:marTop w:val="0"/>
              <w:marBottom w:val="0"/>
              <w:divBdr>
                <w:top w:val="none" w:sz="0" w:space="0" w:color="auto"/>
                <w:left w:val="none" w:sz="0" w:space="0" w:color="auto"/>
                <w:bottom w:val="none" w:sz="0" w:space="0" w:color="auto"/>
                <w:right w:val="none" w:sz="0" w:space="0" w:color="auto"/>
              </w:divBdr>
              <w:divsChild>
                <w:div w:id="819927729">
                  <w:marLeft w:val="0"/>
                  <w:marRight w:val="0"/>
                  <w:marTop w:val="0"/>
                  <w:marBottom w:val="0"/>
                  <w:divBdr>
                    <w:top w:val="none" w:sz="0" w:space="0" w:color="auto"/>
                    <w:left w:val="none" w:sz="0" w:space="0" w:color="auto"/>
                    <w:bottom w:val="none" w:sz="0" w:space="0" w:color="auto"/>
                    <w:right w:val="none" w:sz="0" w:space="0" w:color="auto"/>
                  </w:divBdr>
                  <w:divsChild>
                    <w:div w:id="94831808">
                      <w:marLeft w:val="0"/>
                      <w:marRight w:val="0"/>
                      <w:marTop w:val="0"/>
                      <w:marBottom w:val="0"/>
                      <w:divBdr>
                        <w:top w:val="none" w:sz="0" w:space="0" w:color="auto"/>
                        <w:left w:val="none" w:sz="0" w:space="0" w:color="auto"/>
                        <w:bottom w:val="none" w:sz="0" w:space="0" w:color="auto"/>
                        <w:right w:val="none" w:sz="0" w:space="0" w:color="auto"/>
                      </w:divBdr>
                      <w:divsChild>
                        <w:div w:id="1983578386">
                          <w:marLeft w:val="0"/>
                          <w:marRight w:val="0"/>
                          <w:marTop w:val="0"/>
                          <w:marBottom w:val="0"/>
                          <w:divBdr>
                            <w:top w:val="none" w:sz="0" w:space="0" w:color="auto"/>
                            <w:left w:val="none" w:sz="0" w:space="0" w:color="auto"/>
                            <w:bottom w:val="none" w:sz="0" w:space="0" w:color="auto"/>
                            <w:right w:val="none" w:sz="0" w:space="0" w:color="auto"/>
                          </w:divBdr>
                          <w:divsChild>
                            <w:div w:id="177478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952270">
      <w:bodyDiv w:val="1"/>
      <w:marLeft w:val="0"/>
      <w:marRight w:val="0"/>
      <w:marTop w:val="0"/>
      <w:marBottom w:val="0"/>
      <w:divBdr>
        <w:top w:val="none" w:sz="0" w:space="0" w:color="auto"/>
        <w:left w:val="none" w:sz="0" w:space="0" w:color="auto"/>
        <w:bottom w:val="none" w:sz="0" w:space="0" w:color="auto"/>
        <w:right w:val="none" w:sz="0" w:space="0" w:color="auto"/>
      </w:divBdr>
      <w:divsChild>
        <w:div w:id="565800319">
          <w:marLeft w:val="0"/>
          <w:marRight w:val="0"/>
          <w:marTop w:val="0"/>
          <w:marBottom w:val="0"/>
          <w:divBdr>
            <w:top w:val="none" w:sz="0" w:space="0" w:color="auto"/>
            <w:left w:val="none" w:sz="0" w:space="0" w:color="auto"/>
            <w:bottom w:val="none" w:sz="0" w:space="0" w:color="auto"/>
            <w:right w:val="none" w:sz="0" w:space="0" w:color="auto"/>
          </w:divBdr>
          <w:divsChild>
            <w:div w:id="374546992">
              <w:marLeft w:val="0"/>
              <w:marRight w:val="0"/>
              <w:marTop w:val="0"/>
              <w:marBottom w:val="0"/>
              <w:divBdr>
                <w:top w:val="none" w:sz="0" w:space="0" w:color="auto"/>
                <w:left w:val="none" w:sz="0" w:space="0" w:color="auto"/>
                <w:bottom w:val="none" w:sz="0" w:space="0" w:color="auto"/>
                <w:right w:val="none" w:sz="0" w:space="0" w:color="auto"/>
              </w:divBdr>
              <w:divsChild>
                <w:div w:id="787507281">
                  <w:marLeft w:val="0"/>
                  <w:marRight w:val="0"/>
                  <w:marTop w:val="0"/>
                  <w:marBottom w:val="0"/>
                  <w:divBdr>
                    <w:top w:val="none" w:sz="0" w:space="0" w:color="auto"/>
                    <w:left w:val="none" w:sz="0" w:space="0" w:color="auto"/>
                    <w:bottom w:val="none" w:sz="0" w:space="0" w:color="auto"/>
                    <w:right w:val="none" w:sz="0" w:space="0" w:color="auto"/>
                  </w:divBdr>
                  <w:divsChild>
                    <w:div w:id="774058315">
                      <w:marLeft w:val="0"/>
                      <w:marRight w:val="0"/>
                      <w:marTop w:val="0"/>
                      <w:marBottom w:val="0"/>
                      <w:divBdr>
                        <w:top w:val="none" w:sz="0" w:space="0" w:color="auto"/>
                        <w:left w:val="none" w:sz="0" w:space="0" w:color="auto"/>
                        <w:bottom w:val="none" w:sz="0" w:space="0" w:color="auto"/>
                        <w:right w:val="none" w:sz="0" w:space="0" w:color="auto"/>
                      </w:divBdr>
                      <w:divsChild>
                        <w:div w:id="1192838910">
                          <w:marLeft w:val="0"/>
                          <w:marRight w:val="0"/>
                          <w:marTop w:val="0"/>
                          <w:marBottom w:val="0"/>
                          <w:divBdr>
                            <w:top w:val="none" w:sz="0" w:space="0" w:color="auto"/>
                            <w:left w:val="none" w:sz="0" w:space="0" w:color="auto"/>
                            <w:bottom w:val="none" w:sz="0" w:space="0" w:color="auto"/>
                            <w:right w:val="none" w:sz="0" w:space="0" w:color="auto"/>
                          </w:divBdr>
                          <w:divsChild>
                            <w:div w:id="141840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8845">
      <w:bodyDiv w:val="1"/>
      <w:marLeft w:val="0"/>
      <w:marRight w:val="0"/>
      <w:marTop w:val="0"/>
      <w:marBottom w:val="0"/>
      <w:divBdr>
        <w:top w:val="none" w:sz="0" w:space="0" w:color="auto"/>
        <w:left w:val="none" w:sz="0" w:space="0" w:color="auto"/>
        <w:bottom w:val="none" w:sz="0" w:space="0" w:color="auto"/>
        <w:right w:val="none" w:sz="0" w:space="0" w:color="auto"/>
      </w:divBdr>
      <w:divsChild>
        <w:div w:id="2001346261">
          <w:marLeft w:val="0"/>
          <w:marRight w:val="0"/>
          <w:marTop w:val="0"/>
          <w:marBottom w:val="0"/>
          <w:divBdr>
            <w:top w:val="none" w:sz="0" w:space="0" w:color="auto"/>
            <w:left w:val="none" w:sz="0" w:space="0" w:color="auto"/>
            <w:bottom w:val="none" w:sz="0" w:space="0" w:color="auto"/>
            <w:right w:val="none" w:sz="0" w:space="0" w:color="auto"/>
          </w:divBdr>
          <w:divsChild>
            <w:div w:id="2068144755">
              <w:marLeft w:val="-225"/>
              <w:marRight w:val="-225"/>
              <w:marTop w:val="0"/>
              <w:marBottom w:val="0"/>
              <w:divBdr>
                <w:top w:val="none" w:sz="0" w:space="0" w:color="auto"/>
                <w:left w:val="none" w:sz="0" w:space="0" w:color="auto"/>
                <w:bottom w:val="none" w:sz="0" w:space="0" w:color="auto"/>
                <w:right w:val="none" w:sz="0" w:space="0" w:color="auto"/>
              </w:divBdr>
              <w:divsChild>
                <w:div w:id="4332679">
                  <w:marLeft w:val="0"/>
                  <w:marRight w:val="0"/>
                  <w:marTop w:val="0"/>
                  <w:marBottom w:val="0"/>
                  <w:divBdr>
                    <w:top w:val="none" w:sz="0" w:space="0" w:color="auto"/>
                    <w:left w:val="none" w:sz="0" w:space="0" w:color="auto"/>
                    <w:bottom w:val="none" w:sz="0" w:space="0" w:color="auto"/>
                    <w:right w:val="none" w:sz="0" w:space="0" w:color="auto"/>
                  </w:divBdr>
                  <w:divsChild>
                    <w:div w:id="1469324206">
                      <w:marLeft w:val="0"/>
                      <w:marRight w:val="0"/>
                      <w:marTop w:val="0"/>
                      <w:marBottom w:val="0"/>
                      <w:divBdr>
                        <w:top w:val="none" w:sz="0" w:space="0" w:color="auto"/>
                        <w:left w:val="none" w:sz="0" w:space="0" w:color="auto"/>
                        <w:bottom w:val="none" w:sz="0" w:space="0" w:color="auto"/>
                        <w:right w:val="none" w:sz="0" w:space="0" w:color="auto"/>
                      </w:divBdr>
                      <w:divsChild>
                        <w:div w:id="156062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43850">
      <w:bodyDiv w:val="1"/>
      <w:marLeft w:val="0"/>
      <w:marRight w:val="0"/>
      <w:marTop w:val="0"/>
      <w:marBottom w:val="0"/>
      <w:divBdr>
        <w:top w:val="none" w:sz="0" w:space="0" w:color="auto"/>
        <w:left w:val="none" w:sz="0" w:space="0" w:color="auto"/>
        <w:bottom w:val="none" w:sz="0" w:space="0" w:color="auto"/>
        <w:right w:val="none" w:sz="0" w:space="0" w:color="auto"/>
      </w:divBdr>
      <w:divsChild>
        <w:div w:id="169416484">
          <w:marLeft w:val="0"/>
          <w:marRight w:val="0"/>
          <w:marTop w:val="0"/>
          <w:marBottom w:val="0"/>
          <w:divBdr>
            <w:top w:val="none" w:sz="0" w:space="0" w:color="auto"/>
            <w:left w:val="none" w:sz="0" w:space="0" w:color="auto"/>
            <w:bottom w:val="none" w:sz="0" w:space="0" w:color="auto"/>
            <w:right w:val="none" w:sz="0" w:space="0" w:color="auto"/>
          </w:divBdr>
          <w:divsChild>
            <w:div w:id="732316500">
              <w:marLeft w:val="-225"/>
              <w:marRight w:val="-225"/>
              <w:marTop w:val="0"/>
              <w:marBottom w:val="0"/>
              <w:divBdr>
                <w:top w:val="none" w:sz="0" w:space="0" w:color="auto"/>
                <w:left w:val="none" w:sz="0" w:space="0" w:color="auto"/>
                <w:bottom w:val="none" w:sz="0" w:space="0" w:color="auto"/>
                <w:right w:val="none" w:sz="0" w:space="0" w:color="auto"/>
              </w:divBdr>
              <w:divsChild>
                <w:div w:id="1974553740">
                  <w:marLeft w:val="0"/>
                  <w:marRight w:val="0"/>
                  <w:marTop w:val="0"/>
                  <w:marBottom w:val="0"/>
                  <w:divBdr>
                    <w:top w:val="none" w:sz="0" w:space="0" w:color="auto"/>
                    <w:left w:val="none" w:sz="0" w:space="0" w:color="auto"/>
                    <w:bottom w:val="none" w:sz="0" w:space="0" w:color="auto"/>
                    <w:right w:val="none" w:sz="0" w:space="0" w:color="auto"/>
                  </w:divBdr>
                  <w:divsChild>
                    <w:div w:id="1389572686">
                      <w:marLeft w:val="0"/>
                      <w:marRight w:val="0"/>
                      <w:marTop w:val="0"/>
                      <w:marBottom w:val="0"/>
                      <w:divBdr>
                        <w:top w:val="none" w:sz="0" w:space="0" w:color="auto"/>
                        <w:left w:val="none" w:sz="0" w:space="0" w:color="auto"/>
                        <w:bottom w:val="none" w:sz="0" w:space="0" w:color="auto"/>
                        <w:right w:val="none" w:sz="0" w:space="0" w:color="auto"/>
                      </w:divBdr>
                      <w:divsChild>
                        <w:div w:id="860438081">
                          <w:marLeft w:val="0"/>
                          <w:marRight w:val="0"/>
                          <w:marTop w:val="0"/>
                          <w:marBottom w:val="0"/>
                          <w:divBdr>
                            <w:top w:val="none" w:sz="0" w:space="0" w:color="auto"/>
                            <w:left w:val="none" w:sz="0" w:space="0" w:color="auto"/>
                            <w:bottom w:val="none" w:sz="0" w:space="0" w:color="auto"/>
                            <w:right w:val="none" w:sz="0" w:space="0" w:color="auto"/>
                          </w:divBdr>
                          <w:divsChild>
                            <w:div w:id="13704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415829">
      <w:bodyDiv w:val="1"/>
      <w:marLeft w:val="0"/>
      <w:marRight w:val="0"/>
      <w:marTop w:val="0"/>
      <w:marBottom w:val="0"/>
      <w:divBdr>
        <w:top w:val="none" w:sz="0" w:space="0" w:color="auto"/>
        <w:left w:val="none" w:sz="0" w:space="0" w:color="auto"/>
        <w:bottom w:val="none" w:sz="0" w:space="0" w:color="auto"/>
        <w:right w:val="none" w:sz="0" w:space="0" w:color="auto"/>
      </w:divBdr>
      <w:divsChild>
        <w:div w:id="1177840516">
          <w:marLeft w:val="0"/>
          <w:marRight w:val="0"/>
          <w:marTop w:val="0"/>
          <w:marBottom w:val="0"/>
          <w:divBdr>
            <w:top w:val="none" w:sz="0" w:space="0" w:color="auto"/>
            <w:left w:val="none" w:sz="0" w:space="0" w:color="auto"/>
            <w:bottom w:val="none" w:sz="0" w:space="0" w:color="auto"/>
            <w:right w:val="none" w:sz="0" w:space="0" w:color="auto"/>
          </w:divBdr>
          <w:divsChild>
            <w:div w:id="1236937292">
              <w:marLeft w:val="0"/>
              <w:marRight w:val="0"/>
              <w:marTop w:val="0"/>
              <w:marBottom w:val="0"/>
              <w:divBdr>
                <w:top w:val="none" w:sz="0" w:space="0" w:color="auto"/>
                <w:left w:val="none" w:sz="0" w:space="0" w:color="auto"/>
                <w:bottom w:val="none" w:sz="0" w:space="0" w:color="auto"/>
                <w:right w:val="none" w:sz="0" w:space="0" w:color="auto"/>
              </w:divBdr>
              <w:divsChild>
                <w:div w:id="106702963">
                  <w:marLeft w:val="0"/>
                  <w:marRight w:val="0"/>
                  <w:marTop w:val="0"/>
                  <w:marBottom w:val="0"/>
                  <w:divBdr>
                    <w:top w:val="none" w:sz="0" w:space="0" w:color="auto"/>
                    <w:left w:val="none" w:sz="0" w:space="0" w:color="auto"/>
                    <w:bottom w:val="none" w:sz="0" w:space="0" w:color="auto"/>
                    <w:right w:val="none" w:sz="0" w:space="0" w:color="auto"/>
                  </w:divBdr>
                  <w:divsChild>
                    <w:div w:id="906113201">
                      <w:marLeft w:val="0"/>
                      <w:marRight w:val="0"/>
                      <w:marTop w:val="0"/>
                      <w:marBottom w:val="0"/>
                      <w:divBdr>
                        <w:top w:val="none" w:sz="0" w:space="0" w:color="auto"/>
                        <w:left w:val="none" w:sz="0" w:space="0" w:color="auto"/>
                        <w:bottom w:val="none" w:sz="0" w:space="0" w:color="auto"/>
                        <w:right w:val="none" w:sz="0" w:space="0" w:color="auto"/>
                      </w:divBdr>
                      <w:divsChild>
                        <w:div w:id="24592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655881">
      <w:bodyDiv w:val="1"/>
      <w:marLeft w:val="0"/>
      <w:marRight w:val="0"/>
      <w:marTop w:val="0"/>
      <w:marBottom w:val="0"/>
      <w:divBdr>
        <w:top w:val="none" w:sz="0" w:space="0" w:color="auto"/>
        <w:left w:val="none" w:sz="0" w:space="0" w:color="auto"/>
        <w:bottom w:val="none" w:sz="0" w:space="0" w:color="auto"/>
        <w:right w:val="none" w:sz="0" w:space="0" w:color="auto"/>
      </w:divBdr>
      <w:divsChild>
        <w:div w:id="2060283304">
          <w:marLeft w:val="0"/>
          <w:marRight w:val="0"/>
          <w:marTop w:val="0"/>
          <w:marBottom w:val="0"/>
          <w:divBdr>
            <w:top w:val="none" w:sz="0" w:space="0" w:color="auto"/>
            <w:left w:val="none" w:sz="0" w:space="0" w:color="auto"/>
            <w:bottom w:val="none" w:sz="0" w:space="0" w:color="auto"/>
            <w:right w:val="none" w:sz="0" w:space="0" w:color="auto"/>
          </w:divBdr>
          <w:divsChild>
            <w:div w:id="711656535">
              <w:marLeft w:val="0"/>
              <w:marRight w:val="0"/>
              <w:marTop w:val="0"/>
              <w:marBottom w:val="0"/>
              <w:divBdr>
                <w:top w:val="none" w:sz="0" w:space="0" w:color="auto"/>
                <w:left w:val="none" w:sz="0" w:space="0" w:color="auto"/>
                <w:bottom w:val="none" w:sz="0" w:space="0" w:color="auto"/>
                <w:right w:val="none" w:sz="0" w:space="0" w:color="auto"/>
              </w:divBdr>
              <w:divsChild>
                <w:div w:id="821195288">
                  <w:marLeft w:val="0"/>
                  <w:marRight w:val="0"/>
                  <w:marTop w:val="0"/>
                  <w:marBottom w:val="0"/>
                  <w:divBdr>
                    <w:top w:val="none" w:sz="0" w:space="0" w:color="auto"/>
                    <w:left w:val="none" w:sz="0" w:space="0" w:color="auto"/>
                    <w:bottom w:val="none" w:sz="0" w:space="0" w:color="auto"/>
                    <w:right w:val="none" w:sz="0" w:space="0" w:color="auto"/>
                  </w:divBdr>
                  <w:divsChild>
                    <w:div w:id="1825269171">
                      <w:marLeft w:val="0"/>
                      <w:marRight w:val="0"/>
                      <w:marTop w:val="0"/>
                      <w:marBottom w:val="0"/>
                      <w:divBdr>
                        <w:top w:val="none" w:sz="0" w:space="0" w:color="auto"/>
                        <w:left w:val="none" w:sz="0" w:space="0" w:color="auto"/>
                        <w:bottom w:val="none" w:sz="0" w:space="0" w:color="auto"/>
                        <w:right w:val="none" w:sz="0" w:space="0" w:color="auto"/>
                      </w:divBdr>
                      <w:divsChild>
                        <w:div w:id="45566644">
                          <w:marLeft w:val="0"/>
                          <w:marRight w:val="0"/>
                          <w:marTop w:val="0"/>
                          <w:marBottom w:val="0"/>
                          <w:divBdr>
                            <w:top w:val="none" w:sz="0" w:space="0" w:color="auto"/>
                            <w:left w:val="none" w:sz="0" w:space="0" w:color="auto"/>
                            <w:bottom w:val="none" w:sz="0" w:space="0" w:color="auto"/>
                            <w:right w:val="none" w:sz="0" w:space="0" w:color="auto"/>
                          </w:divBdr>
                          <w:divsChild>
                            <w:div w:id="337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61945987">
      <w:bodyDiv w:val="1"/>
      <w:marLeft w:val="0"/>
      <w:marRight w:val="0"/>
      <w:marTop w:val="0"/>
      <w:marBottom w:val="0"/>
      <w:divBdr>
        <w:top w:val="none" w:sz="0" w:space="0" w:color="auto"/>
        <w:left w:val="none" w:sz="0" w:space="0" w:color="auto"/>
        <w:bottom w:val="none" w:sz="0" w:space="0" w:color="auto"/>
        <w:right w:val="none" w:sz="0" w:space="0" w:color="auto"/>
      </w:divBdr>
      <w:divsChild>
        <w:div w:id="995644505">
          <w:marLeft w:val="0"/>
          <w:marRight w:val="0"/>
          <w:marTop w:val="0"/>
          <w:marBottom w:val="0"/>
          <w:divBdr>
            <w:top w:val="none" w:sz="0" w:space="0" w:color="auto"/>
            <w:left w:val="none" w:sz="0" w:space="0" w:color="auto"/>
            <w:bottom w:val="none" w:sz="0" w:space="0" w:color="auto"/>
            <w:right w:val="none" w:sz="0" w:space="0" w:color="auto"/>
          </w:divBdr>
          <w:divsChild>
            <w:div w:id="248078451">
              <w:marLeft w:val="0"/>
              <w:marRight w:val="0"/>
              <w:marTop w:val="0"/>
              <w:marBottom w:val="0"/>
              <w:divBdr>
                <w:top w:val="none" w:sz="0" w:space="0" w:color="auto"/>
                <w:left w:val="none" w:sz="0" w:space="0" w:color="auto"/>
                <w:bottom w:val="none" w:sz="0" w:space="0" w:color="auto"/>
                <w:right w:val="none" w:sz="0" w:space="0" w:color="auto"/>
              </w:divBdr>
              <w:divsChild>
                <w:div w:id="1510409280">
                  <w:marLeft w:val="0"/>
                  <w:marRight w:val="0"/>
                  <w:marTop w:val="0"/>
                  <w:marBottom w:val="0"/>
                  <w:divBdr>
                    <w:top w:val="none" w:sz="0" w:space="0" w:color="auto"/>
                    <w:left w:val="none" w:sz="0" w:space="0" w:color="auto"/>
                    <w:bottom w:val="none" w:sz="0" w:space="0" w:color="auto"/>
                    <w:right w:val="none" w:sz="0" w:space="0" w:color="auto"/>
                  </w:divBdr>
                  <w:divsChild>
                    <w:div w:id="757481315">
                      <w:marLeft w:val="0"/>
                      <w:marRight w:val="0"/>
                      <w:marTop w:val="0"/>
                      <w:marBottom w:val="0"/>
                      <w:divBdr>
                        <w:top w:val="none" w:sz="0" w:space="0" w:color="auto"/>
                        <w:left w:val="none" w:sz="0" w:space="0" w:color="auto"/>
                        <w:bottom w:val="none" w:sz="0" w:space="0" w:color="auto"/>
                        <w:right w:val="none" w:sz="0" w:space="0" w:color="auto"/>
                      </w:divBdr>
                      <w:divsChild>
                        <w:div w:id="180068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07239">
      <w:bodyDiv w:val="1"/>
      <w:marLeft w:val="0"/>
      <w:marRight w:val="0"/>
      <w:marTop w:val="0"/>
      <w:marBottom w:val="0"/>
      <w:divBdr>
        <w:top w:val="none" w:sz="0" w:space="0" w:color="auto"/>
        <w:left w:val="none" w:sz="0" w:space="0" w:color="auto"/>
        <w:bottom w:val="none" w:sz="0" w:space="0" w:color="auto"/>
        <w:right w:val="none" w:sz="0" w:space="0" w:color="auto"/>
      </w:divBdr>
      <w:divsChild>
        <w:div w:id="1421025335">
          <w:marLeft w:val="0"/>
          <w:marRight w:val="0"/>
          <w:marTop w:val="0"/>
          <w:marBottom w:val="0"/>
          <w:divBdr>
            <w:top w:val="none" w:sz="0" w:space="0" w:color="auto"/>
            <w:left w:val="none" w:sz="0" w:space="0" w:color="auto"/>
            <w:bottom w:val="none" w:sz="0" w:space="0" w:color="auto"/>
            <w:right w:val="none" w:sz="0" w:space="0" w:color="auto"/>
          </w:divBdr>
          <w:divsChild>
            <w:div w:id="622615187">
              <w:marLeft w:val="0"/>
              <w:marRight w:val="0"/>
              <w:marTop w:val="0"/>
              <w:marBottom w:val="0"/>
              <w:divBdr>
                <w:top w:val="none" w:sz="0" w:space="0" w:color="auto"/>
                <w:left w:val="none" w:sz="0" w:space="0" w:color="auto"/>
                <w:bottom w:val="none" w:sz="0" w:space="0" w:color="auto"/>
                <w:right w:val="none" w:sz="0" w:space="0" w:color="auto"/>
              </w:divBdr>
              <w:divsChild>
                <w:div w:id="1271161290">
                  <w:marLeft w:val="0"/>
                  <w:marRight w:val="0"/>
                  <w:marTop w:val="0"/>
                  <w:marBottom w:val="0"/>
                  <w:divBdr>
                    <w:top w:val="none" w:sz="0" w:space="0" w:color="auto"/>
                    <w:left w:val="none" w:sz="0" w:space="0" w:color="auto"/>
                    <w:bottom w:val="none" w:sz="0" w:space="0" w:color="auto"/>
                    <w:right w:val="none" w:sz="0" w:space="0" w:color="auto"/>
                  </w:divBdr>
                  <w:divsChild>
                    <w:div w:id="1496384731">
                      <w:marLeft w:val="0"/>
                      <w:marRight w:val="0"/>
                      <w:marTop w:val="0"/>
                      <w:marBottom w:val="0"/>
                      <w:divBdr>
                        <w:top w:val="none" w:sz="0" w:space="0" w:color="auto"/>
                        <w:left w:val="none" w:sz="0" w:space="0" w:color="auto"/>
                        <w:bottom w:val="none" w:sz="0" w:space="0" w:color="auto"/>
                        <w:right w:val="none" w:sz="0" w:space="0" w:color="auto"/>
                      </w:divBdr>
                      <w:divsChild>
                        <w:div w:id="848713176">
                          <w:marLeft w:val="0"/>
                          <w:marRight w:val="0"/>
                          <w:marTop w:val="0"/>
                          <w:marBottom w:val="0"/>
                          <w:divBdr>
                            <w:top w:val="none" w:sz="0" w:space="0" w:color="auto"/>
                            <w:left w:val="none" w:sz="0" w:space="0" w:color="auto"/>
                            <w:bottom w:val="none" w:sz="0" w:space="0" w:color="auto"/>
                            <w:right w:val="none" w:sz="0" w:space="0" w:color="auto"/>
                          </w:divBdr>
                          <w:divsChild>
                            <w:div w:id="2564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745813">
      <w:bodyDiv w:val="1"/>
      <w:marLeft w:val="0"/>
      <w:marRight w:val="0"/>
      <w:marTop w:val="0"/>
      <w:marBottom w:val="0"/>
      <w:divBdr>
        <w:top w:val="none" w:sz="0" w:space="0" w:color="auto"/>
        <w:left w:val="none" w:sz="0" w:space="0" w:color="auto"/>
        <w:bottom w:val="none" w:sz="0" w:space="0" w:color="auto"/>
        <w:right w:val="none" w:sz="0" w:space="0" w:color="auto"/>
      </w:divBdr>
      <w:divsChild>
        <w:div w:id="179201418">
          <w:marLeft w:val="0"/>
          <w:marRight w:val="0"/>
          <w:marTop w:val="0"/>
          <w:marBottom w:val="0"/>
          <w:divBdr>
            <w:top w:val="none" w:sz="0" w:space="0" w:color="auto"/>
            <w:left w:val="none" w:sz="0" w:space="0" w:color="auto"/>
            <w:bottom w:val="none" w:sz="0" w:space="0" w:color="auto"/>
            <w:right w:val="none" w:sz="0" w:space="0" w:color="auto"/>
          </w:divBdr>
          <w:divsChild>
            <w:div w:id="198668513">
              <w:marLeft w:val="0"/>
              <w:marRight w:val="0"/>
              <w:marTop w:val="0"/>
              <w:marBottom w:val="0"/>
              <w:divBdr>
                <w:top w:val="none" w:sz="0" w:space="0" w:color="auto"/>
                <w:left w:val="none" w:sz="0" w:space="0" w:color="auto"/>
                <w:bottom w:val="none" w:sz="0" w:space="0" w:color="auto"/>
                <w:right w:val="none" w:sz="0" w:space="0" w:color="auto"/>
              </w:divBdr>
              <w:divsChild>
                <w:div w:id="1379934421">
                  <w:marLeft w:val="0"/>
                  <w:marRight w:val="0"/>
                  <w:marTop w:val="0"/>
                  <w:marBottom w:val="0"/>
                  <w:divBdr>
                    <w:top w:val="none" w:sz="0" w:space="0" w:color="auto"/>
                    <w:left w:val="none" w:sz="0" w:space="0" w:color="auto"/>
                    <w:bottom w:val="none" w:sz="0" w:space="0" w:color="auto"/>
                    <w:right w:val="none" w:sz="0" w:space="0" w:color="auto"/>
                  </w:divBdr>
                  <w:divsChild>
                    <w:div w:id="1356611654">
                      <w:marLeft w:val="0"/>
                      <w:marRight w:val="0"/>
                      <w:marTop w:val="0"/>
                      <w:marBottom w:val="0"/>
                      <w:divBdr>
                        <w:top w:val="none" w:sz="0" w:space="0" w:color="auto"/>
                        <w:left w:val="none" w:sz="0" w:space="0" w:color="auto"/>
                        <w:bottom w:val="none" w:sz="0" w:space="0" w:color="auto"/>
                        <w:right w:val="none" w:sz="0" w:space="0" w:color="auto"/>
                      </w:divBdr>
                      <w:divsChild>
                        <w:div w:id="65305918">
                          <w:marLeft w:val="0"/>
                          <w:marRight w:val="0"/>
                          <w:marTop w:val="0"/>
                          <w:marBottom w:val="0"/>
                          <w:divBdr>
                            <w:top w:val="none" w:sz="0" w:space="0" w:color="auto"/>
                            <w:left w:val="none" w:sz="0" w:space="0" w:color="auto"/>
                            <w:bottom w:val="none" w:sz="0" w:space="0" w:color="auto"/>
                            <w:right w:val="none" w:sz="0" w:space="0" w:color="auto"/>
                          </w:divBdr>
                          <w:divsChild>
                            <w:div w:id="185153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CD1230-A166-416B-A957-1637D40C0BB4}"/>
</file>

<file path=customXml/itemProps2.xml><?xml version="1.0" encoding="utf-8"?>
<ds:datastoreItem xmlns:ds="http://schemas.openxmlformats.org/officeDocument/2006/customXml" ds:itemID="{B2839657-4BBB-4874-94DA-BC815985287C}"/>
</file>

<file path=customXml/itemProps3.xml><?xml version="1.0" encoding="utf-8"?>
<ds:datastoreItem xmlns:ds="http://schemas.openxmlformats.org/officeDocument/2006/customXml" ds:itemID="{F8696E4F-14A4-4ECD-BAAC-8FAF623ED9AA}"/>
</file>

<file path=customXml/itemProps4.xml><?xml version="1.0" encoding="utf-8"?>
<ds:datastoreItem xmlns:ds="http://schemas.openxmlformats.org/officeDocument/2006/customXml" ds:itemID="{9EC07F7B-C431-41AD-86BA-5A5F2229C158}"/>
</file>

<file path=docProps/app.xml><?xml version="1.0" encoding="utf-8"?>
<Properties xmlns="http://schemas.openxmlformats.org/officeDocument/2006/extended-properties" xmlns:vt="http://schemas.openxmlformats.org/officeDocument/2006/docPropsVTypes">
  <Template>Normal.dotm</Template>
  <TotalTime>0</TotalTime>
  <Pages>1</Pages>
  <Words>10078</Words>
  <Characters>57449</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67393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2019-08-31T10:33:00Z</dcterms:created>
  <dcterms:modified xsi:type="dcterms:W3CDTF">2019-08-31T10:33:00Z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36416/06</vt:lpwstr>
  </property>
  <property fmtid="{D5CDD505-2E9C-101B-9397-08002B2CF9AE}" pid="4" name="CASEID">
    <vt:lpwstr>412635</vt:lpwstr>
  </property>
  <property fmtid="{D5CDD505-2E9C-101B-9397-08002B2CF9AE}" pid="5" name="ContentTypeId">
    <vt:lpwstr>0x010100558EB02BDB9E204AB350EDD385B68E10</vt:lpwstr>
  </property>
</Properties>
</file>