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60A00" w:rsidR="00014566" w:rsidP="00B60A00" w:rsidRDefault="00014566">
      <w:pPr>
        <w:pStyle w:val="ECHRDecisionBody"/>
        <w:jc w:val="center"/>
      </w:pPr>
    </w:p>
    <w:p w:rsidRPr="00B60A00" w:rsidR="00EF3BA7" w:rsidP="00B60A00" w:rsidRDefault="00EF3BA7">
      <w:pPr>
        <w:pStyle w:val="ECHRDecisionBody"/>
        <w:jc w:val="center"/>
      </w:pPr>
    </w:p>
    <w:p w:rsidRPr="00B60A00" w:rsidR="00EF3BA7" w:rsidP="00B60A00" w:rsidRDefault="00EF3BA7">
      <w:pPr>
        <w:pStyle w:val="ECHRDecisionBody"/>
        <w:jc w:val="center"/>
      </w:pPr>
    </w:p>
    <w:p w:rsidRPr="00B60A00" w:rsidR="00014566" w:rsidP="00B60A00" w:rsidRDefault="00CA2064">
      <w:pPr>
        <w:jc w:val="center"/>
      </w:pPr>
      <w:r w:rsidRPr="00B60A00">
        <w:t>THIRD SECTION</w:t>
      </w:r>
    </w:p>
    <w:p w:rsidRPr="00B60A00" w:rsidR="00014566" w:rsidP="00B60A00" w:rsidRDefault="00014566">
      <w:pPr>
        <w:jc w:val="center"/>
      </w:pPr>
    </w:p>
    <w:p w:rsidRPr="00B60A00" w:rsidR="00EF3BA7" w:rsidP="00B60A00" w:rsidRDefault="00EF3BA7">
      <w:pPr>
        <w:jc w:val="center"/>
      </w:pPr>
    </w:p>
    <w:p w:rsidRPr="00B60A00" w:rsidR="00EF3BA7" w:rsidP="00B60A00" w:rsidRDefault="00EF3BA7">
      <w:pPr>
        <w:jc w:val="center"/>
      </w:pPr>
    </w:p>
    <w:p w:rsidRPr="00B60A00" w:rsidR="00FC2B0F" w:rsidP="00B60A00" w:rsidRDefault="00FC2B0F">
      <w:pPr>
        <w:jc w:val="center"/>
      </w:pPr>
    </w:p>
    <w:p w:rsidRPr="00B60A00" w:rsidR="00FC2B0F" w:rsidP="00B60A00" w:rsidRDefault="00FC2B0F">
      <w:pPr>
        <w:jc w:val="center"/>
      </w:pPr>
    </w:p>
    <w:p w:rsidRPr="00B60A00" w:rsidR="00EF3BA7" w:rsidP="00B60A00" w:rsidRDefault="00EF3BA7">
      <w:pPr>
        <w:jc w:val="center"/>
      </w:pPr>
    </w:p>
    <w:p w:rsidRPr="00B60A00" w:rsidR="00EF3BA7" w:rsidP="00B60A00" w:rsidRDefault="00EF3BA7">
      <w:pPr>
        <w:jc w:val="center"/>
      </w:pPr>
    </w:p>
    <w:p w:rsidRPr="00B60A00" w:rsidR="00014566" w:rsidP="00B60A00" w:rsidRDefault="00014566">
      <w:pPr>
        <w:jc w:val="center"/>
        <w:rPr>
          <w:b/>
        </w:rPr>
      </w:pPr>
      <w:bookmarkStart w:name="To" w:id="0"/>
      <w:r w:rsidRPr="00B60A00">
        <w:rPr>
          <w:b/>
        </w:rPr>
        <w:t xml:space="preserve">CASE OF </w:t>
      </w:r>
      <w:bookmarkEnd w:id="0"/>
      <w:r w:rsidRPr="00B60A00" w:rsidR="00CA2064">
        <w:rPr>
          <w:b/>
        </w:rPr>
        <w:t>SKUDAYEVA v. RUSSIA</w:t>
      </w:r>
    </w:p>
    <w:p w:rsidRPr="00B60A00" w:rsidR="00014566" w:rsidP="00B60A00" w:rsidRDefault="00014566">
      <w:pPr>
        <w:jc w:val="center"/>
      </w:pPr>
    </w:p>
    <w:p w:rsidRPr="00B60A00" w:rsidR="00014566" w:rsidP="00B60A00" w:rsidRDefault="00014566">
      <w:pPr>
        <w:jc w:val="center"/>
        <w:rPr>
          <w:i/>
        </w:rPr>
      </w:pPr>
      <w:r w:rsidRPr="00B60A00">
        <w:rPr>
          <w:i/>
        </w:rPr>
        <w:t>(</w:t>
      </w:r>
      <w:r w:rsidRPr="00B60A00" w:rsidR="00CA2064">
        <w:rPr>
          <w:i/>
        </w:rPr>
        <w:t>Application no. 24014/07</w:t>
      </w:r>
      <w:r w:rsidRPr="00B60A00">
        <w:rPr>
          <w:i/>
        </w:rPr>
        <w:t>)</w:t>
      </w:r>
    </w:p>
    <w:p w:rsidRPr="00B60A00" w:rsidR="00014566" w:rsidP="00B60A00" w:rsidRDefault="00014566">
      <w:pPr>
        <w:jc w:val="center"/>
      </w:pPr>
    </w:p>
    <w:p w:rsidRPr="00B60A00" w:rsidR="00014566" w:rsidP="00B60A00" w:rsidRDefault="00014566">
      <w:pPr>
        <w:jc w:val="center"/>
      </w:pPr>
    </w:p>
    <w:p w:rsidRPr="00B60A00" w:rsidR="00FC2B0F" w:rsidP="00B60A00" w:rsidRDefault="00FC2B0F">
      <w:pPr>
        <w:jc w:val="center"/>
      </w:pPr>
    </w:p>
    <w:p w:rsidRPr="00B60A00" w:rsidR="00FC2B0F" w:rsidP="00B60A00" w:rsidRDefault="00FC2B0F">
      <w:pPr>
        <w:jc w:val="center"/>
      </w:pPr>
    </w:p>
    <w:p w:rsidRPr="00B60A00" w:rsidR="00FC2B0F" w:rsidP="00B60A00" w:rsidRDefault="00FC2B0F">
      <w:pPr>
        <w:jc w:val="center"/>
      </w:pPr>
    </w:p>
    <w:p w:rsidRPr="00B60A00" w:rsidR="00014566" w:rsidP="00B60A00" w:rsidRDefault="00014566">
      <w:pPr>
        <w:jc w:val="center"/>
        <w:rPr>
          <w:i/>
        </w:rPr>
      </w:pPr>
    </w:p>
    <w:p w:rsidRPr="00B60A00" w:rsidR="00651868" w:rsidP="00B60A00" w:rsidRDefault="00651868">
      <w:pPr>
        <w:jc w:val="center"/>
      </w:pPr>
      <w:bookmarkStart w:name="_GoBack" w:id="1"/>
    </w:p>
    <w:bookmarkEnd w:id="1"/>
    <w:p w:rsidRPr="00B60A00" w:rsidR="008129EA" w:rsidP="00B60A00" w:rsidRDefault="00EF3BA7">
      <w:pPr>
        <w:jc w:val="center"/>
        <w:rPr>
          <w:szCs w:val="24"/>
        </w:rPr>
      </w:pPr>
      <w:r w:rsidRPr="00B60A00">
        <w:rPr>
          <w:szCs w:val="24"/>
        </w:rPr>
        <w:t>JUDGMENT</w:t>
      </w:r>
    </w:p>
    <w:p w:rsidRPr="00B60A00" w:rsidR="002800F0" w:rsidP="00B60A00" w:rsidRDefault="002800F0">
      <w:pPr>
        <w:jc w:val="center"/>
        <w:rPr>
          <w:szCs w:val="24"/>
        </w:rPr>
      </w:pPr>
    </w:p>
    <w:p w:rsidRPr="00B60A00" w:rsidR="008129EA" w:rsidP="00B60A00" w:rsidRDefault="008129EA">
      <w:pPr>
        <w:jc w:val="center"/>
        <w:rPr>
          <w:szCs w:val="24"/>
        </w:rPr>
      </w:pPr>
    </w:p>
    <w:p w:rsidRPr="00B60A00" w:rsidR="00EF3BA7" w:rsidP="00B60A00" w:rsidRDefault="00EF3BA7">
      <w:pPr>
        <w:pStyle w:val="JuCase"/>
        <w:ind w:firstLine="0"/>
        <w:jc w:val="center"/>
        <w:rPr>
          <w:b w:val="0"/>
        </w:rPr>
      </w:pPr>
    </w:p>
    <w:p w:rsidRPr="00B60A00" w:rsidR="00EF3BA7" w:rsidP="00B60A00" w:rsidRDefault="00EF3BA7">
      <w:pPr>
        <w:pStyle w:val="JuCase"/>
        <w:ind w:firstLine="0"/>
        <w:jc w:val="center"/>
        <w:rPr>
          <w:b w:val="0"/>
        </w:rPr>
      </w:pPr>
    </w:p>
    <w:p w:rsidRPr="00B60A00" w:rsidR="00EF3BA7" w:rsidP="00B60A00" w:rsidRDefault="00EF3BA7">
      <w:pPr>
        <w:pStyle w:val="JuCase"/>
        <w:ind w:firstLine="0"/>
        <w:jc w:val="center"/>
        <w:rPr>
          <w:b w:val="0"/>
        </w:rPr>
      </w:pPr>
      <w:r w:rsidRPr="00B60A00">
        <w:rPr>
          <w:b w:val="0"/>
        </w:rPr>
        <w:t>STRASBOURG</w:t>
      </w:r>
    </w:p>
    <w:p w:rsidRPr="00B60A00" w:rsidR="00EF3BA7" w:rsidP="00B60A00" w:rsidRDefault="00EF3BA7">
      <w:pPr>
        <w:pStyle w:val="JuCase"/>
        <w:ind w:firstLine="0"/>
        <w:jc w:val="center"/>
        <w:rPr>
          <w:b w:val="0"/>
        </w:rPr>
      </w:pPr>
    </w:p>
    <w:p w:rsidRPr="00B60A00" w:rsidR="00EF3BA7" w:rsidP="00B60A00" w:rsidRDefault="00FC2B0F">
      <w:pPr>
        <w:pStyle w:val="JuCase"/>
        <w:ind w:firstLine="0"/>
        <w:jc w:val="center"/>
        <w:rPr>
          <w:b w:val="0"/>
        </w:rPr>
      </w:pPr>
      <w:r w:rsidRPr="00B60A00">
        <w:rPr>
          <w:b w:val="0"/>
        </w:rPr>
        <w:t>5 March 2019</w:t>
      </w:r>
    </w:p>
    <w:p w:rsidRPr="00B60A00" w:rsidR="00EF3BA7" w:rsidP="00B60A00" w:rsidRDefault="00EF3BA7">
      <w:pPr>
        <w:pStyle w:val="JuCase"/>
        <w:ind w:firstLine="0"/>
        <w:jc w:val="center"/>
        <w:rPr>
          <w:b w:val="0"/>
        </w:rPr>
      </w:pPr>
    </w:p>
    <w:p w:rsidRPr="00B60A00" w:rsidR="00B60A00" w:rsidP="00B60A00" w:rsidRDefault="00B60A00">
      <w:pPr>
        <w:pStyle w:val="ECHRPara"/>
        <w:ind w:firstLine="0"/>
        <w:jc w:val="center"/>
      </w:pPr>
    </w:p>
    <w:p w:rsidR="004C4CF8" w:rsidP="004C4CF8" w:rsidRDefault="004C4CF8">
      <w:pPr>
        <w:pStyle w:val="jucase0"/>
        <w:ind w:firstLine="0"/>
        <w:jc w:val="center"/>
        <w:rPr>
          <w:color w:val="FF0000"/>
          <w:sz w:val="28"/>
          <w:szCs w:val="28"/>
          <w:u w:val="single"/>
        </w:rPr>
      </w:pPr>
      <w:r>
        <w:rPr>
          <w:color w:val="FF0000"/>
          <w:sz w:val="28"/>
          <w:szCs w:val="28"/>
          <w:u w:val="single"/>
        </w:rPr>
        <w:t>FINAL</w:t>
      </w:r>
    </w:p>
    <w:p w:rsidR="004C4CF8" w:rsidP="004C4CF8" w:rsidRDefault="004C4CF8">
      <w:pPr>
        <w:pStyle w:val="jupara"/>
        <w:tabs>
          <w:tab w:val="left" w:pos="4650"/>
        </w:tabs>
        <w:ind w:firstLine="0"/>
        <w:jc w:val="center"/>
        <w:rPr>
          <w:color w:val="FF0000"/>
          <w:sz w:val="28"/>
          <w:szCs w:val="28"/>
        </w:rPr>
      </w:pPr>
    </w:p>
    <w:p w:rsidR="004C4CF8" w:rsidP="004C4CF8" w:rsidRDefault="004C4CF8">
      <w:pPr>
        <w:pStyle w:val="jupara"/>
        <w:ind w:firstLine="0"/>
        <w:jc w:val="center"/>
        <w:rPr>
          <w:color w:val="FF0000"/>
          <w:sz w:val="28"/>
          <w:szCs w:val="28"/>
        </w:rPr>
      </w:pPr>
      <w:r>
        <w:rPr>
          <w:color w:val="FF0000"/>
          <w:sz w:val="28"/>
          <w:szCs w:val="28"/>
        </w:rPr>
        <w:t>05/06/2019</w:t>
      </w:r>
    </w:p>
    <w:p w:rsidR="004C4CF8" w:rsidP="004C4CF8" w:rsidRDefault="004C4CF8">
      <w:pPr>
        <w:pStyle w:val="jupara"/>
        <w:ind w:firstLine="0"/>
        <w:jc w:val="center"/>
      </w:pPr>
    </w:p>
    <w:p w:rsidRPr="004C4CF8" w:rsidR="00EF3BA7" w:rsidP="004C4CF8" w:rsidRDefault="004C4CF8">
      <w:pPr>
        <w:pStyle w:val="JuCase"/>
        <w:ind w:firstLine="0"/>
        <w:jc w:val="center"/>
        <w:rPr>
          <w:b w:val="0"/>
          <w:i/>
        </w:rPr>
        <w:sectPr w:rsidRPr="004C4CF8" w:rsidR="00EF3BA7" w:rsidSect="00EF3BA7">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r w:rsidRPr="004C4CF8">
        <w:rPr>
          <w:b w:val="0"/>
          <w:i/>
          <w:iCs/>
          <w:sz w:val="22"/>
        </w:rPr>
        <w:t>This judgment has become final under Article 44 § 2 of the Convention. It may be subject to editorial revision.</w:t>
      </w:r>
    </w:p>
    <w:p w:rsidRPr="00B60A00" w:rsidR="00014566" w:rsidP="00B60A00" w:rsidRDefault="00014566">
      <w:pPr>
        <w:pStyle w:val="JuCase"/>
        <w:rPr>
          <w:bCs/>
        </w:rPr>
      </w:pPr>
      <w:r w:rsidRPr="00B60A00">
        <w:t xml:space="preserve">In the case of </w:t>
      </w:r>
      <w:proofErr w:type="spellStart"/>
      <w:r w:rsidRPr="00B60A00" w:rsidR="00CA2064">
        <w:t>Skudayeva</w:t>
      </w:r>
      <w:proofErr w:type="spellEnd"/>
      <w:r w:rsidRPr="00B60A00" w:rsidR="00CA2064">
        <w:t xml:space="preserve"> v. Russia</w:t>
      </w:r>
      <w:r w:rsidRPr="00B60A00">
        <w:t>,</w:t>
      </w:r>
    </w:p>
    <w:p w:rsidRPr="00B60A00" w:rsidR="00014566" w:rsidP="00B60A00" w:rsidRDefault="00014566">
      <w:pPr>
        <w:pStyle w:val="ECHRPara"/>
      </w:pPr>
      <w:r w:rsidRPr="00B60A00">
        <w:t>The European Court of Human Rights (</w:t>
      </w:r>
      <w:r w:rsidRPr="00B60A00" w:rsidR="00CA2064">
        <w:t>Third Section</w:t>
      </w:r>
      <w:r w:rsidRPr="00B60A00">
        <w:t xml:space="preserve">), sitting as a </w:t>
      </w:r>
      <w:r w:rsidRPr="00B60A00" w:rsidR="00CA2064">
        <w:t>Chamber</w:t>
      </w:r>
      <w:r w:rsidRPr="00B60A00">
        <w:t xml:space="preserve"> composed of:</w:t>
      </w:r>
    </w:p>
    <w:p w:rsidRPr="00B60A00" w:rsidR="00014566" w:rsidP="00B60A00" w:rsidRDefault="00EF3BA7">
      <w:pPr>
        <w:pStyle w:val="ECHRDecisionBody"/>
      </w:pPr>
      <w:r w:rsidRPr="00B60A00">
        <w:tab/>
        <w:t>Vincent A. De Gaetano,</w:t>
      </w:r>
      <w:r w:rsidRPr="00B60A00">
        <w:rPr>
          <w:i/>
        </w:rPr>
        <w:t xml:space="preserve"> President,</w:t>
      </w:r>
      <w:r w:rsidRPr="00B60A00">
        <w:rPr>
          <w:i/>
        </w:rPr>
        <w:br/>
      </w:r>
      <w:r w:rsidRPr="00B60A00">
        <w:tab/>
      </w:r>
      <w:proofErr w:type="spellStart"/>
      <w:r w:rsidRPr="00B60A00">
        <w:t>Branko</w:t>
      </w:r>
      <w:proofErr w:type="spellEnd"/>
      <w:r w:rsidRPr="00B60A00">
        <w:t xml:space="preserve"> </w:t>
      </w:r>
      <w:proofErr w:type="spellStart"/>
      <w:r w:rsidRPr="00B60A00">
        <w:t>Lubarda</w:t>
      </w:r>
      <w:proofErr w:type="spellEnd"/>
      <w:r w:rsidRPr="00B60A00">
        <w:t>,</w:t>
      </w:r>
      <w:r w:rsidRPr="00B60A00">
        <w:rPr>
          <w:i/>
        </w:rPr>
        <w:br/>
      </w:r>
      <w:r w:rsidRPr="00B60A00">
        <w:tab/>
        <w:t>Helen Keller,</w:t>
      </w:r>
      <w:r w:rsidRPr="00B60A00">
        <w:rPr>
          <w:i/>
        </w:rPr>
        <w:br/>
      </w:r>
      <w:r w:rsidRPr="00B60A00">
        <w:tab/>
        <w:t xml:space="preserve">Dmitry </w:t>
      </w:r>
      <w:proofErr w:type="spellStart"/>
      <w:r w:rsidRPr="00B60A00">
        <w:t>Dedov</w:t>
      </w:r>
      <w:proofErr w:type="spellEnd"/>
      <w:r w:rsidRPr="00B60A00">
        <w:t>,</w:t>
      </w:r>
      <w:r w:rsidRPr="00B60A00">
        <w:rPr>
          <w:i/>
        </w:rPr>
        <w:br/>
      </w:r>
      <w:r w:rsidRPr="00B60A00">
        <w:tab/>
        <w:t xml:space="preserve">Georgios A. </w:t>
      </w:r>
      <w:proofErr w:type="spellStart"/>
      <w:r w:rsidRPr="00B60A00">
        <w:t>Serghides</w:t>
      </w:r>
      <w:proofErr w:type="spellEnd"/>
      <w:r w:rsidRPr="00B60A00">
        <w:t>,</w:t>
      </w:r>
      <w:r w:rsidRPr="00B60A00">
        <w:rPr>
          <w:i/>
        </w:rPr>
        <w:br/>
      </w:r>
      <w:r w:rsidRPr="00B60A00">
        <w:tab/>
      </w:r>
      <w:proofErr w:type="spellStart"/>
      <w:r w:rsidRPr="00B60A00">
        <w:t>Jolien</w:t>
      </w:r>
      <w:proofErr w:type="spellEnd"/>
      <w:r w:rsidRPr="00B60A00">
        <w:t xml:space="preserve"> </w:t>
      </w:r>
      <w:proofErr w:type="spellStart"/>
      <w:r w:rsidRPr="00B60A00">
        <w:t>Schukking</w:t>
      </w:r>
      <w:proofErr w:type="spellEnd"/>
      <w:r w:rsidRPr="00B60A00">
        <w:t>,</w:t>
      </w:r>
      <w:r w:rsidRPr="00B60A00">
        <w:rPr>
          <w:i/>
        </w:rPr>
        <w:br/>
      </w:r>
      <w:r w:rsidRPr="00B60A00">
        <w:tab/>
        <w:t xml:space="preserve">María </w:t>
      </w:r>
      <w:proofErr w:type="spellStart"/>
      <w:r w:rsidRPr="00B60A00">
        <w:t>Elósegui</w:t>
      </w:r>
      <w:proofErr w:type="spellEnd"/>
      <w:r w:rsidRPr="00B60A00">
        <w:t>,</w:t>
      </w:r>
      <w:r w:rsidRPr="00B60A00">
        <w:rPr>
          <w:i/>
        </w:rPr>
        <w:t xml:space="preserve"> judges,</w:t>
      </w:r>
      <w:r w:rsidRPr="00B60A00" w:rsidR="00014566">
        <w:rPr>
          <w:szCs w:val="24"/>
        </w:rPr>
        <w:br/>
      </w:r>
      <w:r w:rsidRPr="00B60A00" w:rsidR="00014566">
        <w:t xml:space="preserve">and </w:t>
      </w:r>
      <w:r w:rsidRPr="00B60A00" w:rsidR="00CA2064">
        <w:t>Stephen Phillips</w:t>
      </w:r>
      <w:r w:rsidRPr="00B60A00" w:rsidR="00014566">
        <w:t xml:space="preserve">, </w:t>
      </w:r>
      <w:r w:rsidRPr="00B60A00" w:rsidR="00CA2064">
        <w:rPr>
          <w:i/>
        </w:rPr>
        <w:t xml:space="preserve">Section </w:t>
      </w:r>
      <w:r w:rsidRPr="00B60A00" w:rsidR="00CA2064">
        <w:rPr>
          <w:i/>
          <w:iCs/>
        </w:rPr>
        <w:t>Registrar</w:t>
      </w:r>
      <w:r w:rsidRPr="00B60A00" w:rsidR="00014566">
        <w:rPr>
          <w:i/>
        </w:rPr>
        <w:t>,</w:t>
      </w:r>
    </w:p>
    <w:p w:rsidRPr="00B60A00" w:rsidR="00014566" w:rsidP="00B60A00" w:rsidRDefault="00014566">
      <w:pPr>
        <w:pStyle w:val="ECHRPara"/>
      </w:pPr>
      <w:r w:rsidRPr="00B60A00">
        <w:t xml:space="preserve">Having deliberated in private on </w:t>
      </w:r>
      <w:r w:rsidRPr="00B60A00" w:rsidR="00EF3BA7">
        <w:t>5 February 2019</w:t>
      </w:r>
      <w:r w:rsidRPr="00B60A00">
        <w:t>,</w:t>
      </w:r>
    </w:p>
    <w:p w:rsidRPr="00B60A00" w:rsidR="00014566" w:rsidP="00B60A00" w:rsidRDefault="00014566">
      <w:pPr>
        <w:pStyle w:val="ECHRPara"/>
      </w:pPr>
      <w:r w:rsidRPr="00B60A00">
        <w:t>Delivers the following judgment, which was adopted on that date:</w:t>
      </w:r>
    </w:p>
    <w:p w:rsidRPr="00B60A00" w:rsidR="00014566" w:rsidP="00B60A00" w:rsidRDefault="00014566">
      <w:pPr>
        <w:pStyle w:val="ECHRTitle1"/>
      </w:pPr>
      <w:r w:rsidRPr="00B60A00">
        <w:t>PROCEDURE</w:t>
      </w:r>
    </w:p>
    <w:p w:rsidRPr="00B60A00" w:rsidR="008129EA"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1</w:t>
      </w:r>
      <w:r w:rsidRPr="00B60A00">
        <w:fldChar w:fldCharType="end"/>
      </w:r>
      <w:r w:rsidRPr="00B60A00" w:rsidR="00014566">
        <w:t xml:space="preserve">.  The case originated in </w:t>
      </w:r>
      <w:r w:rsidRPr="00B60A00">
        <w:t>an application (no. 24014/07)</w:t>
      </w:r>
      <w:r w:rsidRPr="00B60A00" w:rsidR="00014566">
        <w:t xml:space="preserve"> against </w:t>
      </w:r>
      <w:r w:rsidRPr="00B60A00">
        <w:t>the Russian Federation</w:t>
      </w:r>
      <w:r w:rsidRPr="00B60A00" w:rsidR="00014566">
        <w:t xml:space="preserve"> lodged with the </w:t>
      </w:r>
      <w:r w:rsidRPr="00B60A00">
        <w:t>Court under Article 34</w:t>
      </w:r>
      <w:r w:rsidRPr="00B60A00" w:rsidR="00014566">
        <w:t xml:space="preserve"> of the Convention for the Protection of Human Rights and Fundamental Freedoms (“the Convention”) by </w:t>
      </w:r>
      <w:r w:rsidRPr="00B60A00">
        <w:t xml:space="preserve">a Russian national, Ms Anna </w:t>
      </w:r>
      <w:proofErr w:type="spellStart"/>
      <w:r w:rsidRPr="00B60A00">
        <w:t>Aleksandrovna</w:t>
      </w:r>
      <w:proofErr w:type="spellEnd"/>
      <w:r w:rsidRPr="00B60A00">
        <w:t xml:space="preserve"> </w:t>
      </w:r>
      <w:proofErr w:type="spellStart"/>
      <w:r w:rsidRPr="00B60A00">
        <w:t>Skudayeva</w:t>
      </w:r>
      <w:proofErr w:type="spellEnd"/>
      <w:r w:rsidRPr="00B60A00">
        <w:t xml:space="preserve"> (“the applicant”), on 14 April 2007</w:t>
      </w:r>
      <w:r w:rsidRPr="00B60A00" w:rsidR="00014566">
        <w:t>.</w:t>
      </w:r>
    </w:p>
    <w:p w:rsidRPr="00B60A00" w:rsidR="00CE4116"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2</w:t>
      </w:r>
      <w:r w:rsidRPr="00B60A00">
        <w:fldChar w:fldCharType="end"/>
      </w:r>
      <w:r w:rsidRPr="00B60A00" w:rsidR="00014566">
        <w:t>.  </w:t>
      </w:r>
      <w:r w:rsidRPr="00B60A00">
        <w:t xml:space="preserve">The applicant was represented by Ms G. </w:t>
      </w:r>
      <w:proofErr w:type="spellStart"/>
      <w:r w:rsidRPr="00B60A00">
        <w:t>Arapova</w:t>
      </w:r>
      <w:proofErr w:type="spellEnd"/>
      <w:r w:rsidRPr="00B60A00">
        <w:t xml:space="preserve">, a lawyer practising in Voronezh. </w:t>
      </w:r>
      <w:r w:rsidRPr="00B60A00" w:rsidR="00014566">
        <w:t xml:space="preserve">The </w:t>
      </w:r>
      <w:r w:rsidRPr="00B60A00">
        <w:t>Russian</w:t>
      </w:r>
      <w:r w:rsidRPr="00B60A00" w:rsidR="00014566">
        <w:t xml:space="preserve"> Government (“the Government”) were represented </w:t>
      </w:r>
      <w:r w:rsidRPr="00B60A00" w:rsidR="00CE4116">
        <w:t xml:space="preserve">initially by Mr G. </w:t>
      </w:r>
      <w:proofErr w:type="spellStart"/>
      <w:r w:rsidRPr="00B60A00" w:rsidR="00CE4116">
        <w:t>Matyushkin</w:t>
      </w:r>
      <w:proofErr w:type="spellEnd"/>
      <w:r w:rsidRPr="00B60A00" w:rsidR="00CE4116">
        <w:t xml:space="preserve">, the Representative of the Russian Federation to the European Court of Human Rights, and then by his successor in that office, Mr M. </w:t>
      </w:r>
      <w:proofErr w:type="spellStart"/>
      <w:r w:rsidRPr="00B60A00" w:rsidR="00CE4116">
        <w:t>Galperin</w:t>
      </w:r>
      <w:proofErr w:type="spellEnd"/>
      <w:r w:rsidRPr="00B60A00" w:rsidR="00CE4116">
        <w:t>.</w:t>
      </w:r>
    </w:p>
    <w:p w:rsidRPr="00B60A00" w:rsidR="00CE4116"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3</w:t>
      </w:r>
      <w:r w:rsidRPr="00B60A00">
        <w:fldChar w:fldCharType="end"/>
      </w:r>
      <w:r w:rsidRPr="00B60A00">
        <w:t>.  The applicant alleged</w:t>
      </w:r>
      <w:r w:rsidRPr="00B60A00" w:rsidR="00CE4116">
        <w:t xml:space="preserve"> a violation of her right to freedom of expression.</w:t>
      </w:r>
    </w:p>
    <w:p w:rsidRPr="00B60A00" w:rsidR="00014566"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4</w:t>
      </w:r>
      <w:r w:rsidRPr="00B60A00">
        <w:fldChar w:fldCharType="end"/>
      </w:r>
      <w:r w:rsidRPr="00B60A00" w:rsidR="00014566">
        <w:t>.  </w:t>
      </w:r>
      <w:r w:rsidRPr="00B60A00">
        <w:t xml:space="preserve">On </w:t>
      </w:r>
      <w:r w:rsidRPr="00B60A00">
        <w:rPr>
          <w:szCs w:val="24"/>
        </w:rPr>
        <w:t>3 April 2013</w:t>
      </w:r>
      <w:r w:rsidRPr="00B60A00" w:rsidR="00014566">
        <w:t xml:space="preserve"> the </w:t>
      </w:r>
      <w:r w:rsidRPr="00B60A00">
        <w:rPr>
          <w:szCs w:val="24"/>
        </w:rPr>
        <w:t>application was communicated to the Government</w:t>
      </w:r>
      <w:r w:rsidRPr="00B60A00" w:rsidR="007509D5">
        <w:t>.</w:t>
      </w:r>
    </w:p>
    <w:p w:rsidRPr="00B60A00" w:rsidR="00014566" w:rsidP="00B60A00" w:rsidRDefault="00014566">
      <w:pPr>
        <w:pStyle w:val="ECHRTitle1"/>
      </w:pPr>
      <w:r w:rsidRPr="00B60A00">
        <w:t>THE FACTS</w:t>
      </w:r>
    </w:p>
    <w:p w:rsidRPr="00B60A00" w:rsidR="00014566" w:rsidP="00B60A00" w:rsidRDefault="00014566">
      <w:pPr>
        <w:pStyle w:val="ECHRHeading1"/>
      </w:pPr>
      <w:r w:rsidRPr="00B60A00">
        <w:t>I.  THE CIRCUMSTANCES OF THE CASE</w:t>
      </w:r>
    </w:p>
    <w:p w:rsidRPr="00B60A00" w:rsidR="008129EA" w:rsidP="00B60A00" w:rsidRDefault="00CA2064">
      <w:pPr>
        <w:pStyle w:val="ECHRHeading2"/>
      </w:pPr>
      <w:r w:rsidRPr="00B60A00">
        <w:t>A.  Impugned article</w:t>
      </w:r>
    </w:p>
    <w:p w:rsidRPr="00B60A00" w:rsidR="00CA2064" w:rsidP="00B60A00" w:rsidRDefault="007576B8">
      <w:pPr>
        <w:pStyle w:val="ECHRPara"/>
      </w:pPr>
      <w:r w:rsidRPr="00B60A00">
        <w:fldChar w:fldCharType="begin"/>
      </w:r>
      <w:r w:rsidRPr="00B60A00">
        <w:instrText xml:space="preserve"> SEQ level0 \*arabic </w:instrText>
      </w:r>
      <w:r w:rsidRPr="00B60A00">
        <w:fldChar w:fldCharType="separate"/>
      </w:r>
      <w:r w:rsidRPr="00B60A00" w:rsidR="00B60A00">
        <w:rPr>
          <w:noProof/>
        </w:rPr>
        <w:t>5</w:t>
      </w:r>
      <w:r w:rsidRPr="00B60A00">
        <w:fldChar w:fldCharType="end"/>
      </w:r>
      <w:r w:rsidRPr="00B60A00">
        <w:t>.  </w:t>
      </w:r>
      <w:r w:rsidRPr="00B60A00" w:rsidR="00CA2064">
        <w:t>The applicant is a journalist.</w:t>
      </w:r>
    </w:p>
    <w:bookmarkStart w:name="article" w:id="2"/>
    <w:p w:rsidRPr="00B60A00" w:rsidR="00CA2064" w:rsidP="00B60A00" w:rsidRDefault="005A1E0D">
      <w:pPr>
        <w:pStyle w:val="ECHRPara"/>
      </w:pPr>
      <w:r w:rsidRPr="00B60A00">
        <w:fldChar w:fldCharType="begin"/>
      </w:r>
      <w:r w:rsidRPr="00B60A00">
        <w:instrText xml:space="preserve"> SEQ level0 \*arabic </w:instrText>
      </w:r>
      <w:r w:rsidRPr="00B60A00">
        <w:fldChar w:fldCharType="separate"/>
      </w:r>
      <w:r w:rsidRPr="00B60A00" w:rsidR="00B60A00">
        <w:rPr>
          <w:noProof/>
        </w:rPr>
        <w:t>6</w:t>
      </w:r>
      <w:r w:rsidRPr="00B60A00">
        <w:fldChar w:fldCharType="end"/>
      </w:r>
      <w:bookmarkEnd w:id="2"/>
      <w:r w:rsidRPr="00B60A00">
        <w:t>.  </w:t>
      </w:r>
      <w:r w:rsidRPr="00B60A00" w:rsidR="00CA2064">
        <w:t xml:space="preserve">On 18 July 2006 a local </w:t>
      </w:r>
      <w:r w:rsidRPr="00B60A00" w:rsidR="0025474C">
        <w:t xml:space="preserve">daily </w:t>
      </w:r>
      <w:r w:rsidRPr="00B60A00" w:rsidR="00CA2064">
        <w:t>newspaper</w:t>
      </w:r>
      <w:r w:rsidRPr="00B60A00" w:rsidR="00065E54">
        <w:t>, the</w:t>
      </w:r>
      <w:r w:rsidRPr="00B60A00" w:rsidR="00CA2064">
        <w:t xml:space="preserve"> </w:t>
      </w:r>
      <w:r w:rsidRPr="00B60A00" w:rsidR="00065E54">
        <w:rPr>
          <w:i/>
        </w:rPr>
        <w:t xml:space="preserve">Kostroma </w:t>
      </w:r>
      <w:r w:rsidRPr="00B60A00" w:rsidR="00CA2064">
        <w:rPr>
          <w:i/>
        </w:rPr>
        <w:t>Chronometer</w:t>
      </w:r>
      <w:r w:rsidRPr="00B60A00" w:rsidR="00065E54">
        <w:rPr>
          <w:i/>
        </w:rPr>
        <w:t xml:space="preserve"> </w:t>
      </w:r>
      <w:r w:rsidRPr="00B60A00" w:rsidR="00CA2064">
        <w:t>(</w:t>
      </w:r>
      <w:r w:rsidRPr="00B60A00" w:rsidR="00CA2064">
        <w:rPr>
          <w:i/>
          <w:lang w:val="ru-RU"/>
        </w:rPr>
        <w:t>Хронометр</w:t>
      </w:r>
      <w:r w:rsidRPr="00B60A00" w:rsidR="00CA2064">
        <w:rPr>
          <w:i/>
        </w:rPr>
        <w:t>-</w:t>
      </w:r>
      <w:r w:rsidRPr="00B60A00" w:rsidR="00CA2064">
        <w:rPr>
          <w:i/>
          <w:lang w:val="ru-RU"/>
        </w:rPr>
        <w:t>Кострома</w:t>
      </w:r>
      <w:r w:rsidRPr="00B60A00" w:rsidR="00CA2064">
        <w:t>) published in</w:t>
      </w:r>
      <w:r w:rsidRPr="00B60A00" w:rsidR="00AF604A">
        <w:t xml:space="preserve"> issue</w:t>
      </w:r>
      <w:r w:rsidRPr="00B60A00" w:rsidR="00CA2064">
        <w:t xml:space="preserve"> no. 29 an article by </w:t>
      </w:r>
      <w:r w:rsidRPr="00B60A00" w:rsidR="004B2365">
        <w:t>the applicant</w:t>
      </w:r>
      <w:r w:rsidRPr="00B60A00" w:rsidR="00CA2064">
        <w:t xml:space="preserve"> entitled “An Unfunny Film” (</w:t>
      </w:r>
      <w:r w:rsidRPr="00B60A00" w:rsidR="00CA2064">
        <w:rPr>
          <w:i/>
          <w:lang w:val="ru-RU"/>
        </w:rPr>
        <w:t>Несмешное</w:t>
      </w:r>
      <w:r w:rsidRPr="00B60A00" w:rsidR="00CA2064">
        <w:rPr>
          <w:i/>
        </w:rPr>
        <w:t xml:space="preserve"> </w:t>
      </w:r>
      <w:r w:rsidRPr="00B60A00" w:rsidR="00CA2064">
        <w:rPr>
          <w:i/>
          <w:lang w:val="ru-RU"/>
        </w:rPr>
        <w:t>кино</w:t>
      </w:r>
      <w:r w:rsidRPr="00B60A00" w:rsidR="00CA2064">
        <w:t>). The article read, in so far as relevant, as follows:</w:t>
      </w:r>
    </w:p>
    <w:p w:rsidRPr="00B60A00" w:rsidR="00CA2064" w:rsidP="00B60A00" w:rsidRDefault="00CA2064">
      <w:pPr>
        <w:pStyle w:val="ECHRParaQuote"/>
      </w:pPr>
      <w:r w:rsidRPr="00B60A00">
        <w:t xml:space="preserve">“In the midst of the corruption scandals </w:t>
      </w:r>
      <w:r w:rsidRPr="00B60A00" w:rsidR="00065E54">
        <w:t>rock</w:t>
      </w:r>
      <w:r w:rsidRPr="00B60A00">
        <w:t xml:space="preserve">ing the region, </w:t>
      </w:r>
      <w:r w:rsidRPr="00B60A00" w:rsidR="00B60A00">
        <w:t>‘</w:t>
      </w:r>
      <w:r w:rsidRPr="00B60A00">
        <w:t>The Red House</w:t>
      </w:r>
      <w:r w:rsidRPr="00B60A00" w:rsidR="00B60A00">
        <w:t>’</w:t>
      </w:r>
      <w:r w:rsidRPr="00B60A00">
        <w:t xml:space="preserve"> is trying to save face at all costs.</w:t>
      </w:r>
    </w:p>
    <w:p w:rsidRPr="00B60A00" w:rsidR="00CA2064" w:rsidP="00B60A00" w:rsidRDefault="00CA2064">
      <w:pPr>
        <w:pStyle w:val="ECHRParaQuote"/>
        <w:rPr>
          <w:i/>
        </w:rPr>
      </w:pPr>
      <w:proofErr w:type="gramStart"/>
      <w:r w:rsidRPr="00B60A00">
        <w:t>For the sake of</w:t>
      </w:r>
      <w:r w:rsidRPr="00B60A00" w:rsidR="009820CB">
        <w:t xml:space="preserve"> the </w:t>
      </w:r>
      <w:r w:rsidRPr="00B60A00" w:rsidR="00B60A00">
        <w:t>‘</w:t>
      </w:r>
      <w:r w:rsidRPr="00B60A00" w:rsidR="009820CB">
        <w:t>honour of the regiment</w:t>
      </w:r>
      <w:r w:rsidRPr="00B60A00" w:rsidR="00B60A00">
        <w:t>’</w:t>
      </w:r>
      <w:r w:rsidRPr="00B60A00" w:rsidR="0025474C">
        <w:rPr>
          <w:i/>
        </w:rPr>
        <w:t>.</w:t>
      </w:r>
      <w:proofErr w:type="gramEnd"/>
    </w:p>
    <w:p w:rsidRPr="00B60A00" w:rsidR="00CA2064" w:rsidP="00B60A00" w:rsidRDefault="00CA2064">
      <w:pPr>
        <w:pStyle w:val="ECHRParaQuote"/>
      </w:pPr>
      <w:r w:rsidRPr="00B60A00">
        <w:t xml:space="preserve">For several years residents of the Kostroma Region have been </w:t>
      </w:r>
      <w:r w:rsidRPr="00B60A00" w:rsidR="00D2665C">
        <w:t xml:space="preserve">forced </w:t>
      </w:r>
      <w:r w:rsidRPr="00B60A00">
        <w:t xml:space="preserve">to watch endless </w:t>
      </w:r>
      <w:r w:rsidRPr="00B60A00" w:rsidR="00B60A00">
        <w:t>‘</w:t>
      </w:r>
      <w:r w:rsidRPr="00B60A00">
        <w:t>s</w:t>
      </w:r>
      <w:r w:rsidRPr="00B60A00" w:rsidR="0025474C">
        <w:t>oap op</w:t>
      </w:r>
      <w:r w:rsidRPr="00B60A00">
        <w:t>er</w:t>
      </w:r>
      <w:r w:rsidRPr="00B60A00" w:rsidR="0025474C">
        <w:t>a</w:t>
      </w:r>
      <w:r w:rsidRPr="00B60A00">
        <w:t>s</w:t>
      </w:r>
      <w:r w:rsidRPr="00B60A00" w:rsidR="00B60A00">
        <w:t>’</w:t>
      </w:r>
      <w:r w:rsidRPr="00B60A00">
        <w:t xml:space="preserve"> </w:t>
      </w:r>
      <w:r w:rsidRPr="00B60A00" w:rsidR="00D63F29">
        <w:t>featu</w:t>
      </w:r>
      <w:r w:rsidRPr="00B60A00">
        <w:t xml:space="preserve">ring </w:t>
      </w:r>
      <w:r w:rsidRPr="00B60A00" w:rsidR="00AC2317">
        <w:t xml:space="preserve">major </w:t>
      </w:r>
      <w:r w:rsidRPr="00B60A00">
        <w:t>corruption scandals involving the region</w:t>
      </w:r>
      <w:r w:rsidRPr="00B60A00" w:rsidR="00B60A00">
        <w:t>’</w:t>
      </w:r>
      <w:r w:rsidRPr="00B60A00">
        <w:t>s authorities.</w:t>
      </w:r>
    </w:p>
    <w:p w:rsidRPr="00B60A00" w:rsidR="008129EA" w:rsidP="00B60A00" w:rsidRDefault="00CA2064">
      <w:pPr>
        <w:pStyle w:val="ECHRParaQuote"/>
      </w:pPr>
      <w:r w:rsidRPr="00B60A00">
        <w:t>The first episode of the series</w:t>
      </w:r>
      <w:r w:rsidRPr="00B60A00" w:rsidR="00065E54">
        <w:t>,</w:t>
      </w:r>
      <w:r w:rsidRPr="00B60A00">
        <w:t xml:space="preserve"> </w:t>
      </w:r>
      <w:r w:rsidRPr="00B60A00" w:rsidR="00B60A00">
        <w:rPr>
          <w:i/>
        </w:rPr>
        <w:t>‘</w:t>
      </w:r>
      <w:r w:rsidRPr="00B60A00">
        <w:rPr>
          <w:i/>
        </w:rPr>
        <w:t>There is no corruption in the regional administration</w:t>
      </w:r>
      <w:r w:rsidRPr="00B60A00" w:rsidR="00B60A00">
        <w:rPr>
          <w:i/>
        </w:rPr>
        <w:t>’</w:t>
      </w:r>
      <w:r w:rsidRPr="00B60A00">
        <w:t xml:space="preserve"> was released in 2002</w:t>
      </w:r>
      <w:r w:rsidRPr="00B60A00" w:rsidR="00AC2317">
        <w:t>,</w:t>
      </w:r>
      <w:r w:rsidRPr="00B60A00">
        <w:t xml:space="preserve"> when a criminal investigation </w:t>
      </w:r>
      <w:r w:rsidRPr="00B60A00" w:rsidR="00D2665C">
        <w:t>was</w:t>
      </w:r>
      <w:r w:rsidRPr="00B60A00" w:rsidR="004B2365">
        <w:t xml:space="preserve"> initiated against D.S., the D</w:t>
      </w:r>
      <w:r w:rsidRPr="00B60A00">
        <w:t xml:space="preserve">eputy Governor of the Region. The investigation was opened on suspicion of </w:t>
      </w:r>
      <w:r w:rsidRPr="00B60A00" w:rsidR="00065E54">
        <w:t xml:space="preserve">his having </w:t>
      </w:r>
      <w:r w:rsidRPr="00B60A00">
        <w:t>inflict</w:t>
      </w:r>
      <w:r w:rsidRPr="00B60A00" w:rsidR="00065E54">
        <w:t>ed</w:t>
      </w:r>
      <w:r w:rsidRPr="00B60A00">
        <w:t xml:space="preserve"> moderately grave bodily injuries, as well as </w:t>
      </w:r>
      <w:r w:rsidRPr="00B60A00" w:rsidR="00065E54">
        <w:rPr>
          <w:rFonts w:cstheme="minorHAnsi"/>
        </w:rPr>
        <w:t>–</w:t>
      </w:r>
      <w:r w:rsidRPr="00B60A00" w:rsidR="00065E54">
        <w:t xml:space="preserve"> </w:t>
      </w:r>
      <w:r w:rsidRPr="00B60A00">
        <w:t>under Article 201 of the Criminal Code a corruption-related provision</w:t>
      </w:r>
      <w:r w:rsidRPr="00B60A00" w:rsidR="00065E54">
        <w:t xml:space="preserve"> </w:t>
      </w:r>
      <w:r w:rsidRPr="00B60A00" w:rsidR="00065E54">
        <w:rPr>
          <w:rFonts w:cstheme="minorHAnsi"/>
        </w:rPr>
        <w:t>–</w:t>
      </w:r>
      <w:r w:rsidRPr="00B60A00">
        <w:t xml:space="preserve"> susp</w:t>
      </w:r>
      <w:r w:rsidRPr="00B60A00" w:rsidR="00D2665C">
        <w:t>e</w:t>
      </w:r>
      <w:r w:rsidRPr="00B60A00">
        <w:t>c</w:t>
      </w:r>
      <w:r w:rsidRPr="00B60A00" w:rsidR="00D2665C">
        <w:t>ted</w:t>
      </w:r>
      <w:r w:rsidRPr="00B60A00">
        <w:t xml:space="preserve"> embezzlement </w:t>
      </w:r>
      <w:r w:rsidRPr="00B60A00" w:rsidR="00D2665C">
        <w:t>constituting</w:t>
      </w:r>
      <w:r w:rsidRPr="00B60A00">
        <w:t xml:space="preserve"> abuse of public office.</w:t>
      </w:r>
    </w:p>
    <w:p w:rsidRPr="00B60A00" w:rsidR="00CA2064" w:rsidP="00B60A00" w:rsidRDefault="00CA2064">
      <w:pPr>
        <w:pStyle w:val="ECHRParaQuote"/>
      </w:pPr>
      <w:r w:rsidRPr="00B60A00">
        <w:t xml:space="preserve">In spite of the serious nature of the criminal charges brought against his deputy, Governor </w:t>
      </w:r>
      <w:proofErr w:type="spellStart"/>
      <w:r w:rsidRPr="00B60A00">
        <w:t>V.Sh</w:t>
      </w:r>
      <w:proofErr w:type="spellEnd"/>
      <w:r w:rsidRPr="00B60A00">
        <w:t xml:space="preserve">. tried to shield his subordinate at all costs, attempting to </w:t>
      </w:r>
      <w:r w:rsidRPr="00B60A00" w:rsidR="00D2665C">
        <w:t>uphold</w:t>
      </w:r>
      <w:r w:rsidRPr="00B60A00" w:rsidR="00065E54">
        <w:t xml:space="preserve"> </w:t>
      </w:r>
      <w:r w:rsidRPr="00B60A00" w:rsidR="00B60A00">
        <w:t>‘</w:t>
      </w:r>
      <w:r w:rsidRPr="00B60A00" w:rsidR="00065E54">
        <w:t>the honour of the regiment</w:t>
      </w:r>
      <w:r w:rsidRPr="00B60A00" w:rsidR="00B60A00">
        <w:t>’</w:t>
      </w:r>
      <w:r w:rsidRPr="00B60A00" w:rsidR="00942C72">
        <w:t xml:space="preserve"> (</w:t>
      </w:r>
      <w:r w:rsidRPr="00B60A00" w:rsidR="00942C72">
        <w:rPr>
          <w:i/>
          <w:lang w:val="ru-RU"/>
        </w:rPr>
        <w:t>честь</w:t>
      </w:r>
      <w:r w:rsidRPr="00B60A00" w:rsidR="00942C72">
        <w:rPr>
          <w:i/>
        </w:rPr>
        <w:t xml:space="preserve"> </w:t>
      </w:r>
      <w:r w:rsidRPr="00B60A00" w:rsidR="00942C72">
        <w:rPr>
          <w:i/>
          <w:lang w:val="ru-RU"/>
        </w:rPr>
        <w:t>мундира</w:t>
      </w:r>
      <w:r w:rsidRPr="00B60A00" w:rsidR="00942C72">
        <w:t>)</w:t>
      </w:r>
      <w:r w:rsidRPr="00B60A00">
        <w:rPr>
          <w:i/>
        </w:rPr>
        <w:t>.</w:t>
      </w:r>
      <w:r w:rsidRPr="00B60A00">
        <w:t xml:space="preserve"> </w:t>
      </w:r>
      <w:r w:rsidRPr="00B60A00" w:rsidR="00D2665C">
        <w:t>But w</w:t>
      </w:r>
      <w:r w:rsidRPr="00B60A00">
        <w:t>hil</w:t>
      </w:r>
      <w:r w:rsidRPr="00B60A00" w:rsidR="00AC5753">
        <w:t>st</w:t>
      </w:r>
      <w:r w:rsidRPr="00B60A00">
        <w:t xml:space="preserve"> the scandal</w:t>
      </w:r>
      <w:r w:rsidRPr="00B60A00" w:rsidR="00AC2317">
        <w:t>-ridden</w:t>
      </w:r>
      <w:r w:rsidRPr="00B60A00">
        <w:t xml:space="preserve"> deputy l</w:t>
      </w:r>
      <w:r w:rsidRPr="00B60A00" w:rsidR="00AC5753">
        <w:t>anguished</w:t>
      </w:r>
      <w:r w:rsidRPr="00B60A00">
        <w:t xml:space="preserve"> in his remand prison cell and sat in </w:t>
      </w:r>
      <w:r w:rsidRPr="00B60A00" w:rsidR="00AC5753">
        <w:t>the</w:t>
      </w:r>
      <w:r w:rsidRPr="00B60A00">
        <w:t xml:space="preserve"> court room during the trial, a comfortable chair </w:t>
      </w:r>
      <w:r w:rsidRPr="00B60A00" w:rsidR="00AC5753">
        <w:t>was quietly awaiting its owner back at</w:t>
      </w:r>
      <w:r w:rsidRPr="00B60A00">
        <w:t xml:space="preserve"> </w:t>
      </w:r>
      <w:r w:rsidRPr="00B60A00" w:rsidR="00B60A00">
        <w:t>‘</w:t>
      </w:r>
      <w:r w:rsidRPr="00B60A00" w:rsidR="00942C72">
        <w:t>T</w:t>
      </w:r>
      <w:r w:rsidRPr="00B60A00">
        <w:t>he Red House</w:t>
      </w:r>
      <w:r w:rsidRPr="00B60A00" w:rsidR="00B60A00">
        <w:t>’</w:t>
      </w:r>
      <w:r w:rsidRPr="00B60A00" w:rsidR="0025474C">
        <w:t xml:space="preserve"> (</w:t>
      </w:r>
      <w:r w:rsidRPr="00B60A00" w:rsidR="00B60A00">
        <w:t>‘</w:t>
      </w:r>
      <w:r w:rsidRPr="00B60A00" w:rsidR="0025474C">
        <w:rPr>
          <w:i/>
          <w:lang w:val="ru-RU"/>
        </w:rPr>
        <w:t>красный</w:t>
      </w:r>
      <w:r w:rsidRPr="00B60A00" w:rsidR="0025474C">
        <w:rPr>
          <w:i/>
        </w:rPr>
        <w:t xml:space="preserve"> </w:t>
      </w:r>
      <w:r w:rsidRPr="00B60A00" w:rsidR="0025474C">
        <w:rPr>
          <w:i/>
          <w:lang w:val="ru-RU"/>
        </w:rPr>
        <w:t>дом</w:t>
      </w:r>
      <w:r w:rsidRPr="00B60A00" w:rsidR="00B60A00">
        <w:rPr>
          <w:i/>
        </w:rPr>
        <w:t>’</w:t>
      </w:r>
      <w:r w:rsidRPr="00B60A00" w:rsidR="0025474C">
        <w:t>)</w:t>
      </w:r>
      <w:r w:rsidRPr="00B60A00">
        <w:t>.</w:t>
      </w:r>
    </w:p>
    <w:p w:rsidRPr="00B60A00" w:rsidR="00CA2064" w:rsidP="00B60A00" w:rsidRDefault="00CA2064">
      <w:pPr>
        <w:pStyle w:val="ECHRParaQuote"/>
      </w:pPr>
      <w:r w:rsidRPr="00B60A00">
        <w:t>In February 2003 the Governor sent to judge M. petition no. 134/</w:t>
      </w:r>
      <w:proofErr w:type="spellStart"/>
      <w:r w:rsidRPr="00B60A00">
        <w:t>gl</w:t>
      </w:r>
      <w:proofErr w:type="spellEnd"/>
      <w:r w:rsidRPr="00B60A00">
        <w:t xml:space="preserve"> on a piece of stationery carrying the coat of arms of the Kostroma Region, in which he made a remarkably simple demand: </w:t>
      </w:r>
      <w:r w:rsidRPr="00B60A00" w:rsidR="00B60A00">
        <w:t>‘</w:t>
      </w:r>
      <w:r w:rsidRPr="00B60A00" w:rsidR="00D2665C">
        <w:t>I</w:t>
      </w:r>
      <w:r w:rsidRPr="00B60A00">
        <w:t xml:space="preserve">f the court finds that the actions with which D.S. has been charged are of </w:t>
      </w:r>
      <w:r w:rsidRPr="00B60A00" w:rsidR="00D2665C">
        <w:t>a crimi</w:t>
      </w:r>
      <w:r w:rsidRPr="00B60A00">
        <w:t>nal nature, I ask you to examine the possibility o</w:t>
      </w:r>
      <w:r w:rsidRPr="00B60A00" w:rsidR="0025474C">
        <w:t>f</w:t>
      </w:r>
      <w:r w:rsidRPr="00B60A00">
        <w:t xml:space="preserve"> terminat</w:t>
      </w:r>
      <w:r w:rsidRPr="00B60A00" w:rsidR="0025474C">
        <w:t>ing</w:t>
      </w:r>
      <w:r w:rsidRPr="00B60A00">
        <w:t xml:space="preserve"> the criminal proceedings against </w:t>
      </w:r>
      <w:r w:rsidRPr="00B60A00" w:rsidR="00D2665C">
        <w:t>him</w:t>
      </w:r>
      <w:r w:rsidRPr="00B60A00">
        <w:t>.</w:t>
      </w:r>
      <w:r w:rsidRPr="00B60A00" w:rsidR="00B60A00">
        <w:t>’</w:t>
      </w:r>
      <w:r w:rsidRPr="00B60A00">
        <w:t xml:space="preserve"> It is curious that even after the delivery of the </w:t>
      </w:r>
      <w:r w:rsidRPr="00B60A00" w:rsidR="00573230">
        <w:t xml:space="preserve">verdict </w:t>
      </w:r>
      <w:r w:rsidRPr="00B60A00">
        <w:t xml:space="preserve">finding D.S. guilty, Governor </w:t>
      </w:r>
      <w:proofErr w:type="spellStart"/>
      <w:r w:rsidRPr="00B60A00">
        <w:t>V.Sh</w:t>
      </w:r>
      <w:proofErr w:type="spellEnd"/>
      <w:r w:rsidRPr="00B60A00">
        <w:t xml:space="preserve">. persisted and for a long time refused to dismiss from office the civil servant who had tainted his reputation. He was able to part with such a </w:t>
      </w:r>
      <w:r w:rsidRPr="00B60A00" w:rsidR="00B60A00">
        <w:t>‘</w:t>
      </w:r>
      <w:r w:rsidRPr="00B60A00">
        <w:t>promising</w:t>
      </w:r>
      <w:r w:rsidRPr="00B60A00" w:rsidR="00B60A00">
        <w:t>’</w:t>
      </w:r>
      <w:r w:rsidRPr="00B60A00">
        <w:t xml:space="preserve"> employee only after the prosecutor of the region had made a</w:t>
      </w:r>
      <w:r w:rsidRPr="00B60A00" w:rsidR="00FC2B0F">
        <w:t>n official request to this end</w:t>
      </w:r>
      <w:r w:rsidRPr="00B60A00" w:rsidR="008129EA">
        <w:t>...</w:t>
      </w:r>
      <w:r w:rsidRPr="00B60A00">
        <w:t>”</w:t>
      </w:r>
    </w:p>
    <w:p w:rsidRPr="00B60A00" w:rsidR="008129EA" w:rsidP="00B60A00" w:rsidRDefault="00CA2064">
      <w:pPr>
        <w:pStyle w:val="ECHRHeading2"/>
      </w:pPr>
      <w:r w:rsidRPr="00B60A00">
        <w:t>B.  Defamation proceedings against the applicant</w:t>
      </w:r>
    </w:p>
    <w:p w:rsidRPr="00B60A00" w:rsidR="00CA2064" w:rsidP="00B60A00" w:rsidRDefault="000E11C9">
      <w:pPr>
        <w:pStyle w:val="ECHRPara"/>
        <w:rPr>
          <w:i/>
        </w:rPr>
      </w:pPr>
      <w:r w:rsidRPr="00B60A00">
        <w:fldChar w:fldCharType="begin"/>
      </w:r>
      <w:r w:rsidRPr="00B60A00">
        <w:instrText xml:space="preserve"> SEQ level0 \*arabic </w:instrText>
      </w:r>
      <w:r w:rsidRPr="00B60A00">
        <w:fldChar w:fldCharType="separate"/>
      </w:r>
      <w:r w:rsidRPr="00B60A00" w:rsidR="00B60A00">
        <w:rPr>
          <w:noProof/>
        </w:rPr>
        <w:t>7</w:t>
      </w:r>
      <w:r w:rsidRPr="00B60A00">
        <w:rPr>
          <w:noProof/>
        </w:rPr>
        <w:fldChar w:fldCharType="end"/>
      </w:r>
      <w:r w:rsidRPr="00B60A00" w:rsidR="00CA2064">
        <w:t xml:space="preserve">.  On 28 July 2006 the Administration of the Kostroma Region and </w:t>
      </w:r>
      <w:proofErr w:type="spellStart"/>
      <w:proofErr w:type="gramStart"/>
      <w:r w:rsidRPr="00B60A00" w:rsidR="00CA2064">
        <w:t>V.Sh</w:t>
      </w:r>
      <w:proofErr w:type="spellEnd"/>
      <w:r w:rsidRPr="00B60A00" w:rsidR="00CA2064">
        <w:t>.,</w:t>
      </w:r>
      <w:proofErr w:type="gramEnd"/>
      <w:r w:rsidRPr="00B60A00" w:rsidR="00CA2064">
        <w:t xml:space="preserve"> Governor of the Kostroma Region, lodged defamation claim</w:t>
      </w:r>
      <w:r w:rsidRPr="00B60A00" w:rsidR="00AF604A">
        <w:t>s</w:t>
      </w:r>
      <w:r w:rsidRPr="00B60A00" w:rsidR="00CA2064">
        <w:t xml:space="preserve"> with the </w:t>
      </w:r>
      <w:proofErr w:type="spellStart"/>
      <w:r w:rsidRPr="00B60A00" w:rsidR="00CA2064">
        <w:t>Leninskiy</w:t>
      </w:r>
      <w:proofErr w:type="spellEnd"/>
      <w:r w:rsidRPr="00B60A00" w:rsidR="00CA2064">
        <w:t xml:space="preserve"> District Court of Kostroma (“the </w:t>
      </w:r>
      <w:r w:rsidRPr="00B60A00" w:rsidR="00CA365B">
        <w:t>District</w:t>
      </w:r>
      <w:r w:rsidRPr="00B60A00" w:rsidR="00CA2064">
        <w:t xml:space="preserve"> Court”) against the publisher of</w:t>
      </w:r>
      <w:r w:rsidRPr="00B60A00" w:rsidR="00AC2317">
        <w:t xml:space="preserve"> the</w:t>
      </w:r>
      <w:r w:rsidRPr="00B60A00" w:rsidR="00CA2064">
        <w:t xml:space="preserve"> </w:t>
      </w:r>
      <w:r w:rsidRPr="00B60A00" w:rsidR="007D0414">
        <w:rPr>
          <w:i/>
        </w:rPr>
        <w:t>Kostroma</w:t>
      </w:r>
      <w:r w:rsidRPr="00B60A00" w:rsidR="007D0414">
        <w:t xml:space="preserve"> </w:t>
      </w:r>
      <w:r w:rsidRPr="00B60A00" w:rsidR="00CA2064">
        <w:rPr>
          <w:i/>
        </w:rPr>
        <w:t>Chronometer</w:t>
      </w:r>
      <w:r w:rsidRPr="00B60A00" w:rsidR="007D0414">
        <w:rPr>
          <w:i/>
        </w:rPr>
        <w:t xml:space="preserve"> </w:t>
      </w:r>
      <w:r w:rsidRPr="00B60A00" w:rsidR="0022284E">
        <w:t>and the applicant</w:t>
      </w:r>
      <w:r w:rsidRPr="00B60A00" w:rsidR="007D0414">
        <w:t>,</w:t>
      </w:r>
      <w:r w:rsidRPr="00B60A00" w:rsidR="0022284E">
        <w:t xml:space="preserve"> </w:t>
      </w:r>
      <w:r w:rsidRPr="00B60A00" w:rsidR="00CA2064">
        <w:t xml:space="preserve">seeking </w:t>
      </w:r>
      <w:r w:rsidRPr="00B60A00" w:rsidR="00CA1EEF">
        <w:t>retraction</w:t>
      </w:r>
      <w:r w:rsidRPr="00B60A00" w:rsidR="00CA2064">
        <w:t xml:space="preserve"> of certain statements and </w:t>
      </w:r>
      <w:r w:rsidRPr="00B60A00" w:rsidR="00CA1EEF">
        <w:t xml:space="preserve">claiming </w:t>
      </w:r>
      <w:r w:rsidRPr="00B60A00" w:rsidR="00AF604A">
        <w:t xml:space="preserve">compensation </w:t>
      </w:r>
      <w:r w:rsidRPr="00B60A00" w:rsidR="00D63F29">
        <w:t xml:space="preserve">in respect of </w:t>
      </w:r>
      <w:r w:rsidRPr="00B60A00" w:rsidR="00CA2064">
        <w:t>non</w:t>
      </w:r>
      <w:r w:rsidRPr="00B60A00" w:rsidR="00CA2064">
        <w:noBreakHyphen/>
        <w:t xml:space="preserve">pecuniary damage. The </w:t>
      </w:r>
      <w:r w:rsidRPr="00B60A00" w:rsidR="00CA1EEF">
        <w:t>claimants</w:t>
      </w:r>
      <w:r w:rsidRPr="00B60A00" w:rsidR="00CA2064">
        <w:t xml:space="preserve"> </w:t>
      </w:r>
      <w:r w:rsidRPr="00B60A00" w:rsidR="00B83CBC">
        <w:t>challenged</w:t>
      </w:r>
      <w:r w:rsidRPr="00B60A00" w:rsidR="00CA2064">
        <w:t>, in particular, the following statements: “</w:t>
      </w:r>
      <w:r w:rsidRPr="00B60A00" w:rsidR="00D63F29">
        <w:t>I</w:t>
      </w:r>
      <w:r w:rsidRPr="00B60A00" w:rsidR="00CA2064">
        <w:t xml:space="preserve">n the midst of the corruption scandals </w:t>
      </w:r>
      <w:r w:rsidRPr="00B60A00" w:rsidR="007D0414">
        <w:t>rock</w:t>
      </w:r>
      <w:r w:rsidRPr="00B60A00" w:rsidR="00CA2064">
        <w:t xml:space="preserve">ing the region, </w:t>
      </w:r>
      <w:r w:rsidRPr="00B60A00" w:rsidR="00B60A00">
        <w:t>‘</w:t>
      </w:r>
      <w:r w:rsidRPr="00B60A00" w:rsidR="00CA2064">
        <w:t>The Red House</w:t>
      </w:r>
      <w:r w:rsidRPr="00B60A00" w:rsidR="00B60A00">
        <w:t>’</w:t>
      </w:r>
      <w:r w:rsidRPr="00B60A00" w:rsidR="00CA2064">
        <w:t xml:space="preserve"> is trying to save face at all costs” and “</w:t>
      </w:r>
      <w:r w:rsidRPr="00B60A00" w:rsidR="00D63F29">
        <w:t>[</w:t>
      </w:r>
      <w:proofErr w:type="spellStart"/>
      <w:r w:rsidRPr="00B60A00" w:rsidR="00CA2064">
        <w:t>i</w:t>
      </w:r>
      <w:proofErr w:type="spellEnd"/>
      <w:r w:rsidRPr="00B60A00" w:rsidR="00D63F29">
        <w:t>]</w:t>
      </w:r>
      <w:r w:rsidRPr="00B60A00" w:rsidR="00CA2064">
        <w:t xml:space="preserve">n spite of the serious nature of the criminal charges brought against his deputy, the Governor tried to shield his subordinate at all costs, attempting to </w:t>
      </w:r>
      <w:r w:rsidRPr="00B60A00" w:rsidR="00462F17">
        <w:t>uphold the honour of the regiment</w:t>
      </w:r>
      <w:r w:rsidRPr="00B60A00" w:rsidR="00CA2064">
        <w:rPr>
          <w:i/>
        </w:rPr>
        <w:t>”.</w:t>
      </w:r>
    </w:p>
    <w:bookmarkStart w:name="DC" w:id="3"/>
    <w:p w:rsidRPr="00B60A00" w:rsidR="00CA2064"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8</w:t>
      </w:r>
      <w:r w:rsidRPr="00B60A00">
        <w:fldChar w:fldCharType="end"/>
      </w:r>
      <w:bookmarkEnd w:id="3"/>
      <w:r w:rsidRPr="00B60A00">
        <w:t xml:space="preserve">.  On 5 October 2006 the </w:t>
      </w:r>
      <w:r w:rsidRPr="00B60A00" w:rsidR="00CA365B">
        <w:t>District</w:t>
      </w:r>
      <w:r w:rsidRPr="00B60A00">
        <w:t xml:space="preserve"> Court partially allowed the defamation claims</w:t>
      </w:r>
      <w:r w:rsidRPr="00B60A00" w:rsidR="00AF604A">
        <w:t>,</w:t>
      </w:r>
      <w:r w:rsidRPr="00B60A00">
        <w:t xml:space="preserve"> finding that one of the impugned statements was untruthful and ordering that</w:t>
      </w:r>
      <w:r w:rsidRPr="00B60A00" w:rsidR="00AF604A">
        <w:t xml:space="preserve"> a</w:t>
      </w:r>
      <w:r w:rsidRPr="00B60A00">
        <w:t xml:space="preserve"> retraction be published and that the applicant and the newspaper pay 500 Russian roubles (RUB) (approximately 1</w:t>
      </w:r>
      <w:r w:rsidRPr="00B60A00" w:rsidR="003D3816">
        <w:t>5</w:t>
      </w:r>
      <w:r w:rsidRPr="00B60A00">
        <w:t xml:space="preserve"> euros (EUR)</w:t>
      </w:r>
      <w:r w:rsidRPr="00B60A00" w:rsidR="003D3816">
        <w:t xml:space="preserve"> at the exchange rate applicable at the time</w:t>
      </w:r>
      <w:r w:rsidRPr="00B60A00">
        <w:t>) and RUB 1,000 (approximatel</w:t>
      </w:r>
      <w:r w:rsidRPr="00B60A00" w:rsidR="00CA1EEF">
        <w:t xml:space="preserve">y EUR </w:t>
      </w:r>
      <w:r w:rsidRPr="00B60A00" w:rsidR="003D3816">
        <w:t>30</w:t>
      </w:r>
      <w:r w:rsidRPr="00B60A00" w:rsidR="00CA1EEF">
        <w:t>), respectively, in</w:t>
      </w:r>
      <w:r w:rsidRPr="00B60A00" w:rsidR="00AC2317">
        <w:t xml:space="preserve"> compensation for</w:t>
      </w:r>
      <w:r w:rsidRPr="00B60A00" w:rsidR="00CA1EEF">
        <w:t xml:space="preserve"> non</w:t>
      </w:r>
      <w:r w:rsidRPr="00B60A00" w:rsidR="00CA1EEF">
        <w:noBreakHyphen/>
      </w:r>
      <w:r w:rsidRPr="00B60A00">
        <w:t>pecuniary damage. The judgment read, in so far as relevant, as follows:</w:t>
      </w:r>
    </w:p>
    <w:p w:rsidRPr="00B60A00" w:rsidR="00CA2064" w:rsidP="00B60A00" w:rsidRDefault="00CA2064">
      <w:pPr>
        <w:pStyle w:val="ECHRParaQuote"/>
      </w:pPr>
      <w:r w:rsidRPr="00B60A00">
        <w:t>“Analysing the article</w:t>
      </w:r>
      <w:r w:rsidRPr="00B60A00" w:rsidR="00B60A00">
        <w:t>’</w:t>
      </w:r>
      <w:r w:rsidRPr="00B60A00">
        <w:t xml:space="preserve">s contents as a whole and the information therein disputed by the </w:t>
      </w:r>
      <w:r w:rsidRPr="00B60A00" w:rsidR="00CA1EEF">
        <w:t>claimants</w:t>
      </w:r>
      <w:r w:rsidRPr="00B60A00">
        <w:t xml:space="preserve">, the court concludes that </w:t>
      </w:r>
      <w:r w:rsidRPr="00B60A00" w:rsidR="008129EA">
        <w:t>...</w:t>
      </w:r>
      <w:r w:rsidRPr="00B60A00">
        <w:t xml:space="preserve"> the expression </w:t>
      </w:r>
      <w:r w:rsidRPr="00B60A00" w:rsidR="00B60A00">
        <w:t>‘</w:t>
      </w:r>
      <w:r w:rsidRPr="00B60A00" w:rsidR="00AC2317">
        <w:t>to save face</w:t>
      </w:r>
      <w:r w:rsidRPr="00B60A00" w:rsidR="00B60A00">
        <w:t>’</w:t>
      </w:r>
      <w:r w:rsidRPr="00B60A00" w:rsidR="00AC2317">
        <w:t xml:space="preserve"> referring to</w:t>
      </w:r>
      <w:r w:rsidRPr="00B60A00">
        <w:t xml:space="preserve"> the corruption scandals in the region and </w:t>
      </w:r>
      <w:r w:rsidRPr="00B60A00" w:rsidR="00CA1EEF">
        <w:t>endeavours</w:t>
      </w:r>
      <w:r w:rsidRPr="00B60A00">
        <w:t xml:space="preserve"> of the </w:t>
      </w:r>
      <w:r w:rsidRPr="00B60A00" w:rsidR="00CA1EEF">
        <w:t>administration of the Kostroma R</w:t>
      </w:r>
      <w:r w:rsidRPr="00B60A00">
        <w:t xml:space="preserve">egion is not defamatory </w:t>
      </w:r>
      <w:r w:rsidRPr="00B60A00" w:rsidR="00462F17">
        <w:t>for the reason that</w:t>
      </w:r>
      <w:r w:rsidRPr="00B60A00">
        <w:t xml:space="preserve"> the criminal prosecution of the </w:t>
      </w:r>
      <w:r w:rsidRPr="00B60A00" w:rsidR="00CA1EEF">
        <w:t>heads of the region</w:t>
      </w:r>
      <w:r w:rsidRPr="00B60A00" w:rsidR="00B60A00">
        <w:t>’</w:t>
      </w:r>
      <w:r w:rsidRPr="00B60A00" w:rsidR="00CA1EEF">
        <w:t xml:space="preserve">s executive </w:t>
      </w:r>
      <w:r w:rsidRPr="00B60A00" w:rsidR="006C4D88">
        <w:t>bodies</w:t>
      </w:r>
      <w:r w:rsidRPr="00B60A00" w:rsidR="00CA1EEF">
        <w:t xml:space="preserve"> and unitary enterprises </w:t>
      </w:r>
      <w:r w:rsidRPr="00B60A00" w:rsidR="00462F17">
        <w:t>was a known fact</w:t>
      </w:r>
      <w:r w:rsidRPr="00B60A00">
        <w:t>. All these events attracted public attention and drew wide public response in the region</w:t>
      </w:r>
      <w:r w:rsidRPr="00B60A00" w:rsidR="00462F17">
        <w:t>,</w:t>
      </w:r>
      <w:r w:rsidRPr="00B60A00">
        <w:t xml:space="preserve"> re</w:t>
      </w:r>
      <w:r w:rsidRPr="00B60A00" w:rsidR="00462F17">
        <w:t>gardless</w:t>
      </w:r>
      <w:r w:rsidRPr="00B60A00">
        <w:t xml:space="preserve"> of </w:t>
      </w:r>
      <w:r w:rsidRPr="00B60A00" w:rsidR="00462F17">
        <w:t xml:space="preserve">articles </w:t>
      </w:r>
      <w:r w:rsidRPr="00B60A00">
        <w:t>in the press.</w:t>
      </w:r>
    </w:p>
    <w:p w:rsidRPr="00B60A00" w:rsidR="00CA2064" w:rsidP="00B60A00" w:rsidRDefault="00CA2064">
      <w:pPr>
        <w:pStyle w:val="ECHRParaQuote"/>
      </w:pPr>
      <w:r w:rsidRPr="00B60A00">
        <w:t xml:space="preserve">The </w:t>
      </w:r>
      <w:r w:rsidRPr="00B60A00" w:rsidR="00462F17">
        <w:t xml:space="preserve">claim </w:t>
      </w:r>
      <w:r w:rsidRPr="00B60A00">
        <w:t>of the article</w:t>
      </w:r>
      <w:r w:rsidRPr="00B60A00" w:rsidR="00B60A00">
        <w:t>’</w:t>
      </w:r>
      <w:r w:rsidRPr="00B60A00">
        <w:t xml:space="preserve">s </w:t>
      </w:r>
      <w:r w:rsidRPr="00B60A00" w:rsidR="00462F17">
        <w:t xml:space="preserve">author </w:t>
      </w:r>
      <w:r w:rsidRPr="00B60A00">
        <w:t xml:space="preserve">that the Administration of the Kostroma Region </w:t>
      </w:r>
      <w:r w:rsidRPr="00B60A00" w:rsidR="006C4D88">
        <w:t xml:space="preserve">was trying to </w:t>
      </w:r>
      <w:r w:rsidRPr="00B60A00" w:rsidR="00B60A00">
        <w:t>‘</w:t>
      </w:r>
      <w:r w:rsidRPr="00B60A00" w:rsidR="006C4D88">
        <w:t>save face</w:t>
      </w:r>
      <w:r w:rsidRPr="00B60A00" w:rsidR="00B60A00">
        <w:t>’</w:t>
      </w:r>
      <w:r w:rsidRPr="00B60A00">
        <w:t xml:space="preserve"> </w:t>
      </w:r>
      <w:r w:rsidRPr="00B60A00" w:rsidR="00462F17">
        <w:t xml:space="preserve">in the midst of corruption scandals </w:t>
      </w:r>
      <w:r w:rsidRPr="00B60A00">
        <w:t xml:space="preserve">does not </w:t>
      </w:r>
      <w:r w:rsidRPr="00B60A00" w:rsidR="00462F17">
        <w:t xml:space="preserve">imply </w:t>
      </w:r>
      <w:r w:rsidRPr="00B60A00">
        <w:t xml:space="preserve">a statement that this State agency </w:t>
      </w:r>
      <w:r w:rsidRPr="00B60A00" w:rsidR="00462F17">
        <w:t xml:space="preserve">is </w:t>
      </w:r>
      <w:r w:rsidRPr="00B60A00">
        <w:t>tr</w:t>
      </w:r>
      <w:r w:rsidRPr="00B60A00" w:rsidR="00AC2317">
        <w:t>y</w:t>
      </w:r>
      <w:r w:rsidRPr="00B60A00" w:rsidR="00462F17">
        <w:t>ing</w:t>
      </w:r>
      <w:r w:rsidRPr="00B60A00">
        <w:t xml:space="preserve"> to justify, especially by any </w:t>
      </w:r>
      <w:r w:rsidRPr="00B60A00" w:rsidR="00462F17">
        <w:t>unlawful</w:t>
      </w:r>
      <w:r w:rsidRPr="00B60A00">
        <w:t xml:space="preserve"> means, any of its actions or those of its employees.</w:t>
      </w:r>
    </w:p>
    <w:p w:rsidRPr="00B60A00" w:rsidR="00CA2064" w:rsidP="00B60A00" w:rsidRDefault="00CA2064">
      <w:pPr>
        <w:pStyle w:val="ECHRParaQuote"/>
      </w:pPr>
      <w:r w:rsidRPr="00B60A00">
        <w:t xml:space="preserve">In view of the </w:t>
      </w:r>
      <w:r w:rsidRPr="00B60A00" w:rsidR="00462F17">
        <w:t>foregoing</w:t>
      </w:r>
      <w:r w:rsidRPr="00B60A00" w:rsidR="006C4D88">
        <w:t>, the court finds n</w:t>
      </w:r>
      <w:r w:rsidRPr="00B60A00">
        <w:t>o grounds to allow the claims brought by the Administration of the Kostroma Region.</w:t>
      </w:r>
    </w:p>
    <w:p w:rsidRPr="00B60A00" w:rsidR="00CA2064" w:rsidP="00B60A00" w:rsidRDefault="00CA2064">
      <w:pPr>
        <w:pStyle w:val="ECHRParaQuote"/>
      </w:pPr>
      <w:r w:rsidRPr="00B60A00">
        <w:t xml:space="preserve">The statements </w:t>
      </w:r>
      <w:r w:rsidRPr="00B60A00" w:rsidR="006C10E4">
        <w:t>publish</w:t>
      </w:r>
      <w:r w:rsidRPr="00B60A00">
        <w:t>ed in the newspaper concerning Governor V.</w:t>
      </w:r>
      <w:proofErr w:type="spellStart"/>
      <w:r w:rsidRPr="00B60A00">
        <w:t>Sh</w:t>
      </w:r>
      <w:proofErr w:type="spellEnd"/>
      <w:r w:rsidRPr="00B60A00">
        <w:t>.</w:t>
      </w:r>
      <w:r w:rsidRPr="00B60A00" w:rsidR="00B60A00">
        <w:t>’</w:t>
      </w:r>
      <w:r w:rsidRPr="00B60A00">
        <w:t xml:space="preserve">s attempts to </w:t>
      </w:r>
      <w:r w:rsidRPr="00B60A00" w:rsidR="00E4780C">
        <w:t>shield</w:t>
      </w:r>
      <w:r w:rsidRPr="00B60A00" w:rsidR="00462F17">
        <w:t>,</w:t>
      </w:r>
      <w:r w:rsidRPr="00B60A00">
        <w:t xml:space="preserve"> at all costs</w:t>
      </w:r>
      <w:r w:rsidRPr="00B60A00" w:rsidR="00462F17">
        <w:t>,</w:t>
      </w:r>
      <w:r w:rsidRPr="00B60A00">
        <w:t xml:space="preserve"> </w:t>
      </w:r>
      <w:r w:rsidRPr="00B60A00" w:rsidR="00462F17">
        <w:t>the actions o</w:t>
      </w:r>
      <w:r w:rsidRPr="00B60A00">
        <w:t>f his subordinate D.S.</w:t>
      </w:r>
      <w:r w:rsidRPr="00B60A00" w:rsidR="00462F17">
        <w:t>,</w:t>
      </w:r>
      <w:r w:rsidRPr="00B60A00">
        <w:t xml:space="preserve"> who </w:t>
      </w:r>
      <w:r w:rsidRPr="00B60A00" w:rsidR="00462F17">
        <w:t xml:space="preserve">was </w:t>
      </w:r>
      <w:r w:rsidRPr="00B60A00">
        <w:t>facing criminal charges</w:t>
      </w:r>
      <w:r w:rsidRPr="00B60A00" w:rsidR="00462F17">
        <w:t>,</w:t>
      </w:r>
      <w:r w:rsidRPr="00B60A00">
        <w:t xml:space="preserve"> have not been confirmed [as truthful] in the course of the court hearing.</w:t>
      </w:r>
    </w:p>
    <w:p w:rsidRPr="00B60A00" w:rsidR="00CA2064" w:rsidP="00B60A00" w:rsidRDefault="00CA2064">
      <w:pPr>
        <w:pStyle w:val="ECHRParaQuote"/>
      </w:pPr>
      <w:r w:rsidRPr="00B60A00">
        <w:t xml:space="preserve">The court has established that on 9 February 2003 Governor </w:t>
      </w:r>
      <w:proofErr w:type="spellStart"/>
      <w:r w:rsidRPr="00B60A00">
        <w:t>V.Sh</w:t>
      </w:r>
      <w:proofErr w:type="spellEnd"/>
      <w:r w:rsidRPr="00B60A00">
        <w:t xml:space="preserve">. sent to federal judge M. a petition </w:t>
      </w:r>
      <w:r w:rsidRPr="00B60A00" w:rsidR="00AC2317">
        <w:t xml:space="preserve">seeking </w:t>
      </w:r>
      <w:r w:rsidRPr="00B60A00">
        <w:t>terminat</w:t>
      </w:r>
      <w:r w:rsidRPr="00B60A00" w:rsidR="00462F17">
        <w:t>ion of</w:t>
      </w:r>
      <w:r w:rsidRPr="00B60A00">
        <w:t xml:space="preserve"> the criminal proceedings against D.S</w:t>
      </w:r>
      <w:proofErr w:type="gramStart"/>
      <w:r w:rsidRPr="00B60A00">
        <w:t xml:space="preserve">. </w:t>
      </w:r>
      <w:r w:rsidRPr="00B60A00" w:rsidR="008129EA">
        <w:t>...</w:t>
      </w:r>
      <w:proofErr w:type="gramEnd"/>
      <w:r w:rsidRPr="00B60A00">
        <w:t xml:space="preserve"> The Governor requested </w:t>
      </w:r>
      <w:r w:rsidRPr="00B60A00" w:rsidR="00462F17">
        <w:t xml:space="preserve">that </w:t>
      </w:r>
      <w:r w:rsidRPr="00B60A00">
        <w:t>the court examine the possible termination of criminal proceedings against D.S.</w:t>
      </w:r>
      <w:r w:rsidRPr="00B60A00" w:rsidR="00462F17">
        <w:t>,</w:t>
      </w:r>
      <w:r w:rsidRPr="00B60A00">
        <w:t xml:space="preserve"> taking into account legal norms in force.</w:t>
      </w:r>
    </w:p>
    <w:p w:rsidRPr="00B60A00" w:rsidR="00CA2064" w:rsidP="00B60A00" w:rsidRDefault="00B60A00">
      <w:pPr>
        <w:pStyle w:val="ECHRParaQuote"/>
      </w:pPr>
      <w:r w:rsidRPr="00B60A00">
        <w:t>‘</w:t>
      </w:r>
      <w:r w:rsidRPr="00B60A00" w:rsidR="006C4D88">
        <w:t>Shielding</w:t>
      </w:r>
      <w:r w:rsidRPr="00B60A00">
        <w:t>’</w:t>
      </w:r>
      <w:r w:rsidRPr="00B60A00" w:rsidR="00CA2064">
        <w:t xml:space="preserve"> </w:t>
      </w:r>
      <w:r w:rsidRPr="00B60A00" w:rsidR="00AC2317">
        <w:t>[</w:t>
      </w:r>
      <w:proofErr w:type="spellStart"/>
      <w:r w:rsidRPr="00B60A00" w:rsidR="00E4780C">
        <w:rPr>
          <w:i/>
        </w:rPr>
        <w:t>выгораживание</w:t>
      </w:r>
      <w:proofErr w:type="spellEnd"/>
      <w:r w:rsidRPr="00B60A00" w:rsidR="00AC2317">
        <w:t xml:space="preserve">] </w:t>
      </w:r>
      <w:r w:rsidRPr="00B60A00" w:rsidR="00CA2064">
        <w:t xml:space="preserve">is defined in </w:t>
      </w:r>
      <w:r w:rsidRPr="00B60A00" w:rsidR="00695A67">
        <w:t>the</w:t>
      </w:r>
      <w:r w:rsidRPr="00B60A00" w:rsidR="00CA2064">
        <w:t xml:space="preserve"> dictionary </w:t>
      </w:r>
      <w:r w:rsidRPr="00B60A00" w:rsidR="008129EA">
        <w:t>...</w:t>
      </w:r>
      <w:r w:rsidRPr="00B60A00" w:rsidR="00CA2064">
        <w:t xml:space="preserve"> as proving that someone is not involved in something</w:t>
      </w:r>
      <w:r w:rsidRPr="00B60A00" w:rsidR="00D63F29">
        <w:t>,</w:t>
      </w:r>
      <w:r w:rsidRPr="00B60A00" w:rsidR="00CA2064">
        <w:t xml:space="preserve"> with a view to escaping responsibility.</w:t>
      </w:r>
    </w:p>
    <w:p w:rsidRPr="00B60A00" w:rsidR="00CA2064" w:rsidP="00B60A00" w:rsidRDefault="00B60A00">
      <w:pPr>
        <w:pStyle w:val="ECHRParaQuote"/>
      </w:pPr>
      <w:proofErr w:type="gramStart"/>
      <w:r w:rsidRPr="00B60A00">
        <w:t>‘</w:t>
      </w:r>
      <w:r w:rsidRPr="00B60A00" w:rsidR="006C4D88">
        <w:t>At all costs</w:t>
      </w:r>
      <w:r w:rsidRPr="00B60A00">
        <w:t>’</w:t>
      </w:r>
      <w:r w:rsidRPr="00B60A00" w:rsidR="00AC2317">
        <w:t xml:space="preserve"> [</w:t>
      </w:r>
      <w:proofErr w:type="spellStart"/>
      <w:r w:rsidRPr="00B60A00" w:rsidR="00E4780C">
        <w:rPr>
          <w:i/>
        </w:rPr>
        <w:t>всеми</w:t>
      </w:r>
      <w:proofErr w:type="spellEnd"/>
      <w:r w:rsidRPr="00B60A00" w:rsidR="00E4780C">
        <w:rPr>
          <w:i/>
        </w:rPr>
        <w:t xml:space="preserve"> </w:t>
      </w:r>
      <w:proofErr w:type="spellStart"/>
      <w:r w:rsidRPr="00B60A00" w:rsidR="00E4780C">
        <w:rPr>
          <w:i/>
        </w:rPr>
        <w:t>силами</w:t>
      </w:r>
      <w:proofErr w:type="spellEnd"/>
      <w:r w:rsidRPr="00B60A00" w:rsidR="00AC2317">
        <w:t>]</w:t>
      </w:r>
      <w:r w:rsidRPr="00B60A00" w:rsidR="00CA2064">
        <w:t xml:space="preserve"> means [according to </w:t>
      </w:r>
      <w:r w:rsidRPr="00B60A00" w:rsidR="00695A67">
        <w:t>the</w:t>
      </w:r>
      <w:r w:rsidRPr="00B60A00" w:rsidR="00CA2064">
        <w:t xml:space="preserve"> dictionary] by all means and in every manner.</w:t>
      </w:r>
      <w:proofErr w:type="gramEnd"/>
    </w:p>
    <w:p w:rsidRPr="00B60A00" w:rsidR="00CA2064" w:rsidP="00B60A00" w:rsidRDefault="00CA2064">
      <w:pPr>
        <w:pStyle w:val="ECHRParaQuote"/>
      </w:pPr>
      <w:r w:rsidRPr="00B60A00">
        <w:t>The Governor</w:t>
      </w:r>
      <w:r w:rsidRPr="00B60A00" w:rsidR="00B60A00">
        <w:t>’</w:t>
      </w:r>
      <w:r w:rsidRPr="00B60A00">
        <w:t xml:space="preserve">s petition does not contain any indications that Governor </w:t>
      </w:r>
      <w:proofErr w:type="spellStart"/>
      <w:r w:rsidRPr="00B60A00">
        <w:t>V.Sh</w:t>
      </w:r>
      <w:proofErr w:type="spellEnd"/>
      <w:r w:rsidRPr="00B60A00">
        <w:t xml:space="preserve">. </w:t>
      </w:r>
      <w:r w:rsidRPr="00B60A00" w:rsidR="00AC2317">
        <w:t xml:space="preserve">was </w:t>
      </w:r>
      <w:r w:rsidRPr="00B60A00">
        <w:t>tr</w:t>
      </w:r>
      <w:r w:rsidRPr="00B60A00" w:rsidR="00AC2317">
        <w:t>y</w:t>
      </w:r>
      <w:r w:rsidRPr="00B60A00">
        <w:t>i</w:t>
      </w:r>
      <w:r w:rsidRPr="00B60A00" w:rsidR="00AC2317">
        <w:t>ng</w:t>
      </w:r>
      <w:r w:rsidRPr="00B60A00">
        <w:t xml:space="preserve"> to prove to the court that [his deputy] D.S. had not been involved in the crimes he had been accused of and that he </w:t>
      </w:r>
      <w:r w:rsidRPr="00B60A00" w:rsidR="00AC2317">
        <w:t xml:space="preserve">was </w:t>
      </w:r>
      <w:r w:rsidRPr="00B60A00">
        <w:t>tr</w:t>
      </w:r>
      <w:r w:rsidRPr="00B60A00" w:rsidR="00AC2317">
        <w:t>y</w:t>
      </w:r>
      <w:r w:rsidRPr="00B60A00">
        <w:t>i</w:t>
      </w:r>
      <w:r w:rsidRPr="00B60A00" w:rsidR="00AC2317">
        <w:t>ng</w:t>
      </w:r>
      <w:r w:rsidRPr="00B60A00">
        <w:t xml:space="preserve"> to help him escape criminal responsibility at all costs. The Governor</w:t>
      </w:r>
      <w:r w:rsidRPr="00B60A00" w:rsidR="00B60A00">
        <w:t>’</w:t>
      </w:r>
      <w:r w:rsidRPr="00B60A00">
        <w:t xml:space="preserve">s request meant that, taking into account </w:t>
      </w:r>
      <w:r w:rsidRPr="00B60A00" w:rsidR="00695A67">
        <w:t xml:space="preserve">the </w:t>
      </w:r>
      <w:r w:rsidRPr="00B60A00">
        <w:t>legal norms in force, that is</w:t>
      </w:r>
      <w:r w:rsidRPr="00B60A00" w:rsidR="00695A67">
        <w:t xml:space="preserve"> to say</w:t>
      </w:r>
      <w:r w:rsidRPr="00B60A00">
        <w:t xml:space="preserve"> in accordance with the law, </w:t>
      </w:r>
      <w:r w:rsidRPr="00B60A00" w:rsidR="00695A67">
        <w:t>the court</w:t>
      </w:r>
      <w:r w:rsidRPr="00B60A00" w:rsidR="00AC2317">
        <w:t xml:space="preserve"> </w:t>
      </w:r>
      <w:r w:rsidRPr="00B60A00">
        <w:t>[be invited to] examine the possibility of terminating the criminal case</w:t>
      </w:r>
      <w:r w:rsidRPr="00B60A00" w:rsidR="00D63F29">
        <w:t>,</w:t>
      </w:r>
      <w:r w:rsidRPr="00B60A00">
        <w:t xml:space="preserve"> </w:t>
      </w:r>
      <w:r w:rsidRPr="00B60A00" w:rsidR="00695A67">
        <w:t xml:space="preserve">taking into </w:t>
      </w:r>
      <w:r w:rsidRPr="00B60A00">
        <w:t>account the time</w:t>
      </w:r>
      <w:r w:rsidRPr="00B60A00" w:rsidR="00695A67">
        <w:t xml:space="preserve"> that had</w:t>
      </w:r>
      <w:r w:rsidRPr="00B60A00">
        <w:t xml:space="preserve"> e</w:t>
      </w:r>
      <w:r w:rsidRPr="00B60A00" w:rsidR="00695A67">
        <w:t>la</w:t>
      </w:r>
      <w:r w:rsidRPr="00B60A00">
        <w:t>p</w:t>
      </w:r>
      <w:r w:rsidRPr="00B60A00" w:rsidR="00695A67">
        <w:t>s</w:t>
      </w:r>
      <w:r w:rsidRPr="00B60A00">
        <w:t>ed since the commission of the offences by D.S. and the information concerning the latter</w:t>
      </w:r>
      <w:r w:rsidRPr="00B60A00" w:rsidR="00B60A00">
        <w:t>’</w:t>
      </w:r>
      <w:r w:rsidRPr="00B60A00">
        <w:t>s personal character.</w:t>
      </w:r>
    </w:p>
    <w:p w:rsidRPr="00B60A00" w:rsidR="00CA2064" w:rsidP="00B60A00" w:rsidRDefault="00CA2064">
      <w:pPr>
        <w:pStyle w:val="ECHRParaQuote"/>
      </w:pPr>
      <w:r w:rsidRPr="00B60A00">
        <w:t xml:space="preserve">Consequently, the information contained in the article in the part impugned by the </w:t>
      </w:r>
      <w:r w:rsidRPr="00B60A00" w:rsidR="00772423">
        <w:t>claimant</w:t>
      </w:r>
      <w:r w:rsidRPr="00B60A00">
        <w:t xml:space="preserve"> does not reflect the truth.</w:t>
      </w:r>
    </w:p>
    <w:p w:rsidRPr="00B60A00" w:rsidR="00CA2064" w:rsidP="00B60A00" w:rsidRDefault="00CA2064">
      <w:pPr>
        <w:pStyle w:val="ECHRParaQuote"/>
      </w:pPr>
      <w:r w:rsidRPr="00B60A00">
        <w:t>In the court</w:t>
      </w:r>
      <w:r w:rsidRPr="00B60A00" w:rsidR="00B60A00">
        <w:t>’</w:t>
      </w:r>
      <w:r w:rsidRPr="00B60A00">
        <w:t xml:space="preserve">s opinion, the statements </w:t>
      </w:r>
      <w:r w:rsidRPr="00B60A00" w:rsidR="008F0669">
        <w:t xml:space="preserve">disseminated </w:t>
      </w:r>
      <w:r w:rsidRPr="00B60A00">
        <w:t xml:space="preserve">concerning the Governor are of </w:t>
      </w:r>
      <w:r w:rsidRPr="00B60A00" w:rsidR="008F0669">
        <w:t xml:space="preserve">a </w:t>
      </w:r>
      <w:r w:rsidRPr="00B60A00" w:rsidR="006C10E4">
        <w:t>damag</w:t>
      </w:r>
      <w:r w:rsidRPr="00B60A00">
        <w:t xml:space="preserve">ing nature because they </w:t>
      </w:r>
      <w:r w:rsidRPr="00B60A00" w:rsidR="00D63F29">
        <w:t xml:space="preserve">lead </w:t>
      </w:r>
      <w:r w:rsidRPr="00B60A00">
        <w:t>a reader</w:t>
      </w:r>
      <w:r w:rsidRPr="00B60A00" w:rsidR="008F0669">
        <w:t xml:space="preserve"> to</w:t>
      </w:r>
      <w:r w:rsidRPr="00B60A00">
        <w:t xml:space="preserve"> </w:t>
      </w:r>
      <w:r w:rsidRPr="00B60A00" w:rsidR="008F0669">
        <w:t xml:space="preserve">the </w:t>
      </w:r>
      <w:r w:rsidRPr="00B60A00">
        <w:t xml:space="preserve">opinion that he has broken moral and ethical norms, behaved improperly towards society, [and] ignored </w:t>
      </w:r>
      <w:r w:rsidRPr="00B60A00" w:rsidR="008F0669">
        <w:t xml:space="preserve">the </w:t>
      </w:r>
      <w:r w:rsidRPr="00B60A00">
        <w:t xml:space="preserve">requirements of </w:t>
      </w:r>
      <w:r w:rsidRPr="00B60A00" w:rsidR="008F0669">
        <w:t xml:space="preserve">the </w:t>
      </w:r>
      <w:r w:rsidRPr="00B60A00">
        <w:t>criminal procedure laws.</w:t>
      </w:r>
    </w:p>
    <w:p w:rsidRPr="00B60A00" w:rsidR="00CA2064" w:rsidP="00B60A00" w:rsidRDefault="00CA2064">
      <w:pPr>
        <w:pStyle w:val="ECHRParaQuote"/>
      </w:pPr>
      <w:r w:rsidRPr="00B60A00">
        <w:t>Moreover</w:t>
      </w:r>
      <w:r w:rsidRPr="00B60A00" w:rsidR="006C4D88">
        <w:t xml:space="preserve">, according to </w:t>
      </w:r>
      <w:r w:rsidRPr="00B60A00" w:rsidR="008F0669">
        <w:t>the</w:t>
      </w:r>
      <w:r w:rsidRPr="00B60A00" w:rsidR="006C4D88">
        <w:t xml:space="preserve"> dictionary </w:t>
      </w:r>
      <w:r w:rsidRPr="00B60A00" w:rsidR="008129EA">
        <w:t>...</w:t>
      </w:r>
      <w:r w:rsidRPr="00B60A00" w:rsidR="006C4D88">
        <w:t xml:space="preserve">, </w:t>
      </w:r>
      <w:r w:rsidRPr="00B60A00" w:rsidR="00B60A00">
        <w:t>‘</w:t>
      </w:r>
      <w:r w:rsidRPr="00B60A00" w:rsidR="00942C72">
        <w:t>the honour of the regiment</w:t>
      </w:r>
      <w:r w:rsidRPr="00B60A00" w:rsidR="00B60A00">
        <w:t>’</w:t>
      </w:r>
      <w:r w:rsidRPr="00B60A00" w:rsidR="008129EA">
        <w:t xml:space="preserve"> </w:t>
      </w:r>
      <w:r w:rsidRPr="00B60A00" w:rsidR="00942C72">
        <w:t>implies</w:t>
      </w:r>
      <w:r w:rsidRPr="00B60A00">
        <w:t xml:space="preserve"> an ironical attitude to </w:t>
      </w:r>
      <w:r w:rsidRPr="00B60A00" w:rsidR="00942C72">
        <w:t xml:space="preserve">apparent </w:t>
      </w:r>
      <w:r w:rsidRPr="00B60A00">
        <w:t xml:space="preserve">decency and </w:t>
      </w:r>
      <w:r w:rsidRPr="00B60A00" w:rsidR="00942C72">
        <w:t xml:space="preserve">a </w:t>
      </w:r>
      <w:r w:rsidRPr="00B60A00">
        <w:t xml:space="preserve">falsely impeccable reputation. This expression describes a person who, for the sake of personal or narrowly </w:t>
      </w:r>
      <w:r w:rsidRPr="00B60A00" w:rsidR="00942C72">
        <w:t>interprete</w:t>
      </w:r>
      <w:r w:rsidRPr="00B60A00">
        <w:t xml:space="preserve">d </w:t>
      </w:r>
      <w:r w:rsidRPr="00B60A00" w:rsidR="00D63F29">
        <w:t xml:space="preserve">institutional </w:t>
      </w:r>
      <w:r w:rsidRPr="00B60A00">
        <w:t xml:space="preserve">interests, does not want to </w:t>
      </w:r>
      <w:r w:rsidRPr="00B60A00" w:rsidR="00D63F29">
        <w:t xml:space="preserve">wash </w:t>
      </w:r>
      <w:r w:rsidRPr="00B60A00">
        <w:t>h</w:t>
      </w:r>
      <w:r w:rsidRPr="00B60A00" w:rsidR="00942C72">
        <w:t>is</w:t>
      </w:r>
      <w:r w:rsidRPr="00B60A00">
        <w:t xml:space="preserve"> </w:t>
      </w:r>
      <w:r w:rsidRPr="00B60A00" w:rsidR="00D63F29">
        <w:t>dirty linen in public</w:t>
      </w:r>
      <w:r w:rsidRPr="00B60A00">
        <w:t xml:space="preserve"> [and] wishes to maintain decency and </w:t>
      </w:r>
      <w:r w:rsidRPr="00B60A00" w:rsidR="00942C72">
        <w:t xml:space="preserve">a </w:t>
      </w:r>
      <w:r w:rsidRPr="00B60A00">
        <w:t>good reputation by a</w:t>
      </w:r>
      <w:r w:rsidRPr="00B60A00" w:rsidR="00942C72">
        <w:t>ny</w:t>
      </w:r>
      <w:r w:rsidRPr="00B60A00">
        <w:t xml:space="preserve"> means</w:t>
      </w:r>
      <w:r w:rsidRPr="00B60A00" w:rsidR="00942C72">
        <w:t xml:space="preserve"> possible</w:t>
      </w:r>
      <w:r w:rsidRPr="00B60A00">
        <w:t>.</w:t>
      </w:r>
    </w:p>
    <w:p w:rsidRPr="00B60A00" w:rsidR="00CA2064" w:rsidP="00B60A00" w:rsidRDefault="00CA2064">
      <w:pPr>
        <w:pStyle w:val="ECHRParaQuote"/>
      </w:pPr>
      <w:r w:rsidRPr="00B60A00">
        <w:t>The defendants failed to provide evidence that would objectively demonstrate that</w:t>
      </w:r>
      <w:r w:rsidRPr="00B60A00" w:rsidR="00C9611A">
        <w:t>,</w:t>
      </w:r>
      <w:r w:rsidRPr="00B60A00">
        <w:t xml:space="preserve"> when sending the petition concerning the termination of the criminal case against D.S.</w:t>
      </w:r>
      <w:r w:rsidRPr="00B60A00" w:rsidR="00C9611A">
        <w:t>,</w:t>
      </w:r>
      <w:r w:rsidRPr="00B60A00">
        <w:t xml:space="preserve"> the Governor </w:t>
      </w:r>
      <w:r w:rsidRPr="00B60A00" w:rsidR="00C9611A">
        <w:t xml:space="preserve">was </w:t>
      </w:r>
      <w:r w:rsidRPr="00B60A00">
        <w:t>pursu</w:t>
      </w:r>
      <w:r w:rsidRPr="00B60A00" w:rsidR="00C9611A">
        <w:t>ing</w:t>
      </w:r>
      <w:r w:rsidRPr="00B60A00">
        <w:t xml:space="preserve"> his private interests or those of the </w:t>
      </w:r>
      <w:r w:rsidRPr="00B60A00" w:rsidR="00C9611A">
        <w:t>A</w:t>
      </w:r>
      <w:r w:rsidRPr="00B60A00">
        <w:t>dministration of the Kostroma Region.</w:t>
      </w:r>
    </w:p>
    <w:p w:rsidRPr="00B60A00" w:rsidR="00CA2064" w:rsidP="00B60A00" w:rsidRDefault="00CA2064">
      <w:pPr>
        <w:pStyle w:val="ECHRParaQuote"/>
      </w:pPr>
      <w:r w:rsidRPr="00B60A00">
        <w:t xml:space="preserve">Accordingly, </w:t>
      </w:r>
      <w:r w:rsidRPr="00B60A00" w:rsidR="00C9611A">
        <w:t xml:space="preserve">the </w:t>
      </w:r>
      <w:r w:rsidRPr="00B60A00">
        <w:t xml:space="preserve">[defamation] claims </w:t>
      </w:r>
      <w:r w:rsidRPr="00B60A00" w:rsidR="00C9611A">
        <w:t xml:space="preserve">of </w:t>
      </w:r>
      <w:r w:rsidRPr="00B60A00">
        <w:t xml:space="preserve">the Governor of the Kostroma Region regarding </w:t>
      </w:r>
      <w:r w:rsidRPr="00B60A00" w:rsidR="00C9611A">
        <w:t xml:space="preserve">the </w:t>
      </w:r>
      <w:r w:rsidRPr="00B60A00">
        <w:t xml:space="preserve">protection of his honour, dignity and business reputation are </w:t>
      </w:r>
      <w:r w:rsidRPr="00B60A00" w:rsidR="00C9611A">
        <w:t>well</w:t>
      </w:r>
      <w:r w:rsidRPr="00B60A00" w:rsidR="00C9611A">
        <w:noBreakHyphen/>
        <w:t>founded i</w:t>
      </w:r>
      <w:r w:rsidRPr="00B60A00">
        <w:t>n law and should be granted.”</w:t>
      </w:r>
    </w:p>
    <w:p w:rsidRPr="00B60A00" w:rsidR="00CA2064" w:rsidP="00B60A00" w:rsidRDefault="000458F1">
      <w:pPr>
        <w:pStyle w:val="ECHRPara"/>
      </w:pPr>
      <w:r w:rsidRPr="00B60A00">
        <w:fldChar w:fldCharType="begin"/>
      </w:r>
      <w:r w:rsidRPr="00B60A00">
        <w:instrText xml:space="preserve"> SEQ level0 \*arabic </w:instrText>
      </w:r>
      <w:r w:rsidRPr="00B60A00">
        <w:fldChar w:fldCharType="separate"/>
      </w:r>
      <w:r w:rsidRPr="00B60A00" w:rsidR="00B60A00">
        <w:rPr>
          <w:noProof/>
        </w:rPr>
        <w:t>9</w:t>
      </w:r>
      <w:r w:rsidRPr="00B60A00">
        <w:fldChar w:fldCharType="end"/>
      </w:r>
      <w:r w:rsidRPr="00B60A00">
        <w:t>.  </w:t>
      </w:r>
      <w:r w:rsidRPr="00B60A00" w:rsidR="00CA2064">
        <w:t xml:space="preserve">The applicant and the editor-in-chief of the newspaper appealed against the judgment to the Kostroma Regional Court (“the </w:t>
      </w:r>
      <w:r w:rsidRPr="00B60A00" w:rsidR="002031CF">
        <w:t>Regional</w:t>
      </w:r>
      <w:r w:rsidRPr="00B60A00" w:rsidR="00CA2064">
        <w:t xml:space="preserve"> Court”) referring, </w:t>
      </w:r>
      <w:r w:rsidRPr="00B60A00" w:rsidR="00CA2064">
        <w:rPr>
          <w:i/>
        </w:rPr>
        <w:t>inter alia</w:t>
      </w:r>
      <w:r w:rsidRPr="00B60A00" w:rsidR="00CA2064">
        <w:t xml:space="preserve">, to the fact that the impugned statements represented value judgments which had </w:t>
      </w:r>
      <w:r w:rsidRPr="00B60A00" w:rsidR="00AF604A">
        <w:t xml:space="preserve">a </w:t>
      </w:r>
      <w:r w:rsidRPr="00B60A00" w:rsidR="00CA2064">
        <w:t>strong factual basis in the form of the Governor</w:t>
      </w:r>
      <w:r w:rsidRPr="00B60A00" w:rsidR="00B60A00">
        <w:t>’</w:t>
      </w:r>
      <w:r w:rsidRPr="00B60A00" w:rsidR="00CA2064">
        <w:t>s petition to judge M. The Administration of the Kostroma Region also appealed.</w:t>
      </w:r>
    </w:p>
    <w:bookmarkStart w:name="RC" w:id="4"/>
    <w:p w:rsidRPr="00B60A00" w:rsidR="00CA2064"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10</w:t>
      </w:r>
      <w:r w:rsidRPr="00B60A00">
        <w:fldChar w:fldCharType="end"/>
      </w:r>
      <w:bookmarkEnd w:id="4"/>
      <w:r w:rsidRPr="00B60A00">
        <w:t xml:space="preserve">.  On 11 December 2006 the </w:t>
      </w:r>
      <w:r w:rsidRPr="00B60A00" w:rsidR="00DC534C">
        <w:t>Regional</w:t>
      </w:r>
      <w:r w:rsidRPr="00B60A00">
        <w:t xml:space="preserve"> Court rejected the applicant</w:t>
      </w:r>
      <w:r w:rsidRPr="00B60A00" w:rsidR="00B60A00">
        <w:t>’</w:t>
      </w:r>
      <w:r w:rsidRPr="00B60A00">
        <w:t>s appeal and upheld the judgment of 5 October 2006</w:t>
      </w:r>
      <w:r w:rsidRPr="00B60A00" w:rsidR="00711F88">
        <w:t xml:space="preserve"> in full</w:t>
      </w:r>
      <w:r w:rsidRPr="00B60A00">
        <w:t xml:space="preserve">. </w:t>
      </w:r>
      <w:r w:rsidRPr="00B60A00" w:rsidR="00711F88">
        <w:t>Its</w:t>
      </w:r>
      <w:r w:rsidRPr="00B60A00">
        <w:t xml:space="preserve"> reasoning included the following:</w:t>
      </w:r>
    </w:p>
    <w:p w:rsidRPr="00B60A00" w:rsidR="00E86FB9" w:rsidP="00B60A00" w:rsidRDefault="00CA2064">
      <w:pPr>
        <w:pStyle w:val="ECHRParaQuote"/>
      </w:pPr>
      <w:r w:rsidRPr="00B60A00">
        <w:t>“</w:t>
      </w:r>
      <w:r w:rsidRPr="00B60A00" w:rsidR="00E86FB9">
        <w:t xml:space="preserve">When deciding on the claims brought by the Governor of the Kostroma Region, the [District] court reasonably concluded that the defendants had not proven in the course of the hearing that the Governor had tried to shield his subordinate by all means and in every manner, that is, at all costs, in order to </w:t>
      </w:r>
      <w:r w:rsidRPr="00B60A00" w:rsidR="00B96B70">
        <w:t xml:space="preserve">uphold </w:t>
      </w:r>
      <w:r w:rsidRPr="00B60A00" w:rsidR="00B60A00">
        <w:t>‘</w:t>
      </w:r>
      <w:r w:rsidRPr="00B60A00" w:rsidR="00B96B70">
        <w:t>the honour of the regiment</w:t>
      </w:r>
      <w:r w:rsidRPr="00B60A00" w:rsidR="00B60A00">
        <w:t>’</w:t>
      </w:r>
      <w:r w:rsidRPr="00B60A00" w:rsidR="00AF604A">
        <w:t>.</w:t>
      </w:r>
      <w:r w:rsidRPr="00B60A00" w:rsidR="00E86FB9">
        <w:t xml:space="preserve"> </w:t>
      </w:r>
      <w:r w:rsidRPr="00B60A00" w:rsidR="00F03D32">
        <w:t>T</w:t>
      </w:r>
      <w:r w:rsidRPr="00B60A00" w:rsidR="00E86FB9">
        <w:t xml:space="preserve">he [District] court </w:t>
      </w:r>
      <w:r w:rsidRPr="00B60A00" w:rsidR="00AF604A">
        <w:t xml:space="preserve">therefore </w:t>
      </w:r>
      <w:r w:rsidRPr="00B60A00" w:rsidR="00E86FB9">
        <w:t xml:space="preserve">reached the correct conclusion that the statement in question was untruthful and </w:t>
      </w:r>
      <w:r w:rsidRPr="00B60A00" w:rsidR="00AF604A">
        <w:t>damag</w:t>
      </w:r>
      <w:r w:rsidRPr="00B60A00" w:rsidR="00E86FB9">
        <w:t xml:space="preserve">ing for the Governor. This finding by the [District] court is well-reasoned, corresponds to the requirements of law and to the case materials, [and] there are no grounds </w:t>
      </w:r>
      <w:r w:rsidRPr="00B60A00" w:rsidR="00AC2317">
        <w:t>f</w:t>
      </w:r>
      <w:r w:rsidRPr="00B60A00" w:rsidR="00E86FB9">
        <w:t>o</w:t>
      </w:r>
      <w:r w:rsidRPr="00B60A00" w:rsidR="00AC2317">
        <w:t>r</w:t>
      </w:r>
      <w:r w:rsidRPr="00B60A00" w:rsidR="00E86FB9">
        <w:t xml:space="preserve"> declar</w:t>
      </w:r>
      <w:r w:rsidRPr="00B60A00" w:rsidR="00AC2317">
        <w:t>ing</w:t>
      </w:r>
      <w:r w:rsidRPr="00B60A00" w:rsidR="00E86FB9">
        <w:t xml:space="preserve"> it erroneous.</w:t>
      </w:r>
    </w:p>
    <w:p w:rsidRPr="00B60A00" w:rsidR="00CA2064" w:rsidP="00B60A00" w:rsidRDefault="00CA2064">
      <w:pPr>
        <w:pStyle w:val="ECHRParaQuote"/>
      </w:pPr>
      <w:r w:rsidRPr="00B60A00">
        <w:t xml:space="preserve">Ms </w:t>
      </w:r>
      <w:proofErr w:type="spellStart"/>
      <w:r w:rsidRPr="00B60A00">
        <w:t>Skudayeva</w:t>
      </w:r>
      <w:r w:rsidRPr="00B60A00" w:rsidR="00B60A00">
        <w:t>’</w:t>
      </w:r>
      <w:r w:rsidRPr="00B60A00" w:rsidR="00B96B70">
        <w:t>s</w:t>
      </w:r>
      <w:proofErr w:type="spellEnd"/>
      <w:r w:rsidRPr="00B60A00">
        <w:t xml:space="preserve"> </w:t>
      </w:r>
      <w:r w:rsidRPr="00B60A00" w:rsidR="00B96B70">
        <w:t xml:space="preserve">argument </w:t>
      </w:r>
      <w:r w:rsidRPr="00B60A00">
        <w:t xml:space="preserve">that an author has </w:t>
      </w:r>
      <w:r w:rsidRPr="00B60A00" w:rsidR="00B96B70">
        <w:t>the</w:t>
      </w:r>
      <w:r w:rsidRPr="00B60A00">
        <w:t xml:space="preserve"> right to express her own opinion</w:t>
      </w:r>
      <w:r w:rsidRPr="00B60A00" w:rsidR="00AF604A">
        <w:t xml:space="preserve"> </w:t>
      </w:r>
      <w:r w:rsidRPr="00B60A00" w:rsidR="00AF604A">
        <w:rPr>
          <w:rFonts w:cstheme="minorHAnsi"/>
        </w:rPr>
        <w:t>−</w:t>
      </w:r>
      <w:r w:rsidRPr="00B60A00">
        <w:t xml:space="preserve"> value judgments which are not susceptible of proof</w:t>
      </w:r>
      <w:r w:rsidRPr="00B60A00" w:rsidR="00AF604A">
        <w:t xml:space="preserve"> </w:t>
      </w:r>
      <w:r w:rsidRPr="00B60A00" w:rsidR="00AF604A">
        <w:rPr>
          <w:rFonts w:cstheme="minorHAnsi"/>
        </w:rPr>
        <w:t>−</w:t>
      </w:r>
      <w:r w:rsidRPr="00B60A00">
        <w:t xml:space="preserve"> cannot serve as grounds for quashing the judgment [of 5 October 2006]. Indeed, Ms </w:t>
      </w:r>
      <w:proofErr w:type="spellStart"/>
      <w:r w:rsidRPr="00B60A00">
        <w:t>Skudayeva</w:t>
      </w:r>
      <w:proofErr w:type="spellEnd"/>
      <w:r w:rsidRPr="00B60A00">
        <w:t xml:space="preserve">, </w:t>
      </w:r>
      <w:r w:rsidRPr="00B60A00" w:rsidR="00AF604A">
        <w:t xml:space="preserve">just like </w:t>
      </w:r>
      <w:r w:rsidRPr="00B60A00">
        <w:t>any</w:t>
      </w:r>
      <w:r w:rsidRPr="00B60A00" w:rsidR="00AF604A">
        <w:t xml:space="preserve"> other individual</w:t>
      </w:r>
      <w:r w:rsidRPr="00B60A00">
        <w:t>, has a right to express her personal opinion, judgment and a</w:t>
      </w:r>
      <w:r w:rsidRPr="00B60A00" w:rsidR="00FF066B">
        <w:rPr>
          <w:iCs/>
        </w:rPr>
        <w:t>ppraise</w:t>
      </w:r>
      <w:r w:rsidRPr="00B60A00">
        <w:t>ment</w:t>
      </w:r>
      <w:r w:rsidRPr="00B60A00" w:rsidR="00FF066B">
        <w:t xml:space="preserve"> </w:t>
      </w:r>
      <w:r w:rsidRPr="00B60A00" w:rsidR="00333198">
        <w:t>(</w:t>
      </w:r>
      <w:r w:rsidRPr="00B60A00" w:rsidR="00333198">
        <w:rPr>
          <w:i/>
          <w:lang w:val="ru-RU"/>
        </w:rPr>
        <w:t>суждение</w:t>
      </w:r>
      <w:r w:rsidRPr="00B60A00" w:rsidR="00333198">
        <w:t>)</w:t>
      </w:r>
      <w:r w:rsidRPr="00B60A00">
        <w:t>. However, if personal opinions, judgments or a</w:t>
      </w:r>
      <w:r w:rsidRPr="00B60A00" w:rsidR="00FF066B">
        <w:rPr>
          <w:iCs/>
        </w:rPr>
        <w:t>ppraise</w:t>
      </w:r>
      <w:r w:rsidRPr="00B60A00">
        <w:t>ment</w:t>
      </w:r>
      <w:r w:rsidRPr="00B60A00" w:rsidR="00AF604A">
        <w:t>s</w:t>
      </w:r>
      <w:r w:rsidRPr="00B60A00">
        <w:t xml:space="preserve"> contain statements which tarnish </w:t>
      </w:r>
      <w:r w:rsidRPr="00B60A00" w:rsidR="00AF604A">
        <w:t>a person</w:t>
      </w:r>
      <w:r w:rsidRPr="00B60A00" w:rsidR="00B60A00">
        <w:t>’</w:t>
      </w:r>
      <w:r w:rsidRPr="00B60A00" w:rsidR="00AF604A">
        <w:t xml:space="preserve">s </w:t>
      </w:r>
      <w:r w:rsidRPr="00B60A00">
        <w:t>honour, dignity and reputation, they must be truthful. Under Article 17 § 3 of th</w:t>
      </w:r>
      <w:r w:rsidRPr="00B60A00" w:rsidR="006C4D88">
        <w:t xml:space="preserve">e Constitution of Russia, </w:t>
      </w:r>
      <w:r w:rsidRPr="00B60A00" w:rsidR="00AF604A">
        <w:t xml:space="preserve">the </w:t>
      </w:r>
      <w:r w:rsidRPr="00B60A00" w:rsidR="006C4D88">
        <w:t>realis</w:t>
      </w:r>
      <w:r w:rsidRPr="00B60A00">
        <w:t>ation of human rights and freedoms cannot breach</w:t>
      </w:r>
      <w:r w:rsidRPr="00B60A00" w:rsidR="00AF604A">
        <w:t xml:space="preserve"> the</w:t>
      </w:r>
      <w:r w:rsidRPr="00B60A00">
        <w:t xml:space="preserve"> rights and freedoms of others.</w:t>
      </w:r>
    </w:p>
    <w:p w:rsidRPr="00B60A00" w:rsidR="00D4720F" w:rsidP="00B60A00" w:rsidRDefault="00CA2064">
      <w:pPr>
        <w:pStyle w:val="ECHRParaQuote"/>
      </w:pPr>
      <w:r w:rsidRPr="00B60A00">
        <w:t xml:space="preserve">Furthermore, the statements in question </w:t>
      </w:r>
      <w:r w:rsidRPr="00B60A00" w:rsidR="00AF604A">
        <w:t>include the</w:t>
      </w:r>
      <w:r w:rsidRPr="00B60A00">
        <w:t xml:space="preserve"> statement of fact that </w:t>
      </w:r>
      <w:r w:rsidRPr="00B60A00" w:rsidR="00B60A00">
        <w:t>‘</w:t>
      </w:r>
      <w:r w:rsidRPr="00B60A00" w:rsidR="006C4D88">
        <w:t>[</w:t>
      </w:r>
      <w:proofErr w:type="spellStart"/>
      <w:r w:rsidRPr="00B60A00" w:rsidR="006C4D88">
        <w:t>i</w:t>
      </w:r>
      <w:proofErr w:type="spellEnd"/>
      <w:r w:rsidRPr="00B60A00" w:rsidR="006C4D88">
        <w:t>]</w:t>
      </w:r>
      <w:r w:rsidRPr="00B60A00">
        <w:t xml:space="preserve">n spite of the serious nature of the criminal charges brought against his deputy, Governor </w:t>
      </w:r>
      <w:proofErr w:type="spellStart"/>
      <w:r w:rsidRPr="00B60A00">
        <w:t>V.Sh</w:t>
      </w:r>
      <w:proofErr w:type="spellEnd"/>
      <w:r w:rsidRPr="00B60A00">
        <w:t xml:space="preserve">. tried to shield his subordinate at all costs, attempting to </w:t>
      </w:r>
      <w:r w:rsidRPr="00B60A00" w:rsidR="00B96B70">
        <w:t xml:space="preserve">uphold </w:t>
      </w:r>
      <w:r w:rsidRPr="00B60A00" w:rsidR="00B60A00">
        <w:t>‘</w:t>
      </w:r>
      <w:r w:rsidRPr="00B60A00" w:rsidR="00B96B70">
        <w:t>the honour of the regiment</w:t>
      </w:r>
      <w:r w:rsidRPr="00B60A00" w:rsidR="00B60A00">
        <w:t>’</w:t>
      </w:r>
      <w:r w:rsidRPr="00B60A00">
        <w:t>, and proof o</w:t>
      </w:r>
      <w:r w:rsidRPr="00B60A00" w:rsidR="001022F1">
        <w:t>f</w:t>
      </w:r>
      <w:r w:rsidRPr="00B60A00">
        <w:t xml:space="preserve"> that [statement]</w:t>
      </w:r>
      <w:r w:rsidRPr="00B60A00" w:rsidR="00D4720F">
        <w:t xml:space="preserve"> </w:t>
      </w:r>
      <w:r w:rsidRPr="00B60A00" w:rsidR="001022F1">
        <w:t xml:space="preserve">is </w:t>
      </w:r>
      <w:r w:rsidRPr="00B60A00" w:rsidR="00D4720F">
        <w:t>given</w:t>
      </w:r>
      <w:r w:rsidRPr="00B60A00" w:rsidR="001022F1">
        <w:t xml:space="preserve"> later</w:t>
      </w:r>
      <w:r w:rsidRPr="00B60A00" w:rsidR="00B60A00">
        <w:t>’</w:t>
      </w:r>
      <w:r w:rsidRPr="00B60A00" w:rsidR="00D4720F">
        <w:t>.</w:t>
      </w:r>
      <w:r w:rsidRPr="00B60A00">
        <w:t>”</w:t>
      </w:r>
    </w:p>
    <w:p w:rsidRPr="00B60A00" w:rsidR="00014566" w:rsidP="00B60A00" w:rsidRDefault="000E11C9">
      <w:pPr>
        <w:pStyle w:val="ECHRPara"/>
      </w:pPr>
      <w:r w:rsidRPr="00B60A00">
        <w:fldChar w:fldCharType="begin"/>
      </w:r>
      <w:r w:rsidRPr="00B60A00">
        <w:instrText xml:space="preserve"> SEQ level0 \*arabic </w:instrText>
      </w:r>
      <w:r w:rsidRPr="00B60A00">
        <w:fldChar w:fldCharType="separate"/>
      </w:r>
      <w:r w:rsidRPr="00B60A00" w:rsidR="00B60A00">
        <w:rPr>
          <w:noProof/>
        </w:rPr>
        <w:t>11</w:t>
      </w:r>
      <w:r w:rsidRPr="00B60A00">
        <w:rPr>
          <w:noProof/>
        </w:rPr>
        <w:fldChar w:fldCharType="end"/>
      </w:r>
      <w:r w:rsidRPr="00B60A00" w:rsidR="00CA2064">
        <w:t>.  </w:t>
      </w:r>
      <w:r w:rsidRPr="00B60A00" w:rsidR="000C281A">
        <w:t>According to the applicant, the bailiffs</w:t>
      </w:r>
      <w:r w:rsidRPr="00B60A00" w:rsidR="00B60A00">
        <w:t>’</w:t>
      </w:r>
      <w:r w:rsidRPr="00B60A00" w:rsidR="000C281A">
        <w:t xml:space="preserve"> service </w:t>
      </w:r>
      <w:r w:rsidRPr="00B60A00" w:rsidR="00AF604A">
        <w:t>receiv</w:t>
      </w:r>
      <w:r w:rsidRPr="00B60A00" w:rsidR="000C281A">
        <w:t>ed RUB 500 from her in V.</w:t>
      </w:r>
      <w:proofErr w:type="spellStart"/>
      <w:r w:rsidRPr="00B60A00" w:rsidR="000C281A">
        <w:t>Sh</w:t>
      </w:r>
      <w:proofErr w:type="spellEnd"/>
      <w:r w:rsidRPr="00B60A00" w:rsidR="000C281A">
        <w:t>.</w:t>
      </w:r>
      <w:r w:rsidRPr="00B60A00" w:rsidR="00B60A00">
        <w:t>’</w:t>
      </w:r>
      <w:r w:rsidRPr="00B60A00" w:rsidR="000C281A">
        <w:t>s favour on 17 January 2007</w:t>
      </w:r>
      <w:r w:rsidRPr="00B60A00" w:rsidR="00CA2064">
        <w:t>.</w:t>
      </w:r>
    </w:p>
    <w:p w:rsidRPr="00B60A00" w:rsidR="0061027D" w:rsidP="00B60A00" w:rsidRDefault="00CA2064">
      <w:pPr>
        <w:pStyle w:val="ECHRHeading1"/>
        <w:spacing w:line="276" w:lineRule="auto"/>
      </w:pPr>
      <w:r w:rsidRPr="00B60A00">
        <w:t>II.</w:t>
      </w:r>
      <w:proofErr w:type="gramStart"/>
      <w:r w:rsidRPr="00B60A00">
        <w:t>  REL</w:t>
      </w:r>
      <w:r w:rsidRPr="00B60A00" w:rsidR="000D3DB8">
        <w:t>EVANT</w:t>
      </w:r>
      <w:proofErr w:type="gramEnd"/>
      <w:r w:rsidRPr="00B60A00" w:rsidR="000D3DB8">
        <w:t xml:space="preserve"> DOMESTIC LAW AND PRACTICE</w:t>
      </w:r>
    </w:p>
    <w:p w:rsidRPr="00B60A00" w:rsidR="006A64CC" w:rsidP="00B60A00" w:rsidRDefault="006A64CC">
      <w:pPr>
        <w:pStyle w:val="ECHRPara"/>
        <w:spacing w:line="276" w:lineRule="auto"/>
        <w:rPr>
          <w:i/>
        </w:rPr>
      </w:pPr>
      <w:r w:rsidRPr="00B60A00">
        <w:rPr>
          <w:rFonts w:eastAsia="Times New Roman"/>
          <w:lang w:eastAsia="en-GB"/>
        </w:rPr>
        <w:fldChar w:fldCharType="begin"/>
      </w:r>
      <w:r w:rsidRPr="00B60A00">
        <w:rPr>
          <w:rFonts w:eastAsia="Times New Roman"/>
          <w:lang w:eastAsia="en-GB"/>
        </w:rPr>
        <w:instrText xml:space="preserve"> SEQ level0 \*arabic </w:instrText>
      </w:r>
      <w:r w:rsidRPr="00B60A00">
        <w:rPr>
          <w:rFonts w:eastAsia="Times New Roman"/>
          <w:lang w:eastAsia="en-GB"/>
        </w:rPr>
        <w:fldChar w:fldCharType="separate"/>
      </w:r>
      <w:r w:rsidRPr="00B60A00" w:rsidR="00B60A00">
        <w:rPr>
          <w:rFonts w:eastAsia="Times New Roman"/>
          <w:noProof/>
          <w:lang w:eastAsia="en-GB"/>
        </w:rPr>
        <w:t>12</w:t>
      </w:r>
      <w:r w:rsidRPr="00B60A00">
        <w:rPr>
          <w:rFonts w:eastAsia="Times New Roman"/>
          <w:lang w:eastAsia="en-GB"/>
        </w:rPr>
        <w:fldChar w:fldCharType="end"/>
      </w:r>
      <w:r w:rsidRPr="00B60A00">
        <w:rPr>
          <w:rFonts w:eastAsia="Times New Roman"/>
          <w:lang w:eastAsia="en-GB"/>
        </w:rPr>
        <w:t xml:space="preserve">.  For a summary of relevant domestic law and practice see </w:t>
      </w:r>
      <w:proofErr w:type="spellStart"/>
      <w:r w:rsidRPr="00B60A00">
        <w:rPr>
          <w:i/>
          <w:iCs/>
        </w:rPr>
        <w:t>Cheltsova</w:t>
      </w:r>
      <w:proofErr w:type="spellEnd"/>
      <w:r w:rsidRPr="00B60A00" w:rsidR="000458F1">
        <w:rPr>
          <w:i/>
          <w:iCs/>
        </w:rPr>
        <w:t> </w:t>
      </w:r>
      <w:r w:rsidRPr="00B60A00">
        <w:rPr>
          <w:i/>
          <w:iCs/>
        </w:rPr>
        <w:t>v. Russia</w:t>
      </w:r>
      <w:r w:rsidRPr="00B60A00">
        <w:t xml:space="preserve"> (no. 44294/06, §§ 32-34, 13 June 2017).</w:t>
      </w:r>
    </w:p>
    <w:p w:rsidRPr="00B60A00" w:rsidR="00014566" w:rsidP="00B60A00" w:rsidRDefault="00014566">
      <w:pPr>
        <w:pStyle w:val="ECHRTitle1"/>
        <w:spacing w:line="276" w:lineRule="auto"/>
      </w:pPr>
      <w:r w:rsidRPr="00B60A00">
        <w:t>THE LAW</w:t>
      </w:r>
    </w:p>
    <w:p w:rsidRPr="00B60A00" w:rsidR="00014566" w:rsidP="00B60A00" w:rsidRDefault="00014566">
      <w:pPr>
        <w:pStyle w:val="ECHRHeading1"/>
        <w:spacing w:line="276" w:lineRule="auto"/>
      </w:pPr>
      <w:r w:rsidRPr="00B60A00">
        <w:t xml:space="preserve">I.  ALLEGED VIOLATION OF ARTICLE </w:t>
      </w:r>
      <w:r w:rsidRPr="00B60A00" w:rsidR="00CA2064">
        <w:t>10</w:t>
      </w:r>
      <w:r w:rsidRPr="00B60A00">
        <w:t xml:space="preserve"> OF THE CONVENTION</w:t>
      </w:r>
    </w:p>
    <w:p w:rsidRPr="00B60A00" w:rsidR="00CA2064" w:rsidP="00B60A00" w:rsidRDefault="000458F1">
      <w:pPr>
        <w:pStyle w:val="ECHRPara"/>
      </w:pPr>
      <w:r w:rsidRPr="00B60A00">
        <w:fldChar w:fldCharType="begin"/>
      </w:r>
      <w:r w:rsidRPr="00B60A00">
        <w:instrText xml:space="preserve"> SEQ level0 \*arabic </w:instrText>
      </w:r>
      <w:r w:rsidRPr="00B60A00">
        <w:fldChar w:fldCharType="separate"/>
      </w:r>
      <w:r w:rsidRPr="00B60A00" w:rsidR="00B60A00">
        <w:rPr>
          <w:noProof/>
        </w:rPr>
        <w:t>13</w:t>
      </w:r>
      <w:r w:rsidRPr="00B60A00">
        <w:fldChar w:fldCharType="end"/>
      </w:r>
      <w:r w:rsidRPr="00B60A00">
        <w:t>.  </w:t>
      </w:r>
      <w:r w:rsidRPr="00B60A00" w:rsidR="00CA2064">
        <w:t>The applicant complained that the domestic courts</w:t>
      </w:r>
      <w:r w:rsidRPr="00B60A00" w:rsidR="00B60A00">
        <w:t>’</w:t>
      </w:r>
      <w:r w:rsidRPr="00B60A00" w:rsidR="00CA2064">
        <w:t xml:space="preserve"> judgments in the defamation proceedings against her had unduly restricted her right to freedom of expression guaranteed by Article 10 of the Convention, which reads, in so far as relevant, as follows:</w:t>
      </w:r>
    </w:p>
    <w:p w:rsidRPr="00B60A00" w:rsidR="00CA2064" w:rsidP="00B60A00" w:rsidRDefault="00CA2064">
      <w:pPr>
        <w:pStyle w:val="ECHRParaQuote"/>
      </w:pPr>
      <w:r w:rsidRPr="00B60A00">
        <w:t>“1.</w:t>
      </w:r>
      <w:proofErr w:type="gramStart"/>
      <w:r w:rsidRPr="00B60A00">
        <w:t>  Everyone</w:t>
      </w:r>
      <w:proofErr w:type="gramEnd"/>
      <w:r w:rsidRPr="00B60A00">
        <w:t xml:space="preserve"> has the right to freedom of expression. This right shall include freedom to hold opinions and to receive and impart information and ideas without interference by public authority and regardless of frontiers. </w:t>
      </w:r>
      <w:r w:rsidRPr="00B60A00" w:rsidR="008129EA">
        <w:t>...</w:t>
      </w:r>
    </w:p>
    <w:p w:rsidRPr="00B60A00" w:rsidR="00CA2064" w:rsidP="00B60A00" w:rsidRDefault="00CA2064">
      <w:pPr>
        <w:pStyle w:val="ECHRParaQuote"/>
      </w:pPr>
      <w:r w:rsidRPr="00B60A00">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B60A00" w:rsidR="00CA2064" w:rsidP="00B60A00" w:rsidRDefault="00CA2064">
      <w:pPr>
        <w:pStyle w:val="ECHRHeading2"/>
      </w:pPr>
      <w:r w:rsidRPr="00B60A00">
        <w:t>A.  The parties</w:t>
      </w:r>
      <w:r w:rsidRPr="00B60A00" w:rsidR="00B60A00">
        <w:t>’</w:t>
      </w:r>
      <w:r w:rsidRPr="00B60A00">
        <w:t xml:space="preserve"> submissions</w:t>
      </w:r>
    </w:p>
    <w:p w:rsidRPr="00B60A00" w:rsidR="008129EA" w:rsidP="00B60A00" w:rsidRDefault="00CA2064">
      <w:pPr>
        <w:pStyle w:val="ECHRHeading3"/>
      </w:pPr>
      <w:r w:rsidRPr="00B60A00">
        <w:t>1.  The Government</w:t>
      </w:r>
    </w:p>
    <w:p w:rsidRPr="00B60A00" w:rsidR="00CA2064" w:rsidP="00B60A00" w:rsidRDefault="00CA2064">
      <w:pPr>
        <w:pStyle w:val="ECHRHeading4"/>
      </w:pPr>
      <w:r w:rsidRPr="00B60A00">
        <w:t>(a)  Observations of 29 July 2013</w:t>
      </w:r>
    </w:p>
    <w:p w:rsidRPr="00B60A00" w:rsidR="008129EA" w:rsidP="00B60A00" w:rsidRDefault="000458F1">
      <w:pPr>
        <w:pStyle w:val="ECHRPara"/>
      </w:pPr>
      <w:r w:rsidRPr="00B60A00">
        <w:fldChar w:fldCharType="begin"/>
      </w:r>
      <w:r w:rsidRPr="00B60A00">
        <w:instrText xml:space="preserve"> SEQ level0 \*arabic </w:instrText>
      </w:r>
      <w:r w:rsidRPr="00B60A00">
        <w:fldChar w:fldCharType="separate"/>
      </w:r>
      <w:r w:rsidRPr="00B60A00" w:rsidR="00B60A00">
        <w:rPr>
          <w:noProof/>
        </w:rPr>
        <w:t>14</w:t>
      </w:r>
      <w:r w:rsidRPr="00B60A00">
        <w:fldChar w:fldCharType="end"/>
      </w:r>
      <w:r w:rsidRPr="00B60A00">
        <w:t>.  </w:t>
      </w:r>
      <w:r w:rsidRPr="00B60A00" w:rsidR="00CA2064">
        <w:t xml:space="preserve">The Government accepted that there had been an interference with </w:t>
      </w:r>
      <w:r w:rsidRPr="00B60A00" w:rsidR="00937F75">
        <w:t>the applicant</w:t>
      </w:r>
      <w:r w:rsidRPr="00B60A00" w:rsidR="00B60A00">
        <w:t>’</w:t>
      </w:r>
      <w:r w:rsidRPr="00B60A00" w:rsidR="00937F75">
        <w:t>s</w:t>
      </w:r>
      <w:r w:rsidRPr="00B60A00" w:rsidR="00CA2064">
        <w:t xml:space="preserve"> right to freedom of expression which, in their view, had been prescribed by law, necessary in a democratic society and proportionate to the legitimate aim of protecting the reputation of </w:t>
      </w:r>
      <w:proofErr w:type="spellStart"/>
      <w:r w:rsidRPr="00B60A00" w:rsidR="001C07EB">
        <w:t>V.Sh</w:t>
      </w:r>
      <w:proofErr w:type="spellEnd"/>
      <w:r w:rsidRPr="00B60A00" w:rsidR="001C07EB">
        <w:t>.</w:t>
      </w:r>
    </w:p>
    <w:p w:rsidRPr="00B60A00" w:rsidR="008129EA" w:rsidP="00B60A00" w:rsidRDefault="000E11C9">
      <w:pPr>
        <w:pStyle w:val="ECHRPara"/>
      </w:pPr>
      <w:r w:rsidRPr="00B60A00">
        <w:fldChar w:fldCharType="begin"/>
      </w:r>
      <w:r w:rsidRPr="00B60A00">
        <w:instrText xml:space="preserve"> SEQ level0 \*arabic </w:instrText>
      </w:r>
      <w:r w:rsidRPr="00B60A00">
        <w:fldChar w:fldCharType="separate"/>
      </w:r>
      <w:r w:rsidRPr="00B60A00" w:rsidR="00B60A00">
        <w:rPr>
          <w:noProof/>
        </w:rPr>
        <w:t>15</w:t>
      </w:r>
      <w:r w:rsidRPr="00B60A00">
        <w:rPr>
          <w:noProof/>
        </w:rPr>
        <w:fldChar w:fldCharType="end"/>
      </w:r>
      <w:r w:rsidRPr="00B60A00" w:rsidR="00CA2064">
        <w:t>.  The Government insisted that the right to disseminate information was not absolute and m</w:t>
      </w:r>
      <w:r w:rsidRPr="00B60A00" w:rsidR="00AC2317">
        <w:t>ay</w:t>
      </w:r>
      <w:r w:rsidRPr="00B60A00" w:rsidR="00CA2064">
        <w:t xml:space="preserve"> be restricted in accordance with the law with a view </w:t>
      </w:r>
      <w:r w:rsidRPr="00B60A00" w:rsidR="00BB325D">
        <w:t>t</w:t>
      </w:r>
      <w:r w:rsidRPr="00B60A00" w:rsidR="00CA2064">
        <w:t>o protecting</w:t>
      </w:r>
      <w:r w:rsidRPr="00B60A00" w:rsidR="00BB325D">
        <w:t xml:space="preserve"> the</w:t>
      </w:r>
      <w:r w:rsidRPr="00B60A00" w:rsidR="00CA2064">
        <w:t xml:space="preserve"> reputation of third parties</w:t>
      </w:r>
      <w:r w:rsidRPr="00B60A00" w:rsidR="00AC2317">
        <w:t>, in particular</w:t>
      </w:r>
      <w:r w:rsidRPr="00B60A00" w:rsidR="00CA2064">
        <w:t>. The</w:t>
      </w:r>
      <w:r w:rsidRPr="00B60A00" w:rsidR="00AC2317">
        <w:t>y pointed out that</w:t>
      </w:r>
      <w:r w:rsidRPr="00B60A00" w:rsidR="00CA2064">
        <w:t xml:space="preserve"> Russian law</w:t>
      </w:r>
      <w:r w:rsidRPr="00B60A00" w:rsidR="00DF67BF">
        <w:t xml:space="preserve"> –</w:t>
      </w:r>
      <w:r w:rsidRPr="00B60A00" w:rsidR="00CA2064">
        <w:t xml:space="preserve"> namely Article 23 of the Constitution, Article 152 of the Civil Code</w:t>
      </w:r>
      <w:r w:rsidRPr="00B60A00" w:rsidR="00AC2317">
        <w:t>,</w:t>
      </w:r>
      <w:r w:rsidRPr="00B60A00" w:rsidR="00CA2064">
        <w:t xml:space="preserve"> and Resolution no. 3 of the Plenary Supreme Court</w:t>
      </w:r>
      <w:r w:rsidRPr="00B60A00" w:rsidR="00DF67BF">
        <w:t xml:space="preserve"> –</w:t>
      </w:r>
      <w:r w:rsidRPr="00B60A00" w:rsidR="00CA2064">
        <w:t xml:space="preserve"> was in full compliance with the Convention standards and was based on the assumption that it was </w:t>
      </w:r>
      <w:r w:rsidRPr="00B60A00" w:rsidR="00BB325D">
        <w:t xml:space="preserve">not </w:t>
      </w:r>
      <w:r w:rsidRPr="00B60A00" w:rsidR="00CA2064">
        <w:t>permissible to disseminate statements that tarnish a person</w:t>
      </w:r>
      <w:r w:rsidRPr="00B60A00" w:rsidR="00B60A00">
        <w:t>’</w:t>
      </w:r>
      <w:r w:rsidRPr="00B60A00" w:rsidR="00CA2064">
        <w:t>s honour, dignity or business reputation.</w:t>
      </w:r>
    </w:p>
    <w:p w:rsidRPr="00B60A00" w:rsidR="008129EA" w:rsidP="00B60A00" w:rsidRDefault="000E11C9">
      <w:pPr>
        <w:pStyle w:val="ECHRPara"/>
      </w:pPr>
      <w:r w:rsidRPr="00B60A00">
        <w:fldChar w:fldCharType="begin"/>
      </w:r>
      <w:r w:rsidRPr="00B60A00">
        <w:instrText xml:space="preserve"> SEQ level0 \*arabic </w:instrText>
      </w:r>
      <w:r w:rsidRPr="00B60A00">
        <w:fldChar w:fldCharType="separate"/>
      </w:r>
      <w:r w:rsidRPr="00B60A00" w:rsidR="00B60A00">
        <w:rPr>
          <w:noProof/>
        </w:rPr>
        <w:t>16</w:t>
      </w:r>
      <w:r w:rsidRPr="00B60A00">
        <w:rPr>
          <w:noProof/>
        </w:rPr>
        <w:fldChar w:fldCharType="end"/>
      </w:r>
      <w:r w:rsidRPr="00B60A00" w:rsidR="00CA2064">
        <w:t>.  The</w:t>
      </w:r>
      <w:r w:rsidRPr="00B60A00" w:rsidR="00AC2317">
        <w:t>y argued that the</w:t>
      </w:r>
      <w:r w:rsidRPr="00B60A00" w:rsidR="00CA2064">
        <w:t xml:space="preserve"> impugned statements regarding Governor </w:t>
      </w:r>
      <w:proofErr w:type="spellStart"/>
      <w:r w:rsidRPr="00B60A00" w:rsidR="00CA2064">
        <w:t>V.Sh</w:t>
      </w:r>
      <w:proofErr w:type="spellEnd"/>
      <w:r w:rsidRPr="00B60A00" w:rsidR="00CA2064">
        <w:t>. had no factual basis. The domestic courts had correctly found that the Governor</w:t>
      </w:r>
      <w:r w:rsidRPr="00B60A00" w:rsidR="00B60A00">
        <w:t>’</w:t>
      </w:r>
      <w:r w:rsidRPr="00B60A00" w:rsidR="00CA2064">
        <w:t>s petition to judge M. had not contained any in</w:t>
      </w:r>
      <w:r w:rsidRPr="00B60A00" w:rsidR="00AC2317">
        <w:t>dic</w:t>
      </w:r>
      <w:r w:rsidRPr="00B60A00" w:rsidR="00CA2064">
        <w:t xml:space="preserve">ation that Governor </w:t>
      </w:r>
      <w:proofErr w:type="spellStart"/>
      <w:r w:rsidRPr="00B60A00" w:rsidR="00CA2064">
        <w:t>V.Sh</w:t>
      </w:r>
      <w:proofErr w:type="spellEnd"/>
      <w:r w:rsidRPr="00B60A00" w:rsidR="00CA2064">
        <w:t>. had tried to convince the judge of D.S.</w:t>
      </w:r>
      <w:r w:rsidRPr="00B60A00" w:rsidR="00B60A00">
        <w:t>’</w:t>
      </w:r>
      <w:r w:rsidRPr="00B60A00" w:rsidR="00CA2064">
        <w:t>s innocence</w:t>
      </w:r>
      <w:r w:rsidRPr="00B60A00" w:rsidR="00BB325D">
        <w:t xml:space="preserve"> </w:t>
      </w:r>
      <w:r w:rsidRPr="00B60A00" w:rsidR="00AC2317">
        <w:t xml:space="preserve">or </w:t>
      </w:r>
      <w:r w:rsidRPr="00B60A00" w:rsidR="00BB325D">
        <w:t>had</w:t>
      </w:r>
      <w:r w:rsidRPr="00B60A00" w:rsidR="00CA2064">
        <w:t xml:space="preserve"> tried to help the latter to escape criminal responsibility at all costs. The petition had requested</w:t>
      </w:r>
      <w:r w:rsidRPr="00B60A00" w:rsidR="00AC2317">
        <w:t xml:space="preserve"> that</w:t>
      </w:r>
      <w:r w:rsidRPr="00B60A00" w:rsidR="00CA2064">
        <w:t xml:space="preserve"> the judge consider</w:t>
      </w:r>
      <w:r w:rsidRPr="00B60A00" w:rsidR="00F42E22">
        <w:t>,</w:t>
      </w:r>
      <w:r w:rsidRPr="00B60A00" w:rsidR="00CA2064">
        <w:t xml:space="preserve"> in accordance with the law</w:t>
      </w:r>
      <w:r w:rsidRPr="00B60A00" w:rsidR="00F42E22">
        <w:t>,</w:t>
      </w:r>
      <w:r w:rsidRPr="00B60A00" w:rsidR="00CA2064">
        <w:t xml:space="preserve"> whether it would be possible to terminate the criminal proceedings against D.S. in view of the time that had </w:t>
      </w:r>
      <w:r w:rsidRPr="00B60A00" w:rsidR="00DF67BF">
        <w:t>e</w:t>
      </w:r>
      <w:r w:rsidRPr="00B60A00" w:rsidR="00CA2064">
        <w:t xml:space="preserve">lapsed since the </w:t>
      </w:r>
      <w:r w:rsidRPr="00B60A00" w:rsidR="00F42E22">
        <w:t>da</w:t>
      </w:r>
      <w:r w:rsidRPr="00B60A00" w:rsidR="00CA2064">
        <w:t>t</w:t>
      </w:r>
      <w:r w:rsidRPr="00B60A00" w:rsidR="00F42E22">
        <w:t>e</w:t>
      </w:r>
      <w:r w:rsidRPr="00B60A00" w:rsidR="00CA2064">
        <w:t xml:space="preserve"> when D.S. had committed the offences and </w:t>
      </w:r>
      <w:r w:rsidRPr="00B60A00" w:rsidR="00BB325D">
        <w:t>tak</w:t>
      </w:r>
      <w:r w:rsidRPr="00B60A00" w:rsidR="00CA2064">
        <w:t>in</w:t>
      </w:r>
      <w:r w:rsidRPr="00B60A00" w:rsidR="00BB325D">
        <w:t>g</w:t>
      </w:r>
      <w:r w:rsidRPr="00B60A00" w:rsidR="00CA2064">
        <w:t xml:space="preserve"> </w:t>
      </w:r>
      <w:r w:rsidRPr="00B60A00" w:rsidR="00BB325D">
        <w:t>into account</w:t>
      </w:r>
      <w:r w:rsidRPr="00B60A00" w:rsidR="00CA2064">
        <w:t xml:space="preserve"> </w:t>
      </w:r>
      <w:r w:rsidRPr="00B60A00" w:rsidR="00DF67BF">
        <w:t xml:space="preserve">both </w:t>
      </w:r>
      <w:r w:rsidRPr="00B60A00" w:rsidR="00CA2064">
        <w:t xml:space="preserve">his </w:t>
      </w:r>
      <w:r w:rsidRPr="00B60A00" w:rsidR="00BB325D">
        <w:t xml:space="preserve">character and </w:t>
      </w:r>
      <w:r w:rsidRPr="00B60A00" w:rsidR="00CA2064">
        <w:t xml:space="preserve">in particular </w:t>
      </w:r>
      <w:r w:rsidRPr="00B60A00" w:rsidR="00BB325D">
        <w:t xml:space="preserve">his </w:t>
      </w:r>
      <w:r w:rsidRPr="00B60A00" w:rsidR="00CA2064">
        <w:t>professional qualities. The domestic courts had also analysed the expression “</w:t>
      </w:r>
      <w:r w:rsidRPr="00B60A00" w:rsidR="007462DD">
        <w:t>the honour of the regiment</w:t>
      </w:r>
      <w:r w:rsidRPr="00B60A00" w:rsidR="00541951">
        <w:t xml:space="preserve">” and had correctly </w:t>
      </w:r>
      <w:r w:rsidRPr="00B60A00" w:rsidR="00CA2064">
        <w:t>concluded that the defendants</w:t>
      </w:r>
      <w:r w:rsidRPr="00B60A00" w:rsidR="00541951">
        <w:t>, including the applicant,</w:t>
      </w:r>
      <w:r w:rsidRPr="00B60A00" w:rsidR="00CA2064">
        <w:t xml:space="preserve"> had not proven </w:t>
      </w:r>
      <w:r w:rsidRPr="00B60A00" w:rsidR="00BB325D">
        <w:t xml:space="preserve">the </w:t>
      </w:r>
      <w:r w:rsidRPr="00B60A00" w:rsidR="00CA2064">
        <w:t>veracity of the impugned statements in the course of the defamation proceedings.</w:t>
      </w:r>
    </w:p>
    <w:p w:rsidRPr="00B60A00" w:rsidR="008129EA" w:rsidP="00B60A00" w:rsidRDefault="000458F1">
      <w:pPr>
        <w:pStyle w:val="ECHRPara"/>
      </w:pPr>
      <w:r w:rsidRPr="00B60A00">
        <w:fldChar w:fldCharType="begin"/>
      </w:r>
      <w:r w:rsidRPr="00B60A00">
        <w:instrText xml:space="preserve"> SEQ level0 \*arabic </w:instrText>
      </w:r>
      <w:r w:rsidRPr="00B60A00">
        <w:fldChar w:fldCharType="separate"/>
      </w:r>
      <w:r w:rsidRPr="00B60A00" w:rsidR="00B60A00">
        <w:rPr>
          <w:noProof/>
        </w:rPr>
        <w:t>17</w:t>
      </w:r>
      <w:r w:rsidRPr="00B60A00">
        <w:fldChar w:fldCharType="end"/>
      </w:r>
      <w:r w:rsidRPr="00B60A00">
        <w:t>.  </w:t>
      </w:r>
      <w:r w:rsidRPr="00B60A00" w:rsidR="00CA2064">
        <w:t xml:space="preserve">The domestic courts had correctly interpreted the impugned statement concerning Governor </w:t>
      </w:r>
      <w:proofErr w:type="spellStart"/>
      <w:r w:rsidRPr="00B60A00" w:rsidR="00CA2064">
        <w:t>V.Sh</w:t>
      </w:r>
      <w:proofErr w:type="spellEnd"/>
      <w:r w:rsidRPr="00B60A00" w:rsidR="00CA2064">
        <w:t xml:space="preserve">. as </w:t>
      </w:r>
      <w:r w:rsidRPr="00B60A00" w:rsidR="00765A7E">
        <w:t>a</w:t>
      </w:r>
      <w:r w:rsidRPr="00B60A00" w:rsidR="00DF67BF">
        <w:t>n</w:t>
      </w:r>
      <w:r w:rsidRPr="00B60A00" w:rsidR="00BB325D">
        <w:t xml:space="preserve"> alleged</w:t>
      </w:r>
      <w:r w:rsidRPr="00B60A00" w:rsidR="00765A7E">
        <w:t xml:space="preserve"> statement</w:t>
      </w:r>
      <w:r w:rsidRPr="00B60A00" w:rsidR="00CA2064">
        <w:t xml:space="preserve"> of fact </w:t>
      </w:r>
      <w:r w:rsidRPr="00B60A00" w:rsidR="00BB325D">
        <w:t xml:space="preserve">that was </w:t>
      </w:r>
      <w:r w:rsidRPr="00B60A00" w:rsidR="00CA2064">
        <w:t>devoid of</w:t>
      </w:r>
      <w:r w:rsidRPr="00B60A00" w:rsidR="00BB325D">
        <w:t xml:space="preserve"> any</w:t>
      </w:r>
      <w:r w:rsidRPr="00B60A00" w:rsidR="00CA2064">
        <w:t xml:space="preserve"> fa</w:t>
      </w:r>
      <w:r w:rsidRPr="00B60A00" w:rsidR="00765A7E">
        <w:t xml:space="preserve">ctual basis, not </w:t>
      </w:r>
      <w:r w:rsidRPr="00B60A00" w:rsidR="002F60D6">
        <w:t xml:space="preserve">a </w:t>
      </w:r>
      <w:r w:rsidRPr="00B60A00" w:rsidR="00765A7E">
        <w:t>value judgment</w:t>
      </w:r>
      <w:r w:rsidRPr="00B60A00" w:rsidR="00CA2064">
        <w:t xml:space="preserve">. The article had not mentioned </w:t>
      </w:r>
      <w:r w:rsidRPr="00B60A00" w:rsidR="00BB325D">
        <w:t xml:space="preserve">the fact </w:t>
      </w:r>
      <w:r w:rsidRPr="00B60A00" w:rsidR="00CA2064">
        <w:t xml:space="preserve">that it </w:t>
      </w:r>
      <w:r w:rsidRPr="00B60A00" w:rsidR="00BB325D">
        <w:t>in</w:t>
      </w:r>
      <w:r w:rsidRPr="00B60A00" w:rsidR="00CA2064">
        <w:t>c</w:t>
      </w:r>
      <w:r w:rsidRPr="00B60A00" w:rsidR="00BB325D">
        <w:t>lud</w:t>
      </w:r>
      <w:r w:rsidRPr="00B60A00" w:rsidR="00CA2064">
        <w:t xml:space="preserve">ed value </w:t>
      </w:r>
      <w:r w:rsidRPr="00B60A00" w:rsidR="007B5757">
        <w:t>judgments by the journalist. I</w:t>
      </w:r>
      <w:r w:rsidRPr="00B60A00" w:rsidR="00CA2064">
        <w:t xml:space="preserve">t had been written in </w:t>
      </w:r>
      <w:r w:rsidRPr="00B60A00" w:rsidR="00BB325D">
        <w:t xml:space="preserve">an </w:t>
      </w:r>
      <w:r w:rsidRPr="00B60A00" w:rsidR="00CA2064">
        <w:t>affirmative style, not as an a</w:t>
      </w:r>
      <w:r w:rsidRPr="00B60A00" w:rsidR="00FF066B">
        <w:t>ppraise</w:t>
      </w:r>
      <w:r w:rsidRPr="00B60A00" w:rsidR="00CA2064">
        <w:t>ment.</w:t>
      </w:r>
    </w:p>
    <w:p w:rsidRPr="00B60A00" w:rsidR="00CA2064" w:rsidP="00B60A00" w:rsidRDefault="000E11C9">
      <w:pPr>
        <w:pStyle w:val="ECHRPara"/>
      </w:pPr>
      <w:r w:rsidRPr="00B60A00">
        <w:fldChar w:fldCharType="begin"/>
      </w:r>
      <w:r w:rsidRPr="00B60A00">
        <w:instrText xml:space="preserve"> SEQ level0 \*arabic </w:instrText>
      </w:r>
      <w:r w:rsidRPr="00B60A00">
        <w:fldChar w:fldCharType="separate"/>
      </w:r>
      <w:r w:rsidRPr="00B60A00" w:rsidR="00B60A00">
        <w:rPr>
          <w:noProof/>
        </w:rPr>
        <w:t>18</w:t>
      </w:r>
      <w:r w:rsidRPr="00B60A00">
        <w:rPr>
          <w:noProof/>
        </w:rPr>
        <w:fldChar w:fldCharType="end"/>
      </w:r>
      <w:r w:rsidRPr="00B60A00" w:rsidR="00CA2064">
        <w:t>.  The Government further submitted that it was primarily for the national courts to establish factual circumstances of a case. In sum, they invited the Court to declare the application manifestly ill-founded.</w:t>
      </w:r>
    </w:p>
    <w:p w:rsidRPr="00B60A00" w:rsidR="00CA2064" w:rsidP="00B60A00" w:rsidRDefault="00CA2064">
      <w:pPr>
        <w:pStyle w:val="ECHRHeading4"/>
      </w:pPr>
      <w:r w:rsidRPr="00B60A00">
        <w:t>(b)  Additional observations of 28 November 2013</w:t>
      </w:r>
    </w:p>
    <w:p w:rsidRPr="00B60A00" w:rsidR="008129EA" w:rsidP="00B60A00" w:rsidRDefault="001E0733">
      <w:pPr>
        <w:pStyle w:val="ECHRPara"/>
      </w:pPr>
      <w:r w:rsidRPr="00B60A00">
        <w:fldChar w:fldCharType="begin"/>
      </w:r>
      <w:r w:rsidRPr="00B60A00">
        <w:instrText xml:space="preserve"> SEQ level0 \*arabic </w:instrText>
      </w:r>
      <w:r w:rsidRPr="00B60A00">
        <w:fldChar w:fldCharType="separate"/>
      </w:r>
      <w:r w:rsidRPr="00B60A00" w:rsidR="00B60A00">
        <w:rPr>
          <w:noProof/>
        </w:rPr>
        <w:t>19</w:t>
      </w:r>
      <w:r w:rsidRPr="00B60A00">
        <w:fldChar w:fldCharType="end"/>
      </w:r>
      <w:r w:rsidRPr="00B60A00">
        <w:t>.  </w:t>
      </w:r>
      <w:r w:rsidRPr="00B60A00" w:rsidR="00CA2064">
        <w:t xml:space="preserve">The Government </w:t>
      </w:r>
      <w:r w:rsidRPr="00B60A00" w:rsidR="00F42E22">
        <w:t>argu</w:t>
      </w:r>
      <w:r w:rsidRPr="00B60A00" w:rsidR="00CA2064">
        <w:t xml:space="preserve">ed that the domestic courts had established the requisite balance </w:t>
      </w:r>
      <w:r w:rsidRPr="00B60A00" w:rsidR="00A83A09">
        <w:t>between two competing values</w:t>
      </w:r>
      <w:r w:rsidRPr="00B60A00" w:rsidR="00BB325D">
        <w:t>,</w:t>
      </w:r>
      <w:r w:rsidRPr="00B60A00" w:rsidR="00A83A09">
        <w:t xml:space="preserve"> </w:t>
      </w:r>
      <w:r w:rsidRPr="00B60A00" w:rsidR="00CA2064">
        <w:t>having weighed</w:t>
      </w:r>
      <w:r w:rsidRPr="00B60A00" w:rsidR="00BB325D">
        <w:t xml:space="preserve"> </w:t>
      </w:r>
      <w:r w:rsidRPr="00B60A00" w:rsidR="00CA2064">
        <w:t>the applicants</w:t>
      </w:r>
      <w:r w:rsidRPr="00B60A00" w:rsidR="00B60A00">
        <w:t>’</w:t>
      </w:r>
      <w:r w:rsidRPr="00B60A00" w:rsidR="00CA2064">
        <w:t xml:space="preserve"> right to freedom of expression against V.</w:t>
      </w:r>
      <w:proofErr w:type="spellStart"/>
      <w:r w:rsidRPr="00B60A00" w:rsidR="00CA2064">
        <w:t>Sh</w:t>
      </w:r>
      <w:proofErr w:type="spellEnd"/>
      <w:r w:rsidRPr="00B60A00" w:rsidR="00CA2064">
        <w:t>.</w:t>
      </w:r>
      <w:r w:rsidRPr="00B60A00" w:rsidR="00B60A00">
        <w:t>’</w:t>
      </w:r>
      <w:r w:rsidRPr="00B60A00" w:rsidR="00CA2064">
        <w:t>s right to reputation.</w:t>
      </w:r>
    </w:p>
    <w:p w:rsidRPr="00B60A00" w:rsidR="008129EA" w:rsidP="00B60A00" w:rsidRDefault="000E11C9">
      <w:pPr>
        <w:pStyle w:val="ECHRPara"/>
      </w:pPr>
      <w:r w:rsidRPr="00B60A00">
        <w:fldChar w:fldCharType="begin"/>
      </w:r>
      <w:r w:rsidRPr="00B60A00">
        <w:instrText xml:space="preserve"> SEQ level0 \*arabic </w:instrText>
      </w:r>
      <w:r w:rsidRPr="00B60A00">
        <w:fldChar w:fldCharType="separate"/>
      </w:r>
      <w:r w:rsidRPr="00B60A00" w:rsidR="00B60A00">
        <w:rPr>
          <w:noProof/>
        </w:rPr>
        <w:t>20</w:t>
      </w:r>
      <w:r w:rsidRPr="00B60A00">
        <w:rPr>
          <w:noProof/>
        </w:rPr>
        <w:fldChar w:fldCharType="end"/>
      </w:r>
      <w:r w:rsidRPr="00B60A00" w:rsidR="00CA2064">
        <w:t xml:space="preserve">.  The </w:t>
      </w:r>
      <w:r w:rsidRPr="00B60A00" w:rsidR="00CA365B">
        <w:t>District</w:t>
      </w:r>
      <w:r w:rsidRPr="00B60A00" w:rsidR="00CA2064">
        <w:t xml:space="preserve"> Court had distributed the burden of proof in accordance with Russian law</w:t>
      </w:r>
      <w:r w:rsidRPr="00B60A00" w:rsidR="00BB325D">
        <w:t>,</w:t>
      </w:r>
      <w:r w:rsidRPr="00B60A00" w:rsidR="00CA2064">
        <w:t xml:space="preserve"> </w:t>
      </w:r>
      <w:r w:rsidRPr="00B60A00" w:rsidR="00BB325D">
        <w:t>meaning</w:t>
      </w:r>
      <w:r w:rsidRPr="00B60A00" w:rsidR="00CA2064">
        <w:t xml:space="preserve"> that it had been incumbent on the </w:t>
      </w:r>
      <w:r w:rsidRPr="00B60A00" w:rsidR="00272016">
        <w:t>claimant</w:t>
      </w:r>
      <w:r w:rsidRPr="00B60A00" w:rsidR="00CA2064">
        <w:t xml:space="preserve"> to prove the fact of dissemination of the information and on the defendant to prove the veracity of the disseminated statements. The defendants had failed to prove that the impugned statement concerning </w:t>
      </w:r>
      <w:proofErr w:type="spellStart"/>
      <w:r w:rsidRPr="00B60A00" w:rsidR="00CA2064">
        <w:t>V.Sh</w:t>
      </w:r>
      <w:proofErr w:type="spellEnd"/>
      <w:r w:rsidRPr="00B60A00" w:rsidR="00CA2064">
        <w:t>. had been true. The Kostroma Court had correctly rejected as unsubstantiated the applicant</w:t>
      </w:r>
      <w:r w:rsidRPr="00B60A00" w:rsidR="00B60A00">
        <w:t>’</w:t>
      </w:r>
      <w:r w:rsidRPr="00B60A00" w:rsidR="00CA2064">
        <w:t>s argument that an author had a right to express opinions and value judgments not susceptible of proof.</w:t>
      </w:r>
    </w:p>
    <w:p w:rsidRPr="00B60A00" w:rsidR="00CA2064" w:rsidP="00B60A00" w:rsidRDefault="000E11C9">
      <w:pPr>
        <w:pStyle w:val="ECHRPara"/>
      </w:pPr>
      <w:r w:rsidRPr="00B60A00">
        <w:fldChar w:fldCharType="begin"/>
      </w:r>
      <w:r w:rsidRPr="00B60A00">
        <w:instrText xml:space="preserve"> SEQ level0 \*arabic </w:instrText>
      </w:r>
      <w:r w:rsidRPr="00B60A00">
        <w:fldChar w:fldCharType="separate"/>
      </w:r>
      <w:r w:rsidRPr="00B60A00" w:rsidR="00B60A00">
        <w:rPr>
          <w:noProof/>
        </w:rPr>
        <w:t>21</w:t>
      </w:r>
      <w:r w:rsidRPr="00B60A00">
        <w:rPr>
          <w:noProof/>
        </w:rPr>
        <w:fldChar w:fldCharType="end"/>
      </w:r>
      <w:r w:rsidRPr="00B60A00" w:rsidR="00CA2064">
        <w:t xml:space="preserve">.  The Government insisted that “a value judgment without any factual basis to support it may be excessive” (see </w:t>
      </w:r>
      <w:r w:rsidRPr="00B60A00" w:rsidR="00CA2064">
        <w:rPr>
          <w:i/>
        </w:rPr>
        <w:t xml:space="preserve">Novaya </w:t>
      </w:r>
      <w:proofErr w:type="spellStart"/>
      <w:r w:rsidRPr="00B60A00" w:rsidR="00CA2064">
        <w:rPr>
          <w:i/>
        </w:rPr>
        <w:t>Gazeta</w:t>
      </w:r>
      <w:proofErr w:type="spellEnd"/>
      <w:r w:rsidRPr="00B60A00" w:rsidR="00CA2064">
        <w:rPr>
          <w:i/>
        </w:rPr>
        <w:t xml:space="preserve"> and </w:t>
      </w:r>
      <w:proofErr w:type="spellStart"/>
      <w:r w:rsidRPr="00B60A00" w:rsidR="00CA2064">
        <w:rPr>
          <w:i/>
        </w:rPr>
        <w:t>Borodyanskiy</w:t>
      </w:r>
      <w:proofErr w:type="spellEnd"/>
      <w:r w:rsidRPr="00B60A00" w:rsidR="00CA2064">
        <w:t xml:space="preserve"> </w:t>
      </w:r>
      <w:r w:rsidRPr="00B60A00" w:rsidR="00CA2064">
        <w:rPr>
          <w:i/>
        </w:rPr>
        <w:t>v. Russia</w:t>
      </w:r>
      <w:r w:rsidRPr="00B60A00" w:rsidR="00CA2064">
        <w:t>, no. 14087/08, § 40, 28 March 2013). The interference with the applicant</w:t>
      </w:r>
      <w:r w:rsidRPr="00B60A00" w:rsidR="00B60A00">
        <w:t>’</w:t>
      </w:r>
      <w:r w:rsidRPr="00B60A00" w:rsidR="00CA2064">
        <w:t>s right to freedom of expression had been “necessary in a democratic society” to protect V.</w:t>
      </w:r>
      <w:proofErr w:type="spellStart"/>
      <w:r w:rsidRPr="00B60A00" w:rsidR="00CA2064">
        <w:t>Sh</w:t>
      </w:r>
      <w:proofErr w:type="spellEnd"/>
      <w:r w:rsidRPr="00B60A00" w:rsidR="00CA2064">
        <w:t>.</w:t>
      </w:r>
      <w:r w:rsidRPr="00B60A00" w:rsidR="00B60A00">
        <w:t>’</w:t>
      </w:r>
      <w:r w:rsidRPr="00B60A00" w:rsidR="00CA2064">
        <w:t>s reputation because the impugned statement could potentially be perceived by readers as an allegation of V.</w:t>
      </w:r>
      <w:proofErr w:type="spellStart"/>
      <w:r w:rsidRPr="00B60A00" w:rsidR="00CA2064">
        <w:t>Sh</w:t>
      </w:r>
      <w:proofErr w:type="spellEnd"/>
      <w:r w:rsidRPr="00B60A00" w:rsidR="00CA2064">
        <w:t>.</w:t>
      </w:r>
      <w:r w:rsidRPr="00B60A00" w:rsidR="00B60A00">
        <w:t>’</w:t>
      </w:r>
      <w:r w:rsidRPr="00B60A00" w:rsidR="00CA2064">
        <w:t>s involvement in corruption-related activities and his unlawful interference with the administration of justice.</w:t>
      </w:r>
    </w:p>
    <w:bookmarkStart w:name="GVT_status" w:id="5"/>
    <w:p w:rsidRPr="00B60A00" w:rsidR="00CA2064"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22</w:t>
      </w:r>
      <w:r w:rsidRPr="00B60A00">
        <w:fldChar w:fldCharType="end"/>
      </w:r>
      <w:bookmarkEnd w:id="5"/>
      <w:r w:rsidRPr="00B60A00">
        <w:t>.  The Government further insisted that the domestic courts had duly taken into account V.</w:t>
      </w:r>
      <w:proofErr w:type="spellStart"/>
      <w:r w:rsidRPr="00B60A00">
        <w:t>Sh</w:t>
      </w:r>
      <w:proofErr w:type="spellEnd"/>
      <w:r w:rsidRPr="00B60A00">
        <w:t>.</w:t>
      </w:r>
      <w:r w:rsidRPr="00B60A00" w:rsidR="00B60A00">
        <w:t>’</w:t>
      </w:r>
      <w:r w:rsidRPr="00B60A00">
        <w:t>s status as a public person. As a high</w:t>
      </w:r>
      <w:r w:rsidRPr="00B60A00">
        <w:noBreakHyphen/>
        <w:t>ranking civil servant</w:t>
      </w:r>
      <w:r w:rsidRPr="00B60A00" w:rsidR="00BB325D">
        <w:t>, a</w:t>
      </w:r>
      <w:r w:rsidRPr="00B60A00">
        <w:t xml:space="preserve"> </w:t>
      </w:r>
      <w:r w:rsidRPr="00B60A00" w:rsidR="00BB325D">
        <w:t xml:space="preserve">governor </w:t>
      </w:r>
      <w:r w:rsidRPr="00B60A00" w:rsidR="00F42E22">
        <w:t>c</w:t>
      </w:r>
      <w:r w:rsidRPr="00B60A00">
        <w:t>ould be expected to possess exemplary moral qualities. Civil servants must enjoy public confidence and, under Russian bylaws, should comply with rigorous ethical standards. A journalist must carefully verify any information to be published. The Government concluded</w:t>
      </w:r>
      <w:r w:rsidRPr="00B60A00" w:rsidR="00BB325D">
        <w:t xml:space="preserve"> that</w:t>
      </w:r>
      <w:r w:rsidRPr="00B60A00">
        <w:t xml:space="preserve">, “having </w:t>
      </w:r>
      <w:r w:rsidRPr="00B60A00" w:rsidR="00BB325D">
        <w:t>considered</w:t>
      </w:r>
      <w:r w:rsidRPr="00B60A00">
        <w:t xml:space="preserve"> the content of the impugned statements</w:t>
      </w:r>
      <w:r w:rsidRPr="00B60A00" w:rsidR="00BB325D">
        <w:t>,</w:t>
      </w:r>
      <w:r w:rsidRPr="00B60A00">
        <w:t xml:space="preserve"> </w:t>
      </w:r>
      <w:r w:rsidRPr="00B60A00" w:rsidR="00BB325D">
        <w:t xml:space="preserve">the </w:t>
      </w:r>
      <w:r w:rsidRPr="00B60A00">
        <w:t xml:space="preserve">negative subjective </w:t>
      </w:r>
      <w:r w:rsidRPr="00B60A00" w:rsidR="00BB325D">
        <w:t>a</w:t>
      </w:r>
      <w:r w:rsidRPr="00B60A00" w:rsidR="00FF066B">
        <w:t>ppraise</w:t>
      </w:r>
      <w:r w:rsidRPr="00B60A00" w:rsidR="00BB325D">
        <w:t xml:space="preserve">ment </w:t>
      </w:r>
      <w:r w:rsidRPr="00B60A00">
        <w:t xml:space="preserve">of the personality of the Governor of the Kostroma Region, </w:t>
      </w:r>
      <w:r w:rsidRPr="00B60A00" w:rsidR="00BB325D">
        <w:t xml:space="preserve">and the </w:t>
      </w:r>
      <w:r w:rsidRPr="00B60A00">
        <w:t>offensive nature of these statements contain</w:t>
      </w:r>
      <w:r w:rsidRPr="00B60A00" w:rsidR="00BB325D">
        <w:t>ing</w:t>
      </w:r>
      <w:r w:rsidRPr="00B60A00">
        <w:t xml:space="preserve"> personal remarks about the </w:t>
      </w:r>
      <w:r w:rsidRPr="00B60A00" w:rsidR="00272016">
        <w:t>claimant</w:t>
      </w:r>
      <w:r w:rsidRPr="00B60A00">
        <w:t>”, the applicant had overstepped the limits of acceptable criticism. Criticism, in the Government</w:t>
      </w:r>
      <w:r w:rsidRPr="00B60A00" w:rsidR="00B60A00">
        <w:t>’</w:t>
      </w:r>
      <w:r w:rsidRPr="00B60A00">
        <w:t>s view, is one</w:t>
      </w:r>
      <w:r w:rsidRPr="00B60A00" w:rsidR="00B60A00">
        <w:t>’</w:t>
      </w:r>
      <w:r w:rsidRPr="00B60A00">
        <w:t>s personal opinion concerning a third party</w:t>
      </w:r>
      <w:r w:rsidRPr="00B60A00" w:rsidR="00B60A00">
        <w:t>’</w:t>
      </w:r>
      <w:r w:rsidRPr="00B60A00">
        <w:t>s activities, wh</w:t>
      </w:r>
      <w:r w:rsidRPr="00B60A00" w:rsidR="00BB325D">
        <w:t>er</w:t>
      </w:r>
      <w:r w:rsidRPr="00B60A00">
        <w:t>e</w:t>
      </w:r>
      <w:r w:rsidRPr="00B60A00" w:rsidR="00BB325D">
        <w:t>as</w:t>
      </w:r>
      <w:r w:rsidRPr="00B60A00">
        <w:t xml:space="preserve"> the impugned statements had been statements of fact susceptible of proof.</w:t>
      </w:r>
    </w:p>
    <w:bookmarkStart w:name="GVTNSD" w:id="6"/>
    <w:p w:rsidRPr="00B60A00" w:rsidR="00CA2064"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23</w:t>
      </w:r>
      <w:r w:rsidRPr="00B60A00">
        <w:fldChar w:fldCharType="end"/>
      </w:r>
      <w:bookmarkEnd w:id="6"/>
      <w:r w:rsidRPr="00B60A00">
        <w:t xml:space="preserve">.  The Government further argued that the applicant had not suffered a significant disadvantage because the </w:t>
      </w:r>
      <w:r w:rsidRPr="00B60A00" w:rsidR="007576B8">
        <w:t xml:space="preserve">compensation order </w:t>
      </w:r>
      <w:r w:rsidRPr="00B60A00">
        <w:t>imposed on her ha</w:t>
      </w:r>
      <w:r w:rsidRPr="00B60A00" w:rsidR="001A1540">
        <w:t xml:space="preserve">d been a very modest </w:t>
      </w:r>
      <w:r w:rsidRPr="00B60A00" w:rsidR="003119DE">
        <w:t>one</w:t>
      </w:r>
      <w:r w:rsidRPr="00B60A00" w:rsidR="001A1540">
        <w:t>.</w:t>
      </w:r>
    </w:p>
    <w:p w:rsidRPr="00B60A00" w:rsidR="00CA2064" w:rsidP="00B60A00" w:rsidRDefault="00CA2064">
      <w:pPr>
        <w:pStyle w:val="ECHRHeading3"/>
      </w:pPr>
      <w:r w:rsidRPr="00B60A00">
        <w:t>2.  The applicant</w:t>
      </w:r>
    </w:p>
    <w:p w:rsidRPr="00B60A00" w:rsidR="00CA2064" w:rsidP="00B60A00" w:rsidRDefault="000E11C9">
      <w:pPr>
        <w:pStyle w:val="ECHRPara"/>
      </w:pPr>
      <w:r w:rsidRPr="00B60A00">
        <w:fldChar w:fldCharType="begin"/>
      </w:r>
      <w:r w:rsidRPr="00B60A00">
        <w:instrText xml:space="preserve"> SEQ level0 \*arabic </w:instrText>
      </w:r>
      <w:r w:rsidRPr="00B60A00">
        <w:fldChar w:fldCharType="separate"/>
      </w:r>
      <w:r w:rsidRPr="00B60A00" w:rsidR="00B60A00">
        <w:rPr>
          <w:noProof/>
        </w:rPr>
        <w:t>24</w:t>
      </w:r>
      <w:r w:rsidRPr="00B60A00">
        <w:rPr>
          <w:noProof/>
        </w:rPr>
        <w:fldChar w:fldCharType="end"/>
      </w:r>
      <w:r w:rsidRPr="00B60A00" w:rsidR="00CA2064">
        <w:t xml:space="preserve">.  The applicant maintained her complaint. She insisted that the domestic courts had failed to </w:t>
      </w:r>
      <w:r w:rsidRPr="00B60A00" w:rsidR="00D15D62">
        <w:t>perform</w:t>
      </w:r>
      <w:r w:rsidRPr="00B60A00" w:rsidR="00CA2064">
        <w:t xml:space="preserve"> a balancing exercise between her right to freedom of expression and V.</w:t>
      </w:r>
      <w:proofErr w:type="spellStart"/>
      <w:r w:rsidRPr="00B60A00" w:rsidR="00CA2064">
        <w:t>Sh</w:t>
      </w:r>
      <w:proofErr w:type="spellEnd"/>
      <w:r w:rsidRPr="00B60A00" w:rsidR="00CA2064">
        <w:t>.</w:t>
      </w:r>
      <w:r w:rsidRPr="00B60A00" w:rsidR="00B60A00">
        <w:t>’</w:t>
      </w:r>
      <w:r w:rsidRPr="00B60A00" w:rsidR="00CA2064">
        <w:t xml:space="preserve">s right to reputation as they had failed to take into account the respective positions of Governor </w:t>
      </w:r>
      <w:proofErr w:type="spellStart"/>
      <w:r w:rsidRPr="00B60A00" w:rsidR="00CA2064">
        <w:t>V.Sh</w:t>
      </w:r>
      <w:proofErr w:type="spellEnd"/>
      <w:r w:rsidRPr="00B60A00" w:rsidR="00CA2064">
        <w:t xml:space="preserve">. and the journalist, as well as the fact that the article had </w:t>
      </w:r>
      <w:r w:rsidRPr="00B60A00" w:rsidR="003119DE">
        <w:t>dealt with</w:t>
      </w:r>
      <w:r w:rsidRPr="00B60A00" w:rsidR="00CA2064">
        <w:t xml:space="preserve"> a matter of public interest, namely, the problem of corruption in the Kostroma Region.</w:t>
      </w:r>
    </w:p>
    <w:bookmarkStart w:name="OBSR" w:id="7"/>
    <w:p w:rsidRPr="00B60A00" w:rsidR="008129EA"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25</w:t>
      </w:r>
      <w:r w:rsidRPr="00B60A00">
        <w:fldChar w:fldCharType="end"/>
      </w:r>
      <w:bookmarkEnd w:id="7"/>
      <w:r w:rsidRPr="00B60A00">
        <w:t xml:space="preserve">.  The impugned statement had represented </w:t>
      </w:r>
      <w:r w:rsidRPr="00B60A00" w:rsidR="003119DE">
        <w:t xml:space="preserve">a </w:t>
      </w:r>
      <w:r w:rsidRPr="00B60A00">
        <w:t>value judgment</w:t>
      </w:r>
      <w:r w:rsidRPr="00B60A00" w:rsidR="003119DE">
        <w:t xml:space="preserve"> on the part of the applicant</w:t>
      </w:r>
      <w:r w:rsidRPr="00B60A00">
        <w:t>,</w:t>
      </w:r>
      <w:r w:rsidRPr="00B60A00" w:rsidR="003119DE">
        <w:t xml:space="preserve"> namely</w:t>
      </w:r>
      <w:r w:rsidRPr="00B60A00">
        <w:t xml:space="preserve"> her subjective appraisal of the fact that Governor </w:t>
      </w:r>
      <w:proofErr w:type="spellStart"/>
      <w:r w:rsidRPr="00B60A00">
        <w:t>V.Sh</w:t>
      </w:r>
      <w:proofErr w:type="spellEnd"/>
      <w:r w:rsidRPr="00B60A00">
        <w:t xml:space="preserve">. had requested </w:t>
      </w:r>
      <w:r w:rsidRPr="00B60A00" w:rsidR="00F42E22">
        <w:t xml:space="preserve">that </w:t>
      </w:r>
      <w:r w:rsidRPr="00B60A00">
        <w:t xml:space="preserve">a judge terminate criminal proceedings against his deputy. The applicant had provided evidence before the domestic courts that </w:t>
      </w:r>
      <w:proofErr w:type="spellStart"/>
      <w:r w:rsidRPr="00B60A00">
        <w:t>V.Sh</w:t>
      </w:r>
      <w:proofErr w:type="spellEnd"/>
      <w:r w:rsidRPr="00B60A00">
        <w:t xml:space="preserve">. had indeed sent the petition in question, </w:t>
      </w:r>
      <w:r w:rsidRPr="00B60A00" w:rsidR="003119DE">
        <w:t xml:space="preserve">and </w:t>
      </w:r>
      <w:r w:rsidRPr="00B60A00">
        <w:t>her value judgment had</w:t>
      </w:r>
      <w:r w:rsidRPr="00B60A00" w:rsidR="003119DE">
        <w:t xml:space="preserve"> therefore</w:t>
      </w:r>
      <w:r w:rsidRPr="00B60A00">
        <w:t xml:space="preserve"> had sufficient factual basis and had been made in good faith. The impugned expressions “to shield at all costs” and “</w:t>
      </w:r>
      <w:r w:rsidRPr="00B60A00" w:rsidR="00F42E22">
        <w:t>honour of the regiment</w:t>
      </w:r>
      <w:r w:rsidRPr="00B60A00">
        <w:t>” had been employed as rhetoric</w:t>
      </w:r>
      <w:r w:rsidRPr="00B60A00" w:rsidR="003119DE">
        <w:t>al</w:t>
      </w:r>
      <w:r w:rsidRPr="00B60A00">
        <w:t xml:space="preserve"> device</w:t>
      </w:r>
      <w:r w:rsidRPr="00B60A00" w:rsidR="00F42E22">
        <w:t>s</w:t>
      </w:r>
      <w:r w:rsidRPr="00B60A00">
        <w:t xml:space="preserve">, which had </w:t>
      </w:r>
      <w:r w:rsidRPr="00B60A00" w:rsidR="00DF67BF">
        <w:t>exemplified the</w:t>
      </w:r>
      <w:r w:rsidRPr="00B60A00">
        <w:t xml:space="preserve"> journalistic freedom to use exaggeration or even provocation. The applicant</w:t>
      </w:r>
      <w:r w:rsidRPr="00B60A00" w:rsidR="00DF67BF">
        <w:t>,</w:t>
      </w:r>
      <w:r w:rsidRPr="00B60A00">
        <w:t xml:space="preserve"> as a journalist</w:t>
      </w:r>
      <w:r w:rsidRPr="00B60A00" w:rsidR="00DF67BF">
        <w:t>,</w:t>
      </w:r>
      <w:r w:rsidRPr="00B60A00">
        <w:t xml:space="preserve"> had </w:t>
      </w:r>
      <w:r w:rsidRPr="00B60A00" w:rsidR="00DF67BF">
        <w:t>had</w:t>
      </w:r>
      <w:r w:rsidRPr="00B60A00">
        <w:t xml:space="preserve"> a duty to inform the public of the Governor</w:t>
      </w:r>
      <w:r w:rsidRPr="00B60A00" w:rsidR="00B60A00">
        <w:t>’</w:t>
      </w:r>
      <w:r w:rsidRPr="00B60A00">
        <w:t>s attempt to influence a member of judiciary in breach of the principle of separation of powers.</w:t>
      </w:r>
    </w:p>
    <w:p w:rsidRPr="00B60A00" w:rsidR="00CA2064" w:rsidP="00B60A00" w:rsidRDefault="000E11C9">
      <w:pPr>
        <w:pStyle w:val="ECHRPara"/>
      </w:pPr>
      <w:r w:rsidRPr="00B60A00">
        <w:fldChar w:fldCharType="begin"/>
      </w:r>
      <w:r w:rsidRPr="00B60A00">
        <w:instrText xml:space="preserve"> SEQ level0 \*arabic </w:instrText>
      </w:r>
      <w:r w:rsidRPr="00B60A00">
        <w:fldChar w:fldCharType="separate"/>
      </w:r>
      <w:r w:rsidRPr="00B60A00" w:rsidR="00B60A00">
        <w:rPr>
          <w:noProof/>
        </w:rPr>
        <w:t>26</w:t>
      </w:r>
      <w:r w:rsidRPr="00B60A00">
        <w:rPr>
          <w:noProof/>
        </w:rPr>
        <w:fldChar w:fldCharType="end"/>
      </w:r>
      <w:r w:rsidRPr="00B60A00" w:rsidR="00CA2064">
        <w:t>.  The applicant concluded that the domestic courts had interpreted her journalistic value judgment regarding the moral dimension of Governor V.</w:t>
      </w:r>
      <w:proofErr w:type="spellStart"/>
      <w:r w:rsidRPr="00B60A00" w:rsidR="00CA2064">
        <w:t>Sh</w:t>
      </w:r>
      <w:proofErr w:type="spellEnd"/>
      <w:r w:rsidRPr="00B60A00" w:rsidR="00CA2064">
        <w:t>.</w:t>
      </w:r>
      <w:r w:rsidRPr="00B60A00" w:rsidR="00B60A00">
        <w:t>’</w:t>
      </w:r>
      <w:r w:rsidRPr="00B60A00" w:rsidR="00CA2064">
        <w:t>s behaviour in his official capacity as a statement of fact</w:t>
      </w:r>
      <w:r w:rsidRPr="00B60A00" w:rsidR="006317EE">
        <w:t>,</w:t>
      </w:r>
      <w:r w:rsidRPr="00B60A00" w:rsidR="00CA2064">
        <w:t xml:space="preserve"> thus imposing an impossible burden on her as a journalist to prove the veracity of words used as rhetoric devices</w:t>
      </w:r>
      <w:r w:rsidRPr="00B60A00" w:rsidR="006317EE">
        <w:t>.</w:t>
      </w:r>
      <w:r w:rsidRPr="00B60A00" w:rsidR="00CA2064">
        <w:t xml:space="preserve"> </w:t>
      </w:r>
      <w:r w:rsidRPr="00B60A00" w:rsidR="006317EE">
        <w:t>She also argued</w:t>
      </w:r>
      <w:r w:rsidRPr="00B60A00" w:rsidR="00CA2064">
        <w:t xml:space="preserve"> that they had failed to </w:t>
      </w:r>
      <w:r w:rsidRPr="00B60A00" w:rsidR="006317EE">
        <w:t xml:space="preserve">provide </w:t>
      </w:r>
      <w:r w:rsidRPr="00B60A00" w:rsidR="00CA2064">
        <w:t>relevant and sufficient reasons to justify the interference.</w:t>
      </w:r>
    </w:p>
    <w:p w:rsidRPr="00B60A00" w:rsidR="00014566" w:rsidP="00B60A00" w:rsidRDefault="00CA2064">
      <w:pPr>
        <w:pStyle w:val="ECHRHeading2"/>
      </w:pPr>
      <w:r w:rsidRPr="00B60A00">
        <w:t>B</w:t>
      </w:r>
      <w:r w:rsidRPr="00B60A00" w:rsidR="00014566">
        <w:t>.  </w:t>
      </w:r>
      <w:r w:rsidRPr="00B60A00">
        <w:t>The Court</w:t>
      </w:r>
      <w:r w:rsidRPr="00B60A00" w:rsidR="00B60A00">
        <w:t>’</w:t>
      </w:r>
      <w:r w:rsidRPr="00B60A00">
        <w:t>s assessment</w:t>
      </w:r>
    </w:p>
    <w:p w:rsidRPr="00B60A00" w:rsidR="00CA2064" w:rsidP="00B60A00" w:rsidRDefault="00CA2064">
      <w:pPr>
        <w:pStyle w:val="ECHRHeading3"/>
      </w:pPr>
      <w:r w:rsidRPr="00B60A00">
        <w:t>1.  Admissibility</w:t>
      </w:r>
    </w:p>
    <w:p w:rsidRPr="00B60A00" w:rsidR="00BB5ACB" w:rsidP="00B60A00" w:rsidRDefault="00A244CA">
      <w:pPr>
        <w:pStyle w:val="ECHRPara"/>
      </w:pPr>
      <w:r w:rsidRPr="00B60A00">
        <w:fldChar w:fldCharType="begin"/>
      </w:r>
      <w:r w:rsidRPr="00B60A00">
        <w:instrText xml:space="preserve"> SEQ level0 \*arabic </w:instrText>
      </w:r>
      <w:r w:rsidRPr="00B60A00">
        <w:fldChar w:fldCharType="separate"/>
      </w:r>
      <w:r w:rsidRPr="00B60A00" w:rsidR="00B60A00">
        <w:rPr>
          <w:noProof/>
        </w:rPr>
        <w:t>27</w:t>
      </w:r>
      <w:r w:rsidRPr="00B60A00">
        <w:fldChar w:fldCharType="end"/>
      </w:r>
      <w:r w:rsidRPr="00B60A00">
        <w:t>.  R</w:t>
      </w:r>
      <w:r w:rsidRPr="00B60A00" w:rsidR="00BB5ACB">
        <w:t>egarding the Government</w:t>
      </w:r>
      <w:r w:rsidRPr="00B60A00" w:rsidR="00B60A00">
        <w:t>’</w:t>
      </w:r>
      <w:r w:rsidRPr="00B60A00" w:rsidR="00BB5ACB">
        <w:t>s objection that the applicant had no</w:t>
      </w:r>
      <w:r w:rsidRPr="00B60A00" w:rsidR="006317EE">
        <w:t>t</w:t>
      </w:r>
      <w:r w:rsidRPr="00B60A00" w:rsidR="00BB5ACB">
        <w:t xml:space="preserve"> suffered any significant disadvantage </w:t>
      </w:r>
      <w:r w:rsidRPr="00B60A00" w:rsidR="00DC1293">
        <w:t>within the meaning of Article 35 §</w:t>
      </w:r>
      <w:r w:rsidRPr="00B60A00" w:rsidR="005B2B62">
        <w:t> 3 </w:t>
      </w:r>
      <w:r w:rsidRPr="00B60A00" w:rsidR="00DC1293">
        <w:t>(b) of the Convention</w:t>
      </w:r>
      <w:r w:rsidRPr="00B60A00" w:rsidR="006317EE">
        <w:t xml:space="preserve"> −</w:t>
      </w:r>
      <w:r w:rsidRPr="00B60A00" w:rsidR="00DC1293">
        <w:t xml:space="preserve"> </w:t>
      </w:r>
      <w:r w:rsidRPr="00B60A00" w:rsidR="00BB5ACB">
        <w:t xml:space="preserve">which was raised for the first time on </w:t>
      </w:r>
      <w:r w:rsidRPr="00B60A00" w:rsidR="005B2B62">
        <w:t>28 </w:t>
      </w:r>
      <w:r w:rsidRPr="00B60A00" w:rsidR="00BB5ACB">
        <w:t xml:space="preserve">November 2013 (see paragraph </w:t>
      </w:r>
      <w:r w:rsidRPr="00B60A00" w:rsidR="00BB5ACB">
        <w:fldChar w:fldCharType="begin"/>
      </w:r>
      <w:r w:rsidRPr="00B60A00" w:rsidR="00BB5ACB">
        <w:instrText xml:space="preserve"> REF GVTNSD \h </w:instrText>
      </w:r>
      <w:r w:rsidRPr="00B60A00" w:rsidR="00F15C83">
        <w:instrText xml:space="preserve"> \* MERGEFORMAT </w:instrText>
      </w:r>
      <w:r w:rsidRPr="00B60A00" w:rsidR="00BB5ACB">
        <w:fldChar w:fldCharType="separate"/>
      </w:r>
      <w:r w:rsidRPr="00B60A00" w:rsidR="00B60A00">
        <w:t>23</w:t>
      </w:r>
      <w:r w:rsidRPr="00B60A00" w:rsidR="00BB5ACB">
        <w:fldChar w:fldCharType="end"/>
      </w:r>
      <w:r w:rsidRPr="00B60A00" w:rsidR="00BB5ACB">
        <w:t xml:space="preserve"> above)</w:t>
      </w:r>
      <w:r w:rsidRPr="00B60A00" w:rsidR="006317EE">
        <w:t xml:space="preserve"> −</w:t>
      </w:r>
      <w:r w:rsidRPr="00B60A00" w:rsidR="00BB5ACB">
        <w:t xml:space="preserve"> </w:t>
      </w:r>
      <w:r w:rsidRPr="00B60A00" w:rsidR="00DC1293">
        <w:t>the Court observes that it concerns a question of admissibility in the narrow sense of that term rather than a matter which goes to the Court</w:t>
      </w:r>
      <w:r w:rsidRPr="00B60A00" w:rsidR="00B60A00">
        <w:t>’</w:t>
      </w:r>
      <w:r w:rsidRPr="00B60A00" w:rsidR="00DC1293">
        <w:t xml:space="preserve">s jurisdiction (see, by contrast, </w:t>
      </w:r>
      <w:proofErr w:type="spellStart"/>
      <w:r w:rsidRPr="00B60A00" w:rsidR="004255EE">
        <w:rPr>
          <w:i/>
        </w:rPr>
        <w:t>Blečić</w:t>
      </w:r>
      <w:proofErr w:type="spellEnd"/>
      <w:r w:rsidRPr="00B60A00" w:rsidR="004255EE">
        <w:rPr>
          <w:i/>
        </w:rPr>
        <w:t xml:space="preserve"> </w:t>
      </w:r>
      <w:r w:rsidRPr="00B60A00" w:rsidR="00DC1293">
        <w:rPr>
          <w:i/>
        </w:rPr>
        <w:t>v. Croatia</w:t>
      </w:r>
      <w:r w:rsidRPr="00B60A00" w:rsidR="00DC1293">
        <w:t xml:space="preserve"> [GC], no. 59532/00, § 67, ECHR 2006</w:t>
      </w:r>
      <w:r w:rsidRPr="00B60A00" w:rsidR="00DC1293">
        <w:noBreakHyphen/>
        <w:t xml:space="preserve">III, and </w:t>
      </w:r>
      <w:proofErr w:type="spellStart"/>
      <w:r w:rsidRPr="00B60A00" w:rsidR="00DC1293">
        <w:rPr>
          <w:i/>
        </w:rPr>
        <w:t>Satakunnan</w:t>
      </w:r>
      <w:proofErr w:type="spellEnd"/>
      <w:r w:rsidRPr="00B60A00" w:rsidR="00DC1293">
        <w:rPr>
          <w:i/>
        </w:rPr>
        <w:t xml:space="preserve"> </w:t>
      </w:r>
      <w:proofErr w:type="spellStart"/>
      <w:r w:rsidRPr="00B60A00" w:rsidR="00DC1293">
        <w:rPr>
          <w:i/>
        </w:rPr>
        <w:t>Markkinapörssi</w:t>
      </w:r>
      <w:proofErr w:type="spellEnd"/>
      <w:r w:rsidRPr="00B60A00" w:rsidR="00DC1293">
        <w:rPr>
          <w:i/>
        </w:rPr>
        <w:t xml:space="preserve"> Oy and </w:t>
      </w:r>
      <w:proofErr w:type="spellStart"/>
      <w:r w:rsidRPr="00B60A00" w:rsidR="00DC1293">
        <w:rPr>
          <w:i/>
        </w:rPr>
        <w:t>Satamedia</w:t>
      </w:r>
      <w:proofErr w:type="spellEnd"/>
      <w:r w:rsidRPr="00B60A00" w:rsidR="00DC1293">
        <w:rPr>
          <w:i/>
        </w:rPr>
        <w:t xml:space="preserve"> Oy v. Finland</w:t>
      </w:r>
      <w:r w:rsidRPr="00B60A00" w:rsidR="00DC1293">
        <w:t xml:space="preserve"> [GC], no.</w:t>
      </w:r>
      <w:r w:rsidRPr="00B60A00" w:rsidR="00F42E22">
        <w:t> </w:t>
      </w:r>
      <w:r w:rsidRPr="00B60A00" w:rsidR="00DC1293">
        <w:t xml:space="preserve">931/13, § 93, </w:t>
      </w:r>
      <w:r w:rsidRPr="00B60A00" w:rsidR="00E23209">
        <w:t>ECHR</w:t>
      </w:r>
      <w:r w:rsidRPr="00B60A00" w:rsidR="00DC1293">
        <w:t xml:space="preserve"> 2017 (extracts)).</w:t>
      </w:r>
      <w:r w:rsidRPr="00B60A00" w:rsidR="005B2B62">
        <w:t> </w:t>
      </w:r>
      <w:r w:rsidRPr="00B60A00" w:rsidR="00DC1293">
        <w:t>It reiterates in this connection that</w:t>
      </w:r>
      <w:r w:rsidRPr="00B60A00" w:rsidR="00BB5ACB">
        <w:t xml:space="preserve">, under Rule 55 of the Rules of Court, any plea of inadmissibility must </w:t>
      </w:r>
      <w:r w:rsidRPr="00B60A00" w:rsidR="006317EE">
        <w:t xml:space="preserve">have </w:t>
      </w:r>
      <w:r w:rsidRPr="00B60A00" w:rsidR="00BB5ACB">
        <w:t>be</w:t>
      </w:r>
      <w:r w:rsidRPr="00B60A00" w:rsidR="006317EE">
        <w:t>en</w:t>
      </w:r>
      <w:r w:rsidRPr="00B60A00" w:rsidR="00BB5ACB">
        <w:t xml:space="preserve"> raised by the respondent Contracting Party</w:t>
      </w:r>
      <w:r w:rsidRPr="00B60A00" w:rsidR="006317EE">
        <w:t xml:space="preserve"> −</w:t>
      </w:r>
      <w:r w:rsidRPr="00B60A00" w:rsidR="00BB5ACB">
        <w:t xml:space="preserve"> in so far as the nature of the objection and the circumstances so allowed</w:t>
      </w:r>
      <w:r w:rsidRPr="00B60A00" w:rsidR="006317EE">
        <w:t xml:space="preserve"> −</w:t>
      </w:r>
      <w:r w:rsidRPr="00B60A00" w:rsidR="00BB5ACB">
        <w:t xml:space="preserve"> in its written or oral observations on the admissibility of the application (see </w:t>
      </w:r>
      <w:r w:rsidRPr="00B60A00" w:rsidR="00BB5ACB">
        <w:rPr>
          <w:i/>
        </w:rPr>
        <w:t>N.C. v. Italy</w:t>
      </w:r>
      <w:r w:rsidRPr="00B60A00" w:rsidR="00BB5ACB">
        <w:t xml:space="preserve"> [GC], no. 24952/94, § 44, ECHR 2002-X). The Government did not provide any explanation </w:t>
      </w:r>
      <w:r w:rsidRPr="00B60A00" w:rsidR="006317EE">
        <w:t xml:space="preserve">as to </w:t>
      </w:r>
      <w:r w:rsidRPr="00B60A00" w:rsidR="00D038ED">
        <w:t xml:space="preserve">why they </w:t>
      </w:r>
      <w:r w:rsidRPr="00B60A00" w:rsidR="00641F30">
        <w:t xml:space="preserve">had </w:t>
      </w:r>
      <w:r w:rsidRPr="00B60A00" w:rsidR="00D038ED">
        <w:t xml:space="preserve">omitted to raise their </w:t>
      </w:r>
      <w:r w:rsidRPr="00B60A00" w:rsidR="00D038ED">
        <w:rPr>
          <w:i/>
        </w:rPr>
        <w:t xml:space="preserve">de </w:t>
      </w:r>
      <w:proofErr w:type="spellStart"/>
      <w:r w:rsidRPr="00B60A00" w:rsidR="00D038ED">
        <w:rPr>
          <w:i/>
        </w:rPr>
        <w:t>minimis</w:t>
      </w:r>
      <w:proofErr w:type="spellEnd"/>
      <w:r w:rsidRPr="00B60A00" w:rsidR="00D038ED">
        <w:t xml:space="preserve"> objection in their observations of 29 July 2013</w:t>
      </w:r>
      <w:r w:rsidRPr="00B60A00" w:rsidR="005B2B62">
        <w:t>,</w:t>
      </w:r>
      <w:r w:rsidRPr="00B60A00" w:rsidR="00D038ED">
        <w:t xml:space="preserve"> </w:t>
      </w:r>
      <w:r w:rsidRPr="00B60A00" w:rsidR="00BB5ACB">
        <w:t>and there are no</w:t>
      </w:r>
      <w:r w:rsidRPr="00B60A00" w:rsidR="006317EE">
        <w:t>t</w:t>
      </w:r>
      <w:r w:rsidRPr="00B60A00" w:rsidR="00BB5ACB">
        <w:t xml:space="preserve"> any exceptional circumstance</w:t>
      </w:r>
      <w:r w:rsidRPr="00B60A00" w:rsidR="006317EE">
        <w:t>s</w:t>
      </w:r>
      <w:r w:rsidRPr="00B60A00" w:rsidR="00BB5ACB">
        <w:t xml:space="preserve"> </w:t>
      </w:r>
      <w:r w:rsidRPr="00B60A00" w:rsidR="006317EE">
        <w:t>which would</w:t>
      </w:r>
      <w:r w:rsidRPr="00B60A00" w:rsidR="00BB5ACB">
        <w:t xml:space="preserve"> exempt them from their obligation to raise any objection to admissibility in a timely manner (see </w:t>
      </w:r>
      <w:proofErr w:type="spellStart"/>
      <w:r w:rsidRPr="00B60A00" w:rsidR="00BB5ACB">
        <w:rPr>
          <w:i/>
        </w:rPr>
        <w:t>Khlaifia</w:t>
      </w:r>
      <w:proofErr w:type="spellEnd"/>
      <w:r w:rsidRPr="00B60A00" w:rsidR="00BB5ACB">
        <w:rPr>
          <w:i/>
        </w:rPr>
        <w:t xml:space="preserve"> and Others v.</w:t>
      </w:r>
      <w:r w:rsidRPr="00B60A00" w:rsidR="00CC0DFB">
        <w:rPr>
          <w:i/>
        </w:rPr>
        <w:t> </w:t>
      </w:r>
      <w:r w:rsidRPr="00B60A00" w:rsidR="00BB5ACB">
        <w:rPr>
          <w:i/>
        </w:rPr>
        <w:t>Italy</w:t>
      </w:r>
      <w:r w:rsidRPr="00B60A00" w:rsidR="00BB5ACB">
        <w:t xml:space="preserve"> [GC], no. 16483/12, §</w:t>
      </w:r>
      <w:r w:rsidRPr="00B60A00" w:rsidR="005B2B62">
        <w:t> </w:t>
      </w:r>
      <w:r w:rsidRPr="00B60A00" w:rsidR="00BB5ACB">
        <w:t>52, ECHR 2016 (extracts)).</w:t>
      </w:r>
      <w:r w:rsidRPr="00B60A00" w:rsidR="005B2B62">
        <w:t xml:space="preserve"> It follows that the Government are </w:t>
      </w:r>
      <w:r w:rsidRPr="00B60A00" w:rsidR="006317EE">
        <w:t xml:space="preserve">thereby </w:t>
      </w:r>
      <w:r w:rsidRPr="00B60A00" w:rsidR="005B2B62">
        <w:t xml:space="preserve">estopped from raising a </w:t>
      </w:r>
      <w:r w:rsidRPr="00B60A00" w:rsidR="005B2B62">
        <w:rPr>
          <w:i/>
        </w:rPr>
        <w:t xml:space="preserve">de </w:t>
      </w:r>
      <w:proofErr w:type="spellStart"/>
      <w:r w:rsidRPr="00B60A00" w:rsidR="005B2B62">
        <w:rPr>
          <w:i/>
        </w:rPr>
        <w:t>minimis</w:t>
      </w:r>
      <w:proofErr w:type="spellEnd"/>
      <w:r w:rsidRPr="00B60A00" w:rsidR="005B2B62">
        <w:t xml:space="preserve"> objection.</w:t>
      </w:r>
    </w:p>
    <w:p w:rsidRPr="00B60A00" w:rsidR="00014566" w:rsidP="00B60A00" w:rsidRDefault="00A244CA">
      <w:pPr>
        <w:pStyle w:val="ECHRPara"/>
      </w:pPr>
      <w:r w:rsidRPr="00B60A00">
        <w:fldChar w:fldCharType="begin"/>
      </w:r>
      <w:r w:rsidRPr="00B60A00">
        <w:instrText xml:space="preserve"> SEQ level0 \*arabic </w:instrText>
      </w:r>
      <w:r w:rsidRPr="00B60A00">
        <w:fldChar w:fldCharType="separate"/>
      </w:r>
      <w:r w:rsidRPr="00B60A00" w:rsidR="00B60A00">
        <w:rPr>
          <w:noProof/>
        </w:rPr>
        <w:t>28</w:t>
      </w:r>
      <w:r w:rsidRPr="00B60A00">
        <w:fldChar w:fldCharType="end"/>
      </w:r>
      <w:r w:rsidRPr="00B60A00">
        <w:t>.  </w:t>
      </w:r>
      <w:r w:rsidRPr="00B60A00" w:rsidR="00014566">
        <w:t xml:space="preserve">The Court </w:t>
      </w:r>
      <w:r w:rsidRPr="00B60A00" w:rsidR="005B2B62">
        <w:t>further notes that the application is not manifestly ill</w:t>
      </w:r>
      <w:r w:rsidRPr="00B60A00" w:rsidR="005B2B62">
        <w:noBreakHyphen/>
      </w:r>
      <w:r w:rsidRPr="00B60A00" w:rsidR="00014566">
        <w:t>founded within the meaning of Article 35 § 3 (a) of the Convention. It further notes that it is not inadmissible on any other grounds. It must therefore be declared admissible.</w:t>
      </w:r>
    </w:p>
    <w:p w:rsidRPr="00B60A00" w:rsidR="00014566" w:rsidP="00B60A00" w:rsidRDefault="00CA2064">
      <w:pPr>
        <w:pStyle w:val="ECHRHeading3"/>
      </w:pPr>
      <w:r w:rsidRPr="00B60A00">
        <w:t>2</w:t>
      </w:r>
      <w:r w:rsidRPr="00B60A00" w:rsidR="00014566">
        <w:t>.  Merits</w:t>
      </w:r>
    </w:p>
    <w:p w:rsidRPr="00B60A00" w:rsidR="00CA365B" w:rsidP="00B60A00" w:rsidRDefault="000E11C9">
      <w:pPr>
        <w:pStyle w:val="ECHRPara"/>
      </w:pPr>
      <w:r w:rsidRPr="00B60A00">
        <w:fldChar w:fldCharType="begin"/>
      </w:r>
      <w:r w:rsidRPr="00B60A00">
        <w:instrText xml:space="preserve"> SEQ level0 \*arabic </w:instrText>
      </w:r>
      <w:r w:rsidRPr="00B60A00">
        <w:fldChar w:fldCharType="separate"/>
      </w:r>
      <w:r w:rsidRPr="00B60A00" w:rsidR="00B60A00">
        <w:rPr>
          <w:noProof/>
        </w:rPr>
        <w:t>29</w:t>
      </w:r>
      <w:r w:rsidRPr="00B60A00">
        <w:rPr>
          <w:noProof/>
        </w:rPr>
        <w:fldChar w:fldCharType="end"/>
      </w:r>
      <w:r w:rsidRPr="00B60A00" w:rsidR="00014566">
        <w:t>.  </w:t>
      </w:r>
      <w:r w:rsidRPr="00B60A00" w:rsidR="00CA365B">
        <w:t>The Court notes that it is common ground between the parties that the District Court</w:t>
      </w:r>
      <w:r w:rsidRPr="00B60A00" w:rsidR="00B60A00">
        <w:t>’</w:t>
      </w:r>
      <w:r w:rsidRPr="00B60A00" w:rsidR="00CA365B">
        <w:t xml:space="preserve">s judgment of 5 October 2006, as upheld by the Regional Court on 11 December 2006 (see paragraphs </w:t>
      </w:r>
      <w:r w:rsidRPr="00B60A00" w:rsidR="00CA365B">
        <w:fldChar w:fldCharType="begin"/>
      </w:r>
      <w:r w:rsidRPr="00B60A00" w:rsidR="00CA365B">
        <w:instrText xml:space="preserve"> REF DC \h </w:instrText>
      </w:r>
      <w:r w:rsidRPr="00B60A00" w:rsidR="00F15C83">
        <w:instrText xml:space="preserve"> \* MERGEFORMAT </w:instrText>
      </w:r>
      <w:r w:rsidRPr="00B60A00" w:rsidR="00CA365B">
        <w:fldChar w:fldCharType="separate"/>
      </w:r>
      <w:r w:rsidRPr="00B60A00" w:rsidR="00B60A00">
        <w:t>8</w:t>
      </w:r>
      <w:r w:rsidRPr="00B60A00" w:rsidR="00CA365B">
        <w:fldChar w:fldCharType="end"/>
      </w:r>
      <w:r w:rsidRPr="00B60A00" w:rsidR="00CA365B">
        <w:t xml:space="preserve"> and </w:t>
      </w:r>
      <w:r w:rsidRPr="00B60A00" w:rsidR="00CA365B">
        <w:fldChar w:fldCharType="begin"/>
      </w:r>
      <w:r w:rsidRPr="00B60A00" w:rsidR="00CA365B">
        <w:instrText xml:space="preserve"> REF RC \h </w:instrText>
      </w:r>
      <w:r w:rsidRPr="00B60A00" w:rsidR="00F15C83">
        <w:instrText xml:space="preserve"> \* MERGEFORMAT </w:instrText>
      </w:r>
      <w:r w:rsidRPr="00B60A00" w:rsidR="00CA365B">
        <w:fldChar w:fldCharType="separate"/>
      </w:r>
      <w:r w:rsidRPr="00B60A00" w:rsidR="00B60A00">
        <w:t>10</w:t>
      </w:r>
      <w:r w:rsidRPr="00B60A00" w:rsidR="00CA365B">
        <w:fldChar w:fldCharType="end"/>
      </w:r>
      <w:r w:rsidRPr="00B60A00" w:rsidR="00CA365B">
        <w:t xml:space="preserve"> above), constituted an interference with the applicant</w:t>
      </w:r>
      <w:r w:rsidRPr="00B60A00" w:rsidR="00B60A00">
        <w:t>’</w:t>
      </w:r>
      <w:r w:rsidRPr="00B60A00" w:rsidR="00CA365B">
        <w:t xml:space="preserve">s right to freedom of expression guaranteed by Article 10 § 1 of the Convention. The Court is further satisfied that the interference in question was “prescribed by law”, </w:t>
      </w:r>
      <w:r w:rsidRPr="00B60A00" w:rsidR="00F42E22">
        <w:t xml:space="preserve">in particular </w:t>
      </w:r>
      <w:r w:rsidRPr="00B60A00" w:rsidR="00CA365B">
        <w:t xml:space="preserve">Article 152 of the Civil Code, and “pursued a legitimate aim”, </w:t>
      </w:r>
      <w:r w:rsidRPr="00B60A00" w:rsidR="00FA24EA">
        <w:t>namely</w:t>
      </w:r>
      <w:r w:rsidRPr="00B60A00" w:rsidR="00CA365B">
        <w:t xml:space="preserve"> “the protection of the reputation or rights of others”, within the meaning of Article 10 § 2 of the Convention. It therefore remains to be examined whether the interference was “necessary in a democratic society”; this requires the Court to ascertain whether it was proportionate to the legitimate aim pursued and whether the grounds given by the domestic courts were relevant and sufficient (see </w:t>
      </w:r>
      <w:proofErr w:type="spellStart"/>
      <w:r w:rsidRPr="00B60A00" w:rsidR="00CA365B">
        <w:rPr>
          <w:i/>
        </w:rPr>
        <w:t>Morice</w:t>
      </w:r>
      <w:proofErr w:type="spellEnd"/>
      <w:r w:rsidRPr="00B60A00" w:rsidR="00CA365B">
        <w:rPr>
          <w:i/>
        </w:rPr>
        <w:t xml:space="preserve"> v. France</w:t>
      </w:r>
      <w:r w:rsidRPr="00B60A00" w:rsidR="00CA365B">
        <w:t xml:space="preserve"> ([GC], no. 29369/10, § 144, ECHR 2015).</w:t>
      </w:r>
    </w:p>
    <w:bookmarkStart w:name="status" w:id="8"/>
    <w:bookmarkStart w:name="position_app" w:id="9"/>
    <w:p w:rsidRPr="00B60A00" w:rsidR="00CA365B" w:rsidP="00B60A00" w:rsidRDefault="00CA365B">
      <w:pPr>
        <w:pStyle w:val="ECHRPara"/>
      </w:pPr>
      <w:r w:rsidRPr="00B60A00">
        <w:fldChar w:fldCharType="begin"/>
      </w:r>
      <w:r w:rsidRPr="00B60A00">
        <w:instrText xml:space="preserve"> SEQ level0 \*arabic </w:instrText>
      </w:r>
      <w:r w:rsidRPr="00B60A00">
        <w:fldChar w:fldCharType="separate"/>
      </w:r>
      <w:r w:rsidRPr="00B60A00" w:rsidR="00B60A00">
        <w:rPr>
          <w:noProof/>
        </w:rPr>
        <w:t>30</w:t>
      </w:r>
      <w:r w:rsidRPr="00B60A00">
        <w:fldChar w:fldCharType="end"/>
      </w:r>
      <w:bookmarkEnd w:id="8"/>
      <w:bookmarkEnd w:id="9"/>
      <w:r w:rsidRPr="00B60A00">
        <w:t>.  The Court emphasises at the outset that the applicant</w:t>
      </w:r>
      <w:r w:rsidRPr="00B60A00" w:rsidR="00FA24EA">
        <w:t>, who is</w:t>
      </w:r>
      <w:r w:rsidRPr="00B60A00">
        <w:t xml:space="preserve"> a journalist, </w:t>
      </w:r>
      <w:r w:rsidRPr="00B60A00" w:rsidR="00ED0813">
        <w:t>was</w:t>
      </w:r>
      <w:r w:rsidRPr="00B60A00">
        <w:t xml:space="preserve"> held civilly liable for </w:t>
      </w:r>
      <w:r w:rsidRPr="00B60A00" w:rsidR="00ED0813">
        <w:t>a</w:t>
      </w:r>
      <w:r w:rsidRPr="00B60A00" w:rsidR="00DF67BF">
        <w:t>n article</w:t>
      </w:r>
      <w:r w:rsidRPr="00B60A00" w:rsidR="00ED0813">
        <w:t xml:space="preserve"> publi</w:t>
      </w:r>
      <w:r w:rsidRPr="00B60A00" w:rsidR="00DF67BF">
        <w:t>shed</w:t>
      </w:r>
      <w:r w:rsidRPr="00B60A00">
        <w:t xml:space="preserve"> in a newspaper. The interference must therefore be seen in the context of the essential role of a free press in ensuring the proper functioning of a democratic society (see, among many other authorities, </w:t>
      </w:r>
      <w:r w:rsidRPr="00B60A00">
        <w:rPr>
          <w:i/>
        </w:rPr>
        <w:t xml:space="preserve">Lindon, </w:t>
      </w:r>
      <w:proofErr w:type="spellStart"/>
      <w:r w:rsidRPr="00B60A00">
        <w:rPr>
          <w:i/>
        </w:rPr>
        <w:t>Otchakovsky</w:t>
      </w:r>
      <w:proofErr w:type="spellEnd"/>
      <w:r w:rsidRPr="00B60A00">
        <w:rPr>
          <w:i/>
        </w:rPr>
        <w:t xml:space="preserve">-Laurens and July v. France </w:t>
      </w:r>
      <w:r w:rsidRPr="00B60A00">
        <w:t>[GC], nos. 21279/02 and 36448/02, § 62, ECHR 2007</w:t>
      </w:r>
      <w:r w:rsidRPr="00B60A00">
        <w:noBreakHyphen/>
        <w:t>IV).</w:t>
      </w:r>
    </w:p>
    <w:p w:rsidRPr="00B60A00" w:rsidR="00781A59" w:rsidP="00B60A00" w:rsidRDefault="000E11C9">
      <w:pPr>
        <w:pStyle w:val="ECHRPara"/>
        <w:rPr>
          <w:iCs/>
        </w:rPr>
      </w:pPr>
      <w:r w:rsidRPr="00B60A00">
        <w:fldChar w:fldCharType="begin"/>
      </w:r>
      <w:r w:rsidRPr="00B60A00">
        <w:instrText xml:space="preserve"> SEQ level0 \*arabic </w:instrText>
      </w:r>
      <w:r w:rsidRPr="00B60A00">
        <w:fldChar w:fldCharType="separate"/>
      </w:r>
      <w:r w:rsidRPr="00B60A00" w:rsidR="00B60A00">
        <w:rPr>
          <w:noProof/>
        </w:rPr>
        <w:t>31</w:t>
      </w:r>
      <w:r w:rsidRPr="00B60A00">
        <w:rPr>
          <w:noProof/>
        </w:rPr>
        <w:fldChar w:fldCharType="end"/>
      </w:r>
      <w:r w:rsidRPr="00B60A00" w:rsidR="00ED0813">
        <w:t>.  </w:t>
      </w:r>
      <w:r w:rsidRPr="00B60A00" w:rsidR="008B6814">
        <w:t>The general principles concerning the necessity of an interference with freedom of expression frequently reiterated by the Court have been summarised in</w:t>
      </w:r>
      <w:r w:rsidRPr="00B60A00" w:rsidR="00F42E22">
        <w:t xml:space="preserve"> </w:t>
      </w:r>
      <w:proofErr w:type="spellStart"/>
      <w:r w:rsidRPr="00B60A00" w:rsidR="008B6814">
        <w:rPr>
          <w:i/>
        </w:rPr>
        <w:t>Bédat</w:t>
      </w:r>
      <w:proofErr w:type="spellEnd"/>
      <w:r w:rsidRPr="00B60A00" w:rsidR="008B6814">
        <w:rPr>
          <w:i/>
        </w:rPr>
        <w:t xml:space="preserve"> v. Switzerland</w:t>
      </w:r>
      <w:r w:rsidRPr="00B60A00" w:rsidR="00FC2B0F">
        <w:t xml:space="preserve"> ([GC], no. 56925/08, § </w:t>
      </w:r>
      <w:r w:rsidRPr="00B60A00" w:rsidR="008B6814">
        <w:t>48, ECHR</w:t>
      </w:r>
      <w:r w:rsidRPr="00B60A00" w:rsidR="00F42E22">
        <w:t> </w:t>
      </w:r>
      <w:r w:rsidRPr="00B60A00" w:rsidR="008B6814">
        <w:t>2016)</w:t>
      </w:r>
      <w:r w:rsidRPr="00B60A00" w:rsidR="00F42E22">
        <w:t>, among many other authorities</w:t>
      </w:r>
      <w:r w:rsidRPr="00B60A00" w:rsidR="008B6814">
        <w:t xml:space="preserve">. </w:t>
      </w:r>
      <w:r w:rsidRPr="00B60A00" w:rsidR="00E23209">
        <w:t>The general principle</w:t>
      </w:r>
      <w:r w:rsidRPr="00B60A00" w:rsidR="00253494">
        <w:t>s concerning Article </w:t>
      </w:r>
      <w:r w:rsidRPr="00B60A00" w:rsidR="00E23209">
        <w:t xml:space="preserve">10 and press freedom have recently been summarised in </w:t>
      </w:r>
      <w:proofErr w:type="spellStart"/>
      <w:r w:rsidRPr="00B60A00" w:rsidR="00E23209">
        <w:rPr>
          <w:i/>
        </w:rPr>
        <w:t>Satakunnan</w:t>
      </w:r>
      <w:proofErr w:type="spellEnd"/>
      <w:r w:rsidRPr="00B60A00" w:rsidR="00E23209">
        <w:rPr>
          <w:i/>
        </w:rPr>
        <w:t xml:space="preserve"> </w:t>
      </w:r>
      <w:proofErr w:type="spellStart"/>
      <w:r w:rsidRPr="00B60A00" w:rsidR="00E23209">
        <w:rPr>
          <w:i/>
        </w:rPr>
        <w:t>Markkinapörssi</w:t>
      </w:r>
      <w:proofErr w:type="spellEnd"/>
      <w:r w:rsidRPr="00B60A00" w:rsidR="00E23209">
        <w:rPr>
          <w:i/>
        </w:rPr>
        <w:t xml:space="preserve"> Oy and </w:t>
      </w:r>
      <w:proofErr w:type="spellStart"/>
      <w:r w:rsidRPr="00B60A00" w:rsidR="00E23209">
        <w:rPr>
          <w:i/>
        </w:rPr>
        <w:t>Satamedia</w:t>
      </w:r>
      <w:proofErr w:type="spellEnd"/>
      <w:r w:rsidRPr="00B60A00" w:rsidR="00E23209">
        <w:rPr>
          <w:i/>
        </w:rPr>
        <w:t xml:space="preserve"> Oy</w:t>
      </w:r>
      <w:r w:rsidRPr="00B60A00" w:rsidR="00E23209">
        <w:t>, cited above, §§ 124-28).</w:t>
      </w:r>
    </w:p>
    <w:p w:rsidRPr="00B60A00" w:rsidR="008129EA" w:rsidP="00B60A00" w:rsidRDefault="005E2CA6">
      <w:pPr>
        <w:pStyle w:val="ECHRPara"/>
        <w:rPr>
          <w:iCs/>
        </w:rPr>
      </w:pPr>
      <w:r w:rsidRPr="00B60A00">
        <w:rPr>
          <w:iCs/>
        </w:rPr>
        <w:fldChar w:fldCharType="begin"/>
      </w:r>
      <w:r w:rsidRPr="00B60A00">
        <w:rPr>
          <w:iCs/>
        </w:rPr>
        <w:instrText xml:space="preserve"> SEQ level0 \*arabic </w:instrText>
      </w:r>
      <w:r w:rsidRPr="00B60A00">
        <w:rPr>
          <w:iCs/>
        </w:rPr>
        <w:fldChar w:fldCharType="separate"/>
      </w:r>
      <w:r w:rsidRPr="00B60A00" w:rsidR="00B60A00">
        <w:rPr>
          <w:iCs/>
          <w:noProof/>
        </w:rPr>
        <w:t>32</w:t>
      </w:r>
      <w:r w:rsidRPr="00B60A00">
        <w:rPr>
          <w:iCs/>
        </w:rPr>
        <w:fldChar w:fldCharType="end"/>
      </w:r>
      <w:r w:rsidRPr="00B60A00">
        <w:rPr>
          <w:iCs/>
        </w:rPr>
        <w:t>.  </w:t>
      </w:r>
      <w:r w:rsidRPr="00B60A00" w:rsidR="0089179A">
        <w:rPr>
          <w:iCs/>
        </w:rPr>
        <w:t xml:space="preserve">The Court considers </w:t>
      </w:r>
      <w:r w:rsidRPr="00B60A00" w:rsidR="000C258C">
        <w:rPr>
          <w:iCs/>
        </w:rPr>
        <w:t xml:space="preserve">that </w:t>
      </w:r>
      <w:r w:rsidRPr="00B60A00" w:rsidR="0089179A">
        <w:rPr>
          <w:iCs/>
        </w:rPr>
        <w:t xml:space="preserve">the following standards </w:t>
      </w:r>
      <w:r w:rsidRPr="00B60A00" w:rsidR="00CC7DC7">
        <w:rPr>
          <w:iCs/>
        </w:rPr>
        <w:t>established in its case-law</w:t>
      </w:r>
      <w:r w:rsidRPr="00B60A00" w:rsidR="00D71368">
        <w:rPr>
          <w:iCs/>
        </w:rPr>
        <w:t xml:space="preserve"> </w:t>
      </w:r>
      <w:r w:rsidRPr="00B60A00" w:rsidR="00D71368">
        <w:rPr>
          <w:rFonts w:cstheme="minorHAnsi"/>
          <w:iCs/>
        </w:rPr>
        <w:t>−</w:t>
      </w:r>
      <w:r w:rsidRPr="00B60A00" w:rsidR="00CC7DC7">
        <w:rPr>
          <w:iCs/>
        </w:rPr>
        <w:t xml:space="preserve"> which </w:t>
      </w:r>
      <w:r w:rsidRPr="00B60A00" w:rsidR="0089179A">
        <w:rPr>
          <w:iCs/>
        </w:rPr>
        <w:t xml:space="preserve">an interference with the exercise of </w:t>
      </w:r>
      <w:r w:rsidRPr="00B60A00" w:rsidR="005C0C1F">
        <w:rPr>
          <w:iCs/>
        </w:rPr>
        <w:t xml:space="preserve">press </w:t>
      </w:r>
      <w:r w:rsidRPr="00B60A00" w:rsidR="0089179A">
        <w:rPr>
          <w:iCs/>
        </w:rPr>
        <w:t xml:space="preserve">freedom must meet in order to satisfy the necessity </w:t>
      </w:r>
      <w:r w:rsidRPr="00B60A00" w:rsidR="005C0C1F">
        <w:rPr>
          <w:iCs/>
        </w:rPr>
        <w:t>requirement of Article </w:t>
      </w:r>
      <w:r w:rsidRPr="00B60A00" w:rsidR="0089179A">
        <w:rPr>
          <w:iCs/>
        </w:rPr>
        <w:t>10 § 2 of the Convention</w:t>
      </w:r>
      <w:r w:rsidRPr="00B60A00" w:rsidR="00D71368">
        <w:rPr>
          <w:iCs/>
        </w:rPr>
        <w:t xml:space="preserve"> </w:t>
      </w:r>
      <w:r w:rsidRPr="00B60A00" w:rsidR="00D71368">
        <w:rPr>
          <w:rFonts w:cstheme="minorHAnsi"/>
          <w:iCs/>
        </w:rPr>
        <w:t>−</w:t>
      </w:r>
      <w:r w:rsidRPr="00B60A00" w:rsidR="0089179A">
        <w:rPr>
          <w:iCs/>
        </w:rPr>
        <w:t xml:space="preserve"> </w:t>
      </w:r>
      <w:r w:rsidRPr="00B60A00" w:rsidR="000C258C">
        <w:rPr>
          <w:iCs/>
        </w:rPr>
        <w:t xml:space="preserve">are </w:t>
      </w:r>
      <w:r w:rsidRPr="00B60A00" w:rsidR="0089179A">
        <w:rPr>
          <w:iCs/>
        </w:rPr>
        <w:t>pertinent in the present case.</w:t>
      </w:r>
    </w:p>
    <w:bookmarkStart w:name="standards" w:id="10"/>
    <w:p w:rsidRPr="00B60A00" w:rsidR="005E2CA6" w:rsidP="00B60A00" w:rsidRDefault="00476F58">
      <w:pPr>
        <w:pStyle w:val="ECHRPara"/>
      </w:pPr>
      <w:r w:rsidRPr="00B60A00">
        <w:rPr>
          <w:iCs/>
        </w:rPr>
        <w:fldChar w:fldCharType="begin"/>
      </w:r>
      <w:r w:rsidRPr="00B60A00">
        <w:rPr>
          <w:iCs/>
        </w:rPr>
        <w:instrText xml:space="preserve"> SEQ level0 \*arabic </w:instrText>
      </w:r>
      <w:r w:rsidRPr="00B60A00">
        <w:rPr>
          <w:iCs/>
        </w:rPr>
        <w:fldChar w:fldCharType="separate"/>
      </w:r>
      <w:r w:rsidRPr="00B60A00" w:rsidR="00B60A00">
        <w:rPr>
          <w:iCs/>
          <w:noProof/>
        </w:rPr>
        <w:t>33</w:t>
      </w:r>
      <w:r w:rsidRPr="00B60A00">
        <w:rPr>
          <w:iCs/>
        </w:rPr>
        <w:fldChar w:fldCharType="end"/>
      </w:r>
      <w:bookmarkEnd w:id="10"/>
      <w:r w:rsidRPr="00B60A00">
        <w:rPr>
          <w:iCs/>
        </w:rPr>
        <w:t>.  </w:t>
      </w:r>
      <w:r w:rsidRPr="00B60A00" w:rsidR="003F7C91">
        <w:rPr>
          <w:iCs/>
        </w:rPr>
        <w:t xml:space="preserve">By virtue of the essential function the press fulfils in a democracy </w:t>
      </w:r>
      <w:r w:rsidRPr="00B60A00" w:rsidR="000700C7">
        <w:rPr>
          <w:iCs/>
        </w:rPr>
        <w:t>(</w:t>
      </w:r>
      <w:r w:rsidRPr="00B60A00" w:rsidR="00797259">
        <w:rPr>
          <w:iCs/>
        </w:rPr>
        <w:t xml:space="preserve">see </w:t>
      </w:r>
      <w:proofErr w:type="spellStart"/>
      <w:r w:rsidRPr="00B60A00" w:rsidR="00797259">
        <w:rPr>
          <w:i/>
          <w:iCs/>
          <w:lang w:val="pt-PT"/>
        </w:rPr>
        <w:t>Delfi</w:t>
      </w:r>
      <w:proofErr w:type="spellEnd"/>
      <w:r w:rsidRPr="00B60A00" w:rsidR="00797259">
        <w:rPr>
          <w:i/>
          <w:iCs/>
          <w:lang w:val="pt-PT"/>
        </w:rPr>
        <w:t xml:space="preserve"> AS</w:t>
      </w:r>
      <w:r w:rsidRPr="00B60A00" w:rsidR="00797259">
        <w:rPr>
          <w:iCs/>
          <w:lang w:val="pt-PT"/>
        </w:rPr>
        <w:t xml:space="preserve"> </w:t>
      </w:r>
      <w:r w:rsidRPr="00B60A00" w:rsidR="00797259">
        <w:rPr>
          <w:i/>
          <w:iCs/>
          <w:lang w:val="pt-PT"/>
        </w:rPr>
        <w:t xml:space="preserve">v. </w:t>
      </w:r>
      <w:proofErr w:type="spellStart"/>
      <w:r w:rsidRPr="00B60A00" w:rsidR="00797259">
        <w:rPr>
          <w:i/>
          <w:iCs/>
          <w:lang w:val="pt-PT"/>
        </w:rPr>
        <w:t>Estonia</w:t>
      </w:r>
      <w:proofErr w:type="spellEnd"/>
      <w:r w:rsidRPr="00B60A00" w:rsidR="00797259">
        <w:rPr>
          <w:i/>
          <w:iCs/>
          <w:lang w:val="pt-PT"/>
        </w:rPr>
        <w:t xml:space="preserve"> </w:t>
      </w:r>
      <w:r w:rsidRPr="00B60A00" w:rsidR="00797259">
        <w:rPr>
          <w:iCs/>
          <w:lang w:val="pt-PT"/>
        </w:rPr>
        <w:t>[GC], no. 64569/09, § 132, ECHR 2015)</w:t>
      </w:r>
      <w:r w:rsidRPr="00B60A00" w:rsidR="003F7C91">
        <w:rPr>
          <w:iCs/>
        </w:rPr>
        <w:t>, Article 10 of the Convention affords journalists protection</w:t>
      </w:r>
      <w:r w:rsidRPr="00B60A00" w:rsidR="00AB2468">
        <w:rPr>
          <w:iCs/>
        </w:rPr>
        <w:t xml:space="preserve">, subject to the proviso that they act in good faith in order to provide accurate and reliable information in accordance with the tenets of responsible journalism (see </w:t>
      </w:r>
      <w:proofErr w:type="spellStart"/>
      <w:r w:rsidRPr="00B60A00" w:rsidR="00BF142D">
        <w:rPr>
          <w:i/>
        </w:rPr>
        <w:t>Pentikäinen</w:t>
      </w:r>
      <w:proofErr w:type="spellEnd"/>
      <w:r w:rsidRPr="00B60A00" w:rsidR="00BF142D">
        <w:rPr>
          <w:i/>
        </w:rPr>
        <w:t xml:space="preserve"> v. </w:t>
      </w:r>
      <w:r w:rsidRPr="00B60A00" w:rsidR="00411268">
        <w:rPr>
          <w:i/>
        </w:rPr>
        <w:t xml:space="preserve">Finland </w:t>
      </w:r>
      <w:r w:rsidRPr="00B60A00" w:rsidR="00411268">
        <w:t>[GC], no. 11882/10, § 90, ECHR 2015</w:t>
      </w:r>
      <w:r w:rsidRPr="00B60A00" w:rsidR="00AB2468">
        <w:rPr>
          <w:iCs/>
        </w:rPr>
        <w:t xml:space="preserve">). </w:t>
      </w:r>
      <w:r w:rsidRPr="00B60A00" w:rsidR="005C0C1F">
        <w:rPr>
          <w:iCs/>
        </w:rPr>
        <w:t>A high level of protection of freedom of expression, with the authorities th</w:t>
      </w:r>
      <w:r w:rsidRPr="00B60A00" w:rsidR="00DE0340">
        <w:rPr>
          <w:iCs/>
        </w:rPr>
        <w:t>erefore</w:t>
      </w:r>
      <w:r w:rsidRPr="00B60A00" w:rsidR="005C0C1F">
        <w:rPr>
          <w:iCs/>
        </w:rPr>
        <w:t xml:space="preserve"> having a particularly narrow margin of appreciation, is normally accorded where the remarks concern a matter of public interest (see </w:t>
      </w:r>
      <w:proofErr w:type="spellStart"/>
      <w:r w:rsidRPr="00B60A00" w:rsidR="00B01A10">
        <w:rPr>
          <w:i/>
        </w:rPr>
        <w:t>Bédat</w:t>
      </w:r>
      <w:proofErr w:type="spellEnd"/>
      <w:r w:rsidRPr="00B60A00" w:rsidR="005C0C1F">
        <w:rPr>
          <w:iCs/>
        </w:rPr>
        <w:t>, cited above, § 49).</w:t>
      </w:r>
      <w:r w:rsidRPr="00B60A00" w:rsidR="008129EA">
        <w:rPr>
          <w:iCs/>
        </w:rPr>
        <w:t xml:space="preserve"> </w:t>
      </w:r>
      <w:r w:rsidRPr="00B60A00" w:rsidR="005C0C1F">
        <w:rPr>
          <w:iCs/>
        </w:rPr>
        <w:t xml:space="preserve">Politicians and civil servants acting in an official capacity are subject to wider limits of acceptable criticism than private individuals (see </w:t>
      </w:r>
      <w:proofErr w:type="spellStart"/>
      <w:r w:rsidRPr="00B60A00" w:rsidR="005C0C1F">
        <w:rPr>
          <w:i/>
          <w:iCs/>
        </w:rPr>
        <w:t>Thoma</w:t>
      </w:r>
      <w:proofErr w:type="spellEnd"/>
      <w:r w:rsidRPr="00B60A00" w:rsidR="00BC0673">
        <w:rPr>
          <w:i/>
          <w:iCs/>
        </w:rPr>
        <w:t xml:space="preserve"> v. </w:t>
      </w:r>
      <w:r w:rsidRPr="00B60A00" w:rsidR="005C0C1F">
        <w:rPr>
          <w:i/>
          <w:iCs/>
        </w:rPr>
        <w:t>Luxembourg</w:t>
      </w:r>
      <w:r w:rsidRPr="00B60A00" w:rsidR="005C0C1F">
        <w:rPr>
          <w:iCs/>
        </w:rPr>
        <w:t>, no. 38432/97, § 47, ECHR 2001</w:t>
      </w:r>
      <w:r w:rsidRPr="00B60A00" w:rsidR="005C0C1F">
        <w:rPr>
          <w:iCs/>
        </w:rPr>
        <w:noBreakHyphen/>
        <w:t xml:space="preserve">III, and </w:t>
      </w:r>
      <w:r w:rsidRPr="00B60A00" w:rsidR="005C0C1F">
        <w:rPr>
          <w:i/>
          <w:iCs/>
        </w:rPr>
        <w:t xml:space="preserve">Pedersen and </w:t>
      </w:r>
      <w:proofErr w:type="spellStart"/>
      <w:r w:rsidRPr="00B60A00" w:rsidR="005C0C1F">
        <w:rPr>
          <w:i/>
          <w:iCs/>
        </w:rPr>
        <w:t>Baadsgaard</w:t>
      </w:r>
      <w:proofErr w:type="spellEnd"/>
      <w:r w:rsidRPr="00B60A00" w:rsidR="005C0C1F">
        <w:rPr>
          <w:i/>
          <w:iCs/>
        </w:rPr>
        <w:t xml:space="preserve"> v. Denmark</w:t>
      </w:r>
      <w:r w:rsidRPr="00B60A00" w:rsidR="005C0C1F">
        <w:rPr>
          <w:iCs/>
        </w:rPr>
        <w:t xml:space="preserve"> [GC], no</w:t>
      </w:r>
      <w:r w:rsidRPr="00B60A00" w:rsidR="00517E2F">
        <w:rPr>
          <w:iCs/>
        </w:rPr>
        <w:t>. </w:t>
      </w:r>
      <w:r w:rsidRPr="00B60A00" w:rsidR="005C0C1F">
        <w:rPr>
          <w:iCs/>
        </w:rPr>
        <w:t>49017/99, § 80, ECHR 2004</w:t>
      </w:r>
      <w:r w:rsidRPr="00B60A00" w:rsidR="005C0C1F">
        <w:rPr>
          <w:iCs/>
        </w:rPr>
        <w:noBreakHyphen/>
        <w:t xml:space="preserve">XI). </w:t>
      </w:r>
      <w:r w:rsidRPr="00B60A00" w:rsidR="00CC7DC7">
        <w:rPr>
          <w:iCs/>
        </w:rPr>
        <w:t xml:space="preserve">A careful distinction needs to be </w:t>
      </w:r>
      <w:r w:rsidRPr="00B60A00" w:rsidR="00DE0340">
        <w:rPr>
          <w:iCs/>
        </w:rPr>
        <w:t xml:space="preserve">drawn </w:t>
      </w:r>
      <w:r w:rsidRPr="00B60A00" w:rsidR="00CC7DC7">
        <w:rPr>
          <w:iCs/>
        </w:rPr>
        <w:t>between facts and value judgments</w:t>
      </w:r>
      <w:r w:rsidRPr="00B60A00" w:rsidR="00701812">
        <w:rPr>
          <w:iCs/>
        </w:rPr>
        <w:t>. The existence of facts can be demonstrated, whereas the truth of value judgmen</w:t>
      </w:r>
      <w:r w:rsidRPr="00B60A00" w:rsidR="00143B6E">
        <w:rPr>
          <w:iCs/>
        </w:rPr>
        <w:t xml:space="preserve">ts is not susceptible of proof </w:t>
      </w:r>
      <w:r w:rsidRPr="00B60A00" w:rsidR="00CC7DC7">
        <w:rPr>
          <w:iCs/>
        </w:rPr>
        <w:t xml:space="preserve">(see </w:t>
      </w:r>
      <w:proofErr w:type="spellStart"/>
      <w:r w:rsidRPr="00B60A00" w:rsidR="00143B6E">
        <w:rPr>
          <w:i/>
          <w:iCs/>
        </w:rPr>
        <w:t>Cumpǎnǎ</w:t>
      </w:r>
      <w:proofErr w:type="spellEnd"/>
      <w:r w:rsidRPr="00B60A00" w:rsidR="00143B6E">
        <w:rPr>
          <w:i/>
          <w:iCs/>
        </w:rPr>
        <w:t xml:space="preserve"> and </w:t>
      </w:r>
      <w:proofErr w:type="spellStart"/>
      <w:r w:rsidRPr="00B60A00" w:rsidR="00143B6E">
        <w:rPr>
          <w:i/>
          <w:iCs/>
        </w:rPr>
        <w:t>Mazǎre</w:t>
      </w:r>
      <w:proofErr w:type="spellEnd"/>
      <w:r w:rsidRPr="00B60A00" w:rsidR="00143B6E">
        <w:rPr>
          <w:i/>
          <w:iCs/>
        </w:rPr>
        <w:t xml:space="preserve"> v. </w:t>
      </w:r>
      <w:r w:rsidRPr="00B60A00" w:rsidR="00CC7DC7">
        <w:rPr>
          <w:i/>
          <w:iCs/>
        </w:rPr>
        <w:t>Romania</w:t>
      </w:r>
      <w:r w:rsidRPr="00B60A00" w:rsidR="00CC7DC7">
        <w:rPr>
          <w:iCs/>
        </w:rPr>
        <w:t xml:space="preserve"> [GC], no. 33348/96, § 98, ECHR 2004</w:t>
      </w:r>
      <w:r w:rsidRPr="00B60A00" w:rsidR="00CC7DC7">
        <w:rPr>
          <w:iCs/>
        </w:rPr>
        <w:noBreakHyphen/>
        <w:t>XI</w:t>
      </w:r>
      <w:r w:rsidRPr="00B60A00" w:rsidR="00701812">
        <w:rPr>
          <w:iCs/>
        </w:rPr>
        <w:t xml:space="preserve">, and </w:t>
      </w:r>
      <w:proofErr w:type="spellStart"/>
      <w:r w:rsidRPr="00B60A00" w:rsidR="00701812">
        <w:rPr>
          <w:i/>
          <w:iCs/>
          <w:lang w:val="en-US"/>
        </w:rPr>
        <w:t>Mo</w:t>
      </w:r>
      <w:r w:rsidRPr="00B60A00" w:rsidR="00666552">
        <w:rPr>
          <w:i/>
          <w:iCs/>
          <w:lang w:val="en-US"/>
        </w:rPr>
        <w:t>rice</w:t>
      </w:r>
      <w:proofErr w:type="spellEnd"/>
      <w:r w:rsidRPr="00B60A00" w:rsidR="00701812">
        <w:rPr>
          <w:iCs/>
          <w:lang w:val="en-US"/>
        </w:rPr>
        <w:t>,</w:t>
      </w:r>
      <w:r w:rsidRPr="00B60A00" w:rsidR="00666552">
        <w:rPr>
          <w:iCs/>
          <w:lang w:val="en-US"/>
        </w:rPr>
        <w:t xml:space="preserve"> cited above, § 126</w:t>
      </w:r>
      <w:r w:rsidRPr="00B60A00" w:rsidR="00CC7DC7">
        <w:rPr>
          <w:iCs/>
        </w:rPr>
        <w:t xml:space="preserve">). </w:t>
      </w:r>
      <w:r w:rsidRPr="00B60A00" w:rsidR="00DE0340">
        <w:rPr>
          <w:iCs/>
        </w:rPr>
        <w:t xml:space="preserve">When </w:t>
      </w:r>
      <w:r w:rsidRPr="00B60A00" w:rsidR="00701812">
        <w:rPr>
          <w:iCs/>
        </w:rPr>
        <w:t>examining whether there is a need for an interference with freedom of expression in a democratic society in the interests of “protectin</w:t>
      </w:r>
      <w:r w:rsidRPr="00B60A00" w:rsidR="00DE0340">
        <w:rPr>
          <w:iCs/>
        </w:rPr>
        <w:t>g</w:t>
      </w:r>
      <w:r w:rsidRPr="00B60A00" w:rsidR="00701812">
        <w:rPr>
          <w:iCs/>
        </w:rPr>
        <w:t xml:space="preserve"> the reputation ... of others”</w:t>
      </w:r>
      <w:r w:rsidRPr="00B60A00" w:rsidR="00DE0340">
        <w:rPr>
          <w:iCs/>
        </w:rPr>
        <w:t>,</w:t>
      </w:r>
      <w:r w:rsidRPr="00B60A00" w:rsidR="00701812">
        <w:rPr>
          <w:iCs/>
        </w:rPr>
        <w:t xml:space="preserve"> </w:t>
      </w:r>
      <w:r w:rsidRPr="00B60A00" w:rsidR="00DE0340">
        <w:rPr>
          <w:iCs/>
        </w:rPr>
        <w:t xml:space="preserve">domestic authorities </w:t>
      </w:r>
      <w:r w:rsidRPr="00B60A00" w:rsidR="00701812">
        <w:rPr>
          <w:iCs/>
        </w:rPr>
        <w:t>must strike a fair balance when protecting two conflicting values</w:t>
      </w:r>
      <w:r w:rsidRPr="00B60A00" w:rsidR="00DE0340">
        <w:rPr>
          <w:iCs/>
        </w:rPr>
        <w:t xml:space="preserve"> that are</w:t>
      </w:r>
      <w:r w:rsidRPr="00B60A00" w:rsidR="00701812">
        <w:rPr>
          <w:iCs/>
        </w:rPr>
        <w:t xml:space="preserve"> guaranteed by the Convention, namely, on the one hand, </w:t>
      </w:r>
      <w:r w:rsidRPr="00B60A00" w:rsidR="00DE0340">
        <w:rPr>
          <w:iCs/>
        </w:rPr>
        <w:t xml:space="preserve">the right to </w:t>
      </w:r>
      <w:r w:rsidRPr="00B60A00" w:rsidR="00701812">
        <w:rPr>
          <w:iCs/>
        </w:rPr>
        <w:t>freedom of expression protected by Article 10 and, on the other, the right to respect for private life enshrined in Article 8 (see, among many other</w:t>
      </w:r>
      <w:r w:rsidRPr="00B60A00" w:rsidR="00DE0340">
        <w:rPr>
          <w:iCs/>
        </w:rPr>
        <w:t xml:space="preserve"> authoritie</w:t>
      </w:r>
      <w:r w:rsidRPr="00B60A00" w:rsidR="00701812">
        <w:rPr>
          <w:iCs/>
        </w:rPr>
        <w:t xml:space="preserve">s, </w:t>
      </w:r>
      <w:proofErr w:type="spellStart"/>
      <w:r w:rsidRPr="00B60A00" w:rsidR="00701812">
        <w:rPr>
          <w:i/>
          <w:iCs/>
        </w:rPr>
        <w:t>Medžlis</w:t>
      </w:r>
      <w:proofErr w:type="spellEnd"/>
      <w:r w:rsidRPr="00B60A00" w:rsidR="00701812">
        <w:rPr>
          <w:i/>
          <w:iCs/>
        </w:rPr>
        <w:t xml:space="preserve"> </w:t>
      </w:r>
      <w:proofErr w:type="spellStart"/>
      <w:r w:rsidRPr="00B60A00" w:rsidR="00701812">
        <w:rPr>
          <w:i/>
          <w:iCs/>
        </w:rPr>
        <w:t>Islamske</w:t>
      </w:r>
      <w:proofErr w:type="spellEnd"/>
      <w:r w:rsidRPr="00B60A00" w:rsidR="00701812">
        <w:rPr>
          <w:i/>
          <w:iCs/>
        </w:rPr>
        <w:t xml:space="preserve"> </w:t>
      </w:r>
      <w:proofErr w:type="spellStart"/>
      <w:r w:rsidRPr="00B60A00" w:rsidR="00701812">
        <w:rPr>
          <w:i/>
          <w:iCs/>
        </w:rPr>
        <w:t>Zajednice</w:t>
      </w:r>
      <w:proofErr w:type="spellEnd"/>
      <w:r w:rsidRPr="00B60A00" w:rsidR="00701812">
        <w:rPr>
          <w:i/>
          <w:iCs/>
        </w:rPr>
        <w:t xml:space="preserve"> </w:t>
      </w:r>
      <w:proofErr w:type="spellStart"/>
      <w:r w:rsidRPr="00B60A00" w:rsidR="00701812">
        <w:rPr>
          <w:i/>
          <w:iCs/>
        </w:rPr>
        <w:t>Brčko</w:t>
      </w:r>
      <w:proofErr w:type="spellEnd"/>
      <w:r w:rsidRPr="00B60A00" w:rsidR="00701812">
        <w:rPr>
          <w:i/>
          <w:iCs/>
        </w:rPr>
        <w:t xml:space="preserve"> and Others v. Bosnia and Herzegovina</w:t>
      </w:r>
      <w:r w:rsidRPr="00B60A00" w:rsidR="00701812">
        <w:t xml:space="preserve"> [GC]</w:t>
      </w:r>
      <w:r w:rsidRPr="00B60A00" w:rsidR="00701812">
        <w:rPr>
          <w:i/>
          <w:iCs/>
        </w:rPr>
        <w:t xml:space="preserve">, </w:t>
      </w:r>
      <w:r w:rsidRPr="00B60A00" w:rsidR="00701812">
        <w:t>nos.</w:t>
      </w:r>
      <w:r w:rsidRPr="00B60A00" w:rsidR="00D71368">
        <w:t> </w:t>
      </w:r>
      <w:r w:rsidRPr="00B60A00" w:rsidR="00701812">
        <w:t xml:space="preserve">17224/11, § 77, 27 June 2017). </w:t>
      </w:r>
      <w:r w:rsidRPr="00B60A00" w:rsidR="00701812">
        <w:rPr>
          <w:iCs/>
        </w:rPr>
        <w:t>In order for Article 8 of the Convention to come into play, however, an attack on a person</w:t>
      </w:r>
      <w:r w:rsidRPr="00B60A00" w:rsidR="00B60A00">
        <w:rPr>
          <w:iCs/>
        </w:rPr>
        <w:t>’</w:t>
      </w:r>
      <w:r w:rsidRPr="00B60A00" w:rsidR="00701812">
        <w:rPr>
          <w:iCs/>
        </w:rPr>
        <w:t xml:space="preserve">s reputation must attain a certain level of seriousness and its manner must cause prejudice to </w:t>
      </w:r>
      <w:r w:rsidRPr="00B60A00" w:rsidR="00DE0340">
        <w:rPr>
          <w:iCs/>
        </w:rPr>
        <w:t xml:space="preserve">the </w:t>
      </w:r>
      <w:r w:rsidRPr="00B60A00" w:rsidR="00701812">
        <w:rPr>
          <w:iCs/>
        </w:rPr>
        <w:t xml:space="preserve">personal enjoyment of the right to respect for private life (see </w:t>
      </w:r>
      <w:r w:rsidRPr="00B60A00" w:rsidR="00701812">
        <w:rPr>
          <w:i/>
          <w:iCs/>
        </w:rPr>
        <w:t>A. v. Norway</w:t>
      </w:r>
      <w:r w:rsidRPr="00B60A00" w:rsidR="00701812">
        <w:rPr>
          <w:iCs/>
        </w:rPr>
        <w:t xml:space="preserve">, no. 28070/06, § 64, 9 April 2009, and </w:t>
      </w:r>
      <w:r w:rsidRPr="00B60A00" w:rsidR="00143B6E">
        <w:rPr>
          <w:i/>
          <w:iCs/>
        </w:rPr>
        <w:t>Axel Springer AG v. </w:t>
      </w:r>
      <w:r w:rsidRPr="00B60A00" w:rsidR="00701812">
        <w:rPr>
          <w:i/>
          <w:iCs/>
        </w:rPr>
        <w:t>Germany</w:t>
      </w:r>
      <w:r w:rsidRPr="00B60A00" w:rsidR="00701812">
        <w:rPr>
          <w:iCs/>
        </w:rPr>
        <w:t xml:space="preserve"> [GC], no. 39954/08, § 83, 7 February 2012).</w:t>
      </w:r>
    </w:p>
    <w:p w:rsidRPr="00B60A00" w:rsidR="008129EA" w:rsidP="00B60A00" w:rsidRDefault="00517E2F">
      <w:pPr>
        <w:pStyle w:val="ECHRPara"/>
        <w:rPr>
          <w:iCs/>
        </w:rPr>
      </w:pPr>
      <w:r w:rsidRPr="00B60A00">
        <w:rPr>
          <w:iCs/>
        </w:rPr>
        <w:fldChar w:fldCharType="begin"/>
      </w:r>
      <w:r w:rsidRPr="00B60A00">
        <w:rPr>
          <w:iCs/>
        </w:rPr>
        <w:instrText xml:space="preserve"> SEQ level0 \*arabic </w:instrText>
      </w:r>
      <w:r w:rsidRPr="00B60A00">
        <w:rPr>
          <w:iCs/>
        </w:rPr>
        <w:fldChar w:fldCharType="separate"/>
      </w:r>
      <w:r w:rsidRPr="00B60A00" w:rsidR="00B60A00">
        <w:rPr>
          <w:iCs/>
          <w:noProof/>
        </w:rPr>
        <w:t>34</w:t>
      </w:r>
      <w:r w:rsidRPr="00B60A00">
        <w:rPr>
          <w:iCs/>
        </w:rPr>
        <w:fldChar w:fldCharType="end"/>
      </w:r>
      <w:r w:rsidRPr="00B60A00">
        <w:rPr>
          <w:iCs/>
        </w:rPr>
        <w:t xml:space="preserve">.  The Court </w:t>
      </w:r>
      <w:r w:rsidRPr="00B60A00" w:rsidR="00106ABB">
        <w:rPr>
          <w:iCs/>
        </w:rPr>
        <w:t xml:space="preserve">further </w:t>
      </w:r>
      <w:r w:rsidRPr="00B60A00">
        <w:rPr>
          <w:iCs/>
        </w:rPr>
        <w:t xml:space="preserve">reiterates that, when analysing an interference with the right to freedom of expression, it must, </w:t>
      </w:r>
      <w:r w:rsidRPr="00B60A00">
        <w:rPr>
          <w:i/>
          <w:iCs/>
        </w:rPr>
        <w:t>inter alia</w:t>
      </w:r>
      <w:r w:rsidRPr="00B60A00">
        <w:rPr>
          <w:iCs/>
        </w:rPr>
        <w:t xml:space="preserve">, determine whether the reasons adduced by the national authorities to justify it were relevant and sufficient. In doing so, the Court has to satisfy itself that these authorities applied standards which were in conformity with the principles embodied in Article 10 and relied on an acceptable assessment of the relevant facts (see </w:t>
      </w:r>
      <w:proofErr w:type="spellStart"/>
      <w:r w:rsidRPr="00B60A00">
        <w:rPr>
          <w:i/>
        </w:rPr>
        <w:t>Perinçek</w:t>
      </w:r>
      <w:proofErr w:type="spellEnd"/>
      <w:r w:rsidRPr="00B60A00">
        <w:rPr>
          <w:i/>
        </w:rPr>
        <w:t xml:space="preserve"> v. Switzerland </w:t>
      </w:r>
      <w:r w:rsidRPr="00B60A00">
        <w:t>[GC], no. 27510/08, § 196, ECHR 2015 (extracts)).</w:t>
      </w:r>
    </w:p>
    <w:p w:rsidRPr="00B60A00" w:rsidR="00C70545" w:rsidP="00B60A00" w:rsidRDefault="00C70545">
      <w:pPr>
        <w:pStyle w:val="ECHRPara"/>
        <w:rPr>
          <w:i/>
          <w:iCs/>
        </w:rPr>
      </w:pPr>
      <w:r w:rsidRPr="00B60A00">
        <w:rPr>
          <w:iCs/>
        </w:rPr>
        <w:fldChar w:fldCharType="begin"/>
      </w:r>
      <w:r w:rsidRPr="00B60A00">
        <w:rPr>
          <w:iCs/>
        </w:rPr>
        <w:instrText xml:space="preserve"> SEQ level0 \*arabic </w:instrText>
      </w:r>
      <w:r w:rsidRPr="00B60A00">
        <w:rPr>
          <w:iCs/>
        </w:rPr>
        <w:fldChar w:fldCharType="separate"/>
      </w:r>
      <w:r w:rsidRPr="00B60A00" w:rsidR="00B60A00">
        <w:rPr>
          <w:iCs/>
          <w:noProof/>
        </w:rPr>
        <w:t>35</w:t>
      </w:r>
      <w:r w:rsidRPr="00B60A00">
        <w:rPr>
          <w:iCs/>
        </w:rPr>
        <w:fldChar w:fldCharType="end"/>
      </w:r>
      <w:r w:rsidRPr="00B60A00">
        <w:rPr>
          <w:iCs/>
        </w:rPr>
        <w:t xml:space="preserve">.  The Court has already found </w:t>
      </w:r>
      <w:r w:rsidRPr="00B60A00" w:rsidR="00F32C88">
        <w:rPr>
          <w:iCs/>
        </w:rPr>
        <w:t xml:space="preserve">a violation of Article 10 of the Convention </w:t>
      </w:r>
      <w:r w:rsidRPr="00B60A00">
        <w:rPr>
          <w:iCs/>
        </w:rPr>
        <w:t xml:space="preserve">in a number of cases against Russia </w:t>
      </w:r>
      <w:r w:rsidRPr="00B60A00" w:rsidR="00DE0340">
        <w:rPr>
          <w:iCs/>
        </w:rPr>
        <w:t>because</w:t>
      </w:r>
      <w:r w:rsidRPr="00B60A00">
        <w:rPr>
          <w:iCs/>
        </w:rPr>
        <w:t xml:space="preserve"> the domestic courts did not apply standards that were in conformity with </w:t>
      </w:r>
      <w:r w:rsidRPr="00B60A00" w:rsidR="00F32C88">
        <w:rPr>
          <w:iCs/>
        </w:rPr>
        <w:t xml:space="preserve">the standards of </w:t>
      </w:r>
      <w:r w:rsidRPr="00B60A00">
        <w:rPr>
          <w:iCs/>
        </w:rPr>
        <w:t xml:space="preserve">its case-law concerning press freedom (see </w:t>
      </w:r>
      <w:r w:rsidRPr="00B60A00" w:rsidR="00666552">
        <w:rPr>
          <w:i/>
        </w:rPr>
        <w:t xml:space="preserve">OOO </w:t>
      </w:r>
      <w:proofErr w:type="spellStart"/>
      <w:r w:rsidRPr="00B60A00" w:rsidR="00666552">
        <w:rPr>
          <w:i/>
        </w:rPr>
        <w:t>Ivpress</w:t>
      </w:r>
      <w:proofErr w:type="spellEnd"/>
      <w:r w:rsidRPr="00B60A00" w:rsidR="00666552">
        <w:rPr>
          <w:i/>
        </w:rPr>
        <w:t xml:space="preserve"> and Others</w:t>
      </w:r>
      <w:r w:rsidRPr="00B60A00" w:rsidR="000733A8">
        <w:rPr>
          <w:rFonts w:eastAsiaTheme="minorHAnsi"/>
          <w:i/>
          <w:sz w:val="22"/>
        </w:rPr>
        <w:t xml:space="preserve"> </w:t>
      </w:r>
      <w:r w:rsidRPr="00B60A00" w:rsidR="000733A8">
        <w:rPr>
          <w:i/>
        </w:rPr>
        <w:t>v. Russia</w:t>
      </w:r>
      <w:r w:rsidRPr="00B60A00" w:rsidR="000733A8">
        <w:t>, nos. 33501/04 and 3 others, § 79, 22 January 2013</w:t>
      </w:r>
      <w:r w:rsidRPr="00B60A00" w:rsidR="006A4DF9">
        <w:t xml:space="preserve">; </w:t>
      </w:r>
      <w:proofErr w:type="spellStart"/>
      <w:r w:rsidRPr="00B60A00" w:rsidR="00F22808">
        <w:rPr>
          <w:i/>
          <w:lang w:val="pt-PT"/>
        </w:rPr>
        <w:t>Kunitsyna</w:t>
      </w:r>
      <w:proofErr w:type="spellEnd"/>
      <w:r w:rsidRPr="00B60A00" w:rsidR="00F22808">
        <w:rPr>
          <w:i/>
          <w:lang w:val="pt-PT"/>
        </w:rPr>
        <w:t xml:space="preserve"> v. </w:t>
      </w:r>
      <w:proofErr w:type="spellStart"/>
      <w:r w:rsidRPr="00B60A00" w:rsidR="00F22808">
        <w:rPr>
          <w:i/>
          <w:lang w:val="pt-PT"/>
        </w:rPr>
        <w:t>Russia</w:t>
      </w:r>
      <w:proofErr w:type="spellEnd"/>
      <w:r w:rsidRPr="00B60A00" w:rsidR="00F22808">
        <w:rPr>
          <w:snapToGrid w:val="0"/>
          <w:lang w:val="pt-PT"/>
        </w:rPr>
        <w:t xml:space="preserve">, </w:t>
      </w:r>
      <w:r w:rsidRPr="00B60A00" w:rsidR="000733A8">
        <w:rPr>
          <w:lang w:val="pt-PT"/>
        </w:rPr>
        <w:t>no. </w:t>
      </w:r>
      <w:r w:rsidRPr="00B60A00" w:rsidR="00F22808">
        <w:rPr>
          <w:lang w:val="pt-PT"/>
        </w:rPr>
        <w:t>9406/05, §§</w:t>
      </w:r>
      <w:r w:rsidRPr="00B60A00" w:rsidR="008129EA">
        <w:rPr>
          <w:lang w:val="pt-PT"/>
        </w:rPr>
        <w:t xml:space="preserve"> </w:t>
      </w:r>
      <w:r w:rsidRPr="00B60A00" w:rsidR="00F22808">
        <w:rPr>
          <w:lang w:val="pt-PT"/>
        </w:rPr>
        <w:t>46-48</w:t>
      </w:r>
      <w:r w:rsidRPr="00B60A00" w:rsidR="00666552">
        <w:rPr>
          <w:lang w:val="pt-PT"/>
        </w:rPr>
        <w:t>, 13 </w:t>
      </w:r>
      <w:r w:rsidRPr="00B60A00" w:rsidR="00F22808">
        <w:t>December</w:t>
      </w:r>
      <w:r w:rsidRPr="00B60A00" w:rsidR="00F22808">
        <w:rPr>
          <w:lang w:val="pt-PT"/>
        </w:rPr>
        <w:t xml:space="preserve"> 2016</w:t>
      </w:r>
      <w:r w:rsidRPr="00B60A00" w:rsidR="00DE0340">
        <w:rPr>
          <w:lang w:val="pt-PT"/>
        </w:rPr>
        <w:t>;</w:t>
      </w:r>
      <w:r w:rsidRPr="00B60A00" w:rsidR="00F22808">
        <w:rPr>
          <w:lang w:val="pt-PT"/>
        </w:rPr>
        <w:t xml:space="preserve"> </w:t>
      </w:r>
      <w:proofErr w:type="spellStart"/>
      <w:r w:rsidRPr="00B60A00" w:rsidR="00F22808">
        <w:rPr>
          <w:i/>
          <w:iCs/>
        </w:rPr>
        <w:t>Terentyev</w:t>
      </w:r>
      <w:proofErr w:type="spellEnd"/>
      <w:r w:rsidRPr="00B60A00" w:rsidR="00F22808">
        <w:rPr>
          <w:i/>
          <w:iCs/>
        </w:rPr>
        <w:t xml:space="preserve"> v. Russia</w:t>
      </w:r>
      <w:r w:rsidRPr="00B60A00" w:rsidR="00F22808">
        <w:rPr>
          <w:iCs/>
        </w:rPr>
        <w:t xml:space="preserve">, no. 25147/09, §§ 22-24, 26 January 2017; </w:t>
      </w:r>
      <w:r w:rsidRPr="00B60A00" w:rsidR="00F22808">
        <w:rPr>
          <w:i/>
        </w:rPr>
        <w:t xml:space="preserve">OOO </w:t>
      </w:r>
      <w:proofErr w:type="spellStart"/>
      <w:r w:rsidRPr="00B60A00" w:rsidR="00F22808">
        <w:rPr>
          <w:i/>
        </w:rPr>
        <w:t>Izdatelskiy</w:t>
      </w:r>
      <w:proofErr w:type="spellEnd"/>
      <w:r w:rsidRPr="00B60A00" w:rsidR="00F22808">
        <w:rPr>
          <w:i/>
        </w:rPr>
        <w:t xml:space="preserve"> </w:t>
      </w:r>
      <w:proofErr w:type="spellStart"/>
      <w:r w:rsidRPr="00B60A00" w:rsidR="00F22808">
        <w:rPr>
          <w:i/>
        </w:rPr>
        <w:t>Tsentr</w:t>
      </w:r>
      <w:proofErr w:type="spellEnd"/>
      <w:r w:rsidRPr="00B60A00" w:rsidR="00F22808">
        <w:rPr>
          <w:i/>
        </w:rPr>
        <w:t xml:space="preserve"> </w:t>
      </w:r>
      <w:proofErr w:type="spellStart"/>
      <w:r w:rsidRPr="00B60A00" w:rsidR="00F22808">
        <w:rPr>
          <w:i/>
        </w:rPr>
        <w:t>Kvartirnyy</w:t>
      </w:r>
      <w:proofErr w:type="spellEnd"/>
      <w:r w:rsidRPr="00B60A00" w:rsidR="00F22808">
        <w:rPr>
          <w:i/>
        </w:rPr>
        <w:t xml:space="preserve"> </w:t>
      </w:r>
      <w:proofErr w:type="spellStart"/>
      <w:r w:rsidRPr="00B60A00" w:rsidR="00F22808">
        <w:rPr>
          <w:i/>
        </w:rPr>
        <w:t>Ryad</w:t>
      </w:r>
      <w:proofErr w:type="spellEnd"/>
      <w:r w:rsidRPr="00B60A00" w:rsidR="00F22808">
        <w:rPr>
          <w:i/>
        </w:rPr>
        <w:t xml:space="preserve"> v. Russia</w:t>
      </w:r>
      <w:r w:rsidRPr="00B60A00" w:rsidR="00F22808">
        <w:t xml:space="preserve">, no. 39748/05, </w:t>
      </w:r>
      <w:r w:rsidRPr="00B60A00" w:rsidR="00666552">
        <w:t>§ </w:t>
      </w:r>
      <w:r w:rsidRPr="00B60A00" w:rsidR="00F22808">
        <w:t xml:space="preserve">46, 25 April 2017; </w:t>
      </w:r>
      <w:r w:rsidRPr="00B60A00" w:rsidR="00666552">
        <w:t xml:space="preserve">and </w:t>
      </w:r>
      <w:proofErr w:type="spellStart"/>
      <w:r w:rsidRPr="00B60A00" w:rsidR="006A4DF9">
        <w:rPr>
          <w:i/>
          <w:iCs/>
        </w:rPr>
        <w:t>Cheltsova</w:t>
      </w:r>
      <w:proofErr w:type="spellEnd"/>
      <w:r w:rsidRPr="00B60A00" w:rsidR="00F22808">
        <w:t>,</w:t>
      </w:r>
      <w:r w:rsidRPr="00B60A00" w:rsidR="00666552">
        <w:t xml:space="preserve"> cited above,</w:t>
      </w:r>
      <w:r w:rsidRPr="00B60A00" w:rsidR="00F22808">
        <w:t xml:space="preserve"> § 100</w:t>
      </w:r>
      <w:r w:rsidRPr="00B60A00" w:rsidR="00F22808">
        <w:rPr>
          <w:iCs/>
        </w:rPr>
        <w:t xml:space="preserve">). </w:t>
      </w:r>
      <w:r w:rsidRPr="00B60A00" w:rsidR="00517E2F">
        <w:rPr>
          <w:iCs/>
        </w:rPr>
        <w:t xml:space="preserve">It now has to satisfy itself whether the relevant standards summarised in paragraph </w:t>
      </w:r>
      <w:r w:rsidRPr="00B60A00" w:rsidR="00517E2F">
        <w:rPr>
          <w:iCs/>
        </w:rPr>
        <w:fldChar w:fldCharType="begin"/>
      </w:r>
      <w:r w:rsidRPr="00B60A00" w:rsidR="00517E2F">
        <w:rPr>
          <w:iCs/>
        </w:rPr>
        <w:instrText xml:space="preserve"> REF standards \h </w:instrText>
      </w:r>
      <w:r w:rsidRPr="00B60A00" w:rsidR="00F15C83">
        <w:rPr>
          <w:iCs/>
        </w:rPr>
        <w:instrText xml:space="preserve"> \* MERGEFORMAT </w:instrText>
      </w:r>
      <w:r w:rsidRPr="00B60A00" w:rsidR="00517E2F">
        <w:rPr>
          <w:iCs/>
        </w:rPr>
      </w:r>
      <w:r w:rsidRPr="00B60A00" w:rsidR="00517E2F">
        <w:rPr>
          <w:iCs/>
        </w:rPr>
        <w:fldChar w:fldCharType="separate"/>
      </w:r>
      <w:r w:rsidRPr="00B60A00" w:rsidR="00B60A00">
        <w:rPr>
          <w:iCs/>
          <w:noProof/>
        </w:rPr>
        <w:t>33</w:t>
      </w:r>
      <w:r w:rsidRPr="00B60A00" w:rsidR="00517E2F">
        <w:rPr>
          <w:iCs/>
        </w:rPr>
        <w:fldChar w:fldCharType="end"/>
      </w:r>
      <w:r w:rsidRPr="00B60A00" w:rsidR="00517E2F">
        <w:rPr>
          <w:iCs/>
        </w:rPr>
        <w:t xml:space="preserve"> above were applied in the defamation proceedings against the applicant.</w:t>
      </w:r>
    </w:p>
    <w:p w:rsidRPr="00B60A00" w:rsidR="00E72856" w:rsidP="00B60A00" w:rsidRDefault="00C70545">
      <w:pPr>
        <w:pStyle w:val="ECHRPara"/>
        <w:rPr>
          <w:iCs/>
        </w:rPr>
      </w:pPr>
      <w:r w:rsidRPr="00B60A00">
        <w:rPr>
          <w:iCs/>
        </w:rPr>
        <w:fldChar w:fldCharType="begin"/>
      </w:r>
      <w:r w:rsidRPr="00B60A00">
        <w:rPr>
          <w:iCs/>
        </w:rPr>
        <w:instrText xml:space="preserve"> SEQ level0 \*arabic </w:instrText>
      </w:r>
      <w:r w:rsidRPr="00B60A00">
        <w:rPr>
          <w:iCs/>
        </w:rPr>
        <w:fldChar w:fldCharType="separate"/>
      </w:r>
      <w:r w:rsidRPr="00B60A00" w:rsidR="00B60A00">
        <w:rPr>
          <w:iCs/>
          <w:noProof/>
        </w:rPr>
        <w:t>36</w:t>
      </w:r>
      <w:r w:rsidRPr="00B60A00">
        <w:rPr>
          <w:iCs/>
        </w:rPr>
        <w:fldChar w:fldCharType="end"/>
      </w:r>
      <w:r w:rsidRPr="00B60A00">
        <w:rPr>
          <w:iCs/>
        </w:rPr>
        <w:t>.  </w:t>
      </w:r>
      <w:r w:rsidRPr="00B60A00" w:rsidR="00647DAE">
        <w:rPr>
          <w:iCs/>
        </w:rPr>
        <w:t xml:space="preserve">The </w:t>
      </w:r>
      <w:r w:rsidRPr="00B60A00" w:rsidR="00476F58">
        <w:rPr>
          <w:iCs/>
        </w:rPr>
        <w:t xml:space="preserve">domestic courts limited themselves to finding that the </w:t>
      </w:r>
      <w:r w:rsidRPr="00B60A00" w:rsidR="00F32C88">
        <w:rPr>
          <w:iCs/>
        </w:rPr>
        <w:t>impugned statement had tarnished V.</w:t>
      </w:r>
      <w:proofErr w:type="spellStart"/>
      <w:r w:rsidRPr="00B60A00" w:rsidR="00F32C88">
        <w:rPr>
          <w:iCs/>
        </w:rPr>
        <w:t>Sh</w:t>
      </w:r>
      <w:proofErr w:type="spellEnd"/>
      <w:r w:rsidRPr="00B60A00" w:rsidR="00F32C88">
        <w:rPr>
          <w:iCs/>
        </w:rPr>
        <w:t>.</w:t>
      </w:r>
      <w:r w:rsidRPr="00B60A00" w:rsidR="00B60A00">
        <w:rPr>
          <w:iCs/>
        </w:rPr>
        <w:t>’</w:t>
      </w:r>
      <w:r w:rsidRPr="00B60A00" w:rsidR="00F32C88">
        <w:rPr>
          <w:iCs/>
        </w:rPr>
        <w:t>s honour, dignity and business reputation</w:t>
      </w:r>
      <w:r w:rsidRPr="00B60A00" w:rsidR="00476F58">
        <w:rPr>
          <w:iCs/>
        </w:rPr>
        <w:t xml:space="preserve">, and that </w:t>
      </w:r>
      <w:r w:rsidRPr="00B60A00" w:rsidR="00F32C88">
        <w:rPr>
          <w:iCs/>
        </w:rPr>
        <w:t>the applicant</w:t>
      </w:r>
      <w:r w:rsidRPr="00B60A00" w:rsidR="00476F58">
        <w:rPr>
          <w:iCs/>
        </w:rPr>
        <w:t xml:space="preserve"> had not proved its truthfulness</w:t>
      </w:r>
      <w:r w:rsidRPr="00B60A00" w:rsidR="00781A59">
        <w:rPr>
          <w:iCs/>
        </w:rPr>
        <w:t xml:space="preserve"> (see paragraphs 8 and 10 above)</w:t>
      </w:r>
      <w:r w:rsidRPr="00B60A00" w:rsidR="00476F58">
        <w:rPr>
          <w:iCs/>
        </w:rPr>
        <w:t xml:space="preserve">. They did not </w:t>
      </w:r>
      <w:r w:rsidRPr="00B60A00" w:rsidR="00DE0340">
        <w:rPr>
          <w:iCs/>
        </w:rPr>
        <w:t>take account of</w:t>
      </w:r>
      <w:r w:rsidRPr="00B60A00" w:rsidR="00476F58">
        <w:rPr>
          <w:iCs/>
        </w:rPr>
        <w:t xml:space="preserve">: </w:t>
      </w:r>
      <w:r w:rsidRPr="00B60A00" w:rsidR="00F32C88">
        <w:rPr>
          <w:iCs/>
        </w:rPr>
        <w:t>the applicant</w:t>
      </w:r>
      <w:r w:rsidRPr="00B60A00" w:rsidR="00B60A00">
        <w:rPr>
          <w:iCs/>
        </w:rPr>
        <w:t>’</w:t>
      </w:r>
      <w:r w:rsidRPr="00B60A00" w:rsidR="00F32C88">
        <w:rPr>
          <w:iCs/>
        </w:rPr>
        <w:t xml:space="preserve">s position as a journalist and the presence or absence of good faith on her part; the position of the claimant as a politician and civil servant; </w:t>
      </w:r>
      <w:r w:rsidRPr="00B60A00" w:rsidR="00476F58">
        <w:rPr>
          <w:iCs/>
        </w:rPr>
        <w:t xml:space="preserve">the aim pursued by </w:t>
      </w:r>
      <w:r w:rsidRPr="00B60A00" w:rsidR="00F32C88">
        <w:rPr>
          <w:iCs/>
        </w:rPr>
        <w:t>the applicant</w:t>
      </w:r>
      <w:r w:rsidRPr="00B60A00" w:rsidR="00476F58">
        <w:rPr>
          <w:iCs/>
        </w:rPr>
        <w:t xml:space="preserve"> in publishing the article; the existence of a matter of public interest or general concern in the impugned </w:t>
      </w:r>
      <w:r w:rsidRPr="00B60A00" w:rsidR="00F32C88">
        <w:rPr>
          <w:iCs/>
        </w:rPr>
        <w:t>article</w:t>
      </w:r>
      <w:r w:rsidRPr="00B60A00" w:rsidR="00476F58">
        <w:rPr>
          <w:iCs/>
        </w:rPr>
        <w:t>; or the relevance of information regarding the Governor</w:t>
      </w:r>
      <w:r w:rsidRPr="00B60A00" w:rsidR="00B60A00">
        <w:rPr>
          <w:iCs/>
        </w:rPr>
        <w:t>’</w:t>
      </w:r>
      <w:r w:rsidRPr="00B60A00" w:rsidR="00476F58">
        <w:rPr>
          <w:iCs/>
        </w:rPr>
        <w:t xml:space="preserve">s </w:t>
      </w:r>
      <w:r w:rsidRPr="00B60A00" w:rsidR="005E129D">
        <w:rPr>
          <w:iCs/>
        </w:rPr>
        <w:t xml:space="preserve">alleged </w:t>
      </w:r>
      <w:r w:rsidRPr="00B60A00" w:rsidR="00476F58">
        <w:rPr>
          <w:iCs/>
        </w:rPr>
        <w:t xml:space="preserve">attempts to influence the judiciary in the context of the fight against corruption (see, </w:t>
      </w:r>
      <w:r w:rsidRPr="00B60A00" w:rsidR="00476F58">
        <w:rPr>
          <w:i/>
          <w:iCs/>
        </w:rPr>
        <w:t>mutatis mutandis</w:t>
      </w:r>
      <w:r w:rsidRPr="00B60A00" w:rsidR="00476F58">
        <w:rPr>
          <w:iCs/>
        </w:rPr>
        <w:t xml:space="preserve">, </w:t>
      </w:r>
      <w:proofErr w:type="spellStart"/>
      <w:r w:rsidRPr="00B60A00" w:rsidR="00476F58">
        <w:rPr>
          <w:i/>
          <w:iCs/>
        </w:rPr>
        <w:t>Kunitsyna</w:t>
      </w:r>
      <w:proofErr w:type="spellEnd"/>
      <w:r w:rsidRPr="00B60A00" w:rsidR="00476F58">
        <w:rPr>
          <w:iCs/>
        </w:rPr>
        <w:t xml:space="preserve">, cited above, § 46). </w:t>
      </w:r>
      <w:r w:rsidRPr="00B60A00" w:rsidR="001835EE">
        <w:rPr>
          <w:iCs/>
        </w:rPr>
        <w:t xml:space="preserve">By </w:t>
      </w:r>
      <w:r w:rsidRPr="00B60A00" w:rsidR="0036002F">
        <w:rPr>
          <w:iCs/>
        </w:rPr>
        <w:t>o</w:t>
      </w:r>
      <w:r w:rsidRPr="00B60A00" w:rsidR="00E72856">
        <w:rPr>
          <w:iCs/>
        </w:rPr>
        <w:t>mitting</w:t>
      </w:r>
      <w:r w:rsidRPr="00B60A00" w:rsidR="00D71368">
        <w:rPr>
          <w:iCs/>
        </w:rPr>
        <w:t xml:space="preserve"> any</w:t>
      </w:r>
      <w:r w:rsidRPr="00B60A00" w:rsidR="00E72856">
        <w:rPr>
          <w:iCs/>
        </w:rPr>
        <w:t xml:space="preserve"> analysis of such elements, the domestic courts failed to pay heed to the essential function</w:t>
      </w:r>
      <w:r w:rsidRPr="00B60A00" w:rsidR="00D71368">
        <w:rPr>
          <w:iCs/>
        </w:rPr>
        <w:t xml:space="preserve"> that</w:t>
      </w:r>
      <w:r w:rsidRPr="00B60A00" w:rsidR="00E72856">
        <w:rPr>
          <w:iCs/>
        </w:rPr>
        <w:t xml:space="preserve"> the press fulfils in a democratic society.</w:t>
      </w:r>
    </w:p>
    <w:p w:rsidRPr="00B60A00" w:rsidR="008129EA" w:rsidP="00B60A00" w:rsidRDefault="00E72856">
      <w:pPr>
        <w:pStyle w:val="ECHRPara"/>
        <w:rPr>
          <w:iCs/>
        </w:rPr>
      </w:pPr>
      <w:r w:rsidRPr="00B60A00">
        <w:rPr>
          <w:iCs/>
        </w:rPr>
        <w:fldChar w:fldCharType="begin"/>
      </w:r>
      <w:r w:rsidRPr="00B60A00">
        <w:rPr>
          <w:iCs/>
        </w:rPr>
        <w:instrText xml:space="preserve"> SEQ level0 \*arabic </w:instrText>
      </w:r>
      <w:r w:rsidRPr="00B60A00">
        <w:rPr>
          <w:iCs/>
        </w:rPr>
        <w:fldChar w:fldCharType="separate"/>
      </w:r>
      <w:r w:rsidRPr="00B60A00" w:rsidR="00B60A00">
        <w:rPr>
          <w:iCs/>
          <w:noProof/>
        </w:rPr>
        <w:t>37</w:t>
      </w:r>
      <w:r w:rsidRPr="00B60A00">
        <w:rPr>
          <w:iCs/>
        </w:rPr>
        <w:fldChar w:fldCharType="end"/>
      </w:r>
      <w:r w:rsidRPr="00B60A00">
        <w:rPr>
          <w:iCs/>
        </w:rPr>
        <w:t xml:space="preserve">.  Neither did the domestic courts draw a clear distinction between statements of fact and value judgments. </w:t>
      </w:r>
      <w:r w:rsidRPr="00B60A00" w:rsidR="0026781F">
        <w:rPr>
          <w:iCs/>
        </w:rPr>
        <w:t xml:space="preserve">The District Court failed to consider </w:t>
      </w:r>
      <w:r w:rsidRPr="00B60A00" w:rsidR="00820DC1">
        <w:rPr>
          <w:iCs/>
        </w:rPr>
        <w:t xml:space="preserve">altogether </w:t>
      </w:r>
      <w:r w:rsidRPr="00B60A00" w:rsidR="0026781F">
        <w:rPr>
          <w:iCs/>
        </w:rPr>
        <w:t xml:space="preserve">whether the statement impugned by </w:t>
      </w:r>
      <w:proofErr w:type="spellStart"/>
      <w:r w:rsidRPr="00B60A00" w:rsidR="0026781F">
        <w:rPr>
          <w:iCs/>
        </w:rPr>
        <w:t>V.Sh</w:t>
      </w:r>
      <w:proofErr w:type="spellEnd"/>
      <w:r w:rsidRPr="00B60A00" w:rsidR="0026781F">
        <w:rPr>
          <w:iCs/>
        </w:rPr>
        <w:t>.</w:t>
      </w:r>
      <w:r w:rsidRPr="00B60A00" w:rsidR="001379DD">
        <w:rPr>
          <w:iCs/>
        </w:rPr>
        <w:t xml:space="preserve"> amounted to a value judgment</w:t>
      </w:r>
      <w:r w:rsidRPr="00B60A00" w:rsidR="00D71368">
        <w:rPr>
          <w:iCs/>
        </w:rPr>
        <w:t>,</w:t>
      </w:r>
      <w:r w:rsidRPr="00B60A00" w:rsidR="001379DD">
        <w:rPr>
          <w:iCs/>
        </w:rPr>
        <w:t xml:space="preserve"> </w:t>
      </w:r>
      <w:r w:rsidRPr="00B60A00" w:rsidR="00D71368">
        <w:rPr>
          <w:iCs/>
        </w:rPr>
        <w:t>w</w:t>
      </w:r>
      <w:r w:rsidRPr="00B60A00" w:rsidR="001379DD">
        <w:rPr>
          <w:iCs/>
        </w:rPr>
        <w:t>i</w:t>
      </w:r>
      <w:r w:rsidRPr="00B60A00" w:rsidR="00D71368">
        <w:rPr>
          <w:iCs/>
        </w:rPr>
        <w:t>th complete</w:t>
      </w:r>
      <w:r w:rsidRPr="00B60A00" w:rsidR="001379DD">
        <w:rPr>
          <w:iCs/>
        </w:rPr>
        <w:t xml:space="preserve"> disregard </w:t>
      </w:r>
      <w:r w:rsidRPr="00B60A00" w:rsidR="00D71368">
        <w:rPr>
          <w:iCs/>
        </w:rPr>
        <w:t>f</w:t>
      </w:r>
      <w:r w:rsidRPr="00B60A00" w:rsidR="001379DD">
        <w:rPr>
          <w:iCs/>
        </w:rPr>
        <w:t>o</w:t>
      </w:r>
      <w:r w:rsidRPr="00B60A00" w:rsidR="00D71368">
        <w:rPr>
          <w:iCs/>
        </w:rPr>
        <w:t>r</w:t>
      </w:r>
      <w:r w:rsidRPr="00B60A00" w:rsidR="001379DD">
        <w:rPr>
          <w:iCs/>
        </w:rPr>
        <w:t xml:space="preserve"> the requirements of section 9 of Resolution no. 3 of the Plenary Supreme Court </w:t>
      </w:r>
      <w:r w:rsidRPr="00B60A00" w:rsidR="00820DC1">
        <w:rPr>
          <w:iCs/>
        </w:rPr>
        <w:t>of the Russian Federation of 24 </w:t>
      </w:r>
      <w:r w:rsidRPr="00B60A00" w:rsidR="001379DD">
        <w:rPr>
          <w:iCs/>
        </w:rPr>
        <w:t>February 2005, under which value judgments are not actionable under Article 152 of the Civil Code since they are an expression of the defendant</w:t>
      </w:r>
      <w:r w:rsidRPr="00B60A00" w:rsidR="00B60A00">
        <w:rPr>
          <w:iCs/>
        </w:rPr>
        <w:t>’</w:t>
      </w:r>
      <w:r w:rsidRPr="00B60A00" w:rsidR="001379DD">
        <w:rPr>
          <w:iCs/>
        </w:rPr>
        <w:t xml:space="preserve">s subjective opinion and views and cannot be checked for their veracity (see </w:t>
      </w:r>
      <w:proofErr w:type="spellStart"/>
      <w:r w:rsidRPr="00B60A00" w:rsidR="001379DD">
        <w:rPr>
          <w:i/>
          <w:iCs/>
        </w:rPr>
        <w:t>Cheltsova</w:t>
      </w:r>
      <w:proofErr w:type="spellEnd"/>
      <w:r w:rsidRPr="00B60A00" w:rsidR="001379DD">
        <w:rPr>
          <w:iCs/>
        </w:rPr>
        <w:t xml:space="preserve">, cited above, § 32). </w:t>
      </w:r>
      <w:r w:rsidRPr="00B60A00" w:rsidR="0036002F">
        <w:rPr>
          <w:iCs/>
        </w:rPr>
        <w:t>A</w:t>
      </w:r>
      <w:r w:rsidRPr="00B60A00" w:rsidR="00FA04AF">
        <w:rPr>
          <w:iCs/>
        </w:rPr>
        <w:t>t the applicant</w:t>
      </w:r>
      <w:r w:rsidRPr="00B60A00" w:rsidR="00B60A00">
        <w:rPr>
          <w:iCs/>
        </w:rPr>
        <w:t>’</w:t>
      </w:r>
      <w:r w:rsidRPr="00B60A00" w:rsidR="00FA04AF">
        <w:rPr>
          <w:iCs/>
        </w:rPr>
        <w:t xml:space="preserve">s insistence, </w:t>
      </w:r>
      <w:r w:rsidRPr="00B60A00" w:rsidR="0036002F">
        <w:rPr>
          <w:iCs/>
        </w:rPr>
        <w:t xml:space="preserve">the Regional Court </w:t>
      </w:r>
      <w:r w:rsidRPr="00B60A00" w:rsidR="00FA04AF">
        <w:rPr>
          <w:iCs/>
        </w:rPr>
        <w:t>addressed the issue</w:t>
      </w:r>
      <w:r w:rsidRPr="00B60A00" w:rsidR="0036002F">
        <w:rPr>
          <w:iCs/>
        </w:rPr>
        <w:t>,</w:t>
      </w:r>
      <w:r w:rsidRPr="00B60A00">
        <w:rPr>
          <w:iCs/>
        </w:rPr>
        <w:t xml:space="preserve"> but only</w:t>
      </w:r>
      <w:r w:rsidRPr="00B60A00" w:rsidR="00FA04AF">
        <w:rPr>
          <w:iCs/>
        </w:rPr>
        <w:t xml:space="preserve"> </w:t>
      </w:r>
      <w:r w:rsidRPr="00B60A00">
        <w:rPr>
          <w:iCs/>
        </w:rPr>
        <w:t>briefly. W</w:t>
      </w:r>
      <w:r w:rsidRPr="00B60A00" w:rsidR="00FA04AF">
        <w:rPr>
          <w:iCs/>
        </w:rPr>
        <w:t xml:space="preserve">ithout providing any </w:t>
      </w:r>
      <w:r w:rsidRPr="00B60A00">
        <w:rPr>
          <w:iCs/>
        </w:rPr>
        <w:t>in</w:t>
      </w:r>
      <w:r w:rsidRPr="00B60A00">
        <w:rPr>
          <w:iCs/>
        </w:rPr>
        <w:noBreakHyphen/>
      </w:r>
      <w:r w:rsidRPr="00B60A00" w:rsidR="00FA04AF">
        <w:rPr>
          <w:iCs/>
        </w:rPr>
        <w:t>depth analysis of the nature of the</w:t>
      </w:r>
      <w:r w:rsidRPr="00B60A00" w:rsidR="00BD2D44">
        <w:rPr>
          <w:iCs/>
        </w:rPr>
        <w:t xml:space="preserve"> impugned</w:t>
      </w:r>
      <w:r w:rsidRPr="00B60A00" w:rsidR="00FA04AF">
        <w:rPr>
          <w:iCs/>
        </w:rPr>
        <w:t xml:space="preserve"> statement</w:t>
      </w:r>
      <w:r w:rsidRPr="00B60A00">
        <w:rPr>
          <w:iCs/>
        </w:rPr>
        <w:t>, it</w:t>
      </w:r>
      <w:r w:rsidRPr="00B60A00" w:rsidR="00BD2D44">
        <w:rPr>
          <w:iCs/>
        </w:rPr>
        <w:t xml:space="preserve"> </w:t>
      </w:r>
      <w:r w:rsidRPr="00B60A00" w:rsidR="0036002F">
        <w:rPr>
          <w:iCs/>
        </w:rPr>
        <w:t>mere</w:t>
      </w:r>
      <w:r w:rsidRPr="00B60A00" w:rsidR="00BD2D44">
        <w:rPr>
          <w:iCs/>
        </w:rPr>
        <w:t>ly concluded</w:t>
      </w:r>
      <w:r w:rsidRPr="00B60A00" w:rsidR="00FA04AF">
        <w:rPr>
          <w:iCs/>
        </w:rPr>
        <w:t xml:space="preserve"> that </w:t>
      </w:r>
      <w:r w:rsidRPr="00B60A00" w:rsidR="00BD2D44">
        <w:rPr>
          <w:iCs/>
        </w:rPr>
        <w:t>the latter</w:t>
      </w:r>
      <w:r w:rsidRPr="00B60A00" w:rsidR="00FA04AF">
        <w:rPr>
          <w:iCs/>
        </w:rPr>
        <w:t xml:space="preserve"> had been a statement of fact susceptible of proof.</w:t>
      </w:r>
    </w:p>
    <w:p w:rsidRPr="00B60A00" w:rsidR="00972AB5" w:rsidP="00B60A00" w:rsidRDefault="00476F58">
      <w:pPr>
        <w:pStyle w:val="ECHRPara"/>
        <w:rPr>
          <w:iCs/>
        </w:rPr>
      </w:pPr>
      <w:r w:rsidRPr="00B60A00">
        <w:rPr>
          <w:iCs/>
        </w:rPr>
        <w:fldChar w:fldCharType="begin"/>
      </w:r>
      <w:r w:rsidRPr="00B60A00">
        <w:rPr>
          <w:iCs/>
        </w:rPr>
        <w:instrText xml:space="preserve"> SEQ level0 \*arabic </w:instrText>
      </w:r>
      <w:r w:rsidRPr="00B60A00">
        <w:rPr>
          <w:iCs/>
        </w:rPr>
        <w:fldChar w:fldCharType="separate"/>
      </w:r>
      <w:r w:rsidRPr="00B60A00" w:rsidR="00B60A00">
        <w:rPr>
          <w:iCs/>
          <w:noProof/>
        </w:rPr>
        <w:t>38</w:t>
      </w:r>
      <w:r w:rsidRPr="00B60A00">
        <w:rPr>
          <w:iCs/>
        </w:rPr>
        <w:fldChar w:fldCharType="end"/>
      </w:r>
      <w:r w:rsidRPr="00B60A00">
        <w:rPr>
          <w:iCs/>
        </w:rPr>
        <w:t xml:space="preserve">.  As to the </w:t>
      </w:r>
      <w:r w:rsidRPr="00B60A00" w:rsidR="001944E1">
        <w:rPr>
          <w:iCs/>
        </w:rPr>
        <w:t>need to perform a balancing exercise between the Governor</w:t>
      </w:r>
      <w:r w:rsidRPr="00B60A00" w:rsidR="00B60A00">
        <w:rPr>
          <w:iCs/>
        </w:rPr>
        <w:t>’</w:t>
      </w:r>
      <w:r w:rsidRPr="00B60A00" w:rsidR="001944E1">
        <w:rPr>
          <w:iCs/>
        </w:rPr>
        <w:t>s right to reputation and the journalist</w:t>
      </w:r>
      <w:r w:rsidRPr="00B60A00" w:rsidR="00B60A00">
        <w:rPr>
          <w:iCs/>
        </w:rPr>
        <w:t>’</w:t>
      </w:r>
      <w:r w:rsidRPr="00B60A00" w:rsidR="001944E1">
        <w:rPr>
          <w:iCs/>
        </w:rPr>
        <w:t xml:space="preserve">s right to freedom of expression, the Court notes that the domestic courts </w:t>
      </w:r>
      <w:r w:rsidRPr="00B60A00" w:rsidR="00A529A0">
        <w:rPr>
          <w:iCs/>
        </w:rPr>
        <w:t xml:space="preserve">merely </w:t>
      </w:r>
      <w:r w:rsidRPr="00B60A00" w:rsidR="00B207BF">
        <w:rPr>
          <w:iCs/>
        </w:rPr>
        <w:t>dec</w:t>
      </w:r>
      <w:r w:rsidRPr="00B60A00" w:rsidR="00A529A0">
        <w:rPr>
          <w:iCs/>
        </w:rPr>
        <w:t>la</w:t>
      </w:r>
      <w:r w:rsidRPr="00B60A00" w:rsidR="00B207BF">
        <w:rPr>
          <w:iCs/>
        </w:rPr>
        <w:t>r</w:t>
      </w:r>
      <w:r w:rsidRPr="00B60A00" w:rsidR="00A529A0">
        <w:rPr>
          <w:iCs/>
        </w:rPr>
        <w:t>ed that the impugned statement had tarnished V.</w:t>
      </w:r>
      <w:proofErr w:type="spellStart"/>
      <w:r w:rsidRPr="00B60A00" w:rsidR="00A529A0">
        <w:rPr>
          <w:iCs/>
        </w:rPr>
        <w:t>Sh</w:t>
      </w:r>
      <w:proofErr w:type="spellEnd"/>
      <w:r w:rsidRPr="00B60A00" w:rsidR="00A529A0">
        <w:rPr>
          <w:iCs/>
        </w:rPr>
        <w:t>.</w:t>
      </w:r>
      <w:r w:rsidRPr="00B60A00" w:rsidR="00B60A00">
        <w:rPr>
          <w:iCs/>
        </w:rPr>
        <w:t>’</w:t>
      </w:r>
      <w:r w:rsidRPr="00B60A00" w:rsidR="00A529A0">
        <w:rPr>
          <w:iCs/>
        </w:rPr>
        <w:t>s honour, dignity and business reputation without providing any reasons to support such</w:t>
      </w:r>
      <w:r w:rsidRPr="00B60A00" w:rsidR="0036002F">
        <w:rPr>
          <w:iCs/>
        </w:rPr>
        <w:t xml:space="preserve"> a</w:t>
      </w:r>
      <w:r w:rsidRPr="00B60A00" w:rsidR="00A529A0">
        <w:rPr>
          <w:iCs/>
        </w:rPr>
        <w:t xml:space="preserve"> finding. </w:t>
      </w:r>
      <w:r w:rsidRPr="00B60A00" w:rsidR="003E4DF9">
        <w:rPr>
          <w:iCs/>
        </w:rPr>
        <w:t>The District and Regional Courts did not deem it necessary to examine whether the impugned statement</w:t>
      </w:r>
      <w:r w:rsidRPr="00B60A00" w:rsidR="0099409B">
        <w:rPr>
          <w:iCs/>
        </w:rPr>
        <w:t>, which concerned V.</w:t>
      </w:r>
      <w:proofErr w:type="spellStart"/>
      <w:r w:rsidRPr="00B60A00" w:rsidR="0099409B">
        <w:rPr>
          <w:iCs/>
        </w:rPr>
        <w:t>Sh</w:t>
      </w:r>
      <w:proofErr w:type="spellEnd"/>
      <w:r w:rsidRPr="00B60A00" w:rsidR="0099409B">
        <w:rPr>
          <w:iCs/>
        </w:rPr>
        <w:t>.</w:t>
      </w:r>
      <w:r w:rsidRPr="00B60A00" w:rsidR="00B60A00">
        <w:rPr>
          <w:iCs/>
        </w:rPr>
        <w:t>’</w:t>
      </w:r>
      <w:r w:rsidRPr="00B60A00" w:rsidR="0099409B">
        <w:rPr>
          <w:iCs/>
        </w:rPr>
        <w:t>s behaviour in the public sphere as a governor, not his personal qualities or private life, could be regarded as an actual attack capable of causing any prejudice to the claimant</w:t>
      </w:r>
      <w:r w:rsidRPr="00B60A00" w:rsidR="00B60A00">
        <w:rPr>
          <w:iCs/>
        </w:rPr>
        <w:t>’</w:t>
      </w:r>
      <w:r w:rsidRPr="00B60A00" w:rsidR="0099409B">
        <w:rPr>
          <w:iCs/>
        </w:rPr>
        <w:t xml:space="preserve">s honour or business reputation, let alone his dignity. </w:t>
      </w:r>
      <w:r w:rsidRPr="00B60A00" w:rsidR="00A529A0">
        <w:rPr>
          <w:iCs/>
        </w:rPr>
        <w:t>Their</w:t>
      </w:r>
      <w:r w:rsidRPr="00B60A00" w:rsidR="003E4DF9">
        <w:rPr>
          <w:iCs/>
        </w:rPr>
        <w:t xml:space="preserve"> reasoning appears to be based on the tacit assumption that interests relating to the protection of “the honour and dignity of others”</w:t>
      </w:r>
      <w:r w:rsidRPr="00B60A00" w:rsidR="004024BE">
        <w:rPr>
          <w:iCs/>
        </w:rPr>
        <w:t>, in particular of those vested with public powers,</w:t>
      </w:r>
      <w:r w:rsidRPr="00B60A00" w:rsidR="003E4DF9">
        <w:rPr>
          <w:iCs/>
        </w:rPr>
        <w:t xml:space="preserve"> prevail over freedom of expression in all circumstances. </w:t>
      </w:r>
      <w:r w:rsidRPr="00B60A00" w:rsidR="0036002F">
        <w:rPr>
          <w:iCs/>
        </w:rPr>
        <w:t>By f</w:t>
      </w:r>
      <w:r w:rsidRPr="00B60A00" w:rsidR="003E4DF9">
        <w:rPr>
          <w:iCs/>
        </w:rPr>
        <w:t xml:space="preserve">ailing to weigh the two competing interests against each other, </w:t>
      </w:r>
      <w:r w:rsidRPr="00B60A00" w:rsidR="00A529A0">
        <w:rPr>
          <w:iCs/>
        </w:rPr>
        <w:t>the domestic courts</w:t>
      </w:r>
      <w:r w:rsidRPr="00B60A00" w:rsidR="003E4DF9">
        <w:rPr>
          <w:iCs/>
        </w:rPr>
        <w:t xml:space="preserve"> failed to perform the requisite balancing exercise.</w:t>
      </w:r>
    </w:p>
    <w:p w:rsidRPr="00B60A00" w:rsidR="00421C1B" w:rsidP="00B60A00" w:rsidRDefault="0016500E">
      <w:pPr>
        <w:pStyle w:val="ECHRPara"/>
        <w:rPr>
          <w:b/>
          <w:iCs/>
        </w:rPr>
      </w:pPr>
      <w:r w:rsidRPr="00B60A00">
        <w:rPr>
          <w:iCs/>
        </w:rPr>
        <w:fldChar w:fldCharType="begin"/>
      </w:r>
      <w:r w:rsidRPr="00B60A00">
        <w:rPr>
          <w:iCs/>
        </w:rPr>
        <w:instrText xml:space="preserve"> SEQ level0 \*arabic </w:instrText>
      </w:r>
      <w:r w:rsidRPr="00B60A00">
        <w:rPr>
          <w:iCs/>
        </w:rPr>
        <w:fldChar w:fldCharType="separate"/>
      </w:r>
      <w:r w:rsidRPr="00B60A00" w:rsidR="00B60A00">
        <w:rPr>
          <w:iCs/>
          <w:noProof/>
        </w:rPr>
        <w:t>39</w:t>
      </w:r>
      <w:r w:rsidRPr="00B60A00">
        <w:rPr>
          <w:iCs/>
        </w:rPr>
        <w:fldChar w:fldCharType="end"/>
      </w:r>
      <w:r w:rsidRPr="00B60A00">
        <w:rPr>
          <w:iCs/>
        </w:rPr>
        <w:t>.  </w:t>
      </w:r>
      <w:r w:rsidRPr="00B60A00" w:rsidR="009F149A">
        <w:rPr>
          <w:iCs/>
        </w:rPr>
        <w:t xml:space="preserve">The </w:t>
      </w:r>
      <w:r w:rsidRPr="00B60A00" w:rsidR="00A529A0">
        <w:rPr>
          <w:iCs/>
        </w:rPr>
        <w:t xml:space="preserve">above elements </w:t>
      </w:r>
      <w:r w:rsidRPr="00B60A00" w:rsidR="00333FC0">
        <w:rPr>
          <w:iCs/>
        </w:rPr>
        <w:t>lead</w:t>
      </w:r>
      <w:r w:rsidRPr="00B60A00" w:rsidR="00A529A0">
        <w:rPr>
          <w:iCs/>
        </w:rPr>
        <w:t xml:space="preserve"> the Court to conclude that </w:t>
      </w:r>
      <w:r w:rsidRPr="00B60A00" w:rsidR="00644C6A">
        <w:rPr>
          <w:iCs/>
        </w:rPr>
        <w:t xml:space="preserve">the </w:t>
      </w:r>
      <w:r w:rsidRPr="00B60A00" w:rsidR="00715F50">
        <w:rPr>
          <w:iCs/>
        </w:rPr>
        <w:t xml:space="preserve">reasons that the </w:t>
      </w:r>
      <w:r w:rsidRPr="00B60A00" w:rsidR="00644C6A">
        <w:rPr>
          <w:iCs/>
        </w:rPr>
        <w:t>domestic courts adduce</w:t>
      </w:r>
      <w:r w:rsidRPr="00B60A00" w:rsidR="00715F50">
        <w:rPr>
          <w:iCs/>
        </w:rPr>
        <w:t>d</w:t>
      </w:r>
      <w:r w:rsidRPr="00B60A00" w:rsidR="00644C6A">
        <w:rPr>
          <w:iCs/>
        </w:rPr>
        <w:t xml:space="preserve"> </w:t>
      </w:r>
      <w:r w:rsidRPr="00B60A00" w:rsidR="00715F50">
        <w:rPr>
          <w:iCs/>
        </w:rPr>
        <w:t>to justify the interference with the applicant</w:t>
      </w:r>
      <w:r w:rsidRPr="00B60A00" w:rsidR="00B60A00">
        <w:rPr>
          <w:iCs/>
        </w:rPr>
        <w:t>’</w:t>
      </w:r>
      <w:r w:rsidRPr="00B60A00" w:rsidR="00715F50">
        <w:rPr>
          <w:iCs/>
        </w:rPr>
        <w:t>s Article 10 rights were not “</w:t>
      </w:r>
      <w:r w:rsidRPr="00B60A00" w:rsidR="00644C6A">
        <w:rPr>
          <w:iCs/>
        </w:rPr>
        <w:t>relevant and sufficient</w:t>
      </w:r>
      <w:r w:rsidRPr="00B60A00" w:rsidR="00715F50">
        <w:rPr>
          <w:iCs/>
        </w:rPr>
        <w:t>”</w:t>
      </w:r>
      <w:r w:rsidRPr="00B60A00" w:rsidR="00644C6A">
        <w:rPr>
          <w:iCs/>
        </w:rPr>
        <w:t xml:space="preserve">. The </w:t>
      </w:r>
      <w:r w:rsidRPr="00B60A00" w:rsidR="009F149A">
        <w:rPr>
          <w:iCs/>
        </w:rPr>
        <w:t xml:space="preserve">Court is mindful of </w:t>
      </w:r>
      <w:r w:rsidRPr="00B60A00" w:rsidR="00FA1F3E">
        <w:rPr>
          <w:iCs/>
        </w:rPr>
        <w:t xml:space="preserve">the fundamentally subsidiary role of the Convention system (see </w:t>
      </w:r>
      <w:proofErr w:type="spellStart"/>
      <w:r w:rsidRPr="00B60A00" w:rsidR="00FA1F3E">
        <w:rPr>
          <w:i/>
        </w:rPr>
        <w:t>Dubská</w:t>
      </w:r>
      <w:proofErr w:type="spellEnd"/>
      <w:r w:rsidRPr="00B60A00" w:rsidR="00FA1F3E">
        <w:rPr>
          <w:i/>
        </w:rPr>
        <w:t xml:space="preserve"> and </w:t>
      </w:r>
      <w:proofErr w:type="spellStart"/>
      <w:r w:rsidRPr="00B60A00" w:rsidR="00FA1F3E">
        <w:rPr>
          <w:i/>
        </w:rPr>
        <w:t>Krejzová</w:t>
      </w:r>
      <w:proofErr w:type="spellEnd"/>
      <w:r w:rsidRPr="00B60A00" w:rsidR="00FA1F3E">
        <w:rPr>
          <w:i/>
        </w:rPr>
        <w:t xml:space="preserve"> v. the Czech Republic </w:t>
      </w:r>
      <w:r w:rsidRPr="00B60A00" w:rsidR="00FA1F3E">
        <w:t xml:space="preserve">[GC], nos. 28859/11 and 28473/12, </w:t>
      </w:r>
      <w:r w:rsidRPr="00B60A00" w:rsidR="00333FC0">
        <w:t>§ </w:t>
      </w:r>
      <w:r w:rsidRPr="00B60A00" w:rsidR="00FA1F3E">
        <w:t xml:space="preserve">175, ECHR 2016). </w:t>
      </w:r>
      <w:r w:rsidRPr="00B60A00" w:rsidR="00174230">
        <w:rPr>
          <w:iCs/>
        </w:rPr>
        <w:t>F</w:t>
      </w:r>
      <w:r w:rsidRPr="00B60A00" w:rsidR="00063C12">
        <w:rPr>
          <w:iCs/>
        </w:rPr>
        <w:t>aced</w:t>
      </w:r>
      <w:r w:rsidRPr="00B60A00" w:rsidR="009C0D71">
        <w:rPr>
          <w:iCs/>
        </w:rPr>
        <w:t>, however,</w:t>
      </w:r>
      <w:r w:rsidRPr="00B60A00" w:rsidR="00063C12">
        <w:rPr>
          <w:iCs/>
        </w:rPr>
        <w:t xml:space="preserve"> with the domestic courts</w:t>
      </w:r>
      <w:r w:rsidRPr="00B60A00" w:rsidR="00B60A00">
        <w:rPr>
          <w:iCs/>
        </w:rPr>
        <w:t>’</w:t>
      </w:r>
      <w:r w:rsidRPr="00B60A00" w:rsidR="00063C12">
        <w:rPr>
          <w:iCs/>
        </w:rPr>
        <w:t xml:space="preserve"> failure to </w:t>
      </w:r>
      <w:r w:rsidRPr="00B60A00" w:rsidR="00B207BF">
        <w:rPr>
          <w:iCs/>
        </w:rPr>
        <w:t xml:space="preserve">provide </w:t>
      </w:r>
      <w:r w:rsidRPr="00B60A00" w:rsidR="00063C12">
        <w:rPr>
          <w:iCs/>
        </w:rPr>
        <w:t xml:space="preserve">relevant and sufficient reasons to justify the interference in question, the Court finds that they cannot be said to have “applied standards which were in conformity with the principles embodied in Article 10 of the Convention” or to have “based themselves on an acceptable assessment of the relevant facts” (see, with further references, </w:t>
      </w:r>
      <w:proofErr w:type="spellStart"/>
      <w:r w:rsidRPr="00B60A00" w:rsidR="00063C12">
        <w:rPr>
          <w:i/>
          <w:iCs/>
        </w:rPr>
        <w:t>Terentyev</w:t>
      </w:r>
      <w:proofErr w:type="spellEnd"/>
      <w:r w:rsidRPr="00B60A00" w:rsidR="00EA13DD">
        <w:rPr>
          <w:iCs/>
        </w:rPr>
        <w:t>, cited above,</w:t>
      </w:r>
      <w:r w:rsidRPr="00B60A00" w:rsidR="009C0D71">
        <w:rPr>
          <w:iCs/>
        </w:rPr>
        <w:t xml:space="preserve"> § </w:t>
      </w:r>
      <w:r w:rsidRPr="00B60A00" w:rsidR="003F0E60">
        <w:rPr>
          <w:iCs/>
        </w:rPr>
        <w:t>24</w:t>
      </w:r>
      <w:r w:rsidRPr="00B60A00" w:rsidR="00063C12">
        <w:rPr>
          <w:iCs/>
        </w:rPr>
        <w:t xml:space="preserve">). </w:t>
      </w:r>
      <w:r w:rsidRPr="00B60A00" w:rsidR="00B80220">
        <w:rPr>
          <w:iCs/>
        </w:rPr>
        <w:t>T</w:t>
      </w:r>
      <w:r w:rsidRPr="00B60A00" w:rsidR="00421C1B">
        <w:rPr>
          <w:iCs/>
        </w:rPr>
        <w:t>he</w:t>
      </w:r>
      <w:r w:rsidRPr="00B60A00" w:rsidR="00063C12">
        <w:rPr>
          <w:iCs/>
        </w:rPr>
        <w:t xml:space="preserve"> Court </w:t>
      </w:r>
      <w:r w:rsidRPr="00B60A00" w:rsidR="00421C1B">
        <w:rPr>
          <w:iCs/>
        </w:rPr>
        <w:t>conclude</w:t>
      </w:r>
      <w:r w:rsidRPr="00B60A00" w:rsidR="00B80220">
        <w:rPr>
          <w:iCs/>
        </w:rPr>
        <w:t>s</w:t>
      </w:r>
      <w:r w:rsidRPr="00B60A00" w:rsidR="00063C12">
        <w:rPr>
          <w:iCs/>
        </w:rPr>
        <w:t xml:space="preserve"> that the interference with the applicant</w:t>
      </w:r>
      <w:r w:rsidRPr="00B60A00" w:rsidR="00B60A00">
        <w:rPr>
          <w:iCs/>
        </w:rPr>
        <w:t>’</w:t>
      </w:r>
      <w:r w:rsidRPr="00B60A00" w:rsidR="00063C12">
        <w:rPr>
          <w:iCs/>
        </w:rPr>
        <w:t>s right to freedom of expression was not “necessary in a democratic society”.</w:t>
      </w:r>
    </w:p>
    <w:p w:rsidRPr="00B60A00" w:rsidR="00ED0813" w:rsidP="00B60A00" w:rsidRDefault="00772F52">
      <w:pPr>
        <w:pStyle w:val="ECHRPara"/>
      </w:pPr>
      <w:r w:rsidRPr="00B60A00">
        <w:rPr>
          <w:iCs/>
        </w:rPr>
        <w:fldChar w:fldCharType="begin"/>
      </w:r>
      <w:r w:rsidRPr="00B60A00">
        <w:rPr>
          <w:iCs/>
        </w:rPr>
        <w:instrText xml:space="preserve"> SEQ level0 \*arabic </w:instrText>
      </w:r>
      <w:r w:rsidRPr="00B60A00">
        <w:rPr>
          <w:iCs/>
        </w:rPr>
        <w:fldChar w:fldCharType="separate"/>
      </w:r>
      <w:r w:rsidRPr="00B60A00" w:rsidR="00B60A00">
        <w:rPr>
          <w:iCs/>
          <w:noProof/>
        </w:rPr>
        <w:t>40</w:t>
      </w:r>
      <w:r w:rsidRPr="00B60A00">
        <w:rPr>
          <w:iCs/>
        </w:rPr>
        <w:fldChar w:fldCharType="end"/>
      </w:r>
      <w:r w:rsidRPr="00B60A00">
        <w:rPr>
          <w:iCs/>
        </w:rPr>
        <w:t>.  Accordingly, there has been a violation of Article 10 of the Convention.</w:t>
      </w:r>
    </w:p>
    <w:p w:rsidRPr="00B60A00" w:rsidR="00014566" w:rsidP="00B60A00" w:rsidRDefault="00CA2064">
      <w:pPr>
        <w:pStyle w:val="ECHRHeading1"/>
      </w:pPr>
      <w:r w:rsidRPr="00B60A00">
        <w:t>II</w:t>
      </w:r>
      <w:r w:rsidRPr="00B60A00" w:rsidR="00014566">
        <w:t>.</w:t>
      </w:r>
      <w:proofErr w:type="gramStart"/>
      <w:r w:rsidRPr="00B60A00" w:rsidR="00014566">
        <w:t>  APPLICATION</w:t>
      </w:r>
      <w:proofErr w:type="gramEnd"/>
      <w:r w:rsidRPr="00B60A00" w:rsidR="00014566">
        <w:t xml:space="preserve"> OF ARTICLE 41 OF THE CONVENTION</w:t>
      </w:r>
    </w:p>
    <w:p w:rsidRPr="00B60A00" w:rsidR="00014566"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41</w:t>
      </w:r>
      <w:r w:rsidRPr="00B60A00">
        <w:fldChar w:fldCharType="end"/>
      </w:r>
      <w:r w:rsidRPr="00B60A00" w:rsidR="00014566">
        <w:t>.  Article 41 of the Convention provides:</w:t>
      </w:r>
    </w:p>
    <w:p w:rsidRPr="00B60A00" w:rsidR="00014566" w:rsidP="00B60A00" w:rsidRDefault="00014566">
      <w:pPr>
        <w:pStyle w:val="ECHRParaQuote"/>
        <w:keepNext/>
        <w:keepLines/>
      </w:pPr>
      <w:r w:rsidRPr="00B60A0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60A00" w:rsidR="00014566" w:rsidP="00B60A00" w:rsidRDefault="00014566">
      <w:pPr>
        <w:pStyle w:val="ECHRHeading2"/>
      </w:pPr>
      <w:r w:rsidRPr="00B60A00">
        <w:t>A.  Damage</w:t>
      </w:r>
    </w:p>
    <w:p w:rsidRPr="00B60A00" w:rsidR="00CA2064"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42</w:t>
      </w:r>
      <w:r w:rsidRPr="00B60A00">
        <w:fldChar w:fldCharType="end"/>
      </w:r>
      <w:r w:rsidRPr="00B60A00" w:rsidR="00014566">
        <w:t xml:space="preserve">.  The applicant </w:t>
      </w:r>
      <w:r w:rsidRPr="00B60A00">
        <w:t xml:space="preserve">argued that the interference had had a chilling effect on her journalistic freedom of expression and claimed 2,000 </w:t>
      </w:r>
      <w:r w:rsidRPr="00B60A00" w:rsidR="001249B2">
        <w:t xml:space="preserve">euros (EUR) </w:t>
      </w:r>
      <w:r w:rsidRPr="00B60A00">
        <w:t>in respect of non-pecuniary damage.</w:t>
      </w:r>
    </w:p>
    <w:p w:rsidRPr="00B60A00" w:rsidR="00014566"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43</w:t>
      </w:r>
      <w:r w:rsidRPr="00B60A00">
        <w:fldChar w:fldCharType="end"/>
      </w:r>
      <w:r w:rsidRPr="00B60A00" w:rsidR="00F964FA">
        <w:t>.  The Government submitted that no award should be made in the absence of a violation of the applicant</w:t>
      </w:r>
      <w:r w:rsidRPr="00B60A00" w:rsidR="00B60A00">
        <w:t>’</w:t>
      </w:r>
      <w:r w:rsidRPr="00B60A00" w:rsidR="00F964FA">
        <w:t>s Article 10 rights. In any event, the amount claimed was excessive.</w:t>
      </w:r>
    </w:p>
    <w:p w:rsidRPr="00B60A00" w:rsidR="00014566"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44</w:t>
      </w:r>
      <w:r w:rsidRPr="00B60A00">
        <w:fldChar w:fldCharType="end"/>
      </w:r>
      <w:r w:rsidRPr="00B60A00" w:rsidR="00277CB4">
        <w:t>.  The Court</w:t>
      </w:r>
      <w:r w:rsidRPr="00B60A00" w:rsidR="00014566">
        <w:t xml:space="preserve"> awards the applicant EUR</w:t>
      </w:r>
      <w:r w:rsidRPr="00B60A00" w:rsidR="00277CB4">
        <w:t xml:space="preserve"> 2,000 in respect of non</w:t>
      </w:r>
      <w:r w:rsidRPr="00B60A00" w:rsidR="00277CB4">
        <w:noBreakHyphen/>
      </w:r>
      <w:r w:rsidRPr="00B60A00" w:rsidR="00014566">
        <w:t>pecuniary damage.</w:t>
      </w:r>
    </w:p>
    <w:p w:rsidRPr="00B60A00" w:rsidR="00014566" w:rsidP="00B60A00" w:rsidRDefault="00014566">
      <w:pPr>
        <w:pStyle w:val="ECHRHeading2"/>
      </w:pPr>
      <w:r w:rsidRPr="00B60A00">
        <w:t>B.  Costs and expenses</w:t>
      </w:r>
    </w:p>
    <w:p w:rsidRPr="00B60A00" w:rsidR="00CA2064"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45</w:t>
      </w:r>
      <w:r w:rsidRPr="00B60A00">
        <w:fldChar w:fldCharType="end"/>
      </w:r>
      <w:r w:rsidRPr="00B60A00" w:rsidR="00014566">
        <w:t xml:space="preserve">.  The applicant </w:t>
      </w:r>
      <w:r w:rsidRPr="00B60A00">
        <w:t xml:space="preserve">claimed EUR 1,675 in legal fees </w:t>
      </w:r>
      <w:r w:rsidRPr="00B60A00" w:rsidR="00980C83">
        <w:t xml:space="preserve">incurred before the Court </w:t>
      </w:r>
      <w:r w:rsidRPr="00B60A00" w:rsidR="00073530">
        <w:t xml:space="preserve">(33.5 hours </w:t>
      </w:r>
      <w:r w:rsidRPr="00B60A00">
        <w:t>at the hourly rate of EUR 50</w:t>
      </w:r>
      <w:r w:rsidRPr="00B60A00" w:rsidR="00073530">
        <w:t>)</w:t>
      </w:r>
      <w:r w:rsidRPr="00B60A00" w:rsidR="00BF3AA4">
        <w:t>. She</w:t>
      </w:r>
      <w:r w:rsidRPr="00B60A00">
        <w:t xml:space="preserve"> submitted </w:t>
      </w:r>
      <w:r w:rsidRPr="00B60A00" w:rsidR="00BF3AA4">
        <w:t xml:space="preserve">the retainer agreement indicating the hourly rate at EUR 40 and the final invoice indicating the hourly rate at EUR 50. </w:t>
      </w:r>
      <w:r w:rsidRPr="00B60A00">
        <w:t>She further claimed EUR 12</w:t>
      </w:r>
      <w:r w:rsidRPr="00B60A00" w:rsidR="000D1A10">
        <w:rPr>
          <w:rStyle w:val="FootnoteReference"/>
        </w:rPr>
        <w:footnoteReference w:id="1"/>
      </w:r>
      <w:r w:rsidRPr="00B60A00">
        <w:t xml:space="preserve"> that she had paid to the </w:t>
      </w:r>
      <w:r w:rsidRPr="00B60A00" w:rsidR="00277CB4">
        <w:t>claimant</w:t>
      </w:r>
      <w:r w:rsidRPr="00B60A00">
        <w:t xml:space="preserve"> in execution of the </w:t>
      </w:r>
      <w:r w:rsidRPr="00B60A00" w:rsidR="00CA365B">
        <w:t>District</w:t>
      </w:r>
      <w:r w:rsidRPr="00B60A00" w:rsidR="00BF3AA4">
        <w:t xml:space="preserve"> Court</w:t>
      </w:r>
      <w:r w:rsidRPr="00B60A00" w:rsidR="00B60A00">
        <w:t>’</w:t>
      </w:r>
      <w:r w:rsidRPr="00B60A00" w:rsidR="00BF3AA4">
        <w:t>s judgment without providing a copy of proof of payment.</w:t>
      </w:r>
    </w:p>
    <w:p w:rsidRPr="00B60A00" w:rsidR="00CA2064"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46</w:t>
      </w:r>
      <w:r w:rsidRPr="00B60A00">
        <w:fldChar w:fldCharType="end"/>
      </w:r>
      <w:r w:rsidRPr="00B60A00">
        <w:t>.  The Government submitted that no compensation should be awarded for the costs resulting from the payment of “fair compensation for non</w:t>
      </w:r>
      <w:r w:rsidRPr="00B60A00">
        <w:noBreakHyphen/>
        <w:t xml:space="preserve">pecuniary damage by the applicant to </w:t>
      </w:r>
      <w:proofErr w:type="spellStart"/>
      <w:r w:rsidRPr="00B60A00">
        <w:t>V.Sh</w:t>
      </w:r>
      <w:proofErr w:type="spellEnd"/>
      <w:r w:rsidRPr="00B60A00">
        <w:t xml:space="preserve">.” As regards the claim of EUR 1,675, the Government argued that it </w:t>
      </w:r>
      <w:r w:rsidRPr="00B60A00" w:rsidR="0036002F">
        <w:t>was</w:t>
      </w:r>
      <w:r w:rsidRPr="00B60A00">
        <w:t xml:space="preserve"> excessive as the applicant</w:t>
      </w:r>
      <w:r w:rsidRPr="00B60A00" w:rsidR="00B60A00">
        <w:t>’</w:t>
      </w:r>
      <w:r w:rsidRPr="00B60A00">
        <w:t>s case had not been particularly complex. Furthermore, they observed that the ret</w:t>
      </w:r>
      <w:r w:rsidRPr="00B60A00" w:rsidR="00B207BF">
        <w:t>a</w:t>
      </w:r>
      <w:r w:rsidRPr="00B60A00">
        <w:t>in</w:t>
      </w:r>
      <w:r w:rsidRPr="00B60A00" w:rsidR="00B207BF">
        <w:t>er</w:t>
      </w:r>
      <w:r w:rsidRPr="00B60A00">
        <w:t xml:space="preserve"> agreement between the applicant and her representative had fixed an hourly rate </w:t>
      </w:r>
      <w:r w:rsidRPr="00B60A00" w:rsidR="00B207BF">
        <w:t xml:space="preserve">of </w:t>
      </w:r>
      <w:r w:rsidRPr="00B60A00">
        <w:t>EUR 40 while the itemised schedule had been based on an hourly rate of EUR 50. The Government concluded that these claims had not been supported by appropriate documents.</w:t>
      </w:r>
    </w:p>
    <w:p w:rsidRPr="00B60A00" w:rsidR="00014566"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47</w:t>
      </w:r>
      <w:r w:rsidRPr="00B60A00">
        <w:fldChar w:fldCharType="end"/>
      </w:r>
      <w:r w:rsidRPr="00B60A00" w:rsidR="00014566">
        <w:t>.  </w:t>
      </w:r>
      <w:r w:rsidRPr="00B60A00">
        <w:t>According to the Court</w:t>
      </w:r>
      <w:r w:rsidRPr="00B60A00" w:rsidR="00B60A00">
        <w:t>’</w:t>
      </w:r>
      <w:r w:rsidRPr="00B60A00">
        <w:t xml:space="preserve">s case-law, an applicant is entitled to the reimbursement of costs and expenses only in so far as it has been shown that these have been actually and necessarily incurred and are reasonable as to quantum. In the present case, </w:t>
      </w:r>
      <w:r w:rsidRPr="00B60A00" w:rsidR="00C71983">
        <w:t>the applicant did not enclose any document as evidence of payment of the judicial award.</w:t>
      </w:r>
      <w:r w:rsidRPr="00B60A00" w:rsidR="00970598">
        <w:t xml:space="preserve"> Accordingly,</w:t>
      </w:r>
      <w:r w:rsidRPr="00B60A00" w:rsidR="00C71983">
        <w:t xml:space="preserve"> the Court rejects this part of the claim. As to the remainder of the claims,</w:t>
      </w:r>
      <w:r w:rsidRPr="00B60A00" w:rsidR="00BF3AA4">
        <w:t xml:space="preserve"> the Court notes the disc</w:t>
      </w:r>
      <w:r w:rsidRPr="00B60A00" w:rsidR="009E42BA">
        <w:t xml:space="preserve">repancy between the hourly rate stipulated in the retainer agreement and the one appearing in the final invoice. This discrepancy, in its view, may be attributed to a clerical error or may be </w:t>
      </w:r>
      <w:r w:rsidRPr="00B60A00" w:rsidR="00D46A85">
        <w:t xml:space="preserve">the </w:t>
      </w:r>
      <w:r w:rsidRPr="00B60A00" w:rsidR="009E42BA">
        <w:t xml:space="preserve">result </w:t>
      </w:r>
      <w:r w:rsidRPr="00B60A00" w:rsidR="00D46A85">
        <w:t xml:space="preserve">of </w:t>
      </w:r>
      <w:r w:rsidRPr="00B60A00" w:rsidR="009E42BA">
        <w:t xml:space="preserve">a change in </w:t>
      </w:r>
      <w:r w:rsidRPr="00B60A00" w:rsidR="00B207BF">
        <w:t xml:space="preserve">the </w:t>
      </w:r>
      <w:r w:rsidRPr="00B60A00" w:rsidR="009E42BA">
        <w:t>agreement. In any event, regard being had to the documents in its possession and the above criteria, while satisfied that the applicant incurred certain legal costs</w:t>
      </w:r>
      <w:r w:rsidRPr="00B60A00" w:rsidR="009C3DE3">
        <w:t xml:space="preserve"> in connection with her application</w:t>
      </w:r>
      <w:r w:rsidRPr="00B60A00" w:rsidR="009E42BA">
        <w:t>,</w:t>
      </w:r>
      <w:r w:rsidRPr="00B60A00" w:rsidR="00C71983">
        <w:t xml:space="preserve"> </w:t>
      </w:r>
      <w:r w:rsidRPr="00B60A00" w:rsidR="00014566">
        <w:t xml:space="preserve">the Court considers it reasonable </w:t>
      </w:r>
      <w:r w:rsidRPr="00B60A00" w:rsidR="009C3DE3">
        <w:t>not to award the amount claimed in full. It thus</w:t>
      </w:r>
      <w:r w:rsidRPr="00B60A00" w:rsidR="00014566">
        <w:t xml:space="preserve"> award</w:t>
      </w:r>
      <w:r w:rsidRPr="00B60A00" w:rsidR="009C3DE3">
        <w:t>s</w:t>
      </w:r>
      <w:r w:rsidRPr="00B60A00" w:rsidR="00014566">
        <w:t xml:space="preserve"> the sum of EUR </w:t>
      </w:r>
      <w:r w:rsidRPr="00B60A00" w:rsidR="009E42BA">
        <w:t>85</w:t>
      </w:r>
      <w:r w:rsidRPr="00B60A00" w:rsidR="00073530">
        <w:t>0</w:t>
      </w:r>
      <w:r w:rsidRPr="00B60A00" w:rsidR="00014566">
        <w:t xml:space="preserve"> for the proceedings before the Court.</w:t>
      </w:r>
    </w:p>
    <w:p w:rsidRPr="00B60A00" w:rsidR="00014566" w:rsidP="00B60A00" w:rsidRDefault="00014566">
      <w:pPr>
        <w:pStyle w:val="ECHRHeading2"/>
      </w:pPr>
      <w:r w:rsidRPr="00B60A00">
        <w:t>C.  Default interest</w:t>
      </w:r>
    </w:p>
    <w:p w:rsidRPr="00B60A00" w:rsidR="00014566" w:rsidP="00B60A00" w:rsidRDefault="00CA2064">
      <w:pPr>
        <w:pStyle w:val="ECHRPara"/>
      </w:pPr>
      <w:r w:rsidRPr="00B60A00">
        <w:fldChar w:fldCharType="begin"/>
      </w:r>
      <w:r w:rsidRPr="00B60A00">
        <w:instrText xml:space="preserve"> SEQ level0 \*arabic </w:instrText>
      </w:r>
      <w:r w:rsidRPr="00B60A00">
        <w:fldChar w:fldCharType="separate"/>
      </w:r>
      <w:r w:rsidRPr="00B60A00" w:rsidR="00B60A00">
        <w:rPr>
          <w:noProof/>
        </w:rPr>
        <w:t>48</w:t>
      </w:r>
      <w:r w:rsidRPr="00B60A00">
        <w:fldChar w:fldCharType="end"/>
      </w:r>
      <w:r w:rsidRPr="00B60A00" w:rsidR="00014566">
        <w:t>.  The Court considers it appropriate that the default interest rate should be based on the marginal lending rate of the European Central Bank, to which should be added three percentage points.</w:t>
      </w:r>
    </w:p>
    <w:p w:rsidRPr="00B60A00" w:rsidR="00014566" w:rsidP="00B60A00" w:rsidRDefault="00BB5883">
      <w:pPr>
        <w:pStyle w:val="ECHRTitle1"/>
      </w:pPr>
      <w:r w:rsidRPr="00B60A00">
        <w:t>FOR THESE REASONS, THE COURT</w:t>
      </w:r>
      <w:r w:rsidRPr="00B60A00" w:rsidR="00CA2064">
        <w:t>, UNANIMOUSLY,</w:t>
      </w:r>
    </w:p>
    <w:p w:rsidRPr="00B60A00" w:rsidR="00B637B9" w:rsidP="00B60A00" w:rsidRDefault="00B637B9">
      <w:pPr>
        <w:pStyle w:val="JuList"/>
      </w:pPr>
      <w:r w:rsidRPr="00B60A00">
        <w:t>1.  </w:t>
      </w:r>
      <w:proofErr w:type="gramStart"/>
      <w:r w:rsidRPr="00B60A00">
        <w:rPr>
          <w:i/>
        </w:rPr>
        <w:t>Declares</w:t>
      </w:r>
      <w:proofErr w:type="gramEnd"/>
      <w:r w:rsidRPr="00B60A00" w:rsidR="00CA2064">
        <w:t xml:space="preserve"> </w:t>
      </w:r>
      <w:r w:rsidRPr="00B60A00">
        <w:t xml:space="preserve">the </w:t>
      </w:r>
      <w:r w:rsidRPr="00B60A00" w:rsidR="00CA2064">
        <w:t>application</w:t>
      </w:r>
      <w:r w:rsidRPr="00B60A00">
        <w:t xml:space="preserve"> admissible;</w:t>
      </w:r>
    </w:p>
    <w:p w:rsidRPr="00B60A00" w:rsidR="00014566" w:rsidP="00B60A00" w:rsidRDefault="00014566">
      <w:pPr>
        <w:pStyle w:val="JuList"/>
        <w:ind w:left="0" w:firstLine="0"/>
      </w:pPr>
    </w:p>
    <w:p w:rsidRPr="00B60A00" w:rsidR="00014566" w:rsidP="00B60A00" w:rsidRDefault="00CA2064">
      <w:pPr>
        <w:pStyle w:val="JuList"/>
      </w:pPr>
      <w:r w:rsidRPr="00B60A00">
        <w:t>2</w:t>
      </w:r>
      <w:r w:rsidRPr="00B60A00" w:rsidR="00014566">
        <w:t>.  </w:t>
      </w:r>
      <w:proofErr w:type="gramStart"/>
      <w:r w:rsidRPr="00B60A00" w:rsidR="00014566">
        <w:rPr>
          <w:i/>
        </w:rPr>
        <w:t>Holds</w:t>
      </w:r>
      <w:proofErr w:type="gramEnd"/>
      <w:r w:rsidRPr="00B60A00">
        <w:t xml:space="preserve"> </w:t>
      </w:r>
      <w:r w:rsidRPr="00B60A00" w:rsidR="00014566">
        <w:t xml:space="preserve">that there has been a violation of Article </w:t>
      </w:r>
      <w:r w:rsidRPr="00B60A00">
        <w:t>10</w:t>
      </w:r>
      <w:r w:rsidRPr="00B60A00" w:rsidR="00014566">
        <w:t xml:space="preserve"> of the Convention;</w:t>
      </w:r>
    </w:p>
    <w:p w:rsidRPr="00B60A00" w:rsidR="00014566" w:rsidP="00B60A00" w:rsidRDefault="00014566">
      <w:pPr>
        <w:pStyle w:val="JuList"/>
        <w:ind w:left="0" w:firstLine="0"/>
      </w:pPr>
    </w:p>
    <w:p w:rsidRPr="00B60A00" w:rsidR="00014566" w:rsidP="00B60A00" w:rsidRDefault="00CA2064">
      <w:pPr>
        <w:pStyle w:val="JuList"/>
      </w:pPr>
      <w:r w:rsidRPr="00B60A00">
        <w:t>3</w:t>
      </w:r>
      <w:r w:rsidRPr="00B60A00" w:rsidR="00014566">
        <w:t>.  </w:t>
      </w:r>
      <w:r w:rsidRPr="00B60A00" w:rsidR="00014566">
        <w:rPr>
          <w:i/>
        </w:rPr>
        <w:t>Holds</w:t>
      </w:r>
    </w:p>
    <w:p w:rsidRPr="00B60A00" w:rsidR="00014566" w:rsidP="00B60A00" w:rsidRDefault="00014566">
      <w:pPr>
        <w:pStyle w:val="JuLista"/>
      </w:pPr>
      <w:r w:rsidRPr="00B60A00">
        <w:t>(a)  that the respondent State is to pay the applicant, within three months</w:t>
      </w:r>
      <w:r w:rsidRPr="00B60A00" w:rsidR="008129EA">
        <w:t xml:space="preserve"> </w:t>
      </w:r>
      <w:r w:rsidRPr="00B60A00" w:rsidR="00CA2064">
        <w:t>from the date on which the judgment becomes final in accordance with Article 44 § 2 of the Convention,</w:t>
      </w:r>
      <w:r w:rsidRPr="00B60A00" w:rsidR="001A1540">
        <w:t xml:space="preserve"> the following amounts</w:t>
      </w:r>
      <w:r w:rsidRPr="00B60A00">
        <w:t>,</w:t>
      </w:r>
      <w:r w:rsidRPr="00B60A00">
        <w:rPr>
          <w:b/>
        </w:rPr>
        <w:t xml:space="preserve"> </w:t>
      </w:r>
      <w:r w:rsidRPr="00B60A00">
        <w:t xml:space="preserve">to be converted into </w:t>
      </w:r>
      <w:r w:rsidRPr="00B60A00" w:rsidR="001A1540">
        <w:rPr>
          <w:color w:val="000000"/>
        </w:rPr>
        <w:t>Russian roubles</w:t>
      </w:r>
      <w:r w:rsidRPr="00B60A00">
        <w:t xml:space="preserve"> at the rate applicable at the d</w:t>
      </w:r>
      <w:r w:rsidRPr="00B60A00" w:rsidR="001A1540">
        <w:t>ate of settlement</w:t>
      </w:r>
      <w:r w:rsidRPr="00B60A00">
        <w:t>:</w:t>
      </w:r>
    </w:p>
    <w:p w:rsidRPr="00B60A00" w:rsidR="00014566" w:rsidP="00B60A00" w:rsidRDefault="00014566">
      <w:pPr>
        <w:pStyle w:val="JuListi"/>
      </w:pPr>
      <w:r w:rsidRPr="00B60A00">
        <w:t>(</w:t>
      </w:r>
      <w:proofErr w:type="spellStart"/>
      <w:r w:rsidRPr="00B60A00">
        <w:t>i</w:t>
      </w:r>
      <w:proofErr w:type="spellEnd"/>
      <w:r w:rsidRPr="00B60A00">
        <w:t xml:space="preserve">)  EUR </w:t>
      </w:r>
      <w:r w:rsidRPr="00B60A00" w:rsidR="00CA2064">
        <w:t>2,000</w:t>
      </w:r>
      <w:r w:rsidRPr="00B60A00">
        <w:t xml:space="preserve"> (</w:t>
      </w:r>
      <w:r w:rsidRPr="00B60A00" w:rsidR="00CA2064">
        <w:t>two thousand euros)</w:t>
      </w:r>
      <w:r w:rsidRPr="00B60A00">
        <w:t>, plus any tax that may be chargeable, in respect of non-pecuniary damage;</w:t>
      </w:r>
    </w:p>
    <w:p w:rsidRPr="00B60A00" w:rsidR="00014566" w:rsidP="00B60A00" w:rsidRDefault="00CA2064">
      <w:pPr>
        <w:pStyle w:val="JuListi"/>
      </w:pPr>
      <w:r w:rsidRPr="00B60A00">
        <w:t>(</w:t>
      </w:r>
      <w:r w:rsidRPr="00B60A00" w:rsidR="00014566">
        <w:t xml:space="preserve">ii)  EUR </w:t>
      </w:r>
      <w:r w:rsidRPr="00B60A00" w:rsidR="009E42BA">
        <w:t>85</w:t>
      </w:r>
      <w:r w:rsidRPr="00B60A00" w:rsidR="001A1540">
        <w:t>0</w:t>
      </w:r>
      <w:r w:rsidRPr="00B60A00" w:rsidR="00014566">
        <w:t xml:space="preserve"> (</w:t>
      </w:r>
      <w:r w:rsidRPr="00B60A00" w:rsidR="001A1540">
        <w:t>eight hundred</w:t>
      </w:r>
      <w:r w:rsidRPr="00B60A00" w:rsidR="009E42BA">
        <w:t xml:space="preserve"> and fifty</w:t>
      </w:r>
      <w:r w:rsidRPr="00B60A00" w:rsidR="00014566">
        <w:t xml:space="preserve"> euros), plus any tax that may be chargeable to the applicant, in respect of costs and expenses;</w:t>
      </w:r>
    </w:p>
    <w:p w:rsidRPr="00B60A00" w:rsidR="00014566" w:rsidP="00B60A00" w:rsidRDefault="00014566">
      <w:pPr>
        <w:pStyle w:val="JuLista"/>
      </w:pPr>
      <w:r w:rsidRPr="00B60A00">
        <w:t>(b)  </w:t>
      </w:r>
      <w:proofErr w:type="gramStart"/>
      <w:r w:rsidRPr="00B60A00">
        <w:t>that</w:t>
      </w:r>
      <w:proofErr w:type="gramEnd"/>
      <w:r w:rsidRPr="00B60A00">
        <w:t xml:space="preserve"> from the expiry of the above-mentioned three months until settlement simple interest shall be payable on the above amounts at a rate equal to the marginal lending rate of the European Central Bank during the default peri</w:t>
      </w:r>
      <w:r w:rsidRPr="00B60A00" w:rsidR="00CA2064">
        <w:t>od plus three percentage points.</w:t>
      </w:r>
    </w:p>
    <w:p w:rsidRPr="00B60A00" w:rsidR="00014566" w:rsidP="00B60A00" w:rsidRDefault="00014566">
      <w:pPr>
        <w:pStyle w:val="JuParaLast"/>
      </w:pPr>
      <w:r w:rsidRPr="00B60A00">
        <w:t xml:space="preserve">Done in English, and notified in writing on </w:t>
      </w:r>
      <w:r w:rsidRPr="00B60A00" w:rsidR="000733A8">
        <w:t>5 March 2019</w:t>
      </w:r>
      <w:r w:rsidRPr="00B60A00" w:rsidR="00C915FB">
        <w:t>, pursuant to Rule </w:t>
      </w:r>
      <w:r w:rsidRPr="00B60A00">
        <w:t>77</w:t>
      </w:r>
      <w:r w:rsidRPr="00B60A00" w:rsidR="00C915FB">
        <w:t> </w:t>
      </w:r>
      <w:r w:rsidRPr="00B60A00">
        <w:t>§§</w:t>
      </w:r>
      <w:r w:rsidRPr="00B60A00" w:rsidR="00C915FB">
        <w:t> </w:t>
      </w:r>
      <w:r w:rsidRPr="00B60A00">
        <w:t>2 and 3 of the Rules of Court.</w:t>
      </w:r>
    </w:p>
    <w:p w:rsidRPr="00B60A00" w:rsidR="004D15F3" w:rsidP="00B60A00" w:rsidRDefault="00014566">
      <w:pPr>
        <w:pStyle w:val="JuSigned"/>
        <w:tabs>
          <w:tab w:val="clear" w:pos="6407"/>
          <w:tab w:val="center" w:pos="6237"/>
        </w:tabs>
      </w:pPr>
      <w:r w:rsidRPr="00B60A00">
        <w:tab/>
      </w:r>
      <w:r w:rsidRPr="00B60A00" w:rsidR="00CA2064">
        <w:t>Stephen Phillips</w:t>
      </w:r>
      <w:r w:rsidRPr="00B60A00">
        <w:tab/>
      </w:r>
      <w:r w:rsidRPr="00B60A00" w:rsidR="0067670F">
        <w:rPr>
          <w:szCs w:val="24"/>
        </w:rPr>
        <w:t>Vincent A. De Gaetano</w:t>
      </w:r>
      <w:r w:rsidRPr="00B60A00" w:rsidR="0067670F">
        <w:rPr>
          <w:szCs w:val="24"/>
        </w:rPr>
        <w:br/>
      </w:r>
      <w:r w:rsidRPr="00B60A00">
        <w:tab/>
      </w:r>
      <w:r w:rsidRPr="00B60A00" w:rsidR="00CA2064">
        <w:rPr>
          <w:iCs/>
        </w:rPr>
        <w:t>Registrar</w:t>
      </w:r>
      <w:r w:rsidRPr="00B60A00">
        <w:tab/>
        <w:t>President</w:t>
      </w:r>
    </w:p>
    <w:sectPr w:rsidRPr="00B60A00" w:rsidR="004D15F3" w:rsidSect="00EF3BA7">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15B3" w:rsidRPr="00E4133A" w:rsidRDefault="000D15B3" w:rsidP="00014566">
      <w:r w:rsidRPr="00E4133A">
        <w:separator/>
      </w:r>
    </w:p>
  </w:endnote>
  <w:endnote w:type="continuationSeparator" w:id="0">
    <w:p w:rsidR="000D15B3" w:rsidRPr="00E4133A" w:rsidRDefault="000D15B3"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7" w:rsidRPr="00150BFA" w:rsidRDefault="00EF3BA7" w:rsidP="0020718E">
    <w:pPr>
      <w:jc w:val="center"/>
    </w:pPr>
    <w:r>
      <w:rPr>
        <w:noProof/>
        <w:lang w:val="en-US" w:eastAsia="ja-JP"/>
      </w:rPr>
      <w:drawing>
        <wp:inline distT="0" distB="0" distL="0" distR="0" wp14:anchorId="75777C22" wp14:editId="03E2229C">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F3BA7" w:rsidRDefault="00EF3B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15B3" w:rsidRPr="00E4133A" w:rsidRDefault="000D15B3" w:rsidP="00014566">
      <w:r w:rsidRPr="00E4133A">
        <w:separator/>
      </w:r>
    </w:p>
  </w:footnote>
  <w:footnote w:type="continuationSeparator" w:id="0">
    <w:p w:rsidR="000D15B3" w:rsidRPr="00E4133A" w:rsidRDefault="000D15B3" w:rsidP="00014566">
      <w:r w:rsidRPr="00E4133A">
        <w:continuationSeparator/>
      </w:r>
    </w:p>
  </w:footnote>
  <w:footnote w:id="1">
    <w:p w:rsidR="000D15B3" w:rsidRPr="000D1A10" w:rsidRDefault="000D15B3">
      <w:pPr>
        <w:pStyle w:val="FootnoteText"/>
      </w:pPr>
      <w:r w:rsidRPr="00E9045D">
        <w:footnoteRef/>
      </w:r>
      <w:r w:rsidRPr="00E9045D">
        <w:t>.  </w:t>
      </w:r>
      <w:r>
        <w:t xml:space="preserve">The euro equivalent of the amount awarded to </w:t>
      </w:r>
      <w:proofErr w:type="spellStart"/>
      <w:r>
        <w:t>V.Sh</w:t>
      </w:r>
      <w:proofErr w:type="spellEnd"/>
      <w:r>
        <w:t>. calculated at the exchange rate applicable on the date of submitting the applicant’s just satisfaction claims</w:t>
      </w:r>
      <w:r w:rsidR="001249B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15B3" w:rsidRPr="00EF3BA7" w:rsidRDefault="000D15B3" w:rsidP="00EF3BA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7" w:rsidRPr="00A45145" w:rsidRDefault="00EF3BA7" w:rsidP="00A45145">
    <w:pPr>
      <w:jc w:val="center"/>
    </w:pPr>
    <w:r>
      <w:rPr>
        <w:noProof/>
        <w:lang w:val="en-US" w:eastAsia="ja-JP"/>
      </w:rPr>
      <w:drawing>
        <wp:inline distT="0" distB="0" distL="0" distR="0" wp14:anchorId="548D233F" wp14:editId="458E0C37">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D15B3" w:rsidRDefault="000D15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7" w:rsidRPr="00E4133A" w:rsidRDefault="00EF3BA7"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4C4CF8">
      <w:rPr>
        <w:rStyle w:val="PageNumber"/>
        <w:noProof/>
        <w:szCs w:val="18"/>
      </w:rPr>
      <w:t>12</w:t>
    </w:r>
    <w:r>
      <w:rPr>
        <w:rStyle w:val="PageNumber"/>
        <w:szCs w:val="18"/>
      </w:rPr>
      <w:fldChar w:fldCharType="end"/>
    </w:r>
    <w:r w:rsidRPr="00E4133A">
      <w:tab/>
    </w:r>
    <w:r>
      <w:t>SKUDAYEVA v. RUSSIA</w:t>
    </w:r>
    <w:r w:rsidRPr="00E4133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BA7" w:rsidRPr="00E4133A" w:rsidRDefault="00EF3BA7" w:rsidP="00D60D87">
    <w:pPr>
      <w:pStyle w:val="ECHRHeader"/>
    </w:pPr>
    <w:r w:rsidRPr="00E4133A">
      <w:tab/>
    </w:r>
    <w:r>
      <w:t>SKUDAYEVA v. RUSSIA</w:t>
    </w:r>
    <w:r w:rsidRPr="00E4133A">
      <w:t xml:space="preserve"> </w:t>
    </w:r>
    <w:r>
      <w:t>JUDGMENT</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4C4CF8">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A2064"/>
    <w:rsid w:val="00000067"/>
    <w:rsid w:val="000010ED"/>
    <w:rsid w:val="000041F8"/>
    <w:rsid w:val="000042A8"/>
    <w:rsid w:val="00004308"/>
    <w:rsid w:val="000049D3"/>
    <w:rsid w:val="00005BF0"/>
    <w:rsid w:val="000063DD"/>
    <w:rsid w:val="00007154"/>
    <w:rsid w:val="000103AE"/>
    <w:rsid w:val="00011D69"/>
    <w:rsid w:val="00012AD3"/>
    <w:rsid w:val="00014566"/>
    <w:rsid w:val="00014760"/>
    <w:rsid w:val="00015C2D"/>
    <w:rsid w:val="00015F00"/>
    <w:rsid w:val="00022C1D"/>
    <w:rsid w:val="00034987"/>
    <w:rsid w:val="000350E3"/>
    <w:rsid w:val="000458F1"/>
    <w:rsid w:val="0005161F"/>
    <w:rsid w:val="000602DF"/>
    <w:rsid w:val="00061B05"/>
    <w:rsid w:val="00062973"/>
    <w:rsid w:val="00062D5D"/>
    <w:rsid w:val="000632D5"/>
    <w:rsid w:val="00063C12"/>
    <w:rsid w:val="000644EE"/>
    <w:rsid w:val="00065E54"/>
    <w:rsid w:val="00066F84"/>
    <w:rsid w:val="000700C7"/>
    <w:rsid w:val="00071ABC"/>
    <w:rsid w:val="00072C89"/>
    <w:rsid w:val="00072D98"/>
    <w:rsid w:val="000733A8"/>
    <w:rsid w:val="00073530"/>
    <w:rsid w:val="000856D7"/>
    <w:rsid w:val="00085890"/>
    <w:rsid w:val="000902AD"/>
    <w:rsid w:val="000925AD"/>
    <w:rsid w:val="00092E12"/>
    <w:rsid w:val="000A24EB"/>
    <w:rsid w:val="000A2A90"/>
    <w:rsid w:val="000A7F2E"/>
    <w:rsid w:val="000B6923"/>
    <w:rsid w:val="000B7FB5"/>
    <w:rsid w:val="000C033C"/>
    <w:rsid w:val="000C258C"/>
    <w:rsid w:val="000C281A"/>
    <w:rsid w:val="000C524E"/>
    <w:rsid w:val="000C5F3C"/>
    <w:rsid w:val="000C6DCC"/>
    <w:rsid w:val="000D15B3"/>
    <w:rsid w:val="000D1A10"/>
    <w:rsid w:val="000D3319"/>
    <w:rsid w:val="000D3DB8"/>
    <w:rsid w:val="000D47AA"/>
    <w:rsid w:val="000D721F"/>
    <w:rsid w:val="000D7CE0"/>
    <w:rsid w:val="000E069B"/>
    <w:rsid w:val="000E0E82"/>
    <w:rsid w:val="000E11C9"/>
    <w:rsid w:val="000E1DC5"/>
    <w:rsid w:val="000E223F"/>
    <w:rsid w:val="000E35AC"/>
    <w:rsid w:val="000E7D45"/>
    <w:rsid w:val="000F2B93"/>
    <w:rsid w:val="000F7851"/>
    <w:rsid w:val="001022F1"/>
    <w:rsid w:val="00104E23"/>
    <w:rsid w:val="0010646A"/>
    <w:rsid w:val="00106ABB"/>
    <w:rsid w:val="00111B0C"/>
    <w:rsid w:val="00120D6C"/>
    <w:rsid w:val="00123B64"/>
    <w:rsid w:val="001249B2"/>
    <w:rsid w:val="001257EC"/>
    <w:rsid w:val="00131F3D"/>
    <w:rsid w:val="00132C6A"/>
    <w:rsid w:val="00133D33"/>
    <w:rsid w:val="001340F9"/>
    <w:rsid w:val="00134D64"/>
    <w:rsid w:val="00135A30"/>
    <w:rsid w:val="0013612C"/>
    <w:rsid w:val="00137399"/>
    <w:rsid w:val="001374F8"/>
    <w:rsid w:val="001379DD"/>
    <w:rsid w:val="00137FF6"/>
    <w:rsid w:val="00141650"/>
    <w:rsid w:val="00142012"/>
    <w:rsid w:val="00143B6E"/>
    <w:rsid w:val="00143C7A"/>
    <w:rsid w:val="001457D8"/>
    <w:rsid w:val="00146771"/>
    <w:rsid w:val="00147D99"/>
    <w:rsid w:val="0015208D"/>
    <w:rsid w:val="00162A12"/>
    <w:rsid w:val="0016500E"/>
    <w:rsid w:val="00166530"/>
    <w:rsid w:val="00174230"/>
    <w:rsid w:val="0017431C"/>
    <w:rsid w:val="00175373"/>
    <w:rsid w:val="001832BD"/>
    <w:rsid w:val="001835EE"/>
    <w:rsid w:val="001943B5"/>
    <w:rsid w:val="001944E1"/>
    <w:rsid w:val="00195134"/>
    <w:rsid w:val="001A145B"/>
    <w:rsid w:val="001A1540"/>
    <w:rsid w:val="001A674C"/>
    <w:rsid w:val="001B3B24"/>
    <w:rsid w:val="001C07EB"/>
    <w:rsid w:val="001C0F98"/>
    <w:rsid w:val="001C1372"/>
    <w:rsid w:val="001C2A42"/>
    <w:rsid w:val="001D3F60"/>
    <w:rsid w:val="001D63ED"/>
    <w:rsid w:val="001D7348"/>
    <w:rsid w:val="001E035B"/>
    <w:rsid w:val="001E0733"/>
    <w:rsid w:val="001E0961"/>
    <w:rsid w:val="001E3EAE"/>
    <w:rsid w:val="001E5348"/>
    <w:rsid w:val="001E6F32"/>
    <w:rsid w:val="001F2145"/>
    <w:rsid w:val="001F6262"/>
    <w:rsid w:val="001F67B0"/>
    <w:rsid w:val="001F7B3D"/>
    <w:rsid w:val="002031CF"/>
    <w:rsid w:val="00204531"/>
    <w:rsid w:val="00205F9F"/>
    <w:rsid w:val="00210338"/>
    <w:rsid w:val="002115FC"/>
    <w:rsid w:val="002133F8"/>
    <w:rsid w:val="0021423C"/>
    <w:rsid w:val="0022284E"/>
    <w:rsid w:val="002229A6"/>
    <w:rsid w:val="002235F7"/>
    <w:rsid w:val="00230D00"/>
    <w:rsid w:val="00231DF7"/>
    <w:rsid w:val="00231FD1"/>
    <w:rsid w:val="002339E0"/>
    <w:rsid w:val="00233CF8"/>
    <w:rsid w:val="0023575D"/>
    <w:rsid w:val="00237148"/>
    <w:rsid w:val="0024222D"/>
    <w:rsid w:val="00244B0E"/>
    <w:rsid w:val="00244F6C"/>
    <w:rsid w:val="00247622"/>
    <w:rsid w:val="002532C5"/>
    <w:rsid w:val="00253494"/>
    <w:rsid w:val="0025474C"/>
    <w:rsid w:val="00256B0F"/>
    <w:rsid w:val="00260C03"/>
    <w:rsid w:val="0026540E"/>
    <w:rsid w:val="0026781F"/>
    <w:rsid w:val="00272016"/>
    <w:rsid w:val="0027225C"/>
    <w:rsid w:val="00275123"/>
    <w:rsid w:val="00277CB4"/>
    <w:rsid w:val="00277DCE"/>
    <w:rsid w:val="002800F0"/>
    <w:rsid w:val="00281E39"/>
    <w:rsid w:val="00282240"/>
    <w:rsid w:val="0028572A"/>
    <w:rsid w:val="00286AE8"/>
    <w:rsid w:val="00292ACE"/>
    <w:rsid w:val="00292FF6"/>
    <w:rsid w:val="002948AD"/>
    <w:rsid w:val="00294C05"/>
    <w:rsid w:val="00294C92"/>
    <w:rsid w:val="00297D0B"/>
    <w:rsid w:val="002A01CC"/>
    <w:rsid w:val="002A61B1"/>
    <w:rsid w:val="002A663C"/>
    <w:rsid w:val="002A75C1"/>
    <w:rsid w:val="002B1E6C"/>
    <w:rsid w:val="002B444B"/>
    <w:rsid w:val="002B5887"/>
    <w:rsid w:val="002C0692"/>
    <w:rsid w:val="002C0E27"/>
    <w:rsid w:val="002C3040"/>
    <w:rsid w:val="002C6DE2"/>
    <w:rsid w:val="002C6F8F"/>
    <w:rsid w:val="002D022D"/>
    <w:rsid w:val="002D24BB"/>
    <w:rsid w:val="002E536B"/>
    <w:rsid w:val="002F171B"/>
    <w:rsid w:val="002F2AF7"/>
    <w:rsid w:val="002F60D6"/>
    <w:rsid w:val="002F7E1C"/>
    <w:rsid w:val="00301640"/>
    <w:rsid w:val="00301A75"/>
    <w:rsid w:val="00302F70"/>
    <w:rsid w:val="0030315D"/>
    <w:rsid w:val="0030336F"/>
    <w:rsid w:val="0030375E"/>
    <w:rsid w:val="0031102C"/>
    <w:rsid w:val="003119DE"/>
    <w:rsid w:val="00312A30"/>
    <w:rsid w:val="00320F72"/>
    <w:rsid w:val="00322776"/>
    <w:rsid w:val="0032463E"/>
    <w:rsid w:val="00326224"/>
    <w:rsid w:val="0032676F"/>
    <w:rsid w:val="00331EAC"/>
    <w:rsid w:val="00333198"/>
    <w:rsid w:val="00333FC0"/>
    <w:rsid w:val="00337EE4"/>
    <w:rsid w:val="00340FFD"/>
    <w:rsid w:val="003506B1"/>
    <w:rsid w:val="0035322D"/>
    <w:rsid w:val="00356AC7"/>
    <w:rsid w:val="00356C46"/>
    <w:rsid w:val="0036002F"/>
    <w:rsid w:val="003609FA"/>
    <w:rsid w:val="003710C8"/>
    <w:rsid w:val="00373F43"/>
    <w:rsid w:val="003750BE"/>
    <w:rsid w:val="00387B9D"/>
    <w:rsid w:val="0039364F"/>
    <w:rsid w:val="00396686"/>
    <w:rsid w:val="0039778E"/>
    <w:rsid w:val="003A441D"/>
    <w:rsid w:val="003A71E3"/>
    <w:rsid w:val="003B4941"/>
    <w:rsid w:val="003B4FDD"/>
    <w:rsid w:val="003B6791"/>
    <w:rsid w:val="003C066F"/>
    <w:rsid w:val="003C5714"/>
    <w:rsid w:val="003C6B9F"/>
    <w:rsid w:val="003C6E2A"/>
    <w:rsid w:val="003D0299"/>
    <w:rsid w:val="003D0AE9"/>
    <w:rsid w:val="003D3816"/>
    <w:rsid w:val="003D7E84"/>
    <w:rsid w:val="003E4DF9"/>
    <w:rsid w:val="003E6948"/>
    <w:rsid w:val="003E6D80"/>
    <w:rsid w:val="003F05FA"/>
    <w:rsid w:val="003F0E60"/>
    <w:rsid w:val="003F244A"/>
    <w:rsid w:val="003F30B8"/>
    <w:rsid w:val="003F4C45"/>
    <w:rsid w:val="003F5391"/>
    <w:rsid w:val="003F5949"/>
    <w:rsid w:val="003F5F7B"/>
    <w:rsid w:val="003F7C91"/>
    <w:rsid w:val="003F7D64"/>
    <w:rsid w:val="004024BE"/>
    <w:rsid w:val="004066C4"/>
    <w:rsid w:val="00411268"/>
    <w:rsid w:val="00414300"/>
    <w:rsid w:val="00414F41"/>
    <w:rsid w:val="004212FA"/>
    <w:rsid w:val="00421C1B"/>
    <w:rsid w:val="004255EE"/>
    <w:rsid w:val="00425C67"/>
    <w:rsid w:val="00427E7A"/>
    <w:rsid w:val="004362ED"/>
    <w:rsid w:val="00436307"/>
    <w:rsid w:val="00436C49"/>
    <w:rsid w:val="004448A4"/>
    <w:rsid w:val="00445366"/>
    <w:rsid w:val="00447F5B"/>
    <w:rsid w:val="00452ED3"/>
    <w:rsid w:val="004540F0"/>
    <w:rsid w:val="00461DB0"/>
    <w:rsid w:val="00462F17"/>
    <w:rsid w:val="004638F7"/>
    <w:rsid w:val="00463926"/>
    <w:rsid w:val="00464097"/>
    <w:rsid w:val="004646E0"/>
    <w:rsid w:val="00464C9A"/>
    <w:rsid w:val="00465497"/>
    <w:rsid w:val="00465A29"/>
    <w:rsid w:val="00466505"/>
    <w:rsid w:val="00474F3D"/>
    <w:rsid w:val="00476F58"/>
    <w:rsid w:val="00477E3A"/>
    <w:rsid w:val="00483E5F"/>
    <w:rsid w:val="00485FF9"/>
    <w:rsid w:val="004907F0"/>
    <w:rsid w:val="0049140B"/>
    <w:rsid w:val="004923A5"/>
    <w:rsid w:val="00496BFB"/>
    <w:rsid w:val="004A15C7"/>
    <w:rsid w:val="004B013B"/>
    <w:rsid w:val="004B112B"/>
    <w:rsid w:val="004B1C8A"/>
    <w:rsid w:val="004B2365"/>
    <w:rsid w:val="004C01E4"/>
    <w:rsid w:val="004C086C"/>
    <w:rsid w:val="004C1F56"/>
    <w:rsid w:val="004C27BC"/>
    <w:rsid w:val="004C3B07"/>
    <w:rsid w:val="004C4CF8"/>
    <w:rsid w:val="004D15F3"/>
    <w:rsid w:val="004D347F"/>
    <w:rsid w:val="004D5311"/>
    <w:rsid w:val="004D5DCC"/>
    <w:rsid w:val="004E6BC0"/>
    <w:rsid w:val="004F10AF"/>
    <w:rsid w:val="004F11A4"/>
    <w:rsid w:val="004F2389"/>
    <w:rsid w:val="004F304D"/>
    <w:rsid w:val="004F4E5B"/>
    <w:rsid w:val="004F61BE"/>
    <w:rsid w:val="004F66B1"/>
    <w:rsid w:val="00502B1E"/>
    <w:rsid w:val="00502E15"/>
    <w:rsid w:val="00504CE7"/>
    <w:rsid w:val="00511C07"/>
    <w:rsid w:val="00512D5D"/>
    <w:rsid w:val="005138E0"/>
    <w:rsid w:val="005173A6"/>
    <w:rsid w:val="00517E2F"/>
    <w:rsid w:val="00520BAA"/>
    <w:rsid w:val="0052329E"/>
    <w:rsid w:val="00525208"/>
    <w:rsid w:val="005257A5"/>
    <w:rsid w:val="005264C0"/>
    <w:rsid w:val="00526A8A"/>
    <w:rsid w:val="00530586"/>
    <w:rsid w:val="00531DF2"/>
    <w:rsid w:val="00535BB8"/>
    <w:rsid w:val="00541951"/>
    <w:rsid w:val="00542F4E"/>
    <w:rsid w:val="005442EE"/>
    <w:rsid w:val="00547353"/>
    <w:rsid w:val="005474E7"/>
    <w:rsid w:val="00547E2F"/>
    <w:rsid w:val="00550224"/>
    <w:rsid w:val="005512A3"/>
    <w:rsid w:val="00556C2C"/>
    <w:rsid w:val="005578CE"/>
    <w:rsid w:val="00562781"/>
    <w:rsid w:val="00563E83"/>
    <w:rsid w:val="0057271C"/>
    <w:rsid w:val="00572845"/>
    <w:rsid w:val="00573230"/>
    <w:rsid w:val="00583E0E"/>
    <w:rsid w:val="00590B83"/>
    <w:rsid w:val="00591371"/>
    <w:rsid w:val="00592772"/>
    <w:rsid w:val="0059574A"/>
    <w:rsid w:val="005A1B9B"/>
    <w:rsid w:val="005A1E0D"/>
    <w:rsid w:val="005A6751"/>
    <w:rsid w:val="005B017D"/>
    <w:rsid w:val="005B092E"/>
    <w:rsid w:val="005B152C"/>
    <w:rsid w:val="005B1EE0"/>
    <w:rsid w:val="005B2B24"/>
    <w:rsid w:val="005B2B62"/>
    <w:rsid w:val="005B4425"/>
    <w:rsid w:val="005B4B94"/>
    <w:rsid w:val="005C0C1F"/>
    <w:rsid w:val="005C3EE8"/>
    <w:rsid w:val="005D0E66"/>
    <w:rsid w:val="005D14DC"/>
    <w:rsid w:val="005D19E6"/>
    <w:rsid w:val="005D34F9"/>
    <w:rsid w:val="005D4190"/>
    <w:rsid w:val="005D67A3"/>
    <w:rsid w:val="005D6AE1"/>
    <w:rsid w:val="005E129D"/>
    <w:rsid w:val="005E2988"/>
    <w:rsid w:val="005E2A43"/>
    <w:rsid w:val="005E2CA6"/>
    <w:rsid w:val="005E3085"/>
    <w:rsid w:val="005E438A"/>
    <w:rsid w:val="005F51E1"/>
    <w:rsid w:val="006021A9"/>
    <w:rsid w:val="0061027D"/>
    <w:rsid w:val="00611C80"/>
    <w:rsid w:val="00620692"/>
    <w:rsid w:val="006242CA"/>
    <w:rsid w:val="00627507"/>
    <w:rsid w:val="006317EE"/>
    <w:rsid w:val="00633717"/>
    <w:rsid w:val="00633E63"/>
    <w:rsid w:val="00633EEE"/>
    <w:rsid w:val="006344E1"/>
    <w:rsid w:val="006371F9"/>
    <w:rsid w:val="00641F30"/>
    <w:rsid w:val="00644C6A"/>
    <w:rsid w:val="00647DAE"/>
    <w:rsid w:val="00651868"/>
    <w:rsid w:val="006545C4"/>
    <w:rsid w:val="00655566"/>
    <w:rsid w:val="00661971"/>
    <w:rsid w:val="00661CE8"/>
    <w:rsid w:val="006623D9"/>
    <w:rsid w:val="00664FCC"/>
    <w:rsid w:val="0066550C"/>
    <w:rsid w:val="00666552"/>
    <w:rsid w:val="006716F2"/>
    <w:rsid w:val="0067670F"/>
    <w:rsid w:val="00682BF2"/>
    <w:rsid w:val="006859CE"/>
    <w:rsid w:val="00685CDA"/>
    <w:rsid w:val="00691270"/>
    <w:rsid w:val="00691473"/>
    <w:rsid w:val="00694BA8"/>
    <w:rsid w:val="00695A67"/>
    <w:rsid w:val="006A037C"/>
    <w:rsid w:val="006A36F4"/>
    <w:rsid w:val="006A3ABC"/>
    <w:rsid w:val="006A406F"/>
    <w:rsid w:val="006A4DF9"/>
    <w:rsid w:val="006A4F47"/>
    <w:rsid w:val="006A5D3A"/>
    <w:rsid w:val="006A64CC"/>
    <w:rsid w:val="006B0C51"/>
    <w:rsid w:val="006C10E4"/>
    <w:rsid w:val="006C23D4"/>
    <w:rsid w:val="006C4D88"/>
    <w:rsid w:val="006C7384"/>
    <w:rsid w:val="006C7BB0"/>
    <w:rsid w:val="006C7C1E"/>
    <w:rsid w:val="006D1FBF"/>
    <w:rsid w:val="006D3237"/>
    <w:rsid w:val="006E2E37"/>
    <w:rsid w:val="006E3CF1"/>
    <w:rsid w:val="006E7E80"/>
    <w:rsid w:val="006F13E8"/>
    <w:rsid w:val="006F1DF9"/>
    <w:rsid w:val="006F24DB"/>
    <w:rsid w:val="006F2B15"/>
    <w:rsid w:val="006F48CA"/>
    <w:rsid w:val="006F64DD"/>
    <w:rsid w:val="007000A7"/>
    <w:rsid w:val="00701812"/>
    <w:rsid w:val="00711F88"/>
    <w:rsid w:val="00715127"/>
    <w:rsid w:val="00715E8E"/>
    <w:rsid w:val="00715F50"/>
    <w:rsid w:val="00723580"/>
    <w:rsid w:val="00723755"/>
    <w:rsid w:val="00727684"/>
    <w:rsid w:val="0073136C"/>
    <w:rsid w:val="00731F0F"/>
    <w:rsid w:val="00733250"/>
    <w:rsid w:val="00737266"/>
    <w:rsid w:val="00741404"/>
    <w:rsid w:val="007449E5"/>
    <w:rsid w:val="007462DD"/>
    <w:rsid w:val="00746C5A"/>
    <w:rsid w:val="00747FF0"/>
    <w:rsid w:val="007509D5"/>
    <w:rsid w:val="007576B8"/>
    <w:rsid w:val="007629BF"/>
    <w:rsid w:val="00764D4E"/>
    <w:rsid w:val="00765A1F"/>
    <w:rsid w:val="00765A7E"/>
    <w:rsid w:val="00772423"/>
    <w:rsid w:val="00772F52"/>
    <w:rsid w:val="00774A6E"/>
    <w:rsid w:val="00775B6D"/>
    <w:rsid w:val="00776D68"/>
    <w:rsid w:val="0078128A"/>
    <w:rsid w:val="0078192F"/>
    <w:rsid w:val="00781A59"/>
    <w:rsid w:val="007850EE"/>
    <w:rsid w:val="00785B95"/>
    <w:rsid w:val="007877A9"/>
    <w:rsid w:val="0078789B"/>
    <w:rsid w:val="00790E96"/>
    <w:rsid w:val="007927BA"/>
    <w:rsid w:val="00793366"/>
    <w:rsid w:val="007970A5"/>
    <w:rsid w:val="00797259"/>
    <w:rsid w:val="007A716F"/>
    <w:rsid w:val="007B270A"/>
    <w:rsid w:val="007B5757"/>
    <w:rsid w:val="007C0695"/>
    <w:rsid w:val="007C419A"/>
    <w:rsid w:val="007C4CC8"/>
    <w:rsid w:val="007C5426"/>
    <w:rsid w:val="007C5798"/>
    <w:rsid w:val="007D0414"/>
    <w:rsid w:val="007D4832"/>
    <w:rsid w:val="007E21B2"/>
    <w:rsid w:val="007E2C4E"/>
    <w:rsid w:val="007E4B0B"/>
    <w:rsid w:val="007F0326"/>
    <w:rsid w:val="007F1905"/>
    <w:rsid w:val="0080048F"/>
    <w:rsid w:val="00801300"/>
    <w:rsid w:val="00802C64"/>
    <w:rsid w:val="00805E52"/>
    <w:rsid w:val="008061D0"/>
    <w:rsid w:val="00810B38"/>
    <w:rsid w:val="008129EA"/>
    <w:rsid w:val="008204C7"/>
    <w:rsid w:val="00820992"/>
    <w:rsid w:val="00820DC1"/>
    <w:rsid w:val="00823602"/>
    <w:rsid w:val="008242C3"/>
    <w:rsid w:val="008255F5"/>
    <w:rsid w:val="0083014E"/>
    <w:rsid w:val="0083214A"/>
    <w:rsid w:val="00834220"/>
    <w:rsid w:val="00845723"/>
    <w:rsid w:val="00851924"/>
    <w:rsid w:val="00851EF9"/>
    <w:rsid w:val="008577FD"/>
    <w:rsid w:val="00860B03"/>
    <w:rsid w:val="00863C0E"/>
    <w:rsid w:val="0086497A"/>
    <w:rsid w:val="008679DD"/>
    <w:rsid w:val="008713A1"/>
    <w:rsid w:val="008754AB"/>
    <w:rsid w:val="0088060C"/>
    <w:rsid w:val="00880AC9"/>
    <w:rsid w:val="00880B07"/>
    <w:rsid w:val="00882CD5"/>
    <w:rsid w:val="00890B16"/>
    <w:rsid w:val="0089179A"/>
    <w:rsid w:val="00893576"/>
    <w:rsid w:val="00893E73"/>
    <w:rsid w:val="008A43C4"/>
    <w:rsid w:val="008A4EED"/>
    <w:rsid w:val="008B02DC"/>
    <w:rsid w:val="008B3707"/>
    <w:rsid w:val="008B4F55"/>
    <w:rsid w:val="008B57CE"/>
    <w:rsid w:val="008B659F"/>
    <w:rsid w:val="008B6814"/>
    <w:rsid w:val="008C1028"/>
    <w:rsid w:val="008C26DE"/>
    <w:rsid w:val="008C4446"/>
    <w:rsid w:val="008D2225"/>
    <w:rsid w:val="008D4752"/>
    <w:rsid w:val="008D4A60"/>
    <w:rsid w:val="008D552A"/>
    <w:rsid w:val="008E271C"/>
    <w:rsid w:val="008E418E"/>
    <w:rsid w:val="008E5BC6"/>
    <w:rsid w:val="008E6A25"/>
    <w:rsid w:val="008E6AA6"/>
    <w:rsid w:val="008E7B48"/>
    <w:rsid w:val="008F0669"/>
    <w:rsid w:val="008F5193"/>
    <w:rsid w:val="009013A7"/>
    <w:rsid w:val="009017FB"/>
    <w:rsid w:val="009017FC"/>
    <w:rsid w:val="00903B43"/>
    <w:rsid w:val="00905045"/>
    <w:rsid w:val="0090506B"/>
    <w:rsid w:val="009050C9"/>
    <w:rsid w:val="00905881"/>
    <w:rsid w:val="009066FC"/>
    <w:rsid w:val="00911327"/>
    <w:rsid w:val="00911657"/>
    <w:rsid w:val="009140A3"/>
    <w:rsid w:val="009144A2"/>
    <w:rsid w:val="00914D94"/>
    <w:rsid w:val="0091510C"/>
    <w:rsid w:val="009222AE"/>
    <w:rsid w:val="009259AC"/>
    <w:rsid w:val="00926F38"/>
    <w:rsid w:val="00934301"/>
    <w:rsid w:val="00936CD1"/>
    <w:rsid w:val="00937B3B"/>
    <w:rsid w:val="00937F75"/>
    <w:rsid w:val="00941747"/>
    <w:rsid w:val="00941EFB"/>
    <w:rsid w:val="00942C72"/>
    <w:rsid w:val="00947AFB"/>
    <w:rsid w:val="00951D7D"/>
    <w:rsid w:val="00952C12"/>
    <w:rsid w:val="009630C7"/>
    <w:rsid w:val="009652A2"/>
    <w:rsid w:val="00965DE3"/>
    <w:rsid w:val="00970598"/>
    <w:rsid w:val="00972AB5"/>
    <w:rsid w:val="00972B55"/>
    <w:rsid w:val="009743B7"/>
    <w:rsid w:val="00980C83"/>
    <w:rsid w:val="009820CB"/>
    <w:rsid w:val="0098228B"/>
    <w:rsid w:val="009828DA"/>
    <w:rsid w:val="00985BAB"/>
    <w:rsid w:val="00994018"/>
    <w:rsid w:val="0099409B"/>
    <w:rsid w:val="00997F03"/>
    <w:rsid w:val="009A46DF"/>
    <w:rsid w:val="009B1B5F"/>
    <w:rsid w:val="009B2EC2"/>
    <w:rsid w:val="009B6673"/>
    <w:rsid w:val="009B6F40"/>
    <w:rsid w:val="009C0D71"/>
    <w:rsid w:val="009C191B"/>
    <w:rsid w:val="009C2BD6"/>
    <w:rsid w:val="009C35B7"/>
    <w:rsid w:val="009C3DE3"/>
    <w:rsid w:val="009E05A5"/>
    <w:rsid w:val="009E1F32"/>
    <w:rsid w:val="009E2865"/>
    <w:rsid w:val="009E2F8E"/>
    <w:rsid w:val="009E42BA"/>
    <w:rsid w:val="009E5829"/>
    <w:rsid w:val="009E776C"/>
    <w:rsid w:val="009F149A"/>
    <w:rsid w:val="00A077BD"/>
    <w:rsid w:val="00A130B4"/>
    <w:rsid w:val="00A14258"/>
    <w:rsid w:val="00A1726E"/>
    <w:rsid w:val="00A204CF"/>
    <w:rsid w:val="00A23D49"/>
    <w:rsid w:val="00A244CA"/>
    <w:rsid w:val="00A27004"/>
    <w:rsid w:val="00A30C29"/>
    <w:rsid w:val="00A34DD6"/>
    <w:rsid w:val="00A36819"/>
    <w:rsid w:val="00A36989"/>
    <w:rsid w:val="00A43628"/>
    <w:rsid w:val="00A5174B"/>
    <w:rsid w:val="00A529A0"/>
    <w:rsid w:val="00A54192"/>
    <w:rsid w:val="00A6035E"/>
    <w:rsid w:val="00A6144C"/>
    <w:rsid w:val="00A64455"/>
    <w:rsid w:val="00A66617"/>
    <w:rsid w:val="00A671F8"/>
    <w:rsid w:val="00A673A4"/>
    <w:rsid w:val="00A724AE"/>
    <w:rsid w:val="00A73329"/>
    <w:rsid w:val="00A816B2"/>
    <w:rsid w:val="00A82359"/>
    <w:rsid w:val="00A83A09"/>
    <w:rsid w:val="00A865D2"/>
    <w:rsid w:val="00A93F1B"/>
    <w:rsid w:val="00A94C20"/>
    <w:rsid w:val="00A96ED6"/>
    <w:rsid w:val="00AA227F"/>
    <w:rsid w:val="00AA33F7"/>
    <w:rsid w:val="00AA3BC7"/>
    <w:rsid w:val="00AA754A"/>
    <w:rsid w:val="00AB099E"/>
    <w:rsid w:val="00AB229C"/>
    <w:rsid w:val="00AB2468"/>
    <w:rsid w:val="00AB3A78"/>
    <w:rsid w:val="00AB3D99"/>
    <w:rsid w:val="00AB4328"/>
    <w:rsid w:val="00AB57ED"/>
    <w:rsid w:val="00AB5FA0"/>
    <w:rsid w:val="00AC2317"/>
    <w:rsid w:val="00AC5753"/>
    <w:rsid w:val="00AC7E23"/>
    <w:rsid w:val="00AE0A2E"/>
    <w:rsid w:val="00AE354C"/>
    <w:rsid w:val="00AF2EE0"/>
    <w:rsid w:val="00AF4B07"/>
    <w:rsid w:val="00AF604A"/>
    <w:rsid w:val="00AF6186"/>
    <w:rsid w:val="00AF7A3A"/>
    <w:rsid w:val="00B01A10"/>
    <w:rsid w:val="00B160DB"/>
    <w:rsid w:val="00B17964"/>
    <w:rsid w:val="00B207BF"/>
    <w:rsid w:val="00B20836"/>
    <w:rsid w:val="00B2292A"/>
    <w:rsid w:val="00B235BB"/>
    <w:rsid w:val="00B272A0"/>
    <w:rsid w:val="00B27A44"/>
    <w:rsid w:val="00B30BBF"/>
    <w:rsid w:val="00B33C03"/>
    <w:rsid w:val="00B44E56"/>
    <w:rsid w:val="00B46543"/>
    <w:rsid w:val="00B47D33"/>
    <w:rsid w:val="00B50613"/>
    <w:rsid w:val="00B52BE0"/>
    <w:rsid w:val="00B54133"/>
    <w:rsid w:val="00B60A00"/>
    <w:rsid w:val="00B637B9"/>
    <w:rsid w:val="00B701ED"/>
    <w:rsid w:val="00B7485B"/>
    <w:rsid w:val="00B80220"/>
    <w:rsid w:val="00B8086C"/>
    <w:rsid w:val="00B83CBC"/>
    <w:rsid w:val="00B861B4"/>
    <w:rsid w:val="00B86DFE"/>
    <w:rsid w:val="00B90990"/>
    <w:rsid w:val="00B922FF"/>
    <w:rsid w:val="00B92491"/>
    <w:rsid w:val="00B9281E"/>
    <w:rsid w:val="00B93925"/>
    <w:rsid w:val="00B95187"/>
    <w:rsid w:val="00B96B70"/>
    <w:rsid w:val="00BA2D55"/>
    <w:rsid w:val="00BA71B1"/>
    <w:rsid w:val="00BB0637"/>
    <w:rsid w:val="00BB325D"/>
    <w:rsid w:val="00BB345F"/>
    <w:rsid w:val="00BB5883"/>
    <w:rsid w:val="00BB5ACB"/>
    <w:rsid w:val="00BB68EA"/>
    <w:rsid w:val="00BC0673"/>
    <w:rsid w:val="00BC1C27"/>
    <w:rsid w:val="00BC6BBF"/>
    <w:rsid w:val="00BD1572"/>
    <w:rsid w:val="00BD2D44"/>
    <w:rsid w:val="00BE14E3"/>
    <w:rsid w:val="00BE3774"/>
    <w:rsid w:val="00BE41E5"/>
    <w:rsid w:val="00BF0BBB"/>
    <w:rsid w:val="00BF142D"/>
    <w:rsid w:val="00BF3AA4"/>
    <w:rsid w:val="00BF4109"/>
    <w:rsid w:val="00BF4CC3"/>
    <w:rsid w:val="00BF7122"/>
    <w:rsid w:val="00C054C7"/>
    <w:rsid w:val="00C057B5"/>
    <w:rsid w:val="00C07544"/>
    <w:rsid w:val="00C22687"/>
    <w:rsid w:val="00C31F05"/>
    <w:rsid w:val="00C31FD4"/>
    <w:rsid w:val="00C32E4D"/>
    <w:rsid w:val="00C333A0"/>
    <w:rsid w:val="00C36A81"/>
    <w:rsid w:val="00C41974"/>
    <w:rsid w:val="00C434BF"/>
    <w:rsid w:val="00C447AD"/>
    <w:rsid w:val="00C502DA"/>
    <w:rsid w:val="00C53F4A"/>
    <w:rsid w:val="00C54125"/>
    <w:rsid w:val="00C55B54"/>
    <w:rsid w:val="00C6098E"/>
    <w:rsid w:val="00C610FC"/>
    <w:rsid w:val="00C6152C"/>
    <w:rsid w:val="00C621C2"/>
    <w:rsid w:val="00C70545"/>
    <w:rsid w:val="00C71983"/>
    <w:rsid w:val="00C74810"/>
    <w:rsid w:val="00C83DF4"/>
    <w:rsid w:val="00C83F43"/>
    <w:rsid w:val="00C90D68"/>
    <w:rsid w:val="00C915FB"/>
    <w:rsid w:val="00C939FE"/>
    <w:rsid w:val="00C9611A"/>
    <w:rsid w:val="00CA1EEF"/>
    <w:rsid w:val="00CA2064"/>
    <w:rsid w:val="00CA365B"/>
    <w:rsid w:val="00CA4BDA"/>
    <w:rsid w:val="00CB0DED"/>
    <w:rsid w:val="00CB1F66"/>
    <w:rsid w:val="00CB2951"/>
    <w:rsid w:val="00CB5ED3"/>
    <w:rsid w:val="00CC0DFB"/>
    <w:rsid w:val="00CC7DC7"/>
    <w:rsid w:val="00CD282B"/>
    <w:rsid w:val="00CD4449"/>
    <w:rsid w:val="00CD458E"/>
    <w:rsid w:val="00CD4C35"/>
    <w:rsid w:val="00CD7369"/>
    <w:rsid w:val="00CD797A"/>
    <w:rsid w:val="00CE0B0E"/>
    <w:rsid w:val="00CE2F1E"/>
    <w:rsid w:val="00CE3831"/>
    <w:rsid w:val="00CE4116"/>
    <w:rsid w:val="00CF1A1E"/>
    <w:rsid w:val="00D00ABB"/>
    <w:rsid w:val="00D02EEC"/>
    <w:rsid w:val="00D03551"/>
    <w:rsid w:val="00D038ED"/>
    <w:rsid w:val="00D06A63"/>
    <w:rsid w:val="00D07E0E"/>
    <w:rsid w:val="00D11478"/>
    <w:rsid w:val="00D15D62"/>
    <w:rsid w:val="00D15ED0"/>
    <w:rsid w:val="00D175F6"/>
    <w:rsid w:val="00D21B3E"/>
    <w:rsid w:val="00D21FED"/>
    <w:rsid w:val="00D22006"/>
    <w:rsid w:val="00D24251"/>
    <w:rsid w:val="00D26318"/>
    <w:rsid w:val="00D2665C"/>
    <w:rsid w:val="00D342A5"/>
    <w:rsid w:val="00D343E2"/>
    <w:rsid w:val="00D361A2"/>
    <w:rsid w:val="00D44C2E"/>
    <w:rsid w:val="00D45414"/>
    <w:rsid w:val="00D46A85"/>
    <w:rsid w:val="00D4720F"/>
    <w:rsid w:val="00D52DEF"/>
    <w:rsid w:val="00D53C0F"/>
    <w:rsid w:val="00D566BD"/>
    <w:rsid w:val="00D57A4D"/>
    <w:rsid w:val="00D60AA7"/>
    <w:rsid w:val="00D60D87"/>
    <w:rsid w:val="00D6166F"/>
    <w:rsid w:val="00D61F1F"/>
    <w:rsid w:val="00D63F29"/>
    <w:rsid w:val="00D6435F"/>
    <w:rsid w:val="00D659DB"/>
    <w:rsid w:val="00D71368"/>
    <w:rsid w:val="00D74EF8"/>
    <w:rsid w:val="00D75E28"/>
    <w:rsid w:val="00D7618A"/>
    <w:rsid w:val="00D772C2"/>
    <w:rsid w:val="00D8008E"/>
    <w:rsid w:val="00D82C45"/>
    <w:rsid w:val="00D835EA"/>
    <w:rsid w:val="00D908A8"/>
    <w:rsid w:val="00D96F32"/>
    <w:rsid w:val="00D97608"/>
    <w:rsid w:val="00D977B6"/>
    <w:rsid w:val="00DA0108"/>
    <w:rsid w:val="00DA4A31"/>
    <w:rsid w:val="00DA61F2"/>
    <w:rsid w:val="00DA7B04"/>
    <w:rsid w:val="00DB36C2"/>
    <w:rsid w:val="00DB5159"/>
    <w:rsid w:val="00DB7196"/>
    <w:rsid w:val="00DC1293"/>
    <w:rsid w:val="00DC169B"/>
    <w:rsid w:val="00DC2AB9"/>
    <w:rsid w:val="00DC534C"/>
    <w:rsid w:val="00DC63F0"/>
    <w:rsid w:val="00DD6EE5"/>
    <w:rsid w:val="00DE0340"/>
    <w:rsid w:val="00DE1B8E"/>
    <w:rsid w:val="00DE3492"/>
    <w:rsid w:val="00DE386C"/>
    <w:rsid w:val="00DE4D35"/>
    <w:rsid w:val="00DE53A7"/>
    <w:rsid w:val="00DF0549"/>
    <w:rsid w:val="00DF098B"/>
    <w:rsid w:val="00DF11C4"/>
    <w:rsid w:val="00DF210C"/>
    <w:rsid w:val="00DF3B1E"/>
    <w:rsid w:val="00DF4B6A"/>
    <w:rsid w:val="00DF67BF"/>
    <w:rsid w:val="00DF6963"/>
    <w:rsid w:val="00E02C09"/>
    <w:rsid w:val="00E04D59"/>
    <w:rsid w:val="00E07DA1"/>
    <w:rsid w:val="00E11CBD"/>
    <w:rsid w:val="00E123CB"/>
    <w:rsid w:val="00E154F1"/>
    <w:rsid w:val="00E1557C"/>
    <w:rsid w:val="00E20E13"/>
    <w:rsid w:val="00E21555"/>
    <w:rsid w:val="00E21DBC"/>
    <w:rsid w:val="00E23209"/>
    <w:rsid w:val="00E275D7"/>
    <w:rsid w:val="00E27DBE"/>
    <w:rsid w:val="00E323BE"/>
    <w:rsid w:val="00E32AB1"/>
    <w:rsid w:val="00E36C71"/>
    <w:rsid w:val="00E40404"/>
    <w:rsid w:val="00E4133A"/>
    <w:rsid w:val="00E41D00"/>
    <w:rsid w:val="00E4317E"/>
    <w:rsid w:val="00E459C6"/>
    <w:rsid w:val="00E47589"/>
    <w:rsid w:val="00E4780C"/>
    <w:rsid w:val="00E5160F"/>
    <w:rsid w:val="00E6143D"/>
    <w:rsid w:val="00E64915"/>
    <w:rsid w:val="00E65323"/>
    <w:rsid w:val="00E661D4"/>
    <w:rsid w:val="00E70091"/>
    <w:rsid w:val="00E720F5"/>
    <w:rsid w:val="00E72856"/>
    <w:rsid w:val="00E74440"/>
    <w:rsid w:val="00E76D47"/>
    <w:rsid w:val="00E849F7"/>
    <w:rsid w:val="00E86FB9"/>
    <w:rsid w:val="00E90302"/>
    <w:rsid w:val="00E9045D"/>
    <w:rsid w:val="00E9597F"/>
    <w:rsid w:val="00E97396"/>
    <w:rsid w:val="00EA13DD"/>
    <w:rsid w:val="00EA185E"/>
    <w:rsid w:val="00EA38FD"/>
    <w:rsid w:val="00EA592A"/>
    <w:rsid w:val="00EA737F"/>
    <w:rsid w:val="00EB14E4"/>
    <w:rsid w:val="00EB32A5"/>
    <w:rsid w:val="00EB34ED"/>
    <w:rsid w:val="00EB7BE0"/>
    <w:rsid w:val="00EC315E"/>
    <w:rsid w:val="00ED077C"/>
    <w:rsid w:val="00ED0813"/>
    <w:rsid w:val="00ED1190"/>
    <w:rsid w:val="00ED6544"/>
    <w:rsid w:val="00EE0277"/>
    <w:rsid w:val="00EE19CA"/>
    <w:rsid w:val="00EE1C96"/>
    <w:rsid w:val="00EE1DA9"/>
    <w:rsid w:val="00EE3E00"/>
    <w:rsid w:val="00EE5DD2"/>
    <w:rsid w:val="00EF3BA7"/>
    <w:rsid w:val="00EF41F1"/>
    <w:rsid w:val="00EF4F08"/>
    <w:rsid w:val="00EF573B"/>
    <w:rsid w:val="00F00A79"/>
    <w:rsid w:val="00F00E86"/>
    <w:rsid w:val="00F00F8B"/>
    <w:rsid w:val="00F03D32"/>
    <w:rsid w:val="00F07C1E"/>
    <w:rsid w:val="00F105DB"/>
    <w:rsid w:val="00F132BC"/>
    <w:rsid w:val="00F13D80"/>
    <w:rsid w:val="00F13ECF"/>
    <w:rsid w:val="00F1588A"/>
    <w:rsid w:val="00F15C83"/>
    <w:rsid w:val="00F16AAA"/>
    <w:rsid w:val="00F21161"/>
    <w:rsid w:val="00F218EF"/>
    <w:rsid w:val="00F21BC7"/>
    <w:rsid w:val="00F22808"/>
    <w:rsid w:val="00F266A2"/>
    <w:rsid w:val="00F32269"/>
    <w:rsid w:val="00F32C88"/>
    <w:rsid w:val="00F42E22"/>
    <w:rsid w:val="00F4457E"/>
    <w:rsid w:val="00F50A48"/>
    <w:rsid w:val="00F56A6F"/>
    <w:rsid w:val="00F5709C"/>
    <w:rsid w:val="00F64EF1"/>
    <w:rsid w:val="00F72F61"/>
    <w:rsid w:val="00F74C82"/>
    <w:rsid w:val="00F763D4"/>
    <w:rsid w:val="00F8765F"/>
    <w:rsid w:val="00F90767"/>
    <w:rsid w:val="00F964FA"/>
    <w:rsid w:val="00F96C11"/>
    <w:rsid w:val="00FA04AF"/>
    <w:rsid w:val="00FA1F3E"/>
    <w:rsid w:val="00FA24EA"/>
    <w:rsid w:val="00FA685B"/>
    <w:rsid w:val="00FB0C01"/>
    <w:rsid w:val="00FB4405"/>
    <w:rsid w:val="00FC18F2"/>
    <w:rsid w:val="00FC2B0F"/>
    <w:rsid w:val="00FC39E5"/>
    <w:rsid w:val="00FC3A78"/>
    <w:rsid w:val="00FC5FFE"/>
    <w:rsid w:val="00FD1005"/>
    <w:rsid w:val="00FD3180"/>
    <w:rsid w:val="00FD4B79"/>
    <w:rsid w:val="00FD6C75"/>
    <w:rsid w:val="00FD74E0"/>
    <w:rsid w:val="00FE24B7"/>
    <w:rsid w:val="00FE71B3"/>
    <w:rsid w:val="00FF066B"/>
    <w:rsid w:val="00FF2AC9"/>
    <w:rsid w:val="00FF42C5"/>
    <w:rsid w:val="00FF6F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60A00"/>
    <w:pPr>
      <w:jc w:val="both"/>
    </w:pPr>
    <w:rPr>
      <w:rFonts w:eastAsiaTheme="minorEastAsia"/>
      <w:sz w:val="24"/>
      <w:lang w:val="en-GB"/>
    </w:rPr>
  </w:style>
  <w:style w:type="paragraph" w:styleId="Heading1">
    <w:name w:val="heading 1"/>
    <w:basedOn w:val="Normal"/>
    <w:next w:val="Normal"/>
    <w:link w:val="Heading1Char"/>
    <w:uiPriority w:val="99"/>
    <w:semiHidden/>
    <w:rsid w:val="00B60A0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B60A0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B60A00"/>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B60A00"/>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B60A00"/>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B60A0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B60A00"/>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B60A00"/>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B60A00"/>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60A00"/>
    <w:rPr>
      <w:rFonts w:ascii="Tahoma" w:hAnsi="Tahoma" w:cs="Tahoma"/>
      <w:sz w:val="16"/>
      <w:szCs w:val="16"/>
    </w:rPr>
  </w:style>
  <w:style w:type="character" w:customStyle="1" w:styleId="BalloonTextChar">
    <w:name w:val="Balloon Text Char"/>
    <w:basedOn w:val="DefaultParagraphFont"/>
    <w:link w:val="BalloonText"/>
    <w:uiPriority w:val="99"/>
    <w:semiHidden/>
    <w:rsid w:val="00B60A00"/>
    <w:rPr>
      <w:rFonts w:ascii="Tahoma" w:eastAsiaTheme="minorEastAsia" w:hAnsi="Tahoma" w:cs="Tahoma"/>
      <w:sz w:val="16"/>
      <w:szCs w:val="16"/>
      <w:lang w:val="en-GB"/>
    </w:rPr>
  </w:style>
  <w:style w:type="character" w:styleId="BookTitle">
    <w:name w:val="Book Title"/>
    <w:uiPriority w:val="99"/>
    <w:semiHidden/>
    <w:qFormat/>
    <w:rsid w:val="00B60A00"/>
    <w:rPr>
      <w:i/>
      <w:iCs/>
      <w:smallCaps/>
      <w:spacing w:val="5"/>
    </w:rPr>
  </w:style>
  <w:style w:type="paragraph" w:customStyle="1" w:styleId="ECHRHeader">
    <w:name w:val="ECHR_Header"/>
    <w:aliases w:val="Ju_Header"/>
    <w:basedOn w:val="Header"/>
    <w:uiPriority w:val="4"/>
    <w:qFormat/>
    <w:rsid w:val="00B60A00"/>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B60A00"/>
    <w:pPr>
      <w:jc w:val="left"/>
    </w:pPr>
    <w:rPr>
      <w:sz w:val="8"/>
    </w:rPr>
  </w:style>
  <w:style w:type="character" w:styleId="Strong">
    <w:name w:val="Strong"/>
    <w:uiPriority w:val="99"/>
    <w:semiHidden/>
    <w:qFormat/>
    <w:rsid w:val="00B60A00"/>
    <w:rPr>
      <w:b/>
      <w:bCs/>
    </w:rPr>
  </w:style>
  <w:style w:type="paragraph" w:styleId="NoSpacing">
    <w:name w:val="No Spacing"/>
    <w:basedOn w:val="Normal"/>
    <w:link w:val="NoSpacingChar"/>
    <w:semiHidden/>
    <w:qFormat/>
    <w:rsid w:val="00B60A00"/>
    <w:rPr>
      <w:sz w:val="22"/>
      <w:lang w:val="en-US"/>
    </w:rPr>
  </w:style>
  <w:style w:type="character" w:customStyle="1" w:styleId="NoSpacingChar">
    <w:name w:val="No Spacing Char"/>
    <w:basedOn w:val="DefaultParagraphFont"/>
    <w:link w:val="NoSpacing"/>
    <w:semiHidden/>
    <w:rsid w:val="00B60A00"/>
    <w:rPr>
      <w:rFonts w:eastAsiaTheme="minorEastAsia"/>
    </w:rPr>
  </w:style>
  <w:style w:type="paragraph" w:customStyle="1" w:styleId="ECHRFooterLine">
    <w:name w:val="ECHR_Footer_Line"/>
    <w:aliases w:val="Footer_Line"/>
    <w:basedOn w:val="Normal"/>
    <w:next w:val="ECHRFooter"/>
    <w:uiPriority w:val="57"/>
    <w:semiHidden/>
    <w:rsid w:val="00B60A0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B60A00"/>
  </w:style>
  <w:style w:type="paragraph" w:customStyle="1" w:styleId="DecList">
    <w:name w:val="Dec_List"/>
    <w:basedOn w:val="Normal"/>
    <w:uiPriority w:val="9"/>
    <w:semiHidden/>
    <w:qFormat/>
    <w:rsid w:val="00B60A00"/>
    <w:pPr>
      <w:spacing w:before="240"/>
      <w:ind w:left="284"/>
    </w:pPr>
  </w:style>
  <w:style w:type="paragraph" w:customStyle="1" w:styleId="DummyStyle">
    <w:name w:val="Dummy_Style"/>
    <w:basedOn w:val="Normal"/>
    <w:semiHidden/>
    <w:qFormat/>
    <w:rsid w:val="00B60A00"/>
    <w:rPr>
      <w:color w:val="00B050"/>
    </w:rPr>
  </w:style>
  <w:style w:type="paragraph" w:customStyle="1" w:styleId="ECHRTitleCentre3">
    <w:name w:val="ECHR_Title_Centre_3"/>
    <w:aliases w:val="Ju_H_Article"/>
    <w:basedOn w:val="Normal"/>
    <w:next w:val="ECHRParaQuote"/>
    <w:uiPriority w:val="27"/>
    <w:qFormat/>
    <w:rsid w:val="00B60A0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B60A00"/>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B60A00"/>
    <w:pPr>
      <w:numPr>
        <w:numId w:val="28"/>
      </w:numPr>
      <w:jc w:val="left"/>
    </w:pPr>
    <w:rPr>
      <w:b/>
    </w:rPr>
  </w:style>
  <w:style w:type="paragraph" w:customStyle="1" w:styleId="JuCourt">
    <w:name w:val="Ju_Court"/>
    <w:basedOn w:val="Normal"/>
    <w:next w:val="Normal"/>
    <w:uiPriority w:val="16"/>
    <w:qFormat/>
    <w:rsid w:val="00B60A00"/>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B60A00"/>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B60A00"/>
    <w:pPr>
      <w:spacing w:after="240"/>
      <w:jc w:val="center"/>
      <w:outlineLvl w:val="0"/>
    </w:pPr>
    <w:rPr>
      <w:rFonts w:asciiTheme="majorHAnsi" w:hAnsiTheme="majorHAnsi"/>
    </w:rPr>
  </w:style>
  <w:style w:type="paragraph" w:customStyle="1" w:styleId="JuInitialled">
    <w:name w:val="Ju_Initialled"/>
    <w:basedOn w:val="Normal"/>
    <w:uiPriority w:val="31"/>
    <w:qFormat/>
    <w:rsid w:val="00B60A00"/>
    <w:pPr>
      <w:tabs>
        <w:tab w:val="center" w:pos="6407"/>
      </w:tabs>
      <w:spacing w:before="720"/>
      <w:jc w:val="right"/>
    </w:pPr>
  </w:style>
  <w:style w:type="paragraph" w:styleId="Title">
    <w:name w:val="Title"/>
    <w:basedOn w:val="Normal"/>
    <w:next w:val="Normal"/>
    <w:link w:val="TitleChar"/>
    <w:uiPriority w:val="99"/>
    <w:semiHidden/>
    <w:qFormat/>
    <w:rsid w:val="00B60A0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B60A0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B60A0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B60A0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B60A0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B60A0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B60A00"/>
    <w:pPr>
      <w:keepNext/>
      <w:keepLines/>
      <w:spacing w:before="240" w:after="120"/>
      <w:ind w:left="1236"/>
    </w:pPr>
    <w:rPr>
      <w:sz w:val="20"/>
      <w:lang w:val="en-GB"/>
    </w:rPr>
  </w:style>
  <w:style w:type="character" w:customStyle="1" w:styleId="JUNAMES">
    <w:name w:val="JU_NAMES"/>
    <w:uiPriority w:val="17"/>
    <w:qFormat/>
    <w:rsid w:val="00B60A00"/>
    <w:rPr>
      <w:caps w:val="0"/>
      <w:smallCaps/>
    </w:rPr>
  </w:style>
  <w:style w:type="paragraph" w:customStyle="1" w:styleId="JuParaSub">
    <w:name w:val="Ju_Para_Sub"/>
    <w:basedOn w:val="ECHRPara"/>
    <w:uiPriority w:val="13"/>
    <w:qFormat/>
    <w:rsid w:val="00B60A00"/>
    <w:pPr>
      <w:ind w:left="284"/>
    </w:pPr>
  </w:style>
  <w:style w:type="paragraph" w:customStyle="1" w:styleId="JuQuotSub">
    <w:name w:val="Ju_Quot_Sub"/>
    <w:basedOn w:val="ECHRParaQuote"/>
    <w:uiPriority w:val="15"/>
    <w:qFormat/>
    <w:rsid w:val="00B60A00"/>
    <w:pPr>
      <w:ind w:left="567"/>
    </w:pPr>
  </w:style>
  <w:style w:type="paragraph" w:styleId="Header">
    <w:name w:val="header"/>
    <w:basedOn w:val="Normal"/>
    <w:link w:val="HeaderChar"/>
    <w:uiPriority w:val="57"/>
    <w:semiHidden/>
    <w:rsid w:val="00B60A00"/>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B60A00"/>
    <w:rPr>
      <w:sz w:val="24"/>
      <w:lang w:val="en-GB"/>
    </w:rPr>
  </w:style>
  <w:style w:type="character" w:customStyle="1" w:styleId="Heading1Char">
    <w:name w:val="Heading 1 Char"/>
    <w:basedOn w:val="DefaultParagraphFont"/>
    <w:link w:val="Heading1"/>
    <w:uiPriority w:val="99"/>
    <w:semiHidden/>
    <w:rsid w:val="00B60A0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B60A0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B60A00"/>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B60A00"/>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B60A00"/>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B60A00"/>
    <w:pPr>
      <w:ind w:firstLine="284"/>
    </w:pPr>
    <w:rPr>
      <w:b/>
    </w:rPr>
  </w:style>
  <w:style w:type="character" w:customStyle="1" w:styleId="Heading3Char">
    <w:name w:val="Heading 3 Char"/>
    <w:basedOn w:val="DefaultParagraphFont"/>
    <w:link w:val="Heading3"/>
    <w:uiPriority w:val="99"/>
    <w:semiHidden/>
    <w:rsid w:val="00B60A00"/>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B60A00"/>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B60A00"/>
    <w:rPr>
      <w:rFonts w:asciiTheme="majorHAnsi" w:eastAsiaTheme="majorEastAsia" w:hAnsiTheme="majorHAnsi" w:cstheme="majorBidi"/>
      <w:b/>
      <w:bCs/>
      <w:color w:val="808080"/>
    </w:rPr>
  </w:style>
  <w:style w:type="character" w:styleId="SubtleEmphasis">
    <w:name w:val="Subtle Emphasis"/>
    <w:uiPriority w:val="99"/>
    <w:semiHidden/>
    <w:qFormat/>
    <w:rsid w:val="00B60A00"/>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B60A00"/>
    <w:pPr>
      <w:keepNext/>
      <w:keepLines/>
      <w:spacing w:before="720" w:after="240"/>
      <w:outlineLvl w:val="0"/>
    </w:pPr>
    <w:rPr>
      <w:rFonts w:asciiTheme="majorHAnsi" w:hAnsiTheme="majorHAnsi"/>
      <w:sz w:val="28"/>
    </w:rPr>
  </w:style>
  <w:style w:type="character" w:styleId="Emphasis">
    <w:name w:val="Emphasis"/>
    <w:uiPriority w:val="99"/>
    <w:semiHidden/>
    <w:qFormat/>
    <w:rsid w:val="00B60A00"/>
    <w:rPr>
      <w:b/>
      <w:bCs/>
      <w:i/>
      <w:iCs/>
      <w:spacing w:val="10"/>
      <w:bdr w:val="none" w:sz="0" w:space="0" w:color="auto"/>
      <w:shd w:val="clear" w:color="auto" w:fill="auto"/>
    </w:rPr>
  </w:style>
  <w:style w:type="paragraph" w:styleId="Footer">
    <w:name w:val="footer"/>
    <w:basedOn w:val="Normal"/>
    <w:link w:val="FooterChar"/>
    <w:uiPriority w:val="57"/>
    <w:semiHidden/>
    <w:rsid w:val="00B60A00"/>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B60A00"/>
    <w:rPr>
      <w:sz w:val="24"/>
      <w:lang w:val="en-GB"/>
    </w:rPr>
  </w:style>
  <w:style w:type="character" w:styleId="FootnoteReference">
    <w:name w:val="footnote reference"/>
    <w:basedOn w:val="DefaultParagraphFont"/>
    <w:uiPriority w:val="99"/>
    <w:semiHidden/>
    <w:rsid w:val="00B60A00"/>
    <w:rPr>
      <w:vertAlign w:val="superscript"/>
    </w:rPr>
  </w:style>
  <w:style w:type="paragraph" w:styleId="FootnoteText">
    <w:name w:val="footnote text"/>
    <w:basedOn w:val="Normal"/>
    <w:link w:val="FootnoteTextChar"/>
    <w:uiPriority w:val="99"/>
    <w:semiHidden/>
    <w:rsid w:val="00B60A00"/>
    <w:rPr>
      <w:sz w:val="20"/>
      <w:szCs w:val="20"/>
    </w:rPr>
  </w:style>
  <w:style w:type="character" w:customStyle="1" w:styleId="FootnoteTextChar">
    <w:name w:val="Footnote Text Char"/>
    <w:basedOn w:val="DefaultParagraphFont"/>
    <w:link w:val="FootnoteText"/>
    <w:uiPriority w:val="99"/>
    <w:semiHidden/>
    <w:rsid w:val="00B60A00"/>
    <w:rPr>
      <w:rFonts w:eastAsiaTheme="minorEastAsia"/>
      <w:sz w:val="20"/>
      <w:szCs w:val="20"/>
      <w:lang w:val="en-GB"/>
    </w:rPr>
  </w:style>
  <w:style w:type="character" w:customStyle="1" w:styleId="Heading6Char">
    <w:name w:val="Heading 6 Char"/>
    <w:basedOn w:val="DefaultParagraphFont"/>
    <w:link w:val="Heading6"/>
    <w:uiPriority w:val="99"/>
    <w:semiHidden/>
    <w:rsid w:val="00B60A00"/>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B60A00"/>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B60A00"/>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B60A00"/>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B60A00"/>
    <w:rPr>
      <w:color w:val="0072BC" w:themeColor="hyperlink"/>
      <w:u w:val="single"/>
    </w:rPr>
  </w:style>
  <w:style w:type="character" w:styleId="IntenseEmphasis">
    <w:name w:val="Intense Emphasis"/>
    <w:uiPriority w:val="99"/>
    <w:semiHidden/>
    <w:qFormat/>
    <w:rsid w:val="00B60A00"/>
    <w:rPr>
      <w:b/>
      <w:bCs/>
    </w:rPr>
  </w:style>
  <w:style w:type="paragraph" w:styleId="IntenseQuote">
    <w:name w:val="Intense Quote"/>
    <w:basedOn w:val="Normal"/>
    <w:next w:val="Normal"/>
    <w:link w:val="IntenseQuoteChar"/>
    <w:uiPriority w:val="99"/>
    <w:semiHidden/>
    <w:qFormat/>
    <w:rsid w:val="00B60A00"/>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B60A00"/>
    <w:rPr>
      <w:rFonts w:eastAsiaTheme="minorEastAsia"/>
      <w:b/>
      <w:bCs/>
      <w:i/>
      <w:iCs/>
      <w:lang w:bidi="en-US"/>
    </w:rPr>
  </w:style>
  <w:style w:type="character" w:styleId="IntenseReference">
    <w:name w:val="Intense Reference"/>
    <w:uiPriority w:val="99"/>
    <w:semiHidden/>
    <w:qFormat/>
    <w:rsid w:val="00B60A00"/>
    <w:rPr>
      <w:smallCaps/>
      <w:spacing w:val="5"/>
      <w:u w:val="single"/>
    </w:rPr>
  </w:style>
  <w:style w:type="paragraph" w:styleId="ListParagraph">
    <w:name w:val="List Paragraph"/>
    <w:basedOn w:val="Normal"/>
    <w:uiPriority w:val="99"/>
    <w:semiHidden/>
    <w:qFormat/>
    <w:rsid w:val="00B60A00"/>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B60A00"/>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B60A00"/>
    <w:rPr>
      <w:rFonts w:eastAsiaTheme="minorEastAsia"/>
      <w:i/>
      <w:iCs/>
      <w:lang w:bidi="en-US"/>
    </w:rPr>
  </w:style>
  <w:style w:type="character" w:styleId="SubtleReference">
    <w:name w:val="Subtle Reference"/>
    <w:uiPriority w:val="99"/>
    <w:semiHidden/>
    <w:qFormat/>
    <w:rsid w:val="00B60A00"/>
    <w:rPr>
      <w:smallCaps/>
    </w:rPr>
  </w:style>
  <w:style w:type="table" w:styleId="TableGrid">
    <w:name w:val="Table Grid"/>
    <w:basedOn w:val="TableNormal"/>
    <w:uiPriority w:val="59"/>
    <w:semiHidden/>
    <w:rsid w:val="00B60A0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B60A0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B60A0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B60A0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B60A00"/>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B60A0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B60A0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B60A0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B60A00"/>
    <w:pPr>
      <w:spacing w:before="120" w:after="120"/>
      <w:ind w:left="425" w:firstLine="142"/>
    </w:pPr>
    <w:rPr>
      <w:sz w:val="20"/>
    </w:rPr>
  </w:style>
  <w:style w:type="paragraph" w:customStyle="1" w:styleId="ECHRPara">
    <w:name w:val="ECHR_Para"/>
    <w:aliases w:val="Ju_Para"/>
    <w:basedOn w:val="Normal"/>
    <w:link w:val="ECHRParaChar"/>
    <w:uiPriority w:val="12"/>
    <w:qFormat/>
    <w:rsid w:val="00B60A00"/>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60A0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B60A00"/>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B60A00"/>
    <w:pPr>
      <w:ind w:left="340" w:hanging="340"/>
    </w:pPr>
  </w:style>
  <w:style w:type="paragraph" w:customStyle="1" w:styleId="JuSigned">
    <w:name w:val="Ju_Signed"/>
    <w:basedOn w:val="Normal"/>
    <w:next w:val="JuParaLast"/>
    <w:uiPriority w:val="32"/>
    <w:qFormat/>
    <w:rsid w:val="00B60A00"/>
    <w:pPr>
      <w:tabs>
        <w:tab w:val="center" w:pos="851"/>
        <w:tab w:val="center" w:pos="6407"/>
      </w:tabs>
      <w:spacing w:before="720"/>
      <w:jc w:val="left"/>
    </w:pPr>
  </w:style>
  <w:style w:type="paragraph" w:customStyle="1" w:styleId="JuParaLast">
    <w:name w:val="Ju_Para_Last"/>
    <w:basedOn w:val="Normal"/>
    <w:next w:val="ECHRPara"/>
    <w:uiPriority w:val="30"/>
    <w:qFormat/>
    <w:rsid w:val="00B60A00"/>
    <w:pPr>
      <w:keepNext/>
      <w:keepLines/>
      <w:spacing w:before="240"/>
      <w:ind w:firstLine="284"/>
    </w:pPr>
  </w:style>
  <w:style w:type="paragraph" w:customStyle="1" w:styleId="OpiH1">
    <w:name w:val="Opi_H_1"/>
    <w:basedOn w:val="ECHRHeading2"/>
    <w:uiPriority w:val="42"/>
    <w:qFormat/>
    <w:rsid w:val="00B60A00"/>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B60A00"/>
    <w:pPr>
      <w:ind w:left="346" w:firstLine="0"/>
    </w:pPr>
  </w:style>
  <w:style w:type="paragraph" w:customStyle="1" w:styleId="JuListi">
    <w:name w:val="Ju_List_i"/>
    <w:basedOn w:val="Normal"/>
    <w:next w:val="JuLista"/>
    <w:uiPriority w:val="28"/>
    <w:qFormat/>
    <w:rsid w:val="00B60A00"/>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B60A00"/>
    <w:rPr>
      <w:vertAlign w:val="superscript"/>
    </w:rPr>
  </w:style>
  <w:style w:type="paragraph" w:styleId="EndnoteText">
    <w:name w:val="endnote text"/>
    <w:basedOn w:val="Normal"/>
    <w:link w:val="EndnoteTextChar"/>
    <w:uiPriority w:val="99"/>
    <w:semiHidden/>
    <w:rsid w:val="00B60A00"/>
    <w:rPr>
      <w:sz w:val="20"/>
      <w:szCs w:val="20"/>
    </w:rPr>
  </w:style>
  <w:style w:type="character" w:customStyle="1" w:styleId="EndnoteTextChar">
    <w:name w:val="Endnote Text Char"/>
    <w:basedOn w:val="DefaultParagraphFont"/>
    <w:link w:val="EndnoteText"/>
    <w:uiPriority w:val="99"/>
    <w:semiHidden/>
    <w:rsid w:val="00B60A00"/>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B60A00"/>
    <w:pPr>
      <w:ind w:left="833" w:hanging="357"/>
      <w:outlineLvl w:val="3"/>
    </w:pPr>
    <w:rPr>
      <w:b/>
      <w:i w:val="0"/>
      <w:sz w:val="20"/>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B60A00"/>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B60A00"/>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B60A00"/>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B60A00"/>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B60A0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B60A0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B60A00"/>
    <w:pPr>
      <w:tabs>
        <w:tab w:val="clear" w:pos="357"/>
      </w:tabs>
      <w:outlineLvl w:val="1"/>
    </w:pPr>
    <w:rPr>
      <w:b/>
    </w:rPr>
  </w:style>
  <w:style w:type="paragraph" w:customStyle="1" w:styleId="OpiHi">
    <w:name w:val="Opi_H_i"/>
    <w:basedOn w:val="ECHRHeading4"/>
    <w:uiPriority w:val="44"/>
    <w:qFormat/>
    <w:rsid w:val="00B60A00"/>
    <w:pPr>
      <w:ind w:left="1037" w:hanging="357"/>
      <w:outlineLvl w:val="4"/>
    </w:pPr>
    <w:rPr>
      <w:b w:val="0"/>
      <w:i/>
    </w:rPr>
  </w:style>
  <w:style w:type="paragraph" w:customStyle="1" w:styleId="OpiPara">
    <w:name w:val="Opi_Para"/>
    <w:basedOn w:val="ECHRPara"/>
    <w:uiPriority w:val="46"/>
    <w:qFormat/>
    <w:rsid w:val="00B60A00"/>
  </w:style>
  <w:style w:type="paragraph" w:customStyle="1" w:styleId="OpiParaSub">
    <w:name w:val="Opi_Para_Sub"/>
    <w:basedOn w:val="JuParaSub"/>
    <w:uiPriority w:val="47"/>
    <w:qFormat/>
    <w:rsid w:val="00B60A00"/>
  </w:style>
  <w:style w:type="paragraph" w:customStyle="1" w:styleId="OpiQuot">
    <w:name w:val="Opi_Quot"/>
    <w:basedOn w:val="ECHRParaQuote"/>
    <w:uiPriority w:val="48"/>
    <w:qFormat/>
    <w:rsid w:val="00B60A00"/>
  </w:style>
  <w:style w:type="paragraph" w:customStyle="1" w:styleId="OpiQuotSub">
    <w:name w:val="Opi_Quot_Sub"/>
    <w:basedOn w:val="JuQuotSub"/>
    <w:uiPriority w:val="49"/>
    <w:qFormat/>
    <w:rsid w:val="00B60A00"/>
  </w:style>
  <w:style w:type="paragraph" w:customStyle="1" w:styleId="OpiTranslation">
    <w:name w:val="Opi_Translation"/>
    <w:basedOn w:val="Normal"/>
    <w:next w:val="OpiPara"/>
    <w:uiPriority w:val="40"/>
    <w:qFormat/>
    <w:rsid w:val="00B60A00"/>
    <w:pPr>
      <w:jc w:val="center"/>
      <w:outlineLvl w:val="0"/>
    </w:pPr>
    <w:rPr>
      <w:i/>
    </w:rPr>
  </w:style>
  <w:style w:type="character" w:customStyle="1" w:styleId="ECHRParaChar">
    <w:name w:val="ECHR_Para Char"/>
    <w:aliases w:val="Ju_Para Char"/>
    <w:basedOn w:val="DefaultParagraphFont"/>
    <w:link w:val="ECHRPara"/>
    <w:uiPriority w:val="12"/>
    <w:rsid w:val="00CA2064"/>
    <w:rPr>
      <w:rFonts w:eastAsiaTheme="minorEastAsia"/>
      <w:sz w:val="24"/>
      <w:lang w:val="en-GB"/>
    </w:rPr>
  </w:style>
  <w:style w:type="paragraph" w:styleId="Revision">
    <w:name w:val="Revision"/>
    <w:hidden/>
    <w:uiPriority w:val="99"/>
    <w:semiHidden/>
    <w:rsid w:val="00573230"/>
    <w:rPr>
      <w:rFonts w:eastAsiaTheme="minorEastAsia"/>
      <w:sz w:val="24"/>
    </w:rPr>
  </w:style>
  <w:style w:type="paragraph" w:customStyle="1" w:styleId="jupara">
    <w:name w:val="jupara"/>
    <w:basedOn w:val="Normal"/>
    <w:rsid w:val="004C4CF8"/>
    <w:pPr>
      <w:ind w:firstLine="284"/>
    </w:pPr>
    <w:rPr>
      <w:rFonts w:ascii="Times New Roman" w:eastAsia="Times New Roman" w:hAnsi="Times New Roman" w:cs="Times New Roman"/>
      <w:szCs w:val="24"/>
      <w:lang w:eastAsia="en-GB"/>
    </w:rPr>
  </w:style>
  <w:style w:type="paragraph" w:customStyle="1" w:styleId="jucase0">
    <w:name w:val="jucase"/>
    <w:basedOn w:val="Normal"/>
    <w:rsid w:val="004C4CF8"/>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B8ACE0-A170-402E-B837-DFEC76006647}"/>
</file>

<file path=customXml/itemProps2.xml><?xml version="1.0" encoding="utf-8"?>
<ds:datastoreItem xmlns:ds="http://schemas.openxmlformats.org/officeDocument/2006/customXml" ds:itemID="{0A984E86-11A6-4FD8-B839-EEFFCFBF7E9F}"/>
</file>

<file path=customXml/itemProps3.xml><?xml version="1.0" encoding="utf-8"?>
<ds:datastoreItem xmlns:ds="http://schemas.openxmlformats.org/officeDocument/2006/customXml" ds:itemID="{E654E411-BA01-49A5-8BA7-778DCD8B6C39}"/>
</file>

<file path=customXml/itemProps4.xml><?xml version="1.0" encoding="utf-8"?>
<ds:datastoreItem xmlns:ds="http://schemas.openxmlformats.org/officeDocument/2006/customXml" ds:itemID="{1D9C7B20-8B94-4859-8436-D7DB36AE9B48}"/>
</file>

<file path=docProps/app.xml><?xml version="1.0" encoding="utf-8"?>
<Properties xmlns="http://schemas.openxmlformats.org/officeDocument/2006/extended-properties" xmlns:vt="http://schemas.openxmlformats.org/officeDocument/2006/docPropsVTypes">
  <Template>Normal.dotm</Template>
  <TotalTime>0</TotalTime>
  <Pages>1</Pages>
  <Words>5341</Words>
  <Characters>30449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35719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2017-09-12T13:08:00Z</cp:lastPrinted>
  <dcterms:created xsi:type="dcterms:W3CDTF">2019-08-31T10:45:00Z</dcterms:created>
  <dcterms:modified xsi:type="dcterms:W3CDTF">2019-08-31T10:45:00Z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24014/07</vt:lpwstr>
  </property>
  <property fmtid="{D5CDD505-2E9C-101B-9397-08002B2CF9AE}" pid="4" name="CASEID">
    <vt:lpwstr>451501</vt:lpwstr>
  </property>
  <property fmtid="{D5CDD505-2E9C-101B-9397-08002B2CF9AE}" pid="5" name="ContentTypeId">
    <vt:lpwstr>0x010100558EB02BDB9E204AB350EDD385B68E10</vt:lpwstr>
  </property>
</Properties>
</file>