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74587B" w:rsidR="00D67BD3" w:rsidP="0074587B" w:rsidRDefault="00D67BD3">
      <w:pPr>
        <w:jc w:val="center"/>
      </w:pPr>
      <w:bookmarkStart w:name="_GoBack" w:id="0"/>
      <w:bookmarkEnd w:id="0"/>
    </w:p>
    <w:p w:rsidRPr="0074587B" w:rsidR="00506E98" w:rsidP="0074587B" w:rsidRDefault="00506E98">
      <w:pPr>
        <w:jc w:val="center"/>
      </w:pPr>
    </w:p>
    <w:p w:rsidRPr="0074587B" w:rsidR="00D67BD3" w:rsidP="0074587B" w:rsidRDefault="00D67BD3">
      <w:pPr>
        <w:jc w:val="center"/>
      </w:pPr>
    </w:p>
    <w:p w:rsidRPr="0074587B" w:rsidR="00014566" w:rsidP="0074587B" w:rsidRDefault="006D1705">
      <w:pPr>
        <w:jc w:val="center"/>
      </w:pPr>
      <w:r w:rsidRPr="0074587B">
        <w:t>THIRD SECTION</w:t>
      </w:r>
    </w:p>
    <w:p w:rsidRPr="0074587B" w:rsidR="00014566" w:rsidP="0074587B" w:rsidRDefault="00014566">
      <w:pPr>
        <w:jc w:val="center"/>
      </w:pPr>
    </w:p>
    <w:p w:rsidRPr="0074587B" w:rsidR="00D67BD3" w:rsidP="0074587B" w:rsidRDefault="00D67BD3">
      <w:pPr>
        <w:jc w:val="center"/>
      </w:pPr>
    </w:p>
    <w:p w:rsidRPr="0074587B" w:rsidR="0074587B" w:rsidP="0074587B" w:rsidRDefault="0074587B">
      <w:pPr>
        <w:jc w:val="center"/>
      </w:pPr>
    </w:p>
    <w:p w:rsidRPr="0074587B" w:rsidR="00D67BD3" w:rsidP="0074587B" w:rsidRDefault="00D67BD3">
      <w:pPr>
        <w:jc w:val="center"/>
      </w:pPr>
    </w:p>
    <w:p w:rsidRPr="0074587B" w:rsidR="00D67BD3" w:rsidP="0074587B" w:rsidRDefault="00D67BD3">
      <w:pPr>
        <w:jc w:val="center"/>
      </w:pPr>
    </w:p>
    <w:p w:rsidRPr="0074587B" w:rsidR="0074587B" w:rsidP="0074587B" w:rsidRDefault="0074587B">
      <w:pPr>
        <w:jc w:val="center"/>
      </w:pPr>
    </w:p>
    <w:p w:rsidRPr="0074587B" w:rsidR="00D67BD3" w:rsidP="0074587B" w:rsidRDefault="00D67BD3">
      <w:pPr>
        <w:jc w:val="center"/>
      </w:pPr>
    </w:p>
    <w:p w:rsidRPr="0074587B" w:rsidR="00D67BD3" w:rsidP="0074587B" w:rsidRDefault="00D67BD3">
      <w:pPr>
        <w:jc w:val="center"/>
      </w:pPr>
    </w:p>
    <w:p w:rsidRPr="0074587B" w:rsidR="00014566" w:rsidP="0074587B" w:rsidRDefault="00014566">
      <w:pPr>
        <w:jc w:val="center"/>
        <w:rPr>
          <w:b/>
        </w:rPr>
      </w:pPr>
      <w:bookmarkStart w:name="To" w:id="1"/>
      <w:r w:rsidRPr="0074587B">
        <w:rPr>
          <w:b/>
        </w:rPr>
        <w:t xml:space="preserve">CASE OF </w:t>
      </w:r>
      <w:bookmarkEnd w:id="1"/>
      <w:r w:rsidRPr="0074587B" w:rsidR="006D1705">
        <w:rPr>
          <w:b/>
        </w:rPr>
        <w:t>SOKOVNIN v. RUSSIA</w:t>
      </w:r>
    </w:p>
    <w:p w:rsidRPr="0074587B" w:rsidR="00014566" w:rsidP="0074587B" w:rsidRDefault="00014566">
      <w:pPr>
        <w:jc w:val="center"/>
      </w:pPr>
    </w:p>
    <w:p w:rsidRPr="0074587B" w:rsidR="00014566" w:rsidP="0074587B" w:rsidRDefault="00014566">
      <w:pPr>
        <w:jc w:val="center"/>
        <w:rPr>
          <w:i/>
        </w:rPr>
      </w:pPr>
      <w:r w:rsidRPr="0074587B">
        <w:rPr>
          <w:i/>
        </w:rPr>
        <w:t>(</w:t>
      </w:r>
      <w:r w:rsidRPr="0074587B" w:rsidR="006D1705">
        <w:rPr>
          <w:i/>
        </w:rPr>
        <w:t>Application no. 3627/07</w:t>
      </w:r>
      <w:r w:rsidRPr="0074587B">
        <w:rPr>
          <w:i/>
        </w:rPr>
        <w:t>)</w:t>
      </w:r>
    </w:p>
    <w:p w:rsidRPr="0074587B" w:rsidR="00014566" w:rsidP="0074587B" w:rsidRDefault="00014566">
      <w:pPr>
        <w:jc w:val="center"/>
      </w:pPr>
    </w:p>
    <w:p w:rsidRPr="0074587B" w:rsidR="00014566" w:rsidP="0074587B" w:rsidRDefault="00014566">
      <w:pPr>
        <w:jc w:val="center"/>
      </w:pPr>
    </w:p>
    <w:p w:rsidRPr="0074587B" w:rsidR="00014566" w:rsidP="0074587B" w:rsidRDefault="00014566">
      <w:pPr>
        <w:jc w:val="center"/>
      </w:pPr>
    </w:p>
    <w:p w:rsidRPr="0074587B" w:rsidR="00506E98" w:rsidP="0074587B" w:rsidRDefault="00506E98">
      <w:pPr>
        <w:jc w:val="center"/>
      </w:pPr>
    </w:p>
    <w:p w:rsidRPr="0074587B" w:rsidR="00014566" w:rsidP="0074587B" w:rsidRDefault="00014566">
      <w:pPr>
        <w:jc w:val="center"/>
      </w:pPr>
    </w:p>
    <w:p w:rsidRPr="0074587B" w:rsidR="00014566" w:rsidP="0074587B" w:rsidRDefault="00014566">
      <w:pPr>
        <w:jc w:val="center"/>
      </w:pPr>
    </w:p>
    <w:p w:rsidRPr="0074587B" w:rsidR="0074587B" w:rsidP="0074587B" w:rsidRDefault="0074587B">
      <w:pPr>
        <w:jc w:val="center"/>
      </w:pPr>
    </w:p>
    <w:p w:rsidRPr="0074587B" w:rsidR="00506E98" w:rsidP="0074587B" w:rsidRDefault="00506E98">
      <w:pPr>
        <w:jc w:val="center"/>
      </w:pPr>
    </w:p>
    <w:p w:rsidRPr="0074587B" w:rsidR="00014566" w:rsidP="0074587B" w:rsidRDefault="00014566">
      <w:pPr>
        <w:jc w:val="center"/>
      </w:pPr>
    </w:p>
    <w:p w:rsidRPr="0074587B" w:rsidR="00506E98" w:rsidP="0074587B" w:rsidRDefault="00D67BD3">
      <w:pPr>
        <w:pStyle w:val="ECHRPara"/>
        <w:ind w:firstLine="0"/>
        <w:jc w:val="center"/>
        <w:rPr>
          <w:rFonts w:eastAsiaTheme="minorHAnsi"/>
          <w:lang w:val="en-US"/>
        </w:rPr>
      </w:pPr>
      <w:r w:rsidRPr="0074587B">
        <w:rPr>
          <w:rFonts w:eastAsiaTheme="minorHAnsi"/>
          <w:lang w:val="en-US"/>
        </w:rPr>
        <w:t>JUDGMENT</w:t>
      </w:r>
    </w:p>
    <w:p w:rsidRPr="0074587B" w:rsidR="00506E98" w:rsidP="0074587B" w:rsidRDefault="00506E98">
      <w:pPr>
        <w:pStyle w:val="JuCase"/>
        <w:ind w:firstLine="0"/>
        <w:jc w:val="center"/>
        <w:rPr>
          <w:b w:val="0"/>
        </w:rPr>
      </w:pPr>
    </w:p>
    <w:p w:rsidRPr="0074587B" w:rsidR="00506E98" w:rsidP="0074587B" w:rsidRDefault="00506E98">
      <w:pPr>
        <w:pStyle w:val="JuCase"/>
        <w:ind w:firstLine="0"/>
        <w:jc w:val="center"/>
        <w:rPr>
          <w:b w:val="0"/>
        </w:rPr>
      </w:pPr>
    </w:p>
    <w:p w:rsidRPr="0074587B" w:rsidR="0074587B" w:rsidP="0074587B" w:rsidRDefault="0074587B">
      <w:pPr>
        <w:pStyle w:val="ECHRPara"/>
        <w:ind w:firstLine="0"/>
        <w:jc w:val="center"/>
      </w:pPr>
    </w:p>
    <w:p w:rsidRPr="0074587B" w:rsidR="0074587B" w:rsidP="0074587B" w:rsidRDefault="0074587B">
      <w:pPr>
        <w:pStyle w:val="ECHRPara"/>
        <w:ind w:firstLine="0"/>
        <w:jc w:val="center"/>
      </w:pPr>
    </w:p>
    <w:p w:rsidRPr="0074587B" w:rsidR="0074587B" w:rsidP="0074587B" w:rsidRDefault="0074587B">
      <w:pPr>
        <w:pStyle w:val="ECHRPara"/>
        <w:ind w:firstLine="0"/>
        <w:jc w:val="center"/>
      </w:pPr>
    </w:p>
    <w:p w:rsidRPr="0074587B" w:rsidR="0074587B" w:rsidP="0074587B" w:rsidRDefault="0074587B">
      <w:pPr>
        <w:pStyle w:val="ECHRPara"/>
        <w:ind w:firstLine="0"/>
        <w:jc w:val="center"/>
      </w:pPr>
    </w:p>
    <w:p w:rsidRPr="0074587B" w:rsidR="00506E98" w:rsidP="0074587B" w:rsidRDefault="00506E98">
      <w:pPr>
        <w:pStyle w:val="JuCase"/>
        <w:ind w:firstLine="0"/>
        <w:jc w:val="center"/>
        <w:rPr>
          <w:b w:val="0"/>
        </w:rPr>
      </w:pPr>
      <w:r w:rsidRPr="0074587B">
        <w:rPr>
          <w:b w:val="0"/>
        </w:rPr>
        <w:t>STRASBOURG</w:t>
      </w:r>
    </w:p>
    <w:p w:rsidRPr="0074587B" w:rsidR="00506E98" w:rsidP="0074587B" w:rsidRDefault="00506E98">
      <w:pPr>
        <w:pStyle w:val="JuCase"/>
        <w:ind w:firstLine="0"/>
        <w:jc w:val="center"/>
        <w:rPr>
          <w:b w:val="0"/>
        </w:rPr>
      </w:pPr>
    </w:p>
    <w:p w:rsidRPr="0074587B" w:rsidR="00506E98" w:rsidP="0074587B" w:rsidRDefault="00506E98">
      <w:pPr>
        <w:pStyle w:val="JuCase"/>
        <w:ind w:firstLine="0"/>
        <w:jc w:val="center"/>
        <w:rPr>
          <w:b w:val="0"/>
        </w:rPr>
      </w:pPr>
      <w:r w:rsidRPr="0074587B">
        <w:rPr>
          <w:b w:val="0"/>
        </w:rPr>
        <w:t>5 March 2019</w:t>
      </w:r>
    </w:p>
    <w:p w:rsidRPr="0074587B" w:rsidR="00506E98" w:rsidP="0074587B" w:rsidRDefault="00506E98">
      <w:pPr>
        <w:jc w:val="center"/>
      </w:pPr>
    </w:p>
    <w:p w:rsidRPr="0074587B" w:rsidR="00506E98" w:rsidP="0074587B" w:rsidRDefault="00506E98">
      <w:pPr>
        <w:jc w:val="center"/>
      </w:pPr>
    </w:p>
    <w:p w:rsidRPr="0074587B" w:rsidR="00506E98" w:rsidP="0074587B" w:rsidRDefault="00506E98">
      <w:pPr>
        <w:jc w:val="center"/>
      </w:pPr>
    </w:p>
    <w:p w:rsidRPr="0074587B" w:rsidR="00F66C88" w:rsidP="0074587B" w:rsidRDefault="00506E98">
      <w:pPr>
        <w:pStyle w:val="ECHRPara"/>
        <w:rPr>
          <w:rFonts w:eastAsiaTheme="minorHAnsi"/>
        </w:rPr>
      </w:pPr>
      <w:r w:rsidRPr="0074587B">
        <w:rPr>
          <w:i/>
          <w:sz w:val="22"/>
        </w:rPr>
        <w:t>This judgment is final but it may be subject to editorial revision.</w:t>
      </w:r>
    </w:p>
    <w:p w:rsidRPr="0074587B" w:rsidR="00D67BD3" w:rsidP="0074587B" w:rsidRDefault="00D67BD3">
      <w:pPr>
        <w:pStyle w:val="JuCase"/>
        <w:jc w:val="left"/>
        <w:sectPr w:rsidRPr="0074587B" w:rsidR="00D67BD3" w:rsidSect="00D67BD3">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74587B" w:rsidR="00014566" w:rsidP="0074587B" w:rsidRDefault="00506E98">
      <w:pPr>
        <w:pStyle w:val="JuCase"/>
        <w:rPr>
          <w:bCs/>
        </w:rPr>
      </w:pPr>
      <w:r w:rsidRPr="0074587B">
        <w:t>In the case of Sokovnin v. Rus</w:t>
      </w:r>
      <w:r w:rsidRPr="0074587B" w:rsidR="006D1705">
        <w:t>sia</w:t>
      </w:r>
      <w:r w:rsidRPr="0074587B" w:rsidR="00014566">
        <w:t>,</w:t>
      </w:r>
    </w:p>
    <w:p w:rsidRPr="0074587B" w:rsidR="00014566" w:rsidP="0074587B" w:rsidRDefault="00014566">
      <w:pPr>
        <w:pStyle w:val="ECHRPara"/>
      </w:pPr>
      <w:r w:rsidRPr="0074587B">
        <w:t>The European Court of Human Rights (</w:t>
      </w:r>
      <w:r w:rsidRPr="0074587B" w:rsidR="006D1705">
        <w:t>Third Section</w:t>
      </w:r>
      <w:r w:rsidRPr="0074587B">
        <w:t xml:space="preserve">), sitting as a </w:t>
      </w:r>
      <w:r w:rsidRPr="0074587B" w:rsidR="00F16FAE">
        <w:t>Committee</w:t>
      </w:r>
      <w:r w:rsidRPr="0074587B">
        <w:t xml:space="preserve"> composed of:</w:t>
      </w:r>
    </w:p>
    <w:p w:rsidRPr="0074587B" w:rsidR="00014566" w:rsidP="0074587B" w:rsidRDefault="00506E98">
      <w:pPr>
        <w:pStyle w:val="ECHRDecisionBody"/>
      </w:pPr>
      <w:r w:rsidRPr="0074587B">
        <w:tab/>
        <w:t>Alena Poláčková,</w:t>
      </w:r>
      <w:r w:rsidRPr="0074587B">
        <w:rPr>
          <w:i/>
        </w:rPr>
        <w:t xml:space="preserve"> President,</w:t>
      </w:r>
      <w:r w:rsidRPr="0074587B">
        <w:rPr>
          <w:i/>
        </w:rPr>
        <w:br/>
      </w:r>
      <w:r w:rsidRPr="0074587B">
        <w:tab/>
        <w:t>Dmitry Dedov,</w:t>
      </w:r>
      <w:r w:rsidRPr="0074587B">
        <w:rPr>
          <w:i/>
        </w:rPr>
        <w:br/>
      </w:r>
      <w:r w:rsidRPr="0074587B">
        <w:tab/>
        <w:t>Jolien Schukking,</w:t>
      </w:r>
      <w:r w:rsidRPr="0074587B">
        <w:rPr>
          <w:i/>
        </w:rPr>
        <w:t xml:space="preserve"> judges,</w:t>
      </w:r>
      <w:r w:rsidRPr="0074587B" w:rsidR="00014566">
        <w:rPr>
          <w:szCs w:val="24"/>
        </w:rPr>
        <w:br/>
      </w:r>
      <w:r w:rsidRPr="0074587B" w:rsidR="00014566">
        <w:t xml:space="preserve">and </w:t>
      </w:r>
      <w:r w:rsidRPr="0074587B">
        <w:t xml:space="preserve">Stephen Phillips, </w:t>
      </w:r>
      <w:r w:rsidRPr="0074587B">
        <w:rPr>
          <w:i/>
        </w:rPr>
        <w:t xml:space="preserve">Section </w:t>
      </w:r>
      <w:r w:rsidRPr="0074587B">
        <w:rPr>
          <w:i/>
          <w:iCs/>
        </w:rPr>
        <w:t>Registrar</w:t>
      </w:r>
      <w:r w:rsidRPr="0074587B" w:rsidR="00014566">
        <w:rPr>
          <w:i/>
        </w:rPr>
        <w:t>,</w:t>
      </w:r>
    </w:p>
    <w:p w:rsidRPr="0074587B" w:rsidR="00014566" w:rsidP="0074587B" w:rsidRDefault="00014566">
      <w:pPr>
        <w:pStyle w:val="ECHRPara"/>
      </w:pPr>
      <w:r w:rsidRPr="0074587B">
        <w:t xml:space="preserve">Having deliberated in private on </w:t>
      </w:r>
      <w:r w:rsidRPr="0074587B" w:rsidR="00F53CB4">
        <w:t>5 February 2019</w:t>
      </w:r>
      <w:r w:rsidRPr="0074587B">
        <w:t>,</w:t>
      </w:r>
    </w:p>
    <w:p w:rsidRPr="0074587B" w:rsidR="00014566" w:rsidP="0074587B" w:rsidRDefault="00014566">
      <w:pPr>
        <w:pStyle w:val="ECHRPara"/>
      </w:pPr>
      <w:r w:rsidRPr="0074587B">
        <w:t>Delivers the following judgment, which was adopted on that date:</w:t>
      </w:r>
    </w:p>
    <w:p w:rsidRPr="0074587B" w:rsidR="00014566" w:rsidP="0074587B" w:rsidRDefault="00014566">
      <w:pPr>
        <w:pStyle w:val="ECHRTitle1"/>
      </w:pPr>
      <w:r w:rsidRPr="0074587B">
        <w:t>PROCEDURE</w:t>
      </w:r>
    </w:p>
    <w:p w:rsidRPr="0074587B" w:rsidR="006D1705" w:rsidP="0074587B" w:rsidRDefault="006D1705">
      <w:pPr>
        <w:pStyle w:val="ECHRPara"/>
      </w:pPr>
      <w:r w:rsidRPr="0074587B">
        <w:fldChar w:fldCharType="begin"/>
      </w:r>
      <w:r w:rsidRPr="0074587B">
        <w:instrText xml:space="preserve"> SEQ level0 \*arabic </w:instrText>
      </w:r>
      <w:r w:rsidRPr="0074587B">
        <w:fldChar w:fldCharType="separate"/>
      </w:r>
      <w:r w:rsidRPr="0074587B" w:rsidR="0074587B">
        <w:rPr>
          <w:noProof/>
        </w:rPr>
        <w:t>1</w:t>
      </w:r>
      <w:r w:rsidRPr="0074587B">
        <w:fldChar w:fldCharType="end"/>
      </w:r>
      <w:r w:rsidRPr="0074587B" w:rsidR="00014566">
        <w:t xml:space="preserve">.  The case originated in </w:t>
      </w:r>
      <w:r w:rsidRPr="0074587B">
        <w:t>an application (no. 3627/07)</w:t>
      </w:r>
      <w:r w:rsidRPr="0074587B" w:rsidR="00014566">
        <w:t xml:space="preserve"> against </w:t>
      </w:r>
      <w:r w:rsidRPr="0074587B">
        <w:t>the Russian Federation</w:t>
      </w:r>
      <w:r w:rsidRPr="0074587B" w:rsidR="00014566">
        <w:t xml:space="preserve"> lodged with the </w:t>
      </w:r>
      <w:r w:rsidRPr="0074587B">
        <w:t>Court under Article 34</w:t>
      </w:r>
      <w:r w:rsidRPr="0074587B" w:rsidR="00014566">
        <w:t xml:space="preserve"> of the Convention for the Protection of Human Rights and Fundamental Freedoms (“the Convention”) by </w:t>
      </w:r>
      <w:r w:rsidRPr="0074587B">
        <w:t>a Russian national, Mr Andrey Mikhaylovich Sokovnin (“the applicant”), on 10 November 2006</w:t>
      </w:r>
      <w:r w:rsidRPr="0074587B" w:rsidR="00014566">
        <w:t>.</w:t>
      </w:r>
    </w:p>
    <w:p w:rsidRPr="0074587B" w:rsidR="006D1705" w:rsidP="0074587B" w:rsidRDefault="006D1705">
      <w:pPr>
        <w:pStyle w:val="ECHRPara"/>
      </w:pPr>
      <w:r w:rsidRPr="0074587B">
        <w:fldChar w:fldCharType="begin"/>
      </w:r>
      <w:r w:rsidRPr="0074587B">
        <w:instrText xml:space="preserve"> SEQ level0 \*arabic </w:instrText>
      </w:r>
      <w:r w:rsidRPr="0074587B">
        <w:fldChar w:fldCharType="separate"/>
      </w:r>
      <w:r w:rsidRPr="0074587B" w:rsidR="0074587B">
        <w:rPr>
          <w:noProof/>
        </w:rPr>
        <w:t>2</w:t>
      </w:r>
      <w:r w:rsidRPr="0074587B">
        <w:fldChar w:fldCharType="end"/>
      </w:r>
      <w:r w:rsidRPr="0074587B" w:rsidR="00014566">
        <w:t>.  </w:t>
      </w:r>
      <w:r w:rsidRPr="0074587B" w:rsidR="004B6CD7">
        <w:rPr>
          <w:rFonts w:ascii="Times New Roman" w:hAnsi="Times New Roman" w:cs="Times New Roman"/>
          <w:color w:val="000000"/>
        </w:rPr>
        <w:t>The Russian Government (“the Government” ) were represented initially by Mr G. Matyushkin, the Representative of the Russian Federation to the European Court of Human Rights, and then by his successor in that office, Mr M. Galperin.</w:t>
      </w:r>
    </w:p>
    <w:p w:rsidRPr="0074587B" w:rsidR="00927DF1" w:rsidP="0074587B" w:rsidRDefault="006D1705">
      <w:pPr>
        <w:pStyle w:val="ECHRPara"/>
      </w:pPr>
      <w:r w:rsidRPr="0074587B">
        <w:fldChar w:fldCharType="begin"/>
      </w:r>
      <w:r w:rsidRPr="0074587B">
        <w:instrText xml:space="preserve"> SEQ level0 \*arabic </w:instrText>
      </w:r>
      <w:r w:rsidRPr="0074587B">
        <w:fldChar w:fldCharType="separate"/>
      </w:r>
      <w:r w:rsidRPr="0074587B" w:rsidR="0074587B">
        <w:rPr>
          <w:noProof/>
        </w:rPr>
        <w:t>3</w:t>
      </w:r>
      <w:r w:rsidRPr="0074587B">
        <w:fldChar w:fldCharType="end"/>
      </w:r>
      <w:r w:rsidRPr="0074587B">
        <w:t xml:space="preserve">.  The </w:t>
      </w:r>
      <w:r w:rsidRPr="0074587B">
        <w:rPr>
          <w:rFonts w:ascii="Times New Roman" w:hAnsi="Times New Roman" w:cs="Times New Roman"/>
          <w:color w:val="000000"/>
        </w:rPr>
        <w:t>applicant</w:t>
      </w:r>
      <w:r w:rsidRPr="0074587B">
        <w:t xml:space="preserve"> alleged, in particular, </w:t>
      </w:r>
      <w:r w:rsidRPr="0074587B" w:rsidR="00EC7044">
        <w:t>t</w:t>
      </w:r>
      <w:r w:rsidRPr="0074587B" w:rsidR="003E08EE">
        <w:t xml:space="preserve">hat he had been </w:t>
      </w:r>
      <w:r w:rsidRPr="0074587B" w:rsidR="002B7CC1">
        <w:t xml:space="preserve">subjected to </w:t>
      </w:r>
      <w:r w:rsidRPr="0074587B" w:rsidR="00994BC4">
        <w:t>ill</w:t>
      </w:r>
      <w:r w:rsidRPr="0074587B" w:rsidR="00994BC4">
        <w:noBreakHyphen/>
      </w:r>
      <w:r w:rsidRPr="0074587B" w:rsidR="003E08EE">
        <w:t>treat</w:t>
      </w:r>
      <w:r w:rsidRPr="0074587B" w:rsidR="002B7CC1">
        <w:t>ment during his arrest on 18 Ma</w:t>
      </w:r>
      <w:r w:rsidRPr="0074587B" w:rsidR="0005479B">
        <w:t xml:space="preserve">rch </w:t>
      </w:r>
      <w:r w:rsidRPr="0074587B" w:rsidR="002B7CC1">
        <w:t xml:space="preserve">2006, </w:t>
      </w:r>
      <w:r w:rsidRPr="0074587B" w:rsidR="0015179A">
        <w:t xml:space="preserve">while being transferred </w:t>
      </w:r>
      <w:r w:rsidRPr="0074587B" w:rsidR="002B7CC1">
        <w:t xml:space="preserve">from Yekaterinburg to Nizhniy Tagil on 27 March 2006, and </w:t>
      </w:r>
      <w:r w:rsidRPr="0074587B" w:rsidR="0015179A">
        <w:t xml:space="preserve">while in </w:t>
      </w:r>
      <w:r w:rsidRPr="0074587B" w:rsidR="002B7CC1">
        <w:t xml:space="preserve">detention between 14 April and 6 September 2006, and that </w:t>
      </w:r>
      <w:r w:rsidRPr="0074587B" w:rsidR="003E08EE">
        <w:t xml:space="preserve">the domestic authorities had failed to </w:t>
      </w:r>
      <w:r w:rsidRPr="0074587B" w:rsidR="002B7CC1">
        <w:t xml:space="preserve">carry out an effective </w:t>
      </w:r>
      <w:r w:rsidRPr="0074587B" w:rsidR="003E08EE">
        <w:t>investigat</w:t>
      </w:r>
      <w:r w:rsidRPr="0074587B" w:rsidR="002B7CC1">
        <w:t>ion</w:t>
      </w:r>
      <w:r w:rsidRPr="0074587B">
        <w:t>.</w:t>
      </w:r>
      <w:r w:rsidRPr="0074587B" w:rsidR="003E08EE">
        <w:t xml:space="preserve"> He </w:t>
      </w:r>
      <w:r w:rsidRPr="0074587B" w:rsidR="002B7CC1">
        <w:t xml:space="preserve">further </w:t>
      </w:r>
      <w:r w:rsidRPr="0074587B" w:rsidR="006C4F5A">
        <w:t xml:space="preserve">complained </w:t>
      </w:r>
      <w:r w:rsidRPr="0074587B" w:rsidR="007925F7">
        <w:t xml:space="preserve">that </w:t>
      </w:r>
      <w:r w:rsidRPr="0074587B" w:rsidR="006C4F5A">
        <w:t>his detention between 18 March and 18 May 2006</w:t>
      </w:r>
      <w:r w:rsidRPr="0074587B" w:rsidR="007925F7">
        <w:t xml:space="preserve"> had been unlawful</w:t>
      </w:r>
      <w:r w:rsidRPr="0074587B" w:rsidR="003E08EE">
        <w:t xml:space="preserve">, </w:t>
      </w:r>
      <w:r w:rsidRPr="0074587B" w:rsidR="007925F7">
        <w:t>that he had not been</w:t>
      </w:r>
      <w:r w:rsidRPr="0074587B" w:rsidR="006C4F5A">
        <w:t xml:space="preserve"> </w:t>
      </w:r>
      <w:r w:rsidRPr="0074587B" w:rsidR="003E08EE">
        <w:t>promptly informed of the reasons for his arrest</w:t>
      </w:r>
      <w:r w:rsidRPr="0074587B" w:rsidR="00CD5040">
        <w:t xml:space="preserve"> and of any charge against him</w:t>
      </w:r>
      <w:r w:rsidRPr="0074587B" w:rsidR="00083277">
        <w:t xml:space="preserve">, </w:t>
      </w:r>
      <w:r w:rsidRPr="0074587B" w:rsidR="007925F7">
        <w:t xml:space="preserve">nor </w:t>
      </w:r>
      <w:r w:rsidRPr="0074587B" w:rsidR="00083277">
        <w:t xml:space="preserve">brought before a judge </w:t>
      </w:r>
      <w:r w:rsidRPr="0074587B" w:rsidR="007925F7">
        <w:t>or</w:t>
      </w:r>
      <w:r w:rsidRPr="0074587B" w:rsidR="0004728C">
        <w:t xml:space="preserve"> </w:t>
      </w:r>
      <w:r w:rsidRPr="0074587B" w:rsidR="006C4F5A">
        <w:t xml:space="preserve">afforded an opportunity to </w:t>
      </w:r>
      <w:r w:rsidRPr="0074587B" w:rsidR="003E08EE">
        <w:t xml:space="preserve">obtain </w:t>
      </w:r>
      <w:r w:rsidRPr="0074587B" w:rsidR="006C4F5A">
        <w:t xml:space="preserve">judicial </w:t>
      </w:r>
      <w:r w:rsidRPr="0074587B" w:rsidR="003E08EE">
        <w:t>review of his detention</w:t>
      </w:r>
      <w:r w:rsidRPr="0074587B" w:rsidR="00A92563">
        <w:t xml:space="preserve"> </w:t>
      </w:r>
      <w:r w:rsidRPr="0074587B" w:rsidR="006C4F5A">
        <w:t>between 18 March and 18</w:t>
      </w:r>
      <w:r w:rsidRPr="0074587B" w:rsidR="0004728C">
        <w:t> </w:t>
      </w:r>
      <w:r w:rsidRPr="0074587B" w:rsidR="006C4F5A">
        <w:t xml:space="preserve">May </w:t>
      </w:r>
      <w:r w:rsidRPr="0074587B" w:rsidR="00A92563">
        <w:t>2006</w:t>
      </w:r>
      <w:r w:rsidRPr="0074587B" w:rsidR="00927DF1">
        <w:t>.</w:t>
      </w:r>
      <w:r w:rsidRPr="0074587B" w:rsidR="00E25E5D">
        <w:t xml:space="preserve"> Lastly, the applicant complained that he had not been promptly informed of the nature and cause of the accusation against him</w:t>
      </w:r>
      <w:r w:rsidRPr="0074587B" w:rsidR="007925F7">
        <w:t xml:space="preserve">, and that this </w:t>
      </w:r>
      <w:r w:rsidRPr="0074587B" w:rsidR="00E25E5D">
        <w:t>had affected the preparation of his defence.</w:t>
      </w:r>
    </w:p>
    <w:bookmarkStart w:name="para4" w:id="2"/>
    <w:p w:rsidRPr="0074587B" w:rsidR="00FB2A2C" w:rsidP="0074587B" w:rsidRDefault="006D1705">
      <w:pPr>
        <w:pStyle w:val="ECHRPara"/>
      </w:pPr>
      <w:r w:rsidRPr="0074587B">
        <w:fldChar w:fldCharType="begin"/>
      </w:r>
      <w:r w:rsidRPr="0074587B">
        <w:instrText xml:space="preserve"> SEQ level0 \*arabic </w:instrText>
      </w:r>
      <w:r w:rsidRPr="0074587B">
        <w:fldChar w:fldCharType="separate"/>
      </w:r>
      <w:r w:rsidRPr="0074587B" w:rsidR="0074587B">
        <w:rPr>
          <w:noProof/>
        </w:rPr>
        <w:t>4</w:t>
      </w:r>
      <w:r w:rsidRPr="0074587B">
        <w:fldChar w:fldCharType="end"/>
      </w:r>
      <w:bookmarkEnd w:id="2"/>
      <w:r w:rsidRPr="0074587B" w:rsidR="00014566">
        <w:t>.  </w:t>
      </w:r>
      <w:r w:rsidRPr="0074587B">
        <w:t xml:space="preserve">On </w:t>
      </w:r>
      <w:r w:rsidRPr="0074587B">
        <w:rPr>
          <w:szCs w:val="24"/>
        </w:rPr>
        <w:t>26 September 2012</w:t>
      </w:r>
      <w:r w:rsidRPr="0074587B" w:rsidR="00014566">
        <w:t xml:space="preserve"> the </w:t>
      </w:r>
      <w:r w:rsidRPr="0074587B" w:rsidR="00114D36">
        <w:t>above complaints were</w:t>
      </w:r>
      <w:r w:rsidRPr="0074587B">
        <w:rPr>
          <w:szCs w:val="24"/>
        </w:rPr>
        <w:t xml:space="preserve"> communicated to the Government</w:t>
      </w:r>
      <w:r w:rsidRPr="0074587B" w:rsidR="00F37CC2">
        <w:t xml:space="preserve"> under Articles 3, 5 and 6 of the Convention.</w:t>
      </w:r>
    </w:p>
    <w:p w:rsidRPr="0074587B" w:rsidR="00114D36" w:rsidP="0074587B" w:rsidRDefault="00114D36">
      <w:pPr>
        <w:pStyle w:val="ECHRPara"/>
      </w:pPr>
      <w:r w:rsidRPr="0074587B">
        <w:fldChar w:fldCharType="begin"/>
      </w:r>
      <w:r w:rsidRPr="0074587B">
        <w:instrText xml:space="preserve"> SEQ level0 \*arabic </w:instrText>
      </w:r>
      <w:r w:rsidRPr="0074587B">
        <w:fldChar w:fldCharType="separate"/>
      </w:r>
      <w:r w:rsidRPr="0074587B" w:rsidR="0074587B">
        <w:rPr>
          <w:noProof/>
        </w:rPr>
        <w:t>5</w:t>
      </w:r>
      <w:r w:rsidRPr="0074587B">
        <w:fldChar w:fldCharType="end"/>
      </w:r>
      <w:r w:rsidRPr="0074587B">
        <w:t>.  </w:t>
      </w:r>
      <w:r w:rsidRPr="0074587B" w:rsidR="00E433FC">
        <w:t xml:space="preserve">Between </w:t>
      </w:r>
      <w:r w:rsidRPr="0074587B">
        <w:t>2013</w:t>
      </w:r>
      <w:r w:rsidRPr="0074587B" w:rsidR="00E433FC">
        <w:t xml:space="preserve"> and </w:t>
      </w:r>
      <w:r w:rsidRPr="0074587B">
        <w:t xml:space="preserve">2015 the applicant further complained </w:t>
      </w:r>
      <w:r w:rsidRPr="0074587B" w:rsidR="007925F7">
        <w:t>of</w:t>
      </w:r>
      <w:r w:rsidRPr="0074587B">
        <w:t xml:space="preserve"> interference by the prison authorities in his correspondence with the Court.</w:t>
      </w:r>
    </w:p>
    <w:p w:rsidRPr="0074587B" w:rsidR="00C644D0" w:rsidP="0074587B" w:rsidRDefault="00FB2A2C">
      <w:pPr>
        <w:pStyle w:val="ECHRPara"/>
      </w:pPr>
      <w:r w:rsidRPr="0074587B">
        <w:fldChar w:fldCharType="begin"/>
      </w:r>
      <w:r w:rsidRPr="0074587B">
        <w:instrText xml:space="preserve"> SEQ level0 \*arabic </w:instrText>
      </w:r>
      <w:r w:rsidRPr="0074587B">
        <w:fldChar w:fldCharType="separate"/>
      </w:r>
      <w:r w:rsidRPr="0074587B" w:rsidR="0074587B">
        <w:rPr>
          <w:noProof/>
        </w:rPr>
        <w:t>6</w:t>
      </w:r>
      <w:r w:rsidRPr="0074587B">
        <w:fldChar w:fldCharType="end"/>
      </w:r>
      <w:r w:rsidRPr="0074587B">
        <w:t>.  </w:t>
      </w:r>
      <w:r w:rsidRPr="0074587B" w:rsidR="00C644D0">
        <w:rPr>
          <w:lang w:val="en-US"/>
        </w:rPr>
        <w:t xml:space="preserve">On </w:t>
      </w:r>
      <w:r w:rsidRPr="0074587B" w:rsidR="00C644D0">
        <w:t>8</w:t>
      </w:r>
      <w:r w:rsidRPr="0074587B" w:rsidR="00C644D0">
        <w:rPr>
          <w:lang w:val="en-US"/>
        </w:rPr>
        <w:t xml:space="preserve"> </w:t>
      </w:r>
      <w:r w:rsidRPr="0074587B" w:rsidR="00C644D0">
        <w:t>February</w:t>
      </w:r>
      <w:r w:rsidRPr="0074587B" w:rsidR="00C644D0">
        <w:rPr>
          <w:lang w:val="en-US"/>
        </w:rPr>
        <w:t xml:space="preserve"> 201</w:t>
      </w:r>
      <w:r w:rsidRPr="0074587B" w:rsidR="00C644D0">
        <w:t>6</w:t>
      </w:r>
      <w:r w:rsidRPr="0074587B" w:rsidR="00C644D0">
        <w:rPr>
          <w:lang w:val="en-US"/>
        </w:rPr>
        <w:t xml:space="preserve"> the President of the Section decided, under Rule</w:t>
      </w:r>
      <w:r w:rsidRPr="0074587B" w:rsidR="003153E1">
        <w:rPr>
          <w:lang w:val="en-US"/>
        </w:rPr>
        <w:t> </w:t>
      </w:r>
      <w:r w:rsidRPr="0074587B" w:rsidR="00C644D0">
        <w:rPr>
          <w:lang w:val="en-US"/>
        </w:rPr>
        <w:t>54 § 2 (c) of the Rules of Court</w:t>
      </w:r>
      <w:r w:rsidRPr="0074587B" w:rsidR="007925F7">
        <w:rPr>
          <w:lang w:val="en-US"/>
        </w:rPr>
        <w:t>,</w:t>
      </w:r>
      <w:r w:rsidRPr="0074587B" w:rsidR="00C644D0">
        <w:rPr>
          <w:lang w:val="en-US"/>
        </w:rPr>
        <w:t xml:space="preserve"> that the parties should be invited to submit further written observations on the admissibility and merits </w:t>
      </w:r>
      <w:r w:rsidRPr="0074587B" w:rsidR="00C644D0">
        <w:t>of the alleged violations of Article</w:t>
      </w:r>
      <w:r w:rsidRPr="0074587B" w:rsidR="00767424">
        <w:t>s</w:t>
      </w:r>
      <w:r w:rsidRPr="0074587B" w:rsidR="00C644D0">
        <w:t xml:space="preserve"> 8</w:t>
      </w:r>
      <w:r w:rsidRPr="0074587B" w:rsidR="00767424">
        <w:t xml:space="preserve"> and 34</w:t>
      </w:r>
      <w:r w:rsidRPr="0074587B" w:rsidR="00C644D0">
        <w:t xml:space="preserve"> of the Convention</w:t>
      </w:r>
      <w:r w:rsidRPr="0074587B" w:rsidR="00C644D0">
        <w:rPr>
          <w:lang w:val="en-US"/>
        </w:rPr>
        <w:t>.</w:t>
      </w:r>
    </w:p>
    <w:p w:rsidRPr="0074587B" w:rsidR="00014566" w:rsidP="0074587B" w:rsidRDefault="00014566">
      <w:pPr>
        <w:pStyle w:val="ECHRTitle1"/>
      </w:pPr>
      <w:r w:rsidRPr="0074587B">
        <w:t>THE FACTS</w:t>
      </w:r>
    </w:p>
    <w:p w:rsidRPr="0074587B" w:rsidR="00014566" w:rsidP="0074587B" w:rsidRDefault="00014566">
      <w:pPr>
        <w:pStyle w:val="ECHRHeading1"/>
      </w:pPr>
      <w:r w:rsidRPr="0074587B">
        <w:t>I.  THE CIRCUMSTANCES OF THE CASE</w:t>
      </w:r>
    </w:p>
    <w:p w:rsidRPr="0074587B" w:rsidR="00014566" w:rsidP="0074587B" w:rsidRDefault="001033FB">
      <w:pPr>
        <w:pStyle w:val="ECHRPara"/>
      </w:pPr>
      <w:r w:rsidRPr="0074587B">
        <w:fldChar w:fldCharType="begin"/>
      </w:r>
      <w:r w:rsidRPr="0074587B">
        <w:instrText xml:space="preserve"> SEQ level0 \*arabic </w:instrText>
      </w:r>
      <w:r w:rsidRPr="0074587B">
        <w:fldChar w:fldCharType="separate"/>
      </w:r>
      <w:r w:rsidRPr="0074587B" w:rsidR="0074587B">
        <w:rPr>
          <w:noProof/>
        </w:rPr>
        <w:t>7</w:t>
      </w:r>
      <w:r w:rsidRPr="0074587B">
        <w:fldChar w:fldCharType="end"/>
      </w:r>
      <w:r w:rsidRPr="0074587B">
        <w:t>.  </w:t>
      </w:r>
      <w:r w:rsidRPr="0074587B" w:rsidR="00014566">
        <w:t xml:space="preserve">The </w:t>
      </w:r>
      <w:r w:rsidRPr="0074587B" w:rsidR="006D1705">
        <w:t>applicant was born in 1969 and</w:t>
      </w:r>
      <w:r w:rsidRPr="0074587B" w:rsidR="00E5157E">
        <w:t xml:space="preserve"> is serving a sentence of imprisonment </w:t>
      </w:r>
      <w:r w:rsidRPr="0074587B" w:rsidR="00014566">
        <w:t xml:space="preserve">in </w:t>
      </w:r>
      <w:r w:rsidRPr="0074587B" w:rsidR="006D1705">
        <w:t>Tavda</w:t>
      </w:r>
      <w:r w:rsidRPr="0074587B" w:rsidR="00E5157E">
        <w:t>, Sverdlovsk Region</w:t>
      </w:r>
      <w:r w:rsidRPr="0074587B" w:rsidR="00014566">
        <w:t>.</w:t>
      </w:r>
    </w:p>
    <w:p w:rsidRPr="0074587B" w:rsidR="00E5157E" w:rsidP="0074587B" w:rsidRDefault="00E5157E">
      <w:pPr>
        <w:pStyle w:val="ECHRHeading2"/>
      </w:pPr>
      <w:r w:rsidRPr="0074587B">
        <w:t>A.  </w:t>
      </w:r>
      <w:r w:rsidRPr="0074587B" w:rsidR="007925F7">
        <w:t>The a</w:t>
      </w:r>
      <w:r w:rsidRPr="0074587B">
        <w:t>pplicant</w:t>
      </w:r>
      <w:r w:rsidRPr="0074587B" w:rsidR="0074587B">
        <w:t>’</w:t>
      </w:r>
      <w:r w:rsidRPr="0074587B">
        <w:t>s arrest</w:t>
      </w:r>
      <w:r w:rsidRPr="0074587B" w:rsidR="007925F7">
        <w:t xml:space="preserve"> and</w:t>
      </w:r>
      <w:r w:rsidRPr="0074587B" w:rsidR="000A5CEC">
        <w:t xml:space="preserve"> detention</w:t>
      </w:r>
      <w:r w:rsidRPr="0074587B">
        <w:t xml:space="preserve"> and </w:t>
      </w:r>
      <w:r w:rsidRPr="0074587B" w:rsidR="007925F7">
        <w:t xml:space="preserve">the </w:t>
      </w:r>
      <w:r w:rsidRPr="0074587B">
        <w:t>criminal proceedings against him</w:t>
      </w:r>
    </w:p>
    <w:p w:rsidRPr="0074587B" w:rsidR="00A736C5" w:rsidP="0074587B" w:rsidRDefault="00221CF9">
      <w:pPr>
        <w:pStyle w:val="ECHRPara"/>
      </w:pPr>
      <w:r w:rsidRPr="0074587B">
        <w:fldChar w:fldCharType="begin"/>
      </w:r>
      <w:r w:rsidRPr="0074587B">
        <w:instrText xml:space="preserve"> SEQ level0 \*arabic </w:instrText>
      </w:r>
      <w:r w:rsidRPr="0074587B">
        <w:fldChar w:fldCharType="separate"/>
      </w:r>
      <w:r w:rsidRPr="0074587B" w:rsidR="0074587B">
        <w:rPr>
          <w:noProof/>
        </w:rPr>
        <w:t>8</w:t>
      </w:r>
      <w:r w:rsidRPr="0074587B">
        <w:rPr>
          <w:noProof/>
        </w:rPr>
        <w:fldChar w:fldCharType="end"/>
      </w:r>
      <w:r w:rsidRPr="0074587B" w:rsidR="00CE7427">
        <w:t>.  </w:t>
      </w:r>
      <w:r w:rsidRPr="0074587B" w:rsidR="008C749E">
        <w:t xml:space="preserve">On 22 September 2000 </w:t>
      </w:r>
      <w:r w:rsidRPr="0074587B" w:rsidR="00A736C5">
        <w:t xml:space="preserve">criminal </w:t>
      </w:r>
      <w:r w:rsidRPr="0074587B" w:rsidR="008C749E">
        <w:t>proceedings were instituted in</w:t>
      </w:r>
      <w:r w:rsidRPr="0074587B" w:rsidR="007925F7">
        <w:t xml:space="preserve"> connection with </w:t>
      </w:r>
      <w:r w:rsidRPr="0074587B" w:rsidR="008C749E">
        <w:t>a murder and a robbery committed in March 1999.</w:t>
      </w:r>
    </w:p>
    <w:bookmarkStart w:name="p9" w:id="3"/>
    <w:p w:rsidRPr="0074587B" w:rsidR="002019BB" w:rsidP="0074587B" w:rsidRDefault="00B13CBC">
      <w:pPr>
        <w:pStyle w:val="ECHRPara"/>
      </w:pPr>
      <w:r w:rsidRPr="0074587B">
        <w:fldChar w:fldCharType="begin"/>
      </w:r>
      <w:r w:rsidRPr="0074587B">
        <w:instrText xml:space="preserve"> SEQ level0 \*arabic </w:instrText>
      </w:r>
      <w:r w:rsidRPr="0074587B">
        <w:fldChar w:fldCharType="separate"/>
      </w:r>
      <w:r w:rsidRPr="0074587B" w:rsidR="0074587B">
        <w:rPr>
          <w:noProof/>
        </w:rPr>
        <w:t>9</w:t>
      </w:r>
      <w:r w:rsidRPr="0074587B">
        <w:fldChar w:fldCharType="end"/>
      </w:r>
      <w:bookmarkEnd w:id="3"/>
      <w:r w:rsidRPr="0074587B">
        <w:t>.  </w:t>
      </w:r>
      <w:r w:rsidRPr="0074587B" w:rsidR="00E5157E">
        <w:t xml:space="preserve">On 2 October 2000 investigator B. </w:t>
      </w:r>
      <w:r w:rsidRPr="0074587B" w:rsidR="008C749E">
        <w:t>of the Dzerzhinskiy District Prosecutor</w:t>
      </w:r>
      <w:r w:rsidRPr="0074587B" w:rsidR="0074587B">
        <w:t>’</w:t>
      </w:r>
      <w:r w:rsidRPr="0074587B" w:rsidR="008C749E">
        <w:t xml:space="preserve">s Office of Nizhniy Tagil </w:t>
      </w:r>
      <w:r w:rsidRPr="0074587B" w:rsidR="00920541">
        <w:t>(“the District Prosecutor</w:t>
      </w:r>
      <w:r w:rsidRPr="0074587B" w:rsidR="0074587B">
        <w:t>’</w:t>
      </w:r>
      <w:r w:rsidRPr="0074587B" w:rsidR="00920541">
        <w:t xml:space="preserve">s Office”) </w:t>
      </w:r>
      <w:r w:rsidRPr="0074587B" w:rsidR="00706FC2">
        <w:t xml:space="preserve">took a decision to summon the applicant to the proceedings as a defendant and to </w:t>
      </w:r>
      <w:r w:rsidRPr="0074587B" w:rsidR="007B2C80">
        <w:t>remand</w:t>
      </w:r>
      <w:r w:rsidRPr="0074587B" w:rsidR="007925F7">
        <w:t xml:space="preserve"> him in custody</w:t>
      </w:r>
      <w:r w:rsidRPr="0074587B" w:rsidR="007B2C80">
        <w:t xml:space="preserve">. Regard was had to </w:t>
      </w:r>
      <w:r w:rsidRPr="0074587B" w:rsidR="00026D91">
        <w:t xml:space="preserve">the </w:t>
      </w:r>
      <w:r w:rsidRPr="0074587B" w:rsidR="007B2C80">
        <w:t xml:space="preserve">gravity </w:t>
      </w:r>
      <w:r w:rsidRPr="0074587B" w:rsidR="00026D91">
        <w:t xml:space="preserve">of the </w:t>
      </w:r>
      <w:r w:rsidRPr="0074587B" w:rsidR="007B2C80">
        <w:t xml:space="preserve">charges and the risk that the applicant might </w:t>
      </w:r>
      <w:r w:rsidRPr="0074587B" w:rsidR="00046592">
        <w:t>obstruct the establishment of the truth</w:t>
      </w:r>
      <w:r w:rsidRPr="0074587B" w:rsidR="007B2C80">
        <w:t>.</w:t>
      </w:r>
      <w:r w:rsidRPr="0074587B" w:rsidR="002019BB">
        <w:t xml:space="preserve"> The detention order</w:t>
      </w:r>
      <w:r w:rsidRPr="0074587B" w:rsidR="00B4014C">
        <w:t xml:space="preserve">, </w:t>
      </w:r>
      <w:r w:rsidRPr="0074587B" w:rsidR="002019BB">
        <w:t>approved by the prosecutor</w:t>
      </w:r>
      <w:r w:rsidRPr="0074587B" w:rsidR="00B4014C">
        <w:t>, did not indicate a specific time-limit, but contained a reference to Article 97 of the RSFSR Code of Criminal Procedure</w:t>
      </w:r>
      <w:r w:rsidRPr="0074587B" w:rsidR="007925F7">
        <w:t>,</w:t>
      </w:r>
      <w:r w:rsidRPr="0074587B" w:rsidR="00B4014C">
        <w:t xml:space="preserve"> which provided that the initial period of detention during </w:t>
      </w:r>
      <w:r w:rsidRPr="0074587B" w:rsidR="00E433FC">
        <w:t>a</w:t>
      </w:r>
      <w:r w:rsidRPr="0074587B" w:rsidR="00B4014C">
        <w:t xml:space="preserve"> criminal investigation </w:t>
      </w:r>
      <w:r w:rsidRPr="0074587B" w:rsidR="007925F7">
        <w:t>was</w:t>
      </w:r>
      <w:r w:rsidRPr="0074587B" w:rsidR="00B4014C">
        <w:t xml:space="preserve"> not </w:t>
      </w:r>
      <w:r w:rsidRPr="0074587B" w:rsidR="007925F7">
        <w:t xml:space="preserve">to </w:t>
      </w:r>
      <w:r w:rsidRPr="0074587B" w:rsidR="00B4014C">
        <w:t xml:space="preserve">exceed two months (see paragraph </w:t>
      </w:r>
      <w:r w:rsidRPr="0074587B" w:rsidR="00B4014C">
        <w:fldChar w:fldCharType="begin"/>
      </w:r>
      <w:r w:rsidRPr="0074587B" w:rsidR="00B4014C">
        <w:instrText xml:space="preserve"> REF para70 \h </w:instrText>
      </w:r>
      <w:r w:rsidRPr="0074587B" w:rsidR="00B4014C">
        <w:fldChar w:fldCharType="separate"/>
      </w:r>
      <w:r w:rsidRPr="0074587B" w:rsidR="0074587B">
        <w:rPr>
          <w:noProof/>
        </w:rPr>
        <w:t>73</w:t>
      </w:r>
      <w:r w:rsidRPr="0074587B" w:rsidR="00B4014C">
        <w:fldChar w:fldCharType="end"/>
      </w:r>
      <w:r w:rsidRPr="0074587B" w:rsidR="00B4014C">
        <w:t xml:space="preserve"> below).</w:t>
      </w:r>
    </w:p>
    <w:p w:rsidRPr="0074587B" w:rsidR="00E5157E" w:rsidP="0074587B" w:rsidRDefault="00221CF9">
      <w:pPr>
        <w:pStyle w:val="ECHRPara"/>
      </w:pPr>
      <w:r w:rsidRPr="0074587B">
        <w:fldChar w:fldCharType="begin"/>
      </w:r>
      <w:r w:rsidRPr="0074587B">
        <w:instrText xml:space="preserve"> SEQ level0 \*arabic </w:instrText>
      </w:r>
      <w:r w:rsidRPr="0074587B">
        <w:fldChar w:fldCharType="separate"/>
      </w:r>
      <w:r w:rsidRPr="0074587B" w:rsidR="0074587B">
        <w:rPr>
          <w:noProof/>
        </w:rPr>
        <w:t>10</w:t>
      </w:r>
      <w:r w:rsidRPr="0074587B">
        <w:rPr>
          <w:noProof/>
        </w:rPr>
        <w:fldChar w:fldCharType="end"/>
      </w:r>
      <w:r w:rsidRPr="0074587B" w:rsidR="00CE7427">
        <w:t>.  </w:t>
      </w:r>
      <w:r w:rsidRPr="0074587B" w:rsidR="00E5157E">
        <w:t xml:space="preserve">On </w:t>
      </w:r>
      <w:r w:rsidRPr="0074587B" w:rsidR="00264175">
        <w:t>the same day</w:t>
      </w:r>
      <w:r w:rsidRPr="0074587B" w:rsidR="00152C77">
        <w:t xml:space="preserve"> </w:t>
      </w:r>
      <w:r w:rsidRPr="0074587B" w:rsidR="00E5157E">
        <w:t>the applicant</w:t>
      </w:r>
      <w:r w:rsidRPr="0074587B" w:rsidR="0074587B">
        <w:t>’</w:t>
      </w:r>
      <w:r w:rsidRPr="0074587B" w:rsidR="00E5157E">
        <w:t xml:space="preserve">s name was </w:t>
      </w:r>
      <w:r w:rsidRPr="0074587B" w:rsidR="008C749E">
        <w:t xml:space="preserve">put on </w:t>
      </w:r>
      <w:r w:rsidRPr="0074587B" w:rsidR="00E5157E">
        <w:t>the list of wanted persons</w:t>
      </w:r>
      <w:r w:rsidRPr="0074587B" w:rsidR="00B86C8C">
        <w:t>, a</w:t>
      </w:r>
      <w:r w:rsidRPr="0074587B" w:rsidR="00152C77">
        <w:t>s</w:t>
      </w:r>
      <w:r w:rsidRPr="0074587B" w:rsidR="00B86C8C">
        <w:t xml:space="preserve"> his whereabouts could not be established</w:t>
      </w:r>
      <w:r w:rsidRPr="0074587B" w:rsidR="00152C77">
        <w:t>.</w:t>
      </w:r>
    </w:p>
    <w:p w:rsidRPr="0074587B" w:rsidR="008E55A1" w:rsidP="0074587B" w:rsidRDefault="00221CF9">
      <w:pPr>
        <w:pStyle w:val="ECHRPara"/>
      </w:pPr>
      <w:r w:rsidRPr="0074587B">
        <w:fldChar w:fldCharType="begin"/>
      </w:r>
      <w:r w:rsidRPr="0074587B">
        <w:instrText xml:space="preserve"> SEQ level0 \*arabic </w:instrText>
      </w:r>
      <w:r w:rsidRPr="0074587B">
        <w:fldChar w:fldCharType="separate"/>
      </w:r>
      <w:r w:rsidRPr="0074587B" w:rsidR="0074587B">
        <w:rPr>
          <w:noProof/>
        </w:rPr>
        <w:t>11</w:t>
      </w:r>
      <w:r w:rsidRPr="0074587B">
        <w:rPr>
          <w:noProof/>
        </w:rPr>
        <w:fldChar w:fldCharType="end"/>
      </w:r>
      <w:r w:rsidRPr="0074587B" w:rsidR="00CE7427">
        <w:t>.  </w:t>
      </w:r>
      <w:r w:rsidRPr="0074587B" w:rsidR="00AD266A">
        <w:t xml:space="preserve">During the night of </w:t>
      </w:r>
      <w:r w:rsidRPr="0074587B" w:rsidR="00E5157E">
        <w:t>18</w:t>
      </w:r>
      <w:r w:rsidRPr="0074587B" w:rsidR="00E433FC">
        <w:t>-</w:t>
      </w:r>
      <w:r w:rsidRPr="0074587B" w:rsidR="00AD266A">
        <w:t xml:space="preserve">19 March </w:t>
      </w:r>
      <w:r w:rsidRPr="0074587B" w:rsidR="00E5157E">
        <w:t>2006 the applicant was arrested.</w:t>
      </w:r>
    </w:p>
    <w:bookmarkStart w:name="para12" w:id="4"/>
    <w:p w:rsidRPr="0074587B" w:rsidR="00F0081F" w:rsidP="0074587B" w:rsidRDefault="00F0081F">
      <w:pPr>
        <w:pStyle w:val="ECHRPara"/>
      </w:pPr>
      <w:r w:rsidRPr="0074587B">
        <w:fldChar w:fldCharType="begin"/>
      </w:r>
      <w:r w:rsidRPr="0074587B">
        <w:instrText xml:space="preserve"> SEQ level0 \*arabic </w:instrText>
      </w:r>
      <w:r w:rsidRPr="0074587B">
        <w:fldChar w:fldCharType="separate"/>
      </w:r>
      <w:r w:rsidRPr="0074587B" w:rsidR="0074587B">
        <w:rPr>
          <w:noProof/>
        </w:rPr>
        <w:t>12</w:t>
      </w:r>
      <w:r w:rsidRPr="0074587B">
        <w:fldChar w:fldCharType="end"/>
      </w:r>
      <w:bookmarkEnd w:id="4"/>
      <w:r w:rsidRPr="0074587B">
        <w:t xml:space="preserve">.  On 19 March 2006 he was taken to </w:t>
      </w:r>
      <w:r w:rsidRPr="0074587B" w:rsidR="007925F7">
        <w:t>a</w:t>
      </w:r>
      <w:r w:rsidRPr="0074587B">
        <w:t xml:space="preserve"> police </w:t>
      </w:r>
      <w:r w:rsidRPr="0074587B" w:rsidR="007925F7">
        <w:t>station</w:t>
      </w:r>
      <w:r w:rsidRPr="0074587B">
        <w:t xml:space="preserve">, where he was informed that he </w:t>
      </w:r>
      <w:r w:rsidRPr="0074587B" w:rsidR="00507677">
        <w:t>was</w:t>
      </w:r>
      <w:r w:rsidRPr="0074587B">
        <w:t xml:space="preserve"> on the wanted list </w:t>
      </w:r>
      <w:r w:rsidRPr="0074587B" w:rsidR="007925F7">
        <w:t xml:space="preserve">as </w:t>
      </w:r>
      <w:r w:rsidRPr="0074587B" w:rsidR="00507677">
        <w:t xml:space="preserve">a </w:t>
      </w:r>
      <w:r w:rsidRPr="0074587B">
        <w:t>suspect</w:t>
      </w:r>
      <w:r w:rsidRPr="0074587B" w:rsidR="007925F7">
        <w:t xml:space="preserve"> in connection with </w:t>
      </w:r>
      <w:r w:rsidRPr="0074587B">
        <w:t>a murder committed in Nizhniy Tagil.</w:t>
      </w:r>
    </w:p>
    <w:p w:rsidRPr="0074587B" w:rsidR="00A123DE" w:rsidP="0074587B" w:rsidRDefault="00A123DE">
      <w:pPr>
        <w:pStyle w:val="ECHRPara"/>
      </w:pPr>
      <w:r w:rsidRPr="0074587B">
        <w:fldChar w:fldCharType="begin"/>
      </w:r>
      <w:r w:rsidRPr="0074587B">
        <w:instrText xml:space="preserve"> SEQ level0 \*arabic </w:instrText>
      </w:r>
      <w:r w:rsidRPr="0074587B">
        <w:fldChar w:fldCharType="separate"/>
      </w:r>
      <w:r w:rsidRPr="0074587B" w:rsidR="0074587B">
        <w:rPr>
          <w:noProof/>
        </w:rPr>
        <w:t>13</w:t>
      </w:r>
      <w:r w:rsidRPr="0074587B">
        <w:fldChar w:fldCharType="end"/>
      </w:r>
      <w:r w:rsidRPr="0074587B">
        <w:t xml:space="preserve">.  On 27 April 2006 the investigator informed the applicant of the </w:t>
      </w:r>
      <w:r w:rsidRPr="0074587B" w:rsidR="004C6098">
        <w:t xml:space="preserve">decision of 2 October 2000 </w:t>
      </w:r>
      <w:r w:rsidRPr="0074587B">
        <w:t>and appointed legal</w:t>
      </w:r>
      <w:r w:rsidRPr="0074587B" w:rsidR="007925F7">
        <w:t>-</w:t>
      </w:r>
      <w:r w:rsidRPr="0074587B">
        <w:t>aid counsel N. to secure his defence</w:t>
      </w:r>
      <w:r w:rsidRPr="0074587B" w:rsidR="003E09F7">
        <w:t>.</w:t>
      </w:r>
      <w:r w:rsidRPr="0074587B" w:rsidR="00BF6553">
        <w:t xml:space="preserve"> </w:t>
      </w:r>
      <w:r w:rsidRPr="0074587B" w:rsidR="007925F7">
        <w:t>Under questioning</w:t>
      </w:r>
      <w:r w:rsidRPr="0074587B" w:rsidR="00BF6553">
        <w:t xml:space="preserve"> the same day the applicant confirmed that he understood the charges against him.</w:t>
      </w:r>
    </w:p>
    <w:p w:rsidRPr="0074587B" w:rsidR="004C0F56" w:rsidP="0074587B" w:rsidRDefault="008E55A1">
      <w:pPr>
        <w:pStyle w:val="ECHRPara"/>
      </w:pPr>
      <w:r w:rsidRPr="0074587B">
        <w:fldChar w:fldCharType="begin"/>
      </w:r>
      <w:r w:rsidRPr="0074587B">
        <w:instrText xml:space="preserve"> SEQ level0 \*arabic </w:instrText>
      </w:r>
      <w:r w:rsidRPr="0074587B">
        <w:fldChar w:fldCharType="separate"/>
      </w:r>
      <w:r w:rsidRPr="0074587B" w:rsidR="0074587B">
        <w:rPr>
          <w:noProof/>
        </w:rPr>
        <w:t>14</w:t>
      </w:r>
      <w:r w:rsidRPr="0074587B">
        <w:fldChar w:fldCharType="end"/>
      </w:r>
      <w:r w:rsidRPr="0074587B">
        <w:t>.  </w:t>
      </w:r>
      <w:r w:rsidRPr="0074587B" w:rsidR="00A123DE">
        <w:t>Meanwhile, o</w:t>
      </w:r>
      <w:r w:rsidRPr="0074587B">
        <w:t xml:space="preserve">n 25 April 2006 the applicant </w:t>
      </w:r>
      <w:r w:rsidRPr="0074587B" w:rsidR="004C0F56">
        <w:t xml:space="preserve">brought a complaint against the investigator under Article 125 of the Code of Criminal Procedure of the Russian Federation </w:t>
      </w:r>
      <w:r w:rsidRPr="0074587B" w:rsidR="00BE4982">
        <w:t>(which provides for judicial review of decisions of investigators that might infringe the constitutional rights of participants in the proceedings or prevent a person</w:t>
      </w:r>
      <w:r w:rsidRPr="0074587B" w:rsidR="0074587B">
        <w:t>’</w:t>
      </w:r>
      <w:r w:rsidRPr="0074587B" w:rsidR="00BE4982">
        <w:t xml:space="preserve">s access to court) </w:t>
      </w:r>
      <w:r w:rsidRPr="0074587B">
        <w:t>challeng</w:t>
      </w:r>
      <w:r w:rsidRPr="0074587B" w:rsidR="004C0F56">
        <w:t xml:space="preserve">ing </w:t>
      </w:r>
      <w:r w:rsidRPr="0074587B">
        <w:t>the lawfulness of his arrest</w:t>
      </w:r>
      <w:r w:rsidRPr="0074587B" w:rsidR="007925F7">
        <w:t>,</w:t>
      </w:r>
      <w:r w:rsidRPr="0074587B" w:rsidR="004C0F56">
        <w:t xml:space="preserve"> which had not been based on a judicial decision</w:t>
      </w:r>
      <w:r w:rsidRPr="0074587B" w:rsidR="007925F7">
        <w:t>,</w:t>
      </w:r>
      <w:r w:rsidRPr="0074587B" w:rsidR="004C0F56">
        <w:t xml:space="preserve"> and the investigator</w:t>
      </w:r>
      <w:r w:rsidRPr="0074587B" w:rsidR="0074587B">
        <w:t>’</w:t>
      </w:r>
      <w:r w:rsidRPr="0074587B" w:rsidR="004C0F56">
        <w:t>s failure to bring charges against him within the required time-limit.</w:t>
      </w:r>
    </w:p>
    <w:p w:rsidRPr="0074587B" w:rsidR="00E5157E" w:rsidP="0074587B" w:rsidRDefault="00714405">
      <w:pPr>
        <w:pStyle w:val="ECHRPara"/>
      </w:pPr>
      <w:r w:rsidRPr="0074587B">
        <w:fldChar w:fldCharType="begin"/>
      </w:r>
      <w:r w:rsidRPr="0074587B">
        <w:instrText xml:space="preserve"> SEQ level0 \*arabic </w:instrText>
      </w:r>
      <w:r w:rsidRPr="0074587B">
        <w:fldChar w:fldCharType="separate"/>
      </w:r>
      <w:r w:rsidRPr="0074587B" w:rsidR="0074587B">
        <w:rPr>
          <w:noProof/>
        </w:rPr>
        <w:t>15</w:t>
      </w:r>
      <w:r w:rsidRPr="0074587B">
        <w:fldChar w:fldCharType="end"/>
      </w:r>
      <w:r w:rsidRPr="0074587B">
        <w:t>.  </w:t>
      </w:r>
      <w:r w:rsidRPr="0074587B" w:rsidR="0005377A">
        <w:t>On</w:t>
      </w:r>
      <w:r w:rsidRPr="0074587B" w:rsidR="00E5157E">
        <w:t xml:space="preserve"> 23 May 2006 the </w:t>
      </w:r>
      <w:r w:rsidRPr="0074587B" w:rsidR="005378B9">
        <w:t xml:space="preserve">Dzerzhinskiy District Court of Nizhniy Tagil (“the </w:t>
      </w:r>
      <w:r w:rsidRPr="0074587B" w:rsidR="0005377A">
        <w:t>District Court</w:t>
      </w:r>
      <w:r w:rsidRPr="0074587B" w:rsidR="005378B9">
        <w:t>”)</w:t>
      </w:r>
      <w:r w:rsidRPr="0074587B" w:rsidR="0005377A">
        <w:t xml:space="preserve"> </w:t>
      </w:r>
      <w:r w:rsidRPr="0074587B" w:rsidR="00E5157E">
        <w:t>rejected the applicant</w:t>
      </w:r>
      <w:r w:rsidRPr="0074587B" w:rsidR="0074587B">
        <w:t>’</w:t>
      </w:r>
      <w:r w:rsidRPr="0074587B" w:rsidR="00E5157E">
        <w:t>s complaint</w:t>
      </w:r>
      <w:r w:rsidRPr="0074587B" w:rsidR="00BC4331">
        <w:t>. The court</w:t>
      </w:r>
      <w:r w:rsidRPr="0074587B" w:rsidR="00563BBA">
        <w:t xml:space="preserve"> found that </w:t>
      </w:r>
      <w:r w:rsidRPr="0074587B" w:rsidR="00E5157E">
        <w:t xml:space="preserve">the applicant </w:t>
      </w:r>
      <w:r w:rsidRPr="0074587B" w:rsidR="00585AA3">
        <w:t xml:space="preserve">had been arrested in accordance with the law and </w:t>
      </w:r>
      <w:r w:rsidRPr="0074587B" w:rsidR="00E5157E">
        <w:t>had been infor</w:t>
      </w:r>
      <w:r w:rsidRPr="0074587B" w:rsidR="00A4665F">
        <w:t xml:space="preserve">med of the charges against him </w:t>
      </w:r>
      <w:r w:rsidRPr="0074587B" w:rsidR="00E5157E">
        <w:t xml:space="preserve">as soon as he </w:t>
      </w:r>
      <w:r w:rsidRPr="0074587B" w:rsidR="008921FD">
        <w:t xml:space="preserve">had been </w:t>
      </w:r>
      <w:r w:rsidRPr="0074587B" w:rsidR="00E5157E">
        <w:t>brough</w:t>
      </w:r>
      <w:r w:rsidRPr="0074587B" w:rsidR="00BC4331">
        <w:t>t before the investigator on 27 </w:t>
      </w:r>
      <w:r w:rsidRPr="0074587B" w:rsidR="00E5157E">
        <w:t>April 2006.</w:t>
      </w:r>
    </w:p>
    <w:p w:rsidRPr="0074587B" w:rsidR="001E18EA" w:rsidP="0074587B" w:rsidRDefault="001E18EA">
      <w:pPr>
        <w:pStyle w:val="ECHRPara"/>
      </w:pPr>
      <w:r w:rsidRPr="0074587B">
        <w:fldChar w:fldCharType="begin"/>
      </w:r>
      <w:r w:rsidRPr="0074587B">
        <w:instrText xml:space="preserve"> SEQ level0 \*arabic </w:instrText>
      </w:r>
      <w:r w:rsidRPr="0074587B">
        <w:fldChar w:fldCharType="separate"/>
      </w:r>
      <w:r w:rsidRPr="0074587B" w:rsidR="0074587B">
        <w:rPr>
          <w:noProof/>
        </w:rPr>
        <w:t>16</w:t>
      </w:r>
      <w:r w:rsidRPr="0074587B">
        <w:fldChar w:fldCharType="end"/>
      </w:r>
      <w:r w:rsidRPr="0074587B">
        <w:t xml:space="preserve">.  On 7 July 2006 the </w:t>
      </w:r>
      <w:r w:rsidRPr="0074587B" w:rsidR="006E4E60">
        <w:t xml:space="preserve">Sverdlovsk Regional Court (“the </w:t>
      </w:r>
      <w:r w:rsidRPr="0074587B">
        <w:t>Regional Court</w:t>
      </w:r>
      <w:r w:rsidRPr="0074587B" w:rsidR="006E4E60">
        <w:t>”)</w:t>
      </w:r>
      <w:r w:rsidRPr="0074587B">
        <w:t xml:space="preserve"> discontinued the appeal proceedings in respect of the </w:t>
      </w:r>
      <w:r w:rsidRPr="0074587B" w:rsidR="00C07017">
        <w:t xml:space="preserve">decision </w:t>
      </w:r>
      <w:r w:rsidRPr="0074587B">
        <w:t>of 23</w:t>
      </w:r>
      <w:r w:rsidRPr="0074587B" w:rsidR="00C07017">
        <w:t> </w:t>
      </w:r>
      <w:r w:rsidRPr="0074587B">
        <w:t xml:space="preserve">May 2006. </w:t>
      </w:r>
      <w:r w:rsidRPr="0074587B" w:rsidR="009874E5">
        <w:t xml:space="preserve">The Regional Court held that </w:t>
      </w:r>
      <w:r w:rsidRPr="0074587B">
        <w:t xml:space="preserve">Article 125 of the </w:t>
      </w:r>
      <w:r w:rsidRPr="0074587B" w:rsidR="00684FB3">
        <w:t>Code of Criminal Procedure of the Russian Federation</w:t>
      </w:r>
      <w:r w:rsidRPr="0074587B">
        <w:t xml:space="preserve"> did not allow for judicial review of issues related to arrest or detention.</w:t>
      </w:r>
    </w:p>
    <w:bookmarkStart w:name="p16" w:id="5"/>
    <w:p w:rsidRPr="0074587B" w:rsidR="00EC6724" w:rsidP="0074587B" w:rsidRDefault="00221CF9">
      <w:pPr>
        <w:pStyle w:val="ECHRPara"/>
      </w:pPr>
      <w:r w:rsidRPr="0074587B">
        <w:fldChar w:fldCharType="begin"/>
      </w:r>
      <w:r w:rsidRPr="0074587B">
        <w:instrText xml:space="preserve"> SEQ level0 \*arabic </w:instrText>
      </w:r>
      <w:r w:rsidRPr="0074587B">
        <w:fldChar w:fldCharType="separate"/>
      </w:r>
      <w:r w:rsidRPr="0074587B" w:rsidR="0074587B">
        <w:rPr>
          <w:noProof/>
        </w:rPr>
        <w:t>17</w:t>
      </w:r>
      <w:r w:rsidRPr="0074587B">
        <w:rPr>
          <w:noProof/>
        </w:rPr>
        <w:fldChar w:fldCharType="end"/>
      </w:r>
      <w:bookmarkEnd w:id="5"/>
      <w:r w:rsidRPr="0074587B" w:rsidR="00CE7427">
        <w:t>.  </w:t>
      </w:r>
      <w:r w:rsidRPr="0074587B" w:rsidR="00E5157E">
        <w:t xml:space="preserve">In the meantime, on 18 May 2006 the </w:t>
      </w:r>
      <w:r w:rsidRPr="0074587B" w:rsidR="00EC6724">
        <w:t>D</w:t>
      </w:r>
      <w:r w:rsidRPr="0074587B" w:rsidR="00E5157E">
        <w:t xml:space="preserve">istrict </w:t>
      </w:r>
      <w:r w:rsidRPr="0074587B" w:rsidR="00EC6724">
        <w:t>C</w:t>
      </w:r>
      <w:r w:rsidRPr="0074587B" w:rsidR="00E5157E">
        <w:t>ourt extended the applicant</w:t>
      </w:r>
      <w:r w:rsidRPr="0074587B" w:rsidR="0074587B">
        <w:t>’</w:t>
      </w:r>
      <w:r w:rsidRPr="0074587B" w:rsidR="00E5157E">
        <w:t xml:space="preserve">s detention </w:t>
      </w:r>
      <w:r w:rsidRPr="0074587B" w:rsidR="002F1B7D">
        <w:t xml:space="preserve">until </w:t>
      </w:r>
      <w:r w:rsidRPr="0074587B" w:rsidR="002A593F">
        <w:t>18 July 2006</w:t>
      </w:r>
      <w:r w:rsidRPr="0074587B" w:rsidR="00E5157E">
        <w:t>.</w:t>
      </w:r>
      <w:r w:rsidRPr="0074587B" w:rsidR="00BE21B9">
        <w:t xml:space="preserve"> The </w:t>
      </w:r>
      <w:r w:rsidRPr="0074587B" w:rsidR="00B17614">
        <w:t xml:space="preserve">District Court </w:t>
      </w:r>
      <w:r w:rsidRPr="0074587B" w:rsidR="00BE21B9">
        <w:t>found that the grounds</w:t>
      </w:r>
      <w:r w:rsidRPr="0074587B" w:rsidR="00EF665D">
        <w:t xml:space="preserve"> for the applicant</w:t>
      </w:r>
      <w:r w:rsidRPr="0074587B" w:rsidR="0074587B">
        <w:t>’</w:t>
      </w:r>
      <w:r w:rsidRPr="0074587B" w:rsidR="00EF665D">
        <w:t xml:space="preserve">s detention </w:t>
      </w:r>
      <w:r w:rsidRPr="0074587B" w:rsidR="00B17614">
        <w:t xml:space="preserve">persisted and that there existed a risk that </w:t>
      </w:r>
      <w:r w:rsidRPr="0074587B" w:rsidR="00BE21B9">
        <w:t xml:space="preserve">the applicant </w:t>
      </w:r>
      <w:r w:rsidRPr="0074587B" w:rsidR="00B17614">
        <w:t xml:space="preserve">might </w:t>
      </w:r>
      <w:r w:rsidRPr="0074587B" w:rsidR="00BE21B9">
        <w:t>abscond during the investigation or trial</w:t>
      </w:r>
      <w:r w:rsidRPr="0074587B" w:rsidR="00DD50CA">
        <w:t>,</w:t>
      </w:r>
      <w:r w:rsidRPr="0074587B" w:rsidR="005B0475">
        <w:t xml:space="preserve"> as he had been on the wanted list for several years prior to his arrest</w:t>
      </w:r>
      <w:r w:rsidRPr="0074587B" w:rsidR="00BE21B9">
        <w:t>.</w:t>
      </w:r>
    </w:p>
    <w:p w:rsidRPr="0074587B" w:rsidR="00E5157E" w:rsidP="0074587B" w:rsidRDefault="00EC6724">
      <w:pPr>
        <w:pStyle w:val="ECHRPara"/>
      </w:pPr>
      <w:r w:rsidRPr="0074587B">
        <w:fldChar w:fldCharType="begin"/>
      </w:r>
      <w:r w:rsidRPr="0074587B">
        <w:instrText xml:space="preserve"> SEQ level0 \*arabic </w:instrText>
      </w:r>
      <w:r w:rsidRPr="0074587B">
        <w:fldChar w:fldCharType="separate"/>
      </w:r>
      <w:r w:rsidRPr="0074587B" w:rsidR="0074587B">
        <w:rPr>
          <w:noProof/>
        </w:rPr>
        <w:t>18</w:t>
      </w:r>
      <w:r w:rsidRPr="0074587B">
        <w:fldChar w:fldCharType="end"/>
      </w:r>
      <w:r w:rsidRPr="0074587B">
        <w:t>.  </w:t>
      </w:r>
      <w:r w:rsidRPr="0074587B" w:rsidR="00E5157E">
        <w:t xml:space="preserve">On 16 June 2006 the </w:t>
      </w:r>
      <w:r w:rsidRPr="0074587B">
        <w:t xml:space="preserve">Regional Court </w:t>
      </w:r>
      <w:r w:rsidRPr="0074587B" w:rsidR="00E5157E">
        <w:t xml:space="preserve">upheld </w:t>
      </w:r>
      <w:r w:rsidRPr="0074587B" w:rsidR="007E6A8A">
        <w:t>the o</w:t>
      </w:r>
      <w:r w:rsidRPr="0074587B" w:rsidR="00E5157E">
        <w:t>rder</w:t>
      </w:r>
      <w:r w:rsidRPr="0074587B">
        <w:t xml:space="preserve"> on </w:t>
      </w:r>
      <w:r w:rsidRPr="0074587B" w:rsidR="00507677">
        <w:t xml:space="preserve">an </w:t>
      </w:r>
      <w:r w:rsidRPr="0074587B">
        <w:t>appeal</w:t>
      </w:r>
      <w:r w:rsidRPr="0074587B" w:rsidR="00507677">
        <w:t xml:space="preserve"> by the applicant</w:t>
      </w:r>
      <w:r w:rsidRPr="0074587B" w:rsidR="00E5157E">
        <w:t>.</w:t>
      </w:r>
    </w:p>
    <w:p w:rsidRPr="0074587B" w:rsidR="002F1B7D" w:rsidP="0074587B" w:rsidRDefault="00221CF9">
      <w:pPr>
        <w:pStyle w:val="ECHRPara"/>
      </w:pPr>
      <w:r w:rsidRPr="0074587B">
        <w:fldChar w:fldCharType="begin"/>
      </w:r>
      <w:r w:rsidRPr="0074587B">
        <w:instrText xml:space="preserve"> SEQ level0 \*arabic </w:instrText>
      </w:r>
      <w:r w:rsidRPr="0074587B">
        <w:fldChar w:fldCharType="separate"/>
      </w:r>
      <w:r w:rsidRPr="0074587B" w:rsidR="0074587B">
        <w:rPr>
          <w:noProof/>
        </w:rPr>
        <w:t>19</w:t>
      </w:r>
      <w:r w:rsidRPr="0074587B">
        <w:rPr>
          <w:noProof/>
        </w:rPr>
        <w:fldChar w:fldCharType="end"/>
      </w:r>
      <w:r w:rsidRPr="0074587B" w:rsidR="00CE7427">
        <w:t>.  </w:t>
      </w:r>
      <w:r w:rsidRPr="0074587B" w:rsidR="002F1B7D">
        <w:t>O</w:t>
      </w:r>
      <w:r w:rsidRPr="0074587B" w:rsidR="00E5157E">
        <w:t>n 17 July 2006</w:t>
      </w:r>
      <w:r w:rsidRPr="0074587B" w:rsidR="002F1B7D">
        <w:t xml:space="preserve"> the District Court extended the applicant</w:t>
      </w:r>
      <w:r w:rsidRPr="0074587B" w:rsidR="0074587B">
        <w:t>’</w:t>
      </w:r>
      <w:r w:rsidRPr="0074587B" w:rsidR="002F1B7D">
        <w:t xml:space="preserve">s detention until </w:t>
      </w:r>
      <w:r w:rsidRPr="0074587B" w:rsidR="00271173">
        <w:t>24 August 2006</w:t>
      </w:r>
      <w:r w:rsidRPr="0074587B" w:rsidR="00F3592B">
        <w:t xml:space="preserve"> on the same grounds</w:t>
      </w:r>
      <w:r w:rsidRPr="0074587B" w:rsidR="00E5157E">
        <w:t>.</w:t>
      </w:r>
    </w:p>
    <w:bookmarkStart w:name="para19" w:id="6"/>
    <w:p w:rsidRPr="0074587B" w:rsidR="00E5157E" w:rsidP="0074587B" w:rsidRDefault="002F1B7D">
      <w:pPr>
        <w:pStyle w:val="ECHRPara"/>
      </w:pPr>
      <w:r w:rsidRPr="0074587B">
        <w:fldChar w:fldCharType="begin"/>
      </w:r>
      <w:r w:rsidRPr="0074587B">
        <w:instrText xml:space="preserve"> SEQ level0 \*arabic </w:instrText>
      </w:r>
      <w:r w:rsidRPr="0074587B">
        <w:fldChar w:fldCharType="separate"/>
      </w:r>
      <w:r w:rsidRPr="0074587B" w:rsidR="0074587B">
        <w:rPr>
          <w:noProof/>
        </w:rPr>
        <w:t>20</w:t>
      </w:r>
      <w:r w:rsidRPr="0074587B">
        <w:fldChar w:fldCharType="end"/>
      </w:r>
      <w:bookmarkEnd w:id="6"/>
      <w:r w:rsidRPr="0074587B">
        <w:t>.  </w:t>
      </w:r>
      <w:r w:rsidRPr="0074587B" w:rsidR="00E5157E">
        <w:t xml:space="preserve">On 16 August 2006 the Regional Court upheld </w:t>
      </w:r>
      <w:r w:rsidRPr="0074587B">
        <w:t>the above extension order</w:t>
      </w:r>
      <w:r w:rsidRPr="0074587B" w:rsidR="00E5157E">
        <w:t xml:space="preserve">, noting that it was </w:t>
      </w:r>
      <w:r w:rsidRPr="0074587B" w:rsidR="00A310DB">
        <w:t>of no importance</w:t>
      </w:r>
      <w:r w:rsidRPr="0074587B" w:rsidR="00E5157E">
        <w:t xml:space="preserve"> that the initial detention order had been issued by </w:t>
      </w:r>
      <w:r w:rsidRPr="0074587B" w:rsidR="00B24A46">
        <w:t xml:space="preserve">the </w:t>
      </w:r>
      <w:r w:rsidRPr="0074587B" w:rsidR="00FC3A09">
        <w:t xml:space="preserve">investigator </w:t>
      </w:r>
      <w:r w:rsidRPr="0074587B" w:rsidR="00E5157E">
        <w:t xml:space="preserve">in 2000. </w:t>
      </w:r>
      <w:r w:rsidRPr="0074587B" w:rsidR="006821DF">
        <w:t>It referred to the fact that b</w:t>
      </w:r>
      <w:r w:rsidRPr="0074587B" w:rsidR="00E5157E">
        <w:t xml:space="preserve">efore the entry into force of </w:t>
      </w:r>
      <w:r w:rsidRPr="0074587B" w:rsidR="00C64EDA">
        <w:t>the Code of Criminal Procedure of the Russian Federation</w:t>
      </w:r>
      <w:r w:rsidRPr="0074587B" w:rsidR="00E5157E">
        <w:t xml:space="preserve"> in July 2002,</w:t>
      </w:r>
      <w:r w:rsidRPr="0074587B" w:rsidR="00697B08">
        <w:t xml:space="preserve"> </w:t>
      </w:r>
      <w:r w:rsidRPr="0074587B" w:rsidR="00E5157E">
        <w:t>it had been lawful for a prosecutor to issue detention orders in a criminal case.</w:t>
      </w:r>
    </w:p>
    <w:p w:rsidRPr="0074587B" w:rsidR="00FE065A" w:rsidP="0074587B" w:rsidRDefault="00FE065A">
      <w:pPr>
        <w:pStyle w:val="ECHRPara"/>
      </w:pPr>
      <w:r w:rsidRPr="0074587B">
        <w:fldChar w:fldCharType="begin"/>
      </w:r>
      <w:r w:rsidRPr="0074587B">
        <w:instrText xml:space="preserve"> SEQ level0 \*arabic </w:instrText>
      </w:r>
      <w:r w:rsidRPr="0074587B">
        <w:fldChar w:fldCharType="separate"/>
      </w:r>
      <w:r w:rsidRPr="0074587B" w:rsidR="0074587B">
        <w:rPr>
          <w:noProof/>
        </w:rPr>
        <w:t>21</w:t>
      </w:r>
      <w:r w:rsidRPr="0074587B">
        <w:fldChar w:fldCharType="end"/>
      </w:r>
      <w:r w:rsidRPr="0074587B">
        <w:t xml:space="preserve">.  On 24 August 2006 the District Court </w:t>
      </w:r>
      <w:r w:rsidRPr="0074587B" w:rsidR="007E6A8A">
        <w:t xml:space="preserve">further </w:t>
      </w:r>
      <w:r w:rsidRPr="0074587B">
        <w:t>extended the applicant</w:t>
      </w:r>
      <w:r w:rsidRPr="0074587B" w:rsidR="0074587B">
        <w:t>’</w:t>
      </w:r>
      <w:r w:rsidRPr="0074587B">
        <w:t xml:space="preserve">s detention until 18 September 2006. The </w:t>
      </w:r>
      <w:r w:rsidRPr="0074587B" w:rsidR="007E6A8A">
        <w:t xml:space="preserve">District Court </w:t>
      </w:r>
      <w:r w:rsidRPr="0074587B">
        <w:t xml:space="preserve">considered that </w:t>
      </w:r>
      <w:r w:rsidRPr="0074587B" w:rsidR="00F43180">
        <w:t>the grounds for detention were still valid</w:t>
      </w:r>
      <w:r w:rsidRPr="0074587B">
        <w:t>.</w:t>
      </w:r>
    </w:p>
    <w:p w:rsidRPr="0074587B" w:rsidR="00D11C66" w:rsidP="0074587B" w:rsidRDefault="00D11C66">
      <w:pPr>
        <w:pStyle w:val="ECHRPara"/>
      </w:pPr>
      <w:r w:rsidRPr="0074587B">
        <w:fldChar w:fldCharType="begin"/>
      </w:r>
      <w:r w:rsidRPr="0074587B">
        <w:instrText xml:space="preserve"> SEQ level0 \*arabic </w:instrText>
      </w:r>
      <w:r w:rsidRPr="0074587B">
        <w:fldChar w:fldCharType="separate"/>
      </w:r>
      <w:r w:rsidRPr="0074587B" w:rsidR="0074587B">
        <w:rPr>
          <w:noProof/>
        </w:rPr>
        <w:t>22</w:t>
      </w:r>
      <w:r w:rsidRPr="0074587B">
        <w:fldChar w:fldCharType="end"/>
      </w:r>
      <w:r w:rsidRPr="0074587B">
        <w:t xml:space="preserve">.  Meanwhile, on 4 August 2006 the revised charges were brought against the applicant. </w:t>
      </w:r>
      <w:r w:rsidRPr="0074587B" w:rsidR="001C2559">
        <w:t xml:space="preserve">Under questioning on </w:t>
      </w:r>
      <w:r w:rsidRPr="0074587B">
        <w:t>the same day the applicant confirmed that the substance of the charges was clear to him.</w:t>
      </w:r>
    </w:p>
    <w:p w:rsidRPr="0074587B" w:rsidR="00E844ED" w:rsidP="0074587B" w:rsidRDefault="00E844ED">
      <w:pPr>
        <w:pStyle w:val="ECHRPara"/>
      </w:pPr>
      <w:r w:rsidRPr="0074587B">
        <w:fldChar w:fldCharType="begin"/>
      </w:r>
      <w:r w:rsidRPr="0074587B">
        <w:instrText xml:space="preserve"> SEQ level0 \*arabic </w:instrText>
      </w:r>
      <w:r w:rsidRPr="0074587B">
        <w:fldChar w:fldCharType="separate"/>
      </w:r>
      <w:r w:rsidRPr="0074587B" w:rsidR="0074587B">
        <w:rPr>
          <w:noProof/>
        </w:rPr>
        <w:t>23</w:t>
      </w:r>
      <w:r w:rsidRPr="0074587B">
        <w:fldChar w:fldCharType="end"/>
      </w:r>
      <w:r w:rsidRPr="0074587B">
        <w:t>.  On 31 August 2006 the applicant studied the case file</w:t>
      </w:r>
      <w:r w:rsidRPr="0074587B" w:rsidR="001C2559">
        <w:t>, which</w:t>
      </w:r>
      <w:r w:rsidRPr="0074587B">
        <w:t xml:space="preserve"> compris</w:t>
      </w:r>
      <w:r w:rsidRPr="0074587B" w:rsidR="001C2559">
        <w:t>ed</w:t>
      </w:r>
      <w:r w:rsidRPr="0074587B">
        <w:t xml:space="preserve"> three volumes.</w:t>
      </w:r>
    </w:p>
    <w:p w:rsidRPr="0074587B" w:rsidR="00383E23" w:rsidP="0074587B" w:rsidRDefault="00383E23">
      <w:pPr>
        <w:pStyle w:val="ECHRPara"/>
      </w:pPr>
      <w:r w:rsidRPr="0074587B">
        <w:fldChar w:fldCharType="begin"/>
      </w:r>
      <w:r w:rsidRPr="0074587B">
        <w:instrText xml:space="preserve"> SEQ level0 \*arabic </w:instrText>
      </w:r>
      <w:r w:rsidRPr="0074587B">
        <w:fldChar w:fldCharType="separate"/>
      </w:r>
      <w:r w:rsidRPr="0074587B" w:rsidR="0074587B">
        <w:rPr>
          <w:noProof/>
        </w:rPr>
        <w:t>24</w:t>
      </w:r>
      <w:r w:rsidRPr="0074587B">
        <w:fldChar w:fldCharType="end"/>
      </w:r>
      <w:r w:rsidRPr="0074587B" w:rsidR="00E844ED">
        <w:t xml:space="preserve">.  On 5 September 2006 </w:t>
      </w:r>
      <w:r w:rsidRPr="0074587B" w:rsidR="0009464D">
        <w:t xml:space="preserve">the applicant was served with a bill of indictment and the </w:t>
      </w:r>
      <w:r w:rsidRPr="0074587B">
        <w:t xml:space="preserve">case was submitted </w:t>
      </w:r>
      <w:r w:rsidRPr="0074587B" w:rsidR="0009464D">
        <w:t>to the Regional Court for trial.</w:t>
      </w:r>
    </w:p>
    <w:p w:rsidRPr="0074587B" w:rsidR="00DD04D0" w:rsidP="0074587B" w:rsidRDefault="00944E98">
      <w:pPr>
        <w:pStyle w:val="ECHRPara"/>
      </w:pPr>
      <w:r w:rsidRPr="0074587B">
        <w:fldChar w:fldCharType="begin"/>
      </w:r>
      <w:r w:rsidRPr="0074587B">
        <w:instrText xml:space="preserve"> SEQ level0 \*arabic </w:instrText>
      </w:r>
      <w:r w:rsidRPr="0074587B">
        <w:fldChar w:fldCharType="separate"/>
      </w:r>
      <w:r w:rsidRPr="0074587B" w:rsidR="0074587B">
        <w:rPr>
          <w:noProof/>
        </w:rPr>
        <w:t>25</w:t>
      </w:r>
      <w:r w:rsidRPr="0074587B">
        <w:fldChar w:fldCharType="end"/>
      </w:r>
      <w:r w:rsidRPr="0074587B">
        <w:t>.  </w:t>
      </w:r>
      <w:r w:rsidRPr="0074587B" w:rsidR="0005377A">
        <w:t xml:space="preserve">On 2 November 2006 the </w:t>
      </w:r>
      <w:r w:rsidRPr="0074587B" w:rsidR="00DD04D0">
        <w:t xml:space="preserve">Regional Court convicted the </w:t>
      </w:r>
      <w:r w:rsidRPr="0074587B" w:rsidR="0005377A">
        <w:t xml:space="preserve">applicant </w:t>
      </w:r>
      <w:r w:rsidRPr="0074587B" w:rsidR="00DD04D0">
        <w:t xml:space="preserve">of </w:t>
      </w:r>
      <w:r w:rsidRPr="0074587B" w:rsidR="0005377A">
        <w:t xml:space="preserve">robbery and murder and sentenced </w:t>
      </w:r>
      <w:r w:rsidRPr="0074587B" w:rsidR="00DD04D0">
        <w:t xml:space="preserve">him </w:t>
      </w:r>
      <w:r w:rsidRPr="0074587B" w:rsidR="0005377A">
        <w:t>to twenty years</w:t>
      </w:r>
      <w:r w:rsidRPr="0074587B" w:rsidR="0074587B">
        <w:t>’</w:t>
      </w:r>
      <w:r w:rsidRPr="0074587B" w:rsidR="0005377A">
        <w:t xml:space="preserve"> imprisonment.</w:t>
      </w:r>
    </w:p>
    <w:p w:rsidRPr="0074587B" w:rsidR="00967571" w:rsidP="0074587B" w:rsidRDefault="004B50B7">
      <w:pPr>
        <w:pStyle w:val="ECHRPara"/>
      </w:pPr>
      <w:r w:rsidRPr="0074587B">
        <w:fldChar w:fldCharType="begin"/>
      </w:r>
      <w:r w:rsidRPr="0074587B">
        <w:instrText xml:space="preserve"> SEQ level0 \*arabic </w:instrText>
      </w:r>
      <w:r w:rsidRPr="0074587B">
        <w:fldChar w:fldCharType="separate"/>
      </w:r>
      <w:r w:rsidRPr="0074587B" w:rsidR="0074587B">
        <w:rPr>
          <w:noProof/>
        </w:rPr>
        <w:t>26</w:t>
      </w:r>
      <w:r w:rsidRPr="0074587B">
        <w:fldChar w:fldCharType="end"/>
      </w:r>
      <w:r w:rsidRPr="0074587B">
        <w:t>.  </w:t>
      </w:r>
      <w:r w:rsidRPr="0074587B" w:rsidR="00E5157E">
        <w:t xml:space="preserve">On 16 April 2007 the Supreme Court of Russia upheld the </w:t>
      </w:r>
      <w:r w:rsidRPr="0074587B" w:rsidR="008A239E">
        <w:t xml:space="preserve">conviction </w:t>
      </w:r>
      <w:r w:rsidRPr="0074587B" w:rsidR="00DD04D0">
        <w:t>on appeal</w:t>
      </w:r>
      <w:r w:rsidRPr="0074587B" w:rsidR="00E5157E">
        <w:t>.</w:t>
      </w:r>
    </w:p>
    <w:p w:rsidRPr="0074587B" w:rsidR="00CE7427" w:rsidP="0074587B" w:rsidRDefault="00264175">
      <w:pPr>
        <w:pStyle w:val="ECHRHeading2"/>
      </w:pPr>
      <w:r w:rsidRPr="0074587B">
        <w:t>B</w:t>
      </w:r>
      <w:r w:rsidRPr="0074587B" w:rsidR="00CE7427">
        <w:t>.  </w:t>
      </w:r>
      <w:r w:rsidRPr="0074587B" w:rsidR="00C87051">
        <w:t>A</w:t>
      </w:r>
      <w:r w:rsidRPr="0074587B" w:rsidR="00CE7427">
        <w:t>lleged ill-treatment and investigation thereof</w:t>
      </w:r>
    </w:p>
    <w:p w:rsidRPr="0074587B" w:rsidR="00CE7427" w:rsidP="0074587B" w:rsidRDefault="00264175">
      <w:pPr>
        <w:pStyle w:val="ECHRHeading3"/>
      </w:pPr>
      <w:r w:rsidRPr="0074587B">
        <w:t>1.  </w:t>
      </w:r>
      <w:r w:rsidRPr="0074587B" w:rsidR="00741853">
        <w:t>Alleged ill-treatment during the</w:t>
      </w:r>
      <w:r w:rsidRPr="0074587B" w:rsidR="00752B98">
        <w:t xml:space="preserve"> applicant</w:t>
      </w:r>
      <w:r w:rsidRPr="0074587B" w:rsidR="0074587B">
        <w:t>’</w:t>
      </w:r>
      <w:r w:rsidRPr="0074587B" w:rsidR="00752B98">
        <w:t>s</w:t>
      </w:r>
      <w:r w:rsidRPr="0074587B" w:rsidR="00741853">
        <w:t xml:space="preserve"> arrest on 18 March 2006</w:t>
      </w:r>
    </w:p>
    <w:p w:rsidRPr="0074587B" w:rsidR="007A3A21" w:rsidP="0074587B" w:rsidRDefault="00C73E7B">
      <w:pPr>
        <w:pStyle w:val="ECHRPara"/>
      </w:pPr>
      <w:r w:rsidRPr="0074587B">
        <w:fldChar w:fldCharType="begin"/>
      </w:r>
      <w:r w:rsidRPr="0074587B">
        <w:instrText xml:space="preserve"> SEQ level0 \*arabic </w:instrText>
      </w:r>
      <w:r w:rsidRPr="0074587B">
        <w:fldChar w:fldCharType="separate"/>
      </w:r>
      <w:r w:rsidRPr="0074587B" w:rsidR="0074587B">
        <w:rPr>
          <w:noProof/>
        </w:rPr>
        <w:t>27</w:t>
      </w:r>
      <w:r w:rsidRPr="0074587B">
        <w:fldChar w:fldCharType="end"/>
      </w:r>
      <w:r w:rsidRPr="0074587B">
        <w:t>.  On</w:t>
      </w:r>
      <w:r w:rsidRPr="0074587B" w:rsidR="00C01465">
        <w:t xml:space="preserve"> </w:t>
      </w:r>
      <w:r w:rsidRPr="0074587B" w:rsidR="007A3A21">
        <w:t xml:space="preserve">18 March 2006 </w:t>
      </w:r>
      <w:r w:rsidRPr="0074587B" w:rsidR="00C01465">
        <w:t xml:space="preserve">the </w:t>
      </w:r>
      <w:r w:rsidRPr="0074587B" w:rsidR="007A3A21">
        <w:t>applicant</w:t>
      </w:r>
      <w:r w:rsidRPr="0074587B" w:rsidR="0074587B">
        <w:t>’</w:t>
      </w:r>
      <w:r w:rsidRPr="0074587B" w:rsidR="007A3A21">
        <w:t>s partner T. told the police that the applicant had been on the wanted list since 2000</w:t>
      </w:r>
      <w:r w:rsidRPr="0074587B" w:rsidR="001C2559">
        <w:t>,</w:t>
      </w:r>
      <w:r w:rsidRPr="0074587B" w:rsidR="007A3A21">
        <w:t xml:space="preserve"> and </w:t>
      </w:r>
      <w:r w:rsidRPr="0074587B" w:rsidR="001C2559">
        <w:t>informed</w:t>
      </w:r>
      <w:r w:rsidRPr="0074587B" w:rsidR="007A3A21">
        <w:t xml:space="preserve"> them </w:t>
      </w:r>
      <w:r w:rsidRPr="0074587B" w:rsidR="001C2559">
        <w:t xml:space="preserve">of </w:t>
      </w:r>
      <w:r w:rsidRPr="0074587B" w:rsidR="007A3A21">
        <w:t>the latter</w:t>
      </w:r>
      <w:r w:rsidRPr="0074587B" w:rsidR="0074587B">
        <w:t>’</w:t>
      </w:r>
      <w:r w:rsidRPr="0074587B" w:rsidR="007A3A21">
        <w:t>s whereabouts. She gave them the keys to the applicant</w:t>
      </w:r>
      <w:r w:rsidRPr="0074587B" w:rsidR="0074587B">
        <w:t>’</w:t>
      </w:r>
      <w:r w:rsidRPr="0074587B" w:rsidR="007A3A21">
        <w:t xml:space="preserve">s flat and warned that </w:t>
      </w:r>
      <w:r w:rsidRPr="0074587B" w:rsidR="00E433FC">
        <w:t>he</w:t>
      </w:r>
      <w:r w:rsidRPr="0074587B" w:rsidR="007A3A21">
        <w:t xml:space="preserve"> usually carried a knife and a razor </w:t>
      </w:r>
      <w:r w:rsidRPr="0074587B" w:rsidR="001C2559">
        <w:t xml:space="preserve">blade </w:t>
      </w:r>
      <w:r w:rsidRPr="0074587B" w:rsidR="007A3A21">
        <w:t>on him.</w:t>
      </w:r>
      <w:bookmarkStart w:name="para25" w:id="7"/>
    </w:p>
    <w:p w:rsidRPr="0074587B" w:rsidR="00C73E7B" w:rsidP="0074587B" w:rsidRDefault="00C01465">
      <w:pPr>
        <w:pStyle w:val="ECHRPara"/>
      </w:pPr>
      <w:r w:rsidRPr="0074587B">
        <w:fldChar w:fldCharType="begin"/>
      </w:r>
      <w:r w:rsidRPr="0074587B">
        <w:instrText xml:space="preserve"> SEQ level0 \*arabic </w:instrText>
      </w:r>
      <w:r w:rsidRPr="0074587B">
        <w:fldChar w:fldCharType="separate"/>
      </w:r>
      <w:r w:rsidRPr="0074587B" w:rsidR="0074587B">
        <w:rPr>
          <w:noProof/>
        </w:rPr>
        <w:t>28</w:t>
      </w:r>
      <w:r w:rsidRPr="0074587B">
        <w:fldChar w:fldCharType="end"/>
      </w:r>
      <w:bookmarkEnd w:id="7"/>
      <w:r w:rsidRPr="0074587B">
        <w:t xml:space="preserve">.  On </w:t>
      </w:r>
      <w:r w:rsidRPr="0074587B" w:rsidR="00971B32">
        <w:t>the same day o</w:t>
      </w:r>
      <w:r w:rsidRPr="0074587B">
        <w:t xml:space="preserve">fficers of the special police force of the </w:t>
      </w:r>
      <w:r w:rsidRPr="0074587B" w:rsidR="001C2559">
        <w:t xml:space="preserve">Chief </w:t>
      </w:r>
      <w:r w:rsidRPr="0074587B">
        <w:t xml:space="preserve">Directorate of the Ministry of the Interior of Russia for Perm Region (“the OMON”) and investigators from the Department of the Interior of the Sverdlovskiy District of Perm planned the </w:t>
      </w:r>
      <w:r w:rsidRPr="0074587B" w:rsidR="00ED7CEE">
        <w:t>applicant</w:t>
      </w:r>
      <w:r w:rsidRPr="0074587B" w:rsidR="0074587B">
        <w:t>’</w:t>
      </w:r>
      <w:r w:rsidRPr="0074587B" w:rsidR="00ED7CEE">
        <w:t xml:space="preserve">s </w:t>
      </w:r>
      <w:r w:rsidRPr="0074587B">
        <w:t>arrest</w:t>
      </w:r>
      <w:r w:rsidRPr="0074587B" w:rsidR="007A3A21">
        <w:t>.</w:t>
      </w:r>
    </w:p>
    <w:p w:rsidRPr="0074587B" w:rsidR="00D86DD3" w:rsidP="0074587B" w:rsidRDefault="00221CF9">
      <w:pPr>
        <w:pStyle w:val="ECHRPara"/>
      </w:pPr>
      <w:r w:rsidRPr="0074587B">
        <w:fldChar w:fldCharType="begin"/>
      </w:r>
      <w:r w:rsidRPr="0074587B">
        <w:instrText xml:space="preserve"> SEQ level0 \*arabic </w:instrText>
      </w:r>
      <w:r w:rsidRPr="0074587B">
        <w:fldChar w:fldCharType="separate"/>
      </w:r>
      <w:r w:rsidRPr="0074587B" w:rsidR="0074587B">
        <w:rPr>
          <w:noProof/>
        </w:rPr>
        <w:t>29</w:t>
      </w:r>
      <w:r w:rsidRPr="0074587B">
        <w:rPr>
          <w:noProof/>
        </w:rPr>
        <w:fldChar w:fldCharType="end"/>
      </w:r>
      <w:r w:rsidRPr="0074587B" w:rsidR="00741853">
        <w:t>.  </w:t>
      </w:r>
      <w:r w:rsidRPr="0074587B" w:rsidR="00971B32">
        <w:t>A</w:t>
      </w:r>
      <w:r w:rsidRPr="0074587B" w:rsidR="007A3A21">
        <w:t>t</w:t>
      </w:r>
      <w:r w:rsidRPr="0074587B" w:rsidR="001E52D3">
        <w:t xml:space="preserve"> </w:t>
      </w:r>
      <w:r w:rsidRPr="0074587B" w:rsidR="00C336ED">
        <w:t>11</w:t>
      </w:r>
      <w:r w:rsidRPr="0074587B" w:rsidR="001E52D3">
        <w:t xml:space="preserve">.30 p.m. </w:t>
      </w:r>
      <w:r w:rsidRPr="0074587B" w:rsidR="00FD24C5">
        <w:t>officers and investigators</w:t>
      </w:r>
      <w:r w:rsidRPr="0074587B" w:rsidR="005D293F">
        <w:t xml:space="preserve"> </w:t>
      </w:r>
      <w:r w:rsidRPr="0074587B" w:rsidR="003B054A">
        <w:t xml:space="preserve">(nine officers in total) </w:t>
      </w:r>
      <w:r w:rsidRPr="0074587B" w:rsidR="00D86DD3">
        <w:t xml:space="preserve">entered </w:t>
      </w:r>
      <w:r w:rsidRPr="0074587B" w:rsidR="001E52D3">
        <w:t>the applicant</w:t>
      </w:r>
      <w:r w:rsidRPr="0074587B" w:rsidR="0074587B">
        <w:t>’</w:t>
      </w:r>
      <w:r w:rsidRPr="0074587B" w:rsidR="001E52D3">
        <w:t>s</w:t>
      </w:r>
      <w:r w:rsidRPr="0074587B" w:rsidR="00D86DD3">
        <w:t xml:space="preserve"> </w:t>
      </w:r>
      <w:r w:rsidRPr="0074587B" w:rsidR="00A97354">
        <w:t>flat</w:t>
      </w:r>
      <w:r w:rsidRPr="0074587B" w:rsidR="00996479">
        <w:t xml:space="preserve"> </w:t>
      </w:r>
      <w:r w:rsidRPr="0074587B" w:rsidR="00450CD7">
        <w:t xml:space="preserve">in order to arrest </w:t>
      </w:r>
      <w:r w:rsidRPr="0074587B" w:rsidR="001C2559">
        <w:t>him</w:t>
      </w:r>
      <w:r w:rsidRPr="0074587B" w:rsidR="00D86DD3">
        <w:t>.</w:t>
      </w:r>
      <w:r w:rsidRPr="0074587B" w:rsidR="00FD24C5">
        <w:t xml:space="preserve"> </w:t>
      </w:r>
      <w:r w:rsidRPr="0074587B" w:rsidR="00155187">
        <w:t xml:space="preserve">According to </w:t>
      </w:r>
      <w:r w:rsidRPr="0074587B" w:rsidR="005D0750">
        <w:t>them</w:t>
      </w:r>
      <w:r w:rsidRPr="0074587B" w:rsidR="00155187">
        <w:t>,</w:t>
      </w:r>
      <w:r w:rsidRPr="0074587B" w:rsidR="00FD24C5">
        <w:t xml:space="preserve"> </w:t>
      </w:r>
      <w:r w:rsidRPr="0074587B" w:rsidR="003B054A">
        <w:t xml:space="preserve">when they </w:t>
      </w:r>
      <w:r w:rsidRPr="0074587B" w:rsidR="00FD24C5">
        <w:t xml:space="preserve">shouted that </w:t>
      </w:r>
      <w:r w:rsidRPr="0074587B" w:rsidR="001C2559">
        <w:t xml:space="preserve">they were the </w:t>
      </w:r>
      <w:r w:rsidRPr="0074587B" w:rsidR="00FD24C5">
        <w:t>police</w:t>
      </w:r>
      <w:r w:rsidRPr="0074587B" w:rsidR="003B054A">
        <w:t xml:space="preserve"> </w:t>
      </w:r>
      <w:r w:rsidRPr="0074587B" w:rsidR="00FD24C5">
        <w:t xml:space="preserve">the applicant tried to </w:t>
      </w:r>
      <w:r w:rsidRPr="0074587B" w:rsidR="003B054A">
        <w:t xml:space="preserve">reach for </w:t>
      </w:r>
      <w:r w:rsidRPr="0074587B" w:rsidR="001C2559">
        <w:t>a</w:t>
      </w:r>
      <w:r w:rsidRPr="0074587B" w:rsidR="003B054A">
        <w:t xml:space="preserve"> bag</w:t>
      </w:r>
      <w:r w:rsidRPr="0074587B" w:rsidR="00925BF3">
        <w:t xml:space="preserve"> </w:t>
      </w:r>
      <w:r w:rsidRPr="0074587B" w:rsidR="00354563">
        <w:t>containing</w:t>
      </w:r>
      <w:r w:rsidRPr="0074587B" w:rsidR="00925BF3">
        <w:t xml:space="preserve"> a razor</w:t>
      </w:r>
      <w:r w:rsidRPr="0074587B" w:rsidR="001C2559">
        <w:t xml:space="preserve"> blade. T</w:t>
      </w:r>
      <w:r w:rsidRPr="0074587B" w:rsidR="00FD24C5">
        <w:t xml:space="preserve">he officers </w:t>
      </w:r>
      <w:r w:rsidRPr="0074587B" w:rsidR="005D0750">
        <w:t>forced</w:t>
      </w:r>
      <w:r w:rsidRPr="0074587B" w:rsidR="00473A51">
        <w:t xml:space="preserve"> him </w:t>
      </w:r>
      <w:r w:rsidRPr="0074587B" w:rsidR="001C2559">
        <w:t xml:space="preserve">to </w:t>
      </w:r>
      <w:r w:rsidRPr="0074587B" w:rsidR="00473A51">
        <w:t>the floor and handcuffed him. According to the applicant, when the officers entered</w:t>
      </w:r>
      <w:r w:rsidRPr="0074587B" w:rsidR="00155187">
        <w:t xml:space="preserve"> the room where he was sleeping</w:t>
      </w:r>
      <w:r w:rsidRPr="0074587B" w:rsidR="00473A51">
        <w:t xml:space="preserve"> they immediately </w:t>
      </w:r>
      <w:r w:rsidRPr="0074587B" w:rsidR="005D0750">
        <w:t>dragged</w:t>
      </w:r>
      <w:r w:rsidRPr="0074587B" w:rsidR="00473A51">
        <w:t xml:space="preserve"> him on </w:t>
      </w:r>
      <w:r w:rsidRPr="0074587B" w:rsidR="001C2559">
        <w:t xml:space="preserve">to </w:t>
      </w:r>
      <w:r w:rsidRPr="0074587B" w:rsidR="00473A51">
        <w:t xml:space="preserve">the floor and started </w:t>
      </w:r>
      <w:r w:rsidRPr="0074587B" w:rsidR="00E433FC">
        <w:t xml:space="preserve">kicking and </w:t>
      </w:r>
      <w:r w:rsidRPr="0074587B" w:rsidR="00473A51">
        <w:t xml:space="preserve">beating him </w:t>
      </w:r>
      <w:r w:rsidRPr="0074587B" w:rsidR="00E433FC">
        <w:t xml:space="preserve">with their </w:t>
      </w:r>
      <w:r w:rsidRPr="0074587B" w:rsidR="001C2559">
        <w:t xml:space="preserve">gun </w:t>
      </w:r>
      <w:r w:rsidRPr="0074587B" w:rsidR="00473A51">
        <w:t>stocks.</w:t>
      </w:r>
    </w:p>
    <w:bookmarkStart w:name="para27" w:id="8"/>
    <w:p w:rsidRPr="0074587B" w:rsidR="00E220BA" w:rsidP="0074587B" w:rsidRDefault="00221CF9">
      <w:pPr>
        <w:pStyle w:val="ECHRPara"/>
      </w:pPr>
      <w:r w:rsidRPr="0074587B">
        <w:fldChar w:fldCharType="begin"/>
      </w:r>
      <w:r w:rsidRPr="0074587B">
        <w:instrText xml:space="preserve"> SEQ level0 \*arabic </w:instrText>
      </w:r>
      <w:r w:rsidRPr="0074587B">
        <w:fldChar w:fldCharType="separate"/>
      </w:r>
      <w:r w:rsidRPr="0074587B" w:rsidR="0074587B">
        <w:rPr>
          <w:noProof/>
        </w:rPr>
        <w:t>30</w:t>
      </w:r>
      <w:r w:rsidRPr="0074587B">
        <w:rPr>
          <w:noProof/>
        </w:rPr>
        <w:fldChar w:fldCharType="end"/>
      </w:r>
      <w:bookmarkEnd w:id="8"/>
      <w:r w:rsidRPr="0074587B" w:rsidR="00752B98">
        <w:t>.  </w:t>
      </w:r>
      <w:r w:rsidRPr="0074587B" w:rsidR="00142CDE">
        <w:t>On 19 March 2006 t</w:t>
      </w:r>
      <w:r w:rsidRPr="0074587B" w:rsidR="00752B98">
        <w:t xml:space="preserve">he applicant was taken to </w:t>
      </w:r>
      <w:r w:rsidRPr="0074587B" w:rsidR="005810A7">
        <w:t>the p</w:t>
      </w:r>
      <w:r w:rsidRPr="0074587B" w:rsidR="00752B98">
        <w:t>olice station and</w:t>
      </w:r>
      <w:r w:rsidRPr="0074587B" w:rsidR="00E220BA">
        <w:t xml:space="preserve"> </w:t>
      </w:r>
      <w:r w:rsidRPr="0074587B" w:rsidR="007D7394">
        <w:t xml:space="preserve">from there </w:t>
      </w:r>
      <w:r w:rsidRPr="0074587B" w:rsidR="00E220BA">
        <w:t>t</w:t>
      </w:r>
      <w:r w:rsidRPr="0074587B" w:rsidR="00752B98">
        <w:t xml:space="preserve">o </w:t>
      </w:r>
      <w:r w:rsidRPr="0074587B" w:rsidR="00410165">
        <w:t xml:space="preserve">Perm </w:t>
      </w:r>
      <w:r w:rsidRPr="0074587B" w:rsidR="00DF337C">
        <w:t xml:space="preserve">remand prison </w:t>
      </w:r>
      <w:r w:rsidRPr="0074587B" w:rsidR="00752B98">
        <w:t>no. 59/1</w:t>
      </w:r>
      <w:r w:rsidRPr="0074587B" w:rsidR="00F76CD6">
        <w:t xml:space="preserve"> (</w:t>
      </w:r>
      <w:r w:rsidRPr="0074587B" w:rsidR="00410165">
        <w:t>“</w:t>
      </w:r>
      <w:r w:rsidRPr="0074587B" w:rsidR="00507677">
        <w:t xml:space="preserve">Perm </w:t>
      </w:r>
      <w:r w:rsidRPr="0074587B" w:rsidR="00F76CD6">
        <w:t>SIZO-1</w:t>
      </w:r>
      <w:r w:rsidRPr="0074587B" w:rsidR="00410165">
        <w:t>”</w:t>
      </w:r>
      <w:r w:rsidRPr="0074587B" w:rsidR="00F76CD6">
        <w:t>)</w:t>
      </w:r>
      <w:r w:rsidRPr="0074587B" w:rsidR="00752B98">
        <w:t>.</w:t>
      </w:r>
      <w:r w:rsidRPr="0074587B" w:rsidR="00142CDE">
        <w:t xml:space="preserve"> </w:t>
      </w:r>
      <w:r w:rsidRPr="0074587B" w:rsidR="00A01A83">
        <w:t>The record of the applicant</w:t>
      </w:r>
      <w:r w:rsidRPr="0074587B" w:rsidR="0074587B">
        <w:t>’</w:t>
      </w:r>
      <w:r w:rsidRPr="0074587B" w:rsidR="00A01A83">
        <w:t xml:space="preserve">s medical examination </w:t>
      </w:r>
      <w:r w:rsidRPr="0074587B" w:rsidR="00507677">
        <w:t>in</w:t>
      </w:r>
      <w:r w:rsidRPr="0074587B" w:rsidR="00A01A83">
        <w:t xml:space="preserve"> the remand prison indicates that </w:t>
      </w:r>
      <w:r w:rsidRPr="0074587B" w:rsidR="00B314F3">
        <w:t>t</w:t>
      </w:r>
      <w:r w:rsidRPr="0074587B" w:rsidR="00A01A83">
        <w:t xml:space="preserve">he </w:t>
      </w:r>
      <w:r w:rsidRPr="0074587B" w:rsidR="00B314F3">
        <w:t xml:space="preserve">applicant </w:t>
      </w:r>
      <w:r w:rsidRPr="0074587B" w:rsidR="00E220BA">
        <w:t xml:space="preserve">complained of </w:t>
      </w:r>
      <w:r w:rsidRPr="0074587B" w:rsidR="001C2559">
        <w:t>severe</w:t>
      </w:r>
      <w:r w:rsidRPr="0074587B" w:rsidR="00E56A53">
        <w:t xml:space="preserve"> </w:t>
      </w:r>
      <w:r w:rsidRPr="0074587B" w:rsidR="00E220BA">
        <w:t xml:space="preserve">pain in </w:t>
      </w:r>
      <w:r w:rsidRPr="0074587B" w:rsidR="00E56A53">
        <w:t>the left side of his chest area</w:t>
      </w:r>
      <w:r w:rsidRPr="0074587B" w:rsidR="005810A7">
        <w:t xml:space="preserve">. He </w:t>
      </w:r>
      <w:r w:rsidRPr="0074587B" w:rsidR="002E7CC5">
        <w:t>was ob</w:t>
      </w:r>
      <w:r w:rsidRPr="0074587B" w:rsidR="00DF5E36">
        <w:t xml:space="preserve">served to have </w:t>
      </w:r>
      <w:r w:rsidRPr="0074587B" w:rsidR="005810A7">
        <w:t xml:space="preserve">small abrasions and haematomas up to four cm in diameter in the area of his face, </w:t>
      </w:r>
      <w:r w:rsidRPr="0074587B" w:rsidR="001C2559">
        <w:t xml:space="preserve">on </w:t>
      </w:r>
      <w:r w:rsidRPr="0074587B" w:rsidR="005810A7">
        <w:t>his head, chest, back</w:t>
      </w:r>
      <w:r w:rsidRPr="0074587B" w:rsidR="001C2559">
        <w:t>,</w:t>
      </w:r>
      <w:r w:rsidRPr="0074587B" w:rsidR="005810A7">
        <w:t xml:space="preserve"> and hips</w:t>
      </w:r>
      <w:r w:rsidRPr="0074587B" w:rsidR="00DF5E36">
        <w:t xml:space="preserve">, and morbidity </w:t>
      </w:r>
      <w:r w:rsidRPr="0074587B" w:rsidR="001C2559">
        <w:t>on</w:t>
      </w:r>
      <w:r w:rsidRPr="0074587B" w:rsidR="00DF5E36">
        <w:t xml:space="preserve"> palpation of the </w:t>
      </w:r>
      <w:r w:rsidRPr="0074587B" w:rsidR="001C2559">
        <w:t xml:space="preserve">left </w:t>
      </w:r>
      <w:r w:rsidRPr="0074587B" w:rsidR="00DF5E36">
        <w:t>ribs</w:t>
      </w:r>
      <w:r w:rsidRPr="0074587B" w:rsidR="005810A7">
        <w:t>. A pr</w:t>
      </w:r>
      <w:r w:rsidRPr="0074587B" w:rsidR="00454A8E">
        <w:t xml:space="preserve">eliminary </w:t>
      </w:r>
      <w:r w:rsidRPr="0074587B" w:rsidR="005810A7">
        <w:t>diagnosis of broken ribs</w:t>
      </w:r>
      <w:r w:rsidRPr="0074587B" w:rsidR="00454A8E">
        <w:t xml:space="preserve"> was given.</w:t>
      </w:r>
    </w:p>
    <w:bookmarkStart w:name="p21" w:id="9"/>
    <w:bookmarkStart w:name="para28" w:id="10"/>
    <w:p w:rsidRPr="0074587B" w:rsidR="00272FAC" w:rsidP="0074587B" w:rsidRDefault="00274F88">
      <w:pPr>
        <w:pStyle w:val="ECHRPara"/>
      </w:pPr>
      <w:r w:rsidRPr="0074587B">
        <w:fldChar w:fldCharType="begin"/>
      </w:r>
      <w:r w:rsidRPr="0074587B">
        <w:instrText xml:space="preserve"> SEQ level0 \*arabic </w:instrText>
      </w:r>
      <w:r w:rsidRPr="0074587B">
        <w:fldChar w:fldCharType="separate"/>
      </w:r>
      <w:r w:rsidRPr="0074587B" w:rsidR="0074587B">
        <w:rPr>
          <w:noProof/>
        </w:rPr>
        <w:t>31</w:t>
      </w:r>
      <w:r w:rsidRPr="0074587B">
        <w:rPr>
          <w:noProof/>
        </w:rPr>
        <w:fldChar w:fldCharType="end"/>
      </w:r>
      <w:bookmarkEnd w:id="9"/>
      <w:bookmarkEnd w:id="10"/>
      <w:r w:rsidRPr="0074587B" w:rsidR="00272FAC">
        <w:t>.  </w:t>
      </w:r>
      <w:r w:rsidRPr="0074587B" w:rsidR="002F7696">
        <w:t>At 4.25 a.m. o</w:t>
      </w:r>
      <w:r w:rsidRPr="0074587B" w:rsidR="005810A7">
        <w:t xml:space="preserve">n the same day </w:t>
      </w:r>
      <w:r w:rsidRPr="0074587B" w:rsidR="00AB7F8F">
        <w:t xml:space="preserve">the applicant was examined </w:t>
      </w:r>
      <w:r w:rsidRPr="0074587B" w:rsidR="00E83772">
        <w:t>by</w:t>
      </w:r>
      <w:r w:rsidRPr="0074587B" w:rsidR="00AB7F8F">
        <w:t xml:space="preserve"> </w:t>
      </w:r>
      <w:r w:rsidRPr="0074587B" w:rsidR="00E83772">
        <w:t xml:space="preserve">doctors </w:t>
      </w:r>
      <w:r w:rsidRPr="0074587B" w:rsidR="00507677">
        <w:t>at</w:t>
      </w:r>
      <w:r w:rsidRPr="0074587B" w:rsidR="00E83772">
        <w:t xml:space="preserve"> the </w:t>
      </w:r>
      <w:r w:rsidRPr="0074587B" w:rsidR="00272FAC">
        <w:t>first-aid sta</w:t>
      </w:r>
      <w:r w:rsidRPr="0074587B" w:rsidR="00E83772">
        <w:t xml:space="preserve">tion of </w:t>
      </w:r>
      <w:r w:rsidRPr="0074587B" w:rsidR="00952580">
        <w:t>the Perm City Hospital No. 1</w:t>
      </w:r>
      <w:r w:rsidRPr="0074587B" w:rsidR="00486F0B">
        <w:t xml:space="preserve"> and was found to have an injured chest and </w:t>
      </w:r>
      <w:r w:rsidRPr="0074587B" w:rsidR="001550B2">
        <w:t>a</w:t>
      </w:r>
      <w:r w:rsidRPr="0074587B" w:rsidR="009D4F5E">
        <w:t xml:space="preserve"> broken</w:t>
      </w:r>
      <w:r w:rsidRPr="0074587B" w:rsidR="00486F0B">
        <w:t xml:space="preserve"> rib on </w:t>
      </w:r>
      <w:r w:rsidRPr="0074587B" w:rsidR="009D4F5E">
        <w:t xml:space="preserve">his </w:t>
      </w:r>
      <w:r w:rsidRPr="0074587B" w:rsidR="00486F0B">
        <w:t>left side. The</w:t>
      </w:r>
      <w:r w:rsidRPr="0074587B" w:rsidR="001550B2">
        <w:t xml:space="preserve"> first-aid station </w:t>
      </w:r>
      <w:r w:rsidRPr="0074587B" w:rsidR="00331F3E">
        <w:t xml:space="preserve">report </w:t>
      </w:r>
      <w:r w:rsidRPr="0074587B" w:rsidR="001550B2">
        <w:t>sent to the police on the same date read</w:t>
      </w:r>
      <w:r w:rsidRPr="0074587B" w:rsidR="00486F0B">
        <w:t xml:space="preserve"> </w:t>
      </w:r>
      <w:r w:rsidRPr="0074587B" w:rsidR="001550B2">
        <w:t>that the applicant had sustained the</w:t>
      </w:r>
      <w:r w:rsidRPr="0074587B" w:rsidR="00486F0B">
        <w:t xml:space="preserve"> injuries at the hands of the police during his arrest</w:t>
      </w:r>
      <w:r w:rsidRPr="0074587B" w:rsidR="009D4F5E">
        <w:t>. The applicant was</w:t>
      </w:r>
      <w:r w:rsidRPr="0074587B" w:rsidR="00272FAC">
        <w:t xml:space="preserve"> referred to the </w:t>
      </w:r>
      <w:r w:rsidRPr="0074587B" w:rsidR="002A1898">
        <w:t>Perm Regional Hospital.</w:t>
      </w:r>
    </w:p>
    <w:bookmarkStart w:name="p22" w:id="11"/>
    <w:bookmarkStart w:name="para29" w:id="12"/>
    <w:p w:rsidRPr="0074587B" w:rsidR="007224A6" w:rsidP="0074587B" w:rsidRDefault="00221CF9">
      <w:pPr>
        <w:pStyle w:val="ECHRPara"/>
      </w:pPr>
      <w:r w:rsidRPr="0074587B">
        <w:fldChar w:fldCharType="begin"/>
      </w:r>
      <w:r w:rsidRPr="0074587B">
        <w:instrText xml:space="preserve"> SEQ level0 \*arabic </w:instrText>
      </w:r>
      <w:r w:rsidRPr="0074587B">
        <w:fldChar w:fldCharType="separate"/>
      </w:r>
      <w:r w:rsidRPr="0074587B" w:rsidR="0074587B">
        <w:rPr>
          <w:noProof/>
        </w:rPr>
        <w:t>32</w:t>
      </w:r>
      <w:r w:rsidRPr="0074587B">
        <w:rPr>
          <w:noProof/>
        </w:rPr>
        <w:fldChar w:fldCharType="end"/>
      </w:r>
      <w:bookmarkEnd w:id="11"/>
      <w:bookmarkEnd w:id="12"/>
      <w:r w:rsidRPr="0074587B" w:rsidR="00C90B8B">
        <w:t>. </w:t>
      </w:r>
      <w:r w:rsidRPr="0074587B" w:rsidR="006022F2">
        <w:t> </w:t>
      </w:r>
      <w:r w:rsidRPr="0074587B" w:rsidR="006A1C6E">
        <w:t>At 5.10 a.m. o</w:t>
      </w:r>
      <w:r w:rsidRPr="0074587B" w:rsidR="005810A7">
        <w:t>n the same day t</w:t>
      </w:r>
      <w:r w:rsidRPr="0074587B" w:rsidR="00C90B8B">
        <w:t>he applicant was taken to the Perm Regional Hospital</w:t>
      </w:r>
      <w:r w:rsidRPr="0074587B" w:rsidR="00A676E8">
        <w:t xml:space="preserve">, where an </w:t>
      </w:r>
      <w:r w:rsidRPr="0074587B" w:rsidR="00AB7F8F">
        <w:t>X-ray</w:t>
      </w:r>
      <w:r w:rsidRPr="0074587B" w:rsidR="001A4336">
        <w:t xml:space="preserve"> </w:t>
      </w:r>
      <w:r w:rsidRPr="0074587B" w:rsidR="00A676E8">
        <w:t xml:space="preserve">was </w:t>
      </w:r>
      <w:r w:rsidRPr="0074587B" w:rsidR="00331F3E">
        <w:t>carried out which revealed</w:t>
      </w:r>
      <w:r w:rsidRPr="0074587B" w:rsidR="00A676E8">
        <w:t xml:space="preserve"> </w:t>
      </w:r>
      <w:r w:rsidRPr="0074587B" w:rsidR="0033550C">
        <w:t>fractures to</w:t>
      </w:r>
      <w:r w:rsidRPr="0074587B" w:rsidR="00AB7F8F">
        <w:t xml:space="preserve"> </w:t>
      </w:r>
      <w:r w:rsidRPr="0074587B" w:rsidR="007F6F1F">
        <w:t>his</w:t>
      </w:r>
      <w:r w:rsidRPr="0074587B" w:rsidR="00AB7F8F">
        <w:t xml:space="preserve"> eighth and ninth rib</w:t>
      </w:r>
      <w:r w:rsidRPr="0074587B" w:rsidR="007F6F1F">
        <w:t>s</w:t>
      </w:r>
      <w:r w:rsidRPr="0074587B" w:rsidR="00AB7F8F">
        <w:t xml:space="preserve"> on </w:t>
      </w:r>
      <w:r w:rsidRPr="0074587B" w:rsidR="007F6F1F">
        <w:t>the</w:t>
      </w:r>
      <w:r w:rsidRPr="0074587B" w:rsidR="00AB7F8F">
        <w:t xml:space="preserve"> left side. </w:t>
      </w:r>
      <w:r w:rsidRPr="0074587B" w:rsidR="005810A7">
        <w:t>T</w:t>
      </w:r>
      <w:r w:rsidRPr="0074587B" w:rsidR="0040763E">
        <w:t>he applicant explained</w:t>
      </w:r>
      <w:r w:rsidRPr="0074587B" w:rsidR="00E05E6B">
        <w:t xml:space="preserve"> at the hospital</w:t>
      </w:r>
      <w:r w:rsidRPr="0074587B" w:rsidR="00667EE7">
        <w:t xml:space="preserve"> that he had received tho</w:t>
      </w:r>
      <w:r w:rsidRPr="0074587B" w:rsidR="0040763E">
        <w:t xml:space="preserve">se injuries on 18 March 2006 when he fell on the street. </w:t>
      </w:r>
      <w:r w:rsidRPr="0074587B" w:rsidR="00AB7F8F">
        <w:t xml:space="preserve">The fractures </w:t>
      </w:r>
      <w:r w:rsidRPr="0074587B" w:rsidR="00331F3E">
        <w:t xml:space="preserve">were </w:t>
      </w:r>
      <w:r w:rsidRPr="0074587B" w:rsidR="00E433FC">
        <w:t xml:space="preserve">bound </w:t>
      </w:r>
      <w:r w:rsidRPr="0074587B" w:rsidR="00AB7F8F">
        <w:t xml:space="preserve">and </w:t>
      </w:r>
      <w:r w:rsidRPr="0074587B" w:rsidR="00474232">
        <w:t xml:space="preserve">the applicant </w:t>
      </w:r>
      <w:r w:rsidRPr="0074587B" w:rsidR="00F407C4">
        <w:t>was found fit for detention</w:t>
      </w:r>
      <w:r w:rsidRPr="0074587B" w:rsidR="007224A6">
        <w:t>.</w:t>
      </w:r>
    </w:p>
    <w:p w:rsidRPr="0074587B" w:rsidR="00C90B8B" w:rsidP="0074587B" w:rsidRDefault="00221CF9">
      <w:pPr>
        <w:pStyle w:val="ECHRPara"/>
      </w:pPr>
      <w:r w:rsidRPr="0074587B">
        <w:fldChar w:fldCharType="begin"/>
      </w:r>
      <w:r w:rsidRPr="0074587B">
        <w:instrText xml:space="preserve"> SEQ level0 \*arabic </w:instrText>
      </w:r>
      <w:r w:rsidRPr="0074587B">
        <w:fldChar w:fldCharType="separate"/>
      </w:r>
      <w:r w:rsidRPr="0074587B" w:rsidR="0074587B">
        <w:rPr>
          <w:noProof/>
        </w:rPr>
        <w:t>33</w:t>
      </w:r>
      <w:r w:rsidRPr="0074587B">
        <w:rPr>
          <w:noProof/>
        </w:rPr>
        <w:fldChar w:fldCharType="end"/>
      </w:r>
      <w:r w:rsidRPr="0074587B" w:rsidR="007224A6">
        <w:t>.  </w:t>
      </w:r>
      <w:r w:rsidRPr="0074587B" w:rsidR="00E220BA">
        <w:t>On 20 March 2006 t</w:t>
      </w:r>
      <w:r w:rsidRPr="0074587B" w:rsidR="007224A6">
        <w:t xml:space="preserve">he applicant was </w:t>
      </w:r>
      <w:r w:rsidRPr="0074587B" w:rsidR="00B91E52">
        <w:t xml:space="preserve">transferred </w:t>
      </w:r>
      <w:r w:rsidRPr="0074587B" w:rsidR="00513D72">
        <w:t>to</w:t>
      </w:r>
      <w:r w:rsidRPr="0074587B" w:rsidR="007224A6">
        <w:t xml:space="preserve"> SIZO-3 in</w:t>
      </w:r>
      <w:r w:rsidRPr="0074587B" w:rsidR="00513D72">
        <w:t xml:space="preserve"> Nizhniy Tagil</w:t>
      </w:r>
      <w:r w:rsidRPr="0074587B" w:rsidR="007224A6">
        <w:t xml:space="preserve"> via Yekaterinburg </w:t>
      </w:r>
      <w:r w:rsidRPr="0074587B" w:rsidR="00410165">
        <w:t xml:space="preserve">remand prison no. 66/1 </w:t>
      </w:r>
      <w:r w:rsidRPr="0074587B" w:rsidR="007224A6">
        <w:t>(</w:t>
      </w:r>
      <w:r w:rsidRPr="0074587B" w:rsidR="00410165">
        <w:t>“</w:t>
      </w:r>
      <w:r w:rsidRPr="0074587B" w:rsidR="00507677">
        <w:t xml:space="preserve">Yekaterinburg </w:t>
      </w:r>
      <w:r w:rsidRPr="0074587B" w:rsidR="00410165">
        <w:t>SIZO-1</w:t>
      </w:r>
      <w:r w:rsidRPr="0074587B" w:rsidR="006B130C">
        <w:t>”</w:t>
      </w:r>
      <w:r w:rsidRPr="0074587B" w:rsidR="00410165">
        <w:t>)</w:t>
      </w:r>
      <w:r w:rsidRPr="0074587B" w:rsidR="00F407C4">
        <w:t>.</w:t>
      </w:r>
    </w:p>
    <w:p w:rsidRPr="0074587B" w:rsidR="003D1C45" w:rsidP="0074587B" w:rsidRDefault="00103F29">
      <w:pPr>
        <w:pStyle w:val="ECHRPara"/>
      </w:pPr>
      <w:r w:rsidRPr="0074587B">
        <w:fldChar w:fldCharType="begin"/>
      </w:r>
      <w:r w:rsidRPr="0074587B">
        <w:instrText xml:space="preserve"> SEQ level0 \*arabic </w:instrText>
      </w:r>
      <w:r w:rsidRPr="0074587B">
        <w:fldChar w:fldCharType="separate"/>
      </w:r>
      <w:r w:rsidRPr="0074587B" w:rsidR="0074587B">
        <w:rPr>
          <w:noProof/>
        </w:rPr>
        <w:t>34</w:t>
      </w:r>
      <w:r w:rsidRPr="0074587B">
        <w:fldChar w:fldCharType="end"/>
      </w:r>
      <w:r w:rsidRPr="0074587B">
        <w:t>.  </w:t>
      </w:r>
      <w:r w:rsidRPr="0074587B" w:rsidR="00D440CD">
        <w:t>B</w:t>
      </w:r>
      <w:r w:rsidRPr="0074587B" w:rsidR="003D1C45">
        <w:t xml:space="preserve">etween 19 March and 4 April </w:t>
      </w:r>
      <w:r w:rsidRPr="0074587B" w:rsidR="00FC12FC">
        <w:t xml:space="preserve">2006 the </w:t>
      </w:r>
      <w:r w:rsidRPr="0074587B" w:rsidR="00E044F7">
        <w:t>OMON</w:t>
      </w:r>
      <w:r w:rsidRPr="0074587B" w:rsidR="00B16F38">
        <w:t xml:space="preserve"> </w:t>
      </w:r>
      <w:r w:rsidRPr="0074587B" w:rsidR="00FC12FC">
        <w:t xml:space="preserve">conducted an internal check in respect of the </w:t>
      </w:r>
      <w:r w:rsidRPr="0074587B" w:rsidR="00493A43">
        <w:t>incident</w:t>
      </w:r>
      <w:r w:rsidRPr="0074587B" w:rsidR="00FC12FC">
        <w:t xml:space="preserve">. </w:t>
      </w:r>
      <w:r w:rsidRPr="0074587B" w:rsidR="00E044F7">
        <w:t>T</w:t>
      </w:r>
      <w:r w:rsidRPr="0074587B" w:rsidR="00FC12FC">
        <w:t xml:space="preserve">he use of force and special </w:t>
      </w:r>
      <w:r w:rsidRPr="0074587B" w:rsidR="00E044F7">
        <w:t xml:space="preserve">means </w:t>
      </w:r>
      <w:r w:rsidRPr="0074587B" w:rsidR="00FC12FC">
        <w:t xml:space="preserve">(handcuffs) </w:t>
      </w:r>
      <w:r w:rsidRPr="0074587B" w:rsidR="00331F3E">
        <w:t>on</w:t>
      </w:r>
      <w:r w:rsidRPr="0074587B" w:rsidR="00E044F7">
        <w:t xml:space="preserve"> the applicant </w:t>
      </w:r>
      <w:r w:rsidRPr="0074587B" w:rsidR="00FC12FC">
        <w:t>was found lawful.</w:t>
      </w:r>
    </w:p>
    <w:bookmarkStart w:name="para32" w:id="13"/>
    <w:p w:rsidRPr="0074587B" w:rsidR="003D1C45" w:rsidP="0074587B" w:rsidRDefault="00221CF9">
      <w:pPr>
        <w:pStyle w:val="ECHRPara"/>
      </w:pPr>
      <w:r w:rsidRPr="0074587B">
        <w:fldChar w:fldCharType="begin"/>
      </w:r>
      <w:r w:rsidRPr="0074587B">
        <w:instrText xml:space="preserve"> SEQ level0 \*arabic </w:instrText>
      </w:r>
      <w:r w:rsidRPr="0074587B">
        <w:fldChar w:fldCharType="separate"/>
      </w:r>
      <w:r w:rsidRPr="0074587B" w:rsidR="0074587B">
        <w:rPr>
          <w:noProof/>
        </w:rPr>
        <w:t>35</w:t>
      </w:r>
      <w:r w:rsidRPr="0074587B">
        <w:rPr>
          <w:noProof/>
        </w:rPr>
        <w:fldChar w:fldCharType="end"/>
      </w:r>
      <w:bookmarkEnd w:id="13"/>
      <w:r w:rsidRPr="0074587B" w:rsidR="003D1C45">
        <w:t>.  </w:t>
      </w:r>
      <w:r w:rsidRPr="0074587B" w:rsidR="00104554">
        <w:t xml:space="preserve">On 21 March 2006, during his medical examination at </w:t>
      </w:r>
      <w:r w:rsidRPr="0074587B" w:rsidR="00507677">
        <w:t xml:space="preserve">Yekaterinburg </w:t>
      </w:r>
      <w:r w:rsidRPr="0074587B" w:rsidR="007224A6">
        <w:t>SIZO-1, the applicant</w:t>
      </w:r>
      <w:r w:rsidRPr="0074587B" w:rsidR="00104554">
        <w:t xml:space="preserve"> was </w:t>
      </w:r>
      <w:r w:rsidRPr="0074587B" w:rsidR="00493A43">
        <w:t xml:space="preserve">diagnosed with fractures to </w:t>
      </w:r>
      <w:r w:rsidRPr="0074587B" w:rsidR="00BD79B0">
        <w:t>the</w:t>
      </w:r>
      <w:r w:rsidRPr="0074587B" w:rsidR="00493A43">
        <w:t xml:space="preserve"> eighth and ninth ribs</w:t>
      </w:r>
      <w:r w:rsidRPr="0074587B" w:rsidR="00104554">
        <w:t xml:space="preserve"> on </w:t>
      </w:r>
      <w:r w:rsidRPr="0074587B" w:rsidR="00493A43">
        <w:t xml:space="preserve">his </w:t>
      </w:r>
      <w:r w:rsidRPr="0074587B" w:rsidR="00104554">
        <w:t xml:space="preserve">left side. He </w:t>
      </w:r>
      <w:r w:rsidRPr="0074587B" w:rsidR="00331F3E">
        <w:t xml:space="preserve">made a </w:t>
      </w:r>
      <w:r w:rsidRPr="0074587B" w:rsidR="00D25C05">
        <w:t xml:space="preserve">written </w:t>
      </w:r>
      <w:r w:rsidRPr="0074587B" w:rsidR="00331F3E">
        <w:t>submission</w:t>
      </w:r>
      <w:r w:rsidRPr="0074587B" w:rsidR="006D0A70">
        <w:t xml:space="preserve"> to the head of SIZO-1</w:t>
      </w:r>
      <w:r w:rsidRPr="0074587B" w:rsidR="00104554">
        <w:t xml:space="preserve"> </w:t>
      </w:r>
      <w:r w:rsidRPr="0074587B" w:rsidR="00331F3E">
        <w:t xml:space="preserve">to the effect </w:t>
      </w:r>
      <w:r w:rsidRPr="0074587B" w:rsidR="00104554">
        <w:t>that those injuries had been inflicted by police</w:t>
      </w:r>
      <w:r w:rsidRPr="0074587B" w:rsidR="00944E98">
        <w:t xml:space="preserve"> officers</w:t>
      </w:r>
      <w:r w:rsidRPr="0074587B" w:rsidR="00104554">
        <w:t xml:space="preserve"> during his arrest in Perm.</w:t>
      </w:r>
    </w:p>
    <w:bookmarkStart w:name="p30" w:id="14"/>
    <w:bookmarkStart w:name="para33" w:id="15"/>
    <w:p w:rsidRPr="0074587B" w:rsidR="00F10606" w:rsidP="0074587B" w:rsidRDefault="00F10606">
      <w:pPr>
        <w:pStyle w:val="ECHRPara"/>
      </w:pPr>
      <w:r w:rsidRPr="0074587B">
        <w:fldChar w:fldCharType="begin"/>
      </w:r>
      <w:r w:rsidRPr="0074587B">
        <w:instrText xml:space="preserve"> SEQ level0 \*arabic </w:instrText>
      </w:r>
      <w:r w:rsidRPr="0074587B">
        <w:fldChar w:fldCharType="separate"/>
      </w:r>
      <w:r w:rsidRPr="0074587B" w:rsidR="0074587B">
        <w:rPr>
          <w:noProof/>
        </w:rPr>
        <w:t>36</w:t>
      </w:r>
      <w:r w:rsidRPr="0074587B">
        <w:fldChar w:fldCharType="end"/>
      </w:r>
      <w:bookmarkEnd w:id="14"/>
      <w:bookmarkEnd w:id="15"/>
      <w:r w:rsidRPr="0074587B">
        <w:t xml:space="preserve">.  On 29 March 2006 the applicant complained </w:t>
      </w:r>
      <w:r w:rsidRPr="0074587B" w:rsidR="006D5DB5">
        <w:t xml:space="preserve">to a prosecutor in Nizhniy Tagil </w:t>
      </w:r>
      <w:r w:rsidRPr="0074587B" w:rsidR="00331F3E">
        <w:t xml:space="preserve">that he had </w:t>
      </w:r>
      <w:r w:rsidRPr="0074587B" w:rsidR="00FD1728">
        <w:t xml:space="preserve">been </w:t>
      </w:r>
      <w:r w:rsidRPr="0074587B">
        <w:t>ill-treat</w:t>
      </w:r>
      <w:r w:rsidRPr="0074587B" w:rsidR="00331F3E">
        <w:t>ed</w:t>
      </w:r>
      <w:r w:rsidRPr="0074587B">
        <w:t xml:space="preserve"> during his arrest. </w:t>
      </w:r>
      <w:r w:rsidRPr="0074587B" w:rsidR="00D66027">
        <w:t>On 31 March 2006 h</w:t>
      </w:r>
      <w:r w:rsidRPr="0074587B">
        <w:t xml:space="preserve">is complaint was </w:t>
      </w:r>
      <w:r w:rsidRPr="0074587B" w:rsidR="006D5DB5">
        <w:t>forwarded to the Prosecutor</w:t>
      </w:r>
      <w:r w:rsidRPr="0074587B" w:rsidR="0074587B">
        <w:t>’</w:t>
      </w:r>
      <w:r w:rsidRPr="0074587B" w:rsidR="006D5DB5">
        <w:t>s Office of the Sverdlovskiy District of Perm</w:t>
      </w:r>
      <w:r w:rsidRPr="0074587B" w:rsidR="00D66027">
        <w:t xml:space="preserve"> (“the District Prosecutor</w:t>
      </w:r>
      <w:r w:rsidRPr="0074587B" w:rsidR="0074587B">
        <w:t>’</w:t>
      </w:r>
      <w:r w:rsidRPr="0074587B" w:rsidR="00D66027">
        <w:t>s Office”)</w:t>
      </w:r>
      <w:r w:rsidRPr="0074587B" w:rsidR="006D5DB5">
        <w:t>.</w:t>
      </w:r>
    </w:p>
    <w:bookmarkStart w:name="p33" w:id="16"/>
    <w:bookmarkStart w:name="p34" w:id="17"/>
    <w:bookmarkStart w:name="para35" w:id="18"/>
    <w:p w:rsidRPr="0074587B" w:rsidR="004201A0" w:rsidP="0074587B" w:rsidRDefault="00844269">
      <w:pPr>
        <w:pStyle w:val="ECHRPara"/>
      </w:pPr>
      <w:r w:rsidRPr="0074587B">
        <w:fldChar w:fldCharType="begin"/>
      </w:r>
      <w:r w:rsidRPr="0074587B">
        <w:instrText xml:space="preserve"> SEQ level0 \*arabic </w:instrText>
      </w:r>
      <w:r w:rsidRPr="0074587B">
        <w:fldChar w:fldCharType="separate"/>
      </w:r>
      <w:r w:rsidRPr="0074587B" w:rsidR="0074587B">
        <w:rPr>
          <w:noProof/>
        </w:rPr>
        <w:t>37</w:t>
      </w:r>
      <w:r w:rsidRPr="0074587B">
        <w:fldChar w:fldCharType="end"/>
      </w:r>
      <w:bookmarkEnd w:id="16"/>
      <w:bookmarkEnd w:id="17"/>
      <w:bookmarkEnd w:id="18"/>
      <w:r w:rsidRPr="0074587B">
        <w:t>.  </w:t>
      </w:r>
      <w:r w:rsidRPr="0074587B" w:rsidR="004201A0">
        <w:t xml:space="preserve">On 17 April 2006 </w:t>
      </w:r>
      <w:r w:rsidRPr="0074587B" w:rsidR="00E1003D">
        <w:t xml:space="preserve">an </w:t>
      </w:r>
      <w:r w:rsidRPr="0074587B" w:rsidR="004201A0">
        <w:t xml:space="preserve">investigator of the </w:t>
      </w:r>
      <w:r w:rsidRPr="0074587B" w:rsidR="00E1003D">
        <w:t>District P</w:t>
      </w:r>
      <w:r w:rsidRPr="0074587B" w:rsidR="004201A0">
        <w:t>rosecutor</w:t>
      </w:r>
      <w:r w:rsidRPr="0074587B" w:rsidR="0074587B">
        <w:t>’</w:t>
      </w:r>
      <w:r w:rsidRPr="0074587B" w:rsidR="004201A0">
        <w:t xml:space="preserve">s </w:t>
      </w:r>
      <w:r w:rsidRPr="0074587B" w:rsidR="00E1003D">
        <w:t>O</w:t>
      </w:r>
      <w:r w:rsidRPr="0074587B" w:rsidR="004201A0">
        <w:t xml:space="preserve">ffice refused to open a criminal case </w:t>
      </w:r>
      <w:r w:rsidRPr="0074587B" w:rsidR="00300186">
        <w:t xml:space="preserve">against </w:t>
      </w:r>
      <w:r w:rsidRPr="0074587B" w:rsidR="004201A0">
        <w:t>the officers who</w:t>
      </w:r>
      <w:r w:rsidRPr="0074587B" w:rsidR="00300186">
        <w:t xml:space="preserve"> had</w:t>
      </w:r>
      <w:r w:rsidRPr="0074587B" w:rsidR="004201A0">
        <w:t xml:space="preserve"> </w:t>
      </w:r>
      <w:r w:rsidRPr="0074587B" w:rsidR="00946D32">
        <w:t>participated in the applicant</w:t>
      </w:r>
      <w:r w:rsidRPr="0074587B" w:rsidR="0074587B">
        <w:t>’</w:t>
      </w:r>
      <w:r w:rsidRPr="0074587B" w:rsidR="00946D32">
        <w:t xml:space="preserve">s </w:t>
      </w:r>
      <w:r w:rsidRPr="0074587B" w:rsidR="004201A0">
        <w:t>arrest</w:t>
      </w:r>
      <w:r w:rsidRPr="0074587B" w:rsidR="00331F3E">
        <w:t xml:space="preserve">, stating that the existence </w:t>
      </w:r>
      <w:r w:rsidRPr="0074587B" w:rsidR="00FA0AB1">
        <w:t>of constituent elements of a crime in their actions</w:t>
      </w:r>
      <w:r w:rsidRPr="0074587B" w:rsidR="00331F3E">
        <w:t xml:space="preserve"> had not been made out</w:t>
      </w:r>
      <w:r w:rsidRPr="0074587B" w:rsidR="00FA0AB1">
        <w:t>.</w:t>
      </w:r>
      <w:r w:rsidRPr="0074587B" w:rsidR="004543E9">
        <w:t xml:space="preserve"> </w:t>
      </w:r>
      <w:r w:rsidRPr="0074587B" w:rsidR="00FA0AB1">
        <w:t xml:space="preserve">The </w:t>
      </w:r>
      <w:r w:rsidRPr="0074587B" w:rsidR="00BD52CA">
        <w:t>investigator</w:t>
      </w:r>
      <w:r w:rsidRPr="0074587B" w:rsidR="000F7885">
        <w:t xml:space="preserve"> </w:t>
      </w:r>
      <w:r w:rsidRPr="0074587B" w:rsidR="00FA0AB1">
        <w:t xml:space="preserve">relied </w:t>
      </w:r>
      <w:r w:rsidRPr="0074587B" w:rsidR="00B73D13">
        <w:t xml:space="preserve">mainly </w:t>
      </w:r>
      <w:r w:rsidRPr="0074587B" w:rsidR="00FA0AB1">
        <w:t xml:space="preserve">on </w:t>
      </w:r>
      <w:r w:rsidRPr="0074587B" w:rsidR="000F7885">
        <w:t xml:space="preserve">the </w:t>
      </w:r>
      <w:r w:rsidRPr="0074587B" w:rsidR="00BD52CA">
        <w:t>statements made</w:t>
      </w:r>
      <w:r w:rsidRPr="0074587B" w:rsidR="000F7885">
        <w:t xml:space="preserve"> by </w:t>
      </w:r>
      <w:r w:rsidRPr="0074587B" w:rsidR="00B73D13">
        <w:t>th</w:t>
      </w:r>
      <w:r w:rsidRPr="0074587B" w:rsidR="0043733F">
        <w:t>ose</w:t>
      </w:r>
      <w:r w:rsidRPr="0074587B" w:rsidR="00FA0AB1">
        <w:t xml:space="preserve"> </w:t>
      </w:r>
      <w:r w:rsidRPr="0074587B" w:rsidR="0043733F">
        <w:t>officers</w:t>
      </w:r>
      <w:r w:rsidRPr="0074587B" w:rsidR="00B73D13">
        <w:t xml:space="preserve">. </w:t>
      </w:r>
      <w:r w:rsidRPr="0074587B" w:rsidR="00331F3E">
        <w:t>He</w:t>
      </w:r>
      <w:r w:rsidRPr="0074587B" w:rsidR="003F5A7B">
        <w:t xml:space="preserve"> concluded that the officers</w:t>
      </w:r>
      <w:r w:rsidRPr="0074587B" w:rsidR="0074587B">
        <w:t>’</w:t>
      </w:r>
      <w:r w:rsidRPr="0074587B" w:rsidR="003F5A7B">
        <w:t xml:space="preserve"> </w:t>
      </w:r>
      <w:r w:rsidRPr="0074587B" w:rsidR="00F301C1">
        <w:t>conduct dur</w:t>
      </w:r>
      <w:r w:rsidRPr="0074587B" w:rsidR="003F5A7B">
        <w:t>ing</w:t>
      </w:r>
      <w:r w:rsidRPr="0074587B" w:rsidR="00BD52CA">
        <w:t xml:space="preserve"> the arrest had been lawful. </w:t>
      </w:r>
      <w:r w:rsidRPr="0074587B" w:rsidR="0043733F">
        <w:t>T</w:t>
      </w:r>
      <w:r w:rsidRPr="0074587B" w:rsidR="00B31709">
        <w:t xml:space="preserve">he investigator referred </w:t>
      </w:r>
      <w:r w:rsidRPr="0074587B" w:rsidR="0043733F">
        <w:t xml:space="preserve">in this respect </w:t>
      </w:r>
      <w:r w:rsidRPr="0074587B" w:rsidR="00B31709">
        <w:t xml:space="preserve">to </w:t>
      </w:r>
      <w:r w:rsidRPr="0074587B" w:rsidR="00507677">
        <w:t>s</w:t>
      </w:r>
      <w:r w:rsidRPr="0074587B" w:rsidR="0043733F">
        <w:t>ection</w:t>
      </w:r>
      <w:r w:rsidRPr="0074587B" w:rsidR="00541D46">
        <w:t>s 13 and 14</w:t>
      </w:r>
      <w:r w:rsidRPr="0074587B" w:rsidR="0043733F">
        <w:t xml:space="preserve"> </w:t>
      </w:r>
      <w:r w:rsidRPr="0074587B" w:rsidR="00B31709">
        <w:t xml:space="preserve">of the </w:t>
      </w:r>
      <w:r w:rsidRPr="0074587B" w:rsidR="00331F3E">
        <w:t>F</w:t>
      </w:r>
      <w:r w:rsidRPr="0074587B" w:rsidR="00DA07C5">
        <w:t xml:space="preserve">ederal </w:t>
      </w:r>
      <w:r w:rsidRPr="0074587B" w:rsidR="00331F3E">
        <w:t>L</w:t>
      </w:r>
      <w:r w:rsidRPr="0074587B" w:rsidR="00DA07C5">
        <w:t xml:space="preserve">aw on the </w:t>
      </w:r>
      <w:r w:rsidRPr="0074587B" w:rsidR="00331F3E">
        <w:t>M</w:t>
      </w:r>
      <w:r w:rsidRPr="0074587B" w:rsidR="00DA07C5">
        <w:t xml:space="preserve">ilitia, which provided that police officers </w:t>
      </w:r>
      <w:r w:rsidRPr="0074587B" w:rsidR="0043733F">
        <w:t xml:space="preserve">could </w:t>
      </w:r>
      <w:r w:rsidRPr="0074587B" w:rsidR="00DA07C5">
        <w:t>apply physical force</w:t>
      </w:r>
      <w:r w:rsidRPr="0074587B" w:rsidR="0043733F">
        <w:t xml:space="preserve"> </w:t>
      </w:r>
      <w:r w:rsidRPr="0074587B" w:rsidR="00331F3E">
        <w:t xml:space="preserve">when arresting </w:t>
      </w:r>
      <w:r w:rsidRPr="0074587B" w:rsidR="00DA07C5">
        <w:t>a pers</w:t>
      </w:r>
      <w:r w:rsidRPr="0074587B" w:rsidR="003042FE">
        <w:t>on who had committed an offence and</w:t>
      </w:r>
      <w:r w:rsidRPr="0074587B" w:rsidR="00DA07C5">
        <w:t xml:space="preserve"> resist</w:t>
      </w:r>
      <w:r w:rsidRPr="0074587B" w:rsidR="00946D32">
        <w:t xml:space="preserve">ed </w:t>
      </w:r>
      <w:r w:rsidRPr="0074587B" w:rsidR="00DA07C5">
        <w:t>t</w:t>
      </w:r>
      <w:r w:rsidRPr="0074587B" w:rsidR="006B130C">
        <w:t xml:space="preserve">he </w:t>
      </w:r>
      <w:r w:rsidRPr="0074587B" w:rsidR="00DA07C5">
        <w:t xml:space="preserve">lawful </w:t>
      </w:r>
      <w:r w:rsidRPr="0074587B" w:rsidR="00946D32">
        <w:t xml:space="preserve">demands </w:t>
      </w:r>
      <w:r w:rsidRPr="0074587B" w:rsidR="004E3DF7">
        <w:t xml:space="preserve">of </w:t>
      </w:r>
      <w:r w:rsidRPr="0074587B" w:rsidR="00DA07C5">
        <w:t>the police.</w:t>
      </w:r>
      <w:r w:rsidRPr="0074587B" w:rsidR="00B850B4">
        <w:t xml:space="preserve"> The text </w:t>
      </w:r>
      <w:r w:rsidRPr="0074587B" w:rsidR="00331F3E">
        <w:t>o</w:t>
      </w:r>
      <w:r w:rsidRPr="0074587B" w:rsidR="00B850B4">
        <w:t>f this decision contained the applicant</w:t>
      </w:r>
      <w:r w:rsidRPr="0074587B" w:rsidR="0074587B">
        <w:t>’</w:t>
      </w:r>
      <w:r w:rsidRPr="0074587B" w:rsidR="00B850B4">
        <w:t xml:space="preserve">s submission to the effect that after his arrest he had been taken to the police station on 19 March 2006, where he </w:t>
      </w:r>
      <w:r w:rsidRPr="0074587B" w:rsidR="00F21DBE">
        <w:t xml:space="preserve">had been </w:t>
      </w:r>
      <w:r w:rsidRPr="0074587B" w:rsidR="00B850B4">
        <w:t xml:space="preserve">informed that he </w:t>
      </w:r>
      <w:r w:rsidRPr="0074587B" w:rsidR="00331F3E">
        <w:t>was</w:t>
      </w:r>
      <w:r w:rsidRPr="0074587B" w:rsidR="00B850B4">
        <w:t xml:space="preserve"> on the wanted list </w:t>
      </w:r>
      <w:r w:rsidRPr="0074587B" w:rsidR="00331F3E">
        <w:t>on suspicion</w:t>
      </w:r>
      <w:r w:rsidRPr="0074587B" w:rsidR="00B850B4">
        <w:t xml:space="preserve"> of a murder committed in Nizhniy Tagil.</w:t>
      </w:r>
    </w:p>
    <w:p w:rsidRPr="0074587B" w:rsidR="00DE478C" w:rsidP="0074587B" w:rsidRDefault="004B2C99">
      <w:pPr>
        <w:pStyle w:val="ECHRPara"/>
      </w:pPr>
      <w:r w:rsidRPr="0074587B">
        <w:fldChar w:fldCharType="begin"/>
      </w:r>
      <w:r w:rsidRPr="0074587B">
        <w:instrText xml:space="preserve"> SEQ level0 \*arabic </w:instrText>
      </w:r>
      <w:r w:rsidRPr="0074587B">
        <w:fldChar w:fldCharType="separate"/>
      </w:r>
      <w:r w:rsidRPr="0074587B" w:rsidR="0074587B">
        <w:rPr>
          <w:noProof/>
        </w:rPr>
        <w:t>38</w:t>
      </w:r>
      <w:r w:rsidRPr="0074587B">
        <w:fldChar w:fldCharType="end"/>
      </w:r>
      <w:r w:rsidRPr="0074587B">
        <w:t>.  </w:t>
      </w:r>
      <w:r w:rsidRPr="0074587B" w:rsidR="00D91FC3">
        <w:t xml:space="preserve">Following the communication of the complaint </w:t>
      </w:r>
      <w:r w:rsidRPr="0074587B" w:rsidR="00331F3E">
        <w:t>of</w:t>
      </w:r>
      <w:r w:rsidRPr="0074587B" w:rsidR="00D91FC3">
        <w:t xml:space="preserve"> ill-treatment to the Government</w:t>
      </w:r>
      <w:r w:rsidRPr="0074587B" w:rsidR="006F0324">
        <w:t xml:space="preserve"> (see paragraph </w:t>
      </w:r>
      <w:r w:rsidRPr="0074587B" w:rsidR="006F0324">
        <w:fldChar w:fldCharType="begin"/>
      </w:r>
      <w:r w:rsidRPr="0074587B" w:rsidR="006F0324">
        <w:instrText xml:space="preserve"> REF para4 \h </w:instrText>
      </w:r>
      <w:r w:rsidRPr="0074587B" w:rsidR="006F0324">
        <w:fldChar w:fldCharType="separate"/>
      </w:r>
      <w:r w:rsidRPr="0074587B" w:rsidR="0074587B">
        <w:rPr>
          <w:noProof/>
        </w:rPr>
        <w:t>4</w:t>
      </w:r>
      <w:r w:rsidRPr="0074587B" w:rsidR="006F0324">
        <w:fldChar w:fldCharType="end"/>
      </w:r>
      <w:r w:rsidRPr="0074587B" w:rsidR="006F0324">
        <w:t xml:space="preserve"> above)</w:t>
      </w:r>
      <w:r w:rsidRPr="0074587B" w:rsidR="00D91FC3">
        <w:t xml:space="preserve">, on 5 December 2012 the acting prosecutor of the Perm Region quashed the decision of 17 April 2006, finding that the </w:t>
      </w:r>
      <w:r w:rsidRPr="0074587B" w:rsidR="004702A1">
        <w:t xml:space="preserve">pre-investigation inquiry </w:t>
      </w:r>
      <w:r w:rsidRPr="0074587B" w:rsidR="00491833">
        <w:t>had been</w:t>
      </w:r>
      <w:r w:rsidRPr="0074587B" w:rsidR="00D91FC3">
        <w:t xml:space="preserve"> incomplete.</w:t>
      </w:r>
    </w:p>
    <w:bookmarkStart w:name="p31" w:id="19"/>
    <w:bookmarkStart w:name="para36" w:id="20"/>
    <w:p w:rsidRPr="0074587B" w:rsidR="00D91FC3" w:rsidP="0074587B" w:rsidRDefault="00221CF9">
      <w:pPr>
        <w:pStyle w:val="ECHRPara"/>
      </w:pPr>
      <w:r w:rsidRPr="0074587B">
        <w:fldChar w:fldCharType="begin"/>
      </w:r>
      <w:r w:rsidRPr="0074587B">
        <w:instrText xml:space="preserve"> SEQ level0 \*arabic </w:instrText>
      </w:r>
      <w:r w:rsidRPr="0074587B">
        <w:fldChar w:fldCharType="separate"/>
      </w:r>
      <w:r w:rsidRPr="0074587B" w:rsidR="0074587B">
        <w:rPr>
          <w:noProof/>
        </w:rPr>
        <w:t>39</w:t>
      </w:r>
      <w:r w:rsidRPr="0074587B">
        <w:rPr>
          <w:noProof/>
        </w:rPr>
        <w:fldChar w:fldCharType="end"/>
      </w:r>
      <w:bookmarkEnd w:id="19"/>
      <w:bookmarkEnd w:id="20"/>
      <w:r w:rsidRPr="0074587B" w:rsidR="00D91FC3">
        <w:t>.  </w:t>
      </w:r>
      <w:r w:rsidRPr="0074587B" w:rsidR="00FF09CD">
        <w:t xml:space="preserve">On 12 December 2012 </w:t>
      </w:r>
      <w:r w:rsidRPr="0074587B" w:rsidR="000A0EBC">
        <w:t>an</w:t>
      </w:r>
      <w:r w:rsidRPr="0074587B" w:rsidR="00FF09CD">
        <w:t xml:space="preserve"> investigator of the</w:t>
      </w:r>
      <w:r w:rsidRPr="0074587B" w:rsidR="000A0EBC">
        <w:t xml:space="preserve"> Sverdlovskiy District</w:t>
      </w:r>
      <w:r w:rsidRPr="0074587B" w:rsidR="00FF09CD">
        <w:t xml:space="preserve"> </w:t>
      </w:r>
      <w:r w:rsidRPr="0074587B" w:rsidR="00402893">
        <w:t xml:space="preserve">Investigation </w:t>
      </w:r>
      <w:r w:rsidRPr="0074587B" w:rsidR="003D366B">
        <w:t xml:space="preserve">Department </w:t>
      </w:r>
      <w:r w:rsidRPr="0074587B" w:rsidR="00FF09CD">
        <w:t>of the</w:t>
      </w:r>
      <w:r w:rsidRPr="0074587B" w:rsidR="00794B5D">
        <w:t xml:space="preserve"> </w:t>
      </w:r>
      <w:r w:rsidRPr="0074587B" w:rsidR="00FF09CD">
        <w:t>Investigati</w:t>
      </w:r>
      <w:r w:rsidRPr="0074587B" w:rsidR="00331F3E">
        <w:t>on</w:t>
      </w:r>
      <w:r w:rsidRPr="0074587B" w:rsidR="00FF09CD">
        <w:t xml:space="preserve"> Committee </w:t>
      </w:r>
      <w:r w:rsidRPr="0074587B" w:rsidR="000A0EBC">
        <w:t>in Perm</w:t>
      </w:r>
      <w:r w:rsidRPr="0074587B" w:rsidR="00FF09CD">
        <w:t xml:space="preserve"> </w:t>
      </w:r>
      <w:r w:rsidRPr="0074587B" w:rsidR="00F939F4">
        <w:t xml:space="preserve">instituted </w:t>
      </w:r>
      <w:r w:rsidRPr="0074587B" w:rsidR="00FF09CD">
        <w:t xml:space="preserve">criminal </w:t>
      </w:r>
      <w:r w:rsidRPr="0074587B" w:rsidR="00F939F4">
        <w:t xml:space="preserve">proceedings </w:t>
      </w:r>
      <w:r w:rsidRPr="0074587B" w:rsidR="00FF09CD">
        <w:t>into the applicant</w:t>
      </w:r>
      <w:r w:rsidRPr="0074587B" w:rsidR="0074587B">
        <w:t>’</w:t>
      </w:r>
      <w:r w:rsidRPr="0074587B" w:rsidR="00FF09CD">
        <w:t>s allegations of ill-treatment during his arrest.</w:t>
      </w:r>
    </w:p>
    <w:p w:rsidRPr="0074587B" w:rsidR="00FF09CD" w:rsidP="0074587B" w:rsidRDefault="00551691">
      <w:pPr>
        <w:pStyle w:val="ECHRPara"/>
      </w:pPr>
      <w:r w:rsidRPr="0074587B">
        <w:fldChar w:fldCharType="begin"/>
      </w:r>
      <w:r w:rsidRPr="0074587B">
        <w:instrText xml:space="preserve"> SEQ level0 \*arabic </w:instrText>
      </w:r>
      <w:r w:rsidRPr="0074587B">
        <w:fldChar w:fldCharType="separate"/>
      </w:r>
      <w:r w:rsidRPr="0074587B" w:rsidR="0074587B">
        <w:rPr>
          <w:noProof/>
        </w:rPr>
        <w:t>40</w:t>
      </w:r>
      <w:r w:rsidRPr="0074587B">
        <w:fldChar w:fldCharType="end"/>
      </w:r>
      <w:r w:rsidRPr="0074587B">
        <w:t>.  </w:t>
      </w:r>
      <w:r w:rsidRPr="0074587B" w:rsidR="001050E3">
        <w:t xml:space="preserve">On 12 February 2013 the applicant was granted victim status in the </w:t>
      </w:r>
      <w:r w:rsidRPr="0074587B" w:rsidR="00F939F4">
        <w:t>proceedings</w:t>
      </w:r>
      <w:r w:rsidRPr="0074587B" w:rsidR="001050E3">
        <w:t xml:space="preserve">. </w:t>
      </w:r>
      <w:r w:rsidRPr="0074587B" w:rsidR="00F939F4">
        <w:t xml:space="preserve">He </w:t>
      </w:r>
      <w:r w:rsidRPr="0074587B" w:rsidR="001050E3">
        <w:t>was questioned</w:t>
      </w:r>
      <w:r w:rsidRPr="0074587B" w:rsidR="00F939F4">
        <w:t xml:space="preserve"> the following day</w:t>
      </w:r>
      <w:r w:rsidRPr="0074587B" w:rsidR="001050E3">
        <w:t>.</w:t>
      </w:r>
    </w:p>
    <w:p w:rsidRPr="0074587B" w:rsidR="00F939F4" w:rsidP="0074587B" w:rsidRDefault="00221CF9">
      <w:pPr>
        <w:pStyle w:val="ECHRPara"/>
      </w:pPr>
      <w:r w:rsidRPr="0074587B">
        <w:fldChar w:fldCharType="begin"/>
      </w:r>
      <w:r w:rsidRPr="0074587B">
        <w:instrText xml:space="preserve"> SEQ level0 \*arabic </w:instrText>
      </w:r>
      <w:r w:rsidRPr="0074587B">
        <w:fldChar w:fldCharType="separate"/>
      </w:r>
      <w:r w:rsidRPr="0074587B" w:rsidR="0074587B">
        <w:rPr>
          <w:noProof/>
        </w:rPr>
        <w:t>41</w:t>
      </w:r>
      <w:r w:rsidRPr="0074587B">
        <w:rPr>
          <w:noProof/>
        </w:rPr>
        <w:fldChar w:fldCharType="end"/>
      </w:r>
      <w:r w:rsidRPr="0074587B" w:rsidR="001050E3">
        <w:t>.  </w:t>
      </w:r>
      <w:r w:rsidRPr="0074587B" w:rsidR="00410E4E">
        <w:t xml:space="preserve">The investigators </w:t>
      </w:r>
      <w:r w:rsidRPr="0074587B" w:rsidR="001050E3">
        <w:t>identified and questioned</w:t>
      </w:r>
      <w:r w:rsidRPr="0074587B" w:rsidR="00410E4E">
        <w:t xml:space="preserve"> witnesses</w:t>
      </w:r>
      <w:r w:rsidRPr="0074587B" w:rsidR="00D440CD">
        <w:t>, including the applicant</w:t>
      </w:r>
      <w:r w:rsidRPr="0074587B" w:rsidR="0074587B">
        <w:t>’</w:t>
      </w:r>
      <w:r w:rsidRPr="0074587B" w:rsidR="00D440CD">
        <w:t xml:space="preserve">s </w:t>
      </w:r>
      <w:r w:rsidRPr="0074587B" w:rsidR="009E2096">
        <w:t>neighbours</w:t>
      </w:r>
      <w:r w:rsidRPr="0074587B" w:rsidR="00D440CD">
        <w:t xml:space="preserve"> in Perm and</w:t>
      </w:r>
      <w:r w:rsidRPr="0074587B" w:rsidR="009E2096">
        <w:t xml:space="preserve"> the</w:t>
      </w:r>
      <w:r w:rsidRPr="0074587B" w:rsidR="00D440CD">
        <w:t xml:space="preserve"> doctors</w:t>
      </w:r>
      <w:r w:rsidRPr="0074587B" w:rsidR="009E2096">
        <w:t xml:space="preserve"> involved</w:t>
      </w:r>
      <w:r w:rsidRPr="0074587B" w:rsidR="00F939F4">
        <w:t xml:space="preserve"> in his medical examination </w:t>
      </w:r>
      <w:r w:rsidRPr="0074587B" w:rsidR="005C66E8">
        <w:t xml:space="preserve">on 19 March 2006 </w:t>
      </w:r>
      <w:r w:rsidRPr="0074587B" w:rsidR="00F939F4">
        <w:t>at</w:t>
      </w:r>
      <w:r w:rsidRPr="0074587B" w:rsidR="005C66E8">
        <w:t xml:space="preserve"> the Perm Regional Hospital</w:t>
      </w:r>
      <w:r w:rsidRPr="0074587B" w:rsidR="001050E3">
        <w:t>.</w:t>
      </w:r>
      <w:r w:rsidRPr="0074587B" w:rsidR="00410E4E">
        <w:t xml:space="preserve"> </w:t>
      </w:r>
      <w:r w:rsidRPr="0074587B" w:rsidR="005E6462">
        <w:t xml:space="preserve">The police officers insisted that they </w:t>
      </w:r>
      <w:r w:rsidRPr="0074587B" w:rsidR="00B53A5A">
        <w:t>had</w:t>
      </w:r>
      <w:r w:rsidRPr="0074587B" w:rsidR="005E6462">
        <w:t xml:space="preserve"> not beat</w:t>
      </w:r>
      <w:r w:rsidRPr="0074587B" w:rsidR="00B53A5A">
        <w:t>en</w:t>
      </w:r>
      <w:r w:rsidRPr="0074587B" w:rsidR="005E6462">
        <w:t xml:space="preserve"> the applicant. They suggested that he could have hurt himself when he tried to </w:t>
      </w:r>
      <w:r w:rsidRPr="0074587B" w:rsidR="00696128">
        <w:t xml:space="preserve">get hold of </w:t>
      </w:r>
      <w:r w:rsidRPr="0074587B" w:rsidR="00331F3E">
        <w:t>a</w:t>
      </w:r>
      <w:r w:rsidRPr="0074587B" w:rsidR="00696128">
        <w:t xml:space="preserve"> </w:t>
      </w:r>
      <w:r w:rsidRPr="0074587B" w:rsidR="005E6462">
        <w:t xml:space="preserve">razor </w:t>
      </w:r>
      <w:r w:rsidRPr="0074587B" w:rsidR="00331F3E">
        <w:t xml:space="preserve">blade </w:t>
      </w:r>
      <w:r w:rsidRPr="0074587B" w:rsidR="005E6462">
        <w:t xml:space="preserve">during </w:t>
      </w:r>
      <w:r w:rsidRPr="0074587B" w:rsidR="00B53A5A">
        <w:t>the</w:t>
      </w:r>
      <w:r w:rsidRPr="0074587B" w:rsidR="005E6462">
        <w:t xml:space="preserve"> arrest. </w:t>
      </w:r>
      <w:r w:rsidRPr="0074587B" w:rsidR="00E01ACA">
        <w:t xml:space="preserve">Two doctors of the Perm Regional Hospital submitted that during </w:t>
      </w:r>
      <w:r w:rsidRPr="0074587B" w:rsidR="00B53A5A">
        <w:t>the applicant</w:t>
      </w:r>
      <w:r w:rsidRPr="0074587B" w:rsidR="0074587B">
        <w:t>’</w:t>
      </w:r>
      <w:r w:rsidRPr="0074587B" w:rsidR="00B53A5A">
        <w:t>s</w:t>
      </w:r>
      <w:r w:rsidRPr="0074587B" w:rsidR="00E01ACA">
        <w:t xml:space="preserve"> examination </w:t>
      </w:r>
      <w:r w:rsidRPr="0074587B" w:rsidR="00B53A5A">
        <w:t>he</w:t>
      </w:r>
      <w:r w:rsidRPr="0074587B" w:rsidR="00E01ACA">
        <w:t xml:space="preserve"> explained that his injuries </w:t>
      </w:r>
      <w:r w:rsidRPr="0074587B" w:rsidR="00F770CF">
        <w:t xml:space="preserve">had been </w:t>
      </w:r>
      <w:r w:rsidRPr="0074587B" w:rsidR="00331F3E">
        <w:t xml:space="preserve">the </w:t>
      </w:r>
      <w:r w:rsidRPr="0074587B" w:rsidR="00E01ACA">
        <w:t xml:space="preserve">result of </w:t>
      </w:r>
      <w:r w:rsidRPr="0074587B" w:rsidR="00331F3E">
        <w:t>a</w:t>
      </w:r>
      <w:r w:rsidRPr="0074587B" w:rsidR="00E01ACA">
        <w:t xml:space="preserve"> fall</w:t>
      </w:r>
      <w:r w:rsidRPr="0074587B" w:rsidR="00201B20">
        <w:t xml:space="preserve"> the</w:t>
      </w:r>
      <w:r w:rsidRPr="0074587B" w:rsidR="00E01ACA">
        <w:t xml:space="preserve"> day</w:t>
      </w:r>
      <w:r w:rsidRPr="0074587B" w:rsidR="00201B20">
        <w:t xml:space="preserve"> before </w:t>
      </w:r>
      <w:r w:rsidRPr="0074587B" w:rsidR="00B53A5A">
        <w:t>the</w:t>
      </w:r>
      <w:r w:rsidRPr="0074587B" w:rsidR="00201B20">
        <w:t xml:space="preserve"> arrest</w:t>
      </w:r>
      <w:r w:rsidRPr="0074587B" w:rsidR="00E01ACA">
        <w:t xml:space="preserve">. </w:t>
      </w:r>
      <w:r w:rsidRPr="0074587B" w:rsidR="007F6F1F">
        <w:t>A f</w:t>
      </w:r>
      <w:r w:rsidRPr="0074587B" w:rsidR="00F939F4">
        <w:t xml:space="preserve">orensic </w:t>
      </w:r>
      <w:r w:rsidRPr="0074587B" w:rsidR="00410E4E">
        <w:t>medical examination</w:t>
      </w:r>
      <w:r w:rsidRPr="0074587B" w:rsidR="00F939F4">
        <w:t xml:space="preserve"> was ordered</w:t>
      </w:r>
      <w:r w:rsidRPr="0074587B" w:rsidR="00410E4E">
        <w:t>.</w:t>
      </w:r>
    </w:p>
    <w:bookmarkStart w:name="p39" w:id="21"/>
    <w:p w:rsidRPr="0074587B" w:rsidR="00F939F4" w:rsidP="0074587B" w:rsidRDefault="00F939F4">
      <w:pPr>
        <w:pStyle w:val="ECHRPara"/>
      </w:pPr>
      <w:r w:rsidRPr="0074587B">
        <w:fldChar w:fldCharType="begin"/>
      </w:r>
      <w:r w:rsidRPr="0074587B">
        <w:instrText xml:space="preserve"> SEQ level0 \*arabic </w:instrText>
      </w:r>
      <w:r w:rsidRPr="0074587B">
        <w:fldChar w:fldCharType="separate"/>
      </w:r>
      <w:r w:rsidRPr="0074587B" w:rsidR="0074587B">
        <w:rPr>
          <w:noProof/>
        </w:rPr>
        <w:t>42</w:t>
      </w:r>
      <w:r w:rsidRPr="0074587B">
        <w:fldChar w:fldCharType="end"/>
      </w:r>
      <w:bookmarkEnd w:id="21"/>
      <w:r w:rsidRPr="0074587B">
        <w:t>.  </w:t>
      </w:r>
      <w:r w:rsidRPr="0074587B" w:rsidR="0041664D">
        <w:t>In their report of</w:t>
      </w:r>
      <w:r w:rsidRPr="0074587B">
        <w:t xml:space="preserve"> </w:t>
      </w:r>
      <w:r w:rsidRPr="0074587B" w:rsidR="00410E4E">
        <w:t xml:space="preserve">15 February </w:t>
      </w:r>
      <w:r w:rsidRPr="0074587B" w:rsidR="009E2096">
        <w:t>2013</w:t>
      </w:r>
      <w:r w:rsidRPr="0074587B" w:rsidR="0041664D">
        <w:t xml:space="preserve"> the</w:t>
      </w:r>
      <w:r w:rsidRPr="0074587B" w:rsidR="009E2096">
        <w:t xml:space="preserve"> medical</w:t>
      </w:r>
      <w:r w:rsidRPr="0074587B" w:rsidR="00410E4E">
        <w:t xml:space="preserve"> experts concluded that</w:t>
      </w:r>
      <w:r w:rsidRPr="0074587B" w:rsidR="00331F3E">
        <w:t xml:space="preserve"> on the basis of </w:t>
      </w:r>
      <w:r w:rsidRPr="0074587B" w:rsidR="00410E4E">
        <w:t xml:space="preserve">the available documents they could not determine </w:t>
      </w:r>
      <w:r w:rsidRPr="0074587B">
        <w:t xml:space="preserve">the time </w:t>
      </w:r>
      <w:r w:rsidRPr="0074587B" w:rsidR="00410E4E">
        <w:t>when the applicant</w:t>
      </w:r>
      <w:r w:rsidRPr="0074587B" w:rsidR="0074587B">
        <w:t>’</w:t>
      </w:r>
      <w:r w:rsidRPr="0074587B" w:rsidR="00410E4E">
        <w:t>s rib</w:t>
      </w:r>
      <w:r w:rsidRPr="0074587B" w:rsidR="009E2096">
        <w:t>s</w:t>
      </w:r>
      <w:r w:rsidRPr="0074587B" w:rsidR="00410E4E">
        <w:t xml:space="preserve"> had been broken</w:t>
      </w:r>
      <w:r w:rsidRPr="0074587B">
        <w:t>.</w:t>
      </w:r>
    </w:p>
    <w:bookmarkStart w:name="p40" w:id="22"/>
    <w:p w:rsidRPr="0074587B" w:rsidR="005E6462" w:rsidP="0074587B" w:rsidRDefault="00F939F4">
      <w:pPr>
        <w:pStyle w:val="ECHRPara"/>
      </w:pPr>
      <w:r w:rsidRPr="0074587B">
        <w:fldChar w:fldCharType="begin"/>
      </w:r>
      <w:r w:rsidRPr="0074587B">
        <w:instrText xml:space="preserve"> SEQ level0 \*arabic </w:instrText>
      </w:r>
      <w:r w:rsidRPr="0074587B">
        <w:fldChar w:fldCharType="separate"/>
      </w:r>
      <w:r w:rsidRPr="0074587B" w:rsidR="0074587B">
        <w:rPr>
          <w:noProof/>
        </w:rPr>
        <w:t>43</w:t>
      </w:r>
      <w:r w:rsidRPr="0074587B">
        <w:fldChar w:fldCharType="end"/>
      </w:r>
      <w:bookmarkEnd w:id="22"/>
      <w:r w:rsidRPr="0074587B">
        <w:t>.  </w:t>
      </w:r>
      <w:r w:rsidRPr="0074587B" w:rsidR="000573B5">
        <w:t>W</w:t>
      </w:r>
      <w:r w:rsidRPr="0074587B" w:rsidR="005E6462">
        <w:t xml:space="preserve">itness T. (one of the police officers) </w:t>
      </w:r>
      <w:r w:rsidRPr="0074587B" w:rsidR="00484743">
        <w:t xml:space="preserve">further </w:t>
      </w:r>
      <w:r w:rsidRPr="0074587B" w:rsidR="005E6462">
        <w:t>submitted that during the arrest the</w:t>
      </w:r>
      <w:r w:rsidRPr="0074587B" w:rsidR="00D51B47">
        <w:t xml:space="preserve"> applicant did not obey the lawful demands of the police and tried instead to get hold of the razor </w:t>
      </w:r>
      <w:r w:rsidRPr="0074587B" w:rsidR="004628DC">
        <w:t xml:space="preserve">blade </w:t>
      </w:r>
      <w:r w:rsidRPr="0074587B" w:rsidR="00D51B47">
        <w:t>in his bag. T. then h</w:t>
      </w:r>
      <w:r w:rsidRPr="0074587B" w:rsidR="00F770CF">
        <w:t xml:space="preserve">ad </w:t>
      </w:r>
      <w:r w:rsidRPr="0074587B" w:rsidR="005E6462">
        <w:t xml:space="preserve">used </w:t>
      </w:r>
      <w:r w:rsidRPr="0074587B" w:rsidR="004628DC">
        <w:t xml:space="preserve">a </w:t>
      </w:r>
      <w:r w:rsidRPr="0074587B" w:rsidR="005E6462">
        <w:t xml:space="preserve">foot sweep to put the applicant on </w:t>
      </w:r>
      <w:r w:rsidRPr="0074587B" w:rsidR="004628DC">
        <w:t xml:space="preserve">to </w:t>
      </w:r>
      <w:r w:rsidRPr="0074587B" w:rsidR="005E6462">
        <w:t xml:space="preserve">the floor. </w:t>
      </w:r>
      <w:r w:rsidRPr="0074587B" w:rsidR="00484743">
        <w:t xml:space="preserve">As he </w:t>
      </w:r>
      <w:r w:rsidRPr="0074587B" w:rsidR="005E6462">
        <w:t>fell,</w:t>
      </w:r>
      <w:r w:rsidRPr="0074587B" w:rsidR="00484743">
        <w:t xml:space="preserve"> the applicant</w:t>
      </w:r>
      <w:r w:rsidRPr="0074587B" w:rsidR="005E6462">
        <w:t xml:space="preserve"> </w:t>
      </w:r>
      <w:r w:rsidRPr="0074587B" w:rsidR="00CA0A24">
        <w:t xml:space="preserve">hit his left side </w:t>
      </w:r>
      <w:r w:rsidRPr="0074587B" w:rsidR="004628DC">
        <w:t xml:space="preserve">on a </w:t>
      </w:r>
      <w:r w:rsidRPr="0074587B" w:rsidR="00CA0A24">
        <w:t xml:space="preserve">chair. When the applicant fell on </w:t>
      </w:r>
      <w:r w:rsidRPr="0074587B" w:rsidR="004628DC">
        <w:t xml:space="preserve">to </w:t>
      </w:r>
      <w:r w:rsidRPr="0074587B" w:rsidR="00CA0A24">
        <w:t xml:space="preserve">the floor he </w:t>
      </w:r>
      <w:r w:rsidRPr="0074587B" w:rsidR="003F1389">
        <w:t>landed on his</w:t>
      </w:r>
      <w:r w:rsidRPr="0074587B" w:rsidR="00414C13">
        <w:t xml:space="preserve"> </w:t>
      </w:r>
      <w:r w:rsidRPr="0074587B" w:rsidR="005E6462">
        <w:t xml:space="preserve">left side and </w:t>
      </w:r>
      <w:r w:rsidRPr="0074587B" w:rsidR="003F1389">
        <w:t xml:space="preserve">started </w:t>
      </w:r>
      <w:r w:rsidRPr="0074587B" w:rsidR="00484743">
        <w:t>using</w:t>
      </w:r>
      <w:r w:rsidRPr="0074587B" w:rsidR="005E6462">
        <w:t xml:space="preserve"> foul language. At that moment the officers pressed him </w:t>
      </w:r>
      <w:r w:rsidRPr="0074587B" w:rsidR="004628DC">
        <w:t xml:space="preserve">on </w:t>
      </w:r>
      <w:r w:rsidRPr="0074587B" w:rsidR="005E6462">
        <w:t>to the floor and rolled him</w:t>
      </w:r>
      <w:r w:rsidRPr="0074587B" w:rsidR="009563C5">
        <w:t xml:space="preserve"> </w:t>
      </w:r>
      <w:r w:rsidRPr="0074587B" w:rsidR="004628DC">
        <w:t xml:space="preserve">on </w:t>
      </w:r>
      <w:r w:rsidRPr="0074587B" w:rsidR="009563C5">
        <w:t>to</w:t>
      </w:r>
      <w:r w:rsidRPr="0074587B" w:rsidR="005E6462">
        <w:t xml:space="preserve"> </w:t>
      </w:r>
      <w:r w:rsidRPr="0074587B" w:rsidR="00484743">
        <w:t>his</w:t>
      </w:r>
      <w:r w:rsidRPr="0074587B" w:rsidR="005E6462">
        <w:t xml:space="preserve"> abdomen.</w:t>
      </w:r>
    </w:p>
    <w:bookmarkStart w:name="p41" w:id="23"/>
    <w:p w:rsidRPr="0074587B" w:rsidR="001050E3" w:rsidP="0074587B" w:rsidRDefault="00484743">
      <w:pPr>
        <w:pStyle w:val="ECHRPara"/>
      </w:pPr>
      <w:r w:rsidRPr="0074587B">
        <w:fldChar w:fldCharType="begin"/>
      </w:r>
      <w:r w:rsidRPr="0074587B">
        <w:instrText xml:space="preserve"> SEQ level0 \*arabic </w:instrText>
      </w:r>
      <w:r w:rsidRPr="0074587B">
        <w:fldChar w:fldCharType="separate"/>
      </w:r>
      <w:r w:rsidRPr="0074587B" w:rsidR="0074587B">
        <w:rPr>
          <w:noProof/>
        </w:rPr>
        <w:t>44</w:t>
      </w:r>
      <w:r w:rsidRPr="0074587B">
        <w:fldChar w:fldCharType="end"/>
      </w:r>
      <w:bookmarkEnd w:id="23"/>
      <w:r w:rsidRPr="0074587B">
        <w:t>.  </w:t>
      </w:r>
      <w:r w:rsidRPr="0074587B" w:rsidR="00410E4E">
        <w:t xml:space="preserve">The additional expert report </w:t>
      </w:r>
      <w:r w:rsidRPr="0074587B" w:rsidR="00500320">
        <w:t xml:space="preserve">dated 30 April 2013 </w:t>
      </w:r>
      <w:r w:rsidRPr="0074587B" w:rsidR="00410E4E">
        <w:t xml:space="preserve">also </w:t>
      </w:r>
      <w:r w:rsidRPr="0074587B" w:rsidR="00104973">
        <w:t xml:space="preserve">stated </w:t>
      </w:r>
      <w:r w:rsidRPr="0074587B" w:rsidR="00410E4E">
        <w:t xml:space="preserve">that the time when the injuries </w:t>
      </w:r>
      <w:r w:rsidRPr="0074587B" w:rsidR="009E2096">
        <w:t>had been</w:t>
      </w:r>
      <w:r w:rsidRPr="0074587B" w:rsidR="00410E4E">
        <w:t xml:space="preserve"> inflicted could not be established.</w:t>
      </w:r>
      <w:r w:rsidRPr="0074587B" w:rsidR="000237A1">
        <w:t xml:space="preserve"> </w:t>
      </w:r>
      <w:r w:rsidRPr="0074587B" w:rsidR="00410E4E">
        <w:t xml:space="preserve">The </w:t>
      </w:r>
      <w:r w:rsidRPr="0074587B" w:rsidR="00D01627">
        <w:t>applicant</w:t>
      </w:r>
      <w:r w:rsidRPr="0074587B" w:rsidR="0074587B">
        <w:t>’</w:t>
      </w:r>
      <w:r w:rsidRPr="0074587B" w:rsidR="00D01627">
        <w:t>s r</w:t>
      </w:r>
      <w:r w:rsidRPr="0074587B" w:rsidR="00410E4E">
        <w:t xml:space="preserve">ibs could </w:t>
      </w:r>
      <w:r w:rsidRPr="0074587B" w:rsidR="00D01627">
        <w:t xml:space="preserve">have been </w:t>
      </w:r>
      <w:r w:rsidRPr="0074587B">
        <w:t>fractured</w:t>
      </w:r>
      <w:r w:rsidRPr="0074587B" w:rsidR="00410E4E">
        <w:t xml:space="preserve"> either as a result of </w:t>
      </w:r>
      <w:r w:rsidRPr="0074587B" w:rsidR="006043F7">
        <w:t xml:space="preserve">the </w:t>
      </w:r>
      <w:r w:rsidRPr="0074587B" w:rsidR="003C3FBF">
        <w:t xml:space="preserve">impact </w:t>
      </w:r>
      <w:r w:rsidRPr="0074587B" w:rsidR="006043F7">
        <w:t>of</w:t>
      </w:r>
      <w:r w:rsidRPr="0074587B" w:rsidR="003C3FBF">
        <w:t xml:space="preserve"> a hard blunt object or objects or in the circumstances indicated by T.</w:t>
      </w:r>
    </w:p>
    <w:bookmarkStart w:name="para42" w:id="24"/>
    <w:p w:rsidRPr="0074587B" w:rsidR="00DD17C7" w:rsidP="0074587B" w:rsidRDefault="00221CF9">
      <w:pPr>
        <w:pStyle w:val="ECHRPara"/>
      </w:pPr>
      <w:r w:rsidRPr="0074587B">
        <w:fldChar w:fldCharType="begin"/>
      </w:r>
      <w:r w:rsidRPr="0074587B">
        <w:instrText xml:space="preserve"> SEQ level0 \*arabic </w:instrText>
      </w:r>
      <w:r w:rsidRPr="0074587B">
        <w:fldChar w:fldCharType="separate"/>
      </w:r>
      <w:r w:rsidRPr="0074587B" w:rsidR="0074587B">
        <w:rPr>
          <w:noProof/>
        </w:rPr>
        <w:t>45</w:t>
      </w:r>
      <w:r w:rsidRPr="0074587B">
        <w:rPr>
          <w:noProof/>
        </w:rPr>
        <w:fldChar w:fldCharType="end"/>
      </w:r>
      <w:bookmarkEnd w:id="24"/>
      <w:r w:rsidRPr="0074587B" w:rsidR="003E0633">
        <w:t xml:space="preserve">.  On 12 June 2013 the </w:t>
      </w:r>
      <w:r w:rsidRPr="0074587B" w:rsidR="00EE4459">
        <w:t>investigator d</w:t>
      </w:r>
      <w:r w:rsidRPr="0074587B" w:rsidR="008509BE">
        <w:t xml:space="preserve">iscontinued the </w:t>
      </w:r>
      <w:r w:rsidRPr="0074587B" w:rsidR="00EE4459">
        <w:t xml:space="preserve">criminal </w:t>
      </w:r>
      <w:r w:rsidRPr="0074587B" w:rsidR="008509BE">
        <w:t>proceedings</w:t>
      </w:r>
      <w:r w:rsidRPr="0074587B" w:rsidR="00EE4459">
        <w:t xml:space="preserve"> for lack of </w:t>
      </w:r>
      <w:r w:rsidRPr="0074587B" w:rsidR="008509BE">
        <w:t xml:space="preserve">constituent elements of a </w:t>
      </w:r>
      <w:r w:rsidRPr="0074587B" w:rsidR="00EE4459">
        <w:t>crime</w:t>
      </w:r>
      <w:r w:rsidRPr="0074587B" w:rsidR="008509BE">
        <w:t xml:space="preserve"> in the actions of police officers</w:t>
      </w:r>
      <w:r w:rsidRPr="0074587B" w:rsidR="00EE4459">
        <w:t xml:space="preserve">. The investigator </w:t>
      </w:r>
      <w:r w:rsidRPr="0074587B" w:rsidR="000C344C">
        <w:t>concluded that the applicant could have been injured either by the police during his arrest or under other circumstances prior to the arrest</w:t>
      </w:r>
      <w:r w:rsidRPr="0074587B" w:rsidR="00DD17C7">
        <w:t xml:space="preserve">. He noted, in particular, that </w:t>
      </w:r>
      <w:r w:rsidRPr="0074587B" w:rsidR="00607AAC">
        <w:t xml:space="preserve">at </w:t>
      </w:r>
      <w:r w:rsidRPr="0074587B" w:rsidR="00DD17C7">
        <w:t xml:space="preserve">the </w:t>
      </w:r>
      <w:r w:rsidRPr="0074587B" w:rsidR="00607AAC">
        <w:t>r</w:t>
      </w:r>
      <w:r w:rsidRPr="0074587B" w:rsidR="00DD17C7">
        <w:t xml:space="preserve">egional </w:t>
      </w:r>
      <w:r w:rsidRPr="0074587B" w:rsidR="00607AAC">
        <w:t>h</w:t>
      </w:r>
      <w:r w:rsidRPr="0074587B" w:rsidR="00DD17C7">
        <w:t xml:space="preserve">ospital the applicant had explained that he had </w:t>
      </w:r>
      <w:r w:rsidRPr="0074587B" w:rsidR="00607AAC">
        <w:t xml:space="preserve">received his injuries when he had </w:t>
      </w:r>
      <w:r w:rsidRPr="0074587B" w:rsidR="00DD17C7">
        <w:t xml:space="preserve">fallen in the street </w:t>
      </w:r>
      <w:r w:rsidRPr="0074587B" w:rsidR="00607AAC">
        <w:t>on 18 March 2006</w:t>
      </w:r>
      <w:r w:rsidRPr="0074587B" w:rsidR="00DD17C7">
        <w:t xml:space="preserve">. The investigator </w:t>
      </w:r>
      <w:r w:rsidRPr="0074587B" w:rsidR="0041664D">
        <w:t>re</w:t>
      </w:r>
      <w:r w:rsidRPr="0074587B" w:rsidR="00DD17C7">
        <w:t xml:space="preserve">lied on </w:t>
      </w:r>
      <w:r w:rsidRPr="0074587B" w:rsidR="0041664D">
        <w:t>the findings of the medical experts that the time of the injur</w:t>
      </w:r>
      <w:bookmarkStart w:name="p36" w:id="25"/>
      <w:bookmarkStart w:name="p35" w:id="26"/>
      <w:bookmarkStart w:name="p42" w:id="27"/>
      <w:r w:rsidRPr="0074587B" w:rsidR="00DD17C7">
        <w:t>ies could not be established.</w:t>
      </w:r>
      <w:r w:rsidRPr="0074587B" w:rsidR="006C0EE7">
        <w:t xml:space="preserve"> </w:t>
      </w:r>
      <w:r w:rsidRPr="0074587B" w:rsidR="004E2F41">
        <w:t xml:space="preserve">The investigator further </w:t>
      </w:r>
      <w:r w:rsidRPr="0074587B" w:rsidR="007D339A">
        <w:t xml:space="preserve">found </w:t>
      </w:r>
      <w:r w:rsidRPr="0074587B" w:rsidR="004E2F41">
        <w:t xml:space="preserve">that the use of force and special means against the applicant had been lawful </w:t>
      </w:r>
      <w:r w:rsidRPr="0074587B" w:rsidR="007D339A">
        <w:t xml:space="preserve">and justified: the applicant was known to have a </w:t>
      </w:r>
      <w:r w:rsidRPr="0074587B" w:rsidR="004E2F41">
        <w:t xml:space="preserve">knife and a razor </w:t>
      </w:r>
      <w:r w:rsidRPr="0074587B" w:rsidR="007D04B4">
        <w:t xml:space="preserve">blade </w:t>
      </w:r>
      <w:r w:rsidRPr="0074587B" w:rsidR="004E2F41">
        <w:t>on him and</w:t>
      </w:r>
      <w:r w:rsidRPr="0074587B" w:rsidR="007D339A">
        <w:t>,</w:t>
      </w:r>
      <w:r w:rsidRPr="0074587B" w:rsidR="004E2F41">
        <w:t xml:space="preserve"> </w:t>
      </w:r>
      <w:r w:rsidRPr="0074587B" w:rsidR="007D339A">
        <w:t xml:space="preserve">when </w:t>
      </w:r>
      <w:r w:rsidRPr="0074587B" w:rsidR="007D04B4">
        <w:t>told</w:t>
      </w:r>
      <w:r w:rsidRPr="0074587B" w:rsidR="007D339A">
        <w:t xml:space="preserve"> to surrender, had tried to reach for the bag containing them</w:t>
      </w:r>
      <w:r w:rsidRPr="0074587B" w:rsidR="004E2F41">
        <w:t>.</w:t>
      </w:r>
      <w:r w:rsidRPr="0074587B" w:rsidR="006C0EE7">
        <w:t xml:space="preserve"> Therefore, </w:t>
      </w:r>
      <w:r w:rsidRPr="0074587B" w:rsidR="007D04B4">
        <w:t>if</w:t>
      </w:r>
      <w:r w:rsidRPr="0074587B" w:rsidR="006C0EE7">
        <w:t xml:space="preserve"> the applicant </w:t>
      </w:r>
      <w:r w:rsidRPr="0074587B" w:rsidR="007D04B4">
        <w:t xml:space="preserve">had </w:t>
      </w:r>
      <w:r w:rsidRPr="0074587B" w:rsidR="006C0EE7">
        <w:t xml:space="preserve">received his injuries at the moment of his arrest, there </w:t>
      </w:r>
      <w:r w:rsidRPr="0074587B" w:rsidR="007D04B4">
        <w:t xml:space="preserve">would have </w:t>
      </w:r>
      <w:r w:rsidRPr="0074587B" w:rsidR="006C0EE7">
        <w:t>been no constituent elements of the crime in the actions of the police officers.</w:t>
      </w:r>
    </w:p>
    <w:bookmarkStart w:name="para43" w:id="28"/>
    <w:p w:rsidRPr="0074587B" w:rsidR="007B3900" w:rsidP="0074587B" w:rsidRDefault="00274F88">
      <w:pPr>
        <w:pStyle w:val="ECHRPara"/>
      </w:pPr>
      <w:r w:rsidRPr="0074587B">
        <w:fldChar w:fldCharType="begin"/>
      </w:r>
      <w:r w:rsidRPr="0074587B">
        <w:instrText xml:space="preserve"> SEQ level0 \*arabic </w:instrText>
      </w:r>
      <w:r w:rsidRPr="0074587B">
        <w:fldChar w:fldCharType="separate"/>
      </w:r>
      <w:r w:rsidRPr="0074587B" w:rsidR="0074587B">
        <w:rPr>
          <w:noProof/>
        </w:rPr>
        <w:t>46</w:t>
      </w:r>
      <w:r w:rsidRPr="0074587B">
        <w:rPr>
          <w:noProof/>
        </w:rPr>
        <w:fldChar w:fldCharType="end"/>
      </w:r>
      <w:bookmarkEnd w:id="25"/>
      <w:bookmarkEnd w:id="26"/>
      <w:bookmarkEnd w:id="27"/>
      <w:bookmarkEnd w:id="28"/>
      <w:r w:rsidRPr="0074587B" w:rsidR="007B3900">
        <w:t xml:space="preserve">.  On 26 June 2013 </w:t>
      </w:r>
      <w:r w:rsidRPr="0074587B" w:rsidR="00C833C0">
        <w:t>a senior supervisor at</w:t>
      </w:r>
      <w:r w:rsidRPr="0074587B" w:rsidR="009C689F">
        <w:t xml:space="preserve"> the</w:t>
      </w:r>
      <w:r w:rsidRPr="0074587B" w:rsidR="00794B5D">
        <w:t xml:space="preserve"> </w:t>
      </w:r>
      <w:r w:rsidRPr="0074587B" w:rsidR="007D04B4">
        <w:t>D</w:t>
      </w:r>
      <w:r w:rsidRPr="0074587B" w:rsidR="009C689F">
        <w:t xml:space="preserve">epartment for </w:t>
      </w:r>
      <w:r w:rsidRPr="0074587B" w:rsidR="007D04B4">
        <w:t>I</w:t>
      </w:r>
      <w:r w:rsidRPr="0074587B" w:rsidR="009C689F">
        <w:t xml:space="preserve">nvestigation of </w:t>
      </w:r>
      <w:r w:rsidRPr="0074587B" w:rsidR="007D04B4">
        <w:t>High-Priority Cases</w:t>
      </w:r>
      <w:r w:rsidRPr="0074587B" w:rsidR="009C689F">
        <w:t xml:space="preserve"> at</w:t>
      </w:r>
      <w:r w:rsidRPr="0074587B" w:rsidR="00794B5D">
        <w:t xml:space="preserve"> the Investigati</w:t>
      </w:r>
      <w:r w:rsidRPr="0074587B" w:rsidR="007F5266">
        <w:t xml:space="preserve">on </w:t>
      </w:r>
      <w:r w:rsidRPr="0074587B" w:rsidR="00794B5D">
        <w:t>Committee for Perm Region found the decision of 12 June 2013 lawful</w:t>
      </w:r>
      <w:r w:rsidRPr="0074587B" w:rsidR="00A747C9">
        <w:t xml:space="preserve"> and justified</w:t>
      </w:r>
      <w:r w:rsidRPr="0074587B" w:rsidR="00794B5D">
        <w:t xml:space="preserve">. </w:t>
      </w:r>
      <w:r w:rsidRPr="0074587B" w:rsidR="009C689F">
        <w:t>He</w:t>
      </w:r>
      <w:r w:rsidRPr="0074587B" w:rsidR="00794B5D">
        <w:t xml:space="preserve"> concluded that the </w:t>
      </w:r>
      <w:r w:rsidRPr="0074587B" w:rsidR="00A747C9">
        <w:t>applicant</w:t>
      </w:r>
      <w:r w:rsidRPr="0074587B" w:rsidR="0074587B">
        <w:t>’</w:t>
      </w:r>
      <w:r w:rsidRPr="0074587B" w:rsidR="00A747C9">
        <w:t xml:space="preserve">s </w:t>
      </w:r>
      <w:r w:rsidRPr="0074587B" w:rsidR="00794B5D">
        <w:t xml:space="preserve">injuries </w:t>
      </w:r>
      <w:r w:rsidRPr="0074587B" w:rsidR="00156AFD">
        <w:t xml:space="preserve">had </w:t>
      </w:r>
      <w:r w:rsidRPr="0074587B" w:rsidR="00440F0F">
        <w:t xml:space="preserve">most probably </w:t>
      </w:r>
      <w:r w:rsidRPr="0074587B" w:rsidR="00156AFD">
        <w:t>been</w:t>
      </w:r>
      <w:r w:rsidRPr="0074587B" w:rsidR="00794B5D">
        <w:t xml:space="preserve"> inflicted </w:t>
      </w:r>
      <w:r w:rsidRPr="0074587B" w:rsidR="00A747C9">
        <w:t xml:space="preserve">on the applicant </w:t>
      </w:r>
      <w:r w:rsidRPr="0074587B" w:rsidR="00747FA1">
        <w:t xml:space="preserve">by the police officers </w:t>
      </w:r>
      <w:r w:rsidRPr="0074587B" w:rsidR="00794B5D">
        <w:t xml:space="preserve">during </w:t>
      </w:r>
      <w:r w:rsidRPr="0074587B" w:rsidR="00440F0F">
        <w:t xml:space="preserve">the </w:t>
      </w:r>
      <w:r w:rsidRPr="0074587B" w:rsidR="00391754">
        <w:t>arrest</w:t>
      </w:r>
      <w:r w:rsidRPr="0074587B" w:rsidR="00794B5D">
        <w:t xml:space="preserve">. However, as the applicant </w:t>
      </w:r>
      <w:r w:rsidRPr="0074587B" w:rsidR="00771E49">
        <w:t xml:space="preserve">had </w:t>
      </w:r>
      <w:r w:rsidRPr="0074587B" w:rsidR="00794B5D">
        <w:t>show</w:t>
      </w:r>
      <w:r w:rsidRPr="0074587B" w:rsidR="00771E49">
        <w:t>n</w:t>
      </w:r>
      <w:r w:rsidRPr="0074587B" w:rsidR="009A0BCC">
        <w:t xml:space="preserve"> </w:t>
      </w:r>
      <w:r w:rsidRPr="0074587B" w:rsidR="00794B5D">
        <w:t>resistance to the officers and the</w:t>
      </w:r>
      <w:r w:rsidRPr="0074587B" w:rsidR="007D04B4">
        <w:t xml:space="preserve">y had had </w:t>
      </w:r>
      <w:r w:rsidRPr="0074587B" w:rsidR="00794B5D">
        <w:t>information that he had a knife and a razor</w:t>
      </w:r>
      <w:r w:rsidRPr="0074587B" w:rsidR="0080204D">
        <w:t xml:space="preserve"> </w:t>
      </w:r>
      <w:r w:rsidRPr="0074587B" w:rsidR="00FB379F">
        <w:t xml:space="preserve">blade </w:t>
      </w:r>
      <w:r w:rsidRPr="0074587B" w:rsidR="0080204D">
        <w:t>on him</w:t>
      </w:r>
      <w:r w:rsidRPr="0074587B" w:rsidR="00794B5D">
        <w:t xml:space="preserve">, the use of force </w:t>
      </w:r>
      <w:r w:rsidRPr="0074587B" w:rsidR="00A747C9">
        <w:t>(</w:t>
      </w:r>
      <w:r w:rsidRPr="0074587B" w:rsidR="007D04B4">
        <w:t xml:space="preserve">a </w:t>
      </w:r>
      <w:r w:rsidRPr="0074587B" w:rsidR="00A747C9">
        <w:t>foot</w:t>
      </w:r>
      <w:r w:rsidRPr="0074587B" w:rsidR="00507677">
        <w:t>-</w:t>
      </w:r>
      <w:r w:rsidRPr="0074587B" w:rsidR="00A747C9">
        <w:t xml:space="preserve">sweep wrestling move) </w:t>
      </w:r>
      <w:r w:rsidRPr="0074587B" w:rsidR="00794B5D">
        <w:t xml:space="preserve">and handcuffs by the police </w:t>
      </w:r>
      <w:r w:rsidRPr="0074587B" w:rsidR="00240C88">
        <w:t>had been</w:t>
      </w:r>
      <w:r w:rsidRPr="0074587B" w:rsidR="00794B5D">
        <w:t xml:space="preserve"> lawful, and there were no </w:t>
      </w:r>
      <w:r w:rsidRPr="0074587B" w:rsidR="00741560">
        <w:t xml:space="preserve">constituent </w:t>
      </w:r>
      <w:r w:rsidRPr="0074587B" w:rsidR="00807E0E">
        <w:t>elements</w:t>
      </w:r>
      <w:r w:rsidRPr="0074587B" w:rsidR="00794B5D">
        <w:t xml:space="preserve"> of a crime in the acts of the </w:t>
      </w:r>
      <w:r w:rsidRPr="0074587B" w:rsidR="007D04B4">
        <w:t>officers</w:t>
      </w:r>
      <w:r w:rsidRPr="0074587B" w:rsidR="00794B5D">
        <w:t>.</w:t>
      </w:r>
    </w:p>
    <w:p w:rsidRPr="0074587B" w:rsidR="00741853" w:rsidP="0074587B" w:rsidRDefault="00957179">
      <w:pPr>
        <w:pStyle w:val="ECHRPara"/>
      </w:pPr>
      <w:r w:rsidRPr="0074587B">
        <w:fldChar w:fldCharType="begin"/>
      </w:r>
      <w:r w:rsidRPr="0074587B">
        <w:instrText xml:space="preserve"> SEQ level0 \*arabic </w:instrText>
      </w:r>
      <w:r w:rsidRPr="0074587B">
        <w:fldChar w:fldCharType="separate"/>
      </w:r>
      <w:r w:rsidRPr="0074587B" w:rsidR="0074587B">
        <w:rPr>
          <w:noProof/>
        </w:rPr>
        <w:t>47</w:t>
      </w:r>
      <w:r w:rsidRPr="0074587B">
        <w:fldChar w:fldCharType="end"/>
      </w:r>
      <w:r w:rsidRPr="0074587B">
        <w:t>.  </w:t>
      </w:r>
      <w:r w:rsidRPr="0074587B" w:rsidR="008B6053">
        <w:t xml:space="preserve">According to the applicant, he </w:t>
      </w:r>
      <w:r w:rsidRPr="0074587B" w:rsidR="00440F0F">
        <w:t xml:space="preserve">found out </w:t>
      </w:r>
      <w:r w:rsidRPr="0074587B" w:rsidR="008B6053">
        <w:t xml:space="preserve">about the </w:t>
      </w:r>
      <w:r w:rsidRPr="0074587B" w:rsidR="00440F0F">
        <w:t xml:space="preserve">discontinuation of the </w:t>
      </w:r>
      <w:r w:rsidRPr="0074587B" w:rsidR="008B6053">
        <w:t xml:space="preserve">criminal </w:t>
      </w:r>
      <w:r w:rsidRPr="0074587B" w:rsidR="00440F0F">
        <w:t xml:space="preserve">proceedings </w:t>
      </w:r>
      <w:r w:rsidRPr="0074587B" w:rsidR="00C036F8">
        <w:t>from the Government</w:t>
      </w:r>
      <w:r w:rsidRPr="0074587B" w:rsidR="0074587B">
        <w:t>’</w:t>
      </w:r>
      <w:r w:rsidRPr="0074587B" w:rsidR="00C036F8">
        <w:t xml:space="preserve">s observations. On 6 July 2016 he wrote to the Perm Region </w:t>
      </w:r>
      <w:r w:rsidRPr="0074587B" w:rsidR="007D04B4">
        <w:t xml:space="preserve">Prosecutor </w:t>
      </w:r>
      <w:r w:rsidRPr="0074587B" w:rsidR="00C036F8">
        <w:t xml:space="preserve">asking </w:t>
      </w:r>
      <w:r w:rsidRPr="0074587B" w:rsidR="007D04B4">
        <w:t xml:space="preserve">for </w:t>
      </w:r>
      <w:r w:rsidRPr="0074587B" w:rsidR="00C036F8">
        <w:t xml:space="preserve">the criminal </w:t>
      </w:r>
      <w:r w:rsidRPr="0074587B" w:rsidR="00DE142D">
        <w:t>investigation</w:t>
      </w:r>
      <w:r w:rsidRPr="0074587B" w:rsidR="007D04B4">
        <w:t xml:space="preserve"> to be resumed</w:t>
      </w:r>
      <w:r w:rsidRPr="0074587B" w:rsidR="00C036F8">
        <w:t>.</w:t>
      </w:r>
      <w:r w:rsidRPr="0074587B" w:rsidR="00FA0F74">
        <w:t xml:space="preserve"> In August 2016 his request was dismissed.</w:t>
      </w:r>
    </w:p>
    <w:p w:rsidRPr="0074587B" w:rsidR="00741853" w:rsidP="0074587B" w:rsidRDefault="00264175">
      <w:pPr>
        <w:pStyle w:val="ECHRHeading3"/>
      </w:pPr>
      <w:r w:rsidRPr="0074587B">
        <w:t>2.  </w:t>
      </w:r>
      <w:r w:rsidRPr="0074587B" w:rsidR="00741853">
        <w:t>Alleged ill-treatment during the applicant</w:t>
      </w:r>
      <w:r w:rsidRPr="0074587B" w:rsidR="0074587B">
        <w:t>’</w:t>
      </w:r>
      <w:r w:rsidRPr="0074587B" w:rsidR="00741853">
        <w:t>s transfer to Nizhniy Tagil</w:t>
      </w:r>
    </w:p>
    <w:bookmarkStart w:name="p45" w:id="29"/>
    <w:bookmarkStart w:name="p43" w:id="30"/>
    <w:p w:rsidRPr="0074587B" w:rsidR="00AC6A13" w:rsidP="0074587B" w:rsidRDefault="00AC6A13">
      <w:pPr>
        <w:pStyle w:val="ECHRPara"/>
      </w:pPr>
      <w:r w:rsidRPr="0074587B">
        <w:rPr>
          <w:lang w:val="ru-RU"/>
        </w:rPr>
        <w:fldChar w:fldCharType="begin"/>
      </w:r>
      <w:r w:rsidRPr="0074587B">
        <w:rPr>
          <w:lang w:val="en-US"/>
        </w:rPr>
        <w:instrText xml:space="preserve"> SEQ level0 \*arabic </w:instrText>
      </w:r>
      <w:r w:rsidRPr="0074587B">
        <w:rPr>
          <w:lang w:val="ru-RU"/>
        </w:rPr>
        <w:fldChar w:fldCharType="separate"/>
      </w:r>
      <w:r w:rsidRPr="0074587B" w:rsidR="0074587B">
        <w:rPr>
          <w:noProof/>
          <w:lang w:val="en-US"/>
        </w:rPr>
        <w:t>48</w:t>
      </w:r>
      <w:r w:rsidRPr="0074587B">
        <w:rPr>
          <w:lang w:val="ru-RU"/>
        </w:rPr>
        <w:fldChar w:fldCharType="end"/>
      </w:r>
      <w:bookmarkEnd w:id="29"/>
      <w:r w:rsidRPr="0074587B">
        <w:rPr>
          <w:lang w:val="en-US"/>
        </w:rPr>
        <w:t>.  </w:t>
      </w:r>
      <w:r w:rsidRPr="0074587B">
        <w:t xml:space="preserve">On 23 March 2006 the applicant was taken by train from </w:t>
      </w:r>
      <w:r w:rsidRPr="0074587B" w:rsidR="00507677">
        <w:t xml:space="preserve">Perm </w:t>
      </w:r>
      <w:r w:rsidRPr="0074587B" w:rsidR="00F12529">
        <w:t xml:space="preserve">SIZO-1 </w:t>
      </w:r>
      <w:r w:rsidRPr="0074587B">
        <w:t xml:space="preserve">to </w:t>
      </w:r>
      <w:r w:rsidRPr="0074587B" w:rsidR="00507677">
        <w:t xml:space="preserve">Yekaterinburg </w:t>
      </w:r>
      <w:r w:rsidRPr="0074587B">
        <w:t>SIZO-1.</w:t>
      </w:r>
    </w:p>
    <w:p w:rsidRPr="0074587B" w:rsidR="009D47CD" w:rsidP="0074587B" w:rsidRDefault="003A33A2">
      <w:pPr>
        <w:pStyle w:val="ECHRPara"/>
      </w:pPr>
      <w:r w:rsidRPr="0074587B">
        <w:fldChar w:fldCharType="begin"/>
      </w:r>
      <w:r w:rsidRPr="0074587B">
        <w:instrText xml:space="preserve"> SEQ level0 \*arabic </w:instrText>
      </w:r>
      <w:r w:rsidRPr="0074587B">
        <w:fldChar w:fldCharType="separate"/>
      </w:r>
      <w:r w:rsidRPr="0074587B" w:rsidR="0074587B">
        <w:rPr>
          <w:noProof/>
        </w:rPr>
        <w:t>49</w:t>
      </w:r>
      <w:r w:rsidRPr="0074587B">
        <w:fldChar w:fldCharType="end"/>
      </w:r>
      <w:bookmarkEnd w:id="30"/>
      <w:r w:rsidRPr="0074587B">
        <w:t>.  </w:t>
      </w:r>
      <w:r w:rsidRPr="0074587B" w:rsidR="00F01DA9">
        <w:t xml:space="preserve">According to the applicant, </w:t>
      </w:r>
      <w:r w:rsidRPr="0074587B" w:rsidR="007D04B4">
        <w:t xml:space="preserve">while he was later being transferred, </w:t>
      </w:r>
      <w:r w:rsidRPr="0074587B" w:rsidR="00B82DE1">
        <w:t>from</w:t>
      </w:r>
      <w:r w:rsidRPr="0074587B" w:rsidR="00F01DA9">
        <w:t xml:space="preserve"> </w:t>
      </w:r>
      <w:r w:rsidRPr="0074587B" w:rsidR="006043F7">
        <w:t xml:space="preserve">Yekaterinburg </w:t>
      </w:r>
      <w:r w:rsidRPr="0074587B" w:rsidR="00F01DA9">
        <w:t>SIZO-1 to Nizhniy</w:t>
      </w:r>
      <w:r w:rsidRPr="0074587B" w:rsidR="00AC6A13">
        <w:t xml:space="preserve"> Tagil</w:t>
      </w:r>
      <w:r w:rsidRPr="0074587B" w:rsidR="00DC0DEF">
        <w:t xml:space="preserve"> </w:t>
      </w:r>
      <w:r w:rsidRPr="0074587B" w:rsidR="006043F7">
        <w:t xml:space="preserve">SIZO-3 </w:t>
      </w:r>
      <w:r w:rsidRPr="0074587B" w:rsidR="00DC0DEF">
        <w:t>on 27 March 2006</w:t>
      </w:r>
      <w:r w:rsidRPr="0074587B" w:rsidR="007D04B4">
        <w:t>,</w:t>
      </w:r>
      <w:r w:rsidRPr="0074587B" w:rsidR="00DC0DEF">
        <w:t xml:space="preserve"> </w:t>
      </w:r>
      <w:r w:rsidRPr="0074587B" w:rsidR="009D47CD">
        <w:t xml:space="preserve">he </w:t>
      </w:r>
      <w:r w:rsidRPr="0074587B" w:rsidR="00515724">
        <w:t xml:space="preserve">was </w:t>
      </w:r>
      <w:r w:rsidRPr="0074587B" w:rsidR="00811D51">
        <w:t>beaten</w:t>
      </w:r>
      <w:r w:rsidRPr="0074587B" w:rsidR="00317EE8">
        <w:t xml:space="preserve"> </w:t>
      </w:r>
      <w:r w:rsidRPr="0074587B" w:rsidR="00103ED6">
        <w:t xml:space="preserve">up </w:t>
      </w:r>
      <w:r w:rsidRPr="0074587B" w:rsidR="009F4772">
        <w:t>b</w:t>
      </w:r>
      <w:r w:rsidRPr="0074587B" w:rsidR="00317EE8">
        <w:t xml:space="preserve">y two </w:t>
      </w:r>
      <w:r w:rsidRPr="0074587B" w:rsidR="00DC0DEF">
        <w:t xml:space="preserve">convoy </w:t>
      </w:r>
      <w:r w:rsidRPr="0074587B" w:rsidR="006A3602">
        <w:t>officers</w:t>
      </w:r>
      <w:r w:rsidRPr="0074587B" w:rsidR="00515724">
        <w:t xml:space="preserve">, which </w:t>
      </w:r>
      <w:r w:rsidRPr="0074587B" w:rsidR="00811D51">
        <w:t xml:space="preserve">led </w:t>
      </w:r>
      <w:r w:rsidRPr="0074587B" w:rsidR="00515724">
        <w:t xml:space="preserve">him to </w:t>
      </w:r>
      <w:r w:rsidRPr="0074587B" w:rsidR="00811D51">
        <w:t>attempt suicide</w:t>
      </w:r>
      <w:r w:rsidRPr="0074587B" w:rsidR="00F01DA9">
        <w:t xml:space="preserve"> by </w:t>
      </w:r>
      <w:r w:rsidRPr="0074587B" w:rsidR="009D47CD">
        <w:t>cut</w:t>
      </w:r>
      <w:r w:rsidRPr="0074587B" w:rsidR="00F01DA9">
        <w:t>ting</w:t>
      </w:r>
      <w:r w:rsidRPr="0074587B" w:rsidR="009D47CD">
        <w:t xml:space="preserve"> his </w:t>
      </w:r>
      <w:r w:rsidRPr="0074587B" w:rsidR="00412250">
        <w:t xml:space="preserve">right </w:t>
      </w:r>
      <w:r w:rsidRPr="0074587B" w:rsidR="006043F7">
        <w:t>wrist</w:t>
      </w:r>
      <w:r w:rsidRPr="0074587B" w:rsidR="00412250">
        <w:t xml:space="preserve"> </w:t>
      </w:r>
      <w:r w:rsidRPr="0074587B" w:rsidR="009D47CD">
        <w:t>with a razor blade.</w:t>
      </w:r>
    </w:p>
    <w:bookmarkStart w:name="para47" w:id="31"/>
    <w:p w:rsidRPr="0074587B" w:rsidR="009D47CD" w:rsidP="0074587B" w:rsidRDefault="00221CF9">
      <w:pPr>
        <w:pStyle w:val="ECHRPara"/>
      </w:pPr>
      <w:r w:rsidRPr="0074587B">
        <w:fldChar w:fldCharType="begin"/>
      </w:r>
      <w:r w:rsidRPr="0074587B">
        <w:instrText xml:space="preserve"> SEQ level0 \*arabic </w:instrText>
      </w:r>
      <w:r w:rsidRPr="0074587B">
        <w:fldChar w:fldCharType="separate"/>
      </w:r>
      <w:r w:rsidRPr="0074587B" w:rsidR="0074587B">
        <w:rPr>
          <w:noProof/>
        </w:rPr>
        <w:t>50</w:t>
      </w:r>
      <w:r w:rsidRPr="0074587B">
        <w:rPr>
          <w:noProof/>
        </w:rPr>
        <w:fldChar w:fldCharType="end"/>
      </w:r>
      <w:bookmarkEnd w:id="31"/>
      <w:r w:rsidRPr="0074587B" w:rsidR="009D47CD">
        <w:t xml:space="preserve">.  After his arrival in Nizhniy Tagil on 28 March 2006, </w:t>
      </w:r>
      <w:r w:rsidRPr="0074587B" w:rsidR="00783334">
        <w:t>t</w:t>
      </w:r>
      <w:r w:rsidRPr="0074587B" w:rsidR="009D47CD">
        <w:t xml:space="preserve">he </w:t>
      </w:r>
      <w:r w:rsidRPr="0074587B" w:rsidR="00783334">
        <w:t xml:space="preserve">applicant </w:t>
      </w:r>
      <w:r w:rsidRPr="0074587B" w:rsidR="009D47CD">
        <w:t xml:space="preserve">was taken to medical facility LIU-51. </w:t>
      </w:r>
      <w:r w:rsidRPr="0074587B" w:rsidR="007D04B4">
        <w:t>A</w:t>
      </w:r>
      <w:r w:rsidRPr="0074587B" w:rsidR="009D47CD">
        <w:t xml:space="preserve"> me</w:t>
      </w:r>
      <w:r w:rsidRPr="0074587B" w:rsidR="00994BC4">
        <w:t>dical certificate issued by LIU</w:t>
      </w:r>
      <w:r w:rsidRPr="0074587B" w:rsidR="00994BC4">
        <w:noBreakHyphen/>
      </w:r>
      <w:r w:rsidRPr="0074587B" w:rsidR="009D47CD">
        <w:t xml:space="preserve">51 on </w:t>
      </w:r>
      <w:r w:rsidRPr="0074587B" w:rsidR="00811D51">
        <w:t>the same day</w:t>
      </w:r>
      <w:r w:rsidRPr="0074587B" w:rsidR="006620AE">
        <w:t xml:space="preserve"> </w:t>
      </w:r>
      <w:r w:rsidRPr="0074587B" w:rsidR="007D04B4">
        <w:t xml:space="preserve">indicates </w:t>
      </w:r>
      <w:r w:rsidRPr="0074587B" w:rsidR="006620AE">
        <w:t>that</w:t>
      </w:r>
      <w:r w:rsidRPr="0074587B" w:rsidR="009D47CD">
        <w:t xml:space="preserve"> the applicant had </w:t>
      </w:r>
      <w:r w:rsidRPr="0074587B" w:rsidR="004859AE">
        <w:t xml:space="preserve">a </w:t>
      </w:r>
      <w:r w:rsidRPr="0074587B" w:rsidR="002A32BA">
        <w:t>cut</w:t>
      </w:r>
      <w:r w:rsidRPr="0074587B" w:rsidR="00672D2E">
        <w:t xml:space="preserve"> on </w:t>
      </w:r>
      <w:r w:rsidRPr="0074587B" w:rsidR="002A32BA">
        <w:t xml:space="preserve">the right </w:t>
      </w:r>
      <w:r w:rsidRPr="0074587B" w:rsidR="00412250">
        <w:t>forearm,</w:t>
      </w:r>
      <w:r w:rsidRPr="0074587B" w:rsidR="002A32BA">
        <w:t xml:space="preserve"> </w:t>
      </w:r>
      <w:r w:rsidRPr="0074587B" w:rsidR="009D47CD">
        <w:t>haematomas</w:t>
      </w:r>
      <w:r w:rsidRPr="0074587B" w:rsidR="00930437">
        <w:t xml:space="preserve"> on the chest and left hip, </w:t>
      </w:r>
      <w:r w:rsidRPr="0074587B" w:rsidR="00BD39FD">
        <w:t>a</w:t>
      </w:r>
      <w:r w:rsidRPr="0074587B" w:rsidR="0018716C">
        <w:t xml:space="preserve">nd </w:t>
      </w:r>
      <w:r w:rsidRPr="0074587B" w:rsidR="00930437">
        <w:t>fractures of the eighth and ninth rib</w:t>
      </w:r>
      <w:r w:rsidRPr="0074587B" w:rsidR="00BD39FD">
        <w:t>s</w:t>
      </w:r>
      <w:r w:rsidRPr="0074587B" w:rsidR="00672D2E">
        <w:t>, all</w:t>
      </w:r>
      <w:r w:rsidRPr="0074587B" w:rsidR="00930437">
        <w:t xml:space="preserve"> </w:t>
      </w:r>
      <w:r w:rsidRPr="0074587B" w:rsidR="00BD39FD">
        <w:t>received on</w:t>
      </w:r>
      <w:r w:rsidRPr="0074587B" w:rsidR="00930437">
        <w:t xml:space="preserve"> 19 March 2006</w:t>
      </w:r>
      <w:r w:rsidRPr="0074587B" w:rsidR="009D47CD">
        <w:t>.</w:t>
      </w:r>
    </w:p>
    <w:p w:rsidRPr="0074587B" w:rsidR="009D47CD" w:rsidP="0074587B" w:rsidRDefault="00221CF9">
      <w:pPr>
        <w:pStyle w:val="ECHRPara"/>
      </w:pPr>
      <w:r w:rsidRPr="0074587B">
        <w:fldChar w:fldCharType="begin"/>
      </w:r>
      <w:r w:rsidRPr="0074587B">
        <w:instrText xml:space="preserve"> SEQ level0 \*arabic </w:instrText>
      </w:r>
      <w:r w:rsidRPr="0074587B">
        <w:fldChar w:fldCharType="separate"/>
      </w:r>
      <w:r w:rsidRPr="0074587B" w:rsidR="0074587B">
        <w:rPr>
          <w:noProof/>
        </w:rPr>
        <w:t>51</w:t>
      </w:r>
      <w:r w:rsidRPr="0074587B">
        <w:rPr>
          <w:noProof/>
        </w:rPr>
        <w:fldChar w:fldCharType="end"/>
      </w:r>
      <w:r w:rsidRPr="0074587B" w:rsidR="009D47CD">
        <w:t xml:space="preserve">.  On 31 March 2006 an investigator in Nizhniy Tagil issued a </w:t>
      </w:r>
      <w:r w:rsidRPr="0074587B" w:rsidR="00BD39FD">
        <w:t xml:space="preserve">decision to </w:t>
      </w:r>
      <w:r w:rsidRPr="0074587B" w:rsidR="009D47CD">
        <w:t>refus</w:t>
      </w:r>
      <w:r w:rsidRPr="0074587B" w:rsidR="00BD39FD">
        <w:t>e</w:t>
      </w:r>
      <w:r w:rsidRPr="0074587B" w:rsidR="009D47CD">
        <w:t xml:space="preserve"> </w:t>
      </w:r>
      <w:r w:rsidRPr="0074587B" w:rsidR="00672D2E">
        <w:t>to</w:t>
      </w:r>
      <w:r w:rsidRPr="0074587B" w:rsidR="00BD39FD">
        <w:t xml:space="preserve"> </w:t>
      </w:r>
      <w:r w:rsidRPr="0074587B" w:rsidR="009D47CD">
        <w:t>institut</w:t>
      </w:r>
      <w:r w:rsidRPr="0074587B" w:rsidR="00672D2E">
        <w:t>e</w:t>
      </w:r>
      <w:r w:rsidRPr="0074587B" w:rsidR="00BD39FD">
        <w:t xml:space="preserve"> </w:t>
      </w:r>
      <w:r w:rsidRPr="0074587B" w:rsidR="009D47CD">
        <w:t>criminal proceedings</w:t>
      </w:r>
      <w:r w:rsidRPr="0074587B" w:rsidR="00930437">
        <w:t xml:space="preserve">. During the </w:t>
      </w:r>
      <w:r w:rsidRPr="0074587B" w:rsidR="00BD39FD">
        <w:t xml:space="preserve">pre-investigation inquiry </w:t>
      </w:r>
      <w:r w:rsidRPr="0074587B" w:rsidR="00930437">
        <w:t xml:space="preserve">the applicant explained that he had attempted to cut </w:t>
      </w:r>
      <w:r w:rsidRPr="0074587B" w:rsidR="00672D2E">
        <w:t xml:space="preserve">the </w:t>
      </w:r>
      <w:r w:rsidRPr="0074587B" w:rsidR="00930437">
        <w:t xml:space="preserve">veins on </w:t>
      </w:r>
      <w:r w:rsidRPr="0074587B" w:rsidR="00672D2E">
        <w:t>his</w:t>
      </w:r>
      <w:r w:rsidRPr="0074587B" w:rsidR="00930437">
        <w:t xml:space="preserve"> right </w:t>
      </w:r>
      <w:r w:rsidRPr="0074587B" w:rsidR="006043F7">
        <w:t>wrist</w:t>
      </w:r>
      <w:r w:rsidRPr="0074587B" w:rsidR="00930437">
        <w:t xml:space="preserve"> </w:t>
      </w:r>
      <w:r w:rsidRPr="0074587B" w:rsidR="00811D51">
        <w:t>to</w:t>
      </w:r>
      <w:r w:rsidRPr="0074587B" w:rsidR="00930437">
        <w:t xml:space="preserve"> prote</w:t>
      </w:r>
      <w:r w:rsidRPr="0074587B" w:rsidR="00811D51">
        <w:t>s</w:t>
      </w:r>
      <w:r w:rsidRPr="0074587B" w:rsidR="00930437">
        <w:t>t against his brutal arrest, and that he had</w:t>
      </w:r>
      <w:r w:rsidRPr="0074587B" w:rsidR="002A70B7">
        <w:t xml:space="preserve"> no</w:t>
      </w:r>
      <w:r w:rsidRPr="0074587B" w:rsidR="00930437">
        <w:t xml:space="preserve"> </w:t>
      </w:r>
      <w:r w:rsidRPr="0074587B" w:rsidR="00BD39FD">
        <w:t xml:space="preserve">complaints </w:t>
      </w:r>
      <w:r w:rsidRPr="0074587B" w:rsidR="00930437">
        <w:t>against the officers accompanying him on the train.</w:t>
      </w:r>
      <w:r w:rsidRPr="0074587B" w:rsidR="00E674BB">
        <w:t xml:space="preserve"> </w:t>
      </w:r>
      <w:r w:rsidRPr="0074587B" w:rsidR="00672D2E">
        <w:t>O</w:t>
      </w:r>
      <w:r w:rsidRPr="0074587B" w:rsidR="00EA349D">
        <w:t>n</w:t>
      </w:r>
      <w:r w:rsidRPr="0074587B" w:rsidR="00672D2E">
        <w:t xml:space="preserve"> the basis of that statement </w:t>
      </w:r>
      <w:r w:rsidRPr="0074587B" w:rsidR="00705081">
        <w:t xml:space="preserve">and the </w:t>
      </w:r>
      <w:r w:rsidRPr="0074587B" w:rsidR="00BD39FD">
        <w:t xml:space="preserve">explanation by </w:t>
      </w:r>
      <w:r w:rsidRPr="0074587B" w:rsidR="00705081">
        <w:t>the officers and other arrested persons, t</w:t>
      </w:r>
      <w:r w:rsidRPr="0074587B" w:rsidR="00E674BB">
        <w:t>he investigator concluded</w:t>
      </w:r>
      <w:r w:rsidRPr="0074587B" w:rsidR="009D47CD">
        <w:t xml:space="preserve"> that there </w:t>
      </w:r>
      <w:r w:rsidRPr="0074587B" w:rsidR="00672D2E">
        <w:t>was</w:t>
      </w:r>
      <w:r w:rsidRPr="0074587B" w:rsidR="009D47CD">
        <w:t xml:space="preserve"> no indication of ill-treatment.</w:t>
      </w:r>
    </w:p>
    <w:p w:rsidRPr="0074587B" w:rsidR="00FA3B01" w:rsidP="0074587B" w:rsidRDefault="00264175">
      <w:pPr>
        <w:pStyle w:val="ECHRHeading3"/>
      </w:pPr>
      <w:r w:rsidRPr="0074587B">
        <w:t>3.  </w:t>
      </w:r>
      <w:r w:rsidRPr="0074587B" w:rsidR="00FA3B01">
        <w:t>Alleged ill-treatment during the applicant</w:t>
      </w:r>
      <w:r w:rsidRPr="0074587B" w:rsidR="0074587B">
        <w:t>’</w:t>
      </w:r>
      <w:r w:rsidRPr="0074587B" w:rsidR="00FA3B01">
        <w:t>s detention</w:t>
      </w:r>
    </w:p>
    <w:bookmarkStart w:name="p47" w:id="32"/>
    <w:p w:rsidRPr="0074587B" w:rsidR="009D47CD" w:rsidP="0074587B" w:rsidRDefault="00221CF9">
      <w:pPr>
        <w:pStyle w:val="ECHRPara"/>
      </w:pPr>
      <w:r w:rsidRPr="0074587B">
        <w:fldChar w:fldCharType="begin"/>
      </w:r>
      <w:r w:rsidRPr="0074587B">
        <w:instrText xml:space="preserve"> SEQ level0 \*arabic </w:instrText>
      </w:r>
      <w:r w:rsidRPr="0074587B">
        <w:fldChar w:fldCharType="separate"/>
      </w:r>
      <w:r w:rsidRPr="0074587B" w:rsidR="0074587B">
        <w:rPr>
          <w:noProof/>
        </w:rPr>
        <w:t>52</w:t>
      </w:r>
      <w:r w:rsidRPr="0074587B">
        <w:rPr>
          <w:noProof/>
        </w:rPr>
        <w:fldChar w:fldCharType="end"/>
      </w:r>
      <w:bookmarkEnd w:id="32"/>
      <w:r w:rsidRPr="0074587B" w:rsidR="009D47CD">
        <w:t>.  On 5 April 2006 the applicant was t</w:t>
      </w:r>
      <w:r w:rsidRPr="0074587B" w:rsidR="0044283A">
        <w:t xml:space="preserve">ransferred </w:t>
      </w:r>
      <w:r w:rsidRPr="0074587B" w:rsidR="009D47CD">
        <w:t xml:space="preserve">to </w:t>
      </w:r>
      <w:r w:rsidRPr="0074587B" w:rsidR="001218E2">
        <w:t>Nizhniy Tagil</w:t>
      </w:r>
      <w:r w:rsidRPr="0074587B" w:rsidR="00507677">
        <w:t xml:space="preserve"> SIZO-3</w:t>
      </w:r>
      <w:r w:rsidRPr="0074587B" w:rsidR="009D47CD">
        <w:t>.</w:t>
      </w:r>
    </w:p>
    <w:p w:rsidRPr="0074587B" w:rsidR="009D47CD" w:rsidP="0074587B" w:rsidRDefault="00027B76">
      <w:pPr>
        <w:pStyle w:val="ECHRPara"/>
      </w:pPr>
      <w:r w:rsidRPr="0074587B">
        <w:fldChar w:fldCharType="begin"/>
      </w:r>
      <w:r w:rsidRPr="0074587B">
        <w:instrText xml:space="preserve"> SEQ level0 \*arabic </w:instrText>
      </w:r>
      <w:r w:rsidRPr="0074587B">
        <w:fldChar w:fldCharType="separate"/>
      </w:r>
      <w:r w:rsidRPr="0074587B" w:rsidR="0074587B">
        <w:rPr>
          <w:noProof/>
        </w:rPr>
        <w:t>53</w:t>
      </w:r>
      <w:r w:rsidRPr="0074587B">
        <w:fldChar w:fldCharType="end"/>
      </w:r>
      <w:r w:rsidRPr="0074587B">
        <w:t>.  </w:t>
      </w:r>
      <w:r w:rsidRPr="0074587B" w:rsidR="00CF111B">
        <w:t xml:space="preserve">According to the </w:t>
      </w:r>
      <w:r w:rsidRPr="0074587B" w:rsidR="009D47CD">
        <w:t>applicant</w:t>
      </w:r>
      <w:r w:rsidRPr="0074587B" w:rsidR="00CF111B">
        <w:t>,</w:t>
      </w:r>
      <w:r w:rsidRPr="0074587B" w:rsidR="009D47CD">
        <w:t xml:space="preserve"> </w:t>
      </w:r>
      <w:r w:rsidRPr="0074587B" w:rsidR="007B3F0A">
        <w:t xml:space="preserve">on numerous occasions </w:t>
      </w:r>
      <w:r w:rsidRPr="0074587B" w:rsidR="006E29D8">
        <w:t>between 14 </w:t>
      </w:r>
      <w:r w:rsidRPr="0074587B" w:rsidR="009D47CD">
        <w:t xml:space="preserve">April and 6 September 2006 he was taken </w:t>
      </w:r>
      <w:r w:rsidRPr="0074587B" w:rsidR="007D261A">
        <w:t xml:space="preserve">from SIZO-3 </w:t>
      </w:r>
      <w:r w:rsidRPr="0074587B" w:rsidR="009D47CD">
        <w:t>to the Dzerzhinskiy police station</w:t>
      </w:r>
      <w:r w:rsidRPr="0074587B" w:rsidR="00063746">
        <w:t xml:space="preserve"> in Nizhniy Tagil</w:t>
      </w:r>
      <w:r w:rsidRPr="0074587B" w:rsidR="009D47CD">
        <w:t xml:space="preserve">, </w:t>
      </w:r>
      <w:r w:rsidRPr="0074587B" w:rsidR="00CF111B">
        <w:t xml:space="preserve">where </w:t>
      </w:r>
      <w:r w:rsidRPr="0074587B" w:rsidR="009D47CD">
        <w:t xml:space="preserve">he was threatened </w:t>
      </w:r>
      <w:r w:rsidRPr="0074587B" w:rsidR="00D80B3E">
        <w:t>in order to make him</w:t>
      </w:r>
      <w:r w:rsidRPr="0074587B" w:rsidR="009D47CD">
        <w:t xml:space="preserve"> cooperate with the investigating authority.</w:t>
      </w:r>
    </w:p>
    <w:p w:rsidRPr="0074587B" w:rsidR="00EA0483" w:rsidP="0074587B" w:rsidRDefault="00221CF9">
      <w:pPr>
        <w:pStyle w:val="ECHRPara"/>
      </w:pPr>
      <w:r w:rsidRPr="0074587B">
        <w:fldChar w:fldCharType="begin"/>
      </w:r>
      <w:r w:rsidRPr="0074587B">
        <w:instrText xml:space="preserve"> SEQ level0 \*arabic </w:instrText>
      </w:r>
      <w:r w:rsidRPr="0074587B">
        <w:fldChar w:fldCharType="separate"/>
      </w:r>
      <w:r w:rsidRPr="0074587B" w:rsidR="0074587B">
        <w:rPr>
          <w:noProof/>
        </w:rPr>
        <w:t>54</w:t>
      </w:r>
      <w:r w:rsidRPr="0074587B">
        <w:rPr>
          <w:noProof/>
        </w:rPr>
        <w:fldChar w:fldCharType="end"/>
      </w:r>
      <w:r w:rsidRPr="0074587B" w:rsidR="009D47CD">
        <w:t>.  </w:t>
      </w:r>
      <w:r w:rsidRPr="0074587B" w:rsidR="00EA0483">
        <w:t xml:space="preserve">On 5 June 2006 the applicant was transferred to the medical unit </w:t>
      </w:r>
      <w:r w:rsidRPr="0074587B" w:rsidR="009735A4">
        <w:t xml:space="preserve">of SIZO-3 </w:t>
      </w:r>
      <w:r w:rsidRPr="0074587B" w:rsidR="00672D2E">
        <w:t xml:space="preserve">because of </w:t>
      </w:r>
      <w:r w:rsidRPr="0074587B" w:rsidR="00EA0483">
        <w:t>chronic bronchitis.</w:t>
      </w:r>
      <w:r w:rsidRPr="0074587B" w:rsidR="009735A4">
        <w:t xml:space="preserve"> </w:t>
      </w:r>
      <w:r w:rsidRPr="0074587B" w:rsidR="00CF111B">
        <w:t xml:space="preserve">He was discharged from the medical unit on </w:t>
      </w:r>
      <w:r w:rsidRPr="0074587B" w:rsidR="009735A4">
        <w:t>25 September 2006.</w:t>
      </w:r>
    </w:p>
    <w:p w:rsidRPr="0074587B" w:rsidR="00EA0483" w:rsidP="0074587B" w:rsidRDefault="00221CF9">
      <w:pPr>
        <w:pStyle w:val="ECHRPara"/>
      </w:pPr>
      <w:r w:rsidRPr="0074587B">
        <w:fldChar w:fldCharType="begin"/>
      </w:r>
      <w:r w:rsidRPr="0074587B">
        <w:instrText xml:space="preserve"> SEQ level0 \*arabic </w:instrText>
      </w:r>
      <w:r w:rsidRPr="0074587B">
        <w:fldChar w:fldCharType="separate"/>
      </w:r>
      <w:r w:rsidRPr="0074587B" w:rsidR="0074587B">
        <w:rPr>
          <w:noProof/>
        </w:rPr>
        <w:t>55</w:t>
      </w:r>
      <w:r w:rsidRPr="0074587B">
        <w:rPr>
          <w:noProof/>
        </w:rPr>
        <w:fldChar w:fldCharType="end"/>
      </w:r>
      <w:r w:rsidRPr="0074587B" w:rsidR="00EA0483">
        <w:t>.  </w:t>
      </w:r>
      <w:r w:rsidRPr="0074587B" w:rsidR="00063746">
        <w:t>According to the applicant</w:t>
      </w:r>
      <w:r w:rsidRPr="0074587B" w:rsidR="009D47CD">
        <w:t xml:space="preserve">, </w:t>
      </w:r>
      <w:r w:rsidRPr="0074587B" w:rsidR="00901F9D">
        <w:t xml:space="preserve">while he </w:t>
      </w:r>
      <w:r w:rsidRPr="0074587B" w:rsidR="00FB630D">
        <w:t>w</w:t>
      </w:r>
      <w:r w:rsidRPr="0074587B" w:rsidR="00901F9D">
        <w:t xml:space="preserve">as in the medical unit of SIZO-3, </w:t>
      </w:r>
      <w:r w:rsidRPr="0074587B" w:rsidR="009D47CD">
        <w:t>on 11 July, 15 and 23 August 2006</w:t>
      </w:r>
      <w:r w:rsidRPr="0074587B" w:rsidR="006C0C20">
        <w:t xml:space="preserve"> </w:t>
      </w:r>
      <w:r w:rsidRPr="0074587B" w:rsidR="00063746">
        <w:t>he</w:t>
      </w:r>
      <w:r w:rsidRPr="0074587B" w:rsidR="009D47CD">
        <w:t xml:space="preserve"> was exposed to some kind of nerve gas, </w:t>
      </w:r>
      <w:r w:rsidRPr="0074587B" w:rsidR="00672D2E">
        <w:t xml:space="preserve">which was intended to </w:t>
      </w:r>
      <w:r w:rsidRPr="0074587B" w:rsidR="009D47CD">
        <w:t xml:space="preserve">extract a confession. </w:t>
      </w:r>
      <w:r w:rsidRPr="0074587B" w:rsidR="00B114F2">
        <w:t xml:space="preserve">The applicant alleges that as a result of gas exposure, his bronchial asthma </w:t>
      </w:r>
      <w:r w:rsidRPr="0074587B" w:rsidR="00672D2E">
        <w:t xml:space="preserve">had been </w:t>
      </w:r>
      <w:r w:rsidRPr="0074587B" w:rsidR="00B114F2">
        <w:t>aggravated to chronic obstructive pulmonary disease.</w:t>
      </w:r>
    </w:p>
    <w:p w:rsidRPr="0074587B" w:rsidR="009D47CD" w:rsidP="0074587B" w:rsidRDefault="00221CF9">
      <w:pPr>
        <w:pStyle w:val="ECHRPara"/>
      </w:pPr>
      <w:r w:rsidRPr="0074587B">
        <w:fldChar w:fldCharType="begin"/>
      </w:r>
      <w:r w:rsidRPr="0074587B">
        <w:instrText xml:space="preserve"> SEQ level0 \*arabic </w:instrText>
      </w:r>
      <w:r w:rsidRPr="0074587B">
        <w:fldChar w:fldCharType="separate"/>
      </w:r>
      <w:r w:rsidRPr="0074587B" w:rsidR="0074587B">
        <w:rPr>
          <w:noProof/>
        </w:rPr>
        <w:t>56</w:t>
      </w:r>
      <w:r w:rsidRPr="0074587B">
        <w:rPr>
          <w:noProof/>
        </w:rPr>
        <w:fldChar w:fldCharType="end"/>
      </w:r>
      <w:r w:rsidRPr="0074587B" w:rsidR="00EA0483">
        <w:t>.  </w:t>
      </w:r>
      <w:r w:rsidRPr="0074587B" w:rsidR="00672D2E">
        <w:t xml:space="preserve">From </w:t>
      </w:r>
      <w:r w:rsidRPr="0074587B" w:rsidR="009735A4">
        <w:t>2007</w:t>
      </w:r>
      <w:r w:rsidRPr="0074587B" w:rsidR="00672D2E">
        <w:t xml:space="preserve"> to 20</w:t>
      </w:r>
      <w:r w:rsidRPr="0074587B" w:rsidR="009735A4">
        <w:t>12 the applicant received regular treatment in detention for chronic bronchitis and chronic obstructive pulmonary disease.</w:t>
      </w:r>
    </w:p>
    <w:bookmarkStart w:name="p52" w:id="33"/>
    <w:p w:rsidRPr="0074587B" w:rsidR="00DD4D75" w:rsidP="0074587B" w:rsidRDefault="00280BAB">
      <w:pPr>
        <w:pStyle w:val="ECHRPara"/>
      </w:pPr>
      <w:r w:rsidRPr="0074587B">
        <w:fldChar w:fldCharType="begin"/>
      </w:r>
      <w:r w:rsidRPr="0074587B">
        <w:instrText xml:space="preserve"> SEQ level0 \*arabic </w:instrText>
      </w:r>
      <w:r w:rsidRPr="0074587B">
        <w:fldChar w:fldCharType="separate"/>
      </w:r>
      <w:r w:rsidRPr="0074587B" w:rsidR="0074587B">
        <w:rPr>
          <w:noProof/>
        </w:rPr>
        <w:t>57</w:t>
      </w:r>
      <w:r w:rsidRPr="0074587B">
        <w:fldChar w:fldCharType="end"/>
      </w:r>
      <w:bookmarkEnd w:id="33"/>
      <w:r w:rsidRPr="0074587B">
        <w:t>.  </w:t>
      </w:r>
      <w:r w:rsidRPr="0074587B" w:rsidR="00DD4D75">
        <w:t xml:space="preserve">On 25 February 2009 the applicant </w:t>
      </w:r>
      <w:r w:rsidRPr="0074587B" w:rsidR="002659B4">
        <w:t>complained to</w:t>
      </w:r>
      <w:r w:rsidRPr="0074587B" w:rsidR="00426880">
        <w:t xml:space="preserve"> the</w:t>
      </w:r>
      <w:r w:rsidRPr="0074587B" w:rsidR="002659B4">
        <w:t xml:space="preserve"> Prosecutor </w:t>
      </w:r>
      <w:r w:rsidRPr="0074587B" w:rsidR="00DD4D75">
        <w:t>General</w:t>
      </w:r>
      <w:r w:rsidRPr="0074587B" w:rsidR="0074587B">
        <w:t>’</w:t>
      </w:r>
      <w:r w:rsidRPr="0074587B" w:rsidR="002659B4">
        <w:t>s</w:t>
      </w:r>
      <w:r w:rsidRPr="0074587B" w:rsidR="00DD4D75">
        <w:t xml:space="preserve"> </w:t>
      </w:r>
      <w:r w:rsidRPr="0074587B" w:rsidR="002659B4">
        <w:t>O</w:t>
      </w:r>
      <w:r w:rsidRPr="0074587B" w:rsidR="00DD4D75">
        <w:t xml:space="preserve">ffice </w:t>
      </w:r>
      <w:r w:rsidRPr="0074587B" w:rsidR="00672D2E">
        <w:t xml:space="preserve">that he had been </w:t>
      </w:r>
      <w:r w:rsidRPr="0074587B" w:rsidR="004F4030">
        <w:t>ill-treat</w:t>
      </w:r>
      <w:r w:rsidRPr="0074587B" w:rsidR="00672D2E">
        <w:t>ed</w:t>
      </w:r>
      <w:r w:rsidRPr="0074587B" w:rsidR="004F4030">
        <w:t xml:space="preserve"> </w:t>
      </w:r>
      <w:r w:rsidRPr="0074587B" w:rsidR="00F86DE6">
        <w:t>between 14 April and 6</w:t>
      </w:r>
      <w:r w:rsidRPr="0074587B" w:rsidR="00313E96">
        <w:t> </w:t>
      </w:r>
      <w:r w:rsidRPr="0074587B" w:rsidR="00F86DE6">
        <w:t>September 2006.</w:t>
      </w:r>
    </w:p>
    <w:p w:rsidRPr="0074587B" w:rsidR="00604715" w:rsidP="0074587B" w:rsidRDefault="00221CF9">
      <w:pPr>
        <w:pStyle w:val="ECHRPara"/>
      </w:pPr>
      <w:r w:rsidRPr="0074587B">
        <w:fldChar w:fldCharType="begin"/>
      </w:r>
      <w:r w:rsidRPr="0074587B">
        <w:instrText xml:space="preserve"> SEQ level0 \*arabic </w:instrText>
      </w:r>
      <w:r w:rsidRPr="0074587B">
        <w:fldChar w:fldCharType="separate"/>
      </w:r>
      <w:r w:rsidRPr="0074587B" w:rsidR="0074587B">
        <w:rPr>
          <w:noProof/>
        </w:rPr>
        <w:t>58</w:t>
      </w:r>
      <w:r w:rsidRPr="0074587B">
        <w:rPr>
          <w:noProof/>
        </w:rPr>
        <w:fldChar w:fldCharType="end"/>
      </w:r>
      <w:r w:rsidRPr="0074587B" w:rsidR="009D47CD">
        <w:t>.  </w:t>
      </w:r>
      <w:r w:rsidRPr="0074587B" w:rsidR="00F944BA">
        <w:t>On 18 </w:t>
      </w:r>
      <w:r w:rsidRPr="0074587B" w:rsidR="009D47CD">
        <w:t xml:space="preserve">April 2009 an investigator </w:t>
      </w:r>
      <w:r w:rsidRPr="0074587B" w:rsidR="002B0EAD">
        <w:t>from the Dzerzhinskiy District investigative division of Nizhniy Tagil of the Investigation Department of the Investigati</w:t>
      </w:r>
      <w:r w:rsidRPr="0074587B" w:rsidR="0055164E">
        <w:t xml:space="preserve">on </w:t>
      </w:r>
      <w:r w:rsidRPr="0074587B" w:rsidR="002B0EAD">
        <w:t>Committee at the Russian Federation</w:t>
      </w:r>
      <w:r w:rsidRPr="0074587B" w:rsidR="0074587B">
        <w:t>’</w:t>
      </w:r>
      <w:r w:rsidRPr="0074587B" w:rsidR="002B0EAD">
        <w:t>s Prosecutor</w:t>
      </w:r>
      <w:r w:rsidRPr="0074587B" w:rsidR="0074587B">
        <w:t>’</w:t>
      </w:r>
      <w:r w:rsidRPr="0074587B" w:rsidR="002B0EAD">
        <w:t>s Office for the Sverdlovsk Region (“the Dzerzhinskiy District investigati</w:t>
      </w:r>
      <w:r w:rsidRPr="0074587B" w:rsidR="0055164E">
        <w:t>on</w:t>
      </w:r>
      <w:r w:rsidRPr="0074587B" w:rsidR="002B0EAD">
        <w:t xml:space="preserve"> division”) </w:t>
      </w:r>
      <w:r w:rsidRPr="0074587B" w:rsidR="00F944BA">
        <w:t>refused</w:t>
      </w:r>
      <w:r w:rsidRPr="0074587B" w:rsidR="009D47CD">
        <w:t xml:space="preserve"> to institute criminal proceedings</w:t>
      </w:r>
      <w:r w:rsidRPr="0074587B" w:rsidR="00D51AD9">
        <w:t xml:space="preserve"> in respect of investigator B. </w:t>
      </w:r>
      <w:r w:rsidRPr="0074587B" w:rsidR="00084609">
        <w:t xml:space="preserve">in charge of </w:t>
      </w:r>
      <w:r w:rsidRPr="0074587B" w:rsidR="00D51AD9">
        <w:t>the applicant</w:t>
      </w:r>
      <w:r w:rsidRPr="0074587B" w:rsidR="0074587B">
        <w:t>’</w:t>
      </w:r>
      <w:r w:rsidRPr="0074587B" w:rsidR="00D51AD9">
        <w:t>s criminal case</w:t>
      </w:r>
      <w:r w:rsidRPr="0074587B" w:rsidR="009D47CD">
        <w:t xml:space="preserve">. </w:t>
      </w:r>
      <w:r w:rsidRPr="0074587B" w:rsidR="00037CF5">
        <w:t>It ha</w:t>
      </w:r>
      <w:r w:rsidRPr="0074587B" w:rsidR="00DB1744">
        <w:t>d</w:t>
      </w:r>
      <w:r w:rsidRPr="0074587B" w:rsidR="00037CF5">
        <w:t xml:space="preserve"> </w:t>
      </w:r>
      <w:r w:rsidRPr="0074587B" w:rsidR="00F944BA">
        <w:t xml:space="preserve">not been established that </w:t>
      </w:r>
      <w:r w:rsidRPr="0074587B" w:rsidR="00910090">
        <w:t>investigator</w:t>
      </w:r>
      <w:r w:rsidRPr="0074587B" w:rsidR="00F944BA">
        <w:t xml:space="preserve"> B. intimidated the applicant or used any other illegal means to extract</w:t>
      </w:r>
      <w:r w:rsidRPr="0074587B" w:rsidR="00573B5D">
        <w:t xml:space="preserve"> </w:t>
      </w:r>
      <w:r w:rsidRPr="0074587B" w:rsidR="005C1A6B">
        <w:t>his confession.</w:t>
      </w:r>
    </w:p>
    <w:p w:rsidRPr="0074587B" w:rsidR="00B752EA" w:rsidP="0074587B" w:rsidRDefault="00B752EA">
      <w:pPr>
        <w:pStyle w:val="ECHRPara"/>
      </w:pPr>
      <w:r w:rsidRPr="0074587B">
        <w:fldChar w:fldCharType="begin"/>
      </w:r>
      <w:r w:rsidRPr="0074587B">
        <w:instrText xml:space="preserve"> SEQ level0 \*arabic </w:instrText>
      </w:r>
      <w:r w:rsidRPr="0074587B">
        <w:fldChar w:fldCharType="separate"/>
      </w:r>
      <w:r w:rsidRPr="0074587B" w:rsidR="0074587B">
        <w:rPr>
          <w:noProof/>
        </w:rPr>
        <w:t>59</w:t>
      </w:r>
      <w:r w:rsidRPr="0074587B">
        <w:fldChar w:fldCharType="end"/>
      </w:r>
      <w:r w:rsidRPr="0074587B">
        <w:t>.  </w:t>
      </w:r>
      <w:r w:rsidRPr="0074587B" w:rsidR="00C01E30">
        <w:t>On 29 November 2012, f</w:t>
      </w:r>
      <w:r w:rsidRPr="0074587B" w:rsidR="00263637">
        <w:t>ollowing the communication of the complaint to the Government</w:t>
      </w:r>
      <w:r w:rsidRPr="0074587B" w:rsidR="00784E6C">
        <w:t xml:space="preserve">, </w:t>
      </w:r>
      <w:r w:rsidRPr="0074587B" w:rsidR="00485B96">
        <w:t xml:space="preserve">the </w:t>
      </w:r>
      <w:r w:rsidRPr="0074587B" w:rsidR="00292895">
        <w:t>H</w:t>
      </w:r>
      <w:r w:rsidRPr="0074587B" w:rsidR="00485B96">
        <w:t xml:space="preserve">ead of the </w:t>
      </w:r>
      <w:r w:rsidRPr="0074587B" w:rsidR="00DA6556">
        <w:t xml:space="preserve">Investigation </w:t>
      </w:r>
      <w:r w:rsidRPr="0074587B" w:rsidR="00485B96">
        <w:t xml:space="preserve">Department </w:t>
      </w:r>
      <w:r w:rsidRPr="0074587B" w:rsidR="00DA6556">
        <w:t>of the Investigati</w:t>
      </w:r>
      <w:r w:rsidRPr="0074587B" w:rsidR="0055164E">
        <w:t>on</w:t>
      </w:r>
      <w:r w:rsidRPr="0074587B" w:rsidR="00DA6556">
        <w:t xml:space="preserve"> Committee at the Russian Federation</w:t>
      </w:r>
      <w:r w:rsidRPr="0074587B" w:rsidR="0074587B">
        <w:t>’</w:t>
      </w:r>
      <w:r w:rsidRPr="0074587B" w:rsidR="00DA6556">
        <w:t>s Prosecutor</w:t>
      </w:r>
      <w:r w:rsidRPr="0074587B" w:rsidR="0074587B">
        <w:t>’</w:t>
      </w:r>
      <w:r w:rsidRPr="0074587B" w:rsidR="00DA6556">
        <w:t xml:space="preserve">s Office for the Sverdlovsk Region </w:t>
      </w:r>
      <w:r w:rsidRPr="0074587B" w:rsidR="00AD1F5F">
        <w:t xml:space="preserve">quashed the decision of 18 April 2009 as premature. </w:t>
      </w:r>
      <w:r w:rsidRPr="0074587B">
        <w:t xml:space="preserve">An </w:t>
      </w:r>
      <w:r w:rsidRPr="0074587B" w:rsidR="00AD1F5F">
        <w:t xml:space="preserve">additional </w:t>
      </w:r>
      <w:r w:rsidRPr="0074587B">
        <w:t>pre-investigation</w:t>
      </w:r>
      <w:r w:rsidRPr="0074587B" w:rsidR="00910090">
        <w:t xml:space="preserve"> inquiry</w:t>
      </w:r>
      <w:r w:rsidRPr="0074587B" w:rsidR="00AD1F5F">
        <w:t xml:space="preserve"> </w:t>
      </w:r>
      <w:r w:rsidRPr="0074587B" w:rsidR="00BF26E1">
        <w:t>was ordered.</w:t>
      </w:r>
    </w:p>
    <w:p w:rsidRPr="0074587B" w:rsidR="00AD1F5F" w:rsidP="0074587B" w:rsidRDefault="00221CF9">
      <w:pPr>
        <w:pStyle w:val="ECHRPara"/>
      </w:pPr>
      <w:r w:rsidRPr="0074587B">
        <w:fldChar w:fldCharType="begin"/>
      </w:r>
      <w:r w:rsidRPr="0074587B">
        <w:instrText xml:space="preserve"> SEQ level0 \*arabic </w:instrText>
      </w:r>
      <w:r w:rsidRPr="0074587B">
        <w:fldChar w:fldCharType="separate"/>
      </w:r>
      <w:r w:rsidRPr="0074587B" w:rsidR="0074587B">
        <w:rPr>
          <w:noProof/>
        </w:rPr>
        <w:t>60</w:t>
      </w:r>
      <w:r w:rsidRPr="0074587B">
        <w:rPr>
          <w:noProof/>
        </w:rPr>
        <w:fldChar w:fldCharType="end"/>
      </w:r>
      <w:r w:rsidRPr="0074587B" w:rsidR="00AD1F5F">
        <w:t>.  </w:t>
      </w:r>
      <w:r w:rsidRPr="0074587B" w:rsidR="00C1249F">
        <w:t xml:space="preserve">On 9 January 2013 </w:t>
      </w:r>
      <w:r w:rsidRPr="0074587B" w:rsidR="00AD45E9">
        <w:t>a</w:t>
      </w:r>
      <w:r w:rsidRPr="0074587B" w:rsidR="002B0EAD">
        <w:t xml:space="preserve"> chief </w:t>
      </w:r>
      <w:r w:rsidRPr="0074587B" w:rsidR="00C1249F">
        <w:t>investigator of the Dzerzhinskiy District</w:t>
      </w:r>
      <w:r w:rsidRPr="0074587B" w:rsidR="00485B96">
        <w:t xml:space="preserve"> </w:t>
      </w:r>
      <w:r w:rsidRPr="0074587B" w:rsidR="002B0EAD">
        <w:t>investigati</w:t>
      </w:r>
      <w:r w:rsidRPr="0074587B" w:rsidR="0055164E">
        <w:t xml:space="preserve">on </w:t>
      </w:r>
      <w:r w:rsidRPr="0074587B" w:rsidR="002B0EAD">
        <w:t>division</w:t>
      </w:r>
      <w:r w:rsidRPr="0074587B" w:rsidR="00C1249F">
        <w:t xml:space="preserve"> </w:t>
      </w:r>
      <w:r w:rsidRPr="0074587B" w:rsidR="00FB6CB5">
        <w:t xml:space="preserve">took a decision </w:t>
      </w:r>
      <w:r w:rsidRPr="0074587B" w:rsidR="00C1249F">
        <w:t>refus</w:t>
      </w:r>
      <w:r w:rsidRPr="0074587B" w:rsidR="00FB6CB5">
        <w:t>ing</w:t>
      </w:r>
      <w:r w:rsidRPr="0074587B" w:rsidR="00C1249F">
        <w:t xml:space="preserve"> to </w:t>
      </w:r>
      <w:r w:rsidRPr="0074587B" w:rsidR="00235A7A">
        <w:t xml:space="preserve">institute </w:t>
      </w:r>
      <w:r w:rsidRPr="0074587B" w:rsidR="00C1249F">
        <w:t xml:space="preserve">criminal </w:t>
      </w:r>
      <w:r w:rsidRPr="0074587B" w:rsidR="00235A7A">
        <w:t>proceedings.</w:t>
      </w:r>
      <w:r w:rsidRPr="0074587B" w:rsidR="00C1249F">
        <w:t xml:space="preserve"> </w:t>
      </w:r>
      <w:r w:rsidRPr="0074587B" w:rsidR="00EA349D">
        <w:t xml:space="preserve">On the basis of </w:t>
      </w:r>
      <w:r w:rsidRPr="0074587B" w:rsidR="00C1249F">
        <w:t>the available documents</w:t>
      </w:r>
      <w:r w:rsidRPr="0074587B" w:rsidR="00780E32">
        <w:t xml:space="preserve"> and testimonies</w:t>
      </w:r>
      <w:r w:rsidRPr="0074587B" w:rsidR="00C1249F">
        <w:t xml:space="preserve">, the investigator concluded that </w:t>
      </w:r>
      <w:r w:rsidRPr="0074587B" w:rsidR="007C0CBE">
        <w:t xml:space="preserve">throughout </w:t>
      </w:r>
      <w:r w:rsidRPr="0074587B" w:rsidR="00C1249F">
        <w:t xml:space="preserve">his stay at </w:t>
      </w:r>
      <w:r w:rsidRPr="0074587B" w:rsidR="007C0CBE">
        <w:t xml:space="preserve">Nizhniy Tagil </w:t>
      </w:r>
      <w:r w:rsidRPr="0074587B" w:rsidR="00581DCC">
        <w:t xml:space="preserve">SIZO-3 </w:t>
      </w:r>
      <w:r w:rsidRPr="0074587B" w:rsidR="00C1249F">
        <w:t xml:space="preserve">the applicant </w:t>
      </w:r>
      <w:r w:rsidRPr="0074587B" w:rsidR="00780E32">
        <w:t xml:space="preserve">had </w:t>
      </w:r>
      <w:r w:rsidRPr="0074587B" w:rsidR="007C0CBE">
        <w:t>had access to medical assistance</w:t>
      </w:r>
      <w:r w:rsidRPr="0074587B" w:rsidR="000828E3">
        <w:t xml:space="preserve"> and </w:t>
      </w:r>
      <w:r w:rsidRPr="0074587B" w:rsidR="007066E3">
        <w:t xml:space="preserve">had </w:t>
      </w:r>
      <w:r w:rsidRPr="0074587B" w:rsidR="000828E3">
        <w:t xml:space="preserve">received treatment </w:t>
      </w:r>
      <w:r w:rsidRPr="0074587B" w:rsidR="007066E3">
        <w:t xml:space="preserve">for </w:t>
      </w:r>
      <w:r w:rsidRPr="0074587B" w:rsidR="000828E3">
        <w:t>his bronchial asthma</w:t>
      </w:r>
      <w:r w:rsidRPr="0074587B" w:rsidR="00C1249F">
        <w:t xml:space="preserve">. </w:t>
      </w:r>
      <w:r w:rsidRPr="0074587B" w:rsidR="000828E3">
        <w:t xml:space="preserve">Apart from complaints </w:t>
      </w:r>
      <w:r w:rsidRPr="0074587B" w:rsidR="007066E3">
        <w:t xml:space="preserve">of </w:t>
      </w:r>
      <w:r w:rsidRPr="0074587B" w:rsidR="005E1609">
        <w:t xml:space="preserve">a </w:t>
      </w:r>
      <w:r w:rsidRPr="0074587B" w:rsidR="000828E3">
        <w:t>cough and shortness of breath no other complaints were raised by the applicant</w:t>
      </w:r>
      <w:r w:rsidRPr="0074587B" w:rsidR="00C1249F">
        <w:t>.</w:t>
      </w:r>
    </w:p>
    <w:p w:rsidRPr="0074587B" w:rsidR="00123C32" w:rsidP="0074587B" w:rsidRDefault="00123C32">
      <w:pPr>
        <w:pStyle w:val="ECHRPara"/>
      </w:pPr>
      <w:r w:rsidRPr="0074587B">
        <w:fldChar w:fldCharType="begin"/>
      </w:r>
      <w:r w:rsidRPr="0074587B">
        <w:instrText xml:space="preserve"> SEQ level0 \*arabic </w:instrText>
      </w:r>
      <w:r w:rsidRPr="0074587B">
        <w:fldChar w:fldCharType="separate"/>
      </w:r>
      <w:r w:rsidRPr="0074587B" w:rsidR="0074587B">
        <w:rPr>
          <w:noProof/>
        </w:rPr>
        <w:t>61</w:t>
      </w:r>
      <w:r w:rsidRPr="0074587B">
        <w:fldChar w:fldCharType="end"/>
      </w:r>
      <w:r w:rsidRPr="0074587B">
        <w:t xml:space="preserve">.  On 4 February 2013 the </w:t>
      </w:r>
      <w:r w:rsidRPr="0074587B" w:rsidR="00292895">
        <w:t>Head of the Investigation Department of the Investigati</w:t>
      </w:r>
      <w:r w:rsidRPr="0074587B" w:rsidR="0055164E">
        <w:t xml:space="preserve">on </w:t>
      </w:r>
      <w:r w:rsidRPr="0074587B" w:rsidR="00292895">
        <w:t>Committee at the Russian Federation</w:t>
      </w:r>
      <w:r w:rsidRPr="0074587B" w:rsidR="0074587B">
        <w:t>’</w:t>
      </w:r>
      <w:r w:rsidRPr="0074587B" w:rsidR="00292895">
        <w:t>s Prosecutor</w:t>
      </w:r>
      <w:r w:rsidRPr="0074587B" w:rsidR="0074587B">
        <w:t>’</w:t>
      </w:r>
      <w:r w:rsidRPr="0074587B" w:rsidR="00292895">
        <w:t xml:space="preserve">s Office for the Sverdlovsk Region set aside the </w:t>
      </w:r>
      <w:r w:rsidRPr="0074587B" w:rsidR="00E72205">
        <w:t>above decision</w:t>
      </w:r>
      <w:r w:rsidRPr="0074587B" w:rsidR="007443BE">
        <w:t xml:space="preserve"> </w:t>
      </w:r>
      <w:r w:rsidRPr="0074587B" w:rsidR="00E72205">
        <w:t xml:space="preserve">and </w:t>
      </w:r>
      <w:r w:rsidRPr="0074587B" w:rsidR="00292895">
        <w:t xml:space="preserve">ordered </w:t>
      </w:r>
      <w:r w:rsidRPr="0074587B" w:rsidR="00E72205">
        <w:t xml:space="preserve">an additional </w:t>
      </w:r>
      <w:r w:rsidRPr="0074587B" w:rsidR="00E71F16">
        <w:t xml:space="preserve">pre-investigation </w:t>
      </w:r>
      <w:r w:rsidRPr="0074587B" w:rsidR="00E72205">
        <w:t>inquiry.</w:t>
      </w:r>
    </w:p>
    <w:p w:rsidRPr="0074587B" w:rsidR="00123C32" w:rsidP="0074587B" w:rsidRDefault="00123C32">
      <w:pPr>
        <w:pStyle w:val="ECHRPara"/>
      </w:pPr>
      <w:r w:rsidRPr="0074587B">
        <w:fldChar w:fldCharType="begin"/>
      </w:r>
      <w:r w:rsidRPr="0074587B">
        <w:instrText xml:space="preserve"> SEQ level0 \*arabic </w:instrText>
      </w:r>
      <w:r w:rsidRPr="0074587B">
        <w:fldChar w:fldCharType="separate"/>
      </w:r>
      <w:r w:rsidRPr="0074587B" w:rsidR="0074587B">
        <w:rPr>
          <w:noProof/>
        </w:rPr>
        <w:t>62</w:t>
      </w:r>
      <w:r w:rsidRPr="0074587B">
        <w:fldChar w:fldCharType="end"/>
      </w:r>
      <w:r w:rsidRPr="0074587B">
        <w:t>.  On 6 March 2013 a</w:t>
      </w:r>
      <w:r w:rsidRPr="0074587B" w:rsidR="00C71368">
        <w:t xml:space="preserve"> chief </w:t>
      </w:r>
      <w:r w:rsidRPr="0074587B">
        <w:t xml:space="preserve">investigator of the </w:t>
      </w:r>
      <w:r w:rsidRPr="0074587B" w:rsidR="00E72205">
        <w:t xml:space="preserve">Dzerzhinskiy District </w:t>
      </w:r>
      <w:r w:rsidRPr="0074587B" w:rsidR="00C71368">
        <w:t>investigati</w:t>
      </w:r>
      <w:r w:rsidRPr="0074587B" w:rsidR="0055164E">
        <w:t xml:space="preserve">on </w:t>
      </w:r>
      <w:r w:rsidRPr="0074587B" w:rsidR="00C71368">
        <w:t xml:space="preserve">division </w:t>
      </w:r>
      <w:r w:rsidRPr="0074587B" w:rsidR="00E72205">
        <w:t xml:space="preserve">again </w:t>
      </w:r>
      <w:r w:rsidRPr="0074587B" w:rsidR="00F55A8D">
        <w:t xml:space="preserve">took a decision to refuse </w:t>
      </w:r>
      <w:r w:rsidRPr="0074587B" w:rsidR="007066E3">
        <w:t xml:space="preserve">to </w:t>
      </w:r>
      <w:r w:rsidRPr="0074587B">
        <w:t>in</w:t>
      </w:r>
      <w:r w:rsidRPr="0074587B" w:rsidR="002902DD">
        <w:t>stitut</w:t>
      </w:r>
      <w:r w:rsidRPr="0074587B" w:rsidR="007066E3">
        <w:t>e</w:t>
      </w:r>
      <w:r w:rsidRPr="0074587B" w:rsidR="00F55A8D">
        <w:t xml:space="preserve"> </w:t>
      </w:r>
      <w:r w:rsidRPr="0074587B" w:rsidR="002902DD">
        <w:t>c</w:t>
      </w:r>
      <w:r w:rsidRPr="0074587B">
        <w:t xml:space="preserve">riminal </w:t>
      </w:r>
      <w:r w:rsidRPr="0074587B" w:rsidR="002902DD">
        <w:t>proceedings</w:t>
      </w:r>
      <w:r w:rsidRPr="0074587B">
        <w:t>.</w:t>
      </w:r>
      <w:r w:rsidRPr="0074587B" w:rsidR="00E72205">
        <w:t xml:space="preserve"> The investigator </w:t>
      </w:r>
      <w:r w:rsidRPr="0074587B" w:rsidR="000828E3">
        <w:t xml:space="preserve">noted that </w:t>
      </w:r>
      <w:r w:rsidRPr="0074587B" w:rsidR="00ED1185">
        <w:t>th</w:t>
      </w:r>
      <w:r w:rsidRPr="0074587B" w:rsidR="00994BC4">
        <w:t>ere had been no evidence of ill</w:t>
      </w:r>
      <w:r w:rsidRPr="0074587B" w:rsidR="00994BC4">
        <w:noBreakHyphen/>
      </w:r>
      <w:r w:rsidRPr="0074587B" w:rsidR="00ED1185">
        <w:t>treatment</w:t>
      </w:r>
      <w:r w:rsidRPr="0074587B" w:rsidR="007066E3">
        <w:t>,</w:t>
      </w:r>
      <w:r w:rsidRPr="0074587B" w:rsidR="000828E3">
        <w:t xml:space="preserve"> and that the applicant had </w:t>
      </w:r>
      <w:r w:rsidRPr="0074587B" w:rsidR="00994BC4">
        <w:t>never mentioned the alleged ill</w:t>
      </w:r>
      <w:r w:rsidRPr="0074587B" w:rsidR="00994BC4">
        <w:noBreakHyphen/>
      </w:r>
      <w:r w:rsidRPr="0074587B" w:rsidR="000828E3">
        <w:t>treatment dur</w:t>
      </w:r>
      <w:r w:rsidRPr="0074587B" w:rsidR="00ED1185">
        <w:t xml:space="preserve">ing the criminal proceedings against </w:t>
      </w:r>
      <w:r w:rsidRPr="0074587B" w:rsidR="000828E3">
        <w:t>him.</w:t>
      </w:r>
    </w:p>
    <w:p w:rsidRPr="0074587B" w:rsidR="00AB24F5" w:rsidP="0074587B" w:rsidRDefault="00221CF9">
      <w:pPr>
        <w:pStyle w:val="ECHRPara"/>
      </w:pPr>
      <w:r w:rsidRPr="0074587B">
        <w:fldChar w:fldCharType="begin"/>
      </w:r>
      <w:r w:rsidRPr="0074587B">
        <w:instrText xml:space="preserve"> SEQ level0 \*arabic </w:instrText>
      </w:r>
      <w:r w:rsidRPr="0074587B">
        <w:fldChar w:fldCharType="separate"/>
      </w:r>
      <w:r w:rsidRPr="0074587B" w:rsidR="0074587B">
        <w:rPr>
          <w:noProof/>
        </w:rPr>
        <w:t>63</w:t>
      </w:r>
      <w:r w:rsidRPr="0074587B">
        <w:rPr>
          <w:noProof/>
        </w:rPr>
        <w:fldChar w:fldCharType="end"/>
      </w:r>
      <w:r w:rsidRPr="0074587B" w:rsidR="00F93B1D">
        <w:t>.  </w:t>
      </w:r>
      <w:r w:rsidRPr="0074587B" w:rsidR="00AB24F5">
        <w:t xml:space="preserve">On 15 April </w:t>
      </w:r>
      <w:r w:rsidRPr="0074587B" w:rsidR="00F93B1D">
        <w:t xml:space="preserve">2015 </w:t>
      </w:r>
      <w:r w:rsidRPr="0074587B" w:rsidR="00AB24F5">
        <w:t>a</w:t>
      </w:r>
      <w:r w:rsidRPr="0074587B" w:rsidR="00C71368">
        <w:t xml:space="preserve"> chief </w:t>
      </w:r>
      <w:r w:rsidRPr="0074587B" w:rsidR="00AB24F5">
        <w:t xml:space="preserve">investigator of the Dzerzhinskiy District </w:t>
      </w:r>
      <w:r w:rsidRPr="0074587B" w:rsidR="00C71368">
        <w:t>investigati</w:t>
      </w:r>
      <w:r w:rsidRPr="0074587B" w:rsidR="0055164E">
        <w:t>on</w:t>
      </w:r>
      <w:r w:rsidRPr="0074587B" w:rsidR="00C71368">
        <w:t xml:space="preserve"> division </w:t>
      </w:r>
      <w:r w:rsidRPr="0074587B" w:rsidR="00F93B1D">
        <w:t xml:space="preserve">rejected another </w:t>
      </w:r>
      <w:r w:rsidRPr="0074587B" w:rsidR="00785800">
        <w:t xml:space="preserve">request </w:t>
      </w:r>
      <w:r w:rsidRPr="0074587B" w:rsidR="00F93B1D">
        <w:t xml:space="preserve">for a criminal investigation in respect of B., on account of alleged </w:t>
      </w:r>
      <w:r w:rsidRPr="0074587B" w:rsidR="00AB24F5">
        <w:t>ill-treatment</w:t>
      </w:r>
      <w:r w:rsidRPr="0074587B" w:rsidR="00785800">
        <w:t xml:space="preserve"> of the applicant</w:t>
      </w:r>
      <w:r w:rsidRPr="0074587B" w:rsidR="00AB24F5">
        <w:t xml:space="preserve"> during detention</w:t>
      </w:r>
      <w:r w:rsidRPr="0074587B" w:rsidR="00F93B1D">
        <w:t>.</w:t>
      </w:r>
    </w:p>
    <w:bookmarkStart w:name="p60" w:id="34"/>
    <w:p w:rsidRPr="0074587B" w:rsidR="00A825BF" w:rsidP="0074587B" w:rsidRDefault="00221CF9">
      <w:pPr>
        <w:pStyle w:val="ECHRPara"/>
      </w:pPr>
      <w:r w:rsidRPr="0074587B">
        <w:fldChar w:fldCharType="begin"/>
      </w:r>
      <w:r w:rsidRPr="0074587B">
        <w:instrText xml:space="preserve"> SEQ level0 \*arabic </w:instrText>
      </w:r>
      <w:r w:rsidRPr="0074587B">
        <w:fldChar w:fldCharType="separate"/>
      </w:r>
      <w:r w:rsidRPr="0074587B" w:rsidR="0074587B">
        <w:rPr>
          <w:noProof/>
        </w:rPr>
        <w:t>64</w:t>
      </w:r>
      <w:r w:rsidRPr="0074587B">
        <w:rPr>
          <w:noProof/>
        </w:rPr>
        <w:fldChar w:fldCharType="end"/>
      </w:r>
      <w:bookmarkEnd w:id="34"/>
      <w:r w:rsidRPr="0074587B" w:rsidR="00F93B1D">
        <w:t xml:space="preserve">.  On 10 March 2016 the District Court </w:t>
      </w:r>
      <w:r w:rsidRPr="0074587B" w:rsidR="007C5B67">
        <w:t>dismissed</w:t>
      </w:r>
      <w:r w:rsidRPr="0074587B" w:rsidR="00F93B1D">
        <w:t xml:space="preserve"> the applicant</w:t>
      </w:r>
      <w:r w:rsidRPr="0074587B" w:rsidR="0074587B">
        <w:t>’</w:t>
      </w:r>
      <w:r w:rsidRPr="0074587B" w:rsidR="00F93B1D">
        <w:t>s complaint in connection with the</w:t>
      </w:r>
      <w:r w:rsidRPr="0074587B" w:rsidR="009025A2">
        <w:t xml:space="preserve"> above</w:t>
      </w:r>
      <w:r w:rsidRPr="0074587B" w:rsidR="00F93B1D">
        <w:t xml:space="preserve"> </w:t>
      </w:r>
      <w:r w:rsidRPr="0074587B" w:rsidR="00590944">
        <w:t xml:space="preserve">decision not </w:t>
      </w:r>
      <w:r w:rsidRPr="0074587B" w:rsidR="00F93B1D">
        <w:t>to open a criminal case.</w:t>
      </w:r>
      <w:r w:rsidRPr="0074587B" w:rsidR="00590944">
        <w:t xml:space="preserve"> The court found that the decision of 15 April 2015 was well</w:t>
      </w:r>
      <w:r w:rsidRPr="0074587B" w:rsidR="005E1609">
        <w:t xml:space="preserve"> </w:t>
      </w:r>
      <w:r w:rsidRPr="0074587B" w:rsidR="00590944">
        <w:t>reasoned.</w:t>
      </w:r>
    </w:p>
    <w:bookmarkStart w:name="p61" w:id="35"/>
    <w:p w:rsidRPr="0074587B" w:rsidR="00AD1F5F" w:rsidP="0074587B" w:rsidRDefault="00A825BF">
      <w:pPr>
        <w:pStyle w:val="ECHRPara"/>
      </w:pPr>
      <w:r w:rsidRPr="0074587B">
        <w:fldChar w:fldCharType="begin"/>
      </w:r>
      <w:r w:rsidRPr="0074587B">
        <w:instrText xml:space="preserve"> SEQ level0 \*arabic </w:instrText>
      </w:r>
      <w:r w:rsidRPr="0074587B">
        <w:fldChar w:fldCharType="separate"/>
      </w:r>
      <w:r w:rsidRPr="0074587B" w:rsidR="0074587B">
        <w:rPr>
          <w:noProof/>
        </w:rPr>
        <w:t>65</w:t>
      </w:r>
      <w:r w:rsidRPr="0074587B">
        <w:fldChar w:fldCharType="end"/>
      </w:r>
      <w:bookmarkEnd w:id="35"/>
      <w:r w:rsidRPr="0074587B">
        <w:t>.  </w:t>
      </w:r>
      <w:r w:rsidRPr="0074587B" w:rsidR="00F93B1D">
        <w:t>On 24 June 2016 the Regional Court</w:t>
      </w:r>
      <w:r w:rsidRPr="0074587B">
        <w:t xml:space="preserve"> upheld the above decision on appeal</w:t>
      </w:r>
      <w:r w:rsidRPr="0074587B" w:rsidR="00F93B1D">
        <w:t>.</w:t>
      </w:r>
    </w:p>
    <w:p w:rsidRPr="0074587B" w:rsidR="0068697A" w:rsidP="0074587B" w:rsidRDefault="0068697A">
      <w:pPr>
        <w:pStyle w:val="ECHRHeading2"/>
      </w:pPr>
      <w:r w:rsidRPr="0074587B">
        <w:t>C.  </w:t>
      </w:r>
      <w:r w:rsidRPr="0074587B" w:rsidR="001E7683">
        <w:t>A</w:t>
      </w:r>
      <w:r w:rsidRPr="0074587B">
        <w:t>pplicant</w:t>
      </w:r>
      <w:r w:rsidRPr="0074587B" w:rsidR="0074587B">
        <w:t>’</w:t>
      </w:r>
      <w:r w:rsidRPr="0074587B">
        <w:t>s correspondence with the Court</w:t>
      </w:r>
    </w:p>
    <w:p w:rsidRPr="0074587B" w:rsidR="00040B95" w:rsidP="0074587B" w:rsidRDefault="0068697A">
      <w:pPr>
        <w:pStyle w:val="ECHRPara"/>
      </w:pPr>
      <w:r w:rsidRPr="0074587B">
        <w:fldChar w:fldCharType="begin"/>
      </w:r>
      <w:r w:rsidRPr="0074587B">
        <w:instrText xml:space="preserve"> SEQ level0 \*arabic </w:instrText>
      </w:r>
      <w:r w:rsidRPr="0074587B">
        <w:fldChar w:fldCharType="separate"/>
      </w:r>
      <w:r w:rsidRPr="0074587B" w:rsidR="0074587B">
        <w:rPr>
          <w:noProof/>
        </w:rPr>
        <w:t>66</w:t>
      </w:r>
      <w:r w:rsidRPr="0074587B">
        <w:fldChar w:fldCharType="end"/>
      </w:r>
      <w:r w:rsidRPr="0074587B">
        <w:t>.  </w:t>
      </w:r>
      <w:r w:rsidRPr="0074587B" w:rsidR="00040B95">
        <w:t>On 17 June 2013 the Court sent the applicant a letter containing the Government</w:t>
      </w:r>
      <w:r w:rsidRPr="0074587B" w:rsidR="0074587B">
        <w:t>’</w:t>
      </w:r>
      <w:r w:rsidRPr="0074587B" w:rsidR="00040B95">
        <w:t xml:space="preserve">s comments on </w:t>
      </w:r>
      <w:r w:rsidRPr="0074587B" w:rsidR="00AC73A8">
        <w:t>the applicant</w:t>
      </w:r>
      <w:r w:rsidRPr="0074587B" w:rsidR="0074587B">
        <w:t>’</w:t>
      </w:r>
      <w:r w:rsidRPr="0074587B" w:rsidR="00AC73A8">
        <w:t xml:space="preserve">s claims for </w:t>
      </w:r>
      <w:r w:rsidRPr="0074587B" w:rsidR="00040B95">
        <w:t xml:space="preserve">just satisfaction </w:t>
      </w:r>
      <w:r w:rsidRPr="0074587B" w:rsidR="00AC73A8">
        <w:t>and their further observations on the case</w:t>
      </w:r>
      <w:r w:rsidRPr="0074587B" w:rsidR="00040B95">
        <w:t>. It was sent to the applicant for information purpose</w:t>
      </w:r>
      <w:r w:rsidRPr="0074587B" w:rsidR="005E1609">
        <w:t>s</w:t>
      </w:r>
      <w:r w:rsidRPr="0074587B" w:rsidR="00040B95">
        <w:t>, and he was asked not to reply.</w:t>
      </w:r>
    </w:p>
    <w:p w:rsidRPr="0074587B" w:rsidR="0068697A" w:rsidP="0074587B" w:rsidRDefault="00040B95">
      <w:pPr>
        <w:pStyle w:val="ECHRPara"/>
      </w:pPr>
      <w:r w:rsidRPr="0074587B">
        <w:fldChar w:fldCharType="begin"/>
      </w:r>
      <w:r w:rsidRPr="0074587B">
        <w:instrText xml:space="preserve"> SEQ level0 \*arabic </w:instrText>
      </w:r>
      <w:r w:rsidRPr="0074587B">
        <w:fldChar w:fldCharType="separate"/>
      </w:r>
      <w:r w:rsidRPr="0074587B" w:rsidR="0074587B">
        <w:rPr>
          <w:noProof/>
        </w:rPr>
        <w:t>67</w:t>
      </w:r>
      <w:r w:rsidRPr="0074587B">
        <w:fldChar w:fldCharType="end"/>
      </w:r>
      <w:r w:rsidRPr="0074587B">
        <w:t>.  </w:t>
      </w:r>
      <w:r w:rsidRPr="0074587B" w:rsidR="00AC73A8">
        <w:t xml:space="preserve">According to the </w:t>
      </w:r>
      <w:r w:rsidRPr="0074587B">
        <w:t>applicant he received tha</w:t>
      </w:r>
      <w:r w:rsidRPr="0074587B" w:rsidR="00AC73A8">
        <w:t>t letter only on 30 August 2013</w:t>
      </w:r>
      <w:r w:rsidRPr="0074587B" w:rsidR="005E1609">
        <w:t>,</w:t>
      </w:r>
      <w:r w:rsidRPr="0074587B">
        <w:t xml:space="preserve"> despite the fact that it was delivered to</w:t>
      </w:r>
      <w:r w:rsidRPr="0074587B" w:rsidR="00BC4F1E">
        <w:t xml:space="preserve"> </w:t>
      </w:r>
      <w:r w:rsidRPr="0074587B" w:rsidR="00C07AE7">
        <w:t xml:space="preserve">the </w:t>
      </w:r>
      <w:r w:rsidRPr="0074587B" w:rsidR="00BC4F1E">
        <w:t>local</w:t>
      </w:r>
      <w:r w:rsidRPr="0074587B">
        <w:t xml:space="preserve"> post office on 17 August 2013. </w:t>
      </w:r>
      <w:r w:rsidRPr="0074587B" w:rsidR="00AC73A8">
        <w:t>The e</w:t>
      </w:r>
      <w:r w:rsidRPr="0074587B">
        <w:t>nvelope was already open and certain pages were missing.</w:t>
      </w:r>
    </w:p>
    <w:p w:rsidRPr="0074587B" w:rsidR="00014566" w:rsidP="0074587B" w:rsidRDefault="00014566">
      <w:pPr>
        <w:pStyle w:val="ECHRHeading1"/>
      </w:pPr>
      <w:r w:rsidRPr="0074587B">
        <w:t>II.  RELEVANT DOMESTIC LAW</w:t>
      </w:r>
      <w:r w:rsidRPr="0074587B" w:rsidR="006570B2">
        <w:t xml:space="preserve"> AND PRACTICE</w:t>
      </w:r>
    </w:p>
    <w:p w:rsidRPr="0074587B" w:rsidR="000F0948" w:rsidP="0074587B" w:rsidRDefault="000F0948">
      <w:pPr>
        <w:pStyle w:val="ECHRHeading2"/>
      </w:pPr>
      <w:r w:rsidRPr="0074587B">
        <w:t>A.  Prohibition of ill-treatment and the procedure for examining a criminal complaint</w:t>
      </w:r>
    </w:p>
    <w:p w:rsidRPr="0074587B" w:rsidR="008C4E31" w:rsidP="0074587B" w:rsidRDefault="008C4E31">
      <w:pPr>
        <w:pStyle w:val="ECHRPara"/>
        <w:rPr>
          <w:rFonts w:eastAsiaTheme="majorEastAsia"/>
        </w:rPr>
      </w:pPr>
      <w:r w:rsidRPr="0074587B">
        <w:rPr>
          <w:rFonts w:eastAsiaTheme="majorEastAsia"/>
        </w:rPr>
        <w:fldChar w:fldCharType="begin"/>
      </w:r>
      <w:r w:rsidRPr="0074587B">
        <w:rPr>
          <w:rFonts w:eastAsiaTheme="majorEastAsia"/>
        </w:rPr>
        <w:instrText xml:space="preserve"> SEQ level0 \*arabic </w:instrText>
      </w:r>
      <w:r w:rsidRPr="0074587B">
        <w:rPr>
          <w:rFonts w:eastAsiaTheme="majorEastAsia"/>
        </w:rPr>
        <w:fldChar w:fldCharType="separate"/>
      </w:r>
      <w:r w:rsidRPr="0074587B" w:rsidR="0074587B">
        <w:rPr>
          <w:rFonts w:eastAsiaTheme="majorEastAsia"/>
          <w:noProof/>
        </w:rPr>
        <w:t>68</w:t>
      </w:r>
      <w:r w:rsidRPr="0074587B">
        <w:rPr>
          <w:rFonts w:eastAsiaTheme="majorEastAsia"/>
        </w:rPr>
        <w:fldChar w:fldCharType="end"/>
      </w:r>
      <w:r w:rsidRPr="0074587B">
        <w:rPr>
          <w:rFonts w:eastAsiaTheme="majorEastAsia"/>
        </w:rPr>
        <w:t xml:space="preserve">.  For the relevant provisions of domestic law on the prohibition of torture and other ill-treatment and the procedure for examining a criminal complaint, see </w:t>
      </w:r>
      <w:r w:rsidRPr="0074587B">
        <w:rPr>
          <w:rFonts w:eastAsiaTheme="majorEastAsia"/>
          <w:i/>
        </w:rPr>
        <w:t>Lyapin v. Russia</w:t>
      </w:r>
      <w:r w:rsidRPr="0074587B">
        <w:rPr>
          <w:rFonts w:eastAsiaTheme="majorEastAsia"/>
        </w:rPr>
        <w:t xml:space="preserve">, no. 46956/09, §§ 96-102, 24 July 2014, and </w:t>
      </w:r>
      <w:r w:rsidRPr="0074587B">
        <w:rPr>
          <w:rFonts w:eastAsiaTheme="majorEastAsia"/>
          <w:i/>
        </w:rPr>
        <w:t>Ryabtsev v. Russia</w:t>
      </w:r>
      <w:r w:rsidRPr="0074587B">
        <w:rPr>
          <w:rFonts w:eastAsiaTheme="majorEastAsia"/>
        </w:rPr>
        <w:t>, no. 13642/06, §§ 48</w:t>
      </w:r>
      <w:r w:rsidRPr="0074587B">
        <w:rPr>
          <w:rFonts w:eastAsiaTheme="majorEastAsia"/>
        </w:rPr>
        <w:noBreakHyphen/>
        <w:t>52, 14 November 2013.</w:t>
      </w:r>
    </w:p>
    <w:p w:rsidRPr="0074587B" w:rsidR="000F0948" w:rsidP="0074587B" w:rsidRDefault="000F0948">
      <w:pPr>
        <w:pStyle w:val="ECHRHeading2"/>
      </w:pPr>
      <w:r w:rsidRPr="0074587B">
        <w:t>B.  </w:t>
      </w:r>
      <w:r w:rsidRPr="0074587B" w:rsidR="001D7FEF">
        <w:t>Detention</w:t>
      </w:r>
      <w:r w:rsidRPr="0074587B" w:rsidR="00EA6FBE">
        <w:t xml:space="preserve"> matters</w:t>
      </w:r>
    </w:p>
    <w:p w:rsidRPr="0074587B" w:rsidR="00EA6FBE" w:rsidP="0074587B" w:rsidRDefault="00EA6FBE">
      <w:pPr>
        <w:pStyle w:val="ECHRHeading3"/>
      </w:pPr>
      <w:r w:rsidRPr="0074587B">
        <w:t>1.  The Constitution of the Russian Federation</w:t>
      </w:r>
    </w:p>
    <w:p w:rsidRPr="0074587B" w:rsidR="00526B2F" w:rsidP="0074587B" w:rsidRDefault="00EA6FBE">
      <w:pPr>
        <w:pStyle w:val="ECHRPara"/>
      </w:pPr>
      <w:r w:rsidRPr="0074587B">
        <w:fldChar w:fldCharType="begin"/>
      </w:r>
      <w:r w:rsidRPr="0074587B">
        <w:instrText xml:space="preserve"> SEQ level0 \*arabic </w:instrText>
      </w:r>
      <w:r w:rsidRPr="0074587B">
        <w:fldChar w:fldCharType="separate"/>
      </w:r>
      <w:r w:rsidRPr="0074587B" w:rsidR="0074587B">
        <w:rPr>
          <w:noProof/>
        </w:rPr>
        <w:t>69</w:t>
      </w:r>
      <w:r w:rsidRPr="0074587B">
        <w:fldChar w:fldCharType="end"/>
      </w:r>
      <w:r w:rsidRPr="0074587B">
        <w:t>.  </w:t>
      </w:r>
      <w:r w:rsidRPr="0074587B" w:rsidR="00526B2F">
        <w:t xml:space="preserve">The Russian Constitution of 12 December 1993 </w:t>
      </w:r>
      <w:r w:rsidRPr="0074587B" w:rsidR="00507677">
        <w:t xml:space="preserve">requires </w:t>
      </w:r>
      <w:r w:rsidRPr="0074587B" w:rsidR="00526B2F">
        <w:t>a judicial decision before a defendant can be detained or have his or her detention extended (Article 22).</w:t>
      </w:r>
    </w:p>
    <w:p w:rsidRPr="0074587B" w:rsidR="00EA6FBE" w:rsidP="0074587B" w:rsidRDefault="00EA6FBE">
      <w:pPr>
        <w:pStyle w:val="ECHRHeading3"/>
      </w:pPr>
      <w:r w:rsidRPr="0074587B">
        <w:t>2.  The RSFSR Code of Criminal Procedure</w:t>
      </w:r>
    </w:p>
    <w:p w:rsidRPr="0074587B" w:rsidR="00EA6FBE" w:rsidP="0074587B" w:rsidRDefault="00EA6FBE">
      <w:pPr>
        <w:pStyle w:val="ECHRPara"/>
      </w:pPr>
      <w:r w:rsidRPr="0074587B">
        <w:fldChar w:fldCharType="begin"/>
      </w:r>
      <w:r w:rsidRPr="0074587B">
        <w:instrText xml:space="preserve"> SEQ level0 \*arabic </w:instrText>
      </w:r>
      <w:r w:rsidRPr="0074587B">
        <w:fldChar w:fldCharType="separate"/>
      </w:r>
      <w:r w:rsidRPr="0074587B" w:rsidR="0074587B">
        <w:rPr>
          <w:noProof/>
        </w:rPr>
        <w:t>70</w:t>
      </w:r>
      <w:r w:rsidRPr="0074587B">
        <w:fldChar w:fldCharType="end"/>
      </w:r>
      <w:r w:rsidRPr="0074587B">
        <w:t xml:space="preserve">.  Until 1 July 2002 criminal-law matters were governed by the </w:t>
      </w:r>
      <w:r w:rsidRPr="0074587B" w:rsidR="00041C79">
        <w:t xml:space="preserve">Code of Criminal Procedure of the Russian Soviet Federalist Socialist Republic </w:t>
      </w:r>
      <w:r w:rsidRPr="0074587B">
        <w:t>(Law of 27</w:t>
      </w:r>
      <w:r w:rsidRPr="0074587B" w:rsidR="00526B2F">
        <w:t xml:space="preserve"> October 1960, “the old CCrP”).</w:t>
      </w:r>
    </w:p>
    <w:p w:rsidRPr="0074587B" w:rsidR="00677A20" w:rsidP="0074587B" w:rsidRDefault="00677A20">
      <w:pPr>
        <w:pStyle w:val="ECHRPara"/>
      </w:pPr>
      <w:r w:rsidRPr="0074587B">
        <w:fldChar w:fldCharType="begin"/>
      </w:r>
      <w:r w:rsidRPr="0074587B">
        <w:instrText xml:space="preserve"> SEQ level0 \*arabic </w:instrText>
      </w:r>
      <w:r w:rsidRPr="0074587B">
        <w:fldChar w:fldCharType="separate"/>
      </w:r>
      <w:r w:rsidRPr="0074587B" w:rsidR="0074587B">
        <w:rPr>
          <w:noProof/>
        </w:rPr>
        <w:t>71</w:t>
      </w:r>
      <w:r w:rsidRPr="0074587B">
        <w:fldChar w:fldCharType="end"/>
      </w:r>
      <w:r w:rsidRPr="0074587B">
        <w:t>.  Under the old CCrP, no one could be arrested otherwise than on the basis of a judicial decision or a prosecutor</w:t>
      </w:r>
      <w:r w:rsidRPr="0074587B" w:rsidR="0074587B">
        <w:t>’</w:t>
      </w:r>
      <w:r w:rsidRPr="0074587B">
        <w:t xml:space="preserve">s order (Article 11 </w:t>
      </w:r>
      <w:r w:rsidRPr="0074587B">
        <w:rPr>
          <w:lang w:val="en-US"/>
        </w:rPr>
        <w:t>§ 1</w:t>
      </w:r>
      <w:r w:rsidRPr="0074587B">
        <w:t>).</w:t>
      </w:r>
    </w:p>
    <w:p w:rsidRPr="0074587B" w:rsidR="00832753" w:rsidP="0074587B" w:rsidRDefault="00832753">
      <w:pPr>
        <w:pStyle w:val="ECHRPara"/>
        <w:rPr>
          <w:lang w:val="en-US"/>
        </w:rPr>
      </w:pPr>
      <w:r w:rsidRPr="0074587B">
        <w:fldChar w:fldCharType="begin"/>
      </w:r>
      <w:r w:rsidRPr="0074587B">
        <w:instrText xml:space="preserve"> SEQ level0 \*arabic </w:instrText>
      </w:r>
      <w:r w:rsidRPr="0074587B">
        <w:fldChar w:fldCharType="separate"/>
      </w:r>
      <w:r w:rsidRPr="0074587B" w:rsidR="0074587B">
        <w:rPr>
          <w:noProof/>
        </w:rPr>
        <w:t>72</w:t>
      </w:r>
      <w:r w:rsidRPr="0074587B">
        <w:fldChar w:fldCharType="end"/>
      </w:r>
      <w:r w:rsidRPr="0074587B">
        <w:t>.  </w:t>
      </w:r>
      <w:r w:rsidRPr="0074587B" w:rsidR="0062799F">
        <w:t xml:space="preserve">When there were sufficient grounds for considering that an accused person </w:t>
      </w:r>
      <w:r w:rsidRPr="0074587B" w:rsidR="005E1609">
        <w:t>might</w:t>
      </w:r>
      <w:r w:rsidRPr="0074587B" w:rsidR="0062799F">
        <w:t xml:space="preserve"> evade an inquiry, preliminary investigation or trial, obstruct the establishment of the truth in a criminal case, or engage in a criminal activity</w:t>
      </w:r>
      <w:r w:rsidRPr="0074587B" w:rsidR="005E1609">
        <w:t>, t</w:t>
      </w:r>
      <w:r w:rsidRPr="0074587B" w:rsidR="0062799F">
        <w:t xml:space="preserve">he inquirer, the investigator, the prosecutor or the court could apply, among other preventive measures, detention in custody </w:t>
      </w:r>
      <w:r w:rsidRPr="0074587B">
        <w:t>(Article</w:t>
      </w:r>
      <w:r w:rsidRPr="0074587B" w:rsidR="0062799F">
        <w:t> </w:t>
      </w:r>
      <w:r w:rsidRPr="0074587B">
        <w:t>89</w:t>
      </w:r>
      <w:r w:rsidRPr="0074587B" w:rsidR="0062799F">
        <w:t> </w:t>
      </w:r>
      <w:r w:rsidRPr="0074587B">
        <w:rPr>
          <w:lang w:val="en-US"/>
        </w:rPr>
        <w:t>§</w:t>
      </w:r>
      <w:r w:rsidRPr="0074587B" w:rsidR="0062799F">
        <w:rPr>
          <w:lang w:val="en-US"/>
        </w:rPr>
        <w:t> </w:t>
      </w:r>
      <w:r w:rsidRPr="0074587B">
        <w:rPr>
          <w:lang w:val="en-US"/>
        </w:rPr>
        <w:t>1).</w:t>
      </w:r>
    </w:p>
    <w:bookmarkStart w:name="para70" w:id="36"/>
    <w:p w:rsidRPr="0074587B" w:rsidR="003211B0" w:rsidP="0074587B" w:rsidRDefault="00B64AA0">
      <w:pPr>
        <w:pStyle w:val="ECHRPara"/>
      </w:pPr>
      <w:r w:rsidRPr="0074587B">
        <w:fldChar w:fldCharType="begin"/>
      </w:r>
      <w:r w:rsidRPr="0074587B">
        <w:instrText xml:space="preserve"> SEQ level0 \*arabic </w:instrText>
      </w:r>
      <w:r w:rsidRPr="0074587B">
        <w:fldChar w:fldCharType="separate"/>
      </w:r>
      <w:r w:rsidRPr="0074587B" w:rsidR="0074587B">
        <w:rPr>
          <w:noProof/>
        </w:rPr>
        <w:t>73</w:t>
      </w:r>
      <w:r w:rsidRPr="0074587B">
        <w:fldChar w:fldCharType="end"/>
      </w:r>
      <w:bookmarkEnd w:id="36"/>
      <w:r w:rsidRPr="0074587B">
        <w:t>.  </w:t>
      </w:r>
      <w:r w:rsidRPr="0074587B" w:rsidR="00F03D6A">
        <w:t>After arrest the suspect was placed in custody “pending investigation”. The maximum permitted period of detention “pending investigation” was two months</w:t>
      </w:r>
      <w:r w:rsidRPr="0074587B" w:rsidR="00943EBE">
        <w:t>,</w:t>
      </w:r>
      <w:r w:rsidRPr="0074587B" w:rsidR="00F03D6A">
        <w:t xml:space="preserve"> but it could be extended for up to eighteen months in “exceptional circumstances”. Extensions were authorised by prosecutors of ascending hierarchical levels (Article 97).</w:t>
      </w:r>
    </w:p>
    <w:p w:rsidRPr="0074587B" w:rsidR="00EA6FBE" w:rsidP="0074587B" w:rsidRDefault="00EA6FBE">
      <w:pPr>
        <w:pStyle w:val="ECHRHeading3"/>
      </w:pPr>
      <w:r w:rsidRPr="0074587B">
        <w:t>3.  The Code of Criminal Procedure of the Russian Federation</w:t>
      </w:r>
    </w:p>
    <w:bookmarkStart w:name="p64" w:id="37"/>
    <w:p w:rsidRPr="0074587B" w:rsidR="00EA6FBE" w:rsidP="0074587B" w:rsidRDefault="00EA6FBE">
      <w:pPr>
        <w:pStyle w:val="ECHRPara"/>
        <w:rPr>
          <w:rFonts w:eastAsiaTheme="majorEastAsia"/>
        </w:rPr>
      </w:pPr>
      <w:r w:rsidRPr="0074587B">
        <w:rPr>
          <w:rFonts w:eastAsiaTheme="majorEastAsia"/>
        </w:rPr>
        <w:fldChar w:fldCharType="begin"/>
      </w:r>
      <w:r w:rsidRPr="0074587B">
        <w:rPr>
          <w:rFonts w:eastAsiaTheme="majorEastAsia"/>
        </w:rPr>
        <w:instrText xml:space="preserve"> SEQ level0 \*arabic </w:instrText>
      </w:r>
      <w:r w:rsidRPr="0074587B">
        <w:rPr>
          <w:rFonts w:eastAsiaTheme="majorEastAsia"/>
        </w:rPr>
        <w:fldChar w:fldCharType="separate"/>
      </w:r>
      <w:r w:rsidRPr="0074587B" w:rsidR="0074587B">
        <w:rPr>
          <w:rFonts w:eastAsiaTheme="majorEastAsia"/>
          <w:noProof/>
        </w:rPr>
        <w:t>74</w:t>
      </w:r>
      <w:r w:rsidRPr="0074587B">
        <w:rPr>
          <w:rFonts w:eastAsiaTheme="majorEastAsia"/>
        </w:rPr>
        <w:fldChar w:fldCharType="end"/>
      </w:r>
      <w:r w:rsidRPr="0074587B">
        <w:rPr>
          <w:rFonts w:eastAsiaTheme="majorEastAsia"/>
        </w:rPr>
        <w:t xml:space="preserve">.  From 1 July 2002 the old CCrP was replaced by the Code of Criminal Procedure of </w:t>
      </w:r>
      <w:r w:rsidRPr="0074587B" w:rsidR="00005868">
        <w:rPr>
          <w:rFonts w:eastAsiaTheme="majorEastAsia"/>
        </w:rPr>
        <w:t>the Russian Federation (Law no. </w:t>
      </w:r>
      <w:r w:rsidRPr="0074587B">
        <w:rPr>
          <w:rFonts w:eastAsiaTheme="majorEastAsia"/>
        </w:rPr>
        <w:t>174-FZ of 18 December 2001, “the new CCrP”).</w:t>
      </w:r>
    </w:p>
    <w:bookmarkStart w:name="para72" w:id="38"/>
    <w:p w:rsidRPr="0074587B" w:rsidR="00677A20" w:rsidP="0074587B" w:rsidRDefault="00065EE4">
      <w:pPr>
        <w:pStyle w:val="ECHRPara"/>
        <w:rPr>
          <w:rFonts w:eastAsiaTheme="majorEastAsia"/>
        </w:rPr>
      </w:pPr>
      <w:r w:rsidRPr="0074587B">
        <w:rPr>
          <w:rFonts w:eastAsiaTheme="majorEastAsia"/>
        </w:rPr>
        <w:fldChar w:fldCharType="begin"/>
      </w:r>
      <w:r w:rsidRPr="0074587B">
        <w:rPr>
          <w:rFonts w:eastAsiaTheme="majorEastAsia"/>
        </w:rPr>
        <w:instrText xml:space="preserve"> SEQ level0 \*arabic </w:instrText>
      </w:r>
      <w:r w:rsidRPr="0074587B">
        <w:rPr>
          <w:rFonts w:eastAsiaTheme="majorEastAsia"/>
        </w:rPr>
        <w:fldChar w:fldCharType="separate"/>
      </w:r>
      <w:r w:rsidRPr="0074587B" w:rsidR="0074587B">
        <w:rPr>
          <w:rFonts w:eastAsiaTheme="majorEastAsia"/>
          <w:noProof/>
        </w:rPr>
        <w:t>75</w:t>
      </w:r>
      <w:r w:rsidRPr="0074587B">
        <w:rPr>
          <w:rFonts w:eastAsiaTheme="majorEastAsia"/>
        </w:rPr>
        <w:fldChar w:fldCharType="end"/>
      </w:r>
      <w:bookmarkEnd w:id="38"/>
      <w:r w:rsidRPr="0074587B">
        <w:rPr>
          <w:rFonts w:eastAsiaTheme="majorEastAsia"/>
        </w:rPr>
        <w:t>.  </w:t>
      </w:r>
      <w:r w:rsidRPr="0074587B" w:rsidR="00B64AA0">
        <w:rPr>
          <w:rFonts w:eastAsiaTheme="majorEastAsia"/>
        </w:rPr>
        <w:t xml:space="preserve">Under the </w:t>
      </w:r>
      <w:r w:rsidRPr="0074587B" w:rsidR="00677A20">
        <w:rPr>
          <w:rFonts w:eastAsiaTheme="majorEastAsia"/>
        </w:rPr>
        <w:t>new CCrP</w:t>
      </w:r>
      <w:r w:rsidRPr="0074587B" w:rsidR="00B64AA0">
        <w:rPr>
          <w:rFonts w:eastAsiaTheme="majorEastAsia"/>
        </w:rPr>
        <w:t>,</w:t>
      </w:r>
      <w:r w:rsidRPr="0074587B" w:rsidR="00677A20">
        <w:rPr>
          <w:rFonts w:eastAsiaTheme="majorEastAsia"/>
        </w:rPr>
        <w:t xml:space="preserve"> </w:t>
      </w:r>
      <w:r w:rsidRPr="0074587B" w:rsidR="00531BF3">
        <w:rPr>
          <w:rFonts w:eastAsiaTheme="majorEastAsia"/>
        </w:rPr>
        <w:t xml:space="preserve">detention requires </w:t>
      </w:r>
      <w:r w:rsidRPr="0074587B" w:rsidR="00677A20">
        <w:rPr>
          <w:rFonts w:eastAsiaTheme="majorEastAsia"/>
        </w:rPr>
        <w:t xml:space="preserve">a </w:t>
      </w:r>
      <w:r w:rsidRPr="0074587B" w:rsidR="00DF5342">
        <w:rPr>
          <w:rFonts w:eastAsiaTheme="majorEastAsia"/>
        </w:rPr>
        <w:t xml:space="preserve">judicial </w:t>
      </w:r>
      <w:r w:rsidRPr="0074587B" w:rsidR="00677A20">
        <w:rPr>
          <w:rFonts w:eastAsiaTheme="majorEastAsia"/>
        </w:rPr>
        <w:t>decision (Article</w:t>
      </w:r>
      <w:r w:rsidRPr="0074587B" w:rsidR="00CA197D">
        <w:rPr>
          <w:rFonts w:eastAsiaTheme="majorEastAsia"/>
        </w:rPr>
        <w:t> </w:t>
      </w:r>
      <w:r w:rsidRPr="0074587B" w:rsidR="00677A20">
        <w:rPr>
          <w:rFonts w:eastAsiaTheme="majorEastAsia"/>
        </w:rPr>
        <w:t>108 §§ 1, 3-6).</w:t>
      </w:r>
    </w:p>
    <w:p w:rsidRPr="0074587B" w:rsidR="00EA6FBE" w:rsidP="0074587B" w:rsidRDefault="00EA6FBE">
      <w:pPr>
        <w:pStyle w:val="ECHRHeading3"/>
      </w:pPr>
      <w:r w:rsidRPr="0074587B">
        <w:t>4.  </w:t>
      </w:r>
      <w:r w:rsidRPr="0074587B" w:rsidR="00005868">
        <w:t>The Federal Law on Enactment of the Code of Criminal Procedure of the Russian Federation</w:t>
      </w:r>
    </w:p>
    <w:bookmarkStart w:name="para73" w:id="39"/>
    <w:p w:rsidRPr="0074587B" w:rsidR="00065EE4" w:rsidP="0074587B" w:rsidRDefault="00EA6FBE">
      <w:pPr>
        <w:pStyle w:val="ECHRPara"/>
      </w:pPr>
      <w:r w:rsidRPr="0074587B">
        <w:fldChar w:fldCharType="begin"/>
      </w:r>
      <w:r w:rsidRPr="0074587B">
        <w:instrText xml:space="preserve"> SEQ level0 \*arabic </w:instrText>
      </w:r>
      <w:r w:rsidRPr="0074587B">
        <w:fldChar w:fldCharType="separate"/>
      </w:r>
      <w:r w:rsidRPr="0074587B" w:rsidR="0074587B">
        <w:rPr>
          <w:noProof/>
        </w:rPr>
        <w:t>76</w:t>
      </w:r>
      <w:r w:rsidRPr="0074587B">
        <w:fldChar w:fldCharType="end"/>
      </w:r>
      <w:bookmarkEnd w:id="39"/>
      <w:r w:rsidRPr="0074587B">
        <w:t>.  </w:t>
      </w:r>
      <w:r w:rsidRPr="0074587B" w:rsidR="00065EE4">
        <w:t xml:space="preserve">Under the </w:t>
      </w:r>
      <w:r w:rsidRPr="0074587B" w:rsidR="00005868">
        <w:t>Federal Law on Enactment of the Code of Criminal Procedure of the Russian Federation (Law no. 177-FZ of 18 </w:t>
      </w:r>
      <w:r w:rsidRPr="0074587B" w:rsidR="00065EE4">
        <w:t>December 2001</w:t>
      </w:r>
      <w:r w:rsidRPr="0074587B" w:rsidR="007A2354">
        <w:t>, “the Transitional Law”</w:t>
      </w:r>
      <w:r w:rsidRPr="0074587B" w:rsidR="00005868">
        <w:t>)</w:t>
      </w:r>
      <w:r w:rsidRPr="0074587B" w:rsidR="00065EE4">
        <w:t>, detention orders issued before 1 July 2002 continued to be valid within the time-l</w:t>
      </w:r>
      <w:r w:rsidRPr="0074587B" w:rsidR="00961134">
        <w:t>imit indicated in them (Article </w:t>
      </w:r>
      <w:r w:rsidRPr="0074587B" w:rsidR="00065EE4">
        <w:t>10</w:t>
      </w:r>
      <w:r w:rsidRPr="0074587B" w:rsidR="00961134">
        <w:t> </w:t>
      </w:r>
      <w:r w:rsidRPr="0074587B" w:rsidR="00961134">
        <w:rPr>
          <w:lang w:val="en-US"/>
        </w:rPr>
        <w:t>§ 3</w:t>
      </w:r>
      <w:r w:rsidRPr="0074587B" w:rsidR="00065EE4">
        <w:t>).</w:t>
      </w:r>
    </w:p>
    <w:p w:rsidRPr="0074587B" w:rsidR="00BA3E86" w:rsidP="0074587B" w:rsidRDefault="00BA3E86">
      <w:pPr>
        <w:pStyle w:val="ECHRHeading3"/>
      </w:pPr>
      <w:bookmarkStart w:name="para66" w:id="40"/>
      <w:bookmarkStart w:name="p69" w:id="41"/>
      <w:bookmarkEnd w:id="37"/>
      <w:r w:rsidRPr="0074587B">
        <w:t>5.  Case-law of the Constitutional Court</w:t>
      </w:r>
      <w:r w:rsidRPr="0074587B" w:rsidR="003C3AA3">
        <w:t xml:space="preserve"> of the Russian Federation</w:t>
      </w:r>
    </w:p>
    <w:bookmarkStart w:name="para74" w:id="42"/>
    <w:bookmarkEnd w:id="40"/>
    <w:bookmarkEnd w:id="41"/>
    <w:p w:rsidRPr="0074587B" w:rsidR="00963EDE" w:rsidP="0074587B" w:rsidRDefault="00710709">
      <w:pPr>
        <w:pStyle w:val="ECHRPara"/>
        <w:rPr>
          <w:rFonts w:eastAsiaTheme="majorEastAsia"/>
        </w:rPr>
      </w:pPr>
      <w:r w:rsidRPr="0074587B">
        <w:rPr>
          <w:rFonts w:eastAsiaTheme="majorEastAsia"/>
        </w:rPr>
        <w:fldChar w:fldCharType="begin"/>
      </w:r>
      <w:r w:rsidRPr="0074587B">
        <w:rPr>
          <w:rFonts w:eastAsiaTheme="majorEastAsia"/>
        </w:rPr>
        <w:instrText xml:space="preserve"> SEQ level0 \*arabic </w:instrText>
      </w:r>
      <w:r w:rsidRPr="0074587B">
        <w:rPr>
          <w:rFonts w:eastAsiaTheme="majorEastAsia"/>
        </w:rPr>
        <w:fldChar w:fldCharType="separate"/>
      </w:r>
      <w:r w:rsidRPr="0074587B" w:rsidR="0074587B">
        <w:rPr>
          <w:rFonts w:eastAsiaTheme="majorEastAsia"/>
          <w:noProof/>
        </w:rPr>
        <w:t>77</w:t>
      </w:r>
      <w:r w:rsidRPr="0074587B">
        <w:rPr>
          <w:rFonts w:eastAsiaTheme="majorEastAsia"/>
        </w:rPr>
        <w:fldChar w:fldCharType="end"/>
      </w:r>
      <w:bookmarkEnd w:id="42"/>
      <w:r w:rsidRPr="0074587B">
        <w:rPr>
          <w:rFonts w:eastAsiaTheme="majorEastAsia"/>
        </w:rPr>
        <w:t>.  </w:t>
      </w:r>
      <w:r w:rsidRPr="0074587B" w:rsidR="008A47A9">
        <w:rPr>
          <w:rFonts w:eastAsiaTheme="majorEastAsia"/>
        </w:rPr>
        <w:t xml:space="preserve">The Constitutional Court stated with reference to the Transitional Law that non-judicial decisions relating to deprivation of liberty ceased to be applicable after 1 July 2002 (see </w:t>
      </w:r>
      <w:r w:rsidRPr="0074587B" w:rsidR="0012053A">
        <w:rPr>
          <w:rFonts w:eastAsiaTheme="majorEastAsia"/>
        </w:rPr>
        <w:t xml:space="preserve">ruling </w:t>
      </w:r>
      <w:r w:rsidRPr="0074587B" w:rsidR="008A47A9">
        <w:rPr>
          <w:rFonts w:eastAsiaTheme="majorEastAsia"/>
        </w:rPr>
        <w:t>no.</w:t>
      </w:r>
      <w:r w:rsidRPr="0074587B" w:rsidR="0012053A">
        <w:rPr>
          <w:rFonts w:eastAsiaTheme="majorEastAsia"/>
        </w:rPr>
        <w:t> </w:t>
      </w:r>
      <w:r w:rsidRPr="0074587B" w:rsidR="008A47A9">
        <w:rPr>
          <w:rFonts w:eastAsiaTheme="majorEastAsia"/>
        </w:rPr>
        <w:t>6-P of 14</w:t>
      </w:r>
      <w:r w:rsidRPr="0074587B" w:rsidR="00AD404E">
        <w:rPr>
          <w:rFonts w:eastAsiaTheme="majorEastAsia"/>
        </w:rPr>
        <w:t> </w:t>
      </w:r>
      <w:r w:rsidRPr="0074587B" w:rsidR="008A47A9">
        <w:rPr>
          <w:rFonts w:eastAsiaTheme="majorEastAsia"/>
        </w:rPr>
        <w:t>March 2002; decision no.</w:t>
      </w:r>
      <w:r w:rsidRPr="0074587B" w:rsidR="0012053A">
        <w:rPr>
          <w:rFonts w:eastAsiaTheme="majorEastAsia"/>
        </w:rPr>
        <w:t> </w:t>
      </w:r>
      <w:r w:rsidRPr="0074587B" w:rsidR="008A47A9">
        <w:rPr>
          <w:rFonts w:eastAsiaTheme="majorEastAsia"/>
        </w:rPr>
        <w:t>181-O of 27 May 2004 and decision no.</w:t>
      </w:r>
      <w:r w:rsidRPr="0074587B" w:rsidR="0012053A">
        <w:t> </w:t>
      </w:r>
      <w:r w:rsidRPr="0074587B" w:rsidR="00D208E6">
        <w:rPr>
          <w:rFonts w:eastAsiaTheme="majorEastAsia"/>
        </w:rPr>
        <w:t>3-O-R</w:t>
      </w:r>
      <w:r w:rsidRPr="0074587B" w:rsidR="008A47A9">
        <w:rPr>
          <w:rFonts w:eastAsiaTheme="majorEastAsia"/>
        </w:rPr>
        <w:t xml:space="preserve"> of 18</w:t>
      </w:r>
      <w:r w:rsidRPr="0074587B" w:rsidR="0012053A">
        <w:rPr>
          <w:rFonts w:eastAsiaTheme="majorEastAsia"/>
        </w:rPr>
        <w:t> </w:t>
      </w:r>
      <w:r w:rsidRPr="0074587B" w:rsidR="008A47A9">
        <w:rPr>
          <w:rFonts w:eastAsiaTheme="majorEastAsia"/>
        </w:rPr>
        <w:t xml:space="preserve">January 2011). The Constitutional Court also clarified that detention orders issued before 1 July 2002 continued to be valid within the time-limit indicated in them, the authorised period of detention starting from the date of their issue (decision </w:t>
      </w:r>
      <w:r w:rsidRPr="0074587B" w:rsidR="001F5E45">
        <w:rPr>
          <w:rFonts w:eastAsiaTheme="majorEastAsia"/>
        </w:rPr>
        <w:t>no.</w:t>
      </w:r>
      <w:r w:rsidRPr="0074587B" w:rsidR="00B45D5D">
        <w:rPr>
          <w:rFonts w:eastAsiaTheme="majorEastAsia"/>
        </w:rPr>
        <w:t> </w:t>
      </w:r>
      <w:r w:rsidRPr="0074587B" w:rsidR="001F5E45">
        <w:rPr>
          <w:rFonts w:eastAsiaTheme="majorEastAsia"/>
        </w:rPr>
        <w:t>119-O-O of 19 </w:t>
      </w:r>
      <w:r w:rsidRPr="0074587B" w:rsidR="008A47A9">
        <w:rPr>
          <w:rFonts w:eastAsiaTheme="majorEastAsia"/>
        </w:rPr>
        <w:t>January 2010).</w:t>
      </w:r>
    </w:p>
    <w:p w:rsidRPr="0074587B" w:rsidR="0055696A" w:rsidP="0074587B" w:rsidRDefault="0055696A">
      <w:pPr>
        <w:pStyle w:val="ECHRHeading2"/>
      </w:pPr>
      <w:r w:rsidRPr="0074587B">
        <w:t>C.  Prisoners</w:t>
      </w:r>
      <w:r w:rsidRPr="0074587B" w:rsidR="0074587B">
        <w:t>’</w:t>
      </w:r>
      <w:r w:rsidRPr="0074587B">
        <w:t xml:space="preserve"> correspondence</w:t>
      </w:r>
    </w:p>
    <w:p w:rsidRPr="0074587B" w:rsidR="001B58F6" w:rsidP="0074587B" w:rsidRDefault="007B48F4">
      <w:pPr>
        <w:pStyle w:val="ECHRPara"/>
      </w:pPr>
      <w:r w:rsidRPr="0074587B">
        <w:rPr>
          <w:rFonts w:eastAsiaTheme="majorEastAsia"/>
        </w:rPr>
        <w:fldChar w:fldCharType="begin"/>
      </w:r>
      <w:r w:rsidRPr="0074587B">
        <w:rPr>
          <w:rFonts w:eastAsiaTheme="majorEastAsia"/>
        </w:rPr>
        <w:instrText xml:space="preserve"> SEQ level0 \*arabic </w:instrText>
      </w:r>
      <w:r w:rsidRPr="0074587B">
        <w:rPr>
          <w:rFonts w:eastAsiaTheme="majorEastAsia"/>
        </w:rPr>
        <w:fldChar w:fldCharType="separate"/>
      </w:r>
      <w:r w:rsidRPr="0074587B" w:rsidR="0074587B">
        <w:rPr>
          <w:rFonts w:eastAsiaTheme="majorEastAsia"/>
          <w:noProof/>
        </w:rPr>
        <w:t>78</w:t>
      </w:r>
      <w:r w:rsidRPr="0074587B">
        <w:rPr>
          <w:rFonts w:eastAsiaTheme="majorEastAsia"/>
        </w:rPr>
        <w:fldChar w:fldCharType="end"/>
      </w:r>
      <w:r w:rsidRPr="0074587B">
        <w:rPr>
          <w:rFonts w:eastAsiaTheme="majorEastAsia"/>
        </w:rPr>
        <w:t>.  </w:t>
      </w:r>
      <w:r w:rsidRPr="0074587B" w:rsidR="001B58F6">
        <w:rPr>
          <w:rFonts w:eastAsiaTheme="majorEastAsia"/>
        </w:rPr>
        <w:t>The legal provisions concerning prisoners</w:t>
      </w:r>
      <w:r w:rsidRPr="0074587B" w:rsidR="0074587B">
        <w:rPr>
          <w:rFonts w:eastAsiaTheme="majorEastAsia"/>
        </w:rPr>
        <w:t>’</w:t>
      </w:r>
      <w:r w:rsidRPr="0074587B" w:rsidR="001B58F6">
        <w:rPr>
          <w:rFonts w:eastAsiaTheme="majorEastAsia"/>
        </w:rPr>
        <w:t xml:space="preserve"> correspondence</w:t>
      </w:r>
      <w:r w:rsidRPr="0074587B" w:rsidR="00971B95">
        <w:rPr>
          <w:rFonts w:eastAsiaTheme="majorEastAsia"/>
        </w:rPr>
        <w:t xml:space="preserve"> </w:t>
      </w:r>
      <w:r w:rsidRPr="0074587B" w:rsidR="001B58F6">
        <w:rPr>
          <w:rFonts w:eastAsiaTheme="majorEastAsia"/>
        </w:rPr>
        <w:t xml:space="preserve">are summarised in </w:t>
      </w:r>
      <w:r w:rsidRPr="0074587B" w:rsidR="001B58F6">
        <w:rPr>
          <w:i/>
        </w:rPr>
        <w:t>Alekseyenko v. Russia</w:t>
      </w:r>
      <w:r w:rsidRPr="0074587B" w:rsidR="001B58F6">
        <w:t xml:space="preserve"> (</w:t>
      </w:r>
      <w:r w:rsidRPr="0074587B" w:rsidR="00D05226">
        <w:t>no. </w:t>
      </w:r>
      <w:r w:rsidRPr="0074587B" w:rsidR="001B58F6">
        <w:t>74266/01</w:t>
      </w:r>
      <w:r w:rsidRPr="0074587B" w:rsidR="001B58F6">
        <w:rPr>
          <w:snapToGrid w:val="0"/>
        </w:rPr>
        <w:t>, §§</w:t>
      </w:r>
      <w:r w:rsidRPr="0074587B" w:rsidR="0055696A">
        <w:rPr>
          <w:snapToGrid w:val="0"/>
        </w:rPr>
        <w:t> </w:t>
      </w:r>
      <w:r w:rsidRPr="0074587B" w:rsidR="001B58F6">
        <w:rPr>
          <w:snapToGrid w:val="0"/>
        </w:rPr>
        <w:t>49-51</w:t>
      </w:r>
      <w:r w:rsidRPr="0074587B" w:rsidR="00971B95">
        <w:rPr>
          <w:snapToGrid w:val="0"/>
        </w:rPr>
        <w:t>, 8 </w:t>
      </w:r>
      <w:r w:rsidRPr="0074587B" w:rsidR="001B58F6">
        <w:rPr>
          <w:snapToGrid w:val="0"/>
        </w:rPr>
        <w:t>January 2009).</w:t>
      </w:r>
    </w:p>
    <w:p w:rsidRPr="0074587B" w:rsidR="00014566" w:rsidP="0074587B" w:rsidRDefault="00014566">
      <w:pPr>
        <w:pStyle w:val="ECHRTitle1"/>
      </w:pPr>
      <w:r w:rsidRPr="0074587B">
        <w:t>THE LAW</w:t>
      </w:r>
    </w:p>
    <w:p w:rsidRPr="0074587B" w:rsidR="00014566" w:rsidP="0074587B" w:rsidRDefault="00014566">
      <w:pPr>
        <w:pStyle w:val="ECHRHeading1"/>
      </w:pPr>
      <w:r w:rsidRPr="0074587B">
        <w:t>I.  ALLEGED VIOLATION</w:t>
      </w:r>
      <w:r w:rsidRPr="0074587B" w:rsidR="00D17ABF">
        <w:t>S</w:t>
      </w:r>
      <w:r w:rsidRPr="0074587B">
        <w:t xml:space="preserve"> OF ARTICLE </w:t>
      </w:r>
      <w:r w:rsidRPr="0074587B" w:rsidR="008C6380">
        <w:t>3</w:t>
      </w:r>
      <w:r w:rsidRPr="0074587B">
        <w:t xml:space="preserve"> OF THE CONVENTION</w:t>
      </w:r>
    </w:p>
    <w:p w:rsidRPr="0074587B" w:rsidR="00014566" w:rsidP="0074587B" w:rsidRDefault="003A0039">
      <w:pPr>
        <w:pStyle w:val="ECHRPara"/>
      </w:pPr>
      <w:r w:rsidRPr="0074587B">
        <w:fldChar w:fldCharType="begin"/>
      </w:r>
      <w:r w:rsidRPr="0074587B">
        <w:instrText xml:space="preserve"> SEQ level0 \*arabic </w:instrText>
      </w:r>
      <w:r w:rsidRPr="0074587B">
        <w:fldChar w:fldCharType="separate"/>
      </w:r>
      <w:r w:rsidRPr="0074587B" w:rsidR="0074587B">
        <w:rPr>
          <w:noProof/>
        </w:rPr>
        <w:t>79</w:t>
      </w:r>
      <w:r w:rsidRPr="0074587B">
        <w:fldChar w:fldCharType="end"/>
      </w:r>
      <w:r w:rsidRPr="0074587B">
        <w:t>.  </w:t>
      </w:r>
      <w:r w:rsidRPr="0074587B" w:rsidR="00014566">
        <w:t>The applicant complained</w:t>
      </w:r>
      <w:r w:rsidRPr="0074587B" w:rsidR="007D71B2">
        <w:t xml:space="preserve"> </w:t>
      </w:r>
      <w:r w:rsidRPr="0074587B" w:rsidR="00EF26B1">
        <w:t xml:space="preserve">under Article 3 of the Convention </w:t>
      </w:r>
      <w:r w:rsidRPr="0074587B" w:rsidR="00994BC4">
        <w:t>of ill</w:t>
      </w:r>
      <w:r w:rsidRPr="0074587B" w:rsidR="00994BC4">
        <w:noBreakHyphen/>
      </w:r>
      <w:r w:rsidRPr="0074587B" w:rsidR="0031055E">
        <w:t xml:space="preserve">treatment </w:t>
      </w:r>
      <w:r w:rsidRPr="0074587B" w:rsidR="008C7A30">
        <w:t xml:space="preserve">during his arrest </w:t>
      </w:r>
      <w:r w:rsidRPr="0074587B" w:rsidR="007D71B2">
        <w:t>on 18 March 2006</w:t>
      </w:r>
      <w:r w:rsidRPr="0074587B" w:rsidR="007B3F0A">
        <w:t xml:space="preserve">, </w:t>
      </w:r>
      <w:r w:rsidRPr="0074587B" w:rsidR="0031055E">
        <w:t xml:space="preserve">during his </w:t>
      </w:r>
      <w:r w:rsidRPr="0074587B" w:rsidR="005B4828">
        <w:t xml:space="preserve">transfer from </w:t>
      </w:r>
      <w:r w:rsidRPr="0074587B" w:rsidR="00EE243A">
        <w:t xml:space="preserve">Yekaterinburg </w:t>
      </w:r>
      <w:r w:rsidRPr="0074587B" w:rsidR="005B4828">
        <w:t xml:space="preserve">to Nizhniy Tagil </w:t>
      </w:r>
      <w:r w:rsidRPr="0074587B" w:rsidR="00355D6C">
        <w:t xml:space="preserve">on </w:t>
      </w:r>
      <w:r w:rsidRPr="0074587B" w:rsidR="005B4828">
        <w:t>27</w:t>
      </w:r>
      <w:r w:rsidRPr="0074587B" w:rsidR="00D16137">
        <w:t> </w:t>
      </w:r>
      <w:r w:rsidRPr="0074587B" w:rsidR="005B4828">
        <w:t>March 2006</w:t>
      </w:r>
      <w:r w:rsidRPr="0074587B" w:rsidR="007B3F0A">
        <w:t>, a</w:t>
      </w:r>
      <w:r w:rsidRPr="0074587B" w:rsidR="0031055E">
        <w:t xml:space="preserve">nd </w:t>
      </w:r>
      <w:r w:rsidRPr="0074587B" w:rsidR="00D17ABF">
        <w:t xml:space="preserve">during </w:t>
      </w:r>
      <w:r w:rsidRPr="0074587B" w:rsidR="005B4828">
        <w:t xml:space="preserve">his </w:t>
      </w:r>
      <w:r w:rsidRPr="0074587B" w:rsidR="00D17ABF">
        <w:t>detention</w:t>
      </w:r>
      <w:r w:rsidRPr="0074587B" w:rsidR="0031055E">
        <w:t xml:space="preserve"> between 14 April and 6 September 2006</w:t>
      </w:r>
      <w:r w:rsidRPr="0074587B" w:rsidR="00EF26B1">
        <w:t xml:space="preserve">, as well as </w:t>
      </w:r>
      <w:r w:rsidRPr="0074587B" w:rsidR="00C26820">
        <w:t xml:space="preserve">of </w:t>
      </w:r>
      <w:r w:rsidRPr="0074587B" w:rsidR="00EF26B1">
        <w:t>ineffectiveness of the ensuing investigation</w:t>
      </w:r>
      <w:r w:rsidRPr="0074587B" w:rsidR="00D17ABF">
        <w:t xml:space="preserve">. </w:t>
      </w:r>
      <w:r w:rsidRPr="0074587B" w:rsidR="00014566">
        <w:t>Article</w:t>
      </w:r>
      <w:r w:rsidRPr="0074587B" w:rsidR="007C74AD">
        <w:t> </w:t>
      </w:r>
      <w:r w:rsidRPr="0074587B" w:rsidR="007D71B2">
        <w:t xml:space="preserve">3 of the Convention </w:t>
      </w:r>
      <w:r w:rsidRPr="0074587B" w:rsidR="00014566">
        <w:t>reads as follows:</w:t>
      </w:r>
    </w:p>
    <w:p w:rsidRPr="0074587B" w:rsidR="00014566" w:rsidP="0074587B" w:rsidRDefault="00567101">
      <w:pPr>
        <w:pStyle w:val="ECHRParaQuote"/>
      </w:pPr>
      <w:r w:rsidRPr="0074587B">
        <w:t>“No one shall be subjected to torture or to inhuman or degrading treatment or punishment”</w:t>
      </w:r>
    </w:p>
    <w:bookmarkStart w:name="para75" w:id="43"/>
    <w:p w:rsidRPr="0074587B" w:rsidR="00F977A2" w:rsidP="0074587B" w:rsidRDefault="006D1705">
      <w:pPr>
        <w:pStyle w:val="ECHRPara"/>
      </w:pPr>
      <w:r w:rsidRPr="0074587B">
        <w:fldChar w:fldCharType="begin"/>
      </w:r>
      <w:r w:rsidRPr="0074587B">
        <w:instrText xml:space="preserve"> SEQ level0 \*arabic </w:instrText>
      </w:r>
      <w:r w:rsidRPr="0074587B">
        <w:fldChar w:fldCharType="separate"/>
      </w:r>
      <w:r w:rsidRPr="0074587B" w:rsidR="0074587B">
        <w:rPr>
          <w:noProof/>
        </w:rPr>
        <w:t>80</w:t>
      </w:r>
      <w:r w:rsidRPr="0074587B">
        <w:fldChar w:fldCharType="end"/>
      </w:r>
      <w:bookmarkEnd w:id="43"/>
      <w:r w:rsidRPr="0074587B" w:rsidR="00014566">
        <w:t>.  </w:t>
      </w:r>
      <w:r w:rsidRPr="0074587B" w:rsidR="00F977A2">
        <w:t>The Government supported the conclusions of the domestic investigating authority and submitted that there had been no violation of the applicant</w:t>
      </w:r>
      <w:r w:rsidRPr="0074587B" w:rsidR="0074587B">
        <w:t>’</w:t>
      </w:r>
      <w:r w:rsidRPr="0074587B" w:rsidR="00F977A2">
        <w:t>s rights under Article 3.</w:t>
      </w:r>
    </w:p>
    <w:p w:rsidRPr="0074587B" w:rsidR="00014566" w:rsidP="0074587B" w:rsidRDefault="00014566">
      <w:pPr>
        <w:pStyle w:val="ECHRHeading2"/>
      </w:pPr>
      <w:r w:rsidRPr="0074587B">
        <w:t>A.  Admissibility</w:t>
      </w:r>
    </w:p>
    <w:p w:rsidRPr="0074587B" w:rsidR="00F440FD" w:rsidP="0074587B" w:rsidRDefault="00F977A2">
      <w:pPr>
        <w:pStyle w:val="ECHRPara"/>
      </w:pPr>
      <w:r w:rsidRPr="0074587B">
        <w:fldChar w:fldCharType="begin"/>
      </w:r>
      <w:r w:rsidRPr="0074587B">
        <w:instrText xml:space="preserve"> SEQ level0 \*arabic </w:instrText>
      </w:r>
      <w:r w:rsidRPr="0074587B">
        <w:fldChar w:fldCharType="separate"/>
      </w:r>
      <w:r w:rsidRPr="0074587B" w:rsidR="0074587B">
        <w:rPr>
          <w:noProof/>
        </w:rPr>
        <w:t>81</w:t>
      </w:r>
      <w:r w:rsidRPr="0074587B">
        <w:fldChar w:fldCharType="end"/>
      </w:r>
      <w:r w:rsidRPr="0074587B">
        <w:t>.  </w:t>
      </w:r>
      <w:r w:rsidRPr="0074587B" w:rsidR="00355D6C">
        <w:t xml:space="preserve">In so far as the applicant complained </w:t>
      </w:r>
      <w:r w:rsidRPr="0074587B" w:rsidR="00C26820">
        <w:t>of</w:t>
      </w:r>
      <w:r w:rsidRPr="0074587B" w:rsidR="00355D6C">
        <w:t xml:space="preserve"> ill-treatment during his transfer </w:t>
      </w:r>
      <w:r w:rsidRPr="0074587B" w:rsidR="003F5D6B">
        <w:t xml:space="preserve">from </w:t>
      </w:r>
      <w:r w:rsidRPr="0074587B" w:rsidR="00507677">
        <w:t xml:space="preserve">Yekaterinburg </w:t>
      </w:r>
      <w:r w:rsidRPr="0074587B" w:rsidR="003F5D6B">
        <w:t xml:space="preserve">SIZO-1 to in Nizhniy Tagil </w:t>
      </w:r>
      <w:r w:rsidRPr="0074587B" w:rsidR="00507677">
        <w:t xml:space="preserve">SIZO-3 </w:t>
      </w:r>
      <w:r w:rsidRPr="0074587B" w:rsidR="007F640B">
        <w:t xml:space="preserve">on 27 March 2006, the Court considers that </w:t>
      </w:r>
      <w:r w:rsidRPr="0074587B" w:rsidR="00410165">
        <w:t xml:space="preserve">this complaint </w:t>
      </w:r>
      <w:r w:rsidRPr="0074587B" w:rsidR="00994BC4">
        <w:t>is manifestly ill</w:t>
      </w:r>
      <w:r w:rsidRPr="0074587B" w:rsidR="00994BC4">
        <w:noBreakHyphen/>
      </w:r>
      <w:r w:rsidRPr="0074587B" w:rsidR="007F640B">
        <w:t>founded</w:t>
      </w:r>
      <w:r w:rsidRPr="0074587B" w:rsidR="0018716C">
        <w:t xml:space="preserve"> in the absence of </w:t>
      </w:r>
      <w:r w:rsidRPr="0074587B" w:rsidR="007F640B">
        <w:t xml:space="preserve">prima facie evidence in support of </w:t>
      </w:r>
      <w:r w:rsidRPr="0074587B" w:rsidR="0018716C">
        <w:t>the applicant</w:t>
      </w:r>
      <w:r w:rsidRPr="0074587B" w:rsidR="0074587B">
        <w:t>’</w:t>
      </w:r>
      <w:r w:rsidRPr="0074587B" w:rsidR="0018716C">
        <w:t>s allegation</w:t>
      </w:r>
      <w:r w:rsidRPr="0074587B" w:rsidR="007F640B">
        <w:t>.</w:t>
      </w:r>
      <w:r w:rsidRPr="0074587B" w:rsidR="0018716C">
        <w:t xml:space="preserve"> </w:t>
      </w:r>
      <w:r w:rsidRPr="0074587B" w:rsidR="00C26820">
        <w:t xml:space="preserve">Specifically, </w:t>
      </w:r>
      <w:r w:rsidRPr="0074587B" w:rsidR="000230CB">
        <w:t>i</w:t>
      </w:r>
      <w:r w:rsidRPr="0074587B" w:rsidR="00052F24">
        <w:t>t appears from the medical documents in the Court</w:t>
      </w:r>
      <w:r w:rsidRPr="0074587B" w:rsidR="0074587B">
        <w:t>’</w:t>
      </w:r>
      <w:r w:rsidRPr="0074587B" w:rsidR="00052F24">
        <w:t xml:space="preserve">s possession that, apart from the </w:t>
      </w:r>
      <w:r w:rsidRPr="0074587B" w:rsidR="000E76EB">
        <w:t xml:space="preserve">injuries sustained by the applicant during his arrest on 18 March 2006 and a </w:t>
      </w:r>
      <w:r w:rsidRPr="0074587B" w:rsidR="00052F24">
        <w:t xml:space="preserve">wound </w:t>
      </w:r>
      <w:r w:rsidRPr="0074587B" w:rsidR="00627025">
        <w:t xml:space="preserve">from </w:t>
      </w:r>
      <w:r w:rsidRPr="0074587B" w:rsidR="00C26820">
        <w:t xml:space="preserve">when </w:t>
      </w:r>
      <w:r w:rsidRPr="0074587B" w:rsidR="00627025">
        <w:t>the applicant</w:t>
      </w:r>
      <w:r w:rsidRPr="0074587B" w:rsidR="00052F24">
        <w:t xml:space="preserve"> </w:t>
      </w:r>
      <w:r w:rsidRPr="0074587B" w:rsidR="00627025">
        <w:t xml:space="preserve">cut </w:t>
      </w:r>
      <w:r w:rsidRPr="0074587B" w:rsidR="00052F24">
        <w:t>himself</w:t>
      </w:r>
      <w:r w:rsidRPr="0074587B" w:rsidR="000E76EB">
        <w:t xml:space="preserve"> on 27 March 2006</w:t>
      </w:r>
      <w:r w:rsidRPr="0074587B" w:rsidR="00052F24">
        <w:t xml:space="preserve">, there </w:t>
      </w:r>
      <w:r w:rsidRPr="0074587B" w:rsidR="00702CD3">
        <w:t xml:space="preserve">were </w:t>
      </w:r>
      <w:r w:rsidRPr="0074587B" w:rsidR="00052F24">
        <w:t xml:space="preserve">no </w:t>
      </w:r>
      <w:r w:rsidRPr="0074587B" w:rsidR="00F76E69">
        <w:t>other i</w:t>
      </w:r>
      <w:r w:rsidRPr="0074587B" w:rsidR="00052F24">
        <w:t xml:space="preserve">njuries on </w:t>
      </w:r>
      <w:r w:rsidRPr="0074587B" w:rsidR="000E76EB">
        <w:t>the applicant</w:t>
      </w:r>
      <w:r w:rsidRPr="0074587B" w:rsidR="0074587B">
        <w:t>’</w:t>
      </w:r>
      <w:r w:rsidRPr="0074587B" w:rsidR="000E76EB">
        <w:t xml:space="preserve">s </w:t>
      </w:r>
      <w:r w:rsidRPr="0074587B" w:rsidR="00410165">
        <w:t xml:space="preserve">body </w:t>
      </w:r>
      <w:r w:rsidRPr="0074587B" w:rsidR="007E1B26">
        <w:t xml:space="preserve">after </w:t>
      </w:r>
      <w:r w:rsidRPr="0074587B" w:rsidR="00052F24">
        <w:t>his transfer (</w:t>
      </w:r>
      <w:r w:rsidRPr="0074587B" w:rsidR="000F5D62">
        <w:t xml:space="preserve">see </w:t>
      </w:r>
      <w:r w:rsidRPr="0074587B" w:rsidR="00052F24">
        <w:t xml:space="preserve">paragraphs </w:t>
      </w:r>
      <w:r w:rsidRPr="0074587B" w:rsidR="00052F24">
        <w:fldChar w:fldCharType="begin"/>
      </w:r>
      <w:r w:rsidRPr="0074587B" w:rsidR="00052F24">
        <w:instrText xml:space="preserve"> REF para27 \h </w:instrText>
      </w:r>
      <w:r w:rsidRPr="0074587B" w:rsidR="00052F24">
        <w:fldChar w:fldCharType="separate"/>
      </w:r>
      <w:r w:rsidRPr="0074587B" w:rsidR="0074587B">
        <w:rPr>
          <w:noProof/>
        </w:rPr>
        <w:t>30</w:t>
      </w:r>
      <w:r w:rsidRPr="0074587B" w:rsidR="00052F24">
        <w:fldChar w:fldCharType="end"/>
      </w:r>
      <w:r w:rsidRPr="0074587B" w:rsidR="00052F24">
        <w:t xml:space="preserve"> and </w:t>
      </w:r>
      <w:r w:rsidRPr="0074587B" w:rsidR="00052F24">
        <w:fldChar w:fldCharType="begin"/>
      </w:r>
      <w:r w:rsidRPr="0074587B" w:rsidR="00052F24">
        <w:instrText xml:space="preserve"> REF para47 \h </w:instrText>
      </w:r>
      <w:r w:rsidRPr="0074587B" w:rsidR="00052F24">
        <w:fldChar w:fldCharType="separate"/>
      </w:r>
      <w:r w:rsidRPr="0074587B" w:rsidR="0074587B">
        <w:rPr>
          <w:noProof/>
        </w:rPr>
        <w:t>50</w:t>
      </w:r>
      <w:r w:rsidRPr="0074587B" w:rsidR="00052F24">
        <w:fldChar w:fldCharType="end"/>
      </w:r>
      <w:r w:rsidRPr="0074587B" w:rsidR="00052F24">
        <w:t xml:space="preserve"> above). This part of the applicant</w:t>
      </w:r>
      <w:r w:rsidRPr="0074587B" w:rsidR="0074587B">
        <w:t>’</w:t>
      </w:r>
      <w:r w:rsidRPr="0074587B" w:rsidR="00052F24">
        <w:t>s complaint shou</w:t>
      </w:r>
      <w:r w:rsidRPr="0074587B" w:rsidR="0024413E">
        <w:t>ld therefore be rejected pursuant to Article 35 </w:t>
      </w:r>
      <w:r w:rsidRPr="0074587B" w:rsidR="0024413E">
        <w:rPr>
          <w:lang w:val="en-US"/>
        </w:rPr>
        <w:t>§</w:t>
      </w:r>
      <w:r w:rsidRPr="0074587B" w:rsidR="0024413E">
        <w:t xml:space="preserve">§ 3 </w:t>
      </w:r>
      <w:r w:rsidRPr="0074587B" w:rsidR="006144A0">
        <w:t xml:space="preserve">(a) </w:t>
      </w:r>
      <w:r w:rsidRPr="0074587B" w:rsidR="0024413E">
        <w:t>and 4 of the Convention.</w:t>
      </w:r>
    </w:p>
    <w:p w:rsidRPr="0074587B" w:rsidR="00CA2769" w:rsidP="0074587B" w:rsidRDefault="003246AB">
      <w:pPr>
        <w:pStyle w:val="ECHRPara"/>
      </w:pPr>
      <w:r w:rsidRPr="0074587B">
        <w:fldChar w:fldCharType="begin"/>
      </w:r>
      <w:r w:rsidRPr="0074587B">
        <w:instrText xml:space="preserve"> SEQ level0 \*arabic </w:instrText>
      </w:r>
      <w:r w:rsidRPr="0074587B">
        <w:fldChar w:fldCharType="separate"/>
      </w:r>
      <w:r w:rsidRPr="0074587B" w:rsidR="0074587B">
        <w:rPr>
          <w:noProof/>
        </w:rPr>
        <w:t>82</w:t>
      </w:r>
      <w:r w:rsidRPr="0074587B">
        <w:fldChar w:fldCharType="end"/>
      </w:r>
      <w:r w:rsidRPr="0074587B">
        <w:t>.  </w:t>
      </w:r>
      <w:r w:rsidRPr="0074587B" w:rsidR="004032BC">
        <w:t xml:space="preserve">As </w:t>
      </w:r>
      <w:r w:rsidRPr="0074587B" w:rsidR="00A26014">
        <w:t xml:space="preserve">to </w:t>
      </w:r>
      <w:r w:rsidRPr="0074587B" w:rsidR="004032BC">
        <w:t>the applicant</w:t>
      </w:r>
      <w:r w:rsidRPr="0074587B" w:rsidR="0074587B">
        <w:t>’</w:t>
      </w:r>
      <w:r w:rsidRPr="0074587B" w:rsidR="004032BC">
        <w:t xml:space="preserve">s complaint </w:t>
      </w:r>
      <w:r w:rsidRPr="0074587B" w:rsidR="00C26820">
        <w:t>of</w:t>
      </w:r>
      <w:r w:rsidRPr="0074587B" w:rsidR="004032BC">
        <w:t xml:space="preserve"> ill-treatment</w:t>
      </w:r>
      <w:r w:rsidRPr="0074587B" w:rsidR="009C1C30">
        <w:t xml:space="preserve"> during his detention</w:t>
      </w:r>
      <w:r w:rsidRPr="0074587B" w:rsidR="00323C5E">
        <w:t xml:space="preserve"> </w:t>
      </w:r>
      <w:r w:rsidRPr="0074587B" w:rsidR="00243094">
        <w:t>between 14 April and 6 September 2006</w:t>
      </w:r>
      <w:r w:rsidRPr="0074587B">
        <w:t xml:space="preserve">, the Court notes that the applicant did not raise this issue before the </w:t>
      </w:r>
      <w:r w:rsidRPr="0074587B" w:rsidR="004032BC">
        <w:t>domest</w:t>
      </w:r>
      <w:r w:rsidRPr="0074587B" w:rsidR="00CE0893">
        <w:t xml:space="preserve">ic authorities until </w:t>
      </w:r>
      <w:r w:rsidRPr="0074587B" w:rsidR="007E1B26">
        <w:t xml:space="preserve">February </w:t>
      </w:r>
      <w:r w:rsidRPr="0074587B" w:rsidR="00E85A4B">
        <w:t>2009</w:t>
      </w:r>
      <w:r w:rsidRPr="0074587B" w:rsidR="004032BC">
        <w:t>.</w:t>
      </w:r>
      <w:r w:rsidRPr="0074587B">
        <w:t xml:space="preserve"> </w:t>
      </w:r>
      <w:r w:rsidRPr="0074587B" w:rsidR="002448BC">
        <w:t>Regardless of the fact that, following communication of this complaint to the respondent Government in 2012, criminal proceedings were instituted in</w:t>
      </w:r>
      <w:r w:rsidRPr="0074587B" w:rsidR="00C26820">
        <w:t xml:space="preserve"> respect of </w:t>
      </w:r>
      <w:r w:rsidRPr="0074587B" w:rsidR="002448BC">
        <w:t>the applicant</w:t>
      </w:r>
      <w:r w:rsidRPr="0074587B" w:rsidR="0074587B">
        <w:t>’</w:t>
      </w:r>
      <w:r w:rsidRPr="0074587B" w:rsidR="002448BC">
        <w:t xml:space="preserve">s allegations, </w:t>
      </w:r>
      <w:r w:rsidRPr="0074587B" w:rsidR="00C86156">
        <w:t>i</w:t>
      </w:r>
      <w:r w:rsidRPr="0074587B" w:rsidR="008B498E">
        <w:t xml:space="preserve">n the absence of any </w:t>
      </w:r>
      <w:r w:rsidRPr="0074587B" w:rsidR="00C86156">
        <w:t xml:space="preserve">prima facie evidence of ill-treatment </w:t>
      </w:r>
      <w:r w:rsidRPr="0074587B" w:rsidR="009D7099">
        <w:t xml:space="preserve">and </w:t>
      </w:r>
      <w:r w:rsidRPr="0074587B" w:rsidR="0016493E">
        <w:t xml:space="preserve">an </w:t>
      </w:r>
      <w:r w:rsidRPr="0074587B" w:rsidR="008B498E">
        <w:t xml:space="preserve">explanation </w:t>
      </w:r>
      <w:r w:rsidRPr="0074587B" w:rsidR="00DE1FE4">
        <w:t xml:space="preserve">of the failure to </w:t>
      </w:r>
      <w:r w:rsidRPr="0074587B" w:rsidR="00C86156">
        <w:t xml:space="preserve">bring the complaint to the attention of the domestic authorities at the time when they could </w:t>
      </w:r>
      <w:r w:rsidRPr="0074587B" w:rsidR="00DE1FE4">
        <w:t xml:space="preserve">have </w:t>
      </w:r>
      <w:r w:rsidRPr="0074587B" w:rsidR="00C86156">
        <w:t>reasonably be</w:t>
      </w:r>
      <w:r w:rsidRPr="0074587B" w:rsidR="00DE1FE4">
        <w:t>en</w:t>
      </w:r>
      <w:r w:rsidRPr="0074587B" w:rsidR="00C86156">
        <w:t xml:space="preserve"> expected to investigate the circumstances in question, </w:t>
      </w:r>
      <w:r w:rsidRPr="0074587B" w:rsidR="008B498E">
        <w:t>the Court considers</w:t>
      </w:r>
      <w:r w:rsidRPr="0074587B" w:rsidR="00E3677A">
        <w:t xml:space="preserve"> that</w:t>
      </w:r>
      <w:r w:rsidRPr="0074587B" w:rsidR="00323C5E">
        <w:t xml:space="preserve"> </w:t>
      </w:r>
      <w:r w:rsidRPr="0074587B" w:rsidR="000B0E35">
        <w:t xml:space="preserve">this </w:t>
      </w:r>
      <w:r w:rsidRPr="0074587B" w:rsidR="00E3677A">
        <w:t>complaint</w:t>
      </w:r>
      <w:r w:rsidRPr="0074587B" w:rsidR="00323C5E">
        <w:t xml:space="preserve"> </w:t>
      </w:r>
      <w:r w:rsidRPr="0074587B" w:rsidR="00C86156">
        <w:t xml:space="preserve">is </w:t>
      </w:r>
      <w:r w:rsidRPr="0074587B" w:rsidR="00E3677A">
        <w:t xml:space="preserve">manifestly ill-founded and must </w:t>
      </w:r>
      <w:r w:rsidRPr="0074587B" w:rsidR="00F26D58">
        <w:t xml:space="preserve">also </w:t>
      </w:r>
      <w:r w:rsidRPr="0074587B" w:rsidR="00E3677A">
        <w:t xml:space="preserve">be rejected </w:t>
      </w:r>
      <w:r w:rsidRPr="0074587B" w:rsidR="00A41C72">
        <w:t xml:space="preserve">in accordance with </w:t>
      </w:r>
      <w:r w:rsidRPr="0074587B" w:rsidR="00E3677A">
        <w:t>Article</w:t>
      </w:r>
      <w:r w:rsidRPr="0074587B" w:rsidR="00DE1FE4">
        <w:t> </w:t>
      </w:r>
      <w:r w:rsidRPr="0074587B" w:rsidR="00E3677A">
        <w:t>35</w:t>
      </w:r>
      <w:r w:rsidRPr="0074587B" w:rsidR="00A41C72">
        <w:t> </w:t>
      </w:r>
      <w:r w:rsidRPr="0074587B" w:rsidR="00E3677A">
        <w:t>§§</w:t>
      </w:r>
      <w:r w:rsidRPr="0074587B" w:rsidR="00A41C72">
        <w:t> </w:t>
      </w:r>
      <w:r w:rsidRPr="0074587B" w:rsidR="00E3677A">
        <w:t>3</w:t>
      </w:r>
      <w:r w:rsidRPr="0074587B" w:rsidR="006144A0">
        <w:t xml:space="preserve"> (a) </w:t>
      </w:r>
      <w:r w:rsidRPr="0074587B" w:rsidR="00E3677A">
        <w:t>and 4 of t</w:t>
      </w:r>
      <w:r w:rsidRPr="0074587B" w:rsidR="00C86156">
        <w:t>he Convention</w:t>
      </w:r>
      <w:r w:rsidRPr="0074587B" w:rsidR="00E3677A">
        <w:t>.</w:t>
      </w:r>
    </w:p>
    <w:p w:rsidRPr="0074587B" w:rsidR="007F640B" w:rsidP="0074587B" w:rsidRDefault="00A75351">
      <w:pPr>
        <w:pStyle w:val="ECHRPara"/>
      </w:pPr>
      <w:r w:rsidRPr="0074587B">
        <w:fldChar w:fldCharType="begin"/>
      </w:r>
      <w:r w:rsidRPr="0074587B">
        <w:instrText xml:space="preserve"> SEQ level0 \*arabic </w:instrText>
      </w:r>
      <w:r w:rsidRPr="0074587B">
        <w:fldChar w:fldCharType="separate"/>
      </w:r>
      <w:r w:rsidRPr="0074587B" w:rsidR="0074587B">
        <w:rPr>
          <w:noProof/>
        </w:rPr>
        <w:t>83</w:t>
      </w:r>
      <w:r w:rsidRPr="0074587B">
        <w:fldChar w:fldCharType="end"/>
      </w:r>
      <w:r w:rsidRPr="0074587B">
        <w:t xml:space="preserve">.  As regards the remaining complaint </w:t>
      </w:r>
      <w:r w:rsidRPr="0074587B" w:rsidR="00C26820">
        <w:t>of</w:t>
      </w:r>
      <w:r w:rsidRPr="0074587B">
        <w:t xml:space="preserve"> ill-treatment during the applicant</w:t>
      </w:r>
      <w:r w:rsidRPr="0074587B" w:rsidR="0074587B">
        <w:t>’</w:t>
      </w:r>
      <w:r w:rsidRPr="0074587B">
        <w:t>s arrest on 18 Ma</w:t>
      </w:r>
      <w:r w:rsidRPr="0074587B" w:rsidR="0016493E">
        <w:t xml:space="preserve">rch </w:t>
      </w:r>
      <w:r w:rsidRPr="0074587B">
        <w:t xml:space="preserve">2006, the </w:t>
      </w:r>
      <w:r w:rsidRPr="0074587B" w:rsidR="007F640B">
        <w:t xml:space="preserve">Court notes that </w:t>
      </w:r>
      <w:r w:rsidRPr="0074587B">
        <w:t xml:space="preserve">it </w:t>
      </w:r>
      <w:r w:rsidRPr="0074587B" w:rsidR="007F640B">
        <w:t xml:space="preserve">is not manifestly ill-founded within the meaning of Article 35 § 3 (a) of the Convention. </w:t>
      </w:r>
      <w:r w:rsidRPr="0074587B" w:rsidR="00F26D58">
        <w:t xml:space="preserve">The Court </w:t>
      </w:r>
      <w:r w:rsidRPr="0074587B" w:rsidR="007F640B">
        <w:t xml:space="preserve">further notes that </w:t>
      </w:r>
      <w:r w:rsidRPr="0074587B" w:rsidR="00F26D58">
        <w:t xml:space="preserve">this complaint </w:t>
      </w:r>
      <w:r w:rsidRPr="0074587B" w:rsidR="007F640B">
        <w:t>is not inadmissible on any other grounds. It must therefore be declared admissible.</w:t>
      </w:r>
    </w:p>
    <w:p w:rsidRPr="0074587B" w:rsidR="00014566" w:rsidP="0074587B" w:rsidRDefault="00014566">
      <w:pPr>
        <w:pStyle w:val="ECHRHeading2"/>
      </w:pPr>
      <w:r w:rsidRPr="0074587B">
        <w:t>B.  Merits</w:t>
      </w:r>
    </w:p>
    <w:p w:rsidRPr="0074587B" w:rsidR="006703B4" w:rsidP="0074587B" w:rsidRDefault="006703B4">
      <w:pPr>
        <w:pStyle w:val="ECHRHeading3"/>
        <w:rPr>
          <w:lang w:val="en-US"/>
        </w:rPr>
      </w:pPr>
      <w:r w:rsidRPr="0074587B">
        <w:rPr>
          <w:lang w:val="en-US"/>
        </w:rPr>
        <w:t>1.  General principles</w:t>
      </w:r>
    </w:p>
    <w:p w:rsidRPr="0074587B" w:rsidR="00E87250" w:rsidP="0074587B" w:rsidRDefault="00E87250">
      <w:pPr>
        <w:pStyle w:val="ECHRPara"/>
        <w:rPr>
          <w:lang w:val="en-US"/>
        </w:rPr>
      </w:pPr>
      <w:r w:rsidRPr="0074587B">
        <w:rPr>
          <w:lang w:val="en-US"/>
        </w:rPr>
        <w:fldChar w:fldCharType="begin"/>
      </w:r>
      <w:r w:rsidRPr="0074587B">
        <w:rPr>
          <w:lang w:val="en-US"/>
        </w:rPr>
        <w:instrText xml:space="preserve"> SEQ level0 \*arabic </w:instrText>
      </w:r>
      <w:r w:rsidRPr="0074587B">
        <w:rPr>
          <w:lang w:val="en-US"/>
        </w:rPr>
        <w:fldChar w:fldCharType="separate"/>
      </w:r>
      <w:r w:rsidRPr="0074587B" w:rsidR="0074587B">
        <w:rPr>
          <w:noProof/>
          <w:lang w:val="en-US"/>
        </w:rPr>
        <w:t>84</w:t>
      </w:r>
      <w:r w:rsidRPr="0074587B">
        <w:rPr>
          <w:lang w:val="en-US"/>
        </w:rPr>
        <w:fldChar w:fldCharType="end"/>
      </w:r>
      <w:r w:rsidRPr="0074587B">
        <w:rPr>
          <w:lang w:val="en-US"/>
        </w:rPr>
        <w:t xml:space="preserve">.  The relevant general principles were reiterated by the Court in the case of </w:t>
      </w:r>
      <w:r w:rsidRPr="0074587B">
        <w:rPr>
          <w:i/>
          <w:iCs/>
          <w:lang w:val="en-US"/>
        </w:rPr>
        <w:t>Bouyid v. Belgium</w:t>
      </w:r>
      <w:r w:rsidRPr="0074587B">
        <w:rPr>
          <w:lang w:val="en-US"/>
        </w:rPr>
        <w:t xml:space="preserve"> ([GC], no. 23380/09, §§ 81-88, ECHR 2015). In particular, where the events in issue lie wholly or in large part within the exclusive knowledge of the authorities, as in the case of </w:t>
      </w:r>
      <w:r w:rsidRPr="0074587B" w:rsidR="00C26820">
        <w:rPr>
          <w:lang w:val="en-US"/>
        </w:rPr>
        <w:t>individuals</w:t>
      </w:r>
      <w:r w:rsidRPr="0074587B">
        <w:rPr>
          <w:lang w:val="en-US"/>
        </w:rPr>
        <w:t xml:space="preserve"> within their control in custody, strong presumptions of fact will arise in respect of injuries occurring during such detention. The burden of proof is then on the Government to provide a satisfactory and convincing explanation by producing evidence which cast</w:t>
      </w:r>
      <w:r w:rsidRPr="0074587B" w:rsidR="00C26820">
        <w:rPr>
          <w:lang w:val="en-US"/>
        </w:rPr>
        <w:t>s</w:t>
      </w:r>
      <w:r w:rsidRPr="0074587B">
        <w:rPr>
          <w:lang w:val="en-US"/>
        </w:rPr>
        <w:t xml:space="preserve"> doubt on the version of events given by the victim. In the absence of such an explanation, the Court can draw inferences which may be unfavourable for the Government. That is justified by the fact that those in custody are in a vulnerable position and the authorities are under a duty to protect them (ibid., § 83).</w:t>
      </w:r>
      <w:r w:rsidRPr="0074587B" w:rsidR="00802C08">
        <w:rPr>
          <w:lang w:val="en-US"/>
        </w:rPr>
        <w:t xml:space="preserve"> The same principle applies to all cases in which a person is under the control of the police or a similar authority (ibid., § 84).</w:t>
      </w:r>
    </w:p>
    <w:p w:rsidRPr="0074587B" w:rsidR="00E87250" w:rsidP="0074587B" w:rsidRDefault="00E87250">
      <w:pPr>
        <w:pStyle w:val="ECHRPara"/>
        <w:rPr>
          <w:lang w:val="en-US"/>
        </w:rPr>
      </w:pPr>
      <w:r w:rsidRPr="0074587B">
        <w:rPr>
          <w:lang w:val="en-US"/>
        </w:rPr>
        <w:fldChar w:fldCharType="begin"/>
      </w:r>
      <w:r w:rsidRPr="0074587B">
        <w:rPr>
          <w:lang w:val="en-US"/>
        </w:rPr>
        <w:instrText xml:space="preserve"> SEQ level0 \*arabic </w:instrText>
      </w:r>
      <w:r w:rsidRPr="0074587B">
        <w:rPr>
          <w:lang w:val="en-US"/>
        </w:rPr>
        <w:fldChar w:fldCharType="separate"/>
      </w:r>
      <w:r w:rsidRPr="0074587B" w:rsidR="0074587B">
        <w:rPr>
          <w:noProof/>
          <w:lang w:val="en-US"/>
        </w:rPr>
        <w:t>85</w:t>
      </w:r>
      <w:r w:rsidRPr="0074587B">
        <w:rPr>
          <w:lang w:val="en-US"/>
        </w:rPr>
        <w:fldChar w:fldCharType="end"/>
      </w:r>
      <w:r w:rsidRPr="0074587B">
        <w:rPr>
          <w:lang w:val="en-US"/>
        </w:rPr>
        <w:t xml:space="preserve">.  The Court further reiterates its established case-law that the use of force by the police in the course of arrest operations will not be in breach of Article 3 of the Convention if such force is </w:t>
      </w:r>
      <w:r w:rsidRPr="0074587B" w:rsidR="00C26820">
        <w:rPr>
          <w:lang w:val="en-US"/>
        </w:rPr>
        <w:t>essential</w:t>
      </w:r>
      <w:r w:rsidRPr="0074587B">
        <w:rPr>
          <w:lang w:val="en-US"/>
        </w:rPr>
        <w:t xml:space="preserve"> and not excessive. The burden of proving this rests on the Government (see </w:t>
      </w:r>
      <w:r w:rsidRPr="0074587B">
        <w:rPr>
          <w:i/>
          <w:iCs/>
          <w:lang w:val="en-US"/>
        </w:rPr>
        <w:t>Rehbock v. Slovenia</w:t>
      </w:r>
      <w:r w:rsidRPr="0074587B">
        <w:rPr>
          <w:lang w:val="en-US"/>
        </w:rPr>
        <w:t>, no. 29462/95, §§ 72-78, ECHR 2000</w:t>
      </w:r>
      <w:r w:rsidRPr="0074587B">
        <w:rPr>
          <w:lang w:val="en-US"/>
        </w:rPr>
        <w:noBreakHyphen/>
        <w:t xml:space="preserve">XII, and, among recent authorities, </w:t>
      </w:r>
      <w:r w:rsidRPr="0074587B">
        <w:rPr>
          <w:i/>
          <w:iCs/>
          <w:lang w:val="en-US"/>
        </w:rPr>
        <w:t>Boris Kostadinov</w:t>
      </w:r>
      <w:r w:rsidRPr="0074587B">
        <w:rPr>
          <w:lang w:val="en-US"/>
        </w:rPr>
        <w:t xml:space="preserve"> </w:t>
      </w:r>
      <w:r w:rsidRPr="0074587B">
        <w:rPr>
          <w:i/>
          <w:iCs/>
          <w:lang w:val="en-US"/>
        </w:rPr>
        <w:t>v. Bulgaria</w:t>
      </w:r>
      <w:r w:rsidRPr="0074587B">
        <w:rPr>
          <w:lang w:val="en-US"/>
        </w:rPr>
        <w:t>, no. 61701/11, §§ 52-54, 21 January 2016).</w:t>
      </w:r>
    </w:p>
    <w:p w:rsidRPr="0074587B" w:rsidR="006703B4" w:rsidP="0074587B" w:rsidRDefault="006703B4">
      <w:pPr>
        <w:pStyle w:val="ECHRHeading3"/>
        <w:rPr>
          <w:lang w:val="en-US"/>
        </w:rPr>
      </w:pPr>
      <w:r w:rsidRPr="0074587B">
        <w:rPr>
          <w:lang w:val="en-US"/>
        </w:rPr>
        <w:t>2.  Application of the general principles to the present case</w:t>
      </w:r>
    </w:p>
    <w:p w:rsidRPr="0074587B" w:rsidR="006703B4" w:rsidP="0074587B" w:rsidRDefault="006703B4">
      <w:pPr>
        <w:pStyle w:val="ECHRHeading4"/>
        <w:rPr>
          <w:lang w:val="en-US"/>
        </w:rPr>
      </w:pPr>
      <w:r w:rsidRPr="0074587B">
        <w:t>(a)  The State</w:t>
      </w:r>
      <w:r w:rsidRPr="0074587B" w:rsidR="0074587B">
        <w:t>’</w:t>
      </w:r>
      <w:r w:rsidRPr="0074587B">
        <w:t>s obligation to conduct an effective investigation</w:t>
      </w:r>
    </w:p>
    <w:p w:rsidRPr="0074587B" w:rsidR="006703B4" w:rsidP="0074587B" w:rsidRDefault="006703B4">
      <w:pPr>
        <w:pStyle w:val="ECHRPara"/>
      </w:pPr>
      <w:r w:rsidRPr="0074587B">
        <w:fldChar w:fldCharType="begin"/>
      </w:r>
      <w:r w:rsidRPr="0074587B">
        <w:instrText xml:space="preserve"> SEQ level0 \*arabic </w:instrText>
      </w:r>
      <w:r w:rsidRPr="0074587B">
        <w:fldChar w:fldCharType="separate"/>
      </w:r>
      <w:r w:rsidRPr="0074587B" w:rsidR="0074587B">
        <w:rPr>
          <w:noProof/>
        </w:rPr>
        <w:t>86</w:t>
      </w:r>
      <w:r w:rsidRPr="0074587B">
        <w:fldChar w:fldCharType="end"/>
      </w:r>
      <w:r w:rsidRPr="0074587B">
        <w:t>.  </w:t>
      </w:r>
      <w:r w:rsidRPr="0074587B" w:rsidR="00103F29">
        <w:t>The Court observes that on 29 March 2006 the applicant complained to the District Prosecutor</w:t>
      </w:r>
      <w:r w:rsidRPr="0074587B" w:rsidR="0074587B">
        <w:t>’</w:t>
      </w:r>
      <w:r w:rsidRPr="0074587B" w:rsidR="00103F29">
        <w:t>s Office that he had been subjected to ill</w:t>
      </w:r>
      <w:r w:rsidRPr="0074587B" w:rsidR="00103F29">
        <w:noBreakHyphen/>
        <w:t>treatment by the police officers during his arrest on 18 March 2006. The matter was</w:t>
      </w:r>
      <w:r w:rsidRPr="0074587B" w:rsidR="00C26820">
        <w:t xml:space="preserve"> then</w:t>
      </w:r>
      <w:r w:rsidRPr="0074587B" w:rsidR="00103F29">
        <w:t xml:space="preserve"> duly brought before the competent authorities at a time when they could reasonably have been expected to investigate the circumstances in question.</w:t>
      </w:r>
    </w:p>
    <w:p w:rsidRPr="0074587B" w:rsidR="006703B4" w:rsidP="0074587B" w:rsidRDefault="00103F29">
      <w:pPr>
        <w:pStyle w:val="ECHRPara"/>
      </w:pPr>
      <w:r w:rsidRPr="0074587B">
        <w:fldChar w:fldCharType="begin"/>
      </w:r>
      <w:r w:rsidRPr="0074587B">
        <w:instrText xml:space="preserve"> SEQ level0 \*arabic </w:instrText>
      </w:r>
      <w:r w:rsidRPr="0074587B">
        <w:fldChar w:fldCharType="separate"/>
      </w:r>
      <w:r w:rsidRPr="0074587B" w:rsidR="0074587B">
        <w:rPr>
          <w:noProof/>
        </w:rPr>
        <w:t>87</w:t>
      </w:r>
      <w:r w:rsidRPr="0074587B">
        <w:fldChar w:fldCharType="end"/>
      </w:r>
      <w:r w:rsidRPr="0074587B">
        <w:t xml:space="preserve">.  The applicant substantiated his complaint with medical documents </w:t>
      </w:r>
      <w:r w:rsidRPr="0074587B" w:rsidR="000B1C17">
        <w:t>dated 19 March 2006</w:t>
      </w:r>
      <w:r w:rsidRPr="0074587B" w:rsidR="00C26820">
        <w:t xml:space="preserve"> which attested </w:t>
      </w:r>
      <w:r w:rsidRPr="0074587B">
        <w:t>to fractures to his eighth and ninth ribs on the left side</w:t>
      </w:r>
      <w:r w:rsidRPr="0074587B" w:rsidR="00C26820">
        <w:t xml:space="preserve"> and </w:t>
      </w:r>
      <w:r w:rsidRPr="0074587B">
        <w:t xml:space="preserve">abrasions and haematomas </w:t>
      </w:r>
      <w:r w:rsidRPr="0074587B" w:rsidR="00C26820">
        <w:t xml:space="preserve">on </w:t>
      </w:r>
      <w:r w:rsidRPr="0074587B">
        <w:t xml:space="preserve">his face, head, chest, back and hips (see paragraphs </w:t>
      </w:r>
      <w:r w:rsidRPr="0074587B">
        <w:fldChar w:fldCharType="begin"/>
      </w:r>
      <w:r w:rsidRPr="0074587B">
        <w:instrText xml:space="preserve"> REF para27 \h </w:instrText>
      </w:r>
      <w:r w:rsidRPr="0074587B">
        <w:fldChar w:fldCharType="separate"/>
      </w:r>
      <w:r w:rsidRPr="0074587B" w:rsidR="0074587B">
        <w:rPr>
          <w:noProof/>
        </w:rPr>
        <w:t>30</w:t>
      </w:r>
      <w:r w:rsidRPr="0074587B">
        <w:fldChar w:fldCharType="end"/>
      </w:r>
      <w:r w:rsidRPr="0074587B">
        <w:t>-</w:t>
      </w:r>
      <w:r w:rsidRPr="0074587B">
        <w:fldChar w:fldCharType="begin"/>
      </w:r>
      <w:r w:rsidRPr="0074587B">
        <w:instrText xml:space="preserve"> REF para29 \h </w:instrText>
      </w:r>
      <w:r w:rsidRPr="0074587B">
        <w:fldChar w:fldCharType="separate"/>
      </w:r>
      <w:r w:rsidRPr="0074587B" w:rsidR="0074587B">
        <w:rPr>
          <w:noProof/>
        </w:rPr>
        <w:t>32</w:t>
      </w:r>
      <w:r w:rsidRPr="0074587B">
        <w:fldChar w:fldCharType="end"/>
      </w:r>
      <w:r w:rsidRPr="0074587B">
        <w:t xml:space="preserve"> above). The applicant</w:t>
      </w:r>
      <w:r w:rsidRPr="0074587B" w:rsidR="0074587B">
        <w:t>’</w:t>
      </w:r>
      <w:r w:rsidRPr="0074587B">
        <w:t>s claim was therefore shown to be “arguable” and the domestic authorities were under an obligation to conduct an effective investigation satisfying the above requirements of Article 3 of the Convention.</w:t>
      </w:r>
    </w:p>
    <w:p w:rsidRPr="0074587B" w:rsidR="00DB1EF2" w:rsidP="0074587B" w:rsidRDefault="00103F29">
      <w:pPr>
        <w:pStyle w:val="ECHRPara"/>
      </w:pPr>
      <w:r w:rsidRPr="0074587B">
        <w:fldChar w:fldCharType="begin"/>
      </w:r>
      <w:r w:rsidRPr="0074587B">
        <w:instrText xml:space="preserve"> SEQ level0 \*arabic </w:instrText>
      </w:r>
      <w:r w:rsidRPr="0074587B">
        <w:fldChar w:fldCharType="separate"/>
      </w:r>
      <w:r w:rsidRPr="0074587B" w:rsidR="0074587B">
        <w:rPr>
          <w:noProof/>
        </w:rPr>
        <w:t>88</w:t>
      </w:r>
      <w:r w:rsidRPr="0074587B">
        <w:fldChar w:fldCharType="end"/>
      </w:r>
      <w:r w:rsidRPr="0074587B">
        <w:t>.  </w:t>
      </w:r>
      <w:r w:rsidRPr="0074587B" w:rsidR="00DB1EF2">
        <w:t>The Court notes that the domestic authorities conducted a “pre</w:t>
      </w:r>
      <w:r w:rsidRPr="0074587B" w:rsidR="00DB1EF2">
        <w:noBreakHyphen/>
        <w:t>investigation inquiry” into the applicant</w:t>
      </w:r>
      <w:r w:rsidRPr="0074587B" w:rsidR="0074587B">
        <w:t>’</w:t>
      </w:r>
      <w:r w:rsidRPr="0074587B" w:rsidR="00DB1EF2">
        <w:t xml:space="preserve">s complaint under Article 144 of the </w:t>
      </w:r>
      <w:r w:rsidRPr="0074587B" w:rsidR="00FE68B8">
        <w:t xml:space="preserve">new </w:t>
      </w:r>
      <w:r w:rsidRPr="0074587B" w:rsidR="00DB1EF2">
        <w:t xml:space="preserve">CCrP </w:t>
      </w:r>
      <w:r w:rsidRPr="0074587B" w:rsidR="00DB1EF2">
        <w:rPr>
          <w:i/>
        </w:rPr>
        <w:t>(проверка по заявлению о преступлении)</w:t>
      </w:r>
      <w:r w:rsidRPr="0074587B" w:rsidR="00DB1EF2">
        <w:t xml:space="preserve"> and </w:t>
      </w:r>
      <w:r w:rsidRPr="0074587B" w:rsidR="007B4F2A">
        <w:t xml:space="preserve">on 17 April 2006 took a decision </w:t>
      </w:r>
      <w:r w:rsidRPr="0074587B" w:rsidR="00DB1EF2">
        <w:t>refus</w:t>
      </w:r>
      <w:r w:rsidRPr="0074587B" w:rsidR="007B4F2A">
        <w:t xml:space="preserve">ing </w:t>
      </w:r>
      <w:r w:rsidRPr="0074587B" w:rsidR="00C26820">
        <w:t>to institute</w:t>
      </w:r>
      <w:r w:rsidRPr="0074587B" w:rsidR="007B4F2A">
        <w:t xml:space="preserve"> </w:t>
      </w:r>
      <w:r w:rsidRPr="0074587B" w:rsidR="00DB1EF2">
        <w:t xml:space="preserve">criminal </w:t>
      </w:r>
      <w:r w:rsidRPr="0074587B" w:rsidR="007B4F2A">
        <w:t xml:space="preserve">proceedings </w:t>
      </w:r>
      <w:r w:rsidRPr="0074587B" w:rsidR="00DB1EF2">
        <w:t>against the officers who had participated in the applicant</w:t>
      </w:r>
      <w:r w:rsidRPr="0074587B" w:rsidR="0074587B">
        <w:t>’</w:t>
      </w:r>
      <w:r w:rsidRPr="0074587B" w:rsidR="00DB1EF2">
        <w:t>s arrest</w:t>
      </w:r>
      <w:r w:rsidRPr="0074587B" w:rsidR="00507677">
        <w:t>,</w:t>
      </w:r>
      <w:r w:rsidRPr="0074587B" w:rsidR="00DB1EF2">
        <w:t xml:space="preserve"> in the absence of constituent elements of a crime in their actions.</w:t>
      </w:r>
    </w:p>
    <w:p w:rsidRPr="0074587B" w:rsidR="00E9392C" w:rsidP="0074587B" w:rsidRDefault="00084EB1">
      <w:pPr>
        <w:pStyle w:val="ECHRPara"/>
      </w:pPr>
      <w:r w:rsidRPr="0074587B">
        <w:fldChar w:fldCharType="begin"/>
      </w:r>
      <w:r w:rsidRPr="0074587B">
        <w:instrText xml:space="preserve"> SEQ level0 \*arabic </w:instrText>
      </w:r>
      <w:r w:rsidRPr="0074587B">
        <w:fldChar w:fldCharType="separate"/>
      </w:r>
      <w:r w:rsidRPr="0074587B" w:rsidR="0074587B">
        <w:rPr>
          <w:noProof/>
        </w:rPr>
        <w:t>89</w:t>
      </w:r>
      <w:r w:rsidRPr="0074587B">
        <w:fldChar w:fldCharType="end"/>
      </w:r>
      <w:r w:rsidRPr="0074587B">
        <w:t>.  The Court further observes that, following communication of this complaint to the respondent Government</w:t>
      </w:r>
      <w:r w:rsidRPr="0074587B" w:rsidR="00060F75">
        <w:t xml:space="preserve">, </w:t>
      </w:r>
      <w:r w:rsidRPr="0074587B" w:rsidR="00E9392C">
        <w:t xml:space="preserve">in December 2012 the decision of 17 April 2006 was set aside and criminal proceedings were instituted </w:t>
      </w:r>
      <w:r w:rsidRPr="0074587B" w:rsidR="00402893">
        <w:t>by the Sverdlovskiy District Investigation Department of the Investigati</w:t>
      </w:r>
      <w:r w:rsidRPr="0074587B" w:rsidR="006D4302">
        <w:t>on</w:t>
      </w:r>
      <w:r w:rsidRPr="0074587B" w:rsidR="00402893">
        <w:t xml:space="preserve"> Committee in Perm </w:t>
      </w:r>
      <w:r w:rsidRPr="0074587B" w:rsidR="00E9392C">
        <w:t>under Article 286 § 3 (a) of the Criminal Code of the Russian Federation</w:t>
      </w:r>
      <w:r w:rsidRPr="0074587B" w:rsidR="00507737">
        <w:t xml:space="preserve"> (abuse of power with the use of violence), some six years and </w:t>
      </w:r>
      <w:r w:rsidRPr="0074587B" w:rsidR="004B6054">
        <w:t xml:space="preserve">eight </w:t>
      </w:r>
      <w:r w:rsidRPr="0074587B" w:rsidR="00507737">
        <w:t xml:space="preserve">months </w:t>
      </w:r>
      <w:r w:rsidRPr="0074587B" w:rsidR="00E9392C">
        <w:t>after the alleged instance o</w:t>
      </w:r>
      <w:r w:rsidRPr="0074587B" w:rsidR="00C42940">
        <w:t>f ill-treatment</w:t>
      </w:r>
      <w:r w:rsidRPr="0074587B" w:rsidR="00E9392C">
        <w:t>.</w:t>
      </w:r>
    </w:p>
    <w:p w:rsidRPr="0074587B" w:rsidR="002B712E" w:rsidP="0074587B" w:rsidRDefault="002B712E">
      <w:pPr>
        <w:pStyle w:val="ECHRPara"/>
      </w:pPr>
      <w:r w:rsidRPr="0074587B">
        <w:fldChar w:fldCharType="begin"/>
      </w:r>
      <w:r w:rsidRPr="0074587B">
        <w:instrText xml:space="preserve"> SEQ level0 \*arabic </w:instrText>
      </w:r>
      <w:r w:rsidRPr="0074587B">
        <w:fldChar w:fldCharType="separate"/>
      </w:r>
      <w:r w:rsidRPr="0074587B" w:rsidR="0074587B">
        <w:rPr>
          <w:noProof/>
        </w:rPr>
        <w:t>90</w:t>
      </w:r>
      <w:r w:rsidRPr="0074587B">
        <w:fldChar w:fldCharType="end"/>
      </w:r>
      <w:r w:rsidRPr="0074587B">
        <w:t xml:space="preserve">.  The Court found in </w:t>
      </w:r>
      <w:r w:rsidRPr="0074587B">
        <w:rPr>
          <w:i/>
        </w:rPr>
        <w:t>Lyapin v. Russia</w:t>
      </w:r>
      <w:r w:rsidRPr="0074587B">
        <w:t xml:space="preserve"> that in cases of credible allegations of treatment proscribed under Article 3 of the Convention it was incumbent on the authorities to open a criminal case and conduct an investigation, a “pre-investigation inquiry” alone not being capable of meeting the requirements of effective investigation under Article 3. It held that the mere fact of </w:t>
      </w:r>
      <w:r w:rsidRPr="0074587B" w:rsidR="00CF4843">
        <w:t xml:space="preserve">refusal by </w:t>
      </w:r>
      <w:r w:rsidRPr="0074587B">
        <w:t>the investigating authority to open a criminal investigation into credible allegations of serious ill</w:t>
      </w:r>
      <w:r w:rsidRPr="0074587B">
        <w:noBreakHyphen/>
        <w:t>treatment in police custody was indicative of the State</w:t>
      </w:r>
      <w:r w:rsidRPr="0074587B" w:rsidR="0074587B">
        <w:t>’</w:t>
      </w:r>
      <w:r w:rsidRPr="0074587B">
        <w:t xml:space="preserve">s failure to comply with its obligation under Article 3 to carry out an effective investigation (see </w:t>
      </w:r>
      <w:r w:rsidRPr="0074587B">
        <w:rPr>
          <w:i/>
        </w:rPr>
        <w:t>Lyapin v. Russia</w:t>
      </w:r>
      <w:r w:rsidRPr="0074587B">
        <w:t>, no. 46956/09, §§ 128-40, 24 July 2014).</w:t>
      </w:r>
    </w:p>
    <w:p w:rsidRPr="0074587B" w:rsidR="006412E6" w:rsidP="0074587B" w:rsidRDefault="002B712E">
      <w:pPr>
        <w:pStyle w:val="ECHRPara"/>
      </w:pPr>
      <w:r w:rsidRPr="0074587B">
        <w:fldChar w:fldCharType="begin"/>
      </w:r>
      <w:r w:rsidRPr="0074587B">
        <w:instrText xml:space="preserve"> SEQ level0 \*arabic </w:instrText>
      </w:r>
      <w:r w:rsidRPr="0074587B">
        <w:fldChar w:fldCharType="separate"/>
      </w:r>
      <w:r w:rsidRPr="0074587B" w:rsidR="0074587B">
        <w:rPr>
          <w:noProof/>
        </w:rPr>
        <w:t>91</w:t>
      </w:r>
      <w:r w:rsidRPr="0074587B">
        <w:fldChar w:fldCharType="end"/>
      </w:r>
      <w:r w:rsidRPr="0074587B">
        <w:t>.  </w:t>
      </w:r>
      <w:r w:rsidRPr="0074587B" w:rsidR="00402893">
        <w:t xml:space="preserve">The above findings are fully applicable to the present case. On the facts, the Court notes that the data which the district investigation department assessed as sufficient for opening a criminal case on </w:t>
      </w:r>
      <w:r w:rsidRPr="0074587B" w:rsidR="004B6054">
        <w:t>12 December 2012 w</w:t>
      </w:r>
      <w:r w:rsidRPr="0074587B" w:rsidR="00402893">
        <w:t>ere in that department</w:t>
      </w:r>
      <w:r w:rsidRPr="0074587B" w:rsidR="0074587B">
        <w:t>’</w:t>
      </w:r>
      <w:r w:rsidRPr="0074587B" w:rsidR="00402893">
        <w:t>s hands shortly after the applicant</w:t>
      </w:r>
      <w:r w:rsidRPr="0074587B" w:rsidR="0074587B">
        <w:t>’</w:t>
      </w:r>
      <w:r w:rsidRPr="0074587B" w:rsidR="00402893">
        <w:t>s ill</w:t>
      </w:r>
      <w:r w:rsidRPr="0074587B" w:rsidR="00402893">
        <w:noBreakHyphen/>
        <w:t xml:space="preserve">treatment. Hence, nothing can explain the </w:t>
      </w:r>
      <w:r w:rsidRPr="0074587B" w:rsidR="004B6054">
        <w:t xml:space="preserve">six years </w:t>
      </w:r>
      <w:r w:rsidRPr="0074587B" w:rsidR="00CF4843">
        <w:t xml:space="preserve">and </w:t>
      </w:r>
      <w:r w:rsidRPr="0074587B" w:rsidR="004B6054">
        <w:t>eight months</w:t>
      </w:r>
      <w:r w:rsidRPr="0074587B" w:rsidR="0074587B">
        <w:t>’</w:t>
      </w:r>
      <w:r w:rsidRPr="0074587B" w:rsidR="004B6054">
        <w:t xml:space="preserve"> </w:t>
      </w:r>
      <w:r w:rsidRPr="0074587B" w:rsidR="00402893">
        <w:t>delay in commencing the criminal investigation into the applicant</w:t>
      </w:r>
      <w:r w:rsidRPr="0074587B" w:rsidR="0074587B">
        <w:t>’</w:t>
      </w:r>
      <w:r w:rsidRPr="0074587B" w:rsidR="00402893">
        <w:t xml:space="preserve">s complaint. The Court considers that such a </w:t>
      </w:r>
      <w:r w:rsidRPr="0074587B" w:rsidR="00FE065D">
        <w:t xml:space="preserve">significant </w:t>
      </w:r>
      <w:r w:rsidRPr="0074587B" w:rsidR="00402893">
        <w:t xml:space="preserve">delay could not but have had a significant adverse impact on the investigation, </w:t>
      </w:r>
      <w:r w:rsidRPr="0074587B" w:rsidR="00CF4843">
        <w:t xml:space="preserve">as it would have </w:t>
      </w:r>
      <w:r w:rsidRPr="0074587B" w:rsidR="00402893">
        <w:t>considerably undermin</w:t>
      </w:r>
      <w:r w:rsidRPr="0074587B" w:rsidR="00CF4843">
        <w:t>ed</w:t>
      </w:r>
      <w:r w:rsidRPr="0074587B" w:rsidR="00402893">
        <w:t xml:space="preserve"> the investigating authority</w:t>
      </w:r>
      <w:r w:rsidRPr="0074587B" w:rsidR="0074587B">
        <w:t>’</w:t>
      </w:r>
      <w:r w:rsidRPr="0074587B" w:rsidR="00402893">
        <w:t>s ability to secure the evidence concerning the alleged ill</w:t>
      </w:r>
      <w:r w:rsidRPr="0074587B" w:rsidR="00402893">
        <w:noBreakHyphen/>
        <w:t xml:space="preserve">treatment (see </w:t>
      </w:r>
      <w:r w:rsidRPr="0074587B" w:rsidR="00A070A9">
        <w:rPr>
          <w:i/>
          <w:lang w:val="pt-PT"/>
        </w:rPr>
        <w:t xml:space="preserve">Manzhos v. </w:t>
      </w:r>
      <w:r w:rsidRPr="0074587B" w:rsidR="00A070A9">
        <w:rPr>
          <w:i/>
        </w:rPr>
        <w:t>Russia</w:t>
      </w:r>
      <w:r w:rsidRPr="0074587B" w:rsidR="00A070A9">
        <w:rPr>
          <w:lang w:val="pt-PT"/>
        </w:rPr>
        <w:t>, no. 64752/09, § </w:t>
      </w:r>
      <w:r w:rsidRPr="0074587B" w:rsidR="009B22D3">
        <w:rPr>
          <w:lang w:val="pt-PT"/>
        </w:rPr>
        <w:t>40</w:t>
      </w:r>
      <w:r w:rsidRPr="0074587B" w:rsidR="00A070A9">
        <w:rPr>
          <w:lang w:val="pt-PT"/>
        </w:rPr>
        <w:t>, 24</w:t>
      </w:r>
      <w:r w:rsidRPr="0074587B" w:rsidR="009B22D3">
        <w:rPr>
          <w:lang w:val="pt-PT"/>
        </w:rPr>
        <w:t> </w:t>
      </w:r>
      <w:r w:rsidRPr="0074587B" w:rsidR="00A070A9">
        <w:t>May</w:t>
      </w:r>
      <w:r w:rsidRPr="0074587B" w:rsidR="00A070A9">
        <w:rPr>
          <w:lang w:val="pt-PT"/>
        </w:rPr>
        <w:t xml:space="preserve"> 2016, </w:t>
      </w:r>
      <w:r w:rsidRPr="0074587B" w:rsidR="00A070A9">
        <w:t>with</w:t>
      </w:r>
      <w:r w:rsidRPr="0074587B" w:rsidR="00A070A9">
        <w:rPr>
          <w:lang w:val="pt-PT"/>
        </w:rPr>
        <w:t xml:space="preserve"> </w:t>
      </w:r>
      <w:r w:rsidRPr="0074587B" w:rsidR="00A070A9">
        <w:t>further</w:t>
      </w:r>
      <w:r w:rsidRPr="0074587B" w:rsidR="00A070A9">
        <w:rPr>
          <w:lang w:val="pt-PT"/>
        </w:rPr>
        <w:t xml:space="preserve"> </w:t>
      </w:r>
      <w:r w:rsidRPr="0074587B" w:rsidR="00A070A9">
        <w:t>references</w:t>
      </w:r>
      <w:r w:rsidRPr="0074587B" w:rsidR="00A070A9">
        <w:rPr>
          <w:lang w:val="pt-PT"/>
        </w:rPr>
        <w:t>).</w:t>
      </w:r>
      <w:r w:rsidRPr="0074587B" w:rsidR="00272B6F">
        <w:rPr>
          <w:lang w:val="pt-PT"/>
        </w:rPr>
        <w:t xml:space="preserve"> </w:t>
      </w:r>
      <w:r w:rsidRPr="0074587B" w:rsidR="0086363D">
        <w:rPr>
          <w:lang w:val="pt-PT"/>
        </w:rPr>
        <w:t xml:space="preserve">It </w:t>
      </w:r>
      <w:r w:rsidRPr="0074587B" w:rsidR="0086363D">
        <w:t>rendered</w:t>
      </w:r>
      <w:r w:rsidRPr="0074587B" w:rsidR="0086363D">
        <w:rPr>
          <w:lang w:val="pt-PT"/>
        </w:rPr>
        <w:t xml:space="preserve"> </w:t>
      </w:r>
      <w:r w:rsidRPr="0074587B" w:rsidR="00272B6F">
        <w:t>impossible</w:t>
      </w:r>
      <w:r w:rsidRPr="0074587B" w:rsidR="00272B6F">
        <w:rPr>
          <w:lang w:val="pt-PT"/>
        </w:rPr>
        <w:t xml:space="preserve">, in particular, </w:t>
      </w:r>
      <w:r w:rsidRPr="0074587B" w:rsidR="0086363D">
        <w:t>determination</w:t>
      </w:r>
      <w:r w:rsidRPr="0074587B" w:rsidR="0086363D">
        <w:rPr>
          <w:lang w:val="pt-PT"/>
        </w:rPr>
        <w:t xml:space="preserve"> of </w:t>
      </w:r>
      <w:r w:rsidRPr="0074587B" w:rsidR="0086363D">
        <w:t>the</w:t>
      </w:r>
      <w:r w:rsidRPr="0074587B" w:rsidR="0086363D">
        <w:rPr>
          <w:lang w:val="pt-PT"/>
        </w:rPr>
        <w:t xml:space="preserve"> </w:t>
      </w:r>
      <w:r w:rsidRPr="0074587B" w:rsidR="00272B6F">
        <w:t>origin</w:t>
      </w:r>
      <w:r w:rsidRPr="0074587B" w:rsidR="00272B6F">
        <w:rPr>
          <w:lang w:val="pt-PT"/>
        </w:rPr>
        <w:t xml:space="preserve"> of </w:t>
      </w:r>
      <w:r w:rsidRPr="0074587B" w:rsidR="00272B6F">
        <w:t>the</w:t>
      </w:r>
      <w:r w:rsidRPr="0074587B" w:rsidR="00272B6F">
        <w:rPr>
          <w:lang w:val="pt-PT"/>
        </w:rPr>
        <w:t xml:space="preserve"> </w:t>
      </w:r>
      <w:r w:rsidRPr="0074587B" w:rsidR="00272B6F">
        <w:t>applicant</w:t>
      </w:r>
      <w:r w:rsidRPr="0074587B" w:rsidR="0074587B">
        <w:t>’</w:t>
      </w:r>
      <w:r w:rsidRPr="0074587B" w:rsidR="00272B6F">
        <w:t>s</w:t>
      </w:r>
      <w:r w:rsidRPr="0074587B" w:rsidR="00272B6F">
        <w:rPr>
          <w:lang w:val="pt-PT"/>
        </w:rPr>
        <w:t xml:space="preserve"> injuries </w:t>
      </w:r>
      <w:r w:rsidRPr="0074587B" w:rsidR="00272B6F">
        <w:t>and</w:t>
      </w:r>
      <w:r w:rsidRPr="0074587B" w:rsidR="00272B6F">
        <w:rPr>
          <w:lang w:val="pt-PT"/>
        </w:rPr>
        <w:t xml:space="preserve"> </w:t>
      </w:r>
      <w:r w:rsidRPr="0074587B" w:rsidR="00272B6F">
        <w:t>the</w:t>
      </w:r>
      <w:r w:rsidRPr="0074587B" w:rsidR="00272B6F">
        <w:rPr>
          <w:lang w:val="pt-PT"/>
        </w:rPr>
        <w:t xml:space="preserve"> time </w:t>
      </w:r>
      <w:r w:rsidRPr="0074587B" w:rsidR="00CF4843">
        <w:t>they</w:t>
      </w:r>
      <w:r w:rsidRPr="0074587B" w:rsidR="00CF4843">
        <w:rPr>
          <w:lang w:val="pt-PT"/>
        </w:rPr>
        <w:t xml:space="preserve"> </w:t>
      </w:r>
      <w:r w:rsidRPr="0074587B" w:rsidR="00CF4843">
        <w:t>were</w:t>
      </w:r>
      <w:r w:rsidRPr="0074587B" w:rsidR="00CF4843">
        <w:rPr>
          <w:lang w:val="pt-PT"/>
        </w:rPr>
        <w:t xml:space="preserve"> </w:t>
      </w:r>
      <w:r w:rsidRPr="0074587B" w:rsidR="00CF4843">
        <w:t>inflicted</w:t>
      </w:r>
      <w:r w:rsidRPr="0074587B" w:rsidR="00272B6F">
        <w:rPr>
          <w:lang w:val="pt-PT"/>
        </w:rPr>
        <w:t xml:space="preserve"> (</w:t>
      </w:r>
      <w:r w:rsidRPr="0074587B" w:rsidR="00272B6F">
        <w:t>see</w:t>
      </w:r>
      <w:r w:rsidRPr="0074587B" w:rsidR="00272B6F">
        <w:rPr>
          <w:lang w:val="pt-PT"/>
        </w:rPr>
        <w:t xml:space="preserve"> </w:t>
      </w:r>
      <w:r w:rsidRPr="0074587B" w:rsidR="00272B6F">
        <w:t>paragraphs</w:t>
      </w:r>
      <w:r w:rsidRPr="0074587B" w:rsidR="00272B6F">
        <w:rPr>
          <w:lang w:val="pt-PT"/>
        </w:rPr>
        <w:t xml:space="preserve"> </w:t>
      </w:r>
      <w:r w:rsidRPr="0074587B" w:rsidR="00272B6F">
        <w:fldChar w:fldCharType="begin"/>
      </w:r>
      <w:r w:rsidRPr="0074587B" w:rsidR="00272B6F">
        <w:instrText xml:space="preserve"> REF p39 \h </w:instrText>
      </w:r>
      <w:r w:rsidRPr="0074587B" w:rsidR="00272B6F">
        <w:fldChar w:fldCharType="separate"/>
      </w:r>
      <w:r w:rsidRPr="0074587B" w:rsidR="0074587B">
        <w:rPr>
          <w:noProof/>
        </w:rPr>
        <w:t>42</w:t>
      </w:r>
      <w:r w:rsidRPr="0074587B" w:rsidR="00272B6F">
        <w:rPr>
          <w:lang w:val="pt-PT"/>
        </w:rPr>
        <w:fldChar w:fldCharType="end"/>
      </w:r>
      <w:r w:rsidRPr="0074587B" w:rsidR="00272B6F">
        <w:rPr>
          <w:lang w:val="pt-PT"/>
        </w:rPr>
        <w:t xml:space="preserve"> </w:t>
      </w:r>
      <w:r w:rsidRPr="0074587B" w:rsidR="00272B6F">
        <w:t>and</w:t>
      </w:r>
      <w:r w:rsidRPr="0074587B" w:rsidR="00272B6F">
        <w:rPr>
          <w:lang w:val="pt-PT"/>
        </w:rPr>
        <w:t xml:space="preserve"> </w:t>
      </w:r>
      <w:r w:rsidRPr="0074587B" w:rsidR="00272B6F">
        <w:fldChar w:fldCharType="begin"/>
      </w:r>
      <w:r w:rsidRPr="0074587B" w:rsidR="00272B6F">
        <w:instrText xml:space="preserve"> REF p41 \h </w:instrText>
      </w:r>
      <w:r w:rsidRPr="0074587B" w:rsidR="00272B6F">
        <w:fldChar w:fldCharType="separate"/>
      </w:r>
      <w:r w:rsidRPr="0074587B" w:rsidR="0074587B">
        <w:rPr>
          <w:noProof/>
        </w:rPr>
        <w:t>44</w:t>
      </w:r>
      <w:r w:rsidRPr="0074587B" w:rsidR="00272B6F">
        <w:rPr>
          <w:lang w:val="pt-PT"/>
        </w:rPr>
        <w:fldChar w:fldCharType="end"/>
      </w:r>
      <w:r w:rsidRPr="0074587B" w:rsidR="00272B6F">
        <w:rPr>
          <w:lang w:val="pt-PT"/>
        </w:rPr>
        <w:t xml:space="preserve"> </w:t>
      </w:r>
      <w:r w:rsidRPr="0074587B" w:rsidR="00272B6F">
        <w:t>above</w:t>
      </w:r>
      <w:r w:rsidRPr="0074587B" w:rsidR="0021487E">
        <w:t xml:space="preserve">), which led to the termination of the criminal proceedings </w:t>
      </w:r>
      <w:r w:rsidRPr="0074587B" w:rsidR="001008F0">
        <w:t xml:space="preserve">on 12 June 2013 </w:t>
      </w:r>
      <w:r w:rsidRPr="0074587B" w:rsidR="0021487E">
        <w:t>with an inconclusive finding that the applicant</w:t>
      </w:r>
      <w:r w:rsidRPr="0074587B" w:rsidR="0074587B">
        <w:t>’</w:t>
      </w:r>
      <w:r w:rsidRPr="0074587B" w:rsidR="0021487E">
        <w:t>s injuries might have been caused during the applicant</w:t>
      </w:r>
      <w:r w:rsidRPr="0074587B" w:rsidR="0074587B">
        <w:t>’</w:t>
      </w:r>
      <w:r w:rsidRPr="0074587B" w:rsidR="0021487E">
        <w:t>s arrest on 18 March 2006 as a result of lawful use of force by the police</w:t>
      </w:r>
      <w:r w:rsidRPr="0074587B" w:rsidR="00CF4843">
        <w:t>,</w:t>
      </w:r>
      <w:r w:rsidRPr="0074587B" w:rsidR="0021487E">
        <w:t xml:space="preserve"> or under other circumstances prior to the arrest (see paragraphs </w:t>
      </w:r>
      <w:r w:rsidRPr="0074587B" w:rsidR="0021487E">
        <w:fldChar w:fldCharType="begin"/>
      </w:r>
      <w:r w:rsidRPr="0074587B" w:rsidR="0021487E">
        <w:instrText xml:space="preserve"> REF para42 \h </w:instrText>
      </w:r>
      <w:r w:rsidRPr="0074587B" w:rsidR="0021487E">
        <w:fldChar w:fldCharType="separate"/>
      </w:r>
      <w:r w:rsidRPr="0074587B" w:rsidR="0074587B">
        <w:rPr>
          <w:noProof/>
        </w:rPr>
        <w:t>45</w:t>
      </w:r>
      <w:r w:rsidRPr="0074587B" w:rsidR="0021487E">
        <w:fldChar w:fldCharType="end"/>
      </w:r>
      <w:r w:rsidRPr="0074587B" w:rsidR="0021487E">
        <w:t>-</w:t>
      </w:r>
      <w:r w:rsidRPr="0074587B" w:rsidR="0021487E">
        <w:fldChar w:fldCharType="begin"/>
      </w:r>
      <w:r w:rsidRPr="0074587B" w:rsidR="0021487E">
        <w:instrText xml:space="preserve"> REF para43 \h </w:instrText>
      </w:r>
      <w:r w:rsidRPr="0074587B" w:rsidR="0021487E">
        <w:fldChar w:fldCharType="separate"/>
      </w:r>
      <w:r w:rsidRPr="0074587B" w:rsidR="0074587B">
        <w:rPr>
          <w:noProof/>
        </w:rPr>
        <w:t>46</w:t>
      </w:r>
      <w:r w:rsidRPr="0074587B" w:rsidR="0021487E">
        <w:fldChar w:fldCharType="end"/>
      </w:r>
      <w:r w:rsidRPr="0074587B" w:rsidR="0021487E">
        <w:t xml:space="preserve"> above).</w:t>
      </w:r>
    </w:p>
    <w:bookmarkStart w:name="para88" w:id="44"/>
    <w:p w:rsidRPr="0074587B" w:rsidR="002B441F" w:rsidP="0074587B" w:rsidRDefault="001008F0">
      <w:pPr>
        <w:pStyle w:val="ECHRPara"/>
        <w:rPr>
          <w:lang w:val="en-US"/>
        </w:rPr>
      </w:pPr>
      <w:r w:rsidRPr="0074587B">
        <w:fldChar w:fldCharType="begin"/>
      </w:r>
      <w:r w:rsidRPr="0074587B">
        <w:instrText xml:space="preserve"> SEQ level0 \*arabic </w:instrText>
      </w:r>
      <w:r w:rsidRPr="0074587B">
        <w:fldChar w:fldCharType="separate"/>
      </w:r>
      <w:r w:rsidRPr="0074587B" w:rsidR="0074587B">
        <w:rPr>
          <w:noProof/>
        </w:rPr>
        <w:t>92</w:t>
      </w:r>
      <w:r w:rsidRPr="0074587B">
        <w:fldChar w:fldCharType="end"/>
      </w:r>
      <w:bookmarkEnd w:id="44"/>
      <w:r w:rsidRPr="0074587B">
        <w:t>.  </w:t>
      </w:r>
      <w:r w:rsidRPr="0074587B" w:rsidR="002B441F">
        <w:t xml:space="preserve">Having regard to the foregoing, the Court </w:t>
      </w:r>
      <w:r w:rsidRPr="0074587B" w:rsidR="002B441F">
        <w:rPr>
          <w:lang w:val="en-US"/>
        </w:rPr>
        <w:t>finds that the significant delay in opening the criminal case and commencing a full criminal investigation into the applicant</w:t>
      </w:r>
      <w:r w:rsidRPr="0074587B" w:rsidR="0074587B">
        <w:rPr>
          <w:lang w:val="en-US"/>
        </w:rPr>
        <w:t>’</w:t>
      </w:r>
      <w:r w:rsidRPr="0074587B" w:rsidR="002B441F">
        <w:rPr>
          <w:lang w:val="en-US"/>
        </w:rPr>
        <w:t>s credible allegation of ill-treatment at the hands of the police, disclosing elements of a criminal offence, show that the authorities failed in their obligation to conduct an effective investigation of the applicant</w:t>
      </w:r>
      <w:r w:rsidRPr="0074587B" w:rsidR="0074587B">
        <w:rPr>
          <w:lang w:val="en-US"/>
        </w:rPr>
        <w:t>’</w:t>
      </w:r>
      <w:r w:rsidRPr="0074587B" w:rsidR="002B441F">
        <w:rPr>
          <w:lang w:val="en-US"/>
        </w:rPr>
        <w:t>s allegations of ill-treatment.</w:t>
      </w:r>
    </w:p>
    <w:p w:rsidRPr="0074587B" w:rsidR="002B441F" w:rsidP="0074587B" w:rsidRDefault="002B441F">
      <w:pPr>
        <w:pStyle w:val="ECHRPara"/>
        <w:rPr>
          <w:lang w:val="en-US"/>
        </w:rPr>
      </w:pPr>
      <w:r w:rsidRPr="0074587B">
        <w:rPr>
          <w:lang w:val="en-US"/>
        </w:rPr>
        <w:fldChar w:fldCharType="begin"/>
      </w:r>
      <w:r w:rsidRPr="0074587B">
        <w:rPr>
          <w:lang w:val="en-US"/>
        </w:rPr>
        <w:instrText xml:space="preserve"> SEQ level0 \*arabic </w:instrText>
      </w:r>
      <w:r w:rsidRPr="0074587B">
        <w:rPr>
          <w:lang w:val="en-US"/>
        </w:rPr>
        <w:fldChar w:fldCharType="separate"/>
      </w:r>
      <w:r w:rsidRPr="0074587B" w:rsidR="0074587B">
        <w:rPr>
          <w:noProof/>
          <w:lang w:val="en-US"/>
        </w:rPr>
        <w:t>93</w:t>
      </w:r>
      <w:r w:rsidRPr="0074587B">
        <w:rPr>
          <w:lang w:val="en-US"/>
        </w:rPr>
        <w:fldChar w:fldCharType="end"/>
      </w:r>
      <w:r w:rsidRPr="0074587B">
        <w:rPr>
          <w:lang w:val="en-US"/>
        </w:rPr>
        <w:t>.  Accordingly, there has been a violation of Article 3 of the Convention under its procedural head.</w:t>
      </w:r>
    </w:p>
    <w:p w:rsidRPr="0074587B" w:rsidR="006412E6" w:rsidP="0074587B" w:rsidRDefault="000E4CCE">
      <w:pPr>
        <w:pStyle w:val="ECHRHeading4"/>
        <w:rPr>
          <w:lang w:val="en-US"/>
        </w:rPr>
      </w:pPr>
      <w:r w:rsidRPr="0074587B">
        <w:rPr>
          <w:lang w:val="en-US"/>
        </w:rPr>
        <w:t>(b)  The applicant</w:t>
      </w:r>
      <w:r w:rsidRPr="0074587B" w:rsidR="0074587B">
        <w:rPr>
          <w:lang w:val="en-US"/>
        </w:rPr>
        <w:t>’</w:t>
      </w:r>
      <w:r w:rsidRPr="0074587B">
        <w:rPr>
          <w:lang w:val="en-US"/>
        </w:rPr>
        <w:t>s ill-treatment</w:t>
      </w:r>
    </w:p>
    <w:p w:rsidRPr="0074587B" w:rsidR="000E4CCE" w:rsidP="0074587B" w:rsidRDefault="000E4CCE">
      <w:pPr>
        <w:pStyle w:val="ECHRPara"/>
        <w:rPr>
          <w:lang w:val="en-US"/>
        </w:rPr>
      </w:pPr>
      <w:r w:rsidRPr="0074587B">
        <w:rPr>
          <w:lang w:val="en-US"/>
        </w:rPr>
        <w:fldChar w:fldCharType="begin"/>
      </w:r>
      <w:r w:rsidRPr="0074587B">
        <w:rPr>
          <w:lang w:val="en-US"/>
        </w:rPr>
        <w:instrText xml:space="preserve"> SEQ level0 \*arabic </w:instrText>
      </w:r>
      <w:r w:rsidRPr="0074587B">
        <w:rPr>
          <w:lang w:val="en-US"/>
        </w:rPr>
        <w:fldChar w:fldCharType="separate"/>
      </w:r>
      <w:r w:rsidRPr="0074587B" w:rsidR="0074587B">
        <w:rPr>
          <w:noProof/>
          <w:lang w:val="en-US"/>
        </w:rPr>
        <w:t>94</w:t>
      </w:r>
      <w:r w:rsidRPr="0074587B">
        <w:rPr>
          <w:lang w:val="en-US"/>
        </w:rPr>
        <w:fldChar w:fldCharType="end"/>
      </w:r>
      <w:r w:rsidRPr="0074587B">
        <w:rPr>
          <w:lang w:val="en-US"/>
        </w:rPr>
        <w:t>.  </w:t>
      </w:r>
      <w:r w:rsidRPr="0074587B">
        <w:t xml:space="preserve">The Court observes that at 11.30 p.m. on 18 March 2006 the applicant was arrested. He alleged </w:t>
      </w:r>
      <w:r w:rsidRPr="0074587B" w:rsidR="00CF4843">
        <w:t>that he had been</w:t>
      </w:r>
      <w:r w:rsidRPr="0074587B" w:rsidR="00994BC4">
        <w:t xml:space="preserve"> subjected to ill</w:t>
      </w:r>
      <w:r w:rsidRPr="0074587B" w:rsidR="00994BC4">
        <w:noBreakHyphen/>
      </w:r>
      <w:r w:rsidRPr="0074587B">
        <w:t xml:space="preserve">treatment by </w:t>
      </w:r>
      <w:r w:rsidRPr="0074587B" w:rsidR="0061701B">
        <w:t xml:space="preserve">police </w:t>
      </w:r>
      <w:r w:rsidRPr="0074587B">
        <w:t xml:space="preserve">officers </w:t>
      </w:r>
      <w:r w:rsidRPr="0074587B" w:rsidR="00CF4843">
        <w:t xml:space="preserve">carrying out </w:t>
      </w:r>
      <w:r w:rsidRPr="0074587B">
        <w:t xml:space="preserve">his arrest. On 19 March 2006, several hours after </w:t>
      </w:r>
      <w:r w:rsidRPr="0074587B" w:rsidR="00CD326D">
        <w:t xml:space="preserve">the </w:t>
      </w:r>
      <w:r w:rsidRPr="0074587B">
        <w:t xml:space="preserve">arrest, upon his admission to the detention facility the applicant was found to have abrasions and haematomas up to four cm in diameter </w:t>
      </w:r>
      <w:r w:rsidRPr="0074587B" w:rsidR="00CF4843">
        <w:t xml:space="preserve">on </w:t>
      </w:r>
      <w:r w:rsidRPr="0074587B">
        <w:t xml:space="preserve">his face, head, chest, back and hips, and morbidity </w:t>
      </w:r>
      <w:r w:rsidRPr="0074587B" w:rsidR="006D4302">
        <w:t xml:space="preserve">on </w:t>
      </w:r>
      <w:r w:rsidRPr="0074587B">
        <w:t>palpation of the ribs on the left. A preliminary diagnosis of fractured ribs was confirmed on the same day</w:t>
      </w:r>
      <w:r w:rsidRPr="0074587B" w:rsidR="005A5B00">
        <w:t>,</w:t>
      </w:r>
      <w:r w:rsidRPr="0074587B">
        <w:t xml:space="preserve"> after the applicant underwent an X-ray examination at the regional hospital (see paragraphs </w:t>
      </w:r>
      <w:r w:rsidRPr="0074587B">
        <w:fldChar w:fldCharType="begin"/>
      </w:r>
      <w:r w:rsidRPr="0074587B">
        <w:instrText xml:space="preserve"> REF para27 \h </w:instrText>
      </w:r>
      <w:r w:rsidRPr="0074587B">
        <w:fldChar w:fldCharType="separate"/>
      </w:r>
      <w:r w:rsidRPr="0074587B" w:rsidR="0074587B">
        <w:rPr>
          <w:noProof/>
        </w:rPr>
        <w:t>30</w:t>
      </w:r>
      <w:r w:rsidRPr="0074587B">
        <w:rPr>
          <w:lang w:val="en-US"/>
        </w:rPr>
        <w:fldChar w:fldCharType="end"/>
      </w:r>
      <w:r w:rsidRPr="0074587B">
        <w:t>-</w:t>
      </w:r>
      <w:r w:rsidRPr="0074587B">
        <w:fldChar w:fldCharType="begin"/>
      </w:r>
      <w:r w:rsidRPr="0074587B">
        <w:instrText xml:space="preserve"> REF para29 \h </w:instrText>
      </w:r>
      <w:r w:rsidRPr="0074587B">
        <w:fldChar w:fldCharType="separate"/>
      </w:r>
      <w:r w:rsidRPr="0074587B" w:rsidR="0074587B">
        <w:rPr>
          <w:noProof/>
        </w:rPr>
        <w:t>32</w:t>
      </w:r>
      <w:r w:rsidRPr="0074587B">
        <w:rPr>
          <w:lang w:val="en-US"/>
        </w:rPr>
        <w:fldChar w:fldCharType="end"/>
      </w:r>
      <w:r w:rsidRPr="0074587B">
        <w:t xml:space="preserve"> above). </w:t>
      </w:r>
      <w:r w:rsidRPr="0074587B" w:rsidR="00116AA2">
        <w:t xml:space="preserve">In the absence of any evidence </w:t>
      </w:r>
      <w:r w:rsidRPr="0074587B">
        <w:t xml:space="preserve">that the applicant had </w:t>
      </w:r>
      <w:r w:rsidRPr="0074587B" w:rsidR="001129E8">
        <w:t xml:space="preserve">received </w:t>
      </w:r>
      <w:r w:rsidRPr="0074587B">
        <w:t>those injuries before his arrest</w:t>
      </w:r>
      <w:r w:rsidRPr="0074587B" w:rsidR="009279E0">
        <w:t>,</w:t>
      </w:r>
      <w:r w:rsidRPr="0074587B" w:rsidR="00116AA2">
        <w:t xml:space="preserve"> t</w:t>
      </w:r>
      <w:r w:rsidRPr="0074587B">
        <w:t>he Government were required to provide a plausible explanation as to how those injuries could have been caused.</w:t>
      </w:r>
    </w:p>
    <w:p w:rsidRPr="0074587B" w:rsidR="00405579" w:rsidP="0074587B" w:rsidRDefault="00AA6C4B">
      <w:pPr>
        <w:pStyle w:val="ECHRPara"/>
      </w:pPr>
      <w:r w:rsidRPr="0074587B">
        <w:fldChar w:fldCharType="begin"/>
      </w:r>
      <w:r w:rsidRPr="0074587B">
        <w:instrText xml:space="preserve"> SEQ level0 \*arabic </w:instrText>
      </w:r>
      <w:r w:rsidRPr="0074587B">
        <w:fldChar w:fldCharType="separate"/>
      </w:r>
      <w:r w:rsidRPr="0074587B" w:rsidR="0074587B">
        <w:rPr>
          <w:noProof/>
        </w:rPr>
        <w:t>95</w:t>
      </w:r>
      <w:r w:rsidRPr="0074587B">
        <w:fldChar w:fldCharType="end"/>
      </w:r>
      <w:r w:rsidRPr="0074587B">
        <w:t>.  </w:t>
      </w:r>
      <w:r w:rsidRPr="0074587B" w:rsidR="009E688C">
        <w:t xml:space="preserve">The Government </w:t>
      </w:r>
      <w:r w:rsidRPr="0074587B" w:rsidR="00405579">
        <w:t xml:space="preserve">relied on </w:t>
      </w:r>
      <w:r w:rsidRPr="0074587B" w:rsidR="009E688C">
        <w:t xml:space="preserve">the conclusions of the investigating authorities to the effect that </w:t>
      </w:r>
      <w:r w:rsidRPr="0074587B" w:rsidR="00A2567F">
        <w:t>the</w:t>
      </w:r>
      <w:r w:rsidRPr="0074587B" w:rsidR="009A0BCC">
        <w:t xml:space="preserve"> </w:t>
      </w:r>
      <w:r w:rsidRPr="0074587B" w:rsidR="00405579">
        <w:t>applicant</w:t>
      </w:r>
      <w:r w:rsidRPr="0074587B" w:rsidR="0074587B">
        <w:t>’</w:t>
      </w:r>
      <w:r w:rsidRPr="0074587B" w:rsidR="00405579">
        <w:t xml:space="preserve">s </w:t>
      </w:r>
      <w:r w:rsidRPr="0074587B" w:rsidR="00A2567F">
        <w:t xml:space="preserve">injuries </w:t>
      </w:r>
      <w:r w:rsidRPr="0074587B" w:rsidR="00094E50">
        <w:t>might have been caused during the applicant</w:t>
      </w:r>
      <w:r w:rsidRPr="0074587B" w:rsidR="0074587B">
        <w:t>’</w:t>
      </w:r>
      <w:r w:rsidRPr="0074587B" w:rsidR="00094E50">
        <w:t xml:space="preserve">s arrest on 18 March 2006 as a result of lawful use of force by the police or under other circumstances prior to the arrest </w:t>
      </w:r>
      <w:r w:rsidRPr="0074587B" w:rsidR="00383F63">
        <w:t xml:space="preserve">(see paragraphs </w:t>
      </w:r>
      <w:r w:rsidRPr="0074587B" w:rsidR="00383F63">
        <w:fldChar w:fldCharType="begin"/>
      </w:r>
      <w:r w:rsidRPr="0074587B" w:rsidR="00383F63">
        <w:instrText xml:space="preserve"> REF para42 \h </w:instrText>
      </w:r>
      <w:r w:rsidRPr="0074587B" w:rsidR="00383F63">
        <w:fldChar w:fldCharType="separate"/>
      </w:r>
      <w:r w:rsidRPr="0074587B" w:rsidR="0074587B">
        <w:rPr>
          <w:noProof/>
        </w:rPr>
        <w:t>45</w:t>
      </w:r>
      <w:r w:rsidRPr="0074587B" w:rsidR="00383F63">
        <w:fldChar w:fldCharType="end"/>
      </w:r>
      <w:r w:rsidRPr="0074587B" w:rsidR="00383F63">
        <w:t>-</w:t>
      </w:r>
      <w:r w:rsidRPr="0074587B" w:rsidR="00383F63">
        <w:fldChar w:fldCharType="begin"/>
      </w:r>
      <w:r w:rsidRPr="0074587B" w:rsidR="00383F63">
        <w:instrText xml:space="preserve"> REF para43 \h </w:instrText>
      </w:r>
      <w:r w:rsidRPr="0074587B" w:rsidR="00383F63">
        <w:fldChar w:fldCharType="separate"/>
      </w:r>
      <w:r w:rsidRPr="0074587B" w:rsidR="0074587B">
        <w:rPr>
          <w:noProof/>
        </w:rPr>
        <w:t>46</w:t>
      </w:r>
      <w:r w:rsidRPr="0074587B" w:rsidR="00383F63">
        <w:fldChar w:fldCharType="end"/>
      </w:r>
      <w:r w:rsidRPr="0074587B" w:rsidR="00383F63">
        <w:t xml:space="preserve"> above).</w:t>
      </w:r>
    </w:p>
    <w:p w:rsidRPr="0074587B" w:rsidR="00E07832" w:rsidP="0074587B" w:rsidRDefault="00361AFE">
      <w:pPr>
        <w:pStyle w:val="ECHRPara"/>
      </w:pPr>
      <w:r w:rsidRPr="0074587B">
        <w:fldChar w:fldCharType="begin"/>
      </w:r>
      <w:r w:rsidRPr="0074587B">
        <w:instrText xml:space="preserve"> SEQ level0 \*arabic </w:instrText>
      </w:r>
      <w:r w:rsidRPr="0074587B">
        <w:fldChar w:fldCharType="separate"/>
      </w:r>
      <w:r w:rsidRPr="0074587B" w:rsidR="0074587B">
        <w:rPr>
          <w:noProof/>
        </w:rPr>
        <w:t>96</w:t>
      </w:r>
      <w:r w:rsidRPr="0074587B">
        <w:fldChar w:fldCharType="end"/>
      </w:r>
      <w:r w:rsidRPr="0074587B">
        <w:t>.  </w:t>
      </w:r>
      <w:r w:rsidRPr="0074587B" w:rsidR="007A3A21">
        <w:t>The Court</w:t>
      </w:r>
      <w:r w:rsidRPr="0074587B" w:rsidR="00E07832">
        <w:t xml:space="preserve"> notes, however, that the explanation provided by the domestic authorities </w:t>
      </w:r>
      <w:r w:rsidRPr="0074587B" w:rsidR="00D84C53">
        <w:t xml:space="preserve">is </w:t>
      </w:r>
      <w:r w:rsidRPr="0074587B" w:rsidR="009A77CD">
        <w:t>of a speculative nature</w:t>
      </w:r>
      <w:r w:rsidRPr="0074587B" w:rsidR="00D84C53">
        <w:t xml:space="preserve"> owing to the lack of </w:t>
      </w:r>
      <w:r w:rsidRPr="0074587B" w:rsidR="00E04161">
        <w:t>evidence</w:t>
      </w:r>
      <w:r w:rsidRPr="0074587B" w:rsidR="00D84C53">
        <w:t xml:space="preserve"> as to the exact </w:t>
      </w:r>
      <w:r w:rsidRPr="0074587B" w:rsidR="0067401C">
        <w:t>time and</w:t>
      </w:r>
      <w:r w:rsidRPr="0074587B" w:rsidR="00D84C53">
        <w:t xml:space="preserve"> </w:t>
      </w:r>
      <w:r w:rsidRPr="0074587B" w:rsidR="003E5A33">
        <w:t xml:space="preserve">origin </w:t>
      </w:r>
      <w:r w:rsidRPr="0074587B" w:rsidR="00D84C53">
        <w:t>of the applicant</w:t>
      </w:r>
      <w:r w:rsidRPr="0074587B" w:rsidR="0074587B">
        <w:t>’</w:t>
      </w:r>
      <w:r w:rsidRPr="0074587B" w:rsidR="00D84C53">
        <w:t>s injuries</w:t>
      </w:r>
      <w:r w:rsidRPr="0074587B" w:rsidR="00530102">
        <w:t xml:space="preserve"> and, therefore, </w:t>
      </w:r>
      <w:r w:rsidRPr="0074587B" w:rsidR="00D84C53">
        <w:t>lacks</w:t>
      </w:r>
      <w:r w:rsidRPr="0074587B" w:rsidR="009A77CD">
        <w:t xml:space="preserve"> </w:t>
      </w:r>
      <w:r w:rsidRPr="0074587B" w:rsidR="00D84C53">
        <w:t>the certainty required for it to be considered plausible.</w:t>
      </w:r>
    </w:p>
    <w:p w:rsidRPr="0074587B" w:rsidR="00453F25" w:rsidP="0074587B" w:rsidRDefault="00D84C53">
      <w:pPr>
        <w:pStyle w:val="ECHRPara"/>
      </w:pPr>
      <w:r w:rsidRPr="0074587B">
        <w:fldChar w:fldCharType="begin"/>
      </w:r>
      <w:r w:rsidRPr="0074587B">
        <w:instrText xml:space="preserve"> SEQ level0 \*arabic </w:instrText>
      </w:r>
      <w:r w:rsidRPr="0074587B">
        <w:fldChar w:fldCharType="separate"/>
      </w:r>
      <w:r w:rsidRPr="0074587B" w:rsidR="0074587B">
        <w:rPr>
          <w:noProof/>
        </w:rPr>
        <w:t>97</w:t>
      </w:r>
      <w:r w:rsidRPr="0074587B">
        <w:fldChar w:fldCharType="end"/>
      </w:r>
      <w:r w:rsidRPr="0074587B">
        <w:t>.  </w:t>
      </w:r>
      <w:r w:rsidRPr="0074587B" w:rsidR="00433388">
        <w:t>Given the speculative nature of the Government</w:t>
      </w:r>
      <w:r w:rsidRPr="0074587B" w:rsidR="0074587B">
        <w:t>’</w:t>
      </w:r>
      <w:r w:rsidRPr="0074587B" w:rsidR="00433388">
        <w:t>s explanation as to the cause of the applicant</w:t>
      </w:r>
      <w:r w:rsidRPr="0074587B" w:rsidR="0074587B">
        <w:t>’</w:t>
      </w:r>
      <w:r w:rsidRPr="0074587B" w:rsidR="00433388">
        <w:t>s injuries</w:t>
      </w:r>
      <w:r w:rsidRPr="0074587B" w:rsidR="005A5B00">
        <w:t>, and that the explanation was</w:t>
      </w:r>
      <w:r w:rsidRPr="0074587B" w:rsidR="00433388">
        <w:t xml:space="preserve"> provided as a result of </w:t>
      </w:r>
      <w:r w:rsidRPr="0074587B" w:rsidR="005A5B00">
        <w:t xml:space="preserve">a </w:t>
      </w:r>
      <w:r w:rsidRPr="0074587B" w:rsidR="00453F25">
        <w:t>domestic investigation which fel</w:t>
      </w:r>
      <w:r w:rsidRPr="0074587B" w:rsidR="00433388">
        <w:t xml:space="preserve">l short of the requirements of Article 3 of the Convention (see paragraph </w:t>
      </w:r>
      <w:r w:rsidRPr="0074587B" w:rsidR="00433388">
        <w:fldChar w:fldCharType="begin"/>
      </w:r>
      <w:r w:rsidRPr="0074587B" w:rsidR="00433388">
        <w:instrText xml:space="preserve"> REF para88 \h </w:instrText>
      </w:r>
      <w:r w:rsidRPr="0074587B" w:rsidR="00433388">
        <w:fldChar w:fldCharType="separate"/>
      </w:r>
      <w:r w:rsidRPr="0074587B" w:rsidR="0074587B">
        <w:rPr>
          <w:noProof/>
        </w:rPr>
        <w:t>92</w:t>
      </w:r>
      <w:r w:rsidRPr="0074587B" w:rsidR="00433388">
        <w:fldChar w:fldCharType="end"/>
      </w:r>
      <w:r w:rsidRPr="0074587B" w:rsidR="00433388">
        <w:t xml:space="preserve"> above), </w:t>
      </w:r>
      <w:r w:rsidRPr="0074587B" w:rsidR="00453F25">
        <w:t>the Court finds that the Government failed to discharge their burden of proof and produce evidence capable of casting doubt on the applicant</w:t>
      </w:r>
      <w:r w:rsidRPr="0074587B" w:rsidR="0074587B">
        <w:t>’</w:t>
      </w:r>
      <w:r w:rsidRPr="0074587B" w:rsidR="00453F25">
        <w:t>s account of events that is supported by medical evidence, and which it therefore finds established.</w:t>
      </w:r>
    </w:p>
    <w:p w:rsidRPr="0074587B" w:rsidR="0061701B" w:rsidP="0074587B" w:rsidRDefault="0061701B">
      <w:pPr>
        <w:pStyle w:val="ECHRPara"/>
      </w:pPr>
      <w:r w:rsidRPr="0074587B">
        <w:fldChar w:fldCharType="begin"/>
      </w:r>
      <w:r w:rsidRPr="0074587B">
        <w:instrText xml:space="preserve"> SEQ level0 \*arabic </w:instrText>
      </w:r>
      <w:r w:rsidRPr="0074587B">
        <w:fldChar w:fldCharType="separate"/>
      </w:r>
      <w:r w:rsidRPr="0074587B" w:rsidR="0074587B">
        <w:rPr>
          <w:noProof/>
        </w:rPr>
        <w:t>98</w:t>
      </w:r>
      <w:r w:rsidRPr="0074587B">
        <w:fldChar w:fldCharType="end"/>
      </w:r>
      <w:r w:rsidRPr="0074587B">
        <w:t>.  Accordingly, having regard to the nature and the extent of the applicant</w:t>
      </w:r>
      <w:r w:rsidRPr="0074587B" w:rsidR="0074587B">
        <w:t>’</w:t>
      </w:r>
      <w:r w:rsidRPr="0074587B">
        <w:t>s injuries, the Court concludes that there has been a violation of Article 3 of the Convention under its substantive limb on account of the inhuman and degrading treatment to which the applicant was subjected during his arrest on 18 March 2006.</w:t>
      </w:r>
    </w:p>
    <w:p w:rsidRPr="0074587B" w:rsidR="00547553" w:rsidP="0074587B" w:rsidRDefault="00547553">
      <w:pPr>
        <w:pStyle w:val="ECHRHeading1"/>
      </w:pPr>
      <w:r w:rsidRPr="0074587B">
        <w:t>II.  ALLEGED VIOLATION OF ARTICLE 5 OF THE CONVENTION</w:t>
      </w:r>
    </w:p>
    <w:p w:rsidRPr="0074587B" w:rsidR="00547553" w:rsidP="0074587B" w:rsidRDefault="00CF4B33">
      <w:pPr>
        <w:pStyle w:val="ECHRPara"/>
      </w:pPr>
      <w:r w:rsidRPr="0074587B">
        <w:fldChar w:fldCharType="begin"/>
      </w:r>
      <w:r w:rsidRPr="0074587B">
        <w:instrText xml:space="preserve"> SEQ level0 \*arabic </w:instrText>
      </w:r>
      <w:r w:rsidRPr="0074587B">
        <w:fldChar w:fldCharType="separate"/>
      </w:r>
      <w:r w:rsidRPr="0074587B" w:rsidR="0074587B">
        <w:rPr>
          <w:noProof/>
        </w:rPr>
        <w:t>99</w:t>
      </w:r>
      <w:r w:rsidRPr="0074587B">
        <w:fldChar w:fldCharType="end"/>
      </w:r>
      <w:r w:rsidRPr="0074587B">
        <w:t xml:space="preserve">.  The applicant complained that </w:t>
      </w:r>
      <w:r w:rsidRPr="0074587B" w:rsidR="00D329A8">
        <w:t>his detention between 18 </w:t>
      </w:r>
      <w:r w:rsidRPr="0074587B">
        <w:t>March and 18 May 2006</w:t>
      </w:r>
      <w:r w:rsidRPr="0074587B" w:rsidR="00A81677">
        <w:t xml:space="preserve"> had been unlawful</w:t>
      </w:r>
      <w:r w:rsidRPr="0074587B">
        <w:t xml:space="preserve">. </w:t>
      </w:r>
      <w:r w:rsidRPr="0074587B" w:rsidR="006B6B95">
        <w:t xml:space="preserve">The applicant further complained that he had not been promptly informed of the reasons for his arrest and of the charges against him, </w:t>
      </w:r>
      <w:r w:rsidRPr="0074587B" w:rsidR="005A5B00">
        <w:t xml:space="preserve">and </w:t>
      </w:r>
      <w:r w:rsidRPr="0074587B" w:rsidR="006B6B95">
        <w:t xml:space="preserve">that he had not been promptly brought before a judge and afforded an opportunity to obtain judicial review of the lawfulness of his detention between 18 March and 18 May 2006. </w:t>
      </w:r>
      <w:r w:rsidRPr="0074587B" w:rsidR="0018160B">
        <w:t>The complaint falls to be examined under</w:t>
      </w:r>
      <w:r w:rsidRPr="0074587B" w:rsidR="008A1494">
        <w:t xml:space="preserve"> </w:t>
      </w:r>
      <w:r w:rsidRPr="0074587B">
        <w:t xml:space="preserve">Article </w:t>
      </w:r>
      <w:r w:rsidRPr="0074587B">
        <w:rPr>
          <w:bCs/>
        </w:rPr>
        <w:t>5</w:t>
      </w:r>
      <w:r w:rsidRPr="0074587B" w:rsidR="0018160B">
        <w:rPr>
          <w:bCs/>
        </w:rPr>
        <w:t> </w:t>
      </w:r>
      <w:r w:rsidRPr="0074587B" w:rsidR="006B6B95">
        <w:rPr>
          <w:bCs/>
          <w:lang w:val="en-US"/>
        </w:rPr>
        <w:t>§</w:t>
      </w:r>
      <w:r w:rsidRPr="0074587B" w:rsidR="008A1494">
        <w:rPr>
          <w:bCs/>
          <w:lang w:val="en-US"/>
        </w:rPr>
        <w:t>§ </w:t>
      </w:r>
      <w:r w:rsidRPr="0074587B">
        <w:t>1</w:t>
      </w:r>
      <w:r w:rsidRPr="0074587B" w:rsidR="006B6B95">
        <w:t>, 2, 3 and 4</w:t>
      </w:r>
      <w:r w:rsidRPr="0074587B">
        <w:t xml:space="preserve"> of the Convention, </w:t>
      </w:r>
      <w:r w:rsidRPr="0074587B" w:rsidR="00507677">
        <w:t>the relevant part</w:t>
      </w:r>
      <w:r w:rsidRPr="0074587B" w:rsidR="001D3D4A">
        <w:t>s</w:t>
      </w:r>
      <w:r w:rsidRPr="0074587B" w:rsidR="00507677">
        <w:t xml:space="preserve"> of </w:t>
      </w:r>
      <w:r w:rsidRPr="0074587B" w:rsidR="005A5B00">
        <w:t xml:space="preserve">which </w:t>
      </w:r>
      <w:r w:rsidRPr="0074587B" w:rsidR="006B6B95">
        <w:t xml:space="preserve">read as </w:t>
      </w:r>
      <w:r w:rsidRPr="0074587B">
        <w:t>follows:</w:t>
      </w:r>
    </w:p>
    <w:p w:rsidRPr="0074587B" w:rsidR="00CF4B33" w:rsidP="0074587B" w:rsidRDefault="00CF4B33">
      <w:pPr>
        <w:pStyle w:val="ECHRParaQuote"/>
      </w:pPr>
      <w:r w:rsidRPr="0074587B">
        <w:t>“1.  Everyone has the right to liberty and security of person. No one shall be deprived of his liberty save in the following cases and in accordance with a procedure prescribed by law:</w:t>
      </w:r>
    </w:p>
    <w:p w:rsidRPr="0074587B" w:rsidR="00CF4B33" w:rsidP="0074587B" w:rsidRDefault="0018160B">
      <w:pPr>
        <w:pStyle w:val="ECHRParaQuote"/>
      </w:pPr>
      <w:r w:rsidRPr="0074587B">
        <w:t>..</w:t>
      </w:r>
      <w:r w:rsidRPr="0074587B" w:rsidR="00CF4B33">
        <w:t>.</w:t>
      </w:r>
    </w:p>
    <w:p w:rsidRPr="0074587B" w:rsidR="00D1419D" w:rsidP="0074587B" w:rsidRDefault="00CF4B33">
      <w:pPr>
        <w:pStyle w:val="ECHRParaQuote"/>
      </w:pPr>
      <w:r w:rsidRPr="0074587B">
        <w:t xml:space="preserve">(c)  the lawful arrest or detention of a person effected for the purpose of bringing him before the competent legal authority on reasonable suspicion of having committed an offence or when it is reasonably considered necessary to prevent his committing an offence </w:t>
      </w:r>
      <w:r w:rsidRPr="0074587B" w:rsidR="00D1419D">
        <w:t>or fleeing after having done so;</w:t>
      </w:r>
    </w:p>
    <w:p w:rsidRPr="0074587B" w:rsidR="006B6B95" w:rsidP="0074587B" w:rsidRDefault="002C74D9">
      <w:pPr>
        <w:pStyle w:val="ECHRParaQuote"/>
      </w:pPr>
      <w:r w:rsidRPr="0074587B">
        <w:t>...</w:t>
      </w:r>
    </w:p>
    <w:p w:rsidRPr="0074587B" w:rsidR="006B6B95" w:rsidP="0074587B" w:rsidRDefault="006B6B95">
      <w:pPr>
        <w:pStyle w:val="ECHRParaQuote"/>
      </w:pPr>
      <w:r w:rsidRPr="0074587B">
        <w:t>2.  Everyone who is arrested shall be informed promptly, in a language which he understands, of the reasons for his arrest and of any charge against him.</w:t>
      </w:r>
    </w:p>
    <w:p w:rsidRPr="0074587B" w:rsidR="006B6B95" w:rsidP="0074587B" w:rsidRDefault="006B6B95">
      <w:pPr>
        <w:pStyle w:val="ECHRParaQuote"/>
      </w:pPr>
      <w:r w:rsidRPr="0074587B">
        <w:t>3.  Everyone arrested or detained in accordance with the provisions of paragraph 1 (c) of this Article shall be brought promptly before a judge or other officer authorised by law to exercise judicial power and shall be entitled to trial within a reasonable time or to release pending trial. Release may be conditioned by guarantees to appear for trial.</w:t>
      </w:r>
    </w:p>
    <w:p w:rsidRPr="0074587B" w:rsidR="00CF4B33" w:rsidP="0074587B" w:rsidRDefault="006B6B95">
      <w:pPr>
        <w:pStyle w:val="ECHRParaQuote"/>
      </w:pPr>
      <w:r w:rsidRPr="0074587B">
        <w:t>4.  Everyone who is deprived of his liberty by arrest or detention shall be entitled to take proceedings by which the lawfulness of his detention shall be decided speedily by a court and his release ordered if the detention is not lawful.</w:t>
      </w:r>
      <w:r w:rsidRPr="0074587B" w:rsidR="002C74D9">
        <w:t>”</w:t>
      </w:r>
    </w:p>
    <w:p w:rsidRPr="0074587B" w:rsidR="00717491" w:rsidP="0074587B" w:rsidRDefault="00A00D4F">
      <w:pPr>
        <w:pStyle w:val="ECHRHeading2"/>
      </w:pPr>
      <w:r w:rsidRPr="0074587B">
        <w:t>A</w:t>
      </w:r>
      <w:r w:rsidRPr="0074587B" w:rsidR="00717491">
        <w:t xml:space="preserve">.  Article 5 </w:t>
      </w:r>
      <w:r w:rsidRPr="0074587B" w:rsidR="00717491">
        <w:rPr>
          <w:lang w:val="en-US"/>
        </w:rPr>
        <w:t xml:space="preserve">§ 1 </w:t>
      </w:r>
      <w:r w:rsidRPr="0074587B" w:rsidR="00717491">
        <w:t>(c) of the Convention</w:t>
      </w:r>
    </w:p>
    <w:p w:rsidRPr="0074587B" w:rsidR="00EE06DF" w:rsidP="0074587B" w:rsidRDefault="00CF4B33">
      <w:pPr>
        <w:pStyle w:val="ECHRPara"/>
      </w:pPr>
      <w:r w:rsidRPr="0074587B">
        <w:fldChar w:fldCharType="begin"/>
      </w:r>
      <w:r w:rsidRPr="0074587B">
        <w:instrText xml:space="preserve"> SEQ level0 \*arabic </w:instrText>
      </w:r>
      <w:r w:rsidRPr="0074587B">
        <w:fldChar w:fldCharType="separate"/>
      </w:r>
      <w:r w:rsidRPr="0074587B" w:rsidR="0074587B">
        <w:rPr>
          <w:noProof/>
        </w:rPr>
        <w:t>100</w:t>
      </w:r>
      <w:r w:rsidRPr="0074587B">
        <w:fldChar w:fldCharType="end"/>
      </w:r>
      <w:r w:rsidRPr="0074587B">
        <w:t>.  </w:t>
      </w:r>
      <w:r w:rsidRPr="0074587B" w:rsidR="009E4D91">
        <w:t>The Government submitted that the applicant</w:t>
      </w:r>
      <w:r w:rsidRPr="0074587B" w:rsidR="0074587B">
        <w:t>’</w:t>
      </w:r>
      <w:r w:rsidRPr="0074587B" w:rsidR="009E4D91">
        <w:t xml:space="preserve">s detention between 18 March and 18 May 2006 </w:t>
      </w:r>
      <w:r w:rsidRPr="0074587B" w:rsidR="004869D5">
        <w:t xml:space="preserve">had been </w:t>
      </w:r>
      <w:r w:rsidRPr="0074587B" w:rsidR="009E4D91">
        <w:t xml:space="preserve">based on the detention order </w:t>
      </w:r>
      <w:r w:rsidRPr="0074587B" w:rsidR="004869D5">
        <w:t xml:space="preserve">issued by the investigator on </w:t>
      </w:r>
      <w:r w:rsidRPr="0074587B" w:rsidR="009E4D91">
        <w:t>2 October 2000</w:t>
      </w:r>
      <w:r w:rsidRPr="0074587B" w:rsidR="00B671D6">
        <w:t xml:space="preserve"> in compliance with the </w:t>
      </w:r>
      <w:r w:rsidRPr="0074587B" w:rsidR="00EE06DF">
        <w:t>relevant provisions of t</w:t>
      </w:r>
      <w:r w:rsidRPr="0074587B" w:rsidR="00B671D6">
        <w:t xml:space="preserve">he </w:t>
      </w:r>
      <w:r w:rsidRPr="0074587B" w:rsidR="008D1ADC">
        <w:t>old C</w:t>
      </w:r>
      <w:r w:rsidRPr="0074587B" w:rsidR="00B671D6">
        <w:t>CrP</w:t>
      </w:r>
      <w:r w:rsidRPr="0074587B" w:rsidR="009E4D91">
        <w:t xml:space="preserve">. </w:t>
      </w:r>
      <w:r w:rsidRPr="0074587B" w:rsidR="00B671D6">
        <w:t>They</w:t>
      </w:r>
      <w:r w:rsidRPr="0074587B" w:rsidR="009E4D91">
        <w:t xml:space="preserve"> insisted that </w:t>
      </w:r>
      <w:r w:rsidRPr="0074587B" w:rsidR="00B671D6">
        <w:t>the detention order in question continued to be valid for the duration of the time-limit indicated therein starting from the date of the applicant</w:t>
      </w:r>
      <w:r w:rsidRPr="0074587B" w:rsidR="0074587B">
        <w:t>’</w:t>
      </w:r>
      <w:r w:rsidRPr="0074587B" w:rsidR="00B671D6">
        <w:t xml:space="preserve">s arrest on 18 March 2006. </w:t>
      </w:r>
      <w:r w:rsidRPr="0074587B" w:rsidR="009E4D91">
        <w:t>They</w:t>
      </w:r>
      <w:r w:rsidRPr="0074587B" w:rsidR="00B671D6">
        <w:t xml:space="preserve"> referred to </w:t>
      </w:r>
      <w:r w:rsidRPr="0074587B" w:rsidR="009E4D91">
        <w:t>Article 10</w:t>
      </w:r>
      <w:r w:rsidRPr="0074587B" w:rsidR="00B671D6">
        <w:t> </w:t>
      </w:r>
      <w:r w:rsidRPr="0074587B" w:rsidR="00B671D6">
        <w:rPr>
          <w:lang w:val="en-US"/>
        </w:rPr>
        <w:t xml:space="preserve">§ 3 </w:t>
      </w:r>
      <w:r w:rsidRPr="0074587B" w:rsidR="00EE06DF">
        <w:t>of the Transitional Law</w:t>
      </w:r>
      <w:r w:rsidRPr="0074587B" w:rsidR="009E4D91">
        <w:t xml:space="preserve">, and decisions of the Constitutional Court no. 119-O-O </w:t>
      </w:r>
      <w:r w:rsidRPr="0074587B" w:rsidR="00EA5C8E">
        <w:t>of 19 January 2010 and no. 3-O-R</w:t>
      </w:r>
      <w:r w:rsidRPr="0074587B" w:rsidR="009E4D91">
        <w:t xml:space="preserve"> of 18 January 2011 (see paragraphs </w:t>
      </w:r>
      <w:r w:rsidRPr="0074587B" w:rsidR="00D966A1">
        <w:fldChar w:fldCharType="begin"/>
      </w:r>
      <w:r w:rsidRPr="0074587B" w:rsidR="00D966A1">
        <w:instrText xml:space="preserve"> REF para73 \h </w:instrText>
      </w:r>
      <w:r w:rsidRPr="0074587B" w:rsidR="00D966A1">
        <w:fldChar w:fldCharType="separate"/>
      </w:r>
      <w:r w:rsidRPr="0074587B" w:rsidR="0074587B">
        <w:rPr>
          <w:noProof/>
        </w:rPr>
        <w:t>76</w:t>
      </w:r>
      <w:r w:rsidRPr="0074587B" w:rsidR="00D966A1">
        <w:fldChar w:fldCharType="end"/>
      </w:r>
      <w:r w:rsidRPr="0074587B" w:rsidR="00D966A1">
        <w:t>-</w:t>
      </w:r>
      <w:r w:rsidRPr="0074587B" w:rsidR="00D966A1">
        <w:fldChar w:fldCharType="begin"/>
      </w:r>
      <w:r w:rsidRPr="0074587B" w:rsidR="00D966A1">
        <w:instrText xml:space="preserve"> REF para74 \h </w:instrText>
      </w:r>
      <w:r w:rsidRPr="0074587B" w:rsidR="00D966A1">
        <w:fldChar w:fldCharType="separate"/>
      </w:r>
      <w:r w:rsidRPr="0074587B" w:rsidR="0074587B">
        <w:rPr>
          <w:rFonts w:eastAsiaTheme="majorEastAsia"/>
          <w:noProof/>
        </w:rPr>
        <w:t>77</w:t>
      </w:r>
      <w:r w:rsidRPr="0074587B" w:rsidR="00D966A1">
        <w:fldChar w:fldCharType="end"/>
      </w:r>
      <w:r w:rsidRPr="0074587B" w:rsidR="00D966A1">
        <w:t xml:space="preserve"> </w:t>
      </w:r>
      <w:r w:rsidRPr="0074587B" w:rsidR="00EE06DF">
        <w:t>above).</w:t>
      </w:r>
    </w:p>
    <w:p w:rsidRPr="0074587B" w:rsidR="009E4D91" w:rsidP="0074587B" w:rsidRDefault="009E4D91">
      <w:pPr>
        <w:pStyle w:val="ECHRPara"/>
      </w:pPr>
      <w:r w:rsidRPr="0074587B">
        <w:fldChar w:fldCharType="begin"/>
      </w:r>
      <w:r w:rsidRPr="0074587B">
        <w:instrText xml:space="preserve"> SEQ level0 \*arabic </w:instrText>
      </w:r>
      <w:r w:rsidRPr="0074587B">
        <w:fldChar w:fldCharType="separate"/>
      </w:r>
      <w:r w:rsidRPr="0074587B" w:rsidR="0074587B">
        <w:rPr>
          <w:noProof/>
        </w:rPr>
        <w:t>101</w:t>
      </w:r>
      <w:r w:rsidRPr="0074587B">
        <w:fldChar w:fldCharType="end"/>
      </w:r>
      <w:r w:rsidRPr="0074587B">
        <w:t xml:space="preserve">.  The applicant argued that the detention order of 2 October 2000 </w:t>
      </w:r>
      <w:r w:rsidRPr="0074587B" w:rsidR="008B3155">
        <w:t xml:space="preserve">had no longer been </w:t>
      </w:r>
      <w:r w:rsidRPr="0074587B">
        <w:t xml:space="preserve">valid in 2006. He maintained that his detention without a judicial decision between 18 March and 18 May 2006 </w:t>
      </w:r>
      <w:r w:rsidRPr="0074587B" w:rsidR="008D1ADC">
        <w:t xml:space="preserve">had been </w:t>
      </w:r>
      <w:r w:rsidRPr="0074587B">
        <w:t xml:space="preserve">in breach of the </w:t>
      </w:r>
      <w:r w:rsidRPr="0074587B" w:rsidR="00D35415">
        <w:t xml:space="preserve">Russian </w:t>
      </w:r>
      <w:r w:rsidRPr="0074587B">
        <w:t xml:space="preserve">Constitution and the </w:t>
      </w:r>
      <w:r w:rsidRPr="0074587B" w:rsidR="008D1ADC">
        <w:t xml:space="preserve">new </w:t>
      </w:r>
      <w:r w:rsidRPr="0074587B">
        <w:t>CCrP</w:t>
      </w:r>
      <w:r w:rsidRPr="0074587B" w:rsidR="008D1ADC">
        <w:t xml:space="preserve"> </w:t>
      </w:r>
      <w:r w:rsidRPr="0074587B">
        <w:t xml:space="preserve">in force </w:t>
      </w:r>
      <w:r w:rsidRPr="0074587B" w:rsidR="008D1ADC">
        <w:t>since 1 July 2002</w:t>
      </w:r>
      <w:r w:rsidRPr="0074587B">
        <w:t>.</w:t>
      </w:r>
    </w:p>
    <w:p w:rsidRPr="0074587B" w:rsidR="00B51B71" w:rsidP="0074587B" w:rsidRDefault="00CD5864">
      <w:pPr>
        <w:pStyle w:val="ECHRHeading3"/>
      </w:pPr>
      <w:r w:rsidRPr="0074587B">
        <w:t>1</w:t>
      </w:r>
      <w:r w:rsidRPr="0074587B" w:rsidR="00B51B71">
        <w:t>.  Admissibility</w:t>
      </w:r>
    </w:p>
    <w:p w:rsidRPr="0074587B" w:rsidR="00187711" w:rsidP="0074587B" w:rsidRDefault="00B51B71">
      <w:pPr>
        <w:pStyle w:val="ECHRPara"/>
      </w:pPr>
      <w:r w:rsidRPr="0074587B">
        <w:fldChar w:fldCharType="begin"/>
      </w:r>
      <w:r w:rsidRPr="0074587B">
        <w:instrText xml:space="preserve"> SEQ level0 \*arabic </w:instrText>
      </w:r>
      <w:r w:rsidRPr="0074587B">
        <w:fldChar w:fldCharType="separate"/>
      </w:r>
      <w:r w:rsidRPr="0074587B" w:rsidR="0074587B">
        <w:rPr>
          <w:noProof/>
        </w:rPr>
        <w:t>102</w:t>
      </w:r>
      <w:r w:rsidRPr="0074587B">
        <w:fldChar w:fldCharType="end"/>
      </w:r>
      <w:r w:rsidRPr="0074587B">
        <w:t>.  </w:t>
      </w:r>
      <w:r w:rsidRPr="0074587B" w:rsidR="00187711">
        <w:t>The Court notes that this complaint is not manifestly ill-founded within the meaning of Article 35 § 3 (a) of the Convention. It further notes that it is not inadmissible on any other grounds. It must therefore be declared admissible.</w:t>
      </w:r>
    </w:p>
    <w:p w:rsidRPr="0074587B" w:rsidR="00187711" w:rsidP="0074587B" w:rsidRDefault="00A00D4F">
      <w:pPr>
        <w:pStyle w:val="ECHRHeading3"/>
      </w:pPr>
      <w:r w:rsidRPr="0074587B">
        <w:t>2</w:t>
      </w:r>
      <w:r w:rsidRPr="0074587B" w:rsidR="00187711">
        <w:t>.  Merits</w:t>
      </w:r>
    </w:p>
    <w:p w:rsidRPr="0074587B" w:rsidR="00B51B71" w:rsidP="0074587B" w:rsidRDefault="00A00D4F">
      <w:pPr>
        <w:pStyle w:val="ECHRHeading4"/>
      </w:pPr>
      <w:r w:rsidRPr="0074587B">
        <w:t>(a)</w:t>
      </w:r>
      <w:r w:rsidRPr="0074587B" w:rsidR="00187711">
        <w:t>  General principles</w:t>
      </w:r>
    </w:p>
    <w:p w:rsidRPr="0074587B" w:rsidR="00C713E5" w:rsidP="0074587B" w:rsidRDefault="000A3358">
      <w:pPr>
        <w:pStyle w:val="ECHRPara"/>
      </w:pPr>
      <w:r w:rsidRPr="0074587B">
        <w:fldChar w:fldCharType="begin"/>
      </w:r>
      <w:r w:rsidRPr="0074587B">
        <w:instrText xml:space="preserve"> SEQ level0 \*arabic </w:instrText>
      </w:r>
      <w:r w:rsidRPr="0074587B">
        <w:fldChar w:fldCharType="separate"/>
      </w:r>
      <w:r w:rsidRPr="0074587B" w:rsidR="0074587B">
        <w:rPr>
          <w:noProof/>
        </w:rPr>
        <w:t>103</w:t>
      </w:r>
      <w:r w:rsidRPr="0074587B">
        <w:fldChar w:fldCharType="end"/>
      </w:r>
      <w:r w:rsidRPr="0074587B">
        <w:t>.  </w:t>
      </w:r>
      <w:r w:rsidRPr="0074587B" w:rsidR="00C713E5">
        <w:t xml:space="preserve">The Court reiterates that the expressions “lawful” and “in accordance with a procedure prescribed by law” in Article 5 § 1 </w:t>
      </w:r>
      <w:r w:rsidRPr="0074587B" w:rsidR="00C662FE">
        <w:t xml:space="preserve">of the Convention </w:t>
      </w:r>
      <w:r w:rsidRPr="0074587B" w:rsidR="00C713E5">
        <w:t xml:space="preserve">essentially refer back to national law and state the obligation to conform to the substantive and procedural rules thereof. It is in the first place for the national authorities, and notably the courts, to interpret domestic law, and in particular rules of a procedural nature, and the Court will not substitute its own interpretation for theirs in the absence of arbitrariness. However, since under Article 5 § 1 of the Convention failure to comply with domestic law entails a breach of the Convention, it follows that the Court can and should exercise a certain power to review whether this law has been complied with (see </w:t>
      </w:r>
      <w:r w:rsidRPr="0074587B" w:rsidR="00C713E5">
        <w:rPr>
          <w:i/>
        </w:rPr>
        <w:t>Toshev v. Bulgaria</w:t>
      </w:r>
      <w:r w:rsidRPr="0074587B" w:rsidR="00C662FE">
        <w:t>, no. </w:t>
      </w:r>
      <w:r w:rsidRPr="0074587B" w:rsidR="00C713E5">
        <w:t>56308/00, § 58, 10 August 2006).</w:t>
      </w:r>
    </w:p>
    <w:p w:rsidRPr="0074587B" w:rsidR="009E4D91" w:rsidP="0074587B" w:rsidRDefault="00A00D4F">
      <w:pPr>
        <w:pStyle w:val="ECHRHeading4"/>
      </w:pPr>
      <w:bookmarkStart w:name="_1000010" w:id="45"/>
      <w:bookmarkEnd w:id="45"/>
      <w:r w:rsidRPr="0074587B">
        <w:t>(b)  </w:t>
      </w:r>
      <w:r w:rsidRPr="0074587B" w:rsidR="009E4D91">
        <w:t xml:space="preserve">Application of the </w:t>
      </w:r>
      <w:r w:rsidRPr="0074587B" w:rsidR="00187711">
        <w:t xml:space="preserve">general </w:t>
      </w:r>
      <w:r w:rsidRPr="0074587B" w:rsidR="009E4D91">
        <w:t xml:space="preserve">principles </w:t>
      </w:r>
      <w:r w:rsidRPr="0074587B" w:rsidR="00187711">
        <w:t xml:space="preserve">to the </w:t>
      </w:r>
      <w:r w:rsidRPr="0074587B" w:rsidR="009E4D91">
        <w:t>present case</w:t>
      </w:r>
    </w:p>
    <w:p w:rsidRPr="0074587B" w:rsidR="00B04903" w:rsidP="0074587B" w:rsidRDefault="00C662FE">
      <w:pPr>
        <w:pStyle w:val="ECHRPara"/>
      </w:pPr>
      <w:r w:rsidRPr="0074587B">
        <w:fldChar w:fldCharType="begin"/>
      </w:r>
      <w:r w:rsidRPr="0074587B">
        <w:instrText xml:space="preserve"> SEQ level0 \*arabic </w:instrText>
      </w:r>
      <w:r w:rsidRPr="0074587B">
        <w:fldChar w:fldCharType="separate"/>
      </w:r>
      <w:r w:rsidRPr="0074587B" w:rsidR="0074587B">
        <w:rPr>
          <w:noProof/>
        </w:rPr>
        <w:t>104</w:t>
      </w:r>
      <w:r w:rsidRPr="0074587B">
        <w:fldChar w:fldCharType="end"/>
      </w:r>
      <w:r w:rsidRPr="0074587B">
        <w:t>.  </w:t>
      </w:r>
      <w:r w:rsidRPr="0074587B" w:rsidR="009E4D91">
        <w:t xml:space="preserve">The Court observes that </w:t>
      </w:r>
      <w:r w:rsidRPr="0074587B" w:rsidR="00920541">
        <w:t xml:space="preserve">on 2 October 2000 </w:t>
      </w:r>
      <w:r w:rsidRPr="0074587B" w:rsidR="007755CD">
        <w:t xml:space="preserve">the </w:t>
      </w:r>
      <w:r w:rsidRPr="0074587B" w:rsidR="00920541">
        <w:t>investigator of the District Prosecutor</w:t>
      </w:r>
      <w:r w:rsidRPr="0074587B" w:rsidR="0074587B">
        <w:t>’</w:t>
      </w:r>
      <w:r w:rsidRPr="0074587B" w:rsidR="00920541">
        <w:t xml:space="preserve">s Office </w:t>
      </w:r>
      <w:r w:rsidRPr="0074587B" w:rsidR="007755CD">
        <w:t xml:space="preserve">took a decision to remand the applicant in custody. </w:t>
      </w:r>
      <w:r w:rsidRPr="0074587B" w:rsidR="00B04903">
        <w:t>No specific time-limit was set for the applicant</w:t>
      </w:r>
      <w:r w:rsidRPr="0074587B" w:rsidR="0074587B">
        <w:t>’</w:t>
      </w:r>
      <w:r w:rsidRPr="0074587B" w:rsidR="00B04903">
        <w:t>s detention, but a reference was made to Article 97 of the old CCrP</w:t>
      </w:r>
      <w:r w:rsidRPr="0074587B" w:rsidR="00A4765D">
        <w:t xml:space="preserve">, which </w:t>
      </w:r>
      <w:r w:rsidRPr="0074587B" w:rsidR="00B04903">
        <w:t>provid</w:t>
      </w:r>
      <w:r w:rsidRPr="0074587B" w:rsidR="00A4765D">
        <w:t xml:space="preserve">ed </w:t>
      </w:r>
      <w:r w:rsidRPr="0074587B" w:rsidR="00B04903">
        <w:t>that the initial period of detention during the criminal investigation could not exceed two months.</w:t>
      </w:r>
    </w:p>
    <w:p w:rsidRPr="0074587B" w:rsidR="00C07EC0" w:rsidP="0074587B" w:rsidRDefault="00B04903">
      <w:pPr>
        <w:pStyle w:val="ECHRPara"/>
      </w:pPr>
      <w:r w:rsidRPr="0074587B">
        <w:fldChar w:fldCharType="begin"/>
      </w:r>
      <w:r w:rsidRPr="0074587B">
        <w:instrText xml:space="preserve"> SEQ level0 \*arabic </w:instrText>
      </w:r>
      <w:r w:rsidRPr="0074587B">
        <w:fldChar w:fldCharType="separate"/>
      </w:r>
      <w:r w:rsidRPr="0074587B" w:rsidR="0074587B">
        <w:rPr>
          <w:noProof/>
        </w:rPr>
        <w:t>105</w:t>
      </w:r>
      <w:r w:rsidRPr="0074587B">
        <w:fldChar w:fldCharType="end"/>
      </w:r>
      <w:r w:rsidRPr="0074587B">
        <w:t>.  </w:t>
      </w:r>
      <w:r w:rsidRPr="0074587B" w:rsidR="00A4765D">
        <w:t>S</w:t>
      </w:r>
      <w:r w:rsidRPr="0074587B" w:rsidR="007755CD">
        <w:t>ince the applicant</w:t>
      </w:r>
      <w:r w:rsidRPr="0074587B" w:rsidR="0074587B">
        <w:t>’</w:t>
      </w:r>
      <w:r w:rsidRPr="0074587B" w:rsidR="007A7604">
        <w:t>s whereabouts had been unknown</w:t>
      </w:r>
      <w:r w:rsidRPr="0074587B">
        <w:t xml:space="preserve"> until </w:t>
      </w:r>
      <w:r w:rsidRPr="0074587B" w:rsidR="007755CD">
        <w:t>18 March 2006</w:t>
      </w:r>
      <w:r w:rsidRPr="0074587B">
        <w:t xml:space="preserve">, it was not until that date </w:t>
      </w:r>
      <w:r w:rsidRPr="0074587B" w:rsidR="007755CD">
        <w:t>that</w:t>
      </w:r>
      <w:r w:rsidRPr="0074587B">
        <w:t xml:space="preserve"> t</w:t>
      </w:r>
      <w:r w:rsidRPr="0074587B" w:rsidR="007755CD">
        <w:t xml:space="preserve">he </w:t>
      </w:r>
      <w:r w:rsidRPr="0074587B">
        <w:t xml:space="preserve">applicant </w:t>
      </w:r>
      <w:r w:rsidRPr="0074587B" w:rsidR="0017545A">
        <w:t>was</w:t>
      </w:r>
      <w:r w:rsidRPr="0074587B" w:rsidR="007755CD">
        <w:t xml:space="preserve"> arrested and detained in custody on the basis of the detention order </w:t>
      </w:r>
      <w:r w:rsidRPr="0074587B" w:rsidR="00A4765D">
        <w:t>of 2 </w:t>
      </w:r>
      <w:r w:rsidRPr="0074587B">
        <w:t>October 2000</w:t>
      </w:r>
      <w:r w:rsidRPr="0074587B" w:rsidR="007755CD">
        <w:t>.</w:t>
      </w:r>
      <w:r w:rsidRPr="0074587B" w:rsidR="00C07EC0">
        <w:t xml:space="preserve"> The question arises </w:t>
      </w:r>
      <w:r w:rsidRPr="0074587B" w:rsidR="00754175">
        <w:t xml:space="preserve">as to </w:t>
      </w:r>
      <w:r w:rsidRPr="0074587B" w:rsidR="00C07EC0">
        <w:t xml:space="preserve">whether the detention order in question could </w:t>
      </w:r>
      <w:r w:rsidRPr="0074587B" w:rsidR="00E84D9F">
        <w:t>serve</w:t>
      </w:r>
      <w:r w:rsidRPr="0074587B" w:rsidR="00C07EC0">
        <w:t xml:space="preserve"> as a legal basis for the applicant</w:t>
      </w:r>
      <w:r w:rsidRPr="0074587B" w:rsidR="0074587B">
        <w:t>’</w:t>
      </w:r>
      <w:r w:rsidRPr="0074587B" w:rsidR="00C07EC0">
        <w:t>s detention between 18 March and 18 May 2006.</w:t>
      </w:r>
    </w:p>
    <w:p w:rsidRPr="0074587B" w:rsidR="00C07EC0" w:rsidP="0074587B" w:rsidRDefault="00C07EC0">
      <w:pPr>
        <w:pStyle w:val="ECHRPara"/>
      </w:pPr>
      <w:r w:rsidRPr="0074587B">
        <w:fldChar w:fldCharType="begin"/>
      </w:r>
      <w:r w:rsidRPr="0074587B">
        <w:instrText xml:space="preserve"> SEQ level0 \*arabic </w:instrText>
      </w:r>
      <w:r w:rsidRPr="0074587B">
        <w:fldChar w:fldCharType="separate"/>
      </w:r>
      <w:r w:rsidRPr="0074587B" w:rsidR="0074587B">
        <w:rPr>
          <w:noProof/>
        </w:rPr>
        <w:t>106</w:t>
      </w:r>
      <w:r w:rsidRPr="0074587B">
        <w:fldChar w:fldCharType="end"/>
      </w:r>
      <w:r w:rsidRPr="0074587B">
        <w:t>.  The Court notes that while the applicant</w:t>
      </w:r>
      <w:r w:rsidRPr="0074587B" w:rsidR="0074587B">
        <w:t>’</w:t>
      </w:r>
      <w:r w:rsidRPr="0074587B">
        <w:t xml:space="preserve">s whereabouts were being tracked between 2000 and 2006, the domestic law governing the procedure for application of the custodial measure changed. Namely, the new CCrP in force since 1 July 2002 provided that detention in custody could only be ordered by a court (see paragraph </w:t>
      </w:r>
      <w:r w:rsidRPr="0074587B">
        <w:fldChar w:fldCharType="begin"/>
      </w:r>
      <w:r w:rsidRPr="0074587B">
        <w:instrText xml:space="preserve"> REF para72 \h </w:instrText>
      </w:r>
      <w:r w:rsidRPr="0074587B">
        <w:fldChar w:fldCharType="separate"/>
      </w:r>
      <w:r w:rsidRPr="0074587B" w:rsidR="0074587B">
        <w:rPr>
          <w:rFonts w:eastAsiaTheme="majorEastAsia"/>
          <w:noProof/>
        </w:rPr>
        <w:t>75</w:t>
      </w:r>
      <w:r w:rsidRPr="0074587B">
        <w:fldChar w:fldCharType="end"/>
      </w:r>
      <w:r w:rsidRPr="0074587B">
        <w:t xml:space="preserve"> above). The domestic court</w:t>
      </w:r>
      <w:r w:rsidRPr="0074587B" w:rsidR="00256A6D">
        <w:t>, however,</w:t>
      </w:r>
      <w:r w:rsidRPr="0074587B">
        <w:t xml:space="preserve"> </w:t>
      </w:r>
      <w:r w:rsidRPr="0074587B" w:rsidR="00256A6D">
        <w:t>took the view</w:t>
      </w:r>
      <w:r w:rsidRPr="0074587B">
        <w:t xml:space="preserve"> that since the detention order of 2 October 2000 had been </w:t>
      </w:r>
      <w:r w:rsidRPr="0074587B" w:rsidR="00555173">
        <w:t xml:space="preserve">issued </w:t>
      </w:r>
      <w:r w:rsidRPr="0074587B">
        <w:t>in compliance with the procedure provided at the material time by the old CCrP for application of detention in custody, the applicant</w:t>
      </w:r>
      <w:r w:rsidRPr="0074587B" w:rsidR="0074587B">
        <w:t>’</w:t>
      </w:r>
      <w:r w:rsidRPr="0074587B">
        <w:t xml:space="preserve">s detention </w:t>
      </w:r>
      <w:r w:rsidRPr="0074587B" w:rsidR="00555173">
        <w:t>o</w:t>
      </w:r>
      <w:r w:rsidRPr="0074587B" w:rsidR="00521DF4">
        <w:t>n the basis of</w:t>
      </w:r>
      <w:r w:rsidRPr="0074587B" w:rsidR="00B64D54">
        <w:t xml:space="preserve"> that detention order </w:t>
      </w:r>
      <w:r w:rsidRPr="0074587B">
        <w:t>had been lawful (see paragraph </w:t>
      </w:r>
      <w:r w:rsidRPr="0074587B">
        <w:fldChar w:fldCharType="begin"/>
      </w:r>
      <w:r w:rsidRPr="0074587B">
        <w:instrText xml:space="preserve"> REF para19 \h </w:instrText>
      </w:r>
      <w:r w:rsidRPr="0074587B">
        <w:fldChar w:fldCharType="separate"/>
      </w:r>
      <w:r w:rsidRPr="0074587B" w:rsidR="0074587B">
        <w:rPr>
          <w:noProof/>
        </w:rPr>
        <w:t>20</w:t>
      </w:r>
      <w:r w:rsidRPr="0074587B">
        <w:fldChar w:fldCharType="end"/>
      </w:r>
      <w:r w:rsidRPr="0074587B">
        <w:t xml:space="preserve"> above).</w:t>
      </w:r>
      <w:r w:rsidRPr="0074587B" w:rsidR="00B64D54">
        <w:t xml:space="preserve"> The Government also argued that the detention order of 2 October 2000 continued to be valid for the duration indicated therein</w:t>
      </w:r>
      <w:r w:rsidRPr="0074587B" w:rsidR="001D3D4A">
        <w:t>, namely</w:t>
      </w:r>
      <w:r w:rsidRPr="0074587B" w:rsidR="00414C13">
        <w:t xml:space="preserve"> </w:t>
      </w:r>
      <w:r w:rsidRPr="0074587B" w:rsidR="00B64D54">
        <w:t>starting from the date of the applicant</w:t>
      </w:r>
      <w:r w:rsidRPr="0074587B" w:rsidR="0074587B">
        <w:t>’</w:t>
      </w:r>
      <w:r w:rsidRPr="0074587B" w:rsidR="00B64D54">
        <w:t>s arrest on 18 March 2006.</w:t>
      </w:r>
    </w:p>
    <w:p w:rsidRPr="0074587B" w:rsidR="007755CD" w:rsidP="0074587B" w:rsidRDefault="007755CD">
      <w:pPr>
        <w:pStyle w:val="ECHRPara"/>
      </w:pPr>
      <w:r w:rsidRPr="0074587B">
        <w:fldChar w:fldCharType="begin"/>
      </w:r>
      <w:r w:rsidRPr="0074587B">
        <w:instrText xml:space="preserve"> SEQ level0 \*arabic </w:instrText>
      </w:r>
      <w:r w:rsidRPr="0074587B">
        <w:fldChar w:fldCharType="separate"/>
      </w:r>
      <w:r w:rsidRPr="0074587B" w:rsidR="0074587B">
        <w:rPr>
          <w:noProof/>
        </w:rPr>
        <w:t>107</w:t>
      </w:r>
      <w:r w:rsidRPr="0074587B">
        <w:fldChar w:fldCharType="end"/>
      </w:r>
      <w:r w:rsidRPr="0074587B">
        <w:t>.  </w:t>
      </w:r>
      <w:r w:rsidRPr="0074587B" w:rsidR="00B64D54">
        <w:t xml:space="preserve">The Court </w:t>
      </w:r>
      <w:r w:rsidRPr="0074587B" w:rsidR="00492DC3">
        <w:t xml:space="preserve">turns to the domestic law and </w:t>
      </w:r>
      <w:r w:rsidRPr="0074587B" w:rsidR="00B64D54">
        <w:t xml:space="preserve">notes </w:t>
      </w:r>
      <w:r w:rsidRPr="0074587B" w:rsidR="00232C9B">
        <w:t>that</w:t>
      </w:r>
      <w:r w:rsidRPr="0074587B" w:rsidR="00492DC3">
        <w:t>,</w:t>
      </w:r>
      <w:r w:rsidRPr="0074587B" w:rsidR="00232C9B">
        <w:t xml:space="preserve"> pursuant to the </w:t>
      </w:r>
      <w:r w:rsidRPr="0074587B" w:rsidR="006077EA">
        <w:t>Transitional Law</w:t>
      </w:r>
      <w:r w:rsidRPr="0074587B" w:rsidR="00492DC3">
        <w:t>,</w:t>
      </w:r>
      <w:r w:rsidRPr="0074587B" w:rsidR="006077EA">
        <w:t xml:space="preserve"> detention orders issued before 1 July 2002 continued to be valid within the time-limit indicated in them (see paragraph </w:t>
      </w:r>
      <w:r w:rsidRPr="0074587B" w:rsidR="00FD397D">
        <w:fldChar w:fldCharType="begin"/>
      </w:r>
      <w:r w:rsidRPr="0074587B" w:rsidR="00FD397D">
        <w:instrText xml:space="preserve"> REF para73 \h </w:instrText>
      </w:r>
      <w:r w:rsidRPr="0074587B" w:rsidR="00FD397D">
        <w:fldChar w:fldCharType="separate"/>
      </w:r>
      <w:r w:rsidRPr="0074587B" w:rsidR="0074587B">
        <w:rPr>
          <w:noProof/>
        </w:rPr>
        <w:t>76</w:t>
      </w:r>
      <w:r w:rsidRPr="0074587B" w:rsidR="00FD397D">
        <w:fldChar w:fldCharType="end"/>
      </w:r>
      <w:r w:rsidRPr="0074587B" w:rsidR="00FD397D">
        <w:t xml:space="preserve"> </w:t>
      </w:r>
      <w:r w:rsidRPr="0074587B" w:rsidR="006077EA">
        <w:t>above).</w:t>
      </w:r>
      <w:r w:rsidRPr="0074587B" w:rsidR="00793AF6">
        <w:t xml:space="preserve"> </w:t>
      </w:r>
      <w:r w:rsidRPr="0074587B" w:rsidR="00995EE5">
        <w:t xml:space="preserve">It further notes the clarification given by the </w:t>
      </w:r>
      <w:r w:rsidRPr="0074587B" w:rsidR="00793AF6">
        <w:t>Constitution</w:t>
      </w:r>
      <w:r w:rsidRPr="0074587B" w:rsidR="00D76E17">
        <w:t>al</w:t>
      </w:r>
      <w:r w:rsidRPr="0074587B" w:rsidR="00793AF6">
        <w:t xml:space="preserve"> Court </w:t>
      </w:r>
      <w:r w:rsidRPr="0074587B" w:rsidR="00995EE5">
        <w:t xml:space="preserve">to the effect that </w:t>
      </w:r>
      <w:r w:rsidRPr="0074587B" w:rsidR="00135BE1">
        <w:t xml:space="preserve">the time-limit indicated in </w:t>
      </w:r>
      <w:r w:rsidRPr="0074587B" w:rsidR="008F5872">
        <w:t xml:space="preserve">such detention orders started to run </w:t>
      </w:r>
      <w:r w:rsidRPr="0074587B" w:rsidR="00995EE5">
        <w:t>not from the date of a person</w:t>
      </w:r>
      <w:r w:rsidRPr="0074587B" w:rsidR="0074587B">
        <w:t>’</w:t>
      </w:r>
      <w:r w:rsidRPr="0074587B" w:rsidR="00995EE5">
        <w:t>s arrest</w:t>
      </w:r>
      <w:r w:rsidRPr="0074587B" w:rsidR="00D76E17">
        <w:t>,</w:t>
      </w:r>
      <w:r w:rsidRPr="0074587B" w:rsidR="00995EE5">
        <w:t xml:space="preserve"> as claimed by the Government, but </w:t>
      </w:r>
      <w:r w:rsidRPr="0074587B" w:rsidR="00135BE1">
        <w:t xml:space="preserve">from the date </w:t>
      </w:r>
      <w:r w:rsidRPr="0074587B" w:rsidR="008F5872">
        <w:t>when the de</w:t>
      </w:r>
      <w:r w:rsidRPr="0074587B" w:rsidR="009009C6">
        <w:t>tention orders in question had been issued</w:t>
      </w:r>
      <w:r w:rsidRPr="0074587B" w:rsidR="00C25E63">
        <w:t xml:space="preserve"> (see paragraph </w:t>
      </w:r>
      <w:r w:rsidRPr="0074587B" w:rsidR="00C25E63">
        <w:fldChar w:fldCharType="begin"/>
      </w:r>
      <w:r w:rsidRPr="0074587B" w:rsidR="00C25E63">
        <w:instrText xml:space="preserve"> REF para74 \h </w:instrText>
      </w:r>
      <w:r w:rsidRPr="0074587B" w:rsidR="00C25E63">
        <w:fldChar w:fldCharType="separate"/>
      </w:r>
      <w:r w:rsidRPr="0074587B" w:rsidR="0074587B">
        <w:rPr>
          <w:rFonts w:eastAsiaTheme="majorEastAsia"/>
          <w:noProof/>
        </w:rPr>
        <w:t>77</w:t>
      </w:r>
      <w:r w:rsidRPr="0074587B" w:rsidR="00C25E63">
        <w:fldChar w:fldCharType="end"/>
      </w:r>
      <w:r w:rsidRPr="0074587B" w:rsidR="00C25E63">
        <w:t xml:space="preserve"> above).</w:t>
      </w:r>
    </w:p>
    <w:p w:rsidRPr="0074587B" w:rsidR="0096231A" w:rsidP="0074587B" w:rsidRDefault="00995EE5">
      <w:pPr>
        <w:pStyle w:val="ECHRPara"/>
      </w:pPr>
      <w:r w:rsidRPr="0074587B">
        <w:fldChar w:fldCharType="begin"/>
      </w:r>
      <w:r w:rsidRPr="0074587B">
        <w:instrText xml:space="preserve"> SEQ level0 \*arabic </w:instrText>
      </w:r>
      <w:r w:rsidRPr="0074587B">
        <w:fldChar w:fldCharType="separate"/>
      </w:r>
      <w:r w:rsidRPr="0074587B" w:rsidR="0074587B">
        <w:rPr>
          <w:noProof/>
        </w:rPr>
        <w:t>108</w:t>
      </w:r>
      <w:r w:rsidRPr="0074587B">
        <w:fldChar w:fldCharType="end"/>
      </w:r>
      <w:r w:rsidRPr="0074587B">
        <w:t>.  </w:t>
      </w:r>
      <w:r w:rsidRPr="0074587B" w:rsidR="009D1164">
        <w:t>In the light of the foregoing</w:t>
      </w:r>
      <w:r w:rsidRPr="0074587B" w:rsidR="006A3F39">
        <w:t xml:space="preserve"> the </w:t>
      </w:r>
      <w:r w:rsidRPr="0074587B" w:rsidR="00FA0F5C">
        <w:t xml:space="preserve">Court </w:t>
      </w:r>
      <w:r w:rsidRPr="0074587B" w:rsidR="00256A6D">
        <w:t xml:space="preserve">considers that, assuming that the reference to Article 97 of the old CCrP in the detention order of 2 October 2000 could </w:t>
      </w:r>
      <w:r w:rsidRPr="0074587B" w:rsidR="00FC35C4">
        <w:t>qualify as a proper indication of the time-limit for the applicant</w:t>
      </w:r>
      <w:r w:rsidRPr="0074587B" w:rsidR="0074587B">
        <w:t>’</w:t>
      </w:r>
      <w:r w:rsidRPr="0074587B" w:rsidR="00FC35C4">
        <w:t xml:space="preserve">s detention, </w:t>
      </w:r>
      <w:r w:rsidRPr="0074587B" w:rsidR="00CE62FF">
        <w:t>the detention</w:t>
      </w:r>
      <w:r w:rsidRPr="0074587B" w:rsidR="009D1164">
        <w:t xml:space="preserve"> order </w:t>
      </w:r>
      <w:r w:rsidRPr="0074587B" w:rsidR="00FC35C4">
        <w:t xml:space="preserve">in question </w:t>
      </w:r>
      <w:r w:rsidRPr="0074587B" w:rsidR="009009C6">
        <w:t>was only valid until 2</w:t>
      </w:r>
      <w:r w:rsidRPr="0074587B" w:rsidR="0096231A">
        <w:t> </w:t>
      </w:r>
      <w:r w:rsidRPr="0074587B" w:rsidR="009009C6">
        <w:t>December 2000</w:t>
      </w:r>
      <w:r w:rsidRPr="0074587B" w:rsidR="0096231A">
        <w:t xml:space="preserve"> and could not serve as a basis for the applicant</w:t>
      </w:r>
      <w:r w:rsidRPr="0074587B" w:rsidR="0074587B">
        <w:t>’</w:t>
      </w:r>
      <w:r w:rsidRPr="0074587B" w:rsidR="0096231A">
        <w:t>s detention between 18 March and 18 May 2006.</w:t>
      </w:r>
    </w:p>
    <w:p w:rsidRPr="0074587B" w:rsidR="009E4D91" w:rsidP="0074587B" w:rsidRDefault="0096231A">
      <w:pPr>
        <w:pStyle w:val="ECHRPara"/>
      </w:pPr>
      <w:r w:rsidRPr="0074587B">
        <w:fldChar w:fldCharType="begin"/>
      </w:r>
      <w:r w:rsidRPr="0074587B">
        <w:instrText xml:space="preserve"> SEQ level0 \*arabic </w:instrText>
      </w:r>
      <w:r w:rsidRPr="0074587B">
        <w:fldChar w:fldCharType="separate"/>
      </w:r>
      <w:r w:rsidRPr="0074587B" w:rsidR="0074587B">
        <w:rPr>
          <w:noProof/>
        </w:rPr>
        <w:t>109</w:t>
      </w:r>
      <w:r w:rsidRPr="0074587B">
        <w:fldChar w:fldCharType="end"/>
      </w:r>
      <w:r w:rsidRPr="0074587B">
        <w:t>.  It follows that the applicant</w:t>
      </w:r>
      <w:r w:rsidRPr="0074587B" w:rsidR="0074587B">
        <w:t>’</w:t>
      </w:r>
      <w:r w:rsidRPr="0074587B">
        <w:t xml:space="preserve">s detention in the above period was not </w:t>
      </w:r>
      <w:r w:rsidRPr="0074587B" w:rsidR="009E4D91">
        <w:t>“in accordance with the procedure prescribed by law”.</w:t>
      </w:r>
      <w:r w:rsidRPr="0074587B">
        <w:t xml:space="preserve"> Accordingly, there </w:t>
      </w:r>
      <w:r w:rsidRPr="0074587B" w:rsidR="009E4D91">
        <w:t>has been a violation of Article</w:t>
      </w:r>
      <w:r w:rsidRPr="0074587B" w:rsidR="00D05888">
        <w:t> </w:t>
      </w:r>
      <w:r w:rsidRPr="0074587B" w:rsidR="009E4D91">
        <w:t>5</w:t>
      </w:r>
      <w:r w:rsidRPr="0074587B" w:rsidR="00D05888">
        <w:t> </w:t>
      </w:r>
      <w:r w:rsidRPr="0074587B" w:rsidR="009E4D91">
        <w:t>§ 1</w:t>
      </w:r>
      <w:r w:rsidRPr="0074587B" w:rsidR="00D05888">
        <w:t> </w:t>
      </w:r>
      <w:r w:rsidRPr="0074587B" w:rsidR="009E4D91">
        <w:t>(c)</w:t>
      </w:r>
      <w:r w:rsidRPr="0074587B" w:rsidR="00D05888">
        <w:t> </w:t>
      </w:r>
      <w:r w:rsidRPr="0074587B" w:rsidR="009E4D91">
        <w:t>of the Convention.</w:t>
      </w:r>
    </w:p>
    <w:p w:rsidRPr="0074587B" w:rsidR="00A00D4F" w:rsidP="0074587B" w:rsidRDefault="00A00D4F">
      <w:pPr>
        <w:pStyle w:val="ECHRHeading2"/>
      </w:pPr>
      <w:r w:rsidRPr="0074587B">
        <w:t>B.  Other alleged violations of Article 5 of the Convention</w:t>
      </w:r>
    </w:p>
    <w:p w:rsidRPr="0074587B" w:rsidR="00A00D4F" w:rsidP="0074587B" w:rsidRDefault="00A00D4F">
      <w:pPr>
        <w:pStyle w:val="ECHRPara"/>
        <w:rPr>
          <w:rFonts w:eastAsiaTheme="majorEastAsia"/>
        </w:rPr>
      </w:pPr>
      <w:r w:rsidRPr="0074587B">
        <w:fldChar w:fldCharType="begin"/>
      </w:r>
      <w:r w:rsidRPr="0074587B">
        <w:instrText xml:space="preserve"> SEQ level0 \*arabic </w:instrText>
      </w:r>
      <w:r w:rsidRPr="0074587B">
        <w:fldChar w:fldCharType="separate"/>
      </w:r>
      <w:r w:rsidRPr="0074587B" w:rsidR="0074587B">
        <w:rPr>
          <w:noProof/>
        </w:rPr>
        <w:t>110</w:t>
      </w:r>
      <w:r w:rsidRPr="0074587B">
        <w:fldChar w:fldCharType="end"/>
      </w:r>
      <w:r w:rsidRPr="0074587B">
        <w:t>.  </w:t>
      </w:r>
      <w:r w:rsidRPr="0074587B">
        <w:rPr>
          <w:rFonts w:eastAsiaTheme="majorEastAsia"/>
        </w:rPr>
        <w:t xml:space="preserve">Taking into account the facts of the case, the submissions </w:t>
      </w:r>
      <w:r w:rsidRPr="0074587B" w:rsidR="00232898">
        <w:rPr>
          <w:rFonts w:eastAsiaTheme="majorEastAsia"/>
        </w:rPr>
        <w:t xml:space="preserve">by </w:t>
      </w:r>
      <w:r w:rsidRPr="0074587B">
        <w:rPr>
          <w:rFonts w:eastAsiaTheme="majorEastAsia"/>
        </w:rPr>
        <w:t>the parties, and its findings under Article 5 § 1</w:t>
      </w:r>
      <w:r w:rsidRPr="0074587B" w:rsidR="008E6205">
        <w:rPr>
          <w:rFonts w:eastAsiaTheme="majorEastAsia"/>
        </w:rPr>
        <w:t xml:space="preserve"> (c) </w:t>
      </w:r>
      <w:r w:rsidRPr="0074587B">
        <w:rPr>
          <w:rFonts w:eastAsiaTheme="majorEastAsia"/>
        </w:rPr>
        <w:t>of the Convention, the Court considers that it has e</w:t>
      </w:r>
      <w:r w:rsidRPr="0074587B" w:rsidR="008E6205">
        <w:rPr>
          <w:rFonts w:eastAsiaTheme="majorEastAsia"/>
        </w:rPr>
        <w:t>xamined the main legal question</w:t>
      </w:r>
      <w:r w:rsidRPr="0074587B">
        <w:rPr>
          <w:rFonts w:eastAsiaTheme="majorEastAsia"/>
        </w:rPr>
        <w:t xml:space="preserve"> raised </w:t>
      </w:r>
      <w:r w:rsidRPr="0074587B" w:rsidR="003A0039">
        <w:rPr>
          <w:rFonts w:eastAsiaTheme="majorEastAsia"/>
        </w:rPr>
        <w:t>under Article </w:t>
      </w:r>
      <w:r w:rsidRPr="0074587B" w:rsidR="008E6205">
        <w:rPr>
          <w:rFonts w:eastAsiaTheme="majorEastAsia"/>
        </w:rPr>
        <w:t xml:space="preserve">5 of the Convention </w:t>
      </w:r>
      <w:r w:rsidRPr="0074587B">
        <w:rPr>
          <w:rFonts w:eastAsiaTheme="majorEastAsia"/>
        </w:rPr>
        <w:t xml:space="preserve">and that there is no need to give a separate ruling on the remaining complaints </w:t>
      </w:r>
      <w:r w:rsidRPr="0074587B" w:rsidR="00F54CD4">
        <w:rPr>
          <w:rFonts w:eastAsiaTheme="majorEastAsia"/>
        </w:rPr>
        <w:t xml:space="preserve">based on the same facts </w:t>
      </w:r>
      <w:r w:rsidRPr="0074587B">
        <w:rPr>
          <w:rFonts w:eastAsiaTheme="majorEastAsia"/>
        </w:rPr>
        <w:t xml:space="preserve">(see </w:t>
      </w:r>
      <w:r w:rsidRPr="0074587B">
        <w:rPr>
          <w:rFonts w:eastAsiaTheme="majorEastAsia"/>
          <w:i/>
        </w:rPr>
        <w:t xml:space="preserve">Centre for Legal Resources on behalf of Valentin Câmpeanu v. Romania </w:t>
      </w:r>
      <w:r w:rsidRPr="0074587B">
        <w:rPr>
          <w:rFonts w:eastAsiaTheme="majorEastAsia"/>
        </w:rPr>
        <w:t>[GC], no. 47848/08, § 156, ECHR 2014, with further references).</w:t>
      </w:r>
    </w:p>
    <w:p w:rsidRPr="0074587B" w:rsidR="00CD3355" w:rsidP="0074587B" w:rsidRDefault="00547553">
      <w:pPr>
        <w:pStyle w:val="ECHRHeading1"/>
      </w:pPr>
      <w:r w:rsidRPr="0074587B">
        <w:t>I</w:t>
      </w:r>
      <w:r w:rsidRPr="0074587B" w:rsidR="008E6205">
        <w:t>II</w:t>
      </w:r>
      <w:r w:rsidRPr="0074587B" w:rsidR="00CD3355">
        <w:t>.  ALLEGED VIOLATION OF ARTICLE 6 OF THE CONVENTION</w:t>
      </w:r>
    </w:p>
    <w:p w:rsidRPr="0074587B" w:rsidR="00B95F3A" w:rsidP="0074587B" w:rsidRDefault="00A00D4F">
      <w:pPr>
        <w:pStyle w:val="ECHRPara"/>
      </w:pPr>
      <w:r w:rsidRPr="0074587B">
        <w:fldChar w:fldCharType="begin"/>
      </w:r>
      <w:r w:rsidRPr="0074587B">
        <w:instrText xml:space="preserve"> SEQ level0 \*arabic </w:instrText>
      </w:r>
      <w:r w:rsidRPr="0074587B">
        <w:fldChar w:fldCharType="separate"/>
      </w:r>
      <w:r w:rsidRPr="0074587B" w:rsidR="0074587B">
        <w:rPr>
          <w:noProof/>
        </w:rPr>
        <w:t>111</w:t>
      </w:r>
      <w:r w:rsidRPr="0074587B">
        <w:fldChar w:fldCharType="end"/>
      </w:r>
      <w:r w:rsidRPr="0074587B">
        <w:t>.  </w:t>
      </w:r>
      <w:r w:rsidRPr="0074587B" w:rsidR="00B95F3A">
        <w:t xml:space="preserve">The applicant complained that he </w:t>
      </w:r>
      <w:r w:rsidRPr="0074587B" w:rsidR="00D30CCC">
        <w:t xml:space="preserve">had </w:t>
      </w:r>
      <w:r w:rsidRPr="0074587B" w:rsidR="00B95F3A">
        <w:t xml:space="preserve">not </w:t>
      </w:r>
      <w:r w:rsidRPr="0074587B" w:rsidR="00D30CCC">
        <w:t xml:space="preserve">been </w:t>
      </w:r>
      <w:r w:rsidRPr="0074587B" w:rsidR="00B95F3A">
        <w:t xml:space="preserve">promptly informed of the nature and cause of the accusation against him </w:t>
      </w:r>
      <w:r w:rsidRPr="0074587B" w:rsidR="00D30CCC">
        <w:t>which had affected the preparation of his defence</w:t>
      </w:r>
      <w:r w:rsidRPr="0074587B" w:rsidR="00B95F3A">
        <w:t>. He relied on Article 6 of the Convention</w:t>
      </w:r>
      <w:r w:rsidRPr="0074587B" w:rsidR="00D76E17">
        <w:t>,</w:t>
      </w:r>
      <w:r w:rsidRPr="0074587B" w:rsidR="00B95F3A">
        <w:t xml:space="preserve"> which reads in the relevant part as follows:</w:t>
      </w:r>
    </w:p>
    <w:p w:rsidRPr="0074587B" w:rsidR="00B95F3A" w:rsidP="0074587B" w:rsidRDefault="00B95F3A">
      <w:pPr>
        <w:pStyle w:val="ECHRParaQuote"/>
      </w:pPr>
      <w:r w:rsidRPr="0074587B">
        <w:t xml:space="preserve">“1.  In the determination ... of any criminal charge against him, everyone is entitled to a fair and public </w:t>
      </w:r>
      <w:r w:rsidRPr="0074587B" w:rsidR="003B109F">
        <w:t>hearing by ... [a] tribunal ...</w:t>
      </w:r>
    </w:p>
    <w:p w:rsidRPr="0074587B" w:rsidR="00B95F3A" w:rsidP="0074587B" w:rsidRDefault="00B95F3A">
      <w:pPr>
        <w:pStyle w:val="ECHRParaQuote"/>
      </w:pPr>
      <w:r w:rsidRPr="0074587B">
        <w:t>...</w:t>
      </w:r>
    </w:p>
    <w:p w:rsidRPr="0074587B" w:rsidR="00B95F3A" w:rsidP="0074587B" w:rsidRDefault="00B95F3A">
      <w:pPr>
        <w:pStyle w:val="ECHRParaQuote"/>
      </w:pPr>
      <w:r w:rsidRPr="0074587B">
        <w:t>3.  Everyone charged with a criminal offence has the following minimum rights:</w:t>
      </w:r>
    </w:p>
    <w:p w:rsidRPr="0074587B" w:rsidR="00B95F3A" w:rsidP="0074587B" w:rsidRDefault="00B95F3A">
      <w:pPr>
        <w:pStyle w:val="ECHRParaQuote"/>
      </w:pPr>
      <w:r w:rsidRPr="0074587B">
        <w:t>(a)  to be informed promptly, in a language which he understands and in detail, of the nature and cause of the accusation against him;</w:t>
      </w:r>
    </w:p>
    <w:p w:rsidRPr="0074587B" w:rsidR="007E0016" w:rsidP="0074587B" w:rsidRDefault="00B95F3A">
      <w:pPr>
        <w:pStyle w:val="ECHRParaQuote"/>
      </w:pPr>
      <w:r w:rsidRPr="0074587B">
        <w:t xml:space="preserve">(b)  to have adequate time and facilities for </w:t>
      </w:r>
      <w:r w:rsidRPr="0074587B" w:rsidR="007E0016">
        <w:t>the preparation of his defence;</w:t>
      </w:r>
    </w:p>
    <w:p w:rsidRPr="0074587B" w:rsidR="00CD3355" w:rsidP="0074587B" w:rsidRDefault="00B95F3A">
      <w:pPr>
        <w:pStyle w:val="ECHRParaQuote"/>
      </w:pPr>
      <w:r w:rsidRPr="0074587B">
        <w:t>...”</w:t>
      </w:r>
    </w:p>
    <w:p w:rsidRPr="0074587B" w:rsidR="00E443AB" w:rsidP="0074587B" w:rsidRDefault="00B95F3A">
      <w:pPr>
        <w:pStyle w:val="ECHRPara"/>
      </w:pPr>
      <w:r w:rsidRPr="0074587B">
        <w:fldChar w:fldCharType="begin"/>
      </w:r>
      <w:r w:rsidRPr="0074587B">
        <w:instrText xml:space="preserve"> SEQ level0 \*arabic </w:instrText>
      </w:r>
      <w:r w:rsidRPr="0074587B">
        <w:fldChar w:fldCharType="separate"/>
      </w:r>
      <w:r w:rsidRPr="0074587B" w:rsidR="0074587B">
        <w:rPr>
          <w:noProof/>
        </w:rPr>
        <w:t>112</w:t>
      </w:r>
      <w:r w:rsidRPr="0074587B">
        <w:fldChar w:fldCharType="end"/>
      </w:r>
      <w:r w:rsidRPr="0074587B">
        <w:t>.  </w:t>
      </w:r>
      <w:r w:rsidRPr="0074587B" w:rsidR="00B7789E">
        <w:t xml:space="preserve">The Government submitted that on 27 April 2006 the applicant </w:t>
      </w:r>
      <w:r w:rsidRPr="0074587B" w:rsidR="0084781F">
        <w:t>had been familiarised with the investigator</w:t>
      </w:r>
      <w:r w:rsidRPr="0074587B" w:rsidR="0074587B">
        <w:t>’</w:t>
      </w:r>
      <w:r w:rsidRPr="0074587B" w:rsidR="0084781F">
        <w:t xml:space="preserve">s decision of </w:t>
      </w:r>
      <w:r w:rsidRPr="0074587B" w:rsidR="00B7789E">
        <w:t>2 October 2000</w:t>
      </w:r>
      <w:r w:rsidRPr="0074587B" w:rsidR="004E0FD5">
        <w:t xml:space="preserve"> to involve </w:t>
      </w:r>
      <w:r w:rsidRPr="0074587B" w:rsidR="00AA19DE">
        <w:t xml:space="preserve">him </w:t>
      </w:r>
      <w:r w:rsidRPr="0074587B" w:rsidR="004E0FD5">
        <w:t>in the proceedings as a defendant</w:t>
      </w:r>
      <w:r w:rsidRPr="0074587B" w:rsidR="00B7789E">
        <w:t xml:space="preserve">, and that </w:t>
      </w:r>
      <w:r w:rsidRPr="0074587B" w:rsidR="00D76E17">
        <w:t>under questioning</w:t>
      </w:r>
      <w:r w:rsidRPr="0074587B" w:rsidR="000228F8">
        <w:t xml:space="preserve"> on </w:t>
      </w:r>
      <w:r w:rsidRPr="0074587B" w:rsidR="00B7789E">
        <w:t xml:space="preserve">the same day </w:t>
      </w:r>
      <w:r w:rsidRPr="0074587B" w:rsidR="004E0FD5">
        <w:t>t</w:t>
      </w:r>
      <w:r w:rsidRPr="0074587B" w:rsidR="00B7789E">
        <w:t xml:space="preserve">he </w:t>
      </w:r>
      <w:r w:rsidRPr="0074587B" w:rsidR="004E0FD5">
        <w:t xml:space="preserve">applicant </w:t>
      </w:r>
      <w:r w:rsidRPr="0074587B" w:rsidR="000228F8">
        <w:t xml:space="preserve">had </w:t>
      </w:r>
      <w:r w:rsidRPr="0074587B" w:rsidR="00B7789E">
        <w:t xml:space="preserve">confirmed that he </w:t>
      </w:r>
      <w:r w:rsidRPr="0074587B" w:rsidR="000228F8">
        <w:t xml:space="preserve">fully </w:t>
      </w:r>
      <w:r w:rsidRPr="0074587B" w:rsidR="00B7789E">
        <w:t xml:space="preserve">understood what he had been accused of. </w:t>
      </w:r>
      <w:r w:rsidRPr="0074587B" w:rsidR="000228F8">
        <w:t xml:space="preserve">On 4 August 2006 the </w:t>
      </w:r>
      <w:r w:rsidRPr="0074587B" w:rsidR="004E0FD5">
        <w:t xml:space="preserve">revised </w:t>
      </w:r>
      <w:r w:rsidRPr="0074587B" w:rsidR="000228F8">
        <w:t xml:space="preserve">charges </w:t>
      </w:r>
      <w:r w:rsidRPr="0074587B" w:rsidR="004E0FD5">
        <w:t xml:space="preserve">had been brought </w:t>
      </w:r>
      <w:r w:rsidRPr="0074587B" w:rsidR="000228F8">
        <w:t xml:space="preserve">against the applicant, of which he had been informed on the same day and </w:t>
      </w:r>
      <w:r w:rsidRPr="0074587B" w:rsidR="00215749">
        <w:t xml:space="preserve">had </w:t>
      </w:r>
      <w:r w:rsidRPr="0074587B" w:rsidR="000228F8">
        <w:t xml:space="preserve">confirmed </w:t>
      </w:r>
      <w:r w:rsidRPr="0074587B" w:rsidR="00215749">
        <w:t xml:space="preserve">that </w:t>
      </w:r>
      <w:r w:rsidRPr="0074587B" w:rsidR="00D76E17">
        <w:t xml:space="preserve">he </w:t>
      </w:r>
      <w:r w:rsidRPr="0074587B" w:rsidR="000228F8">
        <w:t>fully understood them.</w:t>
      </w:r>
      <w:r w:rsidRPr="0074587B" w:rsidR="004E0FD5">
        <w:t xml:space="preserve"> O</w:t>
      </w:r>
      <w:r w:rsidRPr="0074587B" w:rsidR="001E44F5">
        <w:t xml:space="preserve">n 31 August 2006 the applicant </w:t>
      </w:r>
      <w:r w:rsidRPr="0074587B" w:rsidR="000228F8">
        <w:t xml:space="preserve">had </w:t>
      </w:r>
      <w:r w:rsidRPr="0074587B" w:rsidR="001E44F5">
        <w:t>studied the case</w:t>
      </w:r>
      <w:r w:rsidRPr="0074587B" w:rsidR="000228F8">
        <w:t xml:space="preserve"> </w:t>
      </w:r>
      <w:r w:rsidRPr="0074587B" w:rsidR="001E44F5">
        <w:t xml:space="preserve">file and signed the relevant </w:t>
      </w:r>
      <w:r w:rsidRPr="0074587B" w:rsidR="000228F8">
        <w:t>record</w:t>
      </w:r>
      <w:r w:rsidRPr="0074587B" w:rsidR="001E44F5">
        <w:t xml:space="preserve">. </w:t>
      </w:r>
      <w:r w:rsidRPr="0074587B" w:rsidR="000228F8">
        <w:t xml:space="preserve">No complaints had been raised by the applicant during the trial </w:t>
      </w:r>
      <w:r w:rsidRPr="0074587B" w:rsidR="00D76E17">
        <w:t xml:space="preserve">to the effect </w:t>
      </w:r>
      <w:r w:rsidRPr="0074587B" w:rsidR="000228F8">
        <w:t xml:space="preserve">that he had </w:t>
      </w:r>
      <w:r w:rsidRPr="0074587B" w:rsidR="001E44F5">
        <w:t>had insufficient time or facilities to prepare his defence.</w:t>
      </w:r>
    </w:p>
    <w:p w:rsidRPr="0074587B" w:rsidR="001E44F5" w:rsidP="0074587B" w:rsidRDefault="001E44F5">
      <w:pPr>
        <w:pStyle w:val="ECHRPara"/>
      </w:pPr>
      <w:r w:rsidRPr="0074587B">
        <w:fldChar w:fldCharType="begin"/>
      </w:r>
      <w:r w:rsidRPr="0074587B">
        <w:instrText xml:space="preserve"> SEQ level0 \*arabic </w:instrText>
      </w:r>
      <w:r w:rsidRPr="0074587B">
        <w:fldChar w:fldCharType="separate"/>
      </w:r>
      <w:r w:rsidRPr="0074587B" w:rsidR="0074587B">
        <w:rPr>
          <w:noProof/>
        </w:rPr>
        <w:t>113</w:t>
      </w:r>
      <w:r w:rsidRPr="0074587B">
        <w:fldChar w:fldCharType="end"/>
      </w:r>
      <w:r w:rsidRPr="0074587B">
        <w:t>. </w:t>
      </w:r>
      <w:r w:rsidRPr="0074587B" w:rsidR="006022F2">
        <w:t> </w:t>
      </w:r>
      <w:r w:rsidRPr="0074587B">
        <w:t xml:space="preserve">The applicant </w:t>
      </w:r>
      <w:r w:rsidRPr="0074587B" w:rsidR="00C80A01">
        <w:t>maintained his complaint</w:t>
      </w:r>
      <w:r w:rsidRPr="0074587B">
        <w:t>.</w:t>
      </w:r>
    </w:p>
    <w:p w:rsidRPr="0074587B" w:rsidR="00366AF8" w:rsidP="0074587B" w:rsidRDefault="00AD6278">
      <w:pPr>
        <w:pStyle w:val="ECHRPara"/>
      </w:pPr>
      <w:r w:rsidRPr="0074587B">
        <w:fldChar w:fldCharType="begin"/>
      </w:r>
      <w:r w:rsidRPr="0074587B">
        <w:instrText xml:space="preserve"> SEQ level0 \*arabic </w:instrText>
      </w:r>
      <w:r w:rsidRPr="0074587B">
        <w:fldChar w:fldCharType="separate"/>
      </w:r>
      <w:r w:rsidRPr="0074587B" w:rsidR="0074587B">
        <w:rPr>
          <w:noProof/>
        </w:rPr>
        <w:t>114</w:t>
      </w:r>
      <w:r w:rsidRPr="0074587B">
        <w:fldChar w:fldCharType="end"/>
      </w:r>
      <w:r w:rsidRPr="0074587B">
        <w:t>.  </w:t>
      </w:r>
      <w:r w:rsidRPr="0074587B" w:rsidR="00366AF8">
        <w:t xml:space="preserve">The </w:t>
      </w:r>
      <w:r w:rsidRPr="0074587B" w:rsidR="00366AF8">
        <w:rPr>
          <w:rFonts w:hint="eastAsia"/>
        </w:rPr>
        <w:t xml:space="preserve">Court </w:t>
      </w:r>
      <w:r w:rsidRPr="0074587B" w:rsidR="00154509">
        <w:t xml:space="preserve">reiterates that </w:t>
      </w:r>
      <w:r w:rsidRPr="0074587B" w:rsidR="00366AF8">
        <w:rPr>
          <w:rFonts w:hint="eastAsia"/>
        </w:rPr>
        <w:t>the requirements of Article 6</w:t>
      </w:r>
      <w:r w:rsidRPr="0074587B" w:rsidR="00154509">
        <w:t> </w:t>
      </w:r>
      <w:r w:rsidRPr="0074587B" w:rsidR="00D65F7A">
        <w:rPr>
          <w:rFonts w:cstheme="minorHAnsi"/>
        </w:rPr>
        <w:t>§</w:t>
      </w:r>
      <w:r w:rsidRPr="0074587B" w:rsidR="00154509">
        <w:rPr>
          <w:rFonts w:cstheme="minorHAnsi"/>
        </w:rPr>
        <w:t> </w:t>
      </w:r>
      <w:r w:rsidRPr="0074587B" w:rsidR="00366AF8">
        <w:rPr>
          <w:rFonts w:hint="eastAsia"/>
        </w:rPr>
        <w:t xml:space="preserve">3 of the Convention are to be seen as particular aspects of the right to a fair trial guaranteed by Article 6 </w:t>
      </w:r>
      <w:r w:rsidRPr="0074587B" w:rsidR="00D65F7A">
        <w:rPr>
          <w:rFonts w:asciiTheme="minorEastAsia" w:hAnsiTheme="minorEastAsia" w:cstheme="minorEastAsia"/>
        </w:rPr>
        <w:t xml:space="preserve">§ </w:t>
      </w:r>
      <w:r w:rsidRPr="0074587B" w:rsidR="00366AF8">
        <w:rPr>
          <w:rFonts w:hint="eastAsia"/>
        </w:rPr>
        <w:t xml:space="preserve">1 of the Convention (see </w:t>
      </w:r>
      <w:r w:rsidRPr="0074587B" w:rsidR="00366AF8">
        <w:rPr>
          <w:rFonts w:hint="eastAsia"/>
          <w:i/>
          <w:iCs/>
        </w:rPr>
        <w:t>Sakhnovskiy v.</w:t>
      </w:r>
      <w:r w:rsidRPr="0074587B" w:rsidR="00173D10">
        <w:rPr>
          <w:i/>
          <w:iCs/>
        </w:rPr>
        <w:t> </w:t>
      </w:r>
      <w:r w:rsidRPr="0074587B" w:rsidR="00366AF8">
        <w:rPr>
          <w:rFonts w:hint="eastAsia"/>
          <w:i/>
          <w:iCs/>
        </w:rPr>
        <w:t>Russia</w:t>
      </w:r>
      <w:r w:rsidRPr="0074587B" w:rsidR="00173D10">
        <w:t> </w:t>
      </w:r>
      <w:r w:rsidRPr="0074587B" w:rsidR="00EC7044">
        <w:rPr>
          <w:rFonts w:hint="eastAsia"/>
        </w:rPr>
        <w:t>[GC], no.</w:t>
      </w:r>
      <w:r w:rsidRPr="0074587B" w:rsidR="00EC7044">
        <w:t> </w:t>
      </w:r>
      <w:r w:rsidRPr="0074587B" w:rsidR="00366AF8">
        <w:rPr>
          <w:rFonts w:hint="eastAsia"/>
        </w:rPr>
        <w:t xml:space="preserve">21272/03, </w:t>
      </w:r>
      <w:r w:rsidRPr="0074587B" w:rsidR="00D65F7A">
        <w:t>§</w:t>
      </w:r>
      <w:r w:rsidRPr="0074587B" w:rsidR="00C80A01">
        <w:t> </w:t>
      </w:r>
      <w:r w:rsidRPr="0074587B" w:rsidR="00366AF8">
        <w:rPr>
          <w:rFonts w:hint="eastAsia"/>
        </w:rPr>
        <w:t xml:space="preserve">94, 2 November 2010, and </w:t>
      </w:r>
      <w:r w:rsidRPr="0074587B" w:rsidR="00994BC4">
        <w:rPr>
          <w:rFonts w:hint="eastAsia"/>
          <w:i/>
          <w:iCs/>
        </w:rPr>
        <w:t>Schatschaschwili v.</w:t>
      </w:r>
      <w:r w:rsidRPr="0074587B" w:rsidR="00994BC4">
        <w:rPr>
          <w:i/>
          <w:iCs/>
        </w:rPr>
        <w:t> </w:t>
      </w:r>
      <w:r w:rsidRPr="0074587B" w:rsidR="00366AF8">
        <w:rPr>
          <w:rFonts w:hint="eastAsia"/>
          <w:i/>
          <w:iCs/>
        </w:rPr>
        <w:t>Germany</w:t>
      </w:r>
      <w:r w:rsidRPr="0074587B" w:rsidR="00366AF8">
        <w:rPr>
          <w:rFonts w:hint="eastAsia"/>
        </w:rPr>
        <w:t xml:space="preserve"> [GC], no. 9154/10, </w:t>
      </w:r>
      <w:r w:rsidRPr="0074587B" w:rsidR="00D65F7A">
        <w:t xml:space="preserve">§ </w:t>
      </w:r>
      <w:r w:rsidRPr="0074587B" w:rsidR="00366AF8">
        <w:rPr>
          <w:rFonts w:hint="eastAsia"/>
        </w:rPr>
        <w:t xml:space="preserve">100, ECHR 2015). The right to a fair trial under Article 6 </w:t>
      </w:r>
      <w:r w:rsidRPr="0074587B" w:rsidR="00D65F7A">
        <w:t xml:space="preserve">§ </w:t>
      </w:r>
      <w:r w:rsidRPr="0074587B" w:rsidR="00366AF8">
        <w:rPr>
          <w:rFonts w:hint="eastAsia"/>
        </w:rPr>
        <w:t>1 is an unqualified right. However, what constitutes a fair trial cannot be the subject of a single unvarying rule but must depend on the circumstances of the particular case. The Court</w:t>
      </w:r>
      <w:r w:rsidRPr="0074587B" w:rsidR="0074587B">
        <w:t>’</w:t>
      </w:r>
      <w:r w:rsidRPr="0074587B" w:rsidR="00366AF8">
        <w:rPr>
          <w:rFonts w:hint="eastAsia"/>
        </w:rPr>
        <w:t xml:space="preserve">s primary concern under Article 6 </w:t>
      </w:r>
      <w:r w:rsidRPr="0074587B" w:rsidR="00D65F7A">
        <w:t>§</w:t>
      </w:r>
      <w:r w:rsidRPr="0074587B" w:rsidR="00366AF8">
        <w:rPr>
          <w:rFonts w:hint="eastAsia"/>
        </w:rPr>
        <w:t xml:space="preserve"> 1 is </w:t>
      </w:r>
      <w:r w:rsidRPr="0074587B" w:rsidR="00366AF8">
        <w:rPr>
          <w:rFonts w:hint="eastAsia"/>
          <w:bCs/>
        </w:rPr>
        <w:t>to evaluate the overall fairness of the criminal proceedings</w:t>
      </w:r>
      <w:r w:rsidRPr="0074587B" w:rsidR="00366AF8">
        <w:rPr>
          <w:rFonts w:hint="eastAsia"/>
        </w:rPr>
        <w:t xml:space="preserve"> (see </w:t>
      </w:r>
      <w:r w:rsidRPr="0074587B" w:rsidR="00366AF8">
        <w:rPr>
          <w:rFonts w:hint="eastAsia"/>
          <w:i/>
          <w:iCs/>
        </w:rPr>
        <w:t>Ibrahim and Others v. the United Kingdom</w:t>
      </w:r>
      <w:r w:rsidRPr="0074587B" w:rsidR="00366AF8">
        <w:rPr>
          <w:rFonts w:hint="eastAsia"/>
        </w:rPr>
        <w:t xml:space="preserve"> [GC], nos. 50541/08 and 3</w:t>
      </w:r>
      <w:r w:rsidRPr="0074587B" w:rsidR="00154509">
        <w:t> </w:t>
      </w:r>
      <w:r w:rsidRPr="0074587B" w:rsidR="00366AF8">
        <w:rPr>
          <w:rFonts w:hint="eastAsia"/>
        </w:rPr>
        <w:t xml:space="preserve">others, </w:t>
      </w:r>
      <w:r w:rsidRPr="0074587B" w:rsidR="00154509">
        <w:rPr>
          <w:lang w:val="en-US"/>
        </w:rPr>
        <w:t>§ </w:t>
      </w:r>
      <w:r w:rsidRPr="0074587B" w:rsidR="00366AF8">
        <w:rPr>
          <w:rFonts w:hint="eastAsia"/>
        </w:rPr>
        <w:t>250, ECHR 2016).</w:t>
      </w:r>
    </w:p>
    <w:p w:rsidRPr="0074587B" w:rsidR="00366AF8" w:rsidP="0074587B" w:rsidRDefault="00366AF8">
      <w:pPr>
        <w:pStyle w:val="ECHRPara"/>
      </w:pPr>
      <w:r w:rsidRPr="0074587B">
        <w:fldChar w:fldCharType="begin"/>
      </w:r>
      <w:r w:rsidRPr="0074587B">
        <w:instrText xml:space="preserve"> SEQ level0 \*arabic </w:instrText>
      </w:r>
      <w:r w:rsidRPr="0074587B">
        <w:fldChar w:fldCharType="separate"/>
      </w:r>
      <w:r w:rsidRPr="0074587B" w:rsidR="0074587B">
        <w:rPr>
          <w:noProof/>
        </w:rPr>
        <w:t>115</w:t>
      </w:r>
      <w:r w:rsidRPr="0074587B">
        <w:fldChar w:fldCharType="end"/>
      </w:r>
      <w:r w:rsidRPr="0074587B">
        <w:t xml:space="preserve">.  Turning to the present case, the Court </w:t>
      </w:r>
      <w:r w:rsidRPr="0074587B" w:rsidR="00B73986">
        <w:t xml:space="preserve">notes </w:t>
      </w:r>
      <w:r w:rsidRPr="0074587B">
        <w:t xml:space="preserve">that </w:t>
      </w:r>
      <w:r w:rsidRPr="0074587B" w:rsidR="00524686">
        <w:t xml:space="preserve">the applicant was informed of the </w:t>
      </w:r>
      <w:r w:rsidRPr="0074587B" w:rsidR="00AA19DE">
        <w:t xml:space="preserve">decision </w:t>
      </w:r>
      <w:r w:rsidRPr="0074587B" w:rsidR="00524686">
        <w:t>on his i</w:t>
      </w:r>
      <w:r w:rsidRPr="0074587B" w:rsidR="00AA19DE">
        <w:t>nvolve</w:t>
      </w:r>
      <w:r w:rsidRPr="0074587B" w:rsidR="00524686">
        <w:t xml:space="preserve">ment </w:t>
      </w:r>
      <w:r w:rsidRPr="0074587B" w:rsidR="00AA19DE">
        <w:t xml:space="preserve">in the criminal proceedings as a defendant, </w:t>
      </w:r>
      <w:r w:rsidRPr="0074587B" w:rsidR="00125C2B">
        <w:t xml:space="preserve">that no investigative actions were carried </w:t>
      </w:r>
      <w:r w:rsidRPr="0074587B" w:rsidR="00B73986">
        <w:t xml:space="preserve">out until the applicant had been informed </w:t>
      </w:r>
      <w:r w:rsidRPr="0074587B" w:rsidR="00D76E17">
        <w:t>of</w:t>
      </w:r>
      <w:r w:rsidRPr="0074587B" w:rsidR="00B73986">
        <w:t xml:space="preserve"> the </w:t>
      </w:r>
      <w:r w:rsidRPr="0074587B" w:rsidR="00524686">
        <w:t xml:space="preserve">relevant </w:t>
      </w:r>
      <w:r w:rsidRPr="0074587B" w:rsidR="00B73986">
        <w:t>decision</w:t>
      </w:r>
      <w:r w:rsidRPr="0074587B" w:rsidR="00524686">
        <w:t xml:space="preserve">, that </w:t>
      </w:r>
      <w:r w:rsidRPr="0074587B" w:rsidR="00A37AFB">
        <w:t xml:space="preserve">subsequently </w:t>
      </w:r>
      <w:r w:rsidRPr="0074587B" w:rsidR="00AA19DE">
        <w:t xml:space="preserve">the applicant </w:t>
      </w:r>
      <w:r w:rsidRPr="0074587B" w:rsidR="00A37AFB">
        <w:t xml:space="preserve">was </w:t>
      </w:r>
      <w:r w:rsidRPr="0074587B" w:rsidR="00AA19DE">
        <w:t xml:space="preserve">informed of the revised charges against him, studied the </w:t>
      </w:r>
      <w:r w:rsidRPr="0074587B" w:rsidR="00524686">
        <w:t xml:space="preserve">entirety of the </w:t>
      </w:r>
      <w:r w:rsidRPr="0074587B" w:rsidR="00AA19DE">
        <w:t xml:space="preserve">case file </w:t>
      </w:r>
      <w:r w:rsidRPr="0074587B" w:rsidR="00B3213D">
        <w:t xml:space="preserve">before </w:t>
      </w:r>
      <w:r w:rsidRPr="0074587B" w:rsidR="00E847FA">
        <w:t xml:space="preserve">it </w:t>
      </w:r>
      <w:r w:rsidRPr="0074587B" w:rsidR="00B3213D">
        <w:t>was submitted for trial</w:t>
      </w:r>
      <w:r w:rsidRPr="0074587B" w:rsidR="00D76E17">
        <w:t>,</w:t>
      </w:r>
      <w:r w:rsidRPr="0074587B" w:rsidR="00B3213D">
        <w:t xml:space="preserve"> </w:t>
      </w:r>
      <w:r w:rsidRPr="0074587B" w:rsidR="00AA19DE">
        <w:t xml:space="preserve">and </w:t>
      </w:r>
      <w:r w:rsidRPr="0074587B" w:rsidR="00D76E17">
        <w:t xml:space="preserve">was </w:t>
      </w:r>
      <w:r w:rsidRPr="0074587B" w:rsidR="00AA19DE">
        <w:t>served with a copy of the indictment</w:t>
      </w:r>
      <w:r w:rsidRPr="0074587B">
        <w:t>.</w:t>
      </w:r>
    </w:p>
    <w:p w:rsidRPr="0074587B" w:rsidR="0038365B" w:rsidP="0074587B" w:rsidRDefault="00366AF8">
      <w:pPr>
        <w:pStyle w:val="ECHRPara"/>
      </w:pPr>
      <w:r w:rsidRPr="0074587B">
        <w:fldChar w:fldCharType="begin"/>
      </w:r>
      <w:r w:rsidRPr="0074587B">
        <w:instrText xml:space="preserve"> SEQ level0 \*arabic </w:instrText>
      </w:r>
      <w:r w:rsidRPr="0074587B">
        <w:fldChar w:fldCharType="separate"/>
      </w:r>
      <w:r w:rsidRPr="0074587B" w:rsidR="0074587B">
        <w:rPr>
          <w:noProof/>
        </w:rPr>
        <w:t>116</w:t>
      </w:r>
      <w:r w:rsidRPr="0074587B">
        <w:fldChar w:fldCharType="end"/>
      </w:r>
      <w:r w:rsidRPr="0074587B">
        <w:t>.  </w:t>
      </w:r>
      <w:r w:rsidRPr="0074587B">
        <w:rPr>
          <w:bCs/>
        </w:rPr>
        <w:t>In</w:t>
      </w:r>
      <w:r w:rsidRPr="0074587B" w:rsidR="00E933BE">
        <w:rPr>
          <w:bCs/>
        </w:rPr>
        <w:t xml:space="preserve"> </w:t>
      </w:r>
      <w:r w:rsidRPr="0074587B" w:rsidR="00A37AFB">
        <w:rPr>
          <w:bCs/>
        </w:rPr>
        <w:t>view of the foregoing</w:t>
      </w:r>
      <w:r w:rsidRPr="0074587B" w:rsidR="00D53394">
        <w:rPr>
          <w:bCs/>
        </w:rPr>
        <w:t>,</w:t>
      </w:r>
      <w:r w:rsidRPr="0074587B" w:rsidR="00A37AFB">
        <w:rPr>
          <w:bCs/>
        </w:rPr>
        <w:t xml:space="preserve"> </w:t>
      </w:r>
      <w:r w:rsidRPr="0074587B" w:rsidR="00E933BE">
        <w:rPr>
          <w:bCs/>
        </w:rPr>
        <w:t>and in</w:t>
      </w:r>
      <w:r w:rsidRPr="0074587B">
        <w:rPr>
          <w:bCs/>
        </w:rPr>
        <w:t xml:space="preserve"> the absence of any explanation from the applicant</w:t>
      </w:r>
      <w:r w:rsidRPr="0074587B" w:rsidR="00A37AFB">
        <w:rPr>
          <w:bCs/>
        </w:rPr>
        <w:t xml:space="preserve"> </w:t>
      </w:r>
      <w:r w:rsidRPr="0074587B" w:rsidR="004F494A">
        <w:rPr>
          <w:bCs/>
        </w:rPr>
        <w:t xml:space="preserve">as to </w:t>
      </w:r>
      <w:r w:rsidRPr="0074587B">
        <w:rPr>
          <w:bCs/>
        </w:rPr>
        <w:t xml:space="preserve">how the alleged restriction of his rights </w:t>
      </w:r>
      <w:r w:rsidRPr="0074587B" w:rsidR="004F494A">
        <w:rPr>
          <w:bCs/>
        </w:rPr>
        <w:t xml:space="preserve">had </w:t>
      </w:r>
      <w:r w:rsidRPr="0074587B">
        <w:rPr>
          <w:bCs/>
        </w:rPr>
        <w:t xml:space="preserve">irretrievably prejudiced the overall fairness of the proceedings in his case, the Court considers that </w:t>
      </w:r>
      <w:r w:rsidRPr="0074587B" w:rsidR="0038365B">
        <w:t>this complaint is manifestly ill-founded and must be rejected in accordance with Article 35 §§ 3 (a) and 4 of the Convention.</w:t>
      </w:r>
    </w:p>
    <w:p w:rsidRPr="0074587B" w:rsidR="003B240D" w:rsidP="0074587B" w:rsidRDefault="008E6205">
      <w:pPr>
        <w:pStyle w:val="ECHRHeading1"/>
      </w:pPr>
      <w:r w:rsidRPr="0074587B">
        <w:t>I</w:t>
      </w:r>
      <w:r w:rsidRPr="0074587B" w:rsidR="00897504">
        <w:t>V.  ALLEGED VIOLATION</w:t>
      </w:r>
      <w:r w:rsidRPr="0074587B" w:rsidR="0069280A">
        <w:t>S</w:t>
      </w:r>
      <w:r w:rsidRPr="0074587B" w:rsidR="003B240D">
        <w:t xml:space="preserve"> OF ARTICLES 8 AND 34 OF THE CONVENTION</w:t>
      </w:r>
    </w:p>
    <w:p w:rsidRPr="0074587B" w:rsidR="003B240D" w:rsidP="0074587B" w:rsidRDefault="003B240D">
      <w:pPr>
        <w:pStyle w:val="ECHRPara"/>
      </w:pPr>
      <w:r w:rsidRPr="0074587B">
        <w:fldChar w:fldCharType="begin"/>
      </w:r>
      <w:r w:rsidRPr="0074587B">
        <w:instrText xml:space="preserve"> SEQ level0 \*arabic </w:instrText>
      </w:r>
      <w:r w:rsidRPr="0074587B">
        <w:fldChar w:fldCharType="separate"/>
      </w:r>
      <w:r w:rsidRPr="0074587B" w:rsidR="0074587B">
        <w:rPr>
          <w:noProof/>
        </w:rPr>
        <w:t>117</w:t>
      </w:r>
      <w:r w:rsidRPr="0074587B">
        <w:fldChar w:fldCharType="end"/>
      </w:r>
      <w:r w:rsidRPr="0074587B">
        <w:t>.  </w:t>
      </w:r>
      <w:r w:rsidRPr="0074587B" w:rsidR="00D0682F">
        <w:t>The</w:t>
      </w:r>
      <w:r w:rsidRPr="0074587B">
        <w:t xml:space="preserve"> applicant complained </w:t>
      </w:r>
      <w:r w:rsidRPr="0074587B" w:rsidR="00D0682F">
        <w:t>that the Court</w:t>
      </w:r>
      <w:r w:rsidRPr="0074587B" w:rsidR="0074587B">
        <w:t>’</w:t>
      </w:r>
      <w:r w:rsidRPr="0074587B" w:rsidR="00D0682F">
        <w:t xml:space="preserve">s letter of 17 June 2013 </w:t>
      </w:r>
      <w:r w:rsidRPr="0074587B" w:rsidR="00A61499">
        <w:t xml:space="preserve">had been </w:t>
      </w:r>
      <w:r w:rsidRPr="0074587B" w:rsidR="00D0682F">
        <w:t xml:space="preserve">opened and inspected by the prison authorities, and handed over to him </w:t>
      </w:r>
      <w:r w:rsidRPr="0074587B" w:rsidR="0095044D">
        <w:t xml:space="preserve">with </w:t>
      </w:r>
      <w:r w:rsidRPr="0074587B" w:rsidR="00A61499">
        <w:t>a</w:t>
      </w:r>
      <w:r w:rsidRPr="0074587B" w:rsidR="0095044D">
        <w:t xml:space="preserve"> two</w:t>
      </w:r>
      <w:r w:rsidRPr="0074587B" w:rsidR="00D76E17">
        <w:t>-</w:t>
      </w:r>
      <w:r w:rsidRPr="0074587B" w:rsidR="0095044D">
        <w:t>week delay</w:t>
      </w:r>
      <w:r w:rsidRPr="0074587B" w:rsidR="00D0682F">
        <w:t xml:space="preserve">. </w:t>
      </w:r>
      <w:r w:rsidRPr="0074587B" w:rsidR="00701753">
        <w:t>The Court considers that the matter falls to be examined under Article 8 and 34 of the Convention, which read as follows:</w:t>
      </w:r>
    </w:p>
    <w:p w:rsidRPr="0074587B" w:rsidR="00824567" w:rsidP="0074587B" w:rsidRDefault="00824567">
      <w:pPr>
        <w:pStyle w:val="JuQuotSub"/>
        <w:jc w:val="center"/>
        <w:rPr>
          <w:b/>
          <w:lang w:val="pt-BR"/>
        </w:rPr>
      </w:pPr>
      <w:r w:rsidRPr="0074587B">
        <w:rPr>
          <w:b/>
          <w:lang w:val="pt-BR"/>
        </w:rPr>
        <w:t>Article 8</w:t>
      </w:r>
    </w:p>
    <w:p w:rsidRPr="0074587B" w:rsidR="00824567" w:rsidP="0074587B" w:rsidRDefault="00824567">
      <w:pPr>
        <w:pStyle w:val="ECHRParaQuote"/>
        <w:rPr>
          <w:rFonts w:eastAsia="Times New Roman"/>
          <w:lang w:eastAsia="fr-FR"/>
        </w:rPr>
      </w:pPr>
      <w:r w:rsidRPr="0074587B">
        <w:rPr>
          <w:rFonts w:eastAsia="Times New Roman"/>
          <w:lang w:eastAsia="fr-FR"/>
        </w:rPr>
        <w:t>“1.  Everyone has the right to respect for ... his correspondence.</w:t>
      </w:r>
    </w:p>
    <w:p w:rsidRPr="0074587B" w:rsidR="00824567" w:rsidP="0074587B" w:rsidRDefault="00824567">
      <w:pPr>
        <w:pStyle w:val="ECHRParaQuote"/>
        <w:rPr>
          <w:rFonts w:eastAsia="Times New Roman"/>
          <w:snapToGrid w:val="0"/>
          <w:szCs w:val="24"/>
          <w:lang w:val="pt-BR"/>
        </w:rPr>
      </w:pPr>
      <w:r w:rsidRPr="0074587B">
        <w:rPr>
          <w:rFonts w:eastAsia="Times New Roman"/>
          <w:lang w:eastAsia="fr-FR"/>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74587B" w:rsidR="00701753" w:rsidP="0074587B" w:rsidRDefault="00824567">
      <w:pPr>
        <w:pStyle w:val="JuQuotSub"/>
        <w:jc w:val="center"/>
        <w:rPr>
          <w:b/>
          <w:lang w:val="pt-BR"/>
        </w:rPr>
      </w:pPr>
      <w:r w:rsidRPr="0074587B">
        <w:rPr>
          <w:b/>
          <w:lang w:val="pt-BR"/>
        </w:rPr>
        <w:t>Article 34</w:t>
      </w:r>
    </w:p>
    <w:p w:rsidRPr="0074587B" w:rsidR="00824567" w:rsidP="0074587B" w:rsidRDefault="00824567">
      <w:pPr>
        <w:pStyle w:val="ECHRParaQuote"/>
        <w:rPr>
          <w:lang w:val="pt-BR"/>
        </w:rPr>
      </w:pPr>
      <w:r w:rsidRPr="0074587B">
        <w:rPr>
          <w:rFonts w:eastAsia="Times New Roman"/>
          <w:lang w:eastAsia="fr-FR"/>
        </w:rPr>
        <w:t>“The Court may receive applications from any person, non-governmental organisation or group of individuals claiming to be the victim of a violation by one of the High Contracting Parties of the rights set forth in the Convention or the Protocols thereto. The High Contracting Parties undertake not to hinder in any way the effective exercise of this right.”</w:t>
      </w:r>
    </w:p>
    <w:p w:rsidRPr="0074587B" w:rsidR="002C7A9E" w:rsidP="0074587B" w:rsidRDefault="00D61AA7">
      <w:pPr>
        <w:pStyle w:val="ECHRPara"/>
      </w:pPr>
      <w:r w:rsidRPr="0074587B">
        <w:fldChar w:fldCharType="begin"/>
      </w:r>
      <w:r w:rsidRPr="0074587B">
        <w:instrText xml:space="preserve"> SEQ level0 \*arabic </w:instrText>
      </w:r>
      <w:r w:rsidRPr="0074587B">
        <w:fldChar w:fldCharType="separate"/>
      </w:r>
      <w:r w:rsidRPr="0074587B" w:rsidR="0074587B">
        <w:rPr>
          <w:noProof/>
        </w:rPr>
        <w:t>118</w:t>
      </w:r>
      <w:r w:rsidRPr="0074587B">
        <w:fldChar w:fldCharType="end"/>
      </w:r>
      <w:r w:rsidRPr="0074587B">
        <w:t xml:space="preserve">.  The Government </w:t>
      </w:r>
      <w:r w:rsidRPr="0074587B" w:rsidR="00D117DC">
        <w:t>submitted that between June 2011 and April 2014 the applicant was serving his sentence in prison hospital OB-1 in the Sverdlovsk Region.</w:t>
      </w:r>
      <w:r w:rsidRPr="0074587B" w:rsidR="002C7A9E">
        <w:t xml:space="preserve"> The facility</w:t>
      </w:r>
      <w:r w:rsidRPr="0074587B" w:rsidR="0074587B">
        <w:t>’</w:t>
      </w:r>
      <w:r w:rsidRPr="0074587B" w:rsidR="002C7A9E">
        <w:t>s records of incoming correspondence contained no record of receipt of the Court</w:t>
      </w:r>
      <w:r w:rsidRPr="0074587B" w:rsidR="0074587B">
        <w:t>’</w:t>
      </w:r>
      <w:r w:rsidRPr="0074587B" w:rsidR="002C7A9E">
        <w:t>s letter of 17 June 2013.</w:t>
      </w:r>
      <w:r w:rsidRPr="0074587B" w:rsidR="00120C4D">
        <w:t xml:space="preserve"> </w:t>
      </w:r>
      <w:r w:rsidRPr="0074587B" w:rsidR="00CD438C">
        <w:t>The applicant</w:t>
      </w:r>
      <w:r w:rsidRPr="0074587B" w:rsidR="0074587B">
        <w:t>’</w:t>
      </w:r>
      <w:r w:rsidRPr="0074587B" w:rsidR="00CD438C">
        <w:t xml:space="preserve">s outgoing correspondence was </w:t>
      </w:r>
      <w:r w:rsidRPr="0074587B" w:rsidR="00F860D3">
        <w:t xml:space="preserve">being </w:t>
      </w:r>
      <w:r w:rsidRPr="0074587B" w:rsidR="00CD438C">
        <w:t xml:space="preserve">sent to the Court within the time-limits provided by domestic law. Incoming correspondence was </w:t>
      </w:r>
      <w:r w:rsidRPr="0074587B" w:rsidR="00F860D3">
        <w:t xml:space="preserve">being </w:t>
      </w:r>
      <w:r w:rsidRPr="0074587B" w:rsidR="00CD438C">
        <w:t>recorded in an appropriate manner and handed to the applicant</w:t>
      </w:r>
      <w:r w:rsidRPr="0074587B" w:rsidR="007A250D">
        <w:t xml:space="preserve"> in sealed envelopes</w:t>
      </w:r>
      <w:r w:rsidRPr="0074587B" w:rsidR="00CD438C">
        <w:t xml:space="preserve"> against his signature. </w:t>
      </w:r>
      <w:r w:rsidRPr="0074587B" w:rsidR="00D53394">
        <w:t>Specifically</w:t>
      </w:r>
      <w:r w:rsidRPr="0074587B" w:rsidR="007A250D">
        <w:t xml:space="preserve">, </w:t>
      </w:r>
      <w:r w:rsidRPr="0074587B" w:rsidR="00D76E17">
        <w:t xml:space="preserve">while </w:t>
      </w:r>
      <w:r w:rsidRPr="0074587B" w:rsidR="00CD438C">
        <w:t>the applicant</w:t>
      </w:r>
      <w:r w:rsidRPr="0074587B" w:rsidR="00D76E17">
        <w:t xml:space="preserve"> was </w:t>
      </w:r>
      <w:r w:rsidRPr="0074587B" w:rsidR="00CD438C">
        <w:t xml:space="preserve">serving his sentence between </w:t>
      </w:r>
      <w:r w:rsidRPr="0074587B" w:rsidR="00671296">
        <w:t xml:space="preserve">August </w:t>
      </w:r>
      <w:r w:rsidRPr="0074587B" w:rsidR="00CD438C">
        <w:t xml:space="preserve">2007 and </w:t>
      </w:r>
      <w:r w:rsidRPr="0074587B" w:rsidR="00671296">
        <w:t xml:space="preserve">March </w:t>
      </w:r>
      <w:r w:rsidRPr="0074587B" w:rsidR="00CD438C">
        <w:t xml:space="preserve">2014 he sent </w:t>
      </w:r>
      <w:r w:rsidRPr="0074587B" w:rsidR="00994BC4">
        <w:t>twenty</w:t>
      </w:r>
      <w:r w:rsidRPr="0074587B" w:rsidR="00994BC4">
        <w:noBreakHyphen/>
      </w:r>
      <w:r w:rsidRPr="0074587B" w:rsidR="00D76E17">
        <w:t>seven</w:t>
      </w:r>
      <w:r w:rsidRPr="0074587B" w:rsidR="00CD438C">
        <w:t xml:space="preserve"> letters to the Court and </w:t>
      </w:r>
      <w:r w:rsidRPr="0074587B" w:rsidR="007A250D">
        <w:t>received seven letters in reply.</w:t>
      </w:r>
      <w:r w:rsidRPr="0074587B" w:rsidR="00F22732">
        <w:t xml:space="preserve"> No complaints were lodged by the applicant </w:t>
      </w:r>
      <w:r w:rsidRPr="0074587B" w:rsidR="00D76E17">
        <w:t>with</w:t>
      </w:r>
      <w:r w:rsidRPr="0074587B" w:rsidR="00F22732">
        <w:t xml:space="preserve"> the domestic courts regarding the alleged hindrance </w:t>
      </w:r>
      <w:r w:rsidRPr="0074587B" w:rsidR="00D76E17">
        <w:t>of</w:t>
      </w:r>
      <w:r w:rsidRPr="0074587B" w:rsidR="00F22732">
        <w:t xml:space="preserve"> his right to respect for his correspondence and his right to pursue a complaint before the Court.</w:t>
      </w:r>
    </w:p>
    <w:bookmarkStart w:name="p126" w:id="46"/>
    <w:p w:rsidRPr="0074587B" w:rsidR="009566E7" w:rsidP="0074587B" w:rsidRDefault="0003420A">
      <w:pPr>
        <w:pStyle w:val="ECHRPara"/>
      </w:pPr>
      <w:r w:rsidRPr="0074587B">
        <w:fldChar w:fldCharType="begin"/>
      </w:r>
      <w:r w:rsidRPr="0074587B">
        <w:instrText xml:space="preserve"> SEQ level0 \*arabic </w:instrText>
      </w:r>
      <w:r w:rsidRPr="0074587B">
        <w:fldChar w:fldCharType="separate"/>
      </w:r>
      <w:r w:rsidRPr="0074587B" w:rsidR="0074587B">
        <w:rPr>
          <w:noProof/>
        </w:rPr>
        <w:t>119</w:t>
      </w:r>
      <w:r w:rsidRPr="0074587B">
        <w:fldChar w:fldCharType="end"/>
      </w:r>
      <w:bookmarkEnd w:id="46"/>
      <w:r w:rsidRPr="0074587B">
        <w:t>.  </w:t>
      </w:r>
      <w:r w:rsidRPr="0074587B" w:rsidR="00BB7A51">
        <w:t xml:space="preserve">The applicant </w:t>
      </w:r>
      <w:r w:rsidRPr="0074587B" w:rsidR="002A2762">
        <w:t xml:space="preserve">maintained that </w:t>
      </w:r>
      <w:r w:rsidRPr="0074587B" w:rsidR="00BB7A51">
        <w:t xml:space="preserve">he </w:t>
      </w:r>
      <w:r w:rsidRPr="0074587B" w:rsidR="00261EF0">
        <w:t xml:space="preserve">had </w:t>
      </w:r>
      <w:r w:rsidRPr="0074587B" w:rsidR="00BB7A51">
        <w:t xml:space="preserve">received the </w:t>
      </w:r>
      <w:r w:rsidRPr="0074587B" w:rsidR="00261EF0">
        <w:t>Court</w:t>
      </w:r>
      <w:r w:rsidRPr="0074587B" w:rsidR="0074587B">
        <w:t>’</w:t>
      </w:r>
      <w:r w:rsidRPr="0074587B" w:rsidR="00261EF0">
        <w:t xml:space="preserve">s </w:t>
      </w:r>
      <w:r w:rsidRPr="0074587B" w:rsidR="00BB7A51">
        <w:t xml:space="preserve">letter </w:t>
      </w:r>
      <w:r w:rsidRPr="0074587B" w:rsidR="00261EF0">
        <w:t xml:space="preserve">of 17 June 2013 </w:t>
      </w:r>
      <w:r w:rsidRPr="0074587B" w:rsidR="00BB7A51">
        <w:t xml:space="preserve">on 30 August 2013. He submitted </w:t>
      </w:r>
      <w:r w:rsidRPr="0074587B" w:rsidR="001A4CC3">
        <w:t xml:space="preserve">the </w:t>
      </w:r>
      <w:r w:rsidRPr="0074587B" w:rsidR="00BB7A51">
        <w:t>Court</w:t>
      </w:r>
      <w:r w:rsidRPr="0074587B" w:rsidR="0074587B">
        <w:t>’</w:t>
      </w:r>
      <w:r w:rsidRPr="0074587B" w:rsidR="00BB7A51">
        <w:t>s envelope</w:t>
      </w:r>
      <w:r w:rsidRPr="0074587B" w:rsidR="001A4CC3">
        <w:t xml:space="preserve"> bearing </w:t>
      </w:r>
      <w:r w:rsidRPr="0074587B" w:rsidR="00D76E17">
        <w:t xml:space="preserve">the </w:t>
      </w:r>
      <w:r w:rsidRPr="0074587B" w:rsidR="00694E69">
        <w:t>post</w:t>
      </w:r>
      <w:r w:rsidRPr="0074587B" w:rsidR="00D76E17">
        <w:t>mark</w:t>
      </w:r>
      <w:r w:rsidRPr="0074587B" w:rsidR="00694E69">
        <w:t xml:space="preserve"> </w:t>
      </w:r>
      <w:r w:rsidRPr="0074587B" w:rsidR="002A2762">
        <w:t xml:space="preserve">of </w:t>
      </w:r>
      <w:r w:rsidRPr="0074587B" w:rsidR="00BB7A51">
        <w:t xml:space="preserve">the town where the </w:t>
      </w:r>
      <w:r w:rsidRPr="0074587B" w:rsidR="001A4CC3">
        <w:t xml:space="preserve">prison hospital </w:t>
      </w:r>
      <w:r w:rsidRPr="0074587B" w:rsidR="00BB7A51">
        <w:t>was located</w:t>
      </w:r>
      <w:r w:rsidRPr="0074587B" w:rsidR="001A4CC3">
        <w:t xml:space="preserve"> </w:t>
      </w:r>
      <w:r w:rsidRPr="0074587B" w:rsidR="002A2762">
        <w:t xml:space="preserve">with the date of </w:t>
      </w:r>
      <w:r w:rsidRPr="0074587B" w:rsidR="001A4CC3">
        <w:t>17 August 2013</w:t>
      </w:r>
      <w:r w:rsidRPr="0074587B" w:rsidR="00CB4D28">
        <w:t xml:space="preserve"> </w:t>
      </w:r>
      <w:r w:rsidRPr="0074587B" w:rsidR="002A2762">
        <w:t>on it</w:t>
      </w:r>
      <w:r w:rsidRPr="0074587B" w:rsidR="00BB7A51">
        <w:t>. The envelope</w:t>
      </w:r>
      <w:r w:rsidRPr="0074587B" w:rsidR="001A4CC3">
        <w:t xml:space="preserve"> further bears the </w:t>
      </w:r>
      <w:r w:rsidRPr="0074587B" w:rsidR="00BB7A51">
        <w:t>applicant</w:t>
      </w:r>
      <w:r w:rsidRPr="0074587B" w:rsidR="0074587B">
        <w:t>’</w:t>
      </w:r>
      <w:r w:rsidRPr="0074587B" w:rsidR="001A4CC3">
        <w:t xml:space="preserve">s handwritten note </w:t>
      </w:r>
      <w:r w:rsidRPr="0074587B" w:rsidR="003A1E5F">
        <w:t>“</w:t>
      </w:r>
      <w:r w:rsidRPr="0074587B" w:rsidR="00BB7A51">
        <w:t>received</w:t>
      </w:r>
      <w:r w:rsidRPr="0074587B" w:rsidR="009566E7">
        <w:t xml:space="preserve"> </w:t>
      </w:r>
      <w:r w:rsidRPr="0074587B" w:rsidR="00BB7A51">
        <w:t>on 30 August 2013</w:t>
      </w:r>
      <w:r w:rsidRPr="0074587B" w:rsidR="003A1E5F">
        <w:t>”</w:t>
      </w:r>
      <w:r w:rsidRPr="0074587B" w:rsidR="00BB7A51">
        <w:t xml:space="preserve">. The applicant argued that certain </w:t>
      </w:r>
      <w:r w:rsidRPr="0074587B" w:rsidR="00694E69">
        <w:t xml:space="preserve">pages of the letter were </w:t>
      </w:r>
      <w:r w:rsidRPr="0074587B" w:rsidR="00BB7A51">
        <w:t>missing</w:t>
      </w:r>
      <w:r w:rsidRPr="0074587B" w:rsidR="000D32DE">
        <w:t>.</w:t>
      </w:r>
      <w:r w:rsidRPr="0074587B" w:rsidR="00EB5ED4">
        <w:t xml:space="preserve"> He further produced a list of twelve letters received from the Court by him in the period between August 2007 and March 2014.</w:t>
      </w:r>
    </w:p>
    <w:p w:rsidRPr="0074587B" w:rsidR="00BB48E2" w:rsidP="0074587B" w:rsidRDefault="00BB48E2">
      <w:pPr>
        <w:pStyle w:val="ECHRHeading2"/>
      </w:pPr>
      <w:r w:rsidRPr="0074587B">
        <w:t>A.  Article 8 of the Convention</w:t>
      </w:r>
    </w:p>
    <w:p w:rsidRPr="0074587B" w:rsidR="00042117" w:rsidP="0074587B" w:rsidRDefault="00D84F50">
      <w:pPr>
        <w:pStyle w:val="ECHRPara"/>
        <w:rPr>
          <w:snapToGrid w:val="0"/>
        </w:rPr>
      </w:pPr>
      <w:r w:rsidRPr="0074587B">
        <w:fldChar w:fldCharType="begin"/>
      </w:r>
      <w:r w:rsidRPr="0074587B">
        <w:instrText xml:space="preserve"> SEQ level0 \*arabic </w:instrText>
      </w:r>
      <w:r w:rsidRPr="0074587B">
        <w:fldChar w:fldCharType="separate"/>
      </w:r>
      <w:r w:rsidRPr="0074587B" w:rsidR="0074587B">
        <w:rPr>
          <w:noProof/>
        </w:rPr>
        <w:t>120</w:t>
      </w:r>
      <w:r w:rsidRPr="0074587B">
        <w:fldChar w:fldCharType="end"/>
      </w:r>
      <w:r w:rsidRPr="0074587B">
        <w:t>.  </w:t>
      </w:r>
      <w:r w:rsidRPr="0074587B" w:rsidR="004D1BF8">
        <w:t>The Court notes that in similar cases it has required that</w:t>
      </w:r>
      <w:r w:rsidRPr="0074587B" w:rsidR="00F5586D">
        <w:t xml:space="preserve"> </w:t>
      </w:r>
      <w:r w:rsidRPr="0074587B" w:rsidR="00257641">
        <w:t xml:space="preserve">since </w:t>
      </w:r>
      <w:r w:rsidRPr="0074587B" w:rsidR="00F5586D">
        <w:t>the entry into force of Law no. 161-FZ of 8 December 2003</w:t>
      </w:r>
      <w:r w:rsidRPr="0074587B" w:rsidR="00870300">
        <w:t xml:space="preserve"> </w:t>
      </w:r>
      <w:r w:rsidRPr="0074587B" w:rsidR="00F5586D">
        <w:t>a</w:t>
      </w:r>
      <w:r w:rsidRPr="0074587B" w:rsidR="00257641">
        <w:t xml:space="preserve">n </w:t>
      </w:r>
      <w:r w:rsidRPr="0074587B" w:rsidR="004D1BF8">
        <w:t xml:space="preserve">applicant </w:t>
      </w:r>
      <w:r w:rsidRPr="0074587B" w:rsidR="00257641">
        <w:t xml:space="preserve">in detention must </w:t>
      </w:r>
      <w:r w:rsidRPr="0074587B" w:rsidR="004D1BF8">
        <w:t>raise</w:t>
      </w:r>
      <w:r w:rsidRPr="0074587B" w:rsidR="00257641">
        <w:t xml:space="preserve"> a</w:t>
      </w:r>
      <w:r w:rsidRPr="0074587B" w:rsidR="004D1BF8">
        <w:t xml:space="preserve"> grievance concerning </w:t>
      </w:r>
      <w:r w:rsidRPr="0074587B" w:rsidR="00A32F82">
        <w:t xml:space="preserve">the </w:t>
      </w:r>
      <w:r w:rsidRPr="0074587B" w:rsidR="004D1BF8">
        <w:t xml:space="preserve">monitoring of his correspondence with the Court before domestic courts in order to obtain an examination of the substance of such </w:t>
      </w:r>
      <w:r w:rsidRPr="0074587B" w:rsidR="00257641">
        <w:t xml:space="preserve">a </w:t>
      </w:r>
      <w:r w:rsidRPr="0074587B" w:rsidR="004D1BF8">
        <w:t xml:space="preserve">complaint (see </w:t>
      </w:r>
      <w:r w:rsidRPr="0074587B" w:rsidR="00994BC4">
        <w:rPr>
          <w:i/>
        </w:rPr>
        <w:t>Alekseyenko v. </w:t>
      </w:r>
      <w:r w:rsidRPr="0074587B" w:rsidR="004D1BF8">
        <w:rPr>
          <w:i/>
        </w:rPr>
        <w:t>Russia</w:t>
      </w:r>
      <w:r w:rsidRPr="0074587B" w:rsidR="00671296">
        <w:t>, no. </w:t>
      </w:r>
      <w:r w:rsidRPr="0074587B" w:rsidR="004D1BF8">
        <w:t>74266/01</w:t>
      </w:r>
      <w:r w:rsidRPr="0074587B" w:rsidR="00870300">
        <w:rPr>
          <w:snapToGrid w:val="0"/>
        </w:rPr>
        <w:t>, § </w:t>
      </w:r>
      <w:r w:rsidRPr="0074587B" w:rsidR="00671296">
        <w:rPr>
          <w:snapToGrid w:val="0"/>
        </w:rPr>
        <w:t>90, 8 </w:t>
      </w:r>
      <w:r w:rsidRPr="0074587B" w:rsidR="004D1BF8">
        <w:rPr>
          <w:snapToGrid w:val="0"/>
        </w:rPr>
        <w:t xml:space="preserve">January 2009, </w:t>
      </w:r>
      <w:r w:rsidRPr="0074587B" w:rsidR="00257641">
        <w:rPr>
          <w:snapToGrid w:val="0"/>
        </w:rPr>
        <w:t xml:space="preserve">and </w:t>
      </w:r>
      <w:r w:rsidRPr="0074587B" w:rsidR="004D1BF8">
        <w:rPr>
          <w:i/>
        </w:rPr>
        <w:t>Yefimenko v. Russia</w:t>
      </w:r>
      <w:r w:rsidRPr="0074587B" w:rsidR="00812553">
        <w:t>, no. </w:t>
      </w:r>
      <w:r w:rsidRPr="0074587B" w:rsidR="004D1BF8">
        <w:t>152/04</w:t>
      </w:r>
      <w:r w:rsidRPr="0074587B" w:rsidR="009A398A">
        <w:rPr>
          <w:snapToGrid w:val="0"/>
        </w:rPr>
        <w:t>, § </w:t>
      </w:r>
      <w:r w:rsidRPr="0074587B" w:rsidR="004D1BF8">
        <w:rPr>
          <w:snapToGrid w:val="0"/>
        </w:rPr>
        <w:t>154, 12 February 2013)</w:t>
      </w:r>
      <w:r w:rsidRPr="0074587B" w:rsidR="00042117">
        <w:rPr>
          <w:snapToGrid w:val="0"/>
        </w:rPr>
        <w:t>.</w:t>
      </w:r>
      <w:r w:rsidRPr="0074587B" w:rsidR="003740F1">
        <w:rPr>
          <w:snapToGrid w:val="0"/>
        </w:rPr>
        <w:t xml:space="preserve"> </w:t>
      </w:r>
      <w:r w:rsidRPr="0074587B" w:rsidR="00A32F82">
        <w:rPr>
          <w:snapToGrid w:val="0"/>
        </w:rPr>
        <w:t xml:space="preserve">It notes, however, that </w:t>
      </w:r>
      <w:r w:rsidRPr="0074587B" w:rsidR="00042117">
        <w:rPr>
          <w:snapToGrid w:val="0"/>
        </w:rPr>
        <w:t xml:space="preserve">there is nothing </w:t>
      </w:r>
      <w:r w:rsidRPr="0074587B" w:rsidR="00A32F82">
        <w:rPr>
          <w:snapToGrid w:val="0"/>
        </w:rPr>
        <w:t xml:space="preserve">in the case file </w:t>
      </w:r>
      <w:r w:rsidRPr="0074587B" w:rsidR="00042117">
        <w:rPr>
          <w:snapToGrid w:val="0"/>
        </w:rPr>
        <w:t>to suggest that the applic</w:t>
      </w:r>
      <w:r w:rsidRPr="0074587B" w:rsidR="00F2063A">
        <w:rPr>
          <w:snapToGrid w:val="0"/>
        </w:rPr>
        <w:t xml:space="preserve">ant </w:t>
      </w:r>
      <w:r w:rsidRPr="0074587B" w:rsidR="00FA2BC4">
        <w:rPr>
          <w:snapToGrid w:val="0"/>
        </w:rPr>
        <w:t xml:space="preserve">complained </w:t>
      </w:r>
      <w:r w:rsidRPr="0074587B" w:rsidR="00257641">
        <w:rPr>
          <w:snapToGrid w:val="0"/>
        </w:rPr>
        <w:t xml:space="preserve">to the domestic courts </w:t>
      </w:r>
      <w:r w:rsidRPr="0074587B" w:rsidR="00FA2BC4">
        <w:rPr>
          <w:snapToGrid w:val="0"/>
        </w:rPr>
        <w:t>about the</w:t>
      </w:r>
      <w:r w:rsidRPr="0074587B" w:rsidR="00042117">
        <w:rPr>
          <w:snapToGrid w:val="0"/>
        </w:rPr>
        <w:t xml:space="preserve"> alleged inspection of the Court</w:t>
      </w:r>
      <w:r w:rsidRPr="0074587B" w:rsidR="0074587B">
        <w:rPr>
          <w:snapToGrid w:val="0"/>
        </w:rPr>
        <w:t>’</w:t>
      </w:r>
      <w:r w:rsidRPr="0074587B" w:rsidR="00042117">
        <w:rPr>
          <w:snapToGrid w:val="0"/>
        </w:rPr>
        <w:t>s letter of 17 June 2013</w:t>
      </w:r>
      <w:r w:rsidRPr="0074587B" w:rsidR="00F2063A">
        <w:rPr>
          <w:snapToGrid w:val="0"/>
        </w:rPr>
        <w:t xml:space="preserve"> by prison staff</w:t>
      </w:r>
      <w:r w:rsidRPr="0074587B" w:rsidR="00A32F82">
        <w:rPr>
          <w:snapToGrid w:val="0"/>
        </w:rPr>
        <w:t>.</w:t>
      </w:r>
    </w:p>
    <w:p w:rsidRPr="0074587B" w:rsidR="00387150" w:rsidP="0074587B" w:rsidRDefault="003740F1">
      <w:pPr>
        <w:pStyle w:val="ECHRPara"/>
      </w:pPr>
      <w:r w:rsidRPr="0074587B">
        <w:rPr>
          <w:snapToGrid w:val="0"/>
        </w:rPr>
        <w:fldChar w:fldCharType="begin"/>
      </w:r>
      <w:r w:rsidRPr="0074587B">
        <w:rPr>
          <w:snapToGrid w:val="0"/>
        </w:rPr>
        <w:instrText xml:space="preserve"> SEQ level0 \*arabic </w:instrText>
      </w:r>
      <w:r w:rsidRPr="0074587B">
        <w:rPr>
          <w:snapToGrid w:val="0"/>
        </w:rPr>
        <w:fldChar w:fldCharType="separate"/>
      </w:r>
      <w:r w:rsidRPr="0074587B" w:rsidR="0074587B">
        <w:rPr>
          <w:noProof/>
          <w:snapToGrid w:val="0"/>
        </w:rPr>
        <w:t>121</w:t>
      </w:r>
      <w:r w:rsidRPr="0074587B">
        <w:rPr>
          <w:snapToGrid w:val="0"/>
        </w:rPr>
        <w:fldChar w:fldCharType="end"/>
      </w:r>
      <w:r w:rsidRPr="0074587B">
        <w:rPr>
          <w:snapToGrid w:val="0"/>
        </w:rPr>
        <w:t>.  </w:t>
      </w:r>
      <w:r w:rsidRPr="0074587B" w:rsidR="00387150">
        <w:rPr>
          <w:snapToGrid w:val="0"/>
        </w:rPr>
        <w:t>It follows that th</w:t>
      </w:r>
      <w:r w:rsidRPr="0074587B" w:rsidR="00D71EB1">
        <w:rPr>
          <w:snapToGrid w:val="0"/>
        </w:rPr>
        <w:t xml:space="preserve">e complaint under Article 8 of the Convention </w:t>
      </w:r>
      <w:r w:rsidRPr="0074587B" w:rsidR="009A476F">
        <w:rPr>
          <w:snapToGrid w:val="0"/>
        </w:rPr>
        <w:t>must be rejected under Article </w:t>
      </w:r>
      <w:r w:rsidRPr="0074587B" w:rsidR="00387150">
        <w:rPr>
          <w:snapToGrid w:val="0"/>
        </w:rPr>
        <w:t xml:space="preserve">35 </w:t>
      </w:r>
      <w:r w:rsidRPr="0074587B" w:rsidR="00387150">
        <w:rPr>
          <w:rFonts w:cstheme="minorHAnsi"/>
          <w:snapToGrid w:val="0"/>
        </w:rPr>
        <w:t>§§</w:t>
      </w:r>
      <w:r w:rsidRPr="0074587B" w:rsidR="00387150">
        <w:rPr>
          <w:snapToGrid w:val="0"/>
        </w:rPr>
        <w:t xml:space="preserve"> 1 and 4 of the Convention for </w:t>
      </w:r>
      <w:r w:rsidRPr="0074587B" w:rsidR="00994BC4">
        <w:rPr>
          <w:snapToGrid w:val="0"/>
        </w:rPr>
        <w:t>non</w:t>
      </w:r>
      <w:r w:rsidRPr="0074587B" w:rsidR="00994BC4">
        <w:rPr>
          <w:snapToGrid w:val="0"/>
        </w:rPr>
        <w:noBreakHyphen/>
      </w:r>
      <w:r w:rsidRPr="0074587B" w:rsidR="00D71EB1">
        <w:rPr>
          <w:snapToGrid w:val="0"/>
        </w:rPr>
        <w:t>exhaustion of domestic remedies.</w:t>
      </w:r>
    </w:p>
    <w:p w:rsidRPr="0074587B" w:rsidR="004D1BF8" w:rsidP="0074587B" w:rsidRDefault="004D1BF8">
      <w:pPr>
        <w:pStyle w:val="ECHRHeading2"/>
      </w:pPr>
      <w:r w:rsidRPr="0074587B">
        <w:t>B.  Article 34 of the Convention</w:t>
      </w:r>
    </w:p>
    <w:p w:rsidRPr="0074587B" w:rsidR="008F57A3" w:rsidP="0074587B" w:rsidRDefault="001E3298">
      <w:pPr>
        <w:pStyle w:val="ECHRPara"/>
        <w:rPr>
          <w:lang w:val="pt-PT"/>
        </w:rPr>
      </w:pPr>
      <w:r w:rsidRPr="0074587B">
        <w:fldChar w:fldCharType="begin"/>
      </w:r>
      <w:r w:rsidRPr="0074587B">
        <w:instrText xml:space="preserve"> SEQ level0 \*arabic </w:instrText>
      </w:r>
      <w:r w:rsidRPr="0074587B">
        <w:fldChar w:fldCharType="separate"/>
      </w:r>
      <w:r w:rsidRPr="0074587B" w:rsidR="0074587B">
        <w:rPr>
          <w:noProof/>
        </w:rPr>
        <w:t>122</w:t>
      </w:r>
      <w:r w:rsidRPr="0074587B">
        <w:fldChar w:fldCharType="end"/>
      </w:r>
      <w:r w:rsidRPr="0074587B">
        <w:t>.  </w:t>
      </w:r>
      <w:r w:rsidRPr="0074587B" w:rsidR="008F57A3">
        <w:t xml:space="preserve">The Court observes at the outset that a complaint under Article 34 of the Convention is of a procedural nature and does not therefore give rise to any issue of admissibility under the Convention (see </w:t>
      </w:r>
      <w:r w:rsidRPr="0074587B" w:rsidR="008F57A3">
        <w:rPr>
          <w:i/>
          <w:lang w:val="pt-PT"/>
        </w:rPr>
        <w:t>Shekhov v. Russia</w:t>
      </w:r>
      <w:r w:rsidRPr="0074587B" w:rsidR="008F57A3">
        <w:rPr>
          <w:snapToGrid w:val="0"/>
          <w:lang w:val="pt-PT"/>
        </w:rPr>
        <w:t xml:space="preserve">, </w:t>
      </w:r>
      <w:r w:rsidRPr="0074587B" w:rsidR="008F57A3">
        <w:rPr>
          <w:lang w:val="pt-PT"/>
        </w:rPr>
        <w:t>no.</w:t>
      </w:r>
      <w:r w:rsidRPr="0074587B" w:rsidR="002B49AD">
        <w:rPr>
          <w:lang w:val="pt-PT"/>
        </w:rPr>
        <w:t> </w:t>
      </w:r>
      <w:r w:rsidRPr="0074587B" w:rsidR="008F57A3">
        <w:rPr>
          <w:lang w:val="pt-PT"/>
        </w:rPr>
        <w:t>12440/04</w:t>
      </w:r>
      <w:r w:rsidRPr="0074587B" w:rsidR="008F57A3">
        <w:rPr>
          <w:snapToGrid w:val="0"/>
          <w:lang w:val="pt-PT"/>
        </w:rPr>
        <w:t>, § 57, 19 June 2014, with further references</w:t>
      </w:r>
      <w:r w:rsidRPr="0074587B" w:rsidR="008F57A3">
        <w:t>).</w:t>
      </w:r>
    </w:p>
    <w:p w:rsidRPr="0074587B" w:rsidR="008B446A" w:rsidP="0074587B" w:rsidRDefault="008B446A">
      <w:pPr>
        <w:pStyle w:val="ECHRPara"/>
        <w:rPr>
          <w:lang w:val="en-US"/>
        </w:rPr>
      </w:pPr>
      <w:r w:rsidRPr="0074587B">
        <w:rPr>
          <w:lang w:val="en-US"/>
        </w:rPr>
        <w:fldChar w:fldCharType="begin"/>
      </w:r>
      <w:r w:rsidRPr="0074587B">
        <w:rPr>
          <w:lang w:val="en-US"/>
        </w:rPr>
        <w:instrText xml:space="preserve"> SEQ level0 \*arabic </w:instrText>
      </w:r>
      <w:r w:rsidRPr="0074587B">
        <w:rPr>
          <w:lang w:val="en-US"/>
        </w:rPr>
        <w:fldChar w:fldCharType="separate"/>
      </w:r>
      <w:r w:rsidRPr="0074587B" w:rsidR="0074587B">
        <w:rPr>
          <w:noProof/>
          <w:lang w:val="en-US"/>
        </w:rPr>
        <w:t>123</w:t>
      </w:r>
      <w:r w:rsidRPr="0074587B">
        <w:rPr>
          <w:lang w:val="en-US"/>
        </w:rPr>
        <w:fldChar w:fldCharType="end"/>
      </w:r>
      <w:r w:rsidRPr="0074587B">
        <w:rPr>
          <w:lang w:val="en-US"/>
        </w:rPr>
        <w:t xml:space="preserve">.  The Court further reiterates that it is of the utmost importance for the effective operation of the system of individual petition instituted by Article 34 that applicants should be able to communicate freely with the Convention institutions without being subjected to any form of pressure from the authorities to withdraw or modify their complaints. </w:t>
      </w:r>
      <w:r w:rsidRPr="0074587B">
        <w:t>In this context, “pressure” includes not only direct coercion and flagrant acts of intimidation, but also other improper indirect acts or contacts designed to dissuade or discourage applicants from using a Convention remedy</w:t>
      </w:r>
      <w:r w:rsidRPr="0074587B">
        <w:rPr>
          <w:lang w:val="en-US"/>
        </w:rPr>
        <w:t xml:space="preserve"> (see </w:t>
      </w:r>
      <w:r w:rsidRPr="0074587B">
        <w:rPr>
          <w:i/>
        </w:rPr>
        <w:t xml:space="preserve">Konstantin Markin v. Russia </w:t>
      </w:r>
      <w:r w:rsidRPr="0074587B">
        <w:t>[GC]</w:t>
      </w:r>
      <w:r w:rsidRPr="0074587B">
        <w:rPr>
          <w:snapToGrid w:val="0"/>
        </w:rPr>
        <w:t>, no. </w:t>
      </w:r>
      <w:r w:rsidRPr="0074587B">
        <w:t xml:space="preserve">30078/06, § 158, </w:t>
      </w:r>
      <w:r w:rsidRPr="0074587B">
        <w:rPr>
          <w:snapToGrid w:val="0"/>
        </w:rPr>
        <w:t>ECHR 2012 (extracts)</w:t>
      </w:r>
      <w:r w:rsidRPr="0074587B">
        <w:rPr>
          <w:lang w:val="en-US"/>
        </w:rPr>
        <w:t>).</w:t>
      </w:r>
    </w:p>
    <w:p w:rsidRPr="0074587B" w:rsidR="008B446A" w:rsidP="0074587B" w:rsidRDefault="008B446A">
      <w:pPr>
        <w:pStyle w:val="ECHRPara"/>
        <w:rPr>
          <w:lang w:val="en-US"/>
        </w:rPr>
      </w:pPr>
      <w:r w:rsidRPr="0074587B">
        <w:rPr>
          <w:lang w:val="en-US"/>
        </w:rPr>
        <w:fldChar w:fldCharType="begin"/>
      </w:r>
      <w:r w:rsidRPr="0074587B">
        <w:rPr>
          <w:lang w:val="en-US"/>
        </w:rPr>
        <w:instrText xml:space="preserve"> SEQ level0 \*arabic </w:instrText>
      </w:r>
      <w:r w:rsidRPr="0074587B">
        <w:rPr>
          <w:lang w:val="en-US"/>
        </w:rPr>
        <w:fldChar w:fldCharType="separate"/>
      </w:r>
      <w:r w:rsidRPr="0074587B" w:rsidR="0074587B">
        <w:rPr>
          <w:noProof/>
          <w:lang w:val="en-US"/>
        </w:rPr>
        <w:t>124</w:t>
      </w:r>
      <w:r w:rsidRPr="0074587B">
        <w:rPr>
          <w:lang w:val="en-US"/>
        </w:rPr>
        <w:fldChar w:fldCharType="end"/>
      </w:r>
      <w:r w:rsidRPr="0074587B">
        <w:rPr>
          <w:lang w:val="en-US"/>
        </w:rPr>
        <w:t>.  It is important to respect the confidentiality of the Court</w:t>
      </w:r>
      <w:r w:rsidRPr="0074587B" w:rsidR="0074587B">
        <w:rPr>
          <w:lang w:val="en-US"/>
        </w:rPr>
        <w:t>’</w:t>
      </w:r>
      <w:r w:rsidRPr="0074587B">
        <w:rPr>
          <w:lang w:val="en-US"/>
        </w:rPr>
        <w:t>s correspondence with applicants</w:t>
      </w:r>
      <w:r w:rsidRPr="0074587B" w:rsidR="00E00C39">
        <w:rPr>
          <w:lang w:val="en-US"/>
        </w:rPr>
        <w:t>,</w:t>
      </w:r>
      <w:r w:rsidRPr="0074587B">
        <w:rPr>
          <w:lang w:val="en-US"/>
        </w:rPr>
        <w:t xml:space="preserve"> since </w:t>
      </w:r>
      <w:r w:rsidRPr="0074587B" w:rsidR="00E00C39">
        <w:rPr>
          <w:lang w:val="en-US"/>
        </w:rPr>
        <w:t>there</w:t>
      </w:r>
      <w:r w:rsidRPr="0074587B">
        <w:rPr>
          <w:lang w:val="en-US"/>
        </w:rPr>
        <w:t xml:space="preserve"> may </w:t>
      </w:r>
      <w:r w:rsidRPr="0074587B" w:rsidR="00E00C39">
        <w:rPr>
          <w:lang w:val="en-US"/>
        </w:rPr>
        <w:t xml:space="preserve">be </w:t>
      </w:r>
      <w:r w:rsidRPr="0074587B">
        <w:rPr>
          <w:lang w:val="en-US"/>
        </w:rPr>
        <w:t xml:space="preserve">allegations against prison authorities or prison officials. The opening of letters from the Court or addressed to it undoubtedly gives rise to the possibility that they will be read and may conceivably, on occasion, also create the risk of reprisals by prison staff against the prisoner concerned. The opening of letters by prison authorities can therefore hinder applicants in bringing their cases to the Court (see </w:t>
      </w:r>
      <w:r w:rsidRPr="0074587B">
        <w:rPr>
          <w:i/>
          <w:lang w:val="pt-PT"/>
        </w:rPr>
        <w:t>Shekhov</w:t>
      </w:r>
      <w:r w:rsidRPr="0074587B">
        <w:rPr>
          <w:lang w:val="en-US"/>
        </w:rPr>
        <w:t>, cited above, § 59).</w:t>
      </w:r>
    </w:p>
    <w:p w:rsidRPr="0074587B" w:rsidR="00CC5779" w:rsidP="0074587B" w:rsidRDefault="00702B57">
      <w:pPr>
        <w:pStyle w:val="ECHRPara"/>
      </w:pPr>
      <w:r w:rsidRPr="0074587B">
        <w:fldChar w:fldCharType="begin"/>
      </w:r>
      <w:r w:rsidRPr="0074587B">
        <w:instrText xml:space="preserve"> SEQ level0 \*arabic </w:instrText>
      </w:r>
      <w:r w:rsidRPr="0074587B">
        <w:fldChar w:fldCharType="separate"/>
      </w:r>
      <w:r w:rsidRPr="0074587B" w:rsidR="0074587B">
        <w:rPr>
          <w:noProof/>
        </w:rPr>
        <w:t>125</w:t>
      </w:r>
      <w:r w:rsidRPr="0074587B">
        <w:fldChar w:fldCharType="end"/>
      </w:r>
      <w:r w:rsidRPr="0074587B">
        <w:t>.  </w:t>
      </w:r>
      <w:r w:rsidRPr="0074587B" w:rsidR="00D91549">
        <w:t xml:space="preserve">In the instant case, </w:t>
      </w:r>
      <w:r w:rsidRPr="0074587B" w:rsidR="003D736D">
        <w:t>a</w:t>
      </w:r>
      <w:r w:rsidRPr="0074587B" w:rsidR="00F9131A">
        <w:t>ccording to the Government, the applicant received seven letters from the Court between August 2007 and March 2014</w:t>
      </w:r>
      <w:r w:rsidRPr="0074587B" w:rsidR="00CD5603">
        <w:t xml:space="preserve"> (the letter of 17 June 2013 was not </w:t>
      </w:r>
      <w:r w:rsidRPr="0074587B" w:rsidR="00A6562C">
        <w:t xml:space="preserve">listed </w:t>
      </w:r>
      <w:r w:rsidRPr="0074587B" w:rsidR="00CD5603">
        <w:t>among them)</w:t>
      </w:r>
      <w:r w:rsidRPr="0074587B" w:rsidR="00F9131A">
        <w:t xml:space="preserve">, </w:t>
      </w:r>
      <w:r w:rsidRPr="0074587B" w:rsidR="00270531">
        <w:t>while</w:t>
      </w:r>
      <w:r w:rsidRPr="0074587B" w:rsidR="00F9131A">
        <w:t xml:space="preserve"> the applicant presented a list of twelve letters received by him </w:t>
      </w:r>
      <w:r w:rsidRPr="0074587B" w:rsidR="00006F46">
        <w:t>within</w:t>
      </w:r>
      <w:r w:rsidRPr="0074587B" w:rsidR="00F9131A">
        <w:t xml:space="preserve"> the same period</w:t>
      </w:r>
      <w:r w:rsidRPr="0074587B" w:rsidR="00270531">
        <w:t>. The list presented by the applicant</w:t>
      </w:r>
      <w:r w:rsidRPr="0074587B" w:rsidR="00F9131A">
        <w:t xml:space="preserve"> </w:t>
      </w:r>
      <w:r w:rsidRPr="0074587B" w:rsidR="003B7209">
        <w:t>coincides</w:t>
      </w:r>
      <w:r w:rsidRPr="0074587B" w:rsidR="00F9131A">
        <w:t xml:space="preserve"> </w:t>
      </w:r>
      <w:r w:rsidRPr="0074587B" w:rsidR="003B7209">
        <w:t>with</w:t>
      </w:r>
      <w:r w:rsidRPr="0074587B" w:rsidR="00F9131A">
        <w:t xml:space="preserve"> the Court</w:t>
      </w:r>
      <w:r w:rsidRPr="0074587B" w:rsidR="0074587B">
        <w:t>’</w:t>
      </w:r>
      <w:r w:rsidRPr="0074587B" w:rsidR="00F9131A">
        <w:t>s record of its correspondence with the applicant.</w:t>
      </w:r>
      <w:r w:rsidRPr="0074587B" w:rsidR="003B7209">
        <w:t xml:space="preserve"> Although the</w:t>
      </w:r>
      <w:r w:rsidRPr="0074587B" w:rsidR="00462F9D">
        <w:t xml:space="preserve"> discrepancy</w:t>
      </w:r>
      <w:r w:rsidRPr="0074587B" w:rsidR="003B7209">
        <w:t xml:space="preserve"> between the lists of letters</w:t>
      </w:r>
      <w:r w:rsidRPr="0074587B" w:rsidR="00462F9D">
        <w:t xml:space="preserve"> raises doubts as to the accuracy of the records used by the Government (</w:t>
      </w:r>
      <w:r w:rsidRPr="0074587B" w:rsidR="00E00C39">
        <w:t xml:space="preserve">see </w:t>
      </w:r>
      <w:r w:rsidRPr="0074587B" w:rsidR="00244D81">
        <w:rPr>
          <w:i/>
        </w:rPr>
        <w:t>Klyakhin v. Russia</w:t>
      </w:r>
      <w:r w:rsidRPr="0074587B" w:rsidR="00082EC7">
        <w:t>, no. </w:t>
      </w:r>
      <w:r w:rsidRPr="0074587B" w:rsidR="00D41061">
        <w:t>46082/99, § </w:t>
      </w:r>
      <w:r w:rsidRPr="0074587B" w:rsidR="00244D81">
        <w:t>121, 30 November 2004)</w:t>
      </w:r>
      <w:r w:rsidRPr="0074587B" w:rsidR="00CC5779">
        <w:t>,</w:t>
      </w:r>
      <w:r w:rsidRPr="0074587B" w:rsidR="0010480A">
        <w:t xml:space="preserve"> the Court </w:t>
      </w:r>
      <w:r w:rsidRPr="0074587B" w:rsidR="00CD5603">
        <w:t>notes that the applicant</w:t>
      </w:r>
      <w:r w:rsidRPr="0074587B" w:rsidR="0074587B">
        <w:t>’</w:t>
      </w:r>
      <w:r w:rsidRPr="0074587B" w:rsidR="00CD5603">
        <w:t>s allegations do not concern a failure by the prison authorities to deliver the letter of 17 June 2013</w:t>
      </w:r>
      <w:r w:rsidRPr="0074587B" w:rsidR="00D53394">
        <w:t xml:space="preserve"> to him</w:t>
      </w:r>
      <w:r w:rsidRPr="0074587B" w:rsidR="00CD5603">
        <w:t>. He</w:t>
      </w:r>
      <w:r w:rsidRPr="0074587B" w:rsidR="00CC5779">
        <w:t xml:space="preserve"> primarily</w:t>
      </w:r>
      <w:r w:rsidRPr="0074587B" w:rsidR="00CD5603">
        <w:t xml:space="preserve"> </w:t>
      </w:r>
      <w:r w:rsidRPr="0074587B" w:rsidR="00A9432C">
        <w:t>complains</w:t>
      </w:r>
      <w:r w:rsidRPr="0074587B" w:rsidR="00CD5603">
        <w:t xml:space="preserve"> </w:t>
      </w:r>
      <w:r w:rsidRPr="0074587B" w:rsidR="00A6562C">
        <w:t>that</w:t>
      </w:r>
      <w:r w:rsidRPr="0074587B" w:rsidR="00CD5603">
        <w:t xml:space="preserve"> </w:t>
      </w:r>
      <w:r w:rsidRPr="0074587B" w:rsidR="00A6562C">
        <w:t>the</w:t>
      </w:r>
      <w:r w:rsidRPr="0074587B" w:rsidR="00CD5603">
        <w:t xml:space="preserve"> letter was handed over to him by th</w:t>
      </w:r>
      <w:r w:rsidRPr="0074587B" w:rsidR="003C09C8">
        <w:t>e prison authorities with a two</w:t>
      </w:r>
      <w:r w:rsidRPr="0074587B" w:rsidR="00E00C39">
        <w:t>-</w:t>
      </w:r>
      <w:r w:rsidRPr="0074587B" w:rsidR="00CD5603">
        <w:t xml:space="preserve">week delay, </w:t>
      </w:r>
      <w:r w:rsidRPr="0074587B" w:rsidR="00E00C39">
        <w:t xml:space="preserve">and </w:t>
      </w:r>
      <w:r w:rsidRPr="0074587B" w:rsidR="00CD5603">
        <w:t xml:space="preserve">that when he received it </w:t>
      </w:r>
      <w:r w:rsidRPr="0074587B" w:rsidR="008C12EA">
        <w:t xml:space="preserve">it </w:t>
      </w:r>
      <w:r w:rsidRPr="0074587B" w:rsidR="00CD5603">
        <w:t xml:space="preserve">was already </w:t>
      </w:r>
      <w:r w:rsidRPr="0074587B" w:rsidR="00D06806">
        <w:t>open</w:t>
      </w:r>
      <w:r w:rsidRPr="0074587B" w:rsidR="00CD5603">
        <w:t xml:space="preserve"> and </w:t>
      </w:r>
      <w:r w:rsidRPr="0074587B" w:rsidR="00E525AB">
        <w:t>some</w:t>
      </w:r>
      <w:r w:rsidRPr="0074587B" w:rsidR="00CD5603">
        <w:t xml:space="preserve"> pages were </w:t>
      </w:r>
      <w:r w:rsidRPr="0074587B" w:rsidR="00D41061">
        <w:t>missing.</w:t>
      </w:r>
    </w:p>
    <w:p w:rsidRPr="0074587B" w:rsidR="00923D84" w:rsidP="0074587B" w:rsidRDefault="00CC5779">
      <w:pPr>
        <w:pStyle w:val="ECHRPara"/>
      </w:pPr>
      <w:r w:rsidRPr="0074587B">
        <w:fldChar w:fldCharType="begin"/>
      </w:r>
      <w:r w:rsidRPr="0074587B">
        <w:instrText xml:space="preserve"> SEQ level0 \*arabic </w:instrText>
      </w:r>
      <w:r w:rsidRPr="0074587B">
        <w:fldChar w:fldCharType="separate"/>
      </w:r>
      <w:r w:rsidRPr="0074587B" w:rsidR="0074587B">
        <w:rPr>
          <w:noProof/>
        </w:rPr>
        <w:t>126</w:t>
      </w:r>
      <w:r w:rsidRPr="0074587B">
        <w:fldChar w:fldCharType="end"/>
      </w:r>
      <w:r w:rsidRPr="0074587B">
        <w:t>.  </w:t>
      </w:r>
      <w:r w:rsidRPr="0074587B">
        <w:rPr>
          <w:lang w:val="en-US"/>
        </w:rPr>
        <w:t xml:space="preserve">The Court takes note that the failure by the prison authorities to </w:t>
      </w:r>
      <w:r w:rsidRPr="0074587B" w:rsidR="00D41061">
        <w:rPr>
          <w:lang w:val="en-US"/>
        </w:rPr>
        <w:t>keep a</w:t>
      </w:r>
      <w:r w:rsidRPr="0074587B">
        <w:rPr>
          <w:lang w:val="en-US"/>
        </w:rPr>
        <w:t xml:space="preserve"> </w:t>
      </w:r>
      <w:r w:rsidRPr="0074587B" w:rsidR="00A9432C">
        <w:rPr>
          <w:lang w:val="en-US"/>
        </w:rPr>
        <w:t xml:space="preserve">full and </w:t>
      </w:r>
      <w:r w:rsidRPr="0074587B">
        <w:rPr>
          <w:lang w:val="en-US"/>
        </w:rPr>
        <w:t>consistent record of the applicant</w:t>
      </w:r>
      <w:r w:rsidRPr="0074587B" w:rsidR="0074587B">
        <w:rPr>
          <w:lang w:val="en-US"/>
        </w:rPr>
        <w:t>’</w:t>
      </w:r>
      <w:r w:rsidRPr="0074587B">
        <w:rPr>
          <w:lang w:val="en-US"/>
        </w:rPr>
        <w:t>s correspondence could cause him difficulties in proving, in particular</w:t>
      </w:r>
      <w:r w:rsidRPr="0074587B">
        <w:t xml:space="preserve">, the date </w:t>
      </w:r>
      <w:r w:rsidRPr="0074587B" w:rsidR="00E525AB">
        <w:t>he received</w:t>
      </w:r>
      <w:r w:rsidRPr="0074587B">
        <w:t xml:space="preserve"> the letter</w:t>
      </w:r>
      <w:r w:rsidRPr="0074587B" w:rsidR="00A9432C">
        <w:t xml:space="preserve"> at issue</w:t>
      </w:r>
      <w:r w:rsidRPr="0074587B">
        <w:t>.</w:t>
      </w:r>
      <w:r w:rsidRPr="0074587B" w:rsidR="00602776">
        <w:t xml:space="preserve"> </w:t>
      </w:r>
      <w:r w:rsidRPr="0074587B">
        <w:t>Nevertheless</w:t>
      </w:r>
      <w:r w:rsidRPr="0074587B" w:rsidR="00270531">
        <w:t xml:space="preserve">, the Court </w:t>
      </w:r>
      <w:r w:rsidRPr="0074587B" w:rsidR="0010480A">
        <w:t>considers that</w:t>
      </w:r>
      <w:r w:rsidRPr="0074587B" w:rsidR="00462F9D">
        <w:t xml:space="preserve"> </w:t>
      </w:r>
      <w:r w:rsidRPr="0074587B" w:rsidR="003D736D">
        <w:t>t</w:t>
      </w:r>
      <w:r w:rsidRPr="0074587B" w:rsidR="0010480A">
        <w:t>here is insufficient factual basis for a conclusion that there has been any unjustified interference by State authorities with the applicant</w:t>
      </w:r>
      <w:r w:rsidRPr="0074587B" w:rsidR="0074587B">
        <w:t>’</w:t>
      </w:r>
      <w:r w:rsidRPr="0074587B" w:rsidR="0010480A">
        <w:t>s exercise of the right of petition in the proceedings before the Court.</w:t>
      </w:r>
      <w:r w:rsidRPr="0074587B" w:rsidR="00462F9D">
        <w:t xml:space="preserve"> In particular, the Court</w:t>
      </w:r>
      <w:r w:rsidRPr="0074587B" w:rsidR="00006F46">
        <w:t xml:space="preserve"> is not prepared to accept that </w:t>
      </w:r>
      <w:r w:rsidRPr="0074587B" w:rsidR="00270531">
        <w:t>the evidenc</w:t>
      </w:r>
      <w:r w:rsidRPr="0074587B" w:rsidR="00006F46">
        <w:t xml:space="preserve">e presented by the applicant is </w:t>
      </w:r>
      <w:r w:rsidRPr="0074587B" w:rsidR="00270531">
        <w:t xml:space="preserve">sufficient to support his allegations </w:t>
      </w:r>
      <w:r w:rsidRPr="0074587B">
        <w:t xml:space="preserve">of the letter </w:t>
      </w:r>
      <w:r w:rsidRPr="0074587B" w:rsidR="00514A7A">
        <w:t>having been</w:t>
      </w:r>
      <w:r w:rsidRPr="0074587B">
        <w:t xml:space="preserve"> inspected</w:t>
      </w:r>
      <w:r w:rsidRPr="0074587B" w:rsidR="00514A7A">
        <w:t xml:space="preserve"> by the prison authorities</w:t>
      </w:r>
      <w:r w:rsidRPr="0074587B">
        <w:t xml:space="preserve"> </w:t>
      </w:r>
      <w:r w:rsidRPr="0074587B" w:rsidR="00270531">
        <w:t xml:space="preserve">(compare </w:t>
      </w:r>
      <w:r w:rsidRPr="0074587B" w:rsidR="002B49AD">
        <w:t xml:space="preserve">to </w:t>
      </w:r>
      <w:r w:rsidRPr="0074587B" w:rsidR="009B1323">
        <w:rPr>
          <w:i/>
        </w:rPr>
        <w:t>Yefimenko</w:t>
      </w:r>
      <w:r w:rsidRPr="0074587B" w:rsidR="009B1323">
        <w:rPr>
          <w:snapToGrid w:val="0"/>
        </w:rPr>
        <w:t xml:space="preserve">, </w:t>
      </w:r>
      <w:r w:rsidRPr="0074587B" w:rsidR="002B49AD">
        <w:rPr>
          <w:snapToGrid w:val="0"/>
        </w:rPr>
        <w:t xml:space="preserve">cited above, </w:t>
      </w:r>
      <w:r w:rsidRPr="0074587B" w:rsidR="009B1323">
        <w:rPr>
          <w:snapToGrid w:val="0"/>
        </w:rPr>
        <w:t>§</w:t>
      </w:r>
      <w:r w:rsidRPr="0074587B" w:rsidR="002B49AD">
        <w:rPr>
          <w:snapToGrid w:val="0"/>
        </w:rPr>
        <w:t>§ 131-32 and</w:t>
      </w:r>
      <w:r w:rsidRPr="0074587B" w:rsidR="009B1323">
        <w:rPr>
          <w:snapToGrid w:val="0"/>
        </w:rPr>
        <w:t xml:space="preserve"> 162</w:t>
      </w:r>
      <w:r w:rsidRPr="0074587B" w:rsidR="00270531">
        <w:t xml:space="preserve">). </w:t>
      </w:r>
      <w:r w:rsidRPr="0074587B" w:rsidR="00A9432C">
        <w:t>Mor</w:t>
      </w:r>
      <w:r w:rsidRPr="0074587B" w:rsidR="006A22D4">
        <w:t>e</w:t>
      </w:r>
      <w:r w:rsidRPr="0074587B" w:rsidR="00A9432C">
        <w:t>over</w:t>
      </w:r>
      <w:r w:rsidRPr="0074587B" w:rsidR="00270531">
        <w:t xml:space="preserve">, even assuming that the letter was delivered to the applicant with a delay of two weeks, the Court </w:t>
      </w:r>
      <w:r w:rsidRPr="0074587B" w:rsidR="00006F46">
        <w:t>does not consider</w:t>
      </w:r>
      <w:r w:rsidRPr="0074587B" w:rsidR="00270531">
        <w:t xml:space="preserve"> that </w:t>
      </w:r>
      <w:r w:rsidRPr="0074587B" w:rsidR="00A9432C">
        <w:t>such</w:t>
      </w:r>
      <w:r w:rsidRPr="0074587B" w:rsidR="00270531">
        <w:t xml:space="preserve"> </w:t>
      </w:r>
      <w:r w:rsidRPr="0074587B" w:rsidR="00E00C39">
        <w:t xml:space="preserve">a </w:t>
      </w:r>
      <w:r w:rsidRPr="0074587B" w:rsidR="00270531">
        <w:t>delay</w:t>
      </w:r>
      <w:r w:rsidRPr="0074587B" w:rsidR="003B7209">
        <w:t xml:space="preserve"> </w:t>
      </w:r>
      <w:r w:rsidRPr="0074587B" w:rsidR="00BC0F71">
        <w:t xml:space="preserve">in itself could </w:t>
      </w:r>
      <w:r w:rsidRPr="0074587B" w:rsidR="00270531">
        <w:t xml:space="preserve">amount to a breach of the </w:t>
      </w:r>
      <w:r w:rsidRPr="0074587B" w:rsidR="003B7209">
        <w:t>S</w:t>
      </w:r>
      <w:r w:rsidRPr="0074587B" w:rsidR="00EC6790">
        <w:t>tate</w:t>
      </w:r>
      <w:r w:rsidRPr="0074587B" w:rsidR="0074587B">
        <w:t>’</w:t>
      </w:r>
      <w:r w:rsidRPr="0074587B" w:rsidR="00EC6790">
        <w:t>s obligation under Article </w:t>
      </w:r>
      <w:r w:rsidRPr="0074587B" w:rsidR="003B7209">
        <w:t>34 of the Convention.</w:t>
      </w:r>
    </w:p>
    <w:p w:rsidRPr="0074587B" w:rsidR="0010480A" w:rsidP="0074587B" w:rsidRDefault="00923D84">
      <w:pPr>
        <w:pStyle w:val="ECHRPara"/>
      </w:pPr>
      <w:r w:rsidRPr="0074587B">
        <w:fldChar w:fldCharType="begin"/>
      </w:r>
      <w:r w:rsidRPr="0074587B">
        <w:instrText xml:space="preserve"> SEQ level0 \*arabic </w:instrText>
      </w:r>
      <w:r w:rsidRPr="0074587B">
        <w:fldChar w:fldCharType="separate"/>
      </w:r>
      <w:r w:rsidRPr="0074587B" w:rsidR="0074587B">
        <w:rPr>
          <w:noProof/>
        </w:rPr>
        <w:t>127</w:t>
      </w:r>
      <w:r w:rsidRPr="0074587B">
        <w:fldChar w:fldCharType="end"/>
      </w:r>
      <w:r w:rsidRPr="0074587B">
        <w:t>.  </w:t>
      </w:r>
      <w:r w:rsidRPr="0074587B" w:rsidR="0010480A">
        <w:t>Therefore, the Court concludes that the respondent State has complied with its obligations und</w:t>
      </w:r>
      <w:r w:rsidRPr="0074587B" w:rsidR="00E46028">
        <w:t>er Article 34 of the Convention.</w:t>
      </w:r>
    </w:p>
    <w:p w:rsidRPr="0074587B" w:rsidR="00014566" w:rsidP="0074587B" w:rsidRDefault="004D05F1">
      <w:pPr>
        <w:pStyle w:val="ECHRHeading1"/>
      </w:pPr>
      <w:r w:rsidRPr="0074587B">
        <w:t>V</w:t>
      </w:r>
      <w:r w:rsidRPr="0074587B" w:rsidR="00014566">
        <w:t>.  OTHER ALLEGED VIOLATIONS OF THE CONVENTION</w:t>
      </w:r>
    </w:p>
    <w:p w:rsidRPr="0074587B" w:rsidR="00F002CE" w:rsidP="0074587B" w:rsidRDefault="006D1705">
      <w:pPr>
        <w:pStyle w:val="ECHRPara"/>
      </w:pPr>
      <w:r w:rsidRPr="0074587B">
        <w:fldChar w:fldCharType="begin"/>
      </w:r>
      <w:r w:rsidRPr="0074587B">
        <w:instrText xml:space="preserve"> SEQ level0 \*arabic </w:instrText>
      </w:r>
      <w:r w:rsidRPr="0074587B">
        <w:fldChar w:fldCharType="separate"/>
      </w:r>
      <w:r w:rsidRPr="0074587B" w:rsidR="0074587B">
        <w:rPr>
          <w:noProof/>
        </w:rPr>
        <w:t>128</w:t>
      </w:r>
      <w:r w:rsidRPr="0074587B">
        <w:fldChar w:fldCharType="end"/>
      </w:r>
      <w:r w:rsidRPr="0074587B" w:rsidR="00014566">
        <w:t>.  </w:t>
      </w:r>
      <w:r w:rsidRPr="0074587B" w:rsidR="00F002CE">
        <w:t xml:space="preserve">The applicant raised a number of </w:t>
      </w:r>
      <w:r w:rsidRPr="0074587B" w:rsidR="00946D73">
        <w:t xml:space="preserve">further </w:t>
      </w:r>
      <w:r w:rsidRPr="0074587B" w:rsidR="00F002CE">
        <w:t xml:space="preserve">complaints </w:t>
      </w:r>
      <w:r w:rsidRPr="0074587B" w:rsidR="000D732F">
        <w:t xml:space="preserve">under Articles 3, 6, 8 and 34 of the Convention </w:t>
      </w:r>
      <w:r w:rsidRPr="0074587B" w:rsidR="00F002CE">
        <w:t xml:space="preserve">relating to his </w:t>
      </w:r>
      <w:r w:rsidRPr="0074587B" w:rsidR="005B08A0">
        <w:t xml:space="preserve">medical </w:t>
      </w:r>
      <w:r w:rsidRPr="0074587B" w:rsidR="00E621A2">
        <w:t>treatment</w:t>
      </w:r>
      <w:r w:rsidRPr="0074587B" w:rsidR="005B08A0">
        <w:t xml:space="preserve">, </w:t>
      </w:r>
      <w:r w:rsidRPr="0074587B" w:rsidR="00215749">
        <w:t xml:space="preserve">the </w:t>
      </w:r>
      <w:r w:rsidRPr="0074587B" w:rsidR="000D732F">
        <w:t>criminal proceedings against him</w:t>
      </w:r>
      <w:r w:rsidRPr="0074587B" w:rsidR="00215749">
        <w:t>,</w:t>
      </w:r>
      <w:r w:rsidRPr="0074587B" w:rsidR="000D732F">
        <w:t xml:space="preserve"> and </w:t>
      </w:r>
      <w:r w:rsidRPr="0074587B" w:rsidR="005B08A0">
        <w:t xml:space="preserve">his </w:t>
      </w:r>
      <w:r w:rsidRPr="0074587B" w:rsidR="000D732F">
        <w:t>correspondence with the Court.</w:t>
      </w:r>
    </w:p>
    <w:p w:rsidRPr="0074587B" w:rsidR="00F002CE" w:rsidP="0074587B" w:rsidRDefault="00F002CE">
      <w:pPr>
        <w:pStyle w:val="ECHRPara"/>
      </w:pPr>
      <w:r w:rsidRPr="0074587B">
        <w:fldChar w:fldCharType="begin"/>
      </w:r>
      <w:r w:rsidRPr="0074587B">
        <w:instrText xml:space="preserve"> SEQ level0 \*arabic </w:instrText>
      </w:r>
      <w:r w:rsidRPr="0074587B">
        <w:fldChar w:fldCharType="separate"/>
      </w:r>
      <w:r w:rsidRPr="0074587B" w:rsidR="0074587B">
        <w:rPr>
          <w:noProof/>
        </w:rPr>
        <w:t>129</w:t>
      </w:r>
      <w:r w:rsidRPr="0074587B">
        <w:fldChar w:fldCharType="end"/>
      </w:r>
      <w:r w:rsidRPr="0074587B">
        <w:t>.  The Court has examined these complaints as submitted by the applicant. However, in the light of all the material in its possession, and in so far as the matters complained of are within its competence, the Court finds that they do not disclose any appearance of a violation of the rights and freedoms set out in the Convention or its Protocols. It follows that this part of the application is manifestly ill-founded and must be reje</w:t>
      </w:r>
      <w:r w:rsidRPr="0074587B" w:rsidR="00034C5D">
        <w:t>cted in accordance with Article 35 §§ 3 </w:t>
      </w:r>
      <w:r w:rsidRPr="0074587B">
        <w:t>(a) and 4 of the Convention.</w:t>
      </w:r>
    </w:p>
    <w:p w:rsidRPr="0074587B" w:rsidR="00014566" w:rsidP="0074587B" w:rsidRDefault="008E6205">
      <w:pPr>
        <w:pStyle w:val="ECHRHeading1"/>
      </w:pPr>
      <w:r w:rsidRPr="0074587B">
        <w:t>VI</w:t>
      </w:r>
      <w:r w:rsidRPr="0074587B" w:rsidR="00014566">
        <w:t>.  APPLICATION OF ARTICLE 41 OF THE CONVENTION</w:t>
      </w:r>
    </w:p>
    <w:p w:rsidRPr="0074587B" w:rsidR="00014566" w:rsidP="0074587B" w:rsidRDefault="006D1705">
      <w:pPr>
        <w:pStyle w:val="ECHRPara"/>
      </w:pPr>
      <w:r w:rsidRPr="0074587B">
        <w:fldChar w:fldCharType="begin"/>
      </w:r>
      <w:r w:rsidRPr="0074587B">
        <w:instrText xml:space="preserve"> SEQ level0 \*arabic </w:instrText>
      </w:r>
      <w:r w:rsidRPr="0074587B">
        <w:fldChar w:fldCharType="separate"/>
      </w:r>
      <w:r w:rsidRPr="0074587B" w:rsidR="0074587B">
        <w:rPr>
          <w:noProof/>
        </w:rPr>
        <w:t>130</w:t>
      </w:r>
      <w:r w:rsidRPr="0074587B">
        <w:fldChar w:fldCharType="end"/>
      </w:r>
      <w:r w:rsidRPr="0074587B" w:rsidR="00014566">
        <w:t>.  Article 41 of the Convention provides:</w:t>
      </w:r>
    </w:p>
    <w:p w:rsidRPr="0074587B" w:rsidR="00014566" w:rsidP="0074587B" w:rsidRDefault="00014566">
      <w:pPr>
        <w:pStyle w:val="ECHRParaQuote"/>
        <w:keepNext/>
        <w:keepLines/>
      </w:pPr>
      <w:r w:rsidRPr="0074587B">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74587B" w:rsidR="00014566" w:rsidP="0074587B" w:rsidRDefault="00014566">
      <w:pPr>
        <w:pStyle w:val="ECHRHeading2"/>
      </w:pPr>
      <w:r w:rsidRPr="0074587B">
        <w:t>A.  Damage</w:t>
      </w:r>
    </w:p>
    <w:p w:rsidRPr="0074587B" w:rsidR="00014566" w:rsidP="0074587B" w:rsidRDefault="006D1705">
      <w:pPr>
        <w:pStyle w:val="ECHRPara"/>
      </w:pPr>
      <w:r w:rsidRPr="0074587B">
        <w:fldChar w:fldCharType="begin"/>
      </w:r>
      <w:r w:rsidRPr="0074587B">
        <w:instrText xml:space="preserve"> SEQ level0 \*arabic </w:instrText>
      </w:r>
      <w:r w:rsidRPr="0074587B">
        <w:fldChar w:fldCharType="separate"/>
      </w:r>
      <w:r w:rsidRPr="0074587B" w:rsidR="0074587B">
        <w:rPr>
          <w:noProof/>
        </w:rPr>
        <w:t>131</w:t>
      </w:r>
      <w:r w:rsidRPr="0074587B">
        <w:fldChar w:fldCharType="end"/>
      </w:r>
      <w:r w:rsidRPr="0074587B" w:rsidR="00014566">
        <w:t xml:space="preserve">.  The applicant claimed </w:t>
      </w:r>
      <w:r w:rsidRPr="0074587B" w:rsidR="0013086B">
        <w:t>402,361</w:t>
      </w:r>
      <w:r w:rsidRPr="0074587B" w:rsidR="00014566">
        <w:t xml:space="preserve"> euros (EUR) in respect of pecun</w:t>
      </w:r>
      <w:r w:rsidRPr="0074587B" w:rsidR="00D05226">
        <w:t xml:space="preserve">iary </w:t>
      </w:r>
      <w:r w:rsidRPr="0074587B" w:rsidR="00014566">
        <w:t>damage</w:t>
      </w:r>
      <w:r w:rsidRPr="0074587B" w:rsidR="0091402B">
        <w:t xml:space="preserve">, including </w:t>
      </w:r>
      <w:r w:rsidRPr="0074587B" w:rsidR="0013086B">
        <w:t xml:space="preserve">loss of earnings </w:t>
      </w:r>
      <w:r w:rsidRPr="0074587B" w:rsidR="0091402B">
        <w:t xml:space="preserve">since </w:t>
      </w:r>
      <w:r w:rsidRPr="0074587B" w:rsidR="0013086B">
        <w:t xml:space="preserve">2006, the cost of </w:t>
      </w:r>
      <w:r w:rsidRPr="0074587B" w:rsidR="001B52C6">
        <w:t xml:space="preserve">an </w:t>
      </w:r>
      <w:r w:rsidRPr="0074587B" w:rsidR="0013086B">
        <w:t xml:space="preserve">allegedly confiscated </w:t>
      </w:r>
      <w:r w:rsidRPr="0074587B" w:rsidR="0091402B">
        <w:t>car</w:t>
      </w:r>
      <w:r w:rsidRPr="0074587B" w:rsidR="00E621A2">
        <w:t>,</w:t>
      </w:r>
      <w:r w:rsidRPr="0074587B" w:rsidR="0091402B">
        <w:t xml:space="preserve"> and loss of </w:t>
      </w:r>
      <w:r w:rsidRPr="0074587B" w:rsidR="00A83EA3">
        <w:t xml:space="preserve">the </w:t>
      </w:r>
      <w:r w:rsidRPr="0074587B" w:rsidR="0091402B">
        <w:t xml:space="preserve">right </w:t>
      </w:r>
      <w:r w:rsidRPr="0074587B" w:rsidR="00771AF2">
        <w:t xml:space="preserve">to </w:t>
      </w:r>
      <w:r w:rsidRPr="0074587B" w:rsidR="00A83EA3">
        <w:t xml:space="preserve">reside in </w:t>
      </w:r>
      <w:r w:rsidRPr="0074587B" w:rsidR="0091402B">
        <w:t>municipal housing</w:t>
      </w:r>
      <w:r w:rsidRPr="0074587B" w:rsidR="00C27C86">
        <w:t>. The applicant further claimed</w:t>
      </w:r>
      <w:r w:rsidRPr="0074587B" w:rsidR="000D6A2F">
        <w:t xml:space="preserve"> EUR</w:t>
      </w:r>
      <w:r w:rsidRPr="0074587B" w:rsidR="0021648B">
        <w:t> </w:t>
      </w:r>
      <w:r w:rsidRPr="0074587B" w:rsidR="00C27C86">
        <w:t>122,000 in respect of non-</w:t>
      </w:r>
      <w:r w:rsidRPr="0074587B" w:rsidR="0021648B">
        <w:t>pecuniary damage.</w:t>
      </w:r>
    </w:p>
    <w:p w:rsidRPr="0074587B" w:rsidR="00014566" w:rsidP="0074587B" w:rsidRDefault="006D1705">
      <w:pPr>
        <w:pStyle w:val="ECHRPara"/>
      </w:pPr>
      <w:r w:rsidRPr="0074587B">
        <w:fldChar w:fldCharType="begin"/>
      </w:r>
      <w:r w:rsidRPr="0074587B">
        <w:instrText xml:space="preserve"> SEQ level0 \*arabic </w:instrText>
      </w:r>
      <w:r w:rsidRPr="0074587B">
        <w:fldChar w:fldCharType="separate"/>
      </w:r>
      <w:r w:rsidRPr="0074587B" w:rsidR="0074587B">
        <w:rPr>
          <w:noProof/>
        </w:rPr>
        <w:t>132</w:t>
      </w:r>
      <w:r w:rsidRPr="0074587B">
        <w:fldChar w:fldCharType="end"/>
      </w:r>
      <w:r w:rsidRPr="0074587B" w:rsidR="00014566">
        <w:t xml:space="preserve">.  The Government </w:t>
      </w:r>
      <w:r w:rsidRPr="0074587B" w:rsidR="00C27C86">
        <w:t>contested these claims a</w:t>
      </w:r>
      <w:r w:rsidRPr="0074587B" w:rsidR="00771AF2">
        <w:t xml:space="preserve">s unsubstantiated </w:t>
      </w:r>
      <w:r w:rsidRPr="0074587B" w:rsidR="00DD6C36">
        <w:t xml:space="preserve">with any documents </w:t>
      </w:r>
      <w:r w:rsidRPr="0074587B" w:rsidR="00771AF2">
        <w:t>and unrelated to the alleged violations of the Convention.</w:t>
      </w:r>
    </w:p>
    <w:p w:rsidRPr="0074587B" w:rsidR="00EF2518" w:rsidP="0074587B" w:rsidRDefault="006D1705">
      <w:pPr>
        <w:pStyle w:val="ECHRPara"/>
      </w:pPr>
      <w:r w:rsidRPr="0074587B">
        <w:fldChar w:fldCharType="begin"/>
      </w:r>
      <w:r w:rsidRPr="0074587B">
        <w:instrText xml:space="preserve"> SEQ level0 \*arabic </w:instrText>
      </w:r>
      <w:r w:rsidRPr="0074587B">
        <w:fldChar w:fldCharType="separate"/>
      </w:r>
      <w:r w:rsidRPr="0074587B" w:rsidR="0074587B">
        <w:rPr>
          <w:noProof/>
        </w:rPr>
        <w:t>133</w:t>
      </w:r>
      <w:r w:rsidRPr="0074587B">
        <w:fldChar w:fldCharType="end"/>
      </w:r>
      <w:r w:rsidRPr="0074587B" w:rsidR="00014566">
        <w:t>.  The Court does not discern any causal link between the violation</w:t>
      </w:r>
      <w:r w:rsidRPr="0074587B" w:rsidR="00C27C86">
        <w:t>s</w:t>
      </w:r>
      <w:r w:rsidRPr="0074587B" w:rsidR="00014566">
        <w:t xml:space="preserve"> found and the pecuniary damage alleged; it t</w:t>
      </w:r>
      <w:r w:rsidRPr="0074587B" w:rsidR="00EF2518">
        <w:t>herefore rejects this claim.</w:t>
      </w:r>
    </w:p>
    <w:p w:rsidRPr="0074587B" w:rsidR="00F2745D" w:rsidP="0074587B" w:rsidRDefault="00EF2518">
      <w:pPr>
        <w:pStyle w:val="ECHRPara"/>
      </w:pPr>
      <w:r w:rsidRPr="0074587B">
        <w:fldChar w:fldCharType="begin"/>
      </w:r>
      <w:r w:rsidRPr="0074587B">
        <w:instrText xml:space="preserve"> SEQ level0 \*arabic </w:instrText>
      </w:r>
      <w:r w:rsidRPr="0074587B">
        <w:fldChar w:fldCharType="separate"/>
      </w:r>
      <w:r w:rsidRPr="0074587B" w:rsidR="0074587B">
        <w:rPr>
          <w:noProof/>
        </w:rPr>
        <w:t>134</w:t>
      </w:r>
      <w:r w:rsidRPr="0074587B">
        <w:fldChar w:fldCharType="end"/>
      </w:r>
      <w:r w:rsidRPr="0074587B">
        <w:t xml:space="preserve">.  On the other hand, in the light of the materials in its possession and making its assessment on an equitable basis, it awards the applicant </w:t>
      </w:r>
      <w:r w:rsidRPr="0074587B" w:rsidR="00014566">
        <w:t>E</w:t>
      </w:r>
      <w:r w:rsidRPr="0074587B" w:rsidR="00D05226">
        <w:t>UR </w:t>
      </w:r>
      <w:r w:rsidRPr="0074587B" w:rsidR="00784866">
        <w:t>19,500</w:t>
      </w:r>
      <w:r w:rsidRPr="0074587B" w:rsidR="00014566">
        <w:t xml:space="preserve"> in </w:t>
      </w:r>
      <w:r w:rsidRPr="0074587B" w:rsidR="00F2745D">
        <w:t>respect of non-pecuniary damage, plus any tax that may be chargeable on this amount.</w:t>
      </w:r>
    </w:p>
    <w:p w:rsidRPr="0074587B" w:rsidR="00014566" w:rsidP="0074587B" w:rsidRDefault="00014566">
      <w:pPr>
        <w:pStyle w:val="ECHRHeading2"/>
      </w:pPr>
      <w:r w:rsidRPr="0074587B">
        <w:t>B.  Costs and expenses</w:t>
      </w:r>
    </w:p>
    <w:p w:rsidRPr="0074587B" w:rsidR="008D6275" w:rsidP="0074587B" w:rsidRDefault="006D1705">
      <w:pPr>
        <w:pStyle w:val="ECHRPara"/>
      </w:pPr>
      <w:r w:rsidRPr="0074587B">
        <w:fldChar w:fldCharType="begin"/>
      </w:r>
      <w:r w:rsidRPr="0074587B">
        <w:instrText xml:space="preserve"> SEQ level0 \*arabic </w:instrText>
      </w:r>
      <w:r w:rsidRPr="0074587B">
        <w:fldChar w:fldCharType="separate"/>
      </w:r>
      <w:r w:rsidRPr="0074587B" w:rsidR="0074587B">
        <w:rPr>
          <w:noProof/>
        </w:rPr>
        <w:t>135</w:t>
      </w:r>
      <w:r w:rsidRPr="0074587B">
        <w:fldChar w:fldCharType="end"/>
      </w:r>
      <w:r w:rsidRPr="0074587B" w:rsidR="00014566">
        <w:t xml:space="preserve">.  The applicant also claimed EUR </w:t>
      </w:r>
      <w:r w:rsidRPr="0074587B" w:rsidR="004918F5">
        <w:t>1,220</w:t>
      </w:r>
      <w:r w:rsidRPr="0074587B" w:rsidR="00014566">
        <w:t xml:space="preserve"> for the costs </w:t>
      </w:r>
      <w:r w:rsidRPr="0074587B" w:rsidR="008D6275">
        <w:t xml:space="preserve">of his legal representation </w:t>
      </w:r>
      <w:r w:rsidRPr="0074587B" w:rsidR="004918F5">
        <w:t xml:space="preserve">in the </w:t>
      </w:r>
      <w:r w:rsidRPr="0074587B" w:rsidR="008D6275">
        <w:t xml:space="preserve">domestic </w:t>
      </w:r>
      <w:r w:rsidRPr="0074587B" w:rsidR="004918F5">
        <w:t>proceedings</w:t>
      </w:r>
      <w:r w:rsidRPr="0074587B" w:rsidR="008D6275">
        <w:t>.</w:t>
      </w:r>
      <w:r w:rsidRPr="0074587B" w:rsidR="00D840CB">
        <w:t xml:space="preserve"> The applicant did not submit any document</w:t>
      </w:r>
      <w:r w:rsidRPr="0074587B" w:rsidR="007D2FD9">
        <w:t>s</w:t>
      </w:r>
      <w:r w:rsidRPr="0074587B" w:rsidR="00D840CB">
        <w:t xml:space="preserve"> to support his claim.</w:t>
      </w:r>
    </w:p>
    <w:p w:rsidRPr="0074587B" w:rsidR="00014566" w:rsidP="0074587B" w:rsidRDefault="006D1705">
      <w:pPr>
        <w:pStyle w:val="ECHRPara"/>
      </w:pPr>
      <w:r w:rsidRPr="0074587B">
        <w:fldChar w:fldCharType="begin"/>
      </w:r>
      <w:r w:rsidRPr="0074587B">
        <w:instrText xml:space="preserve"> SEQ level0 \*arabic </w:instrText>
      </w:r>
      <w:r w:rsidRPr="0074587B">
        <w:fldChar w:fldCharType="separate"/>
      </w:r>
      <w:r w:rsidRPr="0074587B" w:rsidR="0074587B">
        <w:rPr>
          <w:noProof/>
        </w:rPr>
        <w:t>136</w:t>
      </w:r>
      <w:r w:rsidRPr="0074587B">
        <w:fldChar w:fldCharType="end"/>
      </w:r>
      <w:r w:rsidRPr="0074587B" w:rsidR="00014566">
        <w:t xml:space="preserve">.  The Government </w:t>
      </w:r>
      <w:r w:rsidRPr="0074587B" w:rsidR="004918F5">
        <w:t>argued that the applicant</w:t>
      </w:r>
      <w:r w:rsidRPr="0074587B" w:rsidR="0074587B">
        <w:t>’</w:t>
      </w:r>
      <w:r w:rsidRPr="0074587B" w:rsidR="007177C3">
        <w:t xml:space="preserve">s claim </w:t>
      </w:r>
      <w:r w:rsidRPr="0074587B" w:rsidR="00F50198">
        <w:t xml:space="preserve">had been </w:t>
      </w:r>
      <w:r w:rsidRPr="0074587B" w:rsidR="007177C3">
        <w:t xml:space="preserve">unsubstantiated </w:t>
      </w:r>
      <w:r w:rsidRPr="0074587B" w:rsidR="00F50198">
        <w:t>and invited the Court to reject it</w:t>
      </w:r>
      <w:r w:rsidRPr="0074587B" w:rsidR="007177C3">
        <w:t>.</w:t>
      </w:r>
    </w:p>
    <w:p w:rsidRPr="0074587B" w:rsidR="00014566" w:rsidP="0074587B" w:rsidRDefault="006D1705">
      <w:pPr>
        <w:pStyle w:val="ECHRPara"/>
      </w:pPr>
      <w:r w:rsidRPr="0074587B">
        <w:fldChar w:fldCharType="begin"/>
      </w:r>
      <w:r w:rsidRPr="0074587B">
        <w:instrText xml:space="preserve"> SEQ level0 \*arabic </w:instrText>
      </w:r>
      <w:r w:rsidRPr="0074587B">
        <w:fldChar w:fldCharType="separate"/>
      </w:r>
      <w:r w:rsidRPr="0074587B" w:rsidR="0074587B">
        <w:rPr>
          <w:noProof/>
        </w:rPr>
        <w:t>137</w:t>
      </w:r>
      <w:r w:rsidRPr="0074587B">
        <w:fldChar w:fldCharType="end"/>
      </w:r>
      <w:r w:rsidRPr="0074587B" w:rsidR="00014566">
        <w:t>.  </w:t>
      </w:r>
      <w:r w:rsidRPr="0074587B" w:rsidR="00F50198">
        <w:rPr>
          <w:lang w:val="en-US"/>
        </w:rPr>
        <w:t>According to the Court</w:t>
      </w:r>
      <w:r w:rsidRPr="0074587B" w:rsidR="0074587B">
        <w:rPr>
          <w:lang w:val="en-US"/>
        </w:rPr>
        <w:t>’</w:t>
      </w:r>
      <w:r w:rsidRPr="0074587B" w:rsidR="00F50198">
        <w:rPr>
          <w:lang w:val="en-US"/>
        </w:rPr>
        <w:t xml:space="preserve">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w:t>
      </w:r>
      <w:r w:rsidRPr="0074587B" w:rsidR="001B41A5">
        <w:t>the Court rejects the claim for costs and expenses allegedly incurred by the applicant in the domestic proceedings.</w:t>
      </w:r>
    </w:p>
    <w:p w:rsidRPr="0074587B" w:rsidR="00014566" w:rsidP="0074587B" w:rsidRDefault="00014566">
      <w:pPr>
        <w:pStyle w:val="ECHRHeading2"/>
      </w:pPr>
      <w:r w:rsidRPr="0074587B">
        <w:t>C.  Default interest</w:t>
      </w:r>
    </w:p>
    <w:p w:rsidRPr="0074587B" w:rsidR="00014566" w:rsidP="0074587B" w:rsidRDefault="006D1705">
      <w:pPr>
        <w:pStyle w:val="ECHRPara"/>
      </w:pPr>
      <w:r w:rsidRPr="0074587B">
        <w:fldChar w:fldCharType="begin"/>
      </w:r>
      <w:r w:rsidRPr="0074587B">
        <w:instrText xml:space="preserve"> SEQ level0 \*arabic </w:instrText>
      </w:r>
      <w:r w:rsidRPr="0074587B">
        <w:fldChar w:fldCharType="separate"/>
      </w:r>
      <w:r w:rsidRPr="0074587B" w:rsidR="0074587B">
        <w:rPr>
          <w:noProof/>
        </w:rPr>
        <w:t>138</w:t>
      </w:r>
      <w:r w:rsidRPr="0074587B">
        <w:fldChar w:fldCharType="end"/>
      </w:r>
      <w:r w:rsidRPr="0074587B" w:rsidR="00014566">
        <w:t>.  The Court considers it appropriate that the default interest rate should be based on the marginal lending rate of the European Central Bank, to which should be added three percentage points.</w:t>
      </w:r>
    </w:p>
    <w:p w:rsidRPr="0074587B" w:rsidR="00014566" w:rsidP="0074587B" w:rsidRDefault="00BB5883">
      <w:pPr>
        <w:pStyle w:val="ECHRTitle1"/>
      </w:pPr>
      <w:r w:rsidRPr="0074587B">
        <w:t>FOR THESE REASONS, THE COURT</w:t>
      </w:r>
      <w:r w:rsidRPr="0074587B" w:rsidR="006D1705">
        <w:t>, UNANIMOUSLY,</w:t>
      </w:r>
    </w:p>
    <w:p w:rsidRPr="0074587B" w:rsidR="00B637B9" w:rsidP="0074587B" w:rsidRDefault="00B637B9">
      <w:pPr>
        <w:pStyle w:val="JuList"/>
      </w:pPr>
      <w:r w:rsidRPr="0074587B">
        <w:t>1.  </w:t>
      </w:r>
      <w:r w:rsidRPr="0074587B">
        <w:rPr>
          <w:i/>
        </w:rPr>
        <w:t>Declares</w:t>
      </w:r>
      <w:r w:rsidRPr="0074587B" w:rsidR="006D1705">
        <w:t xml:space="preserve"> </w:t>
      </w:r>
      <w:r w:rsidRPr="0074587B" w:rsidR="004E1238">
        <w:t>the complaints</w:t>
      </w:r>
      <w:r w:rsidRPr="0074587B">
        <w:t xml:space="preserve"> concerning </w:t>
      </w:r>
      <w:r w:rsidRPr="0074587B" w:rsidR="00BE76F3">
        <w:t>the applicant</w:t>
      </w:r>
      <w:r w:rsidRPr="0074587B" w:rsidR="0074587B">
        <w:t>’</w:t>
      </w:r>
      <w:r w:rsidRPr="0074587B" w:rsidR="00BE76F3">
        <w:t xml:space="preserve">s </w:t>
      </w:r>
      <w:r w:rsidRPr="0074587B" w:rsidR="0071365A">
        <w:t>ill-treatment during the arrest on 18 March 2006</w:t>
      </w:r>
      <w:r w:rsidRPr="0074587B" w:rsidR="00BE76F3">
        <w:t xml:space="preserve"> and </w:t>
      </w:r>
      <w:r w:rsidRPr="0074587B" w:rsidR="004E1238">
        <w:t xml:space="preserve">the </w:t>
      </w:r>
      <w:r w:rsidRPr="0074587B" w:rsidR="00BE76F3">
        <w:t xml:space="preserve">failure </w:t>
      </w:r>
      <w:r w:rsidRPr="0074587B" w:rsidR="004E1238">
        <w:t xml:space="preserve">of the domestic authorities </w:t>
      </w:r>
      <w:r w:rsidRPr="0074587B" w:rsidR="00BE76F3">
        <w:t>to carry out an effective investigation</w:t>
      </w:r>
      <w:r w:rsidRPr="0074587B" w:rsidR="0071365A">
        <w:t xml:space="preserve">, </w:t>
      </w:r>
      <w:r w:rsidRPr="0074587B" w:rsidR="004E1238">
        <w:t>and the complaint</w:t>
      </w:r>
      <w:r w:rsidRPr="0074587B" w:rsidR="0071365A">
        <w:t xml:space="preserve"> under Article 5 </w:t>
      </w:r>
      <w:r w:rsidRPr="0074587B" w:rsidR="0088159D">
        <w:rPr>
          <w:rFonts w:cstheme="minorHAnsi"/>
        </w:rPr>
        <w:t>§ </w:t>
      </w:r>
      <w:r w:rsidRPr="0074587B" w:rsidR="0071365A">
        <w:rPr>
          <w:rFonts w:cstheme="minorHAnsi"/>
        </w:rPr>
        <w:t>1</w:t>
      </w:r>
      <w:r w:rsidRPr="0074587B" w:rsidR="004E1238">
        <w:rPr>
          <w:rFonts w:cstheme="minorHAnsi"/>
        </w:rPr>
        <w:t> </w:t>
      </w:r>
      <w:r w:rsidRPr="0074587B" w:rsidR="0071365A">
        <w:rPr>
          <w:rFonts w:cstheme="minorHAnsi"/>
        </w:rPr>
        <w:t>(c)</w:t>
      </w:r>
      <w:r w:rsidRPr="0074587B" w:rsidR="004E1238">
        <w:rPr>
          <w:rFonts w:cstheme="minorHAnsi"/>
        </w:rPr>
        <w:t xml:space="preserve"> of the Convention </w:t>
      </w:r>
      <w:r w:rsidRPr="0074587B" w:rsidR="0071365A">
        <w:rPr>
          <w:rFonts w:cstheme="minorHAnsi"/>
        </w:rPr>
        <w:t xml:space="preserve">concerning </w:t>
      </w:r>
      <w:r w:rsidRPr="0074587B" w:rsidR="004E1238">
        <w:rPr>
          <w:rFonts w:cstheme="minorHAnsi"/>
        </w:rPr>
        <w:t xml:space="preserve">the </w:t>
      </w:r>
      <w:r w:rsidRPr="0074587B" w:rsidR="0071365A">
        <w:rPr>
          <w:rFonts w:cstheme="minorHAnsi"/>
        </w:rPr>
        <w:t xml:space="preserve">lawfulness </w:t>
      </w:r>
      <w:r w:rsidRPr="0074587B" w:rsidR="004E1238">
        <w:rPr>
          <w:rFonts w:cstheme="minorHAnsi"/>
        </w:rPr>
        <w:t>of the applicant</w:t>
      </w:r>
      <w:r w:rsidRPr="0074587B" w:rsidR="0074587B">
        <w:rPr>
          <w:rFonts w:cstheme="minorHAnsi"/>
        </w:rPr>
        <w:t>’</w:t>
      </w:r>
      <w:r w:rsidRPr="0074587B" w:rsidR="004E1238">
        <w:rPr>
          <w:rFonts w:cstheme="minorHAnsi"/>
        </w:rPr>
        <w:t xml:space="preserve">s detention </w:t>
      </w:r>
      <w:r w:rsidRPr="0074587B" w:rsidR="0071365A">
        <w:rPr>
          <w:rFonts w:cstheme="minorHAnsi"/>
        </w:rPr>
        <w:t>be</w:t>
      </w:r>
      <w:r w:rsidRPr="0074587B" w:rsidR="00285558">
        <w:rPr>
          <w:rFonts w:cstheme="minorHAnsi"/>
        </w:rPr>
        <w:t xml:space="preserve">tween 18 March and 18 May 2006 </w:t>
      </w:r>
      <w:r w:rsidRPr="0074587B">
        <w:t xml:space="preserve">admissible and the remainder of the </w:t>
      </w:r>
      <w:r w:rsidRPr="0074587B" w:rsidR="006D1705">
        <w:t>application</w:t>
      </w:r>
      <w:r w:rsidRPr="0074587B">
        <w:t xml:space="preserve"> inadmissible;</w:t>
      </w:r>
    </w:p>
    <w:p w:rsidRPr="0074587B" w:rsidR="00014566" w:rsidP="0074587B" w:rsidRDefault="00014566">
      <w:pPr>
        <w:pStyle w:val="JuList"/>
        <w:ind w:left="0" w:firstLine="0"/>
      </w:pPr>
    </w:p>
    <w:p w:rsidRPr="0074587B" w:rsidR="00014566" w:rsidP="0074587B" w:rsidRDefault="00285558">
      <w:pPr>
        <w:pStyle w:val="JuList"/>
      </w:pPr>
      <w:r w:rsidRPr="0074587B">
        <w:t>2</w:t>
      </w:r>
      <w:r w:rsidRPr="0074587B" w:rsidR="00014566">
        <w:t>.  </w:t>
      </w:r>
      <w:r w:rsidRPr="0074587B" w:rsidR="00014566">
        <w:rPr>
          <w:i/>
        </w:rPr>
        <w:t>Holds</w:t>
      </w:r>
      <w:r w:rsidRPr="0074587B" w:rsidR="00014566">
        <w:rPr>
          <w:color w:val="000000"/>
        </w:rPr>
        <w:t xml:space="preserve"> </w:t>
      </w:r>
      <w:r w:rsidRPr="0074587B" w:rsidR="00014566">
        <w:t xml:space="preserve">that there has been a violation of Article </w:t>
      </w:r>
      <w:r w:rsidRPr="0074587B" w:rsidR="0071365A">
        <w:t>3</w:t>
      </w:r>
      <w:r w:rsidRPr="0074587B" w:rsidR="00014566">
        <w:t xml:space="preserve"> of the Convention</w:t>
      </w:r>
      <w:r w:rsidRPr="0074587B" w:rsidR="0071365A">
        <w:t xml:space="preserve"> under its procedural and substantive limb</w:t>
      </w:r>
      <w:r w:rsidRPr="0074587B" w:rsidR="005D2B9A">
        <w:t>s</w:t>
      </w:r>
      <w:r w:rsidRPr="0074587B" w:rsidR="00014566">
        <w:t>;</w:t>
      </w:r>
    </w:p>
    <w:p w:rsidRPr="0074587B" w:rsidR="0071365A" w:rsidP="0074587B" w:rsidRDefault="0071365A">
      <w:pPr>
        <w:pStyle w:val="JuList"/>
      </w:pPr>
    </w:p>
    <w:p w:rsidRPr="0074587B" w:rsidR="0071365A" w:rsidP="0074587B" w:rsidRDefault="00285558">
      <w:pPr>
        <w:pStyle w:val="JuList"/>
      </w:pPr>
      <w:r w:rsidRPr="0074587B">
        <w:t>3</w:t>
      </w:r>
      <w:r w:rsidRPr="0074587B" w:rsidR="0071365A">
        <w:t>.  </w:t>
      </w:r>
      <w:r w:rsidRPr="0074587B" w:rsidR="0071365A">
        <w:rPr>
          <w:i/>
        </w:rPr>
        <w:t>Holds</w:t>
      </w:r>
      <w:r w:rsidRPr="0074587B" w:rsidR="0071365A">
        <w:t xml:space="preserve"> that there has been a violation of Article 5 § 1</w:t>
      </w:r>
      <w:r w:rsidRPr="0074587B" w:rsidR="004E1238">
        <w:t xml:space="preserve"> </w:t>
      </w:r>
      <w:r w:rsidRPr="0074587B" w:rsidR="0071365A">
        <w:t>(c) of the Convention;</w:t>
      </w:r>
    </w:p>
    <w:p w:rsidRPr="0074587B" w:rsidR="00285558" w:rsidP="0074587B" w:rsidRDefault="00285558">
      <w:pPr>
        <w:pStyle w:val="JuList"/>
      </w:pPr>
    </w:p>
    <w:p w:rsidRPr="0074587B" w:rsidR="00285558" w:rsidP="0074587B" w:rsidRDefault="00285558">
      <w:pPr>
        <w:pStyle w:val="JuList"/>
      </w:pPr>
      <w:r w:rsidRPr="0074587B">
        <w:t>4.</w:t>
      </w:r>
      <w:r w:rsidRPr="0074587B">
        <w:rPr>
          <w:i/>
        </w:rPr>
        <w:t>  Holds</w:t>
      </w:r>
      <w:r w:rsidRPr="0074587B">
        <w:t xml:space="preserve"> that </w:t>
      </w:r>
      <w:r w:rsidRPr="0074587B" w:rsidR="00FB0620">
        <w:t>there is no need to examine other complaints under Article 5 of the Convention lodged by the applicant based on the same facts</w:t>
      </w:r>
      <w:r w:rsidRPr="0074587B">
        <w:t>;</w:t>
      </w:r>
    </w:p>
    <w:p w:rsidRPr="0074587B" w:rsidR="0071365A" w:rsidP="0074587B" w:rsidRDefault="0071365A">
      <w:pPr>
        <w:pStyle w:val="JuList"/>
      </w:pPr>
    </w:p>
    <w:p w:rsidRPr="0074587B" w:rsidR="00014566" w:rsidP="0074587B" w:rsidRDefault="007A122B">
      <w:pPr>
        <w:pStyle w:val="JuList"/>
      </w:pPr>
      <w:r w:rsidRPr="0074587B">
        <w:t>5</w:t>
      </w:r>
      <w:r w:rsidRPr="0074587B" w:rsidR="00014566">
        <w:t>.  </w:t>
      </w:r>
      <w:r w:rsidRPr="0074587B" w:rsidR="00014566">
        <w:rPr>
          <w:i/>
        </w:rPr>
        <w:t>Holds</w:t>
      </w:r>
      <w:r w:rsidRPr="0074587B" w:rsidR="00014566">
        <w:rPr>
          <w:color w:val="000000"/>
        </w:rPr>
        <w:t xml:space="preserve"> </w:t>
      </w:r>
      <w:r w:rsidRPr="0074587B" w:rsidR="00014566">
        <w:t xml:space="preserve">that </w:t>
      </w:r>
      <w:r w:rsidRPr="0074587B" w:rsidR="00285558">
        <w:t>the respondent State has complied with its obligation</w:t>
      </w:r>
      <w:r w:rsidRPr="0074587B" w:rsidR="0044685D">
        <w:t>s</w:t>
      </w:r>
      <w:r w:rsidRPr="0074587B" w:rsidR="00285558">
        <w:t xml:space="preserve"> und</w:t>
      </w:r>
      <w:r w:rsidRPr="0074587B" w:rsidR="0044685D">
        <w:t>er Article 34 of the Convention;</w:t>
      </w:r>
    </w:p>
    <w:p w:rsidRPr="0074587B" w:rsidR="00910B29" w:rsidP="0074587B" w:rsidRDefault="00910B29">
      <w:pPr>
        <w:pStyle w:val="JuList"/>
      </w:pPr>
    </w:p>
    <w:p w:rsidRPr="0074587B" w:rsidR="00D67BD3" w:rsidP="0074587B" w:rsidRDefault="007A122B">
      <w:pPr>
        <w:pStyle w:val="JuList"/>
      </w:pPr>
      <w:r w:rsidRPr="0074587B">
        <w:t>6</w:t>
      </w:r>
      <w:r w:rsidRPr="0074587B" w:rsidR="00014566">
        <w:t>.  </w:t>
      </w:r>
      <w:r w:rsidRPr="0074587B" w:rsidR="00014566">
        <w:rPr>
          <w:i/>
        </w:rPr>
        <w:t>Holds</w:t>
      </w:r>
    </w:p>
    <w:p w:rsidRPr="0074587B" w:rsidR="00014566" w:rsidP="0074587B" w:rsidRDefault="00014566">
      <w:pPr>
        <w:pStyle w:val="JuLista"/>
      </w:pPr>
      <w:r w:rsidRPr="0074587B">
        <w:t>(a)  that the respondent State is to pay the applicant</w:t>
      </w:r>
      <w:r w:rsidRPr="0074587B" w:rsidR="007155C2">
        <w:t>, within three months,</w:t>
      </w:r>
      <w:r w:rsidRPr="0074587B" w:rsidR="00D67BD3">
        <w:t xml:space="preserve"> </w:t>
      </w:r>
      <w:r w:rsidRPr="0074587B" w:rsidR="00183576">
        <w:t>EUR</w:t>
      </w:r>
      <w:r w:rsidRPr="0074587B" w:rsidR="00964738">
        <w:t> </w:t>
      </w:r>
      <w:r w:rsidRPr="0074587B" w:rsidR="00DF16D6">
        <w:t>19,500</w:t>
      </w:r>
      <w:r w:rsidRPr="0074587B" w:rsidR="00183576">
        <w:t xml:space="preserve"> (</w:t>
      </w:r>
      <w:r w:rsidRPr="0074587B" w:rsidR="00DF16D6">
        <w:t>nineteen thousand five hundred</w:t>
      </w:r>
      <w:r w:rsidRPr="0074587B" w:rsidR="00183576">
        <w:t xml:space="preserve"> euros), </w:t>
      </w:r>
      <w:r w:rsidRPr="0074587B">
        <w:t>plus any tax that may be chargeable,</w:t>
      </w:r>
      <w:r w:rsidRPr="0074587B" w:rsidR="00183576">
        <w:t xml:space="preserve"> </w:t>
      </w:r>
      <w:r w:rsidRPr="0074587B">
        <w:t xml:space="preserve">in respect of </w:t>
      </w:r>
      <w:r w:rsidRPr="0074587B" w:rsidR="00183576">
        <w:t>non</w:t>
      </w:r>
      <w:r w:rsidRPr="0074587B" w:rsidR="00B506DF">
        <w:noBreakHyphen/>
      </w:r>
      <w:r w:rsidRPr="0074587B">
        <w:t>pecuniary damage</w:t>
      </w:r>
      <w:r w:rsidRPr="0074587B" w:rsidR="00183576">
        <w:t xml:space="preserve">, to be converted </w:t>
      </w:r>
      <w:r w:rsidRPr="0074587B" w:rsidR="00915965">
        <w:t>into the currency of the respondent State at the rate applicable at the date of settlement</w:t>
      </w:r>
      <w:r w:rsidRPr="0074587B">
        <w:t>;</w:t>
      </w:r>
    </w:p>
    <w:p w:rsidRPr="0074587B" w:rsidR="00014566" w:rsidP="0074587B" w:rsidRDefault="00014566">
      <w:pPr>
        <w:pStyle w:val="JuLista"/>
      </w:pPr>
      <w:r w:rsidRPr="0074587B">
        <w:t>(b)  that from the expiry of the above-mentioned three months until settlement simple interest shall be payable on the above amount at a rate equal to the marginal lending rate of the European Central Bank during the default period plus three percentage points;</w:t>
      </w:r>
    </w:p>
    <w:p w:rsidRPr="0074587B" w:rsidR="00014566" w:rsidP="0074587B" w:rsidRDefault="00014566">
      <w:pPr>
        <w:pStyle w:val="JuList"/>
      </w:pPr>
    </w:p>
    <w:p w:rsidRPr="0074587B" w:rsidR="00014566" w:rsidP="0074587B" w:rsidRDefault="007A122B">
      <w:pPr>
        <w:pStyle w:val="JuList"/>
      </w:pPr>
      <w:r w:rsidRPr="0074587B">
        <w:t>7</w:t>
      </w:r>
      <w:r w:rsidRPr="0074587B" w:rsidR="00014566">
        <w:t>.  </w:t>
      </w:r>
      <w:r w:rsidRPr="0074587B" w:rsidR="00014566">
        <w:rPr>
          <w:i/>
        </w:rPr>
        <w:t>Dismisses</w:t>
      </w:r>
      <w:r w:rsidRPr="0074587B" w:rsidR="006D1705">
        <w:t xml:space="preserve"> </w:t>
      </w:r>
      <w:r w:rsidRPr="0074587B" w:rsidR="00014566">
        <w:t>the remainder of the applicant</w:t>
      </w:r>
      <w:r w:rsidRPr="0074587B" w:rsidR="0074587B">
        <w:t>’</w:t>
      </w:r>
      <w:r w:rsidRPr="0074587B" w:rsidR="006D1705">
        <w:t>s</w:t>
      </w:r>
      <w:r w:rsidRPr="0074587B" w:rsidR="00014566">
        <w:t xml:space="preserve"> claim for just satisfaction.</w:t>
      </w:r>
    </w:p>
    <w:p w:rsidRPr="0074587B" w:rsidR="00014566" w:rsidP="0074587B" w:rsidRDefault="00014566">
      <w:pPr>
        <w:pStyle w:val="JuParaLast"/>
      </w:pPr>
      <w:r w:rsidRPr="0074587B">
        <w:t xml:space="preserve">Done in English, and notified in writing on </w:t>
      </w:r>
      <w:r w:rsidRPr="0074587B" w:rsidR="0088159D">
        <w:t>5 March 2019</w:t>
      </w:r>
      <w:r w:rsidRPr="0074587B" w:rsidR="00C915FB">
        <w:t>, pursuant to Rule </w:t>
      </w:r>
      <w:r w:rsidRPr="0074587B">
        <w:t>77</w:t>
      </w:r>
      <w:r w:rsidRPr="0074587B" w:rsidR="00C915FB">
        <w:t> </w:t>
      </w:r>
      <w:r w:rsidRPr="0074587B">
        <w:t>§§</w:t>
      </w:r>
      <w:r w:rsidRPr="0074587B" w:rsidR="00C915FB">
        <w:t> </w:t>
      </w:r>
      <w:r w:rsidRPr="0074587B">
        <w:t>2 and 3 of the Rules of Court.</w:t>
      </w:r>
    </w:p>
    <w:p w:rsidRPr="0074587B" w:rsidR="004D15F3" w:rsidP="0074587B" w:rsidRDefault="009A2512">
      <w:pPr>
        <w:pStyle w:val="JuSigned"/>
        <w:rPr>
          <w:lang w:val="nb-NO"/>
        </w:rPr>
      </w:pPr>
      <w:r w:rsidRPr="0074587B">
        <w:tab/>
      </w:r>
      <w:r w:rsidRPr="0074587B" w:rsidR="00506E98">
        <w:t>Stephen Phillips</w:t>
      </w:r>
      <w:r w:rsidRPr="0074587B">
        <w:tab/>
      </w:r>
      <w:r w:rsidRPr="0074587B" w:rsidR="0088159D">
        <w:t>Alena Poláčková</w:t>
      </w:r>
      <w:r w:rsidRPr="0074587B">
        <w:br/>
      </w:r>
      <w:r w:rsidRPr="0074587B">
        <w:tab/>
      </w:r>
      <w:r w:rsidRPr="0074587B">
        <w:rPr>
          <w:iCs/>
        </w:rPr>
        <w:t>Registrar</w:t>
      </w:r>
      <w:r w:rsidRPr="0074587B">
        <w:tab/>
        <w:t>President</w:t>
      </w:r>
    </w:p>
    <w:sectPr w:rsidRPr="0074587B" w:rsidR="004D15F3" w:rsidSect="00D67BD3">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7BD3" w:rsidRPr="003152BA" w:rsidRDefault="00D67BD3" w:rsidP="00014566">
      <w:r w:rsidRPr="003152BA">
        <w:separator/>
      </w:r>
    </w:p>
  </w:endnote>
  <w:endnote w:type="continuationSeparator" w:id="0">
    <w:p w:rsidR="00D67BD3" w:rsidRPr="003152BA" w:rsidRDefault="00D67BD3" w:rsidP="00014566">
      <w:r w:rsidRPr="003152B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BD3" w:rsidRPr="00150BFA" w:rsidRDefault="00D67BD3" w:rsidP="00D67BD3">
    <w:pPr>
      <w:jc w:val="center"/>
    </w:pPr>
    <w:r>
      <w:rPr>
        <w:noProof/>
        <w:lang w:val="en-US" w:eastAsia="ja-JP"/>
      </w:rPr>
      <w:drawing>
        <wp:inline distT="0" distB="0" distL="0" distR="0" wp14:anchorId="17944923" wp14:editId="2EC678C4">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D67BD3" w:rsidRDefault="00D67B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7BD3" w:rsidRPr="003152BA" w:rsidRDefault="00D67BD3" w:rsidP="00014566">
      <w:r w:rsidRPr="003152BA">
        <w:separator/>
      </w:r>
    </w:p>
  </w:footnote>
  <w:footnote w:type="continuationSeparator" w:id="0">
    <w:p w:rsidR="00D67BD3" w:rsidRPr="003152BA" w:rsidRDefault="00D67BD3" w:rsidP="00014566">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BD3" w:rsidRPr="00D67BD3" w:rsidRDefault="00D67BD3" w:rsidP="00D67BD3">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BD3" w:rsidRPr="00A45145" w:rsidRDefault="00D67BD3" w:rsidP="00D67BD3">
    <w:pPr>
      <w:jc w:val="center"/>
    </w:pPr>
    <w:r>
      <w:rPr>
        <w:noProof/>
        <w:lang w:val="en-US" w:eastAsia="ja-JP"/>
      </w:rPr>
      <w:drawing>
        <wp:inline distT="0" distB="0" distL="0" distR="0" wp14:anchorId="0652147C" wp14:editId="15E89B23">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D67BD3" w:rsidRDefault="00D67BD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BD3" w:rsidRPr="003152BA" w:rsidRDefault="00D67BD3"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74587B">
      <w:rPr>
        <w:rStyle w:val="PageNumber"/>
        <w:noProof/>
        <w:szCs w:val="18"/>
      </w:rPr>
      <w:t>8</w:t>
    </w:r>
    <w:r>
      <w:rPr>
        <w:rStyle w:val="PageNumber"/>
        <w:szCs w:val="18"/>
      </w:rPr>
      <w:fldChar w:fldCharType="end"/>
    </w:r>
    <w:r w:rsidRPr="003152BA">
      <w:tab/>
    </w:r>
    <w:r>
      <w:t>SOKOVNIN v. RUSSIA</w:t>
    </w:r>
    <w:r w:rsidR="00200577">
      <w:t xml:space="preserve">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BD3" w:rsidRPr="003152BA" w:rsidRDefault="00D67BD3" w:rsidP="00D60D87">
    <w:pPr>
      <w:pStyle w:val="ECHRHeader"/>
    </w:pPr>
    <w:r w:rsidRPr="003152BA">
      <w:tab/>
    </w:r>
    <w:r>
      <w:t>SOKOVNIN v. RUSSIA</w:t>
    </w:r>
    <w:r w:rsidR="00200577">
      <w:t xml:space="preserve"> JUDGMENT</w:t>
    </w:r>
    <w:r w:rsidRPr="003152BA">
      <w:tab/>
    </w:r>
    <w:r>
      <w:rPr>
        <w:rStyle w:val="PageNumber"/>
        <w:szCs w:val="18"/>
      </w:rPr>
      <w:fldChar w:fldCharType="begin"/>
    </w:r>
    <w:r>
      <w:rPr>
        <w:rStyle w:val="PageNumber"/>
        <w:szCs w:val="18"/>
      </w:rPr>
      <w:instrText xml:space="preserve"> PAGE </w:instrText>
    </w:r>
    <w:r>
      <w:rPr>
        <w:rStyle w:val="PageNumber"/>
        <w:szCs w:val="18"/>
      </w:rPr>
      <w:fldChar w:fldCharType="separate"/>
    </w:r>
    <w:r w:rsidR="0074587B">
      <w:rPr>
        <w:rStyle w:val="PageNumber"/>
        <w:noProof/>
        <w:szCs w:val="18"/>
      </w:rPr>
      <w:t>7</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6D1705"/>
    <w:rsid w:val="00000067"/>
    <w:rsid w:val="000010ED"/>
    <w:rsid w:val="000018A1"/>
    <w:rsid w:val="00003520"/>
    <w:rsid w:val="000041F8"/>
    <w:rsid w:val="000042A8"/>
    <w:rsid w:val="00004308"/>
    <w:rsid w:val="00004362"/>
    <w:rsid w:val="00005868"/>
    <w:rsid w:val="00005BF0"/>
    <w:rsid w:val="00006AC1"/>
    <w:rsid w:val="00006F46"/>
    <w:rsid w:val="00007154"/>
    <w:rsid w:val="000103AE"/>
    <w:rsid w:val="00011D69"/>
    <w:rsid w:val="00012AD3"/>
    <w:rsid w:val="00013C2F"/>
    <w:rsid w:val="00014566"/>
    <w:rsid w:val="000156A7"/>
    <w:rsid w:val="00015C2D"/>
    <w:rsid w:val="00015F00"/>
    <w:rsid w:val="00015F7D"/>
    <w:rsid w:val="000173B2"/>
    <w:rsid w:val="00020460"/>
    <w:rsid w:val="00020FE0"/>
    <w:rsid w:val="000224F6"/>
    <w:rsid w:val="000228F8"/>
    <w:rsid w:val="00022C1D"/>
    <w:rsid w:val="000230CB"/>
    <w:rsid w:val="000237A1"/>
    <w:rsid w:val="00023C10"/>
    <w:rsid w:val="00024891"/>
    <w:rsid w:val="00025CAD"/>
    <w:rsid w:val="00026D91"/>
    <w:rsid w:val="00027B76"/>
    <w:rsid w:val="00030A2B"/>
    <w:rsid w:val="0003420A"/>
    <w:rsid w:val="00034987"/>
    <w:rsid w:val="00034C5D"/>
    <w:rsid w:val="000350E3"/>
    <w:rsid w:val="00036516"/>
    <w:rsid w:val="0003743D"/>
    <w:rsid w:val="00037CF5"/>
    <w:rsid w:val="00040532"/>
    <w:rsid w:val="00040B95"/>
    <w:rsid w:val="00041584"/>
    <w:rsid w:val="00041C79"/>
    <w:rsid w:val="00041DBB"/>
    <w:rsid w:val="00042117"/>
    <w:rsid w:val="0004570D"/>
    <w:rsid w:val="00046592"/>
    <w:rsid w:val="0004728C"/>
    <w:rsid w:val="0005038B"/>
    <w:rsid w:val="0005235D"/>
    <w:rsid w:val="00052676"/>
    <w:rsid w:val="00052A78"/>
    <w:rsid w:val="00052F24"/>
    <w:rsid w:val="0005377A"/>
    <w:rsid w:val="0005479B"/>
    <w:rsid w:val="00054FEE"/>
    <w:rsid w:val="00055EC7"/>
    <w:rsid w:val="000573B5"/>
    <w:rsid w:val="000576F1"/>
    <w:rsid w:val="000602DF"/>
    <w:rsid w:val="00060E7C"/>
    <w:rsid w:val="00060F75"/>
    <w:rsid w:val="00061B05"/>
    <w:rsid w:val="0006289C"/>
    <w:rsid w:val="00062973"/>
    <w:rsid w:val="00062D5D"/>
    <w:rsid w:val="000632D5"/>
    <w:rsid w:val="00063746"/>
    <w:rsid w:val="000644EE"/>
    <w:rsid w:val="00065EE4"/>
    <w:rsid w:val="00066D9B"/>
    <w:rsid w:val="00066F84"/>
    <w:rsid w:val="000701D1"/>
    <w:rsid w:val="000718EE"/>
    <w:rsid w:val="00071ABC"/>
    <w:rsid w:val="0007253A"/>
    <w:rsid w:val="0007608C"/>
    <w:rsid w:val="0007663C"/>
    <w:rsid w:val="00080308"/>
    <w:rsid w:val="000817FE"/>
    <w:rsid w:val="00081DDA"/>
    <w:rsid w:val="000828E3"/>
    <w:rsid w:val="00082EC7"/>
    <w:rsid w:val="00083277"/>
    <w:rsid w:val="00083309"/>
    <w:rsid w:val="00084609"/>
    <w:rsid w:val="00084EB1"/>
    <w:rsid w:val="000856D7"/>
    <w:rsid w:val="00085B31"/>
    <w:rsid w:val="000902AD"/>
    <w:rsid w:val="0009188C"/>
    <w:rsid w:val="000925AD"/>
    <w:rsid w:val="00093C9C"/>
    <w:rsid w:val="0009464D"/>
    <w:rsid w:val="00094E50"/>
    <w:rsid w:val="00095583"/>
    <w:rsid w:val="000A0EBC"/>
    <w:rsid w:val="000A24EB"/>
    <w:rsid w:val="000A2B02"/>
    <w:rsid w:val="000A3358"/>
    <w:rsid w:val="000A3881"/>
    <w:rsid w:val="000A3B76"/>
    <w:rsid w:val="000A5CEC"/>
    <w:rsid w:val="000A61EE"/>
    <w:rsid w:val="000B0E35"/>
    <w:rsid w:val="000B1C17"/>
    <w:rsid w:val="000B3181"/>
    <w:rsid w:val="000B41E2"/>
    <w:rsid w:val="000B47AC"/>
    <w:rsid w:val="000B4D1B"/>
    <w:rsid w:val="000B5680"/>
    <w:rsid w:val="000B6923"/>
    <w:rsid w:val="000B6DDB"/>
    <w:rsid w:val="000C033C"/>
    <w:rsid w:val="000C344C"/>
    <w:rsid w:val="000C3655"/>
    <w:rsid w:val="000C5F3C"/>
    <w:rsid w:val="000C60B9"/>
    <w:rsid w:val="000C6DCC"/>
    <w:rsid w:val="000D071F"/>
    <w:rsid w:val="000D18A8"/>
    <w:rsid w:val="000D2060"/>
    <w:rsid w:val="000D2471"/>
    <w:rsid w:val="000D32DE"/>
    <w:rsid w:val="000D47AA"/>
    <w:rsid w:val="000D4C13"/>
    <w:rsid w:val="000D5E22"/>
    <w:rsid w:val="000D6A2F"/>
    <w:rsid w:val="000D721F"/>
    <w:rsid w:val="000D732F"/>
    <w:rsid w:val="000E069B"/>
    <w:rsid w:val="000E0E82"/>
    <w:rsid w:val="000E1334"/>
    <w:rsid w:val="000E1DC5"/>
    <w:rsid w:val="000E223F"/>
    <w:rsid w:val="000E35AC"/>
    <w:rsid w:val="000E49BA"/>
    <w:rsid w:val="000E4A62"/>
    <w:rsid w:val="000E4CCE"/>
    <w:rsid w:val="000E6496"/>
    <w:rsid w:val="000E65D1"/>
    <w:rsid w:val="000E76EB"/>
    <w:rsid w:val="000E7D45"/>
    <w:rsid w:val="000F0948"/>
    <w:rsid w:val="000F338C"/>
    <w:rsid w:val="000F5D62"/>
    <w:rsid w:val="000F60F7"/>
    <w:rsid w:val="000F7851"/>
    <w:rsid w:val="000F7885"/>
    <w:rsid w:val="001008F0"/>
    <w:rsid w:val="00100C4A"/>
    <w:rsid w:val="00100E11"/>
    <w:rsid w:val="001033FB"/>
    <w:rsid w:val="00103ED6"/>
    <w:rsid w:val="00103F29"/>
    <w:rsid w:val="00104554"/>
    <w:rsid w:val="0010480A"/>
    <w:rsid w:val="00104973"/>
    <w:rsid w:val="00104E23"/>
    <w:rsid w:val="001050E3"/>
    <w:rsid w:val="00111B0C"/>
    <w:rsid w:val="00111E3E"/>
    <w:rsid w:val="001129E8"/>
    <w:rsid w:val="00113B9A"/>
    <w:rsid w:val="00114D36"/>
    <w:rsid w:val="00114E41"/>
    <w:rsid w:val="00116AA2"/>
    <w:rsid w:val="001177DB"/>
    <w:rsid w:val="0012053A"/>
    <w:rsid w:val="00120605"/>
    <w:rsid w:val="00120C4D"/>
    <w:rsid w:val="00120D6C"/>
    <w:rsid w:val="00120F1A"/>
    <w:rsid w:val="00120F64"/>
    <w:rsid w:val="001218E2"/>
    <w:rsid w:val="00122587"/>
    <w:rsid w:val="00123B64"/>
    <w:rsid w:val="00123C32"/>
    <w:rsid w:val="00124E96"/>
    <w:rsid w:val="001257EC"/>
    <w:rsid w:val="00125C2B"/>
    <w:rsid w:val="001265C7"/>
    <w:rsid w:val="00126A7F"/>
    <w:rsid w:val="00126DEB"/>
    <w:rsid w:val="00126E58"/>
    <w:rsid w:val="0013086B"/>
    <w:rsid w:val="00132C6A"/>
    <w:rsid w:val="00133D33"/>
    <w:rsid w:val="00134D64"/>
    <w:rsid w:val="00135A30"/>
    <w:rsid w:val="00135BE1"/>
    <w:rsid w:val="0013612C"/>
    <w:rsid w:val="00136BDB"/>
    <w:rsid w:val="00137FF6"/>
    <w:rsid w:val="00141387"/>
    <w:rsid w:val="00141650"/>
    <w:rsid w:val="00142CDE"/>
    <w:rsid w:val="00142D06"/>
    <w:rsid w:val="00142EFF"/>
    <w:rsid w:val="001457D8"/>
    <w:rsid w:val="00145807"/>
    <w:rsid w:val="00147F58"/>
    <w:rsid w:val="0015179A"/>
    <w:rsid w:val="00152C77"/>
    <w:rsid w:val="001537C3"/>
    <w:rsid w:val="00154509"/>
    <w:rsid w:val="001550B2"/>
    <w:rsid w:val="00155187"/>
    <w:rsid w:val="00156AFD"/>
    <w:rsid w:val="00162A12"/>
    <w:rsid w:val="00162DAB"/>
    <w:rsid w:val="00163124"/>
    <w:rsid w:val="0016493E"/>
    <w:rsid w:val="001652E2"/>
    <w:rsid w:val="00166530"/>
    <w:rsid w:val="001701C0"/>
    <w:rsid w:val="00171A9F"/>
    <w:rsid w:val="001722DD"/>
    <w:rsid w:val="00173D10"/>
    <w:rsid w:val="00175138"/>
    <w:rsid w:val="0017545A"/>
    <w:rsid w:val="0017635D"/>
    <w:rsid w:val="0017664F"/>
    <w:rsid w:val="0017765F"/>
    <w:rsid w:val="0018010C"/>
    <w:rsid w:val="001808A4"/>
    <w:rsid w:val="0018160B"/>
    <w:rsid w:val="00181920"/>
    <w:rsid w:val="001832BD"/>
    <w:rsid w:val="00183576"/>
    <w:rsid w:val="00185746"/>
    <w:rsid w:val="0018716C"/>
    <w:rsid w:val="00187711"/>
    <w:rsid w:val="00192023"/>
    <w:rsid w:val="0019265C"/>
    <w:rsid w:val="001943B5"/>
    <w:rsid w:val="00195134"/>
    <w:rsid w:val="0019594C"/>
    <w:rsid w:val="001967B4"/>
    <w:rsid w:val="00196A36"/>
    <w:rsid w:val="001979DE"/>
    <w:rsid w:val="001A145B"/>
    <w:rsid w:val="001A29E3"/>
    <w:rsid w:val="001A2A66"/>
    <w:rsid w:val="001A309D"/>
    <w:rsid w:val="001A4336"/>
    <w:rsid w:val="001A4611"/>
    <w:rsid w:val="001A4CC3"/>
    <w:rsid w:val="001A674C"/>
    <w:rsid w:val="001B2D91"/>
    <w:rsid w:val="001B3483"/>
    <w:rsid w:val="001B34A1"/>
    <w:rsid w:val="001B3B24"/>
    <w:rsid w:val="001B41A5"/>
    <w:rsid w:val="001B42FF"/>
    <w:rsid w:val="001B4E1D"/>
    <w:rsid w:val="001B52C6"/>
    <w:rsid w:val="001B58F6"/>
    <w:rsid w:val="001B7289"/>
    <w:rsid w:val="001C0F98"/>
    <w:rsid w:val="001C2559"/>
    <w:rsid w:val="001C2A42"/>
    <w:rsid w:val="001C34AF"/>
    <w:rsid w:val="001D29B2"/>
    <w:rsid w:val="001D3D4A"/>
    <w:rsid w:val="001D3FEB"/>
    <w:rsid w:val="001D5F9A"/>
    <w:rsid w:val="001D63ED"/>
    <w:rsid w:val="001D7348"/>
    <w:rsid w:val="001D7FEF"/>
    <w:rsid w:val="001E0116"/>
    <w:rsid w:val="001E0345"/>
    <w:rsid w:val="001E035B"/>
    <w:rsid w:val="001E0961"/>
    <w:rsid w:val="001E18EA"/>
    <w:rsid w:val="001E3298"/>
    <w:rsid w:val="001E3EAE"/>
    <w:rsid w:val="001E44F5"/>
    <w:rsid w:val="001E4CCF"/>
    <w:rsid w:val="001E52D3"/>
    <w:rsid w:val="001E5348"/>
    <w:rsid w:val="001E6F32"/>
    <w:rsid w:val="001E7683"/>
    <w:rsid w:val="001E7787"/>
    <w:rsid w:val="001F2145"/>
    <w:rsid w:val="001F4C53"/>
    <w:rsid w:val="001F5E45"/>
    <w:rsid w:val="001F6262"/>
    <w:rsid w:val="001F6561"/>
    <w:rsid w:val="001F67B0"/>
    <w:rsid w:val="001F6C4E"/>
    <w:rsid w:val="001F7B3D"/>
    <w:rsid w:val="001F7C4C"/>
    <w:rsid w:val="00200577"/>
    <w:rsid w:val="00200986"/>
    <w:rsid w:val="002019BB"/>
    <w:rsid w:val="00201B20"/>
    <w:rsid w:val="00202064"/>
    <w:rsid w:val="0020348F"/>
    <w:rsid w:val="00203ED4"/>
    <w:rsid w:val="00204A02"/>
    <w:rsid w:val="00205F9F"/>
    <w:rsid w:val="00210338"/>
    <w:rsid w:val="002115FC"/>
    <w:rsid w:val="0021203D"/>
    <w:rsid w:val="002133F8"/>
    <w:rsid w:val="0021423C"/>
    <w:rsid w:val="0021487E"/>
    <w:rsid w:val="0021489D"/>
    <w:rsid w:val="00214B7A"/>
    <w:rsid w:val="0021520F"/>
    <w:rsid w:val="00215749"/>
    <w:rsid w:val="0021648B"/>
    <w:rsid w:val="00216E39"/>
    <w:rsid w:val="002179C5"/>
    <w:rsid w:val="00220FC5"/>
    <w:rsid w:val="00221CF9"/>
    <w:rsid w:val="002224E9"/>
    <w:rsid w:val="00222D5C"/>
    <w:rsid w:val="002240AE"/>
    <w:rsid w:val="00225D98"/>
    <w:rsid w:val="00227B5C"/>
    <w:rsid w:val="00230719"/>
    <w:rsid w:val="00230D00"/>
    <w:rsid w:val="00231DF7"/>
    <w:rsid w:val="00231FD1"/>
    <w:rsid w:val="00232898"/>
    <w:rsid w:val="00232C9B"/>
    <w:rsid w:val="002339E0"/>
    <w:rsid w:val="00233CF8"/>
    <w:rsid w:val="0023575D"/>
    <w:rsid w:val="00235A7A"/>
    <w:rsid w:val="00236F5A"/>
    <w:rsid w:val="00237148"/>
    <w:rsid w:val="00237663"/>
    <w:rsid w:val="00237DEB"/>
    <w:rsid w:val="00240C88"/>
    <w:rsid w:val="0024222D"/>
    <w:rsid w:val="00243094"/>
    <w:rsid w:val="0024413E"/>
    <w:rsid w:val="002448BC"/>
    <w:rsid w:val="00244B0E"/>
    <w:rsid w:val="00244D81"/>
    <w:rsid w:val="00244F6C"/>
    <w:rsid w:val="002459A7"/>
    <w:rsid w:val="00246593"/>
    <w:rsid w:val="00247622"/>
    <w:rsid w:val="00250399"/>
    <w:rsid w:val="00252DF6"/>
    <w:rsid w:val="002532C5"/>
    <w:rsid w:val="00253C56"/>
    <w:rsid w:val="00256A6D"/>
    <w:rsid w:val="00257641"/>
    <w:rsid w:val="00257E21"/>
    <w:rsid w:val="00260C03"/>
    <w:rsid w:val="00261EF0"/>
    <w:rsid w:val="00263637"/>
    <w:rsid w:val="00264175"/>
    <w:rsid w:val="00264AB9"/>
    <w:rsid w:val="00264E18"/>
    <w:rsid w:val="0026540E"/>
    <w:rsid w:val="002659B4"/>
    <w:rsid w:val="002665F8"/>
    <w:rsid w:val="002671BD"/>
    <w:rsid w:val="0026729F"/>
    <w:rsid w:val="002702DE"/>
    <w:rsid w:val="00270531"/>
    <w:rsid w:val="00271173"/>
    <w:rsid w:val="00271389"/>
    <w:rsid w:val="0027225C"/>
    <w:rsid w:val="00272B6F"/>
    <w:rsid w:val="00272FAC"/>
    <w:rsid w:val="00274551"/>
    <w:rsid w:val="00274F88"/>
    <w:rsid w:val="00275123"/>
    <w:rsid w:val="0027699A"/>
    <w:rsid w:val="00280BAB"/>
    <w:rsid w:val="00282240"/>
    <w:rsid w:val="00285558"/>
    <w:rsid w:val="0028572A"/>
    <w:rsid w:val="002860E7"/>
    <w:rsid w:val="002902DD"/>
    <w:rsid w:val="0029096F"/>
    <w:rsid w:val="0029128A"/>
    <w:rsid w:val="002923DA"/>
    <w:rsid w:val="00292895"/>
    <w:rsid w:val="002948AD"/>
    <w:rsid w:val="00294C05"/>
    <w:rsid w:val="00294C92"/>
    <w:rsid w:val="002A01CC"/>
    <w:rsid w:val="002A1898"/>
    <w:rsid w:val="002A225D"/>
    <w:rsid w:val="002A2762"/>
    <w:rsid w:val="002A32BA"/>
    <w:rsid w:val="002A381A"/>
    <w:rsid w:val="002A41D6"/>
    <w:rsid w:val="002A56E8"/>
    <w:rsid w:val="002A593F"/>
    <w:rsid w:val="002A599C"/>
    <w:rsid w:val="002A61B1"/>
    <w:rsid w:val="002A6601"/>
    <w:rsid w:val="002A663C"/>
    <w:rsid w:val="002A6E04"/>
    <w:rsid w:val="002A707F"/>
    <w:rsid w:val="002A70B7"/>
    <w:rsid w:val="002A7F1B"/>
    <w:rsid w:val="002B0EAD"/>
    <w:rsid w:val="002B1E6C"/>
    <w:rsid w:val="002B268D"/>
    <w:rsid w:val="002B2E48"/>
    <w:rsid w:val="002B3A28"/>
    <w:rsid w:val="002B3F61"/>
    <w:rsid w:val="002B441F"/>
    <w:rsid w:val="002B444B"/>
    <w:rsid w:val="002B49AD"/>
    <w:rsid w:val="002B4AC4"/>
    <w:rsid w:val="002B56B0"/>
    <w:rsid w:val="002B5743"/>
    <w:rsid w:val="002B5887"/>
    <w:rsid w:val="002B600E"/>
    <w:rsid w:val="002B67BE"/>
    <w:rsid w:val="002B712E"/>
    <w:rsid w:val="002B7CC1"/>
    <w:rsid w:val="002B7F97"/>
    <w:rsid w:val="002C0692"/>
    <w:rsid w:val="002C0E27"/>
    <w:rsid w:val="002C3040"/>
    <w:rsid w:val="002C3F37"/>
    <w:rsid w:val="002C412A"/>
    <w:rsid w:val="002C74D9"/>
    <w:rsid w:val="002C7A9E"/>
    <w:rsid w:val="002D022D"/>
    <w:rsid w:val="002D24BB"/>
    <w:rsid w:val="002D24BD"/>
    <w:rsid w:val="002D2B8D"/>
    <w:rsid w:val="002D6115"/>
    <w:rsid w:val="002D6DD6"/>
    <w:rsid w:val="002E0BB1"/>
    <w:rsid w:val="002E114E"/>
    <w:rsid w:val="002E14C7"/>
    <w:rsid w:val="002E1660"/>
    <w:rsid w:val="002E44E1"/>
    <w:rsid w:val="002E62FB"/>
    <w:rsid w:val="002E7072"/>
    <w:rsid w:val="002E7CC5"/>
    <w:rsid w:val="002F171B"/>
    <w:rsid w:val="002F1B2F"/>
    <w:rsid w:val="002F1B7D"/>
    <w:rsid w:val="002F2789"/>
    <w:rsid w:val="002F2AF7"/>
    <w:rsid w:val="002F34EE"/>
    <w:rsid w:val="002F7696"/>
    <w:rsid w:val="002F7E1C"/>
    <w:rsid w:val="00300186"/>
    <w:rsid w:val="00301A75"/>
    <w:rsid w:val="00302D17"/>
    <w:rsid w:val="00302F70"/>
    <w:rsid w:val="0030336F"/>
    <w:rsid w:val="0030375E"/>
    <w:rsid w:val="0030387C"/>
    <w:rsid w:val="003042FE"/>
    <w:rsid w:val="00307592"/>
    <w:rsid w:val="00307E67"/>
    <w:rsid w:val="0031055E"/>
    <w:rsid w:val="0031102C"/>
    <w:rsid w:val="00311835"/>
    <w:rsid w:val="00311910"/>
    <w:rsid w:val="00311B71"/>
    <w:rsid w:val="00312248"/>
    <w:rsid w:val="0031243F"/>
    <w:rsid w:val="00312A30"/>
    <w:rsid w:val="00313786"/>
    <w:rsid w:val="00313E96"/>
    <w:rsid w:val="00314BAB"/>
    <w:rsid w:val="003152BA"/>
    <w:rsid w:val="003153E1"/>
    <w:rsid w:val="00315554"/>
    <w:rsid w:val="00317EE8"/>
    <w:rsid w:val="00320F72"/>
    <w:rsid w:val="003211B0"/>
    <w:rsid w:val="00322712"/>
    <w:rsid w:val="0032289C"/>
    <w:rsid w:val="00323382"/>
    <w:rsid w:val="00323C5E"/>
    <w:rsid w:val="00324603"/>
    <w:rsid w:val="0032463E"/>
    <w:rsid w:val="003246AB"/>
    <w:rsid w:val="00326224"/>
    <w:rsid w:val="0032676F"/>
    <w:rsid w:val="00326BDE"/>
    <w:rsid w:val="00331062"/>
    <w:rsid w:val="00331EAC"/>
    <w:rsid w:val="00331F3E"/>
    <w:rsid w:val="0033550C"/>
    <w:rsid w:val="003369C5"/>
    <w:rsid w:val="00337EE4"/>
    <w:rsid w:val="00340FFD"/>
    <w:rsid w:val="00342041"/>
    <w:rsid w:val="00344254"/>
    <w:rsid w:val="003442F0"/>
    <w:rsid w:val="00344404"/>
    <w:rsid w:val="003444A3"/>
    <w:rsid w:val="00344A9E"/>
    <w:rsid w:val="00347633"/>
    <w:rsid w:val="003506B1"/>
    <w:rsid w:val="00350D68"/>
    <w:rsid w:val="00353321"/>
    <w:rsid w:val="00354563"/>
    <w:rsid w:val="0035469B"/>
    <w:rsid w:val="00355D6C"/>
    <w:rsid w:val="003563E0"/>
    <w:rsid w:val="00356AC7"/>
    <w:rsid w:val="003602BC"/>
    <w:rsid w:val="003609FA"/>
    <w:rsid w:val="00361AFE"/>
    <w:rsid w:val="00366AF8"/>
    <w:rsid w:val="003710C8"/>
    <w:rsid w:val="00371999"/>
    <w:rsid w:val="003740F1"/>
    <w:rsid w:val="003750BE"/>
    <w:rsid w:val="00375AD2"/>
    <w:rsid w:val="003769E2"/>
    <w:rsid w:val="00381A58"/>
    <w:rsid w:val="00382E5C"/>
    <w:rsid w:val="00383289"/>
    <w:rsid w:val="0038365B"/>
    <w:rsid w:val="00383861"/>
    <w:rsid w:val="00383E23"/>
    <w:rsid w:val="00383F63"/>
    <w:rsid w:val="00384F97"/>
    <w:rsid w:val="00385FE9"/>
    <w:rsid w:val="00387150"/>
    <w:rsid w:val="00387B9D"/>
    <w:rsid w:val="0039053D"/>
    <w:rsid w:val="00391754"/>
    <w:rsid w:val="0039364F"/>
    <w:rsid w:val="00395D5D"/>
    <w:rsid w:val="00396686"/>
    <w:rsid w:val="0039778E"/>
    <w:rsid w:val="003A0039"/>
    <w:rsid w:val="003A12F5"/>
    <w:rsid w:val="003A1E5F"/>
    <w:rsid w:val="003A33A2"/>
    <w:rsid w:val="003A441D"/>
    <w:rsid w:val="003A6030"/>
    <w:rsid w:val="003A6F03"/>
    <w:rsid w:val="003B047D"/>
    <w:rsid w:val="003B054A"/>
    <w:rsid w:val="003B109F"/>
    <w:rsid w:val="003B240D"/>
    <w:rsid w:val="003B339D"/>
    <w:rsid w:val="003B36C4"/>
    <w:rsid w:val="003B36E0"/>
    <w:rsid w:val="003B4798"/>
    <w:rsid w:val="003B4941"/>
    <w:rsid w:val="003B7209"/>
    <w:rsid w:val="003C09C8"/>
    <w:rsid w:val="003C3AA3"/>
    <w:rsid w:val="003C3FBF"/>
    <w:rsid w:val="003C4C40"/>
    <w:rsid w:val="003C535E"/>
    <w:rsid w:val="003C5714"/>
    <w:rsid w:val="003C6B9F"/>
    <w:rsid w:val="003C6E2A"/>
    <w:rsid w:val="003C7C8D"/>
    <w:rsid w:val="003D0299"/>
    <w:rsid w:val="003D0AE9"/>
    <w:rsid w:val="003D14D8"/>
    <w:rsid w:val="003D1C45"/>
    <w:rsid w:val="003D366B"/>
    <w:rsid w:val="003D56EA"/>
    <w:rsid w:val="003D736D"/>
    <w:rsid w:val="003D781D"/>
    <w:rsid w:val="003E0633"/>
    <w:rsid w:val="003E06EC"/>
    <w:rsid w:val="003E08EE"/>
    <w:rsid w:val="003E09F7"/>
    <w:rsid w:val="003E2484"/>
    <w:rsid w:val="003E4AED"/>
    <w:rsid w:val="003E4C5E"/>
    <w:rsid w:val="003E5A33"/>
    <w:rsid w:val="003E6489"/>
    <w:rsid w:val="003E6D80"/>
    <w:rsid w:val="003F0272"/>
    <w:rsid w:val="003F05FA"/>
    <w:rsid w:val="003F1389"/>
    <w:rsid w:val="003F13CB"/>
    <w:rsid w:val="003F244A"/>
    <w:rsid w:val="003F30B8"/>
    <w:rsid w:val="003F356E"/>
    <w:rsid w:val="003F4C45"/>
    <w:rsid w:val="003F4CFD"/>
    <w:rsid w:val="003F5780"/>
    <w:rsid w:val="003F5949"/>
    <w:rsid w:val="003F5A7B"/>
    <w:rsid w:val="003F5D6B"/>
    <w:rsid w:val="003F5F01"/>
    <w:rsid w:val="003F5F7B"/>
    <w:rsid w:val="003F6023"/>
    <w:rsid w:val="003F7D64"/>
    <w:rsid w:val="0040101F"/>
    <w:rsid w:val="00401710"/>
    <w:rsid w:val="00402893"/>
    <w:rsid w:val="004032BC"/>
    <w:rsid w:val="00405095"/>
    <w:rsid w:val="00405556"/>
    <w:rsid w:val="00405579"/>
    <w:rsid w:val="00407268"/>
    <w:rsid w:val="0040763E"/>
    <w:rsid w:val="00410165"/>
    <w:rsid w:val="00410E4E"/>
    <w:rsid w:val="004118EE"/>
    <w:rsid w:val="00411D09"/>
    <w:rsid w:val="00412250"/>
    <w:rsid w:val="00413061"/>
    <w:rsid w:val="00413320"/>
    <w:rsid w:val="00414300"/>
    <w:rsid w:val="00414C13"/>
    <w:rsid w:val="004158B5"/>
    <w:rsid w:val="00416087"/>
    <w:rsid w:val="0041664D"/>
    <w:rsid w:val="004201A0"/>
    <w:rsid w:val="0042426B"/>
    <w:rsid w:val="00425C67"/>
    <w:rsid w:val="00426880"/>
    <w:rsid w:val="00426A07"/>
    <w:rsid w:val="00426E9B"/>
    <w:rsid w:val="00427E7A"/>
    <w:rsid w:val="00431ADA"/>
    <w:rsid w:val="00433388"/>
    <w:rsid w:val="00433DC3"/>
    <w:rsid w:val="004350D3"/>
    <w:rsid w:val="00436307"/>
    <w:rsid w:val="00436C49"/>
    <w:rsid w:val="0043733F"/>
    <w:rsid w:val="00437344"/>
    <w:rsid w:val="004379BF"/>
    <w:rsid w:val="00440527"/>
    <w:rsid w:val="00440F0F"/>
    <w:rsid w:val="004410EE"/>
    <w:rsid w:val="004418E4"/>
    <w:rsid w:val="0044283A"/>
    <w:rsid w:val="00445366"/>
    <w:rsid w:val="004458C9"/>
    <w:rsid w:val="0044685D"/>
    <w:rsid w:val="00447F5B"/>
    <w:rsid w:val="00450818"/>
    <w:rsid w:val="00450CD7"/>
    <w:rsid w:val="00452564"/>
    <w:rsid w:val="00453F25"/>
    <w:rsid w:val="004543E9"/>
    <w:rsid w:val="00454A8E"/>
    <w:rsid w:val="00455114"/>
    <w:rsid w:val="004617BD"/>
    <w:rsid w:val="00461DB0"/>
    <w:rsid w:val="004628DC"/>
    <w:rsid w:val="00462915"/>
    <w:rsid w:val="00462F9D"/>
    <w:rsid w:val="00463926"/>
    <w:rsid w:val="00464097"/>
    <w:rsid w:val="004646E0"/>
    <w:rsid w:val="00464C9A"/>
    <w:rsid w:val="004702A1"/>
    <w:rsid w:val="00470EE8"/>
    <w:rsid w:val="004720B9"/>
    <w:rsid w:val="004729B9"/>
    <w:rsid w:val="00473A51"/>
    <w:rsid w:val="00474232"/>
    <w:rsid w:val="00474F3D"/>
    <w:rsid w:val="0047745D"/>
    <w:rsid w:val="00477E3A"/>
    <w:rsid w:val="00482178"/>
    <w:rsid w:val="00482DB6"/>
    <w:rsid w:val="00483E5F"/>
    <w:rsid w:val="004842C5"/>
    <w:rsid w:val="00484743"/>
    <w:rsid w:val="004859AE"/>
    <w:rsid w:val="00485B96"/>
    <w:rsid w:val="00485FF9"/>
    <w:rsid w:val="004869D5"/>
    <w:rsid w:val="00486F0B"/>
    <w:rsid w:val="00487342"/>
    <w:rsid w:val="004907F0"/>
    <w:rsid w:val="0049140B"/>
    <w:rsid w:val="00491833"/>
    <w:rsid w:val="004918F5"/>
    <w:rsid w:val="00491999"/>
    <w:rsid w:val="00492169"/>
    <w:rsid w:val="004923A5"/>
    <w:rsid w:val="00492DC3"/>
    <w:rsid w:val="00493A43"/>
    <w:rsid w:val="00494527"/>
    <w:rsid w:val="00494CAA"/>
    <w:rsid w:val="00496BFB"/>
    <w:rsid w:val="004A15C7"/>
    <w:rsid w:val="004A2FC9"/>
    <w:rsid w:val="004A4771"/>
    <w:rsid w:val="004A5BD9"/>
    <w:rsid w:val="004A6430"/>
    <w:rsid w:val="004A66F7"/>
    <w:rsid w:val="004B013B"/>
    <w:rsid w:val="004B112B"/>
    <w:rsid w:val="004B14DE"/>
    <w:rsid w:val="004B2C99"/>
    <w:rsid w:val="004B4611"/>
    <w:rsid w:val="004B50B7"/>
    <w:rsid w:val="004B5E3E"/>
    <w:rsid w:val="004B6054"/>
    <w:rsid w:val="004B6CD7"/>
    <w:rsid w:val="004B7BE1"/>
    <w:rsid w:val="004B7CAF"/>
    <w:rsid w:val="004C01E4"/>
    <w:rsid w:val="004C086C"/>
    <w:rsid w:val="004C0F56"/>
    <w:rsid w:val="004C1F56"/>
    <w:rsid w:val="004C27BC"/>
    <w:rsid w:val="004C3071"/>
    <w:rsid w:val="004C5ABC"/>
    <w:rsid w:val="004C5B2C"/>
    <w:rsid w:val="004C5E7D"/>
    <w:rsid w:val="004C6098"/>
    <w:rsid w:val="004C6FEB"/>
    <w:rsid w:val="004C773F"/>
    <w:rsid w:val="004D05F1"/>
    <w:rsid w:val="004D15F3"/>
    <w:rsid w:val="004D1BC3"/>
    <w:rsid w:val="004D1BF8"/>
    <w:rsid w:val="004D347F"/>
    <w:rsid w:val="004D4388"/>
    <w:rsid w:val="004D5311"/>
    <w:rsid w:val="004D5DCC"/>
    <w:rsid w:val="004D6611"/>
    <w:rsid w:val="004E0FD5"/>
    <w:rsid w:val="004E1238"/>
    <w:rsid w:val="004E1C74"/>
    <w:rsid w:val="004E2F41"/>
    <w:rsid w:val="004E3DF7"/>
    <w:rsid w:val="004E476F"/>
    <w:rsid w:val="004E4CF2"/>
    <w:rsid w:val="004F10AF"/>
    <w:rsid w:val="004F11A4"/>
    <w:rsid w:val="004F2389"/>
    <w:rsid w:val="004F304D"/>
    <w:rsid w:val="004F3070"/>
    <w:rsid w:val="004F37BD"/>
    <w:rsid w:val="004F4030"/>
    <w:rsid w:val="004F494A"/>
    <w:rsid w:val="004F5485"/>
    <w:rsid w:val="004F56EE"/>
    <w:rsid w:val="004F61BE"/>
    <w:rsid w:val="004F66B1"/>
    <w:rsid w:val="00500320"/>
    <w:rsid w:val="0050211C"/>
    <w:rsid w:val="00502A0D"/>
    <w:rsid w:val="00506C35"/>
    <w:rsid w:val="00506E98"/>
    <w:rsid w:val="00507677"/>
    <w:rsid w:val="00507737"/>
    <w:rsid w:val="00510A34"/>
    <w:rsid w:val="00511C07"/>
    <w:rsid w:val="005121B0"/>
    <w:rsid w:val="00512D5D"/>
    <w:rsid w:val="00513D72"/>
    <w:rsid w:val="00514A7A"/>
    <w:rsid w:val="005156B4"/>
    <w:rsid w:val="00515724"/>
    <w:rsid w:val="005173A6"/>
    <w:rsid w:val="00520BAA"/>
    <w:rsid w:val="00521DF4"/>
    <w:rsid w:val="005223CA"/>
    <w:rsid w:val="00522A73"/>
    <w:rsid w:val="005234E5"/>
    <w:rsid w:val="00523524"/>
    <w:rsid w:val="00523E36"/>
    <w:rsid w:val="00524686"/>
    <w:rsid w:val="00524E14"/>
    <w:rsid w:val="00525208"/>
    <w:rsid w:val="005257A5"/>
    <w:rsid w:val="0052581D"/>
    <w:rsid w:val="005264C0"/>
    <w:rsid w:val="00526A8A"/>
    <w:rsid w:val="00526B2F"/>
    <w:rsid w:val="00527F9A"/>
    <w:rsid w:val="00530102"/>
    <w:rsid w:val="00530586"/>
    <w:rsid w:val="00530DFC"/>
    <w:rsid w:val="00531BF3"/>
    <w:rsid w:val="00531DF2"/>
    <w:rsid w:val="005322A6"/>
    <w:rsid w:val="00533CF7"/>
    <w:rsid w:val="00535BB8"/>
    <w:rsid w:val="005360D5"/>
    <w:rsid w:val="00536BB2"/>
    <w:rsid w:val="005378B9"/>
    <w:rsid w:val="00541D46"/>
    <w:rsid w:val="005442EE"/>
    <w:rsid w:val="00544C5D"/>
    <w:rsid w:val="00544E75"/>
    <w:rsid w:val="00547353"/>
    <w:rsid w:val="005474E7"/>
    <w:rsid w:val="00547553"/>
    <w:rsid w:val="00547FBE"/>
    <w:rsid w:val="005512A3"/>
    <w:rsid w:val="0055164E"/>
    <w:rsid w:val="00551691"/>
    <w:rsid w:val="0055174B"/>
    <w:rsid w:val="00552A2E"/>
    <w:rsid w:val="00555173"/>
    <w:rsid w:val="0055696A"/>
    <w:rsid w:val="00556C2C"/>
    <w:rsid w:val="005578CE"/>
    <w:rsid w:val="00562781"/>
    <w:rsid w:val="00563584"/>
    <w:rsid w:val="0056383C"/>
    <w:rsid w:val="00563BBA"/>
    <w:rsid w:val="00563E83"/>
    <w:rsid w:val="00563E9B"/>
    <w:rsid w:val="00566A94"/>
    <w:rsid w:val="00566E13"/>
    <w:rsid w:val="00567101"/>
    <w:rsid w:val="005703CA"/>
    <w:rsid w:val="0057136C"/>
    <w:rsid w:val="0057203D"/>
    <w:rsid w:val="0057271C"/>
    <w:rsid w:val="00572845"/>
    <w:rsid w:val="00573636"/>
    <w:rsid w:val="00573B5D"/>
    <w:rsid w:val="005742B7"/>
    <w:rsid w:val="005743A7"/>
    <w:rsid w:val="00577F01"/>
    <w:rsid w:val="005810A7"/>
    <w:rsid w:val="00581DCC"/>
    <w:rsid w:val="00583B92"/>
    <w:rsid w:val="00584631"/>
    <w:rsid w:val="005846C2"/>
    <w:rsid w:val="00585AA3"/>
    <w:rsid w:val="00585E2A"/>
    <w:rsid w:val="00590944"/>
    <w:rsid w:val="00591385"/>
    <w:rsid w:val="00591875"/>
    <w:rsid w:val="00592772"/>
    <w:rsid w:val="00594A3B"/>
    <w:rsid w:val="0059574A"/>
    <w:rsid w:val="00596032"/>
    <w:rsid w:val="005A049E"/>
    <w:rsid w:val="005A0A4D"/>
    <w:rsid w:val="005A1B9B"/>
    <w:rsid w:val="005A209C"/>
    <w:rsid w:val="005A5B00"/>
    <w:rsid w:val="005A6751"/>
    <w:rsid w:val="005A6D55"/>
    <w:rsid w:val="005B0475"/>
    <w:rsid w:val="005B08A0"/>
    <w:rsid w:val="005B092E"/>
    <w:rsid w:val="005B152C"/>
    <w:rsid w:val="005B1EE0"/>
    <w:rsid w:val="005B21AC"/>
    <w:rsid w:val="005B2B24"/>
    <w:rsid w:val="005B3E7F"/>
    <w:rsid w:val="005B4425"/>
    <w:rsid w:val="005B4828"/>
    <w:rsid w:val="005B495A"/>
    <w:rsid w:val="005B4B94"/>
    <w:rsid w:val="005B52D2"/>
    <w:rsid w:val="005C1A6B"/>
    <w:rsid w:val="005C1F46"/>
    <w:rsid w:val="005C2C2F"/>
    <w:rsid w:val="005C3EE8"/>
    <w:rsid w:val="005C5E73"/>
    <w:rsid w:val="005C66E8"/>
    <w:rsid w:val="005C7605"/>
    <w:rsid w:val="005D0750"/>
    <w:rsid w:val="005D293F"/>
    <w:rsid w:val="005D2B9A"/>
    <w:rsid w:val="005D3470"/>
    <w:rsid w:val="005D34F9"/>
    <w:rsid w:val="005D4190"/>
    <w:rsid w:val="005D573F"/>
    <w:rsid w:val="005D5E28"/>
    <w:rsid w:val="005D67A3"/>
    <w:rsid w:val="005E063F"/>
    <w:rsid w:val="005E1609"/>
    <w:rsid w:val="005E2506"/>
    <w:rsid w:val="005E2988"/>
    <w:rsid w:val="005E2A43"/>
    <w:rsid w:val="005E3085"/>
    <w:rsid w:val="005E35A7"/>
    <w:rsid w:val="005E438A"/>
    <w:rsid w:val="005E60BD"/>
    <w:rsid w:val="005E6462"/>
    <w:rsid w:val="005F0A5A"/>
    <w:rsid w:val="005F51E1"/>
    <w:rsid w:val="00600C80"/>
    <w:rsid w:val="006022F2"/>
    <w:rsid w:val="006025D1"/>
    <w:rsid w:val="00602776"/>
    <w:rsid w:val="006043F7"/>
    <w:rsid w:val="00604619"/>
    <w:rsid w:val="00604715"/>
    <w:rsid w:val="00604CAA"/>
    <w:rsid w:val="006065BA"/>
    <w:rsid w:val="00607650"/>
    <w:rsid w:val="006077EA"/>
    <w:rsid w:val="00607AAC"/>
    <w:rsid w:val="00607F1F"/>
    <w:rsid w:val="00610192"/>
    <w:rsid w:val="006102C1"/>
    <w:rsid w:val="00610ECC"/>
    <w:rsid w:val="00611C80"/>
    <w:rsid w:val="00613425"/>
    <w:rsid w:val="006144A0"/>
    <w:rsid w:val="0061701B"/>
    <w:rsid w:val="0061757F"/>
    <w:rsid w:val="00620692"/>
    <w:rsid w:val="0062232E"/>
    <w:rsid w:val="00622990"/>
    <w:rsid w:val="00623197"/>
    <w:rsid w:val="006242CA"/>
    <w:rsid w:val="00626230"/>
    <w:rsid w:val="00627025"/>
    <w:rsid w:val="00627507"/>
    <w:rsid w:val="0062799F"/>
    <w:rsid w:val="00627D03"/>
    <w:rsid w:val="00631E57"/>
    <w:rsid w:val="00632CF8"/>
    <w:rsid w:val="00633717"/>
    <w:rsid w:val="006339B8"/>
    <w:rsid w:val="00633B86"/>
    <w:rsid w:val="00633D75"/>
    <w:rsid w:val="00633E63"/>
    <w:rsid w:val="006344E1"/>
    <w:rsid w:val="00634B61"/>
    <w:rsid w:val="00634FFB"/>
    <w:rsid w:val="006412E6"/>
    <w:rsid w:val="006417E7"/>
    <w:rsid w:val="00641AD2"/>
    <w:rsid w:val="00641C7D"/>
    <w:rsid w:val="00644C56"/>
    <w:rsid w:val="006455D7"/>
    <w:rsid w:val="006461E5"/>
    <w:rsid w:val="006529EE"/>
    <w:rsid w:val="00653372"/>
    <w:rsid w:val="00653446"/>
    <w:rsid w:val="006545C4"/>
    <w:rsid w:val="006570B2"/>
    <w:rsid w:val="006578A6"/>
    <w:rsid w:val="00657FE4"/>
    <w:rsid w:val="006602FF"/>
    <w:rsid w:val="00661971"/>
    <w:rsid w:val="00661CE8"/>
    <w:rsid w:val="006620AE"/>
    <w:rsid w:val="006623D9"/>
    <w:rsid w:val="00662DDD"/>
    <w:rsid w:val="00662EF7"/>
    <w:rsid w:val="0066550C"/>
    <w:rsid w:val="00666407"/>
    <w:rsid w:val="00667A88"/>
    <w:rsid w:val="00667BA3"/>
    <w:rsid w:val="00667EE7"/>
    <w:rsid w:val="006703B4"/>
    <w:rsid w:val="00670971"/>
    <w:rsid w:val="00671296"/>
    <w:rsid w:val="006716F2"/>
    <w:rsid w:val="00672D2E"/>
    <w:rsid w:val="00673EAF"/>
    <w:rsid w:val="0067401C"/>
    <w:rsid w:val="006769D8"/>
    <w:rsid w:val="006774C2"/>
    <w:rsid w:val="00677A20"/>
    <w:rsid w:val="00681079"/>
    <w:rsid w:val="006816F7"/>
    <w:rsid w:val="006821DF"/>
    <w:rsid w:val="00682351"/>
    <w:rsid w:val="00682ADB"/>
    <w:rsid w:val="00682BF2"/>
    <w:rsid w:val="00684FB3"/>
    <w:rsid w:val="00685300"/>
    <w:rsid w:val="006859CE"/>
    <w:rsid w:val="0068697A"/>
    <w:rsid w:val="00686D6A"/>
    <w:rsid w:val="00691270"/>
    <w:rsid w:val="0069280A"/>
    <w:rsid w:val="00694BA8"/>
    <w:rsid w:val="00694D6B"/>
    <w:rsid w:val="00694E4A"/>
    <w:rsid w:val="00694E69"/>
    <w:rsid w:val="00695FDF"/>
    <w:rsid w:val="00696128"/>
    <w:rsid w:val="00697B08"/>
    <w:rsid w:val="006A037C"/>
    <w:rsid w:val="006A1204"/>
    <w:rsid w:val="006A1719"/>
    <w:rsid w:val="006A1C6E"/>
    <w:rsid w:val="006A22D4"/>
    <w:rsid w:val="006A3602"/>
    <w:rsid w:val="006A36F4"/>
    <w:rsid w:val="006A3F39"/>
    <w:rsid w:val="006A406F"/>
    <w:rsid w:val="006A4494"/>
    <w:rsid w:val="006A583A"/>
    <w:rsid w:val="006A5D3A"/>
    <w:rsid w:val="006A7B89"/>
    <w:rsid w:val="006B03B7"/>
    <w:rsid w:val="006B0FB5"/>
    <w:rsid w:val="006B130C"/>
    <w:rsid w:val="006B3777"/>
    <w:rsid w:val="006B6B95"/>
    <w:rsid w:val="006B70F0"/>
    <w:rsid w:val="006C0C20"/>
    <w:rsid w:val="006C0EE7"/>
    <w:rsid w:val="006C23D4"/>
    <w:rsid w:val="006C4B5E"/>
    <w:rsid w:val="006C4F5A"/>
    <w:rsid w:val="006C751C"/>
    <w:rsid w:val="006C7BB0"/>
    <w:rsid w:val="006C7C1E"/>
    <w:rsid w:val="006C7D0A"/>
    <w:rsid w:val="006D0A70"/>
    <w:rsid w:val="006D0DC0"/>
    <w:rsid w:val="006D124E"/>
    <w:rsid w:val="006D1705"/>
    <w:rsid w:val="006D1B3A"/>
    <w:rsid w:val="006D3237"/>
    <w:rsid w:val="006D4302"/>
    <w:rsid w:val="006D5526"/>
    <w:rsid w:val="006D5DB5"/>
    <w:rsid w:val="006E29D8"/>
    <w:rsid w:val="006E2E37"/>
    <w:rsid w:val="006E32CA"/>
    <w:rsid w:val="006E399D"/>
    <w:rsid w:val="006E3CF1"/>
    <w:rsid w:val="006E4E60"/>
    <w:rsid w:val="006E6A64"/>
    <w:rsid w:val="006E6F3F"/>
    <w:rsid w:val="006E7E80"/>
    <w:rsid w:val="006F0324"/>
    <w:rsid w:val="006F15CA"/>
    <w:rsid w:val="006F188D"/>
    <w:rsid w:val="006F1DF9"/>
    <w:rsid w:val="006F24DB"/>
    <w:rsid w:val="006F34FB"/>
    <w:rsid w:val="006F3FA0"/>
    <w:rsid w:val="006F48CA"/>
    <w:rsid w:val="006F64DD"/>
    <w:rsid w:val="007000A7"/>
    <w:rsid w:val="00700ADB"/>
    <w:rsid w:val="00701753"/>
    <w:rsid w:val="00702B57"/>
    <w:rsid w:val="00702CD3"/>
    <w:rsid w:val="00705081"/>
    <w:rsid w:val="00705650"/>
    <w:rsid w:val="007062C2"/>
    <w:rsid w:val="007066E3"/>
    <w:rsid w:val="00706FC2"/>
    <w:rsid w:val="00710709"/>
    <w:rsid w:val="0071365A"/>
    <w:rsid w:val="007137DC"/>
    <w:rsid w:val="00714405"/>
    <w:rsid w:val="00715127"/>
    <w:rsid w:val="007155C2"/>
    <w:rsid w:val="007155F9"/>
    <w:rsid w:val="00715E69"/>
    <w:rsid w:val="00715E8E"/>
    <w:rsid w:val="00716DC0"/>
    <w:rsid w:val="00717491"/>
    <w:rsid w:val="007177C3"/>
    <w:rsid w:val="00721C23"/>
    <w:rsid w:val="007224A6"/>
    <w:rsid w:val="00723580"/>
    <w:rsid w:val="00723755"/>
    <w:rsid w:val="00725739"/>
    <w:rsid w:val="007273BE"/>
    <w:rsid w:val="0073047D"/>
    <w:rsid w:val="0073086B"/>
    <w:rsid w:val="0073136C"/>
    <w:rsid w:val="00731F0F"/>
    <w:rsid w:val="00733250"/>
    <w:rsid w:val="0073477E"/>
    <w:rsid w:val="00734892"/>
    <w:rsid w:val="007348EC"/>
    <w:rsid w:val="0074099A"/>
    <w:rsid w:val="00740DFB"/>
    <w:rsid w:val="00741404"/>
    <w:rsid w:val="00741560"/>
    <w:rsid w:val="00741853"/>
    <w:rsid w:val="007422E0"/>
    <w:rsid w:val="007443BE"/>
    <w:rsid w:val="007449E5"/>
    <w:rsid w:val="00744BAF"/>
    <w:rsid w:val="0074587B"/>
    <w:rsid w:val="00746C5A"/>
    <w:rsid w:val="00747FA1"/>
    <w:rsid w:val="00747FF0"/>
    <w:rsid w:val="007509D5"/>
    <w:rsid w:val="007520DA"/>
    <w:rsid w:val="00752B98"/>
    <w:rsid w:val="00753B91"/>
    <w:rsid w:val="00754175"/>
    <w:rsid w:val="007565FC"/>
    <w:rsid w:val="007569B7"/>
    <w:rsid w:val="00757061"/>
    <w:rsid w:val="007603F2"/>
    <w:rsid w:val="00764D4E"/>
    <w:rsid w:val="00765A1F"/>
    <w:rsid w:val="00767424"/>
    <w:rsid w:val="00771AF2"/>
    <w:rsid w:val="00771E49"/>
    <w:rsid w:val="00774A6E"/>
    <w:rsid w:val="00774CD4"/>
    <w:rsid w:val="007755CD"/>
    <w:rsid w:val="00775B6D"/>
    <w:rsid w:val="007762D8"/>
    <w:rsid w:val="00776D68"/>
    <w:rsid w:val="0078021E"/>
    <w:rsid w:val="00780E32"/>
    <w:rsid w:val="00780FF7"/>
    <w:rsid w:val="00783334"/>
    <w:rsid w:val="00784781"/>
    <w:rsid w:val="00784866"/>
    <w:rsid w:val="00784E6C"/>
    <w:rsid w:val="007850EE"/>
    <w:rsid w:val="00785800"/>
    <w:rsid w:val="00785B95"/>
    <w:rsid w:val="00790E96"/>
    <w:rsid w:val="0079215A"/>
    <w:rsid w:val="007925F7"/>
    <w:rsid w:val="00793366"/>
    <w:rsid w:val="00793AF6"/>
    <w:rsid w:val="00794B5D"/>
    <w:rsid w:val="00794BDC"/>
    <w:rsid w:val="007963F0"/>
    <w:rsid w:val="00796EB1"/>
    <w:rsid w:val="007A122B"/>
    <w:rsid w:val="007A2354"/>
    <w:rsid w:val="007A250D"/>
    <w:rsid w:val="007A267A"/>
    <w:rsid w:val="007A3A21"/>
    <w:rsid w:val="007A449A"/>
    <w:rsid w:val="007A58B4"/>
    <w:rsid w:val="007A716F"/>
    <w:rsid w:val="007A7604"/>
    <w:rsid w:val="007B1515"/>
    <w:rsid w:val="007B270A"/>
    <w:rsid w:val="007B2C80"/>
    <w:rsid w:val="007B3900"/>
    <w:rsid w:val="007B3F0A"/>
    <w:rsid w:val="007B48F4"/>
    <w:rsid w:val="007B4F2A"/>
    <w:rsid w:val="007B6E59"/>
    <w:rsid w:val="007C0695"/>
    <w:rsid w:val="007C0CBE"/>
    <w:rsid w:val="007C1542"/>
    <w:rsid w:val="007C419A"/>
    <w:rsid w:val="007C4266"/>
    <w:rsid w:val="007C4CC8"/>
    <w:rsid w:val="007C5426"/>
    <w:rsid w:val="007C5798"/>
    <w:rsid w:val="007C5B67"/>
    <w:rsid w:val="007C74AD"/>
    <w:rsid w:val="007D04B4"/>
    <w:rsid w:val="007D261A"/>
    <w:rsid w:val="007D2FD9"/>
    <w:rsid w:val="007D339A"/>
    <w:rsid w:val="007D4832"/>
    <w:rsid w:val="007D53F3"/>
    <w:rsid w:val="007D544E"/>
    <w:rsid w:val="007D6849"/>
    <w:rsid w:val="007D71B2"/>
    <w:rsid w:val="007D7380"/>
    <w:rsid w:val="007D7394"/>
    <w:rsid w:val="007E0016"/>
    <w:rsid w:val="007E012E"/>
    <w:rsid w:val="007E0590"/>
    <w:rsid w:val="007E0B00"/>
    <w:rsid w:val="007E1B26"/>
    <w:rsid w:val="007E21B2"/>
    <w:rsid w:val="007E24E7"/>
    <w:rsid w:val="007E2C4E"/>
    <w:rsid w:val="007E4656"/>
    <w:rsid w:val="007E62CC"/>
    <w:rsid w:val="007E646D"/>
    <w:rsid w:val="007E6A8A"/>
    <w:rsid w:val="007E78B9"/>
    <w:rsid w:val="007F074A"/>
    <w:rsid w:val="007F17C9"/>
    <w:rsid w:val="007F1905"/>
    <w:rsid w:val="007F4497"/>
    <w:rsid w:val="007F5266"/>
    <w:rsid w:val="007F5A1F"/>
    <w:rsid w:val="007F640B"/>
    <w:rsid w:val="007F6F1F"/>
    <w:rsid w:val="007F7E3C"/>
    <w:rsid w:val="0080048F"/>
    <w:rsid w:val="00800E68"/>
    <w:rsid w:val="00801300"/>
    <w:rsid w:val="0080204D"/>
    <w:rsid w:val="00802C08"/>
    <w:rsid w:val="00802C64"/>
    <w:rsid w:val="00804A36"/>
    <w:rsid w:val="00805E52"/>
    <w:rsid w:val="008061D0"/>
    <w:rsid w:val="0080702C"/>
    <w:rsid w:val="00807E0E"/>
    <w:rsid w:val="00810764"/>
    <w:rsid w:val="00810B38"/>
    <w:rsid w:val="00811A0B"/>
    <w:rsid w:val="00811D51"/>
    <w:rsid w:val="00812553"/>
    <w:rsid w:val="00813A68"/>
    <w:rsid w:val="00817972"/>
    <w:rsid w:val="00817C0D"/>
    <w:rsid w:val="008204C7"/>
    <w:rsid w:val="00820992"/>
    <w:rsid w:val="00821DB7"/>
    <w:rsid w:val="00823602"/>
    <w:rsid w:val="00823DB4"/>
    <w:rsid w:val="00823EF0"/>
    <w:rsid w:val="00824567"/>
    <w:rsid w:val="00824E6C"/>
    <w:rsid w:val="008255F5"/>
    <w:rsid w:val="0083014E"/>
    <w:rsid w:val="00831E49"/>
    <w:rsid w:val="0083214A"/>
    <w:rsid w:val="00832753"/>
    <w:rsid w:val="00832CA5"/>
    <w:rsid w:val="00833668"/>
    <w:rsid w:val="00834220"/>
    <w:rsid w:val="00834C5D"/>
    <w:rsid w:val="00837374"/>
    <w:rsid w:val="00841404"/>
    <w:rsid w:val="00843813"/>
    <w:rsid w:val="00844269"/>
    <w:rsid w:val="00845723"/>
    <w:rsid w:val="00845AE6"/>
    <w:rsid w:val="0084781F"/>
    <w:rsid w:val="008509BE"/>
    <w:rsid w:val="00851D5E"/>
    <w:rsid w:val="00851EF9"/>
    <w:rsid w:val="0085482A"/>
    <w:rsid w:val="00855AD3"/>
    <w:rsid w:val="008577FD"/>
    <w:rsid w:val="008603CB"/>
    <w:rsid w:val="008604BF"/>
    <w:rsid w:val="00860B03"/>
    <w:rsid w:val="0086144C"/>
    <w:rsid w:val="008620B8"/>
    <w:rsid w:val="0086363D"/>
    <w:rsid w:val="00863685"/>
    <w:rsid w:val="008647CC"/>
    <w:rsid w:val="0086497A"/>
    <w:rsid w:val="00864E29"/>
    <w:rsid w:val="008650B6"/>
    <w:rsid w:val="008660F9"/>
    <w:rsid w:val="00866FF3"/>
    <w:rsid w:val="00870300"/>
    <w:rsid w:val="008710C8"/>
    <w:rsid w:val="008713A1"/>
    <w:rsid w:val="008754AB"/>
    <w:rsid w:val="00880516"/>
    <w:rsid w:val="0088060C"/>
    <w:rsid w:val="00880B07"/>
    <w:rsid w:val="008812F4"/>
    <w:rsid w:val="0088159D"/>
    <w:rsid w:val="00884503"/>
    <w:rsid w:val="008872BB"/>
    <w:rsid w:val="008878CF"/>
    <w:rsid w:val="008903E8"/>
    <w:rsid w:val="00890627"/>
    <w:rsid w:val="00891BE0"/>
    <w:rsid w:val="008921FD"/>
    <w:rsid w:val="00893576"/>
    <w:rsid w:val="00893737"/>
    <w:rsid w:val="00893E73"/>
    <w:rsid w:val="00895D2D"/>
    <w:rsid w:val="00897504"/>
    <w:rsid w:val="008A0454"/>
    <w:rsid w:val="008A1494"/>
    <w:rsid w:val="008A1A25"/>
    <w:rsid w:val="008A2234"/>
    <w:rsid w:val="008A239E"/>
    <w:rsid w:val="008A3241"/>
    <w:rsid w:val="008A358F"/>
    <w:rsid w:val="008A43C4"/>
    <w:rsid w:val="008A47A9"/>
    <w:rsid w:val="008A5FDE"/>
    <w:rsid w:val="008B02DC"/>
    <w:rsid w:val="008B11EF"/>
    <w:rsid w:val="008B1E76"/>
    <w:rsid w:val="008B3155"/>
    <w:rsid w:val="008B3C3E"/>
    <w:rsid w:val="008B446A"/>
    <w:rsid w:val="008B498E"/>
    <w:rsid w:val="008B57CE"/>
    <w:rsid w:val="008B6053"/>
    <w:rsid w:val="008B6059"/>
    <w:rsid w:val="008B659F"/>
    <w:rsid w:val="008B7362"/>
    <w:rsid w:val="008C12EA"/>
    <w:rsid w:val="008C14A3"/>
    <w:rsid w:val="008C26DE"/>
    <w:rsid w:val="008C4E31"/>
    <w:rsid w:val="008C6380"/>
    <w:rsid w:val="008C749E"/>
    <w:rsid w:val="008C7A30"/>
    <w:rsid w:val="008D1ADC"/>
    <w:rsid w:val="008D2225"/>
    <w:rsid w:val="008D4752"/>
    <w:rsid w:val="008D552A"/>
    <w:rsid w:val="008D6275"/>
    <w:rsid w:val="008E0E91"/>
    <w:rsid w:val="008E271C"/>
    <w:rsid w:val="008E3035"/>
    <w:rsid w:val="008E4146"/>
    <w:rsid w:val="008E418E"/>
    <w:rsid w:val="008E55A1"/>
    <w:rsid w:val="008E5BC6"/>
    <w:rsid w:val="008E6205"/>
    <w:rsid w:val="008E6A25"/>
    <w:rsid w:val="008F1EC7"/>
    <w:rsid w:val="008F5193"/>
    <w:rsid w:val="008F57A3"/>
    <w:rsid w:val="008F5872"/>
    <w:rsid w:val="008F7511"/>
    <w:rsid w:val="009009C6"/>
    <w:rsid w:val="009013A7"/>
    <w:rsid w:val="009017FB"/>
    <w:rsid w:val="009017FC"/>
    <w:rsid w:val="00901869"/>
    <w:rsid w:val="00901F9D"/>
    <w:rsid w:val="009025A2"/>
    <w:rsid w:val="009025EC"/>
    <w:rsid w:val="00903255"/>
    <w:rsid w:val="00903B43"/>
    <w:rsid w:val="0090506B"/>
    <w:rsid w:val="009050C9"/>
    <w:rsid w:val="009066FC"/>
    <w:rsid w:val="00910090"/>
    <w:rsid w:val="00910B29"/>
    <w:rsid w:val="0091402B"/>
    <w:rsid w:val="009140A3"/>
    <w:rsid w:val="009144A2"/>
    <w:rsid w:val="00914A98"/>
    <w:rsid w:val="0091510C"/>
    <w:rsid w:val="0091536A"/>
    <w:rsid w:val="00915965"/>
    <w:rsid w:val="00920541"/>
    <w:rsid w:val="00921AEB"/>
    <w:rsid w:val="009231B4"/>
    <w:rsid w:val="0092345C"/>
    <w:rsid w:val="00923D84"/>
    <w:rsid w:val="009259AC"/>
    <w:rsid w:val="00925BF3"/>
    <w:rsid w:val="009266CD"/>
    <w:rsid w:val="00926F38"/>
    <w:rsid w:val="0092731B"/>
    <w:rsid w:val="009279E0"/>
    <w:rsid w:val="00927DF1"/>
    <w:rsid w:val="009302F2"/>
    <w:rsid w:val="00930437"/>
    <w:rsid w:val="0093112B"/>
    <w:rsid w:val="00931D29"/>
    <w:rsid w:val="0093316A"/>
    <w:rsid w:val="00933F95"/>
    <w:rsid w:val="0093423C"/>
    <w:rsid w:val="00934301"/>
    <w:rsid w:val="00935C31"/>
    <w:rsid w:val="00935FDF"/>
    <w:rsid w:val="00936A3E"/>
    <w:rsid w:val="00936CD1"/>
    <w:rsid w:val="00937CD0"/>
    <w:rsid w:val="00941747"/>
    <w:rsid w:val="00941EFB"/>
    <w:rsid w:val="00943EBE"/>
    <w:rsid w:val="00944E98"/>
    <w:rsid w:val="00946D32"/>
    <w:rsid w:val="00946D73"/>
    <w:rsid w:val="00947AFB"/>
    <w:rsid w:val="0095044D"/>
    <w:rsid w:val="00950DD1"/>
    <w:rsid w:val="00951BB1"/>
    <w:rsid w:val="00951D7D"/>
    <w:rsid w:val="00952580"/>
    <w:rsid w:val="00952A29"/>
    <w:rsid w:val="00952C12"/>
    <w:rsid w:val="00954EC0"/>
    <w:rsid w:val="00955E37"/>
    <w:rsid w:val="009563C5"/>
    <w:rsid w:val="009566E7"/>
    <w:rsid w:val="00957179"/>
    <w:rsid w:val="009572F9"/>
    <w:rsid w:val="00957836"/>
    <w:rsid w:val="00960F59"/>
    <w:rsid w:val="00961134"/>
    <w:rsid w:val="0096187A"/>
    <w:rsid w:val="0096231A"/>
    <w:rsid w:val="009630C7"/>
    <w:rsid w:val="00963EDE"/>
    <w:rsid w:val="00964738"/>
    <w:rsid w:val="0096544D"/>
    <w:rsid w:val="00965E15"/>
    <w:rsid w:val="00966434"/>
    <w:rsid w:val="00967571"/>
    <w:rsid w:val="00971B32"/>
    <w:rsid w:val="00971B95"/>
    <w:rsid w:val="00971C52"/>
    <w:rsid w:val="00972A88"/>
    <w:rsid w:val="00972AE8"/>
    <w:rsid w:val="00972B55"/>
    <w:rsid w:val="00972F1B"/>
    <w:rsid w:val="009735A4"/>
    <w:rsid w:val="009743B7"/>
    <w:rsid w:val="00974C3C"/>
    <w:rsid w:val="00974FAF"/>
    <w:rsid w:val="00975C1F"/>
    <w:rsid w:val="009806CD"/>
    <w:rsid w:val="00980C23"/>
    <w:rsid w:val="00981E74"/>
    <w:rsid w:val="0098228B"/>
    <w:rsid w:val="009828DA"/>
    <w:rsid w:val="00984FF4"/>
    <w:rsid w:val="00985BAB"/>
    <w:rsid w:val="00985DDA"/>
    <w:rsid w:val="00987385"/>
    <w:rsid w:val="009874E5"/>
    <w:rsid w:val="00991533"/>
    <w:rsid w:val="00994BC4"/>
    <w:rsid w:val="00995EE5"/>
    <w:rsid w:val="00996479"/>
    <w:rsid w:val="0099771F"/>
    <w:rsid w:val="00997F03"/>
    <w:rsid w:val="009A0BCC"/>
    <w:rsid w:val="009A0F20"/>
    <w:rsid w:val="009A1496"/>
    <w:rsid w:val="009A2512"/>
    <w:rsid w:val="009A398A"/>
    <w:rsid w:val="009A46DF"/>
    <w:rsid w:val="009A476F"/>
    <w:rsid w:val="009A4927"/>
    <w:rsid w:val="009A7040"/>
    <w:rsid w:val="009A77CD"/>
    <w:rsid w:val="009B08F5"/>
    <w:rsid w:val="009B0DE6"/>
    <w:rsid w:val="009B1323"/>
    <w:rsid w:val="009B1A57"/>
    <w:rsid w:val="009B1B5F"/>
    <w:rsid w:val="009B22D3"/>
    <w:rsid w:val="009B286A"/>
    <w:rsid w:val="009B2E1C"/>
    <w:rsid w:val="009B2EC2"/>
    <w:rsid w:val="009B38AB"/>
    <w:rsid w:val="009B46E4"/>
    <w:rsid w:val="009B6496"/>
    <w:rsid w:val="009B6673"/>
    <w:rsid w:val="009B75E8"/>
    <w:rsid w:val="009C191B"/>
    <w:rsid w:val="009C1C30"/>
    <w:rsid w:val="009C2BD6"/>
    <w:rsid w:val="009C35B7"/>
    <w:rsid w:val="009C689F"/>
    <w:rsid w:val="009C7B94"/>
    <w:rsid w:val="009D1164"/>
    <w:rsid w:val="009D178E"/>
    <w:rsid w:val="009D3252"/>
    <w:rsid w:val="009D457C"/>
    <w:rsid w:val="009D47CD"/>
    <w:rsid w:val="009D4F5E"/>
    <w:rsid w:val="009D5CE5"/>
    <w:rsid w:val="009D6426"/>
    <w:rsid w:val="009D7099"/>
    <w:rsid w:val="009E0E0E"/>
    <w:rsid w:val="009E1F32"/>
    <w:rsid w:val="009E2096"/>
    <w:rsid w:val="009E3793"/>
    <w:rsid w:val="009E4D91"/>
    <w:rsid w:val="009E53D0"/>
    <w:rsid w:val="009E5829"/>
    <w:rsid w:val="009E688C"/>
    <w:rsid w:val="009E776C"/>
    <w:rsid w:val="009F0433"/>
    <w:rsid w:val="009F4772"/>
    <w:rsid w:val="009F609F"/>
    <w:rsid w:val="009F68F6"/>
    <w:rsid w:val="009F6BD9"/>
    <w:rsid w:val="009F6D15"/>
    <w:rsid w:val="00A00744"/>
    <w:rsid w:val="00A00A5D"/>
    <w:rsid w:val="00A00D4F"/>
    <w:rsid w:val="00A00EB7"/>
    <w:rsid w:val="00A010DB"/>
    <w:rsid w:val="00A0135B"/>
    <w:rsid w:val="00A013B7"/>
    <w:rsid w:val="00A01723"/>
    <w:rsid w:val="00A01A83"/>
    <w:rsid w:val="00A02990"/>
    <w:rsid w:val="00A02DBE"/>
    <w:rsid w:val="00A05F32"/>
    <w:rsid w:val="00A068AF"/>
    <w:rsid w:val="00A068B9"/>
    <w:rsid w:val="00A070A9"/>
    <w:rsid w:val="00A0753A"/>
    <w:rsid w:val="00A11294"/>
    <w:rsid w:val="00A123DE"/>
    <w:rsid w:val="00A130B4"/>
    <w:rsid w:val="00A1726E"/>
    <w:rsid w:val="00A204CF"/>
    <w:rsid w:val="00A20A6B"/>
    <w:rsid w:val="00A214D6"/>
    <w:rsid w:val="00A23D49"/>
    <w:rsid w:val="00A2567F"/>
    <w:rsid w:val="00A26014"/>
    <w:rsid w:val="00A27004"/>
    <w:rsid w:val="00A30C29"/>
    <w:rsid w:val="00A310DB"/>
    <w:rsid w:val="00A32F82"/>
    <w:rsid w:val="00A33B52"/>
    <w:rsid w:val="00A34DD6"/>
    <w:rsid w:val="00A34FC8"/>
    <w:rsid w:val="00A3612E"/>
    <w:rsid w:val="00A36819"/>
    <w:rsid w:val="00A36989"/>
    <w:rsid w:val="00A37AFB"/>
    <w:rsid w:val="00A40B81"/>
    <w:rsid w:val="00A41C72"/>
    <w:rsid w:val="00A4247F"/>
    <w:rsid w:val="00A4326F"/>
    <w:rsid w:val="00A43628"/>
    <w:rsid w:val="00A43EDA"/>
    <w:rsid w:val="00A463F2"/>
    <w:rsid w:val="00A4665F"/>
    <w:rsid w:val="00A4765D"/>
    <w:rsid w:val="00A52979"/>
    <w:rsid w:val="00A536CA"/>
    <w:rsid w:val="00A54192"/>
    <w:rsid w:val="00A541E7"/>
    <w:rsid w:val="00A6035E"/>
    <w:rsid w:val="00A61040"/>
    <w:rsid w:val="00A6144C"/>
    <w:rsid w:val="00A61499"/>
    <w:rsid w:val="00A62B42"/>
    <w:rsid w:val="00A62C5D"/>
    <w:rsid w:val="00A63877"/>
    <w:rsid w:val="00A64AB1"/>
    <w:rsid w:val="00A652CA"/>
    <w:rsid w:val="00A6562C"/>
    <w:rsid w:val="00A65765"/>
    <w:rsid w:val="00A66617"/>
    <w:rsid w:val="00A671F8"/>
    <w:rsid w:val="00A673A4"/>
    <w:rsid w:val="00A676E8"/>
    <w:rsid w:val="00A67E73"/>
    <w:rsid w:val="00A7079C"/>
    <w:rsid w:val="00A70B8E"/>
    <w:rsid w:val="00A7101B"/>
    <w:rsid w:val="00A71A57"/>
    <w:rsid w:val="00A72321"/>
    <w:rsid w:val="00A724AE"/>
    <w:rsid w:val="00A72560"/>
    <w:rsid w:val="00A73329"/>
    <w:rsid w:val="00A736C5"/>
    <w:rsid w:val="00A747C9"/>
    <w:rsid w:val="00A75351"/>
    <w:rsid w:val="00A81677"/>
    <w:rsid w:val="00A82359"/>
    <w:rsid w:val="00A825BF"/>
    <w:rsid w:val="00A83EA3"/>
    <w:rsid w:val="00A865D2"/>
    <w:rsid w:val="00A8662E"/>
    <w:rsid w:val="00A86D95"/>
    <w:rsid w:val="00A9137B"/>
    <w:rsid w:val="00A92563"/>
    <w:rsid w:val="00A940EF"/>
    <w:rsid w:val="00A9432C"/>
    <w:rsid w:val="00A94C20"/>
    <w:rsid w:val="00A96ED6"/>
    <w:rsid w:val="00A97354"/>
    <w:rsid w:val="00A97CAA"/>
    <w:rsid w:val="00AA19DE"/>
    <w:rsid w:val="00AA227F"/>
    <w:rsid w:val="00AA321E"/>
    <w:rsid w:val="00AA3BC7"/>
    <w:rsid w:val="00AA401D"/>
    <w:rsid w:val="00AA49AC"/>
    <w:rsid w:val="00AA6C4B"/>
    <w:rsid w:val="00AA754A"/>
    <w:rsid w:val="00AA7DE9"/>
    <w:rsid w:val="00AB0832"/>
    <w:rsid w:val="00AB099E"/>
    <w:rsid w:val="00AB24F5"/>
    <w:rsid w:val="00AB4328"/>
    <w:rsid w:val="00AB57ED"/>
    <w:rsid w:val="00AB5FA0"/>
    <w:rsid w:val="00AB7F8F"/>
    <w:rsid w:val="00AC235F"/>
    <w:rsid w:val="00AC26F6"/>
    <w:rsid w:val="00AC2ED0"/>
    <w:rsid w:val="00AC4A67"/>
    <w:rsid w:val="00AC6A13"/>
    <w:rsid w:val="00AC73A8"/>
    <w:rsid w:val="00AD0710"/>
    <w:rsid w:val="00AD0A4F"/>
    <w:rsid w:val="00AD150B"/>
    <w:rsid w:val="00AD1F1B"/>
    <w:rsid w:val="00AD1F5F"/>
    <w:rsid w:val="00AD266A"/>
    <w:rsid w:val="00AD28DB"/>
    <w:rsid w:val="00AD404E"/>
    <w:rsid w:val="00AD45E9"/>
    <w:rsid w:val="00AD4FFD"/>
    <w:rsid w:val="00AD541B"/>
    <w:rsid w:val="00AD6278"/>
    <w:rsid w:val="00AD63E0"/>
    <w:rsid w:val="00AD6826"/>
    <w:rsid w:val="00AD6E37"/>
    <w:rsid w:val="00AE0A2E"/>
    <w:rsid w:val="00AE1C86"/>
    <w:rsid w:val="00AE1DA6"/>
    <w:rsid w:val="00AE2615"/>
    <w:rsid w:val="00AE308A"/>
    <w:rsid w:val="00AE354C"/>
    <w:rsid w:val="00AE6BEB"/>
    <w:rsid w:val="00AF2647"/>
    <w:rsid w:val="00AF4B07"/>
    <w:rsid w:val="00AF4C79"/>
    <w:rsid w:val="00AF6186"/>
    <w:rsid w:val="00AF7A3A"/>
    <w:rsid w:val="00AF7B60"/>
    <w:rsid w:val="00AF7B7C"/>
    <w:rsid w:val="00B01BD6"/>
    <w:rsid w:val="00B0258C"/>
    <w:rsid w:val="00B04903"/>
    <w:rsid w:val="00B0788F"/>
    <w:rsid w:val="00B10420"/>
    <w:rsid w:val="00B114F2"/>
    <w:rsid w:val="00B13CBC"/>
    <w:rsid w:val="00B14625"/>
    <w:rsid w:val="00B14ECB"/>
    <w:rsid w:val="00B160DB"/>
    <w:rsid w:val="00B16C70"/>
    <w:rsid w:val="00B16F38"/>
    <w:rsid w:val="00B17614"/>
    <w:rsid w:val="00B17E73"/>
    <w:rsid w:val="00B20836"/>
    <w:rsid w:val="00B235BB"/>
    <w:rsid w:val="00B23D83"/>
    <w:rsid w:val="00B24A46"/>
    <w:rsid w:val="00B24E7A"/>
    <w:rsid w:val="00B257A9"/>
    <w:rsid w:val="00B27668"/>
    <w:rsid w:val="00B27A44"/>
    <w:rsid w:val="00B30BBF"/>
    <w:rsid w:val="00B314F3"/>
    <w:rsid w:val="00B31709"/>
    <w:rsid w:val="00B318FF"/>
    <w:rsid w:val="00B32030"/>
    <w:rsid w:val="00B3213D"/>
    <w:rsid w:val="00B33C03"/>
    <w:rsid w:val="00B34CA8"/>
    <w:rsid w:val="00B3540C"/>
    <w:rsid w:val="00B3701A"/>
    <w:rsid w:val="00B4014C"/>
    <w:rsid w:val="00B401D2"/>
    <w:rsid w:val="00B412CC"/>
    <w:rsid w:val="00B4426D"/>
    <w:rsid w:val="00B44625"/>
    <w:rsid w:val="00B44E56"/>
    <w:rsid w:val="00B4503F"/>
    <w:rsid w:val="00B45D5D"/>
    <w:rsid w:val="00B46543"/>
    <w:rsid w:val="00B4665F"/>
    <w:rsid w:val="00B46815"/>
    <w:rsid w:val="00B47D33"/>
    <w:rsid w:val="00B501F8"/>
    <w:rsid w:val="00B506DF"/>
    <w:rsid w:val="00B507B3"/>
    <w:rsid w:val="00B51B71"/>
    <w:rsid w:val="00B52BE0"/>
    <w:rsid w:val="00B5341D"/>
    <w:rsid w:val="00B53A5A"/>
    <w:rsid w:val="00B54133"/>
    <w:rsid w:val="00B54B07"/>
    <w:rsid w:val="00B552EA"/>
    <w:rsid w:val="00B55F2E"/>
    <w:rsid w:val="00B56B57"/>
    <w:rsid w:val="00B575FB"/>
    <w:rsid w:val="00B6193A"/>
    <w:rsid w:val="00B62DB6"/>
    <w:rsid w:val="00B62EE5"/>
    <w:rsid w:val="00B6347C"/>
    <w:rsid w:val="00B637B9"/>
    <w:rsid w:val="00B64079"/>
    <w:rsid w:val="00B64AA0"/>
    <w:rsid w:val="00B64D54"/>
    <w:rsid w:val="00B64EFD"/>
    <w:rsid w:val="00B6542D"/>
    <w:rsid w:val="00B65B4F"/>
    <w:rsid w:val="00B671D6"/>
    <w:rsid w:val="00B701ED"/>
    <w:rsid w:val="00B72F60"/>
    <w:rsid w:val="00B73986"/>
    <w:rsid w:val="00B73D13"/>
    <w:rsid w:val="00B752D3"/>
    <w:rsid w:val="00B752EA"/>
    <w:rsid w:val="00B7594F"/>
    <w:rsid w:val="00B7789E"/>
    <w:rsid w:val="00B8009E"/>
    <w:rsid w:val="00B8086C"/>
    <w:rsid w:val="00B81A1C"/>
    <w:rsid w:val="00B82DE1"/>
    <w:rsid w:val="00B8319F"/>
    <w:rsid w:val="00B8424A"/>
    <w:rsid w:val="00B850B4"/>
    <w:rsid w:val="00B8544A"/>
    <w:rsid w:val="00B861B4"/>
    <w:rsid w:val="00B86C8C"/>
    <w:rsid w:val="00B86DFE"/>
    <w:rsid w:val="00B902C9"/>
    <w:rsid w:val="00B90990"/>
    <w:rsid w:val="00B909B8"/>
    <w:rsid w:val="00B90F5C"/>
    <w:rsid w:val="00B91E52"/>
    <w:rsid w:val="00B9219C"/>
    <w:rsid w:val="00B922FF"/>
    <w:rsid w:val="00B92491"/>
    <w:rsid w:val="00B9281E"/>
    <w:rsid w:val="00B93925"/>
    <w:rsid w:val="00B94CEE"/>
    <w:rsid w:val="00B95187"/>
    <w:rsid w:val="00B95F3A"/>
    <w:rsid w:val="00BA27A0"/>
    <w:rsid w:val="00BA2D55"/>
    <w:rsid w:val="00BA3474"/>
    <w:rsid w:val="00BA3E86"/>
    <w:rsid w:val="00BA5D60"/>
    <w:rsid w:val="00BA71B1"/>
    <w:rsid w:val="00BA7210"/>
    <w:rsid w:val="00BB0637"/>
    <w:rsid w:val="00BB345F"/>
    <w:rsid w:val="00BB48E2"/>
    <w:rsid w:val="00BB4FDB"/>
    <w:rsid w:val="00BB5090"/>
    <w:rsid w:val="00BB5883"/>
    <w:rsid w:val="00BB68E5"/>
    <w:rsid w:val="00BB68EA"/>
    <w:rsid w:val="00BB7A51"/>
    <w:rsid w:val="00BC0F71"/>
    <w:rsid w:val="00BC1C27"/>
    <w:rsid w:val="00BC4331"/>
    <w:rsid w:val="00BC4F1E"/>
    <w:rsid w:val="00BC6BBF"/>
    <w:rsid w:val="00BD1572"/>
    <w:rsid w:val="00BD165F"/>
    <w:rsid w:val="00BD1E9A"/>
    <w:rsid w:val="00BD39FD"/>
    <w:rsid w:val="00BD524C"/>
    <w:rsid w:val="00BD52CA"/>
    <w:rsid w:val="00BD58BC"/>
    <w:rsid w:val="00BD5EDC"/>
    <w:rsid w:val="00BD61AC"/>
    <w:rsid w:val="00BD6A86"/>
    <w:rsid w:val="00BD79B0"/>
    <w:rsid w:val="00BE14E3"/>
    <w:rsid w:val="00BE21B9"/>
    <w:rsid w:val="00BE34CC"/>
    <w:rsid w:val="00BE3774"/>
    <w:rsid w:val="00BE41E5"/>
    <w:rsid w:val="00BE4982"/>
    <w:rsid w:val="00BE52B0"/>
    <w:rsid w:val="00BE56F4"/>
    <w:rsid w:val="00BE5A79"/>
    <w:rsid w:val="00BE76F3"/>
    <w:rsid w:val="00BE7C92"/>
    <w:rsid w:val="00BF0BBB"/>
    <w:rsid w:val="00BF26E1"/>
    <w:rsid w:val="00BF2A61"/>
    <w:rsid w:val="00BF2B35"/>
    <w:rsid w:val="00BF4109"/>
    <w:rsid w:val="00BF4CC3"/>
    <w:rsid w:val="00BF6553"/>
    <w:rsid w:val="00C01465"/>
    <w:rsid w:val="00C01E30"/>
    <w:rsid w:val="00C036F8"/>
    <w:rsid w:val="00C054C7"/>
    <w:rsid w:val="00C057B5"/>
    <w:rsid w:val="00C05D4C"/>
    <w:rsid w:val="00C06A90"/>
    <w:rsid w:val="00C06DA6"/>
    <w:rsid w:val="00C07017"/>
    <w:rsid w:val="00C07AE7"/>
    <w:rsid w:val="00C07EC0"/>
    <w:rsid w:val="00C115BD"/>
    <w:rsid w:val="00C1249F"/>
    <w:rsid w:val="00C12E77"/>
    <w:rsid w:val="00C13216"/>
    <w:rsid w:val="00C14C84"/>
    <w:rsid w:val="00C17A28"/>
    <w:rsid w:val="00C20904"/>
    <w:rsid w:val="00C212EE"/>
    <w:rsid w:val="00C22687"/>
    <w:rsid w:val="00C22E77"/>
    <w:rsid w:val="00C24796"/>
    <w:rsid w:val="00C25E63"/>
    <w:rsid w:val="00C26820"/>
    <w:rsid w:val="00C279D5"/>
    <w:rsid w:val="00C27C86"/>
    <w:rsid w:val="00C316E4"/>
    <w:rsid w:val="00C31807"/>
    <w:rsid w:val="00C320B7"/>
    <w:rsid w:val="00C32233"/>
    <w:rsid w:val="00C32DA6"/>
    <w:rsid w:val="00C32E4D"/>
    <w:rsid w:val="00C333A0"/>
    <w:rsid w:val="00C336ED"/>
    <w:rsid w:val="00C3535C"/>
    <w:rsid w:val="00C36A81"/>
    <w:rsid w:val="00C405BD"/>
    <w:rsid w:val="00C40B2E"/>
    <w:rsid w:val="00C41974"/>
    <w:rsid w:val="00C42940"/>
    <w:rsid w:val="00C447AD"/>
    <w:rsid w:val="00C44A96"/>
    <w:rsid w:val="00C509FC"/>
    <w:rsid w:val="00C50DEF"/>
    <w:rsid w:val="00C534C8"/>
    <w:rsid w:val="00C53F4A"/>
    <w:rsid w:val="00C54125"/>
    <w:rsid w:val="00C55208"/>
    <w:rsid w:val="00C55B54"/>
    <w:rsid w:val="00C5745F"/>
    <w:rsid w:val="00C6098E"/>
    <w:rsid w:val="00C6152C"/>
    <w:rsid w:val="00C621C2"/>
    <w:rsid w:val="00C644D0"/>
    <w:rsid w:val="00C646C6"/>
    <w:rsid w:val="00C64EDA"/>
    <w:rsid w:val="00C65348"/>
    <w:rsid w:val="00C65640"/>
    <w:rsid w:val="00C662FE"/>
    <w:rsid w:val="00C712DE"/>
    <w:rsid w:val="00C71368"/>
    <w:rsid w:val="00C713E5"/>
    <w:rsid w:val="00C714CD"/>
    <w:rsid w:val="00C71C50"/>
    <w:rsid w:val="00C73E7B"/>
    <w:rsid w:val="00C745D2"/>
    <w:rsid w:val="00C74810"/>
    <w:rsid w:val="00C75C1B"/>
    <w:rsid w:val="00C76951"/>
    <w:rsid w:val="00C8046B"/>
    <w:rsid w:val="00C80A01"/>
    <w:rsid w:val="00C833C0"/>
    <w:rsid w:val="00C86156"/>
    <w:rsid w:val="00C8649C"/>
    <w:rsid w:val="00C87051"/>
    <w:rsid w:val="00C90B8B"/>
    <w:rsid w:val="00C90D68"/>
    <w:rsid w:val="00C915FB"/>
    <w:rsid w:val="00C939FE"/>
    <w:rsid w:val="00C95734"/>
    <w:rsid w:val="00CA0A24"/>
    <w:rsid w:val="00CA197D"/>
    <w:rsid w:val="00CA2769"/>
    <w:rsid w:val="00CA3320"/>
    <w:rsid w:val="00CA430F"/>
    <w:rsid w:val="00CA4BDA"/>
    <w:rsid w:val="00CA5466"/>
    <w:rsid w:val="00CB1F66"/>
    <w:rsid w:val="00CB259A"/>
    <w:rsid w:val="00CB2951"/>
    <w:rsid w:val="00CB455A"/>
    <w:rsid w:val="00CB4D28"/>
    <w:rsid w:val="00CB748D"/>
    <w:rsid w:val="00CC0C23"/>
    <w:rsid w:val="00CC28F4"/>
    <w:rsid w:val="00CC3104"/>
    <w:rsid w:val="00CC54DE"/>
    <w:rsid w:val="00CC5652"/>
    <w:rsid w:val="00CC5779"/>
    <w:rsid w:val="00CD170C"/>
    <w:rsid w:val="00CD282B"/>
    <w:rsid w:val="00CD326D"/>
    <w:rsid w:val="00CD3355"/>
    <w:rsid w:val="00CD3E9B"/>
    <w:rsid w:val="00CD438C"/>
    <w:rsid w:val="00CD4C35"/>
    <w:rsid w:val="00CD5040"/>
    <w:rsid w:val="00CD5603"/>
    <w:rsid w:val="00CD5864"/>
    <w:rsid w:val="00CD7287"/>
    <w:rsid w:val="00CD7369"/>
    <w:rsid w:val="00CD78B9"/>
    <w:rsid w:val="00CE0893"/>
    <w:rsid w:val="00CE0B0E"/>
    <w:rsid w:val="00CE2BB6"/>
    <w:rsid w:val="00CE2F1E"/>
    <w:rsid w:val="00CE317B"/>
    <w:rsid w:val="00CE3831"/>
    <w:rsid w:val="00CE5DB1"/>
    <w:rsid w:val="00CE62FF"/>
    <w:rsid w:val="00CE6848"/>
    <w:rsid w:val="00CE7427"/>
    <w:rsid w:val="00CE7E79"/>
    <w:rsid w:val="00CF0AB4"/>
    <w:rsid w:val="00CF111B"/>
    <w:rsid w:val="00CF300C"/>
    <w:rsid w:val="00CF3A71"/>
    <w:rsid w:val="00CF4843"/>
    <w:rsid w:val="00CF4B33"/>
    <w:rsid w:val="00CF6844"/>
    <w:rsid w:val="00CF7200"/>
    <w:rsid w:val="00D00ABB"/>
    <w:rsid w:val="00D01627"/>
    <w:rsid w:val="00D01F41"/>
    <w:rsid w:val="00D02EEC"/>
    <w:rsid w:val="00D03551"/>
    <w:rsid w:val="00D03E6A"/>
    <w:rsid w:val="00D05226"/>
    <w:rsid w:val="00D05888"/>
    <w:rsid w:val="00D06438"/>
    <w:rsid w:val="00D06806"/>
    <w:rsid w:val="00D0682F"/>
    <w:rsid w:val="00D069C3"/>
    <w:rsid w:val="00D06A63"/>
    <w:rsid w:val="00D07E0E"/>
    <w:rsid w:val="00D11478"/>
    <w:rsid w:val="00D117DC"/>
    <w:rsid w:val="00D11C45"/>
    <w:rsid w:val="00D11C66"/>
    <w:rsid w:val="00D129F9"/>
    <w:rsid w:val="00D12A40"/>
    <w:rsid w:val="00D1419D"/>
    <w:rsid w:val="00D15ED0"/>
    <w:rsid w:val="00D16137"/>
    <w:rsid w:val="00D17408"/>
    <w:rsid w:val="00D17ABF"/>
    <w:rsid w:val="00D20469"/>
    <w:rsid w:val="00D208E6"/>
    <w:rsid w:val="00D21B3E"/>
    <w:rsid w:val="00D21FED"/>
    <w:rsid w:val="00D24251"/>
    <w:rsid w:val="00D25851"/>
    <w:rsid w:val="00D25C05"/>
    <w:rsid w:val="00D260ED"/>
    <w:rsid w:val="00D30CCC"/>
    <w:rsid w:val="00D32555"/>
    <w:rsid w:val="00D329A8"/>
    <w:rsid w:val="00D341DA"/>
    <w:rsid w:val="00D343E2"/>
    <w:rsid w:val="00D35415"/>
    <w:rsid w:val="00D361A2"/>
    <w:rsid w:val="00D36696"/>
    <w:rsid w:val="00D40C2C"/>
    <w:rsid w:val="00D41061"/>
    <w:rsid w:val="00D423BC"/>
    <w:rsid w:val="00D440CD"/>
    <w:rsid w:val="00D44C2E"/>
    <w:rsid w:val="00D45414"/>
    <w:rsid w:val="00D51AD9"/>
    <w:rsid w:val="00D51B47"/>
    <w:rsid w:val="00D525CE"/>
    <w:rsid w:val="00D53394"/>
    <w:rsid w:val="00D53C0F"/>
    <w:rsid w:val="00D55179"/>
    <w:rsid w:val="00D566BD"/>
    <w:rsid w:val="00D57A4D"/>
    <w:rsid w:val="00D60AA7"/>
    <w:rsid w:val="00D60B50"/>
    <w:rsid w:val="00D60D87"/>
    <w:rsid w:val="00D61AA7"/>
    <w:rsid w:val="00D62C66"/>
    <w:rsid w:val="00D63140"/>
    <w:rsid w:val="00D6353C"/>
    <w:rsid w:val="00D642F4"/>
    <w:rsid w:val="00D6435F"/>
    <w:rsid w:val="00D65F7A"/>
    <w:rsid w:val="00D66027"/>
    <w:rsid w:val="00D67BD3"/>
    <w:rsid w:val="00D71230"/>
    <w:rsid w:val="00D71EB1"/>
    <w:rsid w:val="00D720C9"/>
    <w:rsid w:val="00D72928"/>
    <w:rsid w:val="00D75E28"/>
    <w:rsid w:val="00D76E17"/>
    <w:rsid w:val="00D772C2"/>
    <w:rsid w:val="00D8008E"/>
    <w:rsid w:val="00D80B3E"/>
    <w:rsid w:val="00D82C45"/>
    <w:rsid w:val="00D835EA"/>
    <w:rsid w:val="00D840CB"/>
    <w:rsid w:val="00D84C53"/>
    <w:rsid w:val="00D84F50"/>
    <w:rsid w:val="00D86DD3"/>
    <w:rsid w:val="00D908A8"/>
    <w:rsid w:val="00D90DA4"/>
    <w:rsid w:val="00D91549"/>
    <w:rsid w:val="00D9171A"/>
    <w:rsid w:val="00D91FC3"/>
    <w:rsid w:val="00D94F12"/>
    <w:rsid w:val="00D954E0"/>
    <w:rsid w:val="00D963FA"/>
    <w:rsid w:val="00D966A1"/>
    <w:rsid w:val="00D977B6"/>
    <w:rsid w:val="00DA07C5"/>
    <w:rsid w:val="00DA0F80"/>
    <w:rsid w:val="00DA1989"/>
    <w:rsid w:val="00DA4A31"/>
    <w:rsid w:val="00DA5F79"/>
    <w:rsid w:val="00DA6018"/>
    <w:rsid w:val="00DA61F2"/>
    <w:rsid w:val="00DA6556"/>
    <w:rsid w:val="00DA6D04"/>
    <w:rsid w:val="00DA762C"/>
    <w:rsid w:val="00DA7B04"/>
    <w:rsid w:val="00DB074A"/>
    <w:rsid w:val="00DB0B5F"/>
    <w:rsid w:val="00DB1744"/>
    <w:rsid w:val="00DB1EF2"/>
    <w:rsid w:val="00DB36C2"/>
    <w:rsid w:val="00DB45C6"/>
    <w:rsid w:val="00DB6D7A"/>
    <w:rsid w:val="00DB7196"/>
    <w:rsid w:val="00DC0B9B"/>
    <w:rsid w:val="00DC0DEF"/>
    <w:rsid w:val="00DC149A"/>
    <w:rsid w:val="00DC15CE"/>
    <w:rsid w:val="00DC169B"/>
    <w:rsid w:val="00DC2AB9"/>
    <w:rsid w:val="00DC2C38"/>
    <w:rsid w:val="00DC555F"/>
    <w:rsid w:val="00DC63F0"/>
    <w:rsid w:val="00DC6BF1"/>
    <w:rsid w:val="00DD04D0"/>
    <w:rsid w:val="00DD17C7"/>
    <w:rsid w:val="00DD3045"/>
    <w:rsid w:val="00DD3868"/>
    <w:rsid w:val="00DD41B9"/>
    <w:rsid w:val="00DD4743"/>
    <w:rsid w:val="00DD4D75"/>
    <w:rsid w:val="00DD50CA"/>
    <w:rsid w:val="00DD6C36"/>
    <w:rsid w:val="00DD6EE5"/>
    <w:rsid w:val="00DD70EE"/>
    <w:rsid w:val="00DE0DD6"/>
    <w:rsid w:val="00DE142D"/>
    <w:rsid w:val="00DE16DA"/>
    <w:rsid w:val="00DE1B8E"/>
    <w:rsid w:val="00DE1FE4"/>
    <w:rsid w:val="00DE386C"/>
    <w:rsid w:val="00DE478C"/>
    <w:rsid w:val="00DE4D35"/>
    <w:rsid w:val="00DE7C90"/>
    <w:rsid w:val="00DF0549"/>
    <w:rsid w:val="00DF098B"/>
    <w:rsid w:val="00DF11C4"/>
    <w:rsid w:val="00DF16D6"/>
    <w:rsid w:val="00DF210C"/>
    <w:rsid w:val="00DF337C"/>
    <w:rsid w:val="00DF41DD"/>
    <w:rsid w:val="00DF4B6A"/>
    <w:rsid w:val="00DF4CEE"/>
    <w:rsid w:val="00DF5342"/>
    <w:rsid w:val="00DF5E36"/>
    <w:rsid w:val="00DF6CB8"/>
    <w:rsid w:val="00E00C39"/>
    <w:rsid w:val="00E01285"/>
    <w:rsid w:val="00E01ACA"/>
    <w:rsid w:val="00E02308"/>
    <w:rsid w:val="00E02C09"/>
    <w:rsid w:val="00E02C5D"/>
    <w:rsid w:val="00E0319D"/>
    <w:rsid w:val="00E032F7"/>
    <w:rsid w:val="00E0403E"/>
    <w:rsid w:val="00E04161"/>
    <w:rsid w:val="00E044F7"/>
    <w:rsid w:val="00E04D59"/>
    <w:rsid w:val="00E05975"/>
    <w:rsid w:val="00E05C04"/>
    <w:rsid w:val="00E05E6B"/>
    <w:rsid w:val="00E0642E"/>
    <w:rsid w:val="00E07832"/>
    <w:rsid w:val="00E07DA1"/>
    <w:rsid w:val="00E1003D"/>
    <w:rsid w:val="00E111B4"/>
    <w:rsid w:val="00E1188A"/>
    <w:rsid w:val="00E123CB"/>
    <w:rsid w:val="00E13E0B"/>
    <w:rsid w:val="00E1557C"/>
    <w:rsid w:val="00E20E13"/>
    <w:rsid w:val="00E21DBC"/>
    <w:rsid w:val="00E220BA"/>
    <w:rsid w:val="00E23FAF"/>
    <w:rsid w:val="00E24F04"/>
    <w:rsid w:val="00E25E5D"/>
    <w:rsid w:val="00E275D7"/>
    <w:rsid w:val="00E2786B"/>
    <w:rsid w:val="00E27DBE"/>
    <w:rsid w:val="00E313ED"/>
    <w:rsid w:val="00E31B82"/>
    <w:rsid w:val="00E32AB1"/>
    <w:rsid w:val="00E33514"/>
    <w:rsid w:val="00E3677A"/>
    <w:rsid w:val="00E36C71"/>
    <w:rsid w:val="00E37A16"/>
    <w:rsid w:val="00E40404"/>
    <w:rsid w:val="00E4133A"/>
    <w:rsid w:val="00E42DA8"/>
    <w:rsid w:val="00E433FC"/>
    <w:rsid w:val="00E43DF0"/>
    <w:rsid w:val="00E443AB"/>
    <w:rsid w:val="00E459C6"/>
    <w:rsid w:val="00E46028"/>
    <w:rsid w:val="00E47589"/>
    <w:rsid w:val="00E5157E"/>
    <w:rsid w:val="00E52040"/>
    <w:rsid w:val="00E525AB"/>
    <w:rsid w:val="00E569AF"/>
    <w:rsid w:val="00E56A53"/>
    <w:rsid w:val="00E61110"/>
    <w:rsid w:val="00E61463"/>
    <w:rsid w:val="00E621A2"/>
    <w:rsid w:val="00E62963"/>
    <w:rsid w:val="00E638A5"/>
    <w:rsid w:val="00E64915"/>
    <w:rsid w:val="00E6528F"/>
    <w:rsid w:val="00E654AA"/>
    <w:rsid w:val="00E661D4"/>
    <w:rsid w:val="00E66C17"/>
    <w:rsid w:val="00E674BB"/>
    <w:rsid w:val="00E70091"/>
    <w:rsid w:val="00E71F16"/>
    <w:rsid w:val="00E720F5"/>
    <w:rsid w:val="00E72205"/>
    <w:rsid w:val="00E72F79"/>
    <w:rsid w:val="00E738D4"/>
    <w:rsid w:val="00E74256"/>
    <w:rsid w:val="00E76D47"/>
    <w:rsid w:val="00E76DEA"/>
    <w:rsid w:val="00E803D6"/>
    <w:rsid w:val="00E83772"/>
    <w:rsid w:val="00E84299"/>
    <w:rsid w:val="00E844ED"/>
    <w:rsid w:val="00E847FA"/>
    <w:rsid w:val="00E849F7"/>
    <w:rsid w:val="00E84D9F"/>
    <w:rsid w:val="00E84E7C"/>
    <w:rsid w:val="00E85A4B"/>
    <w:rsid w:val="00E87250"/>
    <w:rsid w:val="00E90302"/>
    <w:rsid w:val="00E933BE"/>
    <w:rsid w:val="00E9392C"/>
    <w:rsid w:val="00E9597F"/>
    <w:rsid w:val="00E97396"/>
    <w:rsid w:val="00EA0483"/>
    <w:rsid w:val="00EA185E"/>
    <w:rsid w:val="00EA2F92"/>
    <w:rsid w:val="00EA349D"/>
    <w:rsid w:val="00EA592A"/>
    <w:rsid w:val="00EA5C8E"/>
    <w:rsid w:val="00EA60FB"/>
    <w:rsid w:val="00EA6FBE"/>
    <w:rsid w:val="00EA737F"/>
    <w:rsid w:val="00EA7FDA"/>
    <w:rsid w:val="00EB14E4"/>
    <w:rsid w:val="00EB2D69"/>
    <w:rsid w:val="00EB32A5"/>
    <w:rsid w:val="00EB34ED"/>
    <w:rsid w:val="00EB4B35"/>
    <w:rsid w:val="00EB4D92"/>
    <w:rsid w:val="00EB5ED4"/>
    <w:rsid w:val="00EB689F"/>
    <w:rsid w:val="00EB7BE0"/>
    <w:rsid w:val="00EC281C"/>
    <w:rsid w:val="00EC315E"/>
    <w:rsid w:val="00EC5E6A"/>
    <w:rsid w:val="00EC6724"/>
    <w:rsid w:val="00EC6790"/>
    <w:rsid w:val="00EC7044"/>
    <w:rsid w:val="00ED077C"/>
    <w:rsid w:val="00ED1185"/>
    <w:rsid w:val="00ED1190"/>
    <w:rsid w:val="00ED1316"/>
    <w:rsid w:val="00ED6544"/>
    <w:rsid w:val="00ED7CEE"/>
    <w:rsid w:val="00ED7F9F"/>
    <w:rsid w:val="00EE0277"/>
    <w:rsid w:val="00EE06DF"/>
    <w:rsid w:val="00EE1CD1"/>
    <w:rsid w:val="00EE1DA9"/>
    <w:rsid w:val="00EE243A"/>
    <w:rsid w:val="00EE38F0"/>
    <w:rsid w:val="00EE3E00"/>
    <w:rsid w:val="00EE4459"/>
    <w:rsid w:val="00EE46CC"/>
    <w:rsid w:val="00EE4871"/>
    <w:rsid w:val="00EE49F3"/>
    <w:rsid w:val="00EE527B"/>
    <w:rsid w:val="00EE5B63"/>
    <w:rsid w:val="00EE5DD2"/>
    <w:rsid w:val="00EE603C"/>
    <w:rsid w:val="00EE6915"/>
    <w:rsid w:val="00EF0073"/>
    <w:rsid w:val="00EF18DC"/>
    <w:rsid w:val="00EF2518"/>
    <w:rsid w:val="00EF2586"/>
    <w:rsid w:val="00EF26B1"/>
    <w:rsid w:val="00EF3566"/>
    <w:rsid w:val="00EF41F1"/>
    <w:rsid w:val="00EF4F08"/>
    <w:rsid w:val="00EF573B"/>
    <w:rsid w:val="00EF58ED"/>
    <w:rsid w:val="00EF665D"/>
    <w:rsid w:val="00EF77E5"/>
    <w:rsid w:val="00F002CE"/>
    <w:rsid w:val="00F0081F"/>
    <w:rsid w:val="00F00A79"/>
    <w:rsid w:val="00F00E86"/>
    <w:rsid w:val="00F00F8B"/>
    <w:rsid w:val="00F01DA9"/>
    <w:rsid w:val="00F01F39"/>
    <w:rsid w:val="00F028BD"/>
    <w:rsid w:val="00F02A8A"/>
    <w:rsid w:val="00F03BB0"/>
    <w:rsid w:val="00F03C25"/>
    <w:rsid w:val="00F03D6A"/>
    <w:rsid w:val="00F0429B"/>
    <w:rsid w:val="00F05A9A"/>
    <w:rsid w:val="00F07B77"/>
    <w:rsid w:val="00F07C1E"/>
    <w:rsid w:val="00F105DB"/>
    <w:rsid w:val="00F10606"/>
    <w:rsid w:val="00F1081F"/>
    <w:rsid w:val="00F10AD2"/>
    <w:rsid w:val="00F12228"/>
    <w:rsid w:val="00F12529"/>
    <w:rsid w:val="00F132BC"/>
    <w:rsid w:val="00F13683"/>
    <w:rsid w:val="00F13D80"/>
    <w:rsid w:val="00F14519"/>
    <w:rsid w:val="00F16991"/>
    <w:rsid w:val="00F16AAA"/>
    <w:rsid w:val="00F16FAE"/>
    <w:rsid w:val="00F171D5"/>
    <w:rsid w:val="00F2063A"/>
    <w:rsid w:val="00F21161"/>
    <w:rsid w:val="00F218EF"/>
    <w:rsid w:val="00F21BC7"/>
    <w:rsid w:val="00F21DBE"/>
    <w:rsid w:val="00F22732"/>
    <w:rsid w:val="00F230C2"/>
    <w:rsid w:val="00F25901"/>
    <w:rsid w:val="00F25915"/>
    <w:rsid w:val="00F266A2"/>
    <w:rsid w:val="00F26D58"/>
    <w:rsid w:val="00F2745D"/>
    <w:rsid w:val="00F30197"/>
    <w:rsid w:val="00F301C1"/>
    <w:rsid w:val="00F305C5"/>
    <w:rsid w:val="00F30A32"/>
    <w:rsid w:val="00F32075"/>
    <w:rsid w:val="00F32269"/>
    <w:rsid w:val="00F332C3"/>
    <w:rsid w:val="00F3592B"/>
    <w:rsid w:val="00F363C3"/>
    <w:rsid w:val="00F37CC2"/>
    <w:rsid w:val="00F407C4"/>
    <w:rsid w:val="00F40BCB"/>
    <w:rsid w:val="00F42444"/>
    <w:rsid w:val="00F43180"/>
    <w:rsid w:val="00F440FD"/>
    <w:rsid w:val="00F4457E"/>
    <w:rsid w:val="00F45477"/>
    <w:rsid w:val="00F457FD"/>
    <w:rsid w:val="00F50069"/>
    <w:rsid w:val="00F50198"/>
    <w:rsid w:val="00F50A54"/>
    <w:rsid w:val="00F53CB4"/>
    <w:rsid w:val="00F54CD4"/>
    <w:rsid w:val="00F556B1"/>
    <w:rsid w:val="00F5586D"/>
    <w:rsid w:val="00F55A8D"/>
    <w:rsid w:val="00F56A6F"/>
    <w:rsid w:val="00F5709C"/>
    <w:rsid w:val="00F5751B"/>
    <w:rsid w:val="00F627AB"/>
    <w:rsid w:val="00F64BB1"/>
    <w:rsid w:val="00F64EF1"/>
    <w:rsid w:val="00F65A07"/>
    <w:rsid w:val="00F65BF3"/>
    <w:rsid w:val="00F66090"/>
    <w:rsid w:val="00F66C88"/>
    <w:rsid w:val="00F67725"/>
    <w:rsid w:val="00F72071"/>
    <w:rsid w:val="00F73704"/>
    <w:rsid w:val="00F73B63"/>
    <w:rsid w:val="00F74574"/>
    <w:rsid w:val="00F7543A"/>
    <w:rsid w:val="00F76CD6"/>
    <w:rsid w:val="00F76E69"/>
    <w:rsid w:val="00F770CF"/>
    <w:rsid w:val="00F81870"/>
    <w:rsid w:val="00F81E22"/>
    <w:rsid w:val="00F83A63"/>
    <w:rsid w:val="00F83B85"/>
    <w:rsid w:val="00F860D3"/>
    <w:rsid w:val="00F86DE6"/>
    <w:rsid w:val="00F86F94"/>
    <w:rsid w:val="00F8765F"/>
    <w:rsid w:val="00F8791B"/>
    <w:rsid w:val="00F87E10"/>
    <w:rsid w:val="00F90767"/>
    <w:rsid w:val="00F90B6D"/>
    <w:rsid w:val="00F90D19"/>
    <w:rsid w:val="00F9131A"/>
    <w:rsid w:val="00F92114"/>
    <w:rsid w:val="00F93271"/>
    <w:rsid w:val="00F93436"/>
    <w:rsid w:val="00F939F4"/>
    <w:rsid w:val="00F93B1D"/>
    <w:rsid w:val="00F944BA"/>
    <w:rsid w:val="00F96ED2"/>
    <w:rsid w:val="00F977A2"/>
    <w:rsid w:val="00FA077C"/>
    <w:rsid w:val="00FA0AB1"/>
    <w:rsid w:val="00FA0F5C"/>
    <w:rsid w:val="00FA0F74"/>
    <w:rsid w:val="00FA2BC4"/>
    <w:rsid w:val="00FA3151"/>
    <w:rsid w:val="00FA36C5"/>
    <w:rsid w:val="00FA3B01"/>
    <w:rsid w:val="00FA685B"/>
    <w:rsid w:val="00FA784F"/>
    <w:rsid w:val="00FB0620"/>
    <w:rsid w:val="00FB0C01"/>
    <w:rsid w:val="00FB2A2C"/>
    <w:rsid w:val="00FB2B9C"/>
    <w:rsid w:val="00FB379F"/>
    <w:rsid w:val="00FB523E"/>
    <w:rsid w:val="00FB630D"/>
    <w:rsid w:val="00FB6BBC"/>
    <w:rsid w:val="00FB6CB5"/>
    <w:rsid w:val="00FB713A"/>
    <w:rsid w:val="00FB7BA0"/>
    <w:rsid w:val="00FC12FC"/>
    <w:rsid w:val="00FC158E"/>
    <w:rsid w:val="00FC18F2"/>
    <w:rsid w:val="00FC1DCE"/>
    <w:rsid w:val="00FC35C4"/>
    <w:rsid w:val="00FC39E5"/>
    <w:rsid w:val="00FC3A09"/>
    <w:rsid w:val="00FC3A78"/>
    <w:rsid w:val="00FC5F34"/>
    <w:rsid w:val="00FC5FFE"/>
    <w:rsid w:val="00FD04E4"/>
    <w:rsid w:val="00FD0AF4"/>
    <w:rsid w:val="00FD1005"/>
    <w:rsid w:val="00FD1310"/>
    <w:rsid w:val="00FD1728"/>
    <w:rsid w:val="00FD24C5"/>
    <w:rsid w:val="00FD3071"/>
    <w:rsid w:val="00FD3180"/>
    <w:rsid w:val="00FD34CC"/>
    <w:rsid w:val="00FD397D"/>
    <w:rsid w:val="00FD6C75"/>
    <w:rsid w:val="00FE05C2"/>
    <w:rsid w:val="00FE065A"/>
    <w:rsid w:val="00FE065D"/>
    <w:rsid w:val="00FE0C21"/>
    <w:rsid w:val="00FE125F"/>
    <w:rsid w:val="00FE2A97"/>
    <w:rsid w:val="00FE44C2"/>
    <w:rsid w:val="00FE60C2"/>
    <w:rsid w:val="00FE68B8"/>
    <w:rsid w:val="00FE71B3"/>
    <w:rsid w:val="00FF09CD"/>
    <w:rsid w:val="00FF23F3"/>
    <w:rsid w:val="00FF2AC9"/>
    <w:rsid w:val="00FF31D4"/>
    <w:rsid w:val="00FF42C5"/>
    <w:rsid w:val="00FF542C"/>
    <w:rsid w:val="00FF68E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74587B"/>
    <w:pPr>
      <w:jc w:val="both"/>
    </w:pPr>
    <w:rPr>
      <w:rFonts w:eastAsiaTheme="minorEastAsia"/>
      <w:sz w:val="24"/>
      <w:lang w:val="en-GB"/>
    </w:rPr>
  </w:style>
  <w:style w:type="paragraph" w:styleId="Heading1">
    <w:name w:val="heading 1"/>
    <w:basedOn w:val="Normal"/>
    <w:next w:val="Normal"/>
    <w:link w:val="Heading1Char"/>
    <w:uiPriority w:val="99"/>
    <w:semiHidden/>
    <w:rsid w:val="0074587B"/>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74587B"/>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74587B"/>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74587B"/>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74587B"/>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74587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74587B"/>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74587B"/>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74587B"/>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4587B"/>
    <w:rPr>
      <w:rFonts w:ascii="Tahoma" w:hAnsi="Tahoma" w:cs="Tahoma"/>
      <w:sz w:val="16"/>
      <w:szCs w:val="16"/>
    </w:rPr>
  </w:style>
  <w:style w:type="character" w:customStyle="1" w:styleId="BalloonTextChar">
    <w:name w:val="Balloon Text Char"/>
    <w:basedOn w:val="DefaultParagraphFont"/>
    <w:link w:val="BalloonText"/>
    <w:uiPriority w:val="99"/>
    <w:semiHidden/>
    <w:rsid w:val="0074587B"/>
    <w:rPr>
      <w:rFonts w:ascii="Tahoma" w:eastAsiaTheme="minorEastAsia" w:hAnsi="Tahoma" w:cs="Tahoma"/>
      <w:sz w:val="16"/>
      <w:szCs w:val="16"/>
      <w:lang w:val="en-GB"/>
    </w:rPr>
  </w:style>
  <w:style w:type="character" w:styleId="BookTitle">
    <w:name w:val="Book Title"/>
    <w:uiPriority w:val="99"/>
    <w:semiHidden/>
    <w:qFormat/>
    <w:rsid w:val="0074587B"/>
    <w:rPr>
      <w:i/>
      <w:iCs/>
      <w:smallCaps/>
      <w:spacing w:val="5"/>
    </w:rPr>
  </w:style>
  <w:style w:type="paragraph" w:customStyle="1" w:styleId="ECHRHeader">
    <w:name w:val="ECHR_Header"/>
    <w:aliases w:val="Ju_Header"/>
    <w:basedOn w:val="Header"/>
    <w:uiPriority w:val="4"/>
    <w:qFormat/>
    <w:rsid w:val="0074587B"/>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74587B"/>
    <w:pPr>
      <w:jc w:val="left"/>
    </w:pPr>
    <w:rPr>
      <w:sz w:val="8"/>
    </w:rPr>
  </w:style>
  <w:style w:type="character" w:styleId="Strong">
    <w:name w:val="Strong"/>
    <w:uiPriority w:val="99"/>
    <w:semiHidden/>
    <w:qFormat/>
    <w:rsid w:val="0074587B"/>
    <w:rPr>
      <w:b/>
      <w:bCs/>
    </w:rPr>
  </w:style>
  <w:style w:type="paragraph" w:styleId="NoSpacing">
    <w:name w:val="No Spacing"/>
    <w:basedOn w:val="Normal"/>
    <w:link w:val="NoSpacingChar"/>
    <w:semiHidden/>
    <w:qFormat/>
    <w:rsid w:val="0074587B"/>
    <w:rPr>
      <w:sz w:val="22"/>
      <w:lang w:val="en-US"/>
    </w:rPr>
  </w:style>
  <w:style w:type="character" w:customStyle="1" w:styleId="NoSpacingChar">
    <w:name w:val="No Spacing Char"/>
    <w:basedOn w:val="DefaultParagraphFont"/>
    <w:link w:val="NoSpacing"/>
    <w:semiHidden/>
    <w:rsid w:val="0074587B"/>
    <w:rPr>
      <w:rFonts w:eastAsiaTheme="minorEastAsia"/>
    </w:rPr>
  </w:style>
  <w:style w:type="paragraph" w:customStyle="1" w:styleId="ECHRFooterLine">
    <w:name w:val="ECHR_Footer_Line"/>
    <w:aliases w:val="Footer_Line"/>
    <w:basedOn w:val="Normal"/>
    <w:next w:val="ECHRFooter"/>
    <w:uiPriority w:val="57"/>
    <w:semiHidden/>
    <w:rsid w:val="0074587B"/>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74587B"/>
  </w:style>
  <w:style w:type="paragraph" w:customStyle="1" w:styleId="DecList">
    <w:name w:val="Dec_List"/>
    <w:basedOn w:val="Normal"/>
    <w:uiPriority w:val="9"/>
    <w:semiHidden/>
    <w:qFormat/>
    <w:rsid w:val="0074587B"/>
    <w:pPr>
      <w:spacing w:before="240"/>
      <w:ind w:left="284"/>
    </w:pPr>
  </w:style>
  <w:style w:type="paragraph" w:customStyle="1" w:styleId="DummyStyle">
    <w:name w:val="Dummy_Style"/>
    <w:basedOn w:val="Normal"/>
    <w:semiHidden/>
    <w:qFormat/>
    <w:rsid w:val="0074587B"/>
    <w:rPr>
      <w:color w:val="00B050"/>
    </w:rPr>
  </w:style>
  <w:style w:type="paragraph" w:customStyle="1" w:styleId="ECHRTitleCentre3">
    <w:name w:val="ECHR_Title_Centre_3"/>
    <w:aliases w:val="Ju_H_Article"/>
    <w:basedOn w:val="Normal"/>
    <w:next w:val="ECHRParaQuote"/>
    <w:uiPriority w:val="27"/>
    <w:qFormat/>
    <w:rsid w:val="0074587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74587B"/>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74587B"/>
    <w:pPr>
      <w:numPr>
        <w:numId w:val="26"/>
      </w:numPr>
      <w:jc w:val="left"/>
    </w:pPr>
    <w:rPr>
      <w:b/>
    </w:rPr>
  </w:style>
  <w:style w:type="paragraph" w:customStyle="1" w:styleId="JuCourt">
    <w:name w:val="Ju_Court"/>
    <w:basedOn w:val="Normal"/>
    <w:next w:val="Normal"/>
    <w:uiPriority w:val="16"/>
    <w:qFormat/>
    <w:rsid w:val="0074587B"/>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
    <w:uiPriority w:val="31"/>
    <w:qFormat/>
    <w:rsid w:val="0074587B"/>
    <w:pPr>
      <w:tabs>
        <w:tab w:val="center" w:pos="6407"/>
      </w:tabs>
      <w:spacing w:before="720"/>
      <w:jc w:val="right"/>
    </w:pPr>
  </w:style>
  <w:style w:type="paragraph" w:customStyle="1" w:styleId="ECHRTitleCentre2">
    <w:name w:val="ECHR_Title_Centre_2"/>
    <w:aliases w:val="Dec_H_Case"/>
    <w:basedOn w:val="Normal"/>
    <w:next w:val="ECHRPara"/>
    <w:uiPriority w:val="8"/>
    <w:qFormat/>
    <w:rsid w:val="0074587B"/>
    <w:pPr>
      <w:spacing w:after="240"/>
      <w:jc w:val="center"/>
      <w:outlineLvl w:val="0"/>
    </w:pPr>
    <w:rPr>
      <w:rFonts w:asciiTheme="majorHAnsi" w:hAnsiTheme="majorHAnsi"/>
    </w:rPr>
  </w:style>
  <w:style w:type="paragraph" w:customStyle="1" w:styleId="JuListi">
    <w:name w:val="Ju_List_i"/>
    <w:basedOn w:val="Normal"/>
    <w:next w:val="JuLista"/>
    <w:uiPriority w:val="28"/>
    <w:qFormat/>
    <w:rsid w:val="0074587B"/>
    <w:pPr>
      <w:ind w:left="794"/>
    </w:pPr>
  </w:style>
  <w:style w:type="paragraph" w:styleId="Title">
    <w:name w:val="Title"/>
    <w:basedOn w:val="Normal"/>
    <w:next w:val="Normal"/>
    <w:link w:val="TitleChar"/>
    <w:uiPriority w:val="99"/>
    <w:semiHidden/>
    <w:qFormat/>
    <w:rsid w:val="0074587B"/>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74587B"/>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74587B"/>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74587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74587B"/>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74587B"/>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74587B"/>
    <w:pPr>
      <w:keepNext/>
      <w:keepLines/>
      <w:spacing w:before="240" w:after="120"/>
      <w:ind w:left="1236"/>
    </w:pPr>
    <w:rPr>
      <w:sz w:val="20"/>
      <w:lang w:val="en-GB"/>
    </w:rPr>
  </w:style>
  <w:style w:type="paragraph" w:customStyle="1" w:styleId="JuQuotSub">
    <w:name w:val="Ju_Quot_Sub"/>
    <w:basedOn w:val="ECHRParaQuote"/>
    <w:uiPriority w:val="15"/>
    <w:qFormat/>
    <w:rsid w:val="0074587B"/>
    <w:pPr>
      <w:ind w:left="567"/>
    </w:pPr>
  </w:style>
  <w:style w:type="character" w:customStyle="1" w:styleId="JUNAMES">
    <w:name w:val="JU_NAMES"/>
    <w:uiPriority w:val="17"/>
    <w:qFormat/>
    <w:rsid w:val="0074587B"/>
    <w:rPr>
      <w:caps w:val="0"/>
      <w:smallCaps/>
    </w:rPr>
  </w:style>
  <w:style w:type="paragraph" w:customStyle="1" w:styleId="JuParaSub">
    <w:name w:val="Ju_Para_Sub"/>
    <w:basedOn w:val="ECHRPara"/>
    <w:uiPriority w:val="13"/>
    <w:qFormat/>
    <w:rsid w:val="0074587B"/>
    <w:pPr>
      <w:ind w:left="284"/>
    </w:pPr>
  </w:style>
  <w:style w:type="paragraph" w:styleId="Header">
    <w:name w:val="header"/>
    <w:basedOn w:val="Normal"/>
    <w:link w:val="HeaderChar"/>
    <w:uiPriority w:val="57"/>
    <w:semiHidden/>
    <w:rsid w:val="0074587B"/>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74587B"/>
    <w:rPr>
      <w:sz w:val="24"/>
      <w:lang w:val="en-GB"/>
    </w:rPr>
  </w:style>
  <w:style w:type="character" w:customStyle="1" w:styleId="Heading1Char">
    <w:name w:val="Heading 1 Char"/>
    <w:basedOn w:val="DefaultParagraphFont"/>
    <w:link w:val="Heading1"/>
    <w:uiPriority w:val="99"/>
    <w:semiHidden/>
    <w:rsid w:val="0074587B"/>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74587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74587B"/>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74587B"/>
    <w:rPr>
      <w:rFonts w:asciiTheme="majorHAnsi" w:eastAsiaTheme="majorEastAsia" w:hAnsiTheme="majorHAnsi" w:cstheme="majorBidi"/>
      <w:b/>
      <w:bCs/>
      <w:color w:val="4D4D4D"/>
      <w:sz w:val="26"/>
      <w:szCs w:val="26"/>
      <w:lang w:val="en-GB"/>
    </w:rPr>
  </w:style>
  <w:style w:type="paragraph" w:customStyle="1" w:styleId="JuTitle">
    <w:name w:val="Ju_Title"/>
    <w:basedOn w:val="Normal"/>
    <w:next w:val="ECHRPara"/>
    <w:uiPriority w:val="3"/>
    <w:semiHidden/>
    <w:qFormat/>
    <w:rsid w:val="0074587B"/>
    <w:pPr>
      <w:spacing w:before="720" w:after="240"/>
      <w:jc w:val="center"/>
      <w:outlineLvl w:val="0"/>
    </w:pPr>
    <w:rPr>
      <w:rFonts w:asciiTheme="majorHAnsi" w:hAnsiTheme="majorHAnsi"/>
      <w:b/>
      <w:caps/>
    </w:rPr>
  </w:style>
  <w:style w:type="paragraph" w:customStyle="1" w:styleId="JuCase">
    <w:name w:val="Ju_Case"/>
    <w:basedOn w:val="Normal"/>
    <w:next w:val="ECHRPara"/>
    <w:uiPriority w:val="10"/>
    <w:rsid w:val="0074587B"/>
    <w:pPr>
      <w:ind w:firstLine="284"/>
    </w:pPr>
    <w:rPr>
      <w:b/>
    </w:rPr>
  </w:style>
  <w:style w:type="character" w:customStyle="1" w:styleId="Heading3Char">
    <w:name w:val="Heading 3 Char"/>
    <w:basedOn w:val="DefaultParagraphFont"/>
    <w:link w:val="Heading3"/>
    <w:uiPriority w:val="99"/>
    <w:semiHidden/>
    <w:rsid w:val="0074587B"/>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74587B"/>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74587B"/>
    <w:rPr>
      <w:rFonts w:asciiTheme="majorHAnsi" w:eastAsiaTheme="majorEastAsia" w:hAnsiTheme="majorHAnsi" w:cstheme="majorBidi"/>
      <w:b/>
      <w:bCs/>
      <w:color w:val="808080"/>
    </w:rPr>
  </w:style>
  <w:style w:type="character" w:styleId="SubtleEmphasis">
    <w:name w:val="Subtle Emphasis"/>
    <w:uiPriority w:val="99"/>
    <w:semiHidden/>
    <w:qFormat/>
    <w:rsid w:val="0074587B"/>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74587B"/>
    <w:pPr>
      <w:keepNext/>
      <w:keepLines/>
      <w:spacing w:before="720" w:after="240"/>
      <w:outlineLvl w:val="0"/>
    </w:pPr>
    <w:rPr>
      <w:rFonts w:asciiTheme="majorHAnsi" w:hAnsiTheme="majorHAnsi"/>
      <w:sz w:val="28"/>
    </w:rPr>
  </w:style>
  <w:style w:type="character" w:styleId="Emphasis">
    <w:name w:val="Emphasis"/>
    <w:uiPriority w:val="99"/>
    <w:semiHidden/>
    <w:qFormat/>
    <w:rsid w:val="0074587B"/>
    <w:rPr>
      <w:b/>
      <w:bCs/>
      <w:i/>
      <w:iCs/>
      <w:spacing w:val="10"/>
      <w:bdr w:val="none" w:sz="0" w:space="0" w:color="auto"/>
      <w:shd w:val="clear" w:color="auto" w:fill="auto"/>
    </w:rPr>
  </w:style>
  <w:style w:type="paragraph" w:styleId="Footer">
    <w:name w:val="footer"/>
    <w:basedOn w:val="Normal"/>
    <w:link w:val="FooterChar"/>
    <w:uiPriority w:val="57"/>
    <w:semiHidden/>
    <w:rsid w:val="0074587B"/>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74587B"/>
    <w:rPr>
      <w:sz w:val="24"/>
      <w:lang w:val="en-GB"/>
    </w:rPr>
  </w:style>
  <w:style w:type="character" w:styleId="FootnoteReference">
    <w:name w:val="footnote reference"/>
    <w:basedOn w:val="DefaultParagraphFont"/>
    <w:uiPriority w:val="99"/>
    <w:semiHidden/>
    <w:rsid w:val="0074587B"/>
    <w:rPr>
      <w:vertAlign w:val="superscript"/>
    </w:rPr>
  </w:style>
  <w:style w:type="paragraph" w:styleId="FootnoteText">
    <w:name w:val="footnote text"/>
    <w:basedOn w:val="Normal"/>
    <w:link w:val="FootnoteTextChar"/>
    <w:uiPriority w:val="99"/>
    <w:semiHidden/>
    <w:rsid w:val="0074587B"/>
    <w:rPr>
      <w:sz w:val="20"/>
      <w:szCs w:val="20"/>
    </w:rPr>
  </w:style>
  <w:style w:type="character" w:customStyle="1" w:styleId="FootnoteTextChar">
    <w:name w:val="Footnote Text Char"/>
    <w:basedOn w:val="DefaultParagraphFont"/>
    <w:link w:val="FootnoteText"/>
    <w:uiPriority w:val="99"/>
    <w:semiHidden/>
    <w:rsid w:val="0074587B"/>
    <w:rPr>
      <w:rFonts w:eastAsiaTheme="minorEastAsia"/>
      <w:sz w:val="20"/>
      <w:szCs w:val="20"/>
      <w:lang w:val="en-GB"/>
    </w:rPr>
  </w:style>
  <w:style w:type="character" w:customStyle="1" w:styleId="Heading6Char">
    <w:name w:val="Heading 6 Char"/>
    <w:basedOn w:val="DefaultParagraphFont"/>
    <w:link w:val="Heading6"/>
    <w:uiPriority w:val="99"/>
    <w:semiHidden/>
    <w:rsid w:val="0074587B"/>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74587B"/>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74587B"/>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74587B"/>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74587B"/>
    <w:rPr>
      <w:color w:val="0072BC" w:themeColor="hyperlink"/>
      <w:u w:val="single"/>
    </w:rPr>
  </w:style>
  <w:style w:type="character" w:styleId="IntenseEmphasis">
    <w:name w:val="Intense Emphasis"/>
    <w:uiPriority w:val="99"/>
    <w:semiHidden/>
    <w:qFormat/>
    <w:rsid w:val="0074587B"/>
    <w:rPr>
      <w:b/>
      <w:bCs/>
    </w:rPr>
  </w:style>
  <w:style w:type="paragraph" w:styleId="IntenseQuote">
    <w:name w:val="Intense Quote"/>
    <w:basedOn w:val="Normal"/>
    <w:next w:val="Normal"/>
    <w:link w:val="IntenseQuoteChar"/>
    <w:uiPriority w:val="99"/>
    <w:semiHidden/>
    <w:qFormat/>
    <w:rsid w:val="0074587B"/>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74587B"/>
    <w:rPr>
      <w:rFonts w:eastAsiaTheme="minorEastAsia"/>
      <w:b/>
      <w:bCs/>
      <w:i/>
      <w:iCs/>
      <w:lang w:bidi="en-US"/>
    </w:rPr>
  </w:style>
  <w:style w:type="character" w:styleId="IntenseReference">
    <w:name w:val="Intense Reference"/>
    <w:uiPriority w:val="99"/>
    <w:semiHidden/>
    <w:qFormat/>
    <w:rsid w:val="0074587B"/>
    <w:rPr>
      <w:smallCaps/>
      <w:spacing w:val="5"/>
      <w:u w:val="single"/>
    </w:rPr>
  </w:style>
  <w:style w:type="paragraph" w:styleId="ListParagraph">
    <w:name w:val="List Paragraph"/>
    <w:basedOn w:val="Normal"/>
    <w:uiPriority w:val="99"/>
    <w:semiHidden/>
    <w:qFormat/>
    <w:rsid w:val="0074587B"/>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74587B"/>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74587B"/>
    <w:rPr>
      <w:rFonts w:eastAsiaTheme="minorEastAsia"/>
      <w:i/>
      <w:iCs/>
      <w:lang w:bidi="en-US"/>
    </w:rPr>
  </w:style>
  <w:style w:type="character" w:styleId="SubtleReference">
    <w:name w:val="Subtle Reference"/>
    <w:uiPriority w:val="99"/>
    <w:semiHidden/>
    <w:qFormat/>
    <w:rsid w:val="0074587B"/>
    <w:rPr>
      <w:smallCaps/>
    </w:rPr>
  </w:style>
  <w:style w:type="table" w:styleId="TableGrid">
    <w:name w:val="Table Grid"/>
    <w:basedOn w:val="TableNormal"/>
    <w:uiPriority w:val="59"/>
    <w:semiHidden/>
    <w:rsid w:val="0074587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74587B"/>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74587B"/>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74587B"/>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74587B"/>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74587B"/>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74587B"/>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74587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74587B"/>
    <w:pPr>
      <w:spacing w:before="120" w:after="120"/>
      <w:ind w:left="425" w:firstLine="142"/>
    </w:pPr>
    <w:rPr>
      <w:sz w:val="20"/>
    </w:rPr>
  </w:style>
  <w:style w:type="paragraph" w:customStyle="1" w:styleId="ECHRPara">
    <w:name w:val="ECHR_Para"/>
    <w:aliases w:val="Ju_Para"/>
    <w:basedOn w:val="Normal"/>
    <w:link w:val="ECHRParaChar"/>
    <w:uiPriority w:val="12"/>
    <w:qFormat/>
    <w:rsid w:val="0074587B"/>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587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74587B"/>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74587B"/>
    <w:pPr>
      <w:ind w:left="340" w:hanging="340"/>
    </w:pPr>
  </w:style>
  <w:style w:type="paragraph" w:customStyle="1" w:styleId="JuSigned">
    <w:name w:val="Ju_Signed"/>
    <w:basedOn w:val="Normal"/>
    <w:next w:val="JuParaLast"/>
    <w:uiPriority w:val="32"/>
    <w:qFormat/>
    <w:rsid w:val="0074587B"/>
    <w:pPr>
      <w:tabs>
        <w:tab w:val="center" w:pos="851"/>
        <w:tab w:val="center" w:pos="6407"/>
      </w:tabs>
      <w:spacing w:before="720"/>
      <w:jc w:val="left"/>
    </w:pPr>
  </w:style>
  <w:style w:type="paragraph" w:customStyle="1" w:styleId="JuParaLast">
    <w:name w:val="Ju_Para_Last"/>
    <w:basedOn w:val="Normal"/>
    <w:next w:val="ECHRPara"/>
    <w:uiPriority w:val="30"/>
    <w:qFormat/>
    <w:rsid w:val="0074587B"/>
    <w:pPr>
      <w:keepNext/>
      <w:keepLines/>
      <w:spacing w:before="240"/>
      <w:ind w:firstLine="284"/>
    </w:pPr>
  </w:style>
  <w:style w:type="paragraph" w:customStyle="1" w:styleId="OpiH1">
    <w:name w:val="Opi_H_1"/>
    <w:basedOn w:val="ECHRHeading2"/>
    <w:uiPriority w:val="42"/>
    <w:qFormat/>
    <w:rsid w:val="0074587B"/>
    <w:pPr>
      <w:ind w:left="635" w:hanging="357"/>
      <w:outlineLvl w:val="2"/>
    </w:p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74587B"/>
    <w:pPr>
      <w:ind w:left="346" w:firstLine="0"/>
    </w:pPr>
  </w:style>
  <w:style w:type="paragraph" w:customStyle="1" w:styleId="OpiHa">
    <w:name w:val="Opi_H_a"/>
    <w:basedOn w:val="ECHRHeading3"/>
    <w:uiPriority w:val="43"/>
    <w:qFormat/>
    <w:rsid w:val="0074587B"/>
    <w:pPr>
      <w:ind w:left="833" w:hanging="357"/>
      <w:outlineLvl w:val="3"/>
    </w:pPr>
    <w:rPr>
      <w:b/>
      <w:i w:val="0"/>
      <w:sz w:val="20"/>
    </w:r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74587B"/>
    <w:rPr>
      <w:vertAlign w:val="superscript"/>
    </w:rPr>
  </w:style>
  <w:style w:type="paragraph" w:styleId="EndnoteText">
    <w:name w:val="endnote text"/>
    <w:basedOn w:val="Normal"/>
    <w:link w:val="EndnoteTextChar"/>
    <w:uiPriority w:val="99"/>
    <w:semiHidden/>
    <w:rsid w:val="0074587B"/>
    <w:rPr>
      <w:sz w:val="20"/>
      <w:szCs w:val="20"/>
    </w:rPr>
  </w:style>
  <w:style w:type="character" w:customStyle="1" w:styleId="EndnoteTextChar">
    <w:name w:val="Endnote Text Char"/>
    <w:basedOn w:val="DefaultParagraphFont"/>
    <w:link w:val="EndnoteText"/>
    <w:uiPriority w:val="99"/>
    <w:semiHidden/>
    <w:rsid w:val="0074587B"/>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A0">
    <w:name w:val="Opi_H_A"/>
    <w:basedOn w:val="ECHRHeading1"/>
    <w:next w:val="OpiPara"/>
    <w:uiPriority w:val="41"/>
    <w:qFormat/>
    <w:rsid w:val="0074587B"/>
    <w:pPr>
      <w:tabs>
        <w:tab w:val="clear" w:pos="357"/>
      </w:tabs>
      <w:outlineLvl w:val="1"/>
    </w:pPr>
    <w:rPr>
      <w:b/>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74587B"/>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74587B"/>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74587B"/>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74587B"/>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74587B"/>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74587B"/>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i">
    <w:name w:val="Opi_H_i"/>
    <w:basedOn w:val="ECHRHeading4"/>
    <w:uiPriority w:val="44"/>
    <w:qFormat/>
    <w:rsid w:val="0074587B"/>
    <w:pPr>
      <w:ind w:left="1037" w:hanging="357"/>
      <w:outlineLvl w:val="4"/>
    </w:pPr>
    <w:rPr>
      <w:b w:val="0"/>
      <w:i/>
    </w:rPr>
  </w:style>
  <w:style w:type="paragraph" w:customStyle="1" w:styleId="OpiPara">
    <w:name w:val="Opi_Para"/>
    <w:basedOn w:val="ECHRPara"/>
    <w:uiPriority w:val="46"/>
    <w:qFormat/>
    <w:rsid w:val="0074587B"/>
  </w:style>
  <w:style w:type="paragraph" w:customStyle="1" w:styleId="OpiParaSub">
    <w:name w:val="Opi_Para_Sub"/>
    <w:basedOn w:val="JuParaSub"/>
    <w:uiPriority w:val="47"/>
    <w:qFormat/>
    <w:rsid w:val="0074587B"/>
  </w:style>
  <w:style w:type="paragraph" w:customStyle="1" w:styleId="OpiQuot">
    <w:name w:val="Opi_Quot"/>
    <w:basedOn w:val="ECHRParaQuote"/>
    <w:uiPriority w:val="48"/>
    <w:qFormat/>
    <w:rsid w:val="0074587B"/>
  </w:style>
  <w:style w:type="paragraph" w:customStyle="1" w:styleId="OpiQuotSub">
    <w:name w:val="Opi_Quot_Sub"/>
    <w:basedOn w:val="JuQuotSub"/>
    <w:uiPriority w:val="49"/>
    <w:qFormat/>
    <w:rsid w:val="0074587B"/>
  </w:style>
  <w:style w:type="paragraph" w:customStyle="1" w:styleId="OpiTranslation">
    <w:name w:val="Opi_Translation"/>
    <w:basedOn w:val="Normal"/>
    <w:next w:val="OpiPara"/>
    <w:uiPriority w:val="40"/>
    <w:qFormat/>
    <w:rsid w:val="0074587B"/>
    <w:pPr>
      <w:jc w:val="center"/>
      <w:outlineLvl w:val="0"/>
    </w:pPr>
    <w:rPr>
      <w:i/>
    </w:rPr>
  </w:style>
  <w:style w:type="paragraph" w:customStyle="1" w:styleId="JuHeaderLandscape">
    <w:name w:val="Ju_Header_Landscape"/>
    <w:basedOn w:val="ECHRHeader"/>
    <w:uiPriority w:val="4"/>
    <w:qFormat/>
    <w:rsid w:val="0074587B"/>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E5157E"/>
    <w:rPr>
      <w:rFonts w:eastAsiaTheme="minorEastAsia"/>
      <w:sz w:val="24"/>
      <w:lang w:val="en-GB"/>
    </w:rPr>
  </w:style>
  <w:style w:type="paragraph" w:styleId="Revision">
    <w:name w:val="Revision"/>
    <w:hidden/>
    <w:uiPriority w:val="99"/>
    <w:semiHidden/>
    <w:rsid w:val="00FB2A2C"/>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6358742">
      <w:bodyDiv w:val="1"/>
      <w:marLeft w:val="0"/>
      <w:marRight w:val="0"/>
      <w:marTop w:val="0"/>
      <w:marBottom w:val="0"/>
      <w:divBdr>
        <w:top w:val="none" w:sz="0" w:space="0" w:color="auto"/>
        <w:left w:val="none" w:sz="0" w:space="0" w:color="auto"/>
        <w:bottom w:val="none" w:sz="0" w:space="0" w:color="auto"/>
        <w:right w:val="none" w:sz="0" w:space="0" w:color="auto"/>
      </w:divBdr>
    </w:div>
    <w:div w:id="695890597">
      <w:bodyDiv w:val="1"/>
      <w:marLeft w:val="0"/>
      <w:marRight w:val="0"/>
      <w:marTop w:val="0"/>
      <w:marBottom w:val="0"/>
      <w:divBdr>
        <w:top w:val="none" w:sz="0" w:space="0" w:color="auto"/>
        <w:left w:val="none" w:sz="0" w:space="0" w:color="auto"/>
        <w:bottom w:val="none" w:sz="0" w:space="0" w:color="auto"/>
        <w:right w:val="none" w:sz="0" w:space="0" w:color="auto"/>
      </w:divBdr>
      <w:divsChild>
        <w:div w:id="541020847">
          <w:marLeft w:val="0"/>
          <w:marRight w:val="0"/>
          <w:marTop w:val="0"/>
          <w:marBottom w:val="0"/>
          <w:divBdr>
            <w:top w:val="none" w:sz="0" w:space="0" w:color="auto"/>
            <w:left w:val="none" w:sz="0" w:space="0" w:color="auto"/>
            <w:bottom w:val="none" w:sz="0" w:space="0" w:color="auto"/>
            <w:right w:val="none" w:sz="0" w:space="0" w:color="auto"/>
          </w:divBdr>
          <w:divsChild>
            <w:div w:id="1426724399">
              <w:marLeft w:val="0"/>
              <w:marRight w:val="0"/>
              <w:marTop w:val="0"/>
              <w:marBottom w:val="0"/>
              <w:divBdr>
                <w:top w:val="none" w:sz="0" w:space="0" w:color="auto"/>
                <w:left w:val="none" w:sz="0" w:space="0" w:color="auto"/>
                <w:bottom w:val="none" w:sz="0" w:space="0" w:color="auto"/>
                <w:right w:val="none" w:sz="0" w:space="0" w:color="auto"/>
              </w:divBdr>
              <w:divsChild>
                <w:div w:id="500505757">
                  <w:marLeft w:val="0"/>
                  <w:marRight w:val="0"/>
                  <w:marTop w:val="0"/>
                  <w:marBottom w:val="0"/>
                  <w:divBdr>
                    <w:top w:val="none" w:sz="0" w:space="0" w:color="auto"/>
                    <w:left w:val="none" w:sz="0" w:space="0" w:color="auto"/>
                    <w:bottom w:val="none" w:sz="0" w:space="0" w:color="auto"/>
                    <w:right w:val="none" w:sz="0" w:space="0" w:color="auto"/>
                  </w:divBdr>
                  <w:divsChild>
                    <w:div w:id="1090736221">
                      <w:marLeft w:val="0"/>
                      <w:marRight w:val="0"/>
                      <w:marTop w:val="0"/>
                      <w:marBottom w:val="0"/>
                      <w:divBdr>
                        <w:top w:val="none" w:sz="0" w:space="0" w:color="auto"/>
                        <w:left w:val="none" w:sz="0" w:space="0" w:color="auto"/>
                        <w:bottom w:val="none" w:sz="0" w:space="0" w:color="auto"/>
                        <w:right w:val="none" w:sz="0" w:space="0" w:color="auto"/>
                      </w:divBdr>
                      <w:divsChild>
                        <w:div w:id="1217860197">
                          <w:marLeft w:val="0"/>
                          <w:marRight w:val="0"/>
                          <w:marTop w:val="0"/>
                          <w:marBottom w:val="0"/>
                          <w:divBdr>
                            <w:top w:val="none" w:sz="0" w:space="0" w:color="auto"/>
                            <w:left w:val="none" w:sz="0" w:space="0" w:color="auto"/>
                            <w:bottom w:val="none" w:sz="0" w:space="0" w:color="auto"/>
                            <w:right w:val="none" w:sz="0" w:space="0" w:color="auto"/>
                          </w:divBdr>
                          <w:divsChild>
                            <w:div w:id="199231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9871714">
      <w:bodyDiv w:val="1"/>
      <w:marLeft w:val="0"/>
      <w:marRight w:val="0"/>
      <w:marTop w:val="0"/>
      <w:marBottom w:val="0"/>
      <w:divBdr>
        <w:top w:val="none" w:sz="0" w:space="0" w:color="auto"/>
        <w:left w:val="none" w:sz="0" w:space="0" w:color="auto"/>
        <w:bottom w:val="none" w:sz="0" w:space="0" w:color="auto"/>
        <w:right w:val="none" w:sz="0" w:space="0" w:color="auto"/>
      </w:divBdr>
      <w:divsChild>
        <w:div w:id="297300388">
          <w:marLeft w:val="0"/>
          <w:marRight w:val="0"/>
          <w:marTop w:val="0"/>
          <w:marBottom w:val="0"/>
          <w:divBdr>
            <w:top w:val="none" w:sz="0" w:space="0" w:color="auto"/>
            <w:left w:val="none" w:sz="0" w:space="0" w:color="auto"/>
            <w:bottom w:val="none" w:sz="0" w:space="0" w:color="auto"/>
            <w:right w:val="none" w:sz="0" w:space="0" w:color="auto"/>
          </w:divBdr>
          <w:divsChild>
            <w:div w:id="1839886848">
              <w:marLeft w:val="0"/>
              <w:marRight w:val="0"/>
              <w:marTop w:val="0"/>
              <w:marBottom w:val="0"/>
              <w:divBdr>
                <w:top w:val="none" w:sz="0" w:space="0" w:color="auto"/>
                <w:left w:val="none" w:sz="0" w:space="0" w:color="auto"/>
                <w:bottom w:val="none" w:sz="0" w:space="0" w:color="auto"/>
                <w:right w:val="none" w:sz="0" w:space="0" w:color="auto"/>
              </w:divBdr>
              <w:divsChild>
                <w:div w:id="1656687503">
                  <w:marLeft w:val="0"/>
                  <w:marRight w:val="0"/>
                  <w:marTop w:val="0"/>
                  <w:marBottom w:val="0"/>
                  <w:divBdr>
                    <w:top w:val="none" w:sz="0" w:space="0" w:color="auto"/>
                    <w:left w:val="none" w:sz="0" w:space="0" w:color="auto"/>
                    <w:bottom w:val="none" w:sz="0" w:space="0" w:color="auto"/>
                    <w:right w:val="none" w:sz="0" w:space="0" w:color="auto"/>
                  </w:divBdr>
                  <w:divsChild>
                    <w:div w:id="660231513">
                      <w:marLeft w:val="0"/>
                      <w:marRight w:val="0"/>
                      <w:marTop w:val="0"/>
                      <w:marBottom w:val="0"/>
                      <w:divBdr>
                        <w:top w:val="none" w:sz="0" w:space="0" w:color="auto"/>
                        <w:left w:val="none" w:sz="0" w:space="0" w:color="auto"/>
                        <w:bottom w:val="none" w:sz="0" w:space="0" w:color="auto"/>
                        <w:right w:val="none" w:sz="0" w:space="0" w:color="auto"/>
                      </w:divBdr>
                      <w:divsChild>
                        <w:div w:id="271206906">
                          <w:marLeft w:val="0"/>
                          <w:marRight w:val="0"/>
                          <w:marTop w:val="0"/>
                          <w:marBottom w:val="0"/>
                          <w:divBdr>
                            <w:top w:val="none" w:sz="0" w:space="0" w:color="auto"/>
                            <w:left w:val="none" w:sz="0" w:space="0" w:color="auto"/>
                            <w:bottom w:val="none" w:sz="0" w:space="0" w:color="auto"/>
                            <w:right w:val="none" w:sz="0" w:space="0" w:color="auto"/>
                          </w:divBdr>
                          <w:divsChild>
                            <w:div w:id="416905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020670176">
      <w:bodyDiv w:val="1"/>
      <w:marLeft w:val="0"/>
      <w:marRight w:val="0"/>
      <w:marTop w:val="0"/>
      <w:marBottom w:val="0"/>
      <w:divBdr>
        <w:top w:val="none" w:sz="0" w:space="0" w:color="auto"/>
        <w:left w:val="none" w:sz="0" w:space="0" w:color="auto"/>
        <w:bottom w:val="none" w:sz="0" w:space="0" w:color="auto"/>
        <w:right w:val="none" w:sz="0" w:space="0" w:color="auto"/>
      </w:divBdr>
      <w:divsChild>
        <w:div w:id="2083065502">
          <w:marLeft w:val="0"/>
          <w:marRight w:val="0"/>
          <w:marTop w:val="0"/>
          <w:marBottom w:val="0"/>
          <w:divBdr>
            <w:top w:val="none" w:sz="0" w:space="0" w:color="auto"/>
            <w:left w:val="none" w:sz="0" w:space="0" w:color="auto"/>
            <w:bottom w:val="none" w:sz="0" w:space="0" w:color="auto"/>
            <w:right w:val="none" w:sz="0" w:space="0" w:color="auto"/>
          </w:divBdr>
          <w:divsChild>
            <w:div w:id="2056538857">
              <w:marLeft w:val="0"/>
              <w:marRight w:val="0"/>
              <w:marTop w:val="0"/>
              <w:marBottom w:val="0"/>
              <w:divBdr>
                <w:top w:val="none" w:sz="0" w:space="0" w:color="auto"/>
                <w:left w:val="none" w:sz="0" w:space="0" w:color="auto"/>
                <w:bottom w:val="none" w:sz="0" w:space="0" w:color="auto"/>
                <w:right w:val="none" w:sz="0" w:space="0" w:color="auto"/>
              </w:divBdr>
              <w:divsChild>
                <w:div w:id="2000385456">
                  <w:marLeft w:val="0"/>
                  <w:marRight w:val="0"/>
                  <w:marTop w:val="0"/>
                  <w:marBottom w:val="0"/>
                  <w:divBdr>
                    <w:top w:val="none" w:sz="0" w:space="0" w:color="auto"/>
                    <w:left w:val="none" w:sz="0" w:space="0" w:color="auto"/>
                    <w:bottom w:val="none" w:sz="0" w:space="0" w:color="auto"/>
                    <w:right w:val="none" w:sz="0" w:space="0" w:color="auto"/>
                  </w:divBdr>
                  <w:divsChild>
                    <w:div w:id="1414472639">
                      <w:marLeft w:val="0"/>
                      <w:marRight w:val="0"/>
                      <w:marTop w:val="0"/>
                      <w:marBottom w:val="0"/>
                      <w:divBdr>
                        <w:top w:val="none" w:sz="0" w:space="0" w:color="auto"/>
                        <w:left w:val="none" w:sz="0" w:space="0" w:color="auto"/>
                        <w:bottom w:val="none" w:sz="0" w:space="0" w:color="auto"/>
                        <w:right w:val="none" w:sz="0" w:space="0" w:color="auto"/>
                      </w:divBdr>
                      <w:divsChild>
                        <w:div w:id="1646618807">
                          <w:marLeft w:val="0"/>
                          <w:marRight w:val="0"/>
                          <w:marTop w:val="0"/>
                          <w:marBottom w:val="0"/>
                          <w:divBdr>
                            <w:top w:val="none" w:sz="0" w:space="0" w:color="auto"/>
                            <w:left w:val="none" w:sz="0" w:space="0" w:color="auto"/>
                            <w:bottom w:val="none" w:sz="0" w:space="0" w:color="auto"/>
                            <w:right w:val="none" w:sz="0" w:space="0" w:color="auto"/>
                          </w:divBdr>
                          <w:divsChild>
                            <w:div w:id="29630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6324486">
      <w:bodyDiv w:val="1"/>
      <w:marLeft w:val="0"/>
      <w:marRight w:val="0"/>
      <w:marTop w:val="0"/>
      <w:marBottom w:val="0"/>
      <w:divBdr>
        <w:top w:val="none" w:sz="0" w:space="0" w:color="auto"/>
        <w:left w:val="none" w:sz="0" w:space="0" w:color="auto"/>
        <w:bottom w:val="none" w:sz="0" w:space="0" w:color="auto"/>
        <w:right w:val="none" w:sz="0" w:space="0" w:color="auto"/>
      </w:divBdr>
      <w:divsChild>
        <w:div w:id="330985922">
          <w:marLeft w:val="0"/>
          <w:marRight w:val="0"/>
          <w:marTop w:val="0"/>
          <w:marBottom w:val="0"/>
          <w:divBdr>
            <w:top w:val="none" w:sz="0" w:space="0" w:color="auto"/>
            <w:left w:val="none" w:sz="0" w:space="0" w:color="auto"/>
            <w:bottom w:val="none" w:sz="0" w:space="0" w:color="auto"/>
            <w:right w:val="none" w:sz="0" w:space="0" w:color="auto"/>
          </w:divBdr>
          <w:divsChild>
            <w:div w:id="1587181787">
              <w:marLeft w:val="0"/>
              <w:marRight w:val="0"/>
              <w:marTop w:val="0"/>
              <w:marBottom w:val="0"/>
              <w:divBdr>
                <w:top w:val="none" w:sz="0" w:space="0" w:color="auto"/>
                <w:left w:val="none" w:sz="0" w:space="0" w:color="auto"/>
                <w:bottom w:val="none" w:sz="0" w:space="0" w:color="auto"/>
                <w:right w:val="none" w:sz="0" w:space="0" w:color="auto"/>
              </w:divBdr>
              <w:divsChild>
                <w:div w:id="2060935381">
                  <w:marLeft w:val="0"/>
                  <w:marRight w:val="0"/>
                  <w:marTop w:val="0"/>
                  <w:marBottom w:val="0"/>
                  <w:divBdr>
                    <w:top w:val="none" w:sz="0" w:space="0" w:color="auto"/>
                    <w:left w:val="none" w:sz="0" w:space="0" w:color="auto"/>
                    <w:bottom w:val="none" w:sz="0" w:space="0" w:color="auto"/>
                    <w:right w:val="none" w:sz="0" w:space="0" w:color="auto"/>
                  </w:divBdr>
                  <w:divsChild>
                    <w:div w:id="996571204">
                      <w:marLeft w:val="0"/>
                      <w:marRight w:val="0"/>
                      <w:marTop w:val="0"/>
                      <w:marBottom w:val="0"/>
                      <w:divBdr>
                        <w:top w:val="none" w:sz="0" w:space="0" w:color="auto"/>
                        <w:left w:val="none" w:sz="0" w:space="0" w:color="auto"/>
                        <w:bottom w:val="none" w:sz="0" w:space="0" w:color="auto"/>
                        <w:right w:val="none" w:sz="0" w:space="0" w:color="auto"/>
                      </w:divBdr>
                      <w:divsChild>
                        <w:div w:id="1931161428">
                          <w:marLeft w:val="0"/>
                          <w:marRight w:val="0"/>
                          <w:marTop w:val="0"/>
                          <w:marBottom w:val="0"/>
                          <w:divBdr>
                            <w:top w:val="none" w:sz="0" w:space="0" w:color="auto"/>
                            <w:left w:val="none" w:sz="0" w:space="0" w:color="auto"/>
                            <w:bottom w:val="none" w:sz="0" w:space="0" w:color="auto"/>
                            <w:right w:val="none" w:sz="0" w:space="0" w:color="auto"/>
                          </w:divBdr>
                          <w:divsChild>
                            <w:div w:id="201472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7561779">
      <w:bodyDiv w:val="1"/>
      <w:marLeft w:val="0"/>
      <w:marRight w:val="0"/>
      <w:marTop w:val="0"/>
      <w:marBottom w:val="0"/>
      <w:divBdr>
        <w:top w:val="none" w:sz="0" w:space="0" w:color="auto"/>
        <w:left w:val="none" w:sz="0" w:space="0" w:color="auto"/>
        <w:bottom w:val="none" w:sz="0" w:space="0" w:color="auto"/>
        <w:right w:val="none" w:sz="0" w:space="0" w:color="auto"/>
      </w:divBdr>
      <w:divsChild>
        <w:div w:id="1302417155">
          <w:marLeft w:val="0"/>
          <w:marRight w:val="0"/>
          <w:marTop w:val="0"/>
          <w:marBottom w:val="0"/>
          <w:divBdr>
            <w:top w:val="none" w:sz="0" w:space="0" w:color="auto"/>
            <w:left w:val="none" w:sz="0" w:space="0" w:color="auto"/>
            <w:bottom w:val="none" w:sz="0" w:space="0" w:color="auto"/>
            <w:right w:val="none" w:sz="0" w:space="0" w:color="auto"/>
          </w:divBdr>
          <w:divsChild>
            <w:div w:id="2050714643">
              <w:marLeft w:val="0"/>
              <w:marRight w:val="0"/>
              <w:marTop w:val="0"/>
              <w:marBottom w:val="0"/>
              <w:divBdr>
                <w:top w:val="none" w:sz="0" w:space="0" w:color="auto"/>
                <w:left w:val="none" w:sz="0" w:space="0" w:color="auto"/>
                <w:bottom w:val="none" w:sz="0" w:space="0" w:color="auto"/>
                <w:right w:val="none" w:sz="0" w:space="0" w:color="auto"/>
              </w:divBdr>
              <w:divsChild>
                <w:div w:id="1874609947">
                  <w:marLeft w:val="0"/>
                  <w:marRight w:val="0"/>
                  <w:marTop w:val="0"/>
                  <w:marBottom w:val="0"/>
                  <w:divBdr>
                    <w:top w:val="none" w:sz="0" w:space="0" w:color="auto"/>
                    <w:left w:val="none" w:sz="0" w:space="0" w:color="auto"/>
                    <w:bottom w:val="none" w:sz="0" w:space="0" w:color="auto"/>
                    <w:right w:val="none" w:sz="0" w:space="0" w:color="auto"/>
                  </w:divBdr>
                  <w:divsChild>
                    <w:div w:id="1535193775">
                      <w:marLeft w:val="0"/>
                      <w:marRight w:val="0"/>
                      <w:marTop w:val="0"/>
                      <w:marBottom w:val="0"/>
                      <w:divBdr>
                        <w:top w:val="none" w:sz="0" w:space="0" w:color="auto"/>
                        <w:left w:val="none" w:sz="0" w:space="0" w:color="auto"/>
                        <w:bottom w:val="none" w:sz="0" w:space="0" w:color="auto"/>
                        <w:right w:val="none" w:sz="0" w:space="0" w:color="auto"/>
                      </w:divBdr>
                      <w:divsChild>
                        <w:div w:id="1129476827">
                          <w:marLeft w:val="0"/>
                          <w:marRight w:val="0"/>
                          <w:marTop w:val="0"/>
                          <w:marBottom w:val="0"/>
                          <w:divBdr>
                            <w:top w:val="none" w:sz="0" w:space="0" w:color="auto"/>
                            <w:left w:val="none" w:sz="0" w:space="0" w:color="auto"/>
                            <w:bottom w:val="none" w:sz="0" w:space="0" w:color="auto"/>
                            <w:right w:val="none" w:sz="0" w:space="0" w:color="auto"/>
                          </w:divBdr>
                          <w:divsChild>
                            <w:div w:id="1629820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9754343">
      <w:bodyDiv w:val="1"/>
      <w:marLeft w:val="0"/>
      <w:marRight w:val="0"/>
      <w:marTop w:val="0"/>
      <w:marBottom w:val="0"/>
      <w:divBdr>
        <w:top w:val="none" w:sz="0" w:space="0" w:color="auto"/>
        <w:left w:val="none" w:sz="0" w:space="0" w:color="auto"/>
        <w:bottom w:val="none" w:sz="0" w:space="0" w:color="auto"/>
        <w:right w:val="none" w:sz="0" w:space="0" w:color="auto"/>
      </w:divBdr>
      <w:divsChild>
        <w:div w:id="994409910">
          <w:marLeft w:val="0"/>
          <w:marRight w:val="0"/>
          <w:marTop w:val="0"/>
          <w:marBottom w:val="0"/>
          <w:divBdr>
            <w:top w:val="none" w:sz="0" w:space="0" w:color="auto"/>
            <w:left w:val="none" w:sz="0" w:space="0" w:color="auto"/>
            <w:bottom w:val="none" w:sz="0" w:space="0" w:color="auto"/>
            <w:right w:val="none" w:sz="0" w:space="0" w:color="auto"/>
          </w:divBdr>
          <w:divsChild>
            <w:div w:id="1945192304">
              <w:marLeft w:val="0"/>
              <w:marRight w:val="0"/>
              <w:marTop w:val="0"/>
              <w:marBottom w:val="0"/>
              <w:divBdr>
                <w:top w:val="none" w:sz="0" w:space="0" w:color="auto"/>
                <w:left w:val="none" w:sz="0" w:space="0" w:color="auto"/>
                <w:bottom w:val="none" w:sz="0" w:space="0" w:color="auto"/>
                <w:right w:val="none" w:sz="0" w:space="0" w:color="auto"/>
              </w:divBdr>
              <w:divsChild>
                <w:div w:id="756707779">
                  <w:marLeft w:val="0"/>
                  <w:marRight w:val="0"/>
                  <w:marTop w:val="0"/>
                  <w:marBottom w:val="0"/>
                  <w:divBdr>
                    <w:top w:val="none" w:sz="0" w:space="0" w:color="auto"/>
                    <w:left w:val="none" w:sz="0" w:space="0" w:color="auto"/>
                    <w:bottom w:val="none" w:sz="0" w:space="0" w:color="auto"/>
                    <w:right w:val="none" w:sz="0" w:space="0" w:color="auto"/>
                  </w:divBdr>
                  <w:divsChild>
                    <w:div w:id="847985212">
                      <w:marLeft w:val="0"/>
                      <w:marRight w:val="0"/>
                      <w:marTop w:val="0"/>
                      <w:marBottom w:val="0"/>
                      <w:divBdr>
                        <w:top w:val="none" w:sz="0" w:space="0" w:color="auto"/>
                        <w:left w:val="none" w:sz="0" w:space="0" w:color="auto"/>
                        <w:bottom w:val="none" w:sz="0" w:space="0" w:color="auto"/>
                        <w:right w:val="none" w:sz="0" w:space="0" w:color="auto"/>
                      </w:divBdr>
                      <w:divsChild>
                        <w:div w:id="1529638751">
                          <w:marLeft w:val="0"/>
                          <w:marRight w:val="0"/>
                          <w:marTop w:val="0"/>
                          <w:marBottom w:val="0"/>
                          <w:divBdr>
                            <w:top w:val="none" w:sz="0" w:space="0" w:color="auto"/>
                            <w:left w:val="none" w:sz="0" w:space="0" w:color="auto"/>
                            <w:bottom w:val="none" w:sz="0" w:space="0" w:color="auto"/>
                            <w:right w:val="none" w:sz="0" w:space="0" w:color="auto"/>
                          </w:divBdr>
                          <w:divsChild>
                            <w:div w:id="7309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80348633">
      <w:bodyDiv w:val="1"/>
      <w:marLeft w:val="0"/>
      <w:marRight w:val="0"/>
      <w:marTop w:val="0"/>
      <w:marBottom w:val="0"/>
      <w:divBdr>
        <w:top w:val="none" w:sz="0" w:space="0" w:color="auto"/>
        <w:left w:val="none" w:sz="0" w:space="0" w:color="auto"/>
        <w:bottom w:val="none" w:sz="0" w:space="0" w:color="auto"/>
        <w:right w:val="none" w:sz="0" w:space="0" w:color="auto"/>
      </w:divBdr>
      <w:divsChild>
        <w:div w:id="632100031">
          <w:marLeft w:val="0"/>
          <w:marRight w:val="0"/>
          <w:marTop w:val="0"/>
          <w:marBottom w:val="0"/>
          <w:divBdr>
            <w:top w:val="none" w:sz="0" w:space="0" w:color="auto"/>
            <w:left w:val="none" w:sz="0" w:space="0" w:color="auto"/>
            <w:bottom w:val="none" w:sz="0" w:space="0" w:color="auto"/>
            <w:right w:val="none" w:sz="0" w:space="0" w:color="auto"/>
          </w:divBdr>
          <w:divsChild>
            <w:div w:id="590898861">
              <w:marLeft w:val="0"/>
              <w:marRight w:val="0"/>
              <w:marTop w:val="0"/>
              <w:marBottom w:val="0"/>
              <w:divBdr>
                <w:top w:val="none" w:sz="0" w:space="0" w:color="auto"/>
                <w:left w:val="none" w:sz="0" w:space="0" w:color="auto"/>
                <w:bottom w:val="none" w:sz="0" w:space="0" w:color="auto"/>
                <w:right w:val="none" w:sz="0" w:space="0" w:color="auto"/>
              </w:divBdr>
              <w:divsChild>
                <w:div w:id="2034963041">
                  <w:marLeft w:val="0"/>
                  <w:marRight w:val="0"/>
                  <w:marTop w:val="0"/>
                  <w:marBottom w:val="0"/>
                  <w:divBdr>
                    <w:top w:val="none" w:sz="0" w:space="0" w:color="auto"/>
                    <w:left w:val="none" w:sz="0" w:space="0" w:color="auto"/>
                    <w:bottom w:val="none" w:sz="0" w:space="0" w:color="auto"/>
                    <w:right w:val="none" w:sz="0" w:space="0" w:color="auto"/>
                  </w:divBdr>
                  <w:divsChild>
                    <w:div w:id="290794352">
                      <w:marLeft w:val="0"/>
                      <w:marRight w:val="0"/>
                      <w:marTop w:val="0"/>
                      <w:marBottom w:val="0"/>
                      <w:divBdr>
                        <w:top w:val="none" w:sz="0" w:space="0" w:color="auto"/>
                        <w:left w:val="none" w:sz="0" w:space="0" w:color="auto"/>
                        <w:bottom w:val="none" w:sz="0" w:space="0" w:color="auto"/>
                        <w:right w:val="none" w:sz="0" w:space="0" w:color="auto"/>
                      </w:divBdr>
                      <w:divsChild>
                        <w:div w:id="2004697433">
                          <w:marLeft w:val="0"/>
                          <w:marRight w:val="0"/>
                          <w:marTop w:val="0"/>
                          <w:marBottom w:val="0"/>
                          <w:divBdr>
                            <w:top w:val="none" w:sz="0" w:space="0" w:color="auto"/>
                            <w:left w:val="none" w:sz="0" w:space="0" w:color="auto"/>
                            <w:bottom w:val="none" w:sz="0" w:space="0" w:color="auto"/>
                            <w:right w:val="none" w:sz="0" w:space="0" w:color="auto"/>
                          </w:divBdr>
                          <w:divsChild>
                            <w:div w:id="155716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3045247">
      <w:bodyDiv w:val="1"/>
      <w:marLeft w:val="0"/>
      <w:marRight w:val="0"/>
      <w:marTop w:val="0"/>
      <w:marBottom w:val="0"/>
      <w:divBdr>
        <w:top w:val="none" w:sz="0" w:space="0" w:color="auto"/>
        <w:left w:val="none" w:sz="0" w:space="0" w:color="auto"/>
        <w:bottom w:val="none" w:sz="0" w:space="0" w:color="auto"/>
        <w:right w:val="none" w:sz="0" w:space="0" w:color="auto"/>
      </w:divBdr>
      <w:divsChild>
        <w:div w:id="1265767461">
          <w:marLeft w:val="0"/>
          <w:marRight w:val="0"/>
          <w:marTop w:val="0"/>
          <w:marBottom w:val="0"/>
          <w:divBdr>
            <w:top w:val="none" w:sz="0" w:space="0" w:color="auto"/>
            <w:left w:val="none" w:sz="0" w:space="0" w:color="auto"/>
            <w:bottom w:val="none" w:sz="0" w:space="0" w:color="auto"/>
            <w:right w:val="none" w:sz="0" w:space="0" w:color="auto"/>
          </w:divBdr>
          <w:divsChild>
            <w:div w:id="1577327076">
              <w:marLeft w:val="0"/>
              <w:marRight w:val="0"/>
              <w:marTop w:val="0"/>
              <w:marBottom w:val="0"/>
              <w:divBdr>
                <w:top w:val="none" w:sz="0" w:space="0" w:color="auto"/>
                <w:left w:val="none" w:sz="0" w:space="0" w:color="auto"/>
                <w:bottom w:val="none" w:sz="0" w:space="0" w:color="auto"/>
                <w:right w:val="none" w:sz="0" w:space="0" w:color="auto"/>
              </w:divBdr>
              <w:divsChild>
                <w:div w:id="2077897097">
                  <w:marLeft w:val="0"/>
                  <w:marRight w:val="0"/>
                  <w:marTop w:val="0"/>
                  <w:marBottom w:val="0"/>
                  <w:divBdr>
                    <w:top w:val="none" w:sz="0" w:space="0" w:color="auto"/>
                    <w:left w:val="none" w:sz="0" w:space="0" w:color="auto"/>
                    <w:bottom w:val="none" w:sz="0" w:space="0" w:color="auto"/>
                    <w:right w:val="none" w:sz="0" w:space="0" w:color="auto"/>
                  </w:divBdr>
                  <w:divsChild>
                    <w:div w:id="1560165276">
                      <w:marLeft w:val="0"/>
                      <w:marRight w:val="0"/>
                      <w:marTop w:val="0"/>
                      <w:marBottom w:val="0"/>
                      <w:divBdr>
                        <w:top w:val="none" w:sz="0" w:space="0" w:color="auto"/>
                        <w:left w:val="none" w:sz="0" w:space="0" w:color="auto"/>
                        <w:bottom w:val="none" w:sz="0" w:space="0" w:color="auto"/>
                        <w:right w:val="none" w:sz="0" w:space="0" w:color="auto"/>
                      </w:divBdr>
                      <w:divsChild>
                        <w:div w:id="1051460547">
                          <w:marLeft w:val="0"/>
                          <w:marRight w:val="0"/>
                          <w:marTop w:val="0"/>
                          <w:marBottom w:val="0"/>
                          <w:divBdr>
                            <w:top w:val="none" w:sz="0" w:space="0" w:color="auto"/>
                            <w:left w:val="none" w:sz="0" w:space="0" w:color="auto"/>
                            <w:bottom w:val="none" w:sz="0" w:space="0" w:color="auto"/>
                            <w:right w:val="none" w:sz="0" w:space="0" w:color="auto"/>
                          </w:divBdr>
                          <w:divsChild>
                            <w:div w:id="98146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2696390">
      <w:bodyDiv w:val="1"/>
      <w:marLeft w:val="0"/>
      <w:marRight w:val="0"/>
      <w:marTop w:val="0"/>
      <w:marBottom w:val="0"/>
      <w:divBdr>
        <w:top w:val="none" w:sz="0" w:space="0" w:color="auto"/>
        <w:left w:val="none" w:sz="0" w:space="0" w:color="auto"/>
        <w:bottom w:val="none" w:sz="0" w:space="0" w:color="auto"/>
        <w:right w:val="none" w:sz="0" w:space="0" w:color="auto"/>
      </w:divBdr>
      <w:divsChild>
        <w:div w:id="995569980">
          <w:marLeft w:val="0"/>
          <w:marRight w:val="0"/>
          <w:marTop w:val="0"/>
          <w:marBottom w:val="0"/>
          <w:divBdr>
            <w:top w:val="none" w:sz="0" w:space="0" w:color="auto"/>
            <w:left w:val="none" w:sz="0" w:space="0" w:color="auto"/>
            <w:bottom w:val="none" w:sz="0" w:space="0" w:color="auto"/>
            <w:right w:val="none" w:sz="0" w:space="0" w:color="auto"/>
          </w:divBdr>
          <w:divsChild>
            <w:div w:id="1166629616">
              <w:marLeft w:val="0"/>
              <w:marRight w:val="0"/>
              <w:marTop w:val="0"/>
              <w:marBottom w:val="0"/>
              <w:divBdr>
                <w:top w:val="none" w:sz="0" w:space="0" w:color="auto"/>
                <w:left w:val="none" w:sz="0" w:space="0" w:color="auto"/>
                <w:bottom w:val="none" w:sz="0" w:space="0" w:color="auto"/>
                <w:right w:val="none" w:sz="0" w:space="0" w:color="auto"/>
              </w:divBdr>
              <w:divsChild>
                <w:div w:id="965281310">
                  <w:marLeft w:val="0"/>
                  <w:marRight w:val="0"/>
                  <w:marTop w:val="0"/>
                  <w:marBottom w:val="0"/>
                  <w:divBdr>
                    <w:top w:val="none" w:sz="0" w:space="0" w:color="auto"/>
                    <w:left w:val="none" w:sz="0" w:space="0" w:color="auto"/>
                    <w:bottom w:val="none" w:sz="0" w:space="0" w:color="auto"/>
                    <w:right w:val="none" w:sz="0" w:space="0" w:color="auto"/>
                  </w:divBdr>
                  <w:divsChild>
                    <w:div w:id="1062797624">
                      <w:marLeft w:val="0"/>
                      <w:marRight w:val="0"/>
                      <w:marTop w:val="0"/>
                      <w:marBottom w:val="0"/>
                      <w:divBdr>
                        <w:top w:val="none" w:sz="0" w:space="0" w:color="auto"/>
                        <w:left w:val="none" w:sz="0" w:space="0" w:color="auto"/>
                        <w:bottom w:val="none" w:sz="0" w:space="0" w:color="auto"/>
                        <w:right w:val="none" w:sz="0" w:space="0" w:color="auto"/>
                      </w:divBdr>
                      <w:divsChild>
                        <w:div w:id="1548490545">
                          <w:marLeft w:val="0"/>
                          <w:marRight w:val="0"/>
                          <w:marTop w:val="0"/>
                          <w:marBottom w:val="0"/>
                          <w:divBdr>
                            <w:top w:val="none" w:sz="0" w:space="0" w:color="auto"/>
                            <w:left w:val="none" w:sz="0" w:space="0" w:color="auto"/>
                            <w:bottom w:val="none" w:sz="0" w:space="0" w:color="auto"/>
                            <w:right w:val="none" w:sz="0" w:space="0" w:color="auto"/>
                          </w:divBdr>
                          <w:divsChild>
                            <w:div w:id="24052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7503490">
      <w:bodyDiv w:val="1"/>
      <w:marLeft w:val="0"/>
      <w:marRight w:val="0"/>
      <w:marTop w:val="0"/>
      <w:marBottom w:val="0"/>
      <w:divBdr>
        <w:top w:val="none" w:sz="0" w:space="0" w:color="auto"/>
        <w:left w:val="none" w:sz="0" w:space="0" w:color="auto"/>
        <w:bottom w:val="none" w:sz="0" w:space="0" w:color="auto"/>
        <w:right w:val="none" w:sz="0" w:space="0" w:color="auto"/>
      </w:divBdr>
      <w:divsChild>
        <w:div w:id="2131852740">
          <w:marLeft w:val="0"/>
          <w:marRight w:val="0"/>
          <w:marTop w:val="0"/>
          <w:marBottom w:val="0"/>
          <w:divBdr>
            <w:top w:val="none" w:sz="0" w:space="0" w:color="auto"/>
            <w:left w:val="none" w:sz="0" w:space="0" w:color="auto"/>
            <w:bottom w:val="none" w:sz="0" w:space="0" w:color="auto"/>
            <w:right w:val="none" w:sz="0" w:space="0" w:color="auto"/>
          </w:divBdr>
          <w:divsChild>
            <w:div w:id="130102252">
              <w:marLeft w:val="0"/>
              <w:marRight w:val="0"/>
              <w:marTop w:val="0"/>
              <w:marBottom w:val="0"/>
              <w:divBdr>
                <w:top w:val="none" w:sz="0" w:space="0" w:color="auto"/>
                <w:left w:val="none" w:sz="0" w:space="0" w:color="auto"/>
                <w:bottom w:val="none" w:sz="0" w:space="0" w:color="auto"/>
                <w:right w:val="none" w:sz="0" w:space="0" w:color="auto"/>
              </w:divBdr>
              <w:divsChild>
                <w:div w:id="834301533">
                  <w:marLeft w:val="0"/>
                  <w:marRight w:val="0"/>
                  <w:marTop w:val="0"/>
                  <w:marBottom w:val="0"/>
                  <w:divBdr>
                    <w:top w:val="none" w:sz="0" w:space="0" w:color="auto"/>
                    <w:left w:val="none" w:sz="0" w:space="0" w:color="auto"/>
                    <w:bottom w:val="none" w:sz="0" w:space="0" w:color="auto"/>
                    <w:right w:val="none" w:sz="0" w:space="0" w:color="auto"/>
                  </w:divBdr>
                  <w:divsChild>
                    <w:div w:id="457576894">
                      <w:marLeft w:val="0"/>
                      <w:marRight w:val="0"/>
                      <w:marTop w:val="0"/>
                      <w:marBottom w:val="0"/>
                      <w:divBdr>
                        <w:top w:val="none" w:sz="0" w:space="0" w:color="auto"/>
                        <w:left w:val="none" w:sz="0" w:space="0" w:color="auto"/>
                        <w:bottom w:val="none" w:sz="0" w:space="0" w:color="auto"/>
                        <w:right w:val="none" w:sz="0" w:space="0" w:color="auto"/>
                      </w:divBdr>
                      <w:divsChild>
                        <w:div w:id="1248541974">
                          <w:marLeft w:val="0"/>
                          <w:marRight w:val="0"/>
                          <w:marTop w:val="0"/>
                          <w:marBottom w:val="0"/>
                          <w:divBdr>
                            <w:top w:val="none" w:sz="0" w:space="0" w:color="auto"/>
                            <w:left w:val="none" w:sz="0" w:space="0" w:color="auto"/>
                            <w:bottom w:val="none" w:sz="0" w:space="0" w:color="auto"/>
                            <w:right w:val="none" w:sz="0" w:space="0" w:color="auto"/>
                          </w:divBdr>
                          <w:divsChild>
                            <w:div w:id="167125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7361348">
      <w:bodyDiv w:val="1"/>
      <w:marLeft w:val="0"/>
      <w:marRight w:val="0"/>
      <w:marTop w:val="0"/>
      <w:marBottom w:val="0"/>
      <w:divBdr>
        <w:top w:val="none" w:sz="0" w:space="0" w:color="auto"/>
        <w:left w:val="none" w:sz="0" w:space="0" w:color="auto"/>
        <w:bottom w:val="none" w:sz="0" w:space="0" w:color="auto"/>
        <w:right w:val="none" w:sz="0" w:space="0" w:color="auto"/>
      </w:divBdr>
      <w:divsChild>
        <w:div w:id="1454130744">
          <w:marLeft w:val="0"/>
          <w:marRight w:val="0"/>
          <w:marTop w:val="0"/>
          <w:marBottom w:val="0"/>
          <w:divBdr>
            <w:top w:val="none" w:sz="0" w:space="0" w:color="auto"/>
            <w:left w:val="none" w:sz="0" w:space="0" w:color="auto"/>
            <w:bottom w:val="none" w:sz="0" w:space="0" w:color="auto"/>
            <w:right w:val="none" w:sz="0" w:space="0" w:color="auto"/>
          </w:divBdr>
          <w:divsChild>
            <w:div w:id="649091948">
              <w:marLeft w:val="0"/>
              <w:marRight w:val="0"/>
              <w:marTop w:val="0"/>
              <w:marBottom w:val="0"/>
              <w:divBdr>
                <w:top w:val="none" w:sz="0" w:space="0" w:color="auto"/>
                <w:left w:val="none" w:sz="0" w:space="0" w:color="auto"/>
                <w:bottom w:val="none" w:sz="0" w:space="0" w:color="auto"/>
                <w:right w:val="none" w:sz="0" w:space="0" w:color="auto"/>
              </w:divBdr>
              <w:divsChild>
                <w:div w:id="722949914">
                  <w:marLeft w:val="0"/>
                  <w:marRight w:val="0"/>
                  <w:marTop w:val="0"/>
                  <w:marBottom w:val="0"/>
                  <w:divBdr>
                    <w:top w:val="none" w:sz="0" w:space="0" w:color="auto"/>
                    <w:left w:val="none" w:sz="0" w:space="0" w:color="auto"/>
                    <w:bottom w:val="none" w:sz="0" w:space="0" w:color="auto"/>
                    <w:right w:val="none" w:sz="0" w:space="0" w:color="auto"/>
                  </w:divBdr>
                  <w:divsChild>
                    <w:div w:id="773600925">
                      <w:marLeft w:val="0"/>
                      <w:marRight w:val="0"/>
                      <w:marTop w:val="0"/>
                      <w:marBottom w:val="0"/>
                      <w:divBdr>
                        <w:top w:val="none" w:sz="0" w:space="0" w:color="auto"/>
                        <w:left w:val="none" w:sz="0" w:space="0" w:color="auto"/>
                        <w:bottom w:val="none" w:sz="0" w:space="0" w:color="auto"/>
                        <w:right w:val="none" w:sz="0" w:space="0" w:color="auto"/>
                      </w:divBdr>
                      <w:divsChild>
                        <w:div w:id="1503276153">
                          <w:marLeft w:val="0"/>
                          <w:marRight w:val="0"/>
                          <w:marTop w:val="0"/>
                          <w:marBottom w:val="0"/>
                          <w:divBdr>
                            <w:top w:val="none" w:sz="0" w:space="0" w:color="auto"/>
                            <w:left w:val="none" w:sz="0" w:space="0" w:color="auto"/>
                            <w:bottom w:val="none" w:sz="0" w:space="0" w:color="auto"/>
                            <w:right w:val="none" w:sz="0" w:space="0" w:color="auto"/>
                          </w:divBdr>
                          <w:divsChild>
                            <w:div w:id="64705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A62291-D01E-4668-88F5-0A6B51B3458A}"/>
</file>

<file path=customXml/itemProps2.xml><?xml version="1.0" encoding="utf-8"?>
<ds:datastoreItem xmlns:ds="http://schemas.openxmlformats.org/officeDocument/2006/customXml" ds:itemID="{97F08A31-21B6-4B78-A498-984C71B5E094}"/>
</file>

<file path=customXml/itemProps3.xml><?xml version="1.0" encoding="utf-8"?>
<ds:datastoreItem xmlns:ds="http://schemas.openxmlformats.org/officeDocument/2006/customXml" ds:itemID="{3E1BA922-7915-449A-8E07-5CAD830F34E0}"/>
</file>

<file path=customXml/itemProps4.xml><?xml version="1.0" encoding="utf-8"?>
<ds:datastoreItem xmlns:ds="http://schemas.openxmlformats.org/officeDocument/2006/customXml" ds:itemID="{AC56E434-D645-4929-A1CB-0A282B5B4226}"/>
</file>

<file path=docProps/app.xml><?xml version="1.0" encoding="utf-8"?>
<Properties xmlns="http://schemas.openxmlformats.org/officeDocument/2006/extended-properties" xmlns:vt="http://schemas.openxmlformats.org/officeDocument/2006/docPropsVTypes">
  <Template>Normal.dotm</Template>
  <TotalTime>0</TotalTime>
  <Pages>1</Pages>
  <Words>9176</Words>
  <Characters>52305</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61359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2019-08-31T10:45:00Z</dcterms:created>
  <dcterms:modified xsi:type="dcterms:W3CDTF">2019-08-31T10:45:00Z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3627/07</vt:lpwstr>
  </property>
  <property fmtid="{D5CDD505-2E9C-101B-9397-08002B2CF9AE}" pid="4" name="CASEID">
    <vt:lpwstr>431081</vt:lpwstr>
  </property>
  <property fmtid="{D5CDD505-2E9C-101B-9397-08002B2CF9AE}" pid="5" name="ContentTypeId">
    <vt:lpwstr>0x010100558EB02BDB9E204AB350EDD385B68E10</vt:lpwstr>
  </property>
</Properties>
</file>